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00000" w:rsidRDefault="00247FD0">
      <w:pPr>
        <w:autoSpaceDE/>
        <w:autoSpaceDN/>
        <w:jc w:val="both"/>
        <w:rPr>
          <w:rFonts w:eastAsia="Times New Roman"/>
          <w:color w:val="000000"/>
          <w:sz w:val="20"/>
          <w:szCs w:val="20"/>
        </w:rPr>
      </w:pPr>
      <w:bookmarkStart w:id="0" w:name="_GoBack"/>
      <w:bookmarkEnd w:id="0"/>
      <w:r>
        <w:rPr>
          <w:rStyle w:val="sden1"/>
          <w:rFonts w:eastAsia="Times New Roman"/>
        </w:rPr>
        <w:t>LEGE nr. 95 din 14 aprilie 2006 (**republicată**)</w:t>
      </w:r>
    </w:p>
    <w:p w:rsidR="00000000" w:rsidRDefault="00247FD0">
      <w:pPr>
        <w:pStyle w:val="shdr"/>
      </w:pPr>
      <w:r>
        <w:t>privind reforma în domeniul sănătăţii</w:t>
      </w:r>
    </w:p>
    <w:tbl>
      <w:tblPr>
        <w:tblW w:w="0" w:type="auto"/>
        <w:tblCellSpacing w:w="15" w:type="dxa"/>
        <w:tblInd w:w="144" w:type="dxa"/>
        <w:tblCellMar>
          <w:left w:w="0" w:type="dxa"/>
          <w:right w:w="0" w:type="dxa"/>
        </w:tblCellMar>
        <w:tblLook w:val="04A0" w:firstRow="1" w:lastRow="0" w:firstColumn="1" w:lastColumn="0" w:noHBand="0" w:noVBand="1"/>
      </w:tblPr>
      <w:tblGrid>
        <w:gridCol w:w="967"/>
        <w:gridCol w:w="1748"/>
      </w:tblGrid>
      <w:tr w:rsidR="00000000">
        <w:trPr>
          <w:tblCellSpacing w:w="15" w:type="dxa"/>
        </w:trPr>
        <w:tc>
          <w:tcPr>
            <w:tcW w:w="0" w:type="auto"/>
            <w:hideMark/>
          </w:tcPr>
          <w:p w:rsidR="00000000" w:rsidRDefault="00247FD0">
            <w:pPr>
              <w:autoSpaceDE/>
              <w:autoSpaceDN/>
              <w:jc w:val="both"/>
              <w:rPr>
                <w:rFonts w:eastAsia="Times New Roman"/>
                <w:color w:val="000000"/>
                <w:sz w:val="20"/>
                <w:szCs w:val="20"/>
              </w:rPr>
            </w:pPr>
            <w:r>
              <w:rPr>
                <w:rStyle w:val="semtttl1"/>
                <w:rFonts w:eastAsia="Times New Roman"/>
              </w:rPr>
              <w:t xml:space="preserve">EMITENT </w:t>
            </w:r>
          </w:p>
        </w:tc>
        <w:tc>
          <w:tcPr>
            <w:tcW w:w="0" w:type="auto"/>
            <w:hideMark/>
          </w:tcPr>
          <w:p w:rsidR="00000000" w:rsidRDefault="00247FD0">
            <w:pPr>
              <w:autoSpaceDE/>
              <w:autoSpaceDN/>
              <w:jc w:val="both"/>
              <w:rPr>
                <w:rFonts w:eastAsia="Times New Roman"/>
                <w:color w:val="000000"/>
                <w:sz w:val="20"/>
                <w:szCs w:val="20"/>
              </w:rPr>
            </w:pPr>
            <w:r>
              <w:rPr>
                <w:rFonts w:eastAsia="Times New Roman" w:hAnsi="Symbol"/>
                <w:b/>
                <w:bCs/>
                <w:color w:val="006400"/>
                <w:szCs w:val="18"/>
                <w:shd w:val="clear" w:color="auto" w:fill="FFFFFF"/>
              </w:rPr>
              <w:t></w:t>
            </w:r>
            <w:r>
              <w:rPr>
                <w:rFonts w:eastAsia="Times New Roman"/>
                <w:b/>
                <w:bCs/>
                <w:color w:val="006400"/>
                <w:szCs w:val="18"/>
                <w:shd w:val="clear" w:color="auto" w:fill="FFFFFF"/>
              </w:rPr>
              <w:t xml:space="preserve">  </w:t>
            </w:r>
            <w:r>
              <w:rPr>
                <w:rStyle w:val="semtbdy1"/>
                <w:rFonts w:eastAsia="Times New Roman"/>
              </w:rPr>
              <w:t>PARLAMENTUL</w:t>
            </w:r>
          </w:p>
        </w:tc>
      </w:tr>
    </w:tbl>
    <w:p w:rsidR="00000000" w:rsidRDefault="00247FD0">
      <w:pPr>
        <w:autoSpaceDE/>
        <w:autoSpaceDN/>
        <w:jc w:val="both"/>
        <w:rPr>
          <w:rFonts w:eastAsia="Times New Roman"/>
          <w:color w:val="000000"/>
          <w:sz w:val="20"/>
          <w:szCs w:val="20"/>
        </w:rPr>
      </w:pPr>
      <w:r>
        <w:rPr>
          <w:rStyle w:val="spubttl"/>
          <w:rFonts w:eastAsia="Times New Roman" w:cs="Arial"/>
        </w:rPr>
        <w:t xml:space="preserve">Publicat în  </w:t>
      </w:r>
      <w:r>
        <w:rPr>
          <w:rStyle w:val="spubbdy1"/>
          <w:rFonts w:eastAsia="Times New Roman" w:cs="Arial"/>
        </w:rPr>
        <w:t>MONITORUL OFICIAL nr. 652 din 28 august 2015</w:t>
      </w:r>
    </w:p>
    <w:p w:rsidR="00000000" w:rsidRDefault="00247FD0">
      <w:pPr>
        <w:pStyle w:val="spar"/>
        <w:jc w:val="both"/>
        <w:rPr>
          <w:rFonts w:ascii="Verdana" w:hAnsi="Verdana"/>
          <w:color w:val="000000"/>
          <w:sz w:val="20"/>
          <w:szCs w:val="20"/>
        </w:rPr>
      </w:pPr>
      <w:r>
        <w:rPr>
          <w:rFonts w:ascii="Verdana" w:hAnsi="Verdana"/>
          <w:b/>
          <w:bCs/>
          <w:color w:val="000000"/>
          <w:sz w:val="20"/>
          <w:szCs w:val="20"/>
        </w:rPr>
        <w:t>Data intrării în vigoare 28-08-2015</w:t>
      </w:r>
    </w:p>
    <w:p w:rsidR="00000000" w:rsidRDefault="00247FD0">
      <w:pPr>
        <w:pStyle w:val="spar"/>
        <w:jc w:val="both"/>
        <w:rPr>
          <w:rFonts w:ascii="Verdana" w:hAnsi="Verdana"/>
          <w:color w:val="000000"/>
          <w:sz w:val="20"/>
          <w:szCs w:val="20"/>
        </w:rPr>
      </w:pPr>
      <w:r>
        <w:rPr>
          <w:rFonts w:ascii="Verdana" w:hAnsi="Verdana"/>
          <w:b/>
          <w:bCs/>
          <w:color w:val="000000"/>
          <w:sz w:val="20"/>
          <w:szCs w:val="20"/>
        </w:rPr>
        <w:t xml:space="preserve">Formă consolidată valabilă la data </w:t>
      </w:r>
      <w:r>
        <w:rPr>
          <w:rFonts w:ascii="Verdana" w:hAnsi="Verdana"/>
          <w:b/>
          <w:bCs/>
          <w:color w:val="000000"/>
          <w:sz w:val="20"/>
          <w:szCs w:val="20"/>
        </w:rPr>
        <w:t>04-07-2022</w:t>
      </w:r>
    </w:p>
    <w:p w:rsidR="00000000" w:rsidRDefault="00247FD0">
      <w:pPr>
        <w:pStyle w:val="spar"/>
        <w:jc w:val="both"/>
        <w:rPr>
          <w:rFonts w:ascii="Verdana" w:hAnsi="Verdana"/>
          <w:color w:val="000000"/>
          <w:sz w:val="20"/>
          <w:szCs w:val="20"/>
        </w:rPr>
      </w:pPr>
      <w:r>
        <w:rPr>
          <w:rFonts w:ascii="Verdana" w:hAnsi="Verdana"/>
          <w:b/>
          <w:bCs/>
          <w:color w:val="000000"/>
          <w:sz w:val="20"/>
          <w:szCs w:val="20"/>
        </w:rPr>
        <w:t>Prezenta formă consolidată este valabilă începând cu data de 24-06-2022 până la data de 04-07-2022</w:t>
      </w:r>
    </w:p>
    <w:p w:rsidR="00000000" w:rsidRDefault="00247FD0">
      <w:pPr>
        <w:pStyle w:val="rosuinchis"/>
        <w:jc w:val="both"/>
        <w:rPr>
          <w:rFonts w:ascii="Verdana" w:hAnsi="Verdana"/>
          <w:sz w:val="20"/>
          <w:szCs w:val="20"/>
        </w:rPr>
      </w:pPr>
      <w:r>
        <w:rPr>
          <w:rFonts w:ascii="Verdana" w:hAnsi="Verdana"/>
          <w:b/>
          <w:bCs/>
          <w:sz w:val="20"/>
          <w:szCs w:val="20"/>
        </w:rPr>
        <w:t>Atenție, se afisează forma consolidată a LEGE nr. 95 din 14 aprilie 2006(Republicata 1) din Monitorul Oficial nr.652 din 28-08-2015</w:t>
      </w:r>
    </w:p>
    <w:p w:rsidR="00000000" w:rsidRDefault="00247FD0">
      <w:pPr>
        <w:autoSpaceDE/>
        <w:autoSpaceDN/>
        <w:jc w:val="both"/>
        <w:rPr>
          <w:rFonts w:eastAsia="Times New Roman"/>
          <w:color w:val="000000"/>
          <w:sz w:val="20"/>
          <w:szCs w:val="20"/>
        </w:rPr>
      </w:pPr>
      <w:r>
        <w:rPr>
          <w:rFonts w:eastAsia="Times New Roman"/>
          <w:color w:val="000000"/>
          <w:sz w:val="20"/>
          <w:szCs w:val="20"/>
        </w:rPr>
        <w:t xml:space="preserve">Notă CTCE </w:t>
      </w:r>
      <w:r>
        <w:rPr>
          <w:rStyle w:val="spar3"/>
          <w:rFonts w:eastAsia="Times New Roman"/>
        </w:rPr>
        <w:t>Form</w:t>
      </w:r>
      <w:r>
        <w:rPr>
          <w:rStyle w:val="spar3"/>
          <w:rFonts w:eastAsia="Times New Roman"/>
        </w:rPr>
        <w:t xml:space="preserve">a consolidată a </w:t>
      </w:r>
      <w:r>
        <w:rPr>
          <w:rStyle w:val="spar3"/>
          <w:rFonts w:eastAsia="Times New Roman"/>
          <w:color w:val="0000FF"/>
          <w:u w:val="single"/>
        </w:rPr>
        <w:t>LEGII nr. 95 din 14 aprilie 2006 (Rep. 1)</w:t>
      </w:r>
      <w:r>
        <w:rPr>
          <w:rStyle w:val="spar3"/>
          <w:rFonts w:eastAsia="Times New Roman"/>
        </w:rPr>
        <w:t xml:space="preserve"> din Monitorul Oficial nr. 652 din 28 august 2015, la data de 04 Iulie 2022 este realizată prin includerea modificărilor şi completărilor aduse de: </w:t>
      </w:r>
      <w:r>
        <w:rPr>
          <w:rStyle w:val="spar3"/>
          <w:rFonts w:eastAsia="Times New Roman"/>
          <w:color w:val="0000FF"/>
          <w:u w:val="single"/>
        </w:rPr>
        <w:t>RECTIFICAREA nr. 95 din 14 aprilie 2006</w:t>
      </w:r>
      <w:r>
        <w:rPr>
          <w:rStyle w:val="spar3"/>
          <w:rFonts w:eastAsia="Times New Roman"/>
        </w:rPr>
        <w:t xml:space="preserve">; </w:t>
      </w:r>
      <w:r>
        <w:rPr>
          <w:rStyle w:val="spar3"/>
          <w:rFonts w:eastAsia="Times New Roman"/>
          <w:color w:val="0000FF"/>
          <w:u w:val="single"/>
        </w:rPr>
        <w:t xml:space="preserve">LEGEA nr. </w:t>
      </w:r>
      <w:r>
        <w:rPr>
          <w:rStyle w:val="spar3"/>
          <w:rFonts w:eastAsia="Times New Roman"/>
          <w:color w:val="0000FF"/>
          <w:u w:val="single"/>
        </w:rPr>
        <w:t>260 din 3 noiembrie 2015</w:t>
      </w:r>
      <w:r>
        <w:rPr>
          <w:rStyle w:val="spar3"/>
          <w:rFonts w:eastAsia="Times New Roman"/>
        </w:rPr>
        <w:t xml:space="preserve">; </w:t>
      </w:r>
      <w:r>
        <w:rPr>
          <w:rStyle w:val="spar3"/>
          <w:rFonts w:eastAsia="Times New Roman"/>
          <w:color w:val="0000FF"/>
          <w:u w:val="single"/>
        </w:rPr>
        <w:t>LEGEA nr. 294 din 25 noiembrie 2015</w:t>
      </w:r>
      <w:r>
        <w:rPr>
          <w:rStyle w:val="spar3"/>
          <w:rFonts w:eastAsia="Times New Roman"/>
        </w:rPr>
        <w:t xml:space="preserve">; </w:t>
      </w:r>
      <w:r>
        <w:rPr>
          <w:rStyle w:val="spar3"/>
          <w:rFonts w:eastAsia="Times New Roman"/>
          <w:color w:val="0000FF"/>
          <w:u w:val="single"/>
        </w:rPr>
        <w:t>ORDONANŢA DE URGENŢĂ nr. 67 din 30 decembrie 2015</w:t>
      </w:r>
      <w:r>
        <w:rPr>
          <w:rStyle w:val="spar3"/>
          <w:rFonts w:eastAsia="Times New Roman"/>
        </w:rPr>
        <w:t xml:space="preserve">; </w:t>
      </w:r>
      <w:r>
        <w:rPr>
          <w:rStyle w:val="spar3"/>
          <w:rFonts w:eastAsia="Times New Roman"/>
          <w:color w:val="0000FF"/>
          <w:u w:val="single"/>
        </w:rPr>
        <w:t>ORDONANŢA DE URGENŢĂ nr. 5 din 10 martie 2016</w:t>
      </w:r>
      <w:r>
        <w:rPr>
          <w:rStyle w:val="spar3"/>
          <w:rFonts w:eastAsia="Times New Roman"/>
        </w:rPr>
        <w:t xml:space="preserve">; </w:t>
      </w:r>
      <w:r>
        <w:rPr>
          <w:rStyle w:val="spar3"/>
          <w:rFonts w:eastAsia="Times New Roman"/>
          <w:color w:val="0000FF"/>
          <w:u w:val="single"/>
        </w:rPr>
        <w:t>LEGEA nr. 67 din 19 aprilie 2016</w:t>
      </w:r>
      <w:r>
        <w:rPr>
          <w:rStyle w:val="spar3"/>
          <w:rFonts w:eastAsia="Times New Roman"/>
        </w:rPr>
        <w:t xml:space="preserve">; </w:t>
      </w:r>
      <w:r>
        <w:rPr>
          <w:rStyle w:val="spar3"/>
          <w:rFonts w:eastAsia="Times New Roman"/>
          <w:color w:val="0000FF"/>
          <w:u w:val="single"/>
        </w:rPr>
        <w:t>LEGEA nr. 113 din 27 mai 2016</w:t>
      </w:r>
      <w:r>
        <w:rPr>
          <w:rStyle w:val="spar3"/>
          <w:rFonts w:eastAsia="Times New Roman"/>
        </w:rPr>
        <w:t xml:space="preserve">; </w:t>
      </w:r>
      <w:r>
        <w:rPr>
          <w:rStyle w:val="spar3"/>
          <w:rFonts w:eastAsia="Times New Roman"/>
          <w:color w:val="0000FF"/>
          <w:u w:val="single"/>
        </w:rPr>
        <w:t>ORDONANŢA DE URGENŢĂ nr. 36 din 28 iunie 2016</w:t>
      </w:r>
      <w:r>
        <w:rPr>
          <w:rStyle w:val="spar3"/>
          <w:rFonts w:eastAsia="Times New Roman"/>
        </w:rPr>
        <w:t xml:space="preserve">; </w:t>
      </w:r>
      <w:r>
        <w:rPr>
          <w:rStyle w:val="spar3"/>
          <w:rFonts w:eastAsia="Times New Roman"/>
          <w:color w:val="0000FF"/>
          <w:u w:val="single"/>
        </w:rPr>
        <w:t>ORDONANŢA DE URGENŢĂ nr. 45 din 31 august 2016</w:t>
      </w:r>
      <w:r>
        <w:rPr>
          <w:rStyle w:val="spar3"/>
          <w:rFonts w:eastAsia="Times New Roman"/>
        </w:rPr>
        <w:t xml:space="preserve">; </w:t>
      </w:r>
      <w:r>
        <w:rPr>
          <w:rStyle w:val="spar3"/>
          <w:rFonts w:eastAsia="Times New Roman"/>
          <w:color w:val="0000FF"/>
          <w:u w:val="single"/>
        </w:rPr>
        <w:t>ORDONANŢA DE URGENŢĂ nr. 59 din 28 septembrie 2016</w:t>
      </w:r>
      <w:r>
        <w:rPr>
          <w:rStyle w:val="spar3"/>
          <w:rFonts w:eastAsia="Times New Roman"/>
        </w:rPr>
        <w:t xml:space="preserve">; </w:t>
      </w:r>
      <w:r>
        <w:rPr>
          <w:rStyle w:val="spar3"/>
          <w:rFonts w:eastAsia="Times New Roman"/>
          <w:color w:val="0000FF"/>
          <w:u w:val="single"/>
        </w:rPr>
        <w:t>LEGEA nr. 198 din 3 noiembrie 2016</w:t>
      </w:r>
      <w:r>
        <w:rPr>
          <w:rStyle w:val="spar3"/>
          <w:rFonts w:eastAsia="Times New Roman"/>
        </w:rPr>
        <w:t xml:space="preserve">; </w:t>
      </w:r>
      <w:r>
        <w:rPr>
          <w:rStyle w:val="spar3"/>
          <w:rFonts w:eastAsia="Times New Roman"/>
          <w:color w:val="0000FF"/>
          <w:u w:val="single"/>
        </w:rPr>
        <w:t>ORDONANŢA DE URGENŢĂ nr. 79 din 16 noiembrie 2016</w:t>
      </w:r>
      <w:r>
        <w:rPr>
          <w:rStyle w:val="spar3"/>
          <w:rFonts w:eastAsia="Times New Roman"/>
        </w:rPr>
        <w:t xml:space="preserve">; </w:t>
      </w:r>
      <w:r>
        <w:rPr>
          <w:rStyle w:val="spar3"/>
          <w:rFonts w:eastAsia="Times New Roman"/>
          <w:color w:val="0000FF"/>
          <w:u w:val="single"/>
        </w:rPr>
        <w:t>ORDONANŢĂ DE URGENŢĂ n</w:t>
      </w:r>
      <w:r>
        <w:rPr>
          <w:rStyle w:val="spar3"/>
          <w:rFonts w:eastAsia="Times New Roman"/>
          <w:color w:val="0000FF"/>
          <w:u w:val="single"/>
        </w:rPr>
        <w:t>r. 99 din 15 decembrie 2016</w:t>
      </w:r>
      <w:r>
        <w:rPr>
          <w:rStyle w:val="spar3"/>
          <w:rFonts w:eastAsia="Times New Roman"/>
        </w:rPr>
        <w:t xml:space="preserve">; </w:t>
      </w:r>
      <w:r>
        <w:rPr>
          <w:rStyle w:val="spar3"/>
          <w:rFonts w:eastAsia="Times New Roman"/>
          <w:color w:val="0000FF"/>
          <w:u w:val="single"/>
        </w:rPr>
        <w:t>LEGEA nr. 2 din 12 ianuarie 2017</w:t>
      </w:r>
      <w:r>
        <w:rPr>
          <w:rStyle w:val="spar3"/>
          <w:rFonts w:eastAsia="Times New Roman"/>
        </w:rPr>
        <w:t xml:space="preserve">; </w:t>
      </w:r>
      <w:r>
        <w:rPr>
          <w:rStyle w:val="spar3"/>
          <w:rFonts w:eastAsia="Times New Roman"/>
          <w:color w:val="0000FF"/>
          <w:u w:val="single"/>
        </w:rPr>
        <w:t>LEGEA nr. 10 din 1 martie 2017</w:t>
      </w:r>
      <w:r>
        <w:rPr>
          <w:rStyle w:val="spar3"/>
          <w:rFonts w:eastAsia="Times New Roman"/>
        </w:rPr>
        <w:t xml:space="preserve">; </w:t>
      </w:r>
      <w:r>
        <w:rPr>
          <w:rStyle w:val="spar3"/>
          <w:rFonts w:eastAsia="Times New Roman"/>
          <w:color w:val="0000FF"/>
          <w:u w:val="single"/>
        </w:rPr>
        <w:t>LEGEA nr. 45 din 3 aprilie 2017</w:t>
      </w:r>
      <w:r>
        <w:rPr>
          <w:rStyle w:val="spar3"/>
          <w:rFonts w:eastAsia="Times New Roman"/>
        </w:rPr>
        <w:t xml:space="preserve">; </w:t>
      </w:r>
      <w:r>
        <w:rPr>
          <w:rStyle w:val="spar3"/>
          <w:rFonts w:eastAsia="Times New Roman"/>
          <w:color w:val="0000FF"/>
          <w:u w:val="single"/>
        </w:rPr>
        <w:t>LEGEA nr. 48 din 5 aprilie 2017</w:t>
      </w:r>
      <w:r>
        <w:rPr>
          <w:rStyle w:val="spar3"/>
          <w:rFonts w:eastAsia="Times New Roman"/>
        </w:rPr>
        <w:t xml:space="preserve">; </w:t>
      </w:r>
      <w:r>
        <w:rPr>
          <w:rStyle w:val="spar3"/>
          <w:rFonts w:eastAsia="Times New Roman"/>
          <w:color w:val="0000FF"/>
          <w:u w:val="single"/>
        </w:rPr>
        <w:t>LEGEA nr. 108 din 19 mai 2017</w:t>
      </w:r>
      <w:r>
        <w:rPr>
          <w:rStyle w:val="spar3"/>
          <w:rFonts w:eastAsia="Times New Roman"/>
        </w:rPr>
        <w:t xml:space="preserve">; </w:t>
      </w:r>
      <w:r>
        <w:rPr>
          <w:rStyle w:val="spar3"/>
          <w:rFonts w:eastAsia="Times New Roman"/>
          <w:color w:val="0000FF"/>
          <w:u w:val="single"/>
        </w:rPr>
        <w:t>LEGEA nr. 185 din 24 iulie 2017</w:t>
      </w:r>
      <w:r>
        <w:rPr>
          <w:rStyle w:val="spar3"/>
          <w:rFonts w:eastAsia="Times New Roman"/>
        </w:rPr>
        <w:t xml:space="preserve">; </w:t>
      </w:r>
      <w:r>
        <w:rPr>
          <w:rStyle w:val="spar3"/>
          <w:rFonts w:eastAsia="Times New Roman"/>
          <w:color w:val="0000FF"/>
          <w:u w:val="single"/>
        </w:rPr>
        <w:t>LEGEA nr. 110 din 19 mai 2017</w:t>
      </w:r>
      <w:r>
        <w:rPr>
          <w:rStyle w:val="spar3"/>
          <w:rFonts w:eastAsia="Times New Roman"/>
        </w:rPr>
        <w:t xml:space="preserve">; </w:t>
      </w:r>
      <w:r>
        <w:rPr>
          <w:rStyle w:val="spar3"/>
          <w:rFonts w:eastAsia="Times New Roman"/>
          <w:color w:val="0000FF"/>
          <w:u w:val="single"/>
        </w:rPr>
        <w:t>ORDONANŢA DE URGENŢĂ nr. 88 din 29 noiembrie 2017</w:t>
      </w:r>
      <w:r>
        <w:rPr>
          <w:rStyle w:val="spar3"/>
          <w:rFonts w:eastAsia="Times New Roman"/>
        </w:rPr>
        <w:t xml:space="preserve">; </w:t>
      </w:r>
      <w:r>
        <w:rPr>
          <w:rStyle w:val="spar3"/>
          <w:rFonts w:eastAsia="Times New Roman"/>
          <w:color w:val="0000FF"/>
          <w:u w:val="single"/>
        </w:rPr>
        <w:t>ORDONANŢA DE URGENŢĂ nr. 8 din 22 februarie 2018</w:t>
      </w:r>
      <w:r>
        <w:rPr>
          <w:rStyle w:val="spar3"/>
          <w:rFonts w:eastAsia="Times New Roman"/>
        </w:rPr>
        <w:t xml:space="preserve">; </w:t>
      </w:r>
      <w:r>
        <w:rPr>
          <w:rStyle w:val="spar3"/>
          <w:rFonts w:eastAsia="Times New Roman"/>
          <w:color w:val="0000FF"/>
          <w:u w:val="single"/>
        </w:rPr>
        <w:t>ORDONANŢA DE URGENŢĂ nr. 18 din 15 martie 2018</w:t>
      </w:r>
      <w:r>
        <w:rPr>
          <w:rStyle w:val="spar3"/>
          <w:rFonts w:eastAsia="Times New Roman"/>
        </w:rPr>
        <w:t xml:space="preserve">; </w:t>
      </w:r>
      <w:r>
        <w:rPr>
          <w:rStyle w:val="spar3"/>
          <w:rFonts w:eastAsia="Times New Roman"/>
          <w:color w:val="0000FF"/>
          <w:u w:val="single"/>
        </w:rPr>
        <w:t>ORDONANŢA DE URGENŢĂ nr. 30 din 18 aprilie 2018</w:t>
      </w:r>
      <w:r>
        <w:rPr>
          <w:rStyle w:val="spar3"/>
          <w:rFonts w:eastAsia="Times New Roman"/>
        </w:rPr>
        <w:t xml:space="preserve">; </w:t>
      </w:r>
      <w:r>
        <w:rPr>
          <w:rStyle w:val="spar3"/>
          <w:rFonts w:eastAsia="Times New Roman"/>
          <w:color w:val="0000FF"/>
          <w:u w:val="single"/>
        </w:rPr>
        <w:t>ORDONANŢA DE URGENŢĂ nr. 42 din 24 mai 2018</w:t>
      </w:r>
      <w:r>
        <w:rPr>
          <w:rStyle w:val="spar3"/>
          <w:rFonts w:eastAsia="Times New Roman"/>
        </w:rPr>
        <w:t xml:space="preserve">; </w:t>
      </w:r>
      <w:r>
        <w:rPr>
          <w:rStyle w:val="spar3"/>
          <w:rFonts w:eastAsia="Times New Roman"/>
          <w:color w:val="0000FF"/>
          <w:u w:val="single"/>
        </w:rPr>
        <w:t>LEGEA nr. 128</w:t>
      </w:r>
      <w:r>
        <w:rPr>
          <w:rStyle w:val="spar3"/>
          <w:rFonts w:eastAsia="Times New Roman"/>
          <w:color w:val="0000FF"/>
          <w:u w:val="single"/>
        </w:rPr>
        <w:t xml:space="preserve"> din 15 iunie 2018</w:t>
      </w:r>
      <w:r>
        <w:rPr>
          <w:rStyle w:val="spar3"/>
          <w:rFonts w:eastAsia="Times New Roman"/>
        </w:rPr>
        <w:t xml:space="preserve">; </w:t>
      </w:r>
      <w:r>
        <w:rPr>
          <w:rStyle w:val="spar3"/>
          <w:rFonts w:eastAsia="Times New Roman"/>
          <w:color w:val="0000FF"/>
          <w:u w:val="single"/>
        </w:rPr>
        <w:t>DECIZIA nr. 498 din 17 iulie 2018</w:t>
      </w:r>
      <w:r>
        <w:rPr>
          <w:rStyle w:val="spar3"/>
          <w:rFonts w:eastAsia="Times New Roman"/>
        </w:rPr>
        <w:t xml:space="preserve">; </w:t>
      </w:r>
      <w:r>
        <w:rPr>
          <w:rStyle w:val="spar3"/>
          <w:rFonts w:eastAsia="Times New Roman"/>
          <w:color w:val="0000FF"/>
          <w:u w:val="single"/>
        </w:rPr>
        <w:t>LEGEA nr. 198 din 20 iulie 2018</w:t>
      </w:r>
      <w:r>
        <w:rPr>
          <w:rStyle w:val="spar3"/>
          <w:rFonts w:eastAsia="Times New Roman"/>
        </w:rPr>
        <w:t xml:space="preserve">; </w:t>
      </w:r>
      <w:r>
        <w:rPr>
          <w:rStyle w:val="spar3"/>
          <w:rFonts w:eastAsia="Times New Roman"/>
          <w:color w:val="0000FF"/>
          <w:u w:val="single"/>
        </w:rPr>
        <w:t>ORDONANŢA DE URGENŢĂ nr. 95 din 9 noiembrie 2018</w:t>
      </w:r>
      <w:r>
        <w:rPr>
          <w:rStyle w:val="spar3"/>
          <w:rFonts w:eastAsia="Times New Roman"/>
        </w:rPr>
        <w:t xml:space="preserve">; </w:t>
      </w:r>
      <w:r>
        <w:rPr>
          <w:rStyle w:val="spar3"/>
          <w:rFonts w:eastAsia="Times New Roman"/>
          <w:color w:val="0000FF"/>
          <w:u w:val="single"/>
        </w:rPr>
        <w:t>LEGEA nr. 260 din 12 noiembrie 2018</w:t>
      </w:r>
      <w:r>
        <w:rPr>
          <w:rStyle w:val="spar3"/>
          <w:rFonts w:eastAsia="Times New Roman"/>
        </w:rPr>
        <w:t xml:space="preserve">; </w:t>
      </w:r>
      <w:r>
        <w:rPr>
          <w:rStyle w:val="spar3"/>
          <w:rFonts w:eastAsia="Times New Roman"/>
          <w:color w:val="0000FF"/>
          <w:u w:val="single"/>
        </w:rPr>
        <w:t>ORDONANŢA DE URGENŢĂ nr. 109 din 13 decembrie 2018</w:t>
      </w:r>
      <w:r>
        <w:rPr>
          <w:rStyle w:val="spar3"/>
          <w:rFonts w:eastAsia="Times New Roman"/>
        </w:rPr>
        <w:t xml:space="preserve">; </w:t>
      </w:r>
      <w:r>
        <w:rPr>
          <w:rStyle w:val="spar3"/>
          <w:rFonts w:eastAsia="Times New Roman"/>
          <w:color w:val="0000FF"/>
          <w:u w:val="single"/>
        </w:rPr>
        <w:t>LEGEA nr. 329 din 21 decembri</w:t>
      </w:r>
      <w:r>
        <w:rPr>
          <w:rStyle w:val="spar3"/>
          <w:rFonts w:eastAsia="Times New Roman"/>
          <w:color w:val="0000FF"/>
          <w:u w:val="single"/>
        </w:rPr>
        <w:t>e 2018</w:t>
      </w:r>
      <w:r>
        <w:rPr>
          <w:rStyle w:val="spar3"/>
          <w:rFonts w:eastAsia="Times New Roman"/>
        </w:rPr>
        <w:t xml:space="preserve">; </w:t>
      </w:r>
      <w:r>
        <w:rPr>
          <w:rStyle w:val="spar3"/>
          <w:rFonts w:eastAsia="Times New Roman"/>
          <w:color w:val="0000FF"/>
          <w:u w:val="single"/>
        </w:rPr>
        <w:t>LEGEA nr. 339 din 21 decembrie 2018</w:t>
      </w:r>
      <w:r>
        <w:rPr>
          <w:rStyle w:val="spar3"/>
          <w:rFonts w:eastAsia="Times New Roman"/>
        </w:rPr>
        <w:t xml:space="preserve">; </w:t>
      </w:r>
      <w:r>
        <w:rPr>
          <w:rStyle w:val="spar3"/>
          <w:rFonts w:eastAsia="Times New Roman"/>
          <w:color w:val="0000FF"/>
          <w:u w:val="single"/>
        </w:rPr>
        <w:t>ORDONANŢA DE URGENŢĂ nr. 114 din 28 decembrie 2018</w:t>
      </w:r>
      <w:r>
        <w:rPr>
          <w:rStyle w:val="spar3"/>
          <w:rFonts w:eastAsia="Times New Roman"/>
        </w:rPr>
        <w:t xml:space="preserve">; </w:t>
      </w:r>
      <w:r>
        <w:rPr>
          <w:rStyle w:val="spar3"/>
          <w:rFonts w:eastAsia="Times New Roman"/>
          <w:color w:val="0000FF"/>
          <w:u w:val="single"/>
        </w:rPr>
        <w:t>LEGEA nr. 359 din 27 decembrie 2018</w:t>
      </w:r>
      <w:r>
        <w:rPr>
          <w:rStyle w:val="spar3"/>
          <w:rFonts w:eastAsia="Times New Roman"/>
        </w:rPr>
        <w:t xml:space="preserve">; </w:t>
      </w:r>
      <w:r>
        <w:rPr>
          <w:rStyle w:val="spar3"/>
          <w:rFonts w:eastAsia="Times New Roman"/>
          <w:color w:val="0000FF"/>
          <w:u w:val="single"/>
        </w:rPr>
        <w:t>LEGEA nr. 35 din 16 ianuarie 2019</w:t>
      </w:r>
      <w:r>
        <w:rPr>
          <w:rStyle w:val="spar3"/>
          <w:rFonts w:eastAsia="Times New Roman"/>
        </w:rPr>
        <w:t xml:space="preserve">; </w:t>
      </w:r>
      <w:r>
        <w:rPr>
          <w:rStyle w:val="spar3"/>
          <w:rFonts w:eastAsia="Times New Roman"/>
          <w:color w:val="0000FF"/>
          <w:u w:val="single"/>
        </w:rPr>
        <w:t>LEGEA nr. 45 din 8 martie 2019</w:t>
      </w:r>
      <w:r>
        <w:rPr>
          <w:rStyle w:val="spar3"/>
          <w:rFonts w:eastAsia="Times New Roman"/>
        </w:rPr>
        <w:t xml:space="preserve">; </w:t>
      </w:r>
      <w:r>
        <w:rPr>
          <w:rStyle w:val="spar3"/>
          <w:rFonts w:eastAsia="Times New Roman"/>
          <w:color w:val="0000FF"/>
          <w:u w:val="single"/>
        </w:rPr>
        <w:t>ORDONANŢA DE URGENŢĂ nr. 27 din 24 aprilie 2019</w:t>
      </w:r>
      <w:r>
        <w:rPr>
          <w:rStyle w:val="spar3"/>
          <w:rFonts w:eastAsia="Times New Roman"/>
        </w:rPr>
        <w:t xml:space="preserve">; </w:t>
      </w:r>
      <w:r>
        <w:rPr>
          <w:rStyle w:val="spar3"/>
          <w:rFonts w:eastAsia="Times New Roman"/>
          <w:color w:val="0000FF"/>
          <w:u w:val="single"/>
        </w:rPr>
        <w:t>ORDONA</w:t>
      </w:r>
      <w:r>
        <w:rPr>
          <w:rStyle w:val="spar3"/>
          <w:rFonts w:eastAsia="Times New Roman"/>
          <w:color w:val="0000FF"/>
          <w:u w:val="single"/>
        </w:rPr>
        <w:t>NŢA DE URGENŢĂ nr. 26 din 18 aprilie 2019</w:t>
      </w:r>
      <w:r>
        <w:rPr>
          <w:rStyle w:val="spar3"/>
          <w:rFonts w:eastAsia="Times New Roman"/>
        </w:rPr>
        <w:t xml:space="preserve">; </w:t>
      </w:r>
      <w:r>
        <w:rPr>
          <w:rStyle w:val="spar3"/>
          <w:rFonts w:eastAsia="Times New Roman"/>
          <w:color w:val="0000FF"/>
          <w:u w:val="single"/>
        </w:rPr>
        <w:t>LEGEA nr. 73 din 25 aprilie 2019</w:t>
      </w:r>
      <w:r>
        <w:rPr>
          <w:rStyle w:val="spar3"/>
          <w:rFonts w:eastAsia="Times New Roman"/>
        </w:rPr>
        <w:t xml:space="preserve">; </w:t>
      </w:r>
      <w:r>
        <w:rPr>
          <w:rStyle w:val="spar3"/>
          <w:rFonts w:eastAsia="Times New Roman"/>
          <w:color w:val="0000FF"/>
          <w:u w:val="single"/>
        </w:rPr>
        <w:t>LEGEA nr. 108 din 24 mai 2019</w:t>
      </w:r>
      <w:r>
        <w:rPr>
          <w:rStyle w:val="spar3"/>
          <w:rFonts w:eastAsia="Times New Roman"/>
        </w:rPr>
        <w:t xml:space="preserve">; </w:t>
      </w:r>
      <w:r>
        <w:rPr>
          <w:rStyle w:val="spar3"/>
          <w:rFonts w:eastAsia="Times New Roman"/>
          <w:color w:val="0000FF"/>
          <w:u w:val="single"/>
        </w:rPr>
        <w:t>LEGEA nr. 134 din 12 iulie 2019</w:t>
      </w:r>
      <w:r>
        <w:rPr>
          <w:rStyle w:val="spar3"/>
          <w:rFonts w:eastAsia="Times New Roman"/>
        </w:rPr>
        <w:t xml:space="preserve">; </w:t>
      </w:r>
      <w:r>
        <w:rPr>
          <w:rStyle w:val="spar3"/>
          <w:rFonts w:eastAsia="Times New Roman"/>
          <w:color w:val="0000FF"/>
          <w:u w:val="single"/>
        </w:rPr>
        <w:t>ORDONANŢA nr. 9 din 8 august 2019</w:t>
      </w:r>
      <w:r>
        <w:rPr>
          <w:rStyle w:val="spar3"/>
          <w:rFonts w:eastAsia="Times New Roman"/>
        </w:rPr>
        <w:t xml:space="preserve">; </w:t>
      </w:r>
      <w:r>
        <w:rPr>
          <w:rStyle w:val="spar3"/>
          <w:rFonts w:eastAsia="Times New Roman"/>
          <w:color w:val="0000FF"/>
          <w:u w:val="single"/>
        </w:rPr>
        <w:t>LEGEA nr. 165 din 3 octombrie 2019</w:t>
      </w:r>
      <w:r>
        <w:rPr>
          <w:rStyle w:val="spar3"/>
          <w:rFonts w:eastAsia="Times New Roman"/>
        </w:rPr>
        <w:t xml:space="preserve">; </w:t>
      </w:r>
      <w:r>
        <w:rPr>
          <w:rStyle w:val="spar3"/>
          <w:rFonts w:eastAsia="Times New Roman"/>
          <w:color w:val="0000FF"/>
          <w:u w:val="single"/>
        </w:rPr>
        <w:t>LEGEA nr. 186 din 17 octombrie 2019</w:t>
      </w:r>
      <w:r>
        <w:rPr>
          <w:rStyle w:val="spar3"/>
          <w:rFonts w:eastAsia="Times New Roman"/>
        </w:rPr>
        <w:t xml:space="preserve">; </w:t>
      </w:r>
      <w:r>
        <w:rPr>
          <w:rStyle w:val="spar3"/>
          <w:rFonts w:eastAsia="Times New Roman"/>
          <w:color w:val="0000FF"/>
          <w:u w:val="single"/>
        </w:rPr>
        <w:t>ORDONAN</w:t>
      </w:r>
      <w:r>
        <w:rPr>
          <w:rStyle w:val="spar3"/>
          <w:rFonts w:eastAsia="Times New Roman"/>
          <w:color w:val="0000FF"/>
          <w:u w:val="single"/>
        </w:rPr>
        <w:t>ŢA DE URGENŢĂ nr. 74 din 10 decembrie 2019</w:t>
      </w:r>
      <w:r>
        <w:rPr>
          <w:rStyle w:val="spar3"/>
          <w:rFonts w:eastAsia="Times New Roman"/>
        </w:rPr>
        <w:t xml:space="preserve">; </w:t>
      </w:r>
      <w:r>
        <w:rPr>
          <w:rStyle w:val="spar3"/>
          <w:rFonts w:eastAsia="Times New Roman"/>
          <w:color w:val="0000FF"/>
          <w:u w:val="single"/>
        </w:rPr>
        <w:t>LEGEA nr. 250 din 23 decembrie 2019</w:t>
      </w:r>
      <w:r>
        <w:rPr>
          <w:rStyle w:val="spar3"/>
          <w:rFonts w:eastAsia="Times New Roman"/>
        </w:rPr>
        <w:t xml:space="preserve">; </w:t>
      </w:r>
      <w:r>
        <w:rPr>
          <w:rStyle w:val="spar3"/>
          <w:rFonts w:eastAsia="Times New Roman"/>
          <w:color w:val="0000FF"/>
          <w:u w:val="single"/>
        </w:rPr>
        <w:t>LEGEA nr. 256 din 24 decembrie 2019</w:t>
      </w:r>
      <w:r>
        <w:rPr>
          <w:rStyle w:val="spar3"/>
          <w:rFonts w:eastAsia="Times New Roman"/>
        </w:rPr>
        <w:t xml:space="preserve">; </w:t>
      </w:r>
      <w:r>
        <w:rPr>
          <w:rStyle w:val="spar3"/>
          <w:rFonts w:eastAsia="Times New Roman"/>
          <w:color w:val="0000FF"/>
          <w:u w:val="single"/>
        </w:rPr>
        <w:t>ORDONANŢA DE URGENŢĂ nr. 25 din 4 februarie 2020</w:t>
      </w:r>
      <w:r>
        <w:rPr>
          <w:rStyle w:val="spar3"/>
          <w:rFonts w:eastAsia="Times New Roman"/>
        </w:rPr>
        <w:t xml:space="preserve">; </w:t>
      </w:r>
      <w:r>
        <w:rPr>
          <w:rStyle w:val="spar3"/>
          <w:rFonts w:eastAsia="Times New Roman"/>
          <w:color w:val="0000FF"/>
          <w:u w:val="single"/>
        </w:rPr>
        <w:t>LEGEA nr. 65 din 21 mai 2020</w:t>
      </w:r>
      <w:r>
        <w:rPr>
          <w:rStyle w:val="spar3"/>
          <w:rFonts w:eastAsia="Times New Roman"/>
        </w:rPr>
        <w:t xml:space="preserve">; </w:t>
      </w:r>
      <w:r>
        <w:rPr>
          <w:rStyle w:val="spar3"/>
          <w:rFonts w:eastAsia="Times New Roman"/>
          <w:color w:val="0000FF"/>
          <w:u w:val="single"/>
        </w:rPr>
        <w:t>ORDONANŢA DE URGENŢĂ nr. 80 din 21 mai 2020</w:t>
      </w:r>
      <w:r>
        <w:rPr>
          <w:rStyle w:val="spar3"/>
          <w:rFonts w:eastAsia="Times New Roman"/>
        </w:rPr>
        <w:t xml:space="preserve">; </w:t>
      </w:r>
      <w:r>
        <w:rPr>
          <w:rStyle w:val="spar3"/>
          <w:rFonts w:eastAsia="Times New Roman"/>
          <w:color w:val="0000FF"/>
          <w:u w:val="single"/>
        </w:rPr>
        <w:t>DECIZIA nr. 8</w:t>
      </w:r>
      <w:r>
        <w:rPr>
          <w:rStyle w:val="spar3"/>
          <w:rFonts w:eastAsia="Times New Roman"/>
          <w:color w:val="0000FF"/>
          <w:u w:val="single"/>
        </w:rPr>
        <w:t>18 din 5 decembrie 2019</w:t>
      </w:r>
      <w:r>
        <w:rPr>
          <w:rStyle w:val="spar3"/>
          <w:rFonts w:eastAsia="Times New Roman"/>
        </w:rPr>
        <w:t xml:space="preserve">; </w:t>
      </w:r>
      <w:r>
        <w:rPr>
          <w:rStyle w:val="spar3"/>
          <w:rFonts w:eastAsia="Times New Roman"/>
          <w:color w:val="0000FF"/>
          <w:u w:val="single"/>
        </w:rPr>
        <w:t>DECIZIA nr. 458 din 25 iunie 2020</w:t>
      </w:r>
      <w:r>
        <w:rPr>
          <w:rStyle w:val="spar3"/>
          <w:rFonts w:eastAsia="Times New Roman"/>
        </w:rPr>
        <w:t xml:space="preserve">; </w:t>
      </w:r>
      <w:r>
        <w:rPr>
          <w:rStyle w:val="spar3"/>
          <w:rFonts w:eastAsia="Times New Roman"/>
          <w:color w:val="0000FF"/>
          <w:u w:val="single"/>
        </w:rPr>
        <w:t>DECIZIA nr. 229 din 2 iunie 2020</w:t>
      </w:r>
      <w:r>
        <w:rPr>
          <w:rStyle w:val="spar3"/>
          <w:rFonts w:eastAsia="Times New Roman"/>
        </w:rPr>
        <w:t xml:space="preserve">; </w:t>
      </w:r>
      <w:r>
        <w:rPr>
          <w:rStyle w:val="spar3"/>
          <w:rFonts w:eastAsia="Times New Roman"/>
          <w:color w:val="0000FF"/>
          <w:u w:val="single"/>
        </w:rPr>
        <w:t>LEGEA nr. 162 din 3 august 2020</w:t>
      </w:r>
      <w:r>
        <w:rPr>
          <w:rStyle w:val="spar3"/>
          <w:rFonts w:eastAsia="Times New Roman"/>
        </w:rPr>
        <w:t xml:space="preserve">; </w:t>
      </w:r>
      <w:r>
        <w:rPr>
          <w:rStyle w:val="spar3"/>
          <w:rFonts w:eastAsia="Times New Roman"/>
          <w:color w:val="0000FF"/>
          <w:u w:val="single"/>
        </w:rPr>
        <w:t>ORDONANŢA DE URGENŢĂ nr. 145 din 24 august 2020</w:t>
      </w:r>
      <w:r>
        <w:rPr>
          <w:rStyle w:val="spar3"/>
          <w:rFonts w:eastAsia="Times New Roman"/>
        </w:rPr>
        <w:t xml:space="preserve">; </w:t>
      </w:r>
      <w:r>
        <w:rPr>
          <w:rStyle w:val="spar3"/>
          <w:rFonts w:eastAsia="Times New Roman"/>
          <w:color w:val="0000FF"/>
          <w:u w:val="single"/>
        </w:rPr>
        <w:t>LEGEA nr. 205 din 18 septembrie 2020</w:t>
      </w:r>
      <w:r>
        <w:rPr>
          <w:rStyle w:val="spar3"/>
          <w:rFonts w:eastAsia="Times New Roman"/>
        </w:rPr>
        <w:t xml:space="preserve">; </w:t>
      </w:r>
      <w:r>
        <w:rPr>
          <w:rStyle w:val="spar3"/>
          <w:rFonts w:eastAsia="Times New Roman"/>
          <w:color w:val="0000FF"/>
          <w:u w:val="single"/>
        </w:rPr>
        <w:t>ORDONANŢA DE URGENŢĂ nr. 196 din 18 noiembrie 2020</w:t>
      </w:r>
      <w:r>
        <w:rPr>
          <w:rStyle w:val="spar3"/>
          <w:rFonts w:eastAsia="Times New Roman"/>
        </w:rPr>
        <w:t xml:space="preserve">; </w:t>
      </w:r>
      <w:r>
        <w:rPr>
          <w:rStyle w:val="spar3"/>
          <w:rFonts w:eastAsia="Times New Roman"/>
          <w:color w:val="0000FF"/>
          <w:u w:val="single"/>
        </w:rPr>
        <w:t>ORDONANŢA DE URGENŢĂ nr. 226 din 30 decembrie 2020</w:t>
      </w:r>
      <w:r>
        <w:rPr>
          <w:rStyle w:val="spar3"/>
          <w:rFonts w:eastAsia="Times New Roman"/>
        </w:rPr>
        <w:t xml:space="preserve">; </w:t>
      </w:r>
      <w:r>
        <w:rPr>
          <w:rStyle w:val="spar3"/>
          <w:rFonts w:eastAsia="Times New Roman"/>
          <w:color w:val="0000FF"/>
          <w:u w:val="single"/>
        </w:rPr>
        <w:t>ORDONANŢA DE URGENŢĂ nr. 12 din 24 februarie 2021</w:t>
      </w:r>
      <w:r>
        <w:rPr>
          <w:rStyle w:val="spar3"/>
          <w:rFonts w:eastAsia="Times New Roman"/>
        </w:rPr>
        <w:t xml:space="preserve">; </w:t>
      </w:r>
      <w:r>
        <w:rPr>
          <w:rStyle w:val="spar3"/>
          <w:rFonts w:eastAsia="Times New Roman"/>
          <w:color w:val="0000FF"/>
          <w:u w:val="single"/>
        </w:rPr>
        <w:t>ORDONANŢA DE URGENŢĂ nr. 20 din 29 martie 2021</w:t>
      </w:r>
      <w:r>
        <w:rPr>
          <w:rStyle w:val="spar3"/>
          <w:rFonts w:eastAsia="Times New Roman"/>
        </w:rPr>
        <w:t xml:space="preserve">; </w:t>
      </w:r>
      <w:r>
        <w:rPr>
          <w:rStyle w:val="spar3"/>
          <w:rFonts w:eastAsia="Times New Roman"/>
          <w:color w:val="0000FF"/>
          <w:u w:val="single"/>
        </w:rPr>
        <w:t>ORDONANŢA DE URGENŢĂ nr. 54 din 24 iunie 2021</w:t>
      </w:r>
      <w:r>
        <w:rPr>
          <w:rStyle w:val="spar3"/>
          <w:rFonts w:eastAsia="Times New Roman"/>
        </w:rPr>
        <w:t xml:space="preserve">; </w:t>
      </w:r>
      <w:r>
        <w:rPr>
          <w:rStyle w:val="spar3"/>
          <w:rFonts w:eastAsia="Times New Roman"/>
          <w:color w:val="0000FF"/>
          <w:u w:val="single"/>
        </w:rPr>
        <w:t>ORDONA</w:t>
      </w:r>
      <w:r>
        <w:rPr>
          <w:rStyle w:val="spar3"/>
          <w:rFonts w:eastAsia="Times New Roman"/>
          <w:color w:val="0000FF"/>
          <w:u w:val="single"/>
        </w:rPr>
        <w:t>NŢA DE URGENŢĂ nr. 74 din 30 iunie 2021</w:t>
      </w:r>
      <w:r>
        <w:rPr>
          <w:rStyle w:val="spar3"/>
          <w:rFonts w:eastAsia="Times New Roman"/>
        </w:rPr>
        <w:t xml:space="preserve">; </w:t>
      </w:r>
      <w:r>
        <w:rPr>
          <w:rStyle w:val="spar3"/>
          <w:rFonts w:eastAsia="Times New Roman"/>
          <w:color w:val="0000FF"/>
          <w:u w:val="single"/>
        </w:rPr>
        <w:t>ORDONANȚA nr. 18 din 30 august 2021</w:t>
      </w:r>
      <w:r>
        <w:rPr>
          <w:rStyle w:val="spar3"/>
          <w:rFonts w:eastAsia="Times New Roman"/>
        </w:rPr>
        <w:t xml:space="preserve">; </w:t>
      </w:r>
      <w:r>
        <w:rPr>
          <w:rStyle w:val="spar3"/>
          <w:rFonts w:eastAsia="Times New Roman"/>
          <w:color w:val="0000FF"/>
          <w:u w:val="single"/>
        </w:rPr>
        <w:t>ORDONANŢA DE URGENŢĂ nr. 145 din 30 decembrie 2021</w:t>
      </w:r>
      <w:r>
        <w:rPr>
          <w:rStyle w:val="spar3"/>
          <w:rFonts w:eastAsia="Times New Roman"/>
        </w:rPr>
        <w:t xml:space="preserve">; </w:t>
      </w:r>
      <w:r>
        <w:rPr>
          <w:rStyle w:val="spar3"/>
          <w:rFonts w:eastAsia="Times New Roman"/>
          <w:color w:val="0000FF"/>
          <w:u w:val="single"/>
        </w:rPr>
        <w:t>LEGEA nr. 58 din 17 martie 2022</w:t>
      </w:r>
      <w:r>
        <w:rPr>
          <w:rStyle w:val="spar3"/>
          <w:rFonts w:eastAsia="Times New Roman"/>
        </w:rPr>
        <w:t xml:space="preserve">; </w:t>
      </w:r>
      <w:r>
        <w:rPr>
          <w:rStyle w:val="spar3"/>
          <w:rFonts w:eastAsia="Times New Roman"/>
          <w:color w:val="0000FF"/>
          <w:u w:val="single"/>
        </w:rPr>
        <w:t>LEGEA nr. 65 din 22 martie 2022</w:t>
      </w:r>
      <w:r>
        <w:rPr>
          <w:rStyle w:val="spar3"/>
          <w:rFonts w:eastAsia="Times New Roman"/>
        </w:rPr>
        <w:t xml:space="preserve">; </w:t>
      </w:r>
      <w:r>
        <w:rPr>
          <w:rStyle w:val="spar3"/>
          <w:rFonts w:eastAsia="Times New Roman"/>
          <w:color w:val="0000FF"/>
          <w:u w:val="single"/>
        </w:rPr>
        <w:t>ORDONANŢA DE URGENŢĂ nr. 29 din 23 martie 2022</w:t>
      </w:r>
      <w:r>
        <w:rPr>
          <w:rStyle w:val="spar3"/>
          <w:rFonts w:eastAsia="Times New Roman"/>
        </w:rPr>
        <w:t xml:space="preserve">; </w:t>
      </w:r>
      <w:r>
        <w:rPr>
          <w:rStyle w:val="spar3"/>
          <w:rFonts w:eastAsia="Times New Roman"/>
          <w:color w:val="0000FF"/>
          <w:u w:val="single"/>
        </w:rPr>
        <w:t>LEGEA nr. 10</w:t>
      </w:r>
      <w:r>
        <w:rPr>
          <w:rStyle w:val="spar3"/>
          <w:rFonts w:eastAsia="Times New Roman"/>
          <w:color w:val="0000FF"/>
          <w:u w:val="single"/>
        </w:rPr>
        <w:t>9 din 20 aprilie 2022</w:t>
      </w:r>
      <w:r>
        <w:rPr>
          <w:rStyle w:val="spar3"/>
          <w:rFonts w:eastAsia="Times New Roman"/>
        </w:rPr>
        <w:t xml:space="preserve">; </w:t>
      </w:r>
      <w:r>
        <w:rPr>
          <w:rStyle w:val="spar3"/>
          <w:rFonts w:eastAsia="Times New Roman"/>
          <w:color w:val="0000FF"/>
          <w:u w:val="single"/>
        </w:rPr>
        <w:t>LEGEA nr. 133 din 12 mai 2022</w:t>
      </w:r>
      <w:r>
        <w:rPr>
          <w:rStyle w:val="spar3"/>
          <w:rFonts w:eastAsia="Times New Roman"/>
        </w:rPr>
        <w:t xml:space="preserve">; </w:t>
      </w:r>
      <w:r>
        <w:rPr>
          <w:rStyle w:val="spar3"/>
          <w:rFonts w:eastAsia="Times New Roman"/>
          <w:color w:val="0000FF"/>
          <w:u w:val="single"/>
        </w:rPr>
        <w:t>ORDONANŢA DE URGENŢĂ nr. 87 din 23 iunie 2022</w:t>
      </w:r>
      <w:r>
        <w:rPr>
          <w:rStyle w:val="spar3"/>
          <w:rFonts w:eastAsia="Times New Roman"/>
        </w:rPr>
        <w:t>.</w:t>
      </w:r>
    </w:p>
    <w:p w:rsidR="00000000" w:rsidRDefault="00247FD0">
      <w:pPr>
        <w:pStyle w:val="spar"/>
        <w:jc w:val="both"/>
        <w:rPr>
          <w:rFonts w:ascii="Verdana" w:hAnsi="Verdana"/>
          <w:color w:val="000000"/>
          <w:sz w:val="20"/>
          <w:szCs w:val="20"/>
        </w:rPr>
      </w:pPr>
      <w:r>
        <w:rPr>
          <w:rFonts w:ascii="Verdana" w:hAnsi="Verdana"/>
          <w:color w:val="000000"/>
          <w:sz w:val="20"/>
          <w:szCs w:val="20"/>
        </w:rPr>
        <w:t>Conţinutul acestui act aparţine exclusiv S.C. Centrul Teritorial de Calcul Electronic S.A. Piatra-Neamţ şi nu este un document cu caracter oficial, fiind d</w:t>
      </w:r>
      <w:r>
        <w:rPr>
          <w:rFonts w:ascii="Verdana" w:hAnsi="Verdana"/>
          <w:color w:val="000000"/>
          <w:sz w:val="20"/>
          <w:szCs w:val="20"/>
        </w:rPr>
        <w:t>estinat informării utilizatorilor.</w:t>
      </w:r>
    </w:p>
    <w:p w:rsidR="00000000" w:rsidRDefault="00247FD0">
      <w:pPr>
        <w:pStyle w:val="sntattl"/>
        <w:jc w:val="both"/>
        <w:divId w:val="560680269"/>
      </w:pPr>
      <w:r>
        <w:t xml:space="preserve">Notă </w:t>
      </w:r>
    </w:p>
    <w:p w:rsidR="00000000" w:rsidRDefault="00247FD0">
      <w:pPr>
        <w:autoSpaceDE/>
        <w:autoSpaceDN/>
        <w:jc w:val="both"/>
        <w:divId w:val="2038579427"/>
        <w:rPr>
          <w:rFonts w:eastAsia="Times New Roman"/>
          <w:color w:val="000000"/>
          <w:sz w:val="17"/>
          <w:szCs w:val="17"/>
          <w:shd w:val="clear" w:color="auto" w:fill="FFFFFF"/>
        </w:rPr>
      </w:pPr>
      <w:r>
        <w:rPr>
          <w:rFonts w:eastAsia="Times New Roman"/>
          <w:color w:val="000000"/>
          <w:sz w:val="17"/>
          <w:szCs w:val="17"/>
          <w:shd w:val="clear" w:color="auto" w:fill="FFFFFF"/>
        </w:rPr>
        <w:t xml:space="preserve">**) Republicată în temeiul </w:t>
      </w:r>
      <w:r>
        <w:rPr>
          <w:rFonts w:eastAsia="Times New Roman"/>
          <w:color w:val="0000FF"/>
          <w:sz w:val="20"/>
          <w:szCs w:val="20"/>
          <w:u w:val="single"/>
          <w:shd w:val="clear" w:color="auto" w:fill="FFFFFF"/>
        </w:rPr>
        <w:t>art. VI din Legea nr. 184/2015</w:t>
      </w:r>
      <w:r>
        <w:rPr>
          <w:rFonts w:eastAsia="Times New Roman"/>
          <w:color w:val="000000"/>
          <w:sz w:val="17"/>
          <w:szCs w:val="17"/>
          <w:shd w:val="clear" w:color="auto" w:fill="FFFFFF"/>
        </w:rPr>
        <w:t xml:space="preserve"> pentru aprobarea </w:t>
      </w:r>
      <w:r>
        <w:rPr>
          <w:rFonts w:eastAsia="Times New Roman"/>
          <w:color w:val="0000FF"/>
          <w:sz w:val="20"/>
          <w:szCs w:val="20"/>
          <w:u w:val="single"/>
          <w:shd w:val="clear" w:color="auto" w:fill="FFFFFF"/>
        </w:rPr>
        <w:t>Ordonanţei de urgenţă a Guvernului nr. 77/2011</w:t>
      </w:r>
      <w:r>
        <w:rPr>
          <w:rFonts w:eastAsia="Times New Roman"/>
          <w:color w:val="000000"/>
          <w:sz w:val="17"/>
          <w:szCs w:val="17"/>
          <w:shd w:val="clear" w:color="auto" w:fill="FFFFFF"/>
        </w:rPr>
        <w:t xml:space="preserve"> privind stabilirea unor contribuţii pentru finanţarea unor cheltuieli în domeniul sănătăţii, </w:t>
      </w:r>
      <w:r>
        <w:rPr>
          <w:rFonts w:eastAsia="Times New Roman"/>
          <w:color w:val="000000"/>
          <w:sz w:val="17"/>
          <w:szCs w:val="17"/>
          <w:shd w:val="clear" w:color="auto" w:fill="FFFFFF"/>
        </w:rPr>
        <w:t xml:space="preserve">precum şi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publicată în Monitorul Oficial al României, Partea I, nr. 490 din 3 iulie 2015, dându-se textelor o nouă numerotare.</w:t>
      </w:r>
    </w:p>
    <w:p w:rsidR="00000000" w:rsidRDefault="00247FD0">
      <w:pPr>
        <w:autoSpaceDE/>
        <w:autoSpaceDN/>
        <w:jc w:val="both"/>
        <w:divId w:val="1898853236"/>
        <w:rPr>
          <w:rFonts w:eastAsia="Times New Roman"/>
          <w:color w:val="000000"/>
          <w:sz w:val="17"/>
          <w:szCs w:val="17"/>
          <w:shd w:val="clear" w:color="auto" w:fill="FFFFFF"/>
        </w:rPr>
      </w:pPr>
      <w:r>
        <w:rPr>
          <w:rFonts w:eastAsia="Times New Roman"/>
          <w:color w:val="0000FF"/>
          <w:sz w:val="20"/>
          <w:szCs w:val="20"/>
          <w:u w:val="single"/>
          <w:shd w:val="clear" w:color="auto" w:fill="FFFFFF"/>
        </w:rPr>
        <w:t>Legea nr. 95/2006</w:t>
      </w:r>
      <w:r>
        <w:rPr>
          <w:rFonts w:eastAsia="Times New Roman"/>
          <w:color w:val="000000"/>
          <w:sz w:val="17"/>
          <w:szCs w:val="17"/>
          <w:shd w:val="clear" w:color="auto" w:fill="FFFFFF"/>
        </w:rPr>
        <w:t xml:space="preserve"> privind reforma în d</w:t>
      </w:r>
      <w:r>
        <w:rPr>
          <w:rFonts w:eastAsia="Times New Roman"/>
          <w:color w:val="000000"/>
          <w:sz w:val="17"/>
          <w:szCs w:val="17"/>
          <w:shd w:val="clear" w:color="auto" w:fill="FFFFFF"/>
        </w:rPr>
        <w:t>omeniul sănătăţii a fost publicată în Monitorul Oficial al României, Partea I, nr. 372 din 28 aprilie 2006, rectificată în Monitorul Oficial al României, Partea I, nr. 391 din 5 mai 2006 şi, ulterior, a mai fost modificată şi completată prin:</w:t>
      </w:r>
    </w:p>
    <w:p w:rsidR="00000000" w:rsidRDefault="00247FD0">
      <w:pPr>
        <w:autoSpaceDE/>
        <w:autoSpaceDN/>
        <w:jc w:val="both"/>
        <w:divId w:val="180583909"/>
        <w:rPr>
          <w:rFonts w:eastAsia="Times New Roman"/>
          <w:color w:val="000000"/>
          <w:sz w:val="17"/>
          <w:szCs w:val="17"/>
          <w:shd w:val="clear" w:color="auto" w:fill="FFFFFF"/>
        </w:rPr>
      </w:pPr>
      <w:r>
        <w:rPr>
          <w:rFonts w:eastAsia="Times New Roman"/>
          <w:color w:val="000000"/>
          <w:sz w:val="17"/>
          <w:szCs w:val="17"/>
          <w:shd w:val="clear" w:color="auto" w:fill="FFFFFF"/>
        </w:rPr>
        <w:lastRenderedPageBreak/>
        <w:t xml:space="preserve">- </w:t>
      </w:r>
      <w:r>
        <w:rPr>
          <w:rFonts w:eastAsia="Times New Roman"/>
          <w:color w:val="0000FF"/>
          <w:sz w:val="20"/>
          <w:szCs w:val="20"/>
          <w:u w:val="single"/>
          <w:shd w:val="clear" w:color="auto" w:fill="FFFFFF"/>
        </w:rPr>
        <w:t>Ordonanţa G</w:t>
      </w:r>
      <w:r>
        <w:rPr>
          <w:rFonts w:eastAsia="Times New Roman"/>
          <w:color w:val="0000FF"/>
          <w:sz w:val="20"/>
          <w:szCs w:val="20"/>
          <w:u w:val="single"/>
          <w:shd w:val="clear" w:color="auto" w:fill="FFFFFF"/>
        </w:rPr>
        <w:t>uvernului nr. 35/2006</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Ordonanţei Guvernului nr. 92/2003</w:t>
      </w:r>
      <w:r>
        <w:rPr>
          <w:rFonts w:eastAsia="Times New Roman"/>
          <w:color w:val="000000"/>
          <w:sz w:val="17"/>
          <w:szCs w:val="17"/>
          <w:shd w:val="clear" w:color="auto" w:fill="FFFFFF"/>
        </w:rPr>
        <w:t xml:space="preserve"> privind Codul de procedură fiscală, publicată în Monitorul Oficial al României, Partea I, nr. 675 din 7 august 2006, rectificată în Monitorul Oficial al României, Par</w:t>
      </w:r>
      <w:r>
        <w:rPr>
          <w:rFonts w:eastAsia="Times New Roman"/>
          <w:color w:val="000000"/>
          <w:sz w:val="17"/>
          <w:szCs w:val="17"/>
          <w:shd w:val="clear" w:color="auto" w:fill="FFFFFF"/>
        </w:rPr>
        <w:t xml:space="preserve">tea I, nr. 742 din 31 august 2006, şi aprobată cu modificări şi completări prin </w:t>
      </w:r>
      <w:r>
        <w:rPr>
          <w:rFonts w:eastAsia="Times New Roman"/>
          <w:color w:val="0000FF"/>
          <w:sz w:val="20"/>
          <w:szCs w:val="20"/>
          <w:u w:val="single"/>
          <w:shd w:val="clear" w:color="auto" w:fill="FFFFFF"/>
        </w:rPr>
        <w:t>Legea nr. 505/2006</w:t>
      </w:r>
      <w:r>
        <w:rPr>
          <w:rFonts w:eastAsia="Times New Roman"/>
          <w:color w:val="000000"/>
          <w:sz w:val="17"/>
          <w:szCs w:val="17"/>
          <w:shd w:val="clear" w:color="auto" w:fill="FFFFFF"/>
        </w:rPr>
        <w:t>, publicată în Monitorul Oficial al României, Partea I, nr. 1.054 din 30 decembrie 2006;</w:t>
      </w:r>
    </w:p>
    <w:p w:rsidR="00000000" w:rsidRDefault="00247FD0">
      <w:pPr>
        <w:autoSpaceDE/>
        <w:autoSpaceDN/>
        <w:jc w:val="both"/>
        <w:divId w:val="1512840376"/>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72/2006</w:t>
      </w:r>
      <w:r>
        <w:rPr>
          <w:rFonts w:eastAsia="Times New Roman"/>
          <w:color w:val="000000"/>
          <w:sz w:val="17"/>
          <w:szCs w:val="17"/>
          <w:shd w:val="clear" w:color="auto" w:fill="FFFFFF"/>
        </w:rPr>
        <w:t xml:space="preserve"> pentru modificarea şi</w:t>
      </w:r>
      <w:r>
        <w:rPr>
          <w:rFonts w:eastAsia="Times New Roman"/>
          <w:color w:val="000000"/>
          <w:sz w:val="17"/>
          <w:szCs w:val="17"/>
          <w:shd w:val="clear" w:color="auto" w:fill="FFFFFF"/>
        </w:rPr>
        <w:t xml:space="preserve">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şi pentru abrogarea unor dispoziţii din alte acte normative în domeniul sanitar, publicată în Monitorul Oficial al României, Partea I, nr. 803 din 25 septembrie 2006, rectificată în Monit</w:t>
      </w:r>
      <w:r>
        <w:rPr>
          <w:rFonts w:eastAsia="Times New Roman"/>
          <w:color w:val="000000"/>
          <w:sz w:val="17"/>
          <w:szCs w:val="17"/>
          <w:shd w:val="clear" w:color="auto" w:fill="FFFFFF"/>
        </w:rPr>
        <w:t xml:space="preserve">orul Oficial al României, Partea I, nr. 823 din 6 octombrie 2006, şi aprobată cu modificări şi completări prin </w:t>
      </w:r>
      <w:r>
        <w:rPr>
          <w:rFonts w:eastAsia="Times New Roman"/>
          <w:color w:val="0000FF"/>
          <w:sz w:val="20"/>
          <w:szCs w:val="20"/>
          <w:u w:val="single"/>
          <w:shd w:val="clear" w:color="auto" w:fill="FFFFFF"/>
        </w:rPr>
        <w:t>Legea nr. 34/2007</w:t>
      </w:r>
      <w:r>
        <w:rPr>
          <w:rFonts w:eastAsia="Times New Roman"/>
          <w:color w:val="000000"/>
          <w:sz w:val="17"/>
          <w:szCs w:val="17"/>
          <w:shd w:val="clear" w:color="auto" w:fill="FFFFFF"/>
        </w:rPr>
        <w:t>, publicată în Monitorul Oficial al României, Partea I, nr. 38 din 18 ianuarie 2007;</w:t>
      </w:r>
    </w:p>
    <w:p w:rsidR="00000000" w:rsidRDefault="00247FD0">
      <w:pPr>
        <w:autoSpaceDE/>
        <w:autoSpaceDN/>
        <w:jc w:val="both"/>
        <w:divId w:val="1284076684"/>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88/</w:t>
      </w:r>
      <w:r>
        <w:rPr>
          <w:rFonts w:eastAsia="Times New Roman"/>
          <w:color w:val="0000FF"/>
          <w:sz w:val="20"/>
          <w:szCs w:val="20"/>
          <w:u w:val="single"/>
          <w:shd w:val="clear" w:color="auto" w:fill="FFFFFF"/>
        </w:rPr>
        <w:t>2006</w:t>
      </w:r>
      <w:r>
        <w:rPr>
          <w:rFonts w:eastAsia="Times New Roman"/>
          <w:color w:val="000000"/>
          <w:sz w:val="17"/>
          <w:szCs w:val="17"/>
          <w:shd w:val="clear" w:color="auto" w:fill="FFFFFF"/>
        </w:rPr>
        <w:t xml:space="preserve"> pentru modificarea şi completarea unor acte normative prin care se acordă drepturi sociale, precum şi unele măsuri în domeniul cheltuielilor de personal, publicată în Monitorul Oficial al României, Partea I, nr. 941 din 21 noiembrie 2006, şi aprobată </w:t>
      </w:r>
      <w:r>
        <w:rPr>
          <w:rFonts w:eastAsia="Times New Roman"/>
          <w:color w:val="000000"/>
          <w:sz w:val="17"/>
          <w:szCs w:val="17"/>
          <w:shd w:val="clear" w:color="auto" w:fill="FFFFFF"/>
        </w:rPr>
        <w:t xml:space="preserve">cu completări prin </w:t>
      </w:r>
      <w:r>
        <w:rPr>
          <w:rFonts w:eastAsia="Times New Roman"/>
          <w:color w:val="0000FF"/>
          <w:sz w:val="20"/>
          <w:szCs w:val="20"/>
          <w:u w:val="single"/>
          <w:shd w:val="clear" w:color="auto" w:fill="FFFFFF"/>
        </w:rPr>
        <w:t>Legea nr. 120/2007</w:t>
      </w:r>
      <w:r>
        <w:rPr>
          <w:rFonts w:eastAsia="Times New Roman"/>
          <w:color w:val="000000"/>
          <w:sz w:val="17"/>
          <w:szCs w:val="17"/>
          <w:shd w:val="clear" w:color="auto" w:fill="FFFFFF"/>
        </w:rPr>
        <w:t>, publicată în Monitorul Oficial al României, Partea I, nr. 299 din 4 mai 2007;</w:t>
      </w:r>
    </w:p>
    <w:p w:rsidR="00000000" w:rsidRDefault="00247FD0">
      <w:pPr>
        <w:autoSpaceDE/>
        <w:autoSpaceDN/>
        <w:jc w:val="both"/>
        <w:divId w:val="955217510"/>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104/2006</w:t>
      </w:r>
      <w:r>
        <w:rPr>
          <w:rFonts w:eastAsia="Times New Roman"/>
          <w:color w:val="000000"/>
          <w:sz w:val="17"/>
          <w:szCs w:val="17"/>
          <w:shd w:val="clear" w:color="auto" w:fill="FFFFFF"/>
        </w:rPr>
        <w:t xml:space="preserve"> pentru modificarea alin. (3) al </w:t>
      </w:r>
      <w:r>
        <w:rPr>
          <w:rFonts w:eastAsia="Times New Roman"/>
          <w:color w:val="0000FF"/>
          <w:sz w:val="20"/>
          <w:szCs w:val="20"/>
          <w:u w:val="single"/>
          <w:shd w:val="clear" w:color="auto" w:fill="FFFFFF"/>
        </w:rPr>
        <w:t>art. 190 din Legea nr. 95/2006</w:t>
      </w:r>
      <w:r>
        <w:rPr>
          <w:rFonts w:eastAsia="Times New Roman"/>
          <w:color w:val="000000"/>
          <w:sz w:val="17"/>
          <w:szCs w:val="17"/>
          <w:shd w:val="clear" w:color="auto" w:fill="FFFFFF"/>
        </w:rPr>
        <w:t xml:space="preserve"> privind reforma în domeniul</w:t>
      </w:r>
      <w:r>
        <w:rPr>
          <w:rFonts w:eastAsia="Times New Roman"/>
          <w:color w:val="000000"/>
          <w:sz w:val="17"/>
          <w:szCs w:val="17"/>
          <w:shd w:val="clear" w:color="auto" w:fill="FFFFFF"/>
        </w:rPr>
        <w:t xml:space="preserve"> sănătăţii, publicată în Monitorul Oficial al României, Partea I, nr. 1.007 din 19 decembrie 2006, respinsă prin </w:t>
      </w:r>
      <w:r>
        <w:rPr>
          <w:rFonts w:eastAsia="Times New Roman"/>
          <w:color w:val="0000FF"/>
          <w:sz w:val="20"/>
          <w:szCs w:val="20"/>
          <w:u w:val="single"/>
          <w:shd w:val="clear" w:color="auto" w:fill="FFFFFF"/>
        </w:rPr>
        <w:t>Legea nr. 284/2007</w:t>
      </w:r>
      <w:r>
        <w:rPr>
          <w:rFonts w:eastAsia="Times New Roman"/>
          <w:color w:val="000000"/>
          <w:sz w:val="17"/>
          <w:szCs w:val="17"/>
          <w:shd w:val="clear" w:color="auto" w:fill="FFFFFF"/>
        </w:rPr>
        <w:t>, publicată în Monitorul Oficial al României, Partea I, nr. 733 din 30 octombrie 2007;</w:t>
      </w:r>
    </w:p>
    <w:p w:rsidR="00000000" w:rsidRDefault="00247FD0">
      <w:pPr>
        <w:autoSpaceDE/>
        <w:autoSpaceDN/>
        <w:jc w:val="both"/>
        <w:divId w:val="1407727554"/>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20/2007</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publicată în Monitorul Oficial</w:t>
      </w:r>
      <w:r>
        <w:rPr>
          <w:rFonts w:eastAsia="Times New Roman"/>
          <w:color w:val="000000"/>
          <w:sz w:val="17"/>
          <w:szCs w:val="17"/>
          <w:shd w:val="clear" w:color="auto" w:fill="FFFFFF"/>
        </w:rPr>
        <w:t xml:space="preserve"> al României, Partea I, nr. 212 din 28 martie 2007, şi aprobată prin </w:t>
      </w:r>
      <w:r>
        <w:rPr>
          <w:rFonts w:eastAsia="Times New Roman"/>
          <w:color w:val="0000FF"/>
          <w:sz w:val="20"/>
          <w:szCs w:val="20"/>
          <w:u w:val="single"/>
          <w:shd w:val="clear" w:color="auto" w:fill="FFFFFF"/>
        </w:rPr>
        <w:t>Legea nr. 73/2011</w:t>
      </w:r>
      <w:r>
        <w:rPr>
          <w:rFonts w:eastAsia="Times New Roman"/>
          <w:color w:val="000000"/>
          <w:sz w:val="17"/>
          <w:szCs w:val="17"/>
          <w:shd w:val="clear" w:color="auto" w:fill="FFFFFF"/>
        </w:rPr>
        <w:t>, publicată în Monitorul Oficial al României, Partea I, nr. 403 din 8 iunie 2011;</w:t>
      </w:r>
    </w:p>
    <w:p w:rsidR="00000000" w:rsidRDefault="00247FD0">
      <w:pPr>
        <w:autoSpaceDE/>
        <w:autoSpaceDN/>
        <w:jc w:val="both"/>
        <w:divId w:val="779036244"/>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Legea nr. 264/2007</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w:t>
      </w:r>
      <w:r>
        <w:rPr>
          <w:rFonts w:eastAsia="Times New Roman"/>
          <w:color w:val="000000"/>
          <w:sz w:val="17"/>
          <w:szCs w:val="17"/>
          <w:shd w:val="clear" w:color="auto" w:fill="FFFFFF"/>
        </w:rPr>
        <w:t xml:space="preserve"> în domeniul sănătăţii, publicată în Monitorul Oficial al României, Partea I, nr. 503 din 27 iulie 2007;</w:t>
      </w:r>
    </w:p>
    <w:p w:rsidR="00000000" w:rsidRDefault="00247FD0">
      <w:pPr>
        <w:autoSpaceDE/>
        <w:autoSpaceDN/>
        <w:jc w:val="both"/>
        <w:divId w:val="147485001"/>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90/2007</w:t>
      </w:r>
      <w:r>
        <w:rPr>
          <w:rFonts w:eastAsia="Times New Roman"/>
          <w:color w:val="000000"/>
          <w:sz w:val="17"/>
          <w:szCs w:val="17"/>
          <w:shd w:val="clear" w:color="auto" w:fill="FFFFFF"/>
        </w:rPr>
        <w:t xml:space="preserve"> </w:t>
      </w:r>
      <w:r>
        <w:rPr>
          <w:rFonts w:eastAsia="Times New Roman"/>
          <w:color w:val="000000"/>
          <w:sz w:val="17"/>
          <w:szCs w:val="17"/>
          <w:shd w:val="clear" w:color="auto" w:fill="FFFFFF"/>
        </w:rPr>
        <w:t xml:space="preserve">privind unele măsuri financiar-fiscale în domeniul asigurărilor sociale de sănătate şi reglementări în domeniul cheltuielilor de personal, publicată în Monitorul Oficial al României, Partea I, nr. 659 din 26 septembrie 2007, aprobată prin </w:t>
      </w:r>
      <w:r>
        <w:rPr>
          <w:rFonts w:eastAsia="Times New Roman"/>
          <w:color w:val="0000FF"/>
          <w:sz w:val="20"/>
          <w:szCs w:val="20"/>
          <w:u w:val="single"/>
          <w:shd w:val="clear" w:color="auto" w:fill="FFFFFF"/>
        </w:rPr>
        <w:t>Legea nr. 88/2008</w:t>
      </w:r>
      <w:r>
        <w:rPr>
          <w:rFonts w:eastAsia="Times New Roman"/>
          <w:color w:val="000000"/>
          <w:sz w:val="17"/>
          <w:szCs w:val="17"/>
          <w:shd w:val="clear" w:color="auto" w:fill="FFFFFF"/>
        </w:rPr>
        <w:t>, publicată în Monitorul Oficial al României, Partea I, nr. 292 din 15 aprilie 2008;</w:t>
      </w:r>
    </w:p>
    <w:p w:rsidR="00000000" w:rsidRDefault="00247FD0">
      <w:pPr>
        <w:autoSpaceDE/>
        <w:autoSpaceDN/>
        <w:jc w:val="both"/>
        <w:divId w:val="460460950"/>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Legea nr. 281/2007</w:t>
      </w:r>
      <w:r>
        <w:rPr>
          <w:rFonts w:eastAsia="Times New Roman"/>
          <w:color w:val="000000"/>
          <w:sz w:val="17"/>
          <w:szCs w:val="17"/>
          <w:shd w:val="clear" w:color="auto" w:fill="FFFFFF"/>
        </w:rPr>
        <w:t xml:space="preserve"> pentru modificarea alin. (3) al </w:t>
      </w:r>
      <w:r>
        <w:rPr>
          <w:rFonts w:eastAsia="Times New Roman"/>
          <w:color w:val="0000FF"/>
          <w:sz w:val="20"/>
          <w:szCs w:val="20"/>
          <w:u w:val="single"/>
          <w:shd w:val="clear" w:color="auto" w:fill="FFFFFF"/>
        </w:rPr>
        <w:t>art. 17 din Legea nr. 95/2006</w:t>
      </w:r>
      <w:r>
        <w:rPr>
          <w:rFonts w:eastAsia="Times New Roman"/>
          <w:color w:val="000000"/>
          <w:sz w:val="17"/>
          <w:szCs w:val="17"/>
          <w:shd w:val="clear" w:color="auto" w:fill="FFFFFF"/>
        </w:rPr>
        <w:t xml:space="preserve"> privind reforma în domeniul sănătăţii, publicată în Monitorul Oficial al României, Parte</w:t>
      </w:r>
      <w:r>
        <w:rPr>
          <w:rFonts w:eastAsia="Times New Roman"/>
          <w:color w:val="000000"/>
          <w:sz w:val="17"/>
          <w:szCs w:val="17"/>
          <w:shd w:val="clear" w:color="auto" w:fill="FFFFFF"/>
        </w:rPr>
        <w:t>a I, nr. 718 din 23 octombrie 2007;</w:t>
      </w:r>
    </w:p>
    <w:p w:rsidR="00000000" w:rsidRDefault="00247FD0">
      <w:pPr>
        <w:autoSpaceDE/>
        <w:autoSpaceDN/>
        <w:jc w:val="both"/>
        <w:divId w:val="1768109951"/>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93/2008</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publicată în Monitorul Oficial al României, Partea I, nr. 484 din 30 iunie 2008, </w:t>
      </w:r>
      <w:r>
        <w:rPr>
          <w:rFonts w:eastAsia="Times New Roman"/>
          <w:color w:val="000000"/>
          <w:sz w:val="17"/>
          <w:szCs w:val="17"/>
          <w:shd w:val="clear" w:color="auto" w:fill="FFFFFF"/>
        </w:rPr>
        <w:t xml:space="preserve">rectificată în Monitorul Oficial al României, Partea I, nr. 608 din 15 august 2008, cu modificările ulterioare, şi aprobată prin </w:t>
      </w:r>
      <w:r>
        <w:rPr>
          <w:rFonts w:eastAsia="Times New Roman"/>
          <w:color w:val="0000FF"/>
          <w:sz w:val="20"/>
          <w:szCs w:val="20"/>
          <w:u w:val="single"/>
          <w:shd w:val="clear" w:color="auto" w:fill="FFFFFF"/>
        </w:rPr>
        <w:t>Legea nr. 74/2011</w:t>
      </w:r>
      <w:r>
        <w:rPr>
          <w:rFonts w:eastAsia="Times New Roman"/>
          <w:color w:val="000000"/>
          <w:sz w:val="17"/>
          <w:szCs w:val="17"/>
          <w:shd w:val="clear" w:color="auto" w:fill="FFFFFF"/>
        </w:rPr>
        <w:t>, publicată în Monitorul Oficial al României, Partea I, nr. 403 din 8 iunie 2011, cu modificările ulterioare;</w:t>
      </w:r>
    </w:p>
    <w:p w:rsidR="00000000" w:rsidRDefault="00247FD0">
      <w:pPr>
        <w:autoSpaceDE/>
        <w:autoSpaceDN/>
        <w:jc w:val="both"/>
        <w:divId w:val="514539831"/>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Legea nr. 157/2008</w:t>
      </w:r>
      <w:r>
        <w:rPr>
          <w:rFonts w:eastAsia="Times New Roman"/>
          <w:color w:val="000000"/>
          <w:sz w:val="17"/>
          <w:szCs w:val="17"/>
          <w:shd w:val="clear" w:color="auto" w:fill="FFFFFF"/>
        </w:rPr>
        <w:t xml:space="preserve"> pentru completarea alin. (2) al </w:t>
      </w:r>
      <w:r>
        <w:rPr>
          <w:rFonts w:eastAsia="Times New Roman"/>
          <w:color w:val="0000FF"/>
          <w:sz w:val="20"/>
          <w:szCs w:val="20"/>
          <w:u w:val="single"/>
          <w:shd w:val="clear" w:color="auto" w:fill="FFFFFF"/>
        </w:rPr>
        <w:t>art. 218 din Legea nr. 95/2006</w:t>
      </w:r>
      <w:r>
        <w:rPr>
          <w:rFonts w:eastAsia="Times New Roman"/>
          <w:color w:val="000000"/>
          <w:sz w:val="17"/>
          <w:szCs w:val="17"/>
          <w:shd w:val="clear" w:color="auto" w:fill="FFFFFF"/>
        </w:rPr>
        <w:t xml:space="preserve"> privind reforma în domeniul sănătăţii, publicată în Monitorul Oficial al României, Partea I, nr. 557 din 23 iulie 2008;</w:t>
      </w:r>
    </w:p>
    <w:p w:rsidR="00000000" w:rsidRDefault="00247FD0">
      <w:pPr>
        <w:autoSpaceDE/>
        <w:autoSpaceDN/>
        <w:jc w:val="both"/>
        <w:divId w:val="2140295845"/>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170/2008</w:t>
      </w:r>
      <w:r>
        <w:rPr>
          <w:rFonts w:eastAsia="Times New Roman"/>
          <w:color w:val="000000"/>
          <w:sz w:val="17"/>
          <w:szCs w:val="17"/>
          <w:shd w:val="clear" w:color="auto" w:fill="FFFFFF"/>
        </w:rPr>
        <w:t xml:space="preserve"> pen</w:t>
      </w:r>
      <w:r>
        <w:rPr>
          <w:rFonts w:eastAsia="Times New Roman"/>
          <w:color w:val="000000"/>
          <w:sz w:val="17"/>
          <w:szCs w:val="17"/>
          <w:shd w:val="clear" w:color="auto" w:fill="FFFFFF"/>
        </w:rPr>
        <w:t xml:space="preserve">tru modificarea </w:t>
      </w:r>
      <w:r>
        <w:rPr>
          <w:rFonts w:eastAsia="Times New Roman"/>
          <w:color w:val="0000FF"/>
          <w:sz w:val="20"/>
          <w:szCs w:val="20"/>
          <w:u w:val="single"/>
          <w:shd w:val="clear" w:color="auto" w:fill="FFFFFF"/>
        </w:rPr>
        <w:t>Legii nr. 51/1993</w:t>
      </w:r>
      <w:r>
        <w:rPr>
          <w:rFonts w:eastAsia="Times New Roman"/>
          <w:color w:val="000000"/>
          <w:sz w:val="17"/>
          <w:szCs w:val="17"/>
          <w:shd w:val="clear" w:color="auto" w:fill="FFFFFF"/>
        </w:rPr>
        <w:t xml:space="preserve"> privind acordarea unor drepturi magistraţilor care au fost înlăturaţi din justiţie pentru considerente politice în perioada anilor 1945-1952, precum şi pentru modificarea </w:t>
      </w:r>
      <w:r>
        <w:rPr>
          <w:rFonts w:eastAsia="Times New Roman"/>
          <w:color w:val="0000FF"/>
          <w:sz w:val="20"/>
          <w:szCs w:val="20"/>
          <w:u w:val="single"/>
          <w:shd w:val="clear" w:color="auto" w:fill="FFFFFF"/>
        </w:rPr>
        <w:t>art. 213 alin. (1) lit. c) din Legea nr. 95/2006</w:t>
      </w:r>
      <w:r>
        <w:rPr>
          <w:rFonts w:eastAsia="Times New Roman"/>
          <w:color w:val="000000"/>
          <w:sz w:val="17"/>
          <w:szCs w:val="17"/>
          <w:shd w:val="clear" w:color="auto" w:fill="FFFFFF"/>
        </w:rPr>
        <w:t xml:space="preserve"> pr</w:t>
      </w:r>
      <w:r>
        <w:rPr>
          <w:rFonts w:eastAsia="Times New Roman"/>
          <w:color w:val="000000"/>
          <w:sz w:val="17"/>
          <w:szCs w:val="17"/>
          <w:shd w:val="clear" w:color="auto" w:fill="FFFFFF"/>
        </w:rPr>
        <w:t xml:space="preserve">ivind reforma în domeniul sănătăţii, publicată în Monitorul Oficial al României, Partea I, nr. 792 din 26 noiembrie 2008, şi aprobată prin </w:t>
      </w:r>
      <w:r>
        <w:rPr>
          <w:rFonts w:eastAsia="Times New Roman"/>
          <w:color w:val="0000FF"/>
          <w:sz w:val="20"/>
          <w:szCs w:val="20"/>
          <w:u w:val="single"/>
          <w:shd w:val="clear" w:color="auto" w:fill="FFFFFF"/>
        </w:rPr>
        <w:t>Legea nr. 137/2009</w:t>
      </w:r>
      <w:r>
        <w:rPr>
          <w:rFonts w:eastAsia="Times New Roman"/>
          <w:color w:val="000000"/>
          <w:sz w:val="17"/>
          <w:szCs w:val="17"/>
          <w:shd w:val="clear" w:color="auto" w:fill="FFFFFF"/>
        </w:rPr>
        <w:t>, publicată în Monitorul Oficial al României, Partea I, nr. 311 din 12 mai 2009;</w:t>
      </w:r>
    </w:p>
    <w:p w:rsidR="00000000" w:rsidRDefault="00247FD0">
      <w:pPr>
        <w:autoSpaceDE/>
        <w:autoSpaceDN/>
        <w:jc w:val="both"/>
        <w:divId w:val="866025307"/>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w:t>
      </w:r>
      <w:r>
        <w:rPr>
          <w:rFonts w:eastAsia="Times New Roman"/>
          <w:color w:val="0000FF"/>
          <w:sz w:val="20"/>
          <w:szCs w:val="20"/>
          <w:u w:val="single"/>
          <w:shd w:val="clear" w:color="auto" w:fill="FFFFFF"/>
        </w:rPr>
        <w:t>enţă a Guvernului nr. 162/2008</w:t>
      </w:r>
      <w:r>
        <w:rPr>
          <w:rFonts w:eastAsia="Times New Roman"/>
          <w:color w:val="000000"/>
          <w:sz w:val="17"/>
          <w:szCs w:val="17"/>
          <w:shd w:val="clear" w:color="auto" w:fill="FFFFFF"/>
        </w:rPr>
        <w:t xml:space="preserve"> privind transferul ansamblului de atribuţii şi competenţe exercitate de Ministerul Sănătăţii Publice către autorităţile administraţiei publice locale, publicată în Monitorul Oficial al României, Partea I, nr. 808 din 3 decemb</w:t>
      </w:r>
      <w:r>
        <w:rPr>
          <w:rFonts w:eastAsia="Times New Roman"/>
          <w:color w:val="000000"/>
          <w:sz w:val="17"/>
          <w:szCs w:val="17"/>
          <w:shd w:val="clear" w:color="auto" w:fill="FFFFFF"/>
        </w:rPr>
        <w:t xml:space="preserve">rie 2008, aprobată prin </w:t>
      </w:r>
      <w:r>
        <w:rPr>
          <w:rFonts w:eastAsia="Times New Roman"/>
          <w:color w:val="0000FF"/>
          <w:sz w:val="20"/>
          <w:szCs w:val="20"/>
          <w:u w:val="single"/>
          <w:shd w:val="clear" w:color="auto" w:fill="FFFFFF"/>
        </w:rPr>
        <w:t>Legea nr. 174/2011</w:t>
      </w:r>
      <w:r>
        <w:rPr>
          <w:rFonts w:eastAsia="Times New Roman"/>
          <w:color w:val="000000"/>
          <w:sz w:val="17"/>
          <w:szCs w:val="17"/>
          <w:shd w:val="clear" w:color="auto" w:fill="FFFFFF"/>
        </w:rPr>
        <w:t>, publicată în Monitorul Oficial al României, Partea I, nr. 730 din 17 octombrie 2011, cu modificările ulterioare;</w:t>
      </w:r>
    </w:p>
    <w:p w:rsidR="00000000" w:rsidRDefault="00247FD0">
      <w:pPr>
        <w:autoSpaceDE/>
        <w:autoSpaceDN/>
        <w:jc w:val="both"/>
        <w:divId w:val="94523191"/>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192/2008</w:t>
      </w:r>
      <w:r>
        <w:rPr>
          <w:rFonts w:eastAsia="Times New Roman"/>
          <w:color w:val="000000"/>
          <w:sz w:val="17"/>
          <w:szCs w:val="17"/>
          <w:shd w:val="clear" w:color="auto" w:fill="FFFFFF"/>
        </w:rPr>
        <w:t xml:space="preserve"> privind aprobarea unor măsuri de relaxare fiscală </w:t>
      </w:r>
      <w:r>
        <w:rPr>
          <w:rFonts w:eastAsia="Times New Roman"/>
          <w:color w:val="000000"/>
          <w:sz w:val="17"/>
          <w:szCs w:val="17"/>
          <w:shd w:val="clear" w:color="auto" w:fill="FFFFFF"/>
        </w:rPr>
        <w:t xml:space="preserve">în vederea creşterii economice şi a numărului locurilor de muncă, publicată în Monitorul Oficial al României, Partea I, nr. 815 din 4 decembrie 2008, abrogată prin </w:t>
      </w:r>
      <w:r>
        <w:rPr>
          <w:rFonts w:eastAsia="Times New Roman"/>
          <w:color w:val="0000FF"/>
          <w:sz w:val="20"/>
          <w:szCs w:val="20"/>
          <w:u w:val="single"/>
          <w:shd w:val="clear" w:color="auto" w:fill="FFFFFF"/>
        </w:rPr>
        <w:t>Ordonanţa de urgenţă a Guvernului nr. 226/2008</w:t>
      </w:r>
      <w:r>
        <w:rPr>
          <w:rFonts w:eastAsia="Times New Roman"/>
          <w:color w:val="000000"/>
          <w:sz w:val="17"/>
          <w:szCs w:val="17"/>
          <w:shd w:val="clear" w:color="auto" w:fill="FFFFFF"/>
        </w:rPr>
        <w:t xml:space="preserve"> privind unele măsuri financiar-bugetare, publ</w:t>
      </w:r>
      <w:r>
        <w:rPr>
          <w:rFonts w:eastAsia="Times New Roman"/>
          <w:color w:val="000000"/>
          <w:sz w:val="17"/>
          <w:szCs w:val="17"/>
          <w:shd w:val="clear" w:color="auto" w:fill="FFFFFF"/>
        </w:rPr>
        <w:t xml:space="preserve">icată în Monitorul Oficial al României, Partea I, nr. 899 din 31 decembrie 2008, şi respinsă prin </w:t>
      </w:r>
      <w:r>
        <w:rPr>
          <w:rFonts w:eastAsia="Times New Roman"/>
          <w:color w:val="0000FF"/>
          <w:sz w:val="20"/>
          <w:szCs w:val="20"/>
          <w:u w:val="single"/>
          <w:shd w:val="clear" w:color="auto" w:fill="FFFFFF"/>
        </w:rPr>
        <w:t>Legea nr. 121/2009</w:t>
      </w:r>
      <w:r>
        <w:rPr>
          <w:rFonts w:eastAsia="Times New Roman"/>
          <w:color w:val="000000"/>
          <w:sz w:val="17"/>
          <w:szCs w:val="17"/>
          <w:shd w:val="clear" w:color="auto" w:fill="FFFFFF"/>
        </w:rPr>
        <w:t>, publicată în Monitorul Oficial al României, Partea I, nr. 293 din 5 mai 2009;</w:t>
      </w:r>
    </w:p>
    <w:p w:rsidR="00000000" w:rsidRDefault="00247FD0">
      <w:pPr>
        <w:autoSpaceDE/>
        <w:autoSpaceDN/>
        <w:jc w:val="both"/>
        <w:divId w:val="62266751"/>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197/ 2008</w:t>
      </w:r>
      <w:r>
        <w:rPr>
          <w:rFonts w:eastAsia="Times New Roman"/>
          <w:color w:val="000000"/>
          <w:sz w:val="17"/>
          <w:szCs w:val="17"/>
          <w:shd w:val="clear" w:color="auto" w:fill="FFFFFF"/>
        </w:rPr>
        <w:t xml:space="preserve"> pentru mod</w:t>
      </w:r>
      <w:r>
        <w:rPr>
          <w:rFonts w:eastAsia="Times New Roman"/>
          <w:color w:val="000000"/>
          <w:sz w:val="17"/>
          <w:szCs w:val="17"/>
          <w:shd w:val="clear" w:color="auto" w:fill="FFFFFF"/>
        </w:rPr>
        <w:t xml:space="preserve">ificarea şi completarea unor acte normative din domeniul sănătăţii, publicată în Monitorul Oficial al României, Partea I, nr. 824 din 8 decembrie 2008, şi aprobată prin </w:t>
      </w:r>
      <w:r>
        <w:rPr>
          <w:rFonts w:eastAsia="Times New Roman"/>
          <w:color w:val="0000FF"/>
          <w:sz w:val="20"/>
          <w:szCs w:val="20"/>
          <w:u w:val="single"/>
          <w:shd w:val="clear" w:color="auto" w:fill="FFFFFF"/>
        </w:rPr>
        <w:t>Legea nr. 228/2009</w:t>
      </w:r>
      <w:r>
        <w:rPr>
          <w:rFonts w:eastAsia="Times New Roman"/>
          <w:color w:val="000000"/>
          <w:sz w:val="17"/>
          <w:szCs w:val="17"/>
          <w:shd w:val="clear" w:color="auto" w:fill="FFFFFF"/>
        </w:rPr>
        <w:t>, publicată în Monitorul Oficial al României, Partea I, nr. 403 din 1</w:t>
      </w:r>
      <w:r>
        <w:rPr>
          <w:rFonts w:eastAsia="Times New Roman"/>
          <w:color w:val="000000"/>
          <w:sz w:val="17"/>
          <w:szCs w:val="17"/>
          <w:shd w:val="clear" w:color="auto" w:fill="FFFFFF"/>
        </w:rPr>
        <w:t>5 iunie 2009;</w:t>
      </w:r>
    </w:p>
    <w:p w:rsidR="00000000" w:rsidRDefault="00247FD0">
      <w:pPr>
        <w:autoSpaceDE/>
        <w:autoSpaceDN/>
        <w:jc w:val="both"/>
        <w:divId w:val="695275692"/>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226/2008</w:t>
      </w:r>
      <w:r>
        <w:rPr>
          <w:rFonts w:eastAsia="Times New Roman"/>
          <w:color w:val="000000"/>
          <w:sz w:val="17"/>
          <w:szCs w:val="17"/>
          <w:shd w:val="clear" w:color="auto" w:fill="FFFFFF"/>
        </w:rPr>
        <w:t xml:space="preserve"> privind unele măsuri financiar-bugetare, publicată în Monitorul Oficial al României, Partea I, nr. 899 din 31 decembrie 2008, şi aprobată prin </w:t>
      </w:r>
      <w:r>
        <w:rPr>
          <w:rFonts w:eastAsia="Times New Roman"/>
          <w:color w:val="0000FF"/>
          <w:sz w:val="20"/>
          <w:szCs w:val="20"/>
          <w:u w:val="single"/>
          <w:shd w:val="clear" w:color="auto" w:fill="FFFFFF"/>
        </w:rPr>
        <w:t>Legea nr. 292/2009</w:t>
      </w:r>
      <w:r>
        <w:rPr>
          <w:rFonts w:eastAsia="Times New Roman"/>
          <w:color w:val="000000"/>
          <w:sz w:val="17"/>
          <w:szCs w:val="17"/>
          <w:shd w:val="clear" w:color="auto" w:fill="FFFFFF"/>
        </w:rPr>
        <w:t>, publicată în Monitorul Oficial</w:t>
      </w:r>
      <w:r>
        <w:rPr>
          <w:rFonts w:eastAsia="Times New Roman"/>
          <w:color w:val="000000"/>
          <w:sz w:val="17"/>
          <w:szCs w:val="17"/>
          <w:shd w:val="clear" w:color="auto" w:fill="FFFFFF"/>
        </w:rPr>
        <w:t xml:space="preserve"> al României, Partea I, nr. 645 din 1 octombrie 2009;</w:t>
      </w:r>
    </w:p>
    <w:p w:rsidR="00000000" w:rsidRDefault="00247FD0">
      <w:pPr>
        <w:autoSpaceDE/>
        <w:autoSpaceDN/>
        <w:jc w:val="both"/>
        <w:divId w:val="735905023"/>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227/2008</w:t>
      </w:r>
      <w:r>
        <w:rPr>
          <w:rFonts w:eastAsia="Times New Roman"/>
          <w:color w:val="000000"/>
          <w:sz w:val="17"/>
          <w:szCs w:val="17"/>
          <w:shd w:val="clear" w:color="auto" w:fill="FFFFFF"/>
        </w:rPr>
        <w:t xml:space="preserve"> pentru modificarea </w:t>
      </w:r>
      <w:r>
        <w:rPr>
          <w:rFonts w:eastAsia="Times New Roman"/>
          <w:color w:val="0000FF"/>
          <w:sz w:val="20"/>
          <w:szCs w:val="20"/>
          <w:u w:val="single"/>
          <w:shd w:val="clear" w:color="auto" w:fill="FFFFFF"/>
        </w:rPr>
        <w:t>art. 12 din Legea nr. 95/2006</w:t>
      </w:r>
      <w:r>
        <w:rPr>
          <w:rFonts w:eastAsia="Times New Roman"/>
          <w:color w:val="000000"/>
          <w:sz w:val="17"/>
          <w:szCs w:val="17"/>
          <w:shd w:val="clear" w:color="auto" w:fill="FFFFFF"/>
        </w:rPr>
        <w:t xml:space="preserve"> privind reforma în domeniul sănătăţii, publicată în Monitorul Oficial al României, Partea I, nr. 2 din 5</w:t>
      </w:r>
      <w:r>
        <w:rPr>
          <w:rFonts w:eastAsia="Times New Roman"/>
          <w:color w:val="000000"/>
          <w:sz w:val="17"/>
          <w:szCs w:val="17"/>
          <w:shd w:val="clear" w:color="auto" w:fill="FFFFFF"/>
        </w:rPr>
        <w:t xml:space="preserve"> ianuarie 2009,şi aprobată prin </w:t>
      </w:r>
      <w:r>
        <w:rPr>
          <w:rFonts w:eastAsia="Times New Roman"/>
          <w:color w:val="0000FF"/>
          <w:sz w:val="20"/>
          <w:szCs w:val="20"/>
          <w:u w:val="single"/>
          <w:shd w:val="clear" w:color="auto" w:fill="FFFFFF"/>
        </w:rPr>
        <w:t>Legea nr. 75/2011</w:t>
      </w:r>
      <w:r>
        <w:rPr>
          <w:rFonts w:eastAsia="Times New Roman"/>
          <w:color w:val="000000"/>
          <w:sz w:val="17"/>
          <w:szCs w:val="17"/>
          <w:shd w:val="clear" w:color="auto" w:fill="FFFFFF"/>
        </w:rPr>
        <w:t>, publicată în Monitorul Oficial al României, Partea I, nr. 403 din 8 iunie 2011;</w:t>
      </w:r>
    </w:p>
    <w:p w:rsidR="00000000" w:rsidRDefault="00247FD0">
      <w:pPr>
        <w:autoSpaceDE/>
        <w:autoSpaceDN/>
        <w:jc w:val="both"/>
        <w:divId w:val="1087919948"/>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69/2009</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w:t>
      </w:r>
      <w:r>
        <w:rPr>
          <w:rFonts w:eastAsia="Times New Roman"/>
          <w:color w:val="000000"/>
          <w:sz w:val="17"/>
          <w:szCs w:val="17"/>
          <w:shd w:val="clear" w:color="auto" w:fill="FFFFFF"/>
        </w:rPr>
        <w:t xml:space="preserve">ul sănătăţii, publicată în Monitorul Oficial al României, Partea I, nr. 419 din 18 iunie 2009, şi aprobată cu modificări şi completări prin </w:t>
      </w:r>
      <w:r>
        <w:rPr>
          <w:rFonts w:eastAsia="Times New Roman"/>
          <w:color w:val="0000FF"/>
          <w:sz w:val="20"/>
          <w:szCs w:val="20"/>
          <w:u w:val="single"/>
          <w:shd w:val="clear" w:color="auto" w:fill="FFFFFF"/>
        </w:rPr>
        <w:t>Legea nr. 91/2010</w:t>
      </w:r>
      <w:r>
        <w:rPr>
          <w:rFonts w:eastAsia="Times New Roman"/>
          <w:color w:val="000000"/>
          <w:sz w:val="17"/>
          <w:szCs w:val="17"/>
          <w:shd w:val="clear" w:color="auto" w:fill="FFFFFF"/>
        </w:rPr>
        <w:t>, publicată în Monitorul Oficial al României, Partea I, nr. 348 din 26 mai 2010;</w:t>
      </w:r>
    </w:p>
    <w:p w:rsidR="00000000" w:rsidRDefault="00247FD0">
      <w:pPr>
        <w:autoSpaceDE/>
        <w:autoSpaceDN/>
        <w:jc w:val="both"/>
        <w:divId w:val="676539828"/>
        <w:rPr>
          <w:rFonts w:eastAsia="Times New Roman"/>
          <w:color w:val="000000"/>
          <w:sz w:val="17"/>
          <w:szCs w:val="17"/>
          <w:shd w:val="clear" w:color="auto" w:fill="FFFFFF"/>
        </w:rPr>
      </w:pPr>
      <w:r>
        <w:rPr>
          <w:rFonts w:eastAsia="Times New Roman"/>
          <w:color w:val="000000"/>
          <w:sz w:val="17"/>
          <w:szCs w:val="17"/>
          <w:shd w:val="clear" w:color="auto" w:fill="FFFFFF"/>
        </w:rPr>
        <w:lastRenderedPageBreak/>
        <w:t xml:space="preserve">- </w:t>
      </w:r>
      <w:r>
        <w:rPr>
          <w:rFonts w:eastAsia="Times New Roman"/>
          <w:color w:val="0000FF"/>
          <w:sz w:val="20"/>
          <w:szCs w:val="20"/>
          <w:u w:val="single"/>
          <w:shd w:val="clear" w:color="auto" w:fill="FFFFFF"/>
        </w:rPr>
        <w:t>Ordonanţa de urg</w:t>
      </w:r>
      <w:r>
        <w:rPr>
          <w:rFonts w:eastAsia="Times New Roman"/>
          <w:color w:val="0000FF"/>
          <w:sz w:val="20"/>
          <w:szCs w:val="20"/>
          <w:u w:val="single"/>
          <w:shd w:val="clear" w:color="auto" w:fill="FFFFFF"/>
        </w:rPr>
        <w:t>enţă a Guvernului nr. 88/2009</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publicată în Monitorul Oficial al României, Partea I, nr. 452 din 1 iulie 2009, şi aprobată cu completări prin </w:t>
      </w:r>
      <w:r>
        <w:rPr>
          <w:rFonts w:eastAsia="Times New Roman"/>
          <w:color w:val="0000FF"/>
          <w:sz w:val="20"/>
          <w:szCs w:val="20"/>
          <w:u w:val="single"/>
          <w:shd w:val="clear" w:color="auto" w:fill="FFFFFF"/>
        </w:rPr>
        <w:t>Legea nr. 165/2010</w:t>
      </w:r>
      <w:r>
        <w:rPr>
          <w:rFonts w:eastAsia="Times New Roman"/>
          <w:color w:val="000000"/>
          <w:sz w:val="17"/>
          <w:szCs w:val="17"/>
          <w:shd w:val="clear" w:color="auto" w:fill="FFFFFF"/>
        </w:rPr>
        <w:t>, publ</w:t>
      </w:r>
      <w:r>
        <w:rPr>
          <w:rFonts w:eastAsia="Times New Roman"/>
          <w:color w:val="000000"/>
          <w:sz w:val="17"/>
          <w:szCs w:val="17"/>
          <w:shd w:val="clear" w:color="auto" w:fill="FFFFFF"/>
        </w:rPr>
        <w:t>icată în Monitorul Oficial al României, Partea I, nr. 501 din 20 iulie 2010;</w:t>
      </w:r>
    </w:p>
    <w:p w:rsidR="00000000" w:rsidRDefault="00247FD0">
      <w:pPr>
        <w:autoSpaceDE/>
        <w:autoSpaceDN/>
        <w:jc w:val="both"/>
        <w:divId w:val="1616785368"/>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104/2009</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publicată în Monitorul Oficial al Român</w:t>
      </w:r>
      <w:r>
        <w:rPr>
          <w:rFonts w:eastAsia="Times New Roman"/>
          <w:color w:val="000000"/>
          <w:sz w:val="17"/>
          <w:szCs w:val="17"/>
          <w:shd w:val="clear" w:color="auto" w:fill="FFFFFF"/>
        </w:rPr>
        <w:t xml:space="preserve">iei, Partea I, nr. 669 din 7 octombrie 2009, şi aprobată cu modificări prin </w:t>
      </w:r>
      <w:r>
        <w:rPr>
          <w:rFonts w:eastAsia="Times New Roman"/>
          <w:color w:val="0000FF"/>
          <w:sz w:val="20"/>
          <w:szCs w:val="20"/>
          <w:u w:val="single"/>
          <w:shd w:val="clear" w:color="auto" w:fill="FFFFFF"/>
        </w:rPr>
        <w:t>Legea nr. 208/2013</w:t>
      </w:r>
      <w:r>
        <w:rPr>
          <w:rFonts w:eastAsia="Times New Roman"/>
          <w:color w:val="000000"/>
          <w:sz w:val="17"/>
          <w:szCs w:val="17"/>
          <w:shd w:val="clear" w:color="auto" w:fill="FFFFFF"/>
        </w:rPr>
        <w:t>, publicată în Monitorul Oficial al României, Partea I, nr. 397 din 2 iulie 2013;</w:t>
      </w:r>
    </w:p>
    <w:p w:rsidR="00000000" w:rsidRDefault="00247FD0">
      <w:pPr>
        <w:autoSpaceDE/>
        <w:autoSpaceDN/>
        <w:jc w:val="both"/>
        <w:divId w:val="2045670569"/>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Legea nr. 329/2009</w:t>
      </w:r>
      <w:r>
        <w:rPr>
          <w:rFonts w:eastAsia="Times New Roman"/>
          <w:color w:val="000000"/>
          <w:sz w:val="17"/>
          <w:szCs w:val="17"/>
          <w:shd w:val="clear" w:color="auto" w:fill="FFFFFF"/>
        </w:rPr>
        <w:t xml:space="preserve"> privind reorganizarea unor autorităţi şi instituţii publice</w:t>
      </w:r>
      <w:r>
        <w:rPr>
          <w:rFonts w:eastAsia="Times New Roman"/>
          <w:color w:val="000000"/>
          <w:sz w:val="17"/>
          <w:szCs w:val="17"/>
          <w:shd w:val="clear" w:color="auto" w:fill="FFFFFF"/>
        </w:rPr>
        <w:t>, raţionalizarea cheltuielilor publice, susţinerea mediului de afaceri şi respectarea acordurilor-cadru cu Comisia Europeană şi Fondul Monetar Internaţional, publicată în Monitorul Oficial al României, Partea I, nr. 761 din 9 noiembrie 2009, cu modificăril</w:t>
      </w:r>
      <w:r>
        <w:rPr>
          <w:rFonts w:eastAsia="Times New Roman"/>
          <w:color w:val="000000"/>
          <w:sz w:val="17"/>
          <w:szCs w:val="17"/>
          <w:shd w:val="clear" w:color="auto" w:fill="FFFFFF"/>
        </w:rPr>
        <w:t>e şi completările ulterioare;</w:t>
      </w:r>
    </w:p>
    <w:p w:rsidR="00000000" w:rsidRDefault="00247FD0">
      <w:pPr>
        <w:autoSpaceDE/>
        <w:autoSpaceDN/>
        <w:jc w:val="both"/>
        <w:divId w:val="395320388"/>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114/2009</w:t>
      </w:r>
      <w:r>
        <w:rPr>
          <w:rFonts w:eastAsia="Times New Roman"/>
          <w:color w:val="000000"/>
          <w:sz w:val="17"/>
          <w:szCs w:val="17"/>
          <w:shd w:val="clear" w:color="auto" w:fill="FFFFFF"/>
        </w:rPr>
        <w:t xml:space="preserve"> privind unele măsuri financiar-bugetare, publicată în Monitorul Oficial al României, Partea I, nr. 919 din 29 decembrie 2009, şi aprobată prin </w:t>
      </w:r>
      <w:r>
        <w:rPr>
          <w:rFonts w:eastAsia="Times New Roman"/>
          <w:color w:val="0000FF"/>
          <w:sz w:val="20"/>
          <w:szCs w:val="20"/>
          <w:u w:val="single"/>
          <w:shd w:val="clear" w:color="auto" w:fill="FFFFFF"/>
        </w:rPr>
        <w:t>Legea nr. 240/2011</w:t>
      </w:r>
      <w:r>
        <w:rPr>
          <w:rFonts w:eastAsia="Times New Roman"/>
          <w:color w:val="000000"/>
          <w:sz w:val="17"/>
          <w:szCs w:val="17"/>
          <w:shd w:val="clear" w:color="auto" w:fill="FFFFFF"/>
        </w:rPr>
        <w:t>, publicată în Monitorul Oficial al României, Partea I, nr. 864 din 8 decembrie 2011;</w:t>
      </w:r>
    </w:p>
    <w:p w:rsidR="00000000" w:rsidRDefault="00247FD0">
      <w:pPr>
        <w:autoSpaceDE/>
        <w:autoSpaceDN/>
        <w:jc w:val="both"/>
        <w:divId w:val="1689795269"/>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1/2010</w:t>
      </w:r>
      <w:r>
        <w:rPr>
          <w:rFonts w:eastAsia="Times New Roman"/>
          <w:color w:val="000000"/>
          <w:sz w:val="17"/>
          <w:szCs w:val="17"/>
          <w:shd w:val="clear" w:color="auto" w:fill="FFFFFF"/>
        </w:rPr>
        <w:t xml:space="preserve"> privind unele măsuri de reîncadrare în funcţii a unor categorii de personal din sectorul bugetar şi stabilirea salariilor a</w:t>
      </w:r>
      <w:r>
        <w:rPr>
          <w:rFonts w:eastAsia="Times New Roman"/>
          <w:color w:val="000000"/>
          <w:sz w:val="17"/>
          <w:szCs w:val="17"/>
          <w:shd w:val="clear" w:color="auto" w:fill="FFFFFF"/>
        </w:rPr>
        <w:t xml:space="preserve">cestora, precum şi alte măsuri în domeniul bugetar, publicată în Monitorul Oficial al României, Partea I, nr. 62 din 27 ianuarie 2010, abrogată prin </w:t>
      </w:r>
      <w:r>
        <w:rPr>
          <w:rFonts w:eastAsia="Times New Roman"/>
          <w:color w:val="0000FF"/>
          <w:sz w:val="20"/>
          <w:szCs w:val="20"/>
          <w:u w:val="single"/>
          <w:shd w:val="clear" w:color="auto" w:fill="FFFFFF"/>
        </w:rPr>
        <w:t>Legea-cadru nr. 284/2010</w:t>
      </w:r>
      <w:r>
        <w:rPr>
          <w:rFonts w:eastAsia="Times New Roman"/>
          <w:color w:val="000000"/>
          <w:sz w:val="17"/>
          <w:szCs w:val="17"/>
          <w:shd w:val="clear" w:color="auto" w:fill="FFFFFF"/>
        </w:rPr>
        <w:t xml:space="preserve"> privind salarizarea unitară a personalului plătit din fonduri publice, publicată î</w:t>
      </w:r>
      <w:r>
        <w:rPr>
          <w:rFonts w:eastAsia="Times New Roman"/>
          <w:color w:val="000000"/>
          <w:sz w:val="17"/>
          <w:szCs w:val="17"/>
          <w:shd w:val="clear" w:color="auto" w:fill="FFFFFF"/>
        </w:rPr>
        <w:t xml:space="preserve">n Monitorul Oficial al României, Partea I, nr. 877 din 28 decembrie 2010, şi respinsă prin </w:t>
      </w:r>
      <w:r>
        <w:rPr>
          <w:rFonts w:eastAsia="Times New Roman"/>
          <w:color w:val="0000FF"/>
          <w:sz w:val="20"/>
          <w:szCs w:val="20"/>
          <w:u w:val="single"/>
          <w:shd w:val="clear" w:color="auto" w:fill="FFFFFF"/>
        </w:rPr>
        <w:t>Legea nr. 30/2010</w:t>
      </w:r>
      <w:r>
        <w:rPr>
          <w:rFonts w:eastAsia="Times New Roman"/>
          <w:color w:val="000000"/>
          <w:sz w:val="17"/>
          <w:szCs w:val="17"/>
          <w:shd w:val="clear" w:color="auto" w:fill="FFFFFF"/>
        </w:rPr>
        <w:t>, publicată în Monitorul Oficial al României, Partea I, nr. 180 din 20 martie 2012;</w:t>
      </w:r>
    </w:p>
    <w:p w:rsidR="00000000" w:rsidRDefault="00247FD0">
      <w:pPr>
        <w:autoSpaceDE/>
        <w:autoSpaceDN/>
        <w:jc w:val="both"/>
        <w:divId w:val="658847064"/>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48/2010</w:t>
      </w:r>
      <w:r>
        <w:rPr>
          <w:rFonts w:eastAsia="Times New Roman"/>
          <w:color w:val="000000"/>
          <w:sz w:val="17"/>
          <w:szCs w:val="17"/>
          <w:shd w:val="clear" w:color="auto" w:fill="FFFFFF"/>
        </w:rPr>
        <w:t xml:space="preserve"> pentru modificar</w:t>
      </w:r>
      <w:r>
        <w:rPr>
          <w:rFonts w:eastAsia="Times New Roman"/>
          <w:color w:val="000000"/>
          <w:sz w:val="17"/>
          <w:szCs w:val="17"/>
          <w:shd w:val="clear" w:color="auto" w:fill="FFFFFF"/>
        </w:rPr>
        <w:t xml:space="preserve">ea şi completarea unor acte normative din domeniul sănătăţii în vederea descentralizării, publicată în Monitorul Oficial al României, Partea I, nr. 384 din 10 iunie 2010, şi aprobată prin </w:t>
      </w:r>
      <w:r>
        <w:rPr>
          <w:rFonts w:eastAsia="Times New Roman"/>
          <w:color w:val="0000FF"/>
          <w:sz w:val="20"/>
          <w:szCs w:val="20"/>
          <w:u w:val="single"/>
          <w:shd w:val="clear" w:color="auto" w:fill="FFFFFF"/>
        </w:rPr>
        <w:t>Legea nr. 135/2015</w:t>
      </w:r>
      <w:r>
        <w:rPr>
          <w:rFonts w:eastAsia="Times New Roman"/>
          <w:color w:val="000000"/>
          <w:sz w:val="17"/>
          <w:szCs w:val="17"/>
          <w:shd w:val="clear" w:color="auto" w:fill="FFFFFF"/>
        </w:rPr>
        <w:t>, publicată în Monitorul Oficial al României, Part</w:t>
      </w:r>
      <w:r>
        <w:rPr>
          <w:rFonts w:eastAsia="Times New Roman"/>
          <w:color w:val="000000"/>
          <w:sz w:val="17"/>
          <w:szCs w:val="17"/>
          <w:shd w:val="clear" w:color="auto" w:fill="FFFFFF"/>
        </w:rPr>
        <w:t>ea I, nr. 403 din 9 iunie 2015;</w:t>
      </w:r>
    </w:p>
    <w:p w:rsidR="00000000" w:rsidRDefault="00247FD0">
      <w:pPr>
        <w:autoSpaceDE/>
        <w:autoSpaceDN/>
        <w:jc w:val="both"/>
        <w:divId w:val="307363930"/>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72/2010</w:t>
      </w:r>
      <w:r>
        <w:rPr>
          <w:rFonts w:eastAsia="Times New Roman"/>
          <w:color w:val="000000"/>
          <w:sz w:val="17"/>
          <w:szCs w:val="17"/>
          <w:shd w:val="clear" w:color="auto" w:fill="FFFFFF"/>
        </w:rPr>
        <w:t xml:space="preserve"> privind reorganizarea unor instituţii din domeniul sanitar, precum şi pentru modificarea unor acte normative din domeniul sănătăţii, publicată în Monitorul Oficial al României,</w:t>
      </w:r>
      <w:r>
        <w:rPr>
          <w:rFonts w:eastAsia="Times New Roman"/>
          <w:color w:val="000000"/>
          <w:sz w:val="17"/>
          <w:szCs w:val="17"/>
          <w:shd w:val="clear" w:color="auto" w:fill="FFFFFF"/>
        </w:rPr>
        <w:t xml:space="preserve"> Partea I, nr. 452 din 2 iulie 2010, şi aprobată prin </w:t>
      </w:r>
      <w:r>
        <w:rPr>
          <w:rFonts w:eastAsia="Times New Roman"/>
          <w:color w:val="0000FF"/>
          <w:sz w:val="20"/>
          <w:szCs w:val="20"/>
          <w:u w:val="single"/>
          <w:shd w:val="clear" w:color="auto" w:fill="FFFFFF"/>
        </w:rPr>
        <w:t>Legea nr. 193/2011</w:t>
      </w:r>
      <w:r>
        <w:rPr>
          <w:rFonts w:eastAsia="Times New Roman"/>
          <w:color w:val="000000"/>
          <w:sz w:val="17"/>
          <w:szCs w:val="17"/>
          <w:shd w:val="clear" w:color="auto" w:fill="FFFFFF"/>
        </w:rPr>
        <w:t>, publicată în Monitorul Oficial al României, Partea I, nr. 795 din 9 noiembrie 2011;</w:t>
      </w:r>
    </w:p>
    <w:p w:rsidR="00000000" w:rsidRDefault="00247FD0">
      <w:pPr>
        <w:autoSpaceDE/>
        <w:autoSpaceDN/>
        <w:jc w:val="both"/>
        <w:divId w:val="2011374528"/>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107/2010</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w:t>
      </w:r>
      <w:r>
        <w:rPr>
          <w:rFonts w:eastAsia="Times New Roman"/>
          <w:color w:val="0000FF"/>
          <w:sz w:val="20"/>
          <w:szCs w:val="20"/>
          <w:u w:val="single"/>
          <w:shd w:val="clear" w:color="auto" w:fill="FFFFFF"/>
        </w:rPr>
        <w:t>06</w:t>
      </w:r>
      <w:r>
        <w:rPr>
          <w:rFonts w:eastAsia="Times New Roman"/>
          <w:color w:val="000000"/>
          <w:sz w:val="17"/>
          <w:szCs w:val="17"/>
          <w:shd w:val="clear" w:color="auto" w:fill="FFFFFF"/>
        </w:rPr>
        <w:t xml:space="preserve"> privind reforma în domeniul sănătăţii, publicată în Monitorul Oficial al României, Partea I, nr. 830 din 10 decembrie 2010, şi aprobată cu modificări prin </w:t>
      </w:r>
      <w:r>
        <w:rPr>
          <w:rFonts w:eastAsia="Times New Roman"/>
          <w:color w:val="0000FF"/>
          <w:sz w:val="20"/>
          <w:szCs w:val="20"/>
          <w:u w:val="single"/>
          <w:shd w:val="clear" w:color="auto" w:fill="FFFFFF"/>
        </w:rPr>
        <w:t>Legea nr. 217/2013</w:t>
      </w:r>
      <w:r>
        <w:rPr>
          <w:rFonts w:eastAsia="Times New Roman"/>
          <w:color w:val="000000"/>
          <w:sz w:val="17"/>
          <w:szCs w:val="17"/>
          <w:shd w:val="clear" w:color="auto" w:fill="FFFFFF"/>
        </w:rPr>
        <w:t>, publicată în Monitorul Oficial al României, Partea I, nr. 401 din 3 iulie 2013</w:t>
      </w:r>
      <w:r>
        <w:rPr>
          <w:rFonts w:eastAsia="Times New Roman"/>
          <w:color w:val="000000"/>
          <w:sz w:val="17"/>
          <w:szCs w:val="17"/>
          <w:shd w:val="clear" w:color="auto" w:fill="FFFFFF"/>
        </w:rPr>
        <w:t>;</w:t>
      </w:r>
    </w:p>
    <w:p w:rsidR="00000000" w:rsidRDefault="00247FD0">
      <w:pPr>
        <w:autoSpaceDE/>
        <w:autoSpaceDN/>
        <w:jc w:val="both"/>
        <w:divId w:val="181016403"/>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Legea nr. 276/2010</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416/2001</w:t>
      </w:r>
      <w:r>
        <w:rPr>
          <w:rFonts w:eastAsia="Times New Roman"/>
          <w:color w:val="000000"/>
          <w:sz w:val="17"/>
          <w:szCs w:val="17"/>
          <w:shd w:val="clear" w:color="auto" w:fill="FFFFFF"/>
        </w:rPr>
        <w:t xml:space="preserve"> privind venitul minim garantat, publicată în Monitorul Oficial al României, Partea I, nr. 888 din 30 decembrie 2010;</w:t>
      </w:r>
    </w:p>
    <w:p w:rsidR="00000000" w:rsidRDefault="00247FD0">
      <w:pPr>
        <w:autoSpaceDE/>
        <w:autoSpaceDN/>
        <w:jc w:val="both"/>
        <w:divId w:val="1530215495"/>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117/2010</w:t>
      </w:r>
      <w:r>
        <w:rPr>
          <w:rFonts w:eastAsia="Times New Roman"/>
          <w:color w:val="000000"/>
          <w:sz w:val="17"/>
          <w:szCs w:val="17"/>
          <w:shd w:val="clear" w:color="auto" w:fill="FFFFFF"/>
        </w:rPr>
        <w:t xml:space="preserve"> pentru modific</w:t>
      </w:r>
      <w:r>
        <w:rPr>
          <w:rFonts w:eastAsia="Times New Roman"/>
          <w:color w:val="000000"/>
          <w:sz w:val="17"/>
          <w:szCs w:val="17"/>
          <w:shd w:val="clear" w:color="auto" w:fill="FFFFFF"/>
        </w:rPr>
        <w:t xml:space="preserve">area şi completarea </w:t>
      </w:r>
      <w:r>
        <w:rPr>
          <w:rFonts w:eastAsia="Times New Roman"/>
          <w:color w:val="0000FF"/>
          <w:sz w:val="20"/>
          <w:szCs w:val="20"/>
          <w:u w:val="single"/>
          <w:shd w:val="clear" w:color="auto" w:fill="FFFFFF"/>
        </w:rPr>
        <w:t>Legii nr. 571/2003</w:t>
      </w:r>
      <w:r>
        <w:rPr>
          <w:rFonts w:eastAsia="Times New Roman"/>
          <w:color w:val="000000"/>
          <w:sz w:val="17"/>
          <w:szCs w:val="17"/>
          <w:shd w:val="clear" w:color="auto" w:fill="FFFFFF"/>
        </w:rPr>
        <w:t xml:space="preserve"> privind Codul fiscal şi reglementarea unor măsuri financiar-fiscale, publicată în Monitorul Oficial al României, Partea I, nr. 891 din 30 decembrie 2010, şi aprobată cu modificări prin </w:t>
      </w:r>
      <w:r>
        <w:rPr>
          <w:rFonts w:eastAsia="Times New Roman"/>
          <w:color w:val="0000FF"/>
          <w:sz w:val="20"/>
          <w:szCs w:val="20"/>
          <w:u w:val="single"/>
          <w:shd w:val="clear" w:color="auto" w:fill="FFFFFF"/>
        </w:rPr>
        <w:t>Legea nr. 303/2013</w:t>
      </w:r>
      <w:r>
        <w:rPr>
          <w:rFonts w:eastAsia="Times New Roman"/>
          <w:color w:val="000000"/>
          <w:sz w:val="17"/>
          <w:szCs w:val="17"/>
          <w:shd w:val="clear" w:color="auto" w:fill="FFFFFF"/>
        </w:rPr>
        <w:t>, publicată în</w:t>
      </w:r>
      <w:r>
        <w:rPr>
          <w:rFonts w:eastAsia="Times New Roman"/>
          <w:color w:val="000000"/>
          <w:sz w:val="17"/>
          <w:szCs w:val="17"/>
          <w:shd w:val="clear" w:color="auto" w:fill="FFFFFF"/>
        </w:rPr>
        <w:t xml:space="preserve"> Monitorul Oficial al României, Partea I, nr. 709 din 19 noiembrie 2013;</w:t>
      </w:r>
    </w:p>
    <w:p w:rsidR="00000000" w:rsidRDefault="00247FD0">
      <w:pPr>
        <w:autoSpaceDE/>
        <w:autoSpaceDN/>
        <w:jc w:val="both"/>
        <w:divId w:val="378944791"/>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133/2010</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în vederea eficientizării unor instituţii ş</w:t>
      </w:r>
      <w:r>
        <w:rPr>
          <w:rFonts w:eastAsia="Times New Roman"/>
          <w:color w:val="000000"/>
          <w:sz w:val="17"/>
          <w:szCs w:val="17"/>
          <w:shd w:val="clear" w:color="auto" w:fill="FFFFFF"/>
        </w:rPr>
        <w:t xml:space="preserve">i activităţi în acest domeniu, publicată în Monitorul Oficial al României, Partea I, nr. 893 din 30 decembrie 2010, şi aprobată cu modificări şi completări prin </w:t>
      </w:r>
      <w:r>
        <w:rPr>
          <w:rFonts w:eastAsia="Times New Roman"/>
          <w:color w:val="0000FF"/>
          <w:sz w:val="20"/>
          <w:szCs w:val="20"/>
          <w:u w:val="single"/>
          <w:shd w:val="clear" w:color="auto" w:fill="FFFFFF"/>
        </w:rPr>
        <w:t>Legea nr. 191/2013</w:t>
      </w:r>
      <w:r>
        <w:rPr>
          <w:rFonts w:eastAsia="Times New Roman"/>
          <w:color w:val="000000"/>
          <w:sz w:val="17"/>
          <w:szCs w:val="17"/>
          <w:shd w:val="clear" w:color="auto" w:fill="FFFFFF"/>
        </w:rPr>
        <w:t>, publicată în Monitorul Oficial al României, Partea I, nr. 397 din 2 iulie 2</w:t>
      </w:r>
      <w:r>
        <w:rPr>
          <w:rFonts w:eastAsia="Times New Roman"/>
          <w:color w:val="000000"/>
          <w:sz w:val="17"/>
          <w:szCs w:val="17"/>
          <w:shd w:val="clear" w:color="auto" w:fill="FFFFFF"/>
        </w:rPr>
        <w:t>013;</w:t>
      </w:r>
    </w:p>
    <w:p w:rsidR="00000000" w:rsidRDefault="00247FD0">
      <w:pPr>
        <w:autoSpaceDE/>
        <w:autoSpaceDN/>
        <w:jc w:val="both"/>
        <w:divId w:val="688675804"/>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32/2011</w:t>
      </w:r>
      <w:r>
        <w:rPr>
          <w:rFonts w:eastAsia="Times New Roman"/>
          <w:color w:val="000000"/>
          <w:sz w:val="17"/>
          <w:szCs w:val="17"/>
          <w:shd w:val="clear" w:color="auto" w:fill="FFFFFF"/>
        </w:rPr>
        <w:t xml:space="preserve"> pentru modificarea şi completarea unor acte normative din domeniul sănătăţii, publicată în Monitorul Oficial al României, Partea I, nr. 210 din 25 martie 2011, şi aprobată prin </w:t>
      </w:r>
      <w:r>
        <w:rPr>
          <w:rFonts w:eastAsia="Times New Roman"/>
          <w:color w:val="0000FF"/>
          <w:sz w:val="20"/>
          <w:szCs w:val="20"/>
          <w:u w:val="single"/>
          <w:shd w:val="clear" w:color="auto" w:fill="FFFFFF"/>
        </w:rPr>
        <w:t>Legea nr. 237/2011</w:t>
      </w:r>
      <w:r>
        <w:rPr>
          <w:rFonts w:eastAsia="Times New Roman"/>
          <w:color w:val="000000"/>
          <w:sz w:val="17"/>
          <w:szCs w:val="17"/>
          <w:shd w:val="clear" w:color="auto" w:fill="FFFFFF"/>
        </w:rPr>
        <w:t>, public</w:t>
      </w:r>
      <w:r>
        <w:rPr>
          <w:rFonts w:eastAsia="Times New Roman"/>
          <w:color w:val="000000"/>
          <w:sz w:val="17"/>
          <w:szCs w:val="17"/>
          <w:shd w:val="clear" w:color="auto" w:fill="FFFFFF"/>
        </w:rPr>
        <w:t>ată în Monitorul Oficial al României, Partea I, nr. 864 din 8 decembrie 2011;</w:t>
      </w:r>
    </w:p>
    <w:p w:rsidR="00000000" w:rsidRDefault="00247FD0">
      <w:pPr>
        <w:autoSpaceDE/>
        <w:autoSpaceDN/>
        <w:jc w:val="both"/>
        <w:divId w:val="455291326"/>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Legea nr. 71/2011</w:t>
      </w:r>
      <w:r>
        <w:rPr>
          <w:rFonts w:eastAsia="Times New Roman"/>
          <w:color w:val="000000"/>
          <w:sz w:val="17"/>
          <w:szCs w:val="17"/>
          <w:shd w:val="clear" w:color="auto" w:fill="FFFFFF"/>
        </w:rPr>
        <w:t xml:space="preserve"> pentru punerea în aplicare a </w:t>
      </w:r>
      <w:r>
        <w:rPr>
          <w:rFonts w:eastAsia="Times New Roman"/>
          <w:color w:val="0000FF"/>
          <w:sz w:val="20"/>
          <w:szCs w:val="20"/>
          <w:u w:val="single"/>
          <w:shd w:val="clear" w:color="auto" w:fill="FFFFFF"/>
        </w:rPr>
        <w:t>Legii nr. 287/2009</w:t>
      </w:r>
      <w:r>
        <w:rPr>
          <w:rFonts w:eastAsia="Times New Roman"/>
          <w:color w:val="000000"/>
          <w:sz w:val="17"/>
          <w:szCs w:val="17"/>
          <w:shd w:val="clear" w:color="auto" w:fill="FFFFFF"/>
        </w:rPr>
        <w:t xml:space="preserve"> privind Codul civil, publicată în Monitorul Oficial al României, Partea I, nr. 409 din 10 iunie 2011, rectific</w:t>
      </w:r>
      <w:r>
        <w:rPr>
          <w:rFonts w:eastAsia="Times New Roman"/>
          <w:color w:val="000000"/>
          <w:sz w:val="17"/>
          <w:szCs w:val="17"/>
          <w:shd w:val="clear" w:color="auto" w:fill="FFFFFF"/>
        </w:rPr>
        <w:t>ată în Monitorul Oficial al României, Partea I, nr. 489 din 8 iulie 2011, cu modificările şi completările ulterioare;</w:t>
      </w:r>
    </w:p>
    <w:p w:rsidR="00000000" w:rsidRDefault="00247FD0">
      <w:pPr>
        <w:autoSpaceDE/>
        <w:autoSpaceDN/>
        <w:jc w:val="both"/>
        <w:divId w:val="1275206332"/>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Legea nr. 115/2011</w:t>
      </w:r>
      <w:r>
        <w:rPr>
          <w:rFonts w:eastAsia="Times New Roman"/>
          <w:color w:val="000000"/>
          <w:sz w:val="17"/>
          <w:szCs w:val="17"/>
          <w:shd w:val="clear" w:color="auto" w:fill="FFFFFF"/>
        </w:rPr>
        <w:t xml:space="preserve"> pentru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publicată în Monitorul Oficial al Românie</w:t>
      </w:r>
      <w:r>
        <w:rPr>
          <w:rFonts w:eastAsia="Times New Roman"/>
          <w:color w:val="000000"/>
          <w:sz w:val="17"/>
          <w:szCs w:val="17"/>
          <w:shd w:val="clear" w:color="auto" w:fill="FFFFFF"/>
        </w:rPr>
        <w:t>i, Partea I, nr. 429 din 20 iunie 2011;</w:t>
      </w:r>
    </w:p>
    <w:p w:rsidR="00000000" w:rsidRDefault="00247FD0">
      <w:pPr>
        <w:autoSpaceDE/>
        <w:autoSpaceDN/>
        <w:jc w:val="both"/>
        <w:divId w:val="558445703"/>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68/2011</w:t>
      </w:r>
      <w:r>
        <w:rPr>
          <w:rFonts w:eastAsia="Times New Roman"/>
          <w:color w:val="000000"/>
          <w:sz w:val="17"/>
          <w:szCs w:val="17"/>
          <w:shd w:val="clear" w:color="auto" w:fill="FFFFFF"/>
        </w:rPr>
        <w:t xml:space="preserve"> pentru stabilirea unor măsuri în domeniul sănătăţii, publicată în Monitorul Oficial al României, Partea I, nr. 457 din 30 iunie 2011, abrogată prin </w:t>
      </w:r>
      <w:r>
        <w:rPr>
          <w:rFonts w:eastAsia="Times New Roman"/>
          <w:color w:val="0000FF"/>
          <w:sz w:val="20"/>
          <w:szCs w:val="20"/>
          <w:u w:val="single"/>
          <w:shd w:val="clear" w:color="auto" w:fill="FFFFFF"/>
        </w:rPr>
        <w:t>Ordonanţa de urgenţă</w:t>
      </w:r>
      <w:r>
        <w:rPr>
          <w:rFonts w:eastAsia="Times New Roman"/>
          <w:color w:val="0000FF"/>
          <w:sz w:val="20"/>
          <w:szCs w:val="20"/>
          <w:u w:val="single"/>
          <w:shd w:val="clear" w:color="auto" w:fill="FFFFFF"/>
        </w:rPr>
        <w:t xml:space="preserve"> a Guvernului nr. 77/2011</w:t>
      </w:r>
      <w:r>
        <w:rPr>
          <w:rFonts w:eastAsia="Times New Roman"/>
          <w:color w:val="000000"/>
          <w:sz w:val="17"/>
          <w:szCs w:val="17"/>
          <w:shd w:val="clear" w:color="auto" w:fill="FFFFFF"/>
        </w:rPr>
        <w:t xml:space="preserve"> privind stabilirea unor contribuţii pentru finanţarea unor cheltuieli în domeniul sănătăţii, publicată în Monitorul Oficial al României, Partea I, nr. 680 din 26 septembrie 2011, şi respinsă prin </w:t>
      </w:r>
      <w:r>
        <w:rPr>
          <w:rFonts w:eastAsia="Times New Roman"/>
          <w:color w:val="0000FF"/>
          <w:sz w:val="20"/>
          <w:szCs w:val="20"/>
          <w:u w:val="single"/>
          <w:shd w:val="clear" w:color="auto" w:fill="FFFFFF"/>
        </w:rPr>
        <w:t>Legea nr. 89/2012</w:t>
      </w:r>
      <w:r>
        <w:rPr>
          <w:rFonts w:eastAsia="Times New Roman"/>
          <w:color w:val="000000"/>
          <w:sz w:val="17"/>
          <w:szCs w:val="17"/>
          <w:shd w:val="clear" w:color="auto" w:fill="FFFFFF"/>
        </w:rPr>
        <w:t>, publicată în Mo</w:t>
      </w:r>
      <w:r>
        <w:rPr>
          <w:rFonts w:eastAsia="Times New Roman"/>
          <w:color w:val="000000"/>
          <w:sz w:val="17"/>
          <w:szCs w:val="17"/>
          <w:shd w:val="clear" w:color="auto" w:fill="FFFFFF"/>
        </w:rPr>
        <w:t>nitorul Oficial al României, Partea I, nr. 455 din 6 iulie 2012;</w:t>
      </w:r>
    </w:p>
    <w:p w:rsidR="00000000" w:rsidRDefault="00247FD0">
      <w:pPr>
        <w:autoSpaceDE/>
        <w:autoSpaceDN/>
        <w:jc w:val="both"/>
        <w:divId w:val="985161703"/>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71/2011</w:t>
      </w:r>
      <w:r>
        <w:rPr>
          <w:rFonts w:eastAsia="Times New Roman"/>
          <w:color w:val="000000"/>
          <w:sz w:val="17"/>
          <w:szCs w:val="17"/>
          <w:shd w:val="clear" w:color="auto" w:fill="FFFFFF"/>
        </w:rPr>
        <w:t xml:space="preserve"> pentru modificarea unor acte normative în vederea eliminării prevederilor referitoare la acordarea de stimulente pentru personalul din sectorul</w:t>
      </w:r>
      <w:r>
        <w:rPr>
          <w:rFonts w:eastAsia="Times New Roman"/>
          <w:color w:val="000000"/>
          <w:sz w:val="17"/>
          <w:szCs w:val="17"/>
          <w:shd w:val="clear" w:color="auto" w:fill="FFFFFF"/>
        </w:rPr>
        <w:t xml:space="preserve"> bugetar, publicată în Monitorul Oficial al României, Partea I, nr. 637 din 6 septembrie 2011, şi aprobată prin </w:t>
      </w:r>
      <w:r>
        <w:rPr>
          <w:rFonts w:eastAsia="Times New Roman"/>
          <w:color w:val="0000FF"/>
          <w:sz w:val="20"/>
          <w:szCs w:val="20"/>
          <w:u w:val="single"/>
          <w:shd w:val="clear" w:color="auto" w:fill="FFFFFF"/>
        </w:rPr>
        <w:t>Legea nr. 17/2012</w:t>
      </w:r>
      <w:r>
        <w:rPr>
          <w:rFonts w:eastAsia="Times New Roman"/>
          <w:color w:val="000000"/>
          <w:sz w:val="17"/>
          <w:szCs w:val="17"/>
          <w:shd w:val="clear" w:color="auto" w:fill="FFFFFF"/>
        </w:rPr>
        <w:t>, publicată în Monitorul Oficial al României, Partea I, nr. 20 din 10 ianuarie 2012;</w:t>
      </w:r>
    </w:p>
    <w:p w:rsidR="00000000" w:rsidRDefault="00247FD0">
      <w:pPr>
        <w:autoSpaceDE/>
        <w:autoSpaceDN/>
        <w:jc w:val="both"/>
        <w:divId w:val="1014772261"/>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73</w:t>
      </w:r>
      <w:r>
        <w:rPr>
          <w:rFonts w:eastAsia="Times New Roman"/>
          <w:color w:val="0000FF"/>
          <w:sz w:val="20"/>
          <w:szCs w:val="20"/>
          <w:u w:val="single"/>
          <w:shd w:val="clear" w:color="auto" w:fill="FFFFFF"/>
        </w:rPr>
        <w:t>/2011</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publicată în Monitorul Oficial al României, Partea I, nr. 647 din 9 septembrie 2011, şi aprobată cu modificări prin </w:t>
      </w:r>
      <w:r>
        <w:rPr>
          <w:rFonts w:eastAsia="Times New Roman"/>
          <w:color w:val="0000FF"/>
          <w:sz w:val="20"/>
          <w:szCs w:val="20"/>
          <w:u w:val="single"/>
          <w:shd w:val="clear" w:color="auto" w:fill="FFFFFF"/>
        </w:rPr>
        <w:t>Legea nr. 180/2013</w:t>
      </w:r>
      <w:r>
        <w:rPr>
          <w:rFonts w:eastAsia="Times New Roman"/>
          <w:color w:val="000000"/>
          <w:sz w:val="17"/>
          <w:szCs w:val="17"/>
          <w:shd w:val="clear" w:color="auto" w:fill="FFFFFF"/>
        </w:rPr>
        <w:t xml:space="preserve">, publicată în Monitorul </w:t>
      </w:r>
      <w:r>
        <w:rPr>
          <w:rFonts w:eastAsia="Times New Roman"/>
          <w:color w:val="000000"/>
          <w:sz w:val="17"/>
          <w:szCs w:val="17"/>
          <w:shd w:val="clear" w:color="auto" w:fill="FFFFFF"/>
        </w:rPr>
        <w:t>Oficial al României, Partea I, nr. 348 din 13 iunie 2013;</w:t>
      </w:r>
    </w:p>
    <w:p w:rsidR="00000000" w:rsidRDefault="00247FD0">
      <w:pPr>
        <w:autoSpaceDE/>
        <w:autoSpaceDN/>
        <w:jc w:val="both"/>
        <w:divId w:val="1414663441"/>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77/2011</w:t>
      </w:r>
      <w:r>
        <w:rPr>
          <w:rFonts w:eastAsia="Times New Roman"/>
          <w:color w:val="000000"/>
          <w:sz w:val="17"/>
          <w:szCs w:val="17"/>
          <w:shd w:val="clear" w:color="auto" w:fill="FFFFFF"/>
        </w:rPr>
        <w:t xml:space="preserve"> </w:t>
      </w:r>
      <w:r>
        <w:rPr>
          <w:rFonts w:eastAsia="Times New Roman"/>
          <w:color w:val="000000"/>
          <w:sz w:val="17"/>
          <w:szCs w:val="17"/>
          <w:shd w:val="clear" w:color="auto" w:fill="FFFFFF"/>
        </w:rPr>
        <w:t xml:space="preserve">privind stabilirea unei contribuţii pentru finanţarea unor cheltuieli în domeniul sănătăţii, publicată în Monitorul Oficial al României, Partea I, nr. 680 din 26 septembrie 2011, cu modificările </w:t>
      </w:r>
      <w:r>
        <w:rPr>
          <w:rFonts w:eastAsia="Times New Roman"/>
          <w:color w:val="000000"/>
          <w:sz w:val="17"/>
          <w:szCs w:val="17"/>
          <w:shd w:val="clear" w:color="auto" w:fill="FFFFFF"/>
        </w:rPr>
        <w:lastRenderedPageBreak/>
        <w:t xml:space="preserve">şi completările ulterioare, şi aprobată prin </w:t>
      </w:r>
      <w:r>
        <w:rPr>
          <w:rFonts w:eastAsia="Times New Roman"/>
          <w:color w:val="0000FF"/>
          <w:sz w:val="20"/>
          <w:szCs w:val="20"/>
          <w:u w:val="single"/>
          <w:shd w:val="clear" w:color="auto" w:fill="FFFFFF"/>
        </w:rPr>
        <w:t>Legea nr. 184/20</w:t>
      </w:r>
      <w:r>
        <w:rPr>
          <w:rFonts w:eastAsia="Times New Roman"/>
          <w:color w:val="0000FF"/>
          <w:sz w:val="20"/>
          <w:szCs w:val="20"/>
          <w:u w:val="single"/>
          <w:shd w:val="clear" w:color="auto" w:fill="FFFFFF"/>
        </w:rPr>
        <w:t>15</w:t>
      </w:r>
      <w:r>
        <w:rPr>
          <w:rFonts w:eastAsia="Times New Roman"/>
          <w:color w:val="000000"/>
          <w:sz w:val="17"/>
          <w:szCs w:val="17"/>
          <w:shd w:val="clear" w:color="auto" w:fill="FFFFFF"/>
        </w:rPr>
        <w:t>, publicată în Monitorul Oficial al României, Partea I, nr. 490 din 3 iulie 2015;</w:t>
      </w:r>
    </w:p>
    <w:p w:rsidR="00000000" w:rsidRDefault="00247FD0">
      <w:pPr>
        <w:autoSpaceDE/>
        <w:autoSpaceDN/>
        <w:jc w:val="both"/>
        <w:divId w:val="1619288931"/>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Legea nr. 220/2011</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publicată în Monitorul Oficial al României, Partea I, nr. 85</w:t>
      </w:r>
      <w:r>
        <w:rPr>
          <w:rFonts w:eastAsia="Times New Roman"/>
          <w:color w:val="000000"/>
          <w:sz w:val="17"/>
          <w:szCs w:val="17"/>
          <w:shd w:val="clear" w:color="auto" w:fill="FFFFFF"/>
        </w:rPr>
        <w:t>1 din 30 noiembrie 2011;</w:t>
      </w:r>
    </w:p>
    <w:p w:rsidR="00000000" w:rsidRDefault="00247FD0">
      <w:pPr>
        <w:autoSpaceDE/>
        <w:autoSpaceDN/>
        <w:jc w:val="both"/>
        <w:divId w:val="36667179"/>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103/2011</w:t>
      </w:r>
      <w:r>
        <w:rPr>
          <w:rFonts w:eastAsia="Times New Roman"/>
          <w:color w:val="000000"/>
          <w:sz w:val="17"/>
          <w:szCs w:val="17"/>
          <w:shd w:val="clear" w:color="auto" w:fill="FFFFFF"/>
        </w:rPr>
        <w:t xml:space="preserve"> pentru reglementarea unor măsuri în domeniul sănătăţii, publicată în Monitorul Oficial al României, Partea I, nr. 854 din 2 decembrie 2011, şi aprobată cu modificări prin </w:t>
      </w:r>
      <w:r>
        <w:rPr>
          <w:rFonts w:eastAsia="Times New Roman"/>
          <w:color w:val="0000FF"/>
          <w:sz w:val="20"/>
          <w:szCs w:val="20"/>
          <w:u w:val="single"/>
          <w:shd w:val="clear" w:color="auto" w:fill="FFFFFF"/>
        </w:rPr>
        <w:t>Legea nr. 1</w:t>
      </w:r>
      <w:r>
        <w:rPr>
          <w:rFonts w:eastAsia="Times New Roman"/>
          <w:color w:val="0000FF"/>
          <w:sz w:val="20"/>
          <w:szCs w:val="20"/>
          <w:u w:val="single"/>
          <w:shd w:val="clear" w:color="auto" w:fill="FFFFFF"/>
        </w:rPr>
        <w:t>38/2012</w:t>
      </w:r>
      <w:r>
        <w:rPr>
          <w:rFonts w:eastAsia="Times New Roman"/>
          <w:color w:val="000000"/>
          <w:sz w:val="17"/>
          <w:szCs w:val="17"/>
          <w:shd w:val="clear" w:color="auto" w:fill="FFFFFF"/>
        </w:rPr>
        <w:t>, publicată în Monitorul Oficial al României, Partea I, nr. 496 din 19 iulie 2012;</w:t>
      </w:r>
    </w:p>
    <w:p w:rsidR="00000000" w:rsidRDefault="00247FD0">
      <w:pPr>
        <w:autoSpaceDE/>
        <w:autoSpaceDN/>
        <w:jc w:val="both"/>
        <w:divId w:val="1297568783"/>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125/2011</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571/2003</w:t>
      </w:r>
      <w:r>
        <w:rPr>
          <w:rFonts w:eastAsia="Times New Roman"/>
          <w:color w:val="000000"/>
          <w:sz w:val="17"/>
          <w:szCs w:val="17"/>
          <w:shd w:val="clear" w:color="auto" w:fill="FFFFFF"/>
        </w:rPr>
        <w:t xml:space="preserve"> privind Codul fiscal, publicată în Monitorul Oficial al României</w:t>
      </w:r>
      <w:r>
        <w:rPr>
          <w:rFonts w:eastAsia="Times New Roman"/>
          <w:color w:val="000000"/>
          <w:sz w:val="17"/>
          <w:szCs w:val="17"/>
          <w:shd w:val="clear" w:color="auto" w:fill="FFFFFF"/>
        </w:rPr>
        <w:t xml:space="preserve">, Partea I, nr. 938 din 30 decembrie 2011, şi aprobată prin </w:t>
      </w:r>
      <w:r>
        <w:rPr>
          <w:rFonts w:eastAsia="Times New Roman"/>
          <w:color w:val="0000FF"/>
          <w:sz w:val="20"/>
          <w:szCs w:val="20"/>
          <w:u w:val="single"/>
          <w:shd w:val="clear" w:color="auto" w:fill="FFFFFF"/>
        </w:rPr>
        <w:t>Legea nr. 106/2012</w:t>
      </w:r>
      <w:r>
        <w:rPr>
          <w:rFonts w:eastAsia="Times New Roman"/>
          <w:color w:val="000000"/>
          <w:sz w:val="17"/>
          <w:szCs w:val="17"/>
          <w:shd w:val="clear" w:color="auto" w:fill="FFFFFF"/>
        </w:rPr>
        <w:t>, publicată în Monitorul Oficial al României, Partea I, nr. 461 din 9 iulie 2012, cu modificările ulterioare;</w:t>
      </w:r>
    </w:p>
    <w:p w:rsidR="00000000" w:rsidRDefault="00247FD0">
      <w:pPr>
        <w:autoSpaceDE/>
        <w:autoSpaceDN/>
        <w:jc w:val="both"/>
        <w:divId w:val="1630864621"/>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Legea nr. 45/2012</w:t>
      </w:r>
      <w:r>
        <w:rPr>
          <w:rFonts w:eastAsia="Times New Roman"/>
          <w:color w:val="000000"/>
          <w:sz w:val="17"/>
          <w:szCs w:val="17"/>
          <w:shd w:val="clear" w:color="auto" w:fill="FFFFFF"/>
        </w:rPr>
        <w:t xml:space="preserve"> pentru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publicată în Monitorul Oficial al României, Partea I, nr. 183 din 21 martie 2012;</w:t>
      </w:r>
    </w:p>
    <w:p w:rsidR="00000000" w:rsidRDefault="00247FD0">
      <w:pPr>
        <w:autoSpaceDE/>
        <w:autoSpaceDN/>
        <w:jc w:val="both"/>
        <w:divId w:val="2108768875"/>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15/2012</w:t>
      </w:r>
      <w:r>
        <w:rPr>
          <w:rFonts w:eastAsia="Times New Roman"/>
          <w:color w:val="000000"/>
          <w:sz w:val="17"/>
          <w:szCs w:val="17"/>
          <w:shd w:val="clear" w:color="auto" w:fill="FFFFFF"/>
        </w:rPr>
        <w:t xml:space="preserve"> privind stabilirea unor măsuri financiare în domeniul asigurărilor so</w:t>
      </w:r>
      <w:r>
        <w:rPr>
          <w:rFonts w:eastAsia="Times New Roman"/>
          <w:color w:val="000000"/>
          <w:sz w:val="17"/>
          <w:szCs w:val="17"/>
          <w:shd w:val="clear" w:color="auto" w:fill="FFFFFF"/>
        </w:rPr>
        <w:t xml:space="preserve">ciale de sănătate şi al finanţelor publice, publicată în Monitorul Oficial al României, Partea I, nr. 306 din 8 mai 2012, rectificată în Monitorul Oficial al României, Partea I, nr. 314 din 10 mai 2012, şi aprobată prin </w:t>
      </w:r>
      <w:r>
        <w:rPr>
          <w:rFonts w:eastAsia="Times New Roman"/>
          <w:color w:val="0000FF"/>
          <w:sz w:val="20"/>
          <w:szCs w:val="20"/>
          <w:u w:val="single"/>
          <w:shd w:val="clear" w:color="auto" w:fill="FFFFFF"/>
        </w:rPr>
        <w:t>Legea nr. 196/2012</w:t>
      </w:r>
      <w:r>
        <w:rPr>
          <w:rFonts w:eastAsia="Times New Roman"/>
          <w:color w:val="000000"/>
          <w:sz w:val="17"/>
          <w:szCs w:val="17"/>
          <w:shd w:val="clear" w:color="auto" w:fill="FFFFFF"/>
        </w:rPr>
        <w:t>, publicată în Mon</w:t>
      </w:r>
      <w:r>
        <w:rPr>
          <w:rFonts w:eastAsia="Times New Roman"/>
          <w:color w:val="000000"/>
          <w:sz w:val="17"/>
          <w:szCs w:val="17"/>
          <w:shd w:val="clear" w:color="auto" w:fill="FFFFFF"/>
        </w:rPr>
        <w:t>itorul Oficial al României, Partea I, nr. 743 din 5 noiembrie 2012;</w:t>
      </w:r>
    </w:p>
    <w:p w:rsidR="00000000" w:rsidRDefault="00247FD0">
      <w:pPr>
        <w:autoSpaceDE/>
        <w:autoSpaceDN/>
        <w:jc w:val="both"/>
        <w:divId w:val="732125329"/>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Legea nr. 76/2012</w:t>
      </w:r>
      <w:r>
        <w:rPr>
          <w:rFonts w:eastAsia="Times New Roman"/>
          <w:color w:val="000000"/>
          <w:sz w:val="17"/>
          <w:szCs w:val="17"/>
          <w:shd w:val="clear" w:color="auto" w:fill="FFFFFF"/>
        </w:rPr>
        <w:t xml:space="preserve"> pentru punerea în aplicare a </w:t>
      </w:r>
      <w:r>
        <w:rPr>
          <w:rFonts w:eastAsia="Times New Roman"/>
          <w:color w:val="0000FF"/>
          <w:sz w:val="20"/>
          <w:szCs w:val="20"/>
          <w:u w:val="single"/>
          <w:shd w:val="clear" w:color="auto" w:fill="FFFFFF"/>
        </w:rPr>
        <w:t>Legii nr. 134/2010</w:t>
      </w:r>
      <w:r>
        <w:rPr>
          <w:rFonts w:eastAsia="Times New Roman"/>
          <w:color w:val="000000"/>
          <w:sz w:val="17"/>
          <w:szCs w:val="17"/>
          <w:shd w:val="clear" w:color="auto" w:fill="FFFFFF"/>
        </w:rPr>
        <w:t xml:space="preserve"> privind Codul de procedură civilă, publicată în Monitorul Oficial al României, Partea I, nr. 365 din 30 mai 2012, cu mod</w:t>
      </w:r>
      <w:r>
        <w:rPr>
          <w:rFonts w:eastAsia="Times New Roman"/>
          <w:color w:val="000000"/>
          <w:sz w:val="17"/>
          <w:szCs w:val="17"/>
          <w:shd w:val="clear" w:color="auto" w:fill="FFFFFF"/>
        </w:rPr>
        <w:t>ificările şi completările ulterioare;</w:t>
      </w:r>
    </w:p>
    <w:p w:rsidR="00000000" w:rsidRDefault="00247FD0">
      <w:pPr>
        <w:autoSpaceDE/>
        <w:autoSpaceDN/>
        <w:jc w:val="both"/>
        <w:divId w:val="1577596373"/>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35/2012</w:t>
      </w:r>
      <w:r>
        <w:rPr>
          <w:rFonts w:eastAsia="Times New Roman"/>
          <w:color w:val="000000"/>
          <w:sz w:val="17"/>
          <w:szCs w:val="17"/>
          <w:shd w:val="clear" w:color="auto" w:fill="FFFFFF"/>
        </w:rPr>
        <w:t xml:space="preserve"> pentru modificarea şi completarea unor acte normative în domeniul sanitar, publicată în Monitorul Oficial al României, Partea I, nr. 434 din 30 iunie 2012, rectificată în</w:t>
      </w:r>
      <w:r>
        <w:rPr>
          <w:rFonts w:eastAsia="Times New Roman"/>
          <w:color w:val="000000"/>
          <w:sz w:val="17"/>
          <w:szCs w:val="17"/>
          <w:shd w:val="clear" w:color="auto" w:fill="FFFFFF"/>
        </w:rPr>
        <w:t xml:space="preserve"> Monitorul Oficial al României, Partea I, nr. 558 din 8 august 2012, şi aprobată cu modificări şi completări prin </w:t>
      </w:r>
      <w:r>
        <w:rPr>
          <w:rFonts w:eastAsia="Times New Roman"/>
          <w:color w:val="0000FF"/>
          <w:sz w:val="20"/>
          <w:szCs w:val="20"/>
          <w:u w:val="single"/>
          <w:shd w:val="clear" w:color="auto" w:fill="FFFFFF"/>
        </w:rPr>
        <w:t>Legea nr. 113/2014</w:t>
      </w:r>
      <w:r>
        <w:rPr>
          <w:rFonts w:eastAsia="Times New Roman"/>
          <w:color w:val="000000"/>
          <w:sz w:val="17"/>
          <w:szCs w:val="17"/>
          <w:shd w:val="clear" w:color="auto" w:fill="FFFFFF"/>
        </w:rPr>
        <w:t>, publicată în Monitorul Oficial al României, Partea I, nr. 530 din 16 iulie 2014;</w:t>
      </w:r>
    </w:p>
    <w:p w:rsidR="00000000" w:rsidRDefault="00247FD0">
      <w:pPr>
        <w:autoSpaceDE/>
        <w:autoSpaceDN/>
        <w:jc w:val="both"/>
        <w:divId w:val="1259287049"/>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Legea nr. 187/2012</w:t>
      </w:r>
      <w:r>
        <w:rPr>
          <w:rFonts w:eastAsia="Times New Roman"/>
          <w:color w:val="000000"/>
          <w:sz w:val="17"/>
          <w:szCs w:val="17"/>
          <w:shd w:val="clear" w:color="auto" w:fill="FFFFFF"/>
        </w:rPr>
        <w:t xml:space="preserve"> pentru punerea în ap</w:t>
      </w:r>
      <w:r>
        <w:rPr>
          <w:rFonts w:eastAsia="Times New Roman"/>
          <w:color w:val="000000"/>
          <w:sz w:val="17"/>
          <w:szCs w:val="17"/>
          <w:shd w:val="clear" w:color="auto" w:fill="FFFFFF"/>
        </w:rPr>
        <w:t xml:space="preserve">licare a </w:t>
      </w:r>
      <w:r>
        <w:rPr>
          <w:rFonts w:eastAsia="Times New Roman"/>
          <w:color w:val="0000FF"/>
          <w:sz w:val="20"/>
          <w:szCs w:val="20"/>
          <w:u w:val="single"/>
          <w:shd w:val="clear" w:color="auto" w:fill="FFFFFF"/>
        </w:rPr>
        <w:t>Legii nr. 286/2009</w:t>
      </w:r>
      <w:r>
        <w:rPr>
          <w:rFonts w:eastAsia="Times New Roman"/>
          <w:color w:val="000000"/>
          <w:sz w:val="17"/>
          <w:szCs w:val="17"/>
          <w:shd w:val="clear" w:color="auto" w:fill="FFFFFF"/>
        </w:rPr>
        <w:t xml:space="preserve"> privind Codul penal, publicată în Monitorul Oficial al României, Partea I, nr. 757 din 12 noiembrie 2012, rectificată în Monitorul Oficial al României, Partea I, nr. 117 din 1 martie 2013, cu modificările ulterioare;</w:t>
      </w:r>
    </w:p>
    <w:p w:rsidR="00000000" w:rsidRDefault="00247FD0">
      <w:pPr>
        <w:autoSpaceDE/>
        <w:autoSpaceDN/>
        <w:jc w:val="both"/>
        <w:divId w:val="225145071"/>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Legea nr.</w:t>
      </w:r>
      <w:r>
        <w:rPr>
          <w:rFonts w:eastAsia="Times New Roman"/>
          <w:color w:val="0000FF"/>
          <w:sz w:val="20"/>
          <w:szCs w:val="20"/>
          <w:u w:val="single"/>
          <w:shd w:val="clear" w:color="auto" w:fill="FFFFFF"/>
        </w:rPr>
        <w:t xml:space="preserve"> 212/2012</w:t>
      </w:r>
      <w:r>
        <w:rPr>
          <w:rFonts w:eastAsia="Times New Roman"/>
          <w:color w:val="000000"/>
          <w:sz w:val="17"/>
          <w:szCs w:val="17"/>
          <w:shd w:val="clear" w:color="auto" w:fill="FFFFFF"/>
        </w:rPr>
        <w:t xml:space="preserve"> pentru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publicată în Monitorul Oficial al României, Partea I, nr. 772 din 15 noiembrie 2012;</w:t>
      </w:r>
    </w:p>
    <w:p w:rsidR="00000000" w:rsidRDefault="00247FD0">
      <w:pPr>
        <w:autoSpaceDE/>
        <w:autoSpaceDN/>
        <w:jc w:val="both"/>
        <w:divId w:val="689182488"/>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68/2012</w:t>
      </w:r>
      <w:r>
        <w:rPr>
          <w:rFonts w:eastAsia="Times New Roman"/>
          <w:color w:val="000000"/>
          <w:sz w:val="17"/>
          <w:szCs w:val="17"/>
          <w:shd w:val="clear" w:color="auto" w:fill="FFFFFF"/>
        </w:rPr>
        <w:t xml:space="preserve"> pentru modificarea şi completarea uno</w:t>
      </w:r>
      <w:r>
        <w:rPr>
          <w:rFonts w:eastAsia="Times New Roman"/>
          <w:color w:val="000000"/>
          <w:sz w:val="17"/>
          <w:szCs w:val="17"/>
          <w:shd w:val="clear" w:color="auto" w:fill="FFFFFF"/>
        </w:rPr>
        <w:t xml:space="preserve">r acte normative şi reglementarea unor măsuri financiar-fiscale, publicată în Monitorul Oficial al României, Partea I, nr. 778 din 19 noiembrie 2012, cu modificările ulterioare, aprobată prin </w:t>
      </w:r>
      <w:r>
        <w:rPr>
          <w:rFonts w:eastAsia="Times New Roman"/>
          <w:color w:val="0000FF"/>
          <w:sz w:val="20"/>
          <w:szCs w:val="20"/>
          <w:u w:val="single"/>
          <w:shd w:val="clear" w:color="auto" w:fill="FFFFFF"/>
        </w:rPr>
        <w:t>Legea nr. 273/2013</w:t>
      </w:r>
      <w:r>
        <w:rPr>
          <w:rFonts w:eastAsia="Times New Roman"/>
          <w:color w:val="000000"/>
          <w:sz w:val="17"/>
          <w:szCs w:val="17"/>
          <w:shd w:val="clear" w:color="auto" w:fill="FFFFFF"/>
        </w:rPr>
        <w:t xml:space="preserve">, publicată în Monitorul Oficial al României, </w:t>
      </w:r>
      <w:r>
        <w:rPr>
          <w:rFonts w:eastAsia="Times New Roman"/>
          <w:color w:val="000000"/>
          <w:sz w:val="17"/>
          <w:szCs w:val="17"/>
          <w:shd w:val="clear" w:color="auto" w:fill="FFFFFF"/>
        </w:rPr>
        <w:t>Partea I, nr. 652 din 23 octombrie 2013;</w:t>
      </w:r>
    </w:p>
    <w:p w:rsidR="00000000" w:rsidRDefault="00247FD0">
      <w:pPr>
        <w:autoSpaceDE/>
        <w:autoSpaceDN/>
        <w:jc w:val="both"/>
        <w:divId w:val="41369274"/>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91/2012</w:t>
      </w:r>
      <w:r>
        <w:rPr>
          <w:rFonts w:eastAsia="Times New Roman"/>
          <w:color w:val="000000"/>
          <w:sz w:val="17"/>
          <w:szCs w:val="17"/>
          <w:shd w:val="clear" w:color="auto" w:fill="FFFFFF"/>
        </w:rPr>
        <w:t xml:space="preserve"> pentru modificarea şi completarea unor acte normative din domeniul sănătăţii, publicată în Monitorul Oficial al României, Partea I, nr. 886 din 27 decembrie 2012, şi a</w:t>
      </w:r>
      <w:r>
        <w:rPr>
          <w:rFonts w:eastAsia="Times New Roman"/>
          <w:color w:val="000000"/>
          <w:sz w:val="17"/>
          <w:szCs w:val="17"/>
          <w:shd w:val="clear" w:color="auto" w:fill="FFFFFF"/>
        </w:rPr>
        <w:t xml:space="preserve">probată cu modificări prin </w:t>
      </w:r>
      <w:r>
        <w:rPr>
          <w:rFonts w:eastAsia="Times New Roman"/>
          <w:color w:val="0000FF"/>
          <w:sz w:val="20"/>
          <w:szCs w:val="20"/>
          <w:u w:val="single"/>
          <w:shd w:val="clear" w:color="auto" w:fill="FFFFFF"/>
        </w:rPr>
        <w:t>Legea nr. 359/2013</w:t>
      </w:r>
      <w:r>
        <w:rPr>
          <w:rFonts w:eastAsia="Times New Roman"/>
          <w:color w:val="000000"/>
          <w:sz w:val="17"/>
          <w:szCs w:val="17"/>
          <w:shd w:val="clear" w:color="auto" w:fill="FFFFFF"/>
        </w:rPr>
        <w:t>, publicată în Monitorul Oficial al României, Partea I, nr. 819 din 21 decembrie 2013;</w:t>
      </w:r>
    </w:p>
    <w:p w:rsidR="00000000" w:rsidRDefault="00247FD0">
      <w:pPr>
        <w:autoSpaceDE/>
        <w:autoSpaceDN/>
        <w:jc w:val="both"/>
        <w:divId w:val="1966887932"/>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2/2013</w:t>
      </w:r>
      <w:r>
        <w:rPr>
          <w:rFonts w:eastAsia="Times New Roman"/>
          <w:color w:val="000000"/>
          <w:sz w:val="17"/>
          <w:szCs w:val="17"/>
          <w:shd w:val="clear" w:color="auto" w:fill="FFFFFF"/>
        </w:rPr>
        <w:t xml:space="preserve"> pentru completarea </w:t>
      </w:r>
      <w:r>
        <w:rPr>
          <w:rFonts w:eastAsia="Times New Roman"/>
          <w:color w:val="0000FF"/>
          <w:sz w:val="20"/>
          <w:szCs w:val="20"/>
          <w:u w:val="single"/>
          <w:shd w:val="clear" w:color="auto" w:fill="FFFFFF"/>
        </w:rPr>
        <w:t>art. 362 din Legea nr. 95/2006</w:t>
      </w:r>
      <w:r>
        <w:rPr>
          <w:rFonts w:eastAsia="Times New Roman"/>
          <w:color w:val="000000"/>
          <w:sz w:val="17"/>
          <w:szCs w:val="17"/>
          <w:shd w:val="clear" w:color="auto" w:fill="FFFFFF"/>
        </w:rPr>
        <w:t xml:space="preserve"> privind reforma în domeniul</w:t>
      </w:r>
      <w:r>
        <w:rPr>
          <w:rFonts w:eastAsia="Times New Roman"/>
          <w:color w:val="000000"/>
          <w:sz w:val="17"/>
          <w:szCs w:val="17"/>
          <w:shd w:val="clear" w:color="auto" w:fill="FFFFFF"/>
        </w:rPr>
        <w:t xml:space="preserve"> sănătăţii, publicată în Monitorul Oficial al României, Partea I, nr. 67 din 31 ianuarie 2013, şi aprobată prin </w:t>
      </w:r>
      <w:r>
        <w:rPr>
          <w:rFonts w:eastAsia="Times New Roman"/>
          <w:color w:val="0000FF"/>
          <w:sz w:val="20"/>
          <w:szCs w:val="20"/>
          <w:u w:val="single"/>
          <w:shd w:val="clear" w:color="auto" w:fill="FFFFFF"/>
        </w:rPr>
        <w:t>Legea nr. 144/2013</w:t>
      </w:r>
      <w:r>
        <w:rPr>
          <w:rFonts w:eastAsia="Times New Roman"/>
          <w:color w:val="000000"/>
          <w:sz w:val="17"/>
          <w:szCs w:val="17"/>
          <w:shd w:val="clear" w:color="auto" w:fill="FFFFFF"/>
        </w:rPr>
        <w:t>, publicată în Monitorul Oficial al României, Partea I, nr. 254 din 8 mai 2013;</w:t>
      </w:r>
    </w:p>
    <w:p w:rsidR="00000000" w:rsidRDefault="00247FD0">
      <w:pPr>
        <w:autoSpaceDE/>
        <w:autoSpaceDN/>
        <w:jc w:val="both"/>
        <w:divId w:val="247351871"/>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4/2013</w:t>
      </w:r>
      <w:r>
        <w:rPr>
          <w:rFonts w:eastAsia="Times New Roman"/>
          <w:color w:val="000000"/>
          <w:sz w:val="17"/>
          <w:szCs w:val="17"/>
          <w:shd w:val="clear" w:color="auto" w:fill="FFFFFF"/>
        </w:rPr>
        <w:t xml:space="preserve"> privind modificarea </w:t>
      </w:r>
      <w:r>
        <w:rPr>
          <w:rFonts w:eastAsia="Times New Roman"/>
          <w:color w:val="0000FF"/>
          <w:sz w:val="20"/>
          <w:szCs w:val="20"/>
          <w:u w:val="single"/>
          <w:shd w:val="clear" w:color="auto" w:fill="FFFFFF"/>
        </w:rPr>
        <w:t>Legii nr. 76/2012</w:t>
      </w:r>
      <w:r>
        <w:rPr>
          <w:rFonts w:eastAsia="Times New Roman"/>
          <w:color w:val="000000"/>
          <w:sz w:val="17"/>
          <w:szCs w:val="17"/>
          <w:shd w:val="clear" w:color="auto" w:fill="FFFFFF"/>
        </w:rPr>
        <w:t xml:space="preserve"> pentru punerea în aplicare a </w:t>
      </w:r>
      <w:r>
        <w:rPr>
          <w:rFonts w:eastAsia="Times New Roman"/>
          <w:color w:val="0000FF"/>
          <w:sz w:val="20"/>
          <w:szCs w:val="20"/>
          <w:u w:val="single"/>
          <w:shd w:val="clear" w:color="auto" w:fill="FFFFFF"/>
        </w:rPr>
        <w:t>Legii nr. 134/2010</w:t>
      </w:r>
      <w:r>
        <w:rPr>
          <w:rFonts w:eastAsia="Times New Roman"/>
          <w:color w:val="000000"/>
          <w:sz w:val="17"/>
          <w:szCs w:val="17"/>
          <w:shd w:val="clear" w:color="auto" w:fill="FFFFFF"/>
        </w:rPr>
        <w:t xml:space="preserve"> privind Codul de procedură civilă, precum şi pentru modificarea şi completarea unor acte normative conexe, publicată în Monitorul Oficial al României, Partea I, nr. 68 d</w:t>
      </w:r>
      <w:r>
        <w:rPr>
          <w:rFonts w:eastAsia="Times New Roman"/>
          <w:color w:val="000000"/>
          <w:sz w:val="17"/>
          <w:szCs w:val="17"/>
          <w:shd w:val="clear" w:color="auto" w:fill="FFFFFF"/>
        </w:rPr>
        <w:t xml:space="preserve">in 31 ianuarie 2013, şi aprobată cu modificări şi completări prin </w:t>
      </w:r>
      <w:r>
        <w:rPr>
          <w:rFonts w:eastAsia="Times New Roman"/>
          <w:color w:val="0000FF"/>
          <w:sz w:val="20"/>
          <w:szCs w:val="20"/>
          <w:u w:val="single"/>
          <w:shd w:val="clear" w:color="auto" w:fill="FFFFFF"/>
        </w:rPr>
        <w:t>Legea nr. 214/2013</w:t>
      </w:r>
      <w:r>
        <w:rPr>
          <w:rFonts w:eastAsia="Times New Roman"/>
          <w:color w:val="000000"/>
          <w:sz w:val="17"/>
          <w:szCs w:val="17"/>
          <w:shd w:val="clear" w:color="auto" w:fill="FFFFFF"/>
        </w:rPr>
        <w:t>, publicată în Monitorul Oficial al României, Partea I, nr. 388 din 28 iunie 2013, cu modificările ulterioare;</w:t>
      </w:r>
    </w:p>
    <w:p w:rsidR="00000000" w:rsidRDefault="00247FD0">
      <w:pPr>
        <w:autoSpaceDE/>
        <w:autoSpaceDN/>
        <w:jc w:val="both"/>
        <w:divId w:val="1915430560"/>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7/2013</w:t>
      </w:r>
      <w:r>
        <w:rPr>
          <w:rFonts w:eastAsia="Times New Roman"/>
          <w:color w:val="000000"/>
          <w:sz w:val="17"/>
          <w:szCs w:val="17"/>
          <w:shd w:val="clear" w:color="auto" w:fill="FFFFFF"/>
        </w:rPr>
        <w:t xml:space="preserve"> privind modifi</w:t>
      </w:r>
      <w:r>
        <w:rPr>
          <w:rFonts w:eastAsia="Times New Roman"/>
          <w:color w:val="000000"/>
          <w:sz w:val="17"/>
          <w:szCs w:val="17"/>
          <w:shd w:val="clear" w:color="auto" w:fill="FFFFFF"/>
        </w:rPr>
        <w:t xml:space="preserve">carea unor acte normative din domeniul sănătăţii, publicată în Monitorul Oficial al României, Partea I, nr. 111 din 26 februarie 2013, şi aprobată prin </w:t>
      </w:r>
      <w:r>
        <w:rPr>
          <w:rFonts w:eastAsia="Times New Roman"/>
          <w:color w:val="0000FF"/>
          <w:sz w:val="20"/>
          <w:szCs w:val="20"/>
          <w:u w:val="single"/>
          <w:shd w:val="clear" w:color="auto" w:fill="FFFFFF"/>
        </w:rPr>
        <w:t>Legea nr. 224/2013</w:t>
      </w:r>
      <w:r>
        <w:rPr>
          <w:rFonts w:eastAsia="Times New Roman"/>
          <w:color w:val="000000"/>
          <w:sz w:val="17"/>
          <w:szCs w:val="17"/>
          <w:shd w:val="clear" w:color="auto" w:fill="FFFFFF"/>
        </w:rPr>
        <w:t>, publicată în Monitorul Oficial al României, Partea I, nr. 435 din 17 iulie 2013;</w:t>
      </w:r>
    </w:p>
    <w:p w:rsidR="00000000" w:rsidRDefault="00247FD0">
      <w:pPr>
        <w:autoSpaceDE/>
        <w:autoSpaceDN/>
        <w:jc w:val="both"/>
        <w:divId w:val="1311519687"/>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w:t>
      </w:r>
      <w:r>
        <w:rPr>
          <w:rFonts w:eastAsia="Times New Roman"/>
          <w:color w:val="0000FF"/>
          <w:sz w:val="20"/>
          <w:szCs w:val="20"/>
          <w:u w:val="single"/>
          <w:shd w:val="clear" w:color="auto" w:fill="FFFFFF"/>
        </w:rPr>
        <w:t>rdonanţa de urgenţă a Guvernului nr. 8/2013</w:t>
      </w:r>
      <w:r>
        <w:rPr>
          <w:rFonts w:eastAsia="Times New Roman"/>
          <w:color w:val="000000"/>
          <w:sz w:val="17"/>
          <w:szCs w:val="17"/>
          <w:shd w:val="clear" w:color="auto" w:fill="FFFFFF"/>
        </w:rPr>
        <w:t xml:space="preserve"> privind examinarea medicală şi psihologică a personalului cu atribuţii în siguranţa transporturilor şi pentru modificarea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publicată în Monitorul Oficial al</w:t>
      </w:r>
      <w:r>
        <w:rPr>
          <w:rFonts w:eastAsia="Times New Roman"/>
          <w:color w:val="000000"/>
          <w:sz w:val="17"/>
          <w:szCs w:val="17"/>
          <w:shd w:val="clear" w:color="auto" w:fill="FFFFFF"/>
        </w:rPr>
        <w:t xml:space="preserve"> României, Partea I, nr. 115 din 28 februarie 2013, şi aprobată cu modificări şi completări prin </w:t>
      </w:r>
      <w:r>
        <w:rPr>
          <w:rFonts w:eastAsia="Times New Roman"/>
          <w:color w:val="0000FF"/>
          <w:sz w:val="20"/>
          <w:szCs w:val="20"/>
          <w:u w:val="single"/>
          <w:shd w:val="clear" w:color="auto" w:fill="FFFFFF"/>
        </w:rPr>
        <w:t>Legea nr. 67/2015</w:t>
      </w:r>
      <w:r>
        <w:rPr>
          <w:rFonts w:eastAsia="Times New Roman"/>
          <w:color w:val="000000"/>
          <w:sz w:val="17"/>
          <w:szCs w:val="17"/>
          <w:shd w:val="clear" w:color="auto" w:fill="FFFFFF"/>
        </w:rPr>
        <w:t>, publicată în Monitorul Oficial al României, Partea I, nr. 242 din 9 aprilie 2015;</w:t>
      </w:r>
    </w:p>
    <w:p w:rsidR="00000000" w:rsidRDefault="00247FD0">
      <w:pPr>
        <w:autoSpaceDE/>
        <w:autoSpaceDN/>
        <w:jc w:val="both"/>
        <w:divId w:val="40372264"/>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55/2013</w:t>
      </w:r>
      <w:r>
        <w:rPr>
          <w:rFonts w:eastAsia="Times New Roman"/>
          <w:color w:val="000000"/>
          <w:sz w:val="17"/>
          <w:szCs w:val="17"/>
          <w:shd w:val="clear" w:color="auto" w:fill="FFFFFF"/>
        </w:rPr>
        <w:t xml:space="preserve"> privind un</w:t>
      </w:r>
      <w:r>
        <w:rPr>
          <w:rFonts w:eastAsia="Times New Roman"/>
          <w:color w:val="000000"/>
          <w:sz w:val="17"/>
          <w:szCs w:val="17"/>
          <w:shd w:val="clear" w:color="auto" w:fill="FFFFFF"/>
        </w:rPr>
        <w:t xml:space="preserve">ele măsuri fiscal-bugetare şi pentru modificarea unor acte normative, publicată în Monitorul Oficial al României, Partea I, nr. 331 din 6 iunie 2013, şi aprobată cu modificări şi completări prin </w:t>
      </w:r>
      <w:r>
        <w:rPr>
          <w:rFonts w:eastAsia="Times New Roman"/>
          <w:color w:val="0000FF"/>
          <w:sz w:val="20"/>
          <w:szCs w:val="20"/>
          <w:u w:val="single"/>
          <w:shd w:val="clear" w:color="auto" w:fill="FFFFFF"/>
        </w:rPr>
        <w:t>Legea nr. 260/2013</w:t>
      </w:r>
      <w:r>
        <w:rPr>
          <w:rFonts w:eastAsia="Times New Roman"/>
          <w:color w:val="000000"/>
          <w:sz w:val="17"/>
          <w:szCs w:val="17"/>
          <w:shd w:val="clear" w:color="auto" w:fill="FFFFFF"/>
        </w:rPr>
        <w:t>, publicată în Monitorul Oficial al Românie</w:t>
      </w:r>
      <w:r>
        <w:rPr>
          <w:rFonts w:eastAsia="Times New Roman"/>
          <w:color w:val="000000"/>
          <w:sz w:val="17"/>
          <w:szCs w:val="17"/>
          <w:shd w:val="clear" w:color="auto" w:fill="FFFFFF"/>
        </w:rPr>
        <w:t>i, Partea I, nr. 620 din 4 octombrie 2013;</w:t>
      </w:r>
    </w:p>
    <w:p w:rsidR="00000000" w:rsidRDefault="00247FD0">
      <w:pPr>
        <w:autoSpaceDE/>
        <w:autoSpaceDN/>
        <w:jc w:val="both"/>
        <w:divId w:val="1826772637"/>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Legea nr. 194/2013</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publicată în Monitorul Oficial al României, Partea I, nr. 397 din 2 iulie 2013;</w:t>
      </w:r>
    </w:p>
    <w:p w:rsidR="00000000" w:rsidRDefault="00247FD0">
      <w:pPr>
        <w:autoSpaceDE/>
        <w:autoSpaceDN/>
        <w:jc w:val="both"/>
        <w:divId w:val="1448818729"/>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w:t>
      </w:r>
      <w:r>
        <w:rPr>
          <w:rFonts w:eastAsia="Times New Roman"/>
          <w:color w:val="0000FF"/>
          <w:sz w:val="20"/>
          <w:szCs w:val="20"/>
          <w:u w:val="single"/>
          <w:shd w:val="clear" w:color="auto" w:fill="FFFFFF"/>
        </w:rPr>
        <w:t>ă a Guvernului nr. 88/2013</w:t>
      </w:r>
      <w:r>
        <w:rPr>
          <w:rFonts w:eastAsia="Times New Roman"/>
          <w:color w:val="000000"/>
          <w:sz w:val="17"/>
          <w:szCs w:val="17"/>
          <w:shd w:val="clear" w:color="auto" w:fill="FFFFFF"/>
        </w:rPr>
        <w:t xml:space="preserve"> privind adoptarea unor măsuri fiscal-bugetare pentru îndeplinirea unor angajamente convenite cu organismele internaţionale, precum şi pentru modificarea şi completarea unor acte normative, publicată în Monitorul Oficial al Români</w:t>
      </w:r>
      <w:r>
        <w:rPr>
          <w:rFonts w:eastAsia="Times New Roman"/>
          <w:color w:val="000000"/>
          <w:sz w:val="17"/>
          <w:szCs w:val="17"/>
          <w:shd w:val="clear" w:color="auto" w:fill="FFFFFF"/>
        </w:rPr>
        <w:t xml:space="preserve">ei, Partea I, nr. 593 din 20 septembrie 2013, şi aprobată cu modificări prin </w:t>
      </w:r>
      <w:r>
        <w:rPr>
          <w:rFonts w:eastAsia="Times New Roman"/>
          <w:color w:val="0000FF"/>
          <w:sz w:val="20"/>
          <w:szCs w:val="20"/>
          <w:u w:val="single"/>
          <w:shd w:val="clear" w:color="auto" w:fill="FFFFFF"/>
        </w:rPr>
        <w:t>Legea nr. 25/2014</w:t>
      </w:r>
      <w:r>
        <w:rPr>
          <w:rFonts w:eastAsia="Times New Roman"/>
          <w:color w:val="000000"/>
          <w:sz w:val="17"/>
          <w:szCs w:val="17"/>
          <w:shd w:val="clear" w:color="auto" w:fill="FFFFFF"/>
        </w:rPr>
        <w:t>, publicată în Monitorul Oficial al României, Partea I, nr. 205 din 24 martie 2014, cu modificările ulterioare;</w:t>
      </w:r>
    </w:p>
    <w:p w:rsidR="00000000" w:rsidRDefault="00247FD0">
      <w:pPr>
        <w:autoSpaceDE/>
        <w:autoSpaceDN/>
        <w:jc w:val="both"/>
        <w:divId w:val="475999316"/>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103/2013</w:t>
      </w:r>
      <w:r>
        <w:rPr>
          <w:rFonts w:eastAsia="Times New Roman"/>
          <w:color w:val="000000"/>
          <w:sz w:val="17"/>
          <w:szCs w:val="17"/>
          <w:shd w:val="clear" w:color="auto" w:fill="FFFFFF"/>
        </w:rPr>
        <w:t xml:space="preserve"> p</w:t>
      </w:r>
      <w:r>
        <w:rPr>
          <w:rFonts w:eastAsia="Times New Roman"/>
          <w:color w:val="000000"/>
          <w:sz w:val="17"/>
          <w:szCs w:val="17"/>
          <w:shd w:val="clear" w:color="auto" w:fill="FFFFFF"/>
        </w:rPr>
        <w:t xml:space="preserve">rivind salarizarea personalului plătit din fonduri publice în anul 2014, precum şi alte măsuri în domeniul cheltuielilor publice, publicată în Monitorul Oficial al României, Partea I, nr. </w:t>
      </w:r>
      <w:r>
        <w:rPr>
          <w:rFonts w:eastAsia="Times New Roman"/>
          <w:color w:val="000000"/>
          <w:sz w:val="17"/>
          <w:szCs w:val="17"/>
          <w:shd w:val="clear" w:color="auto" w:fill="FFFFFF"/>
        </w:rPr>
        <w:lastRenderedPageBreak/>
        <w:t>703 din 15 noiembrie 2013, cu modificările şi completările ulterioar</w:t>
      </w:r>
      <w:r>
        <w:rPr>
          <w:rFonts w:eastAsia="Times New Roman"/>
          <w:color w:val="000000"/>
          <w:sz w:val="17"/>
          <w:szCs w:val="17"/>
          <w:shd w:val="clear" w:color="auto" w:fill="FFFFFF"/>
        </w:rPr>
        <w:t xml:space="preserve">e, şi aprobată cu completări prin </w:t>
      </w:r>
      <w:r>
        <w:rPr>
          <w:rFonts w:eastAsia="Times New Roman"/>
          <w:color w:val="0000FF"/>
          <w:sz w:val="20"/>
          <w:szCs w:val="20"/>
          <w:u w:val="single"/>
          <w:shd w:val="clear" w:color="auto" w:fill="FFFFFF"/>
        </w:rPr>
        <w:t>Legea nr. 28/2014</w:t>
      </w:r>
      <w:r>
        <w:rPr>
          <w:rFonts w:eastAsia="Times New Roman"/>
          <w:color w:val="000000"/>
          <w:sz w:val="17"/>
          <w:szCs w:val="17"/>
          <w:shd w:val="clear" w:color="auto" w:fill="FFFFFF"/>
        </w:rPr>
        <w:t>, publicată în Monitorul Oficial al României, Partea I, nr. 201 din 21 martie 2014, cu modificările şi completările ulterioare;</w:t>
      </w:r>
    </w:p>
    <w:p w:rsidR="00000000" w:rsidRDefault="00247FD0">
      <w:pPr>
        <w:autoSpaceDE/>
        <w:autoSpaceDN/>
        <w:jc w:val="both"/>
        <w:divId w:val="588197185"/>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Legea nr. 358/2013</w:t>
      </w:r>
      <w:r>
        <w:rPr>
          <w:rFonts w:eastAsia="Times New Roman"/>
          <w:color w:val="000000"/>
          <w:sz w:val="17"/>
          <w:szCs w:val="17"/>
          <w:shd w:val="clear" w:color="auto" w:fill="FFFFFF"/>
        </w:rPr>
        <w:t xml:space="preserve"> pentru modificarea </w:t>
      </w:r>
      <w:r>
        <w:rPr>
          <w:rFonts w:eastAsia="Times New Roman"/>
          <w:color w:val="0000FF"/>
          <w:sz w:val="20"/>
          <w:szCs w:val="20"/>
          <w:u w:val="single"/>
          <w:shd w:val="clear" w:color="auto" w:fill="FFFFFF"/>
        </w:rPr>
        <w:t>art. 196^1 din Legea nr. 95/2006</w:t>
      </w:r>
      <w:r>
        <w:rPr>
          <w:rFonts w:eastAsia="Times New Roman"/>
          <w:color w:val="000000"/>
          <w:sz w:val="17"/>
          <w:szCs w:val="17"/>
          <w:shd w:val="clear" w:color="auto" w:fill="FFFFFF"/>
        </w:rPr>
        <w:t xml:space="preserve"> priv</w:t>
      </w:r>
      <w:r>
        <w:rPr>
          <w:rFonts w:eastAsia="Times New Roman"/>
          <w:color w:val="000000"/>
          <w:sz w:val="17"/>
          <w:szCs w:val="17"/>
          <w:shd w:val="clear" w:color="auto" w:fill="FFFFFF"/>
        </w:rPr>
        <w:t>ind reforma în domeniul sănătăţii, publicată în Monitorul Oficial al României, Partea I, nr. 819 din 21 decembrie 2013;</w:t>
      </w:r>
    </w:p>
    <w:p w:rsidR="00000000" w:rsidRDefault="00247FD0">
      <w:pPr>
        <w:autoSpaceDE/>
        <w:autoSpaceDN/>
        <w:jc w:val="both"/>
        <w:divId w:val="538207189"/>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2/2014</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w:t>
      </w:r>
      <w:r>
        <w:rPr>
          <w:rFonts w:eastAsia="Times New Roman"/>
          <w:color w:val="000000"/>
          <w:sz w:val="17"/>
          <w:szCs w:val="17"/>
          <w:shd w:val="clear" w:color="auto" w:fill="FFFFFF"/>
        </w:rPr>
        <w:t xml:space="preserve">, precum şi pentru modificarea şi completarea unor acte normative, publicată în Monitorul Oficial al României, Partea I, nr. 104 din 11 februarie 2014, cu modificările ulterioare, şi aprobată cu modificări şi completări prin </w:t>
      </w:r>
      <w:r>
        <w:rPr>
          <w:rFonts w:eastAsia="Times New Roman"/>
          <w:color w:val="0000FF"/>
          <w:sz w:val="20"/>
          <w:szCs w:val="20"/>
          <w:u w:val="single"/>
          <w:shd w:val="clear" w:color="auto" w:fill="FFFFFF"/>
        </w:rPr>
        <w:t>Legea nr. 132/2014</w:t>
      </w:r>
      <w:r>
        <w:rPr>
          <w:rFonts w:eastAsia="Times New Roman"/>
          <w:color w:val="000000"/>
          <w:sz w:val="17"/>
          <w:szCs w:val="17"/>
          <w:shd w:val="clear" w:color="auto" w:fill="FFFFFF"/>
        </w:rPr>
        <w:t>, publicată î</w:t>
      </w:r>
      <w:r>
        <w:rPr>
          <w:rFonts w:eastAsia="Times New Roman"/>
          <w:color w:val="000000"/>
          <w:sz w:val="17"/>
          <w:szCs w:val="17"/>
          <w:shd w:val="clear" w:color="auto" w:fill="FFFFFF"/>
        </w:rPr>
        <w:t>n Monitorul Oficial al României, Partea I, nr. 739 din 10 octombrie 2014;</w:t>
      </w:r>
    </w:p>
    <w:p w:rsidR="00000000" w:rsidRDefault="00247FD0">
      <w:pPr>
        <w:autoSpaceDE/>
        <w:autoSpaceDN/>
        <w:jc w:val="both"/>
        <w:divId w:val="70153704"/>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23/2014</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w:t>
      </w:r>
      <w:r>
        <w:rPr>
          <w:rFonts w:eastAsia="Times New Roman"/>
          <w:color w:val="000000"/>
          <w:sz w:val="17"/>
          <w:szCs w:val="17"/>
          <w:shd w:val="clear" w:color="auto" w:fill="FFFFFF"/>
        </w:rPr>
        <w:t xml:space="preserve">privind reforma în domeniul sănătăţii şi pentru modificarea unor acte normative în domeniul sănătăţii, publicată în Monitorul Oficial al României, Partea I, nr. 359 din 15 mai 2014, şi aprobată cu completări prin </w:t>
      </w:r>
      <w:r>
        <w:rPr>
          <w:rFonts w:eastAsia="Times New Roman"/>
          <w:color w:val="0000FF"/>
          <w:sz w:val="20"/>
          <w:szCs w:val="20"/>
          <w:u w:val="single"/>
          <w:shd w:val="clear" w:color="auto" w:fill="FFFFFF"/>
        </w:rPr>
        <w:t>Legea nr. 140/2014</w:t>
      </w:r>
      <w:r>
        <w:rPr>
          <w:rFonts w:eastAsia="Times New Roman"/>
          <w:color w:val="000000"/>
          <w:sz w:val="17"/>
          <w:szCs w:val="17"/>
          <w:shd w:val="clear" w:color="auto" w:fill="FFFFFF"/>
        </w:rPr>
        <w:t xml:space="preserve">, publicată în Monitorul </w:t>
      </w:r>
      <w:r>
        <w:rPr>
          <w:rFonts w:eastAsia="Times New Roman"/>
          <w:color w:val="000000"/>
          <w:sz w:val="17"/>
          <w:szCs w:val="17"/>
          <w:shd w:val="clear" w:color="auto" w:fill="FFFFFF"/>
        </w:rPr>
        <w:t>Oficial al României, Partea I, nr. 774 din 24 octombrie 2014;</w:t>
      </w:r>
    </w:p>
    <w:p w:rsidR="00000000" w:rsidRDefault="00247FD0">
      <w:pPr>
        <w:autoSpaceDE/>
        <w:autoSpaceDN/>
        <w:jc w:val="both"/>
        <w:divId w:val="2096508851"/>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28/2014</w:t>
      </w:r>
      <w:r>
        <w:rPr>
          <w:rFonts w:eastAsia="Times New Roman"/>
          <w:color w:val="000000"/>
          <w:sz w:val="17"/>
          <w:szCs w:val="17"/>
          <w:shd w:val="clear" w:color="auto" w:fill="FFFFFF"/>
        </w:rPr>
        <w:t xml:space="preserve"> pentru modificarea unor acte normative privind taxele şi tarifele nefiscale, publicată în Monitorul Oficial al României, Partea I, nr. 388 din 26 </w:t>
      </w:r>
      <w:r>
        <w:rPr>
          <w:rFonts w:eastAsia="Times New Roman"/>
          <w:color w:val="000000"/>
          <w:sz w:val="17"/>
          <w:szCs w:val="17"/>
          <w:shd w:val="clear" w:color="auto" w:fill="FFFFFF"/>
        </w:rPr>
        <w:t xml:space="preserve">mai 2014, şi aprobată prin </w:t>
      </w:r>
      <w:r>
        <w:rPr>
          <w:rFonts w:eastAsia="Times New Roman"/>
          <w:color w:val="0000FF"/>
          <w:sz w:val="20"/>
          <w:szCs w:val="20"/>
          <w:u w:val="single"/>
          <w:shd w:val="clear" w:color="auto" w:fill="FFFFFF"/>
        </w:rPr>
        <w:t>Legea nr. 165/2014</w:t>
      </w:r>
      <w:r>
        <w:rPr>
          <w:rFonts w:eastAsia="Times New Roman"/>
          <w:color w:val="000000"/>
          <w:sz w:val="17"/>
          <w:szCs w:val="17"/>
          <w:shd w:val="clear" w:color="auto" w:fill="FFFFFF"/>
        </w:rPr>
        <w:t>, publicată în Monitorul Oficial al României, Partea I, nr. 905 din 12 decembrie 2014;</w:t>
      </w:r>
    </w:p>
    <w:p w:rsidR="00000000" w:rsidRDefault="00247FD0">
      <w:pPr>
        <w:autoSpaceDE/>
        <w:autoSpaceDN/>
        <w:jc w:val="both"/>
        <w:divId w:val="240876030"/>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Guvernului nr. 4/2014</w:t>
      </w:r>
      <w:r>
        <w:rPr>
          <w:rFonts w:eastAsia="Times New Roman"/>
          <w:color w:val="000000"/>
          <w:sz w:val="17"/>
          <w:szCs w:val="17"/>
          <w:shd w:val="clear" w:color="auto" w:fill="FFFFFF"/>
        </w:rPr>
        <w:t xml:space="preserve"> privind prorogarea unor termene prevăzute în </w:t>
      </w:r>
      <w:r>
        <w:rPr>
          <w:rFonts w:eastAsia="Times New Roman"/>
          <w:color w:val="0000FF"/>
          <w:sz w:val="20"/>
          <w:szCs w:val="20"/>
          <w:u w:val="single"/>
          <w:shd w:val="clear" w:color="auto" w:fill="FFFFFF"/>
        </w:rPr>
        <w:t>Ordonanţa de urgenţă a Guvernului nr. 2/2014</w:t>
      </w:r>
      <w:r>
        <w:rPr>
          <w:rFonts w:eastAsia="Times New Roman"/>
          <w:color w:val="000000"/>
          <w:sz w:val="17"/>
          <w:szCs w:val="17"/>
          <w:shd w:val="clear" w:color="auto" w:fill="FFFFFF"/>
        </w:rPr>
        <w:t xml:space="preserve"> </w:t>
      </w:r>
      <w:r>
        <w:rPr>
          <w:rFonts w:eastAsia="Times New Roman"/>
          <w:color w:val="000000"/>
          <w:sz w:val="17"/>
          <w:szCs w:val="17"/>
          <w:shd w:val="clear" w:color="auto" w:fill="FFFFFF"/>
        </w:rPr>
        <w:t xml:space="preserve">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precum şi pentru modificarea şi completarea unor acte normative, publicată în Monitorul Oficial al României, Partea I, nr. 556 din 28 iulie 2014, şi aprobată prin </w:t>
      </w:r>
      <w:r>
        <w:rPr>
          <w:rFonts w:eastAsia="Times New Roman"/>
          <w:color w:val="0000FF"/>
          <w:sz w:val="20"/>
          <w:szCs w:val="20"/>
          <w:u w:val="single"/>
          <w:shd w:val="clear" w:color="auto" w:fill="FFFFFF"/>
        </w:rPr>
        <w:t>Le</w:t>
      </w:r>
      <w:r>
        <w:rPr>
          <w:rFonts w:eastAsia="Times New Roman"/>
          <w:color w:val="0000FF"/>
          <w:sz w:val="20"/>
          <w:szCs w:val="20"/>
          <w:u w:val="single"/>
          <w:shd w:val="clear" w:color="auto" w:fill="FFFFFF"/>
        </w:rPr>
        <w:t>gea nr. 51/2015</w:t>
      </w:r>
      <w:r>
        <w:rPr>
          <w:rFonts w:eastAsia="Times New Roman"/>
          <w:color w:val="000000"/>
          <w:sz w:val="17"/>
          <w:szCs w:val="17"/>
          <w:shd w:val="clear" w:color="auto" w:fill="FFFFFF"/>
        </w:rPr>
        <w:t>, publicată în Monitorul Oficial al României, Partea I, nr. 189 din 20 martie 2015;</w:t>
      </w:r>
    </w:p>
    <w:p w:rsidR="00000000" w:rsidRDefault="00247FD0">
      <w:pPr>
        <w:autoSpaceDE/>
        <w:autoSpaceDN/>
        <w:jc w:val="both"/>
        <w:divId w:val="1025207362"/>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58/2014</w:t>
      </w:r>
      <w:r>
        <w:rPr>
          <w:rFonts w:eastAsia="Times New Roman"/>
          <w:color w:val="000000"/>
          <w:sz w:val="17"/>
          <w:szCs w:val="17"/>
          <w:shd w:val="clear" w:color="auto" w:fill="FFFFFF"/>
        </w:rPr>
        <w:t xml:space="preserve"> privind stabilirea unor măsuri financiare şi pentru modificarea unor acte normative, publicată în Monitorul O</w:t>
      </w:r>
      <w:r>
        <w:rPr>
          <w:rFonts w:eastAsia="Times New Roman"/>
          <w:color w:val="000000"/>
          <w:sz w:val="17"/>
          <w:szCs w:val="17"/>
          <w:shd w:val="clear" w:color="auto" w:fill="FFFFFF"/>
        </w:rPr>
        <w:t xml:space="preserve">ficial al României, Partea I, nr. 711 din 29 septembrie 2014, şi aprobată cu modificări şi completări prin </w:t>
      </w:r>
      <w:r>
        <w:rPr>
          <w:rFonts w:eastAsia="Times New Roman"/>
          <w:color w:val="0000FF"/>
          <w:sz w:val="20"/>
          <w:szCs w:val="20"/>
          <w:u w:val="single"/>
          <w:shd w:val="clear" w:color="auto" w:fill="FFFFFF"/>
        </w:rPr>
        <w:t>Legea nr. 64/2015</w:t>
      </w:r>
      <w:r>
        <w:rPr>
          <w:rFonts w:eastAsia="Times New Roman"/>
          <w:color w:val="000000"/>
          <w:sz w:val="17"/>
          <w:szCs w:val="17"/>
          <w:shd w:val="clear" w:color="auto" w:fill="FFFFFF"/>
        </w:rPr>
        <w:t>, publicată în Monitorul Oficial al României, Partea I, nr. 222 din 1 aprilie 2015;</w:t>
      </w:r>
    </w:p>
    <w:p w:rsidR="00000000" w:rsidRDefault="00247FD0">
      <w:pPr>
        <w:autoSpaceDE/>
        <w:autoSpaceDN/>
        <w:jc w:val="both"/>
        <w:divId w:val="1281179068"/>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Legea nr. 154/2014</w:t>
      </w:r>
      <w:r>
        <w:rPr>
          <w:rFonts w:eastAsia="Times New Roman"/>
          <w:color w:val="000000"/>
          <w:sz w:val="17"/>
          <w:szCs w:val="17"/>
          <w:shd w:val="clear" w:color="auto" w:fill="FFFFFF"/>
        </w:rPr>
        <w:t xml:space="preserve"> pentru modificarea </w:t>
      </w:r>
      <w:r>
        <w:rPr>
          <w:rFonts w:eastAsia="Times New Roman"/>
          <w:color w:val="0000FF"/>
          <w:sz w:val="20"/>
          <w:szCs w:val="20"/>
          <w:u w:val="single"/>
          <w:shd w:val="clear" w:color="auto" w:fill="FFFFFF"/>
        </w:rPr>
        <w:t>art. 184</w:t>
      </w:r>
      <w:r>
        <w:rPr>
          <w:rFonts w:eastAsia="Times New Roman"/>
          <w:color w:val="0000FF"/>
          <w:sz w:val="20"/>
          <w:szCs w:val="20"/>
          <w:u w:val="single"/>
          <w:shd w:val="clear" w:color="auto" w:fill="FFFFFF"/>
        </w:rPr>
        <w:t xml:space="preserve"> alin. (6) şi (11) din Legea nr. 95/2006</w:t>
      </w:r>
      <w:r>
        <w:rPr>
          <w:rFonts w:eastAsia="Times New Roman"/>
          <w:color w:val="000000"/>
          <w:sz w:val="17"/>
          <w:szCs w:val="17"/>
          <w:shd w:val="clear" w:color="auto" w:fill="FFFFFF"/>
        </w:rPr>
        <w:t xml:space="preserve"> privind reforma în domeniul sănătăţii, publicată în Monitorul Oficial al României, Partea I, nr. 882 din 4 decembrie 2014;</w:t>
      </w:r>
    </w:p>
    <w:p w:rsidR="00000000" w:rsidRDefault="00247FD0">
      <w:pPr>
        <w:autoSpaceDE/>
        <w:autoSpaceDN/>
        <w:jc w:val="both"/>
        <w:divId w:val="1878661239"/>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80/2014</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 xml:space="preserve">Legii nr. </w:t>
      </w:r>
      <w:r>
        <w:rPr>
          <w:rFonts w:eastAsia="Times New Roman"/>
          <w:color w:val="0000FF"/>
          <w:sz w:val="20"/>
          <w:szCs w:val="20"/>
          <w:u w:val="single"/>
          <w:shd w:val="clear" w:color="auto" w:fill="FFFFFF"/>
        </w:rPr>
        <w:t>571/2003</w:t>
      </w:r>
      <w:r>
        <w:rPr>
          <w:rFonts w:eastAsia="Times New Roman"/>
          <w:color w:val="000000"/>
          <w:sz w:val="17"/>
          <w:szCs w:val="17"/>
          <w:shd w:val="clear" w:color="auto" w:fill="FFFFFF"/>
        </w:rPr>
        <w:t xml:space="preserve"> privind Codul fiscal şi a altor acte normative, publicată în Monitorul Oficial al României, Partea I, nr. 906 din 12 decembrie 2014, şi aprobată prin </w:t>
      </w:r>
      <w:r>
        <w:rPr>
          <w:rFonts w:eastAsia="Times New Roman"/>
          <w:color w:val="0000FF"/>
          <w:sz w:val="20"/>
          <w:szCs w:val="20"/>
          <w:u w:val="single"/>
          <w:shd w:val="clear" w:color="auto" w:fill="FFFFFF"/>
        </w:rPr>
        <w:t>Legea nr. 77/2015</w:t>
      </w:r>
      <w:r>
        <w:rPr>
          <w:rFonts w:eastAsia="Times New Roman"/>
          <w:color w:val="000000"/>
          <w:sz w:val="17"/>
          <w:szCs w:val="17"/>
          <w:shd w:val="clear" w:color="auto" w:fill="FFFFFF"/>
        </w:rPr>
        <w:t>, publicată în Monitorul Oficial al României, Partea I, nr. 263 din 20 aprilie 2</w:t>
      </w:r>
      <w:r>
        <w:rPr>
          <w:rFonts w:eastAsia="Times New Roman"/>
          <w:color w:val="000000"/>
          <w:sz w:val="17"/>
          <w:szCs w:val="17"/>
          <w:shd w:val="clear" w:color="auto" w:fill="FFFFFF"/>
        </w:rPr>
        <w:t>015;</w:t>
      </w:r>
    </w:p>
    <w:p w:rsidR="00000000" w:rsidRDefault="00247FD0">
      <w:pPr>
        <w:autoSpaceDE/>
        <w:autoSpaceDN/>
        <w:jc w:val="both"/>
        <w:divId w:val="280771789"/>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Legea nr. 168/2014</w:t>
      </w:r>
      <w:r>
        <w:rPr>
          <w:rFonts w:eastAsia="Times New Roman"/>
          <w:color w:val="000000"/>
          <w:sz w:val="17"/>
          <w:szCs w:val="17"/>
          <w:shd w:val="clear" w:color="auto" w:fill="FFFFFF"/>
        </w:rPr>
        <w:t xml:space="preserve"> pentru aprobarea </w:t>
      </w:r>
      <w:r>
        <w:rPr>
          <w:rFonts w:eastAsia="Times New Roman"/>
          <w:color w:val="0000FF"/>
          <w:sz w:val="20"/>
          <w:szCs w:val="20"/>
          <w:u w:val="single"/>
          <w:shd w:val="clear" w:color="auto" w:fill="FFFFFF"/>
        </w:rPr>
        <w:t>Ordonanţei Guvernului nr. 29/2013</w:t>
      </w:r>
      <w:r>
        <w:rPr>
          <w:rFonts w:eastAsia="Times New Roman"/>
          <w:color w:val="000000"/>
          <w:sz w:val="17"/>
          <w:szCs w:val="17"/>
          <w:shd w:val="clear" w:color="auto" w:fill="FFFFFF"/>
        </w:rPr>
        <w:t xml:space="preserve"> </w:t>
      </w:r>
      <w:r>
        <w:rPr>
          <w:rFonts w:eastAsia="Times New Roman"/>
          <w:color w:val="000000"/>
          <w:sz w:val="17"/>
          <w:szCs w:val="17"/>
          <w:shd w:val="clear" w:color="auto" w:fill="FFFFFF"/>
        </w:rPr>
        <w:t>privind reglementarea unor măsuri bugetare, publicată în Monitorul Oficial al României, Partea I, nr. 922 din 18 decembrie 2014;</w:t>
      </w:r>
    </w:p>
    <w:p w:rsidR="00000000" w:rsidRDefault="00247FD0">
      <w:pPr>
        <w:autoSpaceDE/>
        <w:autoSpaceDN/>
        <w:jc w:val="both"/>
        <w:divId w:val="514392537"/>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de urgenţă a Guvernului nr. 83/2014</w:t>
      </w:r>
      <w:r>
        <w:rPr>
          <w:rFonts w:eastAsia="Times New Roman"/>
          <w:color w:val="000000"/>
          <w:sz w:val="17"/>
          <w:szCs w:val="17"/>
          <w:shd w:val="clear" w:color="auto" w:fill="FFFFFF"/>
        </w:rPr>
        <w:t xml:space="preserve"> privind salarizarea personalului plătit din fonduri publice în anul 2015, precu</w:t>
      </w:r>
      <w:r>
        <w:rPr>
          <w:rFonts w:eastAsia="Times New Roman"/>
          <w:color w:val="000000"/>
          <w:sz w:val="17"/>
          <w:szCs w:val="17"/>
          <w:shd w:val="clear" w:color="auto" w:fill="FFFFFF"/>
        </w:rPr>
        <w:t>m şi alte măsuri în domeniul cheltuielilor publice, publicată în Monitorul Oficial al României, Partea I, nr. 925 din 18 decembrie 2014, rectificată în Monitorul Oficial al României, Partea I, nr. 941 din 22 decembrie 2014, şi aprobată cu modificări şi com</w:t>
      </w:r>
      <w:r>
        <w:rPr>
          <w:rFonts w:eastAsia="Times New Roman"/>
          <w:color w:val="000000"/>
          <w:sz w:val="17"/>
          <w:szCs w:val="17"/>
          <w:shd w:val="clear" w:color="auto" w:fill="FFFFFF"/>
        </w:rPr>
        <w:t xml:space="preserve">pletări prin </w:t>
      </w:r>
      <w:r>
        <w:rPr>
          <w:rFonts w:eastAsia="Times New Roman"/>
          <w:color w:val="0000FF"/>
          <w:sz w:val="20"/>
          <w:szCs w:val="20"/>
          <w:u w:val="single"/>
          <w:shd w:val="clear" w:color="auto" w:fill="FFFFFF"/>
        </w:rPr>
        <w:t>Legea nr. 71/2015</w:t>
      </w:r>
      <w:r>
        <w:rPr>
          <w:rFonts w:eastAsia="Times New Roman"/>
          <w:color w:val="000000"/>
          <w:sz w:val="17"/>
          <w:szCs w:val="17"/>
          <w:shd w:val="clear" w:color="auto" w:fill="FFFFFF"/>
        </w:rPr>
        <w:t>, publicată în Monitorul Oficial al României, Partea I, nr. 233 din 6 aprilie 2015, cu modificările şi completările ulterioare;</w:t>
      </w:r>
    </w:p>
    <w:p w:rsidR="00000000" w:rsidRDefault="00247FD0">
      <w:pPr>
        <w:autoSpaceDE/>
        <w:autoSpaceDN/>
        <w:jc w:val="both"/>
        <w:divId w:val="1783110213"/>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Ordonanţa Guvernului nr. 11/2015</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w:t>
      </w:r>
      <w:r>
        <w:rPr>
          <w:rFonts w:eastAsia="Times New Roman"/>
          <w:color w:val="000000"/>
          <w:sz w:val="17"/>
          <w:szCs w:val="17"/>
          <w:shd w:val="clear" w:color="auto" w:fill="FFFFFF"/>
        </w:rPr>
        <w:t xml:space="preserve">orma în domeniul sănătăţii, publicată în Monitorul Oficial al României, Partea I, nr. 84 din 30 ianuarie 2015, şi aprobată cu modificări şi completări prin </w:t>
      </w:r>
      <w:r>
        <w:rPr>
          <w:rFonts w:eastAsia="Times New Roman"/>
          <w:color w:val="0000FF"/>
          <w:sz w:val="20"/>
          <w:szCs w:val="20"/>
          <w:u w:val="single"/>
          <w:shd w:val="clear" w:color="auto" w:fill="FFFFFF"/>
        </w:rPr>
        <w:t>Legea nr. 126/2015</w:t>
      </w:r>
      <w:r>
        <w:rPr>
          <w:rFonts w:eastAsia="Times New Roman"/>
          <w:color w:val="000000"/>
          <w:sz w:val="17"/>
          <w:szCs w:val="17"/>
          <w:shd w:val="clear" w:color="auto" w:fill="FFFFFF"/>
        </w:rPr>
        <w:t>, publicată în Monitorul Oficial al României, Partea I, nr. 395 din 5 iunie 2015;</w:t>
      </w:r>
    </w:p>
    <w:p w:rsidR="00000000" w:rsidRDefault="00247FD0">
      <w:pPr>
        <w:autoSpaceDE/>
        <w:autoSpaceDN/>
        <w:jc w:val="both"/>
        <w:divId w:val="1522158311"/>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Legea nr. 91/2015</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publicată în Monitorul Oficial al României, Partea I, nr. 283 din 27 aprilie 2015.</w:t>
      </w:r>
    </w:p>
    <w:p w:rsidR="00000000" w:rsidRDefault="00247FD0">
      <w:pPr>
        <w:pStyle w:val="sntattl"/>
        <w:jc w:val="both"/>
        <w:divId w:val="812405286"/>
      </w:pPr>
      <w:r>
        <w:t xml:space="preserve">Notă </w:t>
      </w:r>
    </w:p>
    <w:p w:rsidR="00000000" w:rsidRDefault="00247FD0">
      <w:pPr>
        <w:autoSpaceDE/>
        <w:autoSpaceDN/>
        <w:jc w:val="both"/>
        <w:divId w:val="743718479"/>
        <w:rPr>
          <w:rFonts w:eastAsia="Times New Roman"/>
          <w:color w:val="000000"/>
          <w:sz w:val="17"/>
          <w:szCs w:val="17"/>
          <w:shd w:val="clear" w:color="auto" w:fill="FFFFFF"/>
        </w:rPr>
      </w:pPr>
      <w:r>
        <w:rPr>
          <w:rFonts w:eastAsia="Times New Roman"/>
          <w:color w:val="000000"/>
          <w:sz w:val="17"/>
          <w:szCs w:val="17"/>
          <w:shd w:val="clear" w:color="auto" w:fill="FFFFFF"/>
        </w:rPr>
        <w:t xml:space="preserve">Potrivit </w:t>
      </w:r>
      <w:r>
        <w:rPr>
          <w:rFonts w:eastAsia="Times New Roman"/>
          <w:color w:val="0000FF"/>
          <w:sz w:val="20"/>
          <w:szCs w:val="20"/>
          <w:u w:val="single"/>
          <w:shd w:val="clear" w:color="auto" w:fill="FFFFFF"/>
        </w:rPr>
        <w:t xml:space="preserve">pct. 52 al art. I din ORDONANŢA DE URGENŢĂ nr. </w:t>
      </w:r>
      <w:r>
        <w:rPr>
          <w:rFonts w:eastAsia="Times New Roman"/>
          <w:color w:val="0000FF"/>
          <w:sz w:val="20"/>
          <w:szCs w:val="20"/>
          <w:u w:val="single"/>
          <w:shd w:val="clear" w:color="auto" w:fill="FFFFFF"/>
        </w:rPr>
        <w:t>8 din 22 februarie 2018</w:t>
      </w:r>
      <w:r>
        <w:rPr>
          <w:rFonts w:eastAsia="Times New Roman"/>
          <w:color w:val="000000"/>
          <w:sz w:val="17"/>
          <w:szCs w:val="17"/>
          <w:shd w:val="clear" w:color="auto" w:fill="FFFFFF"/>
        </w:rPr>
        <w:t>, publicată în Monitorul Oficial nr. 190 din 1 martie 2018, în cuprinsul legii, sintagma „dispozitive medicale“ se înlocuieşte cu sintagma „dispozitive medicale, tehnologii şi dispozitive asistive“.</w:t>
      </w:r>
    </w:p>
    <w:p w:rsidR="00000000" w:rsidRDefault="00247FD0">
      <w:pPr>
        <w:autoSpaceDE/>
        <w:autoSpaceDN/>
        <w:jc w:val="both"/>
        <w:divId w:val="112407068"/>
        <w:rPr>
          <w:rFonts w:eastAsia="Times New Roman"/>
          <w:color w:val="000000"/>
          <w:sz w:val="17"/>
          <w:szCs w:val="17"/>
          <w:shd w:val="clear" w:color="auto" w:fill="FFFFFF"/>
        </w:rPr>
      </w:pPr>
      <w:r>
        <w:rPr>
          <w:rFonts w:eastAsia="Times New Roman"/>
          <w:color w:val="000000"/>
          <w:sz w:val="17"/>
          <w:szCs w:val="17"/>
          <w:shd w:val="clear" w:color="auto" w:fill="FFFFFF"/>
        </w:rPr>
        <w:t xml:space="preserve">Conform </w:t>
      </w:r>
      <w:r>
        <w:rPr>
          <w:rFonts w:eastAsia="Times New Roman"/>
          <w:color w:val="0000FF"/>
          <w:sz w:val="20"/>
          <w:szCs w:val="20"/>
          <w:u w:val="single"/>
          <w:shd w:val="clear" w:color="auto" w:fill="FFFFFF"/>
        </w:rPr>
        <w:t>articolului II din LEGEA n</w:t>
      </w:r>
      <w:r>
        <w:rPr>
          <w:rFonts w:eastAsia="Times New Roman"/>
          <w:color w:val="0000FF"/>
          <w:sz w:val="20"/>
          <w:szCs w:val="20"/>
          <w:u w:val="single"/>
          <w:shd w:val="clear" w:color="auto" w:fill="FFFFFF"/>
        </w:rPr>
        <w:t>r. 35 din 16 ianuarie 2019</w:t>
      </w:r>
      <w:r>
        <w:rPr>
          <w:rFonts w:eastAsia="Times New Roman"/>
          <w:color w:val="000000"/>
          <w:sz w:val="17"/>
          <w:szCs w:val="17"/>
          <w:shd w:val="clear" w:color="auto" w:fill="FFFFFF"/>
        </w:rPr>
        <w:t xml:space="preserve">, publicată în MONITORUL OFICIAL nr. 54 din 21 ianuarie 2019, astfel cum a fost modificat prin </w:t>
      </w:r>
      <w:r>
        <w:rPr>
          <w:rFonts w:eastAsia="Times New Roman"/>
          <w:color w:val="0000FF"/>
          <w:sz w:val="20"/>
          <w:szCs w:val="20"/>
          <w:u w:val="single"/>
          <w:shd w:val="clear" w:color="auto" w:fill="FFFFFF"/>
        </w:rPr>
        <w:t>RECTIFICAREA nr. 35 din 9 ianuarie 2019</w:t>
      </w:r>
      <w:r>
        <w:rPr>
          <w:rFonts w:eastAsia="Times New Roman"/>
          <w:color w:val="000000"/>
          <w:sz w:val="17"/>
          <w:szCs w:val="17"/>
          <w:shd w:val="clear" w:color="auto" w:fill="FFFFFF"/>
        </w:rPr>
        <w:t>, publicată în MONITORUL OFICIAL nr. 540 din 2 iulie 2019, în tot cuprinsul legii, sintagma „med</w:t>
      </w:r>
      <w:r>
        <w:rPr>
          <w:rFonts w:eastAsia="Times New Roman"/>
          <w:color w:val="000000"/>
          <w:sz w:val="17"/>
          <w:szCs w:val="17"/>
          <w:shd w:val="clear" w:color="auto" w:fill="FFFFFF"/>
        </w:rPr>
        <w:t>ic dentist“ se înlocuieşte cu sintagma „medic stomatolog“, sintagma „Colegiul Medicilor Dentişti din România“ se înlocuieşte cu sintagma „Colegiul Medicilor Stomatologi din România“, iar sintagma „CMDR“ se înlocuieşte cu sintagma „CMSR“.</w:t>
      </w:r>
    </w:p>
    <w:p w:rsidR="00000000" w:rsidRDefault="00247FD0">
      <w:pPr>
        <w:autoSpaceDE/>
        <w:autoSpaceDN/>
        <w:jc w:val="both"/>
        <w:divId w:val="2072581905"/>
        <w:rPr>
          <w:rFonts w:eastAsia="Times New Roman"/>
          <w:color w:val="000000"/>
          <w:sz w:val="17"/>
          <w:szCs w:val="17"/>
          <w:shd w:val="clear" w:color="auto" w:fill="FFFFFF"/>
        </w:rPr>
      </w:pPr>
      <w:r>
        <w:rPr>
          <w:rFonts w:eastAsia="Times New Roman"/>
          <w:color w:val="000000"/>
          <w:sz w:val="17"/>
          <w:szCs w:val="17"/>
          <w:shd w:val="clear" w:color="auto" w:fill="FFFFFF"/>
        </w:rPr>
        <w:t xml:space="preserve">Conform </w:t>
      </w:r>
      <w:r>
        <w:rPr>
          <w:rFonts w:eastAsia="Times New Roman"/>
          <w:color w:val="0000FF"/>
          <w:sz w:val="20"/>
          <w:szCs w:val="20"/>
          <w:u w:val="single"/>
          <w:shd w:val="clear" w:color="auto" w:fill="FFFFFF"/>
        </w:rPr>
        <w:t>articolulu</w:t>
      </w:r>
      <w:r>
        <w:rPr>
          <w:rFonts w:eastAsia="Times New Roman"/>
          <w:color w:val="0000FF"/>
          <w:sz w:val="20"/>
          <w:szCs w:val="20"/>
          <w:u w:val="single"/>
          <w:shd w:val="clear" w:color="auto" w:fill="FFFFFF"/>
        </w:rPr>
        <w:t>i 21, Capitolul VI din LEGEA nr. 134 din 12 iulie 2019</w:t>
      </w:r>
      <w:r>
        <w:rPr>
          <w:rFonts w:eastAsia="Times New Roman"/>
          <w:color w:val="000000"/>
          <w:sz w:val="17"/>
          <w:szCs w:val="17"/>
          <w:shd w:val="clear" w:color="auto" w:fill="FFFFFF"/>
        </w:rPr>
        <w:t xml:space="preserve">, publicată în MONITORUL OFICIAL nr. 587 din 17 iulie 2019, în tot cuprinsul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republicată în Monitorul Oficial al României, Partea I, nr. 652 din </w:t>
      </w:r>
      <w:r>
        <w:rPr>
          <w:rFonts w:eastAsia="Times New Roman"/>
          <w:color w:val="000000"/>
          <w:sz w:val="17"/>
          <w:szCs w:val="17"/>
          <w:shd w:val="clear" w:color="auto" w:fill="FFFFFF"/>
        </w:rPr>
        <w:t>28 august 2015, cu modificările şi completările ulterioare, sintagma „Agenţia Naţională a Medicamentului şi a Dispozitivelor Medicale“ se va înlocui cu sintagma „Agenţia Naţională a Medicamentului şi a Dispozitivelor Medicale din România“, iar sintagma „AN</w:t>
      </w:r>
      <w:r>
        <w:rPr>
          <w:rFonts w:eastAsia="Times New Roman"/>
          <w:color w:val="000000"/>
          <w:sz w:val="17"/>
          <w:szCs w:val="17"/>
          <w:shd w:val="clear" w:color="auto" w:fill="FFFFFF"/>
        </w:rPr>
        <w:t>MDM“, cu „ANMDMR“.</w:t>
      </w:r>
    </w:p>
    <w:p w:rsidR="00000000" w:rsidRDefault="00247FD0">
      <w:pPr>
        <w:autoSpaceDE/>
        <w:autoSpaceDN/>
        <w:jc w:val="both"/>
        <w:divId w:val="1942565556"/>
        <w:rPr>
          <w:rFonts w:eastAsia="Times New Roman"/>
          <w:color w:val="000000"/>
          <w:sz w:val="17"/>
          <w:szCs w:val="17"/>
          <w:shd w:val="clear" w:color="auto" w:fill="FFFFFF"/>
        </w:rPr>
      </w:pPr>
      <w:r>
        <w:rPr>
          <w:rFonts w:eastAsia="Times New Roman"/>
          <w:color w:val="000000"/>
          <w:sz w:val="17"/>
          <w:szCs w:val="17"/>
          <w:shd w:val="clear" w:color="auto" w:fill="FFFFFF"/>
        </w:rPr>
        <w:t>Înlocuirea acestor sintagme s-a realizat, în mod automat, în textul formei consolidate.</w:t>
      </w:r>
    </w:p>
    <w:p w:rsidR="00000000" w:rsidRDefault="00247FD0">
      <w:pPr>
        <w:pStyle w:val="sttlttl"/>
        <w:divId w:val="2051146263"/>
      </w:pPr>
      <w:r>
        <w:t>Titlul I</w:t>
      </w:r>
    </w:p>
    <w:p w:rsidR="00000000" w:rsidRDefault="00247FD0">
      <w:pPr>
        <w:pStyle w:val="sttlden"/>
        <w:divId w:val="2051146263"/>
      </w:pPr>
      <w:r>
        <w:t>Sănătatea publică</w:t>
      </w:r>
    </w:p>
    <w:p w:rsidR="00000000" w:rsidRDefault="00247FD0">
      <w:pPr>
        <w:pStyle w:val="scapttl"/>
        <w:divId w:val="763577629"/>
        <w:rPr>
          <w:shd w:val="clear" w:color="auto" w:fill="FFFFFF"/>
        </w:rPr>
      </w:pPr>
      <w:r>
        <w:rPr>
          <w:shd w:val="clear" w:color="auto" w:fill="FFFFFF"/>
        </w:rPr>
        <w:t>Capitolul I</w:t>
      </w:r>
    </w:p>
    <w:p w:rsidR="00000000" w:rsidRDefault="00247FD0">
      <w:pPr>
        <w:pStyle w:val="scapden"/>
        <w:divId w:val="763577629"/>
        <w:rPr>
          <w:shd w:val="clear" w:color="auto" w:fill="FFFFFF"/>
        </w:rPr>
      </w:pPr>
      <w:r>
        <w:rPr>
          <w:shd w:val="clear" w:color="auto" w:fill="FFFFFF"/>
        </w:rPr>
        <w:lastRenderedPageBreak/>
        <w:t>Dispoziţii generale</w:t>
      </w:r>
    </w:p>
    <w:p w:rsidR="00000000" w:rsidRDefault="00247FD0">
      <w:pPr>
        <w:pStyle w:val="sartttl"/>
        <w:jc w:val="both"/>
        <w:divId w:val="471217525"/>
        <w:rPr>
          <w:shd w:val="clear" w:color="auto" w:fill="FFFFFF"/>
        </w:rPr>
      </w:pPr>
      <w:r>
        <w:rPr>
          <w:shd w:val="clear" w:color="auto" w:fill="FFFFFF"/>
        </w:rPr>
        <w:t>Articolul 1</w:t>
      </w:r>
    </w:p>
    <w:p w:rsidR="00000000" w:rsidRDefault="00247FD0">
      <w:pPr>
        <w:pStyle w:val="spar"/>
        <w:jc w:val="both"/>
        <w:divId w:val="471217525"/>
        <w:rPr>
          <w:rFonts w:ascii="Verdana" w:hAnsi="Verdana"/>
          <w:color w:val="000000"/>
          <w:sz w:val="20"/>
          <w:szCs w:val="20"/>
          <w:shd w:val="clear" w:color="auto" w:fill="FFFFFF"/>
        </w:rPr>
      </w:pPr>
      <w:r>
        <w:rPr>
          <w:rFonts w:ascii="Verdana" w:hAnsi="Verdana"/>
          <w:color w:val="000000"/>
          <w:sz w:val="20"/>
          <w:szCs w:val="20"/>
          <w:shd w:val="clear" w:color="auto" w:fill="FFFFFF"/>
        </w:rPr>
        <w:t>Obiectul prezentului titlu îl constituie reglementarea domeniului sănătăţii pu</w:t>
      </w:r>
      <w:r>
        <w:rPr>
          <w:rFonts w:ascii="Verdana" w:hAnsi="Verdana"/>
          <w:color w:val="000000"/>
          <w:sz w:val="20"/>
          <w:szCs w:val="20"/>
          <w:shd w:val="clear" w:color="auto" w:fill="FFFFFF"/>
        </w:rPr>
        <w:t>blice, obiectiv de interes social major.</w:t>
      </w:r>
    </w:p>
    <w:p w:rsidR="00000000" w:rsidRDefault="00247FD0">
      <w:pPr>
        <w:pStyle w:val="sartttl"/>
        <w:jc w:val="both"/>
        <w:divId w:val="1937900086"/>
        <w:rPr>
          <w:shd w:val="clear" w:color="auto" w:fill="FFFFFF"/>
        </w:rPr>
      </w:pPr>
      <w:r>
        <w:rPr>
          <w:shd w:val="clear" w:color="auto" w:fill="FFFFFF"/>
        </w:rPr>
        <w:t>Articolul 2</w:t>
      </w:r>
    </w:p>
    <w:p w:rsidR="00000000" w:rsidRDefault="00247FD0">
      <w:pPr>
        <w:autoSpaceDE/>
        <w:autoSpaceDN/>
        <w:jc w:val="both"/>
        <w:divId w:val="1498306809"/>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Asistenţa de sănătate publică reprezintă efortul organizat al societăţii în vederea protejării şi promovării sănătăţii populaţiei. Asistenţa de sănătate publică se realizează prin ansamblul măsurilor </w:t>
      </w:r>
      <w:r>
        <w:rPr>
          <w:rStyle w:val="salnbdy"/>
          <w:rFonts w:eastAsia="Times New Roman"/>
        </w:rPr>
        <w:t>politico-legislative, al programelor şi strategiilor adresate determinanţilor stării de sănătate, precum şi prin organizarea instituţiilor pentru furnizarea tuturor serviciilor necesare.</w:t>
      </w:r>
    </w:p>
    <w:p w:rsidR="00000000" w:rsidRDefault="00247FD0">
      <w:pPr>
        <w:autoSpaceDE/>
        <w:autoSpaceDN/>
        <w:jc w:val="both"/>
        <w:divId w:val="1948386884"/>
        <w:rPr>
          <w:rFonts w:eastAsia="Times New Roman"/>
          <w:color w:val="000000"/>
          <w:sz w:val="20"/>
          <w:szCs w:val="20"/>
          <w:shd w:val="clear" w:color="auto" w:fill="FFFFFF"/>
        </w:rPr>
      </w:pPr>
      <w:r>
        <w:rPr>
          <w:rStyle w:val="salnttl1"/>
          <w:rFonts w:eastAsia="Times New Roman"/>
        </w:rPr>
        <w:t>(2)</w:t>
      </w:r>
      <w:r>
        <w:rPr>
          <w:rStyle w:val="salnbdy"/>
          <w:rFonts w:eastAsia="Times New Roman"/>
        </w:rPr>
        <w:t>Scopul asistenţei de sănătate publică îl constituie promovarea sănătăţii, prevenirea îmbolnăvirilor şi îmbunătăţirea calităţii vieţii.</w:t>
      </w:r>
    </w:p>
    <w:p w:rsidR="00000000" w:rsidRDefault="00247FD0">
      <w:pPr>
        <w:autoSpaceDE/>
        <w:autoSpaceDN/>
        <w:jc w:val="both"/>
        <w:divId w:val="1990094314"/>
        <w:rPr>
          <w:rFonts w:eastAsia="Times New Roman"/>
          <w:color w:val="000000"/>
          <w:sz w:val="20"/>
          <w:szCs w:val="20"/>
          <w:shd w:val="clear" w:color="auto" w:fill="FFFFFF"/>
        </w:rPr>
      </w:pPr>
      <w:r>
        <w:rPr>
          <w:rStyle w:val="salnttl1"/>
          <w:rFonts w:eastAsia="Times New Roman"/>
        </w:rPr>
        <w:t>(3)</w:t>
      </w:r>
      <w:r>
        <w:rPr>
          <w:rStyle w:val="salnbdy"/>
          <w:rFonts w:eastAsia="Times New Roman"/>
        </w:rPr>
        <w:t>Strategia sistemului sănătăţii publice urmăreşte asigurarea sănătăţii populaţiei în cadrul unor comunităţi sănătoase.</w:t>
      </w:r>
    </w:p>
    <w:p w:rsidR="00000000" w:rsidRDefault="00247FD0">
      <w:pPr>
        <w:autoSpaceDE/>
        <w:autoSpaceDN/>
        <w:jc w:val="both"/>
        <w:divId w:val="1397825408"/>
        <w:rPr>
          <w:rFonts w:eastAsia="Times New Roman"/>
          <w:color w:val="000000"/>
          <w:sz w:val="20"/>
          <w:szCs w:val="20"/>
          <w:shd w:val="clear" w:color="auto" w:fill="FFFFFF"/>
        </w:rPr>
      </w:pPr>
      <w:r>
        <w:rPr>
          <w:rStyle w:val="salnttl1"/>
          <w:rFonts w:eastAsia="Times New Roman"/>
        </w:rPr>
        <w:t>(4)</w:t>
      </w:r>
      <w:r>
        <w:rPr>
          <w:rStyle w:val="salnbdy"/>
          <w:rFonts w:eastAsia="Times New Roman"/>
        </w:rPr>
        <w:t>Asistenţa de sănătate publică este o componentă a sistemului de sănătate publică.</w:t>
      </w:r>
    </w:p>
    <w:p w:rsidR="00000000" w:rsidRDefault="00247FD0">
      <w:pPr>
        <w:autoSpaceDE/>
        <w:autoSpaceDN/>
        <w:jc w:val="both"/>
        <w:divId w:val="2113279135"/>
        <w:rPr>
          <w:rFonts w:eastAsia="Times New Roman"/>
          <w:color w:val="000000"/>
          <w:sz w:val="20"/>
          <w:szCs w:val="20"/>
          <w:shd w:val="clear" w:color="auto" w:fill="FFFFFF"/>
        </w:rPr>
      </w:pPr>
      <w:r>
        <w:rPr>
          <w:rStyle w:val="salnttl1"/>
          <w:rFonts w:eastAsia="Times New Roman"/>
        </w:rPr>
        <w:t>(5)</w:t>
      </w:r>
      <w:r>
        <w:rPr>
          <w:rStyle w:val="salnbdy"/>
          <w:rFonts w:eastAsia="Times New Roman"/>
        </w:rPr>
        <w:t>Ministerul Sănătăţii reprezintă autoritatea centrală în domeniul sănătăţii publice.</w:t>
      </w:r>
    </w:p>
    <w:p w:rsidR="00000000" w:rsidRDefault="00247FD0">
      <w:pPr>
        <w:autoSpaceDE/>
        <w:autoSpaceDN/>
        <w:jc w:val="both"/>
        <w:divId w:val="547883021"/>
        <w:rPr>
          <w:rFonts w:eastAsia="Times New Roman"/>
          <w:color w:val="000000"/>
          <w:sz w:val="20"/>
          <w:szCs w:val="20"/>
          <w:shd w:val="clear" w:color="auto" w:fill="FFFFFF"/>
        </w:rPr>
      </w:pPr>
      <w:r>
        <w:rPr>
          <w:rStyle w:val="salnttl1"/>
          <w:rFonts w:eastAsia="Times New Roman"/>
        </w:rPr>
        <w:t>(6)</w:t>
      </w:r>
      <w:r>
        <w:rPr>
          <w:rStyle w:val="salnbdy"/>
          <w:rFonts w:eastAsia="Times New Roman"/>
        </w:rPr>
        <w:t>Asistenţa de sănătate publică este coordonată de către Ministerul Sănătăţii şi se</w:t>
      </w:r>
      <w:r>
        <w:rPr>
          <w:rStyle w:val="salnbdy"/>
          <w:rFonts w:eastAsia="Times New Roman"/>
        </w:rPr>
        <w:t xml:space="preserve"> realizează prin toate tipurile de unităţi sanitare de stat sau private, constituite şi organizate conform legii.</w:t>
      </w:r>
    </w:p>
    <w:p w:rsidR="00000000" w:rsidRDefault="00247FD0">
      <w:pPr>
        <w:autoSpaceDE/>
        <w:autoSpaceDN/>
        <w:jc w:val="both"/>
        <w:divId w:val="1879852399"/>
        <w:rPr>
          <w:rFonts w:eastAsia="Times New Roman"/>
          <w:color w:val="000000"/>
          <w:sz w:val="20"/>
          <w:szCs w:val="20"/>
          <w:shd w:val="clear" w:color="auto" w:fill="FFFFFF"/>
        </w:rPr>
      </w:pPr>
      <w:r>
        <w:rPr>
          <w:rStyle w:val="salnttl1"/>
          <w:rFonts w:eastAsia="Times New Roman"/>
        </w:rPr>
        <w:t>(7)</w:t>
      </w:r>
      <w:r>
        <w:rPr>
          <w:rStyle w:val="salnbdy"/>
          <w:rFonts w:eastAsia="Times New Roman"/>
        </w:rPr>
        <w:t>Responsabilitatea pentru asigurarea sănătăţii publice revine Ministerului Sănătăţii, direcţiilor de sănătate publică judeţene şi a municipi</w:t>
      </w:r>
      <w:r>
        <w:rPr>
          <w:rStyle w:val="salnbdy"/>
          <w:rFonts w:eastAsia="Times New Roman"/>
        </w:rPr>
        <w:t xml:space="preserve">ului Bucureşti şi altor structuri de specialitate ale Ministerului Sănătăţii, Casei Naţionale de Asigurări de Sănătate, denumită în continuare CNAS, structurilor de specialitate din cadrul ministerelor şi instituţiilor cu reţea sanitară proprie, precum şi </w:t>
      </w:r>
      <w:r>
        <w:rPr>
          <w:rStyle w:val="salnbdy"/>
          <w:rFonts w:eastAsia="Times New Roman"/>
        </w:rPr>
        <w:t>autorităţilor din administraţia publică locală.</w:t>
      </w:r>
    </w:p>
    <w:p w:rsidR="00000000" w:rsidRDefault="00247FD0">
      <w:pPr>
        <w:autoSpaceDE/>
        <w:autoSpaceDN/>
        <w:jc w:val="both"/>
        <w:divId w:val="1219242220"/>
        <w:rPr>
          <w:rFonts w:eastAsia="Times New Roman"/>
          <w:color w:val="000000"/>
          <w:sz w:val="20"/>
          <w:szCs w:val="20"/>
          <w:shd w:val="clear" w:color="auto" w:fill="FFFFFF"/>
        </w:rPr>
      </w:pPr>
      <w:r>
        <w:rPr>
          <w:rStyle w:val="salnttl1"/>
          <w:rFonts w:eastAsia="Times New Roman"/>
        </w:rPr>
        <w:t>(8)</w:t>
      </w:r>
      <w:r>
        <w:rPr>
          <w:rStyle w:val="salnbdy"/>
          <w:rFonts w:eastAsia="Times New Roman"/>
        </w:rPr>
        <w:t>Asistenţa de sănătate publică este garantată de stat şi finanţată de la bugetul de stat, bugetele locale, bugetul Fondului naţional unic de asigurări sociale de sănătate sau din alte surse, după caz, potri</w:t>
      </w:r>
      <w:r>
        <w:rPr>
          <w:rStyle w:val="salnbdy"/>
          <w:rFonts w:eastAsia="Times New Roman"/>
        </w:rPr>
        <w:t>vit legii.</w:t>
      </w:r>
    </w:p>
    <w:p w:rsidR="00000000" w:rsidRDefault="00247FD0">
      <w:pPr>
        <w:pStyle w:val="sartttl"/>
        <w:jc w:val="both"/>
        <w:divId w:val="1732537904"/>
        <w:rPr>
          <w:shd w:val="clear" w:color="auto" w:fill="FFFFFF"/>
        </w:rPr>
      </w:pPr>
      <w:r>
        <w:rPr>
          <w:shd w:val="clear" w:color="auto" w:fill="FFFFFF"/>
        </w:rPr>
        <w:t>Articolul 3</w:t>
      </w:r>
    </w:p>
    <w:p w:rsidR="00000000" w:rsidRDefault="00247FD0">
      <w:pPr>
        <w:pStyle w:val="spar"/>
        <w:jc w:val="both"/>
        <w:divId w:val="1732537904"/>
        <w:rPr>
          <w:rFonts w:ascii="Verdana" w:hAnsi="Verdana"/>
          <w:color w:val="000000"/>
          <w:sz w:val="20"/>
          <w:szCs w:val="20"/>
          <w:shd w:val="clear" w:color="auto" w:fill="FFFFFF"/>
        </w:rPr>
      </w:pPr>
      <w:r>
        <w:rPr>
          <w:rFonts w:ascii="Verdana" w:hAnsi="Verdana"/>
          <w:color w:val="000000"/>
          <w:sz w:val="20"/>
          <w:szCs w:val="20"/>
          <w:shd w:val="clear" w:color="auto" w:fill="FFFFFF"/>
        </w:rPr>
        <w:t>Protecţia sănătăţii publice constituie o obligaţie a autorităţilor administraţiei publice centrale şi locale, precum şi a tuturor persoanelor fizice şi juridice.</w:t>
      </w:r>
    </w:p>
    <w:p w:rsidR="00000000" w:rsidRDefault="00247FD0">
      <w:pPr>
        <w:pStyle w:val="sartttl"/>
        <w:jc w:val="both"/>
        <w:divId w:val="1709375768"/>
        <w:rPr>
          <w:shd w:val="clear" w:color="auto" w:fill="FFFFFF"/>
        </w:rPr>
      </w:pPr>
      <w:r>
        <w:rPr>
          <w:shd w:val="clear" w:color="auto" w:fill="FFFFFF"/>
        </w:rPr>
        <w:t>Articolul 4</w:t>
      </w:r>
    </w:p>
    <w:p w:rsidR="00000000" w:rsidRDefault="00247FD0">
      <w:pPr>
        <w:autoSpaceDE/>
        <w:autoSpaceDN/>
        <w:jc w:val="both"/>
        <w:divId w:val="387728265"/>
        <w:rPr>
          <w:rStyle w:val="salnbdy"/>
          <w:rFonts w:eastAsia="Times New Roman"/>
        </w:rPr>
      </w:pPr>
      <w:r>
        <w:rPr>
          <w:rStyle w:val="salnttl1"/>
          <w:rFonts w:eastAsia="Times New Roman"/>
        </w:rPr>
        <w:t>(1)</w:t>
      </w:r>
      <w:r>
        <w:rPr>
          <w:rStyle w:val="salnbdy"/>
          <w:rFonts w:eastAsia="Times New Roman"/>
        </w:rPr>
        <w:t>În înţelesul prezentului titlu, termenii şi noţiunile folosite au următoarea semnificaţie:</w:t>
      </w:r>
    </w:p>
    <w:p w:rsidR="00000000" w:rsidRDefault="00247FD0">
      <w:pPr>
        <w:autoSpaceDE/>
        <w:autoSpaceDN/>
        <w:jc w:val="both"/>
        <w:divId w:val="1225070307"/>
      </w:pPr>
      <w:r>
        <w:rPr>
          <w:rStyle w:val="slitttl1"/>
          <w:rFonts w:eastAsia="Times New Roman"/>
        </w:rPr>
        <w:t>a)</w:t>
      </w:r>
      <w:r>
        <w:rPr>
          <w:rStyle w:val="slitbdy"/>
          <w:rFonts w:eastAsia="Times New Roman"/>
        </w:rPr>
        <w:t xml:space="preserve">sănătatea publică - starea de sănătate a populaţiei în raport cu determinanţii stării de sănătate: socio-economici, biologici, de mediu, stil de viaţă, asigurarea </w:t>
      </w:r>
      <w:r>
        <w:rPr>
          <w:rStyle w:val="slitbdy"/>
          <w:rFonts w:eastAsia="Times New Roman"/>
        </w:rPr>
        <w:t>cu servicii de sănătate, calitatea şi accesibilitatea serviciilor de sănătate;</w:t>
      </w:r>
    </w:p>
    <w:p w:rsidR="00000000" w:rsidRDefault="00247FD0">
      <w:pPr>
        <w:autoSpaceDE/>
        <w:autoSpaceDN/>
        <w:jc w:val="both"/>
        <w:divId w:val="268860031"/>
        <w:rPr>
          <w:rFonts w:eastAsia="Times New Roman"/>
          <w:color w:val="000000"/>
          <w:sz w:val="20"/>
          <w:szCs w:val="20"/>
          <w:shd w:val="clear" w:color="auto" w:fill="FFFFFF"/>
        </w:rPr>
      </w:pPr>
      <w:r>
        <w:rPr>
          <w:rStyle w:val="slitttl1"/>
          <w:rFonts w:eastAsia="Times New Roman"/>
        </w:rPr>
        <w:t>b)</w:t>
      </w:r>
      <w:r>
        <w:rPr>
          <w:rStyle w:val="slitbdy"/>
          <w:rFonts w:eastAsia="Times New Roman"/>
        </w:rPr>
        <w:t>promovarea sănătăţii - procesul care oferă individului şi colectivităţilor posibilitatea de a-şi controla şi îmbunătăţi sănătatea sub raport fizic, psihic şi social şi de a co</w:t>
      </w:r>
      <w:r>
        <w:rPr>
          <w:rStyle w:val="slitbdy"/>
          <w:rFonts w:eastAsia="Times New Roman"/>
        </w:rPr>
        <w:t>ntribui la reducerea inechităţilor în sănătate;</w:t>
      </w:r>
    </w:p>
    <w:p w:rsidR="00000000" w:rsidRDefault="00247FD0">
      <w:pPr>
        <w:autoSpaceDE/>
        <w:autoSpaceDN/>
        <w:jc w:val="both"/>
        <w:divId w:val="120464197"/>
        <w:rPr>
          <w:rFonts w:eastAsia="Times New Roman"/>
          <w:color w:val="000000"/>
          <w:sz w:val="20"/>
          <w:szCs w:val="20"/>
          <w:shd w:val="clear" w:color="auto" w:fill="FFFFFF"/>
        </w:rPr>
      </w:pPr>
      <w:r>
        <w:rPr>
          <w:rStyle w:val="slitttl1"/>
          <w:rFonts w:eastAsia="Times New Roman"/>
        </w:rPr>
        <w:t>c)</w:t>
      </w:r>
      <w:r>
        <w:rPr>
          <w:rStyle w:val="slitbdy"/>
          <w:rFonts w:eastAsia="Times New Roman"/>
        </w:rPr>
        <w:t>supravegherea - activitatea de colectare sistematică şi continuă, analiza, interpretarea şi diseminarea datelor privind starea de sănătate a populaţiei, bolile transmisibile şi netransmisibile, pe baza căro</w:t>
      </w:r>
      <w:r>
        <w:rPr>
          <w:rStyle w:val="slitbdy"/>
          <w:rFonts w:eastAsia="Times New Roman"/>
        </w:rPr>
        <w:t>ra sunt identificate priorităţile de sănătate publică şi sunt instituite măsurile de prevenire şi control;</w:t>
      </w:r>
    </w:p>
    <w:p w:rsidR="00000000" w:rsidRDefault="00247FD0">
      <w:pPr>
        <w:autoSpaceDE/>
        <w:autoSpaceDN/>
        <w:jc w:val="both"/>
        <w:divId w:val="336423762"/>
        <w:rPr>
          <w:rFonts w:eastAsia="Times New Roman"/>
          <w:color w:val="000000"/>
          <w:sz w:val="20"/>
          <w:szCs w:val="20"/>
          <w:shd w:val="clear" w:color="auto" w:fill="FFFFFF"/>
        </w:rPr>
      </w:pPr>
      <w:r>
        <w:rPr>
          <w:rStyle w:val="slitttl1"/>
          <w:rFonts w:eastAsia="Times New Roman"/>
        </w:rPr>
        <w:t>d)</w:t>
      </w:r>
      <w:r>
        <w:rPr>
          <w:rStyle w:val="slitbdy"/>
          <w:rFonts w:eastAsia="Times New Roman"/>
        </w:rPr>
        <w:t xml:space="preserve">evaluarea riscurilor pentru sănătate - estimarea gradului în care expunerea la factorii de risc din mediul natural, de viaţă şi de muncă şi la cei </w:t>
      </w:r>
      <w:r>
        <w:rPr>
          <w:rStyle w:val="slitbdy"/>
          <w:rFonts w:eastAsia="Times New Roman"/>
        </w:rPr>
        <w:t>rezultaţi din stilul de viaţă individual şi comunitar influenţează starea de sănătate a populaţiei;</w:t>
      </w:r>
    </w:p>
    <w:p w:rsidR="00000000" w:rsidRDefault="00247FD0">
      <w:pPr>
        <w:autoSpaceDE/>
        <w:autoSpaceDN/>
        <w:jc w:val="both"/>
        <w:divId w:val="1383476891"/>
        <w:rPr>
          <w:rFonts w:eastAsia="Times New Roman"/>
          <w:color w:val="000000"/>
          <w:sz w:val="20"/>
          <w:szCs w:val="20"/>
          <w:shd w:val="clear" w:color="auto" w:fill="FFFFFF"/>
        </w:rPr>
      </w:pPr>
      <w:r>
        <w:rPr>
          <w:rStyle w:val="slitttl1"/>
          <w:rFonts w:eastAsia="Times New Roman"/>
        </w:rPr>
        <w:t>e)</w:t>
      </w:r>
      <w:r>
        <w:rPr>
          <w:rStyle w:val="slitbdy"/>
          <w:rFonts w:eastAsia="Times New Roman"/>
        </w:rPr>
        <w:t>controlul în sănătate publică - exercitarea activităţilor de control privind aplicarea prevederilor legale de sănătate publică;</w:t>
      </w:r>
    </w:p>
    <w:p w:rsidR="00000000" w:rsidRDefault="00247FD0">
      <w:pPr>
        <w:autoSpaceDE/>
        <w:autoSpaceDN/>
        <w:jc w:val="both"/>
        <w:divId w:val="1943370332"/>
        <w:rPr>
          <w:rFonts w:eastAsia="Times New Roman"/>
          <w:color w:val="000000"/>
          <w:sz w:val="20"/>
          <w:szCs w:val="20"/>
          <w:shd w:val="clear" w:color="auto" w:fill="FFFFFF"/>
        </w:rPr>
      </w:pPr>
      <w:r>
        <w:rPr>
          <w:rStyle w:val="slitttl1"/>
          <w:rFonts w:eastAsia="Times New Roman"/>
        </w:rPr>
        <w:t>f)</w:t>
      </w:r>
      <w:r>
        <w:rPr>
          <w:rStyle w:val="slitbdy"/>
          <w:rFonts w:eastAsia="Times New Roman"/>
        </w:rPr>
        <w:t xml:space="preserve">principiul precauţiei - </w:t>
      </w:r>
      <w:r>
        <w:rPr>
          <w:rStyle w:val="slitbdy"/>
          <w:rFonts w:eastAsia="Times New Roman"/>
        </w:rPr>
        <w:t>instrumentul prin care direcţia de sănătate publică decide şi intervine în situaţii în care se apreciază că există un potenţial risc pentru sănătatea populaţiei, în condiţiile unei argumentaţii ştiinţifice insuficiente;</w:t>
      </w:r>
    </w:p>
    <w:p w:rsidR="00000000" w:rsidRDefault="00247FD0">
      <w:pPr>
        <w:autoSpaceDE/>
        <w:autoSpaceDN/>
        <w:jc w:val="both"/>
        <w:divId w:val="1162427188"/>
        <w:rPr>
          <w:rStyle w:val="slitbdy"/>
          <w:color w:val="0000FF"/>
        </w:rPr>
      </w:pPr>
      <w:r>
        <w:rPr>
          <w:rStyle w:val="slitttl1"/>
          <w:rFonts w:eastAsia="Times New Roman"/>
        </w:rPr>
        <w:t>g)</w:t>
      </w:r>
      <w:r>
        <w:rPr>
          <w:rStyle w:val="slitbdy"/>
          <w:rFonts w:eastAsia="Times New Roman"/>
          <w:color w:val="0000FF"/>
        </w:rPr>
        <w:t xml:space="preserve">ghiduri şi protocoale de practică </w:t>
      </w:r>
      <w:r>
        <w:rPr>
          <w:rStyle w:val="slitbdy"/>
          <w:rFonts w:eastAsia="Times New Roman"/>
          <w:color w:val="0000FF"/>
        </w:rPr>
        <w:t>medicală - documente elaborate de comisiile de specialitate ale Ministerului Sănătăţii cu consultarea societăţilor medicale de profil şi cu avizul Colegiului Medicilor din România, cu rol operaţional care structurează transpunerea la nivel naţional a recom</w:t>
      </w:r>
      <w:r>
        <w:rPr>
          <w:rStyle w:val="slitbdy"/>
          <w:rFonts w:eastAsia="Times New Roman"/>
          <w:color w:val="0000FF"/>
        </w:rPr>
        <w:t>andărilor pentru practica clinică, dezvoltate în mod transparent şi sistematic prin metodele medicinei bazate pe dovezi cu scopul orientării deciziei privind intervenţiile în sănătate.</w:t>
      </w:r>
    </w:p>
    <w:p w:rsidR="00000000" w:rsidRDefault="00247FD0">
      <w:pPr>
        <w:pStyle w:val="NormalWeb"/>
        <w:spacing w:before="0" w:after="0"/>
        <w:jc w:val="both"/>
        <w:divId w:val="1162427188"/>
        <w:rPr>
          <w:color w:val="000000"/>
        </w:rPr>
      </w:pPr>
      <w:r>
        <w:rPr>
          <w:rFonts w:ascii="Verdana" w:hAnsi="Verdana"/>
          <w:color w:val="000000"/>
          <w:sz w:val="20"/>
          <w:szCs w:val="20"/>
          <w:shd w:val="clear" w:color="auto" w:fill="FFFFFF"/>
        </w:rPr>
        <w:lastRenderedPageBreak/>
        <w:t>La data de 01-03-2018 Litera g) din Alineatul (1) , Articolul 4 , Capit</w:t>
      </w:r>
      <w:r>
        <w:rPr>
          <w:rFonts w:ascii="Verdana" w:hAnsi="Verdana"/>
          <w:color w:val="000000"/>
          <w:sz w:val="20"/>
          <w:szCs w:val="20"/>
          <w:shd w:val="clear" w:color="auto" w:fill="FFFFFF"/>
        </w:rPr>
        <w:t xml:space="preserve">olul I , Titlul I a fost modificată de </w:t>
      </w:r>
      <w:r>
        <w:rPr>
          <w:rFonts w:ascii="Verdana" w:hAnsi="Verdana"/>
          <w:color w:val="0000FF"/>
          <w:sz w:val="20"/>
          <w:szCs w:val="20"/>
          <w:u w:val="single"/>
          <w:shd w:val="clear" w:color="auto" w:fill="FFFFFF"/>
        </w:rPr>
        <w:t>Punctul 1, Articolul I din ORDONANŢA DE URGENŢĂ nr. 8 din 22 februarie 2018, publicată în MONITORUL OFICIAL nr. 190 din 01 martie 2018</w:t>
      </w:r>
    </w:p>
    <w:p w:rsidR="00000000" w:rsidRDefault="00247FD0">
      <w:pPr>
        <w:autoSpaceDE/>
        <w:autoSpaceDN/>
        <w:jc w:val="both"/>
        <w:divId w:val="1993409994"/>
        <w:rPr>
          <w:rStyle w:val="slitbdy"/>
          <w:rFonts w:eastAsia="Times New Roman"/>
          <w:color w:val="0000FF"/>
        </w:rPr>
      </w:pPr>
      <w:r>
        <w:rPr>
          <w:rStyle w:val="slitttl1"/>
          <w:rFonts w:eastAsia="Times New Roman"/>
        </w:rPr>
        <w:t>h)</w:t>
      </w:r>
      <w:r>
        <w:rPr>
          <w:rStyle w:val="slitbdy"/>
          <w:rFonts w:eastAsia="Times New Roman"/>
          <w:color w:val="0000FF"/>
        </w:rPr>
        <w:t>audit clinic - o metodă de îmbunătăţire a calităţii asistenţei medicale şi a rez</w:t>
      </w:r>
      <w:r>
        <w:rPr>
          <w:rStyle w:val="slitbdy"/>
          <w:rFonts w:eastAsia="Times New Roman"/>
          <w:color w:val="0000FF"/>
        </w:rPr>
        <w:t xml:space="preserve">ultatelor acesteia prin revizuirea sistematică a practicilor curente în comparaţie cu un sistem de referinţă acceptat. Activitatea de audit clinic se desfăşoară de către auditori clinici interni sau independenţi conform metodologiei aprobate prin ordin al </w:t>
      </w:r>
      <w:r>
        <w:rPr>
          <w:rStyle w:val="slitbdy"/>
          <w:rFonts w:eastAsia="Times New Roman"/>
          <w:color w:val="0000FF"/>
        </w:rPr>
        <w:t>ministrului sănătăţii şi al preşedintelui Autorităţii Naţionale de Management al Calităţii în Sănătate</w:t>
      </w:r>
    </w:p>
    <w:p w:rsidR="00000000" w:rsidRDefault="00247FD0">
      <w:pPr>
        <w:pStyle w:val="NormalWeb"/>
        <w:spacing w:before="0" w:after="0"/>
        <w:jc w:val="both"/>
        <w:divId w:val="1993409994"/>
      </w:pPr>
      <w:r>
        <w:rPr>
          <w:rFonts w:ascii="Verdana" w:hAnsi="Verdana"/>
          <w:color w:val="0000FF"/>
          <w:sz w:val="20"/>
          <w:szCs w:val="20"/>
          <w:shd w:val="clear" w:color="auto" w:fill="FFFFFF"/>
        </w:rPr>
        <w:t xml:space="preserve">La data de 03-09-2021 Alineatul (1) din Articolul 4 , Capitolul I , Titlul I a fost completat de </w:t>
      </w:r>
      <w:r>
        <w:rPr>
          <w:rFonts w:ascii="Verdana" w:hAnsi="Verdana"/>
          <w:color w:val="0000FF"/>
          <w:sz w:val="20"/>
          <w:szCs w:val="20"/>
          <w:u w:val="single"/>
          <w:shd w:val="clear" w:color="auto" w:fill="FFFFFF"/>
        </w:rPr>
        <w:t>Punctul 1, Articolul I din ORDONANŢA nr. 18 din 30 august 2021, publicată în MONITORUL OFICIAL nr. 834 din 31 august 2021</w:t>
      </w:r>
    </w:p>
    <w:p w:rsidR="00000000" w:rsidRDefault="00247FD0">
      <w:pPr>
        <w:pStyle w:val="sntattl"/>
        <w:jc w:val="both"/>
        <w:divId w:val="1195968752"/>
        <w:rPr>
          <w:shd w:val="clear" w:color="auto" w:fill="FFFFFF"/>
        </w:rPr>
      </w:pPr>
      <w:r>
        <w:rPr>
          <w:shd w:val="clear" w:color="auto" w:fill="FFFFFF"/>
        </w:rPr>
        <w:t xml:space="preserve">Notă </w:t>
      </w:r>
    </w:p>
    <w:p w:rsidR="00000000" w:rsidRDefault="00247FD0">
      <w:pPr>
        <w:autoSpaceDE/>
        <w:autoSpaceDN/>
        <w:jc w:val="both"/>
        <w:divId w:val="1431899993"/>
        <w:rPr>
          <w:rFonts w:eastAsia="Times New Roman"/>
          <w:color w:val="000000"/>
          <w:sz w:val="17"/>
          <w:szCs w:val="17"/>
          <w:shd w:val="clear" w:color="auto" w:fill="FFFFFF"/>
        </w:rPr>
      </w:pPr>
      <w:r>
        <w:rPr>
          <w:rFonts w:eastAsia="Times New Roman"/>
          <w:color w:val="000000"/>
          <w:sz w:val="17"/>
          <w:szCs w:val="17"/>
          <w:shd w:val="clear" w:color="auto" w:fill="FFFFFF"/>
        </w:rPr>
        <w:t xml:space="preserve">Conform </w:t>
      </w:r>
      <w:r>
        <w:rPr>
          <w:rFonts w:eastAsia="Times New Roman"/>
          <w:color w:val="0000FF"/>
          <w:sz w:val="20"/>
          <w:szCs w:val="20"/>
          <w:u w:val="single"/>
          <w:shd w:val="clear" w:color="auto" w:fill="FFFFFF"/>
        </w:rPr>
        <w:t>alineatului (5) al articolului IV din ORDONANȚA nr. 18 din 30 august 2021</w:t>
      </w:r>
      <w:r>
        <w:rPr>
          <w:rFonts w:eastAsia="Times New Roman"/>
          <w:color w:val="000000"/>
          <w:sz w:val="17"/>
          <w:szCs w:val="17"/>
          <w:shd w:val="clear" w:color="auto" w:fill="FFFFFF"/>
        </w:rPr>
        <w:t>, publicată în MONITORUL OFICIAL nr. 834 din 31</w:t>
      </w:r>
      <w:r>
        <w:rPr>
          <w:rFonts w:eastAsia="Times New Roman"/>
          <w:color w:val="000000"/>
          <w:sz w:val="17"/>
          <w:szCs w:val="17"/>
          <w:shd w:val="clear" w:color="auto" w:fill="FFFFFF"/>
        </w:rPr>
        <w:t xml:space="preserve"> august 2021, actul normativ prevăzut la </w:t>
      </w:r>
      <w:r>
        <w:rPr>
          <w:rFonts w:eastAsia="Times New Roman"/>
          <w:color w:val="0000FF"/>
          <w:sz w:val="20"/>
          <w:szCs w:val="20"/>
          <w:u w:val="single"/>
          <w:shd w:val="clear" w:color="auto" w:fill="FFFFFF"/>
        </w:rPr>
        <w:t>art. I pct. 1</w:t>
      </w:r>
      <w:r>
        <w:rPr>
          <w:rFonts w:eastAsia="Times New Roman"/>
          <w:color w:val="000000"/>
          <w:sz w:val="17"/>
          <w:szCs w:val="17"/>
          <w:shd w:val="clear" w:color="auto" w:fill="FFFFFF"/>
        </w:rPr>
        <w:t xml:space="preserve"> va fi elaborat şi publicat în Monitorul Oficial al României, Partea I, în termen de 60 de zile de la intrarea în vigoare a prezentei ordonanţe.</w:t>
      </w:r>
    </w:p>
    <w:p w:rsidR="00000000" w:rsidRDefault="00247FD0">
      <w:pPr>
        <w:autoSpaceDE/>
        <w:autoSpaceDN/>
        <w:jc w:val="both"/>
        <w:divId w:val="1957830127"/>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În sensul prevederilor prezentei legi, prin ministere </w:t>
      </w:r>
      <w:r>
        <w:rPr>
          <w:rStyle w:val="salnbdy"/>
          <w:rFonts w:eastAsia="Times New Roman"/>
        </w:rPr>
        <w:t>şi instituţii cu reţele sanitare proprii se înţelege autorităţile şi instituţiile care au în subordine unităţi sanitare, altele decât Ministerul Sănătăţii, respectiv Ministerul Apărării Naţionale, Ministerul Afacerilor Interne, Ministerul Justiţiei, Minist</w:t>
      </w:r>
      <w:r>
        <w:rPr>
          <w:rStyle w:val="salnbdy"/>
          <w:rFonts w:eastAsia="Times New Roman"/>
        </w:rPr>
        <w:t xml:space="preserve">erul Transporturilor, Serviciul Român de Informaţii, Serviciul de Informaţii Externe, Serviciul de Telecomunicaţii Speciale, Academia Română, autorităţile administraţiei publice locale şi universităţile de medicină şi farmacie acreditate şi universităţile </w:t>
      </w:r>
      <w:r>
        <w:rPr>
          <w:rStyle w:val="salnbdy"/>
          <w:rFonts w:eastAsia="Times New Roman"/>
        </w:rPr>
        <w:t>care au în structură facultăţi de medicină şi farmacie acreditate.</w:t>
      </w:r>
    </w:p>
    <w:p w:rsidR="00000000" w:rsidRDefault="00247FD0">
      <w:pPr>
        <w:pStyle w:val="sartttl"/>
        <w:jc w:val="both"/>
        <w:divId w:val="1240170459"/>
        <w:rPr>
          <w:shd w:val="clear" w:color="auto" w:fill="FFFFFF"/>
        </w:rPr>
      </w:pPr>
      <w:r>
        <w:rPr>
          <w:shd w:val="clear" w:color="auto" w:fill="FFFFFF"/>
        </w:rPr>
        <w:t>Articolul 5</w:t>
      </w:r>
    </w:p>
    <w:p w:rsidR="00000000" w:rsidRDefault="00247FD0">
      <w:pPr>
        <w:pStyle w:val="spar"/>
        <w:jc w:val="both"/>
        <w:divId w:val="1240170459"/>
        <w:rPr>
          <w:rFonts w:ascii="Verdana" w:hAnsi="Verdana"/>
          <w:color w:val="000000"/>
          <w:sz w:val="20"/>
          <w:szCs w:val="20"/>
          <w:shd w:val="clear" w:color="auto" w:fill="FFFFFF"/>
        </w:rPr>
      </w:pPr>
      <w:r>
        <w:rPr>
          <w:rFonts w:ascii="Verdana" w:hAnsi="Verdana"/>
          <w:color w:val="000000"/>
          <w:sz w:val="20"/>
          <w:szCs w:val="20"/>
          <w:shd w:val="clear" w:color="auto" w:fill="FFFFFF"/>
        </w:rPr>
        <w:t>Funcţiile principale ale asistenţei de sănătate publică vizează:</w:t>
      </w:r>
    </w:p>
    <w:p w:rsidR="00000000" w:rsidRDefault="00247FD0">
      <w:pPr>
        <w:autoSpaceDE/>
        <w:autoSpaceDN/>
        <w:jc w:val="both"/>
        <w:divId w:val="5452176"/>
        <w:rPr>
          <w:rFonts w:eastAsia="Times New Roman"/>
          <w:color w:val="000000"/>
          <w:sz w:val="20"/>
          <w:szCs w:val="20"/>
          <w:shd w:val="clear" w:color="auto" w:fill="FFFFFF"/>
        </w:rPr>
      </w:pPr>
      <w:r>
        <w:rPr>
          <w:rStyle w:val="slitttl1"/>
          <w:rFonts w:eastAsia="Times New Roman"/>
        </w:rPr>
        <w:t>a)</w:t>
      </w:r>
      <w:r>
        <w:rPr>
          <w:rStyle w:val="slitbdy"/>
          <w:rFonts w:eastAsia="Times New Roman"/>
        </w:rPr>
        <w:t>dezvoltarea politicilor, strategiilor şi programelor vizând asigurarea sănătăţii publice;</w:t>
      </w:r>
    </w:p>
    <w:p w:rsidR="00000000" w:rsidRDefault="00247FD0">
      <w:pPr>
        <w:autoSpaceDE/>
        <w:autoSpaceDN/>
        <w:jc w:val="both"/>
        <w:divId w:val="1814441668"/>
        <w:rPr>
          <w:rFonts w:eastAsia="Times New Roman"/>
          <w:color w:val="000000"/>
          <w:sz w:val="20"/>
          <w:szCs w:val="20"/>
          <w:shd w:val="clear" w:color="auto" w:fill="FFFFFF"/>
        </w:rPr>
      </w:pPr>
      <w:r>
        <w:rPr>
          <w:rStyle w:val="slitttl1"/>
          <w:rFonts w:eastAsia="Times New Roman"/>
        </w:rPr>
        <w:t>b)</w:t>
      </w:r>
      <w:r>
        <w:rPr>
          <w:rStyle w:val="slitbdy"/>
          <w:rFonts w:eastAsia="Times New Roman"/>
        </w:rPr>
        <w:t>monitorizarea şi a</w:t>
      </w:r>
      <w:r>
        <w:rPr>
          <w:rStyle w:val="slitbdy"/>
          <w:rFonts w:eastAsia="Times New Roman"/>
        </w:rPr>
        <w:t>naliza stării de sănătate a populaţiei;</w:t>
      </w:r>
    </w:p>
    <w:p w:rsidR="00000000" w:rsidRDefault="00247FD0">
      <w:pPr>
        <w:autoSpaceDE/>
        <w:autoSpaceDN/>
        <w:jc w:val="both"/>
        <w:divId w:val="647173978"/>
        <w:rPr>
          <w:rFonts w:eastAsia="Times New Roman"/>
          <w:color w:val="000000"/>
          <w:sz w:val="20"/>
          <w:szCs w:val="20"/>
          <w:shd w:val="clear" w:color="auto" w:fill="FFFFFF"/>
        </w:rPr>
      </w:pPr>
      <w:r>
        <w:rPr>
          <w:rStyle w:val="slitttl1"/>
          <w:rFonts w:eastAsia="Times New Roman"/>
        </w:rPr>
        <w:t>c)</w:t>
      </w:r>
      <w:r>
        <w:rPr>
          <w:rStyle w:val="slitbdy"/>
          <w:rFonts w:eastAsia="Times New Roman"/>
        </w:rPr>
        <w:t>planificarea în sănătatea publică;</w:t>
      </w:r>
    </w:p>
    <w:p w:rsidR="00000000" w:rsidRDefault="00247FD0">
      <w:pPr>
        <w:autoSpaceDE/>
        <w:autoSpaceDN/>
        <w:jc w:val="both"/>
        <w:divId w:val="2008172520"/>
        <w:rPr>
          <w:rFonts w:eastAsia="Times New Roman"/>
          <w:color w:val="000000"/>
          <w:sz w:val="20"/>
          <w:szCs w:val="20"/>
          <w:shd w:val="clear" w:color="auto" w:fill="FFFFFF"/>
        </w:rPr>
      </w:pPr>
      <w:r>
        <w:rPr>
          <w:rStyle w:val="slitttl1"/>
          <w:rFonts w:eastAsia="Times New Roman"/>
        </w:rPr>
        <w:t>d)</w:t>
      </w:r>
      <w:r>
        <w:rPr>
          <w:rStyle w:val="slitbdy"/>
          <w:rFonts w:eastAsia="Times New Roman"/>
        </w:rPr>
        <w:t>supravegherea epidemiologică, prevenirea şi controlul bolilor;</w:t>
      </w:r>
    </w:p>
    <w:p w:rsidR="00000000" w:rsidRDefault="00247FD0">
      <w:pPr>
        <w:autoSpaceDE/>
        <w:autoSpaceDN/>
        <w:jc w:val="both"/>
        <w:divId w:val="493909721"/>
        <w:rPr>
          <w:rFonts w:eastAsia="Times New Roman"/>
          <w:color w:val="000000"/>
          <w:sz w:val="20"/>
          <w:szCs w:val="20"/>
          <w:shd w:val="clear" w:color="auto" w:fill="FFFFFF"/>
        </w:rPr>
      </w:pPr>
      <w:r>
        <w:rPr>
          <w:rStyle w:val="slitttl1"/>
          <w:rFonts w:eastAsia="Times New Roman"/>
        </w:rPr>
        <w:t>e)</w:t>
      </w:r>
      <w:r>
        <w:rPr>
          <w:rStyle w:val="slitbdy"/>
          <w:rFonts w:eastAsia="Times New Roman"/>
        </w:rPr>
        <w:t>managementul şi marketingul strategic al serviciilor de sănătate publică;</w:t>
      </w:r>
    </w:p>
    <w:p w:rsidR="00000000" w:rsidRDefault="00247FD0">
      <w:pPr>
        <w:autoSpaceDE/>
        <w:autoSpaceDN/>
        <w:jc w:val="both"/>
        <w:divId w:val="72973130"/>
        <w:rPr>
          <w:rFonts w:eastAsia="Times New Roman"/>
          <w:color w:val="000000"/>
          <w:sz w:val="20"/>
          <w:szCs w:val="20"/>
          <w:shd w:val="clear" w:color="auto" w:fill="FFFFFF"/>
        </w:rPr>
      </w:pPr>
      <w:r>
        <w:rPr>
          <w:rStyle w:val="slitttl1"/>
          <w:rFonts w:eastAsia="Times New Roman"/>
        </w:rPr>
        <w:t>f)</w:t>
      </w:r>
      <w:r>
        <w:rPr>
          <w:rStyle w:val="slitbdy"/>
          <w:rFonts w:eastAsia="Times New Roman"/>
        </w:rPr>
        <w:t>reglementarea domeniului sănătăţii p</w:t>
      </w:r>
      <w:r>
        <w:rPr>
          <w:rStyle w:val="slitbdy"/>
          <w:rFonts w:eastAsia="Times New Roman"/>
        </w:rPr>
        <w:t>ublice, aplicarea şi controlul aplicării acestei reglementări;</w:t>
      </w:r>
    </w:p>
    <w:p w:rsidR="00000000" w:rsidRDefault="00247FD0">
      <w:pPr>
        <w:autoSpaceDE/>
        <w:autoSpaceDN/>
        <w:jc w:val="both"/>
        <w:divId w:val="1854878586"/>
        <w:rPr>
          <w:rFonts w:eastAsia="Times New Roman"/>
          <w:color w:val="000000"/>
          <w:sz w:val="20"/>
          <w:szCs w:val="20"/>
          <w:shd w:val="clear" w:color="auto" w:fill="FFFFFF"/>
        </w:rPr>
      </w:pPr>
      <w:r>
        <w:rPr>
          <w:rStyle w:val="slitttl1"/>
          <w:rFonts w:eastAsia="Times New Roman"/>
        </w:rPr>
        <w:t>g)</w:t>
      </w:r>
      <w:r>
        <w:rPr>
          <w:rStyle w:val="slitbdy"/>
          <w:rFonts w:eastAsia="Times New Roman"/>
        </w:rPr>
        <w:t>asigurarea calităţii serviciilor de sănătate publică;</w:t>
      </w:r>
    </w:p>
    <w:p w:rsidR="00000000" w:rsidRDefault="00247FD0">
      <w:pPr>
        <w:autoSpaceDE/>
        <w:autoSpaceDN/>
        <w:jc w:val="both"/>
        <w:divId w:val="2013142801"/>
        <w:rPr>
          <w:rFonts w:eastAsia="Times New Roman"/>
          <w:color w:val="000000"/>
          <w:sz w:val="20"/>
          <w:szCs w:val="20"/>
          <w:shd w:val="clear" w:color="auto" w:fill="FFFFFF"/>
        </w:rPr>
      </w:pPr>
      <w:r>
        <w:rPr>
          <w:rStyle w:val="slitttl1"/>
          <w:rFonts w:eastAsia="Times New Roman"/>
        </w:rPr>
        <w:t>h)</w:t>
      </w:r>
      <w:r>
        <w:rPr>
          <w:rStyle w:val="slitbdy"/>
          <w:rFonts w:eastAsia="Times New Roman"/>
        </w:rPr>
        <w:t>cercetarea-dezvoltarea şi implementarea de soluţii inovatoare pentru sănătatea publică;</w:t>
      </w:r>
    </w:p>
    <w:p w:rsidR="00000000" w:rsidRDefault="00247FD0">
      <w:pPr>
        <w:autoSpaceDE/>
        <w:autoSpaceDN/>
        <w:jc w:val="both"/>
        <w:divId w:val="1469591024"/>
        <w:rPr>
          <w:rFonts w:eastAsia="Times New Roman"/>
          <w:color w:val="000000"/>
          <w:sz w:val="20"/>
          <w:szCs w:val="20"/>
          <w:shd w:val="clear" w:color="auto" w:fill="FFFFFF"/>
        </w:rPr>
      </w:pPr>
      <w:r>
        <w:rPr>
          <w:rStyle w:val="slitttl1"/>
          <w:rFonts w:eastAsia="Times New Roman"/>
        </w:rPr>
        <w:t>i)</w:t>
      </w:r>
      <w:r>
        <w:rPr>
          <w:rStyle w:val="slitbdy"/>
          <w:rFonts w:eastAsia="Times New Roman"/>
        </w:rPr>
        <w:t>prevenirea epidemiilor, inclusiv instituirea stării de alertă epidemiologică;</w:t>
      </w:r>
    </w:p>
    <w:p w:rsidR="00000000" w:rsidRDefault="00247FD0">
      <w:pPr>
        <w:autoSpaceDE/>
        <w:autoSpaceDN/>
        <w:jc w:val="both"/>
        <w:divId w:val="1748191423"/>
        <w:rPr>
          <w:rFonts w:eastAsia="Times New Roman"/>
          <w:color w:val="000000"/>
          <w:sz w:val="20"/>
          <w:szCs w:val="20"/>
          <w:shd w:val="clear" w:color="auto" w:fill="FFFFFF"/>
        </w:rPr>
      </w:pPr>
      <w:r>
        <w:rPr>
          <w:rStyle w:val="slitttl1"/>
          <w:rFonts w:eastAsia="Times New Roman"/>
        </w:rPr>
        <w:t>j)</w:t>
      </w:r>
      <w:r>
        <w:rPr>
          <w:rStyle w:val="slitbdy"/>
          <w:rFonts w:eastAsia="Times New Roman"/>
        </w:rPr>
        <w:t>protejarea populaţiei împotriva riscurilor din mediu;</w:t>
      </w:r>
    </w:p>
    <w:p w:rsidR="00000000" w:rsidRDefault="00247FD0">
      <w:pPr>
        <w:autoSpaceDE/>
        <w:autoSpaceDN/>
        <w:jc w:val="both"/>
        <w:divId w:val="1493985222"/>
        <w:rPr>
          <w:rFonts w:eastAsia="Times New Roman"/>
          <w:color w:val="000000"/>
          <w:sz w:val="20"/>
          <w:szCs w:val="20"/>
          <w:shd w:val="clear" w:color="auto" w:fill="FFFFFF"/>
        </w:rPr>
      </w:pPr>
      <w:r>
        <w:rPr>
          <w:rStyle w:val="slitttl1"/>
          <w:rFonts w:eastAsia="Times New Roman"/>
        </w:rPr>
        <w:t>k)</w:t>
      </w:r>
      <w:r>
        <w:rPr>
          <w:rStyle w:val="slitbdy"/>
          <w:rFonts w:eastAsia="Times New Roman"/>
        </w:rPr>
        <w:t>informarea, educarea şi comunicarea pentru promovarea sănătăţii;</w:t>
      </w:r>
    </w:p>
    <w:p w:rsidR="00000000" w:rsidRDefault="00247FD0">
      <w:pPr>
        <w:autoSpaceDE/>
        <w:autoSpaceDN/>
        <w:jc w:val="both"/>
        <w:divId w:val="809326384"/>
        <w:rPr>
          <w:rFonts w:eastAsia="Times New Roman"/>
          <w:color w:val="000000"/>
          <w:sz w:val="20"/>
          <w:szCs w:val="20"/>
          <w:shd w:val="clear" w:color="auto" w:fill="FFFFFF"/>
        </w:rPr>
      </w:pPr>
      <w:r>
        <w:rPr>
          <w:rStyle w:val="slitttl1"/>
          <w:rFonts w:eastAsia="Times New Roman"/>
        </w:rPr>
        <w:t>l)</w:t>
      </w:r>
      <w:r>
        <w:rPr>
          <w:rStyle w:val="slitbdy"/>
          <w:rFonts w:eastAsia="Times New Roman"/>
        </w:rPr>
        <w:t>mobilizarea partenerilor comunitari în identificarea şi rezolvarea problemelor de sănătate;</w:t>
      </w:r>
    </w:p>
    <w:p w:rsidR="00000000" w:rsidRDefault="00247FD0">
      <w:pPr>
        <w:autoSpaceDE/>
        <w:autoSpaceDN/>
        <w:jc w:val="both"/>
        <w:divId w:val="1966694808"/>
        <w:rPr>
          <w:rFonts w:eastAsia="Times New Roman"/>
          <w:color w:val="000000"/>
          <w:sz w:val="20"/>
          <w:szCs w:val="20"/>
          <w:shd w:val="clear" w:color="auto" w:fill="FFFFFF"/>
        </w:rPr>
      </w:pPr>
      <w:r>
        <w:rPr>
          <w:rStyle w:val="slitttl1"/>
          <w:rFonts w:eastAsia="Times New Roman"/>
        </w:rPr>
        <w:t>m)</w:t>
      </w:r>
      <w:r>
        <w:rPr>
          <w:rStyle w:val="slitbdy"/>
          <w:rFonts w:eastAsia="Times New Roman"/>
        </w:rPr>
        <w:t>evaluarea calităţii, eficacităţii, eficienţei şi accesului la serviciile medicale;</w:t>
      </w:r>
    </w:p>
    <w:p w:rsidR="00000000" w:rsidRDefault="00247FD0">
      <w:pPr>
        <w:autoSpaceDE/>
        <w:autoSpaceDN/>
        <w:jc w:val="both"/>
        <w:divId w:val="438530865"/>
        <w:rPr>
          <w:rFonts w:eastAsia="Times New Roman"/>
          <w:color w:val="000000"/>
          <w:sz w:val="20"/>
          <w:szCs w:val="20"/>
          <w:shd w:val="clear" w:color="auto" w:fill="FFFFFF"/>
        </w:rPr>
      </w:pPr>
      <w:r>
        <w:rPr>
          <w:rStyle w:val="slitttl1"/>
          <w:rFonts w:eastAsia="Times New Roman"/>
        </w:rPr>
        <w:t>n)</w:t>
      </w:r>
      <w:r>
        <w:rPr>
          <w:rStyle w:val="slitbdy"/>
          <w:rFonts w:eastAsia="Times New Roman"/>
        </w:rPr>
        <w:t>dezvoltare</w:t>
      </w:r>
      <w:r>
        <w:rPr>
          <w:rStyle w:val="slitbdy"/>
          <w:rFonts w:eastAsia="Times New Roman"/>
        </w:rPr>
        <w:t>a şi planificarea resurselor umane şi dezvoltarea instituţională pentru sănătate publică;</w:t>
      </w:r>
    </w:p>
    <w:p w:rsidR="00000000" w:rsidRDefault="00247FD0">
      <w:pPr>
        <w:autoSpaceDE/>
        <w:autoSpaceDN/>
        <w:jc w:val="both"/>
        <w:divId w:val="1483352821"/>
        <w:rPr>
          <w:rFonts w:eastAsia="Times New Roman"/>
          <w:color w:val="000000"/>
          <w:sz w:val="20"/>
          <w:szCs w:val="20"/>
          <w:shd w:val="clear" w:color="auto" w:fill="FFFFFF"/>
        </w:rPr>
      </w:pPr>
      <w:r>
        <w:rPr>
          <w:rStyle w:val="slitttl1"/>
          <w:rFonts w:eastAsia="Times New Roman"/>
        </w:rPr>
        <w:t>o)</w:t>
      </w:r>
      <w:r>
        <w:rPr>
          <w:rStyle w:val="slitbdy"/>
          <w:rFonts w:eastAsia="Times New Roman"/>
        </w:rPr>
        <w:t>integrarea priorităţilor de sănătate publică în politicile şi strategiile naţionale şi în strategiile sectoriale de dezvoltare durabilă;</w:t>
      </w:r>
    </w:p>
    <w:p w:rsidR="00000000" w:rsidRDefault="00247FD0">
      <w:pPr>
        <w:autoSpaceDE/>
        <w:autoSpaceDN/>
        <w:jc w:val="both"/>
        <w:divId w:val="190580204"/>
        <w:rPr>
          <w:rFonts w:eastAsia="Times New Roman"/>
          <w:color w:val="000000"/>
          <w:sz w:val="20"/>
          <w:szCs w:val="20"/>
          <w:shd w:val="clear" w:color="auto" w:fill="FFFFFF"/>
        </w:rPr>
      </w:pPr>
      <w:r>
        <w:rPr>
          <w:rStyle w:val="slitttl1"/>
          <w:rFonts w:eastAsia="Times New Roman"/>
        </w:rPr>
        <w:t>p)</w:t>
      </w:r>
      <w:r>
        <w:rPr>
          <w:rStyle w:val="slitbdy"/>
          <w:rFonts w:eastAsia="Times New Roman"/>
        </w:rPr>
        <w:t xml:space="preserve">asigurarea capacităţilor </w:t>
      </w:r>
      <w:r>
        <w:rPr>
          <w:rStyle w:val="slitbdy"/>
          <w:rFonts w:eastAsia="Times New Roman"/>
        </w:rPr>
        <w:t>de răspuns la dezastre sau la ameninţările la adresa vieţii şi sănătăţii populaţiei, inclusiv prin introducerea de restricţii de circulaţie a persoanelor şi bunurilor.</w:t>
      </w:r>
    </w:p>
    <w:p w:rsidR="00000000" w:rsidRDefault="00247FD0">
      <w:pPr>
        <w:pStyle w:val="sartttl"/>
        <w:jc w:val="both"/>
        <w:divId w:val="601573706"/>
        <w:rPr>
          <w:shd w:val="clear" w:color="auto" w:fill="FFFFFF"/>
        </w:rPr>
      </w:pPr>
      <w:r>
        <w:rPr>
          <w:shd w:val="clear" w:color="auto" w:fill="FFFFFF"/>
        </w:rPr>
        <w:t>Articolul 6</w:t>
      </w:r>
    </w:p>
    <w:p w:rsidR="00000000" w:rsidRDefault="00247FD0">
      <w:pPr>
        <w:pStyle w:val="spar"/>
        <w:jc w:val="both"/>
        <w:divId w:val="601573706"/>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Principalele domenii de intervenţie ale asistenţei de sănătate publică sunt </w:t>
      </w:r>
      <w:r>
        <w:rPr>
          <w:rFonts w:ascii="Verdana" w:hAnsi="Verdana"/>
          <w:color w:val="000000"/>
          <w:sz w:val="20"/>
          <w:szCs w:val="20"/>
          <w:shd w:val="clear" w:color="auto" w:fill="FFFFFF"/>
        </w:rPr>
        <w:t>următoarele:</w:t>
      </w:r>
    </w:p>
    <w:p w:rsidR="00000000" w:rsidRDefault="00247FD0">
      <w:pPr>
        <w:autoSpaceDE/>
        <w:autoSpaceDN/>
        <w:jc w:val="both"/>
        <w:divId w:val="1116019295"/>
        <w:rPr>
          <w:rStyle w:val="slitbdy"/>
          <w:rFonts w:eastAsia="Times New Roman"/>
        </w:rPr>
      </w:pPr>
      <w:r>
        <w:rPr>
          <w:rStyle w:val="slitttl1"/>
          <w:rFonts w:eastAsia="Times New Roman"/>
        </w:rPr>
        <w:t>a)</w:t>
      </w:r>
      <w:r>
        <w:rPr>
          <w:rStyle w:val="slitbdy"/>
          <w:rFonts w:eastAsia="Times New Roman"/>
        </w:rPr>
        <w:t>prevenirea, supravegherea şi controlul bolilor transmisibile şi netransmisibile prin:</w:t>
      </w:r>
    </w:p>
    <w:p w:rsidR="00000000" w:rsidRDefault="00247FD0">
      <w:pPr>
        <w:autoSpaceDE/>
        <w:autoSpaceDN/>
        <w:jc w:val="both"/>
        <w:divId w:val="734746707"/>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asigurarea imunizărilor;</w:t>
      </w:r>
    </w:p>
    <w:p w:rsidR="00000000" w:rsidRDefault="00247FD0">
      <w:pPr>
        <w:autoSpaceDE/>
        <w:autoSpaceDN/>
        <w:jc w:val="both"/>
        <w:divId w:val="477452358"/>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controlul epidemiilor;</w:t>
      </w:r>
    </w:p>
    <w:p w:rsidR="00000000" w:rsidRDefault="00247FD0">
      <w:pPr>
        <w:autoSpaceDE/>
        <w:autoSpaceDN/>
        <w:jc w:val="both"/>
        <w:divId w:val="138695388"/>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supravegherea bolilor;</w:t>
      </w:r>
    </w:p>
    <w:p w:rsidR="00000000" w:rsidRDefault="00247FD0">
      <w:pPr>
        <w:autoSpaceDE/>
        <w:autoSpaceDN/>
        <w:jc w:val="both"/>
        <w:divId w:val="1467502282"/>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supravegherea factorilor de risc comportamentali;</w:t>
      </w:r>
    </w:p>
    <w:p w:rsidR="00000000" w:rsidRDefault="00247FD0">
      <w:pPr>
        <w:autoSpaceDE/>
        <w:autoSpaceDN/>
        <w:jc w:val="both"/>
        <w:divId w:val="819272551"/>
        <w:rPr>
          <w:rFonts w:eastAsia="Times New Roman"/>
          <w:color w:val="000000"/>
          <w:sz w:val="20"/>
          <w:szCs w:val="20"/>
          <w:shd w:val="clear" w:color="auto" w:fill="FFFFFF"/>
        </w:rPr>
      </w:pPr>
      <w:r>
        <w:rPr>
          <w:rStyle w:val="spctttl1"/>
          <w:rFonts w:eastAsia="Times New Roman"/>
        </w:rPr>
        <w:lastRenderedPageBreak/>
        <w:t>5.</w:t>
      </w:r>
      <w:r>
        <w:rPr>
          <w:rFonts w:eastAsia="Times New Roman"/>
          <w:color w:val="000000"/>
          <w:sz w:val="20"/>
          <w:szCs w:val="20"/>
          <w:shd w:val="clear" w:color="auto" w:fill="FFFFFF"/>
        </w:rPr>
        <w:t xml:space="preserve"> </w:t>
      </w:r>
      <w:r>
        <w:rPr>
          <w:rStyle w:val="spctbdy"/>
          <w:rFonts w:eastAsia="Times New Roman"/>
        </w:rPr>
        <w:t>prevenirea accident</w:t>
      </w:r>
      <w:r>
        <w:rPr>
          <w:rStyle w:val="spctbdy"/>
          <w:rFonts w:eastAsia="Times New Roman"/>
        </w:rPr>
        <w:t>elor;</w:t>
      </w:r>
    </w:p>
    <w:p w:rsidR="00000000" w:rsidRDefault="00247FD0">
      <w:pPr>
        <w:autoSpaceDE/>
        <w:autoSpaceDN/>
        <w:jc w:val="both"/>
        <w:divId w:val="827862688"/>
        <w:rPr>
          <w:rStyle w:val="slitbdy"/>
        </w:rPr>
      </w:pPr>
      <w:r>
        <w:rPr>
          <w:rStyle w:val="slitttl1"/>
          <w:rFonts w:eastAsia="Times New Roman"/>
        </w:rPr>
        <w:t>b)</w:t>
      </w:r>
      <w:r>
        <w:rPr>
          <w:rStyle w:val="slitbdy"/>
          <w:rFonts w:eastAsia="Times New Roman"/>
        </w:rPr>
        <w:t>monitorizarea stării de sănătate prin:</w:t>
      </w:r>
    </w:p>
    <w:p w:rsidR="00000000" w:rsidRDefault="00247FD0">
      <w:pPr>
        <w:autoSpaceDE/>
        <w:autoSpaceDN/>
        <w:jc w:val="both"/>
        <w:divId w:val="1186165579"/>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monitorizarea indicatorilor stării de sănătate;</w:t>
      </w:r>
    </w:p>
    <w:p w:rsidR="00000000" w:rsidRDefault="00247FD0">
      <w:pPr>
        <w:autoSpaceDE/>
        <w:autoSpaceDN/>
        <w:jc w:val="both"/>
        <w:divId w:val="909850238"/>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monitorizarea determinanţilor stării de sănătate;</w:t>
      </w:r>
    </w:p>
    <w:p w:rsidR="00000000" w:rsidRDefault="00247FD0">
      <w:pPr>
        <w:autoSpaceDE/>
        <w:autoSpaceDN/>
        <w:jc w:val="both"/>
        <w:divId w:val="585115068"/>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monitorizarea eficacităţii şi eficienţei activităţilor din domeniul sănătăţii publice;</w:t>
      </w:r>
    </w:p>
    <w:p w:rsidR="00000000" w:rsidRDefault="00247FD0">
      <w:pPr>
        <w:autoSpaceDE/>
        <w:autoSpaceDN/>
        <w:jc w:val="both"/>
        <w:divId w:val="979383087"/>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evaluarea ne</w:t>
      </w:r>
      <w:r>
        <w:rPr>
          <w:rStyle w:val="spctbdy"/>
          <w:rFonts w:eastAsia="Times New Roman"/>
        </w:rPr>
        <w:t>voilor populaţiei privind serviciile de sănătate publică;</w:t>
      </w:r>
    </w:p>
    <w:p w:rsidR="00000000" w:rsidRDefault="00247FD0">
      <w:pPr>
        <w:autoSpaceDE/>
        <w:autoSpaceDN/>
        <w:jc w:val="both"/>
        <w:divId w:val="74136923"/>
        <w:rPr>
          <w:rStyle w:val="slitbdy"/>
        </w:rPr>
      </w:pPr>
      <w:r>
        <w:rPr>
          <w:rStyle w:val="slitttl1"/>
          <w:rFonts w:eastAsia="Times New Roman"/>
        </w:rPr>
        <w:t>c)</w:t>
      </w:r>
      <w:r>
        <w:rPr>
          <w:rStyle w:val="slitbdy"/>
          <w:rFonts w:eastAsia="Times New Roman"/>
        </w:rPr>
        <w:t>promovarea sănătăţii şi educaţia pentru sănătate prin:</w:t>
      </w:r>
    </w:p>
    <w:p w:rsidR="00000000" w:rsidRDefault="00247FD0">
      <w:pPr>
        <w:autoSpaceDE/>
        <w:autoSpaceDN/>
        <w:jc w:val="both"/>
        <w:divId w:val="1355107941"/>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campanii de informare-educare-comunicare;</w:t>
      </w:r>
    </w:p>
    <w:p w:rsidR="00000000" w:rsidRDefault="00247FD0">
      <w:pPr>
        <w:autoSpaceDE/>
        <w:autoSpaceDN/>
        <w:jc w:val="both"/>
        <w:divId w:val="345910161"/>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programe de educaţie pentru sănătate şi promovare a sănătăţii în comunităţi;</w:t>
      </w:r>
    </w:p>
    <w:p w:rsidR="00000000" w:rsidRDefault="00247FD0">
      <w:pPr>
        <w:autoSpaceDE/>
        <w:autoSpaceDN/>
        <w:jc w:val="both"/>
        <w:divId w:val="1774857912"/>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dezvoltarea şi implicarea comunităţilor locale;</w:t>
      </w:r>
    </w:p>
    <w:p w:rsidR="00000000" w:rsidRDefault="00247FD0">
      <w:pPr>
        <w:autoSpaceDE/>
        <w:autoSpaceDN/>
        <w:jc w:val="both"/>
        <w:divId w:val="1300922000"/>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pledoaria pentru sănătatea publică;</w:t>
      </w:r>
    </w:p>
    <w:p w:rsidR="00000000" w:rsidRDefault="00247FD0">
      <w:pPr>
        <w:autoSpaceDE/>
        <w:autoSpaceDN/>
        <w:jc w:val="both"/>
        <w:divId w:val="626013082"/>
        <w:rPr>
          <w:rStyle w:val="slitbdy"/>
        </w:rPr>
      </w:pPr>
      <w:r>
        <w:rPr>
          <w:rStyle w:val="slitttl1"/>
          <w:rFonts w:eastAsia="Times New Roman"/>
        </w:rPr>
        <w:t>d)</w:t>
      </w:r>
      <w:r>
        <w:rPr>
          <w:rStyle w:val="slitbdy"/>
          <w:rFonts w:eastAsia="Times New Roman"/>
        </w:rPr>
        <w:t>sănătatea ocupaţională prin:</w:t>
      </w:r>
    </w:p>
    <w:p w:rsidR="00000000" w:rsidRDefault="00247FD0">
      <w:pPr>
        <w:autoSpaceDE/>
        <w:autoSpaceDN/>
        <w:jc w:val="both"/>
        <w:divId w:val="1934316324"/>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definirea standardelor de sănătate ocupaţională;</w:t>
      </w:r>
    </w:p>
    <w:p w:rsidR="00000000" w:rsidRDefault="00247FD0">
      <w:pPr>
        <w:autoSpaceDE/>
        <w:autoSpaceDN/>
        <w:jc w:val="both"/>
        <w:divId w:val="673218136"/>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controlul aplicării reglementărilor sănătăţii în muncă;</w:t>
      </w:r>
    </w:p>
    <w:p w:rsidR="00000000" w:rsidRDefault="00247FD0">
      <w:pPr>
        <w:autoSpaceDE/>
        <w:autoSpaceDN/>
        <w:jc w:val="both"/>
        <w:divId w:val="921138635"/>
        <w:rPr>
          <w:rStyle w:val="slitbdy"/>
        </w:rPr>
      </w:pPr>
      <w:r>
        <w:rPr>
          <w:rStyle w:val="slitttl1"/>
          <w:rFonts w:eastAsia="Times New Roman"/>
        </w:rPr>
        <w:t>e)</w:t>
      </w:r>
      <w:r>
        <w:rPr>
          <w:rStyle w:val="slitbdy"/>
          <w:rFonts w:eastAsia="Times New Roman"/>
        </w:rPr>
        <w:t>sănătatea în relaţie cu mediul prin:</w:t>
      </w:r>
    </w:p>
    <w:p w:rsidR="00000000" w:rsidRDefault="00247FD0">
      <w:pPr>
        <w:autoSpaceDE/>
        <w:autoSpaceDN/>
        <w:jc w:val="both"/>
        <w:divId w:val="684477049"/>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monitorizarea factorilor de mediu în relaţie cu sănătatea;</w:t>
      </w:r>
    </w:p>
    <w:p w:rsidR="00000000" w:rsidRDefault="00247FD0">
      <w:pPr>
        <w:autoSpaceDE/>
        <w:autoSpaceDN/>
        <w:jc w:val="both"/>
        <w:divId w:val="788664903"/>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reglementarea calităţii principalilor factori de mediu;</w:t>
      </w:r>
    </w:p>
    <w:p w:rsidR="00000000" w:rsidRDefault="00247FD0">
      <w:pPr>
        <w:autoSpaceDE/>
        <w:autoSpaceDN/>
        <w:jc w:val="both"/>
        <w:divId w:val="741874324"/>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stabilirea normelor de igienă şi sănă</w:t>
      </w:r>
      <w:r>
        <w:rPr>
          <w:rStyle w:val="spctbdy"/>
          <w:rFonts w:eastAsia="Times New Roman"/>
        </w:rPr>
        <w:t>tate publică comunitare;</w:t>
      </w:r>
    </w:p>
    <w:p w:rsidR="00000000" w:rsidRDefault="00247FD0">
      <w:pPr>
        <w:autoSpaceDE/>
        <w:autoSpaceDN/>
        <w:jc w:val="both"/>
        <w:divId w:val="618999646"/>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controlul aplicării reglementărilor referitoare la calitatea factorilor de mediu;</w:t>
      </w:r>
    </w:p>
    <w:p w:rsidR="00000000" w:rsidRDefault="00247FD0">
      <w:pPr>
        <w:autoSpaceDE/>
        <w:autoSpaceDN/>
        <w:jc w:val="both"/>
        <w:divId w:val="959070178"/>
        <w:rPr>
          <w:rStyle w:val="slitbdy"/>
        </w:rPr>
      </w:pPr>
      <w:r>
        <w:rPr>
          <w:rStyle w:val="slitttl1"/>
          <w:rFonts w:eastAsia="Times New Roman"/>
        </w:rPr>
        <w:t>f)</w:t>
      </w:r>
      <w:r>
        <w:rPr>
          <w:rStyle w:val="slitbdy"/>
          <w:rFonts w:eastAsia="Times New Roman"/>
        </w:rPr>
        <w:t>reglementarea primară şi secundară în domeniul sănătăţii publice prin:</w:t>
      </w:r>
    </w:p>
    <w:p w:rsidR="00000000" w:rsidRDefault="00247FD0">
      <w:pPr>
        <w:autoSpaceDE/>
        <w:autoSpaceDN/>
        <w:jc w:val="both"/>
        <w:divId w:val="220362667"/>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elaborarea, revizuirea, adaptarea şi implementarea legislaţiei din dom</w:t>
      </w:r>
      <w:r>
        <w:rPr>
          <w:rStyle w:val="spctbdy"/>
          <w:rFonts w:eastAsia="Times New Roman"/>
        </w:rPr>
        <w:t>eniul sănătăţii publice;</w:t>
      </w:r>
    </w:p>
    <w:p w:rsidR="00000000" w:rsidRDefault="00247FD0">
      <w:pPr>
        <w:autoSpaceDE/>
        <w:autoSpaceDN/>
        <w:jc w:val="both"/>
        <w:divId w:val="331496273"/>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reglementarea circulaţiei bunurilor şi serviciilor cu potenţial impact asupra sănătăţii publice;</w:t>
      </w:r>
    </w:p>
    <w:p w:rsidR="00000000" w:rsidRDefault="00247FD0">
      <w:pPr>
        <w:autoSpaceDE/>
        <w:autoSpaceDN/>
        <w:jc w:val="both"/>
        <w:divId w:val="2019887215"/>
        <w:rPr>
          <w:rStyle w:val="slitbdy"/>
        </w:rPr>
      </w:pPr>
      <w:r>
        <w:rPr>
          <w:rStyle w:val="slitttl1"/>
          <w:rFonts w:eastAsia="Times New Roman"/>
        </w:rPr>
        <w:t>g)</w:t>
      </w:r>
      <w:r>
        <w:rPr>
          <w:rStyle w:val="slitbdy"/>
          <w:rFonts w:eastAsia="Times New Roman"/>
        </w:rPr>
        <w:t>managementul sănătăţii publice bazat pe:</w:t>
      </w:r>
    </w:p>
    <w:p w:rsidR="00000000" w:rsidRDefault="00247FD0">
      <w:pPr>
        <w:autoSpaceDE/>
        <w:autoSpaceDN/>
        <w:jc w:val="both"/>
        <w:divId w:val="1812670798"/>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managementul politicilor, planificării şi dezvoltării sistemului de sănătate publică;</w:t>
      </w:r>
    </w:p>
    <w:p w:rsidR="00000000" w:rsidRDefault="00247FD0">
      <w:pPr>
        <w:autoSpaceDE/>
        <w:autoSpaceDN/>
        <w:jc w:val="both"/>
        <w:divId w:val="585043424"/>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formularea şi implementarea politicilor de sănătate publică pe baze ştiinţifice;</w:t>
      </w:r>
    </w:p>
    <w:p w:rsidR="00000000" w:rsidRDefault="00247FD0">
      <w:pPr>
        <w:autoSpaceDE/>
        <w:autoSpaceDN/>
        <w:jc w:val="both"/>
        <w:divId w:val="1376933460"/>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cercetarea în domeniul sănătăţii publice şi al sistemelor de sănătate;</w:t>
      </w:r>
    </w:p>
    <w:p w:rsidR="00000000" w:rsidRDefault="00247FD0">
      <w:pPr>
        <w:autoSpaceDE/>
        <w:autoSpaceDN/>
        <w:jc w:val="both"/>
        <w:divId w:val="1773278376"/>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colaborarea şi cooperarea internaţională în domeniul sănătăţii publice;</w:t>
      </w:r>
    </w:p>
    <w:p w:rsidR="00000000" w:rsidRDefault="00247FD0">
      <w:pPr>
        <w:autoSpaceDE/>
        <w:autoSpaceDN/>
        <w:jc w:val="both"/>
        <w:divId w:val="124546499"/>
        <w:rPr>
          <w:rStyle w:val="slitbdy"/>
        </w:rPr>
      </w:pPr>
      <w:r>
        <w:rPr>
          <w:rStyle w:val="slitttl1"/>
          <w:rFonts w:eastAsia="Times New Roman"/>
        </w:rPr>
        <w:t>h)</w:t>
      </w:r>
      <w:r>
        <w:rPr>
          <w:rStyle w:val="slitbdy"/>
          <w:rFonts w:eastAsia="Times New Roman"/>
        </w:rPr>
        <w:t>servicii de sănătate</w:t>
      </w:r>
      <w:r>
        <w:rPr>
          <w:rStyle w:val="slitbdy"/>
          <w:rFonts w:eastAsia="Times New Roman"/>
        </w:rPr>
        <w:t xml:space="preserve"> publică specifice:</w:t>
      </w:r>
    </w:p>
    <w:p w:rsidR="00000000" w:rsidRDefault="00247FD0">
      <w:pPr>
        <w:autoSpaceDE/>
        <w:autoSpaceDN/>
        <w:jc w:val="both"/>
        <w:divId w:val="368727784"/>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servicii de sănătate şcolară;</w:t>
      </w:r>
    </w:p>
    <w:p w:rsidR="00000000" w:rsidRDefault="00247FD0">
      <w:pPr>
        <w:autoSpaceDE/>
        <w:autoSpaceDN/>
        <w:jc w:val="both"/>
        <w:divId w:val="405306938"/>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servicii de urgenţă în caz de dezastre şi calamităţi;</w:t>
      </w:r>
    </w:p>
    <w:p w:rsidR="00000000" w:rsidRDefault="00247FD0">
      <w:pPr>
        <w:autoSpaceDE/>
        <w:autoSpaceDN/>
        <w:jc w:val="both"/>
        <w:divId w:val="495808112"/>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servicii de laborator în domeniul sănătăţii publice;</w:t>
      </w:r>
    </w:p>
    <w:p w:rsidR="00000000" w:rsidRDefault="00247FD0">
      <w:pPr>
        <w:autoSpaceDE/>
        <w:autoSpaceDN/>
        <w:jc w:val="both"/>
        <w:divId w:val="1504780195"/>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servicii de planificare familială;</w:t>
      </w:r>
    </w:p>
    <w:p w:rsidR="00000000" w:rsidRDefault="00247FD0">
      <w:pPr>
        <w:autoSpaceDE/>
        <w:autoSpaceDN/>
        <w:jc w:val="both"/>
        <w:divId w:val="1322539238"/>
        <w:rPr>
          <w:rFonts w:eastAsia="Times New Roman"/>
          <w:color w:val="000000"/>
          <w:sz w:val="20"/>
          <w:szCs w:val="20"/>
          <w:shd w:val="clear" w:color="auto" w:fill="FFFFFF"/>
        </w:rPr>
      </w:pPr>
      <w:r>
        <w:rPr>
          <w:rStyle w:val="spctttl1"/>
          <w:rFonts w:eastAsia="Times New Roman"/>
        </w:rPr>
        <w:t>5.</w:t>
      </w:r>
      <w:r>
        <w:rPr>
          <w:rFonts w:eastAsia="Times New Roman"/>
          <w:color w:val="000000"/>
          <w:sz w:val="20"/>
          <w:szCs w:val="20"/>
          <w:shd w:val="clear" w:color="auto" w:fill="FFFFFF"/>
        </w:rPr>
        <w:t xml:space="preserve"> </w:t>
      </w:r>
      <w:r>
        <w:rPr>
          <w:rStyle w:val="spctbdy"/>
          <w:rFonts w:eastAsia="Times New Roman"/>
        </w:rPr>
        <w:t>servicii de screening pentru depistarea precoce a bolilor;</w:t>
      </w:r>
    </w:p>
    <w:p w:rsidR="00000000" w:rsidRDefault="00247FD0">
      <w:pPr>
        <w:autoSpaceDE/>
        <w:autoSpaceDN/>
        <w:jc w:val="both"/>
        <w:divId w:val="218446924"/>
        <w:rPr>
          <w:rFonts w:eastAsia="Times New Roman"/>
          <w:color w:val="000000"/>
          <w:sz w:val="20"/>
          <w:szCs w:val="20"/>
          <w:shd w:val="clear" w:color="auto" w:fill="FFFFFF"/>
        </w:rPr>
      </w:pPr>
      <w:r>
        <w:rPr>
          <w:rStyle w:val="spctttl1"/>
          <w:rFonts w:eastAsia="Times New Roman"/>
        </w:rPr>
        <w:t>6.</w:t>
      </w:r>
      <w:r>
        <w:rPr>
          <w:rFonts w:eastAsia="Times New Roman"/>
          <w:color w:val="000000"/>
          <w:sz w:val="20"/>
          <w:szCs w:val="20"/>
          <w:shd w:val="clear" w:color="auto" w:fill="FFFFFF"/>
        </w:rPr>
        <w:t xml:space="preserve"> </w:t>
      </w:r>
      <w:r>
        <w:rPr>
          <w:rStyle w:val="spctbdy"/>
          <w:rFonts w:eastAsia="Times New Roman"/>
        </w:rPr>
        <w:t>servicii prenatale şi postnatale;</w:t>
      </w:r>
    </w:p>
    <w:p w:rsidR="00000000" w:rsidRDefault="00247FD0">
      <w:pPr>
        <w:autoSpaceDE/>
        <w:autoSpaceDN/>
        <w:jc w:val="both"/>
        <w:divId w:val="1254977835"/>
        <w:rPr>
          <w:rFonts w:eastAsia="Times New Roman"/>
          <w:color w:val="000000"/>
          <w:sz w:val="20"/>
          <w:szCs w:val="20"/>
          <w:shd w:val="clear" w:color="auto" w:fill="FFFFFF"/>
        </w:rPr>
      </w:pPr>
      <w:r>
        <w:rPr>
          <w:rStyle w:val="spctttl1"/>
          <w:rFonts w:eastAsia="Times New Roman"/>
        </w:rPr>
        <w:t>7.</w:t>
      </w:r>
      <w:r>
        <w:rPr>
          <w:rFonts w:eastAsia="Times New Roman"/>
          <w:color w:val="000000"/>
          <w:sz w:val="20"/>
          <w:szCs w:val="20"/>
          <w:shd w:val="clear" w:color="auto" w:fill="FFFFFF"/>
        </w:rPr>
        <w:t xml:space="preserve"> </w:t>
      </w:r>
      <w:r>
        <w:rPr>
          <w:rStyle w:val="spctbdy"/>
          <w:rFonts w:eastAsia="Times New Roman"/>
        </w:rPr>
        <w:t>servicii de consiliere în domeniul sănătăţii publice;</w:t>
      </w:r>
    </w:p>
    <w:p w:rsidR="00000000" w:rsidRDefault="00247FD0">
      <w:pPr>
        <w:autoSpaceDE/>
        <w:autoSpaceDN/>
        <w:jc w:val="both"/>
        <w:divId w:val="700084136"/>
        <w:rPr>
          <w:rFonts w:eastAsia="Times New Roman"/>
          <w:color w:val="000000"/>
          <w:sz w:val="20"/>
          <w:szCs w:val="20"/>
          <w:shd w:val="clear" w:color="auto" w:fill="FFFFFF"/>
        </w:rPr>
      </w:pPr>
      <w:r>
        <w:rPr>
          <w:rStyle w:val="spctttl1"/>
          <w:rFonts w:eastAsia="Times New Roman"/>
        </w:rPr>
        <w:t>8.</w:t>
      </w:r>
      <w:r>
        <w:rPr>
          <w:rFonts w:eastAsia="Times New Roman"/>
          <w:color w:val="000000"/>
          <w:sz w:val="20"/>
          <w:szCs w:val="20"/>
          <w:shd w:val="clear" w:color="auto" w:fill="FFFFFF"/>
        </w:rPr>
        <w:t xml:space="preserve"> </w:t>
      </w:r>
      <w:r>
        <w:rPr>
          <w:rStyle w:val="spctbdy"/>
          <w:rFonts w:eastAsia="Times New Roman"/>
        </w:rPr>
        <w:t>servicii de sănătate publică în transporturi;</w:t>
      </w:r>
    </w:p>
    <w:p w:rsidR="00000000" w:rsidRDefault="00247FD0">
      <w:pPr>
        <w:autoSpaceDE/>
        <w:autoSpaceDN/>
        <w:jc w:val="both"/>
        <w:divId w:val="728267934"/>
        <w:rPr>
          <w:rFonts w:eastAsia="Times New Roman"/>
          <w:color w:val="000000"/>
          <w:sz w:val="20"/>
          <w:szCs w:val="20"/>
          <w:shd w:val="clear" w:color="auto" w:fill="FFFFFF"/>
        </w:rPr>
      </w:pPr>
      <w:r>
        <w:rPr>
          <w:rStyle w:val="spctttl1"/>
          <w:rFonts w:eastAsia="Times New Roman"/>
        </w:rPr>
        <w:t>9.</w:t>
      </w:r>
      <w:r>
        <w:rPr>
          <w:rFonts w:eastAsia="Times New Roman"/>
          <w:color w:val="000000"/>
          <w:sz w:val="20"/>
          <w:szCs w:val="20"/>
          <w:shd w:val="clear" w:color="auto" w:fill="FFFFFF"/>
        </w:rPr>
        <w:t xml:space="preserve"> </w:t>
      </w:r>
      <w:r>
        <w:rPr>
          <w:rStyle w:val="spctbdy"/>
          <w:rFonts w:eastAsia="Times New Roman"/>
        </w:rPr>
        <w:t>servicii de sănătate destinate copiilor;</w:t>
      </w:r>
    </w:p>
    <w:p w:rsidR="00000000" w:rsidRDefault="00247FD0">
      <w:pPr>
        <w:autoSpaceDE/>
        <w:autoSpaceDN/>
        <w:jc w:val="both"/>
        <w:divId w:val="1924533492"/>
        <w:rPr>
          <w:rFonts w:eastAsia="Times New Roman"/>
          <w:color w:val="000000"/>
          <w:sz w:val="20"/>
          <w:szCs w:val="20"/>
          <w:shd w:val="clear" w:color="auto" w:fill="FFFFFF"/>
        </w:rPr>
      </w:pPr>
      <w:r>
        <w:rPr>
          <w:rStyle w:val="spctttl1"/>
          <w:rFonts w:eastAsia="Times New Roman"/>
        </w:rPr>
        <w:t>10.</w:t>
      </w:r>
      <w:r>
        <w:rPr>
          <w:rFonts w:eastAsia="Times New Roman"/>
          <w:color w:val="000000"/>
          <w:sz w:val="20"/>
          <w:szCs w:val="20"/>
          <w:shd w:val="clear" w:color="auto" w:fill="FFFFFF"/>
        </w:rPr>
        <w:t xml:space="preserve"> </w:t>
      </w:r>
      <w:r>
        <w:rPr>
          <w:rStyle w:val="spctbdy"/>
          <w:rFonts w:eastAsia="Times New Roman"/>
        </w:rPr>
        <w:t>servic</w:t>
      </w:r>
      <w:r>
        <w:rPr>
          <w:rStyle w:val="spctbdy"/>
          <w:rFonts w:eastAsia="Times New Roman"/>
        </w:rPr>
        <w:t>ii de securitate transfuzională;</w:t>
      </w:r>
    </w:p>
    <w:p w:rsidR="00000000" w:rsidRDefault="00247FD0">
      <w:pPr>
        <w:autoSpaceDE/>
        <w:autoSpaceDN/>
        <w:jc w:val="both"/>
        <w:divId w:val="68961616"/>
        <w:rPr>
          <w:rFonts w:eastAsia="Times New Roman"/>
          <w:color w:val="000000"/>
          <w:sz w:val="20"/>
          <w:szCs w:val="20"/>
          <w:shd w:val="clear" w:color="auto" w:fill="FFFFFF"/>
        </w:rPr>
      </w:pPr>
      <w:r>
        <w:rPr>
          <w:rStyle w:val="slitttl1"/>
          <w:rFonts w:eastAsia="Times New Roman"/>
        </w:rPr>
        <w:t>i)</w:t>
      </w:r>
      <w:r>
        <w:rPr>
          <w:rStyle w:val="slitbdy"/>
          <w:rFonts w:eastAsia="Times New Roman"/>
        </w:rPr>
        <w:t>servicii medicale şi tratament specific în cazul bolilor cu impact major asupra sănătăţii publice (TBC, HIV/SIDA, boli rare, cancer, diabet zaharat), precum şi în cazul transplantului de organe, ţesuturi sau celule.</w:t>
      </w:r>
    </w:p>
    <w:p w:rsidR="00000000" w:rsidRDefault="00247FD0">
      <w:pPr>
        <w:pStyle w:val="sartttl"/>
        <w:jc w:val="both"/>
        <w:divId w:val="910233916"/>
        <w:rPr>
          <w:shd w:val="clear" w:color="auto" w:fill="FFFFFF"/>
        </w:rPr>
      </w:pPr>
      <w:r>
        <w:rPr>
          <w:shd w:val="clear" w:color="auto" w:fill="FFFFFF"/>
        </w:rPr>
        <w:t>Artic</w:t>
      </w:r>
      <w:r>
        <w:rPr>
          <w:shd w:val="clear" w:color="auto" w:fill="FFFFFF"/>
        </w:rPr>
        <w:t>olul 6^1</w:t>
      </w:r>
    </w:p>
    <w:p w:rsidR="00000000" w:rsidRDefault="00247FD0">
      <w:pPr>
        <w:pStyle w:val="spar"/>
        <w:jc w:val="both"/>
        <w:divId w:val="910233916"/>
        <w:rPr>
          <w:rFonts w:ascii="Verdana" w:hAnsi="Verdana"/>
          <w:color w:val="0000FF"/>
          <w:sz w:val="20"/>
          <w:szCs w:val="20"/>
          <w:shd w:val="clear" w:color="auto" w:fill="FFFFFF"/>
        </w:rPr>
      </w:pPr>
      <w:r>
        <w:rPr>
          <w:rFonts w:ascii="Verdana" w:hAnsi="Verdana"/>
          <w:color w:val="0000FF"/>
          <w:sz w:val="20"/>
          <w:szCs w:val="20"/>
          <w:shd w:val="clear" w:color="auto" w:fill="FFFFFF"/>
        </w:rPr>
        <w:t>În vederea monitorizării principalelor domenii de intervenţie ale asistenţei de sănătate publică pot fi elaborate registre naţionale. Tipul fiecărui registru naţional şi condiţiile de organizare şi funcţionare ale acestora se stabilesc prin hotărâ</w:t>
      </w:r>
      <w:r>
        <w:rPr>
          <w:rFonts w:ascii="Verdana" w:hAnsi="Verdana"/>
          <w:color w:val="0000FF"/>
          <w:sz w:val="20"/>
          <w:szCs w:val="20"/>
          <w:shd w:val="clear" w:color="auto" w:fill="FFFFFF"/>
        </w:rPr>
        <w:t>re a Guvernului.</w:t>
      </w:r>
    </w:p>
    <w:p w:rsidR="00000000" w:rsidRDefault="00247FD0">
      <w:pPr>
        <w:pStyle w:val="NormalWeb"/>
        <w:spacing w:before="0" w:after="0"/>
        <w:jc w:val="both"/>
        <w:divId w:val="910233916"/>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01-03-2018 Capitolul I din Titlul I a fost completat de </w:t>
      </w:r>
      <w:r>
        <w:rPr>
          <w:rFonts w:ascii="Verdana" w:hAnsi="Verdana"/>
          <w:color w:val="0000FF"/>
          <w:sz w:val="20"/>
          <w:szCs w:val="20"/>
          <w:u w:val="single"/>
          <w:shd w:val="clear" w:color="auto" w:fill="FFFFFF"/>
        </w:rPr>
        <w:t>Punctul 2, Articolul I din ORDONANŢA DE URGENŢĂ nr. 8 din 22 februarie 2018, publicată în MONITORUL OFICIAL nr. 190 din 01 martie 2018</w:t>
      </w:r>
    </w:p>
    <w:p w:rsidR="00000000" w:rsidRDefault="00247FD0">
      <w:pPr>
        <w:pStyle w:val="scapttl"/>
        <w:divId w:val="1083064157"/>
        <w:rPr>
          <w:shd w:val="clear" w:color="auto" w:fill="FFFFFF"/>
        </w:rPr>
      </w:pPr>
      <w:r>
        <w:rPr>
          <w:shd w:val="clear" w:color="auto" w:fill="FFFFFF"/>
        </w:rPr>
        <w:t>Capitolul II</w:t>
      </w:r>
    </w:p>
    <w:p w:rsidR="00000000" w:rsidRDefault="00247FD0">
      <w:pPr>
        <w:pStyle w:val="scapden"/>
        <w:divId w:val="1083064157"/>
        <w:rPr>
          <w:shd w:val="clear" w:color="auto" w:fill="FFFFFF"/>
        </w:rPr>
      </w:pPr>
      <w:r>
        <w:rPr>
          <w:shd w:val="clear" w:color="auto" w:fill="FFFFFF"/>
        </w:rPr>
        <w:t>Principiile asistenţei de sănătate publică</w:t>
      </w:r>
    </w:p>
    <w:p w:rsidR="00000000" w:rsidRDefault="00247FD0">
      <w:pPr>
        <w:pStyle w:val="sartttl"/>
        <w:jc w:val="both"/>
        <w:divId w:val="1970159633"/>
        <w:rPr>
          <w:shd w:val="clear" w:color="auto" w:fill="FFFFFF"/>
        </w:rPr>
      </w:pPr>
      <w:r>
        <w:rPr>
          <w:shd w:val="clear" w:color="auto" w:fill="FFFFFF"/>
        </w:rPr>
        <w:t>Articolul 7</w:t>
      </w:r>
    </w:p>
    <w:p w:rsidR="00000000" w:rsidRDefault="00247FD0">
      <w:pPr>
        <w:pStyle w:val="sartden"/>
        <w:ind w:left="225"/>
        <w:jc w:val="both"/>
        <w:divId w:val="1970159633"/>
        <w:rPr>
          <w:rStyle w:val="spar3"/>
          <w:b w:val="0"/>
          <w:bCs w:val="0"/>
        </w:rPr>
      </w:pPr>
      <w:r>
        <w:rPr>
          <w:rStyle w:val="spar3"/>
          <w:b w:val="0"/>
          <w:bCs w:val="0"/>
        </w:rPr>
        <w:lastRenderedPageBreak/>
        <w:t xml:space="preserve">Principiile care stau la baza asistenţei de sănătate </w:t>
      </w:r>
      <w:r>
        <w:rPr>
          <w:rStyle w:val="spar3"/>
          <w:b w:val="0"/>
          <w:bCs w:val="0"/>
        </w:rPr>
        <w:t>publică sunt următoarele:</w:t>
      </w:r>
    </w:p>
    <w:p w:rsidR="00000000" w:rsidRDefault="00247FD0">
      <w:pPr>
        <w:autoSpaceDE/>
        <w:autoSpaceDN/>
        <w:ind w:left="225"/>
        <w:jc w:val="both"/>
        <w:divId w:val="2097511117"/>
        <w:rPr>
          <w:rFonts w:eastAsia="Times New Roman"/>
        </w:rPr>
      </w:pPr>
      <w:r>
        <w:rPr>
          <w:rStyle w:val="slitttl1"/>
          <w:rFonts w:eastAsia="Times New Roman"/>
        </w:rPr>
        <w:t>a)</w:t>
      </w:r>
      <w:r>
        <w:rPr>
          <w:rStyle w:val="slitbdy"/>
          <w:rFonts w:eastAsia="Times New Roman"/>
        </w:rPr>
        <w:t>responsabilitatea societăţii pentru sănătatea publică;</w:t>
      </w:r>
    </w:p>
    <w:p w:rsidR="00000000" w:rsidRDefault="00247FD0">
      <w:pPr>
        <w:autoSpaceDE/>
        <w:autoSpaceDN/>
        <w:ind w:left="225"/>
        <w:jc w:val="both"/>
        <w:divId w:val="963660394"/>
        <w:rPr>
          <w:rFonts w:eastAsia="Times New Roman"/>
          <w:color w:val="000000"/>
          <w:sz w:val="20"/>
          <w:szCs w:val="20"/>
          <w:shd w:val="clear" w:color="auto" w:fill="FFFFFF"/>
        </w:rPr>
      </w:pPr>
      <w:r>
        <w:rPr>
          <w:rStyle w:val="slitttl1"/>
          <w:rFonts w:eastAsia="Times New Roman"/>
        </w:rPr>
        <w:t>b)</w:t>
      </w:r>
      <w:r>
        <w:rPr>
          <w:rStyle w:val="slitbdy"/>
          <w:rFonts w:eastAsia="Times New Roman"/>
        </w:rPr>
        <w:t>focalizarea pe grupurile populaţionale şi prevenirea primară;</w:t>
      </w:r>
    </w:p>
    <w:p w:rsidR="00000000" w:rsidRDefault="00247FD0">
      <w:pPr>
        <w:autoSpaceDE/>
        <w:autoSpaceDN/>
        <w:ind w:left="225"/>
        <w:jc w:val="both"/>
        <w:divId w:val="1605769435"/>
        <w:rPr>
          <w:rFonts w:eastAsia="Times New Roman"/>
          <w:color w:val="000000"/>
          <w:sz w:val="20"/>
          <w:szCs w:val="20"/>
          <w:shd w:val="clear" w:color="auto" w:fill="FFFFFF"/>
        </w:rPr>
      </w:pPr>
      <w:r>
        <w:rPr>
          <w:rStyle w:val="slitttl1"/>
          <w:rFonts w:eastAsia="Times New Roman"/>
        </w:rPr>
        <w:t>c)</w:t>
      </w:r>
      <w:r>
        <w:rPr>
          <w:rStyle w:val="slitbdy"/>
          <w:rFonts w:eastAsia="Times New Roman"/>
        </w:rPr>
        <w:t>preocuparea pentru determinanţii stării de sănătate: sociali, de mediu, comportamentali şi servicii de sănă</w:t>
      </w:r>
      <w:r>
        <w:rPr>
          <w:rStyle w:val="slitbdy"/>
          <w:rFonts w:eastAsia="Times New Roman"/>
        </w:rPr>
        <w:t>tate;</w:t>
      </w:r>
    </w:p>
    <w:p w:rsidR="00000000" w:rsidRDefault="00247FD0">
      <w:pPr>
        <w:autoSpaceDE/>
        <w:autoSpaceDN/>
        <w:ind w:left="225"/>
        <w:jc w:val="both"/>
        <w:divId w:val="487790808"/>
        <w:rPr>
          <w:rFonts w:eastAsia="Times New Roman"/>
          <w:color w:val="000000"/>
          <w:sz w:val="20"/>
          <w:szCs w:val="20"/>
          <w:shd w:val="clear" w:color="auto" w:fill="FFFFFF"/>
        </w:rPr>
      </w:pPr>
      <w:r>
        <w:rPr>
          <w:rStyle w:val="slitttl1"/>
          <w:rFonts w:eastAsia="Times New Roman"/>
        </w:rPr>
        <w:t>d)</w:t>
      </w:r>
      <w:r>
        <w:rPr>
          <w:rStyle w:val="slitbdy"/>
          <w:rFonts w:eastAsia="Times New Roman"/>
        </w:rPr>
        <w:t>abordarea multidisciplinară şi intersectorială;</w:t>
      </w:r>
    </w:p>
    <w:p w:rsidR="00000000" w:rsidRDefault="00247FD0">
      <w:pPr>
        <w:autoSpaceDE/>
        <w:autoSpaceDN/>
        <w:ind w:left="225"/>
        <w:jc w:val="both"/>
        <w:divId w:val="462697558"/>
        <w:rPr>
          <w:rFonts w:eastAsia="Times New Roman"/>
          <w:color w:val="000000"/>
          <w:sz w:val="20"/>
          <w:szCs w:val="20"/>
          <w:shd w:val="clear" w:color="auto" w:fill="FFFFFF"/>
        </w:rPr>
      </w:pPr>
      <w:r>
        <w:rPr>
          <w:rStyle w:val="slitttl1"/>
          <w:rFonts w:eastAsia="Times New Roman"/>
        </w:rPr>
        <w:t>e)</w:t>
      </w:r>
      <w:r>
        <w:rPr>
          <w:rStyle w:val="slitbdy"/>
          <w:rFonts w:eastAsia="Times New Roman"/>
        </w:rPr>
        <w:t>parteneriat activ cu populaţia şi cu autorităţile publice centrale şi locale;</w:t>
      </w:r>
    </w:p>
    <w:p w:rsidR="00000000" w:rsidRDefault="00247FD0">
      <w:pPr>
        <w:autoSpaceDE/>
        <w:autoSpaceDN/>
        <w:ind w:left="225"/>
        <w:jc w:val="both"/>
        <w:divId w:val="1404795120"/>
        <w:rPr>
          <w:rFonts w:eastAsia="Times New Roman"/>
          <w:color w:val="000000"/>
          <w:sz w:val="20"/>
          <w:szCs w:val="20"/>
          <w:shd w:val="clear" w:color="auto" w:fill="FFFFFF"/>
        </w:rPr>
      </w:pPr>
      <w:r>
        <w:rPr>
          <w:rStyle w:val="slitttl1"/>
          <w:rFonts w:eastAsia="Times New Roman"/>
        </w:rPr>
        <w:t>f)</w:t>
      </w:r>
      <w:r>
        <w:rPr>
          <w:rStyle w:val="slitbdy"/>
          <w:rFonts w:eastAsia="Times New Roman"/>
        </w:rPr>
        <w:t>decizii bazate pe cele mai bune dovezi ştiinţifice existente la momentul respectiv (sănătate publică bazată pe dovezi)</w:t>
      </w:r>
      <w:r>
        <w:rPr>
          <w:rStyle w:val="slitbdy"/>
          <w:rFonts w:eastAsia="Times New Roman"/>
        </w:rPr>
        <w:t>;</w:t>
      </w:r>
    </w:p>
    <w:p w:rsidR="00000000" w:rsidRDefault="00247FD0">
      <w:pPr>
        <w:autoSpaceDE/>
        <w:autoSpaceDN/>
        <w:ind w:left="225"/>
        <w:jc w:val="both"/>
        <w:divId w:val="738209398"/>
        <w:rPr>
          <w:rFonts w:eastAsia="Times New Roman"/>
          <w:color w:val="000000"/>
          <w:sz w:val="20"/>
          <w:szCs w:val="20"/>
          <w:shd w:val="clear" w:color="auto" w:fill="FFFFFF"/>
        </w:rPr>
      </w:pPr>
      <w:r>
        <w:rPr>
          <w:rStyle w:val="slitttl1"/>
          <w:rFonts w:eastAsia="Times New Roman"/>
        </w:rPr>
        <w:t>g)</w:t>
      </w:r>
      <w:r>
        <w:rPr>
          <w:rStyle w:val="slitbdy"/>
          <w:rFonts w:eastAsia="Times New Roman"/>
        </w:rPr>
        <w:t>în condiţii specifice, decizii fundamentate conform principiului precauţiei;</w:t>
      </w:r>
    </w:p>
    <w:p w:rsidR="00000000" w:rsidRDefault="00247FD0">
      <w:pPr>
        <w:autoSpaceDE/>
        <w:autoSpaceDN/>
        <w:ind w:left="225"/>
        <w:jc w:val="both"/>
        <w:divId w:val="5524631"/>
        <w:rPr>
          <w:rFonts w:eastAsia="Times New Roman"/>
          <w:color w:val="000000"/>
          <w:sz w:val="20"/>
          <w:szCs w:val="20"/>
          <w:shd w:val="clear" w:color="auto" w:fill="FFFFFF"/>
        </w:rPr>
      </w:pPr>
      <w:r>
        <w:rPr>
          <w:rStyle w:val="slitttl1"/>
          <w:rFonts w:eastAsia="Times New Roman"/>
        </w:rPr>
        <w:t>h)</w:t>
      </w:r>
      <w:r>
        <w:rPr>
          <w:rStyle w:val="slitbdy"/>
          <w:rFonts w:eastAsia="Times New Roman"/>
        </w:rPr>
        <w:t>descentralizarea sistemului de sănătate publică;</w:t>
      </w:r>
    </w:p>
    <w:p w:rsidR="00000000" w:rsidRDefault="00247FD0">
      <w:pPr>
        <w:autoSpaceDE/>
        <w:autoSpaceDN/>
        <w:ind w:left="225"/>
        <w:jc w:val="both"/>
        <w:divId w:val="1341276997"/>
        <w:rPr>
          <w:rFonts w:eastAsia="Times New Roman"/>
          <w:color w:val="000000"/>
          <w:sz w:val="20"/>
          <w:szCs w:val="20"/>
          <w:shd w:val="clear" w:color="auto" w:fill="FFFFFF"/>
        </w:rPr>
      </w:pPr>
      <w:r>
        <w:rPr>
          <w:rStyle w:val="slitttl1"/>
          <w:rFonts w:eastAsia="Times New Roman"/>
        </w:rPr>
        <w:t>i)</w:t>
      </w:r>
      <w:r>
        <w:rPr>
          <w:rStyle w:val="slitbdy"/>
          <w:rFonts w:eastAsia="Times New Roman"/>
        </w:rPr>
        <w:t>existenţa unui sistem informaţional şi informatic integrat pentru managementul sănătăţii publice;</w:t>
      </w:r>
    </w:p>
    <w:p w:rsidR="00000000" w:rsidRDefault="00247FD0">
      <w:pPr>
        <w:autoSpaceDE/>
        <w:autoSpaceDN/>
        <w:ind w:left="225"/>
        <w:jc w:val="both"/>
        <w:divId w:val="1486817646"/>
        <w:rPr>
          <w:rFonts w:eastAsia="Times New Roman"/>
          <w:color w:val="000000"/>
          <w:sz w:val="20"/>
          <w:szCs w:val="20"/>
          <w:shd w:val="clear" w:color="auto" w:fill="FFFFFF"/>
        </w:rPr>
      </w:pPr>
      <w:r>
        <w:rPr>
          <w:rStyle w:val="slitttl1"/>
          <w:rFonts w:eastAsia="Times New Roman"/>
        </w:rPr>
        <w:t>j)</w:t>
      </w:r>
      <w:r>
        <w:rPr>
          <w:rStyle w:val="slitbdy"/>
          <w:rFonts w:eastAsia="Times New Roman"/>
        </w:rPr>
        <w:t xml:space="preserve">creşterea capacităţii </w:t>
      </w:r>
      <w:r>
        <w:rPr>
          <w:rStyle w:val="slitbdy"/>
          <w:rFonts w:eastAsia="Times New Roman"/>
        </w:rPr>
        <w:t>de răspuns la calamităţi, dezastre şi situaţii de urgenţă, inclusiv cele determinate de schimbările climatice;</w:t>
      </w:r>
    </w:p>
    <w:p w:rsidR="00000000" w:rsidRDefault="00247FD0">
      <w:pPr>
        <w:autoSpaceDE/>
        <w:autoSpaceDN/>
        <w:ind w:left="225"/>
        <w:jc w:val="both"/>
        <w:divId w:val="1353805513"/>
        <w:rPr>
          <w:rFonts w:eastAsia="Times New Roman"/>
          <w:color w:val="000000"/>
          <w:sz w:val="20"/>
          <w:szCs w:val="20"/>
          <w:shd w:val="clear" w:color="auto" w:fill="FFFFFF"/>
        </w:rPr>
      </w:pPr>
      <w:r>
        <w:rPr>
          <w:rStyle w:val="slitttl1"/>
          <w:rFonts w:eastAsia="Times New Roman"/>
        </w:rPr>
        <w:t>k)</w:t>
      </w:r>
      <w:r>
        <w:rPr>
          <w:rStyle w:val="slitbdy"/>
          <w:rFonts w:eastAsia="Times New Roman"/>
        </w:rPr>
        <w:t>evaluarea impactului la nivelul tuturor sectoarelor de activitate ce influenţează determinanţii stării de sănătate;</w:t>
      </w:r>
    </w:p>
    <w:p w:rsidR="00000000" w:rsidRDefault="00247FD0">
      <w:pPr>
        <w:autoSpaceDE/>
        <w:autoSpaceDN/>
        <w:ind w:left="225"/>
        <w:jc w:val="both"/>
        <w:divId w:val="1230112398"/>
        <w:rPr>
          <w:rFonts w:eastAsia="Times New Roman"/>
          <w:color w:val="000000"/>
          <w:sz w:val="20"/>
          <w:szCs w:val="20"/>
          <w:shd w:val="clear" w:color="auto" w:fill="FFFFFF"/>
        </w:rPr>
      </w:pPr>
      <w:r>
        <w:rPr>
          <w:rStyle w:val="slitttl1"/>
          <w:rFonts w:eastAsia="Times New Roman"/>
        </w:rPr>
        <w:t>l)</w:t>
      </w:r>
      <w:r>
        <w:rPr>
          <w:rStyle w:val="slitbdy"/>
          <w:rFonts w:eastAsia="Times New Roman"/>
        </w:rPr>
        <w:t>abordarea intersectorială pentru sănătate prin acţiunea coordonată a tuturor instituţiilor în vederea îmbunătăţirii sănătăţii populaţiei.</w:t>
      </w:r>
    </w:p>
    <w:p w:rsidR="00000000" w:rsidRDefault="00247FD0">
      <w:pPr>
        <w:autoSpaceDE/>
        <w:autoSpaceDN/>
        <w:ind w:left="225"/>
        <w:jc w:val="both"/>
        <w:divId w:val="1855613966"/>
        <w:rPr>
          <w:rStyle w:val="slitbdy"/>
          <w:color w:val="0000FF"/>
        </w:rPr>
      </w:pPr>
      <w:r>
        <w:rPr>
          <w:rStyle w:val="slitttl1"/>
          <w:rFonts w:eastAsia="Times New Roman"/>
        </w:rPr>
        <w:t>m)</w:t>
      </w:r>
      <w:r>
        <w:rPr>
          <w:rStyle w:val="slitbdy"/>
          <w:rFonts w:eastAsia="Times New Roman"/>
          <w:color w:val="0000FF"/>
        </w:rPr>
        <w:t>asigurarea în unităţile sanitare şi a personalului de specialitate de asistenţă medicală sau socială, după caz, cunoscător al limbii minorităţilor naţionale în unităţile administrativ-teritoriale în care cetăţenii minorităţilor naţionale fie au o pondere</w:t>
      </w:r>
      <w:r>
        <w:rPr>
          <w:rStyle w:val="slitbdy"/>
          <w:rFonts w:eastAsia="Times New Roman"/>
          <w:color w:val="0000FF"/>
        </w:rPr>
        <w:t xml:space="preserve"> de peste 20% din numărul locuitorilor, fie numărul lor este de cel puţin 5.000, cu respectarea celorlalte prevederi din fişa postului.</w:t>
      </w:r>
    </w:p>
    <w:p w:rsidR="00000000" w:rsidRDefault="00247FD0">
      <w:pPr>
        <w:pStyle w:val="NormalWeb"/>
        <w:spacing w:before="0" w:after="0"/>
        <w:ind w:left="225"/>
        <w:jc w:val="both"/>
        <w:divId w:val="1855613966"/>
        <w:rPr>
          <w:color w:val="000000"/>
        </w:rPr>
      </w:pPr>
      <w:r>
        <w:rPr>
          <w:rFonts w:ascii="Verdana" w:hAnsi="Verdana"/>
          <w:color w:val="000000"/>
          <w:sz w:val="20"/>
          <w:szCs w:val="20"/>
          <w:shd w:val="clear" w:color="auto" w:fill="FFFFFF"/>
        </w:rPr>
        <w:t xml:space="preserve">La data de 01-01-2018 Articolul 7 din Capitolul II , Titlul I a fost completat de </w:t>
      </w:r>
      <w:r>
        <w:rPr>
          <w:rFonts w:ascii="Verdana" w:hAnsi="Verdana"/>
          <w:color w:val="0000FF"/>
          <w:sz w:val="20"/>
          <w:szCs w:val="20"/>
          <w:u w:val="single"/>
          <w:shd w:val="clear" w:color="auto" w:fill="FFFFFF"/>
        </w:rPr>
        <w:t>Punctul 1, Articolul I din LEGEA nr. 1</w:t>
      </w:r>
      <w:r>
        <w:rPr>
          <w:rFonts w:ascii="Verdana" w:hAnsi="Verdana"/>
          <w:color w:val="0000FF"/>
          <w:sz w:val="20"/>
          <w:szCs w:val="20"/>
          <w:u w:val="single"/>
          <w:shd w:val="clear" w:color="auto" w:fill="FFFFFF"/>
        </w:rPr>
        <w:t>10 din 19 mai 2017, publicată în MONITORUL OFICIAL nr. 389 din 24 mai 2017</w:t>
      </w:r>
    </w:p>
    <w:p w:rsidR="00000000" w:rsidRDefault="00247FD0">
      <w:pPr>
        <w:pStyle w:val="sartttl"/>
        <w:jc w:val="both"/>
        <w:divId w:val="1043140588"/>
        <w:rPr>
          <w:shd w:val="clear" w:color="auto" w:fill="FFFFFF"/>
        </w:rPr>
      </w:pPr>
      <w:r>
        <w:rPr>
          <w:shd w:val="clear" w:color="auto" w:fill="FFFFFF"/>
        </w:rPr>
        <w:t>Articolul 8</w:t>
      </w:r>
    </w:p>
    <w:p w:rsidR="00000000" w:rsidRDefault="00247FD0">
      <w:pPr>
        <w:autoSpaceDE/>
        <w:autoSpaceDN/>
        <w:jc w:val="both"/>
        <w:divId w:val="1981644000"/>
        <w:rPr>
          <w:rStyle w:val="salnbdy"/>
          <w:rFonts w:eastAsia="Times New Roman"/>
        </w:rPr>
      </w:pPr>
      <w:r>
        <w:rPr>
          <w:rStyle w:val="salnttl1"/>
          <w:rFonts w:eastAsia="Times New Roman"/>
        </w:rPr>
        <w:t>(1)</w:t>
      </w:r>
      <w:r>
        <w:rPr>
          <w:rStyle w:val="salnbdy"/>
          <w:rFonts w:eastAsia="Times New Roman"/>
        </w:rPr>
        <w:t>Modalităţile de implementare a principiilor de sănătate publică sunt:</w:t>
      </w:r>
    </w:p>
    <w:p w:rsidR="00000000" w:rsidRDefault="00247FD0">
      <w:pPr>
        <w:autoSpaceDE/>
        <w:autoSpaceDN/>
        <w:jc w:val="both"/>
        <w:divId w:val="1627194159"/>
      </w:pPr>
      <w:r>
        <w:rPr>
          <w:rStyle w:val="slitttl1"/>
          <w:rFonts w:eastAsia="Times New Roman"/>
        </w:rPr>
        <w:t>a)</w:t>
      </w:r>
      <w:r>
        <w:rPr>
          <w:rStyle w:val="slitbdy"/>
          <w:rFonts w:eastAsia="Times New Roman"/>
        </w:rPr>
        <w:t>activitatea de reglementare în domeniile sănătăţii publice;</w:t>
      </w:r>
    </w:p>
    <w:p w:rsidR="00000000" w:rsidRDefault="00247FD0">
      <w:pPr>
        <w:autoSpaceDE/>
        <w:autoSpaceDN/>
        <w:jc w:val="both"/>
        <w:divId w:val="650718508"/>
        <w:rPr>
          <w:rFonts w:eastAsia="Times New Roman"/>
          <w:color w:val="000000"/>
          <w:sz w:val="20"/>
          <w:szCs w:val="20"/>
          <w:shd w:val="clear" w:color="auto" w:fill="FFFFFF"/>
        </w:rPr>
      </w:pPr>
      <w:r>
        <w:rPr>
          <w:rStyle w:val="slitttl1"/>
          <w:rFonts w:eastAsia="Times New Roman"/>
        </w:rPr>
        <w:t>b)</w:t>
      </w:r>
      <w:r>
        <w:rPr>
          <w:rStyle w:val="slitbdy"/>
          <w:rFonts w:eastAsia="Times New Roman"/>
        </w:rPr>
        <w:t>activitatea de inspecţie sanitară de stat;</w:t>
      </w:r>
    </w:p>
    <w:p w:rsidR="00000000" w:rsidRDefault="00247FD0">
      <w:pPr>
        <w:autoSpaceDE/>
        <w:autoSpaceDN/>
        <w:jc w:val="both"/>
        <w:divId w:val="1970237904"/>
        <w:rPr>
          <w:rFonts w:eastAsia="Times New Roman"/>
          <w:color w:val="000000"/>
          <w:sz w:val="20"/>
          <w:szCs w:val="20"/>
          <w:shd w:val="clear" w:color="auto" w:fill="FFFFFF"/>
        </w:rPr>
      </w:pPr>
      <w:r>
        <w:rPr>
          <w:rStyle w:val="slitttl1"/>
          <w:rFonts w:eastAsia="Times New Roman"/>
        </w:rPr>
        <w:t>c)</w:t>
      </w:r>
      <w:r>
        <w:rPr>
          <w:rStyle w:val="slitbdy"/>
          <w:rFonts w:eastAsia="Times New Roman"/>
        </w:rPr>
        <w:t>activităţile desfăşurate în cadrul programelor naţionale de sănătate;</w:t>
      </w:r>
    </w:p>
    <w:p w:rsidR="00000000" w:rsidRDefault="00247FD0">
      <w:pPr>
        <w:autoSpaceDE/>
        <w:autoSpaceDN/>
        <w:jc w:val="both"/>
        <w:divId w:val="1906333238"/>
        <w:rPr>
          <w:rFonts w:eastAsia="Times New Roman"/>
          <w:color w:val="000000"/>
          <w:sz w:val="20"/>
          <w:szCs w:val="20"/>
          <w:shd w:val="clear" w:color="auto" w:fill="FFFFFF"/>
        </w:rPr>
      </w:pPr>
      <w:r>
        <w:rPr>
          <w:rStyle w:val="slitttl1"/>
          <w:rFonts w:eastAsia="Times New Roman"/>
        </w:rPr>
        <w:t>d)</w:t>
      </w:r>
      <w:r>
        <w:rPr>
          <w:rStyle w:val="slitbdy"/>
          <w:rFonts w:eastAsia="Times New Roman"/>
        </w:rPr>
        <w:t>avizarea/autorizarea/notificarea activităţilor şi produselor cu impact asupra sănătăţii populaţiei;</w:t>
      </w:r>
    </w:p>
    <w:p w:rsidR="00000000" w:rsidRDefault="00247FD0">
      <w:pPr>
        <w:autoSpaceDE/>
        <w:autoSpaceDN/>
        <w:jc w:val="both"/>
        <w:divId w:val="1858040386"/>
        <w:rPr>
          <w:rFonts w:eastAsia="Times New Roman"/>
          <w:color w:val="000000"/>
          <w:sz w:val="20"/>
          <w:szCs w:val="20"/>
          <w:shd w:val="clear" w:color="auto" w:fill="FFFFFF"/>
        </w:rPr>
      </w:pPr>
      <w:r>
        <w:rPr>
          <w:rStyle w:val="slitttl1"/>
          <w:rFonts w:eastAsia="Times New Roman"/>
        </w:rPr>
        <w:t>e)</w:t>
      </w:r>
      <w:r>
        <w:rPr>
          <w:rStyle w:val="slitbdy"/>
          <w:rFonts w:eastAsia="Times New Roman"/>
        </w:rPr>
        <w:t>evaluarea impactului asupra sănătăţii</w:t>
      </w:r>
      <w:r>
        <w:rPr>
          <w:rStyle w:val="slitbdy"/>
          <w:rFonts w:eastAsia="Times New Roman"/>
        </w:rPr>
        <w:t xml:space="preserve"> în relaţie cu programe, strategii, politici ale altor sectoare de activitate cu efecte conexe asupra sănătăţii populaţiei.</w:t>
      </w:r>
    </w:p>
    <w:p w:rsidR="00000000" w:rsidRDefault="00247FD0">
      <w:pPr>
        <w:autoSpaceDE/>
        <w:autoSpaceDN/>
        <w:jc w:val="both"/>
        <w:divId w:val="1320688657"/>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Proiectele de acte normative care conţin prevederi ce influenţează determinanţii stării de sănătate vor fi însoţite de studii de </w:t>
      </w:r>
      <w:r>
        <w:rPr>
          <w:rStyle w:val="salnbdy"/>
          <w:rFonts w:eastAsia="Times New Roman"/>
        </w:rPr>
        <w:t>impact asupra sănătăţii, ca instrument de fundamentare a deciziei, efectuate conform metodologiei aprobate prin ordin al ministrului sănătăţii*).</w:t>
      </w:r>
    </w:p>
    <w:p w:rsidR="00000000" w:rsidRDefault="00247FD0">
      <w:pPr>
        <w:pStyle w:val="sntattl"/>
        <w:jc w:val="both"/>
        <w:divId w:val="1589122621"/>
        <w:rPr>
          <w:shd w:val="clear" w:color="auto" w:fill="FFFFFF"/>
        </w:rPr>
      </w:pPr>
      <w:r>
        <w:rPr>
          <w:shd w:val="clear" w:color="auto" w:fill="FFFFFF"/>
        </w:rPr>
        <w:t xml:space="preserve">Notă </w:t>
      </w:r>
    </w:p>
    <w:p w:rsidR="00000000" w:rsidRDefault="00247FD0">
      <w:pPr>
        <w:autoSpaceDE/>
        <w:autoSpaceDN/>
        <w:jc w:val="both"/>
        <w:divId w:val="926768444"/>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ministrului sănătăţii nr. 119/2014</w:t>
      </w:r>
      <w:r>
        <w:rPr>
          <w:rFonts w:eastAsia="Times New Roman"/>
          <w:color w:val="000000"/>
          <w:sz w:val="17"/>
          <w:szCs w:val="17"/>
          <w:shd w:val="clear" w:color="auto" w:fill="FFFFFF"/>
        </w:rPr>
        <w:t xml:space="preserve"> pentru aprobarea Normelor de igienă şi sănătate</w:t>
      </w:r>
      <w:r>
        <w:rPr>
          <w:rFonts w:eastAsia="Times New Roman"/>
          <w:color w:val="000000"/>
          <w:sz w:val="17"/>
          <w:szCs w:val="17"/>
          <w:shd w:val="clear" w:color="auto" w:fill="FFFFFF"/>
        </w:rPr>
        <w:t xml:space="preserve"> publică privind mediul de viaţă al populaţiei, publicat în Monitorul Oficial al României, Partea I, nr. 127 din 21 februarie 2014.</w:t>
      </w:r>
    </w:p>
    <w:p w:rsidR="00000000" w:rsidRDefault="00247FD0">
      <w:pPr>
        <w:pStyle w:val="sartttl"/>
        <w:jc w:val="both"/>
        <w:divId w:val="333607544"/>
        <w:rPr>
          <w:shd w:val="clear" w:color="auto" w:fill="FFFFFF"/>
        </w:rPr>
      </w:pPr>
      <w:r>
        <w:rPr>
          <w:shd w:val="clear" w:color="auto" w:fill="FFFFFF"/>
        </w:rPr>
        <w:t>Articolul 9</w:t>
      </w:r>
    </w:p>
    <w:p w:rsidR="00000000" w:rsidRDefault="00247FD0">
      <w:pPr>
        <w:autoSpaceDE/>
        <w:autoSpaceDN/>
        <w:jc w:val="both"/>
        <w:divId w:val="1637030224"/>
        <w:rPr>
          <w:rFonts w:eastAsia="Times New Roman"/>
          <w:color w:val="000000"/>
          <w:sz w:val="20"/>
          <w:szCs w:val="20"/>
          <w:shd w:val="clear" w:color="auto" w:fill="FFFFFF"/>
        </w:rPr>
      </w:pPr>
      <w:r>
        <w:rPr>
          <w:rStyle w:val="salnttl1"/>
          <w:rFonts w:eastAsia="Times New Roman"/>
        </w:rPr>
        <w:t>(1)</w:t>
      </w:r>
      <w:r>
        <w:rPr>
          <w:rStyle w:val="salnbdy"/>
          <w:rFonts w:eastAsia="Times New Roman"/>
        </w:rPr>
        <w:t>Programele naţionale de sănătate reprezintă cadrul implementării obiectivelor politicii şi strategiei sănătăţ</w:t>
      </w:r>
      <w:r>
        <w:rPr>
          <w:rStyle w:val="salnbdy"/>
          <w:rFonts w:eastAsia="Times New Roman"/>
        </w:rPr>
        <w:t>ii publice de către Ministerul Sănătăţii, ca autoritate centrală a domeniului de sănătate publică.</w:t>
      </w:r>
    </w:p>
    <w:p w:rsidR="00000000" w:rsidRDefault="00247FD0">
      <w:pPr>
        <w:autoSpaceDE/>
        <w:autoSpaceDN/>
        <w:jc w:val="both"/>
        <w:divId w:val="844704783"/>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Programele naţionale de sănătate se adresează populaţiei şi sunt orientate către promovarea sănătăţii, prevenirea îmbolnăvirilor şi prelungirea vieţii de </w:t>
      </w:r>
      <w:r>
        <w:rPr>
          <w:rStyle w:val="salnbdy"/>
          <w:rFonts w:eastAsia="Times New Roman"/>
        </w:rPr>
        <w:t>bună calitate.</w:t>
      </w:r>
    </w:p>
    <w:p w:rsidR="00000000" w:rsidRDefault="00247FD0">
      <w:pPr>
        <w:autoSpaceDE/>
        <w:autoSpaceDN/>
        <w:jc w:val="both"/>
        <w:divId w:val="1550189279"/>
        <w:rPr>
          <w:rFonts w:eastAsia="Times New Roman"/>
          <w:color w:val="000000"/>
          <w:sz w:val="20"/>
          <w:szCs w:val="20"/>
          <w:shd w:val="clear" w:color="auto" w:fill="FFFFFF"/>
        </w:rPr>
      </w:pPr>
      <w:r>
        <w:rPr>
          <w:rStyle w:val="salnttl1"/>
          <w:rFonts w:eastAsia="Times New Roman"/>
        </w:rPr>
        <w:t>(3)</w:t>
      </w:r>
      <w:r>
        <w:rPr>
          <w:rStyle w:val="salnbdy"/>
          <w:rFonts w:eastAsia="Times New Roman"/>
        </w:rPr>
        <w:t>Programele naţionale de sănătate se adresează principalelor domenii de intervenţie ale sănătăţii publice şi răspund priorităţilor naţionale identificate prin Strategia naţională de sănătate.</w:t>
      </w:r>
    </w:p>
    <w:p w:rsidR="00000000" w:rsidRDefault="00247FD0">
      <w:pPr>
        <w:autoSpaceDE/>
        <w:autoSpaceDN/>
        <w:jc w:val="both"/>
        <w:divId w:val="1043210028"/>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Programele naţionale de sănătate sunt finanţate de la bugetul </w:t>
      </w:r>
      <w:r>
        <w:rPr>
          <w:rStyle w:val="salnbdy"/>
          <w:rFonts w:eastAsia="Times New Roman"/>
        </w:rPr>
        <w:t>de stat, bugetul Fondului naţional unic de asigurări sociale de sănătate, din fonduri externe rambursabile şi nerambursabile, din venituri proprii, donaţii şi sponsorizări, precum şi din alte surse, potrivit legii.</w:t>
      </w:r>
    </w:p>
    <w:p w:rsidR="00000000" w:rsidRDefault="00247FD0">
      <w:pPr>
        <w:autoSpaceDE/>
        <w:autoSpaceDN/>
        <w:jc w:val="both"/>
        <w:divId w:val="1995915843"/>
        <w:rPr>
          <w:rFonts w:eastAsia="Times New Roman"/>
          <w:color w:val="000000"/>
          <w:sz w:val="20"/>
          <w:szCs w:val="20"/>
          <w:shd w:val="clear" w:color="auto" w:fill="FFFFFF"/>
        </w:rPr>
      </w:pPr>
      <w:r>
        <w:rPr>
          <w:rStyle w:val="salnttl1"/>
          <w:rFonts w:eastAsia="Times New Roman"/>
        </w:rPr>
        <w:t>(5)</w:t>
      </w:r>
      <w:r>
        <w:rPr>
          <w:rStyle w:val="salnbdy"/>
          <w:rFonts w:eastAsia="Times New Roman"/>
        </w:rPr>
        <w:t xml:space="preserve">Programele naţionale de sănătate sunt </w:t>
      </w:r>
      <w:r>
        <w:rPr>
          <w:rStyle w:val="salnbdy"/>
          <w:rFonts w:eastAsia="Times New Roman"/>
        </w:rPr>
        <w:t>elaborate de către Ministerul Sănătăţii, cu participarea CNAS; derularea acestora se realizează de către Ministerul Sănătăţii şi/sau CNAS, după caz.</w:t>
      </w:r>
    </w:p>
    <w:p w:rsidR="00000000" w:rsidRDefault="00247FD0">
      <w:pPr>
        <w:pStyle w:val="sartttl"/>
        <w:jc w:val="both"/>
        <w:divId w:val="390545184"/>
        <w:rPr>
          <w:shd w:val="clear" w:color="auto" w:fill="FFFFFF"/>
        </w:rPr>
      </w:pPr>
      <w:r>
        <w:rPr>
          <w:shd w:val="clear" w:color="auto" w:fill="FFFFFF"/>
        </w:rPr>
        <w:lastRenderedPageBreak/>
        <w:t>Articolul 10</w:t>
      </w:r>
    </w:p>
    <w:p w:rsidR="00000000" w:rsidRDefault="00247FD0">
      <w:pPr>
        <w:autoSpaceDE/>
        <w:autoSpaceDN/>
        <w:jc w:val="both"/>
        <w:divId w:val="56514672"/>
        <w:rPr>
          <w:rFonts w:eastAsia="Times New Roman"/>
          <w:color w:val="000000"/>
          <w:sz w:val="20"/>
          <w:szCs w:val="20"/>
          <w:shd w:val="clear" w:color="auto" w:fill="FFFFFF"/>
        </w:rPr>
      </w:pPr>
      <w:r>
        <w:rPr>
          <w:rStyle w:val="salnttl1"/>
          <w:rFonts w:eastAsia="Times New Roman"/>
        </w:rPr>
        <w:t>(1)</w:t>
      </w:r>
      <w:r>
        <w:rPr>
          <w:rStyle w:val="salnbdy"/>
          <w:rFonts w:eastAsia="Times New Roman"/>
        </w:rPr>
        <w:t>Autoritatea centrală în domeniul sănătăţii publice elaborează proiecte de acte normative în</w:t>
      </w:r>
      <w:r>
        <w:rPr>
          <w:rStyle w:val="salnbdy"/>
          <w:rFonts w:eastAsia="Times New Roman"/>
        </w:rPr>
        <w:t xml:space="preserve"> domeniul sănătăţii publice şi avizează reglementări ale altor ministere şi instituţii referitoare la activităţi cu impact asupra sănătăţii publice.</w:t>
      </w:r>
    </w:p>
    <w:p w:rsidR="00000000" w:rsidRDefault="00247FD0">
      <w:pPr>
        <w:autoSpaceDE/>
        <w:autoSpaceDN/>
        <w:jc w:val="both"/>
        <w:divId w:val="1443259765"/>
        <w:rPr>
          <w:rStyle w:val="salnbdy"/>
        </w:rPr>
      </w:pPr>
      <w:r>
        <w:rPr>
          <w:rStyle w:val="salnttl1"/>
          <w:rFonts w:eastAsia="Times New Roman"/>
        </w:rPr>
        <w:t>(2)</w:t>
      </w:r>
      <w:r>
        <w:rPr>
          <w:rStyle w:val="salnbdy"/>
          <w:rFonts w:eastAsia="Times New Roman"/>
        </w:rPr>
        <w:t>Principalele domenii pentru care autoritatea centrală de sănătate publică elaborează sau participă la el</w:t>
      </w:r>
      <w:r>
        <w:rPr>
          <w:rStyle w:val="salnbdy"/>
          <w:rFonts w:eastAsia="Times New Roman"/>
        </w:rPr>
        <w:t>aborarea, după caz, a unor proiecte de acte normative sunt:</w:t>
      </w:r>
    </w:p>
    <w:p w:rsidR="00000000" w:rsidRDefault="00247FD0">
      <w:pPr>
        <w:autoSpaceDE/>
        <w:autoSpaceDN/>
        <w:jc w:val="both"/>
        <w:divId w:val="1612320430"/>
      </w:pPr>
      <w:r>
        <w:rPr>
          <w:rStyle w:val="slitttl1"/>
          <w:rFonts w:eastAsia="Times New Roman"/>
        </w:rPr>
        <w:t>a)</w:t>
      </w:r>
      <w:r>
        <w:rPr>
          <w:rStyle w:val="slitbdy"/>
          <w:rFonts w:eastAsia="Times New Roman"/>
        </w:rPr>
        <w:t xml:space="preserve">calitatea principalilor factori de mediu: apa potabilă şi de îmbăiere, aerul ambiant şi interior, zgomot, locuinţă şi habitat, substanţe chimice, produse cosmetice, radiaţii ionizante, vectori, </w:t>
      </w:r>
      <w:r>
        <w:rPr>
          <w:rStyle w:val="slitbdy"/>
          <w:rFonts w:eastAsia="Times New Roman"/>
        </w:rPr>
        <w:t>deşeuri etc.;</w:t>
      </w:r>
    </w:p>
    <w:p w:rsidR="00000000" w:rsidRDefault="00247FD0">
      <w:pPr>
        <w:autoSpaceDE/>
        <w:autoSpaceDN/>
        <w:jc w:val="both"/>
        <w:divId w:val="1128008533"/>
        <w:rPr>
          <w:rFonts w:eastAsia="Times New Roman"/>
          <w:color w:val="000000"/>
          <w:sz w:val="20"/>
          <w:szCs w:val="20"/>
          <w:shd w:val="clear" w:color="auto" w:fill="FFFFFF"/>
        </w:rPr>
      </w:pPr>
      <w:r>
        <w:rPr>
          <w:rStyle w:val="slitttl1"/>
          <w:rFonts w:eastAsia="Times New Roman"/>
        </w:rPr>
        <w:t>b)</w:t>
      </w:r>
      <w:r>
        <w:rPr>
          <w:rStyle w:val="slitbdy"/>
          <w:rFonts w:eastAsia="Times New Roman"/>
        </w:rPr>
        <w:t>monitorizarea stării de sănătate;</w:t>
      </w:r>
    </w:p>
    <w:p w:rsidR="00000000" w:rsidRDefault="00247FD0">
      <w:pPr>
        <w:autoSpaceDE/>
        <w:autoSpaceDN/>
        <w:jc w:val="both"/>
        <w:divId w:val="1096824553"/>
        <w:rPr>
          <w:rFonts w:eastAsia="Times New Roman"/>
          <w:color w:val="000000"/>
          <w:sz w:val="20"/>
          <w:szCs w:val="20"/>
          <w:shd w:val="clear" w:color="auto" w:fill="FFFFFF"/>
        </w:rPr>
      </w:pPr>
      <w:r>
        <w:rPr>
          <w:rStyle w:val="slitttl1"/>
          <w:rFonts w:eastAsia="Times New Roman"/>
        </w:rPr>
        <w:t>c)</w:t>
      </w:r>
      <w:r>
        <w:rPr>
          <w:rStyle w:val="slitbdy"/>
          <w:rFonts w:eastAsia="Times New Roman"/>
        </w:rPr>
        <w:t>promovarea sănătăţii;</w:t>
      </w:r>
    </w:p>
    <w:p w:rsidR="00000000" w:rsidRDefault="00247FD0">
      <w:pPr>
        <w:autoSpaceDE/>
        <w:autoSpaceDN/>
        <w:jc w:val="both"/>
        <w:divId w:val="773212111"/>
        <w:rPr>
          <w:rFonts w:eastAsia="Times New Roman"/>
          <w:color w:val="000000"/>
          <w:sz w:val="20"/>
          <w:szCs w:val="20"/>
          <w:shd w:val="clear" w:color="auto" w:fill="FFFFFF"/>
        </w:rPr>
      </w:pPr>
      <w:r>
        <w:rPr>
          <w:rStyle w:val="slitttl1"/>
          <w:rFonts w:eastAsia="Times New Roman"/>
        </w:rPr>
        <w:t>d)</w:t>
      </w:r>
      <w:r>
        <w:rPr>
          <w:rStyle w:val="slitbdy"/>
          <w:rFonts w:eastAsia="Times New Roman"/>
        </w:rPr>
        <w:t>calitatea alimentului;</w:t>
      </w:r>
    </w:p>
    <w:p w:rsidR="00000000" w:rsidRDefault="00247FD0">
      <w:pPr>
        <w:autoSpaceDE/>
        <w:autoSpaceDN/>
        <w:jc w:val="both"/>
        <w:divId w:val="1906263016"/>
        <w:rPr>
          <w:rFonts w:eastAsia="Times New Roman"/>
          <w:color w:val="000000"/>
          <w:sz w:val="20"/>
          <w:szCs w:val="20"/>
          <w:shd w:val="clear" w:color="auto" w:fill="FFFFFF"/>
        </w:rPr>
      </w:pPr>
      <w:r>
        <w:rPr>
          <w:rStyle w:val="slitttl1"/>
          <w:rFonts w:eastAsia="Times New Roman"/>
        </w:rPr>
        <w:t>e)</w:t>
      </w:r>
      <w:r>
        <w:rPr>
          <w:rStyle w:val="slitbdy"/>
          <w:rFonts w:eastAsia="Times New Roman"/>
        </w:rPr>
        <w:t>calitatea unităţilor şi serviciilor turistice;</w:t>
      </w:r>
    </w:p>
    <w:p w:rsidR="00000000" w:rsidRDefault="00247FD0">
      <w:pPr>
        <w:autoSpaceDE/>
        <w:autoSpaceDN/>
        <w:jc w:val="both"/>
        <w:divId w:val="683673024"/>
        <w:rPr>
          <w:rFonts w:eastAsia="Times New Roman"/>
          <w:color w:val="000000"/>
          <w:sz w:val="20"/>
          <w:szCs w:val="20"/>
          <w:shd w:val="clear" w:color="auto" w:fill="FFFFFF"/>
        </w:rPr>
      </w:pPr>
      <w:r>
        <w:rPr>
          <w:rStyle w:val="slitttl1"/>
          <w:rFonts w:eastAsia="Times New Roman"/>
        </w:rPr>
        <w:t>f)</w:t>
      </w:r>
      <w:r>
        <w:rPr>
          <w:rStyle w:val="slitbdy"/>
          <w:rFonts w:eastAsia="Times New Roman"/>
        </w:rPr>
        <w:t>calitatea mediului de muncă şi sănătatea în muncă;</w:t>
      </w:r>
    </w:p>
    <w:p w:rsidR="00000000" w:rsidRDefault="00247FD0">
      <w:pPr>
        <w:autoSpaceDE/>
        <w:autoSpaceDN/>
        <w:jc w:val="both"/>
        <w:divId w:val="575627810"/>
        <w:rPr>
          <w:rFonts w:eastAsia="Times New Roman"/>
          <w:color w:val="000000"/>
          <w:sz w:val="20"/>
          <w:szCs w:val="20"/>
          <w:shd w:val="clear" w:color="auto" w:fill="FFFFFF"/>
        </w:rPr>
      </w:pPr>
      <w:r>
        <w:rPr>
          <w:rStyle w:val="slitttl1"/>
          <w:rFonts w:eastAsia="Times New Roman"/>
        </w:rPr>
        <w:t>g)</w:t>
      </w:r>
      <w:r>
        <w:rPr>
          <w:rStyle w:val="slitbdy"/>
          <w:rFonts w:eastAsia="Times New Roman"/>
        </w:rPr>
        <w:t>colectivităţile de copii şi tineri;</w:t>
      </w:r>
    </w:p>
    <w:p w:rsidR="00000000" w:rsidRDefault="00247FD0">
      <w:pPr>
        <w:autoSpaceDE/>
        <w:autoSpaceDN/>
        <w:jc w:val="both"/>
        <w:divId w:val="1718965341"/>
        <w:rPr>
          <w:rFonts w:eastAsia="Times New Roman"/>
          <w:color w:val="000000"/>
          <w:sz w:val="20"/>
          <w:szCs w:val="20"/>
          <w:shd w:val="clear" w:color="auto" w:fill="FFFFFF"/>
        </w:rPr>
      </w:pPr>
      <w:r>
        <w:rPr>
          <w:rStyle w:val="slitttl1"/>
          <w:rFonts w:eastAsia="Times New Roman"/>
        </w:rPr>
        <w:t>h)</w:t>
      </w:r>
      <w:r>
        <w:rPr>
          <w:rStyle w:val="slitbdy"/>
          <w:rFonts w:eastAsia="Times New Roman"/>
        </w:rPr>
        <w:t>evaluarea efect</w:t>
      </w:r>
      <w:r>
        <w:rPr>
          <w:rStyle w:val="slitbdy"/>
          <w:rFonts w:eastAsia="Times New Roman"/>
        </w:rPr>
        <w:t>elor factorilor de mediu asupra sănătăţii populaţiei;</w:t>
      </w:r>
    </w:p>
    <w:p w:rsidR="00000000" w:rsidRDefault="00247FD0">
      <w:pPr>
        <w:autoSpaceDE/>
        <w:autoSpaceDN/>
        <w:jc w:val="both"/>
        <w:divId w:val="257176273"/>
        <w:rPr>
          <w:rFonts w:eastAsia="Times New Roman"/>
          <w:color w:val="000000"/>
          <w:sz w:val="20"/>
          <w:szCs w:val="20"/>
          <w:shd w:val="clear" w:color="auto" w:fill="FFFFFF"/>
        </w:rPr>
      </w:pPr>
      <w:r>
        <w:rPr>
          <w:rStyle w:val="slitttl1"/>
          <w:rFonts w:eastAsia="Times New Roman"/>
        </w:rPr>
        <w:t>i)</w:t>
      </w:r>
      <w:r>
        <w:rPr>
          <w:rStyle w:val="slitbdy"/>
          <w:rFonts w:eastAsia="Times New Roman"/>
        </w:rPr>
        <w:t>asigurarea condiţiilor de igienă în unităţi sanitare;</w:t>
      </w:r>
    </w:p>
    <w:p w:rsidR="00000000" w:rsidRDefault="00247FD0">
      <w:pPr>
        <w:autoSpaceDE/>
        <w:autoSpaceDN/>
        <w:jc w:val="both"/>
        <w:divId w:val="222255082"/>
        <w:rPr>
          <w:rFonts w:eastAsia="Times New Roman"/>
          <w:color w:val="000000"/>
          <w:sz w:val="20"/>
          <w:szCs w:val="20"/>
          <w:shd w:val="clear" w:color="auto" w:fill="FFFFFF"/>
        </w:rPr>
      </w:pPr>
      <w:r>
        <w:rPr>
          <w:rStyle w:val="slitttl1"/>
          <w:rFonts w:eastAsia="Times New Roman"/>
        </w:rPr>
        <w:t>j)</w:t>
      </w:r>
      <w:r>
        <w:rPr>
          <w:rStyle w:val="slitbdy"/>
          <w:rFonts w:eastAsia="Times New Roman"/>
        </w:rPr>
        <w:t>servicii de laborator;</w:t>
      </w:r>
    </w:p>
    <w:p w:rsidR="00000000" w:rsidRDefault="00247FD0">
      <w:pPr>
        <w:autoSpaceDE/>
        <w:autoSpaceDN/>
        <w:jc w:val="both"/>
        <w:divId w:val="1329479254"/>
        <w:rPr>
          <w:rFonts w:eastAsia="Times New Roman"/>
          <w:color w:val="000000"/>
          <w:sz w:val="20"/>
          <w:szCs w:val="20"/>
          <w:shd w:val="clear" w:color="auto" w:fill="FFFFFF"/>
        </w:rPr>
      </w:pPr>
      <w:r>
        <w:rPr>
          <w:rStyle w:val="slitttl1"/>
          <w:rFonts w:eastAsia="Times New Roman"/>
        </w:rPr>
        <w:t>k)</w:t>
      </w:r>
      <w:r>
        <w:rPr>
          <w:rStyle w:val="slitbdy"/>
          <w:rFonts w:eastAsia="Times New Roman"/>
        </w:rPr>
        <w:t>planificare familială;</w:t>
      </w:r>
    </w:p>
    <w:p w:rsidR="00000000" w:rsidRDefault="00247FD0">
      <w:pPr>
        <w:autoSpaceDE/>
        <w:autoSpaceDN/>
        <w:jc w:val="both"/>
        <w:divId w:val="2028824860"/>
        <w:rPr>
          <w:rFonts w:eastAsia="Times New Roman"/>
          <w:color w:val="000000"/>
          <w:sz w:val="20"/>
          <w:szCs w:val="20"/>
          <w:shd w:val="clear" w:color="auto" w:fill="FFFFFF"/>
        </w:rPr>
      </w:pPr>
      <w:r>
        <w:rPr>
          <w:rStyle w:val="slitttl1"/>
          <w:rFonts w:eastAsia="Times New Roman"/>
        </w:rPr>
        <w:t>l)</w:t>
      </w:r>
      <w:r>
        <w:rPr>
          <w:rStyle w:val="slitbdy"/>
          <w:rFonts w:eastAsia="Times New Roman"/>
        </w:rPr>
        <w:t>siguranţa transfuziei sanguine;</w:t>
      </w:r>
    </w:p>
    <w:p w:rsidR="00000000" w:rsidRDefault="00247FD0">
      <w:pPr>
        <w:autoSpaceDE/>
        <w:autoSpaceDN/>
        <w:jc w:val="both"/>
        <w:divId w:val="97989266"/>
        <w:rPr>
          <w:rFonts w:eastAsia="Times New Roman"/>
          <w:color w:val="000000"/>
          <w:sz w:val="20"/>
          <w:szCs w:val="20"/>
          <w:shd w:val="clear" w:color="auto" w:fill="FFFFFF"/>
        </w:rPr>
      </w:pPr>
      <w:r>
        <w:rPr>
          <w:rStyle w:val="slitttl1"/>
          <w:rFonts w:eastAsia="Times New Roman"/>
        </w:rPr>
        <w:t>m)</w:t>
      </w:r>
      <w:r>
        <w:rPr>
          <w:rStyle w:val="slitbdy"/>
          <w:rFonts w:eastAsia="Times New Roman"/>
        </w:rPr>
        <w:t>norme privind alte domenii ale sănătăţii publice;</w:t>
      </w:r>
    </w:p>
    <w:p w:rsidR="00000000" w:rsidRDefault="00247FD0">
      <w:pPr>
        <w:autoSpaceDE/>
        <w:autoSpaceDN/>
        <w:jc w:val="both"/>
        <w:divId w:val="649217822"/>
        <w:rPr>
          <w:rFonts w:eastAsia="Times New Roman"/>
          <w:color w:val="000000"/>
          <w:sz w:val="20"/>
          <w:szCs w:val="20"/>
          <w:shd w:val="clear" w:color="auto" w:fill="FFFFFF"/>
        </w:rPr>
      </w:pPr>
      <w:r>
        <w:rPr>
          <w:rStyle w:val="slitttl1"/>
          <w:rFonts w:eastAsia="Times New Roman"/>
        </w:rPr>
        <w:t>n)</w:t>
      </w:r>
      <w:r>
        <w:rPr>
          <w:rStyle w:val="slitbdy"/>
          <w:rFonts w:eastAsia="Times New Roman"/>
        </w:rPr>
        <w:t>prevenirea consumului ilegal de droguri.</w:t>
      </w:r>
    </w:p>
    <w:p w:rsidR="00000000" w:rsidRDefault="00247FD0">
      <w:pPr>
        <w:autoSpaceDE/>
        <w:autoSpaceDN/>
        <w:jc w:val="both"/>
        <w:divId w:val="1689526004"/>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Ministerul Sănătăţii, prin aparatul propriu şi prin direcţiile de sănătate publică judeţene şi a municipiului Bucureşti şi celelalte ministere şi instituţii cu </w:t>
      </w:r>
      <w:r>
        <w:rPr>
          <w:rStyle w:val="salnbdy"/>
          <w:rFonts w:eastAsia="Times New Roman"/>
        </w:rPr>
        <w:t>reţea sanitară proprie, prin structurile de specialitate, verifică respectarea reglementărilor în domeniul sănătăţii publice, iar în caz de nereguli sau neconformitate, aplică măsuri conform legii.</w:t>
      </w:r>
    </w:p>
    <w:p w:rsidR="00000000" w:rsidRDefault="00247FD0">
      <w:pPr>
        <w:pStyle w:val="scapttl"/>
        <w:divId w:val="1225335221"/>
        <w:rPr>
          <w:shd w:val="clear" w:color="auto" w:fill="FFFFFF"/>
        </w:rPr>
      </w:pPr>
      <w:r>
        <w:rPr>
          <w:shd w:val="clear" w:color="auto" w:fill="FFFFFF"/>
        </w:rPr>
        <w:t>Capitolul III</w:t>
      </w:r>
    </w:p>
    <w:p w:rsidR="00000000" w:rsidRDefault="00247FD0">
      <w:pPr>
        <w:pStyle w:val="scapden"/>
        <w:divId w:val="1225335221"/>
        <w:rPr>
          <w:shd w:val="clear" w:color="auto" w:fill="FFFFFF"/>
        </w:rPr>
      </w:pPr>
      <w:r>
        <w:rPr>
          <w:shd w:val="clear" w:color="auto" w:fill="FFFFFF"/>
        </w:rPr>
        <w:t>Autorităţile sistemului de sănătate publică</w:t>
      </w:r>
    </w:p>
    <w:p w:rsidR="00000000" w:rsidRDefault="00247FD0">
      <w:pPr>
        <w:pStyle w:val="sartttl"/>
        <w:jc w:val="both"/>
        <w:divId w:val="824393016"/>
        <w:rPr>
          <w:shd w:val="clear" w:color="auto" w:fill="FFFFFF"/>
        </w:rPr>
      </w:pPr>
      <w:r>
        <w:rPr>
          <w:shd w:val="clear" w:color="auto" w:fill="FFFFFF"/>
        </w:rPr>
        <w:t>Articolul 11</w:t>
      </w:r>
    </w:p>
    <w:p w:rsidR="00000000" w:rsidRDefault="00247FD0">
      <w:pPr>
        <w:pStyle w:val="sartden"/>
        <w:ind w:left="225"/>
        <w:jc w:val="both"/>
        <w:divId w:val="824393016"/>
        <w:rPr>
          <w:rStyle w:val="spar3"/>
          <w:b w:val="0"/>
          <w:bCs w:val="0"/>
        </w:rPr>
      </w:pPr>
      <w:r>
        <w:rPr>
          <w:rStyle w:val="spar3"/>
          <w:b w:val="0"/>
          <w:bCs w:val="0"/>
        </w:rPr>
        <w:t>În sensul prezentei legi, prin autorităţi ale sistemului de sănătate publică se înţelege:</w:t>
      </w:r>
    </w:p>
    <w:p w:rsidR="00000000" w:rsidRDefault="00247FD0">
      <w:pPr>
        <w:autoSpaceDE/>
        <w:autoSpaceDN/>
        <w:ind w:left="225"/>
        <w:jc w:val="both"/>
        <w:divId w:val="2016108610"/>
        <w:rPr>
          <w:rFonts w:eastAsia="Times New Roman"/>
        </w:rPr>
      </w:pPr>
      <w:r>
        <w:rPr>
          <w:rStyle w:val="slitttl1"/>
          <w:rFonts w:eastAsia="Times New Roman"/>
        </w:rPr>
        <w:t>a)</w:t>
      </w:r>
      <w:r>
        <w:rPr>
          <w:rStyle w:val="slitbdy"/>
          <w:rFonts w:eastAsia="Times New Roman"/>
        </w:rPr>
        <w:t>Ministerul Sănătăţii, organ de specialitate al administraţiei publice centrale, cu personalitate juridică, în subordinea Guvernului;</w:t>
      </w:r>
    </w:p>
    <w:p w:rsidR="00000000" w:rsidRDefault="00247FD0">
      <w:pPr>
        <w:autoSpaceDE/>
        <w:autoSpaceDN/>
        <w:ind w:left="225"/>
        <w:jc w:val="both"/>
        <w:divId w:val="1706517227"/>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alte instituţii </w:t>
      </w:r>
      <w:r>
        <w:rPr>
          <w:rStyle w:val="slitbdy"/>
          <w:rFonts w:eastAsia="Times New Roman"/>
        </w:rPr>
        <w:t>şi structuri de specialitate ale Ministerului Sănătăţii care desfăşoară activităţi în domeniul sănătăţii publice la nivel naţional, regional, judeţean şi local.</w:t>
      </w:r>
    </w:p>
    <w:p w:rsidR="00000000" w:rsidRDefault="00247FD0">
      <w:pPr>
        <w:autoSpaceDE/>
        <w:autoSpaceDN/>
        <w:ind w:left="225"/>
        <w:jc w:val="both"/>
        <w:divId w:val="1691485749"/>
        <w:rPr>
          <w:rStyle w:val="slitbdy"/>
          <w:color w:val="0000FF"/>
        </w:rPr>
      </w:pPr>
      <w:r>
        <w:rPr>
          <w:rStyle w:val="slitttl1"/>
          <w:rFonts w:eastAsia="Times New Roman"/>
        </w:rPr>
        <w:t>c)</w:t>
      </w:r>
      <w:r>
        <w:rPr>
          <w:rStyle w:val="slitbdy"/>
          <w:rFonts w:eastAsia="Times New Roman"/>
          <w:color w:val="0000FF"/>
        </w:rPr>
        <w:t xml:space="preserve">comitete naţionale sectoriale sau intersectoriale, organisme consultative fără personalitate </w:t>
      </w:r>
      <w:r>
        <w:rPr>
          <w:rStyle w:val="slitbdy"/>
          <w:rFonts w:eastAsia="Times New Roman"/>
          <w:color w:val="0000FF"/>
        </w:rPr>
        <w:t xml:space="preserve">juridică, stabilite în conformitate cu domeniile de intervenţie ale asistenţei de sănătate publică prevăzute la </w:t>
      </w:r>
      <w:r>
        <w:rPr>
          <w:rStyle w:val="slgi1"/>
          <w:rFonts w:eastAsia="Times New Roman"/>
        </w:rPr>
        <w:t>art. 6</w:t>
      </w:r>
      <w:r>
        <w:rPr>
          <w:rStyle w:val="slitbdy"/>
          <w:rFonts w:eastAsia="Times New Roman"/>
          <w:color w:val="0000FF"/>
        </w:rPr>
        <w:t xml:space="preserve"> şi cu recomandările organizaţiilor de profil internaţionale sau actele juridice ale Uniunii Europene, a căror componenţă, organizare şi f</w:t>
      </w:r>
      <w:r>
        <w:rPr>
          <w:rStyle w:val="slitbdy"/>
          <w:rFonts w:eastAsia="Times New Roman"/>
          <w:color w:val="0000FF"/>
        </w:rPr>
        <w:t>uncţionare se aprobă prin hotărâre a Guvernului.</w:t>
      </w:r>
    </w:p>
    <w:p w:rsidR="00000000" w:rsidRDefault="00247FD0">
      <w:pPr>
        <w:pStyle w:val="NormalWeb"/>
        <w:spacing w:before="0" w:after="0"/>
        <w:ind w:left="225"/>
        <w:jc w:val="both"/>
        <w:divId w:val="1691485749"/>
        <w:rPr>
          <w:color w:val="000000"/>
        </w:rPr>
      </w:pPr>
      <w:r>
        <w:rPr>
          <w:rFonts w:ascii="Verdana" w:hAnsi="Verdana"/>
          <w:color w:val="000000"/>
          <w:sz w:val="20"/>
          <w:szCs w:val="20"/>
          <w:shd w:val="clear" w:color="auto" w:fill="FFFFFF"/>
        </w:rPr>
        <w:t xml:space="preserve">La data de 01-03-2018 Articolul 11 din Capitolul III , Titlul I a fost completat de </w:t>
      </w:r>
      <w:r>
        <w:rPr>
          <w:rFonts w:ascii="Verdana" w:hAnsi="Verdana"/>
          <w:color w:val="0000FF"/>
          <w:sz w:val="20"/>
          <w:szCs w:val="20"/>
          <w:u w:val="single"/>
          <w:shd w:val="clear" w:color="auto" w:fill="FFFFFF"/>
        </w:rPr>
        <w:t>Punctul 3, Articolul I din ORDONANŢA DE URGENŢĂ nr. 8 din 22 februarie 2018, publicată în MONITORUL OFICIAL nr. 190 din 01 martie 2018</w:t>
      </w:r>
    </w:p>
    <w:p w:rsidR="00000000" w:rsidRDefault="00247FD0">
      <w:pPr>
        <w:pStyle w:val="sartttl"/>
        <w:jc w:val="both"/>
        <w:divId w:val="1567569766"/>
        <w:rPr>
          <w:shd w:val="clear" w:color="auto" w:fill="FFFFFF"/>
        </w:rPr>
      </w:pPr>
      <w:r>
        <w:rPr>
          <w:shd w:val="clear" w:color="auto" w:fill="FFFFFF"/>
        </w:rPr>
        <w:t>Articolul 12</w:t>
      </w:r>
    </w:p>
    <w:p w:rsidR="00000000" w:rsidRDefault="00247FD0">
      <w:pPr>
        <w:pStyle w:val="spar"/>
        <w:jc w:val="both"/>
        <w:divId w:val="1567569766"/>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Direcţiile de sănătate publică judeţene şi a municipiului Bucureşti sunt servicii publice deconcentrate ale </w:t>
      </w:r>
      <w:r>
        <w:rPr>
          <w:rFonts w:ascii="Verdana" w:hAnsi="Verdana"/>
          <w:color w:val="000000"/>
          <w:sz w:val="20"/>
          <w:szCs w:val="20"/>
          <w:shd w:val="clear" w:color="auto" w:fill="FFFFFF"/>
        </w:rPr>
        <w:t xml:space="preserve">Ministerului Sănătăţii, cu personalitate juridică, reprezentând direcţia de sănătate publică la nivel local. În mod similar se pot organiza direcţii de sănătate publică în cadrul ministerelor şi instituţiilor cu reţea sanitară proprie, care colaborează cu </w:t>
      </w:r>
      <w:r>
        <w:rPr>
          <w:rFonts w:ascii="Verdana" w:hAnsi="Verdana"/>
          <w:color w:val="000000"/>
          <w:sz w:val="20"/>
          <w:szCs w:val="20"/>
          <w:shd w:val="clear" w:color="auto" w:fill="FFFFFF"/>
        </w:rPr>
        <w:t>unităţile deconcentrate ale Ministerului Sănătăţii.*)</w:t>
      </w:r>
    </w:p>
    <w:p w:rsidR="00000000" w:rsidRDefault="00247FD0">
      <w:pPr>
        <w:pStyle w:val="sntattl"/>
        <w:jc w:val="both"/>
        <w:divId w:val="500587329"/>
        <w:rPr>
          <w:shd w:val="clear" w:color="auto" w:fill="FFFFFF"/>
        </w:rPr>
      </w:pPr>
      <w:r>
        <w:rPr>
          <w:shd w:val="clear" w:color="auto" w:fill="FFFFFF"/>
        </w:rPr>
        <w:t xml:space="preserve">Notă </w:t>
      </w:r>
    </w:p>
    <w:p w:rsidR="00000000" w:rsidRDefault="00247FD0">
      <w:pPr>
        <w:autoSpaceDE/>
        <w:autoSpaceDN/>
        <w:jc w:val="both"/>
        <w:divId w:val="686519555"/>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art. III alin. (2) din Ordonanţa de urgenţă a Guvernului nr. 93/2008</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publicată în Monitorul</w:t>
      </w:r>
      <w:r>
        <w:rPr>
          <w:rFonts w:eastAsia="Times New Roman"/>
          <w:color w:val="000000"/>
          <w:sz w:val="17"/>
          <w:szCs w:val="17"/>
          <w:shd w:val="clear" w:color="auto" w:fill="FFFFFF"/>
        </w:rPr>
        <w:t xml:space="preserve"> Oficial al României, </w:t>
      </w:r>
      <w:r>
        <w:rPr>
          <w:rFonts w:eastAsia="Times New Roman"/>
          <w:color w:val="000000"/>
          <w:sz w:val="17"/>
          <w:szCs w:val="17"/>
          <w:shd w:val="clear" w:color="auto" w:fill="FFFFFF"/>
        </w:rPr>
        <w:lastRenderedPageBreak/>
        <w:t>Partea I, nr. 484 din 30 iunie 2008, rectificată în Monitorul Oficial al României, Partea I, nr. 608 din 15 august 2008, cu modificările ulterioare.</w:t>
      </w:r>
    </w:p>
    <w:p w:rsidR="00000000" w:rsidRDefault="00247FD0">
      <w:pPr>
        <w:pStyle w:val="sartttl"/>
        <w:jc w:val="both"/>
        <w:divId w:val="1433015806"/>
        <w:rPr>
          <w:shd w:val="clear" w:color="auto" w:fill="FFFFFF"/>
        </w:rPr>
      </w:pPr>
      <w:r>
        <w:rPr>
          <w:shd w:val="clear" w:color="auto" w:fill="FFFFFF"/>
        </w:rPr>
        <w:t>Articolul 13</w:t>
      </w:r>
    </w:p>
    <w:p w:rsidR="00000000" w:rsidRDefault="00247FD0">
      <w:pPr>
        <w:autoSpaceDE/>
        <w:autoSpaceDN/>
        <w:jc w:val="both"/>
        <w:divId w:val="1540236910"/>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Institutele sau centrele de sănătate publică sunt instituţii publice </w:t>
      </w:r>
      <w:r>
        <w:rPr>
          <w:rStyle w:val="salnbdy"/>
          <w:rFonts w:eastAsia="Times New Roman"/>
        </w:rPr>
        <w:t>regionale sau naţionale, cu personalitate juridică, în subordinea Ministerului Sănătăţii, şi care coordonează tehnic şi metodologic activitatea de specialitate în domeniul fundamentării, elaborării şi implementării strategiilor privitoare la prevenirea îmb</w:t>
      </w:r>
      <w:r>
        <w:rPr>
          <w:rStyle w:val="salnbdy"/>
          <w:rFonts w:eastAsia="Times New Roman"/>
        </w:rPr>
        <w:t>olnăvirilor, controlul bolilor transmisibile şi netransmisibile şi a politicilor de sănătate publică din domeniile specifice, la nivel naţional şi/sau regional.**)</w:t>
      </w:r>
    </w:p>
    <w:p w:rsidR="00000000" w:rsidRDefault="00247FD0">
      <w:pPr>
        <w:pStyle w:val="sntattl"/>
        <w:jc w:val="both"/>
        <w:divId w:val="78255976"/>
        <w:rPr>
          <w:shd w:val="clear" w:color="auto" w:fill="FFFFFF"/>
        </w:rPr>
      </w:pPr>
      <w:r>
        <w:rPr>
          <w:shd w:val="clear" w:color="auto" w:fill="FFFFFF"/>
        </w:rPr>
        <w:t xml:space="preserve">Notă </w:t>
      </w:r>
    </w:p>
    <w:p w:rsidR="00000000" w:rsidRDefault="00247FD0">
      <w:pPr>
        <w:autoSpaceDE/>
        <w:autoSpaceDN/>
        <w:jc w:val="both"/>
        <w:divId w:val="1453136858"/>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asteriscul de la </w:t>
      </w:r>
      <w:r>
        <w:rPr>
          <w:rStyle w:val="slgi1"/>
          <w:rFonts w:eastAsia="Times New Roman"/>
        </w:rPr>
        <w:t>art. 12</w:t>
      </w:r>
      <w:r>
        <w:rPr>
          <w:rFonts w:eastAsia="Times New Roman"/>
          <w:color w:val="000000"/>
          <w:sz w:val="17"/>
          <w:szCs w:val="17"/>
          <w:shd w:val="clear" w:color="auto" w:fill="FFFFFF"/>
        </w:rPr>
        <w:t>.</w:t>
      </w:r>
    </w:p>
    <w:p w:rsidR="00000000" w:rsidRDefault="00247FD0">
      <w:pPr>
        <w:autoSpaceDE/>
        <w:autoSpaceDN/>
        <w:jc w:val="both"/>
        <w:divId w:val="315112114"/>
        <w:rPr>
          <w:rFonts w:eastAsia="Times New Roman"/>
          <w:color w:val="000000"/>
          <w:sz w:val="20"/>
          <w:szCs w:val="20"/>
          <w:shd w:val="clear" w:color="auto" w:fill="FFFFFF"/>
        </w:rPr>
      </w:pPr>
      <w:r>
        <w:rPr>
          <w:rStyle w:val="salnttl1"/>
          <w:rFonts w:eastAsia="Times New Roman"/>
        </w:rPr>
        <w:t>(2)</w:t>
      </w:r>
      <w:r>
        <w:rPr>
          <w:rStyle w:val="salnbdy"/>
          <w:rFonts w:eastAsia="Times New Roman"/>
        </w:rPr>
        <w:t>Institutele naţionale de cercetare-dezvolt</w:t>
      </w:r>
      <w:r>
        <w:rPr>
          <w:rStyle w:val="salnbdy"/>
          <w:rFonts w:eastAsia="Times New Roman"/>
        </w:rPr>
        <w:t>are în domeniile sănătăţii publice sunt unităţi cu personalitate juridică şi funcţionează, potrivit legii, în coordonarea Ministerului Sănătăţii.</w:t>
      </w:r>
    </w:p>
    <w:p w:rsidR="00000000" w:rsidRDefault="00247FD0">
      <w:pPr>
        <w:pStyle w:val="sartttl"/>
        <w:jc w:val="both"/>
        <w:divId w:val="839470131"/>
        <w:rPr>
          <w:shd w:val="clear" w:color="auto" w:fill="FFFFFF"/>
        </w:rPr>
      </w:pPr>
      <w:r>
        <w:rPr>
          <w:shd w:val="clear" w:color="auto" w:fill="FFFFFF"/>
        </w:rPr>
        <w:t>Articolul 14</w:t>
      </w:r>
    </w:p>
    <w:p w:rsidR="00000000" w:rsidRDefault="00247FD0">
      <w:pPr>
        <w:pStyle w:val="spar"/>
        <w:jc w:val="both"/>
        <w:divId w:val="839470131"/>
        <w:rPr>
          <w:rFonts w:ascii="Verdana" w:hAnsi="Verdana"/>
          <w:color w:val="000000"/>
          <w:sz w:val="20"/>
          <w:szCs w:val="20"/>
          <w:shd w:val="clear" w:color="auto" w:fill="FFFFFF"/>
        </w:rPr>
      </w:pPr>
      <w:r>
        <w:rPr>
          <w:rFonts w:ascii="Verdana" w:hAnsi="Verdana"/>
          <w:color w:val="000000"/>
          <w:sz w:val="20"/>
          <w:szCs w:val="20"/>
          <w:shd w:val="clear" w:color="auto" w:fill="FFFFFF"/>
        </w:rPr>
        <w:t>Centrul Naţional pentru Organizarea şi Asigurarea Sistemului Informaţional şi Informatic în Domeniul Sănătăţii, instituţie publică de specialitate cu personalitate juridică în subordinea Ministerului Sănătăţii, se desfiinţează, ca urmare a comasării prin a</w:t>
      </w:r>
      <w:r>
        <w:rPr>
          <w:rFonts w:ascii="Verdana" w:hAnsi="Verdana"/>
          <w:color w:val="000000"/>
          <w:sz w:val="20"/>
          <w:szCs w:val="20"/>
          <w:shd w:val="clear" w:color="auto" w:fill="FFFFFF"/>
        </w:rPr>
        <w:t>bsorbţie şi a preluării activităţii de către Institutul Naţional de Sănătate Publică.</w:t>
      </w:r>
    </w:p>
    <w:p w:rsidR="00000000" w:rsidRDefault="00247FD0">
      <w:pPr>
        <w:pStyle w:val="sartttl"/>
        <w:jc w:val="both"/>
        <w:divId w:val="1615018158"/>
        <w:rPr>
          <w:shd w:val="clear" w:color="auto" w:fill="FFFFFF"/>
        </w:rPr>
      </w:pPr>
      <w:r>
        <w:rPr>
          <w:shd w:val="clear" w:color="auto" w:fill="FFFFFF"/>
        </w:rPr>
        <w:t>Articolul 15</w:t>
      </w:r>
    </w:p>
    <w:p w:rsidR="00000000" w:rsidRDefault="00247FD0">
      <w:pPr>
        <w:pStyle w:val="spar"/>
        <w:jc w:val="both"/>
        <w:divId w:val="1615018158"/>
        <w:rPr>
          <w:rFonts w:ascii="Verdana" w:hAnsi="Verdana"/>
          <w:color w:val="000000"/>
          <w:sz w:val="20"/>
          <w:szCs w:val="20"/>
          <w:shd w:val="clear" w:color="auto" w:fill="FFFFFF"/>
        </w:rPr>
      </w:pPr>
      <w:r>
        <w:rPr>
          <w:rFonts w:ascii="Verdana" w:hAnsi="Verdana"/>
          <w:color w:val="000000"/>
          <w:sz w:val="20"/>
          <w:szCs w:val="20"/>
          <w:shd w:val="clear" w:color="auto" w:fill="FFFFFF"/>
        </w:rPr>
        <w:t>Instituţiile şi structurile de specialitate ale Ministerului Sănătăţii, care desfăşoară activităţi în domeniul sănătăţii publice la nivel naţional, regional,</w:t>
      </w:r>
      <w:r>
        <w:rPr>
          <w:rFonts w:ascii="Verdana" w:hAnsi="Verdana"/>
          <w:color w:val="000000"/>
          <w:sz w:val="20"/>
          <w:szCs w:val="20"/>
          <w:shd w:val="clear" w:color="auto" w:fill="FFFFFF"/>
        </w:rPr>
        <w:t xml:space="preserve"> judeţean şi local, cu personalitate juridică, aflate în subordinea, coordonarea sau sub autoritatea Ministerului Sănătăţii, cu excepţia CNAS şi a caselor de asigurări de sănătate, se înfiinţează, se reorganizează şi se desfiinţează prin hotărâre a Guvernu</w:t>
      </w:r>
      <w:r>
        <w:rPr>
          <w:rFonts w:ascii="Verdana" w:hAnsi="Verdana"/>
          <w:color w:val="000000"/>
          <w:sz w:val="20"/>
          <w:szCs w:val="20"/>
          <w:shd w:val="clear" w:color="auto" w:fill="FFFFFF"/>
        </w:rPr>
        <w:t>lui.</w:t>
      </w:r>
    </w:p>
    <w:p w:rsidR="00000000" w:rsidRDefault="00247FD0">
      <w:pPr>
        <w:pStyle w:val="sartttl"/>
        <w:jc w:val="both"/>
        <w:divId w:val="1645894626"/>
        <w:rPr>
          <w:shd w:val="clear" w:color="auto" w:fill="FFFFFF"/>
        </w:rPr>
      </w:pPr>
      <w:r>
        <w:rPr>
          <w:shd w:val="clear" w:color="auto" w:fill="FFFFFF"/>
        </w:rPr>
        <w:t>Articolul 16</w:t>
      </w:r>
    </w:p>
    <w:p w:rsidR="00000000" w:rsidRDefault="00247FD0">
      <w:pPr>
        <w:autoSpaceDE/>
        <w:autoSpaceDN/>
        <w:jc w:val="both"/>
        <w:divId w:val="908618667"/>
        <w:rPr>
          <w:rStyle w:val="salnbdy"/>
          <w:rFonts w:eastAsia="Times New Roman"/>
        </w:rPr>
      </w:pPr>
      <w:r>
        <w:rPr>
          <w:rStyle w:val="salnttl1"/>
          <w:rFonts w:eastAsia="Times New Roman"/>
        </w:rPr>
        <w:t>(1)</w:t>
      </w:r>
      <w:r>
        <w:rPr>
          <w:rStyle w:val="salnbdy"/>
          <w:rFonts w:eastAsia="Times New Roman"/>
        </w:rPr>
        <w:t>Ministerul Sănătăţii, ca autoritate centrală în domeniul asistenţei de sănătate publică, are în principal următoarele atribuţii şi responsabilităţi:</w:t>
      </w:r>
    </w:p>
    <w:p w:rsidR="00000000" w:rsidRDefault="00247FD0">
      <w:pPr>
        <w:autoSpaceDE/>
        <w:autoSpaceDN/>
        <w:jc w:val="both"/>
        <w:divId w:val="241450450"/>
      </w:pPr>
      <w:r>
        <w:rPr>
          <w:rStyle w:val="slitttl1"/>
          <w:rFonts w:eastAsia="Times New Roman"/>
        </w:rPr>
        <w:t>a)</w:t>
      </w:r>
      <w:r>
        <w:rPr>
          <w:rStyle w:val="slitbdy"/>
          <w:rFonts w:eastAsia="Times New Roman"/>
        </w:rPr>
        <w:t>stabileşte priorităţile naţionale de sănătate publică;</w:t>
      </w:r>
    </w:p>
    <w:p w:rsidR="00000000" w:rsidRDefault="00247FD0">
      <w:pPr>
        <w:autoSpaceDE/>
        <w:autoSpaceDN/>
        <w:jc w:val="both"/>
        <w:divId w:val="1142231905"/>
        <w:rPr>
          <w:rFonts w:eastAsia="Times New Roman"/>
          <w:color w:val="000000"/>
          <w:sz w:val="20"/>
          <w:szCs w:val="20"/>
          <w:shd w:val="clear" w:color="auto" w:fill="FFFFFF"/>
        </w:rPr>
      </w:pPr>
      <w:r>
        <w:rPr>
          <w:rStyle w:val="slitttl1"/>
          <w:rFonts w:eastAsia="Times New Roman"/>
        </w:rPr>
        <w:t>b)</w:t>
      </w:r>
      <w:r>
        <w:rPr>
          <w:rStyle w:val="slitbdy"/>
          <w:rFonts w:eastAsia="Times New Roman"/>
        </w:rPr>
        <w:t>elaborează şi avizează regl</w:t>
      </w:r>
      <w:r>
        <w:rPr>
          <w:rStyle w:val="slitbdy"/>
          <w:rFonts w:eastAsia="Times New Roman"/>
        </w:rPr>
        <w:t>ementări în domeniul sanitar;</w:t>
      </w:r>
    </w:p>
    <w:p w:rsidR="00000000" w:rsidRDefault="00247FD0">
      <w:pPr>
        <w:autoSpaceDE/>
        <w:autoSpaceDN/>
        <w:jc w:val="both"/>
        <w:divId w:val="1811706936"/>
        <w:rPr>
          <w:rFonts w:eastAsia="Times New Roman"/>
          <w:color w:val="000000"/>
          <w:sz w:val="20"/>
          <w:szCs w:val="20"/>
          <w:shd w:val="clear" w:color="auto" w:fill="FFFFFF"/>
        </w:rPr>
      </w:pPr>
      <w:r>
        <w:rPr>
          <w:rStyle w:val="slitttl1"/>
          <w:rFonts w:eastAsia="Times New Roman"/>
        </w:rPr>
        <w:t>c)</w:t>
      </w:r>
      <w:r>
        <w:rPr>
          <w:rStyle w:val="slitbdy"/>
          <w:rFonts w:eastAsia="Times New Roman"/>
        </w:rPr>
        <w:t>evaluează periodic indicatorii stării de sănătate a populaţiei;</w:t>
      </w:r>
    </w:p>
    <w:p w:rsidR="00000000" w:rsidRDefault="00247FD0">
      <w:pPr>
        <w:autoSpaceDE/>
        <w:autoSpaceDN/>
        <w:jc w:val="both"/>
        <w:divId w:val="1177384358"/>
        <w:rPr>
          <w:rFonts w:eastAsia="Times New Roman"/>
          <w:color w:val="000000"/>
          <w:sz w:val="20"/>
          <w:szCs w:val="20"/>
          <w:shd w:val="clear" w:color="auto" w:fill="FFFFFF"/>
        </w:rPr>
      </w:pPr>
      <w:r>
        <w:rPr>
          <w:rStyle w:val="slitttl1"/>
          <w:rFonts w:eastAsia="Times New Roman"/>
        </w:rPr>
        <w:t>d)</w:t>
      </w:r>
      <w:r>
        <w:rPr>
          <w:rStyle w:val="slitbdy"/>
          <w:rFonts w:eastAsia="Times New Roman"/>
        </w:rPr>
        <w:t>asigură activitatea de inspecţie sanitară de stat;</w:t>
      </w:r>
    </w:p>
    <w:p w:rsidR="00000000" w:rsidRDefault="00247FD0">
      <w:pPr>
        <w:autoSpaceDE/>
        <w:autoSpaceDN/>
        <w:jc w:val="both"/>
        <w:divId w:val="273485605"/>
        <w:rPr>
          <w:rStyle w:val="slitbdy"/>
          <w:color w:val="0000FF"/>
        </w:rPr>
      </w:pPr>
      <w:r>
        <w:rPr>
          <w:rStyle w:val="slitttl1"/>
          <w:rFonts w:eastAsia="Times New Roman"/>
        </w:rPr>
        <w:t>e)</w:t>
      </w:r>
      <w:r>
        <w:rPr>
          <w:rStyle w:val="slitbdy"/>
          <w:rFonts w:eastAsia="Times New Roman"/>
          <w:color w:val="0000FF"/>
        </w:rPr>
        <w:t xml:space="preserve">coordonează, implementează şi monitorizează proiectele finanţate în cadrul fondurilor comunitare, precum </w:t>
      </w:r>
      <w:r>
        <w:rPr>
          <w:rStyle w:val="slitbdy"/>
          <w:rFonts w:eastAsia="Times New Roman"/>
          <w:color w:val="0000FF"/>
        </w:rPr>
        <w:t>şi acorduri bilaterale, Pactul de stabilitate în domeniul sănătăţii, Fondul Global pentru combaterea SIDA, tuberculozei şi malariei şi alte acorduri internaţionale în domeniul de competenţă;</w:t>
      </w:r>
    </w:p>
    <w:p w:rsidR="00000000" w:rsidRDefault="00247FD0">
      <w:pPr>
        <w:pStyle w:val="NormalWeb"/>
        <w:spacing w:before="0" w:after="0"/>
        <w:jc w:val="both"/>
        <w:divId w:val="273485605"/>
        <w:rPr>
          <w:color w:val="000000"/>
        </w:rPr>
      </w:pPr>
      <w:r>
        <w:rPr>
          <w:rFonts w:ascii="Verdana" w:hAnsi="Verdana"/>
          <w:color w:val="000000"/>
          <w:sz w:val="20"/>
          <w:szCs w:val="20"/>
          <w:shd w:val="clear" w:color="auto" w:fill="FFFFFF"/>
        </w:rPr>
        <w:t xml:space="preserve">La data de 12-08-2019 Litera e) din Alineatul (1) , Articolul 16 , Capitolul III , Titlul I a fost modificată de </w:t>
      </w:r>
      <w:r>
        <w:rPr>
          <w:rFonts w:ascii="Verdana" w:hAnsi="Verdana"/>
          <w:color w:val="0000FF"/>
          <w:sz w:val="20"/>
          <w:szCs w:val="20"/>
          <w:u w:val="single"/>
          <w:shd w:val="clear" w:color="auto" w:fill="FFFFFF"/>
        </w:rPr>
        <w:t>Punctul 1, Articolul I din ORDONANŢA nr. 9 din 8 august 2019, publicată în MONITORUL OFICIAL nr. 668 din 09 august 2019</w:t>
      </w:r>
    </w:p>
    <w:p w:rsidR="00000000" w:rsidRDefault="00247FD0">
      <w:pPr>
        <w:autoSpaceDE/>
        <w:autoSpaceDN/>
        <w:jc w:val="both"/>
        <w:divId w:val="350838851"/>
        <w:rPr>
          <w:rFonts w:eastAsia="Times New Roman"/>
          <w:color w:val="000000"/>
          <w:sz w:val="20"/>
          <w:szCs w:val="20"/>
          <w:shd w:val="clear" w:color="auto" w:fill="FFFFFF"/>
        </w:rPr>
      </w:pPr>
      <w:r>
        <w:rPr>
          <w:rStyle w:val="slitttl1"/>
          <w:rFonts w:eastAsia="Times New Roman"/>
        </w:rPr>
        <w:t>f)</w:t>
      </w:r>
      <w:r>
        <w:rPr>
          <w:rStyle w:val="slitbdy"/>
          <w:rFonts w:eastAsia="Times New Roman"/>
        </w:rPr>
        <w:t>coordonează din punct</w:t>
      </w:r>
      <w:r>
        <w:rPr>
          <w:rStyle w:val="slitbdy"/>
          <w:rFonts w:eastAsia="Times New Roman"/>
        </w:rPr>
        <w:t xml:space="preserve"> de vedere ştiinţific şi metodologic, prin comisiile de specialitate ale Ministerului Sănătăţii, reţeaua de asistenţă medicală;</w:t>
      </w:r>
    </w:p>
    <w:p w:rsidR="00000000" w:rsidRDefault="00247FD0">
      <w:pPr>
        <w:autoSpaceDE/>
        <w:autoSpaceDN/>
        <w:jc w:val="both"/>
        <w:divId w:val="293214653"/>
        <w:rPr>
          <w:rStyle w:val="slitbdy"/>
          <w:color w:val="0000FF"/>
        </w:rPr>
      </w:pPr>
      <w:r>
        <w:rPr>
          <w:rStyle w:val="slitttl1"/>
          <w:rFonts w:eastAsia="Times New Roman"/>
        </w:rPr>
        <w:t>g)</w:t>
      </w:r>
      <w:r>
        <w:rPr>
          <w:rStyle w:val="slitbdy"/>
          <w:rFonts w:eastAsia="Times New Roman"/>
          <w:color w:val="0000FF"/>
        </w:rPr>
        <w:t>aprobă, prin ordin al ministrului, ghiduri şi protocoale de practică medicală, elaborate de comisiile de specialitate ale Mini</w:t>
      </w:r>
      <w:r>
        <w:rPr>
          <w:rStyle w:val="slitbdy"/>
          <w:rFonts w:eastAsia="Times New Roman"/>
          <w:color w:val="0000FF"/>
        </w:rPr>
        <w:t>sterului Sănătăţii, cu consultarea societăţilor medicale de profil şi cu avizul Colegiului Medicilor din România.</w:t>
      </w:r>
    </w:p>
    <w:p w:rsidR="00000000" w:rsidRDefault="00247FD0">
      <w:pPr>
        <w:pStyle w:val="NormalWeb"/>
        <w:spacing w:before="0" w:after="0"/>
        <w:jc w:val="both"/>
        <w:divId w:val="293214653"/>
        <w:rPr>
          <w:color w:val="000000"/>
        </w:rPr>
      </w:pPr>
      <w:r>
        <w:rPr>
          <w:rFonts w:ascii="Verdana" w:hAnsi="Verdana"/>
          <w:color w:val="000000"/>
          <w:sz w:val="20"/>
          <w:szCs w:val="20"/>
          <w:shd w:val="clear" w:color="auto" w:fill="FFFFFF"/>
        </w:rPr>
        <w:t xml:space="preserve">La data de 01-03-2018 Litera g) din Alineatul (1) , Articolul 16 , Capitolul III , Titlul I a fost modificată de </w:t>
      </w:r>
      <w:r>
        <w:rPr>
          <w:rFonts w:ascii="Verdana" w:hAnsi="Verdana"/>
          <w:color w:val="0000FF"/>
          <w:sz w:val="20"/>
          <w:szCs w:val="20"/>
          <w:u w:val="single"/>
          <w:shd w:val="clear" w:color="auto" w:fill="FFFFFF"/>
        </w:rPr>
        <w:t>Punctul 4, Articolul I din OR</w:t>
      </w:r>
      <w:r>
        <w:rPr>
          <w:rFonts w:ascii="Verdana" w:hAnsi="Verdana"/>
          <w:color w:val="0000FF"/>
          <w:sz w:val="20"/>
          <w:szCs w:val="20"/>
          <w:u w:val="single"/>
          <w:shd w:val="clear" w:color="auto" w:fill="FFFFFF"/>
        </w:rPr>
        <w:t>DONANŢA DE URGENŢĂ nr. 8 din 22 februarie 2018, publicată în MONITORUL OFICIAL nr. 190 din 01 martie 2018</w:t>
      </w:r>
    </w:p>
    <w:p w:rsidR="00000000" w:rsidRDefault="00247FD0">
      <w:pPr>
        <w:autoSpaceDE/>
        <w:autoSpaceDN/>
        <w:jc w:val="both"/>
        <w:divId w:val="293214653"/>
        <w:rPr>
          <w:rFonts w:eastAsia="Times New Roman"/>
          <w:color w:val="0000FF"/>
          <w:sz w:val="20"/>
          <w:szCs w:val="20"/>
          <w:shd w:val="clear" w:color="auto" w:fill="FFFFFF"/>
        </w:rPr>
      </w:pPr>
      <w:r>
        <w:rPr>
          <w:rStyle w:val="slitbdy"/>
          <w:rFonts w:eastAsia="Times New Roman"/>
          <w:color w:val="0000FF"/>
        </w:rPr>
        <w:t xml:space="preserve">Notă CTCE </w:t>
      </w:r>
      <w:r>
        <w:rPr>
          <w:rStyle w:val="spar3"/>
          <w:rFonts w:eastAsia="Times New Roman"/>
          <w:color w:val="0000FF"/>
        </w:rPr>
        <w:t xml:space="preserve">Reproducem mai jos prevederile </w:t>
      </w:r>
      <w:r>
        <w:rPr>
          <w:rStyle w:val="spar3"/>
          <w:rFonts w:eastAsia="Times New Roman"/>
          <w:color w:val="0000FF"/>
          <w:u w:val="single"/>
        </w:rPr>
        <w:t>art. 19 din ORDONANŢA DE URGENŢĂ nr. 20 din 29 martie 2021</w:t>
      </w:r>
      <w:r>
        <w:rPr>
          <w:rStyle w:val="spar3"/>
          <w:rFonts w:eastAsia="Times New Roman"/>
          <w:color w:val="0000FF"/>
        </w:rPr>
        <w:t>, publicată în MONITORUL OFICIAL nr. 322 din 30 mar</w:t>
      </w:r>
      <w:r>
        <w:rPr>
          <w:rStyle w:val="spar3"/>
          <w:rFonts w:eastAsia="Times New Roman"/>
          <w:color w:val="0000FF"/>
        </w:rPr>
        <w:t xml:space="preserve">tie 2021:Articolul 19(1) Pe durata stării de alertă declarate potrivit </w:t>
      </w:r>
      <w:r>
        <w:rPr>
          <w:rStyle w:val="spar3"/>
          <w:rFonts w:eastAsia="Times New Roman"/>
          <w:color w:val="0000FF"/>
          <w:u w:val="single"/>
        </w:rPr>
        <w:t>Legii nr. 55/2020</w:t>
      </w:r>
      <w:r>
        <w:rPr>
          <w:rStyle w:val="spar3"/>
          <w:rFonts w:eastAsia="Times New Roman"/>
          <w:color w:val="0000FF"/>
        </w:rPr>
        <w:t xml:space="preserve"> privind unele măsuri pentru prevenirea şi combaterea efectelor pandemiei de COVID-19, cu modificările şi completările ulterioare, medicii prevăzuţi la </w:t>
      </w:r>
      <w:r>
        <w:rPr>
          <w:rStyle w:val="spar3"/>
          <w:rFonts w:eastAsia="Times New Roman"/>
          <w:color w:val="0000FF"/>
          <w:u w:val="single"/>
        </w:rPr>
        <w:t>art. 386 alin. (</w:t>
      </w:r>
      <w:r>
        <w:rPr>
          <w:rStyle w:val="spar3"/>
          <w:rFonts w:eastAsia="Times New Roman"/>
          <w:color w:val="0000FF"/>
          <w:u w:val="single"/>
        </w:rPr>
        <w:t>1)</w:t>
      </w:r>
      <w:r>
        <w:rPr>
          <w:rStyle w:val="spar3"/>
          <w:rFonts w:eastAsia="Times New Roman"/>
          <w:color w:val="0000FF"/>
        </w:rPr>
        <w:t xml:space="preserve"> şi </w:t>
      </w:r>
      <w:r>
        <w:rPr>
          <w:rStyle w:val="spar3"/>
          <w:rFonts w:eastAsia="Times New Roman"/>
          <w:color w:val="0000FF"/>
          <w:u w:val="single"/>
        </w:rPr>
        <w:t>(1^1) din Legea nr. 95/2006</w:t>
      </w:r>
      <w:r>
        <w:rPr>
          <w:rStyle w:val="spar3"/>
          <w:rFonts w:eastAsia="Times New Roman"/>
          <w:color w:val="0000FF"/>
        </w:rPr>
        <w:t xml:space="preserve"> privind reforma în domeniul sănătăţii, </w:t>
      </w:r>
      <w:r>
        <w:rPr>
          <w:rStyle w:val="spar3"/>
          <w:rFonts w:eastAsia="Times New Roman"/>
          <w:color w:val="0000FF"/>
        </w:rPr>
        <w:lastRenderedPageBreak/>
        <w:t>republicată, cu modificările şi completările ulterioare, pot acorda asistenţă medicală în afara specialităţii persoanelor diagnosticate cu COVID-19 în baza şi în limitele protocoalelo</w:t>
      </w:r>
      <w:r>
        <w:rPr>
          <w:rStyle w:val="spar3"/>
          <w:rFonts w:eastAsia="Times New Roman"/>
          <w:color w:val="0000FF"/>
        </w:rPr>
        <w:t xml:space="preserve">r de practică medicală, aprobate prin ordin al ministrului sănătăţii, potrivit </w:t>
      </w:r>
      <w:r>
        <w:rPr>
          <w:rStyle w:val="spar3"/>
          <w:rFonts w:eastAsia="Times New Roman"/>
          <w:color w:val="0000FF"/>
          <w:u w:val="single"/>
        </w:rPr>
        <w:t>art. 16 alin. (1) lit. g) din Legea nr. 95/2006, republicată</w:t>
      </w:r>
      <w:r>
        <w:rPr>
          <w:rStyle w:val="spar3"/>
          <w:rFonts w:eastAsia="Times New Roman"/>
          <w:color w:val="0000FF"/>
        </w:rPr>
        <w:t>, cu modificările şi completările ulterioare, care se publică în Monitorul Oficial al României, Partea I, în termen d</w:t>
      </w:r>
      <w:r>
        <w:rPr>
          <w:rStyle w:val="spar3"/>
          <w:rFonts w:eastAsia="Times New Roman"/>
          <w:color w:val="0000FF"/>
        </w:rPr>
        <w:t xml:space="preserve">e 15 zile de la data intrării în vigoare a prezentei ordonanţe de urgenţă.(2) Medicii prevăzuţi la </w:t>
      </w:r>
      <w:r>
        <w:rPr>
          <w:rStyle w:val="slgi1"/>
          <w:rFonts w:eastAsia="Times New Roman"/>
        </w:rPr>
        <w:t>alin. (1)</w:t>
      </w:r>
      <w:r>
        <w:rPr>
          <w:rStyle w:val="spar3"/>
          <w:rFonts w:eastAsia="Times New Roman"/>
          <w:color w:val="0000FF"/>
        </w:rPr>
        <w:t xml:space="preserve"> nu sunt răspunzători pentru daunele şi prejudiciile produse în exercitarea profesiunii desfăşurate în condiţiile </w:t>
      </w:r>
      <w:r>
        <w:rPr>
          <w:rStyle w:val="slgi1"/>
          <w:rFonts w:eastAsia="Times New Roman"/>
        </w:rPr>
        <w:t>alin. (1)</w:t>
      </w:r>
      <w:r>
        <w:rPr>
          <w:rStyle w:val="spar3"/>
          <w:rFonts w:eastAsia="Times New Roman"/>
          <w:color w:val="0000FF"/>
        </w:rPr>
        <w:t>.</w:t>
      </w:r>
    </w:p>
    <w:p w:rsidR="00000000" w:rsidRDefault="00247FD0">
      <w:pPr>
        <w:autoSpaceDE/>
        <w:autoSpaceDN/>
        <w:jc w:val="both"/>
        <w:divId w:val="2087923181"/>
        <w:rPr>
          <w:rFonts w:eastAsia="Times New Roman"/>
          <w:color w:val="000000"/>
          <w:sz w:val="20"/>
          <w:szCs w:val="20"/>
          <w:shd w:val="clear" w:color="auto" w:fill="FFFFFF"/>
        </w:rPr>
      </w:pPr>
      <w:r>
        <w:rPr>
          <w:rStyle w:val="slitttl1"/>
          <w:rFonts w:eastAsia="Times New Roman"/>
        </w:rPr>
        <w:t>h)</w:t>
      </w:r>
      <w:r>
        <w:rPr>
          <w:rStyle w:val="slitbdy"/>
          <w:rFonts w:eastAsia="Times New Roman"/>
        </w:rPr>
        <w:t>plăteşte, în condiţii</w:t>
      </w:r>
      <w:r>
        <w:rPr>
          <w:rStyle w:val="slitbdy"/>
          <w:rFonts w:eastAsia="Times New Roman"/>
        </w:rPr>
        <w:t>le legii, contribuţii obligatorii sau voluntare la organizaţiile constituite în baza tratatelor şi convenţiilor internaţionale la care România este parte, prin Ministerul Sănătăţii, în limita bugetului aprobat;</w:t>
      </w:r>
    </w:p>
    <w:p w:rsidR="00000000" w:rsidRDefault="00247FD0">
      <w:pPr>
        <w:autoSpaceDE/>
        <w:autoSpaceDN/>
        <w:jc w:val="both"/>
        <w:divId w:val="1777367572"/>
        <w:rPr>
          <w:rFonts w:eastAsia="Times New Roman"/>
          <w:color w:val="000000"/>
          <w:sz w:val="20"/>
          <w:szCs w:val="20"/>
          <w:shd w:val="clear" w:color="auto" w:fill="FFFFFF"/>
        </w:rPr>
      </w:pPr>
      <w:r>
        <w:rPr>
          <w:rStyle w:val="slitttl1"/>
          <w:rFonts w:eastAsia="Times New Roman"/>
        </w:rPr>
        <w:t>i)</w:t>
      </w:r>
      <w:r>
        <w:rPr>
          <w:rStyle w:val="slitbdy"/>
          <w:rFonts w:eastAsia="Times New Roman"/>
        </w:rPr>
        <w:t>exercită funcţia de unitate de achiziţii ce</w:t>
      </w:r>
      <w:r>
        <w:rPr>
          <w:rStyle w:val="slitbdy"/>
          <w:rFonts w:eastAsia="Times New Roman"/>
        </w:rPr>
        <w:t xml:space="preserve">ntralizate prin structura de specialitate potrivit </w:t>
      </w:r>
      <w:r>
        <w:rPr>
          <w:rStyle w:val="slitbdy"/>
          <w:rFonts w:eastAsia="Times New Roman"/>
          <w:color w:val="0000FF"/>
          <w:u w:val="single"/>
        </w:rPr>
        <w:t>Ordonanţei de urgenţă a Guvernului nr. 71/2012</w:t>
      </w:r>
      <w:r>
        <w:rPr>
          <w:rStyle w:val="slitbdy"/>
          <w:rFonts w:eastAsia="Times New Roman"/>
        </w:rPr>
        <w:t xml:space="preserve"> privind desemnarea Ministerului Sănătăţii ca unitate de achiziţii publice centralizată, aprobată cu completări prin </w:t>
      </w:r>
      <w:r>
        <w:rPr>
          <w:rStyle w:val="slitbdy"/>
          <w:rFonts w:eastAsia="Times New Roman"/>
          <w:color w:val="0000FF"/>
          <w:u w:val="single"/>
        </w:rPr>
        <w:t>Legea nr. 184/2013</w:t>
      </w:r>
      <w:r>
        <w:rPr>
          <w:rStyle w:val="slitbdy"/>
          <w:rFonts w:eastAsia="Times New Roman"/>
        </w:rPr>
        <w:t>, cu modificările ulteri</w:t>
      </w:r>
      <w:r>
        <w:rPr>
          <w:rStyle w:val="slitbdy"/>
          <w:rFonts w:eastAsia="Times New Roman"/>
        </w:rPr>
        <w:t>oare;</w:t>
      </w:r>
    </w:p>
    <w:p w:rsidR="00000000" w:rsidRDefault="00247FD0">
      <w:pPr>
        <w:autoSpaceDE/>
        <w:autoSpaceDN/>
        <w:jc w:val="both"/>
        <w:divId w:val="1834367796"/>
        <w:rPr>
          <w:rFonts w:eastAsia="Times New Roman"/>
          <w:color w:val="000000"/>
          <w:sz w:val="20"/>
          <w:szCs w:val="20"/>
          <w:shd w:val="clear" w:color="auto" w:fill="FFFFFF"/>
        </w:rPr>
      </w:pPr>
      <w:r>
        <w:rPr>
          <w:rStyle w:val="slitttl1"/>
          <w:rFonts w:eastAsia="Times New Roman"/>
        </w:rPr>
        <w:t>j)</w:t>
      </w:r>
      <w:r>
        <w:rPr>
          <w:rStyle w:val="slitbdy"/>
          <w:rFonts w:eastAsia="Times New Roman"/>
        </w:rPr>
        <w:t>elaborează politica şi strategiile în sistemul informatic şi informaţional din sănătate, în vederea implementării şi utilizării integrate şi interoperabile a componentelor acestuia;</w:t>
      </w:r>
    </w:p>
    <w:p w:rsidR="00000000" w:rsidRDefault="00247FD0">
      <w:pPr>
        <w:autoSpaceDE/>
        <w:autoSpaceDN/>
        <w:jc w:val="both"/>
        <w:divId w:val="1111510534"/>
        <w:rPr>
          <w:rFonts w:eastAsia="Times New Roman"/>
          <w:color w:val="000000"/>
          <w:sz w:val="20"/>
          <w:szCs w:val="20"/>
          <w:shd w:val="clear" w:color="auto" w:fill="FFFFFF"/>
        </w:rPr>
      </w:pPr>
      <w:r>
        <w:rPr>
          <w:rStyle w:val="slitttl1"/>
          <w:rFonts w:eastAsia="Times New Roman"/>
        </w:rPr>
        <w:t>k)</w:t>
      </w:r>
      <w:r>
        <w:rPr>
          <w:rStyle w:val="slitbdy"/>
          <w:rFonts w:eastAsia="Times New Roman"/>
        </w:rPr>
        <w:t>finanţează, în limita bugetului alocat cu această destinaţie, ac</w:t>
      </w:r>
      <w:r>
        <w:rPr>
          <w:rStyle w:val="slitbdy"/>
          <w:rFonts w:eastAsia="Times New Roman"/>
        </w:rPr>
        <w:t>tivităţi de cercetare ştiinţifică în domeniul medical, prevăzute în Planul sectorial care se aprobă prin ordin al ministrului sănătăţii.</w:t>
      </w:r>
    </w:p>
    <w:p w:rsidR="00000000" w:rsidRDefault="00247FD0">
      <w:pPr>
        <w:autoSpaceDE/>
        <w:autoSpaceDN/>
        <w:jc w:val="both"/>
        <w:divId w:val="1452699720"/>
        <w:rPr>
          <w:rStyle w:val="slitbdy"/>
          <w:color w:val="0000FF"/>
        </w:rPr>
      </w:pPr>
      <w:r>
        <w:rPr>
          <w:rStyle w:val="slitttl1"/>
          <w:rFonts w:eastAsia="Times New Roman"/>
        </w:rPr>
        <w:t>l)</w:t>
      </w:r>
      <w:r>
        <w:rPr>
          <w:rStyle w:val="slitbdy"/>
          <w:rFonts w:eastAsia="Times New Roman"/>
          <w:color w:val="0000FF"/>
        </w:rPr>
        <w:t xml:space="preserve">elaborează normele de organizare şi funcţionare a unităţilor care asigură asistenţa de sănătate publică, cu luarea în considerare şi a prevederilor </w:t>
      </w:r>
      <w:r>
        <w:rPr>
          <w:rStyle w:val="slgi1"/>
          <w:rFonts w:eastAsia="Times New Roman"/>
        </w:rPr>
        <w:t>art. 7 lit. m)</w:t>
      </w:r>
      <w:r>
        <w:rPr>
          <w:rStyle w:val="slitbdy"/>
          <w:rFonts w:eastAsia="Times New Roman"/>
          <w:color w:val="0000FF"/>
        </w:rPr>
        <w:t>, autorizează şi controlează activitatea instituţiilor de sănătate publică şi asigură funcţion</w:t>
      </w:r>
      <w:r>
        <w:rPr>
          <w:rStyle w:val="slitbdy"/>
          <w:rFonts w:eastAsia="Times New Roman"/>
          <w:color w:val="0000FF"/>
        </w:rPr>
        <w:t>area unităţilor din subordine.</w:t>
      </w:r>
    </w:p>
    <w:p w:rsidR="00000000" w:rsidRDefault="00247FD0">
      <w:pPr>
        <w:pStyle w:val="NormalWeb"/>
        <w:spacing w:before="0" w:after="0"/>
        <w:jc w:val="both"/>
        <w:divId w:val="1452699720"/>
        <w:rPr>
          <w:color w:val="000000"/>
        </w:rPr>
      </w:pPr>
      <w:r>
        <w:rPr>
          <w:rFonts w:ascii="Verdana" w:hAnsi="Verdana"/>
          <w:color w:val="000000"/>
          <w:sz w:val="20"/>
          <w:szCs w:val="20"/>
          <w:shd w:val="clear" w:color="auto" w:fill="FFFFFF"/>
        </w:rPr>
        <w:t xml:space="preserve">La data de 01-01-2018 Alineatul (1) din Articolul 16 , Capitolul III , Titlul I a fost completat de </w:t>
      </w:r>
      <w:r>
        <w:rPr>
          <w:rFonts w:ascii="Verdana" w:hAnsi="Verdana"/>
          <w:color w:val="0000FF"/>
          <w:sz w:val="20"/>
          <w:szCs w:val="20"/>
          <w:u w:val="single"/>
          <w:shd w:val="clear" w:color="auto" w:fill="FFFFFF"/>
        </w:rPr>
        <w:t>Punctul 2, Articolul I din LEGEA nr. 110 din 19 mai 2017, publicată în MONITORUL OFICIAL nr. 389 din 24 mai 2017</w:t>
      </w:r>
    </w:p>
    <w:p w:rsidR="00000000" w:rsidRDefault="00247FD0">
      <w:pPr>
        <w:autoSpaceDE/>
        <w:autoSpaceDN/>
        <w:jc w:val="both"/>
        <w:divId w:val="438575073"/>
        <w:rPr>
          <w:rStyle w:val="salnbdy"/>
          <w:rFonts w:eastAsia="Times New Roman"/>
          <w:color w:val="0000FF"/>
        </w:rPr>
      </w:pPr>
      <w:r>
        <w:rPr>
          <w:rStyle w:val="salnttl1"/>
          <w:rFonts w:eastAsia="Times New Roman"/>
        </w:rPr>
        <w:t>(2)</w:t>
      </w:r>
      <w:r>
        <w:rPr>
          <w:rStyle w:val="salnbdy"/>
          <w:rFonts w:eastAsia="Times New Roman"/>
          <w:color w:val="0000FF"/>
        </w:rPr>
        <w:t>În exerci</w:t>
      </w:r>
      <w:r>
        <w:rPr>
          <w:rStyle w:val="salnbdy"/>
          <w:rFonts w:eastAsia="Times New Roman"/>
          <w:color w:val="0000FF"/>
        </w:rPr>
        <w:t xml:space="preserve">tarea atribuţiilor şi responsabilităţilor prevăzute la </w:t>
      </w:r>
      <w:r>
        <w:rPr>
          <w:rStyle w:val="slgi1"/>
          <w:rFonts w:eastAsia="Times New Roman"/>
        </w:rPr>
        <w:t>alin. (1)</w:t>
      </w:r>
      <w:r>
        <w:rPr>
          <w:rStyle w:val="salnbdy"/>
          <w:rFonts w:eastAsia="Times New Roman"/>
          <w:color w:val="0000FF"/>
        </w:rPr>
        <w:t>, Ministerul Sănătăţii şi structurile de specialitate ale acestuia au acces nemijlocit şi utilizează datele din cadrul Platformei informatice din asigurările de sănătate, cu respectarea preved</w:t>
      </w:r>
      <w:r>
        <w:rPr>
          <w:rStyle w:val="salnbdy"/>
          <w:rFonts w:eastAsia="Times New Roman"/>
          <w:color w:val="0000FF"/>
        </w:rPr>
        <w:t xml:space="preserve">erilor </w:t>
      </w:r>
      <w:r>
        <w:rPr>
          <w:rStyle w:val="salnbdy"/>
          <w:rFonts w:eastAsia="Times New Roman"/>
          <w:color w:val="0000FF"/>
          <w:u w:val="single"/>
        </w:rPr>
        <w:t>Regulamentului (UE) 2016/679</w:t>
      </w:r>
      <w:r>
        <w:rPr>
          <w:rStyle w:val="salnbdy"/>
          <w:rFonts w:eastAsia="Times New Roman"/>
          <w:color w:val="0000FF"/>
        </w:rPr>
        <w:t xml:space="preserve"> al Parlamentului European şi al Consiliului din 27 aprilie 2016 privind protecţia persoanelor fizice în ceea ce priveşte prelucrarea datelor cu caracter personal şi privind libera circulaţie a acestor date şi de abrogare</w:t>
      </w:r>
      <w:r>
        <w:rPr>
          <w:rStyle w:val="salnbdy"/>
          <w:rFonts w:eastAsia="Times New Roman"/>
          <w:color w:val="0000FF"/>
        </w:rPr>
        <w:t xml:space="preserve"> a </w:t>
      </w:r>
      <w:r>
        <w:rPr>
          <w:rStyle w:val="salnbdy"/>
          <w:rFonts w:eastAsia="Times New Roman"/>
          <w:color w:val="0000FF"/>
          <w:u w:val="single"/>
        </w:rPr>
        <w:t>Directivei 95/46/CE</w:t>
      </w:r>
      <w:r>
        <w:rPr>
          <w:rStyle w:val="salnbdy"/>
          <w:rFonts w:eastAsia="Times New Roman"/>
          <w:color w:val="0000FF"/>
        </w:rPr>
        <w:t xml:space="preserve"> (Regulamentul general privind protecţia datelor), precum şi legislaţia naţională aplicabilă domeniului protecţiei datelor. CNAS, precum şi furnizorul Platformei informatice din asigurările de sănătate au obligaţia de a acorda Ministe</w:t>
      </w:r>
      <w:r>
        <w:rPr>
          <w:rStyle w:val="salnbdy"/>
          <w:rFonts w:eastAsia="Times New Roman"/>
          <w:color w:val="0000FF"/>
        </w:rPr>
        <w:t>rului Sănătăţii drepturi şi privilegii de acces la datele informatice, egale cu cele ale CNAS.</w:t>
      </w:r>
    </w:p>
    <w:p w:rsidR="00000000" w:rsidRDefault="00247FD0">
      <w:pPr>
        <w:pStyle w:val="NormalWeb"/>
        <w:spacing w:before="0" w:after="0"/>
        <w:jc w:val="both"/>
        <w:divId w:val="438575073"/>
        <w:rPr>
          <w:color w:val="000000"/>
        </w:rPr>
      </w:pPr>
      <w:r>
        <w:rPr>
          <w:rFonts w:ascii="Verdana" w:hAnsi="Verdana"/>
          <w:color w:val="000000"/>
          <w:sz w:val="20"/>
          <w:szCs w:val="20"/>
          <w:shd w:val="clear" w:color="auto" w:fill="FFFFFF"/>
        </w:rPr>
        <w:t xml:space="preserve">La data de 03-09-2021 Alineatul (2) din Articolul 16 a fost modificat de </w:t>
      </w:r>
      <w:r>
        <w:rPr>
          <w:rFonts w:ascii="Verdana" w:hAnsi="Verdana"/>
          <w:color w:val="0000FF"/>
          <w:sz w:val="20"/>
          <w:szCs w:val="20"/>
          <w:u w:val="single"/>
          <w:shd w:val="clear" w:color="auto" w:fill="FFFFFF"/>
        </w:rPr>
        <w:t>Articolul III din ORDONANŢA nr. 18 din 30 august 2021, publicată în MONITORUL OFICIAL nr</w:t>
      </w:r>
      <w:r>
        <w:rPr>
          <w:rFonts w:ascii="Verdana" w:hAnsi="Verdana"/>
          <w:color w:val="0000FF"/>
          <w:sz w:val="20"/>
          <w:szCs w:val="20"/>
          <w:u w:val="single"/>
          <w:shd w:val="clear" w:color="auto" w:fill="FFFFFF"/>
        </w:rPr>
        <w:t>. 834 din 31 august 2021</w:t>
      </w:r>
    </w:p>
    <w:p w:rsidR="00000000" w:rsidRDefault="00247FD0">
      <w:pPr>
        <w:autoSpaceDE/>
        <w:autoSpaceDN/>
        <w:jc w:val="both"/>
        <w:divId w:val="895437913"/>
        <w:rPr>
          <w:rStyle w:val="salnbdy"/>
          <w:rFonts w:eastAsia="Times New Roman"/>
          <w:color w:val="0000FF"/>
        </w:rPr>
      </w:pPr>
      <w:r>
        <w:rPr>
          <w:rStyle w:val="salnttl1"/>
          <w:rFonts w:eastAsia="Times New Roman"/>
        </w:rPr>
        <w:t>(2^1)</w:t>
      </w:r>
      <w:r>
        <w:rPr>
          <w:rStyle w:val="salnbdy"/>
          <w:rFonts w:eastAsia="Times New Roman"/>
          <w:color w:val="0000FF"/>
        </w:rPr>
        <w:t xml:space="preserve">Începând cu anul 2018, din sistemul informatic şi informaţional din sănătate fac parte şi sistemul informatic de telemedicină rurală şi sistemul informatic de telemedicină al apărării, proiecte de utilitate publică de interes </w:t>
      </w:r>
      <w:r>
        <w:rPr>
          <w:rStyle w:val="salnbdy"/>
          <w:rFonts w:eastAsia="Times New Roman"/>
          <w:color w:val="0000FF"/>
        </w:rPr>
        <w:t xml:space="preserve">naţional, asigurând implementarea şi interoperabilitatea acestora cu celelalte sisteme informatice şi informaţionale din sănătate. Ministerul Sănătăţii, respectiv Ministerul Apărării Naţionale implementează cele două sisteme informatice de telemedicină în </w:t>
      </w:r>
      <w:r>
        <w:rPr>
          <w:rStyle w:val="salnbdy"/>
          <w:rFonts w:eastAsia="Times New Roman"/>
          <w:color w:val="0000FF"/>
        </w:rPr>
        <w:t>etape, după cum urmează:</w:t>
      </w:r>
    </w:p>
    <w:p w:rsidR="00000000" w:rsidRDefault="00247FD0">
      <w:pPr>
        <w:autoSpaceDE/>
        <w:autoSpaceDN/>
        <w:jc w:val="both"/>
        <w:divId w:val="357893000"/>
      </w:pPr>
      <w:r>
        <w:rPr>
          <w:rStyle w:val="slitttl1"/>
          <w:rFonts w:eastAsia="Times New Roman"/>
        </w:rPr>
        <w:t>a)</w:t>
      </w:r>
      <w:r>
        <w:rPr>
          <w:rStyle w:val="slitbdy"/>
          <w:rFonts w:eastAsia="Times New Roman"/>
          <w:color w:val="0000FF"/>
        </w:rPr>
        <w:t>etapa pilot se derulează în semestrul I al anului 2018 şi constă în operaţionalizarea sistemului de telemedicină, în condiţiile prevăzute prin hotărâre a Guvernului. Sumele necesare pentru derularea acestei etape se asigură din b</w:t>
      </w:r>
      <w:r>
        <w:rPr>
          <w:rStyle w:val="slitbdy"/>
          <w:rFonts w:eastAsia="Times New Roman"/>
          <w:color w:val="0000FF"/>
        </w:rPr>
        <w:t>ugetul Ministerului Sănătăţii;</w:t>
      </w:r>
    </w:p>
    <w:p w:rsidR="00000000" w:rsidRDefault="00247FD0">
      <w:pPr>
        <w:autoSpaceDE/>
        <w:autoSpaceDN/>
        <w:jc w:val="both"/>
        <w:divId w:val="1960532234"/>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etapa operare se derulează începând cu semestrul al IIlea al anului 2018 şi constă în implementarea sistemului de telemedicină în condiţiile prevăzute prin hotărâre a Guvernului;</w:t>
      </w:r>
    </w:p>
    <w:p w:rsidR="00000000" w:rsidRDefault="00247FD0">
      <w:pPr>
        <w:autoSpaceDE/>
        <w:autoSpaceDN/>
        <w:jc w:val="both"/>
        <w:divId w:val="161556597"/>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implementarea sistemului informatic de telemedicină a apărării se derulează începând cu semestrul al II-lea al anului 2018 în condiţii prevăzute prin hotărâre a Guvernului.</w:t>
      </w:r>
    </w:p>
    <w:p w:rsidR="00000000" w:rsidRDefault="00247FD0">
      <w:pPr>
        <w:pStyle w:val="NormalWeb"/>
        <w:spacing w:before="0" w:after="0"/>
        <w:jc w:val="both"/>
        <w:divId w:val="895437913"/>
        <w:rPr>
          <w:rFonts w:ascii="Verdana" w:hAnsi="Verdana"/>
          <w:color w:val="0000FF"/>
          <w:sz w:val="20"/>
          <w:szCs w:val="20"/>
          <w:shd w:val="clear" w:color="auto" w:fill="FFFFFF"/>
        </w:rPr>
      </w:pPr>
      <w:r>
        <w:rPr>
          <w:rFonts w:ascii="Verdana" w:hAnsi="Verdana"/>
          <w:color w:val="0000FF"/>
          <w:sz w:val="20"/>
          <w:szCs w:val="20"/>
          <w:shd w:val="clear" w:color="auto" w:fill="FFFFFF"/>
        </w:rPr>
        <w:t>La data de 01-03-2018 Articolul 16 din Capitolul III , Titlul I a fost completat de</w:t>
      </w:r>
      <w:r>
        <w:rPr>
          <w:rFonts w:ascii="Verdana" w:hAnsi="Verdana"/>
          <w:color w:val="0000FF"/>
          <w:sz w:val="20"/>
          <w:szCs w:val="20"/>
          <w:shd w:val="clear" w:color="auto" w:fill="FFFFFF"/>
        </w:rPr>
        <w:t xml:space="preserve"> </w:t>
      </w:r>
      <w:r>
        <w:rPr>
          <w:rFonts w:ascii="Verdana" w:hAnsi="Verdana"/>
          <w:color w:val="0000FF"/>
          <w:sz w:val="20"/>
          <w:szCs w:val="20"/>
          <w:u w:val="single"/>
          <w:shd w:val="clear" w:color="auto" w:fill="FFFFFF"/>
        </w:rPr>
        <w:t>Punctul 5, Articolul I din ORDONANŢA DE URGENŢĂ nr. 8 din 22 februarie 2018, publicată în MONITORUL OFICIAL nr. 190 din 01 martie 2018</w:t>
      </w:r>
    </w:p>
    <w:p w:rsidR="00000000" w:rsidRDefault="00247FD0">
      <w:pPr>
        <w:autoSpaceDE/>
        <w:autoSpaceDN/>
        <w:jc w:val="both"/>
        <w:divId w:val="293219952"/>
        <w:rPr>
          <w:rStyle w:val="salnbdy"/>
          <w:rFonts w:eastAsia="Times New Roman"/>
          <w:color w:val="0000FF"/>
        </w:rPr>
      </w:pPr>
      <w:r>
        <w:rPr>
          <w:rStyle w:val="salnttl1"/>
          <w:rFonts w:eastAsia="Times New Roman"/>
        </w:rPr>
        <w:lastRenderedPageBreak/>
        <w:t>(2^2)</w:t>
      </w:r>
      <w:r>
        <w:rPr>
          <w:rStyle w:val="salnbdy"/>
          <w:rFonts w:eastAsia="Times New Roman"/>
          <w:color w:val="0000FF"/>
        </w:rPr>
        <w:t xml:space="preserve">Prin sistemul informatic şi informaţional din sănătate prevăzut la </w:t>
      </w:r>
      <w:r>
        <w:rPr>
          <w:rStyle w:val="slgi1"/>
          <w:rFonts w:eastAsia="Times New Roman"/>
        </w:rPr>
        <w:t>alin. (2^1)</w:t>
      </w:r>
      <w:r>
        <w:rPr>
          <w:rStyle w:val="salnbdy"/>
          <w:rFonts w:eastAsia="Times New Roman"/>
          <w:color w:val="0000FF"/>
        </w:rPr>
        <w:t xml:space="preserve"> se înţelege sistemul de raportare şi</w:t>
      </w:r>
      <w:r>
        <w:rPr>
          <w:rStyle w:val="salnbdy"/>
          <w:rFonts w:eastAsia="Times New Roman"/>
          <w:color w:val="0000FF"/>
        </w:rPr>
        <w:t xml:space="preserve"> baze de date în domeniul sanitar gestionat de autorităţile, instituţiile publice şi furnizorii care acordă servicii în cadrul sistemului de sănătate.</w:t>
      </w:r>
    </w:p>
    <w:p w:rsidR="00000000" w:rsidRDefault="00247FD0">
      <w:pPr>
        <w:pStyle w:val="NormalWeb"/>
        <w:spacing w:before="0" w:after="0"/>
        <w:jc w:val="both"/>
        <w:divId w:val="293219952"/>
        <w:rPr>
          <w:color w:val="000000"/>
        </w:rPr>
      </w:pPr>
      <w:r>
        <w:rPr>
          <w:rFonts w:ascii="Verdana" w:hAnsi="Verdana"/>
          <w:color w:val="000000"/>
          <w:sz w:val="20"/>
          <w:szCs w:val="20"/>
          <w:shd w:val="clear" w:color="auto" w:fill="FFFFFF"/>
        </w:rPr>
        <w:t xml:space="preserve">La data de 01-03-2018 Articolul 16 din Capitolul III , Titlul I a fost completat de </w:t>
      </w:r>
      <w:r>
        <w:rPr>
          <w:rFonts w:ascii="Verdana" w:hAnsi="Verdana"/>
          <w:color w:val="0000FF"/>
          <w:sz w:val="20"/>
          <w:szCs w:val="20"/>
          <w:u w:val="single"/>
          <w:shd w:val="clear" w:color="auto" w:fill="FFFFFF"/>
        </w:rPr>
        <w:t xml:space="preserve">Punctul 5, Articolul </w:t>
      </w:r>
      <w:r>
        <w:rPr>
          <w:rFonts w:ascii="Verdana" w:hAnsi="Verdana"/>
          <w:color w:val="0000FF"/>
          <w:sz w:val="20"/>
          <w:szCs w:val="20"/>
          <w:u w:val="single"/>
          <w:shd w:val="clear" w:color="auto" w:fill="FFFFFF"/>
        </w:rPr>
        <w:t>I din ORDONANŢA DE URGENŢĂ nr. 8 din 22 februarie 2018, publicată în MONITORUL OFICIAL nr. 190 din 01 martie 2018</w:t>
      </w:r>
    </w:p>
    <w:p w:rsidR="00000000" w:rsidRDefault="00247FD0">
      <w:pPr>
        <w:autoSpaceDE/>
        <w:autoSpaceDN/>
        <w:jc w:val="both"/>
        <w:divId w:val="56706350"/>
        <w:rPr>
          <w:rStyle w:val="salnbdy"/>
          <w:rFonts w:eastAsia="Times New Roman"/>
          <w:color w:val="0000FF"/>
        </w:rPr>
      </w:pPr>
      <w:r>
        <w:rPr>
          <w:rStyle w:val="salnttl1"/>
          <w:rFonts w:eastAsia="Times New Roman"/>
        </w:rPr>
        <w:t>(2^3)</w:t>
      </w:r>
      <w:r>
        <w:rPr>
          <w:rStyle w:val="salnbdy"/>
          <w:rFonts w:eastAsia="Times New Roman"/>
          <w:color w:val="0000FF"/>
        </w:rPr>
        <w:t xml:space="preserve">Prin sistemul informatic de telemedicină rurală prevăzut la </w:t>
      </w:r>
      <w:r>
        <w:rPr>
          <w:rStyle w:val="slgi1"/>
          <w:rFonts w:eastAsia="Times New Roman"/>
        </w:rPr>
        <w:t>alin. (2^1)</w:t>
      </w:r>
      <w:r>
        <w:rPr>
          <w:rStyle w:val="salnbdy"/>
          <w:rFonts w:eastAsia="Times New Roman"/>
          <w:color w:val="0000FF"/>
        </w:rPr>
        <w:t xml:space="preserve"> se înţelege acordarea serviciilor medicale la distanţă, prin folo</w:t>
      </w:r>
      <w:r>
        <w:rPr>
          <w:rStyle w:val="salnbdy"/>
          <w:rFonts w:eastAsia="Times New Roman"/>
          <w:color w:val="0000FF"/>
        </w:rPr>
        <w:t>sirea tehnologiei informaţiei şi sistemelor de comunicaţii moderne, între cabinetele medicilor de familie din mediul rural şi medicii specialişti din spitalele judeţene/instituţiile sanitare.</w:t>
      </w:r>
    </w:p>
    <w:p w:rsidR="00000000" w:rsidRDefault="00247FD0">
      <w:pPr>
        <w:pStyle w:val="NormalWeb"/>
        <w:spacing w:before="0" w:after="0"/>
        <w:jc w:val="both"/>
        <w:divId w:val="56706350"/>
        <w:rPr>
          <w:color w:val="000000"/>
        </w:rPr>
      </w:pPr>
      <w:r>
        <w:rPr>
          <w:rFonts w:ascii="Verdana" w:hAnsi="Verdana"/>
          <w:color w:val="000000"/>
          <w:sz w:val="20"/>
          <w:szCs w:val="20"/>
          <w:shd w:val="clear" w:color="auto" w:fill="FFFFFF"/>
        </w:rPr>
        <w:t xml:space="preserve">La data de 01-03-2018 Articolul 16 din Capitolul III , Titlul I </w:t>
      </w:r>
      <w:r>
        <w:rPr>
          <w:rFonts w:ascii="Verdana" w:hAnsi="Verdana"/>
          <w:color w:val="000000"/>
          <w:sz w:val="20"/>
          <w:szCs w:val="20"/>
          <w:shd w:val="clear" w:color="auto" w:fill="FFFFFF"/>
        </w:rPr>
        <w:t xml:space="preserve">a fost completat de </w:t>
      </w:r>
      <w:r>
        <w:rPr>
          <w:rFonts w:ascii="Verdana" w:hAnsi="Verdana"/>
          <w:color w:val="0000FF"/>
          <w:sz w:val="20"/>
          <w:szCs w:val="20"/>
          <w:u w:val="single"/>
          <w:shd w:val="clear" w:color="auto" w:fill="FFFFFF"/>
        </w:rPr>
        <w:t>Punctul 5, Articolul I din ORDONANŢA DE URGENŢĂ nr. 8 din 22 februarie 2018, publicată în MONITORUL OFICIAL nr. 190 din 01 martie 2018</w:t>
      </w:r>
    </w:p>
    <w:p w:rsidR="00000000" w:rsidRDefault="00247FD0">
      <w:pPr>
        <w:autoSpaceDE/>
        <w:autoSpaceDN/>
        <w:jc w:val="both"/>
        <w:divId w:val="612636857"/>
        <w:rPr>
          <w:rStyle w:val="salnbdy"/>
          <w:rFonts w:eastAsia="Times New Roman"/>
          <w:color w:val="0000FF"/>
        </w:rPr>
      </w:pPr>
      <w:r>
        <w:rPr>
          <w:rStyle w:val="salnttl1"/>
          <w:rFonts w:eastAsia="Times New Roman"/>
        </w:rPr>
        <w:t>(2^4)</w:t>
      </w:r>
      <w:r>
        <w:rPr>
          <w:rStyle w:val="salnbdy"/>
          <w:rFonts w:eastAsia="Times New Roman"/>
          <w:color w:val="0000FF"/>
        </w:rPr>
        <w:t xml:space="preserve">Prin sistemul informatic de telemedicină al apărării prevăzut la </w:t>
      </w:r>
      <w:r>
        <w:rPr>
          <w:rStyle w:val="slgi1"/>
          <w:rFonts w:eastAsia="Times New Roman"/>
        </w:rPr>
        <w:t>alin. (2^1)</w:t>
      </w:r>
      <w:r>
        <w:rPr>
          <w:rStyle w:val="salnbdy"/>
          <w:rFonts w:eastAsia="Times New Roman"/>
          <w:color w:val="0000FF"/>
        </w:rPr>
        <w:t xml:space="preserve"> se înţelege acordar</w:t>
      </w:r>
      <w:r>
        <w:rPr>
          <w:rStyle w:val="salnbdy"/>
          <w:rFonts w:eastAsia="Times New Roman"/>
          <w:color w:val="0000FF"/>
        </w:rPr>
        <w:t xml:space="preserve">ea serviciilor medicale la distanţă prin folosirea tehnologiei informaţiei şi sistemelor de comunicaţii moderne între structuri de medicină operaţională, structuri medicale din cadrul unităţilor militare şi unităţilor sanitare din reţeaua sanitară proprie </w:t>
      </w:r>
      <w:r>
        <w:rPr>
          <w:rStyle w:val="salnbdy"/>
          <w:rFonts w:eastAsia="Times New Roman"/>
          <w:color w:val="0000FF"/>
        </w:rPr>
        <w:t>a Ministerului Apărării Naţionale.</w:t>
      </w:r>
    </w:p>
    <w:p w:rsidR="00000000" w:rsidRDefault="00247FD0">
      <w:pPr>
        <w:pStyle w:val="NormalWeb"/>
        <w:spacing w:before="0" w:after="0"/>
        <w:jc w:val="both"/>
        <w:divId w:val="612636857"/>
        <w:rPr>
          <w:color w:val="000000"/>
        </w:rPr>
      </w:pPr>
      <w:r>
        <w:rPr>
          <w:rFonts w:ascii="Verdana" w:hAnsi="Verdana"/>
          <w:color w:val="000000"/>
          <w:sz w:val="20"/>
          <w:szCs w:val="20"/>
          <w:shd w:val="clear" w:color="auto" w:fill="FFFFFF"/>
        </w:rPr>
        <w:t xml:space="preserve">La data de 01-03-2018 Articolul 16 din Capitolul III , Titlul I a fost completat de </w:t>
      </w:r>
      <w:r>
        <w:rPr>
          <w:rFonts w:ascii="Verdana" w:hAnsi="Verdana"/>
          <w:color w:val="0000FF"/>
          <w:sz w:val="20"/>
          <w:szCs w:val="20"/>
          <w:u w:val="single"/>
          <w:shd w:val="clear" w:color="auto" w:fill="FFFFFF"/>
        </w:rPr>
        <w:t>Punctul 5, Articolul I din ORDONANŢA DE URGENŢĂ nr. 8 din 22 februarie 2018, publicată în MONITORUL OFICIAL nr. 190 din 01 martie 2018</w:t>
      </w:r>
    </w:p>
    <w:p w:rsidR="00000000" w:rsidRDefault="00247FD0">
      <w:pPr>
        <w:autoSpaceDE/>
        <w:autoSpaceDN/>
        <w:jc w:val="both"/>
        <w:divId w:val="1862429490"/>
        <w:rPr>
          <w:rStyle w:val="salnbdy"/>
          <w:rFonts w:eastAsia="Times New Roman"/>
          <w:color w:val="0000FF"/>
        </w:rPr>
      </w:pPr>
      <w:r>
        <w:rPr>
          <w:rStyle w:val="salnttl1"/>
          <w:rFonts w:eastAsia="Times New Roman"/>
        </w:rPr>
        <w:t>(3)</w:t>
      </w:r>
      <w:r>
        <w:rPr>
          <w:rStyle w:val="salnbdy"/>
          <w:rFonts w:eastAsia="Times New Roman"/>
          <w:color w:val="0000FF"/>
        </w:rPr>
        <w:t xml:space="preserve">Membrii comisiilor de specialitate prevăzute la </w:t>
      </w:r>
      <w:r>
        <w:rPr>
          <w:rStyle w:val="slgi1"/>
          <w:rFonts w:eastAsia="Times New Roman"/>
        </w:rPr>
        <w:t>alin. (1) lit. f)</w:t>
      </w:r>
      <w:r>
        <w:rPr>
          <w:rStyle w:val="salnbdy"/>
          <w:rFonts w:eastAsia="Times New Roman"/>
          <w:color w:val="0000FF"/>
        </w:rPr>
        <w:t xml:space="preserve"> beneficiază de o indemnizaţie lunară de 10% din inde</w:t>
      </w:r>
      <w:r>
        <w:rPr>
          <w:rStyle w:val="salnbdy"/>
          <w:rFonts w:eastAsia="Times New Roman"/>
          <w:color w:val="0000FF"/>
        </w:rPr>
        <w:t>mnizaţia secretarului de stat, care se acordă proporţional cu numărul de participări efective la şedinţe. Activitatea în cadrul comisiilor de specialitate este remunerată doar dacă este desfăşurată la solicitarea Ministerului Sănătăţii şi doar dacă această</w:t>
      </w:r>
      <w:r>
        <w:rPr>
          <w:rStyle w:val="salnbdy"/>
          <w:rFonts w:eastAsia="Times New Roman"/>
          <w:color w:val="0000FF"/>
        </w:rPr>
        <w:t xml:space="preserve"> activitate se finalizează într-un document care este aprobat de ministrul sănătăţii. Cheltuielile de transport şi cazare ocazionate de participarea în comisiile de specialitate sunt suportate de către Ministerul Sănătăţii, în condiţiile legii. Regulamentu</w:t>
      </w:r>
      <w:r>
        <w:rPr>
          <w:rStyle w:val="salnbdy"/>
          <w:rFonts w:eastAsia="Times New Roman"/>
          <w:color w:val="0000FF"/>
        </w:rPr>
        <w:t>l de organizare şi funcţionare şi atribuţiile comisiilor de specialitate, inclusiv modalitatea de acordare a indemnizaţiei membrilor comisiilor de specialitate, se stabilesc prin ordin al ministrului sănătăţii.</w:t>
      </w:r>
    </w:p>
    <w:p w:rsidR="00000000" w:rsidRDefault="00247FD0">
      <w:pPr>
        <w:pStyle w:val="NormalWeb"/>
        <w:spacing w:before="0" w:after="0"/>
        <w:jc w:val="both"/>
        <w:divId w:val="1862429490"/>
        <w:rPr>
          <w:color w:val="000000"/>
        </w:rPr>
      </w:pPr>
      <w:r>
        <w:rPr>
          <w:rFonts w:ascii="Verdana" w:hAnsi="Verdana"/>
          <w:color w:val="000000"/>
          <w:sz w:val="20"/>
          <w:szCs w:val="20"/>
          <w:shd w:val="clear" w:color="auto" w:fill="FFFFFF"/>
        </w:rPr>
        <w:t>La data de 22-11-2016 Alineatul (3) din Artic</w:t>
      </w:r>
      <w:r>
        <w:rPr>
          <w:rFonts w:ascii="Verdana" w:hAnsi="Verdana"/>
          <w:color w:val="000000"/>
          <w:sz w:val="20"/>
          <w:szCs w:val="20"/>
          <w:shd w:val="clear" w:color="auto" w:fill="FFFFFF"/>
        </w:rPr>
        <w:t xml:space="preserve">olul 16 , Capitolul III , Titlul I a fost modificat de </w:t>
      </w:r>
      <w:r>
        <w:rPr>
          <w:rFonts w:ascii="Verdana" w:hAnsi="Verdana"/>
          <w:color w:val="0000FF"/>
          <w:sz w:val="20"/>
          <w:szCs w:val="20"/>
          <w:u w:val="single"/>
          <w:shd w:val="clear" w:color="auto" w:fill="FFFFFF"/>
        </w:rPr>
        <w:t>Punctul 1, Articolul I din ORDONANŢA DE URGENŢĂ nr. 79 din 16 noiembrie 2016, publicată în MONITORUL OFICIAL nr. 938 din 22 noiembrie 2016</w:t>
      </w:r>
    </w:p>
    <w:p w:rsidR="00000000" w:rsidRDefault="00247FD0">
      <w:pPr>
        <w:autoSpaceDE/>
        <w:autoSpaceDN/>
        <w:jc w:val="both"/>
        <w:divId w:val="1976527237"/>
        <w:rPr>
          <w:rStyle w:val="salnbdy"/>
          <w:rFonts w:eastAsia="Times New Roman"/>
          <w:color w:val="0000FF"/>
        </w:rPr>
      </w:pPr>
      <w:r>
        <w:rPr>
          <w:rStyle w:val="salnttl1"/>
          <w:rFonts w:eastAsia="Times New Roman"/>
        </w:rPr>
        <w:t>(4)</w:t>
      </w:r>
      <w:r>
        <w:rPr>
          <w:rStyle w:val="salnbdy"/>
          <w:rFonts w:eastAsia="Times New Roman"/>
          <w:color w:val="0000FF"/>
        </w:rPr>
        <w:t xml:space="preserve"> Pentru personalul nominalizat în echipele de proiect din c</w:t>
      </w:r>
      <w:r>
        <w:rPr>
          <w:rStyle w:val="salnbdy"/>
          <w:rFonts w:eastAsia="Times New Roman"/>
          <w:color w:val="0000FF"/>
        </w:rPr>
        <w:t>adrul Ministerului Sănătăţii sau din instituţiile aflate în subordinea sau coordonarea acestuia, inclusiv pentru personalul încadrat cu contract individual de muncă, pe perioadă determinată, pe posturile în afara organigramei, în scopul implementării proie</w:t>
      </w:r>
      <w:r>
        <w:rPr>
          <w:rStyle w:val="salnbdy"/>
          <w:rFonts w:eastAsia="Times New Roman"/>
          <w:color w:val="0000FF"/>
        </w:rPr>
        <w:t xml:space="preserve">ctelor prevăzute la </w:t>
      </w:r>
      <w:r>
        <w:rPr>
          <w:rStyle w:val="slgi1"/>
          <w:rFonts w:eastAsia="Times New Roman"/>
        </w:rPr>
        <w:t>alin. (1) lit. e)</w:t>
      </w:r>
      <w:r>
        <w:rPr>
          <w:rStyle w:val="salnbdy"/>
          <w:rFonts w:eastAsia="Times New Roman"/>
          <w:color w:val="0000FF"/>
        </w:rPr>
        <w:t xml:space="preserve">, se aplică în mod corespunzător prevederile </w:t>
      </w:r>
      <w:r>
        <w:rPr>
          <w:rStyle w:val="salnbdy"/>
          <w:rFonts w:eastAsia="Times New Roman"/>
          <w:color w:val="0000FF"/>
          <w:u w:val="single"/>
        </w:rPr>
        <w:t>art. 16 din Legea-cadru nr. 153/2017</w:t>
      </w:r>
      <w:r>
        <w:rPr>
          <w:rStyle w:val="salnbdy"/>
          <w:rFonts w:eastAsia="Times New Roman"/>
          <w:color w:val="0000FF"/>
        </w:rPr>
        <w:t xml:space="preserve"> privind salarizarea personalului plătit din fonduri publice, cu modificările şi completările ulterioare. Majorarea salarială se acordă ex</w:t>
      </w:r>
      <w:r>
        <w:rPr>
          <w:rStyle w:val="salnbdy"/>
          <w:rFonts w:eastAsia="Times New Roman"/>
          <w:color w:val="0000FF"/>
        </w:rPr>
        <w:t>clusiv din fondurile externe nerambursabile aprobate cu această destinaţie în bugetele proiectelor/granturilor respective.</w:t>
      </w:r>
    </w:p>
    <w:p w:rsidR="00000000" w:rsidRDefault="00247FD0">
      <w:pPr>
        <w:pStyle w:val="NormalWeb"/>
        <w:spacing w:before="0" w:after="0"/>
        <w:jc w:val="both"/>
        <w:divId w:val="1976527237"/>
      </w:pPr>
      <w:r>
        <w:rPr>
          <w:rFonts w:ascii="Verdana" w:hAnsi="Verdana"/>
          <w:color w:val="0000FF"/>
          <w:sz w:val="20"/>
          <w:szCs w:val="20"/>
          <w:shd w:val="clear" w:color="auto" w:fill="FFFFFF"/>
        </w:rPr>
        <w:t xml:space="preserve">La data de 12-08-2019 Articolul 16 din Capitolul III , Titlul I a fost completat de </w:t>
      </w:r>
      <w:r>
        <w:rPr>
          <w:rFonts w:ascii="Verdana" w:hAnsi="Verdana"/>
          <w:color w:val="0000FF"/>
          <w:sz w:val="20"/>
          <w:szCs w:val="20"/>
          <w:u w:val="single"/>
          <w:shd w:val="clear" w:color="auto" w:fill="FFFFFF"/>
        </w:rPr>
        <w:t xml:space="preserve">Punctul 2, Articolul I din ORDONANŢA nr. 9 din 8 </w:t>
      </w:r>
      <w:r>
        <w:rPr>
          <w:rFonts w:ascii="Verdana" w:hAnsi="Verdana"/>
          <w:color w:val="0000FF"/>
          <w:sz w:val="20"/>
          <w:szCs w:val="20"/>
          <w:u w:val="single"/>
          <w:shd w:val="clear" w:color="auto" w:fill="FFFFFF"/>
        </w:rPr>
        <w:t>august 2019, publicată în MONITORUL OFICIAL nr. 668 din 09 august 2019</w:t>
      </w:r>
    </w:p>
    <w:p w:rsidR="00000000" w:rsidRDefault="00247FD0">
      <w:pPr>
        <w:autoSpaceDE/>
        <w:autoSpaceDN/>
        <w:jc w:val="both"/>
        <w:divId w:val="1147749387"/>
        <w:rPr>
          <w:rStyle w:val="salnbdy"/>
          <w:rFonts w:eastAsia="Times New Roman"/>
          <w:color w:val="0000FF"/>
        </w:rPr>
      </w:pPr>
      <w:r>
        <w:rPr>
          <w:rStyle w:val="salnttl1"/>
          <w:rFonts w:eastAsia="Times New Roman"/>
        </w:rPr>
        <w:t>(5)</w:t>
      </w:r>
      <w:r>
        <w:rPr>
          <w:rStyle w:val="salnbdy"/>
          <w:rFonts w:eastAsia="Times New Roman"/>
          <w:color w:val="0000FF"/>
        </w:rPr>
        <w:t xml:space="preserve"> Prevederile </w:t>
      </w:r>
      <w:r>
        <w:rPr>
          <w:rStyle w:val="slgi1"/>
          <w:rFonts w:eastAsia="Times New Roman"/>
        </w:rPr>
        <w:t>alin. (4)</w:t>
      </w:r>
      <w:r>
        <w:rPr>
          <w:rStyle w:val="salnbdy"/>
          <w:rFonts w:eastAsia="Times New Roman"/>
          <w:color w:val="0000FF"/>
        </w:rPr>
        <w:t xml:space="preserve"> nu sunt aplicabile personalului care beneficiază de prevederile </w:t>
      </w:r>
      <w:r>
        <w:rPr>
          <w:rStyle w:val="salnbdy"/>
          <w:rFonts w:eastAsia="Times New Roman"/>
          <w:color w:val="0000FF"/>
          <w:u w:val="single"/>
        </w:rPr>
        <w:t>art. 17 din Legea-cadru nr. 153/2017</w:t>
      </w:r>
      <w:r>
        <w:rPr>
          <w:rStyle w:val="salnbdy"/>
          <w:rFonts w:eastAsia="Times New Roman"/>
          <w:color w:val="0000FF"/>
        </w:rPr>
        <w:t>, cu modificările şi completările ulterioare, şi demnitaril</w:t>
      </w:r>
      <w:r>
        <w:rPr>
          <w:rStyle w:val="salnbdy"/>
          <w:rFonts w:eastAsia="Times New Roman"/>
          <w:color w:val="0000FF"/>
        </w:rPr>
        <w:t>or.</w:t>
      </w:r>
    </w:p>
    <w:p w:rsidR="00000000" w:rsidRDefault="00247FD0">
      <w:pPr>
        <w:pStyle w:val="NormalWeb"/>
        <w:spacing w:before="0" w:after="0"/>
        <w:jc w:val="both"/>
        <w:divId w:val="1147749387"/>
      </w:pPr>
      <w:r>
        <w:rPr>
          <w:rFonts w:ascii="Verdana" w:hAnsi="Verdana"/>
          <w:color w:val="0000FF"/>
          <w:sz w:val="20"/>
          <w:szCs w:val="20"/>
          <w:shd w:val="clear" w:color="auto" w:fill="FFFFFF"/>
        </w:rPr>
        <w:lastRenderedPageBreak/>
        <w:t xml:space="preserve">La data de 12-08-2019 Articolul 16 din Capitolul III , Titlul I a fost completat de </w:t>
      </w:r>
      <w:r>
        <w:rPr>
          <w:rFonts w:ascii="Verdana" w:hAnsi="Verdana"/>
          <w:color w:val="0000FF"/>
          <w:sz w:val="20"/>
          <w:szCs w:val="20"/>
          <w:u w:val="single"/>
          <w:shd w:val="clear" w:color="auto" w:fill="FFFFFF"/>
        </w:rPr>
        <w:t>Punctul 2, Articolul I din ORDONANŢA nr. 9 din 8 august 2019, publicată în MONITORUL OFICIAL nr. 668 din 09 august 2019</w:t>
      </w:r>
    </w:p>
    <w:p w:rsidR="00000000" w:rsidRDefault="00247FD0">
      <w:pPr>
        <w:pStyle w:val="sntattl"/>
        <w:jc w:val="both"/>
        <w:divId w:val="1781027782"/>
        <w:rPr>
          <w:shd w:val="clear" w:color="auto" w:fill="FFFFFF"/>
        </w:rPr>
      </w:pPr>
      <w:r>
        <w:rPr>
          <w:shd w:val="clear" w:color="auto" w:fill="FFFFFF"/>
        </w:rPr>
        <w:t xml:space="preserve">Notă </w:t>
      </w:r>
    </w:p>
    <w:p w:rsidR="00000000" w:rsidRDefault="00247FD0">
      <w:pPr>
        <w:autoSpaceDE/>
        <w:autoSpaceDN/>
        <w:jc w:val="both"/>
        <w:divId w:val="2133356865"/>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nr. 1.355 din 28 noi</w:t>
      </w:r>
      <w:r>
        <w:rPr>
          <w:rFonts w:eastAsia="Times New Roman"/>
          <w:color w:val="0000FF"/>
          <w:sz w:val="20"/>
          <w:szCs w:val="20"/>
          <w:u w:val="single"/>
          <w:shd w:val="clear" w:color="auto" w:fill="FFFFFF"/>
        </w:rPr>
        <w:t>embrie 2016</w:t>
      </w:r>
      <w:r>
        <w:rPr>
          <w:rFonts w:eastAsia="Times New Roman"/>
          <w:color w:val="000000"/>
          <w:sz w:val="17"/>
          <w:szCs w:val="17"/>
          <w:shd w:val="clear" w:color="auto" w:fill="FFFFFF"/>
        </w:rPr>
        <w:t xml:space="preserve"> privind componența, atribuțiile, regulamentul de organizare și funcționare al comisiilor de specialitate ale Ministerului Sănătății, publicat în MONITORUL OFICIAL nr. 992 din 9 decembrie 2016.</w:t>
      </w:r>
    </w:p>
    <w:p w:rsidR="00000000" w:rsidRDefault="00247FD0">
      <w:pPr>
        <w:pStyle w:val="sartttl"/>
        <w:jc w:val="both"/>
        <w:divId w:val="558782898"/>
        <w:rPr>
          <w:shd w:val="clear" w:color="auto" w:fill="FFFFFF"/>
        </w:rPr>
      </w:pPr>
      <w:r>
        <w:rPr>
          <w:shd w:val="clear" w:color="auto" w:fill="FFFFFF"/>
        </w:rPr>
        <w:t>Articolul 17</w:t>
      </w:r>
    </w:p>
    <w:p w:rsidR="00000000" w:rsidRDefault="00247FD0">
      <w:pPr>
        <w:autoSpaceDE/>
        <w:autoSpaceDN/>
        <w:jc w:val="both"/>
        <w:divId w:val="167527425"/>
        <w:rPr>
          <w:rFonts w:eastAsia="Times New Roman"/>
          <w:color w:val="000000"/>
          <w:sz w:val="20"/>
          <w:szCs w:val="20"/>
          <w:shd w:val="clear" w:color="auto" w:fill="FFFFFF"/>
        </w:rPr>
      </w:pPr>
      <w:r>
        <w:rPr>
          <w:rStyle w:val="salnttl1"/>
          <w:rFonts w:eastAsia="Times New Roman"/>
        </w:rPr>
        <w:t>(1)</w:t>
      </w:r>
      <w:r>
        <w:rPr>
          <w:rStyle w:val="salnbdy"/>
          <w:rFonts w:eastAsia="Times New Roman"/>
        </w:rPr>
        <w:t>Direcţiile de sănătate publică jude</w:t>
      </w:r>
      <w:r>
        <w:rPr>
          <w:rStyle w:val="salnbdy"/>
          <w:rFonts w:eastAsia="Times New Roman"/>
        </w:rPr>
        <w:t>ţene şi a municipiului Bucureşti sunt servicii publice deconcentrate, cu personalitate juridică, subordonate Ministerului Sănătăţii, care pun în aplicare politica şi programele naţionale de sănătate publică pe plan local, identifică problemele locale prior</w:t>
      </w:r>
      <w:r>
        <w:rPr>
          <w:rStyle w:val="salnbdy"/>
          <w:rFonts w:eastAsia="Times New Roman"/>
        </w:rPr>
        <w:t>itare de sănătate publică, elaborează şi implementează acţiuni locale de sănătate publică.**)</w:t>
      </w:r>
    </w:p>
    <w:p w:rsidR="00000000" w:rsidRDefault="00247FD0">
      <w:pPr>
        <w:pStyle w:val="sntattl"/>
        <w:jc w:val="both"/>
        <w:divId w:val="808985389"/>
        <w:rPr>
          <w:shd w:val="clear" w:color="auto" w:fill="FFFFFF"/>
        </w:rPr>
      </w:pPr>
      <w:r>
        <w:rPr>
          <w:shd w:val="clear" w:color="auto" w:fill="FFFFFF"/>
        </w:rPr>
        <w:t xml:space="preserve">Notă </w:t>
      </w:r>
    </w:p>
    <w:p w:rsidR="00000000" w:rsidRDefault="00247FD0">
      <w:pPr>
        <w:autoSpaceDE/>
        <w:autoSpaceDN/>
        <w:jc w:val="both"/>
        <w:divId w:val="1994330551"/>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asteriscul de la </w:t>
      </w:r>
      <w:r>
        <w:rPr>
          <w:rStyle w:val="slgi1"/>
          <w:rFonts w:eastAsia="Times New Roman"/>
        </w:rPr>
        <w:t>art. 12</w:t>
      </w:r>
      <w:r>
        <w:rPr>
          <w:rFonts w:eastAsia="Times New Roman"/>
          <w:color w:val="000000"/>
          <w:sz w:val="17"/>
          <w:szCs w:val="17"/>
          <w:shd w:val="clear" w:color="auto" w:fill="FFFFFF"/>
        </w:rPr>
        <w:t>.</w:t>
      </w:r>
    </w:p>
    <w:p w:rsidR="00000000" w:rsidRDefault="00247FD0">
      <w:pPr>
        <w:autoSpaceDE/>
        <w:autoSpaceDN/>
        <w:jc w:val="both"/>
        <w:divId w:val="1723164842"/>
        <w:rPr>
          <w:rStyle w:val="salnbdy"/>
        </w:rPr>
      </w:pPr>
      <w:r>
        <w:rPr>
          <w:rStyle w:val="salnttl1"/>
          <w:rFonts w:eastAsia="Times New Roman"/>
        </w:rPr>
        <w:t>(2)</w:t>
      </w:r>
      <w:r>
        <w:rPr>
          <w:rStyle w:val="salnbdy"/>
          <w:rFonts w:eastAsia="Times New Roman"/>
        </w:rPr>
        <w:t>În scopul îndeplinirii acestor obiective, direcţiile de sănătate publică judeţene şi a municipiului Bucureşti au, în principal, următoarele atribuţii:</w:t>
      </w:r>
    </w:p>
    <w:p w:rsidR="00000000" w:rsidRDefault="00247FD0">
      <w:pPr>
        <w:autoSpaceDE/>
        <w:autoSpaceDN/>
        <w:jc w:val="both"/>
        <w:divId w:val="2121407715"/>
      </w:pPr>
      <w:r>
        <w:rPr>
          <w:rStyle w:val="slitttl1"/>
          <w:rFonts w:eastAsia="Times New Roman"/>
        </w:rPr>
        <w:t>a)</w:t>
      </w:r>
      <w:r>
        <w:rPr>
          <w:rStyle w:val="slitbdy"/>
          <w:rFonts w:eastAsia="Times New Roman"/>
        </w:rPr>
        <w:t>controlează şi evaluează modul de asigurare a asistenţei medicale curative şi profilactice;</w:t>
      </w:r>
    </w:p>
    <w:p w:rsidR="00000000" w:rsidRDefault="00247FD0">
      <w:pPr>
        <w:autoSpaceDE/>
        <w:autoSpaceDN/>
        <w:jc w:val="both"/>
        <w:divId w:val="1304694764"/>
        <w:rPr>
          <w:rFonts w:eastAsia="Times New Roman"/>
          <w:color w:val="000000"/>
          <w:sz w:val="20"/>
          <w:szCs w:val="20"/>
          <w:shd w:val="clear" w:color="auto" w:fill="FFFFFF"/>
        </w:rPr>
      </w:pPr>
      <w:r>
        <w:rPr>
          <w:rStyle w:val="slitttl1"/>
          <w:rFonts w:eastAsia="Times New Roman"/>
        </w:rPr>
        <w:t>b)</w:t>
      </w:r>
      <w:r>
        <w:rPr>
          <w:rStyle w:val="slitbdy"/>
          <w:rFonts w:eastAsia="Times New Roman"/>
        </w:rPr>
        <w:t>controlea</w:t>
      </w:r>
      <w:r>
        <w:rPr>
          <w:rStyle w:val="slitbdy"/>
          <w:rFonts w:eastAsia="Times New Roman"/>
        </w:rPr>
        <w:t>ză aplicarea normelor de funcţionare a unităţilor medicale şi farmaceutice, indiferent de forma de organizare, şi aplică măsuri în caz de neconformitate;</w:t>
      </w:r>
    </w:p>
    <w:p w:rsidR="00000000" w:rsidRDefault="00247FD0">
      <w:pPr>
        <w:autoSpaceDE/>
        <w:autoSpaceDN/>
        <w:jc w:val="both"/>
        <w:divId w:val="1261177352"/>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urmăresc aplicarea criteriilor de control al calităţii serviciilor medicale pe baza standardelor de </w:t>
      </w:r>
      <w:r>
        <w:rPr>
          <w:rStyle w:val="slitbdy"/>
          <w:rFonts w:eastAsia="Times New Roman"/>
        </w:rPr>
        <w:t>acreditare adoptate de către Autoritatea Naţională de Management al Calităţii în Sănătate;</w:t>
      </w:r>
    </w:p>
    <w:p w:rsidR="00000000" w:rsidRDefault="00247FD0">
      <w:pPr>
        <w:autoSpaceDE/>
        <w:autoSpaceDN/>
        <w:jc w:val="both"/>
        <w:divId w:val="1632587686"/>
        <w:rPr>
          <w:rFonts w:eastAsia="Times New Roman"/>
          <w:color w:val="000000"/>
          <w:sz w:val="20"/>
          <w:szCs w:val="20"/>
          <w:shd w:val="clear" w:color="auto" w:fill="FFFFFF"/>
        </w:rPr>
      </w:pPr>
      <w:r>
        <w:rPr>
          <w:rStyle w:val="slitttl1"/>
          <w:rFonts w:eastAsia="Times New Roman"/>
        </w:rPr>
        <w:t>d)</w:t>
      </w:r>
      <w:r>
        <w:rPr>
          <w:rStyle w:val="slitbdy"/>
          <w:rFonts w:eastAsia="Times New Roman"/>
        </w:rPr>
        <w:t>coordonează şi controlează asistenţa gravidei, lăuzei şi nou-născutului;</w:t>
      </w:r>
    </w:p>
    <w:p w:rsidR="00000000" w:rsidRDefault="00247FD0">
      <w:pPr>
        <w:autoSpaceDE/>
        <w:autoSpaceDN/>
        <w:jc w:val="both"/>
        <w:divId w:val="851802343"/>
        <w:rPr>
          <w:rFonts w:eastAsia="Times New Roman"/>
          <w:color w:val="000000"/>
          <w:sz w:val="20"/>
          <w:szCs w:val="20"/>
          <w:shd w:val="clear" w:color="auto" w:fill="FFFFFF"/>
        </w:rPr>
      </w:pPr>
      <w:r>
        <w:rPr>
          <w:rStyle w:val="slitttl1"/>
          <w:rFonts w:eastAsia="Times New Roman"/>
        </w:rPr>
        <w:t>e)</w:t>
      </w:r>
      <w:r>
        <w:rPr>
          <w:rStyle w:val="slitbdy"/>
          <w:rFonts w:eastAsia="Times New Roman"/>
        </w:rPr>
        <w:t>evaluează resursele umane de la nivelul asistenţei medicale în relaţie cu nevoile comuni</w:t>
      </w:r>
      <w:r>
        <w:rPr>
          <w:rStyle w:val="slitbdy"/>
          <w:rFonts w:eastAsia="Times New Roman"/>
        </w:rPr>
        <w:t>tare identificate prin acţiuni specifice;</w:t>
      </w:r>
    </w:p>
    <w:p w:rsidR="00000000" w:rsidRDefault="00247FD0">
      <w:pPr>
        <w:autoSpaceDE/>
        <w:autoSpaceDN/>
        <w:jc w:val="both"/>
        <w:divId w:val="1619488372"/>
        <w:rPr>
          <w:rFonts w:eastAsia="Times New Roman"/>
          <w:color w:val="000000"/>
          <w:sz w:val="20"/>
          <w:szCs w:val="20"/>
          <w:shd w:val="clear" w:color="auto" w:fill="FFFFFF"/>
        </w:rPr>
      </w:pPr>
      <w:r>
        <w:rPr>
          <w:rStyle w:val="slitttl1"/>
          <w:rFonts w:eastAsia="Times New Roman"/>
        </w:rPr>
        <w:t>f)</w:t>
      </w:r>
      <w:r>
        <w:rPr>
          <w:rStyle w:val="slitbdy"/>
          <w:rFonts w:eastAsia="Times New Roman"/>
        </w:rPr>
        <w:t>participă activ la programele de instruire a personalului din serviciile de sănătate publică şi a populaţiei;</w:t>
      </w:r>
    </w:p>
    <w:p w:rsidR="00000000" w:rsidRDefault="00247FD0">
      <w:pPr>
        <w:autoSpaceDE/>
        <w:autoSpaceDN/>
        <w:jc w:val="both"/>
        <w:divId w:val="67044199"/>
        <w:rPr>
          <w:rFonts w:eastAsia="Times New Roman"/>
          <w:color w:val="000000"/>
          <w:sz w:val="20"/>
          <w:szCs w:val="20"/>
          <w:shd w:val="clear" w:color="auto" w:fill="FFFFFF"/>
        </w:rPr>
      </w:pPr>
      <w:r>
        <w:rPr>
          <w:rStyle w:val="slitttl1"/>
          <w:rFonts w:eastAsia="Times New Roman"/>
        </w:rPr>
        <w:t>g)</w:t>
      </w:r>
      <w:r>
        <w:rPr>
          <w:rStyle w:val="slitbdy"/>
          <w:rFonts w:eastAsia="Times New Roman"/>
        </w:rPr>
        <w:t>organizează acţiuni de prevenire a îmbolnăvirilor şi de promovare a sănătăţii;</w:t>
      </w:r>
    </w:p>
    <w:p w:rsidR="00000000" w:rsidRDefault="00247FD0">
      <w:pPr>
        <w:autoSpaceDE/>
        <w:autoSpaceDN/>
        <w:jc w:val="both"/>
        <w:divId w:val="114063154"/>
        <w:rPr>
          <w:rFonts w:eastAsia="Times New Roman"/>
          <w:color w:val="000000"/>
          <w:sz w:val="20"/>
          <w:szCs w:val="20"/>
          <w:shd w:val="clear" w:color="auto" w:fill="FFFFFF"/>
        </w:rPr>
      </w:pPr>
      <w:r>
        <w:rPr>
          <w:rStyle w:val="slitttl1"/>
          <w:rFonts w:eastAsia="Times New Roman"/>
        </w:rPr>
        <w:t>h)</w:t>
      </w:r>
      <w:r>
        <w:rPr>
          <w:rStyle w:val="slitbdy"/>
          <w:rFonts w:eastAsia="Times New Roman"/>
        </w:rPr>
        <w:t>organizează activităţile preventive în teritoriul judeţului şi,</w:t>
      </w:r>
      <w:r>
        <w:rPr>
          <w:rStyle w:val="slitbdy"/>
          <w:rFonts w:eastAsia="Times New Roman"/>
        </w:rPr>
        <w:t xml:space="preserve"> respectiv, al municipiului Bucureşti;</w:t>
      </w:r>
    </w:p>
    <w:p w:rsidR="00000000" w:rsidRDefault="00247FD0">
      <w:pPr>
        <w:autoSpaceDE/>
        <w:autoSpaceDN/>
        <w:jc w:val="both"/>
        <w:divId w:val="1459563827"/>
        <w:rPr>
          <w:rFonts w:eastAsia="Times New Roman"/>
          <w:color w:val="000000"/>
          <w:sz w:val="20"/>
          <w:szCs w:val="20"/>
          <w:shd w:val="clear" w:color="auto" w:fill="FFFFFF"/>
        </w:rPr>
      </w:pPr>
      <w:r>
        <w:rPr>
          <w:rStyle w:val="slitttl1"/>
          <w:rFonts w:eastAsia="Times New Roman"/>
        </w:rPr>
        <w:t>i)</w:t>
      </w:r>
      <w:r>
        <w:rPr>
          <w:rStyle w:val="slitbdy"/>
          <w:rFonts w:eastAsia="Times New Roman"/>
        </w:rPr>
        <w:t>colectează şi înregistrează date privind sănătatea populaţiei, utilizând informaţiile în scopul identificării problemelor de sănătate ale acesteia;</w:t>
      </w:r>
    </w:p>
    <w:p w:rsidR="00000000" w:rsidRDefault="00247FD0">
      <w:pPr>
        <w:autoSpaceDE/>
        <w:autoSpaceDN/>
        <w:jc w:val="both"/>
        <w:divId w:val="252398816"/>
        <w:rPr>
          <w:rFonts w:eastAsia="Times New Roman"/>
          <w:color w:val="000000"/>
          <w:sz w:val="20"/>
          <w:szCs w:val="20"/>
          <w:shd w:val="clear" w:color="auto" w:fill="FFFFFF"/>
        </w:rPr>
      </w:pPr>
      <w:r>
        <w:rPr>
          <w:rStyle w:val="slitttl1"/>
          <w:rFonts w:eastAsia="Times New Roman"/>
        </w:rPr>
        <w:t>j)</w:t>
      </w:r>
      <w:r>
        <w:rPr>
          <w:rStyle w:val="slitbdy"/>
          <w:rFonts w:eastAsia="Times New Roman"/>
        </w:rPr>
        <w:t>identifică posibilele probleme de sănătate publică sau ameninţări</w:t>
      </w:r>
      <w:r>
        <w:rPr>
          <w:rStyle w:val="slitbdy"/>
          <w:rFonts w:eastAsia="Times New Roman"/>
        </w:rPr>
        <w:t xml:space="preserve"> la adresa sănătăţii unei comunităţi;</w:t>
      </w:r>
    </w:p>
    <w:p w:rsidR="00000000" w:rsidRDefault="00247FD0">
      <w:pPr>
        <w:autoSpaceDE/>
        <w:autoSpaceDN/>
        <w:jc w:val="both"/>
        <w:divId w:val="1070539487"/>
        <w:rPr>
          <w:rFonts w:eastAsia="Times New Roman"/>
          <w:color w:val="000000"/>
          <w:sz w:val="20"/>
          <w:szCs w:val="20"/>
          <w:shd w:val="clear" w:color="auto" w:fill="FFFFFF"/>
        </w:rPr>
      </w:pPr>
      <w:r>
        <w:rPr>
          <w:rStyle w:val="slitttl1"/>
          <w:rFonts w:eastAsia="Times New Roman"/>
        </w:rPr>
        <w:t>k)</w:t>
      </w:r>
      <w:r>
        <w:rPr>
          <w:rStyle w:val="slitbdy"/>
          <w:rFonts w:eastAsia="Times New Roman"/>
        </w:rPr>
        <w:t>intervin în rezolvarea problemelor de sănătate publică apărute în rândul persoanelor aparţinând grupurilor defavorizate;</w:t>
      </w:r>
    </w:p>
    <w:p w:rsidR="00000000" w:rsidRDefault="00247FD0">
      <w:pPr>
        <w:autoSpaceDE/>
        <w:autoSpaceDN/>
        <w:jc w:val="both"/>
        <w:divId w:val="1361204295"/>
        <w:rPr>
          <w:rFonts w:eastAsia="Times New Roman"/>
          <w:color w:val="000000"/>
          <w:sz w:val="20"/>
          <w:szCs w:val="20"/>
          <w:shd w:val="clear" w:color="auto" w:fill="FFFFFF"/>
        </w:rPr>
      </w:pPr>
      <w:r>
        <w:rPr>
          <w:rStyle w:val="slitttl1"/>
          <w:rFonts w:eastAsia="Times New Roman"/>
        </w:rPr>
        <w:t>l)</w:t>
      </w:r>
      <w:r>
        <w:rPr>
          <w:rStyle w:val="slitbdy"/>
          <w:rFonts w:eastAsia="Times New Roman"/>
        </w:rPr>
        <w:t>coordonează studii asupra problemelor de sănătate ale populaţiei din teritoriul dat;</w:t>
      </w:r>
    </w:p>
    <w:p w:rsidR="00000000" w:rsidRDefault="00247FD0">
      <w:pPr>
        <w:autoSpaceDE/>
        <w:autoSpaceDN/>
        <w:jc w:val="both"/>
        <w:divId w:val="1544901479"/>
        <w:rPr>
          <w:rFonts w:eastAsia="Times New Roman"/>
          <w:color w:val="000000"/>
          <w:sz w:val="20"/>
          <w:szCs w:val="20"/>
          <w:shd w:val="clear" w:color="auto" w:fill="FFFFFF"/>
        </w:rPr>
      </w:pPr>
      <w:r>
        <w:rPr>
          <w:rStyle w:val="slitttl1"/>
          <w:rFonts w:eastAsia="Times New Roman"/>
        </w:rPr>
        <w:t>m)</w:t>
      </w:r>
      <w:r>
        <w:rPr>
          <w:rStyle w:val="slitbdy"/>
          <w:rFonts w:eastAsia="Times New Roman"/>
        </w:rPr>
        <w:t>stabil</w:t>
      </w:r>
      <w:r>
        <w:rPr>
          <w:rStyle w:val="slitbdy"/>
          <w:rFonts w:eastAsia="Times New Roman"/>
        </w:rPr>
        <w:t>esc relaţii de colaborare cu instituţii şi organizaţii în vederea desfăşurării de acţiuni comune în domeniul sănătăţii publice;</w:t>
      </w:r>
    </w:p>
    <w:p w:rsidR="00000000" w:rsidRDefault="00247FD0">
      <w:pPr>
        <w:autoSpaceDE/>
        <w:autoSpaceDN/>
        <w:jc w:val="both"/>
        <w:divId w:val="1209535940"/>
        <w:rPr>
          <w:rFonts w:eastAsia="Times New Roman"/>
          <w:color w:val="000000"/>
          <w:sz w:val="20"/>
          <w:szCs w:val="20"/>
          <w:shd w:val="clear" w:color="auto" w:fill="FFFFFF"/>
        </w:rPr>
      </w:pPr>
      <w:r>
        <w:rPr>
          <w:rStyle w:val="slitttl1"/>
          <w:rFonts w:eastAsia="Times New Roman"/>
        </w:rPr>
        <w:t>n)</w:t>
      </w:r>
      <w:r>
        <w:rPr>
          <w:rStyle w:val="slitbdy"/>
          <w:rFonts w:eastAsia="Times New Roman"/>
        </w:rPr>
        <w:t>colectează şi înregistrează datele privind tipurile, cantitatea şi modul de gestionare a deşeurilor generate în unităţile medi</w:t>
      </w:r>
      <w:r>
        <w:rPr>
          <w:rStyle w:val="slitbdy"/>
          <w:rFonts w:eastAsia="Times New Roman"/>
        </w:rPr>
        <w:t>cale din zona de jurisdicţie;</w:t>
      </w:r>
    </w:p>
    <w:p w:rsidR="00000000" w:rsidRDefault="00247FD0">
      <w:pPr>
        <w:autoSpaceDE/>
        <w:autoSpaceDN/>
        <w:jc w:val="both"/>
        <w:divId w:val="553349624"/>
        <w:rPr>
          <w:rFonts w:eastAsia="Times New Roman"/>
          <w:color w:val="000000"/>
          <w:sz w:val="20"/>
          <w:szCs w:val="20"/>
          <w:shd w:val="clear" w:color="auto" w:fill="FFFFFF"/>
        </w:rPr>
      </w:pPr>
      <w:r>
        <w:rPr>
          <w:rStyle w:val="slitttl1"/>
          <w:rFonts w:eastAsia="Times New Roman"/>
        </w:rPr>
        <w:t>o)</w:t>
      </w:r>
      <w:r>
        <w:rPr>
          <w:rStyle w:val="slitbdy"/>
          <w:rFonts w:eastAsia="Times New Roman"/>
        </w:rPr>
        <w:t>asigură implementarea programelor naţionale de sănătate publică derulate prin structurile proprii, precum şi coordonarea, monitorizarea şi controlul implementării programelor naţionale de sănătate publică derulate în baza co</w:t>
      </w:r>
      <w:r>
        <w:rPr>
          <w:rStyle w:val="slitbdy"/>
          <w:rFonts w:eastAsia="Times New Roman"/>
        </w:rPr>
        <w:t>ntractelor încheiate cu instituţii publice, furnizori de servicii medicale din reţeaua autorităţilor administraţiei publice locale şi a ministerelor şi instituţiilor cu reţea sanitară proprie, precum şi cu furnizori de servicii medicale privaţi, în condiţi</w:t>
      </w:r>
      <w:r>
        <w:rPr>
          <w:rStyle w:val="slitbdy"/>
          <w:rFonts w:eastAsia="Times New Roman"/>
        </w:rPr>
        <w:t>ile prevăzute în normele tehnice de realizare a programelor naţionale de sănătate publică.***)</w:t>
      </w:r>
    </w:p>
    <w:p w:rsidR="00000000" w:rsidRDefault="00247FD0">
      <w:pPr>
        <w:pStyle w:val="sntattl"/>
        <w:jc w:val="both"/>
        <w:divId w:val="409697270"/>
        <w:rPr>
          <w:shd w:val="clear" w:color="auto" w:fill="FFFFFF"/>
        </w:rPr>
      </w:pPr>
      <w:r>
        <w:rPr>
          <w:shd w:val="clear" w:color="auto" w:fill="FFFFFF"/>
        </w:rPr>
        <w:t xml:space="preserve">Notă </w:t>
      </w:r>
    </w:p>
    <w:p w:rsidR="00000000" w:rsidRDefault="00247FD0">
      <w:pPr>
        <w:autoSpaceDE/>
        <w:autoSpaceDN/>
        <w:jc w:val="both"/>
        <w:divId w:val="1663661228"/>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asteriscul de la </w:t>
      </w:r>
      <w:r>
        <w:rPr>
          <w:rStyle w:val="slgi1"/>
          <w:rFonts w:eastAsia="Times New Roman"/>
        </w:rPr>
        <w:t>art. 12</w:t>
      </w:r>
      <w:r>
        <w:rPr>
          <w:rFonts w:eastAsia="Times New Roman"/>
          <w:color w:val="000000"/>
          <w:sz w:val="17"/>
          <w:szCs w:val="17"/>
          <w:shd w:val="clear" w:color="auto" w:fill="FFFFFF"/>
        </w:rPr>
        <w:t>.</w:t>
      </w:r>
    </w:p>
    <w:p w:rsidR="00000000" w:rsidRDefault="00247FD0">
      <w:pPr>
        <w:autoSpaceDE/>
        <w:autoSpaceDN/>
        <w:jc w:val="both"/>
        <w:divId w:val="1037777811"/>
        <w:rPr>
          <w:rFonts w:eastAsia="Times New Roman"/>
          <w:color w:val="000000"/>
          <w:sz w:val="20"/>
          <w:szCs w:val="20"/>
          <w:shd w:val="clear" w:color="auto" w:fill="FFFFFF"/>
        </w:rPr>
      </w:pPr>
      <w:r>
        <w:rPr>
          <w:rStyle w:val="salnttl1"/>
          <w:rFonts w:eastAsia="Times New Roman"/>
        </w:rPr>
        <w:t>(3)</w:t>
      </w:r>
      <w:r>
        <w:rPr>
          <w:rStyle w:val="salnbdy"/>
          <w:rFonts w:eastAsia="Times New Roman"/>
        </w:rPr>
        <w:t>Direcţiile de sănătate publică judeţene şi a municipiului Bucureşti administrează, în numele Ministerului Sănă</w:t>
      </w:r>
      <w:r>
        <w:rPr>
          <w:rStyle w:val="salnbdy"/>
          <w:rFonts w:eastAsia="Times New Roman"/>
        </w:rPr>
        <w:t xml:space="preserve">tăţii, locuinţele construite de către Agenţia Naţională pentru Locuinţe în cadrul </w:t>
      </w:r>
      <w:r>
        <w:rPr>
          <w:rStyle w:val="salnbdy"/>
          <w:rFonts w:eastAsia="Times New Roman"/>
        </w:rPr>
        <w:lastRenderedPageBreak/>
        <w:t>Programului de construcţii de locuinţe pentru tineri, destinate închirierii, Subprogramul privind construcţia locuinţelor în regim de închiriere, de care pot beneficia medici</w:t>
      </w:r>
      <w:r>
        <w:rPr>
          <w:rStyle w:val="salnbdy"/>
          <w:rFonts w:eastAsia="Times New Roman"/>
        </w:rPr>
        <w:t>i rezidenţi şi alţi tineri specialişti din sistemul de sănătate, sau prin alte surse de finanţare pe terenurile aflate în domeniul public al statului şi în administrarea Ministerului Sănătăţii. Activitatea de administrare se reglementează prin norme aproba</w:t>
      </w:r>
      <w:r>
        <w:rPr>
          <w:rStyle w:val="salnbdy"/>
          <w:rFonts w:eastAsia="Times New Roman"/>
        </w:rPr>
        <w:t>te prin hotărâre a Guvernului.</w:t>
      </w:r>
    </w:p>
    <w:p w:rsidR="00000000" w:rsidRDefault="00247FD0">
      <w:pPr>
        <w:pStyle w:val="sartttl"/>
        <w:jc w:val="both"/>
        <w:divId w:val="634020447"/>
        <w:rPr>
          <w:shd w:val="clear" w:color="auto" w:fill="FFFFFF"/>
        </w:rPr>
      </w:pPr>
      <w:r>
        <w:rPr>
          <w:shd w:val="clear" w:color="auto" w:fill="FFFFFF"/>
        </w:rPr>
        <w:t>Articolul 18</w:t>
      </w:r>
    </w:p>
    <w:p w:rsidR="00000000" w:rsidRDefault="00247FD0">
      <w:pPr>
        <w:autoSpaceDE/>
        <w:autoSpaceDN/>
        <w:jc w:val="both"/>
        <w:divId w:val="398207510"/>
        <w:rPr>
          <w:rFonts w:eastAsia="Times New Roman"/>
          <w:color w:val="000000"/>
          <w:sz w:val="20"/>
          <w:szCs w:val="20"/>
          <w:shd w:val="clear" w:color="auto" w:fill="FFFFFF"/>
        </w:rPr>
      </w:pPr>
      <w:r>
        <w:rPr>
          <w:rStyle w:val="salnttl1"/>
          <w:rFonts w:eastAsia="Times New Roman"/>
        </w:rPr>
        <w:t>(1)</w:t>
      </w:r>
      <w:r>
        <w:rPr>
          <w:rStyle w:val="salnbdy"/>
          <w:rFonts w:eastAsia="Times New Roman"/>
        </w:rPr>
        <w:t>Direcţiile de sănătate publică judeţene şi a municipiului Bucureşti sunt conduse de un director coordonator, care este ajutat de directori coordonatori adjuncţi.</w:t>
      </w:r>
    </w:p>
    <w:p w:rsidR="00000000" w:rsidRDefault="00247FD0">
      <w:pPr>
        <w:autoSpaceDE/>
        <w:autoSpaceDN/>
        <w:jc w:val="both"/>
        <w:divId w:val="549419191"/>
        <w:rPr>
          <w:rFonts w:eastAsia="Times New Roman"/>
          <w:color w:val="000000"/>
          <w:sz w:val="20"/>
          <w:szCs w:val="20"/>
          <w:shd w:val="clear" w:color="auto" w:fill="FFFFFF"/>
        </w:rPr>
      </w:pPr>
      <w:r>
        <w:rPr>
          <w:rStyle w:val="salnttl1"/>
          <w:rFonts w:eastAsia="Times New Roman"/>
        </w:rPr>
        <w:t>(2)</w:t>
      </w:r>
      <w:r>
        <w:rPr>
          <w:rStyle w:val="salnbdy"/>
          <w:rFonts w:eastAsia="Times New Roman"/>
        </w:rPr>
        <w:t>Persoanele care ocupă funcţii dintre cele pr</w:t>
      </w:r>
      <w:r>
        <w:rPr>
          <w:rStyle w:val="salnbdy"/>
          <w:rFonts w:eastAsia="Times New Roman"/>
        </w:rPr>
        <w:t xml:space="preserve">evăzute la </w:t>
      </w:r>
      <w:r>
        <w:rPr>
          <w:rStyle w:val="slgi1"/>
          <w:rFonts w:eastAsia="Times New Roman"/>
        </w:rPr>
        <w:t>alin. (1)</w:t>
      </w:r>
      <w:r>
        <w:rPr>
          <w:rStyle w:val="salnbdy"/>
          <w:rFonts w:eastAsia="Times New Roman"/>
        </w:rPr>
        <w:t xml:space="preserve"> sunt numite prin act administrativ al ministrului sănătăţii, în urma evaluării cunoştinţelor şi abilităţilor manageriale, în condiţiile legii.</w:t>
      </w:r>
    </w:p>
    <w:p w:rsidR="00000000" w:rsidRDefault="00247FD0">
      <w:pPr>
        <w:autoSpaceDE/>
        <w:autoSpaceDN/>
        <w:jc w:val="both"/>
        <w:divId w:val="1101561228"/>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Funcţiile prevăzute la </w:t>
      </w:r>
      <w:r>
        <w:rPr>
          <w:rStyle w:val="slgi1"/>
          <w:rFonts w:eastAsia="Times New Roman"/>
        </w:rPr>
        <w:t>alin. (1)</w:t>
      </w:r>
      <w:r>
        <w:rPr>
          <w:rStyle w:val="salnbdy"/>
          <w:rFonts w:eastAsia="Times New Roman"/>
        </w:rPr>
        <w:t xml:space="preserve"> se exercită în baza unui contract de management încheiat</w:t>
      </w:r>
      <w:r>
        <w:rPr>
          <w:rStyle w:val="salnbdy"/>
          <w:rFonts w:eastAsia="Times New Roman"/>
        </w:rPr>
        <w:t xml:space="preserve"> cu ministrul sănătăţii, pe o perioadă de maximum 4 ani.</w:t>
      </w:r>
    </w:p>
    <w:p w:rsidR="00000000" w:rsidRDefault="00247FD0">
      <w:pPr>
        <w:autoSpaceDE/>
        <w:autoSpaceDN/>
        <w:jc w:val="both"/>
        <w:divId w:val="574820257"/>
        <w:rPr>
          <w:rStyle w:val="salnbdy"/>
        </w:rPr>
      </w:pPr>
      <w:r>
        <w:rPr>
          <w:rStyle w:val="salnttl1"/>
          <w:rFonts w:eastAsia="Times New Roman"/>
        </w:rPr>
        <w:t>(4)</w:t>
      </w:r>
      <w:r>
        <w:rPr>
          <w:rStyle w:val="salnbdy"/>
          <w:rFonts w:eastAsia="Times New Roman"/>
        </w:rPr>
        <w:t>Funcţiile de director coordonator şi director coordonator adjunct sunt incompatibile cu:</w:t>
      </w:r>
    </w:p>
    <w:p w:rsidR="00000000" w:rsidRDefault="00247FD0">
      <w:pPr>
        <w:autoSpaceDE/>
        <w:autoSpaceDN/>
        <w:jc w:val="both"/>
        <w:divId w:val="362747600"/>
      </w:pPr>
      <w:r>
        <w:rPr>
          <w:rStyle w:val="slitttl1"/>
          <w:rFonts w:eastAsia="Times New Roman"/>
        </w:rPr>
        <w:t>a)</w:t>
      </w:r>
      <w:r>
        <w:rPr>
          <w:rStyle w:val="slitbdy"/>
          <w:rFonts w:eastAsia="Times New Roman"/>
        </w:rPr>
        <w:t>exercitarea oricăror altor funcţii remunerate, neremunerate sau/şi indemnizate, cu excepţia funcţiilor sau activităţilor în domeniul didactic, al cercetării ştiinţifice, al creaţiei literar-artistice şi în domeniul medical, desfăşurate în afara programului</w:t>
      </w:r>
      <w:r>
        <w:rPr>
          <w:rStyle w:val="slitbdy"/>
          <w:rFonts w:eastAsia="Times New Roman"/>
        </w:rPr>
        <w:t xml:space="preserve"> normal de lucru şi care nu au legătură cu funcţia deţinută;</w:t>
      </w:r>
    </w:p>
    <w:p w:rsidR="00000000" w:rsidRDefault="00247FD0">
      <w:pPr>
        <w:autoSpaceDE/>
        <w:autoSpaceDN/>
        <w:jc w:val="both"/>
        <w:divId w:val="820847336"/>
        <w:rPr>
          <w:rFonts w:eastAsia="Times New Roman"/>
          <w:color w:val="000000"/>
          <w:sz w:val="20"/>
          <w:szCs w:val="20"/>
          <w:shd w:val="clear" w:color="auto" w:fill="FFFFFF"/>
        </w:rPr>
      </w:pPr>
      <w:r>
        <w:rPr>
          <w:rStyle w:val="slitttl1"/>
          <w:rFonts w:eastAsia="Times New Roman"/>
        </w:rPr>
        <w:t>b)</w:t>
      </w:r>
      <w:r>
        <w:rPr>
          <w:rStyle w:val="slitbdy"/>
          <w:rFonts w:eastAsia="Times New Roman"/>
        </w:rPr>
        <w:t>exercitarea oricărei activităţi sau oricărei alte funcţii de conducere, inclusiv cele neremunerate;</w:t>
      </w:r>
    </w:p>
    <w:p w:rsidR="00000000" w:rsidRDefault="00247FD0">
      <w:pPr>
        <w:autoSpaceDE/>
        <w:autoSpaceDN/>
        <w:jc w:val="both"/>
        <w:divId w:val="553464653"/>
        <w:rPr>
          <w:rFonts w:eastAsia="Times New Roman"/>
          <w:color w:val="000000"/>
          <w:sz w:val="20"/>
          <w:szCs w:val="20"/>
          <w:shd w:val="clear" w:color="auto" w:fill="FFFFFF"/>
        </w:rPr>
      </w:pPr>
      <w:r>
        <w:rPr>
          <w:rStyle w:val="slitttl1"/>
          <w:rFonts w:eastAsia="Times New Roman"/>
        </w:rPr>
        <w:t>c)</w:t>
      </w:r>
      <w:r>
        <w:rPr>
          <w:rStyle w:val="slitbdy"/>
          <w:rFonts w:eastAsia="Times New Roman"/>
        </w:rPr>
        <w:t>exercitarea oricărei funcţii în cadrul organizaţiilor sindicale sau patronale de profil.</w:t>
      </w:r>
    </w:p>
    <w:p w:rsidR="00000000" w:rsidRDefault="00247FD0">
      <w:pPr>
        <w:autoSpaceDE/>
        <w:autoSpaceDN/>
        <w:jc w:val="both"/>
        <w:divId w:val="310788070"/>
        <w:rPr>
          <w:rFonts w:eastAsia="Times New Roman"/>
          <w:color w:val="000000"/>
          <w:sz w:val="20"/>
          <w:szCs w:val="20"/>
          <w:shd w:val="clear" w:color="auto" w:fill="FFFFFF"/>
        </w:rPr>
      </w:pPr>
      <w:r>
        <w:rPr>
          <w:rStyle w:val="salnttl1"/>
          <w:rFonts w:eastAsia="Times New Roman"/>
        </w:rPr>
        <w:t>(5</w:t>
      </w:r>
      <w:r>
        <w:rPr>
          <w:rStyle w:val="salnttl1"/>
          <w:rFonts w:eastAsia="Times New Roman"/>
        </w:rPr>
        <w:t>)</w:t>
      </w:r>
      <w:r>
        <w:rPr>
          <w:rStyle w:val="salnbdy"/>
          <w:rFonts w:eastAsia="Times New Roman"/>
        </w:rPr>
        <w:t xml:space="preserve">Constituie conflict de interese deţinerea de către directorul coordonator sau directorul coordonator adjunct de părţi sociale, acţiuni sau interese la societăţi reglementate de </w:t>
      </w:r>
      <w:r>
        <w:rPr>
          <w:rStyle w:val="salnbdy"/>
          <w:rFonts w:eastAsia="Times New Roman"/>
          <w:color w:val="0000FF"/>
          <w:u w:val="single"/>
        </w:rPr>
        <w:t>Legea societăţilor nr. 31/1990</w:t>
      </w:r>
      <w:r>
        <w:rPr>
          <w:rStyle w:val="salnbdy"/>
          <w:rFonts w:eastAsia="Times New Roman"/>
        </w:rPr>
        <w:t>, republicată, cu modificările şi completările u</w:t>
      </w:r>
      <w:r>
        <w:rPr>
          <w:rStyle w:val="salnbdy"/>
          <w:rFonts w:eastAsia="Times New Roman"/>
        </w:rPr>
        <w:t>lterioare, ori organizaţii nonguvernamentale care stabilesc relaţii comerciale cu direcţia de sănătate publică la care persoana în cauză exercită funcţia de director coordonator sau director coordonator adjunct.</w:t>
      </w:r>
    </w:p>
    <w:p w:rsidR="00000000" w:rsidRDefault="00247FD0">
      <w:pPr>
        <w:autoSpaceDE/>
        <w:autoSpaceDN/>
        <w:jc w:val="both"/>
        <w:divId w:val="2004428123"/>
        <w:rPr>
          <w:rFonts w:eastAsia="Times New Roman"/>
          <w:color w:val="000000"/>
          <w:sz w:val="20"/>
          <w:szCs w:val="20"/>
          <w:shd w:val="clear" w:color="auto" w:fill="FFFFFF"/>
        </w:rPr>
      </w:pPr>
      <w:r>
        <w:rPr>
          <w:rStyle w:val="salnttl1"/>
          <w:rFonts w:eastAsia="Times New Roman"/>
        </w:rPr>
        <w:t>(6)</w:t>
      </w:r>
      <w:r>
        <w:rPr>
          <w:rStyle w:val="salnbdy"/>
          <w:rFonts w:eastAsia="Times New Roman"/>
        </w:rPr>
        <w:t xml:space="preserve">Prevederile </w:t>
      </w:r>
      <w:r>
        <w:rPr>
          <w:rStyle w:val="slgi1"/>
          <w:rFonts w:eastAsia="Times New Roman"/>
        </w:rPr>
        <w:t>alin. (5)</w:t>
      </w:r>
      <w:r>
        <w:rPr>
          <w:rStyle w:val="salnbdy"/>
          <w:rFonts w:eastAsia="Times New Roman"/>
        </w:rPr>
        <w:t xml:space="preserve"> se aplică şi în caz</w:t>
      </w:r>
      <w:r>
        <w:rPr>
          <w:rStyle w:val="salnbdy"/>
          <w:rFonts w:eastAsia="Times New Roman"/>
        </w:rPr>
        <w:t>ul în care părţile sociale, acţiunile sau interesele sunt deţinute de către rudele ori afinii până la gradul al IV-lea ai directorului coordonator sau ai directorului coordonator adjunct.</w:t>
      </w:r>
    </w:p>
    <w:p w:rsidR="00000000" w:rsidRDefault="00247FD0">
      <w:pPr>
        <w:autoSpaceDE/>
        <w:autoSpaceDN/>
        <w:jc w:val="both"/>
        <w:divId w:val="900945136"/>
        <w:rPr>
          <w:rFonts w:eastAsia="Times New Roman"/>
          <w:color w:val="000000"/>
          <w:sz w:val="20"/>
          <w:szCs w:val="20"/>
          <w:shd w:val="clear" w:color="auto" w:fill="FFFFFF"/>
        </w:rPr>
      </w:pPr>
      <w:r>
        <w:rPr>
          <w:rStyle w:val="salnttl1"/>
          <w:rFonts w:eastAsia="Times New Roman"/>
        </w:rPr>
        <w:t>(7)</w:t>
      </w:r>
      <w:r>
        <w:rPr>
          <w:rStyle w:val="salnbdy"/>
          <w:rFonts w:eastAsia="Times New Roman"/>
        </w:rPr>
        <w:t>Dacă directorul coordonator sau directorul coordonator adjunct se</w:t>
      </w:r>
      <w:r>
        <w:rPr>
          <w:rStyle w:val="salnbdy"/>
          <w:rFonts w:eastAsia="Times New Roman"/>
        </w:rPr>
        <w:t xml:space="preserve"> află în stare de incompatibilitate sau în conflict de interese, acesta este obligat să înlăture motivele de incompatibilitate ori de conflict de interese în termen de 30 de zile de la apariţia acestora. În caz contrar, contractul de management este rezili</w:t>
      </w:r>
      <w:r>
        <w:rPr>
          <w:rStyle w:val="salnbdy"/>
          <w:rFonts w:eastAsia="Times New Roman"/>
        </w:rPr>
        <w:t>at de plin drept, iar Ministerul Sănătăţii poate cere persoanelor în cauză despăgubiri, conform clauzelor contractului de management.</w:t>
      </w:r>
    </w:p>
    <w:p w:rsidR="00000000" w:rsidRDefault="00247FD0">
      <w:pPr>
        <w:pStyle w:val="sartttl"/>
        <w:jc w:val="both"/>
        <w:divId w:val="491334946"/>
        <w:rPr>
          <w:shd w:val="clear" w:color="auto" w:fill="FFFFFF"/>
        </w:rPr>
      </w:pPr>
      <w:r>
        <w:rPr>
          <w:shd w:val="clear" w:color="auto" w:fill="FFFFFF"/>
        </w:rPr>
        <w:t>Articolul 19</w:t>
      </w:r>
    </w:p>
    <w:p w:rsidR="00000000" w:rsidRDefault="00247FD0">
      <w:pPr>
        <w:autoSpaceDE/>
        <w:autoSpaceDN/>
        <w:jc w:val="both"/>
        <w:divId w:val="184751089"/>
        <w:rPr>
          <w:rFonts w:eastAsia="Times New Roman"/>
          <w:color w:val="000000"/>
          <w:sz w:val="20"/>
          <w:szCs w:val="20"/>
          <w:shd w:val="clear" w:color="auto" w:fill="FFFFFF"/>
        </w:rPr>
      </w:pPr>
      <w:r>
        <w:rPr>
          <w:rStyle w:val="salnttl1"/>
          <w:rFonts w:eastAsia="Times New Roman"/>
        </w:rPr>
        <w:t>(1)</w:t>
      </w:r>
      <w:r>
        <w:rPr>
          <w:rStyle w:val="salnbdy"/>
          <w:rFonts w:eastAsia="Times New Roman"/>
        </w:rPr>
        <w:t>În subordinea direcţiilor de sănătate publică funcţionează unităţi sanitare publice de pe raza teritoriulu</w:t>
      </w:r>
      <w:r>
        <w:rPr>
          <w:rStyle w:val="salnbdy"/>
          <w:rFonts w:eastAsia="Times New Roman"/>
        </w:rPr>
        <w:t>i arondat, cu excepţia unităţilor sanitare publice de interes naţional sau a celor aparţinând ministerelor ori instituţiilor cu reţele sanitare proprii.</w:t>
      </w:r>
    </w:p>
    <w:p w:rsidR="00000000" w:rsidRDefault="00247FD0">
      <w:pPr>
        <w:autoSpaceDE/>
        <w:autoSpaceDN/>
        <w:jc w:val="both"/>
        <w:divId w:val="13728997"/>
        <w:rPr>
          <w:rStyle w:val="salnbdy"/>
          <w:color w:val="0000FF"/>
        </w:rPr>
      </w:pPr>
      <w:r>
        <w:rPr>
          <w:rStyle w:val="salnttl1"/>
          <w:rFonts w:eastAsia="Times New Roman"/>
        </w:rPr>
        <w:t>(2)</w:t>
      </w:r>
      <w:r>
        <w:rPr>
          <w:rStyle w:val="salnbdy"/>
          <w:rFonts w:eastAsia="Times New Roman"/>
          <w:color w:val="0000FF"/>
        </w:rPr>
        <w:t>Abrogat.</w:t>
      </w:r>
    </w:p>
    <w:p w:rsidR="00000000" w:rsidRDefault="00247FD0">
      <w:pPr>
        <w:pStyle w:val="NormalWeb"/>
        <w:spacing w:before="0" w:after="0"/>
        <w:jc w:val="both"/>
        <w:divId w:val="13728997"/>
        <w:rPr>
          <w:color w:val="000000"/>
        </w:rPr>
      </w:pPr>
      <w:r>
        <w:rPr>
          <w:rFonts w:ascii="Verdana" w:hAnsi="Verdana"/>
          <w:color w:val="000000"/>
          <w:sz w:val="20"/>
          <w:szCs w:val="20"/>
          <w:shd w:val="clear" w:color="auto" w:fill="FFFFFF"/>
        </w:rPr>
        <w:t xml:space="preserve">La data de 03-09-2021 Alineatul (2) din </w:t>
      </w:r>
      <w:r>
        <w:rPr>
          <w:rFonts w:ascii="Verdana" w:hAnsi="Verdana"/>
          <w:color w:val="000000"/>
          <w:sz w:val="20"/>
          <w:szCs w:val="20"/>
          <w:shd w:val="clear" w:color="auto" w:fill="FFFFFF"/>
        </w:rPr>
        <w:t xml:space="preserve">Articolul 19 , Capitolul III , Titlul I a fost abrogat de </w:t>
      </w:r>
      <w:r>
        <w:rPr>
          <w:rFonts w:ascii="Verdana" w:hAnsi="Verdana"/>
          <w:color w:val="0000FF"/>
          <w:sz w:val="20"/>
          <w:szCs w:val="20"/>
          <w:u w:val="single"/>
          <w:shd w:val="clear" w:color="auto" w:fill="FFFFFF"/>
        </w:rPr>
        <w:t>Punctul 2, Articolul I din ORDONANŢA nr. 18 din 30 august 2021, publicată în MONITORUL OFICIAL nr. 834 din 31 august 2021</w:t>
      </w:r>
    </w:p>
    <w:p w:rsidR="00000000" w:rsidRDefault="00247FD0">
      <w:pPr>
        <w:pStyle w:val="sartttl"/>
        <w:jc w:val="both"/>
        <w:divId w:val="1638678903"/>
        <w:rPr>
          <w:shd w:val="clear" w:color="auto" w:fill="FFFFFF"/>
        </w:rPr>
      </w:pPr>
      <w:r>
        <w:rPr>
          <w:shd w:val="clear" w:color="auto" w:fill="FFFFFF"/>
        </w:rPr>
        <w:t>Articolul 20</w:t>
      </w:r>
    </w:p>
    <w:p w:rsidR="00000000" w:rsidRDefault="00247FD0">
      <w:pPr>
        <w:autoSpaceDE/>
        <w:autoSpaceDN/>
        <w:jc w:val="both"/>
        <w:divId w:val="330065006"/>
        <w:rPr>
          <w:rFonts w:eastAsia="Times New Roman"/>
          <w:color w:val="000000"/>
          <w:sz w:val="20"/>
          <w:szCs w:val="20"/>
          <w:shd w:val="clear" w:color="auto" w:fill="FFFFFF"/>
        </w:rPr>
      </w:pPr>
      <w:r>
        <w:rPr>
          <w:rStyle w:val="salnttl1"/>
          <w:rFonts w:eastAsia="Times New Roman"/>
        </w:rPr>
        <w:t>(1)</w:t>
      </w:r>
      <w:r>
        <w:rPr>
          <w:rStyle w:val="salnbdy"/>
          <w:rFonts w:eastAsia="Times New Roman"/>
        </w:rPr>
        <w:t>Direcţiile de sănătate publică judeţene şi a municipiului Bu</w:t>
      </w:r>
      <w:r>
        <w:rPr>
          <w:rStyle w:val="salnbdy"/>
          <w:rFonts w:eastAsia="Times New Roman"/>
        </w:rPr>
        <w:t>cureşti colaborează cu autorităţile administraţiei publice locale pentru asigurarea asistenţei medicale.</w:t>
      </w:r>
    </w:p>
    <w:p w:rsidR="00000000" w:rsidRDefault="00247FD0">
      <w:pPr>
        <w:autoSpaceDE/>
        <w:autoSpaceDN/>
        <w:jc w:val="both"/>
        <w:divId w:val="2056275861"/>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Direcţiile de sănătate publică încheie contracte cu autorităţile administraţiei publice locale pentru asigurarea cheltuielilor de personal aferente </w:t>
      </w:r>
      <w:r>
        <w:rPr>
          <w:rStyle w:val="salnbdy"/>
          <w:rFonts w:eastAsia="Times New Roman"/>
        </w:rPr>
        <w:t>medicilor, medicilor stomatologi, asistenţilor medicali şi a cheltuielilor pentru baremul de dotare cu medicamente şi materiale sanitare din cabinetele de medicină generală şi dentară din unităţile de învăţământ.</w:t>
      </w:r>
    </w:p>
    <w:p w:rsidR="00000000" w:rsidRDefault="00247FD0">
      <w:pPr>
        <w:autoSpaceDE/>
        <w:autoSpaceDN/>
        <w:jc w:val="both"/>
        <w:divId w:val="1066995020"/>
        <w:rPr>
          <w:rFonts w:eastAsia="Times New Roman"/>
          <w:color w:val="000000"/>
          <w:sz w:val="20"/>
          <w:szCs w:val="20"/>
          <w:shd w:val="clear" w:color="auto" w:fill="FFFFFF"/>
        </w:rPr>
      </w:pPr>
      <w:r>
        <w:rPr>
          <w:rStyle w:val="salnttl1"/>
          <w:rFonts w:eastAsia="Times New Roman"/>
        </w:rPr>
        <w:t>(3)</w:t>
      </w:r>
      <w:r>
        <w:rPr>
          <w:rStyle w:val="salnbdy"/>
          <w:rFonts w:eastAsia="Times New Roman"/>
        </w:rPr>
        <w:t>Sumele necesare pentru derularea contrac</w:t>
      </w:r>
      <w:r>
        <w:rPr>
          <w:rStyle w:val="salnbdy"/>
          <w:rFonts w:eastAsia="Times New Roman"/>
        </w:rPr>
        <w:t xml:space="preserve">telor prevăzute la </w:t>
      </w:r>
      <w:r>
        <w:rPr>
          <w:rStyle w:val="slgi1"/>
          <w:rFonts w:eastAsia="Times New Roman"/>
        </w:rPr>
        <w:t>alin. (2)</w:t>
      </w:r>
      <w:r>
        <w:rPr>
          <w:rStyle w:val="salnbdy"/>
          <w:rFonts w:eastAsia="Times New Roman"/>
        </w:rPr>
        <w:t xml:space="preserve"> se asigură din fonduri de la bugetul de stat, prin bugetul Ministerului Sănătăţii.</w:t>
      </w:r>
    </w:p>
    <w:p w:rsidR="00000000" w:rsidRDefault="00247FD0">
      <w:pPr>
        <w:autoSpaceDE/>
        <w:autoSpaceDN/>
        <w:jc w:val="both"/>
        <w:divId w:val="703943406"/>
        <w:rPr>
          <w:rFonts w:eastAsia="Times New Roman"/>
          <w:color w:val="000000"/>
          <w:sz w:val="20"/>
          <w:szCs w:val="20"/>
          <w:shd w:val="clear" w:color="auto" w:fill="FFFFFF"/>
        </w:rPr>
      </w:pPr>
      <w:r>
        <w:rPr>
          <w:rStyle w:val="salnttl1"/>
          <w:rFonts w:eastAsia="Times New Roman"/>
        </w:rPr>
        <w:t>(4)</w:t>
      </w:r>
      <w:r>
        <w:rPr>
          <w:rStyle w:val="salnbdy"/>
          <w:rFonts w:eastAsia="Times New Roman"/>
        </w:rPr>
        <w:t>Spitalele publice din reţeaua autorităţilor administraţiei publice locale încheie contracte cu direcţiile de sănătate publică în condiţiile p</w:t>
      </w:r>
      <w:r>
        <w:rPr>
          <w:rStyle w:val="salnbdy"/>
          <w:rFonts w:eastAsia="Times New Roman"/>
        </w:rPr>
        <w:t xml:space="preserve">revăzute la </w:t>
      </w:r>
      <w:r>
        <w:rPr>
          <w:rStyle w:val="slgi1"/>
          <w:rFonts w:eastAsia="Times New Roman"/>
        </w:rPr>
        <w:t xml:space="preserve">art. 194 </w:t>
      </w:r>
      <w:r>
        <w:rPr>
          <w:rStyle w:val="salnbdy"/>
          <w:rFonts w:eastAsia="Times New Roman"/>
        </w:rPr>
        <w:t xml:space="preserve">şi </w:t>
      </w:r>
      <w:r>
        <w:rPr>
          <w:rStyle w:val="slgi1"/>
          <w:rFonts w:eastAsia="Times New Roman"/>
        </w:rPr>
        <w:t>art. 195</w:t>
      </w:r>
      <w:r>
        <w:rPr>
          <w:rStyle w:val="salnbdy"/>
          <w:rFonts w:eastAsia="Times New Roman"/>
        </w:rPr>
        <w:t>.*)</w:t>
      </w:r>
    </w:p>
    <w:p w:rsidR="00000000" w:rsidRDefault="00247FD0">
      <w:pPr>
        <w:pStyle w:val="sntattl"/>
        <w:jc w:val="both"/>
        <w:divId w:val="2137523339"/>
        <w:rPr>
          <w:shd w:val="clear" w:color="auto" w:fill="FFFFFF"/>
        </w:rPr>
      </w:pPr>
      <w:r>
        <w:rPr>
          <w:shd w:val="clear" w:color="auto" w:fill="FFFFFF"/>
        </w:rPr>
        <w:t xml:space="preserve">Notă </w:t>
      </w:r>
    </w:p>
    <w:p w:rsidR="00000000" w:rsidRDefault="00247FD0">
      <w:pPr>
        <w:autoSpaceDE/>
        <w:autoSpaceDN/>
        <w:jc w:val="both"/>
        <w:divId w:val="517818706"/>
        <w:rPr>
          <w:rFonts w:eastAsia="Times New Roman"/>
          <w:color w:val="000000"/>
          <w:sz w:val="17"/>
          <w:szCs w:val="17"/>
          <w:shd w:val="clear" w:color="auto" w:fill="FFFFFF"/>
        </w:rPr>
      </w:pPr>
      <w:r>
        <w:rPr>
          <w:rFonts w:eastAsia="Times New Roman"/>
          <w:color w:val="000000"/>
          <w:sz w:val="17"/>
          <w:szCs w:val="17"/>
          <w:shd w:val="clear" w:color="auto" w:fill="FFFFFF"/>
        </w:rPr>
        <w:lastRenderedPageBreak/>
        <w:t xml:space="preserve">*) Art. 19 a devenit </w:t>
      </w:r>
      <w:r>
        <w:rPr>
          <w:rStyle w:val="slgi1"/>
          <w:rFonts w:eastAsia="Times New Roman"/>
        </w:rPr>
        <w:t>art. 20</w:t>
      </w:r>
      <w:r>
        <w:rPr>
          <w:rFonts w:eastAsia="Times New Roman"/>
          <w:color w:val="000000"/>
          <w:sz w:val="17"/>
          <w:szCs w:val="17"/>
          <w:shd w:val="clear" w:color="auto" w:fill="FFFFFF"/>
        </w:rPr>
        <w:t xml:space="preserve"> în forma republicată; a se vedea asteriscul de la </w:t>
      </w:r>
      <w:r>
        <w:rPr>
          <w:rStyle w:val="slgi1"/>
          <w:rFonts w:eastAsia="Times New Roman"/>
        </w:rPr>
        <w:t>art. 12</w:t>
      </w:r>
      <w:r>
        <w:rPr>
          <w:rFonts w:eastAsia="Times New Roman"/>
          <w:color w:val="000000"/>
          <w:sz w:val="17"/>
          <w:szCs w:val="17"/>
          <w:shd w:val="clear" w:color="auto" w:fill="FFFFFF"/>
        </w:rPr>
        <w:t>.</w:t>
      </w:r>
    </w:p>
    <w:p w:rsidR="00000000" w:rsidRDefault="00247FD0">
      <w:pPr>
        <w:pStyle w:val="sartttl"/>
        <w:jc w:val="both"/>
        <w:divId w:val="146629032"/>
        <w:rPr>
          <w:shd w:val="clear" w:color="auto" w:fill="FFFFFF"/>
        </w:rPr>
      </w:pPr>
      <w:r>
        <w:rPr>
          <w:shd w:val="clear" w:color="auto" w:fill="FFFFFF"/>
        </w:rPr>
        <w:t>Articolul 21</w:t>
      </w:r>
    </w:p>
    <w:p w:rsidR="00000000" w:rsidRDefault="00247FD0">
      <w:pPr>
        <w:autoSpaceDE/>
        <w:autoSpaceDN/>
        <w:jc w:val="both"/>
        <w:divId w:val="235095279"/>
        <w:rPr>
          <w:rFonts w:eastAsia="Times New Roman"/>
          <w:color w:val="000000"/>
          <w:sz w:val="20"/>
          <w:szCs w:val="20"/>
          <w:shd w:val="clear" w:color="auto" w:fill="FFFFFF"/>
        </w:rPr>
      </w:pPr>
      <w:r>
        <w:rPr>
          <w:rStyle w:val="salnttl1"/>
          <w:rFonts w:eastAsia="Times New Roman"/>
        </w:rPr>
        <w:t>(1)</w:t>
      </w:r>
      <w:r>
        <w:rPr>
          <w:rStyle w:val="salnbdy"/>
          <w:rFonts w:eastAsia="Times New Roman"/>
        </w:rPr>
        <w:t>Direcţiile de sănătate publică judeţene şi a municipiului Bucureşti organizează culegerea şi prelucrarea informaţiilor statistice medicale primite de la unităţile sanitare publice sau private şi transmit rapoarte statistice lunare către instituţiile desemn</w:t>
      </w:r>
      <w:r>
        <w:rPr>
          <w:rStyle w:val="salnbdy"/>
          <w:rFonts w:eastAsia="Times New Roman"/>
        </w:rPr>
        <w:t>ate în acest scop.</w:t>
      </w:r>
    </w:p>
    <w:p w:rsidR="00000000" w:rsidRDefault="00247FD0">
      <w:pPr>
        <w:autoSpaceDE/>
        <w:autoSpaceDN/>
        <w:jc w:val="both"/>
        <w:divId w:val="294333432"/>
        <w:rPr>
          <w:rFonts w:eastAsia="Times New Roman"/>
          <w:color w:val="000000"/>
          <w:sz w:val="20"/>
          <w:szCs w:val="20"/>
          <w:shd w:val="clear" w:color="auto" w:fill="FFFFFF"/>
        </w:rPr>
      </w:pPr>
      <w:r>
        <w:rPr>
          <w:rStyle w:val="salnttl1"/>
          <w:rFonts w:eastAsia="Times New Roman"/>
        </w:rPr>
        <w:t>(2)</w:t>
      </w:r>
      <w:r>
        <w:rPr>
          <w:rStyle w:val="salnbdy"/>
          <w:rFonts w:eastAsia="Times New Roman"/>
        </w:rPr>
        <w:t>Direcţiile de sănătate publică teritoriale întocmesc rapoarte privind starea de sănătate a comunităţii, care sunt înaintate Ministerului Sănătăţii, precum şi partenerilor instituţionali la nivel local.</w:t>
      </w:r>
    </w:p>
    <w:p w:rsidR="00000000" w:rsidRDefault="00247FD0">
      <w:pPr>
        <w:autoSpaceDE/>
        <w:autoSpaceDN/>
        <w:jc w:val="both"/>
        <w:divId w:val="1420053941"/>
        <w:rPr>
          <w:rFonts w:eastAsia="Times New Roman"/>
          <w:color w:val="000000"/>
          <w:sz w:val="20"/>
          <w:szCs w:val="20"/>
          <w:shd w:val="clear" w:color="auto" w:fill="FFFFFF"/>
        </w:rPr>
      </w:pPr>
      <w:r>
        <w:rPr>
          <w:rStyle w:val="salnttl1"/>
          <w:rFonts w:eastAsia="Times New Roman"/>
        </w:rPr>
        <w:t>(3)</w:t>
      </w:r>
      <w:r>
        <w:rPr>
          <w:rStyle w:val="salnbdy"/>
          <w:rFonts w:eastAsia="Times New Roman"/>
        </w:rPr>
        <w:t>Autorităţile administraţiei p</w:t>
      </w:r>
      <w:r>
        <w:rPr>
          <w:rStyle w:val="salnbdy"/>
          <w:rFonts w:eastAsia="Times New Roman"/>
        </w:rPr>
        <w:t xml:space="preserve">ublice locale sunt obligate să transmită instituţiilor Ministerului Sănătăţii datele şi documentele din care rezultă informaţiile necesare întocmirii rapoartelor prevăzute la </w:t>
      </w:r>
      <w:r>
        <w:rPr>
          <w:rStyle w:val="slgi1"/>
          <w:rFonts w:eastAsia="Times New Roman"/>
        </w:rPr>
        <w:t>alin. (1)</w:t>
      </w:r>
      <w:r>
        <w:rPr>
          <w:rStyle w:val="salnbdy"/>
          <w:rFonts w:eastAsia="Times New Roman"/>
        </w:rPr>
        <w:t xml:space="preserve">, precum şi cele stabilite prin reglementările legale în vigoare pentru </w:t>
      </w:r>
      <w:r>
        <w:rPr>
          <w:rStyle w:val="salnbdy"/>
          <w:rFonts w:eastAsia="Times New Roman"/>
        </w:rPr>
        <w:t>care România are obligaţia raportării la nivelul Comisiei Europene.</w:t>
      </w:r>
    </w:p>
    <w:p w:rsidR="00000000" w:rsidRDefault="00247FD0">
      <w:pPr>
        <w:autoSpaceDE/>
        <w:autoSpaceDN/>
        <w:jc w:val="both"/>
        <w:divId w:val="624583980"/>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Netransmiterea informaţiilor prevăzute la </w:t>
      </w:r>
      <w:r>
        <w:rPr>
          <w:rStyle w:val="slgi1"/>
          <w:rFonts w:eastAsia="Times New Roman"/>
        </w:rPr>
        <w:t>alin. (1)</w:t>
      </w:r>
      <w:r>
        <w:rPr>
          <w:rStyle w:val="salnbdy"/>
          <w:rFonts w:eastAsia="Times New Roman"/>
        </w:rPr>
        <w:t xml:space="preserve"> de către unităţile sanitare publice şi/sau private reprezintă contravenţie şi se sancţionează cu amendă de la 10.000 lei la 20.000 le</w:t>
      </w:r>
      <w:r>
        <w:rPr>
          <w:rStyle w:val="salnbdy"/>
          <w:rFonts w:eastAsia="Times New Roman"/>
        </w:rPr>
        <w:t>i pentru persoanele juridice.**)</w:t>
      </w:r>
    </w:p>
    <w:p w:rsidR="00000000" w:rsidRDefault="00247FD0">
      <w:pPr>
        <w:pStyle w:val="sntattl"/>
        <w:jc w:val="both"/>
        <w:divId w:val="1658998553"/>
        <w:rPr>
          <w:shd w:val="clear" w:color="auto" w:fill="FFFFFF"/>
        </w:rPr>
      </w:pPr>
      <w:r>
        <w:rPr>
          <w:shd w:val="clear" w:color="auto" w:fill="FFFFFF"/>
        </w:rPr>
        <w:t xml:space="preserve">Notă </w:t>
      </w:r>
    </w:p>
    <w:p w:rsidR="00000000" w:rsidRDefault="00247FD0">
      <w:pPr>
        <w:autoSpaceDE/>
        <w:autoSpaceDN/>
        <w:jc w:val="both"/>
        <w:divId w:val="2145081039"/>
        <w:rPr>
          <w:rFonts w:eastAsia="Times New Roman"/>
          <w:color w:val="000000"/>
          <w:sz w:val="17"/>
          <w:szCs w:val="17"/>
          <w:shd w:val="clear" w:color="auto" w:fill="FFFFFF"/>
        </w:rPr>
      </w:pPr>
      <w:r>
        <w:rPr>
          <w:rFonts w:eastAsia="Times New Roman"/>
          <w:color w:val="000000"/>
          <w:sz w:val="17"/>
          <w:szCs w:val="17"/>
          <w:shd w:val="clear" w:color="auto" w:fill="FFFFFF"/>
        </w:rPr>
        <w:t xml:space="preserve">**) Art. 20 a devenit </w:t>
      </w:r>
      <w:r>
        <w:rPr>
          <w:rStyle w:val="slgi1"/>
          <w:rFonts w:eastAsia="Times New Roman"/>
        </w:rPr>
        <w:t>art. 21</w:t>
      </w:r>
      <w:r>
        <w:rPr>
          <w:rFonts w:eastAsia="Times New Roman"/>
          <w:color w:val="000000"/>
          <w:sz w:val="17"/>
          <w:szCs w:val="17"/>
          <w:shd w:val="clear" w:color="auto" w:fill="FFFFFF"/>
        </w:rPr>
        <w:t xml:space="preserve"> în forma republicată; a se vedea asteriscul de la </w:t>
      </w:r>
      <w:r>
        <w:rPr>
          <w:rStyle w:val="slgi1"/>
          <w:rFonts w:eastAsia="Times New Roman"/>
        </w:rPr>
        <w:t>art. 12</w:t>
      </w:r>
      <w:r>
        <w:rPr>
          <w:rFonts w:eastAsia="Times New Roman"/>
          <w:color w:val="000000"/>
          <w:sz w:val="17"/>
          <w:szCs w:val="17"/>
          <w:shd w:val="clear" w:color="auto" w:fill="FFFFFF"/>
        </w:rPr>
        <w:t>.</w:t>
      </w:r>
    </w:p>
    <w:p w:rsidR="00000000" w:rsidRDefault="00247FD0">
      <w:pPr>
        <w:pStyle w:val="sartttl"/>
        <w:jc w:val="both"/>
        <w:divId w:val="2120444804"/>
        <w:rPr>
          <w:shd w:val="clear" w:color="auto" w:fill="FFFFFF"/>
        </w:rPr>
      </w:pPr>
      <w:r>
        <w:rPr>
          <w:shd w:val="clear" w:color="auto" w:fill="FFFFFF"/>
        </w:rPr>
        <w:t>Articolul 22</w:t>
      </w:r>
    </w:p>
    <w:p w:rsidR="00000000" w:rsidRDefault="00247FD0">
      <w:pPr>
        <w:pStyle w:val="spar"/>
        <w:jc w:val="both"/>
        <w:divId w:val="2120444804"/>
        <w:rPr>
          <w:rFonts w:ascii="Verdana" w:hAnsi="Verdana"/>
          <w:color w:val="000000"/>
          <w:sz w:val="20"/>
          <w:szCs w:val="20"/>
          <w:shd w:val="clear" w:color="auto" w:fill="FFFFFF"/>
        </w:rPr>
      </w:pPr>
      <w:r>
        <w:rPr>
          <w:rFonts w:ascii="Verdana" w:hAnsi="Verdana"/>
          <w:color w:val="000000"/>
          <w:sz w:val="20"/>
          <w:szCs w:val="20"/>
          <w:shd w:val="clear" w:color="auto" w:fill="FFFFFF"/>
        </w:rPr>
        <w:t>Direcţiile de sănătate publică judeţene şi a municipiului Bucureşti coordonează la nivel local implementarea activi</w:t>
      </w:r>
      <w:r>
        <w:rPr>
          <w:rFonts w:ascii="Verdana" w:hAnsi="Verdana"/>
          <w:color w:val="000000"/>
          <w:sz w:val="20"/>
          <w:szCs w:val="20"/>
          <w:shd w:val="clear" w:color="auto" w:fill="FFFFFF"/>
        </w:rPr>
        <w:t>tăţilor care decurg din obligaţiile asumate prin Tratatul de aderare a României la Uniunea Europeană şi planurile de implementare a actelor comunitare referitoare la domeniul sănătăţii.***)</w:t>
      </w:r>
    </w:p>
    <w:p w:rsidR="00000000" w:rsidRDefault="00247FD0">
      <w:pPr>
        <w:pStyle w:val="sntattl"/>
        <w:jc w:val="both"/>
        <w:divId w:val="235745497"/>
        <w:rPr>
          <w:shd w:val="clear" w:color="auto" w:fill="FFFFFF"/>
        </w:rPr>
      </w:pPr>
      <w:r>
        <w:rPr>
          <w:shd w:val="clear" w:color="auto" w:fill="FFFFFF"/>
        </w:rPr>
        <w:t xml:space="preserve">Notă </w:t>
      </w:r>
    </w:p>
    <w:p w:rsidR="00000000" w:rsidRDefault="00247FD0">
      <w:pPr>
        <w:autoSpaceDE/>
        <w:autoSpaceDN/>
        <w:jc w:val="both"/>
        <w:divId w:val="452139584"/>
        <w:rPr>
          <w:rFonts w:eastAsia="Times New Roman"/>
          <w:color w:val="000000"/>
          <w:sz w:val="17"/>
          <w:szCs w:val="17"/>
          <w:shd w:val="clear" w:color="auto" w:fill="FFFFFF"/>
        </w:rPr>
      </w:pPr>
      <w:r>
        <w:rPr>
          <w:rFonts w:eastAsia="Times New Roman"/>
          <w:color w:val="000000"/>
          <w:sz w:val="17"/>
          <w:szCs w:val="17"/>
          <w:shd w:val="clear" w:color="auto" w:fill="FFFFFF"/>
        </w:rPr>
        <w:t xml:space="preserve">***) Art. 21 a devenit </w:t>
      </w:r>
      <w:r>
        <w:rPr>
          <w:rStyle w:val="slgi1"/>
          <w:rFonts w:eastAsia="Times New Roman"/>
        </w:rPr>
        <w:t>art. 22</w:t>
      </w:r>
      <w:r>
        <w:rPr>
          <w:rFonts w:eastAsia="Times New Roman"/>
          <w:color w:val="000000"/>
          <w:sz w:val="17"/>
          <w:szCs w:val="17"/>
          <w:shd w:val="clear" w:color="auto" w:fill="FFFFFF"/>
        </w:rPr>
        <w:t xml:space="preserve"> în forma republicată; a se ve</w:t>
      </w:r>
      <w:r>
        <w:rPr>
          <w:rFonts w:eastAsia="Times New Roman"/>
          <w:color w:val="000000"/>
          <w:sz w:val="17"/>
          <w:szCs w:val="17"/>
          <w:shd w:val="clear" w:color="auto" w:fill="FFFFFF"/>
        </w:rPr>
        <w:t xml:space="preserve">dea asteriscul de la </w:t>
      </w:r>
      <w:r>
        <w:rPr>
          <w:rStyle w:val="slgi1"/>
          <w:rFonts w:eastAsia="Times New Roman"/>
        </w:rPr>
        <w:t>art. 12</w:t>
      </w:r>
      <w:r>
        <w:rPr>
          <w:rFonts w:eastAsia="Times New Roman"/>
          <w:color w:val="000000"/>
          <w:sz w:val="17"/>
          <w:szCs w:val="17"/>
          <w:shd w:val="clear" w:color="auto" w:fill="FFFFFF"/>
        </w:rPr>
        <w:t>.</w:t>
      </w:r>
    </w:p>
    <w:p w:rsidR="00000000" w:rsidRDefault="00247FD0">
      <w:pPr>
        <w:pStyle w:val="sartttl"/>
        <w:jc w:val="both"/>
        <w:divId w:val="1096944068"/>
        <w:rPr>
          <w:shd w:val="clear" w:color="auto" w:fill="FFFFFF"/>
        </w:rPr>
      </w:pPr>
      <w:r>
        <w:rPr>
          <w:shd w:val="clear" w:color="auto" w:fill="FFFFFF"/>
        </w:rPr>
        <w:t>Articolul 22^1</w:t>
      </w:r>
    </w:p>
    <w:p w:rsidR="00000000" w:rsidRDefault="00247FD0">
      <w:pPr>
        <w:pStyle w:val="spar"/>
        <w:jc w:val="both"/>
        <w:divId w:val="1096944068"/>
        <w:rPr>
          <w:rFonts w:ascii="Verdana" w:hAnsi="Verdana"/>
          <w:color w:val="0000FF"/>
          <w:sz w:val="20"/>
          <w:szCs w:val="20"/>
          <w:shd w:val="clear" w:color="auto" w:fill="FFFFFF"/>
        </w:rPr>
      </w:pPr>
      <w:r>
        <w:rPr>
          <w:rFonts w:ascii="Verdana" w:hAnsi="Verdana"/>
          <w:color w:val="0000FF"/>
          <w:sz w:val="20"/>
          <w:szCs w:val="20"/>
          <w:shd w:val="clear" w:color="auto" w:fill="FFFFFF"/>
        </w:rPr>
        <w:t>Activitatea de avizare, autorizare şi notificare a activităţilor şi produselor se realizează de către direcţiile de sănătate publică judeţene şi a municipiului Bucureşti, cu impact asupra sănătăţii populaţiei, ş</w:t>
      </w:r>
      <w:r>
        <w:rPr>
          <w:rFonts w:ascii="Verdana" w:hAnsi="Verdana"/>
          <w:color w:val="0000FF"/>
          <w:sz w:val="20"/>
          <w:szCs w:val="20"/>
          <w:shd w:val="clear" w:color="auto" w:fill="FFFFFF"/>
        </w:rPr>
        <w:t>i are ca scop certificarea conformării cu normele de sănătate publică, în vederea protejării sănătăţii populaţiei.</w:t>
      </w:r>
    </w:p>
    <w:p w:rsidR="00000000" w:rsidRDefault="00247FD0">
      <w:pPr>
        <w:pStyle w:val="NormalWeb"/>
        <w:spacing w:before="0" w:after="0"/>
        <w:jc w:val="both"/>
        <w:divId w:val="1096944068"/>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03-09-2021 Capitolul III din Titlul I a fost completat de </w:t>
      </w:r>
      <w:r>
        <w:rPr>
          <w:rFonts w:ascii="Verdana" w:hAnsi="Verdana"/>
          <w:color w:val="0000FF"/>
          <w:sz w:val="20"/>
          <w:szCs w:val="20"/>
          <w:u w:val="single"/>
          <w:shd w:val="clear" w:color="auto" w:fill="FFFFFF"/>
        </w:rPr>
        <w:t>Punctul 3, Articolul I din ORDONANŢA nr. 18 din 30 august 2021, publicat</w:t>
      </w:r>
      <w:r>
        <w:rPr>
          <w:rFonts w:ascii="Verdana" w:hAnsi="Verdana"/>
          <w:color w:val="0000FF"/>
          <w:sz w:val="20"/>
          <w:szCs w:val="20"/>
          <w:u w:val="single"/>
          <w:shd w:val="clear" w:color="auto" w:fill="FFFFFF"/>
        </w:rPr>
        <w:t>ă în MONITORUL OFICIAL nr. 834 din 31 august 2021</w:t>
      </w:r>
    </w:p>
    <w:p w:rsidR="00000000" w:rsidRDefault="00247FD0">
      <w:pPr>
        <w:pStyle w:val="sartttl"/>
        <w:jc w:val="both"/>
        <w:divId w:val="1068655443"/>
        <w:rPr>
          <w:shd w:val="clear" w:color="auto" w:fill="FFFFFF"/>
        </w:rPr>
      </w:pPr>
      <w:r>
        <w:rPr>
          <w:shd w:val="clear" w:color="auto" w:fill="FFFFFF"/>
        </w:rPr>
        <w:t>Articolul 22^2</w:t>
      </w:r>
    </w:p>
    <w:p w:rsidR="00000000" w:rsidRDefault="00247FD0">
      <w:pPr>
        <w:pStyle w:val="spar"/>
        <w:jc w:val="both"/>
        <w:divId w:val="1068655443"/>
        <w:rPr>
          <w:rFonts w:ascii="Verdana" w:hAnsi="Verdana"/>
          <w:color w:val="0000FF"/>
          <w:sz w:val="20"/>
          <w:szCs w:val="20"/>
          <w:shd w:val="clear" w:color="auto" w:fill="FFFFFF"/>
        </w:rPr>
      </w:pPr>
      <w:r>
        <w:rPr>
          <w:rFonts w:ascii="Verdana" w:hAnsi="Verdana"/>
          <w:color w:val="0000FF"/>
          <w:sz w:val="20"/>
          <w:szCs w:val="20"/>
          <w:shd w:val="clear" w:color="auto" w:fill="FFFFFF"/>
        </w:rPr>
        <w:t>Activitatea de evaluare a impactului asupra sănătăţii în relaţie cu politicile, strategiile şi programe ale altor sectoare de activitate cu efecte conexe asupra sănătăţii populaţiei reprezint</w:t>
      </w:r>
      <w:r>
        <w:rPr>
          <w:rFonts w:ascii="Verdana" w:hAnsi="Verdana"/>
          <w:color w:val="0000FF"/>
          <w:sz w:val="20"/>
          <w:szCs w:val="20"/>
          <w:shd w:val="clear" w:color="auto" w:fill="FFFFFF"/>
        </w:rPr>
        <w:t>ă instrumentul de integrare a priorităţilor de sănătate publică în dezvoltarea durabilă a societăţii şi se realizează prin direcţiile de sănătate publică judeţene şi a municipiului Bucureşti.</w:t>
      </w:r>
    </w:p>
    <w:p w:rsidR="00000000" w:rsidRDefault="00247FD0">
      <w:pPr>
        <w:pStyle w:val="NormalWeb"/>
        <w:spacing w:before="0" w:after="0"/>
        <w:jc w:val="both"/>
        <w:divId w:val="1068655443"/>
        <w:rPr>
          <w:rFonts w:ascii="Verdana" w:hAnsi="Verdana"/>
          <w:color w:val="0000FF"/>
          <w:sz w:val="20"/>
          <w:szCs w:val="20"/>
          <w:shd w:val="clear" w:color="auto" w:fill="FFFFFF"/>
        </w:rPr>
      </w:pPr>
      <w:r>
        <w:rPr>
          <w:rFonts w:ascii="Verdana" w:hAnsi="Verdana"/>
          <w:color w:val="0000FF"/>
          <w:sz w:val="20"/>
          <w:szCs w:val="20"/>
          <w:shd w:val="clear" w:color="auto" w:fill="FFFFFF"/>
        </w:rPr>
        <w:t>La data de 03-09-2021 Capitolul III din Titlul I a fost completa</w:t>
      </w:r>
      <w:r>
        <w:rPr>
          <w:rFonts w:ascii="Verdana" w:hAnsi="Verdana"/>
          <w:color w:val="0000FF"/>
          <w:sz w:val="20"/>
          <w:szCs w:val="20"/>
          <w:shd w:val="clear" w:color="auto" w:fill="FFFFFF"/>
        </w:rPr>
        <w:t xml:space="preserve">t de </w:t>
      </w:r>
      <w:r>
        <w:rPr>
          <w:rFonts w:ascii="Verdana" w:hAnsi="Verdana"/>
          <w:color w:val="0000FF"/>
          <w:sz w:val="20"/>
          <w:szCs w:val="20"/>
          <w:u w:val="single"/>
          <w:shd w:val="clear" w:color="auto" w:fill="FFFFFF"/>
        </w:rPr>
        <w:t>Punctul 3, Articolul I din ORDONANŢA nr. 18 din 30 august 2021, publicată în MONITORUL OFICIAL nr. 834 din 31 august 2021</w:t>
      </w:r>
    </w:p>
    <w:p w:rsidR="00000000" w:rsidRDefault="00247FD0">
      <w:pPr>
        <w:pStyle w:val="sartttl"/>
        <w:jc w:val="both"/>
        <w:divId w:val="1552573995"/>
        <w:rPr>
          <w:shd w:val="clear" w:color="auto" w:fill="FFFFFF"/>
        </w:rPr>
      </w:pPr>
      <w:r>
        <w:rPr>
          <w:shd w:val="clear" w:color="auto" w:fill="FFFFFF"/>
        </w:rPr>
        <w:t>Articolul 23</w:t>
      </w:r>
    </w:p>
    <w:p w:rsidR="00000000" w:rsidRDefault="00247FD0">
      <w:pPr>
        <w:pStyle w:val="spar"/>
        <w:jc w:val="both"/>
        <w:divId w:val="1552573995"/>
        <w:rPr>
          <w:rFonts w:ascii="Verdana" w:hAnsi="Verdana"/>
          <w:color w:val="000000"/>
          <w:sz w:val="20"/>
          <w:szCs w:val="20"/>
          <w:shd w:val="clear" w:color="auto" w:fill="FFFFFF"/>
        </w:rPr>
      </w:pPr>
      <w:r>
        <w:rPr>
          <w:rFonts w:ascii="Verdana" w:hAnsi="Verdana"/>
          <w:color w:val="000000"/>
          <w:sz w:val="20"/>
          <w:szCs w:val="20"/>
          <w:shd w:val="clear" w:color="auto" w:fill="FFFFFF"/>
        </w:rPr>
        <w:t>Regulamentul de organizare şi funcţionare, precum şi structura organizatorică ale direcţiilor de sănătate publică judeţene şi a municipiului Bucureşti se stabilesc prin ordin al ministrului sănătăţii.****)</w:t>
      </w:r>
    </w:p>
    <w:p w:rsidR="00000000" w:rsidRDefault="00247FD0">
      <w:pPr>
        <w:pStyle w:val="sntattl"/>
        <w:jc w:val="both"/>
        <w:divId w:val="335154489"/>
        <w:rPr>
          <w:shd w:val="clear" w:color="auto" w:fill="FFFFFF"/>
        </w:rPr>
      </w:pPr>
      <w:r>
        <w:rPr>
          <w:shd w:val="clear" w:color="auto" w:fill="FFFFFF"/>
        </w:rPr>
        <w:t xml:space="preserve">Notă </w:t>
      </w:r>
    </w:p>
    <w:p w:rsidR="00000000" w:rsidRDefault="00247FD0">
      <w:pPr>
        <w:autoSpaceDE/>
        <w:autoSpaceDN/>
        <w:jc w:val="both"/>
        <w:divId w:val="457459040"/>
        <w:rPr>
          <w:rFonts w:eastAsia="Times New Roman"/>
          <w:color w:val="000000"/>
          <w:sz w:val="17"/>
          <w:szCs w:val="17"/>
          <w:shd w:val="clear" w:color="auto" w:fill="FFFFFF"/>
        </w:rPr>
      </w:pPr>
      <w:r>
        <w:rPr>
          <w:rFonts w:eastAsia="Times New Roman"/>
          <w:color w:val="000000"/>
          <w:sz w:val="17"/>
          <w:szCs w:val="17"/>
          <w:shd w:val="clear" w:color="auto" w:fill="FFFFFF"/>
        </w:rPr>
        <w:lastRenderedPageBreak/>
        <w:t xml:space="preserve">****) A se vedea </w:t>
      </w:r>
      <w:r>
        <w:rPr>
          <w:rFonts w:eastAsia="Times New Roman"/>
          <w:color w:val="0000FF"/>
          <w:sz w:val="20"/>
          <w:szCs w:val="20"/>
          <w:u w:val="single"/>
          <w:shd w:val="clear" w:color="auto" w:fill="FFFFFF"/>
        </w:rPr>
        <w:t>Ordinul ministrului sănătăţ</w:t>
      </w:r>
      <w:r>
        <w:rPr>
          <w:rFonts w:eastAsia="Times New Roman"/>
          <w:color w:val="0000FF"/>
          <w:sz w:val="20"/>
          <w:szCs w:val="20"/>
          <w:u w:val="single"/>
          <w:shd w:val="clear" w:color="auto" w:fill="FFFFFF"/>
        </w:rPr>
        <w:t>ii nr. 1.078/2010</w:t>
      </w:r>
      <w:r>
        <w:rPr>
          <w:rFonts w:eastAsia="Times New Roman"/>
          <w:color w:val="000000"/>
          <w:sz w:val="17"/>
          <w:szCs w:val="17"/>
          <w:shd w:val="clear" w:color="auto" w:fill="FFFFFF"/>
        </w:rPr>
        <w:t xml:space="preserve"> </w:t>
      </w:r>
      <w:r>
        <w:rPr>
          <w:rFonts w:eastAsia="Times New Roman"/>
          <w:color w:val="000000"/>
          <w:sz w:val="17"/>
          <w:szCs w:val="17"/>
          <w:shd w:val="clear" w:color="auto" w:fill="FFFFFF"/>
        </w:rPr>
        <w:t>privind aprobarea regulamentului de organizare şi funcţionare şi a structurii organizatorice ale direcţiilor de sănătate publică judeţene şi a municipiului Bucureşti, publicat în Monitorul Oficial al României, Partea I, nr. 550 din 5 august 2010.</w:t>
      </w:r>
    </w:p>
    <w:p w:rsidR="00000000" w:rsidRDefault="00247FD0">
      <w:pPr>
        <w:autoSpaceDE/>
        <w:autoSpaceDN/>
        <w:jc w:val="both"/>
        <w:divId w:val="304702004"/>
        <w:rPr>
          <w:rFonts w:eastAsia="Times New Roman"/>
          <w:color w:val="000000"/>
          <w:sz w:val="17"/>
          <w:szCs w:val="17"/>
          <w:shd w:val="clear" w:color="auto" w:fill="FFFFFF"/>
        </w:rPr>
      </w:pPr>
      <w:r>
        <w:rPr>
          <w:rFonts w:eastAsia="Times New Roman"/>
          <w:color w:val="000000"/>
          <w:sz w:val="17"/>
          <w:szCs w:val="17"/>
          <w:shd w:val="clear" w:color="auto" w:fill="FFFFFF"/>
        </w:rPr>
        <w:t>Art. 22 a</w:t>
      </w:r>
      <w:r>
        <w:rPr>
          <w:rFonts w:eastAsia="Times New Roman"/>
          <w:color w:val="000000"/>
          <w:sz w:val="17"/>
          <w:szCs w:val="17"/>
          <w:shd w:val="clear" w:color="auto" w:fill="FFFFFF"/>
        </w:rPr>
        <w:t xml:space="preserve"> devenit art. 23 în forma republicată; a se vedea asteriscul de la </w:t>
      </w:r>
      <w:r>
        <w:rPr>
          <w:rStyle w:val="slgi1"/>
          <w:rFonts w:eastAsia="Times New Roman"/>
        </w:rPr>
        <w:t>art. 12</w:t>
      </w:r>
      <w:r>
        <w:rPr>
          <w:rFonts w:eastAsia="Times New Roman"/>
          <w:color w:val="000000"/>
          <w:sz w:val="17"/>
          <w:szCs w:val="17"/>
          <w:shd w:val="clear" w:color="auto" w:fill="FFFFFF"/>
        </w:rPr>
        <w:t>.</w:t>
      </w:r>
    </w:p>
    <w:p w:rsidR="00000000" w:rsidRDefault="00247FD0">
      <w:pPr>
        <w:pStyle w:val="sartttl"/>
        <w:jc w:val="both"/>
        <w:divId w:val="196085344"/>
        <w:rPr>
          <w:shd w:val="clear" w:color="auto" w:fill="FFFFFF"/>
        </w:rPr>
      </w:pPr>
      <w:r>
        <w:rPr>
          <w:shd w:val="clear" w:color="auto" w:fill="FFFFFF"/>
        </w:rPr>
        <w:t>Articolul 24</w:t>
      </w:r>
    </w:p>
    <w:p w:rsidR="00000000" w:rsidRDefault="00247FD0">
      <w:pPr>
        <w:pStyle w:val="sartden"/>
        <w:ind w:left="225"/>
        <w:jc w:val="both"/>
        <w:divId w:val="196085344"/>
        <w:rPr>
          <w:rStyle w:val="spar3"/>
          <w:b w:val="0"/>
          <w:bCs w:val="0"/>
        </w:rPr>
      </w:pPr>
      <w:r>
        <w:rPr>
          <w:rStyle w:val="spar3"/>
          <w:b w:val="0"/>
          <w:bCs w:val="0"/>
        </w:rPr>
        <w:t xml:space="preserve">Institutele/Centrele naţionale şi/sau regionale prevăzute la </w:t>
      </w:r>
      <w:r>
        <w:rPr>
          <w:rStyle w:val="slgi1"/>
          <w:b w:val="0"/>
          <w:bCs w:val="0"/>
        </w:rPr>
        <w:t xml:space="preserve">art. 13 </w:t>
      </w:r>
      <w:r>
        <w:rPr>
          <w:rStyle w:val="spar3"/>
          <w:b w:val="0"/>
          <w:bCs w:val="0"/>
        </w:rPr>
        <w:t xml:space="preserve">şi </w:t>
      </w:r>
      <w:r>
        <w:rPr>
          <w:rStyle w:val="slgi1"/>
          <w:b w:val="0"/>
          <w:bCs w:val="0"/>
        </w:rPr>
        <w:t>14</w:t>
      </w:r>
      <w:r>
        <w:rPr>
          <w:rStyle w:val="spar3"/>
          <w:b w:val="0"/>
          <w:bCs w:val="0"/>
        </w:rPr>
        <w:t>, aflate în subordinea şi/sau în coordonarea Ministerului Sănătăţii, îndeplinesc, în principa</w:t>
      </w:r>
      <w:r>
        <w:rPr>
          <w:rStyle w:val="spar3"/>
          <w:b w:val="0"/>
          <w:bCs w:val="0"/>
        </w:rPr>
        <w:t>l, următoarele atribuţii:</w:t>
      </w:r>
    </w:p>
    <w:p w:rsidR="00000000" w:rsidRDefault="00247FD0">
      <w:pPr>
        <w:autoSpaceDE/>
        <w:autoSpaceDN/>
        <w:ind w:left="225"/>
        <w:jc w:val="both"/>
        <w:divId w:val="704447623"/>
        <w:rPr>
          <w:rFonts w:eastAsia="Times New Roman"/>
        </w:rPr>
      </w:pPr>
      <w:r>
        <w:rPr>
          <w:rStyle w:val="slitttl1"/>
          <w:rFonts w:eastAsia="Times New Roman"/>
        </w:rPr>
        <w:t>a)</w:t>
      </w:r>
      <w:r>
        <w:rPr>
          <w:rStyle w:val="slitbdy"/>
          <w:rFonts w:eastAsia="Times New Roman"/>
        </w:rPr>
        <w:t>asigură îndrumarea tehnică şi metodologică a reţelei de sănătate publică, în funcţie de domeniul lor de competenţă;</w:t>
      </w:r>
    </w:p>
    <w:p w:rsidR="00000000" w:rsidRDefault="00247FD0">
      <w:pPr>
        <w:autoSpaceDE/>
        <w:autoSpaceDN/>
        <w:ind w:left="225"/>
        <w:jc w:val="both"/>
        <w:divId w:val="705719172"/>
        <w:rPr>
          <w:rFonts w:eastAsia="Times New Roman"/>
          <w:color w:val="000000"/>
          <w:sz w:val="20"/>
          <w:szCs w:val="20"/>
          <w:shd w:val="clear" w:color="auto" w:fill="FFFFFF"/>
        </w:rPr>
      </w:pPr>
      <w:r>
        <w:rPr>
          <w:rStyle w:val="slitttl1"/>
          <w:rFonts w:eastAsia="Times New Roman"/>
        </w:rPr>
        <w:t>b)</w:t>
      </w:r>
      <w:r>
        <w:rPr>
          <w:rStyle w:val="slitbdy"/>
          <w:rFonts w:eastAsia="Times New Roman"/>
        </w:rPr>
        <w:t>participă la elaborarea strategiilor şi politicilor din domeniul lor de competenţă;</w:t>
      </w:r>
    </w:p>
    <w:p w:rsidR="00000000" w:rsidRDefault="00247FD0">
      <w:pPr>
        <w:autoSpaceDE/>
        <w:autoSpaceDN/>
        <w:ind w:left="225"/>
        <w:jc w:val="both"/>
        <w:divId w:val="1152678558"/>
        <w:rPr>
          <w:rFonts w:eastAsia="Times New Roman"/>
          <w:color w:val="000000"/>
          <w:sz w:val="20"/>
          <w:szCs w:val="20"/>
          <w:shd w:val="clear" w:color="auto" w:fill="FFFFFF"/>
        </w:rPr>
      </w:pPr>
      <w:r>
        <w:rPr>
          <w:rStyle w:val="slitttl1"/>
          <w:rFonts w:eastAsia="Times New Roman"/>
        </w:rPr>
        <w:t>c)</w:t>
      </w:r>
      <w:r>
        <w:rPr>
          <w:rStyle w:val="slitbdy"/>
          <w:rFonts w:eastAsia="Times New Roman"/>
        </w:rPr>
        <w:t>elaborează proiecte de a</w:t>
      </w:r>
      <w:r>
        <w:rPr>
          <w:rStyle w:val="slitbdy"/>
          <w:rFonts w:eastAsia="Times New Roman"/>
        </w:rPr>
        <w:t>cte normative, norme, metodologii şi instrucţiuni privind domeniile specifice din cadrul sănătăţii publice;</w:t>
      </w:r>
    </w:p>
    <w:p w:rsidR="00000000" w:rsidRDefault="00247FD0">
      <w:pPr>
        <w:autoSpaceDE/>
        <w:autoSpaceDN/>
        <w:ind w:left="225"/>
        <w:jc w:val="both"/>
        <w:divId w:val="808984148"/>
        <w:rPr>
          <w:rFonts w:eastAsia="Times New Roman"/>
          <w:color w:val="000000"/>
          <w:sz w:val="20"/>
          <w:szCs w:val="20"/>
          <w:shd w:val="clear" w:color="auto" w:fill="FFFFFF"/>
        </w:rPr>
      </w:pPr>
      <w:r>
        <w:rPr>
          <w:rStyle w:val="slitttl1"/>
          <w:rFonts w:eastAsia="Times New Roman"/>
        </w:rPr>
        <w:t>d)</w:t>
      </w:r>
      <w:r>
        <w:rPr>
          <w:rStyle w:val="slitbdy"/>
          <w:rFonts w:eastAsia="Times New Roman"/>
        </w:rPr>
        <w:t>efectuează expertize, oferă asistenţă tehnică şi realizează servicii de sănătate publică, la solicitarea unor persoane fizice sau juridice;</w:t>
      </w:r>
    </w:p>
    <w:p w:rsidR="00000000" w:rsidRDefault="00247FD0">
      <w:pPr>
        <w:autoSpaceDE/>
        <w:autoSpaceDN/>
        <w:ind w:left="225"/>
        <w:jc w:val="both"/>
        <w:divId w:val="495076887"/>
        <w:rPr>
          <w:rFonts w:eastAsia="Times New Roman"/>
          <w:color w:val="000000"/>
          <w:sz w:val="20"/>
          <w:szCs w:val="20"/>
          <w:shd w:val="clear" w:color="auto" w:fill="FFFFFF"/>
        </w:rPr>
      </w:pPr>
      <w:r>
        <w:rPr>
          <w:rStyle w:val="slitttl1"/>
          <w:rFonts w:eastAsia="Times New Roman"/>
        </w:rPr>
        <w:t>e)</w:t>
      </w:r>
      <w:r>
        <w:rPr>
          <w:rStyle w:val="slitbdy"/>
          <w:rFonts w:eastAsia="Times New Roman"/>
        </w:rPr>
        <w:t>supr</w:t>
      </w:r>
      <w:r>
        <w:rPr>
          <w:rStyle w:val="slitbdy"/>
          <w:rFonts w:eastAsia="Times New Roman"/>
        </w:rPr>
        <w:t>aveghează starea de sănătate a populaţiei, bolile transmisibile şi netransmisibile, pentru identificarea problemelor de sănătate comunitară;</w:t>
      </w:r>
    </w:p>
    <w:p w:rsidR="00000000" w:rsidRDefault="00247FD0">
      <w:pPr>
        <w:autoSpaceDE/>
        <w:autoSpaceDN/>
        <w:ind w:left="225"/>
        <w:jc w:val="both"/>
        <w:divId w:val="1911235706"/>
        <w:rPr>
          <w:rFonts w:eastAsia="Times New Roman"/>
          <w:color w:val="000000"/>
          <w:sz w:val="20"/>
          <w:szCs w:val="20"/>
          <w:shd w:val="clear" w:color="auto" w:fill="FFFFFF"/>
        </w:rPr>
      </w:pPr>
      <w:r>
        <w:rPr>
          <w:rStyle w:val="slitttl1"/>
          <w:rFonts w:eastAsia="Times New Roman"/>
        </w:rPr>
        <w:t>f)</w:t>
      </w:r>
      <w:r>
        <w:rPr>
          <w:rStyle w:val="slitbdy"/>
          <w:rFonts w:eastAsia="Times New Roman"/>
        </w:rPr>
        <w:t>asigură sistemul de supraveghere epidemiologică, precum şi de alertă precoce şi răspuns rapid şi participă la sch</w:t>
      </w:r>
      <w:r>
        <w:rPr>
          <w:rStyle w:val="slitbdy"/>
          <w:rFonts w:eastAsia="Times New Roman"/>
        </w:rPr>
        <w:t>imbul de informaţii în cadrul reţelei europene de supraveghere epidemiologică în domeniul bolilor transmisibile;</w:t>
      </w:r>
    </w:p>
    <w:p w:rsidR="00000000" w:rsidRDefault="00247FD0">
      <w:pPr>
        <w:autoSpaceDE/>
        <w:autoSpaceDN/>
        <w:ind w:left="225"/>
        <w:jc w:val="both"/>
        <w:divId w:val="1889149692"/>
        <w:rPr>
          <w:rFonts w:eastAsia="Times New Roman"/>
          <w:color w:val="000000"/>
          <w:sz w:val="20"/>
          <w:szCs w:val="20"/>
          <w:shd w:val="clear" w:color="auto" w:fill="FFFFFF"/>
        </w:rPr>
      </w:pPr>
      <w:r>
        <w:rPr>
          <w:rStyle w:val="slitttl1"/>
          <w:rFonts w:eastAsia="Times New Roman"/>
        </w:rPr>
        <w:t>g)</w:t>
      </w:r>
      <w:r>
        <w:rPr>
          <w:rStyle w:val="slitbdy"/>
          <w:rFonts w:eastAsia="Times New Roman"/>
        </w:rPr>
        <w:t>participă la efectuarea de investigaţii epidemiologice de teren, din proprie iniţiativă, la solicitarea Ministerului Sănătăţii sau a direcţii</w:t>
      </w:r>
      <w:r>
        <w:rPr>
          <w:rStyle w:val="slitbdy"/>
          <w:rFonts w:eastAsia="Times New Roman"/>
        </w:rPr>
        <w:t>lor locale de sănătate publică;</w:t>
      </w:r>
    </w:p>
    <w:p w:rsidR="00000000" w:rsidRDefault="00247FD0">
      <w:pPr>
        <w:autoSpaceDE/>
        <w:autoSpaceDN/>
        <w:ind w:left="225"/>
        <w:jc w:val="both"/>
        <w:divId w:val="1080718522"/>
        <w:rPr>
          <w:rFonts w:eastAsia="Times New Roman"/>
          <w:color w:val="000000"/>
          <w:sz w:val="20"/>
          <w:szCs w:val="20"/>
          <w:shd w:val="clear" w:color="auto" w:fill="FFFFFF"/>
        </w:rPr>
      </w:pPr>
      <w:r>
        <w:rPr>
          <w:rStyle w:val="slitttl1"/>
          <w:rFonts w:eastAsia="Times New Roman"/>
        </w:rPr>
        <w:t>h)</w:t>
      </w:r>
      <w:r>
        <w:rPr>
          <w:rStyle w:val="slitbdy"/>
          <w:rFonts w:eastAsia="Times New Roman"/>
        </w:rPr>
        <w:t>elaborează metodologia, instrumentele şi indicatorii de monitorizare şi evaluare a serviciilor şi programelor de sănătate publică, de promovare a sănătăţii şi de educaţie pentru sănătate;</w:t>
      </w:r>
    </w:p>
    <w:p w:rsidR="00000000" w:rsidRDefault="00247FD0">
      <w:pPr>
        <w:autoSpaceDE/>
        <w:autoSpaceDN/>
        <w:ind w:left="225"/>
        <w:jc w:val="both"/>
        <w:divId w:val="780228467"/>
        <w:rPr>
          <w:rFonts w:eastAsia="Times New Roman"/>
          <w:color w:val="000000"/>
          <w:sz w:val="20"/>
          <w:szCs w:val="20"/>
          <w:shd w:val="clear" w:color="auto" w:fill="FFFFFF"/>
        </w:rPr>
      </w:pPr>
      <w:r>
        <w:rPr>
          <w:rStyle w:val="slitttl1"/>
          <w:rFonts w:eastAsia="Times New Roman"/>
        </w:rPr>
        <w:t>i)</w:t>
      </w:r>
      <w:r>
        <w:rPr>
          <w:rStyle w:val="slitbdy"/>
          <w:rFonts w:eastAsia="Times New Roman"/>
        </w:rPr>
        <w:t>participă la procesul de învăţăm</w:t>
      </w:r>
      <w:r>
        <w:rPr>
          <w:rStyle w:val="slitbdy"/>
          <w:rFonts w:eastAsia="Times New Roman"/>
        </w:rPr>
        <w:t>ânt medical de specializare şi perfecţionare în domeniile specifice din cadrul sănătăţii publice;</w:t>
      </w:r>
    </w:p>
    <w:p w:rsidR="00000000" w:rsidRDefault="00247FD0">
      <w:pPr>
        <w:autoSpaceDE/>
        <w:autoSpaceDN/>
        <w:ind w:left="225"/>
        <w:jc w:val="both"/>
        <w:divId w:val="2062552750"/>
        <w:rPr>
          <w:rFonts w:eastAsia="Times New Roman"/>
          <w:color w:val="000000"/>
          <w:sz w:val="20"/>
          <w:szCs w:val="20"/>
          <w:shd w:val="clear" w:color="auto" w:fill="FFFFFF"/>
        </w:rPr>
      </w:pPr>
      <w:r>
        <w:rPr>
          <w:rStyle w:val="slitttl1"/>
          <w:rFonts w:eastAsia="Times New Roman"/>
        </w:rPr>
        <w:t>j)</w:t>
      </w:r>
      <w:r>
        <w:rPr>
          <w:rStyle w:val="slitbdy"/>
          <w:rFonts w:eastAsia="Times New Roman"/>
        </w:rPr>
        <w:t>desfăşoară activităţi de cercetare-dezvoltare în domeniul sănătăţii publice şi al managementului sanitar;</w:t>
      </w:r>
    </w:p>
    <w:p w:rsidR="00000000" w:rsidRDefault="00247FD0">
      <w:pPr>
        <w:autoSpaceDE/>
        <w:autoSpaceDN/>
        <w:ind w:left="225"/>
        <w:jc w:val="both"/>
        <w:divId w:val="860388610"/>
        <w:rPr>
          <w:rFonts w:eastAsia="Times New Roman"/>
          <w:color w:val="000000"/>
          <w:sz w:val="20"/>
          <w:szCs w:val="20"/>
          <w:shd w:val="clear" w:color="auto" w:fill="FFFFFF"/>
        </w:rPr>
      </w:pPr>
      <w:r>
        <w:rPr>
          <w:rStyle w:val="slitttl1"/>
          <w:rFonts w:eastAsia="Times New Roman"/>
        </w:rPr>
        <w:t>k)</w:t>
      </w:r>
      <w:r>
        <w:rPr>
          <w:rStyle w:val="slitbdy"/>
          <w:rFonts w:eastAsia="Times New Roman"/>
        </w:rPr>
        <w:t>colectează, analizează şi diseminează date stati</w:t>
      </w:r>
      <w:r>
        <w:rPr>
          <w:rStyle w:val="slitbdy"/>
          <w:rFonts w:eastAsia="Times New Roman"/>
        </w:rPr>
        <w:t>stice privind sănătatea publică;</w:t>
      </w:r>
    </w:p>
    <w:p w:rsidR="00000000" w:rsidRDefault="00247FD0">
      <w:pPr>
        <w:autoSpaceDE/>
        <w:autoSpaceDN/>
        <w:ind w:left="225"/>
        <w:jc w:val="both"/>
        <w:divId w:val="1909225501"/>
        <w:rPr>
          <w:rStyle w:val="slitbdy"/>
        </w:rPr>
      </w:pPr>
      <w:r>
        <w:rPr>
          <w:rStyle w:val="slitttl1"/>
          <w:rFonts w:eastAsia="Times New Roman"/>
        </w:rPr>
        <w:t>l)</w:t>
      </w:r>
      <w:r>
        <w:rPr>
          <w:rStyle w:val="slitbdy"/>
          <w:rFonts w:eastAsia="Times New Roman"/>
        </w:rPr>
        <w:t>asigură existenţa unui sistem informaţional şi informatic integrat pentru managementul sănătăţii publice.*****)</w:t>
      </w:r>
    </w:p>
    <w:p w:rsidR="00000000" w:rsidRDefault="00247FD0">
      <w:pPr>
        <w:pStyle w:val="sntattl"/>
        <w:ind w:left="225"/>
        <w:jc w:val="both"/>
        <w:divId w:val="1333295309"/>
      </w:pPr>
      <w:r>
        <w:rPr>
          <w:shd w:val="clear" w:color="auto" w:fill="FFFFFF"/>
        </w:rPr>
        <w:t xml:space="preserve">Notă </w:t>
      </w:r>
    </w:p>
    <w:p w:rsidR="00000000" w:rsidRDefault="00247FD0">
      <w:pPr>
        <w:autoSpaceDE/>
        <w:autoSpaceDN/>
        <w:ind w:left="225"/>
        <w:jc w:val="both"/>
        <w:divId w:val="1521620956"/>
        <w:rPr>
          <w:rFonts w:eastAsia="Times New Roman"/>
          <w:color w:val="000000"/>
          <w:sz w:val="17"/>
          <w:szCs w:val="17"/>
          <w:shd w:val="clear" w:color="auto" w:fill="FFFFFF"/>
        </w:rPr>
      </w:pPr>
      <w:r>
        <w:rPr>
          <w:rFonts w:eastAsia="Times New Roman"/>
          <w:color w:val="000000"/>
          <w:sz w:val="17"/>
          <w:szCs w:val="17"/>
          <w:shd w:val="clear" w:color="auto" w:fill="FFFFFF"/>
        </w:rPr>
        <w:t xml:space="preserve">*****) Art. 23 a devenit </w:t>
      </w:r>
      <w:r>
        <w:rPr>
          <w:rStyle w:val="slgi1"/>
          <w:rFonts w:eastAsia="Times New Roman"/>
        </w:rPr>
        <w:t>art. 24</w:t>
      </w:r>
      <w:r>
        <w:rPr>
          <w:rFonts w:eastAsia="Times New Roman"/>
          <w:color w:val="000000"/>
          <w:sz w:val="17"/>
          <w:szCs w:val="17"/>
          <w:shd w:val="clear" w:color="auto" w:fill="FFFFFF"/>
        </w:rPr>
        <w:t xml:space="preserve"> în forma republicată; a se vedea asteriscul de la </w:t>
      </w:r>
      <w:r>
        <w:rPr>
          <w:rStyle w:val="slgi1"/>
          <w:rFonts w:eastAsia="Times New Roman"/>
        </w:rPr>
        <w:t>art. 12</w:t>
      </w:r>
      <w:r>
        <w:rPr>
          <w:rFonts w:eastAsia="Times New Roman"/>
          <w:color w:val="000000"/>
          <w:sz w:val="17"/>
          <w:szCs w:val="17"/>
          <w:shd w:val="clear" w:color="auto" w:fill="FFFFFF"/>
        </w:rPr>
        <w:t>.</w:t>
      </w:r>
    </w:p>
    <w:p w:rsidR="00000000" w:rsidRDefault="00247FD0">
      <w:pPr>
        <w:pStyle w:val="sartttl"/>
        <w:jc w:val="both"/>
        <w:divId w:val="2081324563"/>
        <w:rPr>
          <w:shd w:val="clear" w:color="auto" w:fill="FFFFFF"/>
        </w:rPr>
      </w:pPr>
      <w:r>
        <w:rPr>
          <w:shd w:val="clear" w:color="auto" w:fill="FFFFFF"/>
        </w:rPr>
        <w:t>Articolul 2</w:t>
      </w:r>
      <w:r>
        <w:rPr>
          <w:shd w:val="clear" w:color="auto" w:fill="FFFFFF"/>
        </w:rPr>
        <w:t>5</w:t>
      </w:r>
    </w:p>
    <w:p w:rsidR="00000000" w:rsidRDefault="00247FD0">
      <w:pPr>
        <w:autoSpaceDE/>
        <w:autoSpaceDN/>
        <w:jc w:val="both"/>
        <w:divId w:val="530998789"/>
        <w:rPr>
          <w:rFonts w:eastAsia="Times New Roman"/>
          <w:color w:val="000000"/>
          <w:sz w:val="20"/>
          <w:szCs w:val="20"/>
          <w:shd w:val="clear" w:color="auto" w:fill="FFFFFF"/>
        </w:rPr>
      </w:pPr>
      <w:r>
        <w:rPr>
          <w:rStyle w:val="salnttl1"/>
          <w:rFonts w:eastAsia="Times New Roman"/>
        </w:rPr>
        <w:t>(1)</w:t>
      </w:r>
      <w:r>
        <w:rPr>
          <w:rStyle w:val="salnbdy"/>
          <w:rFonts w:eastAsia="Times New Roman"/>
        </w:rPr>
        <w:t>Instituţiile şi unităţile sanitare care asigură asistenţa de sănătate publică, în cazul apariţiei unui focar de boală transmisibilă, precum şi în situaţia iminenţei izbucnirii unei epidemii, au obligaţia să dispună măsuri specifice.</w:t>
      </w:r>
    </w:p>
    <w:p w:rsidR="00000000" w:rsidRDefault="00247FD0">
      <w:pPr>
        <w:autoSpaceDE/>
        <w:autoSpaceDN/>
        <w:jc w:val="both"/>
        <w:divId w:val="1885554185"/>
        <w:rPr>
          <w:rStyle w:val="salnbdy"/>
        </w:rPr>
      </w:pPr>
      <w:r>
        <w:rPr>
          <w:rStyle w:val="salnttl1"/>
          <w:rFonts w:eastAsia="Times New Roman"/>
        </w:rPr>
        <w:t>(2)</w:t>
      </w:r>
      <w:r>
        <w:rPr>
          <w:rStyle w:val="salnbdy"/>
          <w:rFonts w:eastAsia="Times New Roman"/>
        </w:rPr>
        <w:t>Măsurile privin</w:t>
      </w:r>
      <w:r>
        <w:rPr>
          <w:rStyle w:val="salnbdy"/>
          <w:rFonts w:eastAsia="Times New Roman"/>
        </w:rPr>
        <w:t>d prevenirea şi gestionarea situaţiilor de urgenţă generate de epidemii, precum şi bolile transmisibile pentru care declararea, tratamentul sau internarea sunt obligatorii se stabilesc prin ordin al ministrului sănătăţii.******)</w:t>
      </w:r>
    </w:p>
    <w:p w:rsidR="00000000" w:rsidRDefault="00247FD0">
      <w:pPr>
        <w:pStyle w:val="sntattl"/>
        <w:jc w:val="both"/>
        <w:divId w:val="2125154085"/>
      </w:pPr>
      <w:r>
        <w:rPr>
          <w:shd w:val="clear" w:color="auto" w:fill="FFFFFF"/>
        </w:rPr>
        <w:t xml:space="preserve">Notă </w:t>
      </w:r>
    </w:p>
    <w:p w:rsidR="00000000" w:rsidRDefault="00247FD0">
      <w:pPr>
        <w:autoSpaceDE/>
        <w:autoSpaceDN/>
        <w:ind w:left="225"/>
        <w:jc w:val="both"/>
        <w:divId w:val="1924485489"/>
        <w:rPr>
          <w:rStyle w:val="spar3"/>
          <w:rFonts w:eastAsia="Times New Roman"/>
        </w:rPr>
      </w:pPr>
      <w:r>
        <w:rPr>
          <w:rFonts w:eastAsia="Times New Roman"/>
          <w:color w:val="0000FF"/>
          <w:sz w:val="20"/>
          <w:szCs w:val="20"/>
          <w:u w:val="single"/>
          <w:shd w:val="clear" w:color="auto" w:fill="FFFFFF"/>
        </w:rPr>
        <w:t>Articolul VII</w:t>
      </w:r>
      <w:r>
        <w:rPr>
          <w:rFonts w:eastAsia="Times New Roman"/>
          <w:color w:val="000000"/>
          <w:sz w:val="17"/>
          <w:szCs w:val="17"/>
          <w:shd w:val="clear" w:color="auto" w:fill="FFFFFF"/>
        </w:rPr>
        <w:t xml:space="preserve"> și </w:t>
      </w:r>
      <w:r>
        <w:rPr>
          <w:rFonts w:eastAsia="Times New Roman"/>
          <w:color w:val="0000FF"/>
          <w:sz w:val="20"/>
          <w:szCs w:val="20"/>
          <w:u w:val="single"/>
          <w:shd w:val="clear" w:color="auto" w:fill="FFFFFF"/>
        </w:rPr>
        <w:t>VIII din ORDONANŢA DE URGENŢĂ nr. 44 din 14 aprilie 2022</w:t>
      </w:r>
      <w:r>
        <w:rPr>
          <w:rFonts w:eastAsia="Times New Roman"/>
          <w:color w:val="000000"/>
          <w:sz w:val="17"/>
          <w:szCs w:val="17"/>
          <w:shd w:val="clear" w:color="auto" w:fill="FFFFFF"/>
        </w:rPr>
        <w:t>, publicată în MONITORUL OFICIAL nr. 373 din 14 aprilie 2022 prevăd:</w:t>
      </w:r>
      <w:r>
        <w:rPr>
          <w:rStyle w:val="spar3"/>
          <w:rFonts w:eastAsia="Times New Roman"/>
        </w:rPr>
        <w:t>Articolul VII</w:t>
      </w:r>
    </w:p>
    <w:p w:rsidR="00000000" w:rsidRDefault="00247FD0">
      <w:pPr>
        <w:pStyle w:val="spar"/>
        <w:ind w:left="450"/>
        <w:jc w:val="both"/>
        <w:divId w:val="1924485489"/>
      </w:pPr>
      <w:r>
        <w:rPr>
          <w:rFonts w:ascii="Verdana" w:hAnsi="Verdana"/>
          <w:color w:val="000000"/>
          <w:sz w:val="20"/>
          <w:szCs w:val="20"/>
          <w:shd w:val="clear" w:color="auto" w:fill="FFFFFF"/>
        </w:rPr>
        <w:t>(1) Casele de asigurări de sănătate contractează şi decontează serviciile medicale acordate în centrele de evaluare organizate la nivelul unităţilor sanitare cu paturi în vederea evaluării şi tratării pacienţilor confirmaţi cu COVID-19.</w:t>
      </w:r>
    </w:p>
    <w:p w:rsidR="00000000" w:rsidRDefault="00247FD0">
      <w:pPr>
        <w:autoSpaceDE/>
        <w:autoSpaceDN/>
        <w:ind w:left="225"/>
        <w:jc w:val="both"/>
        <w:divId w:val="1924485489"/>
        <w:rPr>
          <w:rStyle w:val="spar3"/>
          <w:rFonts w:eastAsia="Times New Roman"/>
        </w:rPr>
      </w:pPr>
      <w:r>
        <w:rPr>
          <w:rStyle w:val="spar3"/>
          <w:rFonts w:eastAsia="Times New Roman"/>
        </w:rPr>
        <w:t xml:space="preserve">(2) În centrele de </w:t>
      </w:r>
      <w:r>
        <w:rPr>
          <w:rStyle w:val="spar3"/>
          <w:rFonts w:eastAsia="Times New Roman"/>
        </w:rPr>
        <w:t xml:space="preserve">evaluare se acordă servicii medicale de tip spitalicesc - spitalizare de zi pentru persoanele care îndeplinesc condiţiile stabilite prin ordinul ministrului sănătăţii, prevăzut la </w:t>
      </w:r>
      <w:r>
        <w:rPr>
          <w:rStyle w:val="spar3"/>
          <w:rFonts w:eastAsia="Times New Roman"/>
          <w:color w:val="0000FF"/>
          <w:u w:val="single"/>
        </w:rPr>
        <w:t>art. 25 alin. (2) din Legea nr. 95/2006</w:t>
      </w:r>
      <w:r>
        <w:rPr>
          <w:rStyle w:val="spar3"/>
          <w:rFonts w:eastAsia="Times New Roman"/>
        </w:rPr>
        <w:t xml:space="preserve"> privind reforma în domeniul sănătăţi</w:t>
      </w:r>
      <w:r>
        <w:rPr>
          <w:rStyle w:val="spar3"/>
          <w:rFonts w:eastAsia="Times New Roman"/>
        </w:rPr>
        <w:t>i, republicată, cu modificările şi completările ulterioare, suportate din fondurile aferente asistenţei medicale spitaliceşti şi decontate prin tarif pe serviciu medical-caz, exprimat în lei. Serviciile medicale-caz şi tarifele aferente acestora se stabile</w:t>
      </w:r>
      <w:r>
        <w:rPr>
          <w:rStyle w:val="spar3"/>
          <w:rFonts w:eastAsia="Times New Roman"/>
        </w:rPr>
        <w:t xml:space="preserve">sc prin Normele metodologice de aplicare a Contractului-cadru care reglementează condiţiile acordării asistenţei medicale, a </w:t>
      </w:r>
      <w:r>
        <w:rPr>
          <w:rStyle w:val="spar3"/>
          <w:rFonts w:eastAsia="Times New Roman"/>
        </w:rPr>
        <w:lastRenderedPageBreak/>
        <w:t xml:space="preserve">medicamentelor şi a dispozitivelor medicale, tehnologiilor şi dispozitivelor asistive în cadrul sistemului de asigurări sociale de </w:t>
      </w:r>
      <w:r>
        <w:rPr>
          <w:rStyle w:val="spar3"/>
          <w:rFonts w:eastAsia="Times New Roman"/>
        </w:rPr>
        <w:t>sănătate.</w:t>
      </w:r>
    </w:p>
    <w:p w:rsidR="00000000" w:rsidRDefault="00247FD0">
      <w:pPr>
        <w:pStyle w:val="spar"/>
        <w:ind w:left="450"/>
        <w:jc w:val="both"/>
        <w:divId w:val="1924485489"/>
      </w:pPr>
      <w:r>
        <w:rPr>
          <w:rFonts w:ascii="Verdana" w:hAnsi="Verdana"/>
          <w:color w:val="000000"/>
          <w:sz w:val="20"/>
          <w:szCs w:val="20"/>
          <w:shd w:val="clear" w:color="auto" w:fill="FFFFFF"/>
        </w:rPr>
        <w:t>(3) Contractarea şi decontarea activităţii desfăşurate în cadrul centrelor de evaluare se realizează în baza actelor adiţionale ce se încheie între casele de asigurări de sănătate şi unităţile sanitare cu paturi care au organizate centre de evalu</w:t>
      </w:r>
      <w:r>
        <w:rPr>
          <w:rFonts w:ascii="Verdana" w:hAnsi="Verdana"/>
          <w:color w:val="000000"/>
          <w:sz w:val="20"/>
          <w:szCs w:val="20"/>
          <w:shd w:val="clear" w:color="auto" w:fill="FFFFFF"/>
        </w:rPr>
        <w:t>are.</w:t>
      </w:r>
    </w:p>
    <w:p w:rsidR="00000000" w:rsidRDefault="00247FD0">
      <w:pPr>
        <w:autoSpaceDE/>
        <w:autoSpaceDN/>
        <w:ind w:left="450"/>
        <w:jc w:val="both"/>
        <w:divId w:val="1924485489"/>
        <w:rPr>
          <w:rStyle w:val="spar3"/>
          <w:rFonts w:eastAsia="Times New Roman"/>
        </w:rPr>
      </w:pPr>
      <w:r>
        <w:rPr>
          <w:rStyle w:val="spar3"/>
          <w:rFonts w:eastAsia="Times New Roman"/>
        </w:rPr>
        <w:t>(4) În vederea contractării cu casele de asigurări de sănătate a serviciilor medicale acordate în centrele de evaluare, unităţile sanitare cu paturi vor transmite caselor de asigurări de sănătate următoarele documente asumate prin semnătură electronic</w:t>
      </w:r>
      <w:r>
        <w:rPr>
          <w:rStyle w:val="spar3"/>
          <w:rFonts w:eastAsia="Times New Roman"/>
        </w:rPr>
        <w:t>ă extinsă calificată a reprezentantului legal:</w:t>
      </w:r>
    </w:p>
    <w:p w:rsidR="00000000" w:rsidRDefault="00247FD0">
      <w:pPr>
        <w:pStyle w:val="spar"/>
        <w:ind w:left="675"/>
        <w:jc w:val="both"/>
        <w:divId w:val="1924485489"/>
      </w:pPr>
      <w:r>
        <w:rPr>
          <w:rFonts w:ascii="Verdana" w:hAnsi="Verdana"/>
          <w:color w:val="000000"/>
          <w:sz w:val="20"/>
          <w:szCs w:val="20"/>
          <w:shd w:val="clear" w:color="auto" w:fill="FFFFFF"/>
        </w:rPr>
        <w:t>a) cererea prin care solicită contractarea serviciilor medicale ce se acordă în cadrul centrului de evaluare;</w:t>
      </w:r>
    </w:p>
    <w:p w:rsidR="00000000" w:rsidRDefault="00247FD0">
      <w:pPr>
        <w:pStyle w:val="spar"/>
        <w:ind w:left="675"/>
        <w:jc w:val="both"/>
        <w:divId w:val="1924485489"/>
        <w:rPr>
          <w:rFonts w:ascii="Verdana" w:hAnsi="Verdana"/>
          <w:color w:val="000000"/>
          <w:sz w:val="20"/>
          <w:szCs w:val="20"/>
          <w:shd w:val="clear" w:color="auto" w:fill="FFFFFF"/>
        </w:rPr>
      </w:pPr>
      <w:r>
        <w:rPr>
          <w:rFonts w:ascii="Verdana" w:hAnsi="Verdana"/>
          <w:color w:val="000000"/>
          <w:sz w:val="20"/>
          <w:szCs w:val="20"/>
          <w:shd w:val="clear" w:color="auto" w:fill="FFFFFF"/>
        </w:rPr>
        <w:t>b) documentul eliberat de direcţia de sănătate publică privind înfiinţarea centrului de evaluare, c</w:t>
      </w:r>
      <w:r>
        <w:rPr>
          <w:rFonts w:ascii="Verdana" w:hAnsi="Verdana"/>
          <w:color w:val="000000"/>
          <w:sz w:val="20"/>
          <w:szCs w:val="20"/>
          <w:shd w:val="clear" w:color="auto" w:fill="FFFFFF"/>
        </w:rPr>
        <w:t>are atestă îndeplinirea condiţiilor de funcţionare a centrului de evaluare;</w:t>
      </w:r>
    </w:p>
    <w:p w:rsidR="00000000" w:rsidRDefault="00247FD0">
      <w:pPr>
        <w:autoSpaceDE/>
        <w:autoSpaceDN/>
        <w:ind w:left="225"/>
        <w:jc w:val="both"/>
        <w:divId w:val="1924485489"/>
        <w:rPr>
          <w:rStyle w:val="spar3"/>
          <w:rFonts w:eastAsia="Times New Roman"/>
        </w:rPr>
      </w:pPr>
      <w:r>
        <w:rPr>
          <w:rStyle w:val="spar3"/>
          <w:rFonts w:eastAsia="Times New Roman"/>
        </w:rPr>
        <w:t>c) lista personalului care îşi desfăşoară activitatea în cadrul centrului de evaluare şi programul de activitate al centrului; în situaţia în care după încheierea actelor adiţional</w:t>
      </w:r>
      <w:r>
        <w:rPr>
          <w:rStyle w:val="spar3"/>
          <w:rFonts w:eastAsia="Times New Roman"/>
        </w:rPr>
        <w:t xml:space="preserve">e prevăzute la </w:t>
      </w:r>
      <w:r>
        <w:rPr>
          <w:rStyle w:val="slgi1"/>
          <w:rFonts w:eastAsia="Times New Roman"/>
        </w:rPr>
        <w:t>alin. (3)</w:t>
      </w:r>
      <w:r>
        <w:rPr>
          <w:rStyle w:val="spar3"/>
          <w:rFonts w:eastAsia="Times New Roman"/>
        </w:rPr>
        <w:t xml:space="preserve"> lista personalului şi/sau programul centrului de evaluare se modifică, reprezentantul legal al unităţii sanitare anunţă casa de asigurări de sănătate despre aceste situaţii cel târziu în ziua producerii modificării.Articolul VIII(1</w:t>
      </w:r>
      <w:r>
        <w:rPr>
          <w:rStyle w:val="spar3"/>
          <w:rFonts w:eastAsia="Times New Roman"/>
        </w:rPr>
        <w:t xml:space="preserve">) În centrele de evaluare se acordă servicii medicale tuturor persoanelor aflate pe teritoriul României, care îndeplinesc condiţiile stabilite prin ordinul ministrului sănătăţii, prevăzut la </w:t>
      </w:r>
      <w:r>
        <w:rPr>
          <w:rStyle w:val="spar3"/>
          <w:rFonts w:eastAsia="Times New Roman"/>
          <w:color w:val="0000FF"/>
          <w:u w:val="single"/>
        </w:rPr>
        <w:t>art. 25 alin. (2) din Legea nr. 95/2006</w:t>
      </w:r>
      <w:r>
        <w:rPr>
          <w:rStyle w:val="spar3"/>
          <w:rFonts w:eastAsia="Times New Roman"/>
        </w:rPr>
        <w:t>, republicată, cu modifică</w:t>
      </w:r>
      <w:r>
        <w:rPr>
          <w:rStyle w:val="spar3"/>
          <w:rFonts w:eastAsia="Times New Roman"/>
        </w:rPr>
        <w:t>rile şi completările ulterioare, fără a fi necesară prezentarea biletului de trimitere, pe baza confirmării infecţiei printr-un test antigen rapid sau test NAAT/RT-PCR identificat în platforma Corona Forms la momentul prezentării în centrul de evaluare.(2)</w:t>
      </w:r>
      <w:r>
        <w:rPr>
          <w:rStyle w:val="spar3"/>
          <w:rFonts w:eastAsia="Times New Roman"/>
        </w:rPr>
        <w:t xml:space="preserve"> Serviciile medicale acordate în centrele de evaluare pentru persoanele prevăzute la </w:t>
      </w:r>
      <w:r>
        <w:rPr>
          <w:rStyle w:val="slgi1"/>
          <w:rFonts w:eastAsia="Times New Roman"/>
        </w:rPr>
        <w:t>alin. (1)</w:t>
      </w:r>
      <w:r>
        <w:rPr>
          <w:rStyle w:val="spar3"/>
          <w:rFonts w:eastAsia="Times New Roman"/>
        </w:rPr>
        <w:t xml:space="preserve"> se acordă şi se decontează conform prevederilor referitoare la spitalizarea de zi din cuprinsul contractului-cadru privind condiţiile acordării asistenţei medica</w:t>
      </w:r>
      <w:r>
        <w:rPr>
          <w:rStyle w:val="spar3"/>
          <w:rFonts w:eastAsia="Times New Roman"/>
        </w:rPr>
        <w:t>le, medicamentelor şi dispozitivelor medicale în cadrul sistemului de asigurări sociale de sănătate şi al normelor de aplicare ale acestuia, precum şi în condiţiile stabilite prin prezenta ordonanţă de urgenţă.</w:t>
      </w:r>
    </w:p>
    <w:p w:rsidR="00000000" w:rsidRDefault="00247FD0">
      <w:pPr>
        <w:pStyle w:val="spar"/>
        <w:ind w:left="450"/>
        <w:jc w:val="both"/>
        <w:divId w:val="1924485489"/>
      </w:pPr>
      <w:r>
        <w:rPr>
          <w:rFonts w:ascii="Verdana" w:hAnsi="Verdana"/>
          <w:color w:val="000000"/>
          <w:sz w:val="20"/>
          <w:szCs w:val="20"/>
          <w:shd w:val="clear" w:color="auto" w:fill="FFFFFF"/>
        </w:rPr>
        <w:t xml:space="preserve">(3) Serviciile medicale acordate în centrele </w:t>
      </w:r>
      <w:r>
        <w:rPr>
          <w:rFonts w:ascii="Verdana" w:hAnsi="Verdana"/>
          <w:color w:val="000000"/>
          <w:sz w:val="20"/>
          <w:szCs w:val="20"/>
          <w:shd w:val="clear" w:color="auto" w:fill="FFFFFF"/>
        </w:rPr>
        <w:t>de evaluare se decontează numai dacă s-au efectuat toate serviciile obligatorii aferente tipului de serviciu medical-caz, prevăzute în normele metodologice de aplicare a Contractului-cadru.</w:t>
      </w:r>
    </w:p>
    <w:p w:rsidR="00000000" w:rsidRDefault="00247FD0">
      <w:pPr>
        <w:pStyle w:val="spar"/>
        <w:ind w:left="450"/>
        <w:jc w:val="both"/>
        <w:divId w:val="1924485489"/>
        <w:rPr>
          <w:rFonts w:ascii="Verdana" w:hAnsi="Verdana"/>
          <w:color w:val="000000"/>
          <w:sz w:val="20"/>
          <w:szCs w:val="20"/>
          <w:shd w:val="clear" w:color="auto" w:fill="FFFFFF"/>
        </w:rPr>
      </w:pPr>
      <w:r>
        <w:rPr>
          <w:rFonts w:ascii="Verdana" w:hAnsi="Verdana"/>
          <w:color w:val="000000"/>
          <w:sz w:val="20"/>
          <w:szCs w:val="20"/>
          <w:shd w:val="clear" w:color="auto" w:fill="FFFFFF"/>
        </w:rPr>
        <w:t>(4) Suma contractată cu casa de asigurări de sănătate de un furniz</w:t>
      </w:r>
      <w:r>
        <w:rPr>
          <w:rFonts w:ascii="Verdana" w:hAnsi="Verdana"/>
          <w:color w:val="000000"/>
          <w:sz w:val="20"/>
          <w:szCs w:val="20"/>
          <w:shd w:val="clear" w:color="auto" w:fill="FFFFFF"/>
        </w:rPr>
        <w:t>or, pentru serviciile medicale acordate în centrele de evaluare, se determină prin înmulţirea numărului de cazuri negociat şi contractat pe tipuri de servicii medicale cu tariful aferent acestora. Suma contractată se defalcă pe trimestre şi pe luni.</w:t>
      </w:r>
    </w:p>
    <w:p w:rsidR="00000000" w:rsidRDefault="00247FD0">
      <w:pPr>
        <w:pStyle w:val="spar"/>
        <w:ind w:left="450"/>
        <w:jc w:val="both"/>
        <w:divId w:val="1924485489"/>
        <w:rPr>
          <w:rFonts w:ascii="Verdana" w:hAnsi="Verdana"/>
          <w:color w:val="000000"/>
          <w:sz w:val="20"/>
          <w:szCs w:val="20"/>
          <w:shd w:val="clear" w:color="auto" w:fill="FFFFFF"/>
        </w:rPr>
      </w:pPr>
      <w:r>
        <w:rPr>
          <w:rFonts w:ascii="Verdana" w:hAnsi="Verdana"/>
          <w:color w:val="000000"/>
          <w:sz w:val="20"/>
          <w:szCs w:val="20"/>
          <w:shd w:val="clear" w:color="auto" w:fill="FFFFFF"/>
        </w:rPr>
        <w:t>(5) De</w:t>
      </w:r>
      <w:r>
        <w:rPr>
          <w:rFonts w:ascii="Verdana" w:hAnsi="Verdana"/>
          <w:color w:val="000000"/>
          <w:sz w:val="20"/>
          <w:szCs w:val="20"/>
          <w:shd w:val="clear" w:color="auto" w:fill="FFFFFF"/>
        </w:rPr>
        <w:t xml:space="preserve">contarea lunară a serviciilor medicale acordate în centrele de evaluare se face pe baza numărului de servicii medicale-cazuri şi a tarifului pe serviciu medical-caz, în limita sumelor contractate, pe baza facturii şi a documentelor justificative transmise </w:t>
      </w:r>
      <w:r>
        <w:rPr>
          <w:rFonts w:ascii="Verdana" w:hAnsi="Verdana"/>
          <w:color w:val="000000"/>
          <w:sz w:val="20"/>
          <w:szCs w:val="20"/>
          <w:shd w:val="clear" w:color="auto" w:fill="FFFFFF"/>
        </w:rPr>
        <w:t>de furnizor la casa de asigurări de sănătate până la data prevăzută în contractul încheiat de furnizor cu casa de asigurări de sănătate. Trimestrial se fac regularizări în condiţiile prevăzute în normele metodologice de aplicare a Contractului-cadru.</w:t>
      </w:r>
    </w:p>
    <w:p w:rsidR="00000000" w:rsidRDefault="00247FD0">
      <w:pPr>
        <w:pStyle w:val="spar"/>
        <w:ind w:left="450"/>
        <w:jc w:val="both"/>
        <w:divId w:val="1924485489"/>
        <w:rPr>
          <w:rFonts w:ascii="Verdana" w:hAnsi="Verdana"/>
          <w:color w:val="000000"/>
          <w:sz w:val="20"/>
          <w:szCs w:val="20"/>
          <w:shd w:val="clear" w:color="auto" w:fill="FFFFFF"/>
        </w:rPr>
      </w:pPr>
      <w:r>
        <w:rPr>
          <w:rFonts w:ascii="Verdana" w:hAnsi="Verdana"/>
          <w:color w:val="000000"/>
          <w:sz w:val="20"/>
          <w:szCs w:val="20"/>
          <w:shd w:val="clear" w:color="auto" w:fill="FFFFFF"/>
        </w:rPr>
        <w:t>(6) V</w:t>
      </w:r>
      <w:r>
        <w:rPr>
          <w:rFonts w:ascii="Verdana" w:hAnsi="Verdana"/>
          <w:color w:val="000000"/>
          <w:sz w:val="20"/>
          <w:szCs w:val="20"/>
          <w:shd w:val="clear" w:color="auto" w:fill="FFFFFF"/>
        </w:rPr>
        <w:t>alidarea serviciilor medicale-caz în regim de spitalizare de zi în vederea decontării se face de către casa de asigurări de sănătate conform prevederilor referitoare la spitalizarea de zi din cuprinsul contractului-cadru privind condiţiile acordării asiste</w:t>
      </w:r>
      <w:r>
        <w:rPr>
          <w:rFonts w:ascii="Verdana" w:hAnsi="Verdana"/>
          <w:color w:val="000000"/>
          <w:sz w:val="20"/>
          <w:szCs w:val="20"/>
          <w:shd w:val="clear" w:color="auto" w:fill="FFFFFF"/>
        </w:rPr>
        <w:t>nţei medicale, medicamentelor şi dispozitivelor medicale în cadrul sistemului de asigurări sociale de sănătate şi al normelor metodologice de aplicare ale acestuia, precum şi în condiţiile stabilite prin prezenta ordonanţă de urgenţă.</w:t>
      </w:r>
    </w:p>
    <w:p w:rsidR="00000000" w:rsidRDefault="00247FD0">
      <w:pPr>
        <w:autoSpaceDE/>
        <w:autoSpaceDN/>
        <w:jc w:val="both"/>
        <w:divId w:val="1924485489"/>
        <w:rPr>
          <w:rFonts w:eastAsia="Times New Roman"/>
          <w:color w:val="000000"/>
          <w:sz w:val="17"/>
          <w:szCs w:val="17"/>
          <w:shd w:val="clear" w:color="auto" w:fill="FFFFFF"/>
        </w:rPr>
      </w:pPr>
      <w:r>
        <w:rPr>
          <w:rStyle w:val="spar3"/>
          <w:rFonts w:eastAsia="Times New Roman"/>
        </w:rPr>
        <w:t>(7) Decontarea servic</w:t>
      </w:r>
      <w:r>
        <w:rPr>
          <w:rStyle w:val="spar3"/>
          <w:rFonts w:eastAsia="Times New Roman"/>
        </w:rPr>
        <w:t xml:space="preserve">iilor medicale-caz validate potrivit </w:t>
      </w:r>
      <w:r>
        <w:rPr>
          <w:rStyle w:val="slgi1"/>
          <w:rFonts w:eastAsia="Times New Roman"/>
        </w:rPr>
        <w:t>alin. (6)</w:t>
      </w:r>
      <w:r>
        <w:rPr>
          <w:rStyle w:val="spar3"/>
          <w:rFonts w:eastAsia="Times New Roman"/>
        </w:rPr>
        <w:t xml:space="preserve"> se realizează cu încadrarea în valoarea de contract pentru spitalizarea de zi sau, după caz, în suma contractată pentru serviciile medicale-caz aferentă centrului de evaluare în cazul în care unitatea sanitară</w:t>
      </w:r>
      <w:r>
        <w:rPr>
          <w:rStyle w:val="spar3"/>
          <w:rFonts w:eastAsia="Times New Roman"/>
        </w:rPr>
        <w:t xml:space="preserve"> cu paturi nu are încheiat contract cu casa de asigurări de sănătate pentru servicii de spitalizare de zi, având în vedere şi confirmarea serviciilor medicale-caz din punctul de vedere al datelor clinice şi medicale la nivel de pacient, comunicate de către</w:t>
      </w:r>
      <w:r>
        <w:rPr>
          <w:rStyle w:val="spar3"/>
          <w:rFonts w:eastAsia="Times New Roman"/>
        </w:rPr>
        <w:t xml:space="preserve"> Şcoala Naţională de Sănătate Publică, Management şi Perfecţionare în Domeniul Sanitar Bucureşti, în conformitate cu prevederile Contractului-cadru şi ale normelor metodologice de aplicare ale acestuia.</w:t>
      </w:r>
    </w:p>
    <w:p w:rsidR="00000000" w:rsidRDefault="00247FD0">
      <w:pPr>
        <w:pStyle w:val="sntattl"/>
        <w:jc w:val="both"/>
        <w:divId w:val="947350595"/>
        <w:rPr>
          <w:shd w:val="clear" w:color="auto" w:fill="FFFFFF"/>
        </w:rPr>
      </w:pPr>
      <w:r>
        <w:rPr>
          <w:shd w:val="clear" w:color="auto" w:fill="FFFFFF"/>
        </w:rPr>
        <w:t xml:space="preserve">Notă </w:t>
      </w:r>
    </w:p>
    <w:p w:rsidR="00000000" w:rsidRDefault="00247FD0">
      <w:pPr>
        <w:autoSpaceDE/>
        <w:autoSpaceDN/>
        <w:jc w:val="both"/>
        <w:divId w:val="2040349186"/>
        <w:rPr>
          <w:rFonts w:eastAsia="Times New Roman"/>
          <w:color w:val="000000"/>
          <w:sz w:val="17"/>
          <w:szCs w:val="17"/>
          <w:shd w:val="clear" w:color="auto" w:fill="FFFFFF"/>
        </w:rPr>
      </w:pPr>
      <w:r>
        <w:rPr>
          <w:rFonts w:eastAsia="Times New Roman"/>
          <w:color w:val="000000"/>
          <w:sz w:val="17"/>
          <w:szCs w:val="17"/>
          <w:shd w:val="clear" w:color="auto" w:fill="FFFFFF"/>
        </w:rPr>
        <w:lastRenderedPageBreak/>
        <w:t xml:space="preserve">Prin </w:t>
      </w:r>
      <w:r>
        <w:rPr>
          <w:rFonts w:eastAsia="Times New Roman"/>
          <w:color w:val="0000FF"/>
          <w:sz w:val="20"/>
          <w:szCs w:val="20"/>
          <w:u w:val="single"/>
          <w:shd w:val="clear" w:color="auto" w:fill="FFFFFF"/>
        </w:rPr>
        <w:t>DECIZIA nr. 458 din 25 iunie 2020</w:t>
      </w:r>
      <w:r>
        <w:rPr>
          <w:rFonts w:eastAsia="Times New Roman"/>
          <w:color w:val="000000"/>
          <w:sz w:val="17"/>
          <w:szCs w:val="17"/>
          <w:shd w:val="clear" w:color="auto" w:fill="FFFFFF"/>
        </w:rPr>
        <w:t>, publica</w:t>
      </w:r>
      <w:r>
        <w:rPr>
          <w:rFonts w:eastAsia="Times New Roman"/>
          <w:color w:val="000000"/>
          <w:sz w:val="17"/>
          <w:szCs w:val="17"/>
          <w:shd w:val="clear" w:color="auto" w:fill="FFFFFF"/>
        </w:rPr>
        <w:t xml:space="preserve">tă în Monitorul Oficial nr. 581 din 2 iulie 2020, Curtea Constituțională a admis excepția de neconstituționalitate și a constatat că dispoziţiile </w:t>
      </w:r>
      <w:r>
        <w:rPr>
          <w:rStyle w:val="slgi1"/>
          <w:rFonts w:eastAsia="Times New Roman"/>
        </w:rPr>
        <w:t>art. 25 alin. (2) teza a doua din Legea nr. 95/2006</w:t>
      </w:r>
      <w:r>
        <w:rPr>
          <w:rFonts w:eastAsia="Times New Roman"/>
          <w:color w:val="000000"/>
          <w:sz w:val="17"/>
          <w:szCs w:val="17"/>
          <w:shd w:val="clear" w:color="auto" w:fill="FFFFFF"/>
        </w:rPr>
        <w:t xml:space="preserve"> sunt neconstituţionale.</w:t>
      </w:r>
    </w:p>
    <w:p w:rsidR="00000000" w:rsidRDefault="00247FD0">
      <w:pPr>
        <w:autoSpaceDE/>
        <w:autoSpaceDN/>
        <w:jc w:val="both"/>
        <w:divId w:val="1535843471"/>
        <w:rPr>
          <w:rFonts w:eastAsia="Times New Roman"/>
          <w:color w:val="000000"/>
          <w:sz w:val="17"/>
          <w:szCs w:val="17"/>
          <w:shd w:val="clear" w:color="auto" w:fill="FFFFFF"/>
        </w:rPr>
      </w:pPr>
      <w:r>
        <w:rPr>
          <w:rFonts w:eastAsia="Times New Roman"/>
          <w:color w:val="000000"/>
          <w:sz w:val="17"/>
          <w:szCs w:val="17"/>
          <w:shd w:val="clear" w:color="auto" w:fill="FFFFFF"/>
        </w:rPr>
        <w:t xml:space="preserve">Conform </w:t>
      </w:r>
      <w:r>
        <w:rPr>
          <w:rFonts w:eastAsia="Times New Roman"/>
          <w:color w:val="0000FF"/>
          <w:sz w:val="20"/>
          <w:szCs w:val="20"/>
          <w:u w:val="single"/>
          <w:shd w:val="clear" w:color="auto" w:fill="FFFFFF"/>
        </w:rPr>
        <w:t>art. 147 alin. (1) din Con</w:t>
      </w:r>
      <w:r>
        <w:rPr>
          <w:rFonts w:eastAsia="Times New Roman"/>
          <w:color w:val="0000FF"/>
          <w:sz w:val="20"/>
          <w:szCs w:val="20"/>
          <w:u w:val="single"/>
          <w:shd w:val="clear" w:color="auto" w:fill="FFFFFF"/>
        </w:rPr>
        <w:t>stuția României</w:t>
      </w:r>
      <w:r>
        <w:rPr>
          <w:rFonts w:eastAsia="Times New Roman"/>
          <w:color w:val="000000"/>
          <w:sz w:val="17"/>
          <w:szCs w:val="17"/>
          <w:shd w:val="clear" w:color="auto" w:fill="FFFFFF"/>
        </w:rPr>
        <w:t>, republicată în Monitorul Oficial nr. 767 din 31 octombrie 2003, dispoziţiile din legile şi ordonantele în vigoare, precum şi cele din regulamente, constatate ca fiind neconstituţionale, îşi încetează efectele juridice la 45 de zile de la p</w:t>
      </w:r>
      <w:r>
        <w:rPr>
          <w:rFonts w:eastAsia="Times New Roman"/>
          <w:color w:val="000000"/>
          <w:sz w:val="17"/>
          <w:szCs w:val="17"/>
          <w:shd w:val="clear" w:color="auto" w:fill="FFFFFF"/>
        </w:rPr>
        <w:t xml:space="preserve">ublicarea deciziei Curţii Constituţionale dacă, în acest interval, Parlamentul sau Guvernul, după caz, nu pun de acord prevederile neconstiţutionale cu dispoziţiile Constituţiei. Pe durata acestui termen, dispoziţiile constatate ca fiind neconstiţutionale </w:t>
      </w:r>
      <w:r>
        <w:rPr>
          <w:rFonts w:eastAsia="Times New Roman"/>
          <w:color w:val="000000"/>
          <w:sz w:val="17"/>
          <w:szCs w:val="17"/>
          <w:shd w:val="clear" w:color="auto" w:fill="FFFFFF"/>
        </w:rPr>
        <w:t xml:space="preserve">sunt suspendate de drept. </w:t>
      </w:r>
    </w:p>
    <w:p w:rsidR="00000000" w:rsidRDefault="00247FD0">
      <w:pPr>
        <w:autoSpaceDE/>
        <w:autoSpaceDN/>
        <w:jc w:val="both"/>
        <w:divId w:val="857735389"/>
        <w:rPr>
          <w:rFonts w:eastAsia="Times New Roman"/>
          <w:color w:val="000000"/>
          <w:sz w:val="17"/>
          <w:szCs w:val="17"/>
          <w:shd w:val="clear" w:color="auto" w:fill="FFFFFF"/>
        </w:rPr>
      </w:pPr>
      <w:r>
        <w:rPr>
          <w:rFonts w:eastAsia="Times New Roman"/>
          <w:color w:val="000000"/>
          <w:sz w:val="17"/>
          <w:szCs w:val="17"/>
          <w:shd w:val="clear" w:color="auto" w:fill="FFFFFF"/>
        </w:rPr>
        <w:t xml:space="preserve">Prin urmare, în intervalul 2 iulie-15 august 2020, dispoziţiile </w:t>
      </w:r>
      <w:r>
        <w:rPr>
          <w:rStyle w:val="slgi1"/>
          <w:rFonts w:eastAsia="Times New Roman"/>
        </w:rPr>
        <w:t>art. 25 alin. (2) teza a doua din Legea nr. 95/2006</w:t>
      </w:r>
      <w:r>
        <w:rPr>
          <w:rFonts w:eastAsia="Times New Roman"/>
          <w:color w:val="000000"/>
          <w:sz w:val="17"/>
          <w:szCs w:val="17"/>
          <w:shd w:val="clear" w:color="auto" w:fill="FFFFFF"/>
        </w:rPr>
        <w:t xml:space="preserve"> au fost suspendate de drept, încetându-și efectele juridice începând cu data de 16 august 2020, întrucât legiuito</w:t>
      </w:r>
      <w:r>
        <w:rPr>
          <w:rFonts w:eastAsia="Times New Roman"/>
          <w:color w:val="000000"/>
          <w:sz w:val="17"/>
          <w:szCs w:val="17"/>
          <w:shd w:val="clear" w:color="auto" w:fill="FFFFFF"/>
        </w:rPr>
        <w:t>rul nu a intervenit pentru modificarea prevederilor atacate.</w:t>
      </w:r>
    </w:p>
    <w:p w:rsidR="00000000" w:rsidRDefault="00247FD0">
      <w:pPr>
        <w:pStyle w:val="sntattl"/>
        <w:jc w:val="both"/>
        <w:divId w:val="1030454974"/>
        <w:rPr>
          <w:shd w:val="clear" w:color="auto" w:fill="FFFFFF"/>
        </w:rPr>
      </w:pPr>
      <w:r>
        <w:rPr>
          <w:shd w:val="clear" w:color="auto" w:fill="FFFFFF"/>
        </w:rPr>
        <w:t xml:space="preserve">Notă </w:t>
      </w:r>
    </w:p>
    <w:p w:rsidR="00000000" w:rsidRDefault="00247FD0">
      <w:pPr>
        <w:autoSpaceDE/>
        <w:autoSpaceDN/>
        <w:jc w:val="both"/>
        <w:divId w:val="1634601356"/>
        <w:rPr>
          <w:rFonts w:eastAsia="Times New Roman"/>
          <w:color w:val="000000"/>
          <w:sz w:val="17"/>
          <w:szCs w:val="17"/>
          <w:shd w:val="clear" w:color="auto" w:fill="FFFFFF"/>
        </w:rPr>
      </w:pPr>
      <w:r>
        <w:rPr>
          <w:rFonts w:eastAsia="Times New Roman"/>
          <w:color w:val="000000"/>
          <w:sz w:val="17"/>
          <w:szCs w:val="17"/>
          <w:shd w:val="clear" w:color="auto" w:fill="FFFFFF"/>
        </w:rPr>
        <w:t xml:space="preserve">******) Art. 24 a devenit </w:t>
      </w:r>
      <w:r>
        <w:rPr>
          <w:rStyle w:val="slgi1"/>
          <w:rFonts w:eastAsia="Times New Roman"/>
        </w:rPr>
        <w:t>art. 25</w:t>
      </w:r>
      <w:r>
        <w:rPr>
          <w:rFonts w:eastAsia="Times New Roman"/>
          <w:color w:val="000000"/>
          <w:sz w:val="17"/>
          <w:szCs w:val="17"/>
          <w:shd w:val="clear" w:color="auto" w:fill="FFFFFF"/>
        </w:rPr>
        <w:t xml:space="preserve"> în forma republicată; a se vedea asteriscul de la </w:t>
      </w:r>
      <w:r>
        <w:rPr>
          <w:rStyle w:val="slgi1"/>
          <w:rFonts w:eastAsia="Times New Roman"/>
        </w:rPr>
        <w:t>art. 12</w:t>
      </w:r>
      <w:r>
        <w:rPr>
          <w:rFonts w:eastAsia="Times New Roman"/>
          <w:color w:val="000000"/>
          <w:sz w:val="17"/>
          <w:szCs w:val="17"/>
          <w:shd w:val="clear" w:color="auto" w:fill="FFFFFF"/>
        </w:rPr>
        <w:t>.</w:t>
      </w:r>
    </w:p>
    <w:p w:rsidR="00000000" w:rsidRDefault="00247FD0">
      <w:pPr>
        <w:pStyle w:val="scapttl"/>
        <w:divId w:val="1885285454"/>
        <w:rPr>
          <w:shd w:val="clear" w:color="auto" w:fill="FFFFFF"/>
        </w:rPr>
      </w:pPr>
      <w:r>
        <w:rPr>
          <w:shd w:val="clear" w:color="auto" w:fill="FFFFFF"/>
        </w:rPr>
        <w:t>Capitolul IV</w:t>
      </w:r>
    </w:p>
    <w:p w:rsidR="00000000" w:rsidRDefault="00247FD0">
      <w:pPr>
        <w:pStyle w:val="scapden"/>
        <w:ind w:left="225"/>
        <w:divId w:val="1885285454"/>
        <w:rPr>
          <w:rStyle w:val="spar3"/>
          <w:b w:val="0"/>
          <w:bCs w:val="0"/>
          <w:color w:val="0000FF"/>
        </w:rPr>
      </w:pPr>
      <w:r>
        <w:rPr>
          <w:rStyle w:val="spar3"/>
          <w:b w:val="0"/>
          <w:bCs w:val="0"/>
          <w:color w:val="0000FF"/>
        </w:rPr>
        <w:t>Inspecţia sanitară de stat</w:t>
      </w:r>
    </w:p>
    <w:p w:rsidR="00000000" w:rsidRDefault="00247FD0">
      <w:pPr>
        <w:pStyle w:val="NormalWeb"/>
        <w:spacing w:before="0" w:after="0"/>
        <w:ind w:left="225"/>
        <w:jc w:val="both"/>
        <w:divId w:val="1885285454"/>
        <w:rPr>
          <w:color w:val="000000"/>
        </w:rPr>
      </w:pPr>
      <w:r>
        <w:rPr>
          <w:rFonts w:ascii="Verdana" w:hAnsi="Verdana"/>
          <w:color w:val="000000"/>
          <w:sz w:val="20"/>
          <w:szCs w:val="20"/>
          <w:shd w:val="clear" w:color="auto" w:fill="FFFFFF"/>
        </w:rPr>
        <w:t xml:space="preserve">La data de 01-03-2018 Titlul Capitolului IV din Titlul I a fost modificat de </w:t>
      </w:r>
      <w:r>
        <w:rPr>
          <w:rFonts w:ascii="Verdana" w:hAnsi="Verdana"/>
          <w:color w:val="0000FF"/>
          <w:sz w:val="20"/>
          <w:szCs w:val="20"/>
          <w:u w:val="single"/>
          <w:shd w:val="clear" w:color="auto" w:fill="FFFFFF"/>
        </w:rPr>
        <w:t>Punctul 6, Articolul I din ORDONANŢA DE URGENŢĂ nr. 8 din 22 februarie 2018, publicată în MONITORUL OFICIAL nr. 190 din 01 martie 2018</w:t>
      </w:r>
    </w:p>
    <w:p w:rsidR="00000000" w:rsidRDefault="00247FD0">
      <w:pPr>
        <w:pStyle w:val="sartttl"/>
        <w:jc w:val="both"/>
        <w:divId w:val="1408964551"/>
        <w:rPr>
          <w:shd w:val="clear" w:color="auto" w:fill="FFFFFF"/>
        </w:rPr>
      </w:pPr>
      <w:r>
        <w:rPr>
          <w:shd w:val="clear" w:color="auto" w:fill="FFFFFF"/>
        </w:rPr>
        <w:t>Articolul 26</w:t>
      </w:r>
    </w:p>
    <w:p w:rsidR="00000000" w:rsidRDefault="00247FD0">
      <w:pPr>
        <w:autoSpaceDE/>
        <w:autoSpaceDN/>
        <w:jc w:val="both"/>
        <w:divId w:val="761336089"/>
        <w:rPr>
          <w:rStyle w:val="salnbdy"/>
          <w:rFonts w:eastAsia="Times New Roman"/>
          <w:color w:val="0000FF"/>
        </w:rPr>
      </w:pPr>
      <w:r>
        <w:rPr>
          <w:rStyle w:val="salnttl1"/>
          <w:rFonts w:eastAsia="Times New Roman"/>
        </w:rPr>
        <w:t>(1)</w:t>
      </w:r>
      <w:r>
        <w:rPr>
          <w:rStyle w:val="salnbdy"/>
          <w:rFonts w:eastAsia="Times New Roman"/>
          <w:color w:val="0000FF"/>
        </w:rPr>
        <w:t xml:space="preserve"> Activitatea de inspecţie sa</w:t>
      </w:r>
      <w:r>
        <w:rPr>
          <w:rStyle w:val="salnbdy"/>
          <w:rFonts w:eastAsia="Times New Roman"/>
          <w:color w:val="0000FF"/>
        </w:rPr>
        <w:t xml:space="preserve">nitară de stat se organizează pe domenii specifice de activitate coordonată de către structura de specialitate din cadrul Ministerului Sănătăţii şi de către instituţii din subordinea Ministerului Sănătăţii, precum şi de către structuri similare aparţinând </w:t>
      </w:r>
      <w:r>
        <w:rPr>
          <w:rStyle w:val="salnbdy"/>
          <w:rFonts w:eastAsia="Times New Roman"/>
          <w:color w:val="0000FF"/>
        </w:rPr>
        <w:t>ministerelor şi instituţiilor cu reţea sanitară proprie, cu atribuţii de control în domeniul sanitar, la nivel naţional şi regional, conform competenţelor.</w:t>
      </w:r>
    </w:p>
    <w:p w:rsidR="00000000" w:rsidRDefault="00247FD0">
      <w:pPr>
        <w:pStyle w:val="NormalWeb"/>
        <w:spacing w:before="0" w:after="0"/>
        <w:jc w:val="both"/>
        <w:divId w:val="761336089"/>
        <w:rPr>
          <w:color w:val="000000"/>
        </w:rPr>
      </w:pPr>
      <w:r>
        <w:rPr>
          <w:rFonts w:ascii="Verdana" w:hAnsi="Verdana"/>
          <w:color w:val="000000"/>
          <w:sz w:val="20"/>
          <w:szCs w:val="20"/>
          <w:shd w:val="clear" w:color="auto" w:fill="FFFFFF"/>
        </w:rPr>
        <w:t xml:space="preserve">La data de 01-03-2018 Alineatul (1) din Articolul 26 , Capitolul IV , Titlul I </w:t>
      </w:r>
      <w:r>
        <w:rPr>
          <w:rFonts w:ascii="Verdana" w:hAnsi="Verdana"/>
          <w:color w:val="000000"/>
          <w:sz w:val="20"/>
          <w:szCs w:val="20"/>
          <w:shd w:val="clear" w:color="auto" w:fill="FFFFFF"/>
        </w:rPr>
        <w:t xml:space="preserve">a fost modificat de </w:t>
      </w:r>
      <w:r>
        <w:rPr>
          <w:rFonts w:ascii="Verdana" w:hAnsi="Verdana"/>
          <w:color w:val="0000FF"/>
          <w:sz w:val="20"/>
          <w:szCs w:val="20"/>
          <w:u w:val="single"/>
          <w:shd w:val="clear" w:color="auto" w:fill="FFFFFF"/>
        </w:rPr>
        <w:t>Punctul 7, Articolul I din ORDONANŢA DE URGENŢĂ nr. 8 din 22 februarie 2018, publicată în MONITORUL OFICIAL nr. 190 din 01 martie 2018</w:t>
      </w:r>
    </w:p>
    <w:p w:rsidR="00000000" w:rsidRDefault="00247FD0">
      <w:pPr>
        <w:autoSpaceDE/>
        <w:autoSpaceDN/>
        <w:jc w:val="both"/>
        <w:divId w:val="1736271738"/>
        <w:rPr>
          <w:rStyle w:val="salnbdy"/>
          <w:rFonts w:eastAsia="Times New Roman"/>
        </w:rPr>
      </w:pPr>
      <w:r>
        <w:rPr>
          <w:rStyle w:val="salnttl1"/>
          <w:rFonts w:eastAsia="Times New Roman"/>
        </w:rPr>
        <w:t>(2)</w:t>
      </w:r>
      <w:r>
        <w:rPr>
          <w:rStyle w:val="salnbdy"/>
          <w:rFonts w:eastAsia="Times New Roman"/>
        </w:rPr>
        <w:t>Activitatea de inspecţie sanitară de stat se realizează pe următoarele domenii:</w:t>
      </w:r>
    </w:p>
    <w:p w:rsidR="00000000" w:rsidRDefault="00247FD0">
      <w:pPr>
        <w:autoSpaceDE/>
        <w:autoSpaceDN/>
        <w:jc w:val="both"/>
        <w:divId w:val="1963490114"/>
      </w:pPr>
      <w:r>
        <w:rPr>
          <w:rStyle w:val="slitttl1"/>
          <w:rFonts w:eastAsia="Times New Roman"/>
        </w:rPr>
        <w:t>a)</w:t>
      </w:r>
      <w:r>
        <w:rPr>
          <w:rStyle w:val="slitbdy"/>
          <w:rFonts w:eastAsia="Times New Roman"/>
        </w:rPr>
        <w:t>calitatea servic</w:t>
      </w:r>
      <w:r>
        <w:rPr>
          <w:rStyle w:val="slitbdy"/>
          <w:rFonts w:eastAsia="Times New Roman"/>
        </w:rPr>
        <w:t>iilor de asistenţă medicală;</w:t>
      </w:r>
    </w:p>
    <w:p w:rsidR="00000000" w:rsidRDefault="00247FD0">
      <w:pPr>
        <w:autoSpaceDE/>
        <w:autoSpaceDN/>
        <w:jc w:val="both"/>
        <w:divId w:val="1259363921"/>
        <w:rPr>
          <w:rFonts w:eastAsia="Times New Roman"/>
          <w:color w:val="000000"/>
          <w:sz w:val="20"/>
          <w:szCs w:val="20"/>
          <w:shd w:val="clear" w:color="auto" w:fill="FFFFFF"/>
        </w:rPr>
      </w:pPr>
      <w:r>
        <w:rPr>
          <w:rStyle w:val="slitttl1"/>
          <w:rFonts w:eastAsia="Times New Roman"/>
        </w:rPr>
        <w:t>b)</w:t>
      </w:r>
      <w:r>
        <w:rPr>
          <w:rStyle w:val="slitbdy"/>
          <w:rFonts w:eastAsia="Times New Roman"/>
        </w:rPr>
        <w:t>sănătate publică;</w:t>
      </w:r>
    </w:p>
    <w:p w:rsidR="00000000" w:rsidRDefault="00247FD0">
      <w:pPr>
        <w:autoSpaceDE/>
        <w:autoSpaceDN/>
        <w:jc w:val="both"/>
        <w:divId w:val="1955861577"/>
        <w:rPr>
          <w:rFonts w:eastAsia="Times New Roman"/>
          <w:color w:val="000000"/>
          <w:sz w:val="20"/>
          <w:szCs w:val="20"/>
          <w:shd w:val="clear" w:color="auto" w:fill="FFFFFF"/>
        </w:rPr>
      </w:pPr>
      <w:r>
        <w:rPr>
          <w:rStyle w:val="slitttl1"/>
          <w:rFonts w:eastAsia="Times New Roman"/>
        </w:rPr>
        <w:t>c)</w:t>
      </w:r>
      <w:r>
        <w:rPr>
          <w:rStyle w:val="slitbdy"/>
          <w:rFonts w:eastAsia="Times New Roman"/>
        </w:rPr>
        <w:t>farmaceutic;</w:t>
      </w:r>
    </w:p>
    <w:p w:rsidR="00000000" w:rsidRDefault="00247FD0">
      <w:pPr>
        <w:autoSpaceDE/>
        <w:autoSpaceDN/>
        <w:jc w:val="both"/>
        <w:divId w:val="1276672138"/>
        <w:rPr>
          <w:rStyle w:val="slitbdy"/>
        </w:rPr>
      </w:pPr>
      <w:r>
        <w:rPr>
          <w:rStyle w:val="slitttl1"/>
          <w:rFonts w:eastAsia="Times New Roman"/>
        </w:rPr>
        <w:t>d)</w:t>
      </w:r>
      <w:r>
        <w:rPr>
          <w:rStyle w:val="slitbdy"/>
          <w:rFonts w:eastAsia="Times New Roman"/>
        </w:rPr>
        <w:t>dispozitive medicale.</w:t>
      </w:r>
    </w:p>
    <w:p w:rsidR="00000000" w:rsidRDefault="00247FD0">
      <w:pPr>
        <w:pStyle w:val="NormalWeb"/>
        <w:spacing w:before="0" w:after="0"/>
        <w:jc w:val="both"/>
        <w:divId w:val="1276672138"/>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w:t>
      </w:r>
      <w:r>
        <w:rPr>
          <w:rFonts w:ascii="Verdana" w:hAnsi="Verdana"/>
          <w:color w:val="0000FF"/>
          <w:sz w:val="20"/>
          <w:szCs w:val="20"/>
          <w:u w:val="single"/>
          <w:shd w:val="clear" w:color="auto" w:fill="FFFFFF"/>
        </w:rPr>
        <w:t>cată în MONITORUL OFICIAL nr. 834 din 31 august 2021</w:t>
      </w:r>
    </w:p>
    <w:p w:rsidR="00000000" w:rsidRDefault="00247FD0">
      <w:pPr>
        <w:pStyle w:val="sartttl"/>
        <w:jc w:val="both"/>
        <w:divId w:val="997921287"/>
        <w:rPr>
          <w:shd w:val="clear" w:color="auto" w:fill="FFFFFF"/>
        </w:rPr>
      </w:pPr>
      <w:r>
        <w:rPr>
          <w:shd w:val="clear" w:color="auto" w:fill="FFFFFF"/>
        </w:rPr>
        <w:t>Articolul 26^1</w:t>
      </w:r>
    </w:p>
    <w:p w:rsidR="00000000" w:rsidRDefault="00247FD0">
      <w:pPr>
        <w:pStyle w:val="spar"/>
        <w:jc w:val="both"/>
        <w:divId w:val="997921287"/>
        <w:rPr>
          <w:rFonts w:ascii="Verdana" w:hAnsi="Verdana"/>
          <w:color w:val="0000FF"/>
          <w:sz w:val="20"/>
          <w:szCs w:val="20"/>
          <w:shd w:val="clear" w:color="auto" w:fill="FFFFFF"/>
        </w:rPr>
      </w:pPr>
      <w:r>
        <w:rPr>
          <w:rFonts w:ascii="Verdana" w:hAnsi="Verdana"/>
          <w:color w:val="0000FF"/>
          <w:sz w:val="20"/>
          <w:szCs w:val="20"/>
          <w:shd w:val="clear" w:color="auto" w:fill="FFFFFF"/>
        </w:rPr>
        <w:t>Eliminat.</w:t>
      </w:r>
    </w:p>
    <w:p w:rsidR="00000000" w:rsidRDefault="00247FD0">
      <w:pPr>
        <w:pStyle w:val="NormalWeb"/>
        <w:spacing w:before="0" w:after="0"/>
        <w:jc w:val="both"/>
        <w:divId w:val="997921287"/>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07-04-2017 Articolul 26^1 din Capitolul IV, Titlul I a fost eliminat de </w:t>
      </w:r>
      <w:r>
        <w:rPr>
          <w:rFonts w:ascii="Verdana" w:hAnsi="Verdana"/>
          <w:color w:val="0000FF"/>
          <w:sz w:val="20"/>
          <w:szCs w:val="20"/>
          <w:u w:val="single"/>
          <w:shd w:val="clear" w:color="auto" w:fill="FFFFFF"/>
        </w:rPr>
        <w:t>ARTICOL UNIC din LEGEA nr. 45 din 3 aprilie 2017, publicată în MONITORUL OFICIAL nr. 229 din 04</w:t>
      </w:r>
      <w:r>
        <w:rPr>
          <w:rFonts w:ascii="Verdana" w:hAnsi="Verdana"/>
          <w:color w:val="0000FF"/>
          <w:sz w:val="20"/>
          <w:szCs w:val="20"/>
          <w:u w:val="single"/>
          <w:shd w:val="clear" w:color="auto" w:fill="FFFFFF"/>
        </w:rPr>
        <w:t xml:space="preserve"> aprilie 2017</w:t>
      </w:r>
    </w:p>
    <w:p w:rsidR="00000000" w:rsidRDefault="00247FD0">
      <w:pPr>
        <w:pStyle w:val="sartttl"/>
        <w:jc w:val="both"/>
        <w:divId w:val="2014990818"/>
        <w:rPr>
          <w:shd w:val="clear" w:color="auto" w:fill="FFFFFF"/>
        </w:rPr>
      </w:pPr>
      <w:r>
        <w:rPr>
          <w:shd w:val="clear" w:color="auto" w:fill="FFFFFF"/>
        </w:rPr>
        <w:t>Articolul 27</w:t>
      </w:r>
    </w:p>
    <w:p w:rsidR="00000000" w:rsidRDefault="00247FD0">
      <w:pPr>
        <w:autoSpaceDE/>
        <w:autoSpaceDN/>
        <w:jc w:val="both"/>
        <w:divId w:val="656156447"/>
        <w:rPr>
          <w:rStyle w:val="salnbdy"/>
          <w:rFonts w:eastAsia="Times New Roman"/>
        </w:rPr>
      </w:pPr>
      <w:r>
        <w:rPr>
          <w:rStyle w:val="salnttl1"/>
          <w:rFonts w:eastAsia="Times New Roman"/>
        </w:rPr>
        <w:t>(1)</w:t>
      </w:r>
      <w:r>
        <w:rPr>
          <w:rStyle w:val="salnbdy"/>
          <w:rFonts w:eastAsia="Times New Roman"/>
        </w:rPr>
        <w:t>Activitatea de inspecţie sanitară de stat se exercită de către personalul de specialitate împuternicit de instituţiile cu atribuţii în domeniul inspecţiei sanitare de stat, conform normelor generale şi specifice elaborate de c</w:t>
      </w:r>
      <w:r>
        <w:rPr>
          <w:rStyle w:val="salnbdy"/>
          <w:rFonts w:eastAsia="Times New Roman"/>
        </w:rPr>
        <w:t>ătre acestea şi aprobate prin ordin al ministrului sănătăţii*******).</w:t>
      </w:r>
    </w:p>
    <w:p w:rsidR="00000000" w:rsidRDefault="00247FD0">
      <w:pPr>
        <w:pStyle w:val="sntattl"/>
        <w:jc w:val="both"/>
        <w:divId w:val="1482959986"/>
      </w:pPr>
      <w:r>
        <w:rPr>
          <w:shd w:val="clear" w:color="auto" w:fill="FFFFFF"/>
        </w:rPr>
        <w:t xml:space="preserve">Notă </w:t>
      </w:r>
    </w:p>
    <w:p w:rsidR="00000000" w:rsidRDefault="00247FD0">
      <w:pPr>
        <w:autoSpaceDE/>
        <w:autoSpaceDN/>
        <w:jc w:val="both"/>
        <w:divId w:val="865826640"/>
        <w:rPr>
          <w:rFonts w:eastAsia="Times New Roman"/>
          <w:color w:val="000000"/>
          <w:sz w:val="17"/>
          <w:szCs w:val="17"/>
          <w:shd w:val="clear" w:color="auto" w:fill="FFFFFF"/>
        </w:rPr>
      </w:pPr>
      <w:r>
        <w:rPr>
          <w:rFonts w:eastAsia="Times New Roman"/>
          <w:color w:val="000000"/>
          <w:sz w:val="17"/>
          <w:szCs w:val="17"/>
          <w:shd w:val="clear" w:color="auto" w:fill="FFFFFF"/>
        </w:rPr>
        <w:lastRenderedPageBreak/>
        <w:t xml:space="preserve">*******) A se vedea asteriscul de la </w:t>
      </w:r>
      <w:r>
        <w:rPr>
          <w:rStyle w:val="slgi1"/>
          <w:rFonts w:eastAsia="Times New Roman"/>
        </w:rPr>
        <w:t>art. 23</w:t>
      </w:r>
      <w:r>
        <w:rPr>
          <w:rFonts w:eastAsia="Times New Roman"/>
          <w:color w:val="000000"/>
          <w:sz w:val="17"/>
          <w:szCs w:val="17"/>
          <w:shd w:val="clear" w:color="auto" w:fill="FFFFFF"/>
        </w:rPr>
        <w:t>.</w:t>
      </w:r>
    </w:p>
    <w:p w:rsidR="00000000" w:rsidRDefault="00247FD0">
      <w:pPr>
        <w:autoSpaceDE/>
        <w:autoSpaceDN/>
        <w:jc w:val="both"/>
        <w:divId w:val="1779374751"/>
        <w:rPr>
          <w:rFonts w:eastAsia="Times New Roman"/>
          <w:color w:val="000000"/>
          <w:sz w:val="20"/>
          <w:szCs w:val="20"/>
          <w:shd w:val="clear" w:color="auto" w:fill="FFFFFF"/>
        </w:rPr>
      </w:pPr>
      <w:r>
        <w:rPr>
          <w:rStyle w:val="salnttl1"/>
          <w:rFonts w:eastAsia="Times New Roman"/>
        </w:rPr>
        <w:t>(2)</w:t>
      </w:r>
      <w:r>
        <w:rPr>
          <w:rStyle w:val="salnbdy"/>
          <w:rFonts w:eastAsia="Times New Roman"/>
        </w:rPr>
        <w:t>Furnizorii de servicii medicale din sectorul public şi privat, precum şi toate unităţile supuse inspecţiei sanitare, conform legisl</w:t>
      </w:r>
      <w:r>
        <w:rPr>
          <w:rStyle w:val="salnbdy"/>
          <w:rFonts w:eastAsia="Times New Roman"/>
        </w:rPr>
        <w:t>aţiei în vigoare din domeniul sănătăţii publice, au obligaţia de a permite accesul persoanelor împuternicite de către Ministerul Sănătăţii în vederea efectuării controlului.</w:t>
      </w:r>
    </w:p>
    <w:p w:rsidR="00000000" w:rsidRDefault="00247FD0">
      <w:pPr>
        <w:autoSpaceDE/>
        <w:autoSpaceDN/>
        <w:jc w:val="both"/>
        <w:divId w:val="1295678202"/>
        <w:rPr>
          <w:rStyle w:val="salnbdy"/>
        </w:rPr>
      </w:pPr>
      <w:r>
        <w:rPr>
          <w:rStyle w:val="salnttl1"/>
          <w:rFonts w:eastAsia="Times New Roman"/>
        </w:rPr>
        <w:t>(3)</w:t>
      </w:r>
      <w:r>
        <w:rPr>
          <w:rStyle w:val="salnbdy"/>
          <w:rFonts w:eastAsia="Times New Roman"/>
        </w:rPr>
        <w:t>Pentru exercitarea activităţii de inspecţie sanitară de stat, personalul împute</w:t>
      </w:r>
      <w:r>
        <w:rPr>
          <w:rStyle w:val="salnbdy"/>
          <w:rFonts w:eastAsia="Times New Roman"/>
        </w:rPr>
        <w:t>rnicit are drept de:</w:t>
      </w:r>
    </w:p>
    <w:p w:rsidR="00000000" w:rsidRDefault="00247FD0">
      <w:pPr>
        <w:autoSpaceDE/>
        <w:autoSpaceDN/>
        <w:jc w:val="both"/>
        <w:divId w:val="1455253414"/>
      </w:pPr>
      <w:r>
        <w:rPr>
          <w:rStyle w:val="slitttl1"/>
          <w:rFonts w:eastAsia="Times New Roman"/>
        </w:rPr>
        <w:t>a)</w:t>
      </w:r>
      <w:r>
        <w:rPr>
          <w:rStyle w:val="slitbdy"/>
          <w:rFonts w:eastAsia="Times New Roman"/>
        </w:rPr>
        <w:t>acces în orice tip de unităţi, la documente, informaţii, conform competenţelor;</w:t>
      </w:r>
    </w:p>
    <w:p w:rsidR="00000000" w:rsidRDefault="00247FD0">
      <w:pPr>
        <w:autoSpaceDE/>
        <w:autoSpaceDN/>
        <w:jc w:val="both"/>
        <w:divId w:val="1642030412"/>
        <w:rPr>
          <w:rFonts w:eastAsia="Times New Roman"/>
          <w:color w:val="000000"/>
          <w:sz w:val="20"/>
          <w:szCs w:val="20"/>
          <w:shd w:val="clear" w:color="auto" w:fill="FFFFFF"/>
        </w:rPr>
      </w:pPr>
      <w:r>
        <w:rPr>
          <w:rStyle w:val="slitttl1"/>
          <w:rFonts w:eastAsia="Times New Roman"/>
        </w:rPr>
        <w:t>b)</w:t>
      </w:r>
      <w:r>
        <w:rPr>
          <w:rStyle w:val="slitbdy"/>
          <w:rFonts w:eastAsia="Times New Roman"/>
        </w:rPr>
        <w:t>recoltare a produselor care pot constitui un risc pentru sănătatea publică;</w:t>
      </w:r>
    </w:p>
    <w:p w:rsidR="00000000" w:rsidRDefault="00247FD0">
      <w:pPr>
        <w:autoSpaceDE/>
        <w:autoSpaceDN/>
        <w:jc w:val="both"/>
        <w:divId w:val="728960996"/>
        <w:rPr>
          <w:rFonts w:eastAsia="Times New Roman"/>
          <w:color w:val="000000"/>
          <w:sz w:val="20"/>
          <w:szCs w:val="20"/>
          <w:shd w:val="clear" w:color="auto" w:fill="FFFFFF"/>
        </w:rPr>
      </w:pPr>
      <w:r>
        <w:rPr>
          <w:rStyle w:val="slitttl1"/>
          <w:rFonts w:eastAsia="Times New Roman"/>
        </w:rPr>
        <w:t>c)</w:t>
      </w:r>
      <w:r>
        <w:rPr>
          <w:rStyle w:val="slitbdy"/>
          <w:rFonts w:eastAsia="Times New Roman"/>
        </w:rPr>
        <w:t>a constata şi a sancţiona contravenţiile prevăzute de legislaţia din domeniul sănătăţii publice.</w:t>
      </w:r>
    </w:p>
    <w:p w:rsidR="00000000" w:rsidRDefault="00247FD0">
      <w:pPr>
        <w:autoSpaceDE/>
        <w:autoSpaceDN/>
        <w:jc w:val="both"/>
        <w:divId w:val="431896909"/>
        <w:rPr>
          <w:rStyle w:val="slitbdy"/>
          <w:color w:val="0000FF"/>
        </w:rPr>
      </w:pPr>
      <w:r>
        <w:rPr>
          <w:rStyle w:val="slitttl1"/>
          <w:rFonts w:eastAsia="Times New Roman"/>
        </w:rPr>
        <w:t>d)</w:t>
      </w:r>
      <w:r>
        <w:rPr>
          <w:rStyle w:val="slitbdy"/>
          <w:rFonts w:eastAsia="Times New Roman"/>
          <w:color w:val="0000FF"/>
        </w:rPr>
        <w:t>aplicare de sigilii sau semne distinctive cu valoare de sigiliu.</w:t>
      </w:r>
    </w:p>
    <w:p w:rsidR="00000000" w:rsidRDefault="00247FD0">
      <w:pPr>
        <w:pStyle w:val="NormalWeb"/>
        <w:spacing w:before="0" w:after="0"/>
        <w:jc w:val="both"/>
        <w:divId w:val="431896909"/>
        <w:rPr>
          <w:color w:val="000000"/>
        </w:rPr>
      </w:pPr>
      <w:r>
        <w:rPr>
          <w:rFonts w:ascii="Verdana" w:hAnsi="Verdana"/>
          <w:color w:val="000000"/>
          <w:sz w:val="20"/>
          <w:szCs w:val="20"/>
          <w:shd w:val="clear" w:color="auto" w:fill="FFFFFF"/>
        </w:rPr>
        <w:t xml:space="preserve">La data de 01-03-2018 Alineatul (3) din </w:t>
      </w:r>
      <w:r>
        <w:rPr>
          <w:rFonts w:ascii="Verdana" w:hAnsi="Verdana"/>
          <w:color w:val="000000"/>
          <w:sz w:val="20"/>
          <w:szCs w:val="20"/>
          <w:shd w:val="clear" w:color="auto" w:fill="FFFFFF"/>
        </w:rPr>
        <w:t xml:space="preserve">Articolul 27 , Capitolul IV , Titlul I a fost completat de </w:t>
      </w:r>
      <w:r>
        <w:rPr>
          <w:rFonts w:ascii="Verdana" w:hAnsi="Verdana"/>
          <w:color w:val="0000FF"/>
          <w:sz w:val="20"/>
          <w:szCs w:val="20"/>
          <w:u w:val="single"/>
          <w:shd w:val="clear" w:color="auto" w:fill="FFFFFF"/>
        </w:rPr>
        <w:t>Punctul 8, Articolul I din ORDONANŢA DE URGENŢĂ nr. 8 din 22 februarie 2018, publicată în MONITORUL OFICIAL nr. 190 din 01 martie 2018</w:t>
      </w:r>
    </w:p>
    <w:p w:rsidR="00000000" w:rsidRDefault="00247FD0">
      <w:pPr>
        <w:autoSpaceDE/>
        <w:autoSpaceDN/>
        <w:jc w:val="both"/>
        <w:divId w:val="1788431936"/>
        <w:rPr>
          <w:rStyle w:val="salnbdy"/>
          <w:rFonts w:eastAsia="Times New Roman"/>
          <w:color w:val="0000FF"/>
        </w:rPr>
      </w:pPr>
      <w:r>
        <w:rPr>
          <w:rStyle w:val="salnttl1"/>
          <w:rFonts w:eastAsia="Times New Roman"/>
        </w:rPr>
        <w:t>(4)</w:t>
      </w:r>
      <w:r>
        <w:rPr>
          <w:rStyle w:val="salnbdy"/>
          <w:rFonts w:eastAsia="Times New Roman"/>
          <w:color w:val="0000FF"/>
        </w:rPr>
        <w:t>În situaţii de risc pentru sănătatea publică, personalul îm</w:t>
      </w:r>
      <w:r>
        <w:rPr>
          <w:rStyle w:val="salnbdy"/>
          <w:rFonts w:eastAsia="Times New Roman"/>
          <w:color w:val="0000FF"/>
        </w:rPr>
        <w:t>puternicit poate dispune măsura interzicerii punerii în consum a produselor, retragerii produselor, suspendarea activităţilor, închiderea unităţilor, retragerea, anularea autorizaţiei sanitare de funcţionare, a avizului sanitar, a notificărilor pentru acti</w:t>
      </w:r>
      <w:r>
        <w:rPr>
          <w:rStyle w:val="salnbdy"/>
          <w:rFonts w:eastAsia="Times New Roman"/>
          <w:color w:val="0000FF"/>
        </w:rPr>
        <w:t>vităţi şi produse şi orice alte măsuri pe care situaţia le impune, conform legii.</w:t>
      </w:r>
    </w:p>
    <w:p w:rsidR="00000000" w:rsidRDefault="00247FD0">
      <w:pPr>
        <w:pStyle w:val="NormalWeb"/>
        <w:spacing w:before="0" w:after="0"/>
        <w:jc w:val="both"/>
        <w:divId w:val="1788431936"/>
        <w:rPr>
          <w:color w:val="000000"/>
        </w:rPr>
      </w:pPr>
      <w:r>
        <w:rPr>
          <w:rFonts w:ascii="Verdana" w:hAnsi="Verdana"/>
          <w:color w:val="000000"/>
          <w:sz w:val="20"/>
          <w:szCs w:val="20"/>
          <w:shd w:val="clear" w:color="auto" w:fill="FFFFFF"/>
        </w:rPr>
        <w:t xml:space="preserve">La data de 30-06-2016 Alin. (4) al art. 27 a fost modificat de </w:t>
      </w:r>
      <w:r>
        <w:rPr>
          <w:rFonts w:ascii="Verdana" w:hAnsi="Verdana"/>
          <w:color w:val="0000FF"/>
          <w:sz w:val="20"/>
          <w:szCs w:val="20"/>
          <w:u w:val="single"/>
          <w:shd w:val="clear" w:color="auto" w:fill="FFFFFF"/>
        </w:rPr>
        <w:t>pct. 2 al art. unic din ORDONANŢA DE URGENŢĂ nr. 36 din 28 iunie 2016, publicată în MONITORUL OFICIAL nr. 489 d</w:t>
      </w:r>
      <w:r>
        <w:rPr>
          <w:rFonts w:ascii="Verdana" w:hAnsi="Verdana"/>
          <w:color w:val="0000FF"/>
          <w:sz w:val="20"/>
          <w:szCs w:val="20"/>
          <w:u w:val="single"/>
          <w:shd w:val="clear" w:color="auto" w:fill="FFFFFF"/>
        </w:rPr>
        <w:t>in 30 iunie 2016.</w:t>
      </w:r>
    </w:p>
    <w:p w:rsidR="00000000" w:rsidRDefault="00247FD0">
      <w:pPr>
        <w:autoSpaceDE/>
        <w:autoSpaceDN/>
        <w:jc w:val="both"/>
        <w:divId w:val="2146270232"/>
        <w:rPr>
          <w:rFonts w:eastAsia="Times New Roman"/>
          <w:color w:val="000000"/>
          <w:sz w:val="20"/>
          <w:szCs w:val="20"/>
          <w:shd w:val="clear" w:color="auto" w:fill="FFFFFF"/>
        </w:rPr>
      </w:pPr>
      <w:r>
        <w:rPr>
          <w:rStyle w:val="salnttl1"/>
          <w:rFonts w:eastAsia="Times New Roman"/>
        </w:rPr>
        <w:t>(5)</w:t>
      </w:r>
      <w:r>
        <w:rPr>
          <w:rStyle w:val="salnbdy"/>
          <w:rFonts w:eastAsia="Times New Roman"/>
        </w:rPr>
        <w:t xml:space="preserve">În situaţii de risc epidemiologic, personalul împuternicit poate dispune măsuri speciale pentru bolnavii, suspecţii şi contacţii de boli transmisibile sau purtătorii de germeni patogeni, precum şi alte măsuri de limitare a circulaţiei </w:t>
      </w:r>
      <w:r>
        <w:rPr>
          <w:rStyle w:val="salnbdy"/>
          <w:rFonts w:eastAsia="Times New Roman"/>
        </w:rPr>
        <w:t>persoanelor.</w:t>
      </w:r>
    </w:p>
    <w:p w:rsidR="00000000" w:rsidRDefault="00247FD0">
      <w:pPr>
        <w:autoSpaceDE/>
        <w:autoSpaceDN/>
        <w:jc w:val="both"/>
        <w:divId w:val="1497649837"/>
        <w:rPr>
          <w:rStyle w:val="salnbdy"/>
          <w:color w:val="0000FF"/>
        </w:rPr>
      </w:pPr>
      <w:r>
        <w:rPr>
          <w:rStyle w:val="salnttl1"/>
          <w:rFonts w:eastAsia="Times New Roman"/>
        </w:rPr>
        <w:t>(6)</w:t>
      </w:r>
      <w:r>
        <w:rPr>
          <w:rStyle w:val="salnbdy"/>
          <w:rFonts w:eastAsia="Times New Roman"/>
          <w:color w:val="0000FF"/>
        </w:rPr>
        <w:t>Concluziile activităţilor de control, abaterile de la normele legale, recomandările şi termenele de remediere a deficienţelor, precum şi alte măsuri legale aplicate se consemnează în procese-verbale, rapoarte şi decizii, ale căror modele su</w:t>
      </w:r>
      <w:r>
        <w:rPr>
          <w:rStyle w:val="salnbdy"/>
          <w:rFonts w:eastAsia="Times New Roman"/>
          <w:color w:val="0000FF"/>
        </w:rPr>
        <w:t>nt aprobate prin ordin al ministrului sănătăţii.</w:t>
      </w:r>
    </w:p>
    <w:p w:rsidR="00000000" w:rsidRDefault="00247FD0">
      <w:pPr>
        <w:pStyle w:val="NormalWeb"/>
        <w:spacing w:before="0" w:after="0"/>
        <w:jc w:val="both"/>
        <w:divId w:val="1497649837"/>
        <w:rPr>
          <w:color w:val="000000"/>
        </w:rPr>
      </w:pPr>
      <w:r>
        <w:rPr>
          <w:rFonts w:ascii="Verdana" w:hAnsi="Verdana"/>
          <w:color w:val="000000"/>
          <w:sz w:val="20"/>
          <w:szCs w:val="20"/>
          <w:shd w:val="clear" w:color="auto" w:fill="FFFFFF"/>
        </w:rPr>
        <w:t xml:space="preserve">La data de 30-06-2016 Alin. (6) al art. 27 a fost modificat de </w:t>
      </w:r>
      <w:r>
        <w:rPr>
          <w:rFonts w:ascii="Verdana" w:hAnsi="Verdana"/>
          <w:color w:val="0000FF"/>
          <w:sz w:val="20"/>
          <w:szCs w:val="20"/>
          <w:u w:val="single"/>
          <w:shd w:val="clear" w:color="auto" w:fill="FFFFFF"/>
        </w:rPr>
        <w:t>pct. 2 al art. unic din ORDONANŢA DE URGENŢĂ nr. 36 din 28 iunie 2016, publicată în MONITORUL OFICIAL nr. 489 din 30 iunie 2016.</w:t>
      </w:r>
    </w:p>
    <w:p w:rsidR="00000000" w:rsidRDefault="00247FD0">
      <w:pPr>
        <w:autoSpaceDE/>
        <w:autoSpaceDN/>
        <w:jc w:val="both"/>
        <w:divId w:val="1725106422"/>
        <w:rPr>
          <w:rFonts w:eastAsia="Times New Roman"/>
          <w:color w:val="000000"/>
          <w:sz w:val="20"/>
          <w:szCs w:val="20"/>
          <w:shd w:val="clear" w:color="auto" w:fill="FFFFFF"/>
        </w:rPr>
      </w:pPr>
      <w:r>
        <w:rPr>
          <w:rStyle w:val="salnttl1"/>
          <w:rFonts w:eastAsia="Times New Roman"/>
        </w:rPr>
        <w:t>(7)</w:t>
      </w:r>
      <w:r>
        <w:rPr>
          <w:rStyle w:val="salnbdy"/>
          <w:rFonts w:eastAsia="Times New Roman"/>
        </w:rPr>
        <w:t>În exercitar</w:t>
      </w:r>
      <w:r>
        <w:rPr>
          <w:rStyle w:val="salnbdy"/>
          <w:rFonts w:eastAsia="Times New Roman"/>
        </w:rPr>
        <w:t>ea activităţii, personalul împuternicit asigură păstrarea confidenţialităţii datelor, cu excepţia situaţiilor care constituie un risc pentru sănătatea publică, caz în care comunicarea se va face prin reprezentantul legal.</w:t>
      </w:r>
    </w:p>
    <w:p w:rsidR="00000000" w:rsidRDefault="00247FD0">
      <w:pPr>
        <w:autoSpaceDE/>
        <w:autoSpaceDN/>
        <w:jc w:val="both"/>
        <w:divId w:val="1228226187"/>
        <w:rPr>
          <w:rFonts w:eastAsia="Times New Roman"/>
          <w:color w:val="000000"/>
          <w:sz w:val="20"/>
          <w:szCs w:val="20"/>
          <w:shd w:val="clear" w:color="auto" w:fill="FFFFFF"/>
        </w:rPr>
      </w:pPr>
      <w:r>
        <w:rPr>
          <w:rStyle w:val="salnttl1"/>
          <w:rFonts w:eastAsia="Times New Roman"/>
        </w:rPr>
        <w:t>(8)</w:t>
      </w:r>
      <w:r>
        <w:rPr>
          <w:rStyle w:val="salnbdy"/>
          <w:rFonts w:eastAsia="Times New Roman"/>
        </w:rPr>
        <w:t>Refuzul de a permite accesul pe</w:t>
      </w:r>
      <w:r>
        <w:rPr>
          <w:rStyle w:val="salnbdy"/>
          <w:rFonts w:eastAsia="Times New Roman"/>
        </w:rPr>
        <w:t>rsonalului împuternicit în vederea efectuării controlului sau de a accepta efectuarea inspecţiei ori de a pune la dispoziţia acestui personal documentele şi informaţiile necesare realizării atribuţiilor de control se sancţionează conform legislaţiei în vig</w:t>
      </w:r>
      <w:r>
        <w:rPr>
          <w:rStyle w:val="salnbdy"/>
          <w:rFonts w:eastAsia="Times New Roman"/>
        </w:rPr>
        <w:t>oare.</w:t>
      </w:r>
    </w:p>
    <w:p w:rsidR="00000000" w:rsidRDefault="00247FD0">
      <w:pPr>
        <w:pStyle w:val="sartttl"/>
        <w:jc w:val="both"/>
        <w:divId w:val="2103140242"/>
        <w:rPr>
          <w:shd w:val="clear" w:color="auto" w:fill="FFFFFF"/>
        </w:rPr>
      </w:pPr>
      <w:r>
        <w:rPr>
          <w:shd w:val="clear" w:color="auto" w:fill="FFFFFF"/>
        </w:rPr>
        <w:t>Articolul 28</w:t>
      </w:r>
    </w:p>
    <w:p w:rsidR="00000000" w:rsidRDefault="00247FD0">
      <w:pPr>
        <w:pStyle w:val="spar"/>
        <w:jc w:val="both"/>
        <w:divId w:val="2103140242"/>
        <w:rPr>
          <w:rFonts w:ascii="Verdana" w:hAnsi="Verdana"/>
          <w:color w:val="0000FF"/>
          <w:sz w:val="20"/>
          <w:szCs w:val="20"/>
          <w:shd w:val="clear" w:color="auto" w:fill="FFFFFF"/>
        </w:rPr>
      </w:pPr>
      <w:r>
        <w:rPr>
          <w:rFonts w:ascii="Verdana" w:hAnsi="Verdana"/>
          <w:color w:val="0000FF"/>
          <w:sz w:val="20"/>
          <w:szCs w:val="20"/>
          <w:shd w:val="clear" w:color="auto" w:fill="FFFFFF"/>
        </w:rPr>
        <w:t>Abrogat.</w:t>
      </w:r>
    </w:p>
    <w:p w:rsidR="00000000" w:rsidRDefault="00247FD0">
      <w:pPr>
        <w:pStyle w:val="NormalWeb"/>
        <w:spacing w:before="0" w:after="0"/>
        <w:jc w:val="both"/>
        <w:divId w:val="210314024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03-09-2021 Articolul 28 din Capitolul IV , Titlul I a fost abrogat de </w:t>
      </w:r>
      <w:r>
        <w:rPr>
          <w:rFonts w:ascii="Verdana" w:hAnsi="Verdana"/>
          <w:color w:val="0000FF"/>
          <w:sz w:val="20"/>
          <w:szCs w:val="20"/>
          <w:u w:val="single"/>
          <w:shd w:val="clear" w:color="auto" w:fill="FFFFFF"/>
        </w:rPr>
        <w:t>Punctul 4, Articolul I din ORDONANŢA nr. 18 din 30 august 2021, publicată în MONITORUL OFICIAL nr. 834 din 31 august 2021</w:t>
      </w:r>
    </w:p>
    <w:p w:rsidR="00000000" w:rsidRDefault="00247FD0">
      <w:pPr>
        <w:pStyle w:val="sartttl"/>
        <w:jc w:val="both"/>
        <w:divId w:val="409737180"/>
        <w:rPr>
          <w:shd w:val="clear" w:color="auto" w:fill="FFFFFF"/>
        </w:rPr>
      </w:pPr>
      <w:r>
        <w:rPr>
          <w:shd w:val="clear" w:color="auto" w:fill="FFFFFF"/>
        </w:rPr>
        <w:t>Articolul 29</w:t>
      </w:r>
    </w:p>
    <w:p w:rsidR="00000000" w:rsidRDefault="00247FD0">
      <w:pPr>
        <w:pStyle w:val="spar"/>
        <w:jc w:val="both"/>
        <w:divId w:val="409737180"/>
        <w:rPr>
          <w:rFonts w:ascii="Verdana" w:hAnsi="Verdana"/>
          <w:color w:val="0000FF"/>
          <w:sz w:val="20"/>
          <w:szCs w:val="20"/>
          <w:shd w:val="clear" w:color="auto" w:fill="FFFFFF"/>
        </w:rPr>
      </w:pPr>
      <w:r>
        <w:rPr>
          <w:rFonts w:ascii="Verdana" w:hAnsi="Verdana"/>
          <w:color w:val="0000FF"/>
          <w:sz w:val="20"/>
          <w:szCs w:val="20"/>
          <w:shd w:val="clear" w:color="auto" w:fill="FFFFFF"/>
        </w:rPr>
        <w:t>Abrogat.</w:t>
      </w:r>
    </w:p>
    <w:p w:rsidR="00000000" w:rsidRDefault="00247FD0">
      <w:pPr>
        <w:pStyle w:val="NormalWeb"/>
        <w:spacing w:before="0" w:after="0"/>
        <w:jc w:val="both"/>
        <w:divId w:val="409737180"/>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w:t>
      </w:r>
      <w:r>
        <w:rPr>
          <w:rFonts w:ascii="Verdana" w:hAnsi="Verdana"/>
          <w:color w:val="000000"/>
          <w:sz w:val="20"/>
          <w:szCs w:val="20"/>
          <w:shd w:val="clear" w:color="auto" w:fill="FFFFFF"/>
        </w:rPr>
        <w:t xml:space="preserve">data de 03-09-2021 Articolul 29 din Capitolul IV , Titlul I a fost abrogat de </w:t>
      </w:r>
      <w:r>
        <w:rPr>
          <w:rFonts w:ascii="Verdana" w:hAnsi="Verdana"/>
          <w:color w:val="0000FF"/>
          <w:sz w:val="20"/>
          <w:szCs w:val="20"/>
          <w:u w:val="single"/>
          <w:shd w:val="clear" w:color="auto" w:fill="FFFFFF"/>
        </w:rPr>
        <w:t>Punctul 5, Articolul I din ORDONANŢA nr. 18 din 30 august 2021, publicată în MONITORUL OFICIAL nr. 834 din 31 august 2021</w:t>
      </w:r>
    </w:p>
    <w:p w:rsidR="00000000" w:rsidRDefault="00247FD0">
      <w:pPr>
        <w:pStyle w:val="scapttl"/>
        <w:divId w:val="1945918098"/>
        <w:rPr>
          <w:shd w:val="clear" w:color="auto" w:fill="FFFFFF"/>
        </w:rPr>
      </w:pPr>
      <w:r>
        <w:rPr>
          <w:shd w:val="clear" w:color="auto" w:fill="FFFFFF"/>
        </w:rPr>
        <w:t>Capitolul V</w:t>
      </w:r>
    </w:p>
    <w:p w:rsidR="00000000" w:rsidRDefault="00247FD0">
      <w:pPr>
        <w:pStyle w:val="scapden"/>
        <w:divId w:val="1945918098"/>
        <w:rPr>
          <w:shd w:val="clear" w:color="auto" w:fill="FFFFFF"/>
        </w:rPr>
      </w:pPr>
      <w:r>
        <w:rPr>
          <w:shd w:val="clear" w:color="auto" w:fill="FFFFFF"/>
        </w:rPr>
        <w:t>Asistenţa medicală</w:t>
      </w:r>
    </w:p>
    <w:p w:rsidR="00000000" w:rsidRDefault="00247FD0">
      <w:pPr>
        <w:pStyle w:val="sartttl"/>
        <w:jc w:val="both"/>
        <w:divId w:val="345520128"/>
        <w:rPr>
          <w:shd w:val="clear" w:color="auto" w:fill="FFFFFF"/>
        </w:rPr>
      </w:pPr>
      <w:r>
        <w:rPr>
          <w:shd w:val="clear" w:color="auto" w:fill="FFFFFF"/>
        </w:rPr>
        <w:t>Articolul 30</w:t>
      </w:r>
    </w:p>
    <w:p w:rsidR="00000000" w:rsidRDefault="00247FD0">
      <w:pPr>
        <w:autoSpaceDE/>
        <w:autoSpaceDN/>
        <w:jc w:val="both"/>
        <w:divId w:val="674378595"/>
        <w:rPr>
          <w:rStyle w:val="salnbdy"/>
          <w:rFonts w:eastAsia="Times New Roman"/>
        </w:rPr>
      </w:pPr>
      <w:r>
        <w:rPr>
          <w:rStyle w:val="salnttl1"/>
          <w:rFonts w:eastAsia="Times New Roman"/>
        </w:rPr>
        <w:lastRenderedPageBreak/>
        <w:t>(1)</w:t>
      </w:r>
      <w:r>
        <w:rPr>
          <w:rStyle w:val="salnbdy"/>
          <w:rFonts w:eastAsia="Times New Roman"/>
        </w:rPr>
        <w:t>Asistenţa</w:t>
      </w:r>
      <w:r>
        <w:rPr>
          <w:rStyle w:val="salnbdy"/>
          <w:rFonts w:eastAsia="Times New Roman"/>
        </w:rPr>
        <w:t xml:space="preserve"> medicală profilactică şi curativă se asigură prin:</w:t>
      </w:r>
    </w:p>
    <w:p w:rsidR="00000000" w:rsidRDefault="00247FD0">
      <w:pPr>
        <w:autoSpaceDE/>
        <w:autoSpaceDN/>
        <w:jc w:val="both"/>
        <w:divId w:val="842859805"/>
      </w:pPr>
      <w:r>
        <w:rPr>
          <w:rStyle w:val="slitttl1"/>
          <w:rFonts w:eastAsia="Times New Roman"/>
        </w:rPr>
        <w:t>a)</w:t>
      </w:r>
      <w:r>
        <w:rPr>
          <w:rStyle w:val="slitbdy"/>
          <w:rFonts w:eastAsia="Times New Roman"/>
        </w:rPr>
        <w:t xml:space="preserve">cabinete medicale ambulatorii ale medicilor de familie şi de alte specialităţi, centre de diagnostic şi tratament, centre medicale, centre de sănătate, laboratoare, precum şi prin alte unităţi sanitare </w:t>
      </w:r>
      <w:r>
        <w:rPr>
          <w:rStyle w:val="slitbdy"/>
          <w:rFonts w:eastAsia="Times New Roman"/>
        </w:rPr>
        <w:t>publice şi private;</w:t>
      </w:r>
    </w:p>
    <w:p w:rsidR="00000000" w:rsidRDefault="00247FD0">
      <w:pPr>
        <w:autoSpaceDE/>
        <w:autoSpaceDN/>
        <w:jc w:val="both"/>
        <w:divId w:val="1083836227"/>
        <w:rPr>
          <w:rFonts w:eastAsia="Times New Roman"/>
          <w:color w:val="000000"/>
          <w:sz w:val="20"/>
          <w:szCs w:val="20"/>
          <w:shd w:val="clear" w:color="auto" w:fill="FFFFFF"/>
        </w:rPr>
      </w:pPr>
      <w:r>
        <w:rPr>
          <w:rStyle w:val="slitttl1"/>
          <w:rFonts w:eastAsia="Times New Roman"/>
        </w:rPr>
        <w:t>b)</w:t>
      </w:r>
      <w:r>
        <w:rPr>
          <w:rStyle w:val="slitbdy"/>
          <w:rFonts w:eastAsia="Times New Roman"/>
        </w:rPr>
        <w:t>unităţi sanitare publice şi private cu paturi.</w:t>
      </w:r>
    </w:p>
    <w:p w:rsidR="00000000" w:rsidRDefault="00247FD0">
      <w:pPr>
        <w:autoSpaceDE/>
        <w:autoSpaceDN/>
        <w:jc w:val="both"/>
        <w:divId w:val="1648899162"/>
        <w:rPr>
          <w:rStyle w:val="salnbdy"/>
          <w:color w:val="0000FF"/>
        </w:rPr>
      </w:pPr>
      <w:r>
        <w:rPr>
          <w:rStyle w:val="salnttl1"/>
          <w:rFonts w:eastAsia="Times New Roman"/>
        </w:rPr>
        <w:t>(2)</w:t>
      </w:r>
      <w:r>
        <w:rPr>
          <w:rStyle w:val="salnbdy"/>
          <w:rFonts w:eastAsia="Times New Roman"/>
          <w:color w:val="0000FF"/>
        </w:rPr>
        <w:t xml:space="preserve">Unităţile prevăzute la </w:t>
      </w:r>
      <w:r>
        <w:rPr>
          <w:rStyle w:val="slgi1"/>
          <w:rFonts w:eastAsia="Times New Roman"/>
        </w:rPr>
        <w:t>alin. (1)</w:t>
      </w:r>
      <w:r>
        <w:rPr>
          <w:rStyle w:val="salnbdy"/>
          <w:rFonts w:eastAsia="Times New Roman"/>
          <w:color w:val="0000FF"/>
        </w:rPr>
        <w:t xml:space="preserve"> </w:t>
      </w:r>
      <w:r>
        <w:rPr>
          <w:rStyle w:val="salnbdy"/>
          <w:rFonts w:eastAsia="Times New Roman"/>
          <w:color w:val="0000FF"/>
        </w:rPr>
        <w:t>au obligaţia asigurării condiţiilor de utilizare a informaţiei medicale în format electronic, prin intermediul sistemului dosarului electronic de sănătate al pacientului. În situaţia în care se utilizează un alt sistem informatic, acesta trebuie să fie com</w:t>
      </w:r>
      <w:r>
        <w:rPr>
          <w:rStyle w:val="salnbdy"/>
          <w:rFonts w:eastAsia="Times New Roman"/>
          <w:color w:val="0000FF"/>
        </w:rPr>
        <w:t xml:space="preserve">patibil cu acest sistem din Platforma informatică din asigurările de sănătate, caz în care furnizorii sunt obligaţi să asigure condiţiile de securitate şi confidenţialitate în procesul de transmitere a datelor medicale prevăzute la </w:t>
      </w:r>
      <w:r>
        <w:rPr>
          <w:rStyle w:val="slgi1"/>
          <w:rFonts w:eastAsia="Times New Roman"/>
        </w:rPr>
        <w:t>art. 346^6</w:t>
      </w:r>
      <w:r>
        <w:rPr>
          <w:rStyle w:val="salnbdy"/>
          <w:rFonts w:eastAsia="Times New Roman"/>
          <w:color w:val="0000FF"/>
        </w:rPr>
        <w:t>.</w:t>
      </w:r>
    </w:p>
    <w:p w:rsidR="00000000" w:rsidRDefault="00247FD0">
      <w:pPr>
        <w:pStyle w:val="NormalWeb"/>
        <w:spacing w:before="0" w:after="0"/>
        <w:jc w:val="both"/>
        <w:divId w:val="1648899162"/>
        <w:rPr>
          <w:color w:val="000000"/>
        </w:rPr>
      </w:pPr>
      <w:r>
        <w:rPr>
          <w:rFonts w:ascii="Verdana" w:hAnsi="Verdana"/>
          <w:color w:val="000000"/>
          <w:sz w:val="20"/>
          <w:szCs w:val="20"/>
          <w:shd w:val="clear" w:color="auto" w:fill="FFFFFF"/>
        </w:rPr>
        <w:t>La data de 1</w:t>
      </w:r>
      <w:r>
        <w:rPr>
          <w:rFonts w:ascii="Verdana" w:hAnsi="Verdana"/>
          <w:color w:val="000000"/>
          <w:sz w:val="20"/>
          <w:szCs w:val="20"/>
          <w:shd w:val="clear" w:color="auto" w:fill="FFFFFF"/>
        </w:rPr>
        <w:t xml:space="preserve">4-03-2019 Alineatul (2) din Articolul 30 , Capitolul V , Titlul I a fost modificat de </w:t>
      </w:r>
      <w:r>
        <w:rPr>
          <w:rFonts w:ascii="Verdana" w:hAnsi="Verdana"/>
          <w:color w:val="0000FF"/>
          <w:sz w:val="20"/>
          <w:szCs w:val="20"/>
          <w:u w:val="single"/>
          <w:shd w:val="clear" w:color="auto" w:fill="FFFFFF"/>
        </w:rPr>
        <w:t>Punctul 1, Articolul I din LEGEA nr. 45 din 8 martie 2019, publicată în MONITORUL OFICIAL nr. 192 din 11 martie 2019</w:t>
      </w:r>
    </w:p>
    <w:p w:rsidR="00000000" w:rsidRDefault="00247FD0">
      <w:pPr>
        <w:autoSpaceDE/>
        <w:autoSpaceDN/>
        <w:jc w:val="both"/>
        <w:divId w:val="2017998305"/>
        <w:rPr>
          <w:rStyle w:val="salnbdy"/>
          <w:rFonts w:eastAsia="Times New Roman"/>
          <w:color w:val="0000FF"/>
        </w:rPr>
      </w:pPr>
      <w:r>
        <w:rPr>
          <w:rStyle w:val="salnttl1"/>
          <w:rFonts w:eastAsia="Times New Roman"/>
        </w:rPr>
        <w:t>(3)</w:t>
      </w:r>
      <w:r>
        <w:rPr>
          <w:rStyle w:val="salnbdy"/>
          <w:rFonts w:eastAsia="Times New Roman"/>
          <w:color w:val="0000FF"/>
        </w:rPr>
        <w:t>Modalitatea de constituire, utilizare şi completar</w:t>
      </w:r>
      <w:r>
        <w:rPr>
          <w:rStyle w:val="salnbdy"/>
          <w:rFonts w:eastAsia="Times New Roman"/>
          <w:color w:val="0000FF"/>
        </w:rPr>
        <w:t xml:space="preserve">e a dosarului electronic de sănătate al pacientului, parte componentă a Platformei informatice din asigurările de sănătate, în conformitate cu prevederile </w:t>
      </w:r>
      <w:r>
        <w:rPr>
          <w:rStyle w:val="slgi1"/>
          <w:rFonts w:eastAsia="Times New Roman"/>
        </w:rPr>
        <w:t>art. 280 alin. (2)</w:t>
      </w:r>
      <w:r>
        <w:rPr>
          <w:rStyle w:val="salnbdy"/>
          <w:rFonts w:eastAsia="Times New Roman"/>
          <w:color w:val="0000FF"/>
        </w:rPr>
        <w:t xml:space="preserve">, este stabilită în </w:t>
      </w:r>
      <w:r>
        <w:rPr>
          <w:rStyle w:val="slgi1"/>
          <w:rFonts w:eastAsia="Times New Roman"/>
        </w:rPr>
        <w:t>titlul IX^1</w:t>
      </w:r>
      <w:r>
        <w:rPr>
          <w:rStyle w:val="salnbdy"/>
          <w:rFonts w:eastAsia="Times New Roman"/>
          <w:color w:val="0000FF"/>
        </w:rPr>
        <w:t xml:space="preserve"> &lt;&lt;Dosarul electronic de sănătate al pacientului&gt;&gt;.</w:t>
      </w:r>
    </w:p>
    <w:p w:rsidR="00000000" w:rsidRDefault="00247FD0">
      <w:pPr>
        <w:pStyle w:val="NormalWeb"/>
        <w:spacing w:before="0" w:after="0"/>
        <w:jc w:val="both"/>
        <w:divId w:val="2017998305"/>
        <w:rPr>
          <w:color w:val="000000"/>
        </w:rPr>
      </w:pPr>
      <w:r>
        <w:rPr>
          <w:rFonts w:ascii="Verdana" w:hAnsi="Verdana"/>
          <w:color w:val="000000"/>
          <w:sz w:val="20"/>
          <w:szCs w:val="20"/>
          <w:shd w:val="clear" w:color="auto" w:fill="FFFFFF"/>
        </w:rPr>
        <w:t xml:space="preserve">La data de 14-03-2019 Alineatul (3) din Articolul 30 , Capitolul V , Titlul I a fost modificat de </w:t>
      </w:r>
      <w:r>
        <w:rPr>
          <w:rFonts w:ascii="Verdana" w:hAnsi="Verdana"/>
          <w:color w:val="0000FF"/>
          <w:sz w:val="20"/>
          <w:szCs w:val="20"/>
          <w:u w:val="single"/>
          <w:shd w:val="clear" w:color="auto" w:fill="FFFFFF"/>
        </w:rPr>
        <w:t>Punctul 1, Articolul I din LEGEA nr. 45 din 8 martie 2019, publicată în MONITORUL OFICIAL nr. 192 din 11 martie 2019</w:t>
      </w:r>
    </w:p>
    <w:p w:rsidR="00000000" w:rsidRDefault="00247FD0">
      <w:pPr>
        <w:pStyle w:val="sartttl"/>
        <w:jc w:val="both"/>
        <w:divId w:val="659040160"/>
        <w:rPr>
          <w:shd w:val="clear" w:color="auto" w:fill="FFFFFF"/>
        </w:rPr>
      </w:pPr>
      <w:r>
        <w:rPr>
          <w:shd w:val="clear" w:color="auto" w:fill="FFFFFF"/>
        </w:rPr>
        <w:t>Articolul 30^1</w:t>
      </w:r>
    </w:p>
    <w:p w:rsidR="00000000" w:rsidRDefault="00247FD0">
      <w:pPr>
        <w:autoSpaceDE/>
        <w:autoSpaceDN/>
        <w:jc w:val="both"/>
        <w:divId w:val="1775855063"/>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 Unităţile prevăzute la</w:t>
      </w:r>
      <w:r>
        <w:rPr>
          <w:rStyle w:val="salnbdy"/>
          <w:rFonts w:eastAsia="Times New Roman"/>
          <w:color w:val="0000FF"/>
        </w:rPr>
        <w:t xml:space="preserve"> </w:t>
      </w:r>
      <w:r>
        <w:rPr>
          <w:rStyle w:val="slgi1"/>
          <w:rFonts w:eastAsia="Times New Roman"/>
        </w:rPr>
        <w:t>art. 30 alin. (1)</w:t>
      </w:r>
      <w:r>
        <w:rPr>
          <w:rStyle w:val="salnbdy"/>
          <w:rFonts w:eastAsia="Times New Roman"/>
          <w:color w:val="0000FF"/>
        </w:rPr>
        <w:t xml:space="preserve"> pot asigura asistenţa medicală profilactică şi curativă şi prin telemedicină.</w:t>
      </w:r>
    </w:p>
    <w:p w:rsidR="00000000" w:rsidRDefault="00247FD0">
      <w:pPr>
        <w:autoSpaceDE/>
        <w:autoSpaceDN/>
        <w:jc w:val="both"/>
        <w:divId w:val="2104569658"/>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 </w:t>
      </w:r>
      <w:r>
        <w:rPr>
          <w:rStyle w:val="salnbdy"/>
          <w:rFonts w:eastAsia="Times New Roman"/>
          <w:color w:val="0000FF"/>
        </w:rPr>
        <w:t>Telemedicina este totalitatea serviciilor medicale furnizate la distanţă, fără prezenţa fizică simultană a personalului medical şi a pacientului, pentru stabilirea diagnosticului, indicarea tratamentului, monitorizarea unor afecţiuni sau indicarea unor met</w:t>
      </w:r>
      <w:r>
        <w:rPr>
          <w:rStyle w:val="salnbdy"/>
          <w:rFonts w:eastAsia="Times New Roman"/>
          <w:color w:val="0000FF"/>
        </w:rPr>
        <w:t>ode de prevenţie a bolilor, în mod securizat, prin intermediul tehnologiei informaţiei şi mijloacelor electronice de comunicare.</w:t>
      </w:r>
    </w:p>
    <w:p w:rsidR="00000000" w:rsidRDefault="00247FD0">
      <w:pPr>
        <w:autoSpaceDE/>
        <w:autoSpaceDN/>
        <w:jc w:val="both"/>
        <w:divId w:val="1527476901"/>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 xml:space="preserve"> Serviciile medicale prin telemedicină pot fi acordate în mod nediscriminatoriu oricărei persoane de toţi profesioniştii din</w:t>
      </w:r>
      <w:r>
        <w:rPr>
          <w:rStyle w:val="salnbdy"/>
          <w:rFonts w:eastAsia="Times New Roman"/>
          <w:color w:val="0000FF"/>
        </w:rPr>
        <w:t xml:space="preserve"> domeniul sănătăţii care folosesc tehnologiile informaţionale şi de comunicare, mijloace de comunicare la distanţă, pentru schimbul de informaţii valide pentru diagnosticul, tratamentul şi prevenirea bolilor şi accidentelor, cercetarea şi evaluarea medical</w:t>
      </w:r>
      <w:r>
        <w:rPr>
          <w:rStyle w:val="salnbdy"/>
          <w:rFonts w:eastAsia="Times New Roman"/>
          <w:color w:val="0000FF"/>
        </w:rPr>
        <w:t xml:space="preserve">ă, precum şi pentru asistenţa continuă a furnizorilor de servicii medicale, toate în interesul promovării sănătăţii. </w:t>
      </w:r>
    </w:p>
    <w:p w:rsidR="00000000" w:rsidRDefault="00247FD0">
      <w:pPr>
        <w:autoSpaceDE/>
        <w:autoSpaceDN/>
        <w:jc w:val="both"/>
        <w:divId w:val="1375614158"/>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 xml:space="preserve"> Mijloace de comunicare la distanţă reprezintă orice mijloc care, fără prezenţa fizică simultană a pacientului şi a personalului medica</w:t>
      </w:r>
      <w:r>
        <w:rPr>
          <w:rStyle w:val="salnbdy"/>
          <w:rFonts w:eastAsia="Times New Roman"/>
          <w:color w:val="0000FF"/>
        </w:rPr>
        <w:t>l, poate fi utilizat pentru oferirea serviciilor medicale furnizate de la distanţă prin intermediul oricăror platforme audio sau video, echipamente electronice şi reţele de cablu, fibră optică, radio, satelit şi altele asemenea.</w:t>
      </w:r>
    </w:p>
    <w:p w:rsidR="00000000" w:rsidRDefault="00247FD0">
      <w:pPr>
        <w:autoSpaceDE/>
        <w:autoSpaceDN/>
        <w:jc w:val="both"/>
        <w:divId w:val="1794251820"/>
        <w:rPr>
          <w:rFonts w:eastAsia="Times New Roman"/>
          <w:color w:val="0000FF"/>
          <w:sz w:val="20"/>
          <w:szCs w:val="20"/>
          <w:shd w:val="clear" w:color="auto" w:fill="FFFFFF"/>
        </w:rPr>
      </w:pPr>
      <w:r>
        <w:rPr>
          <w:rStyle w:val="salnttl1"/>
          <w:rFonts w:eastAsia="Times New Roman"/>
        </w:rPr>
        <w:t>(5)</w:t>
      </w:r>
      <w:r>
        <w:rPr>
          <w:rStyle w:val="salnbdy"/>
          <w:rFonts w:eastAsia="Times New Roman"/>
          <w:color w:val="0000FF"/>
        </w:rPr>
        <w:t xml:space="preserve"> Telemedicina presupune </w:t>
      </w:r>
      <w:r>
        <w:rPr>
          <w:rStyle w:val="salnbdy"/>
          <w:rFonts w:eastAsia="Times New Roman"/>
          <w:color w:val="0000FF"/>
        </w:rPr>
        <w:t>transmiterea în siguranţă a datelor şi informaţiilor medicale sub formă de text, sunet, imagine sau în alte formate necesare pentru prevenirea bolilor, diagnosticarea, tratarea şi monitorizarea pacienţilor.</w:t>
      </w:r>
    </w:p>
    <w:p w:rsidR="00000000" w:rsidRDefault="00247FD0">
      <w:pPr>
        <w:autoSpaceDE/>
        <w:autoSpaceDN/>
        <w:jc w:val="both"/>
        <w:divId w:val="2063290327"/>
        <w:rPr>
          <w:rStyle w:val="salnbdy"/>
          <w:color w:val="0000FF"/>
        </w:rPr>
      </w:pPr>
      <w:r>
        <w:rPr>
          <w:rStyle w:val="salnttl1"/>
          <w:rFonts w:eastAsia="Times New Roman"/>
        </w:rPr>
        <w:t>(6)</w:t>
      </w:r>
      <w:r>
        <w:rPr>
          <w:rStyle w:val="salnbdy"/>
          <w:rFonts w:eastAsia="Times New Roman"/>
          <w:color w:val="0000FF"/>
        </w:rPr>
        <w:t xml:space="preserve"> Telemedicina cuprinde următoarele servicii:</w:t>
      </w:r>
    </w:p>
    <w:p w:rsidR="00000000" w:rsidRDefault="00247FD0">
      <w:pPr>
        <w:autoSpaceDE/>
        <w:autoSpaceDN/>
        <w:jc w:val="both"/>
        <w:divId w:val="1157921321"/>
      </w:pPr>
      <w:r>
        <w:rPr>
          <w:rStyle w:val="slitttl1"/>
          <w:rFonts w:eastAsia="Times New Roman"/>
        </w:rPr>
        <w:t>a</w:t>
      </w:r>
      <w:r>
        <w:rPr>
          <w:rStyle w:val="slitttl1"/>
          <w:rFonts w:eastAsia="Times New Roman"/>
        </w:rPr>
        <w:t>)</w:t>
      </w:r>
      <w:r>
        <w:rPr>
          <w:rStyle w:val="slitbdy"/>
          <w:rFonts w:eastAsia="Times New Roman"/>
          <w:color w:val="0000FF"/>
        </w:rPr>
        <w:t>teleconsultaţia;</w:t>
      </w:r>
    </w:p>
    <w:p w:rsidR="00000000" w:rsidRDefault="00247FD0">
      <w:pPr>
        <w:autoSpaceDE/>
        <w:autoSpaceDN/>
        <w:jc w:val="both"/>
        <w:divId w:val="364524695"/>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teleexpertiza;</w:t>
      </w:r>
    </w:p>
    <w:p w:rsidR="00000000" w:rsidRDefault="00247FD0">
      <w:pPr>
        <w:autoSpaceDE/>
        <w:autoSpaceDN/>
        <w:jc w:val="both"/>
        <w:divId w:val="198318639"/>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teleasistenţa;</w:t>
      </w:r>
    </w:p>
    <w:p w:rsidR="00000000" w:rsidRDefault="00247FD0">
      <w:pPr>
        <w:autoSpaceDE/>
        <w:autoSpaceDN/>
        <w:jc w:val="both"/>
        <w:divId w:val="535311395"/>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teleradiologia;</w:t>
      </w:r>
    </w:p>
    <w:p w:rsidR="00000000" w:rsidRDefault="00247FD0">
      <w:pPr>
        <w:autoSpaceDE/>
        <w:autoSpaceDN/>
        <w:jc w:val="both"/>
        <w:divId w:val="1199777734"/>
        <w:rPr>
          <w:rFonts w:eastAsia="Times New Roman"/>
          <w:color w:val="0000FF"/>
          <w:sz w:val="20"/>
          <w:szCs w:val="20"/>
          <w:shd w:val="clear" w:color="auto" w:fill="FFFFFF"/>
        </w:rPr>
      </w:pPr>
      <w:r>
        <w:rPr>
          <w:rStyle w:val="slitttl1"/>
          <w:rFonts w:eastAsia="Times New Roman"/>
        </w:rPr>
        <w:t>e)</w:t>
      </w:r>
      <w:r>
        <w:rPr>
          <w:rStyle w:val="slitbdy"/>
          <w:rFonts w:eastAsia="Times New Roman"/>
          <w:color w:val="0000FF"/>
        </w:rPr>
        <w:t>telepatologia;</w:t>
      </w:r>
    </w:p>
    <w:p w:rsidR="00000000" w:rsidRDefault="00247FD0">
      <w:pPr>
        <w:autoSpaceDE/>
        <w:autoSpaceDN/>
        <w:jc w:val="both"/>
        <w:divId w:val="2030526474"/>
        <w:rPr>
          <w:rFonts w:eastAsia="Times New Roman"/>
          <w:color w:val="0000FF"/>
          <w:sz w:val="20"/>
          <w:szCs w:val="20"/>
          <w:shd w:val="clear" w:color="auto" w:fill="FFFFFF"/>
        </w:rPr>
      </w:pPr>
      <w:r>
        <w:rPr>
          <w:rStyle w:val="slitttl1"/>
          <w:rFonts w:eastAsia="Times New Roman"/>
        </w:rPr>
        <w:t>f)</w:t>
      </w:r>
      <w:r>
        <w:rPr>
          <w:rStyle w:val="slitbdy"/>
          <w:rFonts w:eastAsia="Times New Roman"/>
          <w:color w:val="0000FF"/>
        </w:rPr>
        <w:t>telemonitorizarea.</w:t>
      </w:r>
    </w:p>
    <w:p w:rsidR="00000000" w:rsidRDefault="00247FD0">
      <w:pPr>
        <w:pStyle w:val="NormalWeb"/>
        <w:spacing w:before="0" w:after="0"/>
        <w:jc w:val="both"/>
        <w:divId w:val="659040160"/>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19-11-2020 Capitolul V din Titlul I a fost completat de </w:t>
      </w:r>
      <w:r>
        <w:rPr>
          <w:rFonts w:ascii="Verdana" w:hAnsi="Verdana"/>
          <w:color w:val="0000FF"/>
          <w:sz w:val="20"/>
          <w:szCs w:val="20"/>
          <w:u w:val="single"/>
          <w:shd w:val="clear" w:color="auto" w:fill="FFFFFF"/>
        </w:rPr>
        <w:t>Punctul 1, Articolul I din ORDONANŢA DE URGENŢĂ nr. 196 din 18 noiembrie 2020, publicată în MONITORUL OFICIAL nr. 1108 din 19 noiembrie 2020</w:t>
      </w:r>
    </w:p>
    <w:p w:rsidR="00000000" w:rsidRDefault="00247FD0">
      <w:pPr>
        <w:pStyle w:val="sntattl"/>
        <w:jc w:val="both"/>
        <w:divId w:val="96601720"/>
        <w:rPr>
          <w:shd w:val="clear" w:color="auto" w:fill="FFFFFF"/>
        </w:rPr>
      </w:pPr>
      <w:r>
        <w:rPr>
          <w:shd w:val="clear" w:color="auto" w:fill="FFFFFF"/>
        </w:rPr>
        <w:t xml:space="preserve">Notă </w:t>
      </w:r>
    </w:p>
    <w:p w:rsidR="00000000" w:rsidRDefault="00247FD0">
      <w:pPr>
        <w:autoSpaceDE/>
        <w:autoSpaceDN/>
        <w:jc w:val="both"/>
        <w:divId w:val="139077776"/>
        <w:rPr>
          <w:rFonts w:eastAsia="Times New Roman"/>
          <w:color w:val="000000"/>
          <w:sz w:val="17"/>
          <w:szCs w:val="17"/>
          <w:shd w:val="clear" w:color="auto" w:fill="FFFFFF"/>
        </w:rPr>
      </w:pPr>
      <w:r>
        <w:rPr>
          <w:rFonts w:eastAsia="Times New Roman"/>
          <w:color w:val="0000FF"/>
          <w:sz w:val="20"/>
          <w:szCs w:val="20"/>
          <w:u w:val="single"/>
          <w:shd w:val="clear" w:color="auto" w:fill="FFFFFF"/>
        </w:rPr>
        <w:lastRenderedPageBreak/>
        <w:t>Articolul II din ORDONANŢĂ DE URGENŢĂ nr. 196 din 18 noiembrie 2020</w:t>
      </w:r>
      <w:r>
        <w:rPr>
          <w:rFonts w:eastAsia="Times New Roman"/>
          <w:color w:val="000000"/>
          <w:sz w:val="17"/>
          <w:szCs w:val="17"/>
          <w:shd w:val="clear" w:color="auto" w:fill="FFFFFF"/>
        </w:rPr>
        <w:t>, p0ublicată în MONITORUL OFICIAL nr. 1108</w:t>
      </w:r>
      <w:r>
        <w:rPr>
          <w:rFonts w:eastAsia="Times New Roman"/>
          <w:color w:val="000000"/>
          <w:sz w:val="17"/>
          <w:szCs w:val="17"/>
          <w:shd w:val="clear" w:color="auto" w:fill="FFFFFF"/>
        </w:rPr>
        <w:t xml:space="preserve"> din 19 noiembrie 2020 prevede:</w:t>
      </w:r>
    </w:p>
    <w:p w:rsidR="00000000" w:rsidRDefault="00247FD0">
      <w:pPr>
        <w:autoSpaceDE/>
        <w:autoSpaceDN/>
        <w:jc w:val="both"/>
        <w:divId w:val="968242196"/>
        <w:rPr>
          <w:rFonts w:eastAsia="Times New Roman"/>
          <w:color w:val="000000"/>
          <w:sz w:val="17"/>
          <w:szCs w:val="17"/>
          <w:shd w:val="clear" w:color="auto" w:fill="FFFFFF"/>
        </w:rPr>
      </w:pPr>
      <w:r>
        <w:rPr>
          <w:rFonts w:eastAsia="Times New Roman"/>
          <w:color w:val="000000"/>
          <w:sz w:val="17"/>
          <w:szCs w:val="17"/>
          <w:shd w:val="clear" w:color="auto" w:fill="FFFFFF"/>
        </w:rPr>
        <w:t>Articolul II</w:t>
      </w:r>
    </w:p>
    <w:p w:rsidR="00000000" w:rsidRDefault="00247FD0">
      <w:pPr>
        <w:pStyle w:val="spar"/>
        <w:jc w:val="both"/>
        <w:divId w:val="968242196"/>
        <w:rPr>
          <w:rFonts w:ascii="Verdana" w:hAnsi="Verdana"/>
          <w:color w:val="0000FF"/>
          <w:sz w:val="17"/>
          <w:szCs w:val="17"/>
          <w:shd w:val="clear" w:color="auto" w:fill="FFFFFF"/>
        </w:rPr>
      </w:pPr>
      <w:r>
        <w:rPr>
          <w:rFonts w:ascii="Verdana" w:hAnsi="Verdana"/>
          <w:color w:val="0000FF"/>
          <w:sz w:val="17"/>
          <w:szCs w:val="17"/>
          <w:shd w:val="clear" w:color="auto" w:fill="FFFFFF"/>
        </w:rPr>
        <w:t>(1) În termen de 45 de zile de la data intrării în vigoare a prezentei ordonanţe de urgenţă, Ministerul Sănătăţii elaborează normele metodologice de punere în aplicare a acesteia, care vor fi aprobate prin hotăr</w:t>
      </w:r>
      <w:r>
        <w:rPr>
          <w:rFonts w:ascii="Verdana" w:hAnsi="Verdana"/>
          <w:color w:val="0000FF"/>
          <w:sz w:val="17"/>
          <w:szCs w:val="17"/>
          <w:shd w:val="clear" w:color="auto" w:fill="FFFFFF"/>
        </w:rPr>
        <w:t>âre a Guvernului.</w:t>
      </w:r>
    </w:p>
    <w:p w:rsidR="00000000" w:rsidRDefault="00247FD0">
      <w:pPr>
        <w:autoSpaceDE/>
        <w:autoSpaceDN/>
        <w:ind w:left="225"/>
        <w:jc w:val="both"/>
        <w:divId w:val="968242196"/>
        <w:rPr>
          <w:rStyle w:val="spar3"/>
          <w:rFonts w:eastAsia="Times New Roman"/>
          <w:color w:val="0000FF"/>
        </w:rPr>
      </w:pPr>
      <w:r>
        <w:rPr>
          <w:rStyle w:val="spar3"/>
          <w:rFonts w:eastAsia="Times New Roman"/>
          <w:color w:val="0000FF"/>
        </w:rPr>
        <w:t xml:space="preserve">(2) Prin hotărârea Guvernului prevăzută la </w:t>
      </w:r>
      <w:r>
        <w:rPr>
          <w:rStyle w:val="slgi1"/>
          <w:rFonts w:eastAsia="Times New Roman"/>
        </w:rPr>
        <w:t>alin. (1)</w:t>
      </w:r>
      <w:r>
        <w:rPr>
          <w:rStyle w:val="spar3"/>
          <w:rFonts w:eastAsia="Times New Roman"/>
          <w:color w:val="0000FF"/>
        </w:rPr>
        <w:t xml:space="preserve"> se reglementează şi:</w:t>
      </w:r>
    </w:p>
    <w:p w:rsidR="00000000" w:rsidRDefault="00247FD0">
      <w:pPr>
        <w:pStyle w:val="spar"/>
        <w:ind w:left="450"/>
        <w:jc w:val="both"/>
        <w:divId w:val="968242196"/>
      </w:pPr>
      <w:r>
        <w:rPr>
          <w:rFonts w:ascii="Verdana" w:hAnsi="Verdana"/>
          <w:color w:val="0000FF"/>
          <w:sz w:val="20"/>
          <w:szCs w:val="20"/>
          <w:shd w:val="clear" w:color="auto" w:fill="FFFFFF"/>
        </w:rPr>
        <w:t>a) specialităţile medicale şi lista serviciilor care fac obiectul serviciilor de telemedicină;</w:t>
      </w:r>
    </w:p>
    <w:p w:rsidR="00000000" w:rsidRDefault="00247FD0">
      <w:pPr>
        <w:pStyle w:val="spar"/>
        <w:ind w:left="450"/>
        <w:jc w:val="both"/>
        <w:divId w:val="968242196"/>
        <w:rPr>
          <w:rFonts w:ascii="Verdana" w:hAnsi="Verdana"/>
          <w:color w:val="0000FF"/>
          <w:sz w:val="20"/>
          <w:szCs w:val="20"/>
          <w:shd w:val="clear" w:color="auto" w:fill="FFFFFF"/>
        </w:rPr>
      </w:pPr>
      <w:r>
        <w:rPr>
          <w:rFonts w:ascii="Verdana" w:hAnsi="Verdana"/>
          <w:color w:val="0000FF"/>
          <w:sz w:val="20"/>
          <w:szCs w:val="20"/>
          <w:shd w:val="clear" w:color="auto" w:fill="FFFFFF"/>
        </w:rPr>
        <w:t>b) condiţiile de organizare şi funcţionare a telemedicinei;</w:t>
      </w:r>
    </w:p>
    <w:p w:rsidR="00000000" w:rsidRDefault="00247FD0">
      <w:pPr>
        <w:autoSpaceDE/>
        <w:autoSpaceDN/>
        <w:ind w:left="225"/>
        <w:jc w:val="both"/>
        <w:divId w:val="968242196"/>
        <w:rPr>
          <w:rStyle w:val="spar3"/>
          <w:rFonts w:eastAsia="Times New Roman"/>
          <w:color w:val="0000FF"/>
        </w:rPr>
      </w:pPr>
      <w:r>
        <w:rPr>
          <w:rStyle w:val="spar3"/>
          <w:rFonts w:eastAsia="Times New Roman"/>
          <w:color w:val="0000FF"/>
        </w:rPr>
        <w:t>c) respon</w:t>
      </w:r>
      <w:r>
        <w:rPr>
          <w:rStyle w:val="spar3"/>
          <w:rFonts w:eastAsia="Times New Roman"/>
          <w:color w:val="0000FF"/>
        </w:rPr>
        <w:t xml:space="preserve">sabilitatea stabilirii calităţii serviciului de telemedicină şi a verificării respectării acesteia, în condiţiile </w:t>
      </w:r>
      <w:r>
        <w:rPr>
          <w:rStyle w:val="spar3"/>
          <w:rFonts w:eastAsia="Times New Roman"/>
          <w:color w:val="0000FF"/>
          <w:u w:val="single"/>
        </w:rPr>
        <w:t>Legii nr. 185/2017</w:t>
      </w:r>
      <w:r>
        <w:rPr>
          <w:rStyle w:val="spar3"/>
          <w:rFonts w:eastAsia="Times New Roman"/>
          <w:color w:val="0000FF"/>
        </w:rPr>
        <w:t xml:space="preserve"> privind asigurarea calităţii în sistemul de sănătate, cu modificările şi completările ulterioare;</w:t>
      </w:r>
    </w:p>
    <w:p w:rsidR="00000000" w:rsidRDefault="00247FD0">
      <w:pPr>
        <w:pStyle w:val="spar"/>
        <w:ind w:left="450"/>
        <w:jc w:val="both"/>
        <w:divId w:val="968242196"/>
      </w:pPr>
      <w:r>
        <w:rPr>
          <w:rFonts w:ascii="Verdana" w:hAnsi="Verdana"/>
          <w:color w:val="0000FF"/>
          <w:sz w:val="20"/>
          <w:szCs w:val="20"/>
          <w:shd w:val="clear" w:color="auto" w:fill="FFFFFF"/>
        </w:rPr>
        <w:t>d) modalitatea de acordar</w:t>
      </w:r>
      <w:r>
        <w:rPr>
          <w:rFonts w:ascii="Verdana" w:hAnsi="Verdana"/>
          <w:color w:val="0000FF"/>
          <w:sz w:val="20"/>
          <w:szCs w:val="20"/>
          <w:shd w:val="clear" w:color="auto" w:fill="FFFFFF"/>
        </w:rPr>
        <w:t>e a serviciilor de telemedicină.</w:t>
      </w:r>
    </w:p>
    <w:p w:rsidR="00000000" w:rsidRDefault="00247FD0">
      <w:pPr>
        <w:pStyle w:val="sartttl"/>
        <w:jc w:val="both"/>
        <w:divId w:val="829566890"/>
        <w:rPr>
          <w:shd w:val="clear" w:color="auto" w:fill="FFFFFF"/>
        </w:rPr>
      </w:pPr>
      <w:r>
        <w:rPr>
          <w:shd w:val="clear" w:color="auto" w:fill="FFFFFF"/>
        </w:rPr>
        <w:t>Articolul 30^2</w:t>
      </w:r>
    </w:p>
    <w:p w:rsidR="00000000" w:rsidRDefault="00247FD0">
      <w:pPr>
        <w:pStyle w:val="spar"/>
        <w:jc w:val="both"/>
        <w:divId w:val="829566890"/>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Teleconsultaţia este serviciul medical realizat în relaţie cu pacientul, care discută de la distanţă cu medicul, şi poate fi realizată prin orice mijloace de comunicare, în vederea stabilirii diagnosticului, </w:t>
      </w:r>
      <w:r>
        <w:rPr>
          <w:rFonts w:ascii="Verdana" w:hAnsi="Verdana"/>
          <w:color w:val="0000FF"/>
          <w:sz w:val="20"/>
          <w:szCs w:val="20"/>
          <w:shd w:val="clear" w:color="auto" w:fill="FFFFFF"/>
        </w:rPr>
        <w:t>tratamentului şi/sau a măsurilor necesare pentru prevenirea bolilor şi a complicaţiilor acestora, toate în interesul promovării sănătăţii pacientului.</w:t>
      </w:r>
    </w:p>
    <w:p w:rsidR="00000000" w:rsidRDefault="00247FD0">
      <w:pPr>
        <w:pStyle w:val="NormalWeb"/>
        <w:spacing w:before="0" w:after="0"/>
        <w:jc w:val="both"/>
        <w:divId w:val="829566890"/>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19-11-2020 Capitolul V din Titlul I a fost completat de </w:t>
      </w:r>
      <w:r>
        <w:rPr>
          <w:rFonts w:ascii="Verdana" w:hAnsi="Verdana"/>
          <w:color w:val="0000FF"/>
          <w:sz w:val="20"/>
          <w:szCs w:val="20"/>
          <w:u w:val="single"/>
          <w:shd w:val="clear" w:color="auto" w:fill="FFFFFF"/>
        </w:rPr>
        <w:t>Punctul 1, Articolul I din ORDONANŢA DE URGENŢĂ nr. 196 din 18 noiembrie 2020, publicată în MONITORUL OFICIAL nr. 1108 din 19 noiembrie 2020</w:t>
      </w:r>
    </w:p>
    <w:p w:rsidR="00000000" w:rsidRDefault="00247FD0">
      <w:pPr>
        <w:pStyle w:val="sartttl"/>
        <w:jc w:val="both"/>
        <w:divId w:val="399329556"/>
        <w:rPr>
          <w:shd w:val="clear" w:color="auto" w:fill="FFFFFF"/>
        </w:rPr>
      </w:pPr>
      <w:r>
        <w:rPr>
          <w:shd w:val="clear" w:color="auto" w:fill="FFFFFF"/>
        </w:rPr>
        <w:t>Articolul 30^3</w:t>
      </w:r>
    </w:p>
    <w:p w:rsidR="00000000" w:rsidRDefault="00247FD0">
      <w:pPr>
        <w:pStyle w:val="spar"/>
        <w:jc w:val="both"/>
        <w:divId w:val="399329556"/>
        <w:rPr>
          <w:rFonts w:ascii="Verdana" w:hAnsi="Verdana"/>
          <w:color w:val="0000FF"/>
          <w:sz w:val="20"/>
          <w:szCs w:val="20"/>
          <w:shd w:val="clear" w:color="auto" w:fill="FFFFFF"/>
        </w:rPr>
      </w:pPr>
      <w:r>
        <w:rPr>
          <w:rFonts w:ascii="Verdana" w:hAnsi="Verdana"/>
          <w:color w:val="0000FF"/>
          <w:sz w:val="20"/>
          <w:szCs w:val="20"/>
          <w:shd w:val="clear" w:color="auto" w:fill="FFFFFF"/>
        </w:rPr>
        <w:t>Teleexpertiza reprezintă serviciul de telemedicină prin care are loc un schimb de opinii medicale în</w:t>
      </w:r>
      <w:r>
        <w:rPr>
          <w:rFonts w:ascii="Verdana" w:hAnsi="Verdana"/>
          <w:color w:val="0000FF"/>
          <w:sz w:val="20"/>
          <w:szCs w:val="20"/>
          <w:shd w:val="clear" w:color="auto" w:fill="FFFFFF"/>
        </w:rPr>
        <w:t>tre mai mulţi medici realizat prin orice mijloace de comunicare la distanţă, în vederea confirmării unui diagnostic şi/sau a unei conduite terapeutice, pe baza datelor din documentele medicale ale pacientului, şi care nu presupune prezenţa fizică a acestui</w:t>
      </w:r>
      <w:r>
        <w:rPr>
          <w:rFonts w:ascii="Verdana" w:hAnsi="Verdana"/>
          <w:color w:val="0000FF"/>
          <w:sz w:val="20"/>
          <w:szCs w:val="20"/>
          <w:shd w:val="clear" w:color="auto" w:fill="FFFFFF"/>
        </w:rPr>
        <w:t>a.</w:t>
      </w:r>
    </w:p>
    <w:p w:rsidR="00000000" w:rsidRDefault="00247FD0">
      <w:pPr>
        <w:pStyle w:val="NormalWeb"/>
        <w:spacing w:before="0" w:after="0"/>
        <w:jc w:val="both"/>
        <w:divId w:val="399329556"/>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19-11-2020 Capitolul V din Titlul I a fost completat de </w:t>
      </w:r>
      <w:r>
        <w:rPr>
          <w:rFonts w:ascii="Verdana" w:hAnsi="Verdana"/>
          <w:color w:val="0000FF"/>
          <w:sz w:val="20"/>
          <w:szCs w:val="20"/>
          <w:u w:val="single"/>
          <w:shd w:val="clear" w:color="auto" w:fill="FFFFFF"/>
        </w:rPr>
        <w:t>Punctul 1, Articolul I din ORDONANŢA DE URGENŢĂ nr. 196 din 18 noiembrie 2020, publicată în MONITORUL OFICIAL nr. 1108 din 19 noiembrie 2020</w:t>
      </w:r>
    </w:p>
    <w:p w:rsidR="00000000" w:rsidRDefault="00247FD0">
      <w:pPr>
        <w:pStyle w:val="sartttl"/>
        <w:jc w:val="both"/>
        <w:divId w:val="394741023"/>
        <w:rPr>
          <w:shd w:val="clear" w:color="auto" w:fill="FFFFFF"/>
        </w:rPr>
      </w:pPr>
      <w:r>
        <w:rPr>
          <w:shd w:val="clear" w:color="auto" w:fill="FFFFFF"/>
        </w:rPr>
        <w:t>Articolul 30^4</w:t>
      </w:r>
    </w:p>
    <w:p w:rsidR="00000000" w:rsidRDefault="00247FD0">
      <w:pPr>
        <w:pStyle w:val="spar"/>
        <w:jc w:val="both"/>
        <w:divId w:val="394741023"/>
        <w:rPr>
          <w:rFonts w:ascii="Verdana" w:hAnsi="Verdana"/>
          <w:color w:val="0000FF"/>
          <w:sz w:val="20"/>
          <w:szCs w:val="20"/>
          <w:shd w:val="clear" w:color="auto" w:fill="FFFFFF"/>
        </w:rPr>
      </w:pPr>
      <w:r>
        <w:rPr>
          <w:rFonts w:ascii="Verdana" w:hAnsi="Verdana"/>
          <w:color w:val="0000FF"/>
          <w:sz w:val="20"/>
          <w:szCs w:val="20"/>
          <w:shd w:val="clear" w:color="auto" w:fill="FFFFFF"/>
        </w:rPr>
        <w:t>Teleasistenţa reprezintă servi</w:t>
      </w:r>
      <w:r>
        <w:rPr>
          <w:rFonts w:ascii="Verdana" w:hAnsi="Verdana"/>
          <w:color w:val="0000FF"/>
          <w:sz w:val="20"/>
          <w:szCs w:val="20"/>
          <w:shd w:val="clear" w:color="auto" w:fill="FFFFFF"/>
        </w:rPr>
        <w:t>ciul medical constând în ajutorul oferit de un medic unui alt practician, aflat la distanţă, care efectuează un act medical sau chirurgical, precum şi serviciul medical efectuat atunci când cadrele medicale care acordă ajutor medical de urgenţă au nevoie d</w:t>
      </w:r>
      <w:r>
        <w:rPr>
          <w:rFonts w:ascii="Verdana" w:hAnsi="Verdana"/>
          <w:color w:val="0000FF"/>
          <w:sz w:val="20"/>
          <w:szCs w:val="20"/>
          <w:shd w:val="clear" w:color="auto" w:fill="FFFFFF"/>
        </w:rPr>
        <w:t>e asistenţă.</w:t>
      </w:r>
    </w:p>
    <w:p w:rsidR="00000000" w:rsidRDefault="00247FD0">
      <w:pPr>
        <w:pStyle w:val="NormalWeb"/>
        <w:spacing w:before="0" w:after="0"/>
        <w:jc w:val="both"/>
        <w:divId w:val="394741023"/>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19-11-2020 Capitolul V din Titlul I a fost completat de </w:t>
      </w:r>
      <w:r>
        <w:rPr>
          <w:rFonts w:ascii="Verdana" w:hAnsi="Verdana"/>
          <w:color w:val="0000FF"/>
          <w:sz w:val="20"/>
          <w:szCs w:val="20"/>
          <w:u w:val="single"/>
          <w:shd w:val="clear" w:color="auto" w:fill="FFFFFF"/>
        </w:rPr>
        <w:t>Punctul 1, Articolul I din ORDONANŢA DE URGENŢĂ nr. 196 din 18 noiembrie 2020, publicată în MONITORUL OFICIAL nr. 1108 din 19 noiembrie 2020</w:t>
      </w:r>
    </w:p>
    <w:p w:rsidR="00000000" w:rsidRDefault="00247FD0">
      <w:pPr>
        <w:pStyle w:val="sartttl"/>
        <w:jc w:val="both"/>
        <w:divId w:val="1587111607"/>
        <w:rPr>
          <w:shd w:val="clear" w:color="auto" w:fill="FFFFFF"/>
        </w:rPr>
      </w:pPr>
      <w:r>
        <w:rPr>
          <w:shd w:val="clear" w:color="auto" w:fill="FFFFFF"/>
        </w:rPr>
        <w:t>Articolul 30^5</w:t>
      </w:r>
    </w:p>
    <w:p w:rsidR="00000000" w:rsidRDefault="00247FD0">
      <w:pPr>
        <w:pStyle w:val="spar"/>
        <w:jc w:val="both"/>
        <w:divId w:val="1587111607"/>
        <w:rPr>
          <w:rFonts w:ascii="Verdana" w:hAnsi="Verdana"/>
          <w:color w:val="0000FF"/>
          <w:sz w:val="20"/>
          <w:szCs w:val="20"/>
          <w:shd w:val="clear" w:color="auto" w:fill="FFFFFF"/>
        </w:rPr>
      </w:pPr>
      <w:r>
        <w:rPr>
          <w:rFonts w:ascii="Verdana" w:hAnsi="Verdana"/>
          <w:color w:val="0000FF"/>
          <w:sz w:val="20"/>
          <w:szCs w:val="20"/>
          <w:shd w:val="clear" w:color="auto" w:fill="FFFFFF"/>
        </w:rPr>
        <w:t>Teleradiologia, resp</w:t>
      </w:r>
      <w:r>
        <w:rPr>
          <w:rFonts w:ascii="Verdana" w:hAnsi="Verdana"/>
          <w:color w:val="0000FF"/>
          <w:sz w:val="20"/>
          <w:szCs w:val="20"/>
          <w:shd w:val="clear" w:color="auto" w:fill="FFFFFF"/>
        </w:rPr>
        <w:t>ectiv radiologie şi imagistică medicală la distanţă, este un serviciu de telemedicină ce presupune transmiterea electronică a imaginilor radiologice cu ajutorul tehnologiilor digitale de captare a imaginii, în scopul interpretării lor de către specialiştii</w:t>
      </w:r>
      <w:r>
        <w:rPr>
          <w:rFonts w:ascii="Verdana" w:hAnsi="Verdana"/>
          <w:color w:val="0000FF"/>
          <w:sz w:val="20"/>
          <w:szCs w:val="20"/>
          <w:shd w:val="clear" w:color="auto" w:fill="FFFFFF"/>
        </w:rPr>
        <w:t xml:space="preserve"> în radiologie-imagistică medicală şi stabilirii unui diagnostic.</w:t>
      </w:r>
    </w:p>
    <w:p w:rsidR="00000000" w:rsidRDefault="00247FD0">
      <w:pPr>
        <w:pStyle w:val="NormalWeb"/>
        <w:spacing w:before="0" w:after="0"/>
        <w:jc w:val="both"/>
        <w:divId w:val="1587111607"/>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19-11-2020 Capitolul V din Titlul I a fost completat de </w:t>
      </w:r>
      <w:r>
        <w:rPr>
          <w:rFonts w:ascii="Verdana" w:hAnsi="Verdana"/>
          <w:color w:val="0000FF"/>
          <w:sz w:val="20"/>
          <w:szCs w:val="20"/>
          <w:u w:val="single"/>
          <w:shd w:val="clear" w:color="auto" w:fill="FFFFFF"/>
        </w:rPr>
        <w:t xml:space="preserve">Punctul 1, Articolul I din ORDONANŢA DE URGENŢĂ nr. 196 din 18 noiembrie 2020, publicată în MONITORUL OFICIAL nr. 1108 din </w:t>
      </w:r>
      <w:r>
        <w:rPr>
          <w:rFonts w:ascii="Verdana" w:hAnsi="Verdana"/>
          <w:color w:val="0000FF"/>
          <w:sz w:val="20"/>
          <w:szCs w:val="20"/>
          <w:u w:val="single"/>
          <w:shd w:val="clear" w:color="auto" w:fill="FFFFFF"/>
        </w:rPr>
        <w:t>19 noiembrie 2020</w:t>
      </w:r>
    </w:p>
    <w:p w:rsidR="00000000" w:rsidRDefault="00247FD0">
      <w:pPr>
        <w:pStyle w:val="sartttl"/>
        <w:jc w:val="both"/>
        <w:divId w:val="830752655"/>
        <w:rPr>
          <w:shd w:val="clear" w:color="auto" w:fill="FFFFFF"/>
        </w:rPr>
      </w:pPr>
      <w:r>
        <w:rPr>
          <w:shd w:val="clear" w:color="auto" w:fill="FFFFFF"/>
        </w:rPr>
        <w:t>Articolul 30^6</w:t>
      </w:r>
    </w:p>
    <w:p w:rsidR="00000000" w:rsidRDefault="00247FD0">
      <w:pPr>
        <w:pStyle w:val="spar"/>
        <w:jc w:val="both"/>
        <w:divId w:val="830752655"/>
        <w:rPr>
          <w:rFonts w:ascii="Verdana" w:hAnsi="Verdana"/>
          <w:color w:val="0000FF"/>
          <w:sz w:val="20"/>
          <w:szCs w:val="20"/>
          <w:shd w:val="clear" w:color="auto" w:fill="FFFFFF"/>
        </w:rPr>
      </w:pPr>
      <w:r>
        <w:rPr>
          <w:rFonts w:ascii="Verdana" w:hAnsi="Verdana"/>
          <w:color w:val="0000FF"/>
          <w:sz w:val="20"/>
          <w:szCs w:val="20"/>
          <w:shd w:val="clear" w:color="auto" w:fill="FFFFFF"/>
        </w:rPr>
        <w:t>Telepatologia este un serviciu de telemedicină care presupune transmiterea la distanţă a datelor şi imaginilor microscopice, în scopul interpretării acestora de către specialiştii anatomopatologi şi stabilirii unui diagnost</w:t>
      </w:r>
      <w:r>
        <w:rPr>
          <w:rFonts w:ascii="Verdana" w:hAnsi="Verdana"/>
          <w:color w:val="0000FF"/>
          <w:sz w:val="20"/>
          <w:szCs w:val="20"/>
          <w:shd w:val="clear" w:color="auto" w:fill="FFFFFF"/>
        </w:rPr>
        <w:t>ic.</w:t>
      </w:r>
    </w:p>
    <w:p w:rsidR="00000000" w:rsidRDefault="00247FD0">
      <w:pPr>
        <w:pStyle w:val="NormalWeb"/>
        <w:spacing w:before="0" w:after="0"/>
        <w:jc w:val="both"/>
        <w:divId w:val="830752655"/>
        <w:rPr>
          <w:rFonts w:ascii="Verdana" w:hAnsi="Verdana"/>
          <w:color w:val="0000FF"/>
          <w:sz w:val="20"/>
          <w:szCs w:val="20"/>
          <w:shd w:val="clear" w:color="auto" w:fill="FFFFFF"/>
        </w:rPr>
      </w:pPr>
      <w:r>
        <w:rPr>
          <w:rFonts w:ascii="Verdana" w:hAnsi="Verdana"/>
          <w:color w:val="0000FF"/>
          <w:sz w:val="20"/>
          <w:szCs w:val="20"/>
          <w:shd w:val="clear" w:color="auto" w:fill="FFFFFF"/>
        </w:rPr>
        <w:lastRenderedPageBreak/>
        <w:t xml:space="preserve">La data de 19-11-2020 Capitolul V din Titlul I a fost completat de </w:t>
      </w:r>
      <w:r>
        <w:rPr>
          <w:rFonts w:ascii="Verdana" w:hAnsi="Verdana"/>
          <w:color w:val="0000FF"/>
          <w:sz w:val="20"/>
          <w:szCs w:val="20"/>
          <w:u w:val="single"/>
          <w:shd w:val="clear" w:color="auto" w:fill="FFFFFF"/>
        </w:rPr>
        <w:t>Punctul 1, Articolul I din ORDONANŢA DE URGENŢĂ nr. 196 din 18 noiembrie 2020, publicată în MONITORUL OFICIAL nr. 1108 din 19 noiembrie 2020</w:t>
      </w:r>
    </w:p>
    <w:p w:rsidR="00000000" w:rsidRDefault="00247FD0">
      <w:pPr>
        <w:pStyle w:val="sartttl"/>
        <w:jc w:val="both"/>
        <w:divId w:val="1423837191"/>
        <w:rPr>
          <w:shd w:val="clear" w:color="auto" w:fill="FFFFFF"/>
        </w:rPr>
      </w:pPr>
      <w:r>
        <w:rPr>
          <w:shd w:val="clear" w:color="auto" w:fill="FFFFFF"/>
        </w:rPr>
        <w:t>Articolul 30^7</w:t>
      </w:r>
    </w:p>
    <w:p w:rsidR="00000000" w:rsidRDefault="00247FD0">
      <w:pPr>
        <w:pStyle w:val="spar"/>
        <w:jc w:val="both"/>
        <w:divId w:val="1423837191"/>
        <w:rPr>
          <w:rFonts w:ascii="Verdana" w:hAnsi="Verdana"/>
          <w:color w:val="0000FF"/>
          <w:sz w:val="20"/>
          <w:szCs w:val="20"/>
          <w:shd w:val="clear" w:color="auto" w:fill="FFFFFF"/>
        </w:rPr>
      </w:pPr>
      <w:r>
        <w:rPr>
          <w:rFonts w:ascii="Verdana" w:hAnsi="Verdana"/>
          <w:color w:val="0000FF"/>
          <w:sz w:val="20"/>
          <w:szCs w:val="20"/>
          <w:shd w:val="clear" w:color="auto" w:fill="FFFFFF"/>
        </w:rPr>
        <w:t>Telemonitorizarea este un ser</w:t>
      </w:r>
      <w:r>
        <w:rPr>
          <w:rFonts w:ascii="Verdana" w:hAnsi="Verdana"/>
          <w:color w:val="0000FF"/>
          <w:sz w:val="20"/>
          <w:szCs w:val="20"/>
          <w:shd w:val="clear" w:color="auto" w:fill="FFFFFF"/>
        </w:rPr>
        <w:t>viciu medical ce permite unui medic specialist să monitorizeze şi să interpreteze de la distanţă datele medicale despre pacient transmise de acesta prin mijloace de comunicare electronică la distanţă, necesare pentru urmărirea medicală, ajustarea conduitei</w:t>
      </w:r>
      <w:r>
        <w:rPr>
          <w:rFonts w:ascii="Verdana" w:hAnsi="Verdana"/>
          <w:color w:val="0000FF"/>
          <w:sz w:val="20"/>
          <w:szCs w:val="20"/>
          <w:shd w:val="clear" w:color="auto" w:fill="FFFFFF"/>
        </w:rPr>
        <w:t xml:space="preserve"> terapeutice, a regimului de viaţă şi igieno-dietetic referitoare la îngrijirea acestui pacient, după caz. Înregistrarea şi transmiterea datelor medicale pot fi automatizate prin intermediul unor dispozitive medicale omologate care măsoară şi transmit info</w:t>
      </w:r>
      <w:r>
        <w:rPr>
          <w:rFonts w:ascii="Verdana" w:hAnsi="Verdana"/>
          <w:color w:val="0000FF"/>
          <w:sz w:val="20"/>
          <w:szCs w:val="20"/>
          <w:shd w:val="clear" w:color="auto" w:fill="FFFFFF"/>
        </w:rPr>
        <w:t>rmaţii medicale cu privire la starea pacientului sau efectuate de către pacient, de către medic sau alt personal medical.</w:t>
      </w:r>
    </w:p>
    <w:p w:rsidR="00000000" w:rsidRDefault="00247FD0">
      <w:pPr>
        <w:pStyle w:val="NormalWeb"/>
        <w:spacing w:before="0" w:after="0"/>
        <w:jc w:val="both"/>
        <w:divId w:val="1423837191"/>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19-11-2020 Capitolul V din Titlul I a fost completat de </w:t>
      </w:r>
      <w:r>
        <w:rPr>
          <w:rFonts w:ascii="Verdana" w:hAnsi="Verdana"/>
          <w:color w:val="0000FF"/>
          <w:sz w:val="20"/>
          <w:szCs w:val="20"/>
          <w:u w:val="single"/>
          <w:shd w:val="clear" w:color="auto" w:fill="FFFFFF"/>
        </w:rPr>
        <w:t>Punctul 1, Articolul I din ORDONANŢA DE URGENŢĂ nr. 196 din 18 noie</w:t>
      </w:r>
      <w:r>
        <w:rPr>
          <w:rFonts w:ascii="Verdana" w:hAnsi="Verdana"/>
          <w:color w:val="0000FF"/>
          <w:sz w:val="20"/>
          <w:szCs w:val="20"/>
          <w:u w:val="single"/>
          <w:shd w:val="clear" w:color="auto" w:fill="FFFFFF"/>
        </w:rPr>
        <w:t>mbrie 2020, publicată în MONITORUL OFICIAL nr. 1108 din 19 noiembrie 2020</w:t>
      </w:r>
    </w:p>
    <w:p w:rsidR="00000000" w:rsidRDefault="00247FD0">
      <w:pPr>
        <w:pStyle w:val="sartttl"/>
        <w:jc w:val="both"/>
        <w:divId w:val="298611306"/>
        <w:rPr>
          <w:shd w:val="clear" w:color="auto" w:fill="FFFFFF"/>
        </w:rPr>
      </w:pPr>
      <w:r>
        <w:rPr>
          <w:shd w:val="clear" w:color="auto" w:fill="FFFFFF"/>
        </w:rPr>
        <w:t>Articolul 30^8</w:t>
      </w:r>
    </w:p>
    <w:p w:rsidR="00000000" w:rsidRDefault="00247FD0">
      <w:pPr>
        <w:pStyle w:val="sartden"/>
        <w:jc w:val="both"/>
        <w:divId w:val="298611306"/>
        <w:rPr>
          <w:rStyle w:val="sartbdy"/>
          <w:b w:val="0"/>
          <w:bCs w:val="0"/>
        </w:rPr>
      </w:pPr>
      <w:r>
        <w:rPr>
          <w:rStyle w:val="spar3"/>
          <w:b w:val="0"/>
          <w:bCs w:val="0"/>
          <w:color w:val="0000FF"/>
        </w:rPr>
        <w:t xml:space="preserve">Unităţile prevăzute la </w:t>
      </w:r>
      <w:r>
        <w:rPr>
          <w:rStyle w:val="slgi1"/>
          <w:b w:val="0"/>
          <w:bCs w:val="0"/>
        </w:rPr>
        <w:t>art. 30 alin. (1)</w:t>
      </w:r>
      <w:r>
        <w:rPr>
          <w:rStyle w:val="spar3"/>
          <w:b w:val="0"/>
          <w:bCs w:val="0"/>
          <w:color w:val="0000FF"/>
        </w:rPr>
        <w:t xml:space="preserve"> </w:t>
      </w:r>
      <w:r>
        <w:rPr>
          <w:rStyle w:val="spar3"/>
          <w:b w:val="0"/>
          <w:bCs w:val="0"/>
          <w:color w:val="0000FF"/>
        </w:rPr>
        <w:t>au obligaţia să garanteze confidenţialitatea şi securitatea informaţiilor legate de starea de sănătate a pacienţilor pe tot parcursul procedurilor de colectare, prelucrare, utilizare şi stocare a datelor personale şi să respecte drepturile şi libertăţile f</w:t>
      </w:r>
      <w:r>
        <w:rPr>
          <w:rStyle w:val="spar3"/>
          <w:b w:val="0"/>
          <w:bCs w:val="0"/>
          <w:color w:val="0000FF"/>
        </w:rPr>
        <w:t>undamentale referitoare la protecţia vieţii private şi a datelor personale, a datelor medicale, în conformitate cu prevederile legale în vigoare.</w:t>
      </w:r>
    </w:p>
    <w:p w:rsidR="00000000" w:rsidRDefault="00247FD0">
      <w:pPr>
        <w:pStyle w:val="NormalWeb"/>
        <w:spacing w:before="0" w:after="0"/>
        <w:jc w:val="both"/>
        <w:divId w:val="298611306"/>
        <w:rPr>
          <w:color w:val="0000FF"/>
        </w:rPr>
      </w:pPr>
      <w:r>
        <w:rPr>
          <w:rFonts w:ascii="Verdana" w:hAnsi="Verdana"/>
          <w:color w:val="0000FF"/>
          <w:sz w:val="20"/>
          <w:szCs w:val="20"/>
          <w:shd w:val="clear" w:color="auto" w:fill="FFFFFF"/>
        </w:rPr>
        <w:t xml:space="preserve">La data de 19-11-2020 Capitolul V din Titlul I a fost completat de </w:t>
      </w:r>
      <w:r>
        <w:rPr>
          <w:rFonts w:ascii="Verdana" w:hAnsi="Verdana"/>
          <w:color w:val="0000FF"/>
          <w:sz w:val="20"/>
          <w:szCs w:val="20"/>
          <w:u w:val="single"/>
          <w:shd w:val="clear" w:color="auto" w:fill="FFFFFF"/>
        </w:rPr>
        <w:t>Punctul 1, Articolul I din ORDONANŢA DE URG</w:t>
      </w:r>
      <w:r>
        <w:rPr>
          <w:rFonts w:ascii="Verdana" w:hAnsi="Verdana"/>
          <w:color w:val="0000FF"/>
          <w:sz w:val="20"/>
          <w:szCs w:val="20"/>
          <w:u w:val="single"/>
          <w:shd w:val="clear" w:color="auto" w:fill="FFFFFF"/>
        </w:rPr>
        <w:t>ENŢĂ nr. 196 din 18 noiembrie 2020, publicată în MONITORUL OFICIAL nr. 1108 din 19 noiembrie 2020</w:t>
      </w:r>
    </w:p>
    <w:p w:rsidR="00000000" w:rsidRDefault="00247FD0">
      <w:pPr>
        <w:pStyle w:val="sartttl"/>
        <w:jc w:val="both"/>
        <w:divId w:val="946042754"/>
        <w:rPr>
          <w:shd w:val="clear" w:color="auto" w:fill="FFFFFF"/>
        </w:rPr>
      </w:pPr>
      <w:r>
        <w:rPr>
          <w:shd w:val="clear" w:color="auto" w:fill="FFFFFF"/>
        </w:rPr>
        <w:t>Articolul 30^9</w:t>
      </w:r>
    </w:p>
    <w:p w:rsidR="00000000" w:rsidRDefault="00247FD0">
      <w:pPr>
        <w:autoSpaceDE/>
        <w:autoSpaceDN/>
        <w:jc w:val="both"/>
        <w:divId w:val="1776171908"/>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Unităţile prevăzute la </w:t>
      </w:r>
      <w:r>
        <w:rPr>
          <w:rStyle w:val="slgi1"/>
          <w:rFonts w:eastAsia="Times New Roman"/>
        </w:rPr>
        <w:t>art. 30 alin. (1)</w:t>
      </w:r>
      <w:r>
        <w:rPr>
          <w:rStyle w:val="salnbdy"/>
          <w:rFonts w:eastAsia="Times New Roman"/>
          <w:color w:val="0000FF"/>
        </w:rPr>
        <w:t xml:space="preserve"> care utilizează telemedicina trebuie să respecte drepturile şi obligaţiile pacienţilor prevăzute în</w:t>
      </w:r>
      <w:r>
        <w:rPr>
          <w:rStyle w:val="salnbdy"/>
          <w:rFonts w:eastAsia="Times New Roman"/>
          <w:color w:val="0000FF"/>
        </w:rPr>
        <w:t xml:space="preserve"> </w:t>
      </w:r>
      <w:r>
        <w:rPr>
          <w:rStyle w:val="salnbdy"/>
          <w:rFonts w:eastAsia="Times New Roman"/>
          <w:color w:val="0000FF"/>
          <w:u w:val="single"/>
        </w:rPr>
        <w:t>Legea drepturilor pacientului nr. 46/2003</w:t>
      </w:r>
      <w:r>
        <w:rPr>
          <w:rStyle w:val="salnbdy"/>
          <w:rFonts w:eastAsia="Times New Roman"/>
          <w:color w:val="0000FF"/>
        </w:rPr>
        <w:t>, cu modificările şi completările ulterioare, inclusiv informarea pacienţilor cu privire la mijloacele tehnice de transmisie a datelor şi securizarea acestora.</w:t>
      </w:r>
    </w:p>
    <w:p w:rsidR="00000000" w:rsidRDefault="00247FD0">
      <w:pPr>
        <w:autoSpaceDE/>
        <w:autoSpaceDN/>
        <w:jc w:val="both"/>
        <w:divId w:val="603269444"/>
        <w:rPr>
          <w:rStyle w:val="salnbdy"/>
          <w:color w:val="0000FF"/>
        </w:rPr>
      </w:pPr>
      <w:r>
        <w:rPr>
          <w:rStyle w:val="salnttl1"/>
          <w:rFonts w:eastAsia="Times New Roman"/>
        </w:rPr>
        <w:t>(2)</w:t>
      </w:r>
      <w:r>
        <w:rPr>
          <w:rStyle w:val="salnbdy"/>
          <w:rFonts w:eastAsia="Times New Roman"/>
          <w:color w:val="0000FF"/>
        </w:rPr>
        <w:t>Serviciile medicale acordate prin telemedicină treb</w:t>
      </w:r>
      <w:r>
        <w:rPr>
          <w:rStyle w:val="salnbdy"/>
          <w:rFonts w:eastAsia="Times New Roman"/>
          <w:color w:val="0000FF"/>
        </w:rPr>
        <w:t xml:space="preserve">uie să respecte prevederile </w:t>
      </w:r>
      <w:r>
        <w:rPr>
          <w:rStyle w:val="salnbdy"/>
          <w:rFonts w:eastAsia="Times New Roman"/>
          <w:color w:val="0000FF"/>
          <w:u w:val="single"/>
        </w:rPr>
        <w:t>Legii nr. 46/2003</w:t>
      </w:r>
      <w:r>
        <w:rPr>
          <w:rStyle w:val="salnbdy"/>
          <w:rFonts w:eastAsia="Times New Roman"/>
          <w:color w:val="0000FF"/>
        </w:rPr>
        <w:t>, cu modificările şi completările ulterioare, precum şi următoarele cerinţe:</w:t>
      </w:r>
    </w:p>
    <w:p w:rsidR="00000000" w:rsidRDefault="00247FD0">
      <w:pPr>
        <w:autoSpaceDE/>
        <w:autoSpaceDN/>
        <w:jc w:val="both"/>
        <w:divId w:val="1268735502"/>
      </w:pPr>
      <w:r>
        <w:rPr>
          <w:rStyle w:val="slitttl1"/>
          <w:rFonts w:eastAsia="Times New Roman"/>
        </w:rPr>
        <w:t>a)</w:t>
      </w:r>
      <w:r>
        <w:rPr>
          <w:rStyle w:val="slitbdy"/>
          <w:rFonts w:eastAsia="Times New Roman"/>
          <w:color w:val="0000FF"/>
        </w:rPr>
        <w:t>stabilirea identităţii şi calităţii profesionale a medicilor care acordă aceste servicii;</w:t>
      </w:r>
    </w:p>
    <w:p w:rsidR="00000000" w:rsidRDefault="00247FD0">
      <w:pPr>
        <w:autoSpaceDE/>
        <w:autoSpaceDN/>
        <w:jc w:val="both"/>
        <w:divId w:val="1894271653"/>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informarea pacientului cu privire la ser</w:t>
      </w:r>
      <w:r>
        <w:rPr>
          <w:rStyle w:val="slitbdy"/>
          <w:rFonts w:eastAsia="Times New Roman"/>
          <w:color w:val="0000FF"/>
        </w:rPr>
        <w:t>viciile medicale disponibile, scopul şi implicaţiile actului medical, precum şi la mijloacele de realizare a acestuia, inclusiv cu privire la mijloacele tehnice utilizate pentru transmisia de date;</w:t>
      </w:r>
    </w:p>
    <w:p w:rsidR="00000000" w:rsidRDefault="00247FD0">
      <w:pPr>
        <w:autoSpaceDE/>
        <w:autoSpaceDN/>
        <w:jc w:val="both"/>
        <w:divId w:val="756950171"/>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respectarea dreptului pacientului de a-şi exprima consim</w:t>
      </w:r>
      <w:r>
        <w:rPr>
          <w:rStyle w:val="slitbdy"/>
          <w:rFonts w:eastAsia="Times New Roman"/>
          <w:color w:val="0000FF"/>
        </w:rPr>
        <w:t>ţământul în mod liber şi informat;</w:t>
      </w:r>
    </w:p>
    <w:p w:rsidR="00000000" w:rsidRDefault="00247FD0">
      <w:pPr>
        <w:autoSpaceDE/>
        <w:autoSpaceDN/>
        <w:jc w:val="both"/>
        <w:divId w:val="1732121333"/>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respectarea secretului medical;</w:t>
      </w:r>
    </w:p>
    <w:p w:rsidR="00000000" w:rsidRDefault="00247FD0">
      <w:pPr>
        <w:autoSpaceDE/>
        <w:autoSpaceDN/>
        <w:jc w:val="both"/>
        <w:divId w:val="1618833151"/>
        <w:rPr>
          <w:rFonts w:eastAsia="Times New Roman"/>
          <w:color w:val="0000FF"/>
          <w:sz w:val="20"/>
          <w:szCs w:val="20"/>
          <w:shd w:val="clear" w:color="auto" w:fill="FFFFFF"/>
        </w:rPr>
      </w:pPr>
      <w:r>
        <w:rPr>
          <w:rStyle w:val="slitttl1"/>
          <w:rFonts w:eastAsia="Times New Roman"/>
        </w:rPr>
        <w:t>e)</w:t>
      </w:r>
      <w:r>
        <w:rPr>
          <w:rStyle w:val="slitbdy"/>
          <w:rFonts w:eastAsia="Times New Roman"/>
          <w:color w:val="0000FF"/>
        </w:rPr>
        <w:t>asigurarea condiţiilor tehnice de transmisie a datelor şi a condiţiilor de prelucrare a acestor date de către personalul medical astfel încât să fie garantată confidenţialitate acestora;</w:t>
      </w:r>
    </w:p>
    <w:p w:rsidR="00000000" w:rsidRDefault="00247FD0">
      <w:pPr>
        <w:autoSpaceDE/>
        <w:autoSpaceDN/>
        <w:jc w:val="both"/>
        <w:divId w:val="1726874506"/>
        <w:rPr>
          <w:rFonts w:eastAsia="Times New Roman"/>
          <w:color w:val="0000FF"/>
          <w:sz w:val="20"/>
          <w:szCs w:val="20"/>
          <w:shd w:val="clear" w:color="auto" w:fill="FFFFFF"/>
        </w:rPr>
      </w:pPr>
      <w:r>
        <w:rPr>
          <w:rStyle w:val="slitttl1"/>
          <w:rFonts w:eastAsia="Times New Roman"/>
        </w:rPr>
        <w:t>f)</w:t>
      </w:r>
      <w:r>
        <w:rPr>
          <w:rStyle w:val="slitbdy"/>
          <w:rFonts w:eastAsia="Times New Roman"/>
          <w:color w:val="0000FF"/>
        </w:rPr>
        <w:t>securizarea şi introducerea în dosarul electronic de sănătate al pa</w:t>
      </w:r>
      <w:r>
        <w:rPr>
          <w:rStyle w:val="slitbdy"/>
          <w:rFonts w:eastAsia="Times New Roman"/>
          <w:color w:val="0000FF"/>
        </w:rPr>
        <w:t>cientului a documentelor rezultate în urma acestor servicii;</w:t>
      </w:r>
    </w:p>
    <w:p w:rsidR="00000000" w:rsidRDefault="00247FD0">
      <w:pPr>
        <w:autoSpaceDE/>
        <w:autoSpaceDN/>
        <w:jc w:val="both"/>
        <w:divId w:val="1254439621"/>
        <w:rPr>
          <w:rFonts w:eastAsia="Times New Roman"/>
          <w:color w:val="0000FF"/>
          <w:sz w:val="20"/>
          <w:szCs w:val="20"/>
          <w:shd w:val="clear" w:color="auto" w:fill="FFFFFF"/>
        </w:rPr>
      </w:pPr>
      <w:r>
        <w:rPr>
          <w:rStyle w:val="slitttl1"/>
          <w:rFonts w:eastAsia="Times New Roman"/>
        </w:rPr>
        <w:t>g)</w:t>
      </w:r>
      <w:r>
        <w:rPr>
          <w:rStyle w:val="slitbdy"/>
          <w:rFonts w:eastAsia="Times New Roman"/>
          <w:color w:val="0000FF"/>
        </w:rPr>
        <w:t>asigurarea continuităţii asistenţei medicale.</w:t>
      </w:r>
    </w:p>
    <w:p w:rsidR="00000000" w:rsidRDefault="00247FD0">
      <w:pPr>
        <w:pStyle w:val="NormalWeb"/>
        <w:spacing w:before="0" w:after="0"/>
        <w:jc w:val="both"/>
        <w:divId w:val="946042754"/>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19-11-2020 Capitolul V din Titlul I a fost completat de </w:t>
      </w:r>
      <w:r>
        <w:rPr>
          <w:rFonts w:ascii="Verdana" w:hAnsi="Verdana"/>
          <w:color w:val="0000FF"/>
          <w:sz w:val="20"/>
          <w:szCs w:val="20"/>
          <w:u w:val="single"/>
          <w:shd w:val="clear" w:color="auto" w:fill="FFFFFF"/>
        </w:rPr>
        <w:t>Punctul 1, Articolul I din ORDONANŢA DE URGENŢĂ nr. 196 din 18 noiembrie 2020, p</w:t>
      </w:r>
      <w:r>
        <w:rPr>
          <w:rFonts w:ascii="Verdana" w:hAnsi="Verdana"/>
          <w:color w:val="0000FF"/>
          <w:sz w:val="20"/>
          <w:szCs w:val="20"/>
          <w:u w:val="single"/>
          <w:shd w:val="clear" w:color="auto" w:fill="FFFFFF"/>
        </w:rPr>
        <w:t>ublicată în MONITORUL OFICIAL nr. 1108 din 19 noiembrie 2020</w:t>
      </w:r>
    </w:p>
    <w:p w:rsidR="00000000" w:rsidRDefault="00247FD0">
      <w:pPr>
        <w:pStyle w:val="sartttl"/>
        <w:jc w:val="both"/>
        <w:divId w:val="1396584985"/>
        <w:rPr>
          <w:shd w:val="clear" w:color="auto" w:fill="FFFFFF"/>
        </w:rPr>
      </w:pPr>
      <w:r>
        <w:rPr>
          <w:shd w:val="clear" w:color="auto" w:fill="FFFFFF"/>
        </w:rPr>
        <w:t>Articolul 30^10</w:t>
      </w:r>
    </w:p>
    <w:p w:rsidR="00000000" w:rsidRDefault="00247FD0">
      <w:pPr>
        <w:pStyle w:val="sartden"/>
        <w:jc w:val="both"/>
        <w:divId w:val="1396584985"/>
        <w:rPr>
          <w:rStyle w:val="sartbdy"/>
          <w:b w:val="0"/>
          <w:bCs w:val="0"/>
        </w:rPr>
      </w:pPr>
      <w:r>
        <w:rPr>
          <w:rStyle w:val="spar3"/>
          <w:b w:val="0"/>
          <w:bCs w:val="0"/>
          <w:color w:val="0000FF"/>
        </w:rPr>
        <w:t xml:space="preserve">Serviciile de telemedicină se acordă de către unităţile sanitare publice şi private prevăzute la </w:t>
      </w:r>
      <w:r>
        <w:rPr>
          <w:rStyle w:val="slgi1"/>
          <w:b w:val="0"/>
          <w:bCs w:val="0"/>
        </w:rPr>
        <w:t>art. 30 alin. (1)</w:t>
      </w:r>
      <w:r>
        <w:rPr>
          <w:rStyle w:val="spar3"/>
          <w:b w:val="0"/>
          <w:bCs w:val="0"/>
          <w:color w:val="0000FF"/>
        </w:rPr>
        <w:t>, indiferent dacă acestea se află sau nu se află în relaţie contractuală cu casa de asigurări de sănătate.</w:t>
      </w:r>
    </w:p>
    <w:p w:rsidR="00000000" w:rsidRDefault="00247FD0">
      <w:pPr>
        <w:pStyle w:val="NormalWeb"/>
        <w:spacing w:before="0" w:after="0"/>
        <w:jc w:val="both"/>
        <w:divId w:val="1396584985"/>
        <w:rPr>
          <w:color w:val="0000FF"/>
        </w:rPr>
      </w:pPr>
      <w:r>
        <w:rPr>
          <w:rFonts w:ascii="Verdana" w:hAnsi="Verdana"/>
          <w:color w:val="0000FF"/>
          <w:sz w:val="20"/>
          <w:szCs w:val="20"/>
          <w:shd w:val="clear" w:color="auto" w:fill="FFFFFF"/>
        </w:rPr>
        <w:lastRenderedPageBreak/>
        <w:t xml:space="preserve">La data de 19-11-2020 Capitolul V din Titlul I a fost completat de </w:t>
      </w:r>
      <w:r>
        <w:rPr>
          <w:rFonts w:ascii="Verdana" w:hAnsi="Verdana"/>
          <w:color w:val="0000FF"/>
          <w:sz w:val="20"/>
          <w:szCs w:val="20"/>
          <w:u w:val="single"/>
          <w:shd w:val="clear" w:color="auto" w:fill="FFFFFF"/>
        </w:rPr>
        <w:t>Punctul 1, Articolul I din ORDONANŢA DE URGENŢĂ nr. 196 din 18 noiembrie 2020, pub</w:t>
      </w:r>
      <w:r>
        <w:rPr>
          <w:rFonts w:ascii="Verdana" w:hAnsi="Verdana"/>
          <w:color w:val="0000FF"/>
          <w:sz w:val="20"/>
          <w:szCs w:val="20"/>
          <w:u w:val="single"/>
          <w:shd w:val="clear" w:color="auto" w:fill="FFFFFF"/>
        </w:rPr>
        <w:t>licată în MONITORUL OFICIAL nr. 1108 din 19 noiembrie 2020</w:t>
      </w:r>
    </w:p>
    <w:p w:rsidR="00000000" w:rsidRDefault="00247FD0">
      <w:pPr>
        <w:pStyle w:val="sartttl"/>
        <w:jc w:val="both"/>
        <w:divId w:val="1400132532"/>
        <w:rPr>
          <w:shd w:val="clear" w:color="auto" w:fill="FFFFFF"/>
        </w:rPr>
      </w:pPr>
      <w:r>
        <w:rPr>
          <w:shd w:val="clear" w:color="auto" w:fill="FFFFFF"/>
        </w:rPr>
        <w:t>Articolul 30^11</w:t>
      </w:r>
    </w:p>
    <w:p w:rsidR="00000000" w:rsidRDefault="00247FD0">
      <w:pPr>
        <w:autoSpaceDE/>
        <w:autoSpaceDN/>
        <w:jc w:val="both"/>
        <w:divId w:val="1974824863"/>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 Cheltuielile ocazionate de acordarea serviciilor de telemedicină de către unităţile sanitare publice sunt cuprinse în bugetul de venituri şi cheltuieli propriu al acestora şi se</w:t>
      </w:r>
      <w:r>
        <w:rPr>
          <w:rStyle w:val="salnbdy"/>
          <w:rFonts w:eastAsia="Times New Roman"/>
          <w:color w:val="0000FF"/>
        </w:rPr>
        <w:t xml:space="preserve"> suportă din veniturile realizate în conformitate cu prevederile </w:t>
      </w:r>
      <w:r>
        <w:rPr>
          <w:rStyle w:val="slgi1"/>
          <w:rFonts w:eastAsia="Times New Roman"/>
        </w:rPr>
        <w:t>art. 140</w:t>
      </w:r>
      <w:r>
        <w:rPr>
          <w:rStyle w:val="salnbdy"/>
          <w:rFonts w:eastAsia="Times New Roman"/>
          <w:color w:val="0000FF"/>
        </w:rPr>
        <w:t xml:space="preserve"> şi </w:t>
      </w:r>
      <w:r>
        <w:rPr>
          <w:rStyle w:val="slgi1"/>
          <w:rFonts w:eastAsia="Times New Roman"/>
        </w:rPr>
        <w:t>190</w:t>
      </w:r>
      <w:r>
        <w:rPr>
          <w:rStyle w:val="salnbdy"/>
          <w:rFonts w:eastAsia="Times New Roman"/>
          <w:color w:val="0000FF"/>
        </w:rPr>
        <w:t>.</w:t>
      </w:r>
    </w:p>
    <w:p w:rsidR="00000000" w:rsidRDefault="00247FD0">
      <w:pPr>
        <w:autoSpaceDE/>
        <w:autoSpaceDN/>
        <w:jc w:val="both"/>
        <w:divId w:val="1108815524"/>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 Cheltuielile ocazionate de acordarea serviciilor de telemedicină de către unităţile sanitare private se suportă de către acestea potrivit legii.</w:t>
      </w:r>
    </w:p>
    <w:p w:rsidR="00000000" w:rsidRDefault="00247FD0">
      <w:pPr>
        <w:pStyle w:val="NormalWeb"/>
        <w:spacing w:before="0" w:after="0"/>
        <w:jc w:val="both"/>
        <w:divId w:val="1400132532"/>
        <w:rPr>
          <w:rFonts w:ascii="Verdana" w:hAnsi="Verdana"/>
          <w:color w:val="0000FF"/>
          <w:sz w:val="20"/>
          <w:szCs w:val="20"/>
          <w:shd w:val="clear" w:color="auto" w:fill="FFFFFF"/>
        </w:rPr>
      </w:pPr>
      <w:r>
        <w:rPr>
          <w:rFonts w:ascii="Verdana" w:hAnsi="Verdana"/>
          <w:color w:val="0000FF"/>
          <w:sz w:val="20"/>
          <w:szCs w:val="20"/>
          <w:shd w:val="clear" w:color="auto" w:fill="FFFFFF"/>
        </w:rPr>
        <w:t>La data de 19-11-2020 Cap</w:t>
      </w:r>
      <w:r>
        <w:rPr>
          <w:rFonts w:ascii="Verdana" w:hAnsi="Verdana"/>
          <w:color w:val="0000FF"/>
          <w:sz w:val="20"/>
          <w:szCs w:val="20"/>
          <w:shd w:val="clear" w:color="auto" w:fill="FFFFFF"/>
        </w:rPr>
        <w:t xml:space="preserve">itolul V din Titlul I a fost completat de </w:t>
      </w:r>
      <w:r>
        <w:rPr>
          <w:rFonts w:ascii="Verdana" w:hAnsi="Verdana"/>
          <w:color w:val="0000FF"/>
          <w:sz w:val="20"/>
          <w:szCs w:val="20"/>
          <w:u w:val="single"/>
          <w:shd w:val="clear" w:color="auto" w:fill="FFFFFF"/>
        </w:rPr>
        <w:t>Punctul 1, Articolul I din ORDONANŢA DE URGENŢĂ nr. 196 din 18 noiembrie 2020, publicată în MONITORUL OFICIAL nr. 1108 din 19 noiembrie 2020</w:t>
      </w:r>
    </w:p>
    <w:p w:rsidR="00000000" w:rsidRDefault="00247FD0">
      <w:pPr>
        <w:pStyle w:val="sartttl"/>
        <w:jc w:val="both"/>
        <w:divId w:val="1030492103"/>
        <w:rPr>
          <w:shd w:val="clear" w:color="auto" w:fill="FFFFFF"/>
        </w:rPr>
      </w:pPr>
      <w:r>
        <w:rPr>
          <w:shd w:val="clear" w:color="auto" w:fill="FFFFFF"/>
        </w:rPr>
        <w:t>Articolul 31</w:t>
      </w:r>
    </w:p>
    <w:p w:rsidR="00000000" w:rsidRDefault="00247FD0">
      <w:pPr>
        <w:pStyle w:val="spar"/>
        <w:jc w:val="both"/>
        <w:divId w:val="1030492103"/>
        <w:rPr>
          <w:rFonts w:ascii="Verdana" w:hAnsi="Verdana"/>
          <w:color w:val="000000"/>
          <w:sz w:val="20"/>
          <w:szCs w:val="20"/>
          <w:shd w:val="clear" w:color="auto" w:fill="FFFFFF"/>
        </w:rPr>
      </w:pPr>
      <w:r>
        <w:rPr>
          <w:rFonts w:ascii="Verdana" w:hAnsi="Verdana"/>
          <w:color w:val="000000"/>
          <w:sz w:val="20"/>
          <w:szCs w:val="20"/>
          <w:shd w:val="clear" w:color="auto" w:fill="FFFFFF"/>
        </w:rPr>
        <w:t>Activitatea medicală de recuperare se asigură prin unităţi m</w:t>
      </w:r>
      <w:r>
        <w:rPr>
          <w:rFonts w:ascii="Verdana" w:hAnsi="Verdana"/>
          <w:color w:val="000000"/>
          <w:sz w:val="20"/>
          <w:szCs w:val="20"/>
          <w:shd w:val="clear" w:color="auto" w:fill="FFFFFF"/>
        </w:rPr>
        <w:t>edicale de specialitate cu personalitate juridică, secţii, compartimente şi laboratoare de recuperare, unităţi ambulatorii de recuperare, publice sau private, precum şi prin societăţi de turism balnear şi de recuperare, constituite conform legii.</w:t>
      </w:r>
    </w:p>
    <w:p w:rsidR="00000000" w:rsidRDefault="00247FD0">
      <w:pPr>
        <w:pStyle w:val="sartttl"/>
        <w:jc w:val="both"/>
        <w:divId w:val="1214973591"/>
        <w:rPr>
          <w:shd w:val="clear" w:color="auto" w:fill="FFFFFF"/>
        </w:rPr>
      </w:pPr>
      <w:r>
        <w:rPr>
          <w:shd w:val="clear" w:color="auto" w:fill="FFFFFF"/>
        </w:rPr>
        <w:t>Articolul</w:t>
      </w:r>
      <w:r>
        <w:rPr>
          <w:shd w:val="clear" w:color="auto" w:fill="FFFFFF"/>
        </w:rPr>
        <w:t xml:space="preserve"> 32</w:t>
      </w:r>
    </w:p>
    <w:p w:rsidR="00000000" w:rsidRDefault="00247FD0">
      <w:pPr>
        <w:pStyle w:val="spar"/>
        <w:jc w:val="both"/>
        <w:divId w:val="1214973591"/>
        <w:rPr>
          <w:rFonts w:ascii="Verdana" w:hAnsi="Verdana"/>
          <w:color w:val="000000"/>
          <w:sz w:val="20"/>
          <w:szCs w:val="20"/>
          <w:shd w:val="clear" w:color="auto" w:fill="FFFFFF"/>
        </w:rPr>
      </w:pPr>
      <w:r>
        <w:rPr>
          <w:rFonts w:ascii="Verdana" w:hAnsi="Verdana"/>
          <w:color w:val="000000"/>
          <w:sz w:val="20"/>
          <w:szCs w:val="20"/>
          <w:shd w:val="clear" w:color="auto" w:fill="FFFFFF"/>
        </w:rPr>
        <w:t>Asistenţa medicală de urgenţă se asigură de unităţi specializate de urgenţă şi transport sanitar publice sau private, precum şi prin structurile de primire a urgenţelor, organizate în acest scop.</w:t>
      </w:r>
    </w:p>
    <w:p w:rsidR="00000000" w:rsidRDefault="00247FD0">
      <w:pPr>
        <w:pStyle w:val="sartttl"/>
        <w:jc w:val="both"/>
        <w:divId w:val="1499812184"/>
        <w:rPr>
          <w:shd w:val="clear" w:color="auto" w:fill="FFFFFF"/>
        </w:rPr>
      </w:pPr>
      <w:r>
        <w:rPr>
          <w:shd w:val="clear" w:color="auto" w:fill="FFFFFF"/>
        </w:rPr>
        <w:t>Articolul 33</w:t>
      </w:r>
    </w:p>
    <w:p w:rsidR="00000000" w:rsidRDefault="00247FD0">
      <w:pPr>
        <w:pStyle w:val="spar"/>
        <w:jc w:val="both"/>
        <w:divId w:val="1499812184"/>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Asistenţa medicală de hemotransfuziologie, </w:t>
      </w:r>
      <w:r>
        <w:rPr>
          <w:rFonts w:ascii="Verdana" w:hAnsi="Verdana"/>
          <w:color w:val="000000"/>
          <w:sz w:val="20"/>
          <w:szCs w:val="20"/>
          <w:shd w:val="clear" w:color="auto" w:fill="FFFFFF"/>
        </w:rPr>
        <w:t>transfuzie sanguină sau alte servicii de asistenţă medicală şi prestaţii autorizate se asigură prin unităţi specializate în acest scop.</w:t>
      </w:r>
    </w:p>
    <w:p w:rsidR="00000000" w:rsidRDefault="00247FD0">
      <w:pPr>
        <w:pStyle w:val="sartttl"/>
        <w:jc w:val="both"/>
        <w:divId w:val="1070811941"/>
        <w:rPr>
          <w:shd w:val="clear" w:color="auto" w:fill="FFFFFF"/>
        </w:rPr>
      </w:pPr>
      <w:r>
        <w:rPr>
          <w:shd w:val="clear" w:color="auto" w:fill="FFFFFF"/>
        </w:rPr>
        <w:t>Articolul 34</w:t>
      </w:r>
    </w:p>
    <w:p w:rsidR="00000000" w:rsidRDefault="00247FD0">
      <w:pPr>
        <w:pStyle w:val="spar"/>
        <w:jc w:val="both"/>
        <w:divId w:val="107081194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Asistenţa medicală preventivă din colectivităţile de copii preşcolari, şcolari şi studenţi se asigură prin </w:t>
      </w:r>
      <w:r>
        <w:rPr>
          <w:rFonts w:ascii="Verdana" w:hAnsi="Verdana"/>
          <w:color w:val="000000"/>
          <w:sz w:val="20"/>
          <w:szCs w:val="20"/>
          <w:shd w:val="clear" w:color="auto" w:fill="FFFFFF"/>
        </w:rPr>
        <w:t>cabinetele medicale organizate, conform legii, în unităţile de învăţământ preşcolar, şcolar sau universitar, publice ori private, sau prin cabinetele individuale ale medicilor de familie, după caz.</w:t>
      </w:r>
    </w:p>
    <w:p w:rsidR="00000000" w:rsidRDefault="00247FD0">
      <w:pPr>
        <w:pStyle w:val="sartttl"/>
        <w:jc w:val="both"/>
        <w:divId w:val="1934238829"/>
        <w:rPr>
          <w:shd w:val="clear" w:color="auto" w:fill="FFFFFF"/>
        </w:rPr>
      </w:pPr>
      <w:r>
        <w:rPr>
          <w:shd w:val="clear" w:color="auto" w:fill="FFFFFF"/>
        </w:rPr>
        <w:t>Articolul 35</w:t>
      </w:r>
    </w:p>
    <w:p w:rsidR="00000000" w:rsidRDefault="00247FD0">
      <w:pPr>
        <w:pStyle w:val="spar"/>
        <w:jc w:val="both"/>
        <w:divId w:val="1934238829"/>
        <w:rPr>
          <w:rFonts w:ascii="Verdana" w:hAnsi="Verdana"/>
          <w:color w:val="000000"/>
          <w:sz w:val="20"/>
          <w:szCs w:val="20"/>
          <w:shd w:val="clear" w:color="auto" w:fill="FFFFFF"/>
        </w:rPr>
      </w:pPr>
      <w:r>
        <w:rPr>
          <w:rFonts w:ascii="Verdana" w:hAnsi="Verdana"/>
          <w:color w:val="000000"/>
          <w:sz w:val="20"/>
          <w:szCs w:val="20"/>
          <w:shd w:val="clear" w:color="auto" w:fill="FFFFFF"/>
        </w:rPr>
        <w:t>Activităţile de asistenţă de sănătate publică</w:t>
      </w:r>
      <w:r>
        <w:rPr>
          <w:rFonts w:ascii="Verdana" w:hAnsi="Verdana"/>
          <w:color w:val="000000"/>
          <w:sz w:val="20"/>
          <w:szCs w:val="20"/>
          <w:shd w:val="clear" w:color="auto" w:fill="FFFFFF"/>
        </w:rPr>
        <w:t xml:space="preserve"> se finanţează de la bugetul de stat, de la bugetul Fondului naţional unic de asigurări sociale de sănătate, de la bugetele locale, din venituri proprii, fonduri externe rambursabile şi nerambursabile, contracte cu terţii, precum şi din contribuţii persona</w:t>
      </w:r>
      <w:r>
        <w:rPr>
          <w:rFonts w:ascii="Verdana" w:hAnsi="Verdana"/>
          <w:color w:val="000000"/>
          <w:sz w:val="20"/>
          <w:szCs w:val="20"/>
          <w:shd w:val="clear" w:color="auto" w:fill="FFFFFF"/>
        </w:rPr>
        <w:t>le şi plăţi directe, după caz, potrivit legii.</w:t>
      </w:r>
    </w:p>
    <w:p w:rsidR="00000000" w:rsidRDefault="00247FD0">
      <w:pPr>
        <w:pStyle w:val="scapttl"/>
        <w:divId w:val="929236885"/>
        <w:rPr>
          <w:shd w:val="clear" w:color="auto" w:fill="FFFFFF"/>
        </w:rPr>
      </w:pPr>
      <w:r>
        <w:rPr>
          <w:shd w:val="clear" w:color="auto" w:fill="FFFFFF"/>
        </w:rPr>
        <w:t>Capitolul VI</w:t>
      </w:r>
    </w:p>
    <w:p w:rsidR="00000000" w:rsidRDefault="00247FD0">
      <w:pPr>
        <w:pStyle w:val="scapden"/>
        <w:divId w:val="929236885"/>
        <w:rPr>
          <w:shd w:val="clear" w:color="auto" w:fill="FFFFFF"/>
        </w:rPr>
      </w:pPr>
      <w:r>
        <w:rPr>
          <w:shd w:val="clear" w:color="auto" w:fill="FFFFFF"/>
        </w:rPr>
        <w:t>Asistenţa farmaceutică</w:t>
      </w:r>
    </w:p>
    <w:p w:rsidR="00000000" w:rsidRDefault="00247FD0">
      <w:pPr>
        <w:pStyle w:val="sartttl"/>
        <w:jc w:val="both"/>
        <w:divId w:val="821890386"/>
        <w:rPr>
          <w:shd w:val="clear" w:color="auto" w:fill="FFFFFF"/>
        </w:rPr>
      </w:pPr>
      <w:r>
        <w:rPr>
          <w:shd w:val="clear" w:color="auto" w:fill="FFFFFF"/>
        </w:rPr>
        <w:t>Articolul 36</w:t>
      </w:r>
    </w:p>
    <w:p w:rsidR="00000000" w:rsidRDefault="00247FD0">
      <w:pPr>
        <w:pStyle w:val="sartden"/>
        <w:ind w:left="225"/>
        <w:jc w:val="both"/>
        <w:divId w:val="821890386"/>
        <w:rPr>
          <w:rStyle w:val="spar3"/>
          <w:b w:val="0"/>
          <w:bCs w:val="0"/>
        </w:rPr>
      </w:pPr>
      <w:r>
        <w:rPr>
          <w:rStyle w:val="spar3"/>
          <w:b w:val="0"/>
          <w:bCs w:val="0"/>
        </w:rPr>
        <w:t>Asistenţa farmaceutică se asigură în cadrul sistemului de sănătate publică, potrivit legii, prin prepararea şi eliberarea medicamentelor şi a altor produse stab</w:t>
      </w:r>
      <w:r>
        <w:rPr>
          <w:rStyle w:val="spar3"/>
          <w:b w:val="0"/>
          <w:bCs w:val="0"/>
        </w:rPr>
        <w:t>ilite prin ordin al ministrului sănătăţii, cum ar fi: cosmetice, dispozitive medicale, suplimente alimentare şi alte asemenea produse.</w:t>
      </w:r>
    </w:p>
    <w:p w:rsidR="00000000" w:rsidRDefault="00247FD0">
      <w:pPr>
        <w:pStyle w:val="NormalWeb"/>
        <w:spacing w:before="0" w:after="0"/>
        <w:ind w:left="225"/>
        <w:jc w:val="both"/>
        <w:divId w:val="821890386"/>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pStyle w:val="sartttl"/>
        <w:jc w:val="both"/>
        <w:divId w:val="68429044"/>
        <w:rPr>
          <w:shd w:val="clear" w:color="auto" w:fill="FFFFFF"/>
        </w:rPr>
      </w:pPr>
      <w:r>
        <w:rPr>
          <w:shd w:val="clear" w:color="auto" w:fill="FFFFFF"/>
        </w:rPr>
        <w:t>Articolul 37</w:t>
      </w:r>
    </w:p>
    <w:p w:rsidR="00000000" w:rsidRDefault="00247FD0">
      <w:pPr>
        <w:pStyle w:val="spar"/>
        <w:jc w:val="both"/>
        <w:divId w:val="68429044"/>
        <w:rPr>
          <w:rFonts w:ascii="Verdana" w:hAnsi="Verdana"/>
          <w:color w:val="000000"/>
          <w:sz w:val="20"/>
          <w:szCs w:val="20"/>
          <w:shd w:val="clear" w:color="auto" w:fill="FFFFFF"/>
        </w:rPr>
      </w:pPr>
      <w:r>
        <w:rPr>
          <w:rFonts w:ascii="Verdana" w:hAnsi="Verdana"/>
          <w:color w:val="000000"/>
          <w:sz w:val="20"/>
          <w:szCs w:val="20"/>
          <w:shd w:val="clear" w:color="auto" w:fill="FFFFFF"/>
        </w:rPr>
        <w:t>Punerea pe piaţă a med</w:t>
      </w:r>
      <w:r>
        <w:rPr>
          <w:rFonts w:ascii="Verdana" w:hAnsi="Verdana"/>
          <w:color w:val="000000"/>
          <w:sz w:val="20"/>
          <w:szCs w:val="20"/>
          <w:shd w:val="clear" w:color="auto" w:fill="FFFFFF"/>
        </w:rPr>
        <w:t>icamentelor, precum şi activitatea de farmacovigilenţă se realizează conform legii.</w:t>
      </w:r>
    </w:p>
    <w:p w:rsidR="00000000" w:rsidRDefault="00247FD0">
      <w:pPr>
        <w:pStyle w:val="scapttl"/>
        <w:divId w:val="1045758940"/>
        <w:rPr>
          <w:shd w:val="clear" w:color="auto" w:fill="FFFFFF"/>
        </w:rPr>
      </w:pPr>
      <w:r>
        <w:rPr>
          <w:shd w:val="clear" w:color="auto" w:fill="FFFFFF"/>
        </w:rPr>
        <w:t>Capitolul VII</w:t>
      </w:r>
    </w:p>
    <w:p w:rsidR="00000000" w:rsidRDefault="00247FD0">
      <w:pPr>
        <w:pStyle w:val="scapden"/>
        <w:divId w:val="1045758940"/>
        <w:rPr>
          <w:shd w:val="clear" w:color="auto" w:fill="FFFFFF"/>
        </w:rPr>
      </w:pPr>
      <w:r>
        <w:rPr>
          <w:shd w:val="clear" w:color="auto" w:fill="FFFFFF"/>
        </w:rPr>
        <w:t>Obligaţiile persoanelor fizice şi juridice</w:t>
      </w:r>
    </w:p>
    <w:p w:rsidR="00000000" w:rsidRDefault="00247FD0">
      <w:pPr>
        <w:pStyle w:val="sartttl"/>
        <w:jc w:val="both"/>
        <w:divId w:val="481511478"/>
        <w:rPr>
          <w:shd w:val="clear" w:color="auto" w:fill="FFFFFF"/>
        </w:rPr>
      </w:pPr>
      <w:r>
        <w:rPr>
          <w:shd w:val="clear" w:color="auto" w:fill="FFFFFF"/>
        </w:rPr>
        <w:t>Articolul 38</w:t>
      </w:r>
    </w:p>
    <w:p w:rsidR="00000000" w:rsidRDefault="00247FD0">
      <w:pPr>
        <w:pStyle w:val="sartden"/>
        <w:ind w:left="225"/>
        <w:jc w:val="both"/>
        <w:divId w:val="481511478"/>
        <w:rPr>
          <w:rStyle w:val="spar3"/>
          <w:b w:val="0"/>
          <w:bCs w:val="0"/>
        </w:rPr>
      </w:pPr>
      <w:r>
        <w:rPr>
          <w:rStyle w:val="spar3"/>
          <w:b w:val="0"/>
          <w:bCs w:val="0"/>
        </w:rPr>
        <w:t>Orice persoană fizică sau juridică, având calitatea de angajator, este obligată să asigure fondurile ş</w:t>
      </w:r>
      <w:r>
        <w:rPr>
          <w:rStyle w:val="spar3"/>
          <w:b w:val="0"/>
          <w:bCs w:val="0"/>
        </w:rPr>
        <w:t>i condiţiile necesare pentru:</w:t>
      </w:r>
    </w:p>
    <w:p w:rsidR="00000000" w:rsidRDefault="00247FD0">
      <w:pPr>
        <w:autoSpaceDE/>
        <w:autoSpaceDN/>
        <w:ind w:left="225"/>
        <w:jc w:val="both"/>
        <w:divId w:val="1945991358"/>
        <w:rPr>
          <w:rFonts w:eastAsia="Times New Roman"/>
        </w:rPr>
      </w:pPr>
      <w:r>
        <w:rPr>
          <w:rStyle w:val="slitttl1"/>
          <w:rFonts w:eastAsia="Times New Roman"/>
        </w:rPr>
        <w:lastRenderedPageBreak/>
        <w:t>a)</w:t>
      </w:r>
      <w:r>
        <w:rPr>
          <w:rStyle w:val="slitbdy"/>
          <w:rFonts w:eastAsia="Times New Roman"/>
        </w:rPr>
        <w:t>efectuarea controlului medical periodic, conform normelor de sănătate publică şi securitate în muncă;</w:t>
      </w:r>
    </w:p>
    <w:p w:rsidR="00000000" w:rsidRDefault="00247FD0">
      <w:pPr>
        <w:autoSpaceDE/>
        <w:autoSpaceDN/>
        <w:ind w:left="225"/>
        <w:jc w:val="both"/>
        <w:divId w:val="772019283"/>
        <w:rPr>
          <w:rFonts w:eastAsia="Times New Roman"/>
          <w:color w:val="000000"/>
          <w:sz w:val="20"/>
          <w:szCs w:val="20"/>
          <w:shd w:val="clear" w:color="auto" w:fill="FFFFFF"/>
        </w:rPr>
      </w:pPr>
      <w:r>
        <w:rPr>
          <w:rStyle w:val="slitttl1"/>
          <w:rFonts w:eastAsia="Times New Roman"/>
        </w:rPr>
        <w:t>b)</w:t>
      </w:r>
      <w:r>
        <w:rPr>
          <w:rStyle w:val="slitbdy"/>
          <w:rFonts w:eastAsia="Times New Roman"/>
        </w:rPr>
        <w:t>aplicarea măsurilor de igienă, dezinfecţie, dezinsecţie şi deratizare periodică;</w:t>
      </w:r>
    </w:p>
    <w:p w:rsidR="00000000" w:rsidRDefault="00247FD0">
      <w:pPr>
        <w:autoSpaceDE/>
        <w:autoSpaceDN/>
        <w:ind w:left="225"/>
        <w:jc w:val="both"/>
        <w:divId w:val="950360071"/>
        <w:rPr>
          <w:rFonts w:eastAsia="Times New Roman"/>
          <w:color w:val="000000"/>
          <w:sz w:val="20"/>
          <w:szCs w:val="20"/>
          <w:shd w:val="clear" w:color="auto" w:fill="FFFFFF"/>
        </w:rPr>
      </w:pPr>
      <w:r>
        <w:rPr>
          <w:rStyle w:val="slitttl1"/>
          <w:rFonts w:eastAsia="Times New Roman"/>
        </w:rPr>
        <w:t>c)</w:t>
      </w:r>
      <w:r>
        <w:rPr>
          <w:rStyle w:val="slitbdy"/>
          <w:rFonts w:eastAsia="Times New Roman"/>
        </w:rPr>
        <w:t>vaccinarea şi profilaxia specifică impusă de riscurile de la locul de muncă.</w:t>
      </w:r>
    </w:p>
    <w:p w:rsidR="00000000" w:rsidRDefault="00247FD0">
      <w:pPr>
        <w:pStyle w:val="sartttl"/>
        <w:jc w:val="both"/>
        <w:divId w:val="1440566562"/>
        <w:rPr>
          <w:shd w:val="clear" w:color="auto" w:fill="FFFFFF"/>
        </w:rPr>
      </w:pPr>
      <w:r>
        <w:rPr>
          <w:shd w:val="clear" w:color="auto" w:fill="FFFFFF"/>
        </w:rPr>
        <w:t>Articolul 39</w:t>
      </w:r>
    </w:p>
    <w:p w:rsidR="00000000" w:rsidRDefault="00247FD0">
      <w:pPr>
        <w:pStyle w:val="spar"/>
        <w:jc w:val="both"/>
        <w:divId w:val="1440566562"/>
        <w:rPr>
          <w:rFonts w:ascii="Verdana" w:hAnsi="Verdana"/>
          <w:color w:val="000000"/>
          <w:sz w:val="20"/>
          <w:szCs w:val="20"/>
          <w:shd w:val="clear" w:color="auto" w:fill="FFFFFF"/>
        </w:rPr>
      </w:pPr>
      <w:r>
        <w:rPr>
          <w:rFonts w:ascii="Verdana" w:hAnsi="Verdana"/>
          <w:color w:val="000000"/>
          <w:sz w:val="20"/>
          <w:szCs w:val="20"/>
          <w:shd w:val="clear" w:color="auto" w:fill="FFFFFF"/>
        </w:rPr>
        <w:t>Cetăţenii români şi orice altă persoană aflată pe teritoriul României, precum şi un</w:t>
      </w:r>
      <w:r>
        <w:rPr>
          <w:rFonts w:ascii="Verdana" w:hAnsi="Verdana"/>
          <w:color w:val="000000"/>
          <w:sz w:val="20"/>
          <w:szCs w:val="20"/>
          <w:shd w:val="clear" w:color="auto" w:fill="FFFFFF"/>
        </w:rPr>
        <w:t>ităţile şi operatorii economici au obligaţia să se supună măsurilor de prevenire şi combatere a bolilor transmisibile, să respecte întocmai normele de igienă şi sănătate publică, să ofere informaţiile solicitate şi să aplice măsurile stabilite privind inst</w:t>
      </w:r>
      <w:r>
        <w:rPr>
          <w:rFonts w:ascii="Verdana" w:hAnsi="Verdana"/>
          <w:color w:val="000000"/>
          <w:sz w:val="20"/>
          <w:szCs w:val="20"/>
          <w:shd w:val="clear" w:color="auto" w:fill="FFFFFF"/>
        </w:rPr>
        <w:t>ituirea condiţiilor pentru prevenirea îmbolnăvirilor şi pentru promovarea sănătăţii individului şi a populaţiei.</w:t>
      </w:r>
    </w:p>
    <w:p w:rsidR="00000000" w:rsidRDefault="00247FD0">
      <w:pPr>
        <w:pStyle w:val="sartttl"/>
        <w:jc w:val="both"/>
        <w:divId w:val="1343625637"/>
        <w:rPr>
          <w:shd w:val="clear" w:color="auto" w:fill="FFFFFF"/>
        </w:rPr>
      </w:pPr>
      <w:r>
        <w:rPr>
          <w:shd w:val="clear" w:color="auto" w:fill="FFFFFF"/>
        </w:rPr>
        <w:t>Articolul 40</w:t>
      </w:r>
    </w:p>
    <w:p w:rsidR="00000000" w:rsidRDefault="00247FD0">
      <w:pPr>
        <w:autoSpaceDE/>
        <w:autoSpaceDN/>
        <w:jc w:val="both"/>
        <w:divId w:val="1019508605"/>
        <w:rPr>
          <w:rFonts w:eastAsia="Times New Roman"/>
          <w:color w:val="000000"/>
          <w:sz w:val="20"/>
          <w:szCs w:val="20"/>
          <w:shd w:val="clear" w:color="auto" w:fill="FFFFFF"/>
        </w:rPr>
      </w:pPr>
      <w:r>
        <w:rPr>
          <w:rStyle w:val="salnttl1"/>
          <w:rFonts w:eastAsia="Times New Roman"/>
        </w:rPr>
        <w:t>(1)</w:t>
      </w:r>
      <w:r>
        <w:rPr>
          <w:rStyle w:val="salnbdy"/>
          <w:rFonts w:eastAsia="Times New Roman"/>
        </w:rPr>
        <w:t>Informaţiile privind sănătatea persoanelor se păstrează la autorităţile de sănătate publică teritoriale, la autorităţile de săn</w:t>
      </w:r>
      <w:r>
        <w:rPr>
          <w:rStyle w:val="salnbdy"/>
          <w:rFonts w:eastAsia="Times New Roman"/>
        </w:rPr>
        <w:t>ătate publică ale ministerelor cu reţea sanitară proprie, precum şi la instituţiile desemnate şi pot fi folosite în scopul întocmirii rapoartelor statistice nenominalizate, în vederea evaluării stării de sănătate a populaţiei.</w:t>
      </w:r>
    </w:p>
    <w:p w:rsidR="00000000" w:rsidRDefault="00247FD0">
      <w:pPr>
        <w:autoSpaceDE/>
        <w:autoSpaceDN/>
        <w:jc w:val="both"/>
        <w:divId w:val="881210483"/>
        <w:rPr>
          <w:rStyle w:val="salnbdy"/>
        </w:rPr>
      </w:pPr>
      <w:r>
        <w:rPr>
          <w:rStyle w:val="salnttl1"/>
          <w:rFonts w:eastAsia="Times New Roman"/>
        </w:rPr>
        <w:t>(2)</w:t>
      </w:r>
      <w:r>
        <w:rPr>
          <w:rStyle w:val="salnbdy"/>
          <w:rFonts w:eastAsia="Times New Roman"/>
        </w:rPr>
        <w:t xml:space="preserve">Folosirea în alte scopuri </w:t>
      </w:r>
      <w:r>
        <w:rPr>
          <w:rStyle w:val="salnbdy"/>
          <w:rFonts w:eastAsia="Times New Roman"/>
        </w:rPr>
        <w:t>a informaţiilor înregistrate se poate admite numai dacă este îndeplinită una dintre următoarele condiţii:</w:t>
      </w:r>
    </w:p>
    <w:p w:rsidR="00000000" w:rsidRDefault="00247FD0">
      <w:pPr>
        <w:autoSpaceDE/>
        <w:autoSpaceDN/>
        <w:jc w:val="both"/>
        <w:divId w:val="343366629"/>
      </w:pPr>
      <w:r>
        <w:rPr>
          <w:rStyle w:val="slitttl1"/>
          <w:rFonts w:eastAsia="Times New Roman"/>
        </w:rPr>
        <w:t>a)</w:t>
      </w:r>
      <w:r>
        <w:rPr>
          <w:rStyle w:val="slitbdy"/>
          <w:rFonts w:eastAsia="Times New Roman"/>
        </w:rPr>
        <w:t>există o dispoziţie legală în acest sens;</w:t>
      </w:r>
    </w:p>
    <w:p w:rsidR="00000000" w:rsidRDefault="00247FD0">
      <w:pPr>
        <w:autoSpaceDE/>
        <w:autoSpaceDN/>
        <w:jc w:val="both"/>
        <w:divId w:val="26877822"/>
        <w:rPr>
          <w:rFonts w:eastAsia="Times New Roman"/>
          <w:color w:val="000000"/>
          <w:sz w:val="20"/>
          <w:szCs w:val="20"/>
          <w:shd w:val="clear" w:color="auto" w:fill="FFFFFF"/>
        </w:rPr>
      </w:pPr>
      <w:r>
        <w:rPr>
          <w:rStyle w:val="slitttl1"/>
          <w:rFonts w:eastAsia="Times New Roman"/>
        </w:rPr>
        <w:t>b)</w:t>
      </w:r>
      <w:r>
        <w:rPr>
          <w:rStyle w:val="slitbdy"/>
          <w:rFonts w:eastAsia="Times New Roman"/>
        </w:rPr>
        <w:t>există acordul persoanei în cauză;</w:t>
      </w:r>
    </w:p>
    <w:p w:rsidR="00000000" w:rsidRDefault="00247FD0">
      <w:pPr>
        <w:autoSpaceDE/>
        <w:autoSpaceDN/>
        <w:jc w:val="both"/>
        <w:divId w:val="1032413156"/>
        <w:rPr>
          <w:rFonts w:eastAsia="Times New Roman"/>
          <w:color w:val="000000"/>
          <w:sz w:val="20"/>
          <w:szCs w:val="20"/>
          <w:shd w:val="clear" w:color="auto" w:fill="FFFFFF"/>
        </w:rPr>
      </w:pPr>
      <w:r>
        <w:rPr>
          <w:rStyle w:val="slitttl1"/>
          <w:rFonts w:eastAsia="Times New Roman"/>
        </w:rPr>
        <w:t>c)</w:t>
      </w:r>
      <w:r>
        <w:rPr>
          <w:rStyle w:val="slitbdy"/>
          <w:rFonts w:eastAsia="Times New Roman"/>
        </w:rPr>
        <w:t>datele sunt necesare pentru prevenirea îmbolnăvirii unei persoane s</w:t>
      </w:r>
      <w:r>
        <w:rPr>
          <w:rStyle w:val="slitbdy"/>
          <w:rFonts w:eastAsia="Times New Roman"/>
        </w:rPr>
        <w:t>au a comunităţii, după caz;</w:t>
      </w:r>
    </w:p>
    <w:p w:rsidR="00000000" w:rsidRDefault="00247FD0">
      <w:pPr>
        <w:autoSpaceDE/>
        <w:autoSpaceDN/>
        <w:jc w:val="both"/>
        <w:divId w:val="1263294131"/>
        <w:rPr>
          <w:rFonts w:eastAsia="Times New Roman"/>
          <w:color w:val="000000"/>
          <w:sz w:val="20"/>
          <w:szCs w:val="20"/>
          <w:shd w:val="clear" w:color="auto" w:fill="FFFFFF"/>
        </w:rPr>
      </w:pPr>
      <w:r>
        <w:rPr>
          <w:rStyle w:val="slitttl1"/>
          <w:rFonts w:eastAsia="Times New Roman"/>
        </w:rPr>
        <w:t>d)</w:t>
      </w:r>
      <w:r>
        <w:rPr>
          <w:rStyle w:val="slitbdy"/>
          <w:rFonts w:eastAsia="Times New Roman"/>
        </w:rPr>
        <w:t>datele sunt necesare pentru efectuarea urmăririi penale.</w:t>
      </w:r>
    </w:p>
    <w:p w:rsidR="00000000" w:rsidRDefault="00247FD0">
      <w:pPr>
        <w:autoSpaceDE/>
        <w:autoSpaceDN/>
        <w:jc w:val="both"/>
        <w:divId w:val="609820609"/>
        <w:rPr>
          <w:rFonts w:eastAsia="Times New Roman"/>
          <w:color w:val="000000"/>
          <w:sz w:val="20"/>
          <w:szCs w:val="20"/>
          <w:shd w:val="clear" w:color="auto" w:fill="FFFFFF"/>
        </w:rPr>
      </w:pPr>
      <w:r>
        <w:rPr>
          <w:rStyle w:val="salnttl1"/>
          <w:rFonts w:eastAsia="Times New Roman"/>
        </w:rPr>
        <w:t>(3)</w:t>
      </w:r>
      <w:r>
        <w:rPr>
          <w:rStyle w:val="salnbdy"/>
          <w:rFonts w:eastAsia="Times New Roman"/>
        </w:rPr>
        <w:t>Păstrarea confidenţialităţii informaţiilor referitoare la persoane este obligatorie pentru toţi salariaţii care prin activitatea pe care o desfăşoară au acces la aces</w:t>
      </w:r>
      <w:r>
        <w:rPr>
          <w:rStyle w:val="salnbdy"/>
          <w:rFonts w:eastAsia="Times New Roman"/>
        </w:rPr>
        <w:t>tea în mod direct sau indirect.</w:t>
      </w:r>
    </w:p>
    <w:p w:rsidR="00000000" w:rsidRDefault="00247FD0">
      <w:pPr>
        <w:pStyle w:val="sartttl"/>
        <w:jc w:val="both"/>
        <w:divId w:val="104543352"/>
        <w:rPr>
          <w:shd w:val="clear" w:color="auto" w:fill="FFFFFF"/>
        </w:rPr>
      </w:pPr>
      <w:r>
        <w:rPr>
          <w:shd w:val="clear" w:color="auto" w:fill="FFFFFF"/>
        </w:rPr>
        <w:t>Articolul 41</w:t>
      </w:r>
    </w:p>
    <w:p w:rsidR="00000000" w:rsidRDefault="00247FD0">
      <w:pPr>
        <w:autoSpaceDE/>
        <w:autoSpaceDN/>
        <w:jc w:val="both"/>
        <w:divId w:val="1663778625"/>
        <w:rPr>
          <w:rStyle w:val="salnbdy"/>
          <w:rFonts w:eastAsia="Times New Roman"/>
        </w:rPr>
      </w:pPr>
      <w:r>
        <w:rPr>
          <w:rStyle w:val="salnttl1"/>
          <w:rFonts w:eastAsia="Times New Roman"/>
        </w:rPr>
        <w:t>(1)</w:t>
      </w:r>
      <w:r>
        <w:rPr>
          <w:rStyle w:val="salnbdy"/>
          <w:rFonts w:eastAsia="Times New Roman"/>
        </w:rPr>
        <w:t xml:space="preserve">Pentru situaţii speciale cu implicaţii asupra sănătăţii publice se constituie rezerva Ministerului Sănătăţii, care cuprinde medicamente, seruri, vaccinuri, dezinfectante, insecticide, dispozitive medicale şi </w:t>
      </w:r>
      <w:r>
        <w:rPr>
          <w:rStyle w:val="salnbdy"/>
          <w:rFonts w:eastAsia="Times New Roman"/>
        </w:rPr>
        <w:t>alte materiale specifice, iar la nivelul direcţiilor de sănătate publică judeţene şi a municipiului Bucureşti, rezerva antiepidemică.</w:t>
      </w:r>
    </w:p>
    <w:p w:rsidR="00000000" w:rsidRDefault="00247FD0">
      <w:pPr>
        <w:pStyle w:val="NormalWeb"/>
        <w:spacing w:before="0" w:after="0"/>
        <w:jc w:val="both"/>
        <w:divId w:val="1663778625"/>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 xml:space="preserve">Articolul II </w:t>
      </w:r>
      <w:r>
        <w:rPr>
          <w:rFonts w:ascii="Verdana" w:hAnsi="Verdana"/>
          <w:color w:val="0000FF"/>
          <w:sz w:val="20"/>
          <w:szCs w:val="20"/>
          <w:u w:val="single"/>
          <w:shd w:val="clear" w:color="auto" w:fill="FFFFFF"/>
        </w:rPr>
        <w:t>din ORDONANŢA nr. 18 din 30 august 2021, publicată în MONITORUL OFICIAL nr. 834 din 31 august 2021</w:t>
      </w:r>
    </w:p>
    <w:p w:rsidR="00000000" w:rsidRDefault="00247FD0">
      <w:pPr>
        <w:autoSpaceDE/>
        <w:autoSpaceDN/>
        <w:jc w:val="both"/>
        <w:divId w:val="1239746784"/>
        <w:rPr>
          <w:rFonts w:eastAsia="Times New Roman"/>
          <w:color w:val="000000"/>
          <w:sz w:val="20"/>
          <w:szCs w:val="20"/>
          <w:shd w:val="clear" w:color="auto" w:fill="FFFFFF"/>
        </w:rPr>
      </w:pPr>
      <w:r>
        <w:rPr>
          <w:rStyle w:val="salnttl1"/>
          <w:rFonts w:eastAsia="Times New Roman"/>
        </w:rPr>
        <w:t>(2)</w:t>
      </w:r>
      <w:r>
        <w:rPr>
          <w:rStyle w:val="salnbdy"/>
          <w:rFonts w:eastAsia="Times New Roman"/>
        </w:rPr>
        <w:t>Medicamentele, serurile, vaccinurile, dezinfectantele, insecticidele, materialele sanitare, produsele tehnico-medicale, consumabilele şi alte materiale specifice cuprinse în rezerva pentru situaţii speciale, începând cu 1 septembrie 2007, constituie rezerv</w:t>
      </w:r>
      <w:r>
        <w:rPr>
          <w:rStyle w:val="salnbdy"/>
          <w:rFonts w:eastAsia="Times New Roman"/>
        </w:rPr>
        <w:t>a Ministerului Sănătăţii.</w:t>
      </w:r>
    </w:p>
    <w:p w:rsidR="00000000" w:rsidRDefault="00247FD0">
      <w:pPr>
        <w:autoSpaceDE/>
        <w:autoSpaceDN/>
        <w:jc w:val="both"/>
        <w:divId w:val="100498422"/>
        <w:rPr>
          <w:rFonts w:eastAsia="Times New Roman"/>
          <w:color w:val="000000"/>
          <w:sz w:val="20"/>
          <w:szCs w:val="20"/>
          <w:shd w:val="clear" w:color="auto" w:fill="FFFFFF"/>
        </w:rPr>
      </w:pPr>
      <w:r>
        <w:rPr>
          <w:rStyle w:val="salnttl1"/>
          <w:rFonts w:eastAsia="Times New Roman"/>
        </w:rPr>
        <w:t>(3)</w:t>
      </w:r>
      <w:r>
        <w:rPr>
          <w:rStyle w:val="salnbdy"/>
          <w:rFonts w:eastAsia="Times New Roman"/>
        </w:rPr>
        <w:t>Normele metodologice de constituire, păstrare şi utilizare a rezervei Ministerului Sănătăţii şi a rezervei antiepidemice se stabilesc prin ordin al ministrului sănătăţii*).</w:t>
      </w:r>
    </w:p>
    <w:p w:rsidR="00000000" w:rsidRDefault="00247FD0">
      <w:pPr>
        <w:autoSpaceDE/>
        <w:autoSpaceDN/>
        <w:jc w:val="both"/>
        <w:divId w:val="1180512747"/>
        <w:rPr>
          <w:rStyle w:val="salnbdy"/>
          <w:color w:val="0000FF"/>
        </w:rPr>
      </w:pPr>
      <w:r>
        <w:rPr>
          <w:rStyle w:val="salnttl1"/>
          <w:rFonts w:eastAsia="Times New Roman"/>
        </w:rPr>
        <w:t>(4)</w:t>
      </w:r>
      <w:r>
        <w:rPr>
          <w:rStyle w:val="salnbdy"/>
          <w:rFonts w:eastAsia="Times New Roman"/>
          <w:color w:val="0000FF"/>
        </w:rPr>
        <w:t xml:space="preserve"> Ministerul Sănătăţii poate acorda, prin hotărâre a</w:t>
      </w:r>
      <w:r>
        <w:rPr>
          <w:rStyle w:val="salnbdy"/>
          <w:rFonts w:eastAsia="Times New Roman"/>
          <w:color w:val="0000FF"/>
        </w:rPr>
        <w:t xml:space="preserve"> Guvernului, din rezerva ministerului ajutor umanitar cu titlu gratuit sau donaţie, după caz, instituţiilor sau autorităţilor cu atribuţii în domeniul sănătăţii din alte state, constând în medicamente, seruri, vaccinuri, dezinfectante, insecticide, dispozi</w:t>
      </w:r>
      <w:r>
        <w:rPr>
          <w:rStyle w:val="salnbdy"/>
          <w:rFonts w:eastAsia="Times New Roman"/>
          <w:color w:val="0000FF"/>
        </w:rPr>
        <w:t>tive medicale şi alte materiale specifice, pentru prevenirea sau rezolvarea unor situaţii de urgenţă survenite ca urmare a unor epidemii, pandemii, catastrofe sau dezastre naturale.</w:t>
      </w:r>
    </w:p>
    <w:p w:rsidR="00000000" w:rsidRDefault="00247FD0">
      <w:pPr>
        <w:pStyle w:val="NormalWeb"/>
        <w:spacing w:before="0" w:after="0"/>
        <w:jc w:val="both"/>
        <w:divId w:val="1180512747"/>
      </w:pPr>
      <w:r>
        <w:rPr>
          <w:rFonts w:ascii="Verdana" w:hAnsi="Verdana"/>
          <w:color w:val="0000FF"/>
          <w:sz w:val="20"/>
          <w:szCs w:val="20"/>
          <w:shd w:val="clear" w:color="auto" w:fill="FFFFFF"/>
        </w:rPr>
        <w:t>La data de 25-02-2021 Articolul 41 din Capitolul VII , Titlul I a fost com</w:t>
      </w:r>
      <w:r>
        <w:rPr>
          <w:rFonts w:ascii="Verdana" w:hAnsi="Verdana"/>
          <w:color w:val="0000FF"/>
          <w:sz w:val="20"/>
          <w:szCs w:val="20"/>
          <w:shd w:val="clear" w:color="auto" w:fill="FFFFFF"/>
        </w:rPr>
        <w:t xml:space="preserve">pletat de </w:t>
      </w:r>
      <w:r>
        <w:rPr>
          <w:rFonts w:ascii="Verdana" w:hAnsi="Verdana"/>
          <w:color w:val="0000FF"/>
          <w:sz w:val="20"/>
          <w:szCs w:val="20"/>
          <w:u w:val="single"/>
          <w:shd w:val="clear" w:color="auto" w:fill="FFFFFF"/>
        </w:rPr>
        <w:t>Punctul 1, Articolul I din ORDONANŢA DE URGENŢĂ nr. 12 din 24 februarie 2021, publicată în MONITORUL OFICIAL nr. 192 din 25 februarie 2021</w:t>
      </w:r>
    </w:p>
    <w:p w:rsidR="00000000" w:rsidRDefault="00247FD0">
      <w:pPr>
        <w:pStyle w:val="NormalWeb"/>
        <w:spacing w:before="0" w:after="0"/>
        <w:jc w:val="both"/>
        <w:divId w:val="1180512747"/>
        <w:rPr>
          <w:rFonts w:ascii="Verdana" w:hAnsi="Verdana"/>
          <w:color w:val="000000"/>
          <w:sz w:val="20"/>
          <w:szCs w:val="20"/>
          <w:shd w:val="clear" w:color="auto" w:fill="FFFFFF"/>
        </w:rPr>
      </w:pPr>
      <w:r>
        <w:rPr>
          <w:rFonts w:ascii="Verdana" w:hAnsi="Verdana"/>
          <w:color w:val="000000"/>
          <w:sz w:val="20"/>
          <w:szCs w:val="20"/>
          <w:shd w:val="clear" w:color="auto" w:fill="FFFFFF"/>
        </w:rPr>
        <w:t>La data de 03-09-2021 sintagma: dispozitive medicale, tehnologii şi dispozitive asistive a fost înlocuită d</w:t>
      </w:r>
      <w:r>
        <w:rPr>
          <w:rFonts w:ascii="Verdana" w:hAnsi="Verdana"/>
          <w:color w:val="000000"/>
          <w:sz w:val="20"/>
          <w:szCs w:val="20"/>
          <w:shd w:val="clear" w:color="auto" w:fill="FFFFFF"/>
        </w:rPr>
        <w:t xml:space="preserve">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pStyle w:val="sntattl"/>
        <w:jc w:val="both"/>
        <w:divId w:val="1346974964"/>
        <w:rPr>
          <w:shd w:val="clear" w:color="auto" w:fill="FFFFFF"/>
        </w:rPr>
      </w:pPr>
      <w:r>
        <w:rPr>
          <w:shd w:val="clear" w:color="auto" w:fill="FFFFFF"/>
        </w:rPr>
        <w:t xml:space="preserve">Notă </w:t>
      </w:r>
    </w:p>
    <w:p w:rsidR="00000000" w:rsidRDefault="00247FD0">
      <w:pPr>
        <w:autoSpaceDE/>
        <w:autoSpaceDN/>
        <w:jc w:val="both"/>
        <w:divId w:val="581722568"/>
        <w:rPr>
          <w:rFonts w:eastAsia="Times New Roman"/>
          <w:color w:val="000000"/>
          <w:sz w:val="17"/>
          <w:szCs w:val="17"/>
          <w:shd w:val="clear" w:color="auto" w:fill="FFFFFF"/>
        </w:rPr>
      </w:pPr>
      <w:r>
        <w:rPr>
          <w:rFonts w:eastAsia="Times New Roman"/>
          <w:color w:val="000000"/>
          <w:sz w:val="17"/>
          <w:szCs w:val="17"/>
          <w:shd w:val="clear" w:color="auto" w:fill="FFFFFF"/>
        </w:rPr>
        <w:lastRenderedPageBreak/>
        <w:t xml:space="preserve">*) A se vedea </w:t>
      </w:r>
      <w:r>
        <w:rPr>
          <w:rFonts w:eastAsia="Times New Roman"/>
          <w:color w:val="0000FF"/>
          <w:sz w:val="20"/>
          <w:szCs w:val="20"/>
          <w:u w:val="single"/>
          <w:shd w:val="clear" w:color="auto" w:fill="FFFFFF"/>
        </w:rPr>
        <w:t>Ordinul ministrului sănătăţii nr. 1.033/2011</w:t>
      </w:r>
      <w:r>
        <w:rPr>
          <w:rFonts w:eastAsia="Times New Roman"/>
          <w:color w:val="000000"/>
          <w:sz w:val="17"/>
          <w:szCs w:val="17"/>
          <w:shd w:val="clear" w:color="auto" w:fill="FFFFFF"/>
        </w:rPr>
        <w:t xml:space="preserve"> </w:t>
      </w:r>
      <w:r>
        <w:rPr>
          <w:rFonts w:eastAsia="Times New Roman"/>
          <w:color w:val="000000"/>
          <w:sz w:val="17"/>
          <w:szCs w:val="17"/>
          <w:shd w:val="clear" w:color="auto" w:fill="FFFFFF"/>
        </w:rPr>
        <w:t>pentru aprobarea Normelor metodologice de constituire, păstrare şi utilizare a Rezervei Ministerului Sănătăţii şi a Nomenclatorului de medicamente, seruri, vaccinuri, dezinfectante, insecticide, dispozitive medicale şi alte materiale specifice, publicat în</w:t>
      </w:r>
      <w:r>
        <w:rPr>
          <w:rFonts w:eastAsia="Times New Roman"/>
          <w:color w:val="000000"/>
          <w:sz w:val="17"/>
          <w:szCs w:val="17"/>
          <w:shd w:val="clear" w:color="auto" w:fill="FFFFFF"/>
        </w:rPr>
        <w:t xml:space="preserve"> Monitorul Oficial al României, Partea I, nr. 423 din 16 iunie 2011, cu modificările ulterioare.</w:t>
      </w:r>
    </w:p>
    <w:p w:rsidR="00000000" w:rsidRDefault="00247FD0">
      <w:pPr>
        <w:pStyle w:val="sartttl"/>
        <w:jc w:val="both"/>
        <w:divId w:val="1137142439"/>
        <w:rPr>
          <w:shd w:val="clear" w:color="auto" w:fill="FFFFFF"/>
        </w:rPr>
      </w:pPr>
      <w:r>
        <w:rPr>
          <w:shd w:val="clear" w:color="auto" w:fill="FFFFFF"/>
        </w:rPr>
        <w:t>Articolul 42</w:t>
      </w:r>
    </w:p>
    <w:p w:rsidR="00000000" w:rsidRDefault="00247FD0">
      <w:pPr>
        <w:autoSpaceDE/>
        <w:autoSpaceDN/>
        <w:jc w:val="both"/>
        <w:divId w:val="1864130826"/>
        <w:rPr>
          <w:rFonts w:eastAsia="Times New Roman"/>
          <w:color w:val="000000"/>
          <w:sz w:val="20"/>
          <w:szCs w:val="20"/>
          <w:shd w:val="clear" w:color="auto" w:fill="FFFFFF"/>
        </w:rPr>
      </w:pPr>
      <w:r>
        <w:rPr>
          <w:rStyle w:val="salnttl1"/>
          <w:rFonts w:eastAsia="Times New Roman"/>
        </w:rPr>
        <w:t>(1)</w:t>
      </w:r>
      <w:r>
        <w:rPr>
          <w:rStyle w:val="salnbdy"/>
          <w:rFonts w:eastAsia="Times New Roman"/>
        </w:rPr>
        <w:t>Ministerul Sănătăţii, ministerele şi instituţiile cu reţea sanitară proprie pot asigura fonduri pentru acordarea de ajutoare umanitare statelor</w:t>
      </w:r>
      <w:r>
        <w:rPr>
          <w:rStyle w:val="salnbdy"/>
          <w:rFonts w:eastAsia="Times New Roman"/>
        </w:rPr>
        <w:t xml:space="preserve"> cu care România încheie acorduri, înţelegeri, convenţii de colaborare, în acest sens.</w:t>
      </w:r>
    </w:p>
    <w:p w:rsidR="00000000" w:rsidRDefault="00247FD0">
      <w:pPr>
        <w:autoSpaceDE/>
        <w:autoSpaceDN/>
        <w:jc w:val="both"/>
        <w:divId w:val="1072971279"/>
        <w:rPr>
          <w:rStyle w:val="salnbdy"/>
        </w:rPr>
      </w:pPr>
      <w:r>
        <w:rPr>
          <w:rStyle w:val="salnttl1"/>
          <w:rFonts w:eastAsia="Times New Roman"/>
        </w:rPr>
        <w:t>(2)</w:t>
      </w:r>
      <w:r>
        <w:rPr>
          <w:rStyle w:val="salnbdy"/>
          <w:rFonts w:eastAsia="Times New Roman"/>
        </w:rPr>
        <w:t>Ajutorul umanitar poate consta în:</w:t>
      </w:r>
    </w:p>
    <w:p w:rsidR="00000000" w:rsidRDefault="00247FD0">
      <w:pPr>
        <w:autoSpaceDE/>
        <w:autoSpaceDN/>
        <w:jc w:val="both"/>
        <w:divId w:val="1429808337"/>
        <w:rPr>
          <w:rStyle w:val="slitbdy"/>
        </w:rPr>
      </w:pPr>
      <w:r>
        <w:rPr>
          <w:rStyle w:val="slitttl1"/>
          <w:rFonts w:eastAsia="Times New Roman"/>
        </w:rPr>
        <w:t>a)</w:t>
      </w:r>
      <w:r>
        <w:rPr>
          <w:rStyle w:val="slitbdy"/>
          <w:rFonts w:eastAsia="Times New Roman"/>
        </w:rPr>
        <w:t>medicamente, seruri, vaccinuri, dezinfectante, insecticide, dispozitive medicale şi alte materiale specifice din rezerva de stat;</w:t>
      </w:r>
    </w:p>
    <w:p w:rsidR="00000000" w:rsidRDefault="00247FD0">
      <w:pPr>
        <w:pStyle w:val="NormalWeb"/>
        <w:spacing w:before="0" w:after="0"/>
        <w:jc w:val="both"/>
        <w:divId w:val="1429808337"/>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jc w:val="both"/>
        <w:divId w:val="1930577815"/>
        <w:rPr>
          <w:rFonts w:eastAsia="Times New Roman"/>
          <w:color w:val="000000"/>
          <w:sz w:val="20"/>
          <w:szCs w:val="20"/>
          <w:shd w:val="clear" w:color="auto" w:fill="FFFFFF"/>
        </w:rPr>
      </w:pPr>
      <w:r>
        <w:rPr>
          <w:rStyle w:val="slitttl1"/>
          <w:rFonts w:eastAsia="Times New Roman"/>
        </w:rPr>
        <w:t>b)</w:t>
      </w:r>
      <w:r>
        <w:rPr>
          <w:rStyle w:val="slitbdy"/>
          <w:rFonts w:eastAsia="Times New Roman"/>
        </w:rPr>
        <w:t>asistenţă medicală specifică;</w:t>
      </w:r>
    </w:p>
    <w:p w:rsidR="00000000" w:rsidRDefault="00247FD0">
      <w:pPr>
        <w:autoSpaceDE/>
        <w:autoSpaceDN/>
        <w:jc w:val="both"/>
        <w:divId w:val="2013407376"/>
        <w:rPr>
          <w:rFonts w:eastAsia="Times New Roman"/>
          <w:color w:val="000000"/>
          <w:sz w:val="20"/>
          <w:szCs w:val="20"/>
          <w:shd w:val="clear" w:color="auto" w:fill="FFFFFF"/>
        </w:rPr>
      </w:pPr>
      <w:r>
        <w:rPr>
          <w:rStyle w:val="slitttl1"/>
          <w:rFonts w:eastAsia="Times New Roman"/>
        </w:rPr>
        <w:t>c)</w:t>
      </w:r>
      <w:r>
        <w:rPr>
          <w:rStyle w:val="slitbdy"/>
          <w:rFonts w:eastAsia="Times New Roman"/>
        </w:rPr>
        <w:t>cheltuieli legate de servicii medicale şi transport.</w:t>
      </w:r>
    </w:p>
    <w:p w:rsidR="00000000" w:rsidRDefault="00247FD0">
      <w:pPr>
        <w:autoSpaceDE/>
        <w:autoSpaceDN/>
        <w:jc w:val="both"/>
        <w:divId w:val="1630621199"/>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Fondurile necesare pentru acordarea de ajutoare umanitare se suportă de la bugetul de stat, prin Fondul de rezervă bugetară la dispoziţia Guvernului, în termenii şi condiţiile prevăzute prin hotărâre </w:t>
      </w:r>
      <w:r>
        <w:rPr>
          <w:rStyle w:val="salnbdy"/>
          <w:rFonts w:eastAsia="Times New Roman"/>
        </w:rPr>
        <w:t>a Guvernului.</w:t>
      </w:r>
    </w:p>
    <w:p w:rsidR="00000000" w:rsidRDefault="00247FD0">
      <w:pPr>
        <w:pStyle w:val="sartttl"/>
        <w:jc w:val="both"/>
        <w:divId w:val="879441768"/>
        <w:rPr>
          <w:shd w:val="clear" w:color="auto" w:fill="FFFFFF"/>
        </w:rPr>
      </w:pPr>
      <w:r>
        <w:rPr>
          <w:shd w:val="clear" w:color="auto" w:fill="FFFFFF"/>
        </w:rPr>
        <w:t>Articolul 42^1</w:t>
      </w:r>
    </w:p>
    <w:p w:rsidR="00000000" w:rsidRDefault="00247FD0">
      <w:pPr>
        <w:autoSpaceDE/>
        <w:autoSpaceDN/>
        <w:jc w:val="both"/>
        <w:divId w:val="986934471"/>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 Ministerul Sănătăţii poate acorda ajutoare umanitare, cu titlu gratuit, din Rezerva Ministerului Sănătăţii, sub forma produselor prevăzute la </w:t>
      </w:r>
      <w:r>
        <w:rPr>
          <w:rStyle w:val="slgi1"/>
          <w:rFonts w:eastAsia="Times New Roman"/>
        </w:rPr>
        <w:t>art. 42 alin. (2) lit. a)</w:t>
      </w:r>
      <w:r>
        <w:rPr>
          <w:rStyle w:val="salnbdy"/>
          <w:rFonts w:eastAsia="Times New Roman"/>
          <w:color w:val="0000FF"/>
        </w:rPr>
        <w:t>, pentru utilizarea acestora în cadrul misiunilor derula</w:t>
      </w:r>
      <w:r>
        <w:rPr>
          <w:rStyle w:val="salnbdy"/>
          <w:rFonts w:eastAsia="Times New Roman"/>
          <w:color w:val="0000FF"/>
        </w:rPr>
        <w:t>te de către Ministerul Apărării Naţionale în afara teritoriului naţional.</w:t>
      </w:r>
    </w:p>
    <w:p w:rsidR="00000000" w:rsidRDefault="00247FD0">
      <w:pPr>
        <w:autoSpaceDE/>
        <w:autoSpaceDN/>
        <w:jc w:val="both"/>
        <w:divId w:val="766005919"/>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 Scoaterea produselor din Rezerva Ministerului Sănătăţii se aprobă prin ordin al ministrului sănătăţii, în baza unui memorandum, aprobat de Guvernul României sau prin hotărâre a C</w:t>
      </w:r>
      <w:r>
        <w:rPr>
          <w:rStyle w:val="salnbdy"/>
          <w:rFonts w:eastAsia="Times New Roman"/>
          <w:color w:val="0000FF"/>
        </w:rPr>
        <w:t>onsiliului Suprem de Apărare a Ţării.</w:t>
      </w:r>
    </w:p>
    <w:p w:rsidR="00000000" w:rsidRDefault="00247FD0">
      <w:pPr>
        <w:pStyle w:val="NormalWeb"/>
        <w:spacing w:before="0" w:after="0"/>
        <w:jc w:val="both"/>
        <w:divId w:val="879441768"/>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03-09-2021 Capitolul VII din Titlul I a fost completat de </w:t>
      </w:r>
      <w:r>
        <w:rPr>
          <w:rFonts w:ascii="Verdana" w:hAnsi="Verdana"/>
          <w:color w:val="0000FF"/>
          <w:sz w:val="20"/>
          <w:szCs w:val="20"/>
          <w:u w:val="single"/>
          <w:shd w:val="clear" w:color="auto" w:fill="FFFFFF"/>
        </w:rPr>
        <w:t>Punctul 6, Articolul I din ORDONANŢA nr. 18 din 30 august 2021, publicată în MONITORUL OFICIAL nr. 834 din 31 august 2021</w:t>
      </w:r>
    </w:p>
    <w:p w:rsidR="00000000" w:rsidRDefault="00247FD0">
      <w:pPr>
        <w:pStyle w:val="sartttl"/>
        <w:jc w:val="both"/>
        <w:divId w:val="1374499735"/>
        <w:rPr>
          <w:shd w:val="clear" w:color="auto" w:fill="FFFFFF"/>
        </w:rPr>
      </w:pPr>
      <w:r>
        <w:rPr>
          <w:shd w:val="clear" w:color="auto" w:fill="FFFFFF"/>
        </w:rPr>
        <w:t>Articolul 43</w:t>
      </w:r>
    </w:p>
    <w:p w:rsidR="00000000" w:rsidRDefault="00247FD0">
      <w:pPr>
        <w:autoSpaceDE/>
        <w:autoSpaceDN/>
        <w:jc w:val="both"/>
        <w:divId w:val="958147361"/>
        <w:rPr>
          <w:rFonts w:eastAsia="Times New Roman"/>
          <w:color w:val="000000"/>
          <w:sz w:val="20"/>
          <w:szCs w:val="20"/>
          <w:shd w:val="clear" w:color="auto" w:fill="FFFFFF"/>
        </w:rPr>
      </w:pPr>
      <w:r>
        <w:rPr>
          <w:rStyle w:val="salnttl1"/>
          <w:rFonts w:eastAsia="Times New Roman"/>
        </w:rPr>
        <w:t>(1)</w:t>
      </w:r>
      <w:r>
        <w:rPr>
          <w:rStyle w:val="salnbdy"/>
          <w:rFonts w:eastAsia="Times New Roman"/>
        </w:rPr>
        <w:t>Pentru servicii de asistenţă de sănătate publică, efectuate de către autorităţile de sănătate publică la cererea unor persoane fizice şi juridice, se percep tarife potrivit reglementărilor în vigoare.</w:t>
      </w:r>
    </w:p>
    <w:p w:rsidR="00000000" w:rsidRDefault="00247FD0">
      <w:pPr>
        <w:autoSpaceDE/>
        <w:autoSpaceDN/>
        <w:jc w:val="both"/>
        <w:divId w:val="731971896"/>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Veniturile proprii obţinute potrivit </w:t>
      </w:r>
      <w:r>
        <w:rPr>
          <w:rStyle w:val="slgi1"/>
          <w:rFonts w:eastAsia="Times New Roman"/>
        </w:rPr>
        <w:t>alin. (1)</w:t>
      </w:r>
      <w:r>
        <w:rPr>
          <w:rStyle w:val="salnbdy"/>
          <w:rFonts w:eastAsia="Times New Roman"/>
        </w:rPr>
        <w:t xml:space="preserve"> se fo</w:t>
      </w:r>
      <w:r>
        <w:rPr>
          <w:rStyle w:val="salnbdy"/>
          <w:rFonts w:eastAsia="Times New Roman"/>
        </w:rPr>
        <w:t>losesc în condiţiile legii.</w:t>
      </w:r>
    </w:p>
    <w:p w:rsidR="00000000" w:rsidRDefault="00247FD0">
      <w:pPr>
        <w:pStyle w:val="scapttl"/>
        <w:divId w:val="599680726"/>
        <w:rPr>
          <w:shd w:val="clear" w:color="auto" w:fill="FFFFFF"/>
        </w:rPr>
      </w:pPr>
      <w:r>
        <w:rPr>
          <w:shd w:val="clear" w:color="auto" w:fill="FFFFFF"/>
        </w:rPr>
        <w:t>Capitolul VIII</w:t>
      </w:r>
    </w:p>
    <w:p w:rsidR="00000000" w:rsidRDefault="00247FD0">
      <w:pPr>
        <w:pStyle w:val="scapden"/>
        <w:divId w:val="599680726"/>
        <w:rPr>
          <w:shd w:val="clear" w:color="auto" w:fill="FFFFFF"/>
        </w:rPr>
      </w:pPr>
      <w:r>
        <w:rPr>
          <w:shd w:val="clear" w:color="auto" w:fill="FFFFFF"/>
        </w:rPr>
        <w:t>Utilizarea mass-media în interesul sănătăţii publice</w:t>
      </w:r>
    </w:p>
    <w:p w:rsidR="00000000" w:rsidRDefault="00247FD0">
      <w:pPr>
        <w:pStyle w:val="sartttl"/>
        <w:jc w:val="both"/>
        <w:divId w:val="1924603123"/>
        <w:rPr>
          <w:shd w:val="clear" w:color="auto" w:fill="FFFFFF"/>
        </w:rPr>
      </w:pPr>
      <w:r>
        <w:rPr>
          <w:shd w:val="clear" w:color="auto" w:fill="FFFFFF"/>
        </w:rPr>
        <w:t>Articolul 44</w:t>
      </w:r>
    </w:p>
    <w:p w:rsidR="00000000" w:rsidRDefault="00247FD0">
      <w:pPr>
        <w:autoSpaceDE/>
        <w:autoSpaceDN/>
        <w:jc w:val="both"/>
        <w:divId w:val="90857604"/>
        <w:rPr>
          <w:rFonts w:eastAsia="Times New Roman"/>
          <w:color w:val="000000"/>
          <w:sz w:val="20"/>
          <w:szCs w:val="20"/>
          <w:shd w:val="clear" w:color="auto" w:fill="FFFFFF"/>
        </w:rPr>
      </w:pPr>
      <w:r>
        <w:rPr>
          <w:rStyle w:val="salnttl1"/>
          <w:rFonts w:eastAsia="Times New Roman"/>
        </w:rPr>
        <w:t>(1)</w:t>
      </w:r>
      <w:r>
        <w:rPr>
          <w:rStyle w:val="salnbdy"/>
          <w:rFonts w:eastAsia="Times New Roman"/>
        </w:rPr>
        <w:t>Campaniile de informare, educare şi comunicare cu privire la teme care privesc sănătatea publică trebuie să fie avizate de Ministerul Sănătăţii.</w:t>
      </w:r>
    </w:p>
    <w:p w:rsidR="00000000" w:rsidRDefault="00247FD0">
      <w:pPr>
        <w:autoSpaceDE/>
        <w:autoSpaceDN/>
        <w:jc w:val="both"/>
        <w:divId w:val="1217474820"/>
        <w:rPr>
          <w:rFonts w:eastAsia="Times New Roman"/>
          <w:color w:val="000000"/>
          <w:sz w:val="20"/>
          <w:szCs w:val="20"/>
          <w:shd w:val="clear" w:color="auto" w:fill="FFFFFF"/>
        </w:rPr>
      </w:pPr>
      <w:r>
        <w:rPr>
          <w:rStyle w:val="salnttl1"/>
          <w:rFonts w:eastAsia="Times New Roman"/>
        </w:rPr>
        <w:t>(2)</w:t>
      </w:r>
      <w:r>
        <w:rPr>
          <w:rStyle w:val="salnbdy"/>
          <w:rFonts w:eastAsia="Times New Roman"/>
        </w:rPr>
        <w:t>Societatea Română de Radiodifuziune şi Societatea Română de Televiziune sunt obligate ca în cadrul grilelor de programe să rezerve gratuit spaţiul de emisie necesar promovării campaniilor de informare, educare şi comunicare referitoare la teme care privesc</w:t>
      </w:r>
      <w:r>
        <w:rPr>
          <w:rStyle w:val="salnbdy"/>
          <w:rFonts w:eastAsia="Times New Roman"/>
        </w:rPr>
        <w:t xml:space="preserve"> sănătatea publică.</w:t>
      </w:r>
    </w:p>
    <w:p w:rsidR="00000000" w:rsidRDefault="00247FD0">
      <w:pPr>
        <w:autoSpaceDE/>
        <w:autoSpaceDN/>
        <w:jc w:val="both"/>
        <w:divId w:val="17510126"/>
        <w:rPr>
          <w:rFonts w:eastAsia="Times New Roman"/>
          <w:color w:val="000000"/>
          <w:sz w:val="20"/>
          <w:szCs w:val="20"/>
          <w:shd w:val="clear" w:color="auto" w:fill="FFFFFF"/>
        </w:rPr>
      </w:pPr>
      <w:r>
        <w:rPr>
          <w:rStyle w:val="salnttl1"/>
          <w:rFonts w:eastAsia="Times New Roman"/>
        </w:rPr>
        <w:t>(3)</w:t>
      </w:r>
      <w:r>
        <w:rPr>
          <w:rStyle w:val="salnbdy"/>
          <w:rFonts w:eastAsia="Times New Roman"/>
        </w:rPr>
        <w:t>În termen de 30 de zile de la intrarea în vigoare a prezentei legi, Ministerul Sănătăţii sau, după caz, ministerele cu reţea sanitară proprie, împreună cu Societatea Română de Radiodifuziune şi Societatea Română de Televiziune vor st</w:t>
      </w:r>
      <w:r>
        <w:rPr>
          <w:rStyle w:val="salnbdy"/>
          <w:rFonts w:eastAsia="Times New Roman"/>
        </w:rPr>
        <w:t>abili, în baza unui protocol, modalităţile şi spaţiul acordat în grila de programe pentru promovarea campaniilor pe teme care privesc sănătatea publică.</w:t>
      </w:r>
    </w:p>
    <w:p w:rsidR="00000000" w:rsidRDefault="00247FD0">
      <w:pPr>
        <w:pStyle w:val="scapttl"/>
        <w:divId w:val="1126195643"/>
        <w:rPr>
          <w:shd w:val="clear" w:color="auto" w:fill="FFFFFF"/>
        </w:rPr>
      </w:pPr>
      <w:r>
        <w:rPr>
          <w:shd w:val="clear" w:color="auto" w:fill="FFFFFF"/>
        </w:rPr>
        <w:t>Capitolul IX</w:t>
      </w:r>
    </w:p>
    <w:p w:rsidR="00000000" w:rsidRDefault="00247FD0">
      <w:pPr>
        <w:pStyle w:val="scapden"/>
        <w:divId w:val="1126195643"/>
        <w:rPr>
          <w:shd w:val="clear" w:color="auto" w:fill="FFFFFF"/>
        </w:rPr>
      </w:pPr>
      <w:r>
        <w:rPr>
          <w:shd w:val="clear" w:color="auto" w:fill="FFFFFF"/>
        </w:rPr>
        <w:t>Dispoziţii tranzitorii şi finale</w:t>
      </w:r>
    </w:p>
    <w:p w:rsidR="00000000" w:rsidRDefault="00247FD0">
      <w:pPr>
        <w:pStyle w:val="sartttl"/>
        <w:jc w:val="both"/>
        <w:divId w:val="1857965331"/>
        <w:rPr>
          <w:shd w:val="clear" w:color="auto" w:fill="FFFFFF"/>
        </w:rPr>
      </w:pPr>
      <w:r>
        <w:rPr>
          <w:shd w:val="clear" w:color="auto" w:fill="FFFFFF"/>
        </w:rPr>
        <w:t>Articolul 45</w:t>
      </w:r>
    </w:p>
    <w:p w:rsidR="00000000" w:rsidRDefault="00247FD0">
      <w:pPr>
        <w:autoSpaceDE/>
        <w:autoSpaceDN/>
        <w:jc w:val="both"/>
        <w:divId w:val="1388912950"/>
        <w:rPr>
          <w:rFonts w:eastAsia="Times New Roman"/>
          <w:color w:val="000000"/>
          <w:sz w:val="20"/>
          <w:szCs w:val="20"/>
          <w:shd w:val="clear" w:color="auto" w:fill="FFFFFF"/>
        </w:rPr>
      </w:pPr>
      <w:r>
        <w:rPr>
          <w:rStyle w:val="salnttl1"/>
          <w:rFonts w:eastAsia="Times New Roman"/>
        </w:rPr>
        <w:t>(1)</w:t>
      </w:r>
      <w:r>
        <w:rPr>
          <w:rStyle w:val="salnbdy"/>
          <w:rFonts w:eastAsia="Times New Roman"/>
        </w:rPr>
        <w:t>În termen de 3 zile de la intrarea în vig</w:t>
      </w:r>
      <w:r>
        <w:rPr>
          <w:rStyle w:val="salnbdy"/>
          <w:rFonts w:eastAsia="Times New Roman"/>
        </w:rPr>
        <w:t xml:space="preserve">oare a prezentului titlu, ministrul sănătăţii va emite ordinul privind restructurarea actualelor direcţii de sănătate publică judeţene şi a municipiului Bucureşti, </w:t>
      </w:r>
      <w:r>
        <w:rPr>
          <w:rStyle w:val="salnbdy"/>
          <w:rFonts w:eastAsia="Times New Roman"/>
        </w:rPr>
        <w:lastRenderedPageBreak/>
        <w:t>precum şi ordinul pentru aprobarea Normelor de organizare şi funcţionare a inspecţiei sanita</w:t>
      </w:r>
      <w:r>
        <w:rPr>
          <w:rStyle w:val="salnbdy"/>
          <w:rFonts w:eastAsia="Times New Roman"/>
        </w:rPr>
        <w:t>re de stat.</w:t>
      </w:r>
    </w:p>
    <w:p w:rsidR="00000000" w:rsidRDefault="00247FD0">
      <w:pPr>
        <w:autoSpaceDE/>
        <w:autoSpaceDN/>
        <w:jc w:val="both"/>
        <w:divId w:val="953247627"/>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În termenul prevăzut la </w:t>
      </w:r>
      <w:r>
        <w:rPr>
          <w:rStyle w:val="slgi1"/>
          <w:rFonts w:eastAsia="Times New Roman"/>
        </w:rPr>
        <w:t>alin. (1)</w:t>
      </w:r>
      <w:r>
        <w:rPr>
          <w:rStyle w:val="salnbdy"/>
          <w:rFonts w:eastAsia="Times New Roman"/>
        </w:rPr>
        <w:t xml:space="preserve">, Ministerul Sănătăţii va elabora reglementările legale privind organizarea şi funcţionarea instituţiilor prevăzute la </w:t>
      </w:r>
      <w:r>
        <w:rPr>
          <w:rStyle w:val="slgi1"/>
          <w:rFonts w:eastAsia="Times New Roman"/>
        </w:rPr>
        <w:t xml:space="preserve">art. 13 </w:t>
      </w:r>
      <w:r>
        <w:rPr>
          <w:rStyle w:val="salnbdy"/>
          <w:rFonts w:eastAsia="Times New Roman"/>
        </w:rPr>
        <w:t xml:space="preserve">şi </w:t>
      </w:r>
      <w:r>
        <w:rPr>
          <w:rStyle w:val="slgi1"/>
          <w:rFonts w:eastAsia="Times New Roman"/>
        </w:rPr>
        <w:t>14</w:t>
      </w:r>
      <w:r>
        <w:rPr>
          <w:rStyle w:val="salnbdy"/>
          <w:rFonts w:eastAsia="Times New Roman"/>
        </w:rPr>
        <w:t>, pe care le va supune Guvernului spre aprobare.</w:t>
      </w:r>
    </w:p>
    <w:p w:rsidR="00000000" w:rsidRDefault="00247FD0">
      <w:pPr>
        <w:pStyle w:val="sartttl"/>
        <w:jc w:val="both"/>
        <w:divId w:val="1636595839"/>
        <w:rPr>
          <w:shd w:val="clear" w:color="auto" w:fill="FFFFFF"/>
        </w:rPr>
      </w:pPr>
      <w:r>
        <w:rPr>
          <w:shd w:val="clear" w:color="auto" w:fill="FFFFFF"/>
        </w:rPr>
        <w:t>Articolul 46</w:t>
      </w:r>
    </w:p>
    <w:p w:rsidR="00000000" w:rsidRDefault="00247FD0">
      <w:pPr>
        <w:pStyle w:val="spar"/>
        <w:jc w:val="both"/>
        <w:divId w:val="1636595839"/>
        <w:rPr>
          <w:rFonts w:ascii="Verdana" w:hAnsi="Verdana"/>
          <w:color w:val="000000"/>
          <w:sz w:val="20"/>
          <w:szCs w:val="20"/>
          <w:shd w:val="clear" w:color="auto" w:fill="FFFFFF"/>
        </w:rPr>
      </w:pPr>
      <w:r>
        <w:rPr>
          <w:rFonts w:ascii="Verdana" w:hAnsi="Verdana"/>
          <w:color w:val="000000"/>
          <w:sz w:val="20"/>
          <w:szCs w:val="20"/>
          <w:shd w:val="clear" w:color="auto" w:fill="FFFFFF"/>
        </w:rPr>
        <w:t>Normele metodo</w:t>
      </w:r>
      <w:r>
        <w:rPr>
          <w:rFonts w:ascii="Verdana" w:hAnsi="Verdana"/>
          <w:color w:val="000000"/>
          <w:sz w:val="20"/>
          <w:szCs w:val="20"/>
          <w:shd w:val="clear" w:color="auto" w:fill="FFFFFF"/>
        </w:rPr>
        <w:t>logice privind activitatea de sănătate publică se elaborează de structurile de sănătate publică şi se aprobă prin ordin al ministrului sănătăţii.</w:t>
      </w:r>
    </w:p>
    <w:p w:rsidR="00000000" w:rsidRDefault="00247FD0">
      <w:pPr>
        <w:pStyle w:val="sartttl"/>
        <w:jc w:val="both"/>
        <w:divId w:val="2111388828"/>
        <w:rPr>
          <w:shd w:val="clear" w:color="auto" w:fill="FFFFFF"/>
        </w:rPr>
      </w:pPr>
      <w:r>
        <w:rPr>
          <w:shd w:val="clear" w:color="auto" w:fill="FFFFFF"/>
        </w:rPr>
        <w:t>Articolul 47</w:t>
      </w:r>
    </w:p>
    <w:p w:rsidR="00000000" w:rsidRDefault="00247FD0">
      <w:pPr>
        <w:autoSpaceDE/>
        <w:autoSpaceDN/>
        <w:jc w:val="both"/>
        <w:divId w:val="1525901440"/>
        <w:rPr>
          <w:rFonts w:eastAsia="Times New Roman"/>
          <w:color w:val="000000"/>
          <w:sz w:val="20"/>
          <w:szCs w:val="20"/>
          <w:shd w:val="clear" w:color="auto" w:fill="FFFFFF"/>
        </w:rPr>
      </w:pPr>
      <w:r>
        <w:rPr>
          <w:rStyle w:val="salnttl1"/>
          <w:rFonts w:eastAsia="Times New Roman"/>
        </w:rPr>
        <w:t>(1)</w:t>
      </w:r>
      <w:r>
        <w:rPr>
          <w:rStyle w:val="salnbdy"/>
          <w:rFonts w:eastAsia="Times New Roman"/>
        </w:rPr>
        <w:t>Prevederile prezentului titlu se aplică şi ministerelor cu reţea sanitară proprie.</w:t>
      </w:r>
    </w:p>
    <w:p w:rsidR="00000000" w:rsidRDefault="00247FD0">
      <w:pPr>
        <w:autoSpaceDE/>
        <w:autoSpaceDN/>
        <w:jc w:val="both"/>
        <w:divId w:val="347801383"/>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La data </w:t>
      </w:r>
      <w:r>
        <w:rPr>
          <w:rStyle w:val="salnbdy"/>
          <w:rFonts w:eastAsia="Times New Roman"/>
        </w:rPr>
        <w:t xml:space="preserve">intrării în vigoare a prezentei legi se abrogă </w:t>
      </w:r>
      <w:r>
        <w:rPr>
          <w:rStyle w:val="salnbdy"/>
          <w:rFonts w:eastAsia="Times New Roman"/>
          <w:color w:val="0000FF"/>
          <w:u w:val="single"/>
        </w:rPr>
        <w:t>Legea nr. 3/1978</w:t>
      </w:r>
      <w:r>
        <w:rPr>
          <w:rStyle w:val="salnbdy"/>
          <w:rFonts w:eastAsia="Times New Roman"/>
        </w:rPr>
        <w:t xml:space="preserve"> privind asigurarea sănătăţii populaţiei, publicată în Buletinul Oficial, Partea I, nr. 54 din 10 iulie 1978, cu modificările ulterioare, </w:t>
      </w:r>
      <w:r>
        <w:rPr>
          <w:rStyle w:val="salnbdy"/>
          <w:rFonts w:eastAsia="Times New Roman"/>
          <w:color w:val="0000FF"/>
          <w:u w:val="single"/>
        </w:rPr>
        <w:t>Legea nr. 100/1998</w:t>
      </w:r>
      <w:r>
        <w:rPr>
          <w:rStyle w:val="salnbdy"/>
          <w:rFonts w:eastAsia="Times New Roman"/>
        </w:rPr>
        <w:t xml:space="preserve"> privind asistenţa de sănătate public</w:t>
      </w:r>
      <w:r>
        <w:rPr>
          <w:rStyle w:val="salnbdy"/>
          <w:rFonts w:eastAsia="Times New Roman"/>
        </w:rPr>
        <w:t>ă, publicată în Monitorul Oficial al României, Partea I, nr. 204 din 1 iunie 1998, cu modificările şi completările ulterioare, precum şi orice alte dispoziţii contrare.</w:t>
      </w:r>
    </w:p>
    <w:p w:rsidR="00000000" w:rsidRDefault="00247FD0">
      <w:pPr>
        <w:pStyle w:val="sttlttl"/>
        <w:divId w:val="1352221009"/>
      </w:pPr>
      <w:r>
        <w:t>Titlul II</w:t>
      </w:r>
    </w:p>
    <w:p w:rsidR="00000000" w:rsidRDefault="00247FD0">
      <w:pPr>
        <w:pStyle w:val="sttlden"/>
        <w:divId w:val="1352221009"/>
      </w:pPr>
      <w:r>
        <w:t>Programele naţionale de sănătate</w:t>
      </w:r>
    </w:p>
    <w:p w:rsidR="00000000" w:rsidRDefault="00247FD0">
      <w:pPr>
        <w:pStyle w:val="scapttl"/>
        <w:divId w:val="929967087"/>
        <w:rPr>
          <w:shd w:val="clear" w:color="auto" w:fill="FFFFFF"/>
        </w:rPr>
      </w:pPr>
      <w:r>
        <w:rPr>
          <w:shd w:val="clear" w:color="auto" w:fill="FFFFFF"/>
        </w:rPr>
        <w:t>Capitolul I</w:t>
      </w:r>
    </w:p>
    <w:p w:rsidR="00000000" w:rsidRDefault="00247FD0">
      <w:pPr>
        <w:pStyle w:val="scapden"/>
        <w:divId w:val="929967087"/>
        <w:rPr>
          <w:shd w:val="clear" w:color="auto" w:fill="FFFFFF"/>
        </w:rPr>
      </w:pPr>
      <w:r>
        <w:rPr>
          <w:shd w:val="clear" w:color="auto" w:fill="FFFFFF"/>
        </w:rPr>
        <w:t>Dispoziţii generale</w:t>
      </w:r>
    </w:p>
    <w:p w:rsidR="00000000" w:rsidRDefault="00247FD0">
      <w:pPr>
        <w:pStyle w:val="sartttl"/>
        <w:jc w:val="both"/>
        <w:divId w:val="1506164514"/>
        <w:rPr>
          <w:shd w:val="clear" w:color="auto" w:fill="FFFFFF"/>
        </w:rPr>
      </w:pPr>
      <w:r>
        <w:rPr>
          <w:shd w:val="clear" w:color="auto" w:fill="FFFFFF"/>
        </w:rPr>
        <w:t>Articolul 48</w:t>
      </w:r>
    </w:p>
    <w:p w:rsidR="00000000" w:rsidRDefault="00247FD0">
      <w:pPr>
        <w:autoSpaceDE/>
        <w:autoSpaceDN/>
        <w:jc w:val="both"/>
        <w:divId w:val="1494640595"/>
        <w:rPr>
          <w:rStyle w:val="salnbdy"/>
          <w:rFonts w:eastAsia="Times New Roman"/>
        </w:rPr>
      </w:pPr>
      <w:r>
        <w:rPr>
          <w:rStyle w:val="salnttl1"/>
          <w:rFonts w:eastAsia="Times New Roman"/>
        </w:rPr>
        <w:t>(1)</w:t>
      </w:r>
      <w:r>
        <w:rPr>
          <w:rStyle w:val="salnbdy"/>
          <w:rFonts w:eastAsia="Times New Roman"/>
        </w:rPr>
        <w:t>În sensul prezentului titlu, termenii şi expresiile de mai jos au următoarele semnificaţii:</w:t>
      </w:r>
    </w:p>
    <w:p w:rsidR="00000000" w:rsidRDefault="00247FD0">
      <w:pPr>
        <w:autoSpaceDE/>
        <w:autoSpaceDN/>
        <w:jc w:val="both"/>
        <w:divId w:val="973607762"/>
      </w:pPr>
      <w:r>
        <w:rPr>
          <w:rStyle w:val="slitttl1"/>
          <w:rFonts w:eastAsia="Times New Roman"/>
        </w:rPr>
        <w:t>a)</w:t>
      </w:r>
      <w:r>
        <w:rPr>
          <w:rStyle w:val="slitbdy"/>
          <w:rFonts w:eastAsia="Times New Roman"/>
        </w:rPr>
        <w:t>pachetul programelor naţionale de sănătate - ansamblul de acţiuni multianuale orientate spre principalele domenii de intervenţie ale asistenţei de sănătate publică;</w:t>
      </w:r>
    </w:p>
    <w:p w:rsidR="00000000" w:rsidRDefault="00247FD0">
      <w:pPr>
        <w:autoSpaceDE/>
        <w:autoSpaceDN/>
        <w:jc w:val="both"/>
        <w:divId w:val="1021324721"/>
        <w:rPr>
          <w:rFonts w:eastAsia="Times New Roman"/>
          <w:color w:val="000000"/>
          <w:sz w:val="20"/>
          <w:szCs w:val="20"/>
          <w:shd w:val="clear" w:color="auto" w:fill="FFFFFF"/>
        </w:rPr>
      </w:pPr>
      <w:r>
        <w:rPr>
          <w:rStyle w:val="slitttl1"/>
          <w:rFonts w:eastAsia="Times New Roman"/>
        </w:rPr>
        <w:t>b)</w:t>
      </w:r>
      <w:r>
        <w:rPr>
          <w:rStyle w:val="slitbdy"/>
          <w:rFonts w:eastAsia="Times New Roman"/>
        </w:rPr>
        <w:t>derularea programelor naţionale de sănătate - procesul de implementare, coordonare, monit</w:t>
      </w:r>
      <w:r>
        <w:rPr>
          <w:rStyle w:val="slitbdy"/>
          <w:rFonts w:eastAsia="Times New Roman"/>
        </w:rPr>
        <w:t>orizare, evaluare şi control al programelor naţionale de sănătate;</w:t>
      </w:r>
    </w:p>
    <w:p w:rsidR="00000000" w:rsidRDefault="00247FD0">
      <w:pPr>
        <w:autoSpaceDE/>
        <w:autoSpaceDN/>
        <w:jc w:val="both"/>
        <w:divId w:val="1653364408"/>
        <w:rPr>
          <w:rFonts w:eastAsia="Times New Roman"/>
          <w:color w:val="000000"/>
          <w:sz w:val="20"/>
          <w:szCs w:val="20"/>
          <w:shd w:val="clear" w:color="auto" w:fill="FFFFFF"/>
        </w:rPr>
      </w:pPr>
      <w:r>
        <w:rPr>
          <w:rStyle w:val="slitttl1"/>
          <w:rFonts w:eastAsia="Times New Roman"/>
        </w:rPr>
        <w:t>c)</w:t>
      </w:r>
      <w:r>
        <w:rPr>
          <w:rStyle w:val="slitbdy"/>
          <w:rFonts w:eastAsia="Times New Roman"/>
        </w:rPr>
        <w:t>implementarea programelor naţionale de sănătate - procesul de organizare a resurselor umane, materiale şi financiare, la nivelul unităţilor de specialitate, în scopul asigurării de bunuri</w:t>
      </w:r>
      <w:r>
        <w:rPr>
          <w:rStyle w:val="slitbdy"/>
          <w:rFonts w:eastAsia="Times New Roman"/>
        </w:rPr>
        <w:t xml:space="preserve"> şi servicii pentru beneficiarii acestor programe sau schimbări ale comportamentelor acestora, ca răspuns la anumite nevoi de sănătate identificate din date obiective;</w:t>
      </w:r>
    </w:p>
    <w:p w:rsidR="00000000" w:rsidRDefault="00247FD0">
      <w:pPr>
        <w:autoSpaceDE/>
        <w:autoSpaceDN/>
        <w:jc w:val="both"/>
        <w:divId w:val="1621761839"/>
        <w:rPr>
          <w:rFonts w:eastAsia="Times New Roman"/>
          <w:color w:val="000000"/>
          <w:sz w:val="20"/>
          <w:szCs w:val="20"/>
          <w:shd w:val="clear" w:color="auto" w:fill="FFFFFF"/>
        </w:rPr>
      </w:pPr>
      <w:r>
        <w:rPr>
          <w:rStyle w:val="slitttl1"/>
          <w:rFonts w:eastAsia="Times New Roman"/>
        </w:rPr>
        <w:t>d)</w:t>
      </w:r>
      <w:r>
        <w:rPr>
          <w:rStyle w:val="slitbdy"/>
          <w:rFonts w:eastAsia="Times New Roman"/>
        </w:rPr>
        <w:t>unitate de specialitate - structură din cadrul sistemului de sănătate publică cu atrib</w:t>
      </w:r>
      <w:r>
        <w:rPr>
          <w:rStyle w:val="slitbdy"/>
          <w:rFonts w:eastAsia="Times New Roman"/>
        </w:rPr>
        <w:t>uţii în implementarea programelor naţionale de sănătate;</w:t>
      </w:r>
    </w:p>
    <w:p w:rsidR="00000000" w:rsidRDefault="00247FD0">
      <w:pPr>
        <w:autoSpaceDE/>
        <w:autoSpaceDN/>
        <w:jc w:val="both"/>
        <w:divId w:val="1324771582"/>
        <w:rPr>
          <w:rFonts w:eastAsia="Times New Roman"/>
          <w:color w:val="000000"/>
          <w:sz w:val="20"/>
          <w:szCs w:val="20"/>
          <w:shd w:val="clear" w:color="auto" w:fill="FFFFFF"/>
        </w:rPr>
      </w:pPr>
      <w:r>
        <w:rPr>
          <w:rStyle w:val="slitttl1"/>
          <w:rFonts w:eastAsia="Times New Roman"/>
        </w:rPr>
        <w:t>e)</w:t>
      </w:r>
      <w:r>
        <w:rPr>
          <w:rStyle w:val="slitbdy"/>
          <w:rFonts w:eastAsia="Times New Roman"/>
        </w:rPr>
        <w:t>unitatea naţională/regională de asistenţă tehnică şi management al programelor naţionale de sănătate - structura organizatorică fără personalitate juridică din cadrul instituţiilor publice din subo</w:t>
      </w:r>
      <w:r>
        <w:rPr>
          <w:rStyle w:val="slitbdy"/>
          <w:rFonts w:eastAsia="Times New Roman"/>
        </w:rPr>
        <w:t>rdinea Ministerului Sănătăţii, înfiinţată prin ordin al ministrului sănătăţii, cu atribuţii în asigurarea asistenţei tehnice şi managementului programelor naţionale de sănătate;</w:t>
      </w:r>
    </w:p>
    <w:p w:rsidR="00000000" w:rsidRDefault="00247FD0">
      <w:pPr>
        <w:autoSpaceDE/>
        <w:autoSpaceDN/>
        <w:jc w:val="both"/>
        <w:divId w:val="2101367729"/>
        <w:rPr>
          <w:rFonts w:eastAsia="Times New Roman"/>
          <w:color w:val="000000"/>
          <w:sz w:val="20"/>
          <w:szCs w:val="20"/>
          <w:shd w:val="clear" w:color="auto" w:fill="FFFFFF"/>
        </w:rPr>
      </w:pPr>
      <w:r>
        <w:rPr>
          <w:rStyle w:val="slitttl1"/>
          <w:rFonts w:eastAsia="Times New Roman"/>
        </w:rPr>
        <w:t>f)</w:t>
      </w:r>
      <w:r>
        <w:rPr>
          <w:rStyle w:val="slitbdy"/>
          <w:rFonts w:eastAsia="Times New Roman"/>
        </w:rPr>
        <w:t>asistenţa tehnică - totalul activităţilor de pregătire şi informare a unităţ</w:t>
      </w:r>
      <w:r>
        <w:rPr>
          <w:rStyle w:val="slitbdy"/>
          <w:rFonts w:eastAsia="Times New Roman"/>
        </w:rPr>
        <w:t>ilor de specialitate cu atribuţii în implementarea programelor naţionale de sănătate, precum şi orice alte activităţi întreprinse în vederea îmbunătăţirii implementării programelor naţionale de sănătate;</w:t>
      </w:r>
    </w:p>
    <w:p w:rsidR="00000000" w:rsidRDefault="00247FD0">
      <w:pPr>
        <w:autoSpaceDE/>
        <w:autoSpaceDN/>
        <w:jc w:val="both"/>
        <w:divId w:val="1340423715"/>
        <w:rPr>
          <w:rFonts w:eastAsia="Times New Roman"/>
          <w:color w:val="000000"/>
          <w:sz w:val="20"/>
          <w:szCs w:val="20"/>
          <w:shd w:val="clear" w:color="auto" w:fill="FFFFFF"/>
        </w:rPr>
      </w:pPr>
      <w:r>
        <w:rPr>
          <w:rStyle w:val="slitttl1"/>
          <w:rFonts w:eastAsia="Times New Roman"/>
        </w:rPr>
        <w:t>g)</w:t>
      </w:r>
      <w:r>
        <w:rPr>
          <w:rStyle w:val="slitbdy"/>
          <w:rFonts w:eastAsia="Times New Roman"/>
        </w:rPr>
        <w:t>cheltuieli eligibile - cheltuielile de natura bunu</w:t>
      </w:r>
      <w:r>
        <w:rPr>
          <w:rStyle w:val="slitbdy"/>
          <w:rFonts w:eastAsia="Times New Roman"/>
        </w:rPr>
        <w:t>rilor şi serviciilor efectuate de către unităţile de specialitate cu atribuţii în implementarea programelor naţionale de sănătate, potrivit prevederilor normelor tehnice de realizare a programelor naţionale de sănătate.</w:t>
      </w:r>
    </w:p>
    <w:p w:rsidR="00000000" w:rsidRDefault="00247FD0">
      <w:pPr>
        <w:autoSpaceDE/>
        <w:autoSpaceDN/>
        <w:jc w:val="both"/>
        <w:divId w:val="926041178"/>
        <w:rPr>
          <w:rStyle w:val="salnbdy"/>
        </w:rPr>
      </w:pPr>
      <w:r>
        <w:rPr>
          <w:rStyle w:val="salnttl1"/>
          <w:rFonts w:eastAsia="Times New Roman"/>
        </w:rPr>
        <w:t>(2)</w:t>
      </w:r>
      <w:r>
        <w:rPr>
          <w:rStyle w:val="salnbdy"/>
          <w:rFonts w:eastAsia="Times New Roman"/>
        </w:rPr>
        <w:t xml:space="preserve">Programele naţionale de sănătate </w:t>
      </w:r>
      <w:r>
        <w:rPr>
          <w:rStyle w:val="salnbdy"/>
          <w:rFonts w:eastAsia="Times New Roman"/>
        </w:rPr>
        <w:t>se adresează domeniilor de intervenţie în sănătatea publică după cum urmează:</w:t>
      </w:r>
    </w:p>
    <w:p w:rsidR="00000000" w:rsidRDefault="00247FD0">
      <w:pPr>
        <w:autoSpaceDE/>
        <w:autoSpaceDN/>
        <w:jc w:val="both"/>
        <w:divId w:val="382102163"/>
        <w:rPr>
          <w:rStyle w:val="slitbdy"/>
        </w:rPr>
      </w:pPr>
      <w:r>
        <w:rPr>
          <w:rStyle w:val="slitttl1"/>
          <w:rFonts w:eastAsia="Times New Roman"/>
        </w:rPr>
        <w:t>a)</w:t>
      </w:r>
      <w:r>
        <w:rPr>
          <w:rStyle w:val="slitbdy"/>
          <w:rFonts w:eastAsia="Times New Roman"/>
        </w:rPr>
        <w:t>programe naţionale de sănătate publică, care au drept scop:</w:t>
      </w:r>
    </w:p>
    <w:p w:rsidR="00000000" w:rsidRDefault="00247FD0">
      <w:pPr>
        <w:autoSpaceDE/>
        <w:autoSpaceDN/>
        <w:jc w:val="both"/>
        <w:divId w:val="837813038"/>
      </w:pPr>
      <w:r>
        <w:rPr>
          <w:rStyle w:val="slitttl1"/>
          <w:rFonts w:eastAsia="Times New Roman"/>
        </w:rPr>
        <w:t>(i)</w:t>
      </w:r>
      <w:r>
        <w:rPr>
          <w:rStyle w:val="slitbdy"/>
          <w:rFonts w:eastAsia="Times New Roman"/>
        </w:rPr>
        <w:t>prevenirea, supravegherea şi controlul bolilor transmisibile şi netransmisibile;</w:t>
      </w:r>
    </w:p>
    <w:p w:rsidR="00000000" w:rsidRDefault="00247FD0">
      <w:pPr>
        <w:autoSpaceDE/>
        <w:autoSpaceDN/>
        <w:jc w:val="both"/>
        <w:divId w:val="2094084958"/>
        <w:rPr>
          <w:rFonts w:eastAsia="Times New Roman"/>
          <w:color w:val="000000"/>
          <w:sz w:val="20"/>
          <w:szCs w:val="20"/>
          <w:shd w:val="clear" w:color="auto" w:fill="FFFFFF"/>
        </w:rPr>
      </w:pPr>
      <w:r>
        <w:rPr>
          <w:rStyle w:val="slitttl1"/>
          <w:rFonts w:eastAsia="Times New Roman"/>
        </w:rPr>
        <w:t>(ii)</w:t>
      </w:r>
      <w:r>
        <w:rPr>
          <w:rStyle w:val="slitbdy"/>
          <w:rFonts w:eastAsia="Times New Roman"/>
        </w:rPr>
        <w:t>monitorizarea stării de sănătate a populaţiei;</w:t>
      </w:r>
    </w:p>
    <w:p w:rsidR="00000000" w:rsidRDefault="00247FD0">
      <w:pPr>
        <w:autoSpaceDE/>
        <w:autoSpaceDN/>
        <w:jc w:val="both"/>
        <w:divId w:val="811992088"/>
        <w:rPr>
          <w:rFonts w:eastAsia="Times New Roman"/>
          <w:color w:val="000000"/>
          <w:sz w:val="20"/>
          <w:szCs w:val="20"/>
          <w:shd w:val="clear" w:color="auto" w:fill="FFFFFF"/>
        </w:rPr>
      </w:pPr>
      <w:r>
        <w:rPr>
          <w:rStyle w:val="slitttl1"/>
          <w:rFonts w:eastAsia="Times New Roman"/>
        </w:rPr>
        <w:t>(iii)</w:t>
      </w:r>
      <w:r>
        <w:rPr>
          <w:rStyle w:val="slitbdy"/>
          <w:rFonts w:eastAsia="Times New Roman"/>
        </w:rPr>
        <w:t>promovarea sănătăţii şi a unui stil de viaţă sănătos;</w:t>
      </w:r>
    </w:p>
    <w:p w:rsidR="00000000" w:rsidRDefault="00247FD0">
      <w:pPr>
        <w:autoSpaceDE/>
        <w:autoSpaceDN/>
        <w:jc w:val="both"/>
        <w:divId w:val="195197410"/>
        <w:rPr>
          <w:rFonts w:eastAsia="Times New Roman"/>
          <w:color w:val="000000"/>
          <w:sz w:val="20"/>
          <w:szCs w:val="20"/>
          <w:shd w:val="clear" w:color="auto" w:fill="FFFFFF"/>
        </w:rPr>
      </w:pPr>
      <w:r>
        <w:rPr>
          <w:rStyle w:val="slitttl1"/>
          <w:rFonts w:eastAsia="Times New Roman"/>
        </w:rPr>
        <w:t>(iv)</w:t>
      </w:r>
      <w:r>
        <w:rPr>
          <w:rStyle w:val="slitbdy"/>
          <w:rFonts w:eastAsia="Times New Roman"/>
        </w:rPr>
        <w:t xml:space="preserve">monitorizarea factorilor determinanţi din mediul de viaţă şi </w:t>
      </w:r>
      <w:r>
        <w:rPr>
          <w:rStyle w:val="slitbdy"/>
          <w:rFonts w:eastAsia="Times New Roman"/>
        </w:rPr>
        <w:t>muncă;</w:t>
      </w:r>
    </w:p>
    <w:p w:rsidR="00000000" w:rsidRDefault="00247FD0">
      <w:pPr>
        <w:autoSpaceDE/>
        <w:autoSpaceDN/>
        <w:jc w:val="both"/>
        <w:divId w:val="75902205"/>
        <w:rPr>
          <w:rFonts w:eastAsia="Times New Roman"/>
          <w:color w:val="000000"/>
          <w:sz w:val="20"/>
          <w:szCs w:val="20"/>
          <w:shd w:val="clear" w:color="auto" w:fill="FFFFFF"/>
        </w:rPr>
      </w:pPr>
      <w:r>
        <w:rPr>
          <w:rStyle w:val="slitttl1"/>
          <w:rFonts w:eastAsia="Times New Roman"/>
        </w:rPr>
        <w:t>(v)</w:t>
      </w:r>
      <w:r>
        <w:rPr>
          <w:rStyle w:val="slitbdy"/>
          <w:rFonts w:eastAsia="Times New Roman"/>
        </w:rPr>
        <w:t>asigurarea serviciilor de sănătate publică specifice;</w:t>
      </w:r>
    </w:p>
    <w:p w:rsidR="00000000" w:rsidRDefault="00247FD0">
      <w:pPr>
        <w:autoSpaceDE/>
        <w:autoSpaceDN/>
        <w:jc w:val="both"/>
        <w:divId w:val="2113041325"/>
        <w:rPr>
          <w:rFonts w:eastAsia="Times New Roman"/>
          <w:color w:val="000000"/>
          <w:sz w:val="20"/>
          <w:szCs w:val="20"/>
          <w:shd w:val="clear" w:color="auto" w:fill="FFFFFF"/>
        </w:rPr>
      </w:pPr>
      <w:r>
        <w:rPr>
          <w:rStyle w:val="slitttl1"/>
          <w:rFonts w:eastAsia="Times New Roman"/>
        </w:rPr>
        <w:t>(vi)</w:t>
      </w:r>
      <w:r>
        <w:rPr>
          <w:rStyle w:val="slitbdy"/>
          <w:rFonts w:eastAsia="Times New Roman"/>
        </w:rPr>
        <w:t>asigurarea tratamentului specific pentru TBC şi HIV/SIDA;</w:t>
      </w:r>
    </w:p>
    <w:p w:rsidR="00000000" w:rsidRDefault="00247FD0">
      <w:pPr>
        <w:autoSpaceDE/>
        <w:autoSpaceDN/>
        <w:jc w:val="both"/>
        <w:divId w:val="1799641281"/>
        <w:rPr>
          <w:rFonts w:eastAsia="Times New Roman"/>
          <w:color w:val="000000"/>
          <w:sz w:val="20"/>
          <w:szCs w:val="20"/>
          <w:shd w:val="clear" w:color="auto" w:fill="FFFFFF"/>
        </w:rPr>
      </w:pPr>
      <w:r>
        <w:rPr>
          <w:rStyle w:val="slitttl1"/>
          <w:rFonts w:eastAsia="Times New Roman"/>
        </w:rPr>
        <w:t>(vii)</w:t>
      </w:r>
      <w:r>
        <w:rPr>
          <w:rStyle w:val="slitbdy"/>
          <w:rFonts w:eastAsia="Times New Roman"/>
        </w:rPr>
        <w:t>realizarea procedurilor de transplant de organe, ţesuturi sau celule;</w:t>
      </w:r>
    </w:p>
    <w:p w:rsidR="00000000" w:rsidRDefault="00247FD0">
      <w:pPr>
        <w:autoSpaceDE/>
        <w:autoSpaceDN/>
        <w:jc w:val="both"/>
        <w:divId w:val="776143960"/>
        <w:rPr>
          <w:rStyle w:val="slitbdy"/>
          <w:color w:val="0000FF"/>
        </w:rPr>
      </w:pPr>
      <w:r>
        <w:rPr>
          <w:rStyle w:val="slitttl1"/>
          <w:rFonts w:eastAsia="Times New Roman"/>
        </w:rPr>
        <w:t>b)</w:t>
      </w:r>
      <w:r>
        <w:rPr>
          <w:rStyle w:val="slitbdy"/>
          <w:rFonts w:eastAsia="Times New Roman"/>
          <w:color w:val="0000FF"/>
        </w:rPr>
        <w:t>programe naţionale de sănătate curative care au drept</w:t>
      </w:r>
      <w:r>
        <w:rPr>
          <w:rStyle w:val="slitbdy"/>
          <w:rFonts w:eastAsia="Times New Roman"/>
          <w:color w:val="0000FF"/>
        </w:rPr>
        <w:t xml:space="preserve"> scop asigurarea tratamentului specific în cazul bolilor cu impact major asupra sănătăţii publice, altele decât TBC şi HIV/SIDA şi transplant </w:t>
      </w:r>
      <w:r>
        <w:rPr>
          <w:rStyle w:val="slitbdy"/>
          <w:rFonts w:eastAsia="Times New Roman"/>
          <w:color w:val="0000FF"/>
        </w:rPr>
        <w:lastRenderedPageBreak/>
        <w:t>de organe, ţesuturi şi celule, precum şi acordarea de servicii medicale şi servicii conexe pentru persoanele diagn</w:t>
      </w:r>
      <w:r>
        <w:rPr>
          <w:rStyle w:val="slitbdy"/>
          <w:rFonts w:eastAsia="Times New Roman"/>
          <w:color w:val="0000FF"/>
        </w:rPr>
        <w:t xml:space="preserve">osticate cu tulburări din spectrul autist, potrivit structurii şi obiectivelor stabilite conform </w:t>
      </w:r>
      <w:r>
        <w:rPr>
          <w:rStyle w:val="slgi1"/>
          <w:rFonts w:eastAsia="Times New Roman"/>
        </w:rPr>
        <w:t>art. 51 alin. (4)</w:t>
      </w:r>
      <w:r>
        <w:rPr>
          <w:rStyle w:val="slitbdy"/>
          <w:rFonts w:eastAsia="Times New Roman"/>
          <w:color w:val="0000FF"/>
        </w:rPr>
        <w:t>.</w:t>
      </w:r>
    </w:p>
    <w:p w:rsidR="00000000" w:rsidRDefault="00247FD0">
      <w:pPr>
        <w:pStyle w:val="NormalWeb"/>
        <w:spacing w:before="0" w:after="0"/>
        <w:jc w:val="both"/>
        <w:divId w:val="776143960"/>
        <w:rPr>
          <w:color w:val="000000"/>
        </w:rPr>
      </w:pPr>
      <w:r>
        <w:rPr>
          <w:rFonts w:ascii="Verdana" w:hAnsi="Verdana"/>
          <w:color w:val="000000"/>
          <w:sz w:val="20"/>
          <w:szCs w:val="20"/>
          <w:shd w:val="clear" w:color="auto" w:fill="FFFFFF"/>
        </w:rPr>
        <w:t xml:space="preserve">La data de 25-08-2020 Litera b) din Alineatul (2) , Articolul 48 , Capitolul I , Titlul II a fost modificată de </w:t>
      </w:r>
      <w:r>
        <w:rPr>
          <w:rFonts w:ascii="Verdana" w:hAnsi="Verdana"/>
          <w:color w:val="0000FF"/>
          <w:sz w:val="20"/>
          <w:szCs w:val="20"/>
          <w:u w:val="single"/>
          <w:shd w:val="clear" w:color="auto" w:fill="FFFFFF"/>
        </w:rPr>
        <w:t>Punctul 1, Articolul I din O</w:t>
      </w:r>
      <w:r>
        <w:rPr>
          <w:rFonts w:ascii="Verdana" w:hAnsi="Verdana"/>
          <w:color w:val="0000FF"/>
          <w:sz w:val="20"/>
          <w:szCs w:val="20"/>
          <w:u w:val="single"/>
          <w:shd w:val="clear" w:color="auto" w:fill="FFFFFF"/>
        </w:rPr>
        <w:t>RDONANŢA DE URGENŢĂ nr. 145 din 24 august 2020, publicată în MONITORUL OFICIAL nr. 776 din 25 august 2020</w:t>
      </w:r>
    </w:p>
    <w:p w:rsidR="00000000" w:rsidRDefault="00247FD0">
      <w:pPr>
        <w:pStyle w:val="sartttl"/>
        <w:jc w:val="both"/>
        <w:divId w:val="495725421"/>
        <w:rPr>
          <w:shd w:val="clear" w:color="auto" w:fill="FFFFFF"/>
        </w:rPr>
      </w:pPr>
      <w:r>
        <w:rPr>
          <w:shd w:val="clear" w:color="auto" w:fill="FFFFFF"/>
        </w:rPr>
        <w:t>Articolul 49</w:t>
      </w:r>
    </w:p>
    <w:p w:rsidR="00000000" w:rsidRDefault="00247FD0">
      <w:pPr>
        <w:pStyle w:val="sartden"/>
        <w:ind w:left="225"/>
        <w:jc w:val="both"/>
        <w:divId w:val="495725421"/>
        <w:rPr>
          <w:rStyle w:val="spar3"/>
          <w:b w:val="0"/>
          <w:bCs w:val="0"/>
        </w:rPr>
      </w:pPr>
      <w:r>
        <w:rPr>
          <w:rStyle w:val="spar3"/>
          <w:b w:val="0"/>
          <w:bCs w:val="0"/>
        </w:rPr>
        <w:t>Elaborarea programelor naţionale de sănătate are la bază următoarele obiective:</w:t>
      </w:r>
    </w:p>
    <w:p w:rsidR="00000000" w:rsidRDefault="00247FD0">
      <w:pPr>
        <w:autoSpaceDE/>
        <w:autoSpaceDN/>
        <w:ind w:left="225"/>
        <w:jc w:val="both"/>
        <w:divId w:val="686099993"/>
        <w:rPr>
          <w:rFonts w:eastAsia="Times New Roman"/>
        </w:rPr>
      </w:pPr>
      <w:r>
        <w:rPr>
          <w:rStyle w:val="slitttl1"/>
          <w:rFonts w:eastAsia="Times New Roman"/>
        </w:rPr>
        <w:t>a)</w:t>
      </w:r>
      <w:r>
        <w:rPr>
          <w:rStyle w:val="slitbdy"/>
          <w:rFonts w:eastAsia="Times New Roman"/>
        </w:rPr>
        <w:t xml:space="preserve">rezolvarea cu prioritate a problemelor de sănătate, în </w:t>
      </w:r>
      <w:r>
        <w:rPr>
          <w:rStyle w:val="slitbdy"/>
          <w:rFonts w:eastAsia="Times New Roman"/>
        </w:rPr>
        <w:t>conformitate cu Strategia naţională de sănătate a Ministerului Sănătăţii;</w:t>
      </w:r>
    </w:p>
    <w:p w:rsidR="00000000" w:rsidRDefault="00247FD0">
      <w:pPr>
        <w:autoSpaceDE/>
        <w:autoSpaceDN/>
        <w:ind w:left="225"/>
        <w:jc w:val="both"/>
        <w:divId w:val="1776826937"/>
        <w:rPr>
          <w:rFonts w:eastAsia="Times New Roman"/>
          <w:color w:val="000000"/>
          <w:sz w:val="20"/>
          <w:szCs w:val="20"/>
          <w:shd w:val="clear" w:color="auto" w:fill="FFFFFF"/>
        </w:rPr>
      </w:pPr>
      <w:r>
        <w:rPr>
          <w:rStyle w:val="slitttl1"/>
          <w:rFonts w:eastAsia="Times New Roman"/>
        </w:rPr>
        <w:t>b)</w:t>
      </w:r>
      <w:r>
        <w:rPr>
          <w:rStyle w:val="slitbdy"/>
          <w:rFonts w:eastAsia="Times New Roman"/>
        </w:rPr>
        <w:t>utilizarea eficientă a resurselor alocate pentru îndeplinirea obiectivelor şi indicatorilor aprobaţi;</w:t>
      </w:r>
    </w:p>
    <w:p w:rsidR="00000000" w:rsidRDefault="00247FD0">
      <w:pPr>
        <w:autoSpaceDE/>
        <w:autoSpaceDN/>
        <w:ind w:left="225"/>
        <w:jc w:val="both"/>
        <w:divId w:val="1208831899"/>
        <w:rPr>
          <w:rFonts w:eastAsia="Times New Roman"/>
          <w:color w:val="000000"/>
          <w:sz w:val="20"/>
          <w:szCs w:val="20"/>
          <w:shd w:val="clear" w:color="auto" w:fill="FFFFFF"/>
        </w:rPr>
      </w:pPr>
      <w:r>
        <w:rPr>
          <w:rStyle w:val="slitttl1"/>
          <w:rFonts w:eastAsia="Times New Roman"/>
        </w:rPr>
        <w:t>c)</w:t>
      </w:r>
      <w:r>
        <w:rPr>
          <w:rStyle w:val="slitbdy"/>
          <w:rFonts w:eastAsia="Times New Roman"/>
        </w:rPr>
        <w:t>fundamentarea programelor pe nevoile populaţiei, evidenţiate din date obiective;</w:t>
      </w:r>
    </w:p>
    <w:p w:rsidR="00000000" w:rsidRDefault="00247FD0">
      <w:pPr>
        <w:autoSpaceDE/>
        <w:autoSpaceDN/>
        <w:ind w:left="225"/>
        <w:jc w:val="both"/>
        <w:divId w:val="187958697"/>
        <w:rPr>
          <w:rFonts w:eastAsia="Times New Roman"/>
          <w:color w:val="000000"/>
          <w:sz w:val="20"/>
          <w:szCs w:val="20"/>
          <w:shd w:val="clear" w:color="auto" w:fill="FFFFFF"/>
        </w:rPr>
      </w:pPr>
      <w:r>
        <w:rPr>
          <w:rStyle w:val="slitttl1"/>
          <w:rFonts w:eastAsia="Times New Roman"/>
        </w:rPr>
        <w:t>d)</w:t>
      </w:r>
      <w:r>
        <w:rPr>
          <w:rStyle w:val="slitbdy"/>
          <w:rFonts w:eastAsia="Times New Roman"/>
        </w:rPr>
        <w:t>asigurarea concordanţei cu politicile, strategiile şi recomandările i</w:t>
      </w:r>
      <w:r>
        <w:rPr>
          <w:rStyle w:val="slitbdy"/>
          <w:rFonts w:eastAsia="Times New Roman"/>
        </w:rPr>
        <w:t>nstituţiilor şi organizaţiilor internaţionale în domeniu.</w:t>
      </w:r>
    </w:p>
    <w:p w:rsidR="00000000" w:rsidRDefault="00247FD0">
      <w:pPr>
        <w:pStyle w:val="sartttl"/>
        <w:jc w:val="both"/>
        <w:divId w:val="790588907"/>
        <w:rPr>
          <w:shd w:val="clear" w:color="auto" w:fill="FFFFFF"/>
        </w:rPr>
      </w:pPr>
      <w:r>
        <w:rPr>
          <w:shd w:val="clear" w:color="auto" w:fill="FFFFFF"/>
        </w:rPr>
        <w:t>Articolul 50</w:t>
      </w:r>
    </w:p>
    <w:p w:rsidR="00000000" w:rsidRDefault="00247FD0">
      <w:pPr>
        <w:autoSpaceDE/>
        <w:autoSpaceDN/>
        <w:jc w:val="both"/>
        <w:divId w:val="2079935427"/>
        <w:rPr>
          <w:rFonts w:eastAsia="Times New Roman"/>
          <w:color w:val="000000"/>
          <w:sz w:val="20"/>
          <w:szCs w:val="20"/>
          <w:shd w:val="clear" w:color="auto" w:fill="FFFFFF"/>
        </w:rPr>
      </w:pPr>
      <w:r>
        <w:rPr>
          <w:rStyle w:val="salnttl1"/>
          <w:rFonts w:eastAsia="Times New Roman"/>
        </w:rPr>
        <w:t>(1)</w:t>
      </w:r>
      <w:r>
        <w:rPr>
          <w:rStyle w:val="salnbdy"/>
          <w:rFonts w:eastAsia="Times New Roman"/>
        </w:rPr>
        <w:t>Programele naţionale de sănătate sunt elaborate de către Ministerul Sănătăţii prin structura de specialitate, desemnată prin hotărâre a Guvernului.</w:t>
      </w:r>
    </w:p>
    <w:p w:rsidR="00000000" w:rsidRDefault="00247FD0">
      <w:pPr>
        <w:autoSpaceDE/>
        <w:autoSpaceDN/>
        <w:jc w:val="both"/>
        <w:divId w:val="468326430"/>
        <w:rPr>
          <w:rFonts w:eastAsia="Times New Roman"/>
          <w:color w:val="000000"/>
          <w:sz w:val="20"/>
          <w:szCs w:val="20"/>
          <w:shd w:val="clear" w:color="auto" w:fill="FFFFFF"/>
        </w:rPr>
      </w:pPr>
      <w:r>
        <w:rPr>
          <w:rStyle w:val="salnttl1"/>
          <w:rFonts w:eastAsia="Times New Roman"/>
        </w:rPr>
        <w:t>(2)</w:t>
      </w:r>
      <w:r>
        <w:rPr>
          <w:rStyle w:val="salnbdy"/>
          <w:rFonts w:eastAsia="Times New Roman"/>
        </w:rPr>
        <w:t>Pentru elaborarea programelor n</w:t>
      </w:r>
      <w:r>
        <w:rPr>
          <w:rStyle w:val="salnbdy"/>
          <w:rFonts w:eastAsia="Times New Roman"/>
        </w:rPr>
        <w:t>aţionale de sănătate, structura de specialitate colaborează cu CNAS şi cu autorităţi, instituţii şi organizaţii nonguvernamentale.</w:t>
      </w:r>
    </w:p>
    <w:p w:rsidR="00000000" w:rsidRDefault="00247FD0">
      <w:pPr>
        <w:autoSpaceDE/>
        <w:autoSpaceDN/>
        <w:jc w:val="both"/>
        <w:divId w:val="1218013537"/>
        <w:rPr>
          <w:rFonts w:eastAsia="Times New Roman"/>
          <w:color w:val="000000"/>
          <w:sz w:val="20"/>
          <w:szCs w:val="20"/>
          <w:shd w:val="clear" w:color="auto" w:fill="FFFFFF"/>
        </w:rPr>
      </w:pPr>
      <w:r>
        <w:rPr>
          <w:rStyle w:val="salnttl1"/>
          <w:rFonts w:eastAsia="Times New Roman"/>
        </w:rPr>
        <w:t>(3)</w:t>
      </w:r>
      <w:r>
        <w:rPr>
          <w:rStyle w:val="salnbdy"/>
          <w:rFonts w:eastAsia="Times New Roman"/>
        </w:rPr>
        <w:t>Beneficiarii programelor naţionale de sănătate sunt persoanele care au calitatea de asigurat în conformitate cu prevederil</w:t>
      </w:r>
      <w:r>
        <w:rPr>
          <w:rStyle w:val="salnbdy"/>
          <w:rFonts w:eastAsia="Times New Roman"/>
        </w:rPr>
        <w:t xml:space="preserve">e </w:t>
      </w:r>
      <w:r>
        <w:rPr>
          <w:rStyle w:val="slgi1"/>
          <w:rFonts w:eastAsia="Times New Roman"/>
        </w:rPr>
        <w:t>art. 222 alin. (1)</w:t>
      </w:r>
      <w:r>
        <w:rPr>
          <w:rStyle w:val="salnbdy"/>
          <w:rFonts w:eastAsia="Times New Roman"/>
        </w:rPr>
        <w:t>, precum şi persoanele care au domiciliul în România şi care nu realizează venituri din muncă, pensie sau alte surse.</w:t>
      </w:r>
    </w:p>
    <w:p w:rsidR="00000000" w:rsidRDefault="00247FD0">
      <w:pPr>
        <w:autoSpaceDE/>
        <w:autoSpaceDN/>
        <w:jc w:val="both"/>
        <w:divId w:val="1450009324"/>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În situaţii de risc epidemiologic, persoanele prevăzute la </w:t>
      </w:r>
      <w:r>
        <w:rPr>
          <w:rStyle w:val="slgi1"/>
          <w:rFonts w:eastAsia="Times New Roman"/>
        </w:rPr>
        <w:t>alin. (3)</w:t>
      </w:r>
      <w:r>
        <w:rPr>
          <w:rStyle w:val="salnbdy"/>
          <w:rFonts w:eastAsia="Times New Roman"/>
        </w:rPr>
        <w:t>, precum şi persoanele aflate în tranzit pe ter</w:t>
      </w:r>
      <w:r>
        <w:rPr>
          <w:rStyle w:val="salnbdy"/>
          <w:rFonts w:eastAsia="Times New Roman"/>
        </w:rPr>
        <w:t>itoriul României beneficiază de programele naţionale de sănătate publică care au drept scop prevenirea, supravegherea şi controlul bolilor transmisibile.</w:t>
      </w:r>
    </w:p>
    <w:p w:rsidR="00000000" w:rsidRDefault="00247FD0">
      <w:pPr>
        <w:pStyle w:val="sartttl"/>
        <w:jc w:val="both"/>
        <w:divId w:val="1453090904"/>
        <w:rPr>
          <w:shd w:val="clear" w:color="auto" w:fill="FFFFFF"/>
        </w:rPr>
      </w:pPr>
      <w:r>
        <w:rPr>
          <w:shd w:val="clear" w:color="auto" w:fill="FFFFFF"/>
        </w:rPr>
        <w:t>Articolul 51</w:t>
      </w:r>
    </w:p>
    <w:p w:rsidR="00000000" w:rsidRDefault="00247FD0">
      <w:pPr>
        <w:autoSpaceDE/>
        <w:autoSpaceDN/>
        <w:jc w:val="both"/>
        <w:divId w:val="1562248886"/>
        <w:rPr>
          <w:rStyle w:val="salnbdy"/>
          <w:rFonts w:eastAsia="Times New Roman"/>
        </w:rPr>
      </w:pPr>
      <w:r>
        <w:rPr>
          <w:rStyle w:val="salnttl1"/>
          <w:rFonts w:eastAsia="Times New Roman"/>
        </w:rPr>
        <w:t>(1)</w:t>
      </w:r>
      <w:r>
        <w:rPr>
          <w:rStyle w:val="salnbdy"/>
          <w:rFonts w:eastAsia="Times New Roman"/>
        </w:rPr>
        <w:t>Programele naţionale de sănătate sunt elaborate de către Ministerul Sănătăţii, cu part</w:t>
      </w:r>
      <w:r>
        <w:rPr>
          <w:rStyle w:val="salnbdy"/>
          <w:rFonts w:eastAsia="Times New Roman"/>
        </w:rPr>
        <w:t>iciparea CNAS, iar derularea acestora se realizează distinct, după cum urmează:</w:t>
      </w:r>
    </w:p>
    <w:p w:rsidR="00000000" w:rsidRDefault="00247FD0">
      <w:pPr>
        <w:autoSpaceDE/>
        <w:autoSpaceDN/>
        <w:jc w:val="both"/>
        <w:divId w:val="166872313"/>
      </w:pPr>
      <w:r>
        <w:rPr>
          <w:rStyle w:val="slitttl1"/>
          <w:rFonts w:eastAsia="Times New Roman"/>
        </w:rPr>
        <w:t>a)</w:t>
      </w:r>
      <w:r>
        <w:rPr>
          <w:rStyle w:val="slitbdy"/>
          <w:rFonts w:eastAsia="Times New Roman"/>
        </w:rPr>
        <w:t>de către Ministerul Sănătăţii pentru programele naţionale de sănătate publică;</w:t>
      </w:r>
    </w:p>
    <w:p w:rsidR="00000000" w:rsidRDefault="00247FD0">
      <w:pPr>
        <w:autoSpaceDE/>
        <w:autoSpaceDN/>
        <w:jc w:val="both"/>
        <w:divId w:val="336035221"/>
        <w:rPr>
          <w:rFonts w:eastAsia="Times New Roman"/>
          <w:color w:val="000000"/>
          <w:sz w:val="20"/>
          <w:szCs w:val="20"/>
          <w:shd w:val="clear" w:color="auto" w:fill="FFFFFF"/>
        </w:rPr>
      </w:pPr>
      <w:r>
        <w:rPr>
          <w:rStyle w:val="slitttl1"/>
          <w:rFonts w:eastAsia="Times New Roman"/>
        </w:rPr>
        <w:t>b)</w:t>
      </w:r>
      <w:r>
        <w:rPr>
          <w:rStyle w:val="slitbdy"/>
          <w:rFonts w:eastAsia="Times New Roman"/>
        </w:rPr>
        <w:t>de către CNAS pentru programele naţionale de sănătate curative.</w:t>
      </w:r>
    </w:p>
    <w:p w:rsidR="00000000" w:rsidRDefault="00247FD0">
      <w:pPr>
        <w:pStyle w:val="sntattl"/>
        <w:jc w:val="both"/>
        <w:divId w:val="672343250"/>
        <w:rPr>
          <w:shd w:val="clear" w:color="auto" w:fill="FFFFFF"/>
        </w:rPr>
      </w:pPr>
      <w:r>
        <w:rPr>
          <w:shd w:val="clear" w:color="auto" w:fill="FFFFFF"/>
        </w:rPr>
        <w:t xml:space="preserve">Notă </w:t>
      </w:r>
    </w:p>
    <w:p w:rsidR="00000000" w:rsidRDefault="00247FD0">
      <w:pPr>
        <w:autoSpaceDE/>
        <w:autoSpaceDN/>
        <w:jc w:val="both"/>
        <w:divId w:val="74859018"/>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nr. 245 din 31 martie 2017</w:t>
      </w:r>
      <w:r>
        <w:rPr>
          <w:rFonts w:eastAsia="Times New Roman"/>
          <w:color w:val="000000"/>
          <w:sz w:val="17"/>
          <w:szCs w:val="17"/>
          <w:shd w:val="clear" w:color="auto" w:fill="FFFFFF"/>
        </w:rPr>
        <w:t xml:space="preserve"> pentru aprobarea Normelor tehnice de realizare a programelor naționale de sănătate curative pentru anii 2017 și 2017, publicat în MONITOR</w:t>
      </w:r>
      <w:r>
        <w:rPr>
          <w:rFonts w:eastAsia="Times New Roman"/>
          <w:color w:val="000000"/>
          <w:sz w:val="17"/>
          <w:szCs w:val="17"/>
          <w:shd w:val="clear" w:color="auto" w:fill="FFFFFF"/>
        </w:rPr>
        <w:t>UL OFICIAL nr. 224 din 31 martie 2017.</w:t>
      </w:r>
    </w:p>
    <w:p w:rsidR="00000000" w:rsidRDefault="00247FD0">
      <w:pPr>
        <w:autoSpaceDE/>
        <w:autoSpaceDN/>
        <w:jc w:val="both"/>
        <w:divId w:val="536741015"/>
        <w:rPr>
          <w:rFonts w:eastAsia="Times New Roman"/>
          <w:color w:val="000000"/>
          <w:sz w:val="20"/>
          <w:szCs w:val="20"/>
          <w:shd w:val="clear" w:color="auto" w:fill="FFFFFF"/>
        </w:rPr>
      </w:pPr>
      <w:r>
        <w:rPr>
          <w:rStyle w:val="salnttl1"/>
          <w:rFonts w:eastAsia="Times New Roman"/>
        </w:rPr>
        <w:t>(2)</w:t>
      </w:r>
      <w:r>
        <w:rPr>
          <w:rStyle w:val="salnbdy"/>
          <w:rFonts w:eastAsia="Times New Roman"/>
        </w:rPr>
        <w:t>Se autorizează Ministerul Finanţelor Publice să introducă, la propunerea ordonatorilor principali de credite, modificările corespunzătoare în structura bugetului de stat, a bugetului Ministerului Sănătăţii şi a bug</w:t>
      </w:r>
      <w:r>
        <w:rPr>
          <w:rStyle w:val="salnbdy"/>
          <w:rFonts w:eastAsia="Times New Roman"/>
        </w:rPr>
        <w:t>etului activităţilor finanţate integral din venituri proprii anexat la acesta şi în volumul şi structura bugetului Fondului naţional unic de asigurări sociale de sănătate, aprobate pe anul 2008, fără afectarea deficitului bugetului de stat şi a deficitului</w:t>
      </w:r>
      <w:r>
        <w:rPr>
          <w:rStyle w:val="salnbdy"/>
          <w:rFonts w:eastAsia="Times New Roman"/>
        </w:rPr>
        <w:t xml:space="preserve"> bugetului general consolidat pe anul 2008.</w:t>
      </w:r>
    </w:p>
    <w:p w:rsidR="00000000" w:rsidRDefault="00247FD0">
      <w:pPr>
        <w:autoSpaceDE/>
        <w:autoSpaceDN/>
        <w:jc w:val="both"/>
        <w:divId w:val="696464371"/>
        <w:rPr>
          <w:rFonts w:eastAsia="Times New Roman"/>
          <w:color w:val="000000"/>
          <w:sz w:val="20"/>
          <w:szCs w:val="20"/>
          <w:shd w:val="clear" w:color="auto" w:fill="FFFFFF"/>
        </w:rPr>
      </w:pPr>
      <w:r>
        <w:rPr>
          <w:rStyle w:val="salnttl1"/>
          <w:rFonts w:eastAsia="Times New Roman"/>
        </w:rPr>
        <w:t>(3)</w:t>
      </w:r>
      <w:r>
        <w:rPr>
          <w:rStyle w:val="salnbdy"/>
          <w:rFonts w:eastAsia="Times New Roman"/>
        </w:rPr>
        <w:t>Se autorizează ordonatorii principali de credite să introducă modificările corespunzătoare în anexele la bugetul Ministerului Sănătăţii şi la bugetul Fondului naţional unic de asigurări sociale de sănătate apr</w:t>
      </w:r>
      <w:r>
        <w:rPr>
          <w:rStyle w:val="salnbdy"/>
          <w:rFonts w:eastAsia="Times New Roman"/>
        </w:rPr>
        <w:t>obate pe anul 2008.</w:t>
      </w:r>
    </w:p>
    <w:p w:rsidR="00000000" w:rsidRDefault="00247FD0">
      <w:pPr>
        <w:autoSpaceDE/>
        <w:autoSpaceDN/>
        <w:jc w:val="both"/>
        <w:divId w:val="2108764649"/>
        <w:rPr>
          <w:rFonts w:eastAsia="Times New Roman"/>
          <w:color w:val="000000"/>
          <w:sz w:val="20"/>
          <w:szCs w:val="20"/>
          <w:shd w:val="clear" w:color="auto" w:fill="FFFFFF"/>
        </w:rPr>
      </w:pPr>
      <w:r>
        <w:rPr>
          <w:rStyle w:val="salnttl1"/>
          <w:rFonts w:eastAsia="Times New Roman"/>
        </w:rPr>
        <w:t>(4)</w:t>
      </w:r>
      <w:r>
        <w:rPr>
          <w:rStyle w:val="salnbdy"/>
          <w:rFonts w:eastAsia="Times New Roman"/>
        </w:rPr>
        <w:t>Structura programelor naţionale de sănătate, obiectivele acestora, precum şi orice alte condiţii şi termene necesare implementării şi derulării se aprobă prin hotărâre a Guvernului, la propunerea Ministerului Sănătăţii.</w:t>
      </w:r>
    </w:p>
    <w:p w:rsidR="00000000" w:rsidRDefault="00247FD0">
      <w:pPr>
        <w:autoSpaceDE/>
        <w:autoSpaceDN/>
        <w:jc w:val="both"/>
        <w:divId w:val="667824524"/>
        <w:rPr>
          <w:rStyle w:val="salnbdy"/>
        </w:rPr>
      </w:pPr>
      <w:r>
        <w:rPr>
          <w:rStyle w:val="salnttl1"/>
          <w:rFonts w:eastAsia="Times New Roman"/>
        </w:rPr>
        <w:t>(5)</w:t>
      </w:r>
      <w:r>
        <w:rPr>
          <w:rStyle w:val="salnbdy"/>
          <w:rFonts w:eastAsia="Times New Roman"/>
        </w:rPr>
        <w:t>Normele te</w:t>
      </w:r>
      <w:r>
        <w:rPr>
          <w:rStyle w:val="salnbdy"/>
          <w:rFonts w:eastAsia="Times New Roman"/>
        </w:rPr>
        <w:t>hnice de realizare a programelor naţionale de sănătate se aprobă după cum urmează:</w:t>
      </w:r>
    </w:p>
    <w:p w:rsidR="00000000" w:rsidRDefault="00247FD0">
      <w:pPr>
        <w:autoSpaceDE/>
        <w:autoSpaceDN/>
        <w:jc w:val="both"/>
        <w:divId w:val="1556312078"/>
      </w:pPr>
      <w:r>
        <w:rPr>
          <w:rStyle w:val="slitttl1"/>
          <w:rFonts w:eastAsia="Times New Roman"/>
        </w:rPr>
        <w:t>a)</w:t>
      </w:r>
      <w:r>
        <w:rPr>
          <w:rStyle w:val="slitbdy"/>
          <w:rFonts w:eastAsia="Times New Roman"/>
        </w:rPr>
        <w:t>prin ordin al ministrului sănătăţii pentru programele naţionale de sănătate publică;</w:t>
      </w:r>
    </w:p>
    <w:p w:rsidR="00000000" w:rsidRDefault="00247FD0">
      <w:pPr>
        <w:autoSpaceDE/>
        <w:autoSpaceDN/>
        <w:jc w:val="both"/>
        <w:divId w:val="1876917511"/>
        <w:rPr>
          <w:rFonts w:eastAsia="Times New Roman"/>
          <w:color w:val="000000"/>
          <w:sz w:val="20"/>
          <w:szCs w:val="20"/>
          <w:shd w:val="clear" w:color="auto" w:fill="FFFFFF"/>
        </w:rPr>
      </w:pPr>
      <w:r>
        <w:rPr>
          <w:rStyle w:val="slitttl1"/>
          <w:rFonts w:eastAsia="Times New Roman"/>
        </w:rPr>
        <w:t>b)</w:t>
      </w:r>
      <w:r>
        <w:rPr>
          <w:rStyle w:val="slitbdy"/>
          <w:rFonts w:eastAsia="Times New Roman"/>
        </w:rPr>
        <w:t>prin ordin al preşedintelui CNAS, cu avizul Ministerului Sănătăţii, pentru programel</w:t>
      </w:r>
      <w:r>
        <w:rPr>
          <w:rStyle w:val="slitbdy"/>
          <w:rFonts w:eastAsia="Times New Roman"/>
        </w:rPr>
        <w:t>e naţionale de sănătate curative.</w:t>
      </w:r>
    </w:p>
    <w:p w:rsidR="00000000" w:rsidRDefault="00247FD0">
      <w:pPr>
        <w:pStyle w:val="sartttl"/>
        <w:jc w:val="both"/>
        <w:divId w:val="17239332"/>
        <w:rPr>
          <w:shd w:val="clear" w:color="auto" w:fill="FFFFFF"/>
        </w:rPr>
      </w:pPr>
      <w:r>
        <w:rPr>
          <w:shd w:val="clear" w:color="auto" w:fill="FFFFFF"/>
        </w:rPr>
        <w:t>Articolul 52</w:t>
      </w:r>
    </w:p>
    <w:p w:rsidR="00000000" w:rsidRDefault="00247FD0">
      <w:pPr>
        <w:autoSpaceDE/>
        <w:autoSpaceDN/>
        <w:jc w:val="both"/>
        <w:divId w:val="511845929"/>
        <w:rPr>
          <w:rFonts w:eastAsia="Times New Roman"/>
          <w:color w:val="000000"/>
          <w:sz w:val="20"/>
          <w:szCs w:val="20"/>
          <w:shd w:val="clear" w:color="auto" w:fill="FFFFFF"/>
        </w:rPr>
      </w:pPr>
      <w:r>
        <w:rPr>
          <w:rStyle w:val="salnttl1"/>
          <w:rFonts w:eastAsia="Times New Roman"/>
        </w:rPr>
        <w:lastRenderedPageBreak/>
        <w:t>(1)</w:t>
      </w:r>
      <w:r>
        <w:rPr>
          <w:rStyle w:val="salnbdy"/>
          <w:rFonts w:eastAsia="Times New Roman"/>
        </w:rPr>
        <w:t>Implementarea programelor naţionale de sănătate se realizează prin unităţi de specialitate selectate în baza criteriilor aprobate în normele tehnice de realizare a programelor naţionale de sănătate.</w:t>
      </w:r>
    </w:p>
    <w:p w:rsidR="00000000" w:rsidRDefault="00247FD0">
      <w:pPr>
        <w:autoSpaceDE/>
        <w:autoSpaceDN/>
        <w:jc w:val="both"/>
        <w:divId w:val="1656228128"/>
        <w:rPr>
          <w:rStyle w:val="salnbdy"/>
        </w:rPr>
      </w:pPr>
      <w:r>
        <w:rPr>
          <w:rStyle w:val="salnttl1"/>
          <w:rFonts w:eastAsia="Times New Roman"/>
        </w:rPr>
        <w:t>(2)</w:t>
      </w:r>
      <w:r>
        <w:rPr>
          <w:rStyle w:val="salnbdy"/>
          <w:rFonts w:eastAsia="Times New Roman"/>
        </w:rPr>
        <w:t>În î</w:t>
      </w:r>
      <w:r>
        <w:rPr>
          <w:rStyle w:val="salnbdy"/>
          <w:rFonts w:eastAsia="Times New Roman"/>
        </w:rPr>
        <w:t>nţelesul prezentei legi, unităţile de specialitate sunt:</w:t>
      </w:r>
    </w:p>
    <w:p w:rsidR="00000000" w:rsidRDefault="00247FD0">
      <w:pPr>
        <w:autoSpaceDE/>
        <w:autoSpaceDN/>
        <w:jc w:val="both"/>
        <w:divId w:val="202602802"/>
      </w:pPr>
      <w:r>
        <w:rPr>
          <w:rStyle w:val="slitttl1"/>
          <w:rFonts w:eastAsia="Times New Roman"/>
        </w:rPr>
        <w:t>a)</w:t>
      </w:r>
      <w:r>
        <w:rPr>
          <w:rStyle w:val="slitbdy"/>
          <w:rFonts w:eastAsia="Times New Roman"/>
        </w:rPr>
        <w:t>instituţii publice;</w:t>
      </w:r>
    </w:p>
    <w:p w:rsidR="00000000" w:rsidRDefault="00247FD0">
      <w:pPr>
        <w:autoSpaceDE/>
        <w:autoSpaceDN/>
        <w:jc w:val="both"/>
        <w:divId w:val="646515728"/>
        <w:rPr>
          <w:rFonts w:eastAsia="Times New Roman"/>
          <w:color w:val="000000"/>
          <w:sz w:val="20"/>
          <w:szCs w:val="20"/>
          <w:shd w:val="clear" w:color="auto" w:fill="FFFFFF"/>
        </w:rPr>
      </w:pPr>
      <w:r>
        <w:rPr>
          <w:rStyle w:val="slitttl1"/>
          <w:rFonts w:eastAsia="Times New Roman"/>
        </w:rPr>
        <w:t>b)</w:t>
      </w:r>
      <w:r>
        <w:rPr>
          <w:rStyle w:val="slitbdy"/>
          <w:rFonts w:eastAsia="Times New Roman"/>
        </w:rPr>
        <w:t>furnizori publici de servicii medicale;</w:t>
      </w:r>
    </w:p>
    <w:p w:rsidR="00000000" w:rsidRDefault="00247FD0">
      <w:pPr>
        <w:autoSpaceDE/>
        <w:autoSpaceDN/>
        <w:jc w:val="both"/>
        <w:divId w:val="47341064"/>
        <w:rPr>
          <w:rStyle w:val="slitbdy"/>
          <w:color w:val="0000FF"/>
        </w:rPr>
      </w:pPr>
      <w:r>
        <w:rPr>
          <w:rStyle w:val="slitttl1"/>
          <w:rFonts w:eastAsia="Times New Roman"/>
        </w:rPr>
        <w:t>c)</w:t>
      </w:r>
      <w:r>
        <w:rPr>
          <w:rStyle w:val="slitbdy"/>
          <w:rFonts w:eastAsia="Times New Roman"/>
          <w:color w:val="0000FF"/>
        </w:rPr>
        <w:t>furnizori privaţi de servicii medicale pentru serviciile medicale care excedează capacităţii furnizorilor publici de servicii medicale;</w:t>
      </w:r>
      <w:r>
        <w:rPr>
          <w:rStyle w:val="spar3"/>
          <w:rFonts w:eastAsia="Times New Roman"/>
          <w:color w:val="0000FF"/>
        </w:rPr>
        <w:t xml:space="preserve">Litera c) din Alineatul (2) , Articolul 52 , Capitolul I , Titlul II a revenit la forma anterioară ca urmare a încetării </w:t>
      </w:r>
      <w:r>
        <w:rPr>
          <w:rStyle w:val="spar3"/>
          <w:rFonts w:eastAsia="Times New Roman"/>
          <w:color w:val="0000FF"/>
        </w:rPr>
        <w:t xml:space="preserve">efectelor juridice ale modificării aduse </w:t>
      </w:r>
      <w:r>
        <w:rPr>
          <w:rStyle w:val="slgi1"/>
          <w:rFonts w:eastAsia="Times New Roman"/>
        </w:rPr>
        <w:t>lit. c) din alin. (2) al art. 52</w:t>
      </w:r>
      <w:r>
        <w:rPr>
          <w:rStyle w:val="spar3"/>
          <w:rFonts w:eastAsia="Times New Roman"/>
          <w:color w:val="0000FF"/>
        </w:rPr>
        <w:t xml:space="preserve"> prin </w:t>
      </w:r>
      <w:r>
        <w:rPr>
          <w:rStyle w:val="spar3"/>
          <w:rFonts w:eastAsia="Times New Roman"/>
          <w:color w:val="0000FF"/>
          <w:u w:val="single"/>
        </w:rPr>
        <w:t>Ordonanţa de urgenţă a Guvernului nr. 25/2020</w:t>
      </w:r>
      <w:r>
        <w:rPr>
          <w:rStyle w:val="spar3"/>
          <w:rFonts w:eastAsia="Times New Roman"/>
          <w:color w:val="0000FF"/>
        </w:rPr>
        <w:t xml:space="preserve">, conform </w:t>
      </w:r>
      <w:r>
        <w:rPr>
          <w:rStyle w:val="spar3"/>
          <w:rFonts w:eastAsia="Times New Roman"/>
          <w:color w:val="0000FF"/>
          <w:u w:val="single"/>
        </w:rPr>
        <w:t>DECIZIEI CURȚII CONSTITUȚIONALE nr. 229 din 2 iunie 2020</w:t>
      </w:r>
      <w:r>
        <w:rPr>
          <w:rStyle w:val="spar3"/>
          <w:rFonts w:eastAsia="Times New Roman"/>
          <w:color w:val="0000FF"/>
        </w:rPr>
        <w:t>, publicată în Monitorul Oficial nr. 602 din 9 iulie 2020, întrucâ</w:t>
      </w:r>
      <w:r>
        <w:rPr>
          <w:rStyle w:val="spar3"/>
          <w:rFonts w:eastAsia="Times New Roman"/>
          <w:color w:val="0000FF"/>
        </w:rPr>
        <w:t>t legiuitorul nu a intervenit pentru modificarea prevederilor atacate.</w:t>
      </w:r>
    </w:p>
    <w:p w:rsidR="00000000" w:rsidRDefault="00247FD0">
      <w:pPr>
        <w:pStyle w:val="sntattl"/>
        <w:jc w:val="both"/>
        <w:divId w:val="13725163"/>
      </w:pPr>
      <w:r>
        <w:rPr>
          <w:shd w:val="clear" w:color="auto" w:fill="FFFFFF"/>
        </w:rPr>
        <w:t xml:space="preserve">Notă </w:t>
      </w:r>
    </w:p>
    <w:p w:rsidR="00000000" w:rsidRDefault="00247FD0">
      <w:pPr>
        <w:autoSpaceDE/>
        <w:autoSpaceDN/>
        <w:jc w:val="both"/>
        <w:divId w:val="1053041112"/>
        <w:rPr>
          <w:rFonts w:eastAsia="Times New Roman"/>
          <w:color w:val="000000"/>
          <w:sz w:val="17"/>
          <w:szCs w:val="17"/>
          <w:shd w:val="clear" w:color="auto" w:fill="FFFFFF"/>
        </w:rPr>
      </w:pPr>
      <w:r>
        <w:rPr>
          <w:rFonts w:eastAsia="Times New Roman"/>
          <w:color w:val="000000"/>
          <w:sz w:val="17"/>
          <w:szCs w:val="17"/>
          <w:shd w:val="clear" w:color="auto" w:fill="FFFFFF"/>
        </w:rPr>
        <w:t xml:space="preserve">Prin </w:t>
      </w:r>
      <w:r>
        <w:rPr>
          <w:rFonts w:eastAsia="Times New Roman"/>
          <w:color w:val="0000FF"/>
          <w:sz w:val="20"/>
          <w:szCs w:val="20"/>
          <w:u w:val="single"/>
          <w:shd w:val="clear" w:color="auto" w:fill="FFFFFF"/>
        </w:rPr>
        <w:t>DECIZIA nr. 229 din 2 iunie 2020</w:t>
      </w:r>
      <w:r>
        <w:rPr>
          <w:rFonts w:eastAsia="Times New Roman"/>
          <w:color w:val="000000"/>
          <w:sz w:val="17"/>
          <w:szCs w:val="17"/>
          <w:shd w:val="clear" w:color="auto" w:fill="FFFFFF"/>
        </w:rPr>
        <w:t xml:space="preserve">, publicată în Monitorul Oficial nr. 602 din 9 iulie 2020, Curtea Constituțională a admis excepția de neconstituționalitate și a constatat că </w:t>
      </w:r>
      <w:r>
        <w:rPr>
          <w:rFonts w:eastAsia="Times New Roman"/>
          <w:color w:val="0000FF"/>
          <w:sz w:val="20"/>
          <w:szCs w:val="20"/>
          <w:u w:val="single"/>
          <w:shd w:val="clear" w:color="auto" w:fill="FFFFFF"/>
        </w:rPr>
        <w:t>Ordonanţa de urgenţă a Guvernului nr. 25/2020</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precum şi a </w:t>
      </w:r>
      <w:r>
        <w:rPr>
          <w:rFonts w:eastAsia="Times New Roman"/>
          <w:color w:val="0000FF"/>
          <w:sz w:val="20"/>
          <w:szCs w:val="20"/>
          <w:u w:val="single"/>
          <w:shd w:val="clear" w:color="auto" w:fill="FFFFFF"/>
        </w:rPr>
        <w:t>Ordonanţei de urgenţă a Guvernului nr. 158/2005</w:t>
      </w:r>
      <w:r>
        <w:rPr>
          <w:rFonts w:eastAsia="Times New Roman"/>
          <w:color w:val="000000"/>
          <w:sz w:val="17"/>
          <w:szCs w:val="17"/>
          <w:shd w:val="clear" w:color="auto" w:fill="FFFFFF"/>
        </w:rPr>
        <w:t xml:space="preserve"> privind concediile şi indemnizaţiile de asigurări sociale d</w:t>
      </w:r>
      <w:r>
        <w:rPr>
          <w:rFonts w:eastAsia="Times New Roman"/>
          <w:color w:val="000000"/>
          <w:sz w:val="17"/>
          <w:szCs w:val="17"/>
          <w:shd w:val="clear" w:color="auto" w:fill="FFFFFF"/>
        </w:rPr>
        <w:t>e sănătate, este neconstituţională.</w:t>
      </w:r>
    </w:p>
    <w:p w:rsidR="00000000" w:rsidRDefault="00247FD0">
      <w:pPr>
        <w:autoSpaceDE/>
        <w:autoSpaceDN/>
        <w:jc w:val="both"/>
        <w:divId w:val="1679847095"/>
        <w:rPr>
          <w:rFonts w:eastAsia="Times New Roman"/>
          <w:color w:val="000000"/>
          <w:sz w:val="17"/>
          <w:szCs w:val="17"/>
          <w:shd w:val="clear" w:color="auto" w:fill="FFFFFF"/>
        </w:rPr>
      </w:pPr>
      <w:r>
        <w:rPr>
          <w:rFonts w:eastAsia="Times New Roman"/>
          <w:color w:val="000000"/>
          <w:sz w:val="17"/>
          <w:szCs w:val="17"/>
          <w:shd w:val="clear" w:color="auto" w:fill="FFFFFF"/>
        </w:rPr>
        <w:t xml:space="preserve">Conform </w:t>
      </w:r>
      <w:r>
        <w:rPr>
          <w:rFonts w:eastAsia="Times New Roman"/>
          <w:color w:val="0000FF"/>
          <w:sz w:val="20"/>
          <w:szCs w:val="20"/>
          <w:u w:val="single"/>
          <w:shd w:val="clear" w:color="auto" w:fill="FFFFFF"/>
        </w:rPr>
        <w:t>art. 147 alin. (1) din Constuția României</w:t>
      </w:r>
      <w:r>
        <w:rPr>
          <w:rFonts w:eastAsia="Times New Roman"/>
          <w:color w:val="000000"/>
          <w:sz w:val="17"/>
          <w:szCs w:val="17"/>
          <w:shd w:val="clear" w:color="auto" w:fill="FFFFFF"/>
        </w:rPr>
        <w:t>, republicată în Monitorul Oficial nr. 767 din 31 octombrie 2003, dispoziţiile din legile şi ordonantele în vigoare, precum şi cele din regulamente, constatate ca fiind ne</w:t>
      </w:r>
      <w:r>
        <w:rPr>
          <w:rFonts w:eastAsia="Times New Roman"/>
          <w:color w:val="000000"/>
          <w:sz w:val="17"/>
          <w:szCs w:val="17"/>
          <w:shd w:val="clear" w:color="auto" w:fill="FFFFFF"/>
        </w:rPr>
        <w:t>constituţionale, îşi încetează efectele juridice la 45 de zile de la publicarea deciziei Curţii Constituţionale dacă, în acest interval, Parlamentul sau Guvernul, după caz, nu pun de acord prevederile neconstiţutionale cu dispoziţiile Constituţiei. Pe dura</w:t>
      </w:r>
      <w:r>
        <w:rPr>
          <w:rFonts w:eastAsia="Times New Roman"/>
          <w:color w:val="000000"/>
          <w:sz w:val="17"/>
          <w:szCs w:val="17"/>
          <w:shd w:val="clear" w:color="auto" w:fill="FFFFFF"/>
        </w:rPr>
        <w:t xml:space="preserve">ta acestui termen, dispoziţiile constatate ca fiind neconstiţutionale sunt suspendate de drept. </w:t>
      </w:r>
    </w:p>
    <w:p w:rsidR="00000000" w:rsidRDefault="00247FD0">
      <w:pPr>
        <w:autoSpaceDE/>
        <w:autoSpaceDN/>
        <w:jc w:val="both"/>
        <w:divId w:val="189268558"/>
        <w:rPr>
          <w:rFonts w:eastAsia="Times New Roman"/>
          <w:color w:val="000000"/>
          <w:sz w:val="17"/>
          <w:szCs w:val="17"/>
          <w:shd w:val="clear" w:color="auto" w:fill="FFFFFF"/>
        </w:rPr>
      </w:pPr>
      <w:r>
        <w:rPr>
          <w:rFonts w:eastAsia="Times New Roman"/>
          <w:color w:val="000000"/>
          <w:sz w:val="17"/>
          <w:szCs w:val="17"/>
          <w:shd w:val="clear" w:color="auto" w:fill="FFFFFF"/>
        </w:rPr>
        <w:t xml:space="preserve">În concluzie, în intervalul 9 iulie 2020-22 august 2020, modificarea adusă </w:t>
      </w:r>
      <w:r>
        <w:rPr>
          <w:rStyle w:val="slgi1"/>
          <w:rFonts w:eastAsia="Times New Roman"/>
        </w:rPr>
        <w:t>lit. c) din alin. (2) al art. 52</w:t>
      </w:r>
      <w:r>
        <w:rPr>
          <w:rFonts w:eastAsia="Times New Roman"/>
          <w:color w:val="000000"/>
          <w:sz w:val="17"/>
          <w:szCs w:val="17"/>
          <w:shd w:val="clear" w:color="auto" w:fill="FFFFFF"/>
        </w:rPr>
        <w:t xml:space="preserve"> prin </w:t>
      </w:r>
      <w:r>
        <w:rPr>
          <w:rFonts w:eastAsia="Times New Roman"/>
          <w:color w:val="0000FF"/>
          <w:sz w:val="20"/>
          <w:szCs w:val="20"/>
          <w:u w:val="single"/>
          <w:shd w:val="clear" w:color="auto" w:fill="FFFFFF"/>
        </w:rPr>
        <w:t>Ordonanţa de urgenţă a Guvernului nr. 25/2020</w:t>
      </w:r>
      <w:r>
        <w:rPr>
          <w:rFonts w:eastAsia="Times New Roman"/>
          <w:color w:val="000000"/>
          <w:sz w:val="17"/>
          <w:szCs w:val="17"/>
          <w:shd w:val="clear" w:color="auto" w:fill="FFFFFF"/>
        </w:rPr>
        <w:t xml:space="preserve"> </w:t>
      </w:r>
      <w:r>
        <w:rPr>
          <w:rFonts w:eastAsia="Times New Roman"/>
          <w:color w:val="000000"/>
          <w:sz w:val="17"/>
          <w:szCs w:val="17"/>
          <w:shd w:val="clear" w:color="auto" w:fill="FFFFFF"/>
        </w:rPr>
        <w:t>a fost suspendată de drept, încetându-și efectele juridice în data de 23 august 2020, întrucât legiuitorul nu a intervenit pentru modificarea prevederilor atacate.</w:t>
      </w:r>
    </w:p>
    <w:p w:rsidR="00000000" w:rsidRDefault="00247FD0">
      <w:pPr>
        <w:autoSpaceDE/>
        <w:autoSpaceDN/>
        <w:jc w:val="both"/>
        <w:divId w:val="1897425298"/>
        <w:rPr>
          <w:rStyle w:val="slitbdy"/>
        </w:rPr>
      </w:pPr>
      <w:r>
        <w:rPr>
          <w:rStyle w:val="slitttl1"/>
          <w:rFonts w:eastAsia="Times New Roman"/>
        </w:rPr>
        <w:t>d)</w:t>
      </w:r>
      <w:r>
        <w:rPr>
          <w:rStyle w:val="slitbdy"/>
          <w:rFonts w:eastAsia="Times New Roman"/>
        </w:rPr>
        <w:t>furnizori privaţi de medicamente şi dispozitive medicale.</w:t>
      </w:r>
    </w:p>
    <w:p w:rsidR="00000000" w:rsidRDefault="00247FD0">
      <w:pPr>
        <w:pStyle w:val="NormalWeb"/>
        <w:spacing w:before="0" w:after="0"/>
        <w:jc w:val="both"/>
        <w:divId w:val="1897425298"/>
      </w:pPr>
      <w:r>
        <w:rPr>
          <w:rFonts w:ascii="Verdana" w:hAnsi="Verdana"/>
          <w:color w:val="000000"/>
          <w:sz w:val="20"/>
          <w:szCs w:val="20"/>
          <w:shd w:val="clear" w:color="auto" w:fill="FFFFFF"/>
        </w:rPr>
        <w:t xml:space="preserve">La data de 03-09-2021 sintagma: </w:t>
      </w:r>
      <w:r>
        <w:rPr>
          <w:rFonts w:ascii="Verdana" w:hAnsi="Verdana"/>
          <w:color w:val="000000"/>
          <w:sz w:val="20"/>
          <w:szCs w:val="20"/>
          <w:shd w:val="clear" w:color="auto" w:fill="FFFFFF"/>
        </w:rPr>
        <w:t xml:space="preserve">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jc w:val="both"/>
        <w:divId w:val="649485755"/>
        <w:rPr>
          <w:rStyle w:val="slitbdy"/>
          <w:rFonts w:eastAsia="Times New Roman"/>
          <w:color w:val="0000FF"/>
        </w:rPr>
      </w:pPr>
      <w:r>
        <w:rPr>
          <w:rStyle w:val="slitttl1"/>
          <w:rFonts w:eastAsia="Times New Roman"/>
        </w:rPr>
        <w:t>e)</w:t>
      </w:r>
      <w:r>
        <w:rPr>
          <w:rStyle w:val="slitbdy"/>
          <w:rFonts w:eastAsia="Times New Roman"/>
          <w:color w:val="0000FF"/>
        </w:rPr>
        <w:t>furnizori de servicii conexe actului medical pentru persoane cu tulburări din spectrul autist şi cu tulburări de sănătate mintală asociate.</w:t>
      </w:r>
    </w:p>
    <w:p w:rsidR="00000000" w:rsidRDefault="00247FD0">
      <w:pPr>
        <w:pStyle w:val="NormalWeb"/>
        <w:spacing w:before="0" w:after="0"/>
        <w:jc w:val="both"/>
        <w:divId w:val="649485755"/>
      </w:pPr>
      <w:r>
        <w:rPr>
          <w:rFonts w:ascii="Verdana" w:hAnsi="Verdana"/>
          <w:color w:val="0000FF"/>
          <w:sz w:val="20"/>
          <w:szCs w:val="20"/>
          <w:shd w:val="clear" w:color="auto" w:fill="FFFFFF"/>
        </w:rPr>
        <w:t xml:space="preserve">La data de 21-03-2022 Alineatul (2) din Articolul 52 , Capitolul I , Titlul II a fost completat de </w:t>
      </w:r>
      <w:r>
        <w:rPr>
          <w:rFonts w:ascii="Verdana" w:hAnsi="Verdana"/>
          <w:color w:val="0000FF"/>
          <w:sz w:val="20"/>
          <w:szCs w:val="20"/>
          <w:u w:val="single"/>
          <w:shd w:val="clear" w:color="auto" w:fill="FFFFFF"/>
        </w:rPr>
        <w:t>Punctul 1, Artico</w:t>
      </w:r>
      <w:r>
        <w:rPr>
          <w:rFonts w:ascii="Verdana" w:hAnsi="Verdana"/>
          <w:color w:val="0000FF"/>
          <w:sz w:val="20"/>
          <w:szCs w:val="20"/>
          <w:u w:val="single"/>
          <w:shd w:val="clear" w:color="auto" w:fill="FFFFFF"/>
        </w:rPr>
        <w:t>lul III din LEGEA nr. 58 din 17 martie 2022, publicată în MONITORUL OFICIAL nr. 265 din 18 martie 2022</w:t>
      </w:r>
    </w:p>
    <w:p w:rsidR="00000000" w:rsidRDefault="00247FD0">
      <w:pPr>
        <w:autoSpaceDE/>
        <w:autoSpaceDN/>
        <w:jc w:val="both"/>
        <w:divId w:val="817650647"/>
        <w:rPr>
          <w:rStyle w:val="salnbdy"/>
          <w:rFonts w:eastAsia="Times New Roman"/>
          <w:color w:val="0000FF"/>
        </w:rPr>
      </w:pPr>
      <w:r>
        <w:rPr>
          <w:rStyle w:val="salnttl1"/>
          <w:rFonts w:eastAsia="Times New Roman"/>
        </w:rPr>
        <w:t>(2^1)</w:t>
      </w:r>
      <w:r>
        <w:rPr>
          <w:rStyle w:val="salnbdy"/>
          <w:rFonts w:eastAsia="Times New Roman"/>
          <w:color w:val="0000FF"/>
        </w:rPr>
        <w:t>Încetat efectele juridice.</w:t>
      </w:r>
      <w:r>
        <w:rPr>
          <w:rStyle w:val="spar3"/>
          <w:rFonts w:eastAsia="Times New Roman"/>
          <w:color w:val="0000FF"/>
        </w:rPr>
        <w:t xml:space="preserve">Articolul 52 din Capitolul I , Titlul II și-a încetat efectele juridice potrivit </w:t>
      </w:r>
      <w:r>
        <w:rPr>
          <w:rStyle w:val="spar3"/>
          <w:rFonts w:eastAsia="Times New Roman"/>
          <w:color w:val="0000FF"/>
          <w:u w:val="single"/>
        </w:rPr>
        <w:t>DECIZIEI CURȚII CONSTITUȚIONALE nr. 229 d</w:t>
      </w:r>
      <w:r>
        <w:rPr>
          <w:rStyle w:val="spar3"/>
          <w:rFonts w:eastAsia="Times New Roman"/>
          <w:color w:val="0000FF"/>
          <w:u w:val="single"/>
        </w:rPr>
        <w:t>in 2 iunie 2020</w:t>
      </w:r>
      <w:r>
        <w:rPr>
          <w:rStyle w:val="spar3"/>
          <w:rFonts w:eastAsia="Times New Roman"/>
          <w:color w:val="0000FF"/>
        </w:rPr>
        <w:t>, publicată în Monitorul Oficial nr. 602 din 9 iulie 2020.</w:t>
      </w:r>
    </w:p>
    <w:p w:rsidR="00000000" w:rsidRDefault="00247FD0">
      <w:pPr>
        <w:pStyle w:val="sntattl"/>
        <w:jc w:val="both"/>
        <w:divId w:val="1814325100"/>
      </w:pPr>
      <w:r>
        <w:rPr>
          <w:shd w:val="clear" w:color="auto" w:fill="FFFFFF"/>
        </w:rPr>
        <w:t xml:space="preserve">Notă </w:t>
      </w:r>
    </w:p>
    <w:p w:rsidR="00000000" w:rsidRDefault="00247FD0">
      <w:pPr>
        <w:autoSpaceDE/>
        <w:autoSpaceDN/>
        <w:jc w:val="both"/>
        <w:divId w:val="590745341"/>
        <w:rPr>
          <w:rFonts w:eastAsia="Times New Roman"/>
          <w:color w:val="000000"/>
          <w:sz w:val="17"/>
          <w:szCs w:val="17"/>
          <w:shd w:val="clear" w:color="auto" w:fill="FFFFFF"/>
        </w:rPr>
      </w:pPr>
      <w:r>
        <w:rPr>
          <w:rFonts w:eastAsia="Times New Roman"/>
          <w:color w:val="000000"/>
          <w:sz w:val="17"/>
          <w:szCs w:val="17"/>
          <w:shd w:val="clear" w:color="auto" w:fill="FFFFFF"/>
        </w:rPr>
        <w:t xml:space="preserve">Prin </w:t>
      </w:r>
      <w:r>
        <w:rPr>
          <w:rFonts w:eastAsia="Times New Roman"/>
          <w:color w:val="0000FF"/>
          <w:sz w:val="20"/>
          <w:szCs w:val="20"/>
          <w:u w:val="single"/>
          <w:shd w:val="clear" w:color="auto" w:fill="FFFFFF"/>
        </w:rPr>
        <w:t>DECIZIA nr. 229 din 2 iunie 2020</w:t>
      </w:r>
      <w:r>
        <w:rPr>
          <w:rFonts w:eastAsia="Times New Roman"/>
          <w:color w:val="000000"/>
          <w:sz w:val="17"/>
          <w:szCs w:val="17"/>
          <w:shd w:val="clear" w:color="auto" w:fill="FFFFFF"/>
        </w:rPr>
        <w:t xml:space="preserve">, publicată în Monitorul Oficial nr. 602 din 9 iulie 2020, Curtea Constituțională a admis excepția de neconstituționalitate și a constatat </w:t>
      </w:r>
      <w:r>
        <w:rPr>
          <w:rFonts w:eastAsia="Times New Roman"/>
          <w:color w:val="000000"/>
          <w:sz w:val="17"/>
          <w:szCs w:val="17"/>
          <w:shd w:val="clear" w:color="auto" w:fill="FFFFFF"/>
        </w:rPr>
        <w:t xml:space="preserve">că </w:t>
      </w:r>
      <w:r>
        <w:rPr>
          <w:rFonts w:eastAsia="Times New Roman"/>
          <w:color w:val="0000FF"/>
          <w:sz w:val="20"/>
          <w:szCs w:val="20"/>
          <w:u w:val="single"/>
          <w:shd w:val="clear" w:color="auto" w:fill="FFFFFF"/>
        </w:rPr>
        <w:t>Ordonanţa de urgenţă a Guvernului nr. 25/2020</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precum şi a </w:t>
      </w:r>
      <w:r>
        <w:rPr>
          <w:rFonts w:eastAsia="Times New Roman"/>
          <w:color w:val="0000FF"/>
          <w:sz w:val="20"/>
          <w:szCs w:val="20"/>
          <w:u w:val="single"/>
          <w:shd w:val="clear" w:color="auto" w:fill="FFFFFF"/>
        </w:rPr>
        <w:t>Ordonanţei de urgenţă a Guvernului nr. 158/2005</w:t>
      </w:r>
      <w:r>
        <w:rPr>
          <w:rFonts w:eastAsia="Times New Roman"/>
          <w:color w:val="000000"/>
          <w:sz w:val="17"/>
          <w:szCs w:val="17"/>
          <w:shd w:val="clear" w:color="auto" w:fill="FFFFFF"/>
        </w:rPr>
        <w:t xml:space="preserve"> privind concediile şi indemnizaţiile de asigurări social</w:t>
      </w:r>
      <w:r>
        <w:rPr>
          <w:rFonts w:eastAsia="Times New Roman"/>
          <w:color w:val="000000"/>
          <w:sz w:val="17"/>
          <w:szCs w:val="17"/>
          <w:shd w:val="clear" w:color="auto" w:fill="FFFFFF"/>
        </w:rPr>
        <w:t>e de sănătate, este neconstituţională.</w:t>
      </w:r>
    </w:p>
    <w:p w:rsidR="00000000" w:rsidRDefault="00247FD0">
      <w:pPr>
        <w:autoSpaceDE/>
        <w:autoSpaceDN/>
        <w:jc w:val="both"/>
        <w:divId w:val="237204924"/>
        <w:rPr>
          <w:rFonts w:eastAsia="Times New Roman"/>
          <w:color w:val="000000"/>
          <w:sz w:val="17"/>
          <w:szCs w:val="17"/>
          <w:shd w:val="clear" w:color="auto" w:fill="FFFFFF"/>
        </w:rPr>
      </w:pPr>
      <w:r>
        <w:rPr>
          <w:rFonts w:eastAsia="Times New Roman"/>
          <w:color w:val="000000"/>
          <w:sz w:val="17"/>
          <w:szCs w:val="17"/>
          <w:shd w:val="clear" w:color="auto" w:fill="FFFFFF"/>
        </w:rPr>
        <w:t xml:space="preserve">Conform </w:t>
      </w:r>
      <w:r>
        <w:rPr>
          <w:rFonts w:eastAsia="Times New Roman"/>
          <w:color w:val="0000FF"/>
          <w:sz w:val="20"/>
          <w:szCs w:val="20"/>
          <w:u w:val="single"/>
          <w:shd w:val="clear" w:color="auto" w:fill="FFFFFF"/>
        </w:rPr>
        <w:t>art. 147 alin. (1) din Constuția României</w:t>
      </w:r>
      <w:r>
        <w:rPr>
          <w:rFonts w:eastAsia="Times New Roman"/>
          <w:color w:val="000000"/>
          <w:sz w:val="17"/>
          <w:szCs w:val="17"/>
          <w:shd w:val="clear" w:color="auto" w:fill="FFFFFF"/>
        </w:rPr>
        <w:t>, republicată în Monitorul Oficial nr. 767 din 31 octombrie 2003, dispoziţiile din legile şi ordonantele în vigoare, precum şi cele din regulamente, constatate ca fiind neconstituţionale, îşi încetează efectele juridice la 45 de zile de la publicarea deciz</w:t>
      </w:r>
      <w:r>
        <w:rPr>
          <w:rFonts w:eastAsia="Times New Roman"/>
          <w:color w:val="000000"/>
          <w:sz w:val="17"/>
          <w:szCs w:val="17"/>
          <w:shd w:val="clear" w:color="auto" w:fill="FFFFFF"/>
        </w:rPr>
        <w:t>iei Curţii Constituţionale dacă, în acest interval, Parlamentul sau Guvernul, după caz, nu pun de acord prevederile neconstiţutionale cu dispoziţiile Constituţiei. Pe durata acestui termen, dispoziţiile constatate ca fiind neconstiţutionale sunt suspendate</w:t>
      </w:r>
      <w:r>
        <w:rPr>
          <w:rFonts w:eastAsia="Times New Roman"/>
          <w:color w:val="000000"/>
          <w:sz w:val="17"/>
          <w:szCs w:val="17"/>
          <w:shd w:val="clear" w:color="auto" w:fill="FFFFFF"/>
        </w:rPr>
        <w:t xml:space="preserve"> de drept. </w:t>
      </w:r>
    </w:p>
    <w:p w:rsidR="00000000" w:rsidRDefault="00247FD0">
      <w:pPr>
        <w:autoSpaceDE/>
        <w:autoSpaceDN/>
        <w:jc w:val="both"/>
        <w:divId w:val="1237517111"/>
        <w:rPr>
          <w:rFonts w:eastAsia="Times New Roman"/>
          <w:color w:val="000000"/>
          <w:sz w:val="17"/>
          <w:szCs w:val="17"/>
          <w:shd w:val="clear" w:color="auto" w:fill="FFFFFF"/>
        </w:rPr>
      </w:pPr>
      <w:r>
        <w:rPr>
          <w:rFonts w:eastAsia="Times New Roman"/>
          <w:color w:val="000000"/>
          <w:sz w:val="17"/>
          <w:szCs w:val="17"/>
          <w:shd w:val="clear" w:color="auto" w:fill="FFFFFF"/>
        </w:rPr>
        <w:lastRenderedPageBreak/>
        <w:t xml:space="preserve">În concluzie, în intervalul 9 iulie 2020-22 august 2020, dispozițiile </w:t>
      </w:r>
      <w:r>
        <w:rPr>
          <w:rStyle w:val="slgi1"/>
          <w:rFonts w:eastAsia="Times New Roman"/>
        </w:rPr>
        <w:t>alin. (2^1) din art. 52</w:t>
      </w:r>
      <w:r>
        <w:rPr>
          <w:rFonts w:eastAsia="Times New Roman"/>
          <w:color w:val="000000"/>
          <w:sz w:val="17"/>
          <w:szCs w:val="17"/>
          <w:shd w:val="clear" w:color="auto" w:fill="FFFFFF"/>
        </w:rPr>
        <w:t xml:space="preserve">, introdus prin </w:t>
      </w:r>
      <w:r>
        <w:rPr>
          <w:rFonts w:eastAsia="Times New Roman"/>
          <w:color w:val="0000FF"/>
          <w:sz w:val="20"/>
          <w:szCs w:val="20"/>
          <w:u w:val="single"/>
          <w:shd w:val="clear" w:color="auto" w:fill="FFFFFF"/>
        </w:rPr>
        <w:t>Ordonanţa de urgenţă a Guvernului nr. 25/2020</w:t>
      </w:r>
      <w:r>
        <w:rPr>
          <w:rFonts w:eastAsia="Times New Roman"/>
          <w:color w:val="000000"/>
          <w:sz w:val="17"/>
          <w:szCs w:val="17"/>
          <w:shd w:val="clear" w:color="auto" w:fill="FFFFFF"/>
        </w:rPr>
        <w:t xml:space="preserve"> au fost suspendate de drept, încetându-și efectele juridice în data de 23 august 2020, în</w:t>
      </w:r>
      <w:r>
        <w:rPr>
          <w:rFonts w:eastAsia="Times New Roman"/>
          <w:color w:val="000000"/>
          <w:sz w:val="17"/>
          <w:szCs w:val="17"/>
          <w:shd w:val="clear" w:color="auto" w:fill="FFFFFF"/>
        </w:rPr>
        <w:t>trucât legiuitorul nu a intervenit pentru modificarea prevederilor atacate.</w:t>
      </w:r>
    </w:p>
    <w:p w:rsidR="00000000" w:rsidRDefault="00247FD0">
      <w:pPr>
        <w:autoSpaceDE/>
        <w:autoSpaceDN/>
        <w:jc w:val="both"/>
        <w:divId w:val="1811241287"/>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Unităţile de specialitate prevăzute la </w:t>
      </w:r>
      <w:r>
        <w:rPr>
          <w:rStyle w:val="slgi1"/>
          <w:rFonts w:eastAsia="Times New Roman"/>
        </w:rPr>
        <w:t>alin. (2)</w:t>
      </w:r>
      <w:r>
        <w:rPr>
          <w:rStyle w:val="salnbdy"/>
          <w:rFonts w:eastAsia="Times New Roman"/>
        </w:rPr>
        <w:t xml:space="preserve"> </w:t>
      </w:r>
      <w:r>
        <w:rPr>
          <w:rStyle w:val="salnbdy"/>
          <w:rFonts w:eastAsia="Times New Roman"/>
        </w:rPr>
        <w:t>pot angaja personal pentru implementarea programelor naţionale de sănătate ca acţiuni multianuale pe toată perioada de implementare a acestora, cu respectarea prevederilor legale în domeniu.</w:t>
      </w:r>
    </w:p>
    <w:p w:rsidR="00000000" w:rsidRDefault="00247FD0">
      <w:pPr>
        <w:autoSpaceDE/>
        <w:autoSpaceDN/>
        <w:jc w:val="both"/>
        <w:divId w:val="674577045"/>
        <w:rPr>
          <w:rFonts w:eastAsia="Times New Roman"/>
          <w:color w:val="000000"/>
          <w:sz w:val="20"/>
          <w:szCs w:val="20"/>
          <w:shd w:val="clear" w:color="auto" w:fill="FFFFFF"/>
        </w:rPr>
      </w:pPr>
      <w:r>
        <w:rPr>
          <w:rStyle w:val="salnttl1"/>
          <w:rFonts w:eastAsia="Times New Roman"/>
        </w:rPr>
        <w:t>(4)</w:t>
      </w:r>
      <w:r>
        <w:rPr>
          <w:rStyle w:val="salnbdy"/>
          <w:rFonts w:eastAsia="Times New Roman"/>
        </w:rPr>
        <w:t>Pentru realizarea atribuţiilor şi activităţilor prevăzute în c</w:t>
      </w:r>
      <w:r>
        <w:rPr>
          <w:rStyle w:val="salnbdy"/>
          <w:rFonts w:eastAsia="Times New Roman"/>
        </w:rPr>
        <w:t xml:space="preserve">adrul programelor naţionale de sănătate, unităţile de specialitate prevăzute la </w:t>
      </w:r>
      <w:r>
        <w:rPr>
          <w:rStyle w:val="slgi1"/>
          <w:rFonts w:eastAsia="Times New Roman"/>
        </w:rPr>
        <w:t>alin. (2)</w:t>
      </w:r>
      <w:r>
        <w:rPr>
          <w:rStyle w:val="salnbdy"/>
          <w:rFonts w:eastAsia="Times New Roman"/>
        </w:rPr>
        <w:t xml:space="preserve"> pot încheia contracte de prestări de servicii cu medici, asistenţi medicali şi alte categorii de personal, după caz, precum şi cu persoane juridice, potrivit dispoziţ</w:t>
      </w:r>
      <w:r>
        <w:rPr>
          <w:rStyle w:val="salnbdy"/>
          <w:rFonts w:eastAsia="Times New Roman"/>
        </w:rPr>
        <w:t xml:space="preserve">iilor </w:t>
      </w:r>
      <w:r>
        <w:rPr>
          <w:rStyle w:val="salnbdy"/>
          <w:rFonts w:eastAsia="Times New Roman"/>
          <w:color w:val="0000FF"/>
          <w:u w:val="single"/>
        </w:rPr>
        <w:t>Legii nr. 287/2009</w:t>
      </w:r>
      <w:r>
        <w:rPr>
          <w:rStyle w:val="salnbdy"/>
          <w:rFonts w:eastAsia="Times New Roman"/>
        </w:rPr>
        <w:t xml:space="preserve"> privind Codul civil, republicată, cu modificările ulterioare, şi în condiţiile stabilite prin Normele tehnice de realizare a programelor naţionale de sănătate.</w:t>
      </w:r>
    </w:p>
    <w:p w:rsidR="00000000" w:rsidRDefault="00247FD0">
      <w:pPr>
        <w:autoSpaceDE/>
        <w:autoSpaceDN/>
        <w:jc w:val="both"/>
        <w:divId w:val="198130512"/>
        <w:rPr>
          <w:rFonts w:eastAsia="Times New Roman"/>
          <w:color w:val="000000"/>
          <w:sz w:val="20"/>
          <w:szCs w:val="20"/>
          <w:shd w:val="clear" w:color="auto" w:fill="FFFFFF"/>
        </w:rPr>
      </w:pPr>
      <w:r>
        <w:rPr>
          <w:rStyle w:val="salnttl1"/>
          <w:rFonts w:eastAsia="Times New Roman"/>
        </w:rPr>
        <w:t>(5)</w:t>
      </w:r>
      <w:r>
        <w:rPr>
          <w:rStyle w:val="salnbdy"/>
          <w:rFonts w:eastAsia="Times New Roman"/>
        </w:rPr>
        <w:t xml:space="preserve">Contractele de prestări de servicii/Convenţiile civile încheiate în </w:t>
      </w:r>
      <w:r>
        <w:rPr>
          <w:rStyle w:val="salnbdy"/>
          <w:rFonts w:eastAsia="Times New Roman"/>
        </w:rPr>
        <w:t xml:space="preserve">condiţiile </w:t>
      </w:r>
      <w:r>
        <w:rPr>
          <w:rStyle w:val="slgi1"/>
          <w:rFonts w:eastAsia="Times New Roman"/>
        </w:rPr>
        <w:t>alin. (4)</w:t>
      </w:r>
      <w:r>
        <w:rPr>
          <w:rStyle w:val="salnbdy"/>
          <w:rFonts w:eastAsia="Times New Roman"/>
        </w:rPr>
        <w:t xml:space="preserve"> de către unităţile de specialitate stabilite la </w:t>
      </w:r>
      <w:r>
        <w:rPr>
          <w:rStyle w:val="slgi1"/>
          <w:rFonts w:eastAsia="Times New Roman"/>
        </w:rPr>
        <w:t>alin. (2)</w:t>
      </w:r>
      <w:r>
        <w:rPr>
          <w:rStyle w:val="salnbdy"/>
          <w:rFonts w:eastAsia="Times New Roman"/>
        </w:rPr>
        <w:t xml:space="preserve"> prevăd acţiuni multianuale, sunt de natură civilă şi se încheie pentru toată perioada de implementare a programelor naţionale de sănătate.</w:t>
      </w:r>
    </w:p>
    <w:p w:rsidR="00000000" w:rsidRDefault="00247FD0">
      <w:pPr>
        <w:autoSpaceDE/>
        <w:autoSpaceDN/>
        <w:jc w:val="both"/>
        <w:divId w:val="2052529532"/>
        <w:rPr>
          <w:rFonts w:eastAsia="Times New Roman"/>
          <w:color w:val="000000"/>
          <w:sz w:val="20"/>
          <w:szCs w:val="20"/>
          <w:shd w:val="clear" w:color="auto" w:fill="FFFFFF"/>
        </w:rPr>
      </w:pPr>
      <w:r>
        <w:rPr>
          <w:rStyle w:val="salnttl1"/>
          <w:rFonts w:eastAsia="Times New Roman"/>
        </w:rPr>
        <w:t>(6)</w:t>
      </w:r>
      <w:r>
        <w:rPr>
          <w:rStyle w:val="salnbdy"/>
          <w:rFonts w:eastAsia="Times New Roman"/>
        </w:rPr>
        <w:t>Sumele necesare pentru derularea co</w:t>
      </w:r>
      <w:r>
        <w:rPr>
          <w:rStyle w:val="salnbdy"/>
          <w:rFonts w:eastAsia="Times New Roman"/>
        </w:rPr>
        <w:t xml:space="preserve">ntractelor prevăzute la </w:t>
      </w:r>
      <w:r>
        <w:rPr>
          <w:rStyle w:val="slgi1"/>
          <w:rFonts w:eastAsia="Times New Roman"/>
        </w:rPr>
        <w:t>alin. (3)</w:t>
      </w:r>
      <w:r>
        <w:rPr>
          <w:rStyle w:val="salnbdy"/>
          <w:rFonts w:eastAsia="Times New Roman"/>
        </w:rPr>
        <w:t xml:space="preserve"> şi </w:t>
      </w:r>
      <w:r>
        <w:rPr>
          <w:rStyle w:val="slgi1"/>
          <w:rFonts w:eastAsia="Times New Roman"/>
        </w:rPr>
        <w:t>(4)</w:t>
      </w:r>
      <w:r>
        <w:rPr>
          <w:rStyle w:val="salnbdy"/>
          <w:rFonts w:eastAsia="Times New Roman"/>
        </w:rPr>
        <w:t xml:space="preserve"> sunt cuprinse în fondurile alocate programelor naţionale de sănătate.</w:t>
      </w:r>
    </w:p>
    <w:p w:rsidR="00000000" w:rsidRDefault="00247FD0">
      <w:pPr>
        <w:autoSpaceDE/>
        <w:autoSpaceDN/>
        <w:jc w:val="both"/>
        <w:divId w:val="1677687306"/>
        <w:rPr>
          <w:rStyle w:val="salnbdy"/>
          <w:color w:val="0000FF"/>
        </w:rPr>
      </w:pPr>
      <w:r>
        <w:rPr>
          <w:rStyle w:val="salnttl1"/>
          <w:rFonts w:eastAsia="Times New Roman"/>
        </w:rPr>
        <w:t>(7)</w:t>
      </w:r>
      <w:r>
        <w:rPr>
          <w:rStyle w:val="salnbdy"/>
          <w:rFonts w:eastAsia="Times New Roman"/>
          <w:color w:val="0000FF"/>
        </w:rPr>
        <w:t xml:space="preserve"> Bunurile achiziţionate din sumele alocate pentru derularea programelor naţionale de sănătate, aflate în perioada de valabilitate, pot fi tran</w:t>
      </w:r>
      <w:r>
        <w:rPr>
          <w:rStyle w:val="salnbdy"/>
          <w:rFonts w:eastAsia="Times New Roman"/>
          <w:color w:val="0000FF"/>
        </w:rPr>
        <w:t xml:space="preserve">smise fără plată de la o unitate de specialitate la alta, în condiţiile stabilite prin normele tehnice de realizare a programelor naţionale de sănătate, prevăzute la </w:t>
      </w:r>
      <w:r>
        <w:rPr>
          <w:rStyle w:val="slgi1"/>
          <w:rFonts w:eastAsia="Times New Roman"/>
        </w:rPr>
        <w:t>art. 51 alin. (5)</w:t>
      </w:r>
      <w:r>
        <w:rPr>
          <w:rStyle w:val="salnbdy"/>
          <w:rFonts w:eastAsia="Times New Roman"/>
          <w:color w:val="0000FF"/>
        </w:rPr>
        <w:t>, în următoarele cazuri:</w:t>
      </w:r>
    </w:p>
    <w:p w:rsidR="00000000" w:rsidRDefault="00247FD0">
      <w:pPr>
        <w:autoSpaceDE/>
        <w:autoSpaceDN/>
        <w:jc w:val="both"/>
        <w:divId w:val="552927896"/>
      </w:pPr>
      <w:r>
        <w:rPr>
          <w:rStyle w:val="slitttl1"/>
          <w:rFonts w:eastAsia="Times New Roman"/>
        </w:rPr>
        <w:t>a)</w:t>
      </w:r>
      <w:r>
        <w:rPr>
          <w:rStyle w:val="slitbdy"/>
          <w:rFonts w:eastAsia="Times New Roman"/>
          <w:color w:val="0000FF"/>
        </w:rPr>
        <w:t>dacă nu mai sunt necesare unităţii de speciali</w:t>
      </w:r>
      <w:r>
        <w:rPr>
          <w:rStyle w:val="slitbdy"/>
          <w:rFonts w:eastAsia="Times New Roman"/>
          <w:color w:val="0000FF"/>
        </w:rPr>
        <w:t>tate care lea achiziţionat şi care le are în gestiune;</w:t>
      </w:r>
    </w:p>
    <w:p w:rsidR="00000000" w:rsidRDefault="00247FD0">
      <w:pPr>
        <w:autoSpaceDE/>
        <w:autoSpaceDN/>
        <w:jc w:val="both"/>
        <w:divId w:val="165286658"/>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dacă unitatea de specialitate care are în gestiune bunurile estimează că nu le poate utiliza integral în perioada de valabilitate a acestora;</w:t>
      </w:r>
    </w:p>
    <w:p w:rsidR="00000000" w:rsidRDefault="00247FD0">
      <w:pPr>
        <w:autoSpaceDE/>
        <w:autoSpaceDN/>
        <w:jc w:val="both"/>
        <w:divId w:val="1374116626"/>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pentru a asigura accesul şi/sau continuitatea în diagno</w:t>
      </w:r>
      <w:r>
        <w:rPr>
          <w:rStyle w:val="slitbdy"/>
          <w:rFonts w:eastAsia="Times New Roman"/>
          <w:color w:val="0000FF"/>
        </w:rPr>
        <w:t>sticul şi/sau tratamentul pacienţilor, dacă unitatea de specialitate care primeşte bunurile nu le are în stoc sau dacă pacientul beneficiază de acordarea unor servicii medicale în cadrul altor unităţi sanitare.</w:t>
      </w:r>
    </w:p>
    <w:p w:rsidR="00000000" w:rsidRDefault="00247FD0">
      <w:pPr>
        <w:pStyle w:val="NormalWeb"/>
        <w:spacing w:before="0" w:after="0"/>
        <w:jc w:val="both"/>
        <w:divId w:val="1677687306"/>
        <w:rPr>
          <w:rFonts w:ascii="Verdana" w:hAnsi="Verdana"/>
          <w:color w:val="0000FF"/>
          <w:sz w:val="20"/>
          <w:szCs w:val="20"/>
          <w:shd w:val="clear" w:color="auto" w:fill="FFFFFF"/>
        </w:rPr>
      </w:pPr>
      <w:r>
        <w:rPr>
          <w:rFonts w:ascii="Verdana" w:hAnsi="Verdana"/>
          <w:color w:val="0000FF"/>
          <w:sz w:val="20"/>
          <w:szCs w:val="20"/>
          <w:shd w:val="clear" w:color="auto" w:fill="FFFFFF"/>
        </w:rPr>
        <w:t>La data de 03-09-2021 Articolul 52 din Capito</w:t>
      </w:r>
      <w:r>
        <w:rPr>
          <w:rFonts w:ascii="Verdana" w:hAnsi="Verdana"/>
          <w:color w:val="0000FF"/>
          <w:sz w:val="20"/>
          <w:szCs w:val="20"/>
          <w:shd w:val="clear" w:color="auto" w:fill="FFFFFF"/>
        </w:rPr>
        <w:t xml:space="preserve">lul I , Titlul II a fost completat de </w:t>
      </w:r>
      <w:r>
        <w:rPr>
          <w:rFonts w:ascii="Verdana" w:hAnsi="Verdana"/>
          <w:color w:val="0000FF"/>
          <w:sz w:val="20"/>
          <w:szCs w:val="20"/>
          <w:u w:val="single"/>
          <w:shd w:val="clear" w:color="auto" w:fill="FFFFFF"/>
        </w:rPr>
        <w:t>Punctul 7, Articolul I din ORDONANŢA nr. 18 din 30 august 2021, publicată în MONITORUL OFICIAL nr. 834 din 31 august 2021</w:t>
      </w:r>
    </w:p>
    <w:p w:rsidR="00000000" w:rsidRDefault="00247FD0">
      <w:pPr>
        <w:pStyle w:val="sartttl"/>
        <w:jc w:val="both"/>
        <w:divId w:val="217282536"/>
        <w:rPr>
          <w:shd w:val="clear" w:color="auto" w:fill="FFFFFF"/>
        </w:rPr>
      </w:pPr>
      <w:r>
        <w:rPr>
          <w:shd w:val="clear" w:color="auto" w:fill="FFFFFF"/>
        </w:rPr>
        <w:t>Articolul 53</w:t>
      </w:r>
    </w:p>
    <w:p w:rsidR="00000000" w:rsidRDefault="00247FD0">
      <w:pPr>
        <w:autoSpaceDE/>
        <w:autoSpaceDN/>
        <w:jc w:val="both"/>
        <w:divId w:val="1474174550"/>
        <w:rPr>
          <w:rStyle w:val="salnbdy"/>
          <w:rFonts w:eastAsia="Times New Roman"/>
        </w:rPr>
      </w:pPr>
      <w:r>
        <w:rPr>
          <w:rStyle w:val="salnttl1"/>
          <w:rFonts w:eastAsia="Times New Roman"/>
        </w:rPr>
        <w:t>(1)</w:t>
      </w:r>
      <w:r>
        <w:rPr>
          <w:rStyle w:val="salnbdy"/>
          <w:rFonts w:eastAsia="Times New Roman"/>
        </w:rPr>
        <w:t>Implementarea programelor naţionale de sănătate publică se realizează din sumele</w:t>
      </w:r>
      <w:r>
        <w:rPr>
          <w:rStyle w:val="salnbdy"/>
          <w:rFonts w:eastAsia="Times New Roman"/>
        </w:rPr>
        <w:t xml:space="preserve"> alocate din bugetul Ministerului Sănătăţii, de la bugetul de stat şi din venituri proprii, după cum urmează:</w:t>
      </w:r>
    </w:p>
    <w:p w:rsidR="00000000" w:rsidRDefault="00247FD0">
      <w:pPr>
        <w:autoSpaceDE/>
        <w:autoSpaceDN/>
        <w:jc w:val="both"/>
        <w:divId w:val="713702585"/>
      </w:pPr>
      <w:r>
        <w:rPr>
          <w:rStyle w:val="slitttl1"/>
          <w:rFonts w:eastAsia="Times New Roman"/>
        </w:rPr>
        <w:t>a)</w:t>
      </w:r>
      <w:r>
        <w:rPr>
          <w:rStyle w:val="slitbdy"/>
          <w:rFonts w:eastAsia="Times New Roman"/>
        </w:rPr>
        <w:t>prin instituţii publice şi furnizori de servicii medicale din subordinea Ministerului Sănătăţii;</w:t>
      </w:r>
    </w:p>
    <w:p w:rsidR="00000000" w:rsidRDefault="00247FD0">
      <w:pPr>
        <w:autoSpaceDE/>
        <w:autoSpaceDN/>
        <w:jc w:val="both"/>
        <w:divId w:val="635452936"/>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prin furnizori de servicii medicale din reţeaua autorităţilor administraţiei publice locale şi a ministerelor şi instituţiilor cu reţea sanitară proprie, instituţii publice, precum şi furnizori privaţi de servicii medicale, cu respectarea </w:t>
      </w:r>
      <w:r>
        <w:rPr>
          <w:rStyle w:val="slgi1"/>
          <w:rFonts w:eastAsia="Times New Roman"/>
        </w:rPr>
        <w:t>art. 52 alin. (2)</w:t>
      </w:r>
      <w:r>
        <w:rPr>
          <w:rStyle w:val="slgi1"/>
          <w:rFonts w:eastAsia="Times New Roman"/>
        </w:rPr>
        <w:t xml:space="preserve"> lit. c)</w:t>
      </w:r>
      <w:r>
        <w:rPr>
          <w:rStyle w:val="slitbdy"/>
          <w:rFonts w:eastAsia="Times New Roman"/>
        </w:rPr>
        <w:t>, în baza contractelor încheiate cu direcţiile de sănătate publică sau, după caz, cu instituţii publice din subordinea Ministerului Sănătăţii.</w:t>
      </w:r>
    </w:p>
    <w:p w:rsidR="00000000" w:rsidRDefault="00247FD0">
      <w:pPr>
        <w:autoSpaceDE/>
        <w:autoSpaceDN/>
        <w:jc w:val="both"/>
        <w:divId w:val="1546328373"/>
        <w:rPr>
          <w:rStyle w:val="salnbdy"/>
          <w:color w:val="0000FF"/>
        </w:rPr>
      </w:pPr>
      <w:r>
        <w:rPr>
          <w:rStyle w:val="salnttl1"/>
          <w:rFonts w:eastAsia="Times New Roman"/>
        </w:rPr>
        <w:t>(2)</w:t>
      </w:r>
      <w:r>
        <w:rPr>
          <w:rStyle w:val="salnbdy"/>
          <w:rFonts w:eastAsia="Times New Roman"/>
          <w:color w:val="0000FF"/>
        </w:rPr>
        <w:t xml:space="preserve"> Implementarea programelor naţionale de sănătate curative se realizează din sumele alocate din bugetul</w:t>
      </w:r>
      <w:r>
        <w:rPr>
          <w:rStyle w:val="salnbdy"/>
          <w:rFonts w:eastAsia="Times New Roman"/>
          <w:color w:val="0000FF"/>
        </w:rPr>
        <w:t xml:space="preserve"> Fondului naţional unic de asigurări sociale de sănătate prin furnizorii de servicii medicale, furnizorii de medicamente şi dispozitive medicale evaluaţi şi furnizorii de servicii conexe actului medical pentru persoane cu tulburări din spectrul autist şi c</w:t>
      </w:r>
      <w:r>
        <w:rPr>
          <w:rStyle w:val="salnbdy"/>
          <w:rFonts w:eastAsia="Times New Roman"/>
          <w:color w:val="0000FF"/>
        </w:rPr>
        <w:t>u tulburări de sănătate mintală asociate în baza contractelor încheiate cu casele de asigurări de sănătate.</w:t>
      </w:r>
    </w:p>
    <w:p w:rsidR="00000000" w:rsidRDefault="00247FD0">
      <w:pPr>
        <w:pStyle w:val="NormalWeb"/>
        <w:spacing w:before="0" w:after="0"/>
        <w:jc w:val="both"/>
        <w:divId w:val="1546328373"/>
        <w:rPr>
          <w:color w:val="000000"/>
        </w:rPr>
      </w:pPr>
      <w:r>
        <w:rPr>
          <w:rFonts w:ascii="Verdana" w:hAnsi="Verdana"/>
          <w:color w:val="000000"/>
          <w:sz w:val="20"/>
          <w:szCs w:val="20"/>
          <w:shd w:val="clear" w:color="auto" w:fill="FFFFFF"/>
        </w:rPr>
        <w:t xml:space="preserve">La data de 21-03-2022 Alineatul (2) din Articolul 53 , Capitolul I , Titlul II a fost modificat de </w:t>
      </w:r>
      <w:r>
        <w:rPr>
          <w:rFonts w:ascii="Verdana" w:hAnsi="Verdana"/>
          <w:color w:val="0000FF"/>
          <w:sz w:val="20"/>
          <w:szCs w:val="20"/>
          <w:u w:val="single"/>
          <w:shd w:val="clear" w:color="auto" w:fill="FFFFFF"/>
        </w:rPr>
        <w:t xml:space="preserve">Punctul 2, Articolul III din LEGEA nr. 58 din 17 </w:t>
      </w:r>
      <w:r>
        <w:rPr>
          <w:rFonts w:ascii="Verdana" w:hAnsi="Verdana"/>
          <w:color w:val="0000FF"/>
          <w:sz w:val="20"/>
          <w:szCs w:val="20"/>
          <w:u w:val="single"/>
          <w:shd w:val="clear" w:color="auto" w:fill="FFFFFF"/>
        </w:rPr>
        <w:t>martie 2022, publicată în MONITORUL OFICIAL nr. 265 din 18 martie 2022</w:t>
      </w:r>
    </w:p>
    <w:p w:rsidR="00000000" w:rsidRDefault="00247FD0">
      <w:pPr>
        <w:pStyle w:val="scapttl"/>
        <w:divId w:val="989942091"/>
        <w:rPr>
          <w:shd w:val="clear" w:color="auto" w:fill="FFFFFF"/>
        </w:rPr>
      </w:pPr>
      <w:r>
        <w:rPr>
          <w:shd w:val="clear" w:color="auto" w:fill="FFFFFF"/>
        </w:rPr>
        <w:t>Capitolul II</w:t>
      </w:r>
    </w:p>
    <w:p w:rsidR="00000000" w:rsidRDefault="00247FD0">
      <w:pPr>
        <w:pStyle w:val="scapden"/>
        <w:divId w:val="989942091"/>
        <w:rPr>
          <w:shd w:val="clear" w:color="auto" w:fill="FFFFFF"/>
        </w:rPr>
      </w:pPr>
      <w:r>
        <w:rPr>
          <w:shd w:val="clear" w:color="auto" w:fill="FFFFFF"/>
        </w:rPr>
        <w:t>Atribuţii în realizarea programelor naţionale de sănătate</w:t>
      </w:r>
    </w:p>
    <w:p w:rsidR="00000000" w:rsidRDefault="00247FD0">
      <w:pPr>
        <w:pStyle w:val="sartttl"/>
        <w:jc w:val="both"/>
        <w:divId w:val="758601285"/>
        <w:rPr>
          <w:shd w:val="clear" w:color="auto" w:fill="FFFFFF"/>
        </w:rPr>
      </w:pPr>
      <w:r>
        <w:rPr>
          <w:shd w:val="clear" w:color="auto" w:fill="FFFFFF"/>
        </w:rPr>
        <w:t>Articolul 54</w:t>
      </w:r>
    </w:p>
    <w:p w:rsidR="00000000" w:rsidRDefault="00247FD0">
      <w:pPr>
        <w:pStyle w:val="sartden"/>
        <w:ind w:left="225"/>
        <w:jc w:val="both"/>
        <w:divId w:val="758601285"/>
        <w:rPr>
          <w:rStyle w:val="spar3"/>
          <w:b w:val="0"/>
          <w:bCs w:val="0"/>
        </w:rPr>
      </w:pPr>
      <w:r>
        <w:rPr>
          <w:rStyle w:val="spar3"/>
          <w:b w:val="0"/>
          <w:bCs w:val="0"/>
        </w:rPr>
        <w:t>Atribuţiile Ministerului Sănătăţii în domeniul programelor naţionale de sănătate sunt următoarele:</w:t>
      </w:r>
    </w:p>
    <w:p w:rsidR="00000000" w:rsidRDefault="00247FD0">
      <w:pPr>
        <w:autoSpaceDE/>
        <w:autoSpaceDN/>
        <w:ind w:left="225"/>
        <w:jc w:val="both"/>
        <w:divId w:val="348336959"/>
        <w:rPr>
          <w:rFonts w:eastAsia="Times New Roman"/>
        </w:rPr>
      </w:pPr>
      <w:r>
        <w:rPr>
          <w:rStyle w:val="slitttl1"/>
          <w:rFonts w:eastAsia="Times New Roman"/>
        </w:rPr>
        <w:t>a)</w:t>
      </w:r>
      <w:r>
        <w:rPr>
          <w:rStyle w:val="slitbdy"/>
          <w:rFonts w:eastAsia="Times New Roman"/>
        </w:rPr>
        <w:t>aprobă strategia programelor naţionale de sănătate, parte integrantă a Strategiei naţionale de sănătate;</w:t>
      </w:r>
    </w:p>
    <w:p w:rsidR="00000000" w:rsidRDefault="00247FD0">
      <w:pPr>
        <w:autoSpaceDE/>
        <w:autoSpaceDN/>
        <w:ind w:left="225"/>
        <w:jc w:val="both"/>
        <w:divId w:val="165175335"/>
        <w:rPr>
          <w:rFonts w:eastAsia="Times New Roman"/>
          <w:color w:val="000000"/>
          <w:sz w:val="20"/>
          <w:szCs w:val="20"/>
          <w:shd w:val="clear" w:color="auto" w:fill="FFFFFF"/>
        </w:rPr>
      </w:pPr>
      <w:r>
        <w:rPr>
          <w:rStyle w:val="slitttl1"/>
          <w:rFonts w:eastAsia="Times New Roman"/>
        </w:rPr>
        <w:lastRenderedPageBreak/>
        <w:t>b)</w:t>
      </w:r>
      <w:r>
        <w:rPr>
          <w:rStyle w:val="slitbdy"/>
          <w:rFonts w:eastAsia="Times New Roman"/>
        </w:rPr>
        <w:t>propune Guvernului spre aprobare programele naţionale de sănătate;</w:t>
      </w:r>
    </w:p>
    <w:p w:rsidR="00000000" w:rsidRDefault="00247FD0">
      <w:pPr>
        <w:autoSpaceDE/>
        <w:autoSpaceDN/>
        <w:ind w:left="225"/>
        <w:jc w:val="both"/>
        <w:divId w:val="1294361898"/>
        <w:rPr>
          <w:rFonts w:eastAsia="Times New Roman"/>
          <w:color w:val="000000"/>
          <w:sz w:val="20"/>
          <w:szCs w:val="20"/>
          <w:shd w:val="clear" w:color="auto" w:fill="FFFFFF"/>
        </w:rPr>
      </w:pPr>
      <w:r>
        <w:rPr>
          <w:rStyle w:val="slitttl1"/>
          <w:rFonts w:eastAsia="Times New Roman"/>
        </w:rPr>
        <w:t>c)</w:t>
      </w:r>
      <w:r>
        <w:rPr>
          <w:rStyle w:val="slitbdy"/>
          <w:rFonts w:eastAsia="Times New Roman"/>
        </w:rPr>
        <w:t>aprobă normele metodologice de realizare a programelor naţionale de sănătate pub</w:t>
      </w:r>
      <w:r>
        <w:rPr>
          <w:rStyle w:val="slitbdy"/>
          <w:rFonts w:eastAsia="Times New Roman"/>
        </w:rPr>
        <w:t>lică;</w:t>
      </w:r>
    </w:p>
    <w:p w:rsidR="00000000" w:rsidRDefault="00247FD0">
      <w:pPr>
        <w:autoSpaceDE/>
        <w:autoSpaceDN/>
        <w:ind w:left="225"/>
        <w:jc w:val="both"/>
        <w:divId w:val="890384879"/>
        <w:rPr>
          <w:rStyle w:val="slitbdy"/>
          <w:color w:val="0000FF"/>
        </w:rPr>
      </w:pPr>
      <w:r>
        <w:rPr>
          <w:rStyle w:val="slitttl1"/>
          <w:rFonts w:eastAsia="Times New Roman"/>
        </w:rPr>
        <w:t>d)</w:t>
      </w:r>
      <w:r>
        <w:rPr>
          <w:rStyle w:val="slitbdy"/>
          <w:rFonts w:eastAsia="Times New Roman"/>
          <w:color w:val="0000FF"/>
        </w:rPr>
        <w:t>acordă aviz conform normelor metodologice de realizare a programelor naţionale curative elaborate de CNAS;</w:t>
      </w:r>
    </w:p>
    <w:p w:rsidR="00000000" w:rsidRDefault="00247FD0">
      <w:pPr>
        <w:pStyle w:val="NormalWeb"/>
        <w:spacing w:before="0" w:after="0"/>
        <w:ind w:left="225"/>
        <w:jc w:val="both"/>
        <w:divId w:val="890384879"/>
        <w:rPr>
          <w:color w:val="000000"/>
        </w:rPr>
      </w:pPr>
      <w:r>
        <w:rPr>
          <w:rFonts w:ascii="Verdana" w:hAnsi="Verdana"/>
          <w:color w:val="000000"/>
          <w:sz w:val="20"/>
          <w:szCs w:val="20"/>
          <w:shd w:val="clear" w:color="auto" w:fill="FFFFFF"/>
        </w:rPr>
        <w:t xml:space="preserve">La data de 12-08-2019 Litera d) din Articolul 54 , Capitolul II , Titlul II a fost modificată de </w:t>
      </w:r>
      <w:r>
        <w:rPr>
          <w:rFonts w:ascii="Verdana" w:hAnsi="Verdana"/>
          <w:color w:val="0000FF"/>
          <w:sz w:val="20"/>
          <w:szCs w:val="20"/>
          <w:u w:val="single"/>
          <w:shd w:val="clear" w:color="auto" w:fill="FFFFFF"/>
        </w:rPr>
        <w:t>Punctul 3, Articolul I din ORDONANŢA nr. 9 din 8 august 2019, publicată în MONITORUL OFICIAL nr. 668 din 09 august 2019</w:t>
      </w:r>
    </w:p>
    <w:p w:rsidR="00000000" w:rsidRDefault="00247FD0">
      <w:pPr>
        <w:autoSpaceDE/>
        <w:autoSpaceDN/>
        <w:ind w:left="225"/>
        <w:jc w:val="both"/>
        <w:divId w:val="818687308"/>
        <w:rPr>
          <w:rFonts w:eastAsia="Times New Roman"/>
          <w:color w:val="000000"/>
          <w:sz w:val="20"/>
          <w:szCs w:val="20"/>
          <w:shd w:val="clear" w:color="auto" w:fill="FFFFFF"/>
        </w:rPr>
      </w:pPr>
      <w:r>
        <w:rPr>
          <w:rStyle w:val="slitttl1"/>
          <w:rFonts w:eastAsia="Times New Roman"/>
        </w:rPr>
        <w:t>e)</w:t>
      </w:r>
      <w:r>
        <w:rPr>
          <w:rStyle w:val="slitbdy"/>
          <w:rFonts w:eastAsia="Times New Roman"/>
        </w:rPr>
        <w:t>organizează la nivel naţional procedu</w:t>
      </w:r>
      <w:r>
        <w:rPr>
          <w:rStyle w:val="slitbdy"/>
          <w:rFonts w:eastAsia="Times New Roman"/>
        </w:rPr>
        <w:t>ri de achiziţii publice pentru achiziţionarea de bunuri şi servicii necesare implementării programelor naţionale de sănătate, cu respectarea dispoziţiilor legale în vigoare privind achiziţiile publice;</w:t>
      </w:r>
    </w:p>
    <w:p w:rsidR="00000000" w:rsidRDefault="00247FD0">
      <w:pPr>
        <w:autoSpaceDE/>
        <w:autoSpaceDN/>
        <w:ind w:left="225"/>
        <w:jc w:val="both"/>
        <w:divId w:val="1547987545"/>
        <w:rPr>
          <w:rFonts w:eastAsia="Times New Roman"/>
          <w:color w:val="000000"/>
          <w:sz w:val="20"/>
          <w:szCs w:val="20"/>
          <w:shd w:val="clear" w:color="auto" w:fill="FFFFFF"/>
        </w:rPr>
      </w:pPr>
      <w:r>
        <w:rPr>
          <w:rStyle w:val="slitttl1"/>
          <w:rFonts w:eastAsia="Times New Roman"/>
        </w:rPr>
        <w:t>f)</w:t>
      </w:r>
      <w:r>
        <w:rPr>
          <w:rStyle w:val="slitbdy"/>
          <w:rFonts w:eastAsia="Times New Roman"/>
        </w:rPr>
        <w:t xml:space="preserve">realizează organizarea, monitorizarea, evaluarea şi </w:t>
      </w:r>
      <w:r>
        <w:rPr>
          <w:rStyle w:val="slitbdy"/>
          <w:rFonts w:eastAsia="Times New Roman"/>
        </w:rPr>
        <w:t>controlul implementării programelor naţionale de sănătate publică;</w:t>
      </w:r>
    </w:p>
    <w:p w:rsidR="00000000" w:rsidRDefault="00247FD0">
      <w:pPr>
        <w:autoSpaceDE/>
        <w:autoSpaceDN/>
        <w:ind w:left="225"/>
        <w:jc w:val="both"/>
        <w:divId w:val="1944219664"/>
        <w:rPr>
          <w:rFonts w:eastAsia="Times New Roman"/>
          <w:color w:val="000000"/>
          <w:sz w:val="20"/>
          <w:szCs w:val="20"/>
          <w:shd w:val="clear" w:color="auto" w:fill="FFFFFF"/>
        </w:rPr>
      </w:pPr>
      <w:r>
        <w:rPr>
          <w:rStyle w:val="slitttl1"/>
          <w:rFonts w:eastAsia="Times New Roman"/>
        </w:rPr>
        <w:t>g)</w:t>
      </w:r>
      <w:r>
        <w:rPr>
          <w:rStyle w:val="slitbdy"/>
          <w:rFonts w:eastAsia="Times New Roman"/>
        </w:rPr>
        <w:t>asigură finanţarea programelor naţionale de sănătate publică.</w:t>
      </w:r>
    </w:p>
    <w:p w:rsidR="00000000" w:rsidRDefault="00247FD0">
      <w:pPr>
        <w:pStyle w:val="sartttl"/>
        <w:jc w:val="both"/>
        <w:divId w:val="664169110"/>
        <w:rPr>
          <w:shd w:val="clear" w:color="auto" w:fill="FFFFFF"/>
        </w:rPr>
      </w:pPr>
      <w:r>
        <w:rPr>
          <w:shd w:val="clear" w:color="auto" w:fill="FFFFFF"/>
        </w:rPr>
        <w:t>Articolul 55</w:t>
      </w:r>
    </w:p>
    <w:p w:rsidR="00000000" w:rsidRDefault="00247FD0">
      <w:pPr>
        <w:pStyle w:val="sartden"/>
        <w:ind w:left="225"/>
        <w:jc w:val="both"/>
        <w:divId w:val="664169110"/>
        <w:rPr>
          <w:rStyle w:val="spar3"/>
          <w:b w:val="0"/>
          <w:bCs w:val="0"/>
        </w:rPr>
      </w:pPr>
      <w:r>
        <w:rPr>
          <w:rStyle w:val="spar3"/>
          <w:b w:val="0"/>
          <w:bCs w:val="0"/>
        </w:rPr>
        <w:t xml:space="preserve">Atribuţiile structurii din cadrul Ministerului Sănătăţii, responsabile de elaborarea şi coordonarea programelor </w:t>
      </w:r>
      <w:r>
        <w:rPr>
          <w:rStyle w:val="spar3"/>
          <w:b w:val="0"/>
          <w:bCs w:val="0"/>
        </w:rPr>
        <w:t>naţionale de sănătate, sunt următoarele:</w:t>
      </w:r>
    </w:p>
    <w:p w:rsidR="00000000" w:rsidRDefault="00247FD0">
      <w:pPr>
        <w:autoSpaceDE/>
        <w:autoSpaceDN/>
        <w:ind w:left="225"/>
        <w:jc w:val="both"/>
        <w:divId w:val="847406232"/>
        <w:rPr>
          <w:rFonts w:eastAsia="Times New Roman"/>
        </w:rPr>
      </w:pPr>
      <w:r>
        <w:rPr>
          <w:rStyle w:val="slitttl1"/>
          <w:rFonts w:eastAsia="Times New Roman"/>
        </w:rPr>
        <w:t>a)</w:t>
      </w:r>
      <w:r>
        <w:rPr>
          <w:rStyle w:val="slitbdy"/>
          <w:rFonts w:eastAsia="Times New Roman"/>
        </w:rPr>
        <w:t>participă la elaborarea strategiei programelor naţionale de sănătate, parte integrantă a Strategiei naţionale de sănătate;</w:t>
      </w:r>
    </w:p>
    <w:p w:rsidR="00000000" w:rsidRDefault="00247FD0">
      <w:pPr>
        <w:autoSpaceDE/>
        <w:autoSpaceDN/>
        <w:ind w:left="225"/>
        <w:jc w:val="both"/>
        <w:divId w:val="778449561"/>
        <w:rPr>
          <w:rFonts w:eastAsia="Times New Roman"/>
          <w:color w:val="000000"/>
          <w:sz w:val="20"/>
          <w:szCs w:val="20"/>
          <w:shd w:val="clear" w:color="auto" w:fill="FFFFFF"/>
        </w:rPr>
      </w:pPr>
      <w:r>
        <w:rPr>
          <w:rStyle w:val="slitttl1"/>
          <w:rFonts w:eastAsia="Times New Roman"/>
        </w:rPr>
        <w:t>b)</w:t>
      </w:r>
      <w:r>
        <w:rPr>
          <w:rStyle w:val="slitbdy"/>
          <w:rFonts w:eastAsia="Times New Roman"/>
        </w:rPr>
        <w:t>elaborează structura programelor naţionale de sănătate, în colaborare cu direcţiile de s</w:t>
      </w:r>
      <w:r>
        <w:rPr>
          <w:rStyle w:val="slitbdy"/>
          <w:rFonts w:eastAsia="Times New Roman"/>
        </w:rPr>
        <w:t>pecialitate din Ministerul Sănătăţii şi CNAS;</w:t>
      </w:r>
    </w:p>
    <w:p w:rsidR="00000000" w:rsidRDefault="00247FD0">
      <w:pPr>
        <w:autoSpaceDE/>
        <w:autoSpaceDN/>
        <w:ind w:left="225"/>
        <w:jc w:val="both"/>
        <w:divId w:val="1020935894"/>
        <w:rPr>
          <w:rFonts w:eastAsia="Times New Roman"/>
          <w:color w:val="000000"/>
          <w:sz w:val="20"/>
          <w:szCs w:val="20"/>
          <w:shd w:val="clear" w:color="auto" w:fill="FFFFFF"/>
        </w:rPr>
      </w:pPr>
      <w:r>
        <w:rPr>
          <w:rStyle w:val="slitttl1"/>
          <w:rFonts w:eastAsia="Times New Roman"/>
        </w:rPr>
        <w:t>c)</w:t>
      </w:r>
      <w:r>
        <w:rPr>
          <w:rStyle w:val="slitbdy"/>
          <w:rFonts w:eastAsia="Times New Roman"/>
        </w:rPr>
        <w:t>fundamentează necesarul de resurse financiare pentru implementarea programelor naţionale de sănătate publică pe baza propunerilor unităţilor regionale/naţionale de asistenţă tehnică şi management al programel</w:t>
      </w:r>
      <w:r>
        <w:rPr>
          <w:rStyle w:val="slitbdy"/>
          <w:rFonts w:eastAsia="Times New Roman"/>
        </w:rPr>
        <w:t>or naţionale de sănătate şi/sau direcţiilor de specialitate ale Ministerului Sănătăţii, după caz;</w:t>
      </w:r>
    </w:p>
    <w:p w:rsidR="00000000" w:rsidRDefault="00247FD0">
      <w:pPr>
        <w:autoSpaceDE/>
        <w:autoSpaceDN/>
        <w:ind w:left="225"/>
        <w:jc w:val="both"/>
        <w:divId w:val="870148529"/>
        <w:rPr>
          <w:rFonts w:eastAsia="Times New Roman"/>
          <w:color w:val="000000"/>
          <w:sz w:val="20"/>
          <w:szCs w:val="20"/>
          <w:shd w:val="clear" w:color="auto" w:fill="FFFFFF"/>
        </w:rPr>
      </w:pPr>
      <w:r>
        <w:rPr>
          <w:rStyle w:val="slitttl1"/>
          <w:rFonts w:eastAsia="Times New Roman"/>
        </w:rPr>
        <w:t>d)</w:t>
      </w:r>
      <w:r>
        <w:rPr>
          <w:rStyle w:val="slitbdy"/>
          <w:rFonts w:eastAsia="Times New Roman"/>
        </w:rPr>
        <w:t>propune spre aprobare ministrului sănătăţii norme tehnice de realizare a programelor naţionale de sănătate publică, elaborate în colaborare cu direcţiile de</w:t>
      </w:r>
      <w:r>
        <w:rPr>
          <w:rStyle w:val="slitbdy"/>
          <w:rFonts w:eastAsia="Times New Roman"/>
        </w:rPr>
        <w:t xml:space="preserve"> specialitate din Ministerul Sănătăţii;</w:t>
      </w:r>
    </w:p>
    <w:p w:rsidR="00000000" w:rsidRDefault="00247FD0">
      <w:pPr>
        <w:autoSpaceDE/>
        <w:autoSpaceDN/>
        <w:ind w:left="225"/>
        <w:jc w:val="both"/>
        <w:divId w:val="1311901710"/>
        <w:rPr>
          <w:rStyle w:val="slitbdy"/>
          <w:color w:val="0000FF"/>
        </w:rPr>
      </w:pPr>
      <w:r>
        <w:rPr>
          <w:rStyle w:val="slitttl1"/>
          <w:rFonts w:eastAsia="Times New Roman"/>
        </w:rPr>
        <w:t>e)</w:t>
      </w:r>
      <w:r>
        <w:rPr>
          <w:rStyle w:val="slitbdy"/>
          <w:rFonts w:eastAsia="Times New Roman"/>
          <w:color w:val="0000FF"/>
        </w:rPr>
        <w:t>realizează coordonarea, monitorizarea şi evaluarea implementării programelor naţionale de sănătate publică direct sau prin unităţile regionale/naţionale de asistenţă tehnică şi management al programelor naţionale d</w:t>
      </w:r>
      <w:r>
        <w:rPr>
          <w:rStyle w:val="slitbdy"/>
          <w:rFonts w:eastAsia="Times New Roman"/>
          <w:color w:val="0000FF"/>
        </w:rPr>
        <w:t>e sănătate, în colaborare cu direcţiile de specialitate din cadrul Ministerului Sănătăţii;</w:t>
      </w:r>
    </w:p>
    <w:p w:rsidR="00000000" w:rsidRDefault="00247FD0">
      <w:pPr>
        <w:pStyle w:val="NormalWeb"/>
        <w:spacing w:before="0" w:after="0"/>
        <w:ind w:left="225"/>
        <w:jc w:val="both"/>
        <w:divId w:val="1311901710"/>
        <w:rPr>
          <w:color w:val="000000"/>
        </w:rPr>
      </w:pPr>
      <w:r>
        <w:rPr>
          <w:rFonts w:ascii="Verdana" w:hAnsi="Verdana"/>
          <w:color w:val="000000"/>
          <w:sz w:val="20"/>
          <w:szCs w:val="20"/>
          <w:shd w:val="clear" w:color="auto" w:fill="FFFFFF"/>
        </w:rPr>
        <w:t xml:space="preserve">La data de 01-03-2018 Litera e) din Articolul 55 , Capitolul II , Titlul II a fost modificată de </w:t>
      </w:r>
      <w:r>
        <w:rPr>
          <w:rFonts w:ascii="Verdana" w:hAnsi="Verdana"/>
          <w:color w:val="0000FF"/>
          <w:sz w:val="20"/>
          <w:szCs w:val="20"/>
          <w:u w:val="single"/>
          <w:shd w:val="clear" w:color="auto" w:fill="FFFFFF"/>
        </w:rPr>
        <w:t>Punctul 9, Articolul I din ORDONANŢA DE URGENŢĂ nr. 8 din 22 februar</w:t>
      </w:r>
      <w:r>
        <w:rPr>
          <w:rFonts w:ascii="Verdana" w:hAnsi="Verdana"/>
          <w:color w:val="0000FF"/>
          <w:sz w:val="20"/>
          <w:szCs w:val="20"/>
          <w:u w:val="single"/>
          <w:shd w:val="clear" w:color="auto" w:fill="FFFFFF"/>
        </w:rPr>
        <w:t>ie 2018, publicată în MONITORUL OFICIAL nr. 190 din 01 martie 2018</w:t>
      </w:r>
    </w:p>
    <w:p w:rsidR="00000000" w:rsidRDefault="00247FD0">
      <w:pPr>
        <w:autoSpaceDE/>
        <w:autoSpaceDN/>
        <w:ind w:left="225"/>
        <w:jc w:val="both"/>
        <w:divId w:val="357315939"/>
        <w:rPr>
          <w:rFonts w:eastAsia="Times New Roman"/>
          <w:color w:val="000000"/>
          <w:sz w:val="20"/>
          <w:szCs w:val="20"/>
          <w:shd w:val="clear" w:color="auto" w:fill="FFFFFF"/>
        </w:rPr>
      </w:pPr>
      <w:r>
        <w:rPr>
          <w:rStyle w:val="slitttl1"/>
          <w:rFonts w:eastAsia="Times New Roman"/>
        </w:rPr>
        <w:t>f)</w:t>
      </w:r>
      <w:r>
        <w:rPr>
          <w:rStyle w:val="slitbdy"/>
          <w:rFonts w:eastAsia="Times New Roman"/>
        </w:rPr>
        <w:t>propune ministrului sănătăţii măsuri pentru îmbunătăţirea derulării programelor naţionale de sănătate.</w:t>
      </w:r>
    </w:p>
    <w:p w:rsidR="00000000" w:rsidRDefault="00247FD0">
      <w:pPr>
        <w:pStyle w:val="sartttl"/>
        <w:jc w:val="both"/>
        <w:divId w:val="897404143"/>
        <w:rPr>
          <w:shd w:val="clear" w:color="auto" w:fill="FFFFFF"/>
        </w:rPr>
      </w:pPr>
      <w:r>
        <w:rPr>
          <w:shd w:val="clear" w:color="auto" w:fill="FFFFFF"/>
        </w:rPr>
        <w:t>Articolul 56</w:t>
      </w:r>
    </w:p>
    <w:p w:rsidR="00000000" w:rsidRDefault="00247FD0">
      <w:pPr>
        <w:pStyle w:val="sartden"/>
        <w:ind w:left="225"/>
        <w:jc w:val="both"/>
        <w:divId w:val="897404143"/>
        <w:rPr>
          <w:rStyle w:val="spar3"/>
          <w:b w:val="0"/>
          <w:bCs w:val="0"/>
        </w:rPr>
      </w:pPr>
      <w:r>
        <w:rPr>
          <w:rStyle w:val="spar3"/>
          <w:b w:val="0"/>
          <w:bCs w:val="0"/>
        </w:rPr>
        <w:t>Atribuţiile CNAS în domeniul programelor naţionale de sănătate sunt următoarele:</w:t>
      </w:r>
    </w:p>
    <w:p w:rsidR="00000000" w:rsidRDefault="00247FD0">
      <w:pPr>
        <w:autoSpaceDE/>
        <w:autoSpaceDN/>
        <w:ind w:left="225"/>
        <w:jc w:val="both"/>
        <w:divId w:val="880021055"/>
        <w:rPr>
          <w:rFonts w:eastAsia="Times New Roman"/>
        </w:rPr>
      </w:pPr>
      <w:r>
        <w:rPr>
          <w:rStyle w:val="slitttl1"/>
          <w:rFonts w:eastAsia="Times New Roman"/>
        </w:rPr>
        <w:t>a)</w:t>
      </w:r>
      <w:r>
        <w:rPr>
          <w:rStyle w:val="slitbdy"/>
          <w:rFonts w:eastAsia="Times New Roman"/>
        </w:rPr>
        <w:t>participă la elaborarea proiectului de hotărâre a Guvernu</w:t>
      </w:r>
      <w:r>
        <w:rPr>
          <w:rStyle w:val="slitbdy"/>
          <w:rFonts w:eastAsia="Times New Roman"/>
        </w:rPr>
        <w:t>lui pentru aprobarea programelor naţionale de sănătate;</w:t>
      </w:r>
    </w:p>
    <w:p w:rsidR="00000000" w:rsidRDefault="00247FD0">
      <w:pPr>
        <w:autoSpaceDE/>
        <w:autoSpaceDN/>
        <w:ind w:left="225"/>
        <w:jc w:val="both"/>
        <w:divId w:val="485362862"/>
        <w:rPr>
          <w:rFonts w:eastAsia="Times New Roman"/>
          <w:color w:val="000000"/>
          <w:sz w:val="20"/>
          <w:szCs w:val="20"/>
          <w:shd w:val="clear" w:color="auto" w:fill="FFFFFF"/>
        </w:rPr>
      </w:pPr>
      <w:r>
        <w:rPr>
          <w:rStyle w:val="slitttl1"/>
          <w:rFonts w:eastAsia="Times New Roman"/>
        </w:rPr>
        <w:t>b)</w:t>
      </w:r>
      <w:r>
        <w:rPr>
          <w:rStyle w:val="slitbdy"/>
          <w:rFonts w:eastAsia="Times New Roman"/>
        </w:rPr>
        <w:t>elaborează şi aprobă normele tehnice de realizare a programelor naţionale de sănătate curative, cu avizul conform al Ministerului Sănătăţii;</w:t>
      </w:r>
    </w:p>
    <w:p w:rsidR="00000000" w:rsidRDefault="00247FD0">
      <w:pPr>
        <w:autoSpaceDE/>
        <w:autoSpaceDN/>
        <w:ind w:left="225"/>
        <w:jc w:val="both"/>
        <w:divId w:val="1831552822"/>
        <w:rPr>
          <w:rFonts w:eastAsia="Times New Roman"/>
          <w:color w:val="000000"/>
          <w:sz w:val="20"/>
          <w:szCs w:val="20"/>
          <w:shd w:val="clear" w:color="auto" w:fill="FFFFFF"/>
        </w:rPr>
      </w:pPr>
      <w:r>
        <w:rPr>
          <w:rStyle w:val="slitttl1"/>
          <w:rFonts w:eastAsia="Times New Roman"/>
        </w:rPr>
        <w:t>c)</w:t>
      </w:r>
      <w:r>
        <w:rPr>
          <w:rStyle w:val="slitbdy"/>
          <w:rFonts w:eastAsia="Times New Roman"/>
        </w:rPr>
        <w:t>realizează organizarea, monitorizarea, evaluarea şi con</w:t>
      </w:r>
      <w:r>
        <w:rPr>
          <w:rStyle w:val="slitbdy"/>
          <w:rFonts w:eastAsia="Times New Roman"/>
        </w:rPr>
        <w:t>trolul implementării programelor naţionale de sănătate curative;</w:t>
      </w:r>
    </w:p>
    <w:p w:rsidR="00000000" w:rsidRDefault="00247FD0">
      <w:pPr>
        <w:autoSpaceDE/>
        <w:autoSpaceDN/>
        <w:ind w:left="225"/>
        <w:jc w:val="both"/>
        <w:divId w:val="84426994"/>
        <w:rPr>
          <w:rFonts w:eastAsia="Times New Roman"/>
          <w:color w:val="000000"/>
          <w:sz w:val="20"/>
          <w:szCs w:val="20"/>
          <w:shd w:val="clear" w:color="auto" w:fill="FFFFFF"/>
        </w:rPr>
      </w:pPr>
      <w:r>
        <w:rPr>
          <w:rStyle w:val="slitttl1"/>
          <w:rFonts w:eastAsia="Times New Roman"/>
        </w:rPr>
        <w:t>d)</w:t>
      </w:r>
      <w:r>
        <w:rPr>
          <w:rStyle w:val="slitbdy"/>
          <w:rFonts w:eastAsia="Times New Roman"/>
        </w:rPr>
        <w:t>asigură finanţarea programelor naţionale de sănătate curative;</w:t>
      </w:r>
    </w:p>
    <w:p w:rsidR="00000000" w:rsidRDefault="00247FD0">
      <w:pPr>
        <w:autoSpaceDE/>
        <w:autoSpaceDN/>
        <w:ind w:left="225"/>
        <w:jc w:val="both"/>
        <w:divId w:val="572588617"/>
        <w:rPr>
          <w:rFonts w:eastAsia="Times New Roman"/>
          <w:color w:val="000000"/>
          <w:sz w:val="20"/>
          <w:szCs w:val="20"/>
          <w:shd w:val="clear" w:color="auto" w:fill="FFFFFF"/>
        </w:rPr>
      </w:pPr>
      <w:r>
        <w:rPr>
          <w:rStyle w:val="slitttl1"/>
          <w:rFonts w:eastAsia="Times New Roman"/>
        </w:rPr>
        <w:t>e)</w:t>
      </w:r>
      <w:r>
        <w:rPr>
          <w:rStyle w:val="slitbdy"/>
          <w:rFonts w:eastAsia="Times New Roman"/>
        </w:rPr>
        <w:t xml:space="preserve">transmite structurii cu atribuţii în elaborarea şi coordonarea programelor naţionale de sănătate, trimestrial, anual şi ori </w:t>
      </w:r>
      <w:r>
        <w:rPr>
          <w:rStyle w:val="slitbdy"/>
          <w:rFonts w:eastAsia="Times New Roman"/>
        </w:rPr>
        <w:t>de câte ori este nevoie, indicatorii programelor naţionale curative, precum şi analiza modului în care acestea sunt derulate.</w:t>
      </w:r>
    </w:p>
    <w:p w:rsidR="00000000" w:rsidRDefault="00247FD0">
      <w:pPr>
        <w:pStyle w:val="sartttl"/>
        <w:jc w:val="both"/>
        <w:divId w:val="1834250623"/>
        <w:rPr>
          <w:shd w:val="clear" w:color="auto" w:fill="FFFFFF"/>
        </w:rPr>
      </w:pPr>
      <w:r>
        <w:rPr>
          <w:shd w:val="clear" w:color="auto" w:fill="FFFFFF"/>
        </w:rPr>
        <w:t>Articolul 57</w:t>
      </w:r>
    </w:p>
    <w:p w:rsidR="00000000" w:rsidRDefault="00247FD0">
      <w:pPr>
        <w:autoSpaceDE/>
        <w:autoSpaceDN/>
        <w:jc w:val="both"/>
        <w:divId w:val="215631574"/>
        <w:rPr>
          <w:rFonts w:eastAsia="Times New Roman"/>
          <w:color w:val="000000"/>
          <w:sz w:val="20"/>
          <w:szCs w:val="20"/>
          <w:shd w:val="clear" w:color="auto" w:fill="FFFFFF"/>
        </w:rPr>
      </w:pPr>
      <w:r>
        <w:rPr>
          <w:rStyle w:val="salnttl1"/>
          <w:rFonts w:eastAsia="Times New Roman"/>
        </w:rPr>
        <w:t>(1)</w:t>
      </w:r>
      <w:r>
        <w:rPr>
          <w:rStyle w:val="salnbdy"/>
          <w:rFonts w:eastAsia="Times New Roman"/>
        </w:rPr>
        <w:t>Ministerul Sănătăţii desemnează instituţii publice din subordinea sa pentru asigurarea asistenţei tehnice şi manag</w:t>
      </w:r>
      <w:r>
        <w:rPr>
          <w:rStyle w:val="salnbdy"/>
          <w:rFonts w:eastAsia="Times New Roman"/>
        </w:rPr>
        <w:t xml:space="preserve">ementului programelor naţionale de sănătate şi înfiinţează unităţi de asistenţă </w:t>
      </w:r>
      <w:r>
        <w:rPr>
          <w:rStyle w:val="salnbdy"/>
          <w:rFonts w:eastAsia="Times New Roman"/>
        </w:rPr>
        <w:lastRenderedPageBreak/>
        <w:t>tehnică şi management al programelor naţionale de sănătate în cadrul instituţiilor desemnate, prin ordin al ministrului sănătăţii.</w:t>
      </w:r>
    </w:p>
    <w:p w:rsidR="00000000" w:rsidRDefault="00247FD0">
      <w:pPr>
        <w:autoSpaceDE/>
        <w:autoSpaceDN/>
        <w:jc w:val="both"/>
        <w:divId w:val="722100075"/>
        <w:rPr>
          <w:rFonts w:eastAsia="Times New Roman"/>
          <w:color w:val="000000"/>
          <w:sz w:val="20"/>
          <w:szCs w:val="20"/>
          <w:shd w:val="clear" w:color="auto" w:fill="FFFFFF"/>
        </w:rPr>
      </w:pPr>
      <w:r>
        <w:rPr>
          <w:rStyle w:val="salnttl1"/>
          <w:rFonts w:eastAsia="Times New Roman"/>
        </w:rPr>
        <w:t>(2)</w:t>
      </w:r>
      <w:r>
        <w:rPr>
          <w:rStyle w:val="salnbdy"/>
          <w:rFonts w:eastAsia="Times New Roman"/>
        </w:rPr>
        <w:t>Unităţile de asistenţă tehnică şi manageme</w:t>
      </w:r>
      <w:r>
        <w:rPr>
          <w:rStyle w:val="salnbdy"/>
          <w:rFonts w:eastAsia="Times New Roman"/>
        </w:rPr>
        <w:t>nt al programelor naţionale de sănătate se pot înfiinţa la nivel naţional sau regional, după caz.</w:t>
      </w:r>
    </w:p>
    <w:p w:rsidR="00000000" w:rsidRDefault="00247FD0">
      <w:pPr>
        <w:autoSpaceDE/>
        <w:autoSpaceDN/>
        <w:jc w:val="both"/>
        <w:divId w:val="1055617552"/>
        <w:rPr>
          <w:rFonts w:eastAsia="Times New Roman"/>
          <w:color w:val="000000"/>
          <w:sz w:val="20"/>
          <w:szCs w:val="20"/>
          <w:shd w:val="clear" w:color="auto" w:fill="FFFFFF"/>
        </w:rPr>
      </w:pPr>
      <w:r>
        <w:rPr>
          <w:rStyle w:val="salnttl1"/>
          <w:rFonts w:eastAsia="Times New Roman"/>
        </w:rPr>
        <w:t>(3)</w:t>
      </w:r>
      <w:r>
        <w:rPr>
          <w:rStyle w:val="salnbdy"/>
          <w:rFonts w:eastAsia="Times New Roman"/>
        </w:rPr>
        <w:t>În cadrul unei instituţii publice din subordinea Ministerului Sănătăţii se înfiinţează o singură unitate de asistenţă tehnică şi management al programelor naţionale de sănătate care poate asigura asistenţă tehnică şi management pentru unul sau mai multe pr</w:t>
      </w:r>
      <w:r>
        <w:rPr>
          <w:rStyle w:val="salnbdy"/>
          <w:rFonts w:eastAsia="Times New Roman"/>
        </w:rPr>
        <w:t>ograme naţionale de sănătate, după caz.</w:t>
      </w:r>
    </w:p>
    <w:p w:rsidR="00000000" w:rsidRDefault="00247FD0">
      <w:pPr>
        <w:autoSpaceDE/>
        <w:autoSpaceDN/>
        <w:jc w:val="both"/>
        <w:divId w:val="2143571145"/>
        <w:rPr>
          <w:rFonts w:eastAsia="Times New Roman"/>
          <w:color w:val="000000"/>
          <w:sz w:val="20"/>
          <w:szCs w:val="20"/>
          <w:shd w:val="clear" w:color="auto" w:fill="FFFFFF"/>
        </w:rPr>
      </w:pPr>
      <w:r>
        <w:rPr>
          <w:rStyle w:val="salnttl1"/>
          <w:rFonts w:eastAsia="Times New Roman"/>
        </w:rPr>
        <w:t>(4)</w:t>
      </w:r>
      <w:r>
        <w:rPr>
          <w:rStyle w:val="salnbdy"/>
          <w:rFonts w:eastAsia="Times New Roman"/>
        </w:rPr>
        <w:t>Structura organizatorică a unităţilor de asistenţă tehnică şi management al programelor naţionale de sănătate, atribuţiile acestora, precum şi orice alte condiţii necesare funcţionării lor se aprobă prin normele t</w:t>
      </w:r>
      <w:r>
        <w:rPr>
          <w:rStyle w:val="salnbdy"/>
          <w:rFonts w:eastAsia="Times New Roman"/>
        </w:rPr>
        <w:t>ehnice de realizare a programelor naţionale de sănătate.</w:t>
      </w:r>
    </w:p>
    <w:p w:rsidR="00000000" w:rsidRDefault="00247FD0">
      <w:pPr>
        <w:autoSpaceDE/>
        <w:autoSpaceDN/>
        <w:jc w:val="both"/>
        <w:divId w:val="1636376705"/>
        <w:rPr>
          <w:rFonts w:eastAsia="Times New Roman"/>
          <w:color w:val="000000"/>
          <w:sz w:val="20"/>
          <w:szCs w:val="20"/>
          <w:shd w:val="clear" w:color="auto" w:fill="FFFFFF"/>
        </w:rPr>
      </w:pPr>
      <w:r>
        <w:rPr>
          <w:rStyle w:val="salnttl1"/>
          <w:rFonts w:eastAsia="Times New Roman"/>
        </w:rPr>
        <w:t>(5)</w:t>
      </w:r>
      <w:r>
        <w:rPr>
          <w:rStyle w:val="salnbdy"/>
          <w:rFonts w:eastAsia="Times New Roman"/>
        </w:rPr>
        <w:t>Cheltuielile privind organizarea şi funcţionarea unităţilor de asistenţă tehnică şi management al programelor naţionale de sănătate sunt incluse în sumele alocate programelor naţionale de sănătate</w:t>
      </w:r>
      <w:r>
        <w:rPr>
          <w:rStyle w:val="salnbdy"/>
          <w:rFonts w:eastAsia="Times New Roman"/>
        </w:rPr>
        <w:t xml:space="preserve"> pe care le gestionează, acestea stabilindu-se în raport cu complexitatea activităţii desfăşurate, cu aprobarea Ministerului Sănătăţii.</w:t>
      </w:r>
    </w:p>
    <w:p w:rsidR="00000000" w:rsidRDefault="00247FD0">
      <w:pPr>
        <w:autoSpaceDE/>
        <w:autoSpaceDN/>
        <w:jc w:val="both"/>
        <w:divId w:val="206798813"/>
        <w:rPr>
          <w:rFonts w:eastAsia="Times New Roman"/>
          <w:color w:val="000000"/>
          <w:sz w:val="20"/>
          <w:szCs w:val="20"/>
          <w:shd w:val="clear" w:color="auto" w:fill="FFFFFF"/>
        </w:rPr>
      </w:pPr>
      <w:r>
        <w:rPr>
          <w:rStyle w:val="salnttl1"/>
          <w:rFonts w:eastAsia="Times New Roman"/>
        </w:rPr>
        <w:t>(6)</w:t>
      </w:r>
      <w:r>
        <w:rPr>
          <w:rStyle w:val="salnbdy"/>
          <w:rFonts w:eastAsia="Times New Roman"/>
        </w:rPr>
        <w:t xml:space="preserve">Pentru realizarea atribuţiilor de asistenţă tehnică şi management al programelor naţionale de sănătate, instituţiile </w:t>
      </w:r>
      <w:r>
        <w:rPr>
          <w:rStyle w:val="salnbdy"/>
          <w:rFonts w:eastAsia="Times New Roman"/>
        </w:rPr>
        <w:t xml:space="preserve">publice prevăzute la </w:t>
      </w:r>
      <w:r>
        <w:rPr>
          <w:rStyle w:val="slgi1"/>
          <w:rFonts w:eastAsia="Times New Roman"/>
        </w:rPr>
        <w:t>alin. (1)</w:t>
      </w:r>
      <w:r>
        <w:rPr>
          <w:rStyle w:val="salnbdy"/>
          <w:rFonts w:eastAsia="Times New Roman"/>
        </w:rPr>
        <w:t xml:space="preserve"> pot angaja personal, cu încadrarea în numărul maxim de posturi aprobat la nivelul Ministerului Sănătăţii şi al instituţiilor subordonate, şi/sau pot încheia contracte de prestări de servicii/convenţii civile potrivit preveder</w:t>
      </w:r>
      <w:r>
        <w:rPr>
          <w:rStyle w:val="salnbdy"/>
          <w:rFonts w:eastAsia="Times New Roman"/>
        </w:rPr>
        <w:t xml:space="preserve">ilor </w:t>
      </w:r>
      <w:r>
        <w:rPr>
          <w:rStyle w:val="slgi1"/>
          <w:rFonts w:eastAsia="Times New Roman"/>
        </w:rPr>
        <w:t>art. 52 alin. (3)-(6)</w:t>
      </w:r>
      <w:r>
        <w:rPr>
          <w:rStyle w:val="salnbdy"/>
          <w:rFonts w:eastAsia="Times New Roman"/>
        </w:rPr>
        <w:t>, cu respectarea prevederilor legale în vigoare.</w:t>
      </w:r>
    </w:p>
    <w:p w:rsidR="00000000" w:rsidRDefault="00247FD0">
      <w:pPr>
        <w:pStyle w:val="scapttl"/>
        <w:divId w:val="1411005308"/>
        <w:rPr>
          <w:shd w:val="clear" w:color="auto" w:fill="FFFFFF"/>
        </w:rPr>
      </w:pPr>
      <w:r>
        <w:rPr>
          <w:shd w:val="clear" w:color="auto" w:fill="FFFFFF"/>
        </w:rPr>
        <w:t>Capitolul III</w:t>
      </w:r>
    </w:p>
    <w:p w:rsidR="00000000" w:rsidRDefault="00247FD0">
      <w:pPr>
        <w:pStyle w:val="scapden"/>
        <w:divId w:val="1411005308"/>
        <w:rPr>
          <w:shd w:val="clear" w:color="auto" w:fill="FFFFFF"/>
        </w:rPr>
      </w:pPr>
      <w:r>
        <w:rPr>
          <w:shd w:val="clear" w:color="auto" w:fill="FFFFFF"/>
        </w:rPr>
        <w:t>Finanţarea programelor naţionale de sănătate</w:t>
      </w:r>
    </w:p>
    <w:p w:rsidR="00000000" w:rsidRDefault="00247FD0">
      <w:pPr>
        <w:pStyle w:val="sartttl"/>
        <w:jc w:val="both"/>
        <w:divId w:val="288098857"/>
        <w:rPr>
          <w:shd w:val="clear" w:color="auto" w:fill="FFFFFF"/>
        </w:rPr>
      </w:pPr>
      <w:r>
        <w:rPr>
          <w:shd w:val="clear" w:color="auto" w:fill="FFFFFF"/>
        </w:rPr>
        <w:t>Articolul 58</w:t>
      </w:r>
    </w:p>
    <w:p w:rsidR="00000000" w:rsidRDefault="00247FD0">
      <w:pPr>
        <w:autoSpaceDE/>
        <w:autoSpaceDN/>
        <w:jc w:val="both"/>
        <w:divId w:val="1394349949"/>
        <w:rPr>
          <w:rStyle w:val="salnbdy"/>
          <w:rFonts w:eastAsia="Times New Roman"/>
        </w:rPr>
      </w:pPr>
      <w:r>
        <w:rPr>
          <w:rStyle w:val="salnttl1"/>
          <w:rFonts w:eastAsia="Times New Roman"/>
        </w:rPr>
        <w:t>(1)</w:t>
      </w:r>
      <w:r>
        <w:rPr>
          <w:rStyle w:val="salnbdy"/>
          <w:rFonts w:eastAsia="Times New Roman"/>
        </w:rPr>
        <w:t>Finanţarea programelor naţionale de sănătate se realizează astfel:</w:t>
      </w:r>
    </w:p>
    <w:p w:rsidR="00000000" w:rsidRDefault="00247FD0">
      <w:pPr>
        <w:autoSpaceDE/>
        <w:autoSpaceDN/>
        <w:jc w:val="both"/>
        <w:divId w:val="1389648893"/>
      </w:pPr>
      <w:r>
        <w:rPr>
          <w:rStyle w:val="slitttl1"/>
          <w:rFonts w:eastAsia="Times New Roman"/>
        </w:rPr>
        <w:t>a)</w:t>
      </w:r>
      <w:r>
        <w:rPr>
          <w:rStyle w:val="slitbdy"/>
          <w:rFonts w:eastAsia="Times New Roman"/>
        </w:rPr>
        <w:t>de la bugetul Ministerului Sănătăţii,</w:t>
      </w:r>
      <w:r>
        <w:rPr>
          <w:rStyle w:val="slitbdy"/>
          <w:rFonts w:eastAsia="Times New Roman"/>
        </w:rPr>
        <w:t xml:space="preserve"> din bugetul de stat şi din venituri proprii, pentru programele naţionale de sănătate publică;</w:t>
      </w:r>
    </w:p>
    <w:p w:rsidR="00000000" w:rsidRDefault="00247FD0">
      <w:pPr>
        <w:autoSpaceDE/>
        <w:autoSpaceDN/>
        <w:jc w:val="both"/>
        <w:divId w:val="427583334"/>
        <w:rPr>
          <w:rFonts w:eastAsia="Times New Roman"/>
          <w:color w:val="000000"/>
          <w:sz w:val="20"/>
          <w:szCs w:val="20"/>
          <w:shd w:val="clear" w:color="auto" w:fill="FFFFFF"/>
        </w:rPr>
      </w:pPr>
      <w:r>
        <w:rPr>
          <w:rStyle w:val="slitttl1"/>
          <w:rFonts w:eastAsia="Times New Roman"/>
        </w:rPr>
        <w:t>b)</w:t>
      </w:r>
      <w:r>
        <w:rPr>
          <w:rStyle w:val="slitbdy"/>
          <w:rFonts w:eastAsia="Times New Roman"/>
        </w:rPr>
        <w:t>de la bugetul Fondului naţional unic de asigurări sociale de sănătate, pentru programele naţionale de sănătate curative;</w:t>
      </w:r>
    </w:p>
    <w:p w:rsidR="00000000" w:rsidRDefault="00247FD0">
      <w:pPr>
        <w:autoSpaceDE/>
        <w:autoSpaceDN/>
        <w:jc w:val="both"/>
        <w:divId w:val="1254556377"/>
        <w:rPr>
          <w:rFonts w:eastAsia="Times New Roman"/>
          <w:color w:val="000000"/>
          <w:sz w:val="20"/>
          <w:szCs w:val="20"/>
          <w:shd w:val="clear" w:color="auto" w:fill="FFFFFF"/>
        </w:rPr>
      </w:pPr>
      <w:r>
        <w:rPr>
          <w:rStyle w:val="slitttl1"/>
          <w:rFonts w:eastAsia="Times New Roman"/>
        </w:rPr>
        <w:t>c)</w:t>
      </w:r>
      <w:r>
        <w:rPr>
          <w:rStyle w:val="slitbdy"/>
          <w:rFonts w:eastAsia="Times New Roman"/>
        </w:rPr>
        <w:t>din alte surse, inclusiv din donaţii</w:t>
      </w:r>
      <w:r>
        <w:rPr>
          <w:rStyle w:val="slitbdy"/>
          <w:rFonts w:eastAsia="Times New Roman"/>
        </w:rPr>
        <w:t xml:space="preserve"> şi sponsorizări, în condiţiile legii.</w:t>
      </w:r>
    </w:p>
    <w:p w:rsidR="00000000" w:rsidRDefault="00247FD0">
      <w:pPr>
        <w:autoSpaceDE/>
        <w:autoSpaceDN/>
        <w:jc w:val="both"/>
        <w:divId w:val="686369907"/>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Sumele alocate programelor naţionale de sănătate multianuale sunt aprobate prin legea bugetului de stat potrivit prevederilor </w:t>
      </w:r>
      <w:r>
        <w:rPr>
          <w:rStyle w:val="salnbdy"/>
          <w:rFonts w:eastAsia="Times New Roman"/>
          <w:color w:val="0000FF"/>
          <w:u w:val="single"/>
        </w:rPr>
        <w:t>Legii nr. 500/2002</w:t>
      </w:r>
      <w:r>
        <w:rPr>
          <w:rStyle w:val="salnbdy"/>
          <w:rFonts w:eastAsia="Times New Roman"/>
        </w:rPr>
        <w:t xml:space="preserve"> </w:t>
      </w:r>
      <w:r>
        <w:rPr>
          <w:rStyle w:val="salnbdy"/>
          <w:rFonts w:eastAsia="Times New Roman"/>
        </w:rPr>
        <w:t>privind finanţele publice, cu modificările şi completările ulterioare.</w:t>
      </w:r>
    </w:p>
    <w:p w:rsidR="00000000" w:rsidRDefault="00247FD0">
      <w:pPr>
        <w:autoSpaceDE/>
        <w:autoSpaceDN/>
        <w:jc w:val="both"/>
        <w:divId w:val="1185559469"/>
        <w:rPr>
          <w:rStyle w:val="salnbdy"/>
          <w:color w:val="0000FF"/>
        </w:rPr>
      </w:pPr>
      <w:r>
        <w:rPr>
          <w:rStyle w:val="salnttl1"/>
          <w:rFonts w:eastAsia="Times New Roman"/>
        </w:rPr>
        <w:t>(3)</w:t>
      </w:r>
      <w:r>
        <w:rPr>
          <w:rStyle w:val="salnbdy"/>
          <w:rFonts w:eastAsia="Times New Roman"/>
          <w:color w:val="0000FF"/>
        </w:rPr>
        <w:t xml:space="preserve"> În cazul programelor naţionale de sănătate publică finanţarea cheltuielilor se realizează în baza cererilor fundamentate ale unităţilor de specialitate, certificate pentru realitate</w:t>
      </w:r>
      <w:r>
        <w:rPr>
          <w:rStyle w:val="salnbdy"/>
          <w:rFonts w:eastAsia="Times New Roman"/>
          <w:color w:val="0000FF"/>
        </w:rPr>
        <w:t xml:space="preserve">a şi regularitatea datelor, însoţite de borderoul centralizator al bunurilor şi serviciilor achiziţionate sau, după caz, al serviciilor realizate şi raportate în conformitate cu prevederile normelor tehnice de realizare a programelor naţionale de sănătate </w:t>
      </w:r>
      <w:r>
        <w:rPr>
          <w:rStyle w:val="salnbdy"/>
          <w:rFonts w:eastAsia="Times New Roman"/>
          <w:color w:val="0000FF"/>
        </w:rPr>
        <w:t>publică.</w:t>
      </w:r>
    </w:p>
    <w:p w:rsidR="00000000" w:rsidRDefault="00247FD0">
      <w:pPr>
        <w:pStyle w:val="NormalWeb"/>
        <w:spacing w:before="0" w:after="0"/>
        <w:jc w:val="both"/>
        <w:divId w:val="1185559469"/>
        <w:rPr>
          <w:color w:val="000000"/>
        </w:rPr>
      </w:pPr>
      <w:r>
        <w:rPr>
          <w:rFonts w:ascii="Verdana" w:hAnsi="Verdana"/>
          <w:color w:val="000000"/>
          <w:sz w:val="20"/>
          <w:szCs w:val="20"/>
          <w:shd w:val="clear" w:color="auto" w:fill="FFFFFF"/>
        </w:rPr>
        <w:t xml:space="preserve">La data de 01-03-2018 Alineatul (3) din Articolul 58 , Capitolul III , Titlul II a fost modificat de </w:t>
      </w:r>
      <w:r>
        <w:rPr>
          <w:rFonts w:ascii="Verdana" w:hAnsi="Verdana"/>
          <w:color w:val="0000FF"/>
          <w:sz w:val="20"/>
          <w:szCs w:val="20"/>
          <w:u w:val="single"/>
          <w:shd w:val="clear" w:color="auto" w:fill="FFFFFF"/>
        </w:rPr>
        <w:t>Punctul 10, Articolul I din ORDONANŢA DE URGENŢĂ nr. 8 din 22 februarie 2018, publicată în MONITORUL OFICIAL nr. 190 din 01 martie 2018</w:t>
      </w:r>
    </w:p>
    <w:p w:rsidR="00000000" w:rsidRDefault="00247FD0">
      <w:pPr>
        <w:autoSpaceDE/>
        <w:autoSpaceDN/>
        <w:jc w:val="both"/>
        <w:divId w:val="355276627"/>
        <w:rPr>
          <w:rStyle w:val="salnbdy"/>
          <w:rFonts w:eastAsia="Times New Roman"/>
        </w:rPr>
      </w:pPr>
      <w:r>
        <w:rPr>
          <w:rStyle w:val="salnttl1"/>
          <w:rFonts w:eastAsia="Times New Roman"/>
        </w:rPr>
        <w:t>(4)</w:t>
      </w:r>
      <w:r>
        <w:rPr>
          <w:rStyle w:val="salnbdy"/>
          <w:rFonts w:eastAsia="Times New Roman"/>
        </w:rPr>
        <w:t>În cazu</w:t>
      </w:r>
      <w:r>
        <w:rPr>
          <w:rStyle w:val="salnbdy"/>
          <w:rFonts w:eastAsia="Times New Roman"/>
        </w:rPr>
        <w:t>l programelor naţionale de sănătate curative, medicamentele, materialele sanitare, dispozitive medicale şi altele asemenea, eliberate prin farmaciile cu circuit deschis, care se acordă beneficiarilor cuprinşi în programele naţionale curative, se suportă di</w:t>
      </w:r>
      <w:r>
        <w:rPr>
          <w:rStyle w:val="salnbdy"/>
          <w:rFonts w:eastAsia="Times New Roman"/>
        </w:rPr>
        <w:t>n bugetul Fondului naţional unic de asigurări sociale de sănătate la nivelul preţului de decontare.</w:t>
      </w:r>
    </w:p>
    <w:p w:rsidR="00000000" w:rsidRDefault="00247FD0">
      <w:pPr>
        <w:pStyle w:val="NormalWeb"/>
        <w:spacing w:before="0" w:after="0"/>
        <w:jc w:val="both"/>
        <w:divId w:val="355276627"/>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w:t>
      </w:r>
      <w:r>
        <w:rPr>
          <w:rFonts w:ascii="Verdana" w:hAnsi="Verdana"/>
          <w:color w:val="0000FF"/>
          <w:sz w:val="20"/>
          <w:szCs w:val="20"/>
          <w:u w:val="single"/>
          <w:shd w:val="clear" w:color="auto" w:fill="FFFFFF"/>
        </w:rPr>
        <w:t xml:space="preserve"> 2021, publicată în MONITORUL OFICIAL nr. 834 din 31 august 2021</w:t>
      </w:r>
    </w:p>
    <w:p w:rsidR="00000000" w:rsidRDefault="00247FD0">
      <w:pPr>
        <w:autoSpaceDE/>
        <w:autoSpaceDN/>
        <w:jc w:val="both"/>
        <w:divId w:val="1320188232"/>
        <w:rPr>
          <w:rStyle w:val="salnbdy"/>
          <w:rFonts w:eastAsia="Times New Roman"/>
        </w:rPr>
      </w:pPr>
      <w:r>
        <w:rPr>
          <w:rStyle w:val="salnttl1"/>
          <w:rFonts w:eastAsia="Times New Roman"/>
        </w:rPr>
        <w:t>(5)</w:t>
      </w:r>
      <w:r>
        <w:rPr>
          <w:rStyle w:val="salnbdy"/>
          <w:rFonts w:eastAsia="Times New Roman"/>
        </w:rPr>
        <w:t>Medicamentele, materialele sanitare, dispozitive medicale şi altele asemenea, utilizate în unităţile sanitare cu paturi pentru tratamentul bolnavilor pe perioada spitalizării acestora sau,</w:t>
      </w:r>
      <w:r>
        <w:rPr>
          <w:rStyle w:val="salnbdy"/>
          <w:rFonts w:eastAsia="Times New Roman"/>
        </w:rPr>
        <w:t xml:space="preserve"> după caz, eliberate prin farmaciile cu circuit închis pentru tratamentul în regim ambulatoriu al bolnavilor cuprinşi în programele naţionale de sănătate, se suportă la nivelul preţului de achiziţie, care pentru medicamente nu poate depăşi preţul de decont</w:t>
      </w:r>
      <w:r>
        <w:rPr>
          <w:rStyle w:val="salnbdy"/>
          <w:rFonts w:eastAsia="Times New Roman"/>
        </w:rPr>
        <w:t>are.</w:t>
      </w:r>
    </w:p>
    <w:p w:rsidR="00000000" w:rsidRDefault="00247FD0">
      <w:pPr>
        <w:pStyle w:val="NormalWeb"/>
        <w:spacing w:before="0" w:after="0"/>
        <w:jc w:val="both"/>
        <w:divId w:val="1320188232"/>
      </w:pPr>
      <w:r>
        <w:rPr>
          <w:rFonts w:ascii="Verdana" w:hAnsi="Verdana"/>
          <w:color w:val="000000"/>
          <w:sz w:val="20"/>
          <w:szCs w:val="20"/>
          <w:shd w:val="clear" w:color="auto" w:fill="FFFFFF"/>
        </w:rPr>
        <w:lastRenderedPageBreak/>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jc w:val="both"/>
        <w:divId w:val="2022931663"/>
        <w:rPr>
          <w:rStyle w:val="salnbdy"/>
          <w:rFonts w:eastAsia="Times New Roman"/>
        </w:rPr>
      </w:pPr>
      <w:r>
        <w:rPr>
          <w:rStyle w:val="salnttl1"/>
          <w:rFonts w:eastAsia="Times New Roman"/>
        </w:rPr>
        <w:t>(6)</w:t>
      </w:r>
      <w:r>
        <w:rPr>
          <w:rStyle w:val="salnbdy"/>
          <w:rFonts w:eastAsia="Times New Roman"/>
        </w:rPr>
        <w:t>Achiziţionarea medicamentel</w:t>
      </w:r>
      <w:r>
        <w:rPr>
          <w:rStyle w:val="salnbdy"/>
          <w:rFonts w:eastAsia="Times New Roman"/>
        </w:rPr>
        <w:t xml:space="preserve">or, materialelor sanitare, dispozitivelor medicale şi altelor asemenea prevăzute la </w:t>
      </w:r>
      <w:r>
        <w:rPr>
          <w:rStyle w:val="slgi1"/>
          <w:rFonts w:eastAsia="Times New Roman"/>
        </w:rPr>
        <w:t>alin. (5)</w:t>
      </w:r>
      <w:r>
        <w:rPr>
          <w:rStyle w:val="salnbdy"/>
          <w:rFonts w:eastAsia="Times New Roman"/>
        </w:rPr>
        <w:t xml:space="preserve"> se realizează prin proceduri de achiziţie publică organizate de Ministerul Sănătăţii sau de unităţile sanitare cu paturi care implementează programele naţionale d</w:t>
      </w:r>
      <w:r>
        <w:rPr>
          <w:rStyle w:val="salnbdy"/>
          <w:rFonts w:eastAsia="Times New Roman"/>
        </w:rPr>
        <w:t>e sănătate, după caz, cu respectarea dispoziţiilor legale în vigoare privind achiziţiile publice.</w:t>
      </w:r>
    </w:p>
    <w:p w:rsidR="00000000" w:rsidRDefault="00247FD0">
      <w:pPr>
        <w:pStyle w:val="NormalWeb"/>
        <w:spacing w:before="0" w:after="0"/>
        <w:jc w:val="both"/>
        <w:divId w:val="2022931663"/>
      </w:pPr>
      <w:r>
        <w:rPr>
          <w:rFonts w:ascii="Verdana" w:hAnsi="Verdana"/>
          <w:color w:val="000000"/>
          <w:sz w:val="20"/>
          <w:szCs w:val="20"/>
          <w:shd w:val="clear" w:color="auto" w:fill="FFFFFF"/>
        </w:rPr>
        <w:t xml:space="preserve">La data de 03-09-2021 sintagma: dispozitivelor medicale, tehnologiilor şi dispozitivelor asistive a fost înlocuită de </w:t>
      </w:r>
      <w:r>
        <w:rPr>
          <w:rFonts w:ascii="Verdana" w:hAnsi="Verdana"/>
          <w:color w:val="0000FF"/>
          <w:sz w:val="20"/>
          <w:szCs w:val="20"/>
          <w:u w:val="single"/>
          <w:shd w:val="clear" w:color="auto" w:fill="FFFFFF"/>
        </w:rPr>
        <w:t>Articolul II din ORDONANŢA nr. 18 din 30</w:t>
      </w:r>
      <w:r>
        <w:rPr>
          <w:rFonts w:ascii="Verdana" w:hAnsi="Verdana"/>
          <w:color w:val="0000FF"/>
          <w:sz w:val="20"/>
          <w:szCs w:val="20"/>
          <w:u w:val="single"/>
          <w:shd w:val="clear" w:color="auto" w:fill="FFFFFF"/>
        </w:rPr>
        <w:t xml:space="preserve"> august 2021, publicată în MONITORUL OFICIAL nr. 834 din 31 august 2021</w:t>
      </w:r>
    </w:p>
    <w:p w:rsidR="00000000" w:rsidRDefault="00247FD0">
      <w:pPr>
        <w:autoSpaceDE/>
        <w:autoSpaceDN/>
        <w:jc w:val="both"/>
        <w:divId w:val="736053120"/>
        <w:rPr>
          <w:rFonts w:eastAsia="Times New Roman"/>
          <w:color w:val="000000"/>
          <w:sz w:val="20"/>
          <w:szCs w:val="20"/>
          <w:shd w:val="clear" w:color="auto" w:fill="FFFFFF"/>
        </w:rPr>
      </w:pPr>
      <w:r>
        <w:rPr>
          <w:rStyle w:val="salnttl1"/>
          <w:rFonts w:eastAsia="Times New Roman"/>
        </w:rPr>
        <w:t>(7)</w:t>
      </w:r>
      <w:r>
        <w:rPr>
          <w:rStyle w:val="salnbdy"/>
          <w:rFonts w:eastAsia="Times New Roman"/>
        </w:rPr>
        <w:t>Lista medicamentelor care se asigură în cadrul programelor naţionale de sănătate se aprobă prin hotărâre a Guvernului.</w:t>
      </w:r>
    </w:p>
    <w:p w:rsidR="00000000" w:rsidRDefault="00247FD0">
      <w:pPr>
        <w:autoSpaceDE/>
        <w:autoSpaceDN/>
        <w:jc w:val="both"/>
        <w:divId w:val="174462764"/>
        <w:rPr>
          <w:rFonts w:eastAsia="Times New Roman"/>
          <w:color w:val="000000"/>
          <w:sz w:val="20"/>
          <w:szCs w:val="20"/>
          <w:shd w:val="clear" w:color="auto" w:fill="FFFFFF"/>
        </w:rPr>
      </w:pPr>
      <w:r>
        <w:rPr>
          <w:rStyle w:val="salnttl1"/>
          <w:rFonts w:eastAsia="Times New Roman"/>
        </w:rPr>
        <w:t>(8)</w:t>
      </w:r>
      <w:r>
        <w:rPr>
          <w:rStyle w:val="salnbdy"/>
          <w:rFonts w:eastAsia="Times New Roman"/>
        </w:rPr>
        <w:t>Modalitatea privind includerea, extinderea indicaţiilor, ne</w:t>
      </w:r>
      <w:r>
        <w:rPr>
          <w:rStyle w:val="salnbdy"/>
          <w:rFonts w:eastAsia="Times New Roman"/>
        </w:rPr>
        <w:t xml:space="preserve">includerea sau excluderea medicamentelor în/din lista menţionată la </w:t>
      </w:r>
      <w:r>
        <w:rPr>
          <w:rStyle w:val="slgi1"/>
          <w:rFonts w:eastAsia="Times New Roman"/>
        </w:rPr>
        <w:t>alin. (7)</w:t>
      </w:r>
      <w:r>
        <w:rPr>
          <w:rStyle w:val="salnbdy"/>
          <w:rFonts w:eastAsia="Times New Roman"/>
        </w:rPr>
        <w:t xml:space="preserve"> este prevăzută la </w:t>
      </w:r>
      <w:r>
        <w:rPr>
          <w:rStyle w:val="slgi1"/>
          <w:rFonts w:eastAsia="Times New Roman"/>
        </w:rPr>
        <w:t>art. 243</w:t>
      </w:r>
      <w:r>
        <w:rPr>
          <w:rStyle w:val="salnbdy"/>
          <w:rFonts w:eastAsia="Times New Roman"/>
        </w:rPr>
        <w:t>.</w:t>
      </w:r>
    </w:p>
    <w:p w:rsidR="00000000" w:rsidRDefault="00247FD0">
      <w:pPr>
        <w:pStyle w:val="sartttl"/>
        <w:jc w:val="both"/>
        <w:divId w:val="493374885"/>
        <w:rPr>
          <w:shd w:val="clear" w:color="auto" w:fill="FFFFFF"/>
        </w:rPr>
      </w:pPr>
      <w:r>
        <w:rPr>
          <w:shd w:val="clear" w:color="auto" w:fill="FFFFFF"/>
        </w:rPr>
        <w:t>Articolul 58^1</w:t>
      </w:r>
    </w:p>
    <w:p w:rsidR="00000000" w:rsidRDefault="00247FD0">
      <w:pPr>
        <w:autoSpaceDE/>
        <w:autoSpaceDN/>
        <w:jc w:val="both"/>
        <w:divId w:val="1558543599"/>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 Pentru unele dispozitive medicale şi materiale sanitare specifice acordate în cadrul unor programe naţionale de sănătate curative, </w:t>
      </w:r>
      <w:r>
        <w:rPr>
          <w:rStyle w:val="salnbdy"/>
          <w:rFonts w:eastAsia="Times New Roman"/>
          <w:color w:val="0000FF"/>
        </w:rPr>
        <w:t>finanţate din bugetul Fondului naţional unic de asigurări sociale de sănătate, se pot organiza achiziţii publice centralizate, de către unităţi de achiziţii centralizate care furnizează activităţile de achiziţie centralizată, înfiinţate cu respectarea legi</w:t>
      </w:r>
      <w:r>
        <w:rPr>
          <w:rStyle w:val="salnbdy"/>
          <w:rFonts w:eastAsia="Times New Roman"/>
          <w:color w:val="0000FF"/>
        </w:rPr>
        <w:t>slaţiei în domeniul achiziţiilor publice.</w:t>
      </w:r>
    </w:p>
    <w:p w:rsidR="00000000" w:rsidRDefault="00247FD0">
      <w:pPr>
        <w:autoSpaceDE/>
        <w:autoSpaceDN/>
        <w:jc w:val="both"/>
        <w:divId w:val="1532575364"/>
        <w:rPr>
          <w:rStyle w:val="salnbdy"/>
          <w:color w:val="0000FF"/>
        </w:rPr>
      </w:pPr>
      <w:r>
        <w:rPr>
          <w:rStyle w:val="salnttl1"/>
          <w:rFonts w:eastAsia="Times New Roman"/>
        </w:rPr>
        <w:t>(1^1)</w:t>
      </w:r>
      <w:r>
        <w:rPr>
          <w:rStyle w:val="salnbdy"/>
          <w:rFonts w:eastAsia="Times New Roman"/>
          <w:color w:val="0000FF"/>
        </w:rPr>
        <w:t>Încetat efectele juridice.</w:t>
      </w:r>
      <w:r>
        <w:rPr>
          <w:rStyle w:val="spar3"/>
          <w:rFonts w:eastAsia="Times New Roman"/>
          <w:color w:val="0000FF"/>
        </w:rPr>
        <w:t xml:space="preserve">Alineatul (1^1), articolul 58^1 din Capitolul III , Titlul II și-a încetat efectele juridice potrivit </w:t>
      </w:r>
      <w:r>
        <w:rPr>
          <w:rStyle w:val="spar3"/>
          <w:rFonts w:eastAsia="Times New Roman"/>
          <w:color w:val="0000FF"/>
          <w:u w:val="single"/>
        </w:rPr>
        <w:t>DECIZIEI CURȚII CONSTITUȚIONALE nr. 229 din 2 iunie 2020</w:t>
      </w:r>
      <w:r>
        <w:rPr>
          <w:rStyle w:val="spar3"/>
          <w:rFonts w:eastAsia="Times New Roman"/>
          <w:color w:val="0000FF"/>
        </w:rPr>
        <w:t>, publicată în Monitorul Oficial nr. 602 din 9 iulie 2020.</w:t>
      </w:r>
    </w:p>
    <w:p w:rsidR="00000000" w:rsidRDefault="00247FD0">
      <w:pPr>
        <w:pStyle w:val="sntattl"/>
        <w:jc w:val="both"/>
        <w:divId w:val="1025180051"/>
      </w:pPr>
      <w:r>
        <w:rPr>
          <w:shd w:val="clear" w:color="auto" w:fill="FFFFFF"/>
        </w:rPr>
        <w:t xml:space="preserve">Notă </w:t>
      </w:r>
    </w:p>
    <w:p w:rsidR="00000000" w:rsidRDefault="00247FD0">
      <w:pPr>
        <w:autoSpaceDE/>
        <w:autoSpaceDN/>
        <w:jc w:val="both"/>
        <w:divId w:val="217011940"/>
        <w:rPr>
          <w:rFonts w:eastAsia="Times New Roman"/>
          <w:color w:val="000000"/>
          <w:sz w:val="17"/>
          <w:szCs w:val="17"/>
          <w:shd w:val="clear" w:color="auto" w:fill="FFFFFF"/>
        </w:rPr>
      </w:pPr>
      <w:r>
        <w:rPr>
          <w:rFonts w:eastAsia="Times New Roman"/>
          <w:color w:val="000000"/>
          <w:sz w:val="17"/>
          <w:szCs w:val="17"/>
          <w:shd w:val="clear" w:color="auto" w:fill="FFFFFF"/>
        </w:rPr>
        <w:t xml:space="preserve">Prin </w:t>
      </w:r>
      <w:r>
        <w:rPr>
          <w:rFonts w:eastAsia="Times New Roman"/>
          <w:color w:val="0000FF"/>
          <w:sz w:val="20"/>
          <w:szCs w:val="20"/>
          <w:u w:val="single"/>
          <w:shd w:val="clear" w:color="auto" w:fill="FFFFFF"/>
        </w:rPr>
        <w:t>DECIZIA nr. 229 din 2 iunie 2020</w:t>
      </w:r>
      <w:r>
        <w:rPr>
          <w:rFonts w:eastAsia="Times New Roman"/>
          <w:color w:val="000000"/>
          <w:sz w:val="17"/>
          <w:szCs w:val="17"/>
          <w:shd w:val="clear" w:color="auto" w:fill="FFFFFF"/>
        </w:rPr>
        <w:t xml:space="preserve">, publicată în Monitorul Oficial nr. 602 din 9 iulie 2020, Curtea Constituțională a admis excepția de neconstituționalitate și a constatat că </w:t>
      </w:r>
      <w:r>
        <w:rPr>
          <w:rFonts w:eastAsia="Times New Roman"/>
          <w:color w:val="0000FF"/>
          <w:sz w:val="20"/>
          <w:szCs w:val="20"/>
          <w:u w:val="single"/>
          <w:shd w:val="clear" w:color="auto" w:fill="FFFFFF"/>
        </w:rPr>
        <w:t>Ordonanţa de urgenţă a Guvernului nr. 25/2020</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w:t>
      </w:r>
      <w:r>
        <w:rPr>
          <w:rFonts w:eastAsia="Times New Roman"/>
          <w:color w:val="000000"/>
          <w:sz w:val="17"/>
          <w:szCs w:val="17"/>
          <w:shd w:val="clear" w:color="auto" w:fill="FFFFFF"/>
        </w:rPr>
        <w:t xml:space="preserve">în domeniul sănătăţii, precum şi a </w:t>
      </w:r>
      <w:r>
        <w:rPr>
          <w:rFonts w:eastAsia="Times New Roman"/>
          <w:color w:val="0000FF"/>
          <w:sz w:val="20"/>
          <w:szCs w:val="20"/>
          <w:u w:val="single"/>
          <w:shd w:val="clear" w:color="auto" w:fill="FFFFFF"/>
        </w:rPr>
        <w:t>Ordonanţei de urgenţă a Guvernului nr. 158/2005</w:t>
      </w:r>
      <w:r>
        <w:rPr>
          <w:rFonts w:eastAsia="Times New Roman"/>
          <w:color w:val="000000"/>
          <w:sz w:val="17"/>
          <w:szCs w:val="17"/>
          <w:shd w:val="clear" w:color="auto" w:fill="FFFFFF"/>
        </w:rPr>
        <w:t xml:space="preserve"> privind concediile şi indemnizaţiile de asigurări sociale de sănătate, este neconstituţională.</w:t>
      </w:r>
    </w:p>
    <w:p w:rsidR="00000000" w:rsidRDefault="00247FD0">
      <w:pPr>
        <w:autoSpaceDE/>
        <w:autoSpaceDN/>
        <w:jc w:val="both"/>
        <w:divId w:val="2033653154"/>
        <w:rPr>
          <w:rFonts w:eastAsia="Times New Roman"/>
          <w:color w:val="000000"/>
          <w:sz w:val="17"/>
          <w:szCs w:val="17"/>
          <w:shd w:val="clear" w:color="auto" w:fill="FFFFFF"/>
        </w:rPr>
      </w:pPr>
      <w:r>
        <w:rPr>
          <w:rFonts w:eastAsia="Times New Roman"/>
          <w:color w:val="000000"/>
          <w:sz w:val="17"/>
          <w:szCs w:val="17"/>
          <w:shd w:val="clear" w:color="auto" w:fill="FFFFFF"/>
        </w:rPr>
        <w:t xml:space="preserve">Conform </w:t>
      </w:r>
      <w:r>
        <w:rPr>
          <w:rFonts w:eastAsia="Times New Roman"/>
          <w:color w:val="0000FF"/>
          <w:sz w:val="20"/>
          <w:szCs w:val="20"/>
          <w:u w:val="single"/>
          <w:shd w:val="clear" w:color="auto" w:fill="FFFFFF"/>
        </w:rPr>
        <w:t>art. 147 alin. (1) din Constuția României</w:t>
      </w:r>
      <w:r>
        <w:rPr>
          <w:rFonts w:eastAsia="Times New Roman"/>
          <w:color w:val="000000"/>
          <w:sz w:val="17"/>
          <w:szCs w:val="17"/>
          <w:shd w:val="clear" w:color="auto" w:fill="FFFFFF"/>
        </w:rPr>
        <w:t>, republicată în Monitorul Of</w:t>
      </w:r>
      <w:r>
        <w:rPr>
          <w:rFonts w:eastAsia="Times New Roman"/>
          <w:color w:val="000000"/>
          <w:sz w:val="17"/>
          <w:szCs w:val="17"/>
          <w:shd w:val="clear" w:color="auto" w:fill="FFFFFF"/>
        </w:rPr>
        <w:t>icial nr. 767 din 31 octombrie 2003, dispoziţiile din legile şi ordonantele în vigoare, precum şi cele din regulamente, constatate ca fiind neconstituţionale, îşi încetează efectele juridice la 45 de zile de la publicarea deciziei Curţii Constituţionale da</w:t>
      </w:r>
      <w:r>
        <w:rPr>
          <w:rFonts w:eastAsia="Times New Roman"/>
          <w:color w:val="000000"/>
          <w:sz w:val="17"/>
          <w:szCs w:val="17"/>
          <w:shd w:val="clear" w:color="auto" w:fill="FFFFFF"/>
        </w:rPr>
        <w:t xml:space="preserve">că, în acest interval, Parlamentul sau Guvernul, după caz, nu pun de acord prevederile neconstiţutionale cu dispoziţiile Constituţiei. Pe durata acestui termen, dispoziţiile constatate ca fiind neconstiţutionale sunt suspendate de drept. </w:t>
      </w:r>
    </w:p>
    <w:p w:rsidR="00000000" w:rsidRDefault="00247FD0">
      <w:pPr>
        <w:autoSpaceDE/>
        <w:autoSpaceDN/>
        <w:jc w:val="both"/>
        <w:divId w:val="1863857948"/>
        <w:rPr>
          <w:rFonts w:eastAsia="Times New Roman"/>
          <w:color w:val="000000"/>
          <w:sz w:val="17"/>
          <w:szCs w:val="17"/>
          <w:shd w:val="clear" w:color="auto" w:fill="FFFFFF"/>
        </w:rPr>
      </w:pPr>
      <w:r>
        <w:rPr>
          <w:rFonts w:eastAsia="Times New Roman"/>
          <w:color w:val="000000"/>
          <w:sz w:val="17"/>
          <w:szCs w:val="17"/>
          <w:shd w:val="clear" w:color="auto" w:fill="FFFFFF"/>
        </w:rPr>
        <w:t xml:space="preserve">În concluzie, în </w:t>
      </w:r>
      <w:r>
        <w:rPr>
          <w:rFonts w:eastAsia="Times New Roman"/>
          <w:color w:val="000000"/>
          <w:sz w:val="17"/>
          <w:szCs w:val="17"/>
          <w:shd w:val="clear" w:color="auto" w:fill="FFFFFF"/>
        </w:rPr>
        <w:t xml:space="preserve">intervalul 9 iulie 2020-22 august 2020, dispozițiile </w:t>
      </w:r>
      <w:r>
        <w:rPr>
          <w:rStyle w:val="slgi1"/>
          <w:rFonts w:eastAsia="Times New Roman"/>
        </w:rPr>
        <w:t>alin. (1^1) din art. 58^1</w:t>
      </w:r>
      <w:r>
        <w:rPr>
          <w:rFonts w:eastAsia="Times New Roman"/>
          <w:color w:val="000000"/>
          <w:sz w:val="17"/>
          <w:szCs w:val="17"/>
          <w:shd w:val="clear" w:color="auto" w:fill="FFFFFF"/>
        </w:rPr>
        <w:t xml:space="preserve">, introdus prin </w:t>
      </w:r>
      <w:r>
        <w:rPr>
          <w:rFonts w:eastAsia="Times New Roman"/>
          <w:color w:val="0000FF"/>
          <w:sz w:val="20"/>
          <w:szCs w:val="20"/>
          <w:u w:val="single"/>
          <w:shd w:val="clear" w:color="auto" w:fill="FFFFFF"/>
        </w:rPr>
        <w:t>Ordonanţa de urgenţă a Guvernului nr. 25/2020</w:t>
      </w:r>
      <w:r>
        <w:rPr>
          <w:rFonts w:eastAsia="Times New Roman"/>
          <w:color w:val="000000"/>
          <w:sz w:val="17"/>
          <w:szCs w:val="17"/>
          <w:shd w:val="clear" w:color="auto" w:fill="FFFFFF"/>
        </w:rPr>
        <w:t xml:space="preserve"> au fost suspendate de drept, încetându-și efectele juridice în data de 23 august 2020, întrucât legiuitorul nu a int</w:t>
      </w:r>
      <w:r>
        <w:rPr>
          <w:rFonts w:eastAsia="Times New Roman"/>
          <w:color w:val="000000"/>
          <w:sz w:val="17"/>
          <w:szCs w:val="17"/>
          <w:shd w:val="clear" w:color="auto" w:fill="FFFFFF"/>
        </w:rPr>
        <w:t>ervenit pentru modificarea prevederilor atacate.</w:t>
      </w:r>
    </w:p>
    <w:p w:rsidR="00000000" w:rsidRDefault="00247FD0">
      <w:pPr>
        <w:autoSpaceDE/>
        <w:autoSpaceDN/>
        <w:jc w:val="both"/>
        <w:divId w:val="2046170921"/>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 Criteriile de stabilire a programelor naţionale de sănătate curative‚ prevăzute la </w:t>
      </w:r>
      <w:r>
        <w:rPr>
          <w:rStyle w:val="slgi1"/>
          <w:rFonts w:eastAsia="Times New Roman"/>
        </w:rPr>
        <w:t>alin. (1)</w:t>
      </w:r>
      <w:r>
        <w:rPr>
          <w:rStyle w:val="salnbdy"/>
          <w:rFonts w:eastAsia="Times New Roman"/>
          <w:color w:val="0000FF"/>
        </w:rPr>
        <w:t>, precum şi situaţiile şi condiţiile în care autorităţile contractante achiziţionează produse/servicii de la un</w:t>
      </w:r>
      <w:r>
        <w:rPr>
          <w:rStyle w:val="salnbdy"/>
          <w:rFonts w:eastAsia="Times New Roman"/>
          <w:color w:val="0000FF"/>
        </w:rPr>
        <w:t>ităţile de achiziţii centralizate se stabilesc prin hotărâre a Guvernului.</w:t>
      </w:r>
    </w:p>
    <w:p w:rsidR="00000000" w:rsidRDefault="00247FD0">
      <w:pPr>
        <w:pStyle w:val="NormalWeb"/>
        <w:spacing w:before="0" w:after="0"/>
        <w:jc w:val="both"/>
        <w:divId w:val="493374885"/>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12-08-2019 Capitolul III din Titlul II a fost completat de </w:t>
      </w:r>
      <w:r>
        <w:rPr>
          <w:rFonts w:ascii="Verdana" w:hAnsi="Verdana"/>
          <w:color w:val="0000FF"/>
          <w:sz w:val="20"/>
          <w:szCs w:val="20"/>
          <w:u w:val="single"/>
          <w:shd w:val="clear" w:color="auto" w:fill="FFFFFF"/>
        </w:rPr>
        <w:t>Punctul 4, Articolul I din ORDONANŢA nr. 9 din 8 august 2019, publicată în MONITORUL OFICIAL nr. 668 din 09 aug</w:t>
      </w:r>
      <w:r>
        <w:rPr>
          <w:rFonts w:ascii="Verdana" w:hAnsi="Verdana"/>
          <w:color w:val="0000FF"/>
          <w:sz w:val="20"/>
          <w:szCs w:val="20"/>
          <w:u w:val="single"/>
          <w:shd w:val="clear" w:color="auto" w:fill="FFFFFF"/>
        </w:rPr>
        <w:t>ust 2019</w:t>
      </w:r>
    </w:p>
    <w:p w:rsidR="00000000" w:rsidRDefault="00247FD0">
      <w:pPr>
        <w:autoSpaceDE/>
        <w:autoSpaceDN/>
        <w:jc w:val="both"/>
        <w:divId w:val="493374885"/>
        <w:rPr>
          <w:rFonts w:eastAsia="Times New Roman"/>
          <w:color w:val="0000FF"/>
          <w:sz w:val="20"/>
          <w:szCs w:val="20"/>
          <w:shd w:val="clear" w:color="auto" w:fill="FFFFFF"/>
        </w:rPr>
      </w:pPr>
      <w:r>
        <w:rPr>
          <w:rStyle w:val="sartbdy"/>
          <w:rFonts w:eastAsia="Times New Roman"/>
        </w:rPr>
        <w:t xml:space="preserve">Notă CTCE </w:t>
      </w:r>
      <w:r>
        <w:rPr>
          <w:rStyle w:val="spar3"/>
          <w:rFonts w:eastAsia="Times New Roman"/>
          <w:color w:val="0000FF"/>
        </w:rPr>
        <w:t xml:space="preserve">Conform </w:t>
      </w:r>
      <w:r>
        <w:rPr>
          <w:rStyle w:val="spar3"/>
          <w:rFonts w:eastAsia="Times New Roman"/>
          <w:color w:val="0000FF"/>
          <w:u w:val="single"/>
        </w:rPr>
        <w:t>articolul VIII din ORDONANŢA nr. 9 din 8 august 2019</w:t>
      </w:r>
      <w:r>
        <w:rPr>
          <w:rStyle w:val="spar3"/>
          <w:rFonts w:eastAsia="Times New Roman"/>
          <w:color w:val="0000FF"/>
        </w:rPr>
        <w:t xml:space="preserve">, publicată în MONITORUL OFICIAL nr. 668 din 9 august 2019, până la finalizarea achiziţiilor centralizate la nivel naţional, prevăzute la </w:t>
      </w:r>
      <w:r>
        <w:rPr>
          <w:rStyle w:val="slgi1"/>
          <w:rFonts w:eastAsia="Times New Roman"/>
        </w:rPr>
        <w:t>art. 58^1 din Legea nr. 95/2006</w:t>
      </w:r>
      <w:r>
        <w:rPr>
          <w:rStyle w:val="spar3"/>
          <w:rFonts w:eastAsia="Times New Roman"/>
          <w:color w:val="0000FF"/>
        </w:rPr>
        <w:t xml:space="preserve"> privind</w:t>
      </w:r>
      <w:r>
        <w:rPr>
          <w:rStyle w:val="spar3"/>
          <w:rFonts w:eastAsia="Times New Roman"/>
          <w:color w:val="0000FF"/>
        </w:rPr>
        <w:t xml:space="preserve"> reforma în domeniul sănătăţii, republicată, cu modificările şi completările ulterioare, prin semnarea contractelor subsecvente cu ofertanţii desemnaţi câştigători, medicamentele cuprinse în Lista de medicamente prevăzute la </w:t>
      </w:r>
      <w:r>
        <w:rPr>
          <w:rStyle w:val="slgi1"/>
          <w:rFonts w:eastAsia="Times New Roman"/>
        </w:rPr>
        <w:t>art. 242</w:t>
      </w:r>
      <w:r>
        <w:rPr>
          <w:rStyle w:val="spar3"/>
          <w:rFonts w:eastAsia="Times New Roman"/>
          <w:color w:val="0000FF"/>
        </w:rPr>
        <w:t>, dispozitivele medical</w:t>
      </w:r>
      <w:r>
        <w:rPr>
          <w:rStyle w:val="spar3"/>
          <w:rFonts w:eastAsia="Times New Roman"/>
          <w:color w:val="0000FF"/>
        </w:rPr>
        <w:t xml:space="preserve">e si materialele sanitare specifice şi altele asemenea, care se acordă bolnavilor incluşi în programele naţionale de sănătate curative, se achiziţionează de unităţile sanitare cu paturi prin care se </w:t>
      </w:r>
      <w:r>
        <w:rPr>
          <w:rStyle w:val="spar3"/>
          <w:rFonts w:eastAsia="Times New Roman"/>
          <w:color w:val="0000FF"/>
        </w:rPr>
        <w:lastRenderedPageBreak/>
        <w:t>derulează programul, cu respectarea legislaţiei în domeni</w:t>
      </w:r>
      <w:r>
        <w:rPr>
          <w:rStyle w:val="spar3"/>
          <w:rFonts w:eastAsia="Times New Roman"/>
          <w:color w:val="0000FF"/>
        </w:rPr>
        <w:t>ul achiziţiei publice, la preţul de achiziţie, care, în cazul medicamentelor, nu poate depăşi preţul de decontare aprobat în condiţiile legii.</w:t>
      </w:r>
    </w:p>
    <w:p w:rsidR="00000000" w:rsidRDefault="00247FD0">
      <w:pPr>
        <w:pStyle w:val="sartttl"/>
        <w:jc w:val="both"/>
        <w:divId w:val="782769158"/>
        <w:rPr>
          <w:shd w:val="clear" w:color="auto" w:fill="FFFFFF"/>
        </w:rPr>
      </w:pPr>
      <w:r>
        <w:rPr>
          <w:shd w:val="clear" w:color="auto" w:fill="FFFFFF"/>
        </w:rPr>
        <w:t>Articolul 59</w:t>
      </w:r>
    </w:p>
    <w:p w:rsidR="00000000" w:rsidRDefault="00247FD0">
      <w:pPr>
        <w:autoSpaceDE/>
        <w:autoSpaceDN/>
        <w:jc w:val="both"/>
        <w:divId w:val="1208370768"/>
        <w:rPr>
          <w:rFonts w:eastAsia="Times New Roman"/>
          <w:color w:val="000000"/>
          <w:sz w:val="20"/>
          <w:szCs w:val="20"/>
          <w:shd w:val="clear" w:color="auto" w:fill="FFFFFF"/>
        </w:rPr>
      </w:pPr>
      <w:r>
        <w:rPr>
          <w:rStyle w:val="salnttl1"/>
          <w:rFonts w:eastAsia="Times New Roman"/>
        </w:rPr>
        <w:t>(1)</w:t>
      </w:r>
      <w:r>
        <w:rPr>
          <w:rStyle w:val="salnbdy"/>
          <w:rFonts w:eastAsia="Times New Roman"/>
        </w:rPr>
        <w:t>Sumele alocate pentru programele naţionale de sănătate sunt cuprinse în bugetele de venituri şi c</w:t>
      </w:r>
      <w:r>
        <w:rPr>
          <w:rStyle w:val="salnbdy"/>
          <w:rFonts w:eastAsia="Times New Roman"/>
        </w:rPr>
        <w:t>heltuieli ale unităţilor de specialitate prin care acestea se implementează.</w:t>
      </w:r>
    </w:p>
    <w:p w:rsidR="00000000" w:rsidRDefault="00247FD0">
      <w:pPr>
        <w:autoSpaceDE/>
        <w:autoSpaceDN/>
        <w:jc w:val="both"/>
        <w:divId w:val="22292529"/>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Sumele prevăzute la </w:t>
      </w:r>
      <w:r>
        <w:rPr>
          <w:rStyle w:val="slgi1"/>
          <w:rFonts w:eastAsia="Times New Roman"/>
        </w:rPr>
        <w:t>alin. (1)</w:t>
      </w:r>
      <w:r>
        <w:rPr>
          <w:rStyle w:val="salnbdy"/>
          <w:rFonts w:eastAsia="Times New Roman"/>
        </w:rPr>
        <w:t xml:space="preserve"> se publică pe site-ul Ministerului Sănătăţii.</w:t>
      </w:r>
    </w:p>
    <w:p w:rsidR="00000000" w:rsidRDefault="00247FD0">
      <w:pPr>
        <w:autoSpaceDE/>
        <w:autoSpaceDN/>
        <w:jc w:val="both"/>
        <w:divId w:val="1935086541"/>
        <w:rPr>
          <w:rFonts w:eastAsia="Times New Roman"/>
          <w:color w:val="000000"/>
          <w:sz w:val="20"/>
          <w:szCs w:val="20"/>
          <w:shd w:val="clear" w:color="auto" w:fill="FFFFFF"/>
        </w:rPr>
      </w:pPr>
      <w:r>
        <w:rPr>
          <w:rStyle w:val="salnttl1"/>
          <w:rFonts w:eastAsia="Times New Roman"/>
        </w:rPr>
        <w:t>(3)</w:t>
      </w:r>
      <w:r>
        <w:rPr>
          <w:rStyle w:val="salnbdy"/>
          <w:rFonts w:eastAsia="Times New Roman"/>
        </w:rPr>
        <w:t>Unităţile de specialitate publică pe site-ul propriu bugetul de venituri şi cheltuieli şi execuţia bugetului de venituri şi cheltuieli, pentru programele naţionale de sănătate.</w:t>
      </w:r>
    </w:p>
    <w:p w:rsidR="00000000" w:rsidRDefault="00247FD0">
      <w:pPr>
        <w:pStyle w:val="sartttl"/>
        <w:jc w:val="both"/>
        <w:divId w:val="655572002"/>
        <w:rPr>
          <w:shd w:val="clear" w:color="auto" w:fill="FFFFFF"/>
        </w:rPr>
      </w:pPr>
      <w:r>
        <w:rPr>
          <w:shd w:val="clear" w:color="auto" w:fill="FFFFFF"/>
        </w:rPr>
        <w:t>Articolul 60</w:t>
      </w:r>
    </w:p>
    <w:p w:rsidR="00000000" w:rsidRDefault="00247FD0">
      <w:pPr>
        <w:pStyle w:val="spar"/>
        <w:jc w:val="both"/>
        <w:divId w:val="655572002"/>
        <w:rPr>
          <w:rFonts w:ascii="Verdana" w:hAnsi="Verdana"/>
          <w:color w:val="000000"/>
          <w:sz w:val="20"/>
          <w:szCs w:val="20"/>
          <w:shd w:val="clear" w:color="auto" w:fill="FFFFFF"/>
        </w:rPr>
      </w:pPr>
      <w:r>
        <w:rPr>
          <w:rFonts w:ascii="Verdana" w:hAnsi="Verdana"/>
          <w:color w:val="000000"/>
          <w:sz w:val="20"/>
          <w:szCs w:val="20"/>
          <w:shd w:val="clear" w:color="auto" w:fill="FFFFFF"/>
        </w:rPr>
        <w:t>Unităţile de specialitate care implementează programe naţionale de</w:t>
      </w:r>
      <w:r>
        <w:rPr>
          <w:rFonts w:ascii="Verdana" w:hAnsi="Verdana"/>
          <w:color w:val="000000"/>
          <w:sz w:val="20"/>
          <w:szCs w:val="20"/>
          <w:shd w:val="clear" w:color="auto" w:fill="FFFFFF"/>
        </w:rPr>
        <w:t xml:space="preserve"> sănătate au obligaţia utilizării fondurilor în limita bugetului alocat şi potrivit destinaţiei specificate, cu respectarea dispoziţiilor legale, precum şi obligaţia gestionării eficiente a mijloacelor materiale şi băneşti şi a organizării evidenţei contab</w:t>
      </w:r>
      <w:r>
        <w:rPr>
          <w:rFonts w:ascii="Verdana" w:hAnsi="Verdana"/>
          <w:color w:val="000000"/>
          <w:sz w:val="20"/>
          <w:szCs w:val="20"/>
          <w:shd w:val="clear" w:color="auto" w:fill="FFFFFF"/>
        </w:rPr>
        <w:t>ile a cheltuielilor pentru fiecare program, pe subdiviziunile clasificaţiei bugetare, atât pentru bugetul aprobat, cât şi în execuţia bugetului de venituri şi cheltuieli.</w:t>
      </w:r>
    </w:p>
    <w:p w:rsidR="00000000" w:rsidRDefault="00247FD0">
      <w:pPr>
        <w:pStyle w:val="sartttl"/>
        <w:jc w:val="both"/>
        <w:divId w:val="1109591603"/>
        <w:rPr>
          <w:shd w:val="clear" w:color="auto" w:fill="FFFFFF"/>
        </w:rPr>
      </w:pPr>
      <w:r>
        <w:rPr>
          <w:shd w:val="clear" w:color="auto" w:fill="FFFFFF"/>
        </w:rPr>
        <w:t>Articolul 61</w:t>
      </w:r>
    </w:p>
    <w:p w:rsidR="00000000" w:rsidRDefault="00247FD0">
      <w:pPr>
        <w:autoSpaceDE/>
        <w:autoSpaceDN/>
        <w:jc w:val="both"/>
        <w:divId w:val="130710465"/>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Ministerul Sănătăţii asigură fondurile pentru finanţarea programelor </w:t>
      </w:r>
      <w:r>
        <w:rPr>
          <w:rStyle w:val="salnbdy"/>
          <w:rFonts w:eastAsia="Times New Roman"/>
        </w:rPr>
        <w:t>naţionale de sănătate publică la solicitările unităţilor de asistenţă tehnică şi management al programelor naţionale de sănătate.</w:t>
      </w:r>
    </w:p>
    <w:p w:rsidR="00000000" w:rsidRDefault="00247FD0">
      <w:pPr>
        <w:autoSpaceDE/>
        <w:autoSpaceDN/>
        <w:jc w:val="both"/>
        <w:divId w:val="1337657571"/>
        <w:rPr>
          <w:rFonts w:eastAsia="Times New Roman"/>
          <w:color w:val="000000"/>
          <w:sz w:val="20"/>
          <w:szCs w:val="20"/>
          <w:shd w:val="clear" w:color="auto" w:fill="FFFFFF"/>
        </w:rPr>
      </w:pPr>
      <w:r>
        <w:rPr>
          <w:rStyle w:val="salnttl1"/>
          <w:rFonts w:eastAsia="Times New Roman"/>
        </w:rPr>
        <w:t>(2)</w:t>
      </w:r>
      <w:r>
        <w:rPr>
          <w:rStyle w:val="salnbdy"/>
          <w:rFonts w:eastAsia="Times New Roman"/>
        </w:rPr>
        <w:t>CNAS asigură fondurile pentru finanţarea programelor naţionale curative la solicitările caselor de asigurări de sănătate.</w:t>
      </w:r>
    </w:p>
    <w:p w:rsidR="00000000" w:rsidRDefault="00247FD0">
      <w:pPr>
        <w:autoSpaceDE/>
        <w:autoSpaceDN/>
        <w:jc w:val="both"/>
        <w:divId w:val="25524404"/>
        <w:rPr>
          <w:rFonts w:eastAsia="Times New Roman"/>
          <w:color w:val="000000"/>
          <w:sz w:val="20"/>
          <w:szCs w:val="20"/>
          <w:shd w:val="clear" w:color="auto" w:fill="FFFFFF"/>
        </w:rPr>
      </w:pPr>
      <w:r>
        <w:rPr>
          <w:rStyle w:val="salnttl1"/>
          <w:rFonts w:eastAsia="Times New Roman"/>
        </w:rPr>
        <w:t>(</w:t>
      </w:r>
      <w:r>
        <w:rPr>
          <w:rStyle w:val="salnttl1"/>
          <w:rFonts w:eastAsia="Times New Roman"/>
        </w:rPr>
        <w:t>3)</w:t>
      </w:r>
      <w:r>
        <w:rPr>
          <w:rStyle w:val="salnbdy"/>
          <w:rFonts w:eastAsia="Times New Roman"/>
        </w:rPr>
        <w:t xml:space="preserve">Solicitările de finanţare a programelor naţionale de sănătate prevăzute la </w:t>
      </w:r>
      <w:r>
        <w:rPr>
          <w:rStyle w:val="slgi1"/>
          <w:rFonts w:eastAsia="Times New Roman"/>
        </w:rPr>
        <w:t>alin. (1)</w:t>
      </w:r>
      <w:r>
        <w:rPr>
          <w:rStyle w:val="salnbdy"/>
          <w:rFonts w:eastAsia="Times New Roman"/>
        </w:rPr>
        <w:t xml:space="preserve"> şi </w:t>
      </w:r>
      <w:r>
        <w:rPr>
          <w:rStyle w:val="slgi1"/>
          <w:rFonts w:eastAsia="Times New Roman"/>
        </w:rPr>
        <w:t>(2)</w:t>
      </w:r>
      <w:r>
        <w:rPr>
          <w:rStyle w:val="salnbdy"/>
          <w:rFonts w:eastAsia="Times New Roman"/>
        </w:rPr>
        <w:t xml:space="preserve"> sunt întocmite pe baza cererilor fundamentate ale unităţilor de specialitate, care vor solicita finanţarea în funcţie de realizarea indicatorilor şi cu încadrarea</w:t>
      </w:r>
      <w:r>
        <w:rPr>
          <w:rStyle w:val="salnbdy"/>
          <w:rFonts w:eastAsia="Times New Roman"/>
        </w:rPr>
        <w:t xml:space="preserve"> în limita fondurilor aprobate cu această destinaţie.</w:t>
      </w:r>
    </w:p>
    <w:p w:rsidR="00000000" w:rsidRDefault="00247FD0">
      <w:pPr>
        <w:pStyle w:val="scapttl"/>
        <w:divId w:val="1719937863"/>
        <w:rPr>
          <w:shd w:val="clear" w:color="auto" w:fill="FFFFFF"/>
        </w:rPr>
      </w:pPr>
      <w:r>
        <w:rPr>
          <w:shd w:val="clear" w:color="auto" w:fill="FFFFFF"/>
        </w:rPr>
        <w:t>Capitolul IV</w:t>
      </w:r>
    </w:p>
    <w:p w:rsidR="00000000" w:rsidRDefault="00247FD0">
      <w:pPr>
        <w:pStyle w:val="scapden"/>
        <w:divId w:val="1719937863"/>
        <w:rPr>
          <w:shd w:val="clear" w:color="auto" w:fill="FFFFFF"/>
        </w:rPr>
      </w:pPr>
      <w:r>
        <w:rPr>
          <w:shd w:val="clear" w:color="auto" w:fill="FFFFFF"/>
        </w:rPr>
        <w:t>Dispoziţii finale</w:t>
      </w:r>
    </w:p>
    <w:p w:rsidR="00000000" w:rsidRDefault="00247FD0">
      <w:pPr>
        <w:pStyle w:val="sartttl"/>
        <w:jc w:val="both"/>
        <w:divId w:val="332076420"/>
        <w:rPr>
          <w:shd w:val="clear" w:color="auto" w:fill="FFFFFF"/>
        </w:rPr>
      </w:pPr>
      <w:r>
        <w:rPr>
          <w:shd w:val="clear" w:color="auto" w:fill="FFFFFF"/>
        </w:rPr>
        <w:t>Articolul 62</w:t>
      </w:r>
    </w:p>
    <w:p w:rsidR="00000000" w:rsidRDefault="00247FD0">
      <w:pPr>
        <w:pStyle w:val="spar"/>
        <w:jc w:val="both"/>
        <w:divId w:val="332076420"/>
        <w:rPr>
          <w:rFonts w:ascii="Verdana" w:hAnsi="Verdana"/>
          <w:color w:val="000000"/>
          <w:sz w:val="20"/>
          <w:szCs w:val="20"/>
          <w:shd w:val="clear" w:color="auto" w:fill="FFFFFF"/>
        </w:rPr>
      </w:pPr>
      <w:r>
        <w:rPr>
          <w:rFonts w:ascii="Verdana" w:hAnsi="Verdana"/>
          <w:color w:val="000000"/>
          <w:sz w:val="20"/>
          <w:szCs w:val="20"/>
          <w:shd w:val="clear" w:color="auto" w:fill="FFFFFF"/>
        </w:rPr>
        <w:t>În termen de 3 zile de la intrarea în vigoare a prezentului titlu, se aprobă Regulamentul de organizare şi funcţionare a Agenţiei Naţionale pentru Programe de</w:t>
      </w:r>
      <w:r>
        <w:rPr>
          <w:rFonts w:ascii="Verdana" w:hAnsi="Verdana"/>
          <w:color w:val="000000"/>
          <w:sz w:val="20"/>
          <w:szCs w:val="20"/>
          <w:shd w:val="clear" w:color="auto" w:fill="FFFFFF"/>
        </w:rPr>
        <w:t xml:space="preserve"> Sănătate, prin ordin al ministrului sănătăţii.</w:t>
      </w:r>
    </w:p>
    <w:p w:rsidR="00000000" w:rsidRDefault="00247FD0">
      <w:pPr>
        <w:pStyle w:val="sttlttl"/>
        <w:divId w:val="1132940871"/>
      </w:pPr>
      <w:r>
        <w:t>Titlul III</w:t>
      </w:r>
    </w:p>
    <w:p w:rsidR="00000000" w:rsidRDefault="00247FD0">
      <w:pPr>
        <w:pStyle w:val="sttlden"/>
        <w:divId w:val="1132940871"/>
      </w:pPr>
      <w:r>
        <w:t>Asistenţa medicală primară</w:t>
      </w:r>
    </w:p>
    <w:p w:rsidR="00000000" w:rsidRDefault="00247FD0">
      <w:pPr>
        <w:pStyle w:val="scapttl"/>
        <w:divId w:val="1611278956"/>
        <w:rPr>
          <w:shd w:val="clear" w:color="auto" w:fill="FFFFFF"/>
        </w:rPr>
      </w:pPr>
      <w:r>
        <w:rPr>
          <w:shd w:val="clear" w:color="auto" w:fill="FFFFFF"/>
        </w:rPr>
        <w:t>Capitolul I</w:t>
      </w:r>
    </w:p>
    <w:p w:rsidR="00000000" w:rsidRDefault="00247FD0">
      <w:pPr>
        <w:pStyle w:val="scapden"/>
        <w:divId w:val="1611278956"/>
        <w:rPr>
          <w:shd w:val="clear" w:color="auto" w:fill="FFFFFF"/>
        </w:rPr>
      </w:pPr>
      <w:r>
        <w:rPr>
          <w:shd w:val="clear" w:color="auto" w:fill="FFFFFF"/>
        </w:rPr>
        <w:t>Dispoziţii generale</w:t>
      </w:r>
    </w:p>
    <w:p w:rsidR="00000000" w:rsidRDefault="00247FD0">
      <w:pPr>
        <w:pStyle w:val="sartttl"/>
        <w:jc w:val="both"/>
        <w:divId w:val="1228035311"/>
        <w:rPr>
          <w:shd w:val="clear" w:color="auto" w:fill="FFFFFF"/>
        </w:rPr>
      </w:pPr>
      <w:r>
        <w:rPr>
          <w:shd w:val="clear" w:color="auto" w:fill="FFFFFF"/>
        </w:rPr>
        <w:t>Articolul 63</w:t>
      </w:r>
    </w:p>
    <w:p w:rsidR="00000000" w:rsidRDefault="00247FD0">
      <w:pPr>
        <w:autoSpaceDE/>
        <w:autoSpaceDN/>
        <w:jc w:val="both"/>
        <w:divId w:val="1861314555"/>
        <w:rPr>
          <w:rFonts w:eastAsia="Times New Roman"/>
          <w:color w:val="000000"/>
          <w:sz w:val="20"/>
          <w:szCs w:val="20"/>
          <w:shd w:val="clear" w:color="auto" w:fill="FFFFFF"/>
        </w:rPr>
      </w:pPr>
      <w:r>
        <w:rPr>
          <w:rStyle w:val="salnttl1"/>
          <w:rFonts w:eastAsia="Times New Roman"/>
        </w:rPr>
        <w:t>(1)</w:t>
      </w:r>
      <w:r>
        <w:rPr>
          <w:rStyle w:val="salnbdy"/>
          <w:rFonts w:eastAsia="Times New Roman"/>
        </w:rPr>
        <w:t>Obiectul prezentului titlu îl constituie reglementarea domeniului asistenţei medicale primare, asigurată prin serviciile de medicină de familie.</w:t>
      </w:r>
    </w:p>
    <w:p w:rsidR="00000000" w:rsidRDefault="00247FD0">
      <w:pPr>
        <w:autoSpaceDE/>
        <w:autoSpaceDN/>
        <w:jc w:val="both"/>
        <w:divId w:val="605045287"/>
        <w:rPr>
          <w:rFonts w:eastAsia="Times New Roman"/>
          <w:color w:val="000000"/>
          <w:sz w:val="20"/>
          <w:szCs w:val="20"/>
          <w:shd w:val="clear" w:color="auto" w:fill="FFFFFF"/>
        </w:rPr>
      </w:pPr>
      <w:r>
        <w:rPr>
          <w:rStyle w:val="salnttl1"/>
          <w:rFonts w:eastAsia="Times New Roman"/>
        </w:rPr>
        <w:t>(2)</w:t>
      </w:r>
      <w:r>
        <w:rPr>
          <w:rStyle w:val="salnbdy"/>
          <w:rFonts w:eastAsia="Times New Roman"/>
        </w:rPr>
        <w:t>Termenul asistenţă medicală primară defineşte furnizarea îngrijirilor de sănătate cuprinzătoare, de prim-con</w:t>
      </w:r>
      <w:r>
        <w:rPr>
          <w:rStyle w:val="salnbdy"/>
          <w:rFonts w:eastAsia="Times New Roman"/>
        </w:rPr>
        <w:t>tact, indiferent de natura problemei de sănătate, în contextul unei relaţii continue cu pacienţii, în prezenţa bolii sau în absenţa acesteia.</w:t>
      </w:r>
    </w:p>
    <w:p w:rsidR="00000000" w:rsidRDefault="00247FD0">
      <w:pPr>
        <w:autoSpaceDE/>
        <w:autoSpaceDN/>
        <w:jc w:val="both"/>
        <w:divId w:val="1777171360"/>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Domeniul definit la </w:t>
      </w:r>
      <w:r>
        <w:rPr>
          <w:rStyle w:val="slgi1"/>
          <w:rFonts w:eastAsia="Times New Roman"/>
        </w:rPr>
        <w:t>alin. (2)</w:t>
      </w:r>
      <w:r>
        <w:rPr>
          <w:rStyle w:val="salnbdy"/>
          <w:rFonts w:eastAsia="Times New Roman"/>
        </w:rPr>
        <w:t xml:space="preserve"> face obiectul specialităţii medicină de familie.</w:t>
      </w:r>
    </w:p>
    <w:p w:rsidR="00000000" w:rsidRDefault="00247FD0">
      <w:pPr>
        <w:pStyle w:val="sartttl"/>
        <w:jc w:val="both"/>
        <w:divId w:val="128522684"/>
        <w:rPr>
          <w:shd w:val="clear" w:color="auto" w:fill="FFFFFF"/>
        </w:rPr>
      </w:pPr>
      <w:r>
        <w:rPr>
          <w:shd w:val="clear" w:color="auto" w:fill="FFFFFF"/>
        </w:rPr>
        <w:t>Articolul 64</w:t>
      </w:r>
    </w:p>
    <w:p w:rsidR="00000000" w:rsidRDefault="00247FD0">
      <w:pPr>
        <w:pStyle w:val="sartden"/>
        <w:ind w:left="225"/>
        <w:jc w:val="both"/>
        <w:divId w:val="128522684"/>
        <w:rPr>
          <w:rStyle w:val="spar3"/>
          <w:b w:val="0"/>
          <w:bCs w:val="0"/>
        </w:rPr>
      </w:pPr>
      <w:r>
        <w:rPr>
          <w:rStyle w:val="spar3"/>
          <w:b w:val="0"/>
          <w:bCs w:val="0"/>
        </w:rPr>
        <w:t>În înţelesul prezen</w:t>
      </w:r>
      <w:r>
        <w:rPr>
          <w:rStyle w:val="spar3"/>
          <w:b w:val="0"/>
          <w:bCs w:val="0"/>
        </w:rPr>
        <w:t>tului titlu, termenii şi noţiunile folosite au următoarea semnificaţie:</w:t>
      </w:r>
    </w:p>
    <w:p w:rsidR="00000000" w:rsidRDefault="00247FD0">
      <w:pPr>
        <w:autoSpaceDE/>
        <w:autoSpaceDN/>
        <w:ind w:left="225"/>
        <w:jc w:val="both"/>
        <w:divId w:val="1875189447"/>
        <w:rPr>
          <w:rFonts w:eastAsia="Times New Roman"/>
        </w:rPr>
      </w:pPr>
      <w:r>
        <w:rPr>
          <w:rStyle w:val="slitttl1"/>
          <w:rFonts w:eastAsia="Times New Roman"/>
        </w:rPr>
        <w:t>a)</w:t>
      </w:r>
      <w:r>
        <w:rPr>
          <w:rStyle w:val="slitbdy"/>
          <w:rFonts w:eastAsia="Times New Roman"/>
        </w:rPr>
        <w:t xml:space="preserve">asistenţă medicală primară - segmentul de asistenţă medicală care furnizează îngrijiri ce întrunesc toate caracteristicile menţionate la </w:t>
      </w:r>
      <w:r>
        <w:rPr>
          <w:rStyle w:val="slgi1"/>
          <w:rFonts w:eastAsia="Times New Roman"/>
        </w:rPr>
        <w:t>art. 63 alin. (2)</w:t>
      </w:r>
      <w:r>
        <w:rPr>
          <w:rStyle w:val="slitbdy"/>
          <w:rFonts w:eastAsia="Times New Roman"/>
        </w:rPr>
        <w:t xml:space="preserve"> şi având ca furnizor specia</w:t>
      </w:r>
      <w:r>
        <w:rPr>
          <w:rStyle w:val="slitbdy"/>
          <w:rFonts w:eastAsia="Times New Roman"/>
        </w:rPr>
        <w:t>lizat şi de sine stătător cabinetul de medicină de familie;</w:t>
      </w:r>
    </w:p>
    <w:p w:rsidR="00000000" w:rsidRDefault="00247FD0">
      <w:pPr>
        <w:autoSpaceDE/>
        <w:autoSpaceDN/>
        <w:ind w:left="225"/>
        <w:jc w:val="both"/>
        <w:divId w:val="1493445008"/>
        <w:rPr>
          <w:rFonts w:eastAsia="Times New Roman"/>
          <w:color w:val="000000"/>
          <w:sz w:val="20"/>
          <w:szCs w:val="20"/>
          <w:shd w:val="clear" w:color="auto" w:fill="FFFFFF"/>
        </w:rPr>
      </w:pPr>
      <w:r>
        <w:rPr>
          <w:rStyle w:val="slitttl1"/>
          <w:rFonts w:eastAsia="Times New Roman"/>
        </w:rPr>
        <w:t>b)</w:t>
      </w:r>
      <w:r>
        <w:rPr>
          <w:rStyle w:val="slitbdy"/>
          <w:rFonts w:eastAsia="Times New Roman"/>
        </w:rPr>
        <w:t>medicină de familie - specialitatea medicală clinică, de practică publică autorizată, dobândită în condiţiile legii;</w:t>
      </w:r>
    </w:p>
    <w:p w:rsidR="00000000" w:rsidRDefault="00247FD0">
      <w:pPr>
        <w:autoSpaceDE/>
        <w:autoSpaceDN/>
        <w:ind w:left="225"/>
        <w:jc w:val="both"/>
        <w:divId w:val="36200347"/>
        <w:rPr>
          <w:rFonts w:eastAsia="Times New Roman"/>
          <w:color w:val="000000"/>
          <w:sz w:val="20"/>
          <w:szCs w:val="20"/>
          <w:shd w:val="clear" w:color="auto" w:fill="FFFFFF"/>
        </w:rPr>
      </w:pPr>
      <w:r>
        <w:rPr>
          <w:rStyle w:val="slitttl1"/>
          <w:rFonts w:eastAsia="Times New Roman"/>
        </w:rPr>
        <w:t>c)</w:t>
      </w:r>
      <w:r>
        <w:rPr>
          <w:rStyle w:val="slitbdy"/>
          <w:rFonts w:eastAsia="Times New Roman"/>
        </w:rPr>
        <w:t>medicul specialist de medicină de familie - medicul care a obţinut speciali</w:t>
      </w:r>
      <w:r>
        <w:rPr>
          <w:rStyle w:val="slitbdy"/>
          <w:rFonts w:eastAsia="Times New Roman"/>
        </w:rPr>
        <w:t>tatea medicină de familie, în condiţiile legii;</w:t>
      </w:r>
    </w:p>
    <w:p w:rsidR="00000000" w:rsidRDefault="00247FD0">
      <w:pPr>
        <w:autoSpaceDE/>
        <w:autoSpaceDN/>
        <w:ind w:left="225"/>
        <w:jc w:val="both"/>
        <w:divId w:val="1602108264"/>
        <w:rPr>
          <w:rFonts w:eastAsia="Times New Roman"/>
          <w:color w:val="000000"/>
          <w:sz w:val="20"/>
          <w:szCs w:val="20"/>
          <w:shd w:val="clear" w:color="auto" w:fill="FFFFFF"/>
        </w:rPr>
      </w:pPr>
      <w:r>
        <w:rPr>
          <w:rStyle w:val="slitttl1"/>
          <w:rFonts w:eastAsia="Times New Roman"/>
        </w:rPr>
        <w:t>d)</w:t>
      </w:r>
      <w:r>
        <w:rPr>
          <w:rStyle w:val="slitbdy"/>
          <w:rFonts w:eastAsia="Times New Roman"/>
        </w:rPr>
        <w:t xml:space="preserve">medic de medicină generală - absolvent al facultăţii de medicină sau pediatrie din România, promoţie anterioară anului 2005, care nu a dobândit calificarea de medic specialist, dar a întrunit condiţiile de </w:t>
      </w:r>
      <w:r>
        <w:rPr>
          <w:rStyle w:val="slitbdy"/>
          <w:rFonts w:eastAsia="Times New Roman"/>
        </w:rPr>
        <w:t xml:space="preserve">exercitare a profesiei în baza prevederilor anterioare prezentei legi. De aceste prevederi beneficiază şi titularii diplomei de medic, obţinută anterior anului 2005 în străinătate şi </w:t>
      </w:r>
      <w:r>
        <w:rPr>
          <w:rStyle w:val="slitbdy"/>
          <w:rFonts w:eastAsia="Times New Roman"/>
        </w:rPr>
        <w:lastRenderedPageBreak/>
        <w:t>echivalată în România, care nu au dobândit calificarea de medic specialis</w:t>
      </w:r>
      <w:r>
        <w:rPr>
          <w:rStyle w:val="slitbdy"/>
          <w:rFonts w:eastAsia="Times New Roman"/>
        </w:rPr>
        <w:t>t, dar au întrunit condiţiile de exercitare a profesiei în baza prevederilor anterioare prezentei legi;</w:t>
      </w:r>
    </w:p>
    <w:p w:rsidR="00000000" w:rsidRDefault="00247FD0">
      <w:pPr>
        <w:autoSpaceDE/>
        <w:autoSpaceDN/>
        <w:ind w:left="225"/>
        <w:jc w:val="both"/>
        <w:divId w:val="762261272"/>
        <w:rPr>
          <w:rFonts w:eastAsia="Times New Roman"/>
          <w:color w:val="000000"/>
          <w:sz w:val="20"/>
          <w:szCs w:val="20"/>
          <w:shd w:val="clear" w:color="auto" w:fill="FFFFFF"/>
        </w:rPr>
      </w:pPr>
      <w:r>
        <w:rPr>
          <w:rStyle w:val="slitttl1"/>
          <w:rFonts w:eastAsia="Times New Roman"/>
        </w:rPr>
        <w:t>e)</w:t>
      </w:r>
      <w:r>
        <w:rPr>
          <w:rStyle w:val="slitbdy"/>
          <w:rFonts w:eastAsia="Times New Roman"/>
        </w:rPr>
        <w:t>medic de familie - medicul specialist de medicină de familie şi, prin asimilare, medicul de medicină generală; acest termen nu constituie un titlu pro</w:t>
      </w:r>
      <w:r>
        <w:rPr>
          <w:rStyle w:val="slitbdy"/>
          <w:rFonts w:eastAsia="Times New Roman"/>
        </w:rPr>
        <w:t>fesional;</w:t>
      </w:r>
    </w:p>
    <w:p w:rsidR="00000000" w:rsidRDefault="00247FD0">
      <w:pPr>
        <w:autoSpaceDE/>
        <w:autoSpaceDN/>
        <w:ind w:left="225"/>
        <w:jc w:val="both"/>
        <w:divId w:val="839849375"/>
        <w:rPr>
          <w:rFonts w:eastAsia="Times New Roman"/>
          <w:color w:val="000000"/>
          <w:sz w:val="20"/>
          <w:szCs w:val="20"/>
          <w:shd w:val="clear" w:color="auto" w:fill="FFFFFF"/>
        </w:rPr>
      </w:pPr>
      <w:r>
        <w:rPr>
          <w:rStyle w:val="slitttl1"/>
          <w:rFonts w:eastAsia="Times New Roman"/>
        </w:rPr>
        <w:t>f)</w:t>
      </w:r>
      <w:r>
        <w:rPr>
          <w:rStyle w:val="slitbdy"/>
          <w:rFonts w:eastAsia="Times New Roman"/>
        </w:rPr>
        <w:t>cabinet de medicină de familie - unitatea sanitară privată specializată în furnizarea de servicii medicale în asistenţa medicală primară, organizată în condiţiile legii. Prin excepţie, ministerele şi instituţiile cu reţea sanitară proprie îşi p</w:t>
      </w:r>
      <w:r>
        <w:rPr>
          <w:rStyle w:val="slitbdy"/>
          <w:rFonts w:eastAsia="Times New Roman"/>
        </w:rPr>
        <w:t>ot înfiinţa în structură cabinete de medicină de familie, ca unităţi sanitare publice;</w:t>
      </w:r>
    </w:p>
    <w:p w:rsidR="00000000" w:rsidRDefault="00247FD0">
      <w:pPr>
        <w:autoSpaceDE/>
        <w:autoSpaceDN/>
        <w:ind w:left="225"/>
        <w:jc w:val="both"/>
        <w:divId w:val="68818224"/>
        <w:rPr>
          <w:rFonts w:eastAsia="Times New Roman"/>
          <w:color w:val="000000"/>
          <w:sz w:val="20"/>
          <w:szCs w:val="20"/>
          <w:shd w:val="clear" w:color="auto" w:fill="FFFFFF"/>
        </w:rPr>
      </w:pPr>
      <w:r>
        <w:rPr>
          <w:rStyle w:val="slitttl1"/>
          <w:rFonts w:eastAsia="Times New Roman"/>
        </w:rPr>
        <w:t>g)</w:t>
      </w:r>
      <w:r>
        <w:rPr>
          <w:rStyle w:val="slitbdy"/>
          <w:rFonts w:eastAsia="Times New Roman"/>
        </w:rPr>
        <w:t>grupul de practică - asocierea formală a doi sau mai mulţi medici de familie titulari de cabinete de medicină de familie, în vederea furnizării de servicii şi/sau a ut</w:t>
      </w:r>
      <w:r>
        <w:rPr>
          <w:rStyle w:val="slitbdy"/>
          <w:rFonts w:eastAsia="Times New Roman"/>
        </w:rPr>
        <w:t>ilizării în comun a unor resurse;</w:t>
      </w:r>
    </w:p>
    <w:p w:rsidR="00000000" w:rsidRDefault="00247FD0">
      <w:pPr>
        <w:autoSpaceDE/>
        <w:autoSpaceDN/>
        <w:ind w:left="225"/>
        <w:jc w:val="both"/>
        <w:divId w:val="1869679101"/>
        <w:rPr>
          <w:rFonts w:eastAsia="Times New Roman"/>
          <w:color w:val="000000"/>
          <w:sz w:val="20"/>
          <w:szCs w:val="20"/>
          <w:shd w:val="clear" w:color="auto" w:fill="FFFFFF"/>
        </w:rPr>
      </w:pPr>
      <w:r>
        <w:rPr>
          <w:rStyle w:val="slitttl1"/>
          <w:rFonts w:eastAsia="Times New Roman"/>
        </w:rPr>
        <w:t>h)</w:t>
      </w:r>
      <w:r>
        <w:rPr>
          <w:rStyle w:val="slitbdy"/>
          <w:rFonts w:eastAsia="Times New Roman"/>
        </w:rPr>
        <w:t>patrimoniul de afectaţiune profesională - totalitatea bunurilor, drepturilor şi obligaţiilor medicului afectate scopului exercitării profesiei sale, constituite ca o fracţiune distinctă a patrimoniului medicului, separat</w:t>
      </w:r>
      <w:r>
        <w:rPr>
          <w:rStyle w:val="slitbdy"/>
          <w:rFonts w:eastAsia="Times New Roman"/>
        </w:rPr>
        <w:t>ă de gajul general al creditorilor acestuia;</w:t>
      </w:r>
    </w:p>
    <w:p w:rsidR="00000000" w:rsidRDefault="00247FD0">
      <w:pPr>
        <w:autoSpaceDE/>
        <w:autoSpaceDN/>
        <w:ind w:left="225"/>
        <w:jc w:val="both"/>
        <w:divId w:val="1061098171"/>
        <w:rPr>
          <w:rFonts w:eastAsia="Times New Roman"/>
          <w:color w:val="000000"/>
          <w:sz w:val="20"/>
          <w:szCs w:val="20"/>
          <w:shd w:val="clear" w:color="auto" w:fill="FFFFFF"/>
        </w:rPr>
      </w:pPr>
      <w:r>
        <w:rPr>
          <w:rStyle w:val="slitttl1"/>
          <w:rFonts w:eastAsia="Times New Roman"/>
        </w:rPr>
        <w:t>i)</w:t>
      </w:r>
      <w:r>
        <w:rPr>
          <w:rStyle w:val="slitbdy"/>
          <w:rFonts w:eastAsia="Times New Roman"/>
        </w:rPr>
        <w:t>praxisul de medicină de familie - reuneşte patrimoniul de afectaţiune profesională, infrastructura cabinetului, aflată în proprietatea sau în folosinţa medicului, şi clientela;</w:t>
      </w:r>
    </w:p>
    <w:p w:rsidR="00000000" w:rsidRDefault="00247FD0">
      <w:pPr>
        <w:autoSpaceDE/>
        <w:autoSpaceDN/>
        <w:ind w:left="225"/>
        <w:jc w:val="both"/>
        <w:divId w:val="179122052"/>
        <w:rPr>
          <w:rFonts w:eastAsia="Times New Roman"/>
          <w:color w:val="000000"/>
          <w:sz w:val="20"/>
          <w:szCs w:val="20"/>
          <w:shd w:val="clear" w:color="auto" w:fill="FFFFFF"/>
        </w:rPr>
      </w:pPr>
      <w:r>
        <w:rPr>
          <w:rStyle w:val="slitttl1"/>
          <w:rFonts w:eastAsia="Times New Roman"/>
        </w:rPr>
        <w:t>j)</w:t>
      </w:r>
      <w:r>
        <w:rPr>
          <w:rStyle w:val="slitbdy"/>
          <w:rFonts w:eastAsia="Times New Roman"/>
        </w:rPr>
        <w:t>episodul de îngrijire - totalitatea consultaţiilor/intervenţiilor determinate</w:t>
      </w:r>
      <w:r>
        <w:rPr>
          <w:rStyle w:val="slitbdy"/>
          <w:rFonts w:eastAsia="Times New Roman"/>
        </w:rPr>
        <w:t xml:space="preserve"> de o problemă de sănătate, din momentul apariţiei sale până la remisiunea completă;</w:t>
      </w:r>
    </w:p>
    <w:p w:rsidR="00000000" w:rsidRDefault="00247FD0">
      <w:pPr>
        <w:autoSpaceDE/>
        <w:autoSpaceDN/>
        <w:ind w:left="225"/>
        <w:jc w:val="both"/>
        <w:divId w:val="1701321599"/>
        <w:rPr>
          <w:rFonts w:eastAsia="Times New Roman"/>
          <w:color w:val="000000"/>
          <w:sz w:val="20"/>
          <w:szCs w:val="20"/>
          <w:shd w:val="clear" w:color="auto" w:fill="FFFFFF"/>
        </w:rPr>
      </w:pPr>
      <w:r>
        <w:rPr>
          <w:rStyle w:val="slitttl1"/>
          <w:rFonts w:eastAsia="Times New Roman"/>
        </w:rPr>
        <w:t>k)</w:t>
      </w:r>
      <w:r>
        <w:rPr>
          <w:rStyle w:val="slitbdy"/>
          <w:rFonts w:eastAsia="Times New Roman"/>
        </w:rPr>
        <w:t>serviciile de medicină de familie - serviciile furnizate de un cabinet de medicină de familie unei populaţii desemnate;</w:t>
      </w:r>
    </w:p>
    <w:p w:rsidR="00000000" w:rsidRDefault="00247FD0">
      <w:pPr>
        <w:autoSpaceDE/>
        <w:autoSpaceDN/>
        <w:ind w:left="225"/>
        <w:jc w:val="both"/>
        <w:divId w:val="1930233568"/>
        <w:rPr>
          <w:rFonts w:eastAsia="Times New Roman"/>
          <w:color w:val="000000"/>
          <w:sz w:val="20"/>
          <w:szCs w:val="20"/>
          <w:shd w:val="clear" w:color="auto" w:fill="FFFFFF"/>
        </w:rPr>
      </w:pPr>
      <w:r>
        <w:rPr>
          <w:rStyle w:val="slitttl1"/>
          <w:rFonts w:eastAsia="Times New Roman"/>
        </w:rPr>
        <w:t>l)</w:t>
      </w:r>
      <w:r>
        <w:rPr>
          <w:rStyle w:val="slitbdy"/>
          <w:rFonts w:eastAsia="Times New Roman"/>
        </w:rPr>
        <w:t>cabinete santinelă - cabinete de medicină de fa</w:t>
      </w:r>
      <w:r>
        <w:rPr>
          <w:rStyle w:val="slitbdy"/>
          <w:rFonts w:eastAsia="Times New Roman"/>
        </w:rPr>
        <w:t>milie care utilizează sisteme speciale de înregistrare continuă a episoadelor de îngrijire la nivelul asistenţei medicale primare, pentru populaţiile deservite;</w:t>
      </w:r>
    </w:p>
    <w:p w:rsidR="00000000" w:rsidRDefault="00247FD0">
      <w:pPr>
        <w:autoSpaceDE/>
        <w:autoSpaceDN/>
        <w:ind w:left="225"/>
        <w:jc w:val="both"/>
        <w:divId w:val="1461605002"/>
        <w:rPr>
          <w:rFonts w:eastAsia="Times New Roman"/>
          <w:color w:val="000000"/>
          <w:sz w:val="20"/>
          <w:szCs w:val="20"/>
          <w:shd w:val="clear" w:color="auto" w:fill="FFFFFF"/>
        </w:rPr>
      </w:pPr>
      <w:r>
        <w:rPr>
          <w:rStyle w:val="slitttl1"/>
          <w:rFonts w:eastAsia="Times New Roman"/>
        </w:rPr>
        <w:t>m)</w:t>
      </w:r>
      <w:r>
        <w:rPr>
          <w:rStyle w:val="slitbdy"/>
          <w:rFonts w:eastAsia="Times New Roman"/>
        </w:rPr>
        <w:t>medic titular al cabinetului de medicină de familie - medicul deţinător al patrimoniului de a</w:t>
      </w:r>
      <w:r>
        <w:rPr>
          <w:rStyle w:val="slitbdy"/>
          <w:rFonts w:eastAsia="Times New Roman"/>
        </w:rPr>
        <w:t>fectaţiune profesională sau al unei părţi a acestuia.</w:t>
      </w:r>
    </w:p>
    <w:p w:rsidR="00000000" w:rsidRDefault="00247FD0">
      <w:pPr>
        <w:pStyle w:val="scapttl"/>
        <w:divId w:val="799373482"/>
        <w:rPr>
          <w:shd w:val="clear" w:color="auto" w:fill="FFFFFF"/>
        </w:rPr>
      </w:pPr>
      <w:r>
        <w:rPr>
          <w:shd w:val="clear" w:color="auto" w:fill="FFFFFF"/>
        </w:rPr>
        <w:t>Capitolul II</w:t>
      </w:r>
    </w:p>
    <w:p w:rsidR="00000000" w:rsidRDefault="00247FD0">
      <w:pPr>
        <w:pStyle w:val="scapden"/>
        <w:divId w:val="799373482"/>
        <w:rPr>
          <w:shd w:val="clear" w:color="auto" w:fill="FFFFFF"/>
        </w:rPr>
      </w:pPr>
      <w:r>
        <w:rPr>
          <w:shd w:val="clear" w:color="auto" w:fill="FFFFFF"/>
        </w:rPr>
        <w:t>Medicul de familie</w:t>
      </w:r>
    </w:p>
    <w:p w:rsidR="00000000" w:rsidRDefault="00247FD0">
      <w:pPr>
        <w:pStyle w:val="sartttl"/>
        <w:jc w:val="both"/>
        <w:divId w:val="1743671952"/>
        <w:rPr>
          <w:shd w:val="clear" w:color="auto" w:fill="FFFFFF"/>
        </w:rPr>
      </w:pPr>
      <w:r>
        <w:rPr>
          <w:shd w:val="clear" w:color="auto" w:fill="FFFFFF"/>
        </w:rPr>
        <w:t>Articolul 65</w:t>
      </w:r>
    </w:p>
    <w:p w:rsidR="00000000" w:rsidRDefault="00247FD0">
      <w:pPr>
        <w:autoSpaceDE/>
        <w:autoSpaceDN/>
        <w:jc w:val="both"/>
        <w:divId w:val="1967084868"/>
        <w:rPr>
          <w:rFonts w:eastAsia="Times New Roman"/>
          <w:color w:val="000000"/>
          <w:sz w:val="20"/>
          <w:szCs w:val="20"/>
          <w:shd w:val="clear" w:color="auto" w:fill="FFFFFF"/>
        </w:rPr>
      </w:pPr>
      <w:r>
        <w:rPr>
          <w:rStyle w:val="salnttl1"/>
          <w:rFonts w:eastAsia="Times New Roman"/>
        </w:rPr>
        <w:t>(1)</w:t>
      </w:r>
      <w:r>
        <w:rPr>
          <w:rStyle w:val="salnbdy"/>
          <w:rFonts w:eastAsia="Times New Roman"/>
        </w:rPr>
        <w:t>Medicul de familie este furnizorul de îngrijiri de sănătate care coordonează şi integrează serviciile medicale furnizate pacienţilor de către el însuşi sa</w:t>
      </w:r>
      <w:r>
        <w:rPr>
          <w:rStyle w:val="salnbdy"/>
          <w:rFonts w:eastAsia="Times New Roman"/>
        </w:rPr>
        <w:t>u de către alţi furnizori de servicii de sănătate.</w:t>
      </w:r>
    </w:p>
    <w:p w:rsidR="00000000" w:rsidRDefault="00247FD0">
      <w:pPr>
        <w:autoSpaceDE/>
        <w:autoSpaceDN/>
        <w:jc w:val="both"/>
        <w:divId w:val="769617593"/>
        <w:rPr>
          <w:rFonts w:eastAsia="Times New Roman"/>
          <w:color w:val="000000"/>
          <w:sz w:val="20"/>
          <w:szCs w:val="20"/>
          <w:shd w:val="clear" w:color="auto" w:fill="FFFFFF"/>
        </w:rPr>
      </w:pPr>
      <w:r>
        <w:rPr>
          <w:rStyle w:val="salnttl1"/>
          <w:rFonts w:eastAsia="Times New Roman"/>
        </w:rPr>
        <w:t>(2)</w:t>
      </w:r>
      <w:r>
        <w:rPr>
          <w:rStyle w:val="salnbdy"/>
          <w:rFonts w:eastAsia="Times New Roman"/>
        </w:rPr>
        <w:t>Medicul de familie asigură accesul în sistemul sanitar pentru pacienţii săi, la nivelurile de competenţă cele mai adecvate nevoilor acestora.</w:t>
      </w:r>
    </w:p>
    <w:p w:rsidR="00000000" w:rsidRDefault="00247FD0">
      <w:pPr>
        <w:pStyle w:val="sartttl"/>
        <w:jc w:val="both"/>
        <w:divId w:val="1824199639"/>
        <w:rPr>
          <w:shd w:val="clear" w:color="auto" w:fill="FFFFFF"/>
        </w:rPr>
      </w:pPr>
      <w:r>
        <w:rPr>
          <w:shd w:val="clear" w:color="auto" w:fill="FFFFFF"/>
        </w:rPr>
        <w:t>Articolul 66</w:t>
      </w:r>
    </w:p>
    <w:p w:rsidR="00000000" w:rsidRDefault="00247FD0">
      <w:pPr>
        <w:pStyle w:val="spar"/>
        <w:jc w:val="both"/>
        <w:divId w:val="1824199639"/>
        <w:rPr>
          <w:rFonts w:ascii="Verdana" w:hAnsi="Verdana"/>
          <w:color w:val="000000"/>
          <w:sz w:val="20"/>
          <w:szCs w:val="20"/>
          <w:shd w:val="clear" w:color="auto" w:fill="FFFFFF"/>
        </w:rPr>
      </w:pPr>
      <w:r>
        <w:rPr>
          <w:rFonts w:ascii="Verdana" w:hAnsi="Verdana"/>
          <w:color w:val="000000"/>
          <w:sz w:val="20"/>
          <w:szCs w:val="20"/>
          <w:shd w:val="clear" w:color="auto" w:fill="FFFFFF"/>
        </w:rPr>
        <w:t>Medicul de familie acordă îngrijiri persoanelor</w:t>
      </w:r>
      <w:r>
        <w:rPr>
          <w:rFonts w:ascii="Verdana" w:hAnsi="Verdana"/>
          <w:color w:val="000000"/>
          <w:sz w:val="20"/>
          <w:szCs w:val="20"/>
          <w:shd w:val="clear" w:color="auto" w:fill="FFFFFF"/>
        </w:rPr>
        <w:t xml:space="preserve"> în contextul familiei şi, respectiv, familiilor în cadrul comunităţii, fără discriminare.</w:t>
      </w:r>
    </w:p>
    <w:p w:rsidR="00000000" w:rsidRDefault="00247FD0">
      <w:pPr>
        <w:pStyle w:val="sartttl"/>
        <w:jc w:val="both"/>
        <w:divId w:val="348915166"/>
        <w:rPr>
          <w:shd w:val="clear" w:color="auto" w:fill="FFFFFF"/>
        </w:rPr>
      </w:pPr>
      <w:r>
        <w:rPr>
          <w:shd w:val="clear" w:color="auto" w:fill="FFFFFF"/>
        </w:rPr>
        <w:t>Articolul 67</w:t>
      </w:r>
    </w:p>
    <w:p w:rsidR="00000000" w:rsidRDefault="00247FD0">
      <w:pPr>
        <w:pStyle w:val="sartden"/>
        <w:ind w:left="225"/>
        <w:jc w:val="both"/>
        <w:divId w:val="348915166"/>
        <w:rPr>
          <w:rStyle w:val="spar3"/>
          <w:b w:val="0"/>
          <w:bCs w:val="0"/>
        </w:rPr>
      </w:pPr>
      <w:r>
        <w:rPr>
          <w:rStyle w:val="spar3"/>
          <w:b w:val="0"/>
          <w:bCs w:val="0"/>
        </w:rPr>
        <w:t>Caracteristicile asistenţei acordate de medicul de familie sunt următoarele:</w:t>
      </w:r>
    </w:p>
    <w:p w:rsidR="00000000" w:rsidRDefault="00247FD0">
      <w:pPr>
        <w:autoSpaceDE/>
        <w:autoSpaceDN/>
        <w:ind w:left="225"/>
        <w:jc w:val="both"/>
        <w:divId w:val="582302662"/>
        <w:rPr>
          <w:rFonts w:eastAsia="Times New Roman"/>
        </w:rPr>
      </w:pPr>
      <w:r>
        <w:rPr>
          <w:rStyle w:val="slitttl1"/>
          <w:rFonts w:eastAsia="Times New Roman"/>
        </w:rPr>
        <w:t>a)</w:t>
      </w:r>
      <w:r>
        <w:rPr>
          <w:rStyle w:val="slitbdy"/>
          <w:rFonts w:eastAsia="Times New Roman"/>
        </w:rPr>
        <w:t>constituie punctul de prim-contact în cadrul sistemului de sănătate, oferind acces nediscriminatoriu pacienţilor şi ocupându-se de toate problemele de sănătate ale acestora;</w:t>
      </w:r>
    </w:p>
    <w:p w:rsidR="00000000" w:rsidRDefault="00247FD0">
      <w:pPr>
        <w:autoSpaceDE/>
        <w:autoSpaceDN/>
        <w:ind w:left="225"/>
        <w:jc w:val="both"/>
        <w:divId w:val="911737747"/>
        <w:rPr>
          <w:rFonts w:eastAsia="Times New Roman"/>
          <w:color w:val="000000"/>
          <w:sz w:val="20"/>
          <w:szCs w:val="20"/>
          <w:shd w:val="clear" w:color="auto" w:fill="FFFFFF"/>
        </w:rPr>
      </w:pPr>
      <w:r>
        <w:rPr>
          <w:rStyle w:val="slitttl1"/>
          <w:rFonts w:eastAsia="Times New Roman"/>
        </w:rPr>
        <w:t>b)</w:t>
      </w:r>
      <w:r>
        <w:rPr>
          <w:rStyle w:val="slitbdy"/>
          <w:rFonts w:eastAsia="Times New Roman"/>
        </w:rPr>
        <w:t>foloseşte eficient resursele sistemului de sănătate, coordonând asistenţa medica</w:t>
      </w:r>
      <w:r>
        <w:rPr>
          <w:rStyle w:val="slitbdy"/>
          <w:rFonts w:eastAsia="Times New Roman"/>
        </w:rPr>
        <w:t>lă acordată pacienţilor; colaborează cu ceilalţi furnizori de servicii din asistenţa medicală primară şi asigură legătura cu celelalte specialităţi;</w:t>
      </w:r>
    </w:p>
    <w:p w:rsidR="00000000" w:rsidRDefault="00247FD0">
      <w:pPr>
        <w:autoSpaceDE/>
        <w:autoSpaceDN/>
        <w:ind w:left="225"/>
        <w:jc w:val="both"/>
        <w:divId w:val="738989136"/>
        <w:rPr>
          <w:rFonts w:eastAsia="Times New Roman"/>
          <w:color w:val="000000"/>
          <w:sz w:val="20"/>
          <w:szCs w:val="20"/>
          <w:shd w:val="clear" w:color="auto" w:fill="FFFFFF"/>
        </w:rPr>
      </w:pPr>
      <w:r>
        <w:rPr>
          <w:rStyle w:val="slitttl1"/>
          <w:rFonts w:eastAsia="Times New Roman"/>
        </w:rPr>
        <w:t>c)</w:t>
      </w:r>
      <w:r>
        <w:rPr>
          <w:rStyle w:val="slitbdy"/>
          <w:rFonts w:eastAsia="Times New Roman"/>
        </w:rPr>
        <w:t>este orientată către individ, familie şi comunitate;</w:t>
      </w:r>
    </w:p>
    <w:p w:rsidR="00000000" w:rsidRDefault="00247FD0">
      <w:pPr>
        <w:autoSpaceDE/>
        <w:autoSpaceDN/>
        <w:ind w:left="225"/>
        <w:jc w:val="both"/>
        <w:divId w:val="1242058562"/>
        <w:rPr>
          <w:rFonts w:eastAsia="Times New Roman"/>
          <w:color w:val="000000"/>
          <w:sz w:val="20"/>
          <w:szCs w:val="20"/>
          <w:shd w:val="clear" w:color="auto" w:fill="FFFFFF"/>
        </w:rPr>
      </w:pPr>
      <w:r>
        <w:rPr>
          <w:rStyle w:val="slitttl1"/>
          <w:rFonts w:eastAsia="Times New Roman"/>
        </w:rPr>
        <w:t>d)</w:t>
      </w:r>
      <w:r>
        <w:rPr>
          <w:rStyle w:val="slitbdy"/>
          <w:rFonts w:eastAsia="Times New Roman"/>
        </w:rPr>
        <w:t>se bazează pe comunicarea directă medic-pacient, c</w:t>
      </w:r>
      <w:r>
        <w:rPr>
          <w:rStyle w:val="slitbdy"/>
          <w:rFonts w:eastAsia="Times New Roman"/>
        </w:rPr>
        <w:t>are conduce în timp la stabilirea unei relaţii interumane de încredere, în care pacientul devine un partener responsabil al medicului pentru menţinerea/restabilirea propriei sănătăţi;</w:t>
      </w:r>
    </w:p>
    <w:p w:rsidR="00000000" w:rsidRDefault="00247FD0">
      <w:pPr>
        <w:autoSpaceDE/>
        <w:autoSpaceDN/>
        <w:ind w:left="225"/>
        <w:jc w:val="both"/>
        <w:divId w:val="895240559"/>
        <w:rPr>
          <w:rFonts w:eastAsia="Times New Roman"/>
          <w:color w:val="000000"/>
          <w:sz w:val="20"/>
          <w:szCs w:val="20"/>
          <w:shd w:val="clear" w:color="auto" w:fill="FFFFFF"/>
        </w:rPr>
      </w:pPr>
      <w:r>
        <w:rPr>
          <w:rStyle w:val="slitttl1"/>
          <w:rFonts w:eastAsia="Times New Roman"/>
        </w:rPr>
        <w:t>e)</w:t>
      </w:r>
      <w:r>
        <w:rPr>
          <w:rStyle w:val="slitbdy"/>
          <w:rFonts w:eastAsia="Times New Roman"/>
        </w:rPr>
        <w:t xml:space="preserve">asigură continuitatea asistenţei medicale primare prin consultaţii de </w:t>
      </w:r>
      <w:r>
        <w:rPr>
          <w:rStyle w:val="slitbdy"/>
          <w:rFonts w:eastAsia="Times New Roman"/>
        </w:rPr>
        <w:t>urgenţă înregistrate prin sistemul naţional de urgenţă, în afara programului normal de lucru al cabinetelor de medicină de familie, precum şi în regim de gardă, prin intermediul centrelor de permanenţă;</w:t>
      </w:r>
    </w:p>
    <w:p w:rsidR="00000000" w:rsidRDefault="00247FD0">
      <w:pPr>
        <w:autoSpaceDE/>
        <w:autoSpaceDN/>
        <w:ind w:left="225"/>
        <w:jc w:val="both"/>
        <w:divId w:val="933979253"/>
        <w:rPr>
          <w:rFonts w:eastAsia="Times New Roman"/>
          <w:color w:val="000000"/>
          <w:sz w:val="20"/>
          <w:szCs w:val="20"/>
          <w:shd w:val="clear" w:color="auto" w:fill="FFFFFF"/>
        </w:rPr>
      </w:pPr>
      <w:r>
        <w:rPr>
          <w:rStyle w:val="slitttl1"/>
          <w:rFonts w:eastAsia="Times New Roman"/>
        </w:rPr>
        <w:t>f)</w:t>
      </w:r>
      <w:r>
        <w:rPr>
          <w:rStyle w:val="slitbdy"/>
          <w:rFonts w:eastAsia="Times New Roman"/>
        </w:rPr>
        <w:t>rezolvă problemele de sănătate acute şi cronice ale</w:t>
      </w:r>
      <w:r>
        <w:rPr>
          <w:rStyle w:val="slitbdy"/>
          <w:rFonts w:eastAsia="Times New Roman"/>
        </w:rPr>
        <w:t xml:space="preserve"> pacienţilor;</w:t>
      </w:r>
    </w:p>
    <w:p w:rsidR="00000000" w:rsidRDefault="00247FD0">
      <w:pPr>
        <w:autoSpaceDE/>
        <w:autoSpaceDN/>
        <w:ind w:left="225"/>
        <w:jc w:val="both"/>
        <w:divId w:val="8678711"/>
        <w:rPr>
          <w:rFonts w:eastAsia="Times New Roman"/>
          <w:color w:val="000000"/>
          <w:sz w:val="20"/>
          <w:szCs w:val="20"/>
          <w:shd w:val="clear" w:color="auto" w:fill="FFFFFF"/>
        </w:rPr>
      </w:pPr>
      <w:r>
        <w:rPr>
          <w:rStyle w:val="slitttl1"/>
          <w:rFonts w:eastAsia="Times New Roman"/>
        </w:rPr>
        <w:t>g)</w:t>
      </w:r>
      <w:r>
        <w:rPr>
          <w:rStyle w:val="slitbdy"/>
          <w:rFonts w:eastAsia="Times New Roman"/>
        </w:rPr>
        <w:t>promovează sănătatea şi starea de bine a pacienţilor prin intervenţii adecvate şi eficiente;</w:t>
      </w:r>
    </w:p>
    <w:p w:rsidR="00000000" w:rsidRDefault="00247FD0">
      <w:pPr>
        <w:autoSpaceDE/>
        <w:autoSpaceDN/>
        <w:ind w:left="225"/>
        <w:jc w:val="both"/>
        <w:divId w:val="2054769823"/>
        <w:rPr>
          <w:rFonts w:eastAsia="Times New Roman"/>
          <w:color w:val="000000"/>
          <w:sz w:val="20"/>
          <w:szCs w:val="20"/>
          <w:shd w:val="clear" w:color="auto" w:fill="FFFFFF"/>
        </w:rPr>
      </w:pPr>
      <w:r>
        <w:rPr>
          <w:rStyle w:val="slitttl1"/>
          <w:rFonts w:eastAsia="Times New Roman"/>
        </w:rPr>
        <w:t>h)</w:t>
      </w:r>
      <w:r>
        <w:rPr>
          <w:rStyle w:val="slitbdy"/>
          <w:rFonts w:eastAsia="Times New Roman"/>
        </w:rPr>
        <w:t>urmăreşte rezolvarea problemelor de sănătate ale comunităţii.</w:t>
      </w:r>
    </w:p>
    <w:p w:rsidR="00000000" w:rsidRDefault="00247FD0">
      <w:pPr>
        <w:pStyle w:val="sartttl"/>
        <w:jc w:val="both"/>
        <w:divId w:val="191694480"/>
        <w:rPr>
          <w:shd w:val="clear" w:color="auto" w:fill="FFFFFF"/>
        </w:rPr>
      </w:pPr>
      <w:r>
        <w:rPr>
          <w:shd w:val="clear" w:color="auto" w:fill="FFFFFF"/>
        </w:rPr>
        <w:t>Articolul 68</w:t>
      </w:r>
    </w:p>
    <w:p w:rsidR="00000000" w:rsidRDefault="00247FD0">
      <w:pPr>
        <w:autoSpaceDE/>
        <w:autoSpaceDN/>
        <w:jc w:val="both"/>
        <w:divId w:val="840968825"/>
        <w:rPr>
          <w:rFonts w:eastAsia="Times New Roman"/>
          <w:color w:val="000000"/>
          <w:sz w:val="20"/>
          <w:szCs w:val="20"/>
          <w:shd w:val="clear" w:color="auto" w:fill="FFFFFF"/>
        </w:rPr>
      </w:pPr>
      <w:r>
        <w:rPr>
          <w:rStyle w:val="salnttl1"/>
          <w:rFonts w:eastAsia="Times New Roman"/>
        </w:rPr>
        <w:t>(1)</w:t>
      </w:r>
      <w:r>
        <w:rPr>
          <w:rStyle w:val="salnbdy"/>
          <w:rFonts w:eastAsia="Times New Roman"/>
        </w:rPr>
        <w:t>Medicul de familie este competent din punct de vedere profesional s</w:t>
      </w:r>
      <w:r>
        <w:rPr>
          <w:rStyle w:val="salnbdy"/>
          <w:rFonts w:eastAsia="Times New Roman"/>
        </w:rPr>
        <w:t>ă furnizeze îngrijirile cuprinzătoare de care are nevoie o persoană.</w:t>
      </w:r>
    </w:p>
    <w:p w:rsidR="00000000" w:rsidRDefault="00247FD0">
      <w:pPr>
        <w:autoSpaceDE/>
        <w:autoSpaceDN/>
        <w:jc w:val="both"/>
        <w:divId w:val="121072029"/>
        <w:rPr>
          <w:rFonts w:eastAsia="Times New Roman"/>
          <w:color w:val="000000"/>
          <w:sz w:val="20"/>
          <w:szCs w:val="20"/>
          <w:shd w:val="clear" w:color="auto" w:fill="FFFFFF"/>
        </w:rPr>
      </w:pPr>
      <w:r>
        <w:rPr>
          <w:rStyle w:val="salnttl1"/>
          <w:rFonts w:eastAsia="Times New Roman"/>
        </w:rPr>
        <w:lastRenderedPageBreak/>
        <w:t>(2)</w:t>
      </w:r>
      <w:r>
        <w:rPr>
          <w:rStyle w:val="salnbdy"/>
          <w:rFonts w:eastAsia="Times New Roman"/>
        </w:rPr>
        <w:t>Începând cu promoţia 2005 de absolvenţi licenţiaţi ai instituţiilor de învăţământ superior medical, competenţele profesionale în specialitatea medicină de familie se dobândesc numai pr</w:t>
      </w:r>
      <w:r>
        <w:rPr>
          <w:rStyle w:val="salnbdy"/>
          <w:rFonts w:eastAsia="Times New Roman"/>
        </w:rPr>
        <w:t>in rezidenţiat.</w:t>
      </w:r>
    </w:p>
    <w:p w:rsidR="00000000" w:rsidRDefault="00247FD0">
      <w:pPr>
        <w:autoSpaceDE/>
        <w:autoSpaceDN/>
        <w:jc w:val="both"/>
        <w:divId w:val="1543636873"/>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Medicii de medicină generală prevăzuţi la </w:t>
      </w:r>
      <w:r>
        <w:rPr>
          <w:rStyle w:val="slgi1"/>
          <w:rFonts w:eastAsia="Times New Roman"/>
        </w:rPr>
        <w:t>art. 64 lit. d)</w:t>
      </w:r>
      <w:r>
        <w:rPr>
          <w:rStyle w:val="salnbdy"/>
          <w:rFonts w:eastAsia="Times New Roman"/>
        </w:rPr>
        <w:t>, care la data aderării României la Uniunea Europeană, denumită în continuare UE, furnizează servicii de asistenţă medicală primară în sistemul asigurărilor sociale de sănătate, îş</w:t>
      </w:r>
      <w:r>
        <w:rPr>
          <w:rStyle w:val="salnbdy"/>
          <w:rFonts w:eastAsia="Times New Roman"/>
        </w:rPr>
        <w:t>i pot continua activitatea în aceleaşi condiţii şi după această dată.</w:t>
      </w:r>
    </w:p>
    <w:p w:rsidR="00000000" w:rsidRDefault="00247FD0">
      <w:pPr>
        <w:pStyle w:val="sartttl"/>
        <w:jc w:val="both"/>
        <w:divId w:val="1547452985"/>
        <w:rPr>
          <w:shd w:val="clear" w:color="auto" w:fill="FFFFFF"/>
        </w:rPr>
      </w:pPr>
      <w:r>
        <w:rPr>
          <w:shd w:val="clear" w:color="auto" w:fill="FFFFFF"/>
        </w:rPr>
        <w:t>Articolul 69</w:t>
      </w:r>
    </w:p>
    <w:p w:rsidR="00000000" w:rsidRDefault="00247FD0">
      <w:pPr>
        <w:pStyle w:val="spar"/>
        <w:jc w:val="both"/>
        <w:divId w:val="1547452985"/>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Pentru medicii de medicină generală cu drept de liberă practică, care la data intrării în vigoare a prezentei legi nu sunt confirmaţi rezidenţi în specialitatea medicină de </w:t>
      </w:r>
      <w:r>
        <w:rPr>
          <w:rFonts w:ascii="Verdana" w:hAnsi="Verdana"/>
          <w:color w:val="000000"/>
          <w:sz w:val="20"/>
          <w:szCs w:val="20"/>
          <w:shd w:val="clear" w:color="auto" w:fill="FFFFFF"/>
        </w:rPr>
        <w:t>familie, dar furnizează în regim salarial sau independent servicii de medicină de familie în cabinete acreditate în cadrul sistemului de asigurări sociale de sănătate, sau care au întrerupt temporar, în condiţiile legii, exercitarea profesiei, vor fi organ</w:t>
      </w:r>
      <w:r>
        <w:rPr>
          <w:rFonts w:ascii="Verdana" w:hAnsi="Verdana"/>
          <w:color w:val="000000"/>
          <w:sz w:val="20"/>
          <w:szCs w:val="20"/>
          <w:shd w:val="clear" w:color="auto" w:fill="FFFFFF"/>
        </w:rPr>
        <w:t>izate modalităţi flexibile de formare în specialitatea medicină de familie.</w:t>
      </w:r>
    </w:p>
    <w:p w:rsidR="00000000" w:rsidRDefault="00247FD0">
      <w:pPr>
        <w:pStyle w:val="scapttl"/>
        <w:divId w:val="80493018"/>
        <w:rPr>
          <w:shd w:val="clear" w:color="auto" w:fill="FFFFFF"/>
        </w:rPr>
      </w:pPr>
      <w:r>
        <w:rPr>
          <w:shd w:val="clear" w:color="auto" w:fill="FFFFFF"/>
        </w:rPr>
        <w:t>Capitolul III</w:t>
      </w:r>
    </w:p>
    <w:p w:rsidR="00000000" w:rsidRDefault="00247FD0">
      <w:pPr>
        <w:pStyle w:val="scapden"/>
        <w:divId w:val="80493018"/>
        <w:rPr>
          <w:shd w:val="clear" w:color="auto" w:fill="FFFFFF"/>
        </w:rPr>
      </w:pPr>
      <w:r>
        <w:rPr>
          <w:shd w:val="clear" w:color="auto" w:fill="FFFFFF"/>
        </w:rPr>
        <w:t>Cabinetul de medicină de familie</w:t>
      </w:r>
    </w:p>
    <w:p w:rsidR="00000000" w:rsidRDefault="00247FD0">
      <w:pPr>
        <w:pStyle w:val="sartttl"/>
        <w:jc w:val="both"/>
        <w:divId w:val="1227836968"/>
        <w:rPr>
          <w:shd w:val="clear" w:color="auto" w:fill="FFFFFF"/>
        </w:rPr>
      </w:pPr>
      <w:r>
        <w:rPr>
          <w:shd w:val="clear" w:color="auto" w:fill="FFFFFF"/>
        </w:rPr>
        <w:t>Articolul 70</w:t>
      </w:r>
    </w:p>
    <w:p w:rsidR="00000000" w:rsidRDefault="00247FD0">
      <w:pPr>
        <w:pStyle w:val="spar"/>
        <w:jc w:val="both"/>
        <w:divId w:val="1227836968"/>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Asistenţa medicală primară şi continuitatea în acest domeniu se desfăşoară în cabinete de medicină de familie şi centre </w:t>
      </w:r>
      <w:r>
        <w:rPr>
          <w:rFonts w:ascii="Verdana" w:hAnsi="Verdana"/>
          <w:color w:val="000000"/>
          <w:sz w:val="20"/>
          <w:szCs w:val="20"/>
          <w:shd w:val="clear" w:color="auto" w:fill="FFFFFF"/>
        </w:rPr>
        <w:t>de permanenţă înfiinţate în condiţiile legii.</w:t>
      </w:r>
    </w:p>
    <w:p w:rsidR="00000000" w:rsidRDefault="00247FD0">
      <w:pPr>
        <w:pStyle w:val="sartttl"/>
        <w:jc w:val="both"/>
        <w:divId w:val="1651325384"/>
        <w:rPr>
          <w:shd w:val="clear" w:color="auto" w:fill="FFFFFF"/>
        </w:rPr>
      </w:pPr>
      <w:r>
        <w:rPr>
          <w:shd w:val="clear" w:color="auto" w:fill="FFFFFF"/>
        </w:rPr>
        <w:t>Articolul 71</w:t>
      </w:r>
    </w:p>
    <w:p w:rsidR="00000000" w:rsidRDefault="00247FD0">
      <w:pPr>
        <w:pStyle w:val="spar"/>
        <w:jc w:val="both"/>
        <w:divId w:val="1651325384"/>
        <w:rPr>
          <w:rFonts w:ascii="Verdana" w:hAnsi="Verdana"/>
          <w:color w:val="000000"/>
          <w:sz w:val="20"/>
          <w:szCs w:val="20"/>
          <w:shd w:val="clear" w:color="auto" w:fill="FFFFFF"/>
        </w:rPr>
      </w:pPr>
      <w:r>
        <w:rPr>
          <w:rFonts w:ascii="Verdana" w:hAnsi="Verdana"/>
          <w:color w:val="000000"/>
          <w:sz w:val="20"/>
          <w:szCs w:val="20"/>
          <w:shd w:val="clear" w:color="auto" w:fill="FFFFFF"/>
        </w:rPr>
        <w:t>Asistenţa medicală primară se poate asigura prin practica individuală a medicilor de familie sau prin diferite forme de asociere a cabinetelor în grupuri de practică, în locaţii comune sau prin int</w:t>
      </w:r>
      <w:r>
        <w:rPr>
          <w:rFonts w:ascii="Verdana" w:hAnsi="Verdana"/>
          <w:color w:val="000000"/>
          <w:sz w:val="20"/>
          <w:szCs w:val="20"/>
          <w:shd w:val="clear" w:color="auto" w:fill="FFFFFF"/>
        </w:rPr>
        <w:t>egrarea funcţională a unor cabinete cu locaţii distincte.</w:t>
      </w:r>
    </w:p>
    <w:p w:rsidR="00000000" w:rsidRDefault="00247FD0">
      <w:pPr>
        <w:pStyle w:val="sartttl"/>
        <w:jc w:val="both"/>
        <w:divId w:val="1232351483"/>
        <w:rPr>
          <w:shd w:val="clear" w:color="auto" w:fill="FFFFFF"/>
        </w:rPr>
      </w:pPr>
      <w:r>
        <w:rPr>
          <w:shd w:val="clear" w:color="auto" w:fill="FFFFFF"/>
        </w:rPr>
        <w:t>Articolul 72</w:t>
      </w:r>
    </w:p>
    <w:p w:rsidR="00000000" w:rsidRDefault="00247FD0">
      <w:pPr>
        <w:pStyle w:val="spar"/>
        <w:jc w:val="both"/>
        <w:divId w:val="1232351483"/>
        <w:rPr>
          <w:rFonts w:ascii="Verdana" w:hAnsi="Verdana"/>
          <w:color w:val="000000"/>
          <w:sz w:val="20"/>
          <w:szCs w:val="20"/>
          <w:shd w:val="clear" w:color="auto" w:fill="FFFFFF"/>
        </w:rPr>
      </w:pPr>
      <w:r>
        <w:rPr>
          <w:rFonts w:ascii="Verdana" w:hAnsi="Verdana"/>
          <w:color w:val="000000"/>
          <w:sz w:val="20"/>
          <w:szCs w:val="20"/>
          <w:shd w:val="clear" w:color="auto" w:fill="FFFFFF"/>
        </w:rPr>
        <w:t>Activitatea cabinetelor de medicină de familie se desfăşoară prin medicii titulari, personalul angajat şi colaboratorii externi.</w:t>
      </w:r>
    </w:p>
    <w:p w:rsidR="00000000" w:rsidRDefault="00247FD0">
      <w:pPr>
        <w:pStyle w:val="sartttl"/>
        <w:jc w:val="both"/>
        <w:divId w:val="1029451612"/>
        <w:rPr>
          <w:shd w:val="clear" w:color="auto" w:fill="FFFFFF"/>
        </w:rPr>
      </w:pPr>
      <w:r>
        <w:rPr>
          <w:shd w:val="clear" w:color="auto" w:fill="FFFFFF"/>
        </w:rPr>
        <w:t>Articolul 73</w:t>
      </w:r>
    </w:p>
    <w:p w:rsidR="00000000" w:rsidRDefault="00247FD0">
      <w:pPr>
        <w:autoSpaceDE/>
        <w:autoSpaceDN/>
        <w:jc w:val="both"/>
        <w:divId w:val="654187941"/>
        <w:rPr>
          <w:rFonts w:eastAsia="Times New Roman"/>
          <w:color w:val="000000"/>
          <w:sz w:val="20"/>
          <w:szCs w:val="20"/>
          <w:shd w:val="clear" w:color="auto" w:fill="FFFFFF"/>
        </w:rPr>
      </w:pPr>
      <w:r>
        <w:rPr>
          <w:rStyle w:val="salnttl1"/>
          <w:rFonts w:eastAsia="Times New Roman"/>
        </w:rPr>
        <w:t>(1)</w:t>
      </w:r>
      <w:r>
        <w:rPr>
          <w:rStyle w:val="salnbdy"/>
          <w:rFonts w:eastAsia="Times New Roman"/>
        </w:rPr>
        <w:t>Înfiinţarea unui nou cabinet de medicină de familie într-o localitate se realizează în conformitate cu prevederile legale. Metodologia se stabileşte prin norme aprobate prin ordin al ministrului sănătăţii.</w:t>
      </w:r>
    </w:p>
    <w:p w:rsidR="00000000" w:rsidRDefault="00247FD0">
      <w:pPr>
        <w:autoSpaceDE/>
        <w:autoSpaceDN/>
        <w:jc w:val="both"/>
        <w:divId w:val="2141611572"/>
        <w:rPr>
          <w:rStyle w:val="salnbdy"/>
        </w:rPr>
      </w:pPr>
      <w:r>
        <w:rPr>
          <w:rStyle w:val="salnttl1"/>
          <w:rFonts w:eastAsia="Times New Roman"/>
        </w:rPr>
        <w:t>(2)</w:t>
      </w:r>
      <w:r>
        <w:rPr>
          <w:rStyle w:val="salnbdy"/>
          <w:rFonts w:eastAsia="Times New Roman"/>
        </w:rPr>
        <w:t>Contractarea şi decontarea serviciilor de medic</w:t>
      </w:r>
      <w:r>
        <w:rPr>
          <w:rStyle w:val="salnbdy"/>
          <w:rFonts w:eastAsia="Times New Roman"/>
        </w:rPr>
        <w:t>ină de familie de către casele de asigurări de sănătate judeţene şi a municipiului Bucureşti, Casa Asigurărilor de Sănătate a Apărării, Ordinii Publice, Siguranţei Naţionale şi Autorităţii Judecătoreşti se fac pentru următoarele categorii de medici:</w:t>
      </w:r>
    </w:p>
    <w:p w:rsidR="00000000" w:rsidRDefault="00247FD0">
      <w:pPr>
        <w:autoSpaceDE/>
        <w:autoSpaceDN/>
        <w:jc w:val="both"/>
        <w:divId w:val="1396927165"/>
      </w:pPr>
      <w:r>
        <w:rPr>
          <w:rStyle w:val="slitttl1"/>
          <w:rFonts w:eastAsia="Times New Roman"/>
        </w:rPr>
        <w:t>a)</w:t>
      </w:r>
      <w:r>
        <w:rPr>
          <w:rStyle w:val="slitbdy"/>
          <w:rFonts w:eastAsia="Times New Roman"/>
        </w:rPr>
        <w:t>medi</w:t>
      </w:r>
      <w:r>
        <w:rPr>
          <w:rStyle w:val="slitbdy"/>
          <w:rFonts w:eastAsia="Times New Roman"/>
        </w:rPr>
        <w:t xml:space="preserve">cii prevăzuţi la </w:t>
      </w:r>
      <w:r>
        <w:rPr>
          <w:rStyle w:val="slgi1"/>
          <w:rFonts w:eastAsia="Times New Roman"/>
        </w:rPr>
        <w:t>art. 64 lit. d)</w:t>
      </w:r>
      <w:r>
        <w:rPr>
          <w:rStyle w:val="slitbdy"/>
          <w:rFonts w:eastAsia="Times New Roman"/>
        </w:rPr>
        <w:t>;</w:t>
      </w:r>
    </w:p>
    <w:p w:rsidR="00000000" w:rsidRDefault="00247FD0">
      <w:pPr>
        <w:autoSpaceDE/>
        <w:autoSpaceDN/>
        <w:jc w:val="both"/>
        <w:divId w:val="1990984775"/>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medicii cetăţeni ai unui stat membru al UE, ai unui alt stat aparţinând Spaţiului Economic European, denumit în continuare SEE, sau ai Confederaţiei Elveţiene, în înţelesul </w:t>
      </w:r>
      <w:r>
        <w:rPr>
          <w:rStyle w:val="slgi1"/>
          <w:rFonts w:eastAsia="Times New Roman"/>
        </w:rPr>
        <w:t>art. 376 alin. (1) lit. b)</w:t>
      </w:r>
      <w:r>
        <w:rPr>
          <w:rStyle w:val="slitbdy"/>
          <w:rFonts w:eastAsia="Times New Roman"/>
        </w:rPr>
        <w:t xml:space="preserve"> şi al </w:t>
      </w:r>
      <w:r>
        <w:rPr>
          <w:rStyle w:val="slgi1"/>
          <w:rFonts w:eastAsia="Times New Roman"/>
        </w:rPr>
        <w:t>art. 377 alin.</w:t>
      </w:r>
      <w:r>
        <w:rPr>
          <w:rStyle w:val="slgi1"/>
          <w:rFonts w:eastAsia="Times New Roman"/>
        </w:rPr>
        <w:t xml:space="preserve"> (1)</w:t>
      </w:r>
      <w:r>
        <w:rPr>
          <w:rStyle w:val="slitbdy"/>
          <w:rFonts w:eastAsia="Times New Roman"/>
        </w:rPr>
        <w:t xml:space="preserve">, formaţi în profesie în unul dintre aceste state, care la data de 1 ianuarie 2007 erau stabiliţi pe teritoriul României şi care, în urma recunoaşterii calificării profesionale beneficiau, la această dată, de dreptul de exercitare în cadrul sistemului </w:t>
      </w:r>
      <w:r>
        <w:rPr>
          <w:rStyle w:val="slitbdy"/>
          <w:rFonts w:eastAsia="Times New Roman"/>
        </w:rPr>
        <w:t>naţional al asigurărilor de sănătate a activităţilor din domeniul specialităţii medicină de familie, fără titlul de medic specialist medicină de familie;</w:t>
      </w:r>
    </w:p>
    <w:p w:rsidR="00000000" w:rsidRDefault="00247FD0">
      <w:pPr>
        <w:autoSpaceDE/>
        <w:autoSpaceDN/>
        <w:jc w:val="both"/>
        <w:divId w:val="319846957"/>
        <w:rPr>
          <w:rFonts w:eastAsia="Times New Roman"/>
          <w:color w:val="000000"/>
          <w:sz w:val="20"/>
          <w:szCs w:val="20"/>
          <w:shd w:val="clear" w:color="auto" w:fill="FFFFFF"/>
        </w:rPr>
      </w:pPr>
      <w:r>
        <w:rPr>
          <w:rStyle w:val="slitttl1"/>
          <w:rFonts w:eastAsia="Times New Roman"/>
        </w:rPr>
        <w:t>c)</w:t>
      </w:r>
      <w:r>
        <w:rPr>
          <w:rStyle w:val="slitbdy"/>
          <w:rFonts w:eastAsia="Times New Roman"/>
        </w:rPr>
        <w:t>medicii confirmaţi specialişti în una dintre specialităţile medicină generală adulţi, medicină gener</w:t>
      </w:r>
      <w:r>
        <w:rPr>
          <w:rStyle w:val="slitbdy"/>
          <w:rFonts w:eastAsia="Times New Roman"/>
        </w:rPr>
        <w:t>ală copii, medicină generală, medicină generală/medicină de familie, medicină de familie;</w:t>
      </w:r>
    </w:p>
    <w:p w:rsidR="00000000" w:rsidRDefault="00247FD0">
      <w:pPr>
        <w:autoSpaceDE/>
        <w:autoSpaceDN/>
        <w:jc w:val="both"/>
        <w:divId w:val="1041397588"/>
        <w:rPr>
          <w:rFonts w:eastAsia="Times New Roman"/>
          <w:color w:val="000000"/>
          <w:sz w:val="20"/>
          <w:szCs w:val="20"/>
          <w:shd w:val="clear" w:color="auto" w:fill="FFFFFF"/>
        </w:rPr>
      </w:pPr>
      <w:r>
        <w:rPr>
          <w:rStyle w:val="slitttl1"/>
          <w:rFonts w:eastAsia="Times New Roman"/>
        </w:rPr>
        <w:t>d)</w:t>
      </w:r>
      <w:r>
        <w:rPr>
          <w:rStyle w:val="slitbdy"/>
          <w:rFonts w:eastAsia="Times New Roman"/>
        </w:rPr>
        <w:t xml:space="preserve">medicii titulari ai certificatului care atestă formarea specifică a medicului generalist, dobândită în unul dintre statele prevăzute la </w:t>
      </w:r>
      <w:r>
        <w:rPr>
          <w:rStyle w:val="slgi1"/>
          <w:rFonts w:eastAsia="Times New Roman"/>
        </w:rPr>
        <w:t>lit. b)</w:t>
      </w:r>
      <w:r>
        <w:rPr>
          <w:rStyle w:val="slitbdy"/>
          <w:rFonts w:eastAsia="Times New Roman"/>
        </w:rPr>
        <w:t>, precum şi medicii t</w:t>
      </w:r>
      <w:r>
        <w:rPr>
          <w:rStyle w:val="slitbdy"/>
          <w:rFonts w:eastAsia="Times New Roman"/>
        </w:rPr>
        <w:t xml:space="preserve">itulari ai certificatului de drept câştigat de medic generalist, eliberat de unul dintre aceste state, în cazul cărora s-au aplicat procedurile prevăzute la </w:t>
      </w:r>
      <w:r>
        <w:rPr>
          <w:rStyle w:val="slgi1"/>
          <w:rFonts w:eastAsia="Times New Roman"/>
        </w:rPr>
        <w:t>art. 394-396</w:t>
      </w:r>
      <w:r>
        <w:rPr>
          <w:rStyle w:val="slitbdy"/>
          <w:rFonts w:eastAsia="Times New Roman"/>
        </w:rPr>
        <w:t xml:space="preserve">, </w:t>
      </w:r>
      <w:r>
        <w:rPr>
          <w:rStyle w:val="slgi1"/>
          <w:rFonts w:eastAsia="Times New Roman"/>
        </w:rPr>
        <w:t xml:space="preserve">art. 402 </w:t>
      </w:r>
      <w:r>
        <w:rPr>
          <w:rStyle w:val="slitbdy"/>
          <w:rFonts w:eastAsia="Times New Roman"/>
        </w:rPr>
        <w:t xml:space="preserve">şi </w:t>
      </w:r>
      <w:r>
        <w:rPr>
          <w:rStyle w:val="slgi1"/>
          <w:rFonts w:eastAsia="Times New Roman"/>
        </w:rPr>
        <w:t>art. 405</w:t>
      </w:r>
      <w:r>
        <w:rPr>
          <w:rStyle w:val="slitbdy"/>
          <w:rFonts w:eastAsia="Times New Roman"/>
        </w:rPr>
        <w:t>.</w:t>
      </w:r>
    </w:p>
    <w:p w:rsidR="00000000" w:rsidRDefault="00247FD0">
      <w:pPr>
        <w:autoSpaceDE/>
        <w:autoSpaceDN/>
        <w:jc w:val="both"/>
        <w:divId w:val="292030036"/>
        <w:rPr>
          <w:rFonts w:eastAsia="Times New Roman"/>
          <w:color w:val="000000"/>
          <w:sz w:val="20"/>
          <w:szCs w:val="20"/>
          <w:shd w:val="clear" w:color="auto" w:fill="FFFFFF"/>
        </w:rPr>
      </w:pPr>
      <w:r>
        <w:rPr>
          <w:rStyle w:val="salnttl1"/>
          <w:rFonts w:eastAsia="Times New Roman"/>
        </w:rPr>
        <w:t>(3)</w:t>
      </w:r>
      <w:r>
        <w:rPr>
          <w:rStyle w:val="salnbdy"/>
          <w:rFonts w:eastAsia="Times New Roman"/>
        </w:rPr>
        <w:t>Preluarea activităţii unui praxis existent de către un alt m</w:t>
      </w:r>
      <w:r>
        <w:rPr>
          <w:rStyle w:val="salnbdy"/>
          <w:rFonts w:eastAsia="Times New Roman"/>
        </w:rPr>
        <w:t>edic de familie, în condiţiile încetării activităţii medicului titular, se face prin transmiterea patrimoniului de afectaţiune profesională deţinut către medicul care preia praxisul. Noul deţinător va aduce la cunoştinţă autorităţilor de sănătate publică t</w:t>
      </w:r>
      <w:r>
        <w:rPr>
          <w:rStyle w:val="salnbdy"/>
          <w:rFonts w:eastAsia="Times New Roman"/>
        </w:rPr>
        <w:t>eritoriale, caselor de asigurări de sănătate, respectiv pacienţilor, preluarea praxisului. Criteriile şi metodologia de preluare se stabilesc prin norme aprobate prin ordin al ministrului sănătăţii.</w:t>
      </w:r>
    </w:p>
    <w:p w:rsidR="00000000" w:rsidRDefault="00247FD0">
      <w:pPr>
        <w:pStyle w:val="sartttl"/>
        <w:jc w:val="both"/>
        <w:divId w:val="1202784810"/>
        <w:rPr>
          <w:shd w:val="clear" w:color="auto" w:fill="FFFFFF"/>
        </w:rPr>
      </w:pPr>
      <w:r>
        <w:rPr>
          <w:shd w:val="clear" w:color="auto" w:fill="FFFFFF"/>
        </w:rPr>
        <w:t>Articolul 74</w:t>
      </w:r>
    </w:p>
    <w:p w:rsidR="00000000" w:rsidRDefault="00247FD0">
      <w:pPr>
        <w:autoSpaceDE/>
        <w:autoSpaceDN/>
        <w:jc w:val="both"/>
        <w:divId w:val="1926649729"/>
        <w:rPr>
          <w:rFonts w:eastAsia="Times New Roman"/>
          <w:color w:val="000000"/>
          <w:sz w:val="20"/>
          <w:szCs w:val="20"/>
          <w:shd w:val="clear" w:color="auto" w:fill="FFFFFF"/>
        </w:rPr>
      </w:pPr>
      <w:r>
        <w:rPr>
          <w:rStyle w:val="salnttl1"/>
          <w:rFonts w:eastAsia="Times New Roman"/>
        </w:rPr>
        <w:t>(1)</w:t>
      </w:r>
      <w:r>
        <w:rPr>
          <w:rStyle w:val="salnbdy"/>
          <w:rFonts w:eastAsia="Times New Roman"/>
        </w:rPr>
        <w:t>Autorităţile administraţiei publice local</w:t>
      </w:r>
      <w:r>
        <w:rPr>
          <w:rStyle w:val="salnbdy"/>
          <w:rFonts w:eastAsia="Times New Roman"/>
        </w:rPr>
        <w:t>e pot acorda facilităţi şi stimulente aferente instalării unui medic, înfiinţării şi funcţionării cabinetului de medicină de familie, în conformitate cu dispoziţiile legale în vigoare.</w:t>
      </w:r>
    </w:p>
    <w:p w:rsidR="00000000" w:rsidRDefault="00247FD0">
      <w:pPr>
        <w:autoSpaceDE/>
        <w:autoSpaceDN/>
        <w:jc w:val="both"/>
        <w:divId w:val="477767364"/>
        <w:rPr>
          <w:rFonts w:eastAsia="Times New Roman"/>
          <w:color w:val="000000"/>
          <w:sz w:val="20"/>
          <w:szCs w:val="20"/>
          <w:shd w:val="clear" w:color="auto" w:fill="FFFFFF"/>
        </w:rPr>
      </w:pPr>
      <w:r>
        <w:rPr>
          <w:rStyle w:val="salnttl1"/>
          <w:rFonts w:eastAsia="Times New Roman"/>
        </w:rPr>
        <w:lastRenderedPageBreak/>
        <w:t>(2)</w:t>
      </w:r>
      <w:r>
        <w:rPr>
          <w:rStyle w:val="salnbdy"/>
          <w:rFonts w:eastAsia="Times New Roman"/>
        </w:rPr>
        <w:t xml:space="preserve">În baza dispoziţiilor </w:t>
      </w:r>
      <w:r>
        <w:rPr>
          <w:rStyle w:val="slgi1"/>
          <w:rFonts w:eastAsia="Times New Roman"/>
        </w:rPr>
        <w:t>alin. (1)</w:t>
      </w:r>
      <w:r>
        <w:rPr>
          <w:rStyle w:val="salnbdy"/>
          <w:rFonts w:eastAsia="Times New Roman"/>
        </w:rPr>
        <w:t>, autorităţile administraţiei publice</w:t>
      </w:r>
      <w:r>
        <w:rPr>
          <w:rStyle w:val="salnbdy"/>
          <w:rFonts w:eastAsia="Times New Roman"/>
        </w:rPr>
        <w:t xml:space="preserve"> locale pot încheia cu reprezentantul legal al cabinetului de medicină de familie un contract civil în care să se consemneze drepturile şi obligaţiile părţilor.</w:t>
      </w:r>
    </w:p>
    <w:p w:rsidR="00000000" w:rsidRDefault="00247FD0">
      <w:pPr>
        <w:pStyle w:val="sartttl"/>
        <w:jc w:val="both"/>
        <w:divId w:val="25255773"/>
        <w:rPr>
          <w:shd w:val="clear" w:color="auto" w:fill="FFFFFF"/>
        </w:rPr>
      </w:pPr>
      <w:r>
        <w:rPr>
          <w:shd w:val="clear" w:color="auto" w:fill="FFFFFF"/>
        </w:rPr>
        <w:t>Articolul 75</w:t>
      </w:r>
    </w:p>
    <w:p w:rsidR="00000000" w:rsidRDefault="00247FD0">
      <w:pPr>
        <w:autoSpaceDE/>
        <w:autoSpaceDN/>
        <w:jc w:val="both"/>
        <w:divId w:val="181167461"/>
        <w:rPr>
          <w:rFonts w:eastAsia="Times New Roman"/>
          <w:color w:val="000000"/>
          <w:sz w:val="20"/>
          <w:szCs w:val="20"/>
          <w:shd w:val="clear" w:color="auto" w:fill="FFFFFF"/>
        </w:rPr>
      </w:pPr>
      <w:r>
        <w:rPr>
          <w:rStyle w:val="salnttl1"/>
          <w:rFonts w:eastAsia="Times New Roman"/>
        </w:rPr>
        <w:t>(1)</w:t>
      </w:r>
      <w:r>
        <w:rPr>
          <w:rStyle w:val="salnbdy"/>
          <w:rFonts w:eastAsia="Times New Roman"/>
        </w:rPr>
        <w:t>Un medic de familie poate fi titularul unui singur cabinet.</w:t>
      </w:r>
    </w:p>
    <w:p w:rsidR="00000000" w:rsidRDefault="00247FD0">
      <w:pPr>
        <w:autoSpaceDE/>
        <w:autoSpaceDN/>
        <w:jc w:val="both"/>
        <w:divId w:val="1956673241"/>
        <w:rPr>
          <w:rStyle w:val="salnbdy"/>
          <w:color w:val="0000FF"/>
        </w:rPr>
      </w:pPr>
      <w:r>
        <w:rPr>
          <w:rStyle w:val="salnttl1"/>
          <w:rFonts w:eastAsia="Times New Roman"/>
        </w:rPr>
        <w:t>(2)</w:t>
      </w:r>
      <w:r>
        <w:rPr>
          <w:rStyle w:val="salnbdy"/>
          <w:rFonts w:eastAsia="Times New Roman"/>
          <w:color w:val="0000FF"/>
        </w:rPr>
        <w:t xml:space="preserve"> Cabinetele de m</w:t>
      </w:r>
      <w:r>
        <w:rPr>
          <w:rStyle w:val="salnbdy"/>
          <w:rFonts w:eastAsia="Times New Roman"/>
          <w:color w:val="0000FF"/>
        </w:rPr>
        <w:t xml:space="preserve">edicină de familie pot deschide cel mult două puncte secundare de lucru în altă unitate administrativ-teritorială, unde nu funcţionează un alt cabinet medical în specialitatea medicină de familie, dacă solicitantul asigură un program fracţionat de minimum </w:t>
      </w:r>
      <w:r>
        <w:rPr>
          <w:rStyle w:val="salnbdy"/>
          <w:rFonts w:eastAsia="Times New Roman"/>
          <w:color w:val="0000FF"/>
        </w:rPr>
        <w:t>10 ore pe săptămână în norma lui de bază sau peste norma lui de bază.</w:t>
      </w:r>
    </w:p>
    <w:p w:rsidR="00000000" w:rsidRDefault="00247FD0">
      <w:pPr>
        <w:pStyle w:val="NormalWeb"/>
        <w:spacing w:before="0" w:after="0"/>
        <w:jc w:val="both"/>
        <w:divId w:val="1956673241"/>
        <w:rPr>
          <w:color w:val="000000"/>
        </w:rPr>
      </w:pPr>
      <w:r>
        <w:rPr>
          <w:rFonts w:ascii="Verdana" w:hAnsi="Verdana"/>
          <w:color w:val="000000"/>
          <w:sz w:val="20"/>
          <w:szCs w:val="20"/>
          <w:shd w:val="clear" w:color="auto" w:fill="FFFFFF"/>
        </w:rPr>
        <w:t xml:space="preserve">La data de 05-05-2019 Alineatul (2) din Articolul 75 , Capitolul III , Titlul III a fost modificat de </w:t>
      </w:r>
      <w:r>
        <w:rPr>
          <w:rFonts w:ascii="Verdana" w:hAnsi="Verdana"/>
          <w:color w:val="0000FF"/>
          <w:sz w:val="20"/>
          <w:szCs w:val="20"/>
          <w:u w:val="single"/>
          <w:shd w:val="clear" w:color="auto" w:fill="FFFFFF"/>
        </w:rPr>
        <w:t>Punctul 1, ARTICOLUL UNIC din LEGEA nr. 73 din 25 aprilie 2019, publicată în MONITOR</w:t>
      </w:r>
      <w:r>
        <w:rPr>
          <w:rFonts w:ascii="Verdana" w:hAnsi="Verdana"/>
          <w:color w:val="0000FF"/>
          <w:sz w:val="20"/>
          <w:szCs w:val="20"/>
          <w:u w:val="single"/>
          <w:shd w:val="clear" w:color="auto" w:fill="FFFFFF"/>
        </w:rPr>
        <w:t>UL OFICIAL nr. 333 din 02 mai 2019</w:t>
      </w:r>
    </w:p>
    <w:p w:rsidR="00000000" w:rsidRDefault="00247FD0">
      <w:pPr>
        <w:autoSpaceDE/>
        <w:autoSpaceDN/>
        <w:jc w:val="both"/>
        <w:divId w:val="118455044"/>
        <w:rPr>
          <w:rStyle w:val="salnbdy"/>
          <w:rFonts w:eastAsia="Times New Roman"/>
          <w:color w:val="0000FF"/>
        </w:rPr>
      </w:pPr>
      <w:r>
        <w:rPr>
          <w:rStyle w:val="salnttl1"/>
          <w:rFonts w:eastAsia="Times New Roman"/>
        </w:rPr>
        <w:t>(3)</w:t>
      </w:r>
      <w:r>
        <w:rPr>
          <w:rStyle w:val="salnbdy"/>
          <w:rFonts w:eastAsia="Times New Roman"/>
          <w:color w:val="0000FF"/>
        </w:rPr>
        <w:t xml:space="preserve"> În cazul în care sunt mai multe solicitări, prioritate are medicul cu cel mai mic număr de pacienţi pe listă.</w:t>
      </w:r>
    </w:p>
    <w:p w:rsidR="00000000" w:rsidRDefault="00247FD0">
      <w:pPr>
        <w:pStyle w:val="NormalWeb"/>
        <w:spacing w:before="0" w:after="0"/>
        <w:jc w:val="both"/>
        <w:divId w:val="118455044"/>
        <w:rPr>
          <w:color w:val="000000"/>
        </w:rPr>
      </w:pPr>
      <w:r>
        <w:rPr>
          <w:rFonts w:ascii="Verdana" w:hAnsi="Verdana"/>
          <w:color w:val="000000"/>
          <w:sz w:val="20"/>
          <w:szCs w:val="20"/>
          <w:shd w:val="clear" w:color="auto" w:fill="FFFFFF"/>
        </w:rPr>
        <w:t xml:space="preserve">La data de 05-05-2019 Articolul 75 din Capitolul III , Titlul III a fost completat de </w:t>
      </w:r>
      <w:r>
        <w:rPr>
          <w:rFonts w:ascii="Verdana" w:hAnsi="Verdana"/>
          <w:color w:val="0000FF"/>
          <w:sz w:val="20"/>
          <w:szCs w:val="20"/>
          <w:u w:val="single"/>
          <w:shd w:val="clear" w:color="auto" w:fill="FFFFFF"/>
        </w:rPr>
        <w:t>Punctul 2, ARTICOLUL UNIC din LEGEA nr. 73 din 25 aprilie 2019, publicată în MONITORUL OFICIAL nr. 333 din 02 mai 2019</w:t>
      </w:r>
    </w:p>
    <w:p w:rsidR="00000000" w:rsidRDefault="00247FD0">
      <w:pPr>
        <w:pStyle w:val="scapttl"/>
        <w:divId w:val="1476725373"/>
        <w:rPr>
          <w:shd w:val="clear" w:color="auto" w:fill="FFFFFF"/>
        </w:rPr>
      </w:pPr>
      <w:r>
        <w:rPr>
          <w:shd w:val="clear" w:color="auto" w:fill="FFFFFF"/>
        </w:rPr>
        <w:t>Capitolul IV</w:t>
      </w:r>
    </w:p>
    <w:p w:rsidR="00000000" w:rsidRDefault="00247FD0">
      <w:pPr>
        <w:pStyle w:val="scapden"/>
        <w:divId w:val="1476725373"/>
        <w:rPr>
          <w:shd w:val="clear" w:color="auto" w:fill="FFFFFF"/>
        </w:rPr>
      </w:pPr>
      <w:r>
        <w:rPr>
          <w:shd w:val="clear" w:color="auto" w:fill="FFFFFF"/>
        </w:rPr>
        <w:t>Serviciile furnizate în cadrul asistenţei medicale primare</w:t>
      </w:r>
    </w:p>
    <w:p w:rsidR="00000000" w:rsidRDefault="00247FD0">
      <w:pPr>
        <w:pStyle w:val="sartttl"/>
        <w:jc w:val="both"/>
        <w:divId w:val="251207601"/>
        <w:rPr>
          <w:shd w:val="clear" w:color="auto" w:fill="FFFFFF"/>
        </w:rPr>
      </w:pPr>
      <w:r>
        <w:rPr>
          <w:shd w:val="clear" w:color="auto" w:fill="FFFFFF"/>
        </w:rPr>
        <w:t>Articolul 76</w:t>
      </w:r>
    </w:p>
    <w:p w:rsidR="00000000" w:rsidRDefault="00247FD0">
      <w:pPr>
        <w:pStyle w:val="sartden"/>
        <w:ind w:left="225"/>
        <w:jc w:val="both"/>
        <w:divId w:val="251207601"/>
        <w:rPr>
          <w:rStyle w:val="spar3"/>
          <w:b w:val="0"/>
          <w:bCs w:val="0"/>
        </w:rPr>
      </w:pPr>
      <w:r>
        <w:rPr>
          <w:rStyle w:val="spar3"/>
          <w:b w:val="0"/>
          <w:bCs w:val="0"/>
        </w:rPr>
        <w:t>Cabinetul de medicină de familie furnizează servicii</w:t>
      </w:r>
      <w:r>
        <w:rPr>
          <w:rStyle w:val="spar3"/>
          <w:b w:val="0"/>
          <w:bCs w:val="0"/>
        </w:rPr>
        <w:t xml:space="preserve"> medicale către pacienţii:</w:t>
      </w:r>
    </w:p>
    <w:p w:rsidR="00000000" w:rsidRDefault="00247FD0">
      <w:pPr>
        <w:autoSpaceDE/>
        <w:autoSpaceDN/>
        <w:ind w:left="225"/>
        <w:jc w:val="both"/>
        <w:divId w:val="1826315550"/>
        <w:rPr>
          <w:rFonts w:eastAsia="Times New Roman"/>
        </w:rPr>
      </w:pPr>
      <w:r>
        <w:rPr>
          <w:rStyle w:val="slitttl1"/>
          <w:rFonts w:eastAsia="Times New Roman"/>
        </w:rPr>
        <w:t>a)</w:t>
      </w:r>
      <w:r>
        <w:rPr>
          <w:rStyle w:val="slitbdy"/>
          <w:rFonts w:eastAsia="Times New Roman"/>
        </w:rPr>
        <w:t>asiguraţi, înscrişi pe lista proprie sau a altor cabinete;</w:t>
      </w:r>
    </w:p>
    <w:p w:rsidR="00000000" w:rsidRDefault="00247FD0">
      <w:pPr>
        <w:autoSpaceDE/>
        <w:autoSpaceDN/>
        <w:ind w:left="225"/>
        <w:jc w:val="both"/>
        <w:divId w:val="1703287787"/>
        <w:rPr>
          <w:rFonts w:eastAsia="Times New Roman"/>
          <w:color w:val="000000"/>
          <w:sz w:val="20"/>
          <w:szCs w:val="20"/>
          <w:shd w:val="clear" w:color="auto" w:fill="FFFFFF"/>
        </w:rPr>
      </w:pPr>
      <w:r>
        <w:rPr>
          <w:rStyle w:val="slitttl1"/>
          <w:rFonts w:eastAsia="Times New Roman"/>
        </w:rPr>
        <w:t>b)</w:t>
      </w:r>
      <w:r>
        <w:rPr>
          <w:rStyle w:val="slitbdy"/>
          <w:rFonts w:eastAsia="Times New Roman"/>
        </w:rPr>
        <w:t>neasiguraţi.</w:t>
      </w:r>
    </w:p>
    <w:p w:rsidR="00000000" w:rsidRDefault="00247FD0">
      <w:pPr>
        <w:pStyle w:val="sartttl"/>
        <w:jc w:val="both"/>
        <w:divId w:val="303972010"/>
        <w:rPr>
          <w:shd w:val="clear" w:color="auto" w:fill="FFFFFF"/>
        </w:rPr>
      </w:pPr>
      <w:r>
        <w:rPr>
          <w:shd w:val="clear" w:color="auto" w:fill="FFFFFF"/>
        </w:rPr>
        <w:t>Articolul 77</w:t>
      </w:r>
    </w:p>
    <w:p w:rsidR="00000000" w:rsidRDefault="00247FD0">
      <w:pPr>
        <w:pStyle w:val="sartden"/>
        <w:ind w:left="225"/>
        <w:jc w:val="both"/>
        <w:divId w:val="303972010"/>
        <w:rPr>
          <w:rStyle w:val="spar3"/>
          <w:b w:val="0"/>
          <w:bCs w:val="0"/>
        </w:rPr>
      </w:pPr>
      <w:r>
        <w:rPr>
          <w:rStyle w:val="spar3"/>
          <w:b w:val="0"/>
          <w:bCs w:val="0"/>
        </w:rPr>
        <w:t>Cabinetul de medicină de familie poate desfăşura următoarele activităţi:</w:t>
      </w:r>
    </w:p>
    <w:p w:rsidR="00000000" w:rsidRDefault="00247FD0">
      <w:pPr>
        <w:autoSpaceDE/>
        <w:autoSpaceDN/>
        <w:ind w:left="225"/>
        <w:jc w:val="both"/>
        <w:divId w:val="1606811842"/>
        <w:rPr>
          <w:rFonts w:eastAsia="Times New Roman"/>
        </w:rPr>
      </w:pPr>
      <w:r>
        <w:rPr>
          <w:rStyle w:val="slitttl1"/>
          <w:rFonts w:eastAsia="Times New Roman"/>
        </w:rPr>
        <w:t>a)</w:t>
      </w:r>
      <w:r>
        <w:rPr>
          <w:rStyle w:val="slitbdy"/>
          <w:rFonts w:eastAsia="Times New Roman"/>
        </w:rPr>
        <w:t>intervenţii de primă necesitate în urgenţele medico-chirurgicale, precum şi în afecţiunile acute;</w:t>
      </w:r>
    </w:p>
    <w:p w:rsidR="00000000" w:rsidRDefault="00247FD0">
      <w:pPr>
        <w:autoSpaceDE/>
        <w:autoSpaceDN/>
        <w:ind w:left="225"/>
        <w:jc w:val="both"/>
        <w:divId w:val="451635350"/>
        <w:rPr>
          <w:rFonts w:eastAsia="Times New Roman"/>
          <w:color w:val="000000"/>
          <w:sz w:val="20"/>
          <w:szCs w:val="20"/>
          <w:shd w:val="clear" w:color="auto" w:fill="FFFFFF"/>
        </w:rPr>
      </w:pPr>
      <w:r>
        <w:rPr>
          <w:rStyle w:val="slitttl1"/>
          <w:rFonts w:eastAsia="Times New Roman"/>
        </w:rPr>
        <w:t>b)</w:t>
      </w:r>
      <w:r>
        <w:rPr>
          <w:rStyle w:val="slitbdy"/>
          <w:rFonts w:eastAsia="Times New Roman"/>
        </w:rPr>
        <w:t>activităţi de medicină preventivă;</w:t>
      </w:r>
    </w:p>
    <w:p w:rsidR="00000000" w:rsidRDefault="00247FD0">
      <w:pPr>
        <w:autoSpaceDE/>
        <w:autoSpaceDN/>
        <w:ind w:left="225"/>
        <w:jc w:val="both"/>
        <w:divId w:val="1490486251"/>
        <w:rPr>
          <w:rFonts w:eastAsia="Times New Roman"/>
          <w:color w:val="000000"/>
          <w:sz w:val="20"/>
          <w:szCs w:val="20"/>
          <w:shd w:val="clear" w:color="auto" w:fill="FFFFFF"/>
        </w:rPr>
      </w:pPr>
      <w:r>
        <w:rPr>
          <w:rStyle w:val="slitttl1"/>
          <w:rFonts w:eastAsia="Times New Roman"/>
        </w:rPr>
        <w:t>c)</w:t>
      </w:r>
      <w:r>
        <w:rPr>
          <w:rStyle w:val="slitbdy"/>
          <w:rFonts w:eastAsia="Times New Roman"/>
        </w:rPr>
        <w:t>activităţi medicale curative;</w:t>
      </w:r>
    </w:p>
    <w:p w:rsidR="00000000" w:rsidRDefault="00247FD0">
      <w:pPr>
        <w:autoSpaceDE/>
        <w:autoSpaceDN/>
        <w:ind w:left="225"/>
        <w:jc w:val="both"/>
        <w:divId w:val="1427653467"/>
        <w:rPr>
          <w:rFonts w:eastAsia="Times New Roman"/>
          <w:color w:val="000000"/>
          <w:sz w:val="20"/>
          <w:szCs w:val="20"/>
          <w:shd w:val="clear" w:color="auto" w:fill="FFFFFF"/>
        </w:rPr>
      </w:pPr>
      <w:r>
        <w:rPr>
          <w:rStyle w:val="slitttl1"/>
          <w:rFonts w:eastAsia="Times New Roman"/>
        </w:rPr>
        <w:t>d)</w:t>
      </w:r>
      <w:r>
        <w:rPr>
          <w:rStyle w:val="slitbdy"/>
          <w:rFonts w:eastAsia="Times New Roman"/>
        </w:rPr>
        <w:t>activităţi d</w:t>
      </w:r>
      <w:r>
        <w:rPr>
          <w:rStyle w:val="slitbdy"/>
          <w:rFonts w:eastAsia="Times New Roman"/>
        </w:rPr>
        <w:t>e îngrijire la domiciliu;</w:t>
      </w:r>
    </w:p>
    <w:p w:rsidR="00000000" w:rsidRDefault="00247FD0">
      <w:pPr>
        <w:autoSpaceDE/>
        <w:autoSpaceDN/>
        <w:ind w:left="225"/>
        <w:jc w:val="both"/>
        <w:divId w:val="255405360"/>
        <w:rPr>
          <w:rFonts w:eastAsia="Times New Roman"/>
          <w:color w:val="000000"/>
          <w:sz w:val="20"/>
          <w:szCs w:val="20"/>
          <w:shd w:val="clear" w:color="auto" w:fill="FFFFFF"/>
        </w:rPr>
      </w:pPr>
      <w:r>
        <w:rPr>
          <w:rStyle w:val="slitttl1"/>
          <w:rFonts w:eastAsia="Times New Roman"/>
        </w:rPr>
        <w:t>e)</w:t>
      </w:r>
      <w:r>
        <w:rPr>
          <w:rStyle w:val="slitbdy"/>
          <w:rFonts w:eastAsia="Times New Roman"/>
        </w:rPr>
        <w:t>activităţi de îngrijiri paliative;</w:t>
      </w:r>
    </w:p>
    <w:p w:rsidR="00000000" w:rsidRDefault="00247FD0">
      <w:pPr>
        <w:autoSpaceDE/>
        <w:autoSpaceDN/>
        <w:ind w:left="225"/>
        <w:jc w:val="both"/>
        <w:divId w:val="480077883"/>
        <w:rPr>
          <w:rFonts w:eastAsia="Times New Roman"/>
          <w:color w:val="000000"/>
          <w:sz w:val="20"/>
          <w:szCs w:val="20"/>
          <w:shd w:val="clear" w:color="auto" w:fill="FFFFFF"/>
        </w:rPr>
      </w:pPr>
      <w:r>
        <w:rPr>
          <w:rStyle w:val="slitttl1"/>
          <w:rFonts w:eastAsia="Times New Roman"/>
        </w:rPr>
        <w:t>f)</w:t>
      </w:r>
      <w:r>
        <w:rPr>
          <w:rStyle w:val="slitbdy"/>
          <w:rFonts w:eastAsia="Times New Roman"/>
        </w:rPr>
        <w:t>activităţi de consiliere;</w:t>
      </w:r>
    </w:p>
    <w:p w:rsidR="00000000" w:rsidRDefault="00247FD0">
      <w:pPr>
        <w:autoSpaceDE/>
        <w:autoSpaceDN/>
        <w:ind w:left="225"/>
        <w:jc w:val="both"/>
        <w:divId w:val="1398162261"/>
        <w:rPr>
          <w:rFonts w:eastAsia="Times New Roman"/>
          <w:color w:val="000000"/>
          <w:sz w:val="20"/>
          <w:szCs w:val="20"/>
          <w:shd w:val="clear" w:color="auto" w:fill="FFFFFF"/>
        </w:rPr>
      </w:pPr>
      <w:r>
        <w:rPr>
          <w:rStyle w:val="slitttl1"/>
          <w:rFonts w:eastAsia="Times New Roman"/>
        </w:rPr>
        <w:t>g)</w:t>
      </w:r>
      <w:r>
        <w:rPr>
          <w:rStyle w:val="slitbdy"/>
          <w:rFonts w:eastAsia="Times New Roman"/>
        </w:rPr>
        <w:t>alte activităţi medicale, în conformitate cu atestatele de studii complementare;</w:t>
      </w:r>
    </w:p>
    <w:p w:rsidR="00000000" w:rsidRDefault="00247FD0">
      <w:pPr>
        <w:autoSpaceDE/>
        <w:autoSpaceDN/>
        <w:ind w:left="225"/>
        <w:jc w:val="both"/>
        <w:divId w:val="773940328"/>
        <w:rPr>
          <w:rFonts w:eastAsia="Times New Roman"/>
          <w:color w:val="000000"/>
          <w:sz w:val="20"/>
          <w:szCs w:val="20"/>
          <w:shd w:val="clear" w:color="auto" w:fill="FFFFFF"/>
        </w:rPr>
      </w:pPr>
      <w:r>
        <w:rPr>
          <w:rStyle w:val="slitttl1"/>
          <w:rFonts w:eastAsia="Times New Roman"/>
        </w:rPr>
        <w:t>h)</w:t>
      </w:r>
      <w:r>
        <w:rPr>
          <w:rStyle w:val="slitbdy"/>
          <w:rFonts w:eastAsia="Times New Roman"/>
        </w:rPr>
        <w:t>activităţi de învăţământ în specialitatea medicină de familie, în cabinetele med</w:t>
      </w:r>
      <w:r>
        <w:rPr>
          <w:rStyle w:val="slitbdy"/>
          <w:rFonts w:eastAsia="Times New Roman"/>
        </w:rPr>
        <w:t>icilor instructori formatori;</w:t>
      </w:r>
    </w:p>
    <w:p w:rsidR="00000000" w:rsidRDefault="00247FD0">
      <w:pPr>
        <w:autoSpaceDE/>
        <w:autoSpaceDN/>
        <w:ind w:left="225"/>
        <w:jc w:val="both"/>
        <w:divId w:val="203759004"/>
        <w:rPr>
          <w:rFonts w:eastAsia="Times New Roman"/>
          <w:color w:val="000000"/>
          <w:sz w:val="20"/>
          <w:szCs w:val="20"/>
          <w:shd w:val="clear" w:color="auto" w:fill="FFFFFF"/>
        </w:rPr>
      </w:pPr>
      <w:r>
        <w:rPr>
          <w:rStyle w:val="slitttl1"/>
          <w:rFonts w:eastAsia="Times New Roman"/>
        </w:rPr>
        <w:t>i)</w:t>
      </w:r>
      <w:r>
        <w:rPr>
          <w:rStyle w:val="slitbdy"/>
          <w:rFonts w:eastAsia="Times New Roman"/>
        </w:rPr>
        <w:t>activităţi de cercetare ştiinţifică;</w:t>
      </w:r>
    </w:p>
    <w:p w:rsidR="00000000" w:rsidRDefault="00247FD0">
      <w:pPr>
        <w:autoSpaceDE/>
        <w:autoSpaceDN/>
        <w:ind w:left="225"/>
        <w:jc w:val="both"/>
        <w:divId w:val="1795251023"/>
        <w:rPr>
          <w:rFonts w:eastAsia="Times New Roman"/>
          <w:color w:val="000000"/>
          <w:sz w:val="20"/>
          <w:szCs w:val="20"/>
          <w:shd w:val="clear" w:color="auto" w:fill="FFFFFF"/>
        </w:rPr>
      </w:pPr>
      <w:r>
        <w:rPr>
          <w:rStyle w:val="slitttl1"/>
          <w:rFonts w:eastAsia="Times New Roman"/>
        </w:rPr>
        <w:t>j)</w:t>
      </w:r>
      <w:r>
        <w:rPr>
          <w:rStyle w:val="slitbdy"/>
          <w:rFonts w:eastAsia="Times New Roman"/>
        </w:rPr>
        <w:t>activităţi de suport;</w:t>
      </w:r>
    </w:p>
    <w:p w:rsidR="00000000" w:rsidRDefault="00247FD0">
      <w:pPr>
        <w:autoSpaceDE/>
        <w:autoSpaceDN/>
        <w:ind w:left="225"/>
        <w:jc w:val="both"/>
        <w:divId w:val="441345025"/>
        <w:rPr>
          <w:rFonts w:eastAsia="Times New Roman"/>
          <w:color w:val="000000"/>
          <w:sz w:val="20"/>
          <w:szCs w:val="20"/>
          <w:shd w:val="clear" w:color="auto" w:fill="FFFFFF"/>
        </w:rPr>
      </w:pPr>
      <w:r>
        <w:rPr>
          <w:rStyle w:val="slitttl1"/>
          <w:rFonts w:eastAsia="Times New Roman"/>
        </w:rPr>
        <w:t>k)</w:t>
      </w:r>
      <w:r>
        <w:rPr>
          <w:rStyle w:val="slitbdy"/>
          <w:rFonts w:eastAsia="Times New Roman"/>
        </w:rPr>
        <w:t xml:space="preserve">acordarea de consultaţii prevăzute la </w:t>
      </w:r>
      <w:r>
        <w:rPr>
          <w:rStyle w:val="slgi1"/>
          <w:rFonts w:eastAsia="Times New Roman"/>
        </w:rPr>
        <w:t>lit. a)</w:t>
      </w:r>
      <w:r>
        <w:rPr>
          <w:rStyle w:val="slitbdy"/>
          <w:rFonts w:eastAsia="Times New Roman"/>
        </w:rPr>
        <w:t xml:space="preserve"> înregistrate prin sistemul naţional de urgenţă, în afara programului normal de lucru al cabinetelor de medicină de </w:t>
      </w:r>
      <w:r>
        <w:rPr>
          <w:rStyle w:val="slitbdy"/>
          <w:rFonts w:eastAsia="Times New Roman"/>
        </w:rPr>
        <w:t>familie.</w:t>
      </w:r>
    </w:p>
    <w:p w:rsidR="00000000" w:rsidRDefault="00247FD0">
      <w:pPr>
        <w:pStyle w:val="sartttl"/>
        <w:jc w:val="both"/>
        <w:divId w:val="707799520"/>
        <w:rPr>
          <w:shd w:val="clear" w:color="auto" w:fill="FFFFFF"/>
        </w:rPr>
      </w:pPr>
      <w:r>
        <w:rPr>
          <w:shd w:val="clear" w:color="auto" w:fill="FFFFFF"/>
        </w:rPr>
        <w:t>Articolul 78</w:t>
      </w:r>
    </w:p>
    <w:p w:rsidR="00000000" w:rsidRDefault="00247FD0">
      <w:pPr>
        <w:pStyle w:val="spar"/>
        <w:jc w:val="both"/>
        <w:divId w:val="707799520"/>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Activităţile medicale se pot desfăşura la sediul cabinetului, la domiciliul pacienţilor, în centrele de permanenţă, în alte locaţii special amenajate şi autorizate sau la locul solicitării, în cazul intervenţiilor de primă necesitate </w:t>
      </w:r>
      <w:r>
        <w:rPr>
          <w:rFonts w:ascii="Verdana" w:hAnsi="Verdana"/>
          <w:color w:val="000000"/>
          <w:sz w:val="20"/>
          <w:szCs w:val="20"/>
          <w:shd w:val="clear" w:color="auto" w:fill="FFFFFF"/>
        </w:rPr>
        <w:t>în urgenţele medico-chirurgicale ori în caz de risc epidemiologic.</w:t>
      </w:r>
    </w:p>
    <w:p w:rsidR="00000000" w:rsidRDefault="00247FD0">
      <w:pPr>
        <w:pStyle w:val="sartttl"/>
        <w:jc w:val="both"/>
        <w:divId w:val="380598996"/>
        <w:rPr>
          <w:shd w:val="clear" w:color="auto" w:fill="FFFFFF"/>
        </w:rPr>
      </w:pPr>
      <w:r>
        <w:rPr>
          <w:shd w:val="clear" w:color="auto" w:fill="FFFFFF"/>
        </w:rPr>
        <w:t>Articolul 79</w:t>
      </w:r>
    </w:p>
    <w:p w:rsidR="00000000" w:rsidRDefault="00247FD0">
      <w:pPr>
        <w:pStyle w:val="spar"/>
        <w:jc w:val="both"/>
        <w:divId w:val="380598996"/>
        <w:rPr>
          <w:rFonts w:ascii="Verdana" w:hAnsi="Verdana"/>
          <w:color w:val="000000"/>
          <w:sz w:val="20"/>
          <w:szCs w:val="20"/>
          <w:shd w:val="clear" w:color="auto" w:fill="FFFFFF"/>
        </w:rPr>
      </w:pPr>
      <w:r>
        <w:rPr>
          <w:rFonts w:ascii="Verdana" w:hAnsi="Verdana"/>
          <w:color w:val="000000"/>
          <w:sz w:val="20"/>
          <w:szCs w:val="20"/>
          <w:shd w:val="clear" w:color="auto" w:fill="FFFFFF"/>
        </w:rPr>
        <w:t>Cabinetul de medicină de familie poate oferi servicii medicale esenţiale, servicii medicale extinse şi servicii medicale adiţionale.</w:t>
      </w:r>
    </w:p>
    <w:p w:rsidR="00000000" w:rsidRDefault="00247FD0">
      <w:pPr>
        <w:pStyle w:val="sartttl"/>
        <w:jc w:val="both"/>
        <w:divId w:val="769201973"/>
        <w:rPr>
          <w:shd w:val="clear" w:color="auto" w:fill="FFFFFF"/>
        </w:rPr>
      </w:pPr>
      <w:r>
        <w:rPr>
          <w:shd w:val="clear" w:color="auto" w:fill="FFFFFF"/>
        </w:rPr>
        <w:t>Articolul 80</w:t>
      </w:r>
    </w:p>
    <w:p w:rsidR="00000000" w:rsidRDefault="00247FD0">
      <w:pPr>
        <w:autoSpaceDE/>
        <w:autoSpaceDN/>
        <w:jc w:val="both"/>
        <w:divId w:val="1074401530"/>
        <w:rPr>
          <w:rFonts w:eastAsia="Times New Roman"/>
          <w:color w:val="000000"/>
          <w:sz w:val="20"/>
          <w:szCs w:val="20"/>
          <w:shd w:val="clear" w:color="auto" w:fill="FFFFFF"/>
        </w:rPr>
      </w:pPr>
      <w:r>
        <w:rPr>
          <w:rStyle w:val="salnttl1"/>
          <w:rFonts w:eastAsia="Times New Roman"/>
        </w:rPr>
        <w:t>(1)</w:t>
      </w:r>
      <w:r>
        <w:rPr>
          <w:rStyle w:val="salnbdy"/>
          <w:rFonts w:eastAsia="Times New Roman"/>
        </w:rPr>
        <w:t>Serviciile medicale esenţia</w:t>
      </w:r>
      <w:r>
        <w:rPr>
          <w:rStyle w:val="salnbdy"/>
          <w:rFonts w:eastAsia="Times New Roman"/>
        </w:rPr>
        <w:t>le sunt acele servicii, definitorii pentru domeniul de competenţă al asistenţei medicale primare, care sunt oferite de toţi medicii de familie în cadrul consultaţiei medicale.</w:t>
      </w:r>
    </w:p>
    <w:p w:rsidR="00000000" w:rsidRDefault="00247FD0">
      <w:pPr>
        <w:autoSpaceDE/>
        <w:autoSpaceDN/>
        <w:jc w:val="both"/>
        <w:divId w:val="450125508"/>
        <w:rPr>
          <w:rStyle w:val="salnbdy"/>
        </w:rPr>
      </w:pPr>
      <w:r>
        <w:rPr>
          <w:rStyle w:val="salnttl1"/>
          <w:rFonts w:eastAsia="Times New Roman"/>
        </w:rPr>
        <w:t>(2)</w:t>
      </w:r>
      <w:r>
        <w:rPr>
          <w:rStyle w:val="salnbdy"/>
          <w:rFonts w:eastAsia="Times New Roman"/>
        </w:rPr>
        <w:t xml:space="preserve">Serviciile prevăzute la </w:t>
      </w:r>
      <w:r>
        <w:rPr>
          <w:rStyle w:val="slgi1"/>
          <w:rFonts w:eastAsia="Times New Roman"/>
        </w:rPr>
        <w:t>alin. (1)</w:t>
      </w:r>
      <w:r>
        <w:rPr>
          <w:rStyle w:val="salnbdy"/>
          <w:rFonts w:eastAsia="Times New Roman"/>
        </w:rPr>
        <w:t xml:space="preserve"> sunt următoarele:</w:t>
      </w:r>
    </w:p>
    <w:p w:rsidR="00000000" w:rsidRDefault="00247FD0">
      <w:pPr>
        <w:autoSpaceDE/>
        <w:autoSpaceDN/>
        <w:jc w:val="both"/>
        <w:divId w:val="1503741254"/>
      </w:pPr>
      <w:r>
        <w:rPr>
          <w:rStyle w:val="slitttl1"/>
          <w:rFonts w:eastAsia="Times New Roman"/>
        </w:rPr>
        <w:lastRenderedPageBreak/>
        <w:t>a)</w:t>
      </w:r>
      <w:r>
        <w:rPr>
          <w:rStyle w:val="slitbdy"/>
          <w:rFonts w:eastAsia="Times New Roman"/>
        </w:rPr>
        <w:t>intervenţii de primă necesitate în urgenţele medico-chirurgicale;</w:t>
      </w:r>
    </w:p>
    <w:p w:rsidR="00000000" w:rsidRDefault="00247FD0">
      <w:pPr>
        <w:autoSpaceDE/>
        <w:autoSpaceDN/>
        <w:jc w:val="both"/>
        <w:divId w:val="512768141"/>
        <w:rPr>
          <w:rFonts w:eastAsia="Times New Roman"/>
          <w:color w:val="000000"/>
          <w:sz w:val="20"/>
          <w:szCs w:val="20"/>
          <w:shd w:val="clear" w:color="auto" w:fill="FFFFFF"/>
        </w:rPr>
      </w:pPr>
      <w:r>
        <w:rPr>
          <w:rStyle w:val="slitttl1"/>
          <w:rFonts w:eastAsia="Times New Roman"/>
        </w:rPr>
        <w:t>b)</w:t>
      </w:r>
      <w:r>
        <w:rPr>
          <w:rStyle w:val="slitbdy"/>
          <w:rFonts w:eastAsia="Times New Roman"/>
        </w:rPr>
        <w:t>asistenţa curentă a solicitărilor acute;</w:t>
      </w:r>
    </w:p>
    <w:p w:rsidR="00000000" w:rsidRDefault="00247FD0">
      <w:pPr>
        <w:autoSpaceDE/>
        <w:autoSpaceDN/>
        <w:jc w:val="both"/>
        <w:divId w:val="58090723"/>
        <w:rPr>
          <w:rFonts w:eastAsia="Times New Roman"/>
          <w:color w:val="000000"/>
          <w:sz w:val="20"/>
          <w:szCs w:val="20"/>
          <w:shd w:val="clear" w:color="auto" w:fill="FFFFFF"/>
        </w:rPr>
      </w:pPr>
      <w:r>
        <w:rPr>
          <w:rStyle w:val="slitttl1"/>
          <w:rFonts w:eastAsia="Times New Roman"/>
        </w:rPr>
        <w:t>c)</w:t>
      </w:r>
      <w:r>
        <w:rPr>
          <w:rStyle w:val="slitbdy"/>
          <w:rFonts w:eastAsia="Times New Roman"/>
        </w:rPr>
        <w:t>monitorizarea bolilor cronice, care cuprinde: supraveghere medicală activă pentru cele mai frecvente boli cronice, prescripţii de tratament medic</w:t>
      </w:r>
      <w:r>
        <w:rPr>
          <w:rStyle w:val="slitbdy"/>
          <w:rFonts w:eastAsia="Times New Roman"/>
        </w:rPr>
        <w:t>amentos şi/sau igieno-dietetic, coordonarea evaluărilor periodice efectuate de către medici de altă specialitate decât cea de medicină de familie;</w:t>
      </w:r>
    </w:p>
    <w:p w:rsidR="00000000" w:rsidRDefault="00247FD0">
      <w:pPr>
        <w:autoSpaceDE/>
        <w:autoSpaceDN/>
        <w:jc w:val="both"/>
        <w:divId w:val="2094432019"/>
        <w:rPr>
          <w:rFonts w:eastAsia="Times New Roman"/>
          <w:color w:val="000000"/>
          <w:sz w:val="20"/>
          <w:szCs w:val="20"/>
          <w:shd w:val="clear" w:color="auto" w:fill="FFFFFF"/>
        </w:rPr>
      </w:pPr>
      <w:r>
        <w:rPr>
          <w:rStyle w:val="slitttl1"/>
          <w:rFonts w:eastAsia="Times New Roman"/>
        </w:rPr>
        <w:t>d)</w:t>
      </w:r>
      <w:r>
        <w:rPr>
          <w:rStyle w:val="slitbdy"/>
          <w:rFonts w:eastAsia="Times New Roman"/>
        </w:rPr>
        <w:t>servicii medicale preventive, precum: imunizări, monitorizarea evoluţiei sarcinii şi lăuziei, depistare act</w:t>
      </w:r>
      <w:r>
        <w:rPr>
          <w:rStyle w:val="slitbdy"/>
          <w:rFonts w:eastAsia="Times New Roman"/>
        </w:rPr>
        <w:t>ivă a riscului de îmbolnăvire pentru afecţiuni selecţionate conform dovezilor ştiinţifice, supraveghere medicală activă, la adulţi şi copii asimptomatici cu risc normal sau ridicat, pe grupe de vârstă şi sex.</w:t>
      </w:r>
    </w:p>
    <w:p w:rsidR="00000000" w:rsidRDefault="00247FD0">
      <w:pPr>
        <w:pStyle w:val="sartttl"/>
        <w:jc w:val="both"/>
        <w:divId w:val="1384403214"/>
        <w:rPr>
          <w:shd w:val="clear" w:color="auto" w:fill="FFFFFF"/>
        </w:rPr>
      </w:pPr>
      <w:r>
        <w:rPr>
          <w:shd w:val="clear" w:color="auto" w:fill="FFFFFF"/>
        </w:rPr>
        <w:t>Articolul 81</w:t>
      </w:r>
    </w:p>
    <w:p w:rsidR="00000000" w:rsidRDefault="00247FD0">
      <w:pPr>
        <w:pStyle w:val="sartden"/>
        <w:ind w:left="225"/>
        <w:jc w:val="both"/>
        <w:divId w:val="1384403214"/>
        <w:rPr>
          <w:rStyle w:val="spar3"/>
          <w:b w:val="0"/>
          <w:bCs w:val="0"/>
        </w:rPr>
      </w:pPr>
      <w:r>
        <w:rPr>
          <w:rStyle w:val="spar3"/>
          <w:b w:val="0"/>
          <w:bCs w:val="0"/>
        </w:rPr>
        <w:t>Serviciile medicale extinse sunt acele servicii care pot fi furnizate la nivelul asistenţei medicale primare în mod opţional şi/sau în anumite condiţii de organizare, precum:</w:t>
      </w:r>
    </w:p>
    <w:p w:rsidR="00000000" w:rsidRDefault="00247FD0">
      <w:pPr>
        <w:autoSpaceDE/>
        <w:autoSpaceDN/>
        <w:ind w:left="225"/>
        <w:jc w:val="both"/>
        <w:divId w:val="1353342354"/>
        <w:rPr>
          <w:rFonts w:eastAsia="Times New Roman"/>
        </w:rPr>
      </w:pPr>
      <w:r>
        <w:rPr>
          <w:rStyle w:val="slitttl1"/>
          <w:rFonts w:eastAsia="Times New Roman"/>
        </w:rPr>
        <w:t>a)</w:t>
      </w:r>
      <w:r>
        <w:rPr>
          <w:rStyle w:val="slitbdy"/>
          <w:rFonts w:eastAsia="Times New Roman"/>
        </w:rPr>
        <w:t>servicii speciale de consiliere;</w:t>
      </w:r>
    </w:p>
    <w:p w:rsidR="00000000" w:rsidRDefault="00247FD0">
      <w:pPr>
        <w:autoSpaceDE/>
        <w:autoSpaceDN/>
        <w:ind w:left="225"/>
        <w:jc w:val="both"/>
        <w:divId w:val="1354069760"/>
        <w:rPr>
          <w:rFonts w:eastAsia="Times New Roman"/>
          <w:color w:val="000000"/>
          <w:sz w:val="20"/>
          <w:szCs w:val="20"/>
          <w:shd w:val="clear" w:color="auto" w:fill="FFFFFF"/>
        </w:rPr>
      </w:pPr>
      <w:r>
        <w:rPr>
          <w:rStyle w:val="slitttl1"/>
          <w:rFonts w:eastAsia="Times New Roman"/>
        </w:rPr>
        <w:t>b)</w:t>
      </w:r>
      <w:r>
        <w:rPr>
          <w:rStyle w:val="slitbdy"/>
          <w:rFonts w:eastAsia="Times New Roman"/>
        </w:rPr>
        <w:t>planificare familială;</w:t>
      </w:r>
    </w:p>
    <w:p w:rsidR="00000000" w:rsidRDefault="00247FD0">
      <w:pPr>
        <w:autoSpaceDE/>
        <w:autoSpaceDN/>
        <w:ind w:left="225"/>
        <w:jc w:val="both"/>
        <w:divId w:val="1855076608"/>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unele proceduri de </w:t>
      </w:r>
      <w:r>
        <w:rPr>
          <w:rStyle w:val="slitbdy"/>
          <w:rFonts w:eastAsia="Times New Roman"/>
        </w:rPr>
        <w:t>mică chirurgie;</w:t>
      </w:r>
    </w:p>
    <w:p w:rsidR="00000000" w:rsidRDefault="00247FD0">
      <w:pPr>
        <w:autoSpaceDE/>
        <w:autoSpaceDN/>
        <w:ind w:left="225"/>
        <w:jc w:val="both"/>
        <w:divId w:val="1487744809"/>
        <w:rPr>
          <w:rFonts w:eastAsia="Times New Roman"/>
          <w:color w:val="000000"/>
          <w:sz w:val="20"/>
          <w:szCs w:val="20"/>
          <w:shd w:val="clear" w:color="auto" w:fill="FFFFFF"/>
        </w:rPr>
      </w:pPr>
      <w:r>
        <w:rPr>
          <w:rStyle w:val="slitttl1"/>
          <w:rFonts w:eastAsia="Times New Roman"/>
        </w:rPr>
        <w:t>d)</w:t>
      </w:r>
      <w:r>
        <w:rPr>
          <w:rStyle w:val="slitbdy"/>
          <w:rFonts w:eastAsia="Times New Roman"/>
        </w:rPr>
        <w:t>servicii medico-sociale: îngrijiri la domiciliu, îngrijiri terminale.</w:t>
      </w:r>
    </w:p>
    <w:p w:rsidR="00000000" w:rsidRDefault="00247FD0">
      <w:pPr>
        <w:pStyle w:val="sartttl"/>
        <w:jc w:val="both"/>
        <w:divId w:val="620502258"/>
        <w:rPr>
          <w:shd w:val="clear" w:color="auto" w:fill="FFFFFF"/>
        </w:rPr>
      </w:pPr>
      <w:r>
        <w:rPr>
          <w:shd w:val="clear" w:color="auto" w:fill="FFFFFF"/>
        </w:rPr>
        <w:t>Articolul 82</w:t>
      </w:r>
    </w:p>
    <w:p w:rsidR="00000000" w:rsidRDefault="00247FD0">
      <w:pPr>
        <w:pStyle w:val="spar"/>
        <w:jc w:val="both"/>
        <w:divId w:val="620502258"/>
        <w:rPr>
          <w:rFonts w:ascii="Verdana" w:hAnsi="Verdana"/>
          <w:color w:val="000000"/>
          <w:sz w:val="20"/>
          <w:szCs w:val="20"/>
          <w:shd w:val="clear" w:color="auto" w:fill="FFFFFF"/>
        </w:rPr>
      </w:pPr>
      <w:r>
        <w:rPr>
          <w:rFonts w:ascii="Verdana" w:hAnsi="Verdana"/>
          <w:color w:val="000000"/>
          <w:sz w:val="20"/>
          <w:szCs w:val="20"/>
          <w:shd w:val="clear" w:color="auto" w:fill="FFFFFF"/>
        </w:rPr>
        <w:t>Serviciile medicale adiţionale reprezintă manopere şi tehnici însuşite de medicii practicieni, certificate prin atestate de studii complementare şi/sau car</w:t>
      </w:r>
      <w:r>
        <w:rPr>
          <w:rFonts w:ascii="Verdana" w:hAnsi="Verdana"/>
          <w:color w:val="000000"/>
          <w:sz w:val="20"/>
          <w:szCs w:val="20"/>
          <w:shd w:val="clear" w:color="auto" w:fill="FFFFFF"/>
        </w:rPr>
        <w:t>e necesită dotări speciale.</w:t>
      </w:r>
    </w:p>
    <w:p w:rsidR="00000000" w:rsidRDefault="00247FD0">
      <w:pPr>
        <w:pStyle w:val="sartttl"/>
        <w:jc w:val="both"/>
        <w:divId w:val="106395205"/>
        <w:rPr>
          <w:shd w:val="clear" w:color="auto" w:fill="FFFFFF"/>
        </w:rPr>
      </w:pPr>
      <w:r>
        <w:rPr>
          <w:shd w:val="clear" w:color="auto" w:fill="FFFFFF"/>
        </w:rPr>
        <w:t>Articolul 83</w:t>
      </w:r>
    </w:p>
    <w:p w:rsidR="00000000" w:rsidRDefault="00247FD0">
      <w:pPr>
        <w:autoSpaceDE/>
        <w:autoSpaceDN/>
        <w:jc w:val="both"/>
        <w:divId w:val="2075425151"/>
        <w:rPr>
          <w:rFonts w:eastAsia="Times New Roman"/>
          <w:color w:val="000000"/>
          <w:sz w:val="20"/>
          <w:szCs w:val="20"/>
          <w:shd w:val="clear" w:color="auto" w:fill="FFFFFF"/>
        </w:rPr>
      </w:pPr>
      <w:r>
        <w:rPr>
          <w:rStyle w:val="salnttl1"/>
          <w:rFonts w:eastAsia="Times New Roman"/>
        </w:rPr>
        <w:t>(1)</w:t>
      </w:r>
      <w:r>
        <w:rPr>
          <w:rStyle w:val="salnbdy"/>
          <w:rFonts w:eastAsia="Times New Roman"/>
        </w:rPr>
        <w:t>Colectarea şi transmiterea de date pentru supravegherea bolilor comunicabile se realizează prin sisteme informaţionale de rutină, care cuprind un set minimal de date, într-un format unic, obligatoriu a fi transmi</w:t>
      </w:r>
      <w:r>
        <w:rPr>
          <w:rStyle w:val="salnbdy"/>
          <w:rFonts w:eastAsia="Times New Roman"/>
        </w:rPr>
        <w:t>se de către toţi furnizorii de servicii medicale şi al căror conţinut, metodologie de colectare şi raportare se stabilesc prin hotărâre a Guvernului.</w:t>
      </w:r>
    </w:p>
    <w:p w:rsidR="00000000" w:rsidRDefault="00247FD0">
      <w:pPr>
        <w:autoSpaceDE/>
        <w:autoSpaceDN/>
        <w:jc w:val="both"/>
        <w:divId w:val="659699092"/>
        <w:rPr>
          <w:rFonts w:eastAsia="Times New Roman"/>
          <w:color w:val="000000"/>
          <w:sz w:val="20"/>
          <w:szCs w:val="20"/>
          <w:shd w:val="clear" w:color="auto" w:fill="FFFFFF"/>
        </w:rPr>
      </w:pPr>
      <w:r>
        <w:rPr>
          <w:rStyle w:val="salnttl1"/>
          <w:rFonts w:eastAsia="Times New Roman"/>
        </w:rPr>
        <w:t>(2)</w:t>
      </w:r>
      <w:r>
        <w:rPr>
          <w:rStyle w:val="salnbdy"/>
          <w:rFonts w:eastAsia="Times New Roman"/>
        </w:rPr>
        <w:t>Supravegherea epidemiologică detaliată şi colectarea de date privind utilizarea serviciilor medicale de</w:t>
      </w:r>
      <w:r>
        <w:rPr>
          <w:rStyle w:val="salnbdy"/>
          <w:rFonts w:eastAsia="Times New Roman"/>
        </w:rPr>
        <w:t xml:space="preserve"> către pacienţi reprezintă un serviciu distinct şi se realizează prin cabinetele santinelă. Acestea pot contracta servicii cu instituţiile interesate.</w:t>
      </w:r>
    </w:p>
    <w:p w:rsidR="00000000" w:rsidRDefault="00247FD0">
      <w:pPr>
        <w:pStyle w:val="sartttl"/>
        <w:jc w:val="both"/>
        <w:divId w:val="1840535777"/>
        <w:rPr>
          <w:shd w:val="clear" w:color="auto" w:fill="FFFFFF"/>
        </w:rPr>
      </w:pPr>
      <w:r>
        <w:rPr>
          <w:shd w:val="clear" w:color="auto" w:fill="FFFFFF"/>
        </w:rPr>
        <w:t>Articolul 84</w:t>
      </w:r>
    </w:p>
    <w:p w:rsidR="00000000" w:rsidRDefault="00247FD0">
      <w:pPr>
        <w:pStyle w:val="spar"/>
        <w:jc w:val="both"/>
        <w:divId w:val="1840535777"/>
        <w:rPr>
          <w:rFonts w:ascii="Verdana" w:hAnsi="Verdana"/>
          <w:color w:val="000000"/>
          <w:sz w:val="20"/>
          <w:szCs w:val="20"/>
          <w:shd w:val="clear" w:color="auto" w:fill="FFFFFF"/>
        </w:rPr>
      </w:pPr>
      <w:r>
        <w:rPr>
          <w:rFonts w:ascii="Verdana" w:hAnsi="Verdana"/>
          <w:color w:val="000000"/>
          <w:sz w:val="20"/>
          <w:szCs w:val="20"/>
          <w:shd w:val="clear" w:color="auto" w:fill="FFFFFF"/>
        </w:rPr>
        <w:t>Cabinetele de medicină de familie în care îşi desfăşoară activitatea medici formatori de med</w:t>
      </w:r>
      <w:r>
        <w:rPr>
          <w:rFonts w:ascii="Verdana" w:hAnsi="Verdana"/>
          <w:color w:val="000000"/>
          <w:sz w:val="20"/>
          <w:szCs w:val="20"/>
          <w:shd w:val="clear" w:color="auto" w:fill="FFFFFF"/>
        </w:rPr>
        <w:t xml:space="preserve">icină de familie pot oferi prestaţii de formare medicală, în cadrul colaborării cu instituţii de învăţământ superior medical sau cu organizaţii acreditate ca furnizori de educaţie medicală continuă, precum şi activităţi de cercetare, conform dispoziţiilor </w:t>
      </w:r>
      <w:r>
        <w:rPr>
          <w:rFonts w:ascii="Verdana" w:hAnsi="Verdana"/>
          <w:color w:val="000000"/>
          <w:sz w:val="20"/>
          <w:szCs w:val="20"/>
          <w:shd w:val="clear" w:color="auto" w:fill="FFFFFF"/>
        </w:rPr>
        <w:t>legale în vigoare.</w:t>
      </w:r>
    </w:p>
    <w:p w:rsidR="00000000" w:rsidRDefault="00247FD0">
      <w:pPr>
        <w:pStyle w:val="scapttl"/>
        <w:divId w:val="1700007376"/>
        <w:rPr>
          <w:shd w:val="clear" w:color="auto" w:fill="FFFFFF"/>
        </w:rPr>
      </w:pPr>
      <w:r>
        <w:rPr>
          <w:shd w:val="clear" w:color="auto" w:fill="FFFFFF"/>
        </w:rPr>
        <w:t>Capitolul V</w:t>
      </w:r>
    </w:p>
    <w:p w:rsidR="00000000" w:rsidRDefault="00247FD0">
      <w:pPr>
        <w:pStyle w:val="scapden"/>
        <w:divId w:val="1700007376"/>
        <w:rPr>
          <w:shd w:val="clear" w:color="auto" w:fill="FFFFFF"/>
        </w:rPr>
      </w:pPr>
      <w:r>
        <w:rPr>
          <w:shd w:val="clear" w:color="auto" w:fill="FFFFFF"/>
        </w:rPr>
        <w:t>Finanţarea medicinei de familie</w:t>
      </w:r>
    </w:p>
    <w:p w:rsidR="00000000" w:rsidRDefault="00247FD0">
      <w:pPr>
        <w:pStyle w:val="sartttl"/>
        <w:jc w:val="both"/>
        <w:divId w:val="1022973441"/>
        <w:rPr>
          <w:shd w:val="clear" w:color="auto" w:fill="FFFFFF"/>
        </w:rPr>
      </w:pPr>
      <w:r>
        <w:rPr>
          <w:shd w:val="clear" w:color="auto" w:fill="FFFFFF"/>
        </w:rPr>
        <w:t>Articolul 85</w:t>
      </w:r>
    </w:p>
    <w:p w:rsidR="00000000" w:rsidRDefault="00247FD0">
      <w:pPr>
        <w:pStyle w:val="sartden"/>
        <w:ind w:left="225"/>
        <w:jc w:val="both"/>
        <w:divId w:val="1022973441"/>
        <w:rPr>
          <w:rStyle w:val="spar3"/>
          <w:b w:val="0"/>
          <w:bCs w:val="0"/>
        </w:rPr>
      </w:pPr>
      <w:r>
        <w:rPr>
          <w:rStyle w:val="spar3"/>
          <w:b w:val="0"/>
          <w:bCs w:val="0"/>
        </w:rPr>
        <w:t>Cabinetul de medicină de familie poate realiza venituri din:</w:t>
      </w:r>
    </w:p>
    <w:p w:rsidR="00000000" w:rsidRDefault="00247FD0">
      <w:pPr>
        <w:autoSpaceDE/>
        <w:autoSpaceDN/>
        <w:ind w:left="225"/>
        <w:jc w:val="both"/>
        <w:divId w:val="1483157955"/>
        <w:rPr>
          <w:rFonts w:eastAsia="Times New Roman"/>
        </w:rPr>
      </w:pPr>
      <w:r>
        <w:rPr>
          <w:rStyle w:val="slitttl1"/>
          <w:rFonts w:eastAsia="Times New Roman"/>
        </w:rPr>
        <w:t>a)</w:t>
      </w:r>
      <w:r>
        <w:rPr>
          <w:rStyle w:val="slitbdy"/>
          <w:rFonts w:eastAsia="Times New Roman"/>
        </w:rPr>
        <w:t>contracte încheiate cu casele de asigurări de sănătate din cadrul sistemului de asigurări sociale de sănătate, în con</w:t>
      </w:r>
      <w:r>
        <w:rPr>
          <w:rStyle w:val="slitbdy"/>
          <w:rFonts w:eastAsia="Times New Roman"/>
        </w:rPr>
        <w:t>diţiile Contractului-cadru;</w:t>
      </w:r>
    </w:p>
    <w:p w:rsidR="00000000" w:rsidRDefault="00247FD0">
      <w:pPr>
        <w:autoSpaceDE/>
        <w:autoSpaceDN/>
        <w:ind w:left="225"/>
        <w:jc w:val="both"/>
        <w:divId w:val="216355405"/>
        <w:rPr>
          <w:rFonts w:eastAsia="Times New Roman"/>
          <w:color w:val="000000"/>
          <w:sz w:val="20"/>
          <w:szCs w:val="20"/>
          <w:shd w:val="clear" w:color="auto" w:fill="FFFFFF"/>
        </w:rPr>
      </w:pPr>
      <w:r>
        <w:rPr>
          <w:rStyle w:val="slitttl1"/>
          <w:rFonts w:eastAsia="Times New Roman"/>
        </w:rPr>
        <w:t>b)</w:t>
      </w:r>
      <w:r>
        <w:rPr>
          <w:rStyle w:val="slitbdy"/>
          <w:rFonts w:eastAsia="Times New Roman"/>
        </w:rPr>
        <w:t>contracte încheiate cu autorităţile teritoriale de sănătate publică, pentru servicii de planificare familială, servicii speciale de consiliere, servicii de îngrijiri medicale la domiciliu în fază terminală şi postspitaliceşti;</w:t>
      </w:r>
    </w:p>
    <w:p w:rsidR="00000000" w:rsidRDefault="00247FD0">
      <w:pPr>
        <w:autoSpaceDE/>
        <w:autoSpaceDN/>
        <w:ind w:left="225"/>
        <w:jc w:val="both"/>
        <w:divId w:val="1882129917"/>
        <w:rPr>
          <w:rFonts w:eastAsia="Times New Roman"/>
          <w:color w:val="000000"/>
          <w:sz w:val="20"/>
          <w:szCs w:val="20"/>
          <w:shd w:val="clear" w:color="auto" w:fill="FFFFFF"/>
        </w:rPr>
      </w:pPr>
      <w:r>
        <w:rPr>
          <w:rStyle w:val="slitttl1"/>
          <w:rFonts w:eastAsia="Times New Roman"/>
        </w:rPr>
        <w:t>c)</w:t>
      </w:r>
      <w:r>
        <w:rPr>
          <w:rStyle w:val="slitbdy"/>
          <w:rFonts w:eastAsia="Times New Roman"/>
        </w:rPr>
        <w:t>contracte încheiate cu societăţile de asigurări private de sănătate;</w:t>
      </w:r>
    </w:p>
    <w:p w:rsidR="00000000" w:rsidRDefault="00247FD0">
      <w:pPr>
        <w:autoSpaceDE/>
        <w:autoSpaceDN/>
        <w:ind w:left="225"/>
        <w:jc w:val="both"/>
        <w:divId w:val="855844354"/>
        <w:rPr>
          <w:rFonts w:eastAsia="Times New Roman"/>
          <w:color w:val="000000"/>
          <w:sz w:val="20"/>
          <w:szCs w:val="20"/>
          <w:shd w:val="clear" w:color="auto" w:fill="FFFFFF"/>
        </w:rPr>
      </w:pPr>
      <w:r>
        <w:rPr>
          <w:rStyle w:val="slitttl1"/>
          <w:rFonts w:eastAsia="Times New Roman"/>
        </w:rPr>
        <w:t>d)</w:t>
      </w:r>
      <w:r>
        <w:rPr>
          <w:rStyle w:val="slitbdy"/>
          <w:rFonts w:eastAsia="Times New Roman"/>
        </w:rPr>
        <w:t>contracte încheiate cu autorităţile teritoriale de sănătate publică sau instituţii publice din subordinea Ministerului Sănătăţii, pentru implementarea programelor naţionale de sănăta</w:t>
      </w:r>
      <w:r>
        <w:rPr>
          <w:rStyle w:val="slitbdy"/>
          <w:rFonts w:eastAsia="Times New Roman"/>
        </w:rPr>
        <w:t>te publică;</w:t>
      </w:r>
    </w:p>
    <w:p w:rsidR="00000000" w:rsidRDefault="00247FD0">
      <w:pPr>
        <w:autoSpaceDE/>
        <w:autoSpaceDN/>
        <w:ind w:left="225"/>
        <w:jc w:val="both"/>
        <w:divId w:val="473717129"/>
        <w:rPr>
          <w:rFonts w:eastAsia="Times New Roman"/>
          <w:color w:val="000000"/>
          <w:sz w:val="20"/>
          <w:szCs w:val="20"/>
          <w:shd w:val="clear" w:color="auto" w:fill="FFFFFF"/>
        </w:rPr>
      </w:pPr>
      <w:r>
        <w:rPr>
          <w:rStyle w:val="slitttl1"/>
          <w:rFonts w:eastAsia="Times New Roman"/>
        </w:rPr>
        <w:t>e)</w:t>
      </w:r>
      <w:r>
        <w:rPr>
          <w:rStyle w:val="slitbdy"/>
          <w:rFonts w:eastAsia="Times New Roman"/>
        </w:rPr>
        <w:t>contracte încheiate cu autorităţile teritoriale de sănătate publică, pentru servicii de medicină comunitară;</w:t>
      </w:r>
    </w:p>
    <w:p w:rsidR="00000000" w:rsidRDefault="00247FD0">
      <w:pPr>
        <w:autoSpaceDE/>
        <w:autoSpaceDN/>
        <w:ind w:left="225"/>
        <w:jc w:val="both"/>
        <w:divId w:val="1827091109"/>
        <w:rPr>
          <w:rFonts w:eastAsia="Times New Roman"/>
          <w:color w:val="000000"/>
          <w:sz w:val="20"/>
          <w:szCs w:val="20"/>
          <w:shd w:val="clear" w:color="auto" w:fill="FFFFFF"/>
        </w:rPr>
      </w:pPr>
      <w:r>
        <w:rPr>
          <w:rStyle w:val="slitttl1"/>
          <w:rFonts w:eastAsia="Times New Roman"/>
        </w:rPr>
        <w:t>f)</w:t>
      </w:r>
      <w:r>
        <w:rPr>
          <w:rStyle w:val="slitbdy"/>
          <w:rFonts w:eastAsia="Times New Roman"/>
        </w:rPr>
        <w:t>contracte încheiate cu terţi, pentru servicii aferente unor competenţe suplimentare;</w:t>
      </w:r>
    </w:p>
    <w:p w:rsidR="00000000" w:rsidRDefault="00247FD0">
      <w:pPr>
        <w:autoSpaceDE/>
        <w:autoSpaceDN/>
        <w:ind w:left="225"/>
        <w:jc w:val="both"/>
        <w:divId w:val="1805535443"/>
        <w:rPr>
          <w:rFonts w:eastAsia="Times New Roman"/>
          <w:color w:val="000000"/>
          <w:sz w:val="20"/>
          <w:szCs w:val="20"/>
          <w:shd w:val="clear" w:color="auto" w:fill="FFFFFF"/>
        </w:rPr>
      </w:pPr>
      <w:r>
        <w:rPr>
          <w:rStyle w:val="slitttl1"/>
          <w:rFonts w:eastAsia="Times New Roman"/>
        </w:rPr>
        <w:t>g)</w:t>
      </w:r>
      <w:r>
        <w:rPr>
          <w:rStyle w:val="slitbdy"/>
          <w:rFonts w:eastAsia="Times New Roman"/>
        </w:rPr>
        <w:t>plata directă de la consumatori, pentru serv</w:t>
      </w:r>
      <w:r>
        <w:rPr>
          <w:rStyle w:val="slitbdy"/>
          <w:rFonts w:eastAsia="Times New Roman"/>
        </w:rPr>
        <w:t>iciile necontractate cu terţi plătitori;</w:t>
      </w:r>
    </w:p>
    <w:p w:rsidR="00000000" w:rsidRDefault="00247FD0">
      <w:pPr>
        <w:autoSpaceDE/>
        <w:autoSpaceDN/>
        <w:ind w:left="225"/>
        <w:jc w:val="both"/>
        <w:divId w:val="1670059663"/>
        <w:rPr>
          <w:rFonts w:eastAsia="Times New Roman"/>
          <w:color w:val="000000"/>
          <w:sz w:val="20"/>
          <w:szCs w:val="20"/>
          <w:shd w:val="clear" w:color="auto" w:fill="FFFFFF"/>
        </w:rPr>
      </w:pPr>
      <w:r>
        <w:rPr>
          <w:rStyle w:val="slitttl1"/>
          <w:rFonts w:eastAsia="Times New Roman"/>
        </w:rPr>
        <w:t>h)</w:t>
      </w:r>
      <w:r>
        <w:rPr>
          <w:rStyle w:val="slitbdy"/>
          <w:rFonts w:eastAsia="Times New Roman"/>
        </w:rPr>
        <w:t>coplata aferentă unor activităţi medicale;</w:t>
      </w:r>
    </w:p>
    <w:p w:rsidR="00000000" w:rsidRDefault="00247FD0">
      <w:pPr>
        <w:autoSpaceDE/>
        <w:autoSpaceDN/>
        <w:ind w:left="225"/>
        <w:jc w:val="both"/>
        <w:divId w:val="123234748"/>
        <w:rPr>
          <w:rFonts w:eastAsia="Times New Roman"/>
          <w:color w:val="000000"/>
          <w:sz w:val="20"/>
          <w:szCs w:val="20"/>
          <w:shd w:val="clear" w:color="auto" w:fill="FFFFFF"/>
        </w:rPr>
      </w:pPr>
      <w:r>
        <w:rPr>
          <w:rStyle w:val="slitttl1"/>
          <w:rFonts w:eastAsia="Times New Roman"/>
        </w:rPr>
        <w:t>i)</w:t>
      </w:r>
      <w:r>
        <w:rPr>
          <w:rStyle w:val="slitbdy"/>
          <w:rFonts w:eastAsia="Times New Roman"/>
        </w:rPr>
        <w:t>contracte de cercetare;</w:t>
      </w:r>
    </w:p>
    <w:p w:rsidR="00000000" w:rsidRDefault="00247FD0">
      <w:pPr>
        <w:autoSpaceDE/>
        <w:autoSpaceDN/>
        <w:ind w:left="225"/>
        <w:jc w:val="both"/>
        <w:divId w:val="1874535282"/>
        <w:rPr>
          <w:rFonts w:eastAsia="Times New Roman"/>
          <w:color w:val="000000"/>
          <w:sz w:val="20"/>
          <w:szCs w:val="20"/>
          <w:shd w:val="clear" w:color="auto" w:fill="FFFFFF"/>
        </w:rPr>
      </w:pPr>
      <w:r>
        <w:rPr>
          <w:rStyle w:val="slitttl1"/>
          <w:rFonts w:eastAsia="Times New Roman"/>
        </w:rPr>
        <w:t>j)</w:t>
      </w:r>
      <w:r>
        <w:rPr>
          <w:rStyle w:val="slitbdy"/>
          <w:rFonts w:eastAsia="Times New Roman"/>
        </w:rPr>
        <w:t>contracte pentru activitatea didactică în educaţia universitară şi postuniversitară;</w:t>
      </w:r>
    </w:p>
    <w:p w:rsidR="00000000" w:rsidRDefault="00247FD0">
      <w:pPr>
        <w:autoSpaceDE/>
        <w:autoSpaceDN/>
        <w:ind w:left="225"/>
        <w:jc w:val="both"/>
        <w:divId w:val="1584988593"/>
        <w:rPr>
          <w:rFonts w:eastAsia="Times New Roman"/>
          <w:color w:val="000000"/>
          <w:sz w:val="20"/>
          <w:szCs w:val="20"/>
          <w:shd w:val="clear" w:color="auto" w:fill="FFFFFF"/>
        </w:rPr>
      </w:pPr>
      <w:r>
        <w:rPr>
          <w:rStyle w:val="slitttl1"/>
          <w:rFonts w:eastAsia="Times New Roman"/>
        </w:rPr>
        <w:t>k)</w:t>
      </w:r>
      <w:r>
        <w:rPr>
          <w:rStyle w:val="slitbdy"/>
          <w:rFonts w:eastAsia="Times New Roman"/>
        </w:rPr>
        <w:t>donaţii, sponsorizări;</w:t>
      </w:r>
    </w:p>
    <w:p w:rsidR="00000000" w:rsidRDefault="00247FD0">
      <w:pPr>
        <w:autoSpaceDE/>
        <w:autoSpaceDN/>
        <w:ind w:left="225"/>
        <w:jc w:val="both"/>
        <w:divId w:val="2102792478"/>
        <w:rPr>
          <w:rFonts w:eastAsia="Times New Roman"/>
          <w:color w:val="000000"/>
          <w:sz w:val="20"/>
          <w:szCs w:val="20"/>
          <w:shd w:val="clear" w:color="auto" w:fill="FFFFFF"/>
        </w:rPr>
      </w:pPr>
      <w:r>
        <w:rPr>
          <w:rStyle w:val="slitttl1"/>
          <w:rFonts w:eastAsia="Times New Roman"/>
        </w:rPr>
        <w:lastRenderedPageBreak/>
        <w:t>l)</w:t>
      </w:r>
      <w:r>
        <w:rPr>
          <w:rStyle w:val="slitbdy"/>
          <w:rFonts w:eastAsia="Times New Roman"/>
        </w:rPr>
        <w:t>alte surse, conform dispoziţiilor legale, inclusiv din valorificarea aparaturii proprii, uzată fizic sau moral.</w:t>
      </w:r>
    </w:p>
    <w:p w:rsidR="00000000" w:rsidRDefault="00247FD0">
      <w:pPr>
        <w:pStyle w:val="sartttl"/>
        <w:jc w:val="both"/>
        <w:divId w:val="2094423929"/>
        <w:rPr>
          <w:shd w:val="clear" w:color="auto" w:fill="FFFFFF"/>
        </w:rPr>
      </w:pPr>
      <w:r>
        <w:rPr>
          <w:shd w:val="clear" w:color="auto" w:fill="FFFFFF"/>
        </w:rPr>
        <w:t>Articolul 86</w:t>
      </w:r>
    </w:p>
    <w:p w:rsidR="00000000" w:rsidRDefault="00247FD0">
      <w:pPr>
        <w:pStyle w:val="spar"/>
        <w:jc w:val="both"/>
        <w:divId w:val="2094423929"/>
        <w:rPr>
          <w:rFonts w:ascii="Verdana" w:hAnsi="Verdana"/>
          <w:color w:val="000000"/>
          <w:sz w:val="20"/>
          <w:szCs w:val="20"/>
          <w:shd w:val="clear" w:color="auto" w:fill="FFFFFF"/>
        </w:rPr>
      </w:pPr>
      <w:r>
        <w:rPr>
          <w:rFonts w:ascii="Verdana" w:hAnsi="Verdana"/>
          <w:color w:val="000000"/>
          <w:sz w:val="20"/>
          <w:szCs w:val="20"/>
          <w:shd w:val="clear" w:color="auto" w:fill="FFFFFF"/>
        </w:rPr>
        <w:t>Sumele alocate pentru finanţarea asistenţei medicale primare se stabilesc pe baza obiectivelor politicii naţionale de sănătate publ</w:t>
      </w:r>
      <w:r>
        <w:rPr>
          <w:rFonts w:ascii="Verdana" w:hAnsi="Verdana"/>
          <w:color w:val="000000"/>
          <w:sz w:val="20"/>
          <w:szCs w:val="20"/>
          <w:shd w:val="clear" w:color="auto" w:fill="FFFFFF"/>
        </w:rPr>
        <w:t>ică.</w:t>
      </w:r>
    </w:p>
    <w:p w:rsidR="00000000" w:rsidRDefault="00247FD0">
      <w:pPr>
        <w:pStyle w:val="sartttl"/>
        <w:jc w:val="both"/>
        <w:divId w:val="1162357302"/>
        <w:rPr>
          <w:shd w:val="clear" w:color="auto" w:fill="FFFFFF"/>
        </w:rPr>
      </w:pPr>
      <w:r>
        <w:rPr>
          <w:shd w:val="clear" w:color="auto" w:fill="FFFFFF"/>
        </w:rPr>
        <w:t>Articolul 87</w:t>
      </w:r>
    </w:p>
    <w:p w:rsidR="00000000" w:rsidRDefault="00247FD0">
      <w:pPr>
        <w:autoSpaceDE/>
        <w:autoSpaceDN/>
        <w:jc w:val="both"/>
        <w:divId w:val="1253706407"/>
        <w:rPr>
          <w:rFonts w:eastAsia="Times New Roman"/>
          <w:color w:val="000000"/>
          <w:sz w:val="20"/>
          <w:szCs w:val="20"/>
          <w:shd w:val="clear" w:color="auto" w:fill="FFFFFF"/>
        </w:rPr>
      </w:pPr>
      <w:r>
        <w:rPr>
          <w:rStyle w:val="salnttl1"/>
          <w:rFonts w:eastAsia="Times New Roman"/>
        </w:rPr>
        <w:t>(1)</w:t>
      </w:r>
      <w:r>
        <w:rPr>
          <w:rStyle w:val="salnbdy"/>
          <w:rFonts w:eastAsia="Times New Roman"/>
        </w:rPr>
        <w:t>Din bugetul de stat, prin bugetul Ministerului Sănătăţii, se pot finanţa cheltuieli pentru investiţii în infrastructură, în localităţile rurale, în vederea construcţiei, reabilitării, dotării minime standard a spaţiilor medicale şi nem</w:t>
      </w:r>
      <w:r>
        <w:rPr>
          <w:rStyle w:val="salnbdy"/>
          <w:rFonts w:eastAsia="Times New Roman"/>
        </w:rPr>
        <w:t>edicale în care se desfăşoară activităţi de îngrijire medicală primară.</w:t>
      </w:r>
    </w:p>
    <w:p w:rsidR="00000000" w:rsidRDefault="00247FD0">
      <w:pPr>
        <w:autoSpaceDE/>
        <w:autoSpaceDN/>
        <w:jc w:val="both"/>
        <w:divId w:val="756905927"/>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Ministerul Sănătăţii alocă sumele prevăzute la </w:t>
      </w:r>
      <w:r>
        <w:rPr>
          <w:rStyle w:val="slgi1"/>
          <w:rFonts w:eastAsia="Times New Roman"/>
        </w:rPr>
        <w:t>alin. (1)</w:t>
      </w:r>
      <w:r>
        <w:rPr>
          <w:rStyle w:val="salnbdy"/>
          <w:rFonts w:eastAsia="Times New Roman"/>
        </w:rPr>
        <w:t xml:space="preserve"> sub formă de transferuri prin direcţiile de sănătate publică judeţene către autorităţile administraţiei publice locale.</w:t>
      </w:r>
    </w:p>
    <w:p w:rsidR="00000000" w:rsidRDefault="00247FD0">
      <w:pPr>
        <w:pStyle w:val="scapttl"/>
        <w:divId w:val="131291617"/>
        <w:rPr>
          <w:shd w:val="clear" w:color="auto" w:fill="FFFFFF"/>
        </w:rPr>
      </w:pPr>
      <w:r>
        <w:rPr>
          <w:shd w:val="clear" w:color="auto" w:fill="FFFFFF"/>
        </w:rPr>
        <w:t>Capi</w:t>
      </w:r>
      <w:r>
        <w:rPr>
          <w:shd w:val="clear" w:color="auto" w:fill="FFFFFF"/>
        </w:rPr>
        <w:t>tolul VI</w:t>
      </w:r>
    </w:p>
    <w:p w:rsidR="00000000" w:rsidRDefault="00247FD0">
      <w:pPr>
        <w:pStyle w:val="scapden"/>
        <w:divId w:val="131291617"/>
        <w:rPr>
          <w:shd w:val="clear" w:color="auto" w:fill="FFFFFF"/>
        </w:rPr>
      </w:pPr>
      <w:r>
        <w:rPr>
          <w:shd w:val="clear" w:color="auto" w:fill="FFFFFF"/>
        </w:rPr>
        <w:t>Rolul şi obligaţiile asistenţei medicale primare în sistemul sanitar</w:t>
      </w:r>
    </w:p>
    <w:p w:rsidR="00000000" w:rsidRDefault="00247FD0">
      <w:pPr>
        <w:pStyle w:val="sartttl"/>
        <w:jc w:val="both"/>
        <w:divId w:val="1674913879"/>
        <w:rPr>
          <w:shd w:val="clear" w:color="auto" w:fill="FFFFFF"/>
        </w:rPr>
      </w:pPr>
      <w:r>
        <w:rPr>
          <w:shd w:val="clear" w:color="auto" w:fill="FFFFFF"/>
        </w:rPr>
        <w:t>Articolul 88</w:t>
      </w:r>
    </w:p>
    <w:p w:rsidR="00000000" w:rsidRDefault="00247FD0">
      <w:pPr>
        <w:pStyle w:val="spar"/>
        <w:jc w:val="both"/>
        <w:divId w:val="167491387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În procesul de furnizare de servicii cabinetele medicilor de familie colaborează cu toate celelalte specialităţi medicale, cu respectarea specificului specialităţii </w:t>
      </w:r>
      <w:r>
        <w:rPr>
          <w:rFonts w:ascii="Verdana" w:hAnsi="Verdana"/>
          <w:color w:val="000000"/>
          <w:sz w:val="20"/>
          <w:szCs w:val="20"/>
          <w:shd w:val="clear" w:color="auto" w:fill="FFFFFF"/>
        </w:rPr>
        <w:t>şi asigurarea transmiterii reciproce a tuturor datelor relevante cu privire la starea pacientului.</w:t>
      </w:r>
    </w:p>
    <w:p w:rsidR="00000000" w:rsidRDefault="00247FD0">
      <w:pPr>
        <w:pStyle w:val="sartttl"/>
        <w:jc w:val="both"/>
        <w:divId w:val="320163762"/>
        <w:rPr>
          <w:shd w:val="clear" w:color="auto" w:fill="FFFFFF"/>
        </w:rPr>
      </w:pPr>
      <w:r>
        <w:rPr>
          <w:shd w:val="clear" w:color="auto" w:fill="FFFFFF"/>
        </w:rPr>
        <w:t>Articolul 89</w:t>
      </w:r>
    </w:p>
    <w:p w:rsidR="00000000" w:rsidRDefault="00247FD0">
      <w:pPr>
        <w:pStyle w:val="sartden"/>
        <w:ind w:left="225"/>
        <w:jc w:val="both"/>
        <w:divId w:val="320163762"/>
        <w:rPr>
          <w:rStyle w:val="spar3"/>
          <w:b w:val="0"/>
          <w:bCs w:val="0"/>
        </w:rPr>
      </w:pPr>
      <w:r>
        <w:rPr>
          <w:rStyle w:val="spar3"/>
          <w:b w:val="0"/>
          <w:bCs w:val="0"/>
        </w:rPr>
        <w:t>Obligaţiile personalului şi cabinetelor de medicină de familie se reglementează prin acte normative, după cum urmează:</w:t>
      </w:r>
    </w:p>
    <w:p w:rsidR="00000000" w:rsidRDefault="00247FD0">
      <w:pPr>
        <w:autoSpaceDE/>
        <w:autoSpaceDN/>
        <w:ind w:left="225"/>
        <w:jc w:val="both"/>
        <w:divId w:val="321927979"/>
        <w:rPr>
          <w:rFonts w:eastAsia="Times New Roman"/>
        </w:rPr>
      </w:pPr>
      <w:r>
        <w:rPr>
          <w:rStyle w:val="slitttl1"/>
          <w:rFonts w:eastAsia="Times New Roman"/>
        </w:rPr>
        <w:t>a)</w:t>
      </w:r>
      <w:r>
        <w:rPr>
          <w:rStyle w:val="slitbdy"/>
          <w:rFonts w:eastAsia="Times New Roman"/>
        </w:rPr>
        <w:t>obligaţiile de etică şi</w:t>
      </w:r>
      <w:r>
        <w:rPr>
          <w:rStyle w:val="slitbdy"/>
          <w:rFonts w:eastAsia="Times New Roman"/>
        </w:rPr>
        <w:t xml:space="preserve"> deontologie profesională - prin legile şi codurile de deontologie profesională care guvernează exercitarea profesiilor reglementate în sistemul sanitar;</w:t>
      </w:r>
    </w:p>
    <w:p w:rsidR="00000000" w:rsidRDefault="00247FD0">
      <w:pPr>
        <w:autoSpaceDE/>
        <w:autoSpaceDN/>
        <w:ind w:left="225"/>
        <w:jc w:val="both"/>
        <w:divId w:val="1998729708"/>
        <w:rPr>
          <w:rFonts w:eastAsia="Times New Roman"/>
          <w:color w:val="000000"/>
          <w:sz w:val="20"/>
          <w:szCs w:val="20"/>
          <w:shd w:val="clear" w:color="auto" w:fill="FFFFFF"/>
        </w:rPr>
      </w:pPr>
      <w:r>
        <w:rPr>
          <w:rStyle w:val="slitttl1"/>
          <w:rFonts w:eastAsia="Times New Roman"/>
        </w:rPr>
        <w:t>b)</w:t>
      </w:r>
      <w:r>
        <w:rPr>
          <w:rStyle w:val="slitbdy"/>
          <w:rFonts w:eastAsia="Times New Roman"/>
        </w:rPr>
        <w:t>obligaţiile privind sănătatea publică - conform reglementărilor legale în vigoare şi dispoziţiilor d</w:t>
      </w:r>
      <w:r>
        <w:rPr>
          <w:rStyle w:val="slitbdy"/>
          <w:rFonts w:eastAsia="Times New Roman"/>
        </w:rPr>
        <w:t>irecţiilor de sănătate publică;</w:t>
      </w:r>
    </w:p>
    <w:p w:rsidR="00000000" w:rsidRDefault="00247FD0">
      <w:pPr>
        <w:autoSpaceDE/>
        <w:autoSpaceDN/>
        <w:ind w:left="225"/>
        <w:jc w:val="both"/>
        <w:divId w:val="1207252834"/>
        <w:rPr>
          <w:rFonts w:eastAsia="Times New Roman"/>
          <w:color w:val="000000"/>
          <w:sz w:val="20"/>
          <w:szCs w:val="20"/>
          <w:shd w:val="clear" w:color="auto" w:fill="FFFFFF"/>
        </w:rPr>
      </w:pPr>
      <w:r>
        <w:rPr>
          <w:rStyle w:val="slitttl1"/>
          <w:rFonts w:eastAsia="Times New Roman"/>
        </w:rPr>
        <w:t>c)</w:t>
      </w:r>
      <w:r>
        <w:rPr>
          <w:rStyle w:val="slitbdy"/>
          <w:rFonts w:eastAsia="Times New Roman"/>
        </w:rPr>
        <w:t>obligaţiile faţă de sistemul asigurărilor sociale de sănătate - prin contractul-cadru, normele anuale de aplicare şi contractele cu casele de asigurări;</w:t>
      </w:r>
    </w:p>
    <w:p w:rsidR="00000000" w:rsidRDefault="00247FD0">
      <w:pPr>
        <w:autoSpaceDE/>
        <w:autoSpaceDN/>
        <w:ind w:left="225"/>
        <w:jc w:val="both"/>
        <w:divId w:val="1345474991"/>
        <w:rPr>
          <w:rFonts w:eastAsia="Times New Roman"/>
          <w:color w:val="000000"/>
          <w:sz w:val="20"/>
          <w:szCs w:val="20"/>
          <w:shd w:val="clear" w:color="auto" w:fill="FFFFFF"/>
        </w:rPr>
      </w:pPr>
      <w:r>
        <w:rPr>
          <w:rStyle w:val="slitttl1"/>
          <w:rFonts w:eastAsia="Times New Roman"/>
        </w:rPr>
        <w:t>d)</w:t>
      </w:r>
      <w:r>
        <w:rPr>
          <w:rStyle w:val="slitbdy"/>
          <w:rFonts w:eastAsia="Times New Roman"/>
        </w:rPr>
        <w:t>obligaţiile privind relaţiile de muncă - prin contractul de muncă a</w:t>
      </w:r>
      <w:r>
        <w:rPr>
          <w:rStyle w:val="slitbdy"/>
          <w:rFonts w:eastAsia="Times New Roman"/>
        </w:rPr>
        <w:t>nual la nivel de ramură sanitară şi contractele individuale/colective de muncă ale angajaţilor, precum şi prin alte prevederi legale speciale;</w:t>
      </w:r>
    </w:p>
    <w:p w:rsidR="00000000" w:rsidRDefault="00247FD0">
      <w:pPr>
        <w:autoSpaceDE/>
        <w:autoSpaceDN/>
        <w:ind w:left="225"/>
        <w:jc w:val="both"/>
        <w:divId w:val="1474714278"/>
        <w:rPr>
          <w:rFonts w:eastAsia="Times New Roman"/>
          <w:color w:val="000000"/>
          <w:sz w:val="20"/>
          <w:szCs w:val="20"/>
          <w:shd w:val="clear" w:color="auto" w:fill="FFFFFF"/>
        </w:rPr>
      </w:pPr>
      <w:r>
        <w:rPr>
          <w:rStyle w:val="slitttl1"/>
          <w:rFonts w:eastAsia="Times New Roman"/>
        </w:rPr>
        <w:t>e)</w:t>
      </w:r>
      <w:r>
        <w:rPr>
          <w:rStyle w:val="slitbdy"/>
          <w:rFonts w:eastAsia="Times New Roman"/>
        </w:rPr>
        <w:t xml:space="preserve">obligaţiile faţă de pacienţi - prin îndeplinirea prevederilor specifice din actele normative prevăzute la </w:t>
      </w:r>
      <w:r>
        <w:rPr>
          <w:rStyle w:val="slgi1"/>
          <w:rFonts w:eastAsia="Times New Roman"/>
        </w:rPr>
        <w:t xml:space="preserve">lit. </w:t>
      </w:r>
      <w:r>
        <w:rPr>
          <w:rStyle w:val="slgi1"/>
          <w:rFonts w:eastAsia="Times New Roman"/>
        </w:rPr>
        <w:t>a)</w:t>
      </w:r>
      <w:r>
        <w:rPr>
          <w:rStyle w:val="slitbdy"/>
          <w:rFonts w:eastAsia="Times New Roman"/>
        </w:rPr>
        <w:t xml:space="preserve"> şi c), precum şi din legislaţia privind drepturile pacientului;</w:t>
      </w:r>
    </w:p>
    <w:p w:rsidR="00000000" w:rsidRDefault="00247FD0">
      <w:pPr>
        <w:autoSpaceDE/>
        <w:autoSpaceDN/>
        <w:ind w:left="225"/>
        <w:jc w:val="both"/>
        <w:divId w:val="735859379"/>
        <w:rPr>
          <w:rFonts w:eastAsia="Times New Roman"/>
          <w:color w:val="000000"/>
          <w:sz w:val="20"/>
          <w:szCs w:val="20"/>
          <w:shd w:val="clear" w:color="auto" w:fill="FFFFFF"/>
        </w:rPr>
      </w:pPr>
      <w:r>
        <w:rPr>
          <w:rStyle w:val="slitttl1"/>
          <w:rFonts w:eastAsia="Times New Roman"/>
        </w:rPr>
        <w:t>f)</w:t>
      </w:r>
      <w:r>
        <w:rPr>
          <w:rStyle w:val="slitbdy"/>
          <w:rFonts w:eastAsia="Times New Roman"/>
        </w:rPr>
        <w:t>obligaţiile privind managementul evidenţei medicale primare şi a informaţiei medicale gestionate - prin reglementările legale în vigoare;</w:t>
      </w:r>
    </w:p>
    <w:p w:rsidR="00000000" w:rsidRDefault="00247FD0">
      <w:pPr>
        <w:autoSpaceDE/>
        <w:autoSpaceDN/>
        <w:ind w:left="225"/>
        <w:jc w:val="both"/>
        <w:divId w:val="906495609"/>
        <w:rPr>
          <w:rFonts w:eastAsia="Times New Roman"/>
          <w:color w:val="000000"/>
          <w:sz w:val="20"/>
          <w:szCs w:val="20"/>
          <w:shd w:val="clear" w:color="auto" w:fill="FFFFFF"/>
        </w:rPr>
      </w:pPr>
      <w:r>
        <w:rPr>
          <w:rStyle w:val="slitttl1"/>
          <w:rFonts w:eastAsia="Times New Roman"/>
        </w:rPr>
        <w:t>g)</w:t>
      </w:r>
      <w:r>
        <w:rPr>
          <w:rStyle w:val="slitbdy"/>
          <w:rFonts w:eastAsia="Times New Roman"/>
        </w:rPr>
        <w:t>obligaţiile privind protecţia mediului şi gesti</w:t>
      </w:r>
      <w:r>
        <w:rPr>
          <w:rStyle w:val="slitbdy"/>
          <w:rFonts w:eastAsia="Times New Roman"/>
        </w:rPr>
        <w:t>onarea deşeurilor rezultate din activitatea medicală - prin reglementările legale în vigoare;</w:t>
      </w:r>
    </w:p>
    <w:p w:rsidR="00000000" w:rsidRDefault="00247FD0">
      <w:pPr>
        <w:autoSpaceDE/>
        <w:autoSpaceDN/>
        <w:ind w:left="225"/>
        <w:jc w:val="both"/>
        <w:divId w:val="1371490002"/>
        <w:rPr>
          <w:rFonts w:eastAsia="Times New Roman"/>
          <w:color w:val="000000"/>
          <w:sz w:val="20"/>
          <w:szCs w:val="20"/>
          <w:shd w:val="clear" w:color="auto" w:fill="FFFFFF"/>
        </w:rPr>
      </w:pPr>
      <w:r>
        <w:rPr>
          <w:rStyle w:val="slitttl1"/>
          <w:rFonts w:eastAsia="Times New Roman"/>
        </w:rPr>
        <w:t>h)</w:t>
      </w:r>
      <w:r>
        <w:rPr>
          <w:rStyle w:val="slitbdy"/>
          <w:rFonts w:eastAsia="Times New Roman"/>
        </w:rPr>
        <w:t>obligaţia de educaţie/formare continuă şi de dezvoltare profesională a resursei umane din asistenţa medicală primară - prin reglementările legale în vigoare.</w:t>
      </w:r>
    </w:p>
    <w:p w:rsidR="00000000" w:rsidRDefault="00247FD0">
      <w:pPr>
        <w:pStyle w:val="scapttl"/>
        <w:divId w:val="982660148"/>
        <w:rPr>
          <w:shd w:val="clear" w:color="auto" w:fill="FFFFFF"/>
        </w:rPr>
      </w:pPr>
      <w:r>
        <w:rPr>
          <w:shd w:val="clear" w:color="auto" w:fill="FFFFFF"/>
        </w:rPr>
        <w:t>Ca</w:t>
      </w:r>
      <w:r>
        <w:rPr>
          <w:shd w:val="clear" w:color="auto" w:fill="FFFFFF"/>
        </w:rPr>
        <w:t>pitolul VII</w:t>
      </w:r>
    </w:p>
    <w:p w:rsidR="00000000" w:rsidRDefault="00247FD0">
      <w:pPr>
        <w:pStyle w:val="scapden"/>
        <w:divId w:val="982660148"/>
        <w:rPr>
          <w:shd w:val="clear" w:color="auto" w:fill="FFFFFF"/>
        </w:rPr>
      </w:pPr>
      <w:r>
        <w:rPr>
          <w:shd w:val="clear" w:color="auto" w:fill="FFFFFF"/>
        </w:rPr>
        <w:t>Dispoziţii finale</w:t>
      </w:r>
    </w:p>
    <w:p w:rsidR="00000000" w:rsidRDefault="00247FD0">
      <w:pPr>
        <w:pStyle w:val="sartttl"/>
        <w:jc w:val="both"/>
        <w:divId w:val="648167420"/>
        <w:rPr>
          <w:shd w:val="clear" w:color="auto" w:fill="FFFFFF"/>
        </w:rPr>
      </w:pPr>
      <w:r>
        <w:rPr>
          <w:shd w:val="clear" w:color="auto" w:fill="FFFFFF"/>
        </w:rPr>
        <w:t>Articolul 90</w:t>
      </w:r>
    </w:p>
    <w:p w:rsidR="00000000" w:rsidRDefault="00247FD0">
      <w:pPr>
        <w:pStyle w:val="spar"/>
        <w:jc w:val="both"/>
        <w:divId w:val="648167420"/>
        <w:rPr>
          <w:rFonts w:ascii="Verdana" w:hAnsi="Verdana"/>
          <w:color w:val="000000"/>
          <w:sz w:val="20"/>
          <w:szCs w:val="20"/>
          <w:shd w:val="clear" w:color="auto" w:fill="FFFFFF"/>
        </w:rPr>
      </w:pPr>
      <w:r>
        <w:rPr>
          <w:rFonts w:ascii="Verdana" w:hAnsi="Verdana"/>
          <w:color w:val="000000"/>
          <w:sz w:val="20"/>
          <w:szCs w:val="20"/>
          <w:shd w:val="clear" w:color="auto" w:fill="FFFFFF"/>
        </w:rPr>
        <w:t>În termen de 60 de zile de la intrarea în vigoare a prezentului titlu, Ministerul Sănătăţii va elabora norme metodologice de aplicare a prezentului titlu, aprobate prin hotărâre a Guvernului.</w:t>
      </w:r>
    </w:p>
    <w:p w:rsidR="00000000" w:rsidRDefault="00247FD0">
      <w:pPr>
        <w:pStyle w:val="sartttl"/>
        <w:jc w:val="both"/>
        <w:divId w:val="1283227375"/>
        <w:rPr>
          <w:shd w:val="clear" w:color="auto" w:fill="FFFFFF"/>
        </w:rPr>
      </w:pPr>
      <w:r>
        <w:rPr>
          <w:shd w:val="clear" w:color="auto" w:fill="FFFFFF"/>
        </w:rPr>
        <w:t>Articolul 91</w:t>
      </w:r>
    </w:p>
    <w:p w:rsidR="00000000" w:rsidRDefault="00247FD0">
      <w:pPr>
        <w:pStyle w:val="spar"/>
        <w:jc w:val="both"/>
        <w:divId w:val="1283227375"/>
        <w:rPr>
          <w:rFonts w:ascii="Verdana" w:hAnsi="Verdana"/>
          <w:color w:val="000000"/>
          <w:sz w:val="20"/>
          <w:szCs w:val="20"/>
          <w:shd w:val="clear" w:color="auto" w:fill="FFFFFF"/>
        </w:rPr>
      </w:pPr>
      <w:r>
        <w:rPr>
          <w:rFonts w:ascii="Verdana" w:hAnsi="Verdana"/>
          <w:color w:val="000000"/>
          <w:sz w:val="20"/>
          <w:szCs w:val="20"/>
          <w:shd w:val="clear" w:color="auto" w:fill="FFFFFF"/>
        </w:rPr>
        <w:t>La data intrării în vigoare a prezentului titlu, or</w:t>
      </w:r>
      <w:r>
        <w:rPr>
          <w:rFonts w:ascii="Verdana" w:hAnsi="Verdana"/>
          <w:color w:val="000000"/>
          <w:sz w:val="20"/>
          <w:szCs w:val="20"/>
          <w:shd w:val="clear" w:color="auto" w:fill="FFFFFF"/>
        </w:rPr>
        <w:t>ice dispoziţie contrară prevederilor prezentei legi se abrogă.</w:t>
      </w:r>
    </w:p>
    <w:p w:rsidR="00000000" w:rsidRDefault="00247FD0">
      <w:pPr>
        <w:pStyle w:val="sttlttl"/>
        <w:divId w:val="946279071"/>
      </w:pPr>
      <w:r>
        <w:t>Titlul IV</w:t>
      </w:r>
    </w:p>
    <w:p w:rsidR="00000000" w:rsidRDefault="00247FD0">
      <w:pPr>
        <w:pStyle w:val="sttlden"/>
        <w:divId w:val="946279071"/>
      </w:pPr>
      <w:r>
        <w:t>Sistemul naţional de asistenţă medicală de urgenţă şi de prim ajutor calificat</w:t>
      </w:r>
    </w:p>
    <w:p w:rsidR="00000000" w:rsidRDefault="00247FD0">
      <w:pPr>
        <w:pStyle w:val="scapttl"/>
        <w:divId w:val="1860897751"/>
        <w:rPr>
          <w:shd w:val="clear" w:color="auto" w:fill="FFFFFF"/>
        </w:rPr>
      </w:pPr>
      <w:r>
        <w:rPr>
          <w:shd w:val="clear" w:color="auto" w:fill="FFFFFF"/>
        </w:rPr>
        <w:t>Capitolul I</w:t>
      </w:r>
    </w:p>
    <w:p w:rsidR="00000000" w:rsidRDefault="00247FD0">
      <w:pPr>
        <w:pStyle w:val="scapden"/>
        <w:divId w:val="1860897751"/>
        <w:rPr>
          <w:shd w:val="clear" w:color="auto" w:fill="FFFFFF"/>
        </w:rPr>
      </w:pPr>
      <w:r>
        <w:rPr>
          <w:shd w:val="clear" w:color="auto" w:fill="FFFFFF"/>
        </w:rPr>
        <w:t>Dispoziţii generale</w:t>
      </w:r>
    </w:p>
    <w:p w:rsidR="00000000" w:rsidRDefault="00247FD0">
      <w:pPr>
        <w:pStyle w:val="ssecttl"/>
        <w:divId w:val="1833526215"/>
        <w:rPr>
          <w:shd w:val="clear" w:color="auto" w:fill="FFFFFF"/>
        </w:rPr>
      </w:pPr>
      <w:r>
        <w:rPr>
          <w:shd w:val="clear" w:color="auto" w:fill="FFFFFF"/>
        </w:rPr>
        <w:t>Secţiunea 1</w:t>
      </w:r>
    </w:p>
    <w:p w:rsidR="00000000" w:rsidRDefault="00247FD0">
      <w:pPr>
        <w:pStyle w:val="ssecden"/>
        <w:divId w:val="1833526215"/>
        <w:rPr>
          <w:shd w:val="clear" w:color="auto" w:fill="FFFFFF"/>
        </w:rPr>
      </w:pPr>
      <w:r>
        <w:rPr>
          <w:shd w:val="clear" w:color="auto" w:fill="FFFFFF"/>
        </w:rPr>
        <w:lastRenderedPageBreak/>
        <w:t>Definiţii</w:t>
      </w:r>
    </w:p>
    <w:p w:rsidR="00000000" w:rsidRDefault="00247FD0">
      <w:pPr>
        <w:pStyle w:val="sartttl"/>
        <w:jc w:val="both"/>
        <w:divId w:val="2055888271"/>
        <w:rPr>
          <w:shd w:val="clear" w:color="auto" w:fill="FFFFFF"/>
        </w:rPr>
      </w:pPr>
      <w:r>
        <w:rPr>
          <w:shd w:val="clear" w:color="auto" w:fill="FFFFFF"/>
        </w:rPr>
        <w:t>Articolul 92</w:t>
      </w:r>
    </w:p>
    <w:p w:rsidR="00000000" w:rsidRDefault="00247FD0">
      <w:pPr>
        <w:autoSpaceDE/>
        <w:autoSpaceDN/>
        <w:jc w:val="both"/>
        <w:divId w:val="1877963514"/>
        <w:rPr>
          <w:rStyle w:val="salnbdy"/>
          <w:rFonts w:eastAsia="Times New Roman"/>
        </w:rPr>
      </w:pPr>
      <w:r>
        <w:rPr>
          <w:rStyle w:val="salnttl1"/>
          <w:rFonts w:eastAsia="Times New Roman"/>
        </w:rPr>
        <w:t>(1)</w:t>
      </w:r>
      <w:r>
        <w:rPr>
          <w:rStyle w:val="salnbdy"/>
          <w:rFonts w:eastAsia="Times New Roman"/>
        </w:rPr>
        <w:t>În înţelesul prezentului titlu, în</w:t>
      </w:r>
      <w:r>
        <w:rPr>
          <w:rStyle w:val="salnbdy"/>
          <w:rFonts w:eastAsia="Times New Roman"/>
        </w:rPr>
        <w:t xml:space="preserve"> sistemul naţional de servicii medicale de urgenţă şi de prim ajutor calificat, termenii şi noţiunile folosite au următoarea semnificaţie:</w:t>
      </w:r>
    </w:p>
    <w:p w:rsidR="00000000" w:rsidRDefault="00247FD0">
      <w:pPr>
        <w:autoSpaceDE/>
        <w:autoSpaceDN/>
        <w:jc w:val="both"/>
        <w:divId w:val="561526949"/>
      </w:pPr>
      <w:r>
        <w:rPr>
          <w:rStyle w:val="slitttl1"/>
          <w:rFonts w:eastAsia="Times New Roman"/>
        </w:rPr>
        <w:t>a)</w:t>
      </w:r>
      <w:r>
        <w:rPr>
          <w:rStyle w:val="slitbdy"/>
          <w:rFonts w:eastAsia="Times New Roman"/>
        </w:rPr>
        <w:t>Sistemul naţional de servicii medicale de urgenţă şi prim ajutor calificat - ansamblul de structuri, forţe, mecanis</w:t>
      </w:r>
      <w:r>
        <w:rPr>
          <w:rStyle w:val="slitbdy"/>
          <w:rFonts w:eastAsia="Times New Roman"/>
        </w:rPr>
        <w:t>me şi relaţii, organizate după aceleaşi principii şi reguli, care utilizează proceduri integrate de management specializat şi/sau calificat;</w:t>
      </w:r>
    </w:p>
    <w:p w:rsidR="00000000" w:rsidRDefault="00247FD0">
      <w:pPr>
        <w:autoSpaceDE/>
        <w:autoSpaceDN/>
        <w:jc w:val="both"/>
        <w:divId w:val="1016274870"/>
        <w:rPr>
          <w:rFonts w:eastAsia="Times New Roman"/>
          <w:color w:val="000000"/>
          <w:sz w:val="20"/>
          <w:szCs w:val="20"/>
          <w:shd w:val="clear" w:color="auto" w:fill="FFFFFF"/>
        </w:rPr>
      </w:pPr>
      <w:r>
        <w:rPr>
          <w:rStyle w:val="slitttl1"/>
          <w:rFonts w:eastAsia="Times New Roman"/>
        </w:rPr>
        <w:t>b)</w:t>
      </w:r>
      <w:r>
        <w:rPr>
          <w:rStyle w:val="slitbdy"/>
          <w:rFonts w:eastAsia="Times New Roman"/>
        </w:rPr>
        <w:t>asistenţă publică integrată de urgenţă - asistenţa asigurată de instituţiile publice de stat aflate în structuril</w:t>
      </w:r>
      <w:r>
        <w:rPr>
          <w:rStyle w:val="slitbdy"/>
          <w:rFonts w:eastAsia="Times New Roman"/>
        </w:rPr>
        <w:t>e Ministerului Sănătăţii, Ministerului Afacerilor Interne şi/sau în structura autorităţilor publice locale, precum şi de Serviciul de Telecomunicaţii Speciale prin Direcţia pentru apel unic de urgenţă 112. Ea include ansamblul de măsuri şi activităţi cu ca</w:t>
      </w:r>
      <w:r>
        <w:rPr>
          <w:rStyle w:val="slitbdy"/>
          <w:rFonts w:eastAsia="Times New Roman"/>
        </w:rPr>
        <w:t>racter logistic, tehnic şi medical, destinate în principal salvării şi păstrării vieţii;</w:t>
      </w:r>
    </w:p>
    <w:p w:rsidR="00000000" w:rsidRDefault="00247FD0">
      <w:pPr>
        <w:autoSpaceDE/>
        <w:autoSpaceDN/>
        <w:jc w:val="both"/>
        <w:divId w:val="623772819"/>
        <w:rPr>
          <w:rFonts w:eastAsia="Times New Roman"/>
          <w:color w:val="000000"/>
          <w:sz w:val="20"/>
          <w:szCs w:val="20"/>
          <w:shd w:val="clear" w:color="auto" w:fill="FFFFFF"/>
        </w:rPr>
      </w:pPr>
      <w:r>
        <w:rPr>
          <w:rStyle w:val="slitttl1"/>
          <w:rFonts w:eastAsia="Times New Roman"/>
        </w:rPr>
        <w:t>c)</w:t>
      </w:r>
      <w:r>
        <w:rPr>
          <w:rStyle w:val="slitbdy"/>
          <w:rFonts w:eastAsia="Times New Roman"/>
        </w:rPr>
        <w:t>asistenţă medicală privată de urgenţă - ansamblul de măsuri şi activităţi cu caracter logistic şi medical, având ca scop principal salvarea şi păstrarea vieţii, asig</w:t>
      </w:r>
      <w:r>
        <w:rPr>
          <w:rStyle w:val="slitbdy"/>
          <w:rFonts w:eastAsia="Times New Roman"/>
        </w:rPr>
        <w:t>urată de serviciile private de urgenţă aparţinând unor organizaţii nonguvernamentale, care funcţionează în scop umanitar, nonprofit, sau unor firme, asociaţii ori persoane fizice, care funcţionează în scop comercial;</w:t>
      </w:r>
    </w:p>
    <w:p w:rsidR="00000000" w:rsidRDefault="00247FD0">
      <w:pPr>
        <w:autoSpaceDE/>
        <w:autoSpaceDN/>
        <w:jc w:val="both"/>
        <w:divId w:val="1921598877"/>
        <w:rPr>
          <w:rFonts w:eastAsia="Times New Roman"/>
          <w:color w:val="000000"/>
          <w:sz w:val="20"/>
          <w:szCs w:val="20"/>
          <w:shd w:val="clear" w:color="auto" w:fill="FFFFFF"/>
        </w:rPr>
      </w:pPr>
      <w:r>
        <w:rPr>
          <w:rStyle w:val="slitttl1"/>
          <w:rFonts w:eastAsia="Times New Roman"/>
        </w:rPr>
        <w:t>d)</w:t>
      </w:r>
      <w:r>
        <w:rPr>
          <w:rStyle w:val="slitbdy"/>
          <w:rFonts w:eastAsia="Times New Roman"/>
        </w:rPr>
        <w:t>asistenţă medicală de urgenţă - ansam</w:t>
      </w:r>
      <w:r>
        <w:rPr>
          <w:rStyle w:val="slitbdy"/>
          <w:rFonts w:eastAsia="Times New Roman"/>
        </w:rPr>
        <w:t>blul de măsuri diagnostice şi terapeutice întreprinse de către personal medical calificat. Ea poate fi acordată la diferite niveluri de către medici şi asistenţi medicali cu diferite grade de pregătire;</w:t>
      </w:r>
    </w:p>
    <w:p w:rsidR="00000000" w:rsidRDefault="00247FD0">
      <w:pPr>
        <w:autoSpaceDE/>
        <w:autoSpaceDN/>
        <w:jc w:val="both"/>
        <w:divId w:val="670184670"/>
        <w:rPr>
          <w:rFonts w:eastAsia="Times New Roman"/>
          <w:color w:val="000000"/>
          <w:sz w:val="20"/>
          <w:szCs w:val="20"/>
          <w:shd w:val="clear" w:color="auto" w:fill="FFFFFF"/>
        </w:rPr>
      </w:pPr>
      <w:r>
        <w:rPr>
          <w:rStyle w:val="slitttl1"/>
          <w:rFonts w:eastAsia="Times New Roman"/>
        </w:rPr>
        <w:t>e)</w:t>
      </w:r>
      <w:r>
        <w:rPr>
          <w:rStyle w:val="slitbdy"/>
          <w:rFonts w:eastAsia="Times New Roman"/>
        </w:rPr>
        <w:t>urgenţă medicală - accidentarea sau îmbolnăvirea ac</w:t>
      </w:r>
      <w:r>
        <w:rPr>
          <w:rStyle w:val="slitbdy"/>
          <w:rFonts w:eastAsia="Times New Roman"/>
        </w:rPr>
        <w:t>ută, care necesită acordarea primului ajutor calificat şi/sau a asistenţei medicale de urgenţă, la unul sau mai multe niveluri de competenţă, după caz. Ea poate fi urgenţă cu pericol vital, unde este necesară/sunt necesare una sau mai multe resurse de inte</w:t>
      </w:r>
      <w:r>
        <w:rPr>
          <w:rStyle w:val="slitbdy"/>
          <w:rFonts w:eastAsia="Times New Roman"/>
        </w:rPr>
        <w:t>rvenţie în faza prespitalicească, continuând îngrijirile într-un spital local, judeţean ori regional, sau urgenţă fără pericol vital, unde îngrijirile pot fi efectuate, după caz, cu sau fără utilizarea unor resurse prespitaliceşti, la un centru ori cabinet</w:t>
      </w:r>
      <w:r>
        <w:rPr>
          <w:rStyle w:val="slitbdy"/>
          <w:rFonts w:eastAsia="Times New Roman"/>
        </w:rPr>
        <w:t xml:space="preserve"> medical autorizat sau, după caz, la un spital;</w:t>
      </w:r>
    </w:p>
    <w:p w:rsidR="00000000" w:rsidRDefault="00247FD0">
      <w:pPr>
        <w:autoSpaceDE/>
        <w:autoSpaceDN/>
        <w:jc w:val="both"/>
        <w:divId w:val="1117262633"/>
        <w:rPr>
          <w:rFonts w:eastAsia="Times New Roman"/>
          <w:color w:val="000000"/>
          <w:sz w:val="20"/>
          <w:szCs w:val="20"/>
          <w:shd w:val="clear" w:color="auto" w:fill="FFFFFF"/>
        </w:rPr>
      </w:pPr>
      <w:r>
        <w:rPr>
          <w:rStyle w:val="slitttl1"/>
          <w:rFonts w:eastAsia="Times New Roman"/>
        </w:rPr>
        <w:t>f)</w:t>
      </w:r>
      <w:r>
        <w:rPr>
          <w:rStyle w:val="slitbdy"/>
          <w:rFonts w:eastAsia="Times New Roman"/>
        </w:rPr>
        <w:t>pacient critic - pacientul cu funcţiile vitale instabile sau cu afecţiuni care pot avea complicaţii ireversibile şi care necesită intervenţie medicală de urgenţă sau îngrijiri într-o secţie de terapie intensivă generală sau specializată;</w:t>
      </w:r>
    </w:p>
    <w:p w:rsidR="00000000" w:rsidRDefault="00247FD0">
      <w:pPr>
        <w:autoSpaceDE/>
        <w:autoSpaceDN/>
        <w:jc w:val="both"/>
        <w:divId w:val="717705490"/>
        <w:rPr>
          <w:rFonts w:eastAsia="Times New Roman"/>
          <w:color w:val="000000"/>
          <w:sz w:val="20"/>
          <w:szCs w:val="20"/>
          <w:shd w:val="clear" w:color="auto" w:fill="FFFFFF"/>
        </w:rPr>
      </w:pPr>
      <w:r>
        <w:rPr>
          <w:rStyle w:val="slitttl1"/>
          <w:rFonts w:eastAsia="Times New Roman"/>
        </w:rPr>
        <w:t>g)</w:t>
      </w:r>
      <w:r>
        <w:rPr>
          <w:rStyle w:val="slitbdy"/>
          <w:rFonts w:eastAsia="Times New Roman"/>
        </w:rPr>
        <w:t>primul ajutor de</w:t>
      </w:r>
      <w:r>
        <w:rPr>
          <w:rStyle w:val="slitbdy"/>
          <w:rFonts w:eastAsia="Times New Roman"/>
        </w:rPr>
        <w:t xml:space="preserve"> bază - efectuarea unor acţiuni salvatoare de viaţă unor persoane care au suferit o accidentare sau îmbolnăvire acută, de către persoane fără pregătire medicală, fără utilizarea unor echipamente specifice acestui scop. Primul ajutor de bază se acordă de or</w:t>
      </w:r>
      <w:r>
        <w:rPr>
          <w:rStyle w:val="slitbdy"/>
          <w:rFonts w:eastAsia="Times New Roman"/>
        </w:rPr>
        <w:t>ice persoană instruită în acest sens sau de persoane fără instruire, la indicaţiile personalului din dispeceratele de urgenţă;</w:t>
      </w:r>
    </w:p>
    <w:p w:rsidR="00000000" w:rsidRDefault="00247FD0">
      <w:pPr>
        <w:autoSpaceDE/>
        <w:autoSpaceDN/>
        <w:jc w:val="both"/>
        <w:divId w:val="1075665352"/>
        <w:rPr>
          <w:rFonts w:eastAsia="Times New Roman"/>
          <w:color w:val="000000"/>
          <w:sz w:val="20"/>
          <w:szCs w:val="20"/>
          <w:shd w:val="clear" w:color="auto" w:fill="FFFFFF"/>
        </w:rPr>
      </w:pPr>
      <w:r>
        <w:rPr>
          <w:rStyle w:val="slitttl1"/>
          <w:rFonts w:eastAsia="Times New Roman"/>
        </w:rPr>
        <w:t>h)</w:t>
      </w:r>
      <w:r>
        <w:rPr>
          <w:rStyle w:val="slitbdy"/>
          <w:rFonts w:eastAsia="Times New Roman"/>
        </w:rPr>
        <w:t>primul ajutor calificat - efectuarea unor acţiuni salvatoare de viaţă unor persoane care au suferit o accidentare sau îmbolnăvi</w:t>
      </w:r>
      <w:r>
        <w:rPr>
          <w:rStyle w:val="slitbdy"/>
          <w:rFonts w:eastAsia="Times New Roman"/>
        </w:rPr>
        <w:t>re acută, de către personal paramedical care a urmat cursuri speciale de formare şi care are în dotare echipamentele specifice acestui scop, inclusiv defibrilatoare semiautomate, funcţionând sub formă de echipe de prim ajutor într-un cadru instituţionaliza</w:t>
      </w:r>
      <w:r>
        <w:rPr>
          <w:rStyle w:val="slitbdy"/>
          <w:rFonts w:eastAsia="Times New Roman"/>
        </w:rPr>
        <w:t>t;</w:t>
      </w:r>
    </w:p>
    <w:p w:rsidR="00000000" w:rsidRDefault="00247FD0">
      <w:pPr>
        <w:autoSpaceDE/>
        <w:autoSpaceDN/>
        <w:jc w:val="both"/>
        <w:divId w:val="1973486703"/>
        <w:rPr>
          <w:rFonts w:eastAsia="Times New Roman"/>
          <w:color w:val="000000"/>
          <w:sz w:val="20"/>
          <w:szCs w:val="20"/>
          <w:shd w:val="clear" w:color="auto" w:fill="FFFFFF"/>
        </w:rPr>
      </w:pPr>
      <w:r>
        <w:rPr>
          <w:rStyle w:val="slitttl1"/>
          <w:rFonts w:eastAsia="Times New Roman"/>
        </w:rPr>
        <w:t>i)</w:t>
      </w:r>
      <w:r>
        <w:rPr>
          <w:rStyle w:val="slitbdy"/>
          <w:rFonts w:eastAsia="Times New Roman"/>
        </w:rPr>
        <w:t>defibrilator semiautomat - defibrilatorul care are drept caracteristici minime efectuarea analizei ritmului cardiac într-un mod automat sau în urma apăsării unui buton de către salvator, alegerea energiei şocului în vederea defibrilării în mod automat</w:t>
      </w:r>
      <w:r>
        <w:rPr>
          <w:rStyle w:val="slitbdy"/>
          <w:rFonts w:eastAsia="Times New Roman"/>
        </w:rPr>
        <w:t>, încărcarea la nivelul energiei necesare pentru defibrilare în mod automat, urmând ca declanşarea şocului să se efectueze de către salvator, la comanda verbală şi/sau scrisă a defibrilatorului;</w:t>
      </w:r>
    </w:p>
    <w:p w:rsidR="00000000" w:rsidRDefault="00247FD0">
      <w:pPr>
        <w:autoSpaceDE/>
        <w:autoSpaceDN/>
        <w:jc w:val="both"/>
        <w:divId w:val="529611047"/>
        <w:rPr>
          <w:rFonts w:eastAsia="Times New Roman"/>
          <w:color w:val="000000"/>
          <w:sz w:val="20"/>
          <w:szCs w:val="20"/>
          <w:shd w:val="clear" w:color="auto" w:fill="FFFFFF"/>
        </w:rPr>
      </w:pPr>
      <w:r>
        <w:rPr>
          <w:rStyle w:val="slitttl1"/>
          <w:rFonts w:eastAsia="Times New Roman"/>
        </w:rPr>
        <w:t>j)</w:t>
      </w:r>
      <w:r>
        <w:rPr>
          <w:rStyle w:val="slitbdy"/>
          <w:rFonts w:eastAsia="Times New Roman"/>
        </w:rPr>
        <w:t xml:space="preserve">spital local/centru local de urgenţă - spitalul la nivelul </w:t>
      </w:r>
      <w:r>
        <w:rPr>
          <w:rStyle w:val="slitbdy"/>
          <w:rFonts w:eastAsia="Times New Roman"/>
        </w:rPr>
        <w:t xml:space="preserve">unui municipiu, al unui oraş, respectiv centru de permanenţă, cu competenţele şi resursele umane şi materiale necesare rezolvării unei părţi din urgenţele locale, urmând ca urgenţele ce nu pot fi rezolvate definitiv să fie stabilizate şi transferate către </w:t>
      </w:r>
      <w:r>
        <w:rPr>
          <w:rStyle w:val="slitbdy"/>
          <w:rFonts w:eastAsia="Times New Roman"/>
        </w:rPr>
        <w:t>spitalul judeţean sau direct către spitalul regional, după caz, în conformitate cu protocoalele în vigoare;</w:t>
      </w:r>
    </w:p>
    <w:p w:rsidR="00000000" w:rsidRDefault="00247FD0">
      <w:pPr>
        <w:autoSpaceDE/>
        <w:autoSpaceDN/>
        <w:jc w:val="both"/>
        <w:divId w:val="331563381"/>
        <w:rPr>
          <w:rFonts w:eastAsia="Times New Roman"/>
          <w:color w:val="000000"/>
          <w:sz w:val="20"/>
          <w:szCs w:val="20"/>
          <w:shd w:val="clear" w:color="auto" w:fill="FFFFFF"/>
        </w:rPr>
      </w:pPr>
      <w:r>
        <w:rPr>
          <w:rStyle w:val="slitttl1"/>
          <w:rFonts w:eastAsia="Times New Roman"/>
        </w:rPr>
        <w:t>k)</w:t>
      </w:r>
      <w:r>
        <w:rPr>
          <w:rStyle w:val="slitbdy"/>
          <w:rFonts w:eastAsia="Times New Roman"/>
        </w:rPr>
        <w:t>spital judeţean de urgenţă - spitalul aflat în reşedinţa unui judeţ, care deţine competenţele şi resursele umane şi materiale în vederea asigurări</w:t>
      </w:r>
      <w:r>
        <w:rPr>
          <w:rStyle w:val="slitbdy"/>
          <w:rFonts w:eastAsia="Times New Roman"/>
        </w:rPr>
        <w:t>i îngrijirilor medicale definitive de urgenţă pentru majoritatea cazurilor care provin din judeţul respectiv şi care nu pot fi tratate definitiv la nivel local, în spitalele municipale sau orăşeneşti ori în centrele de permanenţă, în conformitate cu protoc</w:t>
      </w:r>
      <w:r>
        <w:rPr>
          <w:rStyle w:val="slitbdy"/>
          <w:rFonts w:eastAsia="Times New Roman"/>
        </w:rPr>
        <w:t>oalele în vigoare;</w:t>
      </w:r>
    </w:p>
    <w:p w:rsidR="00000000" w:rsidRDefault="00247FD0">
      <w:pPr>
        <w:autoSpaceDE/>
        <w:autoSpaceDN/>
        <w:jc w:val="both"/>
        <w:divId w:val="828788404"/>
        <w:rPr>
          <w:rStyle w:val="slitbdy"/>
          <w:color w:val="0000FF"/>
        </w:rPr>
      </w:pPr>
      <w:r>
        <w:rPr>
          <w:rStyle w:val="slitttl1"/>
          <w:rFonts w:eastAsia="Times New Roman"/>
        </w:rPr>
        <w:t>l)</w:t>
      </w:r>
      <w:r>
        <w:rPr>
          <w:rStyle w:val="slitbdy"/>
          <w:rFonts w:eastAsia="Times New Roman"/>
          <w:color w:val="0000FF"/>
        </w:rPr>
        <w:t>spital regional de urgenţă --spital clinic organizat cu o structură de specialităţi, având o platformă complexă de investigaţii şi intervenţii terapeutice clinice şi paraclinice, care asigură asistenţă medicală pentru cazurile medicale</w:t>
      </w:r>
      <w:r>
        <w:rPr>
          <w:rStyle w:val="slitbdy"/>
          <w:rFonts w:eastAsia="Times New Roman"/>
          <w:color w:val="0000FF"/>
        </w:rPr>
        <w:t xml:space="preserve"> complexe, care nu pot fi rezolvate la nivelul judeţului sau al municipiului în care se află spitalul respectiv, precum şi pentru toate cazurile din judeţele </w:t>
      </w:r>
      <w:r>
        <w:rPr>
          <w:rStyle w:val="slitbdy"/>
          <w:rFonts w:eastAsia="Times New Roman"/>
          <w:color w:val="0000FF"/>
        </w:rPr>
        <w:lastRenderedPageBreak/>
        <w:t>arondate, care nu pot fi rezolvate definitiv la nivelul spitalelor judeţene, din cauza lipsei de r</w:t>
      </w:r>
      <w:r>
        <w:rPr>
          <w:rStyle w:val="slitbdy"/>
          <w:rFonts w:eastAsia="Times New Roman"/>
          <w:color w:val="0000FF"/>
        </w:rPr>
        <w:t>esurse materiale şi/sau umane sau din cauza complexităţii cazului, în conformitate cu protocoalele în vigoare;</w:t>
      </w:r>
    </w:p>
    <w:p w:rsidR="00000000" w:rsidRDefault="00247FD0">
      <w:pPr>
        <w:pStyle w:val="NormalWeb"/>
        <w:spacing w:before="0" w:after="0"/>
        <w:jc w:val="both"/>
        <w:divId w:val="828788404"/>
        <w:rPr>
          <w:color w:val="000000"/>
        </w:rPr>
      </w:pPr>
      <w:r>
        <w:rPr>
          <w:rFonts w:ascii="Verdana" w:hAnsi="Verdana"/>
          <w:color w:val="000000"/>
          <w:sz w:val="20"/>
          <w:szCs w:val="20"/>
          <w:shd w:val="clear" w:color="auto" w:fill="FFFFFF"/>
        </w:rPr>
        <w:t xml:space="preserve">La data de 01-03-2018 Litera l) din Alineatul (1) , Articolul 92 , Secțiunea 1 , Capitolul I , Titlul IV a fost modificată de </w:t>
      </w:r>
      <w:r>
        <w:rPr>
          <w:rFonts w:ascii="Verdana" w:hAnsi="Verdana"/>
          <w:color w:val="0000FF"/>
          <w:sz w:val="20"/>
          <w:szCs w:val="20"/>
          <w:u w:val="single"/>
          <w:shd w:val="clear" w:color="auto" w:fill="FFFFFF"/>
        </w:rPr>
        <w:t>Punctul 11, Articol</w:t>
      </w:r>
      <w:r>
        <w:rPr>
          <w:rFonts w:ascii="Verdana" w:hAnsi="Verdana"/>
          <w:color w:val="0000FF"/>
          <w:sz w:val="20"/>
          <w:szCs w:val="20"/>
          <w:u w:val="single"/>
          <w:shd w:val="clear" w:color="auto" w:fill="FFFFFF"/>
        </w:rPr>
        <w:t>ul I din ORDONANŢA DE URGENŢĂ nr. 8 din 22 februarie 2018, publicată în MONITORUL OFICIAL nr. 190 din 01 martie 2018</w:t>
      </w:r>
    </w:p>
    <w:p w:rsidR="00000000" w:rsidRDefault="00247FD0">
      <w:pPr>
        <w:autoSpaceDE/>
        <w:autoSpaceDN/>
        <w:jc w:val="both"/>
        <w:divId w:val="1877810505"/>
        <w:rPr>
          <w:rFonts w:eastAsia="Times New Roman"/>
          <w:color w:val="000000"/>
          <w:sz w:val="20"/>
          <w:szCs w:val="20"/>
          <w:shd w:val="clear" w:color="auto" w:fill="FFFFFF"/>
        </w:rPr>
      </w:pPr>
      <w:r>
        <w:rPr>
          <w:rStyle w:val="slitttl1"/>
          <w:rFonts w:eastAsia="Times New Roman"/>
        </w:rPr>
        <w:t>m)</w:t>
      </w:r>
      <w:r>
        <w:rPr>
          <w:rStyle w:val="slitbdy"/>
          <w:rFonts w:eastAsia="Times New Roman"/>
        </w:rPr>
        <w:t>serviciul de ambulanţă judeţean, respectiv al municipiului Bucureşti - unităţile sanitare publice de importanţă strategică, cu personalitate juridică, aflate în coordonarea departamentului de specialitate din Ministerul Sănătăţii şi a direcţiilor de sănăta</w:t>
      </w:r>
      <w:r>
        <w:rPr>
          <w:rStyle w:val="slitbdy"/>
          <w:rFonts w:eastAsia="Times New Roman"/>
        </w:rPr>
        <w:t>te publică judeţene, respectiv a municipiului Bucureşti, având în structura lor un compartiment pentru asistenţă medicală de urgenţă şi transport medical asistat, cu echipaje medicale de urgenţă, cu sau fără medic, şi un compartiment pentru consultaţii med</w:t>
      </w:r>
      <w:r>
        <w:rPr>
          <w:rStyle w:val="slitbdy"/>
          <w:rFonts w:eastAsia="Times New Roman"/>
        </w:rPr>
        <w:t>icale de urgenţă la domiciliu şi transport sanitar neasistat. Compartimentul pentru asistenţă medicală de urgenţă funcţionează în regim de lucru continuu, în aşteptarea solicitărilor de asistenţă medicală de urgenţă;</w:t>
      </w:r>
    </w:p>
    <w:p w:rsidR="00000000" w:rsidRDefault="00247FD0">
      <w:pPr>
        <w:autoSpaceDE/>
        <w:autoSpaceDN/>
        <w:jc w:val="both"/>
        <w:divId w:val="425346050"/>
        <w:rPr>
          <w:rFonts w:eastAsia="Times New Roman"/>
          <w:color w:val="000000"/>
          <w:sz w:val="20"/>
          <w:szCs w:val="20"/>
          <w:shd w:val="clear" w:color="auto" w:fill="FFFFFF"/>
        </w:rPr>
      </w:pPr>
      <w:r>
        <w:rPr>
          <w:rStyle w:val="slitttl1"/>
          <w:rFonts w:eastAsia="Times New Roman"/>
        </w:rPr>
        <w:t>n)</w:t>
      </w:r>
      <w:r>
        <w:rPr>
          <w:rStyle w:val="slitbdy"/>
          <w:rFonts w:eastAsia="Times New Roman"/>
        </w:rPr>
        <w:t>transport medical asistat - transport</w:t>
      </w:r>
      <w:r>
        <w:rPr>
          <w:rStyle w:val="slitbdy"/>
          <w:rFonts w:eastAsia="Times New Roman"/>
        </w:rPr>
        <w:t>ul de urgenţă al pacienţilor care necesită monitorizare şi îngrijiri medicale pe durata transportului, asigurate de medic sau asistent medical, utilizând ambulanţe tip B sau C;</w:t>
      </w:r>
    </w:p>
    <w:p w:rsidR="00000000" w:rsidRDefault="00247FD0">
      <w:pPr>
        <w:autoSpaceDE/>
        <w:autoSpaceDN/>
        <w:jc w:val="both"/>
        <w:divId w:val="754322902"/>
        <w:rPr>
          <w:rFonts w:eastAsia="Times New Roman"/>
          <w:color w:val="000000"/>
          <w:sz w:val="20"/>
          <w:szCs w:val="20"/>
          <w:shd w:val="clear" w:color="auto" w:fill="FFFFFF"/>
        </w:rPr>
      </w:pPr>
      <w:r>
        <w:rPr>
          <w:rStyle w:val="slitttl1"/>
          <w:rFonts w:eastAsia="Times New Roman"/>
        </w:rPr>
        <w:t>o)</w:t>
      </w:r>
      <w:r>
        <w:rPr>
          <w:rStyle w:val="slitbdy"/>
          <w:rFonts w:eastAsia="Times New Roman"/>
        </w:rPr>
        <w:t>transport sanitar neasistat - transportul pacienţilor care nu se află în star</w:t>
      </w:r>
      <w:r>
        <w:rPr>
          <w:rStyle w:val="slitbdy"/>
          <w:rFonts w:eastAsia="Times New Roman"/>
        </w:rPr>
        <w:t>e critică şi nu necesită monitorizare şi îngrijiri medicale speciale pe durata transportului. Transportul sanitar neasistat se efectuează cu ambulanţe tip A1 sau A2, precum şi cu alte tipuri de autovehicule decât ambulanţele tip B şi C, aflate în dotarea s</w:t>
      </w:r>
      <w:r>
        <w:rPr>
          <w:rStyle w:val="slitbdy"/>
          <w:rFonts w:eastAsia="Times New Roman"/>
        </w:rPr>
        <w:t>erviciilor de ambulanţă;</w:t>
      </w:r>
    </w:p>
    <w:p w:rsidR="00000000" w:rsidRDefault="00247FD0">
      <w:pPr>
        <w:autoSpaceDE/>
        <w:autoSpaceDN/>
        <w:jc w:val="both"/>
        <w:divId w:val="1750153527"/>
        <w:rPr>
          <w:rFonts w:eastAsia="Times New Roman"/>
          <w:color w:val="000000"/>
          <w:sz w:val="20"/>
          <w:szCs w:val="20"/>
          <w:shd w:val="clear" w:color="auto" w:fill="FFFFFF"/>
        </w:rPr>
      </w:pPr>
      <w:r>
        <w:rPr>
          <w:rStyle w:val="slitttl1"/>
          <w:rFonts w:eastAsia="Times New Roman"/>
        </w:rPr>
        <w:t>p)</w:t>
      </w:r>
      <w:r>
        <w:rPr>
          <w:rStyle w:val="slitbdy"/>
          <w:rFonts w:eastAsia="Times New Roman"/>
        </w:rPr>
        <w:t>ambulanţă tip C - ambulanţa destinată intervenţiei medicale de urgenţă la cel mai înalt nivel şi transportului medical asistat al pacientului critic, fiind dotată cu echipamente, materiale şi medicamente de terapie intensivă. Ech</w:t>
      </w:r>
      <w:r>
        <w:rPr>
          <w:rStyle w:val="slitbdy"/>
          <w:rFonts w:eastAsia="Times New Roman"/>
        </w:rPr>
        <w:t>ipajul ambulanţei tip C este condus obligatoriu de un medic special pregătit, iar vehiculul este astfel construit încât să permită accesul la pacientul aflat în vehicul din toate părţile, targa fiind amplasată în mijloc, cu posibilitatea mutării acesteia l</w:t>
      </w:r>
      <w:r>
        <w:rPr>
          <w:rStyle w:val="slitbdy"/>
          <w:rFonts w:eastAsia="Times New Roman"/>
        </w:rPr>
        <w:t>a dreapta şi la stânga şi ridicării ei la o înălţime care să permită acordarea asistenţei medicale de urgenţă în mod corespunzător. Ambulanţele de transport al nou-născuţilor aflaţi în stare critică fac parte din categoria ambulanţelor tip C;</w:t>
      </w:r>
    </w:p>
    <w:p w:rsidR="00000000" w:rsidRDefault="00247FD0">
      <w:pPr>
        <w:autoSpaceDE/>
        <w:autoSpaceDN/>
        <w:jc w:val="both"/>
        <w:divId w:val="452330851"/>
        <w:rPr>
          <w:rFonts w:eastAsia="Times New Roman"/>
          <w:color w:val="000000"/>
          <w:sz w:val="20"/>
          <w:szCs w:val="20"/>
          <w:shd w:val="clear" w:color="auto" w:fill="FFFFFF"/>
        </w:rPr>
      </w:pPr>
      <w:r>
        <w:rPr>
          <w:rStyle w:val="slitttl1"/>
          <w:rFonts w:eastAsia="Times New Roman"/>
        </w:rPr>
        <w:t>q)</w:t>
      </w:r>
      <w:r>
        <w:rPr>
          <w:rStyle w:val="slitbdy"/>
          <w:rFonts w:eastAsia="Times New Roman"/>
        </w:rPr>
        <w:t>ambulanţă t</w:t>
      </w:r>
      <w:r>
        <w:rPr>
          <w:rStyle w:val="slitbdy"/>
          <w:rFonts w:eastAsia="Times New Roman"/>
        </w:rPr>
        <w:t>ip B - ambulanţa destinată intervenţiei de urgenţă şi transportului medical asistat al pacienţilor. Ea poate fi, după caz, utilizată în acordarea primului ajutor calificat sau în acordarea asistenţei medicale de urgenţă. Dotarea ambulanţei tip B este forma</w:t>
      </w:r>
      <w:r>
        <w:rPr>
          <w:rStyle w:val="slitbdy"/>
          <w:rFonts w:eastAsia="Times New Roman"/>
        </w:rPr>
        <w:t>tă din echipamente şi materiale sanitare care includ, după caz, un defibrilator semiautomat sau un defibrilator manual şi medicamentele necesare resuscitării şi acordării asistenţei medicale de urgenţă;</w:t>
      </w:r>
    </w:p>
    <w:p w:rsidR="00000000" w:rsidRDefault="00247FD0">
      <w:pPr>
        <w:autoSpaceDE/>
        <w:autoSpaceDN/>
        <w:jc w:val="both"/>
        <w:divId w:val="531646461"/>
        <w:rPr>
          <w:rFonts w:eastAsia="Times New Roman"/>
          <w:color w:val="000000"/>
          <w:sz w:val="20"/>
          <w:szCs w:val="20"/>
          <w:shd w:val="clear" w:color="auto" w:fill="FFFFFF"/>
        </w:rPr>
      </w:pPr>
      <w:r>
        <w:rPr>
          <w:rStyle w:val="slitttl1"/>
          <w:rFonts w:eastAsia="Times New Roman"/>
        </w:rPr>
        <w:t>r)</w:t>
      </w:r>
      <w:r>
        <w:rPr>
          <w:rStyle w:val="slitbdy"/>
          <w:rFonts w:eastAsia="Times New Roman"/>
        </w:rPr>
        <w:t>ambulanţă tip A1 - ambulanţa destinată transportulu</w:t>
      </w:r>
      <w:r>
        <w:rPr>
          <w:rStyle w:val="slitbdy"/>
          <w:rFonts w:eastAsia="Times New Roman"/>
        </w:rPr>
        <w:t>i sanitar neasistat al unui singur pacient, fiind dotată cu echipamentele şi materialele minime necesare acordării primului ajutor în caz de nevoie;</w:t>
      </w:r>
    </w:p>
    <w:p w:rsidR="00000000" w:rsidRDefault="00247FD0">
      <w:pPr>
        <w:autoSpaceDE/>
        <w:autoSpaceDN/>
        <w:jc w:val="both"/>
        <w:divId w:val="1154756240"/>
        <w:rPr>
          <w:rFonts w:eastAsia="Times New Roman"/>
          <w:color w:val="000000"/>
          <w:sz w:val="20"/>
          <w:szCs w:val="20"/>
          <w:shd w:val="clear" w:color="auto" w:fill="FFFFFF"/>
        </w:rPr>
      </w:pPr>
      <w:r>
        <w:rPr>
          <w:rStyle w:val="slitttl1"/>
          <w:rFonts w:eastAsia="Times New Roman"/>
        </w:rPr>
        <w:t>s)</w:t>
      </w:r>
      <w:r>
        <w:rPr>
          <w:rStyle w:val="slitbdy"/>
          <w:rFonts w:eastAsia="Times New Roman"/>
        </w:rPr>
        <w:t>ambulanţă tip A2 - ambulanţa destinată transportului sanitar neasistat al unuia sau al mai multor pacienţ</w:t>
      </w:r>
      <w:r>
        <w:rPr>
          <w:rStyle w:val="slitbdy"/>
          <w:rFonts w:eastAsia="Times New Roman"/>
        </w:rPr>
        <w:t>i pe targă şi/sau scaune, fiind dotată cu echipamentele şi materialele minime necesare acordării primului ajutor în caz de nevoie;</w:t>
      </w:r>
    </w:p>
    <w:p w:rsidR="00000000" w:rsidRDefault="00247FD0">
      <w:pPr>
        <w:autoSpaceDE/>
        <w:autoSpaceDN/>
        <w:jc w:val="both"/>
        <w:divId w:val="1544444140"/>
        <w:rPr>
          <w:rFonts w:eastAsia="Times New Roman"/>
          <w:color w:val="000000"/>
          <w:sz w:val="20"/>
          <w:szCs w:val="20"/>
          <w:shd w:val="clear" w:color="auto" w:fill="FFFFFF"/>
        </w:rPr>
      </w:pPr>
      <w:r>
        <w:rPr>
          <w:rStyle w:val="slitttl1"/>
          <w:rFonts w:eastAsia="Times New Roman"/>
        </w:rPr>
        <w:t>t)</w:t>
      </w:r>
      <w:r>
        <w:rPr>
          <w:rStyle w:val="slitbdy"/>
          <w:rFonts w:eastAsia="Times New Roman"/>
        </w:rPr>
        <w:t>Serviciul mobil de urgenţă, reanimare şi descarcerare, denumit în continuare SMURD - unitatea de intervenţie publică integr</w:t>
      </w:r>
      <w:r>
        <w:rPr>
          <w:rStyle w:val="slitbdy"/>
          <w:rFonts w:eastAsia="Times New Roman"/>
        </w:rPr>
        <w:t>ată, de importanţă strategică, fără personalitate juridică, având în structura sa echipe integrate de reanimare, specializate în acordarea asistenţei medicale şi tehnice de urgenţă, precum şi echipe cu personal paramedical, specializat în acordarea primulu</w:t>
      </w:r>
      <w:r>
        <w:rPr>
          <w:rStyle w:val="slitbdy"/>
          <w:rFonts w:eastAsia="Times New Roman"/>
        </w:rPr>
        <w:t>i ajutor calificat. SMURD funcţionează în cadrul inspectoratelor pentru situaţii de urgenţă, având ca operator aerian structurile de aviaţie ale Ministerului Afacerilor Interne, în colaborare cu spitalele judeţene, regionale şi cu autorităţile publice loca</w:t>
      </w:r>
      <w:r>
        <w:rPr>
          <w:rStyle w:val="slitbdy"/>
          <w:rFonts w:eastAsia="Times New Roman"/>
        </w:rPr>
        <w:t>le;</w:t>
      </w:r>
    </w:p>
    <w:p w:rsidR="00000000" w:rsidRDefault="00247FD0">
      <w:pPr>
        <w:autoSpaceDE/>
        <w:autoSpaceDN/>
        <w:jc w:val="both"/>
        <w:divId w:val="1959677526"/>
        <w:rPr>
          <w:rFonts w:eastAsia="Times New Roman"/>
          <w:color w:val="000000"/>
          <w:sz w:val="20"/>
          <w:szCs w:val="20"/>
          <w:shd w:val="clear" w:color="auto" w:fill="FFFFFF"/>
        </w:rPr>
      </w:pPr>
      <w:r>
        <w:rPr>
          <w:rStyle w:val="slitttl1"/>
          <w:rFonts w:eastAsia="Times New Roman"/>
        </w:rPr>
        <w:t>u)</w:t>
      </w:r>
      <w:r>
        <w:rPr>
          <w:rStyle w:val="slitbdy"/>
          <w:rFonts w:eastAsia="Times New Roman"/>
        </w:rPr>
        <w:t>unitate de primire a urgenţelor, denumită în continuare UPU - secţia sau secţia clinică aflată în structura unui spital judeţean, regional sau în structura spitalelor aparţinând ministerelor şi instituţiilor cu reţele sanitare proprii, cu personal pr</w:t>
      </w:r>
      <w:r>
        <w:rPr>
          <w:rStyle w:val="slitbdy"/>
          <w:rFonts w:eastAsia="Times New Roman"/>
        </w:rPr>
        <w:t>opriu, special pregătit, destinată triajului, evaluării şi tratamentului de urgenţă al pacienţilor cu afecţiuni acute, care se prezintă la spital spontan sau care sunt transportaţi de ambulanţe;</w:t>
      </w:r>
    </w:p>
    <w:p w:rsidR="00000000" w:rsidRDefault="00247FD0">
      <w:pPr>
        <w:autoSpaceDE/>
        <w:autoSpaceDN/>
        <w:jc w:val="both"/>
        <w:divId w:val="1500345625"/>
        <w:rPr>
          <w:rFonts w:eastAsia="Times New Roman"/>
          <w:color w:val="000000"/>
          <w:sz w:val="20"/>
          <w:szCs w:val="20"/>
          <w:shd w:val="clear" w:color="auto" w:fill="FFFFFF"/>
        </w:rPr>
      </w:pPr>
      <w:r>
        <w:rPr>
          <w:rStyle w:val="slitttl1"/>
          <w:rFonts w:eastAsia="Times New Roman"/>
        </w:rPr>
        <w:t>v)</w:t>
      </w:r>
      <w:r>
        <w:rPr>
          <w:rStyle w:val="slitbdy"/>
          <w:rFonts w:eastAsia="Times New Roman"/>
        </w:rPr>
        <w:t>compartiment de primire a urgenţelor, denumit în continuare</w:t>
      </w:r>
      <w:r>
        <w:rPr>
          <w:rStyle w:val="slitbdy"/>
          <w:rFonts w:eastAsia="Times New Roman"/>
        </w:rPr>
        <w:t xml:space="preserve"> CPU - secţia aflată în structura unui spital orăşenesc, municipal sau în structura spitalelor aparţinând ministerelor şi instituţiilor cu reţele sanitare proprii, cu personal propriu, special pregătit, destinată triajului, evaluării şi </w:t>
      </w:r>
      <w:r>
        <w:rPr>
          <w:rStyle w:val="slitbdy"/>
          <w:rFonts w:eastAsia="Times New Roman"/>
        </w:rPr>
        <w:lastRenderedPageBreak/>
        <w:t>tratamentului de ur</w:t>
      </w:r>
      <w:r>
        <w:rPr>
          <w:rStyle w:val="slitbdy"/>
          <w:rFonts w:eastAsia="Times New Roman"/>
        </w:rPr>
        <w:t>genţă al pacienţilor cu afecţiuni acute, care se prezintă la spital spontan sau care sunt transportaţi de ambulanţe;</w:t>
      </w:r>
    </w:p>
    <w:p w:rsidR="00000000" w:rsidRDefault="00247FD0">
      <w:pPr>
        <w:autoSpaceDE/>
        <w:autoSpaceDN/>
        <w:jc w:val="both"/>
        <w:divId w:val="1541936678"/>
        <w:rPr>
          <w:rFonts w:eastAsia="Times New Roman"/>
          <w:color w:val="000000"/>
          <w:sz w:val="20"/>
          <w:szCs w:val="20"/>
          <w:shd w:val="clear" w:color="auto" w:fill="FFFFFF"/>
        </w:rPr>
      </w:pPr>
      <w:r>
        <w:rPr>
          <w:rStyle w:val="slitttl1"/>
          <w:rFonts w:eastAsia="Times New Roman"/>
        </w:rPr>
        <w:t>w)</w:t>
      </w:r>
      <w:r>
        <w:rPr>
          <w:rStyle w:val="slitbdy"/>
          <w:rFonts w:eastAsia="Times New Roman"/>
        </w:rPr>
        <w:t>Sistemul naţional unic pentru apeluri de urgenţă 112 - ansamblul integrat de puncte publice de acces al cetăţeanului la sistemul public d</w:t>
      </w:r>
      <w:r>
        <w:rPr>
          <w:rStyle w:val="slitbdy"/>
          <w:rFonts w:eastAsia="Times New Roman"/>
        </w:rPr>
        <w:t>e urgenţă prin care este activat răspunsul adecvat de urgenţă. Punctul public de acces este realizat prin integrarea centrului unic de apel de urgenţă şi a dispeceratelor serviciilor publice specializate de intervenţie;</w:t>
      </w:r>
    </w:p>
    <w:p w:rsidR="00000000" w:rsidRDefault="00247FD0">
      <w:pPr>
        <w:autoSpaceDE/>
        <w:autoSpaceDN/>
        <w:jc w:val="both"/>
        <w:divId w:val="821308738"/>
        <w:rPr>
          <w:rFonts w:eastAsia="Times New Roman"/>
          <w:color w:val="000000"/>
          <w:sz w:val="20"/>
          <w:szCs w:val="20"/>
          <w:shd w:val="clear" w:color="auto" w:fill="FFFFFF"/>
        </w:rPr>
      </w:pPr>
      <w:r>
        <w:rPr>
          <w:rStyle w:val="slitttl1"/>
          <w:rFonts w:eastAsia="Times New Roman"/>
        </w:rPr>
        <w:t>x)</w:t>
      </w:r>
      <w:r>
        <w:rPr>
          <w:rStyle w:val="slitbdy"/>
          <w:rFonts w:eastAsia="Times New Roman"/>
        </w:rPr>
        <w:t xml:space="preserve">centrul unic de apel de urgenţă - </w:t>
      </w:r>
      <w:r>
        <w:rPr>
          <w:rStyle w:val="slitbdy"/>
          <w:rFonts w:eastAsia="Times New Roman"/>
        </w:rPr>
        <w:t xml:space="preserve">structura specializată de preluare şi transfer al apelurilor de urgenţă primite la numărul unic de apel 112 şi la numărul de apel 961 redirecţionat către 112 până la transformarea acestuia în număr comercial la dispoziţia serviciilor de ambulanţă judeţene </w:t>
      </w:r>
      <w:r>
        <w:rPr>
          <w:rStyle w:val="slitbdy"/>
          <w:rFonts w:eastAsia="Times New Roman"/>
        </w:rPr>
        <w:t>şi al municipiului Bucureşti;</w:t>
      </w:r>
    </w:p>
    <w:p w:rsidR="00000000" w:rsidRDefault="00247FD0">
      <w:pPr>
        <w:autoSpaceDE/>
        <w:autoSpaceDN/>
        <w:jc w:val="both"/>
        <w:divId w:val="1652170154"/>
        <w:rPr>
          <w:rFonts w:eastAsia="Times New Roman"/>
          <w:color w:val="000000"/>
          <w:sz w:val="20"/>
          <w:szCs w:val="20"/>
          <w:shd w:val="clear" w:color="auto" w:fill="FFFFFF"/>
        </w:rPr>
      </w:pPr>
      <w:r>
        <w:rPr>
          <w:rStyle w:val="slitttl1"/>
          <w:rFonts w:eastAsia="Times New Roman"/>
        </w:rPr>
        <w:t>y)</w:t>
      </w:r>
      <w:r>
        <w:rPr>
          <w:rStyle w:val="slitbdy"/>
          <w:rFonts w:eastAsia="Times New Roman"/>
        </w:rPr>
        <w:t>dispecerat medical de urgenţă - structura specializată de preluare şi tratare a apelurilor de urgenţă cu caracter medical, primite prin centrul unic de apel de urgenţă sau la un număr propriu, în cazul serviciilor private de</w:t>
      </w:r>
      <w:r>
        <w:rPr>
          <w:rStyle w:val="slitbdy"/>
          <w:rFonts w:eastAsia="Times New Roman"/>
        </w:rPr>
        <w:t xml:space="preserve"> ambulanţă. Dispeceratele medicale de urgenţă sunt coordonate de personal cu pregătire medicală superioară, în serviciu permanent;</w:t>
      </w:r>
    </w:p>
    <w:p w:rsidR="00000000" w:rsidRDefault="00247FD0">
      <w:pPr>
        <w:autoSpaceDE/>
        <w:autoSpaceDN/>
        <w:jc w:val="both"/>
        <w:divId w:val="15887540"/>
        <w:rPr>
          <w:rFonts w:eastAsia="Times New Roman"/>
          <w:color w:val="000000"/>
          <w:sz w:val="20"/>
          <w:szCs w:val="20"/>
          <w:shd w:val="clear" w:color="auto" w:fill="FFFFFF"/>
        </w:rPr>
      </w:pPr>
      <w:r>
        <w:rPr>
          <w:rStyle w:val="slitttl1"/>
          <w:rFonts w:eastAsia="Times New Roman"/>
        </w:rPr>
        <w:t>z)</w:t>
      </w:r>
      <w:r>
        <w:rPr>
          <w:rStyle w:val="slitbdy"/>
          <w:rFonts w:eastAsia="Times New Roman"/>
        </w:rPr>
        <w:t xml:space="preserve">dispeceratul integrat de urgenţă - structura specializată care, pe lângă preluarea apelului la numărul de urgenţă, asigură </w:t>
      </w:r>
      <w:r>
        <w:rPr>
          <w:rStyle w:val="slitbdy"/>
          <w:rFonts w:eastAsia="Times New Roman"/>
        </w:rPr>
        <w:t>alarmarea şi coordonarea echipajelor de intervenţie ale tuturor serviciilor specializate de intervenţie, cu caracter medical şi nemedical, din aceeaşi locaţie fizică. Coordonarea se face de către personal special pregătit, având un coordonator medical cu s</w:t>
      </w:r>
      <w:r>
        <w:rPr>
          <w:rStyle w:val="slitbdy"/>
          <w:rFonts w:eastAsia="Times New Roman"/>
        </w:rPr>
        <w:t>tudii superioare din cadrul serviciului de ambulanţă sau SMURD, în serviciu permanent.</w:t>
      </w:r>
    </w:p>
    <w:p w:rsidR="00000000" w:rsidRDefault="00247FD0">
      <w:pPr>
        <w:autoSpaceDE/>
        <w:autoSpaceDN/>
        <w:jc w:val="both"/>
        <w:divId w:val="1509902228"/>
        <w:rPr>
          <w:rStyle w:val="slitbdy"/>
          <w:color w:val="0000FF"/>
        </w:rPr>
      </w:pPr>
      <w:r>
        <w:rPr>
          <w:rStyle w:val="slitttl1"/>
          <w:rFonts w:eastAsia="Times New Roman"/>
        </w:rPr>
        <w:t>aa)</w:t>
      </w:r>
      <w:r>
        <w:rPr>
          <w:rStyle w:val="slitbdy"/>
          <w:rFonts w:eastAsia="Times New Roman"/>
          <w:color w:val="0000FF"/>
        </w:rPr>
        <w:t xml:space="preserve">compartiment de primire urgenţe de specialitate, denumit în continuare CPU - S, structura aflată în cadrul unui spital de specialitate, cu personal din specialitatea </w:t>
      </w:r>
      <w:r>
        <w:rPr>
          <w:rStyle w:val="slitbdy"/>
          <w:rFonts w:eastAsia="Times New Roman"/>
          <w:color w:val="0000FF"/>
        </w:rPr>
        <w:t>secţiei sau a secţiilor de specialitate, destinată triajului, evaluării şi tratamentului de urgenţă al pacienţilor cu afecţiuni acute specifice profilului spitalului respectiv;</w:t>
      </w:r>
    </w:p>
    <w:p w:rsidR="00000000" w:rsidRDefault="00247FD0">
      <w:pPr>
        <w:pStyle w:val="NormalWeb"/>
        <w:spacing w:before="0" w:after="0"/>
        <w:jc w:val="both"/>
        <w:divId w:val="1509902228"/>
      </w:pPr>
      <w:r>
        <w:rPr>
          <w:rFonts w:ascii="Verdana" w:hAnsi="Verdana"/>
          <w:color w:val="0000FF"/>
          <w:sz w:val="20"/>
          <w:szCs w:val="20"/>
          <w:shd w:val="clear" w:color="auto" w:fill="FFFFFF"/>
        </w:rPr>
        <w:t xml:space="preserve">La data de 03-09-2021 Alineatul (1) din </w:t>
      </w:r>
      <w:r>
        <w:rPr>
          <w:rFonts w:ascii="Verdana" w:hAnsi="Verdana"/>
          <w:color w:val="0000FF"/>
          <w:sz w:val="20"/>
          <w:szCs w:val="20"/>
          <w:shd w:val="clear" w:color="auto" w:fill="FFFFFF"/>
        </w:rPr>
        <w:t xml:space="preserve">Articolul 92 , Sectiunea 1 , Capitolul I , Titlul IV a fost completat de </w:t>
      </w:r>
      <w:r>
        <w:rPr>
          <w:rFonts w:ascii="Verdana" w:hAnsi="Verdana"/>
          <w:color w:val="0000FF"/>
          <w:sz w:val="20"/>
          <w:szCs w:val="20"/>
          <w:u w:val="single"/>
          <w:shd w:val="clear" w:color="auto" w:fill="FFFFFF"/>
        </w:rPr>
        <w:t>Punctul 8, Articolul I din ORDONANŢA nr. 18 din 30 august 2021, publicată în MONITORUL OFICIAL nr. 834 din 31 august 2021</w:t>
      </w:r>
    </w:p>
    <w:p w:rsidR="00000000" w:rsidRDefault="00247FD0">
      <w:pPr>
        <w:autoSpaceDE/>
        <w:autoSpaceDN/>
        <w:jc w:val="both"/>
        <w:divId w:val="344475682"/>
        <w:rPr>
          <w:rStyle w:val="slitbdy"/>
          <w:rFonts w:eastAsia="Times New Roman"/>
          <w:color w:val="0000FF"/>
        </w:rPr>
      </w:pPr>
      <w:r>
        <w:rPr>
          <w:rStyle w:val="slitttl1"/>
          <w:rFonts w:eastAsia="Times New Roman"/>
        </w:rPr>
        <w:t>ab)</w:t>
      </w:r>
      <w:r>
        <w:rPr>
          <w:rStyle w:val="slitbdy"/>
          <w:rFonts w:eastAsia="Times New Roman"/>
          <w:color w:val="0000FF"/>
        </w:rPr>
        <w:t>modul medical pentru autospecialele de intervenţie, unităţ</w:t>
      </w:r>
      <w:r>
        <w:rPr>
          <w:rStyle w:val="slitbdy"/>
          <w:rFonts w:eastAsia="Times New Roman"/>
          <w:color w:val="0000FF"/>
        </w:rPr>
        <w:t>i mobile, rapid deplasabile, utilizate în răspunsul medical de urgenţă la un eveniment generator sau potenţial generator de victime multiple, ce au componentă logistică şi medicală şi sunt deservite de personal din cadrul UPU-SMURD şi al inspectoratelor pe</w:t>
      </w:r>
      <w:r>
        <w:rPr>
          <w:rStyle w:val="slitbdy"/>
          <w:rFonts w:eastAsia="Times New Roman"/>
          <w:color w:val="0000FF"/>
        </w:rPr>
        <w:t>ntru situaţii de urgenţă, dar şi din alte structuri, în funcţie de necesităţile operative.</w:t>
      </w:r>
    </w:p>
    <w:p w:rsidR="00000000" w:rsidRDefault="00247FD0">
      <w:pPr>
        <w:pStyle w:val="NormalWeb"/>
        <w:spacing w:before="0" w:after="0"/>
        <w:jc w:val="both"/>
        <w:divId w:val="344475682"/>
      </w:pPr>
      <w:r>
        <w:rPr>
          <w:rFonts w:ascii="Verdana" w:hAnsi="Verdana"/>
          <w:color w:val="0000FF"/>
          <w:sz w:val="20"/>
          <w:szCs w:val="20"/>
          <w:shd w:val="clear" w:color="auto" w:fill="FFFFFF"/>
        </w:rPr>
        <w:t xml:space="preserve">La data de 03-09-2021 Alineatul (1) din Articolul 92 , Sectiunea 1 , Capitolul I , Titlul IV a fost completat de </w:t>
      </w:r>
      <w:r>
        <w:rPr>
          <w:rFonts w:ascii="Verdana" w:hAnsi="Verdana"/>
          <w:color w:val="0000FF"/>
          <w:sz w:val="20"/>
          <w:szCs w:val="20"/>
          <w:u w:val="single"/>
          <w:shd w:val="clear" w:color="auto" w:fill="FFFFFF"/>
        </w:rPr>
        <w:t>Punctul 8, Articolul I din ORDONANŢA nr. 18 din 30 a</w:t>
      </w:r>
      <w:r>
        <w:rPr>
          <w:rFonts w:ascii="Verdana" w:hAnsi="Verdana"/>
          <w:color w:val="0000FF"/>
          <w:sz w:val="20"/>
          <w:szCs w:val="20"/>
          <w:u w:val="single"/>
          <w:shd w:val="clear" w:color="auto" w:fill="FFFFFF"/>
        </w:rPr>
        <w:t>ugust 2021, publicată în MONITORUL OFICIAL nr. 834 din 31 august 2021</w:t>
      </w:r>
    </w:p>
    <w:p w:rsidR="00000000" w:rsidRDefault="00247FD0">
      <w:pPr>
        <w:autoSpaceDE/>
        <w:autoSpaceDN/>
        <w:jc w:val="both"/>
        <w:divId w:val="1092630900"/>
        <w:rPr>
          <w:rStyle w:val="salnbdy"/>
          <w:rFonts w:eastAsia="Times New Roman"/>
        </w:rPr>
      </w:pPr>
      <w:r>
        <w:rPr>
          <w:rStyle w:val="salnttl1"/>
          <w:rFonts w:eastAsia="Times New Roman"/>
        </w:rPr>
        <w:t>(2)</w:t>
      </w:r>
      <w:r>
        <w:rPr>
          <w:rStyle w:val="salnbdy"/>
          <w:rFonts w:eastAsia="Times New Roman"/>
        </w:rPr>
        <w:t>În înţelesul prezentului titlu, în sistemul naţional de servicii medicale de urgenţă şi de prim ajutor calificat, termenii şi noţiunile folosite au următoarea semnificaţie:</w:t>
      </w:r>
    </w:p>
    <w:p w:rsidR="00000000" w:rsidRDefault="00247FD0">
      <w:pPr>
        <w:autoSpaceDE/>
        <w:autoSpaceDN/>
        <w:jc w:val="both"/>
        <w:divId w:val="131755510"/>
      </w:pPr>
      <w:r>
        <w:rPr>
          <w:rStyle w:val="slitttl1"/>
          <w:rFonts w:eastAsia="Times New Roman"/>
        </w:rPr>
        <w:t>a)</w:t>
      </w:r>
      <w:r>
        <w:rPr>
          <w:rStyle w:val="slitbdy"/>
          <w:rFonts w:eastAsia="Times New Roman"/>
        </w:rPr>
        <w:t>centre d</w:t>
      </w:r>
      <w:r>
        <w:rPr>
          <w:rStyle w:val="slitbdy"/>
          <w:rFonts w:eastAsia="Times New Roman"/>
        </w:rPr>
        <w:t>e expertiză şi coordonare medicală la distanţă - centrele aflate în structura unor dispecerate medicale sau în structura unor centre de apel unic 112, destinate furnizării de informaţii de specialitate specifice necesare echipajelor de urgenţă din teren şi</w:t>
      </w:r>
      <w:r>
        <w:rPr>
          <w:rStyle w:val="slitbdy"/>
          <w:rFonts w:eastAsia="Times New Roman"/>
        </w:rPr>
        <w:t>/sau spitalelor de urgenţă, precum şi coordonării la distanţă a echipajelor de prim ajutor calificat, pe baza informaţiilor primite telefonic de la membrii echipajelor sau pe baza informaţiilor şi a datelor primite prin sistemele telemedicale de transmisie</w:t>
      </w:r>
      <w:r>
        <w:rPr>
          <w:rStyle w:val="slitbdy"/>
          <w:rFonts w:eastAsia="Times New Roman"/>
        </w:rPr>
        <w:t xml:space="preserve"> de date;</w:t>
      </w:r>
    </w:p>
    <w:p w:rsidR="00000000" w:rsidRDefault="00247FD0">
      <w:pPr>
        <w:autoSpaceDE/>
        <w:autoSpaceDN/>
        <w:jc w:val="both"/>
        <w:divId w:val="416826421"/>
        <w:rPr>
          <w:rFonts w:eastAsia="Times New Roman"/>
          <w:color w:val="000000"/>
          <w:sz w:val="20"/>
          <w:szCs w:val="20"/>
          <w:shd w:val="clear" w:color="auto" w:fill="FFFFFF"/>
        </w:rPr>
      </w:pPr>
      <w:r>
        <w:rPr>
          <w:rStyle w:val="slitttl1"/>
          <w:rFonts w:eastAsia="Times New Roman"/>
        </w:rPr>
        <w:t>b)</w:t>
      </w:r>
      <w:r>
        <w:rPr>
          <w:rStyle w:val="slitbdy"/>
          <w:rFonts w:eastAsia="Times New Roman"/>
        </w:rPr>
        <w:t>misiuni de salvare aeriană - intervenţii primare sau secundare ce se desfăşoară utilizând aeronave special dotate, respectând standardele în vigoare, în vederea salvării unei/unor vieţi aflate în pericol din cauza unei accidentări sau îmbolnăvi</w:t>
      </w:r>
      <w:r>
        <w:rPr>
          <w:rStyle w:val="slitbdy"/>
          <w:rFonts w:eastAsia="Times New Roman"/>
        </w:rPr>
        <w:t>ri acute ori care se află într-un mediu ostil vieţii;</w:t>
      </w:r>
    </w:p>
    <w:p w:rsidR="00000000" w:rsidRDefault="00247FD0">
      <w:pPr>
        <w:autoSpaceDE/>
        <w:autoSpaceDN/>
        <w:jc w:val="both"/>
        <w:divId w:val="1259370532"/>
        <w:rPr>
          <w:rFonts w:eastAsia="Times New Roman"/>
          <w:color w:val="000000"/>
          <w:sz w:val="20"/>
          <w:szCs w:val="20"/>
          <w:shd w:val="clear" w:color="auto" w:fill="FFFFFF"/>
        </w:rPr>
      </w:pPr>
      <w:r>
        <w:rPr>
          <w:rStyle w:val="slitttl1"/>
          <w:rFonts w:eastAsia="Times New Roman"/>
        </w:rPr>
        <w:t>c)</w:t>
      </w:r>
      <w:r>
        <w:rPr>
          <w:rStyle w:val="slitbdy"/>
          <w:rFonts w:eastAsia="Times New Roman"/>
        </w:rPr>
        <w:t>misiuni de ambulanţă aeriană - transporturi sanitare, planificate în prealabil, în care starea pacientului sau a pacienţilor nu impune efectuarea unei misiuni de salvare aeriană. Misiunile de ambulanţ</w:t>
      </w:r>
      <w:r>
        <w:rPr>
          <w:rStyle w:val="slitbdy"/>
          <w:rFonts w:eastAsia="Times New Roman"/>
        </w:rPr>
        <w:t>ă aeriană pot include şi cazurile critice transportate pe distanţe lungi, ce nu pot fi efectuate decât cu avionul sanitar;</w:t>
      </w:r>
    </w:p>
    <w:p w:rsidR="00000000" w:rsidRDefault="00247FD0">
      <w:pPr>
        <w:autoSpaceDE/>
        <w:autoSpaceDN/>
        <w:jc w:val="both"/>
        <w:divId w:val="929122118"/>
        <w:rPr>
          <w:rFonts w:eastAsia="Times New Roman"/>
          <w:color w:val="000000"/>
          <w:sz w:val="20"/>
          <w:szCs w:val="20"/>
          <w:shd w:val="clear" w:color="auto" w:fill="FFFFFF"/>
        </w:rPr>
      </w:pPr>
      <w:r>
        <w:rPr>
          <w:rStyle w:val="slitttl1"/>
          <w:rFonts w:eastAsia="Times New Roman"/>
        </w:rPr>
        <w:t>d)</w:t>
      </w:r>
      <w:r>
        <w:rPr>
          <w:rStyle w:val="slitbdy"/>
          <w:rFonts w:eastAsia="Times New Roman"/>
        </w:rPr>
        <w:t>misiuni de salvare navală - misiuni primare sau secundare care se desfăşoară în zone accesibile mai rapid sau numai prin utilizarea</w:t>
      </w:r>
      <w:r>
        <w:rPr>
          <w:rStyle w:val="slitbdy"/>
          <w:rFonts w:eastAsia="Times New Roman"/>
        </w:rPr>
        <w:t xml:space="preserve"> de ambarcaţiuni special dotate, respectând standardele în </w:t>
      </w:r>
      <w:r>
        <w:rPr>
          <w:rStyle w:val="slitbdy"/>
          <w:rFonts w:eastAsia="Times New Roman"/>
        </w:rPr>
        <w:lastRenderedPageBreak/>
        <w:t>vigoare, în vederea salvării persoanelor aflate în pericol din cauza unei accidentări sau îmbolnăviri acute;</w:t>
      </w:r>
    </w:p>
    <w:p w:rsidR="00000000" w:rsidRDefault="00247FD0">
      <w:pPr>
        <w:autoSpaceDE/>
        <w:autoSpaceDN/>
        <w:jc w:val="both"/>
        <w:divId w:val="1492940075"/>
        <w:rPr>
          <w:rFonts w:eastAsia="Times New Roman"/>
          <w:color w:val="000000"/>
          <w:sz w:val="20"/>
          <w:szCs w:val="20"/>
          <w:shd w:val="clear" w:color="auto" w:fill="FFFFFF"/>
        </w:rPr>
      </w:pPr>
      <w:r>
        <w:rPr>
          <w:rStyle w:val="slitttl1"/>
          <w:rFonts w:eastAsia="Times New Roman"/>
        </w:rPr>
        <w:t>e)</w:t>
      </w:r>
      <w:r>
        <w:rPr>
          <w:rStyle w:val="slitbdy"/>
          <w:rFonts w:eastAsia="Times New Roman"/>
        </w:rPr>
        <w:t>consultaţia de urgenţă la domiciliu - asistenţa medicală de urgenţă acordată de compar</w:t>
      </w:r>
      <w:r>
        <w:rPr>
          <w:rStyle w:val="slitbdy"/>
          <w:rFonts w:eastAsia="Times New Roman"/>
        </w:rPr>
        <w:t xml:space="preserve">timentul de consultaţii şi transport sanitar neasistat al serviciilor de ambulanţă, în colaborare cu medicii de familie, cazurilor medicale de urgenţă care nu pun viaţa pacientului în pericol imediat şi care, cel mai probabil, nu necesită transportul la o </w:t>
      </w:r>
      <w:r>
        <w:rPr>
          <w:rStyle w:val="slitbdy"/>
          <w:rFonts w:eastAsia="Times New Roman"/>
        </w:rPr>
        <w:t>unitate sanitară;</w:t>
      </w:r>
    </w:p>
    <w:p w:rsidR="00000000" w:rsidRDefault="00247FD0">
      <w:pPr>
        <w:autoSpaceDE/>
        <w:autoSpaceDN/>
        <w:jc w:val="both"/>
        <w:divId w:val="623119037"/>
        <w:rPr>
          <w:rFonts w:eastAsia="Times New Roman"/>
          <w:color w:val="000000"/>
          <w:sz w:val="20"/>
          <w:szCs w:val="20"/>
          <w:shd w:val="clear" w:color="auto" w:fill="FFFFFF"/>
        </w:rPr>
      </w:pPr>
      <w:r>
        <w:rPr>
          <w:rStyle w:val="slitttl1"/>
          <w:rFonts w:eastAsia="Times New Roman"/>
        </w:rPr>
        <w:t>f)</w:t>
      </w:r>
      <w:r>
        <w:rPr>
          <w:rStyle w:val="slitbdy"/>
          <w:rFonts w:eastAsia="Times New Roman"/>
        </w:rPr>
        <w:t>personal paramedical - personalul fără pregătire medicală, instruit special la diferite niveluri în acordarea primului ajutor calificat, utilizând echipamente specifice, inclusiv defibrilatoarele semiautomate externe, activând în echipe</w:t>
      </w:r>
      <w:r>
        <w:rPr>
          <w:rStyle w:val="slitbdy"/>
          <w:rFonts w:eastAsia="Times New Roman"/>
        </w:rPr>
        <w:t>, într-un cadru instituţionalizat;</w:t>
      </w:r>
    </w:p>
    <w:p w:rsidR="00000000" w:rsidRDefault="00247FD0">
      <w:pPr>
        <w:autoSpaceDE/>
        <w:autoSpaceDN/>
        <w:jc w:val="both"/>
        <w:divId w:val="299500098"/>
        <w:rPr>
          <w:rFonts w:eastAsia="Times New Roman"/>
          <w:color w:val="000000"/>
          <w:sz w:val="20"/>
          <w:szCs w:val="20"/>
          <w:shd w:val="clear" w:color="auto" w:fill="FFFFFF"/>
        </w:rPr>
      </w:pPr>
      <w:r>
        <w:rPr>
          <w:rStyle w:val="slitttl1"/>
          <w:rFonts w:eastAsia="Times New Roman"/>
        </w:rPr>
        <w:t>g)</w:t>
      </w:r>
      <w:r>
        <w:rPr>
          <w:rStyle w:val="slitbdy"/>
          <w:rFonts w:eastAsia="Times New Roman"/>
        </w:rPr>
        <w:t>ambulanţierul - personal fără pregătire medicală care a absolvit cursurile de ambulanţieri, autorizate de Ministerul Sănătăţii, pentru a activa în cadrul serviciilor de ambulanţă;</w:t>
      </w:r>
    </w:p>
    <w:p w:rsidR="00000000" w:rsidRDefault="00247FD0">
      <w:pPr>
        <w:autoSpaceDE/>
        <w:autoSpaceDN/>
        <w:jc w:val="both"/>
        <w:divId w:val="452938725"/>
        <w:rPr>
          <w:rFonts w:eastAsia="Times New Roman"/>
          <w:color w:val="000000"/>
          <w:sz w:val="20"/>
          <w:szCs w:val="20"/>
          <w:shd w:val="clear" w:color="auto" w:fill="FFFFFF"/>
        </w:rPr>
      </w:pPr>
      <w:r>
        <w:rPr>
          <w:rStyle w:val="slitttl1"/>
          <w:rFonts w:eastAsia="Times New Roman"/>
        </w:rPr>
        <w:t>h)</w:t>
      </w:r>
      <w:r>
        <w:rPr>
          <w:rStyle w:val="slitbdy"/>
          <w:rFonts w:eastAsia="Times New Roman"/>
        </w:rPr>
        <w:t xml:space="preserve">accident colectiv - evenimentul care </w:t>
      </w:r>
      <w:r>
        <w:rPr>
          <w:rStyle w:val="slitbdy"/>
          <w:rFonts w:eastAsia="Times New Roman"/>
        </w:rPr>
        <w:t>implică un număr de victime, care necesită declanşarea unui plan special de intervenţie utilizând forţe de intervenţie suplimentare faţă de cele aflate de gardă la momentul respectiv. Numărul victimelor pentru care este necesară declanşarea unui plan speci</w:t>
      </w:r>
      <w:r>
        <w:rPr>
          <w:rStyle w:val="slitbdy"/>
          <w:rFonts w:eastAsia="Times New Roman"/>
        </w:rPr>
        <w:t>al de intervenţie diferă de la caz la caz, luându-se în considerare resursele umane şi materiale de intervenţie disponibile în zona în care are loc accidentul.</w:t>
      </w:r>
    </w:p>
    <w:p w:rsidR="00000000" w:rsidRDefault="00247FD0">
      <w:pPr>
        <w:autoSpaceDE/>
        <w:autoSpaceDN/>
        <w:jc w:val="both"/>
        <w:divId w:val="1110780997"/>
        <w:rPr>
          <w:rFonts w:eastAsia="Times New Roman"/>
          <w:color w:val="000000"/>
          <w:sz w:val="20"/>
          <w:szCs w:val="20"/>
          <w:shd w:val="clear" w:color="auto" w:fill="FFFFFF"/>
        </w:rPr>
      </w:pPr>
      <w:r>
        <w:rPr>
          <w:rStyle w:val="salnttl1"/>
          <w:rFonts w:eastAsia="Times New Roman"/>
        </w:rPr>
        <w:t>(3)</w:t>
      </w:r>
      <w:r>
        <w:rPr>
          <w:rStyle w:val="salnbdy"/>
          <w:rFonts w:eastAsia="Times New Roman"/>
        </w:rPr>
        <w:t>Funcţiile de medic-şef UPU, medic-şef UPU - SMURD sau medic şef CPU pot fi ocupate de medici cu o vechime de cel puţin 5 ani în specialitate. Prin excepţie, în perioada 2008-2010 aceste funcţii pot fi ocupate şi de medici cu o vechime de cel puţin 3 ani în</w:t>
      </w:r>
      <w:r>
        <w:rPr>
          <w:rStyle w:val="salnbdy"/>
          <w:rFonts w:eastAsia="Times New Roman"/>
        </w:rPr>
        <w:t xml:space="preserve"> specialitate.</w:t>
      </w:r>
    </w:p>
    <w:p w:rsidR="00000000" w:rsidRDefault="00247FD0">
      <w:pPr>
        <w:pStyle w:val="ssecttl"/>
        <w:divId w:val="1781223135"/>
        <w:rPr>
          <w:shd w:val="clear" w:color="auto" w:fill="FFFFFF"/>
        </w:rPr>
      </w:pPr>
      <w:r>
        <w:rPr>
          <w:shd w:val="clear" w:color="auto" w:fill="FFFFFF"/>
        </w:rPr>
        <w:t>Secţiunea a 2-a</w:t>
      </w:r>
    </w:p>
    <w:p w:rsidR="00000000" w:rsidRDefault="00247FD0">
      <w:pPr>
        <w:pStyle w:val="ssecden"/>
        <w:divId w:val="1781223135"/>
        <w:rPr>
          <w:shd w:val="clear" w:color="auto" w:fill="FFFFFF"/>
        </w:rPr>
      </w:pPr>
      <w:r>
        <w:rPr>
          <w:shd w:val="clear" w:color="auto" w:fill="FFFFFF"/>
        </w:rPr>
        <w:t>Primul ajutor de bază şi primul ajutor calificat</w:t>
      </w:r>
    </w:p>
    <w:p w:rsidR="00000000" w:rsidRDefault="00247FD0">
      <w:pPr>
        <w:pStyle w:val="sartttl"/>
        <w:jc w:val="both"/>
        <w:divId w:val="1522209456"/>
        <w:rPr>
          <w:shd w:val="clear" w:color="auto" w:fill="FFFFFF"/>
        </w:rPr>
      </w:pPr>
      <w:r>
        <w:rPr>
          <w:shd w:val="clear" w:color="auto" w:fill="FFFFFF"/>
        </w:rPr>
        <w:t>Articolul 93</w:t>
      </w:r>
    </w:p>
    <w:p w:rsidR="00000000" w:rsidRDefault="00247FD0">
      <w:pPr>
        <w:autoSpaceDE/>
        <w:autoSpaceDN/>
        <w:jc w:val="both"/>
        <w:divId w:val="1806923366"/>
        <w:rPr>
          <w:rFonts w:eastAsia="Times New Roman"/>
          <w:color w:val="000000"/>
          <w:sz w:val="20"/>
          <w:szCs w:val="20"/>
          <w:shd w:val="clear" w:color="auto" w:fill="FFFFFF"/>
        </w:rPr>
      </w:pPr>
      <w:r>
        <w:rPr>
          <w:rStyle w:val="salnttl1"/>
          <w:rFonts w:eastAsia="Times New Roman"/>
        </w:rPr>
        <w:t>(1)</w:t>
      </w:r>
      <w:r>
        <w:rPr>
          <w:rStyle w:val="salnbdy"/>
          <w:rFonts w:eastAsia="Times New Roman"/>
        </w:rPr>
        <w:t>Acordarea primului ajutor de bază, fără echipamente specifice, se efectuează de orice persoană instruită în acest sens sau de persoane fără instruire prealabilă</w:t>
      </w:r>
      <w:r>
        <w:rPr>
          <w:rStyle w:val="salnbdy"/>
          <w:rFonts w:eastAsia="Times New Roman"/>
        </w:rPr>
        <w:t xml:space="preserve"> acţionând la indicaţiile personalului specializat din cadrul dispeceratelor medicale de urgenţă sau al serviciilor de urgenţă prespitalicească de tip SMURD şi serviciului de ambulanţă judeţean sau al municipiului Bucureşti, având ca scop prevenirea compli</w:t>
      </w:r>
      <w:r>
        <w:rPr>
          <w:rStyle w:val="salnbdy"/>
          <w:rFonts w:eastAsia="Times New Roman"/>
        </w:rPr>
        <w:t>caţiilor şi salvarea vieţii până la sosirea unui echipaj de intervenţie.</w:t>
      </w:r>
    </w:p>
    <w:p w:rsidR="00000000" w:rsidRDefault="00247FD0">
      <w:pPr>
        <w:autoSpaceDE/>
        <w:autoSpaceDN/>
        <w:jc w:val="both"/>
        <w:divId w:val="1562447216"/>
        <w:rPr>
          <w:rFonts w:eastAsia="Times New Roman"/>
          <w:color w:val="000000"/>
          <w:sz w:val="20"/>
          <w:szCs w:val="20"/>
          <w:shd w:val="clear" w:color="auto" w:fill="FFFFFF"/>
        </w:rPr>
      </w:pPr>
      <w:r>
        <w:rPr>
          <w:rStyle w:val="salnttl1"/>
          <w:rFonts w:eastAsia="Times New Roman"/>
        </w:rPr>
        <w:t>(2)</w:t>
      </w:r>
      <w:r>
        <w:rPr>
          <w:rStyle w:val="salnbdy"/>
          <w:rFonts w:eastAsia="Times New Roman"/>
        </w:rPr>
        <w:t>Fiecare cetăţean are obligaţia să anunţe direct sau să se asigure că un caz de urgenţă a fost anunţat deja, la numărul 112, înainte sau concomitent cu acordarea primului ajutor, fi</w:t>
      </w:r>
      <w:r>
        <w:rPr>
          <w:rStyle w:val="salnbdy"/>
          <w:rFonts w:eastAsia="Times New Roman"/>
        </w:rPr>
        <w:t>ind obligat să respecte indicaţiile specializate oferite de personalul dispeceratului de urgenţă.</w:t>
      </w:r>
    </w:p>
    <w:p w:rsidR="00000000" w:rsidRDefault="00247FD0">
      <w:pPr>
        <w:autoSpaceDE/>
        <w:autoSpaceDN/>
        <w:jc w:val="both"/>
        <w:divId w:val="2105153360"/>
        <w:rPr>
          <w:rFonts w:eastAsia="Times New Roman"/>
          <w:color w:val="000000"/>
          <w:sz w:val="20"/>
          <w:szCs w:val="20"/>
          <w:shd w:val="clear" w:color="auto" w:fill="FFFFFF"/>
        </w:rPr>
      </w:pPr>
      <w:r>
        <w:rPr>
          <w:rStyle w:val="salnttl1"/>
          <w:rFonts w:eastAsia="Times New Roman"/>
        </w:rPr>
        <w:t>(3)</w:t>
      </w:r>
      <w:r>
        <w:rPr>
          <w:rStyle w:val="salnbdy"/>
          <w:rFonts w:eastAsia="Times New Roman"/>
        </w:rPr>
        <w:t>Acordarea primului ajutor calificat se efectuează în regim public, este o datorie a statului şi un drept al cetăţeanului şi nu poate fi efectuată în scop c</w:t>
      </w:r>
      <w:r>
        <w:rPr>
          <w:rStyle w:val="salnbdy"/>
          <w:rFonts w:eastAsia="Times New Roman"/>
        </w:rPr>
        <w:t>omercial.</w:t>
      </w:r>
    </w:p>
    <w:p w:rsidR="00000000" w:rsidRDefault="00247FD0">
      <w:pPr>
        <w:autoSpaceDE/>
        <w:autoSpaceDN/>
        <w:jc w:val="both"/>
        <w:divId w:val="1935549339"/>
        <w:rPr>
          <w:rFonts w:eastAsia="Times New Roman"/>
          <w:color w:val="000000"/>
          <w:sz w:val="20"/>
          <w:szCs w:val="20"/>
          <w:shd w:val="clear" w:color="auto" w:fill="FFFFFF"/>
        </w:rPr>
      </w:pPr>
      <w:r>
        <w:rPr>
          <w:rStyle w:val="salnttl1"/>
          <w:rFonts w:eastAsia="Times New Roman"/>
        </w:rPr>
        <w:t>(4)</w:t>
      </w:r>
      <w:r>
        <w:rPr>
          <w:rStyle w:val="salnbdy"/>
          <w:rFonts w:eastAsia="Times New Roman"/>
        </w:rPr>
        <w:t>Primul ajutor calificat se acordă într-un cadru instituţionalizat, de echipe aflate sub coordonarea inspectoratelor pentru situaţii de urgenţă, în colaborare cu autorităţile publice locale şi structurile Ministerului Sănătăţii.</w:t>
      </w:r>
    </w:p>
    <w:p w:rsidR="00000000" w:rsidRDefault="00247FD0">
      <w:pPr>
        <w:autoSpaceDE/>
        <w:autoSpaceDN/>
        <w:jc w:val="both"/>
        <w:divId w:val="27341773"/>
        <w:rPr>
          <w:rFonts w:eastAsia="Times New Roman"/>
          <w:color w:val="000000"/>
          <w:sz w:val="20"/>
          <w:szCs w:val="20"/>
          <w:shd w:val="clear" w:color="auto" w:fill="FFFFFF"/>
        </w:rPr>
      </w:pPr>
      <w:r>
        <w:rPr>
          <w:rStyle w:val="salnttl1"/>
          <w:rFonts w:eastAsia="Times New Roman"/>
        </w:rPr>
        <w:t>(5)</w:t>
      </w:r>
      <w:r>
        <w:rPr>
          <w:rStyle w:val="salnbdy"/>
          <w:rFonts w:eastAsia="Times New Roman"/>
        </w:rPr>
        <w:t xml:space="preserve">Echipele de </w:t>
      </w:r>
      <w:r>
        <w:rPr>
          <w:rStyle w:val="salnbdy"/>
          <w:rFonts w:eastAsia="Times New Roman"/>
        </w:rPr>
        <w:t>prim ajutor calificat vor fi dotate cu echipamente specifice, inclusiv pentru defibrilare semiautomată.</w:t>
      </w:r>
    </w:p>
    <w:p w:rsidR="00000000" w:rsidRDefault="00247FD0">
      <w:pPr>
        <w:autoSpaceDE/>
        <w:autoSpaceDN/>
        <w:jc w:val="both"/>
        <w:divId w:val="1322733858"/>
        <w:rPr>
          <w:rFonts w:eastAsia="Times New Roman"/>
          <w:color w:val="000000"/>
          <w:sz w:val="20"/>
          <w:szCs w:val="20"/>
          <w:shd w:val="clear" w:color="auto" w:fill="FFFFFF"/>
        </w:rPr>
      </w:pPr>
      <w:r>
        <w:rPr>
          <w:rStyle w:val="salnttl1"/>
          <w:rFonts w:eastAsia="Times New Roman"/>
        </w:rPr>
        <w:t>(6)</w:t>
      </w:r>
      <w:r>
        <w:rPr>
          <w:rStyle w:val="salnbdy"/>
          <w:rFonts w:eastAsia="Times New Roman"/>
        </w:rPr>
        <w:t>Personalul din cadrul echipajelor de prim ajutor calificat şi ambulanţierii vor fi formaţi şi autorizaţi în utilizarea defibrilatoarelor semiautomate</w:t>
      </w:r>
      <w:r>
        <w:rPr>
          <w:rStyle w:val="salnbdy"/>
          <w:rFonts w:eastAsia="Times New Roman"/>
        </w:rPr>
        <w:t>.</w:t>
      </w:r>
    </w:p>
    <w:p w:rsidR="00000000" w:rsidRDefault="00247FD0">
      <w:pPr>
        <w:autoSpaceDE/>
        <w:autoSpaceDN/>
        <w:jc w:val="both"/>
        <w:divId w:val="583026830"/>
        <w:rPr>
          <w:rFonts w:eastAsia="Times New Roman"/>
          <w:color w:val="000000"/>
          <w:sz w:val="20"/>
          <w:szCs w:val="20"/>
          <w:shd w:val="clear" w:color="auto" w:fill="FFFFFF"/>
        </w:rPr>
      </w:pPr>
      <w:r>
        <w:rPr>
          <w:rStyle w:val="salnttl1"/>
          <w:rFonts w:eastAsia="Times New Roman"/>
        </w:rPr>
        <w:t>(7)</w:t>
      </w:r>
      <w:r>
        <w:rPr>
          <w:rStyle w:val="salnbdy"/>
          <w:rFonts w:eastAsia="Times New Roman"/>
        </w:rPr>
        <w:t>Echipele de prim ajutor pot opera utilizând ambulanţe tip B, conform normelor şi standardelor naţionale şi europene în vigoare, şi autospeciale de intervenţie fără capacitate de transport pacient, dotate cu echipamentele specifice, inclusiv defibrilat</w:t>
      </w:r>
      <w:r>
        <w:rPr>
          <w:rStyle w:val="salnbdy"/>
          <w:rFonts w:eastAsia="Times New Roman"/>
        </w:rPr>
        <w:t>oare semiautomate.</w:t>
      </w:r>
    </w:p>
    <w:p w:rsidR="00000000" w:rsidRDefault="00247FD0">
      <w:pPr>
        <w:autoSpaceDE/>
        <w:autoSpaceDN/>
        <w:jc w:val="both"/>
        <w:divId w:val="1027290320"/>
        <w:rPr>
          <w:rStyle w:val="salnbdy"/>
        </w:rPr>
      </w:pPr>
      <w:r>
        <w:rPr>
          <w:rStyle w:val="salnttl1"/>
          <w:rFonts w:eastAsia="Times New Roman"/>
        </w:rPr>
        <w:t>(8)</w:t>
      </w:r>
      <w:r>
        <w:rPr>
          <w:rStyle w:val="salnbdy"/>
          <w:rFonts w:eastAsia="Times New Roman"/>
        </w:rPr>
        <w:t>Acordarea primului ajutor calificat este organizată astfel încât timpul maxim de sosire la locul intervenţiei de la apelul de urgenţă să nu depăşească:</w:t>
      </w:r>
    </w:p>
    <w:p w:rsidR="00000000" w:rsidRDefault="00247FD0">
      <w:pPr>
        <w:autoSpaceDE/>
        <w:autoSpaceDN/>
        <w:jc w:val="both"/>
        <w:divId w:val="47077810"/>
      </w:pPr>
      <w:r>
        <w:rPr>
          <w:rStyle w:val="slitttl1"/>
          <w:rFonts w:eastAsia="Times New Roman"/>
        </w:rPr>
        <w:t>a)</w:t>
      </w:r>
      <w:r>
        <w:rPr>
          <w:rStyle w:val="slitbdy"/>
          <w:rFonts w:eastAsia="Times New Roman"/>
        </w:rPr>
        <w:t>8 minute, pentru echipajele de prim ajutor calificat, în zonele urbane, la cel puţin 90% din cazurile de urgenţă;</w:t>
      </w:r>
    </w:p>
    <w:p w:rsidR="00000000" w:rsidRDefault="00247FD0">
      <w:pPr>
        <w:autoSpaceDE/>
        <w:autoSpaceDN/>
        <w:jc w:val="both"/>
        <w:divId w:val="743917328"/>
        <w:rPr>
          <w:rFonts w:eastAsia="Times New Roman"/>
          <w:color w:val="000000"/>
          <w:sz w:val="20"/>
          <w:szCs w:val="20"/>
          <w:shd w:val="clear" w:color="auto" w:fill="FFFFFF"/>
        </w:rPr>
      </w:pPr>
      <w:r>
        <w:rPr>
          <w:rStyle w:val="slitttl1"/>
          <w:rFonts w:eastAsia="Times New Roman"/>
        </w:rPr>
        <w:t>b)</w:t>
      </w:r>
      <w:r>
        <w:rPr>
          <w:rStyle w:val="slitbdy"/>
          <w:rFonts w:eastAsia="Times New Roman"/>
        </w:rPr>
        <w:t>12 minute, pentru echipajele de prim ajutor calificat, în zonele rurale, la cel puţin 75% din cazurile de urgenţă.</w:t>
      </w:r>
    </w:p>
    <w:p w:rsidR="00000000" w:rsidRDefault="00247FD0">
      <w:pPr>
        <w:autoSpaceDE/>
        <w:autoSpaceDN/>
        <w:jc w:val="both"/>
        <w:divId w:val="426468693"/>
        <w:rPr>
          <w:rFonts w:eastAsia="Times New Roman"/>
          <w:color w:val="000000"/>
          <w:sz w:val="20"/>
          <w:szCs w:val="20"/>
          <w:shd w:val="clear" w:color="auto" w:fill="FFFFFF"/>
        </w:rPr>
      </w:pPr>
      <w:r>
        <w:rPr>
          <w:rStyle w:val="salnttl1"/>
          <w:rFonts w:eastAsia="Times New Roman"/>
        </w:rPr>
        <w:t>(9)</w:t>
      </w:r>
      <w:r>
        <w:rPr>
          <w:rStyle w:val="salnbdy"/>
          <w:rFonts w:eastAsia="Times New Roman"/>
        </w:rPr>
        <w:t>Organizaţiile nonguver</w:t>
      </w:r>
      <w:r>
        <w:rPr>
          <w:rStyle w:val="salnbdy"/>
          <w:rFonts w:eastAsia="Times New Roman"/>
        </w:rPr>
        <w:t>namentale şi cele nonprofit pot participa la această activitate, pe baza unor protocoale de colaborare cu inspectoratele pentru situaţii de urgenţă şi cu autorităţile publice locale.</w:t>
      </w:r>
    </w:p>
    <w:p w:rsidR="00000000" w:rsidRDefault="00247FD0">
      <w:pPr>
        <w:autoSpaceDE/>
        <w:autoSpaceDN/>
        <w:jc w:val="both"/>
        <w:divId w:val="597830144"/>
        <w:rPr>
          <w:rFonts w:eastAsia="Times New Roman"/>
          <w:color w:val="000000"/>
          <w:sz w:val="20"/>
          <w:szCs w:val="20"/>
          <w:shd w:val="clear" w:color="auto" w:fill="FFFFFF"/>
        </w:rPr>
      </w:pPr>
      <w:r>
        <w:rPr>
          <w:rStyle w:val="salnttl1"/>
          <w:rFonts w:eastAsia="Times New Roman"/>
        </w:rPr>
        <w:t>(10)</w:t>
      </w:r>
      <w:r>
        <w:rPr>
          <w:rStyle w:val="salnbdy"/>
          <w:rFonts w:eastAsia="Times New Roman"/>
        </w:rPr>
        <w:t>Salvamontul, Salvamarul, Jandarmeria montană, Unitatea Specială de In</w:t>
      </w:r>
      <w:r>
        <w:rPr>
          <w:rStyle w:val="salnbdy"/>
          <w:rFonts w:eastAsia="Times New Roman"/>
        </w:rPr>
        <w:t>tervenţie în Situaţii de Urgenţă din subordinea Inspectoratului General pentru Situaţii de Urgenţă şi alte instituţii publice similare pot avea personal instruit în primul ajutor calificat, care acţionează în cadrul misiunilor specifice de salvare asigurat</w:t>
      </w:r>
      <w:r>
        <w:rPr>
          <w:rStyle w:val="salnbdy"/>
          <w:rFonts w:eastAsia="Times New Roman"/>
        </w:rPr>
        <w:t>e de aceste instituţii.</w:t>
      </w:r>
    </w:p>
    <w:p w:rsidR="00000000" w:rsidRDefault="00247FD0">
      <w:pPr>
        <w:pStyle w:val="sartttl"/>
        <w:jc w:val="both"/>
        <w:divId w:val="358819905"/>
        <w:rPr>
          <w:shd w:val="clear" w:color="auto" w:fill="FFFFFF"/>
        </w:rPr>
      </w:pPr>
      <w:r>
        <w:rPr>
          <w:shd w:val="clear" w:color="auto" w:fill="FFFFFF"/>
        </w:rPr>
        <w:lastRenderedPageBreak/>
        <w:t>Articolul 94</w:t>
      </w:r>
    </w:p>
    <w:p w:rsidR="00000000" w:rsidRDefault="00247FD0">
      <w:pPr>
        <w:autoSpaceDE/>
        <w:autoSpaceDN/>
        <w:jc w:val="both"/>
        <w:divId w:val="2062485270"/>
        <w:rPr>
          <w:rFonts w:eastAsia="Times New Roman"/>
          <w:color w:val="000000"/>
          <w:sz w:val="20"/>
          <w:szCs w:val="20"/>
          <w:shd w:val="clear" w:color="auto" w:fill="FFFFFF"/>
        </w:rPr>
      </w:pPr>
      <w:r>
        <w:rPr>
          <w:rStyle w:val="salnttl1"/>
          <w:rFonts w:eastAsia="Times New Roman"/>
        </w:rPr>
        <w:t>(1)</w:t>
      </w:r>
      <w:r>
        <w:rPr>
          <w:rStyle w:val="salnbdy"/>
          <w:rFonts w:eastAsia="Times New Roman"/>
        </w:rPr>
        <w:t>Persoanele fără pregătire medicală care acordă primul ajutor de bază în mod voluntar, pe baza indicaţiilor furnizate de un dispecerat medical sau a unor cunoştinţe în domeniul primului ajutor de bază, acţionând cu bu</w:t>
      </w:r>
      <w:r>
        <w:rPr>
          <w:rStyle w:val="salnbdy"/>
          <w:rFonts w:eastAsia="Times New Roman"/>
        </w:rPr>
        <w:t>nă-credinţă şi cu intenţia de a salva viaţa sau sănătatea unei persoane, nu răspund penal sau civil.</w:t>
      </w:r>
    </w:p>
    <w:p w:rsidR="00000000" w:rsidRDefault="00247FD0">
      <w:pPr>
        <w:autoSpaceDE/>
        <w:autoSpaceDN/>
        <w:jc w:val="both"/>
        <w:divId w:val="1611469305"/>
        <w:rPr>
          <w:rFonts w:eastAsia="Times New Roman"/>
          <w:color w:val="000000"/>
          <w:sz w:val="20"/>
          <w:szCs w:val="20"/>
          <w:shd w:val="clear" w:color="auto" w:fill="FFFFFF"/>
        </w:rPr>
      </w:pPr>
      <w:r>
        <w:rPr>
          <w:rStyle w:val="salnttl1"/>
          <w:rFonts w:eastAsia="Times New Roman"/>
        </w:rPr>
        <w:t>(2)</w:t>
      </w:r>
      <w:r>
        <w:rPr>
          <w:rStyle w:val="salnbdy"/>
          <w:rFonts w:eastAsia="Times New Roman"/>
        </w:rPr>
        <w:t>Personalul paramedical nu răspunde penal ori civil, după caz, dacă se constată, potrivit legii, îndeplinirea de către acesta, cu bună-credinţă, a oricăr</w:t>
      </w:r>
      <w:r>
        <w:rPr>
          <w:rStyle w:val="salnbdy"/>
          <w:rFonts w:eastAsia="Times New Roman"/>
        </w:rPr>
        <w:t>ui act în legătură cu acordarea primului ajutor calificat, cu respectarea competenţei acordate, protocoalelor şi procedurilor stabilite în condiţiile legii.</w:t>
      </w:r>
    </w:p>
    <w:p w:rsidR="00000000" w:rsidRDefault="00247FD0">
      <w:pPr>
        <w:pStyle w:val="sartttl"/>
        <w:jc w:val="both"/>
        <w:divId w:val="122819534"/>
        <w:rPr>
          <w:shd w:val="clear" w:color="auto" w:fill="FFFFFF"/>
        </w:rPr>
      </w:pPr>
      <w:r>
        <w:rPr>
          <w:shd w:val="clear" w:color="auto" w:fill="FFFFFF"/>
        </w:rPr>
        <w:t>Articolul 95</w:t>
      </w:r>
    </w:p>
    <w:p w:rsidR="00000000" w:rsidRDefault="00247FD0">
      <w:pPr>
        <w:autoSpaceDE/>
        <w:autoSpaceDN/>
        <w:jc w:val="both"/>
        <w:divId w:val="1256592947"/>
        <w:rPr>
          <w:rFonts w:eastAsia="Times New Roman"/>
          <w:color w:val="000000"/>
          <w:sz w:val="20"/>
          <w:szCs w:val="20"/>
          <w:shd w:val="clear" w:color="auto" w:fill="FFFFFF"/>
        </w:rPr>
      </w:pPr>
      <w:r>
        <w:rPr>
          <w:rStyle w:val="salnttl1"/>
          <w:rFonts w:eastAsia="Times New Roman"/>
        </w:rPr>
        <w:t>(1)</w:t>
      </w:r>
      <w:r>
        <w:rPr>
          <w:rStyle w:val="salnbdy"/>
          <w:rFonts w:eastAsia="Times New Roman"/>
        </w:rPr>
        <w:t>Personalul paramedical care activează în cadrul echipajelor de prim ajutor califica</w:t>
      </w:r>
      <w:r>
        <w:rPr>
          <w:rStyle w:val="salnbdy"/>
          <w:rFonts w:eastAsia="Times New Roman"/>
        </w:rPr>
        <w:t xml:space="preserve">t este pregătit în instituţiile de învăţământ şi în centrele de formare specializate aflate în structura Inspectoratului General pentru Situaţii de Urgenţă şi/sau în alte centre de formare autorizate şi acreditate aflate în structura instituţiilor publice </w:t>
      </w:r>
      <w:r>
        <w:rPr>
          <w:rStyle w:val="salnbdy"/>
          <w:rFonts w:eastAsia="Times New Roman"/>
        </w:rPr>
        <w:t>care deţin echipaje de prim ajutor calificat conform prezentei legi.</w:t>
      </w:r>
    </w:p>
    <w:p w:rsidR="00000000" w:rsidRDefault="00247FD0">
      <w:pPr>
        <w:autoSpaceDE/>
        <w:autoSpaceDN/>
        <w:jc w:val="both"/>
        <w:divId w:val="934895666"/>
        <w:rPr>
          <w:rFonts w:eastAsia="Times New Roman"/>
          <w:color w:val="000000"/>
          <w:sz w:val="20"/>
          <w:szCs w:val="20"/>
          <w:shd w:val="clear" w:color="auto" w:fill="FFFFFF"/>
        </w:rPr>
      </w:pPr>
      <w:r>
        <w:rPr>
          <w:rStyle w:val="salnttl1"/>
          <w:rFonts w:eastAsia="Times New Roman"/>
        </w:rPr>
        <w:t>(2)</w:t>
      </w:r>
      <w:r>
        <w:rPr>
          <w:rStyle w:val="salnbdy"/>
          <w:rFonts w:eastAsia="Times New Roman"/>
        </w:rPr>
        <w:t>Formarea personalului specializat în acordarea primului ajutor calificat se va efectua pe baza unui program aprobat de inspectorul general al Inspectoratului General pentru Situaţii de</w:t>
      </w:r>
      <w:r>
        <w:rPr>
          <w:rStyle w:val="salnbdy"/>
          <w:rFonts w:eastAsia="Times New Roman"/>
        </w:rPr>
        <w:t xml:space="preserve"> Urgenţă, acreditat şi autorizat de Ministerul Sănătăţii şi Ministerul Educaţiei şi Cercetării Ştiinţifice. Acesta include condiţiile de certificare şi recertificare a personalului, precum şi necesităţile de formare continuă.</w:t>
      </w:r>
    </w:p>
    <w:p w:rsidR="00000000" w:rsidRDefault="00247FD0">
      <w:pPr>
        <w:pStyle w:val="sartttl"/>
        <w:jc w:val="both"/>
        <w:divId w:val="1255896215"/>
        <w:rPr>
          <w:shd w:val="clear" w:color="auto" w:fill="FFFFFF"/>
        </w:rPr>
      </w:pPr>
      <w:r>
        <w:rPr>
          <w:shd w:val="clear" w:color="auto" w:fill="FFFFFF"/>
        </w:rPr>
        <w:t>Articolul 96</w:t>
      </w:r>
    </w:p>
    <w:p w:rsidR="00000000" w:rsidRDefault="00247FD0">
      <w:pPr>
        <w:pStyle w:val="spar"/>
        <w:jc w:val="both"/>
        <w:divId w:val="1255896215"/>
        <w:rPr>
          <w:rFonts w:ascii="Verdana" w:hAnsi="Verdana"/>
          <w:color w:val="000000"/>
          <w:sz w:val="20"/>
          <w:szCs w:val="20"/>
          <w:shd w:val="clear" w:color="auto" w:fill="FFFFFF"/>
        </w:rPr>
      </w:pPr>
      <w:r>
        <w:rPr>
          <w:rFonts w:ascii="Verdana" w:hAnsi="Verdana"/>
          <w:color w:val="000000"/>
          <w:sz w:val="20"/>
          <w:szCs w:val="20"/>
          <w:shd w:val="clear" w:color="auto" w:fill="FFFFFF"/>
        </w:rPr>
        <w:t>Finanţarea activi</w:t>
      </w:r>
      <w:r>
        <w:rPr>
          <w:rFonts w:ascii="Verdana" w:hAnsi="Verdana"/>
          <w:color w:val="000000"/>
          <w:sz w:val="20"/>
          <w:szCs w:val="20"/>
          <w:shd w:val="clear" w:color="auto" w:fill="FFFFFF"/>
        </w:rPr>
        <w:t>tăţii echipajelor de prim ajutor calificat şi dotarea acestora se fac de la bugetul de stat, bugetul autorităţilor publice locale şi din alte resurse financiare prevăzute în lege, inclusiv sponsorizări şi donaţii.</w:t>
      </w:r>
    </w:p>
    <w:p w:rsidR="00000000" w:rsidRDefault="00247FD0">
      <w:pPr>
        <w:pStyle w:val="ssecttl"/>
        <w:divId w:val="1880895682"/>
        <w:rPr>
          <w:shd w:val="clear" w:color="auto" w:fill="FFFFFF"/>
        </w:rPr>
      </w:pPr>
      <w:r>
        <w:rPr>
          <w:shd w:val="clear" w:color="auto" w:fill="FFFFFF"/>
        </w:rPr>
        <w:t>Secţiunea a 3-a</w:t>
      </w:r>
    </w:p>
    <w:p w:rsidR="00000000" w:rsidRDefault="00247FD0">
      <w:pPr>
        <w:pStyle w:val="ssecden"/>
        <w:divId w:val="1880895682"/>
        <w:rPr>
          <w:shd w:val="clear" w:color="auto" w:fill="FFFFFF"/>
        </w:rPr>
      </w:pPr>
      <w:r>
        <w:rPr>
          <w:shd w:val="clear" w:color="auto" w:fill="FFFFFF"/>
        </w:rPr>
        <w:t>Asistenţa medicală publică</w:t>
      </w:r>
      <w:r>
        <w:rPr>
          <w:shd w:val="clear" w:color="auto" w:fill="FFFFFF"/>
        </w:rPr>
        <w:t xml:space="preserve"> de urgenţă</w:t>
      </w:r>
    </w:p>
    <w:p w:rsidR="00000000" w:rsidRDefault="00247FD0">
      <w:pPr>
        <w:pStyle w:val="sartttl"/>
        <w:jc w:val="both"/>
        <w:divId w:val="1847553999"/>
        <w:rPr>
          <w:shd w:val="clear" w:color="auto" w:fill="FFFFFF"/>
        </w:rPr>
      </w:pPr>
      <w:r>
        <w:rPr>
          <w:shd w:val="clear" w:color="auto" w:fill="FFFFFF"/>
        </w:rPr>
        <w:t>Articolul 97</w:t>
      </w:r>
    </w:p>
    <w:p w:rsidR="00000000" w:rsidRDefault="00247FD0">
      <w:pPr>
        <w:autoSpaceDE/>
        <w:autoSpaceDN/>
        <w:jc w:val="both"/>
        <w:divId w:val="1567103299"/>
        <w:rPr>
          <w:rFonts w:eastAsia="Times New Roman"/>
          <w:color w:val="000000"/>
          <w:sz w:val="20"/>
          <w:szCs w:val="20"/>
          <w:shd w:val="clear" w:color="auto" w:fill="FFFFFF"/>
        </w:rPr>
      </w:pPr>
      <w:r>
        <w:rPr>
          <w:rStyle w:val="salnttl1"/>
          <w:rFonts w:eastAsia="Times New Roman"/>
        </w:rPr>
        <w:t>(1)</w:t>
      </w:r>
      <w:r>
        <w:rPr>
          <w:rStyle w:val="salnbdy"/>
          <w:rFonts w:eastAsia="Times New Roman"/>
        </w:rPr>
        <w:t>Asistenţa medicală publică de urgenţă în faza prespitalicească este asigurată de serviciile de ambulanţă judeţene şi Serviciul de Ambulanţă Bucureşti-Ilfov, precum şi de echipajele integrate ale Serviciilor mobile de urgenţă, reanimare şi descarcerare, afl</w:t>
      </w:r>
      <w:r>
        <w:rPr>
          <w:rStyle w:val="salnbdy"/>
          <w:rFonts w:eastAsia="Times New Roman"/>
        </w:rPr>
        <w:t>ate în structura inspectoratelor pentru situaţii de urgenţă, a autorităţilor publice locale şi a spitalelor judeţene şi regionale.</w:t>
      </w:r>
    </w:p>
    <w:p w:rsidR="00000000" w:rsidRDefault="00247FD0">
      <w:pPr>
        <w:autoSpaceDE/>
        <w:autoSpaceDN/>
        <w:jc w:val="both"/>
        <w:divId w:val="1031997130"/>
        <w:rPr>
          <w:rFonts w:eastAsia="Times New Roman"/>
          <w:color w:val="000000"/>
          <w:sz w:val="20"/>
          <w:szCs w:val="20"/>
          <w:shd w:val="clear" w:color="auto" w:fill="FFFFFF"/>
        </w:rPr>
      </w:pPr>
      <w:r>
        <w:rPr>
          <w:rStyle w:val="salnttl1"/>
          <w:rFonts w:eastAsia="Times New Roman"/>
        </w:rPr>
        <w:t>(2)</w:t>
      </w:r>
      <w:r>
        <w:rPr>
          <w:rStyle w:val="salnbdy"/>
          <w:rFonts w:eastAsia="Times New Roman"/>
        </w:rPr>
        <w:t>Serviciile de ambulanţă judeţene pot fi organizate şi pot acţiona în structuri zonale sau interjudeţene în baza unor crite</w:t>
      </w:r>
      <w:r>
        <w:rPr>
          <w:rStyle w:val="salnbdy"/>
          <w:rFonts w:eastAsia="Times New Roman"/>
        </w:rPr>
        <w:t>rii operative.</w:t>
      </w:r>
    </w:p>
    <w:p w:rsidR="00000000" w:rsidRDefault="00247FD0">
      <w:pPr>
        <w:autoSpaceDE/>
        <w:autoSpaceDN/>
        <w:jc w:val="both"/>
        <w:divId w:val="2020349035"/>
        <w:rPr>
          <w:rFonts w:eastAsia="Times New Roman"/>
          <w:color w:val="000000"/>
          <w:sz w:val="20"/>
          <w:szCs w:val="20"/>
          <w:shd w:val="clear" w:color="auto" w:fill="FFFFFF"/>
        </w:rPr>
      </w:pPr>
      <w:r>
        <w:rPr>
          <w:rStyle w:val="salnttl1"/>
          <w:rFonts w:eastAsia="Times New Roman"/>
        </w:rPr>
        <w:t>(3)</w:t>
      </w:r>
      <w:r>
        <w:rPr>
          <w:rStyle w:val="salnbdy"/>
          <w:rFonts w:eastAsia="Times New Roman"/>
        </w:rPr>
        <w:t>Personalul medical, precum şi personalul nemedical - ambulanţieri, pompieri şi conducători auto - din cadrul echipajelor care participă la acordarea asistenţei medicale publice de urgenţă în faza prespitalicească vor fi pregătite în centr</w:t>
      </w:r>
      <w:r>
        <w:rPr>
          <w:rStyle w:val="salnbdy"/>
          <w:rFonts w:eastAsia="Times New Roman"/>
        </w:rPr>
        <w:t>e de formare acreditate şi autorizate de Ministerul Sănătăţii.</w:t>
      </w:r>
    </w:p>
    <w:p w:rsidR="00000000" w:rsidRDefault="00247FD0">
      <w:pPr>
        <w:autoSpaceDE/>
        <w:autoSpaceDN/>
        <w:jc w:val="both"/>
        <w:divId w:val="1399789717"/>
        <w:rPr>
          <w:rFonts w:eastAsia="Times New Roman"/>
          <w:color w:val="000000"/>
          <w:sz w:val="20"/>
          <w:szCs w:val="20"/>
          <w:shd w:val="clear" w:color="auto" w:fill="FFFFFF"/>
        </w:rPr>
      </w:pPr>
      <w:r>
        <w:rPr>
          <w:rStyle w:val="salnttl1"/>
          <w:rFonts w:eastAsia="Times New Roman"/>
        </w:rPr>
        <w:t>(4)</w:t>
      </w:r>
      <w:r>
        <w:rPr>
          <w:rStyle w:val="salnbdy"/>
          <w:rFonts w:eastAsia="Times New Roman"/>
        </w:rPr>
        <w:t>Personalul din cadrul centrelor de apel unic de urgenţă 112, precum şi din cadrul dispeceratelor medicale va fi special pregătit în centre de formare acreditate şi autorizate de Ministerul S</w:t>
      </w:r>
      <w:r>
        <w:rPr>
          <w:rStyle w:val="salnbdy"/>
          <w:rFonts w:eastAsia="Times New Roman"/>
        </w:rPr>
        <w:t>ănătăţii, Ministerul Afacerilor Interne şi Serviciul de Telecomunicaţii Speciale.</w:t>
      </w:r>
    </w:p>
    <w:p w:rsidR="00000000" w:rsidRDefault="00247FD0">
      <w:pPr>
        <w:autoSpaceDE/>
        <w:autoSpaceDN/>
        <w:jc w:val="both"/>
        <w:divId w:val="566913294"/>
        <w:rPr>
          <w:rFonts w:eastAsia="Times New Roman"/>
          <w:color w:val="000000"/>
          <w:sz w:val="20"/>
          <w:szCs w:val="20"/>
          <w:shd w:val="clear" w:color="auto" w:fill="FFFFFF"/>
        </w:rPr>
      </w:pPr>
      <w:r>
        <w:rPr>
          <w:rStyle w:val="salnttl1"/>
          <w:rFonts w:eastAsia="Times New Roman"/>
        </w:rPr>
        <w:t>(5)</w:t>
      </w:r>
      <w:r>
        <w:rPr>
          <w:rStyle w:val="salnbdy"/>
          <w:rFonts w:eastAsia="Times New Roman"/>
        </w:rPr>
        <w:t>Centrele de apel unic de urgenţă 112 şi dispeceratele medicale pot avea în structura lor centre de expertiză regionale, în vederea furnizării unor informaţii specifice, pr</w:t>
      </w:r>
      <w:r>
        <w:rPr>
          <w:rStyle w:val="salnbdy"/>
          <w:rFonts w:eastAsia="Times New Roman"/>
        </w:rPr>
        <w:t>ecum şi în vederea coordonării la distanţă a activităţii echipajelor de prim ajutor calificat aflate în misiune, pe baza informaţiilor obţinute telefonic sau prin sisteme de transmisie de date.</w:t>
      </w:r>
    </w:p>
    <w:p w:rsidR="00000000" w:rsidRDefault="00247FD0">
      <w:pPr>
        <w:autoSpaceDE/>
        <w:autoSpaceDN/>
        <w:jc w:val="both"/>
        <w:divId w:val="1793742932"/>
        <w:rPr>
          <w:rFonts w:eastAsia="Times New Roman"/>
          <w:color w:val="000000"/>
          <w:sz w:val="20"/>
          <w:szCs w:val="20"/>
          <w:shd w:val="clear" w:color="auto" w:fill="FFFFFF"/>
        </w:rPr>
      </w:pPr>
      <w:r>
        <w:rPr>
          <w:rStyle w:val="salnttl1"/>
          <w:rFonts w:eastAsia="Times New Roman"/>
        </w:rPr>
        <w:t>(6)</w:t>
      </w:r>
      <w:r>
        <w:rPr>
          <w:rStyle w:val="salnbdy"/>
          <w:rFonts w:eastAsia="Times New Roman"/>
        </w:rPr>
        <w:t>Asistenţa medicală publică de urgenţă în faza prespitalicea</w:t>
      </w:r>
      <w:r>
        <w:rPr>
          <w:rStyle w:val="salnbdy"/>
          <w:rFonts w:eastAsia="Times New Roman"/>
        </w:rPr>
        <w:t xml:space="preserve">scă se va acorda utilizând ambulanţe tip B şi C, construite şi dotate conform standardelor şi normelor europene în vigoare. În acordarea asistenţei medicale publice de urgenţă se pot utiliza şi autospeciale de transport echipaj medical, fără capacitate de </w:t>
      </w:r>
      <w:r>
        <w:rPr>
          <w:rStyle w:val="salnbdy"/>
          <w:rFonts w:eastAsia="Times New Roman"/>
        </w:rPr>
        <w:t>transport pacient, nave, aeronave, precum şi alte mijloace autorizate de Ministerul Sănătăţii.</w:t>
      </w:r>
    </w:p>
    <w:p w:rsidR="00000000" w:rsidRDefault="00247FD0">
      <w:pPr>
        <w:autoSpaceDE/>
        <w:autoSpaceDN/>
        <w:jc w:val="both"/>
        <w:divId w:val="669330694"/>
        <w:rPr>
          <w:rFonts w:eastAsia="Times New Roman"/>
          <w:color w:val="000000"/>
          <w:sz w:val="20"/>
          <w:szCs w:val="20"/>
          <w:shd w:val="clear" w:color="auto" w:fill="FFFFFF"/>
        </w:rPr>
      </w:pPr>
      <w:r>
        <w:rPr>
          <w:rStyle w:val="salnttl1"/>
          <w:rFonts w:eastAsia="Times New Roman"/>
        </w:rPr>
        <w:t>(7)</w:t>
      </w:r>
      <w:r>
        <w:rPr>
          <w:rStyle w:val="salnbdy"/>
          <w:rFonts w:eastAsia="Times New Roman"/>
        </w:rPr>
        <w:t>Asistenţii medicali din cadrul echipajelor de urgenţă prespitalicească vor fi instruiţi şi autorizaţi în utilizarea defibrilatoarelor semiautomate, iar medici</w:t>
      </w:r>
      <w:r>
        <w:rPr>
          <w:rStyle w:val="salnbdy"/>
          <w:rFonts w:eastAsia="Times New Roman"/>
        </w:rPr>
        <w:t>i vor fi unicii autorizaţi în utilizarea defibrilatoarelor manuale.</w:t>
      </w:r>
    </w:p>
    <w:p w:rsidR="00000000" w:rsidRDefault="00247FD0">
      <w:pPr>
        <w:autoSpaceDE/>
        <w:autoSpaceDN/>
        <w:jc w:val="both"/>
        <w:divId w:val="1101222677"/>
        <w:rPr>
          <w:rFonts w:eastAsia="Times New Roman"/>
          <w:color w:val="000000"/>
          <w:sz w:val="20"/>
          <w:szCs w:val="20"/>
          <w:shd w:val="clear" w:color="auto" w:fill="FFFFFF"/>
        </w:rPr>
      </w:pPr>
      <w:r>
        <w:rPr>
          <w:rStyle w:val="salnttl1"/>
          <w:rFonts w:eastAsia="Times New Roman"/>
        </w:rPr>
        <w:t>(8)</w:t>
      </w:r>
      <w:r>
        <w:rPr>
          <w:rStyle w:val="salnbdy"/>
          <w:rFonts w:eastAsia="Times New Roman"/>
        </w:rPr>
        <w:t>Asistenţa medicală publică de urgenţă în faza spitalicească este asigurată de spitalele orăşeneşti, municipale, judeţene şi regionale aflate în structura Ministerului Sănătăţii şi/sau a</w:t>
      </w:r>
      <w:r>
        <w:rPr>
          <w:rStyle w:val="salnbdy"/>
          <w:rFonts w:eastAsia="Times New Roman"/>
        </w:rPr>
        <w:t xml:space="preserve"> autorităţilor publice locale.</w:t>
      </w:r>
    </w:p>
    <w:p w:rsidR="00000000" w:rsidRDefault="00247FD0">
      <w:pPr>
        <w:pStyle w:val="sartttl"/>
        <w:jc w:val="both"/>
        <w:divId w:val="952979705"/>
        <w:rPr>
          <w:shd w:val="clear" w:color="auto" w:fill="FFFFFF"/>
        </w:rPr>
      </w:pPr>
      <w:r>
        <w:rPr>
          <w:shd w:val="clear" w:color="auto" w:fill="FFFFFF"/>
        </w:rPr>
        <w:t>Articolul 98</w:t>
      </w:r>
    </w:p>
    <w:p w:rsidR="00000000" w:rsidRDefault="00247FD0">
      <w:pPr>
        <w:autoSpaceDE/>
        <w:autoSpaceDN/>
        <w:jc w:val="both"/>
        <w:divId w:val="17658408"/>
        <w:rPr>
          <w:rFonts w:eastAsia="Times New Roman"/>
          <w:color w:val="000000"/>
          <w:sz w:val="20"/>
          <w:szCs w:val="20"/>
          <w:shd w:val="clear" w:color="auto" w:fill="FFFFFF"/>
        </w:rPr>
      </w:pPr>
      <w:r>
        <w:rPr>
          <w:rStyle w:val="salnttl1"/>
          <w:rFonts w:eastAsia="Times New Roman"/>
        </w:rPr>
        <w:lastRenderedPageBreak/>
        <w:t>(1)</w:t>
      </w:r>
      <w:r>
        <w:rPr>
          <w:rStyle w:val="salnbdy"/>
          <w:rFonts w:eastAsia="Times New Roman"/>
        </w:rPr>
        <w:t>Acordarea asistenţei medicale publice de urgenţă, la toate nivelurile ei, este o datorie a statului şi un drept al cetăţeanului. Aceasta va include şi misiunile de salvare aeriană şi navală.</w:t>
      </w:r>
    </w:p>
    <w:p w:rsidR="00000000" w:rsidRDefault="00247FD0">
      <w:pPr>
        <w:autoSpaceDE/>
        <w:autoSpaceDN/>
        <w:jc w:val="both"/>
        <w:divId w:val="278606987"/>
        <w:rPr>
          <w:rFonts w:eastAsia="Times New Roman"/>
          <w:color w:val="000000"/>
          <w:sz w:val="20"/>
          <w:szCs w:val="20"/>
          <w:shd w:val="clear" w:color="auto" w:fill="FFFFFF"/>
        </w:rPr>
      </w:pPr>
      <w:r>
        <w:rPr>
          <w:rStyle w:val="salnttl1"/>
          <w:rFonts w:eastAsia="Times New Roman"/>
        </w:rPr>
        <w:t>(2)</w:t>
      </w:r>
      <w:r>
        <w:rPr>
          <w:rStyle w:val="salnbdy"/>
          <w:rFonts w:eastAsia="Times New Roman"/>
        </w:rPr>
        <w:t>Acordarea asist</w:t>
      </w:r>
      <w:r>
        <w:rPr>
          <w:rStyle w:val="salnbdy"/>
          <w:rFonts w:eastAsia="Times New Roman"/>
        </w:rPr>
        <w:t>enţei medicale publice de urgenţă nu poate avea un scop comercial.</w:t>
      </w:r>
    </w:p>
    <w:p w:rsidR="00000000" w:rsidRDefault="00247FD0">
      <w:pPr>
        <w:autoSpaceDE/>
        <w:autoSpaceDN/>
        <w:jc w:val="both"/>
        <w:divId w:val="215314091"/>
        <w:rPr>
          <w:rStyle w:val="salnbdy"/>
        </w:rPr>
      </w:pPr>
      <w:r>
        <w:rPr>
          <w:rStyle w:val="salnttl1"/>
          <w:rFonts w:eastAsia="Times New Roman"/>
        </w:rPr>
        <w:t>(3)</w:t>
      </w:r>
      <w:r>
        <w:rPr>
          <w:rStyle w:val="salnbdy"/>
          <w:rFonts w:eastAsia="Times New Roman"/>
        </w:rPr>
        <w:t>Asistenţa medicală de urgenţă în prespital va fi organizată astfel încât timpul maxim de sosire la locul intervenţiei de la apelul de urgenţă să nu depăşească:</w:t>
      </w:r>
    </w:p>
    <w:p w:rsidR="00000000" w:rsidRDefault="00247FD0">
      <w:pPr>
        <w:autoSpaceDE/>
        <w:autoSpaceDN/>
        <w:jc w:val="both"/>
        <w:divId w:val="1164473318"/>
      </w:pPr>
      <w:r>
        <w:rPr>
          <w:rStyle w:val="slitttl1"/>
          <w:rFonts w:eastAsia="Times New Roman"/>
        </w:rPr>
        <w:t>a)</w:t>
      </w:r>
      <w:r>
        <w:rPr>
          <w:rStyle w:val="slitbdy"/>
          <w:rFonts w:eastAsia="Times New Roman"/>
        </w:rPr>
        <w:t>15 minute, pentru echipa</w:t>
      </w:r>
      <w:r>
        <w:rPr>
          <w:rStyle w:val="slitbdy"/>
          <w:rFonts w:eastAsia="Times New Roman"/>
        </w:rPr>
        <w:t>jele de urgenţă sau de terapie intensivă, în zonele urbane, la cel puţin 90% din cazurile de urgenţă;</w:t>
      </w:r>
    </w:p>
    <w:p w:rsidR="00000000" w:rsidRDefault="00247FD0">
      <w:pPr>
        <w:autoSpaceDE/>
        <w:autoSpaceDN/>
        <w:jc w:val="both"/>
        <w:divId w:val="1560167069"/>
        <w:rPr>
          <w:rFonts w:eastAsia="Times New Roman"/>
          <w:color w:val="000000"/>
          <w:sz w:val="20"/>
          <w:szCs w:val="20"/>
          <w:shd w:val="clear" w:color="auto" w:fill="FFFFFF"/>
        </w:rPr>
      </w:pPr>
      <w:r>
        <w:rPr>
          <w:rStyle w:val="slitttl1"/>
          <w:rFonts w:eastAsia="Times New Roman"/>
        </w:rPr>
        <w:t>b)</w:t>
      </w:r>
      <w:r>
        <w:rPr>
          <w:rStyle w:val="slitbdy"/>
          <w:rFonts w:eastAsia="Times New Roman"/>
        </w:rPr>
        <w:t>20 de minute, pentru echipajele de urgenţă sau de terapie intensivă, în zonele rurale, la cel puţin 75% din cazurile de urgenţă.</w:t>
      </w:r>
    </w:p>
    <w:p w:rsidR="00000000" w:rsidRDefault="00247FD0">
      <w:pPr>
        <w:pStyle w:val="sartttl"/>
        <w:jc w:val="both"/>
        <w:divId w:val="1251431214"/>
        <w:rPr>
          <w:shd w:val="clear" w:color="auto" w:fill="FFFFFF"/>
        </w:rPr>
      </w:pPr>
      <w:r>
        <w:rPr>
          <w:shd w:val="clear" w:color="auto" w:fill="FFFFFF"/>
        </w:rPr>
        <w:t>Articolul 99</w:t>
      </w:r>
    </w:p>
    <w:p w:rsidR="00000000" w:rsidRDefault="00247FD0">
      <w:pPr>
        <w:autoSpaceDE/>
        <w:autoSpaceDN/>
        <w:jc w:val="both"/>
        <w:divId w:val="2029676445"/>
        <w:rPr>
          <w:rFonts w:eastAsia="Times New Roman"/>
          <w:color w:val="000000"/>
          <w:sz w:val="20"/>
          <w:szCs w:val="20"/>
          <w:shd w:val="clear" w:color="auto" w:fill="FFFFFF"/>
        </w:rPr>
      </w:pPr>
      <w:r>
        <w:rPr>
          <w:rStyle w:val="salnttl1"/>
          <w:rFonts w:eastAsia="Times New Roman"/>
        </w:rPr>
        <w:t>(1)</w:t>
      </w:r>
      <w:r>
        <w:rPr>
          <w:rStyle w:val="salnbdy"/>
          <w:rFonts w:eastAsia="Times New Roman"/>
        </w:rPr>
        <w:t>În cadr</w:t>
      </w:r>
      <w:r>
        <w:rPr>
          <w:rStyle w:val="salnbdy"/>
          <w:rFonts w:eastAsia="Times New Roman"/>
        </w:rPr>
        <w:t>ul activităţii desfăşurate de serviciile de ambulanţă, respectiv asistenţa medicală de urgenţă prespitalicească şi transportul medical asistat, asistentul medical, operatorul registrator de urgenţă şi dispecerul/radiotelefonistul, precum şi şoferul autosan</w:t>
      </w:r>
      <w:r>
        <w:rPr>
          <w:rStyle w:val="salnbdy"/>
          <w:rFonts w:eastAsia="Times New Roman"/>
        </w:rPr>
        <w:t>itarei/ ambulanţierul desfăşoară activitate în mod continuu.</w:t>
      </w:r>
    </w:p>
    <w:p w:rsidR="00000000" w:rsidRDefault="00247FD0">
      <w:pPr>
        <w:autoSpaceDE/>
        <w:autoSpaceDN/>
        <w:jc w:val="both"/>
        <w:divId w:val="158425133"/>
        <w:rPr>
          <w:rStyle w:val="salnbdy"/>
          <w:color w:val="0000FF"/>
        </w:rPr>
      </w:pPr>
      <w:r>
        <w:rPr>
          <w:rStyle w:val="salnttl1"/>
          <w:rFonts w:eastAsia="Times New Roman"/>
        </w:rPr>
        <w:t>(2)</w:t>
      </w:r>
      <w:r>
        <w:rPr>
          <w:rStyle w:val="salnbdy"/>
          <w:rFonts w:eastAsia="Times New Roman"/>
          <w:color w:val="0000FF"/>
        </w:rPr>
        <w:t xml:space="preserve"> </w:t>
      </w:r>
      <w:r>
        <w:rPr>
          <w:rStyle w:val="salnbdy"/>
          <w:rFonts w:eastAsia="Times New Roman"/>
          <w:color w:val="0000FF"/>
        </w:rPr>
        <w:t>Activitatea desfăşurată de asistentul medical, de operatorul registrator de urgenţă, dispecerul/radiotelefonistul şi de şoferul autosanitarei/ambulanţierul din cadrul serviciilor de ambulanţă, precum şi de asistentul medical din cadrul echipajelor de inter</w:t>
      </w:r>
      <w:r>
        <w:rPr>
          <w:rStyle w:val="salnbdy"/>
          <w:rFonts w:eastAsia="Times New Roman"/>
          <w:color w:val="0000FF"/>
        </w:rPr>
        <w:t xml:space="preserve">venţie terestră şi aeriană SMURD, pentru acordarea asistenţei medicale de urgenţă, în afara programului de la norma de bază, se asimilează cu activitatea personalului sanitar care efectuează gărzi şi beneficiază de drepturile prevăzute la </w:t>
      </w:r>
      <w:r>
        <w:rPr>
          <w:rStyle w:val="salnbdy"/>
          <w:rFonts w:eastAsia="Times New Roman"/>
          <w:color w:val="0000FF"/>
          <w:u w:val="single"/>
        </w:rPr>
        <w:t>cap. II art. 3 di</w:t>
      </w:r>
      <w:r>
        <w:rPr>
          <w:rStyle w:val="salnbdy"/>
          <w:rFonts w:eastAsia="Times New Roman"/>
          <w:color w:val="0000FF"/>
          <w:u w:val="single"/>
        </w:rPr>
        <w:t>n anexa nr. II la Legea-cadru nr. 153/2017</w:t>
      </w:r>
      <w:r>
        <w:rPr>
          <w:rStyle w:val="salnbdy"/>
          <w:rFonts w:eastAsia="Times New Roman"/>
          <w:color w:val="0000FF"/>
        </w:rPr>
        <w:t xml:space="preserve"> privind salarizarea personalului plătit din fonduri publice, cu modificările şi completările ulterioare, în condiţiile în care nu beneficiază de timp liber corespunzător pentru activitatea desfăşurată peste durata</w:t>
      </w:r>
      <w:r>
        <w:rPr>
          <w:rStyle w:val="salnbdy"/>
          <w:rFonts w:eastAsia="Times New Roman"/>
          <w:color w:val="0000FF"/>
        </w:rPr>
        <w:t xml:space="preserve"> normală a timpului de lucru.</w:t>
      </w:r>
    </w:p>
    <w:p w:rsidR="00000000" w:rsidRDefault="00247FD0">
      <w:pPr>
        <w:pStyle w:val="NormalWeb"/>
        <w:spacing w:before="0" w:after="0"/>
        <w:jc w:val="both"/>
        <w:divId w:val="158425133"/>
        <w:rPr>
          <w:color w:val="000000"/>
        </w:rPr>
      </w:pPr>
      <w:r>
        <w:rPr>
          <w:rFonts w:ascii="Verdana" w:hAnsi="Verdana"/>
          <w:color w:val="000000"/>
          <w:sz w:val="20"/>
          <w:szCs w:val="20"/>
          <w:shd w:val="clear" w:color="auto" w:fill="FFFFFF"/>
        </w:rPr>
        <w:t xml:space="preserve">La data de 24-04-2022 Alineatul (2) din Articolul 99 , Sectiunea a 3-a , Capitolul I , Titlul IV a fost modificat de </w:t>
      </w:r>
      <w:r>
        <w:rPr>
          <w:rFonts w:ascii="Verdana" w:hAnsi="Verdana"/>
          <w:color w:val="0000FF"/>
          <w:sz w:val="20"/>
          <w:szCs w:val="20"/>
          <w:u w:val="single"/>
          <w:shd w:val="clear" w:color="auto" w:fill="FFFFFF"/>
        </w:rPr>
        <w:t>Punctul 1, ARTICOLUL UNIC din LEGEA nr. 109 din 20 aprilie 2022, publicată în MONITORUL OFICIAL nr. 391 din 2</w:t>
      </w:r>
      <w:r>
        <w:rPr>
          <w:rFonts w:ascii="Verdana" w:hAnsi="Verdana"/>
          <w:color w:val="0000FF"/>
          <w:sz w:val="20"/>
          <w:szCs w:val="20"/>
          <w:u w:val="single"/>
          <w:shd w:val="clear" w:color="auto" w:fill="FFFFFF"/>
        </w:rPr>
        <w:t>1 aprilie 2022</w:t>
      </w:r>
    </w:p>
    <w:p w:rsidR="00000000" w:rsidRDefault="00247FD0">
      <w:pPr>
        <w:pStyle w:val="sartttl"/>
        <w:jc w:val="both"/>
        <w:divId w:val="593784959"/>
        <w:rPr>
          <w:shd w:val="clear" w:color="auto" w:fill="FFFFFF"/>
        </w:rPr>
      </w:pPr>
      <w:r>
        <w:rPr>
          <w:shd w:val="clear" w:color="auto" w:fill="FFFFFF"/>
        </w:rPr>
        <w:t>Articolul 100</w:t>
      </w:r>
    </w:p>
    <w:p w:rsidR="00000000" w:rsidRDefault="00247FD0">
      <w:pPr>
        <w:autoSpaceDE/>
        <w:autoSpaceDN/>
        <w:jc w:val="both"/>
        <w:divId w:val="721486801"/>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Finanţarea acordării asistenţei medicale publice de urgenţă se face prin bugetul Ministerului Sănătăţii de la bugetul de stat şi din venituri proprii, prin bugetul Ministerului Afacerilor Interne, prin bugetele ministerelor </w:t>
      </w:r>
      <w:r>
        <w:rPr>
          <w:rStyle w:val="salnbdy"/>
          <w:rFonts w:eastAsia="Times New Roman"/>
        </w:rPr>
        <w:t>şi instituţiilor cu reţea sanitară proprie, din donaţii şi sponsorizări, precum şi din alte surse prevăzute prin lege.</w:t>
      </w:r>
    </w:p>
    <w:p w:rsidR="00000000" w:rsidRDefault="00247FD0">
      <w:pPr>
        <w:autoSpaceDE/>
        <w:autoSpaceDN/>
        <w:jc w:val="both"/>
        <w:divId w:val="1788890659"/>
        <w:rPr>
          <w:rStyle w:val="salnbdy"/>
        </w:rPr>
      </w:pPr>
      <w:r>
        <w:rPr>
          <w:rStyle w:val="salnttl1"/>
          <w:rFonts w:eastAsia="Times New Roman"/>
        </w:rPr>
        <w:t>(2)</w:t>
      </w:r>
      <w:r>
        <w:rPr>
          <w:rStyle w:val="salnbdy"/>
          <w:rFonts w:eastAsia="Times New Roman"/>
        </w:rPr>
        <w:t>Finanţarea serviciilor de ambulanţă judeţene, respectiv a Serviciului de Ambulanţă Bucureşti-Ilfov se asigură de la bugetul de stat pr</w:t>
      </w:r>
      <w:r>
        <w:rPr>
          <w:rStyle w:val="salnbdy"/>
          <w:rFonts w:eastAsia="Times New Roman"/>
        </w:rPr>
        <w:t xml:space="preserve">in bugetul Ministerului Sănătăţii. Criteriile de alocare a fondurilor se aprobă prin ordin al ministrului sănătăţii. Notă CTCE </w:t>
      </w:r>
      <w:r>
        <w:rPr>
          <w:rStyle w:val="spar3"/>
          <w:rFonts w:eastAsia="Times New Roman"/>
        </w:rPr>
        <w:t xml:space="preserve">Articolul 9 din </w:t>
      </w:r>
      <w:r>
        <w:rPr>
          <w:rStyle w:val="spar3"/>
          <w:rFonts w:eastAsia="Times New Roman"/>
          <w:color w:val="0000FF"/>
          <w:u w:val="single"/>
        </w:rPr>
        <w:t>ORDONANŢA DE URGENŢĂ nr. 99 din 15 decembrie 2016</w:t>
      </w:r>
      <w:r>
        <w:rPr>
          <w:rStyle w:val="spar3"/>
          <w:rFonts w:eastAsia="Times New Roman"/>
        </w:rPr>
        <w:t>, publicată în Monitorul Oficial al României nr. 1.035 din 22 de</w:t>
      </w:r>
      <w:r>
        <w:rPr>
          <w:rStyle w:val="spar3"/>
          <w:rFonts w:eastAsia="Times New Roman"/>
        </w:rPr>
        <w:t>cembrie 2016 prevede:</w:t>
      </w:r>
    </w:p>
    <w:p w:rsidR="00000000" w:rsidRDefault="00247FD0">
      <w:pPr>
        <w:pStyle w:val="spar"/>
        <w:jc w:val="both"/>
        <w:divId w:val="1788890659"/>
      </w:pPr>
      <w:r>
        <w:rPr>
          <w:rFonts w:ascii="Verdana" w:hAnsi="Verdana"/>
          <w:color w:val="000000"/>
          <w:sz w:val="20"/>
          <w:szCs w:val="20"/>
          <w:shd w:val="clear" w:color="auto" w:fill="FFFFFF"/>
        </w:rPr>
        <w:t>„Articolul 9</w:t>
      </w:r>
    </w:p>
    <w:p w:rsidR="00000000" w:rsidRDefault="00247FD0">
      <w:pPr>
        <w:autoSpaceDE/>
        <w:autoSpaceDN/>
        <w:jc w:val="both"/>
        <w:divId w:val="1788890659"/>
        <w:rPr>
          <w:rStyle w:val="salnbdy"/>
          <w:rFonts w:eastAsia="Times New Roman"/>
        </w:rPr>
      </w:pPr>
      <w:r>
        <w:rPr>
          <w:rStyle w:val="spar3"/>
          <w:rFonts w:eastAsia="Times New Roman"/>
        </w:rPr>
        <w:t xml:space="preserve">(1) În perioada 1 ianuarie-28 februarie 2017, instituţiile şi autorităţile publice, astfel cum sunt definite la </w:t>
      </w:r>
      <w:r>
        <w:rPr>
          <w:rStyle w:val="spar3"/>
          <w:rFonts w:eastAsia="Times New Roman"/>
          <w:color w:val="0000FF"/>
          <w:u w:val="single"/>
        </w:rPr>
        <w:t>art. 2 alin. (1) pct. 30</w:t>
      </w:r>
      <w:r>
        <w:rPr>
          <w:rStyle w:val="spar3"/>
          <w:rFonts w:eastAsia="Times New Roman"/>
        </w:rPr>
        <w:t xml:space="preserve"> din </w:t>
      </w:r>
      <w:r>
        <w:rPr>
          <w:rStyle w:val="spar3"/>
          <w:rFonts w:eastAsia="Times New Roman"/>
          <w:color w:val="0000FF"/>
          <w:u w:val="single"/>
        </w:rPr>
        <w:t>Legea nr. 500/2002</w:t>
      </w:r>
      <w:r>
        <w:rPr>
          <w:rStyle w:val="spar3"/>
          <w:rFonts w:eastAsia="Times New Roman"/>
        </w:rPr>
        <w:t xml:space="preserve"> privind finanţele publice, cu modificările şi completările ul</w:t>
      </w:r>
      <w:r>
        <w:rPr>
          <w:rStyle w:val="spar3"/>
          <w:rFonts w:eastAsia="Times New Roman"/>
        </w:rPr>
        <w:t xml:space="preserve">terioare, şi la art. 2 alin. (1) pct. 39 din </w:t>
      </w:r>
      <w:r>
        <w:rPr>
          <w:rStyle w:val="spar3"/>
          <w:rFonts w:eastAsia="Times New Roman"/>
          <w:color w:val="0000FF"/>
          <w:u w:val="single"/>
        </w:rPr>
        <w:t>Legea nr. 273/2006</w:t>
      </w:r>
      <w:r>
        <w:rPr>
          <w:rStyle w:val="spar3"/>
          <w:rFonts w:eastAsia="Times New Roman"/>
        </w:rPr>
        <w:t xml:space="preserve"> privind finanţele publice locale, cu modificările şi completările ulterioare, indiferent de sistemul de finanţare şi de subordonare, inclusiv activităţile finanţate integral din venituri propr</w:t>
      </w:r>
      <w:r>
        <w:rPr>
          <w:rStyle w:val="spar3"/>
          <w:rFonts w:eastAsia="Times New Roman"/>
        </w:rPr>
        <w:t>ii, înfiinţate pe lângă instituţiile publice, nu acordă premii personalului din cadrul acestora.</w:t>
      </w:r>
    </w:p>
    <w:p w:rsidR="00000000" w:rsidRDefault="00247FD0">
      <w:pPr>
        <w:pStyle w:val="spar"/>
        <w:jc w:val="both"/>
        <w:divId w:val="1788890659"/>
      </w:pPr>
      <w:r>
        <w:rPr>
          <w:rFonts w:ascii="Verdana" w:hAnsi="Verdana"/>
          <w:color w:val="000000"/>
          <w:sz w:val="20"/>
          <w:szCs w:val="20"/>
          <w:shd w:val="clear" w:color="auto" w:fill="FFFFFF"/>
        </w:rPr>
        <w:t>(2) Prin excepţie de la prevederile alin. (1), în perioada 1 ianuarie-28 februarie 2017 se pot acorda premii pentru sportivii şi colectivele tehnice care au ob</w:t>
      </w:r>
      <w:r>
        <w:rPr>
          <w:rFonts w:ascii="Verdana" w:hAnsi="Verdana"/>
          <w:color w:val="000000"/>
          <w:sz w:val="20"/>
          <w:szCs w:val="20"/>
          <w:shd w:val="clear" w:color="auto" w:fill="FFFFFF"/>
        </w:rPr>
        <w:t>ţinut performanţe deosebite la acţiunile sportive internaţionale şi naţionale oficiale, pentru elevii, studenţii, cercetătorii şi profesorii care au obţinut distincţii la olimpiadele internaţionale şi concursurile internaţionale pe obiecte de învăţământ şi</w:t>
      </w:r>
      <w:r>
        <w:rPr>
          <w:rFonts w:ascii="Verdana" w:hAnsi="Verdana"/>
          <w:color w:val="000000"/>
          <w:sz w:val="20"/>
          <w:szCs w:val="20"/>
          <w:shd w:val="clear" w:color="auto" w:fill="FFFFFF"/>
        </w:rPr>
        <w:t xml:space="preserve"> pentru profesorii care i-au pregătit pe aceştia, cu încadrarea în alocarea bugetară.</w:t>
      </w:r>
    </w:p>
    <w:p w:rsidR="00000000" w:rsidRDefault="00247FD0">
      <w:pPr>
        <w:autoSpaceDE/>
        <w:autoSpaceDN/>
        <w:jc w:val="both"/>
        <w:divId w:val="1788890659"/>
        <w:rPr>
          <w:rStyle w:val="salnbdy"/>
          <w:rFonts w:eastAsia="Times New Roman"/>
        </w:rPr>
      </w:pPr>
      <w:r>
        <w:rPr>
          <w:rStyle w:val="spar3"/>
          <w:rFonts w:eastAsia="Times New Roman"/>
        </w:rPr>
        <w:t>(3) În perioada 1 ianuarie-28 februarie 2017, instituţiile şi autorităţile publice prevăzute la alin. (1), cu excepţia instituţiilor finanţate integral din venituri propr</w:t>
      </w:r>
      <w:r>
        <w:rPr>
          <w:rStyle w:val="spar3"/>
          <w:rFonts w:eastAsia="Times New Roman"/>
        </w:rPr>
        <w:t xml:space="preserve">ii şi unităţilor prevăzute la </w:t>
      </w:r>
      <w:r>
        <w:rPr>
          <w:rStyle w:val="spar3"/>
          <w:rFonts w:eastAsia="Times New Roman"/>
          <w:color w:val="0000FF"/>
          <w:u w:val="single"/>
        </w:rPr>
        <w:t>art. 100 alin. (2)</w:t>
      </w:r>
      <w:r>
        <w:rPr>
          <w:rStyle w:val="spar3"/>
          <w:rFonts w:eastAsia="Times New Roman"/>
        </w:rPr>
        <w:t xml:space="preserve"> din </w:t>
      </w:r>
      <w:r>
        <w:rPr>
          <w:rStyle w:val="spar3"/>
          <w:rFonts w:eastAsia="Times New Roman"/>
          <w:color w:val="0000FF"/>
          <w:u w:val="single"/>
        </w:rPr>
        <w:t>Legea nr. 95/2006</w:t>
      </w:r>
      <w:r>
        <w:rPr>
          <w:rStyle w:val="spar3"/>
          <w:rFonts w:eastAsia="Times New Roman"/>
        </w:rPr>
        <w:t xml:space="preserve"> privind reforma în domeniul sănătăţii, republicată, cu modificările şi completările ulterioare, nu acordă tichete de masă personalului din cadrul acestora.</w:t>
      </w:r>
    </w:p>
    <w:p w:rsidR="00000000" w:rsidRDefault="00247FD0">
      <w:pPr>
        <w:pStyle w:val="spar"/>
        <w:jc w:val="both"/>
        <w:divId w:val="1788890659"/>
      </w:pPr>
      <w:r>
        <w:rPr>
          <w:rFonts w:ascii="Verdana" w:hAnsi="Verdana"/>
          <w:color w:val="000000"/>
          <w:sz w:val="20"/>
          <w:szCs w:val="20"/>
          <w:shd w:val="clear" w:color="auto" w:fill="FFFFFF"/>
        </w:rPr>
        <w:t>(4) În perioada 1 ianuarie-28</w:t>
      </w:r>
      <w:r>
        <w:rPr>
          <w:rFonts w:ascii="Verdana" w:hAnsi="Verdana"/>
          <w:color w:val="000000"/>
          <w:sz w:val="20"/>
          <w:szCs w:val="20"/>
          <w:shd w:val="clear" w:color="auto" w:fill="FFFFFF"/>
        </w:rPr>
        <w:t xml:space="preserve"> februarie 2017 instituţiile şi autorităţile publice prevăzute la alin. (1) nu acordă tichete cadou, prime de vacanţă şi vouchere de vacanţă personalului din cadrul acestora”.</w:t>
      </w:r>
    </w:p>
    <w:p w:rsidR="00000000" w:rsidRDefault="00247FD0">
      <w:pPr>
        <w:autoSpaceDE/>
        <w:autoSpaceDN/>
        <w:jc w:val="both"/>
        <w:divId w:val="1026373465"/>
        <w:rPr>
          <w:rFonts w:eastAsia="Times New Roman"/>
          <w:color w:val="000000"/>
          <w:sz w:val="20"/>
          <w:szCs w:val="20"/>
          <w:shd w:val="clear" w:color="auto" w:fill="FFFFFF"/>
        </w:rPr>
      </w:pPr>
      <w:r>
        <w:rPr>
          <w:rStyle w:val="salnttl1"/>
          <w:rFonts w:eastAsia="Times New Roman"/>
        </w:rPr>
        <w:lastRenderedPageBreak/>
        <w:t>(3)</w:t>
      </w:r>
      <w:r>
        <w:rPr>
          <w:rStyle w:val="salnbdy"/>
          <w:rFonts w:eastAsia="Times New Roman"/>
        </w:rPr>
        <w:t>Consultaţiile de urgenţă la domiciliu şi transportul sanitar neasistat pot fi realizate şi de furnizori privaţi prin relaţie contractuală directă cu casa de asigurări de sănătate, sub coordonarea serviciilor publice de ambulanţă.</w:t>
      </w:r>
    </w:p>
    <w:p w:rsidR="00000000" w:rsidRDefault="00247FD0">
      <w:pPr>
        <w:autoSpaceDE/>
        <w:autoSpaceDN/>
        <w:jc w:val="both"/>
        <w:divId w:val="1907568664"/>
        <w:rPr>
          <w:rFonts w:eastAsia="Times New Roman"/>
          <w:color w:val="000000"/>
          <w:sz w:val="20"/>
          <w:szCs w:val="20"/>
          <w:shd w:val="clear" w:color="auto" w:fill="FFFFFF"/>
        </w:rPr>
      </w:pPr>
      <w:r>
        <w:rPr>
          <w:rStyle w:val="salnttl1"/>
          <w:rFonts w:eastAsia="Times New Roman"/>
        </w:rPr>
        <w:t>(4)</w:t>
      </w:r>
      <w:r>
        <w:rPr>
          <w:rStyle w:val="salnbdy"/>
          <w:rFonts w:eastAsia="Times New Roman"/>
        </w:rPr>
        <w:t>Donaţiile şi sponsoriză</w:t>
      </w:r>
      <w:r>
        <w:rPr>
          <w:rStyle w:val="salnbdy"/>
          <w:rFonts w:eastAsia="Times New Roman"/>
        </w:rPr>
        <w:t>rile către serviciile publice de urgenţă nu pot fi efectuate în vederea obţinerii unor privilegii care duc la discriminare în acordarea asistenţei de urgenţă, cum ar fi: asigurarea asistenţei medicale de urgenţă sau a primului ajutor calificat în mod prefe</w:t>
      </w:r>
      <w:r>
        <w:rPr>
          <w:rStyle w:val="salnbdy"/>
          <w:rFonts w:eastAsia="Times New Roman"/>
        </w:rPr>
        <w:t>renţial donatorului, sponsorului sau altor persoane.</w:t>
      </w:r>
    </w:p>
    <w:p w:rsidR="00000000" w:rsidRDefault="00247FD0">
      <w:pPr>
        <w:autoSpaceDE/>
        <w:autoSpaceDN/>
        <w:jc w:val="both"/>
        <w:divId w:val="695350062"/>
        <w:rPr>
          <w:rFonts w:eastAsia="Times New Roman"/>
          <w:color w:val="000000"/>
          <w:sz w:val="20"/>
          <w:szCs w:val="20"/>
          <w:shd w:val="clear" w:color="auto" w:fill="FFFFFF"/>
        </w:rPr>
      </w:pPr>
      <w:r>
        <w:rPr>
          <w:rStyle w:val="salnttl1"/>
          <w:rFonts w:eastAsia="Times New Roman"/>
        </w:rPr>
        <w:t>(5)</w:t>
      </w:r>
      <w:r>
        <w:rPr>
          <w:rStyle w:val="salnbdy"/>
          <w:rFonts w:eastAsia="Times New Roman"/>
        </w:rPr>
        <w:t xml:space="preserve">Fondurile pentru îngrijirea cazurilor critice ale căror costuri nu pot fi acoperite din sumele obţinute pe baza contractelor cu casele de asigurări de sănătate vor fi asigurate de la bugetul de stat, </w:t>
      </w:r>
      <w:r>
        <w:rPr>
          <w:rStyle w:val="salnbdy"/>
          <w:rFonts w:eastAsia="Times New Roman"/>
        </w:rPr>
        <w:t>prin bugetul Ministerului Sănătăţii, şi din venituri proprii.</w:t>
      </w:r>
    </w:p>
    <w:p w:rsidR="00000000" w:rsidRDefault="00247FD0">
      <w:pPr>
        <w:autoSpaceDE/>
        <w:autoSpaceDN/>
        <w:jc w:val="both"/>
        <w:divId w:val="52194825"/>
        <w:rPr>
          <w:rStyle w:val="salnbdy"/>
          <w:color w:val="0000FF"/>
        </w:rPr>
      </w:pPr>
      <w:r>
        <w:rPr>
          <w:rStyle w:val="salnttl1"/>
          <w:rFonts w:eastAsia="Times New Roman"/>
        </w:rPr>
        <w:t>(5^1)</w:t>
      </w:r>
      <w:r>
        <w:rPr>
          <w:rStyle w:val="salnbdy"/>
          <w:rFonts w:eastAsia="Times New Roman"/>
          <w:color w:val="0000FF"/>
        </w:rPr>
        <w:t xml:space="preserve">Fondurile prevăzute la </w:t>
      </w:r>
      <w:r>
        <w:rPr>
          <w:rStyle w:val="slgi1"/>
          <w:rFonts w:eastAsia="Times New Roman"/>
        </w:rPr>
        <w:t>alin. (5)</w:t>
      </w:r>
      <w:r>
        <w:rPr>
          <w:rStyle w:val="salnbdy"/>
          <w:rFonts w:eastAsia="Times New Roman"/>
          <w:color w:val="0000FF"/>
        </w:rPr>
        <w:t xml:space="preserve"> pot fi utilizate şi pentru plata cheltuielilor aferente tratamentului în străinătate pentru persoanele care au suferit arsuri grave, atât cele care au calit</w:t>
      </w:r>
      <w:r>
        <w:rPr>
          <w:rStyle w:val="salnbdy"/>
          <w:rFonts w:eastAsia="Times New Roman"/>
          <w:color w:val="0000FF"/>
        </w:rPr>
        <w:t>atea de asigurat în sistemul de asigurări sociale de sănătate, cât şi pentru persoanele neasigurate, care întrunesc criteriile de internare în centrele pentru arşi, stabilite prin ordin al ministrului sănătăţii.</w:t>
      </w:r>
    </w:p>
    <w:p w:rsidR="00000000" w:rsidRDefault="00247FD0">
      <w:pPr>
        <w:pStyle w:val="NormalWeb"/>
        <w:spacing w:before="0" w:after="0"/>
        <w:jc w:val="both"/>
        <w:divId w:val="52194825"/>
      </w:pPr>
      <w:r>
        <w:rPr>
          <w:rFonts w:ascii="Verdana" w:hAnsi="Verdana"/>
          <w:color w:val="0000FF"/>
          <w:sz w:val="20"/>
          <w:szCs w:val="20"/>
          <w:shd w:val="clear" w:color="auto" w:fill="FFFFFF"/>
        </w:rPr>
        <w:t>La data de 19-11-2020 Articolul 100 din Sect</w:t>
      </w:r>
      <w:r>
        <w:rPr>
          <w:rFonts w:ascii="Verdana" w:hAnsi="Verdana"/>
          <w:color w:val="0000FF"/>
          <w:sz w:val="20"/>
          <w:szCs w:val="20"/>
          <w:shd w:val="clear" w:color="auto" w:fill="FFFFFF"/>
        </w:rPr>
        <w:t xml:space="preserve">iunea a 3-a , Capitolul I , Titlul IV a fost completat de </w:t>
      </w:r>
      <w:r>
        <w:rPr>
          <w:rFonts w:ascii="Verdana" w:hAnsi="Verdana"/>
          <w:color w:val="0000FF"/>
          <w:sz w:val="20"/>
          <w:szCs w:val="20"/>
          <w:u w:val="single"/>
          <w:shd w:val="clear" w:color="auto" w:fill="FFFFFF"/>
        </w:rPr>
        <w:t>Punctul 2, Articolul I din ORDONANŢA DE URGENŢĂ nr. 196 din 18 noiembrie 2020, publicată în MONITORUL OFICIAL nr. 1108 din 19 noiembrie 2020</w:t>
      </w:r>
    </w:p>
    <w:p w:rsidR="00000000" w:rsidRDefault="00247FD0">
      <w:pPr>
        <w:autoSpaceDE/>
        <w:autoSpaceDN/>
        <w:jc w:val="both"/>
        <w:divId w:val="1929805255"/>
        <w:rPr>
          <w:rStyle w:val="salnbdy"/>
          <w:rFonts w:eastAsia="Times New Roman"/>
          <w:color w:val="0000FF"/>
        </w:rPr>
      </w:pPr>
      <w:r>
        <w:rPr>
          <w:rStyle w:val="salnttl1"/>
          <w:rFonts w:eastAsia="Times New Roman"/>
        </w:rPr>
        <w:t>(6)</w:t>
      </w:r>
      <w:r>
        <w:rPr>
          <w:rStyle w:val="salnbdy"/>
          <w:rFonts w:eastAsia="Times New Roman"/>
          <w:color w:val="0000FF"/>
        </w:rPr>
        <w:t xml:space="preserve"> </w:t>
      </w:r>
      <w:r>
        <w:rPr>
          <w:rStyle w:val="salnbdy"/>
          <w:rFonts w:eastAsia="Times New Roman"/>
          <w:color w:val="0000FF"/>
        </w:rPr>
        <w:t xml:space="preserve">Lista spitalelor, a secţiilor din structura acestora, detalierea cheltuielilor, modalitatea de distribuire a fondurilor prevăzute la </w:t>
      </w:r>
      <w:r>
        <w:rPr>
          <w:rStyle w:val="slgi1"/>
          <w:rFonts w:eastAsia="Times New Roman"/>
        </w:rPr>
        <w:t>alin. (5)</w:t>
      </w:r>
      <w:r>
        <w:rPr>
          <w:rStyle w:val="salnbdy"/>
          <w:rFonts w:eastAsia="Times New Roman"/>
          <w:color w:val="0000FF"/>
        </w:rPr>
        <w:t xml:space="preserve"> şi </w:t>
      </w:r>
      <w:r>
        <w:rPr>
          <w:rStyle w:val="slgi1"/>
          <w:rFonts w:eastAsia="Times New Roman"/>
        </w:rPr>
        <w:t>(5^1)</w:t>
      </w:r>
      <w:r>
        <w:rPr>
          <w:rStyle w:val="salnbdy"/>
          <w:rFonts w:eastAsia="Times New Roman"/>
          <w:color w:val="0000FF"/>
        </w:rPr>
        <w:t>, modalitatea privind trimiterea pacienţilor care au suferit arsuri grave la tratament în străinătate, pr</w:t>
      </w:r>
      <w:r>
        <w:rPr>
          <w:rStyle w:val="salnbdy"/>
          <w:rFonts w:eastAsia="Times New Roman"/>
          <w:color w:val="0000FF"/>
        </w:rPr>
        <w:t>ecum şi orice alte termene şi condiţii se stabilesc prin ordin al ministrului sănătăţii.</w:t>
      </w:r>
    </w:p>
    <w:p w:rsidR="00000000" w:rsidRDefault="00247FD0">
      <w:pPr>
        <w:pStyle w:val="NormalWeb"/>
        <w:spacing w:before="0" w:after="0"/>
        <w:jc w:val="both"/>
        <w:divId w:val="1929805255"/>
        <w:rPr>
          <w:color w:val="000000"/>
        </w:rPr>
      </w:pPr>
      <w:r>
        <w:rPr>
          <w:rFonts w:ascii="Verdana" w:hAnsi="Verdana"/>
          <w:color w:val="000000"/>
          <w:sz w:val="20"/>
          <w:szCs w:val="20"/>
          <w:shd w:val="clear" w:color="auto" w:fill="FFFFFF"/>
        </w:rPr>
        <w:t xml:space="preserve">La data de 19-11-2020 Alineatul (6) din Articolul 100 , Sectiunea a 3-a , Capitolul I , Titlul IV a fost modificat de </w:t>
      </w:r>
      <w:r>
        <w:rPr>
          <w:rFonts w:ascii="Verdana" w:hAnsi="Verdana"/>
          <w:color w:val="0000FF"/>
          <w:sz w:val="20"/>
          <w:szCs w:val="20"/>
          <w:u w:val="single"/>
          <w:shd w:val="clear" w:color="auto" w:fill="FFFFFF"/>
        </w:rPr>
        <w:t>Punctul 3, Articolul I din ORDONANŢA DE URGENŢĂ n</w:t>
      </w:r>
      <w:r>
        <w:rPr>
          <w:rFonts w:ascii="Verdana" w:hAnsi="Verdana"/>
          <w:color w:val="0000FF"/>
          <w:sz w:val="20"/>
          <w:szCs w:val="20"/>
          <w:u w:val="single"/>
          <w:shd w:val="clear" w:color="auto" w:fill="FFFFFF"/>
        </w:rPr>
        <w:t>r. 196 din 18 noiembrie 2020, publicată în MONITORUL OFICIAL nr. 1108 din 19 noiembrie 2020</w:t>
      </w:r>
    </w:p>
    <w:p w:rsidR="00000000" w:rsidRDefault="00247FD0">
      <w:pPr>
        <w:autoSpaceDE/>
        <w:autoSpaceDN/>
        <w:jc w:val="both"/>
        <w:divId w:val="379717022"/>
        <w:rPr>
          <w:rStyle w:val="salnbdy"/>
          <w:rFonts w:eastAsia="Times New Roman"/>
          <w:color w:val="0000FF"/>
        </w:rPr>
      </w:pPr>
      <w:r>
        <w:rPr>
          <w:rStyle w:val="salnttl1"/>
          <w:rFonts w:eastAsia="Times New Roman"/>
        </w:rPr>
        <w:t>(7)</w:t>
      </w:r>
      <w:r>
        <w:rPr>
          <w:rStyle w:val="salnbdy"/>
          <w:rFonts w:eastAsia="Times New Roman"/>
          <w:color w:val="0000FF"/>
        </w:rPr>
        <w:t xml:space="preserve"> UPU şi CPU din cadrul spitalelor de urgenţă sunt finanţate din bugetul de stat, prin bugetul Ministerului Sănătăţii sau prin bugetele ministerelor şi instituţii</w:t>
      </w:r>
      <w:r>
        <w:rPr>
          <w:rStyle w:val="salnbdy"/>
          <w:rFonts w:eastAsia="Times New Roman"/>
          <w:color w:val="0000FF"/>
        </w:rPr>
        <w:t>lor cu reţea sanitară proprie, după caz, cu sumele aferente următoarelor cheltuieli:</w:t>
      </w:r>
    </w:p>
    <w:p w:rsidR="00000000" w:rsidRDefault="00247FD0">
      <w:pPr>
        <w:autoSpaceDE/>
        <w:autoSpaceDN/>
        <w:jc w:val="both"/>
        <w:divId w:val="1947928443"/>
      </w:pPr>
      <w:r>
        <w:rPr>
          <w:rStyle w:val="slitttl1"/>
          <w:rFonts w:eastAsia="Times New Roman"/>
        </w:rPr>
        <w:t>a)</w:t>
      </w:r>
      <w:r>
        <w:rPr>
          <w:rStyle w:val="slitbdy"/>
          <w:rFonts w:eastAsia="Times New Roman"/>
          <w:color w:val="0000FF"/>
        </w:rPr>
        <w:t>cheltuieli cu personalul încadrat sau cu contract individual de muncă cu timp parţial pentru efectuarea gărzilor care desfăşoară activitatea în UPU/CPU în mod nemijlocit</w:t>
      </w:r>
      <w:r>
        <w:rPr>
          <w:rStyle w:val="slitbdy"/>
          <w:rFonts w:eastAsia="Times New Roman"/>
          <w:color w:val="0000FF"/>
        </w:rPr>
        <w:t>;</w:t>
      </w:r>
    </w:p>
    <w:p w:rsidR="00000000" w:rsidRDefault="00247FD0">
      <w:pPr>
        <w:autoSpaceDE/>
        <w:autoSpaceDN/>
        <w:jc w:val="both"/>
        <w:divId w:val="2030329543"/>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cheltuieli cu medicamente şi materiale sanitare;</w:t>
      </w:r>
    </w:p>
    <w:p w:rsidR="00000000" w:rsidRDefault="00247FD0">
      <w:pPr>
        <w:autoSpaceDE/>
        <w:autoSpaceDN/>
        <w:jc w:val="both"/>
        <w:divId w:val="729155274"/>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cheltuieli ocazionate de investigaţiile paraclinice pentru cazurile rezolvate în aceste structuri, fără a fi necesară internarea lor în unitatea sanitară din care face parte respectiva UPU sau respecti</w:t>
      </w:r>
      <w:r>
        <w:rPr>
          <w:rStyle w:val="slitbdy"/>
          <w:rFonts w:eastAsia="Times New Roman"/>
          <w:color w:val="0000FF"/>
        </w:rPr>
        <w:t>vul CPU, inclusiv cheltuieli necesare pentru repararea, întreţinerea, asigurarea şi verificarea echipamentelor medicale din dotarea UPU/CPU, pentru piesele de schimb, cheltuieli cu consumabile de birotică şi papetărie, cheltuieli cu reactivi şi consumabile</w:t>
      </w:r>
      <w:r>
        <w:rPr>
          <w:rStyle w:val="slitbdy"/>
          <w:rFonts w:eastAsia="Times New Roman"/>
          <w:color w:val="0000FF"/>
        </w:rPr>
        <w:t xml:space="preserve"> pentru investigaţiile imagistice;</w:t>
      </w:r>
    </w:p>
    <w:p w:rsidR="00000000" w:rsidRDefault="00247FD0">
      <w:pPr>
        <w:autoSpaceDE/>
        <w:autoSpaceDN/>
        <w:jc w:val="both"/>
        <w:divId w:val="2051025182"/>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cheltuieli cu materiale de curăţenie şi dezinfectanţi;</w:t>
      </w:r>
    </w:p>
    <w:p w:rsidR="00000000" w:rsidRDefault="00247FD0">
      <w:pPr>
        <w:autoSpaceDE/>
        <w:autoSpaceDN/>
        <w:jc w:val="both"/>
        <w:divId w:val="1759323843"/>
        <w:rPr>
          <w:rFonts w:eastAsia="Times New Roman"/>
          <w:color w:val="0000FF"/>
          <w:sz w:val="20"/>
          <w:szCs w:val="20"/>
          <w:shd w:val="clear" w:color="auto" w:fill="FFFFFF"/>
        </w:rPr>
      </w:pPr>
      <w:r>
        <w:rPr>
          <w:rStyle w:val="slitttl1"/>
          <w:rFonts w:eastAsia="Times New Roman"/>
        </w:rPr>
        <w:t>e)</w:t>
      </w:r>
      <w:r>
        <w:rPr>
          <w:rStyle w:val="slitbdy"/>
          <w:rFonts w:eastAsia="Times New Roman"/>
          <w:color w:val="0000FF"/>
        </w:rPr>
        <w:t>cheltuieli cu asigurări, piese de schimb, carburanţi şi servicii de întreţinere a autospecialelor din dotarea UPU care au în structură şi SMURD.</w:t>
      </w:r>
    </w:p>
    <w:p w:rsidR="00000000" w:rsidRDefault="00247FD0">
      <w:pPr>
        <w:pStyle w:val="NormalWeb"/>
        <w:spacing w:before="0" w:after="0"/>
        <w:jc w:val="both"/>
        <w:divId w:val="379717022"/>
        <w:rPr>
          <w:rFonts w:ascii="Verdana" w:hAnsi="Verdana"/>
          <w:color w:val="000000"/>
          <w:sz w:val="20"/>
          <w:szCs w:val="20"/>
          <w:shd w:val="clear" w:color="auto" w:fill="FFFFFF"/>
        </w:rPr>
      </w:pPr>
      <w:r>
        <w:rPr>
          <w:rFonts w:ascii="Verdana" w:hAnsi="Verdana"/>
          <w:color w:val="000000"/>
          <w:sz w:val="20"/>
          <w:szCs w:val="20"/>
          <w:shd w:val="clear" w:color="auto" w:fill="FFFFFF"/>
        </w:rPr>
        <w:t>La data de 03-09-</w:t>
      </w:r>
      <w:r>
        <w:rPr>
          <w:rFonts w:ascii="Verdana" w:hAnsi="Verdana"/>
          <w:color w:val="000000"/>
          <w:sz w:val="20"/>
          <w:szCs w:val="20"/>
          <w:shd w:val="clear" w:color="auto" w:fill="FFFFFF"/>
        </w:rPr>
        <w:t xml:space="preserve">2021 Alineatul (7) din Articolul 100 , Sectiunea a 3-a , Capitolul I , Titlul IV a fost modificat de </w:t>
      </w:r>
      <w:r>
        <w:rPr>
          <w:rFonts w:ascii="Verdana" w:hAnsi="Verdana"/>
          <w:color w:val="0000FF"/>
          <w:sz w:val="20"/>
          <w:szCs w:val="20"/>
          <w:u w:val="single"/>
          <w:shd w:val="clear" w:color="auto" w:fill="FFFFFF"/>
        </w:rPr>
        <w:t>Punctul 9, Articolul I din ORDONANŢA nr. 18 din 30 august 2021, publicată în MONITORUL OFICIAL nr. 834 din 31 august 2021</w:t>
      </w:r>
    </w:p>
    <w:p w:rsidR="00000000" w:rsidRDefault="00247FD0">
      <w:pPr>
        <w:autoSpaceDE/>
        <w:autoSpaceDN/>
        <w:jc w:val="both"/>
        <w:divId w:val="48959159"/>
        <w:rPr>
          <w:rStyle w:val="salnbdy"/>
          <w:rFonts w:eastAsia="Times New Roman"/>
          <w:color w:val="0000FF"/>
        </w:rPr>
      </w:pPr>
      <w:r>
        <w:rPr>
          <w:rStyle w:val="salnttl1"/>
          <w:rFonts w:eastAsia="Times New Roman"/>
        </w:rPr>
        <w:t>(7^1)</w:t>
      </w:r>
      <w:r>
        <w:rPr>
          <w:rStyle w:val="salnbdy"/>
          <w:rFonts w:eastAsia="Times New Roman"/>
          <w:color w:val="0000FF"/>
        </w:rPr>
        <w:t>Următoarele tipuri de cheltu</w:t>
      </w:r>
      <w:r>
        <w:rPr>
          <w:rStyle w:val="salnbdy"/>
          <w:rFonts w:eastAsia="Times New Roman"/>
          <w:color w:val="0000FF"/>
        </w:rPr>
        <w:t xml:space="preserve">ieli nu sunt finanţate de la bugetul de stat şi sunt suportate din fondurile unităţilor sanitare în care funcţionează UPU/CPU, cu excepţia situaţiei în care sunt suportate în condiţiile </w:t>
      </w:r>
      <w:r>
        <w:rPr>
          <w:rStyle w:val="slgi1"/>
          <w:rFonts w:eastAsia="Times New Roman"/>
        </w:rPr>
        <w:t>art. 193 alin. (6)</w:t>
      </w:r>
      <w:r>
        <w:rPr>
          <w:rStyle w:val="salnbdy"/>
          <w:rFonts w:eastAsia="Times New Roman"/>
          <w:color w:val="0000FF"/>
        </w:rPr>
        <w:t>:</w:t>
      </w:r>
    </w:p>
    <w:p w:rsidR="00000000" w:rsidRDefault="00247FD0">
      <w:pPr>
        <w:autoSpaceDE/>
        <w:autoSpaceDN/>
        <w:jc w:val="both"/>
        <w:divId w:val="417020143"/>
      </w:pPr>
      <w:r>
        <w:rPr>
          <w:rStyle w:val="slitttl1"/>
          <w:rFonts w:eastAsia="Times New Roman"/>
        </w:rPr>
        <w:t>a)</w:t>
      </w:r>
      <w:r>
        <w:rPr>
          <w:rStyle w:val="slitbdy"/>
          <w:rFonts w:eastAsia="Times New Roman"/>
          <w:color w:val="0000FF"/>
        </w:rPr>
        <w:t>cheltuieli de întreţinere şi funcţionare, precum</w:t>
      </w:r>
      <w:r>
        <w:rPr>
          <w:rStyle w:val="slitbdy"/>
          <w:rFonts w:eastAsia="Times New Roman"/>
          <w:color w:val="0000FF"/>
        </w:rPr>
        <w:t xml:space="preserve"> alimentarea cu apă, energie electrică, energie termică, servicii de telefonie, poştă, abonamente de televiziune, servicii internet;</w:t>
      </w:r>
    </w:p>
    <w:p w:rsidR="00000000" w:rsidRDefault="00247FD0">
      <w:pPr>
        <w:autoSpaceDE/>
        <w:autoSpaceDN/>
        <w:jc w:val="both"/>
        <w:divId w:val="848954764"/>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cheltuielile cu prestări servicii de spălătorie şi curăţătorie;</w:t>
      </w:r>
    </w:p>
    <w:p w:rsidR="00000000" w:rsidRDefault="00247FD0">
      <w:pPr>
        <w:autoSpaceDE/>
        <w:autoSpaceDN/>
        <w:jc w:val="both"/>
        <w:divId w:val="1218007603"/>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cheltuielile cu prestări servicii de pază.</w:t>
      </w:r>
    </w:p>
    <w:p w:rsidR="00000000" w:rsidRDefault="00247FD0">
      <w:pPr>
        <w:pStyle w:val="NormalWeb"/>
        <w:spacing w:before="0" w:after="0"/>
        <w:jc w:val="both"/>
        <w:divId w:val="48959159"/>
        <w:rPr>
          <w:rFonts w:ascii="Verdana" w:hAnsi="Verdana"/>
          <w:color w:val="0000FF"/>
          <w:sz w:val="20"/>
          <w:szCs w:val="20"/>
          <w:shd w:val="clear" w:color="auto" w:fill="FFFFFF"/>
        </w:rPr>
      </w:pPr>
      <w:r>
        <w:rPr>
          <w:rFonts w:ascii="Verdana" w:hAnsi="Verdana"/>
          <w:color w:val="0000FF"/>
          <w:sz w:val="20"/>
          <w:szCs w:val="20"/>
          <w:shd w:val="clear" w:color="auto" w:fill="FFFFFF"/>
        </w:rPr>
        <w:lastRenderedPageBreak/>
        <w:t>La data de 0</w:t>
      </w:r>
      <w:r>
        <w:rPr>
          <w:rFonts w:ascii="Verdana" w:hAnsi="Verdana"/>
          <w:color w:val="0000FF"/>
          <w:sz w:val="20"/>
          <w:szCs w:val="20"/>
          <w:shd w:val="clear" w:color="auto" w:fill="FFFFFF"/>
        </w:rPr>
        <w:t xml:space="preserve">3-09-2021 Articolul 100 din Sectiunea a 3-a , Capitolul I , Titlul IV a fost completat de </w:t>
      </w:r>
      <w:r>
        <w:rPr>
          <w:rFonts w:ascii="Verdana" w:hAnsi="Verdana"/>
          <w:color w:val="0000FF"/>
          <w:sz w:val="20"/>
          <w:szCs w:val="20"/>
          <w:u w:val="single"/>
          <w:shd w:val="clear" w:color="auto" w:fill="FFFFFF"/>
        </w:rPr>
        <w:t>Punctul 10, Articolul I din ORDONANŢA nr. 18 din 30 august 2021, publicată în MONITORUL OFICIAL nr. 834 din 31 august 2021</w:t>
      </w:r>
    </w:p>
    <w:p w:rsidR="00000000" w:rsidRDefault="00247FD0">
      <w:pPr>
        <w:autoSpaceDE/>
        <w:autoSpaceDN/>
        <w:jc w:val="both"/>
        <w:divId w:val="421532110"/>
        <w:rPr>
          <w:rStyle w:val="salnbdy"/>
          <w:rFonts w:eastAsia="Times New Roman"/>
          <w:color w:val="0000FF"/>
        </w:rPr>
      </w:pPr>
      <w:r>
        <w:rPr>
          <w:rStyle w:val="salnttl1"/>
          <w:rFonts w:eastAsia="Times New Roman"/>
        </w:rPr>
        <w:t>(8)</w:t>
      </w:r>
      <w:r>
        <w:rPr>
          <w:rStyle w:val="salnbdy"/>
          <w:rFonts w:eastAsia="Times New Roman"/>
          <w:color w:val="0000FF"/>
        </w:rPr>
        <w:t xml:space="preserve"> Pentru UPU care au în structură şi SMUR</w:t>
      </w:r>
      <w:r>
        <w:rPr>
          <w:rStyle w:val="salnbdy"/>
          <w:rFonts w:eastAsia="Times New Roman"/>
          <w:color w:val="0000FF"/>
        </w:rPr>
        <w:t xml:space="preserve">D, pe lângă sumele prevăzute la </w:t>
      </w:r>
      <w:r>
        <w:rPr>
          <w:rStyle w:val="slgi1"/>
          <w:rFonts w:eastAsia="Times New Roman"/>
        </w:rPr>
        <w:t>alin. (7)</w:t>
      </w:r>
      <w:r>
        <w:rPr>
          <w:rStyle w:val="salnbdy"/>
          <w:rFonts w:eastAsia="Times New Roman"/>
          <w:color w:val="0000FF"/>
        </w:rPr>
        <w:t xml:space="preserve"> de la bugetul de stat se alocă şi sume pentru următoarele cheltuieli:</w:t>
      </w:r>
    </w:p>
    <w:p w:rsidR="00000000" w:rsidRDefault="00247FD0">
      <w:pPr>
        <w:autoSpaceDE/>
        <w:autoSpaceDN/>
        <w:jc w:val="both"/>
        <w:divId w:val="548032304"/>
      </w:pPr>
      <w:r>
        <w:rPr>
          <w:rStyle w:val="slitttl1"/>
          <w:rFonts w:eastAsia="Times New Roman"/>
        </w:rPr>
        <w:t>a)</w:t>
      </w:r>
      <w:r>
        <w:rPr>
          <w:rStyle w:val="slitbdy"/>
          <w:rFonts w:eastAsia="Times New Roman"/>
          <w:color w:val="0000FF"/>
        </w:rPr>
        <w:t>cheltuieli de personal propriu unităţii de primire a urgenţelor care participă la intervenţii SMURD;</w:t>
      </w:r>
    </w:p>
    <w:p w:rsidR="00000000" w:rsidRDefault="00247FD0">
      <w:pPr>
        <w:autoSpaceDE/>
        <w:autoSpaceDN/>
        <w:jc w:val="both"/>
        <w:divId w:val="1989356370"/>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cheltuieli cu medicamente şi materiale sanitare pentru echipajele de terapie intensivă mobilă şi de prim ajutor calificat;</w:t>
      </w:r>
    </w:p>
    <w:p w:rsidR="00000000" w:rsidRDefault="00247FD0">
      <w:pPr>
        <w:autoSpaceDE/>
        <w:autoSpaceDN/>
        <w:jc w:val="both"/>
        <w:divId w:val="2070612319"/>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cheltuieli de transmisii date pentru echipajele de terapie intensivă mobilă şi de prim ajutor calificat;</w:t>
      </w:r>
    </w:p>
    <w:p w:rsidR="00000000" w:rsidRDefault="00247FD0">
      <w:pPr>
        <w:autoSpaceDE/>
        <w:autoSpaceDN/>
        <w:jc w:val="both"/>
        <w:divId w:val="98915488"/>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cheltuieli de întreţiner</w:t>
      </w:r>
      <w:r>
        <w:rPr>
          <w:rStyle w:val="slitbdy"/>
          <w:rFonts w:eastAsia="Times New Roman"/>
          <w:color w:val="0000FF"/>
        </w:rPr>
        <w:t>e şi verificare a echipamentelor medicale pentru echipajele de terapie intensivă mobilă şi de prim ajutor calificat;</w:t>
      </w:r>
    </w:p>
    <w:p w:rsidR="00000000" w:rsidRDefault="00247FD0">
      <w:pPr>
        <w:autoSpaceDE/>
        <w:autoSpaceDN/>
        <w:jc w:val="both"/>
        <w:divId w:val="429860535"/>
        <w:rPr>
          <w:rFonts w:eastAsia="Times New Roman"/>
          <w:color w:val="0000FF"/>
          <w:sz w:val="20"/>
          <w:szCs w:val="20"/>
          <w:shd w:val="clear" w:color="auto" w:fill="FFFFFF"/>
        </w:rPr>
      </w:pPr>
      <w:r>
        <w:rPr>
          <w:rStyle w:val="slitttl1"/>
          <w:rFonts w:eastAsia="Times New Roman"/>
        </w:rPr>
        <w:t>e)</w:t>
      </w:r>
      <w:r>
        <w:rPr>
          <w:rStyle w:val="slitbdy"/>
          <w:rFonts w:eastAsia="Times New Roman"/>
          <w:color w:val="0000FF"/>
        </w:rPr>
        <w:t>cheltuieli de asigurare a mijloacelor de intervenţie necesare echipajelor de terapie intensivă mobilă şi de prim ajutor calificat;</w:t>
      </w:r>
    </w:p>
    <w:p w:rsidR="00000000" w:rsidRDefault="00247FD0">
      <w:pPr>
        <w:autoSpaceDE/>
        <w:autoSpaceDN/>
        <w:jc w:val="both"/>
        <w:divId w:val="1131938321"/>
        <w:rPr>
          <w:rFonts w:eastAsia="Times New Roman"/>
          <w:color w:val="0000FF"/>
          <w:sz w:val="20"/>
          <w:szCs w:val="20"/>
          <w:shd w:val="clear" w:color="auto" w:fill="FFFFFF"/>
        </w:rPr>
      </w:pPr>
      <w:r>
        <w:rPr>
          <w:rStyle w:val="slitttl1"/>
          <w:rFonts w:eastAsia="Times New Roman"/>
        </w:rPr>
        <w:t>f)</w:t>
      </w:r>
      <w:r>
        <w:rPr>
          <w:rStyle w:val="slitbdy"/>
          <w:rFonts w:eastAsia="Times New Roman"/>
          <w:color w:val="0000FF"/>
        </w:rPr>
        <w:t>chel</w:t>
      </w:r>
      <w:r>
        <w:rPr>
          <w:rStyle w:val="slitbdy"/>
          <w:rFonts w:eastAsia="Times New Roman"/>
          <w:color w:val="0000FF"/>
        </w:rPr>
        <w:t>tuieli de funcţionare şi întreţinere a mijloacelor de intervenţie a echipajelor de prim ajutor calificat care funcţionează în sistemul SMURD, în structura serviciilor publice voluntare pentru situaţii de urgenţă, cu excepţia cheltuielilor de personal param</w:t>
      </w:r>
      <w:r>
        <w:rPr>
          <w:rStyle w:val="slitbdy"/>
          <w:rFonts w:eastAsia="Times New Roman"/>
          <w:color w:val="0000FF"/>
        </w:rPr>
        <w:t>edical care deserveşte aceste echipaje. Aceste cheltuieli pot fi cofinanţate şi din bugetul local, în baza unor protocoale de colaborare încheiate între spitalul în structura căruia se află respectiva UPU care coordonează activitatea medicală din cadrul SM</w:t>
      </w:r>
      <w:r>
        <w:rPr>
          <w:rStyle w:val="slitbdy"/>
          <w:rFonts w:eastAsia="Times New Roman"/>
          <w:color w:val="0000FF"/>
        </w:rPr>
        <w:t>URD, primăria sau consiliul judeţean implicat şi inspectoratul pentru situaţii de urgenţă din judeţul respectiv sau al municipiului Bucureşti;</w:t>
      </w:r>
    </w:p>
    <w:p w:rsidR="00000000" w:rsidRDefault="00247FD0">
      <w:pPr>
        <w:autoSpaceDE/>
        <w:autoSpaceDN/>
        <w:jc w:val="both"/>
        <w:divId w:val="1435785750"/>
        <w:rPr>
          <w:rFonts w:eastAsia="Times New Roman"/>
          <w:color w:val="0000FF"/>
          <w:sz w:val="20"/>
          <w:szCs w:val="20"/>
          <w:shd w:val="clear" w:color="auto" w:fill="FFFFFF"/>
        </w:rPr>
      </w:pPr>
      <w:r>
        <w:rPr>
          <w:rStyle w:val="slitttl1"/>
          <w:rFonts w:eastAsia="Times New Roman"/>
        </w:rPr>
        <w:t>g)</w:t>
      </w:r>
      <w:r>
        <w:rPr>
          <w:rStyle w:val="slitbdy"/>
          <w:rFonts w:eastAsia="Times New Roman"/>
          <w:color w:val="0000FF"/>
        </w:rPr>
        <w:t>cheltuieli cu medicamente şi materiale sanitare, precum şi cheltuieli de întreţinere şi verificare a echipament</w:t>
      </w:r>
      <w:r>
        <w:rPr>
          <w:rStyle w:val="slitbdy"/>
          <w:rFonts w:eastAsia="Times New Roman"/>
          <w:color w:val="0000FF"/>
        </w:rPr>
        <w:t>elor şi modulelor medicale pentru autospecialele de intervenţie la accidente colective, calamităţi şi dezastre aflate în dotarea structurilor din cadrul SMURD;</w:t>
      </w:r>
    </w:p>
    <w:p w:rsidR="00000000" w:rsidRDefault="00247FD0">
      <w:pPr>
        <w:autoSpaceDE/>
        <w:autoSpaceDN/>
        <w:jc w:val="both"/>
        <w:divId w:val="490412246"/>
        <w:rPr>
          <w:rFonts w:eastAsia="Times New Roman"/>
          <w:color w:val="0000FF"/>
          <w:sz w:val="20"/>
          <w:szCs w:val="20"/>
          <w:shd w:val="clear" w:color="auto" w:fill="FFFFFF"/>
        </w:rPr>
      </w:pPr>
      <w:r>
        <w:rPr>
          <w:rStyle w:val="slitttl1"/>
          <w:rFonts w:eastAsia="Times New Roman"/>
        </w:rPr>
        <w:t>h)</w:t>
      </w:r>
      <w:r>
        <w:rPr>
          <w:rStyle w:val="slitbdy"/>
          <w:rFonts w:eastAsia="Times New Roman"/>
          <w:color w:val="0000FF"/>
        </w:rPr>
        <w:t>cheltuieli cu asigurări, piese de schimb, carburanţi şi servicii de întreţinere pentru autospecialele din dotarea UPU care au în structură şi SMURD;</w:t>
      </w:r>
    </w:p>
    <w:p w:rsidR="00000000" w:rsidRDefault="00247FD0">
      <w:pPr>
        <w:autoSpaceDE/>
        <w:autoSpaceDN/>
        <w:jc w:val="both"/>
        <w:divId w:val="1787698485"/>
        <w:rPr>
          <w:rFonts w:eastAsia="Times New Roman"/>
          <w:color w:val="0000FF"/>
          <w:sz w:val="20"/>
          <w:szCs w:val="20"/>
          <w:shd w:val="clear" w:color="auto" w:fill="FFFFFF"/>
        </w:rPr>
      </w:pPr>
      <w:r>
        <w:rPr>
          <w:rStyle w:val="slitttl1"/>
          <w:rFonts w:eastAsia="Times New Roman"/>
        </w:rPr>
        <w:t>i)</w:t>
      </w:r>
      <w:r>
        <w:rPr>
          <w:rStyle w:val="slitbdy"/>
          <w:rFonts w:eastAsia="Times New Roman"/>
          <w:color w:val="0000FF"/>
        </w:rPr>
        <w:t xml:space="preserve">cheltuielile pentru echipamentele de protecţie specifice activităţii prespitaliceşti atât pentru sezonul </w:t>
      </w:r>
      <w:r>
        <w:rPr>
          <w:rStyle w:val="slitbdy"/>
          <w:rFonts w:eastAsia="Times New Roman"/>
          <w:color w:val="0000FF"/>
        </w:rPr>
        <w:t>de vară, cât şi pentru sezonul de iarnă.</w:t>
      </w:r>
    </w:p>
    <w:p w:rsidR="00000000" w:rsidRDefault="00247FD0">
      <w:pPr>
        <w:pStyle w:val="NormalWeb"/>
        <w:spacing w:before="0" w:after="0"/>
        <w:jc w:val="both"/>
        <w:divId w:val="421532110"/>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03-09-2021 Alineatul (8) din Articolul 100 , Sectiunea a 3-a , Capitolul I , Titlul IV a fost modificat de </w:t>
      </w:r>
      <w:r>
        <w:rPr>
          <w:rFonts w:ascii="Verdana" w:hAnsi="Verdana"/>
          <w:color w:val="0000FF"/>
          <w:sz w:val="20"/>
          <w:szCs w:val="20"/>
          <w:u w:val="single"/>
          <w:shd w:val="clear" w:color="auto" w:fill="FFFFFF"/>
        </w:rPr>
        <w:t>Punctul 11, Articolul I din ORDONANŢA nr. 18 din 30 august 2021, publicată în MONITORUL OFICIAL n</w:t>
      </w:r>
      <w:r>
        <w:rPr>
          <w:rFonts w:ascii="Verdana" w:hAnsi="Verdana"/>
          <w:color w:val="0000FF"/>
          <w:sz w:val="20"/>
          <w:szCs w:val="20"/>
          <w:u w:val="single"/>
          <w:shd w:val="clear" w:color="auto" w:fill="FFFFFF"/>
        </w:rPr>
        <w:t>r. 834 din 31 august 2021</w:t>
      </w:r>
    </w:p>
    <w:p w:rsidR="00000000" w:rsidRDefault="00247FD0">
      <w:pPr>
        <w:autoSpaceDE/>
        <w:autoSpaceDN/>
        <w:jc w:val="both"/>
        <w:divId w:val="149685538"/>
        <w:rPr>
          <w:rFonts w:eastAsia="Times New Roman"/>
          <w:color w:val="000000"/>
          <w:sz w:val="20"/>
          <w:szCs w:val="20"/>
          <w:shd w:val="clear" w:color="auto" w:fill="FFFFFF"/>
        </w:rPr>
      </w:pPr>
      <w:r>
        <w:rPr>
          <w:rStyle w:val="salnttl1"/>
          <w:rFonts w:eastAsia="Times New Roman"/>
        </w:rPr>
        <w:t>(9)</w:t>
      </w:r>
      <w:r>
        <w:rPr>
          <w:rStyle w:val="salnbdy"/>
          <w:rFonts w:eastAsia="Times New Roman"/>
        </w:rPr>
        <w:t xml:space="preserve">Detalierea cheltuielilor prevăzute la </w:t>
      </w:r>
      <w:r>
        <w:rPr>
          <w:rStyle w:val="slgi1"/>
          <w:rFonts w:eastAsia="Times New Roman"/>
        </w:rPr>
        <w:t>alin. (8)</w:t>
      </w:r>
      <w:r>
        <w:rPr>
          <w:rStyle w:val="salnbdy"/>
          <w:rFonts w:eastAsia="Times New Roman"/>
        </w:rPr>
        <w:t xml:space="preserve"> şi modalităţile de decontare a acestora se stabilesc prin norme aprobate prin ordin comun al ministrului sănătăţii şi al ministrului afacerilor interne.</w:t>
      </w:r>
    </w:p>
    <w:p w:rsidR="00000000" w:rsidRDefault="00247FD0">
      <w:pPr>
        <w:autoSpaceDE/>
        <w:autoSpaceDN/>
        <w:jc w:val="both"/>
        <w:divId w:val="1875463300"/>
        <w:rPr>
          <w:rFonts w:eastAsia="Times New Roman"/>
          <w:color w:val="000000"/>
          <w:sz w:val="20"/>
          <w:szCs w:val="20"/>
          <w:shd w:val="clear" w:color="auto" w:fill="FFFFFF"/>
        </w:rPr>
      </w:pPr>
      <w:r>
        <w:rPr>
          <w:rStyle w:val="salnttl1"/>
          <w:rFonts w:eastAsia="Times New Roman"/>
        </w:rPr>
        <w:t>(10)</w:t>
      </w:r>
      <w:r>
        <w:rPr>
          <w:rStyle w:val="salnbdy"/>
          <w:rFonts w:eastAsia="Times New Roman"/>
        </w:rPr>
        <w:t xml:space="preserve">UPU şi CPU din cadrul </w:t>
      </w:r>
      <w:r>
        <w:rPr>
          <w:rStyle w:val="salnbdy"/>
          <w:rFonts w:eastAsia="Times New Roman"/>
        </w:rPr>
        <w:t xml:space="preserve">spitalelor cu structuri de urgenţă aprobate potrivit dispoziţiilor legale, alte decât cele prevăzute la </w:t>
      </w:r>
      <w:r>
        <w:rPr>
          <w:rStyle w:val="slgi1"/>
          <w:rFonts w:eastAsia="Times New Roman"/>
        </w:rPr>
        <w:t>alin. (7)</w:t>
      </w:r>
      <w:r>
        <w:rPr>
          <w:rStyle w:val="salnbdy"/>
          <w:rFonts w:eastAsia="Times New Roman"/>
        </w:rPr>
        <w:t>, precum şi activităţile desfăşurate în camera de gardă sunt finanţate din bugetul Fondului naţional unic de asigurări sociale de sănătate şi s</w:t>
      </w:r>
      <w:r>
        <w:rPr>
          <w:rStyle w:val="salnbdy"/>
          <w:rFonts w:eastAsia="Times New Roman"/>
        </w:rPr>
        <w:t>unt cuprinse în structura tarifului pe caz rezolvat.</w:t>
      </w:r>
    </w:p>
    <w:p w:rsidR="00000000" w:rsidRDefault="00247FD0">
      <w:pPr>
        <w:autoSpaceDE/>
        <w:autoSpaceDN/>
        <w:jc w:val="both"/>
        <w:divId w:val="1929078483"/>
        <w:rPr>
          <w:rFonts w:eastAsia="Times New Roman"/>
          <w:color w:val="000000"/>
          <w:sz w:val="20"/>
          <w:szCs w:val="20"/>
          <w:shd w:val="clear" w:color="auto" w:fill="FFFFFF"/>
        </w:rPr>
      </w:pPr>
      <w:r>
        <w:rPr>
          <w:rStyle w:val="salnttl1"/>
          <w:rFonts w:eastAsia="Times New Roman"/>
        </w:rPr>
        <w:t>(11)</w:t>
      </w:r>
      <w:r>
        <w:rPr>
          <w:rStyle w:val="salnbdy"/>
          <w:rFonts w:eastAsia="Times New Roman"/>
        </w:rPr>
        <w:t xml:space="preserve">UPU şi CPU prevăzute la </w:t>
      </w:r>
      <w:r>
        <w:rPr>
          <w:rStyle w:val="slgi1"/>
          <w:rFonts w:eastAsia="Times New Roman"/>
        </w:rPr>
        <w:t>alin. (10)</w:t>
      </w:r>
      <w:r>
        <w:rPr>
          <w:rStyle w:val="salnbdy"/>
          <w:rFonts w:eastAsia="Times New Roman"/>
        </w:rPr>
        <w:t xml:space="preserve"> pot fi finanţate în condiţiile prevăzute la </w:t>
      </w:r>
      <w:r>
        <w:rPr>
          <w:rStyle w:val="slgi1"/>
          <w:rFonts w:eastAsia="Times New Roman"/>
        </w:rPr>
        <w:t>alin. (7)</w:t>
      </w:r>
      <w:r>
        <w:rPr>
          <w:rStyle w:val="salnbdy"/>
          <w:rFonts w:eastAsia="Times New Roman"/>
        </w:rPr>
        <w:t>, dacă în urma evaluării, efectuată de către Ministerul Sănătăţii şi comisia de specialitate a Ministerului Săn</w:t>
      </w:r>
      <w:r>
        <w:rPr>
          <w:rStyle w:val="salnbdy"/>
          <w:rFonts w:eastAsia="Times New Roman"/>
        </w:rPr>
        <w:t>ătăţii, se constată că acestea îndeplinesc condiţiile de organizare şi dotare prevăzute de legislaţia în domeniu.</w:t>
      </w:r>
    </w:p>
    <w:p w:rsidR="00000000" w:rsidRDefault="00247FD0">
      <w:pPr>
        <w:autoSpaceDE/>
        <w:autoSpaceDN/>
        <w:jc w:val="both"/>
        <w:divId w:val="1132484408"/>
        <w:rPr>
          <w:rFonts w:eastAsia="Times New Roman"/>
          <w:color w:val="000000"/>
          <w:sz w:val="20"/>
          <w:szCs w:val="20"/>
          <w:shd w:val="clear" w:color="auto" w:fill="FFFFFF"/>
        </w:rPr>
      </w:pPr>
      <w:r>
        <w:rPr>
          <w:rStyle w:val="salnttl1"/>
          <w:rFonts w:eastAsia="Times New Roman"/>
        </w:rPr>
        <w:t>(12)</w:t>
      </w:r>
      <w:r>
        <w:rPr>
          <w:rStyle w:val="salnbdy"/>
          <w:rFonts w:eastAsia="Times New Roman"/>
        </w:rPr>
        <w:t>UPU din cadrul spitalelor judeţene de urgenţă pot include în structura proprie CPU din unităţile sanitare de pe raza administrativ-teritor</w:t>
      </w:r>
      <w:r>
        <w:rPr>
          <w:rStyle w:val="salnbdy"/>
          <w:rFonts w:eastAsia="Times New Roman"/>
        </w:rPr>
        <w:t>ială a judeţului respectiv.</w:t>
      </w:r>
    </w:p>
    <w:p w:rsidR="00000000" w:rsidRDefault="00247FD0">
      <w:pPr>
        <w:autoSpaceDE/>
        <w:autoSpaceDN/>
        <w:jc w:val="both"/>
        <w:divId w:val="329721083"/>
        <w:rPr>
          <w:rFonts w:eastAsia="Times New Roman"/>
          <w:color w:val="000000"/>
          <w:sz w:val="20"/>
          <w:szCs w:val="20"/>
          <w:shd w:val="clear" w:color="auto" w:fill="FFFFFF"/>
        </w:rPr>
      </w:pPr>
      <w:r>
        <w:rPr>
          <w:rStyle w:val="salnttl1"/>
          <w:rFonts w:eastAsia="Times New Roman"/>
        </w:rPr>
        <w:t>(13)</w:t>
      </w:r>
      <w:r>
        <w:rPr>
          <w:rStyle w:val="salnbdy"/>
          <w:rFonts w:eastAsia="Times New Roman"/>
        </w:rPr>
        <w:t xml:space="preserve">Finanţarea CPU prevăzute la </w:t>
      </w:r>
      <w:r>
        <w:rPr>
          <w:rStyle w:val="slgi1"/>
          <w:rFonts w:eastAsia="Times New Roman"/>
        </w:rPr>
        <w:t>alin. (12)</w:t>
      </w:r>
      <w:r>
        <w:rPr>
          <w:rStyle w:val="salnbdy"/>
          <w:rFonts w:eastAsia="Times New Roman"/>
        </w:rPr>
        <w:t xml:space="preserve"> este asigurată din bugetul Ministerului Sănătăţii, de la bugetul de stat şi din veniturile proprii ale acestui minister, în limita bugetului aprobat.</w:t>
      </w:r>
    </w:p>
    <w:p w:rsidR="00000000" w:rsidRDefault="00247FD0">
      <w:pPr>
        <w:autoSpaceDE/>
        <w:autoSpaceDN/>
        <w:jc w:val="both"/>
        <w:divId w:val="1059740795"/>
        <w:rPr>
          <w:rFonts w:eastAsia="Times New Roman"/>
          <w:color w:val="000000"/>
          <w:sz w:val="20"/>
          <w:szCs w:val="20"/>
          <w:shd w:val="clear" w:color="auto" w:fill="FFFFFF"/>
        </w:rPr>
      </w:pPr>
      <w:r>
        <w:rPr>
          <w:rStyle w:val="salnttl1"/>
          <w:rFonts w:eastAsia="Times New Roman"/>
        </w:rPr>
        <w:t>(14)</w:t>
      </w:r>
      <w:r>
        <w:rPr>
          <w:rStyle w:val="salnbdy"/>
          <w:rFonts w:eastAsia="Times New Roman"/>
        </w:rPr>
        <w:t>Aprobarea includerii CPU în str</w:t>
      </w:r>
      <w:r>
        <w:rPr>
          <w:rStyle w:val="salnbdy"/>
          <w:rFonts w:eastAsia="Times New Roman"/>
        </w:rPr>
        <w:t>uctura unei UPU se face prin ordin al ministrului sănătăţii, în limita bugetului alocat finanţării UPU şi în baza unor criterii stabilite prin ordin al ministrului sănătăţii la propunerea comisiei de specialitate din cadrul Ministerului Sănătăţii.</w:t>
      </w:r>
    </w:p>
    <w:p w:rsidR="00000000" w:rsidRDefault="00247FD0">
      <w:pPr>
        <w:autoSpaceDE/>
        <w:autoSpaceDN/>
        <w:jc w:val="both"/>
        <w:divId w:val="1930576274"/>
        <w:rPr>
          <w:rFonts w:eastAsia="Times New Roman"/>
          <w:color w:val="000000"/>
          <w:sz w:val="20"/>
          <w:szCs w:val="20"/>
          <w:shd w:val="clear" w:color="auto" w:fill="FFFFFF"/>
        </w:rPr>
      </w:pPr>
      <w:r>
        <w:rPr>
          <w:rStyle w:val="salnttl1"/>
          <w:rFonts w:eastAsia="Times New Roman"/>
        </w:rPr>
        <w:t>(15)</w:t>
      </w:r>
      <w:r>
        <w:rPr>
          <w:rStyle w:val="salnbdy"/>
          <w:rFonts w:eastAsia="Times New Roman"/>
        </w:rPr>
        <w:t>Cheltuielile ocazionate de activitatea desfăşurată în camera de gardă din cadrul spitalelor în trimestrul I al anului 2007 sunt cuprinse în structura tarifelor pe caz rezolvat. Cheltuielile înregistrate în trimestrul I al anului 2007 se regularizează pe pa</w:t>
      </w:r>
      <w:r>
        <w:rPr>
          <w:rStyle w:val="salnbdy"/>
          <w:rFonts w:eastAsia="Times New Roman"/>
        </w:rPr>
        <w:t>rcursul anului 2007, în cadrul tarifului pe caz rezolvat.</w:t>
      </w:r>
    </w:p>
    <w:p w:rsidR="00000000" w:rsidRDefault="00247FD0">
      <w:pPr>
        <w:autoSpaceDE/>
        <w:autoSpaceDN/>
        <w:jc w:val="both"/>
        <w:divId w:val="722093796"/>
        <w:rPr>
          <w:rFonts w:eastAsia="Times New Roman"/>
          <w:color w:val="000000"/>
          <w:sz w:val="20"/>
          <w:szCs w:val="20"/>
          <w:shd w:val="clear" w:color="auto" w:fill="FFFFFF"/>
        </w:rPr>
      </w:pPr>
      <w:r>
        <w:rPr>
          <w:rStyle w:val="salnttl1"/>
          <w:rFonts w:eastAsia="Times New Roman"/>
        </w:rPr>
        <w:lastRenderedPageBreak/>
        <w:t>(16)</w:t>
      </w:r>
      <w:r>
        <w:rPr>
          <w:rStyle w:val="salnbdy"/>
          <w:rFonts w:eastAsia="Times New Roman"/>
        </w:rPr>
        <w:t>Pentru serviciile de ambulanţă judeţene, respectiv pentru Serviciul de Ambulanţă Bucureşti-Ilfov se aprobă, prin hotărâre a Guvernului, înfiinţarea unei activităţi finanţate integral din venitur</w:t>
      </w:r>
      <w:r>
        <w:rPr>
          <w:rStyle w:val="salnbdy"/>
          <w:rFonts w:eastAsia="Times New Roman"/>
        </w:rPr>
        <w:t>i proprii, respectiv activitatea de transport sanitar la cerere, atât intern, cât şi extern, şi de asigurare a asistenţei medicale la cerere pentru manifestaţii sportive şi alte manifestaţii cu public larg.</w:t>
      </w:r>
    </w:p>
    <w:p w:rsidR="00000000" w:rsidRDefault="00247FD0">
      <w:pPr>
        <w:pStyle w:val="ssecttl"/>
        <w:divId w:val="1212300905"/>
        <w:rPr>
          <w:shd w:val="clear" w:color="auto" w:fill="FFFFFF"/>
        </w:rPr>
      </w:pPr>
      <w:r>
        <w:rPr>
          <w:shd w:val="clear" w:color="auto" w:fill="FFFFFF"/>
        </w:rPr>
        <w:t>Secţiunea a 4-a</w:t>
      </w:r>
    </w:p>
    <w:p w:rsidR="00000000" w:rsidRDefault="00247FD0">
      <w:pPr>
        <w:pStyle w:val="ssecden"/>
        <w:divId w:val="1212300905"/>
        <w:rPr>
          <w:shd w:val="clear" w:color="auto" w:fill="FFFFFF"/>
        </w:rPr>
      </w:pPr>
      <w:r>
        <w:rPr>
          <w:shd w:val="clear" w:color="auto" w:fill="FFFFFF"/>
        </w:rPr>
        <w:t>Asistenţa medicală privată de urg</w:t>
      </w:r>
      <w:r>
        <w:rPr>
          <w:shd w:val="clear" w:color="auto" w:fill="FFFFFF"/>
        </w:rPr>
        <w:t>enţă</w:t>
      </w:r>
    </w:p>
    <w:p w:rsidR="00000000" w:rsidRDefault="00247FD0">
      <w:pPr>
        <w:pStyle w:val="sartttl"/>
        <w:jc w:val="both"/>
        <w:divId w:val="768041961"/>
        <w:rPr>
          <w:shd w:val="clear" w:color="auto" w:fill="FFFFFF"/>
        </w:rPr>
      </w:pPr>
      <w:r>
        <w:rPr>
          <w:shd w:val="clear" w:color="auto" w:fill="FFFFFF"/>
        </w:rPr>
        <w:t>Articolul 101</w:t>
      </w:r>
    </w:p>
    <w:p w:rsidR="00000000" w:rsidRDefault="00247FD0">
      <w:pPr>
        <w:autoSpaceDE/>
        <w:autoSpaceDN/>
        <w:jc w:val="both"/>
        <w:divId w:val="511576500"/>
        <w:rPr>
          <w:rFonts w:eastAsia="Times New Roman"/>
          <w:color w:val="000000"/>
          <w:sz w:val="20"/>
          <w:szCs w:val="20"/>
          <w:shd w:val="clear" w:color="auto" w:fill="FFFFFF"/>
        </w:rPr>
      </w:pPr>
      <w:r>
        <w:rPr>
          <w:rStyle w:val="salnttl1"/>
          <w:rFonts w:eastAsia="Times New Roman"/>
        </w:rPr>
        <w:t>(1)</w:t>
      </w:r>
      <w:r>
        <w:rPr>
          <w:rStyle w:val="salnbdy"/>
          <w:rFonts w:eastAsia="Times New Roman"/>
        </w:rPr>
        <w:t>Asistenţa medicală privată de urgenţă în faza prespitalicească este asigurată de serviciile private de ambulanţă, pe baza unui contract direct cu beneficiarul, cu asigurătorul privat al acestuia sau la solicitarea directă a beneficiar</w:t>
      </w:r>
      <w:r>
        <w:rPr>
          <w:rStyle w:val="salnbdy"/>
          <w:rFonts w:eastAsia="Times New Roman"/>
        </w:rPr>
        <w:t>ului ori a oricărei alte persoane, cu consimţământul acestuia.</w:t>
      </w:r>
    </w:p>
    <w:p w:rsidR="00000000" w:rsidRDefault="00247FD0">
      <w:pPr>
        <w:autoSpaceDE/>
        <w:autoSpaceDN/>
        <w:jc w:val="both"/>
        <w:divId w:val="1206333908"/>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Personalul medical, precum şi personalul nemedical care participă la acordarea asistenţei medicale private de urgenţă în faza prespitalicească sunt pregătite în centre de formare acreditate </w:t>
      </w:r>
      <w:r>
        <w:rPr>
          <w:rStyle w:val="salnbdy"/>
          <w:rFonts w:eastAsia="Times New Roman"/>
        </w:rPr>
        <w:t>şi autorizate de Ministerul Sănătăţii. Programele de formare prevăd condiţiile de certificare a personalului medical, necesităţile de formare continuă şi recertificarea acestuia.</w:t>
      </w:r>
    </w:p>
    <w:p w:rsidR="00000000" w:rsidRDefault="00247FD0">
      <w:pPr>
        <w:pStyle w:val="sartttl"/>
        <w:jc w:val="both"/>
        <w:divId w:val="101192331"/>
        <w:rPr>
          <w:shd w:val="clear" w:color="auto" w:fill="FFFFFF"/>
        </w:rPr>
      </w:pPr>
      <w:r>
        <w:rPr>
          <w:shd w:val="clear" w:color="auto" w:fill="FFFFFF"/>
        </w:rPr>
        <w:t>Articolul 102</w:t>
      </w:r>
    </w:p>
    <w:p w:rsidR="00000000" w:rsidRDefault="00247FD0">
      <w:pPr>
        <w:autoSpaceDE/>
        <w:autoSpaceDN/>
        <w:jc w:val="both"/>
        <w:divId w:val="363793131"/>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Asistenţa medicală privată de urgenţă în faza spitalicească </w:t>
      </w:r>
      <w:r>
        <w:rPr>
          <w:rStyle w:val="salnbdy"/>
          <w:rFonts w:eastAsia="Times New Roman"/>
        </w:rPr>
        <w:t>este asigurată de spitalele private, pe baza unui contract direct cu beneficiarul, cu asigurătorul privat al acestuia sau la solicitarea directă a beneficiarului ori a aparţinătorilor acestuia. În cazul pacienţilor cu funcţiile vitale în pericol, spitalele</w:t>
      </w:r>
      <w:r>
        <w:rPr>
          <w:rStyle w:val="salnbdy"/>
          <w:rFonts w:eastAsia="Times New Roman"/>
        </w:rPr>
        <w:t xml:space="preserve"> private au obligaţia de a acorda gratuit primul ajutor, până la transferul acestora în condiţii de siguranţă la un spital public.</w:t>
      </w:r>
    </w:p>
    <w:p w:rsidR="00000000" w:rsidRDefault="00247FD0">
      <w:pPr>
        <w:autoSpaceDE/>
        <w:autoSpaceDN/>
        <w:jc w:val="both"/>
        <w:divId w:val="1768385586"/>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Asistenţa medicală privată de urgenţă este acordată de instituţii private, cu respectarea standardelor minime de calitate </w:t>
      </w:r>
      <w:r>
        <w:rPr>
          <w:rStyle w:val="salnbdy"/>
          <w:rFonts w:eastAsia="Times New Roman"/>
        </w:rPr>
        <w:t>şi de operare impuse serviciilor publice de Ministerul Sănătăţii.</w:t>
      </w:r>
    </w:p>
    <w:p w:rsidR="00000000" w:rsidRDefault="00247FD0">
      <w:pPr>
        <w:autoSpaceDE/>
        <w:autoSpaceDN/>
        <w:jc w:val="both"/>
        <w:divId w:val="1373962767"/>
        <w:rPr>
          <w:rFonts w:eastAsia="Times New Roman"/>
          <w:color w:val="000000"/>
          <w:sz w:val="20"/>
          <w:szCs w:val="20"/>
          <w:shd w:val="clear" w:color="auto" w:fill="FFFFFF"/>
        </w:rPr>
      </w:pPr>
      <w:r>
        <w:rPr>
          <w:rStyle w:val="salnttl1"/>
          <w:rFonts w:eastAsia="Times New Roman"/>
        </w:rPr>
        <w:t>(3)</w:t>
      </w:r>
      <w:r>
        <w:rPr>
          <w:rStyle w:val="salnbdy"/>
          <w:rFonts w:eastAsia="Times New Roman"/>
        </w:rPr>
        <w:t>Asistenţa medicală privată de urgenţă include şi misiuni de ambulanţă aeriană asigurate în baza unor contracte cu beneficiarii sau cu asigurătorii privaţi ai acestora.</w:t>
      </w:r>
    </w:p>
    <w:p w:rsidR="00000000" w:rsidRDefault="00247FD0">
      <w:pPr>
        <w:pStyle w:val="sartttl"/>
        <w:jc w:val="both"/>
        <w:divId w:val="1754937987"/>
        <w:rPr>
          <w:shd w:val="clear" w:color="auto" w:fill="FFFFFF"/>
        </w:rPr>
      </w:pPr>
      <w:r>
        <w:rPr>
          <w:shd w:val="clear" w:color="auto" w:fill="FFFFFF"/>
        </w:rPr>
        <w:t>Articolul 103</w:t>
      </w:r>
    </w:p>
    <w:p w:rsidR="00000000" w:rsidRDefault="00247FD0">
      <w:pPr>
        <w:pStyle w:val="spar"/>
        <w:jc w:val="both"/>
        <w:divId w:val="1754937987"/>
        <w:rPr>
          <w:rFonts w:ascii="Verdana" w:hAnsi="Verdana"/>
          <w:color w:val="000000"/>
          <w:sz w:val="20"/>
          <w:szCs w:val="20"/>
          <w:shd w:val="clear" w:color="auto" w:fill="FFFFFF"/>
        </w:rPr>
      </w:pPr>
      <w:r>
        <w:rPr>
          <w:rFonts w:ascii="Verdana" w:hAnsi="Verdana"/>
          <w:color w:val="000000"/>
          <w:sz w:val="20"/>
          <w:szCs w:val="20"/>
          <w:shd w:val="clear" w:color="auto" w:fill="FFFFFF"/>
        </w:rPr>
        <w:t>Publi</w:t>
      </w:r>
      <w:r>
        <w:rPr>
          <w:rFonts w:ascii="Verdana" w:hAnsi="Verdana"/>
          <w:color w:val="000000"/>
          <w:sz w:val="20"/>
          <w:szCs w:val="20"/>
          <w:shd w:val="clear" w:color="auto" w:fill="FFFFFF"/>
        </w:rPr>
        <w:t>citatea şi reclama pentru asistenţa medicală privată de urgenţă cu scop comercial vor specifica întotdeauna, în mod clar, că numerele de apel nu sunt gratuite şi că serviciile se prestează contra cost.</w:t>
      </w:r>
    </w:p>
    <w:p w:rsidR="00000000" w:rsidRDefault="00247FD0">
      <w:pPr>
        <w:pStyle w:val="scapttl"/>
        <w:divId w:val="38673180"/>
        <w:rPr>
          <w:shd w:val="clear" w:color="auto" w:fill="FFFFFF"/>
        </w:rPr>
      </w:pPr>
      <w:r>
        <w:rPr>
          <w:shd w:val="clear" w:color="auto" w:fill="FFFFFF"/>
        </w:rPr>
        <w:t>Capitolul II</w:t>
      </w:r>
    </w:p>
    <w:p w:rsidR="00000000" w:rsidRDefault="00247FD0">
      <w:pPr>
        <w:pStyle w:val="scapden"/>
        <w:divId w:val="38673180"/>
        <w:rPr>
          <w:shd w:val="clear" w:color="auto" w:fill="FFFFFF"/>
        </w:rPr>
      </w:pPr>
      <w:r>
        <w:rPr>
          <w:shd w:val="clear" w:color="auto" w:fill="FFFFFF"/>
        </w:rPr>
        <w:t xml:space="preserve">Acordarea asistenţei publice medicale şi </w:t>
      </w:r>
      <w:r>
        <w:rPr>
          <w:shd w:val="clear" w:color="auto" w:fill="FFFFFF"/>
        </w:rPr>
        <w:t>tehnice de urgenţă şi a primului ajutor calificat</w:t>
      </w:r>
    </w:p>
    <w:p w:rsidR="00000000" w:rsidRDefault="00247FD0">
      <w:pPr>
        <w:pStyle w:val="sartttl"/>
        <w:jc w:val="both"/>
        <w:divId w:val="808130332"/>
        <w:rPr>
          <w:shd w:val="clear" w:color="auto" w:fill="FFFFFF"/>
        </w:rPr>
      </w:pPr>
      <w:r>
        <w:rPr>
          <w:shd w:val="clear" w:color="auto" w:fill="FFFFFF"/>
        </w:rPr>
        <w:t>Articolul 104</w:t>
      </w:r>
    </w:p>
    <w:p w:rsidR="00000000" w:rsidRDefault="00247FD0">
      <w:pPr>
        <w:pStyle w:val="spar"/>
        <w:jc w:val="both"/>
        <w:divId w:val="808130332"/>
        <w:rPr>
          <w:rFonts w:ascii="Verdana" w:hAnsi="Verdana"/>
          <w:color w:val="000000"/>
          <w:sz w:val="20"/>
          <w:szCs w:val="20"/>
          <w:shd w:val="clear" w:color="auto" w:fill="FFFFFF"/>
        </w:rPr>
      </w:pPr>
      <w:r>
        <w:rPr>
          <w:rFonts w:ascii="Verdana" w:hAnsi="Verdana"/>
          <w:color w:val="000000"/>
          <w:sz w:val="20"/>
          <w:szCs w:val="20"/>
          <w:shd w:val="clear" w:color="auto" w:fill="FFFFFF"/>
        </w:rPr>
        <w:t>Asistenţa publică de urgenţă prespitalicească este coordonată la nivel judeţean sau regional de dispeceratele medicale specializate, utilizând infrastructura Sistemului naţional unic pentru apeluri de urgenţă, în conformitate cu prevederile legale în vigoa</w:t>
      </w:r>
      <w:r>
        <w:rPr>
          <w:rFonts w:ascii="Verdana" w:hAnsi="Verdana"/>
          <w:color w:val="000000"/>
          <w:sz w:val="20"/>
          <w:szCs w:val="20"/>
          <w:shd w:val="clear" w:color="auto" w:fill="FFFFFF"/>
        </w:rPr>
        <w:t>re şi cu normele de aplicare a prezentei legi. În activitatea de dispecerizare se utilizează clasificarea unică a cazurilor de urgenţă, denumită index medical, şi setul de indicaţii şi planuri de acţiune şi coordonare asociate indexului medical şi specific</w:t>
      </w:r>
      <w:r>
        <w:rPr>
          <w:rFonts w:ascii="Verdana" w:hAnsi="Verdana"/>
          <w:color w:val="000000"/>
          <w:sz w:val="20"/>
          <w:szCs w:val="20"/>
          <w:shd w:val="clear" w:color="auto" w:fill="FFFFFF"/>
        </w:rPr>
        <w:t>ului local, care sunt aprobate de Ministerul Sănătăţii, Ministerul Afacerilor Interne şi Serviciul de Telecomunicaţii Speciale.</w:t>
      </w:r>
    </w:p>
    <w:p w:rsidR="00000000" w:rsidRDefault="00247FD0">
      <w:pPr>
        <w:pStyle w:val="sartttl"/>
        <w:jc w:val="both"/>
        <w:divId w:val="2078279178"/>
        <w:rPr>
          <w:shd w:val="clear" w:color="auto" w:fill="FFFFFF"/>
        </w:rPr>
      </w:pPr>
      <w:r>
        <w:rPr>
          <w:shd w:val="clear" w:color="auto" w:fill="FFFFFF"/>
        </w:rPr>
        <w:t>Articolul 105</w:t>
      </w:r>
    </w:p>
    <w:p w:rsidR="00000000" w:rsidRDefault="00247FD0">
      <w:pPr>
        <w:autoSpaceDE/>
        <w:autoSpaceDN/>
        <w:jc w:val="both"/>
        <w:divId w:val="229928898"/>
        <w:rPr>
          <w:rFonts w:eastAsia="Times New Roman"/>
          <w:color w:val="000000"/>
          <w:sz w:val="20"/>
          <w:szCs w:val="20"/>
          <w:shd w:val="clear" w:color="auto" w:fill="FFFFFF"/>
        </w:rPr>
      </w:pPr>
      <w:r>
        <w:rPr>
          <w:rStyle w:val="salnttl1"/>
          <w:rFonts w:eastAsia="Times New Roman"/>
        </w:rPr>
        <w:t>(1)</w:t>
      </w:r>
      <w:r>
        <w:rPr>
          <w:rStyle w:val="salnbdy"/>
          <w:rFonts w:eastAsia="Times New Roman"/>
        </w:rPr>
        <w:t>Asistenţa publică de urgenţă prespitalicească se organizează la nivel rural, urban, judeţean/al municipiului Bu</w:t>
      </w:r>
      <w:r>
        <w:rPr>
          <w:rStyle w:val="salnbdy"/>
          <w:rFonts w:eastAsia="Times New Roman"/>
        </w:rPr>
        <w:t>cureşti şi regional.</w:t>
      </w:r>
    </w:p>
    <w:p w:rsidR="00000000" w:rsidRDefault="00247FD0">
      <w:pPr>
        <w:autoSpaceDE/>
        <w:autoSpaceDN/>
        <w:jc w:val="both"/>
        <w:divId w:val="395670444"/>
        <w:rPr>
          <w:rFonts w:eastAsia="Times New Roman"/>
          <w:color w:val="000000"/>
          <w:sz w:val="20"/>
          <w:szCs w:val="20"/>
          <w:shd w:val="clear" w:color="auto" w:fill="FFFFFF"/>
        </w:rPr>
      </w:pPr>
      <w:r>
        <w:rPr>
          <w:rStyle w:val="salnttl1"/>
          <w:rFonts w:eastAsia="Times New Roman"/>
        </w:rPr>
        <w:t>(2)</w:t>
      </w:r>
      <w:r>
        <w:rPr>
          <w:rStyle w:val="salnbdy"/>
          <w:rFonts w:eastAsia="Times New Roman"/>
        </w:rPr>
        <w:t>Asistenţa publică de urgenţă prespitalicească se acordă la diferite niveluri de competenţă, începând cu primul ajutor calificat, asigurat de echipajele aflate la nivel rural, până la nivelul intervenţiei de salvare aeriană cu person</w:t>
      </w:r>
      <w:r>
        <w:rPr>
          <w:rStyle w:val="salnbdy"/>
          <w:rFonts w:eastAsia="Times New Roman"/>
        </w:rPr>
        <w:t>al medical specializat, care operează la nivel regional.</w:t>
      </w:r>
    </w:p>
    <w:p w:rsidR="00000000" w:rsidRDefault="00247FD0">
      <w:pPr>
        <w:autoSpaceDE/>
        <w:autoSpaceDN/>
        <w:jc w:val="both"/>
        <w:divId w:val="951597608"/>
        <w:rPr>
          <w:rFonts w:eastAsia="Times New Roman"/>
          <w:color w:val="000000"/>
          <w:sz w:val="20"/>
          <w:szCs w:val="20"/>
          <w:shd w:val="clear" w:color="auto" w:fill="FFFFFF"/>
        </w:rPr>
      </w:pPr>
      <w:r>
        <w:rPr>
          <w:rStyle w:val="salnttl1"/>
          <w:rFonts w:eastAsia="Times New Roman"/>
        </w:rPr>
        <w:t>(3)</w:t>
      </w:r>
      <w:r>
        <w:rPr>
          <w:rStyle w:val="salnbdy"/>
          <w:rFonts w:eastAsia="Times New Roman"/>
        </w:rPr>
        <w:t>Competenţele şi atribuţiile echipajelor publice de intervenţie de diferite niveluri în faza prespitalicească se stabilesc prin ordin comun al ministrului sănătăţii şi al ministrului afacerilor int</w:t>
      </w:r>
      <w:r>
        <w:rPr>
          <w:rStyle w:val="salnbdy"/>
          <w:rFonts w:eastAsia="Times New Roman"/>
        </w:rPr>
        <w:t>erne.</w:t>
      </w:r>
    </w:p>
    <w:p w:rsidR="00000000" w:rsidRDefault="00247FD0">
      <w:pPr>
        <w:autoSpaceDE/>
        <w:autoSpaceDN/>
        <w:jc w:val="both"/>
        <w:divId w:val="788162866"/>
        <w:rPr>
          <w:rFonts w:eastAsia="Times New Roman"/>
          <w:color w:val="000000"/>
          <w:sz w:val="20"/>
          <w:szCs w:val="20"/>
          <w:shd w:val="clear" w:color="auto" w:fill="FFFFFF"/>
        </w:rPr>
      </w:pPr>
      <w:r>
        <w:rPr>
          <w:rStyle w:val="salnttl1"/>
          <w:rFonts w:eastAsia="Times New Roman"/>
        </w:rPr>
        <w:t>(4)</w:t>
      </w:r>
      <w:r>
        <w:rPr>
          <w:rStyle w:val="salnbdy"/>
          <w:rFonts w:eastAsia="Times New Roman"/>
        </w:rPr>
        <w:t>Ministerele şi instituţiile cu reţele sanitare proprii pot avea în administrarea lor servicii proprii de ambulanţă, sub formă de proprietate publică sau privată a statului.</w:t>
      </w:r>
    </w:p>
    <w:p w:rsidR="00000000" w:rsidRDefault="00247FD0">
      <w:pPr>
        <w:autoSpaceDE/>
        <w:autoSpaceDN/>
        <w:jc w:val="both"/>
        <w:divId w:val="1268151052"/>
        <w:rPr>
          <w:rFonts w:eastAsia="Times New Roman"/>
          <w:color w:val="000000"/>
          <w:sz w:val="20"/>
          <w:szCs w:val="20"/>
          <w:shd w:val="clear" w:color="auto" w:fill="FFFFFF"/>
        </w:rPr>
      </w:pPr>
      <w:r>
        <w:rPr>
          <w:rStyle w:val="salnttl1"/>
          <w:rFonts w:eastAsia="Times New Roman"/>
        </w:rPr>
        <w:t>(5)</w:t>
      </w:r>
      <w:r>
        <w:rPr>
          <w:rStyle w:val="salnbdy"/>
          <w:rFonts w:eastAsia="Times New Roman"/>
        </w:rPr>
        <w:t>La nivel spitalicesc, asistenţa medicală de urgenţă se asigură în spita</w:t>
      </w:r>
      <w:r>
        <w:rPr>
          <w:rStyle w:val="salnbdy"/>
          <w:rFonts w:eastAsia="Times New Roman"/>
        </w:rPr>
        <w:t>lele orăşeneşti, municipale, judeţene şi regionale şi ale municipiului Bucureşti, precum şi ale ministerelor şi instituţiilor publice cu reţele sanitare proprii.</w:t>
      </w:r>
    </w:p>
    <w:p w:rsidR="00000000" w:rsidRDefault="00247FD0">
      <w:pPr>
        <w:autoSpaceDE/>
        <w:autoSpaceDN/>
        <w:jc w:val="both"/>
        <w:divId w:val="800154777"/>
        <w:rPr>
          <w:rFonts w:eastAsia="Times New Roman"/>
          <w:color w:val="000000"/>
          <w:sz w:val="20"/>
          <w:szCs w:val="20"/>
          <w:shd w:val="clear" w:color="auto" w:fill="FFFFFF"/>
        </w:rPr>
      </w:pPr>
      <w:r>
        <w:rPr>
          <w:rStyle w:val="salnttl1"/>
          <w:rFonts w:eastAsia="Times New Roman"/>
        </w:rPr>
        <w:lastRenderedPageBreak/>
        <w:t>(6)</w:t>
      </w:r>
      <w:r>
        <w:rPr>
          <w:rStyle w:val="salnbdy"/>
          <w:rFonts w:eastAsia="Times New Roman"/>
        </w:rPr>
        <w:t>În spitale pot opera unităţi proprii de transport sanitar medicalizat, pentru transportul i</w:t>
      </w:r>
      <w:r>
        <w:rPr>
          <w:rStyle w:val="salnbdy"/>
          <w:rFonts w:eastAsia="Times New Roman"/>
        </w:rPr>
        <w:t>nterclinic al pacienţilor proprii, precum şi al nou-născuţilor aflaţi în stare critică. Modul de organizare şi funcţionare a acestor unităţi se va stabili prin normele de aplicare a prezentului titlu.</w:t>
      </w:r>
    </w:p>
    <w:p w:rsidR="00000000" w:rsidRDefault="00247FD0">
      <w:pPr>
        <w:autoSpaceDE/>
        <w:autoSpaceDN/>
        <w:jc w:val="both"/>
        <w:divId w:val="1516309955"/>
        <w:rPr>
          <w:rFonts w:eastAsia="Times New Roman"/>
          <w:color w:val="000000"/>
          <w:sz w:val="20"/>
          <w:szCs w:val="20"/>
          <w:shd w:val="clear" w:color="auto" w:fill="FFFFFF"/>
        </w:rPr>
      </w:pPr>
      <w:r>
        <w:rPr>
          <w:rStyle w:val="salnttl1"/>
          <w:rFonts w:eastAsia="Times New Roman"/>
        </w:rPr>
        <w:t>(7)</w:t>
      </w:r>
      <w:r>
        <w:rPr>
          <w:rStyle w:val="salnbdy"/>
          <w:rFonts w:eastAsia="Times New Roman"/>
        </w:rPr>
        <w:t>Primul ajutor calificat şi asistenţa medicală de urg</w:t>
      </w:r>
      <w:r>
        <w:rPr>
          <w:rStyle w:val="salnbdy"/>
          <w:rFonts w:eastAsia="Times New Roman"/>
        </w:rPr>
        <w:t>enţă se acordă fără nicio discriminare legată de, dar nu limitată la, venituri, sex, vârstă, etnie, religie, cetăţenie sau apartenenţă politică, indiferent dacă pacientul are sau nu calitatea de asigurat medical.</w:t>
      </w:r>
    </w:p>
    <w:p w:rsidR="00000000" w:rsidRDefault="00247FD0">
      <w:pPr>
        <w:autoSpaceDE/>
        <w:autoSpaceDN/>
        <w:jc w:val="both"/>
        <w:divId w:val="1811170217"/>
        <w:rPr>
          <w:rFonts w:eastAsia="Times New Roman"/>
          <w:color w:val="000000"/>
          <w:sz w:val="20"/>
          <w:szCs w:val="20"/>
          <w:shd w:val="clear" w:color="auto" w:fill="FFFFFF"/>
        </w:rPr>
      </w:pPr>
      <w:r>
        <w:rPr>
          <w:rStyle w:val="salnttl1"/>
          <w:rFonts w:eastAsia="Times New Roman"/>
        </w:rPr>
        <w:t>(8)</w:t>
      </w:r>
      <w:r>
        <w:rPr>
          <w:rStyle w:val="salnbdy"/>
          <w:rFonts w:eastAsia="Times New Roman"/>
        </w:rPr>
        <w:t>Personalul medical şi cel paramedical in</w:t>
      </w:r>
      <w:r>
        <w:rPr>
          <w:rStyle w:val="salnbdy"/>
          <w:rFonts w:eastAsia="Times New Roman"/>
        </w:rPr>
        <w:t>struit în primul ajutor calificat au obligaţia ca în afara programului, indiferent de loc, să acorde primul ajutor, spontan sau la cerere, persoanelor aflate în pericol vital, până la preluarea acestora de către un echipaj de intervenţie specializat.</w:t>
      </w:r>
    </w:p>
    <w:p w:rsidR="00000000" w:rsidRDefault="00247FD0">
      <w:pPr>
        <w:autoSpaceDE/>
        <w:autoSpaceDN/>
        <w:jc w:val="both"/>
        <w:divId w:val="1497988977"/>
        <w:rPr>
          <w:rFonts w:eastAsia="Times New Roman"/>
          <w:color w:val="000000"/>
          <w:sz w:val="20"/>
          <w:szCs w:val="20"/>
          <w:shd w:val="clear" w:color="auto" w:fill="FFFFFF"/>
        </w:rPr>
      </w:pPr>
      <w:r>
        <w:rPr>
          <w:rStyle w:val="salnttl1"/>
          <w:rFonts w:eastAsia="Times New Roman"/>
        </w:rPr>
        <w:t>(9)</w:t>
      </w:r>
      <w:r>
        <w:rPr>
          <w:rStyle w:val="salnbdy"/>
          <w:rFonts w:eastAsia="Times New Roman"/>
        </w:rPr>
        <w:t>Ec</w:t>
      </w:r>
      <w:r>
        <w:rPr>
          <w:rStyle w:val="salnbdy"/>
          <w:rFonts w:eastAsia="Times New Roman"/>
        </w:rPr>
        <w:t>hipajele medicale publice de urgenţă, precum şi echipajele de prim ajutor calificat, în cazuri deosebite, pot acorda asistenţă de urgenţă şi în afara zonelor de responsabilitate, la solicitarea dispeceratelor de urgenţă.</w:t>
      </w:r>
    </w:p>
    <w:p w:rsidR="00000000" w:rsidRDefault="00247FD0">
      <w:pPr>
        <w:autoSpaceDE/>
        <w:autoSpaceDN/>
        <w:jc w:val="both"/>
        <w:divId w:val="1010058698"/>
        <w:rPr>
          <w:rFonts w:eastAsia="Times New Roman"/>
          <w:color w:val="000000"/>
          <w:sz w:val="20"/>
          <w:szCs w:val="20"/>
          <w:shd w:val="clear" w:color="auto" w:fill="FFFFFF"/>
        </w:rPr>
      </w:pPr>
      <w:r>
        <w:rPr>
          <w:rStyle w:val="salnttl1"/>
          <w:rFonts w:eastAsia="Times New Roman"/>
        </w:rPr>
        <w:t>(10)</w:t>
      </w:r>
      <w:r>
        <w:rPr>
          <w:rStyle w:val="salnbdy"/>
          <w:rFonts w:eastAsia="Times New Roman"/>
        </w:rPr>
        <w:t>Asistenţa medicală de urgenţă l</w:t>
      </w:r>
      <w:r>
        <w:rPr>
          <w:rStyle w:val="salnbdy"/>
          <w:rFonts w:eastAsia="Times New Roman"/>
        </w:rPr>
        <w:t>a spectacole în aer liber, festivaluri şi manifestări sportive se solicită obligatoriu de către organizator, pe baza unor contracte încheiate cu serviciile private sau publice de urgenţă prespitalicească. Autorităţile publice aprobă desfăşurarea acestor ev</w:t>
      </w:r>
      <w:r>
        <w:rPr>
          <w:rStyle w:val="salnbdy"/>
          <w:rFonts w:eastAsia="Times New Roman"/>
        </w:rPr>
        <w:t>enimente numai în cazul în care asistenţa medicală de urgenţă este asigurată în mod adecvat, conform normelor în vigoare.</w:t>
      </w:r>
    </w:p>
    <w:p w:rsidR="00000000" w:rsidRDefault="00247FD0">
      <w:pPr>
        <w:pStyle w:val="sartttl"/>
        <w:jc w:val="both"/>
        <w:divId w:val="1522207744"/>
        <w:rPr>
          <w:shd w:val="clear" w:color="auto" w:fill="FFFFFF"/>
        </w:rPr>
      </w:pPr>
      <w:r>
        <w:rPr>
          <w:shd w:val="clear" w:color="auto" w:fill="FFFFFF"/>
        </w:rPr>
        <w:t>Articolul 106</w:t>
      </w:r>
    </w:p>
    <w:p w:rsidR="00000000" w:rsidRDefault="00247FD0">
      <w:pPr>
        <w:autoSpaceDE/>
        <w:autoSpaceDN/>
        <w:jc w:val="both"/>
        <w:divId w:val="888109770"/>
        <w:rPr>
          <w:rFonts w:eastAsia="Times New Roman"/>
          <w:color w:val="000000"/>
          <w:sz w:val="20"/>
          <w:szCs w:val="20"/>
          <w:shd w:val="clear" w:color="auto" w:fill="FFFFFF"/>
        </w:rPr>
      </w:pPr>
      <w:r>
        <w:rPr>
          <w:rStyle w:val="salnttl1"/>
          <w:rFonts w:eastAsia="Times New Roman"/>
        </w:rPr>
        <w:t>(1)</w:t>
      </w:r>
      <w:r>
        <w:rPr>
          <w:rStyle w:val="salnbdy"/>
          <w:rFonts w:eastAsia="Times New Roman"/>
        </w:rPr>
        <w:t>Serviciile publice de urgenţă prespitalicească nu pot fi subcontractate de serviciile private în vederea acoperirii l</w:t>
      </w:r>
      <w:r>
        <w:rPr>
          <w:rStyle w:val="salnbdy"/>
          <w:rFonts w:eastAsia="Times New Roman"/>
        </w:rPr>
        <w:t>ipsei de mijloace ale serviciilor private. Ele nu pot acorda prioritate clienţilor serviciilor private sau unor clienţi proprii şi nu pot rezerva echipaje de urgenţă pentru înlocuirea unor echipaje ale unor servicii private.</w:t>
      </w:r>
    </w:p>
    <w:p w:rsidR="00000000" w:rsidRDefault="00247FD0">
      <w:pPr>
        <w:autoSpaceDE/>
        <w:autoSpaceDN/>
        <w:jc w:val="both"/>
        <w:divId w:val="1048454595"/>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Societăţile reglementate de </w:t>
      </w:r>
      <w:r>
        <w:rPr>
          <w:rStyle w:val="salnbdy"/>
          <w:rFonts w:eastAsia="Times New Roman"/>
          <w:color w:val="0000FF"/>
          <w:u w:val="single"/>
        </w:rPr>
        <w:t>Legea nr. 31/1990</w:t>
      </w:r>
      <w:r>
        <w:rPr>
          <w:rStyle w:val="salnbdy"/>
          <w:rFonts w:eastAsia="Times New Roman"/>
        </w:rPr>
        <w:t>, republicată, cu modificările şi completările ulterioare, care au în proprietatea lor servicii private de ambulanţă nu pot acorda donaţii sau sponsorizări serviciilor publice de urgenţă prespitalicească.</w:t>
      </w:r>
    </w:p>
    <w:p w:rsidR="00000000" w:rsidRDefault="00247FD0">
      <w:pPr>
        <w:autoSpaceDE/>
        <w:autoSpaceDN/>
        <w:jc w:val="both"/>
        <w:divId w:val="926502363"/>
        <w:rPr>
          <w:rFonts w:eastAsia="Times New Roman"/>
          <w:color w:val="000000"/>
          <w:sz w:val="20"/>
          <w:szCs w:val="20"/>
          <w:shd w:val="clear" w:color="auto" w:fill="FFFFFF"/>
        </w:rPr>
      </w:pPr>
      <w:r>
        <w:rPr>
          <w:rStyle w:val="salnttl1"/>
          <w:rFonts w:eastAsia="Times New Roman"/>
        </w:rPr>
        <w:t>(3)</w:t>
      </w:r>
      <w:r>
        <w:rPr>
          <w:rStyle w:val="salnbdy"/>
          <w:rFonts w:eastAsia="Times New Roman"/>
        </w:rPr>
        <w:t>Serviciile publice de urgenţă p</w:t>
      </w:r>
      <w:r>
        <w:rPr>
          <w:rStyle w:val="salnbdy"/>
          <w:rFonts w:eastAsia="Times New Roman"/>
        </w:rPr>
        <w:t xml:space="preserve">ot presta servicii contra cost unor societăţi reglementate de </w:t>
      </w:r>
      <w:r>
        <w:rPr>
          <w:rStyle w:val="salnbdy"/>
          <w:rFonts w:eastAsia="Times New Roman"/>
          <w:color w:val="0000FF"/>
          <w:u w:val="single"/>
        </w:rPr>
        <w:t>Legea nr. 31/1990</w:t>
      </w:r>
      <w:r>
        <w:rPr>
          <w:rStyle w:val="salnbdy"/>
          <w:rFonts w:eastAsia="Times New Roman"/>
        </w:rPr>
        <w:t>, republicată, cu modificările şi completările ulterioare, altele decât serviciile de ambulanţă private, cluburi sportive sau instituţii, în vederea asigurării asistenţei de urg</w:t>
      </w:r>
      <w:r>
        <w:rPr>
          <w:rStyle w:val="salnbdy"/>
          <w:rFonts w:eastAsia="Times New Roman"/>
        </w:rPr>
        <w:t>enţă în cazul unor manifestări sportive sau de altă natură, pe durată limitată, cu condiţia ca personalul şi mijloacele folosite în asigurarea evenimentului să nu fie retrase din resursele necesare asigurării asistenţei de urgenţă a populaţiei în intervalu</w:t>
      </w:r>
      <w:r>
        <w:rPr>
          <w:rStyle w:val="salnbdy"/>
          <w:rFonts w:eastAsia="Times New Roman"/>
        </w:rPr>
        <w:t>l respectiv.</w:t>
      </w:r>
    </w:p>
    <w:p w:rsidR="00000000" w:rsidRDefault="00247FD0">
      <w:pPr>
        <w:pStyle w:val="sartttl"/>
        <w:jc w:val="both"/>
        <w:divId w:val="1929656720"/>
        <w:rPr>
          <w:shd w:val="clear" w:color="auto" w:fill="FFFFFF"/>
        </w:rPr>
      </w:pPr>
      <w:r>
        <w:rPr>
          <w:shd w:val="clear" w:color="auto" w:fill="FFFFFF"/>
        </w:rPr>
        <w:t>Articolul 107</w:t>
      </w:r>
    </w:p>
    <w:p w:rsidR="00000000" w:rsidRDefault="00247FD0">
      <w:pPr>
        <w:autoSpaceDE/>
        <w:autoSpaceDN/>
        <w:jc w:val="both"/>
        <w:divId w:val="1720324066"/>
        <w:rPr>
          <w:rFonts w:eastAsia="Times New Roman"/>
          <w:color w:val="000000"/>
          <w:sz w:val="20"/>
          <w:szCs w:val="20"/>
          <w:shd w:val="clear" w:color="auto" w:fill="FFFFFF"/>
        </w:rPr>
      </w:pPr>
      <w:r>
        <w:rPr>
          <w:rStyle w:val="salnttl1"/>
          <w:rFonts w:eastAsia="Times New Roman"/>
        </w:rPr>
        <w:t>(1)</w:t>
      </w:r>
      <w:r>
        <w:rPr>
          <w:rStyle w:val="salnbdy"/>
          <w:rFonts w:eastAsia="Times New Roman"/>
        </w:rPr>
        <w:t>Pentru realizarea managementului integrat al urgenţelor se creează o reţea regională de spitale, având un spital regional de urgenţă de gradul I şi, în judeţele arondate acestuia, spitale de urgenţă de gradul II sau III. În fiecare regiune va funcţiona min</w:t>
      </w:r>
      <w:r>
        <w:rPr>
          <w:rStyle w:val="salnbdy"/>
          <w:rFonts w:eastAsia="Times New Roman"/>
        </w:rPr>
        <w:t>imum un spital de urgenţă de gradul II, într-un alt judeţ din afara centrului regional de gradul I.</w:t>
      </w:r>
    </w:p>
    <w:p w:rsidR="00000000" w:rsidRDefault="00247FD0">
      <w:pPr>
        <w:autoSpaceDE/>
        <w:autoSpaceDN/>
        <w:jc w:val="both"/>
        <w:divId w:val="1311976978"/>
        <w:rPr>
          <w:rFonts w:eastAsia="Times New Roman"/>
          <w:color w:val="000000"/>
          <w:sz w:val="20"/>
          <w:szCs w:val="20"/>
          <w:shd w:val="clear" w:color="auto" w:fill="FFFFFF"/>
        </w:rPr>
      </w:pPr>
      <w:r>
        <w:rPr>
          <w:rStyle w:val="salnttl1"/>
          <w:rFonts w:eastAsia="Times New Roman"/>
        </w:rPr>
        <w:t>(2)</w:t>
      </w:r>
      <w:r>
        <w:rPr>
          <w:rStyle w:val="salnbdy"/>
          <w:rFonts w:eastAsia="Times New Roman"/>
        </w:rPr>
        <w:t>Criteriile de clasificare a spitalelor de urgenţă locale şi judeţene, din punct de vedere al competenţelor şi resurselor materiale şi umane, se aprobă pr</w:t>
      </w:r>
      <w:r>
        <w:rPr>
          <w:rStyle w:val="salnbdy"/>
          <w:rFonts w:eastAsia="Times New Roman"/>
        </w:rPr>
        <w:t>in ordin al ministrului sănătăţii.</w:t>
      </w:r>
    </w:p>
    <w:p w:rsidR="00000000" w:rsidRDefault="00247FD0">
      <w:pPr>
        <w:pStyle w:val="sartttl"/>
        <w:jc w:val="both"/>
        <w:divId w:val="1496726162"/>
        <w:rPr>
          <w:shd w:val="clear" w:color="auto" w:fill="FFFFFF"/>
        </w:rPr>
      </w:pPr>
      <w:r>
        <w:rPr>
          <w:shd w:val="clear" w:color="auto" w:fill="FFFFFF"/>
        </w:rPr>
        <w:t>Articolul 108</w:t>
      </w:r>
    </w:p>
    <w:p w:rsidR="00000000" w:rsidRDefault="00247FD0">
      <w:pPr>
        <w:autoSpaceDE/>
        <w:autoSpaceDN/>
        <w:jc w:val="both"/>
        <w:divId w:val="1744183142"/>
        <w:rPr>
          <w:rFonts w:eastAsia="Times New Roman"/>
          <w:color w:val="000000"/>
          <w:sz w:val="20"/>
          <w:szCs w:val="20"/>
          <w:shd w:val="clear" w:color="auto" w:fill="FFFFFF"/>
        </w:rPr>
      </w:pPr>
      <w:r>
        <w:rPr>
          <w:rStyle w:val="salnttl1"/>
          <w:rFonts w:eastAsia="Times New Roman"/>
        </w:rPr>
        <w:t>(1)</w:t>
      </w:r>
      <w:r>
        <w:rPr>
          <w:rStyle w:val="salnbdy"/>
          <w:rFonts w:eastAsia="Times New Roman"/>
        </w:rPr>
        <w:t>Spitalele regionale de urgenţă se înfiinţează în regiunile de dezvoltare socioeconomică, având la bază resursele umane şi materiale aflate în centrele universitare tradiţionale.</w:t>
      </w:r>
    </w:p>
    <w:p w:rsidR="00000000" w:rsidRDefault="00247FD0">
      <w:pPr>
        <w:autoSpaceDE/>
        <w:autoSpaceDN/>
        <w:jc w:val="both"/>
        <w:divId w:val="509756100"/>
        <w:rPr>
          <w:rFonts w:eastAsia="Times New Roman"/>
          <w:color w:val="000000"/>
          <w:sz w:val="20"/>
          <w:szCs w:val="20"/>
          <w:shd w:val="clear" w:color="auto" w:fill="FFFFFF"/>
        </w:rPr>
      </w:pPr>
      <w:r>
        <w:rPr>
          <w:rStyle w:val="salnttl1"/>
          <w:rFonts w:eastAsia="Times New Roman"/>
        </w:rPr>
        <w:t>(2)</w:t>
      </w:r>
      <w:r>
        <w:rPr>
          <w:rStyle w:val="salnbdy"/>
          <w:rFonts w:eastAsia="Times New Roman"/>
        </w:rPr>
        <w:t>În structura spitalelor</w:t>
      </w:r>
      <w:r>
        <w:rPr>
          <w:rStyle w:val="salnbdy"/>
          <w:rFonts w:eastAsia="Times New Roman"/>
        </w:rPr>
        <w:t xml:space="preserve"> regionale de urgenţă se află toate specialităţile chirurgicale şi medicale din structura spitalului judeţean din judeţul respectiv, precum şi infrastructura pentru investigaţii clinice şi paraclinice şi orice altă specialitate unică, cu caracter de urgenţ</w:t>
      </w:r>
      <w:r>
        <w:rPr>
          <w:rStyle w:val="salnbdy"/>
          <w:rFonts w:eastAsia="Times New Roman"/>
        </w:rPr>
        <w:t>ă, aflată în afara structurii spitalului judeţean din judeţul respectiv.</w:t>
      </w:r>
    </w:p>
    <w:p w:rsidR="00000000" w:rsidRDefault="00247FD0">
      <w:pPr>
        <w:autoSpaceDE/>
        <w:autoSpaceDN/>
        <w:jc w:val="both"/>
        <w:divId w:val="2076125964"/>
        <w:rPr>
          <w:rFonts w:eastAsia="Times New Roman"/>
          <w:color w:val="000000"/>
          <w:sz w:val="20"/>
          <w:szCs w:val="20"/>
          <w:shd w:val="clear" w:color="auto" w:fill="FFFFFF"/>
        </w:rPr>
      </w:pPr>
      <w:r>
        <w:rPr>
          <w:rStyle w:val="salnttl1"/>
          <w:rFonts w:eastAsia="Times New Roman"/>
        </w:rPr>
        <w:t>(3)</w:t>
      </w:r>
      <w:r>
        <w:rPr>
          <w:rStyle w:val="salnbdy"/>
          <w:rFonts w:eastAsia="Times New Roman"/>
        </w:rPr>
        <w:t>Spitalele regionale şi judeţene de urgenţă au în structura lor unităţi de primire a urgenţelor.</w:t>
      </w:r>
    </w:p>
    <w:p w:rsidR="00000000" w:rsidRDefault="00247FD0">
      <w:pPr>
        <w:autoSpaceDE/>
        <w:autoSpaceDN/>
        <w:jc w:val="both"/>
        <w:divId w:val="237525177"/>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Conducerea şi organizarea unităţilor de primire a urgenţelor se vor face conform </w:t>
      </w:r>
      <w:r>
        <w:rPr>
          <w:rStyle w:val="salnbdy"/>
          <w:rFonts w:eastAsia="Times New Roman"/>
        </w:rPr>
        <w:t>normelor de aplicare a prezentului titlu.</w:t>
      </w:r>
    </w:p>
    <w:p w:rsidR="00000000" w:rsidRDefault="00247FD0">
      <w:pPr>
        <w:autoSpaceDE/>
        <w:autoSpaceDN/>
        <w:jc w:val="both"/>
        <w:divId w:val="1673951080"/>
        <w:rPr>
          <w:rFonts w:eastAsia="Times New Roman"/>
          <w:color w:val="000000"/>
          <w:sz w:val="20"/>
          <w:szCs w:val="20"/>
          <w:shd w:val="clear" w:color="auto" w:fill="FFFFFF"/>
        </w:rPr>
      </w:pPr>
      <w:r>
        <w:rPr>
          <w:rStyle w:val="salnttl1"/>
          <w:rFonts w:eastAsia="Times New Roman"/>
        </w:rPr>
        <w:t>(5)</w:t>
      </w:r>
      <w:r>
        <w:rPr>
          <w:rStyle w:val="salnbdy"/>
          <w:rFonts w:eastAsia="Times New Roman"/>
        </w:rPr>
        <w:t>Medicii şi asistenţii-şefi ai unităţilor de primire a urgenţelor nu pot fi sponsorizaţi şi/sau finanţaţi, direct sau indirect, pentru participare la conferinţe, congrese şi alte tipuri de manifestări, de către f</w:t>
      </w:r>
      <w:r>
        <w:rPr>
          <w:rStyle w:val="salnbdy"/>
          <w:rFonts w:eastAsia="Times New Roman"/>
        </w:rPr>
        <w:t>irmele care comercializează produse farmaceutice şi/sau materiale sanitare ori firmele care reprezintă interesele acestora şi nici de către firmele de aparatură medicală. În situaţii speciale, bine justificate, se pot obţine excepţii doar cu aprobarea Mini</w:t>
      </w:r>
      <w:r>
        <w:rPr>
          <w:rStyle w:val="salnbdy"/>
          <w:rFonts w:eastAsia="Times New Roman"/>
        </w:rPr>
        <w:t>sterului Sănătăţii.</w:t>
      </w:r>
    </w:p>
    <w:p w:rsidR="00000000" w:rsidRDefault="00247FD0">
      <w:pPr>
        <w:autoSpaceDE/>
        <w:autoSpaceDN/>
        <w:jc w:val="both"/>
        <w:divId w:val="168370368"/>
        <w:rPr>
          <w:rFonts w:eastAsia="Times New Roman"/>
          <w:color w:val="000000"/>
          <w:sz w:val="20"/>
          <w:szCs w:val="20"/>
          <w:shd w:val="clear" w:color="auto" w:fill="FFFFFF"/>
        </w:rPr>
      </w:pPr>
      <w:r>
        <w:rPr>
          <w:rStyle w:val="salnttl1"/>
          <w:rFonts w:eastAsia="Times New Roman"/>
        </w:rPr>
        <w:t>(6)</w:t>
      </w:r>
      <w:r>
        <w:rPr>
          <w:rStyle w:val="salnbdy"/>
          <w:rFonts w:eastAsia="Times New Roman"/>
        </w:rPr>
        <w:t>Spitalele municipale şi orăşeneşti pot avea CPU sau camere de reanimare în zonele de recepţie a urgenţelor, acestea urmând a fi deservite de personalul de gardă din spital şi/sau de medici de urgenţă special angajaţi.</w:t>
      </w:r>
    </w:p>
    <w:p w:rsidR="00000000" w:rsidRDefault="00247FD0">
      <w:pPr>
        <w:autoSpaceDE/>
        <w:autoSpaceDN/>
        <w:jc w:val="both"/>
        <w:divId w:val="1998798976"/>
        <w:rPr>
          <w:rFonts w:eastAsia="Times New Roman"/>
          <w:color w:val="000000"/>
          <w:sz w:val="20"/>
          <w:szCs w:val="20"/>
          <w:shd w:val="clear" w:color="auto" w:fill="FFFFFF"/>
        </w:rPr>
      </w:pPr>
      <w:r>
        <w:rPr>
          <w:rStyle w:val="salnttl1"/>
          <w:rFonts w:eastAsia="Times New Roman"/>
        </w:rPr>
        <w:lastRenderedPageBreak/>
        <w:t>(7)</w:t>
      </w:r>
      <w:r>
        <w:rPr>
          <w:rStyle w:val="salnbdy"/>
          <w:rFonts w:eastAsia="Times New Roman"/>
        </w:rPr>
        <w:t>Spitalele re</w:t>
      </w:r>
      <w:r>
        <w:rPr>
          <w:rStyle w:val="salnbdy"/>
          <w:rFonts w:eastAsia="Times New Roman"/>
        </w:rPr>
        <w:t>gionale de urgenţă şi spitalele judeţene de urgenţă au în responsabilitate, prin unităţile de primire a urgenţelor, echipaje integrate publice de intervenţie prespitalicească terestră (SMURD), în colaborare cu structurile Ministerului Afacerilor Interne şi</w:t>
      </w:r>
      <w:r>
        <w:rPr>
          <w:rStyle w:val="salnbdy"/>
          <w:rFonts w:eastAsia="Times New Roman"/>
        </w:rPr>
        <w:t xml:space="preserve"> cu autorităţile publice locale, care sunt coordonate de dispeceratele Sistemului naţional unic pentru apelul de urgenţă.</w:t>
      </w:r>
    </w:p>
    <w:p w:rsidR="00000000" w:rsidRDefault="00247FD0">
      <w:pPr>
        <w:autoSpaceDE/>
        <w:autoSpaceDN/>
        <w:jc w:val="both"/>
        <w:divId w:val="84695027"/>
        <w:rPr>
          <w:rFonts w:eastAsia="Times New Roman"/>
          <w:color w:val="000000"/>
          <w:sz w:val="20"/>
          <w:szCs w:val="20"/>
          <w:shd w:val="clear" w:color="auto" w:fill="FFFFFF"/>
        </w:rPr>
      </w:pPr>
      <w:r>
        <w:rPr>
          <w:rStyle w:val="salnttl1"/>
          <w:rFonts w:eastAsia="Times New Roman"/>
        </w:rPr>
        <w:t>(8)</w:t>
      </w:r>
      <w:r>
        <w:rPr>
          <w:rStyle w:val="salnbdy"/>
          <w:rFonts w:eastAsia="Times New Roman"/>
        </w:rPr>
        <w:t>Spitalele regionale de urgenţă au în responsabilitate echipaje integrate publice de salvare aeriană, respectând prevederile legale în vigoare.</w:t>
      </w:r>
    </w:p>
    <w:p w:rsidR="00000000" w:rsidRDefault="00247FD0">
      <w:pPr>
        <w:autoSpaceDE/>
        <w:autoSpaceDN/>
        <w:jc w:val="both"/>
        <w:divId w:val="553001702"/>
        <w:rPr>
          <w:rFonts w:eastAsia="Times New Roman"/>
          <w:color w:val="000000"/>
          <w:sz w:val="20"/>
          <w:szCs w:val="20"/>
          <w:shd w:val="clear" w:color="auto" w:fill="FFFFFF"/>
        </w:rPr>
      </w:pPr>
      <w:r>
        <w:rPr>
          <w:rStyle w:val="salnttl1"/>
          <w:rFonts w:eastAsia="Times New Roman"/>
        </w:rPr>
        <w:t>(9)</w:t>
      </w:r>
      <w:r>
        <w:rPr>
          <w:rStyle w:val="salnbdy"/>
          <w:rFonts w:eastAsia="Times New Roman"/>
        </w:rPr>
        <w:t xml:space="preserve">Implementarea prevederilor </w:t>
      </w:r>
      <w:r>
        <w:rPr>
          <w:rStyle w:val="slgi1"/>
          <w:rFonts w:eastAsia="Times New Roman"/>
        </w:rPr>
        <w:t>alin. (7)</w:t>
      </w:r>
      <w:r>
        <w:rPr>
          <w:rStyle w:val="salnbdy"/>
          <w:rFonts w:eastAsia="Times New Roman"/>
        </w:rPr>
        <w:t xml:space="preserve"> şi </w:t>
      </w:r>
      <w:r>
        <w:rPr>
          <w:rStyle w:val="slgi1"/>
          <w:rFonts w:eastAsia="Times New Roman"/>
        </w:rPr>
        <w:t>(8)</w:t>
      </w:r>
      <w:r>
        <w:rPr>
          <w:rStyle w:val="salnbdy"/>
          <w:rFonts w:eastAsia="Times New Roman"/>
        </w:rPr>
        <w:t xml:space="preserve"> se realizează gradual, conform unui plan aprobat prin ordin comun </w:t>
      </w:r>
      <w:r>
        <w:rPr>
          <w:rStyle w:val="salnbdy"/>
          <w:rFonts w:eastAsia="Times New Roman"/>
        </w:rPr>
        <w:t>al ministrului sănătăţii şi al ministrului afacerilor interne, având la bază resursele materiale şi umane disponibile.</w:t>
      </w:r>
    </w:p>
    <w:p w:rsidR="00000000" w:rsidRDefault="00247FD0">
      <w:pPr>
        <w:autoSpaceDE/>
        <w:autoSpaceDN/>
        <w:jc w:val="both"/>
        <w:divId w:val="1841391301"/>
        <w:rPr>
          <w:rFonts w:eastAsia="Times New Roman"/>
          <w:color w:val="000000"/>
          <w:sz w:val="20"/>
          <w:szCs w:val="20"/>
          <w:shd w:val="clear" w:color="auto" w:fill="FFFFFF"/>
        </w:rPr>
      </w:pPr>
      <w:r>
        <w:rPr>
          <w:rStyle w:val="salnttl1"/>
          <w:rFonts w:eastAsia="Times New Roman"/>
        </w:rPr>
        <w:t>(10)</w:t>
      </w:r>
      <w:r>
        <w:rPr>
          <w:rStyle w:val="salnbdy"/>
          <w:rFonts w:eastAsia="Times New Roman"/>
        </w:rPr>
        <w:t>Arondarea judeţelor la centrele regionale se efectuează pe baza ordinului ministrului sănătăţii, luându-se în considerare regiunile d</w:t>
      </w:r>
      <w:r>
        <w:rPr>
          <w:rStyle w:val="salnbdy"/>
          <w:rFonts w:eastAsia="Times New Roman"/>
        </w:rPr>
        <w:t>e dezvoltare socioeconomică din care fac parte, precum şi distanţele aeriene şi terestre dintre un spital judeţean şi un anumit centru regional.</w:t>
      </w:r>
    </w:p>
    <w:p w:rsidR="00000000" w:rsidRDefault="00247FD0">
      <w:pPr>
        <w:autoSpaceDE/>
        <w:autoSpaceDN/>
        <w:jc w:val="both"/>
        <w:divId w:val="938872410"/>
        <w:rPr>
          <w:rFonts w:eastAsia="Times New Roman"/>
          <w:color w:val="000000"/>
          <w:sz w:val="20"/>
          <w:szCs w:val="20"/>
          <w:shd w:val="clear" w:color="auto" w:fill="FFFFFF"/>
        </w:rPr>
      </w:pPr>
      <w:r>
        <w:rPr>
          <w:rStyle w:val="salnttl1"/>
          <w:rFonts w:eastAsia="Times New Roman"/>
        </w:rPr>
        <w:t>(11)</w:t>
      </w:r>
      <w:r>
        <w:rPr>
          <w:rStyle w:val="salnbdy"/>
          <w:rFonts w:eastAsia="Times New Roman"/>
        </w:rPr>
        <w:t>În structura spitalelor regionale şi a spitalelor de urgenţă de gradele II şi III funcţionează unităţi de p</w:t>
      </w:r>
      <w:r>
        <w:rPr>
          <w:rStyle w:val="salnbdy"/>
          <w:rFonts w:eastAsia="Times New Roman"/>
        </w:rPr>
        <w:t>rimire a urgenţelor, corespunzătoare nivelului centrului în care se află şi numărului cazurilor de urgenţă asistate anual.</w:t>
      </w:r>
    </w:p>
    <w:p w:rsidR="00000000" w:rsidRDefault="00247FD0">
      <w:pPr>
        <w:autoSpaceDE/>
        <w:autoSpaceDN/>
        <w:jc w:val="both"/>
        <w:divId w:val="651834196"/>
        <w:rPr>
          <w:rFonts w:eastAsia="Times New Roman"/>
          <w:color w:val="000000"/>
          <w:sz w:val="20"/>
          <w:szCs w:val="20"/>
          <w:shd w:val="clear" w:color="auto" w:fill="FFFFFF"/>
        </w:rPr>
      </w:pPr>
      <w:r>
        <w:rPr>
          <w:rStyle w:val="salnttl1"/>
          <w:rFonts w:eastAsia="Times New Roman"/>
        </w:rPr>
        <w:t>(12)</w:t>
      </w:r>
      <w:r>
        <w:rPr>
          <w:rStyle w:val="salnbdy"/>
          <w:rFonts w:eastAsia="Times New Roman"/>
        </w:rPr>
        <w:t>Spitalele regionale de urgenţă au obligaţia de a monitoriza şi de a îndruma metodologic întreaga activitate de asistenţă medicală</w:t>
      </w:r>
      <w:r>
        <w:rPr>
          <w:rStyle w:val="salnbdy"/>
          <w:rFonts w:eastAsia="Times New Roman"/>
        </w:rPr>
        <w:t xml:space="preserve"> de urgenţă din regiunile pe care le deservesc.</w:t>
      </w:r>
    </w:p>
    <w:p w:rsidR="00000000" w:rsidRDefault="00247FD0">
      <w:pPr>
        <w:autoSpaceDE/>
        <w:autoSpaceDN/>
        <w:jc w:val="both"/>
        <w:divId w:val="646981534"/>
        <w:rPr>
          <w:rStyle w:val="salnbdy"/>
          <w:color w:val="0000FF"/>
        </w:rPr>
      </w:pPr>
      <w:r>
        <w:rPr>
          <w:rStyle w:val="salnttl1"/>
          <w:rFonts w:eastAsia="Times New Roman"/>
        </w:rPr>
        <w:t>(13)</w:t>
      </w:r>
      <w:r>
        <w:rPr>
          <w:rStyle w:val="salnbdy"/>
          <w:rFonts w:eastAsia="Times New Roman"/>
          <w:color w:val="0000FF"/>
        </w:rPr>
        <w:t xml:space="preserve"> Modalităţile de monitorizare şi îndrumare, precum şi modalităţile de colectare a datelor se stabilesc prin ordin comun al ministrului sănătăţii şi al ministrului afacerilor interne, cu respectarea preved</w:t>
      </w:r>
      <w:r>
        <w:rPr>
          <w:rStyle w:val="salnbdy"/>
          <w:rFonts w:eastAsia="Times New Roman"/>
          <w:color w:val="0000FF"/>
        </w:rPr>
        <w:t>erilor legale în vigoare privind protecţia datelor cu caracter personal.</w:t>
      </w:r>
    </w:p>
    <w:p w:rsidR="00000000" w:rsidRDefault="00247FD0">
      <w:pPr>
        <w:pStyle w:val="NormalWeb"/>
        <w:spacing w:before="0" w:after="0"/>
        <w:jc w:val="both"/>
        <w:divId w:val="646981534"/>
        <w:rPr>
          <w:color w:val="000000"/>
        </w:rPr>
      </w:pPr>
      <w:r>
        <w:rPr>
          <w:rFonts w:ascii="Verdana" w:hAnsi="Verdana"/>
          <w:color w:val="000000"/>
          <w:sz w:val="20"/>
          <w:szCs w:val="20"/>
          <w:shd w:val="clear" w:color="auto" w:fill="FFFFFF"/>
        </w:rPr>
        <w:t xml:space="preserve">La data de 03-09-2021 Alineatul (13) din Articolul 108 , Capitolul II , Titlul IV a fost modificat de </w:t>
      </w:r>
      <w:r>
        <w:rPr>
          <w:rFonts w:ascii="Verdana" w:hAnsi="Verdana"/>
          <w:color w:val="0000FF"/>
          <w:sz w:val="20"/>
          <w:szCs w:val="20"/>
          <w:u w:val="single"/>
          <w:shd w:val="clear" w:color="auto" w:fill="FFFFFF"/>
        </w:rPr>
        <w:t>Punctul 12, Articolul I din ORDONANŢA nr. 18 din 30 august 2021, publicată în MON</w:t>
      </w:r>
      <w:r>
        <w:rPr>
          <w:rFonts w:ascii="Verdana" w:hAnsi="Verdana"/>
          <w:color w:val="0000FF"/>
          <w:sz w:val="20"/>
          <w:szCs w:val="20"/>
          <w:u w:val="single"/>
          <w:shd w:val="clear" w:color="auto" w:fill="FFFFFF"/>
        </w:rPr>
        <w:t>ITORUL OFICIAL nr. 834 din 31 august 2021</w:t>
      </w:r>
    </w:p>
    <w:p w:rsidR="00000000" w:rsidRDefault="00247FD0">
      <w:pPr>
        <w:pStyle w:val="sntattl"/>
        <w:jc w:val="both"/>
        <w:divId w:val="1979456902"/>
        <w:rPr>
          <w:shd w:val="clear" w:color="auto" w:fill="FFFFFF"/>
        </w:rPr>
      </w:pPr>
      <w:r>
        <w:rPr>
          <w:shd w:val="clear" w:color="auto" w:fill="FFFFFF"/>
        </w:rPr>
        <w:t xml:space="preserve">Notă </w:t>
      </w:r>
    </w:p>
    <w:p w:rsidR="00000000" w:rsidRDefault="00247FD0">
      <w:pPr>
        <w:autoSpaceDE/>
        <w:autoSpaceDN/>
        <w:jc w:val="both"/>
        <w:divId w:val="1171792715"/>
        <w:rPr>
          <w:rFonts w:eastAsia="Times New Roman"/>
          <w:color w:val="000000"/>
          <w:sz w:val="17"/>
          <w:szCs w:val="17"/>
          <w:shd w:val="clear" w:color="auto" w:fill="FFFFFF"/>
        </w:rPr>
      </w:pPr>
      <w:r>
        <w:rPr>
          <w:rFonts w:eastAsia="Times New Roman"/>
          <w:color w:val="000000"/>
          <w:sz w:val="17"/>
          <w:szCs w:val="17"/>
          <w:shd w:val="clear" w:color="auto" w:fill="FFFFFF"/>
        </w:rPr>
        <w:t xml:space="preserve">Conform </w:t>
      </w:r>
      <w:r>
        <w:rPr>
          <w:rFonts w:eastAsia="Times New Roman"/>
          <w:color w:val="0000FF"/>
          <w:sz w:val="20"/>
          <w:szCs w:val="20"/>
          <w:u w:val="single"/>
          <w:shd w:val="clear" w:color="auto" w:fill="FFFFFF"/>
        </w:rPr>
        <w:t>alineatului (5) al articolului IV din ORDONANȚA nr. 18 din 30 august 2021</w:t>
      </w:r>
      <w:r>
        <w:rPr>
          <w:rFonts w:eastAsia="Times New Roman"/>
          <w:color w:val="000000"/>
          <w:sz w:val="17"/>
          <w:szCs w:val="17"/>
          <w:shd w:val="clear" w:color="auto" w:fill="FFFFFF"/>
        </w:rPr>
        <w:t xml:space="preserve">, publicată în MONITORUL OFICIAL nr. 834 din 31 august 2021, actul normativ prevăzut la </w:t>
      </w:r>
      <w:r>
        <w:rPr>
          <w:rFonts w:eastAsia="Times New Roman"/>
          <w:color w:val="0000FF"/>
          <w:sz w:val="20"/>
          <w:szCs w:val="20"/>
          <w:u w:val="single"/>
          <w:shd w:val="clear" w:color="auto" w:fill="FFFFFF"/>
        </w:rPr>
        <w:t>art. I pct. 12</w:t>
      </w:r>
      <w:r>
        <w:rPr>
          <w:rFonts w:eastAsia="Times New Roman"/>
          <w:color w:val="000000"/>
          <w:sz w:val="17"/>
          <w:szCs w:val="17"/>
          <w:shd w:val="clear" w:color="auto" w:fill="FFFFFF"/>
        </w:rPr>
        <w:t xml:space="preserve"> va fi elaborat şi publicat în Monitorul Oficial al României, Partea I, în termen de 60 de zile de la intrarea în vigoare a prezentei ordonanţe.</w:t>
      </w:r>
    </w:p>
    <w:p w:rsidR="00000000" w:rsidRDefault="00247FD0">
      <w:pPr>
        <w:pStyle w:val="sartttl"/>
        <w:jc w:val="both"/>
        <w:divId w:val="2054455001"/>
        <w:rPr>
          <w:shd w:val="clear" w:color="auto" w:fill="FFFFFF"/>
        </w:rPr>
      </w:pPr>
      <w:r>
        <w:rPr>
          <w:shd w:val="clear" w:color="auto" w:fill="FFFFFF"/>
        </w:rPr>
        <w:t>Articolul</w:t>
      </w:r>
      <w:r>
        <w:rPr>
          <w:shd w:val="clear" w:color="auto" w:fill="FFFFFF"/>
        </w:rPr>
        <w:t xml:space="preserve"> 109</w:t>
      </w:r>
    </w:p>
    <w:p w:rsidR="00000000" w:rsidRDefault="00247FD0">
      <w:pPr>
        <w:autoSpaceDE/>
        <w:autoSpaceDN/>
        <w:jc w:val="both"/>
        <w:divId w:val="2115663593"/>
        <w:rPr>
          <w:rFonts w:eastAsia="Times New Roman"/>
          <w:color w:val="000000"/>
          <w:sz w:val="20"/>
          <w:szCs w:val="20"/>
          <w:shd w:val="clear" w:color="auto" w:fill="FFFFFF"/>
        </w:rPr>
      </w:pPr>
      <w:r>
        <w:rPr>
          <w:rStyle w:val="salnttl1"/>
          <w:rFonts w:eastAsia="Times New Roman"/>
        </w:rPr>
        <w:t>(1)</w:t>
      </w:r>
      <w:r>
        <w:rPr>
          <w:rStyle w:val="salnbdy"/>
          <w:rFonts w:eastAsia="Times New Roman"/>
        </w:rPr>
        <w:t>Spitalele judeţene de urgenţă, precum şi spitalele regionale de urgenţă au obligaţia de a accepta transferul pacienţilor aflaţi în stare critică, dacă spitalul sau centrul unde se află pacientul respectiv nu are resursele umane şi/sau materiale nec</w:t>
      </w:r>
      <w:r>
        <w:rPr>
          <w:rStyle w:val="salnbdy"/>
          <w:rFonts w:eastAsia="Times New Roman"/>
        </w:rPr>
        <w:t>esare acordării asistenţei de urgenţă în mod corespunzător şi definitiv şi dacă transferul este necesar în vederea salvării vieţii pacientului.</w:t>
      </w:r>
    </w:p>
    <w:p w:rsidR="00000000" w:rsidRDefault="00247FD0">
      <w:pPr>
        <w:autoSpaceDE/>
        <w:autoSpaceDN/>
        <w:jc w:val="both"/>
        <w:divId w:val="1951543135"/>
        <w:rPr>
          <w:rFonts w:eastAsia="Times New Roman"/>
          <w:color w:val="000000"/>
          <w:sz w:val="20"/>
          <w:szCs w:val="20"/>
          <w:shd w:val="clear" w:color="auto" w:fill="FFFFFF"/>
        </w:rPr>
      </w:pPr>
      <w:r>
        <w:rPr>
          <w:rStyle w:val="salnttl1"/>
          <w:rFonts w:eastAsia="Times New Roman"/>
        </w:rPr>
        <w:t>(2)</w:t>
      </w:r>
      <w:r>
        <w:rPr>
          <w:rStyle w:val="salnbdy"/>
          <w:rFonts w:eastAsia="Times New Roman"/>
        </w:rPr>
        <w:t>Centrele şi spitalele locale de urgenţă, precum şi spitalele judeţene de urgenţă organizează transferul pacie</w:t>
      </w:r>
      <w:r>
        <w:rPr>
          <w:rStyle w:val="salnbdy"/>
          <w:rFonts w:eastAsia="Times New Roman"/>
        </w:rPr>
        <w:t>nţilor critici, în mod corespunzător, evitând întârzierile nejustificate, către un centru superior, dacă rezolvarea definitivă a cazului depăşeşte competenţele sau resursele spitalului în care se află aceştia.</w:t>
      </w:r>
    </w:p>
    <w:p w:rsidR="00000000" w:rsidRDefault="00247FD0">
      <w:pPr>
        <w:autoSpaceDE/>
        <w:autoSpaceDN/>
        <w:jc w:val="both"/>
        <w:divId w:val="327560788"/>
        <w:rPr>
          <w:rStyle w:val="salnbdy"/>
          <w:color w:val="0000FF"/>
        </w:rPr>
      </w:pPr>
      <w:r>
        <w:rPr>
          <w:rStyle w:val="salnttl1"/>
          <w:rFonts w:eastAsia="Times New Roman"/>
        </w:rPr>
        <w:t>(3)</w:t>
      </w:r>
      <w:r>
        <w:rPr>
          <w:rStyle w:val="salnbdy"/>
          <w:rFonts w:eastAsia="Times New Roman"/>
          <w:color w:val="0000FF"/>
        </w:rPr>
        <w:t xml:space="preserve"> Protocoalele de transfer interclinic al pa</w:t>
      </w:r>
      <w:r>
        <w:rPr>
          <w:rStyle w:val="salnbdy"/>
          <w:rFonts w:eastAsia="Times New Roman"/>
          <w:color w:val="0000FF"/>
        </w:rPr>
        <w:t>cientului critic se aprobă prin ordin comun al ministrului sănătăţii şi al ministrului afacerilor interne. Spitalele regionale şi cele judeţene de urgenţă, precum şi spitalele de urgenţă din municipiul Bucureşti furnizează centrelor operative pentru situaţ</w:t>
      </w:r>
      <w:r>
        <w:rPr>
          <w:rStyle w:val="salnbdy"/>
          <w:rFonts w:eastAsia="Times New Roman"/>
          <w:color w:val="0000FF"/>
        </w:rPr>
        <w:t>ii de urgenţă ale Ministerului Sănătăţii şi Departamentului pentru Situaţii de Urgenţă, periodic sau la solicitare, datele necesare privind locurile şi resursele medicale disponibile pentru rezolvarea cazurilor de urgenţă.</w:t>
      </w:r>
    </w:p>
    <w:p w:rsidR="00000000" w:rsidRDefault="00247FD0">
      <w:pPr>
        <w:pStyle w:val="NormalWeb"/>
        <w:spacing w:before="0" w:after="0"/>
        <w:jc w:val="both"/>
        <w:divId w:val="327560788"/>
        <w:rPr>
          <w:color w:val="000000"/>
        </w:rPr>
      </w:pPr>
      <w:r>
        <w:rPr>
          <w:rFonts w:ascii="Verdana" w:hAnsi="Verdana"/>
          <w:color w:val="000000"/>
          <w:sz w:val="20"/>
          <w:szCs w:val="20"/>
          <w:shd w:val="clear" w:color="auto" w:fill="FFFFFF"/>
        </w:rPr>
        <w:t>La data de 03-09-2021 Alineatul (</w:t>
      </w:r>
      <w:r>
        <w:rPr>
          <w:rFonts w:ascii="Verdana" w:hAnsi="Verdana"/>
          <w:color w:val="000000"/>
          <w:sz w:val="20"/>
          <w:szCs w:val="20"/>
          <w:shd w:val="clear" w:color="auto" w:fill="FFFFFF"/>
        </w:rPr>
        <w:t xml:space="preserve">3) din Articolul 109 , Capitolul II , Titlul IV a fost modificat de </w:t>
      </w:r>
      <w:r>
        <w:rPr>
          <w:rFonts w:ascii="Verdana" w:hAnsi="Verdana"/>
          <w:color w:val="0000FF"/>
          <w:sz w:val="20"/>
          <w:szCs w:val="20"/>
          <w:u w:val="single"/>
          <w:shd w:val="clear" w:color="auto" w:fill="FFFFFF"/>
        </w:rPr>
        <w:t>Punctul 13, Articolul I din ORDONANŢA nr. 18 din 30 august 2021, publicată în MONITORUL OFICIAL nr. 834 din 31 august 2021</w:t>
      </w:r>
    </w:p>
    <w:p w:rsidR="00000000" w:rsidRDefault="00247FD0">
      <w:pPr>
        <w:pStyle w:val="sntattl"/>
        <w:jc w:val="both"/>
        <w:divId w:val="98844023"/>
        <w:rPr>
          <w:shd w:val="clear" w:color="auto" w:fill="FFFFFF"/>
        </w:rPr>
      </w:pPr>
      <w:r>
        <w:rPr>
          <w:shd w:val="clear" w:color="auto" w:fill="FFFFFF"/>
        </w:rPr>
        <w:t xml:space="preserve">Notă </w:t>
      </w:r>
    </w:p>
    <w:p w:rsidR="00000000" w:rsidRDefault="00247FD0">
      <w:pPr>
        <w:autoSpaceDE/>
        <w:autoSpaceDN/>
        <w:jc w:val="both"/>
        <w:divId w:val="1815760371"/>
        <w:rPr>
          <w:rFonts w:eastAsia="Times New Roman"/>
          <w:color w:val="000000"/>
          <w:sz w:val="17"/>
          <w:szCs w:val="17"/>
          <w:shd w:val="clear" w:color="auto" w:fill="FFFFFF"/>
        </w:rPr>
      </w:pPr>
      <w:r>
        <w:rPr>
          <w:rFonts w:eastAsia="Times New Roman"/>
          <w:color w:val="000000"/>
          <w:sz w:val="17"/>
          <w:szCs w:val="17"/>
          <w:shd w:val="clear" w:color="auto" w:fill="FFFFFF"/>
        </w:rPr>
        <w:t xml:space="preserve">Conform </w:t>
      </w:r>
      <w:r>
        <w:rPr>
          <w:rFonts w:eastAsia="Times New Roman"/>
          <w:color w:val="0000FF"/>
          <w:sz w:val="20"/>
          <w:szCs w:val="20"/>
          <w:u w:val="single"/>
          <w:shd w:val="clear" w:color="auto" w:fill="FFFFFF"/>
        </w:rPr>
        <w:t>alineatului (5) al articolului IV din ORDONANȚA nr.</w:t>
      </w:r>
      <w:r>
        <w:rPr>
          <w:rFonts w:eastAsia="Times New Roman"/>
          <w:color w:val="0000FF"/>
          <w:sz w:val="20"/>
          <w:szCs w:val="20"/>
          <w:u w:val="single"/>
          <w:shd w:val="clear" w:color="auto" w:fill="FFFFFF"/>
        </w:rPr>
        <w:t xml:space="preserve"> 18 din 30 august 2021</w:t>
      </w:r>
      <w:r>
        <w:rPr>
          <w:rFonts w:eastAsia="Times New Roman"/>
          <w:color w:val="000000"/>
          <w:sz w:val="17"/>
          <w:szCs w:val="17"/>
          <w:shd w:val="clear" w:color="auto" w:fill="FFFFFF"/>
        </w:rPr>
        <w:t>, publicată în MONITORUL OFICIAL nr. 834 din 31 august 2021, actul normativ prevăzut la</w:t>
      </w:r>
      <w:r>
        <w:rPr>
          <w:rFonts w:eastAsia="Times New Roman"/>
          <w:color w:val="0000FF"/>
          <w:sz w:val="20"/>
          <w:szCs w:val="20"/>
          <w:u w:val="single"/>
          <w:shd w:val="clear" w:color="auto" w:fill="FFFFFF"/>
        </w:rPr>
        <w:t>art. I pct. 13</w:t>
      </w:r>
      <w:r>
        <w:rPr>
          <w:rFonts w:eastAsia="Times New Roman"/>
          <w:color w:val="000000"/>
          <w:sz w:val="17"/>
          <w:szCs w:val="17"/>
          <w:shd w:val="clear" w:color="auto" w:fill="FFFFFF"/>
        </w:rPr>
        <w:t xml:space="preserve"> va fi elaborat şi publicat în Monitorul Oficial al României, Partea I, în termen de 60 de zile de la intrarea în vigoare a prezentei</w:t>
      </w:r>
      <w:r>
        <w:rPr>
          <w:rFonts w:eastAsia="Times New Roman"/>
          <w:color w:val="000000"/>
          <w:sz w:val="17"/>
          <w:szCs w:val="17"/>
          <w:shd w:val="clear" w:color="auto" w:fill="FFFFFF"/>
        </w:rPr>
        <w:t xml:space="preserve"> ordonanţe.</w:t>
      </w:r>
    </w:p>
    <w:p w:rsidR="00000000" w:rsidRDefault="00247FD0">
      <w:pPr>
        <w:autoSpaceDE/>
        <w:autoSpaceDN/>
        <w:jc w:val="both"/>
        <w:divId w:val="1684933939"/>
        <w:rPr>
          <w:rFonts w:eastAsia="Times New Roman"/>
          <w:color w:val="000000"/>
          <w:sz w:val="20"/>
          <w:szCs w:val="20"/>
          <w:shd w:val="clear" w:color="auto" w:fill="FFFFFF"/>
        </w:rPr>
      </w:pPr>
      <w:r>
        <w:rPr>
          <w:rStyle w:val="salnttl1"/>
          <w:rFonts w:eastAsia="Times New Roman"/>
        </w:rPr>
        <w:lastRenderedPageBreak/>
        <w:t>(4)</w:t>
      </w:r>
      <w:r>
        <w:rPr>
          <w:rStyle w:val="salnbdy"/>
          <w:rFonts w:eastAsia="Times New Roman"/>
        </w:rPr>
        <w:t>Criteriile de internare de urgenţă a pacienţilor care sunt consultaţi şi asistaţi în UPU/CPU, precum şi criteriile de transfer de urgenţă către alte spitale vor fi stabilite prin normele de aplicare a prezentului titlu.</w:t>
      </w:r>
    </w:p>
    <w:p w:rsidR="00000000" w:rsidRDefault="00247FD0">
      <w:pPr>
        <w:pStyle w:val="scapttl"/>
        <w:divId w:val="2084136231"/>
        <w:rPr>
          <w:shd w:val="clear" w:color="auto" w:fill="FFFFFF"/>
        </w:rPr>
      </w:pPr>
      <w:r>
        <w:rPr>
          <w:shd w:val="clear" w:color="auto" w:fill="FFFFFF"/>
        </w:rPr>
        <w:t>Capitolul III</w:t>
      </w:r>
    </w:p>
    <w:p w:rsidR="00000000" w:rsidRDefault="00247FD0">
      <w:pPr>
        <w:pStyle w:val="scapden"/>
        <w:divId w:val="2084136231"/>
        <w:rPr>
          <w:shd w:val="clear" w:color="auto" w:fill="FFFFFF"/>
        </w:rPr>
      </w:pPr>
      <w:r>
        <w:rPr>
          <w:shd w:val="clear" w:color="auto" w:fill="FFFFFF"/>
        </w:rPr>
        <w:t>Acordar</w:t>
      </w:r>
      <w:r>
        <w:rPr>
          <w:shd w:val="clear" w:color="auto" w:fill="FFFFFF"/>
        </w:rPr>
        <w:t>ea asistenţei medicale private de urgenţă</w:t>
      </w:r>
    </w:p>
    <w:p w:rsidR="00000000" w:rsidRDefault="00247FD0">
      <w:pPr>
        <w:pStyle w:val="sartttl"/>
        <w:jc w:val="both"/>
        <w:divId w:val="312149186"/>
        <w:rPr>
          <w:shd w:val="clear" w:color="auto" w:fill="FFFFFF"/>
        </w:rPr>
      </w:pPr>
      <w:r>
        <w:rPr>
          <w:shd w:val="clear" w:color="auto" w:fill="FFFFFF"/>
        </w:rPr>
        <w:t>Articolul 110</w:t>
      </w:r>
    </w:p>
    <w:p w:rsidR="00000000" w:rsidRDefault="00247FD0">
      <w:pPr>
        <w:autoSpaceDE/>
        <w:autoSpaceDN/>
        <w:jc w:val="both"/>
        <w:divId w:val="340860329"/>
        <w:rPr>
          <w:rFonts w:eastAsia="Times New Roman"/>
          <w:color w:val="000000"/>
          <w:sz w:val="20"/>
          <w:szCs w:val="20"/>
          <w:shd w:val="clear" w:color="auto" w:fill="FFFFFF"/>
        </w:rPr>
      </w:pPr>
      <w:r>
        <w:rPr>
          <w:rStyle w:val="salnttl1"/>
          <w:rFonts w:eastAsia="Times New Roman"/>
        </w:rPr>
        <w:t>(1)</w:t>
      </w:r>
      <w:r>
        <w:rPr>
          <w:rStyle w:val="salnbdy"/>
          <w:rFonts w:eastAsia="Times New Roman"/>
        </w:rPr>
        <w:t>Asistenţa medicală privată de urgenţă în faza prespitalicească este coordonată la nivelul dispeceratului propriu al furnizorului de servicii de către personal medical cu studii superioare.</w:t>
      </w:r>
    </w:p>
    <w:p w:rsidR="00000000" w:rsidRDefault="00247FD0">
      <w:pPr>
        <w:autoSpaceDE/>
        <w:autoSpaceDN/>
        <w:jc w:val="both"/>
        <w:divId w:val="1694501389"/>
        <w:rPr>
          <w:rFonts w:eastAsia="Times New Roman"/>
          <w:color w:val="000000"/>
          <w:sz w:val="20"/>
          <w:szCs w:val="20"/>
          <w:shd w:val="clear" w:color="auto" w:fill="FFFFFF"/>
        </w:rPr>
      </w:pPr>
      <w:r>
        <w:rPr>
          <w:rStyle w:val="salnttl1"/>
          <w:rFonts w:eastAsia="Times New Roman"/>
        </w:rPr>
        <w:t>(2)</w:t>
      </w:r>
      <w:r>
        <w:rPr>
          <w:rStyle w:val="salnbdy"/>
          <w:rFonts w:eastAsia="Times New Roman"/>
        </w:rPr>
        <w:t>Asist</w:t>
      </w:r>
      <w:r>
        <w:rPr>
          <w:rStyle w:val="salnbdy"/>
          <w:rFonts w:eastAsia="Times New Roman"/>
        </w:rPr>
        <w:t>enţa medicală privată de urgenţă în faza prespitalicească se organizează pe o zonă stabilită de furnizorul de servicii, cu condiţia ca acesta să aibă mijloacele necesare acoperirii zonei respective în timpii prevăzuţi pentru serviciile publice pentru difer</w:t>
      </w:r>
      <w:r>
        <w:rPr>
          <w:rStyle w:val="salnbdy"/>
          <w:rFonts w:eastAsia="Times New Roman"/>
        </w:rPr>
        <w:t>ite categorii de urgenţă.</w:t>
      </w:r>
    </w:p>
    <w:p w:rsidR="00000000" w:rsidRDefault="00247FD0">
      <w:pPr>
        <w:autoSpaceDE/>
        <w:autoSpaceDN/>
        <w:jc w:val="both"/>
        <w:divId w:val="462578685"/>
        <w:rPr>
          <w:rFonts w:eastAsia="Times New Roman"/>
          <w:color w:val="000000"/>
          <w:sz w:val="20"/>
          <w:szCs w:val="20"/>
          <w:shd w:val="clear" w:color="auto" w:fill="FFFFFF"/>
        </w:rPr>
      </w:pPr>
      <w:r>
        <w:rPr>
          <w:rStyle w:val="salnttl1"/>
          <w:rFonts w:eastAsia="Times New Roman"/>
        </w:rPr>
        <w:t>(3)</w:t>
      </w:r>
      <w:r>
        <w:rPr>
          <w:rStyle w:val="salnbdy"/>
          <w:rFonts w:eastAsia="Times New Roman"/>
        </w:rPr>
        <w:t>Asistenţa medicală privată de urgenţă în faza prespitalicească este asigurată cu ambulanţe şi echipamente care respectă normele şi standardele minime impuse serviciilor publice de urgenţă prespitalicească.</w:t>
      </w:r>
    </w:p>
    <w:p w:rsidR="00000000" w:rsidRDefault="00247FD0">
      <w:pPr>
        <w:pStyle w:val="sartttl"/>
        <w:jc w:val="both"/>
        <w:divId w:val="1836532484"/>
        <w:rPr>
          <w:shd w:val="clear" w:color="auto" w:fill="FFFFFF"/>
        </w:rPr>
      </w:pPr>
      <w:r>
        <w:rPr>
          <w:shd w:val="clear" w:color="auto" w:fill="FFFFFF"/>
        </w:rPr>
        <w:t>Articolul 111</w:t>
      </w:r>
    </w:p>
    <w:p w:rsidR="00000000" w:rsidRDefault="00247FD0">
      <w:pPr>
        <w:autoSpaceDE/>
        <w:autoSpaceDN/>
        <w:jc w:val="both"/>
        <w:divId w:val="134838115"/>
        <w:rPr>
          <w:rFonts w:eastAsia="Times New Roman"/>
          <w:color w:val="000000"/>
          <w:sz w:val="20"/>
          <w:szCs w:val="20"/>
          <w:shd w:val="clear" w:color="auto" w:fill="FFFFFF"/>
        </w:rPr>
      </w:pPr>
      <w:r>
        <w:rPr>
          <w:rStyle w:val="salnttl1"/>
          <w:rFonts w:eastAsia="Times New Roman"/>
        </w:rPr>
        <w:t>(1)</w:t>
      </w:r>
      <w:r>
        <w:rPr>
          <w:rStyle w:val="salnbdy"/>
          <w:rFonts w:eastAsia="Times New Roman"/>
        </w:rPr>
        <w:t>Serv</w:t>
      </w:r>
      <w:r>
        <w:rPr>
          <w:rStyle w:val="salnbdy"/>
          <w:rFonts w:eastAsia="Times New Roman"/>
        </w:rPr>
        <w:t>iciile medicale private de urgenţă prespitalicească nu pot contracta serviciile publice în vederea acoperirii unor zone sau activităţi care nu pot fi acoperite prin capacitatea proprie.</w:t>
      </w:r>
    </w:p>
    <w:p w:rsidR="00000000" w:rsidRDefault="00247FD0">
      <w:pPr>
        <w:autoSpaceDE/>
        <w:autoSpaceDN/>
        <w:jc w:val="both"/>
        <w:divId w:val="732387089"/>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Serviciile medicale private spitaliceşti de urgenţă se organizează </w:t>
      </w:r>
      <w:r>
        <w:rPr>
          <w:rStyle w:val="salnbdy"/>
          <w:rFonts w:eastAsia="Times New Roman"/>
        </w:rPr>
        <w:t>în structura spitalelor private, respectând standardele minime impuse de Ministerul Sănătăţii pentru serviciile publice spitaliceşti de urgenţă.</w:t>
      </w:r>
    </w:p>
    <w:p w:rsidR="00000000" w:rsidRDefault="00247FD0">
      <w:pPr>
        <w:autoSpaceDE/>
        <w:autoSpaceDN/>
        <w:jc w:val="both"/>
        <w:divId w:val="1272517901"/>
        <w:rPr>
          <w:rStyle w:val="salnbdy"/>
          <w:color w:val="0000FF"/>
        </w:rPr>
      </w:pPr>
      <w:r>
        <w:rPr>
          <w:rStyle w:val="salnttl1"/>
          <w:rFonts w:eastAsia="Times New Roman"/>
        </w:rPr>
        <w:t>(2^1)</w:t>
      </w:r>
      <w:r>
        <w:rPr>
          <w:rStyle w:val="salnbdy"/>
          <w:rFonts w:eastAsia="Times New Roman"/>
          <w:color w:val="0000FF"/>
        </w:rPr>
        <w:t>Încetat efectele juridice.</w:t>
      </w:r>
      <w:r>
        <w:rPr>
          <w:rStyle w:val="spar3"/>
          <w:rFonts w:eastAsia="Times New Roman"/>
          <w:color w:val="0000FF"/>
        </w:rPr>
        <w:t xml:space="preserve">Alineatul (2^1), articolul 111 din Capitolul III , Titlul IV și-a încetat efectele juridice potrivit </w:t>
      </w:r>
      <w:r>
        <w:rPr>
          <w:rStyle w:val="spar3"/>
          <w:rFonts w:eastAsia="Times New Roman"/>
          <w:color w:val="0000FF"/>
          <w:u w:val="single"/>
        </w:rPr>
        <w:t>DECIZIEI CURȚII CONSTITUȚIONALE nr. 229 din 2 iunie 2020</w:t>
      </w:r>
      <w:r>
        <w:rPr>
          <w:rStyle w:val="spar3"/>
          <w:rFonts w:eastAsia="Times New Roman"/>
          <w:color w:val="0000FF"/>
        </w:rPr>
        <w:t>, publicată în Monitorul Oficial nr. 602 din 9 iulie 2020.</w:t>
      </w:r>
    </w:p>
    <w:p w:rsidR="00000000" w:rsidRDefault="00247FD0">
      <w:pPr>
        <w:pStyle w:val="sntattl"/>
        <w:jc w:val="both"/>
        <w:divId w:val="1876892986"/>
      </w:pPr>
      <w:r>
        <w:rPr>
          <w:shd w:val="clear" w:color="auto" w:fill="FFFFFF"/>
        </w:rPr>
        <w:t xml:space="preserve">Notă </w:t>
      </w:r>
    </w:p>
    <w:p w:rsidR="00000000" w:rsidRDefault="00247FD0">
      <w:pPr>
        <w:autoSpaceDE/>
        <w:autoSpaceDN/>
        <w:jc w:val="both"/>
        <w:divId w:val="1513449744"/>
        <w:rPr>
          <w:rFonts w:eastAsia="Times New Roman"/>
          <w:color w:val="000000"/>
          <w:sz w:val="17"/>
          <w:szCs w:val="17"/>
          <w:shd w:val="clear" w:color="auto" w:fill="FFFFFF"/>
        </w:rPr>
      </w:pPr>
      <w:r>
        <w:rPr>
          <w:rFonts w:eastAsia="Times New Roman"/>
          <w:color w:val="000000"/>
          <w:sz w:val="17"/>
          <w:szCs w:val="17"/>
          <w:shd w:val="clear" w:color="auto" w:fill="FFFFFF"/>
        </w:rPr>
        <w:t xml:space="preserve">Prin </w:t>
      </w:r>
      <w:r>
        <w:rPr>
          <w:rFonts w:eastAsia="Times New Roman"/>
          <w:color w:val="0000FF"/>
          <w:sz w:val="20"/>
          <w:szCs w:val="20"/>
          <w:u w:val="single"/>
          <w:shd w:val="clear" w:color="auto" w:fill="FFFFFF"/>
        </w:rPr>
        <w:t>DECIZIA nr. 229 din 2 iunie 2020</w:t>
      </w:r>
      <w:r>
        <w:rPr>
          <w:rFonts w:eastAsia="Times New Roman"/>
          <w:color w:val="000000"/>
          <w:sz w:val="17"/>
          <w:szCs w:val="17"/>
          <w:shd w:val="clear" w:color="auto" w:fill="FFFFFF"/>
        </w:rPr>
        <w:t xml:space="preserve">, publicată în Monitorul Oficial nr. 602 din 9 iulie 2020, Curtea Constituțională a admis excepția de neconstituționalitate și a constatat că </w:t>
      </w:r>
      <w:r>
        <w:rPr>
          <w:rFonts w:eastAsia="Times New Roman"/>
          <w:color w:val="0000FF"/>
          <w:sz w:val="20"/>
          <w:szCs w:val="20"/>
          <w:u w:val="single"/>
          <w:shd w:val="clear" w:color="auto" w:fill="FFFFFF"/>
        </w:rPr>
        <w:t>Ordonanţa de</w:t>
      </w:r>
      <w:r>
        <w:rPr>
          <w:rFonts w:eastAsia="Times New Roman"/>
          <w:color w:val="0000FF"/>
          <w:sz w:val="20"/>
          <w:szCs w:val="20"/>
          <w:u w:val="single"/>
          <w:shd w:val="clear" w:color="auto" w:fill="FFFFFF"/>
        </w:rPr>
        <w:t xml:space="preserve"> urgenţă a Guvernului nr. 25/2020</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precum şi a </w:t>
      </w:r>
      <w:r>
        <w:rPr>
          <w:rFonts w:eastAsia="Times New Roman"/>
          <w:color w:val="0000FF"/>
          <w:sz w:val="20"/>
          <w:szCs w:val="20"/>
          <w:u w:val="single"/>
          <w:shd w:val="clear" w:color="auto" w:fill="FFFFFF"/>
        </w:rPr>
        <w:t>Ordonanţei de urgenţă a Guvernului nr. 158/2005</w:t>
      </w:r>
      <w:r>
        <w:rPr>
          <w:rFonts w:eastAsia="Times New Roman"/>
          <w:color w:val="000000"/>
          <w:sz w:val="17"/>
          <w:szCs w:val="17"/>
          <w:shd w:val="clear" w:color="auto" w:fill="FFFFFF"/>
        </w:rPr>
        <w:t xml:space="preserve"> privind concediile şi indemnizaţiile de asigurări sociale de sănătate, </w:t>
      </w:r>
      <w:r>
        <w:rPr>
          <w:rFonts w:eastAsia="Times New Roman"/>
          <w:color w:val="000000"/>
          <w:sz w:val="17"/>
          <w:szCs w:val="17"/>
          <w:shd w:val="clear" w:color="auto" w:fill="FFFFFF"/>
        </w:rPr>
        <w:t>este neconstituţională.</w:t>
      </w:r>
    </w:p>
    <w:p w:rsidR="00000000" w:rsidRDefault="00247FD0">
      <w:pPr>
        <w:autoSpaceDE/>
        <w:autoSpaceDN/>
        <w:jc w:val="both"/>
        <w:divId w:val="911235019"/>
        <w:rPr>
          <w:rFonts w:eastAsia="Times New Roman"/>
          <w:color w:val="000000"/>
          <w:sz w:val="17"/>
          <w:szCs w:val="17"/>
          <w:shd w:val="clear" w:color="auto" w:fill="FFFFFF"/>
        </w:rPr>
      </w:pPr>
      <w:r>
        <w:rPr>
          <w:rFonts w:eastAsia="Times New Roman"/>
          <w:color w:val="000000"/>
          <w:sz w:val="17"/>
          <w:szCs w:val="17"/>
          <w:shd w:val="clear" w:color="auto" w:fill="FFFFFF"/>
        </w:rPr>
        <w:t xml:space="preserve">Conform </w:t>
      </w:r>
      <w:r>
        <w:rPr>
          <w:rFonts w:eastAsia="Times New Roman"/>
          <w:color w:val="0000FF"/>
          <w:sz w:val="20"/>
          <w:szCs w:val="20"/>
          <w:u w:val="single"/>
          <w:shd w:val="clear" w:color="auto" w:fill="FFFFFF"/>
        </w:rPr>
        <w:t>art. 147 alin. (1) din Constuția României</w:t>
      </w:r>
      <w:r>
        <w:rPr>
          <w:rFonts w:eastAsia="Times New Roman"/>
          <w:color w:val="000000"/>
          <w:sz w:val="17"/>
          <w:szCs w:val="17"/>
          <w:shd w:val="clear" w:color="auto" w:fill="FFFFFF"/>
        </w:rPr>
        <w:t>, republicată în Monitorul Oficial nr. 767 din 31 octombrie 2003, dispoziţiile din legile şi ordonantele în vigoare, precum şi cele din regulamente, constatate ca fiind neconstituţion</w:t>
      </w:r>
      <w:r>
        <w:rPr>
          <w:rFonts w:eastAsia="Times New Roman"/>
          <w:color w:val="000000"/>
          <w:sz w:val="17"/>
          <w:szCs w:val="17"/>
          <w:shd w:val="clear" w:color="auto" w:fill="FFFFFF"/>
        </w:rPr>
        <w:t>ale, îşi încetează efectele juridice la 45 de zile de la publicarea deciziei Curţii Constituţionale dacă, în acest interval, Parlamentul sau Guvernul, după caz, nu pun de acord prevederile neconstiţutionale cu dispoziţiile Constituţiei. Pe durata acestui t</w:t>
      </w:r>
      <w:r>
        <w:rPr>
          <w:rFonts w:eastAsia="Times New Roman"/>
          <w:color w:val="000000"/>
          <w:sz w:val="17"/>
          <w:szCs w:val="17"/>
          <w:shd w:val="clear" w:color="auto" w:fill="FFFFFF"/>
        </w:rPr>
        <w:t xml:space="preserve">ermen, dispoziţiile constatate ca fiind neconstiţutionale sunt suspendate de drept. </w:t>
      </w:r>
    </w:p>
    <w:p w:rsidR="00000000" w:rsidRDefault="00247FD0">
      <w:pPr>
        <w:autoSpaceDE/>
        <w:autoSpaceDN/>
        <w:jc w:val="both"/>
        <w:divId w:val="764113133"/>
        <w:rPr>
          <w:rFonts w:eastAsia="Times New Roman"/>
          <w:color w:val="000000"/>
          <w:sz w:val="17"/>
          <w:szCs w:val="17"/>
          <w:shd w:val="clear" w:color="auto" w:fill="FFFFFF"/>
        </w:rPr>
      </w:pPr>
      <w:r>
        <w:rPr>
          <w:rFonts w:eastAsia="Times New Roman"/>
          <w:color w:val="000000"/>
          <w:sz w:val="17"/>
          <w:szCs w:val="17"/>
          <w:shd w:val="clear" w:color="auto" w:fill="FFFFFF"/>
        </w:rPr>
        <w:t xml:space="preserve">În concluzie, în intervalul 9 iulie 2020-22 august 2020, dispozițiile </w:t>
      </w:r>
      <w:r>
        <w:rPr>
          <w:rStyle w:val="slgi1"/>
          <w:rFonts w:eastAsia="Times New Roman"/>
        </w:rPr>
        <w:t>alin. (2^1) din art. 111</w:t>
      </w:r>
      <w:r>
        <w:rPr>
          <w:rFonts w:eastAsia="Times New Roman"/>
          <w:color w:val="000000"/>
          <w:sz w:val="17"/>
          <w:szCs w:val="17"/>
          <w:shd w:val="clear" w:color="auto" w:fill="FFFFFF"/>
        </w:rPr>
        <w:t xml:space="preserve">, introdus prin </w:t>
      </w:r>
      <w:r>
        <w:rPr>
          <w:rFonts w:eastAsia="Times New Roman"/>
          <w:color w:val="0000FF"/>
          <w:sz w:val="20"/>
          <w:szCs w:val="20"/>
          <w:u w:val="single"/>
          <w:shd w:val="clear" w:color="auto" w:fill="FFFFFF"/>
        </w:rPr>
        <w:t>Ordonanţa de urgenţă a Guvernului nr. 25/2020</w:t>
      </w:r>
      <w:r>
        <w:rPr>
          <w:rFonts w:eastAsia="Times New Roman"/>
          <w:color w:val="000000"/>
          <w:sz w:val="17"/>
          <w:szCs w:val="17"/>
          <w:shd w:val="clear" w:color="auto" w:fill="FFFFFF"/>
        </w:rPr>
        <w:t xml:space="preserve"> au fost suspend</w:t>
      </w:r>
      <w:r>
        <w:rPr>
          <w:rFonts w:eastAsia="Times New Roman"/>
          <w:color w:val="000000"/>
          <w:sz w:val="17"/>
          <w:szCs w:val="17"/>
          <w:shd w:val="clear" w:color="auto" w:fill="FFFFFF"/>
        </w:rPr>
        <w:t>ate de drept, încetându-și efectele juridice în data de 23 august 2020, întrucât legiuitorul nu a intervenit pentru modificarea prevederilor atacate.</w:t>
      </w:r>
    </w:p>
    <w:p w:rsidR="00000000" w:rsidRDefault="00247FD0">
      <w:pPr>
        <w:autoSpaceDE/>
        <w:autoSpaceDN/>
        <w:jc w:val="both"/>
        <w:divId w:val="814571424"/>
        <w:rPr>
          <w:rStyle w:val="salnbdy"/>
          <w:color w:val="0000FF"/>
        </w:rPr>
      </w:pPr>
      <w:r>
        <w:rPr>
          <w:rStyle w:val="salnttl1"/>
          <w:rFonts w:eastAsia="Times New Roman"/>
        </w:rPr>
        <w:t>(2^2)</w:t>
      </w:r>
      <w:r>
        <w:rPr>
          <w:rStyle w:val="salnbdy"/>
          <w:rFonts w:eastAsia="Times New Roman"/>
          <w:color w:val="0000FF"/>
        </w:rPr>
        <w:t>Încetat efectele juridice.</w:t>
      </w:r>
      <w:r>
        <w:rPr>
          <w:rStyle w:val="spar3"/>
          <w:rFonts w:eastAsia="Times New Roman"/>
          <w:color w:val="0000FF"/>
        </w:rPr>
        <w:t>Alineatul (2^2), articolul 111 din Capitolul III , Titlul IV și-a încetat e</w:t>
      </w:r>
      <w:r>
        <w:rPr>
          <w:rStyle w:val="spar3"/>
          <w:rFonts w:eastAsia="Times New Roman"/>
          <w:color w:val="0000FF"/>
        </w:rPr>
        <w:t xml:space="preserve">fectele juridice potrivit </w:t>
      </w:r>
      <w:r>
        <w:rPr>
          <w:rStyle w:val="spar3"/>
          <w:rFonts w:eastAsia="Times New Roman"/>
          <w:color w:val="0000FF"/>
          <w:u w:val="single"/>
        </w:rPr>
        <w:t>DECIZIEI CURȚII CONSTITUȚIONALE nr. 229 din 2 iunie 2020</w:t>
      </w:r>
      <w:r>
        <w:rPr>
          <w:rStyle w:val="spar3"/>
          <w:rFonts w:eastAsia="Times New Roman"/>
          <w:color w:val="0000FF"/>
        </w:rPr>
        <w:t>, publicată în Monitorul Oficial nr. 602 din 9 iulie 2020.</w:t>
      </w:r>
    </w:p>
    <w:p w:rsidR="00000000" w:rsidRDefault="00247FD0">
      <w:pPr>
        <w:pStyle w:val="sntattl"/>
        <w:jc w:val="both"/>
        <w:divId w:val="1269003624"/>
      </w:pPr>
      <w:r>
        <w:rPr>
          <w:shd w:val="clear" w:color="auto" w:fill="FFFFFF"/>
        </w:rPr>
        <w:t xml:space="preserve">Notă </w:t>
      </w:r>
    </w:p>
    <w:p w:rsidR="00000000" w:rsidRDefault="00247FD0">
      <w:pPr>
        <w:autoSpaceDE/>
        <w:autoSpaceDN/>
        <w:jc w:val="both"/>
        <w:divId w:val="262615529"/>
        <w:rPr>
          <w:rFonts w:eastAsia="Times New Roman"/>
          <w:color w:val="000000"/>
          <w:sz w:val="17"/>
          <w:szCs w:val="17"/>
          <w:shd w:val="clear" w:color="auto" w:fill="FFFFFF"/>
        </w:rPr>
      </w:pPr>
      <w:r>
        <w:rPr>
          <w:rFonts w:eastAsia="Times New Roman"/>
          <w:color w:val="000000"/>
          <w:sz w:val="17"/>
          <w:szCs w:val="17"/>
          <w:shd w:val="clear" w:color="auto" w:fill="FFFFFF"/>
        </w:rPr>
        <w:t xml:space="preserve">Prin </w:t>
      </w:r>
      <w:r>
        <w:rPr>
          <w:rFonts w:eastAsia="Times New Roman"/>
          <w:color w:val="0000FF"/>
          <w:sz w:val="20"/>
          <w:szCs w:val="20"/>
          <w:u w:val="single"/>
          <w:shd w:val="clear" w:color="auto" w:fill="FFFFFF"/>
        </w:rPr>
        <w:t>DECIZIA nr. 229 din 2 iunie 2020</w:t>
      </w:r>
      <w:r>
        <w:rPr>
          <w:rFonts w:eastAsia="Times New Roman"/>
          <w:color w:val="000000"/>
          <w:sz w:val="17"/>
          <w:szCs w:val="17"/>
          <w:shd w:val="clear" w:color="auto" w:fill="FFFFFF"/>
        </w:rPr>
        <w:t>, publicată în Monitorul Oficial nr. 602 din 9 iulie 2020, Curtea Consti</w:t>
      </w:r>
      <w:r>
        <w:rPr>
          <w:rFonts w:eastAsia="Times New Roman"/>
          <w:color w:val="000000"/>
          <w:sz w:val="17"/>
          <w:szCs w:val="17"/>
          <w:shd w:val="clear" w:color="auto" w:fill="FFFFFF"/>
        </w:rPr>
        <w:t xml:space="preserve">tuțională a admis excepția de neconstituționalitate și a constatat că </w:t>
      </w:r>
      <w:r>
        <w:rPr>
          <w:rFonts w:eastAsia="Times New Roman"/>
          <w:color w:val="0000FF"/>
          <w:sz w:val="20"/>
          <w:szCs w:val="20"/>
          <w:u w:val="single"/>
          <w:shd w:val="clear" w:color="auto" w:fill="FFFFFF"/>
        </w:rPr>
        <w:t>Ordonanţa de urgenţă a Guvernului nr. 25/2020</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precum şi a </w:t>
      </w:r>
      <w:r>
        <w:rPr>
          <w:rFonts w:eastAsia="Times New Roman"/>
          <w:color w:val="0000FF"/>
          <w:sz w:val="20"/>
          <w:szCs w:val="20"/>
          <w:u w:val="single"/>
          <w:shd w:val="clear" w:color="auto" w:fill="FFFFFF"/>
        </w:rPr>
        <w:t>Ordonanţei de urgenţă a Guvernului nr</w:t>
      </w:r>
      <w:r>
        <w:rPr>
          <w:rFonts w:eastAsia="Times New Roman"/>
          <w:color w:val="0000FF"/>
          <w:sz w:val="20"/>
          <w:szCs w:val="20"/>
          <w:u w:val="single"/>
          <w:shd w:val="clear" w:color="auto" w:fill="FFFFFF"/>
        </w:rPr>
        <w:t>. 158/2005</w:t>
      </w:r>
      <w:r>
        <w:rPr>
          <w:rFonts w:eastAsia="Times New Roman"/>
          <w:color w:val="000000"/>
          <w:sz w:val="17"/>
          <w:szCs w:val="17"/>
          <w:shd w:val="clear" w:color="auto" w:fill="FFFFFF"/>
        </w:rPr>
        <w:t xml:space="preserve"> privind concediile şi indemnizaţiile de asigurări sociale de sănătate, este neconstituţională.</w:t>
      </w:r>
    </w:p>
    <w:p w:rsidR="00000000" w:rsidRDefault="00247FD0">
      <w:pPr>
        <w:autoSpaceDE/>
        <w:autoSpaceDN/>
        <w:jc w:val="both"/>
        <w:divId w:val="1100489107"/>
        <w:rPr>
          <w:rFonts w:eastAsia="Times New Roman"/>
          <w:color w:val="000000"/>
          <w:sz w:val="17"/>
          <w:szCs w:val="17"/>
          <w:shd w:val="clear" w:color="auto" w:fill="FFFFFF"/>
        </w:rPr>
      </w:pPr>
      <w:r>
        <w:rPr>
          <w:rFonts w:eastAsia="Times New Roman"/>
          <w:color w:val="000000"/>
          <w:sz w:val="17"/>
          <w:szCs w:val="17"/>
          <w:shd w:val="clear" w:color="auto" w:fill="FFFFFF"/>
        </w:rPr>
        <w:t xml:space="preserve">Conform </w:t>
      </w:r>
      <w:r>
        <w:rPr>
          <w:rFonts w:eastAsia="Times New Roman"/>
          <w:color w:val="0000FF"/>
          <w:sz w:val="20"/>
          <w:szCs w:val="20"/>
          <w:u w:val="single"/>
          <w:shd w:val="clear" w:color="auto" w:fill="FFFFFF"/>
        </w:rPr>
        <w:t>art. 147 alin. (1) din Constuția României</w:t>
      </w:r>
      <w:r>
        <w:rPr>
          <w:rFonts w:eastAsia="Times New Roman"/>
          <w:color w:val="000000"/>
          <w:sz w:val="17"/>
          <w:szCs w:val="17"/>
          <w:shd w:val="clear" w:color="auto" w:fill="FFFFFF"/>
        </w:rPr>
        <w:t>, republicată în Monitorul Oficial nr. 767 din 31 octombrie 2003, dispoziţiile din legile şi ordonant</w:t>
      </w:r>
      <w:r>
        <w:rPr>
          <w:rFonts w:eastAsia="Times New Roman"/>
          <w:color w:val="000000"/>
          <w:sz w:val="17"/>
          <w:szCs w:val="17"/>
          <w:shd w:val="clear" w:color="auto" w:fill="FFFFFF"/>
        </w:rPr>
        <w:t>ele în vigoare, precum şi cele din regulamente, constatate ca fiind neconstituţionale, îşi încetează efectele juridice la 45 de zile de la publicarea deciziei Curţii Constituţionale dacă, în acest interval, Parlamentul sau Guvernul, după caz, nu pun de aco</w:t>
      </w:r>
      <w:r>
        <w:rPr>
          <w:rFonts w:eastAsia="Times New Roman"/>
          <w:color w:val="000000"/>
          <w:sz w:val="17"/>
          <w:szCs w:val="17"/>
          <w:shd w:val="clear" w:color="auto" w:fill="FFFFFF"/>
        </w:rPr>
        <w:t xml:space="preserve">rd prevederile neconstiţutionale cu dispoziţiile Constituţiei. Pe durata acestui termen, dispoziţiile constatate ca fiind neconstiţutionale sunt suspendate de drept. </w:t>
      </w:r>
    </w:p>
    <w:p w:rsidR="00000000" w:rsidRDefault="00247FD0">
      <w:pPr>
        <w:autoSpaceDE/>
        <w:autoSpaceDN/>
        <w:jc w:val="both"/>
        <w:divId w:val="191113120"/>
        <w:rPr>
          <w:rFonts w:eastAsia="Times New Roman"/>
          <w:color w:val="000000"/>
          <w:sz w:val="17"/>
          <w:szCs w:val="17"/>
          <w:shd w:val="clear" w:color="auto" w:fill="FFFFFF"/>
        </w:rPr>
      </w:pPr>
      <w:r>
        <w:rPr>
          <w:rFonts w:eastAsia="Times New Roman"/>
          <w:color w:val="000000"/>
          <w:sz w:val="17"/>
          <w:szCs w:val="17"/>
          <w:shd w:val="clear" w:color="auto" w:fill="FFFFFF"/>
        </w:rPr>
        <w:lastRenderedPageBreak/>
        <w:t xml:space="preserve">În concluzie, în intervalul 9 iulie 2020-22 august 2020, dispozițiile </w:t>
      </w:r>
      <w:r>
        <w:rPr>
          <w:rStyle w:val="slgi1"/>
          <w:rFonts w:eastAsia="Times New Roman"/>
        </w:rPr>
        <w:t>alin. (2^2) din art</w:t>
      </w:r>
      <w:r>
        <w:rPr>
          <w:rStyle w:val="slgi1"/>
          <w:rFonts w:eastAsia="Times New Roman"/>
        </w:rPr>
        <w:t>. 111</w:t>
      </w:r>
      <w:r>
        <w:rPr>
          <w:rFonts w:eastAsia="Times New Roman"/>
          <w:color w:val="000000"/>
          <w:sz w:val="17"/>
          <w:szCs w:val="17"/>
          <w:shd w:val="clear" w:color="auto" w:fill="FFFFFF"/>
        </w:rPr>
        <w:t xml:space="preserve">, introdus prin </w:t>
      </w:r>
      <w:r>
        <w:rPr>
          <w:rFonts w:eastAsia="Times New Roman"/>
          <w:color w:val="0000FF"/>
          <w:sz w:val="20"/>
          <w:szCs w:val="20"/>
          <w:u w:val="single"/>
          <w:shd w:val="clear" w:color="auto" w:fill="FFFFFF"/>
        </w:rPr>
        <w:t>Ordonanţa de urgenţă a Guvernului nr. 25/2020</w:t>
      </w:r>
      <w:r>
        <w:rPr>
          <w:rFonts w:eastAsia="Times New Roman"/>
          <w:color w:val="000000"/>
          <w:sz w:val="17"/>
          <w:szCs w:val="17"/>
          <w:shd w:val="clear" w:color="auto" w:fill="FFFFFF"/>
        </w:rPr>
        <w:t xml:space="preserve"> au fost suspendate de drept, încetându-și efectele juridice în data de 23 august 2020, întrucât legiuitorul nu a intervenit pentru modificarea prevederilor atacate.</w:t>
      </w:r>
    </w:p>
    <w:p w:rsidR="00000000" w:rsidRDefault="00247FD0">
      <w:pPr>
        <w:autoSpaceDE/>
        <w:autoSpaceDN/>
        <w:jc w:val="both"/>
        <w:divId w:val="842671696"/>
        <w:rPr>
          <w:rFonts w:eastAsia="Times New Roman"/>
          <w:color w:val="000000"/>
          <w:sz w:val="20"/>
          <w:szCs w:val="20"/>
          <w:shd w:val="clear" w:color="auto" w:fill="FFFFFF"/>
        </w:rPr>
      </w:pPr>
      <w:r>
        <w:rPr>
          <w:rStyle w:val="salnttl1"/>
          <w:rFonts w:eastAsia="Times New Roman"/>
        </w:rPr>
        <w:t>(3)</w:t>
      </w:r>
      <w:r>
        <w:rPr>
          <w:rStyle w:val="salnbdy"/>
          <w:rFonts w:eastAsia="Times New Roman"/>
        </w:rPr>
        <w:t>Serviciile medicale p</w:t>
      </w:r>
      <w:r>
        <w:rPr>
          <w:rStyle w:val="salnbdy"/>
          <w:rFonts w:eastAsia="Times New Roman"/>
        </w:rPr>
        <w:t>rivate de urgenţă spitalicească au obligaţia de a stabiliza orice pacient care soseşte în serviciul respectiv în stare critică sau cu acuze ce ridică suspiciunea unei afecţiuni acute grave, indiferent de capacitatea financiară a acestuia de a achita costur</w:t>
      </w:r>
      <w:r>
        <w:rPr>
          <w:rStyle w:val="salnbdy"/>
          <w:rFonts w:eastAsia="Times New Roman"/>
        </w:rPr>
        <w:t>ile tratamentului şi de calitatea sa de asigurat, acesta putând fi transportat la un spital public, în condiţii corespunzătoare, numai după stabilizarea funcţiilor vitale şi acordarea tratamentului de urgenţă.</w:t>
      </w:r>
    </w:p>
    <w:p w:rsidR="00000000" w:rsidRDefault="00247FD0">
      <w:pPr>
        <w:autoSpaceDE/>
        <w:autoSpaceDN/>
        <w:jc w:val="both"/>
        <w:divId w:val="1909415920"/>
        <w:rPr>
          <w:rStyle w:val="salnbdy"/>
          <w:color w:val="0000FF"/>
        </w:rPr>
      </w:pPr>
      <w:r>
        <w:rPr>
          <w:rStyle w:val="salnttl1"/>
          <w:rFonts w:eastAsia="Times New Roman"/>
        </w:rPr>
        <w:t>(3^1)</w:t>
      </w:r>
      <w:r>
        <w:rPr>
          <w:rStyle w:val="salnbdy"/>
          <w:rFonts w:eastAsia="Times New Roman"/>
          <w:color w:val="0000FF"/>
        </w:rPr>
        <w:t>Încetat efectele juridice.</w:t>
      </w:r>
      <w:r>
        <w:rPr>
          <w:rStyle w:val="spar3"/>
          <w:rFonts w:eastAsia="Times New Roman"/>
          <w:color w:val="0000FF"/>
        </w:rPr>
        <w:t>Alineatul (3^1)</w:t>
      </w:r>
      <w:r>
        <w:rPr>
          <w:rStyle w:val="spar3"/>
          <w:rFonts w:eastAsia="Times New Roman"/>
          <w:color w:val="0000FF"/>
        </w:rPr>
        <w:t xml:space="preserve">, articolul 111 din Capitolul III , Titlul IV și-a încetat efectele juridice potrivit </w:t>
      </w:r>
      <w:r>
        <w:rPr>
          <w:rStyle w:val="spar3"/>
          <w:rFonts w:eastAsia="Times New Roman"/>
          <w:color w:val="0000FF"/>
          <w:u w:val="single"/>
        </w:rPr>
        <w:t>DECIZIEI CURȚII CONSTITUȚIONALE nr. 229 din 2 iunie 2020</w:t>
      </w:r>
      <w:r>
        <w:rPr>
          <w:rStyle w:val="spar3"/>
          <w:rFonts w:eastAsia="Times New Roman"/>
          <w:color w:val="0000FF"/>
        </w:rPr>
        <w:t>, publicată în Monitorul Oficial nr. 602 din 9 iulie 2020.</w:t>
      </w:r>
    </w:p>
    <w:p w:rsidR="00000000" w:rsidRDefault="00247FD0">
      <w:pPr>
        <w:pStyle w:val="sntattl"/>
        <w:jc w:val="both"/>
        <w:divId w:val="473375783"/>
      </w:pPr>
      <w:r>
        <w:rPr>
          <w:shd w:val="clear" w:color="auto" w:fill="FFFFFF"/>
        </w:rPr>
        <w:t xml:space="preserve">Notă </w:t>
      </w:r>
    </w:p>
    <w:p w:rsidR="00000000" w:rsidRDefault="00247FD0">
      <w:pPr>
        <w:autoSpaceDE/>
        <w:autoSpaceDN/>
        <w:jc w:val="both"/>
        <w:divId w:val="1814132870"/>
        <w:rPr>
          <w:rFonts w:eastAsia="Times New Roman"/>
          <w:color w:val="000000"/>
          <w:sz w:val="17"/>
          <w:szCs w:val="17"/>
          <w:shd w:val="clear" w:color="auto" w:fill="FFFFFF"/>
        </w:rPr>
      </w:pPr>
      <w:r>
        <w:rPr>
          <w:rFonts w:eastAsia="Times New Roman"/>
          <w:color w:val="000000"/>
          <w:sz w:val="17"/>
          <w:szCs w:val="17"/>
          <w:shd w:val="clear" w:color="auto" w:fill="FFFFFF"/>
        </w:rPr>
        <w:t xml:space="preserve">Prin </w:t>
      </w:r>
      <w:r>
        <w:rPr>
          <w:rFonts w:eastAsia="Times New Roman"/>
          <w:color w:val="0000FF"/>
          <w:sz w:val="20"/>
          <w:szCs w:val="20"/>
          <w:u w:val="single"/>
          <w:shd w:val="clear" w:color="auto" w:fill="FFFFFF"/>
        </w:rPr>
        <w:t>DECIZIA nr. 229 din 2 iunie 2020</w:t>
      </w:r>
      <w:r>
        <w:rPr>
          <w:rFonts w:eastAsia="Times New Roman"/>
          <w:color w:val="000000"/>
          <w:sz w:val="17"/>
          <w:szCs w:val="17"/>
          <w:shd w:val="clear" w:color="auto" w:fill="FFFFFF"/>
        </w:rPr>
        <w:t xml:space="preserve">, publicată </w:t>
      </w:r>
      <w:r>
        <w:rPr>
          <w:rFonts w:eastAsia="Times New Roman"/>
          <w:color w:val="000000"/>
          <w:sz w:val="17"/>
          <w:szCs w:val="17"/>
          <w:shd w:val="clear" w:color="auto" w:fill="FFFFFF"/>
        </w:rPr>
        <w:t xml:space="preserve">în Monitorul Oficial nr. 602 din 9 iulie 2020, Curtea Constituțională a admis excepția de neconstituționalitate și a constatat că </w:t>
      </w:r>
      <w:r>
        <w:rPr>
          <w:rFonts w:eastAsia="Times New Roman"/>
          <w:color w:val="0000FF"/>
          <w:sz w:val="20"/>
          <w:szCs w:val="20"/>
          <w:u w:val="single"/>
          <w:shd w:val="clear" w:color="auto" w:fill="FFFFFF"/>
        </w:rPr>
        <w:t>Ordonanţa de urgenţă a Guvernului nr. 25/2020</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w:t>
      </w:r>
      <w:r>
        <w:rPr>
          <w:rFonts w:eastAsia="Times New Roman"/>
          <w:color w:val="000000"/>
          <w:sz w:val="17"/>
          <w:szCs w:val="17"/>
          <w:shd w:val="clear" w:color="auto" w:fill="FFFFFF"/>
        </w:rPr>
        <w:t xml:space="preserve">privind reforma în domeniul sănătăţii, precum şi a </w:t>
      </w:r>
      <w:r>
        <w:rPr>
          <w:rFonts w:eastAsia="Times New Roman"/>
          <w:color w:val="0000FF"/>
          <w:sz w:val="20"/>
          <w:szCs w:val="20"/>
          <w:u w:val="single"/>
          <w:shd w:val="clear" w:color="auto" w:fill="FFFFFF"/>
        </w:rPr>
        <w:t>Ordonanţei de urgenţă a Guvernului nr. 158/2005</w:t>
      </w:r>
      <w:r>
        <w:rPr>
          <w:rFonts w:eastAsia="Times New Roman"/>
          <w:color w:val="000000"/>
          <w:sz w:val="17"/>
          <w:szCs w:val="17"/>
          <w:shd w:val="clear" w:color="auto" w:fill="FFFFFF"/>
        </w:rPr>
        <w:t xml:space="preserve"> privind concediile şi indemnizaţiile de asigurări sociale de sănătate, este neconstituţională.</w:t>
      </w:r>
    </w:p>
    <w:p w:rsidR="00000000" w:rsidRDefault="00247FD0">
      <w:pPr>
        <w:autoSpaceDE/>
        <w:autoSpaceDN/>
        <w:jc w:val="both"/>
        <w:divId w:val="1569346236"/>
        <w:rPr>
          <w:rFonts w:eastAsia="Times New Roman"/>
          <w:color w:val="000000"/>
          <w:sz w:val="17"/>
          <w:szCs w:val="17"/>
          <w:shd w:val="clear" w:color="auto" w:fill="FFFFFF"/>
        </w:rPr>
      </w:pPr>
      <w:r>
        <w:rPr>
          <w:rFonts w:eastAsia="Times New Roman"/>
          <w:color w:val="000000"/>
          <w:sz w:val="17"/>
          <w:szCs w:val="17"/>
          <w:shd w:val="clear" w:color="auto" w:fill="FFFFFF"/>
        </w:rPr>
        <w:t xml:space="preserve">Conform </w:t>
      </w:r>
      <w:r>
        <w:rPr>
          <w:rFonts w:eastAsia="Times New Roman"/>
          <w:color w:val="0000FF"/>
          <w:sz w:val="20"/>
          <w:szCs w:val="20"/>
          <w:u w:val="single"/>
          <w:shd w:val="clear" w:color="auto" w:fill="FFFFFF"/>
        </w:rPr>
        <w:t>art. 147 alin. (1) din Constuția României</w:t>
      </w:r>
      <w:r>
        <w:rPr>
          <w:rFonts w:eastAsia="Times New Roman"/>
          <w:color w:val="000000"/>
          <w:sz w:val="17"/>
          <w:szCs w:val="17"/>
          <w:shd w:val="clear" w:color="auto" w:fill="FFFFFF"/>
        </w:rPr>
        <w:t>, republicată</w:t>
      </w:r>
      <w:r>
        <w:rPr>
          <w:rFonts w:eastAsia="Times New Roman"/>
          <w:color w:val="000000"/>
          <w:sz w:val="17"/>
          <w:szCs w:val="17"/>
          <w:shd w:val="clear" w:color="auto" w:fill="FFFFFF"/>
        </w:rPr>
        <w:t xml:space="preserve"> în Monitorul Oficial nr. 767 din 31 octombrie 2003, dispoziţiile din legile şi ordonantele în vigoare, precum şi cele din regulamente, constatate ca fiind neconstituţionale, îşi încetează efectele juridice la 45 de zile de la publicarea deciziei Curţii Co</w:t>
      </w:r>
      <w:r>
        <w:rPr>
          <w:rFonts w:eastAsia="Times New Roman"/>
          <w:color w:val="000000"/>
          <w:sz w:val="17"/>
          <w:szCs w:val="17"/>
          <w:shd w:val="clear" w:color="auto" w:fill="FFFFFF"/>
        </w:rPr>
        <w:t xml:space="preserve">nstituţionale dacă, în acest interval, Parlamentul sau Guvernul, după caz, nu pun de acord prevederile neconstiţutionale cu dispoziţiile Constituţiei. Pe durata acestui termen, dispoziţiile constatate ca fiind neconstiţutionale sunt suspendate de drept. </w:t>
      </w:r>
    </w:p>
    <w:p w:rsidR="00000000" w:rsidRDefault="00247FD0">
      <w:pPr>
        <w:autoSpaceDE/>
        <w:autoSpaceDN/>
        <w:jc w:val="both"/>
        <w:divId w:val="437214152"/>
        <w:rPr>
          <w:rFonts w:eastAsia="Times New Roman"/>
          <w:color w:val="000000"/>
          <w:sz w:val="17"/>
          <w:szCs w:val="17"/>
          <w:shd w:val="clear" w:color="auto" w:fill="FFFFFF"/>
        </w:rPr>
      </w:pPr>
      <w:r>
        <w:rPr>
          <w:rFonts w:eastAsia="Times New Roman"/>
          <w:color w:val="000000"/>
          <w:sz w:val="17"/>
          <w:szCs w:val="17"/>
          <w:shd w:val="clear" w:color="auto" w:fill="FFFFFF"/>
        </w:rPr>
        <w:t>Î</w:t>
      </w:r>
      <w:r>
        <w:rPr>
          <w:rFonts w:eastAsia="Times New Roman"/>
          <w:color w:val="000000"/>
          <w:sz w:val="17"/>
          <w:szCs w:val="17"/>
          <w:shd w:val="clear" w:color="auto" w:fill="FFFFFF"/>
        </w:rPr>
        <w:t xml:space="preserve">n concluzie, în intervalul 9 iulie 2020-22 august 2020, dispozițiile </w:t>
      </w:r>
      <w:r>
        <w:rPr>
          <w:rStyle w:val="slgi1"/>
          <w:rFonts w:eastAsia="Times New Roman"/>
        </w:rPr>
        <w:t>alin. (3^1) din art. 111</w:t>
      </w:r>
      <w:r>
        <w:rPr>
          <w:rFonts w:eastAsia="Times New Roman"/>
          <w:color w:val="000000"/>
          <w:sz w:val="17"/>
          <w:szCs w:val="17"/>
          <w:shd w:val="clear" w:color="auto" w:fill="FFFFFF"/>
        </w:rPr>
        <w:t xml:space="preserve">, introdus prin </w:t>
      </w:r>
      <w:r>
        <w:rPr>
          <w:rFonts w:eastAsia="Times New Roman"/>
          <w:color w:val="0000FF"/>
          <w:sz w:val="20"/>
          <w:szCs w:val="20"/>
          <w:u w:val="single"/>
          <w:shd w:val="clear" w:color="auto" w:fill="FFFFFF"/>
        </w:rPr>
        <w:t>Ordonanţa de urgenţă a Guvernului nr. 25/2020</w:t>
      </w:r>
      <w:r>
        <w:rPr>
          <w:rFonts w:eastAsia="Times New Roman"/>
          <w:color w:val="000000"/>
          <w:sz w:val="17"/>
          <w:szCs w:val="17"/>
          <w:shd w:val="clear" w:color="auto" w:fill="FFFFFF"/>
        </w:rPr>
        <w:t xml:space="preserve"> au fost suspendate de drept, încetându-și efectele juridice în data de 23 august 2020, întrucât legiu</w:t>
      </w:r>
      <w:r>
        <w:rPr>
          <w:rFonts w:eastAsia="Times New Roman"/>
          <w:color w:val="000000"/>
          <w:sz w:val="17"/>
          <w:szCs w:val="17"/>
          <w:shd w:val="clear" w:color="auto" w:fill="FFFFFF"/>
        </w:rPr>
        <w:t>itorul nu a intervenit pentru modificarea prevederilor atacate.</w:t>
      </w:r>
    </w:p>
    <w:p w:rsidR="00000000" w:rsidRDefault="00247FD0">
      <w:pPr>
        <w:autoSpaceDE/>
        <w:autoSpaceDN/>
        <w:jc w:val="both"/>
        <w:divId w:val="175269846"/>
        <w:rPr>
          <w:rStyle w:val="salnbdy"/>
          <w:color w:val="0000FF"/>
        </w:rPr>
      </w:pPr>
      <w:r>
        <w:rPr>
          <w:rStyle w:val="salnttl1"/>
          <w:rFonts w:eastAsia="Times New Roman"/>
        </w:rPr>
        <w:t>(3^2)</w:t>
      </w:r>
      <w:r>
        <w:rPr>
          <w:rStyle w:val="salnbdy"/>
          <w:rFonts w:eastAsia="Times New Roman"/>
          <w:color w:val="0000FF"/>
        </w:rPr>
        <w:t>Încetat efectele juridice.</w:t>
      </w:r>
      <w:r>
        <w:rPr>
          <w:rStyle w:val="spar3"/>
          <w:rFonts w:eastAsia="Times New Roman"/>
          <w:color w:val="0000FF"/>
        </w:rPr>
        <w:t xml:space="preserve">Alineatul (3^2), articolul 111 din Capitolul III , Titlul IV și-a încetat efectele juridice potrivit </w:t>
      </w:r>
      <w:r>
        <w:rPr>
          <w:rStyle w:val="spar3"/>
          <w:rFonts w:eastAsia="Times New Roman"/>
          <w:color w:val="0000FF"/>
          <w:u w:val="single"/>
        </w:rPr>
        <w:t>DECIZIEI CURȚII CONSTITUȚIONALE nr. 229 din 2 iunie 2020</w:t>
      </w:r>
      <w:r>
        <w:rPr>
          <w:rStyle w:val="spar3"/>
          <w:rFonts w:eastAsia="Times New Roman"/>
          <w:color w:val="0000FF"/>
        </w:rPr>
        <w:t>, pu</w:t>
      </w:r>
      <w:r>
        <w:rPr>
          <w:rStyle w:val="spar3"/>
          <w:rFonts w:eastAsia="Times New Roman"/>
          <w:color w:val="0000FF"/>
        </w:rPr>
        <w:t>blicată în Monitorul Oficial nr. 602 din 9 iulie 2020.</w:t>
      </w:r>
    </w:p>
    <w:p w:rsidR="00000000" w:rsidRDefault="00247FD0">
      <w:pPr>
        <w:pStyle w:val="sntattl"/>
        <w:jc w:val="both"/>
        <w:divId w:val="1852404691"/>
      </w:pPr>
      <w:r>
        <w:rPr>
          <w:shd w:val="clear" w:color="auto" w:fill="FFFFFF"/>
        </w:rPr>
        <w:t xml:space="preserve">Notă </w:t>
      </w:r>
    </w:p>
    <w:p w:rsidR="00000000" w:rsidRDefault="00247FD0">
      <w:pPr>
        <w:autoSpaceDE/>
        <w:autoSpaceDN/>
        <w:jc w:val="both"/>
        <w:divId w:val="284046306"/>
        <w:rPr>
          <w:rFonts w:eastAsia="Times New Roman"/>
          <w:color w:val="000000"/>
          <w:sz w:val="17"/>
          <w:szCs w:val="17"/>
          <w:shd w:val="clear" w:color="auto" w:fill="FFFFFF"/>
        </w:rPr>
      </w:pPr>
      <w:r>
        <w:rPr>
          <w:rFonts w:eastAsia="Times New Roman"/>
          <w:color w:val="000000"/>
          <w:sz w:val="17"/>
          <w:szCs w:val="17"/>
          <w:shd w:val="clear" w:color="auto" w:fill="FFFFFF"/>
        </w:rPr>
        <w:t xml:space="preserve">Prin </w:t>
      </w:r>
      <w:r>
        <w:rPr>
          <w:rFonts w:eastAsia="Times New Roman"/>
          <w:color w:val="0000FF"/>
          <w:sz w:val="20"/>
          <w:szCs w:val="20"/>
          <w:u w:val="single"/>
          <w:shd w:val="clear" w:color="auto" w:fill="FFFFFF"/>
        </w:rPr>
        <w:t>DECIZIA nr. 229 din 2 iunie 2020</w:t>
      </w:r>
      <w:r>
        <w:rPr>
          <w:rFonts w:eastAsia="Times New Roman"/>
          <w:color w:val="000000"/>
          <w:sz w:val="17"/>
          <w:szCs w:val="17"/>
          <w:shd w:val="clear" w:color="auto" w:fill="FFFFFF"/>
        </w:rPr>
        <w:t xml:space="preserve">, publicată în Monitorul Oficial nr. 602 din 9 iulie 2020, Curtea Constituțională a admis excepția de neconstituționalitate și a constatat că </w:t>
      </w:r>
      <w:r>
        <w:rPr>
          <w:rFonts w:eastAsia="Times New Roman"/>
          <w:color w:val="0000FF"/>
          <w:sz w:val="20"/>
          <w:szCs w:val="20"/>
          <w:u w:val="single"/>
          <w:shd w:val="clear" w:color="auto" w:fill="FFFFFF"/>
        </w:rPr>
        <w:t>Ordonanţa de urg</w:t>
      </w:r>
      <w:r>
        <w:rPr>
          <w:rFonts w:eastAsia="Times New Roman"/>
          <w:color w:val="0000FF"/>
          <w:sz w:val="20"/>
          <w:szCs w:val="20"/>
          <w:u w:val="single"/>
          <w:shd w:val="clear" w:color="auto" w:fill="FFFFFF"/>
        </w:rPr>
        <w:t>enţă a Guvernului nr. 25/2020</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precum şi a </w:t>
      </w:r>
      <w:r>
        <w:rPr>
          <w:rFonts w:eastAsia="Times New Roman"/>
          <w:color w:val="0000FF"/>
          <w:sz w:val="20"/>
          <w:szCs w:val="20"/>
          <w:u w:val="single"/>
          <w:shd w:val="clear" w:color="auto" w:fill="FFFFFF"/>
        </w:rPr>
        <w:t>Ordonanţei de urgenţă a Guvernului nr. 158/2005</w:t>
      </w:r>
      <w:r>
        <w:rPr>
          <w:rFonts w:eastAsia="Times New Roman"/>
          <w:color w:val="000000"/>
          <w:sz w:val="17"/>
          <w:szCs w:val="17"/>
          <w:shd w:val="clear" w:color="auto" w:fill="FFFFFF"/>
        </w:rPr>
        <w:t xml:space="preserve"> privind concediile şi indemnizaţiile de asigurări sociale de sănătate, este</w:t>
      </w:r>
      <w:r>
        <w:rPr>
          <w:rFonts w:eastAsia="Times New Roman"/>
          <w:color w:val="000000"/>
          <w:sz w:val="17"/>
          <w:szCs w:val="17"/>
          <w:shd w:val="clear" w:color="auto" w:fill="FFFFFF"/>
        </w:rPr>
        <w:t xml:space="preserve"> neconstituţională.</w:t>
      </w:r>
    </w:p>
    <w:p w:rsidR="00000000" w:rsidRDefault="00247FD0">
      <w:pPr>
        <w:autoSpaceDE/>
        <w:autoSpaceDN/>
        <w:jc w:val="both"/>
        <w:divId w:val="14965901"/>
        <w:rPr>
          <w:rFonts w:eastAsia="Times New Roman"/>
          <w:color w:val="000000"/>
          <w:sz w:val="17"/>
          <w:szCs w:val="17"/>
          <w:shd w:val="clear" w:color="auto" w:fill="FFFFFF"/>
        </w:rPr>
      </w:pPr>
      <w:r>
        <w:rPr>
          <w:rFonts w:eastAsia="Times New Roman"/>
          <w:color w:val="000000"/>
          <w:sz w:val="17"/>
          <w:szCs w:val="17"/>
          <w:shd w:val="clear" w:color="auto" w:fill="FFFFFF"/>
        </w:rPr>
        <w:t xml:space="preserve">Conform </w:t>
      </w:r>
      <w:r>
        <w:rPr>
          <w:rFonts w:eastAsia="Times New Roman"/>
          <w:color w:val="0000FF"/>
          <w:sz w:val="20"/>
          <w:szCs w:val="20"/>
          <w:u w:val="single"/>
          <w:shd w:val="clear" w:color="auto" w:fill="FFFFFF"/>
        </w:rPr>
        <w:t>art. 147 alin. (1) din Constuția României</w:t>
      </w:r>
      <w:r>
        <w:rPr>
          <w:rFonts w:eastAsia="Times New Roman"/>
          <w:color w:val="000000"/>
          <w:sz w:val="17"/>
          <w:szCs w:val="17"/>
          <w:shd w:val="clear" w:color="auto" w:fill="FFFFFF"/>
        </w:rPr>
        <w:t>, republicată în Monitorul Oficial nr. 767 din 31 octombrie 2003, dispoziţiile din legile şi ordonantele în vigoare, precum şi cele din regulamente, constatate ca fiind neconstituţionale,</w:t>
      </w:r>
      <w:r>
        <w:rPr>
          <w:rFonts w:eastAsia="Times New Roman"/>
          <w:color w:val="000000"/>
          <w:sz w:val="17"/>
          <w:szCs w:val="17"/>
          <w:shd w:val="clear" w:color="auto" w:fill="FFFFFF"/>
        </w:rPr>
        <w:t xml:space="preserve"> îşi încetează efectele juridice la 45 de zile de la publicarea deciziei Curţii Constituţionale dacă, în acest interval, Parlamentul sau Guvernul, după caz, nu pun de acord prevederile neconstiţutionale cu dispoziţiile Constituţiei. Pe durata acestui terme</w:t>
      </w:r>
      <w:r>
        <w:rPr>
          <w:rFonts w:eastAsia="Times New Roman"/>
          <w:color w:val="000000"/>
          <w:sz w:val="17"/>
          <w:szCs w:val="17"/>
          <w:shd w:val="clear" w:color="auto" w:fill="FFFFFF"/>
        </w:rPr>
        <w:t xml:space="preserve">n, dispoziţiile constatate ca fiind neconstiţutionale sunt suspendate de drept. </w:t>
      </w:r>
    </w:p>
    <w:p w:rsidR="00000000" w:rsidRDefault="00247FD0">
      <w:pPr>
        <w:autoSpaceDE/>
        <w:autoSpaceDN/>
        <w:jc w:val="both"/>
        <w:divId w:val="759107237"/>
        <w:rPr>
          <w:rFonts w:eastAsia="Times New Roman"/>
          <w:color w:val="000000"/>
          <w:sz w:val="17"/>
          <w:szCs w:val="17"/>
          <w:shd w:val="clear" w:color="auto" w:fill="FFFFFF"/>
        </w:rPr>
      </w:pPr>
      <w:r>
        <w:rPr>
          <w:rFonts w:eastAsia="Times New Roman"/>
          <w:color w:val="000000"/>
          <w:sz w:val="17"/>
          <w:szCs w:val="17"/>
          <w:shd w:val="clear" w:color="auto" w:fill="FFFFFF"/>
        </w:rPr>
        <w:t xml:space="preserve">În concluzie, în intervalul 9 iulie 2020-22 august 2020, dispozițiile </w:t>
      </w:r>
      <w:r>
        <w:rPr>
          <w:rStyle w:val="slgi1"/>
          <w:rFonts w:eastAsia="Times New Roman"/>
        </w:rPr>
        <w:t>alin. (3^2) din art. 111</w:t>
      </w:r>
      <w:r>
        <w:rPr>
          <w:rFonts w:eastAsia="Times New Roman"/>
          <w:color w:val="000000"/>
          <w:sz w:val="17"/>
          <w:szCs w:val="17"/>
          <w:shd w:val="clear" w:color="auto" w:fill="FFFFFF"/>
        </w:rPr>
        <w:t xml:space="preserve">, introdus prin </w:t>
      </w:r>
      <w:r>
        <w:rPr>
          <w:rFonts w:eastAsia="Times New Roman"/>
          <w:color w:val="0000FF"/>
          <w:sz w:val="20"/>
          <w:szCs w:val="20"/>
          <w:u w:val="single"/>
          <w:shd w:val="clear" w:color="auto" w:fill="FFFFFF"/>
        </w:rPr>
        <w:t>Ordonanţa de urgenţă a Guvernului nr. 25/2020</w:t>
      </w:r>
      <w:r>
        <w:rPr>
          <w:rFonts w:eastAsia="Times New Roman"/>
          <w:color w:val="000000"/>
          <w:sz w:val="17"/>
          <w:szCs w:val="17"/>
          <w:shd w:val="clear" w:color="auto" w:fill="FFFFFF"/>
        </w:rPr>
        <w:t xml:space="preserve"> au fost suspendate </w:t>
      </w:r>
      <w:r>
        <w:rPr>
          <w:rFonts w:eastAsia="Times New Roman"/>
          <w:color w:val="000000"/>
          <w:sz w:val="17"/>
          <w:szCs w:val="17"/>
          <w:shd w:val="clear" w:color="auto" w:fill="FFFFFF"/>
        </w:rPr>
        <w:t>de drept, încetându-și efectele juridice în data de 23 august 2020, întrucât legiuitorul nu a intervenit pentru modificarea prevederilor atacate.</w:t>
      </w:r>
    </w:p>
    <w:p w:rsidR="00000000" w:rsidRDefault="00247FD0">
      <w:pPr>
        <w:autoSpaceDE/>
        <w:autoSpaceDN/>
        <w:jc w:val="both"/>
        <w:divId w:val="572473298"/>
        <w:rPr>
          <w:rFonts w:eastAsia="Times New Roman"/>
          <w:color w:val="000000"/>
          <w:sz w:val="20"/>
          <w:szCs w:val="20"/>
          <w:shd w:val="clear" w:color="auto" w:fill="FFFFFF"/>
        </w:rPr>
      </w:pPr>
      <w:r>
        <w:rPr>
          <w:rStyle w:val="salnttl1"/>
          <w:rFonts w:eastAsia="Times New Roman"/>
        </w:rPr>
        <w:t>(4)</w:t>
      </w:r>
      <w:r>
        <w:rPr>
          <w:rStyle w:val="salnbdy"/>
          <w:rFonts w:eastAsia="Times New Roman"/>
        </w:rPr>
        <w:t>În cazul în care nu au în structură servicii de gardă, spitalele private au obligaţia să acorde primul ajut</w:t>
      </w:r>
      <w:r>
        <w:rPr>
          <w:rStyle w:val="salnbdy"/>
          <w:rFonts w:eastAsia="Times New Roman"/>
        </w:rPr>
        <w:t>or şi să alerteze serviciile de urgenţă publice prin numărul unic pentru apeluri de urgenţă 112.</w:t>
      </w:r>
    </w:p>
    <w:p w:rsidR="00000000" w:rsidRDefault="00247FD0">
      <w:pPr>
        <w:pStyle w:val="scapttl"/>
        <w:divId w:val="1912809363"/>
        <w:rPr>
          <w:shd w:val="clear" w:color="auto" w:fill="FFFFFF"/>
        </w:rPr>
      </w:pPr>
      <w:r>
        <w:rPr>
          <w:shd w:val="clear" w:color="auto" w:fill="FFFFFF"/>
        </w:rPr>
        <w:t>Capitolul IV</w:t>
      </w:r>
    </w:p>
    <w:p w:rsidR="00000000" w:rsidRDefault="00247FD0">
      <w:pPr>
        <w:pStyle w:val="scapden"/>
        <w:ind w:left="225"/>
        <w:divId w:val="1912809363"/>
        <w:rPr>
          <w:rStyle w:val="spar3"/>
          <w:b w:val="0"/>
          <w:bCs w:val="0"/>
        </w:rPr>
      </w:pPr>
      <w:r>
        <w:rPr>
          <w:rStyle w:val="spar3"/>
          <w:b w:val="0"/>
          <w:bCs w:val="0"/>
        </w:rPr>
        <w:t>Serviciile de ambulanţă judeţene şi Serviciul de Ambulanţă Bucureşti-Ilfov</w:t>
      </w:r>
    </w:p>
    <w:p w:rsidR="00000000" w:rsidRDefault="00247FD0">
      <w:pPr>
        <w:pStyle w:val="NormalWeb"/>
        <w:spacing w:before="0" w:after="0"/>
        <w:ind w:left="225"/>
        <w:jc w:val="both"/>
        <w:divId w:val="1912809363"/>
      </w:pPr>
      <w:r>
        <w:rPr>
          <w:rFonts w:ascii="Verdana" w:hAnsi="Verdana"/>
          <w:color w:val="000000"/>
          <w:sz w:val="20"/>
          <w:szCs w:val="20"/>
          <w:shd w:val="clear" w:color="auto" w:fill="FFFFFF"/>
        </w:rPr>
        <w:t xml:space="preserve">La data de 22-11-2016 sintagma: Serviciile de ambulanţă judeţene şi al </w:t>
      </w:r>
      <w:r>
        <w:rPr>
          <w:rFonts w:ascii="Verdana" w:hAnsi="Verdana"/>
          <w:color w:val="000000"/>
          <w:sz w:val="20"/>
          <w:szCs w:val="20"/>
          <w:shd w:val="clear" w:color="auto" w:fill="FFFFFF"/>
        </w:rPr>
        <w:t xml:space="preserve">municipiului Bucureşti a fost înlocuită de </w:t>
      </w:r>
      <w:r>
        <w:rPr>
          <w:rFonts w:ascii="Verdana" w:hAnsi="Verdana"/>
          <w:color w:val="0000FF"/>
          <w:sz w:val="20"/>
          <w:szCs w:val="20"/>
          <w:u w:val="single"/>
          <w:shd w:val="clear" w:color="auto" w:fill="FFFFFF"/>
        </w:rPr>
        <w:t>Punctul 24, Articolul I ORDONANŢA DE URGENŢĂ nr. 79 din 16 noiembrie 2016, publicată în MONITORUL OFICIAL nr. 938 din 22 noiembrie 2016</w:t>
      </w:r>
    </w:p>
    <w:p w:rsidR="00000000" w:rsidRDefault="00247FD0">
      <w:pPr>
        <w:pStyle w:val="sartttl"/>
        <w:jc w:val="both"/>
        <w:divId w:val="156120069"/>
        <w:rPr>
          <w:shd w:val="clear" w:color="auto" w:fill="FFFFFF"/>
        </w:rPr>
      </w:pPr>
      <w:r>
        <w:rPr>
          <w:shd w:val="clear" w:color="auto" w:fill="FFFFFF"/>
        </w:rPr>
        <w:t>Articolul 112</w:t>
      </w:r>
    </w:p>
    <w:p w:rsidR="00000000" w:rsidRDefault="00247FD0">
      <w:pPr>
        <w:autoSpaceDE/>
        <w:autoSpaceDN/>
        <w:jc w:val="both"/>
        <w:divId w:val="700474675"/>
        <w:rPr>
          <w:rFonts w:eastAsia="Times New Roman"/>
          <w:color w:val="000000"/>
          <w:sz w:val="20"/>
          <w:szCs w:val="20"/>
          <w:shd w:val="clear" w:color="auto" w:fill="FFFFFF"/>
        </w:rPr>
      </w:pPr>
      <w:r>
        <w:rPr>
          <w:rStyle w:val="salnttl1"/>
          <w:rFonts w:eastAsia="Times New Roman"/>
        </w:rPr>
        <w:lastRenderedPageBreak/>
        <w:t>(1)</w:t>
      </w:r>
      <w:r>
        <w:rPr>
          <w:rStyle w:val="salnbdy"/>
          <w:rFonts w:eastAsia="Times New Roman"/>
        </w:rPr>
        <w:t>Serviciile de ambulanţă judeţene şi Serviciul de Ambulanţă Bucureşti-Ilfov sunt servicii publice cu personalitate juridică.</w:t>
      </w:r>
    </w:p>
    <w:p w:rsidR="00000000" w:rsidRDefault="00247FD0">
      <w:pPr>
        <w:autoSpaceDE/>
        <w:autoSpaceDN/>
        <w:jc w:val="both"/>
        <w:divId w:val="185800995"/>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Serviciile de ambulanţă judeţene şi Serviciul de Ambulanţă Bucureşti-Ilfov au ca scop principal acordarea asistenţei medicale de </w:t>
      </w:r>
      <w:r>
        <w:rPr>
          <w:rStyle w:val="salnbdy"/>
          <w:rFonts w:eastAsia="Times New Roman"/>
        </w:rPr>
        <w:t>urgenţă şi transportul medical asistat, utilizând, după caz, personal medical superior şi/sau mediu calificat la diferite niveluri, precum şi conducători auto formaţi ca ambulanţieri.</w:t>
      </w:r>
    </w:p>
    <w:p w:rsidR="00000000" w:rsidRDefault="00247FD0">
      <w:pPr>
        <w:autoSpaceDE/>
        <w:autoSpaceDN/>
        <w:jc w:val="both"/>
        <w:divId w:val="1677268743"/>
        <w:rPr>
          <w:rFonts w:eastAsia="Times New Roman"/>
          <w:color w:val="000000"/>
          <w:sz w:val="20"/>
          <w:szCs w:val="20"/>
          <w:shd w:val="clear" w:color="auto" w:fill="FFFFFF"/>
        </w:rPr>
      </w:pPr>
      <w:r>
        <w:rPr>
          <w:rStyle w:val="salnttl1"/>
          <w:rFonts w:eastAsia="Times New Roman"/>
        </w:rPr>
        <w:t>(3)</w:t>
      </w:r>
      <w:r>
        <w:rPr>
          <w:rStyle w:val="salnbdy"/>
          <w:rFonts w:eastAsia="Times New Roman"/>
        </w:rPr>
        <w:t>Personalul de intervenţie din cadrul serviciilor de ambulanţă judeţen</w:t>
      </w:r>
      <w:r>
        <w:rPr>
          <w:rStyle w:val="salnbdy"/>
          <w:rFonts w:eastAsia="Times New Roman"/>
        </w:rPr>
        <w:t>e şi Serviciul de Ambulanţă Bucureşti-Ilfov va purta echipamente de protecţie distincte conform normelor şi reglementărilor în vigoare.</w:t>
      </w:r>
    </w:p>
    <w:p w:rsidR="00000000" w:rsidRDefault="00247FD0">
      <w:pPr>
        <w:pStyle w:val="sartttl"/>
        <w:jc w:val="both"/>
        <w:divId w:val="1114321485"/>
        <w:rPr>
          <w:shd w:val="clear" w:color="auto" w:fill="FFFFFF"/>
        </w:rPr>
      </w:pPr>
      <w:r>
        <w:rPr>
          <w:shd w:val="clear" w:color="auto" w:fill="FFFFFF"/>
        </w:rPr>
        <w:t>Articolul 113</w:t>
      </w:r>
    </w:p>
    <w:p w:rsidR="00000000" w:rsidRDefault="00247FD0">
      <w:pPr>
        <w:autoSpaceDE/>
        <w:autoSpaceDN/>
        <w:jc w:val="both"/>
        <w:divId w:val="732780955"/>
        <w:rPr>
          <w:rFonts w:eastAsia="Times New Roman"/>
          <w:color w:val="000000"/>
          <w:sz w:val="20"/>
          <w:szCs w:val="20"/>
          <w:shd w:val="clear" w:color="auto" w:fill="FFFFFF"/>
        </w:rPr>
      </w:pPr>
      <w:r>
        <w:rPr>
          <w:rStyle w:val="salnttl1"/>
          <w:rFonts w:eastAsia="Times New Roman"/>
        </w:rPr>
        <w:t>(1)</w:t>
      </w:r>
      <w:r>
        <w:rPr>
          <w:rStyle w:val="salnbdy"/>
          <w:rFonts w:eastAsia="Times New Roman"/>
        </w:rPr>
        <w:t>Serviciile de ambulanţă judeţene şi Serviciul de Ambulanţă Bucureşti-Ilfov au în structura lor două com</w:t>
      </w:r>
      <w:r>
        <w:rPr>
          <w:rStyle w:val="salnbdy"/>
          <w:rFonts w:eastAsia="Times New Roman"/>
        </w:rPr>
        <w:t>partimente distincte: compartimentul de asistenţă medicală de urgenţă şi transport medical asistat şi compartimentul de consultaţii de urgenţă şi transport sanitar neasistat.</w:t>
      </w:r>
    </w:p>
    <w:p w:rsidR="00000000" w:rsidRDefault="00247FD0">
      <w:pPr>
        <w:autoSpaceDE/>
        <w:autoSpaceDN/>
        <w:jc w:val="both"/>
        <w:divId w:val="1126630114"/>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Compartimentul de asistenţă medicală de urgenţă are în dotare ambulanţe tip B </w:t>
      </w:r>
      <w:r>
        <w:rPr>
          <w:rStyle w:val="salnbdy"/>
          <w:rFonts w:eastAsia="Times New Roman"/>
        </w:rPr>
        <w:t>şi C şi alte mijloace de intervenţie autorizate în vederea asigurării asistenţei medicale de urgenţă cu sau fără medic.</w:t>
      </w:r>
    </w:p>
    <w:p w:rsidR="00000000" w:rsidRDefault="00247FD0">
      <w:pPr>
        <w:autoSpaceDE/>
        <w:autoSpaceDN/>
        <w:jc w:val="both"/>
        <w:divId w:val="485711695"/>
        <w:rPr>
          <w:rFonts w:eastAsia="Times New Roman"/>
          <w:color w:val="000000"/>
          <w:sz w:val="20"/>
          <w:szCs w:val="20"/>
          <w:shd w:val="clear" w:color="auto" w:fill="FFFFFF"/>
        </w:rPr>
      </w:pPr>
      <w:r>
        <w:rPr>
          <w:rStyle w:val="salnttl1"/>
          <w:rFonts w:eastAsia="Times New Roman"/>
        </w:rPr>
        <w:t>(3)</w:t>
      </w:r>
      <w:r>
        <w:rPr>
          <w:rStyle w:val="salnbdy"/>
          <w:rFonts w:eastAsia="Times New Roman"/>
        </w:rPr>
        <w:t>În cazul în care echipajele de urgenţă sunt fără medic, acestea vor funcţiona cu un asistent medical ca şef de echipaj. Echipajele po</w:t>
      </w:r>
      <w:r>
        <w:rPr>
          <w:rStyle w:val="salnbdy"/>
          <w:rFonts w:eastAsia="Times New Roman"/>
        </w:rPr>
        <w:t>t include şi personal voluntar special pregătit.</w:t>
      </w:r>
    </w:p>
    <w:p w:rsidR="00000000" w:rsidRDefault="00247FD0">
      <w:pPr>
        <w:autoSpaceDE/>
        <w:autoSpaceDN/>
        <w:jc w:val="both"/>
        <w:divId w:val="2024046259"/>
        <w:rPr>
          <w:rFonts w:eastAsia="Times New Roman"/>
          <w:color w:val="000000"/>
          <w:sz w:val="20"/>
          <w:szCs w:val="20"/>
          <w:shd w:val="clear" w:color="auto" w:fill="FFFFFF"/>
        </w:rPr>
      </w:pPr>
      <w:r>
        <w:rPr>
          <w:rStyle w:val="salnttl1"/>
          <w:rFonts w:eastAsia="Times New Roman"/>
        </w:rPr>
        <w:t>(4)</w:t>
      </w:r>
      <w:r>
        <w:rPr>
          <w:rStyle w:val="salnbdy"/>
          <w:rFonts w:eastAsia="Times New Roman"/>
        </w:rPr>
        <w:t>Ambulanţele tip B şi C şi celelalte mijloace de intervenţie specifice din cadrul compartimentului de asistenţă medicală de urgenţă nu vor fi utilizate în scop de consultaţii de urgenţă la domiciliu sau tr</w:t>
      </w:r>
      <w:r>
        <w:rPr>
          <w:rStyle w:val="salnbdy"/>
          <w:rFonts w:eastAsia="Times New Roman"/>
        </w:rPr>
        <w:t>ansport sanitar neasistat al pacienţilor stabili, fără probleme medicale acute.</w:t>
      </w:r>
    </w:p>
    <w:p w:rsidR="00000000" w:rsidRDefault="00247FD0">
      <w:pPr>
        <w:pStyle w:val="sartttl"/>
        <w:jc w:val="both"/>
        <w:divId w:val="1607693818"/>
        <w:rPr>
          <w:shd w:val="clear" w:color="auto" w:fill="FFFFFF"/>
        </w:rPr>
      </w:pPr>
      <w:r>
        <w:rPr>
          <w:shd w:val="clear" w:color="auto" w:fill="FFFFFF"/>
        </w:rPr>
        <w:t>Articolul 114</w:t>
      </w:r>
    </w:p>
    <w:p w:rsidR="00000000" w:rsidRDefault="00247FD0">
      <w:pPr>
        <w:autoSpaceDE/>
        <w:autoSpaceDN/>
        <w:jc w:val="both"/>
        <w:divId w:val="1047416955"/>
        <w:rPr>
          <w:rFonts w:eastAsia="Times New Roman"/>
          <w:color w:val="000000"/>
          <w:sz w:val="20"/>
          <w:szCs w:val="20"/>
          <w:shd w:val="clear" w:color="auto" w:fill="FFFFFF"/>
        </w:rPr>
      </w:pPr>
      <w:r>
        <w:rPr>
          <w:rStyle w:val="salnttl1"/>
          <w:rFonts w:eastAsia="Times New Roman"/>
        </w:rPr>
        <w:t>(1)</w:t>
      </w:r>
      <w:r>
        <w:rPr>
          <w:rStyle w:val="salnbdy"/>
          <w:rFonts w:eastAsia="Times New Roman"/>
        </w:rPr>
        <w:t>Compartimentul de asistenţă medicală de urgenţă efectuează şi transporturi medicale asistate ale pacienţilor critici şi ale celor cu accidentări sau îmbolnăvir</w:t>
      </w:r>
      <w:r>
        <w:rPr>
          <w:rStyle w:val="salnbdy"/>
          <w:rFonts w:eastAsia="Times New Roman"/>
        </w:rPr>
        <w:t>i acute, care necesită supraveghere din partea unui asistent medical ori medic şi monitorizarea cu echipamentele medicale specifice.</w:t>
      </w:r>
    </w:p>
    <w:p w:rsidR="00000000" w:rsidRDefault="00247FD0">
      <w:pPr>
        <w:autoSpaceDE/>
        <w:autoSpaceDN/>
        <w:jc w:val="both"/>
        <w:divId w:val="721556743"/>
        <w:rPr>
          <w:rFonts w:eastAsia="Times New Roman"/>
          <w:color w:val="000000"/>
          <w:sz w:val="20"/>
          <w:szCs w:val="20"/>
          <w:shd w:val="clear" w:color="auto" w:fill="FFFFFF"/>
        </w:rPr>
      </w:pPr>
      <w:r>
        <w:rPr>
          <w:rStyle w:val="salnttl1"/>
          <w:rFonts w:eastAsia="Times New Roman"/>
        </w:rPr>
        <w:t>(2)</w:t>
      </w:r>
      <w:r>
        <w:rPr>
          <w:rStyle w:val="salnbdy"/>
          <w:rFonts w:eastAsia="Times New Roman"/>
        </w:rPr>
        <w:t>Compartimentul de asistenţă medicală de urgenţă funcţionează în regim de aşteptare.</w:t>
      </w:r>
    </w:p>
    <w:p w:rsidR="00000000" w:rsidRDefault="00247FD0">
      <w:pPr>
        <w:autoSpaceDE/>
        <w:autoSpaceDN/>
        <w:jc w:val="both"/>
        <w:divId w:val="893200536"/>
        <w:rPr>
          <w:rFonts w:eastAsia="Times New Roman"/>
          <w:color w:val="000000"/>
          <w:sz w:val="20"/>
          <w:szCs w:val="20"/>
          <w:shd w:val="clear" w:color="auto" w:fill="FFFFFF"/>
        </w:rPr>
      </w:pPr>
      <w:r>
        <w:rPr>
          <w:rStyle w:val="salnttl1"/>
          <w:rFonts w:eastAsia="Times New Roman"/>
        </w:rPr>
        <w:t>(3)</w:t>
      </w:r>
      <w:r>
        <w:rPr>
          <w:rStyle w:val="salnbdy"/>
          <w:rFonts w:eastAsia="Times New Roman"/>
        </w:rPr>
        <w:t>Compartimentul de asistenţă medic</w:t>
      </w:r>
      <w:r>
        <w:rPr>
          <w:rStyle w:val="salnbdy"/>
          <w:rFonts w:eastAsia="Times New Roman"/>
        </w:rPr>
        <w:t>ală de urgenţă poate avea în organigramă personal medical cu studii superioare, personal medical cu studii medii, ambulanţieri, operatori registratori de urgenţă şi dispeceri/radiotelefonişti, precum şi alte categorii de personal necesare funcţionării comp</w:t>
      </w:r>
      <w:r>
        <w:rPr>
          <w:rStyle w:val="salnbdy"/>
          <w:rFonts w:eastAsia="Times New Roman"/>
        </w:rPr>
        <w:t>artimentului.</w:t>
      </w:r>
    </w:p>
    <w:p w:rsidR="00000000" w:rsidRDefault="00247FD0">
      <w:pPr>
        <w:pStyle w:val="sartttl"/>
        <w:jc w:val="both"/>
        <w:divId w:val="777338706"/>
        <w:rPr>
          <w:shd w:val="clear" w:color="auto" w:fill="FFFFFF"/>
        </w:rPr>
      </w:pPr>
      <w:r>
        <w:rPr>
          <w:shd w:val="clear" w:color="auto" w:fill="FFFFFF"/>
        </w:rPr>
        <w:t>Articolul 115</w:t>
      </w:r>
    </w:p>
    <w:p w:rsidR="00000000" w:rsidRDefault="00247FD0">
      <w:pPr>
        <w:autoSpaceDE/>
        <w:autoSpaceDN/>
        <w:jc w:val="both"/>
        <w:divId w:val="781539307"/>
        <w:rPr>
          <w:rFonts w:eastAsia="Times New Roman"/>
          <w:color w:val="000000"/>
          <w:sz w:val="20"/>
          <w:szCs w:val="20"/>
          <w:shd w:val="clear" w:color="auto" w:fill="FFFFFF"/>
        </w:rPr>
      </w:pPr>
      <w:r>
        <w:rPr>
          <w:rStyle w:val="salnttl1"/>
          <w:rFonts w:eastAsia="Times New Roman"/>
        </w:rPr>
        <w:t>(1)</w:t>
      </w:r>
      <w:r>
        <w:rPr>
          <w:rStyle w:val="salnbdy"/>
          <w:rFonts w:eastAsia="Times New Roman"/>
        </w:rPr>
        <w:t>Compartimentul de consultaţii de urgenţă şi transport sanitar funcţionează ca structură distinctă în cadrul serviciilor de ambulanţă judeţene şi al municipiului Bucureşti, având în organigrama sa personal medical cu studii su</w:t>
      </w:r>
      <w:r>
        <w:rPr>
          <w:rStyle w:val="salnbdy"/>
          <w:rFonts w:eastAsia="Times New Roman"/>
        </w:rPr>
        <w:t>perioare, personal medical cu studii medii, conducători auto ambulanţieri şi alte categorii de personal necesare funcţionării acestuia.</w:t>
      </w:r>
    </w:p>
    <w:p w:rsidR="00000000" w:rsidRDefault="00247FD0">
      <w:pPr>
        <w:autoSpaceDE/>
        <w:autoSpaceDN/>
        <w:jc w:val="both"/>
        <w:divId w:val="1993364498"/>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În dotarea compartimentului de consultaţii de urgenţă şi transport sanitar se află ambulanţe tip A1 şi A2, precum şi </w:t>
      </w:r>
      <w:r>
        <w:rPr>
          <w:rStyle w:val="salnbdy"/>
          <w:rFonts w:eastAsia="Times New Roman"/>
        </w:rPr>
        <w:t>alte mijloace de transport autorizate conform standardelor şi reglementărilor naţionale şi europene, precum şi autoturisme de transport pentru medicii de gardă în vederea efectuării consultaţiilor la domiciliu.</w:t>
      </w:r>
    </w:p>
    <w:p w:rsidR="00000000" w:rsidRDefault="00247FD0">
      <w:pPr>
        <w:autoSpaceDE/>
        <w:autoSpaceDN/>
        <w:jc w:val="both"/>
        <w:divId w:val="1246502155"/>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În cadrul compartimentului de consultaţii </w:t>
      </w:r>
      <w:r>
        <w:rPr>
          <w:rStyle w:val="salnbdy"/>
          <w:rFonts w:eastAsia="Times New Roman"/>
        </w:rPr>
        <w:t>de urgenţă şi transport pot efectua gărzi şi medici de familie din afara structurii serviciilor de ambulanţă.</w:t>
      </w:r>
    </w:p>
    <w:p w:rsidR="00000000" w:rsidRDefault="00247FD0">
      <w:pPr>
        <w:autoSpaceDE/>
        <w:autoSpaceDN/>
        <w:jc w:val="both"/>
        <w:divId w:val="971669223"/>
        <w:rPr>
          <w:rFonts w:eastAsia="Times New Roman"/>
          <w:color w:val="000000"/>
          <w:sz w:val="20"/>
          <w:szCs w:val="20"/>
          <w:shd w:val="clear" w:color="auto" w:fill="FFFFFF"/>
        </w:rPr>
      </w:pPr>
      <w:r>
        <w:rPr>
          <w:rStyle w:val="salnttl1"/>
          <w:rFonts w:eastAsia="Times New Roman"/>
        </w:rPr>
        <w:t>(4)</w:t>
      </w:r>
      <w:r>
        <w:rPr>
          <w:rStyle w:val="salnbdy"/>
          <w:rFonts w:eastAsia="Times New Roman"/>
        </w:rPr>
        <w:t>Coordonarea activităţii de consultaţii de urgenţă se face prin dispeceratul medical de urgenţă, aceasta putând fi realizată, unde este posibil,</w:t>
      </w:r>
      <w:r>
        <w:rPr>
          <w:rStyle w:val="salnbdy"/>
          <w:rFonts w:eastAsia="Times New Roman"/>
        </w:rPr>
        <w:t xml:space="preserve"> în colaborare cu medicii de familie.</w:t>
      </w:r>
    </w:p>
    <w:p w:rsidR="00000000" w:rsidRDefault="00247FD0">
      <w:pPr>
        <w:autoSpaceDE/>
        <w:autoSpaceDN/>
        <w:jc w:val="both"/>
        <w:divId w:val="388650551"/>
        <w:rPr>
          <w:rFonts w:eastAsia="Times New Roman"/>
          <w:color w:val="000000"/>
          <w:sz w:val="20"/>
          <w:szCs w:val="20"/>
          <w:shd w:val="clear" w:color="auto" w:fill="FFFFFF"/>
        </w:rPr>
      </w:pPr>
      <w:r>
        <w:rPr>
          <w:rStyle w:val="salnttl1"/>
          <w:rFonts w:eastAsia="Times New Roman"/>
        </w:rPr>
        <w:t>(5)</w:t>
      </w:r>
      <w:r>
        <w:rPr>
          <w:rStyle w:val="salnbdy"/>
          <w:rFonts w:eastAsia="Times New Roman"/>
        </w:rPr>
        <w:t>Compartimentul de consultaţii de urgenţă şi transport sanitar neasistat funcţionează în regim de gardă şi/sau ture de cel mult 12 ore.</w:t>
      </w:r>
    </w:p>
    <w:p w:rsidR="00000000" w:rsidRDefault="00247FD0">
      <w:pPr>
        <w:pStyle w:val="sartttl"/>
        <w:jc w:val="both"/>
        <w:divId w:val="1014571402"/>
        <w:rPr>
          <w:shd w:val="clear" w:color="auto" w:fill="FFFFFF"/>
        </w:rPr>
      </w:pPr>
      <w:r>
        <w:rPr>
          <w:shd w:val="clear" w:color="auto" w:fill="FFFFFF"/>
        </w:rPr>
        <w:t>Articolul 116</w:t>
      </w:r>
    </w:p>
    <w:p w:rsidR="00000000" w:rsidRDefault="00247FD0">
      <w:pPr>
        <w:pStyle w:val="spar"/>
        <w:jc w:val="both"/>
        <w:divId w:val="1014571402"/>
        <w:rPr>
          <w:rFonts w:ascii="Verdana" w:hAnsi="Verdana"/>
          <w:color w:val="000000"/>
          <w:sz w:val="20"/>
          <w:szCs w:val="20"/>
          <w:shd w:val="clear" w:color="auto" w:fill="FFFFFF"/>
        </w:rPr>
      </w:pPr>
      <w:r>
        <w:rPr>
          <w:rFonts w:ascii="Verdana" w:hAnsi="Verdana"/>
          <w:color w:val="000000"/>
          <w:sz w:val="20"/>
          <w:szCs w:val="20"/>
          <w:shd w:val="clear" w:color="auto" w:fill="FFFFFF"/>
        </w:rPr>
        <w:t>Activitatea de transport sanitar neasistat va fi efectuată de ambu</w:t>
      </w:r>
      <w:r>
        <w:rPr>
          <w:rFonts w:ascii="Verdana" w:hAnsi="Verdana"/>
          <w:color w:val="000000"/>
          <w:sz w:val="20"/>
          <w:szCs w:val="20"/>
          <w:shd w:val="clear" w:color="auto" w:fill="FFFFFF"/>
        </w:rPr>
        <w:t>lanţieri şi asistenţi sau doar de ambulanţieri, după caz.</w:t>
      </w:r>
    </w:p>
    <w:p w:rsidR="00000000" w:rsidRDefault="00247FD0">
      <w:pPr>
        <w:pStyle w:val="sartttl"/>
        <w:jc w:val="both"/>
        <w:divId w:val="1036269079"/>
        <w:rPr>
          <w:shd w:val="clear" w:color="auto" w:fill="FFFFFF"/>
        </w:rPr>
      </w:pPr>
      <w:r>
        <w:rPr>
          <w:shd w:val="clear" w:color="auto" w:fill="FFFFFF"/>
        </w:rPr>
        <w:t>Articolul 117</w:t>
      </w:r>
    </w:p>
    <w:p w:rsidR="00000000" w:rsidRDefault="00247FD0">
      <w:pPr>
        <w:pStyle w:val="spar"/>
        <w:jc w:val="both"/>
        <w:divId w:val="1036269079"/>
        <w:rPr>
          <w:rFonts w:ascii="Verdana" w:hAnsi="Verdana"/>
          <w:color w:val="0000FF"/>
          <w:sz w:val="20"/>
          <w:szCs w:val="20"/>
          <w:shd w:val="clear" w:color="auto" w:fill="FFFFFF"/>
        </w:rPr>
      </w:pPr>
      <w:r>
        <w:rPr>
          <w:rFonts w:ascii="Verdana" w:hAnsi="Verdana"/>
          <w:color w:val="0000FF"/>
          <w:sz w:val="20"/>
          <w:szCs w:val="20"/>
          <w:shd w:val="clear" w:color="auto" w:fill="FFFFFF"/>
        </w:rPr>
        <w:t>Serviciile de reparaţii auto, aprovizionare, alimentare cu carburanţi, alimentare cu oxigen medicinal, piese auto şi curăţenie pot fi asigurate prin contracte de prestări servicii.</w:t>
      </w:r>
    </w:p>
    <w:p w:rsidR="00000000" w:rsidRDefault="00247FD0">
      <w:pPr>
        <w:pStyle w:val="NormalWeb"/>
        <w:spacing w:before="0" w:after="0"/>
        <w:jc w:val="both"/>
        <w:divId w:val="103626907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w:t>
      </w:r>
      <w:r>
        <w:rPr>
          <w:rFonts w:ascii="Verdana" w:hAnsi="Verdana"/>
          <w:color w:val="000000"/>
          <w:sz w:val="20"/>
          <w:szCs w:val="20"/>
          <w:shd w:val="clear" w:color="auto" w:fill="FFFFFF"/>
        </w:rPr>
        <w:t xml:space="preserve">data de 03-09-2021 Articolul 117 din Capitolul IV , Titlul IV a fost modificat de </w:t>
      </w:r>
      <w:r>
        <w:rPr>
          <w:rFonts w:ascii="Verdana" w:hAnsi="Verdana"/>
          <w:color w:val="0000FF"/>
          <w:sz w:val="20"/>
          <w:szCs w:val="20"/>
          <w:u w:val="single"/>
          <w:shd w:val="clear" w:color="auto" w:fill="FFFFFF"/>
        </w:rPr>
        <w:t>Punctul 14, Articolul I din ORDONANŢA nr. 18 din 30 august 2021, publicată în MONITORUL OFICIAL nr. 834 din 31 august 2021</w:t>
      </w:r>
    </w:p>
    <w:p w:rsidR="00000000" w:rsidRDefault="00247FD0">
      <w:pPr>
        <w:pStyle w:val="sartttl"/>
        <w:jc w:val="both"/>
        <w:divId w:val="1061175954"/>
        <w:rPr>
          <w:shd w:val="clear" w:color="auto" w:fill="FFFFFF"/>
        </w:rPr>
      </w:pPr>
      <w:r>
        <w:rPr>
          <w:shd w:val="clear" w:color="auto" w:fill="FFFFFF"/>
        </w:rPr>
        <w:lastRenderedPageBreak/>
        <w:t>Articolul 118</w:t>
      </w:r>
    </w:p>
    <w:p w:rsidR="00000000" w:rsidRDefault="00247FD0">
      <w:pPr>
        <w:autoSpaceDE/>
        <w:autoSpaceDN/>
        <w:jc w:val="both"/>
        <w:divId w:val="2074697852"/>
        <w:rPr>
          <w:rStyle w:val="salnbdy"/>
          <w:rFonts w:eastAsia="Times New Roman"/>
        </w:rPr>
      </w:pPr>
      <w:r>
        <w:rPr>
          <w:rStyle w:val="salnttl1"/>
          <w:rFonts w:eastAsia="Times New Roman"/>
        </w:rPr>
        <w:t>(1)</w:t>
      </w:r>
      <w:r>
        <w:rPr>
          <w:rStyle w:val="salnbdy"/>
          <w:rFonts w:eastAsia="Times New Roman"/>
        </w:rPr>
        <w:t>Conducerea serviciilor de ambulanţă judeţene şi al municipiului Bucureşti este formată din:</w:t>
      </w:r>
    </w:p>
    <w:p w:rsidR="00000000" w:rsidRDefault="00247FD0">
      <w:pPr>
        <w:autoSpaceDE/>
        <w:autoSpaceDN/>
        <w:jc w:val="both"/>
        <w:divId w:val="509610075"/>
      </w:pPr>
      <w:r>
        <w:rPr>
          <w:rStyle w:val="slitttl1"/>
          <w:rFonts w:eastAsia="Times New Roman"/>
        </w:rPr>
        <w:t>a)</w:t>
      </w:r>
      <w:r>
        <w:rPr>
          <w:rStyle w:val="slitbdy"/>
          <w:rFonts w:eastAsia="Times New Roman"/>
        </w:rPr>
        <w:t>manager general, care poate fi medic, economist sau jurist cu studii în management;</w:t>
      </w:r>
    </w:p>
    <w:p w:rsidR="00000000" w:rsidRDefault="00247FD0">
      <w:pPr>
        <w:autoSpaceDE/>
        <w:autoSpaceDN/>
        <w:jc w:val="both"/>
        <w:divId w:val="651720052"/>
        <w:rPr>
          <w:rFonts w:eastAsia="Times New Roman"/>
          <w:color w:val="000000"/>
          <w:sz w:val="20"/>
          <w:szCs w:val="20"/>
          <w:shd w:val="clear" w:color="auto" w:fill="FFFFFF"/>
        </w:rPr>
      </w:pPr>
      <w:r>
        <w:rPr>
          <w:rStyle w:val="slitttl1"/>
          <w:rFonts w:eastAsia="Times New Roman"/>
        </w:rPr>
        <w:t>b)</w:t>
      </w:r>
      <w:r>
        <w:rPr>
          <w:rStyle w:val="slitbdy"/>
          <w:rFonts w:eastAsia="Times New Roman"/>
        </w:rPr>
        <w:t>un comitet director format din managerul general, directorul medical, direct</w:t>
      </w:r>
      <w:r>
        <w:rPr>
          <w:rStyle w:val="slitbdy"/>
          <w:rFonts w:eastAsia="Times New Roman"/>
        </w:rPr>
        <w:t>orul economic, directorul tehnic şi asistentul-şef.</w:t>
      </w:r>
    </w:p>
    <w:p w:rsidR="00000000" w:rsidRDefault="00247FD0">
      <w:pPr>
        <w:autoSpaceDE/>
        <w:autoSpaceDN/>
        <w:jc w:val="both"/>
        <w:divId w:val="699471577"/>
        <w:rPr>
          <w:rFonts w:eastAsia="Times New Roman"/>
          <w:color w:val="000000"/>
          <w:sz w:val="20"/>
          <w:szCs w:val="20"/>
          <w:shd w:val="clear" w:color="auto" w:fill="FFFFFF"/>
        </w:rPr>
      </w:pPr>
      <w:r>
        <w:rPr>
          <w:rStyle w:val="salnttl1"/>
          <w:rFonts w:eastAsia="Times New Roman"/>
        </w:rPr>
        <w:t>(2)</w:t>
      </w:r>
      <w:r>
        <w:rPr>
          <w:rStyle w:val="salnbdy"/>
          <w:rFonts w:eastAsia="Times New Roman"/>
        </w:rPr>
        <w:t>Funcţiile specifice comitetului director se ocupă prin concurs, organizat de managerul general.</w:t>
      </w:r>
    </w:p>
    <w:p w:rsidR="00000000" w:rsidRDefault="00247FD0">
      <w:pPr>
        <w:autoSpaceDE/>
        <w:autoSpaceDN/>
        <w:jc w:val="both"/>
        <w:divId w:val="597449982"/>
        <w:rPr>
          <w:rStyle w:val="salnbdy"/>
          <w:color w:val="0000FF"/>
        </w:rPr>
      </w:pPr>
      <w:r>
        <w:rPr>
          <w:rStyle w:val="salnttl1"/>
          <w:rFonts w:eastAsia="Times New Roman"/>
        </w:rPr>
        <w:t>(3)</w:t>
      </w:r>
      <w:r>
        <w:rPr>
          <w:rStyle w:val="salnbdy"/>
          <w:rFonts w:eastAsia="Times New Roman"/>
          <w:color w:val="0000FF"/>
        </w:rPr>
        <w:t xml:space="preserve"> Până la ocuparea prin concurs a funcţiilor de conducere care fac parte din comitetul director, conduc</w:t>
      </w:r>
      <w:r>
        <w:rPr>
          <w:rStyle w:val="salnbdy"/>
          <w:rFonts w:eastAsia="Times New Roman"/>
          <w:color w:val="0000FF"/>
        </w:rPr>
        <w:t>erea interimară a serviciilor de ambulanţă judeţene şi a Serviciului de Ambulanţă Bucureşti-Ilfov se numeşte prin ordin al ministrului sănătăţii, cu avizul consultativ al Departamentului pentru Situaţii de Urgenţă din cadrul Ministerului Afacerilor Interne</w:t>
      </w:r>
      <w:r>
        <w:rPr>
          <w:rStyle w:val="salnbdy"/>
          <w:rFonts w:eastAsia="Times New Roman"/>
          <w:color w:val="0000FF"/>
        </w:rPr>
        <w:t xml:space="preserve">. Pot fi numite în aceste funcţii persoane care îndeplinesc condiţiile legale pentru participarea la concursul de selecţie pentru ocuparea respectivei funcţii. Managerul general interimar şi ceilalţi membri ai comitetului director interimar se numesc pe o </w:t>
      </w:r>
      <w:r>
        <w:rPr>
          <w:rStyle w:val="salnbdy"/>
          <w:rFonts w:eastAsia="Times New Roman"/>
          <w:color w:val="0000FF"/>
        </w:rPr>
        <w:t>perioadă de cel mult 6 luni.</w:t>
      </w:r>
    </w:p>
    <w:p w:rsidR="00000000" w:rsidRDefault="00247FD0">
      <w:pPr>
        <w:pStyle w:val="NormalWeb"/>
        <w:spacing w:before="0" w:after="0"/>
        <w:jc w:val="both"/>
        <w:divId w:val="597449982"/>
        <w:rPr>
          <w:color w:val="000000"/>
        </w:rPr>
      </w:pPr>
      <w:r>
        <w:rPr>
          <w:rFonts w:ascii="Verdana" w:hAnsi="Verdana"/>
          <w:color w:val="000000"/>
          <w:sz w:val="20"/>
          <w:szCs w:val="20"/>
          <w:shd w:val="clear" w:color="auto" w:fill="FFFFFF"/>
        </w:rPr>
        <w:t xml:space="preserve">La data de 01-03-2018 Alineatul (3) din Articolul 118 , Capitolul IV , Titlul IV a fost modificat de </w:t>
      </w:r>
      <w:r>
        <w:rPr>
          <w:rFonts w:ascii="Verdana" w:hAnsi="Verdana"/>
          <w:color w:val="0000FF"/>
          <w:sz w:val="20"/>
          <w:szCs w:val="20"/>
          <w:u w:val="single"/>
          <w:shd w:val="clear" w:color="auto" w:fill="FFFFFF"/>
        </w:rPr>
        <w:t>Punctul 13, Articolul I din ORDONANŢA DE URGENŢĂ nr. 8 din 22 februarie 2018, publicată în MONITORUL OFICIAL nr. 190 din 01 ma</w:t>
      </w:r>
      <w:r>
        <w:rPr>
          <w:rFonts w:ascii="Verdana" w:hAnsi="Verdana"/>
          <w:color w:val="0000FF"/>
          <w:sz w:val="20"/>
          <w:szCs w:val="20"/>
          <w:u w:val="single"/>
          <w:shd w:val="clear" w:color="auto" w:fill="FFFFFF"/>
        </w:rPr>
        <w:t>rtie 2018</w:t>
      </w:r>
    </w:p>
    <w:p w:rsidR="00000000" w:rsidRDefault="00247FD0">
      <w:pPr>
        <w:autoSpaceDE/>
        <w:autoSpaceDN/>
        <w:jc w:val="both"/>
        <w:divId w:val="489101372"/>
        <w:rPr>
          <w:rFonts w:eastAsia="Times New Roman"/>
          <w:color w:val="000000"/>
          <w:sz w:val="20"/>
          <w:szCs w:val="20"/>
          <w:shd w:val="clear" w:color="auto" w:fill="FFFFFF"/>
        </w:rPr>
      </w:pPr>
      <w:r>
        <w:rPr>
          <w:rStyle w:val="salnttl1"/>
          <w:rFonts w:eastAsia="Times New Roman"/>
        </w:rPr>
        <w:t>(4)</w:t>
      </w:r>
      <w:r>
        <w:rPr>
          <w:rStyle w:val="salnbdy"/>
          <w:rFonts w:eastAsia="Times New Roman"/>
        </w:rPr>
        <w:t>Managerul general şi membrii comitetului director nu pot beneficia de sponsorizări şi/sau finanţări, direct ori indirect, pentru participare la conferinţe, congrese şi alte tipuri de manifestări, de către firmele care comercializează produse f</w:t>
      </w:r>
      <w:r>
        <w:rPr>
          <w:rStyle w:val="salnbdy"/>
          <w:rFonts w:eastAsia="Times New Roman"/>
        </w:rPr>
        <w:t>armaceutice şi/sau materiale sanitare ori firmele care reprezintă interesele acestora, firmele de aparatură medicală, precum şi firmele care comercializează ambulanţe şi alte vehicule de intervenţie sau reprezentanţii acestora. În situaţii speciale, bine j</w:t>
      </w:r>
      <w:r>
        <w:rPr>
          <w:rStyle w:val="salnbdy"/>
          <w:rFonts w:eastAsia="Times New Roman"/>
        </w:rPr>
        <w:t>ustificate, se pot obţine excepţii doar cu aprobarea ministrului sănătăţii.</w:t>
      </w:r>
    </w:p>
    <w:p w:rsidR="00000000" w:rsidRDefault="00247FD0">
      <w:pPr>
        <w:autoSpaceDE/>
        <w:autoSpaceDN/>
        <w:jc w:val="both"/>
        <w:divId w:val="1142313873"/>
        <w:rPr>
          <w:rFonts w:eastAsia="Times New Roman"/>
          <w:color w:val="000000"/>
          <w:sz w:val="20"/>
          <w:szCs w:val="20"/>
          <w:shd w:val="clear" w:color="auto" w:fill="FFFFFF"/>
        </w:rPr>
      </w:pPr>
      <w:r>
        <w:rPr>
          <w:rStyle w:val="salnttl1"/>
          <w:rFonts w:eastAsia="Times New Roman"/>
        </w:rPr>
        <w:t>(5)</w:t>
      </w:r>
      <w:r>
        <w:rPr>
          <w:rStyle w:val="salnbdy"/>
          <w:rFonts w:eastAsia="Times New Roman"/>
        </w:rPr>
        <w:t>Coordonarea activităţii compartimentului de urgenţă se realizează la nivel judeţean şi al municipiului Bucureşti de un medic specialist sau primar în medicină de urgenţă, aneste</w:t>
      </w:r>
      <w:r>
        <w:rPr>
          <w:rStyle w:val="salnbdy"/>
          <w:rFonts w:eastAsia="Times New Roman"/>
        </w:rPr>
        <w:t>zie-terapie intensivă ori cu atestat în domeniul asistenţei medicale de urgenţă prespitalicească. La nivelul substaţiilor, în lipsa unui medic, compartimentul de urgenţă poate fi coordonat de un asistent medical.</w:t>
      </w:r>
    </w:p>
    <w:p w:rsidR="00000000" w:rsidRDefault="00247FD0">
      <w:pPr>
        <w:autoSpaceDE/>
        <w:autoSpaceDN/>
        <w:jc w:val="both"/>
        <w:divId w:val="39399055"/>
        <w:rPr>
          <w:rFonts w:eastAsia="Times New Roman"/>
          <w:color w:val="000000"/>
          <w:sz w:val="20"/>
          <w:szCs w:val="20"/>
          <w:shd w:val="clear" w:color="auto" w:fill="FFFFFF"/>
        </w:rPr>
      </w:pPr>
      <w:r>
        <w:rPr>
          <w:rStyle w:val="salnttl1"/>
          <w:rFonts w:eastAsia="Times New Roman"/>
        </w:rPr>
        <w:t>(6)</w:t>
      </w:r>
      <w:r>
        <w:rPr>
          <w:rStyle w:val="salnbdy"/>
          <w:rFonts w:eastAsia="Times New Roman"/>
        </w:rPr>
        <w:t>Coordonarea activităţii de consultaţii d</w:t>
      </w:r>
      <w:r>
        <w:rPr>
          <w:rStyle w:val="salnbdy"/>
          <w:rFonts w:eastAsia="Times New Roman"/>
        </w:rPr>
        <w:t>e urgenţă la domiciliu se va efectua de către un medic specialist sau medic primar în medicină de familie, medicină generală, pediatrie ori medicină internă.</w:t>
      </w:r>
    </w:p>
    <w:p w:rsidR="00000000" w:rsidRDefault="00247FD0">
      <w:pPr>
        <w:autoSpaceDE/>
        <w:autoSpaceDN/>
        <w:jc w:val="both"/>
        <w:divId w:val="904225652"/>
        <w:rPr>
          <w:rFonts w:eastAsia="Times New Roman"/>
          <w:color w:val="000000"/>
          <w:sz w:val="20"/>
          <w:szCs w:val="20"/>
          <w:shd w:val="clear" w:color="auto" w:fill="FFFFFF"/>
        </w:rPr>
      </w:pPr>
      <w:r>
        <w:rPr>
          <w:rStyle w:val="salnttl1"/>
          <w:rFonts w:eastAsia="Times New Roman"/>
        </w:rPr>
        <w:t>(7)</w:t>
      </w:r>
      <w:r>
        <w:rPr>
          <w:rStyle w:val="salnbdy"/>
          <w:rFonts w:eastAsia="Times New Roman"/>
        </w:rPr>
        <w:t>Coordonarea activităţii de transport sanitar neasistat se realizează de către un asistent medic</w:t>
      </w:r>
      <w:r>
        <w:rPr>
          <w:rStyle w:val="salnbdy"/>
          <w:rFonts w:eastAsia="Times New Roman"/>
        </w:rPr>
        <w:t>al.</w:t>
      </w:r>
    </w:p>
    <w:p w:rsidR="00000000" w:rsidRDefault="00247FD0">
      <w:pPr>
        <w:autoSpaceDE/>
        <w:autoSpaceDN/>
        <w:jc w:val="both"/>
        <w:divId w:val="593875"/>
        <w:rPr>
          <w:rStyle w:val="salnbdy"/>
          <w:color w:val="0000FF"/>
        </w:rPr>
      </w:pPr>
      <w:r>
        <w:rPr>
          <w:rStyle w:val="salnttl1"/>
          <w:rFonts w:eastAsia="Times New Roman"/>
        </w:rPr>
        <w:t>(8)</w:t>
      </w:r>
      <w:r>
        <w:rPr>
          <w:rStyle w:val="salnbdy"/>
          <w:rFonts w:eastAsia="Times New Roman"/>
          <w:color w:val="0000FF"/>
        </w:rPr>
        <w:t>Funcţia de manager general se va ocupa prin concurs, organizat potrivit normelor aprobate prin ordin al ministrului sănătăţii. Managerul general încheie cu Ministerul Sănătăţii, reprezentat prin ministru, un contract de management pe o perioadă de m</w:t>
      </w:r>
      <w:r>
        <w:rPr>
          <w:rStyle w:val="salnbdy"/>
          <w:rFonts w:eastAsia="Times New Roman"/>
          <w:color w:val="0000FF"/>
        </w:rPr>
        <w:t>aximum 3 ani, în conţinutul căruia sunt prevăzuţi atât indicatorii specifici de performanţă, cât şi clauzele contractuale care reglementează drepturile şi obligaţiile părţilor. Contractul de management poate fi prelungit după încetarea mandatului pe o peri</w:t>
      </w:r>
      <w:r>
        <w:rPr>
          <w:rStyle w:val="salnbdy"/>
          <w:rFonts w:eastAsia="Times New Roman"/>
          <w:color w:val="0000FF"/>
        </w:rPr>
        <w:t>oadă de 3 luni, maximum de două ori, perioadă în care se organizează concursul de ocupare a funcţiei. Contractul de management poate fi reziliat în cazul neîndeplinirii obligaţiilor prevăzute în acesta.</w:t>
      </w:r>
    </w:p>
    <w:p w:rsidR="00000000" w:rsidRDefault="00247FD0">
      <w:pPr>
        <w:pStyle w:val="NormalWeb"/>
        <w:spacing w:before="0" w:after="0"/>
        <w:jc w:val="both"/>
        <w:divId w:val="593875"/>
        <w:rPr>
          <w:color w:val="000000"/>
        </w:rPr>
      </w:pPr>
      <w:r>
        <w:rPr>
          <w:rFonts w:ascii="Verdana" w:hAnsi="Verdana"/>
          <w:color w:val="000000"/>
          <w:sz w:val="20"/>
          <w:szCs w:val="20"/>
          <w:shd w:val="clear" w:color="auto" w:fill="FFFFFF"/>
        </w:rPr>
        <w:t>La data de 22-11-2016 Alineatul (8) din Articolul 118</w:t>
      </w:r>
      <w:r>
        <w:rPr>
          <w:rFonts w:ascii="Verdana" w:hAnsi="Verdana"/>
          <w:color w:val="000000"/>
          <w:sz w:val="20"/>
          <w:szCs w:val="20"/>
          <w:shd w:val="clear" w:color="auto" w:fill="FFFFFF"/>
        </w:rPr>
        <w:t xml:space="preserve"> , Capitolul IV , Titlul IV a fost modificat de </w:t>
      </w:r>
      <w:r>
        <w:rPr>
          <w:rFonts w:ascii="Verdana" w:hAnsi="Verdana"/>
          <w:color w:val="0000FF"/>
          <w:sz w:val="20"/>
          <w:szCs w:val="20"/>
          <w:u w:val="single"/>
          <w:shd w:val="clear" w:color="auto" w:fill="FFFFFF"/>
        </w:rPr>
        <w:t>Punctul 2, Articolul I din ORDONANŢA DE URGENŢĂ nr. 79 din 16 noiembrie 2016, publicată în MONITORUL OFICIAL nr. 938 din 22 noiembrie 2016</w:t>
      </w:r>
    </w:p>
    <w:p w:rsidR="00000000" w:rsidRDefault="00247FD0">
      <w:pPr>
        <w:autoSpaceDE/>
        <w:autoSpaceDN/>
        <w:jc w:val="both"/>
        <w:divId w:val="610092387"/>
        <w:rPr>
          <w:rFonts w:eastAsia="Times New Roman"/>
          <w:color w:val="000000"/>
          <w:sz w:val="20"/>
          <w:szCs w:val="20"/>
          <w:shd w:val="clear" w:color="auto" w:fill="FFFFFF"/>
        </w:rPr>
      </w:pPr>
      <w:r>
        <w:rPr>
          <w:rStyle w:val="salnttl1"/>
          <w:rFonts w:eastAsia="Times New Roman"/>
        </w:rPr>
        <w:t>(9)</w:t>
      </w:r>
      <w:r>
        <w:rPr>
          <w:rStyle w:val="salnbdy"/>
          <w:rFonts w:eastAsia="Times New Roman"/>
        </w:rPr>
        <w:t>Contractul individual de muncă al persoanelor care ocupă funcţia d</w:t>
      </w:r>
      <w:r>
        <w:rPr>
          <w:rStyle w:val="salnbdy"/>
          <w:rFonts w:eastAsia="Times New Roman"/>
        </w:rPr>
        <w:t>e manager general în cadrul serviciului de ambulanţă judeţean, respectiv al municipiului Bucureşti, se suspendă de drept pe perioada exercitării mandatului. Pe perioada executării contractului de management, managerul general beneficiază de un salariu de b</w:t>
      </w:r>
      <w:r>
        <w:rPr>
          <w:rStyle w:val="salnbdy"/>
          <w:rFonts w:eastAsia="Times New Roman"/>
        </w:rPr>
        <w:t>ază şi de alte drepturi salariale stabilite potrivit prevederilor legale în vigoare, precum şi de asigurări sociale de sănătate, pensii şi alte drepturi de asigurări sociale de stat, în condiţiile plăţii contribuţiilor prevăzute de lege.</w:t>
      </w:r>
    </w:p>
    <w:p w:rsidR="00000000" w:rsidRDefault="00247FD0">
      <w:pPr>
        <w:autoSpaceDE/>
        <w:autoSpaceDN/>
        <w:jc w:val="both"/>
        <w:divId w:val="231237562"/>
        <w:rPr>
          <w:rFonts w:eastAsia="Times New Roman"/>
          <w:color w:val="000000"/>
          <w:sz w:val="20"/>
          <w:szCs w:val="20"/>
          <w:shd w:val="clear" w:color="auto" w:fill="FFFFFF"/>
        </w:rPr>
      </w:pPr>
      <w:r>
        <w:rPr>
          <w:rStyle w:val="salnttl1"/>
          <w:rFonts w:eastAsia="Times New Roman"/>
        </w:rPr>
        <w:t>(10)</w:t>
      </w:r>
      <w:r>
        <w:rPr>
          <w:rStyle w:val="salnbdy"/>
          <w:rFonts w:eastAsia="Times New Roman"/>
        </w:rPr>
        <w:t>În termen de 3</w:t>
      </w:r>
      <w:r>
        <w:rPr>
          <w:rStyle w:val="salnbdy"/>
          <w:rFonts w:eastAsia="Times New Roman"/>
        </w:rPr>
        <w:t>0 de zile de la ocuparea postului prin concurs, membrii comitetului director vor încheia cu managerul general un contract de administrare pe o perioadă de maximum 3 ani, în cuprinsul căruia sunt prevăzuţi atât indicatorii specifici de performanţă, cât şi c</w:t>
      </w:r>
      <w:r>
        <w:rPr>
          <w:rStyle w:val="salnbdy"/>
          <w:rFonts w:eastAsia="Times New Roman"/>
        </w:rPr>
        <w:t>lauzele contractuale care reglementează drepturile şi obligaţiile părţilor. Contractul de administrare poate fi prelungit după încetarea mandatului pe o perioadă de 3 luni, maximum de două ori, perioadă în care se organizează concursul de ocupare a funcţie</w:t>
      </w:r>
      <w:r>
        <w:rPr>
          <w:rStyle w:val="salnbdy"/>
          <w:rFonts w:eastAsia="Times New Roman"/>
        </w:rPr>
        <w:t>i. Contractul de administrare poate fi reziliat în cazul neîndeplinirii obligaţiilor prevăzute în acesta.</w:t>
      </w:r>
    </w:p>
    <w:p w:rsidR="00000000" w:rsidRDefault="00247FD0">
      <w:pPr>
        <w:autoSpaceDE/>
        <w:autoSpaceDN/>
        <w:jc w:val="both"/>
        <w:divId w:val="1833139968"/>
        <w:rPr>
          <w:rFonts w:eastAsia="Times New Roman"/>
          <w:color w:val="000000"/>
          <w:sz w:val="20"/>
          <w:szCs w:val="20"/>
          <w:shd w:val="clear" w:color="auto" w:fill="FFFFFF"/>
        </w:rPr>
      </w:pPr>
      <w:r>
        <w:rPr>
          <w:rStyle w:val="salnttl1"/>
          <w:rFonts w:eastAsia="Times New Roman"/>
        </w:rPr>
        <w:lastRenderedPageBreak/>
        <w:t>(11)</w:t>
      </w:r>
      <w:r>
        <w:rPr>
          <w:rStyle w:val="salnbdy"/>
          <w:rFonts w:eastAsia="Times New Roman"/>
        </w:rPr>
        <w:t>Contractul individual de muncă al persoanelor care fac parte din comitetul director se suspendă de drept pe perioada exercitării mandatului. Pe pe</w:t>
      </w:r>
      <w:r>
        <w:rPr>
          <w:rStyle w:val="salnbdy"/>
          <w:rFonts w:eastAsia="Times New Roman"/>
        </w:rPr>
        <w:t>rioada executării contractului de administrare, membrii comitetului director beneficiază de un salariu de bază şi de alte drepturi salariale stabilite potrivit prevederilor legale în vigoare, precum şi de asigurări sociale de sănătate, pensii şi alte drept</w:t>
      </w:r>
      <w:r>
        <w:rPr>
          <w:rStyle w:val="salnbdy"/>
          <w:rFonts w:eastAsia="Times New Roman"/>
        </w:rPr>
        <w:t>uri de asigurări sociale de stat, în condiţiile plăţii contribuţiilor prevăzute de lege.</w:t>
      </w:r>
    </w:p>
    <w:p w:rsidR="00000000" w:rsidRDefault="00247FD0">
      <w:pPr>
        <w:autoSpaceDE/>
        <w:autoSpaceDN/>
        <w:jc w:val="both"/>
        <w:divId w:val="1626111353"/>
        <w:rPr>
          <w:rFonts w:eastAsia="Times New Roman"/>
          <w:color w:val="000000"/>
          <w:sz w:val="20"/>
          <w:szCs w:val="20"/>
          <w:shd w:val="clear" w:color="auto" w:fill="FFFFFF"/>
        </w:rPr>
      </w:pPr>
      <w:r>
        <w:rPr>
          <w:rStyle w:val="salnttl1"/>
          <w:rFonts w:eastAsia="Times New Roman"/>
        </w:rPr>
        <w:t>(12)</w:t>
      </w:r>
      <w:r>
        <w:rPr>
          <w:rStyle w:val="salnbdy"/>
          <w:rFonts w:eastAsia="Times New Roman"/>
        </w:rPr>
        <w:t>Personalul de specialitate medico-sanitar care ocupă funcţii de conducere specifice comitetului director şi are contractul individual de muncă suspendat poate desf</w:t>
      </w:r>
      <w:r>
        <w:rPr>
          <w:rStyle w:val="salnbdy"/>
          <w:rFonts w:eastAsia="Times New Roman"/>
        </w:rPr>
        <w:t>ăşura activitate medicală în cadrul serviciului de ambulanţă respectiv. Activitatea medicală se desfăşoară în cadrul funcţiei de conducere ocupate, iar programul de lucru se stabileşte de comun acord cu managerul general.</w:t>
      </w:r>
    </w:p>
    <w:p w:rsidR="00000000" w:rsidRDefault="00247FD0">
      <w:pPr>
        <w:autoSpaceDE/>
        <w:autoSpaceDN/>
        <w:jc w:val="both"/>
        <w:divId w:val="639188389"/>
        <w:rPr>
          <w:rStyle w:val="salnbdy"/>
          <w:color w:val="0000FF"/>
        </w:rPr>
      </w:pPr>
      <w:r>
        <w:rPr>
          <w:rStyle w:val="salnttl1"/>
          <w:rFonts w:eastAsia="Times New Roman"/>
        </w:rPr>
        <w:t>(13)</w:t>
      </w:r>
      <w:r>
        <w:rPr>
          <w:rStyle w:val="salnbdy"/>
          <w:rFonts w:eastAsia="Times New Roman"/>
          <w:color w:val="0000FF"/>
        </w:rPr>
        <w:t>Conţinutul contractului de man</w:t>
      </w:r>
      <w:r>
        <w:rPr>
          <w:rStyle w:val="salnbdy"/>
          <w:rFonts w:eastAsia="Times New Roman"/>
          <w:color w:val="0000FF"/>
        </w:rPr>
        <w:t>agement pentru managerul general, care include cel puţin indicatorii de performanţă a activităţii, programul de lucru şi condiţiile de desfăşurare a activităţii de management, precum şi conţinutul contractului de administrare pentru membrii comitetului dir</w:t>
      </w:r>
      <w:r>
        <w:rPr>
          <w:rStyle w:val="salnbdy"/>
          <w:rFonts w:eastAsia="Times New Roman"/>
          <w:color w:val="0000FF"/>
        </w:rPr>
        <w:t>ector vor fi stabilite prin ordin al ministrului sănătăţii.</w:t>
      </w:r>
    </w:p>
    <w:p w:rsidR="00000000" w:rsidRDefault="00247FD0">
      <w:pPr>
        <w:pStyle w:val="NormalWeb"/>
        <w:spacing w:before="0" w:after="0"/>
        <w:jc w:val="both"/>
        <w:divId w:val="639188389"/>
        <w:rPr>
          <w:color w:val="000000"/>
        </w:rPr>
      </w:pPr>
      <w:r>
        <w:rPr>
          <w:rFonts w:ascii="Verdana" w:hAnsi="Verdana"/>
          <w:color w:val="000000"/>
          <w:sz w:val="20"/>
          <w:szCs w:val="20"/>
          <w:shd w:val="clear" w:color="auto" w:fill="FFFFFF"/>
        </w:rPr>
        <w:t xml:space="preserve">La data de 22-11-2016 Alineatul (13) din Articolul 118 , Capitolul IV , Titlul IV a fost modificat de </w:t>
      </w:r>
      <w:r>
        <w:rPr>
          <w:rFonts w:ascii="Verdana" w:hAnsi="Verdana"/>
          <w:color w:val="0000FF"/>
          <w:sz w:val="20"/>
          <w:szCs w:val="20"/>
          <w:u w:val="single"/>
          <w:shd w:val="clear" w:color="auto" w:fill="FFFFFF"/>
        </w:rPr>
        <w:t>Punctul 2, Articolul I din ORDONANŢA DE URGENŢĂ nr. 79 din 16 noiembrie 2016, publicată în MON</w:t>
      </w:r>
      <w:r>
        <w:rPr>
          <w:rFonts w:ascii="Verdana" w:hAnsi="Verdana"/>
          <w:color w:val="0000FF"/>
          <w:sz w:val="20"/>
          <w:szCs w:val="20"/>
          <w:u w:val="single"/>
          <w:shd w:val="clear" w:color="auto" w:fill="FFFFFF"/>
        </w:rPr>
        <w:t>ITORUL OFICIAL nr. 938 din 22 noiembrie 2016</w:t>
      </w:r>
    </w:p>
    <w:p w:rsidR="00000000" w:rsidRDefault="00247FD0">
      <w:pPr>
        <w:autoSpaceDE/>
        <w:autoSpaceDN/>
        <w:jc w:val="both"/>
        <w:divId w:val="13116479"/>
        <w:rPr>
          <w:rFonts w:eastAsia="Times New Roman"/>
          <w:color w:val="000000"/>
          <w:sz w:val="20"/>
          <w:szCs w:val="20"/>
          <w:shd w:val="clear" w:color="auto" w:fill="FFFFFF"/>
        </w:rPr>
      </w:pPr>
      <w:r>
        <w:rPr>
          <w:rStyle w:val="salnttl1"/>
          <w:rFonts w:eastAsia="Times New Roman"/>
        </w:rPr>
        <w:t>(14)</w:t>
      </w:r>
      <w:r>
        <w:rPr>
          <w:rStyle w:val="salnbdy"/>
          <w:rFonts w:eastAsia="Times New Roman"/>
        </w:rPr>
        <w:t>Salarizarea personalului de conducere şi a personalului de execuţie din cadrul serviciilor de ambulanţă judeţene şi al municipiului Bucureşti se stabileşte potrivit legii.</w:t>
      </w:r>
    </w:p>
    <w:p w:rsidR="00000000" w:rsidRDefault="00247FD0">
      <w:pPr>
        <w:autoSpaceDE/>
        <w:autoSpaceDN/>
        <w:jc w:val="both"/>
        <w:divId w:val="1908882842"/>
        <w:rPr>
          <w:rStyle w:val="salnbdy"/>
        </w:rPr>
      </w:pPr>
      <w:r>
        <w:rPr>
          <w:rStyle w:val="salnttl1"/>
          <w:rFonts w:eastAsia="Times New Roman"/>
        </w:rPr>
        <w:t>(15)</w:t>
      </w:r>
      <w:r>
        <w:rPr>
          <w:rStyle w:val="salnbdy"/>
          <w:rFonts w:eastAsia="Times New Roman"/>
        </w:rPr>
        <w:t>Funcţia de manager general este</w:t>
      </w:r>
      <w:r>
        <w:rPr>
          <w:rStyle w:val="salnbdy"/>
          <w:rFonts w:eastAsia="Times New Roman"/>
        </w:rPr>
        <w:t xml:space="preserve"> incompatibilă cu:</w:t>
      </w:r>
    </w:p>
    <w:p w:rsidR="00000000" w:rsidRDefault="00247FD0">
      <w:pPr>
        <w:autoSpaceDE/>
        <w:autoSpaceDN/>
        <w:jc w:val="both"/>
        <w:divId w:val="621427806"/>
        <w:rPr>
          <w:rStyle w:val="slitbdy"/>
          <w:color w:val="0000FF"/>
        </w:rPr>
      </w:pPr>
      <w:r>
        <w:rPr>
          <w:rStyle w:val="slitttl1"/>
          <w:rFonts w:eastAsia="Times New Roman"/>
        </w:rPr>
        <w:t>a)</w:t>
      </w:r>
      <w:r>
        <w:rPr>
          <w:rStyle w:val="slitbdy"/>
          <w:rFonts w:eastAsia="Times New Roman"/>
          <w:color w:val="0000FF"/>
        </w:rPr>
        <w:t>exercitarea oricăror altor funcţii salarizate, nesalarizate sau/şi indemnizate, cu excepţia funcţiilor sau activităţilor în domeniul medical desfăşurate în aceeaşi unitate sanitară cu respectarea programului de lucru prevăzut în contra</w:t>
      </w:r>
      <w:r>
        <w:rPr>
          <w:rStyle w:val="slitbdy"/>
          <w:rFonts w:eastAsia="Times New Roman"/>
          <w:color w:val="0000FF"/>
        </w:rPr>
        <w:t>ctul de management, fără a afecta buna funcţionare a unităţii respective, a activităţilor didactice, de cercetare ştiinţifică şi de creaţie literar-artistică, cu respectarea prevederilor lit. a^1);</w:t>
      </w:r>
    </w:p>
    <w:p w:rsidR="00000000" w:rsidRDefault="00247FD0">
      <w:pPr>
        <w:pStyle w:val="NormalWeb"/>
        <w:spacing w:before="0" w:after="0"/>
        <w:jc w:val="both"/>
        <w:divId w:val="621427806"/>
        <w:rPr>
          <w:color w:val="000000"/>
        </w:rPr>
      </w:pPr>
      <w:r>
        <w:rPr>
          <w:rFonts w:ascii="Verdana" w:hAnsi="Verdana"/>
          <w:color w:val="000000"/>
          <w:sz w:val="20"/>
          <w:szCs w:val="20"/>
          <w:shd w:val="clear" w:color="auto" w:fill="FFFFFF"/>
        </w:rPr>
        <w:t xml:space="preserve">La data de 22-11-2016 Litera a) din Alineatul (15) , Articolul 118 , Capitolul IV , Titlul IV a fost modificată de </w:t>
      </w:r>
      <w:r>
        <w:rPr>
          <w:rFonts w:ascii="Verdana" w:hAnsi="Verdana"/>
          <w:color w:val="0000FF"/>
          <w:sz w:val="20"/>
          <w:szCs w:val="20"/>
          <w:u w:val="single"/>
          <w:shd w:val="clear" w:color="auto" w:fill="FFFFFF"/>
        </w:rPr>
        <w:t>Punctul 3, Articolul I din ORDONANŢA DE URGENŢĂ nr. 79 din 16 noiembrie 2016, publicată în MONITORUL OFICIAL nr. 938 din 22 noiembrie 2016</w:t>
      </w:r>
    </w:p>
    <w:p w:rsidR="00000000" w:rsidRDefault="00247FD0">
      <w:pPr>
        <w:autoSpaceDE/>
        <w:autoSpaceDN/>
        <w:jc w:val="both"/>
        <w:divId w:val="1902600050"/>
        <w:rPr>
          <w:rStyle w:val="slitbdy"/>
          <w:rFonts w:eastAsia="Times New Roman"/>
          <w:color w:val="0000FF"/>
        </w:rPr>
      </w:pPr>
      <w:r>
        <w:rPr>
          <w:rStyle w:val="slitttl1"/>
          <w:rFonts w:eastAsia="Times New Roman"/>
        </w:rPr>
        <w:t>a^</w:t>
      </w:r>
      <w:r>
        <w:rPr>
          <w:rStyle w:val="slitttl1"/>
          <w:rFonts w:eastAsia="Times New Roman"/>
        </w:rPr>
        <w:t>1)</w:t>
      </w:r>
      <w:r>
        <w:rPr>
          <w:rStyle w:val="slitbdy"/>
          <w:rFonts w:eastAsia="Times New Roman"/>
          <w:color w:val="0000FF"/>
        </w:rPr>
        <w:t>desfăşurarea de activităţi didactice sau de cercetare ştiinţifică finanţate de către furnizori ai serviciului de ambulanţă unde managerul general îşi desfăşoară activitatea;</w:t>
      </w:r>
    </w:p>
    <w:p w:rsidR="00000000" w:rsidRDefault="00247FD0">
      <w:pPr>
        <w:pStyle w:val="NormalWeb"/>
        <w:spacing w:before="0" w:after="0"/>
        <w:jc w:val="both"/>
        <w:divId w:val="1902600050"/>
        <w:rPr>
          <w:color w:val="000000"/>
        </w:rPr>
      </w:pPr>
      <w:r>
        <w:rPr>
          <w:rFonts w:ascii="Verdana" w:hAnsi="Verdana"/>
          <w:color w:val="000000"/>
          <w:sz w:val="20"/>
          <w:szCs w:val="20"/>
          <w:shd w:val="clear" w:color="auto" w:fill="FFFFFF"/>
        </w:rPr>
        <w:t>La data de 22-11-2016 Alineatul (15) din Articolul 118 , Capitolul IV , Titlul I</w:t>
      </w:r>
      <w:r>
        <w:rPr>
          <w:rFonts w:ascii="Verdana" w:hAnsi="Verdana"/>
          <w:color w:val="000000"/>
          <w:sz w:val="20"/>
          <w:szCs w:val="20"/>
          <w:shd w:val="clear" w:color="auto" w:fill="FFFFFF"/>
        </w:rPr>
        <w:t xml:space="preserve">V a fost completat de </w:t>
      </w:r>
      <w:r>
        <w:rPr>
          <w:rFonts w:ascii="Verdana" w:hAnsi="Verdana"/>
          <w:color w:val="0000FF"/>
          <w:sz w:val="20"/>
          <w:szCs w:val="20"/>
          <w:u w:val="single"/>
          <w:shd w:val="clear" w:color="auto" w:fill="FFFFFF"/>
        </w:rPr>
        <w:t>Punctul 4, Articolul I din ORDONANŢA DE URGENŢĂ nr. 79 din 16 noiembrie 2016, publicată în MONITORUL OFICIAL nr. 938 din 22 noiembrie 2016</w:t>
      </w:r>
    </w:p>
    <w:p w:rsidR="00000000" w:rsidRDefault="00247FD0">
      <w:pPr>
        <w:autoSpaceDE/>
        <w:autoSpaceDN/>
        <w:jc w:val="both"/>
        <w:divId w:val="907035292"/>
        <w:rPr>
          <w:rFonts w:eastAsia="Times New Roman"/>
          <w:color w:val="000000"/>
          <w:sz w:val="20"/>
          <w:szCs w:val="20"/>
          <w:shd w:val="clear" w:color="auto" w:fill="FFFFFF"/>
        </w:rPr>
      </w:pPr>
      <w:r>
        <w:rPr>
          <w:rStyle w:val="slitttl1"/>
          <w:rFonts w:eastAsia="Times New Roman"/>
        </w:rPr>
        <w:t>b)</w:t>
      </w:r>
      <w:r>
        <w:rPr>
          <w:rStyle w:val="slitbdy"/>
          <w:rFonts w:eastAsia="Times New Roman"/>
        </w:rPr>
        <w:t>deţinerea mai multor funcţii de manager salarizate sau nesalarizate;</w:t>
      </w:r>
    </w:p>
    <w:p w:rsidR="00000000" w:rsidRDefault="00247FD0">
      <w:pPr>
        <w:autoSpaceDE/>
        <w:autoSpaceDN/>
        <w:jc w:val="both"/>
        <w:divId w:val="1793328862"/>
        <w:rPr>
          <w:rFonts w:eastAsia="Times New Roman"/>
          <w:color w:val="000000"/>
          <w:sz w:val="20"/>
          <w:szCs w:val="20"/>
          <w:shd w:val="clear" w:color="auto" w:fill="FFFFFF"/>
        </w:rPr>
      </w:pPr>
      <w:r>
        <w:rPr>
          <w:rStyle w:val="slitttl1"/>
          <w:rFonts w:eastAsia="Times New Roman"/>
        </w:rPr>
        <w:t>c)</w:t>
      </w:r>
      <w:r>
        <w:rPr>
          <w:rStyle w:val="slitbdy"/>
          <w:rFonts w:eastAsia="Times New Roman"/>
        </w:rPr>
        <w:t>deţinerea unei funcţii</w:t>
      </w:r>
      <w:r>
        <w:rPr>
          <w:rStyle w:val="slitbdy"/>
          <w:rFonts w:eastAsia="Times New Roman"/>
        </w:rPr>
        <w:t xml:space="preserve"> de conducere salarizate în cadrul Colegiului Medicilor din România, Colegiului Medicilor Stomatologi din România, Colegiului Farmaciştilor din România, Ordinului Asistenţilor Medicali şi Moaşelor din România sau al filialelor locale ale acestora ori al or</w:t>
      </w:r>
      <w:r>
        <w:rPr>
          <w:rStyle w:val="slitbdy"/>
          <w:rFonts w:eastAsia="Times New Roman"/>
        </w:rPr>
        <w:t>ganizaţiilor sindicale de profil.</w:t>
      </w:r>
    </w:p>
    <w:p w:rsidR="00000000" w:rsidRDefault="00247FD0">
      <w:pPr>
        <w:autoSpaceDE/>
        <w:autoSpaceDN/>
        <w:jc w:val="both"/>
        <w:divId w:val="1871451594"/>
        <w:rPr>
          <w:rStyle w:val="slitbdy"/>
          <w:color w:val="0000FF"/>
        </w:rPr>
      </w:pPr>
      <w:r>
        <w:rPr>
          <w:rStyle w:val="slitttl1"/>
          <w:rFonts w:eastAsia="Times New Roman"/>
        </w:rPr>
        <w:t>d)</w:t>
      </w:r>
      <w:r>
        <w:rPr>
          <w:rStyle w:val="slitbdy"/>
          <w:rFonts w:eastAsia="Times New Roman"/>
          <w:color w:val="0000FF"/>
        </w:rPr>
        <w:t>exercitarea funcţiei de membru în organele de conducere, administrare şi control ale unui partid politic;</w:t>
      </w:r>
    </w:p>
    <w:p w:rsidR="00000000" w:rsidRDefault="00247FD0">
      <w:pPr>
        <w:pStyle w:val="NormalWeb"/>
        <w:spacing w:before="0" w:after="0"/>
        <w:jc w:val="both"/>
        <w:divId w:val="1871451594"/>
        <w:rPr>
          <w:color w:val="000000"/>
        </w:rPr>
      </w:pPr>
      <w:r>
        <w:rPr>
          <w:rFonts w:ascii="Verdana" w:hAnsi="Verdana"/>
          <w:color w:val="000000"/>
          <w:sz w:val="20"/>
          <w:szCs w:val="20"/>
          <w:shd w:val="clear" w:color="auto" w:fill="FFFFFF"/>
        </w:rPr>
        <w:t xml:space="preserve">La data de 22-11-2016 Alineatul (15) din </w:t>
      </w:r>
      <w:r>
        <w:rPr>
          <w:rFonts w:ascii="Verdana" w:hAnsi="Verdana"/>
          <w:color w:val="000000"/>
          <w:sz w:val="20"/>
          <w:szCs w:val="20"/>
          <w:shd w:val="clear" w:color="auto" w:fill="FFFFFF"/>
        </w:rPr>
        <w:t xml:space="preserve">Articolul 118 , Capitolul IV , Titlul IV a fost completat de </w:t>
      </w:r>
      <w:r>
        <w:rPr>
          <w:rFonts w:ascii="Verdana" w:hAnsi="Verdana"/>
          <w:color w:val="0000FF"/>
          <w:sz w:val="20"/>
          <w:szCs w:val="20"/>
          <w:u w:val="single"/>
          <w:shd w:val="clear" w:color="auto" w:fill="FFFFFF"/>
        </w:rPr>
        <w:t>Punctul 5, Articolul I din ORDONANŢA DE URGENŢĂ nr. 79 din 16 noiembrie 2016, publicată în MONITORUL OFICIAL nr. 938 din 22 noiembrie 2016</w:t>
      </w:r>
    </w:p>
    <w:p w:rsidR="00000000" w:rsidRDefault="00247FD0">
      <w:pPr>
        <w:autoSpaceDE/>
        <w:autoSpaceDN/>
        <w:jc w:val="both"/>
        <w:divId w:val="1882933976"/>
        <w:rPr>
          <w:rStyle w:val="slitbdy"/>
          <w:rFonts w:eastAsia="Times New Roman"/>
          <w:color w:val="0000FF"/>
        </w:rPr>
      </w:pPr>
      <w:r>
        <w:rPr>
          <w:rStyle w:val="slitttl1"/>
          <w:rFonts w:eastAsia="Times New Roman"/>
        </w:rPr>
        <w:t>e)</w:t>
      </w:r>
      <w:r>
        <w:rPr>
          <w:rStyle w:val="slitbdy"/>
          <w:rFonts w:eastAsia="Times New Roman"/>
          <w:color w:val="0000FF"/>
        </w:rPr>
        <w:t>exercitarea funcţiei de membru în organele de conducer</w:t>
      </w:r>
      <w:r>
        <w:rPr>
          <w:rStyle w:val="slitbdy"/>
          <w:rFonts w:eastAsia="Times New Roman"/>
          <w:color w:val="0000FF"/>
        </w:rPr>
        <w:t xml:space="preserve">e, administrare şi control în societăţile reglementate de </w:t>
      </w:r>
      <w:r>
        <w:rPr>
          <w:rStyle w:val="slitbdy"/>
          <w:rFonts w:eastAsia="Times New Roman"/>
          <w:color w:val="0000FF"/>
          <w:u w:val="single"/>
        </w:rPr>
        <w:t>Legea societăţilor nr. 31/1990</w:t>
      </w:r>
      <w:r>
        <w:rPr>
          <w:rStyle w:val="slitbdy"/>
          <w:rFonts w:eastAsia="Times New Roman"/>
          <w:color w:val="0000FF"/>
        </w:rPr>
        <w:t>, republicată, cu modificările şi completările ulterioare.</w:t>
      </w:r>
    </w:p>
    <w:p w:rsidR="00000000" w:rsidRDefault="00247FD0">
      <w:pPr>
        <w:pStyle w:val="NormalWeb"/>
        <w:spacing w:before="0" w:after="0"/>
        <w:jc w:val="both"/>
        <w:divId w:val="1882933976"/>
        <w:rPr>
          <w:color w:val="000000"/>
        </w:rPr>
      </w:pPr>
      <w:r>
        <w:rPr>
          <w:rFonts w:ascii="Verdana" w:hAnsi="Verdana"/>
          <w:color w:val="000000"/>
          <w:sz w:val="20"/>
          <w:szCs w:val="20"/>
          <w:shd w:val="clear" w:color="auto" w:fill="FFFFFF"/>
        </w:rPr>
        <w:lastRenderedPageBreak/>
        <w:t xml:space="preserve">La data de 22-11-2016 Alineatul (15) din Articolul 118 , Capitolul IV , Titlul IV a fost completat de </w:t>
      </w:r>
      <w:r>
        <w:rPr>
          <w:rFonts w:ascii="Verdana" w:hAnsi="Verdana"/>
          <w:color w:val="0000FF"/>
          <w:sz w:val="20"/>
          <w:szCs w:val="20"/>
          <w:u w:val="single"/>
          <w:shd w:val="clear" w:color="auto" w:fill="FFFFFF"/>
        </w:rPr>
        <w:t>Punctul</w:t>
      </w:r>
      <w:r>
        <w:rPr>
          <w:rFonts w:ascii="Verdana" w:hAnsi="Verdana"/>
          <w:color w:val="0000FF"/>
          <w:sz w:val="20"/>
          <w:szCs w:val="20"/>
          <w:u w:val="single"/>
          <w:shd w:val="clear" w:color="auto" w:fill="FFFFFF"/>
        </w:rPr>
        <w:t xml:space="preserve"> 5, Articolul I din ORDONANŢA DE URGENŢĂ nr. 79 din 16 noiembrie 2016, publicată în MONITORUL OFICIAL nr. 938 din 22 noiembrie 2016</w:t>
      </w:r>
    </w:p>
    <w:p w:rsidR="00000000" w:rsidRDefault="00247FD0">
      <w:pPr>
        <w:autoSpaceDE/>
        <w:autoSpaceDN/>
        <w:jc w:val="both"/>
        <w:divId w:val="954750835"/>
        <w:rPr>
          <w:rStyle w:val="salnbdy"/>
          <w:rFonts w:eastAsia="Times New Roman"/>
          <w:color w:val="0000FF"/>
        </w:rPr>
      </w:pPr>
      <w:r>
        <w:rPr>
          <w:rStyle w:val="salnttl1"/>
          <w:rFonts w:eastAsia="Times New Roman"/>
        </w:rPr>
        <w:t>(16)</w:t>
      </w:r>
      <w:r>
        <w:rPr>
          <w:rStyle w:val="salnbdy"/>
          <w:rFonts w:eastAsia="Times New Roman"/>
          <w:color w:val="0000FF"/>
        </w:rPr>
        <w:t>Constituie conflict de interese:</w:t>
      </w:r>
    </w:p>
    <w:p w:rsidR="00000000" w:rsidRDefault="00247FD0">
      <w:pPr>
        <w:autoSpaceDE/>
        <w:autoSpaceDN/>
        <w:jc w:val="both"/>
        <w:divId w:val="1389766660"/>
      </w:pPr>
      <w:r>
        <w:rPr>
          <w:rStyle w:val="slitttl1"/>
          <w:rFonts w:eastAsia="Times New Roman"/>
        </w:rPr>
        <w:t>a)</w:t>
      </w:r>
      <w:r>
        <w:rPr>
          <w:rStyle w:val="slitbdy"/>
          <w:rFonts w:eastAsia="Times New Roman"/>
          <w:color w:val="0000FF"/>
        </w:rPr>
        <w:t>deţinerea de părţi sociale, acţiuni sau interese de către membrii comitetului directo</w:t>
      </w:r>
      <w:r>
        <w:rPr>
          <w:rStyle w:val="slitbdy"/>
          <w:rFonts w:eastAsia="Times New Roman"/>
          <w:color w:val="0000FF"/>
        </w:rPr>
        <w:t xml:space="preserve">r personal ori de către soţul/soţia, rudele sau afinii lor până la gradul al IV-lea inclusiv la societăţi reglementate de </w:t>
      </w:r>
      <w:r>
        <w:rPr>
          <w:rStyle w:val="slitbdy"/>
          <w:rFonts w:eastAsia="Times New Roman"/>
          <w:color w:val="0000FF"/>
          <w:u w:val="single"/>
        </w:rPr>
        <w:t>Legea nr. 31/1990</w:t>
      </w:r>
      <w:r>
        <w:rPr>
          <w:rStyle w:val="slitbdy"/>
          <w:rFonts w:eastAsia="Times New Roman"/>
          <w:color w:val="0000FF"/>
        </w:rPr>
        <w:t>, republicată, cu modificările şi completările ulterioare, sau organizaţii nonguvernamentale care stabilesc relaţii c</w:t>
      </w:r>
      <w:r>
        <w:rPr>
          <w:rStyle w:val="slitbdy"/>
          <w:rFonts w:eastAsia="Times New Roman"/>
          <w:color w:val="0000FF"/>
        </w:rPr>
        <w:t>u caracter patrimonial cu serviciul de ambulanţă respectiv;</w:t>
      </w:r>
    </w:p>
    <w:p w:rsidR="00000000" w:rsidRDefault="00247FD0">
      <w:pPr>
        <w:autoSpaceDE/>
        <w:autoSpaceDN/>
        <w:jc w:val="both"/>
        <w:divId w:val="975254835"/>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deţinerea de către soţul/soţia, rudele ori afinii până la gradul al IV-lea inclusiv ai managerului general a funcţiei de membru în comitetul director sau a unei alte funcţii de conducere, inclus</w:t>
      </w:r>
      <w:r>
        <w:rPr>
          <w:rStyle w:val="slitbdy"/>
          <w:rFonts w:eastAsia="Times New Roman"/>
          <w:color w:val="0000FF"/>
        </w:rPr>
        <w:t>iv de natură administrativă, în cadrul serviciului de ambulanţă la care persoana în cauză exercită funcţia de manager general;</w:t>
      </w:r>
    </w:p>
    <w:p w:rsidR="00000000" w:rsidRDefault="00247FD0">
      <w:pPr>
        <w:autoSpaceDE/>
        <w:autoSpaceDN/>
        <w:jc w:val="both"/>
        <w:divId w:val="184098489"/>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 xml:space="preserve">alte situaţii decât cele prevăzute la </w:t>
      </w:r>
      <w:r>
        <w:rPr>
          <w:rStyle w:val="slgi1"/>
          <w:rFonts w:eastAsia="Times New Roman"/>
        </w:rPr>
        <w:t>lit. a)</w:t>
      </w:r>
      <w:r>
        <w:rPr>
          <w:rStyle w:val="slitbdy"/>
          <w:rFonts w:eastAsia="Times New Roman"/>
          <w:color w:val="0000FF"/>
        </w:rPr>
        <w:t xml:space="preserve"> şi </w:t>
      </w:r>
      <w:r>
        <w:rPr>
          <w:rStyle w:val="slgi1"/>
          <w:rFonts w:eastAsia="Times New Roman"/>
        </w:rPr>
        <w:t>b)</w:t>
      </w:r>
      <w:r>
        <w:rPr>
          <w:rStyle w:val="slitbdy"/>
          <w:rFonts w:eastAsia="Times New Roman"/>
          <w:color w:val="0000FF"/>
        </w:rPr>
        <w:t xml:space="preserve"> în care membrii comitetului director sau soţul/soţia, rudele şi afinii lor </w:t>
      </w:r>
      <w:r>
        <w:rPr>
          <w:rStyle w:val="slitbdy"/>
          <w:rFonts w:eastAsia="Times New Roman"/>
          <w:color w:val="0000FF"/>
        </w:rPr>
        <w:t>până la gradul al IV-lea inclusiv au un interes personal de natură patrimonială care ar putea influenţa îndeplinirea cu obiectivitate a funcţiei.</w:t>
      </w:r>
    </w:p>
    <w:p w:rsidR="00000000" w:rsidRDefault="00247FD0">
      <w:pPr>
        <w:pStyle w:val="NormalWeb"/>
        <w:spacing w:before="0" w:after="0"/>
        <w:jc w:val="both"/>
        <w:divId w:val="954750835"/>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22-11-2016 Alineatul (16) din Articolul 118 , Capitolul IV , Titlul IV a fost modificat de </w:t>
      </w:r>
      <w:r>
        <w:rPr>
          <w:rFonts w:ascii="Verdana" w:hAnsi="Verdana"/>
          <w:color w:val="0000FF"/>
          <w:sz w:val="20"/>
          <w:szCs w:val="20"/>
          <w:u w:val="single"/>
          <w:shd w:val="clear" w:color="auto" w:fill="FFFFFF"/>
        </w:rPr>
        <w:t xml:space="preserve">Punctul </w:t>
      </w:r>
      <w:r>
        <w:rPr>
          <w:rFonts w:ascii="Verdana" w:hAnsi="Verdana"/>
          <w:color w:val="0000FF"/>
          <w:sz w:val="20"/>
          <w:szCs w:val="20"/>
          <w:u w:val="single"/>
          <w:shd w:val="clear" w:color="auto" w:fill="FFFFFF"/>
        </w:rPr>
        <w:t>6, Articolul I din ORDONANŢA DE URGENŢĂ nr. 79 din 16 noiembrie 2016, publicată în MONITORUL OFICIAL nr. 938 din 22 noiembrie 2016</w:t>
      </w:r>
    </w:p>
    <w:p w:rsidR="00000000" w:rsidRDefault="00247FD0">
      <w:pPr>
        <w:autoSpaceDE/>
        <w:autoSpaceDN/>
        <w:jc w:val="both"/>
        <w:divId w:val="1981885119"/>
        <w:rPr>
          <w:rStyle w:val="salnbdy"/>
          <w:rFonts w:eastAsia="Times New Roman"/>
          <w:color w:val="0000FF"/>
        </w:rPr>
      </w:pPr>
      <w:r>
        <w:rPr>
          <w:rStyle w:val="salnttl1"/>
          <w:rFonts w:eastAsia="Times New Roman"/>
        </w:rPr>
        <w:t>(17)</w:t>
      </w:r>
      <w:r>
        <w:rPr>
          <w:rStyle w:val="salnbdy"/>
          <w:rFonts w:eastAsia="Times New Roman"/>
          <w:color w:val="0000FF"/>
        </w:rPr>
        <w:t>Persoanele cu funcţii de conducere şi control din cadrul serviciului de ambulanţă, inclusiv managerul general şi membrii comitetului director, au obligaţia de a depune la serviciul de ambulanţă unde îşi desfăşoară activitatea o declaraţie de interese, prec</w:t>
      </w:r>
      <w:r>
        <w:rPr>
          <w:rStyle w:val="salnbdy"/>
          <w:rFonts w:eastAsia="Times New Roman"/>
          <w:color w:val="0000FF"/>
        </w:rPr>
        <w:t xml:space="preserve">um şi o declaraţie de avere potrivit prevederilor </w:t>
      </w:r>
      <w:r>
        <w:rPr>
          <w:rStyle w:val="salnbdy"/>
          <w:rFonts w:eastAsia="Times New Roman"/>
          <w:color w:val="0000FF"/>
          <w:u w:val="single"/>
        </w:rPr>
        <w:t>Legii nr. 176/2010</w:t>
      </w:r>
      <w:r>
        <w:rPr>
          <w:rStyle w:val="salnbdy"/>
          <w:rFonts w:eastAsia="Times New Roman"/>
          <w:color w:val="0000FF"/>
        </w:rPr>
        <w:t xml:space="preserve"> privind integritatea în exercitarea funcţiilor şi demnităţilor publice, pentru modificarea şi completarea </w:t>
      </w:r>
      <w:r>
        <w:rPr>
          <w:rStyle w:val="salnbdy"/>
          <w:rFonts w:eastAsia="Times New Roman"/>
          <w:color w:val="0000FF"/>
          <w:u w:val="single"/>
        </w:rPr>
        <w:t>Legii nr. 144/2007</w:t>
      </w:r>
      <w:r>
        <w:rPr>
          <w:rStyle w:val="salnbdy"/>
          <w:rFonts w:eastAsia="Times New Roman"/>
          <w:color w:val="0000FF"/>
        </w:rPr>
        <w:t xml:space="preserve"> privind înfiinţarea, organizarea şi funcţionarea Agenţiei Naţi</w:t>
      </w:r>
      <w:r>
        <w:rPr>
          <w:rStyle w:val="salnbdy"/>
          <w:rFonts w:eastAsia="Times New Roman"/>
          <w:color w:val="0000FF"/>
        </w:rPr>
        <w:t>onale de Integritate, precum şi pentru modificarea şi completarea altor acte normative, cu modificările ulterioare, în termen de 30 de zile de la numirea în funcţie.</w:t>
      </w:r>
    </w:p>
    <w:p w:rsidR="00000000" w:rsidRDefault="00247FD0">
      <w:pPr>
        <w:pStyle w:val="NormalWeb"/>
        <w:spacing w:before="0" w:after="0"/>
        <w:jc w:val="both"/>
        <w:divId w:val="1981885119"/>
        <w:rPr>
          <w:color w:val="000000"/>
        </w:rPr>
      </w:pPr>
      <w:r>
        <w:rPr>
          <w:rFonts w:ascii="Verdana" w:hAnsi="Verdana"/>
          <w:color w:val="000000"/>
          <w:sz w:val="20"/>
          <w:szCs w:val="20"/>
          <w:shd w:val="clear" w:color="auto" w:fill="FFFFFF"/>
        </w:rPr>
        <w:t>La data de 22-11-2016 Alineatul (17) din Articolul 118 , Capitolul IV , Titlul IV a fost m</w:t>
      </w:r>
      <w:r>
        <w:rPr>
          <w:rFonts w:ascii="Verdana" w:hAnsi="Verdana"/>
          <w:color w:val="000000"/>
          <w:sz w:val="20"/>
          <w:szCs w:val="20"/>
          <w:shd w:val="clear" w:color="auto" w:fill="FFFFFF"/>
        </w:rPr>
        <w:t xml:space="preserve">odificat de </w:t>
      </w:r>
      <w:r>
        <w:rPr>
          <w:rFonts w:ascii="Verdana" w:hAnsi="Verdana"/>
          <w:color w:val="0000FF"/>
          <w:sz w:val="20"/>
          <w:szCs w:val="20"/>
          <w:u w:val="single"/>
          <w:shd w:val="clear" w:color="auto" w:fill="FFFFFF"/>
        </w:rPr>
        <w:t>Punctul 6, Articolul I din ORDONANŢA DE URGENŢĂ nr. 79 din 16 noiembrie 2016, publicată în MONITORUL OFICIAL nr. 938 din 22 noiembrie 2016</w:t>
      </w:r>
    </w:p>
    <w:p w:rsidR="00000000" w:rsidRDefault="00247FD0">
      <w:pPr>
        <w:autoSpaceDE/>
        <w:autoSpaceDN/>
        <w:jc w:val="both"/>
        <w:divId w:val="2039892036"/>
        <w:rPr>
          <w:rStyle w:val="salnbdy"/>
          <w:rFonts w:eastAsia="Times New Roman"/>
          <w:color w:val="0000FF"/>
        </w:rPr>
      </w:pPr>
      <w:r>
        <w:rPr>
          <w:rStyle w:val="salnttl1"/>
          <w:rFonts w:eastAsia="Times New Roman"/>
        </w:rPr>
        <w:t>(18)</w:t>
      </w:r>
      <w:r>
        <w:rPr>
          <w:rStyle w:val="salnbdy"/>
          <w:rFonts w:eastAsia="Times New Roman"/>
          <w:color w:val="0000FF"/>
        </w:rPr>
        <w:t xml:space="preserve">Declaraţiile prevăzute la </w:t>
      </w:r>
      <w:r>
        <w:rPr>
          <w:rStyle w:val="slgi1"/>
          <w:rFonts w:eastAsia="Times New Roman"/>
        </w:rPr>
        <w:t>alin. (17)</w:t>
      </w:r>
      <w:r>
        <w:rPr>
          <w:rStyle w:val="salnbdy"/>
          <w:rFonts w:eastAsia="Times New Roman"/>
          <w:color w:val="0000FF"/>
        </w:rPr>
        <w:t xml:space="preserve"> vor fi transmise Agenţiei Naţionale de Integritate în termen de </w:t>
      </w:r>
      <w:r>
        <w:rPr>
          <w:rStyle w:val="salnbdy"/>
          <w:rFonts w:eastAsia="Times New Roman"/>
          <w:color w:val="0000FF"/>
        </w:rPr>
        <w:t>cel mult 10 zile de la primire de către persoanele din cadrul serviciului de ambulanţă judeţean sau al Serviciului de Ambulanţă Bucureşti-Ilfov desemnate cu implementarea prevederilor referitoare la declaraţiile de avere şi declaraţiile de interese potrivi</w:t>
      </w:r>
      <w:r>
        <w:rPr>
          <w:rStyle w:val="salnbdy"/>
          <w:rFonts w:eastAsia="Times New Roman"/>
          <w:color w:val="0000FF"/>
        </w:rPr>
        <w:t xml:space="preserve">t </w:t>
      </w:r>
      <w:r>
        <w:rPr>
          <w:rStyle w:val="salnbdy"/>
          <w:rFonts w:eastAsia="Times New Roman"/>
          <w:color w:val="0000FF"/>
          <w:u w:val="single"/>
        </w:rPr>
        <w:t>art. 5 alin. (2) lit. i) din Legea nr. 176/2010</w:t>
      </w:r>
      <w:r>
        <w:rPr>
          <w:rStyle w:val="salnbdy"/>
          <w:rFonts w:eastAsia="Times New Roman"/>
          <w:color w:val="0000FF"/>
        </w:rPr>
        <w:t xml:space="preserve">, cu modificările ulterioare. Aceste persoane vor îndeplini atribuţiile prevăzute la </w:t>
      </w:r>
      <w:r>
        <w:rPr>
          <w:rStyle w:val="salnbdy"/>
          <w:rFonts w:eastAsia="Times New Roman"/>
          <w:color w:val="0000FF"/>
          <w:u w:val="single"/>
        </w:rPr>
        <w:t>art. 6 din Legea nr. 176/2010</w:t>
      </w:r>
      <w:r>
        <w:rPr>
          <w:rStyle w:val="salnbdy"/>
          <w:rFonts w:eastAsia="Times New Roman"/>
          <w:color w:val="0000FF"/>
        </w:rPr>
        <w:t>, cu modificările ulterioare.</w:t>
      </w:r>
    </w:p>
    <w:p w:rsidR="00000000" w:rsidRDefault="00247FD0">
      <w:pPr>
        <w:pStyle w:val="NormalWeb"/>
        <w:spacing w:before="0" w:after="0"/>
        <w:jc w:val="both"/>
        <w:divId w:val="2039892036"/>
        <w:rPr>
          <w:color w:val="000000"/>
        </w:rPr>
      </w:pPr>
      <w:r>
        <w:rPr>
          <w:rFonts w:ascii="Verdana" w:hAnsi="Verdana"/>
          <w:color w:val="000000"/>
          <w:sz w:val="20"/>
          <w:szCs w:val="20"/>
          <w:shd w:val="clear" w:color="auto" w:fill="FFFFFF"/>
        </w:rPr>
        <w:t>La data de 22-11-2016 Articolul 118 din Capitolul IV , Titlul I</w:t>
      </w:r>
      <w:r>
        <w:rPr>
          <w:rFonts w:ascii="Verdana" w:hAnsi="Verdana"/>
          <w:color w:val="000000"/>
          <w:sz w:val="20"/>
          <w:szCs w:val="20"/>
          <w:shd w:val="clear" w:color="auto" w:fill="FFFFFF"/>
        </w:rPr>
        <w:t xml:space="preserve">V a fost completat de </w:t>
      </w:r>
      <w:r>
        <w:rPr>
          <w:rFonts w:ascii="Verdana" w:hAnsi="Verdana"/>
          <w:color w:val="0000FF"/>
          <w:sz w:val="20"/>
          <w:szCs w:val="20"/>
          <w:u w:val="single"/>
          <w:shd w:val="clear" w:color="auto" w:fill="FFFFFF"/>
        </w:rPr>
        <w:t>Punctul 7, Articolul I din ORDONANŢA DE URGENŢĂ nr. 79 din 16 noiembrie 2016, publicată în MONITORUL OFICIAL nr. 938 din 22 noiembrie 2016</w:t>
      </w:r>
    </w:p>
    <w:p w:rsidR="00000000" w:rsidRDefault="00247FD0">
      <w:pPr>
        <w:autoSpaceDE/>
        <w:autoSpaceDN/>
        <w:jc w:val="both"/>
        <w:divId w:val="1821339541"/>
        <w:rPr>
          <w:rStyle w:val="salnbdy"/>
          <w:rFonts w:eastAsia="Times New Roman"/>
          <w:color w:val="0000FF"/>
        </w:rPr>
      </w:pPr>
      <w:r>
        <w:rPr>
          <w:rStyle w:val="salnttl1"/>
          <w:rFonts w:eastAsia="Times New Roman"/>
        </w:rPr>
        <w:t>(19)</w:t>
      </w:r>
      <w:r>
        <w:rPr>
          <w:rStyle w:val="salnbdy"/>
          <w:rFonts w:eastAsia="Times New Roman"/>
          <w:color w:val="0000FF"/>
        </w:rPr>
        <w:t xml:space="preserve">În termenul prevăzut la </w:t>
      </w:r>
      <w:r>
        <w:rPr>
          <w:rStyle w:val="slgi1"/>
          <w:rFonts w:eastAsia="Times New Roman"/>
        </w:rPr>
        <w:t>alin. (18)</w:t>
      </w:r>
      <w:r>
        <w:rPr>
          <w:rStyle w:val="salnbdy"/>
          <w:rFonts w:eastAsia="Times New Roman"/>
          <w:color w:val="0000FF"/>
        </w:rPr>
        <w:t>, declaraţiile de avere şi de interese vor fi transmise ş</w:t>
      </w:r>
      <w:r>
        <w:rPr>
          <w:rStyle w:val="salnbdy"/>
          <w:rFonts w:eastAsia="Times New Roman"/>
          <w:color w:val="0000FF"/>
        </w:rPr>
        <w:t>i Ministerului Sănătăţii în vederea implementării obiectivelor de creştere a integrităţii şi prevenire a corupţiei în sistemul de sănătate prevăzute de legislaţia în vigoare.</w:t>
      </w:r>
    </w:p>
    <w:p w:rsidR="00000000" w:rsidRDefault="00247FD0">
      <w:pPr>
        <w:pStyle w:val="NormalWeb"/>
        <w:spacing w:before="0" w:after="0"/>
        <w:jc w:val="both"/>
        <w:divId w:val="1821339541"/>
        <w:rPr>
          <w:color w:val="000000"/>
        </w:rPr>
      </w:pPr>
      <w:r>
        <w:rPr>
          <w:rFonts w:ascii="Verdana" w:hAnsi="Verdana"/>
          <w:color w:val="000000"/>
          <w:sz w:val="20"/>
          <w:szCs w:val="20"/>
          <w:shd w:val="clear" w:color="auto" w:fill="FFFFFF"/>
        </w:rPr>
        <w:t>La data de 22-11-2016 Articolul 118 din Capitolul IV , Titlul IV a fost completat</w:t>
      </w:r>
      <w:r>
        <w:rPr>
          <w:rFonts w:ascii="Verdana" w:hAnsi="Verdana"/>
          <w:color w:val="000000"/>
          <w:sz w:val="20"/>
          <w:szCs w:val="20"/>
          <w:shd w:val="clear" w:color="auto" w:fill="FFFFFF"/>
        </w:rPr>
        <w:t xml:space="preserve"> de </w:t>
      </w:r>
      <w:r>
        <w:rPr>
          <w:rFonts w:ascii="Verdana" w:hAnsi="Verdana"/>
          <w:color w:val="0000FF"/>
          <w:sz w:val="20"/>
          <w:szCs w:val="20"/>
          <w:u w:val="single"/>
          <w:shd w:val="clear" w:color="auto" w:fill="FFFFFF"/>
        </w:rPr>
        <w:t>Punctul 7, Articolul I din ORDONANŢA DE URGENŢĂ nr. 79 din 16 noiembrie 2016, publicată în MONITORUL OFICIAL nr. 938 din 22 noiembrie 2016</w:t>
      </w:r>
    </w:p>
    <w:p w:rsidR="00000000" w:rsidRDefault="00247FD0">
      <w:pPr>
        <w:autoSpaceDE/>
        <w:autoSpaceDN/>
        <w:jc w:val="both"/>
        <w:divId w:val="1419475294"/>
        <w:rPr>
          <w:rStyle w:val="salnbdy"/>
          <w:rFonts w:eastAsia="Times New Roman"/>
          <w:color w:val="0000FF"/>
        </w:rPr>
      </w:pPr>
      <w:r>
        <w:rPr>
          <w:rStyle w:val="salnttl1"/>
          <w:rFonts w:eastAsia="Times New Roman"/>
        </w:rPr>
        <w:t>(20)</w:t>
      </w:r>
      <w:r>
        <w:rPr>
          <w:rStyle w:val="salnbdy"/>
          <w:rFonts w:eastAsia="Times New Roman"/>
          <w:color w:val="0000FF"/>
        </w:rPr>
        <w:t xml:space="preserve">Declaraţiile prevăzute la </w:t>
      </w:r>
      <w:r>
        <w:rPr>
          <w:rStyle w:val="slgi1"/>
          <w:rFonts w:eastAsia="Times New Roman"/>
        </w:rPr>
        <w:t>alin. (17)</w:t>
      </w:r>
      <w:r>
        <w:rPr>
          <w:rStyle w:val="salnbdy"/>
          <w:rFonts w:eastAsia="Times New Roman"/>
          <w:color w:val="0000FF"/>
        </w:rPr>
        <w:t xml:space="preserve"> vor fi actualizate ori de câte ori intervin schimbări care trebuie înscr</w:t>
      </w:r>
      <w:r>
        <w:rPr>
          <w:rStyle w:val="salnbdy"/>
          <w:rFonts w:eastAsia="Times New Roman"/>
          <w:color w:val="0000FF"/>
        </w:rPr>
        <w:t xml:space="preserve">ise în ele. Actualizarea se face în termen de 30 de zile de la data modificării sau încetării funcţiilor </w:t>
      </w:r>
      <w:r>
        <w:rPr>
          <w:rStyle w:val="salnbdy"/>
          <w:rFonts w:eastAsia="Times New Roman"/>
          <w:color w:val="0000FF"/>
        </w:rPr>
        <w:lastRenderedPageBreak/>
        <w:t>ori activităţilor. Declaraţiile se vor afişa pe pagina de internet a serviciului de ambulanţă unde persoana în cauză îşi desfăşoară activitatea.</w:t>
      </w:r>
    </w:p>
    <w:p w:rsidR="00000000" w:rsidRDefault="00247FD0">
      <w:pPr>
        <w:pStyle w:val="NormalWeb"/>
        <w:spacing w:before="0" w:after="0"/>
        <w:jc w:val="both"/>
        <w:divId w:val="1419475294"/>
        <w:rPr>
          <w:color w:val="000000"/>
        </w:rPr>
      </w:pPr>
      <w:r>
        <w:rPr>
          <w:rFonts w:ascii="Verdana" w:hAnsi="Verdana"/>
          <w:color w:val="000000"/>
          <w:sz w:val="20"/>
          <w:szCs w:val="20"/>
          <w:shd w:val="clear" w:color="auto" w:fill="FFFFFF"/>
        </w:rPr>
        <w:t>La dat</w:t>
      </w:r>
      <w:r>
        <w:rPr>
          <w:rFonts w:ascii="Verdana" w:hAnsi="Verdana"/>
          <w:color w:val="000000"/>
          <w:sz w:val="20"/>
          <w:szCs w:val="20"/>
          <w:shd w:val="clear" w:color="auto" w:fill="FFFFFF"/>
        </w:rPr>
        <w:t xml:space="preserve">a de 22-11-2016 Articolul 118 din Capitolul IV , Titlul IV a fost completat de </w:t>
      </w:r>
      <w:r>
        <w:rPr>
          <w:rFonts w:ascii="Verdana" w:hAnsi="Verdana"/>
          <w:color w:val="0000FF"/>
          <w:sz w:val="20"/>
          <w:szCs w:val="20"/>
          <w:u w:val="single"/>
          <w:shd w:val="clear" w:color="auto" w:fill="FFFFFF"/>
        </w:rPr>
        <w:t>Punctul 7, Articolul I din ORDONANŢA DE URGENŢĂ nr. 79 din 16 noiembrie 2016, publicată în MONITORUL OFICIAL nr. 938 din 22 noiembrie 2016</w:t>
      </w:r>
    </w:p>
    <w:p w:rsidR="00000000" w:rsidRDefault="00247FD0">
      <w:pPr>
        <w:pStyle w:val="scapttl"/>
        <w:divId w:val="1748453874"/>
        <w:rPr>
          <w:shd w:val="clear" w:color="auto" w:fill="FFFFFF"/>
        </w:rPr>
      </w:pPr>
      <w:r>
        <w:rPr>
          <w:shd w:val="clear" w:color="auto" w:fill="FFFFFF"/>
        </w:rPr>
        <w:t>Capitolul V</w:t>
      </w:r>
    </w:p>
    <w:p w:rsidR="00000000" w:rsidRDefault="00247FD0">
      <w:pPr>
        <w:pStyle w:val="scapden"/>
        <w:divId w:val="1748453874"/>
        <w:rPr>
          <w:shd w:val="clear" w:color="auto" w:fill="FFFFFF"/>
        </w:rPr>
      </w:pPr>
      <w:r>
        <w:rPr>
          <w:shd w:val="clear" w:color="auto" w:fill="FFFFFF"/>
        </w:rPr>
        <w:t>Serviciile mobile de urgen</w:t>
      </w:r>
      <w:r>
        <w:rPr>
          <w:shd w:val="clear" w:color="auto" w:fill="FFFFFF"/>
        </w:rPr>
        <w:t>ţă, reanimare şi descarcerare (SMURD)</w:t>
      </w:r>
    </w:p>
    <w:p w:rsidR="00000000" w:rsidRDefault="00247FD0">
      <w:pPr>
        <w:pStyle w:val="sartttl"/>
        <w:jc w:val="both"/>
        <w:divId w:val="1326981476"/>
        <w:rPr>
          <w:shd w:val="clear" w:color="auto" w:fill="FFFFFF"/>
        </w:rPr>
      </w:pPr>
      <w:r>
        <w:rPr>
          <w:shd w:val="clear" w:color="auto" w:fill="FFFFFF"/>
        </w:rPr>
        <w:t>Articolul 119</w:t>
      </w:r>
    </w:p>
    <w:p w:rsidR="00000000" w:rsidRDefault="00247FD0">
      <w:pPr>
        <w:pStyle w:val="spar"/>
        <w:jc w:val="both"/>
        <w:divId w:val="1326981476"/>
        <w:rPr>
          <w:rFonts w:ascii="Verdana" w:hAnsi="Verdana"/>
          <w:color w:val="000000"/>
          <w:sz w:val="20"/>
          <w:szCs w:val="20"/>
          <w:shd w:val="clear" w:color="auto" w:fill="FFFFFF"/>
        </w:rPr>
      </w:pPr>
      <w:r>
        <w:rPr>
          <w:rFonts w:ascii="Verdana" w:hAnsi="Verdana"/>
          <w:color w:val="000000"/>
          <w:sz w:val="20"/>
          <w:szCs w:val="20"/>
          <w:shd w:val="clear" w:color="auto" w:fill="FFFFFF"/>
        </w:rPr>
        <w:t>SMURD sunt structuri publice integrate de intervenţie, fără personalitate juridică, care funcţionează în organigrama inspectoratelor pentru situaţii de urgenţă, respectiv a Unităţii Speciale de Intervenţi</w:t>
      </w:r>
      <w:r>
        <w:rPr>
          <w:rFonts w:ascii="Verdana" w:hAnsi="Verdana"/>
          <w:color w:val="000000"/>
          <w:sz w:val="20"/>
          <w:szCs w:val="20"/>
          <w:shd w:val="clear" w:color="auto" w:fill="FFFFFF"/>
        </w:rPr>
        <w:t>e în Situaţii de Urgenţă, având ca operator aerian structurile de aviaţie ale Ministerului Afacerilor Interne, precum şi, concomitent, după caz, în structura autorităţilor publice locale şi/sau a unor spitale judeţene şi regionale de urgenţă.</w:t>
      </w:r>
    </w:p>
    <w:p w:rsidR="00000000" w:rsidRDefault="00247FD0">
      <w:pPr>
        <w:pStyle w:val="sartttl"/>
        <w:jc w:val="both"/>
        <w:divId w:val="1415662982"/>
        <w:rPr>
          <w:shd w:val="clear" w:color="auto" w:fill="FFFFFF"/>
        </w:rPr>
      </w:pPr>
      <w:r>
        <w:rPr>
          <w:shd w:val="clear" w:color="auto" w:fill="FFFFFF"/>
        </w:rPr>
        <w:t>Articolul 120</w:t>
      </w:r>
    </w:p>
    <w:p w:rsidR="00000000" w:rsidRDefault="00247FD0">
      <w:pPr>
        <w:autoSpaceDE/>
        <w:autoSpaceDN/>
        <w:jc w:val="both"/>
        <w:divId w:val="2043630942"/>
        <w:rPr>
          <w:rFonts w:eastAsia="Times New Roman"/>
          <w:color w:val="000000"/>
          <w:sz w:val="20"/>
          <w:szCs w:val="20"/>
          <w:shd w:val="clear" w:color="auto" w:fill="FFFFFF"/>
        </w:rPr>
      </w:pPr>
      <w:r>
        <w:rPr>
          <w:rStyle w:val="salnttl1"/>
          <w:rFonts w:eastAsia="Times New Roman"/>
        </w:rPr>
        <w:t>(1)</w:t>
      </w:r>
      <w:r>
        <w:rPr>
          <w:rStyle w:val="salnbdy"/>
          <w:rFonts w:eastAsia="Times New Roman"/>
        </w:rPr>
        <w:t>SMURD au în structura lor, după caz, echipaje de intervenţie specializate în acordarea primului ajutor calificat, reanimarea, descarcerarea şi executarea operaţiunilor de salvare, inclusiv salvarea aeriană.</w:t>
      </w:r>
    </w:p>
    <w:p w:rsidR="00000000" w:rsidRDefault="00247FD0">
      <w:pPr>
        <w:autoSpaceDE/>
        <w:autoSpaceDN/>
        <w:jc w:val="both"/>
        <w:divId w:val="272058694"/>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Echipajele integrate de terapie intensivă </w:t>
      </w:r>
      <w:r>
        <w:rPr>
          <w:rStyle w:val="salnbdy"/>
          <w:rFonts w:eastAsia="Times New Roman"/>
        </w:rPr>
        <w:t>mobilă din cadrul SMURD sunt formate din cel puţin 4 persoane, dintre care un conducător auto pompier şi un medic special pregătit, provenit dintr-o structură spitalicească de primire a urgenţelor. Celelalte persoane din echipajele integrate de terapie int</w:t>
      </w:r>
      <w:r>
        <w:rPr>
          <w:rStyle w:val="salnbdy"/>
          <w:rFonts w:eastAsia="Times New Roman"/>
        </w:rPr>
        <w:t>ensivă mobilă pot fi asigurate de inspectoratele pentru situaţii de urgenţă, de autorităţile publice locale şi/sau de structurile spitaliceşti. În cadrul acestor echipaje pot acţiona şi voluntari special pregătiţi.</w:t>
      </w:r>
    </w:p>
    <w:p w:rsidR="00000000" w:rsidRDefault="00247FD0">
      <w:pPr>
        <w:autoSpaceDE/>
        <w:autoSpaceDN/>
        <w:jc w:val="both"/>
        <w:divId w:val="795679060"/>
        <w:rPr>
          <w:rFonts w:eastAsia="Times New Roman"/>
          <w:color w:val="000000"/>
          <w:sz w:val="20"/>
          <w:szCs w:val="20"/>
          <w:shd w:val="clear" w:color="auto" w:fill="FFFFFF"/>
        </w:rPr>
      </w:pPr>
      <w:r>
        <w:rPr>
          <w:rStyle w:val="salnttl1"/>
          <w:rFonts w:eastAsia="Times New Roman"/>
        </w:rPr>
        <w:t>(3)</w:t>
      </w:r>
      <w:r>
        <w:rPr>
          <w:rStyle w:val="salnbdy"/>
          <w:rFonts w:eastAsia="Times New Roman"/>
        </w:rPr>
        <w:t>Echipajele de prim ajutor sunt formate</w:t>
      </w:r>
      <w:r>
        <w:rPr>
          <w:rStyle w:val="salnbdy"/>
          <w:rFonts w:eastAsia="Times New Roman"/>
        </w:rPr>
        <w:t xml:space="preserve"> din cel puţin 3 persoane cu pregătire paramedicală din structura inspectoratelor pentru situaţii de urgenţă, Unitatea Specială de Intervenţie în Situaţii de Urgenţă şi/sau din structura autorităţilor publice locale. Echipajele pot include şi personal volu</w:t>
      </w:r>
      <w:r>
        <w:rPr>
          <w:rStyle w:val="salnbdy"/>
          <w:rFonts w:eastAsia="Times New Roman"/>
        </w:rPr>
        <w:t>ntar special pregătit.</w:t>
      </w:r>
    </w:p>
    <w:p w:rsidR="00000000" w:rsidRDefault="00247FD0">
      <w:pPr>
        <w:autoSpaceDE/>
        <w:autoSpaceDN/>
        <w:jc w:val="both"/>
        <w:divId w:val="968317674"/>
        <w:rPr>
          <w:rFonts w:eastAsia="Times New Roman"/>
          <w:color w:val="000000"/>
          <w:sz w:val="20"/>
          <w:szCs w:val="20"/>
          <w:shd w:val="clear" w:color="auto" w:fill="FFFFFF"/>
        </w:rPr>
      </w:pPr>
      <w:r>
        <w:rPr>
          <w:rStyle w:val="salnttl1"/>
          <w:rFonts w:eastAsia="Times New Roman"/>
        </w:rPr>
        <w:t>(4)</w:t>
      </w:r>
      <w:r>
        <w:rPr>
          <w:rStyle w:val="salnbdy"/>
          <w:rFonts w:eastAsia="Times New Roman"/>
        </w:rPr>
        <w:t>Echipajele de salvare aeriană funcţionează conform reglementărilor specifice prevăzute de lege.</w:t>
      </w:r>
    </w:p>
    <w:p w:rsidR="00000000" w:rsidRDefault="00247FD0">
      <w:pPr>
        <w:autoSpaceDE/>
        <w:autoSpaceDN/>
        <w:jc w:val="both"/>
        <w:divId w:val="1430346234"/>
        <w:rPr>
          <w:rFonts w:eastAsia="Times New Roman"/>
          <w:color w:val="000000"/>
          <w:sz w:val="20"/>
          <w:szCs w:val="20"/>
          <w:shd w:val="clear" w:color="auto" w:fill="FFFFFF"/>
        </w:rPr>
      </w:pPr>
      <w:r>
        <w:rPr>
          <w:rStyle w:val="salnttl1"/>
          <w:rFonts w:eastAsia="Times New Roman"/>
        </w:rPr>
        <w:t>(5)</w:t>
      </w:r>
      <w:r>
        <w:rPr>
          <w:rStyle w:val="salnbdy"/>
          <w:rFonts w:eastAsia="Times New Roman"/>
        </w:rPr>
        <w:t>Echipajele integrate de terapie intensivă mobilă au în dotare ambulanţe tip C, conform standardelor şi reglementărilor naţionale şi</w:t>
      </w:r>
      <w:r>
        <w:rPr>
          <w:rStyle w:val="salnbdy"/>
          <w:rFonts w:eastAsia="Times New Roman"/>
        </w:rPr>
        <w:t xml:space="preserve"> europene.</w:t>
      </w:r>
    </w:p>
    <w:p w:rsidR="00000000" w:rsidRDefault="00247FD0">
      <w:pPr>
        <w:autoSpaceDE/>
        <w:autoSpaceDN/>
        <w:jc w:val="both"/>
        <w:divId w:val="1920552606"/>
        <w:rPr>
          <w:rFonts w:eastAsia="Times New Roman"/>
          <w:color w:val="000000"/>
          <w:sz w:val="20"/>
          <w:szCs w:val="20"/>
          <w:shd w:val="clear" w:color="auto" w:fill="FFFFFF"/>
        </w:rPr>
      </w:pPr>
      <w:r>
        <w:rPr>
          <w:rStyle w:val="salnttl1"/>
          <w:rFonts w:eastAsia="Times New Roman"/>
        </w:rPr>
        <w:t>(6)</w:t>
      </w:r>
      <w:r>
        <w:rPr>
          <w:rStyle w:val="salnbdy"/>
          <w:rFonts w:eastAsia="Times New Roman"/>
        </w:rPr>
        <w:t>Echipajele de prim ajutor calificat au în dotare ambulanţe tip B, echipate conform standardelor şi reglementărilor naţionale şi europene, inclusiv cu defibrilatoare semiautomate.</w:t>
      </w:r>
    </w:p>
    <w:p w:rsidR="00000000" w:rsidRDefault="00247FD0">
      <w:pPr>
        <w:autoSpaceDE/>
        <w:autoSpaceDN/>
        <w:jc w:val="both"/>
        <w:divId w:val="591088944"/>
        <w:rPr>
          <w:rFonts w:eastAsia="Times New Roman"/>
          <w:color w:val="000000"/>
          <w:sz w:val="20"/>
          <w:szCs w:val="20"/>
          <w:shd w:val="clear" w:color="auto" w:fill="FFFFFF"/>
        </w:rPr>
      </w:pPr>
      <w:r>
        <w:rPr>
          <w:rStyle w:val="salnttl1"/>
          <w:rFonts w:eastAsia="Times New Roman"/>
        </w:rPr>
        <w:t>(7)</w:t>
      </w:r>
      <w:r>
        <w:rPr>
          <w:rStyle w:val="salnbdy"/>
          <w:rFonts w:eastAsia="Times New Roman"/>
        </w:rPr>
        <w:t>Echipajele de prim ajutor calificat pot acţiona şi cu autospeciale de inte</w:t>
      </w:r>
      <w:r>
        <w:rPr>
          <w:rStyle w:val="salnbdy"/>
          <w:rFonts w:eastAsia="Times New Roman"/>
        </w:rPr>
        <w:t>rvenţie din dotarea inspectoratelor pentru situaţii de urgenţă, respectiv ale Unităţii Speciale de Intervenţie în Situaţii de Urgenţă, fără capacitate de transport pacient, cu condiţia de a fi dotate cu echipamentele specifice, inclusiv cu defibrilator sem</w:t>
      </w:r>
      <w:r>
        <w:rPr>
          <w:rStyle w:val="salnbdy"/>
          <w:rFonts w:eastAsia="Times New Roman"/>
        </w:rPr>
        <w:t>iautomat.</w:t>
      </w:r>
    </w:p>
    <w:p w:rsidR="00000000" w:rsidRDefault="00247FD0">
      <w:pPr>
        <w:pStyle w:val="sartttl"/>
        <w:jc w:val="both"/>
        <w:divId w:val="932469088"/>
        <w:rPr>
          <w:shd w:val="clear" w:color="auto" w:fill="FFFFFF"/>
        </w:rPr>
      </w:pPr>
      <w:r>
        <w:rPr>
          <w:shd w:val="clear" w:color="auto" w:fill="FFFFFF"/>
        </w:rPr>
        <w:t>Articolul 121</w:t>
      </w:r>
    </w:p>
    <w:p w:rsidR="00000000" w:rsidRDefault="00247FD0">
      <w:pPr>
        <w:autoSpaceDE/>
        <w:autoSpaceDN/>
        <w:jc w:val="both"/>
        <w:divId w:val="807892254"/>
        <w:rPr>
          <w:rFonts w:eastAsia="Times New Roman"/>
          <w:color w:val="000000"/>
          <w:sz w:val="20"/>
          <w:szCs w:val="20"/>
          <w:shd w:val="clear" w:color="auto" w:fill="FFFFFF"/>
        </w:rPr>
      </w:pPr>
      <w:r>
        <w:rPr>
          <w:rStyle w:val="salnttl1"/>
          <w:rFonts w:eastAsia="Times New Roman"/>
        </w:rPr>
        <w:t>(1)</w:t>
      </w:r>
      <w:r>
        <w:rPr>
          <w:rStyle w:val="salnbdy"/>
          <w:rFonts w:eastAsia="Times New Roman"/>
        </w:rPr>
        <w:t>SMURD, cu excepţia componentei de salvare aeriană, sunt coordonate operativ de inspectoratele pentru situaţii de urgenţă, respectiv de Unitatea Specială de Intervenţie în Situaţii de Urgenţă, având ca medic-şef un medic specialist sau primar în medicină de</w:t>
      </w:r>
      <w:r>
        <w:rPr>
          <w:rStyle w:val="salnbdy"/>
          <w:rFonts w:eastAsia="Times New Roman"/>
        </w:rPr>
        <w:t xml:space="preserve"> urgenţă ori anestezie-terapie intensivă, provenind dintr-o structură spitalicească de primire a urgenţelor dintr-un spital regional ori judeţean de urgenţă, după caz.</w:t>
      </w:r>
    </w:p>
    <w:p w:rsidR="00000000" w:rsidRDefault="00247FD0">
      <w:pPr>
        <w:autoSpaceDE/>
        <w:autoSpaceDN/>
        <w:jc w:val="both"/>
        <w:divId w:val="398402480"/>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Personalul din cadrul SMURD îşi desfăşoară activitatea zilnică purtând uniformele şi </w:t>
      </w:r>
      <w:r>
        <w:rPr>
          <w:rStyle w:val="salnbdy"/>
          <w:rFonts w:eastAsia="Times New Roman"/>
        </w:rPr>
        <w:t>gradele profesionale şi/sau ierarhice specifice aprobate prin ordin al ministrului afacerilor interne. Pentru intervenţie personalul va purta echipamente de protecţie distincte conform normelor şi reglementărilor în vigoare.</w:t>
      </w:r>
    </w:p>
    <w:p w:rsidR="00000000" w:rsidRDefault="00247FD0">
      <w:pPr>
        <w:autoSpaceDE/>
        <w:autoSpaceDN/>
        <w:jc w:val="both"/>
        <w:divId w:val="541480049"/>
        <w:rPr>
          <w:rFonts w:eastAsia="Times New Roman"/>
          <w:color w:val="000000"/>
          <w:sz w:val="20"/>
          <w:szCs w:val="20"/>
          <w:shd w:val="clear" w:color="auto" w:fill="FFFFFF"/>
        </w:rPr>
      </w:pPr>
      <w:r>
        <w:rPr>
          <w:rStyle w:val="salnttl1"/>
          <w:rFonts w:eastAsia="Times New Roman"/>
        </w:rPr>
        <w:t>(3)</w:t>
      </w:r>
      <w:r>
        <w:rPr>
          <w:rStyle w:val="salnbdy"/>
          <w:rFonts w:eastAsia="Times New Roman"/>
        </w:rPr>
        <w:t>Coordonarea activităţii ziln</w:t>
      </w:r>
      <w:r>
        <w:rPr>
          <w:rStyle w:val="salnbdy"/>
          <w:rFonts w:eastAsia="Times New Roman"/>
        </w:rPr>
        <w:t>ice de intervenţie a echipajelor SMURD se face prin dispeceratele integrate judeţene de urgenţă sau, după caz, prin dispeceratele medicale ale serviciilor de ambulanţă judeţene şi al municipiului Bucureşti.</w:t>
      </w:r>
    </w:p>
    <w:p w:rsidR="00000000" w:rsidRDefault="00247FD0">
      <w:pPr>
        <w:autoSpaceDE/>
        <w:autoSpaceDN/>
        <w:jc w:val="both"/>
        <w:divId w:val="312947887"/>
        <w:rPr>
          <w:rFonts w:eastAsia="Times New Roman"/>
          <w:color w:val="000000"/>
          <w:sz w:val="20"/>
          <w:szCs w:val="20"/>
          <w:shd w:val="clear" w:color="auto" w:fill="FFFFFF"/>
        </w:rPr>
      </w:pPr>
      <w:r>
        <w:rPr>
          <w:rStyle w:val="salnttl1"/>
          <w:rFonts w:eastAsia="Times New Roman"/>
        </w:rPr>
        <w:t>(4)</w:t>
      </w:r>
      <w:r>
        <w:rPr>
          <w:rStyle w:val="salnbdy"/>
          <w:rFonts w:eastAsia="Times New Roman"/>
        </w:rPr>
        <w:t>Echipajele de prim ajutor calificat pot fi dis</w:t>
      </w:r>
      <w:r>
        <w:rPr>
          <w:rStyle w:val="salnbdy"/>
          <w:rFonts w:eastAsia="Times New Roman"/>
        </w:rPr>
        <w:t>pecerizate direct, după caz, inclusiv de centrele 112 şi/sau de dispeceratele inspectoratelor pentru situaţii de urgenţă, pe baza unor protocoale încheiate în prealabil cu dispeceratele medicale ale serviciilor de ambulanţă judeţene şi al municipiului Bucu</w:t>
      </w:r>
      <w:r>
        <w:rPr>
          <w:rStyle w:val="salnbdy"/>
          <w:rFonts w:eastAsia="Times New Roman"/>
        </w:rPr>
        <w:t>reşti.</w:t>
      </w:r>
    </w:p>
    <w:p w:rsidR="00000000" w:rsidRDefault="00247FD0">
      <w:pPr>
        <w:autoSpaceDE/>
        <w:autoSpaceDN/>
        <w:jc w:val="both"/>
        <w:divId w:val="660424770"/>
        <w:rPr>
          <w:rFonts w:eastAsia="Times New Roman"/>
          <w:color w:val="000000"/>
          <w:sz w:val="20"/>
          <w:szCs w:val="20"/>
          <w:shd w:val="clear" w:color="auto" w:fill="FFFFFF"/>
        </w:rPr>
      </w:pPr>
      <w:r>
        <w:rPr>
          <w:rStyle w:val="salnttl1"/>
          <w:rFonts w:eastAsia="Times New Roman"/>
        </w:rPr>
        <w:lastRenderedPageBreak/>
        <w:t>(5)</w:t>
      </w:r>
      <w:r>
        <w:rPr>
          <w:rStyle w:val="salnbdy"/>
          <w:rFonts w:eastAsia="Times New Roman"/>
        </w:rPr>
        <w:t>În situaţia în care un echipaj de prim ajutor este dispecerizat direct de un centru 112 sau de un dispecerat al unui inspectorat pentru situaţii de urgenţă, dispeceratul medical va fi informat în momentul dispecerizării echipajului de prim ajutor</w:t>
      </w:r>
      <w:r>
        <w:rPr>
          <w:rStyle w:val="salnbdy"/>
          <w:rFonts w:eastAsia="Times New Roman"/>
        </w:rPr>
        <w:t>, iar echipajul de prim ajutor va menţine legătura cu dispeceratul medical în vederea raportării şi coordonării medicale a activităţii echipajului.</w:t>
      </w:r>
    </w:p>
    <w:p w:rsidR="00000000" w:rsidRDefault="00247FD0">
      <w:pPr>
        <w:autoSpaceDE/>
        <w:autoSpaceDN/>
        <w:jc w:val="both"/>
        <w:divId w:val="546843849"/>
        <w:rPr>
          <w:rFonts w:eastAsia="Times New Roman"/>
          <w:color w:val="000000"/>
          <w:sz w:val="20"/>
          <w:szCs w:val="20"/>
          <w:shd w:val="clear" w:color="auto" w:fill="FFFFFF"/>
        </w:rPr>
      </w:pPr>
      <w:r>
        <w:rPr>
          <w:rStyle w:val="salnttl1"/>
          <w:rFonts w:eastAsia="Times New Roman"/>
        </w:rPr>
        <w:t>(6)</w:t>
      </w:r>
      <w:r>
        <w:rPr>
          <w:rStyle w:val="salnbdy"/>
          <w:rFonts w:eastAsia="Times New Roman"/>
        </w:rPr>
        <w:t>Echipajele de salvare aeriană vor fi alertate conform prevederilor legale în vigoare, ele putând fi alert</w:t>
      </w:r>
      <w:r>
        <w:rPr>
          <w:rStyle w:val="salnbdy"/>
          <w:rFonts w:eastAsia="Times New Roman"/>
        </w:rPr>
        <w:t>ate şi direct prin 112, urmând ca medicul de gardă să decidă oportunitatea intervenţiei pe baza informaţiilor obţinute de la centrul 112 şi de la dispeceratele medicale şi ale inspectoratelor pentru situaţii de urgenţă, de la centrul operaţional/punctele o</w:t>
      </w:r>
      <w:r>
        <w:rPr>
          <w:rStyle w:val="salnbdy"/>
          <w:rFonts w:eastAsia="Times New Roman"/>
        </w:rPr>
        <w:t>peraţionale ale Unităţii Speciale de Aviaţie din cadrul Ministerului Afacerilor Interne sau direct de la locul incidentului.</w:t>
      </w:r>
    </w:p>
    <w:p w:rsidR="00000000" w:rsidRDefault="00247FD0">
      <w:pPr>
        <w:pStyle w:val="sartttl"/>
        <w:jc w:val="both"/>
        <w:divId w:val="405956851"/>
        <w:rPr>
          <w:shd w:val="clear" w:color="auto" w:fill="FFFFFF"/>
        </w:rPr>
      </w:pPr>
      <w:r>
        <w:rPr>
          <w:shd w:val="clear" w:color="auto" w:fill="FFFFFF"/>
        </w:rPr>
        <w:t>Articolul 122</w:t>
      </w:r>
    </w:p>
    <w:p w:rsidR="00000000" w:rsidRDefault="00247FD0">
      <w:pPr>
        <w:autoSpaceDE/>
        <w:autoSpaceDN/>
        <w:jc w:val="both"/>
        <w:divId w:val="1252079893"/>
        <w:rPr>
          <w:rFonts w:eastAsia="Times New Roman"/>
          <w:color w:val="000000"/>
          <w:sz w:val="20"/>
          <w:szCs w:val="20"/>
          <w:shd w:val="clear" w:color="auto" w:fill="FFFFFF"/>
        </w:rPr>
      </w:pPr>
      <w:r>
        <w:rPr>
          <w:rStyle w:val="salnttl1"/>
          <w:rFonts w:eastAsia="Times New Roman"/>
        </w:rPr>
        <w:t>(1)</w:t>
      </w:r>
      <w:r>
        <w:rPr>
          <w:rStyle w:val="salnbdy"/>
          <w:rFonts w:eastAsia="Times New Roman"/>
        </w:rPr>
        <w:t>Activitatea SMURD este finanţată de la bugetul de stat, prin bugetul Ministerului Sănătăţii şi al Ministerului Afa</w:t>
      </w:r>
      <w:r>
        <w:rPr>
          <w:rStyle w:val="salnbdy"/>
          <w:rFonts w:eastAsia="Times New Roman"/>
        </w:rPr>
        <w:t>cerilor Interne, de la bugetul autorităţilor publice locale, precum şi din alte surse prevăzute de lege, inclusiv din donaţii şi sponsorizări.</w:t>
      </w:r>
    </w:p>
    <w:p w:rsidR="00000000" w:rsidRDefault="00247FD0">
      <w:pPr>
        <w:autoSpaceDE/>
        <w:autoSpaceDN/>
        <w:jc w:val="both"/>
        <w:divId w:val="1660697146"/>
        <w:rPr>
          <w:rFonts w:eastAsia="Times New Roman"/>
          <w:color w:val="000000"/>
          <w:sz w:val="20"/>
          <w:szCs w:val="20"/>
          <w:shd w:val="clear" w:color="auto" w:fill="FFFFFF"/>
        </w:rPr>
      </w:pPr>
      <w:r>
        <w:rPr>
          <w:rStyle w:val="salnttl1"/>
          <w:rFonts w:eastAsia="Times New Roman"/>
        </w:rPr>
        <w:t>(2)</w:t>
      </w:r>
      <w:r>
        <w:rPr>
          <w:rStyle w:val="salnbdy"/>
          <w:rFonts w:eastAsia="Times New Roman"/>
        </w:rPr>
        <w:t>Activitatea cu caracter medical a echipajelor de terapie intensivă mobilă, de salvare aeriană, precum şi mater</w:t>
      </w:r>
      <w:r>
        <w:rPr>
          <w:rStyle w:val="salnbdy"/>
          <w:rFonts w:eastAsia="Times New Roman"/>
        </w:rPr>
        <w:t>ialele consumabile pentru acordarea primului ajutor calificat utilizate de personalul paramedical al inspectoratelor pentru situaţii de urgenţă şi al autorităţilor publice locale este finanţată din bugetul Fondului naţional unic de asigurări sociale de săn</w:t>
      </w:r>
      <w:r>
        <w:rPr>
          <w:rStyle w:val="salnbdy"/>
          <w:rFonts w:eastAsia="Times New Roman"/>
        </w:rPr>
        <w:t>ătate prin spitalele care coordonează medical activitatea la nivel judeţean şi la nivelul municipiului Bucureşti, precum şi de la bugetul de stat şi prin alte surse financiare prevăzute în lege.</w:t>
      </w:r>
    </w:p>
    <w:p w:rsidR="00000000" w:rsidRDefault="00247FD0">
      <w:pPr>
        <w:autoSpaceDE/>
        <w:autoSpaceDN/>
        <w:jc w:val="both"/>
        <w:divId w:val="1674793874"/>
        <w:rPr>
          <w:rFonts w:eastAsia="Times New Roman"/>
          <w:color w:val="000000"/>
          <w:sz w:val="20"/>
          <w:szCs w:val="20"/>
          <w:shd w:val="clear" w:color="auto" w:fill="FFFFFF"/>
        </w:rPr>
      </w:pPr>
      <w:r>
        <w:rPr>
          <w:rStyle w:val="salnttl1"/>
          <w:rFonts w:eastAsia="Times New Roman"/>
        </w:rPr>
        <w:t>(3)</w:t>
      </w:r>
      <w:r>
        <w:rPr>
          <w:rStyle w:val="salnbdy"/>
          <w:rFonts w:eastAsia="Times New Roman"/>
        </w:rPr>
        <w:t>Medicii-şefi ai SMURD nu pot beneficia de sponsorizări şi/</w:t>
      </w:r>
      <w:r>
        <w:rPr>
          <w:rStyle w:val="salnbdy"/>
          <w:rFonts w:eastAsia="Times New Roman"/>
        </w:rPr>
        <w:t>sau finanţări, direct ori indirect, pentru participare la conferinţe, congrese şi alte tipuri de manifestări de către firmele care comercializează produse farmaceutice şi/sau materiale sanitare ori firmele care reprezintă interesele acestora, firmele de ap</w:t>
      </w:r>
      <w:r>
        <w:rPr>
          <w:rStyle w:val="salnbdy"/>
          <w:rFonts w:eastAsia="Times New Roman"/>
        </w:rPr>
        <w:t xml:space="preserve">aratură medicală şi nici de către firmele care comercializează ambulanţe şi alte vehicule de intervenţie sau reprezentanţii acestora. În situaţii speciale, bine justificate, se pot obţine excepţii doar cu aprobarea, după caz, a ministrului sănătăţii sau a </w:t>
      </w:r>
      <w:r>
        <w:rPr>
          <w:rStyle w:val="salnbdy"/>
          <w:rFonts w:eastAsia="Times New Roman"/>
        </w:rPr>
        <w:t>ministrului afacerilor interne.</w:t>
      </w:r>
    </w:p>
    <w:p w:rsidR="00000000" w:rsidRDefault="00247FD0">
      <w:pPr>
        <w:pStyle w:val="sartttl"/>
        <w:jc w:val="both"/>
        <w:divId w:val="1761221606"/>
        <w:rPr>
          <w:shd w:val="clear" w:color="auto" w:fill="FFFFFF"/>
        </w:rPr>
      </w:pPr>
      <w:r>
        <w:rPr>
          <w:shd w:val="clear" w:color="auto" w:fill="FFFFFF"/>
        </w:rPr>
        <w:t>Articolul 123</w:t>
      </w:r>
    </w:p>
    <w:p w:rsidR="00000000" w:rsidRDefault="00247FD0">
      <w:pPr>
        <w:pStyle w:val="spar"/>
        <w:jc w:val="both"/>
        <w:divId w:val="1761221606"/>
        <w:rPr>
          <w:rFonts w:ascii="Verdana" w:hAnsi="Verdana"/>
          <w:color w:val="000000"/>
          <w:sz w:val="20"/>
          <w:szCs w:val="20"/>
          <w:shd w:val="clear" w:color="auto" w:fill="FFFFFF"/>
        </w:rPr>
      </w:pPr>
      <w:r>
        <w:rPr>
          <w:rFonts w:ascii="Verdana" w:hAnsi="Verdana"/>
          <w:color w:val="000000"/>
          <w:sz w:val="20"/>
          <w:szCs w:val="20"/>
          <w:shd w:val="clear" w:color="auto" w:fill="FFFFFF"/>
        </w:rPr>
        <w:t>Dotarea cu echipamente şi mijloace de intervenţie a SMURD va fi asigurată de Ministerul Sănătăţii, Ministerul Afacerilor Interne şi de autorităţile publice locale. Achiziţionarea acestora poate fi realizată inc</w:t>
      </w:r>
      <w:r>
        <w:rPr>
          <w:rFonts w:ascii="Verdana" w:hAnsi="Verdana"/>
          <w:color w:val="000000"/>
          <w:sz w:val="20"/>
          <w:szCs w:val="20"/>
          <w:shd w:val="clear" w:color="auto" w:fill="FFFFFF"/>
        </w:rPr>
        <w:t>lusiv prin sistem leasing sau credit în condiţiile legii.</w:t>
      </w:r>
    </w:p>
    <w:p w:rsidR="00000000" w:rsidRDefault="00247FD0">
      <w:pPr>
        <w:pStyle w:val="scapttl"/>
        <w:divId w:val="162009605"/>
        <w:rPr>
          <w:shd w:val="clear" w:color="auto" w:fill="FFFFFF"/>
        </w:rPr>
      </w:pPr>
      <w:r>
        <w:rPr>
          <w:shd w:val="clear" w:color="auto" w:fill="FFFFFF"/>
        </w:rPr>
        <w:t>Capitolul VI</w:t>
      </w:r>
    </w:p>
    <w:p w:rsidR="00000000" w:rsidRDefault="00247FD0">
      <w:pPr>
        <w:pStyle w:val="scapden"/>
        <w:divId w:val="162009605"/>
        <w:rPr>
          <w:shd w:val="clear" w:color="auto" w:fill="FFFFFF"/>
        </w:rPr>
      </w:pPr>
      <w:r>
        <w:rPr>
          <w:shd w:val="clear" w:color="auto" w:fill="FFFFFF"/>
        </w:rPr>
        <w:t>Asistenţa de urgenţă în caz de accidente colective, calamităţi şi dezastre în faza prespitalicească</w:t>
      </w:r>
    </w:p>
    <w:p w:rsidR="00000000" w:rsidRDefault="00247FD0">
      <w:pPr>
        <w:pStyle w:val="sartttl"/>
        <w:jc w:val="both"/>
        <w:divId w:val="798456666"/>
        <w:rPr>
          <w:shd w:val="clear" w:color="auto" w:fill="FFFFFF"/>
        </w:rPr>
      </w:pPr>
      <w:r>
        <w:rPr>
          <w:shd w:val="clear" w:color="auto" w:fill="FFFFFF"/>
        </w:rPr>
        <w:t>Articolul 124</w:t>
      </w:r>
    </w:p>
    <w:p w:rsidR="00000000" w:rsidRDefault="00247FD0">
      <w:pPr>
        <w:autoSpaceDE/>
        <w:autoSpaceDN/>
        <w:jc w:val="both"/>
        <w:divId w:val="1846357340"/>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Asistenţa de urgenţă în cazul accidentelor colective, calamităţilor </w:t>
      </w:r>
      <w:r>
        <w:rPr>
          <w:rStyle w:val="salnbdy"/>
          <w:rFonts w:eastAsia="Times New Roman"/>
        </w:rPr>
        <w:t>şi dezastrelor va fi coordonată de inspectoratele judeţene pentru situaţii de urgenţă, respectiv al municipiului Bucureşti, sau direct de Inspectoratul General pentru Situaţii de Urgenţă conform planurilor naţionale aprobate.</w:t>
      </w:r>
    </w:p>
    <w:p w:rsidR="00000000" w:rsidRDefault="00247FD0">
      <w:pPr>
        <w:autoSpaceDE/>
        <w:autoSpaceDN/>
        <w:jc w:val="both"/>
        <w:divId w:val="932856864"/>
        <w:rPr>
          <w:rFonts w:eastAsia="Times New Roman"/>
          <w:color w:val="000000"/>
          <w:sz w:val="20"/>
          <w:szCs w:val="20"/>
          <w:shd w:val="clear" w:color="auto" w:fill="FFFFFF"/>
        </w:rPr>
      </w:pPr>
      <w:r>
        <w:rPr>
          <w:rStyle w:val="salnttl1"/>
          <w:rFonts w:eastAsia="Times New Roman"/>
        </w:rPr>
        <w:t>(2)</w:t>
      </w:r>
      <w:r>
        <w:rPr>
          <w:rStyle w:val="salnbdy"/>
          <w:rFonts w:eastAsia="Times New Roman"/>
        </w:rPr>
        <w:t>Pentru situaţii de accident</w:t>
      </w:r>
      <w:r>
        <w:rPr>
          <w:rStyle w:val="salnbdy"/>
          <w:rFonts w:eastAsia="Times New Roman"/>
        </w:rPr>
        <w:t>e colective, calamităţi sau dezastre, cu urmări deosebit de grave, se vor întocmi planuri de acţiune comune şi cu celelalte instituţii cu atribuţii în domeniu, care vor fi puse în aplicare la solicitarea Inspectoratului General pentru Situaţii de Urgenţă.</w:t>
      </w:r>
    </w:p>
    <w:p w:rsidR="00000000" w:rsidRDefault="00247FD0">
      <w:pPr>
        <w:autoSpaceDE/>
        <w:autoSpaceDN/>
        <w:jc w:val="both"/>
        <w:divId w:val="356349261"/>
        <w:rPr>
          <w:rFonts w:eastAsia="Times New Roman"/>
          <w:color w:val="000000"/>
          <w:sz w:val="20"/>
          <w:szCs w:val="20"/>
          <w:shd w:val="clear" w:color="auto" w:fill="FFFFFF"/>
        </w:rPr>
      </w:pPr>
      <w:r>
        <w:rPr>
          <w:rStyle w:val="salnttl1"/>
          <w:rFonts w:eastAsia="Times New Roman"/>
        </w:rPr>
        <w:t>(3)</w:t>
      </w:r>
      <w:r>
        <w:rPr>
          <w:rStyle w:val="salnbdy"/>
          <w:rFonts w:eastAsia="Times New Roman"/>
        </w:rPr>
        <w:t>În situaţii de accidente colective, calamităţi sau dezastre, cu urmări deosebit de grave, acordarea asistenţei la nivel spitalicesc se va face şi în unităţile spitaliceşti aparţinând ministerelor şi instituţiilor cu reţea sanitară proprie.</w:t>
      </w:r>
    </w:p>
    <w:p w:rsidR="00000000" w:rsidRDefault="00247FD0">
      <w:pPr>
        <w:pStyle w:val="sartttl"/>
        <w:jc w:val="both"/>
        <w:divId w:val="1769305073"/>
        <w:rPr>
          <w:shd w:val="clear" w:color="auto" w:fill="FFFFFF"/>
        </w:rPr>
      </w:pPr>
      <w:r>
        <w:rPr>
          <w:shd w:val="clear" w:color="auto" w:fill="FFFFFF"/>
        </w:rPr>
        <w:t>Articolul 125</w:t>
      </w:r>
    </w:p>
    <w:p w:rsidR="00000000" w:rsidRDefault="00247FD0">
      <w:pPr>
        <w:autoSpaceDE/>
        <w:autoSpaceDN/>
        <w:jc w:val="both"/>
        <w:divId w:val="1444954936"/>
        <w:rPr>
          <w:rFonts w:eastAsia="Times New Roman"/>
          <w:color w:val="000000"/>
          <w:sz w:val="20"/>
          <w:szCs w:val="20"/>
          <w:shd w:val="clear" w:color="auto" w:fill="FFFFFF"/>
        </w:rPr>
      </w:pPr>
      <w:r>
        <w:rPr>
          <w:rStyle w:val="salnttl1"/>
          <w:rFonts w:eastAsia="Times New Roman"/>
        </w:rPr>
        <w:t>(1)</w:t>
      </w:r>
      <w:r>
        <w:rPr>
          <w:rStyle w:val="salnbdy"/>
          <w:rFonts w:eastAsia="Times New Roman"/>
        </w:rPr>
        <w:t>Serviciile publice de urgenţă prespitalicească intră cu toate forţele planificate sub comanda unică a inspectorului-şef pentru situaţii de urgenţă din judeţul respectiv care se subordonează direct prefectului judeţului şi inspectorului general al Inspe</w:t>
      </w:r>
      <w:r>
        <w:rPr>
          <w:rStyle w:val="salnbdy"/>
          <w:rFonts w:eastAsia="Times New Roman"/>
        </w:rPr>
        <w:t>ctoratului General pentru Situaţii de Urgenţă.</w:t>
      </w:r>
    </w:p>
    <w:p w:rsidR="00000000" w:rsidRDefault="00247FD0">
      <w:pPr>
        <w:autoSpaceDE/>
        <w:autoSpaceDN/>
        <w:jc w:val="both"/>
        <w:divId w:val="1365865800"/>
        <w:rPr>
          <w:rFonts w:eastAsia="Times New Roman"/>
          <w:color w:val="000000"/>
          <w:sz w:val="20"/>
          <w:szCs w:val="20"/>
          <w:shd w:val="clear" w:color="auto" w:fill="FFFFFF"/>
        </w:rPr>
      </w:pPr>
      <w:r>
        <w:rPr>
          <w:rStyle w:val="salnttl1"/>
          <w:rFonts w:eastAsia="Times New Roman"/>
        </w:rPr>
        <w:t>(2)</w:t>
      </w:r>
      <w:r>
        <w:rPr>
          <w:rStyle w:val="salnbdy"/>
          <w:rFonts w:eastAsia="Times New Roman"/>
        </w:rPr>
        <w:t>Inspectorul general pentru situaţii de urgenţă poate solicita serviciilor de ambulanţă judeţene şi al municipiului Bucureşti, precum şi celorlalte ministere şi instituţii cu reţea sanitară proprie punerea l</w:t>
      </w:r>
      <w:r>
        <w:rPr>
          <w:rStyle w:val="salnbdy"/>
          <w:rFonts w:eastAsia="Times New Roman"/>
        </w:rPr>
        <w:t>a dispoziţie a mijloacelor şi a personalului necesar intervenţiilor în cazul unor accidente colective, calamităţi sau dezastre, pe durată determinată.</w:t>
      </w:r>
    </w:p>
    <w:p w:rsidR="00000000" w:rsidRDefault="00247FD0">
      <w:pPr>
        <w:autoSpaceDE/>
        <w:autoSpaceDN/>
        <w:jc w:val="both"/>
        <w:divId w:val="1971746409"/>
        <w:rPr>
          <w:rFonts w:eastAsia="Times New Roman"/>
          <w:color w:val="000000"/>
          <w:sz w:val="20"/>
          <w:szCs w:val="20"/>
          <w:shd w:val="clear" w:color="auto" w:fill="FFFFFF"/>
        </w:rPr>
      </w:pPr>
      <w:r>
        <w:rPr>
          <w:rStyle w:val="salnttl1"/>
          <w:rFonts w:eastAsia="Times New Roman"/>
        </w:rPr>
        <w:t>(3)</w:t>
      </w:r>
      <w:r>
        <w:rPr>
          <w:rStyle w:val="salnbdy"/>
          <w:rFonts w:eastAsia="Times New Roman"/>
        </w:rPr>
        <w:t>Medicii directori ai serviciilor de ambulanţă judeţene şi al municipiului Bucureşti au obligaţia organ</w:t>
      </w:r>
      <w:r>
        <w:rPr>
          <w:rStyle w:val="salnbdy"/>
          <w:rFonts w:eastAsia="Times New Roman"/>
        </w:rPr>
        <w:t>izării sprijinului solicitat de inspectoratele pentru situaţii de urgenţă.</w:t>
      </w:r>
    </w:p>
    <w:p w:rsidR="00000000" w:rsidRDefault="00247FD0">
      <w:pPr>
        <w:autoSpaceDE/>
        <w:autoSpaceDN/>
        <w:jc w:val="both"/>
        <w:divId w:val="1037395431"/>
        <w:rPr>
          <w:rFonts w:eastAsia="Times New Roman"/>
          <w:color w:val="000000"/>
          <w:sz w:val="20"/>
          <w:szCs w:val="20"/>
          <w:shd w:val="clear" w:color="auto" w:fill="FFFFFF"/>
        </w:rPr>
      </w:pPr>
      <w:r>
        <w:rPr>
          <w:rStyle w:val="salnttl1"/>
          <w:rFonts w:eastAsia="Times New Roman"/>
        </w:rPr>
        <w:t>(4)</w:t>
      </w:r>
      <w:r>
        <w:rPr>
          <w:rStyle w:val="salnbdy"/>
          <w:rFonts w:eastAsia="Times New Roman"/>
        </w:rPr>
        <w:t>Medicii directori ai serviciilor de ambulanţă judeţene şi al municipiului Bucureşti, precum şi medicii-şefi ai unităţilor SMURD fac parte din comitetele judeţene şi al municipiul</w:t>
      </w:r>
      <w:r>
        <w:rPr>
          <w:rStyle w:val="salnbdy"/>
          <w:rFonts w:eastAsia="Times New Roman"/>
        </w:rPr>
        <w:t>ui Bucureşti pentru situaţii de urgenţă.</w:t>
      </w:r>
    </w:p>
    <w:p w:rsidR="00000000" w:rsidRDefault="00247FD0">
      <w:pPr>
        <w:pStyle w:val="sartttl"/>
        <w:jc w:val="both"/>
        <w:divId w:val="1363245167"/>
        <w:rPr>
          <w:shd w:val="clear" w:color="auto" w:fill="FFFFFF"/>
        </w:rPr>
      </w:pPr>
      <w:r>
        <w:rPr>
          <w:shd w:val="clear" w:color="auto" w:fill="FFFFFF"/>
        </w:rPr>
        <w:lastRenderedPageBreak/>
        <w:t>Articolul 126</w:t>
      </w:r>
    </w:p>
    <w:p w:rsidR="00000000" w:rsidRDefault="00247FD0">
      <w:pPr>
        <w:autoSpaceDE/>
        <w:autoSpaceDN/>
        <w:jc w:val="both"/>
        <w:divId w:val="566841786"/>
        <w:rPr>
          <w:rFonts w:eastAsia="Times New Roman"/>
          <w:color w:val="000000"/>
          <w:sz w:val="20"/>
          <w:szCs w:val="20"/>
          <w:shd w:val="clear" w:color="auto" w:fill="FFFFFF"/>
        </w:rPr>
      </w:pPr>
      <w:r>
        <w:rPr>
          <w:rStyle w:val="salnttl1"/>
          <w:rFonts w:eastAsia="Times New Roman"/>
        </w:rPr>
        <w:t>(1)</w:t>
      </w:r>
      <w:r>
        <w:rPr>
          <w:rStyle w:val="salnbdy"/>
          <w:rFonts w:eastAsia="Times New Roman"/>
        </w:rPr>
        <w:t>Din momentul direcţionării echipajelor către un accident colectiv sau o zonă calamitată încetează toate activităţile din cadrul serviciilor de ambulanţă judeţene şi al municipiului Bucureşti care nu au caracter de urgenţă. Echipajele de transport sanitar n</w:t>
      </w:r>
      <w:r>
        <w:rPr>
          <w:rStyle w:val="salnbdy"/>
          <w:rFonts w:eastAsia="Times New Roman"/>
        </w:rPr>
        <w:t>easistat şi de consultaţii de urgenţă vor fi direcţionate către compartimentul de urgenţă.</w:t>
      </w:r>
    </w:p>
    <w:p w:rsidR="00000000" w:rsidRDefault="00247FD0">
      <w:pPr>
        <w:autoSpaceDE/>
        <w:autoSpaceDN/>
        <w:jc w:val="both"/>
        <w:divId w:val="1805077134"/>
        <w:rPr>
          <w:rFonts w:eastAsia="Times New Roman"/>
          <w:color w:val="000000"/>
          <w:sz w:val="20"/>
          <w:szCs w:val="20"/>
          <w:shd w:val="clear" w:color="auto" w:fill="FFFFFF"/>
        </w:rPr>
      </w:pPr>
      <w:r>
        <w:rPr>
          <w:rStyle w:val="salnttl1"/>
          <w:rFonts w:eastAsia="Times New Roman"/>
        </w:rPr>
        <w:t>(2)</w:t>
      </w:r>
      <w:r>
        <w:rPr>
          <w:rStyle w:val="salnbdy"/>
          <w:rFonts w:eastAsia="Times New Roman"/>
        </w:rPr>
        <w:t>Directorul serviciului de ambulanţă judeţean, precum şi cel al municipiului Bucureşti au obligaţia de a dispune realizarea condiţiilor necesare pentru îndeplinire</w:t>
      </w:r>
      <w:r>
        <w:rPr>
          <w:rStyle w:val="salnbdy"/>
          <w:rFonts w:eastAsia="Times New Roman"/>
        </w:rPr>
        <w:t>a tuturor prevederilor planului de acţiune în caz de necesitate. Pentru rezolvarea cazurilor curente dispeceratul judeţean sau al municipiului Bucureşti păstrează un număr minim de echipaje de urgenţă, iar dacă situaţia o impune, se alertează personalul di</w:t>
      </w:r>
      <w:r>
        <w:rPr>
          <w:rStyle w:val="salnbdy"/>
          <w:rFonts w:eastAsia="Times New Roman"/>
        </w:rPr>
        <w:t>n turele libere.</w:t>
      </w:r>
    </w:p>
    <w:p w:rsidR="00000000" w:rsidRDefault="00247FD0">
      <w:pPr>
        <w:autoSpaceDE/>
        <w:autoSpaceDN/>
        <w:jc w:val="both"/>
        <w:divId w:val="1462260932"/>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Serviciile de ambulanţă judeţene şi Serviciul de Ambulanţă Bucureşti-Ilfov împreună cu inspectoratele pentru situaţii de urgenţă întocmesc planul de acţiune în situaţii de urgenţă pe baza listelor cu mijloacele din dotare, precum şi cu </w:t>
      </w:r>
      <w:r>
        <w:rPr>
          <w:rStyle w:val="salnbdy"/>
          <w:rFonts w:eastAsia="Times New Roman"/>
        </w:rPr>
        <w:t>personalul acestora transmise de toate instituţiile cu atribuţii în domeniu.</w:t>
      </w:r>
    </w:p>
    <w:p w:rsidR="00000000" w:rsidRDefault="00247FD0">
      <w:pPr>
        <w:autoSpaceDE/>
        <w:autoSpaceDN/>
        <w:jc w:val="both"/>
        <w:divId w:val="273900251"/>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Echipajele din cadrul SMURD sunt direcţionate cu prioritate către zona calamitată sau către accidentul colectiv ca echipaje de prim răspuns împreună cu echipajele de ambulanţă </w:t>
      </w:r>
      <w:r>
        <w:rPr>
          <w:rStyle w:val="salnbdy"/>
          <w:rFonts w:eastAsia="Times New Roman"/>
        </w:rPr>
        <w:t>disponibile.</w:t>
      </w:r>
    </w:p>
    <w:p w:rsidR="00000000" w:rsidRDefault="00247FD0">
      <w:pPr>
        <w:autoSpaceDE/>
        <w:autoSpaceDN/>
        <w:jc w:val="both"/>
        <w:divId w:val="2138791909"/>
        <w:rPr>
          <w:rFonts w:eastAsia="Times New Roman"/>
          <w:color w:val="000000"/>
          <w:sz w:val="20"/>
          <w:szCs w:val="20"/>
          <w:shd w:val="clear" w:color="auto" w:fill="FFFFFF"/>
        </w:rPr>
      </w:pPr>
      <w:r>
        <w:rPr>
          <w:rStyle w:val="salnttl1"/>
          <w:rFonts w:eastAsia="Times New Roman"/>
        </w:rPr>
        <w:t>(5)</w:t>
      </w:r>
      <w:r>
        <w:rPr>
          <w:rStyle w:val="salnbdy"/>
          <w:rFonts w:eastAsia="Times New Roman"/>
        </w:rPr>
        <w:t>Inspectorul general al Inspectoratului General pentru Situaţii de Urgenţă poate dispune echipajelor SMURD dintr-un judeţ participarea la intervenţie la un accident colectiv sau o zonă calamitată din alt judeţ. La nevoie, el poate dispune, c</w:t>
      </w:r>
      <w:r>
        <w:rPr>
          <w:rStyle w:val="salnbdy"/>
          <w:rFonts w:eastAsia="Times New Roman"/>
        </w:rPr>
        <w:t>u acordul preşedintelui Comitetului pentru Situaţii de Urgenţă al Ministerului Sănătăţii, participarea la intervenţii, în alt judeţ, a unor echipaje ale serviciilor publice sau private de ambulanţă dintr-un judeţ sau din municipiul Bucureşti.</w:t>
      </w:r>
    </w:p>
    <w:p w:rsidR="00000000" w:rsidRDefault="00247FD0">
      <w:pPr>
        <w:autoSpaceDE/>
        <w:autoSpaceDN/>
        <w:jc w:val="both"/>
        <w:divId w:val="1867911052"/>
        <w:rPr>
          <w:rFonts w:eastAsia="Times New Roman"/>
          <w:color w:val="000000"/>
          <w:sz w:val="20"/>
          <w:szCs w:val="20"/>
          <w:shd w:val="clear" w:color="auto" w:fill="FFFFFF"/>
        </w:rPr>
      </w:pPr>
      <w:r>
        <w:rPr>
          <w:rStyle w:val="salnttl1"/>
          <w:rFonts w:eastAsia="Times New Roman"/>
        </w:rPr>
        <w:t>(6)</w:t>
      </w:r>
      <w:r>
        <w:rPr>
          <w:rStyle w:val="salnbdy"/>
          <w:rFonts w:eastAsia="Times New Roman"/>
        </w:rPr>
        <w:t>Inspectori</w:t>
      </w:r>
      <w:r>
        <w:rPr>
          <w:rStyle w:val="salnbdy"/>
          <w:rFonts w:eastAsia="Times New Roman"/>
        </w:rPr>
        <w:t>i-şefi ai inspectoratelor pentru situaţii de urgenţă, la nevoie, pot solicita sprijinul serviciilor private de ambulanţă în condiţiile stabilite prin lege.</w:t>
      </w:r>
    </w:p>
    <w:p w:rsidR="00000000" w:rsidRDefault="00247FD0">
      <w:pPr>
        <w:autoSpaceDE/>
        <w:autoSpaceDN/>
        <w:jc w:val="both"/>
        <w:divId w:val="77486335"/>
        <w:rPr>
          <w:rFonts w:eastAsia="Times New Roman"/>
          <w:color w:val="000000"/>
          <w:sz w:val="20"/>
          <w:szCs w:val="20"/>
          <w:shd w:val="clear" w:color="auto" w:fill="FFFFFF"/>
        </w:rPr>
      </w:pPr>
      <w:r>
        <w:rPr>
          <w:rStyle w:val="salnttl1"/>
          <w:rFonts w:eastAsia="Times New Roman"/>
        </w:rPr>
        <w:t>(7)</w:t>
      </w:r>
      <w:r>
        <w:rPr>
          <w:rStyle w:val="salnbdy"/>
          <w:rFonts w:eastAsia="Times New Roman"/>
        </w:rPr>
        <w:t xml:space="preserve">În cazul epidemiilor şi/sau pandemiilor, coordonarea activităţii de intervenţie se face de către </w:t>
      </w:r>
      <w:r>
        <w:rPr>
          <w:rStyle w:val="salnbdy"/>
          <w:rFonts w:eastAsia="Times New Roman"/>
        </w:rPr>
        <w:t>comitetele judeţene pentru situaţii de urgenţă sau de Comitetul pentru Situaţii de Urgenţă al Ministerului Sănătăţii, după caz, potrivit legii.</w:t>
      </w:r>
    </w:p>
    <w:p w:rsidR="00000000" w:rsidRDefault="00247FD0">
      <w:pPr>
        <w:pStyle w:val="sartttl"/>
        <w:jc w:val="both"/>
        <w:divId w:val="91241569"/>
        <w:rPr>
          <w:shd w:val="clear" w:color="auto" w:fill="FFFFFF"/>
        </w:rPr>
      </w:pPr>
      <w:r>
        <w:rPr>
          <w:shd w:val="clear" w:color="auto" w:fill="FFFFFF"/>
        </w:rPr>
        <w:t>Articolul 127</w:t>
      </w:r>
    </w:p>
    <w:p w:rsidR="00000000" w:rsidRDefault="00247FD0">
      <w:pPr>
        <w:autoSpaceDE/>
        <w:autoSpaceDN/>
        <w:jc w:val="both"/>
        <w:divId w:val="1963657003"/>
        <w:rPr>
          <w:rFonts w:eastAsia="Times New Roman"/>
          <w:color w:val="000000"/>
          <w:sz w:val="20"/>
          <w:szCs w:val="20"/>
          <w:shd w:val="clear" w:color="auto" w:fill="FFFFFF"/>
        </w:rPr>
      </w:pPr>
      <w:r>
        <w:rPr>
          <w:rStyle w:val="salnttl1"/>
          <w:rFonts w:eastAsia="Times New Roman"/>
        </w:rPr>
        <w:t>(1)</w:t>
      </w:r>
      <w:r>
        <w:rPr>
          <w:rStyle w:val="salnbdy"/>
          <w:rFonts w:eastAsia="Times New Roman"/>
        </w:rPr>
        <w:t>Serviciile private de ambulanţă au obligaţia de a răspunde solicitării comitetelor judeţene/al municipiului Bucureşti, respectiv Comitetului pentru Situaţii de Urgenţă al Ministerului Sănătăţii ori Comitetului Naţional pentru Situaţii de Urgenţă, în caz de</w:t>
      </w:r>
      <w:r>
        <w:rPr>
          <w:rStyle w:val="salnbdy"/>
          <w:rFonts w:eastAsia="Times New Roman"/>
        </w:rPr>
        <w:t xml:space="preserve"> accident colectiv, calamităţi naturale sau dezastre, contravaloarea cheltuielilor rezultate fiind decontată, la tarifele CNAS, din bugetul de stat ori din bugetul local.</w:t>
      </w:r>
    </w:p>
    <w:p w:rsidR="00000000" w:rsidRDefault="00247FD0">
      <w:pPr>
        <w:autoSpaceDE/>
        <w:autoSpaceDN/>
        <w:jc w:val="both"/>
        <w:divId w:val="2132280837"/>
        <w:rPr>
          <w:rFonts w:eastAsia="Times New Roman"/>
          <w:color w:val="000000"/>
          <w:sz w:val="20"/>
          <w:szCs w:val="20"/>
          <w:shd w:val="clear" w:color="auto" w:fill="FFFFFF"/>
        </w:rPr>
      </w:pPr>
      <w:r>
        <w:rPr>
          <w:rStyle w:val="salnttl1"/>
          <w:rFonts w:eastAsia="Times New Roman"/>
        </w:rPr>
        <w:t>(2)</w:t>
      </w:r>
      <w:r>
        <w:rPr>
          <w:rStyle w:val="salnbdy"/>
          <w:rFonts w:eastAsia="Times New Roman"/>
        </w:rPr>
        <w:t>Inspectoratele judeţene pentru situaţii de urgenţă şi cel al municipiului Bucureşt</w:t>
      </w:r>
      <w:r>
        <w:rPr>
          <w:rStyle w:val="salnbdy"/>
          <w:rFonts w:eastAsia="Times New Roman"/>
        </w:rPr>
        <w:t>i păstrează unităţile mobile de intervenţie la accidente colective şi dezastre, aflate în dotarea lor, în stare de funcţionare, prin SMURD, în colaborare cu serviciile de ambulanţă judeţene şi Serviciul de Ambulanţă Bucureşti-Ilfov, după caz.</w:t>
      </w:r>
    </w:p>
    <w:p w:rsidR="00000000" w:rsidRDefault="00247FD0">
      <w:pPr>
        <w:autoSpaceDE/>
        <w:autoSpaceDN/>
        <w:jc w:val="both"/>
        <w:divId w:val="116334852"/>
        <w:rPr>
          <w:rFonts w:eastAsia="Times New Roman"/>
          <w:color w:val="000000"/>
          <w:sz w:val="20"/>
          <w:szCs w:val="20"/>
          <w:shd w:val="clear" w:color="auto" w:fill="FFFFFF"/>
        </w:rPr>
      </w:pPr>
      <w:r>
        <w:rPr>
          <w:rStyle w:val="salnttl1"/>
          <w:rFonts w:eastAsia="Times New Roman"/>
        </w:rPr>
        <w:t>(3)</w:t>
      </w:r>
      <w:r>
        <w:rPr>
          <w:rStyle w:val="salnbdy"/>
          <w:rFonts w:eastAsia="Times New Roman"/>
        </w:rPr>
        <w:t>Serviciile</w:t>
      </w:r>
      <w:r>
        <w:rPr>
          <w:rStyle w:val="salnbdy"/>
          <w:rFonts w:eastAsia="Times New Roman"/>
        </w:rPr>
        <w:t xml:space="preserve"> medicale publice de urgenţă prespitalicească ce răspund de unităţile mobile pentru accidente colective şi dezastre se asigură că aparatura medicală este în stare de funcţionare şi că unitatea este dotată cu medicamente şi materiale, aflate în termen de va</w:t>
      </w:r>
      <w:r>
        <w:rPr>
          <w:rStyle w:val="salnbdy"/>
          <w:rFonts w:eastAsia="Times New Roman"/>
        </w:rPr>
        <w:t>labilitate, suficiente pentru îngrijirea unui număr de minimum 20 de persoane aflate în stare critică.</w:t>
      </w:r>
    </w:p>
    <w:p w:rsidR="00000000" w:rsidRDefault="00247FD0">
      <w:pPr>
        <w:autoSpaceDE/>
        <w:autoSpaceDN/>
        <w:jc w:val="both"/>
        <w:divId w:val="611282041"/>
        <w:rPr>
          <w:rFonts w:eastAsia="Times New Roman"/>
          <w:color w:val="000000"/>
          <w:sz w:val="20"/>
          <w:szCs w:val="20"/>
          <w:shd w:val="clear" w:color="auto" w:fill="FFFFFF"/>
        </w:rPr>
      </w:pPr>
      <w:r>
        <w:rPr>
          <w:rStyle w:val="salnttl1"/>
          <w:rFonts w:eastAsia="Times New Roman"/>
        </w:rPr>
        <w:t>(4)</w:t>
      </w:r>
      <w:r>
        <w:rPr>
          <w:rStyle w:val="salnbdy"/>
          <w:rFonts w:eastAsia="Times New Roman"/>
        </w:rPr>
        <w:t>Managerii generali şi directorii medicali ai serviciilor de ambulanţă judeţene şi al municipiului Bucureşti, medicii-şefi ai SMURD, precum şi medicii-</w:t>
      </w:r>
      <w:r>
        <w:rPr>
          <w:rStyle w:val="salnbdy"/>
          <w:rFonts w:eastAsia="Times New Roman"/>
        </w:rPr>
        <w:t>şefi ai unităţilor de primire a urgenţelor vor urma cursuri în managementul dezastrelor organizate de Ministerul Sănătăţii şi/sau de Ministerul Afacerilor Interne.</w:t>
      </w:r>
    </w:p>
    <w:p w:rsidR="00000000" w:rsidRDefault="00247FD0">
      <w:pPr>
        <w:pStyle w:val="sartttl"/>
        <w:jc w:val="both"/>
        <w:divId w:val="1660111887"/>
        <w:rPr>
          <w:shd w:val="clear" w:color="auto" w:fill="FFFFFF"/>
        </w:rPr>
      </w:pPr>
      <w:r>
        <w:rPr>
          <w:shd w:val="clear" w:color="auto" w:fill="FFFFFF"/>
        </w:rPr>
        <w:t>Articolul 128</w:t>
      </w:r>
    </w:p>
    <w:p w:rsidR="00000000" w:rsidRDefault="00247FD0">
      <w:pPr>
        <w:pStyle w:val="spar"/>
        <w:jc w:val="both"/>
        <w:divId w:val="1660111887"/>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Finanţarea exerciţiilor, a pregătirii şi a intervenţiilor în caz de accidente </w:t>
      </w:r>
      <w:r>
        <w:rPr>
          <w:rFonts w:ascii="Verdana" w:hAnsi="Verdana"/>
          <w:color w:val="000000"/>
          <w:sz w:val="20"/>
          <w:szCs w:val="20"/>
          <w:shd w:val="clear" w:color="auto" w:fill="FFFFFF"/>
        </w:rPr>
        <w:t>colective, calamităţi sau dezastre se face de la bugetul de stat şi bugetul autorităţilor publice locale.</w:t>
      </w:r>
    </w:p>
    <w:p w:rsidR="00000000" w:rsidRDefault="00247FD0">
      <w:pPr>
        <w:pStyle w:val="scapttl"/>
        <w:divId w:val="134495895"/>
        <w:rPr>
          <w:shd w:val="clear" w:color="auto" w:fill="FFFFFF"/>
        </w:rPr>
      </w:pPr>
      <w:r>
        <w:rPr>
          <w:shd w:val="clear" w:color="auto" w:fill="FFFFFF"/>
        </w:rPr>
        <w:t>Capitolul VII</w:t>
      </w:r>
    </w:p>
    <w:p w:rsidR="00000000" w:rsidRDefault="00247FD0">
      <w:pPr>
        <w:pStyle w:val="scapden"/>
        <w:divId w:val="134495895"/>
        <w:rPr>
          <w:shd w:val="clear" w:color="auto" w:fill="FFFFFF"/>
        </w:rPr>
      </w:pPr>
      <w:r>
        <w:rPr>
          <w:shd w:val="clear" w:color="auto" w:fill="FFFFFF"/>
        </w:rPr>
        <w:t>Dispoziţii finale</w:t>
      </w:r>
    </w:p>
    <w:p w:rsidR="00000000" w:rsidRDefault="00247FD0">
      <w:pPr>
        <w:pStyle w:val="sartttl"/>
        <w:jc w:val="both"/>
        <w:divId w:val="1360624305"/>
        <w:rPr>
          <w:shd w:val="clear" w:color="auto" w:fill="FFFFFF"/>
        </w:rPr>
      </w:pPr>
      <w:r>
        <w:rPr>
          <w:shd w:val="clear" w:color="auto" w:fill="FFFFFF"/>
        </w:rPr>
        <w:t>Articolul 129</w:t>
      </w:r>
    </w:p>
    <w:p w:rsidR="00000000" w:rsidRDefault="00247FD0">
      <w:pPr>
        <w:pStyle w:val="spar"/>
        <w:jc w:val="both"/>
        <w:divId w:val="1360624305"/>
        <w:rPr>
          <w:rFonts w:ascii="Verdana" w:hAnsi="Verdana"/>
          <w:color w:val="000000"/>
          <w:sz w:val="20"/>
          <w:szCs w:val="20"/>
          <w:shd w:val="clear" w:color="auto" w:fill="FFFFFF"/>
        </w:rPr>
      </w:pPr>
      <w:r>
        <w:rPr>
          <w:rFonts w:ascii="Verdana" w:hAnsi="Verdana"/>
          <w:color w:val="000000"/>
          <w:sz w:val="20"/>
          <w:szCs w:val="20"/>
          <w:shd w:val="clear" w:color="auto" w:fill="FFFFFF"/>
        </w:rPr>
        <w:t>Normele de aplicare a prevederilor prezentului titlu se aprobă prin ordin comun al ministrului sănătăţii</w:t>
      </w:r>
      <w:r>
        <w:rPr>
          <w:rFonts w:ascii="Verdana" w:hAnsi="Verdana"/>
          <w:color w:val="000000"/>
          <w:sz w:val="20"/>
          <w:szCs w:val="20"/>
          <w:shd w:val="clear" w:color="auto" w:fill="FFFFFF"/>
        </w:rPr>
        <w:t xml:space="preserve"> şi al ministrului afacerilor interne, în termen de 3 zile de la intrarea în vigoare a prezentului titlu, şi se publică în Monitorul Oficial al României, Partea I.</w:t>
      </w:r>
    </w:p>
    <w:p w:rsidR="00000000" w:rsidRDefault="00247FD0">
      <w:pPr>
        <w:pStyle w:val="sartttl"/>
        <w:jc w:val="both"/>
        <w:divId w:val="225722571"/>
        <w:rPr>
          <w:shd w:val="clear" w:color="auto" w:fill="FFFFFF"/>
        </w:rPr>
      </w:pPr>
      <w:r>
        <w:rPr>
          <w:shd w:val="clear" w:color="auto" w:fill="FFFFFF"/>
        </w:rPr>
        <w:t>Articolul 130</w:t>
      </w:r>
    </w:p>
    <w:p w:rsidR="00000000" w:rsidRDefault="00247FD0">
      <w:pPr>
        <w:pStyle w:val="spar"/>
        <w:jc w:val="both"/>
        <w:divId w:val="225722571"/>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În scopul apărării dreptului cetăţenilor la sănătate, securitate şi viaţă, pre</w:t>
      </w:r>
      <w:r>
        <w:rPr>
          <w:rFonts w:ascii="Verdana" w:hAnsi="Verdana"/>
          <w:color w:val="000000"/>
          <w:sz w:val="20"/>
          <w:szCs w:val="20"/>
          <w:shd w:val="clear" w:color="auto" w:fill="FFFFFF"/>
        </w:rPr>
        <w:t>cum şi în scopul prevenirii şi limitării consecinţelor unei calamităţi naturale sau ale unui dezastru, personalului din cadrul serviciilor publice de urgenţă spitaliceşti şi prespitaliceşti i se interzice participarea la greve sau la alte acţiuni revendica</w:t>
      </w:r>
      <w:r>
        <w:rPr>
          <w:rFonts w:ascii="Verdana" w:hAnsi="Verdana"/>
          <w:color w:val="000000"/>
          <w:sz w:val="20"/>
          <w:szCs w:val="20"/>
          <w:shd w:val="clear" w:color="auto" w:fill="FFFFFF"/>
        </w:rPr>
        <w:t>tive menite să afecteze activitatea prin scăderea capacităţii de intervenţie sau a calităţii actului medical, organizate de sindicate sau de alte organizaţii, în timpul programului de lucru, normal sau prelungit.</w:t>
      </w:r>
    </w:p>
    <w:p w:rsidR="00000000" w:rsidRDefault="00247FD0">
      <w:pPr>
        <w:pStyle w:val="sartttl"/>
        <w:jc w:val="both"/>
        <w:divId w:val="1129938617"/>
        <w:rPr>
          <w:shd w:val="clear" w:color="auto" w:fill="FFFFFF"/>
        </w:rPr>
      </w:pPr>
      <w:r>
        <w:rPr>
          <w:shd w:val="clear" w:color="auto" w:fill="FFFFFF"/>
        </w:rPr>
        <w:t>Articolul 131</w:t>
      </w:r>
    </w:p>
    <w:p w:rsidR="00000000" w:rsidRDefault="00247FD0">
      <w:pPr>
        <w:pStyle w:val="sartden"/>
        <w:jc w:val="both"/>
        <w:divId w:val="1129938617"/>
        <w:rPr>
          <w:shd w:val="clear" w:color="auto" w:fill="FFFFFF"/>
        </w:rPr>
      </w:pPr>
      <w:r>
        <w:rPr>
          <w:rStyle w:val="spar3"/>
          <w:b w:val="0"/>
          <w:bCs w:val="0"/>
        </w:rPr>
        <w:t xml:space="preserve">Prevederile </w:t>
      </w:r>
      <w:r>
        <w:rPr>
          <w:rStyle w:val="slgi1"/>
          <w:b w:val="0"/>
          <w:bCs w:val="0"/>
        </w:rPr>
        <w:t>art. 93 alin. (8)</w:t>
      </w:r>
      <w:r>
        <w:rPr>
          <w:rStyle w:val="spar3"/>
          <w:b w:val="0"/>
          <w:bCs w:val="0"/>
        </w:rPr>
        <w:t xml:space="preserve"> şi ale </w:t>
      </w:r>
      <w:r>
        <w:rPr>
          <w:rStyle w:val="slgi1"/>
          <w:b w:val="0"/>
          <w:bCs w:val="0"/>
        </w:rPr>
        <w:t>art. 98 alin. (3)</w:t>
      </w:r>
      <w:r>
        <w:rPr>
          <w:rStyle w:val="spar3"/>
          <w:b w:val="0"/>
          <w:bCs w:val="0"/>
        </w:rPr>
        <w:t xml:space="preserve"> vor fi implementate gradual, conform normelor de aplicare a prezentului titlu, luându-se în considerare resursele şi planurile de dezvoltare astfel încât termenul final să nu depăşească anul 2014.</w:t>
      </w:r>
    </w:p>
    <w:p w:rsidR="00000000" w:rsidRDefault="00247FD0">
      <w:pPr>
        <w:pStyle w:val="sartttl"/>
        <w:jc w:val="both"/>
        <w:divId w:val="985545816"/>
        <w:rPr>
          <w:shd w:val="clear" w:color="auto" w:fill="FFFFFF"/>
        </w:rPr>
      </w:pPr>
      <w:r>
        <w:rPr>
          <w:shd w:val="clear" w:color="auto" w:fill="FFFFFF"/>
        </w:rPr>
        <w:t>Articolul 132</w:t>
      </w:r>
    </w:p>
    <w:p w:rsidR="00000000" w:rsidRDefault="00247FD0">
      <w:pPr>
        <w:pStyle w:val="spar"/>
        <w:jc w:val="both"/>
        <w:divId w:val="985545816"/>
        <w:rPr>
          <w:rFonts w:ascii="Verdana" w:hAnsi="Verdana"/>
          <w:color w:val="000000"/>
          <w:sz w:val="20"/>
          <w:szCs w:val="20"/>
          <w:shd w:val="clear" w:color="auto" w:fill="FFFFFF"/>
        </w:rPr>
      </w:pPr>
      <w:r>
        <w:rPr>
          <w:rFonts w:ascii="Verdana" w:hAnsi="Verdana"/>
          <w:color w:val="000000"/>
          <w:sz w:val="20"/>
          <w:szCs w:val="20"/>
          <w:shd w:val="clear" w:color="auto" w:fill="FFFFFF"/>
        </w:rPr>
        <w:t>Nerespectarea preve</w:t>
      </w:r>
      <w:r>
        <w:rPr>
          <w:rFonts w:ascii="Verdana" w:hAnsi="Verdana"/>
          <w:color w:val="000000"/>
          <w:sz w:val="20"/>
          <w:szCs w:val="20"/>
          <w:shd w:val="clear" w:color="auto" w:fill="FFFFFF"/>
        </w:rPr>
        <w:t>derilor prezentului titlu atrage răspunderea juridică a persoanelor vinovate, în condiţiile legii.</w:t>
      </w:r>
    </w:p>
    <w:p w:rsidR="00000000" w:rsidRDefault="00247FD0">
      <w:pPr>
        <w:pStyle w:val="sttlttl"/>
        <w:divId w:val="1761608589"/>
      </w:pPr>
      <w:r>
        <w:t>Titlul V</w:t>
      </w:r>
    </w:p>
    <w:p w:rsidR="00000000" w:rsidRDefault="00247FD0">
      <w:pPr>
        <w:pStyle w:val="sttlden"/>
        <w:divId w:val="1761608589"/>
      </w:pPr>
      <w:r>
        <w:t>Asistenţa medicală ambulatorie de specialitate</w:t>
      </w:r>
    </w:p>
    <w:p w:rsidR="00000000" w:rsidRDefault="00247FD0">
      <w:pPr>
        <w:pStyle w:val="scapttl"/>
        <w:divId w:val="139002673"/>
        <w:rPr>
          <w:shd w:val="clear" w:color="auto" w:fill="FFFFFF"/>
        </w:rPr>
      </w:pPr>
      <w:r>
        <w:rPr>
          <w:shd w:val="clear" w:color="auto" w:fill="FFFFFF"/>
        </w:rPr>
        <w:t>Capitolul I</w:t>
      </w:r>
    </w:p>
    <w:p w:rsidR="00000000" w:rsidRDefault="00247FD0">
      <w:pPr>
        <w:pStyle w:val="scapden"/>
        <w:divId w:val="139002673"/>
        <w:rPr>
          <w:shd w:val="clear" w:color="auto" w:fill="FFFFFF"/>
        </w:rPr>
      </w:pPr>
      <w:r>
        <w:rPr>
          <w:shd w:val="clear" w:color="auto" w:fill="FFFFFF"/>
        </w:rPr>
        <w:t>Dispoziţii generale</w:t>
      </w:r>
    </w:p>
    <w:p w:rsidR="00000000" w:rsidRDefault="00247FD0">
      <w:pPr>
        <w:pStyle w:val="sartttl"/>
        <w:jc w:val="both"/>
        <w:divId w:val="1813214872"/>
        <w:rPr>
          <w:shd w:val="clear" w:color="auto" w:fill="FFFFFF"/>
        </w:rPr>
      </w:pPr>
      <w:r>
        <w:rPr>
          <w:shd w:val="clear" w:color="auto" w:fill="FFFFFF"/>
        </w:rPr>
        <w:t>Articolul 133</w:t>
      </w:r>
    </w:p>
    <w:p w:rsidR="00000000" w:rsidRDefault="00247FD0">
      <w:pPr>
        <w:pStyle w:val="spar"/>
        <w:jc w:val="both"/>
        <w:divId w:val="1813214872"/>
        <w:rPr>
          <w:rFonts w:ascii="Verdana" w:hAnsi="Verdana"/>
          <w:color w:val="000000"/>
          <w:sz w:val="20"/>
          <w:szCs w:val="20"/>
          <w:shd w:val="clear" w:color="auto" w:fill="FFFFFF"/>
        </w:rPr>
      </w:pPr>
      <w:r>
        <w:rPr>
          <w:rFonts w:ascii="Verdana" w:hAnsi="Verdana"/>
          <w:color w:val="000000"/>
          <w:sz w:val="20"/>
          <w:szCs w:val="20"/>
          <w:shd w:val="clear" w:color="auto" w:fill="FFFFFF"/>
        </w:rPr>
        <w:t>Obiectul prezentului titlu îl constituie reglementarea domeniului asistenţei medicale ambulatorii de specialitate, asigurată prin servicii medicale clinice, paraclinice şi de medicină dentară.</w:t>
      </w:r>
    </w:p>
    <w:p w:rsidR="00000000" w:rsidRDefault="00247FD0">
      <w:pPr>
        <w:pStyle w:val="sartttl"/>
        <w:jc w:val="both"/>
        <w:divId w:val="271741930"/>
        <w:rPr>
          <w:shd w:val="clear" w:color="auto" w:fill="FFFFFF"/>
        </w:rPr>
      </w:pPr>
      <w:r>
        <w:rPr>
          <w:shd w:val="clear" w:color="auto" w:fill="FFFFFF"/>
        </w:rPr>
        <w:t>Articolul 134</w:t>
      </w:r>
    </w:p>
    <w:p w:rsidR="00000000" w:rsidRDefault="00247FD0">
      <w:pPr>
        <w:pStyle w:val="sartden"/>
        <w:ind w:left="225"/>
        <w:jc w:val="both"/>
        <w:divId w:val="271741930"/>
        <w:rPr>
          <w:rStyle w:val="spar3"/>
          <w:b w:val="0"/>
          <w:bCs w:val="0"/>
        </w:rPr>
      </w:pPr>
      <w:r>
        <w:rPr>
          <w:rStyle w:val="spar3"/>
          <w:b w:val="0"/>
          <w:bCs w:val="0"/>
        </w:rPr>
        <w:t>Obiectivele asistenţei medicale ambulatorii de sp</w:t>
      </w:r>
      <w:r>
        <w:rPr>
          <w:rStyle w:val="spar3"/>
          <w:b w:val="0"/>
          <w:bCs w:val="0"/>
        </w:rPr>
        <w:t>ecialitate sunt:</w:t>
      </w:r>
    </w:p>
    <w:p w:rsidR="00000000" w:rsidRDefault="00247FD0">
      <w:pPr>
        <w:autoSpaceDE/>
        <w:autoSpaceDN/>
        <w:ind w:left="225"/>
        <w:jc w:val="both"/>
        <w:divId w:val="1419524897"/>
        <w:rPr>
          <w:rFonts w:eastAsia="Times New Roman"/>
        </w:rPr>
      </w:pPr>
      <w:r>
        <w:rPr>
          <w:rStyle w:val="slitttl1"/>
          <w:rFonts w:eastAsia="Times New Roman"/>
        </w:rPr>
        <w:t>a)</w:t>
      </w:r>
      <w:r>
        <w:rPr>
          <w:rStyle w:val="slitbdy"/>
          <w:rFonts w:eastAsia="Times New Roman"/>
        </w:rPr>
        <w:t>furnizarea de servicii preventive, stabilirea diagnosticului şi efectuarea tratamentului în regim ambulatoriu în vederea protejării, menţinerii sau îmbunătăţirii stării de sănătate a populaţiei;</w:t>
      </w:r>
    </w:p>
    <w:p w:rsidR="00000000" w:rsidRDefault="00247FD0">
      <w:pPr>
        <w:autoSpaceDE/>
        <w:autoSpaceDN/>
        <w:ind w:left="225"/>
        <w:jc w:val="both"/>
        <w:divId w:val="2037732278"/>
        <w:rPr>
          <w:rFonts w:eastAsia="Times New Roman"/>
          <w:color w:val="000000"/>
          <w:sz w:val="20"/>
          <w:szCs w:val="20"/>
          <w:shd w:val="clear" w:color="auto" w:fill="FFFFFF"/>
        </w:rPr>
      </w:pPr>
      <w:r>
        <w:rPr>
          <w:rStyle w:val="slitttl1"/>
          <w:rFonts w:eastAsia="Times New Roman"/>
        </w:rPr>
        <w:t>b)</w:t>
      </w:r>
      <w:r>
        <w:rPr>
          <w:rStyle w:val="slitbdy"/>
          <w:rFonts w:eastAsia="Times New Roman"/>
        </w:rPr>
        <w:t>asigurarea continuităţii de diagnostic ş</w:t>
      </w:r>
      <w:r>
        <w:rPr>
          <w:rStyle w:val="slitbdy"/>
          <w:rFonts w:eastAsia="Times New Roman"/>
        </w:rPr>
        <w:t>i terapeutice a serviciilor de sănătate prin integrare verticală cu asistenţa medicală primară şi cu cea spitalicească.</w:t>
      </w:r>
    </w:p>
    <w:p w:rsidR="00000000" w:rsidRDefault="00247FD0">
      <w:pPr>
        <w:pStyle w:val="sartttl"/>
        <w:jc w:val="both"/>
        <w:divId w:val="106630629"/>
        <w:rPr>
          <w:shd w:val="clear" w:color="auto" w:fill="FFFFFF"/>
        </w:rPr>
      </w:pPr>
      <w:r>
        <w:rPr>
          <w:shd w:val="clear" w:color="auto" w:fill="FFFFFF"/>
        </w:rPr>
        <w:t>Articolul 135</w:t>
      </w:r>
    </w:p>
    <w:p w:rsidR="00000000" w:rsidRDefault="00247FD0">
      <w:pPr>
        <w:autoSpaceDE/>
        <w:autoSpaceDN/>
        <w:jc w:val="both"/>
        <w:divId w:val="922689268"/>
        <w:rPr>
          <w:rStyle w:val="salnbdy"/>
          <w:rFonts w:eastAsia="Times New Roman"/>
        </w:rPr>
      </w:pPr>
      <w:r>
        <w:rPr>
          <w:rStyle w:val="salnttl1"/>
          <w:rFonts w:eastAsia="Times New Roman"/>
        </w:rPr>
        <w:t>(1)</w:t>
      </w:r>
      <w:r>
        <w:rPr>
          <w:rStyle w:val="salnbdy"/>
          <w:rFonts w:eastAsia="Times New Roman"/>
        </w:rPr>
        <w:t>Asistenţa medicală ambulatorie de specialitate se asigură de către medicii de specialitate împreună cu alt personal spe</w:t>
      </w:r>
      <w:r>
        <w:rPr>
          <w:rStyle w:val="salnbdy"/>
          <w:rFonts w:eastAsia="Times New Roman"/>
        </w:rPr>
        <w:t>cializat şi autorizat în condiţiile legii şi se acordă prin următoarele structuri medicale:</w:t>
      </w:r>
    </w:p>
    <w:p w:rsidR="00000000" w:rsidRDefault="00247FD0">
      <w:pPr>
        <w:autoSpaceDE/>
        <w:autoSpaceDN/>
        <w:jc w:val="both"/>
        <w:divId w:val="2066175710"/>
      </w:pPr>
      <w:r>
        <w:rPr>
          <w:rStyle w:val="slitttl1"/>
          <w:rFonts w:eastAsia="Times New Roman"/>
        </w:rPr>
        <w:t>a)</w:t>
      </w:r>
      <w:r>
        <w:rPr>
          <w:rStyle w:val="slitbdy"/>
          <w:rFonts w:eastAsia="Times New Roman"/>
        </w:rPr>
        <w:t>cabinete medicale de specialitate organizate conform legislaţiei în vigoare privind organizarea şi funcţionarea cabinetelor medicale;</w:t>
      </w:r>
    </w:p>
    <w:p w:rsidR="00000000" w:rsidRDefault="00247FD0">
      <w:pPr>
        <w:autoSpaceDE/>
        <w:autoSpaceDN/>
        <w:jc w:val="both"/>
        <w:divId w:val="325936506"/>
        <w:rPr>
          <w:rFonts w:eastAsia="Times New Roman"/>
          <w:color w:val="000000"/>
          <w:sz w:val="20"/>
          <w:szCs w:val="20"/>
          <w:shd w:val="clear" w:color="auto" w:fill="FFFFFF"/>
        </w:rPr>
      </w:pPr>
      <w:r>
        <w:rPr>
          <w:rStyle w:val="slitttl1"/>
          <w:rFonts w:eastAsia="Times New Roman"/>
        </w:rPr>
        <w:t>b)</w:t>
      </w:r>
      <w:r>
        <w:rPr>
          <w:rStyle w:val="slitbdy"/>
          <w:rFonts w:eastAsia="Times New Roman"/>
        </w:rPr>
        <w:t>unităţi medicale ambulator</w:t>
      </w:r>
      <w:r>
        <w:rPr>
          <w:rStyle w:val="slitbdy"/>
          <w:rFonts w:eastAsia="Times New Roman"/>
        </w:rPr>
        <w:t>ii de specialitate, organizate potrivit dispoziţiilor legale în vigoare, care funcţionează independent sau integrat în structura spitalelor;</w:t>
      </w:r>
    </w:p>
    <w:p w:rsidR="00000000" w:rsidRDefault="00247FD0">
      <w:pPr>
        <w:autoSpaceDE/>
        <w:autoSpaceDN/>
        <w:jc w:val="both"/>
        <w:divId w:val="411511786"/>
        <w:rPr>
          <w:rFonts w:eastAsia="Times New Roman"/>
          <w:color w:val="000000"/>
          <w:sz w:val="20"/>
          <w:szCs w:val="20"/>
          <w:shd w:val="clear" w:color="auto" w:fill="FFFFFF"/>
        </w:rPr>
      </w:pPr>
      <w:r>
        <w:rPr>
          <w:rStyle w:val="slitttl1"/>
          <w:rFonts w:eastAsia="Times New Roman"/>
        </w:rPr>
        <w:t>c)</w:t>
      </w:r>
      <w:r>
        <w:rPr>
          <w:rStyle w:val="slitbdy"/>
          <w:rFonts w:eastAsia="Times New Roman"/>
        </w:rPr>
        <w:t>cabinete medicale ambulatorii de specialitate din structura spitalului care nu fac parte din ambulatoriul de spec</w:t>
      </w:r>
      <w:r>
        <w:rPr>
          <w:rStyle w:val="slitbdy"/>
          <w:rFonts w:eastAsia="Times New Roman"/>
        </w:rPr>
        <w:t>ialitate/integrat al spitalului;</w:t>
      </w:r>
    </w:p>
    <w:p w:rsidR="00000000" w:rsidRDefault="00247FD0">
      <w:pPr>
        <w:autoSpaceDE/>
        <w:autoSpaceDN/>
        <w:jc w:val="both"/>
        <w:divId w:val="1460145519"/>
        <w:rPr>
          <w:rFonts w:eastAsia="Times New Roman"/>
          <w:color w:val="000000"/>
          <w:sz w:val="20"/>
          <w:szCs w:val="20"/>
          <w:shd w:val="clear" w:color="auto" w:fill="FFFFFF"/>
        </w:rPr>
      </w:pPr>
      <w:r>
        <w:rPr>
          <w:rStyle w:val="slitttl1"/>
          <w:rFonts w:eastAsia="Times New Roman"/>
        </w:rPr>
        <w:t>d)</w:t>
      </w:r>
      <w:r>
        <w:rPr>
          <w:rStyle w:val="slitbdy"/>
          <w:rFonts w:eastAsia="Times New Roman"/>
        </w:rPr>
        <w:t>furnizori autorizaţi pentru îngrijiri de specialitate la domiciliu;</w:t>
      </w:r>
    </w:p>
    <w:p w:rsidR="00000000" w:rsidRDefault="00247FD0">
      <w:pPr>
        <w:autoSpaceDE/>
        <w:autoSpaceDN/>
        <w:jc w:val="both"/>
        <w:divId w:val="2015641843"/>
        <w:rPr>
          <w:rFonts w:eastAsia="Times New Roman"/>
          <w:color w:val="000000"/>
          <w:sz w:val="20"/>
          <w:szCs w:val="20"/>
          <w:shd w:val="clear" w:color="auto" w:fill="FFFFFF"/>
        </w:rPr>
      </w:pPr>
      <w:r>
        <w:rPr>
          <w:rStyle w:val="slitttl1"/>
          <w:rFonts w:eastAsia="Times New Roman"/>
        </w:rPr>
        <w:t>e)</w:t>
      </w:r>
      <w:r>
        <w:rPr>
          <w:rStyle w:val="slitbdy"/>
          <w:rFonts w:eastAsia="Times New Roman"/>
        </w:rPr>
        <w:t>unităţi medicale ambulatorii ale universităţilor de medicină şi farmacie acreditate şi ale universităţilor care au în structură facultăţi de medicină ş</w:t>
      </w:r>
      <w:r>
        <w:rPr>
          <w:rStyle w:val="slitbdy"/>
          <w:rFonts w:eastAsia="Times New Roman"/>
        </w:rPr>
        <w:t>i farmacie acreditate.</w:t>
      </w:r>
    </w:p>
    <w:p w:rsidR="00000000" w:rsidRDefault="00247FD0">
      <w:pPr>
        <w:autoSpaceDE/>
        <w:autoSpaceDN/>
        <w:jc w:val="both"/>
        <w:divId w:val="1750300259"/>
        <w:rPr>
          <w:rStyle w:val="salnbdy"/>
        </w:rPr>
      </w:pPr>
      <w:r>
        <w:rPr>
          <w:rStyle w:val="salnttl1"/>
          <w:rFonts w:eastAsia="Times New Roman"/>
        </w:rPr>
        <w:t>(2)</w:t>
      </w:r>
      <w:r>
        <w:rPr>
          <w:rStyle w:val="salnbdy"/>
          <w:rFonts w:eastAsia="Times New Roman"/>
        </w:rPr>
        <w:t xml:space="preserve">În unităţile medicale ambulatorii de specialitate prevăzute la </w:t>
      </w:r>
      <w:r>
        <w:rPr>
          <w:rStyle w:val="slgi1"/>
          <w:rFonts w:eastAsia="Times New Roman"/>
        </w:rPr>
        <w:t>alin. (1) lit. b)</w:t>
      </w:r>
      <w:r>
        <w:rPr>
          <w:rStyle w:val="salnbdy"/>
          <w:rFonts w:eastAsia="Times New Roman"/>
        </w:rPr>
        <w:t xml:space="preserve"> se pot include:</w:t>
      </w:r>
    </w:p>
    <w:p w:rsidR="00000000" w:rsidRDefault="00247FD0">
      <w:pPr>
        <w:autoSpaceDE/>
        <w:autoSpaceDN/>
        <w:jc w:val="both"/>
        <w:divId w:val="80032353"/>
      </w:pPr>
      <w:r>
        <w:rPr>
          <w:rStyle w:val="slitttl1"/>
          <w:rFonts w:eastAsia="Times New Roman"/>
        </w:rPr>
        <w:t>a)</w:t>
      </w:r>
      <w:r>
        <w:rPr>
          <w:rStyle w:val="slitbdy"/>
          <w:rFonts w:eastAsia="Times New Roman"/>
        </w:rPr>
        <w:t>laboratoare sau centre de radiologie şi imagistică medicală, analize medicale, explorări funcţionale, organizate în condiţiile legi</w:t>
      </w:r>
      <w:r>
        <w:rPr>
          <w:rStyle w:val="slitbdy"/>
          <w:rFonts w:eastAsia="Times New Roman"/>
        </w:rPr>
        <w:t>i;</w:t>
      </w:r>
    </w:p>
    <w:p w:rsidR="00000000" w:rsidRDefault="00247FD0">
      <w:pPr>
        <w:autoSpaceDE/>
        <w:autoSpaceDN/>
        <w:jc w:val="both"/>
        <w:divId w:val="1388334702"/>
        <w:rPr>
          <w:rFonts w:eastAsia="Times New Roman"/>
          <w:color w:val="000000"/>
          <w:sz w:val="20"/>
          <w:szCs w:val="20"/>
          <w:shd w:val="clear" w:color="auto" w:fill="FFFFFF"/>
        </w:rPr>
      </w:pPr>
      <w:r>
        <w:rPr>
          <w:rStyle w:val="slitttl1"/>
          <w:rFonts w:eastAsia="Times New Roman"/>
        </w:rPr>
        <w:t>b)</w:t>
      </w:r>
      <w:r>
        <w:rPr>
          <w:rStyle w:val="slitbdy"/>
          <w:rFonts w:eastAsia="Times New Roman"/>
        </w:rPr>
        <w:t>centre de diagnostic şi tratament, centre medicale şi centre de sănătate multifuncţionale, organizate potrivit legii;</w:t>
      </w:r>
    </w:p>
    <w:p w:rsidR="00000000" w:rsidRDefault="00247FD0">
      <w:pPr>
        <w:autoSpaceDE/>
        <w:autoSpaceDN/>
        <w:jc w:val="both"/>
        <w:divId w:val="1779449595"/>
        <w:rPr>
          <w:rFonts w:eastAsia="Times New Roman"/>
          <w:color w:val="000000"/>
          <w:sz w:val="20"/>
          <w:szCs w:val="20"/>
          <w:shd w:val="clear" w:color="auto" w:fill="FFFFFF"/>
        </w:rPr>
      </w:pPr>
      <w:r>
        <w:rPr>
          <w:rStyle w:val="slitttl1"/>
          <w:rFonts w:eastAsia="Times New Roman"/>
        </w:rPr>
        <w:t>c)</w:t>
      </w:r>
      <w:r>
        <w:rPr>
          <w:rStyle w:val="slitbdy"/>
          <w:rFonts w:eastAsia="Times New Roman"/>
        </w:rPr>
        <w:t>ambulatorii de specialitate ale spitalelor potrivit legii;</w:t>
      </w:r>
    </w:p>
    <w:p w:rsidR="00000000" w:rsidRDefault="00247FD0">
      <w:pPr>
        <w:autoSpaceDE/>
        <w:autoSpaceDN/>
        <w:jc w:val="both"/>
        <w:divId w:val="905459634"/>
        <w:rPr>
          <w:rFonts w:eastAsia="Times New Roman"/>
          <w:color w:val="000000"/>
          <w:sz w:val="20"/>
          <w:szCs w:val="20"/>
          <w:shd w:val="clear" w:color="auto" w:fill="FFFFFF"/>
        </w:rPr>
      </w:pPr>
      <w:r>
        <w:rPr>
          <w:rStyle w:val="slitttl1"/>
          <w:rFonts w:eastAsia="Times New Roman"/>
        </w:rPr>
        <w:t>d)</w:t>
      </w:r>
      <w:r>
        <w:rPr>
          <w:rStyle w:val="slitbdy"/>
          <w:rFonts w:eastAsia="Times New Roman"/>
        </w:rPr>
        <w:t>ambulatorii integrate ale spitalelor;</w:t>
      </w:r>
    </w:p>
    <w:p w:rsidR="00000000" w:rsidRDefault="00247FD0">
      <w:pPr>
        <w:autoSpaceDE/>
        <w:autoSpaceDN/>
        <w:jc w:val="both"/>
        <w:divId w:val="1176923642"/>
        <w:rPr>
          <w:rFonts w:eastAsia="Times New Roman"/>
          <w:color w:val="000000"/>
          <w:sz w:val="20"/>
          <w:szCs w:val="20"/>
          <w:shd w:val="clear" w:color="auto" w:fill="FFFFFF"/>
        </w:rPr>
      </w:pPr>
      <w:r>
        <w:rPr>
          <w:rStyle w:val="slitttl1"/>
          <w:rFonts w:eastAsia="Times New Roman"/>
        </w:rPr>
        <w:t>e)</w:t>
      </w:r>
      <w:r>
        <w:rPr>
          <w:rStyle w:val="slitbdy"/>
          <w:rFonts w:eastAsia="Times New Roman"/>
        </w:rPr>
        <w:t>policlinici balneare;</w:t>
      </w:r>
    </w:p>
    <w:p w:rsidR="00000000" w:rsidRDefault="00247FD0">
      <w:pPr>
        <w:autoSpaceDE/>
        <w:autoSpaceDN/>
        <w:jc w:val="both"/>
        <w:divId w:val="985009419"/>
        <w:rPr>
          <w:rFonts w:eastAsia="Times New Roman"/>
          <w:color w:val="000000"/>
          <w:sz w:val="20"/>
          <w:szCs w:val="20"/>
          <w:shd w:val="clear" w:color="auto" w:fill="FFFFFF"/>
        </w:rPr>
      </w:pPr>
      <w:r>
        <w:rPr>
          <w:rStyle w:val="slitttl1"/>
          <w:rFonts w:eastAsia="Times New Roman"/>
        </w:rPr>
        <w:t>f)</w:t>
      </w:r>
      <w:r>
        <w:rPr>
          <w:rStyle w:val="slitbdy"/>
          <w:rFonts w:eastAsia="Times New Roman"/>
        </w:rPr>
        <w:t>policlinici cu plată.</w:t>
      </w:r>
    </w:p>
    <w:p w:rsidR="00000000" w:rsidRDefault="00247FD0">
      <w:pPr>
        <w:autoSpaceDE/>
        <w:autoSpaceDN/>
        <w:jc w:val="both"/>
        <w:divId w:val="1524705006"/>
        <w:rPr>
          <w:rStyle w:val="salnbdy"/>
        </w:rPr>
      </w:pPr>
      <w:r>
        <w:rPr>
          <w:rStyle w:val="salnttl1"/>
          <w:rFonts w:eastAsia="Times New Roman"/>
        </w:rPr>
        <w:t>(3)</w:t>
      </w:r>
      <w:r>
        <w:rPr>
          <w:rStyle w:val="salnbdy"/>
          <w:rFonts w:eastAsia="Times New Roman"/>
        </w:rPr>
        <w:t>Servicii medicale de specialitate se acordă şi prin:</w:t>
      </w:r>
    </w:p>
    <w:p w:rsidR="00000000" w:rsidRDefault="00247FD0">
      <w:pPr>
        <w:autoSpaceDE/>
        <w:autoSpaceDN/>
        <w:jc w:val="both"/>
        <w:divId w:val="1322849727"/>
      </w:pPr>
      <w:r>
        <w:rPr>
          <w:rStyle w:val="slitttl1"/>
          <w:rFonts w:eastAsia="Times New Roman"/>
        </w:rPr>
        <w:t>a)</w:t>
      </w:r>
      <w:r>
        <w:rPr>
          <w:rStyle w:val="slitbdy"/>
          <w:rFonts w:eastAsia="Times New Roman"/>
        </w:rPr>
        <w:t>dispensare TBC;</w:t>
      </w:r>
    </w:p>
    <w:p w:rsidR="00000000" w:rsidRDefault="00247FD0">
      <w:pPr>
        <w:autoSpaceDE/>
        <w:autoSpaceDN/>
        <w:jc w:val="both"/>
        <w:divId w:val="1065642367"/>
        <w:rPr>
          <w:rFonts w:eastAsia="Times New Roman"/>
          <w:color w:val="000000"/>
          <w:sz w:val="20"/>
          <w:szCs w:val="20"/>
          <w:shd w:val="clear" w:color="auto" w:fill="FFFFFF"/>
        </w:rPr>
      </w:pPr>
      <w:r>
        <w:rPr>
          <w:rStyle w:val="slitttl1"/>
          <w:rFonts w:eastAsia="Times New Roman"/>
        </w:rPr>
        <w:t>b)</w:t>
      </w:r>
      <w:r>
        <w:rPr>
          <w:rStyle w:val="slitbdy"/>
          <w:rFonts w:eastAsia="Times New Roman"/>
        </w:rPr>
        <w:t>laboratoare/centre de sănătate mintală;</w:t>
      </w:r>
    </w:p>
    <w:p w:rsidR="00000000" w:rsidRDefault="00247FD0">
      <w:pPr>
        <w:autoSpaceDE/>
        <w:autoSpaceDN/>
        <w:jc w:val="both"/>
        <w:divId w:val="1246839293"/>
        <w:rPr>
          <w:rFonts w:eastAsia="Times New Roman"/>
          <w:color w:val="000000"/>
          <w:sz w:val="20"/>
          <w:szCs w:val="20"/>
          <w:shd w:val="clear" w:color="auto" w:fill="FFFFFF"/>
        </w:rPr>
      </w:pPr>
      <w:r>
        <w:rPr>
          <w:rStyle w:val="slitttl1"/>
          <w:rFonts w:eastAsia="Times New Roman"/>
        </w:rPr>
        <w:t>c)</w:t>
      </w:r>
      <w:r>
        <w:rPr>
          <w:rStyle w:val="slitbdy"/>
          <w:rFonts w:eastAsia="Times New Roman"/>
        </w:rPr>
        <w:t>staţionare de zi cu profil de psihiatrie;</w:t>
      </w:r>
    </w:p>
    <w:p w:rsidR="00000000" w:rsidRDefault="00247FD0">
      <w:pPr>
        <w:autoSpaceDE/>
        <w:autoSpaceDN/>
        <w:jc w:val="both"/>
        <w:divId w:val="449209352"/>
        <w:rPr>
          <w:rFonts w:eastAsia="Times New Roman"/>
          <w:color w:val="000000"/>
          <w:sz w:val="20"/>
          <w:szCs w:val="20"/>
          <w:shd w:val="clear" w:color="auto" w:fill="FFFFFF"/>
        </w:rPr>
      </w:pPr>
      <w:r>
        <w:rPr>
          <w:rStyle w:val="slitttl1"/>
          <w:rFonts w:eastAsia="Times New Roman"/>
        </w:rPr>
        <w:lastRenderedPageBreak/>
        <w:t>d)</w:t>
      </w:r>
      <w:r>
        <w:rPr>
          <w:rStyle w:val="slitbdy"/>
          <w:rFonts w:eastAsia="Times New Roman"/>
        </w:rPr>
        <w:t>cabinete de medicină dentară;</w:t>
      </w:r>
    </w:p>
    <w:p w:rsidR="00000000" w:rsidRDefault="00247FD0">
      <w:pPr>
        <w:autoSpaceDE/>
        <w:autoSpaceDN/>
        <w:jc w:val="both"/>
        <w:divId w:val="976640720"/>
        <w:rPr>
          <w:rFonts w:eastAsia="Times New Roman"/>
          <w:color w:val="000000"/>
          <w:sz w:val="20"/>
          <w:szCs w:val="20"/>
          <w:shd w:val="clear" w:color="auto" w:fill="FFFFFF"/>
        </w:rPr>
      </w:pPr>
      <w:r>
        <w:rPr>
          <w:rStyle w:val="slitttl1"/>
          <w:rFonts w:eastAsia="Times New Roman"/>
        </w:rPr>
        <w:t>e)</w:t>
      </w:r>
      <w:r>
        <w:rPr>
          <w:rStyle w:val="slitbdy"/>
          <w:rFonts w:eastAsia="Times New Roman"/>
        </w:rPr>
        <w:t>cabinete şi unităţi medicale mobile organizate conform normelor de aplicare a prezentului titlu, aprobate prin ordin al ministrului sănătăţii.</w:t>
      </w:r>
    </w:p>
    <w:p w:rsidR="00000000" w:rsidRDefault="00247FD0">
      <w:pPr>
        <w:autoSpaceDE/>
        <w:autoSpaceDN/>
        <w:jc w:val="both"/>
        <w:divId w:val="1886212875"/>
        <w:rPr>
          <w:rStyle w:val="slitbdy"/>
          <w:color w:val="0000FF"/>
        </w:rPr>
      </w:pPr>
      <w:r>
        <w:rPr>
          <w:rStyle w:val="slitttl1"/>
          <w:rFonts w:eastAsia="Times New Roman"/>
        </w:rPr>
        <w:t>f)</w:t>
      </w:r>
      <w:r>
        <w:rPr>
          <w:rStyle w:val="slitbdy"/>
          <w:rFonts w:eastAsia="Times New Roman"/>
          <w:color w:val="0000FF"/>
        </w:rPr>
        <w:t>medici specialişti, în cazul organi</w:t>
      </w:r>
      <w:r>
        <w:rPr>
          <w:rStyle w:val="slitbdy"/>
          <w:rFonts w:eastAsia="Times New Roman"/>
          <w:color w:val="0000FF"/>
        </w:rPr>
        <w:t>zării de activităţi temporare tip caravană medicală în zone cu acoperire deficitară cu servicii medicale. În acest caz, caravana medicală se poate desfăşura, cu notificarea direcţiei de sănătate publică judeţene sau a municipiului Bucureşti, în clădiri car</w:t>
      </w:r>
      <w:r>
        <w:rPr>
          <w:rStyle w:val="slitbdy"/>
          <w:rFonts w:eastAsia="Times New Roman"/>
          <w:color w:val="0000FF"/>
        </w:rPr>
        <w:t>e posedă autorizaţie sanitară de funcţionare sau în corturi medicale special amenajate.</w:t>
      </w:r>
    </w:p>
    <w:p w:rsidR="00000000" w:rsidRDefault="00247FD0">
      <w:pPr>
        <w:pStyle w:val="NormalWeb"/>
        <w:spacing w:before="0" w:after="0"/>
        <w:jc w:val="both"/>
        <w:divId w:val="1886212875"/>
      </w:pPr>
      <w:r>
        <w:rPr>
          <w:rFonts w:ascii="Verdana" w:hAnsi="Verdana"/>
          <w:color w:val="0000FF"/>
          <w:sz w:val="20"/>
          <w:szCs w:val="20"/>
          <w:shd w:val="clear" w:color="auto" w:fill="FFFFFF"/>
        </w:rPr>
        <w:t xml:space="preserve">La data de 24-05-2020 Alineatul (3) din Articolul 135 , Capitolul I , Titlul V a fost completat de </w:t>
      </w:r>
      <w:r>
        <w:rPr>
          <w:rFonts w:ascii="Verdana" w:hAnsi="Verdana"/>
          <w:color w:val="0000FF"/>
          <w:sz w:val="20"/>
          <w:szCs w:val="20"/>
          <w:u w:val="single"/>
          <w:shd w:val="clear" w:color="auto" w:fill="FFFFFF"/>
        </w:rPr>
        <w:t>ARTICOLUL UNIC din LEGEA nr. 65 din 21 mai 2020, publicată în MONITOR</w:t>
      </w:r>
      <w:r>
        <w:rPr>
          <w:rFonts w:ascii="Verdana" w:hAnsi="Verdana"/>
          <w:color w:val="0000FF"/>
          <w:sz w:val="20"/>
          <w:szCs w:val="20"/>
          <w:u w:val="single"/>
          <w:shd w:val="clear" w:color="auto" w:fill="FFFFFF"/>
        </w:rPr>
        <w:t>UL OFICIAL nr. 428 din 21 mai 2020</w:t>
      </w:r>
    </w:p>
    <w:p w:rsidR="00000000" w:rsidRDefault="00247FD0">
      <w:pPr>
        <w:pStyle w:val="scapttl"/>
        <w:divId w:val="1032994507"/>
        <w:rPr>
          <w:shd w:val="clear" w:color="auto" w:fill="FFFFFF"/>
        </w:rPr>
      </w:pPr>
      <w:r>
        <w:rPr>
          <w:shd w:val="clear" w:color="auto" w:fill="FFFFFF"/>
        </w:rPr>
        <w:t>Capitolul II</w:t>
      </w:r>
    </w:p>
    <w:p w:rsidR="00000000" w:rsidRDefault="00247FD0">
      <w:pPr>
        <w:pStyle w:val="scapden"/>
        <w:divId w:val="1032994507"/>
        <w:rPr>
          <w:shd w:val="clear" w:color="auto" w:fill="FFFFFF"/>
        </w:rPr>
      </w:pPr>
      <w:r>
        <w:rPr>
          <w:shd w:val="clear" w:color="auto" w:fill="FFFFFF"/>
        </w:rPr>
        <w:t>Derularea şi coordonarea activităţilor din ambulatoriile de specialitate</w:t>
      </w:r>
    </w:p>
    <w:p w:rsidR="00000000" w:rsidRDefault="00247FD0">
      <w:pPr>
        <w:pStyle w:val="sartttl"/>
        <w:jc w:val="both"/>
        <w:divId w:val="954866728"/>
        <w:rPr>
          <w:shd w:val="clear" w:color="auto" w:fill="FFFFFF"/>
        </w:rPr>
      </w:pPr>
      <w:r>
        <w:rPr>
          <w:shd w:val="clear" w:color="auto" w:fill="FFFFFF"/>
        </w:rPr>
        <w:t>Articolul 136</w:t>
      </w:r>
    </w:p>
    <w:p w:rsidR="00000000" w:rsidRDefault="00247FD0">
      <w:pPr>
        <w:autoSpaceDE/>
        <w:autoSpaceDN/>
        <w:jc w:val="both"/>
        <w:divId w:val="1645740082"/>
        <w:rPr>
          <w:rStyle w:val="salnbdy"/>
          <w:rFonts w:eastAsia="Times New Roman"/>
        </w:rPr>
      </w:pPr>
      <w:r>
        <w:rPr>
          <w:rStyle w:val="salnttl1"/>
          <w:rFonts w:eastAsia="Times New Roman"/>
        </w:rPr>
        <w:t>(1)</w:t>
      </w:r>
      <w:r>
        <w:rPr>
          <w:rStyle w:val="salnbdy"/>
          <w:rFonts w:eastAsia="Times New Roman"/>
        </w:rPr>
        <w:t xml:space="preserve">Structurile medicale prevăzute la </w:t>
      </w:r>
      <w:r>
        <w:rPr>
          <w:rStyle w:val="slgi1"/>
          <w:rFonts w:eastAsia="Times New Roman"/>
        </w:rPr>
        <w:t xml:space="preserve">art. 135 </w:t>
      </w:r>
      <w:r>
        <w:rPr>
          <w:rStyle w:val="salnbdy"/>
          <w:rFonts w:eastAsia="Times New Roman"/>
        </w:rPr>
        <w:t>pot desfăşura următoarele activităţi:</w:t>
      </w:r>
    </w:p>
    <w:p w:rsidR="00000000" w:rsidRDefault="00247FD0">
      <w:pPr>
        <w:autoSpaceDE/>
        <w:autoSpaceDN/>
        <w:jc w:val="both"/>
        <w:divId w:val="1967351302"/>
      </w:pPr>
      <w:r>
        <w:rPr>
          <w:rStyle w:val="slitttl1"/>
          <w:rFonts w:eastAsia="Times New Roman"/>
        </w:rPr>
        <w:t>a)</w:t>
      </w:r>
      <w:r>
        <w:rPr>
          <w:rStyle w:val="slitbdy"/>
          <w:rFonts w:eastAsia="Times New Roman"/>
        </w:rPr>
        <w:t xml:space="preserve">intervenţii de primă necesitate în </w:t>
      </w:r>
      <w:r>
        <w:rPr>
          <w:rStyle w:val="slitbdy"/>
          <w:rFonts w:eastAsia="Times New Roman"/>
        </w:rPr>
        <w:t>urgenţele medico-chirurgicale, în limita competenţelor personalului;</w:t>
      </w:r>
    </w:p>
    <w:p w:rsidR="00000000" w:rsidRDefault="00247FD0">
      <w:pPr>
        <w:autoSpaceDE/>
        <w:autoSpaceDN/>
        <w:jc w:val="both"/>
        <w:divId w:val="237056746"/>
        <w:rPr>
          <w:rFonts w:eastAsia="Times New Roman"/>
          <w:color w:val="000000"/>
          <w:sz w:val="20"/>
          <w:szCs w:val="20"/>
          <w:shd w:val="clear" w:color="auto" w:fill="FFFFFF"/>
        </w:rPr>
      </w:pPr>
      <w:r>
        <w:rPr>
          <w:rStyle w:val="slitttl1"/>
          <w:rFonts w:eastAsia="Times New Roman"/>
        </w:rPr>
        <w:t>b)</w:t>
      </w:r>
      <w:r>
        <w:rPr>
          <w:rStyle w:val="slitbdy"/>
          <w:rFonts w:eastAsia="Times New Roman"/>
        </w:rPr>
        <w:t>activităţi preventive;</w:t>
      </w:r>
    </w:p>
    <w:p w:rsidR="00000000" w:rsidRDefault="00247FD0">
      <w:pPr>
        <w:autoSpaceDE/>
        <w:autoSpaceDN/>
        <w:jc w:val="both"/>
        <w:divId w:val="1687898992"/>
        <w:rPr>
          <w:rFonts w:eastAsia="Times New Roman"/>
          <w:color w:val="000000"/>
          <w:sz w:val="20"/>
          <w:szCs w:val="20"/>
          <w:shd w:val="clear" w:color="auto" w:fill="FFFFFF"/>
        </w:rPr>
      </w:pPr>
      <w:r>
        <w:rPr>
          <w:rStyle w:val="slitttl1"/>
          <w:rFonts w:eastAsia="Times New Roman"/>
        </w:rPr>
        <w:t>c)</w:t>
      </w:r>
      <w:r>
        <w:rPr>
          <w:rStyle w:val="slitbdy"/>
          <w:rFonts w:eastAsia="Times New Roman"/>
        </w:rPr>
        <w:t>activităţi medicale curative;</w:t>
      </w:r>
    </w:p>
    <w:p w:rsidR="00000000" w:rsidRDefault="00247FD0">
      <w:pPr>
        <w:autoSpaceDE/>
        <w:autoSpaceDN/>
        <w:jc w:val="both"/>
        <w:divId w:val="565460869"/>
        <w:rPr>
          <w:rFonts w:eastAsia="Times New Roman"/>
          <w:color w:val="000000"/>
          <w:sz w:val="20"/>
          <w:szCs w:val="20"/>
          <w:shd w:val="clear" w:color="auto" w:fill="FFFFFF"/>
        </w:rPr>
      </w:pPr>
      <w:r>
        <w:rPr>
          <w:rStyle w:val="slitttl1"/>
          <w:rFonts w:eastAsia="Times New Roman"/>
        </w:rPr>
        <w:t>d)</w:t>
      </w:r>
      <w:r>
        <w:rPr>
          <w:rStyle w:val="slitbdy"/>
          <w:rFonts w:eastAsia="Times New Roman"/>
        </w:rPr>
        <w:t>activităţi de investigaţii şi diagnostic;</w:t>
      </w:r>
    </w:p>
    <w:p w:rsidR="00000000" w:rsidRDefault="00247FD0">
      <w:pPr>
        <w:autoSpaceDE/>
        <w:autoSpaceDN/>
        <w:jc w:val="both"/>
        <w:divId w:val="1932930314"/>
        <w:rPr>
          <w:rFonts w:eastAsia="Times New Roman"/>
          <w:color w:val="000000"/>
          <w:sz w:val="20"/>
          <w:szCs w:val="20"/>
          <w:shd w:val="clear" w:color="auto" w:fill="FFFFFF"/>
        </w:rPr>
      </w:pPr>
      <w:r>
        <w:rPr>
          <w:rStyle w:val="slitttl1"/>
          <w:rFonts w:eastAsia="Times New Roman"/>
        </w:rPr>
        <w:t>e)</w:t>
      </w:r>
      <w:r>
        <w:rPr>
          <w:rStyle w:val="slitbdy"/>
          <w:rFonts w:eastAsia="Times New Roman"/>
        </w:rPr>
        <w:t>activităţi de reabilitare medicală;</w:t>
      </w:r>
    </w:p>
    <w:p w:rsidR="00000000" w:rsidRDefault="00247FD0">
      <w:pPr>
        <w:autoSpaceDE/>
        <w:autoSpaceDN/>
        <w:jc w:val="both"/>
        <w:divId w:val="1527593672"/>
        <w:rPr>
          <w:rFonts w:eastAsia="Times New Roman"/>
          <w:color w:val="000000"/>
          <w:sz w:val="20"/>
          <w:szCs w:val="20"/>
          <w:shd w:val="clear" w:color="auto" w:fill="FFFFFF"/>
        </w:rPr>
      </w:pPr>
      <w:r>
        <w:rPr>
          <w:rStyle w:val="slitttl1"/>
          <w:rFonts w:eastAsia="Times New Roman"/>
        </w:rPr>
        <w:t>f)</w:t>
      </w:r>
      <w:r>
        <w:rPr>
          <w:rStyle w:val="slitbdy"/>
          <w:rFonts w:eastAsia="Times New Roman"/>
        </w:rPr>
        <w:t>activităţi conexe actului medical;</w:t>
      </w:r>
    </w:p>
    <w:p w:rsidR="00000000" w:rsidRDefault="00247FD0">
      <w:pPr>
        <w:autoSpaceDE/>
        <w:autoSpaceDN/>
        <w:jc w:val="both"/>
        <w:divId w:val="561332354"/>
        <w:rPr>
          <w:rFonts w:eastAsia="Times New Roman"/>
          <w:color w:val="000000"/>
          <w:sz w:val="20"/>
          <w:szCs w:val="20"/>
          <w:shd w:val="clear" w:color="auto" w:fill="FFFFFF"/>
        </w:rPr>
      </w:pPr>
      <w:r>
        <w:rPr>
          <w:rStyle w:val="slitttl1"/>
          <w:rFonts w:eastAsia="Times New Roman"/>
        </w:rPr>
        <w:t>g)</w:t>
      </w:r>
      <w:r>
        <w:rPr>
          <w:rStyle w:val="slitbdy"/>
          <w:rFonts w:eastAsia="Times New Roman"/>
        </w:rPr>
        <w:t>alte acti</w:t>
      </w:r>
      <w:r>
        <w:rPr>
          <w:rStyle w:val="slitbdy"/>
          <w:rFonts w:eastAsia="Times New Roman"/>
        </w:rPr>
        <w:t>vităţi de asistenţă medicală de specialitate autorizate de Ministerul Sănătăţii.</w:t>
      </w:r>
    </w:p>
    <w:p w:rsidR="00000000" w:rsidRDefault="00247FD0">
      <w:pPr>
        <w:autoSpaceDE/>
        <w:autoSpaceDN/>
        <w:jc w:val="both"/>
        <w:divId w:val="1177967323"/>
        <w:rPr>
          <w:rStyle w:val="salnbdy"/>
        </w:rPr>
      </w:pPr>
      <w:r>
        <w:rPr>
          <w:rStyle w:val="salnttl1"/>
          <w:rFonts w:eastAsia="Times New Roman"/>
        </w:rPr>
        <w:t>(2)</w:t>
      </w:r>
      <w:r>
        <w:rPr>
          <w:rStyle w:val="salnbdy"/>
          <w:rFonts w:eastAsia="Times New Roman"/>
        </w:rPr>
        <w:t>Medicii specialişti/medicii stomatologi desfăşoară activităţi de asistenţă ambulatorie astfel:</w:t>
      </w:r>
    </w:p>
    <w:p w:rsidR="00000000" w:rsidRDefault="00247FD0">
      <w:pPr>
        <w:autoSpaceDE/>
        <w:autoSpaceDN/>
        <w:jc w:val="both"/>
        <w:divId w:val="2060979688"/>
      </w:pPr>
      <w:r>
        <w:rPr>
          <w:rStyle w:val="slitttl1"/>
          <w:rFonts w:eastAsia="Times New Roman"/>
        </w:rPr>
        <w:t>a)</w:t>
      </w:r>
      <w:r>
        <w:rPr>
          <w:rStyle w:val="slitbdy"/>
          <w:rFonts w:eastAsia="Times New Roman"/>
        </w:rPr>
        <w:t>ca persoană fizică independentă/autorizată potrivit prevederilor legale;</w:t>
      </w:r>
    </w:p>
    <w:p w:rsidR="00000000" w:rsidRDefault="00247FD0">
      <w:pPr>
        <w:autoSpaceDE/>
        <w:autoSpaceDN/>
        <w:jc w:val="both"/>
        <w:divId w:val="401564793"/>
        <w:rPr>
          <w:rFonts w:eastAsia="Times New Roman"/>
          <w:color w:val="000000"/>
          <w:sz w:val="20"/>
          <w:szCs w:val="20"/>
          <w:shd w:val="clear" w:color="auto" w:fill="FFFFFF"/>
        </w:rPr>
      </w:pPr>
      <w:r>
        <w:rPr>
          <w:rStyle w:val="slitttl1"/>
          <w:rFonts w:eastAsia="Times New Roman"/>
        </w:rPr>
        <w:t>b)</w:t>
      </w:r>
      <w:r>
        <w:rPr>
          <w:rStyle w:val="slitbdy"/>
          <w:rFonts w:eastAsia="Times New Roman"/>
        </w:rPr>
        <w:t>organizaţi sub forma cabinetelor de specialitate conform legii;</w:t>
      </w:r>
    </w:p>
    <w:p w:rsidR="00000000" w:rsidRDefault="00247FD0">
      <w:pPr>
        <w:autoSpaceDE/>
        <w:autoSpaceDN/>
        <w:jc w:val="both"/>
        <w:divId w:val="177736296"/>
        <w:rPr>
          <w:rFonts w:eastAsia="Times New Roman"/>
          <w:color w:val="000000"/>
          <w:sz w:val="20"/>
          <w:szCs w:val="20"/>
          <w:shd w:val="clear" w:color="auto" w:fill="FFFFFF"/>
        </w:rPr>
      </w:pPr>
      <w:r>
        <w:rPr>
          <w:rStyle w:val="slitttl1"/>
          <w:rFonts w:eastAsia="Times New Roman"/>
        </w:rPr>
        <w:t>c)</w:t>
      </w:r>
      <w:r>
        <w:rPr>
          <w:rStyle w:val="slitbdy"/>
          <w:rFonts w:eastAsia="Times New Roman"/>
        </w:rPr>
        <w:t>ca angajaţi ai une</w:t>
      </w:r>
      <w:r>
        <w:rPr>
          <w:rStyle w:val="slitbdy"/>
          <w:rFonts w:eastAsia="Times New Roman"/>
        </w:rPr>
        <w:t xml:space="preserve">ia dintre structurile prevăzute la </w:t>
      </w:r>
      <w:r>
        <w:rPr>
          <w:rStyle w:val="slgi1"/>
          <w:rFonts w:eastAsia="Times New Roman"/>
        </w:rPr>
        <w:t xml:space="preserve">art. 135 </w:t>
      </w:r>
      <w:r>
        <w:rPr>
          <w:rStyle w:val="slitbdy"/>
          <w:rFonts w:eastAsia="Times New Roman"/>
        </w:rPr>
        <w:t>sau al unităţilor sanitare cu personalitate juridică în structura cărora funcţionează entitatea ambulatorie de specialitate.</w:t>
      </w:r>
    </w:p>
    <w:p w:rsidR="00000000" w:rsidRDefault="00247FD0">
      <w:pPr>
        <w:pStyle w:val="sartttl"/>
        <w:jc w:val="both"/>
        <w:divId w:val="798114165"/>
        <w:rPr>
          <w:shd w:val="clear" w:color="auto" w:fill="FFFFFF"/>
        </w:rPr>
      </w:pPr>
      <w:r>
        <w:rPr>
          <w:shd w:val="clear" w:color="auto" w:fill="FFFFFF"/>
        </w:rPr>
        <w:t>Articolul 137</w:t>
      </w:r>
    </w:p>
    <w:p w:rsidR="00000000" w:rsidRDefault="00247FD0">
      <w:pPr>
        <w:pStyle w:val="spar"/>
        <w:jc w:val="both"/>
        <w:divId w:val="798114165"/>
        <w:rPr>
          <w:rFonts w:ascii="Verdana" w:hAnsi="Verdana"/>
          <w:color w:val="000000"/>
          <w:sz w:val="20"/>
          <w:szCs w:val="20"/>
          <w:shd w:val="clear" w:color="auto" w:fill="FFFFFF"/>
        </w:rPr>
      </w:pPr>
      <w:r>
        <w:rPr>
          <w:rFonts w:ascii="Verdana" w:hAnsi="Verdana"/>
          <w:color w:val="000000"/>
          <w:sz w:val="20"/>
          <w:szCs w:val="20"/>
          <w:shd w:val="clear" w:color="auto" w:fill="FFFFFF"/>
        </w:rPr>
        <w:t>Autorităţile administraţiei publice locale pot sprijini furnizorii de ser</w:t>
      </w:r>
      <w:r>
        <w:rPr>
          <w:rFonts w:ascii="Verdana" w:hAnsi="Verdana"/>
          <w:color w:val="000000"/>
          <w:sz w:val="20"/>
          <w:szCs w:val="20"/>
          <w:shd w:val="clear" w:color="auto" w:fill="FFFFFF"/>
        </w:rPr>
        <w:t xml:space="preserve">vicii medicale de specialitate, la nivelul comunităţilor locale, financiar, material şi administrativ, inclusiv prin punerea la dispoziţie a spaţiilor cu destinaţia de cabinete medicale/laboratoare, conform unor criterii obiective şi transparente aprobate </w:t>
      </w:r>
      <w:r>
        <w:rPr>
          <w:rFonts w:ascii="Verdana" w:hAnsi="Verdana"/>
          <w:color w:val="000000"/>
          <w:sz w:val="20"/>
          <w:szCs w:val="20"/>
          <w:shd w:val="clear" w:color="auto" w:fill="FFFFFF"/>
        </w:rPr>
        <w:t>prin hotărâre a consiliului local.</w:t>
      </w:r>
    </w:p>
    <w:p w:rsidR="00000000" w:rsidRDefault="00247FD0">
      <w:pPr>
        <w:pStyle w:val="sartttl"/>
        <w:jc w:val="both"/>
        <w:divId w:val="286664238"/>
        <w:rPr>
          <w:shd w:val="clear" w:color="auto" w:fill="FFFFFF"/>
        </w:rPr>
      </w:pPr>
      <w:r>
        <w:rPr>
          <w:shd w:val="clear" w:color="auto" w:fill="FFFFFF"/>
        </w:rPr>
        <w:t>Articolul 138</w:t>
      </w:r>
    </w:p>
    <w:p w:rsidR="00000000" w:rsidRDefault="00247FD0">
      <w:pPr>
        <w:pStyle w:val="sartden"/>
        <w:ind w:left="225"/>
        <w:jc w:val="both"/>
        <w:divId w:val="286664238"/>
        <w:rPr>
          <w:rStyle w:val="spar3"/>
          <w:b w:val="0"/>
          <w:bCs w:val="0"/>
        </w:rPr>
      </w:pPr>
      <w:r>
        <w:rPr>
          <w:rStyle w:val="spar3"/>
          <w:b w:val="0"/>
          <w:bCs w:val="0"/>
        </w:rPr>
        <w:t>Furnizorii de servicii medicale de specialitate au următoarele obligaţii specifice:</w:t>
      </w:r>
    </w:p>
    <w:p w:rsidR="00000000" w:rsidRDefault="00247FD0">
      <w:pPr>
        <w:autoSpaceDE/>
        <w:autoSpaceDN/>
        <w:ind w:left="225"/>
        <w:jc w:val="both"/>
        <w:divId w:val="973873555"/>
        <w:rPr>
          <w:rFonts w:eastAsia="Times New Roman"/>
        </w:rPr>
      </w:pPr>
      <w:r>
        <w:rPr>
          <w:rStyle w:val="slitttl1"/>
          <w:rFonts w:eastAsia="Times New Roman"/>
        </w:rPr>
        <w:t>a)</w:t>
      </w:r>
      <w:r>
        <w:rPr>
          <w:rStyle w:val="slitbdy"/>
          <w:rFonts w:eastAsia="Times New Roman"/>
        </w:rPr>
        <w:t>înregistrarea, stocarea, prelucrarea şi transmiterea datelor colectate rezultate din activitatea proprie, conform normelor aprobate prin ordin al ministrului sănătăţii;</w:t>
      </w:r>
    </w:p>
    <w:p w:rsidR="00000000" w:rsidRDefault="00247FD0">
      <w:pPr>
        <w:autoSpaceDE/>
        <w:autoSpaceDN/>
        <w:ind w:left="225"/>
        <w:jc w:val="both"/>
        <w:divId w:val="247155796"/>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raportarea datelor prevăzute la </w:t>
      </w:r>
      <w:r>
        <w:rPr>
          <w:rStyle w:val="slgi1"/>
          <w:rFonts w:eastAsia="Times New Roman"/>
        </w:rPr>
        <w:t>lit. a)</w:t>
      </w:r>
      <w:r>
        <w:rPr>
          <w:rStyle w:val="slitbdy"/>
          <w:rFonts w:eastAsia="Times New Roman"/>
        </w:rPr>
        <w:t xml:space="preserve"> se face către Ministerul Sănătăţii, structuri</w:t>
      </w:r>
      <w:r>
        <w:rPr>
          <w:rStyle w:val="slitbdy"/>
          <w:rFonts w:eastAsia="Times New Roman"/>
        </w:rPr>
        <w:t>le de specialitate ale Ministerului Sănătăţii şi, după caz, către ministerele şi instituţiile cu reţea sanitară proprie, pentru constituirea bazei de date, la nivel naţional, în vederea fundamentării deciziilor de politică de sănătate, precum şi pentru rap</w:t>
      </w:r>
      <w:r>
        <w:rPr>
          <w:rStyle w:val="slitbdy"/>
          <w:rFonts w:eastAsia="Times New Roman"/>
        </w:rPr>
        <w:t>ortarea datelor către organismele internaţionale;</w:t>
      </w:r>
    </w:p>
    <w:p w:rsidR="00000000" w:rsidRDefault="00247FD0">
      <w:pPr>
        <w:autoSpaceDE/>
        <w:autoSpaceDN/>
        <w:ind w:left="225"/>
        <w:jc w:val="both"/>
        <w:divId w:val="1068726356"/>
        <w:rPr>
          <w:rFonts w:eastAsia="Times New Roman"/>
          <w:color w:val="000000"/>
          <w:sz w:val="20"/>
          <w:szCs w:val="20"/>
          <w:shd w:val="clear" w:color="auto" w:fill="FFFFFF"/>
        </w:rPr>
      </w:pPr>
      <w:r>
        <w:rPr>
          <w:rStyle w:val="slitttl1"/>
          <w:rFonts w:eastAsia="Times New Roman"/>
        </w:rPr>
        <w:t>c)</w:t>
      </w:r>
      <w:r>
        <w:rPr>
          <w:rStyle w:val="slitbdy"/>
          <w:rFonts w:eastAsia="Times New Roman"/>
        </w:rPr>
        <w:t>raportarea către CNAS şi casele de asigurări de sănătate cu care se află în relaţii contractuale a tuturor datelor menţionate în contractele încheiate cu aceştia;</w:t>
      </w:r>
    </w:p>
    <w:p w:rsidR="00000000" w:rsidRDefault="00247FD0">
      <w:pPr>
        <w:autoSpaceDE/>
        <w:autoSpaceDN/>
        <w:ind w:left="225"/>
        <w:jc w:val="both"/>
        <w:divId w:val="1800687755"/>
        <w:rPr>
          <w:rFonts w:eastAsia="Times New Roman"/>
          <w:color w:val="000000"/>
          <w:sz w:val="20"/>
          <w:szCs w:val="20"/>
          <w:shd w:val="clear" w:color="auto" w:fill="FFFFFF"/>
        </w:rPr>
      </w:pPr>
      <w:r>
        <w:rPr>
          <w:rStyle w:val="slitttl1"/>
          <w:rFonts w:eastAsia="Times New Roman"/>
        </w:rPr>
        <w:t>d)</w:t>
      </w:r>
      <w:r>
        <w:rPr>
          <w:rStyle w:val="slitbdy"/>
          <w:rFonts w:eastAsia="Times New Roman"/>
        </w:rPr>
        <w:t>păstrarea, securizarea şi asigurarea su</w:t>
      </w:r>
      <w:r>
        <w:rPr>
          <w:rStyle w:val="slitbdy"/>
          <w:rFonts w:eastAsia="Times New Roman"/>
        </w:rPr>
        <w:t>b formă de document scris şi electronic a documentaţiei primare, ca sursă a acestor date, constituind arhiva furnizorului, conform reglementărilor legale în vigoare.</w:t>
      </w:r>
    </w:p>
    <w:p w:rsidR="00000000" w:rsidRDefault="00247FD0">
      <w:pPr>
        <w:pStyle w:val="scapttl"/>
        <w:divId w:val="1121194458"/>
        <w:rPr>
          <w:shd w:val="clear" w:color="auto" w:fill="FFFFFF"/>
        </w:rPr>
      </w:pPr>
      <w:r>
        <w:rPr>
          <w:shd w:val="clear" w:color="auto" w:fill="FFFFFF"/>
        </w:rPr>
        <w:t>Capitolul III</w:t>
      </w:r>
    </w:p>
    <w:p w:rsidR="00000000" w:rsidRDefault="00247FD0">
      <w:pPr>
        <w:pStyle w:val="scapden"/>
        <w:divId w:val="1121194458"/>
        <w:rPr>
          <w:shd w:val="clear" w:color="auto" w:fill="FFFFFF"/>
        </w:rPr>
      </w:pPr>
      <w:r>
        <w:rPr>
          <w:shd w:val="clear" w:color="auto" w:fill="FFFFFF"/>
        </w:rPr>
        <w:t>Finanţarea activităţii furnizorilor de servicii medicale de specialitate din</w:t>
      </w:r>
      <w:r>
        <w:rPr>
          <w:shd w:val="clear" w:color="auto" w:fill="FFFFFF"/>
        </w:rPr>
        <w:t xml:space="preserve"> ambulatoriile de specialitate, laboratoare şi centre medicale multifuncţionale</w:t>
      </w:r>
    </w:p>
    <w:p w:rsidR="00000000" w:rsidRDefault="00247FD0">
      <w:pPr>
        <w:pStyle w:val="sartttl"/>
        <w:jc w:val="both"/>
        <w:divId w:val="187064199"/>
        <w:rPr>
          <w:shd w:val="clear" w:color="auto" w:fill="FFFFFF"/>
        </w:rPr>
      </w:pPr>
      <w:r>
        <w:rPr>
          <w:shd w:val="clear" w:color="auto" w:fill="FFFFFF"/>
        </w:rPr>
        <w:t>Articolul 139</w:t>
      </w:r>
    </w:p>
    <w:p w:rsidR="00000000" w:rsidRDefault="00247FD0">
      <w:pPr>
        <w:pStyle w:val="sartden"/>
        <w:jc w:val="both"/>
        <w:divId w:val="187064199"/>
        <w:rPr>
          <w:shd w:val="clear" w:color="auto" w:fill="FFFFFF"/>
        </w:rPr>
      </w:pPr>
      <w:r>
        <w:rPr>
          <w:rStyle w:val="spar3"/>
          <w:b w:val="0"/>
          <w:bCs w:val="0"/>
        </w:rPr>
        <w:t xml:space="preserve">Furnizorii de servicii medicale de specialitate pot desfăşura activitatea prin structurile prevăzute la </w:t>
      </w:r>
      <w:r>
        <w:rPr>
          <w:rStyle w:val="slgi1"/>
          <w:b w:val="0"/>
          <w:bCs w:val="0"/>
        </w:rPr>
        <w:t>art. 135</w:t>
      </w:r>
      <w:r>
        <w:rPr>
          <w:rStyle w:val="spar3"/>
          <w:b w:val="0"/>
          <w:bCs w:val="0"/>
        </w:rPr>
        <w:t>.</w:t>
      </w:r>
    </w:p>
    <w:p w:rsidR="00000000" w:rsidRDefault="00247FD0">
      <w:pPr>
        <w:pStyle w:val="sartttl"/>
        <w:jc w:val="both"/>
        <w:divId w:val="1325742029"/>
        <w:rPr>
          <w:shd w:val="clear" w:color="auto" w:fill="FFFFFF"/>
        </w:rPr>
      </w:pPr>
      <w:r>
        <w:rPr>
          <w:shd w:val="clear" w:color="auto" w:fill="FFFFFF"/>
        </w:rPr>
        <w:lastRenderedPageBreak/>
        <w:t>Articolul 140</w:t>
      </w:r>
    </w:p>
    <w:p w:rsidR="00000000" w:rsidRDefault="00247FD0">
      <w:pPr>
        <w:pStyle w:val="sartden"/>
        <w:ind w:left="225"/>
        <w:jc w:val="both"/>
        <w:divId w:val="1325742029"/>
        <w:rPr>
          <w:rStyle w:val="spar3"/>
          <w:b w:val="0"/>
          <w:bCs w:val="0"/>
        </w:rPr>
      </w:pPr>
      <w:r>
        <w:rPr>
          <w:rStyle w:val="spar3"/>
          <w:b w:val="0"/>
          <w:bCs w:val="0"/>
        </w:rPr>
        <w:t>Structurile care realizează activi</w:t>
      </w:r>
      <w:r>
        <w:rPr>
          <w:rStyle w:val="spar3"/>
          <w:b w:val="0"/>
          <w:bCs w:val="0"/>
        </w:rPr>
        <w:t>tăţi de asistenţă medicală ambulatorie de specialitate pot realiza venituri, după caz, din:</w:t>
      </w:r>
    </w:p>
    <w:p w:rsidR="00000000" w:rsidRDefault="00247FD0">
      <w:pPr>
        <w:autoSpaceDE/>
        <w:autoSpaceDN/>
        <w:ind w:left="225"/>
        <w:jc w:val="both"/>
        <w:divId w:val="1557662264"/>
        <w:rPr>
          <w:rFonts w:eastAsia="Times New Roman"/>
        </w:rPr>
      </w:pPr>
      <w:r>
        <w:rPr>
          <w:rStyle w:val="slitttl1"/>
          <w:rFonts w:eastAsia="Times New Roman"/>
        </w:rPr>
        <w:t>a)</w:t>
      </w:r>
      <w:r>
        <w:rPr>
          <w:rStyle w:val="slitbdy"/>
          <w:rFonts w:eastAsia="Times New Roman"/>
        </w:rPr>
        <w:t>contracte încheiate cu casele de asigurări de sănătate;</w:t>
      </w:r>
    </w:p>
    <w:p w:rsidR="00000000" w:rsidRDefault="00247FD0">
      <w:pPr>
        <w:autoSpaceDE/>
        <w:autoSpaceDN/>
        <w:ind w:left="225"/>
        <w:jc w:val="both"/>
        <w:divId w:val="403379003"/>
        <w:rPr>
          <w:rFonts w:eastAsia="Times New Roman"/>
          <w:color w:val="000000"/>
          <w:sz w:val="20"/>
          <w:szCs w:val="20"/>
          <w:shd w:val="clear" w:color="auto" w:fill="FFFFFF"/>
        </w:rPr>
      </w:pPr>
      <w:r>
        <w:rPr>
          <w:rStyle w:val="slitttl1"/>
          <w:rFonts w:eastAsia="Times New Roman"/>
        </w:rPr>
        <w:t>b)</w:t>
      </w:r>
      <w:r>
        <w:rPr>
          <w:rStyle w:val="slitbdy"/>
          <w:rFonts w:eastAsia="Times New Roman"/>
        </w:rPr>
        <w:t>contracte încheiate cu asigurătorii privaţi;</w:t>
      </w:r>
    </w:p>
    <w:p w:rsidR="00000000" w:rsidRDefault="00247FD0">
      <w:pPr>
        <w:autoSpaceDE/>
        <w:autoSpaceDN/>
        <w:ind w:left="225"/>
        <w:jc w:val="both"/>
        <w:divId w:val="1480421050"/>
        <w:rPr>
          <w:rFonts w:eastAsia="Times New Roman"/>
          <w:color w:val="000000"/>
          <w:sz w:val="20"/>
          <w:szCs w:val="20"/>
          <w:shd w:val="clear" w:color="auto" w:fill="FFFFFF"/>
        </w:rPr>
      </w:pPr>
      <w:r>
        <w:rPr>
          <w:rStyle w:val="slitttl1"/>
          <w:rFonts w:eastAsia="Times New Roman"/>
        </w:rPr>
        <w:t>c)</w:t>
      </w:r>
      <w:r>
        <w:rPr>
          <w:rStyle w:val="slitbdy"/>
          <w:rFonts w:eastAsia="Times New Roman"/>
        </w:rPr>
        <w:t>contracte încheiate cu autorităţile administraţiei public</w:t>
      </w:r>
      <w:r>
        <w:rPr>
          <w:rStyle w:val="slitbdy"/>
          <w:rFonts w:eastAsia="Times New Roman"/>
        </w:rPr>
        <w:t>e locale;</w:t>
      </w:r>
    </w:p>
    <w:p w:rsidR="00000000" w:rsidRDefault="00247FD0">
      <w:pPr>
        <w:autoSpaceDE/>
        <w:autoSpaceDN/>
        <w:ind w:left="225"/>
        <w:jc w:val="both"/>
        <w:divId w:val="1862165282"/>
        <w:rPr>
          <w:rFonts w:eastAsia="Times New Roman"/>
          <w:color w:val="000000"/>
          <w:sz w:val="20"/>
          <w:szCs w:val="20"/>
          <w:shd w:val="clear" w:color="auto" w:fill="FFFFFF"/>
        </w:rPr>
      </w:pPr>
      <w:r>
        <w:rPr>
          <w:rStyle w:val="slitttl1"/>
          <w:rFonts w:eastAsia="Times New Roman"/>
        </w:rPr>
        <w:t>d)</w:t>
      </w:r>
      <w:r>
        <w:rPr>
          <w:rStyle w:val="slitbdy"/>
          <w:rFonts w:eastAsia="Times New Roman"/>
        </w:rPr>
        <w:t>contravaloarea serviciilor prestate pacienţilor în cadrul serviciilor necontractate cu terţi plătitori şi suportată de aceştia;</w:t>
      </w:r>
    </w:p>
    <w:p w:rsidR="00000000" w:rsidRDefault="00247FD0">
      <w:pPr>
        <w:autoSpaceDE/>
        <w:autoSpaceDN/>
        <w:ind w:left="225"/>
        <w:jc w:val="both"/>
        <w:divId w:val="963922159"/>
        <w:rPr>
          <w:rFonts w:eastAsia="Times New Roman"/>
          <w:color w:val="000000"/>
          <w:sz w:val="20"/>
          <w:szCs w:val="20"/>
          <w:shd w:val="clear" w:color="auto" w:fill="FFFFFF"/>
        </w:rPr>
      </w:pPr>
      <w:r>
        <w:rPr>
          <w:rStyle w:val="slitttl1"/>
          <w:rFonts w:eastAsia="Times New Roman"/>
        </w:rPr>
        <w:t>e)</w:t>
      </w:r>
      <w:r>
        <w:rPr>
          <w:rStyle w:val="slitbdy"/>
          <w:rFonts w:eastAsia="Times New Roman"/>
        </w:rPr>
        <w:t>contracte de cercetare şi pentru activitate didactică;</w:t>
      </w:r>
    </w:p>
    <w:p w:rsidR="00000000" w:rsidRDefault="00247FD0">
      <w:pPr>
        <w:autoSpaceDE/>
        <w:autoSpaceDN/>
        <w:ind w:left="225"/>
        <w:jc w:val="both"/>
        <w:divId w:val="545606866"/>
        <w:rPr>
          <w:rFonts w:eastAsia="Times New Roman"/>
          <w:color w:val="000000"/>
          <w:sz w:val="20"/>
          <w:szCs w:val="20"/>
          <w:shd w:val="clear" w:color="auto" w:fill="FFFFFF"/>
        </w:rPr>
      </w:pPr>
      <w:r>
        <w:rPr>
          <w:rStyle w:val="slitttl1"/>
          <w:rFonts w:eastAsia="Times New Roman"/>
        </w:rPr>
        <w:t>f)</w:t>
      </w:r>
      <w:r>
        <w:rPr>
          <w:rStyle w:val="slitbdy"/>
          <w:rFonts w:eastAsia="Times New Roman"/>
        </w:rPr>
        <w:t>donaţii, sponsorizări;</w:t>
      </w:r>
    </w:p>
    <w:p w:rsidR="00000000" w:rsidRDefault="00247FD0">
      <w:pPr>
        <w:autoSpaceDE/>
        <w:autoSpaceDN/>
        <w:ind w:left="225"/>
        <w:jc w:val="both"/>
        <w:divId w:val="614672679"/>
        <w:rPr>
          <w:rFonts w:eastAsia="Times New Roman"/>
          <w:color w:val="000000"/>
          <w:sz w:val="20"/>
          <w:szCs w:val="20"/>
          <w:shd w:val="clear" w:color="auto" w:fill="FFFFFF"/>
        </w:rPr>
      </w:pPr>
      <w:r>
        <w:rPr>
          <w:rStyle w:val="slitttl1"/>
          <w:rFonts w:eastAsia="Times New Roman"/>
        </w:rPr>
        <w:t>g)</w:t>
      </w:r>
      <w:r>
        <w:rPr>
          <w:rStyle w:val="slitbdy"/>
          <w:rFonts w:eastAsia="Times New Roman"/>
        </w:rPr>
        <w:t>alte surse, conform legii.</w:t>
      </w:r>
    </w:p>
    <w:p w:rsidR="00000000" w:rsidRDefault="00247FD0">
      <w:pPr>
        <w:pStyle w:val="sttlttl"/>
        <w:divId w:val="1013148579"/>
      </w:pPr>
      <w:r>
        <w:t>Titlu</w:t>
      </w:r>
      <w:r>
        <w:t>l V^1</w:t>
      </w:r>
    </w:p>
    <w:p w:rsidR="00000000" w:rsidRDefault="00247FD0">
      <w:pPr>
        <w:pStyle w:val="sttlden"/>
        <w:divId w:val="1013148579"/>
      </w:pPr>
      <w:r>
        <w:t>Asistenţa medicală mobilă</w:t>
      </w:r>
    </w:p>
    <w:p w:rsidR="00000000" w:rsidRDefault="00247FD0">
      <w:pPr>
        <w:pStyle w:val="NormalWeb"/>
        <w:spacing w:before="0" w:after="0"/>
        <w:jc w:val="both"/>
        <w:divId w:val="1013148579"/>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26-03-2022 Actul a fost completat de </w:t>
      </w:r>
      <w:r>
        <w:rPr>
          <w:rFonts w:ascii="Verdana" w:hAnsi="Verdana"/>
          <w:color w:val="0000FF"/>
          <w:sz w:val="20"/>
          <w:szCs w:val="20"/>
          <w:u w:val="single"/>
          <w:shd w:val="clear" w:color="auto" w:fill="FFFFFF"/>
        </w:rPr>
        <w:t>Articolul I din LEGEA nr. 65 din 22 martie 2022, publicată în MONITORUL OFICIAL nr. 281 din 23 martie 2022</w:t>
      </w:r>
    </w:p>
    <w:p w:rsidR="00000000" w:rsidRDefault="00247FD0">
      <w:pPr>
        <w:pStyle w:val="scapttl"/>
        <w:divId w:val="1417674893"/>
        <w:rPr>
          <w:shd w:val="clear" w:color="auto" w:fill="FFFFFF"/>
        </w:rPr>
      </w:pPr>
      <w:r>
        <w:rPr>
          <w:shd w:val="clear" w:color="auto" w:fill="FFFFFF"/>
        </w:rPr>
        <w:t>Capitolul I</w:t>
      </w:r>
    </w:p>
    <w:p w:rsidR="00000000" w:rsidRDefault="00247FD0">
      <w:pPr>
        <w:pStyle w:val="scapden"/>
        <w:divId w:val="1417674893"/>
        <w:rPr>
          <w:shd w:val="clear" w:color="auto" w:fill="FFFFFF"/>
        </w:rPr>
      </w:pPr>
      <w:r>
        <w:rPr>
          <w:shd w:val="clear" w:color="auto" w:fill="FFFFFF"/>
        </w:rPr>
        <w:t>Dispoziţii generale</w:t>
      </w:r>
    </w:p>
    <w:p w:rsidR="00000000" w:rsidRDefault="00247FD0">
      <w:pPr>
        <w:pStyle w:val="NormalWeb"/>
        <w:spacing w:before="0" w:after="0"/>
        <w:jc w:val="both"/>
        <w:divId w:val="1417674893"/>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26-03-2022 Titlul V^1 a fost completat de </w:t>
      </w:r>
      <w:r>
        <w:rPr>
          <w:rFonts w:ascii="Verdana" w:hAnsi="Verdana"/>
          <w:color w:val="0000FF"/>
          <w:sz w:val="20"/>
          <w:szCs w:val="20"/>
          <w:u w:val="single"/>
          <w:shd w:val="clear" w:color="auto" w:fill="FFFFFF"/>
        </w:rPr>
        <w:t>Articolul I din LEGEA nr. 65 din 22 martie 2022, publicată în MONITORUL OFICIAL nr. 281 din 23 martie 2022</w:t>
      </w:r>
    </w:p>
    <w:p w:rsidR="00000000" w:rsidRDefault="00247FD0">
      <w:pPr>
        <w:pStyle w:val="sartttl"/>
        <w:jc w:val="both"/>
        <w:divId w:val="1181045086"/>
        <w:rPr>
          <w:shd w:val="clear" w:color="auto" w:fill="FFFFFF"/>
        </w:rPr>
      </w:pPr>
      <w:r>
        <w:rPr>
          <w:shd w:val="clear" w:color="auto" w:fill="FFFFFF"/>
        </w:rPr>
        <w:t>Articolul 140^1</w:t>
      </w:r>
    </w:p>
    <w:p w:rsidR="00000000" w:rsidRDefault="00247FD0">
      <w:pPr>
        <w:autoSpaceDE/>
        <w:autoSpaceDN/>
        <w:jc w:val="both"/>
        <w:divId w:val="1147169252"/>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 </w:t>
      </w:r>
      <w:r>
        <w:rPr>
          <w:rStyle w:val="salnbdy"/>
          <w:rFonts w:eastAsia="Times New Roman"/>
          <w:color w:val="0000FF"/>
        </w:rPr>
        <w:t>Obiectul prezentului titlu îl constituie reglementarea domeniului asistenţei medicale mobile.</w:t>
      </w:r>
    </w:p>
    <w:p w:rsidR="00000000" w:rsidRDefault="00247FD0">
      <w:pPr>
        <w:autoSpaceDE/>
        <w:autoSpaceDN/>
        <w:jc w:val="both"/>
        <w:divId w:val="2141263591"/>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 Asistenţa medicală mobilă are ca scop furnizarea de servicii medicale, în regim mobil, în zone cu acoperire deficitară a serviciilor de sănătate, pentru preve</w:t>
      </w:r>
      <w:r>
        <w:rPr>
          <w:rStyle w:val="salnbdy"/>
          <w:rFonts w:eastAsia="Times New Roman"/>
          <w:color w:val="0000FF"/>
        </w:rPr>
        <w:t>nţie şi profilaxie, screeningul afecţiunilor medicale prevalente, control medical periodic, general şi de specialitate, precum şi livrarea medicamentelor din programele naţionale de sănătate, la domiciliu, atât pentru bolnavii cronici, cât şi pentru pacien</w:t>
      </w:r>
      <w:r>
        <w:rPr>
          <w:rStyle w:val="salnbdy"/>
          <w:rFonts w:eastAsia="Times New Roman"/>
          <w:color w:val="0000FF"/>
        </w:rPr>
        <w:t>ţii cu patologii acute, beneficiari ai asistenţei medicale în regim mobil.</w:t>
      </w:r>
    </w:p>
    <w:p w:rsidR="00000000" w:rsidRDefault="00247FD0">
      <w:pPr>
        <w:autoSpaceDE/>
        <w:autoSpaceDN/>
        <w:jc w:val="both"/>
        <w:divId w:val="819158670"/>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 xml:space="preserve"> Serviciile de asistenţă medicală mobilă se acordă cu prioritate gravidelor, copiilor şi altor categorii de persoane vulnerabile din zonele defavorizate care se confruntă cu lips</w:t>
      </w:r>
      <w:r>
        <w:rPr>
          <w:rStyle w:val="salnbdy"/>
          <w:rFonts w:eastAsia="Times New Roman"/>
          <w:color w:val="0000FF"/>
        </w:rPr>
        <w:t>a cabinetelor de medicină de familie, a medicilor de familie sau a asistenţilor medicali comunitari.</w:t>
      </w:r>
    </w:p>
    <w:p w:rsidR="00000000" w:rsidRDefault="00247FD0">
      <w:pPr>
        <w:autoSpaceDE/>
        <w:autoSpaceDN/>
        <w:jc w:val="both"/>
        <w:divId w:val="290064987"/>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 xml:space="preserve"> Serviciile de asistenţă medicală mobilă sunt furnizate şi persoanelor care nu sunt înscrise la medicul de familie, celor care nu au documente de identi</w:t>
      </w:r>
      <w:r>
        <w:rPr>
          <w:rStyle w:val="salnbdy"/>
          <w:rFonts w:eastAsia="Times New Roman"/>
          <w:color w:val="0000FF"/>
        </w:rPr>
        <w:t>tate, copiilor, adolescentelor însărcinate şi mamelor adolescente care nu au reprezentant legal, precum şi persoanelor care nu au card de sănătate.</w:t>
      </w:r>
    </w:p>
    <w:p w:rsidR="00000000" w:rsidRDefault="00247FD0">
      <w:pPr>
        <w:pStyle w:val="NormalWeb"/>
        <w:spacing w:before="0" w:after="0"/>
        <w:jc w:val="both"/>
        <w:divId w:val="1181045086"/>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26-03-2022 Capitolul I din Titlul V^1 a fost completat de </w:t>
      </w:r>
      <w:r>
        <w:rPr>
          <w:rFonts w:ascii="Verdana" w:hAnsi="Verdana"/>
          <w:color w:val="0000FF"/>
          <w:sz w:val="20"/>
          <w:szCs w:val="20"/>
          <w:u w:val="single"/>
          <w:shd w:val="clear" w:color="auto" w:fill="FFFFFF"/>
        </w:rPr>
        <w:t>Articolul I din LEGEA nr. 65 din 22 mar</w:t>
      </w:r>
      <w:r>
        <w:rPr>
          <w:rFonts w:ascii="Verdana" w:hAnsi="Verdana"/>
          <w:color w:val="0000FF"/>
          <w:sz w:val="20"/>
          <w:szCs w:val="20"/>
          <w:u w:val="single"/>
          <w:shd w:val="clear" w:color="auto" w:fill="FFFFFF"/>
        </w:rPr>
        <w:t>tie 2022, publicată în MONITORUL OFICIAL nr. 281 din 23 martie 2022</w:t>
      </w:r>
    </w:p>
    <w:p w:rsidR="00000000" w:rsidRDefault="00247FD0">
      <w:pPr>
        <w:pStyle w:val="sartttl"/>
        <w:jc w:val="both"/>
        <w:divId w:val="1288701905"/>
        <w:rPr>
          <w:shd w:val="clear" w:color="auto" w:fill="FFFFFF"/>
        </w:rPr>
      </w:pPr>
      <w:r>
        <w:rPr>
          <w:shd w:val="clear" w:color="auto" w:fill="FFFFFF"/>
        </w:rPr>
        <w:t>Articolul 140^2</w:t>
      </w:r>
    </w:p>
    <w:p w:rsidR="00000000" w:rsidRDefault="00247FD0">
      <w:pPr>
        <w:pStyle w:val="sartden"/>
        <w:ind w:left="225"/>
        <w:jc w:val="both"/>
        <w:divId w:val="1288701905"/>
        <w:rPr>
          <w:rStyle w:val="spar3"/>
          <w:b w:val="0"/>
          <w:bCs w:val="0"/>
          <w:color w:val="0000FF"/>
        </w:rPr>
      </w:pPr>
      <w:r>
        <w:rPr>
          <w:rStyle w:val="spar3"/>
          <w:b w:val="0"/>
          <w:bCs w:val="0"/>
          <w:color w:val="0000FF"/>
        </w:rPr>
        <w:t>În înţelesul prezentului titlu, expresiile de mai jos au următoarele semnificaţii:</w:t>
      </w:r>
    </w:p>
    <w:p w:rsidR="00000000" w:rsidRDefault="00247FD0">
      <w:pPr>
        <w:autoSpaceDE/>
        <w:autoSpaceDN/>
        <w:ind w:left="225"/>
        <w:jc w:val="both"/>
        <w:divId w:val="279650469"/>
        <w:rPr>
          <w:rFonts w:eastAsia="Times New Roman"/>
        </w:rPr>
      </w:pPr>
      <w:r>
        <w:rPr>
          <w:rStyle w:val="slitttl1"/>
          <w:rFonts w:eastAsia="Times New Roman"/>
        </w:rPr>
        <w:t>a)</w:t>
      </w:r>
      <w:r>
        <w:rPr>
          <w:rStyle w:val="slitbdy"/>
          <w:rFonts w:eastAsia="Times New Roman"/>
          <w:color w:val="0000FF"/>
        </w:rPr>
        <w:t>ambulatoriu mobil - unitate sanitară cu caracter temporar, ce presupune transformarea u</w:t>
      </w:r>
      <w:r>
        <w:rPr>
          <w:rStyle w:val="slitbdy"/>
          <w:rFonts w:eastAsia="Times New Roman"/>
          <w:color w:val="0000FF"/>
        </w:rPr>
        <w:t>nui spaţiu aflat la distanţă faţă de sediul ambulatoriului propriu-zis într-un spaţiu adecvat pentru a furniza servicii medicale în regim mobil pacienţilor;</w:t>
      </w:r>
    </w:p>
    <w:p w:rsidR="00000000" w:rsidRDefault="00247FD0">
      <w:pPr>
        <w:autoSpaceDE/>
        <w:autoSpaceDN/>
        <w:ind w:left="225"/>
        <w:jc w:val="both"/>
        <w:divId w:val="1798405451"/>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 xml:space="preserve">caravană medicală - ansamblul personalului medical care se deplasează cu echipamente medicale în </w:t>
      </w:r>
      <w:r>
        <w:rPr>
          <w:rStyle w:val="slitbdy"/>
          <w:rFonts w:eastAsia="Times New Roman"/>
          <w:color w:val="0000FF"/>
        </w:rPr>
        <w:t>zone cu acoperire deficitară a serviciilor de sănătate pentru a furniza servicii medicale;</w:t>
      </w:r>
    </w:p>
    <w:p w:rsidR="00000000" w:rsidRDefault="00247FD0">
      <w:pPr>
        <w:autoSpaceDE/>
        <w:autoSpaceDN/>
        <w:ind w:left="225"/>
        <w:jc w:val="both"/>
        <w:divId w:val="1211726135"/>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zonă cu acoperire deficitară cu servicii medicale - localitate sau zonă compactă dintr-o localitate unde accesul la serviciile de sănătate de orice tip este difici</w:t>
      </w:r>
      <w:r>
        <w:rPr>
          <w:rStyle w:val="slitbdy"/>
          <w:rFonts w:eastAsia="Times New Roman"/>
          <w:color w:val="0000FF"/>
        </w:rPr>
        <w:t>l din raţiuni sociale - zone cu un capital uman scăzut şi condiţii improprii de locuit, teritoriale - situate la peste 20 km de cel mai apropiat spital public sau ca urmare a lipsei furnizării unei anumite categorii de servicii medicale.</w:t>
      </w:r>
    </w:p>
    <w:p w:rsidR="00000000" w:rsidRDefault="00247FD0">
      <w:pPr>
        <w:pStyle w:val="NormalWeb"/>
        <w:spacing w:before="0" w:after="0"/>
        <w:jc w:val="both"/>
        <w:divId w:val="1288701905"/>
        <w:rPr>
          <w:rFonts w:ascii="Verdana" w:hAnsi="Verdana"/>
          <w:color w:val="0000FF"/>
          <w:sz w:val="20"/>
          <w:szCs w:val="20"/>
          <w:shd w:val="clear" w:color="auto" w:fill="FFFFFF"/>
        </w:rPr>
      </w:pPr>
      <w:r>
        <w:rPr>
          <w:rFonts w:ascii="Verdana" w:hAnsi="Verdana"/>
          <w:color w:val="0000FF"/>
          <w:sz w:val="20"/>
          <w:szCs w:val="20"/>
          <w:shd w:val="clear" w:color="auto" w:fill="FFFFFF"/>
        </w:rPr>
        <w:lastRenderedPageBreak/>
        <w:t>La data de 26-03-2</w:t>
      </w:r>
      <w:r>
        <w:rPr>
          <w:rFonts w:ascii="Verdana" w:hAnsi="Verdana"/>
          <w:color w:val="0000FF"/>
          <w:sz w:val="20"/>
          <w:szCs w:val="20"/>
          <w:shd w:val="clear" w:color="auto" w:fill="FFFFFF"/>
        </w:rPr>
        <w:t xml:space="preserve">022 Capitolul I din Titlul V^1 a fost completat de </w:t>
      </w:r>
      <w:r>
        <w:rPr>
          <w:rFonts w:ascii="Verdana" w:hAnsi="Verdana"/>
          <w:color w:val="0000FF"/>
          <w:sz w:val="20"/>
          <w:szCs w:val="20"/>
          <w:u w:val="single"/>
          <w:shd w:val="clear" w:color="auto" w:fill="FFFFFF"/>
        </w:rPr>
        <w:t>Articolul I din LEGEA nr. 65 din 22 martie 2022, publicată în MONITORUL OFICIAL nr. 281 din 23 martie 2022</w:t>
      </w:r>
    </w:p>
    <w:p w:rsidR="00000000" w:rsidRDefault="00247FD0">
      <w:pPr>
        <w:pStyle w:val="scapttl"/>
        <w:divId w:val="115830162"/>
        <w:rPr>
          <w:shd w:val="clear" w:color="auto" w:fill="FFFFFF"/>
        </w:rPr>
      </w:pPr>
      <w:r>
        <w:rPr>
          <w:shd w:val="clear" w:color="auto" w:fill="FFFFFF"/>
        </w:rPr>
        <w:t>Capitolul II</w:t>
      </w:r>
    </w:p>
    <w:p w:rsidR="00000000" w:rsidRDefault="00247FD0">
      <w:pPr>
        <w:pStyle w:val="scapden"/>
        <w:divId w:val="115830162"/>
        <w:rPr>
          <w:shd w:val="clear" w:color="auto" w:fill="FFFFFF"/>
        </w:rPr>
      </w:pPr>
      <w:r>
        <w:rPr>
          <w:shd w:val="clear" w:color="auto" w:fill="FFFFFF"/>
        </w:rPr>
        <w:t>Metodologia de funcţionare a asistenţei medicale mobile</w:t>
      </w:r>
    </w:p>
    <w:p w:rsidR="00000000" w:rsidRDefault="00247FD0">
      <w:pPr>
        <w:pStyle w:val="NormalWeb"/>
        <w:spacing w:before="0" w:after="0"/>
        <w:jc w:val="both"/>
        <w:divId w:val="115830162"/>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26-03-2022 Titlul </w:t>
      </w:r>
      <w:r>
        <w:rPr>
          <w:rFonts w:ascii="Verdana" w:hAnsi="Verdana"/>
          <w:color w:val="0000FF"/>
          <w:sz w:val="20"/>
          <w:szCs w:val="20"/>
          <w:shd w:val="clear" w:color="auto" w:fill="FFFFFF"/>
        </w:rPr>
        <w:t xml:space="preserve">V^1 a fost completat de </w:t>
      </w:r>
      <w:r>
        <w:rPr>
          <w:rFonts w:ascii="Verdana" w:hAnsi="Verdana"/>
          <w:color w:val="0000FF"/>
          <w:sz w:val="20"/>
          <w:szCs w:val="20"/>
          <w:u w:val="single"/>
          <w:shd w:val="clear" w:color="auto" w:fill="FFFFFF"/>
        </w:rPr>
        <w:t>Articolul I din LEGEA nr. 65 din 22 martie 2022, publicată în MONITORUL OFICIAL nr. 281 din 23 martie 2022</w:t>
      </w:r>
    </w:p>
    <w:p w:rsidR="00000000" w:rsidRDefault="00247FD0">
      <w:pPr>
        <w:pStyle w:val="sartttl"/>
        <w:jc w:val="both"/>
        <w:divId w:val="967904114"/>
        <w:rPr>
          <w:shd w:val="clear" w:color="auto" w:fill="FFFFFF"/>
        </w:rPr>
      </w:pPr>
      <w:r>
        <w:rPr>
          <w:shd w:val="clear" w:color="auto" w:fill="FFFFFF"/>
        </w:rPr>
        <w:t>Articolul 140^3</w:t>
      </w:r>
    </w:p>
    <w:p w:rsidR="00000000" w:rsidRDefault="00247FD0">
      <w:pPr>
        <w:pStyle w:val="sartden"/>
        <w:jc w:val="both"/>
        <w:divId w:val="967904114"/>
        <w:rPr>
          <w:rStyle w:val="sartbdy"/>
          <w:b w:val="0"/>
          <w:bCs w:val="0"/>
        </w:rPr>
      </w:pPr>
      <w:r>
        <w:rPr>
          <w:rStyle w:val="spar3"/>
          <w:b w:val="0"/>
          <w:bCs w:val="0"/>
          <w:color w:val="0000FF"/>
        </w:rPr>
        <w:t>Asistenţa medicală mobilă se asigură de către medicii de specialitate împreună cu alt personal specializat şi</w:t>
      </w:r>
      <w:r>
        <w:rPr>
          <w:rStyle w:val="spar3"/>
          <w:b w:val="0"/>
          <w:bCs w:val="0"/>
          <w:color w:val="0000FF"/>
        </w:rPr>
        <w:t xml:space="preserve"> autorizat potrivit prevederilor </w:t>
      </w:r>
      <w:r>
        <w:rPr>
          <w:rStyle w:val="slgi1"/>
          <w:b w:val="0"/>
          <w:bCs w:val="0"/>
        </w:rPr>
        <w:t>art. 653 alin. (1) lit. a)</w:t>
      </w:r>
      <w:r>
        <w:rPr>
          <w:rStyle w:val="spar3"/>
          <w:b w:val="0"/>
          <w:bCs w:val="0"/>
          <w:color w:val="0000FF"/>
        </w:rPr>
        <w:t>, cu sprijinul lucrătorilor sociali şi asistenţilor medico-sociali ai organizaţiilor neguvernamentale care desfăşoară activităţi în domeniul sănătăţii.</w:t>
      </w:r>
    </w:p>
    <w:p w:rsidR="00000000" w:rsidRDefault="00247FD0">
      <w:pPr>
        <w:pStyle w:val="NormalWeb"/>
        <w:spacing w:before="0" w:after="0"/>
        <w:jc w:val="both"/>
        <w:divId w:val="967904114"/>
        <w:rPr>
          <w:color w:val="0000FF"/>
        </w:rPr>
      </w:pPr>
      <w:r>
        <w:rPr>
          <w:rFonts w:ascii="Verdana" w:hAnsi="Verdana"/>
          <w:color w:val="0000FF"/>
          <w:sz w:val="20"/>
          <w:szCs w:val="20"/>
          <w:shd w:val="clear" w:color="auto" w:fill="FFFFFF"/>
        </w:rPr>
        <w:t>La data de 26-03-2022 Capitolul II din Titlul</w:t>
      </w:r>
      <w:r>
        <w:rPr>
          <w:rFonts w:ascii="Verdana" w:hAnsi="Verdana"/>
          <w:color w:val="0000FF"/>
          <w:sz w:val="20"/>
          <w:szCs w:val="20"/>
          <w:shd w:val="clear" w:color="auto" w:fill="FFFFFF"/>
        </w:rPr>
        <w:t xml:space="preserve"> V^1 a fost completat de </w:t>
      </w:r>
      <w:r>
        <w:rPr>
          <w:rFonts w:ascii="Verdana" w:hAnsi="Verdana"/>
          <w:color w:val="0000FF"/>
          <w:sz w:val="20"/>
          <w:szCs w:val="20"/>
          <w:u w:val="single"/>
          <w:shd w:val="clear" w:color="auto" w:fill="FFFFFF"/>
        </w:rPr>
        <w:t>Articolul I din LEGEA nr. 65 din 22 martie 2022, publicată în MONITORUL OFICIAL nr. 281 din 23 martie 2022</w:t>
      </w:r>
    </w:p>
    <w:p w:rsidR="00000000" w:rsidRDefault="00247FD0">
      <w:pPr>
        <w:pStyle w:val="sartttl"/>
        <w:jc w:val="both"/>
        <w:divId w:val="1761634243"/>
        <w:rPr>
          <w:shd w:val="clear" w:color="auto" w:fill="FFFFFF"/>
        </w:rPr>
      </w:pPr>
      <w:r>
        <w:rPr>
          <w:shd w:val="clear" w:color="auto" w:fill="FFFFFF"/>
        </w:rPr>
        <w:t>Articolul 140^4</w:t>
      </w:r>
    </w:p>
    <w:p w:rsidR="00000000" w:rsidRDefault="00247FD0">
      <w:pPr>
        <w:pStyle w:val="sartden"/>
        <w:ind w:left="225"/>
        <w:jc w:val="both"/>
        <w:divId w:val="1761634243"/>
        <w:rPr>
          <w:rStyle w:val="spar3"/>
          <w:b w:val="0"/>
          <w:bCs w:val="0"/>
          <w:color w:val="0000FF"/>
        </w:rPr>
      </w:pPr>
      <w:r>
        <w:rPr>
          <w:rStyle w:val="spar3"/>
          <w:b w:val="0"/>
          <w:bCs w:val="0"/>
          <w:color w:val="0000FF"/>
        </w:rPr>
        <w:t>În cadrul asistenţei medicale mobile se acordă servicii medicale prin următoarele structuri:</w:t>
      </w:r>
    </w:p>
    <w:p w:rsidR="00000000" w:rsidRDefault="00247FD0">
      <w:pPr>
        <w:autoSpaceDE/>
        <w:autoSpaceDN/>
        <w:ind w:left="225"/>
        <w:jc w:val="both"/>
        <w:divId w:val="784736722"/>
        <w:rPr>
          <w:rFonts w:eastAsia="Times New Roman"/>
        </w:rPr>
      </w:pPr>
      <w:r>
        <w:rPr>
          <w:rStyle w:val="slitttl1"/>
          <w:rFonts w:eastAsia="Times New Roman"/>
        </w:rPr>
        <w:t>a)</w:t>
      </w:r>
      <w:r>
        <w:rPr>
          <w:rStyle w:val="slitbdy"/>
          <w:rFonts w:eastAsia="Times New Roman"/>
          <w:color w:val="0000FF"/>
        </w:rPr>
        <w:t>cabinete şi u</w:t>
      </w:r>
      <w:r>
        <w:rPr>
          <w:rStyle w:val="slitbdy"/>
          <w:rFonts w:eastAsia="Times New Roman"/>
          <w:color w:val="0000FF"/>
        </w:rPr>
        <w:t>nităţi medicale mobile organizate potrivit normelor de aplicare a prezentului titlu, aprobate prin ordin al ministrului sănătăţii;</w:t>
      </w:r>
    </w:p>
    <w:p w:rsidR="00000000" w:rsidRDefault="00247FD0">
      <w:pPr>
        <w:autoSpaceDE/>
        <w:autoSpaceDN/>
        <w:ind w:left="225"/>
        <w:jc w:val="both"/>
        <w:divId w:val="246160389"/>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caravane medicale, organizate în clădiri cu autorizaţie sanitară de funcţionare sau în corturi medicale special amenajate, conform normelor de aplicare a prezentului titlu, aprobate prin ordin al ministrului sănătăţii.</w:t>
      </w:r>
    </w:p>
    <w:p w:rsidR="00000000" w:rsidRDefault="00247FD0">
      <w:pPr>
        <w:pStyle w:val="NormalWeb"/>
        <w:spacing w:before="0" w:after="0"/>
        <w:jc w:val="both"/>
        <w:divId w:val="1761634243"/>
        <w:rPr>
          <w:rFonts w:ascii="Verdana" w:hAnsi="Verdana"/>
          <w:color w:val="0000FF"/>
          <w:sz w:val="20"/>
          <w:szCs w:val="20"/>
          <w:shd w:val="clear" w:color="auto" w:fill="FFFFFF"/>
        </w:rPr>
      </w:pPr>
      <w:r>
        <w:rPr>
          <w:rFonts w:ascii="Verdana" w:hAnsi="Verdana"/>
          <w:color w:val="0000FF"/>
          <w:sz w:val="20"/>
          <w:szCs w:val="20"/>
          <w:shd w:val="clear" w:color="auto" w:fill="FFFFFF"/>
        </w:rPr>
        <w:t>La data de 26-03-2022 Capitolul II di</w:t>
      </w:r>
      <w:r>
        <w:rPr>
          <w:rFonts w:ascii="Verdana" w:hAnsi="Verdana"/>
          <w:color w:val="0000FF"/>
          <w:sz w:val="20"/>
          <w:szCs w:val="20"/>
          <w:shd w:val="clear" w:color="auto" w:fill="FFFFFF"/>
        </w:rPr>
        <w:t xml:space="preserve">n Titlul V^1 a fost completat de </w:t>
      </w:r>
      <w:r>
        <w:rPr>
          <w:rFonts w:ascii="Verdana" w:hAnsi="Verdana"/>
          <w:color w:val="0000FF"/>
          <w:sz w:val="20"/>
          <w:szCs w:val="20"/>
          <w:u w:val="single"/>
          <w:shd w:val="clear" w:color="auto" w:fill="FFFFFF"/>
        </w:rPr>
        <w:t>Articolul I din LEGEA nr. 65 din 22 martie 2022, publicată în MONITORUL OFICIAL nr. 281 din 23 martie 2022</w:t>
      </w:r>
    </w:p>
    <w:p w:rsidR="00000000" w:rsidRDefault="00247FD0">
      <w:pPr>
        <w:pStyle w:val="sartttl"/>
        <w:jc w:val="both"/>
        <w:divId w:val="455297339"/>
        <w:rPr>
          <w:shd w:val="clear" w:color="auto" w:fill="FFFFFF"/>
        </w:rPr>
      </w:pPr>
      <w:r>
        <w:rPr>
          <w:shd w:val="clear" w:color="auto" w:fill="FFFFFF"/>
        </w:rPr>
        <w:t>Articolul 140^5</w:t>
      </w:r>
    </w:p>
    <w:p w:rsidR="00000000" w:rsidRDefault="00247FD0">
      <w:pPr>
        <w:pStyle w:val="sartden"/>
        <w:ind w:left="225"/>
        <w:jc w:val="both"/>
        <w:divId w:val="455297339"/>
        <w:rPr>
          <w:rStyle w:val="spar3"/>
          <w:b w:val="0"/>
          <w:bCs w:val="0"/>
          <w:color w:val="0000FF"/>
        </w:rPr>
      </w:pPr>
      <w:r>
        <w:rPr>
          <w:rStyle w:val="spar3"/>
          <w:b w:val="0"/>
          <w:bCs w:val="0"/>
          <w:color w:val="0000FF"/>
        </w:rPr>
        <w:t>Caravanele medicale pot fi organizate temporar şi în:</w:t>
      </w:r>
    </w:p>
    <w:p w:rsidR="00000000" w:rsidRDefault="00247FD0">
      <w:pPr>
        <w:autoSpaceDE/>
        <w:autoSpaceDN/>
        <w:ind w:left="225"/>
        <w:jc w:val="both"/>
        <w:divId w:val="1561136373"/>
        <w:rPr>
          <w:rFonts w:eastAsia="Times New Roman"/>
        </w:rPr>
      </w:pPr>
      <w:r>
        <w:rPr>
          <w:rStyle w:val="slitttl1"/>
          <w:rFonts w:eastAsia="Times New Roman"/>
        </w:rPr>
        <w:t>a)</w:t>
      </w:r>
      <w:r>
        <w:rPr>
          <w:rStyle w:val="slitbdy"/>
          <w:rFonts w:eastAsia="Times New Roman"/>
          <w:color w:val="0000FF"/>
        </w:rPr>
        <w:t xml:space="preserve">unităţi medicale ambulatorii de specialitate, potrivit </w:t>
      </w:r>
      <w:r>
        <w:rPr>
          <w:rStyle w:val="slgi1"/>
          <w:rFonts w:eastAsia="Times New Roman"/>
        </w:rPr>
        <w:t>art. 135 alin. (1)</w:t>
      </w:r>
      <w:r>
        <w:rPr>
          <w:rStyle w:val="slitbdy"/>
          <w:rFonts w:eastAsia="Times New Roman"/>
          <w:color w:val="0000FF"/>
        </w:rPr>
        <w:t>;</w:t>
      </w:r>
    </w:p>
    <w:p w:rsidR="00000000" w:rsidRDefault="00247FD0">
      <w:pPr>
        <w:autoSpaceDE/>
        <w:autoSpaceDN/>
        <w:ind w:left="225"/>
        <w:jc w:val="both"/>
        <w:divId w:val="460729795"/>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cabinete de medicină de familie;</w:t>
      </w:r>
    </w:p>
    <w:p w:rsidR="00000000" w:rsidRDefault="00247FD0">
      <w:pPr>
        <w:autoSpaceDE/>
        <w:autoSpaceDN/>
        <w:ind w:left="225"/>
        <w:jc w:val="both"/>
        <w:divId w:val="697006602"/>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centre comunitare integrate;</w:t>
      </w:r>
    </w:p>
    <w:p w:rsidR="00000000" w:rsidRDefault="00247FD0">
      <w:pPr>
        <w:autoSpaceDE/>
        <w:autoSpaceDN/>
        <w:ind w:left="225"/>
        <w:jc w:val="both"/>
        <w:divId w:val="2051151124"/>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corturi special amenajate;</w:t>
      </w:r>
    </w:p>
    <w:p w:rsidR="00000000" w:rsidRDefault="00247FD0">
      <w:pPr>
        <w:autoSpaceDE/>
        <w:autoSpaceDN/>
        <w:ind w:left="225"/>
        <w:jc w:val="both"/>
        <w:divId w:val="813526578"/>
        <w:rPr>
          <w:rFonts w:eastAsia="Times New Roman"/>
          <w:color w:val="0000FF"/>
          <w:sz w:val="20"/>
          <w:szCs w:val="20"/>
          <w:shd w:val="clear" w:color="auto" w:fill="FFFFFF"/>
        </w:rPr>
      </w:pPr>
      <w:r>
        <w:rPr>
          <w:rStyle w:val="slitttl1"/>
          <w:rFonts w:eastAsia="Times New Roman"/>
        </w:rPr>
        <w:t>e)</w:t>
      </w:r>
      <w:r>
        <w:rPr>
          <w:rStyle w:val="slitbdy"/>
          <w:rFonts w:eastAsia="Times New Roman"/>
          <w:color w:val="0000FF"/>
        </w:rPr>
        <w:t>rulote sau vehicule echipate</w:t>
      </w:r>
      <w:r>
        <w:rPr>
          <w:rStyle w:val="slitbdy"/>
          <w:rFonts w:eastAsia="Times New Roman"/>
          <w:color w:val="0000FF"/>
        </w:rPr>
        <w:t xml:space="preserve"> corespunzător furnizării de servicii medicale mobile;</w:t>
      </w:r>
    </w:p>
    <w:p w:rsidR="00000000" w:rsidRDefault="00247FD0">
      <w:pPr>
        <w:autoSpaceDE/>
        <w:autoSpaceDN/>
        <w:ind w:left="225"/>
        <w:jc w:val="both"/>
        <w:divId w:val="438110464"/>
        <w:rPr>
          <w:rFonts w:eastAsia="Times New Roman"/>
          <w:color w:val="0000FF"/>
          <w:sz w:val="20"/>
          <w:szCs w:val="20"/>
          <w:shd w:val="clear" w:color="auto" w:fill="FFFFFF"/>
        </w:rPr>
      </w:pPr>
      <w:r>
        <w:rPr>
          <w:rStyle w:val="slitttl1"/>
          <w:rFonts w:eastAsia="Times New Roman"/>
        </w:rPr>
        <w:t>f)</w:t>
      </w:r>
      <w:r>
        <w:rPr>
          <w:rStyle w:val="slitbdy"/>
          <w:rFonts w:eastAsia="Times New Roman"/>
          <w:color w:val="0000FF"/>
        </w:rPr>
        <w:t>construcţii modulare;</w:t>
      </w:r>
    </w:p>
    <w:p w:rsidR="00000000" w:rsidRDefault="00247FD0">
      <w:pPr>
        <w:autoSpaceDE/>
        <w:autoSpaceDN/>
        <w:ind w:left="225"/>
        <w:jc w:val="both"/>
        <w:divId w:val="1124233341"/>
        <w:rPr>
          <w:rFonts w:eastAsia="Times New Roman"/>
          <w:color w:val="0000FF"/>
          <w:sz w:val="20"/>
          <w:szCs w:val="20"/>
          <w:shd w:val="clear" w:color="auto" w:fill="FFFFFF"/>
        </w:rPr>
      </w:pPr>
      <w:r>
        <w:rPr>
          <w:rStyle w:val="slitttl1"/>
          <w:rFonts w:eastAsia="Times New Roman"/>
        </w:rPr>
        <w:t>g)</w:t>
      </w:r>
      <w:r>
        <w:rPr>
          <w:rStyle w:val="slitbdy"/>
          <w:rFonts w:eastAsia="Times New Roman"/>
          <w:color w:val="0000FF"/>
        </w:rPr>
        <w:t>şcoli;</w:t>
      </w:r>
    </w:p>
    <w:p w:rsidR="00000000" w:rsidRDefault="00247FD0">
      <w:pPr>
        <w:autoSpaceDE/>
        <w:autoSpaceDN/>
        <w:ind w:left="225"/>
        <w:jc w:val="both"/>
        <w:divId w:val="125436800"/>
        <w:rPr>
          <w:rFonts w:eastAsia="Times New Roman"/>
          <w:color w:val="0000FF"/>
          <w:sz w:val="20"/>
          <w:szCs w:val="20"/>
          <w:shd w:val="clear" w:color="auto" w:fill="FFFFFF"/>
        </w:rPr>
      </w:pPr>
      <w:r>
        <w:rPr>
          <w:rStyle w:val="slitttl1"/>
          <w:rFonts w:eastAsia="Times New Roman"/>
        </w:rPr>
        <w:t>h)</w:t>
      </w:r>
      <w:r>
        <w:rPr>
          <w:rStyle w:val="slitbdy"/>
          <w:rFonts w:eastAsia="Times New Roman"/>
          <w:color w:val="0000FF"/>
        </w:rPr>
        <w:t>cabinete şcolare;</w:t>
      </w:r>
    </w:p>
    <w:p w:rsidR="00000000" w:rsidRDefault="00247FD0">
      <w:pPr>
        <w:autoSpaceDE/>
        <w:autoSpaceDN/>
        <w:ind w:left="225"/>
        <w:jc w:val="both"/>
        <w:divId w:val="1316760860"/>
        <w:rPr>
          <w:rFonts w:eastAsia="Times New Roman"/>
          <w:color w:val="0000FF"/>
          <w:sz w:val="20"/>
          <w:szCs w:val="20"/>
          <w:shd w:val="clear" w:color="auto" w:fill="FFFFFF"/>
        </w:rPr>
      </w:pPr>
      <w:r>
        <w:rPr>
          <w:rStyle w:val="slitttl1"/>
          <w:rFonts w:eastAsia="Times New Roman"/>
        </w:rPr>
        <w:t>i)</w:t>
      </w:r>
      <w:r>
        <w:rPr>
          <w:rStyle w:val="slitbdy"/>
          <w:rFonts w:eastAsia="Times New Roman"/>
          <w:color w:val="0000FF"/>
        </w:rPr>
        <w:t>săli de sport.</w:t>
      </w:r>
    </w:p>
    <w:p w:rsidR="00000000" w:rsidRDefault="00247FD0">
      <w:pPr>
        <w:pStyle w:val="NormalWeb"/>
        <w:spacing w:before="0" w:after="0"/>
        <w:jc w:val="both"/>
        <w:divId w:val="455297339"/>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26-03-2022 Capitolul II din Titlul V^1 a fost completat de </w:t>
      </w:r>
      <w:r>
        <w:rPr>
          <w:rFonts w:ascii="Verdana" w:hAnsi="Verdana"/>
          <w:color w:val="0000FF"/>
          <w:sz w:val="20"/>
          <w:szCs w:val="20"/>
          <w:u w:val="single"/>
          <w:shd w:val="clear" w:color="auto" w:fill="FFFFFF"/>
        </w:rPr>
        <w:t>Articolul I din LEGEA nr. 65 din 22 martie 2022, publicată în</w:t>
      </w:r>
      <w:r>
        <w:rPr>
          <w:rFonts w:ascii="Verdana" w:hAnsi="Verdana"/>
          <w:color w:val="0000FF"/>
          <w:sz w:val="20"/>
          <w:szCs w:val="20"/>
          <w:u w:val="single"/>
          <w:shd w:val="clear" w:color="auto" w:fill="FFFFFF"/>
        </w:rPr>
        <w:t xml:space="preserve"> MONITORUL OFICIAL nr. 281 din 23 martie 2022</w:t>
      </w:r>
    </w:p>
    <w:p w:rsidR="00000000" w:rsidRDefault="00247FD0">
      <w:pPr>
        <w:pStyle w:val="scapttl"/>
        <w:divId w:val="161436284"/>
        <w:rPr>
          <w:shd w:val="clear" w:color="auto" w:fill="FFFFFF"/>
        </w:rPr>
      </w:pPr>
      <w:r>
        <w:rPr>
          <w:shd w:val="clear" w:color="auto" w:fill="FFFFFF"/>
        </w:rPr>
        <w:t>Capitolul III</w:t>
      </w:r>
    </w:p>
    <w:p w:rsidR="00000000" w:rsidRDefault="00247FD0">
      <w:pPr>
        <w:pStyle w:val="scapden"/>
        <w:divId w:val="161436284"/>
        <w:rPr>
          <w:shd w:val="clear" w:color="auto" w:fill="FFFFFF"/>
        </w:rPr>
      </w:pPr>
      <w:r>
        <w:rPr>
          <w:shd w:val="clear" w:color="auto" w:fill="FFFFFF"/>
        </w:rPr>
        <w:t>Coordonarea activităţii din ambulatoriile de specialitate mobile</w:t>
      </w:r>
    </w:p>
    <w:p w:rsidR="00000000" w:rsidRDefault="00247FD0">
      <w:pPr>
        <w:pStyle w:val="NormalWeb"/>
        <w:spacing w:before="0" w:after="0"/>
        <w:jc w:val="both"/>
        <w:divId w:val="161436284"/>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26-03-2022 Titlul V^1 a fost completat de </w:t>
      </w:r>
      <w:r>
        <w:rPr>
          <w:rFonts w:ascii="Verdana" w:hAnsi="Verdana"/>
          <w:color w:val="0000FF"/>
          <w:sz w:val="20"/>
          <w:szCs w:val="20"/>
          <w:u w:val="single"/>
          <w:shd w:val="clear" w:color="auto" w:fill="FFFFFF"/>
        </w:rPr>
        <w:t>Articolul I din LEGEA nr. 65 din 22 martie 2022, publicată în MONITORUL OFICIA</w:t>
      </w:r>
      <w:r>
        <w:rPr>
          <w:rFonts w:ascii="Verdana" w:hAnsi="Verdana"/>
          <w:color w:val="0000FF"/>
          <w:sz w:val="20"/>
          <w:szCs w:val="20"/>
          <w:u w:val="single"/>
          <w:shd w:val="clear" w:color="auto" w:fill="FFFFFF"/>
        </w:rPr>
        <w:t>L nr. 281 din 23 martie 2022</w:t>
      </w:r>
    </w:p>
    <w:p w:rsidR="00000000" w:rsidRDefault="00247FD0">
      <w:pPr>
        <w:pStyle w:val="sartttl"/>
        <w:jc w:val="both"/>
        <w:divId w:val="864560679"/>
        <w:rPr>
          <w:shd w:val="clear" w:color="auto" w:fill="FFFFFF"/>
        </w:rPr>
      </w:pPr>
      <w:r>
        <w:rPr>
          <w:shd w:val="clear" w:color="auto" w:fill="FFFFFF"/>
        </w:rPr>
        <w:t>Articolul 140^6</w:t>
      </w:r>
    </w:p>
    <w:p w:rsidR="00000000" w:rsidRDefault="00247FD0">
      <w:pPr>
        <w:pStyle w:val="sartden"/>
        <w:ind w:left="225"/>
        <w:jc w:val="both"/>
        <w:divId w:val="864560679"/>
        <w:rPr>
          <w:rStyle w:val="spar3"/>
          <w:b w:val="0"/>
          <w:bCs w:val="0"/>
          <w:color w:val="0000FF"/>
        </w:rPr>
      </w:pPr>
      <w:r>
        <w:rPr>
          <w:rStyle w:val="spar3"/>
          <w:b w:val="0"/>
          <w:bCs w:val="0"/>
          <w:color w:val="0000FF"/>
        </w:rPr>
        <w:t xml:space="preserve">În structurile prevăzute la </w:t>
      </w:r>
      <w:r>
        <w:rPr>
          <w:rStyle w:val="slgi1"/>
          <w:b w:val="0"/>
          <w:bCs w:val="0"/>
        </w:rPr>
        <w:t>art. 140^4</w:t>
      </w:r>
      <w:r>
        <w:rPr>
          <w:rStyle w:val="spar3"/>
          <w:b w:val="0"/>
          <w:bCs w:val="0"/>
          <w:color w:val="0000FF"/>
        </w:rPr>
        <w:t xml:space="preserve"> şi </w:t>
      </w:r>
      <w:r>
        <w:rPr>
          <w:rStyle w:val="slgi1"/>
          <w:b w:val="0"/>
          <w:bCs w:val="0"/>
        </w:rPr>
        <w:t>140^5</w:t>
      </w:r>
      <w:r>
        <w:rPr>
          <w:rStyle w:val="spar3"/>
          <w:b w:val="0"/>
          <w:bCs w:val="0"/>
          <w:color w:val="0000FF"/>
        </w:rPr>
        <w:t xml:space="preserve"> se pot desfăşura următoarele activităţi:</w:t>
      </w:r>
    </w:p>
    <w:p w:rsidR="00000000" w:rsidRDefault="00247FD0">
      <w:pPr>
        <w:autoSpaceDE/>
        <w:autoSpaceDN/>
        <w:ind w:left="225"/>
        <w:jc w:val="both"/>
        <w:divId w:val="635257925"/>
        <w:rPr>
          <w:rFonts w:eastAsia="Times New Roman"/>
        </w:rPr>
      </w:pPr>
      <w:r>
        <w:rPr>
          <w:rStyle w:val="slitttl1"/>
          <w:rFonts w:eastAsia="Times New Roman"/>
        </w:rPr>
        <w:t>a)</w:t>
      </w:r>
      <w:r>
        <w:rPr>
          <w:rStyle w:val="slitbdy"/>
          <w:rFonts w:eastAsia="Times New Roman"/>
          <w:color w:val="0000FF"/>
        </w:rPr>
        <w:t>activităţi de medicină preventivă;</w:t>
      </w:r>
    </w:p>
    <w:p w:rsidR="00000000" w:rsidRDefault="00247FD0">
      <w:pPr>
        <w:autoSpaceDE/>
        <w:autoSpaceDN/>
        <w:ind w:left="225"/>
        <w:jc w:val="both"/>
        <w:divId w:val="895118754"/>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activităţi medicale curative;</w:t>
      </w:r>
    </w:p>
    <w:p w:rsidR="00000000" w:rsidRDefault="00247FD0">
      <w:pPr>
        <w:autoSpaceDE/>
        <w:autoSpaceDN/>
        <w:ind w:left="225"/>
        <w:jc w:val="both"/>
        <w:divId w:val="182474729"/>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activităţi de investigaţii şi diagnostic;</w:t>
      </w:r>
    </w:p>
    <w:p w:rsidR="00000000" w:rsidRDefault="00247FD0">
      <w:pPr>
        <w:autoSpaceDE/>
        <w:autoSpaceDN/>
        <w:ind w:left="225"/>
        <w:jc w:val="both"/>
        <w:divId w:val="848567473"/>
        <w:rPr>
          <w:rFonts w:eastAsia="Times New Roman"/>
          <w:color w:val="0000FF"/>
          <w:sz w:val="20"/>
          <w:szCs w:val="20"/>
          <w:shd w:val="clear" w:color="auto" w:fill="FFFFFF"/>
        </w:rPr>
      </w:pPr>
      <w:r>
        <w:rPr>
          <w:rStyle w:val="slitttl1"/>
          <w:rFonts w:eastAsia="Times New Roman"/>
        </w:rPr>
        <w:lastRenderedPageBreak/>
        <w:t>d)</w:t>
      </w:r>
      <w:r>
        <w:rPr>
          <w:rStyle w:val="slitbdy"/>
          <w:rFonts w:eastAsia="Times New Roman"/>
          <w:color w:val="0000FF"/>
        </w:rPr>
        <w:t>activităţi de investigaţii clinice şi paraclinice;</w:t>
      </w:r>
    </w:p>
    <w:p w:rsidR="00000000" w:rsidRDefault="00247FD0">
      <w:pPr>
        <w:autoSpaceDE/>
        <w:autoSpaceDN/>
        <w:ind w:left="225"/>
        <w:jc w:val="both"/>
        <w:divId w:val="1135102566"/>
        <w:rPr>
          <w:rFonts w:eastAsia="Times New Roman"/>
          <w:color w:val="0000FF"/>
          <w:sz w:val="20"/>
          <w:szCs w:val="20"/>
          <w:shd w:val="clear" w:color="auto" w:fill="FFFFFF"/>
        </w:rPr>
      </w:pPr>
      <w:r>
        <w:rPr>
          <w:rStyle w:val="slitttl1"/>
          <w:rFonts w:eastAsia="Times New Roman"/>
        </w:rPr>
        <w:t>e)</w:t>
      </w:r>
      <w:r>
        <w:rPr>
          <w:rStyle w:val="slitbdy"/>
          <w:rFonts w:eastAsia="Times New Roman"/>
          <w:color w:val="0000FF"/>
        </w:rPr>
        <w:t>asistenţă medicală prin telemedicină;</w:t>
      </w:r>
    </w:p>
    <w:p w:rsidR="00000000" w:rsidRDefault="00247FD0">
      <w:pPr>
        <w:autoSpaceDE/>
        <w:autoSpaceDN/>
        <w:ind w:left="225"/>
        <w:jc w:val="both"/>
        <w:divId w:val="1150050746"/>
        <w:rPr>
          <w:rFonts w:eastAsia="Times New Roman"/>
          <w:color w:val="0000FF"/>
          <w:sz w:val="20"/>
          <w:szCs w:val="20"/>
          <w:shd w:val="clear" w:color="auto" w:fill="FFFFFF"/>
        </w:rPr>
      </w:pPr>
      <w:r>
        <w:rPr>
          <w:rStyle w:val="slitttl1"/>
          <w:rFonts w:eastAsia="Times New Roman"/>
        </w:rPr>
        <w:t>f)</w:t>
      </w:r>
      <w:r>
        <w:rPr>
          <w:rStyle w:val="slitbdy"/>
          <w:rFonts w:eastAsia="Times New Roman"/>
          <w:color w:val="0000FF"/>
        </w:rPr>
        <w:t>activităţi de reabilitare medicală;</w:t>
      </w:r>
    </w:p>
    <w:p w:rsidR="00000000" w:rsidRDefault="00247FD0">
      <w:pPr>
        <w:autoSpaceDE/>
        <w:autoSpaceDN/>
        <w:ind w:left="225"/>
        <w:jc w:val="both"/>
        <w:divId w:val="1150944502"/>
        <w:rPr>
          <w:rFonts w:eastAsia="Times New Roman"/>
          <w:color w:val="0000FF"/>
          <w:sz w:val="20"/>
          <w:szCs w:val="20"/>
          <w:shd w:val="clear" w:color="auto" w:fill="FFFFFF"/>
        </w:rPr>
      </w:pPr>
      <w:r>
        <w:rPr>
          <w:rStyle w:val="slitttl1"/>
          <w:rFonts w:eastAsia="Times New Roman"/>
        </w:rPr>
        <w:t>g)</w:t>
      </w:r>
      <w:r>
        <w:rPr>
          <w:rStyle w:val="slitbdy"/>
          <w:rFonts w:eastAsia="Times New Roman"/>
          <w:color w:val="0000FF"/>
        </w:rPr>
        <w:t>servicii de screening pentru depistarea precoce a bolilor;</w:t>
      </w:r>
    </w:p>
    <w:p w:rsidR="00000000" w:rsidRDefault="00247FD0">
      <w:pPr>
        <w:autoSpaceDE/>
        <w:autoSpaceDN/>
        <w:ind w:left="225"/>
        <w:jc w:val="both"/>
        <w:divId w:val="1482575618"/>
        <w:rPr>
          <w:rFonts w:eastAsia="Times New Roman"/>
          <w:color w:val="0000FF"/>
          <w:sz w:val="20"/>
          <w:szCs w:val="20"/>
          <w:shd w:val="clear" w:color="auto" w:fill="FFFFFF"/>
        </w:rPr>
      </w:pPr>
      <w:r>
        <w:rPr>
          <w:rStyle w:val="slitttl1"/>
          <w:rFonts w:eastAsia="Times New Roman"/>
        </w:rPr>
        <w:t>h)</w:t>
      </w:r>
      <w:r>
        <w:rPr>
          <w:rStyle w:val="slitbdy"/>
          <w:rFonts w:eastAsia="Times New Roman"/>
          <w:color w:val="0000FF"/>
        </w:rPr>
        <w:t>activităţi conexe ac</w:t>
      </w:r>
      <w:r>
        <w:rPr>
          <w:rStyle w:val="slitbdy"/>
          <w:rFonts w:eastAsia="Times New Roman"/>
          <w:color w:val="0000FF"/>
        </w:rPr>
        <w:t>tului medical;</w:t>
      </w:r>
    </w:p>
    <w:p w:rsidR="00000000" w:rsidRDefault="00247FD0">
      <w:pPr>
        <w:autoSpaceDE/>
        <w:autoSpaceDN/>
        <w:ind w:left="225"/>
        <w:jc w:val="both"/>
        <w:divId w:val="494801552"/>
        <w:rPr>
          <w:rFonts w:eastAsia="Times New Roman"/>
          <w:color w:val="0000FF"/>
          <w:sz w:val="20"/>
          <w:szCs w:val="20"/>
          <w:shd w:val="clear" w:color="auto" w:fill="FFFFFF"/>
        </w:rPr>
      </w:pPr>
      <w:r>
        <w:rPr>
          <w:rStyle w:val="slitttl1"/>
          <w:rFonts w:eastAsia="Times New Roman"/>
        </w:rPr>
        <w:t>i)</w:t>
      </w:r>
      <w:r>
        <w:rPr>
          <w:rStyle w:val="slitbdy"/>
          <w:rFonts w:eastAsia="Times New Roman"/>
          <w:color w:val="0000FF"/>
        </w:rPr>
        <w:t>educaţie pentru sănătate.</w:t>
      </w:r>
    </w:p>
    <w:p w:rsidR="00000000" w:rsidRDefault="00247FD0">
      <w:pPr>
        <w:pStyle w:val="NormalWeb"/>
        <w:spacing w:before="0" w:after="0"/>
        <w:jc w:val="both"/>
        <w:divId w:val="864560679"/>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26-03-2022 Capitolul III din Titlul V^1 a fost completat de </w:t>
      </w:r>
      <w:r>
        <w:rPr>
          <w:rFonts w:ascii="Verdana" w:hAnsi="Verdana"/>
          <w:color w:val="0000FF"/>
          <w:sz w:val="20"/>
          <w:szCs w:val="20"/>
          <w:u w:val="single"/>
          <w:shd w:val="clear" w:color="auto" w:fill="FFFFFF"/>
        </w:rPr>
        <w:t>Articolul I din LEGEA nr. 65 din 22 martie 2022, publicată în MONITORUL OFICIAL nr. 281 din 23 martie 2022</w:t>
      </w:r>
    </w:p>
    <w:p w:rsidR="00000000" w:rsidRDefault="00247FD0">
      <w:pPr>
        <w:pStyle w:val="sartttl"/>
        <w:jc w:val="both"/>
        <w:divId w:val="1150681101"/>
        <w:rPr>
          <w:shd w:val="clear" w:color="auto" w:fill="FFFFFF"/>
        </w:rPr>
      </w:pPr>
      <w:r>
        <w:rPr>
          <w:shd w:val="clear" w:color="auto" w:fill="FFFFFF"/>
        </w:rPr>
        <w:t>Articolul 140^7</w:t>
      </w:r>
    </w:p>
    <w:p w:rsidR="00000000" w:rsidRDefault="00247FD0">
      <w:pPr>
        <w:pStyle w:val="sartden"/>
        <w:jc w:val="both"/>
        <w:divId w:val="1150681101"/>
        <w:rPr>
          <w:rStyle w:val="sartbdy"/>
          <w:b w:val="0"/>
          <w:bCs w:val="0"/>
        </w:rPr>
      </w:pPr>
      <w:r>
        <w:rPr>
          <w:rStyle w:val="spar3"/>
          <w:b w:val="0"/>
          <w:bCs w:val="0"/>
          <w:color w:val="0000FF"/>
        </w:rPr>
        <w:t xml:space="preserve">În structurile prevăzute la </w:t>
      </w:r>
      <w:r>
        <w:rPr>
          <w:rStyle w:val="slgi1"/>
          <w:b w:val="0"/>
          <w:bCs w:val="0"/>
        </w:rPr>
        <w:t>art. 140^4</w:t>
      </w:r>
      <w:r>
        <w:rPr>
          <w:rStyle w:val="spar3"/>
          <w:b w:val="0"/>
          <w:bCs w:val="0"/>
          <w:color w:val="0000FF"/>
        </w:rPr>
        <w:t xml:space="preserve"> şi </w:t>
      </w:r>
      <w:r>
        <w:rPr>
          <w:rStyle w:val="slgi1"/>
          <w:b w:val="0"/>
          <w:bCs w:val="0"/>
        </w:rPr>
        <w:t>140^5</w:t>
      </w:r>
      <w:r>
        <w:rPr>
          <w:rStyle w:val="spar3"/>
          <w:b w:val="0"/>
          <w:bCs w:val="0"/>
          <w:color w:val="0000FF"/>
        </w:rPr>
        <w:t>, medicii specialişti pot avea în coordonare medici rezidenţi şi studenţi din domeniul</w:t>
      </w:r>
      <w:r>
        <w:rPr>
          <w:rStyle w:val="spar3"/>
          <w:b w:val="0"/>
          <w:bCs w:val="0"/>
          <w:color w:val="0000FF"/>
        </w:rPr>
        <w:t xml:space="preserve"> sănătăţii. Medicii specialişti pot colabora şi cu alte categorii de personal medical, potrivit prevederilor </w:t>
      </w:r>
      <w:r>
        <w:rPr>
          <w:rStyle w:val="slgi1"/>
          <w:b w:val="0"/>
          <w:bCs w:val="0"/>
        </w:rPr>
        <w:t>art. 653 alin. (1) lit. a)</w:t>
      </w:r>
      <w:r>
        <w:rPr>
          <w:rStyle w:val="spar3"/>
          <w:b w:val="0"/>
          <w:bCs w:val="0"/>
          <w:color w:val="0000FF"/>
        </w:rPr>
        <w:t>, precum şi cu asistenţi medicali comunitari, mediatori sanitari, lucrători sociali şi asistenţi medico-sociali ai organi</w:t>
      </w:r>
      <w:r>
        <w:rPr>
          <w:rStyle w:val="spar3"/>
          <w:b w:val="0"/>
          <w:bCs w:val="0"/>
          <w:color w:val="0000FF"/>
        </w:rPr>
        <w:t>zaţiilor neguvernamentale care desfăşoară activităţi în domeniul sănătăţii.</w:t>
      </w:r>
    </w:p>
    <w:p w:rsidR="00000000" w:rsidRDefault="00247FD0">
      <w:pPr>
        <w:pStyle w:val="NormalWeb"/>
        <w:spacing w:before="0" w:after="0"/>
        <w:jc w:val="both"/>
        <w:divId w:val="1150681101"/>
        <w:rPr>
          <w:color w:val="0000FF"/>
        </w:rPr>
      </w:pPr>
      <w:r>
        <w:rPr>
          <w:rFonts w:ascii="Verdana" w:hAnsi="Verdana"/>
          <w:color w:val="0000FF"/>
          <w:sz w:val="20"/>
          <w:szCs w:val="20"/>
          <w:shd w:val="clear" w:color="auto" w:fill="FFFFFF"/>
        </w:rPr>
        <w:t xml:space="preserve">La data de 26-03-2022 Capitolul III din Titlul V^1 a fost completat de </w:t>
      </w:r>
      <w:r>
        <w:rPr>
          <w:rFonts w:ascii="Verdana" w:hAnsi="Verdana"/>
          <w:color w:val="0000FF"/>
          <w:sz w:val="20"/>
          <w:szCs w:val="20"/>
          <w:u w:val="single"/>
          <w:shd w:val="clear" w:color="auto" w:fill="FFFFFF"/>
        </w:rPr>
        <w:t>Articolul I din LEGEA nr. 65 din 22 martie 2022, publicată în MONITORUL OFICIAL nr. 281 din 23 martie 2022</w:t>
      </w:r>
    </w:p>
    <w:p w:rsidR="00000000" w:rsidRDefault="00247FD0">
      <w:pPr>
        <w:pStyle w:val="sartttl"/>
        <w:jc w:val="both"/>
        <w:divId w:val="1881433629"/>
        <w:rPr>
          <w:shd w:val="clear" w:color="auto" w:fill="FFFFFF"/>
        </w:rPr>
      </w:pPr>
      <w:r>
        <w:rPr>
          <w:shd w:val="clear" w:color="auto" w:fill="FFFFFF"/>
        </w:rPr>
        <w:t>Ar</w:t>
      </w:r>
      <w:r>
        <w:rPr>
          <w:shd w:val="clear" w:color="auto" w:fill="FFFFFF"/>
        </w:rPr>
        <w:t>ticolul 140^8</w:t>
      </w:r>
    </w:p>
    <w:p w:rsidR="00000000" w:rsidRDefault="00247FD0">
      <w:pPr>
        <w:pStyle w:val="spar"/>
        <w:jc w:val="both"/>
        <w:divId w:val="1881433629"/>
        <w:rPr>
          <w:rFonts w:ascii="Verdana" w:hAnsi="Verdana"/>
          <w:color w:val="0000FF"/>
          <w:sz w:val="20"/>
          <w:szCs w:val="20"/>
          <w:shd w:val="clear" w:color="auto" w:fill="FFFFFF"/>
        </w:rPr>
      </w:pPr>
      <w:r>
        <w:rPr>
          <w:rFonts w:ascii="Verdana" w:hAnsi="Verdana"/>
          <w:color w:val="0000FF"/>
          <w:sz w:val="20"/>
          <w:szCs w:val="20"/>
          <w:shd w:val="clear" w:color="auto" w:fill="FFFFFF"/>
        </w:rPr>
        <w:t>Activitatea desfăşurată de către studenţii facultăţilor de medicină generală, stomatologie şi medicină şi farmacie în cadrul caravanelor medicale se poate asimila practicii medicale obligatorii desfăşurate pe perioada vacanţelor.</w:t>
      </w:r>
    </w:p>
    <w:p w:rsidR="00000000" w:rsidRDefault="00247FD0">
      <w:pPr>
        <w:pStyle w:val="NormalWeb"/>
        <w:spacing w:before="0" w:after="0"/>
        <w:jc w:val="both"/>
        <w:divId w:val="1881433629"/>
        <w:rPr>
          <w:rFonts w:ascii="Verdana" w:hAnsi="Verdana"/>
          <w:color w:val="0000FF"/>
          <w:sz w:val="20"/>
          <w:szCs w:val="20"/>
          <w:shd w:val="clear" w:color="auto" w:fill="FFFFFF"/>
        </w:rPr>
      </w:pPr>
      <w:r>
        <w:rPr>
          <w:rFonts w:ascii="Verdana" w:hAnsi="Verdana"/>
          <w:color w:val="0000FF"/>
          <w:sz w:val="20"/>
          <w:szCs w:val="20"/>
          <w:shd w:val="clear" w:color="auto" w:fill="FFFFFF"/>
        </w:rPr>
        <w:t>La data de 2</w:t>
      </w:r>
      <w:r>
        <w:rPr>
          <w:rFonts w:ascii="Verdana" w:hAnsi="Verdana"/>
          <w:color w:val="0000FF"/>
          <w:sz w:val="20"/>
          <w:szCs w:val="20"/>
          <w:shd w:val="clear" w:color="auto" w:fill="FFFFFF"/>
        </w:rPr>
        <w:t xml:space="preserve">6-03-2022 Capitolul III din Titlul V^1 a fost completat de </w:t>
      </w:r>
      <w:r>
        <w:rPr>
          <w:rFonts w:ascii="Verdana" w:hAnsi="Verdana"/>
          <w:color w:val="0000FF"/>
          <w:sz w:val="20"/>
          <w:szCs w:val="20"/>
          <w:u w:val="single"/>
          <w:shd w:val="clear" w:color="auto" w:fill="FFFFFF"/>
        </w:rPr>
        <w:t>Articolul I din LEGEA nr. 65 din 22 martie 2022, publicată în MONITORUL OFICIAL nr. 281 din 23 martie 2022</w:t>
      </w:r>
    </w:p>
    <w:p w:rsidR="00000000" w:rsidRDefault="00247FD0">
      <w:pPr>
        <w:pStyle w:val="scapttl"/>
        <w:divId w:val="1367676497"/>
        <w:rPr>
          <w:shd w:val="clear" w:color="auto" w:fill="FFFFFF"/>
        </w:rPr>
      </w:pPr>
      <w:r>
        <w:rPr>
          <w:shd w:val="clear" w:color="auto" w:fill="FFFFFF"/>
        </w:rPr>
        <w:t>Capitolul IV</w:t>
      </w:r>
    </w:p>
    <w:p w:rsidR="00000000" w:rsidRDefault="00247FD0">
      <w:pPr>
        <w:pStyle w:val="scapden"/>
        <w:divId w:val="1367676497"/>
        <w:rPr>
          <w:shd w:val="clear" w:color="auto" w:fill="FFFFFF"/>
        </w:rPr>
      </w:pPr>
      <w:r>
        <w:rPr>
          <w:shd w:val="clear" w:color="auto" w:fill="FFFFFF"/>
        </w:rPr>
        <w:t>Personalul care acordă servicii de asistenţă medicală mobilă</w:t>
      </w:r>
    </w:p>
    <w:p w:rsidR="00000000" w:rsidRDefault="00247FD0">
      <w:pPr>
        <w:pStyle w:val="NormalWeb"/>
        <w:spacing w:before="0" w:after="0"/>
        <w:jc w:val="both"/>
        <w:divId w:val="1367676497"/>
        <w:rPr>
          <w:rFonts w:ascii="Verdana" w:hAnsi="Verdana"/>
          <w:color w:val="0000FF"/>
          <w:sz w:val="20"/>
          <w:szCs w:val="20"/>
          <w:shd w:val="clear" w:color="auto" w:fill="FFFFFF"/>
        </w:rPr>
      </w:pPr>
      <w:r>
        <w:rPr>
          <w:rFonts w:ascii="Verdana" w:hAnsi="Verdana"/>
          <w:color w:val="0000FF"/>
          <w:sz w:val="20"/>
          <w:szCs w:val="20"/>
          <w:shd w:val="clear" w:color="auto" w:fill="FFFFFF"/>
        </w:rPr>
        <w:t>La data de 26-03</w:t>
      </w:r>
      <w:r>
        <w:rPr>
          <w:rFonts w:ascii="Verdana" w:hAnsi="Verdana"/>
          <w:color w:val="0000FF"/>
          <w:sz w:val="20"/>
          <w:szCs w:val="20"/>
          <w:shd w:val="clear" w:color="auto" w:fill="FFFFFF"/>
        </w:rPr>
        <w:t xml:space="preserve">-2022 Titlul V^1 a fost completat de </w:t>
      </w:r>
      <w:r>
        <w:rPr>
          <w:rFonts w:ascii="Verdana" w:hAnsi="Verdana"/>
          <w:color w:val="0000FF"/>
          <w:sz w:val="20"/>
          <w:szCs w:val="20"/>
          <w:u w:val="single"/>
          <w:shd w:val="clear" w:color="auto" w:fill="FFFFFF"/>
        </w:rPr>
        <w:t>Articolul I din LEGEA nr. 65 din 22 martie 2022, publicată în MONITORUL OFICIAL nr. 281 din 23 martie 2022</w:t>
      </w:r>
    </w:p>
    <w:p w:rsidR="00000000" w:rsidRDefault="00247FD0">
      <w:pPr>
        <w:pStyle w:val="sartttl"/>
        <w:jc w:val="both"/>
        <w:divId w:val="2021079065"/>
        <w:rPr>
          <w:shd w:val="clear" w:color="auto" w:fill="FFFFFF"/>
        </w:rPr>
      </w:pPr>
      <w:r>
        <w:rPr>
          <w:shd w:val="clear" w:color="auto" w:fill="FFFFFF"/>
        </w:rPr>
        <w:t>Articolul 140^9</w:t>
      </w:r>
    </w:p>
    <w:p w:rsidR="00000000" w:rsidRDefault="00247FD0">
      <w:pPr>
        <w:pStyle w:val="sartden"/>
        <w:ind w:left="225"/>
        <w:jc w:val="both"/>
        <w:divId w:val="2021079065"/>
        <w:rPr>
          <w:rStyle w:val="spar3"/>
          <w:b w:val="0"/>
          <w:bCs w:val="0"/>
          <w:color w:val="0000FF"/>
        </w:rPr>
      </w:pPr>
      <w:r>
        <w:rPr>
          <w:rStyle w:val="spar3"/>
          <w:b w:val="0"/>
          <w:bCs w:val="0"/>
          <w:color w:val="0000FF"/>
        </w:rPr>
        <w:t>Medicii specialişti desfăşoară activităţi de asistenţă medicală mobilă astfel:</w:t>
      </w:r>
    </w:p>
    <w:p w:rsidR="00000000" w:rsidRDefault="00247FD0">
      <w:pPr>
        <w:autoSpaceDE/>
        <w:autoSpaceDN/>
        <w:ind w:left="225"/>
        <w:jc w:val="both"/>
        <w:divId w:val="132989231"/>
        <w:rPr>
          <w:rFonts w:eastAsia="Times New Roman"/>
        </w:rPr>
      </w:pPr>
      <w:r>
        <w:rPr>
          <w:rStyle w:val="slitttl1"/>
          <w:rFonts w:eastAsia="Times New Roman"/>
        </w:rPr>
        <w:t>a)</w:t>
      </w:r>
      <w:r>
        <w:rPr>
          <w:rStyle w:val="slitbdy"/>
          <w:rFonts w:eastAsia="Times New Roman"/>
          <w:color w:val="0000FF"/>
        </w:rPr>
        <w:t>ca persoană fiz</w:t>
      </w:r>
      <w:r>
        <w:rPr>
          <w:rStyle w:val="slitbdy"/>
          <w:rFonts w:eastAsia="Times New Roman"/>
          <w:color w:val="0000FF"/>
        </w:rPr>
        <w:t>ică independentă/autorizată potrivit prevederilor legale;</w:t>
      </w:r>
    </w:p>
    <w:p w:rsidR="00000000" w:rsidRDefault="00247FD0">
      <w:pPr>
        <w:autoSpaceDE/>
        <w:autoSpaceDN/>
        <w:ind w:left="225"/>
        <w:jc w:val="both"/>
        <w:divId w:val="999424867"/>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 xml:space="preserve">ca angajaţi ai uneia dintre structurile prevăzute la </w:t>
      </w:r>
      <w:r>
        <w:rPr>
          <w:rStyle w:val="slgi1"/>
          <w:rFonts w:eastAsia="Times New Roman"/>
        </w:rPr>
        <w:t>art. 135</w:t>
      </w:r>
      <w:r>
        <w:rPr>
          <w:rStyle w:val="slitbdy"/>
          <w:rFonts w:eastAsia="Times New Roman"/>
          <w:color w:val="0000FF"/>
        </w:rPr>
        <w:t xml:space="preserve"> sau ai unităţilor sanitare cu personalitate juridică în structura cărora funcţionează entitatea ambulatorie de specialitate.</w:t>
      </w:r>
    </w:p>
    <w:p w:rsidR="00000000" w:rsidRDefault="00247FD0">
      <w:pPr>
        <w:pStyle w:val="NormalWeb"/>
        <w:spacing w:before="0" w:after="0"/>
        <w:jc w:val="both"/>
        <w:divId w:val="2021079065"/>
        <w:rPr>
          <w:rFonts w:ascii="Verdana" w:hAnsi="Verdana"/>
          <w:color w:val="0000FF"/>
          <w:sz w:val="20"/>
          <w:szCs w:val="20"/>
          <w:shd w:val="clear" w:color="auto" w:fill="FFFFFF"/>
        </w:rPr>
      </w:pPr>
      <w:r>
        <w:rPr>
          <w:rFonts w:ascii="Verdana" w:hAnsi="Verdana"/>
          <w:color w:val="0000FF"/>
          <w:sz w:val="20"/>
          <w:szCs w:val="20"/>
          <w:shd w:val="clear" w:color="auto" w:fill="FFFFFF"/>
        </w:rPr>
        <w:t>La data d</w:t>
      </w:r>
      <w:r>
        <w:rPr>
          <w:rFonts w:ascii="Verdana" w:hAnsi="Verdana"/>
          <w:color w:val="0000FF"/>
          <w:sz w:val="20"/>
          <w:szCs w:val="20"/>
          <w:shd w:val="clear" w:color="auto" w:fill="FFFFFF"/>
        </w:rPr>
        <w:t xml:space="preserve">e 26-03-2022 Capitolul IV din Titlul V^1 a fost completat de </w:t>
      </w:r>
      <w:r>
        <w:rPr>
          <w:rFonts w:ascii="Verdana" w:hAnsi="Verdana"/>
          <w:color w:val="0000FF"/>
          <w:sz w:val="20"/>
          <w:szCs w:val="20"/>
          <w:u w:val="single"/>
          <w:shd w:val="clear" w:color="auto" w:fill="FFFFFF"/>
        </w:rPr>
        <w:t>Articolul I din LEGEA nr. 65 din 22 martie 2022, publicată în MONITORUL OFICIAL nr. 281 din 23 martie 2022</w:t>
      </w:r>
    </w:p>
    <w:p w:rsidR="00000000" w:rsidRDefault="00247FD0">
      <w:pPr>
        <w:pStyle w:val="sartttl"/>
        <w:jc w:val="both"/>
        <w:divId w:val="1102529547"/>
        <w:rPr>
          <w:shd w:val="clear" w:color="auto" w:fill="FFFFFF"/>
        </w:rPr>
      </w:pPr>
      <w:r>
        <w:rPr>
          <w:shd w:val="clear" w:color="auto" w:fill="FFFFFF"/>
        </w:rPr>
        <w:t>Articolul 140^10</w:t>
      </w:r>
    </w:p>
    <w:p w:rsidR="00000000" w:rsidRDefault="00247FD0">
      <w:pPr>
        <w:autoSpaceDE/>
        <w:autoSpaceDN/>
        <w:jc w:val="both"/>
        <w:divId w:val="165245194"/>
        <w:rPr>
          <w:rStyle w:val="salnbdy"/>
          <w:rFonts w:eastAsia="Times New Roman"/>
          <w:color w:val="0000FF"/>
        </w:rPr>
      </w:pPr>
      <w:r>
        <w:rPr>
          <w:rStyle w:val="salnttl1"/>
          <w:rFonts w:eastAsia="Times New Roman"/>
        </w:rPr>
        <w:t>(1)</w:t>
      </w:r>
      <w:r>
        <w:rPr>
          <w:rStyle w:val="salnbdy"/>
          <w:rFonts w:eastAsia="Times New Roman"/>
          <w:color w:val="0000FF"/>
        </w:rPr>
        <w:t xml:space="preserve"> </w:t>
      </w:r>
      <w:r>
        <w:rPr>
          <w:rStyle w:val="salnbdy"/>
          <w:rFonts w:eastAsia="Times New Roman"/>
          <w:color w:val="0000FF"/>
        </w:rPr>
        <w:t>Alături de medicii care acordă servicii medicale specializate îşi desfăşoară activitatea şi următoarele categorii de personal:</w:t>
      </w:r>
    </w:p>
    <w:p w:rsidR="00000000" w:rsidRDefault="00247FD0">
      <w:pPr>
        <w:autoSpaceDE/>
        <w:autoSpaceDN/>
        <w:jc w:val="both"/>
        <w:divId w:val="1097754973"/>
      </w:pPr>
      <w:r>
        <w:rPr>
          <w:rStyle w:val="slitttl1"/>
          <w:rFonts w:eastAsia="Times New Roman"/>
        </w:rPr>
        <w:t>a)</w:t>
      </w:r>
      <w:r>
        <w:rPr>
          <w:rStyle w:val="slitbdy"/>
          <w:rFonts w:eastAsia="Times New Roman"/>
          <w:color w:val="0000FF"/>
        </w:rPr>
        <w:t>medici stomatologi;</w:t>
      </w:r>
    </w:p>
    <w:p w:rsidR="00000000" w:rsidRDefault="00247FD0">
      <w:pPr>
        <w:autoSpaceDE/>
        <w:autoSpaceDN/>
        <w:jc w:val="both"/>
        <w:divId w:val="1262565546"/>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 xml:space="preserve">farmacişti, cu respectarea competenţelor descrise la </w:t>
      </w:r>
      <w:r>
        <w:rPr>
          <w:rStyle w:val="slgi1"/>
          <w:rFonts w:eastAsia="Times New Roman"/>
        </w:rPr>
        <w:t>art. 568 alin. (1)</w:t>
      </w:r>
      <w:r>
        <w:rPr>
          <w:rStyle w:val="slitbdy"/>
          <w:rFonts w:eastAsia="Times New Roman"/>
          <w:color w:val="0000FF"/>
        </w:rPr>
        <w:t xml:space="preserve"> şi </w:t>
      </w:r>
      <w:r>
        <w:rPr>
          <w:rStyle w:val="slgi1"/>
          <w:rFonts w:eastAsia="Times New Roman"/>
        </w:rPr>
        <w:t>(2)</w:t>
      </w:r>
      <w:r>
        <w:rPr>
          <w:rStyle w:val="slitbdy"/>
          <w:rFonts w:eastAsia="Times New Roman"/>
          <w:color w:val="0000FF"/>
        </w:rPr>
        <w:t>;</w:t>
      </w:r>
    </w:p>
    <w:p w:rsidR="00000000" w:rsidRDefault="00247FD0">
      <w:pPr>
        <w:autoSpaceDE/>
        <w:autoSpaceDN/>
        <w:jc w:val="both"/>
        <w:divId w:val="1579049989"/>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 xml:space="preserve">asistenţi medicali, cu </w:t>
      </w:r>
      <w:r>
        <w:rPr>
          <w:rStyle w:val="slitbdy"/>
          <w:rFonts w:eastAsia="Times New Roman"/>
          <w:color w:val="0000FF"/>
        </w:rPr>
        <w:t xml:space="preserve">respectarea competenţelor prevăzute în </w:t>
      </w:r>
      <w:r>
        <w:rPr>
          <w:rStyle w:val="slitbdy"/>
          <w:rFonts w:eastAsia="Times New Roman"/>
          <w:color w:val="0000FF"/>
          <w:u w:val="single"/>
        </w:rPr>
        <w:t>Ordonanţa de urgenţă a Guvernului nr. 144/2008</w:t>
      </w:r>
      <w:r>
        <w:rPr>
          <w:rStyle w:val="slitbdy"/>
          <w:rFonts w:eastAsia="Times New Roman"/>
          <w:color w:val="0000FF"/>
        </w:rPr>
        <w:t xml:space="preserve"> privind exercitarea profesiei de asistent medical generalist, a profesiei de moaşă şi a profesiei de asistent medical, precum şi organizarea şi funcţionarea Ordinului Asi</w:t>
      </w:r>
      <w:r>
        <w:rPr>
          <w:rStyle w:val="slitbdy"/>
          <w:rFonts w:eastAsia="Times New Roman"/>
          <w:color w:val="0000FF"/>
        </w:rPr>
        <w:t xml:space="preserve">stenţilor Medicali Generalişti, Moaşelor şi Asistenţilor Medicali din România, aprobată cu modificări prin </w:t>
      </w:r>
      <w:r>
        <w:rPr>
          <w:rStyle w:val="slitbdy"/>
          <w:rFonts w:eastAsia="Times New Roman"/>
          <w:color w:val="0000FF"/>
          <w:u w:val="single"/>
        </w:rPr>
        <w:t>Legea nr. 53/2014</w:t>
      </w:r>
      <w:r>
        <w:rPr>
          <w:rStyle w:val="slitbdy"/>
          <w:rFonts w:eastAsia="Times New Roman"/>
          <w:color w:val="0000FF"/>
        </w:rPr>
        <w:t>, cu modificările şi completările ulterioare, asistenţi de farmacie;</w:t>
      </w:r>
    </w:p>
    <w:p w:rsidR="00000000" w:rsidRDefault="00247FD0">
      <w:pPr>
        <w:autoSpaceDE/>
        <w:autoSpaceDN/>
        <w:jc w:val="both"/>
        <w:divId w:val="1081290260"/>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moaşe, care îşi desfăşoară activitatea în regim salarial şi/s</w:t>
      </w:r>
      <w:r>
        <w:rPr>
          <w:rStyle w:val="slitbdy"/>
          <w:rFonts w:eastAsia="Times New Roman"/>
          <w:color w:val="0000FF"/>
        </w:rPr>
        <w:t xml:space="preserve">au independent, aflate în colaborare cu medicul specialist în medicină de familie sau cu medicul specialist în obstetrică-ginecologie, </w:t>
      </w:r>
      <w:r>
        <w:rPr>
          <w:rStyle w:val="slitbdy"/>
          <w:rFonts w:eastAsia="Times New Roman"/>
          <w:color w:val="0000FF"/>
        </w:rPr>
        <w:lastRenderedPageBreak/>
        <w:t xml:space="preserve">conform competenţelor prevăzute la </w:t>
      </w:r>
      <w:r>
        <w:rPr>
          <w:rStyle w:val="slitbdy"/>
          <w:rFonts w:eastAsia="Times New Roman"/>
          <w:color w:val="0000FF"/>
          <w:u w:val="single"/>
        </w:rPr>
        <w:t>art. 7 din Ordonanţa de urgenţă a Guvernului nr. 144/2008</w:t>
      </w:r>
      <w:r>
        <w:rPr>
          <w:rStyle w:val="slitbdy"/>
          <w:rFonts w:eastAsia="Times New Roman"/>
          <w:color w:val="0000FF"/>
        </w:rPr>
        <w:t>, aprobată cu modificări prin</w:t>
      </w:r>
      <w:r>
        <w:rPr>
          <w:rStyle w:val="slitbdy"/>
          <w:rFonts w:eastAsia="Times New Roman"/>
          <w:color w:val="0000FF"/>
        </w:rPr>
        <w:t xml:space="preserve"> </w:t>
      </w:r>
      <w:r>
        <w:rPr>
          <w:rStyle w:val="slitbdy"/>
          <w:rFonts w:eastAsia="Times New Roman"/>
          <w:color w:val="0000FF"/>
          <w:u w:val="single"/>
        </w:rPr>
        <w:t>Legea nr. 53/2014</w:t>
      </w:r>
      <w:r>
        <w:rPr>
          <w:rStyle w:val="slitbdy"/>
          <w:rFonts w:eastAsia="Times New Roman"/>
          <w:color w:val="0000FF"/>
        </w:rPr>
        <w:t>, cu modificările şi completările ulterioare;</w:t>
      </w:r>
    </w:p>
    <w:p w:rsidR="00000000" w:rsidRDefault="00247FD0">
      <w:pPr>
        <w:autoSpaceDE/>
        <w:autoSpaceDN/>
        <w:jc w:val="both"/>
        <w:divId w:val="1097746554"/>
        <w:rPr>
          <w:rFonts w:eastAsia="Times New Roman"/>
          <w:color w:val="0000FF"/>
          <w:sz w:val="20"/>
          <w:szCs w:val="20"/>
          <w:shd w:val="clear" w:color="auto" w:fill="FFFFFF"/>
        </w:rPr>
      </w:pPr>
      <w:r>
        <w:rPr>
          <w:rStyle w:val="slitttl1"/>
          <w:rFonts w:eastAsia="Times New Roman"/>
        </w:rPr>
        <w:t>e)</w:t>
      </w:r>
      <w:r>
        <w:rPr>
          <w:rStyle w:val="slitbdy"/>
          <w:rFonts w:eastAsia="Times New Roman"/>
          <w:color w:val="0000FF"/>
        </w:rPr>
        <w:t>lucrători sociali şi asistenţi medico-sociali ai organizaţiilor neguvernamentale care desfăşoară activităţi în domeniul sănătăţii.</w:t>
      </w:r>
    </w:p>
    <w:p w:rsidR="00000000" w:rsidRDefault="00247FD0">
      <w:pPr>
        <w:autoSpaceDE/>
        <w:autoSpaceDN/>
        <w:jc w:val="both"/>
        <w:divId w:val="957957402"/>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 În realizarea activităţilor de asistenţă medicală mobil</w:t>
      </w:r>
      <w:r>
        <w:rPr>
          <w:rStyle w:val="salnbdy"/>
          <w:rFonts w:eastAsia="Times New Roman"/>
          <w:color w:val="0000FF"/>
        </w:rPr>
        <w:t xml:space="preserve">ă poate fi implicat atât personalul medical, definit la </w:t>
      </w:r>
      <w:r>
        <w:rPr>
          <w:rStyle w:val="slgi1"/>
          <w:rFonts w:eastAsia="Times New Roman"/>
        </w:rPr>
        <w:t>art. 653 alin. (1) lit. a)</w:t>
      </w:r>
      <w:r>
        <w:rPr>
          <w:rStyle w:val="salnbdy"/>
          <w:rFonts w:eastAsia="Times New Roman"/>
          <w:color w:val="0000FF"/>
        </w:rPr>
        <w:t>, cât şi furnizorii de servicii conexe actului medical - tehnician dentar, biolog, biochimist, chimist, fizician, fizio-kinetoterapeut, moaşă, psiholog, logoped, sociolog, pr</w:t>
      </w:r>
      <w:r>
        <w:rPr>
          <w:rStyle w:val="salnbdy"/>
          <w:rFonts w:eastAsia="Times New Roman"/>
          <w:color w:val="0000FF"/>
        </w:rPr>
        <w:t xml:space="preserve">ofesor de cultură fizică medicală, opticianoptometrist, tehnician de proteze şi orteze, tehnician de proteze auditive, tehnician de aparatură medicală, astfel cum sunt prevăzuţi la </w:t>
      </w:r>
      <w:r>
        <w:rPr>
          <w:rStyle w:val="salnbdy"/>
          <w:rFonts w:eastAsia="Times New Roman"/>
          <w:color w:val="0000FF"/>
          <w:u w:val="single"/>
        </w:rPr>
        <w:t>art. 1 alin. (2) din Ordonanţa de urgenţă a Guvernului nr. 83/2000</w:t>
      </w:r>
      <w:r>
        <w:rPr>
          <w:rStyle w:val="salnbdy"/>
          <w:rFonts w:eastAsia="Times New Roman"/>
          <w:color w:val="0000FF"/>
        </w:rPr>
        <w:t xml:space="preserve"> privind </w:t>
      </w:r>
      <w:r>
        <w:rPr>
          <w:rStyle w:val="salnbdy"/>
          <w:rFonts w:eastAsia="Times New Roman"/>
          <w:color w:val="0000FF"/>
        </w:rPr>
        <w:t xml:space="preserve">organizarea şi funcţionarea cabinetelor de liberă practică pentru servicii publice conexe actului medical, aprobată cu modificări prin </w:t>
      </w:r>
      <w:r>
        <w:rPr>
          <w:rStyle w:val="salnbdy"/>
          <w:rFonts w:eastAsia="Times New Roman"/>
          <w:color w:val="0000FF"/>
          <w:u w:val="single"/>
        </w:rPr>
        <w:t>Legea nr. 598/2001</w:t>
      </w:r>
      <w:r>
        <w:rPr>
          <w:rStyle w:val="salnbdy"/>
          <w:rFonts w:eastAsia="Times New Roman"/>
          <w:color w:val="0000FF"/>
        </w:rPr>
        <w:t>.</w:t>
      </w:r>
    </w:p>
    <w:p w:rsidR="00000000" w:rsidRDefault="00247FD0">
      <w:pPr>
        <w:autoSpaceDE/>
        <w:autoSpaceDN/>
        <w:jc w:val="both"/>
        <w:divId w:val="99180939"/>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 xml:space="preserve"> </w:t>
      </w:r>
      <w:r>
        <w:rPr>
          <w:rStyle w:val="salnbdy"/>
          <w:rFonts w:eastAsia="Times New Roman"/>
          <w:color w:val="0000FF"/>
        </w:rPr>
        <w:t>În realizarea activităţilor de asistenţă medicală mobilă mai pot fi implicaţi: asistenţi medicali comunitari, mediatori sanitari, paramedici, voluntari ai ONG-urilor de profil, asistenţi sociali, consilieri din programele medicale.</w:t>
      </w:r>
    </w:p>
    <w:p w:rsidR="00000000" w:rsidRDefault="00247FD0">
      <w:pPr>
        <w:pStyle w:val="NormalWeb"/>
        <w:spacing w:before="0" w:after="0"/>
        <w:jc w:val="both"/>
        <w:divId w:val="1102529547"/>
        <w:rPr>
          <w:rFonts w:ascii="Verdana" w:hAnsi="Verdana"/>
          <w:color w:val="0000FF"/>
          <w:sz w:val="20"/>
          <w:szCs w:val="20"/>
          <w:shd w:val="clear" w:color="auto" w:fill="FFFFFF"/>
        </w:rPr>
      </w:pPr>
      <w:r>
        <w:rPr>
          <w:rFonts w:ascii="Verdana" w:hAnsi="Verdana"/>
          <w:color w:val="0000FF"/>
          <w:sz w:val="20"/>
          <w:szCs w:val="20"/>
          <w:shd w:val="clear" w:color="auto" w:fill="FFFFFF"/>
        </w:rPr>
        <w:t>La data de 26-03-2022 Ca</w:t>
      </w:r>
      <w:r>
        <w:rPr>
          <w:rFonts w:ascii="Verdana" w:hAnsi="Verdana"/>
          <w:color w:val="0000FF"/>
          <w:sz w:val="20"/>
          <w:szCs w:val="20"/>
          <w:shd w:val="clear" w:color="auto" w:fill="FFFFFF"/>
        </w:rPr>
        <w:t xml:space="preserve">pitolul IV din Titlul V^1 a fost completat de </w:t>
      </w:r>
      <w:r>
        <w:rPr>
          <w:rFonts w:ascii="Verdana" w:hAnsi="Verdana"/>
          <w:color w:val="0000FF"/>
          <w:sz w:val="20"/>
          <w:szCs w:val="20"/>
          <w:u w:val="single"/>
          <w:shd w:val="clear" w:color="auto" w:fill="FFFFFF"/>
        </w:rPr>
        <w:t>Articolul I din LEGEA nr. 65 din 22 martie 2022, publicată în MONITORUL OFICIAL nr. 281 din 23 martie 2022</w:t>
      </w:r>
    </w:p>
    <w:p w:rsidR="00000000" w:rsidRDefault="00247FD0">
      <w:pPr>
        <w:pStyle w:val="sartttl"/>
        <w:jc w:val="both"/>
        <w:divId w:val="746612546"/>
        <w:rPr>
          <w:shd w:val="clear" w:color="auto" w:fill="FFFFFF"/>
        </w:rPr>
      </w:pPr>
      <w:r>
        <w:rPr>
          <w:shd w:val="clear" w:color="auto" w:fill="FFFFFF"/>
        </w:rPr>
        <w:t>Articolul 140^11</w:t>
      </w:r>
    </w:p>
    <w:p w:rsidR="00000000" w:rsidRDefault="00247FD0">
      <w:pPr>
        <w:autoSpaceDE/>
        <w:autoSpaceDN/>
        <w:jc w:val="both"/>
        <w:divId w:val="1900283384"/>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 Asistenţii medicali comunitari identifică persoanele vulnerabile din punct de vede</w:t>
      </w:r>
      <w:r>
        <w:rPr>
          <w:rStyle w:val="salnbdy"/>
          <w:rFonts w:eastAsia="Times New Roman"/>
          <w:color w:val="0000FF"/>
        </w:rPr>
        <w:t>re medical şi/sau medico-social care necesită servicii de sănătate preventive şi curative şi le facilitează accesul la serviciile medicale de specialitate desfăşurate prin intermediul furnizorilor de servicii medicale din cadrul ambulatoriilor mobile, al c</w:t>
      </w:r>
      <w:r>
        <w:rPr>
          <w:rStyle w:val="salnbdy"/>
          <w:rFonts w:eastAsia="Times New Roman"/>
          <w:color w:val="0000FF"/>
        </w:rPr>
        <w:t>abinetelor medicale, unităţilor mobile şi al caravanelor medicale. Asistenţii medicali comunitari colaborează cu organizatorii activităţilor de asistenţă medicală mobilă prin informarea şi mobilizarea pacienţilor care necesită intervenţia din cadrul acesto</w:t>
      </w:r>
      <w:r>
        <w:rPr>
          <w:rStyle w:val="salnbdy"/>
          <w:rFonts w:eastAsia="Times New Roman"/>
          <w:color w:val="0000FF"/>
        </w:rPr>
        <w:t>r activităţi, dar şi la monitorizarea lor prin asigurarea consilierii, cât şi monitorizarea tratamentului la recomandarea medicului specialist şi/sau a medicului de familie.</w:t>
      </w:r>
    </w:p>
    <w:p w:rsidR="00000000" w:rsidRDefault="00247FD0">
      <w:pPr>
        <w:autoSpaceDE/>
        <w:autoSpaceDN/>
        <w:jc w:val="both"/>
        <w:divId w:val="350305812"/>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 </w:t>
      </w:r>
      <w:r>
        <w:rPr>
          <w:rStyle w:val="salnbdy"/>
          <w:rFonts w:eastAsia="Times New Roman"/>
          <w:color w:val="0000FF"/>
        </w:rPr>
        <w:t>În comunităţile lipsite de medic de familie sau cu un număr insuficient de medici de familie, autorităţile locale asigură prezenţa cel puţin a unui asistent medical comunitar.</w:t>
      </w:r>
    </w:p>
    <w:p w:rsidR="00000000" w:rsidRDefault="00247FD0">
      <w:pPr>
        <w:pStyle w:val="NormalWeb"/>
        <w:spacing w:before="0" w:after="0"/>
        <w:jc w:val="both"/>
        <w:divId w:val="746612546"/>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26-03-2022 Capitolul IV din Titlul V^1 a fost completat de </w:t>
      </w:r>
      <w:r>
        <w:rPr>
          <w:rFonts w:ascii="Verdana" w:hAnsi="Verdana"/>
          <w:color w:val="0000FF"/>
          <w:sz w:val="20"/>
          <w:szCs w:val="20"/>
          <w:u w:val="single"/>
          <w:shd w:val="clear" w:color="auto" w:fill="FFFFFF"/>
        </w:rPr>
        <w:t xml:space="preserve">Articolul </w:t>
      </w:r>
      <w:r>
        <w:rPr>
          <w:rFonts w:ascii="Verdana" w:hAnsi="Verdana"/>
          <w:color w:val="0000FF"/>
          <w:sz w:val="20"/>
          <w:szCs w:val="20"/>
          <w:u w:val="single"/>
          <w:shd w:val="clear" w:color="auto" w:fill="FFFFFF"/>
        </w:rPr>
        <w:t>I din LEGEA nr. 65 din 22 martie 2022, publicată în MONITORUL OFICIAL nr. 281 din 23 martie 2022</w:t>
      </w:r>
    </w:p>
    <w:p w:rsidR="00000000" w:rsidRDefault="00247FD0">
      <w:pPr>
        <w:pStyle w:val="sartttl"/>
        <w:jc w:val="both"/>
        <w:divId w:val="92747249"/>
        <w:rPr>
          <w:shd w:val="clear" w:color="auto" w:fill="FFFFFF"/>
        </w:rPr>
      </w:pPr>
      <w:r>
        <w:rPr>
          <w:shd w:val="clear" w:color="auto" w:fill="FFFFFF"/>
        </w:rPr>
        <w:t>Articolul 140^12</w:t>
      </w:r>
    </w:p>
    <w:p w:rsidR="00000000" w:rsidRDefault="00247FD0">
      <w:pPr>
        <w:pStyle w:val="spar"/>
        <w:jc w:val="both"/>
        <w:divId w:val="92747249"/>
        <w:rPr>
          <w:rFonts w:ascii="Verdana" w:hAnsi="Verdana"/>
          <w:color w:val="0000FF"/>
          <w:sz w:val="20"/>
          <w:szCs w:val="20"/>
          <w:shd w:val="clear" w:color="auto" w:fill="FFFFFF"/>
        </w:rPr>
      </w:pPr>
      <w:r>
        <w:rPr>
          <w:rFonts w:ascii="Verdana" w:hAnsi="Verdana"/>
          <w:color w:val="0000FF"/>
          <w:sz w:val="20"/>
          <w:szCs w:val="20"/>
          <w:shd w:val="clear" w:color="auto" w:fill="FFFFFF"/>
        </w:rPr>
        <w:t>Moaşele identifică în comunitate copiii, gravidele, lăuzele şi femeile de vârstă fertilă cuprinsă între 15 şi 45 de ani, vulnerabile din punct</w:t>
      </w:r>
      <w:r>
        <w:rPr>
          <w:rFonts w:ascii="Verdana" w:hAnsi="Verdana"/>
          <w:color w:val="0000FF"/>
          <w:sz w:val="20"/>
          <w:szCs w:val="20"/>
          <w:shd w:val="clear" w:color="auto" w:fill="FFFFFF"/>
        </w:rPr>
        <w:t xml:space="preserve"> de vedere medical şi/sau medico-social, care necesită servicii de sănătate preventive şi curative şi le facilitează accesul la serviciile medicale de specialitate desfăşurate prin intermediul furnizorilor de servicii medicale din cadrul ambulatoriilor mob</w:t>
      </w:r>
      <w:r>
        <w:rPr>
          <w:rFonts w:ascii="Verdana" w:hAnsi="Verdana"/>
          <w:color w:val="0000FF"/>
          <w:sz w:val="20"/>
          <w:szCs w:val="20"/>
          <w:shd w:val="clear" w:color="auto" w:fill="FFFFFF"/>
        </w:rPr>
        <w:t xml:space="preserve">ile, al cabinetelor medicale, unităţilor mobile şi al caravanelor medicale. Moaşele colaborează cu organizatorii activităţilor de asistenţă medicală mobilă prin informarea şi mobilizarea pacienţilor care necesită intervenţia din cadrul acestor activităţi, </w:t>
      </w:r>
      <w:r>
        <w:rPr>
          <w:rFonts w:ascii="Verdana" w:hAnsi="Verdana"/>
          <w:color w:val="0000FF"/>
          <w:sz w:val="20"/>
          <w:szCs w:val="20"/>
          <w:shd w:val="clear" w:color="auto" w:fill="FFFFFF"/>
        </w:rPr>
        <w:t>dar şi la monitorizarea lor prin asigurarea consilierii, cât şi monitorizarea tratamentului la recomandarea medicului specialist şi/sau a medicului de familie.</w:t>
      </w:r>
    </w:p>
    <w:p w:rsidR="00000000" w:rsidRDefault="00247FD0">
      <w:pPr>
        <w:pStyle w:val="NormalWeb"/>
        <w:spacing w:before="0" w:after="0"/>
        <w:jc w:val="both"/>
        <w:divId w:val="92747249"/>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26-03-2022 Capitolul IV din Titlul V^1 a fost completat de </w:t>
      </w:r>
      <w:r>
        <w:rPr>
          <w:rFonts w:ascii="Verdana" w:hAnsi="Verdana"/>
          <w:color w:val="0000FF"/>
          <w:sz w:val="20"/>
          <w:szCs w:val="20"/>
          <w:u w:val="single"/>
          <w:shd w:val="clear" w:color="auto" w:fill="FFFFFF"/>
        </w:rPr>
        <w:t xml:space="preserve">Articolul I din LEGEA nr. </w:t>
      </w:r>
      <w:r>
        <w:rPr>
          <w:rFonts w:ascii="Verdana" w:hAnsi="Verdana"/>
          <w:color w:val="0000FF"/>
          <w:sz w:val="20"/>
          <w:szCs w:val="20"/>
          <w:u w:val="single"/>
          <w:shd w:val="clear" w:color="auto" w:fill="FFFFFF"/>
        </w:rPr>
        <w:t>65 din 22 martie 2022, publicată în MONITORUL OFICIAL nr. 281 din 23 martie 2022</w:t>
      </w:r>
    </w:p>
    <w:p w:rsidR="00000000" w:rsidRDefault="00247FD0">
      <w:pPr>
        <w:pStyle w:val="sartttl"/>
        <w:jc w:val="both"/>
        <w:divId w:val="225801840"/>
        <w:rPr>
          <w:shd w:val="clear" w:color="auto" w:fill="FFFFFF"/>
        </w:rPr>
      </w:pPr>
      <w:r>
        <w:rPr>
          <w:shd w:val="clear" w:color="auto" w:fill="FFFFFF"/>
        </w:rPr>
        <w:t>Articolul 140^13</w:t>
      </w:r>
    </w:p>
    <w:p w:rsidR="00000000" w:rsidRDefault="00247FD0">
      <w:pPr>
        <w:autoSpaceDE/>
        <w:autoSpaceDN/>
        <w:jc w:val="both"/>
        <w:divId w:val="1839224126"/>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 Gravidele şi lăuzele care nu au împlinit 18 ani beneficiază de asigurarea cu prioritate a serviciilor de sănătate preventive sau curative şi a consulturil</w:t>
      </w:r>
      <w:r>
        <w:rPr>
          <w:rStyle w:val="salnbdy"/>
          <w:rFonts w:eastAsia="Times New Roman"/>
          <w:color w:val="0000FF"/>
        </w:rPr>
        <w:t>or medicale de specialitate desfăşurate prin intermediul ambulatoriilor mobile, al cabinetelor, unităţilor mobile şi al caravanelor medicale.</w:t>
      </w:r>
    </w:p>
    <w:p w:rsidR="00000000" w:rsidRDefault="00247FD0">
      <w:pPr>
        <w:autoSpaceDE/>
        <w:autoSpaceDN/>
        <w:jc w:val="both"/>
        <w:divId w:val="1349261384"/>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 În cazul identificării gravidelor şi a lăuzelor care nu au împlinit 16 ani, asistenţii medicali comunitari şi </w:t>
      </w:r>
      <w:r>
        <w:rPr>
          <w:rStyle w:val="salnbdy"/>
          <w:rFonts w:eastAsia="Times New Roman"/>
          <w:color w:val="0000FF"/>
        </w:rPr>
        <w:t>moaşele vor sesiza serviciile sociale locale şi unităţile de învăţământ pentru aplicarea măsurilor de protecţie socială necesare, susţinerea continuării participării şcolare, inclusiv protecţia împotriva oricărei forme de abuz sexual.</w:t>
      </w:r>
    </w:p>
    <w:p w:rsidR="00000000" w:rsidRDefault="00247FD0">
      <w:pPr>
        <w:pStyle w:val="NormalWeb"/>
        <w:spacing w:before="0" w:after="0"/>
        <w:jc w:val="both"/>
        <w:divId w:val="225801840"/>
        <w:rPr>
          <w:rFonts w:ascii="Verdana" w:hAnsi="Verdana"/>
          <w:color w:val="0000FF"/>
          <w:sz w:val="20"/>
          <w:szCs w:val="20"/>
          <w:shd w:val="clear" w:color="auto" w:fill="FFFFFF"/>
        </w:rPr>
      </w:pPr>
      <w:r>
        <w:rPr>
          <w:rFonts w:ascii="Verdana" w:hAnsi="Verdana"/>
          <w:color w:val="0000FF"/>
          <w:sz w:val="20"/>
          <w:szCs w:val="20"/>
          <w:shd w:val="clear" w:color="auto" w:fill="FFFFFF"/>
        </w:rPr>
        <w:lastRenderedPageBreak/>
        <w:t>La data de 26-03-2022</w:t>
      </w:r>
      <w:r>
        <w:rPr>
          <w:rFonts w:ascii="Verdana" w:hAnsi="Verdana"/>
          <w:color w:val="0000FF"/>
          <w:sz w:val="20"/>
          <w:szCs w:val="20"/>
          <w:shd w:val="clear" w:color="auto" w:fill="FFFFFF"/>
        </w:rPr>
        <w:t xml:space="preserve"> Capitolul IV din Titlul V^1 a fost completat de </w:t>
      </w:r>
      <w:r>
        <w:rPr>
          <w:rFonts w:ascii="Verdana" w:hAnsi="Verdana"/>
          <w:color w:val="0000FF"/>
          <w:sz w:val="20"/>
          <w:szCs w:val="20"/>
          <w:u w:val="single"/>
          <w:shd w:val="clear" w:color="auto" w:fill="FFFFFF"/>
        </w:rPr>
        <w:t>Articolul I din LEGEA nr. 65 din 22 martie 2022, publicată în MONITORUL OFICIAL nr. 281 din 23 martie 2022</w:t>
      </w:r>
    </w:p>
    <w:p w:rsidR="00000000" w:rsidRDefault="00247FD0">
      <w:pPr>
        <w:pStyle w:val="scapttl"/>
        <w:divId w:val="1861889131"/>
        <w:rPr>
          <w:shd w:val="clear" w:color="auto" w:fill="FFFFFF"/>
        </w:rPr>
      </w:pPr>
      <w:r>
        <w:rPr>
          <w:shd w:val="clear" w:color="auto" w:fill="FFFFFF"/>
        </w:rPr>
        <w:t>Capitolul V</w:t>
      </w:r>
    </w:p>
    <w:p w:rsidR="00000000" w:rsidRDefault="00247FD0">
      <w:pPr>
        <w:pStyle w:val="scapden"/>
        <w:divId w:val="1861889131"/>
        <w:rPr>
          <w:shd w:val="clear" w:color="auto" w:fill="FFFFFF"/>
        </w:rPr>
      </w:pPr>
      <w:r>
        <w:rPr>
          <w:shd w:val="clear" w:color="auto" w:fill="FFFFFF"/>
        </w:rPr>
        <w:t>Educaţie pentru sănătate</w:t>
      </w:r>
    </w:p>
    <w:p w:rsidR="00000000" w:rsidRDefault="00247FD0">
      <w:pPr>
        <w:pStyle w:val="NormalWeb"/>
        <w:spacing w:before="0" w:after="0"/>
        <w:jc w:val="both"/>
        <w:divId w:val="1861889131"/>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26-03-2022 Titlul V^1 a fost completat de </w:t>
      </w:r>
      <w:r>
        <w:rPr>
          <w:rFonts w:ascii="Verdana" w:hAnsi="Verdana"/>
          <w:color w:val="0000FF"/>
          <w:sz w:val="20"/>
          <w:szCs w:val="20"/>
          <w:u w:val="single"/>
          <w:shd w:val="clear" w:color="auto" w:fill="FFFFFF"/>
        </w:rPr>
        <w:t xml:space="preserve">Articolul </w:t>
      </w:r>
      <w:r>
        <w:rPr>
          <w:rFonts w:ascii="Verdana" w:hAnsi="Verdana"/>
          <w:color w:val="0000FF"/>
          <w:sz w:val="20"/>
          <w:szCs w:val="20"/>
          <w:u w:val="single"/>
          <w:shd w:val="clear" w:color="auto" w:fill="FFFFFF"/>
        </w:rPr>
        <w:t>I din LEGEA nr. 65 din 22 martie 2022, publicată în MONITORUL OFICIAL nr. 281 din 23 martie 2022</w:t>
      </w:r>
    </w:p>
    <w:p w:rsidR="00000000" w:rsidRDefault="00247FD0">
      <w:pPr>
        <w:pStyle w:val="sartttl"/>
        <w:jc w:val="both"/>
        <w:divId w:val="792334523"/>
        <w:rPr>
          <w:shd w:val="clear" w:color="auto" w:fill="FFFFFF"/>
        </w:rPr>
      </w:pPr>
      <w:r>
        <w:rPr>
          <w:shd w:val="clear" w:color="auto" w:fill="FFFFFF"/>
        </w:rPr>
        <w:t>Articolul 140^14</w:t>
      </w:r>
    </w:p>
    <w:p w:rsidR="00000000" w:rsidRDefault="00247FD0">
      <w:pPr>
        <w:pStyle w:val="spar"/>
        <w:jc w:val="both"/>
        <w:divId w:val="792334523"/>
        <w:rPr>
          <w:rFonts w:ascii="Verdana" w:hAnsi="Verdana"/>
          <w:color w:val="0000FF"/>
          <w:sz w:val="20"/>
          <w:szCs w:val="20"/>
          <w:shd w:val="clear" w:color="auto" w:fill="FFFFFF"/>
        </w:rPr>
      </w:pPr>
      <w:r>
        <w:rPr>
          <w:rFonts w:ascii="Verdana" w:hAnsi="Verdana"/>
          <w:color w:val="0000FF"/>
          <w:sz w:val="20"/>
          <w:szCs w:val="20"/>
          <w:shd w:val="clear" w:color="auto" w:fill="FFFFFF"/>
        </w:rPr>
        <w:t>Complementar activităţilor de asistenţă medicală mobilă se pot desfăşura activităţi de educaţie pentru sănătate. Acestea constau în promovarea</w:t>
      </w:r>
      <w:r>
        <w:rPr>
          <w:rFonts w:ascii="Verdana" w:hAnsi="Verdana"/>
          <w:color w:val="0000FF"/>
          <w:sz w:val="20"/>
          <w:szCs w:val="20"/>
          <w:shd w:val="clear" w:color="auto" w:fill="FFFFFF"/>
        </w:rPr>
        <w:t xml:space="preserve"> cunoştinţelor corecte privind diferite aspecte ale sănătăţii şi totodată de formare a atitudinilor şi deprinderilor favorabile unui comportament responsabil şi sănătos, inclusiv informare cu privire la sănătatea reproducerii, sănătatea în timpul sarcinii </w:t>
      </w:r>
      <w:r>
        <w:rPr>
          <w:rFonts w:ascii="Verdana" w:hAnsi="Verdana"/>
          <w:color w:val="0000FF"/>
          <w:sz w:val="20"/>
          <w:szCs w:val="20"/>
          <w:shd w:val="clear" w:color="auto" w:fill="FFFFFF"/>
        </w:rPr>
        <w:t>şi îngrijirea nounăscutului.</w:t>
      </w:r>
    </w:p>
    <w:p w:rsidR="00000000" w:rsidRDefault="00247FD0">
      <w:pPr>
        <w:pStyle w:val="NormalWeb"/>
        <w:spacing w:before="0" w:after="0"/>
        <w:jc w:val="both"/>
        <w:divId w:val="792334523"/>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26-03-2022 Capitolul V din Titlul V^1 a fost completat de </w:t>
      </w:r>
      <w:r>
        <w:rPr>
          <w:rFonts w:ascii="Verdana" w:hAnsi="Verdana"/>
          <w:color w:val="0000FF"/>
          <w:sz w:val="20"/>
          <w:szCs w:val="20"/>
          <w:u w:val="single"/>
          <w:shd w:val="clear" w:color="auto" w:fill="FFFFFF"/>
        </w:rPr>
        <w:t>Articolul I din LEGEA nr. 65 din 22 martie 2022, publicată în MONITORUL OFICIAL nr. 281 din 23 martie 2022</w:t>
      </w:r>
    </w:p>
    <w:p w:rsidR="00000000" w:rsidRDefault="00247FD0">
      <w:pPr>
        <w:pStyle w:val="sartttl"/>
        <w:jc w:val="both"/>
        <w:divId w:val="1626540424"/>
        <w:rPr>
          <w:shd w:val="clear" w:color="auto" w:fill="FFFFFF"/>
        </w:rPr>
      </w:pPr>
      <w:r>
        <w:rPr>
          <w:shd w:val="clear" w:color="auto" w:fill="FFFFFF"/>
        </w:rPr>
        <w:t>Articolul 140^15</w:t>
      </w:r>
    </w:p>
    <w:p w:rsidR="00000000" w:rsidRDefault="00247FD0">
      <w:pPr>
        <w:pStyle w:val="spar"/>
        <w:jc w:val="both"/>
        <w:divId w:val="1626540424"/>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Educaţia pentru sănătate poate fi </w:t>
      </w:r>
      <w:r>
        <w:rPr>
          <w:rFonts w:ascii="Verdana" w:hAnsi="Verdana"/>
          <w:color w:val="0000FF"/>
          <w:sz w:val="20"/>
          <w:szCs w:val="20"/>
          <w:shd w:val="clear" w:color="auto" w:fill="FFFFFF"/>
        </w:rPr>
        <w:t>susţinută de către medici specialişti, medici specialişti în medicina de familie, medici rezidenţi, asistente medicale, moaşe, asistenţi medicali comunitari şi reprezentanţi ai instituţiilor şi organizaţiilor care au ca obiect de activitate furnizarea de s</w:t>
      </w:r>
      <w:r>
        <w:rPr>
          <w:rFonts w:ascii="Verdana" w:hAnsi="Verdana"/>
          <w:color w:val="0000FF"/>
          <w:sz w:val="20"/>
          <w:szCs w:val="20"/>
          <w:shd w:val="clear" w:color="auto" w:fill="FFFFFF"/>
        </w:rPr>
        <w:t>ervicii educaţionale în domeniul sănătăţii. Aceştia vor folosi, în vederea informării, materiale educative alcătuite pe nivelul de înţelegere al persoanelor vulnerabile şi adaptate în funcţie de vârstă.</w:t>
      </w:r>
    </w:p>
    <w:p w:rsidR="00000000" w:rsidRDefault="00247FD0">
      <w:pPr>
        <w:pStyle w:val="NormalWeb"/>
        <w:spacing w:before="0" w:after="0"/>
        <w:jc w:val="both"/>
        <w:divId w:val="1626540424"/>
        <w:rPr>
          <w:rFonts w:ascii="Verdana" w:hAnsi="Verdana"/>
          <w:color w:val="0000FF"/>
          <w:sz w:val="20"/>
          <w:szCs w:val="20"/>
          <w:shd w:val="clear" w:color="auto" w:fill="FFFFFF"/>
        </w:rPr>
      </w:pPr>
      <w:r>
        <w:rPr>
          <w:rFonts w:ascii="Verdana" w:hAnsi="Verdana"/>
          <w:color w:val="0000FF"/>
          <w:sz w:val="20"/>
          <w:szCs w:val="20"/>
          <w:shd w:val="clear" w:color="auto" w:fill="FFFFFF"/>
        </w:rPr>
        <w:t>La data de 26-03-2022 Capitolul V din Titlul V^1 a fo</w:t>
      </w:r>
      <w:r>
        <w:rPr>
          <w:rFonts w:ascii="Verdana" w:hAnsi="Verdana"/>
          <w:color w:val="0000FF"/>
          <w:sz w:val="20"/>
          <w:szCs w:val="20"/>
          <w:shd w:val="clear" w:color="auto" w:fill="FFFFFF"/>
        </w:rPr>
        <w:t xml:space="preserve">st completat de </w:t>
      </w:r>
      <w:r>
        <w:rPr>
          <w:rFonts w:ascii="Verdana" w:hAnsi="Verdana"/>
          <w:color w:val="0000FF"/>
          <w:sz w:val="20"/>
          <w:szCs w:val="20"/>
          <w:u w:val="single"/>
          <w:shd w:val="clear" w:color="auto" w:fill="FFFFFF"/>
        </w:rPr>
        <w:t>Articolul I din LEGEA nr. 65 din 22 martie 2022, publicată în MONITORUL OFICIAL nr. 281 din 23 martie 2022</w:t>
      </w:r>
    </w:p>
    <w:p w:rsidR="00000000" w:rsidRDefault="00247FD0">
      <w:pPr>
        <w:pStyle w:val="sartttl"/>
        <w:jc w:val="both"/>
        <w:divId w:val="821317309"/>
        <w:rPr>
          <w:shd w:val="clear" w:color="auto" w:fill="FFFFFF"/>
        </w:rPr>
      </w:pPr>
      <w:r>
        <w:rPr>
          <w:shd w:val="clear" w:color="auto" w:fill="FFFFFF"/>
        </w:rPr>
        <w:t>Articolul 140^16</w:t>
      </w:r>
    </w:p>
    <w:p w:rsidR="00000000" w:rsidRDefault="00247FD0">
      <w:pPr>
        <w:pStyle w:val="spar"/>
        <w:jc w:val="both"/>
        <w:divId w:val="821317309"/>
        <w:rPr>
          <w:rFonts w:ascii="Verdana" w:hAnsi="Verdana"/>
          <w:color w:val="0000FF"/>
          <w:sz w:val="20"/>
          <w:szCs w:val="20"/>
          <w:shd w:val="clear" w:color="auto" w:fill="FFFFFF"/>
        </w:rPr>
      </w:pPr>
      <w:r>
        <w:rPr>
          <w:rFonts w:ascii="Verdana" w:hAnsi="Verdana"/>
          <w:color w:val="0000FF"/>
          <w:sz w:val="20"/>
          <w:szCs w:val="20"/>
          <w:shd w:val="clear" w:color="auto" w:fill="FFFFFF"/>
        </w:rPr>
        <w:t>Prin educaţia pentru sănătate se urmăreşte informarea şi educarea populaţiei în domeniul medical pentru a cunoaşte m</w:t>
      </w:r>
      <w:r>
        <w:rPr>
          <w:rFonts w:ascii="Verdana" w:hAnsi="Verdana"/>
          <w:color w:val="0000FF"/>
          <w:sz w:val="20"/>
          <w:szCs w:val="20"/>
          <w:shd w:val="clear" w:color="auto" w:fill="FFFFFF"/>
        </w:rPr>
        <w:t>anifestările bolilor şi prevenirea lor, dobândirea unor atitudini şi deprinderi care să fie favorabile sănătăţii şi să conducă la diminuarea numărului de îmbolnăviri ori la reducerea comportamentelor cu risc pentru sănătate.</w:t>
      </w:r>
    </w:p>
    <w:p w:rsidR="00000000" w:rsidRDefault="00247FD0">
      <w:pPr>
        <w:pStyle w:val="NormalWeb"/>
        <w:spacing w:before="0" w:after="0"/>
        <w:jc w:val="both"/>
        <w:divId w:val="821317309"/>
        <w:rPr>
          <w:rFonts w:ascii="Verdana" w:hAnsi="Verdana"/>
          <w:color w:val="0000FF"/>
          <w:sz w:val="20"/>
          <w:szCs w:val="20"/>
          <w:shd w:val="clear" w:color="auto" w:fill="FFFFFF"/>
        </w:rPr>
      </w:pPr>
      <w:r>
        <w:rPr>
          <w:rFonts w:ascii="Verdana" w:hAnsi="Verdana"/>
          <w:color w:val="0000FF"/>
          <w:sz w:val="20"/>
          <w:szCs w:val="20"/>
          <w:shd w:val="clear" w:color="auto" w:fill="FFFFFF"/>
        </w:rPr>
        <w:t>La data de 26-03-2022 Capitolul</w:t>
      </w:r>
      <w:r>
        <w:rPr>
          <w:rFonts w:ascii="Verdana" w:hAnsi="Verdana"/>
          <w:color w:val="0000FF"/>
          <w:sz w:val="20"/>
          <w:szCs w:val="20"/>
          <w:shd w:val="clear" w:color="auto" w:fill="FFFFFF"/>
        </w:rPr>
        <w:t xml:space="preserve"> V din Titlul V^1 a fost completat de </w:t>
      </w:r>
      <w:r>
        <w:rPr>
          <w:rFonts w:ascii="Verdana" w:hAnsi="Verdana"/>
          <w:color w:val="0000FF"/>
          <w:sz w:val="20"/>
          <w:szCs w:val="20"/>
          <w:u w:val="single"/>
          <w:shd w:val="clear" w:color="auto" w:fill="FFFFFF"/>
        </w:rPr>
        <w:t>Articolul I din LEGEA nr. 65 din 22 martie 2022, publicată în MONITORUL OFICIAL nr. 281 din 23 martie 2022</w:t>
      </w:r>
    </w:p>
    <w:p w:rsidR="00000000" w:rsidRDefault="00247FD0">
      <w:pPr>
        <w:pStyle w:val="sartttl"/>
        <w:jc w:val="both"/>
        <w:divId w:val="988901136"/>
        <w:rPr>
          <w:shd w:val="clear" w:color="auto" w:fill="FFFFFF"/>
        </w:rPr>
      </w:pPr>
      <w:r>
        <w:rPr>
          <w:shd w:val="clear" w:color="auto" w:fill="FFFFFF"/>
        </w:rPr>
        <w:t>Articolul 140^17</w:t>
      </w:r>
    </w:p>
    <w:p w:rsidR="00000000" w:rsidRDefault="00247FD0">
      <w:pPr>
        <w:pStyle w:val="spar"/>
        <w:jc w:val="both"/>
        <w:divId w:val="988901136"/>
        <w:rPr>
          <w:rFonts w:ascii="Verdana" w:hAnsi="Verdana"/>
          <w:color w:val="0000FF"/>
          <w:sz w:val="20"/>
          <w:szCs w:val="20"/>
          <w:shd w:val="clear" w:color="auto" w:fill="FFFFFF"/>
        </w:rPr>
      </w:pPr>
      <w:r>
        <w:rPr>
          <w:rFonts w:ascii="Verdana" w:hAnsi="Verdana"/>
          <w:color w:val="0000FF"/>
          <w:sz w:val="20"/>
          <w:szCs w:val="20"/>
          <w:shd w:val="clear" w:color="auto" w:fill="FFFFFF"/>
        </w:rPr>
        <w:t>Activităţile de educaţie pentru sănătate desfăşurate în cadrul asistenţei medicale mobile pot include şi informaţii ori ghidare în cariera medicală, precum şi promovarea domeniilor medicale deficitare din punctul de vedere al personalului calificat.</w:t>
      </w:r>
    </w:p>
    <w:p w:rsidR="00000000" w:rsidRDefault="00247FD0">
      <w:pPr>
        <w:pStyle w:val="NormalWeb"/>
        <w:spacing w:before="0" w:after="0"/>
        <w:jc w:val="both"/>
        <w:divId w:val="988901136"/>
        <w:rPr>
          <w:rFonts w:ascii="Verdana" w:hAnsi="Verdana"/>
          <w:color w:val="0000FF"/>
          <w:sz w:val="20"/>
          <w:szCs w:val="20"/>
          <w:shd w:val="clear" w:color="auto" w:fill="FFFFFF"/>
        </w:rPr>
      </w:pPr>
      <w:r>
        <w:rPr>
          <w:rFonts w:ascii="Verdana" w:hAnsi="Verdana"/>
          <w:color w:val="0000FF"/>
          <w:sz w:val="20"/>
          <w:szCs w:val="20"/>
          <w:shd w:val="clear" w:color="auto" w:fill="FFFFFF"/>
        </w:rPr>
        <w:t>La dat</w:t>
      </w:r>
      <w:r>
        <w:rPr>
          <w:rFonts w:ascii="Verdana" w:hAnsi="Verdana"/>
          <w:color w:val="0000FF"/>
          <w:sz w:val="20"/>
          <w:szCs w:val="20"/>
          <w:shd w:val="clear" w:color="auto" w:fill="FFFFFF"/>
        </w:rPr>
        <w:t xml:space="preserve">a de 26-03-2022 Capitolul V din Titlul V^1 a fost completat de </w:t>
      </w:r>
      <w:r>
        <w:rPr>
          <w:rFonts w:ascii="Verdana" w:hAnsi="Verdana"/>
          <w:color w:val="0000FF"/>
          <w:sz w:val="20"/>
          <w:szCs w:val="20"/>
          <w:u w:val="single"/>
          <w:shd w:val="clear" w:color="auto" w:fill="FFFFFF"/>
        </w:rPr>
        <w:t>Articolul I din LEGEA nr. 65 din 22 martie 2022, publicată în MONITORUL OFICIAL nr. 281 din 23 martie 2022</w:t>
      </w:r>
    </w:p>
    <w:p w:rsidR="00000000" w:rsidRDefault="00247FD0">
      <w:pPr>
        <w:pStyle w:val="scapttl"/>
        <w:divId w:val="2123450705"/>
        <w:rPr>
          <w:shd w:val="clear" w:color="auto" w:fill="FFFFFF"/>
        </w:rPr>
      </w:pPr>
      <w:r>
        <w:rPr>
          <w:shd w:val="clear" w:color="auto" w:fill="FFFFFF"/>
        </w:rPr>
        <w:t>Capitolul VI</w:t>
      </w:r>
    </w:p>
    <w:p w:rsidR="00000000" w:rsidRDefault="00247FD0">
      <w:pPr>
        <w:pStyle w:val="scapden"/>
        <w:divId w:val="2123450705"/>
        <w:rPr>
          <w:shd w:val="clear" w:color="auto" w:fill="FFFFFF"/>
        </w:rPr>
      </w:pPr>
      <w:r>
        <w:rPr>
          <w:shd w:val="clear" w:color="auto" w:fill="FFFFFF"/>
        </w:rPr>
        <w:t>Finanţarea</w:t>
      </w:r>
    </w:p>
    <w:p w:rsidR="00000000" w:rsidRDefault="00247FD0">
      <w:pPr>
        <w:pStyle w:val="NormalWeb"/>
        <w:spacing w:before="0" w:after="0"/>
        <w:jc w:val="both"/>
        <w:divId w:val="2123450705"/>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26-03-2022 Titlul V^1 a fost completat de </w:t>
      </w:r>
      <w:r>
        <w:rPr>
          <w:rFonts w:ascii="Verdana" w:hAnsi="Verdana"/>
          <w:color w:val="0000FF"/>
          <w:sz w:val="20"/>
          <w:szCs w:val="20"/>
          <w:u w:val="single"/>
          <w:shd w:val="clear" w:color="auto" w:fill="FFFFFF"/>
        </w:rPr>
        <w:t>Articolul</w:t>
      </w:r>
      <w:r>
        <w:rPr>
          <w:rFonts w:ascii="Verdana" w:hAnsi="Verdana"/>
          <w:color w:val="0000FF"/>
          <w:sz w:val="20"/>
          <w:szCs w:val="20"/>
          <w:u w:val="single"/>
          <w:shd w:val="clear" w:color="auto" w:fill="FFFFFF"/>
        </w:rPr>
        <w:t xml:space="preserve"> I din LEGEA nr. 65 din 22 martie 2022, publicată în MONITORUL OFICIAL nr. 281 din 23 martie 2022</w:t>
      </w:r>
    </w:p>
    <w:p w:rsidR="00000000" w:rsidRDefault="00247FD0">
      <w:pPr>
        <w:pStyle w:val="sartttl"/>
        <w:jc w:val="both"/>
        <w:divId w:val="349919449"/>
        <w:rPr>
          <w:shd w:val="clear" w:color="auto" w:fill="FFFFFF"/>
        </w:rPr>
      </w:pPr>
      <w:r>
        <w:rPr>
          <w:shd w:val="clear" w:color="auto" w:fill="FFFFFF"/>
        </w:rPr>
        <w:t>Articolul 140^18</w:t>
      </w:r>
    </w:p>
    <w:p w:rsidR="00000000" w:rsidRDefault="00247FD0">
      <w:pPr>
        <w:autoSpaceDE/>
        <w:autoSpaceDN/>
        <w:jc w:val="both"/>
        <w:divId w:val="188493845"/>
        <w:rPr>
          <w:rFonts w:eastAsia="Times New Roman"/>
          <w:color w:val="0000FF"/>
          <w:sz w:val="20"/>
          <w:szCs w:val="20"/>
          <w:shd w:val="clear" w:color="auto" w:fill="FFFFFF"/>
        </w:rPr>
      </w:pPr>
      <w:r>
        <w:rPr>
          <w:rStyle w:val="salnttl1"/>
          <w:rFonts w:eastAsia="Times New Roman"/>
        </w:rPr>
        <w:lastRenderedPageBreak/>
        <w:t>(1)</w:t>
      </w:r>
      <w:r>
        <w:rPr>
          <w:rStyle w:val="salnbdy"/>
          <w:rFonts w:eastAsia="Times New Roman"/>
          <w:color w:val="0000FF"/>
        </w:rPr>
        <w:t xml:space="preserve"> Personalului medical menţionat la </w:t>
      </w:r>
      <w:r>
        <w:rPr>
          <w:rStyle w:val="slgi1"/>
          <w:rFonts w:eastAsia="Times New Roman"/>
        </w:rPr>
        <w:t>art. 140^7</w:t>
      </w:r>
      <w:r>
        <w:rPr>
          <w:rStyle w:val="salnbdy"/>
          <w:rFonts w:eastAsia="Times New Roman"/>
          <w:color w:val="0000FF"/>
        </w:rPr>
        <w:t xml:space="preserve"> i se recunoaşte serviciul prestat în cadrul activităţilor de asistenţă medicală mobilă ca pr</w:t>
      </w:r>
      <w:r>
        <w:rPr>
          <w:rStyle w:val="salnbdy"/>
          <w:rFonts w:eastAsia="Times New Roman"/>
          <w:color w:val="0000FF"/>
        </w:rPr>
        <w:t>ogram normal de lucru în cadrul unităţilor medicale în care profesează.</w:t>
      </w:r>
    </w:p>
    <w:p w:rsidR="00000000" w:rsidRDefault="00247FD0">
      <w:pPr>
        <w:autoSpaceDE/>
        <w:autoSpaceDN/>
        <w:jc w:val="both"/>
        <w:divId w:val="426577324"/>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 La indicaţia medicului de familie, gravidei aflate în situaţie de vulnerabilitate socială i se asigură decontarea transportului intrajudeţean sau interjudeţean, pentru deplasarea l</w:t>
      </w:r>
      <w:r>
        <w:rPr>
          <w:rStyle w:val="salnbdy"/>
          <w:rFonts w:eastAsia="Times New Roman"/>
          <w:color w:val="0000FF"/>
        </w:rPr>
        <w:t>a spital, în vederea urmăririi sarcinii.</w:t>
      </w:r>
    </w:p>
    <w:p w:rsidR="00000000" w:rsidRDefault="00247FD0">
      <w:pPr>
        <w:pStyle w:val="NormalWeb"/>
        <w:spacing w:before="0" w:after="0"/>
        <w:jc w:val="both"/>
        <w:divId w:val="349919449"/>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26-03-2022 Capitolul VI din Titlul V^1 a fost completat de </w:t>
      </w:r>
      <w:r>
        <w:rPr>
          <w:rFonts w:ascii="Verdana" w:hAnsi="Verdana"/>
          <w:color w:val="0000FF"/>
          <w:sz w:val="20"/>
          <w:szCs w:val="20"/>
          <w:u w:val="single"/>
          <w:shd w:val="clear" w:color="auto" w:fill="FFFFFF"/>
        </w:rPr>
        <w:t>Articolul I din LEGEA nr. 65 din 22 martie 2022, publicată în MONITORUL OFICIAL nr. 281 din 23 martie 2022</w:t>
      </w:r>
    </w:p>
    <w:p w:rsidR="00000000" w:rsidRDefault="00247FD0">
      <w:pPr>
        <w:pStyle w:val="sartttl"/>
        <w:jc w:val="both"/>
        <w:divId w:val="336152816"/>
        <w:rPr>
          <w:shd w:val="clear" w:color="auto" w:fill="FFFFFF"/>
        </w:rPr>
      </w:pPr>
      <w:r>
        <w:rPr>
          <w:shd w:val="clear" w:color="auto" w:fill="FFFFFF"/>
        </w:rPr>
        <w:t>Articolul 140^19</w:t>
      </w:r>
    </w:p>
    <w:p w:rsidR="00000000" w:rsidRDefault="00247FD0">
      <w:pPr>
        <w:pStyle w:val="spar"/>
        <w:jc w:val="both"/>
        <w:divId w:val="336152816"/>
        <w:rPr>
          <w:rFonts w:ascii="Verdana" w:hAnsi="Verdana"/>
          <w:color w:val="0000FF"/>
          <w:sz w:val="20"/>
          <w:szCs w:val="20"/>
          <w:shd w:val="clear" w:color="auto" w:fill="FFFFFF"/>
        </w:rPr>
      </w:pPr>
      <w:r>
        <w:rPr>
          <w:rFonts w:ascii="Verdana" w:hAnsi="Verdana"/>
          <w:color w:val="0000FF"/>
          <w:sz w:val="20"/>
          <w:szCs w:val="20"/>
          <w:shd w:val="clear" w:color="auto" w:fill="FFFFFF"/>
        </w:rPr>
        <w:t>Pentru furnizarea ser</w:t>
      </w:r>
      <w:r>
        <w:rPr>
          <w:rFonts w:ascii="Verdana" w:hAnsi="Verdana"/>
          <w:color w:val="0000FF"/>
          <w:sz w:val="20"/>
          <w:szCs w:val="20"/>
          <w:shd w:val="clear" w:color="auto" w:fill="FFFFFF"/>
        </w:rPr>
        <w:t>viciilor medicale prin asistenţa medicală mobilă şi decontarea transportului gravidelor vulnerabile, Ministerul Sănătăţii şi Casa Naţională de Asigurări de Sănătate prevăd anual fonduri din bugetul repartizat.</w:t>
      </w:r>
    </w:p>
    <w:p w:rsidR="00000000" w:rsidRDefault="00247FD0">
      <w:pPr>
        <w:pStyle w:val="NormalWeb"/>
        <w:spacing w:before="0" w:after="0"/>
        <w:jc w:val="both"/>
        <w:divId w:val="336152816"/>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26-03-2022 Capitolul VI din Titlul </w:t>
      </w:r>
      <w:r>
        <w:rPr>
          <w:rFonts w:ascii="Verdana" w:hAnsi="Verdana"/>
          <w:color w:val="0000FF"/>
          <w:sz w:val="20"/>
          <w:szCs w:val="20"/>
          <w:shd w:val="clear" w:color="auto" w:fill="FFFFFF"/>
        </w:rPr>
        <w:t xml:space="preserve">V^1 a fost completat de </w:t>
      </w:r>
      <w:r>
        <w:rPr>
          <w:rFonts w:ascii="Verdana" w:hAnsi="Verdana"/>
          <w:color w:val="0000FF"/>
          <w:sz w:val="20"/>
          <w:szCs w:val="20"/>
          <w:u w:val="single"/>
          <w:shd w:val="clear" w:color="auto" w:fill="FFFFFF"/>
        </w:rPr>
        <w:t>Articolul I din LEGEA nr. 65 din 22 martie 2022, publicată în MONITORUL OFICIAL nr. 281 din 23 martie 2022</w:t>
      </w:r>
    </w:p>
    <w:p w:rsidR="00000000" w:rsidRDefault="00247FD0">
      <w:pPr>
        <w:pStyle w:val="sartttl"/>
        <w:jc w:val="both"/>
        <w:divId w:val="1119028177"/>
        <w:rPr>
          <w:shd w:val="clear" w:color="auto" w:fill="FFFFFF"/>
        </w:rPr>
      </w:pPr>
      <w:r>
        <w:rPr>
          <w:shd w:val="clear" w:color="auto" w:fill="FFFFFF"/>
        </w:rPr>
        <w:t>Articolul 140^20</w:t>
      </w:r>
    </w:p>
    <w:p w:rsidR="00000000" w:rsidRDefault="00247FD0">
      <w:pPr>
        <w:pStyle w:val="spar"/>
        <w:jc w:val="both"/>
        <w:divId w:val="1119028177"/>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Pentru încurajarea organizării de activităţi de asistenţă medicală mobilă, autorităţile centrale sau locale </w:t>
      </w:r>
      <w:r>
        <w:rPr>
          <w:rFonts w:ascii="Verdana" w:hAnsi="Verdana"/>
          <w:color w:val="0000FF"/>
          <w:sz w:val="20"/>
          <w:szCs w:val="20"/>
          <w:shd w:val="clear" w:color="auto" w:fill="FFFFFF"/>
        </w:rPr>
        <w:t>pot acorda facilităţi şi stimulente financiare furnizorilor de servicii medicale din zonele cu acces deficitar la servicii de sănătate, inclusiv organizaţiilor neguvernamentale care desfăşoară activităţi în domeniul sănătăţii.</w:t>
      </w:r>
    </w:p>
    <w:p w:rsidR="00000000" w:rsidRDefault="00247FD0">
      <w:pPr>
        <w:pStyle w:val="NormalWeb"/>
        <w:spacing w:before="0" w:after="0"/>
        <w:jc w:val="both"/>
        <w:divId w:val="1119028177"/>
        <w:rPr>
          <w:rFonts w:ascii="Verdana" w:hAnsi="Verdana"/>
          <w:color w:val="0000FF"/>
          <w:sz w:val="20"/>
          <w:szCs w:val="20"/>
          <w:shd w:val="clear" w:color="auto" w:fill="FFFFFF"/>
        </w:rPr>
      </w:pPr>
      <w:r>
        <w:rPr>
          <w:rFonts w:ascii="Verdana" w:hAnsi="Verdana"/>
          <w:color w:val="0000FF"/>
          <w:sz w:val="20"/>
          <w:szCs w:val="20"/>
          <w:shd w:val="clear" w:color="auto" w:fill="FFFFFF"/>
        </w:rPr>
        <w:t>La data de 26-03-2022 Capitol</w:t>
      </w:r>
      <w:r>
        <w:rPr>
          <w:rFonts w:ascii="Verdana" w:hAnsi="Verdana"/>
          <w:color w:val="0000FF"/>
          <w:sz w:val="20"/>
          <w:szCs w:val="20"/>
          <w:shd w:val="clear" w:color="auto" w:fill="FFFFFF"/>
        </w:rPr>
        <w:t xml:space="preserve">ul VI din Titlul V^1 a fost completat de </w:t>
      </w:r>
      <w:r>
        <w:rPr>
          <w:rFonts w:ascii="Verdana" w:hAnsi="Verdana"/>
          <w:color w:val="0000FF"/>
          <w:sz w:val="20"/>
          <w:szCs w:val="20"/>
          <w:u w:val="single"/>
          <w:shd w:val="clear" w:color="auto" w:fill="FFFFFF"/>
        </w:rPr>
        <w:t>Articolul I din LEGEA nr. 65 din 22 martie 2022, publicată în MONITORUL OFICIAL nr. 281 din 23 martie 2022</w:t>
      </w:r>
    </w:p>
    <w:p w:rsidR="00000000" w:rsidRDefault="00247FD0">
      <w:pPr>
        <w:pStyle w:val="sttlttl"/>
        <w:divId w:val="549728684"/>
      </w:pPr>
      <w:r>
        <w:t>Titlul VI</w:t>
      </w:r>
    </w:p>
    <w:p w:rsidR="00000000" w:rsidRDefault="00247FD0">
      <w:pPr>
        <w:pStyle w:val="sttlden"/>
        <w:divId w:val="549728684"/>
      </w:pPr>
      <w:r>
        <w:t>Efectuarea prelevării şi transplantului de organe, ţesuturi şi celule de origine umană în scop terapeutic</w:t>
      </w:r>
    </w:p>
    <w:p w:rsidR="00000000" w:rsidRDefault="00247FD0">
      <w:pPr>
        <w:pStyle w:val="scapttl"/>
        <w:divId w:val="1367488722"/>
        <w:rPr>
          <w:shd w:val="clear" w:color="auto" w:fill="FFFFFF"/>
        </w:rPr>
      </w:pPr>
      <w:r>
        <w:rPr>
          <w:shd w:val="clear" w:color="auto" w:fill="FFFFFF"/>
        </w:rPr>
        <w:t>Capitolul I</w:t>
      </w:r>
    </w:p>
    <w:p w:rsidR="00000000" w:rsidRDefault="00247FD0">
      <w:pPr>
        <w:pStyle w:val="scapden"/>
        <w:divId w:val="1367488722"/>
        <w:rPr>
          <w:shd w:val="clear" w:color="auto" w:fill="FFFFFF"/>
        </w:rPr>
      </w:pPr>
      <w:r>
        <w:rPr>
          <w:shd w:val="clear" w:color="auto" w:fill="FFFFFF"/>
        </w:rPr>
        <w:t>Dispoziţii generale</w:t>
      </w:r>
    </w:p>
    <w:p w:rsidR="00000000" w:rsidRDefault="00247FD0">
      <w:pPr>
        <w:pStyle w:val="sartttl"/>
        <w:jc w:val="both"/>
        <w:divId w:val="1206718056"/>
        <w:rPr>
          <w:shd w:val="clear" w:color="auto" w:fill="FFFFFF"/>
        </w:rPr>
      </w:pPr>
      <w:r>
        <w:rPr>
          <w:shd w:val="clear" w:color="auto" w:fill="FFFFFF"/>
        </w:rPr>
        <w:t>Articolul 141</w:t>
      </w:r>
    </w:p>
    <w:p w:rsidR="00000000" w:rsidRDefault="00247FD0">
      <w:pPr>
        <w:autoSpaceDE/>
        <w:autoSpaceDN/>
        <w:jc w:val="both"/>
        <w:divId w:val="33433163"/>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Donarea şi transplantul de organe, ţesuturi şi celule de origine umană se fac în scop terapeutic, cu </w:t>
      </w:r>
      <w:r>
        <w:rPr>
          <w:rStyle w:val="salnbdy"/>
          <w:rFonts w:eastAsia="Times New Roman"/>
        </w:rPr>
        <w:t>asigurarea unor standarde de calitate şi siguranţă în vederea garantării unui nivel ridicat de protecţie a sănătăţii umane, în condiţiile prezentului titlu.</w:t>
      </w:r>
    </w:p>
    <w:p w:rsidR="00000000" w:rsidRDefault="00247FD0">
      <w:pPr>
        <w:autoSpaceDE/>
        <w:autoSpaceDN/>
        <w:jc w:val="both"/>
        <w:divId w:val="806512457"/>
        <w:rPr>
          <w:rFonts w:eastAsia="Times New Roman"/>
          <w:color w:val="000000"/>
          <w:sz w:val="20"/>
          <w:szCs w:val="20"/>
          <w:shd w:val="clear" w:color="auto" w:fill="FFFFFF"/>
        </w:rPr>
      </w:pPr>
      <w:r>
        <w:rPr>
          <w:rStyle w:val="salnttl1"/>
          <w:rFonts w:eastAsia="Times New Roman"/>
        </w:rPr>
        <w:t>(2)</w:t>
      </w:r>
      <w:r>
        <w:rPr>
          <w:rStyle w:val="salnbdy"/>
          <w:rFonts w:eastAsia="Times New Roman"/>
        </w:rPr>
        <w:t>Prezenta lege se aplică donării, testării, evaluării, prelevării, conservării, distribuirii, tra</w:t>
      </w:r>
      <w:r>
        <w:rPr>
          <w:rStyle w:val="salnbdy"/>
          <w:rFonts w:eastAsia="Times New Roman"/>
        </w:rPr>
        <w:t>nsportului şi transplantului de organe, ţesuturi şi celule de origine umană destinate transplantului.</w:t>
      </w:r>
    </w:p>
    <w:p w:rsidR="00000000" w:rsidRDefault="00247FD0">
      <w:pPr>
        <w:autoSpaceDE/>
        <w:autoSpaceDN/>
        <w:jc w:val="both"/>
        <w:divId w:val="331808883"/>
        <w:rPr>
          <w:rFonts w:eastAsia="Times New Roman"/>
          <w:color w:val="000000"/>
          <w:sz w:val="20"/>
          <w:szCs w:val="20"/>
          <w:shd w:val="clear" w:color="auto" w:fill="FFFFFF"/>
        </w:rPr>
      </w:pPr>
      <w:r>
        <w:rPr>
          <w:rStyle w:val="salnttl1"/>
          <w:rFonts w:eastAsia="Times New Roman"/>
        </w:rPr>
        <w:t>(3)</w:t>
      </w:r>
      <w:r>
        <w:rPr>
          <w:rStyle w:val="salnbdy"/>
          <w:rFonts w:eastAsia="Times New Roman"/>
        </w:rPr>
        <w:t>În cazul în care astfel de organe, ţesuturi şi celule de origine umană sunt utilizate în scopul cercetării, prezenta lege nu se aplică decât dacă acest</w:t>
      </w:r>
      <w:r>
        <w:rPr>
          <w:rStyle w:val="salnbdy"/>
          <w:rFonts w:eastAsia="Times New Roman"/>
        </w:rPr>
        <w:t>ea sunt destinate transplantului uman.</w:t>
      </w:r>
    </w:p>
    <w:p w:rsidR="00000000" w:rsidRDefault="00247FD0">
      <w:pPr>
        <w:pStyle w:val="sartttl"/>
        <w:jc w:val="both"/>
        <w:divId w:val="1764567612"/>
        <w:rPr>
          <w:shd w:val="clear" w:color="auto" w:fill="FFFFFF"/>
        </w:rPr>
      </w:pPr>
      <w:r>
        <w:rPr>
          <w:shd w:val="clear" w:color="auto" w:fill="FFFFFF"/>
        </w:rPr>
        <w:t>Articolul 142</w:t>
      </w:r>
    </w:p>
    <w:p w:rsidR="00000000" w:rsidRDefault="00247FD0">
      <w:pPr>
        <w:pStyle w:val="spar"/>
        <w:jc w:val="both"/>
        <w:divId w:val="1764567612"/>
        <w:rPr>
          <w:rFonts w:ascii="Verdana" w:hAnsi="Verdana"/>
          <w:color w:val="000000"/>
          <w:sz w:val="20"/>
          <w:szCs w:val="20"/>
          <w:shd w:val="clear" w:color="auto" w:fill="FFFFFF"/>
        </w:rPr>
      </w:pPr>
      <w:r>
        <w:rPr>
          <w:rFonts w:ascii="Verdana" w:hAnsi="Verdana"/>
          <w:color w:val="000000"/>
          <w:sz w:val="20"/>
          <w:szCs w:val="20"/>
          <w:shd w:val="clear" w:color="auto" w:fill="FFFFFF"/>
        </w:rPr>
        <w:t>În înţelesul prezentului titlu, termenii şi expresiile de mai jos au următoarea semnificaţie:</w:t>
      </w:r>
    </w:p>
    <w:p w:rsidR="00000000" w:rsidRDefault="00247FD0">
      <w:pPr>
        <w:autoSpaceDE/>
        <w:autoSpaceDN/>
        <w:jc w:val="both"/>
        <w:divId w:val="965507232"/>
        <w:rPr>
          <w:rStyle w:val="slitbdy"/>
          <w:rFonts w:eastAsia="Times New Roman"/>
          <w:color w:val="0000FF"/>
        </w:rPr>
      </w:pPr>
      <w:r>
        <w:rPr>
          <w:rStyle w:val="slitttl1"/>
          <w:rFonts w:eastAsia="Times New Roman"/>
        </w:rPr>
        <w:t>a)</w:t>
      </w:r>
      <w:r>
        <w:rPr>
          <w:rStyle w:val="slitbdy"/>
          <w:rFonts w:eastAsia="Times New Roman"/>
          <w:color w:val="0000FF"/>
        </w:rPr>
        <w:t xml:space="preserve">acreditare - acordarea de către Agenţia Naţională de Transplant a dreptului de a desfăşura activităţi de donare, prelevare, conservare şi transplant al organelor, ţesuturilor şi celulelor de origine umană în funcţie de specificul fiecărei activităţi, după </w:t>
      </w:r>
      <w:r>
        <w:rPr>
          <w:rStyle w:val="slitbdy"/>
          <w:rFonts w:eastAsia="Times New Roman"/>
          <w:color w:val="0000FF"/>
        </w:rPr>
        <w:t>constatarea îndeplinirii criteriilor stabilite prin ordin al ministrului sănătăţii. Acreditarea se face de către Agenţia Naţională de Transplant;</w:t>
      </w:r>
    </w:p>
    <w:p w:rsidR="00000000" w:rsidRDefault="00247FD0">
      <w:pPr>
        <w:pStyle w:val="NormalWeb"/>
        <w:spacing w:before="0" w:after="0"/>
        <w:jc w:val="both"/>
        <w:divId w:val="965507232"/>
        <w:rPr>
          <w:color w:val="000000"/>
        </w:rPr>
      </w:pPr>
      <w:r>
        <w:rPr>
          <w:rFonts w:ascii="Verdana" w:hAnsi="Verdana"/>
          <w:color w:val="000000"/>
          <w:sz w:val="20"/>
          <w:szCs w:val="20"/>
          <w:shd w:val="clear" w:color="auto" w:fill="FFFFFF"/>
        </w:rPr>
        <w:t xml:space="preserve">La data de 30-09-2015 Lit. a) a art. 142 a fost modificată de </w:t>
      </w:r>
      <w:r>
        <w:rPr>
          <w:rFonts w:ascii="Verdana" w:hAnsi="Verdana"/>
          <w:color w:val="0000FF"/>
          <w:sz w:val="20"/>
          <w:szCs w:val="20"/>
          <w:u w:val="single"/>
          <w:shd w:val="clear" w:color="auto" w:fill="FFFFFF"/>
        </w:rPr>
        <w:t>RECTIFICAREA nr. 95 din 14 aprilie 2006, publica</w:t>
      </w:r>
      <w:r>
        <w:rPr>
          <w:rFonts w:ascii="Verdana" w:hAnsi="Verdana"/>
          <w:color w:val="0000FF"/>
          <w:sz w:val="20"/>
          <w:szCs w:val="20"/>
          <w:u w:val="single"/>
          <w:shd w:val="clear" w:color="auto" w:fill="FFFFFF"/>
        </w:rPr>
        <w:t>tă în MONITORUL OFICIAL nr. 732 din 30 septembrie 2015.</w:t>
      </w:r>
    </w:p>
    <w:p w:rsidR="00000000" w:rsidRDefault="00247FD0">
      <w:pPr>
        <w:autoSpaceDE/>
        <w:autoSpaceDN/>
        <w:jc w:val="both"/>
        <w:divId w:val="945305505"/>
        <w:rPr>
          <w:rFonts w:eastAsia="Times New Roman"/>
          <w:color w:val="000000"/>
          <w:sz w:val="20"/>
          <w:szCs w:val="20"/>
          <w:shd w:val="clear" w:color="auto" w:fill="FFFFFF"/>
        </w:rPr>
      </w:pPr>
      <w:r>
        <w:rPr>
          <w:rStyle w:val="slitttl1"/>
          <w:rFonts w:eastAsia="Times New Roman"/>
        </w:rPr>
        <w:t>b)</w:t>
      </w:r>
      <w:r>
        <w:rPr>
          <w:rStyle w:val="slitbdy"/>
          <w:rFonts w:eastAsia="Times New Roman"/>
        </w:rPr>
        <w:t>autoritate competentă - instituţiile responsabile cu coordonarea, supravegherea, acreditarea şi inspecţia activităţii din domeniul transplantului, precum şi implementarea oricăror dispoziţii privind</w:t>
      </w:r>
      <w:r>
        <w:rPr>
          <w:rStyle w:val="slitbdy"/>
          <w:rFonts w:eastAsia="Times New Roman"/>
        </w:rPr>
        <w:t xml:space="preserve"> activitatea din domeniul transplantului;</w:t>
      </w:r>
    </w:p>
    <w:p w:rsidR="00000000" w:rsidRDefault="00247FD0">
      <w:pPr>
        <w:autoSpaceDE/>
        <w:autoSpaceDN/>
        <w:jc w:val="both"/>
        <w:divId w:val="554660716"/>
        <w:rPr>
          <w:rStyle w:val="slitbdy"/>
          <w:color w:val="0000FF"/>
        </w:rPr>
      </w:pPr>
      <w:r>
        <w:rPr>
          <w:rStyle w:val="slitttl1"/>
          <w:rFonts w:eastAsia="Times New Roman"/>
        </w:rPr>
        <w:lastRenderedPageBreak/>
        <w:t>c)</w:t>
      </w:r>
      <w:r>
        <w:rPr>
          <w:rStyle w:val="slitbdy"/>
          <w:rFonts w:eastAsia="Times New Roman"/>
          <w:color w:val="0000FF"/>
        </w:rPr>
        <w:t>autorizaţie - document eliberat de Agenţia Naţională de Transplant în vederea permiterii introducerii sau scoaterii în/din ţară de organe, ţesuturi şi/ori celule de origine umană, în condiţiile în care donarea, p</w:t>
      </w:r>
      <w:r>
        <w:rPr>
          <w:rStyle w:val="slitbdy"/>
          <w:rFonts w:eastAsia="Times New Roman"/>
          <w:color w:val="0000FF"/>
        </w:rPr>
        <w:t>relevarea, procesarea, conservarea, depozitarea şi transplantul se fac în unităţi acreditate şi/sau agreate de Agenţia Naţională de Transplant;</w:t>
      </w:r>
    </w:p>
    <w:p w:rsidR="00000000" w:rsidRDefault="00247FD0">
      <w:pPr>
        <w:pStyle w:val="NormalWeb"/>
        <w:spacing w:before="0" w:after="0"/>
        <w:jc w:val="both"/>
        <w:divId w:val="554660716"/>
        <w:rPr>
          <w:color w:val="000000"/>
        </w:rPr>
      </w:pPr>
      <w:r>
        <w:rPr>
          <w:rFonts w:ascii="Verdana" w:hAnsi="Verdana"/>
          <w:color w:val="000000"/>
          <w:sz w:val="20"/>
          <w:szCs w:val="20"/>
          <w:shd w:val="clear" w:color="auto" w:fill="FFFFFF"/>
        </w:rPr>
        <w:t xml:space="preserve">La data de 30-09-2015 Lit. c) a art. 142 a fost modificată de </w:t>
      </w:r>
      <w:r>
        <w:rPr>
          <w:rFonts w:ascii="Verdana" w:hAnsi="Verdana"/>
          <w:color w:val="0000FF"/>
          <w:sz w:val="20"/>
          <w:szCs w:val="20"/>
          <w:u w:val="single"/>
          <w:shd w:val="clear" w:color="auto" w:fill="FFFFFF"/>
        </w:rPr>
        <w:t>RECTIFICAREA nr. 95 din 14 aprilie 2006, publicată</w:t>
      </w:r>
      <w:r>
        <w:rPr>
          <w:rFonts w:ascii="Verdana" w:hAnsi="Verdana"/>
          <w:color w:val="0000FF"/>
          <w:sz w:val="20"/>
          <w:szCs w:val="20"/>
          <w:u w:val="single"/>
          <w:shd w:val="clear" w:color="auto" w:fill="FFFFFF"/>
        </w:rPr>
        <w:t xml:space="preserve"> în MONITORUL OFICIAL nr. 732 din 30 septembrie 2015.</w:t>
      </w:r>
    </w:p>
    <w:p w:rsidR="00000000" w:rsidRDefault="00247FD0">
      <w:pPr>
        <w:autoSpaceDE/>
        <w:autoSpaceDN/>
        <w:jc w:val="both"/>
        <w:divId w:val="759645555"/>
        <w:rPr>
          <w:rStyle w:val="slitbdy"/>
          <w:rFonts w:eastAsia="Times New Roman"/>
          <w:color w:val="0000FF"/>
        </w:rPr>
      </w:pPr>
      <w:r>
        <w:rPr>
          <w:rStyle w:val="slitttl1"/>
          <w:rFonts w:eastAsia="Times New Roman"/>
        </w:rPr>
        <w:t>d)</w:t>
      </w:r>
      <w:r>
        <w:rPr>
          <w:rStyle w:val="slitbdy"/>
          <w:rFonts w:eastAsia="Times New Roman"/>
          <w:color w:val="0000FF"/>
        </w:rPr>
        <w:t>autorizaţie specială - document eliberat de Agenţia Naţională de Transplant în vederea permiterii introducerii sau scoaterii în/din ţară de sânge placentar, sânge din cordonul ombilical şi ţesuturi de</w:t>
      </w:r>
      <w:r>
        <w:rPr>
          <w:rStyle w:val="slitbdy"/>
          <w:rFonts w:eastAsia="Times New Roman"/>
          <w:color w:val="0000FF"/>
        </w:rPr>
        <w:t xml:space="preserve"> origine umană pentru o perioadă de maximum un an, în condiţiile în care procesarea, conservarea şi depozitarea se fac într-o bancă acreditată/ agreată de către Agenţia Naţională de Transplant;</w:t>
      </w:r>
    </w:p>
    <w:p w:rsidR="00000000" w:rsidRDefault="00247FD0">
      <w:pPr>
        <w:pStyle w:val="NormalWeb"/>
        <w:spacing w:before="0" w:after="0"/>
        <w:jc w:val="both"/>
        <w:divId w:val="759645555"/>
        <w:rPr>
          <w:color w:val="000000"/>
        </w:rPr>
      </w:pPr>
      <w:r>
        <w:rPr>
          <w:rFonts w:ascii="Verdana" w:hAnsi="Verdana"/>
          <w:color w:val="000000"/>
          <w:sz w:val="20"/>
          <w:szCs w:val="20"/>
          <w:shd w:val="clear" w:color="auto" w:fill="FFFFFF"/>
        </w:rPr>
        <w:t xml:space="preserve">La data de 30-09-2015 Lit. d) a art. 142 a fost modificată de </w:t>
      </w:r>
      <w:r>
        <w:rPr>
          <w:rFonts w:ascii="Verdana" w:hAnsi="Verdana"/>
          <w:color w:val="0000FF"/>
          <w:sz w:val="20"/>
          <w:szCs w:val="20"/>
          <w:u w:val="single"/>
          <w:shd w:val="clear" w:color="auto" w:fill="FFFFFF"/>
        </w:rPr>
        <w:t>RECTIFICAREA nr. 95 din 14 aprilie 2006, publicată în MONITORUL OFICIAL nr. 732 din 30 septembrie 2015.</w:t>
      </w:r>
    </w:p>
    <w:p w:rsidR="00000000" w:rsidRDefault="00247FD0">
      <w:pPr>
        <w:autoSpaceDE/>
        <w:autoSpaceDN/>
        <w:jc w:val="both"/>
        <w:divId w:val="1712001068"/>
        <w:rPr>
          <w:rFonts w:eastAsia="Times New Roman"/>
          <w:color w:val="000000"/>
          <w:sz w:val="20"/>
          <w:szCs w:val="20"/>
          <w:shd w:val="clear" w:color="auto" w:fill="FFFFFF"/>
        </w:rPr>
      </w:pPr>
      <w:r>
        <w:rPr>
          <w:rStyle w:val="slitttl1"/>
          <w:rFonts w:eastAsia="Times New Roman"/>
        </w:rPr>
        <w:t>e)</w:t>
      </w:r>
      <w:r>
        <w:rPr>
          <w:rStyle w:val="slitbdy"/>
          <w:rFonts w:eastAsia="Times New Roman"/>
        </w:rPr>
        <w:t>bancă agreată - banca de ţesuturi şi celule de origine umană aflată în afara teritoriului României. Pentru terţe ţări banca trebuie să respecte standa</w:t>
      </w:r>
      <w:r>
        <w:rPr>
          <w:rStyle w:val="slitbdy"/>
          <w:rFonts w:eastAsia="Times New Roman"/>
        </w:rPr>
        <w:t xml:space="preserve">rdele de calitate şi siguranţă impuse de </w:t>
      </w:r>
      <w:r>
        <w:rPr>
          <w:rStyle w:val="slitbdy"/>
          <w:rFonts w:eastAsia="Times New Roman"/>
          <w:color w:val="0000FF"/>
          <w:u w:val="single"/>
        </w:rPr>
        <w:t>Directiva 2004/23/CE</w:t>
      </w:r>
      <w:r>
        <w:rPr>
          <w:rStyle w:val="slitbdy"/>
          <w:rFonts w:eastAsia="Times New Roman"/>
        </w:rPr>
        <w:t xml:space="preserve"> a Parlamentului European şi a Consiliului din 31 martie 2004 privind stabilirea standardelor de calitate şi securitate pentru donarea, obţinerea, controlul, prelucrarea, conservarea, stocarea şi</w:t>
      </w:r>
      <w:r>
        <w:rPr>
          <w:rStyle w:val="slitbdy"/>
          <w:rFonts w:eastAsia="Times New Roman"/>
        </w:rPr>
        <w:t xml:space="preserve"> distribuirea ţesuturilor şi a celulelor umane şi să prezinte documente justificative în acest sens. Pentru statele membre ale Uniunii Europene, banca trebuie să fie acreditată de autoritatea competentă din ţara respectivă;</w:t>
      </w:r>
    </w:p>
    <w:p w:rsidR="00000000" w:rsidRDefault="00247FD0">
      <w:pPr>
        <w:autoSpaceDE/>
        <w:autoSpaceDN/>
        <w:jc w:val="both"/>
        <w:divId w:val="107356704"/>
        <w:rPr>
          <w:rFonts w:eastAsia="Times New Roman"/>
          <w:color w:val="000000"/>
          <w:sz w:val="20"/>
          <w:szCs w:val="20"/>
          <w:shd w:val="clear" w:color="auto" w:fill="FFFFFF"/>
        </w:rPr>
      </w:pPr>
      <w:r>
        <w:rPr>
          <w:rStyle w:val="slitttl1"/>
          <w:rFonts w:eastAsia="Times New Roman"/>
        </w:rPr>
        <w:t>f)</w:t>
      </w:r>
      <w:r>
        <w:rPr>
          <w:rStyle w:val="slitbdy"/>
          <w:rFonts w:eastAsia="Times New Roman"/>
        </w:rPr>
        <w:t xml:space="preserve">banca de ţesuturi şi celule - </w:t>
      </w:r>
      <w:r>
        <w:rPr>
          <w:rStyle w:val="slitbdy"/>
          <w:rFonts w:eastAsia="Times New Roman"/>
        </w:rPr>
        <w:t>unitate sanitară acreditată/agreată care desfăşoară activităţi de prelucrare, conservare, stocare sau distribuire de ţesuturi şi celule umane;</w:t>
      </w:r>
    </w:p>
    <w:p w:rsidR="00000000" w:rsidRDefault="00247FD0">
      <w:pPr>
        <w:autoSpaceDE/>
        <w:autoSpaceDN/>
        <w:jc w:val="both"/>
        <w:divId w:val="1204177666"/>
        <w:rPr>
          <w:rFonts w:eastAsia="Times New Roman"/>
          <w:color w:val="000000"/>
          <w:sz w:val="20"/>
          <w:szCs w:val="20"/>
          <w:shd w:val="clear" w:color="auto" w:fill="FFFFFF"/>
        </w:rPr>
      </w:pPr>
      <w:r>
        <w:rPr>
          <w:rStyle w:val="slitttl1"/>
          <w:rFonts w:eastAsia="Times New Roman"/>
        </w:rPr>
        <w:t>g)</w:t>
      </w:r>
      <w:r>
        <w:rPr>
          <w:rStyle w:val="slitbdy"/>
          <w:rFonts w:eastAsia="Times New Roman"/>
        </w:rPr>
        <w:t>celula - unitatea elementară anatomică şi funcţională a materiei vii. În sensul prezentei legi, termenul celulă</w:t>
      </w:r>
      <w:r>
        <w:rPr>
          <w:rStyle w:val="slitbdy"/>
          <w:rFonts w:eastAsia="Times New Roman"/>
        </w:rPr>
        <w:t>/celule se referă la celula umană individuală sau la o colecţie de celule umane, care nu sunt unite prin nicio formă de substanţă intercelulară;</w:t>
      </w:r>
    </w:p>
    <w:p w:rsidR="00000000" w:rsidRDefault="00247FD0">
      <w:pPr>
        <w:autoSpaceDE/>
        <w:autoSpaceDN/>
        <w:jc w:val="both"/>
        <w:divId w:val="675425543"/>
        <w:rPr>
          <w:rFonts w:eastAsia="Times New Roman"/>
          <w:color w:val="000000"/>
          <w:sz w:val="20"/>
          <w:szCs w:val="20"/>
          <w:shd w:val="clear" w:color="auto" w:fill="FFFFFF"/>
        </w:rPr>
      </w:pPr>
      <w:r>
        <w:rPr>
          <w:rStyle w:val="slitttl1"/>
          <w:rFonts w:eastAsia="Times New Roman"/>
        </w:rPr>
        <w:t>h)</w:t>
      </w:r>
      <w:r>
        <w:rPr>
          <w:rStyle w:val="slitbdy"/>
          <w:rFonts w:eastAsia="Times New Roman"/>
        </w:rPr>
        <w:t>centru de prelevare - o unitate sanitară publică sau privată, o echipă medicală ori un departament din cadrul</w:t>
      </w:r>
      <w:r>
        <w:rPr>
          <w:rStyle w:val="slitbdy"/>
          <w:rFonts w:eastAsia="Times New Roman"/>
        </w:rPr>
        <w:t xml:space="preserve"> unui spital, o persoană sau oricare alt organism care realizează şi/sau coordonează prelevarea de organe, ţesuturi şi/sau celule şi este acreditat în domeniul transplantului;</w:t>
      </w:r>
    </w:p>
    <w:p w:rsidR="00000000" w:rsidRDefault="00247FD0">
      <w:pPr>
        <w:autoSpaceDE/>
        <w:autoSpaceDN/>
        <w:jc w:val="both"/>
        <w:divId w:val="1916670900"/>
        <w:rPr>
          <w:rFonts w:eastAsia="Times New Roman"/>
          <w:color w:val="000000"/>
          <w:sz w:val="20"/>
          <w:szCs w:val="20"/>
          <w:shd w:val="clear" w:color="auto" w:fill="FFFFFF"/>
        </w:rPr>
      </w:pPr>
      <w:r>
        <w:rPr>
          <w:rStyle w:val="slitttl1"/>
          <w:rFonts w:eastAsia="Times New Roman"/>
        </w:rPr>
        <w:t>i)</w:t>
      </w:r>
      <w:r>
        <w:rPr>
          <w:rStyle w:val="slitbdy"/>
          <w:rFonts w:eastAsia="Times New Roman"/>
        </w:rPr>
        <w:t>centru de transplant - o unitate sanitară publică sau privată, o echipă medicală ori un departament din cadrul unui spital sau oricare alt organism care realizează transplantul de organe, ţesuturi şi celule de origine umană şi este acreditat în domeniul tr</w:t>
      </w:r>
      <w:r>
        <w:rPr>
          <w:rStyle w:val="slitbdy"/>
          <w:rFonts w:eastAsia="Times New Roman"/>
        </w:rPr>
        <w:t>ansplantului;</w:t>
      </w:r>
    </w:p>
    <w:p w:rsidR="00000000" w:rsidRDefault="00247FD0">
      <w:pPr>
        <w:autoSpaceDE/>
        <w:autoSpaceDN/>
        <w:jc w:val="both"/>
        <w:divId w:val="1736004906"/>
        <w:rPr>
          <w:rFonts w:eastAsia="Times New Roman"/>
          <w:color w:val="000000"/>
          <w:sz w:val="20"/>
          <w:szCs w:val="20"/>
          <w:shd w:val="clear" w:color="auto" w:fill="FFFFFF"/>
        </w:rPr>
      </w:pPr>
      <w:r>
        <w:rPr>
          <w:rStyle w:val="slitttl1"/>
          <w:rFonts w:eastAsia="Times New Roman"/>
        </w:rPr>
        <w:t>j)</w:t>
      </w:r>
      <w:r>
        <w:rPr>
          <w:rStyle w:val="slitbdy"/>
          <w:rFonts w:eastAsia="Times New Roman"/>
        </w:rPr>
        <w:t>conservare - utilizarea unor agenţi chimici, a unor modificări ale condiţiilor de mediu sau a altor mijloace pentru a împiedica ori pentru a întârzia deteriorarea biologică sau fizică a organelor, ţesuturilor şi celulelor de la prelevare la</w:t>
      </w:r>
      <w:r>
        <w:rPr>
          <w:rStyle w:val="slitbdy"/>
          <w:rFonts w:eastAsia="Times New Roman"/>
        </w:rPr>
        <w:t xml:space="preserve"> transplant;</w:t>
      </w:r>
    </w:p>
    <w:p w:rsidR="00000000" w:rsidRDefault="00247FD0">
      <w:pPr>
        <w:autoSpaceDE/>
        <w:autoSpaceDN/>
        <w:jc w:val="both"/>
        <w:divId w:val="1273124333"/>
        <w:rPr>
          <w:rFonts w:eastAsia="Times New Roman"/>
          <w:color w:val="000000"/>
          <w:sz w:val="20"/>
          <w:szCs w:val="20"/>
          <w:shd w:val="clear" w:color="auto" w:fill="FFFFFF"/>
        </w:rPr>
      </w:pPr>
      <w:r>
        <w:rPr>
          <w:rStyle w:val="slitttl1"/>
          <w:rFonts w:eastAsia="Times New Roman"/>
        </w:rPr>
        <w:t>k)</w:t>
      </w:r>
      <w:r>
        <w:rPr>
          <w:rStyle w:val="slitbdy"/>
          <w:rFonts w:eastAsia="Times New Roman"/>
        </w:rPr>
        <w:t>distrugere - destinaţia finală a unui organ, ţesut sau a unei celule în cazul în care nu este utilizat(ă) pentru transplant;</w:t>
      </w:r>
    </w:p>
    <w:p w:rsidR="00000000" w:rsidRDefault="00247FD0">
      <w:pPr>
        <w:autoSpaceDE/>
        <w:autoSpaceDN/>
        <w:jc w:val="both"/>
        <w:divId w:val="87967922"/>
        <w:rPr>
          <w:rFonts w:eastAsia="Times New Roman"/>
          <w:color w:val="000000"/>
          <w:sz w:val="20"/>
          <w:szCs w:val="20"/>
          <w:shd w:val="clear" w:color="auto" w:fill="FFFFFF"/>
        </w:rPr>
      </w:pPr>
      <w:r>
        <w:rPr>
          <w:rStyle w:val="slitttl1"/>
          <w:rFonts w:eastAsia="Times New Roman"/>
        </w:rPr>
        <w:t>l)</w:t>
      </w:r>
      <w:r>
        <w:rPr>
          <w:rStyle w:val="slitbdy"/>
          <w:rFonts w:eastAsia="Times New Roman"/>
        </w:rPr>
        <w:t>donare - faptul de a ceda organe, ţesuturi şi/sau celule destinate transplantului;</w:t>
      </w:r>
    </w:p>
    <w:p w:rsidR="00000000" w:rsidRDefault="00247FD0">
      <w:pPr>
        <w:autoSpaceDE/>
        <w:autoSpaceDN/>
        <w:jc w:val="both"/>
        <w:divId w:val="1777481714"/>
        <w:rPr>
          <w:rFonts w:eastAsia="Times New Roman"/>
          <w:color w:val="000000"/>
          <w:sz w:val="20"/>
          <w:szCs w:val="20"/>
          <w:shd w:val="clear" w:color="auto" w:fill="FFFFFF"/>
        </w:rPr>
      </w:pPr>
      <w:r>
        <w:rPr>
          <w:rStyle w:val="slitttl1"/>
          <w:rFonts w:eastAsia="Times New Roman"/>
        </w:rPr>
        <w:t>m)</w:t>
      </w:r>
      <w:r>
        <w:rPr>
          <w:rStyle w:val="slitbdy"/>
          <w:rFonts w:eastAsia="Times New Roman"/>
        </w:rPr>
        <w:t>donator - persoană care donea</w:t>
      </w:r>
      <w:r>
        <w:rPr>
          <w:rStyle w:val="slitbdy"/>
          <w:rFonts w:eastAsia="Times New Roman"/>
        </w:rPr>
        <w:t>ză unul sau mai multe organe, ţesuturi şi/sau celule de origine umană pentru utilizare terapeutică, indiferent dacă donarea a avut loc în timpul vieţii persoanei în cauză sau după decesul acesteia;</w:t>
      </w:r>
    </w:p>
    <w:p w:rsidR="00000000" w:rsidRDefault="00247FD0">
      <w:pPr>
        <w:autoSpaceDE/>
        <w:autoSpaceDN/>
        <w:jc w:val="both"/>
        <w:divId w:val="1553955186"/>
        <w:rPr>
          <w:rFonts w:eastAsia="Times New Roman"/>
          <w:color w:val="000000"/>
          <w:sz w:val="20"/>
          <w:szCs w:val="20"/>
          <w:shd w:val="clear" w:color="auto" w:fill="FFFFFF"/>
        </w:rPr>
      </w:pPr>
      <w:r>
        <w:rPr>
          <w:rStyle w:val="slitttl1"/>
          <w:rFonts w:eastAsia="Times New Roman"/>
        </w:rPr>
        <w:t>n)</w:t>
      </w:r>
      <w:r>
        <w:rPr>
          <w:rStyle w:val="slitbdy"/>
          <w:rFonts w:eastAsia="Times New Roman"/>
        </w:rPr>
        <w:t>evaluarea donatorului - colectarea de informaţii relevan</w:t>
      </w:r>
      <w:r>
        <w:rPr>
          <w:rStyle w:val="slitbdy"/>
          <w:rFonts w:eastAsia="Times New Roman"/>
        </w:rPr>
        <w:t>te cu privire la caracteristicile donatorului, necesare pentru a evalua eligibilitatea acestuia în vederea donării de organe, ţesuturi şi celule pentru a efectua o estimare adecvată a riscurilor în vederea reducerii la minimum a acestora pentru primitor şi</w:t>
      </w:r>
      <w:r>
        <w:rPr>
          <w:rStyle w:val="slitbdy"/>
          <w:rFonts w:eastAsia="Times New Roman"/>
        </w:rPr>
        <w:t xml:space="preserve"> pentru a optimiza alocarea organelor, ţesuturilor şi celulelor;</w:t>
      </w:r>
    </w:p>
    <w:p w:rsidR="00000000" w:rsidRDefault="00247FD0">
      <w:pPr>
        <w:autoSpaceDE/>
        <w:autoSpaceDN/>
        <w:jc w:val="both"/>
        <w:divId w:val="1148398335"/>
        <w:rPr>
          <w:rFonts w:eastAsia="Times New Roman"/>
          <w:color w:val="000000"/>
          <w:sz w:val="20"/>
          <w:szCs w:val="20"/>
          <w:shd w:val="clear" w:color="auto" w:fill="FFFFFF"/>
        </w:rPr>
      </w:pPr>
      <w:r>
        <w:rPr>
          <w:rStyle w:val="slitttl1"/>
          <w:rFonts w:eastAsia="Times New Roman"/>
        </w:rPr>
        <w:t>o)</w:t>
      </w:r>
      <w:r>
        <w:rPr>
          <w:rStyle w:val="slitbdy"/>
          <w:rFonts w:eastAsia="Times New Roman"/>
        </w:rPr>
        <w:t>evaluarea organului - colectarea de informaţii relevante cu privire la caracteristicile organului, necesare pentru a evalua compatibilitatea sa, pentru a efectua o estimare adecvată a riscu</w:t>
      </w:r>
      <w:r>
        <w:rPr>
          <w:rStyle w:val="slitbdy"/>
          <w:rFonts w:eastAsia="Times New Roman"/>
        </w:rPr>
        <w:t>rilor în vederea reducerii la minimum a acestora pentru primitor şi pentru a optimiza alocarea organelor;</w:t>
      </w:r>
    </w:p>
    <w:p w:rsidR="00000000" w:rsidRDefault="00247FD0">
      <w:pPr>
        <w:autoSpaceDE/>
        <w:autoSpaceDN/>
        <w:jc w:val="both"/>
        <w:divId w:val="54278823"/>
        <w:rPr>
          <w:rFonts w:eastAsia="Times New Roman"/>
          <w:color w:val="000000"/>
          <w:sz w:val="20"/>
          <w:szCs w:val="20"/>
          <w:shd w:val="clear" w:color="auto" w:fill="FFFFFF"/>
        </w:rPr>
      </w:pPr>
      <w:r>
        <w:rPr>
          <w:rStyle w:val="slitttl1"/>
          <w:rFonts w:eastAsia="Times New Roman"/>
        </w:rPr>
        <w:t>p)</w:t>
      </w:r>
      <w:r>
        <w:rPr>
          <w:rStyle w:val="slitbdy"/>
          <w:rFonts w:eastAsia="Times New Roman"/>
        </w:rPr>
        <w:t>incident advers sever - orice incident nedorit şi neaşteptat intervenit în orice etapă a lanţului de la donare la transplant care ar putea determina</w:t>
      </w:r>
      <w:r>
        <w:rPr>
          <w:rStyle w:val="slitbdy"/>
          <w:rFonts w:eastAsia="Times New Roman"/>
        </w:rPr>
        <w:t xml:space="preserve"> transmiterea unei boli transmisibile, decesul sau punerea în pericol a vieţii ori care poate provoca o invaliditate sau o incapacitate a pacientului ori care poate provoca sau prelungi spitalizarea ori morbiditatea;</w:t>
      </w:r>
    </w:p>
    <w:p w:rsidR="00000000" w:rsidRDefault="00247FD0">
      <w:pPr>
        <w:autoSpaceDE/>
        <w:autoSpaceDN/>
        <w:jc w:val="both"/>
        <w:divId w:val="960376368"/>
        <w:rPr>
          <w:rFonts w:eastAsia="Times New Roman"/>
          <w:color w:val="000000"/>
          <w:sz w:val="20"/>
          <w:szCs w:val="20"/>
          <w:shd w:val="clear" w:color="auto" w:fill="FFFFFF"/>
        </w:rPr>
      </w:pPr>
      <w:r>
        <w:rPr>
          <w:rStyle w:val="slitttl1"/>
          <w:rFonts w:eastAsia="Times New Roman"/>
        </w:rPr>
        <w:t>q)</w:t>
      </w:r>
      <w:r>
        <w:rPr>
          <w:rStyle w:val="slitbdy"/>
          <w:rFonts w:eastAsia="Times New Roman"/>
        </w:rPr>
        <w:t>organ - partea diferenţiată în struct</w:t>
      </w:r>
      <w:r>
        <w:rPr>
          <w:rStyle w:val="slitbdy"/>
          <w:rFonts w:eastAsia="Times New Roman"/>
        </w:rPr>
        <w:t xml:space="preserve">ura unui organism, adaptată la o funcţie definită, alcătuită din mai multe ţesuturi sau tipuri celulare, prezentând vascularizaţie şi inervaţie proprii. Constituie organ </w:t>
      </w:r>
      <w:r>
        <w:rPr>
          <w:rStyle w:val="slitbdy"/>
          <w:rFonts w:eastAsia="Times New Roman"/>
        </w:rPr>
        <w:lastRenderedPageBreak/>
        <w:t xml:space="preserve">în înţelesul arătat şi o parte a unui organ, dacă este destinată utilizării în corpul </w:t>
      </w:r>
      <w:r>
        <w:rPr>
          <w:rStyle w:val="slitbdy"/>
          <w:rFonts w:eastAsia="Times New Roman"/>
        </w:rPr>
        <w:t>uman în acelaşi scop ca organul întreg, menţinându-se cerinţele legate de structură şi vascularizare;</w:t>
      </w:r>
    </w:p>
    <w:p w:rsidR="00000000" w:rsidRDefault="00247FD0">
      <w:pPr>
        <w:autoSpaceDE/>
        <w:autoSpaceDN/>
        <w:jc w:val="both"/>
        <w:divId w:val="130487850"/>
        <w:rPr>
          <w:rFonts w:eastAsia="Times New Roman"/>
          <w:color w:val="000000"/>
          <w:sz w:val="20"/>
          <w:szCs w:val="20"/>
          <w:shd w:val="clear" w:color="auto" w:fill="FFFFFF"/>
        </w:rPr>
      </w:pPr>
      <w:r>
        <w:rPr>
          <w:rStyle w:val="slitttl1"/>
          <w:rFonts w:eastAsia="Times New Roman"/>
        </w:rPr>
        <w:t>r)</w:t>
      </w:r>
      <w:r>
        <w:rPr>
          <w:rStyle w:val="slitbdy"/>
          <w:rFonts w:eastAsia="Times New Roman"/>
        </w:rPr>
        <w:t>organizaţie europeană de schimb de organe - o organizaţie nonprofit, publică sau privată, consacrată schimbului naţional şi transfrontalier de organe, a</w:t>
      </w:r>
      <w:r>
        <w:rPr>
          <w:rStyle w:val="slitbdy"/>
          <w:rFonts w:eastAsia="Times New Roman"/>
        </w:rPr>
        <w:t>le cărei ţări membre sunt în majoritate state membre ale Uniunii Europene;</w:t>
      </w:r>
    </w:p>
    <w:p w:rsidR="00000000" w:rsidRDefault="00247FD0">
      <w:pPr>
        <w:autoSpaceDE/>
        <w:autoSpaceDN/>
        <w:jc w:val="both"/>
        <w:divId w:val="1698004603"/>
        <w:rPr>
          <w:rFonts w:eastAsia="Times New Roman"/>
          <w:color w:val="000000"/>
          <w:sz w:val="20"/>
          <w:szCs w:val="20"/>
          <w:shd w:val="clear" w:color="auto" w:fill="FFFFFF"/>
        </w:rPr>
      </w:pPr>
      <w:r>
        <w:rPr>
          <w:rStyle w:val="slitttl1"/>
          <w:rFonts w:eastAsia="Times New Roman"/>
        </w:rPr>
        <w:t>s)</w:t>
      </w:r>
      <w:r>
        <w:rPr>
          <w:rStyle w:val="slitbdy"/>
          <w:rFonts w:eastAsia="Times New Roman"/>
        </w:rPr>
        <w:t>prelevare - recoltarea de organe şi/sau ţesuturi şi/sau celule de origine umană sănătoase morfologic şi funcţional, în vederea efectuării unor proceduri de transplant;</w:t>
      </w:r>
    </w:p>
    <w:p w:rsidR="00000000" w:rsidRDefault="00247FD0">
      <w:pPr>
        <w:autoSpaceDE/>
        <w:autoSpaceDN/>
        <w:jc w:val="both"/>
        <w:divId w:val="1467430837"/>
        <w:rPr>
          <w:rStyle w:val="slitbdy"/>
        </w:rPr>
      </w:pPr>
      <w:r>
        <w:rPr>
          <w:rStyle w:val="slitttl1"/>
          <w:rFonts w:eastAsia="Times New Roman"/>
        </w:rPr>
        <w:t>ş)</w:t>
      </w:r>
      <w:r>
        <w:rPr>
          <w:rStyle w:val="slitbdy"/>
          <w:rFonts w:eastAsia="Times New Roman"/>
        </w:rPr>
        <w:t xml:space="preserve">primitor </w:t>
      </w:r>
      <w:r>
        <w:rPr>
          <w:rStyle w:val="slitbdy"/>
          <w:rFonts w:eastAsia="Times New Roman"/>
        </w:rPr>
        <w:t>- persoana care beneficiază de transplant de organe şi/sau ţesuturi şi/sau celule;</w:t>
      </w:r>
    </w:p>
    <w:p w:rsidR="00000000" w:rsidRDefault="00247FD0">
      <w:pPr>
        <w:pStyle w:val="spar"/>
        <w:jc w:val="both"/>
        <w:divId w:val="1467430837"/>
      </w:pPr>
      <w:r>
        <w:rPr>
          <w:rFonts w:ascii="Verdana" w:hAnsi="Verdana"/>
          <w:color w:val="000000"/>
          <w:sz w:val="20"/>
          <w:szCs w:val="20"/>
          <w:shd w:val="clear" w:color="auto" w:fill="FFFFFF"/>
        </w:rPr>
        <w:t>*</w:t>
      </w:r>
    </w:p>
    <w:p w:rsidR="00000000" w:rsidRDefault="00247FD0">
      <w:pPr>
        <w:autoSpaceDE/>
        <w:autoSpaceDN/>
        <w:jc w:val="both"/>
        <w:divId w:val="1467430837"/>
        <w:rPr>
          <w:rFonts w:eastAsia="Times New Roman"/>
          <w:color w:val="000000"/>
          <w:sz w:val="20"/>
          <w:szCs w:val="20"/>
          <w:shd w:val="clear" w:color="auto" w:fill="FFFFFF"/>
        </w:rPr>
      </w:pPr>
      <w:r>
        <w:rPr>
          <w:rStyle w:val="spar3"/>
          <w:rFonts w:eastAsia="Times New Roman"/>
        </w:rPr>
        <w:t xml:space="preserve">Prezentul punct transpune prevederile art. 3 lit. m) din </w:t>
      </w:r>
      <w:r>
        <w:rPr>
          <w:rStyle w:val="spar3"/>
          <w:rFonts w:eastAsia="Times New Roman"/>
          <w:color w:val="0000FF"/>
          <w:u w:val="single"/>
        </w:rPr>
        <w:t>Directiva 2010/53/UE</w:t>
      </w:r>
      <w:r>
        <w:rPr>
          <w:rStyle w:val="spar3"/>
          <w:rFonts w:eastAsia="Times New Roman"/>
        </w:rPr>
        <w:t xml:space="preserve"> a Parlamentului European şi a Consiliului din 7 iulie 2010 privind standardele de calitate şi</w:t>
      </w:r>
      <w:r>
        <w:rPr>
          <w:rStyle w:val="spar3"/>
          <w:rFonts w:eastAsia="Times New Roman"/>
        </w:rPr>
        <w:t xml:space="preserve"> siguranţă referitoare la organele umane destinate transplantului, publicată în Jurnalul Oficial al Uniunii Europene, seria L, nr. 207 din 6 august 2010.</w:t>
      </w:r>
    </w:p>
    <w:p w:rsidR="00000000" w:rsidRDefault="00247FD0">
      <w:pPr>
        <w:autoSpaceDE/>
        <w:autoSpaceDN/>
        <w:jc w:val="both"/>
        <w:divId w:val="979656584"/>
        <w:rPr>
          <w:rFonts w:eastAsia="Times New Roman"/>
          <w:color w:val="000000"/>
          <w:sz w:val="20"/>
          <w:szCs w:val="20"/>
          <w:shd w:val="clear" w:color="auto" w:fill="FFFFFF"/>
        </w:rPr>
      </w:pPr>
      <w:r>
        <w:rPr>
          <w:rStyle w:val="slitttl1"/>
          <w:rFonts w:eastAsia="Times New Roman"/>
        </w:rPr>
        <w:t>t)</w:t>
      </w:r>
      <w:r>
        <w:rPr>
          <w:rStyle w:val="slitbdy"/>
          <w:rFonts w:eastAsia="Times New Roman"/>
        </w:rPr>
        <w:t>proceduri operaţionale - instrucţiunile scrise care descriu etapele dintr-un proces specific, inclus</w:t>
      </w:r>
      <w:r>
        <w:rPr>
          <w:rStyle w:val="slitbdy"/>
          <w:rFonts w:eastAsia="Times New Roman"/>
        </w:rPr>
        <w:t>iv materialele şi metodele care trebuie utilizate şi rezultatul final preconizat;</w:t>
      </w:r>
    </w:p>
    <w:p w:rsidR="00000000" w:rsidRDefault="00247FD0">
      <w:pPr>
        <w:autoSpaceDE/>
        <w:autoSpaceDN/>
        <w:jc w:val="both"/>
        <w:divId w:val="140848860"/>
        <w:rPr>
          <w:rFonts w:eastAsia="Times New Roman"/>
          <w:color w:val="000000"/>
          <w:sz w:val="20"/>
          <w:szCs w:val="20"/>
          <w:shd w:val="clear" w:color="auto" w:fill="FFFFFF"/>
        </w:rPr>
      </w:pPr>
      <w:r>
        <w:rPr>
          <w:rStyle w:val="slitttl1"/>
          <w:rFonts w:eastAsia="Times New Roman"/>
        </w:rPr>
        <w:t>ţ)</w:t>
      </w:r>
      <w:r>
        <w:rPr>
          <w:rStyle w:val="slitbdy"/>
          <w:rFonts w:eastAsia="Times New Roman"/>
        </w:rPr>
        <w:t>reacţie adversă severă - o reacţie nedorită, inclusiv o boală transmisibilă, la donatorul viu sau la primitor, intervenită în orice etapă a lanţului de la donare la transpl</w:t>
      </w:r>
      <w:r>
        <w:rPr>
          <w:rStyle w:val="slitbdy"/>
          <w:rFonts w:eastAsia="Times New Roman"/>
        </w:rPr>
        <w:t>ant, care este fatală, pune în pericol viaţa ori provoacă o invaliditate sau o incapacitate a pacientului ori care provoacă sau prelungeşte spitalizarea ori morbiditatea;</w:t>
      </w:r>
    </w:p>
    <w:p w:rsidR="00000000" w:rsidRDefault="00247FD0">
      <w:pPr>
        <w:autoSpaceDE/>
        <w:autoSpaceDN/>
        <w:jc w:val="both"/>
        <w:divId w:val="1385369906"/>
        <w:rPr>
          <w:rFonts w:eastAsia="Times New Roman"/>
          <w:color w:val="000000"/>
          <w:sz w:val="20"/>
          <w:szCs w:val="20"/>
          <w:shd w:val="clear" w:color="auto" w:fill="FFFFFF"/>
        </w:rPr>
      </w:pPr>
      <w:r>
        <w:rPr>
          <w:rStyle w:val="slitttl1"/>
          <w:rFonts w:eastAsia="Times New Roman"/>
        </w:rPr>
        <w:t>u)</w:t>
      </w:r>
      <w:r>
        <w:rPr>
          <w:rStyle w:val="slitbdy"/>
          <w:rFonts w:eastAsia="Times New Roman"/>
        </w:rPr>
        <w:t>transplant - acea activitate medicală prin care, în scop terapeutic, în organismul unui pacient, denumit în continuare primitor, este implantat sau grefat un organ, ţesut ori o celulă prelevat/prelevată de la o altă persoană, numită donator. Reglementările</w:t>
      </w:r>
      <w:r>
        <w:rPr>
          <w:rStyle w:val="slitbdy"/>
          <w:rFonts w:eastAsia="Times New Roman"/>
        </w:rPr>
        <w:t xml:space="preserve"> cuprinse în prezenta lege se adresează inclusiv tehnicilor de fertilizare in vitro;</w:t>
      </w:r>
    </w:p>
    <w:p w:rsidR="00000000" w:rsidRDefault="00247FD0">
      <w:pPr>
        <w:autoSpaceDE/>
        <w:autoSpaceDN/>
        <w:jc w:val="both"/>
        <w:divId w:val="752167535"/>
        <w:rPr>
          <w:rFonts w:eastAsia="Times New Roman"/>
          <w:color w:val="000000"/>
          <w:sz w:val="20"/>
          <w:szCs w:val="20"/>
          <w:shd w:val="clear" w:color="auto" w:fill="FFFFFF"/>
        </w:rPr>
      </w:pPr>
      <w:r>
        <w:rPr>
          <w:rStyle w:val="slitttl1"/>
          <w:rFonts w:eastAsia="Times New Roman"/>
        </w:rPr>
        <w:t>v)</w:t>
      </w:r>
      <w:r>
        <w:rPr>
          <w:rStyle w:val="slitbdy"/>
          <w:rFonts w:eastAsia="Times New Roman"/>
        </w:rPr>
        <w:t>trasabilitate - capacitatea de a localiza şi identifica organul, ţesutul sau celula în orice etapă a lanţului de la donare la transplant sau distrugere, inclusiv capacit</w:t>
      </w:r>
      <w:r>
        <w:rPr>
          <w:rStyle w:val="slitbdy"/>
          <w:rFonts w:eastAsia="Times New Roman"/>
        </w:rPr>
        <w:t>atea de a identifica donatorul şi centrul de prelevare, primitorul şi centrul de transplant, de a localiza şi identifica toate informaţiile fără caracter personal relevante privind produsele şi materialele care intră în contact cu organul, ţesutul sau celu</w:t>
      </w:r>
      <w:r>
        <w:rPr>
          <w:rStyle w:val="slitbdy"/>
          <w:rFonts w:eastAsia="Times New Roman"/>
        </w:rPr>
        <w:t>la respectivă;</w:t>
      </w:r>
    </w:p>
    <w:p w:rsidR="00000000" w:rsidRDefault="00247FD0">
      <w:pPr>
        <w:autoSpaceDE/>
        <w:autoSpaceDN/>
        <w:jc w:val="both"/>
        <w:divId w:val="2108382857"/>
        <w:rPr>
          <w:rFonts w:eastAsia="Times New Roman"/>
          <w:color w:val="000000"/>
          <w:sz w:val="20"/>
          <w:szCs w:val="20"/>
          <w:shd w:val="clear" w:color="auto" w:fill="FFFFFF"/>
        </w:rPr>
      </w:pPr>
      <w:r>
        <w:rPr>
          <w:rStyle w:val="slitttl1"/>
          <w:rFonts w:eastAsia="Times New Roman"/>
        </w:rPr>
        <w:t>w)</w:t>
      </w:r>
      <w:r>
        <w:rPr>
          <w:rStyle w:val="slitbdy"/>
          <w:rFonts w:eastAsia="Times New Roman"/>
        </w:rPr>
        <w:t>ţesut - gruparea de celule diferenţiate, unite prin substanţa intercelulară amorfă, care formează împreună o asociere topografică şi funcţională;</w:t>
      </w:r>
    </w:p>
    <w:p w:rsidR="00000000" w:rsidRDefault="00247FD0">
      <w:pPr>
        <w:autoSpaceDE/>
        <w:autoSpaceDN/>
        <w:jc w:val="both"/>
        <w:divId w:val="1621953563"/>
        <w:rPr>
          <w:rFonts w:eastAsia="Times New Roman"/>
          <w:color w:val="000000"/>
          <w:sz w:val="20"/>
          <w:szCs w:val="20"/>
          <w:shd w:val="clear" w:color="auto" w:fill="FFFFFF"/>
        </w:rPr>
      </w:pPr>
      <w:r>
        <w:rPr>
          <w:rStyle w:val="slitttl1"/>
          <w:rFonts w:eastAsia="Times New Roman"/>
        </w:rPr>
        <w:t>x)</w:t>
      </w:r>
      <w:r>
        <w:rPr>
          <w:rStyle w:val="slitbdy"/>
          <w:rFonts w:eastAsia="Times New Roman"/>
        </w:rPr>
        <w:t>unitate sanitară acreditată - unitatea sanitară publică sau privată care îndeplineşte crite</w:t>
      </w:r>
      <w:r>
        <w:rPr>
          <w:rStyle w:val="slitbdy"/>
          <w:rFonts w:eastAsia="Times New Roman"/>
        </w:rPr>
        <w:t>riile de acreditare pentru desfăşurarea activităţilor din domeniul transplantului, respectiv donare, testare, evaluare, prelevare, conservare, distribuire, transport şi transplant.</w:t>
      </w:r>
    </w:p>
    <w:p w:rsidR="00000000" w:rsidRDefault="00247FD0">
      <w:pPr>
        <w:pStyle w:val="sartttl"/>
        <w:jc w:val="both"/>
        <w:divId w:val="1314481351"/>
        <w:rPr>
          <w:shd w:val="clear" w:color="auto" w:fill="FFFFFF"/>
        </w:rPr>
      </w:pPr>
      <w:r>
        <w:rPr>
          <w:shd w:val="clear" w:color="auto" w:fill="FFFFFF"/>
        </w:rPr>
        <w:t>Articolul 143</w:t>
      </w:r>
    </w:p>
    <w:p w:rsidR="00000000" w:rsidRDefault="00247FD0">
      <w:pPr>
        <w:autoSpaceDE/>
        <w:autoSpaceDN/>
        <w:jc w:val="both"/>
        <w:divId w:val="1401753902"/>
        <w:rPr>
          <w:rStyle w:val="salnbdy"/>
          <w:rFonts w:eastAsia="Times New Roman"/>
          <w:color w:val="0000FF"/>
        </w:rPr>
      </w:pPr>
      <w:r>
        <w:rPr>
          <w:rStyle w:val="salnttl1"/>
          <w:rFonts w:eastAsia="Times New Roman"/>
        </w:rPr>
        <w:t>(1)</w:t>
      </w:r>
      <w:r>
        <w:rPr>
          <w:rStyle w:val="salnbdy"/>
          <w:rFonts w:eastAsia="Times New Roman"/>
          <w:color w:val="0000FF"/>
        </w:rPr>
        <w:t>Autorităţile competente în domeniul activităţii de transpl</w:t>
      </w:r>
      <w:r>
        <w:rPr>
          <w:rStyle w:val="salnbdy"/>
          <w:rFonts w:eastAsia="Times New Roman"/>
          <w:color w:val="0000FF"/>
        </w:rPr>
        <w:t>ant din România sunt Agenţia Naţională de Transplant şi Ministerul Sănătăţii, prin structura de control în domeniul sănătăţii.</w:t>
      </w:r>
    </w:p>
    <w:p w:rsidR="00000000" w:rsidRDefault="00247FD0">
      <w:pPr>
        <w:pStyle w:val="NormalWeb"/>
        <w:spacing w:before="0" w:after="0"/>
        <w:jc w:val="both"/>
        <w:divId w:val="1401753902"/>
        <w:rPr>
          <w:color w:val="000000"/>
        </w:rPr>
      </w:pPr>
      <w:r>
        <w:rPr>
          <w:rFonts w:ascii="Verdana" w:hAnsi="Verdana"/>
          <w:color w:val="000000"/>
          <w:sz w:val="20"/>
          <w:szCs w:val="20"/>
          <w:shd w:val="clear" w:color="auto" w:fill="FFFFFF"/>
        </w:rPr>
        <w:t xml:space="preserve">La data de 30-09-2015 Alin. (1) al art. 143 a fost modificat de </w:t>
      </w:r>
      <w:r>
        <w:rPr>
          <w:rFonts w:ascii="Verdana" w:hAnsi="Verdana"/>
          <w:color w:val="0000FF"/>
          <w:sz w:val="20"/>
          <w:szCs w:val="20"/>
          <w:u w:val="single"/>
          <w:shd w:val="clear" w:color="auto" w:fill="FFFFFF"/>
        </w:rPr>
        <w:t>RECTIFICAREA nr. 95 din 14 aprilie 2006, publicată în MONITORUL O</w:t>
      </w:r>
      <w:r>
        <w:rPr>
          <w:rFonts w:ascii="Verdana" w:hAnsi="Verdana"/>
          <w:color w:val="0000FF"/>
          <w:sz w:val="20"/>
          <w:szCs w:val="20"/>
          <w:u w:val="single"/>
          <w:shd w:val="clear" w:color="auto" w:fill="FFFFFF"/>
        </w:rPr>
        <w:t>FICIAL nr. 732 din 30 septembrie 2015.</w:t>
      </w:r>
    </w:p>
    <w:p w:rsidR="00000000" w:rsidRDefault="00247FD0">
      <w:pPr>
        <w:autoSpaceDE/>
        <w:autoSpaceDN/>
        <w:jc w:val="both"/>
        <w:divId w:val="240524376"/>
        <w:rPr>
          <w:rStyle w:val="salnbdy"/>
          <w:rFonts w:eastAsia="Times New Roman"/>
          <w:color w:val="0000FF"/>
        </w:rPr>
      </w:pPr>
      <w:r>
        <w:rPr>
          <w:rStyle w:val="salnttl1"/>
          <w:rFonts w:eastAsia="Times New Roman"/>
        </w:rPr>
        <w:t>(2)</w:t>
      </w:r>
      <w:r>
        <w:rPr>
          <w:rStyle w:val="salnbdy"/>
          <w:rFonts w:eastAsia="Times New Roman"/>
          <w:color w:val="0000FF"/>
        </w:rPr>
        <w:t>Coordonarea, supravegherea, aprobarea şi implementarea oricăror dispoziţii privind activitatea de transplant revin Agenţiei Naţionale de Transplant.</w:t>
      </w:r>
    </w:p>
    <w:p w:rsidR="00000000" w:rsidRDefault="00247FD0">
      <w:pPr>
        <w:pStyle w:val="NormalWeb"/>
        <w:spacing w:before="0" w:after="0"/>
        <w:jc w:val="both"/>
        <w:divId w:val="240524376"/>
        <w:rPr>
          <w:color w:val="000000"/>
        </w:rPr>
      </w:pPr>
      <w:r>
        <w:rPr>
          <w:rFonts w:ascii="Verdana" w:hAnsi="Verdana"/>
          <w:color w:val="000000"/>
          <w:sz w:val="20"/>
          <w:szCs w:val="20"/>
          <w:shd w:val="clear" w:color="auto" w:fill="FFFFFF"/>
        </w:rPr>
        <w:t xml:space="preserve">La data de 30-09-2015 Alin. (2) al art. 143 a fost modificat de </w:t>
      </w:r>
      <w:r>
        <w:rPr>
          <w:rFonts w:ascii="Verdana" w:hAnsi="Verdana"/>
          <w:color w:val="0000FF"/>
          <w:sz w:val="20"/>
          <w:szCs w:val="20"/>
          <w:u w:val="single"/>
          <w:shd w:val="clear" w:color="auto" w:fill="FFFFFF"/>
        </w:rPr>
        <w:t>RECTIFICAREA nr. 95 din 14 aprilie 2006, pu</w:t>
      </w:r>
      <w:r>
        <w:rPr>
          <w:rFonts w:ascii="Verdana" w:hAnsi="Verdana"/>
          <w:color w:val="0000FF"/>
          <w:sz w:val="20"/>
          <w:szCs w:val="20"/>
          <w:u w:val="single"/>
          <w:shd w:val="clear" w:color="auto" w:fill="FFFFFF"/>
        </w:rPr>
        <w:t>blicată în MONITORUL OFICIAL nr. 732 din 30 septembrie 2015.</w:t>
      </w:r>
    </w:p>
    <w:p w:rsidR="00000000" w:rsidRDefault="00247FD0">
      <w:pPr>
        <w:autoSpaceDE/>
        <w:autoSpaceDN/>
        <w:jc w:val="both"/>
        <w:divId w:val="1532262519"/>
        <w:rPr>
          <w:rFonts w:eastAsia="Times New Roman"/>
          <w:color w:val="000000"/>
          <w:sz w:val="20"/>
          <w:szCs w:val="20"/>
          <w:shd w:val="clear" w:color="auto" w:fill="FFFFFF"/>
        </w:rPr>
      </w:pPr>
      <w:r>
        <w:rPr>
          <w:rStyle w:val="salnttl1"/>
          <w:rFonts w:eastAsia="Times New Roman"/>
        </w:rPr>
        <w:t>(3)</w:t>
      </w:r>
      <w:r>
        <w:rPr>
          <w:rStyle w:val="salnbdy"/>
          <w:rFonts w:eastAsia="Times New Roman"/>
        </w:rPr>
        <w:t>Inspecţia şi măsurile de control privind activitatea de transplant revin Ministerului Sănătăţii, prin structura de control în domeniul sănătăţii.</w:t>
      </w:r>
    </w:p>
    <w:p w:rsidR="00000000" w:rsidRDefault="00247FD0">
      <w:pPr>
        <w:autoSpaceDE/>
        <w:autoSpaceDN/>
        <w:jc w:val="both"/>
        <w:divId w:val="575675213"/>
        <w:rPr>
          <w:rStyle w:val="salnbdy"/>
          <w:color w:val="0000FF"/>
        </w:rPr>
      </w:pPr>
      <w:r>
        <w:rPr>
          <w:rStyle w:val="salnttl1"/>
          <w:rFonts w:eastAsia="Times New Roman"/>
        </w:rPr>
        <w:t>(4)</w:t>
      </w:r>
      <w:r>
        <w:rPr>
          <w:rStyle w:val="salnbdy"/>
          <w:rFonts w:eastAsia="Times New Roman"/>
          <w:color w:val="0000FF"/>
        </w:rPr>
        <w:t>Prelevarea de organe, ţesuturi şi celule de</w:t>
      </w:r>
      <w:r>
        <w:rPr>
          <w:rStyle w:val="salnbdy"/>
          <w:rFonts w:eastAsia="Times New Roman"/>
          <w:color w:val="0000FF"/>
        </w:rPr>
        <w:t xml:space="preserve"> origine umană se realizează în unităţi sanitare publice sau private acreditate. Criteriile de acreditare se stabilesc de către Agenţia Naţională de Transplant şi se aprobă prin ordin al ministrului sănătăţii.</w:t>
      </w:r>
    </w:p>
    <w:p w:rsidR="00000000" w:rsidRDefault="00247FD0">
      <w:pPr>
        <w:pStyle w:val="NormalWeb"/>
        <w:spacing w:before="0" w:after="0"/>
        <w:jc w:val="both"/>
        <w:divId w:val="575675213"/>
        <w:rPr>
          <w:color w:val="000000"/>
        </w:rPr>
      </w:pPr>
      <w:r>
        <w:rPr>
          <w:rFonts w:ascii="Verdana" w:hAnsi="Verdana"/>
          <w:color w:val="000000"/>
          <w:sz w:val="20"/>
          <w:szCs w:val="20"/>
          <w:shd w:val="clear" w:color="auto" w:fill="FFFFFF"/>
        </w:rPr>
        <w:t xml:space="preserve">La data de 30-09-2015 Alin. (4) al art. 143 a </w:t>
      </w:r>
      <w:r>
        <w:rPr>
          <w:rFonts w:ascii="Verdana" w:hAnsi="Verdana"/>
          <w:color w:val="000000"/>
          <w:sz w:val="20"/>
          <w:szCs w:val="20"/>
          <w:shd w:val="clear" w:color="auto" w:fill="FFFFFF"/>
        </w:rPr>
        <w:t xml:space="preserve">fost modificat de </w:t>
      </w:r>
      <w:r>
        <w:rPr>
          <w:rFonts w:ascii="Verdana" w:hAnsi="Verdana"/>
          <w:color w:val="0000FF"/>
          <w:sz w:val="20"/>
          <w:szCs w:val="20"/>
          <w:u w:val="single"/>
          <w:shd w:val="clear" w:color="auto" w:fill="FFFFFF"/>
        </w:rPr>
        <w:t>RECTIFICAREA nr. 95 din 14 aprilie 2006, publicată în MONITORUL OFICIAL nr. 732 din 30 septembrie 2015.</w:t>
      </w:r>
    </w:p>
    <w:p w:rsidR="00000000" w:rsidRDefault="00247FD0">
      <w:pPr>
        <w:autoSpaceDE/>
        <w:autoSpaceDN/>
        <w:jc w:val="both"/>
        <w:divId w:val="1610158053"/>
        <w:rPr>
          <w:rStyle w:val="salnbdy"/>
          <w:rFonts w:eastAsia="Times New Roman"/>
          <w:color w:val="0000FF"/>
        </w:rPr>
      </w:pPr>
      <w:r>
        <w:rPr>
          <w:rStyle w:val="salnttl1"/>
          <w:rFonts w:eastAsia="Times New Roman"/>
        </w:rPr>
        <w:lastRenderedPageBreak/>
        <w:t>(5)</w:t>
      </w:r>
      <w:r>
        <w:rPr>
          <w:rStyle w:val="salnbdy"/>
          <w:rFonts w:eastAsia="Times New Roman"/>
          <w:color w:val="0000FF"/>
        </w:rPr>
        <w:t>Transplantul de organe, ţesuturi şi celule de origine umană se realizează în centre de transplant publice sau private acreditate. A</w:t>
      </w:r>
      <w:r>
        <w:rPr>
          <w:rStyle w:val="salnbdy"/>
          <w:rFonts w:eastAsia="Times New Roman"/>
          <w:color w:val="0000FF"/>
        </w:rPr>
        <w:t>creditarea emisă va menţiona tipul sau tipurile de transplant pe care centrul de transplant în cauză le poate desfăşura. Criteriile de acreditare se stabilesc de către Agenţia Naţională de Transplant şi sunt aprobate prin ordin al ministrului sănătăţii.</w:t>
      </w:r>
    </w:p>
    <w:p w:rsidR="00000000" w:rsidRDefault="00247FD0">
      <w:pPr>
        <w:pStyle w:val="NormalWeb"/>
        <w:spacing w:before="0" w:after="0"/>
        <w:jc w:val="both"/>
        <w:divId w:val="1610158053"/>
        <w:rPr>
          <w:color w:val="000000"/>
        </w:rPr>
      </w:pPr>
      <w:r>
        <w:rPr>
          <w:rFonts w:ascii="Verdana" w:hAnsi="Verdana"/>
          <w:color w:val="000000"/>
          <w:sz w:val="20"/>
          <w:szCs w:val="20"/>
          <w:shd w:val="clear" w:color="auto" w:fill="FFFFFF"/>
        </w:rPr>
        <w:t>La</w:t>
      </w:r>
      <w:r>
        <w:rPr>
          <w:rFonts w:ascii="Verdana" w:hAnsi="Verdana"/>
          <w:color w:val="000000"/>
          <w:sz w:val="20"/>
          <w:szCs w:val="20"/>
          <w:shd w:val="clear" w:color="auto" w:fill="FFFFFF"/>
        </w:rPr>
        <w:t xml:space="preserve"> data de 30-09-2015 Alin. (5) al art. 143 a fost modificat de </w:t>
      </w:r>
      <w:r>
        <w:rPr>
          <w:rFonts w:ascii="Verdana" w:hAnsi="Verdana"/>
          <w:color w:val="0000FF"/>
          <w:sz w:val="20"/>
          <w:szCs w:val="20"/>
          <w:u w:val="single"/>
          <w:shd w:val="clear" w:color="auto" w:fill="FFFFFF"/>
        </w:rPr>
        <w:t>RECTIFICAREA nr. 95 din 14 aprilie 2006, publicată în MONITORUL OFICIAL nr. 732 din 30 septembrie 2015.</w:t>
      </w:r>
    </w:p>
    <w:p w:rsidR="00000000" w:rsidRDefault="00247FD0">
      <w:pPr>
        <w:autoSpaceDE/>
        <w:autoSpaceDN/>
        <w:jc w:val="both"/>
        <w:divId w:val="1288781091"/>
        <w:rPr>
          <w:rFonts w:eastAsia="Times New Roman"/>
          <w:color w:val="000000"/>
          <w:sz w:val="20"/>
          <w:szCs w:val="20"/>
          <w:shd w:val="clear" w:color="auto" w:fill="FFFFFF"/>
        </w:rPr>
      </w:pPr>
      <w:r>
        <w:rPr>
          <w:rStyle w:val="salnttl1"/>
          <w:rFonts w:eastAsia="Times New Roman"/>
        </w:rPr>
        <w:t>(6)</w:t>
      </w:r>
      <w:r>
        <w:rPr>
          <w:rStyle w:val="salnbdy"/>
          <w:rFonts w:eastAsia="Times New Roman"/>
        </w:rPr>
        <w:t xml:space="preserve">În toate etapele lanţului de transplant, de la donare la transplantul propriu-zis sau, </w:t>
      </w:r>
      <w:r>
        <w:rPr>
          <w:rStyle w:val="salnbdy"/>
          <w:rFonts w:eastAsia="Times New Roman"/>
        </w:rPr>
        <w:t>după caz, la distrugerea organelor, ţesuturilor şi celulelor neutilizate/neutilizabile nu poate fi implicat decât personal calificat şi competent pentru îndeplinirea atribuţiilor şi care a beneficiat de instruire profesională specializată în domeniu.</w:t>
      </w:r>
    </w:p>
    <w:p w:rsidR="00000000" w:rsidRDefault="00247FD0">
      <w:pPr>
        <w:autoSpaceDE/>
        <w:autoSpaceDN/>
        <w:jc w:val="both"/>
        <w:divId w:val="310908739"/>
        <w:rPr>
          <w:rFonts w:eastAsia="Times New Roman"/>
          <w:color w:val="000000"/>
          <w:sz w:val="20"/>
          <w:szCs w:val="20"/>
          <w:shd w:val="clear" w:color="auto" w:fill="FFFFFF"/>
        </w:rPr>
      </w:pPr>
      <w:r>
        <w:rPr>
          <w:rStyle w:val="salnttl1"/>
          <w:rFonts w:eastAsia="Times New Roman"/>
        </w:rPr>
        <w:t>(7)</w:t>
      </w:r>
      <w:r>
        <w:rPr>
          <w:rStyle w:val="salnbdy"/>
          <w:rFonts w:eastAsia="Times New Roman"/>
        </w:rPr>
        <w:t>Re</w:t>
      </w:r>
      <w:r>
        <w:rPr>
          <w:rStyle w:val="salnbdy"/>
          <w:rFonts w:eastAsia="Times New Roman"/>
        </w:rPr>
        <w:t>gistrul Naţional al Donatorilor Voluntari de Celule Stem Hematopoietice este instituţia responsabilă cu procesarea cererilor, din ţară sau din străinătate, pentru utilizarea de celule stem hematopoietice de la donatori neînrudiţi cu pacienţii.</w:t>
      </w:r>
    </w:p>
    <w:p w:rsidR="00000000" w:rsidRDefault="00247FD0">
      <w:pPr>
        <w:autoSpaceDE/>
        <w:autoSpaceDN/>
        <w:jc w:val="both"/>
        <w:divId w:val="80375459"/>
        <w:rPr>
          <w:rFonts w:eastAsia="Times New Roman"/>
          <w:color w:val="000000"/>
          <w:sz w:val="20"/>
          <w:szCs w:val="20"/>
          <w:shd w:val="clear" w:color="auto" w:fill="FFFFFF"/>
        </w:rPr>
      </w:pPr>
      <w:r>
        <w:rPr>
          <w:rStyle w:val="salnttl1"/>
          <w:rFonts w:eastAsia="Times New Roman"/>
        </w:rPr>
        <w:t>(8)</w:t>
      </w:r>
      <w:r>
        <w:rPr>
          <w:rStyle w:val="salnbdy"/>
          <w:rFonts w:eastAsia="Times New Roman"/>
        </w:rPr>
        <w:t>Pentru re</w:t>
      </w:r>
      <w:r>
        <w:rPr>
          <w:rStyle w:val="salnbdy"/>
          <w:rFonts w:eastAsia="Times New Roman"/>
        </w:rPr>
        <w:t xml:space="preserve">alizarea interconectării cu instituţii similare internaţionale, precum şi pentru acreditarea Registrului Naţional al Donatorilor Voluntari de Celule Stem Hematopoietice prevăzut la </w:t>
      </w:r>
      <w:r>
        <w:rPr>
          <w:rStyle w:val="slgi1"/>
          <w:rFonts w:eastAsia="Times New Roman"/>
        </w:rPr>
        <w:t>alin. (7)</w:t>
      </w:r>
      <w:r>
        <w:rPr>
          <w:rStyle w:val="salnbdy"/>
          <w:rFonts w:eastAsia="Times New Roman"/>
        </w:rPr>
        <w:t xml:space="preserve"> şi a laboratoarelor de imunogenetică şi histocompatibilitate (HLA</w:t>
      </w:r>
      <w:r>
        <w:rPr>
          <w:rStyle w:val="salnbdy"/>
          <w:rFonts w:eastAsia="Times New Roman"/>
        </w:rPr>
        <w:t>), registrul poate plăti anual cotizaţii şi taxe.</w:t>
      </w:r>
    </w:p>
    <w:p w:rsidR="00000000" w:rsidRDefault="00247FD0">
      <w:pPr>
        <w:autoSpaceDE/>
        <w:autoSpaceDN/>
        <w:jc w:val="both"/>
        <w:divId w:val="27686019"/>
        <w:rPr>
          <w:rStyle w:val="salnbdy"/>
          <w:color w:val="0000FF"/>
        </w:rPr>
      </w:pPr>
      <w:r>
        <w:rPr>
          <w:rStyle w:val="salnttl1"/>
          <w:rFonts w:eastAsia="Times New Roman"/>
        </w:rPr>
        <w:t>(8^1)</w:t>
      </w:r>
      <w:r>
        <w:rPr>
          <w:rStyle w:val="salnbdy"/>
          <w:rFonts w:eastAsia="Times New Roman"/>
          <w:color w:val="0000FF"/>
        </w:rPr>
        <w:t>Pentru realizarea interconectării cu instituţii similare internaţionale şi/sau cu organizaţii internaţionale de schimb de organe, Agenţia Naţională de Transplant poate plăti anual cotizaţii şi taxe.</w:t>
      </w:r>
    </w:p>
    <w:p w:rsidR="00000000" w:rsidRDefault="00247FD0">
      <w:pPr>
        <w:pStyle w:val="NormalWeb"/>
        <w:spacing w:before="0" w:after="0"/>
        <w:jc w:val="both"/>
        <w:divId w:val="27686019"/>
      </w:pPr>
      <w:r>
        <w:rPr>
          <w:rFonts w:ascii="Verdana" w:hAnsi="Verdana"/>
          <w:color w:val="0000FF"/>
          <w:sz w:val="20"/>
          <w:szCs w:val="20"/>
          <w:shd w:val="clear" w:color="auto" w:fill="FFFFFF"/>
        </w:rPr>
        <w:t>La</w:t>
      </w:r>
      <w:r>
        <w:rPr>
          <w:rFonts w:ascii="Verdana" w:hAnsi="Verdana"/>
          <w:color w:val="0000FF"/>
          <w:sz w:val="20"/>
          <w:szCs w:val="20"/>
          <w:shd w:val="clear" w:color="auto" w:fill="FFFFFF"/>
        </w:rPr>
        <w:t xml:space="preserve"> data de 03-09-2021 Articolul 143 din Capitolul I , Titlul VI a fost completat de </w:t>
      </w:r>
      <w:r>
        <w:rPr>
          <w:rFonts w:ascii="Verdana" w:hAnsi="Verdana"/>
          <w:color w:val="0000FF"/>
          <w:sz w:val="20"/>
          <w:szCs w:val="20"/>
          <w:u w:val="single"/>
          <w:shd w:val="clear" w:color="auto" w:fill="FFFFFF"/>
        </w:rPr>
        <w:t>Punctul 15, Articolul I din ORDONANŢA nr. 18 din 30 august 2021, publicată în MONITORUL OFICIAL nr. 834 din 31 august 2021</w:t>
      </w:r>
    </w:p>
    <w:p w:rsidR="00000000" w:rsidRDefault="00247FD0">
      <w:pPr>
        <w:autoSpaceDE/>
        <w:autoSpaceDN/>
        <w:jc w:val="both"/>
        <w:divId w:val="1948929492"/>
        <w:rPr>
          <w:rStyle w:val="salnbdy"/>
          <w:rFonts w:eastAsia="Times New Roman"/>
          <w:color w:val="0000FF"/>
        </w:rPr>
      </w:pPr>
      <w:r>
        <w:rPr>
          <w:rStyle w:val="salnttl1"/>
          <w:rFonts w:eastAsia="Times New Roman"/>
        </w:rPr>
        <w:t>(9)</w:t>
      </w:r>
      <w:r>
        <w:rPr>
          <w:rStyle w:val="salnbdy"/>
          <w:rFonts w:eastAsia="Times New Roman"/>
          <w:color w:val="0000FF"/>
        </w:rPr>
        <w:t xml:space="preserve"> Nivelul cotizaţiilor şi taxelor prevăzute la </w:t>
      </w:r>
      <w:r>
        <w:rPr>
          <w:rStyle w:val="slgi1"/>
          <w:rFonts w:eastAsia="Times New Roman"/>
        </w:rPr>
        <w:t>al</w:t>
      </w:r>
      <w:r>
        <w:rPr>
          <w:rStyle w:val="slgi1"/>
          <w:rFonts w:eastAsia="Times New Roman"/>
        </w:rPr>
        <w:t>in. (8)</w:t>
      </w:r>
      <w:r>
        <w:rPr>
          <w:rStyle w:val="salnbdy"/>
          <w:rFonts w:eastAsia="Times New Roman"/>
          <w:color w:val="0000FF"/>
        </w:rPr>
        <w:t xml:space="preserve"> şi </w:t>
      </w:r>
      <w:r>
        <w:rPr>
          <w:rStyle w:val="slgi1"/>
          <w:rFonts w:eastAsia="Times New Roman"/>
        </w:rPr>
        <w:t>(8^1)</w:t>
      </w:r>
      <w:r>
        <w:rPr>
          <w:rStyle w:val="salnbdy"/>
          <w:rFonts w:eastAsia="Times New Roman"/>
          <w:color w:val="0000FF"/>
        </w:rPr>
        <w:t xml:space="preserve"> se aprobă anual prin hotărâre a Guvernului şi se asigură de la bugetul de stat, prin bugetul Ministerului Sănătăţii.</w:t>
      </w:r>
    </w:p>
    <w:p w:rsidR="00000000" w:rsidRDefault="00247FD0">
      <w:pPr>
        <w:pStyle w:val="NormalWeb"/>
        <w:spacing w:before="0" w:after="0"/>
        <w:jc w:val="both"/>
        <w:divId w:val="1948929492"/>
        <w:rPr>
          <w:color w:val="000000"/>
        </w:rPr>
      </w:pPr>
      <w:r>
        <w:rPr>
          <w:rFonts w:ascii="Verdana" w:hAnsi="Verdana"/>
          <w:color w:val="000000"/>
          <w:sz w:val="20"/>
          <w:szCs w:val="20"/>
          <w:shd w:val="clear" w:color="auto" w:fill="FFFFFF"/>
        </w:rPr>
        <w:t xml:space="preserve">La data de 03-09-2021 Alineatul (9) din Articolul 143 , Capitolul I , Titlul VI a fost modificat de </w:t>
      </w:r>
      <w:r>
        <w:rPr>
          <w:rFonts w:ascii="Verdana" w:hAnsi="Verdana"/>
          <w:color w:val="0000FF"/>
          <w:sz w:val="20"/>
          <w:szCs w:val="20"/>
          <w:u w:val="single"/>
          <w:shd w:val="clear" w:color="auto" w:fill="FFFFFF"/>
        </w:rPr>
        <w:t xml:space="preserve">Punctul 16, Articolul </w:t>
      </w:r>
      <w:r>
        <w:rPr>
          <w:rFonts w:ascii="Verdana" w:hAnsi="Verdana"/>
          <w:color w:val="0000FF"/>
          <w:sz w:val="20"/>
          <w:szCs w:val="20"/>
          <w:u w:val="single"/>
          <w:shd w:val="clear" w:color="auto" w:fill="FFFFFF"/>
        </w:rPr>
        <w:t>I din ORDONANŢA nr. 18 din 30 august 2021, publicată în MONITORUL OFICIAL nr. 834 din 31 august 2021</w:t>
      </w:r>
    </w:p>
    <w:p w:rsidR="00000000" w:rsidRDefault="00247FD0">
      <w:pPr>
        <w:pStyle w:val="scapttl"/>
        <w:divId w:val="1912234840"/>
        <w:rPr>
          <w:shd w:val="clear" w:color="auto" w:fill="FFFFFF"/>
        </w:rPr>
      </w:pPr>
      <w:r>
        <w:rPr>
          <w:shd w:val="clear" w:color="auto" w:fill="FFFFFF"/>
        </w:rPr>
        <w:t>Capitolul II</w:t>
      </w:r>
    </w:p>
    <w:p w:rsidR="00000000" w:rsidRDefault="00247FD0">
      <w:pPr>
        <w:pStyle w:val="scapden"/>
        <w:divId w:val="1912234840"/>
        <w:rPr>
          <w:shd w:val="clear" w:color="auto" w:fill="FFFFFF"/>
        </w:rPr>
      </w:pPr>
      <w:r>
        <w:rPr>
          <w:shd w:val="clear" w:color="auto" w:fill="FFFFFF"/>
        </w:rPr>
        <w:t>Donarea şi donatorul de organe, ţesuturi şi celule de origine umană</w:t>
      </w:r>
    </w:p>
    <w:p w:rsidR="00000000" w:rsidRDefault="00247FD0">
      <w:pPr>
        <w:pStyle w:val="sartttl"/>
        <w:jc w:val="both"/>
        <w:divId w:val="139466370"/>
        <w:rPr>
          <w:shd w:val="clear" w:color="auto" w:fill="FFFFFF"/>
        </w:rPr>
      </w:pPr>
      <w:r>
        <w:rPr>
          <w:shd w:val="clear" w:color="auto" w:fill="FFFFFF"/>
        </w:rPr>
        <w:t>Articolul 144</w:t>
      </w:r>
    </w:p>
    <w:p w:rsidR="00000000" w:rsidRDefault="00247FD0">
      <w:pPr>
        <w:autoSpaceDE/>
        <w:autoSpaceDN/>
        <w:jc w:val="both"/>
        <w:divId w:val="962544636"/>
        <w:rPr>
          <w:rStyle w:val="salnbdy"/>
          <w:rFonts w:eastAsia="Times New Roman"/>
        </w:rPr>
      </w:pPr>
      <w:r>
        <w:rPr>
          <w:rStyle w:val="salnttl1"/>
          <w:rFonts w:eastAsia="Times New Roman"/>
        </w:rPr>
        <w:t>(1)</w:t>
      </w:r>
      <w:r>
        <w:rPr>
          <w:rStyle w:val="salnbdy"/>
          <w:rFonts w:eastAsia="Times New Roman"/>
        </w:rPr>
        <w:t>Prelevarea de organe, ţesuturi şi celule de origine umană</w:t>
      </w:r>
      <w:r>
        <w:rPr>
          <w:rStyle w:val="salnbdy"/>
          <w:rFonts w:eastAsia="Times New Roman"/>
        </w:rPr>
        <w:t xml:space="preserve"> de la donatorul în viaţă se face în următoarele condiţii:</w:t>
      </w:r>
    </w:p>
    <w:p w:rsidR="00000000" w:rsidRDefault="00247FD0">
      <w:pPr>
        <w:autoSpaceDE/>
        <w:autoSpaceDN/>
        <w:jc w:val="both"/>
        <w:divId w:val="1662657344"/>
      </w:pPr>
      <w:r>
        <w:rPr>
          <w:rStyle w:val="slitttl1"/>
          <w:rFonts w:eastAsia="Times New Roman"/>
        </w:rPr>
        <w:t>a)</w:t>
      </w:r>
      <w:r>
        <w:rPr>
          <w:rStyle w:val="slitbdy"/>
          <w:rFonts w:eastAsia="Times New Roman"/>
        </w:rPr>
        <w:t>prelevarea de organe, ţesuturi şi celule de origine umană, în scop terapeutic, se poate efectua de la persoane majore în viaţă, având capacitate de exerciţiu deplină, după obţinerea consimţământu</w:t>
      </w:r>
      <w:r>
        <w:rPr>
          <w:rStyle w:val="slitbdy"/>
          <w:rFonts w:eastAsia="Times New Roman"/>
        </w:rPr>
        <w:t>lui informat, scris, liber, prealabil şi expres al acestora, conform modelului de formular aprobat prin ordin al ministrului sănătăţii. Se interzice prelevarea de organe, ţesuturi şi celule de la persoane fără discernământ;</w:t>
      </w:r>
    </w:p>
    <w:p w:rsidR="00000000" w:rsidRDefault="00247FD0">
      <w:pPr>
        <w:autoSpaceDE/>
        <w:autoSpaceDN/>
        <w:jc w:val="both"/>
        <w:divId w:val="1939365636"/>
        <w:rPr>
          <w:rFonts w:eastAsia="Times New Roman"/>
          <w:color w:val="000000"/>
          <w:sz w:val="20"/>
          <w:szCs w:val="20"/>
          <w:shd w:val="clear" w:color="auto" w:fill="FFFFFF"/>
        </w:rPr>
      </w:pPr>
      <w:r>
        <w:rPr>
          <w:rStyle w:val="slitttl1"/>
          <w:rFonts w:eastAsia="Times New Roman"/>
        </w:rPr>
        <w:t>b)</w:t>
      </w:r>
      <w:r>
        <w:rPr>
          <w:rStyle w:val="slitbdy"/>
          <w:rFonts w:eastAsia="Times New Roman"/>
        </w:rPr>
        <w:t>consimţământul se semnează numai după ce donatorul a fost informat de medic, asistentul social sau alte persoane cu pregătire de specialitate asupra eventualelor riscuri şi consecinţe pe plan fizic, psihic, familial, profesional şi social, rezultate din ac</w:t>
      </w:r>
      <w:r>
        <w:rPr>
          <w:rStyle w:val="slitbdy"/>
          <w:rFonts w:eastAsia="Times New Roman"/>
        </w:rPr>
        <w:t>tul prelevării;</w:t>
      </w:r>
    </w:p>
    <w:p w:rsidR="00000000" w:rsidRDefault="00247FD0">
      <w:pPr>
        <w:autoSpaceDE/>
        <w:autoSpaceDN/>
        <w:jc w:val="both"/>
        <w:divId w:val="1218930269"/>
        <w:rPr>
          <w:rFonts w:eastAsia="Times New Roman"/>
          <w:color w:val="000000"/>
          <w:sz w:val="20"/>
          <w:szCs w:val="20"/>
          <w:shd w:val="clear" w:color="auto" w:fill="FFFFFF"/>
        </w:rPr>
      </w:pPr>
      <w:r>
        <w:rPr>
          <w:rStyle w:val="slitttl1"/>
          <w:rFonts w:eastAsia="Times New Roman"/>
        </w:rPr>
        <w:t>c)</w:t>
      </w:r>
      <w:r>
        <w:rPr>
          <w:rStyle w:val="slitbdy"/>
          <w:rFonts w:eastAsia="Times New Roman"/>
        </w:rPr>
        <w:t>donatorul poate reveni asupra consimţământului dat, până în momentul prelevării;</w:t>
      </w:r>
    </w:p>
    <w:p w:rsidR="00000000" w:rsidRDefault="00247FD0">
      <w:pPr>
        <w:autoSpaceDE/>
        <w:autoSpaceDN/>
        <w:jc w:val="both"/>
        <w:divId w:val="548348202"/>
        <w:rPr>
          <w:rFonts w:eastAsia="Times New Roman"/>
          <w:color w:val="000000"/>
          <w:sz w:val="20"/>
          <w:szCs w:val="20"/>
          <w:shd w:val="clear" w:color="auto" w:fill="FFFFFF"/>
        </w:rPr>
      </w:pPr>
      <w:r>
        <w:rPr>
          <w:rStyle w:val="slitttl1"/>
          <w:rFonts w:eastAsia="Times New Roman"/>
        </w:rPr>
        <w:t>d)</w:t>
      </w:r>
      <w:r>
        <w:rPr>
          <w:rStyle w:val="slitbdy"/>
          <w:rFonts w:eastAsia="Times New Roman"/>
        </w:rPr>
        <w:t>prelevarea şi transplantul de organe, ţesuturi şi celule de origine umană ca urmare a exercitării unei constrângeri de natură fizică sau morală asupra unei</w:t>
      </w:r>
      <w:r>
        <w:rPr>
          <w:rStyle w:val="slitbdy"/>
          <w:rFonts w:eastAsia="Times New Roman"/>
        </w:rPr>
        <w:t xml:space="preserve"> persoane sunt interzise;</w:t>
      </w:r>
    </w:p>
    <w:p w:rsidR="00000000" w:rsidRDefault="00247FD0">
      <w:pPr>
        <w:autoSpaceDE/>
        <w:autoSpaceDN/>
        <w:jc w:val="both"/>
        <w:divId w:val="1559515207"/>
        <w:rPr>
          <w:rFonts w:eastAsia="Times New Roman"/>
          <w:color w:val="000000"/>
          <w:sz w:val="20"/>
          <w:szCs w:val="20"/>
          <w:shd w:val="clear" w:color="auto" w:fill="FFFFFF"/>
        </w:rPr>
      </w:pPr>
      <w:r>
        <w:rPr>
          <w:rStyle w:val="slitttl1"/>
          <w:rFonts w:eastAsia="Times New Roman"/>
        </w:rPr>
        <w:t>e)</w:t>
      </w:r>
      <w:r>
        <w:rPr>
          <w:rStyle w:val="slitbdy"/>
          <w:rFonts w:eastAsia="Times New Roman"/>
        </w:rPr>
        <w:t>donarea şi transplantul de organe, ţesuturi şi celule de origine umană nu pot face obiectul unor acte şi fapte juridice în scopul obţinerii unui folos material sau de altă natură;</w:t>
      </w:r>
    </w:p>
    <w:p w:rsidR="00000000" w:rsidRDefault="00247FD0">
      <w:pPr>
        <w:autoSpaceDE/>
        <w:autoSpaceDN/>
        <w:jc w:val="both"/>
        <w:divId w:val="1169178876"/>
        <w:rPr>
          <w:rFonts w:eastAsia="Times New Roman"/>
          <w:color w:val="000000"/>
          <w:sz w:val="20"/>
          <w:szCs w:val="20"/>
          <w:shd w:val="clear" w:color="auto" w:fill="FFFFFF"/>
        </w:rPr>
      </w:pPr>
      <w:r>
        <w:rPr>
          <w:rStyle w:val="slitttl1"/>
          <w:rFonts w:eastAsia="Times New Roman"/>
        </w:rPr>
        <w:t>f)</w:t>
      </w:r>
      <w:r>
        <w:rPr>
          <w:rStyle w:val="slitbdy"/>
          <w:rFonts w:eastAsia="Times New Roman"/>
        </w:rPr>
        <w:t>donatorul şi primitorul vor semna un înscris a</w:t>
      </w:r>
      <w:r>
        <w:rPr>
          <w:rStyle w:val="slitbdy"/>
          <w:rFonts w:eastAsia="Times New Roman"/>
        </w:rPr>
        <w:t>utentic prin care declară că donarea se face în scop umanitar, are caracter altruist şi nu constituie obiectul unor acte şi fapte juridice în scopul obţinerii unui folos material sau de altă natură, conform modelului de formular aprobat prin ordin al minis</w:t>
      </w:r>
      <w:r>
        <w:rPr>
          <w:rStyle w:val="slitbdy"/>
          <w:rFonts w:eastAsia="Times New Roman"/>
        </w:rPr>
        <w:t>trului sănătăţii;</w:t>
      </w:r>
    </w:p>
    <w:p w:rsidR="00000000" w:rsidRDefault="00247FD0">
      <w:pPr>
        <w:autoSpaceDE/>
        <w:autoSpaceDN/>
        <w:jc w:val="both"/>
        <w:divId w:val="649479181"/>
        <w:rPr>
          <w:rFonts w:eastAsia="Times New Roman"/>
          <w:color w:val="000000"/>
          <w:sz w:val="20"/>
          <w:szCs w:val="20"/>
          <w:shd w:val="clear" w:color="auto" w:fill="FFFFFF"/>
        </w:rPr>
      </w:pPr>
      <w:r>
        <w:rPr>
          <w:rStyle w:val="slitttl1"/>
          <w:rFonts w:eastAsia="Times New Roman"/>
        </w:rPr>
        <w:lastRenderedPageBreak/>
        <w:t>g)</w:t>
      </w:r>
      <w:r>
        <w:rPr>
          <w:rStyle w:val="slitbdy"/>
          <w:rFonts w:eastAsia="Times New Roman"/>
        </w:rPr>
        <w:t>donatorul va fi scutit de plata spitalizării/spitalizărilor aferente donării, precum şi a costurilor aferente controalelor medicale periodice postdonare.</w:t>
      </w:r>
    </w:p>
    <w:p w:rsidR="00000000" w:rsidRDefault="00247FD0">
      <w:pPr>
        <w:autoSpaceDE/>
        <w:autoSpaceDN/>
        <w:jc w:val="both"/>
        <w:divId w:val="1211528864"/>
        <w:rPr>
          <w:rFonts w:eastAsia="Times New Roman"/>
          <w:color w:val="000000"/>
          <w:sz w:val="20"/>
          <w:szCs w:val="20"/>
          <w:shd w:val="clear" w:color="auto" w:fill="FFFFFF"/>
        </w:rPr>
      </w:pPr>
      <w:r>
        <w:rPr>
          <w:rStyle w:val="salnttl1"/>
          <w:rFonts w:eastAsia="Times New Roman"/>
        </w:rPr>
        <w:t>(2)</w:t>
      </w:r>
      <w:r>
        <w:rPr>
          <w:rStyle w:val="salnbdy"/>
          <w:rFonts w:eastAsia="Times New Roman"/>
        </w:rPr>
        <w:t>Centrele de prelevare şi cele de transplant vor păstra o evidenţă a donatorilor</w:t>
      </w:r>
      <w:r>
        <w:rPr>
          <w:rStyle w:val="salnbdy"/>
          <w:rFonts w:eastAsia="Times New Roman"/>
        </w:rPr>
        <w:t xml:space="preserve"> vii care au donat în centrul respectiv, în conformitate cu dispoziţiile naţionale privind protecţia datelor cu caracter personal şi confidenţialitatea statistică.</w:t>
      </w:r>
    </w:p>
    <w:p w:rsidR="00000000" w:rsidRDefault="00247FD0">
      <w:pPr>
        <w:autoSpaceDE/>
        <w:autoSpaceDN/>
        <w:jc w:val="both"/>
        <w:divId w:val="98456852"/>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Monitorizarea donatorilor vii include controalele medicale periodice obligatorii care se </w:t>
      </w:r>
      <w:r>
        <w:rPr>
          <w:rStyle w:val="salnbdy"/>
          <w:rFonts w:eastAsia="Times New Roman"/>
        </w:rPr>
        <w:t>vor realiza la o lună, 3 luni, 6 luni şi un an postdonare, iar ulterior la nevoie justificată.</w:t>
      </w:r>
    </w:p>
    <w:p w:rsidR="00000000" w:rsidRDefault="00247FD0">
      <w:pPr>
        <w:pStyle w:val="sartttl"/>
        <w:jc w:val="both"/>
        <w:divId w:val="493298709"/>
        <w:rPr>
          <w:shd w:val="clear" w:color="auto" w:fill="FFFFFF"/>
        </w:rPr>
      </w:pPr>
      <w:r>
        <w:rPr>
          <w:shd w:val="clear" w:color="auto" w:fill="FFFFFF"/>
        </w:rPr>
        <w:t>Articolul 145</w:t>
      </w:r>
    </w:p>
    <w:p w:rsidR="00000000" w:rsidRDefault="00247FD0">
      <w:pPr>
        <w:autoSpaceDE/>
        <w:autoSpaceDN/>
        <w:jc w:val="both"/>
        <w:divId w:val="78871618"/>
        <w:rPr>
          <w:rFonts w:eastAsia="Times New Roman"/>
          <w:color w:val="000000"/>
          <w:sz w:val="20"/>
          <w:szCs w:val="20"/>
          <w:shd w:val="clear" w:color="auto" w:fill="FFFFFF"/>
        </w:rPr>
      </w:pPr>
      <w:r>
        <w:rPr>
          <w:rStyle w:val="salnttl1"/>
          <w:rFonts w:eastAsia="Times New Roman"/>
        </w:rPr>
        <w:t>(1)</w:t>
      </w:r>
      <w:r>
        <w:rPr>
          <w:rStyle w:val="salnbdy"/>
          <w:rFonts w:eastAsia="Times New Roman"/>
        </w:rPr>
        <w:t>Se interzice prelevarea de organe, ţesuturi şi celule de la potenţiali donatori minori în viaţă, cu excepţia cazurilor prevăzute în prezenta leg</w:t>
      </w:r>
      <w:r>
        <w:rPr>
          <w:rStyle w:val="salnbdy"/>
          <w:rFonts w:eastAsia="Times New Roman"/>
        </w:rPr>
        <w:t>e.</w:t>
      </w:r>
    </w:p>
    <w:p w:rsidR="00000000" w:rsidRDefault="00247FD0">
      <w:pPr>
        <w:autoSpaceDE/>
        <w:autoSpaceDN/>
        <w:jc w:val="both"/>
        <w:divId w:val="283587351"/>
        <w:rPr>
          <w:rStyle w:val="salnbdy"/>
        </w:rPr>
      </w:pPr>
      <w:r>
        <w:rPr>
          <w:rStyle w:val="salnttl1"/>
          <w:rFonts w:eastAsia="Times New Roman"/>
        </w:rPr>
        <w:t>(2)</w:t>
      </w:r>
      <w:r>
        <w:rPr>
          <w:rStyle w:val="salnbdy"/>
          <w:rFonts w:eastAsia="Times New Roman"/>
        </w:rPr>
        <w:t xml:space="preserve">Prin excepţie de la prevederile </w:t>
      </w:r>
      <w:r>
        <w:rPr>
          <w:rStyle w:val="slgi1"/>
          <w:rFonts w:eastAsia="Times New Roman"/>
        </w:rPr>
        <w:t>alin. (1)</w:t>
      </w:r>
      <w:r>
        <w:rPr>
          <w:rStyle w:val="salnbdy"/>
          <w:rFonts w:eastAsia="Times New Roman"/>
        </w:rPr>
        <w:t>, în cazul în care donatorul este minor şi este rudă de până la gradul al IV-lea cu primitorul, prelevarea de celule stem hematopoietice medulare sau periferice se face în următoarele condiţii:</w:t>
      </w:r>
    </w:p>
    <w:p w:rsidR="00000000" w:rsidRDefault="00247FD0">
      <w:pPr>
        <w:autoSpaceDE/>
        <w:autoSpaceDN/>
        <w:jc w:val="both"/>
        <w:divId w:val="718671337"/>
      </w:pPr>
      <w:r>
        <w:rPr>
          <w:rStyle w:val="slitttl1"/>
          <w:rFonts w:eastAsia="Times New Roman"/>
        </w:rPr>
        <w:t>a)</w:t>
      </w:r>
      <w:r>
        <w:rPr>
          <w:rStyle w:val="slitbdy"/>
          <w:rFonts w:eastAsia="Times New Roman"/>
        </w:rPr>
        <w:t>prelevarea de</w:t>
      </w:r>
      <w:r>
        <w:rPr>
          <w:rStyle w:val="slitbdy"/>
          <w:rFonts w:eastAsia="Times New Roman"/>
        </w:rPr>
        <w:t xml:space="preserve"> celule stem hematopoietice medulare sau periferice de la minori se poate face numai cu consimţământul minorului, dacă acesta a împlinit vârsta de 10 ani, şi cu acordul scris al ocrotitorului legal, respectiv al părinţilor, tutorelui sau al curatorului, co</w:t>
      </w:r>
      <w:r>
        <w:rPr>
          <w:rStyle w:val="slitbdy"/>
          <w:rFonts w:eastAsia="Times New Roman"/>
        </w:rPr>
        <w:t>nform modelului de formular aprobat prin ordin al ministrului sănătăţii. Dacă minorul nu a împlinit vârsta de 10 ani, prelevarea se poate face cu acordul ocrotitorului legal;</w:t>
      </w:r>
    </w:p>
    <w:p w:rsidR="00000000" w:rsidRDefault="00247FD0">
      <w:pPr>
        <w:autoSpaceDE/>
        <w:autoSpaceDN/>
        <w:jc w:val="both"/>
        <w:divId w:val="606542717"/>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în cazul donatorului care are cel puţin 10 ani, consimţământul acestuia, scris </w:t>
      </w:r>
      <w:r>
        <w:rPr>
          <w:rStyle w:val="slitbdy"/>
          <w:rFonts w:eastAsia="Times New Roman"/>
        </w:rPr>
        <w:t>sau verbal, se exprimă în faţa preşedintelui tribunalului în a cărui circumscripţie teritorială se află sediul centrului unde se efectuează transplantul sau al tribunalului în a cărui circumscripţie teritorială locuieşte donatorul, după efectuarea obligato</w:t>
      </w:r>
      <w:r>
        <w:rPr>
          <w:rStyle w:val="slitbdy"/>
          <w:rFonts w:eastAsia="Times New Roman"/>
        </w:rPr>
        <w:t>rie a unei anchete psihosociale de către direcţia generală de asistenţă socială şi protecţia copilului.</w:t>
      </w:r>
    </w:p>
    <w:p w:rsidR="00000000" w:rsidRDefault="00247FD0">
      <w:pPr>
        <w:autoSpaceDE/>
        <w:autoSpaceDN/>
        <w:jc w:val="both"/>
        <w:divId w:val="346295624"/>
        <w:rPr>
          <w:rFonts w:eastAsia="Times New Roman"/>
          <w:color w:val="000000"/>
          <w:sz w:val="20"/>
          <w:szCs w:val="20"/>
          <w:shd w:val="clear" w:color="auto" w:fill="FFFFFF"/>
        </w:rPr>
      </w:pPr>
      <w:r>
        <w:rPr>
          <w:rStyle w:val="salnttl1"/>
          <w:rFonts w:eastAsia="Times New Roman"/>
        </w:rPr>
        <w:t>(3)</w:t>
      </w:r>
      <w:r>
        <w:rPr>
          <w:rStyle w:val="salnbdy"/>
          <w:rFonts w:eastAsia="Times New Roman"/>
        </w:rPr>
        <w:t>Refuzul scris sau verbal al minorului împiedică orice prelevare.</w:t>
      </w:r>
    </w:p>
    <w:p w:rsidR="00000000" w:rsidRDefault="00247FD0">
      <w:pPr>
        <w:pStyle w:val="sartttl"/>
        <w:jc w:val="both"/>
        <w:divId w:val="1060402583"/>
        <w:rPr>
          <w:shd w:val="clear" w:color="auto" w:fill="FFFFFF"/>
        </w:rPr>
      </w:pPr>
      <w:r>
        <w:rPr>
          <w:shd w:val="clear" w:color="auto" w:fill="FFFFFF"/>
        </w:rPr>
        <w:t>Articolul 146</w:t>
      </w:r>
    </w:p>
    <w:p w:rsidR="00000000" w:rsidRDefault="00247FD0">
      <w:pPr>
        <w:autoSpaceDE/>
        <w:autoSpaceDN/>
        <w:jc w:val="both"/>
        <w:divId w:val="967246753"/>
        <w:rPr>
          <w:rFonts w:eastAsia="Times New Roman"/>
          <w:color w:val="000000"/>
          <w:sz w:val="20"/>
          <w:szCs w:val="20"/>
          <w:shd w:val="clear" w:color="auto" w:fill="FFFFFF"/>
        </w:rPr>
      </w:pPr>
      <w:r>
        <w:rPr>
          <w:rStyle w:val="salnttl1"/>
          <w:rFonts w:eastAsia="Times New Roman"/>
        </w:rPr>
        <w:t>(1)</w:t>
      </w:r>
      <w:r>
        <w:rPr>
          <w:rStyle w:val="salnbdy"/>
          <w:rFonts w:eastAsia="Times New Roman"/>
        </w:rPr>
        <w:t>Prelevarea de organe, ţesuturi sau celule de la donatorul viu se va</w:t>
      </w:r>
      <w:r>
        <w:rPr>
          <w:rStyle w:val="salnbdy"/>
          <w:rFonts w:eastAsia="Times New Roman"/>
        </w:rPr>
        <w:t xml:space="preserve"> efectua cu avizul comisiei de avizare a donării de la donatorul viu, constituită în cadrul spitalului în care se efectuează transplantul; această comisie va evalua motivaţia donării şi va controla respectarea drepturilor pacienţilor, conform modelului de </w:t>
      </w:r>
      <w:r>
        <w:rPr>
          <w:rStyle w:val="salnbdy"/>
          <w:rFonts w:eastAsia="Times New Roman"/>
        </w:rPr>
        <w:t>formular aprobat prin ordin al ministrului sănătăţii.</w:t>
      </w:r>
    </w:p>
    <w:p w:rsidR="00000000" w:rsidRDefault="00247FD0">
      <w:pPr>
        <w:autoSpaceDE/>
        <w:autoSpaceDN/>
        <w:jc w:val="both"/>
        <w:divId w:val="985084698"/>
        <w:rPr>
          <w:rFonts w:eastAsia="Times New Roman"/>
          <w:color w:val="000000"/>
          <w:sz w:val="20"/>
          <w:szCs w:val="20"/>
          <w:shd w:val="clear" w:color="auto" w:fill="FFFFFF"/>
        </w:rPr>
      </w:pPr>
      <w:r>
        <w:rPr>
          <w:rStyle w:val="salnttl1"/>
          <w:rFonts w:eastAsia="Times New Roman"/>
        </w:rPr>
        <w:t>(2)</w:t>
      </w:r>
      <w:r>
        <w:rPr>
          <w:rStyle w:val="salnbdy"/>
          <w:rFonts w:eastAsia="Times New Roman"/>
        </w:rPr>
        <w:t>Comisia de avizare a donării de la donatorul viu va avea următoarea componenţă: un medic cu pregătire în bioetică din partea colegiului medicilor judeţean sau al municipiului Bucureşti, un psiholog s</w:t>
      </w:r>
      <w:r>
        <w:rPr>
          <w:rStyle w:val="salnbdy"/>
          <w:rFonts w:eastAsia="Times New Roman"/>
        </w:rPr>
        <w:t>au un medic psihiatru şi un medic primar, angajat al spitalului şi având atribuţii de conducere în cadrul acestuia, neimplicat în echipa de transplant.</w:t>
      </w:r>
    </w:p>
    <w:p w:rsidR="00000000" w:rsidRDefault="00247FD0">
      <w:pPr>
        <w:autoSpaceDE/>
        <w:autoSpaceDN/>
        <w:jc w:val="both"/>
        <w:divId w:val="2069107261"/>
        <w:rPr>
          <w:rStyle w:val="salnbdy"/>
          <w:color w:val="0000FF"/>
        </w:rPr>
      </w:pPr>
      <w:r>
        <w:rPr>
          <w:rStyle w:val="salnttl1"/>
          <w:rFonts w:eastAsia="Times New Roman"/>
        </w:rPr>
        <w:t>(3)</w:t>
      </w:r>
      <w:r>
        <w:rPr>
          <w:rStyle w:val="salnbdy"/>
          <w:rFonts w:eastAsia="Times New Roman"/>
          <w:color w:val="0000FF"/>
        </w:rPr>
        <w:t>Această comisie va funcţiona conform unui regulament emis de Agenţia Naţională de Transplant, cu cons</w:t>
      </w:r>
      <w:r>
        <w:rPr>
          <w:rStyle w:val="salnbdy"/>
          <w:rFonts w:eastAsia="Times New Roman"/>
          <w:color w:val="0000FF"/>
        </w:rPr>
        <w:t>ultarea Comisiei de bioetică a Ministerului Sănătăţii. Regulamentul va fi aprobat prin ordin al ministrului sănătăţii.</w:t>
      </w:r>
    </w:p>
    <w:p w:rsidR="00000000" w:rsidRDefault="00247FD0">
      <w:pPr>
        <w:pStyle w:val="NormalWeb"/>
        <w:spacing w:before="0" w:after="0"/>
        <w:jc w:val="both"/>
        <w:divId w:val="2069107261"/>
        <w:rPr>
          <w:color w:val="000000"/>
        </w:rPr>
      </w:pPr>
      <w:r>
        <w:rPr>
          <w:rFonts w:ascii="Verdana" w:hAnsi="Verdana"/>
          <w:color w:val="000000"/>
          <w:sz w:val="20"/>
          <w:szCs w:val="20"/>
          <w:shd w:val="clear" w:color="auto" w:fill="FFFFFF"/>
        </w:rPr>
        <w:t xml:space="preserve">La data de 30-09-2015 Alin. (3) al art. 146 a fost modificat de </w:t>
      </w:r>
      <w:r>
        <w:rPr>
          <w:rFonts w:ascii="Verdana" w:hAnsi="Verdana"/>
          <w:color w:val="0000FF"/>
          <w:sz w:val="20"/>
          <w:szCs w:val="20"/>
          <w:u w:val="single"/>
          <w:shd w:val="clear" w:color="auto" w:fill="FFFFFF"/>
        </w:rPr>
        <w:t>RECTIFICAREA nr. 95 din 14 aprilie 2006, publicată în MONITORUL OFICIAL n</w:t>
      </w:r>
      <w:r>
        <w:rPr>
          <w:rFonts w:ascii="Verdana" w:hAnsi="Verdana"/>
          <w:color w:val="0000FF"/>
          <w:sz w:val="20"/>
          <w:szCs w:val="20"/>
          <w:u w:val="single"/>
          <w:shd w:val="clear" w:color="auto" w:fill="FFFFFF"/>
        </w:rPr>
        <w:t>r. 732 din 30 septembrie 2015.</w:t>
      </w:r>
    </w:p>
    <w:p w:rsidR="00000000" w:rsidRDefault="00247FD0">
      <w:pPr>
        <w:autoSpaceDE/>
        <w:autoSpaceDN/>
        <w:jc w:val="both"/>
        <w:divId w:val="1214389897"/>
        <w:rPr>
          <w:rFonts w:eastAsia="Times New Roman"/>
          <w:color w:val="000000"/>
          <w:sz w:val="20"/>
          <w:szCs w:val="20"/>
          <w:shd w:val="clear" w:color="auto" w:fill="FFFFFF"/>
        </w:rPr>
      </w:pPr>
      <w:r>
        <w:rPr>
          <w:rStyle w:val="salnttl1"/>
          <w:rFonts w:eastAsia="Times New Roman"/>
        </w:rPr>
        <w:t>(4)</w:t>
      </w:r>
      <w:r>
        <w:rPr>
          <w:rStyle w:val="salnbdy"/>
          <w:rFonts w:eastAsia="Times New Roman"/>
        </w:rPr>
        <w:t>Comisia va evalua atât donatorul, cât şi primitorul care vor fi supuşi unui examen psihologic şi/sau psihiatric, având ca scop testarea capacităţii de exerciţiu, precum şi stabilirea motivaţiei donării.</w:t>
      </w:r>
    </w:p>
    <w:p w:rsidR="00000000" w:rsidRDefault="00247FD0">
      <w:pPr>
        <w:autoSpaceDE/>
        <w:autoSpaceDN/>
        <w:jc w:val="both"/>
        <w:divId w:val="1844662964"/>
        <w:rPr>
          <w:rFonts w:eastAsia="Times New Roman"/>
          <w:color w:val="000000"/>
          <w:sz w:val="20"/>
          <w:szCs w:val="20"/>
          <w:shd w:val="clear" w:color="auto" w:fill="FFFFFF"/>
        </w:rPr>
      </w:pPr>
      <w:r>
        <w:rPr>
          <w:rStyle w:val="salnttl1"/>
          <w:rFonts w:eastAsia="Times New Roman"/>
        </w:rPr>
        <w:t>(5)</w:t>
      </w:r>
      <w:r>
        <w:rPr>
          <w:rStyle w:val="salnbdy"/>
          <w:rFonts w:eastAsia="Times New Roman"/>
        </w:rPr>
        <w:t>Examenul psihologic/psihiatric va fi efectuat de un specialist, psiholog sau psihiatru, independent atât de echipa care efectuează transplantul, cât şi de familiile donatorului şi primitorului.</w:t>
      </w:r>
    </w:p>
    <w:p w:rsidR="00000000" w:rsidRDefault="00247FD0">
      <w:pPr>
        <w:autoSpaceDE/>
        <w:autoSpaceDN/>
        <w:jc w:val="both"/>
        <w:divId w:val="1506088048"/>
        <w:rPr>
          <w:rFonts w:eastAsia="Times New Roman"/>
          <w:color w:val="000000"/>
          <w:sz w:val="20"/>
          <w:szCs w:val="20"/>
          <w:shd w:val="clear" w:color="auto" w:fill="FFFFFF"/>
        </w:rPr>
      </w:pPr>
      <w:r>
        <w:rPr>
          <w:rStyle w:val="salnttl1"/>
          <w:rFonts w:eastAsia="Times New Roman"/>
        </w:rPr>
        <w:t>(6)</w:t>
      </w:r>
      <w:r>
        <w:rPr>
          <w:rStyle w:val="salnbdy"/>
          <w:rFonts w:eastAsia="Times New Roman"/>
        </w:rPr>
        <w:t>Prelevarea, de la donatori vii, de sânge, piele, spermă, ca</w:t>
      </w:r>
      <w:r>
        <w:rPr>
          <w:rStyle w:val="salnbdy"/>
          <w:rFonts w:eastAsia="Times New Roman"/>
        </w:rPr>
        <w:t>p femural, placentă, sânge din cordonul ombilical, membrane amniotice, ce vor fi utilizate în scop terapeutic, se face cu respectarea regulilor de bioetică cuprinse în regulamentul comisiei de avizare a donării de la donatorul viu, fără a fi necesar avizul</w:t>
      </w:r>
      <w:r>
        <w:rPr>
          <w:rStyle w:val="salnbdy"/>
          <w:rFonts w:eastAsia="Times New Roman"/>
        </w:rPr>
        <w:t xml:space="preserve"> acestei comisii.</w:t>
      </w:r>
    </w:p>
    <w:p w:rsidR="00000000" w:rsidRDefault="00247FD0">
      <w:pPr>
        <w:autoSpaceDE/>
        <w:autoSpaceDN/>
        <w:jc w:val="both"/>
        <w:divId w:val="355622755"/>
        <w:rPr>
          <w:rStyle w:val="salnbdy"/>
          <w:color w:val="0000FF"/>
        </w:rPr>
      </w:pPr>
      <w:r>
        <w:rPr>
          <w:rStyle w:val="salnttl1"/>
          <w:rFonts w:eastAsia="Times New Roman"/>
        </w:rPr>
        <w:t>(7)</w:t>
      </w:r>
      <w:r>
        <w:rPr>
          <w:rStyle w:val="salnbdy"/>
          <w:rFonts w:eastAsia="Times New Roman"/>
          <w:color w:val="0000FF"/>
        </w:rPr>
        <w:t>În cazul recoltării de sânge placentar, mostre de sânge, piele, spermă, cap femural, placentă, membrane amniotice, sânge din cordonul ombilical şi ţesut din cordonul ombilical la naştere, va trebui adăugat pe autorizaţie şi numărul doc</w:t>
      </w:r>
      <w:r>
        <w:rPr>
          <w:rStyle w:val="salnbdy"/>
          <w:rFonts w:eastAsia="Times New Roman"/>
          <w:color w:val="0000FF"/>
        </w:rPr>
        <w:t>umentului de acreditare sau agreare a băncii de către Agenţia Naţională de Transplant.</w:t>
      </w:r>
    </w:p>
    <w:p w:rsidR="00000000" w:rsidRDefault="00247FD0">
      <w:pPr>
        <w:pStyle w:val="NormalWeb"/>
        <w:spacing w:before="0" w:after="0"/>
        <w:jc w:val="both"/>
        <w:divId w:val="355622755"/>
        <w:rPr>
          <w:color w:val="000000"/>
        </w:rPr>
      </w:pPr>
      <w:r>
        <w:rPr>
          <w:rFonts w:ascii="Verdana" w:hAnsi="Verdana"/>
          <w:color w:val="000000"/>
          <w:sz w:val="20"/>
          <w:szCs w:val="20"/>
          <w:shd w:val="clear" w:color="auto" w:fill="FFFFFF"/>
        </w:rPr>
        <w:t xml:space="preserve">La data de 30-09-2015 Alin. (7) al art. 146 a fost modificat de </w:t>
      </w:r>
      <w:r>
        <w:rPr>
          <w:rFonts w:ascii="Verdana" w:hAnsi="Verdana"/>
          <w:color w:val="0000FF"/>
          <w:sz w:val="20"/>
          <w:szCs w:val="20"/>
          <w:u w:val="single"/>
          <w:shd w:val="clear" w:color="auto" w:fill="FFFFFF"/>
        </w:rPr>
        <w:t>RECTIFICAREA nr. 95 din 14 aprilie 2006, publicată în MONITORUL OFICIAL nr. 732 din 30 septembrie 2015.</w:t>
      </w:r>
    </w:p>
    <w:p w:rsidR="00000000" w:rsidRDefault="00247FD0">
      <w:pPr>
        <w:autoSpaceDE/>
        <w:autoSpaceDN/>
        <w:jc w:val="both"/>
        <w:divId w:val="1940063809"/>
        <w:rPr>
          <w:rFonts w:eastAsia="Times New Roman"/>
          <w:color w:val="000000"/>
          <w:sz w:val="20"/>
          <w:szCs w:val="20"/>
          <w:shd w:val="clear" w:color="auto" w:fill="FFFFFF"/>
        </w:rPr>
      </w:pPr>
      <w:r>
        <w:rPr>
          <w:rStyle w:val="salnttl1"/>
          <w:rFonts w:eastAsia="Times New Roman"/>
        </w:rPr>
        <w:lastRenderedPageBreak/>
        <w:t>(</w:t>
      </w:r>
      <w:r>
        <w:rPr>
          <w:rStyle w:val="salnttl1"/>
          <w:rFonts w:eastAsia="Times New Roman"/>
        </w:rPr>
        <w:t>8)</w:t>
      </w:r>
      <w:r>
        <w:rPr>
          <w:rStyle w:val="salnbdy"/>
          <w:rFonts w:eastAsia="Times New Roman"/>
        </w:rPr>
        <w:t>Datele privind donatorul şi receptorul, inclusiv informaţiile genetice, la care pot avea acces terţe părţi, vor fi comunicate sub anonimat, astfel încât nici donatorul, nici receptorul să nu poată fi identificaţi.</w:t>
      </w:r>
    </w:p>
    <w:p w:rsidR="00000000" w:rsidRDefault="00247FD0">
      <w:pPr>
        <w:autoSpaceDE/>
        <w:autoSpaceDN/>
        <w:jc w:val="both"/>
        <w:divId w:val="1654604613"/>
        <w:rPr>
          <w:rFonts w:eastAsia="Times New Roman"/>
          <w:color w:val="000000"/>
          <w:sz w:val="20"/>
          <w:szCs w:val="20"/>
          <w:shd w:val="clear" w:color="auto" w:fill="FFFFFF"/>
        </w:rPr>
      </w:pPr>
      <w:r>
        <w:rPr>
          <w:rStyle w:val="salnttl1"/>
          <w:rFonts w:eastAsia="Times New Roman"/>
        </w:rPr>
        <w:t>(9)</w:t>
      </w:r>
      <w:r>
        <w:rPr>
          <w:rStyle w:val="salnbdy"/>
          <w:rFonts w:eastAsia="Times New Roman"/>
        </w:rPr>
        <w:t>Dacă donatorul nu doreşte să-şi divul</w:t>
      </w:r>
      <w:r>
        <w:rPr>
          <w:rStyle w:val="salnbdy"/>
          <w:rFonts w:eastAsia="Times New Roman"/>
        </w:rPr>
        <w:t>ge identitatea, se va respecta confidenţialitatea donării, cu excepţia cazurilor în care declararea identităţii este obligatorie prin lege.</w:t>
      </w:r>
    </w:p>
    <w:p w:rsidR="00000000" w:rsidRDefault="00247FD0">
      <w:pPr>
        <w:pStyle w:val="sartttl"/>
        <w:jc w:val="both"/>
        <w:divId w:val="2017420326"/>
        <w:rPr>
          <w:shd w:val="clear" w:color="auto" w:fill="FFFFFF"/>
        </w:rPr>
      </w:pPr>
      <w:r>
        <w:rPr>
          <w:shd w:val="clear" w:color="auto" w:fill="FFFFFF"/>
        </w:rPr>
        <w:t>Articolul 147</w:t>
      </w:r>
    </w:p>
    <w:p w:rsidR="00000000" w:rsidRDefault="00247FD0">
      <w:pPr>
        <w:pStyle w:val="sartden"/>
        <w:ind w:left="225"/>
        <w:jc w:val="both"/>
        <w:divId w:val="2017420326"/>
        <w:rPr>
          <w:rStyle w:val="spar3"/>
          <w:b w:val="0"/>
          <w:bCs w:val="0"/>
        </w:rPr>
      </w:pPr>
      <w:r>
        <w:rPr>
          <w:rStyle w:val="spar3"/>
          <w:b w:val="0"/>
          <w:bCs w:val="0"/>
        </w:rPr>
        <w:t>Prelevarea de organe, ţesuturi şi celule de la donatorul decedat se face în următoarele condiţii:</w:t>
      </w:r>
    </w:p>
    <w:p w:rsidR="00000000" w:rsidRDefault="00247FD0">
      <w:pPr>
        <w:autoSpaceDE/>
        <w:autoSpaceDN/>
        <w:ind w:left="225"/>
        <w:jc w:val="both"/>
        <w:divId w:val="976880586"/>
        <w:rPr>
          <w:rFonts w:eastAsia="Times New Roman"/>
        </w:rPr>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se defineşte ca donator decedat fără activitate cardiacă persoana la care s-a constatat oprirea cardiorespiratorie iresuscitabilă şi ireversibilă, confirma</w:t>
      </w:r>
      <w:r>
        <w:rPr>
          <w:rStyle w:val="spctbdy"/>
          <w:rFonts w:eastAsia="Times New Roman"/>
        </w:rPr>
        <w:t>tă în spital de 2 medici primari. Confirmarea donatorului decedat fără activitate cardiacă se face conform protocolului de resuscitare, conform modelului de formular aprobat prin ordin al ministrului sănătăţii, excepţie făcând situaţiile fără echivoc;</w:t>
      </w:r>
    </w:p>
    <w:p w:rsidR="00000000" w:rsidRDefault="00247FD0">
      <w:pPr>
        <w:autoSpaceDE/>
        <w:autoSpaceDN/>
        <w:ind w:left="225"/>
        <w:jc w:val="both"/>
        <w:divId w:val="1650590425"/>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s</w:t>
      </w:r>
      <w:r>
        <w:rPr>
          <w:rStyle w:val="spctbdy"/>
          <w:rFonts w:eastAsia="Times New Roman"/>
        </w:rPr>
        <w:t>e defineşte ca donator decedat cu activitate cardiacă persoana la care s-a constatat încetarea ireversibilă a tuturor funcţiilor creierului, conform protocolului de declarare a morţii cerebrale conform modelului de formular aprobat prin ordin al ministrulu</w:t>
      </w:r>
      <w:r>
        <w:rPr>
          <w:rStyle w:val="spctbdy"/>
          <w:rFonts w:eastAsia="Times New Roman"/>
        </w:rPr>
        <w:t>i sănătăţii;</w:t>
      </w:r>
    </w:p>
    <w:p w:rsidR="00000000" w:rsidRDefault="00247FD0">
      <w:pPr>
        <w:autoSpaceDE/>
        <w:autoSpaceDN/>
        <w:ind w:left="225"/>
        <w:jc w:val="both"/>
        <w:divId w:val="1037001578"/>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declararea morţii cerebrale se face de către medici care nu fac parte din echipele de coordonare, prelevare, transplant de organe, ţesuturi şi celule de origine umană;</w:t>
      </w:r>
    </w:p>
    <w:p w:rsidR="00000000" w:rsidRDefault="00247FD0">
      <w:pPr>
        <w:autoSpaceDE/>
        <w:autoSpaceDN/>
        <w:ind w:left="225"/>
        <w:jc w:val="both"/>
        <w:divId w:val="154956587"/>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prelevarea de organe, ţesuturi şi/sau celule de la persoanele decedat</w:t>
      </w:r>
      <w:r>
        <w:rPr>
          <w:rStyle w:val="spctbdy"/>
          <w:rFonts w:eastAsia="Times New Roman"/>
        </w:rPr>
        <w:t>e se face numai cu consimţământul scris al cel puţin unuia dintre membrii majori ai familiei sau al rudelor, în următoarea ordine: soţ supravieţuitor, părinţi, descendenţi, frate/soră, altă rudă în linie colaterală până la gradul al IV-lea inclusiv, confor</w:t>
      </w:r>
      <w:r>
        <w:rPr>
          <w:rStyle w:val="spctbdy"/>
          <w:rFonts w:eastAsia="Times New Roman"/>
        </w:rPr>
        <w:t>m modelului de formular aprobat prin ordin al ministrului sănătăţii*);</w:t>
      </w:r>
    </w:p>
    <w:p w:rsidR="00000000" w:rsidRDefault="00247FD0">
      <w:pPr>
        <w:autoSpaceDE/>
        <w:autoSpaceDN/>
        <w:ind w:left="225"/>
        <w:jc w:val="both"/>
        <w:divId w:val="1395397847"/>
        <w:rPr>
          <w:rStyle w:val="spctbdy"/>
        </w:rPr>
      </w:pPr>
      <w:r>
        <w:rPr>
          <w:rStyle w:val="spctttl1"/>
          <w:rFonts w:eastAsia="Times New Roman"/>
        </w:rPr>
        <w:t>5.</w:t>
      </w:r>
      <w:r>
        <w:rPr>
          <w:rFonts w:eastAsia="Times New Roman"/>
          <w:color w:val="000000"/>
          <w:sz w:val="20"/>
          <w:szCs w:val="20"/>
          <w:shd w:val="clear" w:color="auto" w:fill="FFFFFF"/>
        </w:rPr>
        <w:t xml:space="preserve"> </w:t>
      </w:r>
      <w:r>
        <w:rPr>
          <w:rStyle w:val="spctbdy"/>
          <w:rFonts w:eastAsia="Times New Roman"/>
        </w:rPr>
        <w:t>prelevarea se poate face fără consimţământul membrilor familiei dacă, în timpul vieţii, persoana decedată şi-a exprimat deja opţiunea în favoarea donării, printr-un act notarial de c</w:t>
      </w:r>
      <w:r>
        <w:rPr>
          <w:rStyle w:val="spctbdy"/>
          <w:rFonts w:eastAsia="Times New Roman"/>
        </w:rPr>
        <w:t>onsimţământ pentru prelevare şi înscrierea în Registrul naţional al donatorilor de organe, ţesuturi şi celule, conform modelului de formular aprobat prin ordin al ministrului sănătăţii*);</w:t>
      </w:r>
    </w:p>
    <w:p w:rsidR="00000000" w:rsidRDefault="00247FD0">
      <w:pPr>
        <w:pStyle w:val="sntattl"/>
        <w:ind w:left="225"/>
        <w:jc w:val="both"/>
        <w:divId w:val="1749380396"/>
      </w:pPr>
      <w:r>
        <w:rPr>
          <w:shd w:val="clear" w:color="auto" w:fill="FFFFFF"/>
        </w:rPr>
        <w:t xml:space="preserve">Notă </w:t>
      </w:r>
    </w:p>
    <w:p w:rsidR="00000000" w:rsidRDefault="00247FD0">
      <w:pPr>
        <w:autoSpaceDE/>
        <w:autoSpaceDN/>
        <w:ind w:left="225"/>
        <w:jc w:val="both"/>
        <w:divId w:val="1860925825"/>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ministrului sănătăţii nr. 1.170/2014</w:t>
      </w:r>
      <w:r>
        <w:rPr>
          <w:rFonts w:eastAsia="Times New Roman"/>
          <w:color w:val="000000"/>
          <w:sz w:val="17"/>
          <w:szCs w:val="17"/>
          <w:shd w:val="clear" w:color="auto" w:fill="FFFFFF"/>
        </w:rPr>
        <w:t xml:space="preserve"> pri</w:t>
      </w:r>
      <w:r>
        <w:rPr>
          <w:rFonts w:eastAsia="Times New Roman"/>
          <w:color w:val="000000"/>
          <w:sz w:val="17"/>
          <w:szCs w:val="17"/>
          <w:shd w:val="clear" w:color="auto" w:fill="FFFFFF"/>
        </w:rPr>
        <w:t xml:space="preserve">vind aprobarea modelelor de formulare pentru aplicarea prevederilor titlului VI din </w:t>
      </w:r>
      <w:r>
        <w:rPr>
          <w:rFonts w:eastAsia="Times New Roman"/>
          <w:color w:val="0000FF"/>
          <w:sz w:val="20"/>
          <w:szCs w:val="20"/>
          <w:u w:val="single"/>
          <w:shd w:val="clear" w:color="auto" w:fill="FFFFFF"/>
        </w:rPr>
        <w:t>Legea nr. 95/2006</w:t>
      </w:r>
      <w:r>
        <w:rPr>
          <w:rFonts w:eastAsia="Times New Roman"/>
          <w:color w:val="000000"/>
          <w:sz w:val="17"/>
          <w:szCs w:val="17"/>
          <w:shd w:val="clear" w:color="auto" w:fill="FFFFFF"/>
        </w:rPr>
        <w:t xml:space="preserve"> </w:t>
      </w:r>
      <w:r>
        <w:rPr>
          <w:rFonts w:eastAsia="Times New Roman"/>
          <w:color w:val="000000"/>
          <w:sz w:val="17"/>
          <w:szCs w:val="17"/>
          <w:shd w:val="clear" w:color="auto" w:fill="FFFFFF"/>
        </w:rPr>
        <w:t>privind reforma în domeniul sănătăţii, publicat în Monitorul Oficial al României, Partea I, nr. 765 din 22 octombrie 2014.</w:t>
      </w:r>
    </w:p>
    <w:p w:rsidR="00000000" w:rsidRDefault="00247FD0">
      <w:pPr>
        <w:autoSpaceDE/>
        <w:autoSpaceDN/>
        <w:ind w:left="225"/>
        <w:jc w:val="both"/>
        <w:divId w:val="2020693585"/>
        <w:rPr>
          <w:rFonts w:eastAsia="Times New Roman"/>
          <w:color w:val="000000"/>
          <w:sz w:val="20"/>
          <w:szCs w:val="20"/>
          <w:shd w:val="clear" w:color="auto" w:fill="FFFFFF"/>
        </w:rPr>
      </w:pPr>
      <w:r>
        <w:rPr>
          <w:rStyle w:val="spctttl1"/>
          <w:rFonts w:eastAsia="Times New Roman"/>
        </w:rPr>
        <w:t>6.</w:t>
      </w:r>
      <w:r>
        <w:rPr>
          <w:rFonts w:eastAsia="Times New Roman"/>
          <w:color w:val="000000"/>
          <w:sz w:val="20"/>
          <w:szCs w:val="20"/>
          <w:shd w:val="clear" w:color="auto" w:fill="FFFFFF"/>
        </w:rPr>
        <w:t xml:space="preserve"> </w:t>
      </w:r>
      <w:r>
        <w:rPr>
          <w:rStyle w:val="spctbdy"/>
          <w:rFonts w:eastAsia="Times New Roman"/>
        </w:rPr>
        <w:t>prelevarea nu se poate face sub nicio formă dacă, în timpul vieţii, persoana decedată şi-a exprimat deja opţiunea împotriva donări</w:t>
      </w:r>
      <w:r>
        <w:rPr>
          <w:rStyle w:val="spctbdy"/>
          <w:rFonts w:eastAsia="Times New Roman"/>
        </w:rPr>
        <w:t>i, prin act de refuz al donării. Actul de refuz al donării va fi prezentat de către aparţinători coordonatorului de transplant.</w:t>
      </w:r>
    </w:p>
    <w:p w:rsidR="00000000" w:rsidRDefault="00247FD0">
      <w:pPr>
        <w:pStyle w:val="sartttl"/>
        <w:jc w:val="both"/>
        <w:divId w:val="210579412"/>
        <w:rPr>
          <w:shd w:val="clear" w:color="auto" w:fill="FFFFFF"/>
        </w:rPr>
      </w:pPr>
      <w:r>
        <w:rPr>
          <w:shd w:val="clear" w:color="auto" w:fill="FFFFFF"/>
        </w:rPr>
        <w:t>Articolul 148</w:t>
      </w:r>
    </w:p>
    <w:p w:rsidR="00000000" w:rsidRDefault="00247FD0">
      <w:pPr>
        <w:autoSpaceDE/>
        <w:autoSpaceDN/>
        <w:jc w:val="both"/>
        <w:divId w:val="1018966758"/>
        <w:rPr>
          <w:rFonts w:eastAsia="Times New Roman"/>
          <w:color w:val="000000"/>
          <w:sz w:val="20"/>
          <w:szCs w:val="20"/>
          <w:shd w:val="clear" w:color="auto" w:fill="FFFFFF"/>
        </w:rPr>
      </w:pPr>
      <w:r>
        <w:rPr>
          <w:rStyle w:val="salnttl1"/>
          <w:rFonts w:eastAsia="Times New Roman"/>
        </w:rPr>
        <w:t>(1)</w:t>
      </w:r>
      <w:r>
        <w:rPr>
          <w:rStyle w:val="salnbdy"/>
          <w:rFonts w:eastAsia="Times New Roman"/>
        </w:rPr>
        <w:t>Prelevarea de organe, ţesuturi şi celule de la donatori vii şi decedaţi se efectuează numai după un control cli</w:t>
      </w:r>
      <w:r>
        <w:rPr>
          <w:rStyle w:val="salnbdy"/>
          <w:rFonts w:eastAsia="Times New Roman"/>
        </w:rPr>
        <w:t>nic şi de laborator care să stabilească compatibilitatea donatorului cu primitorul şi să excludă orice boală infecţioasă, o posibilă contaminare sau alte afecţiuni care reprezintă un risc pentru primitor, conform protocoalelor stabilite pentru fiecare orga</w:t>
      </w:r>
      <w:r>
        <w:rPr>
          <w:rStyle w:val="salnbdy"/>
          <w:rFonts w:eastAsia="Times New Roman"/>
        </w:rPr>
        <w:t>n, ţesut sau celulă. În cazul celulelor stem contaminate, excepţie făcând HIV, lues şi infecţii rezistente la antibioticele uzuale, acestea pot fi depozitate la cererea familiei donatorului separat de probele sterile.</w:t>
      </w:r>
    </w:p>
    <w:p w:rsidR="00000000" w:rsidRDefault="00247FD0">
      <w:pPr>
        <w:autoSpaceDE/>
        <w:autoSpaceDN/>
        <w:jc w:val="both"/>
        <w:divId w:val="1187140064"/>
        <w:rPr>
          <w:rStyle w:val="salnbdy"/>
          <w:color w:val="0000FF"/>
        </w:rPr>
      </w:pPr>
      <w:r>
        <w:rPr>
          <w:rStyle w:val="salnttl1"/>
          <w:rFonts w:eastAsia="Times New Roman"/>
        </w:rPr>
        <w:t>(2)</w:t>
      </w:r>
      <w:r>
        <w:rPr>
          <w:rStyle w:val="salnbdy"/>
          <w:rFonts w:eastAsia="Times New Roman"/>
          <w:color w:val="0000FF"/>
        </w:rPr>
        <w:t>Repartiţia organelor, ţesuturilor ş</w:t>
      </w:r>
      <w:r>
        <w:rPr>
          <w:rStyle w:val="salnbdy"/>
          <w:rFonts w:eastAsia="Times New Roman"/>
          <w:color w:val="0000FF"/>
        </w:rPr>
        <w:t>i celulelor de origine umană, cu excepţia celulelor stem hematopoietice de la donatori neînrudiţi, prelevate la nivel naţional se efectuează de către Agenţia Naţională de Transplant, în funcţie de regulile stabilite de aceasta privind alocarea organelor, ţ</w:t>
      </w:r>
      <w:r>
        <w:rPr>
          <w:rStyle w:val="salnbdy"/>
          <w:rFonts w:eastAsia="Times New Roman"/>
          <w:color w:val="0000FF"/>
        </w:rPr>
        <w:t>esuturilor şi celulelor de origine umană în cadrul sistemului de transplant din România.</w:t>
      </w:r>
    </w:p>
    <w:p w:rsidR="00000000" w:rsidRDefault="00247FD0">
      <w:pPr>
        <w:pStyle w:val="NormalWeb"/>
        <w:spacing w:before="0" w:after="0"/>
        <w:jc w:val="both"/>
        <w:divId w:val="1187140064"/>
        <w:rPr>
          <w:color w:val="000000"/>
        </w:rPr>
      </w:pPr>
      <w:r>
        <w:rPr>
          <w:rFonts w:ascii="Verdana" w:hAnsi="Verdana"/>
          <w:color w:val="000000"/>
          <w:sz w:val="20"/>
          <w:szCs w:val="20"/>
          <w:shd w:val="clear" w:color="auto" w:fill="FFFFFF"/>
        </w:rPr>
        <w:t xml:space="preserve">La data de 30-09-2015 Alin. (2) al art. 148 a fost modificat de </w:t>
      </w:r>
      <w:r>
        <w:rPr>
          <w:rFonts w:ascii="Verdana" w:hAnsi="Verdana"/>
          <w:color w:val="0000FF"/>
          <w:sz w:val="20"/>
          <w:szCs w:val="20"/>
          <w:u w:val="single"/>
          <w:shd w:val="clear" w:color="auto" w:fill="FFFFFF"/>
        </w:rPr>
        <w:t>RECTIFICAREA nr. 95 din 14 aprilie 2006, publicată în MONITORUL OFICIAL nr. 732 din 30 septembrie 2015.</w:t>
      </w:r>
    </w:p>
    <w:p w:rsidR="00000000" w:rsidRDefault="00247FD0">
      <w:pPr>
        <w:autoSpaceDE/>
        <w:autoSpaceDN/>
        <w:jc w:val="both"/>
        <w:divId w:val="784272750"/>
        <w:rPr>
          <w:rStyle w:val="salnbdy"/>
          <w:rFonts w:eastAsia="Times New Roman"/>
          <w:color w:val="0000FF"/>
        </w:rPr>
      </w:pPr>
      <w:r>
        <w:rPr>
          <w:rStyle w:val="salnttl1"/>
          <w:rFonts w:eastAsia="Times New Roman"/>
        </w:rPr>
        <w:t>(3)</w:t>
      </w:r>
      <w:r>
        <w:rPr>
          <w:rStyle w:val="salnbdy"/>
          <w:rFonts w:eastAsia="Times New Roman"/>
          <w:color w:val="0000FF"/>
        </w:rPr>
        <w:t>În condiţiile în care pe teritoriul naţional nu există niciun primitor compatibil cu organele, ţesuturile şi celulele de origine umană disponibile, acestea pot fi alocate în reţeaua internaţională de transplant, pe baza unei autorizaţii emise de Agenţi</w:t>
      </w:r>
      <w:r>
        <w:rPr>
          <w:rStyle w:val="salnbdy"/>
          <w:rFonts w:eastAsia="Times New Roman"/>
          <w:color w:val="0000FF"/>
        </w:rPr>
        <w:t>a Naţională de Transplant, conform modelului de formular aprobat prin ordin al ministrului sănătăţii**).</w:t>
      </w:r>
    </w:p>
    <w:p w:rsidR="00000000" w:rsidRDefault="00247FD0">
      <w:pPr>
        <w:pStyle w:val="NormalWeb"/>
        <w:spacing w:before="0" w:after="0"/>
        <w:jc w:val="both"/>
        <w:divId w:val="784272750"/>
        <w:rPr>
          <w:color w:val="000000"/>
        </w:rPr>
      </w:pPr>
      <w:r>
        <w:rPr>
          <w:rFonts w:ascii="Verdana" w:hAnsi="Verdana"/>
          <w:color w:val="000000"/>
          <w:sz w:val="20"/>
          <w:szCs w:val="20"/>
          <w:shd w:val="clear" w:color="auto" w:fill="FFFFFF"/>
        </w:rPr>
        <w:t xml:space="preserve">La data de 30-09-2015 Alin. (3) al art. 148 a fost modificat de </w:t>
      </w:r>
      <w:r>
        <w:rPr>
          <w:rFonts w:ascii="Verdana" w:hAnsi="Verdana"/>
          <w:color w:val="0000FF"/>
          <w:sz w:val="20"/>
          <w:szCs w:val="20"/>
          <w:u w:val="single"/>
          <w:shd w:val="clear" w:color="auto" w:fill="FFFFFF"/>
        </w:rPr>
        <w:t xml:space="preserve">RECTIFICAREA nr. 95 din 14 aprilie 2006, publicată în MONITORUL OFICIAL nr. 732 din 30 </w:t>
      </w:r>
      <w:r>
        <w:rPr>
          <w:rFonts w:ascii="Verdana" w:hAnsi="Verdana"/>
          <w:color w:val="0000FF"/>
          <w:sz w:val="20"/>
          <w:szCs w:val="20"/>
          <w:u w:val="single"/>
          <w:shd w:val="clear" w:color="auto" w:fill="FFFFFF"/>
        </w:rPr>
        <w:t>septembrie 2015.</w:t>
      </w:r>
    </w:p>
    <w:p w:rsidR="00000000" w:rsidRDefault="00247FD0">
      <w:pPr>
        <w:autoSpaceDE/>
        <w:autoSpaceDN/>
        <w:jc w:val="both"/>
        <w:divId w:val="1230385500"/>
        <w:rPr>
          <w:rStyle w:val="salnbdy"/>
          <w:rFonts w:eastAsia="Times New Roman"/>
          <w:color w:val="0000FF"/>
        </w:rPr>
      </w:pPr>
      <w:r>
        <w:rPr>
          <w:rStyle w:val="salnttl1"/>
          <w:rFonts w:eastAsia="Times New Roman"/>
        </w:rPr>
        <w:lastRenderedPageBreak/>
        <w:t>(4)</w:t>
      </w:r>
      <w:r>
        <w:rPr>
          <w:rStyle w:val="salnbdy"/>
          <w:rFonts w:eastAsia="Times New Roman"/>
          <w:color w:val="0000FF"/>
        </w:rPr>
        <w:t>Ţesuturile şi celulele de origine umană prelevate pot fi utilizate imediat pentru transplant sau pot fi procesate şi depozitate în băncile de ţesuturi şi celule acreditate ori agreate de Agenţia Naţională de Transplant.</w:t>
      </w:r>
    </w:p>
    <w:p w:rsidR="00000000" w:rsidRDefault="00247FD0">
      <w:pPr>
        <w:pStyle w:val="NormalWeb"/>
        <w:spacing w:before="0" w:after="0"/>
        <w:jc w:val="both"/>
        <w:divId w:val="1230385500"/>
        <w:rPr>
          <w:color w:val="000000"/>
        </w:rPr>
      </w:pPr>
      <w:r>
        <w:rPr>
          <w:rFonts w:ascii="Verdana" w:hAnsi="Verdana"/>
          <w:color w:val="000000"/>
          <w:sz w:val="20"/>
          <w:szCs w:val="20"/>
          <w:shd w:val="clear" w:color="auto" w:fill="FFFFFF"/>
        </w:rPr>
        <w:t>La data de 30-09</w:t>
      </w:r>
      <w:r>
        <w:rPr>
          <w:rFonts w:ascii="Verdana" w:hAnsi="Verdana"/>
          <w:color w:val="000000"/>
          <w:sz w:val="20"/>
          <w:szCs w:val="20"/>
          <w:shd w:val="clear" w:color="auto" w:fill="FFFFFF"/>
        </w:rPr>
        <w:t xml:space="preserve">-2015 Alin. (4) al art. 148 a fost modificat de </w:t>
      </w:r>
      <w:r>
        <w:rPr>
          <w:rFonts w:ascii="Verdana" w:hAnsi="Verdana"/>
          <w:color w:val="0000FF"/>
          <w:sz w:val="20"/>
          <w:szCs w:val="20"/>
          <w:u w:val="single"/>
          <w:shd w:val="clear" w:color="auto" w:fill="FFFFFF"/>
        </w:rPr>
        <w:t>RECTIFICAREA nr. 95 din 14 aprilie 2006, publicată în MONITORUL OFICIAL nr. 732 din 30 septembrie 2015.</w:t>
      </w:r>
    </w:p>
    <w:p w:rsidR="00000000" w:rsidRDefault="00247FD0">
      <w:pPr>
        <w:autoSpaceDE/>
        <w:autoSpaceDN/>
        <w:jc w:val="both"/>
        <w:divId w:val="840437639"/>
        <w:rPr>
          <w:rStyle w:val="salnbdy"/>
          <w:rFonts w:eastAsia="Times New Roman"/>
          <w:color w:val="0000FF"/>
        </w:rPr>
      </w:pPr>
      <w:r>
        <w:rPr>
          <w:rStyle w:val="salnttl1"/>
          <w:rFonts w:eastAsia="Times New Roman"/>
        </w:rPr>
        <w:t>(5)</w:t>
      </w:r>
      <w:r>
        <w:rPr>
          <w:rStyle w:val="salnbdy"/>
          <w:rFonts w:eastAsia="Times New Roman"/>
          <w:color w:val="0000FF"/>
        </w:rPr>
        <w:t>Transplantul de ţesuturi sau celule de origine umană se efectuează numai din băncile acreditate ori a</w:t>
      </w:r>
      <w:r>
        <w:rPr>
          <w:rStyle w:val="salnbdy"/>
          <w:rFonts w:eastAsia="Times New Roman"/>
          <w:color w:val="0000FF"/>
        </w:rPr>
        <w:t>greate de Agenţia Naţională de Transplant.</w:t>
      </w:r>
    </w:p>
    <w:p w:rsidR="00000000" w:rsidRDefault="00247FD0">
      <w:pPr>
        <w:pStyle w:val="NormalWeb"/>
        <w:spacing w:before="0" w:after="0"/>
        <w:jc w:val="both"/>
        <w:divId w:val="840437639"/>
        <w:rPr>
          <w:color w:val="000000"/>
        </w:rPr>
      </w:pPr>
      <w:r>
        <w:rPr>
          <w:rFonts w:ascii="Verdana" w:hAnsi="Verdana"/>
          <w:color w:val="000000"/>
          <w:sz w:val="20"/>
          <w:szCs w:val="20"/>
          <w:shd w:val="clear" w:color="auto" w:fill="FFFFFF"/>
        </w:rPr>
        <w:t xml:space="preserve">La data de 30-09-2015 Alin. (5) al art. 148 a fost modificat de </w:t>
      </w:r>
      <w:r>
        <w:rPr>
          <w:rFonts w:ascii="Verdana" w:hAnsi="Verdana"/>
          <w:color w:val="0000FF"/>
          <w:sz w:val="20"/>
          <w:szCs w:val="20"/>
          <w:u w:val="single"/>
          <w:shd w:val="clear" w:color="auto" w:fill="FFFFFF"/>
        </w:rPr>
        <w:t>RECTIFICAREA nr. 95 din 14 aprilie 2006, publicată în MONITORUL OFICIAL nr. 732 din 30 septembrie 2015.</w:t>
      </w:r>
    </w:p>
    <w:p w:rsidR="00000000" w:rsidRDefault="00247FD0">
      <w:pPr>
        <w:autoSpaceDE/>
        <w:autoSpaceDN/>
        <w:jc w:val="both"/>
        <w:divId w:val="539707628"/>
        <w:rPr>
          <w:rStyle w:val="salnbdy"/>
          <w:rFonts w:eastAsia="Times New Roman"/>
          <w:color w:val="0000FF"/>
        </w:rPr>
      </w:pPr>
      <w:r>
        <w:rPr>
          <w:rStyle w:val="salnttl1"/>
          <w:rFonts w:eastAsia="Times New Roman"/>
        </w:rPr>
        <w:t>(6)</w:t>
      </w:r>
      <w:r>
        <w:rPr>
          <w:rStyle w:val="salnbdy"/>
          <w:rFonts w:eastAsia="Times New Roman"/>
          <w:color w:val="0000FF"/>
        </w:rPr>
        <w:t>Fiecare prelevare de organ, ţesut sau celu</w:t>
      </w:r>
      <w:r>
        <w:rPr>
          <w:rStyle w:val="salnbdy"/>
          <w:rFonts w:eastAsia="Times New Roman"/>
          <w:color w:val="0000FF"/>
        </w:rPr>
        <w:t>lă de origine umană de la un donator decedat este anunţată imediat şi înregistrată în Registrul naţional de transplant la Agenţia Naţională de Transplant, conform procedurilor stabilite prin ordin al ministrului sănătăţii**); în cazul donatorilor vii, aces</w:t>
      </w:r>
      <w:r>
        <w:rPr>
          <w:rStyle w:val="salnbdy"/>
          <w:rFonts w:eastAsia="Times New Roman"/>
          <w:color w:val="0000FF"/>
        </w:rPr>
        <w:t>te date sunt raportate Agenţiei Naţionale de Transplant la fiecare 6 luni.</w:t>
      </w:r>
    </w:p>
    <w:p w:rsidR="00000000" w:rsidRDefault="00247FD0">
      <w:pPr>
        <w:pStyle w:val="NormalWeb"/>
        <w:spacing w:before="0" w:after="0"/>
        <w:jc w:val="both"/>
        <w:divId w:val="539707628"/>
        <w:rPr>
          <w:color w:val="000000"/>
        </w:rPr>
      </w:pPr>
      <w:r>
        <w:rPr>
          <w:rFonts w:ascii="Verdana" w:hAnsi="Verdana"/>
          <w:color w:val="000000"/>
          <w:sz w:val="20"/>
          <w:szCs w:val="20"/>
          <w:shd w:val="clear" w:color="auto" w:fill="FFFFFF"/>
        </w:rPr>
        <w:t xml:space="preserve">La data de 30-09-2015 Alin. (6) al art. 148 a fost modificat de </w:t>
      </w:r>
      <w:r>
        <w:rPr>
          <w:rFonts w:ascii="Verdana" w:hAnsi="Verdana"/>
          <w:color w:val="0000FF"/>
          <w:sz w:val="20"/>
          <w:szCs w:val="20"/>
          <w:u w:val="single"/>
          <w:shd w:val="clear" w:color="auto" w:fill="FFFFFF"/>
        </w:rPr>
        <w:t>RECTIFICAREA nr. 95 din 14 aprilie 2006, publicată în MONITORUL OFICIAL nr. 732 din 30 septembrie 2015.</w:t>
      </w:r>
    </w:p>
    <w:p w:rsidR="00000000" w:rsidRDefault="00247FD0">
      <w:pPr>
        <w:pStyle w:val="sntattl"/>
        <w:jc w:val="both"/>
        <w:divId w:val="1207570551"/>
        <w:rPr>
          <w:shd w:val="clear" w:color="auto" w:fill="FFFFFF"/>
        </w:rPr>
      </w:pPr>
      <w:r>
        <w:rPr>
          <w:shd w:val="clear" w:color="auto" w:fill="FFFFFF"/>
        </w:rPr>
        <w:t xml:space="preserve">Notă </w:t>
      </w:r>
    </w:p>
    <w:p w:rsidR="00000000" w:rsidRDefault="00247FD0">
      <w:pPr>
        <w:autoSpaceDE/>
        <w:autoSpaceDN/>
        <w:jc w:val="both"/>
        <w:divId w:val="866527163"/>
        <w:rPr>
          <w:rFonts w:eastAsia="Times New Roman"/>
          <w:color w:val="000000"/>
          <w:sz w:val="17"/>
          <w:szCs w:val="17"/>
          <w:shd w:val="clear" w:color="auto" w:fill="FFFFFF"/>
        </w:rPr>
      </w:pPr>
      <w:r>
        <w:rPr>
          <w:rFonts w:eastAsia="Times New Roman"/>
          <w:color w:val="000000"/>
          <w:sz w:val="17"/>
          <w:szCs w:val="17"/>
          <w:shd w:val="clear" w:color="auto" w:fill="FFFFFF"/>
        </w:rPr>
        <w:t>**) A s</w:t>
      </w:r>
      <w:r>
        <w:rPr>
          <w:rFonts w:eastAsia="Times New Roman"/>
          <w:color w:val="000000"/>
          <w:sz w:val="17"/>
          <w:szCs w:val="17"/>
          <w:shd w:val="clear" w:color="auto" w:fill="FFFFFF"/>
        </w:rPr>
        <w:t xml:space="preserve">e vedea </w:t>
      </w:r>
      <w:r>
        <w:rPr>
          <w:rFonts w:eastAsia="Times New Roman"/>
          <w:color w:val="0000FF"/>
          <w:sz w:val="20"/>
          <w:szCs w:val="20"/>
          <w:u w:val="single"/>
          <w:shd w:val="clear" w:color="auto" w:fill="FFFFFF"/>
        </w:rPr>
        <w:t>Ordinul ministrului sănătăţii nr. 477/2009</w:t>
      </w:r>
      <w:r>
        <w:rPr>
          <w:rFonts w:eastAsia="Times New Roman"/>
          <w:color w:val="000000"/>
          <w:sz w:val="17"/>
          <w:szCs w:val="17"/>
          <w:shd w:val="clear" w:color="auto" w:fill="FFFFFF"/>
        </w:rPr>
        <w:t xml:space="preserve"> privind înfiinţarea Registrului Naţional de Transplant, desemnarea persoanelor responsabile cu gestionarea datelor din Registrul Naţional de Transplant din cadrul unităţilor sanitare acreditate pentru efec</w:t>
      </w:r>
      <w:r>
        <w:rPr>
          <w:rFonts w:eastAsia="Times New Roman"/>
          <w:color w:val="000000"/>
          <w:sz w:val="17"/>
          <w:szCs w:val="17"/>
          <w:shd w:val="clear" w:color="auto" w:fill="FFFFFF"/>
        </w:rPr>
        <w:t>tuarea de transplant de organe şi stabilirea datelor necesare înregistrării unei persoane pentru atribuirea codului unic de înregistrare la Agenţia Naţională de Transplant, publicat în Monitorul Oficial al României, Partea I, nr. 322 din 14 mai 2009, cu mo</w:t>
      </w:r>
      <w:r>
        <w:rPr>
          <w:rFonts w:eastAsia="Times New Roman"/>
          <w:color w:val="000000"/>
          <w:sz w:val="17"/>
          <w:szCs w:val="17"/>
          <w:shd w:val="clear" w:color="auto" w:fill="FFFFFF"/>
        </w:rPr>
        <w:t>dificările şi completările ulterioare.</w:t>
      </w:r>
    </w:p>
    <w:p w:rsidR="00000000" w:rsidRDefault="00247FD0">
      <w:pPr>
        <w:autoSpaceDE/>
        <w:autoSpaceDN/>
        <w:jc w:val="both"/>
        <w:divId w:val="871380266"/>
        <w:rPr>
          <w:rFonts w:eastAsia="Times New Roman"/>
          <w:color w:val="000000"/>
          <w:sz w:val="20"/>
          <w:szCs w:val="20"/>
          <w:shd w:val="clear" w:color="auto" w:fill="FFFFFF"/>
        </w:rPr>
      </w:pPr>
      <w:r>
        <w:rPr>
          <w:rStyle w:val="salnttl1"/>
          <w:rFonts w:eastAsia="Times New Roman"/>
        </w:rPr>
        <w:t>(7)</w:t>
      </w:r>
      <w:r>
        <w:rPr>
          <w:rStyle w:val="salnbdy"/>
          <w:rFonts w:eastAsia="Times New Roman"/>
        </w:rPr>
        <w:t>Medicii care au efectuat prelevarea de organe şi ţesuturi de la o persoană decedată vor asigura restaurarea cadavrului şi a fizionomiei sale prin îngrijiri şi mijloace specifice, inclusiv chirurgicale, dacă este necesar, în scopul obţinerii unei înfăţişări</w:t>
      </w:r>
      <w:r>
        <w:rPr>
          <w:rStyle w:val="salnbdy"/>
          <w:rFonts w:eastAsia="Times New Roman"/>
        </w:rPr>
        <w:t xml:space="preserve"> demne a corpului defunctului.</w:t>
      </w:r>
    </w:p>
    <w:p w:rsidR="00000000" w:rsidRDefault="00247FD0">
      <w:pPr>
        <w:autoSpaceDE/>
        <w:autoSpaceDN/>
        <w:jc w:val="both"/>
        <w:divId w:val="42145513"/>
        <w:rPr>
          <w:rStyle w:val="salnbdy"/>
        </w:rPr>
      </w:pPr>
      <w:r>
        <w:rPr>
          <w:rStyle w:val="salnttl1"/>
          <w:rFonts w:eastAsia="Times New Roman"/>
        </w:rPr>
        <w:t>(8)</w:t>
      </w:r>
      <w:r>
        <w:rPr>
          <w:rStyle w:val="salnbdy"/>
          <w:rFonts w:eastAsia="Times New Roman"/>
        </w:rPr>
        <w:t>Prelevarea de organe, ţesuturi şi celule de origine umană, în cazuri medico-legale, se face numai cu consimţământul medicului legist şi nu trebuie să compromită rezultatul autopsiei medico-legale, conform modelului de form</w:t>
      </w:r>
      <w:r>
        <w:rPr>
          <w:rStyle w:val="salnbdy"/>
          <w:rFonts w:eastAsia="Times New Roman"/>
        </w:rPr>
        <w:t>ular aprobat prin ordin al ministrului sănătăţii***).</w:t>
      </w:r>
    </w:p>
    <w:p w:rsidR="00000000" w:rsidRDefault="00247FD0">
      <w:pPr>
        <w:pStyle w:val="sntattl"/>
        <w:jc w:val="both"/>
        <w:divId w:val="2146195332"/>
      </w:pPr>
      <w:r>
        <w:rPr>
          <w:shd w:val="clear" w:color="auto" w:fill="FFFFFF"/>
        </w:rPr>
        <w:t xml:space="preserve">Notă </w:t>
      </w:r>
    </w:p>
    <w:p w:rsidR="00000000" w:rsidRDefault="00247FD0">
      <w:pPr>
        <w:autoSpaceDE/>
        <w:autoSpaceDN/>
        <w:jc w:val="both"/>
        <w:divId w:val="853422854"/>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asteriscul de la </w:t>
      </w:r>
      <w:r>
        <w:rPr>
          <w:rStyle w:val="slgi1"/>
          <w:rFonts w:eastAsia="Times New Roman"/>
        </w:rPr>
        <w:t>art. 147</w:t>
      </w:r>
      <w:r>
        <w:rPr>
          <w:rFonts w:eastAsia="Times New Roman"/>
          <w:color w:val="000000"/>
          <w:sz w:val="17"/>
          <w:szCs w:val="17"/>
          <w:shd w:val="clear" w:color="auto" w:fill="FFFFFF"/>
        </w:rPr>
        <w:t>.</w:t>
      </w:r>
    </w:p>
    <w:p w:rsidR="00000000" w:rsidRDefault="00247FD0">
      <w:pPr>
        <w:autoSpaceDE/>
        <w:autoSpaceDN/>
        <w:jc w:val="both"/>
        <w:divId w:val="2120908332"/>
        <w:rPr>
          <w:rStyle w:val="salnbdy"/>
          <w:color w:val="0000FF"/>
        </w:rPr>
      </w:pPr>
      <w:r>
        <w:rPr>
          <w:rStyle w:val="salnttl1"/>
          <w:rFonts w:eastAsia="Times New Roman"/>
        </w:rPr>
        <w:t>(9)</w:t>
      </w:r>
      <w:r>
        <w:rPr>
          <w:rStyle w:val="salnbdy"/>
          <w:rFonts w:eastAsia="Times New Roman"/>
          <w:color w:val="0000FF"/>
        </w:rPr>
        <w:t>Introducerea sau scoaterea din ţară de organe, ţesuturi, celule de origine umană, cu excepţia celulelor stem hematopoietice, se face numai pe baza autorizaţiei emise de Agenţia Naţională de Transplant, după modelul de formular aprobat prin ordin al ministr</w:t>
      </w:r>
      <w:r>
        <w:rPr>
          <w:rStyle w:val="salnbdy"/>
          <w:rFonts w:eastAsia="Times New Roman"/>
          <w:color w:val="0000FF"/>
        </w:rPr>
        <w:t>ului sănătăţii, conform legislaţiei vamale.</w:t>
      </w:r>
    </w:p>
    <w:p w:rsidR="00000000" w:rsidRDefault="00247FD0">
      <w:pPr>
        <w:pStyle w:val="NormalWeb"/>
        <w:spacing w:before="0" w:after="0"/>
        <w:jc w:val="both"/>
        <w:divId w:val="2120908332"/>
        <w:rPr>
          <w:color w:val="000000"/>
        </w:rPr>
      </w:pPr>
      <w:r>
        <w:rPr>
          <w:rFonts w:ascii="Verdana" w:hAnsi="Verdana"/>
          <w:color w:val="000000"/>
          <w:sz w:val="20"/>
          <w:szCs w:val="20"/>
          <w:shd w:val="clear" w:color="auto" w:fill="FFFFFF"/>
        </w:rPr>
        <w:t xml:space="preserve">La data de 30-09-2015 Alin. (9) al art. 148 a fost modificat de </w:t>
      </w:r>
      <w:r>
        <w:rPr>
          <w:rFonts w:ascii="Verdana" w:hAnsi="Verdana"/>
          <w:color w:val="0000FF"/>
          <w:sz w:val="20"/>
          <w:szCs w:val="20"/>
          <w:u w:val="single"/>
          <w:shd w:val="clear" w:color="auto" w:fill="FFFFFF"/>
        </w:rPr>
        <w:t>RECTIFICAREA nr. 95 din 14 aprilie 2006, publicată în MONITORUL OFICIAL nr. 732 din 30 septembrie 2015.</w:t>
      </w:r>
    </w:p>
    <w:p w:rsidR="00000000" w:rsidRDefault="00247FD0">
      <w:pPr>
        <w:autoSpaceDE/>
        <w:autoSpaceDN/>
        <w:jc w:val="both"/>
        <w:divId w:val="437414022"/>
        <w:rPr>
          <w:rFonts w:eastAsia="Times New Roman"/>
          <w:color w:val="000000"/>
          <w:sz w:val="20"/>
          <w:szCs w:val="20"/>
          <w:shd w:val="clear" w:color="auto" w:fill="FFFFFF"/>
        </w:rPr>
      </w:pPr>
      <w:r>
        <w:rPr>
          <w:rStyle w:val="salnttl1"/>
          <w:rFonts w:eastAsia="Times New Roman"/>
        </w:rPr>
        <w:t>(10)</w:t>
      </w:r>
      <w:r>
        <w:rPr>
          <w:rStyle w:val="salnbdy"/>
          <w:rFonts w:eastAsia="Times New Roman"/>
        </w:rPr>
        <w:t>Importul şi exportul de celule hematopoi</w:t>
      </w:r>
      <w:r>
        <w:rPr>
          <w:rStyle w:val="salnbdy"/>
          <w:rFonts w:eastAsia="Times New Roman"/>
        </w:rPr>
        <w:t>etice se fac pe baza autorizaţiei emise de către Registrul Naţional al Donatorilor Voluntari de Celule Stem Hematopoietice.</w:t>
      </w:r>
    </w:p>
    <w:p w:rsidR="00000000" w:rsidRDefault="00247FD0">
      <w:pPr>
        <w:autoSpaceDE/>
        <w:autoSpaceDN/>
        <w:jc w:val="both"/>
        <w:divId w:val="2027439514"/>
        <w:rPr>
          <w:rStyle w:val="salnbdy"/>
          <w:color w:val="0000FF"/>
        </w:rPr>
      </w:pPr>
      <w:r>
        <w:rPr>
          <w:rStyle w:val="salnttl1"/>
          <w:rFonts w:eastAsia="Times New Roman"/>
        </w:rPr>
        <w:t>(11)</w:t>
      </w:r>
      <w:r>
        <w:rPr>
          <w:rStyle w:val="salnbdy"/>
          <w:rFonts w:eastAsia="Times New Roman"/>
          <w:color w:val="0000FF"/>
        </w:rPr>
        <w:t>Raportarea autorizaţiilor emise de Agenţia Naţională de Transplant către Ministerul Sănătăţii se face anual, în cadrul raportulu</w:t>
      </w:r>
      <w:r>
        <w:rPr>
          <w:rStyle w:val="salnbdy"/>
          <w:rFonts w:eastAsia="Times New Roman"/>
          <w:color w:val="0000FF"/>
        </w:rPr>
        <w:t>i de activitate sau la cererea ministrului sănătăţii.</w:t>
      </w:r>
    </w:p>
    <w:p w:rsidR="00000000" w:rsidRDefault="00247FD0">
      <w:pPr>
        <w:pStyle w:val="NormalWeb"/>
        <w:spacing w:before="0" w:after="0"/>
        <w:jc w:val="both"/>
        <w:divId w:val="2027439514"/>
        <w:rPr>
          <w:color w:val="000000"/>
        </w:rPr>
      </w:pPr>
      <w:r>
        <w:rPr>
          <w:rFonts w:ascii="Verdana" w:hAnsi="Verdana"/>
          <w:color w:val="000000"/>
          <w:sz w:val="20"/>
          <w:szCs w:val="20"/>
          <w:shd w:val="clear" w:color="auto" w:fill="FFFFFF"/>
        </w:rPr>
        <w:t xml:space="preserve">La data de 30-09-2015 Alin. (11) al art. 148 a fost modificat de </w:t>
      </w:r>
      <w:r>
        <w:rPr>
          <w:rFonts w:ascii="Verdana" w:hAnsi="Verdana"/>
          <w:color w:val="0000FF"/>
          <w:sz w:val="20"/>
          <w:szCs w:val="20"/>
          <w:u w:val="single"/>
          <w:shd w:val="clear" w:color="auto" w:fill="FFFFFF"/>
        </w:rPr>
        <w:t>RECTIFICAREA nr. 95 din 14 aprilie 2006, publicată în MONITORUL OFICIAL nr. 732 din 30 septembrie 2015.</w:t>
      </w:r>
    </w:p>
    <w:p w:rsidR="00000000" w:rsidRDefault="00247FD0">
      <w:pPr>
        <w:autoSpaceDE/>
        <w:autoSpaceDN/>
        <w:jc w:val="both"/>
        <w:divId w:val="1386372834"/>
        <w:rPr>
          <w:rFonts w:eastAsia="Times New Roman"/>
          <w:color w:val="000000"/>
          <w:sz w:val="20"/>
          <w:szCs w:val="20"/>
          <w:shd w:val="clear" w:color="auto" w:fill="FFFFFF"/>
        </w:rPr>
      </w:pPr>
      <w:r>
        <w:rPr>
          <w:rStyle w:val="salnttl1"/>
          <w:rFonts w:eastAsia="Times New Roman"/>
        </w:rPr>
        <w:lastRenderedPageBreak/>
        <w:t>(12)</w:t>
      </w:r>
      <w:r>
        <w:rPr>
          <w:rStyle w:val="salnbdy"/>
          <w:rFonts w:eastAsia="Times New Roman"/>
        </w:rPr>
        <w:t>Se interzice divulgarea orică</w:t>
      </w:r>
      <w:r>
        <w:rPr>
          <w:rStyle w:val="salnbdy"/>
          <w:rFonts w:eastAsia="Times New Roman"/>
        </w:rPr>
        <w:t>rei informaţii privind identitatea donatorului cadavru, precum şi a primitorului, exceptând cazurile în care familia donatorului, respectiv primitorul sunt de acord, precum şi cazurile în care declararea identităţii este obligatorie prin lege. Datele privi</w:t>
      </w:r>
      <w:r>
        <w:rPr>
          <w:rStyle w:val="salnbdy"/>
          <w:rFonts w:eastAsia="Times New Roman"/>
        </w:rPr>
        <w:t xml:space="preserve">nd donatorul şi primitorul, inclusiv informaţiile genetice, la care pot avea acces terţe părţi vor fi comunicate sub anonimat, astfel încât nici donatorul, nici primitorul să nu poată fi identificaţi. Orice accesare neautorizată a datelor sau a sistemelor </w:t>
      </w:r>
      <w:r>
        <w:rPr>
          <w:rStyle w:val="salnbdy"/>
          <w:rFonts w:eastAsia="Times New Roman"/>
        </w:rPr>
        <w:t>care face posibilă identificarea donatorilor sau a primitorilor se sancţionează în conformitate cu reglementările legale în vigoare.</w:t>
      </w:r>
    </w:p>
    <w:p w:rsidR="00000000" w:rsidRDefault="00247FD0">
      <w:pPr>
        <w:autoSpaceDE/>
        <w:autoSpaceDN/>
        <w:jc w:val="both"/>
        <w:divId w:val="745028915"/>
        <w:rPr>
          <w:rFonts w:eastAsia="Times New Roman"/>
          <w:color w:val="000000"/>
          <w:sz w:val="20"/>
          <w:szCs w:val="20"/>
          <w:shd w:val="clear" w:color="auto" w:fill="FFFFFF"/>
        </w:rPr>
      </w:pPr>
      <w:r>
        <w:rPr>
          <w:rStyle w:val="salnttl1"/>
          <w:rFonts w:eastAsia="Times New Roman"/>
        </w:rPr>
        <w:t>(13)</w:t>
      </w:r>
      <w:r>
        <w:rPr>
          <w:rStyle w:val="salnbdy"/>
          <w:rFonts w:eastAsia="Times New Roman"/>
        </w:rPr>
        <w:t>Unităţile sanitare acreditate şi care implementează Programul naţional de transplant pot deconta servicii funerare şi/s</w:t>
      </w:r>
      <w:r>
        <w:rPr>
          <w:rStyle w:val="salnbdy"/>
          <w:rFonts w:eastAsia="Times New Roman"/>
        </w:rPr>
        <w:t>au transportul cadavrului, în cazul donatorilor de la care s-au prelevat organe şi/sau ţesuturi şi/sau celule, în limita fondurilor alocate.</w:t>
      </w:r>
    </w:p>
    <w:p w:rsidR="00000000" w:rsidRDefault="00247FD0">
      <w:pPr>
        <w:autoSpaceDE/>
        <w:autoSpaceDN/>
        <w:jc w:val="both"/>
        <w:divId w:val="59791823"/>
        <w:rPr>
          <w:rStyle w:val="salnbdy"/>
        </w:rPr>
      </w:pPr>
      <w:r>
        <w:rPr>
          <w:rStyle w:val="salnttl1"/>
          <w:rFonts w:eastAsia="Times New Roman"/>
        </w:rPr>
        <w:t>(14)</w:t>
      </w:r>
      <w:r>
        <w:rPr>
          <w:rStyle w:val="salnbdy"/>
          <w:rFonts w:eastAsia="Times New Roman"/>
        </w:rPr>
        <w:t>După fiecare prelevare de organe, ţesuturi şi/sau celule de la donatorii cadavru se vor completa, cu datele din</w:t>
      </w:r>
      <w:r>
        <w:rPr>
          <w:rStyle w:val="salnbdy"/>
          <w:rFonts w:eastAsia="Times New Roman"/>
        </w:rPr>
        <w:t xml:space="preserve"> momentul prelevării, Fişa pentru declararea donatorului şi Fişa prelevare organe şi ţesuturi, conform modelului de formular aprobat prin ordin al ministrului sănătăţii*).</w:t>
      </w:r>
    </w:p>
    <w:p w:rsidR="00000000" w:rsidRDefault="00247FD0">
      <w:pPr>
        <w:pStyle w:val="sntattl"/>
        <w:jc w:val="both"/>
        <w:divId w:val="456335562"/>
      </w:pPr>
      <w:r>
        <w:rPr>
          <w:shd w:val="clear" w:color="auto" w:fill="FFFFFF"/>
        </w:rPr>
        <w:t xml:space="preserve">Notă </w:t>
      </w:r>
    </w:p>
    <w:p w:rsidR="00000000" w:rsidRDefault="00247FD0">
      <w:pPr>
        <w:autoSpaceDE/>
        <w:autoSpaceDN/>
        <w:jc w:val="both"/>
        <w:divId w:val="1802309747"/>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asteriscul de la </w:t>
      </w:r>
      <w:r>
        <w:rPr>
          <w:rStyle w:val="slgi1"/>
          <w:rFonts w:eastAsia="Times New Roman"/>
        </w:rPr>
        <w:t>art. 147</w:t>
      </w:r>
      <w:r>
        <w:rPr>
          <w:rFonts w:eastAsia="Times New Roman"/>
          <w:color w:val="000000"/>
          <w:sz w:val="17"/>
          <w:szCs w:val="17"/>
          <w:shd w:val="clear" w:color="auto" w:fill="FFFFFF"/>
        </w:rPr>
        <w:t>.</w:t>
      </w:r>
    </w:p>
    <w:p w:rsidR="00000000" w:rsidRDefault="00247FD0">
      <w:pPr>
        <w:autoSpaceDE/>
        <w:autoSpaceDN/>
        <w:jc w:val="both"/>
        <w:divId w:val="2098943732"/>
        <w:rPr>
          <w:rStyle w:val="salnbdy"/>
          <w:color w:val="0000FF"/>
        </w:rPr>
      </w:pPr>
      <w:r>
        <w:rPr>
          <w:rStyle w:val="salnttl1"/>
          <w:rFonts w:eastAsia="Times New Roman"/>
        </w:rPr>
        <w:t>(15)</w:t>
      </w:r>
      <w:r>
        <w:rPr>
          <w:rStyle w:val="salnbdy"/>
          <w:rFonts w:eastAsia="Times New Roman"/>
          <w:color w:val="0000FF"/>
        </w:rPr>
        <w:t>Structura de inspecţie sanitară d</w:t>
      </w:r>
      <w:r>
        <w:rPr>
          <w:rStyle w:val="salnbdy"/>
          <w:rFonts w:eastAsia="Times New Roman"/>
          <w:color w:val="0000FF"/>
        </w:rPr>
        <w:t>e stat a Ministerului Sănătăţii stabileşte împreună cu Agenţia Naţională de Transplant un sistem de vigilenţă pentru raportarea, investigarea, înregistrarea şi transmiterea informaţiilor despre incidentele adverse severe şi reacţiile adverse severe apărute</w:t>
      </w:r>
      <w:r>
        <w:rPr>
          <w:rStyle w:val="salnbdy"/>
          <w:rFonts w:eastAsia="Times New Roman"/>
          <w:color w:val="0000FF"/>
        </w:rPr>
        <w:t xml:space="preserve"> în orice etapă a lanţului de la donare la transplant, aprobat prin ordin al ministrului sănătăţii**).</w:t>
      </w:r>
    </w:p>
    <w:p w:rsidR="00000000" w:rsidRDefault="00247FD0">
      <w:pPr>
        <w:pStyle w:val="NormalWeb"/>
        <w:spacing w:before="0" w:after="0"/>
        <w:jc w:val="both"/>
        <w:divId w:val="2098943732"/>
        <w:rPr>
          <w:color w:val="000000"/>
        </w:rPr>
      </w:pPr>
      <w:r>
        <w:rPr>
          <w:rFonts w:ascii="Verdana" w:hAnsi="Verdana"/>
          <w:color w:val="000000"/>
          <w:sz w:val="20"/>
          <w:szCs w:val="20"/>
          <w:shd w:val="clear" w:color="auto" w:fill="FFFFFF"/>
        </w:rPr>
        <w:t xml:space="preserve">La data de 30-09-2015 Alin. (15) al art. 148 a fost modificat de </w:t>
      </w:r>
      <w:r>
        <w:rPr>
          <w:rFonts w:ascii="Verdana" w:hAnsi="Verdana"/>
          <w:color w:val="0000FF"/>
          <w:sz w:val="20"/>
          <w:szCs w:val="20"/>
          <w:u w:val="single"/>
          <w:shd w:val="clear" w:color="auto" w:fill="FFFFFF"/>
        </w:rPr>
        <w:t>RECTIFICAREA nr. 95 din 14 aprilie 2006, publicată în MONITORUL OFICIAL nr. 732 din 30 s</w:t>
      </w:r>
      <w:r>
        <w:rPr>
          <w:rFonts w:ascii="Verdana" w:hAnsi="Verdana"/>
          <w:color w:val="0000FF"/>
          <w:sz w:val="20"/>
          <w:szCs w:val="20"/>
          <w:u w:val="single"/>
          <w:shd w:val="clear" w:color="auto" w:fill="FFFFFF"/>
        </w:rPr>
        <w:t>eptembrie 2015.</w:t>
      </w:r>
    </w:p>
    <w:p w:rsidR="00000000" w:rsidRDefault="00247FD0">
      <w:pPr>
        <w:pStyle w:val="sntattl"/>
        <w:jc w:val="both"/>
        <w:divId w:val="1140616943"/>
        <w:rPr>
          <w:shd w:val="clear" w:color="auto" w:fill="FFFFFF"/>
        </w:rPr>
      </w:pPr>
      <w:r>
        <w:rPr>
          <w:shd w:val="clear" w:color="auto" w:fill="FFFFFF"/>
        </w:rPr>
        <w:t xml:space="preserve">Notă </w:t>
      </w:r>
    </w:p>
    <w:p w:rsidR="00000000" w:rsidRDefault="00247FD0">
      <w:pPr>
        <w:autoSpaceDE/>
        <w:autoSpaceDN/>
        <w:jc w:val="both"/>
        <w:divId w:val="1945066204"/>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ministrului sănătăţii nr. 1.155/2014</w:t>
      </w:r>
      <w:r>
        <w:rPr>
          <w:rFonts w:eastAsia="Times New Roman"/>
          <w:color w:val="000000"/>
          <w:sz w:val="17"/>
          <w:szCs w:val="17"/>
          <w:shd w:val="clear" w:color="auto" w:fill="FFFFFF"/>
        </w:rPr>
        <w:t xml:space="preserve"> pentru aprobarea Normelor privind aplicarea la nivel naţional a unui sistem rapid de alertă în domeniul transplantului de organe, ţesuturi şi celule de origine umană, publica</w:t>
      </w:r>
      <w:r>
        <w:rPr>
          <w:rFonts w:eastAsia="Times New Roman"/>
          <w:color w:val="000000"/>
          <w:sz w:val="17"/>
          <w:szCs w:val="17"/>
          <w:shd w:val="clear" w:color="auto" w:fill="FFFFFF"/>
        </w:rPr>
        <w:t>t în Monitorul Oficial al României, Partea I, nr. 771 din 23 octombrie 2014.</w:t>
      </w:r>
    </w:p>
    <w:p w:rsidR="00000000" w:rsidRDefault="00247FD0">
      <w:pPr>
        <w:autoSpaceDE/>
        <w:autoSpaceDN/>
        <w:jc w:val="both"/>
        <w:divId w:val="1934820517"/>
        <w:rPr>
          <w:rFonts w:eastAsia="Times New Roman"/>
          <w:color w:val="000000"/>
          <w:sz w:val="20"/>
          <w:szCs w:val="20"/>
          <w:shd w:val="clear" w:color="auto" w:fill="FFFFFF"/>
        </w:rPr>
      </w:pPr>
      <w:r>
        <w:rPr>
          <w:rStyle w:val="salnttl1"/>
          <w:rFonts w:eastAsia="Times New Roman"/>
        </w:rPr>
        <w:t>(16)</w:t>
      </w:r>
      <w:r>
        <w:rPr>
          <w:rStyle w:val="salnbdy"/>
          <w:rFonts w:eastAsia="Times New Roman"/>
        </w:rPr>
        <w:t>Inspecţia sanitară de stat a Ministerului Sănătăţii coordonează şi organizează împreună cu structurile de control în domeniul sănătăţii publice ale direcţiilor de sănătate pub</w:t>
      </w:r>
      <w:r>
        <w:rPr>
          <w:rStyle w:val="salnbdy"/>
          <w:rFonts w:eastAsia="Times New Roman"/>
        </w:rPr>
        <w:t xml:space="preserve">lică judeţene şi a municipiului Bucureşti sistemul de vigilenţă prevăzut la </w:t>
      </w:r>
      <w:r>
        <w:rPr>
          <w:rStyle w:val="slgi1"/>
          <w:rFonts w:eastAsia="Times New Roman"/>
        </w:rPr>
        <w:t>alin. (15)</w:t>
      </w:r>
      <w:r>
        <w:rPr>
          <w:rStyle w:val="salnbdy"/>
          <w:rFonts w:eastAsia="Times New Roman"/>
        </w:rPr>
        <w:t xml:space="preserve"> pentru notificarea incidentelor adverse severe şi a reacţiilor adverse severe pentru ţesuturile şi celulele umane utilizate în scop terapeutic.</w:t>
      </w:r>
    </w:p>
    <w:p w:rsidR="00000000" w:rsidRDefault="00247FD0">
      <w:pPr>
        <w:autoSpaceDE/>
        <w:autoSpaceDN/>
        <w:jc w:val="both"/>
        <w:divId w:val="1088841892"/>
        <w:rPr>
          <w:rStyle w:val="salnbdy"/>
          <w:color w:val="0000FF"/>
        </w:rPr>
      </w:pPr>
      <w:r>
        <w:rPr>
          <w:rStyle w:val="salnttl1"/>
          <w:rFonts w:eastAsia="Times New Roman"/>
        </w:rPr>
        <w:t>(17)</w:t>
      </w:r>
      <w:r>
        <w:rPr>
          <w:rStyle w:val="salnbdy"/>
          <w:rFonts w:eastAsia="Times New Roman"/>
          <w:color w:val="0000FF"/>
        </w:rPr>
        <w:t xml:space="preserve">Agenţia Naţională de </w:t>
      </w:r>
      <w:r>
        <w:rPr>
          <w:rStyle w:val="salnbdy"/>
          <w:rFonts w:eastAsia="Times New Roman"/>
          <w:color w:val="0000FF"/>
        </w:rPr>
        <w:t xml:space="preserve">Transplant coordonează şi organizează sistemul de vigilenţă prevăzut la </w:t>
      </w:r>
      <w:r>
        <w:rPr>
          <w:rStyle w:val="slgi1"/>
          <w:rFonts w:eastAsia="Times New Roman"/>
        </w:rPr>
        <w:t>alin. (15)</w:t>
      </w:r>
      <w:r>
        <w:rPr>
          <w:rStyle w:val="salnbdy"/>
          <w:rFonts w:eastAsia="Times New Roman"/>
          <w:color w:val="0000FF"/>
        </w:rPr>
        <w:t xml:space="preserve"> </w:t>
      </w:r>
      <w:r>
        <w:rPr>
          <w:rStyle w:val="salnbdy"/>
          <w:rFonts w:eastAsia="Times New Roman"/>
          <w:color w:val="0000FF"/>
        </w:rPr>
        <w:t>pentru notificarea incidentelor adverse severe şi a reacţiilor adverse severe pentru organele umane utilizate în scop terapeutic.</w:t>
      </w:r>
    </w:p>
    <w:p w:rsidR="00000000" w:rsidRDefault="00247FD0">
      <w:pPr>
        <w:pStyle w:val="NormalWeb"/>
        <w:spacing w:before="0" w:after="0"/>
        <w:jc w:val="both"/>
        <w:divId w:val="1088841892"/>
        <w:rPr>
          <w:color w:val="000000"/>
        </w:rPr>
      </w:pPr>
      <w:r>
        <w:rPr>
          <w:rFonts w:ascii="Verdana" w:hAnsi="Verdana"/>
          <w:color w:val="000000"/>
          <w:sz w:val="20"/>
          <w:szCs w:val="20"/>
          <w:shd w:val="clear" w:color="auto" w:fill="FFFFFF"/>
        </w:rPr>
        <w:t xml:space="preserve">La data de 30-09-2015 Alin. (17) al art. 148 a fost modificat de </w:t>
      </w:r>
      <w:r>
        <w:rPr>
          <w:rFonts w:ascii="Verdana" w:hAnsi="Verdana"/>
          <w:color w:val="0000FF"/>
          <w:sz w:val="20"/>
          <w:szCs w:val="20"/>
          <w:u w:val="single"/>
          <w:shd w:val="clear" w:color="auto" w:fill="FFFFFF"/>
        </w:rPr>
        <w:t>RECTIFICAREA nr. 95 din 14 aprilie 2006, publicată în MONITOR</w:t>
      </w:r>
      <w:r>
        <w:rPr>
          <w:rFonts w:ascii="Verdana" w:hAnsi="Verdana"/>
          <w:color w:val="0000FF"/>
          <w:sz w:val="20"/>
          <w:szCs w:val="20"/>
          <w:u w:val="single"/>
          <w:shd w:val="clear" w:color="auto" w:fill="FFFFFF"/>
        </w:rPr>
        <w:t>UL OFICIAL nr. 732 din 30 septembrie 2015.</w:t>
      </w:r>
    </w:p>
    <w:p w:rsidR="00000000" w:rsidRDefault="00247FD0">
      <w:pPr>
        <w:autoSpaceDE/>
        <w:autoSpaceDN/>
        <w:jc w:val="both"/>
        <w:divId w:val="89743006"/>
        <w:rPr>
          <w:rStyle w:val="salnbdy"/>
          <w:rFonts w:eastAsia="Times New Roman"/>
          <w:color w:val="0000FF"/>
        </w:rPr>
      </w:pPr>
      <w:r>
        <w:rPr>
          <w:rStyle w:val="salnttl1"/>
          <w:rFonts w:eastAsia="Times New Roman"/>
        </w:rPr>
        <w:t>(18)</w:t>
      </w:r>
      <w:r>
        <w:rPr>
          <w:rStyle w:val="salnbdy"/>
          <w:rFonts w:eastAsia="Times New Roman"/>
          <w:color w:val="0000FF"/>
        </w:rPr>
        <w:t>Activitatea de supervizare a schimburilor de organe cu ţări terţe poate fi delegată de către Agenţia Naţională de Transplant organizaţiilor europene de schimb de organe.</w:t>
      </w:r>
    </w:p>
    <w:p w:rsidR="00000000" w:rsidRDefault="00247FD0">
      <w:pPr>
        <w:pStyle w:val="NormalWeb"/>
        <w:spacing w:before="0" w:after="0"/>
        <w:jc w:val="both"/>
        <w:divId w:val="89743006"/>
        <w:rPr>
          <w:color w:val="000000"/>
        </w:rPr>
      </w:pPr>
      <w:r>
        <w:rPr>
          <w:rFonts w:ascii="Verdana" w:hAnsi="Verdana"/>
          <w:color w:val="000000"/>
          <w:sz w:val="20"/>
          <w:szCs w:val="20"/>
          <w:shd w:val="clear" w:color="auto" w:fill="FFFFFF"/>
        </w:rPr>
        <w:t>La data de 30-09-2015 Alin. (18) al art</w:t>
      </w:r>
      <w:r>
        <w:rPr>
          <w:rFonts w:ascii="Verdana" w:hAnsi="Verdana"/>
          <w:color w:val="000000"/>
          <w:sz w:val="20"/>
          <w:szCs w:val="20"/>
          <w:shd w:val="clear" w:color="auto" w:fill="FFFFFF"/>
        </w:rPr>
        <w:t xml:space="preserve">. 148 a fost modificat de </w:t>
      </w:r>
      <w:r>
        <w:rPr>
          <w:rFonts w:ascii="Verdana" w:hAnsi="Verdana"/>
          <w:color w:val="0000FF"/>
          <w:sz w:val="20"/>
          <w:szCs w:val="20"/>
          <w:u w:val="single"/>
          <w:shd w:val="clear" w:color="auto" w:fill="FFFFFF"/>
        </w:rPr>
        <w:t>RECTIFICAREA nr. 95 din 14 aprilie 2006, publicată în MONITORUL OFICIAL nr. 732 din 30 septembrie 2015.</w:t>
      </w:r>
    </w:p>
    <w:p w:rsidR="00000000" w:rsidRDefault="00247FD0">
      <w:pPr>
        <w:autoSpaceDE/>
        <w:autoSpaceDN/>
        <w:jc w:val="both"/>
        <w:divId w:val="2064016595"/>
        <w:rPr>
          <w:rStyle w:val="salnbdy"/>
          <w:rFonts w:eastAsia="Times New Roman"/>
          <w:color w:val="0000FF"/>
        </w:rPr>
      </w:pPr>
      <w:r>
        <w:rPr>
          <w:rStyle w:val="salnttl1"/>
          <w:rFonts w:eastAsia="Times New Roman"/>
        </w:rPr>
        <w:t>(19)</w:t>
      </w:r>
      <w:r>
        <w:rPr>
          <w:rStyle w:val="salnbdy"/>
          <w:rFonts w:eastAsia="Times New Roman"/>
          <w:color w:val="0000FF"/>
        </w:rPr>
        <w:t xml:space="preserve">Agenţia Naţională de Transplant poate încheia acorduri cu organizaţii europene de schimb de organe, cu condiţia ca aceste </w:t>
      </w:r>
      <w:r>
        <w:rPr>
          <w:rStyle w:val="salnbdy"/>
          <w:rFonts w:eastAsia="Times New Roman"/>
          <w:color w:val="0000FF"/>
        </w:rPr>
        <w:t xml:space="preserve">organizaţii să asigure respectarea cerinţelor prevăzute în </w:t>
      </w:r>
      <w:r>
        <w:rPr>
          <w:rStyle w:val="salnbdy"/>
          <w:rFonts w:eastAsia="Times New Roman"/>
          <w:color w:val="0000FF"/>
          <w:u w:val="single"/>
        </w:rPr>
        <w:t>Directiva 2010/53/UE</w:t>
      </w:r>
      <w:r>
        <w:rPr>
          <w:rStyle w:val="salnbdy"/>
          <w:rFonts w:eastAsia="Times New Roman"/>
          <w:color w:val="0000FF"/>
        </w:rPr>
        <w:t xml:space="preserve"> a Parlamentului European şi a Consiliului din 7 iulie 2010 privind standardele de calitate şi siguranţă referitoare la organele umane destinate transplantului, delegându-le ace</w:t>
      </w:r>
      <w:r>
        <w:rPr>
          <w:rStyle w:val="salnbdy"/>
          <w:rFonts w:eastAsia="Times New Roman"/>
          <w:color w:val="0000FF"/>
        </w:rPr>
        <w:t>stor organizaţii, printre altele, următoarele:</w:t>
      </w:r>
    </w:p>
    <w:p w:rsidR="00000000" w:rsidRDefault="00247FD0">
      <w:pPr>
        <w:autoSpaceDE/>
        <w:autoSpaceDN/>
        <w:jc w:val="both"/>
        <w:divId w:val="1880193677"/>
      </w:pPr>
      <w:r>
        <w:rPr>
          <w:rStyle w:val="slitttl1"/>
          <w:rFonts w:eastAsia="Times New Roman"/>
        </w:rPr>
        <w:t>a)</w:t>
      </w:r>
      <w:r>
        <w:rPr>
          <w:rStyle w:val="slitbdy"/>
          <w:rFonts w:eastAsia="Times New Roman"/>
          <w:color w:val="0000FF"/>
        </w:rPr>
        <w:t>realizarea activităţilor prevăzute de cadrul privind calitatea şi siguranţa;</w:t>
      </w:r>
    </w:p>
    <w:p w:rsidR="00000000" w:rsidRDefault="00247FD0">
      <w:pPr>
        <w:autoSpaceDE/>
        <w:autoSpaceDN/>
        <w:jc w:val="both"/>
        <w:divId w:val="536502038"/>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atribuţii specifice legate de schimbul de organe între România şi state membre şi între România şi ţări terţe.</w:t>
      </w:r>
    </w:p>
    <w:p w:rsidR="00000000" w:rsidRDefault="00247FD0">
      <w:pPr>
        <w:pStyle w:val="NormalWeb"/>
        <w:spacing w:before="0" w:after="0"/>
        <w:jc w:val="both"/>
        <w:divId w:val="2064016595"/>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La data de 30-09-</w:t>
      </w:r>
      <w:r>
        <w:rPr>
          <w:rFonts w:ascii="Verdana" w:hAnsi="Verdana"/>
          <w:color w:val="000000"/>
          <w:sz w:val="20"/>
          <w:szCs w:val="20"/>
          <w:shd w:val="clear" w:color="auto" w:fill="FFFFFF"/>
        </w:rPr>
        <w:t xml:space="preserve">2015 Alin. (19) al art. 148 a fost modificat de </w:t>
      </w:r>
      <w:r>
        <w:rPr>
          <w:rFonts w:ascii="Verdana" w:hAnsi="Verdana"/>
          <w:color w:val="0000FF"/>
          <w:sz w:val="20"/>
          <w:szCs w:val="20"/>
          <w:u w:val="single"/>
          <w:shd w:val="clear" w:color="auto" w:fill="FFFFFF"/>
        </w:rPr>
        <w:t>RECTIFICAREA nr. 95 din 14 aprilie 2006, publicată în MONITORUL OFICIAL nr. 732 din 30 septembrie 2015.</w:t>
      </w:r>
    </w:p>
    <w:p w:rsidR="00000000" w:rsidRDefault="00247FD0">
      <w:pPr>
        <w:pStyle w:val="scapttl"/>
        <w:divId w:val="497232541"/>
        <w:rPr>
          <w:shd w:val="clear" w:color="auto" w:fill="FFFFFF"/>
        </w:rPr>
      </w:pPr>
      <w:r>
        <w:rPr>
          <w:shd w:val="clear" w:color="auto" w:fill="FFFFFF"/>
        </w:rPr>
        <w:t>Capitolul III</w:t>
      </w:r>
    </w:p>
    <w:p w:rsidR="00000000" w:rsidRDefault="00247FD0">
      <w:pPr>
        <w:pStyle w:val="scapden"/>
        <w:divId w:val="497232541"/>
        <w:rPr>
          <w:shd w:val="clear" w:color="auto" w:fill="FFFFFF"/>
        </w:rPr>
      </w:pPr>
      <w:r>
        <w:rPr>
          <w:shd w:val="clear" w:color="auto" w:fill="FFFFFF"/>
        </w:rPr>
        <w:t>Transplantul de organe, ţesuturi şi celule de origine umană</w:t>
      </w:r>
    </w:p>
    <w:p w:rsidR="00000000" w:rsidRDefault="00247FD0">
      <w:pPr>
        <w:pStyle w:val="sartttl"/>
        <w:jc w:val="both"/>
        <w:divId w:val="1162237042"/>
        <w:rPr>
          <w:shd w:val="clear" w:color="auto" w:fill="FFFFFF"/>
        </w:rPr>
      </w:pPr>
      <w:r>
        <w:rPr>
          <w:shd w:val="clear" w:color="auto" w:fill="FFFFFF"/>
        </w:rPr>
        <w:t>Articolul 149</w:t>
      </w:r>
    </w:p>
    <w:p w:rsidR="00000000" w:rsidRDefault="00247FD0">
      <w:pPr>
        <w:pStyle w:val="spar"/>
        <w:jc w:val="both"/>
        <w:divId w:val="1162237042"/>
        <w:rPr>
          <w:rFonts w:ascii="Verdana" w:hAnsi="Verdana"/>
          <w:color w:val="000000"/>
          <w:sz w:val="20"/>
          <w:szCs w:val="20"/>
          <w:shd w:val="clear" w:color="auto" w:fill="FFFFFF"/>
        </w:rPr>
      </w:pPr>
      <w:r>
        <w:rPr>
          <w:rFonts w:ascii="Verdana" w:hAnsi="Verdana"/>
          <w:color w:val="000000"/>
          <w:sz w:val="20"/>
          <w:szCs w:val="20"/>
          <w:shd w:val="clear" w:color="auto" w:fill="FFFFFF"/>
        </w:rPr>
        <w:t>Transplantul de organe, ţesuturi şi celule de origine umană se efectuează numai în scop terapeutic.</w:t>
      </w:r>
    </w:p>
    <w:p w:rsidR="00000000" w:rsidRDefault="00247FD0">
      <w:pPr>
        <w:pStyle w:val="sartttl"/>
        <w:jc w:val="both"/>
        <w:divId w:val="1154177215"/>
        <w:rPr>
          <w:shd w:val="clear" w:color="auto" w:fill="FFFFFF"/>
        </w:rPr>
      </w:pPr>
      <w:r>
        <w:rPr>
          <w:shd w:val="clear" w:color="auto" w:fill="FFFFFF"/>
        </w:rPr>
        <w:t>Articolul 150</w:t>
      </w:r>
    </w:p>
    <w:p w:rsidR="00000000" w:rsidRDefault="00247FD0">
      <w:pPr>
        <w:pStyle w:val="spar"/>
        <w:jc w:val="both"/>
        <w:divId w:val="1154177215"/>
        <w:rPr>
          <w:rFonts w:ascii="Verdana" w:hAnsi="Verdana"/>
          <w:color w:val="000000"/>
          <w:sz w:val="20"/>
          <w:szCs w:val="20"/>
          <w:shd w:val="clear" w:color="auto" w:fill="FFFFFF"/>
        </w:rPr>
      </w:pPr>
      <w:r>
        <w:rPr>
          <w:rFonts w:ascii="Verdana" w:hAnsi="Verdana"/>
          <w:color w:val="000000"/>
          <w:sz w:val="20"/>
          <w:szCs w:val="20"/>
          <w:shd w:val="clear" w:color="auto" w:fill="FFFFFF"/>
        </w:rPr>
        <w:t>Transplantul de organe, ţesuturi şi celule de origine umană se efect</w:t>
      </w:r>
      <w:r>
        <w:rPr>
          <w:rFonts w:ascii="Verdana" w:hAnsi="Verdana"/>
          <w:color w:val="000000"/>
          <w:sz w:val="20"/>
          <w:szCs w:val="20"/>
          <w:shd w:val="clear" w:color="auto" w:fill="FFFFFF"/>
        </w:rPr>
        <w:t>uează cu consimţământul scris al primitorului, după ce acesta a fost informat asupra riscurilor şi beneficiilor procedeului, conform modelului de formular aprobat prin ordin al ministrului sănătăţii.</w:t>
      </w:r>
    </w:p>
    <w:p w:rsidR="00000000" w:rsidRDefault="00247FD0">
      <w:pPr>
        <w:pStyle w:val="sartttl"/>
        <w:jc w:val="both"/>
        <w:divId w:val="2100060824"/>
        <w:rPr>
          <w:shd w:val="clear" w:color="auto" w:fill="FFFFFF"/>
        </w:rPr>
      </w:pPr>
      <w:r>
        <w:rPr>
          <w:shd w:val="clear" w:color="auto" w:fill="FFFFFF"/>
        </w:rPr>
        <w:t>Articolul 151</w:t>
      </w:r>
    </w:p>
    <w:p w:rsidR="00000000" w:rsidRDefault="00247FD0">
      <w:pPr>
        <w:autoSpaceDE/>
        <w:autoSpaceDN/>
        <w:jc w:val="both"/>
        <w:divId w:val="752893142"/>
        <w:rPr>
          <w:rFonts w:eastAsia="Times New Roman"/>
          <w:color w:val="000000"/>
          <w:sz w:val="20"/>
          <w:szCs w:val="20"/>
          <w:shd w:val="clear" w:color="auto" w:fill="FFFFFF"/>
        </w:rPr>
      </w:pPr>
      <w:r>
        <w:rPr>
          <w:rStyle w:val="salnttl1"/>
          <w:rFonts w:eastAsia="Times New Roman"/>
        </w:rPr>
        <w:t>(1)</w:t>
      </w:r>
      <w:r>
        <w:rPr>
          <w:rStyle w:val="salnbdy"/>
          <w:rFonts w:eastAsia="Times New Roman"/>
        </w:rPr>
        <w:t>În cazul în care primitorul este în imp</w:t>
      </w:r>
      <w:r>
        <w:rPr>
          <w:rStyle w:val="salnbdy"/>
          <w:rFonts w:eastAsia="Times New Roman"/>
        </w:rPr>
        <w:t>osibilitatea de a-şi exprima consimţământul, acesta poate fi dat în scris de către unul din membrii familiei sau de către reprezentantul legal al acestuia, conform modelului de formular aprobat prin ordin al ministrului sănătăţii.</w:t>
      </w:r>
    </w:p>
    <w:p w:rsidR="00000000" w:rsidRDefault="00247FD0">
      <w:pPr>
        <w:autoSpaceDE/>
        <w:autoSpaceDN/>
        <w:jc w:val="both"/>
        <w:divId w:val="1712421001"/>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În cazul primitorului </w:t>
      </w:r>
      <w:r>
        <w:rPr>
          <w:rStyle w:val="salnbdy"/>
          <w:rFonts w:eastAsia="Times New Roman"/>
        </w:rPr>
        <w:t>aflat în imposibilitatea de a-şi exprima consimţământul, transplantul se poate efectua fără consimţământul prevăzut anterior dacă, datorită unor împrejurări obiective, nu se poate lua legătura în timp util cu familia ori cu reprezentantul legal al acestuia</w:t>
      </w:r>
      <w:r>
        <w:rPr>
          <w:rStyle w:val="salnbdy"/>
          <w:rFonts w:eastAsia="Times New Roman"/>
        </w:rPr>
        <w:t>, iar întârzierea ar conduce inevitabil la decesul pacientului.</w:t>
      </w:r>
    </w:p>
    <w:p w:rsidR="00000000" w:rsidRDefault="00247FD0">
      <w:pPr>
        <w:autoSpaceDE/>
        <w:autoSpaceDN/>
        <w:jc w:val="both"/>
        <w:divId w:val="1473402602"/>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Situaţia descrisă la </w:t>
      </w:r>
      <w:r>
        <w:rPr>
          <w:rStyle w:val="slgi1"/>
          <w:rFonts w:eastAsia="Times New Roman"/>
        </w:rPr>
        <w:t>alin. (2)</w:t>
      </w:r>
      <w:r>
        <w:rPr>
          <w:rStyle w:val="salnbdy"/>
          <w:rFonts w:eastAsia="Times New Roman"/>
        </w:rPr>
        <w:t xml:space="preserve"> va fi consemnată de medicul şef de secţie şi de medicul curant al pacientului, în formularul aprobat prin ordin al ministrului sănătăţii.</w:t>
      </w:r>
    </w:p>
    <w:p w:rsidR="00000000" w:rsidRDefault="00247FD0">
      <w:pPr>
        <w:pStyle w:val="sartttl"/>
        <w:jc w:val="both"/>
        <w:divId w:val="408620407"/>
        <w:rPr>
          <w:shd w:val="clear" w:color="auto" w:fill="FFFFFF"/>
        </w:rPr>
      </w:pPr>
      <w:r>
        <w:rPr>
          <w:shd w:val="clear" w:color="auto" w:fill="FFFFFF"/>
        </w:rPr>
        <w:t>Articolul 152</w:t>
      </w:r>
    </w:p>
    <w:p w:rsidR="00000000" w:rsidRDefault="00247FD0">
      <w:pPr>
        <w:pStyle w:val="sartden"/>
        <w:ind w:left="225"/>
        <w:jc w:val="both"/>
        <w:divId w:val="408620407"/>
        <w:rPr>
          <w:rStyle w:val="spar3"/>
          <w:b w:val="0"/>
          <w:bCs w:val="0"/>
        </w:rPr>
      </w:pPr>
      <w:r>
        <w:rPr>
          <w:rStyle w:val="spar3"/>
          <w:b w:val="0"/>
          <w:bCs w:val="0"/>
        </w:rPr>
        <w:t>Prin e</w:t>
      </w:r>
      <w:r>
        <w:rPr>
          <w:rStyle w:val="spar3"/>
          <w:b w:val="0"/>
          <w:bCs w:val="0"/>
        </w:rPr>
        <w:t xml:space="preserve">xcepţie de la prevederile </w:t>
      </w:r>
      <w:r>
        <w:rPr>
          <w:rStyle w:val="slgi1"/>
          <w:b w:val="0"/>
          <w:bCs w:val="0"/>
        </w:rPr>
        <w:t>art. 150</w:t>
      </w:r>
      <w:r>
        <w:rPr>
          <w:rStyle w:val="spar3"/>
          <w:b w:val="0"/>
          <w:bCs w:val="0"/>
        </w:rPr>
        <w:t>, în cazul minorilor sau persoanelor lipsite de capacitate de exerciţiu, consimţământul va fi dat de părinţi sau de celelalte persoane care au calitatea de ocrotitor legal al acestora, după caz, conform modelului de formular aprobat prin ordin al ministrul</w:t>
      </w:r>
      <w:r>
        <w:rPr>
          <w:rStyle w:val="spar3"/>
          <w:b w:val="0"/>
          <w:bCs w:val="0"/>
        </w:rPr>
        <w:t>ui sănătăţii*).</w:t>
      </w:r>
    </w:p>
    <w:p w:rsidR="00000000" w:rsidRDefault="00247FD0">
      <w:pPr>
        <w:pStyle w:val="sntattl"/>
        <w:ind w:left="225"/>
        <w:jc w:val="both"/>
        <w:divId w:val="468479351"/>
      </w:pPr>
      <w:r>
        <w:rPr>
          <w:shd w:val="clear" w:color="auto" w:fill="FFFFFF"/>
        </w:rPr>
        <w:t xml:space="preserve">Notă </w:t>
      </w:r>
    </w:p>
    <w:p w:rsidR="00000000" w:rsidRDefault="00247FD0">
      <w:pPr>
        <w:autoSpaceDE/>
        <w:autoSpaceDN/>
        <w:ind w:left="225"/>
        <w:jc w:val="both"/>
        <w:divId w:val="431821169"/>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asteriscul de la </w:t>
      </w:r>
      <w:r>
        <w:rPr>
          <w:rStyle w:val="slgi1"/>
          <w:rFonts w:eastAsia="Times New Roman"/>
        </w:rPr>
        <w:t>art. 147</w:t>
      </w:r>
      <w:r>
        <w:rPr>
          <w:rFonts w:eastAsia="Times New Roman"/>
          <w:color w:val="000000"/>
          <w:sz w:val="17"/>
          <w:szCs w:val="17"/>
          <w:shd w:val="clear" w:color="auto" w:fill="FFFFFF"/>
        </w:rPr>
        <w:t>.</w:t>
      </w:r>
    </w:p>
    <w:p w:rsidR="00000000" w:rsidRDefault="00247FD0">
      <w:pPr>
        <w:pStyle w:val="scapttl"/>
        <w:divId w:val="522405647"/>
        <w:rPr>
          <w:shd w:val="clear" w:color="auto" w:fill="FFFFFF"/>
        </w:rPr>
      </w:pPr>
      <w:r>
        <w:rPr>
          <w:shd w:val="clear" w:color="auto" w:fill="FFFFFF"/>
        </w:rPr>
        <w:t>Capitolul IV</w:t>
      </w:r>
    </w:p>
    <w:p w:rsidR="00000000" w:rsidRDefault="00247FD0">
      <w:pPr>
        <w:pStyle w:val="scapden"/>
        <w:divId w:val="522405647"/>
        <w:rPr>
          <w:shd w:val="clear" w:color="auto" w:fill="FFFFFF"/>
        </w:rPr>
      </w:pPr>
      <w:r>
        <w:rPr>
          <w:shd w:val="clear" w:color="auto" w:fill="FFFFFF"/>
        </w:rPr>
        <w:t>Finanţarea activităţii de transplant</w:t>
      </w:r>
    </w:p>
    <w:p w:rsidR="00000000" w:rsidRDefault="00247FD0">
      <w:pPr>
        <w:pStyle w:val="sartttl"/>
        <w:jc w:val="both"/>
        <w:divId w:val="1532763789"/>
        <w:rPr>
          <w:shd w:val="clear" w:color="auto" w:fill="FFFFFF"/>
        </w:rPr>
      </w:pPr>
      <w:r>
        <w:rPr>
          <w:shd w:val="clear" w:color="auto" w:fill="FFFFFF"/>
        </w:rPr>
        <w:t>Articolul 153</w:t>
      </w:r>
    </w:p>
    <w:p w:rsidR="00000000" w:rsidRDefault="00247FD0">
      <w:pPr>
        <w:pStyle w:val="sartden"/>
        <w:ind w:left="225"/>
        <w:jc w:val="both"/>
        <w:divId w:val="1532763789"/>
        <w:rPr>
          <w:rStyle w:val="spar3"/>
          <w:b w:val="0"/>
          <w:bCs w:val="0"/>
        </w:rPr>
      </w:pPr>
      <w:r>
        <w:rPr>
          <w:rStyle w:val="spar3"/>
          <w:b w:val="0"/>
          <w:bCs w:val="0"/>
        </w:rPr>
        <w:t>Costul investigaţiilor, spitalizării, intervenţiilor chirurgicale, medicamentelor, materialelor sanitare, al îngrijirilor postope</w:t>
      </w:r>
      <w:r>
        <w:rPr>
          <w:rStyle w:val="spar3"/>
          <w:b w:val="0"/>
          <w:bCs w:val="0"/>
        </w:rPr>
        <w:t>ratorii, precum şi cheltuielile legate de coordonarea de transplant se pot deconta după cum urmează:</w:t>
      </w:r>
    </w:p>
    <w:p w:rsidR="00000000" w:rsidRDefault="00247FD0">
      <w:pPr>
        <w:autoSpaceDE/>
        <w:autoSpaceDN/>
        <w:ind w:left="225"/>
        <w:jc w:val="both"/>
        <w:divId w:val="1382753421"/>
        <w:rPr>
          <w:rFonts w:eastAsia="Times New Roman"/>
        </w:rPr>
      </w:pPr>
      <w:r>
        <w:rPr>
          <w:rStyle w:val="slitttl1"/>
          <w:rFonts w:eastAsia="Times New Roman"/>
        </w:rPr>
        <w:t>a)</w:t>
      </w:r>
      <w:r>
        <w:rPr>
          <w:rStyle w:val="slitbdy"/>
          <w:rFonts w:eastAsia="Times New Roman"/>
        </w:rPr>
        <w:t>din bugetul Fondului naţional unic de asigurări sociale de sănătate, pentru pacienţii incluşi în Programul naţional de transplant;</w:t>
      </w:r>
    </w:p>
    <w:p w:rsidR="00000000" w:rsidRDefault="00247FD0">
      <w:pPr>
        <w:autoSpaceDE/>
        <w:autoSpaceDN/>
        <w:ind w:left="225"/>
        <w:jc w:val="both"/>
        <w:divId w:val="997196521"/>
        <w:rPr>
          <w:rFonts w:eastAsia="Times New Roman"/>
          <w:color w:val="000000"/>
          <w:sz w:val="20"/>
          <w:szCs w:val="20"/>
          <w:shd w:val="clear" w:color="auto" w:fill="FFFFFF"/>
        </w:rPr>
      </w:pPr>
      <w:r>
        <w:rPr>
          <w:rStyle w:val="slitttl1"/>
          <w:rFonts w:eastAsia="Times New Roman"/>
        </w:rPr>
        <w:t>b)</w:t>
      </w:r>
      <w:r>
        <w:rPr>
          <w:rStyle w:val="slitbdy"/>
          <w:rFonts w:eastAsia="Times New Roman"/>
        </w:rPr>
        <w:t>de la bugetul de sta</w:t>
      </w:r>
      <w:r>
        <w:rPr>
          <w:rStyle w:val="slitbdy"/>
          <w:rFonts w:eastAsia="Times New Roman"/>
        </w:rPr>
        <w:t>t şi din veniturile proprii ale Ministerului Sănătăţii, pentru pacienţii incluşi în programul naţional de transplant;</w:t>
      </w:r>
    </w:p>
    <w:p w:rsidR="00000000" w:rsidRDefault="00247FD0">
      <w:pPr>
        <w:autoSpaceDE/>
        <w:autoSpaceDN/>
        <w:ind w:left="225"/>
        <w:jc w:val="both"/>
        <w:divId w:val="605037443"/>
        <w:rPr>
          <w:rFonts w:eastAsia="Times New Roman"/>
          <w:color w:val="000000"/>
          <w:sz w:val="20"/>
          <w:szCs w:val="20"/>
          <w:shd w:val="clear" w:color="auto" w:fill="FFFFFF"/>
        </w:rPr>
      </w:pPr>
      <w:r>
        <w:rPr>
          <w:rStyle w:val="slitttl1"/>
          <w:rFonts w:eastAsia="Times New Roman"/>
        </w:rPr>
        <w:t>c)</w:t>
      </w:r>
      <w:r>
        <w:rPr>
          <w:rStyle w:val="slitbdy"/>
          <w:rFonts w:eastAsia="Times New Roman"/>
        </w:rPr>
        <w:t>prin contribuţia personală a pacientului sau, pentru el, a unui sistem de asigurări voluntare de sănătate;</w:t>
      </w:r>
    </w:p>
    <w:p w:rsidR="00000000" w:rsidRDefault="00247FD0">
      <w:pPr>
        <w:autoSpaceDE/>
        <w:autoSpaceDN/>
        <w:ind w:left="225"/>
        <w:jc w:val="both"/>
        <w:divId w:val="1791892781"/>
        <w:rPr>
          <w:rFonts w:eastAsia="Times New Roman"/>
          <w:color w:val="000000"/>
          <w:sz w:val="20"/>
          <w:szCs w:val="20"/>
          <w:shd w:val="clear" w:color="auto" w:fill="FFFFFF"/>
        </w:rPr>
      </w:pPr>
      <w:r>
        <w:rPr>
          <w:rStyle w:val="slitttl1"/>
          <w:rFonts w:eastAsia="Times New Roman"/>
        </w:rPr>
        <w:t>d)</w:t>
      </w:r>
      <w:r>
        <w:rPr>
          <w:rStyle w:val="slitbdy"/>
          <w:rFonts w:eastAsia="Times New Roman"/>
        </w:rPr>
        <w:t>din donaţii şi sponsorizări</w:t>
      </w:r>
      <w:r>
        <w:rPr>
          <w:rStyle w:val="slitbdy"/>
          <w:rFonts w:eastAsia="Times New Roman"/>
        </w:rPr>
        <w:t xml:space="preserve"> de la persoane fizice sau juridice, organizaţii neguvernamentale ori alte organisme interesate.</w:t>
      </w:r>
    </w:p>
    <w:p w:rsidR="00000000" w:rsidRDefault="00247FD0">
      <w:pPr>
        <w:pStyle w:val="scapttl"/>
        <w:divId w:val="740098468"/>
        <w:rPr>
          <w:shd w:val="clear" w:color="auto" w:fill="FFFFFF"/>
        </w:rPr>
      </w:pPr>
      <w:r>
        <w:rPr>
          <w:shd w:val="clear" w:color="auto" w:fill="FFFFFF"/>
        </w:rPr>
        <w:t>Capitolul V</w:t>
      </w:r>
    </w:p>
    <w:p w:rsidR="00000000" w:rsidRDefault="00247FD0">
      <w:pPr>
        <w:pStyle w:val="scapden"/>
        <w:divId w:val="740098468"/>
        <w:rPr>
          <w:shd w:val="clear" w:color="auto" w:fill="FFFFFF"/>
        </w:rPr>
      </w:pPr>
      <w:r>
        <w:rPr>
          <w:shd w:val="clear" w:color="auto" w:fill="FFFFFF"/>
        </w:rPr>
        <w:t>Sancţiuni</w:t>
      </w:r>
    </w:p>
    <w:p w:rsidR="00000000" w:rsidRDefault="00247FD0">
      <w:pPr>
        <w:pStyle w:val="sartttl"/>
        <w:jc w:val="both"/>
        <w:divId w:val="8457585"/>
        <w:rPr>
          <w:shd w:val="clear" w:color="auto" w:fill="FFFFFF"/>
        </w:rPr>
      </w:pPr>
      <w:r>
        <w:rPr>
          <w:shd w:val="clear" w:color="auto" w:fill="FFFFFF"/>
        </w:rPr>
        <w:t>Articolul 154</w:t>
      </w:r>
    </w:p>
    <w:p w:rsidR="00000000" w:rsidRDefault="00247FD0">
      <w:pPr>
        <w:autoSpaceDE/>
        <w:autoSpaceDN/>
        <w:jc w:val="both"/>
        <w:divId w:val="908614045"/>
        <w:rPr>
          <w:rFonts w:eastAsia="Times New Roman"/>
          <w:color w:val="000000"/>
          <w:sz w:val="20"/>
          <w:szCs w:val="20"/>
          <w:shd w:val="clear" w:color="auto" w:fill="FFFFFF"/>
        </w:rPr>
      </w:pPr>
      <w:r>
        <w:rPr>
          <w:rStyle w:val="salnttl1"/>
          <w:rFonts w:eastAsia="Times New Roman"/>
        </w:rPr>
        <w:t>(1)</w:t>
      </w:r>
      <w:r>
        <w:rPr>
          <w:rStyle w:val="salnbdy"/>
          <w:rFonts w:eastAsia="Times New Roman"/>
        </w:rPr>
        <w:t>Prelevarea sau transplantul de organe, ţesuturi ori celule de origine umană de la donatori în viaţă fără consimţământ dat în condiţiile legii constituie infracţiune şi se pedepseşte cu închisoare de la 2 la 7 ani şi interzicerea unor drepturi.</w:t>
      </w:r>
    </w:p>
    <w:p w:rsidR="00000000" w:rsidRDefault="00247FD0">
      <w:pPr>
        <w:autoSpaceDE/>
        <w:autoSpaceDN/>
        <w:jc w:val="both"/>
        <w:divId w:val="1957826838"/>
        <w:rPr>
          <w:rFonts w:eastAsia="Times New Roman"/>
          <w:color w:val="000000"/>
          <w:sz w:val="20"/>
          <w:szCs w:val="20"/>
          <w:shd w:val="clear" w:color="auto" w:fill="FFFFFF"/>
        </w:rPr>
      </w:pPr>
      <w:r>
        <w:rPr>
          <w:rStyle w:val="salnttl1"/>
          <w:rFonts w:eastAsia="Times New Roman"/>
        </w:rPr>
        <w:t>(2)</w:t>
      </w:r>
      <w:r>
        <w:rPr>
          <w:rStyle w:val="salnbdy"/>
          <w:rFonts w:eastAsia="Times New Roman"/>
        </w:rPr>
        <w:t>Tentativa</w:t>
      </w:r>
      <w:r>
        <w:rPr>
          <w:rStyle w:val="salnbdy"/>
          <w:rFonts w:eastAsia="Times New Roman"/>
        </w:rPr>
        <w:t xml:space="preserve"> se pedepseşte.</w:t>
      </w:r>
    </w:p>
    <w:p w:rsidR="00000000" w:rsidRDefault="00247FD0">
      <w:pPr>
        <w:pStyle w:val="sartttl"/>
        <w:jc w:val="both"/>
        <w:divId w:val="941033795"/>
        <w:rPr>
          <w:shd w:val="clear" w:color="auto" w:fill="FFFFFF"/>
        </w:rPr>
      </w:pPr>
      <w:r>
        <w:rPr>
          <w:shd w:val="clear" w:color="auto" w:fill="FFFFFF"/>
        </w:rPr>
        <w:t>Articolul 155</w:t>
      </w:r>
    </w:p>
    <w:p w:rsidR="00000000" w:rsidRDefault="00247FD0">
      <w:pPr>
        <w:pStyle w:val="spar"/>
        <w:jc w:val="both"/>
        <w:divId w:val="941033795"/>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Efectuarea unei prelevări atunci când prin aceasta se compromite o autopsie medico-legală, solicitată în condiţiile legii, constituie infracţiune şi se pedepseşte cu închisoare de la 6 luni la 3 ani sau cu amendă.</w:t>
      </w:r>
    </w:p>
    <w:p w:rsidR="00000000" w:rsidRDefault="00247FD0">
      <w:pPr>
        <w:pStyle w:val="sartttl"/>
        <w:jc w:val="both"/>
        <w:divId w:val="449591829"/>
        <w:rPr>
          <w:shd w:val="clear" w:color="auto" w:fill="FFFFFF"/>
        </w:rPr>
      </w:pPr>
      <w:r>
        <w:rPr>
          <w:shd w:val="clear" w:color="auto" w:fill="FFFFFF"/>
        </w:rPr>
        <w:t>Articolul 15</w:t>
      </w:r>
      <w:r>
        <w:rPr>
          <w:shd w:val="clear" w:color="auto" w:fill="FFFFFF"/>
        </w:rPr>
        <w:t>6</w:t>
      </w:r>
    </w:p>
    <w:p w:rsidR="00000000" w:rsidRDefault="00247FD0">
      <w:pPr>
        <w:autoSpaceDE/>
        <w:autoSpaceDN/>
        <w:jc w:val="both"/>
        <w:divId w:val="1382947147"/>
        <w:rPr>
          <w:rFonts w:eastAsia="Times New Roman"/>
          <w:color w:val="000000"/>
          <w:sz w:val="20"/>
          <w:szCs w:val="20"/>
          <w:shd w:val="clear" w:color="auto" w:fill="FFFFFF"/>
        </w:rPr>
      </w:pPr>
      <w:r>
        <w:rPr>
          <w:rStyle w:val="salnttl1"/>
          <w:rFonts w:eastAsia="Times New Roman"/>
        </w:rPr>
        <w:t>(1)</w:t>
      </w:r>
      <w:r>
        <w:rPr>
          <w:rStyle w:val="salnbdy"/>
          <w:rFonts w:eastAsia="Times New Roman"/>
        </w:rPr>
        <w:t>Fapta persoanei de a dona organe, ţesuturi sau celule de origine umană, în scopul obţinerii de foloase materiale, pentru sine ori pentru altul, constituie infracţiune şi se pedepseşte cu închisoare de la 3 luni la 2 ani sau cu amendă.</w:t>
      </w:r>
    </w:p>
    <w:p w:rsidR="00000000" w:rsidRDefault="00247FD0">
      <w:pPr>
        <w:autoSpaceDE/>
        <w:autoSpaceDN/>
        <w:jc w:val="both"/>
        <w:divId w:val="1486782424"/>
        <w:rPr>
          <w:rFonts w:eastAsia="Times New Roman"/>
          <w:color w:val="000000"/>
          <w:sz w:val="20"/>
          <w:szCs w:val="20"/>
          <w:shd w:val="clear" w:color="auto" w:fill="FFFFFF"/>
        </w:rPr>
      </w:pPr>
      <w:r>
        <w:rPr>
          <w:rStyle w:val="salnttl1"/>
          <w:rFonts w:eastAsia="Times New Roman"/>
        </w:rPr>
        <w:t>(2)</w:t>
      </w:r>
      <w:r>
        <w:rPr>
          <w:rStyle w:val="salnbdy"/>
          <w:rFonts w:eastAsia="Times New Roman"/>
        </w:rPr>
        <w:t>Constrângerea</w:t>
      </w:r>
      <w:r>
        <w:rPr>
          <w:rStyle w:val="salnbdy"/>
          <w:rFonts w:eastAsia="Times New Roman"/>
        </w:rPr>
        <w:t xml:space="preserve"> unei persoane să doneze organe, ţesuturi sau celule de origine umană constituie infracţiune şi se pedepseşte cu închisoare de la 2 la 7 ani şi interzicerea unor drepturi.</w:t>
      </w:r>
    </w:p>
    <w:p w:rsidR="00000000" w:rsidRDefault="00247FD0">
      <w:pPr>
        <w:autoSpaceDE/>
        <w:autoSpaceDN/>
        <w:jc w:val="both"/>
        <w:divId w:val="513804346"/>
        <w:rPr>
          <w:rFonts w:eastAsia="Times New Roman"/>
          <w:color w:val="000000"/>
          <w:sz w:val="20"/>
          <w:szCs w:val="20"/>
          <w:shd w:val="clear" w:color="auto" w:fill="FFFFFF"/>
        </w:rPr>
      </w:pPr>
      <w:r>
        <w:rPr>
          <w:rStyle w:val="salnttl1"/>
          <w:rFonts w:eastAsia="Times New Roman"/>
        </w:rPr>
        <w:t>(3)</w:t>
      </w:r>
      <w:r>
        <w:rPr>
          <w:rStyle w:val="salnbdy"/>
          <w:rFonts w:eastAsia="Times New Roman"/>
        </w:rPr>
        <w:t>Publicarea sau mediatizarea unor anunţuri privind donarea de organe, ţesuturi sau</w:t>
      </w:r>
      <w:r>
        <w:rPr>
          <w:rStyle w:val="salnbdy"/>
          <w:rFonts w:eastAsia="Times New Roman"/>
        </w:rPr>
        <w:t xml:space="preserve"> celule de origine umană, donare ce ar fi efectuată în scopul obţinerii unor foloase materiale pentru sine ori pentru altul, constituie infracţiune şi se pedepseşte cu închisoare de la 6 luni la 3 ani sau cu amendă.</w:t>
      </w:r>
    </w:p>
    <w:p w:rsidR="00000000" w:rsidRDefault="00247FD0">
      <w:pPr>
        <w:pStyle w:val="sartttl"/>
        <w:jc w:val="both"/>
        <w:divId w:val="1222015849"/>
        <w:rPr>
          <w:shd w:val="clear" w:color="auto" w:fill="FFFFFF"/>
        </w:rPr>
      </w:pPr>
      <w:r>
        <w:rPr>
          <w:shd w:val="clear" w:color="auto" w:fill="FFFFFF"/>
        </w:rPr>
        <w:t>Articolul 157</w:t>
      </w:r>
    </w:p>
    <w:p w:rsidR="00000000" w:rsidRDefault="00247FD0">
      <w:pPr>
        <w:autoSpaceDE/>
        <w:autoSpaceDN/>
        <w:jc w:val="both"/>
        <w:divId w:val="1486357005"/>
        <w:rPr>
          <w:rFonts w:eastAsia="Times New Roman"/>
          <w:color w:val="000000"/>
          <w:sz w:val="20"/>
          <w:szCs w:val="20"/>
          <w:shd w:val="clear" w:color="auto" w:fill="FFFFFF"/>
        </w:rPr>
      </w:pPr>
      <w:r>
        <w:rPr>
          <w:rStyle w:val="salnttl1"/>
          <w:rFonts w:eastAsia="Times New Roman"/>
        </w:rPr>
        <w:t>(1)</w:t>
      </w:r>
      <w:r>
        <w:rPr>
          <w:rStyle w:val="salnbdy"/>
          <w:rFonts w:eastAsia="Times New Roman"/>
        </w:rPr>
        <w:t>Organizarea sau efectua</w:t>
      </w:r>
      <w:r>
        <w:rPr>
          <w:rStyle w:val="salnbdy"/>
          <w:rFonts w:eastAsia="Times New Roman"/>
        </w:rPr>
        <w:t>rea prelevării de organe, ţesuturi ori celule de origine umană pentru transplant, în scopul obţinerii unui folos material pentru donator sau organizator, constituie infracţiune şi se pedepseşte cu închisoare de la 2 la 7 ani şi interzicerea unor drepturi.</w:t>
      </w:r>
    </w:p>
    <w:p w:rsidR="00000000" w:rsidRDefault="00247FD0">
      <w:pPr>
        <w:autoSpaceDE/>
        <w:autoSpaceDN/>
        <w:jc w:val="both"/>
        <w:divId w:val="908882521"/>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Cu pedeapsa prevăzută la </w:t>
      </w:r>
      <w:r>
        <w:rPr>
          <w:rStyle w:val="slgi1"/>
          <w:rFonts w:eastAsia="Times New Roman"/>
        </w:rPr>
        <w:t>alin. (1)</w:t>
      </w:r>
      <w:r>
        <w:rPr>
          <w:rStyle w:val="salnbdy"/>
          <w:rFonts w:eastAsia="Times New Roman"/>
        </w:rPr>
        <w:t xml:space="preserve"> se sancţionează şi cumpărarea de organe, ţesuturi sau celule de origine umană, în scopul revânzării.</w:t>
      </w:r>
    </w:p>
    <w:p w:rsidR="00000000" w:rsidRDefault="00247FD0">
      <w:pPr>
        <w:autoSpaceDE/>
        <w:autoSpaceDN/>
        <w:jc w:val="both"/>
        <w:divId w:val="1580748077"/>
        <w:rPr>
          <w:rFonts w:eastAsia="Times New Roman"/>
          <w:color w:val="000000"/>
          <w:sz w:val="20"/>
          <w:szCs w:val="20"/>
          <w:shd w:val="clear" w:color="auto" w:fill="FFFFFF"/>
        </w:rPr>
      </w:pPr>
      <w:r>
        <w:rPr>
          <w:rStyle w:val="salnttl1"/>
          <w:rFonts w:eastAsia="Times New Roman"/>
        </w:rPr>
        <w:t>(3)</w:t>
      </w:r>
      <w:r>
        <w:rPr>
          <w:rStyle w:val="salnbdy"/>
          <w:rFonts w:eastAsia="Times New Roman"/>
        </w:rPr>
        <w:t>Tentativa se pedepseşte.</w:t>
      </w:r>
    </w:p>
    <w:p w:rsidR="00000000" w:rsidRDefault="00247FD0">
      <w:pPr>
        <w:pStyle w:val="sartttl"/>
        <w:jc w:val="both"/>
        <w:divId w:val="311562853"/>
        <w:rPr>
          <w:shd w:val="clear" w:color="auto" w:fill="FFFFFF"/>
        </w:rPr>
      </w:pPr>
      <w:r>
        <w:rPr>
          <w:shd w:val="clear" w:color="auto" w:fill="FFFFFF"/>
        </w:rPr>
        <w:t>Articolul 158</w:t>
      </w:r>
    </w:p>
    <w:p w:rsidR="00000000" w:rsidRDefault="00247FD0">
      <w:pPr>
        <w:autoSpaceDE/>
        <w:autoSpaceDN/>
        <w:jc w:val="both"/>
        <w:divId w:val="256444597"/>
        <w:rPr>
          <w:rStyle w:val="salnbdy"/>
          <w:rFonts w:eastAsia="Times New Roman"/>
          <w:color w:val="0000FF"/>
        </w:rPr>
      </w:pPr>
      <w:r>
        <w:rPr>
          <w:rStyle w:val="salnttl1"/>
          <w:rFonts w:eastAsia="Times New Roman"/>
        </w:rPr>
        <w:t>(1)</w:t>
      </w:r>
      <w:r>
        <w:rPr>
          <w:rStyle w:val="salnbdy"/>
          <w:rFonts w:eastAsia="Times New Roman"/>
          <w:color w:val="0000FF"/>
        </w:rPr>
        <w:t>Introducerea sau scoaterea din ţară de organe, ţesuturi ori celule de or</w:t>
      </w:r>
      <w:r>
        <w:rPr>
          <w:rStyle w:val="salnbdy"/>
          <w:rFonts w:eastAsia="Times New Roman"/>
          <w:color w:val="0000FF"/>
        </w:rPr>
        <w:t>igine umană fără autorizaţia specială emisă de Agenţia Naţională de Transplant constituie infracţiune şi se pedepseşte cu închisoare de la 2 la 7 ani şi interzicerea unor drepturi.</w:t>
      </w:r>
    </w:p>
    <w:p w:rsidR="00000000" w:rsidRDefault="00247FD0">
      <w:pPr>
        <w:pStyle w:val="NormalWeb"/>
        <w:spacing w:before="0" w:after="0"/>
        <w:jc w:val="both"/>
        <w:divId w:val="256444597"/>
        <w:rPr>
          <w:color w:val="000000"/>
        </w:rPr>
      </w:pPr>
      <w:r>
        <w:rPr>
          <w:rFonts w:ascii="Verdana" w:hAnsi="Verdana"/>
          <w:color w:val="000000"/>
          <w:sz w:val="20"/>
          <w:szCs w:val="20"/>
          <w:shd w:val="clear" w:color="auto" w:fill="FFFFFF"/>
        </w:rPr>
        <w:t xml:space="preserve">La data de 30-09-2015 Alin. (1) al art. 158 a fost modificat de </w:t>
      </w:r>
      <w:r>
        <w:rPr>
          <w:rFonts w:ascii="Verdana" w:hAnsi="Verdana"/>
          <w:color w:val="0000FF"/>
          <w:sz w:val="20"/>
          <w:szCs w:val="20"/>
          <w:u w:val="single"/>
          <w:shd w:val="clear" w:color="auto" w:fill="FFFFFF"/>
        </w:rPr>
        <w:t>RECTIFICAREA nr. 95 din 14 aprilie 2006, publicată în MONITORUL OFICIAL nr. 732 din 30 septembrie 2015.</w:t>
      </w:r>
    </w:p>
    <w:p w:rsidR="00000000" w:rsidRDefault="00247FD0">
      <w:pPr>
        <w:autoSpaceDE/>
        <w:autoSpaceDN/>
        <w:jc w:val="both"/>
        <w:divId w:val="352726216"/>
        <w:rPr>
          <w:rFonts w:eastAsia="Times New Roman"/>
          <w:color w:val="000000"/>
          <w:sz w:val="20"/>
          <w:szCs w:val="20"/>
          <w:shd w:val="clear" w:color="auto" w:fill="FFFFFF"/>
        </w:rPr>
      </w:pPr>
      <w:r>
        <w:rPr>
          <w:rStyle w:val="salnttl1"/>
          <w:rFonts w:eastAsia="Times New Roman"/>
        </w:rPr>
        <w:t>(2)</w:t>
      </w:r>
      <w:r>
        <w:rPr>
          <w:rStyle w:val="salnbdy"/>
          <w:rFonts w:eastAsia="Times New Roman"/>
        </w:rPr>
        <w:t>Tentativa se pedepseşte.</w:t>
      </w:r>
    </w:p>
    <w:p w:rsidR="00000000" w:rsidRDefault="00247FD0">
      <w:pPr>
        <w:pStyle w:val="scapttl"/>
        <w:divId w:val="1435982922"/>
        <w:rPr>
          <w:shd w:val="clear" w:color="auto" w:fill="FFFFFF"/>
        </w:rPr>
      </w:pPr>
      <w:r>
        <w:rPr>
          <w:shd w:val="clear" w:color="auto" w:fill="FFFFFF"/>
        </w:rPr>
        <w:t>Capitolul VI</w:t>
      </w:r>
    </w:p>
    <w:p w:rsidR="00000000" w:rsidRDefault="00247FD0">
      <w:pPr>
        <w:pStyle w:val="scapden"/>
        <w:divId w:val="1435982922"/>
        <w:rPr>
          <w:shd w:val="clear" w:color="auto" w:fill="FFFFFF"/>
        </w:rPr>
      </w:pPr>
      <w:r>
        <w:rPr>
          <w:shd w:val="clear" w:color="auto" w:fill="FFFFFF"/>
        </w:rPr>
        <w:t>Dispoziţii tranzitorii şi finale</w:t>
      </w:r>
    </w:p>
    <w:p w:rsidR="00000000" w:rsidRDefault="00247FD0">
      <w:pPr>
        <w:pStyle w:val="sartttl"/>
        <w:jc w:val="both"/>
        <w:divId w:val="206920480"/>
        <w:rPr>
          <w:shd w:val="clear" w:color="auto" w:fill="FFFFFF"/>
        </w:rPr>
      </w:pPr>
      <w:r>
        <w:rPr>
          <w:shd w:val="clear" w:color="auto" w:fill="FFFFFF"/>
        </w:rPr>
        <w:t>Articolul 159</w:t>
      </w:r>
    </w:p>
    <w:p w:rsidR="00000000" w:rsidRDefault="00247FD0">
      <w:pPr>
        <w:autoSpaceDE/>
        <w:autoSpaceDN/>
        <w:jc w:val="both"/>
        <w:divId w:val="124587748"/>
        <w:rPr>
          <w:rStyle w:val="salnbdy"/>
          <w:rFonts w:eastAsia="Times New Roman"/>
          <w:color w:val="0000FF"/>
        </w:rPr>
      </w:pPr>
      <w:r>
        <w:rPr>
          <w:rStyle w:val="salnttl1"/>
          <w:rFonts w:eastAsia="Times New Roman"/>
        </w:rPr>
        <w:t>(1)</w:t>
      </w:r>
      <w:r>
        <w:rPr>
          <w:rStyle w:val="salnbdy"/>
          <w:rFonts w:eastAsia="Times New Roman"/>
          <w:color w:val="0000FF"/>
        </w:rPr>
        <w:t>Prelevarea şi transplantul de organe, ţesuturi şi celule de o</w:t>
      </w:r>
      <w:r>
        <w:rPr>
          <w:rStyle w:val="salnbdy"/>
          <w:rFonts w:eastAsia="Times New Roman"/>
          <w:color w:val="0000FF"/>
        </w:rPr>
        <w:t>rigine umană se efectuează de către medici de specialitate în unităţi sanitare publice sau private. Lista unităţilor sanitare publice sau private acreditate se va publica pe site-ul Agenţiei Naţionale de Transplant şi se va actualiza permanent.</w:t>
      </w:r>
    </w:p>
    <w:p w:rsidR="00000000" w:rsidRDefault="00247FD0">
      <w:pPr>
        <w:pStyle w:val="NormalWeb"/>
        <w:spacing w:before="0" w:after="0"/>
        <w:jc w:val="both"/>
        <w:divId w:val="124587748"/>
        <w:rPr>
          <w:color w:val="000000"/>
        </w:rPr>
      </w:pPr>
      <w:r>
        <w:rPr>
          <w:rFonts w:ascii="Verdana" w:hAnsi="Verdana"/>
          <w:color w:val="000000"/>
          <w:sz w:val="20"/>
          <w:szCs w:val="20"/>
          <w:shd w:val="clear" w:color="auto" w:fill="FFFFFF"/>
        </w:rPr>
        <w:t xml:space="preserve">La data de </w:t>
      </w:r>
      <w:r>
        <w:rPr>
          <w:rFonts w:ascii="Verdana" w:hAnsi="Verdana"/>
          <w:color w:val="000000"/>
          <w:sz w:val="20"/>
          <w:szCs w:val="20"/>
          <w:shd w:val="clear" w:color="auto" w:fill="FFFFFF"/>
        </w:rPr>
        <w:t xml:space="preserve">30-09-2015 Alin. (1) al art. 159 a fost modificat de </w:t>
      </w:r>
      <w:r>
        <w:rPr>
          <w:rFonts w:ascii="Verdana" w:hAnsi="Verdana"/>
          <w:color w:val="0000FF"/>
          <w:sz w:val="20"/>
          <w:szCs w:val="20"/>
          <w:u w:val="single"/>
          <w:shd w:val="clear" w:color="auto" w:fill="FFFFFF"/>
        </w:rPr>
        <w:t>RECTIFICAREA nr. 95 din 14 aprilie 2006, publicată în MONITORUL OFICIAL nr. 732 din 30 septembrie 2015.</w:t>
      </w:r>
    </w:p>
    <w:p w:rsidR="00000000" w:rsidRDefault="00247FD0">
      <w:pPr>
        <w:autoSpaceDE/>
        <w:autoSpaceDN/>
        <w:jc w:val="both"/>
        <w:divId w:val="1408335060"/>
        <w:rPr>
          <w:rStyle w:val="salnbdy"/>
          <w:rFonts w:eastAsia="Times New Roman"/>
          <w:color w:val="0000FF"/>
        </w:rPr>
      </w:pPr>
      <w:r>
        <w:rPr>
          <w:rStyle w:val="salnttl1"/>
          <w:rFonts w:eastAsia="Times New Roman"/>
        </w:rPr>
        <w:t>(2)</w:t>
      </w:r>
      <w:r>
        <w:rPr>
          <w:rStyle w:val="salnbdy"/>
          <w:rFonts w:eastAsia="Times New Roman"/>
          <w:color w:val="0000FF"/>
        </w:rPr>
        <w:t>Acreditarea în domeniul transplantului a unităţilor sanitare publice sau private are valabilitate de 5 ani. Orice modificare a criteriilor iniţiale de acreditare intervenită în cadrul unităţilor acreditate se notifică în termen de 5 zile Agenţiei Naţionale</w:t>
      </w:r>
      <w:r>
        <w:rPr>
          <w:rStyle w:val="salnbdy"/>
          <w:rFonts w:eastAsia="Times New Roman"/>
          <w:color w:val="0000FF"/>
        </w:rPr>
        <w:t xml:space="preserve"> de Transplant în vederea reacreditării.</w:t>
      </w:r>
    </w:p>
    <w:p w:rsidR="00000000" w:rsidRDefault="00247FD0">
      <w:pPr>
        <w:pStyle w:val="NormalWeb"/>
        <w:spacing w:before="0" w:after="0"/>
        <w:jc w:val="both"/>
        <w:divId w:val="1408335060"/>
        <w:rPr>
          <w:color w:val="000000"/>
        </w:rPr>
      </w:pPr>
      <w:r>
        <w:rPr>
          <w:rFonts w:ascii="Verdana" w:hAnsi="Verdana"/>
          <w:color w:val="000000"/>
          <w:sz w:val="20"/>
          <w:szCs w:val="20"/>
          <w:shd w:val="clear" w:color="auto" w:fill="FFFFFF"/>
        </w:rPr>
        <w:t xml:space="preserve">La data de 30-09-2015 Alin. (2) al art. 159 a fost modificat de </w:t>
      </w:r>
      <w:r>
        <w:rPr>
          <w:rFonts w:ascii="Verdana" w:hAnsi="Verdana"/>
          <w:color w:val="0000FF"/>
          <w:sz w:val="20"/>
          <w:szCs w:val="20"/>
          <w:u w:val="single"/>
          <w:shd w:val="clear" w:color="auto" w:fill="FFFFFF"/>
        </w:rPr>
        <w:t>RECTIFICAREA nr. 95 din 14 aprilie 2006, publicată în MONITORUL OFICIAL nr. 732 din 30 septembrie 2015.</w:t>
      </w:r>
    </w:p>
    <w:p w:rsidR="00000000" w:rsidRDefault="00247FD0">
      <w:pPr>
        <w:autoSpaceDE/>
        <w:autoSpaceDN/>
        <w:jc w:val="both"/>
        <w:divId w:val="1599287921"/>
        <w:rPr>
          <w:rStyle w:val="salnbdy"/>
          <w:rFonts w:eastAsia="Times New Roman"/>
          <w:color w:val="0000FF"/>
        </w:rPr>
      </w:pPr>
      <w:r>
        <w:rPr>
          <w:rStyle w:val="salnttl1"/>
          <w:rFonts w:eastAsia="Times New Roman"/>
        </w:rPr>
        <w:t>(2^1)</w:t>
      </w:r>
      <w:r>
        <w:rPr>
          <w:rStyle w:val="salnbdy"/>
          <w:rFonts w:eastAsia="Times New Roman"/>
          <w:color w:val="0000FF"/>
        </w:rPr>
        <w:t>În cazuri temeinic justificate de către un</w:t>
      </w:r>
      <w:r>
        <w:rPr>
          <w:rStyle w:val="salnbdy"/>
          <w:rFonts w:eastAsia="Times New Roman"/>
          <w:color w:val="0000FF"/>
        </w:rPr>
        <w:t>itatea sanitară, în urma evaluării în vederea acreditării şi în măsura în care criteriile de acreditare nu sunt în integralitate îndeplinite de către unităţile sanitare, Agenţia Naţională de Transplant poate acredita, conform legii, o unitate sanitară pent</w:t>
      </w:r>
      <w:r>
        <w:rPr>
          <w:rStyle w:val="salnbdy"/>
          <w:rFonts w:eastAsia="Times New Roman"/>
          <w:color w:val="0000FF"/>
        </w:rPr>
        <w:t>ru activitatea de bancă şi utilizator de ţesuturi, în baza prezentării de către aceasta a unui plan de conformare cu responsabilităţi şi termene de implementare precis specificate.</w:t>
      </w:r>
    </w:p>
    <w:p w:rsidR="00000000" w:rsidRDefault="00247FD0">
      <w:pPr>
        <w:pStyle w:val="NormalWeb"/>
        <w:spacing w:before="0" w:after="0"/>
        <w:jc w:val="both"/>
        <w:divId w:val="1599287921"/>
        <w:rPr>
          <w:color w:val="000000"/>
        </w:rPr>
      </w:pPr>
      <w:r>
        <w:rPr>
          <w:rFonts w:ascii="Verdana" w:hAnsi="Verdana"/>
          <w:color w:val="000000"/>
          <w:sz w:val="20"/>
          <w:szCs w:val="20"/>
          <w:shd w:val="clear" w:color="auto" w:fill="FFFFFF"/>
        </w:rPr>
        <w:lastRenderedPageBreak/>
        <w:t>La data de 13-11-2018 Articolul 159 din Capitolul VI , Titlul VI a fost com</w:t>
      </w:r>
      <w:r>
        <w:rPr>
          <w:rFonts w:ascii="Verdana" w:hAnsi="Verdana"/>
          <w:color w:val="000000"/>
          <w:sz w:val="20"/>
          <w:szCs w:val="20"/>
          <w:shd w:val="clear" w:color="auto" w:fill="FFFFFF"/>
        </w:rPr>
        <w:t xml:space="preserve">pletat de </w:t>
      </w:r>
      <w:r>
        <w:rPr>
          <w:rFonts w:ascii="Verdana" w:hAnsi="Verdana"/>
          <w:color w:val="0000FF"/>
          <w:sz w:val="20"/>
          <w:szCs w:val="20"/>
          <w:u w:val="single"/>
          <w:shd w:val="clear" w:color="auto" w:fill="FFFFFF"/>
        </w:rPr>
        <w:t>Articolul I din ORDONANŢA DE URGENŢĂ nr. 95 din 9 noiembrie 2018, publicată în MONITORUL OFICIAL nr. 959 din 13 noiembrie 2018</w:t>
      </w:r>
    </w:p>
    <w:p w:rsidR="00000000" w:rsidRDefault="00247FD0">
      <w:pPr>
        <w:pStyle w:val="sntattl"/>
        <w:jc w:val="both"/>
        <w:divId w:val="1964338266"/>
        <w:rPr>
          <w:shd w:val="clear" w:color="auto" w:fill="FFFFFF"/>
        </w:rPr>
      </w:pPr>
      <w:r>
        <w:rPr>
          <w:shd w:val="clear" w:color="auto" w:fill="FFFFFF"/>
        </w:rPr>
        <w:t xml:space="preserve">Notă </w:t>
      </w:r>
    </w:p>
    <w:p w:rsidR="00000000" w:rsidRDefault="00247FD0">
      <w:pPr>
        <w:autoSpaceDE/>
        <w:autoSpaceDN/>
        <w:jc w:val="both"/>
        <w:divId w:val="2107654365"/>
        <w:rPr>
          <w:rFonts w:eastAsia="Times New Roman"/>
          <w:color w:val="000000"/>
          <w:sz w:val="17"/>
          <w:szCs w:val="17"/>
          <w:shd w:val="clear" w:color="auto" w:fill="FFFFFF"/>
        </w:rPr>
      </w:pPr>
      <w:r>
        <w:rPr>
          <w:rFonts w:eastAsia="Times New Roman"/>
          <w:color w:val="000000"/>
          <w:sz w:val="17"/>
          <w:szCs w:val="17"/>
          <w:shd w:val="clear" w:color="auto" w:fill="FFFFFF"/>
        </w:rPr>
        <w:t xml:space="preserve">Conform </w:t>
      </w:r>
      <w:r>
        <w:rPr>
          <w:rFonts w:eastAsia="Times New Roman"/>
          <w:color w:val="0000FF"/>
          <w:sz w:val="20"/>
          <w:szCs w:val="20"/>
          <w:u w:val="single"/>
          <w:shd w:val="clear" w:color="auto" w:fill="FFFFFF"/>
        </w:rPr>
        <w:t>art. II din ORDONANŢA DE URGENŢĂ nr. 95 din 9 noiembrie 2018</w:t>
      </w:r>
      <w:r>
        <w:rPr>
          <w:rFonts w:eastAsia="Times New Roman"/>
          <w:color w:val="000000"/>
          <w:sz w:val="17"/>
          <w:szCs w:val="17"/>
          <w:shd w:val="clear" w:color="auto" w:fill="FFFFFF"/>
        </w:rPr>
        <w:t xml:space="preserve">, publicată în MONITORUL OFICIAL nr. 959 din </w:t>
      </w:r>
      <w:r>
        <w:rPr>
          <w:rFonts w:eastAsia="Times New Roman"/>
          <w:color w:val="000000"/>
          <w:sz w:val="17"/>
          <w:szCs w:val="17"/>
          <w:shd w:val="clear" w:color="auto" w:fill="FFFFFF"/>
        </w:rPr>
        <w:t>13 noiembrie 2018, în vederea asigurării continuităţii activităţilor de transplant, Agenţia Naţională de Transplant poate acorda, la cerere, unităţilor sanitare a căror acreditare a expirat sau urmează să expire până la sfârşitul anului 2018 acreditarea te</w:t>
      </w:r>
      <w:r>
        <w:rPr>
          <w:rFonts w:eastAsia="Times New Roman"/>
          <w:color w:val="000000"/>
          <w:sz w:val="17"/>
          <w:szCs w:val="17"/>
          <w:shd w:val="clear" w:color="auto" w:fill="FFFFFF"/>
        </w:rPr>
        <w:t xml:space="preserve">mporară, pentru o perioadă de 6 luni, până la finalizarea procedurilor de evaluare în vederea reacreditării, sub rezerva depunerii documentelor care fac dovada îndeplinirii criteriilor de acreditare, conform </w:t>
      </w:r>
      <w:r>
        <w:rPr>
          <w:rFonts w:eastAsia="Times New Roman"/>
          <w:color w:val="0000FF"/>
          <w:sz w:val="20"/>
          <w:szCs w:val="20"/>
          <w:u w:val="single"/>
          <w:shd w:val="clear" w:color="auto" w:fill="FFFFFF"/>
        </w:rPr>
        <w:t>art. 5 alin. (3) lit. a)</w:t>
      </w:r>
      <w:r>
        <w:rPr>
          <w:rFonts w:eastAsia="Times New Roman"/>
          <w:color w:val="000000"/>
          <w:sz w:val="17"/>
          <w:szCs w:val="17"/>
          <w:shd w:val="clear" w:color="auto" w:fill="FFFFFF"/>
        </w:rPr>
        <w:t xml:space="preserve"> - </w:t>
      </w:r>
      <w:r>
        <w:rPr>
          <w:rFonts w:eastAsia="Times New Roman"/>
          <w:color w:val="0000FF"/>
          <w:sz w:val="20"/>
          <w:szCs w:val="20"/>
          <w:u w:val="single"/>
          <w:shd w:val="clear" w:color="auto" w:fill="FFFFFF"/>
        </w:rPr>
        <w:t>c) din Ordinul minist</w:t>
      </w:r>
      <w:r>
        <w:rPr>
          <w:rFonts w:eastAsia="Times New Roman"/>
          <w:color w:val="0000FF"/>
          <w:sz w:val="20"/>
          <w:szCs w:val="20"/>
          <w:u w:val="single"/>
          <w:shd w:val="clear" w:color="auto" w:fill="FFFFFF"/>
        </w:rPr>
        <w:t>rului sănătăţii nr. 1.527/2014</w:t>
      </w:r>
      <w:r>
        <w:rPr>
          <w:rFonts w:eastAsia="Times New Roman"/>
          <w:color w:val="000000"/>
          <w:sz w:val="17"/>
          <w:szCs w:val="17"/>
          <w:shd w:val="clear" w:color="auto" w:fill="FFFFFF"/>
        </w:rPr>
        <w:t>.</w:t>
      </w:r>
    </w:p>
    <w:p w:rsidR="00000000" w:rsidRDefault="00247FD0">
      <w:pPr>
        <w:autoSpaceDE/>
        <w:autoSpaceDN/>
        <w:jc w:val="both"/>
        <w:divId w:val="925840423"/>
        <w:rPr>
          <w:rStyle w:val="salnbdy"/>
          <w:color w:val="0000FF"/>
        </w:rPr>
      </w:pPr>
      <w:r>
        <w:rPr>
          <w:rStyle w:val="salnttl1"/>
          <w:rFonts w:eastAsia="Times New Roman"/>
        </w:rPr>
        <w:t>(3)</w:t>
      </w:r>
      <w:r>
        <w:rPr>
          <w:rStyle w:val="salnbdy"/>
          <w:rFonts w:eastAsia="Times New Roman"/>
          <w:color w:val="0000FF"/>
        </w:rPr>
        <w:t xml:space="preserve">Criteriile de acreditare a unităţilor sanitare prevăzute la </w:t>
      </w:r>
      <w:r>
        <w:rPr>
          <w:rStyle w:val="slgi1"/>
          <w:rFonts w:eastAsia="Times New Roman"/>
        </w:rPr>
        <w:t>alin. (1)</w:t>
      </w:r>
      <w:r>
        <w:rPr>
          <w:rStyle w:val="salnbdy"/>
          <w:rFonts w:eastAsia="Times New Roman"/>
          <w:color w:val="0000FF"/>
        </w:rPr>
        <w:t xml:space="preserve"> sunt propuse de Agenţia Naţională de Transplant şi aprobate prin ordin al ministrului sănătăţii*), în conformitate cu legislaţia europeană în domeniu.</w:t>
      </w:r>
    </w:p>
    <w:p w:rsidR="00000000" w:rsidRDefault="00247FD0">
      <w:pPr>
        <w:pStyle w:val="NormalWeb"/>
        <w:spacing w:before="0" w:after="0"/>
        <w:jc w:val="both"/>
        <w:divId w:val="925840423"/>
        <w:rPr>
          <w:color w:val="000000"/>
        </w:rPr>
      </w:pPr>
      <w:r>
        <w:rPr>
          <w:rFonts w:ascii="Verdana" w:hAnsi="Verdana"/>
          <w:color w:val="000000"/>
          <w:sz w:val="20"/>
          <w:szCs w:val="20"/>
          <w:shd w:val="clear" w:color="auto" w:fill="FFFFFF"/>
        </w:rPr>
        <w:t xml:space="preserve">La data de 30-09-2015 Alin. (3) al art. 159 a fost modificat de </w:t>
      </w:r>
      <w:r>
        <w:rPr>
          <w:rFonts w:ascii="Verdana" w:hAnsi="Verdana"/>
          <w:color w:val="0000FF"/>
          <w:sz w:val="20"/>
          <w:szCs w:val="20"/>
          <w:u w:val="single"/>
          <w:shd w:val="clear" w:color="auto" w:fill="FFFFFF"/>
        </w:rPr>
        <w:t>RECTIFICAREA nr. 95 din 14 aprilie 2006, publicată în MONITORUL OFICIAL nr. 732 din 30 septembrie 2015.</w:t>
      </w:r>
    </w:p>
    <w:p w:rsidR="00000000" w:rsidRDefault="00247FD0">
      <w:pPr>
        <w:pStyle w:val="sntattl"/>
        <w:jc w:val="both"/>
        <w:divId w:val="1906648114"/>
        <w:rPr>
          <w:shd w:val="clear" w:color="auto" w:fill="FFFFFF"/>
        </w:rPr>
      </w:pPr>
      <w:r>
        <w:rPr>
          <w:shd w:val="clear" w:color="auto" w:fill="FFFFFF"/>
        </w:rPr>
        <w:t xml:space="preserve">Notă </w:t>
      </w:r>
    </w:p>
    <w:p w:rsidR="00000000" w:rsidRDefault="00247FD0">
      <w:pPr>
        <w:autoSpaceDE/>
        <w:autoSpaceDN/>
        <w:jc w:val="both"/>
        <w:divId w:val="637690716"/>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ministrului sănătăţii nr. 1.527/2014</w:t>
      </w:r>
      <w:r>
        <w:rPr>
          <w:rFonts w:eastAsia="Times New Roman"/>
          <w:color w:val="000000"/>
          <w:sz w:val="17"/>
          <w:szCs w:val="17"/>
          <w:shd w:val="clear" w:color="auto" w:fill="FFFFFF"/>
        </w:rPr>
        <w:t xml:space="preserve"> privind normele metodol</w:t>
      </w:r>
      <w:r>
        <w:rPr>
          <w:rFonts w:eastAsia="Times New Roman"/>
          <w:color w:val="000000"/>
          <w:sz w:val="17"/>
          <w:szCs w:val="17"/>
          <w:shd w:val="clear" w:color="auto" w:fill="FFFFFF"/>
        </w:rPr>
        <w:t xml:space="preserve">ogice de aplicare a titlului VI "Efectuarea prelevării şi transplantului de organe, ţesuturi şi celule de origine umană în scop terapeutic" din </w:t>
      </w:r>
      <w:r>
        <w:rPr>
          <w:rFonts w:eastAsia="Times New Roman"/>
          <w:color w:val="0000FF"/>
          <w:sz w:val="20"/>
          <w:szCs w:val="20"/>
          <w:u w:val="single"/>
          <w:shd w:val="clear" w:color="auto" w:fill="FFFFFF"/>
        </w:rPr>
        <w:t>Legea nr. 95/2006</w:t>
      </w:r>
      <w:r>
        <w:rPr>
          <w:rFonts w:eastAsia="Times New Roman"/>
          <w:color w:val="000000"/>
          <w:sz w:val="17"/>
          <w:szCs w:val="17"/>
          <w:shd w:val="clear" w:color="auto" w:fill="FFFFFF"/>
        </w:rPr>
        <w:t xml:space="preserve"> privind reforma în domeniul sănătăţii, publicat în Monitorul Oficial al României, Partea I, nr</w:t>
      </w:r>
      <w:r>
        <w:rPr>
          <w:rFonts w:eastAsia="Times New Roman"/>
          <w:color w:val="000000"/>
          <w:sz w:val="17"/>
          <w:szCs w:val="17"/>
          <w:shd w:val="clear" w:color="auto" w:fill="FFFFFF"/>
        </w:rPr>
        <w:t>. 951 din 29 decembrie 2014.</w:t>
      </w:r>
    </w:p>
    <w:p w:rsidR="00000000" w:rsidRDefault="00247FD0">
      <w:pPr>
        <w:autoSpaceDE/>
        <w:autoSpaceDN/>
        <w:jc w:val="both"/>
        <w:divId w:val="1474056180"/>
        <w:rPr>
          <w:rStyle w:val="salnbdy"/>
          <w:color w:val="0000FF"/>
        </w:rPr>
      </w:pPr>
      <w:r>
        <w:rPr>
          <w:rStyle w:val="salnttl1"/>
          <w:rFonts w:eastAsia="Times New Roman"/>
        </w:rPr>
        <w:t>(4)</w:t>
      </w:r>
      <w:r>
        <w:rPr>
          <w:rStyle w:val="salnbdy"/>
          <w:rFonts w:eastAsia="Times New Roman"/>
          <w:color w:val="0000FF"/>
        </w:rPr>
        <w:t>Agenţia Naţională de Transplant poate suspenda activitatea sau revoca acreditarea, în cazul în care în urma evaluărilor efectuate de către reprezentanţii Agenţiei Naţionale de Transplant, precum şi la sesizarea inspectorilor</w:t>
      </w:r>
      <w:r>
        <w:rPr>
          <w:rStyle w:val="salnbdy"/>
          <w:rFonts w:eastAsia="Times New Roman"/>
          <w:color w:val="0000FF"/>
        </w:rPr>
        <w:t xml:space="preserve"> sanitari se constată că unitatea sanitară respectivă nu respectă prevederile legale în vigoare.</w:t>
      </w:r>
    </w:p>
    <w:p w:rsidR="00000000" w:rsidRDefault="00247FD0">
      <w:pPr>
        <w:pStyle w:val="NormalWeb"/>
        <w:spacing w:before="0" w:after="0"/>
        <w:jc w:val="both"/>
        <w:divId w:val="1474056180"/>
        <w:rPr>
          <w:color w:val="000000"/>
        </w:rPr>
      </w:pPr>
      <w:r>
        <w:rPr>
          <w:rFonts w:ascii="Verdana" w:hAnsi="Verdana"/>
          <w:color w:val="000000"/>
          <w:sz w:val="20"/>
          <w:szCs w:val="20"/>
          <w:shd w:val="clear" w:color="auto" w:fill="FFFFFF"/>
        </w:rPr>
        <w:t xml:space="preserve">La data de 30-09-2015 Alin. (4) al art. 159 a fost modificat de </w:t>
      </w:r>
      <w:r>
        <w:rPr>
          <w:rFonts w:ascii="Verdana" w:hAnsi="Verdana"/>
          <w:color w:val="0000FF"/>
          <w:sz w:val="20"/>
          <w:szCs w:val="20"/>
          <w:u w:val="single"/>
          <w:shd w:val="clear" w:color="auto" w:fill="FFFFFF"/>
        </w:rPr>
        <w:t>RECTIFICAREA nr. 95 din 14 aprilie 2006, publicată în MONITORUL OFICIAL nr. 732 din 30 septembr</w:t>
      </w:r>
      <w:r>
        <w:rPr>
          <w:rFonts w:ascii="Verdana" w:hAnsi="Verdana"/>
          <w:color w:val="0000FF"/>
          <w:sz w:val="20"/>
          <w:szCs w:val="20"/>
          <w:u w:val="single"/>
          <w:shd w:val="clear" w:color="auto" w:fill="FFFFFF"/>
        </w:rPr>
        <w:t>ie 2015.</w:t>
      </w:r>
    </w:p>
    <w:p w:rsidR="00000000" w:rsidRDefault="00247FD0">
      <w:pPr>
        <w:autoSpaceDE/>
        <w:autoSpaceDN/>
        <w:jc w:val="both"/>
        <w:divId w:val="1441142798"/>
        <w:rPr>
          <w:rFonts w:eastAsia="Times New Roman"/>
          <w:color w:val="000000"/>
          <w:sz w:val="20"/>
          <w:szCs w:val="20"/>
          <w:shd w:val="clear" w:color="auto" w:fill="FFFFFF"/>
        </w:rPr>
      </w:pPr>
      <w:r>
        <w:rPr>
          <w:rStyle w:val="salnttl1"/>
          <w:rFonts w:eastAsia="Times New Roman"/>
        </w:rPr>
        <w:t>(5)</w:t>
      </w:r>
      <w:r>
        <w:rPr>
          <w:rStyle w:val="salnbdy"/>
          <w:rFonts w:eastAsia="Times New Roman"/>
        </w:rPr>
        <w:t>Unităţile sanitare acreditate stabilesc un sistem de identificare a fiecărui act de donare, prin intermediul unui cod unic, precum şi a fiecărui produs asociat cu el. Pentru organe, ţesuturi şi celule este necesară etichetarea codificată, care să permită s</w:t>
      </w:r>
      <w:r>
        <w:rPr>
          <w:rStyle w:val="salnbdy"/>
          <w:rFonts w:eastAsia="Times New Roman"/>
        </w:rPr>
        <w:t>tabilirea unei legături de la donator la primitor şi invers. Informaţiile vor fi păstrate cel puţin 30 de ani pe suport hârtie sau pe suport electronic.</w:t>
      </w:r>
    </w:p>
    <w:p w:rsidR="00000000" w:rsidRDefault="00247FD0">
      <w:pPr>
        <w:autoSpaceDE/>
        <w:autoSpaceDN/>
        <w:jc w:val="both"/>
        <w:divId w:val="1613704447"/>
        <w:rPr>
          <w:rStyle w:val="salnbdy"/>
          <w:color w:val="0000FF"/>
        </w:rPr>
      </w:pPr>
      <w:r>
        <w:rPr>
          <w:rStyle w:val="salnttl1"/>
          <w:rFonts w:eastAsia="Times New Roman"/>
        </w:rPr>
        <w:t>(6)</w:t>
      </w:r>
      <w:r>
        <w:rPr>
          <w:rStyle w:val="salnbdy"/>
          <w:rFonts w:eastAsia="Times New Roman"/>
          <w:color w:val="0000FF"/>
        </w:rPr>
        <w:t>Unităţile sanitare acreditate pentru activitatea de procesare şi/sau utilizare de ţesuturi şi/sau ce</w:t>
      </w:r>
      <w:r>
        <w:rPr>
          <w:rStyle w:val="salnbdy"/>
          <w:rFonts w:eastAsia="Times New Roman"/>
          <w:color w:val="0000FF"/>
        </w:rPr>
        <w:t>lule vor păstra o înregistrare a activităţii lor, incluzând tipurile şi cantităţile de ţesuturi şi/sau celule procurate, testate, conservate, depozitate, distribuite sau casate, precum şi originea şi destinaţia acestor ţesuturi şi/sau celule pentru utiliza</w:t>
      </w:r>
      <w:r>
        <w:rPr>
          <w:rStyle w:val="salnbdy"/>
          <w:rFonts w:eastAsia="Times New Roman"/>
          <w:color w:val="0000FF"/>
        </w:rPr>
        <w:t xml:space="preserve">re umană. Ele vor trimite anual un raport de activitate Agenţiei Naţionale de Transplant, care va fi publicat atât pe site-ul propriu, cât şi pe site-ul Agenţiei Naţionale de Transplant. Prevederile prezentului alineat se aplică în mod corespunzător şi în </w:t>
      </w:r>
      <w:r>
        <w:rPr>
          <w:rStyle w:val="salnbdy"/>
          <w:rFonts w:eastAsia="Times New Roman"/>
          <w:color w:val="0000FF"/>
        </w:rPr>
        <w:t>cazul transplantului de organe.</w:t>
      </w:r>
    </w:p>
    <w:p w:rsidR="00000000" w:rsidRDefault="00247FD0">
      <w:pPr>
        <w:pStyle w:val="NormalWeb"/>
        <w:spacing w:before="0" w:after="0"/>
        <w:jc w:val="both"/>
        <w:divId w:val="1613704447"/>
        <w:rPr>
          <w:color w:val="000000"/>
        </w:rPr>
      </w:pPr>
      <w:r>
        <w:rPr>
          <w:rFonts w:ascii="Verdana" w:hAnsi="Verdana"/>
          <w:color w:val="000000"/>
          <w:sz w:val="20"/>
          <w:szCs w:val="20"/>
          <w:shd w:val="clear" w:color="auto" w:fill="FFFFFF"/>
        </w:rPr>
        <w:t xml:space="preserve">La data de 30-09-2015 Alin. (6) al art. 159 a fost modificat de </w:t>
      </w:r>
      <w:r>
        <w:rPr>
          <w:rFonts w:ascii="Verdana" w:hAnsi="Verdana"/>
          <w:color w:val="0000FF"/>
          <w:sz w:val="20"/>
          <w:szCs w:val="20"/>
          <w:u w:val="single"/>
          <w:shd w:val="clear" w:color="auto" w:fill="FFFFFF"/>
        </w:rPr>
        <w:t>RECTIFICAREA nr. 95 din 14 aprilie 2006, publicată în MONITORUL OFICIAL nr. 732 din 30 septembrie 2015.</w:t>
      </w:r>
    </w:p>
    <w:p w:rsidR="00000000" w:rsidRDefault="00247FD0">
      <w:pPr>
        <w:autoSpaceDE/>
        <w:autoSpaceDN/>
        <w:jc w:val="both"/>
        <w:divId w:val="1084374168"/>
        <w:rPr>
          <w:rStyle w:val="salnbdy"/>
          <w:rFonts w:eastAsia="Times New Roman"/>
          <w:color w:val="0000FF"/>
        </w:rPr>
      </w:pPr>
      <w:r>
        <w:rPr>
          <w:rStyle w:val="salnttl1"/>
          <w:rFonts w:eastAsia="Times New Roman"/>
        </w:rPr>
        <w:t>(7)</w:t>
      </w:r>
      <w:r>
        <w:rPr>
          <w:rStyle w:val="salnbdy"/>
          <w:rFonts w:eastAsia="Times New Roman"/>
          <w:color w:val="0000FF"/>
        </w:rPr>
        <w:t>Agenţia Naţională de Transplant gestionează registrel</w:t>
      </w:r>
      <w:r>
        <w:rPr>
          <w:rStyle w:val="salnbdy"/>
          <w:rFonts w:eastAsia="Times New Roman"/>
          <w:color w:val="0000FF"/>
        </w:rPr>
        <w:t>e naţionale, prin care se asigură monitorizarea continuă a activităţii de transplant, a activităţilor centrelor de prelevare şi a centrelor de transplant, inclusiv numărul total al donatorilor vii şi decedaţi, tipurile şi numărul de organe prelevate şi tra</w:t>
      </w:r>
      <w:r>
        <w:rPr>
          <w:rStyle w:val="salnbdy"/>
          <w:rFonts w:eastAsia="Times New Roman"/>
          <w:color w:val="0000FF"/>
        </w:rPr>
        <w:t>nsplantate sau distruse, în conformitate cu dispoziţiile naţionale privind protecţia datelor cu caracter personal şi confidenţialitatea datelor statistice.</w:t>
      </w:r>
    </w:p>
    <w:p w:rsidR="00000000" w:rsidRDefault="00247FD0">
      <w:pPr>
        <w:pStyle w:val="NormalWeb"/>
        <w:spacing w:before="0" w:after="0"/>
        <w:jc w:val="both"/>
        <w:divId w:val="1084374168"/>
        <w:rPr>
          <w:color w:val="000000"/>
        </w:rPr>
      </w:pPr>
      <w:r>
        <w:rPr>
          <w:rFonts w:ascii="Verdana" w:hAnsi="Verdana"/>
          <w:color w:val="000000"/>
          <w:sz w:val="20"/>
          <w:szCs w:val="20"/>
          <w:shd w:val="clear" w:color="auto" w:fill="FFFFFF"/>
        </w:rPr>
        <w:t xml:space="preserve">La data de 30-09-2015 Alin. (7) al art. 159 a fost modificat de </w:t>
      </w:r>
      <w:r>
        <w:rPr>
          <w:rFonts w:ascii="Verdana" w:hAnsi="Verdana"/>
          <w:color w:val="0000FF"/>
          <w:sz w:val="20"/>
          <w:szCs w:val="20"/>
          <w:u w:val="single"/>
          <w:shd w:val="clear" w:color="auto" w:fill="FFFFFF"/>
        </w:rPr>
        <w:t>RECTIFICAREA nr. 95 din 14 aprilie 2</w:t>
      </w:r>
      <w:r>
        <w:rPr>
          <w:rFonts w:ascii="Verdana" w:hAnsi="Verdana"/>
          <w:color w:val="0000FF"/>
          <w:sz w:val="20"/>
          <w:szCs w:val="20"/>
          <w:u w:val="single"/>
          <w:shd w:val="clear" w:color="auto" w:fill="FFFFFF"/>
        </w:rPr>
        <w:t>006, publicată în MONITORUL OFICIAL nr. 732 din 30 septembrie 2015.</w:t>
      </w:r>
    </w:p>
    <w:p w:rsidR="00000000" w:rsidRDefault="00247FD0">
      <w:pPr>
        <w:autoSpaceDE/>
        <w:autoSpaceDN/>
        <w:jc w:val="both"/>
        <w:divId w:val="575674978"/>
        <w:rPr>
          <w:rStyle w:val="salnbdy"/>
          <w:rFonts w:eastAsia="Times New Roman"/>
          <w:color w:val="0000FF"/>
        </w:rPr>
      </w:pPr>
      <w:r>
        <w:rPr>
          <w:rStyle w:val="salnttl1"/>
          <w:rFonts w:eastAsia="Times New Roman"/>
        </w:rPr>
        <w:lastRenderedPageBreak/>
        <w:t>(8)</w:t>
      </w:r>
      <w:r>
        <w:rPr>
          <w:rStyle w:val="salnbdy"/>
          <w:rFonts w:eastAsia="Times New Roman"/>
          <w:color w:val="0000FF"/>
        </w:rPr>
        <w:t>Agenţia Naţională de Transplant va institui şi va menţine o evidenţă actualizată a centrelor de prelevare şi a centrelor de transplant şi va furniza informaţii, la cerere, în acest sens</w:t>
      </w:r>
      <w:r>
        <w:rPr>
          <w:rStyle w:val="salnbdy"/>
          <w:rFonts w:eastAsia="Times New Roman"/>
          <w:color w:val="0000FF"/>
        </w:rPr>
        <w:t>.</w:t>
      </w:r>
    </w:p>
    <w:p w:rsidR="00000000" w:rsidRDefault="00247FD0">
      <w:pPr>
        <w:pStyle w:val="NormalWeb"/>
        <w:spacing w:before="0" w:after="0"/>
        <w:jc w:val="both"/>
        <w:divId w:val="575674978"/>
        <w:rPr>
          <w:color w:val="000000"/>
        </w:rPr>
      </w:pPr>
      <w:r>
        <w:rPr>
          <w:rFonts w:ascii="Verdana" w:hAnsi="Verdana"/>
          <w:color w:val="000000"/>
          <w:sz w:val="20"/>
          <w:szCs w:val="20"/>
          <w:shd w:val="clear" w:color="auto" w:fill="FFFFFF"/>
        </w:rPr>
        <w:t xml:space="preserve">La data de 30-09-2015 Alin. (8) al art. 159 a fost modificat de </w:t>
      </w:r>
      <w:r>
        <w:rPr>
          <w:rFonts w:ascii="Verdana" w:hAnsi="Verdana"/>
          <w:color w:val="0000FF"/>
          <w:sz w:val="20"/>
          <w:szCs w:val="20"/>
          <w:u w:val="single"/>
          <w:shd w:val="clear" w:color="auto" w:fill="FFFFFF"/>
        </w:rPr>
        <w:t>RECTIFICAREA nr. 95 din 14 aprilie 2006, publicată în MONITORUL OFICIAL nr. 732 din 30 septembrie 2015.</w:t>
      </w:r>
    </w:p>
    <w:p w:rsidR="00000000" w:rsidRDefault="00247FD0">
      <w:pPr>
        <w:autoSpaceDE/>
        <w:autoSpaceDN/>
        <w:jc w:val="both"/>
        <w:divId w:val="903491050"/>
        <w:rPr>
          <w:rStyle w:val="salnbdy"/>
          <w:rFonts w:eastAsia="Times New Roman"/>
          <w:color w:val="0000FF"/>
        </w:rPr>
      </w:pPr>
      <w:r>
        <w:rPr>
          <w:rStyle w:val="salnttl1"/>
          <w:rFonts w:eastAsia="Times New Roman"/>
        </w:rPr>
        <w:t>(9)</w:t>
      </w:r>
      <w:r>
        <w:rPr>
          <w:rStyle w:val="salnbdy"/>
          <w:rFonts w:eastAsia="Times New Roman"/>
          <w:color w:val="0000FF"/>
        </w:rPr>
        <w:t>Agenţia Naţională de Transplant va raporta Comisiei Europene la fiecare 3 ani cu pr</w:t>
      </w:r>
      <w:r>
        <w:rPr>
          <w:rStyle w:val="salnbdy"/>
          <w:rFonts w:eastAsia="Times New Roman"/>
          <w:color w:val="0000FF"/>
        </w:rPr>
        <w:t xml:space="preserve">ivire la activităţile întreprinse în legătură cu dispoziţiile </w:t>
      </w:r>
      <w:r>
        <w:rPr>
          <w:rStyle w:val="salnbdy"/>
          <w:rFonts w:eastAsia="Times New Roman"/>
          <w:color w:val="0000FF"/>
          <w:u w:val="single"/>
        </w:rPr>
        <w:t>Directivei 2010/53/UE</w:t>
      </w:r>
      <w:r>
        <w:rPr>
          <w:rStyle w:val="salnbdy"/>
          <w:rFonts w:eastAsia="Times New Roman"/>
          <w:color w:val="0000FF"/>
        </w:rPr>
        <w:t>, precum şi cu privire la experienţa dobândită în urma punerii sale în aplicare.</w:t>
      </w:r>
    </w:p>
    <w:p w:rsidR="00000000" w:rsidRDefault="00247FD0">
      <w:pPr>
        <w:pStyle w:val="NormalWeb"/>
        <w:spacing w:before="0" w:after="0"/>
        <w:jc w:val="both"/>
        <w:divId w:val="903491050"/>
        <w:rPr>
          <w:color w:val="000000"/>
        </w:rPr>
      </w:pPr>
      <w:r>
        <w:rPr>
          <w:rFonts w:ascii="Verdana" w:hAnsi="Verdana"/>
          <w:color w:val="000000"/>
          <w:sz w:val="20"/>
          <w:szCs w:val="20"/>
          <w:shd w:val="clear" w:color="auto" w:fill="FFFFFF"/>
        </w:rPr>
        <w:t xml:space="preserve">La data de 30-09-2015 Alin. (9) al art. 159 a fost modificat de </w:t>
      </w:r>
      <w:r>
        <w:rPr>
          <w:rFonts w:ascii="Verdana" w:hAnsi="Verdana"/>
          <w:color w:val="0000FF"/>
          <w:sz w:val="20"/>
          <w:szCs w:val="20"/>
          <w:u w:val="single"/>
          <w:shd w:val="clear" w:color="auto" w:fill="FFFFFF"/>
        </w:rPr>
        <w:t>RECTIFICAREA nr. 95 din 14 a</w:t>
      </w:r>
      <w:r>
        <w:rPr>
          <w:rFonts w:ascii="Verdana" w:hAnsi="Verdana"/>
          <w:color w:val="0000FF"/>
          <w:sz w:val="20"/>
          <w:szCs w:val="20"/>
          <w:u w:val="single"/>
          <w:shd w:val="clear" w:color="auto" w:fill="FFFFFF"/>
        </w:rPr>
        <w:t>prilie 2006, publicată în MONITORUL OFICIAL nr. 732 din 30 septembrie 2015.</w:t>
      </w:r>
    </w:p>
    <w:p w:rsidR="00000000" w:rsidRDefault="00247FD0">
      <w:pPr>
        <w:autoSpaceDE/>
        <w:autoSpaceDN/>
        <w:jc w:val="both"/>
        <w:divId w:val="297879767"/>
        <w:rPr>
          <w:rFonts w:eastAsia="Times New Roman"/>
          <w:color w:val="000000"/>
          <w:sz w:val="20"/>
          <w:szCs w:val="20"/>
          <w:shd w:val="clear" w:color="auto" w:fill="FFFFFF"/>
        </w:rPr>
      </w:pPr>
      <w:r>
        <w:rPr>
          <w:rStyle w:val="salnttl1"/>
          <w:rFonts w:eastAsia="Times New Roman"/>
        </w:rPr>
        <w:t>(10)</w:t>
      </w:r>
      <w:r>
        <w:rPr>
          <w:rStyle w:val="salnbdy"/>
          <w:rFonts w:eastAsia="Times New Roman"/>
        </w:rPr>
        <w:t xml:space="preserve">Registrul Naţional al Donatorilor Voluntari de Celule Stem Hematopoietice coordonează metodologic activităţile de recrutare, testare şi donare de celule stem hematopoietice de </w:t>
      </w:r>
      <w:r>
        <w:rPr>
          <w:rStyle w:val="salnbdy"/>
          <w:rFonts w:eastAsia="Times New Roman"/>
        </w:rPr>
        <w:t>la donatori neînrudiţi răspunde de auditarea activităţilor pe care le coordonează şi de implementarea Sistemului unic de codificare şi etichetare în acord cu cerinţele europene de codificare în activitatea de donare pentru transplantul de celule stem hemat</w:t>
      </w:r>
      <w:r>
        <w:rPr>
          <w:rStyle w:val="salnbdy"/>
          <w:rFonts w:eastAsia="Times New Roman"/>
        </w:rPr>
        <w:t>opoietice de la donatori neînrudiţi.</w:t>
      </w:r>
    </w:p>
    <w:p w:rsidR="00000000" w:rsidRDefault="00247FD0">
      <w:pPr>
        <w:pStyle w:val="sartttl"/>
        <w:jc w:val="both"/>
        <w:divId w:val="243803384"/>
        <w:rPr>
          <w:shd w:val="clear" w:color="auto" w:fill="FFFFFF"/>
        </w:rPr>
      </w:pPr>
      <w:r>
        <w:rPr>
          <w:shd w:val="clear" w:color="auto" w:fill="FFFFFF"/>
        </w:rPr>
        <w:t>Articolul 160</w:t>
      </w:r>
    </w:p>
    <w:p w:rsidR="00000000" w:rsidRDefault="00247FD0">
      <w:pPr>
        <w:pStyle w:val="spar"/>
        <w:jc w:val="both"/>
        <w:divId w:val="243803384"/>
        <w:rPr>
          <w:rFonts w:ascii="Verdana" w:hAnsi="Verdana"/>
          <w:color w:val="000000"/>
          <w:sz w:val="20"/>
          <w:szCs w:val="20"/>
          <w:shd w:val="clear" w:color="auto" w:fill="FFFFFF"/>
        </w:rPr>
      </w:pPr>
      <w:r>
        <w:rPr>
          <w:rFonts w:ascii="Verdana" w:hAnsi="Verdana"/>
          <w:color w:val="000000"/>
          <w:sz w:val="20"/>
          <w:szCs w:val="20"/>
          <w:shd w:val="clear" w:color="auto" w:fill="FFFFFF"/>
        </w:rPr>
        <w:t>Unităţile sanitare acreditate pentru activitatea de transplant tisular şi/sau celular vor trebui să desemneze o persoană responsabilă pentru asigurarea calităţii ţesuturilor şi/sau celulelor procesate şi/s</w:t>
      </w:r>
      <w:r>
        <w:rPr>
          <w:rFonts w:ascii="Verdana" w:hAnsi="Verdana"/>
          <w:color w:val="000000"/>
          <w:sz w:val="20"/>
          <w:szCs w:val="20"/>
          <w:shd w:val="clear" w:color="auto" w:fill="FFFFFF"/>
        </w:rPr>
        <w:t>au utilizate în conformitate cu legislaţia europeană şi cea română în domeniu. Standardul de instruire profesională a acestei persoane va fi stabilit prin norme.</w:t>
      </w:r>
    </w:p>
    <w:p w:rsidR="00000000" w:rsidRDefault="00247FD0">
      <w:pPr>
        <w:pStyle w:val="sartttl"/>
        <w:jc w:val="both"/>
        <w:divId w:val="377821613"/>
        <w:rPr>
          <w:shd w:val="clear" w:color="auto" w:fill="FFFFFF"/>
        </w:rPr>
      </w:pPr>
      <w:r>
        <w:rPr>
          <w:shd w:val="clear" w:color="auto" w:fill="FFFFFF"/>
        </w:rPr>
        <w:t>Articolul 161</w:t>
      </w:r>
    </w:p>
    <w:p w:rsidR="00000000" w:rsidRDefault="00247FD0">
      <w:pPr>
        <w:pStyle w:val="sartden"/>
        <w:ind w:left="225"/>
        <w:jc w:val="both"/>
        <w:divId w:val="377821613"/>
        <w:rPr>
          <w:rStyle w:val="spar3"/>
          <w:b w:val="0"/>
          <w:bCs w:val="0"/>
        </w:rPr>
      </w:pPr>
      <w:r>
        <w:rPr>
          <w:rStyle w:val="spar3"/>
          <w:b w:val="0"/>
          <w:bCs w:val="0"/>
        </w:rPr>
        <w:t xml:space="preserve">Normele metodologice de aplicare a prezentului titlu vor fi elaborate în termen </w:t>
      </w:r>
      <w:r>
        <w:rPr>
          <w:rStyle w:val="spar3"/>
          <w:b w:val="0"/>
          <w:bCs w:val="0"/>
        </w:rPr>
        <w:t>de 90 de zile de la publicarea legii şi vor fi aprobate prin ordin al ministrului sănătăţii**).</w:t>
      </w:r>
    </w:p>
    <w:p w:rsidR="00000000" w:rsidRDefault="00247FD0">
      <w:pPr>
        <w:pStyle w:val="sntattl"/>
        <w:ind w:left="225"/>
        <w:jc w:val="both"/>
        <w:divId w:val="2009092269"/>
      </w:pPr>
      <w:r>
        <w:rPr>
          <w:shd w:val="clear" w:color="auto" w:fill="FFFFFF"/>
        </w:rPr>
        <w:t xml:space="preserve">Notă </w:t>
      </w:r>
    </w:p>
    <w:p w:rsidR="00000000" w:rsidRDefault="00247FD0">
      <w:pPr>
        <w:autoSpaceDE/>
        <w:autoSpaceDN/>
        <w:ind w:left="225"/>
        <w:jc w:val="both"/>
        <w:divId w:val="1509564114"/>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asteriscul de la </w:t>
      </w:r>
      <w:r>
        <w:rPr>
          <w:rStyle w:val="slgi1"/>
          <w:rFonts w:eastAsia="Times New Roman"/>
        </w:rPr>
        <w:t>art. 159</w:t>
      </w:r>
      <w:r>
        <w:rPr>
          <w:rFonts w:eastAsia="Times New Roman"/>
          <w:color w:val="000000"/>
          <w:sz w:val="17"/>
          <w:szCs w:val="17"/>
          <w:shd w:val="clear" w:color="auto" w:fill="FFFFFF"/>
        </w:rPr>
        <w:t>.</w:t>
      </w:r>
    </w:p>
    <w:p w:rsidR="00000000" w:rsidRDefault="00247FD0">
      <w:pPr>
        <w:pStyle w:val="sartttl"/>
        <w:jc w:val="both"/>
        <w:divId w:val="526985461"/>
        <w:rPr>
          <w:shd w:val="clear" w:color="auto" w:fill="FFFFFF"/>
        </w:rPr>
      </w:pPr>
      <w:r>
        <w:rPr>
          <w:shd w:val="clear" w:color="auto" w:fill="FFFFFF"/>
        </w:rPr>
        <w:t>Articolul 162</w:t>
      </w:r>
    </w:p>
    <w:p w:rsidR="00000000" w:rsidRDefault="00247FD0">
      <w:pPr>
        <w:pStyle w:val="sartden"/>
        <w:jc w:val="both"/>
        <w:divId w:val="526985461"/>
        <w:rPr>
          <w:shd w:val="clear" w:color="auto" w:fill="FFFFFF"/>
        </w:rPr>
      </w:pPr>
      <w:r>
        <w:rPr>
          <w:rStyle w:val="spar3"/>
          <w:b w:val="0"/>
          <w:bCs w:val="0"/>
        </w:rPr>
        <w:t xml:space="preserve">La data intrării în vigoare a prezentului titlu, </w:t>
      </w:r>
      <w:r>
        <w:rPr>
          <w:rStyle w:val="spar3"/>
          <w:b w:val="0"/>
          <w:bCs w:val="0"/>
          <w:color w:val="0000FF"/>
          <w:u w:val="single"/>
        </w:rPr>
        <w:t>Legea nr. 2/1998</w:t>
      </w:r>
      <w:r>
        <w:rPr>
          <w:rStyle w:val="spar3"/>
          <w:b w:val="0"/>
          <w:bCs w:val="0"/>
        </w:rPr>
        <w:t xml:space="preserve"> </w:t>
      </w:r>
      <w:r>
        <w:rPr>
          <w:rStyle w:val="spar3"/>
          <w:b w:val="0"/>
          <w:bCs w:val="0"/>
        </w:rPr>
        <w:t xml:space="preserve">privind prelevarea şi transplantul de ţesuturi şi organe umane, publicată în Monitorul Oficial al României, Partea I, nr. 8 din 13 ianuarie 1998, cu modificările ulterioare, şi </w:t>
      </w:r>
      <w:r>
        <w:rPr>
          <w:rStyle w:val="spar3"/>
          <w:b w:val="0"/>
          <w:bCs w:val="0"/>
          <w:color w:val="0000FF"/>
          <w:u w:val="single"/>
        </w:rPr>
        <w:t>art. 17 alin. (3)</w:t>
      </w:r>
      <w:r>
        <w:rPr>
          <w:rStyle w:val="spar3"/>
          <w:b w:val="0"/>
          <w:bCs w:val="0"/>
        </w:rPr>
        <w:t xml:space="preserve">, </w:t>
      </w:r>
      <w:r>
        <w:rPr>
          <w:rStyle w:val="spar3"/>
          <w:b w:val="0"/>
          <w:bCs w:val="0"/>
          <w:color w:val="0000FF"/>
          <w:u w:val="single"/>
        </w:rPr>
        <w:t>art. 21, 23 şi 25 din Legea nr. 104/2003</w:t>
      </w:r>
      <w:r>
        <w:rPr>
          <w:rStyle w:val="spar3"/>
          <w:b w:val="0"/>
          <w:bCs w:val="0"/>
        </w:rPr>
        <w:t xml:space="preserve"> privind manipularea cadavrelor umane şi prelevarea organelor şi ţesuturilor de la cadavre în vederea transplantului, publicată în Monitorul Oficial al României, Partea I, nr. 222 din 3 aprilie 2003, cu modificările </w:t>
      </w:r>
      <w:r>
        <w:rPr>
          <w:rStyle w:val="spar3"/>
          <w:b w:val="0"/>
          <w:bCs w:val="0"/>
        </w:rPr>
        <w:t>şi completările ulterioare, se abrogă.</w:t>
      </w:r>
    </w:p>
    <w:p w:rsidR="00000000" w:rsidRDefault="00247FD0">
      <w:pPr>
        <w:pStyle w:val="spar"/>
        <w:jc w:val="both"/>
        <w:divId w:val="549728684"/>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000000" w:rsidRDefault="00247FD0">
      <w:pPr>
        <w:autoSpaceDE/>
        <w:autoSpaceDN/>
        <w:jc w:val="both"/>
        <w:divId w:val="549728684"/>
        <w:rPr>
          <w:rFonts w:eastAsia="Times New Roman"/>
          <w:color w:val="000000"/>
          <w:sz w:val="20"/>
          <w:szCs w:val="20"/>
        </w:rPr>
      </w:pPr>
      <w:r>
        <w:rPr>
          <w:rStyle w:val="spar3"/>
          <w:rFonts w:eastAsia="Times New Roman"/>
        </w:rPr>
        <w:t xml:space="preserve">Prevederile prezentului titlu transpun </w:t>
      </w:r>
      <w:r>
        <w:rPr>
          <w:rStyle w:val="spar3"/>
          <w:rFonts w:eastAsia="Times New Roman"/>
          <w:color w:val="0000FF"/>
          <w:u w:val="single"/>
        </w:rPr>
        <w:t>Directiva 2004/23/CE</w:t>
      </w:r>
      <w:r>
        <w:rPr>
          <w:rStyle w:val="spar3"/>
          <w:rFonts w:eastAsia="Times New Roman"/>
        </w:rPr>
        <w:t xml:space="preserve"> a Parlamentului European şi a Consiliului din 31 martie 2004 privind stabilirea standardelor de calitate şi securitate pentru donarea, obţinerea, controlul</w:t>
      </w:r>
      <w:r>
        <w:rPr>
          <w:rStyle w:val="spar3"/>
          <w:rFonts w:eastAsia="Times New Roman"/>
        </w:rPr>
        <w:t xml:space="preserve">, prelucrarea, conservarea, stocarea şi distribuirea ţesuturilor şi a celulelor umane şi dispoziţiile </w:t>
      </w:r>
      <w:r>
        <w:rPr>
          <w:rStyle w:val="slgi1"/>
          <w:rFonts w:eastAsia="Times New Roman"/>
        </w:rPr>
        <w:t>art. 1-3</w:t>
      </w:r>
      <w:r>
        <w:rPr>
          <w:rStyle w:val="spar3"/>
          <w:rFonts w:eastAsia="Times New Roman"/>
        </w:rPr>
        <w:t xml:space="preserve">, art. 4 alin. (3), art. 5 alin. (1), </w:t>
      </w:r>
      <w:r>
        <w:rPr>
          <w:rStyle w:val="slgi1"/>
          <w:rFonts w:eastAsia="Times New Roman"/>
        </w:rPr>
        <w:t>art. 9 alin. (1)</w:t>
      </w:r>
      <w:r>
        <w:rPr>
          <w:rStyle w:val="spar3"/>
          <w:rFonts w:eastAsia="Times New Roman"/>
        </w:rPr>
        <w:t xml:space="preserve">, </w:t>
      </w:r>
      <w:r>
        <w:rPr>
          <w:rStyle w:val="slgi1"/>
          <w:rFonts w:eastAsia="Times New Roman"/>
        </w:rPr>
        <w:t>art. 10</w:t>
      </w:r>
      <w:r>
        <w:rPr>
          <w:rStyle w:val="spar3"/>
          <w:rFonts w:eastAsia="Times New Roman"/>
        </w:rPr>
        <w:t xml:space="preserve">, art. 11 alin. (1), </w:t>
      </w:r>
      <w:r>
        <w:rPr>
          <w:rStyle w:val="slgi1"/>
          <w:rFonts w:eastAsia="Times New Roman"/>
        </w:rPr>
        <w:t>art. 12-16</w:t>
      </w:r>
      <w:r>
        <w:rPr>
          <w:rStyle w:val="spar3"/>
          <w:rFonts w:eastAsia="Times New Roman"/>
        </w:rPr>
        <w:t xml:space="preserve">, </w:t>
      </w:r>
      <w:r>
        <w:rPr>
          <w:rStyle w:val="slgi1"/>
          <w:rFonts w:eastAsia="Times New Roman"/>
        </w:rPr>
        <w:t>art. 17 alin. (1)</w:t>
      </w:r>
      <w:r>
        <w:rPr>
          <w:rStyle w:val="spar3"/>
          <w:rFonts w:eastAsia="Times New Roman"/>
        </w:rPr>
        <w:t>, alin. (2) lit. b), g) şi h), ar</w:t>
      </w:r>
      <w:r>
        <w:rPr>
          <w:rStyle w:val="spar3"/>
          <w:rFonts w:eastAsia="Times New Roman"/>
        </w:rPr>
        <w:t xml:space="preserve">t. 18 alin. (1) lit. a) şi c), </w:t>
      </w:r>
      <w:r>
        <w:rPr>
          <w:rStyle w:val="slgi1"/>
          <w:rFonts w:eastAsia="Times New Roman"/>
        </w:rPr>
        <w:t>art. 20 alin. (1)</w:t>
      </w:r>
      <w:r>
        <w:rPr>
          <w:rStyle w:val="spar3"/>
          <w:rFonts w:eastAsia="Times New Roman"/>
        </w:rPr>
        <w:t xml:space="preserve">, </w:t>
      </w:r>
      <w:r>
        <w:rPr>
          <w:rStyle w:val="slgi1"/>
          <w:rFonts w:eastAsia="Times New Roman"/>
        </w:rPr>
        <w:t>art. 21-23</w:t>
      </w:r>
      <w:r>
        <w:rPr>
          <w:rStyle w:val="spar3"/>
          <w:rFonts w:eastAsia="Times New Roman"/>
        </w:rPr>
        <w:t xml:space="preserve"> şi 31 din </w:t>
      </w:r>
      <w:r>
        <w:rPr>
          <w:rStyle w:val="spar3"/>
          <w:rFonts w:eastAsia="Times New Roman"/>
          <w:color w:val="0000FF"/>
          <w:u w:val="single"/>
        </w:rPr>
        <w:t>Directiva 2010/53/UE</w:t>
      </w:r>
      <w:r>
        <w:rPr>
          <w:rStyle w:val="spar3"/>
          <w:rFonts w:eastAsia="Times New Roman"/>
        </w:rPr>
        <w:t xml:space="preserve"> a Parlamentului European şi a Consiliului din 7 iulie 2010 privind standardele de calitate şi siguranţă referitoare la organele umane destinate transplantului.</w:t>
      </w:r>
    </w:p>
    <w:p w:rsidR="00000000" w:rsidRDefault="00247FD0">
      <w:pPr>
        <w:pStyle w:val="sttlttl"/>
        <w:divId w:val="1300961211"/>
      </w:pPr>
      <w:r>
        <w:t>Titl</w:t>
      </w:r>
      <w:r>
        <w:t>ul VII</w:t>
      </w:r>
    </w:p>
    <w:p w:rsidR="00000000" w:rsidRDefault="00247FD0">
      <w:pPr>
        <w:pStyle w:val="sttlden"/>
        <w:divId w:val="1300961211"/>
      </w:pPr>
      <w:r>
        <w:t>Spitalele</w:t>
      </w:r>
    </w:p>
    <w:p w:rsidR="00000000" w:rsidRDefault="00247FD0">
      <w:pPr>
        <w:pStyle w:val="scapttl"/>
        <w:divId w:val="1039938533"/>
        <w:rPr>
          <w:shd w:val="clear" w:color="auto" w:fill="FFFFFF"/>
        </w:rPr>
      </w:pPr>
      <w:r>
        <w:rPr>
          <w:shd w:val="clear" w:color="auto" w:fill="FFFFFF"/>
        </w:rPr>
        <w:t>Capitolul I</w:t>
      </w:r>
    </w:p>
    <w:p w:rsidR="00000000" w:rsidRDefault="00247FD0">
      <w:pPr>
        <w:pStyle w:val="scapden"/>
        <w:divId w:val="1039938533"/>
        <w:rPr>
          <w:shd w:val="clear" w:color="auto" w:fill="FFFFFF"/>
        </w:rPr>
      </w:pPr>
      <w:r>
        <w:rPr>
          <w:shd w:val="clear" w:color="auto" w:fill="FFFFFF"/>
        </w:rPr>
        <w:t>Dispoziţii generale</w:t>
      </w:r>
    </w:p>
    <w:p w:rsidR="00000000" w:rsidRDefault="00247FD0">
      <w:pPr>
        <w:pStyle w:val="sartttl"/>
        <w:jc w:val="both"/>
        <w:divId w:val="1268661842"/>
        <w:rPr>
          <w:shd w:val="clear" w:color="auto" w:fill="FFFFFF"/>
        </w:rPr>
      </w:pPr>
      <w:r>
        <w:rPr>
          <w:shd w:val="clear" w:color="auto" w:fill="FFFFFF"/>
        </w:rPr>
        <w:t>Articolul 163</w:t>
      </w:r>
    </w:p>
    <w:p w:rsidR="00000000" w:rsidRDefault="00247FD0">
      <w:pPr>
        <w:autoSpaceDE/>
        <w:autoSpaceDN/>
        <w:jc w:val="both"/>
        <w:divId w:val="434910965"/>
        <w:rPr>
          <w:rFonts w:eastAsia="Times New Roman"/>
          <w:color w:val="000000"/>
          <w:sz w:val="20"/>
          <w:szCs w:val="20"/>
          <w:shd w:val="clear" w:color="auto" w:fill="FFFFFF"/>
        </w:rPr>
      </w:pPr>
      <w:r>
        <w:rPr>
          <w:rStyle w:val="salnttl1"/>
          <w:rFonts w:eastAsia="Times New Roman"/>
        </w:rPr>
        <w:t>(1)</w:t>
      </w:r>
      <w:r>
        <w:rPr>
          <w:rStyle w:val="salnbdy"/>
          <w:rFonts w:eastAsia="Times New Roman"/>
        </w:rPr>
        <w:t>Spitalul este unitatea sanitară cu paturi, de utilitate publică, cu personalitate juridică, ce furnizează servicii medicale.</w:t>
      </w:r>
    </w:p>
    <w:p w:rsidR="00000000" w:rsidRDefault="00247FD0">
      <w:pPr>
        <w:autoSpaceDE/>
        <w:autoSpaceDN/>
        <w:jc w:val="both"/>
        <w:divId w:val="1775517607"/>
        <w:rPr>
          <w:rFonts w:eastAsia="Times New Roman"/>
          <w:color w:val="000000"/>
          <w:sz w:val="20"/>
          <w:szCs w:val="20"/>
          <w:shd w:val="clear" w:color="auto" w:fill="FFFFFF"/>
        </w:rPr>
      </w:pPr>
      <w:r>
        <w:rPr>
          <w:rStyle w:val="salnttl1"/>
          <w:rFonts w:eastAsia="Times New Roman"/>
        </w:rPr>
        <w:lastRenderedPageBreak/>
        <w:t>(2)</w:t>
      </w:r>
      <w:r>
        <w:rPr>
          <w:rStyle w:val="salnbdy"/>
          <w:rFonts w:eastAsia="Times New Roman"/>
        </w:rPr>
        <w:t>Spitalul poate fi public, public cu secţii sau compartimente p</w:t>
      </w:r>
      <w:r>
        <w:rPr>
          <w:rStyle w:val="salnbdy"/>
          <w:rFonts w:eastAsia="Times New Roman"/>
        </w:rPr>
        <w:t>rivate sau privat. Spitalele de urgenţă se înfiinţează şi funcţionează numai ca spitale publice.</w:t>
      </w:r>
    </w:p>
    <w:p w:rsidR="00000000" w:rsidRDefault="00247FD0">
      <w:pPr>
        <w:autoSpaceDE/>
        <w:autoSpaceDN/>
        <w:jc w:val="both"/>
        <w:divId w:val="55710162"/>
        <w:rPr>
          <w:rFonts w:eastAsia="Times New Roman"/>
          <w:color w:val="000000"/>
          <w:sz w:val="20"/>
          <w:szCs w:val="20"/>
          <w:shd w:val="clear" w:color="auto" w:fill="FFFFFF"/>
        </w:rPr>
      </w:pPr>
      <w:r>
        <w:rPr>
          <w:rStyle w:val="salnttl1"/>
          <w:rFonts w:eastAsia="Times New Roman"/>
        </w:rPr>
        <w:t>(3)</w:t>
      </w:r>
      <w:r>
        <w:rPr>
          <w:rStyle w:val="salnbdy"/>
          <w:rFonts w:eastAsia="Times New Roman"/>
        </w:rPr>
        <w:t>Spitalele publice, prin secţiile, respectiv compartimentele private, şi spitalele private pot furniza servicii medicale decontate din asigurările sociale de</w:t>
      </w:r>
      <w:r>
        <w:rPr>
          <w:rStyle w:val="salnbdy"/>
          <w:rFonts w:eastAsia="Times New Roman"/>
        </w:rPr>
        <w:t xml:space="preserve"> sănătate, în condiţiile stabilite în Contractul-cadru privind condiţiile acordării asistenţei medicale în cadrul sistemului de asigurări sociale de sănătate, din alte tipuri de asigurări de sănătate, precum şi servicii medicale cu plată, în condiţiile leg</w:t>
      </w:r>
      <w:r>
        <w:rPr>
          <w:rStyle w:val="salnbdy"/>
          <w:rFonts w:eastAsia="Times New Roman"/>
        </w:rPr>
        <w:t>ii.</w:t>
      </w:r>
    </w:p>
    <w:p w:rsidR="00000000" w:rsidRDefault="00247FD0">
      <w:pPr>
        <w:autoSpaceDE/>
        <w:autoSpaceDN/>
        <w:jc w:val="both"/>
        <w:divId w:val="1098873373"/>
        <w:rPr>
          <w:rFonts w:eastAsia="Times New Roman"/>
          <w:color w:val="000000"/>
          <w:sz w:val="20"/>
          <w:szCs w:val="20"/>
          <w:shd w:val="clear" w:color="auto" w:fill="FFFFFF"/>
        </w:rPr>
      </w:pPr>
      <w:r>
        <w:rPr>
          <w:rStyle w:val="salnttl1"/>
          <w:rFonts w:eastAsia="Times New Roman"/>
        </w:rPr>
        <w:t>(4)</w:t>
      </w:r>
      <w:r>
        <w:rPr>
          <w:rStyle w:val="salnbdy"/>
          <w:rFonts w:eastAsia="Times New Roman"/>
        </w:rPr>
        <w:t>Serviciile medicale acordate de spital pot fi preventive, curative, de recuperare şi/sau paleative.</w:t>
      </w:r>
    </w:p>
    <w:p w:rsidR="00000000" w:rsidRDefault="00247FD0">
      <w:pPr>
        <w:autoSpaceDE/>
        <w:autoSpaceDN/>
        <w:jc w:val="both"/>
        <w:divId w:val="1458260946"/>
        <w:rPr>
          <w:rFonts w:eastAsia="Times New Roman"/>
          <w:color w:val="000000"/>
          <w:sz w:val="20"/>
          <w:szCs w:val="20"/>
          <w:shd w:val="clear" w:color="auto" w:fill="FFFFFF"/>
        </w:rPr>
      </w:pPr>
      <w:r>
        <w:rPr>
          <w:rStyle w:val="salnttl1"/>
          <w:rFonts w:eastAsia="Times New Roman"/>
        </w:rPr>
        <w:t>(5)</w:t>
      </w:r>
      <w:r>
        <w:rPr>
          <w:rStyle w:val="salnbdy"/>
          <w:rFonts w:eastAsia="Times New Roman"/>
        </w:rPr>
        <w:t>Spitalele participă la asigurarea stării de sănătate a populaţiei.</w:t>
      </w:r>
    </w:p>
    <w:p w:rsidR="00000000" w:rsidRDefault="00247FD0">
      <w:pPr>
        <w:pStyle w:val="sartttl"/>
        <w:jc w:val="both"/>
        <w:divId w:val="1548032087"/>
        <w:rPr>
          <w:shd w:val="clear" w:color="auto" w:fill="FFFFFF"/>
        </w:rPr>
      </w:pPr>
      <w:r>
        <w:rPr>
          <w:shd w:val="clear" w:color="auto" w:fill="FFFFFF"/>
        </w:rPr>
        <w:t>Articolul 164</w:t>
      </w:r>
    </w:p>
    <w:p w:rsidR="00000000" w:rsidRDefault="00247FD0">
      <w:pPr>
        <w:autoSpaceDE/>
        <w:autoSpaceDN/>
        <w:jc w:val="both"/>
        <w:divId w:val="1925718560"/>
        <w:rPr>
          <w:rFonts w:eastAsia="Times New Roman"/>
          <w:color w:val="000000"/>
          <w:sz w:val="20"/>
          <w:szCs w:val="20"/>
          <w:shd w:val="clear" w:color="auto" w:fill="FFFFFF"/>
        </w:rPr>
      </w:pPr>
      <w:r>
        <w:rPr>
          <w:rStyle w:val="salnttl1"/>
          <w:rFonts w:eastAsia="Times New Roman"/>
        </w:rPr>
        <w:t>(1)</w:t>
      </w:r>
      <w:r>
        <w:rPr>
          <w:rStyle w:val="salnbdy"/>
          <w:rFonts w:eastAsia="Times New Roman"/>
        </w:rPr>
        <w:t>Activităţile organizatorice şi funcţionale cu caracter medico-</w:t>
      </w:r>
      <w:r>
        <w:rPr>
          <w:rStyle w:val="salnbdy"/>
          <w:rFonts w:eastAsia="Times New Roman"/>
        </w:rPr>
        <w:t>sanitar din spitale sunt reglementate şi supuse controlului Ministerului Sănătăţii, iar în spitalele din subordinea ministerelor şi instituţiilor cu reţea sanitară proprie, controlul este efectuat de structurile specializate ale acestora.</w:t>
      </w:r>
    </w:p>
    <w:p w:rsidR="00000000" w:rsidRDefault="00247FD0">
      <w:pPr>
        <w:autoSpaceDE/>
        <w:autoSpaceDN/>
        <w:jc w:val="both"/>
        <w:divId w:val="1415122737"/>
        <w:rPr>
          <w:rStyle w:val="salnbdy"/>
        </w:rPr>
      </w:pPr>
      <w:r>
        <w:rPr>
          <w:rStyle w:val="salnttl1"/>
          <w:rFonts w:eastAsia="Times New Roman"/>
        </w:rPr>
        <w:t>(2)</w:t>
      </w:r>
      <w:r>
        <w:rPr>
          <w:rStyle w:val="salnbdy"/>
          <w:rFonts w:eastAsia="Times New Roman"/>
        </w:rPr>
        <w:t>Spitalul poate</w:t>
      </w:r>
      <w:r>
        <w:rPr>
          <w:rStyle w:val="salnbdy"/>
          <w:rFonts w:eastAsia="Times New Roman"/>
        </w:rPr>
        <w:t xml:space="preserve"> furniza servicii medicale numai dacă funcţionează în condiţiile autorizaţiei de funcţionare, în caz contrar, activitatea spitalelor se suspendă, potrivit normelor aprobate prin ordin al ministrului sănătăţii*).</w:t>
      </w:r>
    </w:p>
    <w:p w:rsidR="00000000" w:rsidRDefault="00247FD0">
      <w:pPr>
        <w:pStyle w:val="sntattl"/>
        <w:jc w:val="both"/>
        <w:divId w:val="1740592433"/>
      </w:pPr>
      <w:r>
        <w:rPr>
          <w:shd w:val="clear" w:color="auto" w:fill="FFFFFF"/>
        </w:rPr>
        <w:t xml:space="preserve">Notă </w:t>
      </w:r>
    </w:p>
    <w:p w:rsidR="00000000" w:rsidRDefault="00247FD0">
      <w:pPr>
        <w:autoSpaceDE/>
        <w:autoSpaceDN/>
        <w:jc w:val="both"/>
        <w:divId w:val="699549513"/>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ministrului sănătăţii publice nr. 1.232/2006</w:t>
      </w:r>
      <w:r>
        <w:rPr>
          <w:rFonts w:eastAsia="Times New Roman"/>
          <w:color w:val="000000"/>
          <w:sz w:val="17"/>
          <w:szCs w:val="17"/>
          <w:shd w:val="clear" w:color="auto" w:fill="FFFFFF"/>
        </w:rPr>
        <w:t xml:space="preserve"> pentru aprobarea Normelor privind suspendarea activităţii spitalelor care nu respectă condiţiile prevăzute de autorizaţia sanitară de funcţionare, publicat în Monitorul Oficial al României, Partea I, nr.</w:t>
      </w:r>
      <w:r>
        <w:rPr>
          <w:rFonts w:eastAsia="Times New Roman"/>
          <w:color w:val="000000"/>
          <w:sz w:val="17"/>
          <w:szCs w:val="17"/>
          <w:shd w:val="clear" w:color="auto" w:fill="FFFFFF"/>
        </w:rPr>
        <w:t xml:space="preserve"> 865 din 23 octombrie 2006.</w:t>
      </w:r>
    </w:p>
    <w:p w:rsidR="00000000" w:rsidRDefault="00247FD0">
      <w:pPr>
        <w:pStyle w:val="sartttl"/>
        <w:jc w:val="both"/>
        <w:divId w:val="1004011658"/>
        <w:rPr>
          <w:shd w:val="clear" w:color="auto" w:fill="FFFFFF"/>
        </w:rPr>
      </w:pPr>
      <w:r>
        <w:rPr>
          <w:shd w:val="clear" w:color="auto" w:fill="FFFFFF"/>
        </w:rPr>
        <w:t>Articolul 165</w:t>
      </w:r>
    </w:p>
    <w:p w:rsidR="00000000" w:rsidRDefault="00247FD0">
      <w:pPr>
        <w:autoSpaceDE/>
        <w:autoSpaceDN/>
        <w:jc w:val="both"/>
        <w:divId w:val="1625191175"/>
        <w:rPr>
          <w:rStyle w:val="salnbdy"/>
          <w:rFonts w:eastAsia="Times New Roman"/>
          <w:color w:val="0000FF"/>
        </w:rPr>
      </w:pPr>
      <w:r>
        <w:rPr>
          <w:rStyle w:val="salnttl1"/>
          <w:rFonts w:eastAsia="Times New Roman"/>
        </w:rPr>
        <w:t>(1)</w:t>
      </w:r>
      <w:r>
        <w:rPr>
          <w:rStyle w:val="salnbdy"/>
          <w:rFonts w:eastAsia="Times New Roman"/>
          <w:color w:val="0000FF"/>
        </w:rPr>
        <w:t xml:space="preserve"> </w:t>
      </w:r>
      <w:r>
        <w:rPr>
          <w:rStyle w:val="salnbdy"/>
          <w:rFonts w:eastAsia="Times New Roman"/>
          <w:color w:val="0000FF"/>
        </w:rPr>
        <w:t>În spital, în ambulatoriile de specialitate sau în alte unităţi, după caz, se pot desfăşura şi activităţi de învăţământ medico-farmaceutic, postliceal, universitar şi postuniversitar, precum şi activităţi de cercetare ştiinţifică medicală. Aceste activităţ</w:t>
      </w:r>
      <w:r>
        <w:rPr>
          <w:rStyle w:val="salnbdy"/>
          <w:rFonts w:eastAsia="Times New Roman"/>
          <w:color w:val="0000FF"/>
        </w:rPr>
        <w:t>i se desfăşoară sub îndrumarea personalului didactic integrat. Activităţile de învăţământ şi cercetare vor fi astfel organizate încât să consolideze calitatea actului medical, cu respectarea drepturilor pacienţilor, a eticii şi deontologiei medicale.</w:t>
      </w:r>
    </w:p>
    <w:p w:rsidR="00000000" w:rsidRDefault="00247FD0">
      <w:pPr>
        <w:pStyle w:val="NormalWeb"/>
        <w:spacing w:before="0" w:after="0"/>
        <w:jc w:val="both"/>
        <w:divId w:val="1625191175"/>
        <w:rPr>
          <w:color w:val="000000"/>
        </w:rPr>
      </w:pPr>
      <w:r>
        <w:rPr>
          <w:rFonts w:ascii="Verdana" w:hAnsi="Verdana"/>
          <w:color w:val="000000"/>
          <w:sz w:val="20"/>
          <w:szCs w:val="20"/>
          <w:shd w:val="clear" w:color="auto" w:fill="FFFFFF"/>
        </w:rPr>
        <w:t>La da</w:t>
      </w:r>
      <w:r>
        <w:rPr>
          <w:rFonts w:ascii="Verdana" w:hAnsi="Verdana"/>
          <w:color w:val="000000"/>
          <w:sz w:val="20"/>
          <w:szCs w:val="20"/>
          <w:shd w:val="clear" w:color="auto" w:fill="FFFFFF"/>
        </w:rPr>
        <w:t xml:space="preserve">ta de 21-09-2020 Alineatul (1) din Articolul 165 , Capitolul I , Titlul VII a fost modificat de </w:t>
      </w:r>
      <w:r>
        <w:rPr>
          <w:rFonts w:ascii="Verdana" w:hAnsi="Verdana"/>
          <w:color w:val="0000FF"/>
          <w:sz w:val="20"/>
          <w:szCs w:val="20"/>
          <w:u w:val="single"/>
          <w:shd w:val="clear" w:color="auto" w:fill="FFFFFF"/>
        </w:rPr>
        <w:t>Punctul 1, ARTICOLUL UNIC din LEGEA nr. 205 din 18 septembrie 2020, publicată în MONITORUL OFICIAL nr. 858 din 18 septembrie 2020</w:t>
      </w:r>
    </w:p>
    <w:p w:rsidR="00000000" w:rsidRDefault="00247FD0">
      <w:pPr>
        <w:autoSpaceDE/>
        <w:autoSpaceDN/>
        <w:jc w:val="both"/>
        <w:divId w:val="145975469"/>
        <w:rPr>
          <w:rStyle w:val="salnbdy"/>
          <w:rFonts w:eastAsia="Times New Roman"/>
          <w:color w:val="0000FF"/>
        </w:rPr>
      </w:pPr>
      <w:r>
        <w:rPr>
          <w:rStyle w:val="salnttl1"/>
          <w:rFonts w:eastAsia="Times New Roman"/>
        </w:rPr>
        <w:t>(1^1)</w:t>
      </w:r>
      <w:r>
        <w:rPr>
          <w:rStyle w:val="salnbdy"/>
          <w:rFonts w:eastAsia="Times New Roman"/>
          <w:color w:val="0000FF"/>
        </w:rPr>
        <w:t>Personalul didactic medic</w:t>
      </w:r>
      <w:r>
        <w:rPr>
          <w:rStyle w:val="salnbdy"/>
          <w:rFonts w:eastAsia="Times New Roman"/>
          <w:color w:val="0000FF"/>
        </w:rPr>
        <w:t>o-farmaceutic din universităţi care au în structură facultăţi de medicină, medicină dentară şi farmacie acreditate beneficiază de integrare clinică în unităţile şi instituţiile din subordinea şi coordonarea Ministerului Sănătăţii, în unităţile medicale din</w:t>
      </w:r>
      <w:r>
        <w:rPr>
          <w:rStyle w:val="salnbdy"/>
          <w:rFonts w:eastAsia="Times New Roman"/>
          <w:color w:val="0000FF"/>
        </w:rPr>
        <w:t xml:space="preserve"> subordinea ministerelor şi instituţiilor cu reţea sanitară proprie, în unităţile şi instituţiile medicale din subordinea autorităţilor administraţiei publice locale. </w:t>
      </w:r>
    </w:p>
    <w:p w:rsidR="00000000" w:rsidRDefault="00247FD0">
      <w:pPr>
        <w:pStyle w:val="NormalWeb"/>
        <w:spacing w:before="0" w:after="0"/>
        <w:jc w:val="both"/>
        <w:divId w:val="145975469"/>
        <w:rPr>
          <w:color w:val="000000"/>
        </w:rPr>
      </w:pPr>
      <w:r>
        <w:rPr>
          <w:rFonts w:ascii="Verdana" w:hAnsi="Verdana"/>
          <w:color w:val="000000"/>
          <w:sz w:val="20"/>
          <w:szCs w:val="20"/>
          <w:shd w:val="clear" w:color="auto" w:fill="FFFFFF"/>
        </w:rPr>
        <w:t>La data de 24-04-2022 Alineatul (1^1) din Articolul 165 , Capitolul I , Titlul VII a fos</w:t>
      </w:r>
      <w:r>
        <w:rPr>
          <w:rFonts w:ascii="Verdana" w:hAnsi="Verdana"/>
          <w:color w:val="000000"/>
          <w:sz w:val="20"/>
          <w:szCs w:val="20"/>
          <w:shd w:val="clear" w:color="auto" w:fill="FFFFFF"/>
        </w:rPr>
        <w:t xml:space="preserve">t modificat de </w:t>
      </w:r>
      <w:r>
        <w:rPr>
          <w:rFonts w:ascii="Verdana" w:hAnsi="Verdana"/>
          <w:color w:val="0000FF"/>
          <w:sz w:val="20"/>
          <w:szCs w:val="20"/>
          <w:u w:val="single"/>
          <w:shd w:val="clear" w:color="auto" w:fill="FFFFFF"/>
        </w:rPr>
        <w:t>Punctul 13^1, Punctul 2, ARTICOLUL UNIC din LEGEA nr. 109 din 20 aprilie 2022, publicată în MONITORUL OFICIAL nr. 391 din 21 aprilie 2022</w:t>
      </w:r>
    </w:p>
    <w:p w:rsidR="00000000" w:rsidRDefault="00247FD0">
      <w:pPr>
        <w:autoSpaceDE/>
        <w:autoSpaceDN/>
        <w:jc w:val="both"/>
        <w:divId w:val="1790736143"/>
        <w:rPr>
          <w:rStyle w:val="salnbdy"/>
          <w:rFonts w:eastAsia="Times New Roman"/>
          <w:color w:val="0000FF"/>
        </w:rPr>
      </w:pPr>
      <w:r>
        <w:rPr>
          <w:rStyle w:val="salnttl1"/>
          <w:rFonts w:eastAsia="Times New Roman"/>
        </w:rPr>
        <w:t>(1^2)</w:t>
      </w:r>
      <w:r>
        <w:rPr>
          <w:rStyle w:val="salnbdy"/>
          <w:rFonts w:eastAsia="Times New Roman"/>
          <w:color w:val="0000FF"/>
        </w:rPr>
        <w:t>Începând cu drepturile salariale aferente lunii următoare intrării în vigoare a prezentei legi, ca</w:t>
      </w:r>
      <w:r>
        <w:rPr>
          <w:rStyle w:val="salnbdy"/>
          <w:rFonts w:eastAsia="Times New Roman"/>
          <w:color w:val="0000FF"/>
        </w:rPr>
        <w:t xml:space="preserve">drele didactice prevăzute la </w:t>
      </w:r>
      <w:r>
        <w:rPr>
          <w:rStyle w:val="slgi1"/>
          <w:rFonts w:eastAsia="Times New Roman"/>
        </w:rPr>
        <w:t>alin. (1^1)</w:t>
      </w:r>
      <w:r>
        <w:rPr>
          <w:rStyle w:val="salnbdy"/>
          <w:rFonts w:eastAsia="Times New Roman"/>
          <w:color w:val="0000FF"/>
        </w:rPr>
        <w:t xml:space="preserve"> care desfăşoară activitate integrată în baza unui contract individual de muncă cu 1/2 normă beneficiază şi de o indemnizaţie lunară egală cu 50% din salariul de bază al funcţiei de medic, medic stomatolog sau farmac</w:t>
      </w:r>
      <w:r>
        <w:rPr>
          <w:rStyle w:val="salnbdy"/>
          <w:rFonts w:eastAsia="Times New Roman"/>
          <w:color w:val="0000FF"/>
        </w:rPr>
        <w:t xml:space="preserve">ist, corespunzător vechimii în muncă şi gradului profesional deţinut. </w:t>
      </w:r>
    </w:p>
    <w:p w:rsidR="00000000" w:rsidRDefault="00247FD0">
      <w:pPr>
        <w:pStyle w:val="NormalWeb"/>
        <w:spacing w:before="0" w:after="0"/>
        <w:jc w:val="both"/>
        <w:divId w:val="1790736143"/>
        <w:rPr>
          <w:color w:val="000000"/>
        </w:rPr>
      </w:pPr>
      <w:r>
        <w:rPr>
          <w:rFonts w:ascii="Verdana" w:hAnsi="Verdana"/>
          <w:color w:val="000000"/>
          <w:sz w:val="20"/>
          <w:szCs w:val="20"/>
          <w:shd w:val="clear" w:color="auto" w:fill="FFFFFF"/>
        </w:rPr>
        <w:t xml:space="preserve">La data de 24-04-2022 Alineatul (1^2) din Articolul 165 , Capitolul I , Titlul VII a fost modificat de </w:t>
      </w:r>
      <w:r>
        <w:rPr>
          <w:rFonts w:ascii="Verdana" w:hAnsi="Verdana"/>
          <w:color w:val="0000FF"/>
          <w:sz w:val="20"/>
          <w:szCs w:val="20"/>
          <w:u w:val="single"/>
          <w:shd w:val="clear" w:color="auto" w:fill="FFFFFF"/>
        </w:rPr>
        <w:t>Punctul 13^1, Punctul 2, ARTICOLUL UNIC din LEGEA nr. 109 din 20 aprilie 2022, pub</w:t>
      </w:r>
      <w:r>
        <w:rPr>
          <w:rFonts w:ascii="Verdana" w:hAnsi="Verdana"/>
          <w:color w:val="0000FF"/>
          <w:sz w:val="20"/>
          <w:szCs w:val="20"/>
          <w:u w:val="single"/>
          <w:shd w:val="clear" w:color="auto" w:fill="FFFFFF"/>
        </w:rPr>
        <w:t>licată în MONITORUL OFICIAL nr. 391 din 21 aprilie 2022</w:t>
      </w:r>
    </w:p>
    <w:p w:rsidR="00000000" w:rsidRDefault="00247FD0">
      <w:pPr>
        <w:autoSpaceDE/>
        <w:autoSpaceDN/>
        <w:jc w:val="both"/>
        <w:divId w:val="903486652"/>
        <w:rPr>
          <w:rStyle w:val="salnbdy"/>
          <w:rFonts w:eastAsia="Times New Roman"/>
          <w:color w:val="0000FF"/>
        </w:rPr>
      </w:pPr>
      <w:r>
        <w:rPr>
          <w:rStyle w:val="salnttl1"/>
          <w:rFonts w:eastAsia="Times New Roman"/>
        </w:rPr>
        <w:t>(1^3)</w:t>
      </w:r>
      <w:r>
        <w:rPr>
          <w:rStyle w:val="salnbdy"/>
          <w:rFonts w:eastAsia="Times New Roman"/>
          <w:color w:val="0000FF"/>
        </w:rPr>
        <w:t xml:space="preserve">Indemnizaţia prevăzută la </w:t>
      </w:r>
      <w:r>
        <w:rPr>
          <w:rStyle w:val="slgi1"/>
          <w:rFonts w:eastAsia="Times New Roman"/>
        </w:rPr>
        <w:t>alin. (1^2)</w:t>
      </w:r>
      <w:r>
        <w:rPr>
          <w:rStyle w:val="salnbdy"/>
          <w:rFonts w:eastAsia="Times New Roman"/>
          <w:color w:val="0000FF"/>
        </w:rPr>
        <w:t xml:space="preserve">, pentru personalul încadrat în unităţi sanitare publice aflate în relaţie contractuală cu casele de asigurări de sănătate, se asigură de la bugetul de stat, </w:t>
      </w:r>
      <w:r>
        <w:rPr>
          <w:rStyle w:val="salnbdy"/>
          <w:rFonts w:eastAsia="Times New Roman"/>
          <w:color w:val="0000FF"/>
        </w:rPr>
        <w:t xml:space="preserve">prin bugetul Ministerului Sănătăţii, prin transferuri către bugetul Fondului naţional unic de asigurări sociale </w:t>
      </w:r>
      <w:r>
        <w:rPr>
          <w:rStyle w:val="salnbdy"/>
          <w:rFonts w:eastAsia="Times New Roman"/>
          <w:color w:val="0000FF"/>
        </w:rPr>
        <w:lastRenderedPageBreak/>
        <w:t xml:space="preserve">de sănătate şi nu se ia în calcul la determinarea limitei prevăzute la </w:t>
      </w:r>
      <w:r>
        <w:rPr>
          <w:rStyle w:val="salnbdy"/>
          <w:rFonts w:eastAsia="Times New Roman"/>
          <w:color w:val="0000FF"/>
          <w:u w:val="single"/>
        </w:rPr>
        <w:t>art. 25 din Legea-cadru nr. 153/2017</w:t>
      </w:r>
      <w:r>
        <w:rPr>
          <w:rStyle w:val="salnbdy"/>
          <w:rFonts w:eastAsia="Times New Roman"/>
          <w:color w:val="0000FF"/>
        </w:rPr>
        <w:t xml:space="preserve"> privind salarizarea personalului plă</w:t>
      </w:r>
      <w:r>
        <w:rPr>
          <w:rStyle w:val="salnbdy"/>
          <w:rFonts w:eastAsia="Times New Roman"/>
          <w:color w:val="0000FF"/>
        </w:rPr>
        <w:t>tit din fonduri publice, cu modificările şi completările ulterioare.</w:t>
      </w:r>
    </w:p>
    <w:p w:rsidR="00000000" w:rsidRDefault="00247FD0">
      <w:pPr>
        <w:pStyle w:val="NormalWeb"/>
        <w:spacing w:before="0" w:after="0"/>
        <w:jc w:val="both"/>
        <w:divId w:val="903486652"/>
        <w:rPr>
          <w:color w:val="000000"/>
        </w:rPr>
      </w:pPr>
      <w:r>
        <w:rPr>
          <w:rFonts w:ascii="Verdana" w:hAnsi="Verdana"/>
          <w:color w:val="000000"/>
          <w:sz w:val="20"/>
          <w:szCs w:val="20"/>
          <w:shd w:val="clear" w:color="auto" w:fill="FFFFFF"/>
        </w:rPr>
        <w:t xml:space="preserve">La data de 24-04-2022 Alineatul (1^3) din Articolul 165 , Capitolul I , Titlul VII a fost modificat de </w:t>
      </w:r>
      <w:r>
        <w:rPr>
          <w:rFonts w:ascii="Verdana" w:hAnsi="Verdana"/>
          <w:color w:val="0000FF"/>
          <w:sz w:val="20"/>
          <w:szCs w:val="20"/>
          <w:u w:val="single"/>
          <w:shd w:val="clear" w:color="auto" w:fill="FFFFFF"/>
        </w:rPr>
        <w:t>Punctul 13^1, Punctul 2, ARTICOLUL UNIC din LEGEA nr. 109 din 20 aprilie 2022, publi</w:t>
      </w:r>
      <w:r>
        <w:rPr>
          <w:rFonts w:ascii="Verdana" w:hAnsi="Verdana"/>
          <w:color w:val="0000FF"/>
          <w:sz w:val="20"/>
          <w:szCs w:val="20"/>
          <w:u w:val="single"/>
          <w:shd w:val="clear" w:color="auto" w:fill="FFFFFF"/>
        </w:rPr>
        <w:t>cată în MONITORUL OFICIAL nr. 391 din 21 aprilie 2022</w:t>
      </w:r>
    </w:p>
    <w:p w:rsidR="00000000" w:rsidRDefault="00247FD0">
      <w:pPr>
        <w:autoSpaceDE/>
        <w:autoSpaceDN/>
        <w:jc w:val="both"/>
        <w:divId w:val="1663925282"/>
        <w:rPr>
          <w:rStyle w:val="salnbdy"/>
          <w:rFonts w:eastAsia="Times New Roman"/>
          <w:color w:val="0000FF"/>
        </w:rPr>
      </w:pPr>
      <w:r>
        <w:rPr>
          <w:rStyle w:val="salnttl1"/>
          <w:rFonts w:eastAsia="Times New Roman"/>
        </w:rPr>
        <w:t>(1^4)</w:t>
      </w:r>
      <w:r>
        <w:rPr>
          <w:rStyle w:val="salnbdy"/>
          <w:rFonts w:eastAsia="Times New Roman"/>
          <w:color w:val="0000FF"/>
        </w:rPr>
        <w:t xml:space="preserve">Indemnizaţia prevăzută la </w:t>
      </w:r>
      <w:r>
        <w:rPr>
          <w:rStyle w:val="slgi1"/>
          <w:rFonts w:eastAsia="Times New Roman"/>
        </w:rPr>
        <w:t>alin. (1^2)</w:t>
      </w:r>
      <w:r>
        <w:rPr>
          <w:rStyle w:val="salnbdy"/>
          <w:rFonts w:eastAsia="Times New Roman"/>
          <w:color w:val="0000FF"/>
        </w:rPr>
        <w:t>, pentru personalul încadrat în unităţi sanitare publice care nu se află în relaţie contractuală cu casele de asigurări de sănătate, se asigură de la bugetul de</w:t>
      </w:r>
      <w:r>
        <w:rPr>
          <w:rStyle w:val="salnbdy"/>
          <w:rFonts w:eastAsia="Times New Roman"/>
          <w:color w:val="0000FF"/>
        </w:rPr>
        <w:t xml:space="preserve"> stat, prin bugetul Ministerului Sănătăţii, şi nu se ia în calcul la determinarea limitei prevăzute la </w:t>
      </w:r>
      <w:r>
        <w:rPr>
          <w:rStyle w:val="salnbdy"/>
          <w:rFonts w:eastAsia="Times New Roman"/>
          <w:color w:val="0000FF"/>
          <w:u w:val="single"/>
        </w:rPr>
        <w:t>art. 25 din Legea-cadru nr. 153/2017</w:t>
      </w:r>
      <w:r>
        <w:rPr>
          <w:rStyle w:val="salnbdy"/>
          <w:rFonts w:eastAsia="Times New Roman"/>
          <w:color w:val="0000FF"/>
        </w:rPr>
        <w:t xml:space="preserve"> privind salarizarea personalului plătit din fonduri publice, cu modificările şi completările ulterioare.</w:t>
      </w:r>
    </w:p>
    <w:p w:rsidR="00000000" w:rsidRDefault="00247FD0">
      <w:pPr>
        <w:pStyle w:val="NormalWeb"/>
        <w:spacing w:before="0" w:after="0"/>
        <w:jc w:val="both"/>
        <w:divId w:val="1663925282"/>
      </w:pPr>
      <w:r>
        <w:rPr>
          <w:rFonts w:ascii="Verdana" w:hAnsi="Verdana"/>
          <w:color w:val="0000FF"/>
          <w:sz w:val="20"/>
          <w:szCs w:val="20"/>
          <w:shd w:val="clear" w:color="auto" w:fill="FFFFFF"/>
        </w:rPr>
        <w:t xml:space="preserve">La data de </w:t>
      </w:r>
      <w:r>
        <w:rPr>
          <w:rFonts w:ascii="Verdana" w:hAnsi="Verdana"/>
          <w:color w:val="0000FF"/>
          <w:sz w:val="20"/>
          <w:szCs w:val="20"/>
          <w:shd w:val="clear" w:color="auto" w:fill="FFFFFF"/>
        </w:rPr>
        <w:t xml:space="preserve">24-04-2022 Articolul 165 din Capitolul I , Titlul VII a fost completat de </w:t>
      </w:r>
      <w:r>
        <w:rPr>
          <w:rFonts w:ascii="Verdana" w:hAnsi="Verdana"/>
          <w:color w:val="0000FF"/>
          <w:sz w:val="20"/>
          <w:szCs w:val="20"/>
          <w:u w:val="single"/>
          <w:shd w:val="clear" w:color="auto" w:fill="FFFFFF"/>
        </w:rPr>
        <w:t>Punctul 13^2, Punctul 2, ARTICOLUL UNIC din LEGEA nr. 109 din 20 aprilie 2022, publicată în MONITORUL OFICIAL nr. 391 din 21 aprilie 2022</w:t>
      </w:r>
    </w:p>
    <w:p w:rsidR="00000000" w:rsidRDefault="00247FD0">
      <w:pPr>
        <w:autoSpaceDE/>
        <w:autoSpaceDN/>
        <w:jc w:val="both"/>
        <w:divId w:val="160511464"/>
        <w:rPr>
          <w:rStyle w:val="salnbdy"/>
          <w:rFonts w:eastAsia="Times New Roman"/>
        </w:rPr>
      </w:pPr>
      <w:r>
        <w:rPr>
          <w:rStyle w:val="salnttl1"/>
          <w:rFonts w:eastAsia="Times New Roman"/>
        </w:rPr>
        <w:t>(2)</w:t>
      </w:r>
      <w:r>
        <w:rPr>
          <w:rStyle w:val="salnbdy"/>
          <w:rFonts w:eastAsia="Times New Roman"/>
        </w:rPr>
        <w:t>Colaborarea dintre spitale şi instituţiil</w:t>
      </w:r>
      <w:r>
        <w:rPr>
          <w:rStyle w:val="salnbdy"/>
          <w:rFonts w:eastAsia="Times New Roman"/>
        </w:rPr>
        <w:t>e de învăţământ superior medical, respectiv unităţile de învăţământ medical, se desfăşoară pe bază de contract, încheiat conform metodologiei aprobate prin ordin comun al ministrului sănătăţii şi al ministrului educaţiei şi cercetării**).</w:t>
      </w:r>
    </w:p>
    <w:p w:rsidR="00000000" w:rsidRDefault="00247FD0">
      <w:pPr>
        <w:pStyle w:val="sntattl"/>
        <w:jc w:val="both"/>
        <w:divId w:val="1247375248"/>
      </w:pPr>
      <w:r>
        <w:rPr>
          <w:shd w:val="clear" w:color="auto" w:fill="FFFFFF"/>
        </w:rPr>
        <w:t xml:space="preserve">Notă </w:t>
      </w:r>
    </w:p>
    <w:p w:rsidR="00000000" w:rsidRDefault="00247FD0">
      <w:pPr>
        <w:autoSpaceDE/>
        <w:autoSpaceDN/>
        <w:jc w:val="both"/>
        <w:divId w:val="1315180961"/>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Ordinul ministrului sănătăţii publice şi al ministrului educaţiei, cercetării şi tineretului </w:t>
      </w:r>
      <w:r>
        <w:rPr>
          <w:rFonts w:eastAsia="Times New Roman"/>
          <w:color w:val="0000FF"/>
          <w:sz w:val="20"/>
          <w:szCs w:val="20"/>
          <w:u w:val="single"/>
          <w:shd w:val="clear" w:color="auto" w:fill="FFFFFF"/>
        </w:rPr>
        <w:t>nr. 140</w:t>
      </w:r>
      <w:r>
        <w:rPr>
          <w:rFonts w:eastAsia="Times New Roman"/>
          <w:color w:val="000000"/>
          <w:sz w:val="17"/>
          <w:szCs w:val="17"/>
          <w:shd w:val="clear" w:color="auto" w:fill="FFFFFF"/>
        </w:rPr>
        <w:t>/</w:t>
      </w:r>
      <w:r>
        <w:rPr>
          <w:rFonts w:eastAsia="Times New Roman"/>
          <w:color w:val="0000FF"/>
          <w:sz w:val="20"/>
          <w:szCs w:val="20"/>
          <w:u w:val="single"/>
          <w:shd w:val="clear" w:color="auto" w:fill="FFFFFF"/>
        </w:rPr>
        <w:t>1.515/2007</w:t>
      </w:r>
      <w:r>
        <w:rPr>
          <w:rFonts w:eastAsia="Times New Roman"/>
          <w:color w:val="000000"/>
          <w:sz w:val="17"/>
          <w:szCs w:val="17"/>
          <w:shd w:val="clear" w:color="auto" w:fill="FFFFFF"/>
        </w:rPr>
        <w:t xml:space="preserve"> pentru aprobarea Metodologiei în baza căreia se realizează colaborarea dintre spitale şi instituţiile de învăţământ superior medi</w:t>
      </w:r>
      <w:r>
        <w:rPr>
          <w:rFonts w:eastAsia="Times New Roman"/>
          <w:color w:val="000000"/>
          <w:sz w:val="17"/>
          <w:szCs w:val="17"/>
          <w:shd w:val="clear" w:color="auto" w:fill="FFFFFF"/>
        </w:rPr>
        <w:t>cal, respectiv unităţile de învăţământ medical, publicat în Monitorul Oficial al României, Partea I, nr. 645 din 21 septembrie 2007.</w:t>
      </w:r>
    </w:p>
    <w:p w:rsidR="00000000" w:rsidRDefault="00247FD0">
      <w:pPr>
        <w:autoSpaceDE/>
        <w:autoSpaceDN/>
        <w:jc w:val="both"/>
        <w:divId w:val="561523235"/>
        <w:rPr>
          <w:rFonts w:eastAsia="Times New Roman"/>
          <w:color w:val="000000"/>
          <w:sz w:val="20"/>
          <w:szCs w:val="20"/>
          <w:shd w:val="clear" w:color="auto" w:fill="FFFFFF"/>
        </w:rPr>
      </w:pPr>
      <w:r>
        <w:rPr>
          <w:rStyle w:val="salnttl1"/>
          <w:rFonts w:eastAsia="Times New Roman"/>
        </w:rPr>
        <w:t>(3)</w:t>
      </w:r>
      <w:r>
        <w:rPr>
          <w:rStyle w:val="salnbdy"/>
          <w:rFonts w:eastAsia="Times New Roman"/>
        </w:rPr>
        <w:t>Cercetarea ştiinţifică medicală se efectuează pe bază de contract de cercetare, încheiat între spital şi finanţatorul ce</w:t>
      </w:r>
      <w:r>
        <w:rPr>
          <w:rStyle w:val="salnbdy"/>
          <w:rFonts w:eastAsia="Times New Roman"/>
        </w:rPr>
        <w:t>rcetării.</w:t>
      </w:r>
    </w:p>
    <w:p w:rsidR="00000000" w:rsidRDefault="00247FD0">
      <w:pPr>
        <w:autoSpaceDE/>
        <w:autoSpaceDN/>
        <w:jc w:val="both"/>
        <w:divId w:val="119152414"/>
        <w:rPr>
          <w:rStyle w:val="salnbdy"/>
          <w:color w:val="0000FF"/>
        </w:rPr>
      </w:pPr>
      <w:r>
        <w:rPr>
          <w:rStyle w:val="salnttl1"/>
          <w:rFonts w:eastAsia="Times New Roman"/>
        </w:rPr>
        <w:t>(3^1)</w:t>
      </w:r>
      <w:r>
        <w:rPr>
          <w:rStyle w:val="salnbdy"/>
          <w:rFonts w:eastAsia="Times New Roman"/>
          <w:color w:val="0000FF"/>
        </w:rPr>
        <w:t>Medicii care sunt încadraţi în structurile de cercetare, în cadrul programului de lucru de la funcţia de cercetare, au dreptul să desfăşoare activitate medicală şi în structurile medicale corespunzător funcţiei, specialităţii şi gradului pro</w:t>
      </w:r>
      <w:r>
        <w:rPr>
          <w:rStyle w:val="salnbdy"/>
          <w:rFonts w:eastAsia="Times New Roman"/>
          <w:color w:val="0000FF"/>
        </w:rPr>
        <w:t>fesional în care sunt confirmaţi, cu excepţia rezidenţilor.</w:t>
      </w:r>
    </w:p>
    <w:p w:rsidR="00000000" w:rsidRDefault="00247FD0">
      <w:pPr>
        <w:pStyle w:val="NormalWeb"/>
        <w:spacing w:before="0" w:after="0"/>
        <w:jc w:val="both"/>
        <w:divId w:val="119152414"/>
      </w:pPr>
      <w:r>
        <w:rPr>
          <w:rFonts w:ascii="Verdana" w:hAnsi="Verdana"/>
          <w:color w:val="0000FF"/>
          <w:sz w:val="20"/>
          <w:szCs w:val="20"/>
          <w:shd w:val="clear" w:color="auto" w:fill="FFFFFF"/>
        </w:rPr>
        <w:t xml:space="preserve">La data de 12-08-2019 Articolul 165 din Capitolul I , Titlul VII a fost completat de </w:t>
      </w:r>
      <w:r>
        <w:rPr>
          <w:rFonts w:ascii="Verdana" w:hAnsi="Verdana"/>
          <w:color w:val="0000FF"/>
          <w:sz w:val="20"/>
          <w:szCs w:val="20"/>
          <w:u w:val="single"/>
          <w:shd w:val="clear" w:color="auto" w:fill="FFFFFF"/>
        </w:rPr>
        <w:t>Punctul 5, Articolul I din ORDONANŢA nr. 9 din 8 august 2019, publicată în MONITORUL OFICIAL nr. 668 din 09 aug</w:t>
      </w:r>
      <w:r>
        <w:rPr>
          <w:rFonts w:ascii="Verdana" w:hAnsi="Verdana"/>
          <w:color w:val="0000FF"/>
          <w:sz w:val="20"/>
          <w:szCs w:val="20"/>
          <w:u w:val="single"/>
          <w:shd w:val="clear" w:color="auto" w:fill="FFFFFF"/>
        </w:rPr>
        <w:t>ust 2019</w:t>
      </w:r>
    </w:p>
    <w:p w:rsidR="00000000" w:rsidRDefault="00247FD0">
      <w:pPr>
        <w:autoSpaceDE/>
        <w:autoSpaceDN/>
        <w:jc w:val="both"/>
        <w:divId w:val="1636763750"/>
        <w:rPr>
          <w:rFonts w:eastAsia="Times New Roman"/>
          <w:color w:val="000000"/>
          <w:sz w:val="20"/>
          <w:szCs w:val="20"/>
          <w:shd w:val="clear" w:color="auto" w:fill="FFFFFF"/>
        </w:rPr>
      </w:pPr>
      <w:r>
        <w:rPr>
          <w:rStyle w:val="salnttl1"/>
          <w:rFonts w:eastAsia="Times New Roman"/>
        </w:rPr>
        <w:t>(4)</w:t>
      </w:r>
      <w:r>
        <w:rPr>
          <w:rStyle w:val="salnbdy"/>
          <w:rFonts w:eastAsia="Times New Roman"/>
        </w:rPr>
        <w:t>Spitalele au obligaţia să desfăşoare activitatea de educaţie medicală şi cercetare (EMC) pentru medici, asistenţi medicali şi alt personal. Costurile acestor activităţi sunt suportate de personalul beneficiar. Spitalul clinic poate suporta astf</w:t>
      </w:r>
      <w:r>
        <w:rPr>
          <w:rStyle w:val="salnbdy"/>
          <w:rFonts w:eastAsia="Times New Roman"/>
        </w:rPr>
        <w:t>el de costuri, în condiţiile alocărilor bugetare.</w:t>
      </w:r>
    </w:p>
    <w:p w:rsidR="00000000" w:rsidRDefault="00247FD0">
      <w:pPr>
        <w:pStyle w:val="sartttl"/>
        <w:jc w:val="both"/>
        <w:divId w:val="1299720471"/>
        <w:rPr>
          <w:shd w:val="clear" w:color="auto" w:fill="FFFFFF"/>
        </w:rPr>
      </w:pPr>
      <w:r>
        <w:rPr>
          <w:shd w:val="clear" w:color="auto" w:fill="FFFFFF"/>
        </w:rPr>
        <w:t>Articolul 166</w:t>
      </w:r>
    </w:p>
    <w:p w:rsidR="00000000" w:rsidRDefault="00247FD0">
      <w:pPr>
        <w:autoSpaceDE/>
        <w:autoSpaceDN/>
        <w:jc w:val="both"/>
        <w:divId w:val="499392936"/>
        <w:rPr>
          <w:rStyle w:val="salnbdy"/>
          <w:rFonts w:eastAsia="Times New Roman"/>
        </w:rPr>
      </w:pPr>
      <w:r>
        <w:rPr>
          <w:rStyle w:val="salnttl1"/>
          <w:rFonts w:eastAsia="Times New Roman"/>
        </w:rPr>
        <w:t>(1)</w:t>
      </w:r>
      <w:r>
        <w:rPr>
          <w:rStyle w:val="salnbdy"/>
          <w:rFonts w:eastAsia="Times New Roman"/>
        </w:rPr>
        <w:t>Spitalul asigură condiţii de investigaţii medicale, tratament, cazare, igienă, alimentaţie şi de prevenire a infecţiilor nozocomiale, conform normelor aprobate prin ordin al ministrului săn</w:t>
      </w:r>
      <w:r>
        <w:rPr>
          <w:rStyle w:val="salnbdy"/>
          <w:rFonts w:eastAsia="Times New Roman"/>
        </w:rPr>
        <w:t>ătăţii***).</w:t>
      </w:r>
    </w:p>
    <w:p w:rsidR="00000000" w:rsidRDefault="00247FD0">
      <w:pPr>
        <w:pStyle w:val="sntattl"/>
        <w:jc w:val="both"/>
        <w:divId w:val="930621747"/>
      </w:pPr>
      <w:r>
        <w:rPr>
          <w:shd w:val="clear" w:color="auto" w:fill="FFFFFF"/>
        </w:rPr>
        <w:t xml:space="preserve">Notă </w:t>
      </w:r>
    </w:p>
    <w:p w:rsidR="00000000" w:rsidRDefault="00247FD0">
      <w:pPr>
        <w:autoSpaceDE/>
        <w:autoSpaceDN/>
        <w:jc w:val="both"/>
        <w:divId w:val="729504449"/>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ministrului sănătăţii publice nr. 261/2007</w:t>
      </w:r>
      <w:r>
        <w:rPr>
          <w:rFonts w:eastAsia="Times New Roman"/>
          <w:color w:val="000000"/>
          <w:sz w:val="17"/>
          <w:szCs w:val="17"/>
          <w:shd w:val="clear" w:color="auto" w:fill="FFFFFF"/>
        </w:rPr>
        <w:t xml:space="preserve"> pentru aprobarea Normelor tehnice privind curăţarea, dezinfecţia şi sterilizarea în unităţile sanitare, publicat în Monitorul Oficial al României, Partea I, nr. 128 din 21</w:t>
      </w:r>
      <w:r>
        <w:rPr>
          <w:rFonts w:eastAsia="Times New Roman"/>
          <w:color w:val="000000"/>
          <w:sz w:val="17"/>
          <w:szCs w:val="17"/>
          <w:shd w:val="clear" w:color="auto" w:fill="FFFFFF"/>
        </w:rPr>
        <w:t xml:space="preserve"> februarie 2007, cu modificările şi completările ulterioare.</w:t>
      </w:r>
    </w:p>
    <w:p w:rsidR="00000000" w:rsidRDefault="00247FD0">
      <w:pPr>
        <w:autoSpaceDE/>
        <w:autoSpaceDN/>
        <w:jc w:val="both"/>
        <w:divId w:val="1243180942"/>
        <w:rPr>
          <w:rFonts w:eastAsia="Times New Roman"/>
          <w:color w:val="000000"/>
          <w:sz w:val="20"/>
          <w:szCs w:val="20"/>
          <w:shd w:val="clear" w:color="auto" w:fill="FFFFFF"/>
        </w:rPr>
      </w:pPr>
      <w:r>
        <w:rPr>
          <w:rStyle w:val="salnttl1"/>
          <w:rFonts w:eastAsia="Times New Roman"/>
        </w:rPr>
        <w:t>(2)</w:t>
      </w:r>
      <w:r>
        <w:rPr>
          <w:rStyle w:val="salnbdy"/>
          <w:rFonts w:eastAsia="Times New Roman"/>
        </w:rPr>
        <w:t>Spitalul răspunde, în condiţiile legii, pentru calitatea actului medical, pentru respectarea condiţiilor de cazare, igienă, alimentaţie şi de prevenire a infecţiilor nozocomiale, precum şi pen</w:t>
      </w:r>
      <w:r>
        <w:rPr>
          <w:rStyle w:val="salnbdy"/>
          <w:rFonts w:eastAsia="Times New Roman"/>
        </w:rPr>
        <w:t>tru acoperirea prejudiciilor cauzate pacienţilor.</w:t>
      </w:r>
    </w:p>
    <w:p w:rsidR="00000000" w:rsidRDefault="00247FD0">
      <w:pPr>
        <w:pStyle w:val="sartttl"/>
        <w:jc w:val="both"/>
        <w:divId w:val="366107556"/>
        <w:rPr>
          <w:shd w:val="clear" w:color="auto" w:fill="FFFFFF"/>
        </w:rPr>
      </w:pPr>
      <w:r>
        <w:rPr>
          <w:shd w:val="clear" w:color="auto" w:fill="FFFFFF"/>
        </w:rPr>
        <w:t>Articolul 167</w:t>
      </w:r>
    </w:p>
    <w:p w:rsidR="00000000" w:rsidRDefault="00247FD0">
      <w:pPr>
        <w:autoSpaceDE/>
        <w:autoSpaceDN/>
        <w:jc w:val="both"/>
        <w:divId w:val="1546718717"/>
        <w:rPr>
          <w:rFonts w:eastAsia="Times New Roman"/>
          <w:color w:val="000000"/>
          <w:sz w:val="20"/>
          <w:szCs w:val="20"/>
          <w:shd w:val="clear" w:color="auto" w:fill="FFFFFF"/>
        </w:rPr>
      </w:pPr>
      <w:r>
        <w:rPr>
          <w:rStyle w:val="salnttl1"/>
          <w:rFonts w:eastAsia="Times New Roman"/>
        </w:rPr>
        <w:lastRenderedPageBreak/>
        <w:t>(1)</w:t>
      </w:r>
      <w:r>
        <w:rPr>
          <w:rStyle w:val="salnbdy"/>
          <w:rFonts w:eastAsia="Times New Roman"/>
        </w:rPr>
        <w:t>Ministerul Sănătăţii reglementează şi aplică măsuri de creştere a eficienţei şi calităţii serviciilor medicale şi de asigurare a accesului echitabil al populaţiei la serviciile medicale.</w:t>
      </w:r>
    </w:p>
    <w:p w:rsidR="00000000" w:rsidRDefault="00247FD0">
      <w:pPr>
        <w:autoSpaceDE/>
        <w:autoSpaceDN/>
        <w:jc w:val="both"/>
        <w:divId w:val="783697335"/>
        <w:rPr>
          <w:rFonts w:eastAsia="Times New Roman"/>
          <w:color w:val="000000"/>
          <w:sz w:val="20"/>
          <w:szCs w:val="20"/>
          <w:shd w:val="clear" w:color="auto" w:fill="FFFFFF"/>
        </w:rPr>
      </w:pPr>
      <w:r>
        <w:rPr>
          <w:rStyle w:val="salnttl1"/>
          <w:rFonts w:eastAsia="Times New Roman"/>
        </w:rPr>
        <w:t>(2</w:t>
      </w:r>
      <w:r>
        <w:rPr>
          <w:rStyle w:val="salnttl1"/>
          <w:rFonts w:eastAsia="Times New Roman"/>
        </w:rPr>
        <w:t>)</w:t>
      </w:r>
      <w:r>
        <w:rPr>
          <w:rStyle w:val="salnbdy"/>
          <w:rFonts w:eastAsia="Times New Roman"/>
        </w:rPr>
        <w:t>Pentru asigurarea dreptului la ocrotirea sănătăţii, Ministerul Sănătăţii propune, o dată la 3 ani, Planul naţional de paturi, care se aprobă prin hotărâre a Guvernului.</w:t>
      </w:r>
    </w:p>
    <w:p w:rsidR="00000000" w:rsidRDefault="00247FD0">
      <w:pPr>
        <w:pStyle w:val="sartttl"/>
        <w:jc w:val="both"/>
        <w:divId w:val="564949982"/>
        <w:rPr>
          <w:shd w:val="clear" w:color="auto" w:fill="FFFFFF"/>
        </w:rPr>
      </w:pPr>
      <w:r>
        <w:rPr>
          <w:shd w:val="clear" w:color="auto" w:fill="FFFFFF"/>
        </w:rPr>
        <w:t>Articolul 168</w:t>
      </w:r>
    </w:p>
    <w:p w:rsidR="00000000" w:rsidRDefault="00247FD0">
      <w:pPr>
        <w:autoSpaceDE/>
        <w:autoSpaceDN/>
        <w:jc w:val="both"/>
        <w:divId w:val="1394548041"/>
        <w:rPr>
          <w:rFonts w:eastAsia="Times New Roman"/>
          <w:color w:val="000000"/>
          <w:sz w:val="20"/>
          <w:szCs w:val="20"/>
          <w:shd w:val="clear" w:color="auto" w:fill="FFFFFF"/>
        </w:rPr>
      </w:pPr>
      <w:r>
        <w:rPr>
          <w:rStyle w:val="salnttl1"/>
          <w:rFonts w:eastAsia="Times New Roman"/>
        </w:rPr>
        <w:t>(1)</w:t>
      </w:r>
      <w:r>
        <w:rPr>
          <w:rStyle w:val="salnbdy"/>
          <w:rFonts w:eastAsia="Times New Roman"/>
        </w:rPr>
        <w:t>Orice spital are obligaţia de a acorda primul ajutor şi asistenţă medicală de urgenţă oricărei persoane care se prezintă la spital, dacă starea sănătăţii persoanei este critică. După stabilizarea funcţiilor vitale, spitalul va asigura, după caz, transportu</w:t>
      </w:r>
      <w:r>
        <w:rPr>
          <w:rStyle w:val="salnbdy"/>
          <w:rFonts w:eastAsia="Times New Roman"/>
        </w:rPr>
        <w:t>l obligatoriu medicalizat la o altă unitate medico-sanitară de profil.</w:t>
      </w:r>
    </w:p>
    <w:p w:rsidR="00000000" w:rsidRDefault="00247FD0">
      <w:pPr>
        <w:autoSpaceDE/>
        <w:autoSpaceDN/>
        <w:jc w:val="both"/>
        <w:divId w:val="2095737814"/>
        <w:rPr>
          <w:rFonts w:eastAsia="Times New Roman"/>
          <w:color w:val="000000"/>
          <w:sz w:val="20"/>
          <w:szCs w:val="20"/>
          <w:shd w:val="clear" w:color="auto" w:fill="FFFFFF"/>
        </w:rPr>
      </w:pPr>
      <w:r>
        <w:rPr>
          <w:rStyle w:val="salnttl1"/>
          <w:rFonts w:eastAsia="Times New Roman"/>
        </w:rPr>
        <w:t>(2)</w:t>
      </w:r>
      <w:r>
        <w:rPr>
          <w:rStyle w:val="salnbdy"/>
          <w:rFonts w:eastAsia="Times New Roman"/>
        </w:rPr>
        <w:t>Spitalul va fi în permanenţă pregătit pentru asigurarea asistenţei medicale în caz de război, dezastre, atacuri teroriste, conflicte sociale şi alte situaţii de criză şi este obligat</w:t>
      </w:r>
      <w:r>
        <w:rPr>
          <w:rStyle w:val="salnbdy"/>
          <w:rFonts w:eastAsia="Times New Roman"/>
        </w:rPr>
        <w:t xml:space="preserve"> să participe cu toate resursele la înlăturarea efectelor acestora.</w:t>
      </w:r>
    </w:p>
    <w:p w:rsidR="00000000" w:rsidRDefault="00247FD0">
      <w:pPr>
        <w:autoSpaceDE/>
        <w:autoSpaceDN/>
        <w:jc w:val="both"/>
        <w:divId w:val="381904654"/>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Cheltuielile efectuate de unităţile spitaliceşti, în cazurile prevăzute la </w:t>
      </w:r>
      <w:r>
        <w:rPr>
          <w:rStyle w:val="slgi1"/>
          <w:rFonts w:eastAsia="Times New Roman"/>
        </w:rPr>
        <w:t>alin. (2)</w:t>
      </w:r>
      <w:r>
        <w:rPr>
          <w:rStyle w:val="salnbdy"/>
          <w:rFonts w:eastAsia="Times New Roman"/>
        </w:rPr>
        <w:t>, se rambursează de la bugetul de stat, prin bugetele ministerelor, ale instituţiilor în reţeaua căro</w:t>
      </w:r>
      <w:r>
        <w:rPr>
          <w:rStyle w:val="salnbdy"/>
          <w:rFonts w:eastAsia="Times New Roman"/>
        </w:rPr>
        <w:t>ra funcţionează, precum şi prin bugetul unităţii administrativ-teritoriale, bugetele universităţilor de medicină şi farmacie, ale universităţilor care au în structură facultăţi de medicină şi farmacie acreditate, după caz, prin hotărâre a Guvernului, în te</w:t>
      </w:r>
      <w:r>
        <w:rPr>
          <w:rStyle w:val="salnbdy"/>
          <w:rFonts w:eastAsia="Times New Roman"/>
        </w:rPr>
        <w:t>rmen de maximum 30 de zile de la data încetării cauzei care le-a generat.</w:t>
      </w:r>
    </w:p>
    <w:p w:rsidR="00000000" w:rsidRDefault="00247FD0">
      <w:pPr>
        <w:pStyle w:val="scapttl"/>
        <w:divId w:val="1841309292"/>
        <w:rPr>
          <w:shd w:val="clear" w:color="auto" w:fill="FFFFFF"/>
        </w:rPr>
      </w:pPr>
      <w:r>
        <w:rPr>
          <w:shd w:val="clear" w:color="auto" w:fill="FFFFFF"/>
        </w:rPr>
        <w:t>Capitolul II</w:t>
      </w:r>
    </w:p>
    <w:p w:rsidR="00000000" w:rsidRDefault="00247FD0">
      <w:pPr>
        <w:pStyle w:val="scapden"/>
        <w:divId w:val="1841309292"/>
        <w:rPr>
          <w:shd w:val="clear" w:color="auto" w:fill="FFFFFF"/>
        </w:rPr>
      </w:pPr>
      <w:r>
        <w:rPr>
          <w:shd w:val="clear" w:color="auto" w:fill="FFFFFF"/>
        </w:rPr>
        <w:t>Organizarea şi funcţionarea spitalelor</w:t>
      </w:r>
    </w:p>
    <w:p w:rsidR="00000000" w:rsidRDefault="00247FD0">
      <w:pPr>
        <w:pStyle w:val="sartttl"/>
        <w:jc w:val="both"/>
        <w:divId w:val="1030453530"/>
        <w:rPr>
          <w:shd w:val="clear" w:color="auto" w:fill="FFFFFF"/>
        </w:rPr>
      </w:pPr>
      <w:r>
        <w:rPr>
          <w:shd w:val="clear" w:color="auto" w:fill="FFFFFF"/>
        </w:rPr>
        <w:t>Articolul 169</w:t>
      </w:r>
    </w:p>
    <w:p w:rsidR="00000000" w:rsidRDefault="00247FD0">
      <w:pPr>
        <w:autoSpaceDE/>
        <w:autoSpaceDN/>
        <w:jc w:val="both"/>
        <w:divId w:val="1828396729"/>
        <w:rPr>
          <w:rFonts w:eastAsia="Times New Roman"/>
          <w:color w:val="000000"/>
          <w:sz w:val="20"/>
          <w:szCs w:val="20"/>
          <w:shd w:val="clear" w:color="auto" w:fill="FFFFFF"/>
        </w:rPr>
      </w:pPr>
      <w:r>
        <w:rPr>
          <w:rStyle w:val="salnttl1"/>
          <w:rFonts w:eastAsia="Times New Roman"/>
        </w:rPr>
        <w:t>(1)</w:t>
      </w:r>
      <w:r>
        <w:rPr>
          <w:rStyle w:val="salnbdy"/>
          <w:rFonts w:eastAsia="Times New Roman"/>
        </w:rPr>
        <w:t>Spitalele se organizează şi funcţionează, pe criteriul teritorial, în spitale regionale, spitale judeţene şi spitale locale (municipale, orăşeneşti sau comunale).</w:t>
      </w:r>
    </w:p>
    <w:p w:rsidR="00000000" w:rsidRDefault="00247FD0">
      <w:pPr>
        <w:autoSpaceDE/>
        <w:autoSpaceDN/>
        <w:jc w:val="both"/>
        <w:divId w:val="1039663887"/>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Spitalele se organizează şi funcţionează, în funcţie de specificul patologiei, în spitale </w:t>
      </w:r>
      <w:r>
        <w:rPr>
          <w:rStyle w:val="salnbdy"/>
          <w:rFonts w:eastAsia="Times New Roman"/>
        </w:rPr>
        <w:t>generale, spitale de urgenţă, spitale de specialitate şi spitale pentru bolnavi cu afecţiuni cronice.</w:t>
      </w:r>
    </w:p>
    <w:p w:rsidR="00000000" w:rsidRDefault="00247FD0">
      <w:pPr>
        <w:autoSpaceDE/>
        <w:autoSpaceDN/>
        <w:jc w:val="both"/>
        <w:divId w:val="176889686"/>
        <w:rPr>
          <w:rStyle w:val="salnbdy"/>
        </w:rPr>
      </w:pPr>
      <w:r>
        <w:rPr>
          <w:rStyle w:val="salnttl1"/>
          <w:rFonts w:eastAsia="Times New Roman"/>
        </w:rPr>
        <w:t>(3)</w:t>
      </w:r>
      <w:r>
        <w:rPr>
          <w:rStyle w:val="salnbdy"/>
          <w:rFonts w:eastAsia="Times New Roman"/>
        </w:rPr>
        <w:t>Spitalele se organizează şi funcţionează, în funcţie de regimul proprietăţii, în:</w:t>
      </w:r>
    </w:p>
    <w:p w:rsidR="00000000" w:rsidRDefault="00247FD0">
      <w:pPr>
        <w:autoSpaceDE/>
        <w:autoSpaceDN/>
        <w:jc w:val="both"/>
        <w:divId w:val="1406337301"/>
      </w:pPr>
      <w:r>
        <w:rPr>
          <w:rStyle w:val="slitttl1"/>
          <w:rFonts w:eastAsia="Times New Roman"/>
        </w:rPr>
        <w:t>a)</w:t>
      </w:r>
      <w:r>
        <w:rPr>
          <w:rStyle w:val="slitbdy"/>
          <w:rFonts w:eastAsia="Times New Roman"/>
        </w:rPr>
        <w:t>spitale publice, organizate ca instituţii publice;</w:t>
      </w:r>
    </w:p>
    <w:p w:rsidR="00000000" w:rsidRDefault="00247FD0">
      <w:pPr>
        <w:autoSpaceDE/>
        <w:autoSpaceDN/>
        <w:jc w:val="both"/>
        <w:divId w:val="203562118"/>
        <w:rPr>
          <w:rFonts w:eastAsia="Times New Roman"/>
          <w:color w:val="000000"/>
          <w:sz w:val="20"/>
          <w:szCs w:val="20"/>
          <w:shd w:val="clear" w:color="auto" w:fill="FFFFFF"/>
        </w:rPr>
      </w:pPr>
      <w:r>
        <w:rPr>
          <w:rStyle w:val="slitttl1"/>
          <w:rFonts w:eastAsia="Times New Roman"/>
        </w:rPr>
        <w:t>b)</w:t>
      </w:r>
      <w:r>
        <w:rPr>
          <w:rStyle w:val="slitbdy"/>
          <w:rFonts w:eastAsia="Times New Roman"/>
        </w:rPr>
        <w:t>spitale privat</w:t>
      </w:r>
      <w:r>
        <w:rPr>
          <w:rStyle w:val="slitbdy"/>
          <w:rFonts w:eastAsia="Times New Roman"/>
        </w:rPr>
        <w:t>e, organizate ca persoane juridice de drept privat;</w:t>
      </w:r>
    </w:p>
    <w:p w:rsidR="00000000" w:rsidRDefault="00247FD0">
      <w:pPr>
        <w:autoSpaceDE/>
        <w:autoSpaceDN/>
        <w:jc w:val="both"/>
        <w:divId w:val="1261259178"/>
        <w:rPr>
          <w:rFonts w:eastAsia="Times New Roman"/>
          <w:color w:val="000000"/>
          <w:sz w:val="20"/>
          <w:szCs w:val="20"/>
          <w:shd w:val="clear" w:color="auto" w:fill="FFFFFF"/>
        </w:rPr>
      </w:pPr>
      <w:r>
        <w:rPr>
          <w:rStyle w:val="slitttl1"/>
          <w:rFonts w:eastAsia="Times New Roman"/>
        </w:rPr>
        <w:t>c)</w:t>
      </w:r>
      <w:r>
        <w:rPr>
          <w:rStyle w:val="slitbdy"/>
          <w:rFonts w:eastAsia="Times New Roman"/>
        </w:rPr>
        <w:t>spitale publice în care funcţionează şi secţii private.</w:t>
      </w:r>
    </w:p>
    <w:p w:rsidR="00000000" w:rsidRDefault="00247FD0">
      <w:pPr>
        <w:autoSpaceDE/>
        <w:autoSpaceDN/>
        <w:jc w:val="both"/>
        <w:divId w:val="808788269"/>
        <w:rPr>
          <w:rStyle w:val="salnbdy"/>
          <w:color w:val="0000FF"/>
        </w:rPr>
      </w:pPr>
      <w:r>
        <w:rPr>
          <w:rStyle w:val="salnttl1"/>
          <w:rFonts w:eastAsia="Times New Roman"/>
        </w:rPr>
        <w:t>(4)</w:t>
      </w:r>
      <w:r>
        <w:rPr>
          <w:rStyle w:val="salnbdy"/>
          <w:rFonts w:eastAsia="Times New Roman"/>
          <w:color w:val="0000FF"/>
        </w:rPr>
        <w:t xml:space="preserve"> Din punctul de vedere al învăţământului şi al cercetării ştiinţifice medicale, spitalele pot fi:</w:t>
      </w:r>
    </w:p>
    <w:p w:rsidR="00000000" w:rsidRDefault="00247FD0">
      <w:pPr>
        <w:autoSpaceDE/>
        <w:autoSpaceDN/>
        <w:jc w:val="both"/>
        <w:divId w:val="649529142"/>
      </w:pPr>
      <w:r>
        <w:rPr>
          <w:rStyle w:val="slitttl1"/>
          <w:rFonts w:eastAsia="Times New Roman"/>
        </w:rPr>
        <w:t>a)</w:t>
      </w:r>
      <w:r>
        <w:rPr>
          <w:rStyle w:val="slitbdy"/>
          <w:rFonts w:eastAsia="Times New Roman"/>
          <w:color w:val="0000FF"/>
        </w:rPr>
        <w:t>spitale clinice publice cu secţii/compartim</w:t>
      </w:r>
      <w:r>
        <w:rPr>
          <w:rStyle w:val="slitbdy"/>
          <w:rFonts w:eastAsia="Times New Roman"/>
          <w:color w:val="0000FF"/>
        </w:rPr>
        <w:t>ente clinice;</w:t>
      </w:r>
    </w:p>
    <w:p w:rsidR="00000000" w:rsidRDefault="00247FD0">
      <w:pPr>
        <w:autoSpaceDE/>
        <w:autoSpaceDN/>
        <w:jc w:val="both"/>
        <w:divId w:val="986275983"/>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institute;</w:t>
      </w:r>
    </w:p>
    <w:p w:rsidR="00000000" w:rsidRDefault="00247FD0">
      <w:pPr>
        <w:autoSpaceDE/>
        <w:autoSpaceDN/>
        <w:jc w:val="both"/>
        <w:divId w:val="1826315305"/>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spitale private cu secţii/compartimente clinice.</w:t>
      </w:r>
    </w:p>
    <w:p w:rsidR="00000000" w:rsidRDefault="00247FD0">
      <w:pPr>
        <w:pStyle w:val="NormalWeb"/>
        <w:spacing w:before="0" w:after="0"/>
        <w:jc w:val="both"/>
        <w:divId w:val="80878826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03-09-2021 Alineatul (4) din Articolul 169 , Capitolul II , Titlul VII a fost modificat de </w:t>
      </w:r>
      <w:r>
        <w:rPr>
          <w:rFonts w:ascii="Verdana" w:hAnsi="Verdana"/>
          <w:color w:val="0000FF"/>
          <w:sz w:val="20"/>
          <w:szCs w:val="20"/>
          <w:u w:val="single"/>
          <w:shd w:val="clear" w:color="auto" w:fill="FFFFFF"/>
        </w:rPr>
        <w:t>Punctul 17, Articolul I din ORDONANŢA nr. 18 din 30 august 2021, publicată î</w:t>
      </w:r>
      <w:r>
        <w:rPr>
          <w:rFonts w:ascii="Verdana" w:hAnsi="Verdana"/>
          <w:color w:val="0000FF"/>
          <w:sz w:val="20"/>
          <w:szCs w:val="20"/>
          <w:u w:val="single"/>
          <w:shd w:val="clear" w:color="auto" w:fill="FFFFFF"/>
        </w:rPr>
        <w:t>n MONITORUL OFICIAL nr. 834 din 31 august 2021</w:t>
      </w:r>
    </w:p>
    <w:p w:rsidR="00000000" w:rsidRDefault="00247FD0">
      <w:pPr>
        <w:autoSpaceDE/>
        <w:autoSpaceDN/>
        <w:jc w:val="both"/>
        <w:divId w:val="1620796929"/>
        <w:rPr>
          <w:rStyle w:val="salnbdy"/>
          <w:rFonts w:eastAsia="Times New Roman"/>
          <w:color w:val="0000FF"/>
        </w:rPr>
      </w:pPr>
      <w:r>
        <w:rPr>
          <w:rStyle w:val="salnttl1"/>
          <w:rFonts w:eastAsia="Times New Roman"/>
        </w:rPr>
        <w:t>(4^1)</w:t>
      </w:r>
      <w:r>
        <w:rPr>
          <w:rStyle w:val="salnbdy"/>
          <w:rFonts w:eastAsia="Times New Roman"/>
          <w:color w:val="0000FF"/>
        </w:rPr>
        <w:t>Secţiile/Compartimentele clinice se înfiinţează prin ordin al ministrului sănătăţii, la propunerea instituţiei de învăţământ medical superior.</w:t>
      </w:r>
    </w:p>
    <w:p w:rsidR="00000000" w:rsidRDefault="00247FD0">
      <w:pPr>
        <w:pStyle w:val="NormalWeb"/>
        <w:spacing w:before="0" w:after="0"/>
        <w:jc w:val="both"/>
        <w:divId w:val="1620796929"/>
      </w:pPr>
      <w:r>
        <w:rPr>
          <w:rFonts w:ascii="Verdana" w:hAnsi="Verdana"/>
          <w:color w:val="0000FF"/>
          <w:sz w:val="20"/>
          <w:szCs w:val="20"/>
          <w:shd w:val="clear" w:color="auto" w:fill="FFFFFF"/>
        </w:rPr>
        <w:t>La data de 03-09-2021 Articolul 169 din Capitolul II , Titlul</w:t>
      </w:r>
      <w:r>
        <w:rPr>
          <w:rFonts w:ascii="Verdana" w:hAnsi="Verdana"/>
          <w:color w:val="0000FF"/>
          <w:sz w:val="20"/>
          <w:szCs w:val="20"/>
          <w:shd w:val="clear" w:color="auto" w:fill="FFFFFF"/>
        </w:rPr>
        <w:t xml:space="preserve"> VII a fost completat de </w:t>
      </w:r>
      <w:r>
        <w:rPr>
          <w:rFonts w:ascii="Verdana" w:hAnsi="Verdana"/>
          <w:color w:val="0000FF"/>
          <w:sz w:val="20"/>
          <w:szCs w:val="20"/>
          <w:u w:val="single"/>
          <w:shd w:val="clear" w:color="auto" w:fill="FFFFFF"/>
        </w:rPr>
        <w:t>Punctul 18, Articolul I din ORDONANŢA nr. 18 din 30 august 2021, publicată în MONITORUL OFICIAL nr. 834 din 31 august 2021</w:t>
      </w:r>
    </w:p>
    <w:p w:rsidR="00000000" w:rsidRDefault="00247FD0">
      <w:pPr>
        <w:pStyle w:val="sntattl"/>
        <w:jc w:val="both"/>
        <w:divId w:val="350180387"/>
        <w:rPr>
          <w:shd w:val="clear" w:color="auto" w:fill="FFFFFF"/>
        </w:rPr>
      </w:pPr>
      <w:r>
        <w:rPr>
          <w:shd w:val="clear" w:color="auto" w:fill="FFFFFF"/>
        </w:rPr>
        <w:t xml:space="preserve">Notă </w:t>
      </w:r>
    </w:p>
    <w:p w:rsidR="00000000" w:rsidRDefault="00247FD0">
      <w:pPr>
        <w:autoSpaceDE/>
        <w:autoSpaceDN/>
        <w:jc w:val="both"/>
        <w:divId w:val="1380738439"/>
        <w:rPr>
          <w:rFonts w:eastAsia="Times New Roman"/>
          <w:color w:val="000000"/>
          <w:sz w:val="17"/>
          <w:szCs w:val="17"/>
          <w:shd w:val="clear" w:color="auto" w:fill="FFFFFF"/>
        </w:rPr>
      </w:pPr>
      <w:r>
        <w:rPr>
          <w:rFonts w:eastAsia="Times New Roman"/>
          <w:color w:val="000000"/>
          <w:sz w:val="17"/>
          <w:szCs w:val="17"/>
          <w:shd w:val="clear" w:color="auto" w:fill="FFFFFF"/>
        </w:rPr>
        <w:t xml:space="preserve">Conform </w:t>
      </w:r>
      <w:r>
        <w:rPr>
          <w:rFonts w:eastAsia="Times New Roman"/>
          <w:color w:val="0000FF"/>
          <w:sz w:val="20"/>
          <w:szCs w:val="20"/>
          <w:u w:val="single"/>
          <w:shd w:val="clear" w:color="auto" w:fill="FFFFFF"/>
        </w:rPr>
        <w:t>alineatului (2) al articolului IV din ORDONANȚA nr. 18 din 30 august 2021</w:t>
      </w:r>
      <w:r>
        <w:rPr>
          <w:rFonts w:eastAsia="Times New Roman"/>
          <w:color w:val="000000"/>
          <w:sz w:val="17"/>
          <w:szCs w:val="17"/>
          <w:shd w:val="clear" w:color="auto" w:fill="FFFFFF"/>
        </w:rPr>
        <w:t xml:space="preserve">, publicată în MONITORUL OFICIAL nr. 834 din 31 august 2021, condițiile și metodologia privind înființarea/desființarea și reorganizarea secțiilor/compartimentelor clinice, prevăzute la </w:t>
      </w:r>
      <w:r>
        <w:rPr>
          <w:rStyle w:val="slgi1"/>
          <w:rFonts w:eastAsia="Times New Roman"/>
        </w:rPr>
        <w:t>art. 169 alin. (4^1) din Legea nr. 95/2006, republicată</w:t>
      </w:r>
      <w:r>
        <w:rPr>
          <w:rFonts w:eastAsia="Times New Roman"/>
          <w:color w:val="000000"/>
          <w:sz w:val="17"/>
          <w:szCs w:val="17"/>
          <w:shd w:val="clear" w:color="auto" w:fill="FFFFFF"/>
        </w:rPr>
        <w:t>, cu modificări</w:t>
      </w:r>
      <w:r>
        <w:rPr>
          <w:rFonts w:eastAsia="Times New Roman"/>
          <w:color w:val="000000"/>
          <w:sz w:val="17"/>
          <w:szCs w:val="17"/>
          <w:shd w:val="clear" w:color="auto" w:fill="FFFFFF"/>
        </w:rPr>
        <w:t>le și completările ulterioare, se stabilesc prin ordin al ministrului sănătății și al ministrului educației, în termen de 60 de zile de la data intrării în vigoare a prezentei ordonanțe.</w:t>
      </w:r>
    </w:p>
    <w:p w:rsidR="00000000" w:rsidRDefault="00247FD0">
      <w:pPr>
        <w:autoSpaceDE/>
        <w:autoSpaceDN/>
        <w:jc w:val="both"/>
        <w:divId w:val="1461607752"/>
        <w:rPr>
          <w:rStyle w:val="salnbdy"/>
        </w:rPr>
      </w:pPr>
      <w:r>
        <w:rPr>
          <w:rStyle w:val="salnttl1"/>
          <w:rFonts w:eastAsia="Times New Roman"/>
        </w:rPr>
        <w:t>(5)</w:t>
      </w:r>
      <w:r>
        <w:rPr>
          <w:rStyle w:val="salnbdy"/>
          <w:rFonts w:eastAsia="Times New Roman"/>
        </w:rPr>
        <w:t>În funcţie de competenţe, spitalele pot fi clasificate pe categori</w:t>
      </w:r>
      <w:r>
        <w:rPr>
          <w:rStyle w:val="salnbdy"/>
          <w:rFonts w:eastAsia="Times New Roman"/>
        </w:rPr>
        <w:t>i. Criteriile în funcţie de care se face clasificarea se aprobă prin ordin al ministrului sănătăţii****).</w:t>
      </w:r>
    </w:p>
    <w:p w:rsidR="00000000" w:rsidRDefault="00247FD0">
      <w:pPr>
        <w:pStyle w:val="sntattl"/>
        <w:jc w:val="both"/>
        <w:divId w:val="1385180909"/>
      </w:pPr>
      <w:r>
        <w:rPr>
          <w:shd w:val="clear" w:color="auto" w:fill="FFFFFF"/>
        </w:rPr>
        <w:lastRenderedPageBreak/>
        <w:t xml:space="preserve">Notă </w:t>
      </w:r>
    </w:p>
    <w:p w:rsidR="00000000" w:rsidRDefault="00247FD0">
      <w:pPr>
        <w:autoSpaceDE/>
        <w:autoSpaceDN/>
        <w:jc w:val="both"/>
        <w:divId w:val="1252350170"/>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ministrului sănătăţii nr. 323/2011</w:t>
      </w:r>
      <w:r>
        <w:rPr>
          <w:rFonts w:eastAsia="Times New Roman"/>
          <w:color w:val="000000"/>
          <w:sz w:val="17"/>
          <w:szCs w:val="17"/>
          <w:shd w:val="clear" w:color="auto" w:fill="FFFFFF"/>
        </w:rPr>
        <w:t xml:space="preserve"> privind aprobarea metodologiei şi a criteriilor minime obligatorii pentru clasificar</w:t>
      </w:r>
      <w:r>
        <w:rPr>
          <w:rFonts w:eastAsia="Times New Roman"/>
          <w:color w:val="000000"/>
          <w:sz w:val="17"/>
          <w:szCs w:val="17"/>
          <w:shd w:val="clear" w:color="auto" w:fill="FFFFFF"/>
        </w:rPr>
        <w:t>ea spitalelor în funcţie de competenţă, publicat în Monitorul Oficial al României, Partea I, nr. 274 din 19 aprilie 2011, cu modificările şi completările ulterioare.</w:t>
      </w:r>
    </w:p>
    <w:p w:rsidR="00000000" w:rsidRDefault="00247FD0">
      <w:pPr>
        <w:pStyle w:val="sartttl"/>
        <w:jc w:val="both"/>
        <w:divId w:val="959189565"/>
        <w:rPr>
          <w:shd w:val="clear" w:color="auto" w:fill="FFFFFF"/>
        </w:rPr>
      </w:pPr>
      <w:r>
        <w:rPr>
          <w:shd w:val="clear" w:color="auto" w:fill="FFFFFF"/>
        </w:rPr>
        <w:t>Articolul 170</w:t>
      </w:r>
    </w:p>
    <w:p w:rsidR="00000000" w:rsidRDefault="00247FD0">
      <w:pPr>
        <w:autoSpaceDE/>
        <w:autoSpaceDN/>
        <w:jc w:val="both"/>
        <w:divId w:val="2069258270"/>
        <w:rPr>
          <w:rStyle w:val="salnbdy"/>
          <w:rFonts w:eastAsia="Times New Roman"/>
        </w:rPr>
      </w:pPr>
      <w:r>
        <w:rPr>
          <w:rStyle w:val="salnttl1"/>
          <w:rFonts w:eastAsia="Times New Roman"/>
        </w:rPr>
        <w:t>(1)</w:t>
      </w:r>
      <w:r>
        <w:rPr>
          <w:rStyle w:val="salnbdy"/>
          <w:rFonts w:eastAsia="Times New Roman"/>
        </w:rPr>
        <w:t>În înţelesul prezentului titlu, termenii şi noţiunile folosite au următoa</w:t>
      </w:r>
      <w:r>
        <w:rPr>
          <w:rStyle w:val="salnbdy"/>
          <w:rFonts w:eastAsia="Times New Roman"/>
        </w:rPr>
        <w:t>rele semnificaţii:</w:t>
      </w:r>
    </w:p>
    <w:p w:rsidR="00000000" w:rsidRDefault="00247FD0">
      <w:pPr>
        <w:autoSpaceDE/>
        <w:autoSpaceDN/>
        <w:jc w:val="both"/>
        <w:divId w:val="370350308"/>
        <w:rPr>
          <w:rStyle w:val="slitbdy"/>
          <w:color w:val="0000FF"/>
        </w:rPr>
      </w:pPr>
      <w:r>
        <w:rPr>
          <w:rStyle w:val="slitttl1"/>
          <w:rFonts w:eastAsia="Times New Roman"/>
        </w:rPr>
        <w:t>a)</w:t>
      </w:r>
      <w:r>
        <w:rPr>
          <w:rStyle w:val="slitbdy"/>
          <w:rFonts w:eastAsia="Times New Roman"/>
          <w:color w:val="0000FF"/>
        </w:rPr>
        <w:t xml:space="preserve">spitalul regional de urgenţă este definit potrivit dispoziţiilor </w:t>
      </w:r>
      <w:r>
        <w:rPr>
          <w:rStyle w:val="slgi1"/>
          <w:rFonts w:eastAsia="Times New Roman"/>
        </w:rPr>
        <w:t>art. 92 alin. (1) lit. l)</w:t>
      </w:r>
      <w:r>
        <w:rPr>
          <w:rStyle w:val="slitbdy"/>
          <w:rFonts w:eastAsia="Times New Roman"/>
          <w:color w:val="0000FF"/>
        </w:rPr>
        <w:t>;</w:t>
      </w:r>
    </w:p>
    <w:p w:rsidR="00000000" w:rsidRDefault="00247FD0">
      <w:pPr>
        <w:pStyle w:val="NormalWeb"/>
        <w:spacing w:before="0" w:after="0"/>
        <w:jc w:val="both"/>
        <w:divId w:val="370350308"/>
        <w:rPr>
          <w:color w:val="000000"/>
        </w:rPr>
      </w:pPr>
      <w:r>
        <w:rPr>
          <w:rFonts w:ascii="Verdana" w:hAnsi="Verdana"/>
          <w:color w:val="000000"/>
          <w:sz w:val="20"/>
          <w:szCs w:val="20"/>
          <w:shd w:val="clear" w:color="auto" w:fill="FFFFFF"/>
        </w:rPr>
        <w:t xml:space="preserve">La data de 01-03-2018 Litera a) din Alineatul (1) , Articolul 170 , Capitolul II , Titlul VII a fost modificată de </w:t>
      </w:r>
      <w:r>
        <w:rPr>
          <w:rFonts w:ascii="Verdana" w:hAnsi="Verdana"/>
          <w:color w:val="0000FF"/>
          <w:sz w:val="20"/>
          <w:szCs w:val="20"/>
          <w:u w:val="single"/>
          <w:shd w:val="clear" w:color="auto" w:fill="FFFFFF"/>
        </w:rPr>
        <w:t>Punctul 14, Articolul I din ORDONANŢA DE URGENŢĂ nr. 8 din 22 februarie 2018, publicată în MONITORUL OFICIAL nr. 190 din 01 martie 2018</w:t>
      </w:r>
    </w:p>
    <w:p w:rsidR="00000000" w:rsidRDefault="00247FD0">
      <w:pPr>
        <w:autoSpaceDE/>
        <w:autoSpaceDN/>
        <w:jc w:val="both"/>
        <w:divId w:val="3286077"/>
        <w:rPr>
          <w:rStyle w:val="slitbdy"/>
          <w:rFonts w:eastAsia="Times New Roman"/>
          <w:color w:val="0000FF"/>
        </w:rPr>
      </w:pPr>
      <w:r>
        <w:rPr>
          <w:rStyle w:val="slitttl1"/>
          <w:rFonts w:eastAsia="Times New Roman"/>
        </w:rPr>
        <w:t>a^1)</w:t>
      </w:r>
      <w:r>
        <w:rPr>
          <w:rStyle w:val="slitbdy"/>
          <w:rFonts w:eastAsia="Times New Roman"/>
          <w:color w:val="0000FF"/>
        </w:rPr>
        <w:t>s</w:t>
      </w:r>
      <w:r>
        <w:rPr>
          <w:rStyle w:val="slitbdy"/>
          <w:rFonts w:eastAsia="Times New Roman"/>
          <w:color w:val="0000FF"/>
        </w:rPr>
        <w:t>pitalul republican - spital clinic, în care, împreună cu instituţii publice de învăţământ superior, se desfăşoară activităţi de asistenţă medicală, învăţământ medical, cercetare ştiinţifică-medicală şi de educaţie medicală continuă, cu cel mai înalt grad d</w:t>
      </w:r>
      <w:r>
        <w:rPr>
          <w:rStyle w:val="slitbdy"/>
          <w:rFonts w:eastAsia="Times New Roman"/>
          <w:color w:val="0000FF"/>
        </w:rPr>
        <w:t>e competenţă şi având în structură toate specialităţile medicale;</w:t>
      </w:r>
    </w:p>
    <w:p w:rsidR="00000000" w:rsidRDefault="00247FD0">
      <w:pPr>
        <w:pStyle w:val="NormalWeb"/>
        <w:spacing w:before="0" w:after="0"/>
        <w:jc w:val="both"/>
        <w:divId w:val="3286077"/>
        <w:rPr>
          <w:color w:val="000000"/>
        </w:rPr>
      </w:pPr>
      <w:r>
        <w:rPr>
          <w:rFonts w:ascii="Verdana" w:hAnsi="Verdana"/>
          <w:color w:val="000000"/>
          <w:sz w:val="20"/>
          <w:szCs w:val="20"/>
          <w:shd w:val="clear" w:color="auto" w:fill="FFFFFF"/>
        </w:rPr>
        <w:t xml:space="preserve">La data de 01-03-2018 Alineatul (1) din Articolul 170 , Capitolul II , Titlul VII a fost completat de </w:t>
      </w:r>
      <w:r>
        <w:rPr>
          <w:rFonts w:ascii="Verdana" w:hAnsi="Verdana"/>
          <w:color w:val="0000FF"/>
          <w:sz w:val="20"/>
          <w:szCs w:val="20"/>
          <w:u w:val="single"/>
          <w:shd w:val="clear" w:color="auto" w:fill="FFFFFF"/>
        </w:rPr>
        <w:t xml:space="preserve">Punctul 15, Articolul I din ORDONANŢA DE URGENŢĂ nr. 8 din 22 februarie 2018, publicată </w:t>
      </w:r>
      <w:r>
        <w:rPr>
          <w:rFonts w:ascii="Verdana" w:hAnsi="Verdana"/>
          <w:color w:val="0000FF"/>
          <w:sz w:val="20"/>
          <w:szCs w:val="20"/>
          <w:u w:val="single"/>
          <w:shd w:val="clear" w:color="auto" w:fill="FFFFFF"/>
        </w:rPr>
        <w:t>în MONITORUL OFICIAL nr. 190 din 01 martie 2018</w:t>
      </w:r>
    </w:p>
    <w:p w:rsidR="00000000" w:rsidRDefault="00247FD0">
      <w:pPr>
        <w:autoSpaceDE/>
        <w:autoSpaceDN/>
        <w:jc w:val="both"/>
        <w:divId w:val="1220163765"/>
        <w:rPr>
          <w:rFonts w:eastAsia="Times New Roman"/>
          <w:color w:val="000000"/>
          <w:sz w:val="20"/>
          <w:szCs w:val="20"/>
          <w:shd w:val="clear" w:color="auto" w:fill="FFFFFF"/>
        </w:rPr>
      </w:pPr>
      <w:r>
        <w:rPr>
          <w:rStyle w:val="slitttl1"/>
          <w:rFonts w:eastAsia="Times New Roman"/>
        </w:rPr>
        <w:t>b)</w:t>
      </w:r>
      <w:r>
        <w:rPr>
          <w:rStyle w:val="slitbdy"/>
          <w:rFonts w:eastAsia="Times New Roman"/>
        </w:rPr>
        <w:t>spitalul judeţean - spitalul general organizat în reşedinţa de judeţ, cu o structură complexă de specialităţi medico-chirurgicale, cu unitate de primire urgenţe, care asigură urgenţele medico-chirurgicale ş</w:t>
      </w:r>
      <w:r>
        <w:rPr>
          <w:rStyle w:val="slitbdy"/>
          <w:rFonts w:eastAsia="Times New Roman"/>
        </w:rPr>
        <w:t>i acordă asistenţă medicală de specialitate, inclusiv pentru cazurile grave din judeţ care nu pot fi rezolvate la nivelul spitalelor locale;</w:t>
      </w:r>
    </w:p>
    <w:p w:rsidR="00000000" w:rsidRDefault="00247FD0">
      <w:pPr>
        <w:autoSpaceDE/>
        <w:autoSpaceDN/>
        <w:jc w:val="both"/>
        <w:divId w:val="393893466"/>
        <w:rPr>
          <w:rFonts w:eastAsia="Times New Roman"/>
          <w:color w:val="000000"/>
          <w:sz w:val="20"/>
          <w:szCs w:val="20"/>
          <w:shd w:val="clear" w:color="auto" w:fill="FFFFFF"/>
        </w:rPr>
      </w:pPr>
      <w:r>
        <w:rPr>
          <w:rStyle w:val="slitttl1"/>
          <w:rFonts w:eastAsia="Times New Roman"/>
        </w:rPr>
        <w:t>c)</w:t>
      </w:r>
      <w:r>
        <w:rPr>
          <w:rStyle w:val="slitbdy"/>
          <w:rFonts w:eastAsia="Times New Roman"/>
        </w:rPr>
        <w:t>spitalul local - spitalul general care acordă asistenţă medicală de specialitate în teritoriul unde funcţionează,</w:t>
      </w:r>
      <w:r>
        <w:rPr>
          <w:rStyle w:val="slitbdy"/>
          <w:rFonts w:eastAsia="Times New Roman"/>
        </w:rPr>
        <w:t xml:space="preserve"> respectiv municipiu, oraş, comună;</w:t>
      </w:r>
    </w:p>
    <w:p w:rsidR="00000000" w:rsidRDefault="00247FD0">
      <w:pPr>
        <w:autoSpaceDE/>
        <w:autoSpaceDN/>
        <w:jc w:val="both"/>
        <w:divId w:val="1353990007"/>
        <w:rPr>
          <w:rFonts w:eastAsia="Times New Roman"/>
          <w:color w:val="000000"/>
          <w:sz w:val="20"/>
          <w:szCs w:val="20"/>
          <w:shd w:val="clear" w:color="auto" w:fill="FFFFFF"/>
        </w:rPr>
      </w:pPr>
      <w:r>
        <w:rPr>
          <w:rStyle w:val="slitttl1"/>
          <w:rFonts w:eastAsia="Times New Roman"/>
        </w:rPr>
        <w:t>d)</w:t>
      </w:r>
      <w:r>
        <w:rPr>
          <w:rStyle w:val="slitbdy"/>
          <w:rFonts w:eastAsia="Times New Roman"/>
        </w:rPr>
        <w:t xml:space="preserve">spitalul de urgenţă - spitalul care dispune de o structură complexă de specialităţi, dotare cu aparatură medicală corespunzătoare, personal specializat, având amplasament şi accesibilitate pentru teritorii extinse. În </w:t>
      </w:r>
      <w:r>
        <w:rPr>
          <w:rStyle w:val="slitbdy"/>
          <w:rFonts w:eastAsia="Times New Roman"/>
        </w:rPr>
        <w:t>structura spitalului de urgenţă funcţionează obligatoriu o structură de urgenţă (U.P.U., C.P.U.) care, în funcţie de necesităţi, poate avea şi un serviciu mobil de urgenţă - reanimare şi transport medicalizat;</w:t>
      </w:r>
    </w:p>
    <w:p w:rsidR="00000000" w:rsidRDefault="00247FD0">
      <w:pPr>
        <w:autoSpaceDE/>
        <w:autoSpaceDN/>
        <w:jc w:val="both"/>
        <w:divId w:val="1417753124"/>
        <w:rPr>
          <w:rFonts w:eastAsia="Times New Roman"/>
          <w:color w:val="000000"/>
          <w:sz w:val="20"/>
          <w:szCs w:val="20"/>
          <w:shd w:val="clear" w:color="auto" w:fill="FFFFFF"/>
        </w:rPr>
      </w:pPr>
      <w:r>
        <w:rPr>
          <w:rStyle w:val="slitttl1"/>
          <w:rFonts w:eastAsia="Times New Roman"/>
        </w:rPr>
        <w:t>e)</w:t>
      </w:r>
      <w:r>
        <w:rPr>
          <w:rStyle w:val="slitbdy"/>
          <w:rFonts w:eastAsia="Times New Roman"/>
        </w:rPr>
        <w:t>spitalul general - spitalul care are organiz</w:t>
      </w:r>
      <w:r>
        <w:rPr>
          <w:rStyle w:val="slitbdy"/>
          <w:rFonts w:eastAsia="Times New Roman"/>
        </w:rPr>
        <w:t>ate în structură, de regulă, două dintre specialităţile de bază, respectiv medicină internă, pediatrie, obstetrică-ginecologie, chirurgie generală;</w:t>
      </w:r>
    </w:p>
    <w:p w:rsidR="00000000" w:rsidRDefault="00247FD0">
      <w:pPr>
        <w:autoSpaceDE/>
        <w:autoSpaceDN/>
        <w:jc w:val="both"/>
        <w:divId w:val="514878318"/>
        <w:rPr>
          <w:rFonts w:eastAsia="Times New Roman"/>
          <w:color w:val="000000"/>
          <w:sz w:val="20"/>
          <w:szCs w:val="20"/>
          <w:shd w:val="clear" w:color="auto" w:fill="FFFFFF"/>
        </w:rPr>
      </w:pPr>
      <w:r>
        <w:rPr>
          <w:rStyle w:val="slitttl1"/>
          <w:rFonts w:eastAsia="Times New Roman"/>
        </w:rPr>
        <w:t>f)</w:t>
      </w:r>
      <w:r>
        <w:rPr>
          <w:rStyle w:val="slitbdy"/>
          <w:rFonts w:eastAsia="Times New Roman"/>
        </w:rPr>
        <w:t>spitalul de specialitate - spitalul care asigură asistenţă medicală într-o specialitate în conexiune cu al</w:t>
      </w:r>
      <w:r>
        <w:rPr>
          <w:rStyle w:val="slitbdy"/>
          <w:rFonts w:eastAsia="Times New Roman"/>
        </w:rPr>
        <w:t>te specialităţi complementare;</w:t>
      </w:r>
    </w:p>
    <w:p w:rsidR="00000000" w:rsidRDefault="00247FD0">
      <w:pPr>
        <w:autoSpaceDE/>
        <w:autoSpaceDN/>
        <w:jc w:val="both"/>
        <w:divId w:val="127432278"/>
        <w:rPr>
          <w:rFonts w:eastAsia="Times New Roman"/>
          <w:color w:val="000000"/>
          <w:sz w:val="20"/>
          <w:szCs w:val="20"/>
          <w:shd w:val="clear" w:color="auto" w:fill="FFFFFF"/>
        </w:rPr>
      </w:pPr>
      <w:r>
        <w:rPr>
          <w:rStyle w:val="slitttl1"/>
          <w:rFonts w:eastAsia="Times New Roman"/>
        </w:rPr>
        <w:t>g)</w:t>
      </w:r>
      <w:r>
        <w:rPr>
          <w:rStyle w:val="slitbdy"/>
          <w:rFonts w:eastAsia="Times New Roman"/>
        </w:rPr>
        <w:t>spitalul pentru bolnavi cu afecţiuni cronice - spitalul în care durata de spitalizare este prelungită datorită specificului patologiei. Bolnavii cu afecţiuni cronice şi probleme sociale vor fi preluaţi de unităţile de asist</w:t>
      </w:r>
      <w:r>
        <w:rPr>
          <w:rStyle w:val="slitbdy"/>
          <w:rFonts w:eastAsia="Times New Roman"/>
        </w:rPr>
        <w:t>enţă medico-sociale, precum şi de aşezămintele de asistenţă socială prevăzute de lege, după evaluarea medicală;</w:t>
      </w:r>
    </w:p>
    <w:p w:rsidR="00000000" w:rsidRDefault="00247FD0">
      <w:pPr>
        <w:autoSpaceDE/>
        <w:autoSpaceDN/>
        <w:jc w:val="both"/>
        <w:divId w:val="1629236032"/>
        <w:rPr>
          <w:rStyle w:val="slitbdy"/>
          <w:color w:val="0000FF"/>
        </w:rPr>
      </w:pPr>
      <w:r>
        <w:rPr>
          <w:rStyle w:val="slitttl1"/>
          <w:rFonts w:eastAsia="Times New Roman"/>
        </w:rPr>
        <w:t>h)</w:t>
      </w:r>
      <w:r>
        <w:rPr>
          <w:rStyle w:val="slitbdy"/>
          <w:rFonts w:eastAsia="Times New Roman"/>
          <w:color w:val="0000FF"/>
        </w:rPr>
        <w:t>spitalul clinic - spitalul care are în componenţă secţii/compartimente clinice care asigură asistenţă medicală, desfăşoară activitate de învăţământ, cercetare ştiinţifică medicală şi de educaţie medicală continuă (EMC), având relaţii contractuale sau fiind</w:t>
      </w:r>
      <w:r>
        <w:rPr>
          <w:rStyle w:val="slitbdy"/>
          <w:rFonts w:eastAsia="Times New Roman"/>
          <w:color w:val="0000FF"/>
        </w:rPr>
        <w:t xml:space="preserve"> înfiinţat de o instituţie de învăţământ medical superior acreditată. Institutele, centrele medicale şi spitalele de specialitate care au în componenţă o/un secţie/compartiment clinic sunt spitale clinice. Pentru activitatea medicală, diagnostică şi terape</w:t>
      </w:r>
      <w:r>
        <w:rPr>
          <w:rStyle w:val="slitbdy"/>
          <w:rFonts w:eastAsia="Times New Roman"/>
          <w:color w:val="0000FF"/>
        </w:rPr>
        <w:t>utică, personalul didactic este în subordinea administraţiei spitalului, în conformitate cu prevederile contractului de muncă;</w:t>
      </w:r>
    </w:p>
    <w:p w:rsidR="00000000" w:rsidRDefault="00247FD0">
      <w:pPr>
        <w:pStyle w:val="NormalWeb"/>
        <w:spacing w:before="0" w:after="0"/>
        <w:jc w:val="both"/>
        <w:divId w:val="1629236032"/>
        <w:rPr>
          <w:color w:val="000000"/>
        </w:rPr>
      </w:pPr>
      <w:r>
        <w:rPr>
          <w:rFonts w:ascii="Verdana" w:hAnsi="Verdana"/>
          <w:color w:val="000000"/>
          <w:sz w:val="20"/>
          <w:szCs w:val="20"/>
          <w:shd w:val="clear" w:color="auto" w:fill="FFFFFF"/>
        </w:rPr>
        <w:t xml:space="preserve">La data de 03-09-2021 Litera h) din Alineatul (1) , Articolul 170 , Capitolul II , Titlul VII a fost modificată de </w:t>
      </w:r>
      <w:r>
        <w:rPr>
          <w:rFonts w:ascii="Verdana" w:hAnsi="Verdana"/>
          <w:color w:val="0000FF"/>
          <w:sz w:val="20"/>
          <w:szCs w:val="20"/>
          <w:u w:val="single"/>
          <w:shd w:val="clear" w:color="auto" w:fill="FFFFFF"/>
        </w:rPr>
        <w:t>Punctul 19, Ar</w:t>
      </w:r>
      <w:r>
        <w:rPr>
          <w:rFonts w:ascii="Verdana" w:hAnsi="Verdana"/>
          <w:color w:val="0000FF"/>
          <w:sz w:val="20"/>
          <w:szCs w:val="20"/>
          <w:u w:val="single"/>
          <w:shd w:val="clear" w:color="auto" w:fill="FFFFFF"/>
        </w:rPr>
        <w:t>ticolul I din ORDONANŢA nr. 18 din 30 august 2021, publicată în MONITORUL OFICIAL nr. 834 din 31 august 2021</w:t>
      </w:r>
    </w:p>
    <w:p w:rsidR="00000000" w:rsidRDefault="00247FD0">
      <w:pPr>
        <w:autoSpaceDE/>
        <w:autoSpaceDN/>
        <w:jc w:val="both"/>
        <w:divId w:val="1428501398"/>
        <w:rPr>
          <w:rStyle w:val="slitbdy"/>
          <w:rFonts w:eastAsia="Times New Roman"/>
          <w:color w:val="0000FF"/>
        </w:rPr>
      </w:pPr>
      <w:r>
        <w:rPr>
          <w:rStyle w:val="slitttl1"/>
          <w:rFonts w:eastAsia="Times New Roman"/>
        </w:rPr>
        <w:t>i)</w:t>
      </w:r>
      <w:r>
        <w:rPr>
          <w:rStyle w:val="slitbdy"/>
          <w:rFonts w:eastAsia="Times New Roman"/>
          <w:color w:val="0000FF"/>
        </w:rPr>
        <w:t>secţiile/compartimentele clinice - secţiile/compartimentele de spital în care se desfăşoară activităţi de asistenţă medicală, învăţământ medical,</w:t>
      </w:r>
      <w:r>
        <w:rPr>
          <w:rStyle w:val="slitbdy"/>
          <w:rFonts w:eastAsia="Times New Roman"/>
          <w:color w:val="0000FF"/>
        </w:rPr>
        <w:t xml:space="preserve"> cercetare ştiinţifică medicală şi de educaţie medicală continuă (EMC). În aceste secţii/compartimente este încadrat cel puţin un cadru didactic </w:t>
      </w:r>
      <w:r>
        <w:rPr>
          <w:rStyle w:val="slitbdy"/>
          <w:rFonts w:eastAsia="Times New Roman"/>
          <w:color w:val="0000FF"/>
        </w:rPr>
        <w:lastRenderedPageBreak/>
        <w:t>universitar, prin integrare clinică. Pentru activitatea medicală, diagnostică şi terapeutică, personalul didact</w:t>
      </w:r>
      <w:r>
        <w:rPr>
          <w:rStyle w:val="slitbdy"/>
          <w:rFonts w:eastAsia="Times New Roman"/>
          <w:color w:val="0000FF"/>
        </w:rPr>
        <w:t>ic este în subordinea administraţiei spitalului, în conformitate cu prevederile contractului de muncă.</w:t>
      </w:r>
    </w:p>
    <w:p w:rsidR="00000000" w:rsidRDefault="00247FD0">
      <w:pPr>
        <w:pStyle w:val="NormalWeb"/>
        <w:spacing w:before="0" w:after="0"/>
        <w:jc w:val="both"/>
        <w:divId w:val="1428501398"/>
        <w:rPr>
          <w:color w:val="000000"/>
        </w:rPr>
      </w:pPr>
      <w:r>
        <w:rPr>
          <w:rFonts w:ascii="Verdana" w:hAnsi="Verdana"/>
          <w:color w:val="000000"/>
          <w:sz w:val="20"/>
          <w:szCs w:val="20"/>
          <w:shd w:val="clear" w:color="auto" w:fill="FFFFFF"/>
        </w:rPr>
        <w:t xml:space="preserve">La data de 03-09-2021 Litera i) din Alineatul (1) , Articolul 170 , Capitolul II , Titlul VII a fost modificată de </w:t>
      </w:r>
      <w:r>
        <w:rPr>
          <w:rFonts w:ascii="Verdana" w:hAnsi="Verdana"/>
          <w:color w:val="0000FF"/>
          <w:sz w:val="20"/>
          <w:szCs w:val="20"/>
          <w:u w:val="single"/>
          <w:shd w:val="clear" w:color="auto" w:fill="FFFFFF"/>
        </w:rPr>
        <w:t xml:space="preserve">Punctul 19, Articolul I din ORDONANŢA </w:t>
      </w:r>
      <w:r>
        <w:rPr>
          <w:rFonts w:ascii="Verdana" w:hAnsi="Verdana"/>
          <w:color w:val="0000FF"/>
          <w:sz w:val="20"/>
          <w:szCs w:val="20"/>
          <w:u w:val="single"/>
          <w:shd w:val="clear" w:color="auto" w:fill="FFFFFF"/>
        </w:rPr>
        <w:t>nr. 18 din 30 august 2021, publicată în MONITORUL OFICIAL nr. 834 din 31 august 2021</w:t>
      </w:r>
    </w:p>
    <w:p w:rsidR="00000000" w:rsidRDefault="00247FD0">
      <w:pPr>
        <w:autoSpaceDE/>
        <w:autoSpaceDN/>
        <w:jc w:val="both"/>
        <w:divId w:val="398210872"/>
        <w:rPr>
          <w:rFonts w:eastAsia="Times New Roman"/>
          <w:color w:val="000000"/>
          <w:sz w:val="20"/>
          <w:szCs w:val="20"/>
          <w:shd w:val="clear" w:color="auto" w:fill="FFFFFF"/>
        </w:rPr>
      </w:pPr>
      <w:r>
        <w:rPr>
          <w:rStyle w:val="slitttl1"/>
          <w:rFonts w:eastAsia="Times New Roman"/>
        </w:rPr>
        <w:t>j)</w:t>
      </w:r>
      <w:r>
        <w:rPr>
          <w:rStyle w:val="slitbdy"/>
          <w:rFonts w:eastAsia="Times New Roman"/>
        </w:rPr>
        <w:t>institutele şi centrele medicale clinice - unităţi de asistenţă medicală de specialitate în care se desfăşoară şi activitate de învăţământ şi cercetare ştiinţifică-medic</w:t>
      </w:r>
      <w:r>
        <w:rPr>
          <w:rStyle w:val="slitbdy"/>
          <w:rFonts w:eastAsia="Times New Roman"/>
        </w:rPr>
        <w:t>ală, de îndrumare şi coordonare metodologică pe domeniile lor de activitate, precum şi de educaţie medicală continuă; pentru asistenţa medicală de specialitate se pot organiza centre medicale în care nu se desfăşoară activitate de învăţământ medical şi cer</w:t>
      </w:r>
      <w:r>
        <w:rPr>
          <w:rStyle w:val="slitbdy"/>
          <w:rFonts w:eastAsia="Times New Roman"/>
        </w:rPr>
        <w:t>cetare ştiinţifică;</w:t>
      </w:r>
    </w:p>
    <w:p w:rsidR="00000000" w:rsidRDefault="00247FD0">
      <w:pPr>
        <w:autoSpaceDE/>
        <w:autoSpaceDN/>
        <w:jc w:val="both"/>
        <w:divId w:val="1891919315"/>
        <w:rPr>
          <w:rFonts w:eastAsia="Times New Roman"/>
          <w:color w:val="000000"/>
          <w:sz w:val="20"/>
          <w:szCs w:val="20"/>
          <w:shd w:val="clear" w:color="auto" w:fill="FFFFFF"/>
        </w:rPr>
      </w:pPr>
      <w:r>
        <w:rPr>
          <w:rStyle w:val="slitttl1"/>
          <w:rFonts w:eastAsia="Times New Roman"/>
        </w:rPr>
        <w:t>k)</w:t>
      </w:r>
      <w:r>
        <w:rPr>
          <w:rStyle w:val="slitbdy"/>
          <w:rFonts w:eastAsia="Times New Roman"/>
        </w:rPr>
        <w:t xml:space="preserve">unităţile de asistenţă medico-sociale - instituţii publice specializate, în subordinea autorităţilor administraţiei publice locale, care acordă servicii de îngrijire, servicii medicale, precum şi servicii sociale persoanelor cu nevoi </w:t>
      </w:r>
      <w:r>
        <w:rPr>
          <w:rStyle w:val="slitbdy"/>
          <w:rFonts w:eastAsia="Times New Roman"/>
        </w:rPr>
        <w:t>medico-sociale;</w:t>
      </w:r>
    </w:p>
    <w:p w:rsidR="00000000" w:rsidRDefault="00247FD0">
      <w:pPr>
        <w:autoSpaceDE/>
        <w:autoSpaceDN/>
        <w:jc w:val="both"/>
        <w:divId w:val="52120262"/>
        <w:rPr>
          <w:rFonts w:eastAsia="Times New Roman"/>
          <w:color w:val="000000"/>
          <w:sz w:val="20"/>
          <w:szCs w:val="20"/>
          <w:shd w:val="clear" w:color="auto" w:fill="FFFFFF"/>
        </w:rPr>
      </w:pPr>
      <w:r>
        <w:rPr>
          <w:rStyle w:val="slitttl1"/>
          <w:rFonts w:eastAsia="Times New Roman"/>
        </w:rPr>
        <w:t>l)</w:t>
      </w:r>
      <w:r>
        <w:rPr>
          <w:rStyle w:val="slitbdy"/>
          <w:rFonts w:eastAsia="Times New Roman"/>
        </w:rPr>
        <w:t>sanatoriul - unitatea sanitară cu paturi care asigură asistenţă medicală utilizând factori curativi naturali asociaţi cu celelalte procedee, tehnici şi mijloace terapeutice;</w:t>
      </w:r>
    </w:p>
    <w:p w:rsidR="00000000" w:rsidRDefault="00247FD0">
      <w:pPr>
        <w:autoSpaceDE/>
        <w:autoSpaceDN/>
        <w:jc w:val="both"/>
        <w:divId w:val="1002242868"/>
        <w:rPr>
          <w:rFonts w:eastAsia="Times New Roman"/>
          <w:color w:val="000000"/>
          <w:sz w:val="20"/>
          <w:szCs w:val="20"/>
          <w:shd w:val="clear" w:color="auto" w:fill="FFFFFF"/>
        </w:rPr>
      </w:pPr>
      <w:r>
        <w:rPr>
          <w:rStyle w:val="slitttl1"/>
          <w:rFonts w:eastAsia="Times New Roman"/>
        </w:rPr>
        <w:t>m)</w:t>
      </w:r>
      <w:r>
        <w:rPr>
          <w:rStyle w:val="slitbdy"/>
          <w:rFonts w:eastAsia="Times New Roman"/>
        </w:rPr>
        <w:t>preventoriul - unitatea sanitară cu paturi care asigură preven</w:t>
      </w:r>
      <w:r>
        <w:rPr>
          <w:rStyle w:val="slitbdy"/>
          <w:rFonts w:eastAsia="Times New Roman"/>
        </w:rPr>
        <w:t>irea şi combaterea tuberculozei la copii şi tineri, precum şi la bolnavii de tuberculoză stabilizaţi clinic şi necontagioşi;</w:t>
      </w:r>
    </w:p>
    <w:p w:rsidR="00000000" w:rsidRDefault="00247FD0">
      <w:pPr>
        <w:autoSpaceDE/>
        <w:autoSpaceDN/>
        <w:jc w:val="both"/>
        <w:divId w:val="1607931882"/>
        <w:rPr>
          <w:rFonts w:eastAsia="Times New Roman"/>
          <w:color w:val="000000"/>
          <w:sz w:val="20"/>
          <w:szCs w:val="20"/>
          <w:shd w:val="clear" w:color="auto" w:fill="FFFFFF"/>
        </w:rPr>
      </w:pPr>
      <w:r>
        <w:rPr>
          <w:rStyle w:val="slitttl1"/>
          <w:rFonts w:eastAsia="Times New Roman"/>
        </w:rPr>
        <w:t>n)</w:t>
      </w:r>
      <w:r>
        <w:rPr>
          <w:rStyle w:val="slitbdy"/>
          <w:rFonts w:eastAsia="Times New Roman"/>
        </w:rPr>
        <w:t xml:space="preserve">centrele de sănătate - unităţi sanitare cu paturi care asigură asistenţă medicală de specialitate pentru populaţia din mai multe </w:t>
      </w:r>
      <w:r>
        <w:rPr>
          <w:rStyle w:val="slitbdy"/>
          <w:rFonts w:eastAsia="Times New Roman"/>
        </w:rPr>
        <w:t>localităţi apropiate, în cel puţin două specialităţi.</w:t>
      </w:r>
    </w:p>
    <w:p w:rsidR="00000000" w:rsidRDefault="00247FD0">
      <w:pPr>
        <w:autoSpaceDE/>
        <w:autoSpaceDN/>
        <w:jc w:val="both"/>
        <w:divId w:val="1909610274"/>
        <w:rPr>
          <w:rFonts w:eastAsia="Times New Roman"/>
          <w:color w:val="000000"/>
          <w:sz w:val="20"/>
          <w:szCs w:val="20"/>
          <w:shd w:val="clear" w:color="auto" w:fill="FFFFFF"/>
        </w:rPr>
      </w:pPr>
      <w:r>
        <w:rPr>
          <w:rStyle w:val="salnttl1"/>
          <w:rFonts w:eastAsia="Times New Roman"/>
        </w:rPr>
        <w:t>(2)</w:t>
      </w:r>
      <w:r>
        <w:rPr>
          <w:rStyle w:val="salnbdy"/>
          <w:rFonts w:eastAsia="Times New Roman"/>
        </w:rPr>
        <w:t>În sensul prezentului titlu, în categoria spitalelor se includ şi următoarele unităţi sanitare cu paturi: institute şi centre medicale, sanatorii, preventorii, centre de sănătate şi unităţi de asiste</w:t>
      </w:r>
      <w:r>
        <w:rPr>
          <w:rStyle w:val="salnbdy"/>
          <w:rFonts w:eastAsia="Times New Roman"/>
        </w:rPr>
        <w:t>nţă medico-socială.</w:t>
      </w:r>
    </w:p>
    <w:p w:rsidR="00000000" w:rsidRDefault="00247FD0">
      <w:pPr>
        <w:autoSpaceDE/>
        <w:autoSpaceDN/>
        <w:jc w:val="both"/>
        <w:divId w:val="1600989885"/>
        <w:rPr>
          <w:rStyle w:val="salnbdy"/>
          <w:color w:val="0000FF"/>
        </w:rPr>
      </w:pPr>
      <w:r>
        <w:rPr>
          <w:rStyle w:val="salnttl1"/>
          <w:rFonts w:eastAsia="Times New Roman"/>
        </w:rPr>
        <w:t>(3)</w:t>
      </w:r>
      <w:r>
        <w:rPr>
          <w:rStyle w:val="salnbdy"/>
          <w:rFonts w:eastAsia="Times New Roman"/>
          <w:color w:val="0000FF"/>
        </w:rPr>
        <w:t xml:space="preserve"> Structura de specialităţi prevăzută la </w:t>
      </w:r>
      <w:r>
        <w:rPr>
          <w:rStyle w:val="slgi1"/>
          <w:rFonts w:eastAsia="Times New Roman"/>
        </w:rPr>
        <w:t>alin. (1) lit. a)</w:t>
      </w:r>
      <w:r>
        <w:rPr>
          <w:rStyle w:val="salnbdy"/>
          <w:rFonts w:eastAsia="Times New Roman"/>
          <w:color w:val="0000FF"/>
        </w:rPr>
        <w:t xml:space="preserve"> se aprobă prin ordin al ministrului sănătăţii.</w:t>
      </w:r>
    </w:p>
    <w:p w:rsidR="00000000" w:rsidRDefault="00247FD0">
      <w:pPr>
        <w:pStyle w:val="NormalWeb"/>
        <w:spacing w:before="0" w:after="0"/>
        <w:jc w:val="both"/>
        <w:divId w:val="1600989885"/>
        <w:rPr>
          <w:color w:val="000000"/>
        </w:rPr>
      </w:pPr>
      <w:r>
        <w:rPr>
          <w:rFonts w:ascii="Verdana" w:hAnsi="Verdana"/>
          <w:color w:val="000000"/>
          <w:sz w:val="20"/>
          <w:szCs w:val="20"/>
          <w:shd w:val="clear" w:color="auto" w:fill="FFFFFF"/>
        </w:rPr>
        <w:t xml:space="preserve">La data de 01-03-2018 Articolul 170 din Capitolul II , Titlul VII a fost completat de </w:t>
      </w:r>
      <w:r>
        <w:rPr>
          <w:rFonts w:ascii="Verdana" w:hAnsi="Verdana"/>
          <w:color w:val="0000FF"/>
          <w:sz w:val="20"/>
          <w:szCs w:val="20"/>
          <w:u w:val="single"/>
          <w:shd w:val="clear" w:color="auto" w:fill="FFFFFF"/>
        </w:rPr>
        <w:t>Punctul 16, Articolul I din ORDONANŢA DE U</w:t>
      </w:r>
      <w:r>
        <w:rPr>
          <w:rFonts w:ascii="Verdana" w:hAnsi="Verdana"/>
          <w:color w:val="0000FF"/>
          <w:sz w:val="20"/>
          <w:szCs w:val="20"/>
          <w:u w:val="single"/>
          <w:shd w:val="clear" w:color="auto" w:fill="FFFFFF"/>
        </w:rPr>
        <w:t>RGENŢĂ nr. 8 din 22 februarie 2018, publicată în MONITORUL OFICIAL nr. 190 din 01 martie 2018</w:t>
      </w:r>
    </w:p>
    <w:p w:rsidR="00000000" w:rsidRDefault="00247FD0">
      <w:pPr>
        <w:pStyle w:val="sartttl"/>
        <w:jc w:val="both"/>
        <w:divId w:val="1543177288"/>
        <w:rPr>
          <w:shd w:val="clear" w:color="auto" w:fill="FFFFFF"/>
        </w:rPr>
      </w:pPr>
      <w:r>
        <w:rPr>
          <w:shd w:val="clear" w:color="auto" w:fill="FFFFFF"/>
        </w:rPr>
        <w:t>Articolul 171</w:t>
      </w:r>
    </w:p>
    <w:p w:rsidR="00000000" w:rsidRDefault="00247FD0">
      <w:pPr>
        <w:autoSpaceDE/>
        <w:autoSpaceDN/>
        <w:jc w:val="both"/>
        <w:divId w:val="2042824764"/>
        <w:rPr>
          <w:rStyle w:val="salnbdy"/>
          <w:rFonts w:eastAsia="Times New Roman"/>
        </w:rPr>
      </w:pPr>
      <w:r>
        <w:rPr>
          <w:rStyle w:val="salnttl1"/>
          <w:rFonts w:eastAsia="Times New Roman"/>
        </w:rPr>
        <w:t>(1)</w:t>
      </w:r>
      <w:r>
        <w:rPr>
          <w:rStyle w:val="salnbdy"/>
          <w:rFonts w:eastAsia="Times New Roman"/>
        </w:rPr>
        <w:t>Structura organizatorică a unui spital poate cuprinde, după caz: secţii, laboratoare, servicii de diagnostic şi tratament, compartimente, servici</w:t>
      </w:r>
      <w:r>
        <w:rPr>
          <w:rStyle w:val="salnbdy"/>
          <w:rFonts w:eastAsia="Times New Roman"/>
        </w:rPr>
        <w:t>i sau birouri tehnice, economice şi administrative, serviciu de asistenţă prespitalicească şi transport urgenţe, structuri de primiri urgenţe şi alte structuri aprobate prin ordin al ministrului sănătăţii*).</w:t>
      </w:r>
    </w:p>
    <w:p w:rsidR="00000000" w:rsidRDefault="00247FD0">
      <w:pPr>
        <w:pStyle w:val="sntattl"/>
        <w:jc w:val="both"/>
        <w:divId w:val="1660839286"/>
      </w:pPr>
      <w:r>
        <w:rPr>
          <w:shd w:val="clear" w:color="auto" w:fill="FFFFFF"/>
        </w:rPr>
        <w:t xml:space="preserve">Notă </w:t>
      </w:r>
    </w:p>
    <w:p w:rsidR="00000000" w:rsidRDefault="00247FD0">
      <w:pPr>
        <w:autoSpaceDE/>
        <w:autoSpaceDN/>
        <w:jc w:val="both"/>
        <w:divId w:val="1294827198"/>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ministrului sănătăţi</w:t>
      </w:r>
      <w:r>
        <w:rPr>
          <w:rFonts w:eastAsia="Times New Roman"/>
          <w:color w:val="0000FF"/>
          <w:sz w:val="20"/>
          <w:szCs w:val="20"/>
          <w:u w:val="single"/>
          <w:shd w:val="clear" w:color="auto" w:fill="FFFFFF"/>
        </w:rPr>
        <w:t>i nr. 323/2011</w:t>
      </w:r>
      <w:r>
        <w:rPr>
          <w:rFonts w:eastAsia="Times New Roman"/>
          <w:color w:val="000000"/>
          <w:sz w:val="17"/>
          <w:szCs w:val="17"/>
          <w:shd w:val="clear" w:color="auto" w:fill="FFFFFF"/>
        </w:rPr>
        <w:t xml:space="preserve"> </w:t>
      </w:r>
      <w:r>
        <w:rPr>
          <w:rFonts w:eastAsia="Times New Roman"/>
          <w:color w:val="000000"/>
          <w:sz w:val="17"/>
          <w:szCs w:val="17"/>
          <w:shd w:val="clear" w:color="auto" w:fill="FFFFFF"/>
        </w:rPr>
        <w:t>privind aprobarea metodologiei şi a criteriilor minime obligatorii pentru clasificarea spitalelor în funcţie de competenţă, publicat în Monitorul Oficial al României, Partea I, nr. 274 din 19 aprilie 2011, cu modificările şi completările ulterioare.</w:t>
      </w:r>
    </w:p>
    <w:p w:rsidR="00000000" w:rsidRDefault="00247FD0">
      <w:pPr>
        <w:autoSpaceDE/>
        <w:autoSpaceDN/>
        <w:jc w:val="both"/>
        <w:divId w:val="35201098"/>
        <w:rPr>
          <w:rFonts w:eastAsia="Times New Roman"/>
          <w:color w:val="000000"/>
          <w:sz w:val="20"/>
          <w:szCs w:val="20"/>
          <w:shd w:val="clear" w:color="auto" w:fill="FFFFFF"/>
        </w:rPr>
      </w:pPr>
      <w:r>
        <w:rPr>
          <w:rStyle w:val="salnttl1"/>
          <w:rFonts w:eastAsia="Times New Roman"/>
        </w:rPr>
        <w:t>(2)</w:t>
      </w:r>
      <w:r>
        <w:rPr>
          <w:rStyle w:val="salnbdy"/>
          <w:rFonts w:eastAsia="Times New Roman"/>
        </w:rPr>
        <w:t>Spitalele pot avea în componenţa lor structuri care acordă servicii ambulatorii de specialitate, servicii de spitalizare de zi, îngrijiri la domiciliu, servicii paraclinice ambulatorii. Furnizarea acestor servicii se negociază şi se contractează în mod dis</w:t>
      </w:r>
      <w:r>
        <w:rPr>
          <w:rStyle w:val="salnbdy"/>
          <w:rFonts w:eastAsia="Times New Roman"/>
        </w:rPr>
        <w:t>tinct cu casele de asigurări de sănătate sau cu terţi în cadrul asistenţei medicale spitaliceşti sau din fondurile alocate pentru serviciile respective.</w:t>
      </w:r>
    </w:p>
    <w:p w:rsidR="00000000" w:rsidRDefault="00247FD0">
      <w:pPr>
        <w:autoSpaceDE/>
        <w:autoSpaceDN/>
        <w:jc w:val="both"/>
        <w:divId w:val="1212039775"/>
        <w:rPr>
          <w:rStyle w:val="salnbdy"/>
          <w:color w:val="0000FF"/>
        </w:rPr>
      </w:pPr>
      <w:r>
        <w:rPr>
          <w:rStyle w:val="salnttl1"/>
          <w:rFonts w:eastAsia="Times New Roman"/>
        </w:rPr>
        <w:t>(3)</w:t>
      </w:r>
      <w:r>
        <w:rPr>
          <w:rStyle w:val="salnbdy"/>
          <w:rFonts w:eastAsia="Times New Roman"/>
          <w:color w:val="0000FF"/>
        </w:rPr>
        <w:t xml:space="preserve"> La nivelul spitalelor de urgenţă se poate amenaja şi funcţiona un heliport, a cărui activitate va f</w:t>
      </w:r>
      <w:r>
        <w:rPr>
          <w:rStyle w:val="salnbdy"/>
          <w:rFonts w:eastAsia="Times New Roman"/>
          <w:color w:val="0000FF"/>
        </w:rPr>
        <w:t>i în coordonarea structurii de primiri urgenţe a spitalului. Modalitatea de funcţionare şi finanţare a acestuia se stabileşte prin ordin comun al ministrului sănătăţii şi al ministrului afacerilor interne, cu consultarea Ministerului Apărării Naţionale.</w:t>
      </w:r>
    </w:p>
    <w:p w:rsidR="00000000" w:rsidRDefault="00247FD0">
      <w:pPr>
        <w:pStyle w:val="NormalWeb"/>
        <w:spacing w:before="0" w:after="0"/>
        <w:jc w:val="both"/>
        <w:divId w:val="1212039775"/>
        <w:rPr>
          <w:color w:val="000000"/>
        </w:rPr>
      </w:pPr>
      <w:r>
        <w:rPr>
          <w:rFonts w:ascii="Verdana" w:hAnsi="Verdana"/>
          <w:color w:val="000000"/>
          <w:sz w:val="20"/>
          <w:szCs w:val="20"/>
          <w:shd w:val="clear" w:color="auto" w:fill="FFFFFF"/>
        </w:rPr>
        <w:t>La</w:t>
      </w:r>
      <w:r>
        <w:rPr>
          <w:rFonts w:ascii="Verdana" w:hAnsi="Verdana"/>
          <w:color w:val="000000"/>
          <w:sz w:val="20"/>
          <w:szCs w:val="20"/>
          <w:shd w:val="clear" w:color="auto" w:fill="FFFFFF"/>
        </w:rPr>
        <w:t xml:space="preserve"> data de 01-03-2018 Articolul 171 din Capitolul II , Titlul VII a fost completat de </w:t>
      </w:r>
      <w:r>
        <w:rPr>
          <w:rFonts w:ascii="Verdana" w:hAnsi="Verdana"/>
          <w:color w:val="0000FF"/>
          <w:sz w:val="20"/>
          <w:szCs w:val="20"/>
          <w:u w:val="single"/>
          <w:shd w:val="clear" w:color="auto" w:fill="FFFFFF"/>
        </w:rPr>
        <w:t>Punctul 17, Articolul I din ORDONANŢA DE URGENŢĂ nr. 8 din 22 februarie 2018, publicată în MONITORUL OFICIAL nr. 190 din 01 martie 2018</w:t>
      </w:r>
    </w:p>
    <w:p w:rsidR="00000000" w:rsidRDefault="00247FD0">
      <w:pPr>
        <w:pStyle w:val="sartttl"/>
        <w:jc w:val="both"/>
        <w:divId w:val="1330019755"/>
        <w:rPr>
          <w:shd w:val="clear" w:color="auto" w:fill="FFFFFF"/>
        </w:rPr>
      </w:pPr>
      <w:r>
        <w:rPr>
          <w:shd w:val="clear" w:color="auto" w:fill="FFFFFF"/>
        </w:rPr>
        <w:t>Articolul 172</w:t>
      </w:r>
    </w:p>
    <w:p w:rsidR="00000000" w:rsidRDefault="00247FD0">
      <w:pPr>
        <w:autoSpaceDE/>
        <w:autoSpaceDN/>
        <w:jc w:val="both"/>
        <w:divId w:val="1021587425"/>
        <w:rPr>
          <w:rFonts w:eastAsia="Times New Roman"/>
          <w:color w:val="000000"/>
          <w:sz w:val="20"/>
          <w:szCs w:val="20"/>
          <w:shd w:val="clear" w:color="auto" w:fill="FFFFFF"/>
        </w:rPr>
      </w:pPr>
      <w:r>
        <w:rPr>
          <w:rStyle w:val="salnttl1"/>
          <w:rFonts w:eastAsia="Times New Roman"/>
        </w:rPr>
        <w:lastRenderedPageBreak/>
        <w:t>(1)</w:t>
      </w:r>
      <w:r>
        <w:rPr>
          <w:rStyle w:val="salnbdy"/>
          <w:rFonts w:eastAsia="Times New Roman"/>
        </w:rPr>
        <w:t>Spitalele publice d</w:t>
      </w:r>
      <w:r>
        <w:rPr>
          <w:rStyle w:val="salnbdy"/>
          <w:rFonts w:eastAsia="Times New Roman"/>
        </w:rPr>
        <w:t>in reţeaua proprie a Ministerului Sănătăţii se înfiinţează şi, respectiv, se desfiinţează prin hotărâre a Guvernului, iniţiată de Ministerul Sănătăţii.</w:t>
      </w:r>
    </w:p>
    <w:p w:rsidR="00000000" w:rsidRDefault="00247FD0">
      <w:pPr>
        <w:autoSpaceDE/>
        <w:autoSpaceDN/>
        <w:jc w:val="both"/>
        <w:divId w:val="1307516935"/>
        <w:rPr>
          <w:rFonts w:eastAsia="Times New Roman"/>
          <w:color w:val="000000"/>
          <w:sz w:val="20"/>
          <w:szCs w:val="20"/>
          <w:shd w:val="clear" w:color="auto" w:fill="FFFFFF"/>
        </w:rPr>
      </w:pPr>
      <w:r>
        <w:rPr>
          <w:rStyle w:val="salnttl1"/>
          <w:rFonts w:eastAsia="Times New Roman"/>
        </w:rPr>
        <w:t>(2)</w:t>
      </w:r>
      <w:r>
        <w:rPr>
          <w:rStyle w:val="salnbdy"/>
          <w:rFonts w:eastAsia="Times New Roman"/>
        </w:rPr>
        <w:t>Spitalele din reţeaua sanitară proprie a ministerelor şi instituţiilor publice, altele decât cele ale</w:t>
      </w:r>
      <w:r>
        <w:rPr>
          <w:rStyle w:val="salnbdy"/>
          <w:rFonts w:eastAsia="Times New Roman"/>
        </w:rPr>
        <w:t xml:space="preserve"> Ministerului Sănătăţii şi ale autorităţilor administraţiei publice locale, se înfiinţează şi, respectiv, se desfiinţează prin hotărâre a Guvernului, iniţiată de ministerul sau instituţia publică respectivă, cu avizul Ministerului Sănătăţii.</w:t>
      </w:r>
    </w:p>
    <w:p w:rsidR="00000000" w:rsidRDefault="00247FD0">
      <w:pPr>
        <w:autoSpaceDE/>
        <w:autoSpaceDN/>
        <w:jc w:val="both"/>
        <w:divId w:val="1027364907"/>
        <w:rPr>
          <w:rFonts w:eastAsia="Times New Roman"/>
          <w:color w:val="000000"/>
          <w:sz w:val="20"/>
          <w:szCs w:val="20"/>
          <w:shd w:val="clear" w:color="auto" w:fill="FFFFFF"/>
        </w:rPr>
      </w:pPr>
      <w:r>
        <w:rPr>
          <w:rStyle w:val="salnttl1"/>
          <w:rFonts w:eastAsia="Times New Roman"/>
        </w:rPr>
        <w:t>(3)</w:t>
      </w:r>
      <w:r>
        <w:rPr>
          <w:rStyle w:val="salnbdy"/>
          <w:rFonts w:eastAsia="Times New Roman"/>
        </w:rPr>
        <w:t>Managementu</w:t>
      </w:r>
      <w:r>
        <w:rPr>
          <w:rStyle w:val="salnbdy"/>
          <w:rFonts w:eastAsia="Times New Roman"/>
        </w:rPr>
        <w:t>l asistenţei medicale acordate în spitalele publice poate fi transferat către autorităţile administraţiei publice locale, universităţile de medicină şi farmacie de stat acreditate, universităţile care au în structură facultăţi de medicină şi farmacie acred</w:t>
      </w:r>
      <w:r>
        <w:rPr>
          <w:rStyle w:val="salnbdy"/>
          <w:rFonts w:eastAsia="Times New Roman"/>
        </w:rPr>
        <w:t>itate, prin hotărâre a Guvernului, iniţiată de Ministerul Sănătăţii, la propunerea autorităţilor administraţiei publice locale, a universităţilor de medicină şi farmacie de stat acreditate, a universităţilor care au în structură facultăţi de medicină şi fa</w:t>
      </w:r>
      <w:r>
        <w:rPr>
          <w:rStyle w:val="salnbdy"/>
          <w:rFonts w:eastAsia="Times New Roman"/>
        </w:rPr>
        <w:t>rmacie acreditate, după caz.</w:t>
      </w:r>
    </w:p>
    <w:p w:rsidR="00000000" w:rsidRDefault="00247FD0">
      <w:pPr>
        <w:autoSpaceDE/>
        <w:autoSpaceDN/>
        <w:jc w:val="both"/>
        <w:divId w:val="2112046376"/>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Imobilele în care îşi desfăşoară activitatea spitalele publice prevăzute la </w:t>
      </w:r>
      <w:r>
        <w:rPr>
          <w:rStyle w:val="slgi1"/>
          <w:rFonts w:eastAsia="Times New Roman"/>
        </w:rPr>
        <w:t>alin. (3)</w:t>
      </w:r>
      <w:r>
        <w:rPr>
          <w:rStyle w:val="salnbdy"/>
          <w:rFonts w:eastAsia="Times New Roman"/>
        </w:rPr>
        <w:t xml:space="preserve"> pot fi date în administrarea autorităţilor administraţiei publice locale, universităţilor de medicină şi farmacie de stat acreditate, univ</w:t>
      </w:r>
      <w:r>
        <w:rPr>
          <w:rStyle w:val="salnbdy"/>
          <w:rFonts w:eastAsia="Times New Roman"/>
        </w:rPr>
        <w:t>ersităţilor care au în structură facultăţi de medicină şi farmacie acreditate, în condiţiile legii.</w:t>
      </w:r>
    </w:p>
    <w:p w:rsidR="00000000" w:rsidRDefault="00247FD0">
      <w:pPr>
        <w:autoSpaceDE/>
        <w:autoSpaceDN/>
        <w:jc w:val="both"/>
        <w:divId w:val="433479462"/>
        <w:rPr>
          <w:rFonts w:eastAsia="Times New Roman"/>
          <w:color w:val="000000"/>
          <w:sz w:val="20"/>
          <w:szCs w:val="20"/>
          <w:shd w:val="clear" w:color="auto" w:fill="FFFFFF"/>
        </w:rPr>
      </w:pPr>
      <w:r>
        <w:rPr>
          <w:rStyle w:val="salnttl1"/>
          <w:rFonts w:eastAsia="Times New Roman"/>
        </w:rPr>
        <w:t>(5)</w:t>
      </w:r>
      <w:r>
        <w:rPr>
          <w:rStyle w:val="salnbdy"/>
          <w:rFonts w:eastAsia="Times New Roman"/>
        </w:rPr>
        <w:t>Spitalele din reţeaua autorităţilor administraţiei publice locale se înfiinţează şi, respectiv, se desfiinţează prin hotărâre a Guvernului, iniţiată de i</w:t>
      </w:r>
      <w:r>
        <w:rPr>
          <w:rStyle w:val="salnbdy"/>
          <w:rFonts w:eastAsia="Times New Roman"/>
        </w:rPr>
        <w:t>nstituţia prefectului sau consiliul judeţean, în condiţiile legii, cu avizul Ministerului Sănătăţii.</w:t>
      </w:r>
    </w:p>
    <w:p w:rsidR="00000000" w:rsidRDefault="00247FD0">
      <w:pPr>
        <w:autoSpaceDE/>
        <w:autoSpaceDN/>
        <w:jc w:val="both"/>
        <w:divId w:val="1265110987"/>
        <w:rPr>
          <w:rStyle w:val="salnbdy"/>
          <w:color w:val="0000FF"/>
        </w:rPr>
      </w:pPr>
      <w:r>
        <w:rPr>
          <w:rStyle w:val="salnttl1"/>
          <w:rFonts w:eastAsia="Times New Roman"/>
        </w:rPr>
        <w:t>(5^1)</w:t>
      </w:r>
      <w:r>
        <w:rPr>
          <w:rStyle w:val="salnbdy"/>
          <w:rFonts w:eastAsia="Times New Roman"/>
          <w:color w:val="0000FF"/>
        </w:rPr>
        <w:t xml:space="preserve">Anterior promovării proiectului de hotărâre a Guvernului prevăzut la </w:t>
      </w:r>
      <w:r>
        <w:rPr>
          <w:rStyle w:val="slgi1"/>
          <w:rFonts w:eastAsia="Times New Roman"/>
        </w:rPr>
        <w:t>alin. (5)</w:t>
      </w:r>
      <w:r>
        <w:rPr>
          <w:rStyle w:val="salnbdy"/>
          <w:rFonts w:eastAsia="Times New Roman"/>
          <w:color w:val="0000FF"/>
        </w:rPr>
        <w:t xml:space="preserve">, Ministerul Sănătăţii, prin direcţiile de sănătate publică judeţene şi </w:t>
      </w:r>
      <w:r>
        <w:rPr>
          <w:rStyle w:val="salnbdy"/>
          <w:rFonts w:eastAsia="Times New Roman"/>
          <w:color w:val="0000FF"/>
        </w:rPr>
        <w:t>a municipiului Bucureşti, emite un acord prealabil referitor la intenţia de înfiinţare sau desfiinţare a spitalelor din reţeaua autorităţilor administraţiei publice locale.</w:t>
      </w:r>
    </w:p>
    <w:p w:rsidR="00000000" w:rsidRDefault="00247FD0">
      <w:pPr>
        <w:pStyle w:val="NormalWeb"/>
        <w:spacing w:before="0" w:after="0"/>
        <w:jc w:val="both"/>
        <w:divId w:val="1265110987"/>
      </w:pPr>
      <w:r>
        <w:rPr>
          <w:rFonts w:ascii="Verdana" w:hAnsi="Verdana"/>
          <w:color w:val="0000FF"/>
          <w:sz w:val="20"/>
          <w:szCs w:val="20"/>
          <w:shd w:val="clear" w:color="auto" w:fill="FFFFFF"/>
        </w:rPr>
        <w:t xml:space="preserve">La data de 03-09-2021 Articolul 172 din Capitolul II , Titlul VII a fost completat </w:t>
      </w:r>
      <w:r>
        <w:rPr>
          <w:rFonts w:ascii="Verdana" w:hAnsi="Verdana"/>
          <w:color w:val="0000FF"/>
          <w:sz w:val="20"/>
          <w:szCs w:val="20"/>
          <w:shd w:val="clear" w:color="auto" w:fill="FFFFFF"/>
        </w:rPr>
        <w:t xml:space="preserve">de </w:t>
      </w:r>
      <w:r>
        <w:rPr>
          <w:rFonts w:ascii="Verdana" w:hAnsi="Verdana"/>
          <w:color w:val="0000FF"/>
          <w:sz w:val="20"/>
          <w:szCs w:val="20"/>
          <w:u w:val="single"/>
          <w:shd w:val="clear" w:color="auto" w:fill="FFFFFF"/>
        </w:rPr>
        <w:t>Punctul 20, Articolul I din ORDONANŢA nr. 18 din 30 august 2021, publicată în MONITORUL OFICIAL nr. 834 din 31 august 2021</w:t>
      </w:r>
    </w:p>
    <w:p w:rsidR="00000000" w:rsidRDefault="00247FD0">
      <w:pPr>
        <w:autoSpaceDE/>
        <w:autoSpaceDN/>
        <w:jc w:val="both"/>
        <w:divId w:val="2097162857"/>
        <w:rPr>
          <w:rFonts w:eastAsia="Times New Roman"/>
          <w:color w:val="000000"/>
          <w:sz w:val="20"/>
          <w:szCs w:val="20"/>
          <w:shd w:val="clear" w:color="auto" w:fill="FFFFFF"/>
        </w:rPr>
      </w:pPr>
      <w:r>
        <w:rPr>
          <w:rStyle w:val="salnttl1"/>
          <w:rFonts w:eastAsia="Times New Roman"/>
        </w:rPr>
        <w:t>(6)</w:t>
      </w:r>
      <w:r>
        <w:rPr>
          <w:rStyle w:val="salnbdy"/>
          <w:rFonts w:eastAsia="Times New Roman"/>
        </w:rPr>
        <w:t>Structura organizatorică, reorganizarea, restructurarea, schimbarea sediului şi a denumirilor pentru spitalele publice din reţe</w:t>
      </w:r>
      <w:r>
        <w:rPr>
          <w:rStyle w:val="salnbdy"/>
          <w:rFonts w:eastAsia="Times New Roman"/>
        </w:rPr>
        <w:t>aua proprie a Ministerului Sănătăţii se aprobă prin ordin al ministrului sănătăţii, la propunerea managerului spitalului, prin serviciile deconcentrate ale Ministerului Sănătăţii, după caz, în funcţie de subordonare, sau la iniţiativa Ministerului Sănătăţi</w:t>
      </w:r>
      <w:r>
        <w:rPr>
          <w:rStyle w:val="salnbdy"/>
          <w:rFonts w:eastAsia="Times New Roman"/>
        </w:rPr>
        <w:t>i şi/sau a serviciilor deconcentrate ale acestuia.</w:t>
      </w:r>
    </w:p>
    <w:p w:rsidR="00000000" w:rsidRDefault="00247FD0">
      <w:pPr>
        <w:autoSpaceDE/>
        <w:autoSpaceDN/>
        <w:jc w:val="both"/>
        <w:divId w:val="629171982"/>
        <w:rPr>
          <w:rFonts w:eastAsia="Times New Roman"/>
          <w:color w:val="000000"/>
          <w:sz w:val="20"/>
          <w:szCs w:val="20"/>
          <w:shd w:val="clear" w:color="auto" w:fill="FFFFFF"/>
        </w:rPr>
      </w:pPr>
      <w:r>
        <w:rPr>
          <w:rStyle w:val="salnttl1"/>
          <w:rFonts w:eastAsia="Times New Roman"/>
        </w:rPr>
        <w:t>(7)</w:t>
      </w:r>
      <w:r>
        <w:rPr>
          <w:rStyle w:val="salnbdy"/>
          <w:rFonts w:eastAsia="Times New Roman"/>
        </w:rPr>
        <w:t>Structura organizatorică, reorganizarea, restructurarea, schimbarea sediului şi a denumirilor pentru spitalele publice din reţeaua proprie a altor ministere şi instituţii publice cu reţea sanitară proprie se aprobă prin ordin al ministrului, respectiv prin</w:t>
      </w:r>
      <w:r>
        <w:rPr>
          <w:rStyle w:val="salnbdy"/>
          <w:rFonts w:eastAsia="Times New Roman"/>
        </w:rPr>
        <w:t xml:space="preserve"> act administrativ al conducătorului instituţiei, cu avizul Ministerului Sănătăţii.</w:t>
      </w:r>
    </w:p>
    <w:p w:rsidR="00000000" w:rsidRDefault="00247FD0">
      <w:pPr>
        <w:autoSpaceDE/>
        <w:autoSpaceDN/>
        <w:jc w:val="both"/>
        <w:divId w:val="767194174"/>
        <w:rPr>
          <w:rStyle w:val="salnbdy"/>
        </w:rPr>
      </w:pPr>
      <w:r>
        <w:rPr>
          <w:rStyle w:val="salnttl1"/>
          <w:rFonts w:eastAsia="Times New Roman"/>
        </w:rPr>
        <w:t>(8)</w:t>
      </w:r>
      <w:r>
        <w:rPr>
          <w:rStyle w:val="salnbdy"/>
          <w:rFonts w:eastAsia="Times New Roman"/>
        </w:rPr>
        <w:t>Spitalele private se înfiinţează sau se desfiinţează cu avizul Ministerului Sănătăţii, în condiţiile legii. Structura organizatorică, reorganizarea, restructurarea şi sc</w:t>
      </w:r>
      <w:r>
        <w:rPr>
          <w:rStyle w:val="salnbdy"/>
          <w:rFonts w:eastAsia="Times New Roman"/>
        </w:rPr>
        <w:t>himbarea sediului şi a denumirilor pentru spitalele private se fac cu avizul Ministerului Sănătăţii, în condiţiile legii.</w:t>
      </w:r>
    </w:p>
    <w:p w:rsidR="00000000" w:rsidRDefault="00247FD0">
      <w:pPr>
        <w:pStyle w:val="sntattl"/>
        <w:jc w:val="both"/>
        <w:divId w:val="1500730875"/>
      </w:pPr>
      <w:r>
        <w:rPr>
          <w:shd w:val="clear" w:color="auto" w:fill="FFFFFF"/>
        </w:rPr>
        <w:t xml:space="preserve">Notă </w:t>
      </w:r>
    </w:p>
    <w:p w:rsidR="00000000" w:rsidRDefault="00247FD0">
      <w:pPr>
        <w:autoSpaceDE/>
        <w:autoSpaceDN/>
        <w:jc w:val="both"/>
        <w:divId w:val="667369969"/>
        <w:rPr>
          <w:rFonts w:eastAsia="Times New Roman"/>
          <w:color w:val="000000"/>
          <w:sz w:val="17"/>
          <w:szCs w:val="17"/>
          <w:shd w:val="clear" w:color="auto" w:fill="FFFFFF"/>
        </w:rPr>
      </w:pPr>
      <w:r>
        <w:rPr>
          <w:rFonts w:eastAsia="Times New Roman"/>
          <w:color w:val="0000FF"/>
          <w:sz w:val="20"/>
          <w:szCs w:val="20"/>
          <w:u w:val="single"/>
          <w:shd w:val="clear" w:color="auto" w:fill="FFFFFF"/>
        </w:rPr>
        <w:t>Articolul XX din ORDONANŢA DE URGENŢĂ nr. 44 din 14 aprilie 2022</w:t>
      </w:r>
      <w:r>
        <w:rPr>
          <w:rFonts w:eastAsia="Times New Roman"/>
          <w:color w:val="000000"/>
          <w:sz w:val="17"/>
          <w:szCs w:val="17"/>
          <w:shd w:val="clear" w:color="auto" w:fill="FFFFFF"/>
        </w:rPr>
        <w:t>, publicată în MONITORUL OFICIAL nr. 373 din 14 aprilie 2022 pre</w:t>
      </w:r>
      <w:r>
        <w:rPr>
          <w:rFonts w:eastAsia="Times New Roman"/>
          <w:color w:val="000000"/>
          <w:sz w:val="17"/>
          <w:szCs w:val="17"/>
          <w:shd w:val="clear" w:color="auto" w:fill="FFFFFF"/>
        </w:rPr>
        <w:t>vede:</w:t>
      </w:r>
    </w:p>
    <w:p w:rsidR="00000000" w:rsidRDefault="00247FD0">
      <w:pPr>
        <w:autoSpaceDE/>
        <w:autoSpaceDN/>
        <w:jc w:val="both"/>
        <w:divId w:val="1493835280"/>
        <w:rPr>
          <w:rFonts w:eastAsia="Times New Roman"/>
          <w:color w:val="000000"/>
          <w:sz w:val="17"/>
          <w:szCs w:val="17"/>
          <w:shd w:val="clear" w:color="auto" w:fill="FFFFFF"/>
        </w:rPr>
      </w:pPr>
      <w:r>
        <w:rPr>
          <w:rFonts w:eastAsia="Times New Roman"/>
          <w:color w:val="000000"/>
          <w:sz w:val="17"/>
          <w:szCs w:val="17"/>
          <w:shd w:val="clear" w:color="auto" w:fill="FFFFFF"/>
        </w:rPr>
        <w:t>Articolul XX</w:t>
      </w:r>
      <w:r>
        <w:rPr>
          <w:rStyle w:val="spar3"/>
          <w:rFonts w:eastAsia="Times New Roman"/>
        </w:rPr>
        <w:t xml:space="preserve">(1) Prin derogare de la prevederile </w:t>
      </w:r>
      <w:r>
        <w:rPr>
          <w:rStyle w:val="spar3"/>
          <w:rFonts w:eastAsia="Times New Roman"/>
          <w:color w:val="0000FF"/>
          <w:u w:val="single"/>
        </w:rPr>
        <w:t>art. 172 alin. (6)</w:t>
      </w:r>
      <w:r>
        <w:rPr>
          <w:rStyle w:val="spar3"/>
          <w:rFonts w:eastAsia="Times New Roman"/>
        </w:rPr>
        <w:t xml:space="preserve"> şi </w:t>
      </w:r>
      <w:r>
        <w:rPr>
          <w:rStyle w:val="spar3"/>
          <w:rFonts w:eastAsia="Times New Roman"/>
          <w:color w:val="0000FF"/>
          <w:u w:val="single"/>
        </w:rPr>
        <w:t>(7) din Legea nr. 95/2006</w:t>
      </w:r>
      <w:r>
        <w:rPr>
          <w:rStyle w:val="spar3"/>
          <w:rFonts w:eastAsia="Times New Roman"/>
        </w:rPr>
        <w:t xml:space="preserve"> privind reforma în domeniul sănătăţii, republicată, cu modificările şi completările ulterioare, structura organizatorică, reorganizarea şi restructurarea </w:t>
      </w:r>
      <w:r>
        <w:rPr>
          <w:rStyle w:val="spar3"/>
          <w:rFonts w:eastAsia="Times New Roman"/>
        </w:rPr>
        <w:t>unităţilor sanitare din reţeaua Ministerului Sănătăţii, a celor din subordinea autorităţilor administraţiei publice locale şi din reţeaua proprie a altor ministere şi instituţii publice cu reţea sanitară proprie se aprobă prin act administrativ al director</w:t>
      </w:r>
      <w:r>
        <w:rPr>
          <w:rStyle w:val="spar3"/>
          <w:rFonts w:eastAsia="Times New Roman"/>
        </w:rPr>
        <w:t>ilor executivi ai direcţiilor de sănătate publică judeţene/a municipiului Bucureşti, în funcţie de necesităţi, în vederea asigurării condiţiilor de izolare şi a circuitelor funcţionale care au drept scop prevenirea şi controlul infecţiei cu virusul SARS-Co</w:t>
      </w:r>
      <w:r>
        <w:rPr>
          <w:rStyle w:val="spar3"/>
          <w:rFonts w:eastAsia="Times New Roman"/>
        </w:rPr>
        <w:t>V-2. Reorganizarea şi restructurarea unităţilor sanitare din subordinea autorităţilor administraţiei publice locale şi din reţeaua proprie a altor ministere şi instituţii publice cu reţea sanitară proprie se vor face la solicitarea acestora.(2) Prin deroga</w:t>
      </w:r>
      <w:r>
        <w:rPr>
          <w:rStyle w:val="spar3"/>
          <w:rFonts w:eastAsia="Times New Roman"/>
        </w:rPr>
        <w:t xml:space="preserve">re de la prevederile </w:t>
      </w:r>
      <w:r>
        <w:rPr>
          <w:rStyle w:val="spar3"/>
          <w:rFonts w:eastAsia="Times New Roman"/>
          <w:color w:val="0000FF"/>
          <w:u w:val="single"/>
        </w:rPr>
        <w:t>art. 172 alin. (8) din Legea nr. 95/2006, republicată</w:t>
      </w:r>
      <w:r>
        <w:rPr>
          <w:rStyle w:val="spar3"/>
          <w:rFonts w:eastAsia="Times New Roman"/>
        </w:rPr>
        <w:t xml:space="preserve">, cu modificările şi completările ulterioare, structura organizatorică, reorganizarea şi restructurarea </w:t>
      </w:r>
      <w:r>
        <w:rPr>
          <w:rStyle w:val="spar3"/>
          <w:rFonts w:eastAsia="Times New Roman"/>
        </w:rPr>
        <w:lastRenderedPageBreak/>
        <w:t>spitalelor private care asigură asistenţa medicală pacienţilor infectaţi cu vi</w:t>
      </w:r>
      <w:r>
        <w:rPr>
          <w:rStyle w:val="spar3"/>
          <w:rFonts w:eastAsia="Times New Roman"/>
        </w:rPr>
        <w:t>rusul SARS-CoV-2, în vederea asigurării condiţiilor de izolare şi a circuitelor funcţionale care au drept scop prevenirea şi controlul infecţiei cu virusul SARS-CoV-2 se aprobă prin act administrativ al directorilor executivi ai direcţiilor de sănătate pub</w:t>
      </w:r>
      <w:r>
        <w:rPr>
          <w:rStyle w:val="spar3"/>
          <w:rFonts w:eastAsia="Times New Roman"/>
        </w:rPr>
        <w:t xml:space="preserve">lică judeţene/a municipiului Bucureşti, la solicitarea acestora.(3) Prevederile </w:t>
      </w:r>
      <w:r>
        <w:rPr>
          <w:rStyle w:val="slgi1"/>
          <w:rFonts w:eastAsia="Times New Roman"/>
        </w:rPr>
        <w:t>alin. (1)</w:t>
      </w:r>
      <w:r>
        <w:rPr>
          <w:rStyle w:val="spar3"/>
          <w:rFonts w:eastAsia="Times New Roman"/>
        </w:rPr>
        <w:t xml:space="preserve"> şi </w:t>
      </w:r>
      <w:r>
        <w:rPr>
          <w:rStyle w:val="slgi1"/>
          <w:rFonts w:eastAsia="Times New Roman"/>
        </w:rPr>
        <w:t>(2)</w:t>
      </w:r>
      <w:r>
        <w:rPr>
          <w:rStyle w:val="spar3"/>
          <w:rFonts w:eastAsia="Times New Roman"/>
        </w:rPr>
        <w:t xml:space="preserve"> se aplică până la data de 31 decembrie 2022.</w:t>
      </w:r>
    </w:p>
    <w:p w:rsidR="00000000" w:rsidRDefault="00247FD0">
      <w:pPr>
        <w:autoSpaceDE/>
        <w:autoSpaceDN/>
        <w:jc w:val="both"/>
        <w:divId w:val="208078353"/>
        <w:rPr>
          <w:rFonts w:eastAsia="Times New Roman"/>
          <w:color w:val="000000"/>
          <w:sz w:val="20"/>
          <w:szCs w:val="20"/>
          <w:shd w:val="clear" w:color="auto" w:fill="FFFFFF"/>
        </w:rPr>
      </w:pPr>
      <w:r>
        <w:rPr>
          <w:rStyle w:val="salnttl1"/>
          <w:rFonts w:eastAsia="Times New Roman"/>
        </w:rPr>
        <w:t>(9)</w:t>
      </w:r>
      <w:r>
        <w:rPr>
          <w:rStyle w:val="salnbdy"/>
          <w:rFonts w:eastAsia="Times New Roman"/>
        </w:rPr>
        <w:t>Secţia privată se poate organiza în structura oricărui spital public. Condiţiile de înfiinţare, organizare şi f</w:t>
      </w:r>
      <w:r>
        <w:rPr>
          <w:rStyle w:val="salnbdy"/>
          <w:rFonts w:eastAsia="Times New Roman"/>
        </w:rPr>
        <w:t>uncţionare se stabilesc prin ordin al ministrului sănătăţii.</w:t>
      </w:r>
    </w:p>
    <w:p w:rsidR="00000000" w:rsidRDefault="00247FD0">
      <w:pPr>
        <w:autoSpaceDE/>
        <w:autoSpaceDN/>
        <w:jc w:val="both"/>
        <w:divId w:val="1314602533"/>
        <w:rPr>
          <w:rStyle w:val="salnbdy"/>
          <w:color w:val="0000FF"/>
        </w:rPr>
      </w:pPr>
      <w:r>
        <w:rPr>
          <w:rStyle w:val="salnttl1"/>
          <w:rFonts w:eastAsia="Times New Roman"/>
        </w:rPr>
        <w:t>(10)</w:t>
      </w:r>
      <w:r>
        <w:rPr>
          <w:rStyle w:val="salnbdy"/>
          <w:rFonts w:eastAsia="Times New Roman"/>
          <w:color w:val="0000FF"/>
        </w:rPr>
        <w:t xml:space="preserve"> Se asimilează spitalelor private şi unităţile sanitare private înfiinţate în cadrul unor regii autonome, asociaţii şi fundaţii sau al unor societăţi reglementate de </w:t>
      </w:r>
      <w:r>
        <w:rPr>
          <w:rStyle w:val="salnbdy"/>
          <w:rFonts w:eastAsia="Times New Roman"/>
          <w:color w:val="0000FF"/>
          <w:u w:val="single"/>
        </w:rPr>
        <w:t>Legea nr. 31/1990, republ</w:t>
      </w:r>
      <w:r>
        <w:rPr>
          <w:rStyle w:val="salnbdy"/>
          <w:rFonts w:eastAsia="Times New Roman"/>
          <w:color w:val="0000FF"/>
          <w:u w:val="single"/>
        </w:rPr>
        <w:t>icată</w:t>
      </w:r>
      <w:r>
        <w:rPr>
          <w:rStyle w:val="salnbdy"/>
          <w:rFonts w:eastAsia="Times New Roman"/>
          <w:color w:val="0000FF"/>
        </w:rPr>
        <w:t>, cu modificările şi completările ulterioare, care acordă servicii medicale spitaliceşti.</w:t>
      </w:r>
    </w:p>
    <w:p w:rsidR="00000000" w:rsidRDefault="00247FD0">
      <w:pPr>
        <w:pStyle w:val="NormalWeb"/>
        <w:spacing w:before="0" w:after="0"/>
        <w:jc w:val="both"/>
        <w:divId w:val="1314602533"/>
        <w:rPr>
          <w:color w:val="000000"/>
        </w:rPr>
      </w:pPr>
      <w:r>
        <w:rPr>
          <w:rFonts w:ascii="Verdana" w:hAnsi="Verdana"/>
          <w:color w:val="000000"/>
          <w:sz w:val="20"/>
          <w:szCs w:val="20"/>
          <w:shd w:val="clear" w:color="auto" w:fill="FFFFFF"/>
        </w:rPr>
        <w:t xml:space="preserve">La data de 29-05-2018 Alineatul (10) din Articolul 172 , Capitolul II , Titlul VII a fost modificat de </w:t>
      </w:r>
      <w:r>
        <w:rPr>
          <w:rFonts w:ascii="Verdana" w:hAnsi="Verdana"/>
          <w:color w:val="0000FF"/>
          <w:sz w:val="20"/>
          <w:szCs w:val="20"/>
          <w:u w:val="single"/>
          <w:shd w:val="clear" w:color="auto" w:fill="FFFFFF"/>
        </w:rPr>
        <w:t>Punctul 1, Articolul 4 din ORDONANŢA DE URGENŢĂ nr. 42 din</w:t>
      </w:r>
      <w:r>
        <w:rPr>
          <w:rFonts w:ascii="Verdana" w:hAnsi="Verdana"/>
          <w:color w:val="0000FF"/>
          <w:sz w:val="20"/>
          <w:szCs w:val="20"/>
          <w:u w:val="single"/>
          <w:shd w:val="clear" w:color="auto" w:fill="FFFFFF"/>
        </w:rPr>
        <w:t xml:space="preserve"> 24 mai 2018, publicată în MONITORUL OFICIAL nr. 446 din 29 mai 2018</w:t>
      </w:r>
    </w:p>
    <w:p w:rsidR="00000000" w:rsidRDefault="00247FD0">
      <w:pPr>
        <w:pStyle w:val="sntattl"/>
        <w:jc w:val="both"/>
        <w:divId w:val="886724803"/>
        <w:rPr>
          <w:shd w:val="clear" w:color="auto" w:fill="FFFFFF"/>
        </w:rPr>
      </w:pPr>
      <w:r>
        <w:rPr>
          <w:shd w:val="clear" w:color="auto" w:fill="FFFFFF"/>
        </w:rPr>
        <w:t xml:space="preserve">Notă </w:t>
      </w:r>
    </w:p>
    <w:p w:rsidR="00000000" w:rsidRDefault="00247FD0">
      <w:pPr>
        <w:autoSpaceDE/>
        <w:autoSpaceDN/>
        <w:jc w:val="both"/>
        <w:divId w:val="825240413"/>
        <w:rPr>
          <w:rFonts w:eastAsia="Times New Roman"/>
          <w:color w:val="000000"/>
          <w:sz w:val="17"/>
          <w:szCs w:val="17"/>
          <w:shd w:val="clear" w:color="auto" w:fill="FFFFFF"/>
        </w:rPr>
      </w:pPr>
      <w:r>
        <w:rPr>
          <w:rFonts w:eastAsia="Times New Roman"/>
          <w:color w:val="000000"/>
          <w:sz w:val="17"/>
          <w:szCs w:val="17"/>
          <w:shd w:val="clear" w:color="auto" w:fill="FFFFFF"/>
        </w:rPr>
        <w:t xml:space="preserve">Conform </w:t>
      </w:r>
      <w:r>
        <w:rPr>
          <w:rFonts w:eastAsia="Times New Roman"/>
          <w:color w:val="0000FF"/>
          <w:sz w:val="20"/>
          <w:szCs w:val="20"/>
          <w:u w:val="single"/>
          <w:shd w:val="clear" w:color="auto" w:fill="FFFFFF"/>
        </w:rPr>
        <w:t>alineatului (3) al articolului IV din ORDONANȚA nr. 18 din 30 august 2021</w:t>
      </w:r>
      <w:r>
        <w:rPr>
          <w:rFonts w:eastAsia="Times New Roman"/>
          <w:color w:val="000000"/>
          <w:sz w:val="17"/>
          <w:szCs w:val="17"/>
          <w:shd w:val="clear" w:color="auto" w:fill="FFFFFF"/>
        </w:rPr>
        <w:t>, publicată în MONITORUL OFICIAL nr. 834 din 31 august 2021, condiţiile şi metodologia privind aviza</w:t>
      </w:r>
      <w:r>
        <w:rPr>
          <w:rFonts w:eastAsia="Times New Roman"/>
          <w:color w:val="000000"/>
          <w:sz w:val="17"/>
          <w:szCs w:val="17"/>
          <w:shd w:val="clear" w:color="auto" w:fill="FFFFFF"/>
        </w:rPr>
        <w:t xml:space="preserve">rea înfiinţării spitalelor private, avizarea structurii organizatorice, precum şi avizarea modificării acesteia, prevăzute la </w:t>
      </w:r>
      <w:r>
        <w:rPr>
          <w:rStyle w:val="slgi1"/>
          <w:rFonts w:eastAsia="Times New Roman"/>
        </w:rPr>
        <w:t>art. 172 din Legea nr. 95/2006 republicată</w:t>
      </w:r>
      <w:r>
        <w:rPr>
          <w:rFonts w:eastAsia="Times New Roman"/>
          <w:color w:val="000000"/>
          <w:sz w:val="17"/>
          <w:szCs w:val="17"/>
          <w:shd w:val="clear" w:color="auto" w:fill="FFFFFF"/>
        </w:rPr>
        <w:t>, cu modificările şi completările ulterioare, se stabilesc prin ordin al ministrului sănătăţii în termen de 60 de zile de la data intrării în vigoare a prezentei ordonanţe.</w:t>
      </w:r>
    </w:p>
    <w:p w:rsidR="00000000" w:rsidRDefault="00247FD0">
      <w:pPr>
        <w:pStyle w:val="sartttl"/>
        <w:jc w:val="both"/>
        <w:divId w:val="1485703692"/>
        <w:rPr>
          <w:shd w:val="clear" w:color="auto" w:fill="FFFFFF"/>
        </w:rPr>
      </w:pPr>
      <w:r>
        <w:rPr>
          <w:shd w:val="clear" w:color="auto" w:fill="FFFFFF"/>
        </w:rPr>
        <w:t>Articolul 172^1</w:t>
      </w:r>
    </w:p>
    <w:p w:rsidR="00000000" w:rsidRDefault="00247FD0">
      <w:pPr>
        <w:autoSpaceDE/>
        <w:autoSpaceDN/>
        <w:jc w:val="both"/>
        <w:divId w:val="779229395"/>
        <w:rPr>
          <w:rStyle w:val="salnbdy"/>
          <w:rFonts w:eastAsia="Times New Roman"/>
          <w:color w:val="0000FF"/>
        </w:rPr>
      </w:pPr>
      <w:r>
        <w:rPr>
          <w:rStyle w:val="salnttl1"/>
          <w:rFonts w:eastAsia="Times New Roman"/>
        </w:rPr>
        <w:t>(1)</w:t>
      </w:r>
      <w:r>
        <w:rPr>
          <w:rStyle w:val="salnbdy"/>
          <w:rFonts w:eastAsia="Times New Roman"/>
          <w:color w:val="0000FF"/>
        </w:rPr>
        <w:t xml:space="preserve"> Regiile autonome pot înfiinţa unităţi sanitare private cu sau f</w:t>
      </w:r>
      <w:r>
        <w:rPr>
          <w:rStyle w:val="salnbdy"/>
          <w:rFonts w:eastAsia="Times New Roman"/>
          <w:color w:val="0000FF"/>
        </w:rPr>
        <w:t>ără personalitate juridică, în scopul furnizării de servicii medicale.</w:t>
      </w:r>
    </w:p>
    <w:p w:rsidR="00000000" w:rsidRDefault="00247FD0">
      <w:pPr>
        <w:pStyle w:val="NormalWeb"/>
        <w:spacing w:before="0" w:after="0"/>
        <w:jc w:val="both"/>
        <w:divId w:val="779229395"/>
        <w:rPr>
          <w:color w:val="000000"/>
        </w:rPr>
      </w:pPr>
      <w:r>
        <w:rPr>
          <w:rFonts w:ascii="Verdana" w:hAnsi="Verdana"/>
          <w:color w:val="000000"/>
          <w:sz w:val="20"/>
          <w:szCs w:val="20"/>
          <w:shd w:val="clear" w:color="auto" w:fill="FFFFFF"/>
        </w:rPr>
        <w:t xml:space="preserve">La data de 31-12-2018 Alineatul (1) din Articolul 172^1 , Capitolul II , Titlul VII a fost modificat de </w:t>
      </w:r>
      <w:r>
        <w:rPr>
          <w:rFonts w:ascii="Verdana" w:hAnsi="Verdana"/>
          <w:color w:val="0000FF"/>
          <w:sz w:val="20"/>
          <w:szCs w:val="20"/>
          <w:u w:val="single"/>
          <w:shd w:val="clear" w:color="auto" w:fill="FFFFFF"/>
        </w:rPr>
        <w:t>Punctul 1, ARTICOLUL UNIC din LEGEA nr. 339 din 21 decembrie 2018, publicată în M</w:t>
      </w:r>
      <w:r>
        <w:rPr>
          <w:rFonts w:ascii="Verdana" w:hAnsi="Verdana"/>
          <w:color w:val="0000FF"/>
          <w:sz w:val="20"/>
          <w:szCs w:val="20"/>
          <w:u w:val="single"/>
          <w:shd w:val="clear" w:color="auto" w:fill="FFFFFF"/>
        </w:rPr>
        <w:t>ONITORUL OFICIAL nr. 1107 din 28 decembrie 2018</w:t>
      </w:r>
    </w:p>
    <w:p w:rsidR="00000000" w:rsidRDefault="00247FD0">
      <w:pPr>
        <w:autoSpaceDE/>
        <w:autoSpaceDN/>
        <w:jc w:val="both"/>
        <w:divId w:val="1492208454"/>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Unităţile sanitare private prevăzute la </w:t>
      </w:r>
      <w:r>
        <w:rPr>
          <w:rStyle w:val="slgi1"/>
          <w:rFonts w:eastAsia="Times New Roman"/>
        </w:rPr>
        <w:t>alin. (1)</w:t>
      </w:r>
      <w:r>
        <w:rPr>
          <w:rStyle w:val="salnbdy"/>
          <w:rFonts w:eastAsia="Times New Roman"/>
          <w:color w:val="0000FF"/>
        </w:rPr>
        <w:t xml:space="preserve"> se înfiinţează prin hotărâri ale consiliilor de administraţie ale regiilor autonome, cu avizul favorabil al Ministerului Sănătăţii.</w:t>
      </w:r>
    </w:p>
    <w:p w:rsidR="00000000" w:rsidRDefault="00247FD0">
      <w:pPr>
        <w:autoSpaceDE/>
        <w:autoSpaceDN/>
        <w:jc w:val="both"/>
        <w:divId w:val="1224490247"/>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 xml:space="preserve">Structura organizatorică a unităţilor sanitare private prevăzute la </w:t>
      </w:r>
      <w:r>
        <w:rPr>
          <w:rStyle w:val="slgi1"/>
          <w:rFonts w:eastAsia="Times New Roman"/>
        </w:rPr>
        <w:t>alin. (1)</w:t>
      </w:r>
      <w:r>
        <w:rPr>
          <w:rStyle w:val="salnbdy"/>
          <w:rFonts w:eastAsia="Times New Roman"/>
          <w:color w:val="0000FF"/>
        </w:rPr>
        <w:t xml:space="preserve"> se aprobă de consiliile de administraţie ale regiilor autonome, cu avizul Ministerului Sănătăţii.</w:t>
      </w:r>
    </w:p>
    <w:p w:rsidR="00000000" w:rsidRDefault="00247FD0">
      <w:pPr>
        <w:pStyle w:val="NormalWeb"/>
        <w:spacing w:before="0" w:after="0"/>
        <w:jc w:val="both"/>
        <w:divId w:val="1485703692"/>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29-05-2018 Capitolul II din Titlul VII a fost completat de </w:t>
      </w:r>
      <w:r>
        <w:rPr>
          <w:rFonts w:ascii="Verdana" w:hAnsi="Verdana"/>
          <w:color w:val="0000FF"/>
          <w:sz w:val="20"/>
          <w:szCs w:val="20"/>
          <w:u w:val="single"/>
          <w:shd w:val="clear" w:color="auto" w:fill="FFFFFF"/>
        </w:rPr>
        <w:t>Punctul 2,</w:t>
      </w:r>
      <w:r>
        <w:rPr>
          <w:rFonts w:ascii="Verdana" w:hAnsi="Verdana"/>
          <w:color w:val="0000FF"/>
          <w:sz w:val="20"/>
          <w:szCs w:val="20"/>
          <w:u w:val="single"/>
          <w:shd w:val="clear" w:color="auto" w:fill="FFFFFF"/>
        </w:rPr>
        <w:t xml:space="preserve"> Articolul 4 din ORDONANŢA DE URGENŢĂ nr. 42 din 24 mai 2018, publicată în MONITORUL OFICIAL nr. 446 din 29 mai 2018</w:t>
      </w:r>
    </w:p>
    <w:p w:rsidR="00000000" w:rsidRDefault="00247FD0">
      <w:pPr>
        <w:pStyle w:val="sartttl"/>
        <w:jc w:val="both"/>
        <w:divId w:val="606470322"/>
        <w:rPr>
          <w:shd w:val="clear" w:color="auto" w:fill="FFFFFF"/>
        </w:rPr>
      </w:pPr>
      <w:r>
        <w:rPr>
          <w:shd w:val="clear" w:color="auto" w:fill="FFFFFF"/>
        </w:rPr>
        <w:t>Articolul 172^2</w:t>
      </w:r>
    </w:p>
    <w:p w:rsidR="00000000" w:rsidRDefault="00247FD0">
      <w:pPr>
        <w:autoSpaceDE/>
        <w:autoSpaceDN/>
        <w:jc w:val="both"/>
        <w:divId w:val="2000502350"/>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 Spitalele publice se pot asocia în consorţii medicale, cu personalitate juridică, conform dispoziţiilor prevăzute la </w:t>
      </w:r>
      <w:r>
        <w:rPr>
          <w:rStyle w:val="salnbdy"/>
          <w:rFonts w:eastAsia="Times New Roman"/>
          <w:color w:val="0000FF"/>
          <w:u w:val="single"/>
        </w:rPr>
        <w:t>ar</w:t>
      </w:r>
      <w:r>
        <w:rPr>
          <w:rStyle w:val="salnbdy"/>
          <w:rFonts w:eastAsia="Times New Roman"/>
          <w:color w:val="0000FF"/>
          <w:u w:val="single"/>
        </w:rPr>
        <w:t>t. 187-204 din Legea nr. 287/2009, republicată</w:t>
      </w:r>
      <w:r>
        <w:rPr>
          <w:rStyle w:val="salnbdy"/>
          <w:rFonts w:eastAsia="Times New Roman"/>
          <w:color w:val="0000FF"/>
        </w:rPr>
        <w:t>, cu modificările ulterioare, în scopul derulării în comun de activităţi medicale, cercetare ştiinţifică, investiţii în infrastructură, achiziţii de medicamente, materiale sanitare, dispozitive medicale şi alte</w:t>
      </w:r>
      <w:r>
        <w:rPr>
          <w:rStyle w:val="salnbdy"/>
          <w:rFonts w:eastAsia="Times New Roman"/>
          <w:color w:val="0000FF"/>
        </w:rPr>
        <w:t>le asemenea, precum şi alte activităţi specifice unităţilor sanitare respective.</w:t>
      </w:r>
    </w:p>
    <w:p w:rsidR="00000000" w:rsidRDefault="00247FD0">
      <w:pPr>
        <w:autoSpaceDE/>
        <w:autoSpaceDN/>
        <w:jc w:val="both"/>
        <w:divId w:val="1529176217"/>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 Consorţiile medicale prevăzute la </w:t>
      </w:r>
      <w:r>
        <w:rPr>
          <w:rStyle w:val="slgi1"/>
          <w:rFonts w:eastAsia="Times New Roman"/>
        </w:rPr>
        <w:t>alin. (1)</w:t>
      </w:r>
      <w:r>
        <w:rPr>
          <w:rStyle w:val="salnbdy"/>
          <w:rFonts w:eastAsia="Times New Roman"/>
          <w:color w:val="0000FF"/>
        </w:rPr>
        <w:t xml:space="preserve"> se înfiinţează în baza unui contract de parteneriat încheiat între părţi.</w:t>
      </w:r>
    </w:p>
    <w:p w:rsidR="00000000" w:rsidRDefault="00247FD0">
      <w:pPr>
        <w:autoSpaceDE/>
        <w:autoSpaceDN/>
        <w:jc w:val="both"/>
        <w:divId w:val="1843666407"/>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 xml:space="preserve"> Condiţiile de asociere, precum şi organizarea şi </w:t>
      </w:r>
      <w:r>
        <w:rPr>
          <w:rStyle w:val="salnbdy"/>
          <w:rFonts w:eastAsia="Times New Roman"/>
          <w:color w:val="0000FF"/>
        </w:rPr>
        <w:t>funcţionarea consorţiilor medicale se stabilesc prin hotărâre a Guvernului.</w:t>
      </w:r>
    </w:p>
    <w:p w:rsidR="00000000" w:rsidRDefault="00247FD0">
      <w:pPr>
        <w:pStyle w:val="NormalWeb"/>
        <w:spacing w:before="0" w:after="0"/>
        <w:jc w:val="both"/>
        <w:divId w:val="606470322"/>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03-09-2021 Capitolul II din Titlul VII a fost completat de </w:t>
      </w:r>
      <w:r>
        <w:rPr>
          <w:rFonts w:ascii="Verdana" w:hAnsi="Verdana"/>
          <w:color w:val="0000FF"/>
          <w:sz w:val="20"/>
          <w:szCs w:val="20"/>
          <w:u w:val="single"/>
          <w:shd w:val="clear" w:color="auto" w:fill="FFFFFF"/>
        </w:rPr>
        <w:t>Punctul 21, Articolul I din ORDONANŢA nr. 18 din 30 august 2021, publicată în MONITORUL OFICIAL nr. 834 din 31</w:t>
      </w:r>
      <w:r>
        <w:rPr>
          <w:rFonts w:ascii="Verdana" w:hAnsi="Verdana"/>
          <w:color w:val="0000FF"/>
          <w:sz w:val="20"/>
          <w:szCs w:val="20"/>
          <w:u w:val="single"/>
          <w:shd w:val="clear" w:color="auto" w:fill="FFFFFF"/>
        </w:rPr>
        <w:t xml:space="preserve"> august 2021</w:t>
      </w:r>
    </w:p>
    <w:p w:rsidR="00000000" w:rsidRDefault="00247FD0">
      <w:pPr>
        <w:pStyle w:val="sntattl"/>
        <w:jc w:val="both"/>
        <w:divId w:val="2073111236"/>
        <w:rPr>
          <w:shd w:val="clear" w:color="auto" w:fill="FFFFFF"/>
        </w:rPr>
      </w:pPr>
      <w:r>
        <w:rPr>
          <w:shd w:val="clear" w:color="auto" w:fill="FFFFFF"/>
        </w:rPr>
        <w:t xml:space="preserve">Notă </w:t>
      </w:r>
    </w:p>
    <w:p w:rsidR="00000000" w:rsidRDefault="00247FD0">
      <w:pPr>
        <w:autoSpaceDE/>
        <w:autoSpaceDN/>
        <w:jc w:val="both"/>
        <w:divId w:val="680549055"/>
        <w:rPr>
          <w:rFonts w:eastAsia="Times New Roman"/>
          <w:color w:val="000000"/>
          <w:sz w:val="17"/>
          <w:szCs w:val="17"/>
          <w:shd w:val="clear" w:color="auto" w:fill="FFFFFF"/>
        </w:rPr>
      </w:pPr>
      <w:r>
        <w:rPr>
          <w:rFonts w:eastAsia="Times New Roman"/>
          <w:color w:val="000000"/>
          <w:sz w:val="17"/>
          <w:szCs w:val="17"/>
          <w:shd w:val="clear" w:color="auto" w:fill="FFFFFF"/>
        </w:rPr>
        <w:lastRenderedPageBreak/>
        <w:t xml:space="preserve">Conform </w:t>
      </w:r>
      <w:r>
        <w:rPr>
          <w:rFonts w:eastAsia="Times New Roman"/>
          <w:color w:val="0000FF"/>
          <w:sz w:val="20"/>
          <w:szCs w:val="20"/>
          <w:u w:val="single"/>
          <w:shd w:val="clear" w:color="auto" w:fill="FFFFFF"/>
        </w:rPr>
        <w:t>alineatului (6) al articolului IV din ORDONANȚA nr. 18 din 30 august 2021</w:t>
      </w:r>
      <w:r>
        <w:rPr>
          <w:rFonts w:eastAsia="Times New Roman"/>
          <w:color w:val="000000"/>
          <w:sz w:val="17"/>
          <w:szCs w:val="17"/>
          <w:shd w:val="clear" w:color="auto" w:fill="FFFFFF"/>
        </w:rPr>
        <w:t xml:space="preserve">, publicată în MONITORUL OFICIAL nr. 834 din 31 august 2021, hotărârea Guvernului pentru punerea în aplicare a prevederilor </w:t>
      </w:r>
      <w:r>
        <w:rPr>
          <w:rFonts w:eastAsia="Times New Roman"/>
          <w:color w:val="0000FF"/>
          <w:sz w:val="20"/>
          <w:szCs w:val="20"/>
          <w:u w:val="single"/>
          <w:shd w:val="clear" w:color="auto" w:fill="FFFFFF"/>
        </w:rPr>
        <w:t>art. I pct. 21</w:t>
      </w:r>
      <w:r>
        <w:rPr>
          <w:rFonts w:eastAsia="Times New Roman"/>
          <w:color w:val="000000"/>
          <w:sz w:val="17"/>
          <w:szCs w:val="17"/>
          <w:shd w:val="clear" w:color="auto" w:fill="FFFFFF"/>
        </w:rPr>
        <w:t xml:space="preserve"> </w:t>
      </w:r>
      <w:r>
        <w:rPr>
          <w:rFonts w:eastAsia="Times New Roman"/>
          <w:color w:val="000000"/>
          <w:sz w:val="17"/>
          <w:szCs w:val="17"/>
          <w:shd w:val="clear" w:color="auto" w:fill="FFFFFF"/>
        </w:rPr>
        <w:t>va fi elaborată şi publicată în Monitorul Oficial al României, Partea I, în termen de 90 de zile de la intrarea în vigoare a prezentei ordonanţe.</w:t>
      </w:r>
    </w:p>
    <w:p w:rsidR="00000000" w:rsidRDefault="00247FD0">
      <w:pPr>
        <w:pStyle w:val="sartttl"/>
        <w:jc w:val="both"/>
        <w:divId w:val="2108846698"/>
        <w:rPr>
          <w:shd w:val="clear" w:color="auto" w:fill="FFFFFF"/>
        </w:rPr>
      </w:pPr>
      <w:r>
        <w:rPr>
          <w:shd w:val="clear" w:color="auto" w:fill="FFFFFF"/>
        </w:rPr>
        <w:t>Articolul 173</w:t>
      </w:r>
    </w:p>
    <w:p w:rsidR="00000000" w:rsidRDefault="00247FD0">
      <w:pPr>
        <w:autoSpaceDE/>
        <w:autoSpaceDN/>
        <w:jc w:val="both"/>
        <w:divId w:val="751048535"/>
        <w:rPr>
          <w:rFonts w:eastAsia="Times New Roman"/>
          <w:color w:val="000000"/>
          <w:sz w:val="20"/>
          <w:szCs w:val="20"/>
          <w:shd w:val="clear" w:color="auto" w:fill="FFFFFF"/>
        </w:rPr>
      </w:pPr>
      <w:r>
        <w:rPr>
          <w:rStyle w:val="salnttl1"/>
          <w:rFonts w:eastAsia="Times New Roman"/>
        </w:rPr>
        <w:t>(1)</w:t>
      </w:r>
      <w:r>
        <w:rPr>
          <w:rStyle w:val="salnbdy"/>
          <w:rFonts w:eastAsia="Times New Roman"/>
        </w:rPr>
        <w:t>Autorizaţia sanitară de funcţionare se emite în condiţiile stabilite prin normele aprobate pr</w:t>
      </w:r>
      <w:r>
        <w:rPr>
          <w:rStyle w:val="salnbdy"/>
          <w:rFonts w:eastAsia="Times New Roman"/>
        </w:rPr>
        <w:t>in ordin al ministrului sănătăţii şi dă dreptul spitalului să funcţioneze. După obţinerea autorizaţiei sanitare de funcţionare, spitalul intră, la cerere, în procedura de acreditare. Procedura de acreditare nu se poate extinde pe o perioadă mai mare de 5 a</w:t>
      </w:r>
      <w:r>
        <w:rPr>
          <w:rStyle w:val="salnbdy"/>
          <w:rFonts w:eastAsia="Times New Roman"/>
        </w:rPr>
        <w:t>ni. Neobţinerea acreditării în termen de 5 ani de la emiterea autorizaţiei de funcţionare conduce la imposibilitatea încheierii contractului de furnizare servicii medicale cu casele de asigurări de sănătate.</w:t>
      </w:r>
    </w:p>
    <w:p w:rsidR="00000000" w:rsidRDefault="00247FD0">
      <w:pPr>
        <w:autoSpaceDE/>
        <w:autoSpaceDN/>
        <w:jc w:val="both"/>
        <w:divId w:val="1830174922"/>
        <w:rPr>
          <w:rStyle w:val="salnbdy"/>
          <w:color w:val="0000FF"/>
        </w:rPr>
      </w:pPr>
      <w:r>
        <w:rPr>
          <w:rStyle w:val="salnttl1"/>
          <w:rFonts w:eastAsia="Times New Roman"/>
        </w:rPr>
        <w:t>(2)</w:t>
      </w:r>
      <w:r>
        <w:rPr>
          <w:rStyle w:val="salnbdy"/>
          <w:rFonts w:eastAsia="Times New Roman"/>
          <w:color w:val="0000FF"/>
        </w:rPr>
        <w:t>Abrogat.</w:t>
      </w:r>
    </w:p>
    <w:p w:rsidR="00000000" w:rsidRDefault="00247FD0">
      <w:pPr>
        <w:pStyle w:val="NormalWeb"/>
        <w:spacing w:before="0" w:after="0"/>
        <w:jc w:val="both"/>
        <w:divId w:val="1830174922"/>
        <w:rPr>
          <w:color w:val="000000"/>
        </w:rPr>
      </w:pPr>
      <w:r>
        <w:rPr>
          <w:rFonts w:ascii="Verdana" w:hAnsi="Verdana"/>
          <w:color w:val="000000"/>
          <w:sz w:val="20"/>
          <w:szCs w:val="20"/>
          <w:shd w:val="clear" w:color="auto" w:fill="FFFFFF"/>
        </w:rPr>
        <w:t xml:space="preserve">La data de 29-07-2017 Alineatul (2) </w:t>
      </w:r>
      <w:r>
        <w:rPr>
          <w:rFonts w:ascii="Verdana" w:hAnsi="Verdana"/>
          <w:color w:val="000000"/>
          <w:sz w:val="20"/>
          <w:szCs w:val="20"/>
          <w:shd w:val="clear" w:color="auto" w:fill="FFFFFF"/>
        </w:rPr>
        <w:t xml:space="preserve">din Articolul 173 , Capitolul II , Titlul VII a fost abrogat de </w:t>
      </w:r>
      <w:r>
        <w:rPr>
          <w:rFonts w:ascii="Verdana" w:hAnsi="Verdana"/>
          <w:color w:val="0000FF"/>
          <w:sz w:val="20"/>
          <w:szCs w:val="20"/>
          <w:u w:val="single"/>
          <w:shd w:val="clear" w:color="auto" w:fill="FFFFFF"/>
        </w:rPr>
        <w:t>Articolul 21, Capitolul IV din LEGEA nr. 185 din 24 iulie 2017, publicată în MONITORUL OFICIAL nr. 599 din 26 iulie 2017</w:t>
      </w:r>
    </w:p>
    <w:p w:rsidR="00000000" w:rsidRDefault="00247FD0">
      <w:pPr>
        <w:autoSpaceDE/>
        <w:autoSpaceDN/>
        <w:jc w:val="both"/>
        <w:divId w:val="475994879"/>
        <w:rPr>
          <w:rStyle w:val="salnbdy"/>
          <w:rFonts w:eastAsia="Times New Roman"/>
          <w:color w:val="0000FF"/>
        </w:rPr>
      </w:pPr>
      <w:r>
        <w:rPr>
          <w:rStyle w:val="salnttl1"/>
          <w:rFonts w:eastAsia="Times New Roman"/>
        </w:rPr>
        <w:t>(3)</w:t>
      </w:r>
      <w:r>
        <w:rPr>
          <w:rStyle w:val="salnbdy"/>
          <w:rFonts w:eastAsia="Times New Roman"/>
          <w:color w:val="0000FF"/>
        </w:rPr>
        <w:t>Abrogat.</w:t>
      </w:r>
    </w:p>
    <w:p w:rsidR="00000000" w:rsidRDefault="00247FD0">
      <w:pPr>
        <w:pStyle w:val="NormalWeb"/>
        <w:spacing w:before="0" w:after="0"/>
        <w:jc w:val="both"/>
        <w:divId w:val="475994879"/>
        <w:rPr>
          <w:color w:val="000000"/>
        </w:rPr>
      </w:pPr>
      <w:r>
        <w:rPr>
          <w:rFonts w:ascii="Verdana" w:hAnsi="Verdana"/>
          <w:color w:val="000000"/>
          <w:sz w:val="20"/>
          <w:szCs w:val="20"/>
          <w:shd w:val="clear" w:color="auto" w:fill="FFFFFF"/>
        </w:rPr>
        <w:t>La data de 29-07-2017 Alineatul (3) din Articolul 173 , Cap</w:t>
      </w:r>
      <w:r>
        <w:rPr>
          <w:rFonts w:ascii="Verdana" w:hAnsi="Verdana"/>
          <w:color w:val="000000"/>
          <w:sz w:val="20"/>
          <w:szCs w:val="20"/>
          <w:shd w:val="clear" w:color="auto" w:fill="FFFFFF"/>
        </w:rPr>
        <w:t xml:space="preserve">itolul II , Titlul VII a fost abrogat de </w:t>
      </w:r>
      <w:r>
        <w:rPr>
          <w:rFonts w:ascii="Verdana" w:hAnsi="Verdana"/>
          <w:color w:val="0000FF"/>
          <w:sz w:val="20"/>
          <w:szCs w:val="20"/>
          <w:u w:val="single"/>
          <w:shd w:val="clear" w:color="auto" w:fill="FFFFFF"/>
        </w:rPr>
        <w:t>Articolul 21, Capitolul IV din LEGEA nr. 185 din 24 iulie 2017, publicată în MONITORUL OFICIAL nr. 599 din 26 iulie 2017</w:t>
      </w:r>
    </w:p>
    <w:p w:rsidR="00000000" w:rsidRDefault="00247FD0">
      <w:pPr>
        <w:autoSpaceDE/>
        <w:autoSpaceDN/>
        <w:jc w:val="both"/>
        <w:divId w:val="1195850976"/>
        <w:rPr>
          <w:rStyle w:val="salnbdy"/>
          <w:rFonts w:eastAsia="Times New Roman"/>
          <w:color w:val="0000FF"/>
        </w:rPr>
      </w:pPr>
      <w:r>
        <w:rPr>
          <w:rStyle w:val="salnttl1"/>
          <w:rFonts w:eastAsia="Times New Roman"/>
        </w:rPr>
        <w:t>(4)</w:t>
      </w:r>
      <w:r>
        <w:rPr>
          <w:rStyle w:val="salnbdy"/>
          <w:rFonts w:eastAsia="Times New Roman"/>
          <w:color w:val="0000FF"/>
        </w:rPr>
        <w:t>Abrogat.</w:t>
      </w:r>
    </w:p>
    <w:p w:rsidR="00000000" w:rsidRDefault="00247FD0">
      <w:pPr>
        <w:pStyle w:val="NormalWeb"/>
        <w:spacing w:before="0" w:after="0"/>
        <w:jc w:val="both"/>
        <w:divId w:val="1195850976"/>
        <w:rPr>
          <w:color w:val="000000"/>
        </w:rPr>
      </w:pPr>
      <w:r>
        <w:rPr>
          <w:rFonts w:ascii="Verdana" w:hAnsi="Verdana"/>
          <w:color w:val="000000"/>
          <w:sz w:val="20"/>
          <w:szCs w:val="20"/>
          <w:shd w:val="clear" w:color="auto" w:fill="FFFFFF"/>
        </w:rPr>
        <w:t xml:space="preserve">La data de 29-07-2017 Alineatul (4) din Articolul 173 , Capitolul II , Titlul VII </w:t>
      </w:r>
      <w:r>
        <w:rPr>
          <w:rFonts w:ascii="Verdana" w:hAnsi="Verdana"/>
          <w:color w:val="000000"/>
          <w:sz w:val="20"/>
          <w:szCs w:val="20"/>
          <w:shd w:val="clear" w:color="auto" w:fill="FFFFFF"/>
        </w:rPr>
        <w:t xml:space="preserve">a fost abrogat de </w:t>
      </w:r>
      <w:r>
        <w:rPr>
          <w:rFonts w:ascii="Verdana" w:hAnsi="Verdana"/>
          <w:color w:val="0000FF"/>
          <w:sz w:val="20"/>
          <w:szCs w:val="20"/>
          <w:u w:val="single"/>
          <w:shd w:val="clear" w:color="auto" w:fill="FFFFFF"/>
        </w:rPr>
        <w:t>Articolul 21, Capitolul IV din LEGEA nr. 185 din 24 iulie 2017, publicată în MONITORUL OFICIAL nr. 599 din 26 iulie 2017</w:t>
      </w:r>
    </w:p>
    <w:p w:rsidR="00000000" w:rsidRDefault="00247FD0">
      <w:pPr>
        <w:autoSpaceDE/>
        <w:autoSpaceDN/>
        <w:jc w:val="both"/>
        <w:divId w:val="115682021"/>
        <w:rPr>
          <w:rStyle w:val="salnbdy"/>
          <w:rFonts w:eastAsia="Times New Roman"/>
          <w:color w:val="0000FF"/>
        </w:rPr>
      </w:pPr>
      <w:r>
        <w:rPr>
          <w:rStyle w:val="salnttl1"/>
          <w:rFonts w:eastAsia="Times New Roman"/>
        </w:rPr>
        <w:t>(5)</w:t>
      </w:r>
      <w:r>
        <w:rPr>
          <w:rStyle w:val="salnbdy"/>
          <w:rFonts w:eastAsia="Times New Roman"/>
          <w:color w:val="0000FF"/>
        </w:rPr>
        <w:t>Abrogat.</w:t>
      </w:r>
    </w:p>
    <w:p w:rsidR="00000000" w:rsidRDefault="00247FD0">
      <w:pPr>
        <w:pStyle w:val="NormalWeb"/>
        <w:spacing w:before="0" w:after="0"/>
        <w:jc w:val="both"/>
        <w:divId w:val="115682021"/>
        <w:rPr>
          <w:color w:val="000000"/>
        </w:rPr>
      </w:pPr>
      <w:r>
        <w:rPr>
          <w:rFonts w:ascii="Verdana" w:hAnsi="Verdana"/>
          <w:color w:val="000000"/>
          <w:sz w:val="20"/>
          <w:szCs w:val="20"/>
          <w:shd w:val="clear" w:color="auto" w:fill="FFFFFF"/>
        </w:rPr>
        <w:t xml:space="preserve">La data de 29-07-2017 Alineatul (5) din Articolul 173 , Capitolul II , Titlul VII a fost abrogat de </w:t>
      </w:r>
      <w:r>
        <w:rPr>
          <w:rFonts w:ascii="Verdana" w:hAnsi="Verdana"/>
          <w:color w:val="0000FF"/>
          <w:sz w:val="20"/>
          <w:szCs w:val="20"/>
          <w:u w:val="single"/>
          <w:shd w:val="clear" w:color="auto" w:fill="FFFFFF"/>
        </w:rPr>
        <w:t>Artic</w:t>
      </w:r>
      <w:r>
        <w:rPr>
          <w:rFonts w:ascii="Verdana" w:hAnsi="Verdana"/>
          <w:color w:val="0000FF"/>
          <w:sz w:val="20"/>
          <w:szCs w:val="20"/>
          <w:u w:val="single"/>
          <w:shd w:val="clear" w:color="auto" w:fill="FFFFFF"/>
        </w:rPr>
        <w:t>olul 21, Capitolul IV din LEGEA nr. 185 din 24 iulie 2017, publicată în MONITORUL OFICIAL nr. 599 din 26 iulie 2017</w:t>
      </w:r>
    </w:p>
    <w:p w:rsidR="00000000" w:rsidRDefault="00247FD0">
      <w:pPr>
        <w:autoSpaceDE/>
        <w:autoSpaceDN/>
        <w:jc w:val="both"/>
        <w:divId w:val="632293126"/>
        <w:rPr>
          <w:rStyle w:val="salnbdy"/>
          <w:rFonts w:eastAsia="Times New Roman"/>
          <w:color w:val="0000FF"/>
        </w:rPr>
      </w:pPr>
      <w:r>
        <w:rPr>
          <w:rStyle w:val="salnttl1"/>
          <w:rFonts w:eastAsia="Times New Roman"/>
        </w:rPr>
        <w:t>(6)</w:t>
      </w:r>
      <w:r>
        <w:rPr>
          <w:rStyle w:val="salnbdy"/>
          <w:rFonts w:eastAsia="Times New Roman"/>
          <w:color w:val="0000FF"/>
        </w:rPr>
        <w:t>Abrogat.</w:t>
      </w:r>
    </w:p>
    <w:p w:rsidR="00000000" w:rsidRDefault="00247FD0">
      <w:pPr>
        <w:pStyle w:val="NormalWeb"/>
        <w:spacing w:before="0" w:after="0"/>
        <w:jc w:val="both"/>
        <w:divId w:val="632293126"/>
        <w:rPr>
          <w:color w:val="000000"/>
        </w:rPr>
      </w:pPr>
      <w:r>
        <w:rPr>
          <w:rFonts w:ascii="Verdana" w:hAnsi="Verdana"/>
          <w:color w:val="000000"/>
          <w:sz w:val="20"/>
          <w:szCs w:val="20"/>
          <w:shd w:val="clear" w:color="auto" w:fill="FFFFFF"/>
        </w:rPr>
        <w:t xml:space="preserve">La data de 29-07-2017 Alineatul (6) din Articolul 173 , Capitolul II , Titlul VII a fost abrogat de </w:t>
      </w:r>
      <w:r>
        <w:rPr>
          <w:rFonts w:ascii="Verdana" w:hAnsi="Verdana"/>
          <w:color w:val="0000FF"/>
          <w:sz w:val="20"/>
          <w:szCs w:val="20"/>
          <w:u w:val="single"/>
          <w:shd w:val="clear" w:color="auto" w:fill="FFFFFF"/>
        </w:rPr>
        <w:t>Articolul 21, Capitolul IV d</w:t>
      </w:r>
      <w:r>
        <w:rPr>
          <w:rFonts w:ascii="Verdana" w:hAnsi="Verdana"/>
          <w:color w:val="0000FF"/>
          <w:sz w:val="20"/>
          <w:szCs w:val="20"/>
          <w:u w:val="single"/>
          <w:shd w:val="clear" w:color="auto" w:fill="FFFFFF"/>
        </w:rPr>
        <w:t>in LEGEA nr. 185 din 24 iulie 2017, publicată în MONITORUL OFICIAL nr. 599 din 26 iulie 2017</w:t>
      </w:r>
    </w:p>
    <w:p w:rsidR="00000000" w:rsidRDefault="00247FD0">
      <w:pPr>
        <w:autoSpaceDE/>
        <w:autoSpaceDN/>
        <w:jc w:val="both"/>
        <w:divId w:val="1758206543"/>
        <w:rPr>
          <w:rStyle w:val="salnbdy"/>
          <w:rFonts w:eastAsia="Times New Roman"/>
          <w:color w:val="0000FF"/>
        </w:rPr>
      </w:pPr>
      <w:r>
        <w:rPr>
          <w:rStyle w:val="salnttl1"/>
          <w:rFonts w:eastAsia="Times New Roman"/>
        </w:rPr>
        <w:t>(7)</w:t>
      </w:r>
      <w:r>
        <w:rPr>
          <w:rStyle w:val="salnbdy"/>
          <w:rFonts w:eastAsia="Times New Roman"/>
          <w:color w:val="0000FF"/>
        </w:rPr>
        <w:t>Abrogat.</w:t>
      </w:r>
    </w:p>
    <w:p w:rsidR="00000000" w:rsidRDefault="00247FD0">
      <w:pPr>
        <w:pStyle w:val="NormalWeb"/>
        <w:spacing w:before="0" w:after="0"/>
        <w:jc w:val="both"/>
        <w:divId w:val="1758206543"/>
        <w:rPr>
          <w:color w:val="000000"/>
        </w:rPr>
      </w:pPr>
      <w:r>
        <w:rPr>
          <w:rFonts w:ascii="Verdana" w:hAnsi="Verdana"/>
          <w:color w:val="000000"/>
          <w:sz w:val="20"/>
          <w:szCs w:val="20"/>
          <w:shd w:val="clear" w:color="auto" w:fill="FFFFFF"/>
        </w:rPr>
        <w:t xml:space="preserve">La data de 29-07-2017 Alineatul (7) din Articolul 173 , Capitolul II , Titlul VII a fost abrogat de </w:t>
      </w:r>
      <w:r>
        <w:rPr>
          <w:rFonts w:ascii="Verdana" w:hAnsi="Verdana"/>
          <w:color w:val="0000FF"/>
          <w:sz w:val="20"/>
          <w:szCs w:val="20"/>
          <w:u w:val="single"/>
          <w:shd w:val="clear" w:color="auto" w:fill="FFFFFF"/>
        </w:rPr>
        <w:t>Articolul 21, Capitolul IV din LEGEA nr. 185 din 24</w:t>
      </w:r>
      <w:r>
        <w:rPr>
          <w:rFonts w:ascii="Verdana" w:hAnsi="Verdana"/>
          <w:color w:val="0000FF"/>
          <w:sz w:val="20"/>
          <w:szCs w:val="20"/>
          <w:u w:val="single"/>
          <w:shd w:val="clear" w:color="auto" w:fill="FFFFFF"/>
        </w:rPr>
        <w:t xml:space="preserve"> iulie 2017, publicată în MONITORUL OFICIAL nr. 599 din 26 iulie 2017</w:t>
      </w:r>
    </w:p>
    <w:p w:rsidR="00000000" w:rsidRDefault="00247FD0">
      <w:pPr>
        <w:autoSpaceDE/>
        <w:autoSpaceDN/>
        <w:jc w:val="both"/>
        <w:divId w:val="1638073167"/>
        <w:rPr>
          <w:rStyle w:val="salnbdy"/>
          <w:rFonts w:eastAsia="Times New Roman"/>
          <w:color w:val="0000FF"/>
        </w:rPr>
      </w:pPr>
      <w:r>
        <w:rPr>
          <w:rStyle w:val="salnttl1"/>
          <w:rFonts w:eastAsia="Times New Roman"/>
        </w:rPr>
        <w:t>(8)</w:t>
      </w:r>
      <w:r>
        <w:rPr>
          <w:rStyle w:val="salnbdy"/>
          <w:rFonts w:eastAsia="Times New Roman"/>
          <w:color w:val="0000FF"/>
        </w:rPr>
        <w:t>Abrogat.</w:t>
      </w:r>
    </w:p>
    <w:p w:rsidR="00000000" w:rsidRDefault="00247FD0">
      <w:pPr>
        <w:pStyle w:val="NormalWeb"/>
        <w:spacing w:before="0" w:after="0"/>
        <w:jc w:val="both"/>
        <w:divId w:val="1638073167"/>
        <w:rPr>
          <w:color w:val="000000"/>
        </w:rPr>
      </w:pPr>
      <w:r>
        <w:rPr>
          <w:rFonts w:ascii="Verdana" w:hAnsi="Verdana"/>
          <w:color w:val="000000"/>
          <w:sz w:val="20"/>
          <w:szCs w:val="20"/>
          <w:shd w:val="clear" w:color="auto" w:fill="FFFFFF"/>
        </w:rPr>
        <w:t xml:space="preserve">La data de 29-07-2017 Alineatul (8) din Articolul 173 , Capitolul II , Titlul VII a fost abrogat de </w:t>
      </w:r>
      <w:r>
        <w:rPr>
          <w:rFonts w:ascii="Verdana" w:hAnsi="Verdana"/>
          <w:color w:val="0000FF"/>
          <w:sz w:val="20"/>
          <w:szCs w:val="20"/>
          <w:u w:val="single"/>
          <w:shd w:val="clear" w:color="auto" w:fill="FFFFFF"/>
        </w:rPr>
        <w:t xml:space="preserve">Articolul 21, Capitolul IV din LEGEA nr. 185 din 24 iulie 2017, publicată </w:t>
      </w:r>
      <w:r>
        <w:rPr>
          <w:rFonts w:ascii="Verdana" w:hAnsi="Verdana"/>
          <w:color w:val="0000FF"/>
          <w:sz w:val="20"/>
          <w:szCs w:val="20"/>
          <w:u w:val="single"/>
          <w:shd w:val="clear" w:color="auto" w:fill="FFFFFF"/>
        </w:rPr>
        <w:t>în MONITORUL OFICIAL nr. 599 din 26 iulie 2017</w:t>
      </w:r>
    </w:p>
    <w:p w:rsidR="00000000" w:rsidRDefault="00247FD0">
      <w:pPr>
        <w:autoSpaceDE/>
        <w:autoSpaceDN/>
        <w:jc w:val="both"/>
        <w:divId w:val="40598577"/>
        <w:rPr>
          <w:rStyle w:val="salnbdy"/>
          <w:rFonts w:eastAsia="Times New Roman"/>
          <w:color w:val="0000FF"/>
        </w:rPr>
      </w:pPr>
      <w:r>
        <w:rPr>
          <w:rStyle w:val="salnttl1"/>
          <w:rFonts w:eastAsia="Times New Roman"/>
        </w:rPr>
        <w:t>(9)</w:t>
      </w:r>
      <w:r>
        <w:rPr>
          <w:rStyle w:val="salnbdy"/>
          <w:rFonts w:eastAsia="Times New Roman"/>
          <w:color w:val="0000FF"/>
        </w:rPr>
        <w:t>Abrogat.</w:t>
      </w:r>
    </w:p>
    <w:p w:rsidR="00000000" w:rsidRDefault="00247FD0">
      <w:pPr>
        <w:pStyle w:val="NormalWeb"/>
        <w:spacing w:before="0" w:after="0"/>
        <w:jc w:val="both"/>
        <w:divId w:val="40598577"/>
        <w:rPr>
          <w:color w:val="000000"/>
        </w:rPr>
      </w:pPr>
      <w:r>
        <w:rPr>
          <w:rFonts w:ascii="Verdana" w:hAnsi="Verdana"/>
          <w:color w:val="000000"/>
          <w:sz w:val="20"/>
          <w:szCs w:val="20"/>
          <w:shd w:val="clear" w:color="auto" w:fill="FFFFFF"/>
        </w:rPr>
        <w:lastRenderedPageBreak/>
        <w:t xml:space="preserve">La data de 29-07-2017 Alineatul (9) din Articolul 173 , Capitolul II , Titlul VII a fost abrogat de </w:t>
      </w:r>
      <w:r>
        <w:rPr>
          <w:rFonts w:ascii="Verdana" w:hAnsi="Verdana"/>
          <w:color w:val="0000FF"/>
          <w:sz w:val="20"/>
          <w:szCs w:val="20"/>
          <w:u w:val="single"/>
          <w:shd w:val="clear" w:color="auto" w:fill="FFFFFF"/>
        </w:rPr>
        <w:t>Articolul 21, Capitolul IV din LEGEA nr. 185 din 24 iulie 2017, publicată în MONITORUL OFICIAL nr. 599 din 26 iulie 2017</w:t>
      </w:r>
    </w:p>
    <w:p w:rsidR="00000000" w:rsidRDefault="00247FD0">
      <w:pPr>
        <w:autoSpaceDE/>
        <w:autoSpaceDN/>
        <w:jc w:val="both"/>
        <w:divId w:val="38285292"/>
        <w:rPr>
          <w:rStyle w:val="salnbdy"/>
          <w:rFonts w:eastAsia="Times New Roman"/>
          <w:color w:val="0000FF"/>
        </w:rPr>
      </w:pPr>
      <w:r>
        <w:rPr>
          <w:rStyle w:val="salnttl1"/>
          <w:rFonts w:eastAsia="Times New Roman"/>
        </w:rPr>
        <w:t>(10)</w:t>
      </w:r>
      <w:r>
        <w:rPr>
          <w:rStyle w:val="salnbdy"/>
          <w:rFonts w:eastAsia="Times New Roman"/>
          <w:color w:val="0000FF"/>
        </w:rPr>
        <w:t>Abrogat.</w:t>
      </w:r>
    </w:p>
    <w:p w:rsidR="00000000" w:rsidRDefault="00247FD0">
      <w:pPr>
        <w:pStyle w:val="NormalWeb"/>
        <w:spacing w:before="0" w:after="0"/>
        <w:jc w:val="both"/>
        <w:divId w:val="38285292"/>
        <w:rPr>
          <w:color w:val="000000"/>
        </w:rPr>
      </w:pPr>
      <w:r>
        <w:rPr>
          <w:rFonts w:ascii="Verdana" w:hAnsi="Verdana"/>
          <w:color w:val="000000"/>
          <w:sz w:val="20"/>
          <w:szCs w:val="20"/>
          <w:shd w:val="clear" w:color="auto" w:fill="FFFFFF"/>
        </w:rPr>
        <w:t xml:space="preserve">La data de 29-07-2017 Alineatul (10) din </w:t>
      </w:r>
      <w:r>
        <w:rPr>
          <w:rFonts w:ascii="Verdana" w:hAnsi="Verdana"/>
          <w:color w:val="000000"/>
          <w:sz w:val="20"/>
          <w:szCs w:val="20"/>
          <w:shd w:val="clear" w:color="auto" w:fill="FFFFFF"/>
        </w:rPr>
        <w:t xml:space="preserve">Articolul 173 , Capitolul II , Titlul VII a fost abrogat de </w:t>
      </w:r>
      <w:r>
        <w:rPr>
          <w:rFonts w:ascii="Verdana" w:hAnsi="Verdana"/>
          <w:color w:val="0000FF"/>
          <w:sz w:val="20"/>
          <w:szCs w:val="20"/>
          <w:u w:val="single"/>
          <w:shd w:val="clear" w:color="auto" w:fill="FFFFFF"/>
        </w:rPr>
        <w:t>Articolul 21, Capitolul IV din LEGEA nr. 185 din 24 iulie 2017, publicată în MONITORUL OFICIAL nr. 599 din 26 iulie 2017</w:t>
      </w:r>
    </w:p>
    <w:p w:rsidR="00000000" w:rsidRDefault="00247FD0">
      <w:pPr>
        <w:pStyle w:val="sartttl"/>
        <w:jc w:val="both"/>
        <w:divId w:val="1761175950"/>
        <w:rPr>
          <w:shd w:val="clear" w:color="auto" w:fill="FFFFFF"/>
        </w:rPr>
      </w:pPr>
      <w:r>
        <w:rPr>
          <w:shd w:val="clear" w:color="auto" w:fill="FFFFFF"/>
        </w:rPr>
        <w:t>Articolul 174</w:t>
      </w:r>
    </w:p>
    <w:p w:rsidR="00000000" w:rsidRDefault="00247FD0">
      <w:pPr>
        <w:pStyle w:val="spar"/>
        <w:jc w:val="both"/>
        <w:divId w:val="1761175950"/>
        <w:rPr>
          <w:rFonts w:ascii="Verdana" w:hAnsi="Verdana"/>
          <w:color w:val="0000FF"/>
          <w:sz w:val="20"/>
          <w:szCs w:val="20"/>
          <w:shd w:val="clear" w:color="auto" w:fill="FFFFFF"/>
        </w:rPr>
      </w:pPr>
      <w:r>
        <w:rPr>
          <w:rFonts w:ascii="Verdana" w:hAnsi="Verdana"/>
          <w:color w:val="0000FF"/>
          <w:sz w:val="20"/>
          <w:szCs w:val="20"/>
          <w:shd w:val="clear" w:color="auto" w:fill="FFFFFF"/>
        </w:rPr>
        <w:t>Abrogat.</w:t>
      </w:r>
    </w:p>
    <w:p w:rsidR="00000000" w:rsidRDefault="00247FD0">
      <w:pPr>
        <w:pStyle w:val="NormalWeb"/>
        <w:spacing w:before="0" w:after="0"/>
        <w:jc w:val="both"/>
        <w:divId w:val="1761175950"/>
        <w:rPr>
          <w:rFonts w:ascii="Verdana" w:hAnsi="Verdana"/>
          <w:color w:val="000000"/>
          <w:sz w:val="20"/>
          <w:szCs w:val="20"/>
          <w:shd w:val="clear" w:color="auto" w:fill="FFFFFF"/>
        </w:rPr>
      </w:pPr>
      <w:r>
        <w:rPr>
          <w:rFonts w:ascii="Verdana" w:hAnsi="Verdana"/>
          <w:color w:val="000000"/>
          <w:sz w:val="20"/>
          <w:szCs w:val="20"/>
          <w:shd w:val="clear" w:color="auto" w:fill="FFFFFF"/>
        </w:rPr>
        <w:t>La data de 29-07-2017 Articolul 174 din Capitolul II</w:t>
      </w:r>
      <w:r>
        <w:rPr>
          <w:rFonts w:ascii="Verdana" w:hAnsi="Verdana"/>
          <w:color w:val="000000"/>
          <w:sz w:val="20"/>
          <w:szCs w:val="20"/>
          <w:shd w:val="clear" w:color="auto" w:fill="FFFFFF"/>
        </w:rPr>
        <w:t xml:space="preserve"> , Titlul VII a fost abrogat de </w:t>
      </w:r>
      <w:r>
        <w:rPr>
          <w:rFonts w:ascii="Verdana" w:hAnsi="Verdana"/>
          <w:color w:val="0000FF"/>
          <w:sz w:val="20"/>
          <w:szCs w:val="20"/>
          <w:u w:val="single"/>
          <w:shd w:val="clear" w:color="auto" w:fill="FFFFFF"/>
        </w:rPr>
        <w:t>Articolul 21, Capitolul IV din LEGEA nr. 185 din 24 iulie 2017, publicată în MONITORUL OFICIAL nr. 599 din 26 iulie 2017</w:t>
      </w:r>
    </w:p>
    <w:p w:rsidR="00000000" w:rsidRDefault="00247FD0">
      <w:pPr>
        <w:pStyle w:val="sartttl"/>
        <w:jc w:val="both"/>
        <w:divId w:val="45229745"/>
        <w:rPr>
          <w:shd w:val="clear" w:color="auto" w:fill="FFFFFF"/>
        </w:rPr>
      </w:pPr>
      <w:r>
        <w:rPr>
          <w:shd w:val="clear" w:color="auto" w:fill="FFFFFF"/>
        </w:rPr>
        <w:t>Articolul 175</w:t>
      </w:r>
    </w:p>
    <w:p w:rsidR="00000000" w:rsidRDefault="00247FD0">
      <w:pPr>
        <w:pStyle w:val="spar"/>
        <w:jc w:val="both"/>
        <w:divId w:val="45229745"/>
        <w:rPr>
          <w:rFonts w:ascii="Verdana" w:hAnsi="Verdana"/>
          <w:color w:val="0000FF"/>
          <w:sz w:val="20"/>
          <w:szCs w:val="20"/>
          <w:shd w:val="clear" w:color="auto" w:fill="FFFFFF"/>
        </w:rPr>
      </w:pPr>
      <w:r>
        <w:rPr>
          <w:rFonts w:ascii="Verdana" w:hAnsi="Verdana"/>
          <w:color w:val="0000FF"/>
          <w:sz w:val="20"/>
          <w:szCs w:val="20"/>
          <w:shd w:val="clear" w:color="auto" w:fill="FFFFFF"/>
        </w:rPr>
        <w:t>Abrogat.</w:t>
      </w:r>
    </w:p>
    <w:p w:rsidR="00000000" w:rsidRDefault="00247FD0">
      <w:pPr>
        <w:pStyle w:val="NormalWeb"/>
        <w:spacing w:before="0" w:after="0"/>
        <w:jc w:val="both"/>
        <w:divId w:val="45229745"/>
        <w:rPr>
          <w:rFonts w:ascii="Verdana" w:hAnsi="Verdana"/>
          <w:color w:val="000000"/>
          <w:sz w:val="20"/>
          <w:szCs w:val="20"/>
          <w:shd w:val="clear" w:color="auto" w:fill="FFFFFF"/>
        </w:rPr>
      </w:pPr>
      <w:r>
        <w:rPr>
          <w:rFonts w:ascii="Verdana" w:hAnsi="Verdana"/>
          <w:color w:val="000000"/>
          <w:sz w:val="20"/>
          <w:szCs w:val="20"/>
          <w:shd w:val="clear" w:color="auto" w:fill="FFFFFF"/>
        </w:rPr>
        <w:t>La data de 29-07-2017 Articolul 175 din Capitolul II , Titlul VII a fost abrogat</w:t>
      </w:r>
      <w:r>
        <w:rPr>
          <w:rFonts w:ascii="Verdana" w:hAnsi="Verdana"/>
          <w:color w:val="000000"/>
          <w:sz w:val="20"/>
          <w:szCs w:val="20"/>
          <w:shd w:val="clear" w:color="auto" w:fill="FFFFFF"/>
        </w:rPr>
        <w:t xml:space="preserve"> de </w:t>
      </w:r>
      <w:r>
        <w:rPr>
          <w:rFonts w:ascii="Verdana" w:hAnsi="Verdana"/>
          <w:color w:val="0000FF"/>
          <w:sz w:val="20"/>
          <w:szCs w:val="20"/>
          <w:u w:val="single"/>
          <w:shd w:val="clear" w:color="auto" w:fill="FFFFFF"/>
        </w:rPr>
        <w:t>Articolul 21, Capitolul IV din LEGEA nr. 185 din 24 iulie 2017, publicată în MONITORUL OFICIAL nr. 599 din 26 iulie 2017</w:t>
      </w:r>
    </w:p>
    <w:p w:rsidR="00000000" w:rsidRDefault="00247FD0">
      <w:pPr>
        <w:pStyle w:val="scapttl"/>
        <w:divId w:val="1123690842"/>
        <w:rPr>
          <w:shd w:val="clear" w:color="auto" w:fill="FFFFFF"/>
        </w:rPr>
      </w:pPr>
      <w:r>
        <w:rPr>
          <w:shd w:val="clear" w:color="auto" w:fill="FFFFFF"/>
        </w:rPr>
        <w:t>Capitolul III</w:t>
      </w:r>
    </w:p>
    <w:p w:rsidR="00000000" w:rsidRDefault="00247FD0">
      <w:pPr>
        <w:pStyle w:val="scapden"/>
        <w:divId w:val="1123690842"/>
        <w:rPr>
          <w:shd w:val="clear" w:color="auto" w:fill="FFFFFF"/>
        </w:rPr>
      </w:pPr>
      <w:r>
        <w:rPr>
          <w:shd w:val="clear" w:color="auto" w:fill="FFFFFF"/>
        </w:rPr>
        <w:t>Conducerea spitalelor</w:t>
      </w:r>
    </w:p>
    <w:p w:rsidR="00000000" w:rsidRDefault="00247FD0">
      <w:pPr>
        <w:pStyle w:val="sartttl"/>
        <w:jc w:val="both"/>
        <w:divId w:val="159738232"/>
        <w:rPr>
          <w:shd w:val="clear" w:color="auto" w:fill="FFFFFF"/>
        </w:rPr>
      </w:pPr>
      <w:r>
        <w:rPr>
          <w:shd w:val="clear" w:color="auto" w:fill="FFFFFF"/>
        </w:rPr>
        <w:t>Articolul 176</w:t>
      </w:r>
    </w:p>
    <w:p w:rsidR="00000000" w:rsidRDefault="00247FD0">
      <w:pPr>
        <w:autoSpaceDE/>
        <w:autoSpaceDN/>
        <w:jc w:val="both"/>
        <w:divId w:val="232618133"/>
        <w:rPr>
          <w:rFonts w:eastAsia="Times New Roman"/>
          <w:color w:val="000000"/>
          <w:sz w:val="20"/>
          <w:szCs w:val="20"/>
          <w:shd w:val="clear" w:color="auto" w:fill="FFFFFF"/>
        </w:rPr>
      </w:pPr>
      <w:r>
        <w:rPr>
          <w:rStyle w:val="salnttl1"/>
          <w:rFonts w:eastAsia="Times New Roman"/>
        </w:rPr>
        <w:t>(1)</w:t>
      </w:r>
      <w:r>
        <w:rPr>
          <w:rStyle w:val="salnbdy"/>
          <w:rFonts w:eastAsia="Times New Roman"/>
        </w:rPr>
        <w:t>Spitalul public este condus de un manager, persoană fizică sau juridică.</w:t>
      </w:r>
    </w:p>
    <w:p w:rsidR="00000000" w:rsidRDefault="00247FD0">
      <w:pPr>
        <w:autoSpaceDE/>
        <w:autoSpaceDN/>
        <w:jc w:val="both"/>
        <w:divId w:val="1940404913"/>
        <w:rPr>
          <w:rStyle w:val="salnbdy"/>
        </w:rPr>
      </w:pPr>
      <w:r>
        <w:rPr>
          <w:rStyle w:val="salnttl1"/>
          <w:rFonts w:eastAsia="Times New Roman"/>
        </w:rPr>
        <w:t>(2)</w:t>
      </w:r>
      <w:r>
        <w:rPr>
          <w:rStyle w:val="salnbdy"/>
          <w:rFonts w:eastAsia="Times New Roman"/>
        </w:rPr>
        <w:t>Ma</w:t>
      </w:r>
      <w:r>
        <w:rPr>
          <w:rStyle w:val="salnbdy"/>
          <w:rFonts w:eastAsia="Times New Roman"/>
        </w:rPr>
        <w:t>nagerul persoană fizică sau reprezentantul desemnat de managerul persoană juridică trebuie să fie absolvent al unei instituţii de învăţământ superior medical, economico-financiar sau juridic şi să îndeplinească una dintre următoarele condiţii:</w:t>
      </w:r>
    </w:p>
    <w:p w:rsidR="00000000" w:rsidRDefault="00247FD0">
      <w:pPr>
        <w:autoSpaceDE/>
        <w:autoSpaceDN/>
        <w:jc w:val="both"/>
        <w:divId w:val="305359657"/>
      </w:pPr>
      <w:r>
        <w:rPr>
          <w:rStyle w:val="slitttl1"/>
          <w:rFonts w:eastAsia="Times New Roman"/>
        </w:rPr>
        <w:t>a)</w:t>
      </w:r>
      <w:r>
        <w:rPr>
          <w:rStyle w:val="slitbdy"/>
          <w:rFonts w:eastAsia="Times New Roman"/>
        </w:rPr>
        <w:t>să fie abs</w:t>
      </w:r>
      <w:r>
        <w:rPr>
          <w:rStyle w:val="slitbdy"/>
          <w:rFonts w:eastAsia="Times New Roman"/>
        </w:rPr>
        <w:t>olvent al unor cursuri de perfecţionare în management sau management sanitar, agreate de Ministerul Sănătăţii şi stabilite prin ordin al ministrului sănătăţii;</w:t>
      </w:r>
    </w:p>
    <w:p w:rsidR="00000000" w:rsidRDefault="00247FD0">
      <w:pPr>
        <w:autoSpaceDE/>
        <w:autoSpaceDN/>
        <w:jc w:val="both"/>
        <w:divId w:val="1046490331"/>
        <w:rPr>
          <w:rFonts w:eastAsia="Times New Roman"/>
          <w:color w:val="000000"/>
          <w:sz w:val="20"/>
          <w:szCs w:val="20"/>
          <w:shd w:val="clear" w:color="auto" w:fill="FFFFFF"/>
        </w:rPr>
      </w:pPr>
      <w:r>
        <w:rPr>
          <w:rStyle w:val="slitttl1"/>
          <w:rFonts w:eastAsia="Times New Roman"/>
        </w:rPr>
        <w:t>b)</w:t>
      </w:r>
      <w:r>
        <w:rPr>
          <w:rStyle w:val="slitbdy"/>
          <w:rFonts w:eastAsia="Times New Roman"/>
        </w:rPr>
        <w:t>să fie absolvent al unui masterat sau doctorat în management sanitar, economic sau administrat</w:t>
      </w:r>
      <w:r>
        <w:rPr>
          <w:rStyle w:val="slitbdy"/>
          <w:rFonts w:eastAsia="Times New Roman"/>
        </w:rPr>
        <w:t>iv organizat într-o instituţie de învăţământ superior acreditată, potrivit legii.</w:t>
      </w:r>
    </w:p>
    <w:p w:rsidR="00000000" w:rsidRDefault="00247FD0">
      <w:pPr>
        <w:autoSpaceDE/>
        <w:autoSpaceDN/>
        <w:jc w:val="both"/>
        <w:divId w:val="965162054"/>
        <w:rPr>
          <w:rStyle w:val="salnbdy"/>
          <w:color w:val="0000FF"/>
        </w:rPr>
      </w:pPr>
      <w:r>
        <w:rPr>
          <w:rStyle w:val="salnttl1"/>
          <w:rFonts w:eastAsia="Times New Roman"/>
        </w:rPr>
        <w:t>(3)</w:t>
      </w:r>
      <w:r>
        <w:rPr>
          <w:rStyle w:val="salnbdy"/>
          <w:rFonts w:eastAsia="Times New Roman"/>
          <w:color w:val="0000FF"/>
        </w:rPr>
        <w:t>Abrogat.</w:t>
      </w:r>
    </w:p>
    <w:p w:rsidR="00000000" w:rsidRDefault="00247FD0">
      <w:pPr>
        <w:pStyle w:val="NormalWeb"/>
        <w:spacing w:before="0" w:after="0"/>
        <w:jc w:val="both"/>
        <w:divId w:val="965162054"/>
        <w:rPr>
          <w:color w:val="000000"/>
        </w:rPr>
      </w:pPr>
      <w:r>
        <w:rPr>
          <w:rFonts w:ascii="Verdana" w:hAnsi="Verdana"/>
          <w:color w:val="000000"/>
          <w:sz w:val="20"/>
          <w:szCs w:val="20"/>
          <w:shd w:val="clear" w:color="auto" w:fill="FFFFFF"/>
        </w:rPr>
        <w:t xml:space="preserve">La data de 22-11-2016 Alineatul (3) din Articolul 176 , Capitolul III , Titlul VII a fost abrogat de </w:t>
      </w:r>
      <w:r>
        <w:rPr>
          <w:rFonts w:ascii="Verdana" w:hAnsi="Verdana"/>
          <w:color w:val="0000FF"/>
          <w:sz w:val="20"/>
          <w:szCs w:val="20"/>
          <w:u w:val="single"/>
          <w:shd w:val="clear" w:color="auto" w:fill="FFFFFF"/>
        </w:rPr>
        <w:t>Punctul 8, Articolul I din ORDONANŢA DE URGENŢĂ nr. 79 din 16</w:t>
      </w:r>
      <w:r>
        <w:rPr>
          <w:rFonts w:ascii="Verdana" w:hAnsi="Verdana"/>
          <w:color w:val="0000FF"/>
          <w:sz w:val="20"/>
          <w:szCs w:val="20"/>
          <w:u w:val="single"/>
          <w:shd w:val="clear" w:color="auto" w:fill="FFFFFF"/>
        </w:rPr>
        <w:t xml:space="preserve"> noiembrie 2016, publicată în MONITORUL OFICIAL nr. 938 din 22 noiembrie 2016</w:t>
      </w:r>
    </w:p>
    <w:p w:rsidR="00000000" w:rsidRDefault="00247FD0">
      <w:pPr>
        <w:autoSpaceDE/>
        <w:autoSpaceDN/>
        <w:jc w:val="both"/>
        <w:divId w:val="1598095483"/>
        <w:rPr>
          <w:rStyle w:val="salnbdy"/>
          <w:rFonts w:eastAsia="Times New Roman"/>
          <w:color w:val="0000FF"/>
        </w:rPr>
      </w:pPr>
      <w:r>
        <w:rPr>
          <w:rStyle w:val="salnttl1"/>
          <w:rFonts w:eastAsia="Times New Roman"/>
        </w:rPr>
        <w:t>(4)</w:t>
      </w:r>
      <w:r>
        <w:rPr>
          <w:rStyle w:val="salnbdy"/>
          <w:rFonts w:eastAsia="Times New Roman"/>
          <w:color w:val="0000FF"/>
        </w:rPr>
        <w:t xml:space="preserve"> Managerul, persoană fizică sau juridică, încheie contract de management cu Ministerul Sănătăţii, ministerele sau instituţiile cu reţea sanitară proprie sau cu universitatea d</w:t>
      </w:r>
      <w:r>
        <w:rPr>
          <w:rStyle w:val="salnbdy"/>
          <w:rFonts w:eastAsia="Times New Roman"/>
          <w:color w:val="0000FF"/>
        </w:rPr>
        <w:t xml:space="preserve">e medicină şi farmacie, reprezentate de ministrul sănătăţii, conducătorul ministerului sau instituţiei, de rectorul universităţii de medicină şi farmacie, după caz, pe o perioadă de maximum 4 ani. Contractul de management poate înceta înainte de termen în </w:t>
      </w:r>
      <w:r>
        <w:rPr>
          <w:rStyle w:val="salnbdy"/>
          <w:rFonts w:eastAsia="Times New Roman"/>
          <w:color w:val="0000FF"/>
        </w:rPr>
        <w:t xml:space="preserve">urma evaluării anuale sau în cazurile prevăzute de lege. Evaluarea este efectuată pe baza criteriilor de performanţă generale prevăzute prin ordin al ministrului sănătăţii, precum şi pe baza criteriilor specifice şi a ponderilor prevăzute şi aprobate prin </w:t>
      </w:r>
      <w:r>
        <w:rPr>
          <w:rStyle w:val="salnbdy"/>
          <w:rFonts w:eastAsia="Times New Roman"/>
          <w:color w:val="0000FF"/>
        </w:rPr>
        <w:t>act administrativ al conducătorilor ministerelor sau instituţiilor cu reţea sanitară proprie, al primarului unităţii administrativ-teritoriale, al primarului general al municipiului Bucureşti sau al preşedintelui consiliului judeţean sau prin hotărârea sen</w:t>
      </w:r>
      <w:r>
        <w:rPr>
          <w:rStyle w:val="salnbdy"/>
          <w:rFonts w:eastAsia="Times New Roman"/>
          <w:color w:val="0000FF"/>
        </w:rPr>
        <w:t xml:space="preserve">atului universităţii de medicină şi farmacie, după caz. La încetarea mandatului, contractul de management poate fi prelungit pe o perioadă de 3 luni, de maximum două ori, perioadă în care se organizează concursul de ocupare a postului, respectiv licitaţie </w:t>
      </w:r>
      <w:r>
        <w:rPr>
          <w:rStyle w:val="salnbdy"/>
          <w:rFonts w:eastAsia="Times New Roman"/>
          <w:color w:val="0000FF"/>
        </w:rPr>
        <w:t>publică, după caz. Ministrul sănătăţii, ministrul de resort sau primarul unităţii administrativ-teritoriale, primarul general al municipiului Bucureşti sau preşedintele consiliului judeţean ori rectorul universităţii de medicină şi farmacie, după caz, nume</w:t>
      </w:r>
      <w:r>
        <w:rPr>
          <w:rStyle w:val="salnbdy"/>
          <w:rFonts w:eastAsia="Times New Roman"/>
          <w:color w:val="0000FF"/>
        </w:rPr>
        <w:t>sc prin act administrativ un manager interimar până la ocuparea prin concurs a postului de manager, respectiv organizarea licitaţiei publice, după caz.</w:t>
      </w:r>
    </w:p>
    <w:p w:rsidR="00000000" w:rsidRDefault="00247FD0">
      <w:pPr>
        <w:pStyle w:val="NormalWeb"/>
        <w:spacing w:before="0" w:after="0"/>
        <w:jc w:val="both"/>
        <w:divId w:val="1598095483"/>
        <w:rPr>
          <w:color w:val="000000"/>
        </w:rPr>
      </w:pPr>
      <w:r>
        <w:rPr>
          <w:rFonts w:ascii="Verdana" w:hAnsi="Verdana"/>
          <w:color w:val="000000"/>
          <w:sz w:val="20"/>
          <w:szCs w:val="20"/>
          <w:shd w:val="clear" w:color="auto" w:fill="FFFFFF"/>
        </w:rPr>
        <w:lastRenderedPageBreak/>
        <w:t xml:space="preserve">La data de 01-03-2018 Alineatul (4) din Articolul 176 , Capitolul III , Titlul VII a fost modificat de </w:t>
      </w:r>
      <w:r>
        <w:rPr>
          <w:rFonts w:ascii="Verdana" w:hAnsi="Verdana"/>
          <w:color w:val="0000FF"/>
          <w:sz w:val="20"/>
          <w:szCs w:val="20"/>
          <w:u w:val="single"/>
          <w:shd w:val="clear" w:color="auto" w:fill="FFFFFF"/>
        </w:rPr>
        <w:t>P</w:t>
      </w:r>
      <w:r>
        <w:rPr>
          <w:rFonts w:ascii="Verdana" w:hAnsi="Verdana"/>
          <w:color w:val="0000FF"/>
          <w:sz w:val="20"/>
          <w:szCs w:val="20"/>
          <w:u w:val="single"/>
          <w:shd w:val="clear" w:color="auto" w:fill="FFFFFF"/>
        </w:rPr>
        <w:t>unctul 18, Articolul I din ORDONANŢA DE URGENŢĂ nr. 8 din 22 februarie 2018, publicată în MONITORUL OFICIAL nr. 190 din 01 martie 2018</w:t>
      </w:r>
    </w:p>
    <w:p w:rsidR="00000000" w:rsidRDefault="00247FD0">
      <w:pPr>
        <w:pStyle w:val="sntattl"/>
        <w:jc w:val="both"/>
        <w:divId w:val="695346104"/>
        <w:rPr>
          <w:shd w:val="clear" w:color="auto" w:fill="FFFFFF"/>
        </w:rPr>
      </w:pPr>
      <w:r>
        <w:rPr>
          <w:shd w:val="clear" w:color="auto" w:fill="FFFFFF"/>
        </w:rPr>
        <w:t xml:space="preserve">Notă </w:t>
      </w:r>
    </w:p>
    <w:p w:rsidR="00000000" w:rsidRDefault="00247FD0">
      <w:pPr>
        <w:autoSpaceDE/>
        <w:autoSpaceDN/>
        <w:jc w:val="both"/>
        <w:divId w:val="77099100"/>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nr. 112 din 22 ianuarie 2007</w:t>
      </w:r>
      <w:r>
        <w:rPr>
          <w:rFonts w:eastAsia="Times New Roman"/>
          <w:color w:val="000000"/>
          <w:sz w:val="17"/>
          <w:szCs w:val="17"/>
          <w:shd w:val="clear" w:color="auto" w:fill="FFFFFF"/>
        </w:rPr>
        <w:t xml:space="preserve"> </w:t>
      </w:r>
      <w:r>
        <w:rPr>
          <w:rFonts w:eastAsia="Times New Roman"/>
          <w:color w:val="000000"/>
          <w:sz w:val="17"/>
          <w:szCs w:val="17"/>
          <w:shd w:val="clear" w:color="auto" w:fill="FFFFFF"/>
        </w:rPr>
        <w:t>privind criteriile de performanță în baza cărora contractul de management poate fi prelungit sau poate înceta înainte de termen, publicat în MONITORUL OFICIAL nr. 101 din 9 februarie 2007.</w:t>
      </w:r>
    </w:p>
    <w:p w:rsidR="00000000" w:rsidRDefault="00247FD0">
      <w:pPr>
        <w:autoSpaceDE/>
        <w:autoSpaceDN/>
        <w:jc w:val="both"/>
        <w:divId w:val="1775786408"/>
        <w:rPr>
          <w:rFonts w:eastAsia="Times New Roman"/>
          <w:color w:val="000000"/>
          <w:sz w:val="20"/>
          <w:szCs w:val="20"/>
          <w:shd w:val="clear" w:color="auto" w:fill="FFFFFF"/>
        </w:rPr>
      </w:pPr>
      <w:r>
        <w:rPr>
          <w:rStyle w:val="salnttl1"/>
          <w:rFonts w:eastAsia="Times New Roman"/>
        </w:rPr>
        <w:t>(5)</w:t>
      </w:r>
      <w:r>
        <w:rPr>
          <w:rStyle w:val="salnbdy"/>
          <w:rFonts w:eastAsia="Times New Roman"/>
        </w:rPr>
        <w:t>Atribuţiile managerului interimar se stabilesc şi se aprobă prin</w:t>
      </w:r>
      <w:r>
        <w:rPr>
          <w:rStyle w:val="salnbdy"/>
          <w:rFonts w:eastAsia="Times New Roman"/>
        </w:rPr>
        <w:t xml:space="preserve"> ordin al ministrului sănătăţii.</w:t>
      </w:r>
    </w:p>
    <w:p w:rsidR="00000000" w:rsidRDefault="00247FD0">
      <w:pPr>
        <w:autoSpaceDE/>
        <w:autoSpaceDN/>
        <w:jc w:val="both"/>
        <w:divId w:val="875965125"/>
        <w:rPr>
          <w:rStyle w:val="salnbdy"/>
          <w:color w:val="0000FF"/>
        </w:rPr>
      </w:pPr>
      <w:r>
        <w:rPr>
          <w:rStyle w:val="salnttl1"/>
          <w:rFonts w:eastAsia="Times New Roman"/>
        </w:rPr>
        <w:t>(6)</w:t>
      </w:r>
      <w:r>
        <w:rPr>
          <w:rStyle w:val="salnbdy"/>
          <w:rFonts w:eastAsia="Times New Roman"/>
          <w:color w:val="0000FF"/>
        </w:rPr>
        <w:t>În cazul în care contractul de management nu se semnează în termen de 10 zile lucrătoare de la data validării concursului din motive imputabile candidatului declarat câştigător, Ministerul Sănătăţii, ministerele sau inst</w:t>
      </w:r>
      <w:r>
        <w:rPr>
          <w:rStyle w:val="salnbdy"/>
          <w:rFonts w:eastAsia="Times New Roman"/>
          <w:color w:val="0000FF"/>
        </w:rPr>
        <w:t>ituţiile cu reţea sanitară proprie sau universitatea de medicină şi farmacie, reprezentate de ministrul sănătăţii, conducătorul ministerului sau instituţiei, de rectorul universităţii de medicină şi farmacie, dacă este cazul, va semna contractul de managem</w:t>
      </w:r>
      <w:r>
        <w:rPr>
          <w:rStyle w:val="salnbdy"/>
          <w:rFonts w:eastAsia="Times New Roman"/>
          <w:color w:val="0000FF"/>
        </w:rPr>
        <w:t>ent cu candidatul clasat pe locul al doilea, dacă acesta a promovat concursul. În cazul în care contractul de management nu se semnează nici cu candidatul clasat pe locul al doilea din motive imputabile acestuia în termen de 10 zile lucrătoare de la data p</w:t>
      </w:r>
      <w:r>
        <w:rPr>
          <w:rStyle w:val="salnbdy"/>
          <w:rFonts w:eastAsia="Times New Roman"/>
          <w:color w:val="0000FF"/>
        </w:rPr>
        <w:t>rimirii propunerii de către candidat, se declară postul vacant şi se procedează la scoaterea acestuia la concurs, în condiţiile legii.</w:t>
      </w:r>
    </w:p>
    <w:p w:rsidR="00000000" w:rsidRDefault="00247FD0">
      <w:pPr>
        <w:pStyle w:val="NormalWeb"/>
        <w:spacing w:before="0" w:after="0"/>
        <w:jc w:val="both"/>
        <w:divId w:val="875965125"/>
        <w:rPr>
          <w:color w:val="000000"/>
        </w:rPr>
      </w:pPr>
      <w:r>
        <w:rPr>
          <w:rFonts w:ascii="Verdana" w:hAnsi="Verdana"/>
          <w:color w:val="000000"/>
          <w:sz w:val="20"/>
          <w:szCs w:val="20"/>
          <w:shd w:val="clear" w:color="auto" w:fill="FFFFFF"/>
        </w:rPr>
        <w:t xml:space="preserve">La data de 22-11-2016 Alineatul (6) din Articolul 176 , Capitolul III , Titlul VII a fost modificat de </w:t>
      </w:r>
      <w:r>
        <w:rPr>
          <w:rFonts w:ascii="Verdana" w:hAnsi="Verdana"/>
          <w:color w:val="0000FF"/>
          <w:sz w:val="20"/>
          <w:szCs w:val="20"/>
          <w:u w:val="single"/>
          <w:shd w:val="clear" w:color="auto" w:fill="FFFFFF"/>
        </w:rPr>
        <w:t>Punctul 9, Articol</w:t>
      </w:r>
      <w:r>
        <w:rPr>
          <w:rFonts w:ascii="Verdana" w:hAnsi="Verdana"/>
          <w:color w:val="0000FF"/>
          <w:sz w:val="20"/>
          <w:szCs w:val="20"/>
          <w:u w:val="single"/>
          <w:shd w:val="clear" w:color="auto" w:fill="FFFFFF"/>
        </w:rPr>
        <w:t>ul I din ORDONANŢA DE URGENŢĂ nr. 79 din 16 noiembrie 2016, publicată în MONITORUL OFICIAL nr. 938 din 22 noiembrie 2016</w:t>
      </w:r>
    </w:p>
    <w:p w:rsidR="00000000" w:rsidRDefault="00247FD0">
      <w:pPr>
        <w:autoSpaceDE/>
        <w:autoSpaceDN/>
        <w:jc w:val="both"/>
        <w:divId w:val="1229918173"/>
        <w:rPr>
          <w:rStyle w:val="salnbdy"/>
          <w:rFonts w:eastAsia="Times New Roman"/>
          <w:color w:val="0000FF"/>
        </w:rPr>
      </w:pPr>
      <w:r>
        <w:rPr>
          <w:rStyle w:val="salnttl1"/>
          <w:rFonts w:eastAsia="Times New Roman"/>
        </w:rPr>
        <w:t>(7)</w:t>
      </w:r>
      <w:r>
        <w:rPr>
          <w:rStyle w:val="salnbdy"/>
          <w:rFonts w:eastAsia="Times New Roman"/>
          <w:color w:val="0000FF"/>
        </w:rPr>
        <w:t>Modelul-cadru al contractului de management, care include cel puţin indicatorii de performanţă a activităţii, programul de lucru şi condiţiile de desfăşurare a activităţii de management, se aprobă prin ordin al ministrului sănătăţii, cu consultarea ministe</w:t>
      </w:r>
      <w:r>
        <w:rPr>
          <w:rStyle w:val="salnbdy"/>
          <w:rFonts w:eastAsia="Times New Roman"/>
          <w:color w:val="0000FF"/>
        </w:rPr>
        <w:t>relor, a instituţiilor cu reţea sanitară proprie, precum şi a structurilor asociative ale autorităţilor administraţiei publice locale. Valorile optime ale indicatorilor de performanţă ai activităţii spitalului se stabilesc şi se aprobă prin ordin al minist</w:t>
      </w:r>
      <w:r>
        <w:rPr>
          <w:rStyle w:val="salnbdy"/>
          <w:rFonts w:eastAsia="Times New Roman"/>
          <w:color w:val="0000FF"/>
        </w:rPr>
        <w:t>rului sănătăţii. Contractul de management va avea la bază un buget global negociat, a cărui execuţie va fi evaluată anual.</w:t>
      </w:r>
    </w:p>
    <w:p w:rsidR="00000000" w:rsidRDefault="00247FD0">
      <w:pPr>
        <w:pStyle w:val="NormalWeb"/>
        <w:spacing w:before="0" w:after="0"/>
        <w:jc w:val="both"/>
        <w:divId w:val="1229918173"/>
        <w:rPr>
          <w:color w:val="000000"/>
        </w:rPr>
      </w:pPr>
      <w:r>
        <w:rPr>
          <w:rFonts w:ascii="Verdana" w:hAnsi="Verdana"/>
          <w:color w:val="000000"/>
          <w:sz w:val="20"/>
          <w:szCs w:val="20"/>
          <w:shd w:val="clear" w:color="auto" w:fill="FFFFFF"/>
        </w:rPr>
        <w:t xml:space="preserve">La data de 22-11-2016 Alineatul (7) din Articolul 176 , Capitolul III , Titlul VII a fost modificat de </w:t>
      </w:r>
      <w:r>
        <w:rPr>
          <w:rFonts w:ascii="Verdana" w:hAnsi="Verdana"/>
          <w:color w:val="0000FF"/>
          <w:sz w:val="20"/>
          <w:szCs w:val="20"/>
          <w:u w:val="single"/>
          <w:shd w:val="clear" w:color="auto" w:fill="FFFFFF"/>
        </w:rPr>
        <w:t>Punctul 9, Articolul I din ORD</w:t>
      </w:r>
      <w:r>
        <w:rPr>
          <w:rFonts w:ascii="Verdana" w:hAnsi="Verdana"/>
          <w:color w:val="0000FF"/>
          <w:sz w:val="20"/>
          <w:szCs w:val="20"/>
          <w:u w:val="single"/>
          <w:shd w:val="clear" w:color="auto" w:fill="FFFFFF"/>
        </w:rPr>
        <w:t>ONANŢA DE URGENŢĂ nr. 79 din 16 noiembrie 2016, publicată în MONITORUL OFICIAL nr. 938 din 22 noiembrie 2016</w:t>
      </w:r>
    </w:p>
    <w:p w:rsidR="00000000" w:rsidRDefault="00247FD0">
      <w:pPr>
        <w:autoSpaceDE/>
        <w:autoSpaceDN/>
        <w:jc w:val="both"/>
        <w:divId w:val="233316187"/>
        <w:rPr>
          <w:rFonts w:eastAsia="Times New Roman"/>
          <w:color w:val="000000"/>
          <w:sz w:val="20"/>
          <w:szCs w:val="20"/>
          <w:shd w:val="clear" w:color="auto" w:fill="FFFFFF"/>
        </w:rPr>
      </w:pPr>
      <w:r>
        <w:rPr>
          <w:rStyle w:val="salnttl1"/>
          <w:rFonts w:eastAsia="Times New Roman"/>
        </w:rPr>
        <w:t>(8)</w:t>
      </w:r>
      <w:r>
        <w:rPr>
          <w:rStyle w:val="salnbdy"/>
          <w:rFonts w:eastAsia="Times New Roman"/>
        </w:rPr>
        <w:t>Contractul individual de muncă al persoanelor care ocupă funcţia de manager se suspendă de drept pe perioada exercitării mandatului.</w:t>
      </w:r>
    </w:p>
    <w:p w:rsidR="00000000" w:rsidRDefault="00247FD0">
      <w:pPr>
        <w:autoSpaceDE/>
        <w:autoSpaceDN/>
        <w:jc w:val="both"/>
        <w:divId w:val="1876696220"/>
        <w:rPr>
          <w:rFonts w:eastAsia="Times New Roman"/>
          <w:color w:val="000000"/>
          <w:sz w:val="20"/>
          <w:szCs w:val="20"/>
          <w:shd w:val="clear" w:color="auto" w:fill="FFFFFF"/>
        </w:rPr>
      </w:pPr>
      <w:r>
        <w:rPr>
          <w:rStyle w:val="salnttl1"/>
          <w:rFonts w:eastAsia="Times New Roman"/>
        </w:rPr>
        <w:t>(9)</w:t>
      </w:r>
      <w:r>
        <w:rPr>
          <w:rStyle w:val="salnbdy"/>
          <w:rFonts w:eastAsia="Times New Roman"/>
        </w:rPr>
        <w:t>Pe perio</w:t>
      </w:r>
      <w:r>
        <w:rPr>
          <w:rStyle w:val="salnbdy"/>
          <w:rFonts w:eastAsia="Times New Roman"/>
        </w:rPr>
        <w:t>ada executării contractului de management, managerul persoană fizică beneficiază de un salariu de bază şi de alte drepturi salariale stabilite potrivit prevederilor legale în vigoare, precum şi de asigurări sociale de sănătate, pensii şi alte drepturi de a</w:t>
      </w:r>
      <w:r>
        <w:rPr>
          <w:rStyle w:val="salnbdy"/>
          <w:rFonts w:eastAsia="Times New Roman"/>
        </w:rPr>
        <w:t>sigurări sociale de stat, în condiţiile plăţii contribuţiilor prevăzute de lege.</w:t>
      </w:r>
    </w:p>
    <w:p w:rsidR="00000000" w:rsidRDefault="00247FD0">
      <w:pPr>
        <w:autoSpaceDE/>
        <w:autoSpaceDN/>
        <w:jc w:val="both"/>
        <w:divId w:val="441192733"/>
        <w:rPr>
          <w:rStyle w:val="salnbdy"/>
          <w:color w:val="0000FF"/>
        </w:rPr>
      </w:pPr>
      <w:r>
        <w:rPr>
          <w:rStyle w:val="salnttl1"/>
          <w:rFonts w:eastAsia="Times New Roman"/>
        </w:rPr>
        <w:t>(10)</w:t>
      </w:r>
      <w:r>
        <w:rPr>
          <w:rStyle w:val="salnbdy"/>
          <w:rFonts w:eastAsia="Times New Roman"/>
          <w:color w:val="0000FF"/>
        </w:rPr>
        <w:t xml:space="preserve"> Contractul de management şi, respectiv, contractul de administrare conferă titularului vechime în muncă şi specialitate.</w:t>
      </w:r>
    </w:p>
    <w:p w:rsidR="00000000" w:rsidRDefault="00247FD0">
      <w:pPr>
        <w:pStyle w:val="NormalWeb"/>
        <w:spacing w:before="0" w:after="0"/>
        <w:jc w:val="both"/>
        <w:divId w:val="441192733"/>
        <w:rPr>
          <w:color w:val="000000"/>
        </w:rPr>
      </w:pPr>
      <w:r>
        <w:rPr>
          <w:rFonts w:ascii="Verdana" w:hAnsi="Verdana"/>
          <w:color w:val="000000"/>
          <w:sz w:val="20"/>
          <w:szCs w:val="20"/>
          <w:shd w:val="clear" w:color="auto" w:fill="FFFFFF"/>
        </w:rPr>
        <w:t>La data de 01-03-2018 Articolul 176 din Capitolul</w:t>
      </w:r>
      <w:r>
        <w:rPr>
          <w:rFonts w:ascii="Verdana" w:hAnsi="Verdana"/>
          <w:color w:val="000000"/>
          <w:sz w:val="20"/>
          <w:szCs w:val="20"/>
          <w:shd w:val="clear" w:color="auto" w:fill="FFFFFF"/>
        </w:rPr>
        <w:t xml:space="preserve"> III , Titlul VII a fost completat de </w:t>
      </w:r>
      <w:r>
        <w:rPr>
          <w:rFonts w:ascii="Verdana" w:hAnsi="Verdana"/>
          <w:color w:val="0000FF"/>
          <w:sz w:val="20"/>
          <w:szCs w:val="20"/>
          <w:u w:val="single"/>
          <w:shd w:val="clear" w:color="auto" w:fill="FFFFFF"/>
        </w:rPr>
        <w:t>Punctul 19, Articolul I din ORDONANŢA DE URGENŢĂ nr. 8 din 22 februarie 2018, publicată în MONITORUL OFICIAL nr. 190 din 01 martie 2018</w:t>
      </w:r>
    </w:p>
    <w:p w:rsidR="00000000" w:rsidRDefault="00247FD0">
      <w:pPr>
        <w:pStyle w:val="sartttl"/>
        <w:jc w:val="both"/>
        <w:divId w:val="578253105"/>
        <w:rPr>
          <w:shd w:val="clear" w:color="auto" w:fill="FFFFFF"/>
        </w:rPr>
      </w:pPr>
      <w:r>
        <w:rPr>
          <w:shd w:val="clear" w:color="auto" w:fill="FFFFFF"/>
        </w:rPr>
        <w:t>Articolul 177</w:t>
      </w:r>
    </w:p>
    <w:p w:rsidR="00000000" w:rsidRDefault="00247FD0">
      <w:pPr>
        <w:autoSpaceDE/>
        <w:autoSpaceDN/>
        <w:jc w:val="both"/>
        <w:divId w:val="1094548008"/>
        <w:rPr>
          <w:rFonts w:eastAsia="Times New Roman"/>
          <w:color w:val="000000"/>
          <w:sz w:val="20"/>
          <w:szCs w:val="20"/>
          <w:shd w:val="clear" w:color="auto" w:fill="FFFFFF"/>
        </w:rPr>
      </w:pPr>
      <w:r>
        <w:rPr>
          <w:rStyle w:val="salnttl1"/>
          <w:rFonts w:eastAsia="Times New Roman"/>
        </w:rPr>
        <w:t>(1)</w:t>
      </w:r>
      <w:r>
        <w:rPr>
          <w:rStyle w:val="salnbdy"/>
          <w:rFonts w:eastAsia="Times New Roman"/>
        </w:rPr>
        <w:t>Consiliul de administraţie organizează concurs sau licitaţie publ</w:t>
      </w:r>
      <w:r>
        <w:rPr>
          <w:rStyle w:val="salnbdy"/>
          <w:rFonts w:eastAsia="Times New Roman"/>
        </w:rPr>
        <w:t>ică, după caz, pentru selecţionarea managerului, respectiv a unei persoane juridice care să asigure managementul unităţii sanitare, potrivit normelor aprobate prin ordin al ministrului sănătăţii sau, după caz, prin ordin al ministrului din ministerele cu r</w:t>
      </w:r>
      <w:r>
        <w:rPr>
          <w:rStyle w:val="salnbdy"/>
          <w:rFonts w:eastAsia="Times New Roman"/>
        </w:rPr>
        <w:t>eţea sanitară proprie şi, respectiv, prin act administrativ al primarului unităţii administrativ-teritoriale, al primarului general al municipiului Bucureşti sau al preşedintelui consiliului judeţean, prin hotărârea senatului universităţii de medicină şi f</w:t>
      </w:r>
      <w:r>
        <w:rPr>
          <w:rStyle w:val="salnbdy"/>
          <w:rFonts w:eastAsia="Times New Roman"/>
        </w:rPr>
        <w:t>armacie, după caz.</w:t>
      </w:r>
    </w:p>
    <w:p w:rsidR="00000000" w:rsidRDefault="00247FD0">
      <w:pPr>
        <w:autoSpaceDE/>
        <w:autoSpaceDN/>
        <w:jc w:val="both"/>
        <w:divId w:val="1895190369"/>
        <w:rPr>
          <w:rFonts w:eastAsia="Times New Roman"/>
          <w:color w:val="000000"/>
          <w:sz w:val="20"/>
          <w:szCs w:val="20"/>
          <w:shd w:val="clear" w:color="auto" w:fill="FFFFFF"/>
        </w:rPr>
      </w:pPr>
      <w:r>
        <w:rPr>
          <w:rStyle w:val="salnttl1"/>
          <w:rFonts w:eastAsia="Times New Roman"/>
        </w:rPr>
        <w:lastRenderedPageBreak/>
        <w:t>(2)</w:t>
      </w:r>
      <w:r>
        <w:rPr>
          <w:rStyle w:val="salnbdy"/>
          <w:rFonts w:eastAsia="Times New Roman"/>
        </w:rPr>
        <w:t>Managerul este numit prin ordin al ministrului sănătăţii, al ministrului transporturilor sau, după caz, prin act administrativ al conducătorului instituţiei, al primarului unităţii administrativ-teritoriale, al primarului general al m</w:t>
      </w:r>
      <w:r>
        <w:rPr>
          <w:rStyle w:val="salnbdy"/>
          <w:rFonts w:eastAsia="Times New Roman"/>
        </w:rPr>
        <w:t>unicipiului Bucureşti sau al preşedintelui consiliului judeţean, după caz.</w:t>
      </w:r>
    </w:p>
    <w:p w:rsidR="00000000" w:rsidRDefault="00247FD0">
      <w:pPr>
        <w:autoSpaceDE/>
        <w:autoSpaceDN/>
        <w:jc w:val="both"/>
        <w:divId w:val="1731271191"/>
        <w:rPr>
          <w:rFonts w:eastAsia="Times New Roman"/>
          <w:color w:val="000000"/>
          <w:sz w:val="20"/>
          <w:szCs w:val="20"/>
          <w:shd w:val="clear" w:color="auto" w:fill="FFFFFF"/>
        </w:rPr>
      </w:pPr>
      <w:r>
        <w:rPr>
          <w:rStyle w:val="salnttl1"/>
          <w:rFonts w:eastAsia="Times New Roman"/>
        </w:rPr>
        <w:t>(3)</w:t>
      </w:r>
      <w:r>
        <w:rPr>
          <w:rStyle w:val="salnbdy"/>
          <w:rFonts w:eastAsia="Times New Roman"/>
        </w:rPr>
        <w:t>Pentru spitalele din sistemul de apărare, ordine publică, siguranţă naţională şi autoritate judecătorească, funcţia de comandant/director general sau, după caz, de manager se ocu</w:t>
      </w:r>
      <w:r>
        <w:rPr>
          <w:rStyle w:val="salnbdy"/>
          <w:rFonts w:eastAsia="Times New Roman"/>
        </w:rPr>
        <w:t>pă de o persoană numită de conducătorul ministerului sau al instituţiei care are în structură spitalul, conform reglementărilor proprii adaptate la specificul prevederilor prezentului titlu.</w:t>
      </w:r>
    </w:p>
    <w:p w:rsidR="00000000" w:rsidRDefault="00247FD0">
      <w:pPr>
        <w:autoSpaceDE/>
        <w:autoSpaceDN/>
        <w:jc w:val="both"/>
        <w:divId w:val="1896624193"/>
        <w:rPr>
          <w:rFonts w:eastAsia="Times New Roman"/>
          <w:color w:val="000000"/>
          <w:sz w:val="20"/>
          <w:szCs w:val="20"/>
          <w:shd w:val="clear" w:color="auto" w:fill="FFFFFF"/>
        </w:rPr>
      </w:pPr>
      <w:r>
        <w:rPr>
          <w:rStyle w:val="salnttl1"/>
          <w:rFonts w:eastAsia="Times New Roman"/>
        </w:rPr>
        <w:t>(4)</w:t>
      </w:r>
      <w:r>
        <w:rPr>
          <w:rStyle w:val="salnbdy"/>
          <w:rFonts w:eastAsia="Times New Roman"/>
        </w:rPr>
        <w:t>Selecţia managerului persoană juridică se efectuează prin lici</w:t>
      </w:r>
      <w:r>
        <w:rPr>
          <w:rStyle w:val="salnbdy"/>
          <w:rFonts w:eastAsia="Times New Roman"/>
        </w:rPr>
        <w:t>taţie publică, conform dispoziţiilor legii achiziţiilor publice.</w:t>
      </w:r>
    </w:p>
    <w:p w:rsidR="00000000" w:rsidRDefault="00247FD0">
      <w:pPr>
        <w:autoSpaceDE/>
        <w:autoSpaceDN/>
        <w:jc w:val="both"/>
        <w:divId w:val="1012680021"/>
        <w:rPr>
          <w:rFonts w:eastAsia="Times New Roman"/>
          <w:color w:val="000000"/>
          <w:sz w:val="20"/>
          <w:szCs w:val="20"/>
          <w:shd w:val="clear" w:color="auto" w:fill="FFFFFF"/>
        </w:rPr>
      </w:pPr>
      <w:r>
        <w:rPr>
          <w:rStyle w:val="salnttl1"/>
          <w:rFonts w:eastAsia="Times New Roman"/>
        </w:rPr>
        <w:t>(5)</w:t>
      </w:r>
      <w:r>
        <w:rPr>
          <w:rStyle w:val="salnbdy"/>
          <w:rFonts w:eastAsia="Times New Roman"/>
        </w:rPr>
        <w:t>Până la ocuparea prin concurs a funcţiilor de conducere care fac parte din comitetul director, conducerea interimară a spitalelor publice din reţeaua Ministerului Sănătăţii se numeşte prin</w:t>
      </w:r>
      <w:r>
        <w:rPr>
          <w:rStyle w:val="salnbdy"/>
          <w:rFonts w:eastAsia="Times New Roman"/>
        </w:rPr>
        <w:t xml:space="preserve"> ordin al ministrului sănătăţii, iar pentru ministerele şi instituţiile cu reţea sanitară proprie, respectiv pentru autorităţile administraţiei publice locale prin act administrativ al ministrului de resort, al conducătorului instituţiei respective sau pri</w:t>
      </w:r>
      <w:r>
        <w:rPr>
          <w:rStyle w:val="salnbdy"/>
          <w:rFonts w:eastAsia="Times New Roman"/>
        </w:rPr>
        <w:t>n act administrativ al primarului unităţii administrativ-teritoriale, al primarului general al municipiului Bucureşti sau al preşedintelui consiliului judeţean, după caz.</w:t>
      </w:r>
    </w:p>
    <w:p w:rsidR="00000000" w:rsidRDefault="00247FD0">
      <w:pPr>
        <w:autoSpaceDE/>
        <w:autoSpaceDN/>
        <w:jc w:val="both"/>
        <w:divId w:val="1798723453"/>
        <w:rPr>
          <w:rFonts w:eastAsia="Times New Roman"/>
          <w:color w:val="000000"/>
          <w:sz w:val="20"/>
          <w:szCs w:val="20"/>
          <w:shd w:val="clear" w:color="auto" w:fill="FFFFFF"/>
        </w:rPr>
      </w:pPr>
      <w:r>
        <w:rPr>
          <w:rStyle w:val="salnttl1"/>
          <w:rFonts w:eastAsia="Times New Roman"/>
        </w:rPr>
        <w:t>(6)</w:t>
      </w:r>
      <w:r>
        <w:rPr>
          <w:rStyle w:val="salnbdy"/>
          <w:rFonts w:eastAsia="Times New Roman"/>
        </w:rPr>
        <w:t>Managerul interimar şi ceilalţi membri ai comitetului director interimar se numesc</w:t>
      </w:r>
      <w:r>
        <w:rPr>
          <w:rStyle w:val="salnbdy"/>
          <w:rFonts w:eastAsia="Times New Roman"/>
        </w:rPr>
        <w:t xml:space="preserve"> în condiţiile prevăzute la </w:t>
      </w:r>
      <w:r>
        <w:rPr>
          <w:rStyle w:val="slgi1"/>
          <w:rFonts w:eastAsia="Times New Roman"/>
        </w:rPr>
        <w:t>alin. (5)</w:t>
      </w:r>
      <w:r>
        <w:rPr>
          <w:rStyle w:val="salnbdy"/>
          <w:rFonts w:eastAsia="Times New Roman"/>
        </w:rPr>
        <w:t>, până la revocarea unilaterală din funcţie, dar nu mai mult de 6 luni.</w:t>
      </w:r>
    </w:p>
    <w:p w:rsidR="00000000" w:rsidRDefault="00247FD0">
      <w:pPr>
        <w:autoSpaceDE/>
        <w:autoSpaceDN/>
        <w:jc w:val="both"/>
        <w:divId w:val="1736394641"/>
        <w:rPr>
          <w:rStyle w:val="salnbdy"/>
          <w:color w:val="0000FF"/>
        </w:rPr>
      </w:pPr>
      <w:r>
        <w:rPr>
          <w:rStyle w:val="salnttl1"/>
          <w:rFonts w:eastAsia="Times New Roman"/>
        </w:rPr>
        <w:t>(7)</w:t>
      </w:r>
      <w:r>
        <w:rPr>
          <w:rStyle w:val="salnbdy"/>
          <w:rFonts w:eastAsia="Times New Roman"/>
          <w:color w:val="0000FF"/>
        </w:rPr>
        <w:t xml:space="preserve"> </w:t>
      </w:r>
      <w:r>
        <w:rPr>
          <w:rStyle w:val="salnbdy"/>
          <w:rFonts w:eastAsia="Times New Roman"/>
          <w:color w:val="0000FF"/>
        </w:rPr>
        <w:t>Managerul interimar trebuie să fie absolvent al unei instituţii de învăţământ superior, medical, economico-financiar sau juridic.</w:t>
      </w:r>
    </w:p>
    <w:p w:rsidR="00000000" w:rsidRDefault="00247FD0">
      <w:pPr>
        <w:pStyle w:val="NormalWeb"/>
        <w:spacing w:before="0" w:after="0"/>
        <w:jc w:val="both"/>
        <w:divId w:val="1736394641"/>
        <w:rPr>
          <w:color w:val="000000"/>
        </w:rPr>
      </w:pPr>
      <w:r>
        <w:rPr>
          <w:rFonts w:ascii="Verdana" w:hAnsi="Verdana"/>
          <w:color w:val="000000"/>
          <w:sz w:val="20"/>
          <w:szCs w:val="20"/>
          <w:shd w:val="clear" w:color="auto" w:fill="FFFFFF"/>
        </w:rPr>
        <w:t xml:space="preserve">La data de 01-03-2018 Articolul 177 din Capitolul III , Titlul VII a fost completat de </w:t>
      </w:r>
      <w:r>
        <w:rPr>
          <w:rFonts w:ascii="Verdana" w:hAnsi="Verdana"/>
          <w:color w:val="0000FF"/>
          <w:sz w:val="20"/>
          <w:szCs w:val="20"/>
          <w:u w:val="single"/>
          <w:shd w:val="clear" w:color="auto" w:fill="FFFFFF"/>
        </w:rPr>
        <w:t>Punctul 20, Articolul I din ORDONANŢA D</w:t>
      </w:r>
      <w:r>
        <w:rPr>
          <w:rFonts w:ascii="Verdana" w:hAnsi="Verdana"/>
          <w:color w:val="0000FF"/>
          <w:sz w:val="20"/>
          <w:szCs w:val="20"/>
          <w:u w:val="single"/>
          <w:shd w:val="clear" w:color="auto" w:fill="FFFFFF"/>
        </w:rPr>
        <w:t>E URGENŢĂ nr. 8 din 22 februarie 2018, publicată în MONITORUL OFICIAL nr. 190 din 01 martie 2018</w:t>
      </w:r>
    </w:p>
    <w:p w:rsidR="00000000" w:rsidRDefault="00247FD0">
      <w:pPr>
        <w:pStyle w:val="sartttl"/>
        <w:jc w:val="both"/>
        <w:divId w:val="268855412"/>
        <w:rPr>
          <w:shd w:val="clear" w:color="auto" w:fill="FFFFFF"/>
        </w:rPr>
      </w:pPr>
      <w:r>
        <w:rPr>
          <w:shd w:val="clear" w:color="auto" w:fill="FFFFFF"/>
        </w:rPr>
        <w:t>Articolul 178</w:t>
      </w:r>
    </w:p>
    <w:p w:rsidR="00000000" w:rsidRDefault="00247FD0">
      <w:pPr>
        <w:autoSpaceDE/>
        <w:autoSpaceDN/>
        <w:jc w:val="both"/>
        <w:divId w:val="1524780122"/>
        <w:rPr>
          <w:rStyle w:val="salnbdy"/>
          <w:rFonts w:eastAsia="Times New Roman"/>
          <w:color w:val="0000FF"/>
        </w:rPr>
      </w:pPr>
      <w:r>
        <w:rPr>
          <w:rStyle w:val="salnttl1"/>
          <w:rFonts w:eastAsia="Times New Roman"/>
        </w:rPr>
        <w:t>(1)</w:t>
      </w:r>
      <w:r>
        <w:rPr>
          <w:rStyle w:val="salnbdy"/>
          <w:rFonts w:eastAsia="Times New Roman"/>
          <w:color w:val="0000FF"/>
        </w:rPr>
        <w:t>Funcţia de manager persoană fizică este incompatibilă cu:</w:t>
      </w:r>
    </w:p>
    <w:p w:rsidR="00000000" w:rsidRDefault="00247FD0">
      <w:pPr>
        <w:autoSpaceDE/>
        <w:autoSpaceDN/>
        <w:jc w:val="both"/>
        <w:divId w:val="347829422"/>
      </w:pPr>
      <w:r>
        <w:rPr>
          <w:rStyle w:val="slitttl1"/>
          <w:rFonts w:eastAsia="Times New Roman"/>
        </w:rPr>
        <w:t>a)</w:t>
      </w:r>
      <w:r>
        <w:rPr>
          <w:rStyle w:val="slitbdy"/>
          <w:rFonts w:eastAsia="Times New Roman"/>
          <w:color w:val="0000FF"/>
        </w:rPr>
        <w:t>exercitarea oricăror altor funcţii salarizate, nesalarizate sau/şi indemnizate, cu</w:t>
      </w:r>
      <w:r>
        <w:rPr>
          <w:rStyle w:val="slitbdy"/>
          <w:rFonts w:eastAsia="Times New Roman"/>
          <w:color w:val="0000FF"/>
        </w:rPr>
        <w:t xml:space="preserve"> excepţia funcţiilor sau activităţilor în domeniul medical în aceeaşi unitate sanitară, a activităţilor didactice, de cercetare ştiinţifică şi de creaţie literar-artistică, cu respectarea prevederilor </w:t>
      </w:r>
      <w:r>
        <w:rPr>
          <w:rStyle w:val="slgi1"/>
          <w:rFonts w:eastAsia="Times New Roman"/>
        </w:rPr>
        <w:t>lit. b)</w:t>
      </w:r>
      <w:r>
        <w:rPr>
          <w:rStyle w:val="slitbdy"/>
          <w:rFonts w:eastAsia="Times New Roman"/>
          <w:color w:val="0000FF"/>
        </w:rPr>
        <w:t xml:space="preserve"> şi </w:t>
      </w:r>
      <w:r>
        <w:rPr>
          <w:rStyle w:val="slgi1"/>
          <w:rFonts w:eastAsia="Times New Roman"/>
        </w:rPr>
        <w:t>alin. (6)</w:t>
      </w:r>
      <w:r>
        <w:rPr>
          <w:rStyle w:val="slitbdy"/>
          <w:rFonts w:eastAsia="Times New Roman"/>
          <w:color w:val="0000FF"/>
        </w:rPr>
        <w:t>;</w:t>
      </w:r>
    </w:p>
    <w:p w:rsidR="00000000" w:rsidRDefault="00247FD0">
      <w:pPr>
        <w:autoSpaceDE/>
        <w:autoSpaceDN/>
        <w:jc w:val="both"/>
        <w:divId w:val="1355620870"/>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desfăşurarea de activităţi dida</w:t>
      </w:r>
      <w:r>
        <w:rPr>
          <w:rStyle w:val="slitbdy"/>
          <w:rFonts w:eastAsia="Times New Roman"/>
          <w:color w:val="0000FF"/>
        </w:rPr>
        <w:t>ctice sau de cercetare ştiinţifică finanţate de către furnizori de bunuri şi servicii ai spitalului respectiv;</w:t>
      </w:r>
    </w:p>
    <w:p w:rsidR="00000000" w:rsidRDefault="00247FD0">
      <w:pPr>
        <w:autoSpaceDE/>
        <w:autoSpaceDN/>
        <w:jc w:val="both"/>
        <w:divId w:val="1497574234"/>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exercitarea oricărei activităţi sau oricărei altei funcţii de manager, inclusiv cele neremunerate;</w:t>
      </w:r>
    </w:p>
    <w:p w:rsidR="00000000" w:rsidRDefault="00247FD0">
      <w:pPr>
        <w:autoSpaceDE/>
        <w:autoSpaceDN/>
        <w:jc w:val="both"/>
        <w:divId w:val="555943212"/>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exercitarea unei activităţi sau a unei fun</w:t>
      </w:r>
      <w:r>
        <w:rPr>
          <w:rStyle w:val="slitbdy"/>
          <w:rFonts w:eastAsia="Times New Roman"/>
          <w:color w:val="0000FF"/>
        </w:rPr>
        <w:t>cţii de membru în structurile de conducere ale unei alte unităţi spitaliceşti;</w:t>
      </w:r>
    </w:p>
    <w:p w:rsidR="00000000" w:rsidRDefault="00247FD0">
      <w:pPr>
        <w:autoSpaceDE/>
        <w:autoSpaceDN/>
        <w:jc w:val="both"/>
        <w:divId w:val="1961645340"/>
        <w:rPr>
          <w:rFonts w:eastAsia="Times New Roman"/>
          <w:color w:val="0000FF"/>
          <w:sz w:val="20"/>
          <w:szCs w:val="20"/>
          <w:shd w:val="clear" w:color="auto" w:fill="FFFFFF"/>
        </w:rPr>
      </w:pPr>
      <w:r>
        <w:rPr>
          <w:rStyle w:val="slitttl1"/>
          <w:rFonts w:eastAsia="Times New Roman"/>
        </w:rPr>
        <w:t>e)</w:t>
      </w:r>
      <w:r>
        <w:rPr>
          <w:rStyle w:val="slitbdy"/>
          <w:rFonts w:eastAsia="Times New Roman"/>
          <w:color w:val="0000FF"/>
        </w:rPr>
        <w:t>exercitarea oricărei funcţii în cadrul organizaţiilor sindicale sau patronale de profil;</w:t>
      </w:r>
    </w:p>
    <w:p w:rsidR="00000000" w:rsidRDefault="00247FD0">
      <w:pPr>
        <w:autoSpaceDE/>
        <w:autoSpaceDN/>
        <w:jc w:val="both"/>
        <w:divId w:val="1148477599"/>
        <w:rPr>
          <w:rStyle w:val="slitbdy"/>
          <w:color w:val="0000FF"/>
        </w:rPr>
      </w:pPr>
      <w:r>
        <w:rPr>
          <w:rStyle w:val="slitttl1"/>
          <w:rFonts w:eastAsia="Times New Roman"/>
        </w:rPr>
        <w:t>f)</w:t>
      </w:r>
      <w:r>
        <w:rPr>
          <w:rStyle w:val="slitbdy"/>
          <w:rFonts w:eastAsia="Times New Roman"/>
          <w:color w:val="0000FF"/>
        </w:rPr>
        <w:t>exercitarea funcţiei de membru în organele de conducere, administrare şi control ale</w:t>
      </w:r>
      <w:r>
        <w:rPr>
          <w:rStyle w:val="slitbdy"/>
          <w:rFonts w:eastAsia="Times New Roman"/>
          <w:color w:val="0000FF"/>
        </w:rPr>
        <w:t xml:space="preserve"> unui partid politic, atât la nivel naţional, cât şi la nivel local;</w:t>
      </w:r>
    </w:p>
    <w:p w:rsidR="00000000" w:rsidRDefault="00247FD0">
      <w:pPr>
        <w:pStyle w:val="NormalWeb"/>
        <w:spacing w:before="0" w:after="0"/>
        <w:jc w:val="both"/>
        <w:divId w:val="1148477599"/>
        <w:rPr>
          <w:color w:val="000000"/>
        </w:rPr>
      </w:pPr>
      <w:r>
        <w:rPr>
          <w:rFonts w:ascii="Verdana" w:hAnsi="Verdana"/>
          <w:color w:val="000000"/>
          <w:sz w:val="20"/>
          <w:szCs w:val="20"/>
          <w:shd w:val="clear" w:color="auto" w:fill="FFFFFF"/>
        </w:rPr>
        <w:t xml:space="preserve">La data de 21-09-2020 Litera f) din Alineatul (1) , Articolul 178 , Capitolul III , Titlul VII a fost modificată de </w:t>
      </w:r>
      <w:r>
        <w:rPr>
          <w:rFonts w:ascii="Verdana" w:hAnsi="Verdana"/>
          <w:color w:val="0000FF"/>
          <w:sz w:val="20"/>
          <w:szCs w:val="20"/>
          <w:u w:val="single"/>
          <w:shd w:val="clear" w:color="auto" w:fill="FFFFFF"/>
        </w:rPr>
        <w:t>Punctul 3, ARTICOL UNIC din LEGEA nr. 205 din 18 septembrie 2020, publi</w:t>
      </w:r>
      <w:r>
        <w:rPr>
          <w:rFonts w:ascii="Verdana" w:hAnsi="Verdana"/>
          <w:color w:val="0000FF"/>
          <w:sz w:val="20"/>
          <w:szCs w:val="20"/>
          <w:u w:val="single"/>
          <w:shd w:val="clear" w:color="auto" w:fill="FFFFFF"/>
        </w:rPr>
        <w:t>cată în MONITORUL OFICIAL nr. 858 din 18 septembrie 2020</w:t>
      </w:r>
    </w:p>
    <w:p w:rsidR="00000000" w:rsidRDefault="00247FD0">
      <w:pPr>
        <w:autoSpaceDE/>
        <w:autoSpaceDN/>
        <w:jc w:val="both"/>
        <w:divId w:val="1379862461"/>
        <w:rPr>
          <w:rFonts w:eastAsia="Times New Roman"/>
          <w:color w:val="0000FF"/>
          <w:sz w:val="20"/>
          <w:szCs w:val="20"/>
          <w:shd w:val="clear" w:color="auto" w:fill="FFFFFF"/>
        </w:rPr>
      </w:pPr>
      <w:r>
        <w:rPr>
          <w:rStyle w:val="slitttl1"/>
          <w:rFonts w:eastAsia="Times New Roman"/>
        </w:rPr>
        <w:t>g)</w:t>
      </w:r>
      <w:r>
        <w:rPr>
          <w:rStyle w:val="slitbdy"/>
          <w:rFonts w:eastAsia="Times New Roman"/>
          <w:color w:val="0000FF"/>
        </w:rPr>
        <w:t xml:space="preserve">exercitarea funcţiei de membru în organele de conducere, administrare şi control în societăţile reglementate de </w:t>
      </w:r>
      <w:r>
        <w:rPr>
          <w:rStyle w:val="slitbdy"/>
          <w:rFonts w:eastAsia="Times New Roman"/>
          <w:color w:val="0000FF"/>
          <w:u w:val="single"/>
        </w:rPr>
        <w:t>Legea nr. 31/1990</w:t>
      </w:r>
      <w:r>
        <w:rPr>
          <w:rStyle w:val="slitbdy"/>
          <w:rFonts w:eastAsia="Times New Roman"/>
          <w:color w:val="0000FF"/>
        </w:rPr>
        <w:t>, republicată, cu modificările şi completările ulterioare.</w:t>
      </w:r>
    </w:p>
    <w:p w:rsidR="00000000" w:rsidRDefault="00247FD0">
      <w:pPr>
        <w:autoSpaceDE/>
        <w:autoSpaceDN/>
        <w:jc w:val="both"/>
        <w:divId w:val="517432865"/>
        <w:rPr>
          <w:rStyle w:val="salnbdy"/>
          <w:color w:val="0000FF"/>
        </w:rPr>
      </w:pPr>
      <w:r>
        <w:rPr>
          <w:rStyle w:val="salnttl1"/>
          <w:rFonts w:eastAsia="Times New Roman"/>
        </w:rPr>
        <w:t>(2)</w:t>
      </w:r>
      <w:r>
        <w:rPr>
          <w:rStyle w:val="salnbdy"/>
          <w:rFonts w:eastAsia="Times New Roman"/>
          <w:color w:val="0000FF"/>
        </w:rPr>
        <w:t>Consti</w:t>
      </w:r>
      <w:r>
        <w:rPr>
          <w:rStyle w:val="salnbdy"/>
          <w:rFonts w:eastAsia="Times New Roman"/>
          <w:color w:val="0000FF"/>
        </w:rPr>
        <w:t>tuie conflict de interese:</w:t>
      </w:r>
    </w:p>
    <w:p w:rsidR="00000000" w:rsidRDefault="00247FD0">
      <w:pPr>
        <w:autoSpaceDE/>
        <w:autoSpaceDN/>
        <w:jc w:val="both"/>
        <w:divId w:val="1234581535"/>
      </w:pPr>
      <w:r>
        <w:rPr>
          <w:rStyle w:val="slitttl1"/>
          <w:rFonts w:eastAsia="Times New Roman"/>
        </w:rPr>
        <w:t>a)</w:t>
      </w:r>
      <w:r>
        <w:rPr>
          <w:rStyle w:val="slitbdy"/>
          <w:rFonts w:eastAsia="Times New Roman"/>
          <w:color w:val="0000FF"/>
        </w:rPr>
        <w:t xml:space="preserve">deţinerea de către manager persoană fizică, manager persoană juridică ori reprezentant al persoanei juridice de părţi sociale, acţiuni sau interese la societăţi reglementate de </w:t>
      </w:r>
      <w:r>
        <w:rPr>
          <w:rStyle w:val="slitbdy"/>
          <w:rFonts w:eastAsia="Times New Roman"/>
          <w:color w:val="0000FF"/>
          <w:u w:val="single"/>
        </w:rPr>
        <w:t>Legea nr. 31/1990</w:t>
      </w:r>
      <w:r>
        <w:rPr>
          <w:rStyle w:val="slitbdy"/>
          <w:rFonts w:eastAsia="Times New Roman"/>
          <w:color w:val="0000FF"/>
        </w:rPr>
        <w:t>, republicată, cu modificările şi</w:t>
      </w:r>
      <w:r>
        <w:rPr>
          <w:rStyle w:val="slitbdy"/>
          <w:rFonts w:eastAsia="Times New Roman"/>
          <w:color w:val="0000FF"/>
        </w:rPr>
        <w:t xml:space="preserve"> completările ulterioare, ori organizaţii nonguvernamentale care stabilesc relaţii cu caracter patrimonial cu spitalul la care persoana în cauză exercită funcţia de manager. Dispoziţia de mai sus se aplică şi în cazurile în care astfel de părţi sociale, ac</w:t>
      </w:r>
      <w:r>
        <w:rPr>
          <w:rStyle w:val="slitbdy"/>
          <w:rFonts w:eastAsia="Times New Roman"/>
          <w:color w:val="0000FF"/>
        </w:rPr>
        <w:t>ţiuni sau interese sunt deţinute de către soţul/soţia, rudele ori afinii până la gradul al IV-lea inclusiv ai persoanei în cauză;</w:t>
      </w:r>
    </w:p>
    <w:p w:rsidR="00000000" w:rsidRDefault="00247FD0">
      <w:pPr>
        <w:autoSpaceDE/>
        <w:autoSpaceDN/>
        <w:jc w:val="both"/>
        <w:divId w:val="242035441"/>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 xml:space="preserve">deţinerea de către soţul/soţia, rudele managerului ori afinii până la gradul al IV-lea inclusiv ai acestuia a funcţiei de membru în comitetul director, şef de secţie, laborator sau serviciu medical </w:t>
      </w:r>
      <w:r>
        <w:rPr>
          <w:rStyle w:val="slitbdy"/>
          <w:rFonts w:eastAsia="Times New Roman"/>
          <w:color w:val="0000FF"/>
        </w:rPr>
        <w:lastRenderedPageBreak/>
        <w:t>sau a unei alte funcţii de conducere, inclusiv de natură a</w:t>
      </w:r>
      <w:r>
        <w:rPr>
          <w:rStyle w:val="slitbdy"/>
          <w:rFonts w:eastAsia="Times New Roman"/>
          <w:color w:val="0000FF"/>
        </w:rPr>
        <w:t>dministrativă, în cadrul spitalului la care persoana în cauză exercită funcţia de manager;</w:t>
      </w:r>
    </w:p>
    <w:p w:rsidR="00000000" w:rsidRDefault="00247FD0">
      <w:pPr>
        <w:autoSpaceDE/>
        <w:autoSpaceDN/>
        <w:jc w:val="both"/>
        <w:divId w:val="1879320399"/>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 xml:space="preserve">alte situaţii decât cele prevăzute la </w:t>
      </w:r>
      <w:r>
        <w:rPr>
          <w:rStyle w:val="slgi1"/>
          <w:rFonts w:eastAsia="Times New Roman"/>
        </w:rPr>
        <w:t>lit. a)</w:t>
      </w:r>
      <w:r>
        <w:rPr>
          <w:rStyle w:val="slitbdy"/>
          <w:rFonts w:eastAsia="Times New Roman"/>
          <w:color w:val="0000FF"/>
        </w:rPr>
        <w:t xml:space="preserve"> şi </w:t>
      </w:r>
      <w:r>
        <w:rPr>
          <w:rStyle w:val="slgi1"/>
          <w:rFonts w:eastAsia="Times New Roman"/>
        </w:rPr>
        <w:t>b)</w:t>
      </w:r>
      <w:r>
        <w:rPr>
          <w:rStyle w:val="slitbdy"/>
          <w:rFonts w:eastAsia="Times New Roman"/>
          <w:color w:val="0000FF"/>
        </w:rPr>
        <w:t xml:space="preserve"> în care managerul sau soţul/soţia, rudele ori afinii managerului până la gradul al IV-lea inclusiv au un intere</w:t>
      </w:r>
      <w:r>
        <w:rPr>
          <w:rStyle w:val="slitbdy"/>
          <w:rFonts w:eastAsia="Times New Roman"/>
          <w:color w:val="0000FF"/>
        </w:rPr>
        <w:t>s de natură patrimonială care ar putea influenţa îndeplinirea cu obiectivitate a funcţiei de manager.</w:t>
      </w:r>
    </w:p>
    <w:p w:rsidR="00000000" w:rsidRDefault="00247FD0">
      <w:pPr>
        <w:autoSpaceDE/>
        <w:autoSpaceDN/>
        <w:jc w:val="both"/>
        <w:divId w:val="892471133"/>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Incompatibilităţile şi conflictul de interese sunt aplicabile atât persoanei fizice, cât şi reprezentantului desemnat al persoanei juridice care exerci</w:t>
      </w:r>
      <w:r>
        <w:rPr>
          <w:rStyle w:val="salnbdy"/>
          <w:rFonts w:eastAsia="Times New Roman"/>
          <w:color w:val="0000FF"/>
        </w:rPr>
        <w:t>tă funcţia de manager de spital.</w:t>
      </w:r>
    </w:p>
    <w:p w:rsidR="00000000" w:rsidRDefault="00247FD0">
      <w:pPr>
        <w:autoSpaceDE/>
        <w:autoSpaceDN/>
        <w:jc w:val="both"/>
        <w:divId w:val="87696403"/>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În cazul în care la numirea în funcţie managerul se află în stare de incompatibilitate sau de conflict de interese, acesta este obligat să înlăture motivele de incompatibilitate ori de conflict de interese în termen de 3</w:t>
      </w:r>
      <w:r>
        <w:rPr>
          <w:rStyle w:val="salnbdy"/>
          <w:rFonts w:eastAsia="Times New Roman"/>
          <w:color w:val="0000FF"/>
        </w:rPr>
        <w:t>0 de zile de la numirea în funcţie. În caz contrar, contractul de management este reziliat de plin drept.</w:t>
      </w:r>
    </w:p>
    <w:p w:rsidR="00000000" w:rsidRDefault="00247FD0">
      <w:pPr>
        <w:autoSpaceDE/>
        <w:autoSpaceDN/>
        <w:jc w:val="both"/>
        <w:divId w:val="282808911"/>
        <w:rPr>
          <w:rFonts w:eastAsia="Times New Roman"/>
          <w:color w:val="0000FF"/>
          <w:sz w:val="20"/>
          <w:szCs w:val="20"/>
          <w:shd w:val="clear" w:color="auto" w:fill="FFFFFF"/>
        </w:rPr>
      </w:pPr>
      <w:r>
        <w:rPr>
          <w:rStyle w:val="salnttl1"/>
          <w:rFonts w:eastAsia="Times New Roman"/>
        </w:rPr>
        <w:t>(5)</w:t>
      </w:r>
      <w:r>
        <w:rPr>
          <w:rStyle w:val="salnbdy"/>
          <w:rFonts w:eastAsia="Times New Roman"/>
          <w:color w:val="0000FF"/>
        </w:rPr>
        <w:t>Managerul răspunde, în condiţiile legii, pentru toate prejudiciile cauzate spitalului ca urmare a încălcării obligaţiilor referitoare la incompatib</w:t>
      </w:r>
      <w:r>
        <w:rPr>
          <w:rStyle w:val="salnbdy"/>
          <w:rFonts w:eastAsia="Times New Roman"/>
          <w:color w:val="0000FF"/>
        </w:rPr>
        <w:t>ilităţi şi conflict de interese.</w:t>
      </w:r>
    </w:p>
    <w:p w:rsidR="00000000" w:rsidRDefault="00247FD0">
      <w:pPr>
        <w:autoSpaceDE/>
        <w:autoSpaceDN/>
        <w:jc w:val="both"/>
        <w:divId w:val="901528654"/>
        <w:rPr>
          <w:rFonts w:eastAsia="Times New Roman"/>
          <w:color w:val="0000FF"/>
          <w:sz w:val="20"/>
          <w:szCs w:val="20"/>
          <w:shd w:val="clear" w:color="auto" w:fill="FFFFFF"/>
        </w:rPr>
      </w:pPr>
      <w:r>
        <w:rPr>
          <w:rStyle w:val="salnttl1"/>
          <w:rFonts w:eastAsia="Times New Roman"/>
        </w:rPr>
        <w:t>(6)</w:t>
      </w:r>
      <w:r>
        <w:rPr>
          <w:rStyle w:val="salnbdy"/>
          <w:rFonts w:eastAsia="Times New Roman"/>
          <w:color w:val="0000FF"/>
        </w:rPr>
        <w:t>Persoanele care îndeplinesc funcţia de manager pot desfăşura activitate medicală în instituţia respectivă, cu respectarea programului de lucru prevăzut în contractul de management, fără a afecta buna funcţionare a instit</w:t>
      </w:r>
      <w:r>
        <w:rPr>
          <w:rStyle w:val="salnbdy"/>
          <w:rFonts w:eastAsia="Times New Roman"/>
          <w:color w:val="0000FF"/>
        </w:rPr>
        <w:t>uţiei respective.</w:t>
      </w:r>
    </w:p>
    <w:p w:rsidR="00000000" w:rsidRDefault="00247FD0">
      <w:pPr>
        <w:pStyle w:val="NormalWeb"/>
        <w:spacing w:before="0" w:after="0"/>
        <w:jc w:val="both"/>
        <w:divId w:val="26885541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22-11-2016 Articolul 178 din Capitolul III , Titlul VII a fost modificat de </w:t>
      </w:r>
      <w:r>
        <w:rPr>
          <w:rFonts w:ascii="Verdana" w:hAnsi="Verdana"/>
          <w:color w:val="0000FF"/>
          <w:sz w:val="20"/>
          <w:szCs w:val="20"/>
          <w:u w:val="single"/>
          <w:shd w:val="clear" w:color="auto" w:fill="FFFFFF"/>
        </w:rPr>
        <w:t>Punctul 10, Articolul I din ORDONANŢA DE URGENŢĂ nr. 79 din 16 noiembrie 2016, publicată în MONITORUL OFICIAL nr. 938 din 22 noiembrie 2016</w:t>
      </w:r>
    </w:p>
    <w:p w:rsidR="00000000" w:rsidRDefault="00247FD0">
      <w:pPr>
        <w:pStyle w:val="sartttl"/>
        <w:jc w:val="both"/>
        <w:divId w:val="1366248628"/>
        <w:rPr>
          <w:shd w:val="clear" w:color="auto" w:fill="FFFFFF"/>
        </w:rPr>
      </w:pPr>
      <w:r>
        <w:rPr>
          <w:shd w:val="clear" w:color="auto" w:fill="FFFFFF"/>
        </w:rPr>
        <w:t>Articolul 1</w:t>
      </w:r>
      <w:r>
        <w:rPr>
          <w:shd w:val="clear" w:color="auto" w:fill="FFFFFF"/>
        </w:rPr>
        <w:t>79</w:t>
      </w:r>
    </w:p>
    <w:p w:rsidR="00000000" w:rsidRDefault="00247FD0">
      <w:pPr>
        <w:pStyle w:val="spar"/>
        <w:jc w:val="both"/>
        <w:divId w:val="1366248628"/>
        <w:rPr>
          <w:rFonts w:ascii="Verdana" w:hAnsi="Verdana"/>
          <w:color w:val="000000"/>
          <w:sz w:val="20"/>
          <w:szCs w:val="20"/>
          <w:shd w:val="clear" w:color="auto" w:fill="FFFFFF"/>
        </w:rPr>
      </w:pPr>
      <w:r>
        <w:rPr>
          <w:rFonts w:ascii="Verdana" w:hAnsi="Verdana"/>
          <w:color w:val="000000"/>
          <w:sz w:val="20"/>
          <w:szCs w:val="20"/>
          <w:shd w:val="clear" w:color="auto" w:fill="FFFFFF"/>
        </w:rPr>
        <w:t>Atribuţiile managerului sunt stabilite prin contractul de management.</w:t>
      </w:r>
    </w:p>
    <w:p w:rsidR="00000000" w:rsidRDefault="00247FD0">
      <w:pPr>
        <w:pStyle w:val="sartttl"/>
        <w:jc w:val="both"/>
        <w:divId w:val="645358428"/>
        <w:rPr>
          <w:shd w:val="clear" w:color="auto" w:fill="FFFFFF"/>
        </w:rPr>
      </w:pPr>
      <w:r>
        <w:rPr>
          <w:shd w:val="clear" w:color="auto" w:fill="FFFFFF"/>
        </w:rPr>
        <w:t>Articolul 180</w:t>
      </w:r>
    </w:p>
    <w:p w:rsidR="00000000" w:rsidRDefault="00247FD0">
      <w:pPr>
        <w:autoSpaceDE/>
        <w:autoSpaceDN/>
        <w:jc w:val="both"/>
        <w:divId w:val="17969501"/>
        <w:rPr>
          <w:rStyle w:val="salnbdy"/>
          <w:rFonts w:eastAsia="Times New Roman"/>
        </w:rPr>
      </w:pPr>
      <w:r>
        <w:rPr>
          <w:rStyle w:val="salnttl1"/>
          <w:rFonts w:eastAsia="Times New Roman"/>
        </w:rPr>
        <w:t>(1)</w:t>
      </w:r>
      <w:r>
        <w:rPr>
          <w:rStyle w:val="salnbdy"/>
          <w:rFonts w:eastAsia="Times New Roman"/>
        </w:rPr>
        <w:t>În domeniul politicii de personal şi al structurii organizatorice managerul are, în principal, următoarele atribuţii:</w:t>
      </w:r>
    </w:p>
    <w:p w:rsidR="00000000" w:rsidRDefault="00247FD0">
      <w:pPr>
        <w:autoSpaceDE/>
        <w:autoSpaceDN/>
        <w:jc w:val="both"/>
        <w:divId w:val="683435002"/>
      </w:pPr>
      <w:r>
        <w:rPr>
          <w:rStyle w:val="slitttl1"/>
          <w:rFonts w:eastAsia="Times New Roman"/>
        </w:rPr>
        <w:t>a)</w:t>
      </w:r>
      <w:r>
        <w:rPr>
          <w:rStyle w:val="slitbdy"/>
          <w:rFonts w:eastAsia="Times New Roman"/>
        </w:rPr>
        <w:t>stabileşte şi aprobă numărul de personal, pe c</w:t>
      </w:r>
      <w:r>
        <w:rPr>
          <w:rStyle w:val="slitbdy"/>
          <w:rFonts w:eastAsia="Times New Roman"/>
        </w:rPr>
        <w:t>ategorii şi locuri de muncă, în funcţie de normativul de personal în vigoare;</w:t>
      </w:r>
    </w:p>
    <w:p w:rsidR="00000000" w:rsidRDefault="00247FD0">
      <w:pPr>
        <w:autoSpaceDE/>
        <w:autoSpaceDN/>
        <w:jc w:val="both"/>
        <w:divId w:val="35276399"/>
        <w:rPr>
          <w:rFonts w:eastAsia="Times New Roman"/>
          <w:color w:val="000000"/>
          <w:sz w:val="20"/>
          <w:szCs w:val="20"/>
          <w:shd w:val="clear" w:color="auto" w:fill="FFFFFF"/>
        </w:rPr>
      </w:pPr>
      <w:r>
        <w:rPr>
          <w:rStyle w:val="slitttl1"/>
          <w:rFonts w:eastAsia="Times New Roman"/>
        </w:rPr>
        <w:t>b)</w:t>
      </w:r>
      <w:r>
        <w:rPr>
          <w:rStyle w:val="slitbdy"/>
          <w:rFonts w:eastAsia="Times New Roman"/>
        </w:rPr>
        <w:t>aprobă organizarea concursurilor pentru posturile vacante, numeşte şi eliberează din funcţie personalul spitalului;</w:t>
      </w:r>
    </w:p>
    <w:p w:rsidR="00000000" w:rsidRDefault="00247FD0">
      <w:pPr>
        <w:autoSpaceDE/>
        <w:autoSpaceDN/>
        <w:jc w:val="both"/>
        <w:divId w:val="551189528"/>
        <w:rPr>
          <w:rFonts w:eastAsia="Times New Roman"/>
          <w:color w:val="000000"/>
          <w:sz w:val="20"/>
          <w:szCs w:val="20"/>
          <w:shd w:val="clear" w:color="auto" w:fill="FFFFFF"/>
        </w:rPr>
      </w:pPr>
      <w:r>
        <w:rPr>
          <w:rStyle w:val="slitttl1"/>
          <w:rFonts w:eastAsia="Times New Roman"/>
        </w:rPr>
        <w:t>c)</w:t>
      </w:r>
      <w:r>
        <w:rPr>
          <w:rStyle w:val="slitbdy"/>
          <w:rFonts w:eastAsia="Times New Roman"/>
        </w:rPr>
        <w:t>aprobă programul de lucru, pe locuri de muncă şi categorii</w:t>
      </w:r>
      <w:r>
        <w:rPr>
          <w:rStyle w:val="slitbdy"/>
          <w:rFonts w:eastAsia="Times New Roman"/>
        </w:rPr>
        <w:t xml:space="preserve"> de personal;</w:t>
      </w:r>
    </w:p>
    <w:p w:rsidR="00000000" w:rsidRDefault="00247FD0">
      <w:pPr>
        <w:autoSpaceDE/>
        <w:autoSpaceDN/>
        <w:jc w:val="both"/>
        <w:divId w:val="1585412274"/>
        <w:rPr>
          <w:rFonts w:eastAsia="Times New Roman"/>
          <w:color w:val="000000"/>
          <w:sz w:val="20"/>
          <w:szCs w:val="20"/>
          <w:shd w:val="clear" w:color="auto" w:fill="FFFFFF"/>
        </w:rPr>
      </w:pPr>
      <w:r>
        <w:rPr>
          <w:rStyle w:val="slitttl1"/>
          <w:rFonts w:eastAsia="Times New Roman"/>
        </w:rPr>
        <w:t>d)</w:t>
      </w:r>
      <w:r>
        <w:rPr>
          <w:rStyle w:val="slitbdy"/>
          <w:rFonts w:eastAsia="Times New Roman"/>
        </w:rPr>
        <w:t>propune structura organizatorică, reorganizarea, schimbarea sediului şi a denumirii unităţii, în vederea aprobării de către Ministerul Sănătăţii, ministerele şi instituţiile cu reţea sanitară proprie sau, după caz, de către autorităţile adm</w:t>
      </w:r>
      <w:r>
        <w:rPr>
          <w:rStyle w:val="slitbdy"/>
          <w:rFonts w:eastAsia="Times New Roman"/>
        </w:rPr>
        <w:t xml:space="preserve">inistraţiei publice locale, în condiţiile prevăzute la </w:t>
      </w:r>
      <w:r>
        <w:rPr>
          <w:rStyle w:val="slgi1"/>
          <w:rFonts w:eastAsia="Times New Roman"/>
        </w:rPr>
        <w:t>art. 172;</w:t>
      </w:r>
    </w:p>
    <w:p w:rsidR="00000000" w:rsidRDefault="00247FD0">
      <w:pPr>
        <w:autoSpaceDE/>
        <w:autoSpaceDN/>
        <w:jc w:val="both"/>
        <w:divId w:val="51584222"/>
        <w:rPr>
          <w:rFonts w:eastAsia="Times New Roman"/>
          <w:color w:val="000000"/>
          <w:sz w:val="20"/>
          <w:szCs w:val="20"/>
          <w:shd w:val="clear" w:color="auto" w:fill="FFFFFF"/>
        </w:rPr>
      </w:pPr>
      <w:r>
        <w:rPr>
          <w:rStyle w:val="slitttl1"/>
          <w:rFonts w:eastAsia="Times New Roman"/>
        </w:rPr>
        <w:t>e)</w:t>
      </w:r>
      <w:r>
        <w:rPr>
          <w:rStyle w:val="slitbdy"/>
          <w:rFonts w:eastAsia="Times New Roman"/>
        </w:rPr>
        <w:t>numeşte şi revocă, în condiţiile legii, membrii comitetului director.</w:t>
      </w:r>
    </w:p>
    <w:p w:rsidR="00000000" w:rsidRDefault="00247FD0">
      <w:pPr>
        <w:autoSpaceDE/>
        <w:autoSpaceDN/>
        <w:jc w:val="both"/>
        <w:divId w:val="1445491188"/>
        <w:rPr>
          <w:rFonts w:eastAsia="Times New Roman"/>
          <w:color w:val="000000"/>
          <w:sz w:val="20"/>
          <w:szCs w:val="20"/>
          <w:shd w:val="clear" w:color="auto" w:fill="FFFFFF"/>
        </w:rPr>
      </w:pPr>
      <w:r>
        <w:rPr>
          <w:rStyle w:val="salnttl1"/>
          <w:rFonts w:eastAsia="Times New Roman"/>
        </w:rPr>
        <w:t>(2)</w:t>
      </w:r>
      <w:r>
        <w:rPr>
          <w:rStyle w:val="salnbdy"/>
          <w:rFonts w:eastAsia="Times New Roman"/>
        </w:rPr>
        <w:t>Managerul negociază şi încheie contractele de furnizare de servicii medicale cu casa de asigurări de sănătate, precum şi cu direcţia de sănătate publică sau, după caz, cu instituţii publice din subordinea Ministerului Sănătăţii, pentru implementarea progra</w:t>
      </w:r>
      <w:r>
        <w:rPr>
          <w:rStyle w:val="salnbdy"/>
          <w:rFonts w:eastAsia="Times New Roman"/>
        </w:rPr>
        <w:t xml:space="preserve">melor naţionale de sănătate publică şi pentru asigurarea cheltuielilor prevăzute la </w:t>
      </w:r>
      <w:r>
        <w:rPr>
          <w:rStyle w:val="slgi1"/>
          <w:rFonts w:eastAsia="Times New Roman"/>
        </w:rPr>
        <w:t>art. 193</w:t>
      </w:r>
      <w:r>
        <w:rPr>
          <w:rStyle w:val="salnbdy"/>
          <w:rFonts w:eastAsia="Times New Roman"/>
        </w:rPr>
        <w:t>.</w:t>
      </w:r>
    </w:p>
    <w:p w:rsidR="00000000" w:rsidRDefault="00247FD0">
      <w:pPr>
        <w:autoSpaceDE/>
        <w:autoSpaceDN/>
        <w:jc w:val="both"/>
        <w:divId w:val="1368948392"/>
        <w:rPr>
          <w:rFonts w:eastAsia="Times New Roman"/>
          <w:color w:val="000000"/>
          <w:sz w:val="20"/>
          <w:szCs w:val="20"/>
          <w:shd w:val="clear" w:color="auto" w:fill="FFFFFF"/>
        </w:rPr>
      </w:pPr>
      <w:r>
        <w:rPr>
          <w:rStyle w:val="salnttl1"/>
          <w:rFonts w:eastAsia="Times New Roman"/>
        </w:rPr>
        <w:t>(3)</w:t>
      </w:r>
      <w:r>
        <w:rPr>
          <w:rStyle w:val="salnbdy"/>
          <w:rFonts w:eastAsia="Times New Roman"/>
        </w:rPr>
        <w:t>Concursul pentru ocuparea posturilor vacante se organizează la nivelul spitalului, iar repartizarea personalului pe locuri de muncă este de competenţa manageru</w:t>
      </w:r>
      <w:r>
        <w:rPr>
          <w:rStyle w:val="salnbdy"/>
          <w:rFonts w:eastAsia="Times New Roman"/>
        </w:rPr>
        <w:t>lui.</w:t>
      </w:r>
    </w:p>
    <w:p w:rsidR="00000000" w:rsidRDefault="00247FD0">
      <w:pPr>
        <w:pStyle w:val="sartttl"/>
        <w:jc w:val="both"/>
        <w:divId w:val="59983331"/>
        <w:rPr>
          <w:shd w:val="clear" w:color="auto" w:fill="FFFFFF"/>
        </w:rPr>
      </w:pPr>
      <w:r>
        <w:rPr>
          <w:shd w:val="clear" w:color="auto" w:fill="FFFFFF"/>
        </w:rPr>
        <w:t>Articolul 181</w:t>
      </w:r>
    </w:p>
    <w:p w:rsidR="00000000" w:rsidRDefault="00247FD0">
      <w:pPr>
        <w:autoSpaceDE/>
        <w:autoSpaceDN/>
        <w:jc w:val="both"/>
        <w:divId w:val="1796832443"/>
        <w:rPr>
          <w:rFonts w:eastAsia="Times New Roman"/>
          <w:color w:val="000000"/>
          <w:sz w:val="20"/>
          <w:szCs w:val="20"/>
          <w:shd w:val="clear" w:color="auto" w:fill="FFFFFF"/>
        </w:rPr>
      </w:pPr>
      <w:r>
        <w:rPr>
          <w:rStyle w:val="salnttl1"/>
          <w:rFonts w:eastAsia="Times New Roman"/>
        </w:rPr>
        <w:t>(1)</w:t>
      </w:r>
      <w:r>
        <w:rPr>
          <w:rStyle w:val="salnbdy"/>
          <w:rFonts w:eastAsia="Times New Roman"/>
        </w:rPr>
        <w:t>În cadrul spitalelor publice se organizează şi funcţionează un comitet director, format din managerul spitalului, directorul medical, directorul financiar-contabil, iar pentru spitalele cu peste 400 de paturi un director de îngrijiri.</w:t>
      </w:r>
    </w:p>
    <w:p w:rsidR="00000000" w:rsidRDefault="00247FD0">
      <w:pPr>
        <w:autoSpaceDE/>
        <w:autoSpaceDN/>
        <w:jc w:val="both"/>
        <w:divId w:val="893271866"/>
        <w:rPr>
          <w:rFonts w:eastAsia="Times New Roman"/>
          <w:color w:val="000000"/>
          <w:sz w:val="20"/>
          <w:szCs w:val="20"/>
          <w:shd w:val="clear" w:color="auto" w:fill="FFFFFF"/>
        </w:rPr>
      </w:pPr>
      <w:r>
        <w:rPr>
          <w:rStyle w:val="salnttl1"/>
          <w:rFonts w:eastAsia="Times New Roman"/>
        </w:rPr>
        <w:t>(2)</w:t>
      </w:r>
      <w:r>
        <w:rPr>
          <w:rStyle w:val="salnbdy"/>
          <w:rFonts w:eastAsia="Times New Roman"/>
        </w:rPr>
        <w:t>Ocuparea funcţiilor specifice comitetului director se face prin concurs organizat de managerul spitalului.</w:t>
      </w:r>
    </w:p>
    <w:p w:rsidR="00000000" w:rsidRDefault="00247FD0">
      <w:pPr>
        <w:autoSpaceDE/>
        <w:autoSpaceDN/>
        <w:jc w:val="both"/>
        <w:divId w:val="790512696"/>
        <w:rPr>
          <w:rFonts w:eastAsia="Times New Roman"/>
          <w:color w:val="000000"/>
          <w:sz w:val="20"/>
          <w:szCs w:val="20"/>
          <w:shd w:val="clear" w:color="auto" w:fill="FFFFFF"/>
        </w:rPr>
      </w:pPr>
      <w:r>
        <w:rPr>
          <w:rStyle w:val="salnttl1"/>
          <w:rFonts w:eastAsia="Times New Roman"/>
        </w:rPr>
        <w:t>(3)</w:t>
      </w:r>
      <w:r>
        <w:rPr>
          <w:rStyle w:val="salnbdy"/>
          <w:rFonts w:eastAsia="Times New Roman"/>
        </w:rPr>
        <w:t>Atribuţiile comitetului director interimar sunt stabilite prin ordin al ministrului sănătăţii.</w:t>
      </w:r>
    </w:p>
    <w:p w:rsidR="00000000" w:rsidRDefault="00247FD0">
      <w:pPr>
        <w:autoSpaceDE/>
        <w:autoSpaceDN/>
        <w:jc w:val="both"/>
        <w:divId w:val="647903811"/>
        <w:rPr>
          <w:rStyle w:val="salnbdy"/>
          <w:color w:val="0000FF"/>
        </w:rPr>
      </w:pPr>
      <w:r>
        <w:rPr>
          <w:rStyle w:val="salnttl1"/>
          <w:rFonts w:eastAsia="Times New Roman"/>
        </w:rPr>
        <w:t>(4)</w:t>
      </w:r>
      <w:r>
        <w:rPr>
          <w:rStyle w:val="salnbdy"/>
          <w:rFonts w:eastAsia="Times New Roman"/>
          <w:color w:val="0000FF"/>
        </w:rPr>
        <w:t>În spitalele publice, directorul medical tre</w:t>
      </w:r>
      <w:r>
        <w:rPr>
          <w:rStyle w:val="salnbdy"/>
          <w:rFonts w:eastAsia="Times New Roman"/>
          <w:color w:val="0000FF"/>
        </w:rPr>
        <w:t>buie să fie cel puţin medic specialist având o vechime de minimum 5 ani în specialitatea respectivă.</w:t>
      </w:r>
    </w:p>
    <w:p w:rsidR="00000000" w:rsidRDefault="00247FD0">
      <w:pPr>
        <w:pStyle w:val="NormalWeb"/>
        <w:spacing w:before="0" w:after="0"/>
        <w:jc w:val="both"/>
        <w:divId w:val="647903811"/>
        <w:rPr>
          <w:color w:val="000000"/>
        </w:rPr>
      </w:pPr>
      <w:r>
        <w:rPr>
          <w:rFonts w:ascii="Verdana" w:hAnsi="Verdana"/>
          <w:color w:val="000000"/>
          <w:sz w:val="20"/>
          <w:szCs w:val="20"/>
          <w:shd w:val="clear" w:color="auto" w:fill="FFFFFF"/>
        </w:rPr>
        <w:t xml:space="preserve">La data de 22-11-2016 Alineatul (4) din Articolul 181 , Capitolul III , Titlul VII a fost modificat de </w:t>
      </w:r>
      <w:r>
        <w:rPr>
          <w:rFonts w:ascii="Verdana" w:hAnsi="Verdana"/>
          <w:color w:val="0000FF"/>
          <w:sz w:val="20"/>
          <w:szCs w:val="20"/>
          <w:u w:val="single"/>
          <w:shd w:val="clear" w:color="auto" w:fill="FFFFFF"/>
        </w:rPr>
        <w:t>Punctul 11, Articolul I din ORDONANŢA DE URGENŢĂ nr.</w:t>
      </w:r>
      <w:r>
        <w:rPr>
          <w:rFonts w:ascii="Verdana" w:hAnsi="Verdana"/>
          <w:color w:val="0000FF"/>
          <w:sz w:val="20"/>
          <w:szCs w:val="20"/>
          <w:u w:val="single"/>
          <w:shd w:val="clear" w:color="auto" w:fill="FFFFFF"/>
        </w:rPr>
        <w:t xml:space="preserve"> 79 din 16 noiembrie 2016, publicată în MONITORUL OFICIAL nr. 938 din 22 noiembrie 2016</w:t>
      </w:r>
    </w:p>
    <w:p w:rsidR="00000000" w:rsidRDefault="00247FD0">
      <w:pPr>
        <w:autoSpaceDE/>
        <w:autoSpaceDN/>
        <w:jc w:val="both"/>
        <w:divId w:val="837428859"/>
        <w:rPr>
          <w:rFonts w:eastAsia="Times New Roman"/>
          <w:color w:val="000000"/>
          <w:sz w:val="20"/>
          <w:szCs w:val="20"/>
          <w:shd w:val="clear" w:color="auto" w:fill="FFFFFF"/>
        </w:rPr>
      </w:pPr>
      <w:r>
        <w:rPr>
          <w:rStyle w:val="salnttl1"/>
          <w:rFonts w:eastAsia="Times New Roman"/>
        </w:rPr>
        <w:lastRenderedPageBreak/>
        <w:t>(5)</w:t>
      </w:r>
      <w:r>
        <w:rPr>
          <w:rStyle w:val="salnbdy"/>
          <w:rFonts w:eastAsia="Times New Roman"/>
        </w:rPr>
        <w:t xml:space="preserve">Membrii comitetului director care au ocupat postul prin concurs, potrivit </w:t>
      </w:r>
      <w:r>
        <w:rPr>
          <w:rStyle w:val="slgi1"/>
          <w:rFonts w:eastAsia="Times New Roman"/>
        </w:rPr>
        <w:t>alin. (2)</w:t>
      </w:r>
      <w:r>
        <w:rPr>
          <w:rStyle w:val="salnbdy"/>
          <w:rFonts w:eastAsia="Times New Roman"/>
        </w:rPr>
        <w:t>, vor încheia cu managerul spitalului public un contract de administrare pe o peri</w:t>
      </w:r>
      <w:r>
        <w:rPr>
          <w:rStyle w:val="salnbdy"/>
          <w:rFonts w:eastAsia="Times New Roman"/>
        </w:rPr>
        <w:t>oadă de maximum 3 ani, în cuprinsul căruia sunt prevăzuţi indicatorii de performanţă asumaţi. Contractul de administrare poate fi prelungit la încetarea mandatului pe o perioadă de 3 luni, de maximum două ori, perioadă în care se organizează concursul de o</w:t>
      </w:r>
      <w:r>
        <w:rPr>
          <w:rStyle w:val="salnbdy"/>
          <w:rFonts w:eastAsia="Times New Roman"/>
        </w:rPr>
        <w:t>cupare a funcţiei. Contractul de administrare poate înceta înainte de termen în cazul neîndeplinirii obligaţiilor prevăzute în acesta.</w:t>
      </w:r>
    </w:p>
    <w:p w:rsidR="00000000" w:rsidRDefault="00247FD0">
      <w:pPr>
        <w:autoSpaceDE/>
        <w:autoSpaceDN/>
        <w:jc w:val="both"/>
        <w:divId w:val="1658340112"/>
        <w:rPr>
          <w:rFonts w:eastAsia="Times New Roman"/>
          <w:color w:val="000000"/>
          <w:sz w:val="20"/>
          <w:szCs w:val="20"/>
          <w:shd w:val="clear" w:color="auto" w:fill="FFFFFF"/>
        </w:rPr>
      </w:pPr>
      <w:r>
        <w:rPr>
          <w:rStyle w:val="salnttl1"/>
          <w:rFonts w:eastAsia="Times New Roman"/>
        </w:rPr>
        <w:t>(6)</w:t>
      </w:r>
      <w:r>
        <w:rPr>
          <w:rStyle w:val="salnbdy"/>
          <w:rFonts w:eastAsia="Times New Roman"/>
        </w:rPr>
        <w:t>Contractul individual de muncă sau al persoanelor angajate în unităţile sanitare publice care ocupă funcţii de conduce</w:t>
      </w:r>
      <w:r>
        <w:rPr>
          <w:rStyle w:val="salnbdy"/>
          <w:rFonts w:eastAsia="Times New Roman"/>
        </w:rPr>
        <w:t>re specifice comitetului director se suspendă de drept pe perioada exercitării mandatului.</w:t>
      </w:r>
    </w:p>
    <w:p w:rsidR="00000000" w:rsidRDefault="00247FD0">
      <w:pPr>
        <w:autoSpaceDE/>
        <w:autoSpaceDN/>
        <w:jc w:val="both"/>
        <w:divId w:val="1710958616"/>
        <w:rPr>
          <w:rFonts w:eastAsia="Times New Roman"/>
          <w:color w:val="000000"/>
          <w:sz w:val="20"/>
          <w:szCs w:val="20"/>
          <w:shd w:val="clear" w:color="auto" w:fill="FFFFFF"/>
        </w:rPr>
      </w:pPr>
      <w:r>
        <w:rPr>
          <w:rStyle w:val="salnttl1"/>
          <w:rFonts w:eastAsia="Times New Roman"/>
        </w:rPr>
        <w:t>(7)</w:t>
      </w:r>
      <w:r>
        <w:rPr>
          <w:rStyle w:val="salnbdy"/>
          <w:rFonts w:eastAsia="Times New Roman"/>
        </w:rPr>
        <w:t>Pe perioada executării contractului de administrare, membrii comitetului director beneficiază de un salariu de bază şi de alte drepturi salariale stabilite potrivit prevederilor legale în vigoare, asupra cărora se datorează contribuţia de asigurări sociale</w:t>
      </w:r>
      <w:r>
        <w:rPr>
          <w:rStyle w:val="salnbdy"/>
          <w:rFonts w:eastAsia="Times New Roman"/>
        </w:rPr>
        <w:t xml:space="preserve"> de stat, precum şi contribuţia de asigurări sociale de sănătate, în cotele prevăzute de lege. Perioada respectivă constituie stagiu de cotizare şi se ia în considerare la stabilirea şi calculul drepturilor prevăzute de legislaţia în vigoare privind sistem</w:t>
      </w:r>
      <w:r>
        <w:rPr>
          <w:rStyle w:val="salnbdy"/>
          <w:rFonts w:eastAsia="Times New Roman"/>
        </w:rPr>
        <w:t>ul de pensii.</w:t>
      </w:r>
    </w:p>
    <w:p w:rsidR="00000000" w:rsidRDefault="00247FD0">
      <w:pPr>
        <w:autoSpaceDE/>
        <w:autoSpaceDN/>
        <w:jc w:val="both"/>
        <w:divId w:val="624846411"/>
        <w:rPr>
          <w:rFonts w:eastAsia="Times New Roman"/>
          <w:color w:val="000000"/>
          <w:sz w:val="20"/>
          <w:szCs w:val="20"/>
          <w:shd w:val="clear" w:color="auto" w:fill="FFFFFF"/>
        </w:rPr>
      </w:pPr>
      <w:r>
        <w:rPr>
          <w:rStyle w:val="salnttl1"/>
          <w:rFonts w:eastAsia="Times New Roman"/>
        </w:rPr>
        <w:t>(8)</w:t>
      </w:r>
      <w:r>
        <w:rPr>
          <w:rStyle w:val="salnbdy"/>
          <w:rFonts w:eastAsia="Times New Roman"/>
        </w:rPr>
        <w:t>Modelul contractului de administrare se aprobă prin ordin al ministrului sănătăţii pentru unităţile sanitare din reţeaua Ministerului Sănătăţii şi din reţeaua autorităţilor administraţiei publice locale, cu consultarea structurilor asociat</w:t>
      </w:r>
      <w:r>
        <w:rPr>
          <w:rStyle w:val="salnbdy"/>
          <w:rFonts w:eastAsia="Times New Roman"/>
        </w:rPr>
        <w:t>ive ale autorităţilor administraţiei publice locale, iar pentru celelalte ministere sau instituţii cu reţea sanitară proprie prin act administrativ al conducătorului acestora.</w:t>
      </w:r>
    </w:p>
    <w:p w:rsidR="00000000" w:rsidRDefault="00247FD0">
      <w:pPr>
        <w:autoSpaceDE/>
        <w:autoSpaceDN/>
        <w:jc w:val="both"/>
        <w:divId w:val="1616869811"/>
        <w:rPr>
          <w:rStyle w:val="salnbdy"/>
          <w:color w:val="0000FF"/>
        </w:rPr>
      </w:pPr>
      <w:r>
        <w:rPr>
          <w:rStyle w:val="salnttl1"/>
          <w:rFonts w:eastAsia="Times New Roman"/>
        </w:rPr>
        <w:t>(9)</w:t>
      </w:r>
      <w:r>
        <w:rPr>
          <w:rStyle w:val="salnbdy"/>
          <w:rFonts w:eastAsia="Times New Roman"/>
          <w:color w:val="0000FF"/>
        </w:rPr>
        <w:t xml:space="preserve">Dispoziţiile </w:t>
      </w:r>
      <w:r>
        <w:rPr>
          <w:rStyle w:val="slgi1"/>
          <w:rFonts w:eastAsia="Times New Roman"/>
        </w:rPr>
        <w:t>art. 178 alin. (1) lit. b)-g)</w:t>
      </w:r>
      <w:r>
        <w:rPr>
          <w:rStyle w:val="salnbdy"/>
          <w:rFonts w:eastAsia="Times New Roman"/>
          <w:color w:val="0000FF"/>
        </w:rPr>
        <w:t xml:space="preserve"> referitoare la incompatibilităţi, </w:t>
      </w:r>
      <w:r>
        <w:rPr>
          <w:rStyle w:val="salnbdy"/>
          <w:rFonts w:eastAsia="Times New Roman"/>
          <w:color w:val="0000FF"/>
        </w:rPr>
        <w:t xml:space="preserve">ale </w:t>
      </w:r>
      <w:r>
        <w:rPr>
          <w:rStyle w:val="slgi1"/>
          <w:rFonts w:eastAsia="Times New Roman"/>
        </w:rPr>
        <w:t>art. 178 alin. (2)</w:t>
      </w:r>
      <w:r>
        <w:rPr>
          <w:rStyle w:val="salnbdy"/>
          <w:rFonts w:eastAsia="Times New Roman"/>
          <w:color w:val="0000FF"/>
        </w:rPr>
        <w:t xml:space="preserve"> referitoare la conflictul de interese şi ale </w:t>
      </w:r>
      <w:r>
        <w:rPr>
          <w:rStyle w:val="slgi1"/>
          <w:rFonts w:eastAsia="Times New Roman"/>
        </w:rPr>
        <w:t>art. 178 alin. (4)</w:t>
      </w:r>
      <w:r>
        <w:rPr>
          <w:rStyle w:val="salnbdy"/>
          <w:rFonts w:eastAsia="Times New Roman"/>
          <w:color w:val="0000FF"/>
        </w:rPr>
        <w:t xml:space="preserve"> şi </w:t>
      </w:r>
      <w:r>
        <w:rPr>
          <w:rStyle w:val="slgi1"/>
          <w:rFonts w:eastAsia="Times New Roman"/>
        </w:rPr>
        <w:t>(5)</w:t>
      </w:r>
      <w:r>
        <w:rPr>
          <w:rStyle w:val="salnbdy"/>
          <w:rFonts w:eastAsia="Times New Roman"/>
          <w:color w:val="0000FF"/>
        </w:rPr>
        <w:t xml:space="preserve"> se aplică în mod corespunzător şi persoanelor care ocupă funcţii specifice comitetului director.</w:t>
      </w:r>
    </w:p>
    <w:p w:rsidR="00000000" w:rsidRDefault="00247FD0">
      <w:pPr>
        <w:pStyle w:val="NormalWeb"/>
        <w:spacing w:before="0" w:after="0"/>
        <w:jc w:val="both"/>
        <w:divId w:val="1616869811"/>
        <w:rPr>
          <w:color w:val="000000"/>
        </w:rPr>
      </w:pPr>
      <w:r>
        <w:rPr>
          <w:rFonts w:ascii="Verdana" w:hAnsi="Verdana"/>
          <w:color w:val="000000"/>
          <w:sz w:val="20"/>
          <w:szCs w:val="20"/>
          <w:shd w:val="clear" w:color="auto" w:fill="FFFFFF"/>
        </w:rPr>
        <w:t>La data de 22-11-2016 Alineatul (9) din Articolul 181 , Capitolul</w:t>
      </w:r>
      <w:r>
        <w:rPr>
          <w:rFonts w:ascii="Verdana" w:hAnsi="Verdana"/>
          <w:color w:val="000000"/>
          <w:sz w:val="20"/>
          <w:szCs w:val="20"/>
          <w:shd w:val="clear" w:color="auto" w:fill="FFFFFF"/>
        </w:rPr>
        <w:t xml:space="preserve"> III , Titlul VII a fost modificat de </w:t>
      </w:r>
      <w:r>
        <w:rPr>
          <w:rFonts w:ascii="Verdana" w:hAnsi="Verdana"/>
          <w:color w:val="0000FF"/>
          <w:sz w:val="20"/>
          <w:szCs w:val="20"/>
          <w:u w:val="single"/>
          <w:shd w:val="clear" w:color="auto" w:fill="FFFFFF"/>
        </w:rPr>
        <w:t>Punctul 11, Articolul I din ORDONANŢA DE URGENŢĂ nr. 79 din 16 noiembrie 2016, publicată în MONITORUL OFICIAL nr. 938 din 22 noiembrie 2016</w:t>
      </w:r>
    </w:p>
    <w:p w:rsidR="00000000" w:rsidRDefault="00247FD0">
      <w:pPr>
        <w:pStyle w:val="sartttl"/>
        <w:jc w:val="both"/>
        <w:divId w:val="7681227"/>
        <w:rPr>
          <w:shd w:val="clear" w:color="auto" w:fill="FFFFFF"/>
        </w:rPr>
      </w:pPr>
      <w:r>
        <w:rPr>
          <w:shd w:val="clear" w:color="auto" w:fill="FFFFFF"/>
        </w:rPr>
        <w:t>Articolul 182</w:t>
      </w:r>
    </w:p>
    <w:p w:rsidR="00000000" w:rsidRDefault="00247FD0">
      <w:pPr>
        <w:autoSpaceDE/>
        <w:autoSpaceDN/>
        <w:jc w:val="both"/>
        <w:divId w:val="893737886"/>
        <w:rPr>
          <w:rStyle w:val="salnbdy"/>
          <w:rFonts w:eastAsia="Times New Roman"/>
          <w:color w:val="0000FF"/>
        </w:rPr>
      </w:pPr>
      <w:r>
        <w:rPr>
          <w:rStyle w:val="salnttl1"/>
          <w:rFonts w:eastAsia="Times New Roman"/>
        </w:rPr>
        <w:t>(1)</w:t>
      </w:r>
      <w:r>
        <w:rPr>
          <w:rStyle w:val="salnbdy"/>
          <w:rFonts w:eastAsia="Times New Roman"/>
          <w:color w:val="0000FF"/>
        </w:rPr>
        <w:t xml:space="preserve">Personalul de specialitate medico-sanitar care ocupă funcţii </w:t>
      </w:r>
      <w:r>
        <w:rPr>
          <w:rStyle w:val="salnbdy"/>
          <w:rFonts w:eastAsia="Times New Roman"/>
          <w:color w:val="0000FF"/>
        </w:rPr>
        <w:t>de conducere specifice comitetului director poate desfăşura activitate medicală în unitatea sanitară respectivă. Programul de lucru se stabileşte de comun acord cu managerul spitalului.</w:t>
      </w:r>
    </w:p>
    <w:p w:rsidR="00000000" w:rsidRDefault="00247FD0">
      <w:pPr>
        <w:pStyle w:val="NormalWeb"/>
        <w:spacing w:before="0" w:after="0"/>
        <w:jc w:val="both"/>
        <w:divId w:val="893737886"/>
        <w:rPr>
          <w:color w:val="000000"/>
        </w:rPr>
      </w:pPr>
      <w:r>
        <w:rPr>
          <w:rFonts w:ascii="Verdana" w:hAnsi="Verdana"/>
          <w:color w:val="000000"/>
          <w:sz w:val="20"/>
          <w:szCs w:val="20"/>
          <w:shd w:val="clear" w:color="auto" w:fill="FFFFFF"/>
        </w:rPr>
        <w:t xml:space="preserve">La data de 22-11-2016 Alineatul (1) din Articolul 182 , Capitolul III </w:t>
      </w:r>
      <w:r>
        <w:rPr>
          <w:rFonts w:ascii="Verdana" w:hAnsi="Verdana"/>
          <w:color w:val="000000"/>
          <w:sz w:val="20"/>
          <w:szCs w:val="20"/>
          <w:shd w:val="clear" w:color="auto" w:fill="FFFFFF"/>
        </w:rPr>
        <w:t xml:space="preserve">, Titlul VII a fost modificat de </w:t>
      </w:r>
      <w:r>
        <w:rPr>
          <w:rFonts w:ascii="Verdana" w:hAnsi="Verdana"/>
          <w:color w:val="0000FF"/>
          <w:sz w:val="20"/>
          <w:szCs w:val="20"/>
          <w:u w:val="single"/>
          <w:shd w:val="clear" w:color="auto" w:fill="FFFFFF"/>
        </w:rPr>
        <w:t>Punctul 12, Articolul I din ORDONANŢA DE URGENŢĂ nr. 79 din 16 noiembrie 2016, publicată în MONITORUL OFICIAL nr. 938 din 22 noiembrie 2016</w:t>
      </w:r>
    </w:p>
    <w:p w:rsidR="00000000" w:rsidRDefault="00247FD0">
      <w:pPr>
        <w:autoSpaceDE/>
        <w:autoSpaceDN/>
        <w:jc w:val="both"/>
        <w:divId w:val="1711297232"/>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Personalul de specialitate medico-sanitar prevăzut la </w:t>
      </w:r>
      <w:r>
        <w:rPr>
          <w:rStyle w:val="slgi1"/>
          <w:rFonts w:eastAsia="Times New Roman"/>
        </w:rPr>
        <w:t>alin. (1)</w:t>
      </w:r>
      <w:r>
        <w:rPr>
          <w:rStyle w:val="salnbdy"/>
          <w:rFonts w:eastAsia="Times New Roman"/>
        </w:rPr>
        <w:t xml:space="preserve"> </w:t>
      </w:r>
      <w:r>
        <w:rPr>
          <w:rStyle w:val="salnbdy"/>
          <w:rFonts w:eastAsia="Times New Roman"/>
        </w:rPr>
        <w:t>desfăşoară activitate medicală în cadrul funcţiei de conducere ocupate.</w:t>
      </w:r>
    </w:p>
    <w:p w:rsidR="00000000" w:rsidRDefault="00247FD0">
      <w:pPr>
        <w:autoSpaceDE/>
        <w:autoSpaceDN/>
        <w:jc w:val="both"/>
        <w:divId w:val="456604666"/>
        <w:rPr>
          <w:rFonts w:eastAsia="Times New Roman"/>
          <w:color w:val="000000"/>
          <w:sz w:val="20"/>
          <w:szCs w:val="20"/>
          <w:shd w:val="clear" w:color="auto" w:fill="FFFFFF"/>
        </w:rPr>
      </w:pPr>
      <w:r>
        <w:rPr>
          <w:rStyle w:val="salnttl1"/>
          <w:rFonts w:eastAsia="Times New Roman"/>
        </w:rPr>
        <w:t>(3)</w:t>
      </w:r>
      <w:r>
        <w:rPr>
          <w:rStyle w:val="salnbdy"/>
          <w:rFonts w:eastAsia="Times New Roman"/>
        </w:rPr>
        <w:t>Membrii comitetului director, şefii de secţie, şefii de laboratoare sau şefii de servicii medicale nu mai pot desfăşura nicio altă funcţie de conducere prin cumul de funcţii.</w:t>
      </w:r>
    </w:p>
    <w:p w:rsidR="00000000" w:rsidRDefault="00247FD0">
      <w:pPr>
        <w:pStyle w:val="sartttl"/>
        <w:jc w:val="both"/>
        <w:divId w:val="739718821"/>
        <w:rPr>
          <w:shd w:val="clear" w:color="auto" w:fill="FFFFFF"/>
        </w:rPr>
      </w:pPr>
      <w:r>
        <w:rPr>
          <w:shd w:val="clear" w:color="auto" w:fill="FFFFFF"/>
        </w:rPr>
        <w:t>Artico</w:t>
      </w:r>
      <w:r>
        <w:rPr>
          <w:shd w:val="clear" w:color="auto" w:fill="FFFFFF"/>
        </w:rPr>
        <w:t>lul 183</w:t>
      </w:r>
    </w:p>
    <w:p w:rsidR="00000000" w:rsidRDefault="00247FD0">
      <w:pPr>
        <w:autoSpaceDE/>
        <w:autoSpaceDN/>
        <w:jc w:val="both"/>
        <w:divId w:val="1899701780"/>
        <w:rPr>
          <w:rFonts w:eastAsia="Times New Roman"/>
          <w:color w:val="000000"/>
          <w:sz w:val="20"/>
          <w:szCs w:val="20"/>
          <w:shd w:val="clear" w:color="auto" w:fill="FFFFFF"/>
        </w:rPr>
      </w:pPr>
      <w:r>
        <w:rPr>
          <w:rStyle w:val="salnttl1"/>
          <w:rFonts w:eastAsia="Times New Roman"/>
        </w:rPr>
        <w:t>(1)</w:t>
      </w:r>
      <w:r>
        <w:rPr>
          <w:rStyle w:val="salnbdy"/>
          <w:rFonts w:eastAsia="Times New Roman"/>
        </w:rPr>
        <w:t>Managerul are obligaţia să respecte măsurile dispuse de către conducătorul ministerelor şi instituţiilor cu reţea sanitară proprie sau primarul unităţii administrativ-teritoriale, primarul general al municipiului Bucureşti sau preşedintele consi</w:t>
      </w:r>
      <w:r>
        <w:rPr>
          <w:rStyle w:val="salnbdy"/>
          <w:rFonts w:eastAsia="Times New Roman"/>
        </w:rPr>
        <w:t>liului judeţean, după caz, în situaţia în care se constată disfuncţionalităţi în activitatea spitalului public.</w:t>
      </w:r>
    </w:p>
    <w:p w:rsidR="00000000" w:rsidRDefault="00247FD0">
      <w:pPr>
        <w:autoSpaceDE/>
        <w:autoSpaceDN/>
        <w:jc w:val="both"/>
        <w:divId w:val="1320310541"/>
        <w:rPr>
          <w:rFonts w:eastAsia="Times New Roman"/>
          <w:color w:val="000000"/>
          <w:sz w:val="20"/>
          <w:szCs w:val="20"/>
          <w:shd w:val="clear" w:color="auto" w:fill="FFFFFF"/>
        </w:rPr>
      </w:pPr>
      <w:r>
        <w:rPr>
          <w:rStyle w:val="salnttl1"/>
          <w:rFonts w:eastAsia="Times New Roman"/>
        </w:rPr>
        <w:t>(2)</w:t>
      </w:r>
      <w:r>
        <w:rPr>
          <w:rStyle w:val="salnbdy"/>
          <w:rFonts w:eastAsia="Times New Roman"/>
        </w:rPr>
        <w:t>În exercitarea funcţiei de autoritate centrală în domeniul sănătăţii publice, Ministerul Sănătăţii, prin comisii de evaluare, poate să verifi</w:t>
      </w:r>
      <w:r>
        <w:rPr>
          <w:rStyle w:val="salnbdy"/>
          <w:rFonts w:eastAsia="Times New Roman"/>
        </w:rPr>
        <w:t>ce, să controleze şi să sancţioneze, potrivit legii, activitatea tuturor spitalelor.</w:t>
      </w:r>
    </w:p>
    <w:p w:rsidR="00000000" w:rsidRDefault="00247FD0">
      <w:pPr>
        <w:pStyle w:val="sartttl"/>
        <w:jc w:val="both"/>
        <w:divId w:val="105513472"/>
        <w:rPr>
          <w:shd w:val="clear" w:color="auto" w:fill="FFFFFF"/>
        </w:rPr>
      </w:pPr>
      <w:r>
        <w:rPr>
          <w:shd w:val="clear" w:color="auto" w:fill="FFFFFF"/>
        </w:rPr>
        <w:t>Articolul 183^1</w:t>
      </w:r>
    </w:p>
    <w:p w:rsidR="00000000" w:rsidRDefault="00247FD0">
      <w:pPr>
        <w:autoSpaceDE/>
        <w:autoSpaceDN/>
        <w:jc w:val="both"/>
        <w:divId w:val="2143033172"/>
        <w:rPr>
          <w:rStyle w:val="salnbdy"/>
          <w:rFonts w:eastAsia="Times New Roman"/>
          <w:color w:val="0000FF"/>
        </w:rPr>
      </w:pPr>
      <w:r>
        <w:rPr>
          <w:rStyle w:val="salnttl1"/>
          <w:rFonts w:eastAsia="Times New Roman"/>
        </w:rPr>
        <w:t>(1)</w:t>
      </w:r>
      <w:r>
        <w:rPr>
          <w:rStyle w:val="salnbdy"/>
          <w:rFonts w:eastAsia="Times New Roman"/>
          <w:color w:val="0000FF"/>
        </w:rPr>
        <w:t xml:space="preserve"> Contractul de management şi, respectiv, contractul de administrare se suspendă în următoarele situaţii:</w:t>
      </w:r>
    </w:p>
    <w:p w:rsidR="00000000" w:rsidRDefault="00247FD0">
      <w:pPr>
        <w:autoSpaceDE/>
        <w:autoSpaceDN/>
        <w:jc w:val="both"/>
        <w:divId w:val="2062746266"/>
      </w:pPr>
      <w:r>
        <w:rPr>
          <w:rStyle w:val="slitttl1"/>
          <w:rFonts w:eastAsia="Times New Roman"/>
        </w:rPr>
        <w:t>a)</w:t>
      </w:r>
      <w:r>
        <w:rPr>
          <w:rStyle w:val="slitbdy"/>
          <w:rFonts w:eastAsia="Times New Roman"/>
          <w:color w:val="0000FF"/>
        </w:rPr>
        <w:t>concediu de maternitate;</w:t>
      </w:r>
    </w:p>
    <w:p w:rsidR="00000000" w:rsidRDefault="00247FD0">
      <w:pPr>
        <w:autoSpaceDE/>
        <w:autoSpaceDN/>
        <w:jc w:val="both"/>
        <w:divId w:val="1480611582"/>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concediu pentru in</w:t>
      </w:r>
      <w:r>
        <w:rPr>
          <w:rStyle w:val="slitbdy"/>
          <w:rFonts w:eastAsia="Times New Roman"/>
          <w:color w:val="0000FF"/>
        </w:rPr>
        <w:t>capacitate temporară de muncă pentru o perioadă mai mare de o lună;</w:t>
      </w:r>
    </w:p>
    <w:p w:rsidR="00000000" w:rsidRDefault="00247FD0">
      <w:pPr>
        <w:autoSpaceDE/>
        <w:autoSpaceDN/>
        <w:jc w:val="both"/>
        <w:divId w:val="2052732036"/>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managerul este numit sau ales într-o funcţie de demnitate publică;</w:t>
      </w:r>
    </w:p>
    <w:p w:rsidR="00000000" w:rsidRDefault="00247FD0">
      <w:pPr>
        <w:autoSpaceDE/>
        <w:autoSpaceDN/>
        <w:jc w:val="both"/>
        <w:divId w:val="876089532"/>
        <w:rPr>
          <w:rFonts w:eastAsia="Times New Roman"/>
          <w:color w:val="0000FF"/>
          <w:sz w:val="20"/>
          <w:szCs w:val="20"/>
          <w:shd w:val="clear" w:color="auto" w:fill="FFFFFF"/>
        </w:rPr>
      </w:pPr>
      <w:r>
        <w:rPr>
          <w:rStyle w:val="slitttl1"/>
          <w:rFonts w:eastAsia="Times New Roman"/>
        </w:rPr>
        <w:lastRenderedPageBreak/>
        <w:t>d)</w:t>
      </w:r>
      <w:r>
        <w:rPr>
          <w:rStyle w:val="slitbdy"/>
          <w:rFonts w:eastAsia="Times New Roman"/>
          <w:color w:val="0000FF"/>
        </w:rPr>
        <w:t xml:space="preserve">managerul este arestat preventiv sau se află în arest la domiciliu, în condiţiile </w:t>
      </w:r>
      <w:r>
        <w:rPr>
          <w:rStyle w:val="slitbdy"/>
          <w:rFonts w:eastAsia="Times New Roman"/>
          <w:color w:val="0000FF"/>
          <w:u w:val="single"/>
        </w:rPr>
        <w:t>Legii nr. 135/2010 privind Codul de</w:t>
      </w:r>
      <w:r>
        <w:rPr>
          <w:rStyle w:val="slitbdy"/>
          <w:rFonts w:eastAsia="Times New Roman"/>
          <w:color w:val="0000FF"/>
          <w:u w:val="single"/>
        </w:rPr>
        <w:t xml:space="preserve"> procedură penală</w:t>
      </w:r>
      <w:r>
        <w:rPr>
          <w:rStyle w:val="slitbdy"/>
          <w:rFonts w:eastAsia="Times New Roman"/>
          <w:color w:val="0000FF"/>
        </w:rPr>
        <w:t>, cu modificările şi completările ulterioare.</w:t>
      </w:r>
    </w:p>
    <w:p w:rsidR="00000000" w:rsidRDefault="00247FD0">
      <w:pPr>
        <w:autoSpaceDE/>
        <w:autoSpaceDN/>
        <w:jc w:val="both"/>
        <w:divId w:val="2024165051"/>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Suspendarea contractului de management şi, respectiv, a contractului de administrare nu împiedică încetarea acestuia în situaţiile prevăzute la </w:t>
      </w:r>
      <w:r>
        <w:rPr>
          <w:rStyle w:val="slgi1"/>
          <w:rFonts w:eastAsia="Times New Roman"/>
        </w:rPr>
        <w:t>art. 184 alin. (1) lit. i)</w:t>
      </w:r>
      <w:r>
        <w:rPr>
          <w:rStyle w:val="salnbdy"/>
          <w:rFonts w:eastAsia="Times New Roman"/>
          <w:color w:val="0000FF"/>
        </w:rPr>
        <w:t xml:space="preserve">, </w:t>
      </w:r>
      <w:r>
        <w:rPr>
          <w:rStyle w:val="slgi1"/>
          <w:rFonts w:eastAsia="Times New Roman"/>
        </w:rPr>
        <w:t>s)</w:t>
      </w:r>
      <w:r>
        <w:rPr>
          <w:rStyle w:val="salnbdy"/>
          <w:rFonts w:eastAsia="Times New Roman"/>
          <w:color w:val="0000FF"/>
        </w:rPr>
        <w:t xml:space="preserve"> şi </w:t>
      </w:r>
      <w:r>
        <w:rPr>
          <w:rStyle w:val="slgi1"/>
          <w:rFonts w:eastAsia="Times New Roman"/>
        </w:rPr>
        <w:t>ş)</w:t>
      </w:r>
      <w:r>
        <w:rPr>
          <w:rStyle w:val="salnbdy"/>
          <w:rFonts w:eastAsia="Times New Roman"/>
          <w:color w:val="0000FF"/>
        </w:rPr>
        <w:t>.</w:t>
      </w:r>
    </w:p>
    <w:p w:rsidR="00000000" w:rsidRDefault="00247FD0">
      <w:pPr>
        <w:autoSpaceDE/>
        <w:autoSpaceDN/>
        <w:jc w:val="both"/>
        <w:divId w:val="1862087507"/>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 xml:space="preserve"> Pe p</w:t>
      </w:r>
      <w:r>
        <w:rPr>
          <w:rStyle w:val="salnbdy"/>
          <w:rFonts w:eastAsia="Times New Roman"/>
          <w:color w:val="0000FF"/>
        </w:rPr>
        <w:t>erioada suspendării contractului de management şi, respectiv, contractului de administrare ministrul sănătăţii, conducătorul ministerelor sau instituţiilor cu reţea sanitară proprie sau primarul unităţii administrativ-teritoriale, primarul general al munic</w:t>
      </w:r>
      <w:r>
        <w:rPr>
          <w:rStyle w:val="salnbdy"/>
          <w:rFonts w:eastAsia="Times New Roman"/>
          <w:color w:val="0000FF"/>
        </w:rPr>
        <w:t>ipiului Bucureşti sau preşedintele consiliului judeţean ori rectorul universităţii de medicină şi farmacie, după caz, numesc un manager interimar, respectiv membrul comitetului director interimar.</w:t>
      </w:r>
    </w:p>
    <w:p w:rsidR="00000000" w:rsidRDefault="00247FD0">
      <w:pPr>
        <w:pStyle w:val="NormalWeb"/>
        <w:spacing w:before="0" w:after="0"/>
        <w:jc w:val="both"/>
        <w:divId w:val="105513472"/>
        <w:rPr>
          <w:rFonts w:ascii="Verdana" w:hAnsi="Verdana"/>
          <w:color w:val="0000FF"/>
          <w:sz w:val="20"/>
          <w:szCs w:val="20"/>
          <w:shd w:val="clear" w:color="auto" w:fill="FFFFFF"/>
        </w:rPr>
      </w:pPr>
      <w:r>
        <w:rPr>
          <w:rFonts w:ascii="Verdana" w:hAnsi="Verdana"/>
          <w:color w:val="0000FF"/>
          <w:sz w:val="20"/>
          <w:szCs w:val="20"/>
          <w:shd w:val="clear" w:color="auto" w:fill="FFFFFF"/>
        </w:rPr>
        <w:t>La data de 01-03-2018 Capitolul III din Titlul VII a fost c</w:t>
      </w:r>
      <w:r>
        <w:rPr>
          <w:rFonts w:ascii="Verdana" w:hAnsi="Verdana"/>
          <w:color w:val="0000FF"/>
          <w:sz w:val="20"/>
          <w:szCs w:val="20"/>
          <w:shd w:val="clear" w:color="auto" w:fill="FFFFFF"/>
        </w:rPr>
        <w:t xml:space="preserve">ompletat de </w:t>
      </w:r>
      <w:r>
        <w:rPr>
          <w:rFonts w:ascii="Verdana" w:hAnsi="Verdana"/>
          <w:color w:val="0000FF"/>
          <w:sz w:val="20"/>
          <w:szCs w:val="20"/>
          <w:u w:val="single"/>
          <w:shd w:val="clear" w:color="auto" w:fill="FFFFFF"/>
        </w:rPr>
        <w:t>Punctul 21, Articolul I din ORDONANŢA DE URGENŢĂ nr. 8 din 22 februarie 2018, publicată în MONITORUL OFICIAL nr. 190 din 01 martie 2018</w:t>
      </w:r>
    </w:p>
    <w:p w:rsidR="00000000" w:rsidRDefault="00247FD0">
      <w:pPr>
        <w:pStyle w:val="sartttl"/>
        <w:jc w:val="both"/>
        <w:divId w:val="1008677590"/>
        <w:rPr>
          <w:shd w:val="clear" w:color="auto" w:fill="FFFFFF"/>
        </w:rPr>
      </w:pPr>
      <w:r>
        <w:rPr>
          <w:shd w:val="clear" w:color="auto" w:fill="FFFFFF"/>
        </w:rPr>
        <w:t>Articolul 184</w:t>
      </w:r>
    </w:p>
    <w:p w:rsidR="00000000" w:rsidRDefault="00247FD0">
      <w:pPr>
        <w:autoSpaceDE/>
        <w:autoSpaceDN/>
        <w:jc w:val="both"/>
        <w:divId w:val="265042482"/>
        <w:rPr>
          <w:rStyle w:val="salnbdy"/>
          <w:rFonts w:eastAsia="Times New Roman"/>
        </w:rPr>
      </w:pPr>
      <w:r>
        <w:rPr>
          <w:rStyle w:val="salnttl1"/>
          <w:rFonts w:eastAsia="Times New Roman"/>
        </w:rPr>
        <w:t>(1)</w:t>
      </w:r>
      <w:r>
        <w:rPr>
          <w:rStyle w:val="salnbdy"/>
          <w:rFonts w:eastAsia="Times New Roman"/>
        </w:rPr>
        <w:t>Contractul de management şi, respectiv, contractul de administrare încetează în următoarele situaţii:</w:t>
      </w:r>
    </w:p>
    <w:p w:rsidR="00000000" w:rsidRDefault="00247FD0">
      <w:pPr>
        <w:autoSpaceDE/>
        <w:autoSpaceDN/>
        <w:jc w:val="both"/>
        <w:divId w:val="1018849838"/>
      </w:pPr>
      <w:r>
        <w:rPr>
          <w:rStyle w:val="slitttl1"/>
          <w:rFonts w:eastAsia="Times New Roman"/>
        </w:rPr>
        <w:t>a)</w:t>
      </w:r>
      <w:r>
        <w:rPr>
          <w:rStyle w:val="slitbdy"/>
          <w:rFonts w:eastAsia="Times New Roman"/>
        </w:rPr>
        <w:t>la expirarea perioadei pentru care a fost încheiat;</w:t>
      </w:r>
    </w:p>
    <w:p w:rsidR="00000000" w:rsidRDefault="00247FD0">
      <w:pPr>
        <w:autoSpaceDE/>
        <w:autoSpaceDN/>
        <w:jc w:val="both"/>
        <w:divId w:val="374426751"/>
        <w:rPr>
          <w:rStyle w:val="slitbdy"/>
          <w:color w:val="0000FF"/>
        </w:rPr>
      </w:pPr>
      <w:r>
        <w:rPr>
          <w:rStyle w:val="slitttl1"/>
          <w:rFonts w:eastAsia="Times New Roman"/>
        </w:rPr>
        <w:t>b)</w:t>
      </w:r>
      <w:r>
        <w:rPr>
          <w:rStyle w:val="slitbdy"/>
          <w:rFonts w:eastAsia="Times New Roman"/>
          <w:color w:val="0000FF"/>
        </w:rPr>
        <w:t>la revocarea din funcţie a managerului, în cazul nerealizării indicatorilor de performanţă ai mana</w:t>
      </w:r>
      <w:r>
        <w:rPr>
          <w:rStyle w:val="slitbdy"/>
          <w:rFonts w:eastAsia="Times New Roman"/>
          <w:color w:val="0000FF"/>
        </w:rPr>
        <w:t>gerului spitalului public, prevăzuţi în contractul de management, timp de minimum un an, din motive imputabile acestuia, şi/sau în situaţia neîndeplinirii culpabile a celorlalte obligaţii ale managerului;</w:t>
      </w:r>
    </w:p>
    <w:p w:rsidR="00000000" w:rsidRDefault="00247FD0">
      <w:pPr>
        <w:pStyle w:val="NormalWeb"/>
        <w:spacing w:before="0" w:after="0"/>
        <w:jc w:val="both"/>
        <w:divId w:val="374426751"/>
        <w:rPr>
          <w:color w:val="000000"/>
        </w:rPr>
      </w:pPr>
      <w:r>
        <w:rPr>
          <w:rFonts w:ascii="Verdana" w:hAnsi="Verdana"/>
          <w:color w:val="000000"/>
          <w:sz w:val="20"/>
          <w:szCs w:val="20"/>
          <w:shd w:val="clear" w:color="auto" w:fill="FFFFFF"/>
        </w:rPr>
        <w:t>La data de 22-11-2016 Litera b) din Alineatul (1) a</w:t>
      </w:r>
      <w:r>
        <w:rPr>
          <w:rFonts w:ascii="Verdana" w:hAnsi="Verdana"/>
          <w:color w:val="000000"/>
          <w:sz w:val="20"/>
          <w:szCs w:val="20"/>
          <w:shd w:val="clear" w:color="auto" w:fill="FFFFFF"/>
        </w:rPr>
        <w:t xml:space="preserve">l Articolului 184 , Capitolul III , Titlul VII a fost modificată de </w:t>
      </w:r>
      <w:r>
        <w:rPr>
          <w:rFonts w:ascii="Verdana" w:hAnsi="Verdana"/>
          <w:color w:val="0000FF"/>
          <w:sz w:val="20"/>
          <w:szCs w:val="20"/>
          <w:u w:val="single"/>
          <w:shd w:val="clear" w:color="auto" w:fill="FFFFFF"/>
        </w:rPr>
        <w:t>Punctul 13, Articolul I din ORDONANŢA DE URGENŢĂ nr. 79 din 16 noiembrie 2016, publicată în MONITORUL OFICIAL nr. 938 din 22 noiembrie 2016</w:t>
      </w:r>
    </w:p>
    <w:p w:rsidR="00000000" w:rsidRDefault="00247FD0">
      <w:pPr>
        <w:autoSpaceDE/>
        <w:autoSpaceDN/>
        <w:jc w:val="both"/>
        <w:divId w:val="950550703"/>
        <w:rPr>
          <w:rStyle w:val="slitbdy"/>
          <w:rFonts w:eastAsia="Times New Roman"/>
          <w:color w:val="0000FF"/>
        </w:rPr>
      </w:pPr>
      <w:r>
        <w:rPr>
          <w:rStyle w:val="slitttl1"/>
          <w:rFonts w:eastAsia="Times New Roman"/>
        </w:rPr>
        <w:t>c)</w:t>
      </w:r>
      <w:r>
        <w:rPr>
          <w:rStyle w:val="slitbdy"/>
          <w:rFonts w:eastAsia="Times New Roman"/>
          <w:color w:val="0000FF"/>
        </w:rPr>
        <w:t>la revocarea din funcţie a persoanelor care oc</w:t>
      </w:r>
      <w:r>
        <w:rPr>
          <w:rStyle w:val="slitbdy"/>
          <w:rFonts w:eastAsia="Times New Roman"/>
          <w:color w:val="0000FF"/>
        </w:rPr>
        <w:t>upă funcţii specifice comitetului director în cazul nerealizării indicatorilor specifici de performanţă prevăzuţi în contractul de administrare, timp de minimum un an, din motive imputabile acestora, şi/sau în situaţia neîndeplinirii culpabile a celorlalte</w:t>
      </w:r>
      <w:r>
        <w:rPr>
          <w:rStyle w:val="slitbdy"/>
          <w:rFonts w:eastAsia="Times New Roman"/>
          <w:color w:val="0000FF"/>
        </w:rPr>
        <w:t xml:space="preserve"> obligaţii ale acestora;</w:t>
      </w:r>
    </w:p>
    <w:p w:rsidR="00000000" w:rsidRDefault="00247FD0">
      <w:pPr>
        <w:pStyle w:val="NormalWeb"/>
        <w:spacing w:before="0" w:after="0"/>
        <w:jc w:val="both"/>
        <w:divId w:val="950550703"/>
        <w:rPr>
          <w:color w:val="000000"/>
        </w:rPr>
      </w:pPr>
      <w:r>
        <w:rPr>
          <w:rFonts w:ascii="Verdana" w:hAnsi="Verdana"/>
          <w:color w:val="000000"/>
          <w:sz w:val="20"/>
          <w:szCs w:val="20"/>
          <w:shd w:val="clear" w:color="auto" w:fill="FFFFFF"/>
        </w:rPr>
        <w:t xml:space="preserve">La data de 22-11-2016 Litera c) din Alineatul (1) al Articolului 184 , Capitolul III , Titlul VII a fost modificată de </w:t>
      </w:r>
      <w:r>
        <w:rPr>
          <w:rFonts w:ascii="Verdana" w:hAnsi="Verdana"/>
          <w:color w:val="0000FF"/>
          <w:sz w:val="20"/>
          <w:szCs w:val="20"/>
          <w:u w:val="single"/>
          <w:shd w:val="clear" w:color="auto" w:fill="FFFFFF"/>
        </w:rPr>
        <w:t>Punctul 13, Articolul I din ORDONANŢA DE URGENŢĂ nr. 79 din 16 noiembrie 2016, publicată în MONITORUL OFICIAL nr. 938 din 22 noiembrie 2016</w:t>
      </w:r>
    </w:p>
    <w:p w:rsidR="00000000" w:rsidRDefault="00247FD0">
      <w:pPr>
        <w:autoSpaceDE/>
        <w:autoSpaceDN/>
        <w:jc w:val="both"/>
        <w:divId w:val="272174809"/>
        <w:rPr>
          <w:rFonts w:eastAsia="Times New Roman"/>
          <w:color w:val="000000"/>
          <w:sz w:val="20"/>
          <w:szCs w:val="20"/>
          <w:shd w:val="clear" w:color="auto" w:fill="FFFFFF"/>
        </w:rPr>
      </w:pPr>
      <w:r>
        <w:rPr>
          <w:rStyle w:val="slitttl1"/>
          <w:rFonts w:eastAsia="Times New Roman"/>
        </w:rPr>
        <w:t>d)</w:t>
      </w:r>
      <w:r>
        <w:rPr>
          <w:rStyle w:val="slitbdy"/>
          <w:rFonts w:eastAsia="Times New Roman"/>
        </w:rPr>
        <w:t>prin acordul de voinţă al părţilor semnatare;</w:t>
      </w:r>
    </w:p>
    <w:p w:rsidR="00000000" w:rsidRDefault="00247FD0">
      <w:pPr>
        <w:autoSpaceDE/>
        <w:autoSpaceDN/>
        <w:jc w:val="both"/>
        <w:divId w:val="457259667"/>
        <w:rPr>
          <w:rFonts w:eastAsia="Times New Roman"/>
          <w:color w:val="000000"/>
          <w:sz w:val="20"/>
          <w:szCs w:val="20"/>
          <w:shd w:val="clear" w:color="auto" w:fill="FFFFFF"/>
        </w:rPr>
      </w:pPr>
      <w:r>
        <w:rPr>
          <w:rStyle w:val="slitttl1"/>
          <w:rFonts w:eastAsia="Times New Roman"/>
        </w:rPr>
        <w:t>e)</w:t>
      </w:r>
      <w:r>
        <w:rPr>
          <w:rStyle w:val="slitbdy"/>
          <w:rFonts w:eastAsia="Times New Roman"/>
        </w:rPr>
        <w:t>la apariţia unei situaţii de incompatibilitate sau conflict de int</w:t>
      </w:r>
      <w:r>
        <w:rPr>
          <w:rStyle w:val="slitbdy"/>
          <w:rFonts w:eastAsia="Times New Roman"/>
        </w:rPr>
        <w:t>erese prevăzute de lege;</w:t>
      </w:r>
    </w:p>
    <w:p w:rsidR="00000000" w:rsidRDefault="00247FD0">
      <w:pPr>
        <w:autoSpaceDE/>
        <w:autoSpaceDN/>
        <w:jc w:val="both"/>
        <w:divId w:val="1039014493"/>
        <w:rPr>
          <w:rStyle w:val="slitbdy"/>
          <w:color w:val="0000FF"/>
        </w:rPr>
      </w:pPr>
      <w:r>
        <w:rPr>
          <w:rStyle w:val="slitttl1"/>
          <w:rFonts w:eastAsia="Times New Roman"/>
        </w:rPr>
        <w:t>f)</w:t>
      </w:r>
      <w:r>
        <w:rPr>
          <w:rStyle w:val="slitbdy"/>
          <w:rFonts w:eastAsia="Times New Roman"/>
          <w:color w:val="0000FF"/>
        </w:rPr>
        <w:t xml:space="preserve">în cazul nerespectării termenului de înlăturare a motivelor de incompatibilitate ori de conflict de interese prevăzut la </w:t>
      </w:r>
      <w:r>
        <w:rPr>
          <w:rStyle w:val="slgi1"/>
          <w:rFonts w:eastAsia="Times New Roman"/>
        </w:rPr>
        <w:t>art. 178 alin. (4)</w:t>
      </w:r>
      <w:r>
        <w:rPr>
          <w:rStyle w:val="slitbdy"/>
          <w:rFonts w:eastAsia="Times New Roman"/>
          <w:color w:val="0000FF"/>
        </w:rPr>
        <w:t>;</w:t>
      </w:r>
    </w:p>
    <w:p w:rsidR="00000000" w:rsidRDefault="00247FD0">
      <w:pPr>
        <w:pStyle w:val="NormalWeb"/>
        <w:spacing w:before="0" w:after="0"/>
        <w:jc w:val="both"/>
        <w:divId w:val="1039014493"/>
        <w:rPr>
          <w:color w:val="000000"/>
        </w:rPr>
      </w:pPr>
      <w:r>
        <w:rPr>
          <w:rFonts w:ascii="Verdana" w:hAnsi="Verdana"/>
          <w:color w:val="000000"/>
          <w:sz w:val="20"/>
          <w:szCs w:val="20"/>
          <w:shd w:val="clear" w:color="auto" w:fill="FFFFFF"/>
        </w:rPr>
        <w:t>La data de 22-11-2016 Litera f) din Alineatul (1) , Articolul 184 , Capitolul III , Titl</w:t>
      </w:r>
      <w:r>
        <w:rPr>
          <w:rFonts w:ascii="Verdana" w:hAnsi="Verdana"/>
          <w:color w:val="000000"/>
          <w:sz w:val="20"/>
          <w:szCs w:val="20"/>
          <w:shd w:val="clear" w:color="auto" w:fill="FFFFFF"/>
        </w:rPr>
        <w:t xml:space="preserve">ul VII a fost modificată de </w:t>
      </w:r>
      <w:r>
        <w:rPr>
          <w:rFonts w:ascii="Verdana" w:hAnsi="Verdana"/>
          <w:color w:val="0000FF"/>
          <w:sz w:val="20"/>
          <w:szCs w:val="20"/>
          <w:u w:val="single"/>
          <w:shd w:val="clear" w:color="auto" w:fill="FFFFFF"/>
        </w:rPr>
        <w:t>Punctul 13, Articolul I din ORDONANŢA DE URGENŢĂ nr. 79 din 16 noiembrie 2016, publicată în MONITORUL OFICIAL nr. 938 din 22 noiembrie 2016</w:t>
      </w:r>
    </w:p>
    <w:p w:rsidR="00000000" w:rsidRDefault="00247FD0">
      <w:pPr>
        <w:autoSpaceDE/>
        <w:autoSpaceDN/>
        <w:jc w:val="both"/>
        <w:divId w:val="1772780311"/>
        <w:rPr>
          <w:rFonts w:eastAsia="Times New Roman"/>
          <w:color w:val="000000"/>
          <w:sz w:val="20"/>
          <w:szCs w:val="20"/>
          <w:shd w:val="clear" w:color="auto" w:fill="FFFFFF"/>
        </w:rPr>
      </w:pPr>
      <w:r>
        <w:rPr>
          <w:rStyle w:val="slitttl1"/>
          <w:rFonts w:eastAsia="Times New Roman"/>
        </w:rPr>
        <w:t>g)</w:t>
      </w:r>
      <w:r>
        <w:rPr>
          <w:rStyle w:val="slitbdy"/>
          <w:rFonts w:eastAsia="Times New Roman"/>
        </w:rPr>
        <w:t>la decesul sau punerea sub interdicţie judecătorească a managerului;</w:t>
      </w:r>
    </w:p>
    <w:p w:rsidR="00000000" w:rsidRDefault="00247FD0">
      <w:pPr>
        <w:autoSpaceDE/>
        <w:autoSpaceDN/>
        <w:jc w:val="both"/>
        <w:divId w:val="1486898964"/>
        <w:rPr>
          <w:rStyle w:val="slitbdy"/>
          <w:color w:val="0000FF"/>
        </w:rPr>
      </w:pPr>
      <w:r>
        <w:rPr>
          <w:rStyle w:val="slitttl1"/>
          <w:rFonts w:eastAsia="Times New Roman"/>
        </w:rPr>
        <w:t>h)</w:t>
      </w:r>
      <w:r>
        <w:rPr>
          <w:rStyle w:val="slitbdy"/>
          <w:rFonts w:eastAsia="Times New Roman"/>
          <w:color w:val="0000FF"/>
        </w:rPr>
        <w:t>în cazul falime</w:t>
      </w:r>
      <w:r>
        <w:rPr>
          <w:rStyle w:val="slitbdy"/>
          <w:rFonts w:eastAsia="Times New Roman"/>
          <w:color w:val="0000FF"/>
        </w:rPr>
        <w:t>ntului persoanei juridice, manager al spitalului, potrivit legii;</w:t>
      </w:r>
    </w:p>
    <w:p w:rsidR="00000000" w:rsidRDefault="00247FD0">
      <w:pPr>
        <w:pStyle w:val="NormalWeb"/>
        <w:spacing w:before="0" w:after="0"/>
        <w:jc w:val="both"/>
        <w:divId w:val="1486898964"/>
        <w:rPr>
          <w:color w:val="000000"/>
        </w:rPr>
      </w:pPr>
      <w:r>
        <w:rPr>
          <w:rFonts w:ascii="Verdana" w:hAnsi="Verdana"/>
          <w:color w:val="000000"/>
          <w:sz w:val="20"/>
          <w:szCs w:val="20"/>
          <w:shd w:val="clear" w:color="auto" w:fill="FFFFFF"/>
        </w:rPr>
        <w:t xml:space="preserve">La data de 22-11-2016 Litera h) din Alineatul (1) , Articolul 184 , Capitolul III , Titlul VII a fost modificată de </w:t>
      </w:r>
      <w:r>
        <w:rPr>
          <w:rFonts w:ascii="Verdana" w:hAnsi="Verdana"/>
          <w:color w:val="0000FF"/>
          <w:sz w:val="20"/>
          <w:szCs w:val="20"/>
          <w:u w:val="single"/>
          <w:shd w:val="clear" w:color="auto" w:fill="FFFFFF"/>
        </w:rPr>
        <w:t>Punctul 13, Articolul I din ORDONANŢA DE URGENŢĂ nr. 79 din 16 noiembrie 2</w:t>
      </w:r>
      <w:r>
        <w:rPr>
          <w:rFonts w:ascii="Verdana" w:hAnsi="Verdana"/>
          <w:color w:val="0000FF"/>
          <w:sz w:val="20"/>
          <w:szCs w:val="20"/>
          <w:u w:val="single"/>
          <w:shd w:val="clear" w:color="auto" w:fill="FFFFFF"/>
        </w:rPr>
        <w:t>016, publicată în MONITORUL OFICIAL nr. 938 din 22 noiembrie 2016</w:t>
      </w:r>
    </w:p>
    <w:p w:rsidR="00000000" w:rsidRDefault="00247FD0">
      <w:pPr>
        <w:autoSpaceDE/>
        <w:autoSpaceDN/>
        <w:jc w:val="both"/>
        <w:divId w:val="1727533286"/>
        <w:rPr>
          <w:rFonts w:eastAsia="Times New Roman"/>
          <w:color w:val="000000"/>
          <w:sz w:val="20"/>
          <w:szCs w:val="20"/>
          <w:shd w:val="clear" w:color="auto" w:fill="FFFFFF"/>
        </w:rPr>
      </w:pPr>
      <w:r>
        <w:rPr>
          <w:rStyle w:val="slitttl1"/>
          <w:rFonts w:eastAsia="Times New Roman"/>
        </w:rPr>
        <w:t>i)</w:t>
      </w:r>
      <w:r>
        <w:rPr>
          <w:rStyle w:val="slitbdy"/>
          <w:rFonts w:eastAsia="Times New Roman"/>
        </w:rPr>
        <w:t>la împlinirea vârstei de pensionare prevăzute de lege;</w:t>
      </w:r>
    </w:p>
    <w:p w:rsidR="00000000" w:rsidRDefault="00247FD0">
      <w:pPr>
        <w:autoSpaceDE/>
        <w:autoSpaceDN/>
        <w:jc w:val="both"/>
        <w:divId w:val="1566448222"/>
        <w:rPr>
          <w:rFonts w:eastAsia="Times New Roman"/>
          <w:color w:val="000000"/>
          <w:sz w:val="20"/>
          <w:szCs w:val="20"/>
          <w:shd w:val="clear" w:color="auto" w:fill="FFFFFF"/>
        </w:rPr>
      </w:pPr>
      <w:r>
        <w:rPr>
          <w:rStyle w:val="slitttl1"/>
          <w:rFonts w:eastAsia="Times New Roman"/>
        </w:rPr>
        <w:t>j)</w:t>
      </w:r>
      <w:r>
        <w:rPr>
          <w:rStyle w:val="slitbdy"/>
          <w:rFonts w:eastAsia="Times New Roman"/>
        </w:rPr>
        <w:t>în cazul în care se constată abateri de la legislaţia în vigoare care pot constitui un risc iminent pentru sănătatea pacienţilor sa</w:t>
      </w:r>
      <w:r>
        <w:rPr>
          <w:rStyle w:val="slitbdy"/>
          <w:rFonts w:eastAsia="Times New Roman"/>
        </w:rPr>
        <w:t>u a salariaţilor;</w:t>
      </w:r>
    </w:p>
    <w:p w:rsidR="00000000" w:rsidRDefault="00247FD0">
      <w:pPr>
        <w:autoSpaceDE/>
        <w:autoSpaceDN/>
        <w:jc w:val="both"/>
        <w:divId w:val="333341375"/>
        <w:rPr>
          <w:rFonts w:eastAsia="Times New Roman"/>
          <w:color w:val="000000"/>
          <w:sz w:val="20"/>
          <w:szCs w:val="20"/>
          <w:shd w:val="clear" w:color="auto" w:fill="FFFFFF"/>
        </w:rPr>
      </w:pPr>
      <w:r>
        <w:rPr>
          <w:rStyle w:val="slitttl1"/>
          <w:rFonts w:eastAsia="Times New Roman"/>
        </w:rPr>
        <w:lastRenderedPageBreak/>
        <w:t>k)</w:t>
      </w:r>
      <w:r>
        <w:rPr>
          <w:rStyle w:val="slitbdy"/>
          <w:rFonts w:eastAsia="Times New Roman"/>
        </w:rPr>
        <w:t>în cazul neacceptării de către oricare dintre membrii comitetului director a oricărei forme de control efectuate de instituţiile abilitate în condiţiile legii;</w:t>
      </w:r>
    </w:p>
    <w:p w:rsidR="00000000" w:rsidRDefault="00247FD0">
      <w:pPr>
        <w:autoSpaceDE/>
        <w:autoSpaceDN/>
        <w:jc w:val="both"/>
        <w:divId w:val="1743284883"/>
        <w:rPr>
          <w:rFonts w:eastAsia="Times New Roman"/>
          <w:color w:val="000000"/>
          <w:sz w:val="20"/>
          <w:szCs w:val="20"/>
          <w:shd w:val="clear" w:color="auto" w:fill="FFFFFF"/>
        </w:rPr>
      </w:pPr>
      <w:r>
        <w:rPr>
          <w:rStyle w:val="slitttl1"/>
          <w:rFonts w:eastAsia="Times New Roman"/>
        </w:rPr>
        <w:t>l)</w:t>
      </w:r>
      <w:r>
        <w:rPr>
          <w:rStyle w:val="slitbdy"/>
          <w:rFonts w:eastAsia="Times New Roman"/>
        </w:rPr>
        <w:t>în cazul refuzului colaborării cu organele de control desemnate de institu</w:t>
      </w:r>
      <w:r>
        <w:rPr>
          <w:rStyle w:val="slitbdy"/>
          <w:rFonts w:eastAsia="Times New Roman"/>
        </w:rPr>
        <w:t>ţiile abilitate în condiţiile legii;</w:t>
      </w:r>
    </w:p>
    <w:p w:rsidR="00000000" w:rsidRDefault="00247FD0">
      <w:pPr>
        <w:autoSpaceDE/>
        <w:autoSpaceDN/>
        <w:jc w:val="both"/>
        <w:divId w:val="725253147"/>
        <w:rPr>
          <w:rStyle w:val="slitbdy"/>
          <w:color w:val="0000FF"/>
        </w:rPr>
      </w:pPr>
      <w:r>
        <w:rPr>
          <w:rStyle w:val="slitttl1"/>
          <w:rFonts w:eastAsia="Times New Roman"/>
        </w:rPr>
        <w:t>m)</w:t>
      </w:r>
      <w:r>
        <w:rPr>
          <w:rStyle w:val="slitbdy"/>
          <w:rFonts w:eastAsia="Times New Roman"/>
          <w:color w:val="0000FF"/>
        </w:rPr>
        <w:t>în cazul în care se constată de către organele de control şi instituţiile abilitate în condiţiile legii abateri de la legislaţia în vigoare care sunt imputabile managerului sau, după caz, oricăruia dintre membrii comitetului director şi care, deşi remediab</w:t>
      </w:r>
      <w:r>
        <w:rPr>
          <w:rStyle w:val="slitbdy"/>
          <w:rFonts w:eastAsia="Times New Roman"/>
          <w:color w:val="0000FF"/>
        </w:rPr>
        <w:t>ile, nu au fost remediate în termenul stabilit de organele sau instituţiile respective;</w:t>
      </w:r>
    </w:p>
    <w:p w:rsidR="00000000" w:rsidRDefault="00247FD0">
      <w:pPr>
        <w:pStyle w:val="NormalWeb"/>
        <w:spacing w:before="0" w:after="0"/>
        <w:jc w:val="both"/>
        <w:divId w:val="725253147"/>
        <w:rPr>
          <w:color w:val="000000"/>
        </w:rPr>
      </w:pPr>
      <w:r>
        <w:rPr>
          <w:rFonts w:ascii="Verdana" w:hAnsi="Verdana"/>
          <w:color w:val="000000"/>
          <w:sz w:val="20"/>
          <w:szCs w:val="20"/>
          <w:shd w:val="clear" w:color="auto" w:fill="FFFFFF"/>
        </w:rPr>
        <w:t xml:space="preserve">La data de 22-11-2016 Litera m) din Alineatul (1) , Articolul 184 , Capitolul III , Titlul VII a fost modificată de </w:t>
      </w:r>
      <w:r>
        <w:rPr>
          <w:rFonts w:ascii="Verdana" w:hAnsi="Verdana"/>
          <w:color w:val="0000FF"/>
          <w:sz w:val="20"/>
          <w:szCs w:val="20"/>
          <w:u w:val="single"/>
          <w:shd w:val="clear" w:color="auto" w:fill="FFFFFF"/>
        </w:rPr>
        <w:t>Punctul 13, Articolul I din ORDONANŢA DE URGENŢĂ nr.</w:t>
      </w:r>
      <w:r>
        <w:rPr>
          <w:rFonts w:ascii="Verdana" w:hAnsi="Verdana"/>
          <w:color w:val="0000FF"/>
          <w:sz w:val="20"/>
          <w:szCs w:val="20"/>
          <w:u w:val="single"/>
          <w:shd w:val="clear" w:color="auto" w:fill="FFFFFF"/>
        </w:rPr>
        <w:t xml:space="preserve"> 79 din 16 noiembrie 2016, publicată în MONITORUL OFICIAL nr. 938 din 22 noiembrie 2016</w:t>
      </w:r>
    </w:p>
    <w:p w:rsidR="00000000" w:rsidRDefault="00247FD0">
      <w:pPr>
        <w:autoSpaceDE/>
        <w:autoSpaceDN/>
        <w:jc w:val="both"/>
        <w:divId w:val="916210338"/>
        <w:rPr>
          <w:rFonts w:eastAsia="Times New Roman"/>
          <w:color w:val="000000"/>
          <w:sz w:val="20"/>
          <w:szCs w:val="20"/>
          <w:shd w:val="clear" w:color="auto" w:fill="FFFFFF"/>
        </w:rPr>
      </w:pPr>
      <w:r>
        <w:rPr>
          <w:rStyle w:val="slitttl1"/>
          <w:rFonts w:eastAsia="Times New Roman"/>
        </w:rPr>
        <w:t>n)</w:t>
      </w:r>
      <w:r>
        <w:rPr>
          <w:rStyle w:val="slitbdy"/>
          <w:rFonts w:eastAsia="Times New Roman"/>
        </w:rPr>
        <w:t>nerespectarea măsurilor dispuse de ministrul sănătăţii în domeniul politicii de personal şi al structurii organizatorice sau, după caz, a măsurilor dispuse de ministr</w:t>
      </w:r>
      <w:r>
        <w:rPr>
          <w:rStyle w:val="slitbdy"/>
          <w:rFonts w:eastAsia="Times New Roman"/>
        </w:rPr>
        <w:t>ul/conducătorul instituţiei pentru spitalele din subordinea ministerelor şi instituţiilor cu reţea sanitară proprie;</w:t>
      </w:r>
    </w:p>
    <w:p w:rsidR="00000000" w:rsidRDefault="00247FD0">
      <w:pPr>
        <w:autoSpaceDE/>
        <w:autoSpaceDN/>
        <w:jc w:val="both"/>
        <w:divId w:val="1343506648"/>
        <w:rPr>
          <w:rFonts w:eastAsia="Times New Roman"/>
          <w:color w:val="000000"/>
          <w:sz w:val="20"/>
          <w:szCs w:val="20"/>
          <w:shd w:val="clear" w:color="auto" w:fill="FFFFFF"/>
        </w:rPr>
      </w:pPr>
      <w:r>
        <w:rPr>
          <w:rStyle w:val="slitttl1"/>
          <w:rFonts w:eastAsia="Times New Roman"/>
        </w:rPr>
        <w:t>o)</w:t>
      </w:r>
      <w:r>
        <w:rPr>
          <w:rStyle w:val="slitbdy"/>
          <w:rFonts w:eastAsia="Times New Roman"/>
        </w:rPr>
        <w:t>dacă se constată că managerul nu mai îndeplineşte condiţiile prevăzute de dispoziţiile legale în vigoare pentru exercitarea funcţiei de m</w:t>
      </w:r>
      <w:r>
        <w:rPr>
          <w:rStyle w:val="slitbdy"/>
          <w:rFonts w:eastAsia="Times New Roman"/>
        </w:rPr>
        <w:t>anager;</w:t>
      </w:r>
    </w:p>
    <w:p w:rsidR="00000000" w:rsidRDefault="00247FD0">
      <w:pPr>
        <w:autoSpaceDE/>
        <w:autoSpaceDN/>
        <w:jc w:val="both"/>
        <w:divId w:val="853346042"/>
        <w:rPr>
          <w:rFonts w:eastAsia="Times New Roman"/>
          <w:color w:val="000000"/>
          <w:sz w:val="20"/>
          <w:szCs w:val="20"/>
          <w:shd w:val="clear" w:color="auto" w:fill="FFFFFF"/>
        </w:rPr>
      </w:pPr>
      <w:r>
        <w:rPr>
          <w:rStyle w:val="slitttl1"/>
          <w:rFonts w:eastAsia="Times New Roman"/>
        </w:rPr>
        <w:t>p)</w:t>
      </w:r>
      <w:r>
        <w:rPr>
          <w:rStyle w:val="slitbdy"/>
          <w:rFonts w:eastAsia="Times New Roman"/>
        </w:rPr>
        <w:t>în cazul existenţei a 3 luni consecutive de plăţi restante, a căror vechime este mai mare decât termenul scadent de plată, respectiv a arieratelor, în situaţia în care la data semnării contractului de management unitatea sanitară nu înregistrează</w:t>
      </w:r>
      <w:r>
        <w:rPr>
          <w:rStyle w:val="slitbdy"/>
          <w:rFonts w:eastAsia="Times New Roman"/>
        </w:rPr>
        <w:t xml:space="preserve"> arierate;</w:t>
      </w:r>
    </w:p>
    <w:p w:rsidR="00000000" w:rsidRDefault="00247FD0">
      <w:pPr>
        <w:autoSpaceDE/>
        <w:autoSpaceDN/>
        <w:jc w:val="both"/>
        <w:divId w:val="1049112621"/>
        <w:rPr>
          <w:rFonts w:eastAsia="Times New Roman"/>
          <w:color w:val="000000"/>
          <w:sz w:val="20"/>
          <w:szCs w:val="20"/>
          <w:shd w:val="clear" w:color="auto" w:fill="FFFFFF"/>
        </w:rPr>
      </w:pPr>
      <w:r>
        <w:rPr>
          <w:rStyle w:val="slitttl1"/>
          <w:rFonts w:eastAsia="Times New Roman"/>
        </w:rPr>
        <w:t>q)</w:t>
      </w:r>
      <w:r>
        <w:rPr>
          <w:rStyle w:val="slitbdy"/>
          <w:rFonts w:eastAsia="Times New Roman"/>
        </w:rPr>
        <w:t>în cazul nerespectării graficului de eşalonare a plăţilor arieratelor, asumat la semnarea contractului de management, în situaţia în care la data semnării contractului de management unitatea sanitară înregistrează arierate.</w:t>
      </w:r>
    </w:p>
    <w:p w:rsidR="00000000" w:rsidRDefault="00247FD0">
      <w:pPr>
        <w:autoSpaceDE/>
        <w:autoSpaceDN/>
        <w:jc w:val="both"/>
        <w:divId w:val="1036588627"/>
        <w:rPr>
          <w:rStyle w:val="slitbdy"/>
          <w:color w:val="0000FF"/>
        </w:rPr>
      </w:pPr>
      <w:r>
        <w:rPr>
          <w:rStyle w:val="slitttl1"/>
          <w:rFonts w:eastAsia="Times New Roman"/>
        </w:rPr>
        <w:t>r)</w:t>
      </w:r>
      <w:r>
        <w:rPr>
          <w:rStyle w:val="slitbdy"/>
          <w:rFonts w:eastAsia="Times New Roman"/>
          <w:color w:val="0000FF"/>
        </w:rPr>
        <w:t>în cazul denunţăr</w:t>
      </w:r>
      <w:r>
        <w:rPr>
          <w:rStyle w:val="slitbdy"/>
          <w:rFonts w:eastAsia="Times New Roman"/>
          <w:color w:val="0000FF"/>
        </w:rPr>
        <w:t>ii unilaterale a contractului de către manager sau, după caz, de către membrul comitetului director, cu condiţia unei notificări prealabile scrise transmise cu minimum 30 de zile calendaristice înainte de data încetării contractului.</w:t>
      </w:r>
    </w:p>
    <w:p w:rsidR="00000000" w:rsidRDefault="00247FD0">
      <w:pPr>
        <w:pStyle w:val="NormalWeb"/>
        <w:spacing w:before="0" w:after="0"/>
        <w:jc w:val="both"/>
        <w:divId w:val="1036588627"/>
        <w:rPr>
          <w:color w:val="000000"/>
        </w:rPr>
      </w:pPr>
      <w:r>
        <w:rPr>
          <w:rFonts w:ascii="Verdana" w:hAnsi="Verdana"/>
          <w:color w:val="000000"/>
          <w:sz w:val="20"/>
          <w:szCs w:val="20"/>
          <w:shd w:val="clear" w:color="auto" w:fill="FFFFFF"/>
        </w:rPr>
        <w:t xml:space="preserve">La data de 22-11-2016 </w:t>
      </w:r>
      <w:r>
        <w:rPr>
          <w:rFonts w:ascii="Verdana" w:hAnsi="Verdana"/>
          <w:color w:val="000000"/>
          <w:sz w:val="20"/>
          <w:szCs w:val="20"/>
          <w:shd w:val="clear" w:color="auto" w:fill="FFFFFF"/>
        </w:rPr>
        <w:t xml:space="preserve">Alineatul (1) din Articolul 184 , Capitolul III , Titlul VII a fost completat de </w:t>
      </w:r>
      <w:r>
        <w:rPr>
          <w:rFonts w:ascii="Verdana" w:hAnsi="Verdana"/>
          <w:color w:val="0000FF"/>
          <w:sz w:val="20"/>
          <w:szCs w:val="20"/>
          <w:u w:val="single"/>
          <w:shd w:val="clear" w:color="auto" w:fill="FFFFFF"/>
        </w:rPr>
        <w:t>Punctul 14, Articolul I din ORDONANŢA DE URGENŢĂ nr. 79 din 16 noiembrie 2016, publicată în MONITORUL OFICIAL nr. 938 din 22 noiembrie 2016</w:t>
      </w:r>
    </w:p>
    <w:p w:rsidR="00000000" w:rsidRDefault="00247FD0">
      <w:pPr>
        <w:autoSpaceDE/>
        <w:autoSpaceDN/>
        <w:jc w:val="both"/>
        <w:divId w:val="2022510793"/>
        <w:rPr>
          <w:rStyle w:val="slitbdy"/>
          <w:rFonts w:eastAsia="Times New Roman"/>
          <w:color w:val="0000FF"/>
        </w:rPr>
      </w:pPr>
      <w:r>
        <w:rPr>
          <w:rStyle w:val="slitttl1"/>
          <w:rFonts w:eastAsia="Times New Roman"/>
        </w:rPr>
        <w:t>s)</w:t>
      </w:r>
      <w:r>
        <w:rPr>
          <w:rStyle w:val="slitbdy"/>
          <w:rFonts w:eastAsia="Times New Roman"/>
          <w:color w:val="0000FF"/>
        </w:rPr>
        <w:t>ca urmare a condamnării la execut</w:t>
      </w:r>
      <w:r>
        <w:rPr>
          <w:rStyle w:val="slitbdy"/>
          <w:rFonts w:eastAsia="Times New Roman"/>
          <w:color w:val="0000FF"/>
        </w:rPr>
        <w:t>area unei pedepse privative de libertate, de la data rămânerii definitive a hotărârii judecătoreşti;</w:t>
      </w:r>
    </w:p>
    <w:p w:rsidR="00000000" w:rsidRDefault="00247FD0">
      <w:pPr>
        <w:pStyle w:val="NormalWeb"/>
        <w:spacing w:before="0" w:after="0"/>
        <w:jc w:val="both"/>
        <w:divId w:val="2022510793"/>
        <w:rPr>
          <w:color w:val="000000"/>
        </w:rPr>
      </w:pPr>
      <w:r>
        <w:rPr>
          <w:rFonts w:ascii="Verdana" w:hAnsi="Verdana"/>
          <w:color w:val="000000"/>
          <w:sz w:val="20"/>
          <w:szCs w:val="20"/>
          <w:shd w:val="clear" w:color="auto" w:fill="FFFFFF"/>
        </w:rPr>
        <w:t xml:space="preserve">La data de 01-03-2018 Alineatul (1) din Articolul 184 , Capitolul III , Titlul VII a fost completat de </w:t>
      </w:r>
      <w:r>
        <w:rPr>
          <w:rFonts w:ascii="Verdana" w:hAnsi="Verdana"/>
          <w:color w:val="0000FF"/>
          <w:sz w:val="20"/>
          <w:szCs w:val="20"/>
          <w:u w:val="single"/>
          <w:shd w:val="clear" w:color="auto" w:fill="FFFFFF"/>
        </w:rPr>
        <w:t>Punctul 22, Articolul I din ORDONANŢA DE URGENŢĂ nr.</w:t>
      </w:r>
      <w:r>
        <w:rPr>
          <w:rFonts w:ascii="Verdana" w:hAnsi="Verdana"/>
          <w:color w:val="0000FF"/>
          <w:sz w:val="20"/>
          <w:szCs w:val="20"/>
          <w:u w:val="single"/>
          <w:shd w:val="clear" w:color="auto" w:fill="FFFFFF"/>
        </w:rPr>
        <w:t xml:space="preserve"> 8 din 22 februarie 2018, publicată în MONITORUL OFICIAL nr. 190 din 01 martie 2018</w:t>
      </w:r>
    </w:p>
    <w:p w:rsidR="00000000" w:rsidRDefault="00247FD0">
      <w:pPr>
        <w:autoSpaceDE/>
        <w:autoSpaceDN/>
        <w:jc w:val="both"/>
        <w:divId w:val="1951811236"/>
        <w:rPr>
          <w:rStyle w:val="slitbdy"/>
          <w:rFonts w:eastAsia="Times New Roman"/>
          <w:color w:val="0000FF"/>
        </w:rPr>
      </w:pPr>
      <w:r>
        <w:rPr>
          <w:rStyle w:val="slitttl1"/>
          <w:rFonts w:eastAsia="Times New Roman"/>
        </w:rPr>
        <w:t>ş)</w:t>
      </w:r>
      <w:r>
        <w:rPr>
          <w:rStyle w:val="slitbdy"/>
          <w:rFonts w:eastAsia="Times New Roman"/>
          <w:color w:val="0000FF"/>
        </w:rPr>
        <w:t>când printr-o hotărâre judecătorească definitivă s-a dispus condamnarea managerului pentru săvârşirea unei infracţiuni contra statului sau contra autorităţii, infracţiuni</w:t>
      </w:r>
      <w:r>
        <w:rPr>
          <w:rStyle w:val="slitbdy"/>
          <w:rFonts w:eastAsia="Times New Roman"/>
          <w:color w:val="0000FF"/>
        </w:rPr>
        <w:t xml:space="preserve"> de corupţie şi de serviciu, infracţiuni care împiedică înfăptuirea justiţiei, infracţiuni de fals ori a unei infracţiuni săvârşite cu intenţie care ar face-o incompatibilă cu exercitarea funcţiei.</w:t>
      </w:r>
    </w:p>
    <w:p w:rsidR="00000000" w:rsidRDefault="00247FD0">
      <w:pPr>
        <w:pStyle w:val="NormalWeb"/>
        <w:spacing w:before="0" w:after="0"/>
        <w:jc w:val="both"/>
        <w:divId w:val="1951811236"/>
        <w:rPr>
          <w:color w:val="000000"/>
        </w:rPr>
      </w:pPr>
      <w:r>
        <w:rPr>
          <w:rFonts w:ascii="Verdana" w:hAnsi="Verdana"/>
          <w:color w:val="000000"/>
          <w:sz w:val="20"/>
          <w:szCs w:val="20"/>
          <w:shd w:val="clear" w:color="auto" w:fill="FFFFFF"/>
        </w:rPr>
        <w:t>La data de 01-03-2018 Alineatul (1) din Articolul 184 , Ca</w:t>
      </w:r>
      <w:r>
        <w:rPr>
          <w:rFonts w:ascii="Verdana" w:hAnsi="Verdana"/>
          <w:color w:val="000000"/>
          <w:sz w:val="20"/>
          <w:szCs w:val="20"/>
          <w:shd w:val="clear" w:color="auto" w:fill="FFFFFF"/>
        </w:rPr>
        <w:t xml:space="preserve">pitolul III , Titlul VII a fost completat de </w:t>
      </w:r>
      <w:r>
        <w:rPr>
          <w:rFonts w:ascii="Verdana" w:hAnsi="Verdana"/>
          <w:color w:val="0000FF"/>
          <w:sz w:val="20"/>
          <w:szCs w:val="20"/>
          <w:u w:val="single"/>
          <w:shd w:val="clear" w:color="auto" w:fill="FFFFFF"/>
        </w:rPr>
        <w:t>Punctul 22, Articolul I din ORDONANŢA DE URGENŢĂ nr. 8 din 22 februarie 2018, publicată în MONITORUL OFICIAL nr. 190 din 01 martie 2018</w:t>
      </w:r>
    </w:p>
    <w:p w:rsidR="00000000" w:rsidRDefault="00247FD0">
      <w:pPr>
        <w:autoSpaceDE/>
        <w:autoSpaceDN/>
        <w:jc w:val="both"/>
        <w:divId w:val="941302105"/>
        <w:rPr>
          <w:rFonts w:eastAsia="Times New Roman"/>
          <w:color w:val="000000"/>
          <w:sz w:val="20"/>
          <w:szCs w:val="20"/>
          <w:shd w:val="clear" w:color="auto" w:fill="FFFFFF"/>
        </w:rPr>
      </w:pPr>
      <w:r>
        <w:rPr>
          <w:rStyle w:val="salnttl1"/>
          <w:rFonts w:eastAsia="Times New Roman"/>
        </w:rPr>
        <w:t>(2)</w:t>
      </w:r>
      <w:r>
        <w:rPr>
          <w:rStyle w:val="salnbdy"/>
          <w:rFonts w:eastAsia="Times New Roman"/>
        </w:rPr>
        <w:t>Pentru spitalele publice din reţeaua autorităţilor administraţiei public</w:t>
      </w:r>
      <w:r>
        <w:rPr>
          <w:rStyle w:val="salnbdy"/>
          <w:rFonts w:eastAsia="Times New Roman"/>
        </w:rPr>
        <w:t xml:space="preserve">e locale, contractul de management încetează în condiţiile legii la propunerea consiliului de administraţie, în cazul în care acesta constată existenţa uneia dintre situaţiile prevăzute la </w:t>
      </w:r>
      <w:r>
        <w:rPr>
          <w:rStyle w:val="slgi1"/>
          <w:rFonts w:eastAsia="Times New Roman"/>
        </w:rPr>
        <w:t>alin. (1)</w:t>
      </w:r>
      <w:r>
        <w:rPr>
          <w:rStyle w:val="salnbdy"/>
          <w:rFonts w:eastAsia="Times New Roman"/>
        </w:rPr>
        <w:t>.</w:t>
      </w:r>
    </w:p>
    <w:p w:rsidR="00000000" w:rsidRDefault="00247FD0">
      <w:pPr>
        <w:autoSpaceDE/>
        <w:autoSpaceDN/>
        <w:jc w:val="both"/>
        <w:divId w:val="1869023434"/>
        <w:rPr>
          <w:rStyle w:val="salnbdy"/>
          <w:color w:val="0000FF"/>
        </w:rPr>
      </w:pPr>
      <w:r>
        <w:rPr>
          <w:rStyle w:val="salnttl1"/>
          <w:rFonts w:eastAsia="Times New Roman"/>
        </w:rPr>
        <w:t>(3)</w:t>
      </w:r>
      <w:r>
        <w:rPr>
          <w:rStyle w:val="salnbdy"/>
          <w:rFonts w:eastAsia="Times New Roman"/>
          <w:color w:val="0000FF"/>
        </w:rPr>
        <w:t>Încetarea contractului de management atrage încetarea</w:t>
      </w:r>
      <w:r>
        <w:rPr>
          <w:rStyle w:val="salnbdy"/>
          <w:rFonts w:eastAsia="Times New Roman"/>
          <w:color w:val="0000FF"/>
        </w:rPr>
        <w:t xml:space="preserve"> de drept a efectelor ordinului de numire în funcţie.</w:t>
      </w:r>
    </w:p>
    <w:p w:rsidR="00000000" w:rsidRDefault="00247FD0">
      <w:pPr>
        <w:pStyle w:val="NormalWeb"/>
        <w:spacing w:before="0" w:after="0"/>
        <w:jc w:val="both"/>
        <w:divId w:val="1869023434"/>
        <w:rPr>
          <w:color w:val="000000"/>
        </w:rPr>
      </w:pPr>
      <w:r>
        <w:rPr>
          <w:rFonts w:ascii="Verdana" w:hAnsi="Verdana"/>
          <w:color w:val="000000"/>
          <w:sz w:val="20"/>
          <w:szCs w:val="20"/>
          <w:shd w:val="clear" w:color="auto" w:fill="FFFFFF"/>
        </w:rPr>
        <w:lastRenderedPageBreak/>
        <w:t xml:space="preserve">La data de 22-11-2016 Articolul 184 din Capitolul III , Titlul VII a fost completat de </w:t>
      </w:r>
      <w:r>
        <w:rPr>
          <w:rFonts w:ascii="Verdana" w:hAnsi="Verdana"/>
          <w:color w:val="0000FF"/>
          <w:sz w:val="20"/>
          <w:szCs w:val="20"/>
          <w:u w:val="single"/>
          <w:shd w:val="clear" w:color="auto" w:fill="FFFFFF"/>
        </w:rPr>
        <w:t>Punctul 15, Articolul I din ORDONANŢA DE URGENŢĂ nr. 79 din 16 noiembrie 2016, publicată în MONITORUL OFICIAL nr. 9</w:t>
      </w:r>
      <w:r>
        <w:rPr>
          <w:rFonts w:ascii="Verdana" w:hAnsi="Verdana"/>
          <w:color w:val="0000FF"/>
          <w:sz w:val="20"/>
          <w:szCs w:val="20"/>
          <w:u w:val="single"/>
          <w:shd w:val="clear" w:color="auto" w:fill="FFFFFF"/>
        </w:rPr>
        <w:t>38 din 22 noiembrie 2016</w:t>
      </w:r>
    </w:p>
    <w:p w:rsidR="00000000" w:rsidRDefault="00247FD0">
      <w:pPr>
        <w:pStyle w:val="sartttl"/>
        <w:jc w:val="both"/>
        <w:divId w:val="284849913"/>
        <w:rPr>
          <w:shd w:val="clear" w:color="auto" w:fill="FFFFFF"/>
        </w:rPr>
      </w:pPr>
      <w:r>
        <w:rPr>
          <w:shd w:val="clear" w:color="auto" w:fill="FFFFFF"/>
        </w:rPr>
        <w:t>Articolul 185</w:t>
      </w:r>
    </w:p>
    <w:p w:rsidR="00000000" w:rsidRDefault="00247FD0">
      <w:pPr>
        <w:autoSpaceDE/>
        <w:autoSpaceDN/>
        <w:jc w:val="both"/>
        <w:divId w:val="1595701845"/>
        <w:rPr>
          <w:rStyle w:val="salnbdy"/>
          <w:rFonts w:eastAsia="Times New Roman"/>
          <w:color w:val="0000FF"/>
        </w:rPr>
      </w:pPr>
      <w:r>
        <w:rPr>
          <w:rStyle w:val="salnttl1"/>
          <w:rFonts w:eastAsia="Times New Roman"/>
        </w:rPr>
        <w:t>(1)</w:t>
      </w:r>
      <w:r>
        <w:rPr>
          <w:rStyle w:val="salnbdy"/>
          <w:rFonts w:eastAsia="Times New Roman"/>
          <w:color w:val="0000FF"/>
        </w:rPr>
        <w:t>Secţiile, laboratoarele şi serviciile medicale ale spitalului public sunt conduse de un şef de secţie, şef de laborator sau, după caz, şef de serviciu. Aceste funcţii se ocupă prin concurs sau examen, după caz, în condiţiile legii.</w:t>
      </w:r>
    </w:p>
    <w:p w:rsidR="00000000" w:rsidRDefault="00247FD0">
      <w:pPr>
        <w:pStyle w:val="NormalWeb"/>
        <w:spacing w:before="0" w:after="0"/>
        <w:jc w:val="both"/>
        <w:divId w:val="1595701845"/>
        <w:rPr>
          <w:color w:val="000000"/>
        </w:rPr>
      </w:pPr>
      <w:r>
        <w:rPr>
          <w:rFonts w:ascii="Verdana" w:hAnsi="Verdana"/>
          <w:color w:val="000000"/>
          <w:sz w:val="20"/>
          <w:szCs w:val="20"/>
          <w:shd w:val="clear" w:color="auto" w:fill="FFFFFF"/>
        </w:rPr>
        <w:t>La data de 22-11-2016 Al</w:t>
      </w:r>
      <w:r>
        <w:rPr>
          <w:rFonts w:ascii="Verdana" w:hAnsi="Verdana"/>
          <w:color w:val="000000"/>
          <w:sz w:val="20"/>
          <w:szCs w:val="20"/>
          <w:shd w:val="clear" w:color="auto" w:fill="FFFFFF"/>
        </w:rPr>
        <w:t xml:space="preserve">ineatul (1) din Articolul 185 , Capitolul III , Titlul VII a fost modificat de </w:t>
      </w:r>
      <w:r>
        <w:rPr>
          <w:rFonts w:ascii="Verdana" w:hAnsi="Verdana"/>
          <w:color w:val="0000FF"/>
          <w:sz w:val="20"/>
          <w:szCs w:val="20"/>
          <w:u w:val="single"/>
          <w:shd w:val="clear" w:color="auto" w:fill="FFFFFF"/>
        </w:rPr>
        <w:t>Punctul 16, Articolul I din ORDONANŢA DE URGENŢĂ nr. 79 din 16 noiembrie 2016, publicată în MONITORUL OFICIAL nr. 938 din 22 noiembrie 2016</w:t>
      </w:r>
    </w:p>
    <w:p w:rsidR="00000000" w:rsidRDefault="00247FD0">
      <w:pPr>
        <w:autoSpaceDE/>
        <w:autoSpaceDN/>
        <w:jc w:val="both"/>
        <w:divId w:val="1233856460"/>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În spitalele publice funcţiile de </w:t>
      </w:r>
      <w:r>
        <w:rPr>
          <w:rStyle w:val="salnbdy"/>
          <w:rFonts w:eastAsia="Times New Roman"/>
        </w:rPr>
        <w:t>şef de secţie, şef de laborator, asistent medical şef sunt funcţii de conducere şi vor putea fi ocupate numai de medici, biologi, chimişti şi biochimişti sau, după caz, asistenţi medicali, cu o vechime de cel puţin 5 ani în specialitatea respectivă.</w:t>
      </w:r>
    </w:p>
    <w:p w:rsidR="00000000" w:rsidRDefault="00247FD0">
      <w:pPr>
        <w:autoSpaceDE/>
        <w:autoSpaceDN/>
        <w:jc w:val="both"/>
        <w:divId w:val="1046175628"/>
        <w:rPr>
          <w:rFonts w:eastAsia="Times New Roman"/>
          <w:color w:val="000000"/>
          <w:sz w:val="20"/>
          <w:szCs w:val="20"/>
          <w:shd w:val="clear" w:color="auto" w:fill="FFFFFF"/>
        </w:rPr>
      </w:pPr>
      <w:r>
        <w:rPr>
          <w:rStyle w:val="salnttl1"/>
          <w:rFonts w:eastAsia="Times New Roman"/>
        </w:rPr>
        <w:t>(3)</w:t>
      </w:r>
      <w:r>
        <w:rPr>
          <w:rStyle w:val="salnbdy"/>
          <w:rFonts w:eastAsia="Times New Roman"/>
        </w:rPr>
        <w:t>Fun</w:t>
      </w:r>
      <w:r>
        <w:rPr>
          <w:rStyle w:val="salnbdy"/>
          <w:rFonts w:eastAsia="Times New Roman"/>
        </w:rPr>
        <w:t>cţia de farmacist-şef din spitalele publice se ocupă în condiţiile legii de către farmacişti cu minimum 2 ani de experienţă profesională.</w:t>
      </w:r>
    </w:p>
    <w:p w:rsidR="00000000" w:rsidRDefault="00247FD0">
      <w:pPr>
        <w:autoSpaceDE/>
        <w:autoSpaceDN/>
        <w:jc w:val="both"/>
        <w:divId w:val="371854931"/>
        <w:rPr>
          <w:rFonts w:eastAsia="Times New Roman"/>
          <w:color w:val="000000"/>
          <w:sz w:val="20"/>
          <w:szCs w:val="20"/>
          <w:shd w:val="clear" w:color="auto" w:fill="FFFFFF"/>
        </w:rPr>
      </w:pPr>
      <w:r>
        <w:rPr>
          <w:rStyle w:val="salnttl1"/>
          <w:rFonts w:eastAsia="Times New Roman"/>
        </w:rPr>
        <w:t>(4)</w:t>
      </w:r>
      <w:r>
        <w:rPr>
          <w:rStyle w:val="salnbdy"/>
          <w:rFonts w:eastAsia="Times New Roman"/>
        </w:rPr>
        <w:t>Şefii de secţie au ca atribuţii îndrumarea şi realizarea activităţii de acordare a îngrijirilor medicale în cadrul secţiei respective şi răspund de calitatea actului medical, precum şi atribuţiile asumate prin contractul de administrare.</w:t>
      </w:r>
    </w:p>
    <w:p w:rsidR="00000000" w:rsidRDefault="00247FD0">
      <w:pPr>
        <w:autoSpaceDE/>
        <w:autoSpaceDN/>
        <w:jc w:val="both"/>
        <w:divId w:val="217472199"/>
        <w:rPr>
          <w:rStyle w:val="salnbdy"/>
          <w:color w:val="0000FF"/>
        </w:rPr>
      </w:pPr>
      <w:r>
        <w:rPr>
          <w:rStyle w:val="salnttl1"/>
          <w:rFonts w:eastAsia="Times New Roman"/>
        </w:rPr>
        <w:t>(5)</w:t>
      </w:r>
      <w:r>
        <w:rPr>
          <w:rStyle w:val="salnbdy"/>
          <w:rFonts w:eastAsia="Times New Roman"/>
          <w:color w:val="0000FF"/>
        </w:rPr>
        <w:t xml:space="preserve"> La numirea în </w:t>
      </w:r>
      <w:r>
        <w:rPr>
          <w:rStyle w:val="salnbdy"/>
          <w:rFonts w:eastAsia="Times New Roman"/>
          <w:color w:val="0000FF"/>
        </w:rPr>
        <w:t>funcţie, şefii de secţie, de laborator şi de serviciu medical vor încheia cu spitalul public, reprezentat de managerul acestuia, un contract de administrare cu o durată de 4 ani, în cuprinsul căruia sunt prevăzuţi indicatorii de performanţă asumaţi. Contra</w:t>
      </w:r>
      <w:r>
        <w:rPr>
          <w:rStyle w:val="salnbdy"/>
          <w:rFonts w:eastAsia="Times New Roman"/>
          <w:color w:val="0000FF"/>
        </w:rPr>
        <w:t xml:space="preserve">ctul de administrare poate fi prelungit la expirarea acestuia pe o perioadă de 3 luni, de maximum două ori, perioadă în care se organizează concursul de ocupare a funcţiei. Contractul de administrare poate înceta înainte de termen în urma evaluării anuale </w:t>
      </w:r>
      <w:r>
        <w:rPr>
          <w:rStyle w:val="salnbdy"/>
          <w:rFonts w:eastAsia="Times New Roman"/>
          <w:color w:val="0000FF"/>
        </w:rPr>
        <w:t>sau în cazurile prevăzute de lege. Evaluarea este efectuată pe baza criteriilor de performanţă generale stabilite prin ordin al ministrului sănătăţii, precum şi pe baza criteriilor specifice şi a ponderilor stabilite şi aprobate prin act administrativ al c</w:t>
      </w:r>
      <w:r>
        <w:rPr>
          <w:rStyle w:val="salnbdy"/>
          <w:rFonts w:eastAsia="Times New Roman"/>
          <w:color w:val="0000FF"/>
        </w:rPr>
        <w:t>onducătorilor ministerelor sau instituţiilor cu reţea sanitară proprie, al primarului unităţii administrativ-teritoriale, al primarului general al municipiului Bucureşti sau al preşedintelui consiliului judeţean sau prin hotărârea senatului universităţii d</w:t>
      </w:r>
      <w:r>
        <w:rPr>
          <w:rStyle w:val="salnbdy"/>
          <w:rFonts w:eastAsia="Times New Roman"/>
          <w:color w:val="0000FF"/>
        </w:rPr>
        <w:t>e medicină şi farmacie, după caz. În cazul în care la numirea în funcţie şeful de secţie, de laborator sau de serviciu medical se află în stare de incompatibilitate sau conflict de interese, acesta este obligat să înlăture motivele de incompatibilitate sau</w:t>
      </w:r>
      <w:r>
        <w:rPr>
          <w:rStyle w:val="salnbdy"/>
          <w:rFonts w:eastAsia="Times New Roman"/>
          <w:color w:val="0000FF"/>
        </w:rPr>
        <w:t xml:space="preserve"> de conflict de interese în termen de maximum 30 de zile de la numirea în funcţie. În caz contrar, contractul de administrare este reziliat de plin drept.</w:t>
      </w:r>
    </w:p>
    <w:p w:rsidR="00000000" w:rsidRDefault="00247FD0">
      <w:pPr>
        <w:pStyle w:val="NormalWeb"/>
        <w:spacing w:before="0" w:after="0"/>
        <w:jc w:val="both"/>
        <w:divId w:val="217472199"/>
        <w:rPr>
          <w:color w:val="000000"/>
        </w:rPr>
      </w:pPr>
      <w:r>
        <w:rPr>
          <w:rFonts w:ascii="Verdana" w:hAnsi="Verdana"/>
          <w:color w:val="000000"/>
          <w:sz w:val="20"/>
          <w:szCs w:val="20"/>
          <w:shd w:val="clear" w:color="auto" w:fill="FFFFFF"/>
        </w:rPr>
        <w:t>La data de 01-03-2018 Alineatul (5) din Articolul 185 , Capitolul III , Titlul VII a fost modificat d</w:t>
      </w:r>
      <w:r>
        <w:rPr>
          <w:rFonts w:ascii="Verdana" w:hAnsi="Verdana"/>
          <w:color w:val="000000"/>
          <w:sz w:val="20"/>
          <w:szCs w:val="20"/>
          <w:shd w:val="clear" w:color="auto" w:fill="FFFFFF"/>
        </w:rPr>
        <w:t xml:space="preserve">e </w:t>
      </w:r>
      <w:r>
        <w:rPr>
          <w:rFonts w:ascii="Verdana" w:hAnsi="Verdana"/>
          <w:color w:val="0000FF"/>
          <w:sz w:val="20"/>
          <w:szCs w:val="20"/>
          <w:u w:val="single"/>
          <w:shd w:val="clear" w:color="auto" w:fill="FFFFFF"/>
        </w:rPr>
        <w:t>Punctul 23, Articolul I din ORDONANŢA DE URGENŢĂ nr. 8 din 22 februarie 2018, publicată în MONITORUL OFICIAL nr. 190 din 01 martie 2018</w:t>
      </w:r>
    </w:p>
    <w:p w:rsidR="00000000" w:rsidRDefault="00247FD0">
      <w:pPr>
        <w:autoSpaceDE/>
        <w:autoSpaceDN/>
        <w:jc w:val="both"/>
        <w:divId w:val="1800996598"/>
        <w:rPr>
          <w:rFonts w:eastAsia="Times New Roman"/>
          <w:color w:val="000000"/>
          <w:sz w:val="20"/>
          <w:szCs w:val="20"/>
          <w:shd w:val="clear" w:color="auto" w:fill="FFFFFF"/>
        </w:rPr>
      </w:pPr>
      <w:r>
        <w:rPr>
          <w:rStyle w:val="salnttl1"/>
          <w:rFonts w:eastAsia="Times New Roman"/>
        </w:rPr>
        <w:t>(6)</w:t>
      </w:r>
      <w:r>
        <w:rPr>
          <w:rStyle w:val="salnbdy"/>
          <w:rFonts w:eastAsia="Times New Roman"/>
        </w:rPr>
        <w:t>Calitatea de şef de secţie, şef de laborator şi şef de serviciu medical este compatibilă cu funcţia de cadru didact</w:t>
      </w:r>
      <w:r>
        <w:rPr>
          <w:rStyle w:val="salnbdy"/>
          <w:rFonts w:eastAsia="Times New Roman"/>
        </w:rPr>
        <w:t>ic universitar.</w:t>
      </w:r>
    </w:p>
    <w:p w:rsidR="00000000" w:rsidRDefault="00247FD0">
      <w:pPr>
        <w:autoSpaceDE/>
        <w:autoSpaceDN/>
        <w:jc w:val="both"/>
        <w:divId w:val="592981488"/>
        <w:rPr>
          <w:rStyle w:val="salnbdy"/>
          <w:color w:val="0000FF"/>
        </w:rPr>
      </w:pPr>
      <w:r>
        <w:rPr>
          <w:rStyle w:val="salnttl1"/>
          <w:rFonts w:eastAsia="Times New Roman"/>
        </w:rPr>
        <w:t>(7)</w:t>
      </w:r>
      <w:r>
        <w:rPr>
          <w:rStyle w:val="salnbdy"/>
          <w:rFonts w:eastAsia="Times New Roman"/>
          <w:color w:val="0000FF"/>
        </w:rPr>
        <w:t>În secţiile universitare clinice, laboratoarele clinice şi serviciile medicale clinice, funcţia de şef de secţie, şef de laborator şi şef de serviciu medical se ocupă de către un cadru didactic universitar medical desemnat pe bază de con</w:t>
      </w:r>
      <w:r>
        <w:rPr>
          <w:rStyle w:val="salnbdy"/>
          <w:rFonts w:eastAsia="Times New Roman"/>
          <w:color w:val="0000FF"/>
        </w:rPr>
        <w:t xml:space="preserve">curs organizat conform prevederilor </w:t>
      </w:r>
      <w:r>
        <w:rPr>
          <w:rStyle w:val="slgi1"/>
          <w:rFonts w:eastAsia="Times New Roman"/>
        </w:rPr>
        <w:t>alin. (1)</w:t>
      </w:r>
      <w:r>
        <w:rPr>
          <w:rStyle w:val="salnbdy"/>
          <w:rFonts w:eastAsia="Times New Roman"/>
          <w:color w:val="0000FF"/>
        </w:rPr>
        <w:t>.</w:t>
      </w:r>
    </w:p>
    <w:p w:rsidR="00000000" w:rsidRDefault="00247FD0">
      <w:pPr>
        <w:pStyle w:val="NormalWeb"/>
        <w:spacing w:before="0" w:after="0"/>
        <w:jc w:val="both"/>
        <w:divId w:val="592981488"/>
        <w:rPr>
          <w:color w:val="000000"/>
        </w:rPr>
      </w:pPr>
      <w:r>
        <w:rPr>
          <w:rFonts w:ascii="Verdana" w:hAnsi="Verdana"/>
          <w:color w:val="000000"/>
          <w:sz w:val="20"/>
          <w:szCs w:val="20"/>
          <w:shd w:val="clear" w:color="auto" w:fill="FFFFFF"/>
        </w:rPr>
        <w:t xml:space="preserve">La data de 22-11-2016 Alineatul (7) din Articolul 185 , Capitolul III , Titlul VII a fost modificat de </w:t>
      </w:r>
      <w:r>
        <w:rPr>
          <w:rFonts w:ascii="Verdana" w:hAnsi="Verdana"/>
          <w:color w:val="0000FF"/>
          <w:sz w:val="20"/>
          <w:szCs w:val="20"/>
          <w:u w:val="single"/>
          <w:shd w:val="clear" w:color="auto" w:fill="FFFFFF"/>
        </w:rPr>
        <w:t>Punctul 16, Articolul I din ORDONANŢA DE URGENŢĂ nr. 79 din 16 noiembrie 2016, publicată în MONITORUL OFIC</w:t>
      </w:r>
      <w:r>
        <w:rPr>
          <w:rFonts w:ascii="Verdana" w:hAnsi="Verdana"/>
          <w:color w:val="0000FF"/>
          <w:sz w:val="20"/>
          <w:szCs w:val="20"/>
          <w:u w:val="single"/>
          <w:shd w:val="clear" w:color="auto" w:fill="FFFFFF"/>
        </w:rPr>
        <w:t>IAL nr. 938 din 22 noiembrie 2016</w:t>
      </w:r>
    </w:p>
    <w:p w:rsidR="00000000" w:rsidRDefault="00247FD0">
      <w:pPr>
        <w:autoSpaceDE/>
        <w:autoSpaceDN/>
        <w:jc w:val="both"/>
        <w:divId w:val="1474328353"/>
        <w:rPr>
          <w:rStyle w:val="salnbdy"/>
          <w:rFonts w:eastAsia="Times New Roman"/>
          <w:color w:val="0000FF"/>
        </w:rPr>
      </w:pPr>
      <w:r>
        <w:rPr>
          <w:rStyle w:val="salnttl1"/>
          <w:rFonts w:eastAsia="Times New Roman"/>
        </w:rPr>
        <w:t>(7^1)</w:t>
      </w:r>
      <w:r>
        <w:rPr>
          <w:rStyle w:val="salnbdy"/>
          <w:rFonts w:eastAsia="Times New Roman"/>
          <w:color w:val="0000FF"/>
        </w:rPr>
        <w:t xml:space="preserve">În secţiile universitare clinice, laboratoarele clinice şi serviciile medicale clinice din spitalele aparţinând reţelei sanitare a Ministerului Apărării Naţionale, funcţia de şef de secţie, şef de laborator şi şef de </w:t>
      </w:r>
      <w:r>
        <w:rPr>
          <w:rStyle w:val="salnbdy"/>
          <w:rFonts w:eastAsia="Times New Roman"/>
          <w:color w:val="0000FF"/>
        </w:rPr>
        <w:t xml:space="preserve">serviciu medical se ocupă de către un cadru militar în activitate medic, desemnat pe bază de concurs organizat conform prevederilor </w:t>
      </w:r>
      <w:r>
        <w:rPr>
          <w:rStyle w:val="slgi1"/>
          <w:rFonts w:eastAsia="Times New Roman"/>
        </w:rPr>
        <w:t>alin. (9)</w:t>
      </w:r>
      <w:r>
        <w:rPr>
          <w:rStyle w:val="salnbdy"/>
          <w:rFonts w:eastAsia="Times New Roman"/>
          <w:color w:val="0000FF"/>
        </w:rPr>
        <w:t>.</w:t>
      </w:r>
    </w:p>
    <w:p w:rsidR="00000000" w:rsidRDefault="00247FD0">
      <w:pPr>
        <w:pStyle w:val="NormalWeb"/>
        <w:spacing w:before="0" w:after="0"/>
        <w:jc w:val="both"/>
        <w:divId w:val="1474328353"/>
        <w:rPr>
          <w:color w:val="000000"/>
        </w:rPr>
      </w:pPr>
      <w:r>
        <w:rPr>
          <w:rFonts w:ascii="Verdana" w:hAnsi="Verdana"/>
          <w:color w:val="000000"/>
          <w:sz w:val="20"/>
          <w:szCs w:val="20"/>
          <w:shd w:val="clear" w:color="auto" w:fill="FFFFFF"/>
        </w:rPr>
        <w:lastRenderedPageBreak/>
        <w:t xml:space="preserve">La data de 22-11-2016 Articolul 185 din Capitolul III , Titlul VII a fost completat de </w:t>
      </w:r>
      <w:r>
        <w:rPr>
          <w:rFonts w:ascii="Verdana" w:hAnsi="Verdana"/>
          <w:color w:val="0000FF"/>
          <w:sz w:val="20"/>
          <w:szCs w:val="20"/>
          <w:u w:val="single"/>
          <w:shd w:val="clear" w:color="auto" w:fill="FFFFFF"/>
        </w:rPr>
        <w:t>Punctul 17, Articolul I di</w:t>
      </w:r>
      <w:r>
        <w:rPr>
          <w:rFonts w:ascii="Verdana" w:hAnsi="Verdana"/>
          <w:color w:val="0000FF"/>
          <w:sz w:val="20"/>
          <w:szCs w:val="20"/>
          <w:u w:val="single"/>
          <w:shd w:val="clear" w:color="auto" w:fill="FFFFFF"/>
        </w:rPr>
        <w:t>n ORDONANŢA DE URGENŢĂ nr. 79 din 16 noiembrie 2016, publicată în MONITORUL OFICIAL nr. 938 din 22 noiembrie 2016</w:t>
      </w:r>
    </w:p>
    <w:p w:rsidR="00000000" w:rsidRDefault="00247FD0">
      <w:pPr>
        <w:autoSpaceDE/>
        <w:autoSpaceDN/>
        <w:jc w:val="both"/>
        <w:divId w:val="1514564007"/>
        <w:rPr>
          <w:rFonts w:eastAsia="Times New Roman"/>
          <w:color w:val="000000"/>
          <w:sz w:val="20"/>
          <w:szCs w:val="20"/>
          <w:shd w:val="clear" w:color="auto" w:fill="FFFFFF"/>
        </w:rPr>
      </w:pPr>
      <w:r>
        <w:rPr>
          <w:rStyle w:val="salnttl1"/>
          <w:rFonts w:eastAsia="Times New Roman"/>
        </w:rPr>
        <w:t>(8)</w:t>
      </w:r>
      <w:r>
        <w:rPr>
          <w:rStyle w:val="salnbdy"/>
          <w:rFonts w:eastAsia="Times New Roman"/>
        </w:rPr>
        <w:t xml:space="preserve">În cazul în care contractul de administrare, prevăzut la </w:t>
      </w:r>
      <w:r>
        <w:rPr>
          <w:rStyle w:val="slgi1"/>
          <w:rFonts w:eastAsia="Times New Roman"/>
        </w:rPr>
        <w:t>alin. (5)</w:t>
      </w:r>
      <w:r>
        <w:rPr>
          <w:rStyle w:val="salnbdy"/>
          <w:rFonts w:eastAsia="Times New Roman"/>
        </w:rPr>
        <w:t>, nu se semnează în termen de 7 zile de la data stabilită de manager pent</w:t>
      </w:r>
      <w:r>
        <w:rPr>
          <w:rStyle w:val="salnbdy"/>
          <w:rFonts w:eastAsia="Times New Roman"/>
        </w:rPr>
        <w:t>ru încheierea acestuia, se va constitui o comisie de mediere numită prin decizie a consiliului de administraţie. În situaţia în care conflictul nu se soluţionează într-un nou termen de 7 zile, postul va fi scos la concurs, în condiţiile legii.</w:t>
      </w:r>
    </w:p>
    <w:p w:rsidR="00000000" w:rsidRDefault="00247FD0">
      <w:pPr>
        <w:autoSpaceDE/>
        <w:autoSpaceDN/>
        <w:jc w:val="both"/>
        <w:divId w:val="1356691429"/>
        <w:rPr>
          <w:rStyle w:val="salnbdy"/>
          <w:color w:val="0000FF"/>
        </w:rPr>
      </w:pPr>
      <w:r>
        <w:rPr>
          <w:rStyle w:val="salnttl1"/>
          <w:rFonts w:eastAsia="Times New Roman"/>
        </w:rPr>
        <w:t>(9)</w:t>
      </w:r>
      <w:r>
        <w:rPr>
          <w:rStyle w:val="salnbdy"/>
          <w:rFonts w:eastAsia="Times New Roman"/>
          <w:color w:val="0000FF"/>
        </w:rPr>
        <w:t>Procedura</w:t>
      </w:r>
      <w:r>
        <w:rPr>
          <w:rStyle w:val="salnbdy"/>
          <w:rFonts w:eastAsia="Times New Roman"/>
          <w:color w:val="0000FF"/>
        </w:rPr>
        <w:t xml:space="preserve"> de organizare şi desfăşurare a concursului pentru ocuparea funcţiei de şef de secţie, şef de laborator şi şef de serviciu medical, inclusiv condiţiile de participare la concurs, vor fi stabilite prin ordin al ministrului sănătăţii, iar în cazul spitalelor</w:t>
      </w:r>
      <w:r>
        <w:rPr>
          <w:rStyle w:val="salnbdy"/>
          <w:rFonts w:eastAsia="Times New Roman"/>
          <w:color w:val="0000FF"/>
        </w:rPr>
        <w:t xml:space="preserve"> aparţinând ministerelor sau instituţiilor cu reţea sanitară proprie, condiţiile specifice de participare la concurs vor fi stabilite prin ordin al ministrului, respectiv prin decizie a conducătorului instituţiei, cu avizul Ministerului Sănătăţii. În cazul</w:t>
      </w:r>
      <w:r>
        <w:rPr>
          <w:rStyle w:val="salnbdy"/>
          <w:rFonts w:eastAsia="Times New Roman"/>
          <w:color w:val="0000FF"/>
        </w:rPr>
        <w:t xml:space="preserve"> în care la concurs nu se prezintă niciun candidat sau nu este declarat câştigător niciun candidat în termenul legal, managerul spitalului public va delega o altă persoană în funcţia de şef de secţie, şef de laborator sau şef de serviciu medical, pe o peri</w:t>
      </w:r>
      <w:r>
        <w:rPr>
          <w:rStyle w:val="salnbdy"/>
          <w:rFonts w:eastAsia="Times New Roman"/>
          <w:color w:val="0000FF"/>
        </w:rPr>
        <w:t xml:space="preserve">oadă de până la 6 luni, interval în care se vor repeta procedurile prevăzute la </w:t>
      </w:r>
      <w:r>
        <w:rPr>
          <w:rStyle w:val="slgi1"/>
          <w:rFonts w:eastAsia="Times New Roman"/>
        </w:rPr>
        <w:t>alin. (1)</w:t>
      </w:r>
      <w:r>
        <w:rPr>
          <w:rStyle w:val="salnbdy"/>
          <w:rFonts w:eastAsia="Times New Roman"/>
          <w:color w:val="0000FF"/>
        </w:rPr>
        <w:t>.</w:t>
      </w:r>
    </w:p>
    <w:p w:rsidR="00000000" w:rsidRDefault="00247FD0">
      <w:pPr>
        <w:pStyle w:val="NormalWeb"/>
        <w:spacing w:before="0" w:after="0"/>
        <w:jc w:val="both"/>
        <w:divId w:val="1356691429"/>
        <w:rPr>
          <w:color w:val="000000"/>
        </w:rPr>
      </w:pPr>
      <w:r>
        <w:rPr>
          <w:rFonts w:ascii="Verdana" w:hAnsi="Verdana"/>
          <w:color w:val="000000"/>
          <w:sz w:val="20"/>
          <w:szCs w:val="20"/>
          <w:shd w:val="clear" w:color="auto" w:fill="FFFFFF"/>
        </w:rPr>
        <w:t xml:space="preserve">La data de 22-11-2016 Alineatul (9) din Articolul 185 , Capitolul III , Titlul VII a fost modificat de </w:t>
      </w:r>
      <w:r>
        <w:rPr>
          <w:rFonts w:ascii="Verdana" w:hAnsi="Verdana"/>
          <w:color w:val="0000FF"/>
          <w:sz w:val="20"/>
          <w:szCs w:val="20"/>
          <w:u w:val="single"/>
          <w:shd w:val="clear" w:color="auto" w:fill="FFFFFF"/>
        </w:rPr>
        <w:t>Punctul 18, Articolul I din ORDONANŢA DE URGENŢĂ nr. 79 din 16</w:t>
      </w:r>
      <w:r>
        <w:rPr>
          <w:rFonts w:ascii="Verdana" w:hAnsi="Verdana"/>
          <w:color w:val="0000FF"/>
          <w:sz w:val="20"/>
          <w:szCs w:val="20"/>
          <w:u w:val="single"/>
          <w:shd w:val="clear" w:color="auto" w:fill="FFFFFF"/>
        </w:rPr>
        <w:t xml:space="preserve"> noiembrie 2016, publicată în MONITORUL OFICIAL nr. 938 din 22 noiembrie 2016</w:t>
      </w:r>
    </w:p>
    <w:p w:rsidR="00000000" w:rsidRDefault="00247FD0">
      <w:pPr>
        <w:autoSpaceDE/>
        <w:autoSpaceDN/>
        <w:jc w:val="both"/>
        <w:divId w:val="808480564"/>
        <w:rPr>
          <w:rStyle w:val="salnbdy"/>
          <w:rFonts w:eastAsia="Times New Roman"/>
          <w:color w:val="0000FF"/>
        </w:rPr>
      </w:pPr>
      <w:r>
        <w:rPr>
          <w:rStyle w:val="salnttl1"/>
          <w:rFonts w:eastAsia="Times New Roman"/>
        </w:rPr>
        <w:t>(10)</w:t>
      </w:r>
      <w:r>
        <w:rPr>
          <w:rStyle w:val="salnbdy"/>
          <w:rFonts w:eastAsia="Times New Roman"/>
          <w:color w:val="0000FF"/>
        </w:rPr>
        <w:t xml:space="preserve">În cazul spitalelor publice din reţeaua autorităţilor administraţiei publice locale, condiţiile specifice de participare la concursul de ocupare a funcţiei de şef de secţie, </w:t>
      </w:r>
      <w:r>
        <w:rPr>
          <w:rStyle w:val="salnbdy"/>
          <w:rFonts w:eastAsia="Times New Roman"/>
          <w:color w:val="0000FF"/>
        </w:rPr>
        <w:t>şef de laborator şi şef de serviciu medical se stabilesc prin act administrativ al primarului unităţii administrativ-teritoriale, al primarului general al municipiului Bucureşti sau al preşedintelui consiliului judeţean, după caz, cu avizul direcţiei de să</w:t>
      </w:r>
      <w:r>
        <w:rPr>
          <w:rStyle w:val="salnbdy"/>
          <w:rFonts w:eastAsia="Times New Roman"/>
          <w:color w:val="0000FF"/>
        </w:rPr>
        <w:t>nătate publică judeţene sau a municipiului Bucureşti.</w:t>
      </w:r>
    </w:p>
    <w:p w:rsidR="00000000" w:rsidRDefault="00247FD0">
      <w:pPr>
        <w:pStyle w:val="NormalWeb"/>
        <w:spacing w:before="0" w:after="0"/>
        <w:jc w:val="both"/>
        <w:divId w:val="808480564"/>
        <w:rPr>
          <w:color w:val="000000"/>
        </w:rPr>
      </w:pPr>
      <w:r>
        <w:rPr>
          <w:rFonts w:ascii="Verdana" w:hAnsi="Verdana"/>
          <w:color w:val="000000"/>
          <w:sz w:val="20"/>
          <w:szCs w:val="20"/>
          <w:shd w:val="clear" w:color="auto" w:fill="FFFFFF"/>
        </w:rPr>
        <w:t xml:space="preserve">La data de 22-11-2016 Alineatul (10) din Articolul 185 , Capitolul III , Titlul VII a fost modificat de </w:t>
      </w:r>
      <w:r>
        <w:rPr>
          <w:rFonts w:ascii="Verdana" w:hAnsi="Verdana"/>
          <w:color w:val="0000FF"/>
          <w:sz w:val="20"/>
          <w:szCs w:val="20"/>
          <w:u w:val="single"/>
          <w:shd w:val="clear" w:color="auto" w:fill="FFFFFF"/>
        </w:rPr>
        <w:t>Punctul 18, Articolul I din ORDONANŢA DE URGENŢĂ nr. 79 din 16 noiembrie 2016, publicată în MONITO</w:t>
      </w:r>
      <w:r>
        <w:rPr>
          <w:rFonts w:ascii="Verdana" w:hAnsi="Verdana"/>
          <w:color w:val="0000FF"/>
          <w:sz w:val="20"/>
          <w:szCs w:val="20"/>
          <w:u w:val="single"/>
          <w:shd w:val="clear" w:color="auto" w:fill="FFFFFF"/>
        </w:rPr>
        <w:t>RUL OFICIAL nr. 938 din 22 noiembrie 2016</w:t>
      </w:r>
    </w:p>
    <w:p w:rsidR="00000000" w:rsidRDefault="00247FD0">
      <w:pPr>
        <w:autoSpaceDE/>
        <w:autoSpaceDN/>
        <w:jc w:val="both"/>
        <w:divId w:val="1390879612"/>
        <w:rPr>
          <w:rFonts w:eastAsia="Times New Roman"/>
          <w:color w:val="000000"/>
          <w:sz w:val="20"/>
          <w:szCs w:val="20"/>
          <w:shd w:val="clear" w:color="auto" w:fill="FFFFFF"/>
        </w:rPr>
      </w:pPr>
      <w:r>
        <w:rPr>
          <w:rStyle w:val="salnttl1"/>
          <w:rFonts w:eastAsia="Times New Roman"/>
        </w:rPr>
        <w:t>(11)</w:t>
      </w:r>
      <w:r>
        <w:rPr>
          <w:rStyle w:val="salnbdy"/>
          <w:rFonts w:eastAsia="Times New Roman"/>
        </w:rPr>
        <w:t>Şeful de secţie, şeful de laborator şi şeful serviciului medical vor face publice, prin declaraţie pe propria răspundere, afişată pe site-ul spitalului şi al autorităţii de sănătate publică sau pe site-ul Minis</w:t>
      </w:r>
      <w:r>
        <w:rPr>
          <w:rStyle w:val="salnbdy"/>
          <w:rFonts w:eastAsia="Times New Roman"/>
        </w:rPr>
        <w:t>terului Sănătăţii ori, după caz, al Ministerului Transporturilor pentru unităţile sanitare subordonate acestuia, legăturile de rudenie până la gradul al IV-lea inclusiv cu personalul angajat în secţia, laboratorul sau serviciul medical pe care îl conduc.</w:t>
      </w:r>
    </w:p>
    <w:p w:rsidR="00000000" w:rsidRDefault="00247FD0">
      <w:pPr>
        <w:autoSpaceDE/>
        <w:autoSpaceDN/>
        <w:jc w:val="both"/>
        <w:divId w:val="1607809423"/>
        <w:rPr>
          <w:rFonts w:eastAsia="Times New Roman"/>
          <w:color w:val="000000"/>
          <w:sz w:val="20"/>
          <w:szCs w:val="20"/>
          <w:shd w:val="clear" w:color="auto" w:fill="FFFFFF"/>
        </w:rPr>
      </w:pPr>
      <w:r>
        <w:rPr>
          <w:rStyle w:val="salnttl1"/>
          <w:rFonts w:eastAsia="Times New Roman"/>
        </w:rPr>
        <w:t>(</w:t>
      </w:r>
      <w:r>
        <w:rPr>
          <w:rStyle w:val="salnttl1"/>
          <w:rFonts w:eastAsia="Times New Roman"/>
        </w:rPr>
        <w:t>12)</w:t>
      </w:r>
      <w:r>
        <w:rPr>
          <w:rStyle w:val="salnbdy"/>
          <w:rFonts w:eastAsia="Times New Roman"/>
        </w:rPr>
        <w:t xml:space="preserve">Prevederile </w:t>
      </w:r>
      <w:r>
        <w:rPr>
          <w:rStyle w:val="slgi1"/>
          <w:rFonts w:eastAsia="Times New Roman"/>
        </w:rPr>
        <w:t>alin. (11)</w:t>
      </w:r>
      <w:r>
        <w:rPr>
          <w:rStyle w:val="salnbdy"/>
          <w:rFonts w:eastAsia="Times New Roman"/>
        </w:rPr>
        <w:t xml:space="preserve"> se aplică în mod corespunzător şi în cazul spitalelor publice din reţeaua autorităţilor administraţiei publice locale.</w:t>
      </w:r>
    </w:p>
    <w:p w:rsidR="00000000" w:rsidRDefault="00247FD0">
      <w:pPr>
        <w:autoSpaceDE/>
        <w:autoSpaceDN/>
        <w:jc w:val="both"/>
        <w:divId w:val="991103373"/>
        <w:rPr>
          <w:rStyle w:val="salnbdy"/>
          <w:color w:val="0000FF"/>
        </w:rPr>
      </w:pPr>
      <w:r>
        <w:rPr>
          <w:rStyle w:val="salnttl1"/>
          <w:rFonts w:eastAsia="Times New Roman"/>
        </w:rPr>
        <w:t>(13)</w:t>
      </w:r>
      <w:r>
        <w:rPr>
          <w:rStyle w:val="salnbdy"/>
          <w:rFonts w:eastAsia="Times New Roman"/>
          <w:color w:val="0000FF"/>
        </w:rPr>
        <w:t xml:space="preserve"> Medicii, indiferent de sex, care împlinesc vârsta de 67 de ani după dobândirea funcţiei de conducere şi ca</w:t>
      </w:r>
      <w:r>
        <w:rPr>
          <w:rStyle w:val="salnbdy"/>
          <w:rFonts w:eastAsia="Times New Roman"/>
          <w:color w:val="0000FF"/>
        </w:rPr>
        <w:t>re fac parte din comitetul director al spitalului public sau exercită funcţia de şef de secţie, şef de laborator ori şef de serviciu medical, vor fi pensionaţi conform legii. Medicii în vârstă de 67 de ani nu pot participa la concurs şi nu pot fi numiţi în</w:t>
      </w:r>
      <w:r>
        <w:rPr>
          <w:rStyle w:val="salnbdy"/>
          <w:rFonts w:eastAsia="Times New Roman"/>
          <w:color w:val="0000FF"/>
        </w:rPr>
        <w:t xml:space="preserve"> niciuna dintre funcţiile de conducere care fac parte din comitetul director al spitalului public sau de şef de secţie, şef de laborator ori şef de serviciu medical.</w:t>
      </w:r>
    </w:p>
    <w:p w:rsidR="00000000" w:rsidRDefault="00247FD0">
      <w:pPr>
        <w:pStyle w:val="NormalWeb"/>
        <w:spacing w:before="0" w:after="0"/>
        <w:jc w:val="both"/>
        <w:divId w:val="991103373"/>
        <w:rPr>
          <w:color w:val="000000"/>
        </w:rPr>
      </w:pPr>
      <w:r>
        <w:rPr>
          <w:rFonts w:ascii="Verdana" w:hAnsi="Verdana"/>
          <w:color w:val="000000"/>
          <w:sz w:val="20"/>
          <w:szCs w:val="20"/>
          <w:shd w:val="clear" w:color="auto" w:fill="FFFFFF"/>
        </w:rPr>
        <w:t>La data de 06-01-2019 Alineatul (13) din Articolul 185 , Capitolul III , Titlul VII a fost</w:t>
      </w:r>
      <w:r>
        <w:rPr>
          <w:rFonts w:ascii="Verdana" w:hAnsi="Verdana"/>
          <w:color w:val="000000"/>
          <w:sz w:val="20"/>
          <w:szCs w:val="20"/>
          <w:shd w:val="clear" w:color="auto" w:fill="FFFFFF"/>
        </w:rPr>
        <w:t xml:space="preserve"> modificat de </w:t>
      </w:r>
      <w:r>
        <w:rPr>
          <w:rFonts w:ascii="Verdana" w:hAnsi="Verdana"/>
          <w:color w:val="0000FF"/>
          <w:sz w:val="20"/>
          <w:szCs w:val="20"/>
          <w:u w:val="single"/>
          <w:shd w:val="clear" w:color="auto" w:fill="FFFFFF"/>
        </w:rPr>
        <w:t>Punctul 1, ARTICOL UNIC din LEGEA nr. 359 din 27 decembrie 2018, publicată în MONITORUL OFICIAL nr. 3 din 03 ianuarie 2019</w:t>
      </w:r>
    </w:p>
    <w:p w:rsidR="00000000" w:rsidRDefault="00247FD0">
      <w:pPr>
        <w:autoSpaceDE/>
        <w:autoSpaceDN/>
        <w:jc w:val="both"/>
        <w:divId w:val="1861115189"/>
        <w:rPr>
          <w:rFonts w:eastAsia="Times New Roman"/>
          <w:color w:val="000000"/>
          <w:sz w:val="20"/>
          <w:szCs w:val="20"/>
          <w:shd w:val="clear" w:color="auto" w:fill="FFFFFF"/>
        </w:rPr>
      </w:pPr>
      <w:r>
        <w:rPr>
          <w:rStyle w:val="salnttl1"/>
          <w:rFonts w:eastAsia="Times New Roman"/>
        </w:rPr>
        <w:t>(14)</w:t>
      </w:r>
      <w:r>
        <w:rPr>
          <w:rStyle w:val="salnbdy"/>
          <w:rFonts w:eastAsia="Times New Roman"/>
        </w:rPr>
        <w:t>În unităţile sanitare publice, profesorii universitari, medicii membri titulari şi membri corespondenţi ai Academie</w:t>
      </w:r>
      <w:r>
        <w:rPr>
          <w:rStyle w:val="salnbdy"/>
          <w:rFonts w:eastAsia="Times New Roman"/>
        </w:rPr>
        <w:t>i de Ştiinţe Medicale şi ai Academiei Române, medicii primari doctori în ştiinţe medicale pot ocupa funcţii de şef de secţie până la vârsta de 70 de ani, cu aprobarea managerului şi cu avizul consiliului de administraţie al spitalului.</w:t>
      </w:r>
    </w:p>
    <w:p w:rsidR="00000000" w:rsidRDefault="00247FD0">
      <w:pPr>
        <w:autoSpaceDE/>
        <w:autoSpaceDN/>
        <w:jc w:val="both"/>
        <w:divId w:val="1428499289"/>
        <w:rPr>
          <w:rStyle w:val="salnbdy"/>
          <w:color w:val="0000FF"/>
        </w:rPr>
      </w:pPr>
      <w:r>
        <w:rPr>
          <w:rStyle w:val="salnttl1"/>
          <w:rFonts w:eastAsia="Times New Roman"/>
        </w:rPr>
        <w:t>(15)</w:t>
      </w:r>
      <w:r>
        <w:rPr>
          <w:rStyle w:val="salnbdy"/>
          <w:rFonts w:eastAsia="Times New Roman"/>
          <w:color w:val="0000FF"/>
        </w:rPr>
        <w:t xml:space="preserve">Dispoziţiile </w:t>
      </w:r>
      <w:r>
        <w:rPr>
          <w:rStyle w:val="slgi1"/>
          <w:rFonts w:eastAsia="Times New Roman"/>
        </w:rPr>
        <w:t>art</w:t>
      </w:r>
      <w:r>
        <w:rPr>
          <w:rStyle w:val="slgi1"/>
          <w:rFonts w:eastAsia="Times New Roman"/>
        </w:rPr>
        <w:t>. 178 alin. (1) lit. c)</w:t>
      </w:r>
      <w:r>
        <w:rPr>
          <w:rStyle w:val="salnbdy"/>
          <w:rFonts w:eastAsia="Times New Roman"/>
          <w:color w:val="0000FF"/>
        </w:rPr>
        <w:t xml:space="preserve">, </w:t>
      </w:r>
      <w:r>
        <w:rPr>
          <w:rStyle w:val="slgi1"/>
          <w:rFonts w:eastAsia="Times New Roman"/>
        </w:rPr>
        <w:t>d)</w:t>
      </w:r>
      <w:r>
        <w:rPr>
          <w:rStyle w:val="salnbdy"/>
          <w:rFonts w:eastAsia="Times New Roman"/>
          <w:color w:val="0000FF"/>
        </w:rPr>
        <w:t xml:space="preserve">, </w:t>
      </w:r>
      <w:r>
        <w:rPr>
          <w:rStyle w:val="slgi1"/>
          <w:rFonts w:eastAsia="Times New Roman"/>
        </w:rPr>
        <w:t>e)</w:t>
      </w:r>
      <w:r>
        <w:rPr>
          <w:rStyle w:val="salnbdy"/>
          <w:rFonts w:eastAsia="Times New Roman"/>
          <w:color w:val="0000FF"/>
        </w:rPr>
        <w:t xml:space="preserve"> şi </w:t>
      </w:r>
      <w:r>
        <w:rPr>
          <w:rStyle w:val="slgi1"/>
          <w:rFonts w:eastAsia="Times New Roman"/>
        </w:rPr>
        <w:t>g)</w:t>
      </w:r>
      <w:r>
        <w:rPr>
          <w:rStyle w:val="salnbdy"/>
          <w:rFonts w:eastAsia="Times New Roman"/>
          <w:color w:val="0000FF"/>
        </w:rPr>
        <w:t xml:space="preserve"> referitoare la incompatibilităţi şi ale </w:t>
      </w:r>
      <w:r>
        <w:rPr>
          <w:rStyle w:val="slgi1"/>
          <w:rFonts w:eastAsia="Times New Roman"/>
        </w:rPr>
        <w:t>art. 178 alin. (2)</w:t>
      </w:r>
      <w:r>
        <w:rPr>
          <w:rStyle w:val="salnbdy"/>
          <w:rFonts w:eastAsia="Times New Roman"/>
          <w:color w:val="0000FF"/>
        </w:rPr>
        <w:t xml:space="preserve"> </w:t>
      </w:r>
      <w:r>
        <w:rPr>
          <w:rStyle w:val="salnbdy"/>
          <w:rFonts w:eastAsia="Times New Roman"/>
          <w:color w:val="0000FF"/>
        </w:rPr>
        <w:t xml:space="preserve">referitoare la conflictul de interese, sub sancţiunea rezilierii contractului de administrare şi a plăţii </w:t>
      </w:r>
      <w:r>
        <w:rPr>
          <w:rStyle w:val="salnbdy"/>
          <w:rFonts w:eastAsia="Times New Roman"/>
          <w:color w:val="0000FF"/>
        </w:rPr>
        <w:lastRenderedPageBreak/>
        <w:t>de despăgubiri pentru daunele cauzate spitalului, în condiţiile legii, se aplică şi şefilor de secţie, de laborator şi de serviciu medical din spitale</w:t>
      </w:r>
      <w:r>
        <w:rPr>
          <w:rStyle w:val="salnbdy"/>
          <w:rFonts w:eastAsia="Times New Roman"/>
          <w:color w:val="0000FF"/>
        </w:rPr>
        <w:t>le publice.</w:t>
      </w:r>
    </w:p>
    <w:p w:rsidR="00000000" w:rsidRDefault="00247FD0">
      <w:pPr>
        <w:pStyle w:val="NormalWeb"/>
        <w:spacing w:before="0" w:after="0"/>
        <w:jc w:val="both"/>
        <w:divId w:val="1428499289"/>
        <w:rPr>
          <w:color w:val="000000"/>
        </w:rPr>
      </w:pPr>
      <w:r>
        <w:rPr>
          <w:rFonts w:ascii="Verdana" w:hAnsi="Verdana"/>
          <w:color w:val="000000"/>
          <w:sz w:val="20"/>
          <w:szCs w:val="20"/>
          <w:shd w:val="clear" w:color="auto" w:fill="FFFFFF"/>
        </w:rPr>
        <w:t xml:space="preserve">La data de 22-11-2016 Alineatul (15) din Articolul 185 , Capitolul III , Titlul VII a fost modificat de </w:t>
      </w:r>
      <w:r>
        <w:rPr>
          <w:rFonts w:ascii="Verdana" w:hAnsi="Verdana"/>
          <w:color w:val="0000FF"/>
          <w:sz w:val="20"/>
          <w:szCs w:val="20"/>
          <w:u w:val="single"/>
          <w:shd w:val="clear" w:color="auto" w:fill="FFFFFF"/>
        </w:rPr>
        <w:t>Punctul 18, Articolul I din ORDONANŢA DE URGENŢĂ nr. 79 din 16 noiembrie 2016, publicată în MONITORUL OFICIAL nr. 938 din 22 noiembrie 2016</w:t>
      </w:r>
    </w:p>
    <w:p w:rsidR="00000000" w:rsidRDefault="00247FD0">
      <w:pPr>
        <w:pStyle w:val="sartttl"/>
        <w:jc w:val="both"/>
        <w:divId w:val="207492875"/>
        <w:rPr>
          <w:shd w:val="clear" w:color="auto" w:fill="FFFFFF"/>
        </w:rPr>
      </w:pPr>
      <w:r>
        <w:rPr>
          <w:shd w:val="clear" w:color="auto" w:fill="FFFFFF"/>
        </w:rPr>
        <w:t>Articolul 186</w:t>
      </w:r>
    </w:p>
    <w:p w:rsidR="00000000" w:rsidRDefault="00247FD0">
      <w:pPr>
        <w:autoSpaceDE/>
        <w:autoSpaceDN/>
        <w:jc w:val="both"/>
        <w:divId w:val="1434127412"/>
        <w:rPr>
          <w:rFonts w:eastAsia="Times New Roman"/>
          <w:color w:val="000000"/>
          <w:sz w:val="20"/>
          <w:szCs w:val="20"/>
          <w:shd w:val="clear" w:color="auto" w:fill="FFFFFF"/>
        </w:rPr>
      </w:pPr>
      <w:r>
        <w:rPr>
          <w:rStyle w:val="salnttl1"/>
          <w:rFonts w:eastAsia="Times New Roman"/>
        </w:rPr>
        <w:t>(1)</w:t>
      </w:r>
      <w:r>
        <w:rPr>
          <w:rStyle w:val="salnbdy"/>
          <w:rFonts w:eastAsia="Times New Roman"/>
        </w:rPr>
        <w:t>În cadrul spitalelor publice funcţionează un consiliu etic şi un consiliu medical. Directorul medical este preşedintele consiliului medical.</w:t>
      </w:r>
    </w:p>
    <w:p w:rsidR="00000000" w:rsidRDefault="00247FD0">
      <w:pPr>
        <w:autoSpaceDE/>
        <w:autoSpaceDN/>
        <w:jc w:val="both"/>
        <w:divId w:val="901450644"/>
        <w:rPr>
          <w:rFonts w:eastAsia="Times New Roman"/>
          <w:color w:val="000000"/>
          <w:sz w:val="20"/>
          <w:szCs w:val="20"/>
          <w:shd w:val="clear" w:color="auto" w:fill="FFFFFF"/>
        </w:rPr>
      </w:pPr>
      <w:r>
        <w:rPr>
          <w:rStyle w:val="salnttl1"/>
          <w:rFonts w:eastAsia="Times New Roman"/>
        </w:rPr>
        <w:t>(2)</w:t>
      </w:r>
      <w:r>
        <w:rPr>
          <w:rStyle w:val="salnbdy"/>
          <w:rFonts w:eastAsia="Times New Roman"/>
        </w:rPr>
        <w:t>Componenţa şi atribuţiile consiliului etic se stabilesc prin ordin al ministrului sănătăţii.</w:t>
      </w:r>
    </w:p>
    <w:p w:rsidR="00000000" w:rsidRDefault="00247FD0">
      <w:pPr>
        <w:autoSpaceDE/>
        <w:autoSpaceDN/>
        <w:jc w:val="both"/>
        <w:divId w:val="1254973175"/>
        <w:rPr>
          <w:rFonts w:eastAsia="Times New Roman"/>
          <w:color w:val="000000"/>
          <w:sz w:val="20"/>
          <w:szCs w:val="20"/>
          <w:shd w:val="clear" w:color="auto" w:fill="FFFFFF"/>
        </w:rPr>
      </w:pPr>
      <w:r>
        <w:rPr>
          <w:rStyle w:val="salnttl1"/>
          <w:rFonts w:eastAsia="Times New Roman"/>
        </w:rPr>
        <w:t>(3)</w:t>
      </w:r>
      <w:r>
        <w:rPr>
          <w:rStyle w:val="salnbdy"/>
          <w:rFonts w:eastAsia="Times New Roman"/>
        </w:rPr>
        <w:t>Consiliul medical este alcătuit din şefii de secţii, de laboratoare, farmacistul-şef şi asistentul-şef.</w:t>
      </w:r>
    </w:p>
    <w:p w:rsidR="00000000" w:rsidRDefault="00247FD0">
      <w:pPr>
        <w:autoSpaceDE/>
        <w:autoSpaceDN/>
        <w:jc w:val="both"/>
        <w:divId w:val="403992040"/>
        <w:rPr>
          <w:rStyle w:val="salnbdy"/>
        </w:rPr>
      </w:pPr>
      <w:r>
        <w:rPr>
          <w:rStyle w:val="salnttl1"/>
          <w:rFonts w:eastAsia="Times New Roman"/>
        </w:rPr>
        <w:t>(4)</w:t>
      </w:r>
      <w:r>
        <w:rPr>
          <w:rStyle w:val="salnbdy"/>
          <w:rFonts w:eastAsia="Times New Roman"/>
        </w:rPr>
        <w:t>Principalele atribuţii ale consiliului medical sunt u</w:t>
      </w:r>
      <w:r>
        <w:rPr>
          <w:rStyle w:val="salnbdy"/>
          <w:rFonts w:eastAsia="Times New Roman"/>
        </w:rPr>
        <w:t>rmătoarele:</w:t>
      </w:r>
    </w:p>
    <w:p w:rsidR="00000000" w:rsidRDefault="00247FD0">
      <w:pPr>
        <w:autoSpaceDE/>
        <w:autoSpaceDN/>
        <w:jc w:val="both"/>
        <w:divId w:val="1612738275"/>
      </w:pPr>
      <w:r>
        <w:rPr>
          <w:rStyle w:val="slitttl1"/>
          <w:rFonts w:eastAsia="Times New Roman"/>
        </w:rPr>
        <w:t>a)</w:t>
      </w:r>
      <w:r>
        <w:rPr>
          <w:rStyle w:val="slitbdy"/>
          <w:rFonts w:eastAsia="Times New Roman"/>
        </w:rPr>
        <w:t>îmbunătăţirea standardelor clinice şi a modelelor de practică în scopul acordării de servicii medicale de calitate în scopul creşterii gradului de satisfacţie a pacienţilor;</w:t>
      </w:r>
    </w:p>
    <w:p w:rsidR="00000000" w:rsidRDefault="00247FD0">
      <w:pPr>
        <w:autoSpaceDE/>
        <w:autoSpaceDN/>
        <w:jc w:val="both"/>
        <w:divId w:val="497111563"/>
        <w:rPr>
          <w:rFonts w:eastAsia="Times New Roman"/>
          <w:color w:val="000000"/>
          <w:sz w:val="20"/>
          <w:szCs w:val="20"/>
          <w:shd w:val="clear" w:color="auto" w:fill="FFFFFF"/>
        </w:rPr>
      </w:pPr>
      <w:r>
        <w:rPr>
          <w:rStyle w:val="slitttl1"/>
          <w:rFonts w:eastAsia="Times New Roman"/>
        </w:rPr>
        <w:t>b)</w:t>
      </w:r>
      <w:r>
        <w:rPr>
          <w:rStyle w:val="slitbdy"/>
          <w:rFonts w:eastAsia="Times New Roman"/>
        </w:rPr>
        <w:t>monitorizarea şi evaluarea activităţii medicale desfăşurate în spi</w:t>
      </w:r>
      <w:r>
        <w:rPr>
          <w:rStyle w:val="slitbdy"/>
          <w:rFonts w:eastAsia="Times New Roman"/>
        </w:rPr>
        <w:t>tal în scopul creşterii performanţelor profesionale şi utilizării eficiente a resurselor alocate;</w:t>
      </w:r>
    </w:p>
    <w:p w:rsidR="00000000" w:rsidRDefault="00247FD0">
      <w:pPr>
        <w:autoSpaceDE/>
        <w:autoSpaceDN/>
        <w:jc w:val="both"/>
        <w:divId w:val="338891847"/>
        <w:rPr>
          <w:rFonts w:eastAsia="Times New Roman"/>
          <w:color w:val="000000"/>
          <w:sz w:val="20"/>
          <w:szCs w:val="20"/>
          <w:shd w:val="clear" w:color="auto" w:fill="FFFFFF"/>
        </w:rPr>
      </w:pPr>
      <w:r>
        <w:rPr>
          <w:rStyle w:val="slitttl1"/>
          <w:rFonts w:eastAsia="Times New Roman"/>
        </w:rPr>
        <w:t>c)</w:t>
      </w:r>
      <w:r>
        <w:rPr>
          <w:rStyle w:val="slitbdy"/>
          <w:rFonts w:eastAsia="Times New Roman"/>
        </w:rPr>
        <w:t>înaintează comitetului director propuneri privind utilizarea fondului de dezvoltare al spitalului;</w:t>
      </w:r>
    </w:p>
    <w:p w:rsidR="00000000" w:rsidRDefault="00247FD0">
      <w:pPr>
        <w:autoSpaceDE/>
        <w:autoSpaceDN/>
        <w:jc w:val="both"/>
        <w:divId w:val="1860198655"/>
        <w:rPr>
          <w:rFonts w:eastAsia="Times New Roman"/>
          <w:color w:val="000000"/>
          <w:sz w:val="20"/>
          <w:szCs w:val="20"/>
          <w:shd w:val="clear" w:color="auto" w:fill="FFFFFF"/>
        </w:rPr>
      </w:pPr>
      <w:r>
        <w:rPr>
          <w:rStyle w:val="slitttl1"/>
          <w:rFonts w:eastAsia="Times New Roman"/>
        </w:rPr>
        <w:t>d)</w:t>
      </w:r>
      <w:r>
        <w:rPr>
          <w:rStyle w:val="slitbdy"/>
          <w:rFonts w:eastAsia="Times New Roman"/>
        </w:rPr>
        <w:t xml:space="preserve">propune comitetului director măsuri pentru dezvoltarea </w:t>
      </w:r>
      <w:r>
        <w:rPr>
          <w:rStyle w:val="slitbdy"/>
          <w:rFonts w:eastAsia="Times New Roman"/>
        </w:rPr>
        <w:t>şi îmbunătăţirea activităţii spitalului în concordanţă cu nevoile de servicii medicale ale populaţiei şi conform ghidurilor şi protocoalelor de practică medicală;</w:t>
      </w:r>
    </w:p>
    <w:p w:rsidR="00000000" w:rsidRDefault="00247FD0">
      <w:pPr>
        <w:autoSpaceDE/>
        <w:autoSpaceDN/>
        <w:jc w:val="both"/>
        <w:divId w:val="1130131021"/>
        <w:rPr>
          <w:rFonts w:eastAsia="Times New Roman"/>
          <w:color w:val="000000"/>
          <w:sz w:val="20"/>
          <w:szCs w:val="20"/>
          <w:shd w:val="clear" w:color="auto" w:fill="FFFFFF"/>
        </w:rPr>
      </w:pPr>
      <w:r>
        <w:rPr>
          <w:rStyle w:val="slitttl1"/>
          <w:rFonts w:eastAsia="Times New Roman"/>
        </w:rPr>
        <w:t>e)</w:t>
      </w:r>
      <w:r>
        <w:rPr>
          <w:rStyle w:val="slitbdy"/>
          <w:rFonts w:eastAsia="Times New Roman"/>
        </w:rPr>
        <w:t>alte atribuţii stabilite prin ordin al ministrului sănătăţii.</w:t>
      </w:r>
    </w:p>
    <w:p w:rsidR="00000000" w:rsidRDefault="00247FD0">
      <w:pPr>
        <w:pStyle w:val="sartttl"/>
        <w:jc w:val="both"/>
        <w:divId w:val="19674494"/>
        <w:rPr>
          <w:shd w:val="clear" w:color="auto" w:fill="FFFFFF"/>
        </w:rPr>
      </w:pPr>
      <w:r>
        <w:rPr>
          <w:shd w:val="clear" w:color="auto" w:fill="FFFFFF"/>
        </w:rPr>
        <w:t>Articolul 187</w:t>
      </w:r>
    </w:p>
    <w:p w:rsidR="00000000" w:rsidRDefault="00247FD0">
      <w:pPr>
        <w:autoSpaceDE/>
        <w:autoSpaceDN/>
        <w:jc w:val="both"/>
        <w:divId w:val="94130458"/>
        <w:rPr>
          <w:rFonts w:eastAsia="Times New Roman"/>
          <w:color w:val="000000"/>
          <w:sz w:val="20"/>
          <w:szCs w:val="20"/>
          <w:shd w:val="clear" w:color="auto" w:fill="FFFFFF"/>
        </w:rPr>
      </w:pPr>
      <w:r>
        <w:rPr>
          <w:rStyle w:val="salnttl1"/>
          <w:rFonts w:eastAsia="Times New Roman"/>
        </w:rPr>
        <w:t>(1)</w:t>
      </w:r>
      <w:r>
        <w:rPr>
          <w:rStyle w:val="salnbdy"/>
          <w:rFonts w:eastAsia="Times New Roman"/>
        </w:rPr>
        <w:t>În cadrul sp</w:t>
      </w:r>
      <w:r>
        <w:rPr>
          <w:rStyle w:val="salnbdy"/>
          <w:rFonts w:eastAsia="Times New Roman"/>
        </w:rPr>
        <w:t>italului public funcţionează un consiliu de administraţie format din 5-8 membri, care are rolul de a dezbate principalele probleme de strategie, de organizare şi funcţionare a spitalului.</w:t>
      </w:r>
    </w:p>
    <w:p w:rsidR="00000000" w:rsidRDefault="00247FD0">
      <w:pPr>
        <w:autoSpaceDE/>
        <w:autoSpaceDN/>
        <w:jc w:val="both"/>
        <w:divId w:val="1036395671"/>
        <w:rPr>
          <w:rStyle w:val="salnbdy"/>
        </w:rPr>
      </w:pPr>
      <w:r>
        <w:rPr>
          <w:rStyle w:val="salnttl1"/>
          <w:rFonts w:eastAsia="Times New Roman"/>
        </w:rPr>
        <w:t>(2)</w:t>
      </w:r>
      <w:r>
        <w:rPr>
          <w:rStyle w:val="salnbdy"/>
          <w:rFonts w:eastAsia="Times New Roman"/>
        </w:rPr>
        <w:t>Membrii consiliului de administraţie pentru spitalele publice din</w:t>
      </w:r>
      <w:r>
        <w:rPr>
          <w:rStyle w:val="salnbdy"/>
          <w:rFonts w:eastAsia="Times New Roman"/>
        </w:rPr>
        <w:t xml:space="preserve"> reţeaua autorităţilor administraţiei publice locale sunt:</w:t>
      </w:r>
    </w:p>
    <w:p w:rsidR="00000000" w:rsidRDefault="00247FD0">
      <w:pPr>
        <w:autoSpaceDE/>
        <w:autoSpaceDN/>
        <w:jc w:val="both"/>
        <w:divId w:val="1938633526"/>
      </w:pPr>
      <w:r>
        <w:rPr>
          <w:rStyle w:val="slitttl1"/>
          <w:rFonts w:eastAsia="Times New Roman"/>
        </w:rPr>
        <w:t>a)</w:t>
      </w:r>
      <w:r>
        <w:rPr>
          <w:rStyle w:val="slitbdy"/>
          <w:rFonts w:eastAsia="Times New Roman"/>
        </w:rPr>
        <w:t>2 reprezentanţi ai Ministerului Sănătăţii sau ai direcţiilor de sănătate publică judeţene sau a municipiului Bucureşti, iar în cazul spitalelor clinice un reprezentant al Ministerului Sănătăţii s</w:t>
      </w:r>
      <w:r>
        <w:rPr>
          <w:rStyle w:val="slitbdy"/>
          <w:rFonts w:eastAsia="Times New Roman"/>
        </w:rPr>
        <w:t>au al direcţiilor de sănătate publică judeţene sau a municipiului Bucureşti;</w:t>
      </w:r>
    </w:p>
    <w:p w:rsidR="00000000" w:rsidRDefault="00247FD0">
      <w:pPr>
        <w:autoSpaceDE/>
        <w:autoSpaceDN/>
        <w:jc w:val="both"/>
        <w:divId w:val="670447211"/>
        <w:rPr>
          <w:rFonts w:eastAsia="Times New Roman"/>
          <w:color w:val="000000"/>
          <w:sz w:val="20"/>
          <w:szCs w:val="20"/>
          <w:shd w:val="clear" w:color="auto" w:fill="FFFFFF"/>
        </w:rPr>
      </w:pPr>
      <w:r>
        <w:rPr>
          <w:rStyle w:val="slitttl1"/>
          <w:rFonts w:eastAsia="Times New Roman"/>
        </w:rPr>
        <w:t>b)</w:t>
      </w:r>
      <w:r>
        <w:rPr>
          <w:rStyle w:val="slitbdy"/>
          <w:rFonts w:eastAsia="Times New Roman"/>
        </w:rPr>
        <w:t>2 reprezentanţi numiţi de consiliul judeţean ori consiliul local, după caz, respectiv de Consiliul General al Municipiului Bucureşti, din care unul să fie economist;</w:t>
      </w:r>
    </w:p>
    <w:p w:rsidR="00000000" w:rsidRDefault="00247FD0">
      <w:pPr>
        <w:autoSpaceDE/>
        <w:autoSpaceDN/>
        <w:jc w:val="both"/>
        <w:divId w:val="909576988"/>
        <w:rPr>
          <w:rFonts w:eastAsia="Times New Roman"/>
          <w:color w:val="000000"/>
          <w:sz w:val="20"/>
          <w:szCs w:val="20"/>
          <w:shd w:val="clear" w:color="auto" w:fill="FFFFFF"/>
        </w:rPr>
      </w:pPr>
      <w:r>
        <w:rPr>
          <w:rStyle w:val="slitttl1"/>
          <w:rFonts w:eastAsia="Times New Roman"/>
        </w:rPr>
        <w:t>c)</w:t>
      </w:r>
      <w:r>
        <w:rPr>
          <w:rStyle w:val="slitbdy"/>
          <w:rFonts w:eastAsia="Times New Roman"/>
        </w:rPr>
        <w:t>un reprez</w:t>
      </w:r>
      <w:r>
        <w:rPr>
          <w:rStyle w:val="slitbdy"/>
          <w:rFonts w:eastAsia="Times New Roman"/>
        </w:rPr>
        <w:t>entant numit de primar sau de preşedintele consiliului judeţean, după caz;</w:t>
      </w:r>
    </w:p>
    <w:p w:rsidR="00000000" w:rsidRDefault="00247FD0">
      <w:pPr>
        <w:autoSpaceDE/>
        <w:autoSpaceDN/>
        <w:jc w:val="both"/>
        <w:divId w:val="807431955"/>
        <w:rPr>
          <w:rFonts w:eastAsia="Times New Roman"/>
          <w:color w:val="000000"/>
          <w:sz w:val="20"/>
          <w:szCs w:val="20"/>
          <w:shd w:val="clear" w:color="auto" w:fill="FFFFFF"/>
        </w:rPr>
      </w:pPr>
      <w:r>
        <w:rPr>
          <w:rStyle w:val="slitttl1"/>
          <w:rFonts w:eastAsia="Times New Roman"/>
        </w:rPr>
        <w:t>d)</w:t>
      </w:r>
      <w:r>
        <w:rPr>
          <w:rStyle w:val="slitbdy"/>
          <w:rFonts w:eastAsia="Times New Roman"/>
        </w:rPr>
        <w:t>un reprezentant al universităţii sau facultăţii de medicină, pentru spitalele clinice;</w:t>
      </w:r>
    </w:p>
    <w:p w:rsidR="00000000" w:rsidRDefault="00247FD0">
      <w:pPr>
        <w:autoSpaceDE/>
        <w:autoSpaceDN/>
        <w:jc w:val="both"/>
        <w:divId w:val="1254359705"/>
        <w:rPr>
          <w:rFonts w:eastAsia="Times New Roman"/>
          <w:color w:val="000000"/>
          <w:sz w:val="20"/>
          <w:szCs w:val="20"/>
          <w:shd w:val="clear" w:color="auto" w:fill="FFFFFF"/>
        </w:rPr>
      </w:pPr>
      <w:r>
        <w:rPr>
          <w:rStyle w:val="slitttl1"/>
          <w:rFonts w:eastAsia="Times New Roman"/>
        </w:rPr>
        <w:t>e)</w:t>
      </w:r>
      <w:r>
        <w:rPr>
          <w:rStyle w:val="slitbdy"/>
          <w:rFonts w:eastAsia="Times New Roman"/>
        </w:rPr>
        <w:t>un reprezentant al structurii teritoriale a Colegiului Medicilor din România, cu statut de</w:t>
      </w:r>
      <w:r>
        <w:rPr>
          <w:rStyle w:val="slitbdy"/>
          <w:rFonts w:eastAsia="Times New Roman"/>
        </w:rPr>
        <w:t xml:space="preserve"> invitat;</w:t>
      </w:r>
    </w:p>
    <w:p w:rsidR="00000000" w:rsidRDefault="00247FD0">
      <w:pPr>
        <w:autoSpaceDE/>
        <w:autoSpaceDN/>
        <w:jc w:val="both"/>
        <w:divId w:val="839003698"/>
        <w:rPr>
          <w:rFonts w:eastAsia="Times New Roman"/>
          <w:color w:val="000000"/>
          <w:sz w:val="20"/>
          <w:szCs w:val="20"/>
          <w:shd w:val="clear" w:color="auto" w:fill="FFFFFF"/>
        </w:rPr>
      </w:pPr>
      <w:r>
        <w:rPr>
          <w:rStyle w:val="slitttl1"/>
          <w:rFonts w:eastAsia="Times New Roman"/>
        </w:rPr>
        <w:t>f)</w:t>
      </w:r>
      <w:r>
        <w:rPr>
          <w:rStyle w:val="slitbdy"/>
          <w:rFonts w:eastAsia="Times New Roman"/>
        </w:rPr>
        <w:t>un reprezentant al structurii teritoriale a Ordinului Asistenţilor Medicali Generalişti, Moaşelor şi Asistenţilor Medicali din România, cu statut de invitat.</w:t>
      </w:r>
    </w:p>
    <w:p w:rsidR="00000000" w:rsidRDefault="00247FD0">
      <w:pPr>
        <w:autoSpaceDE/>
        <w:autoSpaceDN/>
        <w:jc w:val="both"/>
        <w:divId w:val="626545130"/>
        <w:rPr>
          <w:rStyle w:val="salnbdy"/>
        </w:rPr>
      </w:pPr>
      <w:r>
        <w:rPr>
          <w:rStyle w:val="salnttl1"/>
          <w:rFonts w:eastAsia="Times New Roman"/>
        </w:rPr>
        <w:t>(3)</w:t>
      </w:r>
      <w:r>
        <w:rPr>
          <w:rStyle w:val="salnbdy"/>
          <w:rFonts w:eastAsia="Times New Roman"/>
        </w:rPr>
        <w:t xml:space="preserve">Pentru spitalele publice din reţeaua Ministerului Sănătăţii, cu excepţia celor prevăzute la </w:t>
      </w:r>
      <w:r>
        <w:rPr>
          <w:rStyle w:val="slgi1"/>
          <w:rFonts w:eastAsia="Times New Roman"/>
        </w:rPr>
        <w:t>alin. (2)</w:t>
      </w:r>
      <w:r>
        <w:rPr>
          <w:rStyle w:val="salnbdy"/>
          <w:rFonts w:eastAsia="Times New Roman"/>
        </w:rPr>
        <w:t>, membrii consiliului de administraţie sunt:</w:t>
      </w:r>
    </w:p>
    <w:p w:rsidR="00000000" w:rsidRDefault="00247FD0">
      <w:pPr>
        <w:autoSpaceDE/>
        <w:autoSpaceDN/>
        <w:jc w:val="both"/>
        <w:divId w:val="1060637196"/>
        <w:rPr>
          <w:rStyle w:val="slitbdy"/>
          <w:color w:val="0000FF"/>
        </w:rPr>
      </w:pPr>
      <w:r>
        <w:rPr>
          <w:rStyle w:val="slitttl1"/>
          <w:rFonts w:eastAsia="Times New Roman"/>
        </w:rPr>
        <w:t>a)</w:t>
      </w:r>
      <w:r>
        <w:rPr>
          <w:rStyle w:val="slitbdy"/>
          <w:rFonts w:eastAsia="Times New Roman"/>
          <w:color w:val="0000FF"/>
        </w:rPr>
        <w:t>3 reprezentanţi desemnaţi de Ministerul Sănătăţii;</w:t>
      </w:r>
    </w:p>
    <w:p w:rsidR="00000000" w:rsidRDefault="00247FD0">
      <w:pPr>
        <w:pStyle w:val="NormalWeb"/>
        <w:spacing w:before="0" w:after="0"/>
        <w:jc w:val="both"/>
        <w:divId w:val="1060637196"/>
        <w:rPr>
          <w:color w:val="000000"/>
        </w:rPr>
      </w:pPr>
      <w:r>
        <w:rPr>
          <w:rFonts w:ascii="Verdana" w:hAnsi="Verdana"/>
          <w:color w:val="000000"/>
          <w:sz w:val="20"/>
          <w:szCs w:val="20"/>
          <w:shd w:val="clear" w:color="auto" w:fill="FFFFFF"/>
        </w:rPr>
        <w:t>La data de 03-09-2021 Litera a) din Alineatul (3) , Artic</w:t>
      </w:r>
      <w:r>
        <w:rPr>
          <w:rFonts w:ascii="Verdana" w:hAnsi="Verdana"/>
          <w:color w:val="000000"/>
          <w:sz w:val="20"/>
          <w:szCs w:val="20"/>
          <w:shd w:val="clear" w:color="auto" w:fill="FFFFFF"/>
        </w:rPr>
        <w:t xml:space="preserve">olul 187 , Capitolul III , Titlul VII a fost modificată de </w:t>
      </w:r>
      <w:r>
        <w:rPr>
          <w:rFonts w:ascii="Verdana" w:hAnsi="Verdana"/>
          <w:color w:val="0000FF"/>
          <w:sz w:val="20"/>
          <w:szCs w:val="20"/>
          <w:u w:val="single"/>
          <w:shd w:val="clear" w:color="auto" w:fill="FFFFFF"/>
        </w:rPr>
        <w:t>Punctul 22, Articolul I din ORDONANŢA nr. 18 din 30 august 2021, publicată în MONITORUL OFICIAL nr. 834 din 31 august 2021</w:t>
      </w:r>
    </w:p>
    <w:p w:rsidR="00000000" w:rsidRDefault="00247FD0">
      <w:pPr>
        <w:autoSpaceDE/>
        <w:autoSpaceDN/>
        <w:jc w:val="both"/>
        <w:divId w:val="16855817"/>
        <w:rPr>
          <w:rFonts w:eastAsia="Times New Roman"/>
          <w:color w:val="000000"/>
          <w:sz w:val="20"/>
          <w:szCs w:val="20"/>
          <w:shd w:val="clear" w:color="auto" w:fill="FFFFFF"/>
        </w:rPr>
      </w:pPr>
      <w:r>
        <w:rPr>
          <w:rStyle w:val="slitttl1"/>
          <w:rFonts w:eastAsia="Times New Roman"/>
        </w:rPr>
        <w:t>b)</w:t>
      </w:r>
      <w:r>
        <w:rPr>
          <w:rStyle w:val="slitbdy"/>
          <w:rFonts w:eastAsia="Times New Roman"/>
        </w:rPr>
        <w:t>un reprezentant numit de consiliul judeţean ori consiliul local, respect</w:t>
      </w:r>
      <w:r>
        <w:rPr>
          <w:rStyle w:val="slitbdy"/>
          <w:rFonts w:eastAsia="Times New Roman"/>
        </w:rPr>
        <w:t>iv de Consiliul General al Municipiului Bucureşti;</w:t>
      </w:r>
    </w:p>
    <w:p w:rsidR="00000000" w:rsidRDefault="00247FD0">
      <w:pPr>
        <w:autoSpaceDE/>
        <w:autoSpaceDN/>
        <w:jc w:val="both"/>
        <w:divId w:val="99762790"/>
        <w:rPr>
          <w:rFonts w:eastAsia="Times New Roman"/>
          <w:color w:val="000000"/>
          <w:sz w:val="20"/>
          <w:szCs w:val="20"/>
          <w:shd w:val="clear" w:color="auto" w:fill="FFFFFF"/>
        </w:rPr>
      </w:pPr>
      <w:r>
        <w:rPr>
          <w:rStyle w:val="slitttl1"/>
          <w:rFonts w:eastAsia="Times New Roman"/>
        </w:rPr>
        <w:t>c)</w:t>
      </w:r>
      <w:r>
        <w:rPr>
          <w:rStyle w:val="slitbdy"/>
          <w:rFonts w:eastAsia="Times New Roman"/>
        </w:rPr>
        <w:t>un reprezentant al universităţii sau facultăţii de medicină, pentru spitalele clinice;</w:t>
      </w:r>
    </w:p>
    <w:p w:rsidR="00000000" w:rsidRDefault="00247FD0">
      <w:pPr>
        <w:autoSpaceDE/>
        <w:autoSpaceDN/>
        <w:jc w:val="both"/>
        <w:divId w:val="1656762197"/>
        <w:rPr>
          <w:rFonts w:eastAsia="Times New Roman"/>
          <w:color w:val="000000"/>
          <w:sz w:val="20"/>
          <w:szCs w:val="20"/>
          <w:shd w:val="clear" w:color="auto" w:fill="FFFFFF"/>
        </w:rPr>
      </w:pPr>
      <w:r>
        <w:rPr>
          <w:rStyle w:val="slitttl1"/>
          <w:rFonts w:eastAsia="Times New Roman"/>
        </w:rPr>
        <w:t>d)</w:t>
      </w:r>
      <w:r>
        <w:rPr>
          <w:rStyle w:val="slitbdy"/>
          <w:rFonts w:eastAsia="Times New Roman"/>
        </w:rPr>
        <w:t>un reprezentant al structurii teritoriale a Colegiului Medicilor din România, cu statut de invitat;</w:t>
      </w:r>
    </w:p>
    <w:p w:rsidR="00000000" w:rsidRDefault="00247FD0">
      <w:pPr>
        <w:autoSpaceDE/>
        <w:autoSpaceDN/>
        <w:jc w:val="both"/>
        <w:divId w:val="1699773233"/>
        <w:rPr>
          <w:rFonts w:eastAsia="Times New Roman"/>
          <w:color w:val="000000"/>
          <w:sz w:val="20"/>
          <w:szCs w:val="20"/>
          <w:shd w:val="clear" w:color="auto" w:fill="FFFFFF"/>
        </w:rPr>
      </w:pPr>
      <w:r>
        <w:rPr>
          <w:rStyle w:val="slitttl1"/>
          <w:rFonts w:eastAsia="Times New Roman"/>
        </w:rPr>
        <w:t>e)</w:t>
      </w:r>
      <w:r>
        <w:rPr>
          <w:rStyle w:val="slitbdy"/>
          <w:rFonts w:eastAsia="Times New Roman"/>
        </w:rPr>
        <w:t>un reprezent</w:t>
      </w:r>
      <w:r>
        <w:rPr>
          <w:rStyle w:val="slitbdy"/>
          <w:rFonts w:eastAsia="Times New Roman"/>
        </w:rPr>
        <w:t>ant al structurii teritoriale a Ordinului Asistenţilor Medicali Generalişti, Moaşelor şi Asistenţilor Medicali din România, cu statut de invitat.</w:t>
      </w:r>
    </w:p>
    <w:p w:rsidR="00000000" w:rsidRDefault="00247FD0">
      <w:pPr>
        <w:autoSpaceDE/>
        <w:autoSpaceDN/>
        <w:jc w:val="both"/>
        <w:divId w:val="1867785776"/>
        <w:rPr>
          <w:rStyle w:val="salnbdy"/>
        </w:rPr>
      </w:pPr>
      <w:r>
        <w:rPr>
          <w:rStyle w:val="salnttl1"/>
          <w:rFonts w:eastAsia="Times New Roman"/>
        </w:rPr>
        <w:t>(4)</w:t>
      </w:r>
      <w:r>
        <w:rPr>
          <w:rStyle w:val="salnbdy"/>
          <w:rFonts w:eastAsia="Times New Roman"/>
        </w:rPr>
        <w:t>Pentru spitalele publice din reţeaua ministerelor şi instituţiilor cu reţea sanitară proprie, cu excepţia c</w:t>
      </w:r>
      <w:r>
        <w:rPr>
          <w:rStyle w:val="salnbdy"/>
          <w:rFonts w:eastAsia="Times New Roman"/>
        </w:rPr>
        <w:t xml:space="preserve">elor prevăzute la </w:t>
      </w:r>
      <w:r>
        <w:rPr>
          <w:rStyle w:val="slgi1"/>
          <w:rFonts w:eastAsia="Times New Roman"/>
        </w:rPr>
        <w:t>alin. (2)</w:t>
      </w:r>
      <w:r>
        <w:rPr>
          <w:rStyle w:val="salnbdy"/>
          <w:rFonts w:eastAsia="Times New Roman"/>
        </w:rPr>
        <w:t>, membrii consiliului de administraţie sunt:</w:t>
      </w:r>
    </w:p>
    <w:p w:rsidR="00000000" w:rsidRDefault="00247FD0">
      <w:pPr>
        <w:autoSpaceDE/>
        <w:autoSpaceDN/>
        <w:jc w:val="both"/>
        <w:divId w:val="477259344"/>
      </w:pPr>
      <w:r>
        <w:rPr>
          <w:rStyle w:val="slitttl1"/>
          <w:rFonts w:eastAsia="Times New Roman"/>
        </w:rPr>
        <w:t>a)</w:t>
      </w:r>
      <w:r>
        <w:rPr>
          <w:rStyle w:val="slitbdy"/>
          <w:rFonts w:eastAsia="Times New Roman"/>
        </w:rPr>
        <w:t>4 reprezentanţi ai ministerelor şi instituţiilor cu reţea sanitară proprie pentru spitalele aflate în subordinea acestora;</w:t>
      </w:r>
    </w:p>
    <w:p w:rsidR="00000000" w:rsidRDefault="00247FD0">
      <w:pPr>
        <w:autoSpaceDE/>
        <w:autoSpaceDN/>
        <w:jc w:val="both"/>
        <w:divId w:val="869101106"/>
        <w:rPr>
          <w:rFonts w:eastAsia="Times New Roman"/>
          <w:color w:val="000000"/>
          <w:sz w:val="20"/>
          <w:szCs w:val="20"/>
          <w:shd w:val="clear" w:color="auto" w:fill="FFFFFF"/>
        </w:rPr>
      </w:pPr>
      <w:r>
        <w:rPr>
          <w:rStyle w:val="slitttl1"/>
          <w:rFonts w:eastAsia="Times New Roman"/>
        </w:rPr>
        <w:lastRenderedPageBreak/>
        <w:t>b)</w:t>
      </w:r>
      <w:r>
        <w:rPr>
          <w:rStyle w:val="slitbdy"/>
          <w:rFonts w:eastAsia="Times New Roman"/>
        </w:rPr>
        <w:t>un reprezentant al universităţii sau facultăţii de medici</w:t>
      </w:r>
      <w:r>
        <w:rPr>
          <w:rStyle w:val="slitbdy"/>
          <w:rFonts w:eastAsia="Times New Roman"/>
        </w:rPr>
        <w:t>nă, pentru spitalele clinice;</w:t>
      </w:r>
    </w:p>
    <w:p w:rsidR="00000000" w:rsidRDefault="00247FD0">
      <w:pPr>
        <w:autoSpaceDE/>
        <w:autoSpaceDN/>
        <w:jc w:val="both"/>
        <w:divId w:val="393742791"/>
        <w:rPr>
          <w:rFonts w:eastAsia="Times New Roman"/>
          <w:color w:val="000000"/>
          <w:sz w:val="20"/>
          <w:szCs w:val="20"/>
          <w:shd w:val="clear" w:color="auto" w:fill="FFFFFF"/>
        </w:rPr>
      </w:pPr>
      <w:r>
        <w:rPr>
          <w:rStyle w:val="slitttl1"/>
          <w:rFonts w:eastAsia="Times New Roman"/>
        </w:rPr>
        <w:t>c)</w:t>
      </w:r>
      <w:r>
        <w:rPr>
          <w:rStyle w:val="slitbdy"/>
          <w:rFonts w:eastAsia="Times New Roman"/>
        </w:rPr>
        <w:t>un reprezentant al structurii teritoriale a Colegiului Medicilor din România, cu statut de invitat;</w:t>
      </w:r>
    </w:p>
    <w:p w:rsidR="00000000" w:rsidRDefault="00247FD0">
      <w:pPr>
        <w:autoSpaceDE/>
        <w:autoSpaceDN/>
        <w:jc w:val="both"/>
        <w:divId w:val="603002964"/>
        <w:rPr>
          <w:rFonts w:eastAsia="Times New Roman"/>
          <w:color w:val="000000"/>
          <w:sz w:val="20"/>
          <w:szCs w:val="20"/>
          <w:shd w:val="clear" w:color="auto" w:fill="FFFFFF"/>
        </w:rPr>
      </w:pPr>
      <w:r>
        <w:rPr>
          <w:rStyle w:val="slitttl1"/>
          <w:rFonts w:eastAsia="Times New Roman"/>
        </w:rPr>
        <w:t>d)</w:t>
      </w:r>
      <w:r>
        <w:rPr>
          <w:rStyle w:val="slitbdy"/>
          <w:rFonts w:eastAsia="Times New Roman"/>
        </w:rPr>
        <w:t>un reprezentant al structurii teritoriale a Ordinului Asistenţilor Medicali Generalişti, Moaşelor şi Asistenţilor Medicali din România, cu statut de invitat.</w:t>
      </w:r>
    </w:p>
    <w:p w:rsidR="00000000" w:rsidRDefault="00247FD0">
      <w:pPr>
        <w:autoSpaceDE/>
        <w:autoSpaceDN/>
        <w:jc w:val="both"/>
        <w:divId w:val="336806399"/>
        <w:rPr>
          <w:rStyle w:val="salnbdy"/>
          <w:color w:val="0000FF"/>
        </w:rPr>
      </w:pPr>
      <w:r>
        <w:rPr>
          <w:rStyle w:val="salnttl1"/>
          <w:rFonts w:eastAsia="Times New Roman"/>
        </w:rPr>
        <w:t>(4^1)</w:t>
      </w:r>
      <w:r>
        <w:rPr>
          <w:rStyle w:val="salnbdy"/>
          <w:rFonts w:eastAsia="Times New Roman"/>
          <w:color w:val="0000FF"/>
        </w:rPr>
        <w:t>Pentru spitalele publice pot fi numiţi membri ai consiliului de administraţie persoane care f</w:t>
      </w:r>
      <w:r>
        <w:rPr>
          <w:rStyle w:val="salnbdy"/>
          <w:rFonts w:eastAsia="Times New Roman"/>
          <w:color w:val="0000FF"/>
        </w:rPr>
        <w:t>ac dovada îndeplinirii cumulative, sub sancţiunea nulităţii actului de numire, a următoarelor condiţii:</w:t>
      </w:r>
    </w:p>
    <w:p w:rsidR="00000000" w:rsidRDefault="00247FD0">
      <w:pPr>
        <w:autoSpaceDE/>
        <w:autoSpaceDN/>
        <w:jc w:val="both"/>
        <w:divId w:val="207684702"/>
      </w:pPr>
      <w:r>
        <w:rPr>
          <w:rStyle w:val="slitttl1"/>
          <w:rFonts w:eastAsia="Times New Roman"/>
        </w:rPr>
        <w:t>a)</w:t>
      </w:r>
      <w:r>
        <w:rPr>
          <w:rStyle w:val="slitbdy"/>
          <w:rFonts w:eastAsia="Times New Roman"/>
          <w:color w:val="0000FF"/>
        </w:rPr>
        <w:t>să fie absolvenţi de studii superioare finalizate cu diplomă de licenţă;</w:t>
      </w:r>
    </w:p>
    <w:p w:rsidR="00000000" w:rsidRDefault="00247FD0">
      <w:pPr>
        <w:autoSpaceDE/>
        <w:autoSpaceDN/>
        <w:jc w:val="both"/>
        <w:divId w:val="446778173"/>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să aibă, la data numirii, cel puţin 5 ani de experienţă profesională într-u</w:t>
      </w:r>
      <w:r>
        <w:rPr>
          <w:rStyle w:val="slitbdy"/>
          <w:rFonts w:eastAsia="Times New Roman"/>
          <w:color w:val="0000FF"/>
        </w:rPr>
        <w:t>nul din următoarele domenii: medicină, farmacie, drept, economie, ştiinţe inginereşti sau management.</w:t>
      </w:r>
    </w:p>
    <w:p w:rsidR="00000000" w:rsidRDefault="00247FD0">
      <w:pPr>
        <w:pStyle w:val="NormalWeb"/>
        <w:spacing w:before="0" w:after="0"/>
        <w:jc w:val="both"/>
        <w:divId w:val="336806399"/>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03-09-2021 Articolul 187 din Capitolul III , Titlul VII a fost completat de </w:t>
      </w:r>
      <w:r>
        <w:rPr>
          <w:rFonts w:ascii="Verdana" w:hAnsi="Verdana"/>
          <w:color w:val="0000FF"/>
          <w:sz w:val="20"/>
          <w:szCs w:val="20"/>
          <w:u w:val="single"/>
          <w:shd w:val="clear" w:color="auto" w:fill="FFFFFF"/>
        </w:rPr>
        <w:t>Punctul 23, Articolul I din ORDONANŢA nr. 18 din 30 august 2021, publicată în MONITORUL OFICIAL nr. 834 din 31 august 2021</w:t>
      </w:r>
    </w:p>
    <w:p w:rsidR="00000000" w:rsidRDefault="00247FD0">
      <w:pPr>
        <w:autoSpaceDE/>
        <w:autoSpaceDN/>
        <w:jc w:val="both"/>
        <w:divId w:val="2027636633"/>
        <w:rPr>
          <w:rStyle w:val="salnbdy"/>
          <w:rFonts w:eastAsia="Times New Roman"/>
          <w:color w:val="0000FF"/>
        </w:rPr>
      </w:pPr>
      <w:r>
        <w:rPr>
          <w:rStyle w:val="salnttl1"/>
          <w:rFonts w:eastAsia="Times New Roman"/>
        </w:rPr>
        <w:t>(4^2)</w:t>
      </w:r>
      <w:r>
        <w:rPr>
          <w:rStyle w:val="salnbdy"/>
          <w:rFonts w:eastAsia="Times New Roman"/>
          <w:color w:val="0000FF"/>
        </w:rPr>
        <w:t xml:space="preserve">Documentele care fac dovada îndeplinirii condiţiilor prevăzute la </w:t>
      </w:r>
      <w:r>
        <w:rPr>
          <w:rStyle w:val="slgi1"/>
          <w:rFonts w:eastAsia="Times New Roman"/>
        </w:rPr>
        <w:t>alin. (4^1)</w:t>
      </w:r>
      <w:r>
        <w:rPr>
          <w:rStyle w:val="salnbdy"/>
          <w:rFonts w:eastAsia="Times New Roman"/>
          <w:color w:val="0000FF"/>
        </w:rPr>
        <w:t xml:space="preserve"> se depun, în termen de 10 zile de la data aprobări</w:t>
      </w:r>
      <w:r>
        <w:rPr>
          <w:rStyle w:val="salnbdy"/>
          <w:rFonts w:eastAsia="Times New Roman"/>
          <w:color w:val="0000FF"/>
        </w:rPr>
        <w:t>i referatului de numire, de către persoana desemnată în copie certificată pentru conformitate cu originalul la nivelul spitalelor publice în cadrul cărora funcţionează consiliul de administraţie respectiv.</w:t>
      </w:r>
    </w:p>
    <w:p w:rsidR="00000000" w:rsidRDefault="00247FD0">
      <w:pPr>
        <w:pStyle w:val="NormalWeb"/>
        <w:spacing w:before="0" w:after="0"/>
        <w:jc w:val="both"/>
        <w:divId w:val="2027636633"/>
      </w:pPr>
      <w:r>
        <w:rPr>
          <w:rFonts w:ascii="Verdana" w:hAnsi="Verdana"/>
          <w:color w:val="0000FF"/>
          <w:sz w:val="20"/>
          <w:szCs w:val="20"/>
          <w:shd w:val="clear" w:color="auto" w:fill="FFFFFF"/>
        </w:rPr>
        <w:t xml:space="preserve">La data de 03-09-2021 Articolul 187 din Capitolul </w:t>
      </w:r>
      <w:r>
        <w:rPr>
          <w:rFonts w:ascii="Verdana" w:hAnsi="Verdana"/>
          <w:color w:val="0000FF"/>
          <w:sz w:val="20"/>
          <w:szCs w:val="20"/>
          <w:shd w:val="clear" w:color="auto" w:fill="FFFFFF"/>
        </w:rPr>
        <w:t xml:space="preserve">III , Titlul VII a fost completat de </w:t>
      </w:r>
      <w:r>
        <w:rPr>
          <w:rFonts w:ascii="Verdana" w:hAnsi="Verdana"/>
          <w:color w:val="0000FF"/>
          <w:sz w:val="20"/>
          <w:szCs w:val="20"/>
          <w:u w:val="single"/>
          <w:shd w:val="clear" w:color="auto" w:fill="FFFFFF"/>
        </w:rPr>
        <w:t>Punctul 23, Articolul I din ORDONANŢA nr. 18 din 30 august 2021, publicată în MONITORUL OFICIAL nr. 834 din 31 august 2021</w:t>
      </w:r>
    </w:p>
    <w:p w:rsidR="00000000" w:rsidRDefault="00247FD0">
      <w:pPr>
        <w:autoSpaceDE/>
        <w:autoSpaceDN/>
        <w:jc w:val="both"/>
        <w:divId w:val="1456603474"/>
        <w:rPr>
          <w:rStyle w:val="salnbdy"/>
          <w:rFonts w:eastAsia="Times New Roman"/>
          <w:color w:val="0000FF"/>
        </w:rPr>
      </w:pPr>
      <w:r>
        <w:rPr>
          <w:rStyle w:val="salnttl1"/>
          <w:rFonts w:eastAsia="Times New Roman"/>
        </w:rPr>
        <w:t>(4^3)</w:t>
      </w:r>
      <w:r>
        <w:rPr>
          <w:rStyle w:val="salnbdy"/>
          <w:rFonts w:eastAsia="Times New Roman"/>
          <w:color w:val="0000FF"/>
        </w:rPr>
        <w:t>Nu pot fi numiţi membri în consiliul de administraţie al spitalelor publice persoanele cond</w:t>
      </w:r>
      <w:r>
        <w:rPr>
          <w:rStyle w:val="salnbdy"/>
          <w:rFonts w:eastAsia="Times New Roman"/>
          <w:color w:val="0000FF"/>
        </w:rPr>
        <w:t>amnate definitiv, până la intervenirea unei situaţii care înlătură consecinţele condamnării.</w:t>
      </w:r>
    </w:p>
    <w:p w:rsidR="00000000" w:rsidRDefault="00247FD0">
      <w:pPr>
        <w:pStyle w:val="NormalWeb"/>
        <w:spacing w:before="0" w:after="0"/>
        <w:jc w:val="both"/>
        <w:divId w:val="1456603474"/>
      </w:pPr>
      <w:r>
        <w:rPr>
          <w:rFonts w:ascii="Verdana" w:hAnsi="Verdana"/>
          <w:color w:val="0000FF"/>
          <w:sz w:val="20"/>
          <w:szCs w:val="20"/>
          <w:shd w:val="clear" w:color="auto" w:fill="FFFFFF"/>
        </w:rPr>
        <w:t xml:space="preserve">La data de 03-09-2021 Articolul 187 din Capitolul III , Titlul VII a fost completat de </w:t>
      </w:r>
      <w:r>
        <w:rPr>
          <w:rFonts w:ascii="Verdana" w:hAnsi="Verdana"/>
          <w:color w:val="0000FF"/>
          <w:sz w:val="20"/>
          <w:szCs w:val="20"/>
          <w:u w:val="single"/>
          <w:shd w:val="clear" w:color="auto" w:fill="FFFFFF"/>
        </w:rPr>
        <w:t>Punctul 23, Articolul I din ORDONANŢA nr. 18 din 30 august 2021, publicată î</w:t>
      </w:r>
      <w:r>
        <w:rPr>
          <w:rFonts w:ascii="Verdana" w:hAnsi="Verdana"/>
          <w:color w:val="0000FF"/>
          <w:sz w:val="20"/>
          <w:szCs w:val="20"/>
          <w:u w:val="single"/>
          <w:shd w:val="clear" w:color="auto" w:fill="FFFFFF"/>
        </w:rPr>
        <w:t>n MONITORUL OFICIAL nr. 834 din 31 august 2021</w:t>
      </w:r>
    </w:p>
    <w:p w:rsidR="00000000" w:rsidRDefault="00247FD0">
      <w:pPr>
        <w:autoSpaceDE/>
        <w:autoSpaceDN/>
        <w:jc w:val="both"/>
        <w:divId w:val="488132503"/>
        <w:rPr>
          <w:rStyle w:val="salnbdy"/>
          <w:rFonts w:eastAsia="Times New Roman"/>
          <w:color w:val="0000FF"/>
        </w:rPr>
      </w:pPr>
      <w:r>
        <w:rPr>
          <w:rStyle w:val="salnttl1"/>
          <w:rFonts w:eastAsia="Times New Roman"/>
        </w:rPr>
        <w:t>(4^4)</w:t>
      </w:r>
      <w:r>
        <w:rPr>
          <w:rStyle w:val="salnbdy"/>
          <w:rFonts w:eastAsia="Times New Roman"/>
          <w:color w:val="0000FF"/>
        </w:rPr>
        <w:t xml:space="preserve">Membrii consiliului de administraţie pot participa, în calitate de observatori, la concursurile organizate de unitatea sanitară, cu excepţia situaţiilor prevăzute la </w:t>
      </w:r>
      <w:r>
        <w:rPr>
          <w:rStyle w:val="slgi1"/>
          <w:rFonts w:eastAsia="Times New Roman"/>
        </w:rPr>
        <w:t>art. 177 alin. (1)</w:t>
      </w:r>
      <w:r>
        <w:rPr>
          <w:rStyle w:val="salnbdy"/>
          <w:rFonts w:eastAsia="Times New Roman"/>
          <w:color w:val="0000FF"/>
        </w:rPr>
        <w:t xml:space="preserve"> şi </w:t>
      </w:r>
      <w:r>
        <w:rPr>
          <w:rStyle w:val="slgi1"/>
          <w:rFonts w:eastAsia="Times New Roman"/>
        </w:rPr>
        <w:t>art. 187 alin. (</w:t>
      </w:r>
      <w:r>
        <w:rPr>
          <w:rStyle w:val="slgi1"/>
          <w:rFonts w:eastAsia="Times New Roman"/>
        </w:rPr>
        <w:t>10) lit. b)</w:t>
      </w:r>
      <w:r>
        <w:rPr>
          <w:rStyle w:val="salnbdy"/>
          <w:rFonts w:eastAsia="Times New Roman"/>
          <w:color w:val="0000FF"/>
        </w:rPr>
        <w:t>.</w:t>
      </w:r>
    </w:p>
    <w:p w:rsidR="00000000" w:rsidRDefault="00247FD0">
      <w:pPr>
        <w:pStyle w:val="NormalWeb"/>
        <w:spacing w:before="0" w:after="0"/>
        <w:jc w:val="both"/>
        <w:divId w:val="488132503"/>
      </w:pPr>
      <w:r>
        <w:rPr>
          <w:rFonts w:ascii="Verdana" w:hAnsi="Verdana"/>
          <w:color w:val="0000FF"/>
          <w:sz w:val="20"/>
          <w:szCs w:val="20"/>
          <w:shd w:val="clear" w:color="auto" w:fill="FFFFFF"/>
        </w:rPr>
        <w:t xml:space="preserve">La data de 03-09-2021 Articolul 187 din Capitolul III , Titlul VII a fost completat de </w:t>
      </w:r>
      <w:r>
        <w:rPr>
          <w:rFonts w:ascii="Verdana" w:hAnsi="Verdana"/>
          <w:color w:val="0000FF"/>
          <w:sz w:val="20"/>
          <w:szCs w:val="20"/>
          <w:u w:val="single"/>
          <w:shd w:val="clear" w:color="auto" w:fill="FFFFFF"/>
        </w:rPr>
        <w:t>Punctul 23, Articolul I din ORDONANŢA nr. 18 din 30 august 2021, publicată în MONITORUL OFICIAL nr. 834 din 31 august 2021</w:t>
      </w:r>
    </w:p>
    <w:p w:rsidR="00000000" w:rsidRDefault="00247FD0">
      <w:pPr>
        <w:autoSpaceDE/>
        <w:autoSpaceDN/>
        <w:jc w:val="both"/>
        <w:divId w:val="1831094712"/>
        <w:rPr>
          <w:rFonts w:eastAsia="Times New Roman"/>
          <w:color w:val="000000"/>
          <w:sz w:val="20"/>
          <w:szCs w:val="20"/>
          <w:shd w:val="clear" w:color="auto" w:fill="FFFFFF"/>
        </w:rPr>
      </w:pPr>
      <w:r>
        <w:rPr>
          <w:rStyle w:val="salnttl1"/>
          <w:rFonts w:eastAsia="Times New Roman"/>
        </w:rPr>
        <w:t>(5)</w:t>
      </w:r>
      <w:r>
        <w:rPr>
          <w:rStyle w:val="salnbdy"/>
          <w:rFonts w:eastAsia="Times New Roman"/>
        </w:rPr>
        <w:t xml:space="preserve">Instituţiile prevăzute la </w:t>
      </w:r>
      <w:r>
        <w:rPr>
          <w:rStyle w:val="slgi1"/>
          <w:rFonts w:eastAsia="Times New Roman"/>
        </w:rPr>
        <w:t>alin</w:t>
      </w:r>
      <w:r>
        <w:rPr>
          <w:rStyle w:val="slgi1"/>
          <w:rFonts w:eastAsia="Times New Roman"/>
        </w:rPr>
        <w:t>. (2)</w:t>
      </w:r>
      <w:r>
        <w:rPr>
          <w:rStyle w:val="salnbdy"/>
          <w:rFonts w:eastAsia="Times New Roman"/>
        </w:rPr>
        <w:t xml:space="preserve">, </w:t>
      </w:r>
      <w:r>
        <w:rPr>
          <w:rStyle w:val="slgi1"/>
          <w:rFonts w:eastAsia="Times New Roman"/>
        </w:rPr>
        <w:t>(3)</w:t>
      </w:r>
      <w:r>
        <w:rPr>
          <w:rStyle w:val="salnbdy"/>
          <w:rFonts w:eastAsia="Times New Roman"/>
        </w:rPr>
        <w:t xml:space="preserve"> şi </w:t>
      </w:r>
      <w:r>
        <w:rPr>
          <w:rStyle w:val="slgi1"/>
          <w:rFonts w:eastAsia="Times New Roman"/>
        </w:rPr>
        <w:t>(4)</w:t>
      </w:r>
      <w:r>
        <w:rPr>
          <w:rStyle w:val="salnbdy"/>
          <w:rFonts w:eastAsia="Times New Roman"/>
        </w:rPr>
        <w:t xml:space="preserve"> sunt obligate să îşi numească şi membrii supleanţi în consiliul de administraţie.</w:t>
      </w:r>
    </w:p>
    <w:p w:rsidR="00000000" w:rsidRDefault="00247FD0">
      <w:pPr>
        <w:autoSpaceDE/>
        <w:autoSpaceDN/>
        <w:jc w:val="both"/>
        <w:divId w:val="1104378277"/>
        <w:rPr>
          <w:rFonts w:eastAsia="Times New Roman"/>
          <w:color w:val="000000"/>
          <w:sz w:val="20"/>
          <w:szCs w:val="20"/>
          <w:shd w:val="clear" w:color="auto" w:fill="FFFFFF"/>
        </w:rPr>
      </w:pPr>
      <w:r>
        <w:rPr>
          <w:rStyle w:val="salnttl1"/>
          <w:rFonts w:eastAsia="Times New Roman"/>
        </w:rPr>
        <w:t>(6)</w:t>
      </w:r>
      <w:r>
        <w:rPr>
          <w:rStyle w:val="salnbdy"/>
          <w:rFonts w:eastAsia="Times New Roman"/>
        </w:rPr>
        <w:t>Managerul participă la şedinţele consiliului de administraţie fără drept de vot.</w:t>
      </w:r>
    </w:p>
    <w:p w:rsidR="00000000" w:rsidRDefault="00247FD0">
      <w:pPr>
        <w:autoSpaceDE/>
        <w:autoSpaceDN/>
        <w:jc w:val="both"/>
        <w:divId w:val="1747608110"/>
        <w:rPr>
          <w:rFonts w:eastAsia="Times New Roman"/>
          <w:color w:val="000000"/>
          <w:sz w:val="20"/>
          <w:szCs w:val="20"/>
          <w:shd w:val="clear" w:color="auto" w:fill="FFFFFF"/>
        </w:rPr>
      </w:pPr>
      <w:r>
        <w:rPr>
          <w:rStyle w:val="salnttl1"/>
          <w:rFonts w:eastAsia="Times New Roman"/>
        </w:rPr>
        <w:t>(7)</w:t>
      </w:r>
      <w:r>
        <w:rPr>
          <w:rStyle w:val="salnbdy"/>
          <w:rFonts w:eastAsia="Times New Roman"/>
        </w:rPr>
        <w:t>Reprezentantul nominalizat de sindicatul legal constituit în unitate,</w:t>
      </w:r>
      <w:r>
        <w:rPr>
          <w:rStyle w:val="salnbdy"/>
          <w:rFonts w:eastAsia="Times New Roman"/>
        </w:rPr>
        <w:t xml:space="preserve"> afiliat federaţiilor sindicale semnatare ale contractului colectiv de muncă la nivel de ramură sanitară, participă ca invitat permanent la şedinţele consiliului de administraţie.</w:t>
      </w:r>
    </w:p>
    <w:p w:rsidR="00000000" w:rsidRDefault="00247FD0">
      <w:pPr>
        <w:autoSpaceDE/>
        <w:autoSpaceDN/>
        <w:jc w:val="both"/>
        <w:divId w:val="394594726"/>
        <w:rPr>
          <w:rFonts w:eastAsia="Times New Roman"/>
          <w:color w:val="000000"/>
          <w:sz w:val="20"/>
          <w:szCs w:val="20"/>
          <w:shd w:val="clear" w:color="auto" w:fill="FFFFFF"/>
        </w:rPr>
      </w:pPr>
      <w:r>
        <w:rPr>
          <w:rStyle w:val="salnttl1"/>
          <w:rFonts w:eastAsia="Times New Roman"/>
        </w:rPr>
        <w:t>(8)</w:t>
      </w:r>
      <w:r>
        <w:rPr>
          <w:rStyle w:val="salnbdy"/>
          <w:rFonts w:eastAsia="Times New Roman"/>
        </w:rPr>
        <w:t xml:space="preserve">Membrii consiliului de administraţie al spitalului public se numesc prin </w:t>
      </w:r>
      <w:r>
        <w:rPr>
          <w:rStyle w:val="salnbdy"/>
          <w:rFonts w:eastAsia="Times New Roman"/>
        </w:rPr>
        <w:t xml:space="preserve">act administrativ de către instituţiile prevăzute la </w:t>
      </w:r>
      <w:r>
        <w:rPr>
          <w:rStyle w:val="slgi1"/>
          <w:rFonts w:eastAsia="Times New Roman"/>
        </w:rPr>
        <w:t>alin. (2)</w:t>
      </w:r>
      <w:r>
        <w:rPr>
          <w:rStyle w:val="salnbdy"/>
          <w:rFonts w:eastAsia="Times New Roman"/>
        </w:rPr>
        <w:t xml:space="preserve">, </w:t>
      </w:r>
      <w:r>
        <w:rPr>
          <w:rStyle w:val="slgi1"/>
          <w:rFonts w:eastAsia="Times New Roman"/>
        </w:rPr>
        <w:t>(3)</w:t>
      </w:r>
      <w:r>
        <w:rPr>
          <w:rStyle w:val="salnbdy"/>
          <w:rFonts w:eastAsia="Times New Roman"/>
        </w:rPr>
        <w:t xml:space="preserve"> şi </w:t>
      </w:r>
      <w:r>
        <w:rPr>
          <w:rStyle w:val="slgi1"/>
          <w:rFonts w:eastAsia="Times New Roman"/>
        </w:rPr>
        <w:t>(4)</w:t>
      </w:r>
      <w:r>
        <w:rPr>
          <w:rStyle w:val="salnbdy"/>
          <w:rFonts w:eastAsia="Times New Roman"/>
        </w:rPr>
        <w:t>.</w:t>
      </w:r>
    </w:p>
    <w:p w:rsidR="00000000" w:rsidRDefault="00247FD0">
      <w:pPr>
        <w:autoSpaceDE/>
        <w:autoSpaceDN/>
        <w:jc w:val="both"/>
        <w:divId w:val="1100180454"/>
        <w:rPr>
          <w:rStyle w:val="salnbdy"/>
          <w:color w:val="0000FF"/>
        </w:rPr>
      </w:pPr>
      <w:r>
        <w:rPr>
          <w:rStyle w:val="salnttl1"/>
          <w:rFonts w:eastAsia="Times New Roman"/>
        </w:rPr>
        <w:t>(9)</w:t>
      </w:r>
      <w:r>
        <w:rPr>
          <w:rStyle w:val="salnbdy"/>
          <w:rFonts w:eastAsia="Times New Roman"/>
          <w:color w:val="0000FF"/>
        </w:rPr>
        <w:t xml:space="preserve"> Şedinţele consiliului de administraţie sunt conduse de un preşedinte, ales cu majoritate simplă din numărul total al membrilor, pentru o perioadă de 6 luni.</w:t>
      </w:r>
    </w:p>
    <w:p w:rsidR="00000000" w:rsidRDefault="00247FD0">
      <w:pPr>
        <w:pStyle w:val="NormalWeb"/>
        <w:spacing w:before="0" w:after="0"/>
        <w:jc w:val="both"/>
        <w:divId w:val="1100180454"/>
        <w:rPr>
          <w:color w:val="000000"/>
        </w:rPr>
      </w:pPr>
      <w:r>
        <w:rPr>
          <w:rFonts w:ascii="Verdana" w:hAnsi="Verdana"/>
          <w:color w:val="000000"/>
          <w:sz w:val="20"/>
          <w:szCs w:val="20"/>
          <w:shd w:val="clear" w:color="auto" w:fill="FFFFFF"/>
        </w:rPr>
        <w:t>La data de 01-03-20</w:t>
      </w:r>
      <w:r>
        <w:rPr>
          <w:rFonts w:ascii="Verdana" w:hAnsi="Verdana"/>
          <w:color w:val="000000"/>
          <w:sz w:val="20"/>
          <w:szCs w:val="20"/>
          <w:shd w:val="clear" w:color="auto" w:fill="FFFFFF"/>
        </w:rPr>
        <w:t xml:space="preserve">18 Alineatul (9) din Articolul 187 , Capitolul III , Titlul VII a fost modificat de </w:t>
      </w:r>
      <w:r>
        <w:rPr>
          <w:rFonts w:ascii="Verdana" w:hAnsi="Verdana"/>
          <w:color w:val="0000FF"/>
          <w:sz w:val="20"/>
          <w:szCs w:val="20"/>
          <w:u w:val="single"/>
          <w:shd w:val="clear" w:color="auto" w:fill="FFFFFF"/>
        </w:rPr>
        <w:t>Punctul 24, Articolul I din ORDONANŢA DE URGENŢĂ nr. 8 din 22 februarie 2018, publicată în MONITORUL OFICIAL nr. 190 din 01 martie 2018</w:t>
      </w:r>
    </w:p>
    <w:p w:rsidR="00000000" w:rsidRDefault="00247FD0">
      <w:pPr>
        <w:autoSpaceDE/>
        <w:autoSpaceDN/>
        <w:jc w:val="both"/>
        <w:divId w:val="1063601634"/>
        <w:rPr>
          <w:rStyle w:val="salnbdy"/>
          <w:rFonts w:eastAsia="Times New Roman"/>
        </w:rPr>
      </w:pPr>
      <w:r>
        <w:rPr>
          <w:rStyle w:val="salnttl1"/>
          <w:rFonts w:eastAsia="Times New Roman"/>
        </w:rPr>
        <w:t>(10)</w:t>
      </w:r>
      <w:r>
        <w:rPr>
          <w:rStyle w:val="salnbdy"/>
          <w:rFonts w:eastAsia="Times New Roman"/>
        </w:rPr>
        <w:t>Atribuţiile principale ale consi</w:t>
      </w:r>
      <w:r>
        <w:rPr>
          <w:rStyle w:val="salnbdy"/>
          <w:rFonts w:eastAsia="Times New Roman"/>
        </w:rPr>
        <w:t>liului de administraţie sunt următoarele:</w:t>
      </w:r>
    </w:p>
    <w:p w:rsidR="00000000" w:rsidRDefault="00247FD0">
      <w:pPr>
        <w:autoSpaceDE/>
        <w:autoSpaceDN/>
        <w:jc w:val="both"/>
        <w:divId w:val="2052487759"/>
      </w:pPr>
      <w:r>
        <w:rPr>
          <w:rStyle w:val="slitttl1"/>
          <w:rFonts w:eastAsia="Times New Roman"/>
        </w:rPr>
        <w:lastRenderedPageBreak/>
        <w:t>a)</w:t>
      </w:r>
      <w:r>
        <w:rPr>
          <w:rStyle w:val="slitbdy"/>
          <w:rFonts w:eastAsia="Times New Roman"/>
        </w:rPr>
        <w:t>avizează bugetul de venituri şi cheltuieli al spitalului, precum şi situaţiile financiare trimestriale şi anuale;</w:t>
      </w:r>
    </w:p>
    <w:p w:rsidR="00000000" w:rsidRDefault="00247FD0">
      <w:pPr>
        <w:autoSpaceDE/>
        <w:autoSpaceDN/>
        <w:jc w:val="both"/>
        <w:divId w:val="1135368101"/>
        <w:rPr>
          <w:rFonts w:eastAsia="Times New Roman"/>
          <w:color w:val="000000"/>
          <w:sz w:val="20"/>
          <w:szCs w:val="20"/>
          <w:shd w:val="clear" w:color="auto" w:fill="FFFFFF"/>
        </w:rPr>
      </w:pPr>
      <w:r>
        <w:rPr>
          <w:rStyle w:val="slitttl1"/>
          <w:rFonts w:eastAsia="Times New Roman"/>
        </w:rPr>
        <w:t>b)</w:t>
      </w:r>
      <w:r>
        <w:rPr>
          <w:rStyle w:val="slitbdy"/>
          <w:rFonts w:eastAsia="Times New Roman"/>
        </w:rPr>
        <w:t>organizează concurs pentru ocuparea funcţiei de manager în baza regulamentului aprobat prin ordin al ministrului sănătăţii, al ministrului de resort sau, după caz, prin act administrativ al primarului unităţii administrativ-teritoriale, al primarului gener</w:t>
      </w:r>
      <w:r>
        <w:rPr>
          <w:rStyle w:val="slitbdy"/>
          <w:rFonts w:eastAsia="Times New Roman"/>
        </w:rPr>
        <w:t>al al municipiului Bucureşti sau al preşedintelui consiliului judeţean, după caz;</w:t>
      </w:r>
    </w:p>
    <w:p w:rsidR="00000000" w:rsidRDefault="00247FD0">
      <w:pPr>
        <w:autoSpaceDE/>
        <w:autoSpaceDN/>
        <w:jc w:val="both"/>
        <w:divId w:val="2029061548"/>
        <w:rPr>
          <w:rStyle w:val="slitbdy"/>
          <w:color w:val="0000FF"/>
        </w:rPr>
      </w:pPr>
      <w:r>
        <w:rPr>
          <w:rStyle w:val="slitttl1"/>
          <w:rFonts w:eastAsia="Times New Roman"/>
        </w:rPr>
        <w:t>c)</w:t>
      </w:r>
      <w:r>
        <w:rPr>
          <w:rStyle w:val="slitbdy"/>
          <w:rFonts w:eastAsia="Times New Roman"/>
          <w:color w:val="0000FF"/>
        </w:rPr>
        <w:t>aprobă măsurile pentru dezvoltarea activităţii spitalului în concordanţă cu nevoile de servicii medicale ale populaţiei şi documentele strategice aprobate de Ministerul Săn</w:t>
      </w:r>
      <w:r>
        <w:rPr>
          <w:rStyle w:val="slitbdy"/>
          <w:rFonts w:eastAsia="Times New Roman"/>
          <w:color w:val="0000FF"/>
        </w:rPr>
        <w:t>ătăţii;</w:t>
      </w:r>
    </w:p>
    <w:p w:rsidR="00000000" w:rsidRDefault="00247FD0">
      <w:pPr>
        <w:pStyle w:val="NormalWeb"/>
        <w:spacing w:before="0" w:after="0"/>
        <w:jc w:val="both"/>
        <w:divId w:val="2029061548"/>
        <w:rPr>
          <w:color w:val="000000"/>
        </w:rPr>
      </w:pPr>
      <w:r>
        <w:rPr>
          <w:rFonts w:ascii="Verdana" w:hAnsi="Verdana"/>
          <w:color w:val="000000"/>
          <w:sz w:val="20"/>
          <w:szCs w:val="20"/>
          <w:shd w:val="clear" w:color="auto" w:fill="FFFFFF"/>
        </w:rPr>
        <w:t xml:space="preserve">La data de 25-02-2021 Litera c) din Alineatul (10) , Articolul 187 , Capitolul III , Titlul VII a fost modificată de </w:t>
      </w:r>
      <w:r>
        <w:rPr>
          <w:rFonts w:ascii="Verdana" w:hAnsi="Verdana"/>
          <w:color w:val="0000FF"/>
          <w:sz w:val="20"/>
          <w:szCs w:val="20"/>
          <w:u w:val="single"/>
          <w:shd w:val="clear" w:color="auto" w:fill="FFFFFF"/>
        </w:rPr>
        <w:t>Punctul 2, Articolul I din ORDONANŢA DE URGENŢĂ nr. 12 din 24 februarie 2021, publicată în MONITORUL OFICIAL nr. 192 din 25 februar</w:t>
      </w:r>
      <w:r>
        <w:rPr>
          <w:rFonts w:ascii="Verdana" w:hAnsi="Verdana"/>
          <w:color w:val="0000FF"/>
          <w:sz w:val="20"/>
          <w:szCs w:val="20"/>
          <w:u w:val="single"/>
          <w:shd w:val="clear" w:color="auto" w:fill="FFFFFF"/>
        </w:rPr>
        <w:t>ie 2021</w:t>
      </w:r>
    </w:p>
    <w:p w:rsidR="00000000" w:rsidRDefault="00247FD0">
      <w:pPr>
        <w:autoSpaceDE/>
        <w:autoSpaceDN/>
        <w:jc w:val="both"/>
        <w:divId w:val="587154983"/>
        <w:rPr>
          <w:rStyle w:val="slitbdy"/>
          <w:rFonts w:eastAsia="Times New Roman"/>
          <w:color w:val="0000FF"/>
        </w:rPr>
      </w:pPr>
      <w:r>
        <w:rPr>
          <w:rStyle w:val="slitttl1"/>
          <w:rFonts w:eastAsia="Times New Roman"/>
        </w:rPr>
        <w:t>d)</w:t>
      </w:r>
      <w:r>
        <w:rPr>
          <w:rStyle w:val="slitbdy"/>
          <w:rFonts w:eastAsia="Times New Roman"/>
          <w:color w:val="0000FF"/>
        </w:rPr>
        <w:t>avizează programul anual al achiziţiilor publice întocmit în condiţiile legii şi orice achiziţie directă care depăşeşte suma de 50.000 lei;</w:t>
      </w:r>
    </w:p>
    <w:p w:rsidR="00000000" w:rsidRDefault="00247FD0">
      <w:pPr>
        <w:pStyle w:val="NormalWeb"/>
        <w:spacing w:before="0" w:after="0"/>
        <w:jc w:val="both"/>
        <w:divId w:val="587154983"/>
        <w:rPr>
          <w:color w:val="000000"/>
        </w:rPr>
      </w:pPr>
      <w:r>
        <w:rPr>
          <w:rFonts w:ascii="Verdana" w:hAnsi="Verdana"/>
          <w:color w:val="000000"/>
          <w:sz w:val="20"/>
          <w:szCs w:val="20"/>
          <w:shd w:val="clear" w:color="auto" w:fill="FFFFFF"/>
        </w:rPr>
        <w:t>La data de 25-02-2021 Litera d) din Alineatul (10) , Articolul 187 , Capitolul III , Titlul VII a fost mod</w:t>
      </w:r>
      <w:r>
        <w:rPr>
          <w:rFonts w:ascii="Verdana" w:hAnsi="Verdana"/>
          <w:color w:val="000000"/>
          <w:sz w:val="20"/>
          <w:szCs w:val="20"/>
          <w:shd w:val="clear" w:color="auto" w:fill="FFFFFF"/>
        </w:rPr>
        <w:t xml:space="preserve">ificată de </w:t>
      </w:r>
      <w:r>
        <w:rPr>
          <w:rFonts w:ascii="Verdana" w:hAnsi="Verdana"/>
          <w:color w:val="0000FF"/>
          <w:sz w:val="20"/>
          <w:szCs w:val="20"/>
          <w:u w:val="single"/>
          <w:shd w:val="clear" w:color="auto" w:fill="FFFFFF"/>
        </w:rPr>
        <w:t>Punctul 2, Articolul I din ORDONANŢA DE URGENŢĂ nr. 12 din 24 februarie 2021, publicată în MONITORUL OFICIAL nr. 192 din 25 februarie 2021</w:t>
      </w:r>
    </w:p>
    <w:p w:rsidR="00000000" w:rsidRDefault="00247FD0">
      <w:pPr>
        <w:autoSpaceDE/>
        <w:autoSpaceDN/>
        <w:jc w:val="both"/>
        <w:divId w:val="1426076286"/>
        <w:rPr>
          <w:rFonts w:eastAsia="Times New Roman"/>
          <w:color w:val="000000"/>
          <w:sz w:val="20"/>
          <w:szCs w:val="20"/>
          <w:shd w:val="clear" w:color="auto" w:fill="FFFFFF"/>
        </w:rPr>
      </w:pPr>
      <w:r>
        <w:rPr>
          <w:rStyle w:val="slitttl1"/>
          <w:rFonts w:eastAsia="Times New Roman"/>
        </w:rPr>
        <w:t>e)</w:t>
      </w:r>
      <w:r>
        <w:rPr>
          <w:rStyle w:val="slitbdy"/>
          <w:rFonts w:eastAsia="Times New Roman"/>
        </w:rPr>
        <w:t>analizează modul de îndeplinire a obligaţiilor de către membrii comitetului director şi activitatea mana</w:t>
      </w:r>
      <w:r>
        <w:rPr>
          <w:rStyle w:val="slitbdy"/>
          <w:rFonts w:eastAsia="Times New Roman"/>
        </w:rPr>
        <w:t>gerului şi dispune măsuri pentru îmbunătăţirea activităţii;</w:t>
      </w:r>
    </w:p>
    <w:p w:rsidR="00000000" w:rsidRDefault="00247FD0">
      <w:pPr>
        <w:autoSpaceDE/>
        <w:autoSpaceDN/>
        <w:jc w:val="both"/>
        <w:divId w:val="700786809"/>
        <w:rPr>
          <w:rFonts w:eastAsia="Times New Roman"/>
          <w:color w:val="000000"/>
          <w:sz w:val="20"/>
          <w:szCs w:val="20"/>
          <w:shd w:val="clear" w:color="auto" w:fill="FFFFFF"/>
        </w:rPr>
      </w:pPr>
      <w:r>
        <w:rPr>
          <w:rStyle w:val="slitttl1"/>
          <w:rFonts w:eastAsia="Times New Roman"/>
        </w:rPr>
        <w:t>f)</w:t>
      </w:r>
      <w:r>
        <w:rPr>
          <w:rStyle w:val="slitbdy"/>
          <w:rFonts w:eastAsia="Times New Roman"/>
        </w:rPr>
        <w:t xml:space="preserve">propune revocarea din funcţie a managerului şi a celorlalţi membri ai comitetului director în cazul în care constată existenţa situaţiilor prevăzute la </w:t>
      </w:r>
      <w:r>
        <w:rPr>
          <w:rStyle w:val="slgi1"/>
          <w:rFonts w:eastAsia="Times New Roman"/>
        </w:rPr>
        <w:t>art. 178 alin. (1)</w:t>
      </w:r>
      <w:r>
        <w:rPr>
          <w:rStyle w:val="slitbdy"/>
          <w:rFonts w:eastAsia="Times New Roman"/>
        </w:rPr>
        <w:t xml:space="preserve"> şi la </w:t>
      </w:r>
      <w:r>
        <w:rPr>
          <w:rStyle w:val="slgi1"/>
          <w:rFonts w:eastAsia="Times New Roman"/>
        </w:rPr>
        <w:t>art. 184 alin. (1</w:t>
      </w:r>
      <w:r>
        <w:rPr>
          <w:rStyle w:val="slgi1"/>
          <w:rFonts w:eastAsia="Times New Roman"/>
        </w:rPr>
        <w:t>)</w:t>
      </w:r>
      <w:r>
        <w:rPr>
          <w:rStyle w:val="slitbdy"/>
          <w:rFonts w:eastAsia="Times New Roman"/>
        </w:rPr>
        <w:t>;</w:t>
      </w:r>
    </w:p>
    <w:p w:rsidR="00000000" w:rsidRDefault="00247FD0">
      <w:pPr>
        <w:autoSpaceDE/>
        <w:autoSpaceDN/>
        <w:jc w:val="both"/>
        <w:divId w:val="767893274"/>
        <w:rPr>
          <w:rStyle w:val="slitbdy"/>
          <w:color w:val="0000FF"/>
        </w:rPr>
      </w:pPr>
      <w:r>
        <w:rPr>
          <w:rStyle w:val="slitttl1"/>
          <w:rFonts w:eastAsia="Times New Roman"/>
        </w:rPr>
        <w:t>g)</w:t>
      </w:r>
      <w:r>
        <w:rPr>
          <w:rStyle w:val="slitbdy"/>
          <w:rFonts w:eastAsia="Times New Roman"/>
          <w:color w:val="0000FF"/>
        </w:rPr>
        <w:t xml:space="preserve">poate propune realizarea unui audit extern asupra oricărei activităţi desfăşurate în spital, stabilind tematica şi obiectul auditului. Spitalul contractează serviciile auditorului extern în conformitate cu prevederile </w:t>
      </w:r>
      <w:r>
        <w:rPr>
          <w:rStyle w:val="slitbdy"/>
          <w:rFonts w:eastAsia="Times New Roman"/>
          <w:color w:val="0000FF"/>
          <w:u w:val="single"/>
        </w:rPr>
        <w:t>Legii nr. 98/2016</w:t>
      </w:r>
      <w:r>
        <w:rPr>
          <w:rStyle w:val="slitbdy"/>
          <w:rFonts w:eastAsia="Times New Roman"/>
          <w:color w:val="0000FF"/>
        </w:rPr>
        <w:t xml:space="preserve"> privind achiziţiile </w:t>
      </w:r>
      <w:r>
        <w:rPr>
          <w:rStyle w:val="slitbdy"/>
          <w:rFonts w:eastAsia="Times New Roman"/>
          <w:color w:val="0000FF"/>
        </w:rPr>
        <w:t>publice, cu modificările şi completările ulterioare;</w:t>
      </w:r>
    </w:p>
    <w:p w:rsidR="00000000" w:rsidRDefault="00247FD0">
      <w:pPr>
        <w:pStyle w:val="NormalWeb"/>
        <w:spacing w:before="0" w:after="0"/>
        <w:jc w:val="both"/>
        <w:divId w:val="767893274"/>
      </w:pPr>
      <w:r>
        <w:rPr>
          <w:rFonts w:ascii="Verdana" w:hAnsi="Verdana"/>
          <w:color w:val="0000FF"/>
          <w:sz w:val="20"/>
          <w:szCs w:val="20"/>
          <w:shd w:val="clear" w:color="auto" w:fill="FFFFFF"/>
        </w:rPr>
        <w:t xml:space="preserve">La data de 25-02-2021 Alineatul (10) din Articolul 187 , Capitolul III , Titlul VII a fost completat de </w:t>
      </w:r>
      <w:r>
        <w:rPr>
          <w:rFonts w:ascii="Verdana" w:hAnsi="Verdana"/>
          <w:color w:val="0000FF"/>
          <w:sz w:val="20"/>
          <w:szCs w:val="20"/>
          <w:u w:val="single"/>
          <w:shd w:val="clear" w:color="auto" w:fill="FFFFFF"/>
        </w:rPr>
        <w:t>Punctul 3, Articolul I din ORDONANŢA DE URGENŢĂ nr. 12 din 24 februarie 2021, publicată în MONITORU</w:t>
      </w:r>
      <w:r>
        <w:rPr>
          <w:rFonts w:ascii="Verdana" w:hAnsi="Verdana"/>
          <w:color w:val="0000FF"/>
          <w:sz w:val="20"/>
          <w:szCs w:val="20"/>
          <w:u w:val="single"/>
          <w:shd w:val="clear" w:color="auto" w:fill="FFFFFF"/>
        </w:rPr>
        <w:t>L OFICIAL nr. 192 din 25 februarie 2021</w:t>
      </w:r>
    </w:p>
    <w:p w:rsidR="00000000" w:rsidRDefault="00247FD0">
      <w:pPr>
        <w:autoSpaceDE/>
        <w:autoSpaceDN/>
        <w:jc w:val="both"/>
        <w:divId w:val="728579204"/>
        <w:rPr>
          <w:rStyle w:val="slitbdy"/>
          <w:rFonts w:eastAsia="Times New Roman"/>
          <w:color w:val="0000FF"/>
        </w:rPr>
      </w:pPr>
      <w:r>
        <w:rPr>
          <w:rStyle w:val="slitttl1"/>
          <w:rFonts w:eastAsia="Times New Roman"/>
        </w:rPr>
        <w:t>h)</w:t>
      </w:r>
      <w:r>
        <w:rPr>
          <w:rStyle w:val="slitbdy"/>
          <w:rFonts w:eastAsia="Times New Roman"/>
          <w:color w:val="0000FF"/>
        </w:rPr>
        <w:t>aprobă propriul regulament de organizare şi funcţionare, în condiţiile legii.</w:t>
      </w:r>
    </w:p>
    <w:p w:rsidR="00000000" w:rsidRDefault="00247FD0">
      <w:pPr>
        <w:pStyle w:val="NormalWeb"/>
        <w:spacing w:before="0" w:after="0"/>
        <w:jc w:val="both"/>
        <w:divId w:val="728579204"/>
      </w:pPr>
      <w:r>
        <w:rPr>
          <w:rFonts w:ascii="Verdana" w:hAnsi="Verdana"/>
          <w:color w:val="0000FF"/>
          <w:sz w:val="20"/>
          <w:szCs w:val="20"/>
          <w:shd w:val="clear" w:color="auto" w:fill="FFFFFF"/>
        </w:rPr>
        <w:t xml:space="preserve">La data de 25-02-2021 Alineatul (10) din Articolul 187 , Capitolul III , Titlul VII a fost completat de </w:t>
      </w:r>
      <w:r>
        <w:rPr>
          <w:rFonts w:ascii="Verdana" w:hAnsi="Verdana"/>
          <w:color w:val="0000FF"/>
          <w:sz w:val="20"/>
          <w:szCs w:val="20"/>
          <w:u w:val="single"/>
          <w:shd w:val="clear" w:color="auto" w:fill="FFFFFF"/>
        </w:rPr>
        <w:t>Punctul 3, Articolul I din ORDON</w:t>
      </w:r>
      <w:r>
        <w:rPr>
          <w:rFonts w:ascii="Verdana" w:hAnsi="Verdana"/>
          <w:color w:val="0000FF"/>
          <w:sz w:val="20"/>
          <w:szCs w:val="20"/>
          <w:u w:val="single"/>
          <w:shd w:val="clear" w:color="auto" w:fill="FFFFFF"/>
        </w:rPr>
        <w:t>ANŢA DE URGENŢĂ nr. 12 din 24 februarie 2021, publicată în MONITORUL OFICIAL nr. 192 din 25 februarie 2021</w:t>
      </w:r>
    </w:p>
    <w:p w:rsidR="00000000" w:rsidRDefault="00247FD0">
      <w:pPr>
        <w:autoSpaceDE/>
        <w:autoSpaceDN/>
        <w:jc w:val="both"/>
        <w:divId w:val="2102556206"/>
        <w:rPr>
          <w:rStyle w:val="salnbdy"/>
          <w:rFonts w:eastAsia="Times New Roman"/>
          <w:color w:val="0000FF"/>
        </w:rPr>
      </w:pPr>
      <w:r>
        <w:rPr>
          <w:rStyle w:val="salnttl1"/>
          <w:rFonts w:eastAsia="Times New Roman"/>
        </w:rPr>
        <w:t>(11)</w:t>
      </w:r>
      <w:r>
        <w:rPr>
          <w:rStyle w:val="salnbdy"/>
          <w:rFonts w:eastAsia="Times New Roman"/>
          <w:color w:val="0000FF"/>
        </w:rPr>
        <w:t xml:space="preserve"> Consiliul de administraţie se întruneşte lunar sau ori de către ori este nevoie, la solicitarea majorităţii membrilor săi, a preşedintelui sau a</w:t>
      </w:r>
      <w:r>
        <w:rPr>
          <w:rStyle w:val="salnbdy"/>
          <w:rFonts w:eastAsia="Times New Roman"/>
          <w:color w:val="0000FF"/>
        </w:rPr>
        <w:t xml:space="preserve"> managerului, şi ia decizii cu majoritatea simplă a membrilor prezenţi.</w:t>
      </w:r>
    </w:p>
    <w:p w:rsidR="00000000" w:rsidRDefault="00247FD0">
      <w:pPr>
        <w:pStyle w:val="NormalWeb"/>
        <w:spacing w:before="0" w:after="0"/>
        <w:jc w:val="both"/>
        <w:divId w:val="2102556206"/>
        <w:rPr>
          <w:color w:val="000000"/>
        </w:rPr>
      </w:pPr>
      <w:r>
        <w:rPr>
          <w:rFonts w:ascii="Verdana" w:hAnsi="Verdana"/>
          <w:color w:val="000000"/>
          <w:sz w:val="20"/>
          <w:szCs w:val="20"/>
          <w:shd w:val="clear" w:color="auto" w:fill="FFFFFF"/>
        </w:rPr>
        <w:t xml:space="preserve">La data de 01-03-2018 Alineatul (11) din Articolul 187 , Capitolul III , Titlul VII a fost modificat de </w:t>
      </w:r>
      <w:r>
        <w:rPr>
          <w:rFonts w:ascii="Verdana" w:hAnsi="Verdana"/>
          <w:color w:val="0000FF"/>
          <w:sz w:val="20"/>
          <w:szCs w:val="20"/>
          <w:u w:val="single"/>
          <w:shd w:val="clear" w:color="auto" w:fill="FFFFFF"/>
        </w:rPr>
        <w:t>Punctul 24, Articolul I din ORDONANŢA DE URGENŢĂ nr. 8 din 22 februarie 2018, pu</w:t>
      </w:r>
      <w:r>
        <w:rPr>
          <w:rFonts w:ascii="Verdana" w:hAnsi="Verdana"/>
          <w:color w:val="0000FF"/>
          <w:sz w:val="20"/>
          <w:szCs w:val="20"/>
          <w:u w:val="single"/>
          <w:shd w:val="clear" w:color="auto" w:fill="FFFFFF"/>
        </w:rPr>
        <w:t>blicată în MONITORUL OFICIAL nr. 190 din 01 martie 2018</w:t>
      </w:r>
    </w:p>
    <w:p w:rsidR="00000000" w:rsidRDefault="00247FD0">
      <w:pPr>
        <w:autoSpaceDE/>
        <w:autoSpaceDN/>
        <w:jc w:val="both"/>
        <w:divId w:val="1857838782"/>
        <w:rPr>
          <w:rFonts w:eastAsia="Times New Roman"/>
          <w:color w:val="000000"/>
          <w:sz w:val="20"/>
          <w:szCs w:val="20"/>
          <w:shd w:val="clear" w:color="auto" w:fill="FFFFFF"/>
        </w:rPr>
      </w:pPr>
      <w:r>
        <w:rPr>
          <w:rStyle w:val="salnttl1"/>
          <w:rFonts w:eastAsia="Times New Roman"/>
        </w:rPr>
        <w:t>(12)</w:t>
      </w:r>
      <w:r>
        <w:rPr>
          <w:rStyle w:val="salnbdy"/>
          <w:rFonts w:eastAsia="Times New Roman"/>
        </w:rPr>
        <w:t>Membrii consiliului de administraţie al spitalului public pot beneficia de o indemnizaţie lunară de maximum 1% din salariul managerului.</w:t>
      </w:r>
    </w:p>
    <w:p w:rsidR="00000000" w:rsidRDefault="00247FD0">
      <w:pPr>
        <w:autoSpaceDE/>
        <w:autoSpaceDN/>
        <w:jc w:val="both"/>
        <w:divId w:val="1077940490"/>
        <w:rPr>
          <w:rStyle w:val="salnbdy"/>
          <w:color w:val="0000FF"/>
        </w:rPr>
      </w:pPr>
      <w:r>
        <w:rPr>
          <w:rStyle w:val="salnttl1"/>
          <w:rFonts w:eastAsia="Times New Roman"/>
        </w:rPr>
        <w:t>(13)</w:t>
      </w:r>
      <w:r>
        <w:rPr>
          <w:rStyle w:val="salnbdy"/>
          <w:rFonts w:eastAsia="Times New Roman"/>
          <w:color w:val="0000FF"/>
        </w:rPr>
        <w:t xml:space="preserve">Dispoziţiile </w:t>
      </w:r>
      <w:r>
        <w:rPr>
          <w:rStyle w:val="slgi1"/>
          <w:rFonts w:eastAsia="Times New Roman"/>
        </w:rPr>
        <w:t>art. 178 alin. (1) lit. f)</w:t>
      </w:r>
      <w:r>
        <w:rPr>
          <w:rStyle w:val="salnbdy"/>
          <w:rFonts w:eastAsia="Times New Roman"/>
          <w:color w:val="0000FF"/>
        </w:rPr>
        <w:t xml:space="preserve"> referitoare la incompatibilităţi, ale </w:t>
      </w:r>
      <w:r>
        <w:rPr>
          <w:rStyle w:val="slgi1"/>
          <w:rFonts w:eastAsia="Times New Roman"/>
        </w:rPr>
        <w:t>art. 178 alin. (2)</w:t>
      </w:r>
      <w:r>
        <w:rPr>
          <w:rStyle w:val="salnbdy"/>
          <w:rFonts w:eastAsia="Times New Roman"/>
          <w:color w:val="0000FF"/>
        </w:rPr>
        <w:t xml:space="preserve"> referitoare la conflictul de interese şi ale </w:t>
      </w:r>
      <w:r>
        <w:rPr>
          <w:rStyle w:val="slgi1"/>
          <w:rFonts w:eastAsia="Times New Roman"/>
        </w:rPr>
        <w:t>art. 178 alin. (5)</w:t>
      </w:r>
      <w:r>
        <w:rPr>
          <w:rStyle w:val="salnbdy"/>
          <w:rFonts w:eastAsia="Times New Roman"/>
          <w:color w:val="0000FF"/>
        </w:rPr>
        <w:t xml:space="preserve"> se aplică în mod corespunzător şi membrilor consiliului de administraţie. Nerespectarea obligaţiei de înlătu</w:t>
      </w:r>
      <w:r>
        <w:rPr>
          <w:rStyle w:val="salnbdy"/>
          <w:rFonts w:eastAsia="Times New Roman"/>
          <w:color w:val="0000FF"/>
        </w:rPr>
        <w:t>rare a motivelor de incompatibilitate sau de conflict de interese apărute ca urmare a numirii în consiliul de administraţie are ca efect încetarea de drept a actului administrativ de numire în funcţie a respectivului membru al consiliului de administraţie.</w:t>
      </w:r>
    </w:p>
    <w:p w:rsidR="00000000" w:rsidRDefault="00247FD0">
      <w:pPr>
        <w:pStyle w:val="NormalWeb"/>
        <w:spacing w:before="0" w:after="0"/>
        <w:jc w:val="both"/>
        <w:divId w:val="1077940490"/>
        <w:rPr>
          <w:color w:val="000000"/>
        </w:rPr>
      </w:pPr>
      <w:r>
        <w:rPr>
          <w:rFonts w:ascii="Verdana" w:hAnsi="Verdana"/>
          <w:color w:val="000000"/>
          <w:sz w:val="20"/>
          <w:szCs w:val="20"/>
          <w:shd w:val="clear" w:color="auto" w:fill="FFFFFF"/>
        </w:rPr>
        <w:lastRenderedPageBreak/>
        <w:t xml:space="preserve">La data de 22-11-2016 Alineatul (13) din Articolul 187 , Capitolul III , Titlul VII a fost modificat de </w:t>
      </w:r>
      <w:r>
        <w:rPr>
          <w:rFonts w:ascii="Verdana" w:hAnsi="Verdana"/>
          <w:color w:val="0000FF"/>
          <w:sz w:val="20"/>
          <w:szCs w:val="20"/>
          <w:u w:val="single"/>
          <w:shd w:val="clear" w:color="auto" w:fill="FFFFFF"/>
        </w:rPr>
        <w:t>Punctul 19, Articolul I din ORDONANŢA DE URGENŢĂ nr. 79 din 16 noiembrie 2016, publicată în MONITORUL OFICIAL nr. 938 din 22 noiembrie 2016</w:t>
      </w:r>
    </w:p>
    <w:p w:rsidR="00000000" w:rsidRDefault="00247FD0">
      <w:pPr>
        <w:autoSpaceDE/>
        <w:autoSpaceDN/>
        <w:jc w:val="both"/>
        <w:divId w:val="1158422206"/>
        <w:rPr>
          <w:rFonts w:eastAsia="Times New Roman"/>
          <w:color w:val="000000"/>
          <w:sz w:val="20"/>
          <w:szCs w:val="20"/>
          <w:shd w:val="clear" w:color="auto" w:fill="FFFFFF"/>
        </w:rPr>
      </w:pPr>
      <w:r>
        <w:rPr>
          <w:rStyle w:val="salnttl1"/>
          <w:rFonts w:eastAsia="Times New Roman"/>
        </w:rPr>
        <w:t>(14)</w:t>
      </w:r>
      <w:r>
        <w:rPr>
          <w:rStyle w:val="salnbdy"/>
          <w:rFonts w:eastAsia="Times New Roman"/>
        </w:rPr>
        <w:t>În cazu</w:t>
      </w:r>
      <w:r>
        <w:rPr>
          <w:rStyle w:val="salnbdy"/>
          <w:rFonts w:eastAsia="Times New Roman"/>
        </w:rPr>
        <w:t xml:space="preserve">l autorităţilor administraţiei publice locale care realizează managementul asistenţei medicale la cel puţin 3 spitale, reprezentanţii prevăzuţi la </w:t>
      </w:r>
      <w:r>
        <w:rPr>
          <w:rStyle w:val="slgi1"/>
          <w:rFonts w:eastAsia="Times New Roman"/>
        </w:rPr>
        <w:t>alin. (2) lit. b)</w:t>
      </w:r>
      <w:r>
        <w:rPr>
          <w:rStyle w:val="salnbdy"/>
          <w:rFonts w:eastAsia="Times New Roman"/>
        </w:rPr>
        <w:t xml:space="preserve"> sunt numiţi din rândul structurii prevăzute la </w:t>
      </w:r>
      <w:r>
        <w:rPr>
          <w:rStyle w:val="salnbdy"/>
          <w:rFonts w:eastAsia="Times New Roman"/>
          <w:color w:val="0000FF"/>
          <w:u w:val="single"/>
        </w:rPr>
        <w:t>art. 18 alin. (1) lit. a) din Ordonanţa de u</w:t>
      </w:r>
      <w:r>
        <w:rPr>
          <w:rStyle w:val="salnbdy"/>
          <w:rFonts w:eastAsia="Times New Roman"/>
          <w:color w:val="0000FF"/>
          <w:u w:val="single"/>
        </w:rPr>
        <w:t>rgenţă a Guvernului nr. 162/2008</w:t>
      </w:r>
      <w:r>
        <w:rPr>
          <w:rStyle w:val="salnbdy"/>
          <w:rFonts w:eastAsia="Times New Roman"/>
        </w:rPr>
        <w:t xml:space="preserve"> privind transferul ansamblului de atribuţii şi competenţe exercitate de Ministerul Sănătăţii către autorităţile administraţiei publice locale, cu modificările şi completările ulterioare.</w:t>
      </w:r>
    </w:p>
    <w:p w:rsidR="00000000" w:rsidRDefault="00247FD0">
      <w:pPr>
        <w:pStyle w:val="sartttl"/>
        <w:jc w:val="both"/>
        <w:divId w:val="1637953970"/>
        <w:rPr>
          <w:shd w:val="clear" w:color="auto" w:fill="FFFFFF"/>
        </w:rPr>
      </w:pPr>
      <w:r>
        <w:rPr>
          <w:shd w:val="clear" w:color="auto" w:fill="FFFFFF"/>
        </w:rPr>
        <w:t>Articolul 188</w:t>
      </w:r>
    </w:p>
    <w:p w:rsidR="00000000" w:rsidRDefault="00247FD0">
      <w:pPr>
        <w:autoSpaceDE/>
        <w:autoSpaceDN/>
        <w:jc w:val="both"/>
        <w:divId w:val="904726383"/>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Persoanele cu funcţ</w:t>
      </w:r>
      <w:r>
        <w:rPr>
          <w:rStyle w:val="salnbdy"/>
          <w:rFonts w:eastAsia="Times New Roman"/>
          <w:color w:val="0000FF"/>
        </w:rPr>
        <w:t>ii de conducere şi control din cadrul spitalului public, inclusiv managerul, membrii comitetului director, şefii de secţie, de laborator sau de serviciu medical şi membrii consiliului de administraţie, au obligaţia de a depune la spitalul în cauză o declar</w:t>
      </w:r>
      <w:r>
        <w:rPr>
          <w:rStyle w:val="salnbdy"/>
          <w:rFonts w:eastAsia="Times New Roman"/>
          <w:color w:val="0000FF"/>
        </w:rPr>
        <w:t xml:space="preserve">aţie de interese, precum şi o declaraţie de avere potrivit prevederilor </w:t>
      </w:r>
      <w:r>
        <w:rPr>
          <w:rStyle w:val="salnbdy"/>
          <w:rFonts w:eastAsia="Times New Roman"/>
          <w:color w:val="0000FF"/>
          <w:u w:val="single"/>
        </w:rPr>
        <w:t>Legii nr. 176/2010</w:t>
      </w:r>
      <w:r>
        <w:rPr>
          <w:rStyle w:val="salnbdy"/>
          <w:rFonts w:eastAsia="Times New Roman"/>
          <w:color w:val="0000FF"/>
        </w:rPr>
        <w:t xml:space="preserve">, cu modificările ulterioare, în termen de 30 zile de la numirea în funcţie. </w:t>
      </w:r>
    </w:p>
    <w:p w:rsidR="00000000" w:rsidRDefault="00247FD0">
      <w:pPr>
        <w:autoSpaceDE/>
        <w:autoSpaceDN/>
        <w:jc w:val="both"/>
        <w:divId w:val="958535414"/>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Declaraţiile prevăzute la </w:t>
      </w:r>
      <w:r>
        <w:rPr>
          <w:rStyle w:val="slgi1"/>
          <w:rFonts w:eastAsia="Times New Roman"/>
        </w:rPr>
        <w:t>alin. (1)</w:t>
      </w:r>
      <w:r>
        <w:rPr>
          <w:rStyle w:val="salnbdy"/>
          <w:rFonts w:eastAsia="Times New Roman"/>
          <w:color w:val="0000FF"/>
        </w:rPr>
        <w:t xml:space="preserve"> vor fi transmise Agenţiei Naţionale de Integritat</w:t>
      </w:r>
      <w:r>
        <w:rPr>
          <w:rStyle w:val="salnbdy"/>
          <w:rFonts w:eastAsia="Times New Roman"/>
          <w:color w:val="0000FF"/>
        </w:rPr>
        <w:t xml:space="preserve">e, în termen de cel mult 10 zile de la primire de către persoanele din cadrul spitalului desemnate cu implementarea prevederilor referitoare la declaraţiile de avere şi declaraţiile de interese potrivit </w:t>
      </w:r>
      <w:r>
        <w:rPr>
          <w:rStyle w:val="salnbdy"/>
          <w:rFonts w:eastAsia="Times New Roman"/>
          <w:color w:val="0000FF"/>
          <w:u w:val="single"/>
        </w:rPr>
        <w:t>art. 5 alin. (2) lit. i) din Legea nr. 176/2010</w:t>
      </w:r>
      <w:r>
        <w:rPr>
          <w:rStyle w:val="salnbdy"/>
          <w:rFonts w:eastAsia="Times New Roman"/>
          <w:color w:val="0000FF"/>
        </w:rPr>
        <w:t>, cu m</w:t>
      </w:r>
      <w:r>
        <w:rPr>
          <w:rStyle w:val="salnbdy"/>
          <w:rFonts w:eastAsia="Times New Roman"/>
          <w:color w:val="0000FF"/>
        </w:rPr>
        <w:t xml:space="preserve">odificările ulterioare. Aceste persoane vor îndeplini atribuţiile prevăzute la </w:t>
      </w:r>
      <w:r>
        <w:rPr>
          <w:rStyle w:val="salnbdy"/>
          <w:rFonts w:eastAsia="Times New Roman"/>
          <w:color w:val="0000FF"/>
          <w:u w:val="single"/>
        </w:rPr>
        <w:t>art. 6 din Legea nr. 176/2010</w:t>
      </w:r>
      <w:r>
        <w:rPr>
          <w:rStyle w:val="salnbdy"/>
          <w:rFonts w:eastAsia="Times New Roman"/>
          <w:color w:val="0000FF"/>
        </w:rPr>
        <w:t>, cu modificările ulterioare.</w:t>
      </w:r>
    </w:p>
    <w:p w:rsidR="00000000" w:rsidRDefault="00247FD0">
      <w:pPr>
        <w:autoSpaceDE/>
        <w:autoSpaceDN/>
        <w:jc w:val="both"/>
        <w:divId w:val="1489201899"/>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 xml:space="preserve">În termenul prevăzut la </w:t>
      </w:r>
      <w:r>
        <w:rPr>
          <w:rStyle w:val="slgi1"/>
          <w:rFonts w:eastAsia="Times New Roman"/>
        </w:rPr>
        <w:t>alin. (2)</w:t>
      </w:r>
      <w:r>
        <w:rPr>
          <w:rStyle w:val="salnbdy"/>
          <w:rFonts w:eastAsia="Times New Roman"/>
          <w:color w:val="0000FF"/>
        </w:rPr>
        <w:t xml:space="preserve">, declaraţiile de avere şi de interese vor fi transmise şi Ministerului Sănătăţii </w:t>
      </w:r>
      <w:r>
        <w:rPr>
          <w:rStyle w:val="salnbdy"/>
          <w:rFonts w:eastAsia="Times New Roman"/>
          <w:color w:val="0000FF"/>
        </w:rPr>
        <w:t xml:space="preserve">în vederea implementării obiectivelor de creştere a integrităţii şi prevenire a corupţiei în sistemul de sănătate prevăzute de legislaţia în vigoare. </w:t>
      </w:r>
    </w:p>
    <w:p w:rsidR="00000000" w:rsidRDefault="00247FD0">
      <w:pPr>
        <w:autoSpaceDE/>
        <w:autoSpaceDN/>
        <w:jc w:val="both"/>
        <w:divId w:val="1801343824"/>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 xml:space="preserve">Declaraţiile prevăzute la </w:t>
      </w:r>
      <w:r>
        <w:rPr>
          <w:rStyle w:val="slgi1"/>
          <w:rFonts w:eastAsia="Times New Roman"/>
        </w:rPr>
        <w:t>alin. (1)</w:t>
      </w:r>
      <w:r>
        <w:rPr>
          <w:rStyle w:val="salnbdy"/>
          <w:rFonts w:eastAsia="Times New Roman"/>
          <w:color w:val="0000FF"/>
        </w:rPr>
        <w:t xml:space="preserve"> se actualizează ori de câte ori intervin modificări în situaţia pe</w:t>
      </w:r>
      <w:r>
        <w:rPr>
          <w:rStyle w:val="salnbdy"/>
          <w:rFonts w:eastAsia="Times New Roman"/>
          <w:color w:val="0000FF"/>
        </w:rPr>
        <w:t>rsoanelor în cauză; actualizarea se face în termen de 30 de zile de la data apariţiei modificării, precum şi a încetării funcţiilor sau activităţilor.</w:t>
      </w:r>
    </w:p>
    <w:p w:rsidR="00000000" w:rsidRDefault="00247FD0">
      <w:pPr>
        <w:autoSpaceDE/>
        <w:autoSpaceDN/>
        <w:jc w:val="both"/>
        <w:divId w:val="1362511105"/>
        <w:rPr>
          <w:rFonts w:eastAsia="Times New Roman"/>
          <w:color w:val="0000FF"/>
          <w:sz w:val="20"/>
          <w:szCs w:val="20"/>
          <w:shd w:val="clear" w:color="auto" w:fill="FFFFFF"/>
        </w:rPr>
      </w:pPr>
      <w:r>
        <w:rPr>
          <w:rStyle w:val="salnttl1"/>
          <w:rFonts w:eastAsia="Times New Roman"/>
        </w:rPr>
        <w:t>(5)</w:t>
      </w:r>
      <w:r>
        <w:rPr>
          <w:rStyle w:val="salnbdy"/>
          <w:rFonts w:eastAsia="Times New Roman"/>
          <w:color w:val="0000FF"/>
        </w:rPr>
        <w:t>Declaraţiile se afişează pe site-ul spitalului.</w:t>
      </w:r>
    </w:p>
    <w:p w:rsidR="00000000" w:rsidRDefault="00247FD0">
      <w:pPr>
        <w:pStyle w:val="NormalWeb"/>
        <w:spacing w:before="0" w:after="0"/>
        <w:jc w:val="both"/>
        <w:divId w:val="1637953970"/>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22-11-2016 Articolul 188 din Capitolul III </w:t>
      </w:r>
      <w:r>
        <w:rPr>
          <w:rFonts w:ascii="Verdana" w:hAnsi="Verdana"/>
          <w:color w:val="000000"/>
          <w:sz w:val="20"/>
          <w:szCs w:val="20"/>
          <w:shd w:val="clear" w:color="auto" w:fill="FFFFFF"/>
        </w:rPr>
        <w:t xml:space="preserve">, Titlul VII a fost modificat de </w:t>
      </w:r>
      <w:r>
        <w:rPr>
          <w:rFonts w:ascii="Verdana" w:hAnsi="Verdana"/>
          <w:color w:val="0000FF"/>
          <w:sz w:val="20"/>
          <w:szCs w:val="20"/>
          <w:u w:val="single"/>
          <w:shd w:val="clear" w:color="auto" w:fill="FFFFFF"/>
        </w:rPr>
        <w:t>Punctul 20, Articolul I din ORDONANŢA DE URGENŢĂ nr. 79 din 16 noiembrie 2016, publicată în MONITORUL OFICIAL nr. 938 din 22 noiembrie 2016</w:t>
      </w:r>
    </w:p>
    <w:p w:rsidR="00000000" w:rsidRDefault="00247FD0">
      <w:pPr>
        <w:pStyle w:val="sartttl"/>
        <w:jc w:val="both"/>
        <w:divId w:val="372972758"/>
        <w:rPr>
          <w:shd w:val="clear" w:color="auto" w:fill="FFFFFF"/>
        </w:rPr>
      </w:pPr>
      <w:r>
        <w:rPr>
          <w:shd w:val="clear" w:color="auto" w:fill="FFFFFF"/>
        </w:rPr>
        <w:t>Articolul 189</w:t>
      </w:r>
    </w:p>
    <w:p w:rsidR="00000000" w:rsidRDefault="00247FD0">
      <w:pPr>
        <w:pStyle w:val="sartden"/>
        <w:jc w:val="both"/>
        <w:divId w:val="372972758"/>
        <w:rPr>
          <w:shd w:val="clear" w:color="auto" w:fill="FFFFFF"/>
        </w:rPr>
      </w:pPr>
      <w:r>
        <w:rPr>
          <w:rStyle w:val="spar3"/>
          <w:b w:val="0"/>
          <w:bCs w:val="0"/>
        </w:rPr>
        <w:t xml:space="preserve">Prevederile </w:t>
      </w:r>
      <w:r>
        <w:rPr>
          <w:rStyle w:val="slgi1"/>
          <w:b w:val="0"/>
          <w:bCs w:val="0"/>
        </w:rPr>
        <w:t xml:space="preserve">art. 188 </w:t>
      </w:r>
      <w:r>
        <w:rPr>
          <w:rStyle w:val="spar3"/>
          <w:b w:val="0"/>
          <w:bCs w:val="0"/>
        </w:rPr>
        <w:t>se aplică în mod corespunzător spitalelor publice din reţeaua autorităţilor administraţiei publice locale.</w:t>
      </w:r>
    </w:p>
    <w:p w:rsidR="00000000" w:rsidRDefault="00247FD0">
      <w:pPr>
        <w:pStyle w:val="scapttl"/>
        <w:divId w:val="1066227368"/>
        <w:rPr>
          <w:shd w:val="clear" w:color="auto" w:fill="FFFFFF"/>
        </w:rPr>
      </w:pPr>
      <w:r>
        <w:rPr>
          <w:shd w:val="clear" w:color="auto" w:fill="FFFFFF"/>
        </w:rPr>
        <w:t>Capitolul IV</w:t>
      </w:r>
    </w:p>
    <w:p w:rsidR="00000000" w:rsidRDefault="00247FD0">
      <w:pPr>
        <w:pStyle w:val="scapden"/>
        <w:divId w:val="1066227368"/>
        <w:rPr>
          <w:shd w:val="clear" w:color="auto" w:fill="FFFFFF"/>
        </w:rPr>
      </w:pPr>
      <w:r>
        <w:rPr>
          <w:shd w:val="clear" w:color="auto" w:fill="FFFFFF"/>
        </w:rPr>
        <w:t>Finanţarea spitalelor</w:t>
      </w:r>
    </w:p>
    <w:p w:rsidR="00000000" w:rsidRDefault="00247FD0">
      <w:pPr>
        <w:pStyle w:val="sartttl"/>
        <w:jc w:val="both"/>
        <w:divId w:val="1860779098"/>
        <w:rPr>
          <w:shd w:val="clear" w:color="auto" w:fill="FFFFFF"/>
        </w:rPr>
      </w:pPr>
      <w:r>
        <w:rPr>
          <w:shd w:val="clear" w:color="auto" w:fill="FFFFFF"/>
        </w:rPr>
        <w:t>Articolul 190</w:t>
      </w:r>
    </w:p>
    <w:p w:rsidR="00000000" w:rsidRDefault="00247FD0">
      <w:pPr>
        <w:autoSpaceDE/>
        <w:autoSpaceDN/>
        <w:jc w:val="both"/>
        <w:divId w:val="87167330"/>
        <w:rPr>
          <w:rFonts w:eastAsia="Times New Roman"/>
          <w:color w:val="000000"/>
          <w:sz w:val="20"/>
          <w:szCs w:val="20"/>
          <w:shd w:val="clear" w:color="auto" w:fill="FFFFFF"/>
        </w:rPr>
      </w:pPr>
      <w:r>
        <w:rPr>
          <w:rStyle w:val="salnttl1"/>
          <w:rFonts w:eastAsia="Times New Roman"/>
        </w:rPr>
        <w:t>(1)</w:t>
      </w:r>
      <w:r>
        <w:rPr>
          <w:rStyle w:val="salnbdy"/>
          <w:rFonts w:eastAsia="Times New Roman"/>
        </w:rPr>
        <w:t>Spitalele publice sunt instituţii publice finanţate integral din venituri proprii şi funcţionează</w:t>
      </w:r>
      <w:r>
        <w:rPr>
          <w:rStyle w:val="salnbdy"/>
          <w:rFonts w:eastAsia="Times New Roman"/>
        </w:rPr>
        <w:t xml:space="preserve"> pe principiul autonomiei financiare. Veniturile proprii ale spitalelor publice provin din sumele încasate pentru serviciile medicale, alte prestaţii efectuate pe bază de contract, precum şi din alte surse, conform legii.</w:t>
      </w:r>
    </w:p>
    <w:p w:rsidR="00000000" w:rsidRDefault="00247FD0">
      <w:pPr>
        <w:autoSpaceDE/>
        <w:autoSpaceDN/>
        <w:jc w:val="both"/>
        <w:divId w:val="73356201"/>
        <w:rPr>
          <w:rStyle w:val="salnbdy"/>
        </w:rPr>
      </w:pPr>
      <w:r>
        <w:rPr>
          <w:rStyle w:val="salnttl1"/>
          <w:rFonts w:eastAsia="Times New Roman"/>
        </w:rPr>
        <w:t>(2)</w:t>
      </w:r>
      <w:r>
        <w:rPr>
          <w:rStyle w:val="salnbdy"/>
          <w:rFonts w:eastAsia="Times New Roman"/>
        </w:rPr>
        <w:t>Prin autonomie financiară se în</w:t>
      </w:r>
      <w:r>
        <w:rPr>
          <w:rStyle w:val="salnbdy"/>
          <w:rFonts w:eastAsia="Times New Roman"/>
        </w:rPr>
        <w:t>ţelege:</w:t>
      </w:r>
    </w:p>
    <w:p w:rsidR="00000000" w:rsidRDefault="00247FD0">
      <w:pPr>
        <w:autoSpaceDE/>
        <w:autoSpaceDN/>
        <w:jc w:val="both"/>
        <w:divId w:val="1700279759"/>
      </w:pPr>
      <w:r>
        <w:rPr>
          <w:rStyle w:val="slitttl1"/>
          <w:rFonts w:eastAsia="Times New Roman"/>
        </w:rPr>
        <w:t>a)</w:t>
      </w:r>
      <w:r>
        <w:rPr>
          <w:rStyle w:val="slitbdy"/>
          <w:rFonts w:eastAsia="Times New Roman"/>
        </w:rPr>
        <w:t>organizarea activităţii spitalului pe baza bugetului de venituri şi cheltuieli propriu, aprobat de conducerea unităţii şi cu acordul ordonatorului de credite ierarhic superior;</w:t>
      </w:r>
    </w:p>
    <w:p w:rsidR="00000000" w:rsidRDefault="00247FD0">
      <w:pPr>
        <w:autoSpaceDE/>
        <w:autoSpaceDN/>
        <w:jc w:val="both"/>
        <w:divId w:val="1311641137"/>
        <w:rPr>
          <w:rFonts w:eastAsia="Times New Roman"/>
          <w:color w:val="000000"/>
          <w:sz w:val="20"/>
          <w:szCs w:val="20"/>
          <w:shd w:val="clear" w:color="auto" w:fill="FFFFFF"/>
        </w:rPr>
      </w:pPr>
      <w:r>
        <w:rPr>
          <w:rStyle w:val="slitttl1"/>
          <w:rFonts w:eastAsia="Times New Roman"/>
        </w:rPr>
        <w:t>b)</w:t>
      </w:r>
      <w:r>
        <w:rPr>
          <w:rStyle w:val="slitbdy"/>
          <w:rFonts w:eastAsia="Times New Roman"/>
        </w:rPr>
        <w:t>elaborarea bugetului propriu de venituri şi cheltuieli, pe baza eva</w:t>
      </w:r>
      <w:r>
        <w:rPr>
          <w:rStyle w:val="slitbdy"/>
          <w:rFonts w:eastAsia="Times New Roman"/>
        </w:rPr>
        <w:t>luării veniturilor proprii din anul bugetar şi a repartizării cheltuielilor pe baza propunerilor fundamentate ale secţiilor şi compartimentelor din structura spitalului.</w:t>
      </w:r>
    </w:p>
    <w:p w:rsidR="00000000" w:rsidRDefault="00247FD0">
      <w:pPr>
        <w:autoSpaceDE/>
        <w:autoSpaceDN/>
        <w:jc w:val="both"/>
        <w:divId w:val="498236415"/>
        <w:rPr>
          <w:rFonts w:eastAsia="Times New Roman"/>
          <w:color w:val="000000"/>
          <w:sz w:val="20"/>
          <w:szCs w:val="20"/>
          <w:shd w:val="clear" w:color="auto" w:fill="FFFFFF"/>
        </w:rPr>
      </w:pPr>
      <w:r>
        <w:rPr>
          <w:rStyle w:val="salnttl1"/>
          <w:rFonts w:eastAsia="Times New Roman"/>
        </w:rPr>
        <w:t>(3)</w:t>
      </w:r>
      <w:r>
        <w:rPr>
          <w:rStyle w:val="salnbdy"/>
          <w:rFonts w:eastAsia="Times New Roman"/>
        </w:rPr>
        <w:t>Spitalele publice au obligaţia de a asigura realizarea veniturilor şi de a fundamenta cheltuielile în raport cu acţiunile şi obiectivele din anul bugetar pe titluri, articole şi alineate, conform clasificaţiei bugetare.</w:t>
      </w:r>
    </w:p>
    <w:p w:rsidR="00000000" w:rsidRDefault="00247FD0">
      <w:pPr>
        <w:autoSpaceDE/>
        <w:autoSpaceDN/>
        <w:jc w:val="both"/>
        <w:divId w:val="245458914"/>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Prevederile </w:t>
      </w:r>
      <w:r>
        <w:rPr>
          <w:rStyle w:val="slgi1"/>
          <w:rFonts w:eastAsia="Times New Roman"/>
        </w:rPr>
        <w:t>alin. (2)</w:t>
      </w:r>
      <w:r>
        <w:rPr>
          <w:rStyle w:val="salnbdy"/>
          <w:rFonts w:eastAsia="Times New Roman"/>
        </w:rPr>
        <w:t xml:space="preserve"> sunt aplica</w:t>
      </w:r>
      <w:r>
        <w:rPr>
          <w:rStyle w:val="salnbdy"/>
          <w:rFonts w:eastAsia="Times New Roman"/>
        </w:rPr>
        <w:t>bile şi în cadrul ministerelor cu reţea sanitară proprie.</w:t>
      </w:r>
    </w:p>
    <w:p w:rsidR="00000000" w:rsidRDefault="00247FD0">
      <w:pPr>
        <w:pStyle w:val="sartttl"/>
        <w:jc w:val="both"/>
        <w:divId w:val="1815830119"/>
        <w:rPr>
          <w:shd w:val="clear" w:color="auto" w:fill="FFFFFF"/>
        </w:rPr>
      </w:pPr>
      <w:r>
        <w:rPr>
          <w:shd w:val="clear" w:color="auto" w:fill="FFFFFF"/>
        </w:rPr>
        <w:t>Articolul 191</w:t>
      </w:r>
    </w:p>
    <w:p w:rsidR="00000000" w:rsidRDefault="00247FD0">
      <w:pPr>
        <w:autoSpaceDE/>
        <w:autoSpaceDN/>
        <w:jc w:val="both"/>
        <w:divId w:val="1794252520"/>
        <w:rPr>
          <w:rFonts w:eastAsia="Times New Roman"/>
          <w:color w:val="000000"/>
          <w:sz w:val="20"/>
          <w:szCs w:val="20"/>
          <w:shd w:val="clear" w:color="auto" w:fill="FFFFFF"/>
        </w:rPr>
      </w:pPr>
      <w:r>
        <w:rPr>
          <w:rStyle w:val="salnttl1"/>
          <w:rFonts w:eastAsia="Times New Roman"/>
        </w:rPr>
        <w:lastRenderedPageBreak/>
        <w:t>(1)</w:t>
      </w:r>
      <w:r>
        <w:rPr>
          <w:rStyle w:val="salnbdy"/>
          <w:rFonts w:eastAsia="Times New Roman"/>
        </w:rPr>
        <w:t>Contractul de furnizare de servicii medicale al spitalului public cu casa de asigurări de sănătate se negociază de către manager cu conducerea casei de asigurări de sănătate, în con</w:t>
      </w:r>
      <w:r>
        <w:rPr>
          <w:rStyle w:val="salnbdy"/>
          <w:rFonts w:eastAsia="Times New Roman"/>
        </w:rPr>
        <w:t>diţiile stabilite în contractul-cadru privind condiţiile acordării asistenţei medicale în cadrul sistemului de asigurări sociale de sănătate.</w:t>
      </w:r>
    </w:p>
    <w:p w:rsidR="00000000" w:rsidRDefault="00247FD0">
      <w:pPr>
        <w:autoSpaceDE/>
        <w:autoSpaceDN/>
        <w:jc w:val="both"/>
        <w:divId w:val="723484257"/>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În cazul refuzului uneia dintre părţi de a semna contractul de furnizare de servicii medicale, se constituie o </w:t>
      </w:r>
      <w:r>
        <w:rPr>
          <w:rStyle w:val="salnbdy"/>
          <w:rFonts w:eastAsia="Times New Roman"/>
        </w:rPr>
        <w:t>comisie de mediere formată din reprezentanţi ai Ministerului Sănătăţii, respectiv ai ministerului de resort, precum şi ai CNAS, care, în termen de maximum 10 zile soluţionează divergenţele.</w:t>
      </w:r>
    </w:p>
    <w:p w:rsidR="00000000" w:rsidRDefault="00247FD0">
      <w:pPr>
        <w:autoSpaceDE/>
        <w:autoSpaceDN/>
        <w:jc w:val="both"/>
        <w:divId w:val="50036022"/>
        <w:rPr>
          <w:rFonts w:eastAsia="Times New Roman"/>
          <w:color w:val="000000"/>
          <w:sz w:val="20"/>
          <w:szCs w:val="20"/>
          <w:shd w:val="clear" w:color="auto" w:fill="FFFFFF"/>
        </w:rPr>
      </w:pPr>
      <w:r>
        <w:rPr>
          <w:rStyle w:val="salnttl1"/>
          <w:rFonts w:eastAsia="Times New Roman"/>
        </w:rPr>
        <w:t>(3)</w:t>
      </w:r>
      <w:r>
        <w:rPr>
          <w:rStyle w:val="salnbdy"/>
          <w:rFonts w:eastAsia="Times New Roman"/>
        </w:rPr>
        <w:t>În cazul spitalelor publice aparţinând autorităţilor administra</w:t>
      </w:r>
      <w:r>
        <w:rPr>
          <w:rStyle w:val="salnbdy"/>
          <w:rFonts w:eastAsia="Times New Roman"/>
        </w:rPr>
        <w:t xml:space="preserve">ţiei publice locale, comisia de mediere prevăzută la </w:t>
      </w:r>
      <w:r>
        <w:rPr>
          <w:rStyle w:val="slgi1"/>
          <w:rFonts w:eastAsia="Times New Roman"/>
        </w:rPr>
        <w:t>alin. (2)</w:t>
      </w:r>
      <w:r>
        <w:rPr>
          <w:rStyle w:val="salnbdy"/>
          <w:rFonts w:eastAsia="Times New Roman"/>
        </w:rPr>
        <w:t xml:space="preserve"> este formată din reprezentanţi ai autorităţilor administraţiei publice locale şi ai CNAS.</w:t>
      </w:r>
    </w:p>
    <w:p w:rsidR="00000000" w:rsidRDefault="00247FD0">
      <w:pPr>
        <w:autoSpaceDE/>
        <w:autoSpaceDN/>
        <w:jc w:val="both"/>
        <w:divId w:val="1012999131"/>
        <w:rPr>
          <w:rFonts w:eastAsia="Times New Roman"/>
          <w:color w:val="000000"/>
          <w:sz w:val="20"/>
          <w:szCs w:val="20"/>
          <w:shd w:val="clear" w:color="auto" w:fill="FFFFFF"/>
        </w:rPr>
      </w:pPr>
      <w:r>
        <w:rPr>
          <w:rStyle w:val="salnttl1"/>
          <w:rFonts w:eastAsia="Times New Roman"/>
        </w:rPr>
        <w:t>(4)</w:t>
      </w:r>
      <w:r>
        <w:rPr>
          <w:rStyle w:val="salnbdy"/>
          <w:rFonts w:eastAsia="Times New Roman"/>
        </w:rPr>
        <w:t>Spitalele publice pot încheia contracte pentru implementarea programelor naţionale de sănătate curat</w:t>
      </w:r>
      <w:r>
        <w:rPr>
          <w:rStyle w:val="salnbdy"/>
          <w:rFonts w:eastAsia="Times New Roman"/>
        </w:rPr>
        <w:t>ive cu casele de asigurări de sănătate, precum şi cu direcţiile de sănătate publică judeţene şi a municipiului Bucureşti sau, după caz, cu instituţii publice din subordinea Ministerului Sănătăţii pentru implementarea programelor naţionale de sănătate publi</w:t>
      </w:r>
      <w:r>
        <w:rPr>
          <w:rStyle w:val="salnbdy"/>
          <w:rFonts w:eastAsia="Times New Roman"/>
        </w:rPr>
        <w:t>că, în conformitate cu structura organizatorică a acestora.</w:t>
      </w:r>
    </w:p>
    <w:p w:rsidR="00000000" w:rsidRDefault="00247FD0">
      <w:pPr>
        <w:autoSpaceDE/>
        <w:autoSpaceDN/>
        <w:jc w:val="both"/>
        <w:divId w:val="451481664"/>
        <w:rPr>
          <w:rFonts w:eastAsia="Times New Roman"/>
          <w:color w:val="000000"/>
          <w:sz w:val="20"/>
          <w:szCs w:val="20"/>
          <w:shd w:val="clear" w:color="auto" w:fill="FFFFFF"/>
        </w:rPr>
      </w:pPr>
      <w:r>
        <w:rPr>
          <w:rStyle w:val="salnttl1"/>
          <w:rFonts w:eastAsia="Times New Roman"/>
        </w:rPr>
        <w:t>(5)</w:t>
      </w:r>
      <w:r>
        <w:rPr>
          <w:rStyle w:val="salnbdy"/>
          <w:rFonts w:eastAsia="Times New Roman"/>
        </w:rPr>
        <w:t xml:space="preserve">În situaţia desfiinţării, în condiţiile </w:t>
      </w:r>
      <w:r>
        <w:rPr>
          <w:rStyle w:val="slgi1"/>
          <w:rFonts w:eastAsia="Times New Roman"/>
        </w:rPr>
        <w:t>art. 172</w:t>
      </w:r>
      <w:r>
        <w:rPr>
          <w:rStyle w:val="salnbdy"/>
          <w:rFonts w:eastAsia="Times New Roman"/>
        </w:rPr>
        <w:t>, a unor unităţi sanitare cu paturi, după încheierea de către acestea a contractului de furnizare de servicii medicale cu casa de asigurări de să</w:t>
      </w:r>
      <w:r>
        <w:rPr>
          <w:rStyle w:val="salnbdy"/>
          <w:rFonts w:eastAsia="Times New Roman"/>
        </w:rPr>
        <w:t>nătate, sumele contractate şi nedecontate ca servicii medicale efectuate urmează a fi alocate de casa de asigurări de sănătate la celelalte unităţi sanitare publice cu paturi din aria sa de competenţă.</w:t>
      </w:r>
    </w:p>
    <w:p w:rsidR="00000000" w:rsidRDefault="00247FD0">
      <w:pPr>
        <w:pStyle w:val="sartttl"/>
        <w:jc w:val="both"/>
        <w:divId w:val="1503812819"/>
        <w:rPr>
          <w:shd w:val="clear" w:color="auto" w:fill="FFFFFF"/>
        </w:rPr>
      </w:pPr>
      <w:r>
        <w:rPr>
          <w:shd w:val="clear" w:color="auto" w:fill="FFFFFF"/>
        </w:rPr>
        <w:t>Articolul 192</w:t>
      </w:r>
    </w:p>
    <w:p w:rsidR="00000000" w:rsidRDefault="00247FD0">
      <w:pPr>
        <w:autoSpaceDE/>
        <w:autoSpaceDN/>
        <w:jc w:val="both"/>
        <w:divId w:val="529104595"/>
        <w:rPr>
          <w:rStyle w:val="salnbdy"/>
          <w:rFonts w:eastAsia="Times New Roman"/>
        </w:rPr>
      </w:pPr>
      <w:r>
        <w:rPr>
          <w:rStyle w:val="salnttl1"/>
          <w:rFonts w:eastAsia="Times New Roman"/>
        </w:rPr>
        <w:t>(1)</w:t>
      </w:r>
      <w:r>
        <w:rPr>
          <w:rStyle w:val="salnbdy"/>
          <w:rFonts w:eastAsia="Times New Roman"/>
        </w:rPr>
        <w:t>Veniturile realizate de unităţile san</w:t>
      </w:r>
      <w:r>
        <w:rPr>
          <w:rStyle w:val="salnbdy"/>
          <w:rFonts w:eastAsia="Times New Roman"/>
        </w:rPr>
        <w:t>itare publice în baza contractelor de servicii medicale încheiate cu casele de asigurări de sănătate pot fi utilizate şi pentru:</w:t>
      </w:r>
    </w:p>
    <w:p w:rsidR="00000000" w:rsidRDefault="00247FD0">
      <w:pPr>
        <w:autoSpaceDE/>
        <w:autoSpaceDN/>
        <w:jc w:val="both"/>
        <w:divId w:val="945422830"/>
      </w:pPr>
      <w:r>
        <w:rPr>
          <w:rStyle w:val="slitttl1"/>
          <w:rFonts w:eastAsia="Times New Roman"/>
        </w:rPr>
        <w:t>a)</w:t>
      </w:r>
      <w:r>
        <w:rPr>
          <w:rStyle w:val="slitbdy"/>
          <w:rFonts w:eastAsia="Times New Roman"/>
        </w:rPr>
        <w:t>investiţii în infrastructură;</w:t>
      </w:r>
    </w:p>
    <w:p w:rsidR="00000000" w:rsidRDefault="00247FD0">
      <w:pPr>
        <w:autoSpaceDE/>
        <w:autoSpaceDN/>
        <w:jc w:val="both"/>
        <w:divId w:val="87506699"/>
        <w:rPr>
          <w:rFonts w:eastAsia="Times New Roman"/>
          <w:color w:val="000000"/>
          <w:sz w:val="20"/>
          <w:szCs w:val="20"/>
          <w:shd w:val="clear" w:color="auto" w:fill="FFFFFF"/>
        </w:rPr>
      </w:pPr>
      <w:r>
        <w:rPr>
          <w:rStyle w:val="slitttl1"/>
          <w:rFonts w:eastAsia="Times New Roman"/>
        </w:rPr>
        <w:t>b)</w:t>
      </w:r>
      <w:r>
        <w:rPr>
          <w:rStyle w:val="slitbdy"/>
          <w:rFonts w:eastAsia="Times New Roman"/>
        </w:rPr>
        <w:t>dotarea cu echipamente medicale.</w:t>
      </w:r>
    </w:p>
    <w:p w:rsidR="00000000" w:rsidRDefault="00247FD0">
      <w:pPr>
        <w:autoSpaceDE/>
        <w:autoSpaceDN/>
        <w:jc w:val="both"/>
        <w:divId w:val="173956662"/>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Cheltuielile prevăzute la </w:t>
      </w:r>
      <w:r>
        <w:rPr>
          <w:rStyle w:val="slgi1"/>
          <w:rFonts w:eastAsia="Times New Roman"/>
        </w:rPr>
        <w:t>alin. (1)</w:t>
      </w:r>
      <w:r>
        <w:rPr>
          <w:rStyle w:val="salnbdy"/>
          <w:rFonts w:eastAsia="Times New Roman"/>
        </w:rPr>
        <w:t xml:space="preserve"> pot fi efectuate după</w:t>
      </w:r>
      <w:r>
        <w:rPr>
          <w:rStyle w:val="salnbdy"/>
          <w:rFonts w:eastAsia="Times New Roman"/>
        </w:rPr>
        <w:t xml:space="preserve"> asigurarea cheltuielilor de funcţionare, conform prevederilor </w:t>
      </w:r>
      <w:r>
        <w:rPr>
          <w:rStyle w:val="salnbdy"/>
          <w:rFonts w:eastAsia="Times New Roman"/>
          <w:color w:val="0000FF"/>
          <w:u w:val="single"/>
        </w:rPr>
        <w:t>Legii nr. 273/2006</w:t>
      </w:r>
      <w:r>
        <w:rPr>
          <w:rStyle w:val="salnbdy"/>
          <w:rFonts w:eastAsia="Times New Roman"/>
        </w:rPr>
        <w:t xml:space="preserve"> privind finanţele publice locale, cu modificările şi completările ulterioare, </w:t>
      </w:r>
      <w:r>
        <w:rPr>
          <w:rStyle w:val="salnbdy"/>
          <w:rFonts w:eastAsia="Times New Roman"/>
          <w:color w:val="0000FF"/>
          <w:u w:val="single"/>
        </w:rPr>
        <w:t>Legii nr. 500/2002</w:t>
      </w:r>
      <w:r>
        <w:rPr>
          <w:rStyle w:val="salnbdy"/>
          <w:rFonts w:eastAsia="Times New Roman"/>
        </w:rPr>
        <w:t xml:space="preserve"> privind finanţele publice, cu modificările şi completările ulterioare, precum</w:t>
      </w:r>
      <w:r>
        <w:rPr>
          <w:rStyle w:val="salnbdy"/>
          <w:rFonts w:eastAsia="Times New Roman"/>
        </w:rPr>
        <w:t xml:space="preserve"> şi cu respectarea prevederilor </w:t>
      </w:r>
      <w:r>
        <w:rPr>
          <w:rStyle w:val="salnbdy"/>
          <w:rFonts w:eastAsia="Times New Roman"/>
          <w:color w:val="0000FF"/>
          <w:u w:val="single"/>
        </w:rPr>
        <w:t>Legii nr. 72/2013</w:t>
      </w:r>
      <w:r>
        <w:rPr>
          <w:rStyle w:val="salnbdy"/>
          <w:rFonts w:eastAsia="Times New Roman"/>
        </w:rPr>
        <w:t xml:space="preserve"> privind măsurile pentru combaterea întârzierii în executarea obligaţiilor de plată a unor sume de bani rezultând din contracte încheiate între profesionişti şi între aceştia şi autorităţi contractante.</w:t>
      </w:r>
    </w:p>
    <w:p w:rsidR="00000000" w:rsidRDefault="00247FD0">
      <w:pPr>
        <w:pStyle w:val="sartttl"/>
        <w:jc w:val="both"/>
        <w:divId w:val="1475563605"/>
        <w:rPr>
          <w:shd w:val="clear" w:color="auto" w:fill="FFFFFF"/>
        </w:rPr>
      </w:pPr>
      <w:r>
        <w:rPr>
          <w:shd w:val="clear" w:color="auto" w:fill="FFFFFF"/>
        </w:rPr>
        <w:t>Arti</w:t>
      </w:r>
      <w:r>
        <w:rPr>
          <w:shd w:val="clear" w:color="auto" w:fill="FFFFFF"/>
        </w:rPr>
        <w:t>colul 193</w:t>
      </w:r>
    </w:p>
    <w:p w:rsidR="00000000" w:rsidRDefault="00247FD0">
      <w:pPr>
        <w:autoSpaceDE/>
        <w:autoSpaceDN/>
        <w:jc w:val="both"/>
        <w:divId w:val="1681081547"/>
        <w:rPr>
          <w:rStyle w:val="salnbdy"/>
          <w:rFonts w:eastAsia="Times New Roman"/>
        </w:rPr>
      </w:pPr>
      <w:r>
        <w:rPr>
          <w:rStyle w:val="salnttl1"/>
          <w:rFonts w:eastAsia="Times New Roman"/>
        </w:rPr>
        <w:t>(1)</w:t>
      </w:r>
      <w:r>
        <w:rPr>
          <w:rStyle w:val="salnbdy"/>
          <w:rFonts w:eastAsia="Times New Roman"/>
        </w:rPr>
        <w:t xml:space="preserve">Spitalele publice din reţeaua Ministerului Sănătăţii şi ale ministerelor şi instituţiilor cu reţea sanitară proprie, cu excepţia spitalelor din reţeaua autorităţilor administraţiei publice locale, primesc, în completare, sume de la bugetul de </w:t>
      </w:r>
      <w:r>
        <w:rPr>
          <w:rStyle w:val="salnbdy"/>
          <w:rFonts w:eastAsia="Times New Roman"/>
        </w:rPr>
        <w:t>stat sau de la bugetele locale, care vor fi utilizate numai pentru destinaţiile pentru care au fost alocate, după cum urmează:</w:t>
      </w:r>
    </w:p>
    <w:p w:rsidR="00000000" w:rsidRDefault="00247FD0">
      <w:pPr>
        <w:autoSpaceDE/>
        <w:autoSpaceDN/>
        <w:jc w:val="both"/>
        <w:divId w:val="768237873"/>
      </w:pPr>
      <w:r>
        <w:rPr>
          <w:rStyle w:val="slitttl1"/>
          <w:rFonts w:eastAsia="Times New Roman"/>
        </w:rPr>
        <w:t>a)</w:t>
      </w:r>
      <w:r>
        <w:rPr>
          <w:rStyle w:val="slitbdy"/>
          <w:rFonts w:eastAsia="Times New Roman"/>
        </w:rPr>
        <w:t>de la bugetul de stat, prin bugetul Ministerului Sănătăţii sau al ministerelor ori instituţiilor centrale cu reţea sanitară pro</w:t>
      </w:r>
      <w:r>
        <w:rPr>
          <w:rStyle w:val="slitbdy"/>
          <w:rFonts w:eastAsia="Times New Roman"/>
        </w:rPr>
        <w:t>prie, precum şi prin bugetul Ministerului Educaţiei şi Cercetării Ştiinţifice, pentru spitalele clinice cu secţii universitare;</w:t>
      </w:r>
    </w:p>
    <w:p w:rsidR="00000000" w:rsidRDefault="00247FD0">
      <w:pPr>
        <w:autoSpaceDE/>
        <w:autoSpaceDN/>
        <w:jc w:val="both"/>
        <w:divId w:val="1052969546"/>
        <w:rPr>
          <w:rFonts w:eastAsia="Times New Roman"/>
          <w:color w:val="000000"/>
          <w:sz w:val="20"/>
          <w:szCs w:val="20"/>
          <w:shd w:val="clear" w:color="auto" w:fill="FFFFFF"/>
        </w:rPr>
      </w:pPr>
      <w:r>
        <w:rPr>
          <w:rStyle w:val="slitttl1"/>
          <w:rFonts w:eastAsia="Times New Roman"/>
        </w:rPr>
        <w:t>b)</w:t>
      </w:r>
      <w:r>
        <w:rPr>
          <w:rStyle w:val="slitbdy"/>
          <w:rFonts w:eastAsia="Times New Roman"/>
        </w:rPr>
        <w:t>de la bugetul propriu al judeţului, pentru spitalele judeţene;</w:t>
      </w:r>
    </w:p>
    <w:p w:rsidR="00000000" w:rsidRDefault="00247FD0">
      <w:pPr>
        <w:autoSpaceDE/>
        <w:autoSpaceDN/>
        <w:jc w:val="both"/>
        <w:divId w:val="1045370027"/>
        <w:rPr>
          <w:rFonts w:eastAsia="Times New Roman"/>
          <w:color w:val="000000"/>
          <w:sz w:val="20"/>
          <w:szCs w:val="20"/>
          <w:shd w:val="clear" w:color="auto" w:fill="FFFFFF"/>
        </w:rPr>
      </w:pPr>
      <w:r>
        <w:rPr>
          <w:rStyle w:val="slitttl1"/>
          <w:rFonts w:eastAsia="Times New Roman"/>
        </w:rPr>
        <w:t>c)</w:t>
      </w:r>
      <w:r>
        <w:rPr>
          <w:rStyle w:val="slitbdy"/>
          <w:rFonts w:eastAsia="Times New Roman"/>
        </w:rPr>
        <w:t>de la bugetele locale, pentru spitalele de interes judeţean sau local.</w:t>
      </w:r>
    </w:p>
    <w:p w:rsidR="00000000" w:rsidRDefault="00247FD0">
      <w:pPr>
        <w:autoSpaceDE/>
        <w:autoSpaceDN/>
        <w:jc w:val="both"/>
        <w:divId w:val="554513082"/>
        <w:rPr>
          <w:rStyle w:val="salnbdy"/>
        </w:rPr>
      </w:pPr>
      <w:r>
        <w:rPr>
          <w:rStyle w:val="salnttl1"/>
          <w:rFonts w:eastAsia="Times New Roman"/>
        </w:rPr>
        <w:t>(2)</w:t>
      </w:r>
      <w:r>
        <w:rPr>
          <w:rStyle w:val="salnbdy"/>
          <w:rFonts w:eastAsia="Times New Roman"/>
        </w:rPr>
        <w:t xml:space="preserve">Pentru spitalele prevăzute la </w:t>
      </w:r>
      <w:r>
        <w:rPr>
          <w:rStyle w:val="slgi1"/>
          <w:rFonts w:eastAsia="Times New Roman"/>
        </w:rPr>
        <w:t>alin. (1)</w:t>
      </w:r>
      <w:r>
        <w:rPr>
          <w:rStyle w:val="salnbdy"/>
          <w:rFonts w:eastAsia="Times New Roman"/>
        </w:rPr>
        <w:t xml:space="preserve"> se asigură de la bugetul de stat:</w:t>
      </w:r>
    </w:p>
    <w:p w:rsidR="00000000" w:rsidRDefault="00247FD0">
      <w:pPr>
        <w:autoSpaceDE/>
        <w:autoSpaceDN/>
        <w:jc w:val="both"/>
        <w:divId w:val="1000154290"/>
      </w:pPr>
      <w:r>
        <w:rPr>
          <w:rStyle w:val="slitttl1"/>
          <w:rFonts w:eastAsia="Times New Roman"/>
        </w:rPr>
        <w:t>a)</w:t>
      </w:r>
      <w:r>
        <w:rPr>
          <w:rStyle w:val="slitbdy"/>
          <w:rFonts w:eastAsia="Times New Roman"/>
        </w:rPr>
        <w:t>implementarea programelor naţionale de sănătate publică;</w:t>
      </w:r>
    </w:p>
    <w:p w:rsidR="00000000" w:rsidRDefault="00247FD0">
      <w:pPr>
        <w:autoSpaceDE/>
        <w:autoSpaceDN/>
        <w:jc w:val="both"/>
        <w:divId w:val="1134980396"/>
        <w:rPr>
          <w:rFonts w:eastAsia="Times New Roman"/>
          <w:color w:val="000000"/>
          <w:sz w:val="20"/>
          <w:szCs w:val="20"/>
          <w:shd w:val="clear" w:color="auto" w:fill="FFFFFF"/>
        </w:rPr>
      </w:pPr>
      <w:r>
        <w:rPr>
          <w:rStyle w:val="slitttl1"/>
          <w:rFonts w:eastAsia="Times New Roman"/>
        </w:rPr>
        <w:t>b)</w:t>
      </w:r>
      <w:r>
        <w:rPr>
          <w:rStyle w:val="slitbdy"/>
          <w:rFonts w:eastAsia="Times New Roman"/>
        </w:rPr>
        <w:t>achiziţia de echipamente medicale şi alte dotăr</w:t>
      </w:r>
      <w:r>
        <w:rPr>
          <w:rStyle w:val="slitbdy"/>
          <w:rFonts w:eastAsia="Times New Roman"/>
        </w:rPr>
        <w:t>i independente de natura cheltuielilor de capital, în condiţiile legii;</w:t>
      </w:r>
    </w:p>
    <w:p w:rsidR="00000000" w:rsidRDefault="00247FD0">
      <w:pPr>
        <w:autoSpaceDE/>
        <w:autoSpaceDN/>
        <w:jc w:val="both"/>
        <w:divId w:val="1525632316"/>
        <w:rPr>
          <w:rFonts w:eastAsia="Times New Roman"/>
          <w:color w:val="000000"/>
          <w:sz w:val="20"/>
          <w:szCs w:val="20"/>
          <w:shd w:val="clear" w:color="auto" w:fill="FFFFFF"/>
        </w:rPr>
      </w:pPr>
      <w:r>
        <w:rPr>
          <w:rStyle w:val="slitttl1"/>
          <w:rFonts w:eastAsia="Times New Roman"/>
        </w:rPr>
        <w:t>c)</w:t>
      </w:r>
      <w:r>
        <w:rPr>
          <w:rStyle w:val="slitbdy"/>
          <w:rFonts w:eastAsia="Times New Roman"/>
        </w:rPr>
        <w:t>investiţii legate de achiziţia şi construirea de noi spitale, inclusiv pentru finalizarea celor aflate în execuţie;</w:t>
      </w:r>
    </w:p>
    <w:p w:rsidR="00000000" w:rsidRDefault="00247FD0">
      <w:pPr>
        <w:autoSpaceDE/>
        <w:autoSpaceDN/>
        <w:jc w:val="both"/>
        <w:divId w:val="563879078"/>
        <w:rPr>
          <w:rFonts w:eastAsia="Times New Roman"/>
          <w:color w:val="000000"/>
          <w:sz w:val="20"/>
          <w:szCs w:val="20"/>
          <w:shd w:val="clear" w:color="auto" w:fill="FFFFFF"/>
        </w:rPr>
      </w:pPr>
      <w:r>
        <w:rPr>
          <w:rStyle w:val="slitttl1"/>
          <w:rFonts w:eastAsia="Times New Roman"/>
        </w:rPr>
        <w:t>d)</w:t>
      </w:r>
      <w:r>
        <w:rPr>
          <w:rStyle w:val="slitbdy"/>
          <w:rFonts w:eastAsia="Times New Roman"/>
        </w:rPr>
        <w:t xml:space="preserve">expertizarea, transformarea şi consolidarea construcţiilor grav </w:t>
      </w:r>
      <w:r>
        <w:rPr>
          <w:rStyle w:val="slitbdy"/>
          <w:rFonts w:eastAsia="Times New Roman"/>
        </w:rPr>
        <w:t>afectate de seisme şi de alte cazuri de forţă majoră;</w:t>
      </w:r>
    </w:p>
    <w:p w:rsidR="00000000" w:rsidRDefault="00247FD0">
      <w:pPr>
        <w:autoSpaceDE/>
        <w:autoSpaceDN/>
        <w:jc w:val="both"/>
        <w:divId w:val="165023004"/>
        <w:rPr>
          <w:rFonts w:eastAsia="Times New Roman"/>
          <w:color w:val="000000"/>
          <w:sz w:val="20"/>
          <w:szCs w:val="20"/>
          <w:shd w:val="clear" w:color="auto" w:fill="FFFFFF"/>
        </w:rPr>
      </w:pPr>
      <w:r>
        <w:rPr>
          <w:rStyle w:val="slitttl1"/>
          <w:rFonts w:eastAsia="Times New Roman"/>
        </w:rPr>
        <w:t>e)</w:t>
      </w:r>
      <w:r>
        <w:rPr>
          <w:rStyle w:val="slitbdy"/>
          <w:rFonts w:eastAsia="Times New Roman"/>
        </w:rPr>
        <w:t>modernizarea, transformarea şi extinderea construcţiilor existente, precum şi efectuarea de reparaţii capitale;</w:t>
      </w:r>
    </w:p>
    <w:p w:rsidR="00000000" w:rsidRDefault="00247FD0">
      <w:pPr>
        <w:autoSpaceDE/>
        <w:autoSpaceDN/>
        <w:jc w:val="both"/>
        <w:divId w:val="1676155465"/>
        <w:rPr>
          <w:rFonts w:eastAsia="Times New Roman"/>
          <w:color w:val="000000"/>
          <w:sz w:val="20"/>
          <w:szCs w:val="20"/>
          <w:shd w:val="clear" w:color="auto" w:fill="FFFFFF"/>
        </w:rPr>
      </w:pPr>
      <w:r>
        <w:rPr>
          <w:rStyle w:val="slitttl1"/>
          <w:rFonts w:eastAsia="Times New Roman"/>
        </w:rPr>
        <w:t>f)</w:t>
      </w:r>
      <w:r>
        <w:rPr>
          <w:rStyle w:val="slitbdy"/>
          <w:rFonts w:eastAsia="Times New Roman"/>
        </w:rPr>
        <w:t xml:space="preserve">activităţi specifice ministerelor şi instituţiilor cu reţea sanitară proprie, care se </w:t>
      </w:r>
      <w:r>
        <w:rPr>
          <w:rStyle w:val="slitbdy"/>
          <w:rFonts w:eastAsia="Times New Roman"/>
        </w:rPr>
        <w:t>aprobă prin hotărâre a Guvernului;</w:t>
      </w:r>
    </w:p>
    <w:p w:rsidR="00000000" w:rsidRDefault="00247FD0">
      <w:pPr>
        <w:autoSpaceDE/>
        <w:autoSpaceDN/>
        <w:jc w:val="both"/>
        <w:divId w:val="1816753816"/>
        <w:rPr>
          <w:rFonts w:eastAsia="Times New Roman"/>
          <w:color w:val="000000"/>
          <w:sz w:val="20"/>
          <w:szCs w:val="20"/>
          <w:shd w:val="clear" w:color="auto" w:fill="FFFFFF"/>
        </w:rPr>
      </w:pPr>
      <w:r>
        <w:rPr>
          <w:rStyle w:val="slitttl1"/>
          <w:rFonts w:eastAsia="Times New Roman"/>
        </w:rPr>
        <w:t>g)</w:t>
      </w:r>
      <w:r>
        <w:rPr>
          <w:rStyle w:val="slitbdy"/>
          <w:rFonts w:eastAsia="Times New Roman"/>
        </w:rPr>
        <w:t>activităţi didactice şi de cercetare fundamentală;</w:t>
      </w:r>
    </w:p>
    <w:p w:rsidR="00000000" w:rsidRDefault="00247FD0">
      <w:pPr>
        <w:autoSpaceDE/>
        <w:autoSpaceDN/>
        <w:jc w:val="both"/>
        <w:divId w:val="1658342926"/>
        <w:rPr>
          <w:rFonts w:eastAsia="Times New Roman"/>
          <w:color w:val="000000"/>
          <w:sz w:val="20"/>
          <w:szCs w:val="20"/>
          <w:shd w:val="clear" w:color="auto" w:fill="FFFFFF"/>
        </w:rPr>
      </w:pPr>
      <w:r>
        <w:rPr>
          <w:rStyle w:val="slitttl1"/>
          <w:rFonts w:eastAsia="Times New Roman"/>
        </w:rPr>
        <w:lastRenderedPageBreak/>
        <w:t>h)</w:t>
      </w:r>
      <w:r>
        <w:rPr>
          <w:rStyle w:val="slitbdy"/>
          <w:rFonts w:eastAsia="Times New Roman"/>
        </w:rPr>
        <w:t>finanţarea activităţilor din cabinete de medicină sportivă, cabinete de medicină legală, de planning familial, TBC, LSM, UPU, programe tip HIV/SIDA, programe pentru d</w:t>
      </w:r>
      <w:r>
        <w:rPr>
          <w:rStyle w:val="slitbdy"/>
          <w:rFonts w:eastAsia="Times New Roman"/>
        </w:rPr>
        <w:t>istrofici, drepturi de personal pentru rezidenţi;</w:t>
      </w:r>
    </w:p>
    <w:p w:rsidR="00000000" w:rsidRDefault="00247FD0">
      <w:pPr>
        <w:autoSpaceDE/>
        <w:autoSpaceDN/>
        <w:jc w:val="both"/>
        <w:divId w:val="2121290729"/>
        <w:rPr>
          <w:rFonts w:eastAsia="Times New Roman"/>
          <w:color w:val="000000"/>
          <w:sz w:val="20"/>
          <w:szCs w:val="20"/>
          <w:shd w:val="clear" w:color="auto" w:fill="FFFFFF"/>
        </w:rPr>
      </w:pPr>
      <w:r>
        <w:rPr>
          <w:rStyle w:val="slitttl1"/>
          <w:rFonts w:eastAsia="Times New Roman"/>
        </w:rPr>
        <w:t>i)</w:t>
      </w:r>
      <w:r>
        <w:rPr>
          <w:rStyle w:val="slitbdy"/>
          <w:rFonts w:eastAsia="Times New Roman"/>
        </w:rPr>
        <w:t xml:space="preserve">asigurarea cheltuielilor prevăzute la </w:t>
      </w:r>
      <w:r>
        <w:rPr>
          <w:rStyle w:val="slgi1"/>
          <w:rFonts w:eastAsia="Times New Roman"/>
        </w:rPr>
        <w:t>art. 100 alin. (7)</w:t>
      </w:r>
      <w:r>
        <w:rPr>
          <w:rStyle w:val="slitbdy"/>
          <w:rFonts w:eastAsia="Times New Roman"/>
        </w:rPr>
        <w:t xml:space="preserve"> şi, după caz, </w:t>
      </w:r>
      <w:r>
        <w:rPr>
          <w:rStyle w:val="slgi1"/>
          <w:rFonts w:eastAsia="Times New Roman"/>
        </w:rPr>
        <w:t>alin. (8)</w:t>
      </w:r>
      <w:r>
        <w:rPr>
          <w:rStyle w:val="slitbdy"/>
          <w:rFonts w:eastAsia="Times New Roman"/>
        </w:rPr>
        <w:t xml:space="preserve"> pentru UPU şi CPU, cuprinse în structura organizatorică a spitalelor de urgenţă aprobate în condiţiile legii.</w:t>
      </w:r>
    </w:p>
    <w:p w:rsidR="00000000" w:rsidRDefault="00247FD0">
      <w:pPr>
        <w:autoSpaceDE/>
        <w:autoSpaceDN/>
        <w:jc w:val="both"/>
        <w:divId w:val="780028018"/>
        <w:rPr>
          <w:rStyle w:val="salnbdy"/>
          <w:color w:val="0000FF"/>
        </w:rPr>
      </w:pPr>
      <w:r>
        <w:rPr>
          <w:rStyle w:val="salnttl1"/>
          <w:rFonts w:eastAsia="Times New Roman"/>
        </w:rPr>
        <w:t>(2^1)</w:t>
      </w:r>
      <w:r>
        <w:rPr>
          <w:rStyle w:val="salnbdy"/>
          <w:rFonts w:eastAsia="Times New Roman"/>
          <w:color w:val="0000FF"/>
        </w:rPr>
        <w:t>Spitalele publice din reţeaua Ministerului Sănătăţii şi Ministerului Transporturilor, beneficiare ale unor proiecte finanţate din fonduri europene în perioada de programare 2014-2020, pot primi, în completare, sume de la bugetul de stat, prin transferuri d</w:t>
      </w:r>
      <w:r>
        <w:rPr>
          <w:rStyle w:val="salnbdy"/>
          <w:rFonts w:eastAsia="Times New Roman"/>
          <w:color w:val="0000FF"/>
        </w:rPr>
        <w:t>in bugetul Ministerului Sănătăţii şi Ministerului Transporturilor, după caz, pentru finanţarea cofinanţării care trebuie asigurată de către beneficiari potrivit contractelor de finanţare sau acordurilor de parteneriat.</w:t>
      </w:r>
    </w:p>
    <w:p w:rsidR="00000000" w:rsidRDefault="00247FD0">
      <w:pPr>
        <w:pStyle w:val="NormalWeb"/>
        <w:spacing w:before="0" w:after="0"/>
        <w:jc w:val="both"/>
        <w:divId w:val="780028018"/>
        <w:rPr>
          <w:color w:val="000000"/>
        </w:rPr>
      </w:pPr>
      <w:r>
        <w:rPr>
          <w:rFonts w:ascii="Verdana" w:hAnsi="Verdana"/>
          <w:color w:val="000000"/>
          <w:sz w:val="20"/>
          <w:szCs w:val="20"/>
          <w:shd w:val="clear" w:color="auto" w:fill="FFFFFF"/>
        </w:rPr>
        <w:t>La data de 17-11-2018 Alineatul (2^1)</w:t>
      </w:r>
      <w:r>
        <w:rPr>
          <w:rFonts w:ascii="Verdana" w:hAnsi="Verdana"/>
          <w:color w:val="000000"/>
          <w:sz w:val="20"/>
          <w:szCs w:val="20"/>
          <w:shd w:val="clear" w:color="auto" w:fill="FFFFFF"/>
        </w:rPr>
        <w:t xml:space="preserve"> din Articolul 193 , Capitolul IV , Titlul VII a fost modificat de </w:t>
      </w:r>
      <w:r>
        <w:rPr>
          <w:rFonts w:ascii="Verdana" w:hAnsi="Verdana"/>
          <w:color w:val="0000FF"/>
          <w:sz w:val="20"/>
          <w:szCs w:val="20"/>
          <w:u w:val="single"/>
          <w:shd w:val="clear" w:color="auto" w:fill="FFFFFF"/>
        </w:rPr>
        <w:t>Punctul 5, ARTICOLUL UNIC din LEGEA nr. 260 din 12 noiembrie 2018, publicată în MONITORUL OFICIAL nr. 963 din 14 noiembrie 2018</w:t>
      </w:r>
    </w:p>
    <w:p w:rsidR="00000000" w:rsidRDefault="00247FD0">
      <w:pPr>
        <w:autoSpaceDE/>
        <w:autoSpaceDN/>
        <w:jc w:val="both"/>
        <w:divId w:val="1516336060"/>
        <w:rPr>
          <w:rStyle w:val="salnbdy"/>
          <w:rFonts w:eastAsia="Times New Roman"/>
          <w:color w:val="0000FF"/>
        </w:rPr>
      </w:pPr>
      <w:r>
        <w:rPr>
          <w:rStyle w:val="salnttl1"/>
          <w:rFonts w:eastAsia="Times New Roman"/>
        </w:rPr>
        <w:t>(2^2)</w:t>
      </w:r>
      <w:r>
        <w:rPr>
          <w:rStyle w:val="salnbdy"/>
          <w:rFonts w:eastAsia="Times New Roman"/>
          <w:color w:val="0000FF"/>
        </w:rPr>
        <w:t>Spitalele publice din reţeaua Ministerului Afacerilor In</w:t>
      </w:r>
      <w:r>
        <w:rPr>
          <w:rStyle w:val="salnbdy"/>
          <w:rFonts w:eastAsia="Times New Roman"/>
          <w:color w:val="0000FF"/>
        </w:rPr>
        <w:t>terne, beneficiare ale unor proiecte finanţate din fonduri externe rambursabile/nerambursabile, pot primi sume de la bugetul de stat, prin transferuri din bugetul Ministerului Afacerilor Interne, pentru finanţarea proiectelor potrivit contractelor de finan</w:t>
      </w:r>
      <w:r>
        <w:rPr>
          <w:rStyle w:val="salnbdy"/>
          <w:rFonts w:eastAsia="Times New Roman"/>
          <w:color w:val="0000FF"/>
        </w:rPr>
        <w:t>ţare sau acordurilor de parteneriat.</w:t>
      </w:r>
    </w:p>
    <w:p w:rsidR="00000000" w:rsidRDefault="00247FD0">
      <w:pPr>
        <w:pStyle w:val="NormalWeb"/>
        <w:spacing w:before="0" w:after="0"/>
        <w:jc w:val="both"/>
        <w:divId w:val="1516336060"/>
      </w:pPr>
      <w:r>
        <w:rPr>
          <w:rFonts w:ascii="Verdana" w:hAnsi="Verdana"/>
          <w:color w:val="0000FF"/>
          <w:sz w:val="20"/>
          <w:szCs w:val="20"/>
          <w:shd w:val="clear" w:color="auto" w:fill="FFFFFF"/>
        </w:rPr>
        <w:t xml:space="preserve">La data de 30-03-2021 Articolul 193 din Capitolul IV , Titlul VII a fost completat de </w:t>
      </w:r>
      <w:r>
        <w:rPr>
          <w:rFonts w:ascii="Verdana" w:hAnsi="Verdana"/>
          <w:color w:val="0000FF"/>
          <w:sz w:val="20"/>
          <w:szCs w:val="20"/>
          <w:u w:val="single"/>
          <w:shd w:val="clear" w:color="auto" w:fill="FFFFFF"/>
        </w:rPr>
        <w:t>Punctul 1, Articolul 16 din ORDONANŢA DE URGENŢĂ nr. 20 din 29 martie 2021, publicată în MONITORUL OFICIAL nr. 322 din 30 martie 2021</w:t>
      </w:r>
    </w:p>
    <w:p w:rsidR="00000000" w:rsidRDefault="00247FD0">
      <w:pPr>
        <w:autoSpaceDE/>
        <w:autoSpaceDN/>
        <w:jc w:val="both"/>
        <w:divId w:val="433985503"/>
        <w:rPr>
          <w:rStyle w:val="salnbdy"/>
          <w:rFonts w:eastAsia="Times New Roman"/>
          <w:color w:val="0000FF"/>
        </w:rPr>
      </w:pPr>
      <w:r>
        <w:rPr>
          <w:rStyle w:val="salnttl1"/>
          <w:rFonts w:eastAsia="Times New Roman"/>
        </w:rPr>
        <w:t>(2^3)</w:t>
      </w:r>
      <w:r>
        <w:rPr>
          <w:rStyle w:val="salnbdy"/>
          <w:rFonts w:eastAsia="Times New Roman"/>
          <w:color w:val="0000FF"/>
        </w:rPr>
        <w:t>Fondurile necesare pentru cofinanţarea proiectelor aflate în implementare sau a proiectelor noi finanţate din fonduri externe nerambursabile postaderare se asigură din bugetul ordonatorului principal de credite, în cursul întregului an, prin virări d</w:t>
      </w:r>
      <w:r>
        <w:rPr>
          <w:rStyle w:val="salnbdy"/>
          <w:rFonts w:eastAsia="Times New Roman"/>
          <w:color w:val="0000FF"/>
        </w:rPr>
        <w:t>e credite de angajament şi credite bugetare între titlurile, articolele şi alineatele de cheltuieli din cadrul aceluiaşi capitol sau de la alte capitole, cu încadrare în bugetul aprobat.</w:t>
      </w:r>
    </w:p>
    <w:p w:rsidR="00000000" w:rsidRDefault="00247FD0">
      <w:pPr>
        <w:pStyle w:val="NormalWeb"/>
        <w:spacing w:before="0" w:after="0"/>
        <w:jc w:val="both"/>
        <w:divId w:val="433985503"/>
        <w:rPr>
          <w:color w:val="000000"/>
        </w:rPr>
      </w:pPr>
      <w:r>
        <w:rPr>
          <w:rFonts w:ascii="Verdana" w:hAnsi="Verdana"/>
          <w:color w:val="000000"/>
          <w:sz w:val="20"/>
          <w:szCs w:val="20"/>
          <w:shd w:val="clear" w:color="auto" w:fill="FFFFFF"/>
        </w:rPr>
        <w:t>La data de 30-03-2021 Articolul 193 din Capitolul IV , Titlul VII a f</w:t>
      </w:r>
      <w:r>
        <w:rPr>
          <w:rFonts w:ascii="Verdana" w:hAnsi="Verdana"/>
          <w:color w:val="000000"/>
          <w:sz w:val="20"/>
          <w:szCs w:val="20"/>
          <w:shd w:val="clear" w:color="auto" w:fill="FFFFFF"/>
        </w:rPr>
        <w:t xml:space="preserve">ost completat de </w:t>
      </w:r>
      <w:r>
        <w:rPr>
          <w:rFonts w:ascii="Verdana" w:hAnsi="Verdana"/>
          <w:color w:val="0000FF"/>
          <w:sz w:val="20"/>
          <w:szCs w:val="20"/>
          <w:u w:val="single"/>
          <w:shd w:val="clear" w:color="auto" w:fill="FFFFFF"/>
        </w:rPr>
        <w:t>Punctul 1, Articolul 16 din ORDONANŢA DE URGENŢĂ nr. 20 din 29 martie 2021, publicată în MONITORUL OFICIAL nr. 322 din 30 martie 2021</w:t>
      </w:r>
    </w:p>
    <w:p w:rsidR="00000000" w:rsidRDefault="00247FD0">
      <w:pPr>
        <w:autoSpaceDE/>
        <w:autoSpaceDN/>
        <w:jc w:val="both"/>
        <w:divId w:val="1543782339"/>
        <w:rPr>
          <w:rStyle w:val="salnbdy"/>
          <w:rFonts w:eastAsia="Times New Roman"/>
        </w:rPr>
      </w:pPr>
      <w:r>
        <w:rPr>
          <w:rStyle w:val="salnttl1"/>
          <w:rFonts w:eastAsia="Times New Roman"/>
        </w:rPr>
        <w:t>(3)</w:t>
      </w:r>
      <w:r>
        <w:rPr>
          <w:rStyle w:val="salnbdy"/>
          <w:rFonts w:eastAsia="Times New Roman"/>
        </w:rPr>
        <w:t>Finanţarea Spitalului Universitar de Urgenţă Elias se asigură după cum urmează:</w:t>
      </w:r>
    </w:p>
    <w:p w:rsidR="00000000" w:rsidRDefault="00247FD0">
      <w:pPr>
        <w:autoSpaceDE/>
        <w:autoSpaceDN/>
        <w:jc w:val="both"/>
        <w:divId w:val="1352031945"/>
      </w:pPr>
      <w:r>
        <w:rPr>
          <w:rStyle w:val="slitttl1"/>
          <w:rFonts w:eastAsia="Times New Roman"/>
        </w:rPr>
        <w:t>a)</w:t>
      </w:r>
      <w:r>
        <w:rPr>
          <w:rStyle w:val="slitbdy"/>
          <w:rFonts w:eastAsia="Times New Roman"/>
        </w:rPr>
        <w:t xml:space="preserve">de la bugetul de stat, pentru situaţia prevăzută la </w:t>
      </w:r>
      <w:r>
        <w:rPr>
          <w:rStyle w:val="slgi1"/>
          <w:rFonts w:eastAsia="Times New Roman"/>
        </w:rPr>
        <w:t>alin. (2) lit. b)</w:t>
      </w:r>
      <w:r>
        <w:rPr>
          <w:rStyle w:val="slitbdy"/>
          <w:rFonts w:eastAsia="Times New Roman"/>
        </w:rPr>
        <w:t xml:space="preserve">, </w:t>
      </w:r>
      <w:r>
        <w:rPr>
          <w:rStyle w:val="slgi1"/>
          <w:rFonts w:eastAsia="Times New Roman"/>
        </w:rPr>
        <w:t>d)</w:t>
      </w:r>
      <w:r>
        <w:rPr>
          <w:rStyle w:val="slitbdy"/>
          <w:rFonts w:eastAsia="Times New Roman"/>
        </w:rPr>
        <w:t xml:space="preserve"> şi </w:t>
      </w:r>
      <w:r>
        <w:rPr>
          <w:rStyle w:val="slgi1"/>
          <w:rFonts w:eastAsia="Times New Roman"/>
        </w:rPr>
        <w:t>e)</w:t>
      </w:r>
      <w:r>
        <w:rPr>
          <w:rStyle w:val="slitbdy"/>
          <w:rFonts w:eastAsia="Times New Roman"/>
        </w:rPr>
        <w:t>, prin bugetul Academiei Române şi prin transfer din bugetul Ministerului Sănătăţii, prin Direc</w:t>
      </w:r>
      <w:r>
        <w:rPr>
          <w:rStyle w:val="slitbdy"/>
          <w:rFonts w:eastAsia="Times New Roman"/>
        </w:rPr>
        <w:t>ţia de Sănătate Publică a Municipiului Bucureşti, către bugetul Spitalului Universitar de Urgenţă Elias, pe bază de contract încheiat între ordonatorii de credite;</w:t>
      </w:r>
    </w:p>
    <w:p w:rsidR="00000000" w:rsidRDefault="00247FD0">
      <w:pPr>
        <w:autoSpaceDE/>
        <w:autoSpaceDN/>
        <w:jc w:val="both"/>
        <w:divId w:val="1554341625"/>
        <w:rPr>
          <w:rFonts w:eastAsia="Times New Roman"/>
          <w:color w:val="000000"/>
          <w:sz w:val="20"/>
          <w:szCs w:val="20"/>
          <w:shd w:val="clear" w:color="auto" w:fill="FFFFFF"/>
        </w:rPr>
      </w:pPr>
      <w:r>
        <w:rPr>
          <w:rStyle w:val="slitttl1"/>
          <w:rFonts w:eastAsia="Times New Roman"/>
        </w:rPr>
        <w:t>b)</w:t>
      </w:r>
      <w:r>
        <w:rPr>
          <w:rStyle w:val="slitbdy"/>
          <w:rFonts w:eastAsia="Times New Roman"/>
        </w:rPr>
        <w:t>pentru implementarea programelor naţionale de sănătate publică se alocă fonduri de la buge</w:t>
      </w:r>
      <w:r>
        <w:rPr>
          <w:rStyle w:val="slitbdy"/>
          <w:rFonts w:eastAsia="Times New Roman"/>
        </w:rPr>
        <w:t>tul de stat şi din venituri proprii, prin bugetul Ministerului Sănătăţii, în baza contractelor încheiate cu Direcţia de Sănătate Publică a Municipiului Bucureşti sau cu alte instituţii publice din subordinea Ministerului Sănătăţii, după caz;</w:t>
      </w:r>
    </w:p>
    <w:p w:rsidR="00000000" w:rsidRDefault="00247FD0">
      <w:pPr>
        <w:autoSpaceDE/>
        <w:autoSpaceDN/>
        <w:jc w:val="both"/>
        <w:divId w:val="510529757"/>
        <w:rPr>
          <w:rFonts w:eastAsia="Times New Roman"/>
          <w:color w:val="000000"/>
          <w:sz w:val="20"/>
          <w:szCs w:val="20"/>
          <w:shd w:val="clear" w:color="auto" w:fill="FFFFFF"/>
        </w:rPr>
      </w:pPr>
      <w:r>
        <w:rPr>
          <w:rStyle w:val="slitttl1"/>
          <w:rFonts w:eastAsia="Times New Roman"/>
        </w:rPr>
        <w:t>c)</w:t>
      </w:r>
      <w:r>
        <w:rPr>
          <w:rStyle w:val="slitbdy"/>
          <w:rFonts w:eastAsia="Times New Roman"/>
        </w:rPr>
        <w:t>pentru activ</w:t>
      </w:r>
      <w:r>
        <w:rPr>
          <w:rStyle w:val="slitbdy"/>
          <w:rFonts w:eastAsia="Times New Roman"/>
        </w:rPr>
        <w:t>itatea didactică şi de cercetare fundamentală se alocă fonduri de la bugetul de stat, prin bugetul Academiei Române şi prin bugetul Ministerului Educaţiei şi Cercetării Ştiinţifice;</w:t>
      </w:r>
    </w:p>
    <w:p w:rsidR="00000000" w:rsidRDefault="00247FD0">
      <w:pPr>
        <w:autoSpaceDE/>
        <w:autoSpaceDN/>
        <w:jc w:val="both"/>
        <w:divId w:val="1822848631"/>
        <w:rPr>
          <w:rFonts w:eastAsia="Times New Roman"/>
          <w:color w:val="000000"/>
          <w:sz w:val="20"/>
          <w:szCs w:val="20"/>
          <w:shd w:val="clear" w:color="auto" w:fill="FFFFFF"/>
        </w:rPr>
      </w:pPr>
      <w:r>
        <w:rPr>
          <w:rStyle w:val="slitttl1"/>
          <w:rFonts w:eastAsia="Times New Roman"/>
        </w:rPr>
        <w:t>d)</w:t>
      </w:r>
      <w:r>
        <w:rPr>
          <w:rStyle w:val="slitbdy"/>
          <w:rFonts w:eastAsia="Times New Roman"/>
        </w:rPr>
        <w:t>pentru CPU se alocă sume de la bugetul de stat, prin bugetul Academiei R</w:t>
      </w:r>
      <w:r>
        <w:rPr>
          <w:rStyle w:val="slitbdy"/>
          <w:rFonts w:eastAsia="Times New Roman"/>
        </w:rPr>
        <w:t>omâne.</w:t>
      </w:r>
    </w:p>
    <w:p w:rsidR="00000000" w:rsidRDefault="00247FD0">
      <w:pPr>
        <w:autoSpaceDE/>
        <w:autoSpaceDN/>
        <w:jc w:val="both"/>
        <w:divId w:val="989943624"/>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Finanţarea Spitalului Universitar de Urgenţă Elias, prevăzută la </w:t>
      </w:r>
      <w:r>
        <w:rPr>
          <w:rStyle w:val="slgi1"/>
          <w:rFonts w:eastAsia="Times New Roman"/>
        </w:rPr>
        <w:t>alin. (3) lit. a)</w:t>
      </w:r>
      <w:r>
        <w:rPr>
          <w:rStyle w:val="salnbdy"/>
          <w:rFonts w:eastAsia="Times New Roman"/>
        </w:rPr>
        <w:t>, se poate asigura şi de la bugetele locale, în limita creditelor bugetare aprobate cu această destinaţie în bugetele locale.</w:t>
      </w:r>
    </w:p>
    <w:p w:rsidR="00000000" w:rsidRDefault="00247FD0">
      <w:pPr>
        <w:autoSpaceDE/>
        <w:autoSpaceDN/>
        <w:jc w:val="both"/>
        <w:divId w:val="13849562"/>
        <w:rPr>
          <w:rFonts w:eastAsia="Times New Roman"/>
          <w:color w:val="000000"/>
          <w:sz w:val="20"/>
          <w:szCs w:val="20"/>
          <w:shd w:val="clear" w:color="auto" w:fill="FFFFFF"/>
        </w:rPr>
      </w:pPr>
      <w:r>
        <w:rPr>
          <w:rStyle w:val="salnttl1"/>
          <w:rFonts w:eastAsia="Times New Roman"/>
        </w:rPr>
        <w:t>(5)</w:t>
      </w:r>
      <w:r>
        <w:rPr>
          <w:rStyle w:val="salnbdy"/>
          <w:rFonts w:eastAsia="Times New Roman"/>
        </w:rPr>
        <w:t xml:space="preserve">Pentru spitalele publice prevăzute </w:t>
      </w:r>
      <w:r>
        <w:rPr>
          <w:rStyle w:val="salnbdy"/>
          <w:rFonts w:eastAsia="Times New Roman"/>
        </w:rPr>
        <w:t xml:space="preserve">la </w:t>
      </w:r>
      <w:r>
        <w:rPr>
          <w:rStyle w:val="slgi1"/>
          <w:rFonts w:eastAsia="Times New Roman"/>
        </w:rPr>
        <w:t>alin. (1)</w:t>
      </w:r>
      <w:r>
        <w:rPr>
          <w:rStyle w:val="salnbdy"/>
          <w:rFonts w:eastAsia="Times New Roman"/>
        </w:rPr>
        <w:t>, bugetele locale participă la finanţarea unor cheltuieli de administrare şi funcţionare, respectiv bunuri şi servicii, investiţii, reparaţii capitale, consolidare, extindere şi modernizare, dotări cu echipamente medicale ale unităţilor sanitar</w:t>
      </w:r>
      <w:r>
        <w:rPr>
          <w:rStyle w:val="salnbdy"/>
          <w:rFonts w:eastAsia="Times New Roman"/>
        </w:rPr>
        <w:t>e publice de interes judeţean sau local, în limita creditelor bugetare aprobate cu această destinaţie în bugetele locale.</w:t>
      </w:r>
    </w:p>
    <w:p w:rsidR="00000000" w:rsidRDefault="00247FD0">
      <w:pPr>
        <w:autoSpaceDE/>
        <w:autoSpaceDN/>
        <w:jc w:val="both"/>
        <w:divId w:val="1899853617"/>
        <w:rPr>
          <w:rFonts w:eastAsia="Times New Roman"/>
          <w:color w:val="000000"/>
          <w:sz w:val="20"/>
          <w:szCs w:val="20"/>
          <w:shd w:val="clear" w:color="auto" w:fill="FFFFFF"/>
        </w:rPr>
      </w:pPr>
      <w:r>
        <w:rPr>
          <w:rStyle w:val="salnttl1"/>
          <w:rFonts w:eastAsia="Times New Roman"/>
        </w:rPr>
        <w:t>(6)</w:t>
      </w:r>
      <w:r>
        <w:rPr>
          <w:rStyle w:val="salnbdy"/>
          <w:rFonts w:eastAsia="Times New Roman"/>
        </w:rPr>
        <w:t>Ministerele şi instituţiile din sistemul de apărare, ordine publică, siguranţă naţională şi autoritate judecătorească participă, pr</w:t>
      </w:r>
      <w:r>
        <w:rPr>
          <w:rStyle w:val="salnbdy"/>
          <w:rFonts w:eastAsia="Times New Roman"/>
        </w:rPr>
        <w:t>in bugetul propriu, la finanţarea unor cheltuieli de administrare şi funcţionare a unităţilor sanitare din structura acestora, în limita creditelor bugetare aprobate cu această destinaţie.</w:t>
      </w:r>
    </w:p>
    <w:p w:rsidR="00000000" w:rsidRDefault="00247FD0">
      <w:pPr>
        <w:autoSpaceDE/>
        <w:autoSpaceDN/>
        <w:jc w:val="both"/>
        <w:divId w:val="1336612865"/>
        <w:rPr>
          <w:rStyle w:val="salnbdy"/>
          <w:color w:val="0000FF"/>
        </w:rPr>
      </w:pPr>
      <w:r>
        <w:rPr>
          <w:rStyle w:val="salnttl1"/>
          <w:rFonts w:eastAsia="Times New Roman"/>
        </w:rPr>
        <w:lastRenderedPageBreak/>
        <w:t>(6^1)</w:t>
      </w:r>
      <w:r>
        <w:rPr>
          <w:rStyle w:val="salnbdy"/>
          <w:rFonts w:eastAsia="Times New Roman"/>
          <w:color w:val="0000FF"/>
        </w:rPr>
        <w:t>Ministerul Sănătăţii, ministerele şi instituţiile cu reţea san</w:t>
      </w:r>
      <w:r>
        <w:rPr>
          <w:rStyle w:val="salnbdy"/>
          <w:rFonts w:eastAsia="Times New Roman"/>
          <w:color w:val="0000FF"/>
        </w:rPr>
        <w:t>itară proprie pot acorda personalului medical şi de specialitate stimulente financiare lunare, în limita a două salarii minime brute pe ţară a căror finanţare este asigurată din veniturile proprii ale acestora, în limita bugetului aprobat.</w:t>
      </w:r>
    </w:p>
    <w:p w:rsidR="00000000" w:rsidRDefault="00247FD0">
      <w:pPr>
        <w:pStyle w:val="NormalWeb"/>
        <w:spacing w:before="0" w:after="0"/>
        <w:jc w:val="both"/>
        <w:divId w:val="1336612865"/>
        <w:rPr>
          <w:color w:val="000000"/>
        </w:rPr>
      </w:pPr>
      <w:r>
        <w:rPr>
          <w:rFonts w:ascii="Verdana" w:hAnsi="Verdana"/>
          <w:color w:val="000000"/>
          <w:sz w:val="20"/>
          <w:szCs w:val="20"/>
          <w:shd w:val="clear" w:color="auto" w:fill="FFFFFF"/>
        </w:rPr>
        <w:t>La data de 11-11</w:t>
      </w:r>
      <w:r>
        <w:rPr>
          <w:rFonts w:ascii="Verdana" w:hAnsi="Verdana"/>
          <w:color w:val="000000"/>
          <w:sz w:val="20"/>
          <w:szCs w:val="20"/>
          <w:shd w:val="clear" w:color="auto" w:fill="FFFFFF"/>
        </w:rPr>
        <w:t xml:space="preserve">-2016 Articolul 193 din Capitolul IV , Titlul VII a fost completat de </w:t>
      </w:r>
      <w:r>
        <w:rPr>
          <w:rFonts w:ascii="Verdana" w:hAnsi="Verdana"/>
          <w:color w:val="0000FF"/>
          <w:sz w:val="20"/>
          <w:szCs w:val="20"/>
          <w:u w:val="single"/>
          <w:shd w:val="clear" w:color="auto" w:fill="FFFFFF"/>
        </w:rPr>
        <w:t>Punctul 1, Articolul I din LEGEA nr. 198 din 3 noiembrie 2016, publicată în MONITORUL OFICIAL nr. 892 din 08 noiembrie 2016</w:t>
      </w:r>
    </w:p>
    <w:p w:rsidR="00000000" w:rsidRDefault="00247FD0">
      <w:pPr>
        <w:autoSpaceDE/>
        <w:autoSpaceDN/>
        <w:jc w:val="both"/>
        <w:divId w:val="2135631623"/>
        <w:rPr>
          <w:rStyle w:val="salnbdy"/>
          <w:rFonts w:eastAsia="Times New Roman"/>
        </w:rPr>
      </w:pPr>
      <w:r>
        <w:rPr>
          <w:rStyle w:val="salnttl1"/>
          <w:rFonts w:eastAsia="Times New Roman"/>
        </w:rPr>
        <w:t>(7)</w:t>
      </w:r>
      <w:r>
        <w:rPr>
          <w:rStyle w:val="salnbdy"/>
          <w:rFonts w:eastAsia="Times New Roman"/>
        </w:rPr>
        <w:t>Spitalele publice pot realiza venituri suplimentare din:</w:t>
      </w:r>
    </w:p>
    <w:p w:rsidR="00000000" w:rsidRDefault="00247FD0">
      <w:pPr>
        <w:autoSpaceDE/>
        <w:autoSpaceDN/>
        <w:jc w:val="both"/>
        <w:divId w:val="1901557351"/>
      </w:pPr>
      <w:r>
        <w:rPr>
          <w:rStyle w:val="slitttl1"/>
          <w:rFonts w:eastAsia="Times New Roman"/>
        </w:rPr>
        <w:t>a)</w:t>
      </w:r>
      <w:r>
        <w:rPr>
          <w:rStyle w:val="slitbdy"/>
          <w:rFonts w:eastAsia="Times New Roman"/>
        </w:rPr>
        <w:t>donaţii şi sponsorizări;</w:t>
      </w:r>
    </w:p>
    <w:p w:rsidR="00000000" w:rsidRDefault="00247FD0">
      <w:pPr>
        <w:autoSpaceDE/>
        <w:autoSpaceDN/>
        <w:jc w:val="both"/>
        <w:divId w:val="1931042368"/>
        <w:rPr>
          <w:rFonts w:eastAsia="Times New Roman"/>
          <w:color w:val="000000"/>
          <w:sz w:val="20"/>
          <w:szCs w:val="20"/>
          <w:shd w:val="clear" w:color="auto" w:fill="FFFFFF"/>
        </w:rPr>
      </w:pPr>
      <w:r>
        <w:rPr>
          <w:rStyle w:val="slitttl1"/>
          <w:rFonts w:eastAsia="Times New Roman"/>
        </w:rPr>
        <w:t>b)</w:t>
      </w:r>
      <w:r>
        <w:rPr>
          <w:rStyle w:val="slitbdy"/>
          <w:rFonts w:eastAsia="Times New Roman"/>
        </w:rPr>
        <w:t>legate;</w:t>
      </w:r>
    </w:p>
    <w:p w:rsidR="00000000" w:rsidRDefault="00247FD0">
      <w:pPr>
        <w:autoSpaceDE/>
        <w:autoSpaceDN/>
        <w:jc w:val="both"/>
        <w:divId w:val="1597328849"/>
        <w:rPr>
          <w:rFonts w:eastAsia="Times New Roman"/>
          <w:color w:val="000000"/>
          <w:sz w:val="20"/>
          <w:szCs w:val="20"/>
          <w:shd w:val="clear" w:color="auto" w:fill="FFFFFF"/>
        </w:rPr>
      </w:pPr>
      <w:r>
        <w:rPr>
          <w:rStyle w:val="slitttl1"/>
          <w:rFonts w:eastAsia="Times New Roman"/>
        </w:rPr>
        <w:t>c)</w:t>
      </w:r>
      <w:r>
        <w:rPr>
          <w:rStyle w:val="slitbdy"/>
          <w:rFonts w:eastAsia="Times New Roman"/>
        </w:rPr>
        <w:t>asocieri investiţionale în domenii medicale ori de cercetare medicală şi farmaceutică;</w:t>
      </w:r>
    </w:p>
    <w:p w:rsidR="00000000" w:rsidRDefault="00247FD0">
      <w:pPr>
        <w:autoSpaceDE/>
        <w:autoSpaceDN/>
        <w:jc w:val="both"/>
        <w:divId w:val="1704860675"/>
        <w:rPr>
          <w:rFonts w:eastAsia="Times New Roman"/>
          <w:color w:val="000000"/>
          <w:sz w:val="20"/>
          <w:szCs w:val="20"/>
          <w:shd w:val="clear" w:color="auto" w:fill="FFFFFF"/>
        </w:rPr>
      </w:pPr>
      <w:r>
        <w:rPr>
          <w:rStyle w:val="slitttl1"/>
          <w:rFonts w:eastAsia="Times New Roman"/>
        </w:rPr>
        <w:t>d)</w:t>
      </w:r>
      <w:r>
        <w:rPr>
          <w:rStyle w:val="slitbdy"/>
          <w:rFonts w:eastAsia="Times New Roman"/>
        </w:rPr>
        <w:t>închirierea unor spaţii medicale, echipamente sau aparatură medicală către alţi furnizori de servicii medicale, în condiţiile legi</w:t>
      </w:r>
      <w:r>
        <w:rPr>
          <w:rStyle w:val="slitbdy"/>
          <w:rFonts w:eastAsia="Times New Roman"/>
        </w:rPr>
        <w:t>i;</w:t>
      </w:r>
    </w:p>
    <w:p w:rsidR="00000000" w:rsidRDefault="00247FD0">
      <w:pPr>
        <w:autoSpaceDE/>
        <w:autoSpaceDN/>
        <w:jc w:val="both"/>
        <w:divId w:val="556749627"/>
        <w:rPr>
          <w:rStyle w:val="slitbdy"/>
          <w:color w:val="0000FF"/>
        </w:rPr>
      </w:pPr>
      <w:r>
        <w:rPr>
          <w:rStyle w:val="slitttl1"/>
          <w:rFonts w:eastAsia="Times New Roman"/>
        </w:rPr>
        <w:t>d^1)</w:t>
      </w:r>
      <w:r>
        <w:rPr>
          <w:rStyle w:val="slitbdy"/>
          <w:rFonts w:eastAsia="Times New Roman"/>
          <w:color w:val="0000FF"/>
        </w:rPr>
        <w:t>închirierea unor spaţii, în condiţiile legii, pentru servicii de alimentaţie publică, servicii poştale, bancare, difuzare presă/cărţi, pentru comercializarea produselor de uz personal şi pentru alte servicii necesare pacienţilor;</w:t>
      </w:r>
    </w:p>
    <w:p w:rsidR="00000000" w:rsidRDefault="00247FD0">
      <w:pPr>
        <w:pStyle w:val="NormalWeb"/>
        <w:spacing w:before="0" w:after="0"/>
        <w:jc w:val="both"/>
        <w:divId w:val="556749627"/>
        <w:rPr>
          <w:color w:val="000000"/>
        </w:rPr>
      </w:pPr>
      <w:r>
        <w:rPr>
          <w:rFonts w:ascii="Verdana" w:hAnsi="Verdana"/>
          <w:color w:val="000000"/>
          <w:sz w:val="20"/>
          <w:szCs w:val="20"/>
          <w:shd w:val="clear" w:color="auto" w:fill="FFFFFF"/>
        </w:rPr>
        <w:t>La data de 01-03-20</w:t>
      </w:r>
      <w:r>
        <w:rPr>
          <w:rFonts w:ascii="Verdana" w:hAnsi="Verdana"/>
          <w:color w:val="000000"/>
          <w:sz w:val="20"/>
          <w:szCs w:val="20"/>
          <w:shd w:val="clear" w:color="auto" w:fill="FFFFFF"/>
        </w:rPr>
        <w:t xml:space="preserve">18 Alineatul (7) din Articolul 193 , Capitolul IV , Titlul VII a fost completat de </w:t>
      </w:r>
      <w:r>
        <w:rPr>
          <w:rFonts w:ascii="Verdana" w:hAnsi="Verdana"/>
          <w:color w:val="0000FF"/>
          <w:sz w:val="20"/>
          <w:szCs w:val="20"/>
          <w:u w:val="single"/>
          <w:shd w:val="clear" w:color="auto" w:fill="FFFFFF"/>
        </w:rPr>
        <w:t>Punctul 25, Articolul I din ORDONANŢA DE URGENŢĂ nr. 8 din 22 februarie 2018, publicată în MONITORUL OFICIAL nr. 190 din 01 martie 2018</w:t>
      </w:r>
    </w:p>
    <w:p w:rsidR="00000000" w:rsidRDefault="00247FD0">
      <w:pPr>
        <w:autoSpaceDE/>
        <w:autoSpaceDN/>
        <w:jc w:val="both"/>
        <w:divId w:val="480733457"/>
        <w:rPr>
          <w:rStyle w:val="slitbdy"/>
          <w:rFonts w:eastAsia="Times New Roman"/>
          <w:color w:val="0000FF"/>
        </w:rPr>
      </w:pPr>
      <w:r>
        <w:rPr>
          <w:rStyle w:val="slitttl1"/>
          <w:rFonts w:eastAsia="Times New Roman"/>
        </w:rPr>
        <w:t>d^2)</w:t>
      </w:r>
      <w:r>
        <w:rPr>
          <w:rStyle w:val="slitbdy"/>
          <w:rFonts w:eastAsia="Times New Roman"/>
          <w:color w:val="0000FF"/>
        </w:rPr>
        <w:t>închirierea unor spaţii, în condiţiile legii, pentru desfăşurarea unor congrese, seminare, activităţi de învăţământ, simpozioane, cu profil medical;</w:t>
      </w:r>
    </w:p>
    <w:p w:rsidR="00000000" w:rsidRDefault="00247FD0">
      <w:pPr>
        <w:pStyle w:val="NormalWeb"/>
        <w:spacing w:before="0" w:after="0"/>
        <w:jc w:val="both"/>
        <w:divId w:val="480733457"/>
        <w:rPr>
          <w:color w:val="000000"/>
        </w:rPr>
      </w:pPr>
      <w:r>
        <w:rPr>
          <w:rFonts w:ascii="Verdana" w:hAnsi="Verdana"/>
          <w:color w:val="000000"/>
          <w:sz w:val="20"/>
          <w:szCs w:val="20"/>
          <w:shd w:val="clear" w:color="auto" w:fill="FFFFFF"/>
        </w:rPr>
        <w:t xml:space="preserve">La data de 01-03-2018 Alineatul (7) din Articolul 193 , Capitolul IV , Titlul VII a fost completat de </w:t>
      </w:r>
      <w:r>
        <w:rPr>
          <w:rFonts w:ascii="Verdana" w:hAnsi="Verdana"/>
          <w:color w:val="0000FF"/>
          <w:sz w:val="20"/>
          <w:szCs w:val="20"/>
          <w:u w:val="single"/>
          <w:shd w:val="clear" w:color="auto" w:fill="FFFFFF"/>
        </w:rPr>
        <w:t>Punct</w:t>
      </w:r>
      <w:r>
        <w:rPr>
          <w:rFonts w:ascii="Verdana" w:hAnsi="Verdana"/>
          <w:color w:val="0000FF"/>
          <w:sz w:val="20"/>
          <w:szCs w:val="20"/>
          <w:u w:val="single"/>
          <w:shd w:val="clear" w:color="auto" w:fill="FFFFFF"/>
        </w:rPr>
        <w:t>ul 25, Articolul I din ORDONANŢA DE URGENŢĂ nr. 8 din 22 februarie 2018, publicată în MONITORUL OFICIAL nr. 190 din 01 martie 2018</w:t>
      </w:r>
    </w:p>
    <w:p w:rsidR="00000000" w:rsidRDefault="00247FD0">
      <w:pPr>
        <w:autoSpaceDE/>
        <w:autoSpaceDN/>
        <w:jc w:val="both"/>
        <w:divId w:val="1665088721"/>
        <w:rPr>
          <w:rStyle w:val="slitbdy"/>
          <w:rFonts w:eastAsia="Times New Roman"/>
          <w:color w:val="0000FF"/>
        </w:rPr>
      </w:pPr>
      <w:r>
        <w:rPr>
          <w:rStyle w:val="slitttl1"/>
          <w:rFonts w:eastAsia="Times New Roman"/>
        </w:rPr>
        <w:t>d^3)</w:t>
      </w:r>
      <w:r>
        <w:rPr>
          <w:rStyle w:val="slitbdy"/>
          <w:rFonts w:eastAsia="Times New Roman"/>
          <w:color w:val="0000FF"/>
        </w:rPr>
        <w:t>închirierea unor spaţii, în condiţiile legii, pentru desfăşurarea unor activităţi cu specific gospodăresc şi/sau agricol.</w:t>
      </w:r>
    </w:p>
    <w:p w:rsidR="00000000" w:rsidRDefault="00247FD0">
      <w:pPr>
        <w:pStyle w:val="NormalWeb"/>
        <w:spacing w:before="0" w:after="0"/>
        <w:jc w:val="both"/>
        <w:divId w:val="1665088721"/>
        <w:rPr>
          <w:color w:val="000000"/>
        </w:rPr>
      </w:pPr>
      <w:r>
        <w:rPr>
          <w:rFonts w:ascii="Verdana" w:hAnsi="Verdana"/>
          <w:color w:val="000000"/>
          <w:sz w:val="20"/>
          <w:szCs w:val="20"/>
          <w:shd w:val="clear" w:color="auto" w:fill="FFFFFF"/>
        </w:rPr>
        <w:t xml:space="preserve">La data de 01-03-2018 Alineatul (7) din Articolul 193 , Capitolul IV , Titlul VII a fost completat de </w:t>
      </w:r>
      <w:r>
        <w:rPr>
          <w:rFonts w:ascii="Verdana" w:hAnsi="Verdana"/>
          <w:color w:val="0000FF"/>
          <w:sz w:val="20"/>
          <w:szCs w:val="20"/>
          <w:u w:val="single"/>
          <w:shd w:val="clear" w:color="auto" w:fill="FFFFFF"/>
        </w:rPr>
        <w:t>Punctul 25, Articolul I din ORDONANŢA DE URGENŢĂ nr. 8 din 22 februarie 2018, publicată în MONITORUL OFICIAL nr. 190 din 01 martie 2018</w:t>
      </w:r>
    </w:p>
    <w:p w:rsidR="00000000" w:rsidRDefault="00247FD0">
      <w:pPr>
        <w:autoSpaceDE/>
        <w:autoSpaceDN/>
        <w:jc w:val="both"/>
        <w:divId w:val="1257325840"/>
        <w:rPr>
          <w:rFonts w:eastAsia="Times New Roman"/>
          <w:color w:val="000000"/>
          <w:sz w:val="20"/>
          <w:szCs w:val="20"/>
          <w:shd w:val="clear" w:color="auto" w:fill="FFFFFF"/>
        </w:rPr>
      </w:pPr>
      <w:r>
        <w:rPr>
          <w:rStyle w:val="slitttl1"/>
          <w:rFonts w:eastAsia="Times New Roman"/>
        </w:rPr>
        <w:t>e)</w:t>
      </w:r>
      <w:r>
        <w:rPr>
          <w:rStyle w:val="slitbdy"/>
          <w:rFonts w:eastAsia="Times New Roman"/>
        </w:rPr>
        <w:t>contracte privind furnizarea de servicii medicale încheiate cu casele de asigurări private sau cu operatori economici;</w:t>
      </w:r>
    </w:p>
    <w:p w:rsidR="00000000" w:rsidRDefault="00247FD0">
      <w:pPr>
        <w:autoSpaceDE/>
        <w:autoSpaceDN/>
        <w:jc w:val="both"/>
        <w:divId w:val="524946073"/>
        <w:rPr>
          <w:rFonts w:eastAsia="Times New Roman"/>
          <w:color w:val="000000"/>
          <w:sz w:val="20"/>
          <w:szCs w:val="20"/>
          <w:shd w:val="clear" w:color="auto" w:fill="FFFFFF"/>
        </w:rPr>
      </w:pPr>
      <w:r>
        <w:rPr>
          <w:rStyle w:val="slitttl1"/>
          <w:rFonts w:eastAsia="Times New Roman"/>
        </w:rPr>
        <w:t>f)</w:t>
      </w:r>
      <w:r>
        <w:rPr>
          <w:rStyle w:val="slitbdy"/>
          <w:rFonts w:eastAsia="Times New Roman"/>
        </w:rPr>
        <w:t>editarea şi difuzarea unor publicaţii cu caracter medical;</w:t>
      </w:r>
    </w:p>
    <w:p w:rsidR="00000000" w:rsidRDefault="00247FD0">
      <w:pPr>
        <w:autoSpaceDE/>
        <w:autoSpaceDN/>
        <w:jc w:val="both"/>
        <w:divId w:val="485051878"/>
        <w:rPr>
          <w:rFonts w:eastAsia="Times New Roman"/>
          <w:color w:val="000000"/>
          <w:sz w:val="20"/>
          <w:szCs w:val="20"/>
          <w:shd w:val="clear" w:color="auto" w:fill="FFFFFF"/>
        </w:rPr>
      </w:pPr>
      <w:r>
        <w:rPr>
          <w:rStyle w:val="slitttl1"/>
          <w:rFonts w:eastAsia="Times New Roman"/>
        </w:rPr>
        <w:t>g)</w:t>
      </w:r>
      <w:r>
        <w:rPr>
          <w:rStyle w:val="slitbdy"/>
          <w:rFonts w:eastAsia="Times New Roman"/>
        </w:rPr>
        <w:t>servicii medicale, hoteliere sau de altă natură, furnizate la cererea unor</w:t>
      </w:r>
      <w:r>
        <w:rPr>
          <w:rStyle w:val="slitbdy"/>
          <w:rFonts w:eastAsia="Times New Roman"/>
        </w:rPr>
        <w:t xml:space="preserve"> terţi;</w:t>
      </w:r>
    </w:p>
    <w:p w:rsidR="00000000" w:rsidRDefault="00247FD0">
      <w:pPr>
        <w:autoSpaceDE/>
        <w:autoSpaceDN/>
        <w:jc w:val="both"/>
        <w:divId w:val="43801192"/>
        <w:rPr>
          <w:rFonts w:eastAsia="Times New Roman"/>
          <w:color w:val="000000"/>
          <w:sz w:val="20"/>
          <w:szCs w:val="20"/>
          <w:shd w:val="clear" w:color="auto" w:fill="FFFFFF"/>
        </w:rPr>
      </w:pPr>
      <w:r>
        <w:rPr>
          <w:rStyle w:val="slitttl1"/>
          <w:rFonts w:eastAsia="Times New Roman"/>
        </w:rPr>
        <w:t>h)</w:t>
      </w:r>
      <w:r>
        <w:rPr>
          <w:rStyle w:val="slitbdy"/>
          <w:rFonts w:eastAsia="Times New Roman"/>
        </w:rPr>
        <w:t>servicii de asistenţă medicală la domiciliu, acordate la cererea pacienţilor sau, după caz, în baza unui contract de furnizare de servicii de îngrijiri medicale la domiciliu, în condiţiile stabilite prin contractul-cadru privind condiţiile acordă</w:t>
      </w:r>
      <w:r>
        <w:rPr>
          <w:rStyle w:val="slitbdy"/>
          <w:rFonts w:eastAsia="Times New Roman"/>
        </w:rPr>
        <w:t>rii asistenţei medicale în cadrul sistemului de asigurări sociale de sănătate;</w:t>
      </w:r>
    </w:p>
    <w:p w:rsidR="00000000" w:rsidRDefault="00247FD0">
      <w:pPr>
        <w:autoSpaceDE/>
        <w:autoSpaceDN/>
        <w:jc w:val="both"/>
        <w:divId w:val="2095465651"/>
        <w:rPr>
          <w:rFonts w:eastAsia="Times New Roman"/>
          <w:color w:val="000000"/>
          <w:sz w:val="20"/>
          <w:szCs w:val="20"/>
          <w:shd w:val="clear" w:color="auto" w:fill="FFFFFF"/>
        </w:rPr>
      </w:pPr>
      <w:r>
        <w:rPr>
          <w:rStyle w:val="slitttl1"/>
          <w:rFonts w:eastAsia="Times New Roman"/>
        </w:rPr>
        <w:t>i)</w:t>
      </w:r>
      <w:r>
        <w:rPr>
          <w:rStyle w:val="slitbdy"/>
          <w:rFonts w:eastAsia="Times New Roman"/>
        </w:rPr>
        <w:t>contracte de cercetare;</w:t>
      </w:r>
    </w:p>
    <w:p w:rsidR="00000000" w:rsidRDefault="00247FD0">
      <w:pPr>
        <w:autoSpaceDE/>
        <w:autoSpaceDN/>
        <w:jc w:val="both"/>
        <w:divId w:val="521627414"/>
        <w:rPr>
          <w:rFonts w:eastAsia="Times New Roman"/>
          <w:color w:val="000000"/>
          <w:sz w:val="20"/>
          <w:szCs w:val="20"/>
          <w:shd w:val="clear" w:color="auto" w:fill="FFFFFF"/>
        </w:rPr>
      </w:pPr>
      <w:r>
        <w:rPr>
          <w:rStyle w:val="slitttl1"/>
          <w:rFonts w:eastAsia="Times New Roman"/>
        </w:rPr>
        <w:t>j)</w:t>
      </w:r>
      <w:r>
        <w:rPr>
          <w:rStyle w:val="slitbdy"/>
          <w:rFonts w:eastAsia="Times New Roman"/>
        </w:rPr>
        <w:t>coplata pentru unele servicii medicale;</w:t>
      </w:r>
    </w:p>
    <w:p w:rsidR="00000000" w:rsidRDefault="00247FD0">
      <w:pPr>
        <w:autoSpaceDE/>
        <w:autoSpaceDN/>
        <w:jc w:val="both"/>
        <w:divId w:val="1523739218"/>
        <w:rPr>
          <w:rFonts w:eastAsia="Times New Roman"/>
          <w:color w:val="000000"/>
          <w:sz w:val="20"/>
          <w:szCs w:val="20"/>
          <w:shd w:val="clear" w:color="auto" w:fill="FFFFFF"/>
        </w:rPr>
      </w:pPr>
      <w:r>
        <w:rPr>
          <w:rStyle w:val="slitttl1"/>
          <w:rFonts w:eastAsia="Times New Roman"/>
        </w:rPr>
        <w:t>k)</w:t>
      </w:r>
      <w:r>
        <w:rPr>
          <w:rStyle w:val="slitbdy"/>
          <w:rFonts w:eastAsia="Times New Roman"/>
        </w:rPr>
        <w:t>alte surse, conform legii.</w:t>
      </w:r>
    </w:p>
    <w:p w:rsidR="00000000" w:rsidRDefault="00247FD0">
      <w:pPr>
        <w:autoSpaceDE/>
        <w:autoSpaceDN/>
        <w:jc w:val="both"/>
        <w:divId w:val="1169906233"/>
        <w:rPr>
          <w:rStyle w:val="salnbdy"/>
          <w:color w:val="0000FF"/>
        </w:rPr>
      </w:pPr>
      <w:r>
        <w:rPr>
          <w:rStyle w:val="salnttl1"/>
          <w:rFonts w:eastAsia="Times New Roman"/>
        </w:rPr>
        <w:t>(8)</w:t>
      </w:r>
      <w:r>
        <w:rPr>
          <w:rStyle w:val="salnbdy"/>
          <w:rFonts w:eastAsia="Times New Roman"/>
          <w:color w:val="0000FF"/>
        </w:rPr>
        <w:t xml:space="preserve">Închirierea spaţiilor prevăzute la </w:t>
      </w:r>
      <w:r>
        <w:rPr>
          <w:rStyle w:val="slgi1"/>
          <w:rFonts w:eastAsia="Times New Roman"/>
        </w:rPr>
        <w:t>alin. (7) lit. d)</w:t>
      </w:r>
      <w:r>
        <w:rPr>
          <w:rStyle w:val="salnbdy"/>
          <w:rFonts w:eastAsia="Times New Roman"/>
          <w:color w:val="0000FF"/>
        </w:rPr>
        <w:t xml:space="preserve">, </w:t>
      </w:r>
      <w:r>
        <w:rPr>
          <w:rStyle w:val="slgi1"/>
          <w:rFonts w:eastAsia="Times New Roman"/>
        </w:rPr>
        <w:t>d^1)-d^3)</w:t>
      </w:r>
      <w:r>
        <w:rPr>
          <w:rStyle w:val="salnbdy"/>
          <w:rFonts w:eastAsia="Times New Roman"/>
          <w:color w:val="0000FF"/>
        </w:rPr>
        <w:t xml:space="preserve"> se va realiza</w:t>
      </w:r>
      <w:r>
        <w:rPr>
          <w:rStyle w:val="salnbdy"/>
          <w:rFonts w:eastAsia="Times New Roman"/>
          <w:color w:val="0000FF"/>
        </w:rPr>
        <w:t xml:space="preserve"> fără afectarea circuitelor medicale şi desfăşurarea şi organizarea activităţii medicale.</w:t>
      </w:r>
    </w:p>
    <w:p w:rsidR="00000000" w:rsidRDefault="00247FD0">
      <w:pPr>
        <w:pStyle w:val="NormalWeb"/>
        <w:spacing w:before="0" w:after="0"/>
        <w:jc w:val="both"/>
        <w:divId w:val="1169906233"/>
        <w:rPr>
          <w:color w:val="000000"/>
        </w:rPr>
      </w:pPr>
      <w:r>
        <w:rPr>
          <w:rFonts w:ascii="Verdana" w:hAnsi="Verdana"/>
          <w:color w:val="000000"/>
          <w:sz w:val="20"/>
          <w:szCs w:val="20"/>
          <w:shd w:val="clear" w:color="auto" w:fill="FFFFFF"/>
        </w:rPr>
        <w:t xml:space="preserve">La data de 01-03-2018 Articolul 193 din Capitolul IV , Titlul VII a fost completat de </w:t>
      </w:r>
      <w:r>
        <w:rPr>
          <w:rFonts w:ascii="Verdana" w:hAnsi="Verdana"/>
          <w:color w:val="0000FF"/>
          <w:sz w:val="20"/>
          <w:szCs w:val="20"/>
          <w:u w:val="single"/>
          <w:shd w:val="clear" w:color="auto" w:fill="FFFFFF"/>
        </w:rPr>
        <w:t>Punctul 26, Articolul I din ORDONANŢA DE URGENŢĂ nr. 8 din 22 februarie 2018, pu</w:t>
      </w:r>
      <w:r>
        <w:rPr>
          <w:rFonts w:ascii="Verdana" w:hAnsi="Verdana"/>
          <w:color w:val="0000FF"/>
          <w:sz w:val="20"/>
          <w:szCs w:val="20"/>
          <w:u w:val="single"/>
          <w:shd w:val="clear" w:color="auto" w:fill="FFFFFF"/>
        </w:rPr>
        <w:t>blicată în MONITORUL OFICIAL nr. 190 din 01 martie 2018</w:t>
      </w:r>
    </w:p>
    <w:p w:rsidR="00000000" w:rsidRDefault="00247FD0">
      <w:pPr>
        <w:pStyle w:val="sartttl"/>
        <w:jc w:val="both"/>
        <w:divId w:val="343745055"/>
        <w:rPr>
          <w:shd w:val="clear" w:color="auto" w:fill="FFFFFF"/>
        </w:rPr>
      </w:pPr>
      <w:r>
        <w:rPr>
          <w:shd w:val="clear" w:color="auto" w:fill="FFFFFF"/>
        </w:rPr>
        <w:t>Articolul 193^1</w:t>
      </w:r>
    </w:p>
    <w:p w:rsidR="00000000" w:rsidRDefault="00247FD0">
      <w:pPr>
        <w:autoSpaceDE/>
        <w:autoSpaceDN/>
        <w:jc w:val="both"/>
        <w:divId w:val="1826821472"/>
        <w:rPr>
          <w:rFonts w:eastAsia="Times New Roman"/>
          <w:color w:val="0000FF"/>
          <w:sz w:val="20"/>
          <w:szCs w:val="20"/>
          <w:shd w:val="clear" w:color="auto" w:fill="FFFFFF"/>
        </w:rPr>
      </w:pPr>
      <w:r>
        <w:rPr>
          <w:rStyle w:val="salnttl1"/>
          <w:rFonts w:eastAsia="Times New Roman"/>
        </w:rPr>
        <w:lastRenderedPageBreak/>
        <w:t>(1)</w:t>
      </w:r>
      <w:r>
        <w:rPr>
          <w:rStyle w:val="salnbdy"/>
          <w:rFonts w:eastAsia="Times New Roman"/>
          <w:color w:val="0000FF"/>
        </w:rPr>
        <w:t xml:space="preserve"> Spitalele publice din reţeaua Ministerului Sănătăţii şi ale ministerelor şi instituţiilor cu reţea sanitară proprie, precum şi spitalele din reţeaua autorităţilor administraţiei pu</w:t>
      </w:r>
      <w:r>
        <w:rPr>
          <w:rStyle w:val="salnbdy"/>
          <w:rFonts w:eastAsia="Times New Roman"/>
          <w:color w:val="0000FF"/>
        </w:rPr>
        <w:t>blice locale pot primi sume suplimentare de la bugetul de stat, prin bugetul ordonatorilor principali de credite ai acestora, pe baza unor indicatori de performanţă şi de calitate a serviciilor oferite pacienţilor.</w:t>
      </w:r>
    </w:p>
    <w:p w:rsidR="00000000" w:rsidRDefault="00247FD0">
      <w:pPr>
        <w:autoSpaceDE/>
        <w:autoSpaceDN/>
        <w:jc w:val="both"/>
        <w:divId w:val="339738853"/>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 Condiţiile şi criteriile pe baza căro</w:t>
      </w:r>
      <w:r>
        <w:rPr>
          <w:rStyle w:val="salnbdy"/>
          <w:rFonts w:eastAsia="Times New Roman"/>
          <w:color w:val="0000FF"/>
        </w:rPr>
        <w:t xml:space="preserve">ra se acordă sumele prevăzute la </w:t>
      </w:r>
      <w:r>
        <w:rPr>
          <w:rStyle w:val="slgi1"/>
          <w:rFonts w:eastAsia="Times New Roman"/>
        </w:rPr>
        <w:t>alin. (1)</w:t>
      </w:r>
      <w:r>
        <w:rPr>
          <w:rStyle w:val="salnbdy"/>
          <w:rFonts w:eastAsia="Times New Roman"/>
          <w:color w:val="0000FF"/>
        </w:rPr>
        <w:t>, precum şi modul de utilizare a acestor sume se stabilesc prin hotărâre a Guvernului, cu consultarea Autorităţii Naţionale de Management al Calităţii în Sănătate, Colegiului Medicilor din România, Colegiului Medicilor Stomatologi din România şi a organiza</w:t>
      </w:r>
      <w:r>
        <w:rPr>
          <w:rStyle w:val="salnbdy"/>
          <w:rFonts w:eastAsia="Times New Roman"/>
          <w:color w:val="0000FF"/>
        </w:rPr>
        <w:t>ţiilor patronale, sindicale şi profesionale reprezentative din domeniul medical.</w:t>
      </w:r>
    </w:p>
    <w:p w:rsidR="00000000" w:rsidRDefault="00247FD0">
      <w:pPr>
        <w:autoSpaceDE/>
        <w:autoSpaceDN/>
        <w:jc w:val="both"/>
        <w:divId w:val="1675301440"/>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 xml:space="preserve"> În aplicarea prevederilor </w:t>
      </w:r>
      <w:r>
        <w:rPr>
          <w:rStyle w:val="slgi1"/>
          <w:rFonts w:eastAsia="Times New Roman"/>
        </w:rPr>
        <w:t>alin. (1)</w:t>
      </w:r>
      <w:r>
        <w:rPr>
          <w:rStyle w:val="salnbdy"/>
          <w:rFonts w:eastAsia="Times New Roman"/>
          <w:color w:val="0000FF"/>
        </w:rPr>
        <w:t xml:space="preserve"> se derulează un proiect-pilot pe o perioadă de 12 luni, în condiţiile reglementate prin hotărârea Guvernului prevăzută la </w:t>
      </w:r>
      <w:r>
        <w:rPr>
          <w:rStyle w:val="slgi1"/>
          <w:rFonts w:eastAsia="Times New Roman"/>
        </w:rPr>
        <w:t>alin. (2)</w:t>
      </w:r>
      <w:r>
        <w:rPr>
          <w:rStyle w:val="salnbdy"/>
          <w:rFonts w:eastAsia="Times New Roman"/>
          <w:color w:val="0000FF"/>
        </w:rPr>
        <w:t>.</w:t>
      </w:r>
    </w:p>
    <w:p w:rsidR="00000000" w:rsidRDefault="00247FD0">
      <w:pPr>
        <w:pStyle w:val="NormalWeb"/>
        <w:spacing w:before="0" w:after="0"/>
        <w:jc w:val="both"/>
        <w:divId w:val="343745055"/>
        <w:rPr>
          <w:rFonts w:ascii="Verdana" w:hAnsi="Verdana"/>
          <w:color w:val="0000FF"/>
          <w:sz w:val="20"/>
          <w:szCs w:val="20"/>
          <w:shd w:val="clear" w:color="auto" w:fill="FFFFFF"/>
        </w:rPr>
      </w:pPr>
      <w:r>
        <w:rPr>
          <w:rFonts w:ascii="Verdana" w:hAnsi="Verdana"/>
          <w:color w:val="0000FF"/>
          <w:sz w:val="20"/>
          <w:szCs w:val="20"/>
          <w:shd w:val="clear" w:color="auto" w:fill="FFFFFF"/>
        </w:rPr>
        <w:t>La</w:t>
      </w:r>
      <w:r>
        <w:rPr>
          <w:rFonts w:ascii="Verdana" w:hAnsi="Verdana"/>
          <w:color w:val="0000FF"/>
          <w:sz w:val="20"/>
          <w:szCs w:val="20"/>
          <w:shd w:val="clear" w:color="auto" w:fill="FFFFFF"/>
        </w:rPr>
        <w:t xml:space="preserve"> data de 03-09-2021 Capitolul IV din Titlul VII a fost completat de </w:t>
      </w:r>
      <w:r>
        <w:rPr>
          <w:rFonts w:ascii="Verdana" w:hAnsi="Verdana"/>
          <w:color w:val="0000FF"/>
          <w:sz w:val="20"/>
          <w:szCs w:val="20"/>
          <w:u w:val="single"/>
          <w:shd w:val="clear" w:color="auto" w:fill="FFFFFF"/>
        </w:rPr>
        <w:t>Punctul 24, Articolul I din ORDONANŢA nr. 18 din 30 august 2021, publicată în MONITORUL OFICIAL nr. 834 din 31 august 2021</w:t>
      </w:r>
    </w:p>
    <w:p w:rsidR="00000000" w:rsidRDefault="00247FD0">
      <w:pPr>
        <w:pStyle w:val="sntattl"/>
        <w:jc w:val="both"/>
        <w:divId w:val="2026010983"/>
        <w:rPr>
          <w:shd w:val="clear" w:color="auto" w:fill="FFFFFF"/>
        </w:rPr>
      </w:pPr>
      <w:r>
        <w:rPr>
          <w:shd w:val="clear" w:color="auto" w:fill="FFFFFF"/>
        </w:rPr>
        <w:t xml:space="preserve">Notă </w:t>
      </w:r>
    </w:p>
    <w:p w:rsidR="00000000" w:rsidRDefault="00247FD0">
      <w:pPr>
        <w:autoSpaceDE/>
        <w:autoSpaceDN/>
        <w:jc w:val="both"/>
        <w:divId w:val="674695525"/>
        <w:rPr>
          <w:rFonts w:eastAsia="Times New Roman"/>
          <w:color w:val="000000"/>
          <w:sz w:val="17"/>
          <w:szCs w:val="17"/>
          <w:shd w:val="clear" w:color="auto" w:fill="FFFFFF"/>
        </w:rPr>
      </w:pPr>
      <w:r>
        <w:rPr>
          <w:rFonts w:eastAsia="Times New Roman"/>
          <w:color w:val="000000"/>
          <w:sz w:val="17"/>
          <w:szCs w:val="17"/>
          <w:shd w:val="clear" w:color="auto" w:fill="FFFFFF"/>
        </w:rPr>
        <w:t xml:space="preserve">Conform </w:t>
      </w:r>
      <w:r>
        <w:rPr>
          <w:rFonts w:eastAsia="Times New Roman"/>
          <w:color w:val="0000FF"/>
          <w:sz w:val="20"/>
          <w:szCs w:val="20"/>
          <w:u w:val="single"/>
          <w:shd w:val="clear" w:color="auto" w:fill="FFFFFF"/>
        </w:rPr>
        <w:t>alineatului (6) al articolului IV din ORDONANȚA nr.</w:t>
      </w:r>
      <w:r>
        <w:rPr>
          <w:rFonts w:eastAsia="Times New Roman"/>
          <w:color w:val="0000FF"/>
          <w:sz w:val="20"/>
          <w:szCs w:val="20"/>
          <w:u w:val="single"/>
          <w:shd w:val="clear" w:color="auto" w:fill="FFFFFF"/>
        </w:rPr>
        <w:t xml:space="preserve"> 18 din 30 august 2021</w:t>
      </w:r>
      <w:r>
        <w:rPr>
          <w:rFonts w:eastAsia="Times New Roman"/>
          <w:color w:val="000000"/>
          <w:sz w:val="17"/>
          <w:szCs w:val="17"/>
          <w:shd w:val="clear" w:color="auto" w:fill="FFFFFF"/>
        </w:rPr>
        <w:t xml:space="preserve">, publicată în MONITORUL OFICIAL nr. 834 din 31 august 2021, hotărârea Guvernului pentru punerea în aplicare a prevederilor </w:t>
      </w:r>
      <w:r>
        <w:rPr>
          <w:rFonts w:eastAsia="Times New Roman"/>
          <w:color w:val="0000FF"/>
          <w:sz w:val="20"/>
          <w:szCs w:val="20"/>
          <w:u w:val="single"/>
          <w:shd w:val="clear" w:color="auto" w:fill="FFFFFF"/>
        </w:rPr>
        <w:t>art. I pct. 24</w:t>
      </w:r>
      <w:r>
        <w:rPr>
          <w:rFonts w:eastAsia="Times New Roman"/>
          <w:color w:val="000000"/>
          <w:sz w:val="17"/>
          <w:szCs w:val="17"/>
          <w:shd w:val="clear" w:color="auto" w:fill="FFFFFF"/>
        </w:rPr>
        <w:t xml:space="preserve"> va fi elaborată şi publicată în Monitorul Oficial al României, Partea I, în termen de 90 de zil</w:t>
      </w:r>
      <w:r>
        <w:rPr>
          <w:rFonts w:eastAsia="Times New Roman"/>
          <w:color w:val="000000"/>
          <w:sz w:val="17"/>
          <w:szCs w:val="17"/>
          <w:shd w:val="clear" w:color="auto" w:fill="FFFFFF"/>
        </w:rPr>
        <w:t>e de la intrarea în vigoare a prezentei ordonanţe.</w:t>
      </w:r>
    </w:p>
    <w:p w:rsidR="00000000" w:rsidRDefault="00247FD0">
      <w:pPr>
        <w:pStyle w:val="sartttl"/>
        <w:jc w:val="both"/>
        <w:divId w:val="1485465425"/>
        <w:rPr>
          <w:shd w:val="clear" w:color="auto" w:fill="FFFFFF"/>
        </w:rPr>
      </w:pPr>
      <w:r>
        <w:rPr>
          <w:shd w:val="clear" w:color="auto" w:fill="FFFFFF"/>
        </w:rPr>
        <w:t>Articolul 194</w:t>
      </w:r>
    </w:p>
    <w:p w:rsidR="00000000" w:rsidRDefault="00247FD0">
      <w:pPr>
        <w:pStyle w:val="sartden"/>
        <w:ind w:left="225"/>
        <w:jc w:val="both"/>
        <w:divId w:val="1485465425"/>
        <w:rPr>
          <w:rStyle w:val="spar3"/>
          <w:b w:val="0"/>
          <w:bCs w:val="0"/>
        </w:rPr>
      </w:pPr>
      <w:r>
        <w:rPr>
          <w:rStyle w:val="spar3"/>
          <w:b w:val="0"/>
          <w:bCs w:val="0"/>
        </w:rPr>
        <w:t>Spitalele publice din reţeaua autorităţilor administraţiei publice locale încheie contracte cu direcţiile de sănătate publică judeţene şi a municipiului Bucureşti, pentru:</w:t>
      </w:r>
    </w:p>
    <w:p w:rsidR="00000000" w:rsidRDefault="00247FD0">
      <w:pPr>
        <w:autoSpaceDE/>
        <w:autoSpaceDN/>
        <w:ind w:left="225"/>
        <w:jc w:val="both"/>
        <w:divId w:val="401371706"/>
        <w:rPr>
          <w:rFonts w:eastAsia="Times New Roman"/>
        </w:rPr>
      </w:pPr>
      <w:r>
        <w:rPr>
          <w:rStyle w:val="slitttl1"/>
          <w:rFonts w:eastAsia="Times New Roman"/>
        </w:rPr>
        <w:t>a)</w:t>
      </w:r>
      <w:r>
        <w:rPr>
          <w:rStyle w:val="slitbdy"/>
          <w:rFonts w:eastAsia="Times New Roman"/>
        </w:rPr>
        <w:t>implementarea pro</w:t>
      </w:r>
      <w:r>
        <w:rPr>
          <w:rStyle w:val="slitbdy"/>
          <w:rFonts w:eastAsia="Times New Roman"/>
        </w:rPr>
        <w:t>gramelor naţionale de sănătate publică;</w:t>
      </w:r>
    </w:p>
    <w:p w:rsidR="00000000" w:rsidRDefault="00247FD0">
      <w:pPr>
        <w:autoSpaceDE/>
        <w:autoSpaceDN/>
        <w:ind w:left="225"/>
        <w:jc w:val="both"/>
        <w:divId w:val="861280934"/>
        <w:rPr>
          <w:rFonts w:eastAsia="Times New Roman"/>
          <w:color w:val="000000"/>
          <w:sz w:val="20"/>
          <w:szCs w:val="20"/>
          <w:shd w:val="clear" w:color="auto" w:fill="FFFFFF"/>
        </w:rPr>
      </w:pPr>
      <w:r>
        <w:rPr>
          <w:rStyle w:val="slitttl1"/>
          <w:rFonts w:eastAsia="Times New Roman"/>
        </w:rPr>
        <w:t>b)</w:t>
      </w:r>
      <w:r>
        <w:rPr>
          <w:rStyle w:val="slitbdy"/>
          <w:rFonts w:eastAsia="Times New Roman"/>
        </w:rPr>
        <w:t>asigurarea drepturilor salariale ale personalului care îşi desfăşoară activitatea în cadrul cabinetelor medicale cuprinse în structura organizatorică aprobată în condiţiile legii: cabinete de medicină sportivă, pla</w:t>
      </w:r>
      <w:r>
        <w:rPr>
          <w:rStyle w:val="slitbdy"/>
          <w:rFonts w:eastAsia="Times New Roman"/>
        </w:rPr>
        <w:t>nning familial, HIV/SIDA, distrofici, TBC, LSM;</w:t>
      </w:r>
    </w:p>
    <w:p w:rsidR="00000000" w:rsidRDefault="00247FD0">
      <w:pPr>
        <w:autoSpaceDE/>
        <w:autoSpaceDN/>
        <w:ind w:left="225"/>
        <w:jc w:val="both"/>
        <w:divId w:val="1456413706"/>
        <w:rPr>
          <w:rFonts w:eastAsia="Times New Roman"/>
          <w:color w:val="000000"/>
          <w:sz w:val="20"/>
          <w:szCs w:val="20"/>
          <w:shd w:val="clear" w:color="auto" w:fill="FFFFFF"/>
        </w:rPr>
      </w:pPr>
      <w:r>
        <w:rPr>
          <w:rStyle w:val="slitttl1"/>
          <w:rFonts w:eastAsia="Times New Roman"/>
        </w:rPr>
        <w:t>c)</w:t>
      </w:r>
      <w:r>
        <w:rPr>
          <w:rStyle w:val="slitbdy"/>
          <w:rFonts w:eastAsia="Times New Roman"/>
        </w:rPr>
        <w:t>asigurarea drepturilor salariale ale personalului care desfăşoară activitatea de cercetare ştiinţifică în condiţiile legii;</w:t>
      </w:r>
    </w:p>
    <w:p w:rsidR="00000000" w:rsidRDefault="00247FD0">
      <w:pPr>
        <w:autoSpaceDE/>
        <w:autoSpaceDN/>
        <w:ind w:left="225"/>
        <w:jc w:val="both"/>
        <w:divId w:val="1123379279"/>
        <w:rPr>
          <w:rFonts w:eastAsia="Times New Roman"/>
          <w:color w:val="000000"/>
          <w:sz w:val="20"/>
          <w:szCs w:val="20"/>
          <w:shd w:val="clear" w:color="auto" w:fill="FFFFFF"/>
        </w:rPr>
      </w:pPr>
      <w:r>
        <w:rPr>
          <w:rStyle w:val="slitttl1"/>
          <w:rFonts w:eastAsia="Times New Roman"/>
        </w:rPr>
        <w:t>d)</w:t>
      </w:r>
      <w:r>
        <w:rPr>
          <w:rStyle w:val="slitbdy"/>
          <w:rFonts w:eastAsia="Times New Roman"/>
        </w:rPr>
        <w:t>asigurarea cheltuielilor de natura bunurilor şi serviciilor necesare cabinetelor</w:t>
      </w:r>
      <w:r>
        <w:rPr>
          <w:rStyle w:val="slitbdy"/>
          <w:rFonts w:eastAsia="Times New Roman"/>
        </w:rPr>
        <w:t xml:space="preserve"> medicale de medicină sportivă, cabinete TBC, cabinete LSM, cuprinse în structura organizatorică a spitalului, aprobate în condiţiile legii;</w:t>
      </w:r>
    </w:p>
    <w:p w:rsidR="00000000" w:rsidRDefault="00247FD0">
      <w:pPr>
        <w:autoSpaceDE/>
        <w:autoSpaceDN/>
        <w:ind w:left="225"/>
        <w:jc w:val="both"/>
        <w:divId w:val="1172337864"/>
        <w:rPr>
          <w:rFonts w:eastAsia="Times New Roman"/>
          <w:color w:val="000000"/>
          <w:sz w:val="20"/>
          <w:szCs w:val="20"/>
          <w:shd w:val="clear" w:color="auto" w:fill="FFFFFF"/>
        </w:rPr>
      </w:pPr>
      <w:r>
        <w:rPr>
          <w:rStyle w:val="slitttl1"/>
          <w:rFonts w:eastAsia="Times New Roman"/>
        </w:rPr>
        <w:t>e)</w:t>
      </w:r>
      <w:r>
        <w:rPr>
          <w:rStyle w:val="slitbdy"/>
          <w:rFonts w:eastAsia="Times New Roman"/>
        </w:rPr>
        <w:t xml:space="preserve">asigurarea cheltuielilor prevăzute la </w:t>
      </w:r>
      <w:r>
        <w:rPr>
          <w:rStyle w:val="slgi1"/>
          <w:rFonts w:eastAsia="Times New Roman"/>
        </w:rPr>
        <w:t>art. 100 alin. (7)</w:t>
      </w:r>
      <w:r>
        <w:rPr>
          <w:rStyle w:val="slitbdy"/>
          <w:rFonts w:eastAsia="Times New Roman"/>
        </w:rPr>
        <w:t xml:space="preserve"> şi, după caz, </w:t>
      </w:r>
      <w:r>
        <w:rPr>
          <w:rStyle w:val="slgi1"/>
          <w:rFonts w:eastAsia="Times New Roman"/>
        </w:rPr>
        <w:t>alin. (8)</w:t>
      </w:r>
      <w:r>
        <w:rPr>
          <w:rStyle w:val="slitbdy"/>
          <w:rFonts w:eastAsia="Times New Roman"/>
        </w:rPr>
        <w:t xml:space="preserve"> </w:t>
      </w:r>
      <w:r>
        <w:rPr>
          <w:rStyle w:val="slitbdy"/>
          <w:rFonts w:eastAsia="Times New Roman"/>
        </w:rPr>
        <w:t>pentru UPU şi CPU cuprinse în structura organizatorică a spitalelor de urgenţă, aprobate în condiţiile legii;</w:t>
      </w:r>
    </w:p>
    <w:p w:rsidR="00000000" w:rsidRDefault="00247FD0">
      <w:pPr>
        <w:autoSpaceDE/>
        <w:autoSpaceDN/>
        <w:ind w:left="225"/>
        <w:jc w:val="both"/>
        <w:divId w:val="1422263188"/>
        <w:rPr>
          <w:rFonts w:eastAsia="Times New Roman"/>
          <w:color w:val="000000"/>
          <w:sz w:val="20"/>
          <w:szCs w:val="20"/>
          <w:shd w:val="clear" w:color="auto" w:fill="FFFFFF"/>
        </w:rPr>
      </w:pPr>
      <w:r>
        <w:rPr>
          <w:rStyle w:val="slitttl1"/>
          <w:rFonts w:eastAsia="Times New Roman"/>
        </w:rPr>
        <w:t>f)</w:t>
      </w:r>
      <w:r>
        <w:rPr>
          <w:rStyle w:val="slitbdy"/>
          <w:rFonts w:eastAsia="Times New Roman"/>
        </w:rPr>
        <w:t>asigurarea drepturilor salariale pentru rezidenţi în toată perioada rezidenţiatului, anii I-VII.</w:t>
      </w:r>
    </w:p>
    <w:p w:rsidR="00000000" w:rsidRDefault="00247FD0">
      <w:pPr>
        <w:pStyle w:val="sartttl"/>
        <w:jc w:val="both"/>
        <w:divId w:val="728965203"/>
        <w:rPr>
          <w:shd w:val="clear" w:color="auto" w:fill="FFFFFF"/>
        </w:rPr>
      </w:pPr>
      <w:r>
        <w:rPr>
          <w:shd w:val="clear" w:color="auto" w:fill="FFFFFF"/>
        </w:rPr>
        <w:t>Articolul 195</w:t>
      </w:r>
    </w:p>
    <w:p w:rsidR="00000000" w:rsidRDefault="00247FD0">
      <w:pPr>
        <w:pStyle w:val="spar"/>
        <w:jc w:val="both"/>
        <w:divId w:val="728965203"/>
        <w:rPr>
          <w:rFonts w:ascii="Verdana" w:hAnsi="Verdana"/>
          <w:color w:val="000000"/>
          <w:sz w:val="20"/>
          <w:szCs w:val="20"/>
          <w:shd w:val="clear" w:color="auto" w:fill="FFFFFF"/>
        </w:rPr>
      </w:pPr>
      <w:r>
        <w:rPr>
          <w:rFonts w:ascii="Verdana" w:hAnsi="Verdana"/>
          <w:color w:val="000000"/>
          <w:sz w:val="20"/>
          <w:szCs w:val="20"/>
          <w:shd w:val="clear" w:color="auto" w:fill="FFFFFF"/>
        </w:rPr>
        <w:t>Spitalele publice din reţeaua autorităţilor administraţiei publice locale încheie contracte cu institutele de medicină legală din centrele medicale universitare la care sunt arondate pentru asigurarea drepturilor salariale ale personalului care îşi desfăşo</w:t>
      </w:r>
      <w:r>
        <w:rPr>
          <w:rFonts w:ascii="Verdana" w:hAnsi="Verdana"/>
          <w:color w:val="000000"/>
          <w:sz w:val="20"/>
          <w:szCs w:val="20"/>
          <w:shd w:val="clear" w:color="auto" w:fill="FFFFFF"/>
        </w:rPr>
        <w:t>ară activitatea în cabinetele de medicină legală din structura acestora, precum şi a cheltuielilor de natura bunurilor şi serviciilor necesare pentru funcţionarea acestor cabinete.</w:t>
      </w:r>
    </w:p>
    <w:p w:rsidR="00000000" w:rsidRDefault="00247FD0">
      <w:pPr>
        <w:pStyle w:val="sartttl"/>
        <w:jc w:val="both"/>
        <w:divId w:val="602684631"/>
        <w:rPr>
          <w:shd w:val="clear" w:color="auto" w:fill="FFFFFF"/>
        </w:rPr>
      </w:pPr>
      <w:r>
        <w:rPr>
          <w:shd w:val="clear" w:color="auto" w:fill="FFFFFF"/>
        </w:rPr>
        <w:t>Articolul 196</w:t>
      </w:r>
    </w:p>
    <w:p w:rsidR="00000000" w:rsidRDefault="00247FD0">
      <w:pPr>
        <w:autoSpaceDE/>
        <w:autoSpaceDN/>
        <w:jc w:val="both"/>
        <w:divId w:val="369769878"/>
        <w:rPr>
          <w:rFonts w:eastAsia="Times New Roman"/>
          <w:color w:val="000000"/>
          <w:sz w:val="20"/>
          <w:szCs w:val="20"/>
          <w:shd w:val="clear" w:color="auto" w:fill="FFFFFF"/>
        </w:rPr>
      </w:pPr>
      <w:r>
        <w:rPr>
          <w:rStyle w:val="salnttl1"/>
          <w:rFonts w:eastAsia="Times New Roman"/>
        </w:rPr>
        <w:t>(1)</w:t>
      </w:r>
      <w:r>
        <w:rPr>
          <w:rStyle w:val="salnbdy"/>
          <w:rFonts w:eastAsia="Times New Roman"/>
        </w:rPr>
        <w:t>Sumele necesare pentru derularea contractelor prevăzute la</w:t>
      </w:r>
      <w:r>
        <w:rPr>
          <w:rStyle w:val="salnbdy"/>
          <w:rFonts w:eastAsia="Times New Roman"/>
        </w:rPr>
        <w:t xml:space="preserve"> </w:t>
      </w:r>
      <w:r>
        <w:rPr>
          <w:rStyle w:val="slgi1"/>
          <w:rFonts w:eastAsia="Times New Roman"/>
        </w:rPr>
        <w:t>art. 194 lit. b)</w:t>
      </w:r>
      <w:r>
        <w:rPr>
          <w:rStyle w:val="salnbdy"/>
          <w:rFonts w:eastAsia="Times New Roman"/>
        </w:rPr>
        <w:t xml:space="preserve">, </w:t>
      </w:r>
      <w:r>
        <w:rPr>
          <w:rStyle w:val="slgi1"/>
          <w:rFonts w:eastAsia="Times New Roman"/>
        </w:rPr>
        <w:t>c)</w:t>
      </w:r>
      <w:r>
        <w:rPr>
          <w:rStyle w:val="salnbdy"/>
          <w:rFonts w:eastAsia="Times New Roman"/>
        </w:rPr>
        <w:t xml:space="preserve">, </w:t>
      </w:r>
      <w:r>
        <w:rPr>
          <w:rStyle w:val="slgi1"/>
          <w:rFonts w:eastAsia="Times New Roman"/>
        </w:rPr>
        <w:t>d)</w:t>
      </w:r>
      <w:r>
        <w:rPr>
          <w:rStyle w:val="salnbdy"/>
          <w:rFonts w:eastAsia="Times New Roman"/>
        </w:rPr>
        <w:t xml:space="preserve"> şi </w:t>
      </w:r>
      <w:r>
        <w:rPr>
          <w:rStyle w:val="slgi1"/>
          <w:rFonts w:eastAsia="Times New Roman"/>
        </w:rPr>
        <w:t>f)</w:t>
      </w:r>
      <w:r>
        <w:rPr>
          <w:rStyle w:val="salnbdy"/>
          <w:rFonts w:eastAsia="Times New Roman"/>
        </w:rPr>
        <w:t xml:space="preserve"> şi la </w:t>
      </w:r>
      <w:r>
        <w:rPr>
          <w:rStyle w:val="slgi1"/>
          <w:rFonts w:eastAsia="Times New Roman"/>
        </w:rPr>
        <w:t xml:space="preserve">art. 195 </w:t>
      </w:r>
      <w:r>
        <w:rPr>
          <w:rStyle w:val="salnbdy"/>
          <w:rFonts w:eastAsia="Times New Roman"/>
        </w:rPr>
        <w:t>se asigură din fonduri de la bugetul de stat, prin bugetul Ministerului Sănătăţii.</w:t>
      </w:r>
    </w:p>
    <w:p w:rsidR="00000000" w:rsidRDefault="00247FD0">
      <w:pPr>
        <w:autoSpaceDE/>
        <w:autoSpaceDN/>
        <w:jc w:val="both"/>
        <w:divId w:val="740492366"/>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Sumele necesare pentru derularea contractelor prevăzute la </w:t>
      </w:r>
      <w:r>
        <w:rPr>
          <w:rStyle w:val="slgi1"/>
          <w:rFonts w:eastAsia="Times New Roman"/>
        </w:rPr>
        <w:t>art. 194 lit. a)</w:t>
      </w:r>
      <w:r>
        <w:rPr>
          <w:rStyle w:val="salnbdy"/>
          <w:rFonts w:eastAsia="Times New Roman"/>
        </w:rPr>
        <w:t xml:space="preserve"> şi </w:t>
      </w:r>
      <w:r>
        <w:rPr>
          <w:rStyle w:val="slgi1"/>
          <w:rFonts w:eastAsia="Times New Roman"/>
        </w:rPr>
        <w:t>e)</w:t>
      </w:r>
      <w:r>
        <w:rPr>
          <w:rStyle w:val="salnbdy"/>
          <w:rFonts w:eastAsia="Times New Roman"/>
        </w:rPr>
        <w:t xml:space="preserve"> se asigură din fonduri de la bugetul de s</w:t>
      </w:r>
      <w:r>
        <w:rPr>
          <w:rStyle w:val="salnbdy"/>
          <w:rFonts w:eastAsia="Times New Roman"/>
        </w:rPr>
        <w:t>tat şi din venituri proprii, prin bugetul Ministerului Sănătăţii.</w:t>
      </w:r>
    </w:p>
    <w:p w:rsidR="00000000" w:rsidRDefault="00247FD0">
      <w:pPr>
        <w:pStyle w:val="sartttl"/>
        <w:jc w:val="both"/>
        <w:divId w:val="602227902"/>
        <w:rPr>
          <w:shd w:val="clear" w:color="auto" w:fill="FFFFFF"/>
        </w:rPr>
      </w:pPr>
      <w:r>
        <w:rPr>
          <w:shd w:val="clear" w:color="auto" w:fill="FFFFFF"/>
        </w:rPr>
        <w:t>Articolul 197</w:t>
      </w:r>
    </w:p>
    <w:p w:rsidR="00000000" w:rsidRDefault="00247FD0">
      <w:pPr>
        <w:pStyle w:val="sartden"/>
        <w:jc w:val="both"/>
        <w:divId w:val="602227902"/>
        <w:rPr>
          <w:shd w:val="clear" w:color="auto" w:fill="FFFFFF"/>
        </w:rPr>
      </w:pPr>
      <w:r>
        <w:rPr>
          <w:rStyle w:val="spar3"/>
          <w:b w:val="0"/>
          <w:bCs w:val="0"/>
        </w:rPr>
        <w:t xml:space="preserve">Contractele încheiate în condiţiile </w:t>
      </w:r>
      <w:r>
        <w:rPr>
          <w:rStyle w:val="slgi1"/>
          <w:b w:val="0"/>
          <w:bCs w:val="0"/>
        </w:rPr>
        <w:t xml:space="preserve">art. 194 </w:t>
      </w:r>
      <w:r>
        <w:rPr>
          <w:rStyle w:val="spar3"/>
          <w:b w:val="0"/>
          <w:bCs w:val="0"/>
        </w:rPr>
        <w:t xml:space="preserve">şi </w:t>
      </w:r>
      <w:r>
        <w:rPr>
          <w:rStyle w:val="slgi1"/>
          <w:b w:val="0"/>
          <w:bCs w:val="0"/>
        </w:rPr>
        <w:t>195</w:t>
      </w:r>
      <w:r>
        <w:rPr>
          <w:rStyle w:val="spar3"/>
          <w:b w:val="0"/>
          <w:bCs w:val="0"/>
        </w:rPr>
        <w:t xml:space="preserve"> încetează de drept la data constatării nerespectării obligaţiilor contractuale de către spitalele din reţeaua autorităţilor </w:t>
      </w:r>
      <w:r>
        <w:rPr>
          <w:rStyle w:val="spar3"/>
          <w:b w:val="0"/>
          <w:bCs w:val="0"/>
        </w:rPr>
        <w:t>administraţiei publice locale.</w:t>
      </w:r>
    </w:p>
    <w:p w:rsidR="00000000" w:rsidRDefault="00247FD0">
      <w:pPr>
        <w:pStyle w:val="sartttl"/>
        <w:jc w:val="both"/>
        <w:divId w:val="2004314621"/>
        <w:rPr>
          <w:shd w:val="clear" w:color="auto" w:fill="FFFFFF"/>
        </w:rPr>
      </w:pPr>
      <w:r>
        <w:rPr>
          <w:shd w:val="clear" w:color="auto" w:fill="FFFFFF"/>
        </w:rPr>
        <w:t>Articolul 198</w:t>
      </w:r>
    </w:p>
    <w:p w:rsidR="00000000" w:rsidRDefault="00247FD0">
      <w:pPr>
        <w:autoSpaceDE/>
        <w:autoSpaceDN/>
        <w:jc w:val="both"/>
        <w:divId w:val="484711028"/>
        <w:rPr>
          <w:rStyle w:val="salnbdy"/>
          <w:rFonts w:eastAsia="Times New Roman"/>
        </w:rPr>
      </w:pPr>
      <w:r>
        <w:rPr>
          <w:rStyle w:val="salnttl1"/>
          <w:rFonts w:eastAsia="Times New Roman"/>
        </w:rPr>
        <w:t>(1)</w:t>
      </w:r>
      <w:r>
        <w:rPr>
          <w:rStyle w:val="salnbdy"/>
          <w:rFonts w:eastAsia="Times New Roman"/>
        </w:rPr>
        <w:t>Spitalele publice din reţeaua autorităţilor administraţiei publice locale pot primi sume de la bugetul de stat şi din veniturile proprii ale Ministerului Sănătăţii, care se alocă prin transfer în baza contrac</w:t>
      </w:r>
      <w:r>
        <w:rPr>
          <w:rStyle w:val="salnbdy"/>
          <w:rFonts w:eastAsia="Times New Roman"/>
        </w:rPr>
        <w:t>telor încheiate între direcţiile de sănătate publică judeţene şi a municipiului Bucureşti şi autorităţile administraţiei publice locale în subordinea cărora funcţionează respectivele unităţi, pentru:</w:t>
      </w:r>
    </w:p>
    <w:p w:rsidR="00000000" w:rsidRDefault="00247FD0">
      <w:pPr>
        <w:autoSpaceDE/>
        <w:autoSpaceDN/>
        <w:jc w:val="both"/>
        <w:divId w:val="1111556656"/>
      </w:pPr>
      <w:r>
        <w:rPr>
          <w:rStyle w:val="slitttl1"/>
          <w:rFonts w:eastAsia="Times New Roman"/>
        </w:rPr>
        <w:lastRenderedPageBreak/>
        <w:t>a)</w:t>
      </w:r>
      <w:r>
        <w:rPr>
          <w:rStyle w:val="slitbdy"/>
          <w:rFonts w:eastAsia="Times New Roman"/>
        </w:rPr>
        <w:t>finalizarea obiectivelor de investiţii noi, de investi</w:t>
      </w:r>
      <w:r>
        <w:rPr>
          <w:rStyle w:val="slitbdy"/>
          <w:rFonts w:eastAsia="Times New Roman"/>
        </w:rPr>
        <w:t>ţii în continuare, aflate în derulare şi finanţate, anterior datei transferării managementului spitalelor publice, prin programele de investiţii anuale ale Ministerului Sănătăţii;</w:t>
      </w:r>
    </w:p>
    <w:p w:rsidR="00000000" w:rsidRDefault="00247FD0">
      <w:pPr>
        <w:autoSpaceDE/>
        <w:autoSpaceDN/>
        <w:jc w:val="both"/>
        <w:divId w:val="1826897291"/>
        <w:rPr>
          <w:rFonts w:eastAsia="Times New Roman"/>
          <w:color w:val="000000"/>
          <w:sz w:val="20"/>
          <w:szCs w:val="20"/>
          <w:shd w:val="clear" w:color="auto" w:fill="FFFFFF"/>
        </w:rPr>
      </w:pPr>
      <w:r>
        <w:rPr>
          <w:rStyle w:val="slitttl1"/>
          <w:rFonts w:eastAsia="Times New Roman"/>
        </w:rPr>
        <w:t>b)</w:t>
      </w:r>
      <w:r>
        <w:rPr>
          <w:rStyle w:val="slitbdy"/>
          <w:rFonts w:eastAsia="Times New Roman"/>
        </w:rPr>
        <w:t>dotarea cu aparatură medicală, în condiţiile în care autorităţile administ</w:t>
      </w:r>
      <w:r>
        <w:rPr>
          <w:rStyle w:val="slitbdy"/>
          <w:rFonts w:eastAsia="Times New Roman"/>
        </w:rPr>
        <w:t>raţiei publice locale participă la achiziţionarea acestora cu fonduri în cuantum de minimum 10% din valoarea acestora;</w:t>
      </w:r>
    </w:p>
    <w:p w:rsidR="00000000" w:rsidRDefault="00247FD0">
      <w:pPr>
        <w:autoSpaceDE/>
        <w:autoSpaceDN/>
        <w:jc w:val="both"/>
        <w:divId w:val="573273775"/>
        <w:rPr>
          <w:rFonts w:eastAsia="Times New Roman"/>
          <w:color w:val="000000"/>
          <w:sz w:val="20"/>
          <w:szCs w:val="20"/>
          <w:shd w:val="clear" w:color="auto" w:fill="FFFFFF"/>
        </w:rPr>
      </w:pPr>
      <w:r>
        <w:rPr>
          <w:rStyle w:val="slitttl1"/>
          <w:rFonts w:eastAsia="Times New Roman"/>
        </w:rPr>
        <w:t>c)</w:t>
      </w:r>
      <w:r>
        <w:rPr>
          <w:rStyle w:val="slitbdy"/>
          <w:rFonts w:eastAsia="Times New Roman"/>
        </w:rPr>
        <w:t>reparaţii capitale la spitale, în condiţiile în care autorităţile administraţiei publice locale participă cu fonduri în cuantum de mini</w:t>
      </w:r>
      <w:r>
        <w:rPr>
          <w:rStyle w:val="slitbdy"/>
          <w:rFonts w:eastAsia="Times New Roman"/>
        </w:rPr>
        <w:t>mum 5% din valoarea acestora;</w:t>
      </w:r>
    </w:p>
    <w:p w:rsidR="00000000" w:rsidRDefault="00247FD0">
      <w:pPr>
        <w:autoSpaceDE/>
        <w:autoSpaceDN/>
        <w:jc w:val="both"/>
        <w:divId w:val="859659631"/>
        <w:rPr>
          <w:rFonts w:eastAsia="Times New Roman"/>
          <w:color w:val="000000"/>
          <w:sz w:val="20"/>
          <w:szCs w:val="20"/>
          <w:shd w:val="clear" w:color="auto" w:fill="FFFFFF"/>
        </w:rPr>
      </w:pPr>
      <w:r>
        <w:rPr>
          <w:rStyle w:val="slitttl1"/>
          <w:rFonts w:eastAsia="Times New Roman"/>
        </w:rPr>
        <w:t>d)</w:t>
      </w:r>
      <w:r>
        <w:rPr>
          <w:rStyle w:val="slitbdy"/>
          <w:rFonts w:eastAsia="Times New Roman"/>
        </w:rPr>
        <w:t>finanţarea obiectivelor de modernizare, transformare şi extindere a construcţiilor existente, precum şi expertizarea, proiectarea şi consolidarea clădirilor, în condiţiile în care autorităţile administraţiei publice locale p</w:t>
      </w:r>
      <w:r>
        <w:rPr>
          <w:rStyle w:val="slitbdy"/>
          <w:rFonts w:eastAsia="Times New Roman"/>
        </w:rPr>
        <w:t>articipă la achiziţionarea acestora cu fonduri în cuantum de minimum 10% din valoarea acestora.</w:t>
      </w:r>
    </w:p>
    <w:p w:rsidR="00000000" w:rsidRDefault="00247FD0">
      <w:pPr>
        <w:autoSpaceDE/>
        <w:autoSpaceDN/>
        <w:jc w:val="both"/>
        <w:divId w:val="1399132871"/>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Sumele alocate din bugetul Ministerului Sănătăţii prevăzute la </w:t>
      </w:r>
      <w:r>
        <w:rPr>
          <w:rStyle w:val="slgi1"/>
          <w:rFonts w:eastAsia="Times New Roman"/>
        </w:rPr>
        <w:t>alin. (1) lit. b)</w:t>
      </w:r>
      <w:r>
        <w:rPr>
          <w:rStyle w:val="salnbdy"/>
          <w:rFonts w:eastAsia="Times New Roman"/>
        </w:rPr>
        <w:t xml:space="preserve">, </w:t>
      </w:r>
      <w:r>
        <w:rPr>
          <w:rStyle w:val="slgi1"/>
          <w:rFonts w:eastAsia="Times New Roman"/>
        </w:rPr>
        <w:t>c)</w:t>
      </w:r>
      <w:r>
        <w:rPr>
          <w:rStyle w:val="salnbdy"/>
          <w:rFonts w:eastAsia="Times New Roman"/>
        </w:rPr>
        <w:t xml:space="preserve"> şi </w:t>
      </w:r>
      <w:r>
        <w:rPr>
          <w:rStyle w:val="slgi1"/>
          <w:rFonts w:eastAsia="Times New Roman"/>
        </w:rPr>
        <w:t>d)</w:t>
      </w:r>
      <w:r>
        <w:rPr>
          <w:rStyle w:val="salnbdy"/>
          <w:rFonts w:eastAsia="Times New Roman"/>
        </w:rPr>
        <w:t xml:space="preserve"> şi listele spitalelor publice beneficiare se aprobă prin ordine al</w:t>
      </w:r>
      <w:r>
        <w:rPr>
          <w:rStyle w:val="salnbdy"/>
          <w:rFonts w:eastAsia="Times New Roman"/>
        </w:rPr>
        <w:t>e ministrului sănătăţii, după publicarea legii bugetului de stat în Monitorul Oficial al României, Partea I, şi sunt valabile pentru anul în curs.</w:t>
      </w:r>
    </w:p>
    <w:p w:rsidR="00000000" w:rsidRDefault="00247FD0">
      <w:pPr>
        <w:autoSpaceDE/>
        <w:autoSpaceDN/>
        <w:jc w:val="both"/>
        <w:divId w:val="1744375325"/>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Ordinele prevăzute la </w:t>
      </w:r>
      <w:r>
        <w:rPr>
          <w:rStyle w:val="slgi1"/>
          <w:rFonts w:eastAsia="Times New Roman"/>
        </w:rPr>
        <w:t>alin. (2)</w:t>
      </w:r>
      <w:r>
        <w:rPr>
          <w:rStyle w:val="salnbdy"/>
          <w:rFonts w:eastAsia="Times New Roman"/>
        </w:rPr>
        <w:t xml:space="preserve"> se aprobă în baza propunerilor făcute de structurile de specialitate ale M</w:t>
      </w:r>
      <w:r>
        <w:rPr>
          <w:rStyle w:val="salnbdy"/>
          <w:rFonts w:eastAsia="Times New Roman"/>
        </w:rPr>
        <w:t>inisterului Sănătăţii în urma solicitărilor depuse la acestea.</w:t>
      </w:r>
    </w:p>
    <w:p w:rsidR="00000000" w:rsidRDefault="00247FD0">
      <w:pPr>
        <w:pStyle w:val="sartttl"/>
        <w:jc w:val="both"/>
        <w:divId w:val="105391039"/>
        <w:rPr>
          <w:shd w:val="clear" w:color="auto" w:fill="FFFFFF"/>
        </w:rPr>
      </w:pPr>
      <w:r>
        <w:rPr>
          <w:shd w:val="clear" w:color="auto" w:fill="FFFFFF"/>
        </w:rPr>
        <w:t>Articolul 199</w:t>
      </w:r>
    </w:p>
    <w:p w:rsidR="00000000" w:rsidRDefault="00247FD0">
      <w:pPr>
        <w:autoSpaceDE/>
        <w:autoSpaceDN/>
        <w:jc w:val="both"/>
        <w:divId w:val="741872319"/>
        <w:rPr>
          <w:rStyle w:val="salnbdy"/>
          <w:rFonts w:eastAsia="Times New Roman"/>
          <w:color w:val="0000FF"/>
        </w:rPr>
      </w:pPr>
      <w:r>
        <w:rPr>
          <w:rStyle w:val="salnttl1"/>
          <w:rFonts w:eastAsia="Times New Roman"/>
        </w:rPr>
        <w:t>(1)</w:t>
      </w:r>
      <w:r>
        <w:rPr>
          <w:rStyle w:val="salnbdy"/>
          <w:rFonts w:eastAsia="Times New Roman"/>
          <w:color w:val="0000FF"/>
        </w:rPr>
        <w:t xml:space="preserve"> </w:t>
      </w:r>
      <w:r>
        <w:rPr>
          <w:rStyle w:val="salnbdy"/>
          <w:rFonts w:eastAsia="Times New Roman"/>
          <w:color w:val="0000FF"/>
        </w:rPr>
        <w:t>Autorităţile publice locale pot participa la finanţarea unor cheltuieli de administrare şi funcţionare, respectiv cheltuieli de personal, stabilite în condiţiile legii, bunuri şi servicii, investiţii, reparaţii capitale, consolidare, extindere şi moderniza</w:t>
      </w:r>
      <w:r>
        <w:rPr>
          <w:rStyle w:val="salnbdy"/>
          <w:rFonts w:eastAsia="Times New Roman"/>
          <w:color w:val="0000FF"/>
        </w:rPr>
        <w:t>re, dotări cu echipamente medicale ale unităţilor sanitare cu paturi transferate, suplimentare alocaţie de hrană, în limita creditelor bugetare aprobate cu această destinaţie în bugetele locale.</w:t>
      </w:r>
    </w:p>
    <w:p w:rsidR="00000000" w:rsidRDefault="00247FD0">
      <w:pPr>
        <w:pStyle w:val="NormalWeb"/>
        <w:spacing w:before="0" w:after="0"/>
        <w:jc w:val="both"/>
        <w:divId w:val="741872319"/>
        <w:rPr>
          <w:color w:val="000000"/>
        </w:rPr>
      </w:pPr>
      <w:r>
        <w:rPr>
          <w:rFonts w:ascii="Verdana" w:hAnsi="Verdana"/>
          <w:color w:val="000000"/>
          <w:sz w:val="20"/>
          <w:szCs w:val="20"/>
          <w:shd w:val="clear" w:color="auto" w:fill="FFFFFF"/>
        </w:rPr>
        <w:t>La data de 01-06-2022 Alineatul (1) din Articolul 199 , Capit</w:t>
      </w:r>
      <w:r>
        <w:rPr>
          <w:rFonts w:ascii="Verdana" w:hAnsi="Verdana"/>
          <w:color w:val="000000"/>
          <w:sz w:val="20"/>
          <w:szCs w:val="20"/>
          <w:shd w:val="clear" w:color="auto" w:fill="FFFFFF"/>
        </w:rPr>
        <w:t xml:space="preserve">olul IV , Titlul VII a fost modificat de </w:t>
      </w:r>
      <w:r>
        <w:rPr>
          <w:rFonts w:ascii="Verdana" w:hAnsi="Verdana"/>
          <w:color w:val="0000FF"/>
          <w:sz w:val="20"/>
          <w:szCs w:val="20"/>
          <w:u w:val="single"/>
          <w:shd w:val="clear" w:color="auto" w:fill="FFFFFF"/>
        </w:rPr>
        <w:t>Punctul 1, Articolul I din LEGEA nr. 133 din 12 mai 2022, publicată în MONITORUL OFICIAL nr. 477 din 13 mai 2022</w:t>
      </w:r>
    </w:p>
    <w:p w:rsidR="00000000" w:rsidRDefault="00247FD0">
      <w:pPr>
        <w:autoSpaceDE/>
        <w:autoSpaceDN/>
        <w:jc w:val="both"/>
        <w:divId w:val="1107583530"/>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Autorităţile administraţiei publice locale pot acorda personalului medical şi de specialitate din s</w:t>
      </w:r>
      <w:r>
        <w:rPr>
          <w:rStyle w:val="salnbdy"/>
          <w:rFonts w:eastAsia="Times New Roman"/>
          <w:color w:val="0000FF"/>
        </w:rPr>
        <w:t>pitalele publice din reţeaua sanitară proprie stimulente financiare lunare, în limita a două salarii minime brute pe ţară, în baza hotărârii autorităţilor deliberative ale autorităţilor administraţiei publice locale, în limita bugetului aprobat.</w:t>
      </w:r>
    </w:p>
    <w:p w:rsidR="00000000" w:rsidRDefault="00247FD0">
      <w:pPr>
        <w:pStyle w:val="NormalWeb"/>
        <w:spacing w:before="0" w:after="0"/>
        <w:jc w:val="both"/>
        <w:divId w:val="105391039"/>
        <w:rPr>
          <w:rFonts w:ascii="Verdana" w:hAnsi="Verdana"/>
          <w:color w:val="000000"/>
          <w:sz w:val="20"/>
          <w:szCs w:val="20"/>
          <w:shd w:val="clear" w:color="auto" w:fill="FFFFFF"/>
        </w:rPr>
      </w:pPr>
      <w:r>
        <w:rPr>
          <w:rFonts w:ascii="Verdana" w:hAnsi="Verdana"/>
          <w:color w:val="000000"/>
          <w:sz w:val="20"/>
          <w:szCs w:val="20"/>
          <w:shd w:val="clear" w:color="auto" w:fill="FFFFFF"/>
        </w:rPr>
        <w:t>La data de</w:t>
      </w:r>
      <w:r>
        <w:rPr>
          <w:rFonts w:ascii="Verdana" w:hAnsi="Verdana"/>
          <w:color w:val="000000"/>
          <w:sz w:val="20"/>
          <w:szCs w:val="20"/>
          <w:shd w:val="clear" w:color="auto" w:fill="FFFFFF"/>
        </w:rPr>
        <w:t xml:space="preserve"> 11-11-2016 Articolul 199 din Capitolul IV , Titlul VII a fost modificat de </w:t>
      </w:r>
      <w:r>
        <w:rPr>
          <w:rFonts w:ascii="Verdana" w:hAnsi="Verdana"/>
          <w:color w:val="0000FF"/>
          <w:sz w:val="20"/>
          <w:szCs w:val="20"/>
          <w:u w:val="single"/>
          <w:shd w:val="clear" w:color="auto" w:fill="FFFFFF"/>
        </w:rPr>
        <w:t>Punctul 2, Articolul I din LEGEA nr. 198 din 3 noiembrie 2016, publicată în MONITORUL OFICIAL nr. 892 din 08 noiembrie 2016</w:t>
      </w:r>
    </w:p>
    <w:p w:rsidR="00000000" w:rsidRDefault="00247FD0">
      <w:pPr>
        <w:pStyle w:val="sartttl"/>
        <w:jc w:val="both"/>
        <w:divId w:val="1466774450"/>
        <w:rPr>
          <w:shd w:val="clear" w:color="auto" w:fill="FFFFFF"/>
        </w:rPr>
      </w:pPr>
      <w:r>
        <w:rPr>
          <w:shd w:val="clear" w:color="auto" w:fill="FFFFFF"/>
        </w:rPr>
        <w:t>Articolul 200</w:t>
      </w:r>
    </w:p>
    <w:p w:rsidR="00000000" w:rsidRDefault="00247FD0">
      <w:pPr>
        <w:pStyle w:val="sartden"/>
        <w:jc w:val="both"/>
        <w:divId w:val="1466774450"/>
        <w:rPr>
          <w:shd w:val="clear" w:color="auto" w:fill="FFFFFF"/>
        </w:rPr>
      </w:pPr>
      <w:r>
        <w:rPr>
          <w:rStyle w:val="spar3"/>
          <w:b w:val="0"/>
          <w:bCs w:val="0"/>
        </w:rPr>
        <w:t xml:space="preserve">Prevederile </w:t>
      </w:r>
      <w:r>
        <w:rPr>
          <w:rStyle w:val="slgi1"/>
          <w:b w:val="0"/>
          <w:bCs w:val="0"/>
        </w:rPr>
        <w:t>art. 193 alin. (7)</w:t>
      </w:r>
      <w:r>
        <w:rPr>
          <w:rStyle w:val="spar3"/>
          <w:b w:val="0"/>
          <w:bCs w:val="0"/>
        </w:rPr>
        <w:t xml:space="preserve"> se aplică ş</w:t>
      </w:r>
      <w:r>
        <w:rPr>
          <w:rStyle w:val="spar3"/>
          <w:b w:val="0"/>
          <w:bCs w:val="0"/>
        </w:rPr>
        <w:t>i spitalelor publice din reţeaua autorităţilor administraţiei publice locale.</w:t>
      </w:r>
    </w:p>
    <w:p w:rsidR="00000000" w:rsidRDefault="00247FD0">
      <w:pPr>
        <w:pStyle w:val="sartttl"/>
        <w:jc w:val="both"/>
        <w:divId w:val="1643192711"/>
        <w:rPr>
          <w:shd w:val="clear" w:color="auto" w:fill="FFFFFF"/>
        </w:rPr>
      </w:pPr>
      <w:r>
        <w:rPr>
          <w:shd w:val="clear" w:color="auto" w:fill="FFFFFF"/>
        </w:rPr>
        <w:t>Articolul 200^1</w:t>
      </w:r>
    </w:p>
    <w:p w:rsidR="00000000" w:rsidRDefault="00247FD0">
      <w:pPr>
        <w:autoSpaceDE/>
        <w:autoSpaceDN/>
        <w:jc w:val="both"/>
        <w:divId w:val="975640767"/>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 Spitalele private pot încheia contracte cu direcţiile de sănătate publică judeţene şi a municipiului Bucureşti pentru asigurarea drepturilor salariale ale rez</w:t>
      </w:r>
      <w:r>
        <w:rPr>
          <w:rStyle w:val="salnbdy"/>
          <w:rFonts w:eastAsia="Times New Roman"/>
          <w:color w:val="0000FF"/>
        </w:rPr>
        <w:t>idenţilor pe toată perioada pregătirii în rezidenţiat, anii I-VII, în funcţie de specialitate.</w:t>
      </w:r>
    </w:p>
    <w:p w:rsidR="00000000" w:rsidRDefault="00247FD0">
      <w:pPr>
        <w:autoSpaceDE/>
        <w:autoSpaceDN/>
        <w:jc w:val="both"/>
        <w:divId w:val="1516843564"/>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Sumele necesare pentru derularea contractelor prevăzute la </w:t>
      </w:r>
      <w:r>
        <w:rPr>
          <w:rStyle w:val="slgi1"/>
          <w:rFonts w:eastAsia="Times New Roman"/>
        </w:rPr>
        <w:t>alin. (1)</w:t>
      </w:r>
      <w:r>
        <w:rPr>
          <w:rStyle w:val="salnbdy"/>
          <w:rFonts w:eastAsia="Times New Roman"/>
          <w:color w:val="0000FF"/>
        </w:rPr>
        <w:t xml:space="preserve"> </w:t>
      </w:r>
      <w:r>
        <w:rPr>
          <w:rStyle w:val="salnbdy"/>
          <w:rFonts w:eastAsia="Times New Roman"/>
          <w:color w:val="0000FF"/>
        </w:rPr>
        <w:t>se asigură din fonduri de la bugetul de stat prin bugetul Ministerului Sănătăţii.</w:t>
      </w:r>
    </w:p>
    <w:p w:rsidR="00000000" w:rsidRDefault="00247FD0">
      <w:pPr>
        <w:autoSpaceDE/>
        <w:autoSpaceDN/>
        <w:jc w:val="both"/>
        <w:divId w:val="1635791001"/>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 xml:space="preserve">Contractele încheiate în condiţiile </w:t>
      </w:r>
      <w:r>
        <w:rPr>
          <w:rStyle w:val="slgi1"/>
          <w:rFonts w:eastAsia="Times New Roman"/>
        </w:rPr>
        <w:t>alin. (1)</w:t>
      </w:r>
      <w:r>
        <w:rPr>
          <w:rStyle w:val="salnbdy"/>
          <w:rFonts w:eastAsia="Times New Roman"/>
          <w:color w:val="0000FF"/>
        </w:rPr>
        <w:t xml:space="preserve"> încetează de drept la data constatării nerespectării obligaţiilor contractuale de către spitalele private.</w:t>
      </w:r>
    </w:p>
    <w:p w:rsidR="00000000" w:rsidRDefault="00247FD0">
      <w:pPr>
        <w:pStyle w:val="NormalWeb"/>
        <w:spacing w:before="0" w:after="0"/>
        <w:jc w:val="both"/>
        <w:divId w:val="1643192711"/>
        <w:rPr>
          <w:rFonts w:ascii="Verdana" w:hAnsi="Verdana"/>
          <w:color w:val="0000FF"/>
          <w:sz w:val="20"/>
          <w:szCs w:val="20"/>
          <w:shd w:val="clear" w:color="auto" w:fill="FFFFFF"/>
        </w:rPr>
      </w:pPr>
      <w:r>
        <w:rPr>
          <w:rFonts w:ascii="Verdana" w:hAnsi="Verdana"/>
          <w:color w:val="0000FF"/>
          <w:sz w:val="20"/>
          <w:szCs w:val="20"/>
          <w:shd w:val="clear" w:color="auto" w:fill="FFFFFF"/>
        </w:rPr>
        <w:t>La data de 11-12-2</w:t>
      </w:r>
      <w:r>
        <w:rPr>
          <w:rFonts w:ascii="Verdana" w:hAnsi="Verdana"/>
          <w:color w:val="0000FF"/>
          <w:sz w:val="20"/>
          <w:szCs w:val="20"/>
          <w:shd w:val="clear" w:color="auto" w:fill="FFFFFF"/>
        </w:rPr>
        <w:t xml:space="preserve">019 Capitolul IV din Titlul VII a fost completat de </w:t>
      </w:r>
      <w:r>
        <w:rPr>
          <w:rFonts w:ascii="Verdana" w:hAnsi="Verdana"/>
          <w:color w:val="0000FF"/>
          <w:sz w:val="20"/>
          <w:szCs w:val="20"/>
          <w:u w:val="single"/>
          <w:shd w:val="clear" w:color="auto" w:fill="FFFFFF"/>
        </w:rPr>
        <w:t>Punctul 2, Articolul IV din ORDONANŢA DE URGENŢĂ nr. 74 din 10 decembrie 2019, publicată în MONITORUL OFICIAL nr. 997 din 11 decembrie 2019</w:t>
      </w:r>
    </w:p>
    <w:p w:rsidR="00000000" w:rsidRDefault="00247FD0">
      <w:pPr>
        <w:pStyle w:val="sartttl"/>
        <w:jc w:val="both"/>
        <w:divId w:val="1935243031"/>
        <w:rPr>
          <w:shd w:val="clear" w:color="auto" w:fill="FFFFFF"/>
        </w:rPr>
      </w:pPr>
      <w:r>
        <w:rPr>
          <w:shd w:val="clear" w:color="auto" w:fill="FFFFFF"/>
        </w:rPr>
        <w:t>Articolul 201</w:t>
      </w:r>
    </w:p>
    <w:p w:rsidR="00000000" w:rsidRDefault="00247FD0">
      <w:pPr>
        <w:autoSpaceDE/>
        <w:autoSpaceDN/>
        <w:jc w:val="both"/>
        <w:divId w:val="1518500751"/>
        <w:rPr>
          <w:rFonts w:eastAsia="Times New Roman"/>
          <w:color w:val="000000"/>
          <w:sz w:val="20"/>
          <w:szCs w:val="20"/>
          <w:shd w:val="clear" w:color="auto" w:fill="FFFFFF"/>
        </w:rPr>
      </w:pPr>
      <w:r>
        <w:rPr>
          <w:rStyle w:val="salnttl1"/>
          <w:rFonts w:eastAsia="Times New Roman"/>
        </w:rPr>
        <w:t>(1)</w:t>
      </w:r>
      <w:r>
        <w:rPr>
          <w:rStyle w:val="salnbdy"/>
          <w:rFonts w:eastAsia="Times New Roman"/>
        </w:rPr>
        <w:t>Proiectul bugetului de venituri şi cheltuieli a</w:t>
      </w:r>
      <w:r>
        <w:rPr>
          <w:rStyle w:val="salnbdy"/>
          <w:rFonts w:eastAsia="Times New Roman"/>
        </w:rPr>
        <w:t xml:space="preserve">l spitalului public se elaborează de către comitetul director pe baza propunerilor fundamentate ale conducătorilor secţiilor şi compartimentelor din </w:t>
      </w:r>
      <w:r>
        <w:rPr>
          <w:rStyle w:val="salnbdy"/>
          <w:rFonts w:eastAsia="Times New Roman"/>
        </w:rPr>
        <w:lastRenderedPageBreak/>
        <w:t>structura spitalului, în conformitate cu normele metodologice aprobate prin ordin al ministrului sănătăţii,</w:t>
      </w:r>
      <w:r>
        <w:rPr>
          <w:rStyle w:val="salnbdy"/>
          <w:rFonts w:eastAsia="Times New Roman"/>
        </w:rPr>
        <w:t xml:space="preserve"> şi se publică pe site-ul Ministerului Sănătăţii, pentru unităţile subordonate, pe cel al autorităţii de sănătate publică sau pe site-urile ministerelor şi instituţiilor sanitare cu reţele sanitare proprii, după caz, în termen de 15 zile calendaristice de </w:t>
      </w:r>
      <w:r>
        <w:rPr>
          <w:rStyle w:val="salnbdy"/>
          <w:rFonts w:eastAsia="Times New Roman"/>
        </w:rPr>
        <w:t>la aprobarea lui.</w:t>
      </w:r>
    </w:p>
    <w:p w:rsidR="00000000" w:rsidRDefault="00247FD0">
      <w:pPr>
        <w:autoSpaceDE/>
        <w:autoSpaceDN/>
        <w:jc w:val="both"/>
        <w:divId w:val="1175413975"/>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Pentru spitalele publice din reţeaua ministerelor şi instituţiilor cu reţea sanitară proprie, normele metodologice prevăzute la </w:t>
      </w:r>
      <w:r>
        <w:rPr>
          <w:rStyle w:val="slgi1"/>
          <w:rFonts w:eastAsia="Times New Roman"/>
        </w:rPr>
        <w:t>alin. (1)</w:t>
      </w:r>
      <w:r>
        <w:rPr>
          <w:rStyle w:val="salnbdy"/>
          <w:rFonts w:eastAsia="Times New Roman"/>
        </w:rPr>
        <w:t xml:space="preserve"> </w:t>
      </w:r>
      <w:r>
        <w:rPr>
          <w:rStyle w:val="salnbdy"/>
          <w:rFonts w:eastAsia="Times New Roman"/>
        </w:rPr>
        <w:t>se aprobă prin ordin sau decizie a conducătorilor acestora, după caz, cu avizul Ministerului Sănătăţii.</w:t>
      </w:r>
    </w:p>
    <w:p w:rsidR="00000000" w:rsidRDefault="00247FD0">
      <w:pPr>
        <w:autoSpaceDE/>
        <w:autoSpaceDN/>
        <w:jc w:val="both"/>
        <w:divId w:val="805515937"/>
        <w:rPr>
          <w:rFonts w:eastAsia="Times New Roman"/>
          <w:color w:val="000000"/>
          <w:sz w:val="20"/>
          <w:szCs w:val="20"/>
          <w:shd w:val="clear" w:color="auto" w:fill="FFFFFF"/>
        </w:rPr>
      </w:pPr>
      <w:r>
        <w:rPr>
          <w:rStyle w:val="salnttl1"/>
          <w:rFonts w:eastAsia="Times New Roman"/>
        </w:rPr>
        <w:t>(3)</w:t>
      </w:r>
      <w:r>
        <w:rPr>
          <w:rStyle w:val="salnbdy"/>
          <w:rFonts w:eastAsia="Times New Roman"/>
        </w:rPr>
        <w:t>Bugetul de venituri şi cheltuieli al spitalului public se aprobă de ordonatorul de credite ierarhic superior, la propunerea managerului spitalului.</w:t>
      </w:r>
    </w:p>
    <w:p w:rsidR="00000000" w:rsidRDefault="00247FD0">
      <w:pPr>
        <w:autoSpaceDE/>
        <w:autoSpaceDN/>
        <w:jc w:val="both"/>
        <w:divId w:val="1893341428"/>
        <w:rPr>
          <w:rFonts w:eastAsia="Times New Roman"/>
          <w:color w:val="000000"/>
          <w:sz w:val="20"/>
          <w:szCs w:val="20"/>
          <w:shd w:val="clear" w:color="auto" w:fill="FFFFFF"/>
        </w:rPr>
      </w:pPr>
      <w:r>
        <w:rPr>
          <w:rStyle w:val="salnttl1"/>
          <w:rFonts w:eastAsia="Times New Roman"/>
        </w:rPr>
        <w:t>(</w:t>
      </w:r>
      <w:r>
        <w:rPr>
          <w:rStyle w:val="salnttl1"/>
          <w:rFonts w:eastAsia="Times New Roman"/>
        </w:rPr>
        <w:t>4)</w:t>
      </w:r>
      <w:r>
        <w:rPr>
          <w:rStyle w:val="salnbdy"/>
          <w:rFonts w:eastAsia="Times New Roman"/>
        </w:rPr>
        <w:t>Bugetul de venituri şi cheltuieli al spitalului public se repartizează pe secţiile şi compartimentele din structura spitalului. Sumele repartizate sunt cuprinse în contractul de administrare, încheiat în condiţiile legii.</w:t>
      </w:r>
    </w:p>
    <w:p w:rsidR="00000000" w:rsidRDefault="00247FD0">
      <w:pPr>
        <w:autoSpaceDE/>
        <w:autoSpaceDN/>
        <w:jc w:val="both"/>
        <w:divId w:val="1797259655"/>
        <w:rPr>
          <w:rFonts w:eastAsia="Times New Roman"/>
          <w:color w:val="000000"/>
          <w:sz w:val="20"/>
          <w:szCs w:val="20"/>
          <w:shd w:val="clear" w:color="auto" w:fill="FFFFFF"/>
        </w:rPr>
      </w:pPr>
      <w:r>
        <w:rPr>
          <w:rStyle w:val="salnttl1"/>
          <w:rFonts w:eastAsia="Times New Roman"/>
        </w:rPr>
        <w:t>(5)</w:t>
      </w:r>
      <w:r>
        <w:rPr>
          <w:rStyle w:val="salnbdy"/>
          <w:rFonts w:eastAsia="Times New Roman"/>
        </w:rPr>
        <w:t>Execuţia bugetului de venitur</w:t>
      </w:r>
      <w:r>
        <w:rPr>
          <w:rStyle w:val="salnbdy"/>
          <w:rFonts w:eastAsia="Times New Roman"/>
        </w:rPr>
        <w:t>i şi cheltuieli pe secţii şi compartimente se monitorizează lunar de către şefii secţiilor şi compartimentelor din structura spitalului, conform unei metodologii aprobate prin ordin al ministrului sănătăţii.</w:t>
      </w:r>
    </w:p>
    <w:p w:rsidR="00000000" w:rsidRDefault="00247FD0">
      <w:pPr>
        <w:autoSpaceDE/>
        <w:autoSpaceDN/>
        <w:jc w:val="both"/>
        <w:divId w:val="600451507"/>
        <w:rPr>
          <w:rFonts w:eastAsia="Times New Roman"/>
          <w:color w:val="000000"/>
          <w:sz w:val="20"/>
          <w:szCs w:val="20"/>
          <w:shd w:val="clear" w:color="auto" w:fill="FFFFFF"/>
        </w:rPr>
      </w:pPr>
      <w:r>
        <w:rPr>
          <w:rStyle w:val="salnttl1"/>
          <w:rFonts w:eastAsia="Times New Roman"/>
        </w:rPr>
        <w:t>(6)</w:t>
      </w:r>
      <w:r>
        <w:rPr>
          <w:rStyle w:val="salnbdy"/>
          <w:rFonts w:eastAsia="Times New Roman"/>
        </w:rPr>
        <w:t xml:space="preserve">Execuţia bugetului de venituri şi cheltuieli </w:t>
      </w:r>
      <w:r>
        <w:rPr>
          <w:rStyle w:val="salnbdy"/>
          <w:rFonts w:eastAsia="Times New Roman"/>
        </w:rPr>
        <w:t>se raportează lunar, respectiv trimestrial, unităţilor deconcentrate cu personalitate juridică ale Ministerului Sănătăţii şi, respectiv, ministerului sau instituţiei cu reţea sanitară proprie, în funcţie de subordonare, şi se publică pe site-ul Ministerulu</w:t>
      </w:r>
      <w:r>
        <w:rPr>
          <w:rStyle w:val="salnbdy"/>
          <w:rFonts w:eastAsia="Times New Roman"/>
        </w:rPr>
        <w:t>i Sănătăţii, pentru unităţile subordonate, pe cel al autorităţii de sănătate publică sau pe site-urile ministerelor şi instituţiilor sanitare cu reţele sanitare proprii.</w:t>
      </w:r>
    </w:p>
    <w:p w:rsidR="00000000" w:rsidRDefault="00247FD0">
      <w:pPr>
        <w:autoSpaceDE/>
        <w:autoSpaceDN/>
        <w:jc w:val="both"/>
        <w:divId w:val="1548683382"/>
        <w:rPr>
          <w:rFonts w:eastAsia="Times New Roman"/>
          <w:color w:val="000000"/>
          <w:sz w:val="20"/>
          <w:szCs w:val="20"/>
          <w:shd w:val="clear" w:color="auto" w:fill="FFFFFF"/>
        </w:rPr>
      </w:pPr>
      <w:r>
        <w:rPr>
          <w:rStyle w:val="salnttl1"/>
          <w:rFonts w:eastAsia="Times New Roman"/>
        </w:rPr>
        <w:t>(7)</w:t>
      </w:r>
      <w:r>
        <w:rPr>
          <w:rStyle w:val="salnbdy"/>
          <w:rFonts w:eastAsia="Times New Roman"/>
        </w:rPr>
        <w:t xml:space="preserve">Execuţia bugetului de venituri şi cheltuieli se raportează lunar şi trimestrial şi </w:t>
      </w:r>
      <w:r>
        <w:rPr>
          <w:rStyle w:val="salnbdy"/>
          <w:rFonts w:eastAsia="Times New Roman"/>
        </w:rPr>
        <w:t>consiliului local şi/sau judeţean, după caz, dacă beneficiază de finanţare din bugetele locale.</w:t>
      </w:r>
    </w:p>
    <w:p w:rsidR="00000000" w:rsidRDefault="00247FD0">
      <w:pPr>
        <w:autoSpaceDE/>
        <w:autoSpaceDN/>
        <w:jc w:val="both"/>
        <w:divId w:val="339965665"/>
        <w:rPr>
          <w:rFonts w:eastAsia="Times New Roman"/>
          <w:color w:val="000000"/>
          <w:sz w:val="20"/>
          <w:szCs w:val="20"/>
          <w:shd w:val="clear" w:color="auto" w:fill="FFFFFF"/>
        </w:rPr>
      </w:pPr>
      <w:r>
        <w:rPr>
          <w:rStyle w:val="salnttl1"/>
          <w:rFonts w:eastAsia="Times New Roman"/>
        </w:rPr>
        <w:t>(8)</w:t>
      </w:r>
      <w:r>
        <w:rPr>
          <w:rStyle w:val="salnbdy"/>
          <w:rFonts w:eastAsia="Times New Roman"/>
        </w:rPr>
        <w:t>Direcţiile de sănătate publică judeţene şi a municipiului Bucureşti, respectiv direcţiile medicale ori similare ale ministerelor şi instituţiilor cu reţea sa</w:t>
      </w:r>
      <w:r>
        <w:rPr>
          <w:rStyle w:val="salnbdy"/>
          <w:rFonts w:eastAsia="Times New Roman"/>
        </w:rPr>
        <w:t>nitară proprie analizează execuţia bugetelor de venituri şi cheltuieli lunare şi trimestriale şi le înaintează Ministerului Sănătăţii, respectiv ministerului sau instituţiei cu reţea sanitară proprie, după caz.</w:t>
      </w:r>
    </w:p>
    <w:p w:rsidR="00000000" w:rsidRDefault="00247FD0">
      <w:pPr>
        <w:autoSpaceDE/>
        <w:autoSpaceDN/>
        <w:jc w:val="both"/>
        <w:divId w:val="1228758319"/>
        <w:rPr>
          <w:rFonts w:eastAsia="Times New Roman"/>
          <w:color w:val="000000"/>
          <w:sz w:val="20"/>
          <w:szCs w:val="20"/>
          <w:shd w:val="clear" w:color="auto" w:fill="FFFFFF"/>
        </w:rPr>
      </w:pPr>
      <w:r>
        <w:rPr>
          <w:rStyle w:val="salnttl1"/>
          <w:rFonts w:eastAsia="Times New Roman"/>
        </w:rPr>
        <w:t>(9)</w:t>
      </w:r>
      <w:r>
        <w:rPr>
          <w:rStyle w:val="salnbdy"/>
          <w:rFonts w:eastAsia="Times New Roman"/>
        </w:rPr>
        <w:t>Bugetele de venituri şi cheltuieli ale spi</w:t>
      </w:r>
      <w:r>
        <w:rPr>
          <w:rStyle w:val="salnbdy"/>
          <w:rFonts w:eastAsia="Times New Roman"/>
        </w:rPr>
        <w:t xml:space="preserve">talelor din reţeaua administraţiei publice locale se întocmesc, se aprobă şi se execută potrivit prevederilor </w:t>
      </w:r>
      <w:r>
        <w:rPr>
          <w:rStyle w:val="salnbdy"/>
          <w:rFonts w:eastAsia="Times New Roman"/>
          <w:color w:val="0000FF"/>
          <w:u w:val="single"/>
        </w:rPr>
        <w:t>Legii nr. 273/2006</w:t>
      </w:r>
      <w:r>
        <w:rPr>
          <w:rStyle w:val="salnbdy"/>
          <w:rFonts w:eastAsia="Times New Roman"/>
        </w:rPr>
        <w:t xml:space="preserve"> privind finanţele publice locale, cu modificările şi completările ulterioare, şi fac parte din bugetul general al unităţilor/su</w:t>
      </w:r>
      <w:r>
        <w:rPr>
          <w:rStyle w:val="salnbdy"/>
          <w:rFonts w:eastAsia="Times New Roman"/>
        </w:rPr>
        <w:t>bdiviziunilor administrativ-teritoriale.</w:t>
      </w:r>
    </w:p>
    <w:p w:rsidR="00000000" w:rsidRDefault="00247FD0">
      <w:pPr>
        <w:pStyle w:val="sartttl"/>
        <w:jc w:val="both"/>
        <w:divId w:val="539318179"/>
        <w:rPr>
          <w:shd w:val="clear" w:color="auto" w:fill="FFFFFF"/>
        </w:rPr>
      </w:pPr>
      <w:r>
        <w:rPr>
          <w:shd w:val="clear" w:color="auto" w:fill="FFFFFF"/>
        </w:rPr>
        <w:t>Articolul 202</w:t>
      </w:r>
    </w:p>
    <w:p w:rsidR="00000000" w:rsidRDefault="00247FD0">
      <w:pPr>
        <w:autoSpaceDE/>
        <w:autoSpaceDN/>
        <w:jc w:val="both"/>
        <w:divId w:val="1289166725"/>
        <w:rPr>
          <w:rFonts w:eastAsia="Times New Roman"/>
          <w:color w:val="000000"/>
          <w:sz w:val="20"/>
          <w:szCs w:val="20"/>
          <w:shd w:val="clear" w:color="auto" w:fill="FFFFFF"/>
        </w:rPr>
      </w:pPr>
      <w:r>
        <w:rPr>
          <w:rStyle w:val="salnttl1"/>
          <w:rFonts w:eastAsia="Times New Roman"/>
        </w:rPr>
        <w:t>(1)</w:t>
      </w:r>
      <w:r>
        <w:rPr>
          <w:rStyle w:val="salnbdy"/>
          <w:rFonts w:eastAsia="Times New Roman"/>
        </w:rPr>
        <w:t>În cazul existenţei unor datorii la data încheierii contractului de management, acestea vor fi evidenţiate separat, stabilindu-se posibilităţile şi intervalul în care vor fi lichidate, în condiţiile</w:t>
      </w:r>
      <w:r>
        <w:rPr>
          <w:rStyle w:val="salnbdy"/>
          <w:rFonts w:eastAsia="Times New Roman"/>
        </w:rPr>
        <w:t xml:space="preserve"> legii.</w:t>
      </w:r>
    </w:p>
    <w:p w:rsidR="00000000" w:rsidRDefault="00247FD0">
      <w:pPr>
        <w:autoSpaceDE/>
        <w:autoSpaceDN/>
        <w:jc w:val="both"/>
        <w:divId w:val="1398701709"/>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Prin excepţie de la dispoziţiile </w:t>
      </w:r>
      <w:r>
        <w:rPr>
          <w:rStyle w:val="slgi1"/>
          <w:rFonts w:eastAsia="Times New Roman"/>
        </w:rPr>
        <w:t>alin. (1)</w:t>
      </w:r>
      <w:r>
        <w:rPr>
          <w:rStyle w:val="salnbdy"/>
          <w:rFonts w:eastAsia="Times New Roman"/>
        </w:rPr>
        <w:t>, stingerea obligaţiilor de plată ale spitalelor, înregistrate până la data de 31 decembrie 2005 faţă de furnizorii de medicamente, materiale sanitare, alţi furnizori de bunuri şi servicii, se realizează</w:t>
      </w:r>
      <w:r>
        <w:rPr>
          <w:rStyle w:val="salnbdy"/>
          <w:rFonts w:eastAsia="Times New Roman"/>
        </w:rPr>
        <w:t xml:space="preserve"> eşalonat. Plata obligaţiilor se efectuează din veniturile proprii ale Ministerului Sănătăţii şi în completare de la bugetul de stat, prin transferuri către bugetul fondului, din sumele prevăzute în bugetul aprobat Ministerului Sănătăţii în Programul de ad</w:t>
      </w:r>
      <w:r>
        <w:rPr>
          <w:rStyle w:val="salnbdy"/>
          <w:rFonts w:eastAsia="Times New Roman"/>
        </w:rPr>
        <w:t>ministraţie sanitară şi politici de sănătate. Condiţiile şi modalitatea de stingere a obligaţiilor de plată se stabilesc prin ordin comun al ministrului sănătăţii şi al preşedintelui CNAS.</w:t>
      </w:r>
    </w:p>
    <w:p w:rsidR="00000000" w:rsidRDefault="00247FD0">
      <w:pPr>
        <w:pStyle w:val="sartttl"/>
        <w:jc w:val="both"/>
        <w:divId w:val="1602185328"/>
        <w:rPr>
          <w:shd w:val="clear" w:color="auto" w:fill="FFFFFF"/>
        </w:rPr>
      </w:pPr>
      <w:r>
        <w:rPr>
          <w:shd w:val="clear" w:color="auto" w:fill="FFFFFF"/>
        </w:rPr>
        <w:t>Articolul 203</w:t>
      </w:r>
    </w:p>
    <w:p w:rsidR="00000000" w:rsidRDefault="00247FD0">
      <w:pPr>
        <w:autoSpaceDE/>
        <w:autoSpaceDN/>
        <w:jc w:val="both"/>
        <w:divId w:val="450637587"/>
        <w:rPr>
          <w:rStyle w:val="salnbdy"/>
          <w:rFonts w:eastAsia="Times New Roman"/>
          <w:color w:val="0000FF"/>
        </w:rPr>
      </w:pPr>
      <w:r>
        <w:rPr>
          <w:rStyle w:val="salnttl1"/>
          <w:rFonts w:eastAsia="Times New Roman"/>
        </w:rPr>
        <w:t>(1)</w:t>
      </w:r>
      <w:r>
        <w:rPr>
          <w:rStyle w:val="salnbdy"/>
          <w:rFonts w:eastAsia="Times New Roman"/>
          <w:color w:val="0000FF"/>
        </w:rPr>
        <w:t>Abrogat.</w:t>
      </w:r>
    </w:p>
    <w:p w:rsidR="00000000" w:rsidRDefault="00247FD0">
      <w:pPr>
        <w:pStyle w:val="NormalWeb"/>
        <w:spacing w:before="0" w:after="0"/>
        <w:jc w:val="both"/>
        <w:divId w:val="450637587"/>
        <w:rPr>
          <w:color w:val="000000"/>
        </w:rPr>
      </w:pPr>
      <w:r>
        <w:rPr>
          <w:rFonts w:ascii="Verdana" w:hAnsi="Verdana"/>
          <w:color w:val="000000"/>
          <w:sz w:val="20"/>
          <w:szCs w:val="20"/>
          <w:shd w:val="clear" w:color="auto" w:fill="FFFFFF"/>
        </w:rPr>
        <w:t>La data de 01-03-2018 Alineatul (1) din A</w:t>
      </w:r>
      <w:r>
        <w:rPr>
          <w:rFonts w:ascii="Verdana" w:hAnsi="Verdana"/>
          <w:color w:val="000000"/>
          <w:sz w:val="20"/>
          <w:szCs w:val="20"/>
          <w:shd w:val="clear" w:color="auto" w:fill="FFFFFF"/>
        </w:rPr>
        <w:t xml:space="preserve">rticolul 203 , Capitolul IV , Titlul VII a fost abrogat de </w:t>
      </w:r>
      <w:r>
        <w:rPr>
          <w:rFonts w:ascii="Verdana" w:hAnsi="Verdana"/>
          <w:color w:val="0000FF"/>
          <w:sz w:val="20"/>
          <w:szCs w:val="20"/>
          <w:u w:val="single"/>
          <w:shd w:val="clear" w:color="auto" w:fill="FFFFFF"/>
        </w:rPr>
        <w:t>Punctul 27, Articolul I din ORDONANŢA DE URGENŢĂ nr. 8 din 22 februarie 2018, publicată în MONITORUL OFICIAL nr. 190 din 01 martie 2018</w:t>
      </w:r>
    </w:p>
    <w:p w:rsidR="00000000" w:rsidRDefault="00247FD0">
      <w:pPr>
        <w:autoSpaceDE/>
        <w:autoSpaceDN/>
        <w:jc w:val="both"/>
        <w:divId w:val="236060913"/>
        <w:rPr>
          <w:rFonts w:eastAsia="Times New Roman"/>
          <w:color w:val="000000"/>
          <w:sz w:val="20"/>
          <w:szCs w:val="20"/>
          <w:shd w:val="clear" w:color="auto" w:fill="FFFFFF"/>
        </w:rPr>
      </w:pPr>
      <w:r>
        <w:rPr>
          <w:rStyle w:val="salnttl1"/>
          <w:rFonts w:eastAsia="Times New Roman"/>
        </w:rPr>
        <w:t>(2)</w:t>
      </w:r>
      <w:r>
        <w:rPr>
          <w:rStyle w:val="salnbdy"/>
          <w:rFonts w:eastAsia="Times New Roman"/>
        </w:rPr>
        <w:t>Auditul public intern pentru spitalele aparţinând minister</w:t>
      </w:r>
      <w:r>
        <w:rPr>
          <w:rStyle w:val="salnbdy"/>
          <w:rFonts w:eastAsia="Times New Roman"/>
        </w:rPr>
        <w:t>elor şi instituţiilor cu reţea sanitară proprie se exercită în conformitate cu dispoziţiile legale şi cu reglementările specifice ale acestora.</w:t>
      </w:r>
    </w:p>
    <w:p w:rsidR="00000000" w:rsidRDefault="00247FD0">
      <w:pPr>
        <w:autoSpaceDE/>
        <w:autoSpaceDN/>
        <w:jc w:val="both"/>
        <w:divId w:val="565991429"/>
        <w:rPr>
          <w:rFonts w:eastAsia="Times New Roman"/>
          <w:color w:val="000000"/>
          <w:sz w:val="20"/>
          <w:szCs w:val="20"/>
          <w:shd w:val="clear" w:color="auto" w:fill="FFFFFF"/>
        </w:rPr>
      </w:pPr>
      <w:r>
        <w:rPr>
          <w:rStyle w:val="salnttl1"/>
          <w:rFonts w:eastAsia="Times New Roman"/>
        </w:rPr>
        <w:t>(3)</w:t>
      </w:r>
      <w:r>
        <w:rPr>
          <w:rStyle w:val="salnbdy"/>
          <w:rFonts w:eastAsia="Times New Roman"/>
        </w:rPr>
        <w:t>Controlul asupra activităţii financiare a spitalului public se face, în condiţiile legii, de Curtea de Contur</w:t>
      </w:r>
      <w:r>
        <w:rPr>
          <w:rStyle w:val="salnbdy"/>
          <w:rFonts w:eastAsia="Times New Roman"/>
        </w:rPr>
        <w:t>i, Ministerul Sănătăţii, de ministerele şi instituţiile cu reţea sanitară proprie sau de alte organe abilitate prin lege.</w:t>
      </w:r>
    </w:p>
    <w:p w:rsidR="00000000" w:rsidRDefault="00247FD0">
      <w:pPr>
        <w:pStyle w:val="sartttl"/>
        <w:jc w:val="both"/>
        <w:divId w:val="1469862720"/>
        <w:rPr>
          <w:shd w:val="clear" w:color="auto" w:fill="FFFFFF"/>
        </w:rPr>
      </w:pPr>
      <w:r>
        <w:rPr>
          <w:shd w:val="clear" w:color="auto" w:fill="FFFFFF"/>
        </w:rPr>
        <w:t>Articolul 204</w:t>
      </w:r>
    </w:p>
    <w:p w:rsidR="00000000" w:rsidRDefault="00247FD0">
      <w:pPr>
        <w:autoSpaceDE/>
        <w:autoSpaceDN/>
        <w:jc w:val="both"/>
        <w:divId w:val="119419899"/>
        <w:rPr>
          <w:rStyle w:val="salnbdy"/>
          <w:rFonts w:eastAsia="Times New Roman"/>
        </w:rPr>
      </w:pPr>
      <w:r>
        <w:rPr>
          <w:rStyle w:val="salnttl1"/>
          <w:rFonts w:eastAsia="Times New Roman"/>
        </w:rPr>
        <w:t>(1)</w:t>
      </w:r>
      <w:r>
        <w:rPr>
          <w:rStyle w:val="salnbdy"/>
          <w:rFonts w:eastAsia="Times New Roman"/>
        </w:rPr>
        <w:t>Fondul de dezvoltare al spitalului se constituie din următoarele surse:</w:t>
      </w:r>
    </w:p>
    <w:p w:rsidR="00000000" w:rsidRDefault="00247FD0">
      <w:pPr>
        <w:autoSpaceDE/>
        <w:autoSpaceDN/>
        <w:jc w:val="both"/>
        <w:divId w:val="847520306"/>
      </w:pPr>
      <w:r>
        <w:rPr>
          <w:rStyle w:val="slitttl1"/>
          <w:rFonts w:eastAsia="Times New Roman"/>
        </w:rPr>
        <w:lastRenderedPageBreak/>
        <w:t>a)</w:t>
      </w:r>
      <w:r>
        <w:rPr>
          <w:rStyle w:val="slitbdy"/>
          <w:rFonts w:eastAsia="Times New Roman"/>
        </w:rPr>
        <w:t xml:space="preserve">cotă-parte din amortizarea calculată lunar </w:t>
      </w:r>
      <w:r>
        <w:rPr>
          <w:rStyle w:val="slitbdy"/>
          <w:rFonts w:eastAsia="Times New Roman"/>
        </w:rPr>
        <w:t>şi cuprinsă în bugetul de venituri şi cheltuieli al spitalului, cu păstrarea echilibrului financiar;</w:t>
      </w:r>
    </w:p>
    <w:p w:rsidR="00000000" w:rsidRDefault="00247FD0">
      <w:pPr>
        <w:autoSpaceDE/>
        <w:autoSpaceDN/>
        <w:jc w:val="both"/>
        <w:divId w:val="1487357478"/>
        <w:rPr>
          <w:rFonts w:eastAsia="Times New Roman"/>
          <w:color w:val="000000"/>
          <w:sz w:val="20"/>
          <w:szCs w:val="20"/>
          <w:shd w:val="clear" w:color="auto" w:fill="FFFFFF"/>
        </w:rPr>
      </w:pPr>
      <w:r>
        <w:rPr>
          <w:rStyle w:val="slitttl1"/>
          <w:rFonts w:eastAsia="Times New Roman"/>
        </w:rPr>
        <w:t>b)</w:t>
      </w:r>
      <w:r>
        <w:rPr>
          <w:rStyle w:val="slitbdy"/>
          <w:rFonts w:eastAsia="Times New Roman"/>
        </w:rPr>
        <w:t>sume rezultate din valorificarea bunurilor disponibile, precum şi din cele casate cu respectarea dispoziţiilor legale în vigoare;</w:t>
      </w:r>
    </w:p>
    <w:p w:rsidR="00000000" w:rsidRDefault="00247FD0">
      <w:pPr>
        <w:autoSpaceDE/>
        <w:autoSpaceDN/>
        <w:jc w:val="both"/>
        <w:divId w:val="1233274310"/>
        <w:rPr>
          <w:rFonts w:eastAsia="Times New Roman"/>
          <w:color w:val="000000"/>
          <w:sz w:val="20"/>
          <w:szCs w:val="20"/>
          <w:shd w:val="clear" w:color="auto" w:fill="FFFFFF"/>
        </w:rPr>
      </w:pPr>
      <w:r>
        <w:rPr>
          <w:rStyle w:val="slitttl1"/>
          <w:rFonts w:eastAsia="Times New Roman"/>
        </w:rPr>
        <w:t>c)</w:t>
      </w:r>
      <w:r>
        <w:rPr>
          <w:rStyle w:val="slitbdy"/>
          <w:rFonts w:eastAsia="Times New Roman"/>
        </w:rPr>
        <w:t>sponsorizări cu destinaţia "dezvoltare";</w:t>
      </w:r>
    </w:p>
    <w:p w:rsidR="00000000" w:rsidRDefault="00247FD0">
      <w:pPr>
        <w:autoSpaceDE/>
        <w:autoSpaceDN/>
        <w:jc w:val="both"/>
        <w:divId w:val="1632056345"/>
        <w:rPr>
          <w:rFonts w:eastAsia="Times New Roman"/>
          <w:color w:val="000000"/>
          <w:sz w:val="20"/>
          <w:szCs w:val="20"/>
          <w:shd w:val="clear" w:color="auto" w:fill="FFFFFF"/>
        </w:rPr>
      </w:pPr>
      <w:r>
        <w:rPr>
          <w:rStyle w:val="slitttl1"/>
          <w:rFonts w:eastAsia="Times New Roman"/>
        </w:rPr>
        <w:t>d)</w:t>
      </w:r>
      <w:r>
        <w:rPr>
          <w:rStyle w:val="slitbdy"/>
          <w:rFonts w:eastAsia="Times New Roman"/>
        </w:rPr>
        <w:t>o cotă de 20% din excedentul bugetului de venituri şi cheltuieli înregistrat la finele exerciţiului financiar;</w:t>
      </w:r>
    </w:p>
    <w:p w:rsidR="00000000" w:rsidRDefault="00247FD0">
      <w:pPr>
        <w:autoSpaceDE/>
        <w:autoSpaceDN/>
        <w:jc w:val="both"/>
        <w:divId w:val="857742011"/>
        <w:rPr>
          <w:rFonts w:eastAsia="Times New Roman"/>
          <w:color w:val="000000"/>
          <w:sz w:val="20"/>
          <w:szCs w:val="20"/>
          <w:shd w:val="clear" w:color="auto" w:fill="FFFFFF"/>
        </w:rPr>
      </w:pPr>
      <w:r>
        <w:rPr>
          <w:rStyle w:val="slitttl1"/>
          <w:rFonts w:eastAsia="Times New Roman"/>
        </w:rPr>
        <w:t>e)</w:t>
      </w:r>
      <w:r>
        <w:rPr>
          <w:rStyle w:val="slitbdy"/>
          <w:rFonts w:eastAsia="Times New Roman"/>
        </w:rPr>
        <w:t>sume rezultate din închirieri, în condiţiile legii.</w:t>
      </w:r>
    </w:p>
    <w:p w:rsidR="00000000" w:rsidRDefault="00247FD0">
      <w:pPr>
        <w:autoSpaceDE/>
        <w:autoSpaceDN/>
        <w:jc w:val="both"/>
        <w:divId w:val="745802385"/>
        <w:rPr>
          <w:rFonts w:eastAsia="Times New Roman"/>
          <w:color w:val="000000"/>
          <w:sz w:val="20"/>
          <w:szCs w:val="20"/>
          <w:shd w:val="clear" w:color="auto" w:fill="FFFFFF"/>
        </w:rPr>
      </w:pPr>
      <w:r>
        <w:rPr>
          <w:rStyle w:val="salnttl1"/>
          <w:rFonts w:eastAsia="Times New Roman"/>
        </w:rPr>
        <w:t>(2)</w:t>
      </w:r>
      <w:r>
        <w:rPr>
          <w:rStyle w:val="salnbdy"/>
          <w:rFonts w:eastAsia="Times New Roman"/>
        </w:rPr>
        <w:t>Fondul de dezvoltare se utilizează pentru dotarea spitalului.</w:t>
      </w:r>
    </w:p>
    <w:p w:rsidR="00000000" w:rsidRDefault="00247FD0">
      <w:pPr>
        <w:autoSpaceDE/>
        <w:autoSpaceDN/>
        <w:jc w:val="both"/>
        <w:divId w:val="1472362116"/>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Soldul fondului de dezvoltare rămas la finele anului se reportează în anul următor, fiind utilizat potrivit destinaţiei prevăzute la </w:t>
      </w:r>
      <w:r>
        <w:rPr>
          <w:rStyle w:val="slgi1"/>
          <w:rFonts w:eastAsia="Times New Roman"/>
        </w:rPr>
        <w:t>ali</w:t>
      </w:r>
      <w:r>
        <w:rPr>
          <w:rStyle w:val="slgi1"/>
          <w:rFonts w:eastAsia="Times New Roman"/>
        </w:rPr>
        <w:t>n. (2)</w:t>
      </w:r>
      <w:r>
        <w:rPr>
          <w:rStyle w:val="salnbdy"/>
          <w:rFonts w:eastAsia="Times New Roman"/>
        </w:rPr>
        <w:t>.</w:t>
      </w:r>
    </w:p>
    <w:p w:rsidR="00000000" w:rsidRDefault="00247FD0">
      <w:pPr>
        <w:pStyle w:val="sartttl"/>
        <w:jc w:val="both"/>
        <w:divId w:val="1372730910"/>
        <w:rPr>
          <w:shd w:val="clear" w:color="auto" w:fill="FFFFFF"/>
        </w:rPr>
      </w:pPr>
      <w:r>
        <w:rPr>
          <w:shd w:val="clear" w:color="auto" w:fill="FFFFFF"/>
        </w:rPr>
        <w:t>Articolul 205</w:t>
      </w:r>
    </w:p>
    <w:p w:rsidR="00000000" w:rsidRDefault="00247FD0">
      <w:pPr>
        <w:pStyle w:val="spar"/>
        <w:jc w:val="both"/>
        <w:divId w:val="1372730910"/>
        <w:rPr>
          <w:rFonts w:ascii="Verdana" w:hAnsi="Verdana"/>
          <w:color w:val="000000"/>
          <w:sz w:val="20"/>
          <w:szCs w:val="20"/>
          <w:shd w:val="clear" w:color="auto" w:fill="FFFFFF"/>
        </w:rPr>
      </w:pPr>
      <w:r>
        <w:rPr>
          <w:rFonts w:ascii="Verdana" w:hAnsi="Verdana"/>
          <w:color w:val="000000"/>
          <w:sz w:val="20"/>
          <w:szCs w:val="20"/>
          <w:shd w:val="clear" w:color="auto" w:fill="FFFFFF"/>
        </w:rPr>
        <w:t>Decontarea contravalorii serviciilor medicale contractate se face conform contractului de furnizare de servicii medicale, pe bază de documente justificative, în funcţie de realizarea acestora, cu respectarea prevederilor contractului-</w:t>
      </w:r>
      <w:r>
        <w:rPr>
          <w:rFonts w:ascii="Verdana" w:hAnsi="Verdana"/>
          <w:color w:val="000000"/>
          <w:sz w:val="20"/>
          <w:szCs w:val="20"/>
          <w:shd w:val="clear" w:color="auto" w:fill="FFFFFF"/>
        </w:rPr>
        <w:t>cadru privind condiţiile acordării asistenţei medicale în cadrul sistemului asigurărilor sociale de sănătate.</w:t>
      </w:r>
    </w:p>
    <w:p w:rsidR="00000000" w:rsidRDefault="00247FD0">
      <w:pPr>
        <w:pStyle w:val="sartttl"/>
        <w:jc w:val="both"/>
        <w:divId w:val="841774046"/>
        <w:rPr>
          <w:shd w:val="clear" w:color="auto" w:fill="FFFFFF"/>
        </w:rPr>
      </w:pPr>
      <w:r>
        <w:rPr>
          <w:shd w:val="clear" w:color="auto" w:fill="FFFFFF"/>
        </w:rPr>
        <w:t>Articolul 206</w:t>
      </w:r>
    </w:p>
    <w:p w:rsidR="00000000" w:rsidRDefault="00247FD0">
      <w:pPr>
        <w:pStyle w:val="spar"/>
        <w:jc w:val="both"/>
        <w:divId w:val="841774046"/>
        <w:rPr>
          <w:rFonts w:ascii="Verdana" w:hAnsi="Verdana"/>
          <w:color w:val="0000FF"/>
          <w:sz w:val="20"/>
          <w:szCs w:val="20"/>
          <w:shd w:val="clear" w:color="auto" w:fill="FFFFFF"/>
        </w:rPr>
      </w:pPr>
      <w:r>
        <w:rPr>
          <w:rFonts w:ascii="Verdana" w:hAnsi="Verdana"/>
          <w:color w:val="0000FF"/>
          <w:sz w:val="20"/>
          <w:szCs w:val="20"/>
          <w:shd w:val="clear" w:color="auto" w:fill="FFFFFF"/>
        </w:rPr>
        <w:t>În situaţia în care spitalul public nu are angajat personal propriu sau personalul angajat este insuficient pentru acordarea asisten</w:t>
      </w:r>
      <w:r>
        <w:rPr>
          <w:rFonts w:ascii="Verdana" w:hAnsi="Verdana"/>
          <w:color w:val="0000FF"/>
          <w:sz w:val="20"/>
          <w:szCs w:val="20"/>
          <w:shd w:val="clear" w:color="auto" w:fill="FFFFFF"/>
        </w:rPr>
        <w:t>ţei medicale corespunzătoare structurii organizatorice aprobate în condiţiile legii, precum şi pentru servicii de natură administrativă necesare derulării actului medical, cum ar fi servicii de curăţenie, de pază şi protecţie sau alte asemenea servicii, po</w:t>
      </w:r>
      <w:r>
        <w:rPr>
          <w:rFonts w:ascii="Verdana" w:hAnsi="Verdana"/>
          <w:color w:val="0000FF"/>
          <w:sz w:val="20"/>
          <w:szCs w:val="20"/>
          <w:shd w:val="clear" w:color="auto" w:fill="FFFFFF"/>
        </w:rPr>
        <w:t>ate încheia contracte de prestări servicii pentru asigurarea acestora, în condiţiile legii.</w:t>
      </w:r>
    </w:p>
    <w:p w:rsidR="00000000" w:rsidRDefault="00247FD0">
      <w:pPr>
        <w:pStyle w:val="NormalWeb"/>
        <w:spacing w:before="0" w:after="0"/>
        <w:jc w:val="both"/>
        <w:divId w:val="841774046"/>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22-11-2016 Articolul 206 din Capitolul IV , Titlul VII a fost modificat de </w:t>
      </w:r>
      <w:r>
        <w:rPr>
          <w:rFonts w:ascii="Verdana" w:hAnsi="Verdana"/>
          <w:color w:val="0000FF"/>
          <w:sz w:val="20"/>
          <w:szCs w:val="20"/>
          <w:u w:val="single"/>
          <w:shd w:val="clear" w:color="auto" w:fill="FFFFFF"/>
        </w:rPr>
        <w:t>Punctul 21, Articolul I din ORDONANŢA DE URGENŢĂ nr. 79 din 16 noiembrie 2016,</w:t>
      </w:r>
      <w:r>
        <w:rPr>
          <w:rFonts w:ascii="Verdana" w:hAnsi="Verdana"/>
          <w:color w:val="0000FF"/>
          <w:sz w:val="20"/>
          <w:szCs w:val="20"/>
          <w:u w:val="single"/>
          <w:shd w:val="clear" w:color="auto" w:fill="FFFFFF"/>
        </w:rPr>
        <w:t xml:space="preserve"> publicată în MONITORUL OFICIAL nr. 938 din 22 noiembrie 2016</w:t>
      </w:r>
    </w:p>
    <w:p w:rsidR="00000000" w:rsidRDefault="00247FD0">
      <w:pPr>
        <w:pStyle w:val="sartttl"/>
        <w:jc w:val="both"/>
        <w:divId w:val="236475326"/>
        <w:rPr>
          <w:shd w:val="clear" w:color="auto" w:fill="FFFFFF"/>
        </w:rPr>
      </w:pPr>
      <w:r>
        <w:rPr>
          <w:shd w:val="clear" w:color="auto" w:fill="FFFFFF"/>
        </w:rPr>
        <w:t>Articolul 207</w:t>
      </w:r>
    </w:p>
    <w:p w:rsidR="00000000" w:rsidRDefault="00247FD0">
      <w:pPr>
        <w:autoSpaceDE/>
        <w:autoSpaceDN/>
        <w:jc w:val="both"/>
        <w:divId w:val="943802585"/>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Asistenţii medicali absolvenţi de studii sanitare postliceale sau superioare de scurtă durată într-o specializare de profil clinic, care au absolvit studii superioare de asisten</w:t>
      </w:r>
      <w:r>
        <w:rPr>
          <w:rStyle w:val="salnbdy"/>
          <w:rFonts w:eastAsia="Times New Roman"/>
          <w:color w:val="0000FF"/>
        </w:rPr>
        <w:t>t medical generalist ori moaşă, se încadrează în funcţia corespunzătoare studiilor superioare absolvite, la gradul profesional imediat superior gradului de debutant cu menţinerea gradaţiei avute la data promovării.</w:t>
      </w:r>
    </w:p>
    <w:p w:rsidR="00000000" w:rsidRDefault="00247FD0">
      <w:pPr>
        <w:autoSpaceDE/>
        <w:autoSpaceDN/>
        <w:jc w:val="both"/>
        <w:divId w:val="1062370316"/>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Asistenţii medicali absolvenţi de stud</w:t>
      </w:r>
      <w:r>
        <w:rPr>
          <w:rStyle w:val="salnbdy"/>
          <w:rFonts w:eastAsia="Times New Roman"/>
          <w:color w:val="0000FF"/>
        </w:rPr>
        <w:t>ii sanitare postliceale sau superioare de scurtă durată într-o specializare de profil clinic, care au dobândit gradul de principal şi, ulterior, au absolvit studii superioare de asistent medical generalist ori de moaşă, se încadrează în funcţia corespunzăt</w:t>
      </w:r>
      <w:r>
        <w:rPr>
          <w:rStyle w:val="salnbdy"/>
          <w:rFonts w:eastAsia="Times New Roman"/>
          <w:color w:val="0000FF"/>
        </w:rPr>
        <w:t>oare studiilor superioare absolvite, cu menţinerea gradului de principal şi a gradaţiei avute la data promovării.</w:t>
      </w:r>
    </w:p>
    <w:p w:rsidR="00000000" w:rsidRDefault="00247FD0">
      <w:pPr>
        <w:pStyle w:val="sntattl"/>
        <w:jc w:val="both"/>
        <w:divId w:val="1754470361"/>
        <w:rPr>
          <w:shd w:val="clear" w:color="auto" w:fill="FFFFFF"/>
        </w:rPr>
      </w:pPr>
      <w:r>
        <w:rPr>
          <w:shd w:val="clear" w:color="auto" w:fill="FFFFFF"/>
        </w:rPr>
        <w:t xml:space="preserve">Notă </w:t>
      </w:r>
    </w:p>
    <w:p w:rsidR="00000000" w:rsidRDefault="00247FD0">
      <w:pPr>
        <w:autoSpaceDE/>
        <w:autoSpaceDN/>
        <w:jc w:val="both"/>
        <w:divId w:val="2110395633"/>
        <w:rPr>
          <w:rFonts w:eastAsia="Times New Roman"/>
          <w:color w:val="000000"/>
          <w:sz w:val="17"/>
          <w:szCs w:val="17"/>
          <w:shd w:val="clear" w:color="auto" w:fill="FFFFFF"/>
        </w:rPr>
      </w:pPr>
      <w:r>
        <w:rPr>
          <w:rFonts w:eastAsia="Times New Roman"/>
          <w:color w:val="000000"/>
          <w:sz w:val="17"/>
          <w:szCs w:val="17"/>
          <w:shd w:val="clear" w:color="auto" w:fill="FFFFFF"/>
        </w:rPr>
        <w:t xml:space="preserve">Decizie de admitere: </w:t>
      </w:r>
      <w:r>
        <w:rPr>
          <w:rFonts w:eastAsia="Times New Roman"/>
          <w:color w:val="0000FF"/>
          <w:sz w:val="20"/>
          <w:szCs w:val="20"/>
          <w:u w:val="single"/>
          <w:shd w:val="clear" w:color="auto" w:fill="FFFFFF"/>
        </w:rPr>
        <w:t>HP nr. 59/2021</w:t>
      </w:r>
      <w:r>
        <w:rPr>
          <w:rFonts w:eastAsia="Times New Roman"/>
          <w:color w:val="000000"/>
          <w:sz w:val="17"/>
          <w:szCs w:val="17"/>
          <w:shd w:val="clear" w:color="auto" w:fill="FFFFFF"/>
        </w:rPr>
        <w:t>, publicată în Monitorul Oficial nr. 1049 din 2 noiembrie 2021:</w:t>
      </w:r>
    </w:p>
    <w:p w:rsidR="00000000" w:rsidRDefault="00247FD0">
      <w:pPr>
        <w:autoSpaceDE/>
        <w:autoSpaceDN/>
        <w:jc w:val="both"/>
        <w:divId w:val="1846627900"/>
        <w:rPr>
          <w:rFonts w:eastAsia="Times New Roman"/>
          <w:color w:val="000000"/>
          <w:sz w:val="17"/>
          <w:szCs w:val="17"/>
          <w:shd w:val="clear" w:color="auto" w:fill="FFFFFF"/>
        </w:rPr>
      </w:pPr>
      <w:r>
        <w:rPr>
          <w:rFonts w:eastAsia="Times New Roman"/>
          <w:color w:val="000000"/>
          <w:sz w:val="17"/>
          <w:szCs w:val="17"/>
          <w:shd w:val="clear" w:color="auto" w:fill="FFFFFF"/>
        </w:rPr>
        <w:t xml:space="preserve">În interpretarea şi aplicarea prevederilor </w:t>
      </w:r>
      <w:r>
        <w:rPr>
          <w:rFonts w:eastAsia="Times New Roman"/>
          <w:color w:val="0000FF"/>
          <w:sz w:val="20"/>
          <w:szCs w:val="20"/>
          <w:u w:val="single"/>
          <w:shd w:val="clear" w:color="auto" w:fill="FFFFFF"/>
        </w:rPr>
        <w:t>art. 207 alin. (2)</w:t>
      </w:r>
      <w:r>
        <w:rPr>
          <w:rFonts w:eastAsia="Times New Roman"/>
          <w:color w:val="000000"/>
          <w:sz w:val="17"/>
          <w:szCs w:val="17"/>
          <w:shd w:val="clear" w:color="auto" w:fill="FFFFFF"/>
        </w:rPr>
        <w:t xml:space="preserve"> şi </w:t>
      </w:r>
      <w:r>
        <w:rPr>
          <w:rFonts w:eastAsia="Times New Roman"/>
          <w:color w:val="0000FF"/>
          <w:sz w:val="20"/>
          <w:szCs w:val="20"/>
          <w:u w:val="single"/>
          <w:shd w:val="clear" w:color="auto" w:fill="FFFFFF"/>
        </w:rPr>
        <w:t>(3) din Legea nr. 95/2006</w:t>
      </w:r>
      <w:r>
        <w:rPr>
          <w:rFonts w:eastAsia="Times New Roman"/>
          <w:color w:val="000000"/>
          <w:sz w:val="17"/>
          <w:szCs w:val="17"/>
          <w:shd w:val="clear" w:color="auto" w:fill="FFFFFF"/>
        </w:rPr>
        <w:t xml:space="preserve"> raportate la prevederile </w:t>
      </w:r>
      <w:r>
        <w:rPr>
          <w:rFonts w:eastAsia="Times New Roman"/>
          <w:color w:val="0000FF"/>
          <w:sz w:val="20"/>
          <w:szCs w:val="20"/>
          <w:u w:val="single"/>
          <w:shd w:val="clear" w:color="auto" w:fill="FFFFFF"/>
        </w:rPr>
        <w:t>art. 31 alin. (8) din Legea-cadru nr. 153/2017</w:t>
      </w:r>
      <w:r>
        <w:rPr>
          <w:rFonts w:eastAsia="Times New Roman"/>
          <w:color w:val="000000"/>
          <w:sz w:val="17"/>
          <w:szCs w:val="17"/>
          <w:shd w:val="clear" w:color="auto" w:fill="FFFFFF"/>
        </w:rPr>
        <w:t xml:space="preserve"> şi ale </w:t>
      </w:r>
      <w:r>
        <w:rPr>
          <w:rFonts w:eastAsia="Times New Roman"/>
          <w:color w:val="0000FF"/>
          <w:sz w:val="20"/>
          <w:szCs w:val="20"/>
          <w:u w:val="single"/>
          <w:shd w:val="clear" w:color="auto" w:fill="FFFFFF"/>
        </w:rPr>
        <w:t xml:space="preserve">art. 10 din anexa nr. </w:t>
      </w:r>
      <w:r>
        <w:rPr>
          <w:rFonts w:eastAsia="Times New Roman"/>
          <w:color w:val="0000FF"/>
          <w:sz w:val="20"/>
          <w:szCs w:val="20"/>
          <w:u w:val="single"/>
          <w:shd w:val="clear" w:color="auto" w:fill="FFFFFF"/>
        </w:rPr>
        <w:t>II cap. II</w:t>
      </w:r>
      <w:r>
        <w:rPr>
          <w:rFonts w:eastAsia="Times New Roman"/>
          <w:color w:val="000000"/>
          <w:sz w:val="17"/>
          <w:szCs w:val="17"/>
          <w:shd w:val="clear" w:color="auto" w:fill="FFFFFF"/>
        </w:rPr>
        <w:t xml:space="preserve"> din aceeaşi lege, precum şi la prevederile </w:t>
      </w:r>
      <w:r>
        <w:rPr>
          <w:rFonts w:eastAsia="Times New Roman"/>
          <w:color w:val="0000FF"/>
          <w:sz w:val="20"/>
          <w:szCs w:val="20"/>
          <w:u w:val="single"/>
          <w:shd w:val="clear" w:color="auto" w:fill="FFFFFF"/>
        </w:rPr>
        <w:t>art. 41 din Regulamentul-cadru</w:t>
      </w:r>
      <w:r>
        <w:rPr>
          <w:rFonts w:eastAsia="Times New Roman"/>
          <w:color w:val="000000"/>
          <w:sz w:val="17"/>
          <w:szCs w:val="17"/>
          <w:shd w:val="clear" w:color="auto" w:fill="FFFFFF"/>
        </w:rPr>
        <w:t xml:space="preserve"> aprobat prin </w:t>
      </w:r>
      <w:r>
        <w:rPr>
          <w:rFonts w:eastAsia="Times New Roman"/>
          <w:color w:val="0000FF"/>
          <w:sz w:val="20"/>
          <w:szCs w:val="20"/>
          <w:u w:val="single"/>
          <w:shd w:val="clear" w:color="auto" w:fill="FFFFFF"/>
        </w:rPr>
        <w:t>Hotărârea Guvernului nr. 286/2011</w:t>
      </w:r>
      <w:r>
        <w:rPr>
          <w:rFonts w:eastAsia="Times New Roman"/>
          <w:color w:val="000000"/>
          <w:sz w:val="17"/>
          <w:szCs w:val="17"/>
          <w:shd w:val="clear" w:color="auto" w:fill="FFFFFF"/>
        </w:rPr>
        <w:t>, încadrarea asistenţilor medicali absolvenţi de studii sanitare postliceale sau superioare de scurtă durată într-o specializ</w:t>
      </w:r>
      <w:r>
        <w:rPr>
          <w:rFonts w:eastAsia="Times New Roman"/>
          <w:color w:val="000000"/>
          <w:sz w:val="17"/>
          <w:szCs w:val="17"/>
          <w:shd w:val="clear" w:color="auto" w:fill="FFFFFF"/>
        </w:rPr>
        <w:t xml:space="preserve">are de profil clinic, care au dobândit gradul de principal şi, ulterior, au absolvit studii superioare de asistent medical generalist sau de moaşă, în funcţia corespunzătoare studiilor superioare absolvite, în condiţiile </w:t>
      </w:r>
      <w:r>
        <w:rPr>
          <w:rFonts w:eastAsia="Times New Roman"/>
          <w:color w:val="0000FF"/>
          <w:sz w:val="20"/>
          <w:szCs w:val="20"/>
          <w:u w:val="single"/>
          <w:shd w:val="clear" w:color="auto" w:fill="FFFFFF"/>
        </w:rPr>
        <w:t>art. 207 alin. (2)</w:t>
      </w:r>
      <w:r>
        <w:rPr>
          <w:rFonts w:eastAsia="Times New Roman"/>
          <w:color w:val="000000"/>
          <w:sz w:val="17"/>
          <w:szCs w:val="17"/>
          <w:shd w:val="clear" w:color="auto" w:fill="FFFFFF"/>
        </w:rPr>
        <w:t xml:space="preserve"> şi </w:t>
      </w:r>
      <w:r>
        <w:rPr>
          <w:rFonts w:eastAsia="Times New Roman"/>
          <w:color w:val="0000FF"/>
          <w:sz w:val="20"/>
          <w:szCs w:val="20"/>
          <w:u w:val="single"/>
          <w:shd w:val="clear" w:color="auto" w:fill="FFFFFF"/>
        </w:rPr>
        <w:t>(3) din Legea</w:t>
      </w:r>
      <w:r>
        <w:rPr>
          <w:rFonts w:eastAsia="Times New Roman"/>
          <w:color w:val="0000FF"/>
          <w:sz w:val="20"/>
          <w:szCs w:val="20"/>
          <w:u w:val="single"/>
          <w:shd w:val="clear" w:color="auto" w:fill="FFFFFF"/>
        </w:rPr>
        <w:t xml:space="preserve"> nr. 95/2006</w:t>
      </w:r>
      <w:r>
        <w:rPr>
          <w:rFonts w:eastAsia="Times New Roman"/>
          <w:color w:val="000000"/>
          <w:sz w:val="17"/>
          <w:szCs w:val="17"/>
          <w:shd w:val="clear" w:color="auto" w:fill="FFFFFF"/>
        </w:rPr>
        <w:t xml:space="preserve">, intervine de drept, nefiind condiţionată de îndeplinirea altor cerinţe pentru promovarea în funcţie, respectiv de încadrarea în cheltuielile de personal aprobate în buget, conform </w:t>
      </w:r>
      <w:r>
        <w:rPr>
          <w:rFonts w:eastAsia="Times New Roman"/>
          <w:color w:val="0000FF"/>
          <w:sz w:val="20"/>
          <w:szCs w:val="20"/>
          <w:u w:val="single"/>
          <w:shd w:val="clear" w:color="auto" w:fill="FFFFFF"/>
        </w:rPr>
        <w:t>art. 31 alin. (8) din Legea-cadru nr. 153/2017</w:t>
      </w:r>
      <w:r>
        <w:rPr>
          <w:rFonts w:eastAsia="Times New Roman"/>
          <w:color w:val="000000"/>
          <w:sz w:val="17"/>
          <w:szCs w:val="17"/>
          <w:shd w:val="clear" w:color="auto" w:fill="FFFFFF"/>
        </w:rPr>
        <w:t>, şi de transfor</w:t>
      </w:r>
      <w:r>
        <w:rPr>
          <w:rFonts w:eastAsia="Times New Roman"/>
          <w:color w:val="000000"/>
          <w:sz w:val="17"/>
          <w:szCs w:val="17"/>
          <w:shd w:val="clear" w:color="auto" w:fill="FFFFFF"/>
        </w:rPr>
        <w:t xml:space="preserve">marea postului avut într-un post corespunzător studiilor superioare absolvite, în condiţiile </w:t>
      </w:r>
      <w:r>
        <w:rPr>
          <w:rFonts w:eastAsia="Times New Roman"/>
          <w:color w:val="0000FF"/>
          <w:sz w:val="20"/>
          <w:szCs w:val="20"/>
          <w:u w:val="single"/>
          <w:shd w:val="clear" w:color="auto" w:fill="FFFFFF"/>
        </w:rPr>
        <w:t>art. 10 din anexa nr. II cap. II din Legea-cadru nr. 153/2017</w:t>
      </w:r>
      <w:r>
        <w:rPr>
          <w:rFonts w:eastAsia="Times New Roman"/>
          <w:color w:val="000000"/>
          <w:sz w:val="17"/>
          <w:szCs w:val="17"/>
          <w:shd w:val="clear" w:color="auto" w:fill="FFFFFF"/>
        </w:rPr>
        <w:t xml:space="preserve"> şi ale </w:t>
      </w:r>
      <w:r>
        <w:rPr>
          <w:rFonts w:eastAsia="Times New Roman"/>
          <w:color w:val="0000FF"/>
          <w:sz w:val="20"/>
          <w:szCs w:val="20"/>
          <w:u w:val="single"/>
          <w:shd w:val="clear" w:color="auto" w:fill="FFFFFF"/>
        </w:rPr>
        <w:t>art. 41 din Regulamentul-cadru</w:t>
      </w:r>
      <w:r>
        <w:rPr>
          <w:rFonts w:eastAsia="Times New Roman"/>
          <w:color w:val="000000"/>
          <w:sz w:val="17"/>
          <w:szCs w:val="17"/>
          <w:shd w:val="clear" w:color="auto" w:fill="FFFFFF"/>
        </w:rPr>
        <w:t xml:space="preserve"> aprobat prin </w:t>
      </w:r>
      <w:r>
        <w:rPr>
          <w:rFonts w:eastAsia="Times New Roman"/>
          <w:color w:val="0000FF"/>
          <w:sz w:val="20"/>
          <w:szCs w:val="20"/>
          <w:u w:val="single"/>
          <w:shd w:val="clear" w:color="auto" w:fill="FFFFFF"/>
        </w:rPr>
        <w:t>Hotărârea Guvernului nr. 286/2011</w:t>
      </w:r>
      <w:r>
        <w:rPr>
          <w:rFonts w:eastAsia="Times New Roman"/>
          <w:color w:val="000000"/>
          <w:sz w:val="17"/>
          <w:szCs w:val="17"/>
          <w:shd w:val="clear" w:color="auto" w:fill="FFFFFF"/>
        </w:rPr>
        <w:t>.</w:t>
      </w:r>
    </w:p>
    <w:p w:rsidR="00000000" w:rsidRDefault="00247FD0">
      <w:pPr>
        <w:autoSpaceDE/>
        <w:autoSpaceDN/>
        <w:jc w:val="both"/>
        <w:divId w:val="2073775556"/>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Se consideră</w:t>
      </w:r>
      <w:r>
        <w:rPr>
          <w:rStyle w:val="salnbdy"/>
          <w:rFonts w:eastAsia="Times New Roman"/>
          <w:color w:val="0000FF"/>
        </w:rPr>
        <w:t xml:space="preserve"> specializări de profil clinic potrivit prevederilor </w:t>
      </w:r>
      <w:r>
        <w:rPr>
          <w:rStyle w:val="slgi1"/>
          <w:rFonts w:eastAsia="Times New Roman"/>
        </w:rPr>
        <w:t>alin. (1)</w:t>
      </w:r>
      <w:r>
        <w:rPr>
          <w:rStyle w:val="salnbdy"/>
          <w:rFonts w:eastAsia="Times New Roman"/>
          <w:color w:val="0000FF"/>
        </w:rPr>
        <w:t xml:space="preserve"> şi </w:t>
      </w:r>
      <w:r>
        <w:rPr>
          <w:rStyle w:val="slgi1"/>
          <w:rFonts w:eastAsia="Times New Roman"/>
        </w:rPr>
        <w:t>(2)</w:t>
      </w:r>
      <w:r>
        <w:rPr>
          <w:rStyle w:val="salnbdy"/>
          <w:rFonts w:eastAsia="Times New Roman"/>
          <w:color w:val="0000FF"/>
        </w:rPr>
        <w:t xml:space="preserve"> următoarele: asistent medical generalist, asistent medical obstetrică-ginecologie, asistent medical de pediatrie, asistent medical de ocrotire.</w:t>
      </w:r>
    </w:p>
    <w:p w:rsidR="00000000" w:rsidRDefault="00247FD0">
      <w:pPr>
        <w:pStyle w:val="sntattl"/>
        <w:jc w:val="both"/>
        <w:divId w:val="555973243"/>
        <w:rPr>
          <w:shd w:val="clear" w:color="auto" w:fill="FFFFFF"/>
        </w:rPr>
      </w:pPr>
      <w:r>
        <w:rPr>
          <w:shd w:val="clear" w:color="auto" w:fill="FFFFFF"/>
        </w:rPr>
        <w:lastRenderedPageBreak/>
        <w:t xml:space="preserve">Notă </w:t>
      </w:r>
    </w:p>
    <w:p w:rsidR="00000000" w:rsidRDefault="00247FD0">
      <w:pPr>
        <w:autoSpaceDE/>
        <w:autoSpaceDN/>
        <w:jc w:val="both"/>
        <w:divId w:val="2095198538"/>
        <w:rPr>
          <w:rFonts w:eastAsia="Times New Roman"/>
          <w:color w:val="000000"/>
          <w:sz w:val="17"/>
          <w:szCs w:val="17"/>
          <w:shd w:val="clear" w:color="auto" w:fill="FFFFFF"/>
        </w:rPr>
      </w:pPr>
      <w:r>
        <w:rPr>
          <w:rFonts w:eastAsia="Times New Roman"/>
          <w:color w:val="000000"/>
          <w:sz w:val="17"/>
          <w:szCs w:val="17"/>
          <w:shd w:val="clear" w:color="auto" w:fill="FFFFFF"/>
        </w:rPr>
        <w:t xml:space="preserve">Decizie de admitere: </w:t>
      </w:r>
      <w:r>
        <w:rPr>
          <w:rFonts w:eastAsia="Times New Roman"/>
          <w:color w:val="0000FF"/>
          <w:sz w:val="20"/>
          <w:szCs w:val="20"/>
          <w:u w:val="single"/>
          <w:shd w:val="clear" w:color="auto" w:fill="FFFFFF"/>
        </w:rPr>
        <w:t>HP nr. 59/2021</w:t>
      </w:r>
      <w:r>
        <w:rPr>
          <w:rFonts w:eastAsia="Times New Roman"/>
          <w:color w:val="000000"/>
          <w:sz w:val="17"/>
          <w:szCs w:val="17"/>
          <w:shd w:val="clear" w:color="auto" w:fill="FFFFFF"/>
        </w:rPr>
        <w:t>,</w:t>
      </w:r>
      <w:r>
        <w:rPr>
          <w:rFonts w:eastAsia="Times New Roman"/>
          <w:color w:val="000000"/>
          <w:sz w:val="17"/>
          <w:szCs w:val="17"/>
          <w:shd w:val="clear" w:color="auto" w:fill="FFFFFF"/>
        </w:rPr>
        <w:t xml:space="preserve"> publicată în Monitorul Oficial nr. 1049 din 2 noiembrie 2021:</w:t>
      </w:r>
    </w:p>
    <w:p w:rsidR="00000000" w:rsidRDefault="00247FD0">
      <w:pPr>
        <w:autoSpaceDE/>
        <w:autoSpaceDN/>
        <w:jc w:val="both"/>
        <w:divId w:val="13457572"/>
        <w:rPr>
          <w:rFonts w:eastAsia="Times New Roman"/>
          <w:color w:val="000000"/>
          <w:sz w:val="17"/>
          <w:szCs w:val="17"/>
          <w:shd w:val="clear" w:color="auto" w:fill="FFFFFF"/>
        </w:rPr>
      </w:pPr>
      <w:r>
        <w:rPr>
          <w:rFonts w:eastAsia="Times New Roman"/>
          <w:color w:val="000000"/>
          <w:sz w:val="17"/>
          <w:szCs w:val="17"/>
          <w:shd w:val="clear" w:color="auto" w:fill="FFFFFF"/>
        </w:rPr>
        <w:t xml:space="preserve">În interpretarea şi aplicarea prevederilor </w:t>
      </w:r>
      <w:r>
        <w:rPr>
          <w:rFonts w:eastAsia="Times New Roman"/>
          <w:color w:val="0000FF"/>
          <w:sz w:val="20"/>
          <w:szCs w:val="20"/>
          <w:u w:val="single"/>
          <w:shd w:val="clear" w:color="auto" w:fill="FFFFFF"/>
        </w:rPr>
        <w:t>art. 207 alin. (2)</w:t>
      </w:r>
      <w:r>
        <w:rPr>
          <w:rFonts w:eastAsia="Times New Roman"/>
          <w:color w:val="000000"/>
          <w:sz w:val="17"/>
          <w:szCs w:val="17"/>
          <w:shd w:val="clear" w:color="auto" w:fill="FFFFFF"/>
        </w:rPr>
        <w:t xml:space="preserve"> şi </w:t>
      </w:r>
      <w:r>
        <w:rPr>
          <w:rFonts w:eastAsia="Times New Roman"/>
          <w:color w:val="0000FF"/>
          <w:sz w:val="20"/>
          <w:szCs w:val="20"/>
          <w:u w:val="single"/>
          <w:shd w:val="clear" w:color="auto" w:fill="FFFFFF"/>
        </w:rPr>
        <w:t>(3) din Legea nr. 95/2006</w:t>
      </w:r>
      <w:r>
        <w:rPr>
          <w:rFonts w:eastAsia="Times New Roman"/>
          <w:color w:val="000000"/>
          <w:sz w:val="17"/>
          <w:szCs w:val="17"/>
          <w:shd w:val="clear" w:color="auto" w:fill="FFFFFF"/>
        </w:rPr>
        <w:t xml:space="preserve"> raportate la prevederile </w:t>
      </w:r>
      <w:r>
        <w:rPr>
          <w:rFonts w:eastAsia="Times New Roman"/>
          <w:color w:val="0000FF"/>
          <w:sz w:val="20"/>
          <w:szCs w:val="20"/>
          <w:u w:val="single"/>
          <w:shd w:val="clear" w:color="auto" w:fill="FFFFFF"/>
        </w:rPr>
        <w:t>art. 31 alin. (8) din Legea-cadru nr. 153/2017</w:t>
      </w:r>
      <w:r>
        <w:rPr>
          <w:rFonts w:eastAsia="Times New Roman"/>
          <w:color w:val="000000"/>
          <w:sz w:val="17"/>
          <w:szCs w:val="17"/>
          <w:shd w:val="clear" w:color="auto" w:fill="FFFFFF"/>
        </w:rPr>
        <w:t xml:space="preserve"> şi ale </w:t>
      </w:r>
      <w:r>
        <w:rPr>
          <w:rFonts w:eastAsia="Times New Roman"/>
          <w:color w:val="0000FF"/>
          <w:sz w:val="20"/>
          <w:szCs w:val="20"/>
          <w:u w:val="single"/>
          <w:shd w:val="clear" w:color="auto" w:fill="FFFFFF"/>
        </w:rPr>
        <w:t>art. 10 din anexa nr. I</w:t>
      </w:r>
      <w:r>
        <w:rPr>
          <w:rFonts w:eastAsia="Times New Roman"/>
          <w:color w:val="0000FF"/>
          <w:sz w:val="20"/>
          <w:szCs w:val="20"/>
          <w:u w:val="single"/>
          <w:shd w:val="clear" w:color="auto" w:fill="FFFFFF"/>
        </w:rPr>
        <w:t>I cap. II</w:t>
      </w:r>
      <w:r>
        <w:rPr>
          <w:rFonts w:eastAsia="Times New Roman"/>
          <w:color w:val="000000"/>
          <w:sz w:val="17"/>
          <w:szCs w:val="17"/>
          <w:shd w:val="clear" w:color="auto" w:fill="FFFFFF"/>
        </w:rPr>
        <w:t xml:space="preserve"> din aceeaşi lege, precum şi la prevederile </w:t>
      </w:r>
      <w:r>
        <w:rPr>
          <w:rFonts w:eastAsia="Times New Roman"/>
          <w:color w:val="0000FF"/>
          <w:sz w:val="20"/>
          <w:szCs w:val="20"/>
          <w:u w:val="single"/>
          <w:shd w:val="clear" w:color="auto" w:fill="FFFFFF"/>
        </w:rPr>
        <w:t>art. 41 din Regulamentul-cadru</w:t>
      </w:r>
      <w:r>
        <w:rPr>
          <w:rFonts w:eastAsia="Times New Roman"/>
          <w:color w:val="000000"/>
          <w:sz w:val="17"/>
          <w:szCs w:val="17"/>
          <w:shd w:val="clear" w:color="auto" w:fill="FFFFFF"/>
        </w:rPr>
        <w:t xml:space="preserve"> aprobat prin </w:t>
      </w:r>
      <w:r>
        <w:rPr>
          <w:rFonts w:eastAsia="Times New Roman"/>
          <w:color w:val="0000FF"/>
          <w:sz w:val="20"/>
          <w:szCs w:val="20"/>
          <w:u w:val="single"/>
          <w:shd w:val="clear" w:color="auto" w:fill="FFFFFF"/>
        </w:rPr>
        <w:t>Hotărârea Guvernului nr. 286/2011</w:t>
      </w:r>
      <w:r>
        <w:rPr>
          <w:rFonts w:eastAsia="Times New Roman"/>
          <w:color w:val="000000"/>
          <w:sz w:val="17"/>
          <w:szCs w:val="17"/>
          <w:shd w:val="clear" w:color="auto" w:fill="FFFFFF"/>
        </w:rPr>
        <w:t>, încadrarea asistenţilor medicali absolvenţi de studii sanitare postliceale sau superioare de scurtă durată într-o specializa</w:t>
      </w:r>
      <w:r>
        <w:rPr>
          <w:rFonts w:eastAsia="Times New Roman"/>
          <w:color w:val="000000"/>
          <w:sz w:val="17"/>
          <w:szCs w:val="17"/>
          <w:shd w:val="clear" w:color="auto" w:fill="FFFFFF"/>
        </w:rPr>
        <w:t xml:space="preserve">re de profil clinic, care au dobândit gradul de principal şi, ulterior, au absolvit studii superioare de asistent medical generalist sau de moaşă, în funcţia corespunzătoare studiilor superioare absolvite, în condiţiile </w:t>
      </w:r>
      <w:r>
        <w:rPr>
          <w:rFonts w:eastAsia="Times New Roman"/>
          <w:color w:val="0000FF"/>
          <w:sz w:val="20"/>
          <w:szCs w:val="20"/>
          <w:u w:val="single"/>
          <w:shd w:val="clear" w:color="auto" w:fill="FFFFFF"/>
        </w:rPr>
        <w:t>art. 207 alin. (2)</w:t>
      </w:r>
      <w:r>
        <w:rPr>
          <w:rFonts w:eastAsia="Times New Roman"/>
          <w:color w:val="000000"/>
          <w:sz w:val="17"/>
          <w:szCs w:val="17"/>
          <w:shd w:val="clear" w:color="auto" w:fill="FFFFFF"/>
        </w:rPr>
        <w:t xml:space="preserve"> şi </w:t>
      </w:r>
      <w:r>
        <w:rPr>
          <w:rFonts w:eastAsia="Times New Roman"/>
          <w:color w:val="0000FF"/>
          <w:sz w:val="20"/>
          <w:szCs w:val="20"/>
          <w:u w:val="single"/>
          <w:shd w:val="clear" w:color="auto" w:fill="FFFFFF"/>
        </w:rPr>
        <w:t xml:space="preserve">(3) din Legea </w:t>
      </w:r>
      <w:r>
        <w:rPr>
          <w:rFonts w:eastAsia="Times New Roman"/>
          <w:color w:val="0000FF"/>
          <w:sz w:val="20"/>
          <w:szCs w:val="20"/>
          <w:u w:val="single"/>
          <w:shd w:val="clear" w:color="auto" w:fill="FFFFFF"/>
        </w:rPr>
        <w:t>nr. 95/2006</w:t>
      </w:r>
      <w:r>
        <w:rPr>
          <w:rFonts w:eastAsia="Times New Roman"/>
          <w:color w:val="000000"/>
          <w:sz w:val="17"/>
          <w:szCs w:val="17"/>
          <w:shd w:val="clear" w:color="auto" w:fill="FFFFFF"/>
        </w:rPr>
        <w:t xml:space="preserve">, intervine de drept, nefiind condiţionată de îndeplinirea altor cerinţe pentru promovarea în funcţie, respectiv de încadrarea în cheltuielile de personal aprobate în buget, conform </w:t>
      </w:r>
      <w:r>
        <w:rPr>
          <w:rFonts w:eastAsia="Times New Roman"/>
          <w:color w:val="0000FF"/>
          <w:sz w:val="20"/>
          <w:szCs w:val="20"/>
          <w:u w:val="single"/>
          <w:shd w:val="clear" w:color="auto" w:fill="FFFFFF"/>
        </w:rPr>
        <w:t>art. 31 alin. (8) din Legea-cadru nr. 153/2017</w:t>
      </w:r>
      <w:r>
        <w:rPr>
          <w:rFonts w:eastAsia="Times New Roman"/>
          <w:color w:val="000000"/>
          <w:sz w:val="17"/>
          <w:szCs w:val="17"/>
          <w:shd w:val="clear" w:color="auto" w:fill="FFFFFF"/>
        </w:rPr>
        <w:t>, şi de transform</w:t>
      </w:r>
      <w:r>
        <w:rPr>
          <w:rFonts w:eastAsia="Times New Roman"/>
          <w:color w:val="000000"/>
          <w:sz w:val="17"/>
          <w:szCs w:val="17"/>
          <w:shd w:val="clear" w:color="auto" w:fill="FFFFFF"/>
        </w:rPr>
        <w:t xml:space="preserve">area postului avut într-un post corespunzător studiilor superioare absolvite, în condiţiile </w:t>
      </w:r>
      <w:r>
        <w:rPr>
          <w:rFonts w:eastAsia="Times New Roman"/>
          <w:color w:val="0000FF"/>
          <w:sz w:val="20"/>
          <w:szCs w:val="20"/>
          <w:u w:val="single"/>
          <w:shd w:val="clear" w:color="auto" w:fill="FFFFFF"/>
        </w:rPr>
        <w:t>art. 10 din anexa nr. II cap. II din Legea-cadru nr. 153/2017</w:t>
      </w:r>
      <w:r>
        <w:rPr>
          <w:rFonts w:eastAsia="Times New Roman"/>
          <w:color w:val="000000"/>
          <w:sz w:val="17"/>
          <w:szCs w:val="17"/>
          <w:shd w:val="clear" w:color="auto" w:fill="FFFFFF"/>
        </w:rPr>
        <w:t xml:space="preserve"> şi ale </w:t>
      </w:r>
      <w:r>
        <w:rPr>
          <w:rFonts w:eastAsia="Times New Roman"/>
          <w:color w:val="0000FF"/>
          <w:sz w:val="20"/>
          <w:szCs w:val="20"/>
          <w:u w:val="single"/>
          <w:shd w:val="clear" w:color="auto" w:fill="FFFFFF"/>
        </w:rPr>
        <w:t>art. 41 din Regulamentul-cadru</w:t>
      </w:r>
      <w:r>
        <w:rPr>
          <w:rFonts w:eastAsia="Times New Roman"/>
          <w:color w:val="000000"/>
          <w:sz w:val="17"/>
          <w:szCs w:val="17"/>
          <w:shd w:val="clear" w:color="auto" w:fill="FFFFFF"/>
        </w:rPr>
        <w:t xml:space="preserve"> aprobat prin </w:t>
      </w:r>
      <w:r>
        <w:rPr>
          <w:rFonts w:eastAsia="Times New Roman"/>
          <w:color w:val="0000FF"/>
          <w:sz w:val="20"/>
          <w:szCs w:val="20"/>
          <w:u w:val="single"/>
          <w:shd w:val="clear" w:color="auto" w:fill="FFFFFF"/>
        </w:rPr>
        <w:t>Hotărârea Guvernului nr. 286/2011</w:t>
      </w:r>
      <w:r>
        <w:rPr>
          <w:rFonts w:eastAsia="Times New Roman"/>
          <w:color w:val="000000"/>
          <w:sz w:val="17"/>
          <w:szCs w:val="17"/>
          <w:shd w:val="clear" w:color="auto" w:fill="FFFFFF"/>
        </w:rPr>
        <w:t>.</w:t>
      </w:r>
    </w:p>
    <w:p w:rsidR="00000000" w:rsidRDefault="00247FD0">
      <w:pPr>
        <w:autoSpaceDE/>
        <w:autoSpaceDN/>
        <w:jc w:val="both"/>
        <w:divId w:val="1571310250"/>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Asistenţii me</w:t>
      </w:r>
      <w:r>
        <w:rPr>
          <w:rStyle w:val="salnbdy"/>
          <w:rFonts w:eastAsia="Times New Roman"/>
          <w:color w:val="0000FF"/>
        </w:rPr>
        <w:t>dicali cu profil paraclinic, precum şi farmacie, medicină dentară, balneofizioterapie, nutriţie şi dietetică încadraţi în sistemul public în baza diplomei/certificatului de studii sanitare postliceale sau superioare de scurtă durată de specialitate, care a</w:t>
      </w:r>
      <w:r>
        <w:rPr>
          <w:rStyle w:val="salnbdy"/>
          <w:rFonts w:eastAsia="Times New Roman"/>
          <w:color w:val="0000FF"/>
        </w:rPr>
        <w:t>u absolvit studii superioare în aceeaşi specializare, se încadrează în funcţia corespunzătoare studiilor superioare absolvite, la gradul profesional imediat superior gradului de debutant, cu menţinerea gradaţiei avute la data promovării.</w:t>
      </w:r>
    </w:p>
    <w:p w:rsidR="00000000" w:rsidRDefault="00247FD0">
      <w:pPr>
        <w:autoSpaceDE/>
        <w:autoSpaceDN/>
        <w:jc w:val="both"/>
        <w:divId w:val="2126733609"/>
        <w:rPr>
          <w:rFonts w:eastAsia="Times New Roman"/>
          <w:color w:val="0000FF"/>
          <w:sz w:val="20"/>
          <w:szCs w:val="20"/>
          <w:shd w:val="clear" w:color="auto" w:fill="FFFFFF"/>
        </w:rPr>
      </w:pPr>
      <w:r>
        <w:rPr>
          <w:rStyle w:val="salnttl1"/>
          <w:rFonts w:eastAsia="Times New Roman"/>
        </w:rPr>
        <w:t>(5)</w:t>
      </w:r>
      <w:r>
        <w:rPr>
          <w:rStyle w:val="salnbdy"/>
          <w:rFonts w:eastAsia="Times New Roman"/>
          <w:color w:val="0000FF"/>
        </w:rPr>
        <w:t>Asistenţii medi</w:t>
      </w:r>
      <w:r>
        <w:rPr>
          <w:rStyle w:val="salnbdy"/>
          <w:rFonts w:eastAsia="Times New Roman"/>
          <w:color w:val="0000FF"/>
        </w:rPr>
        <w:t>cali cu profil paraclinic, precum şi, farmacie, medicină dentară, balneofizioterapie, nutriţie şi dietetică, încadraţi în sistemul public în baza diplomei/certificatului de studii sanitare postliceale sau superioare de scurtă durată de specialitate, care a</w:t>
      </w:r>
      <w:r>
        <w:rPr>
          <w:rStyle w:val="salnbdy"/>
          <w:rFonts w:eastAsia="Times New Roman"/>
          <w:color w:val="0000FF"/>
        </w:rPr>
        <w:t>u dobândit gradul de principal şi ulterior au absolvit studii superioare în aceeaşi specializare se încadrează în funcţia corespunzătoare studiilor superioare absolvite, cu menţinerea gradului de principal avut la data promovării.</w:t>
      </w:r>
    </w:p>
    <w:p w:rsidR="00000000" w:rsidRDefault="00247FD0">
      <w:pPr>
        <w:autoSpaceDE/>
        <w:autoSpaceDN/>
        <w:jc w:val="both"/>
        <w:divId w:val="209341937"/>
        <w:rPr>
          <w:rFonts w:eastAsia="Times New Roman"/>
          <w:color w:val="0000FF"/>
          <w:sz w:val="20"/>
          <w:szCs w:val="20"/>
          <w:shd w:val="clear" w:color="auto" w:fill="FFFFFF"/>
        </w:rPr>
      </w:pPr>
      <w:r>
        <w:rPr>
          <w:rStyle w:val="salnttl1"/>
          <w:rFonts w:eastAsia="Times New Roman"/>
        </w:rPr>
        <w:t>(6)</w:t>
      </w:r>
      <w:r>
        <w:rPr>
          <w:rStyle w:val="salnbdy"/>
          <w:rFonts w:eastAsia="Times New Roman"/>
          <w:color w:val="0000FF"/>
        </w:rPr>
        <w:t>Asistenţii medicali încadraţi în sistemul public în baza diplomei/certificatului de studii sanitare postliceale sau superioare de scurtă durată de specialitate, care au absolvit studii superioare în profilul acestora şi, ulterior, obţin gradul de principal</w:t>
      </w:r>
      <w:r>
        <w:rPr>
          <w:rStyle w:val="salnbdy"/>
          <w:rFonts w:eastAsia="Times New Roman"/>
          <w:color w:val="0000FF"/>
        </w:rPr>
        <w:t xml:space="preserve"> în profilul studiilor superioare absolvite, beneficiază de încadrarea în funcţia de asistent medical principal corespunzătoare studiilor superioare absolvite, cu menţinerea gradaţiei avute la data promovării.</w:t>
      </w:r>
    </w:p>
    <w:p w:rsidR="00000000" w:rsidRDefault="00247FD0">
      <w:pPr>
        <w:autoSpaceDE/>
        <w:autoSpaceDN/>
        <w:jc w:val="both"/>
        <w:divId w:val="928657447"/>
        <w:rPr>
          <w:rFonts w:eastAsia="Times New Roman"/>
          <w:color w:val="0000FF"/>
          <w:sz w:val="20"/>
          <w:szCs w:val="20"/>
          <w:shd w:val="clear" w:color="auto" w:fill="FFFFFF"/>
        </w:rPr>
      </w:pPr>
      <w:r>
        <w:rPr>
          <w:rStyle w:val="salnttl1"/>
          <w:rFonts w:eastAsia="Times New Roman"/>
        </w:rPr>
        <w:t>(7)</w:t>
      </w:r>
      <w:r>
        <w:rPr>
          <w:rStyle w:val="salnbdy"/>
          <w:rFonts w:eastAsia="Times New Roman"/>
          <w:color w:val="0000FF"/>
        </w:rPr>
        <w:t>În cazul asistenţilor medicali absolvenţi d</w:t>
      </w:r>
      <w:r>
        <w:rPr>
          <w:rStyle w:val="salnbdy"/>
          <w:rFonts w:eastAsia="Times New Roman"/>
          <w:color w:val="0000FF"/>
        </w:rPr>
        <w:t>e studii postliceale, care au dobândit gradul de principal în profilul specialităţii de bază şi, ulterior, au absolvit un program de pregătire pentru obţinerea specializării în unul din domeniile complementare acesteia, se încadrează în funcţia corespunzăt</w:t>
      </w:r>
      <w:r>
        <w:rPr>
          <w:rStyle w:val="salnbdy"/>
          <w:rFonts w:eastAsia="Times New Roman"/>
          <w:color w:val="0000FF"/>
        </w:rPr>
        <w:t>oare noii specializări cu păstrarea gradului de principal dacă noua specializare aparţine profilului specialităţii de bază, precum şi cu menţinerea gradaţiei deţinute la acea dată.</w:t>
      </w:r>
    </w:p>
    <w:p w:rsidR="00000000" w:rsidRDefault="00247FD0">
      <w:pPr>
        <w:autoSpaceDE/>
        <w:autoSpaceDN/>
        <w:jc w:val="both"/>
        <w:divId w:val="1744835131"/>
        <w:rPr>
          <w:rFonts w:eastAsia="Times New Roman"/>
          <w:color w:val="0000FF"/>
          <w:sz w:val="20"/>
          <w:szCs w:val="20"/>
          <w:shd w:val="clear" w:color="auto" w:fill="FFFFFF"/>
        </w:rPr>
      </w:pPr>
      <w:r>
        <w:rPr>
          <w:rStyle w:val="salnttl1"/>
          <w:rFonts w:eastAsia="Times New Roman"/>
        </w:rPr>
        <w:t>(8)</w:t>
      </w:r>
      <w:r>
        <w:rPr>
          <w:rStyle w:val="salnbdy"/>
          <w:rFonts w:eastAsia="Times New Roman"/>
          <w:color w:val="0000FF"/>
        </w:rPr>
        <w:t xml:space="preserve">Gradul de principal dobândit în altă specializare aparţinând profilului </w:t>
      </w:r>
      <w:r>
        <w:rPr>
          <w:rStyle w:val="salnbdy"/>
          <w:rFonts w:eastAsia="Times New Roman"/>
          <w:color w:val="0000FF"/>
        </w:rPr>
        <w:t>specializării studiilor postliceale absolvite de asistenţii medicali care nu deţin un alt titlu de calificare de studii superioare de asistent medical, se păstrează şi se salarizează conform legii.</w:t>
      </w:r>
    </w:p>
    <w:p w:rsidR="00000000" w:rsidRDefault="00247FD0">
      <w:pPr>
        <w:autoSpaceDE/>
        <w:autoSpaceDN/>
        <w:jc w:val="both"/>
        <w:divId w:val="19478535"/>
        <w:rPr>
          <w:rFonts w:eastAsia="Times New Roman"/>
          <w:color w:val="0000FF"/>
          <w:sz w:val="20"/>
          <w:szCs w:val="20"/>
          <w:shd w:val="clear" w:color="auto" w:fill="FFFFFF"/>
        </w:rPr>
      </w:pPr>
      <w:r>
        <w:rPr>
          <w:rStyle w:val="salnttl1"/>
          <w:rFonts w:eastAsia="Times New Roman"/>
        </w:rPr>
        <w:t>(9)</w:t>
      </w:r>
      <w:r>
        <w:rPr>
          <w:rStyle w:val="salnbdy"/>
          <w:rFonts w:eastAsia="Times New Roman"/>
          <w:color w:val="0000FF"/>
        </w:rPr>
        <w:t>Exercitarea efectivă a activităţilor de asistent medica</w:t>
      </w:r>
      <w:r>
        <w:rPr>
          <w:rStyle w:val="salnbdy"/>
          <w:rFonts w:eastAsia="Times New Roman"/>
          <w:color w:val="0000FF"/>
        </w:rPr>
        <w:t>l generalist, de asistent medical ori de moaşă cu normă întreagă sau echivalent de fracţii de normă cu respectarea celorlalte condiţii de exercitare prevăzute de lege constituie experienţă profesională, după caz, în profesia de asistent medical generalist,</w:t>
      </w:r>
      <w:r>
        <w:rPr>
          <w:rStyle w:val="salnbdy"/>
          <w:rFonts w:eastAsia="Times New Roman"/>
          <w:color w:val="0000FF"/>
        </w:rPr>
        <w:t xml:space="preserve"> de asistent medical, respectiv de moaşă.</w:t>
      </w:r>
    </w:p>
    <w:p w:rsidR="00000000" w:rsidRDefault="00247FD0">
      <w:pPr>
        <w:pStyle w:val="NormalWeb"/>
        <w:spacing w:before="0" w:after="0"/>
        <w:jc w:val="both"/>
        <w:divId w:val="236475326"/>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Art. 207 a fost modificat de </w:t>
      </w:r>
      <w:r>
        <w:rPr>
          <w:rFonts w:ascii="Verdana" w:hAnsi="Verdana"/>
          <w:color w:val="0000FF"/>
          <w:sz w:val="20"/>
          <w:szCs w:val="20"/>
          <w:u w:val="single"/>
          <w:shd w:val="clear" w:color="auto" w:fill="FFFFFF"/>
        </w:rPr>
        <w:t>pct. 1 al art. I din ORDONANŢA DE URGENŢĂ nr. 45 din 31 august 2016, publicată în MONITORUL OFICIAL nr. 684 din 2 septembrie 2016.</w:t>
      </w:r>
    </w:p>
    <w:p w:rsidR="00000000" w:rsidRDefault="00247FD0">
      <w:pPr>
        <w:pStyle w:val="sartttl"/>
        <w:jc w:val="both"/>
        <w:divId w:val="121846136"/>
        <w:rPr>
          <w:shd w:val="clear" w:color="auto" w:fill="FFFFFF"/>
        </w:rPr>
      </w:pPr>
      <w:r>
        <w:rPr>
          <w:shd w:val="clear" w:color="auto" w:fill="FFFFFF"/>
        </w:rPr>
        <w:t>Articolul 208</w:t>
      </w:r>
    </w:p>
    <w:p w:rsidR="00000000" w:rsidRDefault="00247FD0">
      <w:pPr>
        <w:autoSpaceDE/>
        <w:autoSpaceDN/>
        <w:jc w:val="both"/>
        <w:divId w:val="1032463234"/>
        <w:rPr>
          <w:rFonts w:eastAsia="Times New Roman"/>
          <w:color w:val="000000"/>
          <w:sz w:val="20"/>
          <w:szCs w:val="20"/>
          <w:shd w:val="clear" w:color="auto" w:fill="FFFFFF"/>
        </w:rPr>
      </w:pPr>
      <w:r>
        <w:rPr>
          <w:rStyle w:val="salnttl1"/>
          <w:rFonts w:eastAsia="Times New Roman"/>
        </w:rPr>
        <w:t>(1)</w:t>
      </w:r>
      <w:r>
        <w:rPr>
          <w:rStyle w:val="salnbdy"/>
          <w:rFonts w:eastAsia="Times New Roman"/>
        </w:rPr>
        <w:t>Salarizarea personalului de conducere din spitalele publice, precum şi a celorlalte categorii de personal se stabileşte potrivit legii.</w:t>
      </w:r>
    </w:p>
    <w:p w:rsidR="00000000" w:rsidRDefault="00247FD0">
      <w:pPr>
        <w:autoSpaceDE/>
        <w:autoSpaceDN/>
        <w:jc w:val="both"/>
        <w:divId w:val="1403064311"/>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Cuantumul cheltuielilor aferente drepturilor de personal stabilite potrivit </w:t>
      </w:r>
      <w:r>
        <w:rPr>
          <w:rStyle w:val="slgi1"/>
          <w:rFonts w:eastAsia="Times New Roman"/>
        </w:rPr>
        <w:t>alin. (1)</w:t>
      </w:r>
      <w:r>
        <w:rPr>
          <w:rStyle w:val="salnbdy"/>
          <w:rFonts w:eastAsia="Times New Roman"/>
        </w:rPr>
        <w:t xml:space="preserve"> este supus aprobării ordonatoru</w:t>
      </w:r>
      <w:r>
        <w:rPr>
          <w:rStyle w:val="salnbdy"/>
          <w:rFonts w:eastAsia="Times New Roman"/>
        </w:rPr>
        <w:t>lui principal de credite de către manager, cu avizul consiliului de administraţie.</w:t>
      </w:r>
    </w:p>
    <w:p w:rsidR="00000000" w:rsidRDefault="00247FD0">
      <w:pPr>
        <w:pStyle w:val="scapttl"/>
        <w:divId w:val="626737118"/>
        <w:rPr>
          <w:shd w:val="clear" w:color="auto" w:fill="FFFFFF"/>
        </w:rPr>
      </w:pPr>
      <w:r>
        <w:rPr>
          <w:shd w:val="clear" w:color="auto" w:fill="FFFFFF"/>
        </w:rPr>
        <w:t>Capitolul V</w:t>
      </w:r>
    </w:p>
    <w:p w:rsidR="00000000" w:rsidRDefault="00247FD0">
      <w:pPr>
        <w:pStyle w:val="scapden"/>
        <w:divId w:val="626737118"/>
        <w:rPr>
          <w:shd w:val="clear" w:color="auto" w:fill="FFFFFF"/>
        </w:rPr>
      </w:pPr>
      <w:r>
        <w:rPr>
          <w:shd w:val="clear" w:color="auto" w:fill="FFFFFF"/>
        </w:rPr>
        <w:t>Dispoziţii tranzitorii şi finale</w:t>
      </w:r>
    </w:p>
    <w:p w:rsidR="00000000" w:rsidRDefault="00247FD0">
      <w:pPr>
        <w:pStyle w:val="sartttl"/>
        <w:jc w:val="both"/>
        <w:divId w:val="1929576982"/>
        <w:rPr>
          <w:shd w:val="clear" w:color="auto" w:fill="FFFFFF"/>
        </w:rPr>
      </w:pPr>
      <w:r>
        <w:rPr>
          <w:shd w:val="clear" w:color="auto" w:fill="FFFFFF"/>
        </w:rPr>
        <w:t>Articolul 209</w:t>
      </w:r>
    </w:p>
    <w:p w:rsidR="00000000" w:rsidRDefault="00247FD0">
      <w:pPr>
        <w:autoSpaceDE/>
        <w:autoSpaceDN/>
        <w:jc w:val="both"/>
        <w:divId w:val="55443989"/>
        <w:rPr>
          <w:rFonts w:eastAsia="Times New Roman"/>
          <w:color w:val="000000"/>
          <w:sz w:val="20"/>
          <w:szCs w:val="20"/>
          <w:shd w:val="clear" w:color="auto" w:fill="FFFFFF"/>
        </w:rPr>
      </w:pPr>
      <w:r>
        <w:rPr>
          <w:rStyle w:val="salnttl1"/>
          <w:rFonts w:eastAsia="Times New Roman"/>
        </w:rPr>
        <w:t>(1)</w:t>
      </w:r>
      <w:r>
        <w:rPr>
          <w:rStyle w:val="salnbdy"/>
          <w:rFonts w:eastAsia="Times New Roman"/>
        </w:rPr>
        <w:t>Spitalele finanţate în baza contractelor încheiate cu casele de asigurări de sănătate au obligaţia să înregistr</w:t>
      </w:r>
      <w:r>
        <w:rPr>
          <w:rStyle w:val="salnbdy"/>
          <w:rFonts w:eastAsia="Times New Roman"/>
        </w:rPr>
        <w:t>eze, să stocheze, să prelucreze şi să transmită informaţiile legate de activitatea proprie, conform normelor aprobate prin ordin al ministrului sănătăţii şi al preşedintelui CNAS.</w:t>
      </w:r>
    </w:p>
    <w:p w:rsidR="00000000" w:rsidRDefault="00247FD0">
      <w:pPr>
        <w:autoSpaceDE/>
        <w:autoSpaceDN/>
        <w:jc w:val="both"/>
        <w:divId w:val="1572037824"/>
        <w:rPr>
          <w:rFonts w:eastAsia="Times New Roman"/>
          <w:color w:val="000000"/>
          <w:sz w:val="20"/>
          <w:szCs w:val="20"/>
          <w:shd w:val="clear" w:color="auto" w:fill="FFFFFF"/>
        </w:rPr>
      </w:pPr>
      <w:r>
        <w:rPr>
          <w:rStyle w:val="salnttl1"/>
          <w:rFonts w:eastAsia="Times New Roman"/>
        </w:rPr>
        <w:lastRenderedPageBreak/>
        <w:t>(2)</w:t>
      </w:r>
      <w:r>
        <w:rPr>
          <w:rStyle w:val="salnbdy"/>
          <w:rFonts w:eastAsia="Times New Roman"/>
        </w:rPr>
        <w:t>Raportările se fac către Ministerul Sănătăţii, serviciile publice deconce</w:t>
      </w:r>
      <w:r>
        <w:rPr>
          <w:rStyle w:val="salnbdy"/>
          <w:rFonts w:eastAsia="Times New Roman"/>
        </w:rPr>
        <w:t>ntrate cu personalitate juridică ale Ministerului Sănătăţii, Centrul Naţional pentru Organizarea şi Asigurarea Sistemului Informaţional şi Informatic în Domeniul Sănătăţii Bucureşti şi, după caz, către ministerele şi instituţiile cu reţea sanitară proprie,</w:t>
      </w:r>
      <w:r>
        <w:rPr>
          <w:rStyle w:val="salnbdy"/>
          <w:rFonts w:eastAsia="Times New Roman"/>
        </w:rPr>
        <w:t xml:space="preserve"> pentru constituirea bazei de date, la nivel naţional, în vederea fundamentării deciziilor de politică sanitară, precum şi pentru raportarea datelor către organismele internaţionale.</w:t>
      </w:r>
    </w:p>
    <w:p w:rsidR="00000000" w:rsidRDefault="00247FD0">
      <w:pPr>
        <w:autoSpaceDE/>
        <w:autoSpaceDN/>
        <w:jc w:val="both"/>
        <w:divId w:val="1163930302"/>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Nerespectarea obligaţiilor prevăzute la </w:t>
      </w:r>
      <w:r>
        <w:rPr>
          <w:rStyle w:val="slgi1"/>
          <w:rFonts w:eastAsia="Times New Roman"/>
        </w:rPr>
        <w:t>alin. (1)</w:t>
      </w:r>
      <w:r>
        <w:rPr>
          <w:rStyle w:val="salnbdy"/>
          <w:rFonts w:eastAsia="Times New Roman"/>
        </w:rPr>
        <w:t xml:space="preserve"> se sancţionează în c</w:t>
      </w:r>
      <w:r>
        <w:rPr>
          <w:rStyle w:val="salnbdy"/>
          <w:rFonts w:eastAsia="Times New Roman"/>
        </w:rPr>
        <w:t>ondiţiile prevăzute de contractul-cadru aprobat prin hotărâre a Guvernului.</w:t>
      </w:r>
    </w:p>
    <w:p w:rsidR="00000000" w:rsidRDefault="00247FD0">
      <w:pPr>
        <w:autoSpaceDE/>
        <w:autoSpaceDN/>
        <w:jc w:val="both"/>
        <w:divId w:val="1581255283"/>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Informaţiile prevăzute la </w:t>
      </w:r>
      <w:r>
        <w:rPr>
          <w:rStyle w:val="slgi1"/>
          <w:rFonts w:eastAsia="Times New Roman"/>
        </w:rPr>
        <w:t>alin. (1)</w:t>
      </w:r>
      <w:r>
        <w:rPr>
          <w:rStyle w:val="salnbdy"/>
          <w:rFonts w:eastAsia="Times New Roman"/>
        </w:rPr>
        <w:t>, care constituie secrete de stat şi de serviciu, vor fi accesate şi gestionate conform standardelor naţionale de protecţie a informaţiilor cl</w:t>
      </w:r>
      <w:r>
        <w:rPr>
          <w:rStyle w:val="salnbdy"/>
          <w:rFonts w:eastAsia="Times New Roman"/>
        </w:rPr>
        <w:t>asificate.</w:t>
      </w:r>
    </w:p>
    <w:p w:rsidR="00000000" w:rsidRDefault="00247FD0">
      <w:pPr>
        <w:pStyle w:val="sartttl"/>
        <w:jc w:val="both"/>
        <w:divId w:val="134613083"/>
        <w:rPr>
          <w:shd w:val="clear" w:color="auto" w:fill="FFFFFF"/>
        </w:rPr>
      </w:pPr>
      <w:r>
        <w:rPr>
          <w:shd w:val="clear" w:color="auto" w:fill="FFFFFF"/>
        </w:rPr>
        <w:t>Articolul 210</w:t>
      </w:r>
    </w:p>
    <w:p w:rsidR="00000000" w:rsidRDefault="00247FD0">
      <w:pPr>
        <w:pStyle w:val="spar"/>
        <w:jc w:val="both"/>
        <w:divId w:val="134613083"/>
        <w:rPr>
          <w:rFonts w:ascii="Verdana" w:hAnsi="Verdana"/>
          <w:color w:val="000000"/>
          <w:sz w:val="20"/>
          <w:szCs w:val="20"/>
          <w:shd w:val="clear" w:color="auto" w:fill="FFFFFF"/>
        </w:rPr>
      </w:pPr>
      <w:r>
        <w:rPr>
          <w:rFonts w:ascii="Verdana" w:hAnsi="Verdana"/>
          <w:color w:val="000000"/>
          <w:sz w:val="20"/>
          <w:szCs w:val="20"/>
          <w:shd w:val="clear" w:color="auto" w:fill="FFFFFF"/>
        </w:rPr>
        <w:t>Spitalul public, indiferent de reţeaua în cadrul căreia funcţionează, are obligaţia să se încadreze în Strategia naţională de raţionalizare a spitalelor, aprobată prin hotărâre a Guvernului.</w:t>
      </w:r>
    </w:p>
    <w:p w:rsidR="00000000" w:rsidRDefault="00247FD0">
      <w:pPr>
        <w:pStyle w:val="sartttl"/>
        <w:jc w:val="both"/>
        <w:divId w:val="454370927"/>
        <w:rPr>
          <w:shd w:val="clear" w:color="auto" w:fill="FFFFFF"/>
        </w:rPr>
      </w:pPr>
      <w:r>
        <w:rPr>
          <w:shd w:val="clear" w:color="auto" w:fill="FFFFFF"/>
        </w:rPr>
        <w:t>Articolul 211</w:t>
      </w:r>
    </w:p>
    <w:p w:rsidR="00000000" w:rsidRDefault="00247FD0">
      <w:pPr>
        <w:pStyle w:val="spar"/>
        <w:jc w:val="both"/>
        <w:divId w:val="454370927"/>
        <w:rPr>
          <w:rFonts w:ascii="Verdana" w:hAnsi="Verdana"/>
          <w:color w:val="000000"/>
          <w:sz w:val="20"/>
          <w:szCs w:val="20"/>
          <w:shd w:val="clear" w:color="auto" w:fill="FFFFFF"/>
        </w:rPr>
      </w:pPr>
      <w:r>
        <w:rPr>
          <w:rFonts w:ascii="Verdana" w:hAnsi="Verdana"/>
          <w:color w:val="000000"/>
          <w:sz w:val="20"/>
          <w:szCs w:val="20"/>
          <w:shd w:val="clear" w:color="auto" w:fill="FFFFFF"/>
        </w:rPr>
        <w:t>Ministerul Sănătăţii, mini</w:t>
      </w:r>
      <w:r>
        <w:rPr>
          <w:rFonts w:ascii="Verdana" w:hAnsi="Verdana"/>
          <w:color w:val="000000"/>
          <w:sz w:val="20"/>
          <w:szCs w:val="20"/>
          <w:shd w:val="clear" w:color="auto" w:fill="FFFFFF"/>
        </w:rPr>
        <w:t>sterele şi instituţiile cu reţea sanitară proprie vor lua măsuri pentru reorganizarea spitalelor publice existente, în conformitate cu prevederile prezentului titlu, în termen de maximum 180 de zile de la data intrării în vigoare a acestuia.</w:t>
      </w:r>
    </w:p>
    <w:p w:rsidR="00000000" w:rsidRDefault="00247FD0">
      <w:pPr>
        <w:pStyle w:val="sartttl"/>
        <w:jc w:val="both"/>
        <w:divId w:val="1202860456"/>
        <w:rPr>
          <w:shd w:val="clear" w:color="auto" w:fill="FFFFFF"/>
        </w:rPr>
      </w:pPr>
      <w:r>
        <w:rPr>
          <w:shd w:val="clear" w:color="auto" w:fill="FFFFFF"/>
        </w:rPr>
        <w:t>Articolul 212</w:t>
      </w:r>
    </w:p>
    <w:p w:rsidR="00000000" w:rsidRDefault="00247FD0">
      <w:pPr>
        <w:autoSpaceDE/>
        <w:autoSpaceDN/>
        <w:jc w:val="both"/>
        <w:divId w:val="2074152962"/>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Ministerul Sănătăţii analizează şi evaluează periodic şi ori de câte ori este nevoie sau la sesizarea organelor abilitate ale statului activitatea unităţilor sanitare publice cu paturi din reţeaua proprie, numind o comisie de evaluare pentru efectuarea </w:t>
      </w:r>
      <w:r>
        <w:rPr>
          <w:rStyle w:val="salnbdy"/>
          <w:rFonts w:eastAsia="Times New Roman"/>
        </w:rPr>
        <w:t>acesteia.</w:t>
      </w:r>
    </w:p>
    <w:p w:rsidR="00000000" w:rsidRDefault="00247FD0">
      <w:pPr>
        <w:autoSpaceDE/>
        <w:autoSpaceDN/>
        <w:jc w:val="both"/>
        <w:divId w:val="397943577"/>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Pentru analiza şi evaluarea spitalelor publice din reţelele sanitare ale ministerelor şi instituţiilor, precum şi pentru spitalele publice din reţeaua autorităţilor administraţiei publice locale, comisia prevăzută la </w:t>
      </w:r>
      <w:r>
        <w:rPr>
          <w:rStyle w:val="slgi1"/>
          <w:rFonts w:eastAsia="Times New Roman"/>
        </w:rPr>
        <w:t>alin. (1)</w:t>
      </w:r>
      <w:r>
        <w:rPr>
          <w:rStyle w:val="salnbdy"/>
          <w:rFonts w:eastAsia="Times New Roman"/>
        </w:rPr>
        <w:t xml:space="preserve"> se constituie, d</w:t>
      </w:r>
      <w:r>
        <w:rPr>
          <w:rStyle w:val="salnbdy"/>
          <w:rFonts w:eastAsia="Times New Roman"/>
        </w:rPr>
        <w:t>upă caz, prin ordin al ministrului, al conducătorului instituţiei care are în subordine spitalul sau prin act administrativ al primarului localităţii, al primarului general al municipiului Bucureşti sau al preşedintelui consiliului judeţean, după caz.</w:t>
      </w:r>
    </w:p>
    <w:p w:rsidR="00000000" w:rsidRDefault="00247FD0">
      <w:pPr>
        <w:autoSpaceDE/>
        <w:autoSpaceDN/>
        <w:jc w:val="both"/>
        <w:divId w:val="401679630"/>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La propunerea comisiei prevăzute la </w:t>
      </w:r>
      <w:r>
        <w:rPr>
          <w:rStyle w:val="slgi1"/>
          <w:rFonts w:eastAsia="Times New Roman"/>
        </w:rPr>
        <w:t>alin. (1)</w:t>
      </w:r>
      <w:r>
        <w:rPr>
          <w:rStyle w:val="salnbdy"/>
          <w:rFonts w:eastAsia="Times New Roman"/>
        </w:rPr>
        <w:t>, după caz, conducerea spitalelor publice evaluate poate fi revocată prin act administrativ al miniştrilor, al conducătorului instituţiei cu reţea sanitară proprie sau, după caz, al primarului localităţii, al</w:t>
      </w:r>
      <w:r>
        <w:rPr>
          <w:rStyle w:val="salnbdy"/>
          <w:rFonts w:eastAsia="Times New Roman"/>
        </w:rPr>
        <w:t xml:space="preserve"> primarului general al municipiului Bucureşti sau al preşedintelui consiliului judeţean.</w:t>
      </w:r>
    </w:p>
    <w:p w:rsidR="00000000" w:rsidRDefault="00247FD0">
      <w:pPr>
        <w:autoSpaceDE/>
        <w:autoSpaceDN/>
        <w:jc w:val="both"/>
        <w:divId w:val="409272779"/>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Analiza şi evaluarea activităţii spitalelor publice prevăzute la </w:t>
      </w:r>
      <w:r>
        <w:rPr>
          <w:rStyle w:val="slgi1"/>
          <w:rFonts w:eastAsia="Times New Roman"/>
        </w:rPr>
        <w:t>alin. (1)</w:t>
      </w:r>
      <w:r>
        <w:rPr>
          <w:rStyle w:val="salnbdy"/>
          <w:rFonts w:eastAsia="Times New Roman"/>
        </w:rPr>
        <w:t xml:space="preserve"> şi </w:t>
      </w:r>
      <w:r>
        <w:rPr>
          <w:rStyle w:val="slgi1"/>
          <w:rFonts w:eastAsia="Times New Roman"/>
        </w:rPr>
        <w:t>(2)</w:t>
      </w:r>
      <w:r>
        <w:rPr>
          <w:rStyle w:val="salnbdy"/>
          <w:rFonts w:eastAsia="Times New Roman"/>
        </w:rPr>
        <w:t xml:space="preserve"> se realizează conform unei metodologii unitare aprobate prin ordin al ministrului </w:t>
      </w:r>
      <w:r>
        <w:rPr>
          <w:rStyle w:val="salnbdy"/>
          <w:rFonts w:eastAsia="Times New Roman"/>
        </w:rPr>
        <w:t>sănătăţii.</w:t>
      </w:r>
    </w:p>
    <w:p w:rsidR="00000000" w:rsidRDefault="00247FD0">
      <w:pPr>
        <w:pStyle w:val="sartttl"/>
        <w:jc w:val="both"/>
        <w:divId w:val="1737974619"/>
        <w:rPr>
          <w:shd w:val="clear" w:color="auto" w:fill="FFFFFF"/>
        </w:rPr>
      </w:pPr>
      <w:r>
        <w:rPr>
          <w:shd w:val="clear" w:color="auto" w:fill="FFFFFF"/>
        </w:rPr>
        <w:t>Articolul 213</w:t>
      </w:r>
    </w:p>
    <w:p w:rsidR="00000000" w:rsidRDefault="00247FD0">
      <w:pPr>
        <w:autoSpaceDE/>
        <w:autoSpaceDN/>
        <w:jc w:val="both"/>
        <w:divId w:val="212816154"/>
        <w:rPr>
          <w:rFonts w:eastAsia="Times New Roman"/>
          <w:color w:val="000000"/>
          <w:sz w:val="20"/>
          <w:szCs w:val="20"/>
          <w:shd w:val="clear" w:color="auto" w:fill="FFFFFF"/>
        </w:rPr>
      </w:pPr>
      <w:r>
        <w:rPr>
          <w:rStyle w:val="salnttl1"/>
          <w:rFonts w:eastAsia="Times New Roman"/>
        </w:rPr>
        <w:t>(1)</w:t>
      </w:r>
      <w:r>
        <w:rPr>
          <w:rStyle w:val="salnbdy"/>
          <w:rFonts w:eastAsia="Times New Roman"/>
        </w:rPr>
        <w:t>Imobilele din domeniul public al statului sau al unor unităţi administrativ-teritoriale, aflate în administrarea unor spitale publice, care se reorganizează şi devin disponibile, precum şi aparatura medicală pot fi, în condiţiil</w:t>
      </w:r>
      <w:r>
        <w:rPr>
          <w:rStyle w:val="salnbdy"/>
          <w:rFonts w:eastAsia="Times New Roman"/>
        </w:rPr>
        <w:t>e legii, închiriate sau concesionate, după caz, unor persoane fizice ori juridice, în scopul organizării şi funcţionării unor spitale private sau pentru alte forme de asistenţă medicală ori socială, în condiţiile legii.</w:t>
      </w:r>
    </w:p>
    <w:p w:rsidR="00000000" w:rsidRDefault="00247FD0">
      <w:pPr>
        <w:autoSpaceDE/>
        <w:autoSpaceDN/>
        <w:jc w:val="both"/>
        <w:divId w:val="1944223605"/>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Fac excepţie de la prevederile </w:t>
      </w:r>
      <w:r>
        <w:rPr>
          <w:rStyle w:val="slgi1"/>
          <w:rFonts w:eastAsia="Times New Roman"/>
        </w:rPr>
        <w:t>al</w:t>
      </w:r>
      <w:r>
        <w:rPr>
          <w:rStyle w:val="slgi1"/>
          <w:rFonts w:eastAsia="Times New Roman"/>
        </w:rPr>
        <w:t>in. (1)</w:t>
      </w:r>
      <w:r>
        <w:rPr>
          <w:rStyle w:val="salnbdy"/>
          <w:rFonts w:eastAsia="Times New Roman"/>
        </w:rPr>
        <w:t xml:space="preserve"> spaţiile destinate desfăşurării activităţii de învăţământ superior medical şi farmaceutic uman.</w:t>
      </w:r>
    </w:p>
    <w:p w:rsidR="00000000" w:rsidRDefault="00247FD0">
      <w:pPr>
        <w:autoSpaceDE/>
        <w:autoSpaceDN/>
        <w:jc w:val="both"/>
        <w:divId w:val="1593853359"/>
        <w:rPr>
          <w:rFonts w:eastAsia="Times New Roman"/>
          <w:color w:val="000000"/>
          <w:sz w:val="20"/>
          <w:szCs w:val="20"/>
          <w:shd w:val="clear" w:color="auto" w:fill="FFFFFF"/>
        </w:rPr>
      </w:pPr>
      <w:r>
        <w:rPr>
          <w:rStyle w:val="salnttl1"/>
          <w:rFonts w:eastAsia="Times New Roman"/>
        </w:rPr>
        <w:t>(3)</w:t>
      </w:r>
      <w:r>
        <w:rPr>
          <w:rStyle w:val="salnbdy"/>
          <w:rFonts w:eastAsia="Times New Roman"/>
        </w:rPr>
        <w:t>Sumele obţinute în condiţiile legii din închirierea bunurilor constituie venituri proprii ale spitalului şi se utilizează pentru cheltuieli curente ş</w:t>
      </w:r>
      <w:r>
        <w:rPr>
          <w:rStyle w:val="salnbdy"/>
          <w:rFonts w:eastAsia="Times New Roman"/>
        </w:rPr>
        <w:t>i de capital, în conformitate cu bugetul de venituri şi cheltuieli aprobat.</w:t>
      </w:r>
    </w:p>
    <w:p w:rsidR="00000000" w:rsidRDefault="00247FD0">
      <w:pPr>
        <w:pStyle w:val="sartttl"/>
        <w:jc w:val="both"/>
        <w:divId w:val="262960453"/>
        <w:rPr>
          <w:shd w:val="clear" w:color="auto" w:fill="FFFFFF"/>
        </w:rPr>
      </w:pPr>
      <w:r>
        <w:rPr>
          <w:shd w:val="clear" w:color="auto" w:fill="FFFFFF"/>
        </w:rPr>
        <w:t>Articolul 214</w:t>
      </w:r>
    </w:p>
    <w:p w:rsidR="00000000" w:rsidRDefault="00247FD0">
      <w:pPr>
        <w:pStyle w:val="sartden"/>
        <w:ind w:left="225"/>
        <w:jc w:val="both"/>
        <w:divId w:val="262960453"/>
        <w:rPr>
          <w:rStyle w:val="spar3"/>
          <w:b w:val="0"/>
          <w:bCs w:val="0"/>
        </w:rPr>
      </w:pPr>
      <w:r>
        <w:rPr>
          <w:rStyle w:val="spar3"/>
          <w:b w:val="0"/>
          <w:bCs w:val="0"/>
        </w:rPr>
        <w:t>Anual, ministrul sănătăţii va prezenta Guvernului situaţia privind:</w:t>
      </w:r>
    </w:p>
    <w:p w:rsidR="00000000" w:rsidRDefault="00247FD0">
      <w:pPr>
        <w:autoSpaceDE/>
        <w:autoSpaceDN/>
        <w:ind w:left="225"/>
        <w:jc w:val="both"/>
        <w:divId w:val="1111436308"/>
        <w:rPr>
          <w:rFonts w:eastAsia="Times New Roman"/>
        </w:rPr>
      </w:pPr>
      <w:r>
        <w:rPr>
          <w:rStyle w:val="slitttl1"/>
          <w:rFonts w:eastAsia="Times New Roman"/>
        </w:rPr>
        <w:t>a)</w:t>
      </w:r>
      <w:r>
        <w:rPr>
          <w:rStyle w:val="slitbdy"/>
          <w:rFonts w:eastAsia="Times New Roman"/>
        </w:rPr>
        <w:t>numărul de spitale, pe diferite categorii;</w:t>
      </w:r>
    </w:p>
    <w:p w:rsidR="00000000" w:rsidRDefault="00247FD0">
      <w:pPr>
        <w:autoSpaceDE/>
        <w:autoSpaceDN/>
        <w:ind w:left="225"/>
        <w:jc w:val="both"/>
        <w:divId w:val="213278903"/>
        <w:rPr>
          <w:rFonts w:eastAsia="Times New Roman"/>
          <w:color w:val="000000"/>
          <w:sz w:val="20"/>
          <w:szCs w:val="20"/>
          <w:shd w:val="clear" w:color="auto" w:fill="FFFFFF"/>
        </w:rPr>
      </w:pPr>
      <w:r>
        <w:rPr>
          <w:rStyle w:val="slitttl1"/>
          <w:rFonts w:eastAsia="Times New Roman"/>
        </w:rPr>
        <w:t>b)</w:t>
      </w:r>
      <w:r>
        <w:rPr>
          <w:rStyle w:val="slitbdy"/>
          <w:rFonts w:eastAsia="Times New Roman"/>
        </w:rPr>
        <w:t>numărul de paturi de spital raportat la numărul de locuitori;</w:t>
      </w:r>
    </w:p>
    <w:p w:rsidR="00000000" w:rsidRDefault="00247FD0">
      <w:pPr>
        <w:autoSpaceDE/>
        <w:autoSpaceDN/>
        <w:ind w:left="225"/>
        <w:jc w:val="both"/>
        <w:divId w:val="1969241976"/>
        <w:rPr>
          <w:rFonts w:eastAsia="Times New Roman"/>
          <w:color w:val="000000"/>
          <w:sz w:val="20"/>
          <w:szCs w:val="20"/>
          <w:shd w:val="clear" w:color="auto" w:fill="FFFFFF"/>
        </w:rPr>
      </w:pPr>
      <w:r>
        <w:rPr>
          <w:rStyle w:val="slitttl1"/>
          <w:rFonts w:eastAsia="Times New Roman"/>
        </w:rPr>
        <w:t>c)</w:t>
      </w:r>
      <w:r>
        <w:rPr>
          <w:rStyle w:val="slitbdy"/>
          <w:rFonts w:eastAsia="Times New Roman"/>
        </w:rPr>
        <w:t>gradul de dotare a spitalelor;</w:t>
      </w:r>
    </w:p>
    <w:p w:rsidR="00000000" w:rsidRDefault="00247FD0">
      <w:pPr>
        <w:autoSpaceDE/>
        <w:autoSpaceDN/>
        <w:ind w:left="225"/>
        <w:jc w:val="both"/>
        <w:divId w:val="1819807605"/>
        <w:rPr>
          <w:rFonts w:eastAsia="Times New Roman"/>
          <w:color w:val="000000"/>
          <w:sz w:val="20"/>
          <w:szCs w:val="20"/>
          <w:shd w:val="clear" w:color="auto" w:fill="FFFFFF"/>
        </w:rPr>
      </w:pPr>
      <w:r>
        <w:rPr>
          <w:rStyle w:val="slitttl1"/>
          <w:rFonts w:eastAsia="Times New Roman"/>
        </w:rPr>
        <w:t>d)</w:t>
      </w:r>
      <w:r>
        <w:rPr>
          <w:rStyle w:val="slitbdy"/>
          <w:rFonts w:eastAsia="Times New Roman"/>
        </w:rPr>
        <w:t>principalii indicatori de morbiditate şi mortalitate;</w:t>
      </w:r>
    </w:p>
    <w:p w:rsidR="00000000" w:rsidRDefault="00247FD0">
      <w:pPr>
        <w:autoSpaceDE/>
        <w:autoSpaceDN/>
        <w:ind w:left="225"/>
        <w:jc w:val="both"/>
        <w:divId w:val="1984659194"/>
        <w:rPr>
          <w:rFonts w:eastAsia="Times New Roman"/>
          <w:color w:val="000000"/>
          <w:sz w:val="20"/>
          <w:szCs w:val="20"/>
          <w:shd w:val="clear" w:color="auto" w:fill="FFFFFF"/>
        </w:rPr>
      </w:pPr>
      <w:r>
        <w:rPr>
          <w:rStyle w:val="slitttl1"/>
          <w:rFonts w:eastAsia="Times New Roman"/>
        </w:rPr>
        <w:t>e)</w:t>
      </w:r>
      <w:r>
        <w:rPr>
          <w:rStyle w:val="slitbdy"/>
          <w:rFonts w:eastAsia="Times New Roman"/>
        </w:rPr>
        <w:t>situaţia acreditării spitalelor publice;</w:t>
      </w:r>
    </w:p>
    <w:p w:rsidR="00000000" w:rsidRDefault="00247FD0">
      <w:pPr>
        <w:autoSpaceDE/>
        <w:autoSpaceDN/>
        <w:ind w:left="225"/>
        <w:jc w:val="both"/>
        <w:divId w:val="1691839402"/>
        <w:rPr>
          <w:rFonts w:eastAsia="Times New Roman"/>
          <w:color w:val="000000"/>
          <w:sz w:val="20"/>
          <w:szCs w:val="20"/>
          <w:shd w:val="clear" w:color="auto" w:fill="FFFFFF"/>
        </w:rPr>
      </w:pPr>
      <w:r>
        <w:rPr>
          <w:rStyle w:val="slitttl1"/>
          <w:rFonts w:eastAsia="Times New Roman"/>
        </w:rPr>
        <w:t>f)</w:t>
      </w:r>
      <w:r>
        <w:rPr>
          <w:rStyle w:val="slitbdy"/>
          <w:rFonts w:eastAsia="Times New Roman"/>
        </w:rPr>
        <w:t>zonele şi judeţele ţării în care necesarul de servicii medic</w:t>
      </w:r>
      <w:r>
        <w:rPr>
          <w:rStyle w:val="slitbdy"/>
          <w:rFonts w:eastAsia="Times New Roman"/>
        </w:rPr>
        <w:t>ale spitaliceşti nu este acoperit.</w:t>
      </w:r>
    </w:p>
    <w:p w:rsidR="00000000" w:rsidRDefault="00247FD0">
      <w:pPr>
        <w:pStyle w:val="sartttl"/>
        <w:jc w:val="both"/>
        <w:divId w:val="983507134"/>
        <w:rPr>
          <w:shd w:val="clear" w:color="auto" w:fill="FFFFFF"/>
        </w:rPr>
      </w:pPr>
      <w:r>
        <w:rPr>
          <w:shd w:val="clear" w:color="auto" w:fill="FFFFFF"/>
        </w:rPr>
        <w:t>Articolul 215</w:t>
      </w:r>
    </w:p>
    <w:p w:rsidR="00000000" w:rsidRDefault="00247FD0">
      <w:pPr>
        <w:autoSpaceDE/>
        <w:autoSpaceDN/>
        <w:jc w:val="both"/>
        <w:divId w:val="2086418349"/>
        <w:rPr>
          <w:rFonts w:eastAsia="Times New Roman"/>
          <w:color w:val="000000"/>
          <w:sz w:val="20"/>
          <w:szCs w:val="20"/>
          <w:shd w:val="clear" w:color="auto" w:fill="FFFFFF"/>
        </w:rPr>
      </w:pPr>
      <w:r>
        <w:rPr>
          <w:rStyle w:val="salnttl1"/>
          <w:rFonts w:eastAsia="Times New Roman"/>
        </w:rPr>
        <w:t>(1)</w:t>
      </w:r>
      <w:r>
        <w:rPr>
          <w:rStyle w:val="salnbdy"/>
          <w:rFonts w:eastAsia="Times New Roman"/>
        </w:rPr>
        <w:t>Dacă în termen de un an de la obţinerea autorizaţiei sanitare de funcţionare spitalele nu solicită acreditarea în condiţiile legii, acestea pierd dreptul de a mai fi finanţate din fonduri publice.</w:t>
      </w:r>
    </w:p>
    <w:p w:rsidR="00000000" w:rsidRDefault="00247FD0">
      <w:pPr>
        <w:autoSpaceDE/>
        <w:autoSpaceDN/>
        <w:jc w:val="both"/>
        <w:divId w:val="2086683157"/>
        <w:rPr>
          <w:rFonts w:eastAsia="Times New Roman"/>
          <w:color w:val="000000"/>
          <w:sz w:val="20"/>
          <w:szCs w:val="20"/>
          <w:shd w:val="clear" w:color="auto" w:fill="FFFFFF"/>
        </w:rPr>
      </w:pPr>
      <w:r>
        <w:rPr>
          <w:rStyle w:val="salnttl1"/>
          <w:rFonts w:eastAsia="Times New Roman"/>
        </w:rPr>
        <w:lastRenderedPageBreak/>
        <w:t>(2)</w:t>
      </w:r>
      <w:r>
        <w:rPr>
          <w:rStyle w:val="salnbdy"/>
          <w:rFonts w:eastAsia="Times New Roman"/>
        </w:rPr>
        <w:t>Dacă</w:t>
      </w:r>
      <w:r>
        <w:rPr>
          <w:rStyle w:val="salnbdy"/>
          <w:rFonts w:eastAsia="Times New Roman"/>
        </w:rPr>
        <w:t xml:space="preserve"> spitalele acreditate nu solicită intrarea într-un nou ciclu de acreditare cu cel puţin 9 luni înainte de încetarea valabilităţii acreditării, pierd dreptul de a mai fi finanţate din fonduri publice.</w:t>
      </w:r>
    </w:p>
    <w:p w:rsidR="00000000" w:rsidRDefault="00247FD0">
      <w:pPr>
        <w:pStyle w:val="sartttl"/>
        <w:jc w:val="both"/>
        <w:divId w:val="916283450"/>
        <w:rPr>
          <w:shd w:val="clear" w:color="auto" w:fill="FFFFFF"/>
        </w:rPr>
      </w:pPr>
      <w:r>
        <w:rPr>
          <w:shd w:val="clear" w:color="auto" w:fill="FFFFFF"/>
        </w:rPr>
        <w:t>Articolul 216</w:t>
      </w:r>
    </w:p>
    <w:p w:rsidR="00000000" w:rsidRDefault="00247FD0">
      <w:pPr>
        <w:pStyle w:val="spar"/>
        <w:jc w:val="both"/>
        <w:divId w:val="916283450"/>
        <w:rPr>
          <w:rFonts w:ascii="Verdana" w:hAnsi="Verdana"/>
          <w:color w:val="000000"/>
          <w:sz w:val="20"/>
          <w:szCs w:val="20"/>
          <w:shd w:val="clear" w:color="auto" w:fill="FFFFFF"/>
        </w:rPr>
      </w:pPr>
      <w:r>
        <w:rPr>
          <w:rFonts w:ascii="Verdana" w:hAnsi="Verdana"/>
          <w:color w:val="000000"/>
          <w:sz w:val="20"/>
          <w:szCs w:val="20"/>
          <w:shd w:val="clear" w:color="auto" w:fill="FFFFFF"/>
        </w:rPr>
        <w:t>Nerespectarea prevederilor prezentului tit</w:t>
      </w:r>
      <w:r>
        <w:rPr>
          <w:rFonts w:ascii="Verdana" w:hAnsi="Verdana"/>
          <w:color w:val="000000"/>
          <w:sz w:val="20"/>
          <w:szCs w:val="20"/>
          <w:shd w:val="clear" w:color="auto" w:fill="FFFFFF"/>
        </w:rPr>
        <w:t>lu atrage răspunderea disciplinară, contravenţională, civilă sau penală, după caz, în condiţiile legii, a persoanelor vinovate.</w:t>
      </w:r>
    </w:p>
    <w:p w:rsidR="00000000" w:rsidRDefault="00247FD0">
      <w:pPr>
        <w:pStyle w:val="sartttl"/>
        <w:jc w:val="both"/>
        <w:divId w:val="753010421"/>
        <w:rPr>
          <w:shd w:val="clear" w:color="auto" w:fill="FFFFFF"/>
        </w:rPr>
      </w:pPr>
      <w:r>
        <w:rPr>
          <w:shd w:val="clear" w:color="auto" w:fill="FFFFFF"/>
        </w:rPr>
        <w:t>Articolul 217</w:t>
      </w:r>
    </w:p>
    <w:p w:rsidR="00000000" w:rsidRDefault="00247FD0">
      <w:pPr>
        <w:pStyle w:val="spar"/>
        <w:jc w:val="both"/>
        <w:divId w:val="75301042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Numirea managerilor selectaţi prin concurs se face în termen de maximum 90 de zile de la data intrării în vigoare </w:t>
      </w:r>
      <w:r>
        <w:rPr>
          <w:rFonts w:ascii="Verdana" w:hAnsi="Verdana"/>
          <w:color w:val="000000"/>
          <w:sz w:val="20"/>
          <w:szCs w:val="20"/>
          <w:shd w:val="clear" w:color="auto" w:fill="FFFFFF"/>
        </w:rPr>
        <w:t>a prezentului titlu.</w:t>
      </w:r>
    </w:p>
    <w:p w:rsidR="00000000" w:rsidRDefault="00247FD0">
      <w:pPr>
        <w:pStyle w:val="sartttl"/>
        <w:jc w:val="both"/>
        <w:divId w:val="1982803492"/>
        <w:rPr>
          <w:shd w:val="clear" w:color="auto" w:fill="FFFFFF"/>
        </w:rPr>
      </w:pPr>
      <w:r>
        <w:rPr>
          <w:shd w:val="clear" w:color="auto" w:fill="FFFFFF"/>
        </w:rPr>
        <w:t>Articolul 218</w:t>
      </w:r>
    </w:p>
    <w:p w:rsidR="00000000" w:rsidRDefault="00247FD0">
      <w:pPr>
        <w:pStyle w:val="sartden"/>
        <w:jc w:val="both"/>
        <w:divId w:val="1982803492"/>
        <w:rPr>
          <w:shd w:val="clear" w:color="auto" w:fill="FFFFFF"/>
        </w:rPr>
      </w:pPr>
      <w:r>
        <w:rPr>
          <w:rStyle w:val="spar3"/>
          <w:b w:val="0"/>
          <w:bCs w:val="0"/>
        </w:rPr>
        <w:t xml:space="preserve">La data intrării în vigoare a prezentului titlu, </w:t>
      </w:r>
      <w:r>
        <w:rPr>
          <w:rStyle w:val="spar3"/>
          <w:b w:val="0"/>
          <w:bCs w:val="0"/>
          <w:color w:val="0000FF"/>
          <w:u w:val="single"/>
        </w:rPr>
        <w:t>Legea spitalelor nr. 270/2003</w:t>
      </w:r>
      <w:r>
        <w:rPr>
          <w:rStyle w:val="spar3"/>
          <w:b w:val="0"/>
          <w:bCs w:val="0"/>
        </w:rPr>
        <w:t xml:space="preserve">, publicată în Monitorul Oficial al României, Partea I, nr. 438 din 20 iunie 2003, cu modificările şi completările ulterioare, precum şi orice </w:t>
      </w:r>
      <w:r>
        <w:rPr>
          <w:rStyle w:val="spar3"/>
          <w:b w:val="0"/>
          <w:bCs w:val="0"/>
        </w:rPr>
        <w:t>alte dispoziţii contrare se abrogă.</w:t>
      </w:r>
    </w:p>
    <w:p w:rsidR="00000000" w:rsidRDefault="00247FD0">
      <w:pPr>
        <w:pStyle w:val="sttlttl"/>
        <w:divId w:val="1326132047"/>
      </w:pPr>
      <w:r>
        <w:t>Titlul VIII</w:t>
      </w:r>
    </w:p>
    <w:p w:rsidR="00000000" w:rsidRDefault="00247FD0">
      <w:pPr>
        <w:pStyle w:val="sttlden"/>
        <w:divId w:val="1326132047"/>
      </w:pPr>
      <w:r>
        <w:t>Asigurările sociale de sănătate</w:t>
      </w:r>
    </w:p>
    <w:p w:rsidR="00000000" w:rsidRDefault="00247FD0">
      <w:pPr>
        <w:pStyle w:val="scapttl"/>
        <w:divId w:val="1988582770"/>
        <w:rPr>
          <w:shd w:val="clear" w:color="auto" w:fill="FFFFFF"/>
        </w:rPr>
      </w:pPr>
      <w:r>
        <w:rPr>
          <w:shd w:val="clear" w:color="auto" w:fill="FFFFFF"/>
        </w:rPr>
        <w:t>Capitolul I</w:t>
      </w:r>
    </w:p>
    <w:p w:rsidR="00000000" w:rsidRDefault="00247FD0">
      <w:pPr>
        <w:pStyle w:val="scapden"/>
        <w:divId w:val="1988582770"/>
        <w:rPr>
          <w:shd w:val="clear" w:color="auto" w:fill="FFFFFF"/>
        </w:rPr>
      </w:pPr>
      <w:r>
        <w:rPr>
          <w:shd w:val="clear" w:color="auto" w:fill="FFFFFF"/>
        </w:rPr>
        <w:t>Dispoziţii generale</w:t>
      </w:r>
    </w:p>
    <w:p w:rsidR="00000000" w:rsidRDefault="00247FD0">
      <w:pPr>
        <w:pStyle w:val="sartttl"/>
        <w:jc w:val="both"/>
        <w:divId w:val="740829389"/>
        <w:rPr>
          <w:shd w:val="clear" w:color="auto" w:fill="FFFFFF"/>
        </w:rPr>
      </w:pPr>
      <w:r>
        <w:rPr>
          <w:shd w:val="clear" w:color="auto" w:fill="FFFFFF"/>
        </w:rPr>
        <w:t>Articolul 219</w:t>
      </w:r>
    </w:p>
    <w:p w:rsidR="00000000" w:rsidRDefault="00247FD0">
      <w:pPr>
        <w:autoSpaceDE/>
        <w:autoSpaceDN/>
        <w:jc w:val="both"/>
        <w:divId w:val="2000890210"/>
        <w:rPr>
          <w:rFonts w:eastAsia="Times New Roman"/>
          <w:color w:val="000000"/>
          <w:sz w:val="20"/>
          <w:szCs w:val="20"/>
          <w:shd w:val="clear" w:color="auto" w:fill="FFFFFF"/>
        </w:rPr>
      </w:pPr>
      <w:r>
        <w:rPr>
          <w:rStyle w:val="salnttl1"/>
          <w:rFonts w:eastAsia="Times New Roman"/>
        </w:rPr>
        <w:t>(1)</w:t>
      </w:r>
      <w:r>
        <w:rPr>
          <w:rStyle w:val="salnbdy"/>
          <w:rFonts w:eastAsia="Times New Roman"/>
        </w:rPr>
        <w:t>Asigurările sociale de sănătate reprezintă principalul sistem de finanţare a ocrotirii sănătăţii populaţiei care asigură accesul la un pachet de servicii de bază pentru asiguraţi.</w:t>
      </w:r>
    </w:p>
    <w:p w:rsidR="00000000" w:rsidRDefault="00247FD0">
      <w:pPr>
        <w:autoSpaceDE/>
        <w:autoSpaceDN/>
        <w:jc w:val="both"/>
        <w:divId w:val="112021437"/>
        <w:rPr>
          <w:rStyle w:val="salnbdy"/>
        </w:rPr>
      </w:pPr>
      <w:r>
        <w:rPr>
          <w:rStyle w:val="salnttl1"/>
          <w:rFonts w:eastAsia="Times New Roman"/>
        </w:rPr>
        <w:t>(2)</w:t>
      </w:r>
      <w:r>
        <w:rPr>
          <w:rStyle w:val="salnbdy"/>
          <w:rFonts w:eastAsia="Times New Roman"/>
        </w:rPr>
        <w:t>Obiectivele sistemului de asigurări sociale de sănătate sunt:</w:t>
      </w:r>
    </w:p>
    <w:p w:rsidR="00000000" w:rsidRDefault="00247FD0">
      <w:pPr>
        <w:autoSpaceDE/>
        <w:autoSpaceDN/>
        <w:jc w:val="both"/>
        <w:divId w:val="514537069"/>
      </w:pPr>
      <w:r>
        <w:rPr>
          <w:rStyle w:val="slitttl1"/>
          <w:rFonts w:eastAsia="Times New Roman"/>
        </w:rPr>
        <w:t>a)</w:t>
      </w:r>
      <w:r>
        <w:rPr>
          <w:rStyle w:val="slitbdy"/>
          <w:rFonts w:eastAsia="Times New Roman"/>
        </w:rPr>
        <w:t>protejare</w:t>
      </w:r>
      <w:r>
        <w:rPr>
          <w:rStyle w:val="slitbdy"/>
          <w:rFonts w:eastAsia="Times New Roman"/>
        </w:rPr>
        <w:t>a asiguraţilor faţă de costurile serviciilor medicale în caz de boală sau accident;</w:t>
      </w:r>
    </w:p>
    <w:p w:rsidR="00000000" w:rsidRDefault="00247FD0">
      <w:pPr>
        <w:autoSpaceDE/>
        <w:autoSpaceDN/>
        <w:jc w:val="both"/>
        <w:divId w:val="428697741"/>
        <w:rPr>
          <w:rFonts w:eastAsia="Times New Roman"/>
          <w:color w:val="000000"/>
          <w:sz w:val="20"/>
          <w:szCs w:val="20"/>
          <w:shd w:val="clear" w:color="auto" w:fill="FFFFFF"/>
        </w:rPr>
      </w:pPr>
      <w:r>
        <w:rPr>
          <w:rStyle w:val="slitttl1"/>
          <w:rFonts w:eastAsia="Times New Roman"/>
        </w:rPr>
        <w:t>b)</w:t>
      </w:r>
      <w:r>
        <w:rPr>
          <w:rStyle w:val="slitbdy"/>
          <w:rFonts w:eastAsia="Times New Roman"/>
        </w:rPr>
        <w:t>asigurarea protecţiei asiguraţilor în mod universal, echitabil şi nediscriminatoriu, în condiţiile utilizării eficiente a Fondului naţional unic de asigurări sociale de s</w:t>
      </w:r>
      <w:r>
        <w:rPr>
          <w:rStyle w:val="slitbdy"/>
          <w:rFonts w:eastAsia="Times New Roman"/>
        </w:rPr>
        <w:t>ănătate.</w:t>
      </w:r>
    </w:p>
    <w:p w:rsidR="00000000" w:rsidRDefault="00247FD0">
      <w:pPr>
        <w:autoSpaceDE/>
        <w:autoSpaceDN/>
        <w:jc w:val="both"/>
        <w:divId w:val="591280976"/>
        <w:rPr>
          <w:rStyle w:val="salnbdy"/>
        </w:rPr>
      </w:pPr>
      <w:r>
        <w:rPr>
          <w:rStyle w:val="salnttl1"/>
          <w:rFonts w:eastAsia="Times New Roman"/>
        </w:rPr>
        <w:t>(3)</w:t>
      </w:r>
      <w:r>
        <w:rPr>
          <w:rStyle w:val="salnbdy"/>
          <w:rFonts w:eastAsia="Times New Roman"/>
        </w:rPr>
        <w:t xml:space="preserve">Asigurările sociale de sănătate sunt obligatorii şi funcţionează ca un sistem unitar, iar obiectivele menţionate la </w:t>
      </w:r>
      <w:r>
        <w:rPr>
          <w:rStyle w:val="slgi1"/>
          <w:rFonts w:eastAsia="Times New Roman"/>
        </w:rPr>
        <w:t>alin. (2)</w:t>
      </w:r>
      <w:r>
        <w:rPr>
          <w:rStyle w:val="salnbdy"/>
          <w:rFonts w:eastAsia="Times New Roman"/>
        </w:rPr>
        <w:t xml:space="preserve"> se realizează pe baza următoarelor principii:</w:t>
      </w:r>
    </w:p>
    <w:p w:rsidR="00000000" w:rsidRDefault="00247FD0">
      <w:pPr>
        <w:autoSpaceDE/>
        <w:autoSpaceDN/>
        <w:jc w:val="both"/>
        <w:divId w:val="846864324"/>
      </w:pPr>
      <w:r>
        <w:rPr>
          <w:rStyle w:val="slitttl1"/>
          <w:rFonts w:eastAsia="Times New Roman"/>
        </w:rPr>
        <w:t>a)</w:t>
      </w:r>
      <w:r>
        <w:rPr>
          <w:rStyle w:val="slitbdy"/>
          <w:rFonts w:eastAsia="Times New Roman"/>
        </w:rPr>
        <w:t>alegerea liberă de către asiguraţi a casei de asigurări;</w:t>
      </w:r>
    </w:p>
    <w:p w:rsidR="00000000" w:rsidRDefault="00247FD0">
      <w:pPr>
        <w:autoSpaceDE/>
        <w:autoSpaceDN/>
        <w:jc w:val="both"/>
        <w:divId w:val="1161853343"/>
        <w:rPr>
          <w:rFonts w:eastAsia="Times New Roman"/>
          <w:color w:val="000000"/>
          <w:sz w:val="20"/>
          <w:szCs w:val="20"/>
          <w:shd w:val="clear" w:color="auto" w:fill="FFFFFF"/>
        </w:rPr>
      </w:pPr>
      <w:r>
        <w:rPr>
          <w:rStyle w:val="slitttl1"/>
          <w:rFonts w:eastAsia="Times New Roman"/>
        </w:rPr>
        <w:t>b)</w:t>
      </w:r>
      <w:r>
        <w:rPr>
          <w:rStyle w:val="slitbdy"/>
          <w:rFonts w:eastAsia="Times New Roman"/>
        </w:rPr>
        <w:t>solidaritate şi subsidiaritate în constituirea şi utilizarea fondurilor;</w:t>
      </w:r>
    </w:p>
    <w:p w:rsidR="00000000" w:rsidRDefault="00247FD0">
      <w:pPr>
        <w:autoSpaceDE/>
        <w:autoSpaceDN/>
        <w:jc w:val="both"/>
        <w:divId w:val="1710914169"/>
        <w:rPr>
          <w:rStyle w:val="slitbdy"/>
        </w:rPr>
      </w:pPr>
      <w:r>
        <w:rPr>
          <w:rStyle w:val="slitttl1"/>
          <w:rFonts w:eastAsia="Times New Roman"/>
        </w:rPr>
        <w:t>c)</w:t>
      </w:r>
      <w:r>
        <w:rPr>
          <w:rStyle w:val="slitbdy"/>
          <w:rFonts w:eastAsia="Times New Roman"/>
        </w:rPr>
        <w:t>alegerea liberă de către asiguraţi a furnizorilor de servicii medicale, de medicamente şi de dispozitive medicale, în cond</w:t>
      </w:r>
      <w:r>
        <w:rPr>
          <w:rStyle w:val="slitbdy"/>
          <w:rFonts w:eastAsia="Times New Roman"/>
        </w:rPr>
        <w:t>iţiile prezentei legi şi ale contractului-cadru;</w:t>
      </w:r>
    </w:p>
    <w:p w:rsidR="00000000" w:rsidRDefault="00247FD0">
      <w:pPr>
        <w:pStyle w:val="NormalWeb"/>
        <w:spacing w:before="0" w:after="0"/>
        <w:jc w:val="both"/>
        <w:divId w:val="1710914169"/>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w:t>
      </w:r>
      <w:r>
        <w:rPr>
          <w:rFonts w:ascii="Verdana" w:hAnsi="Verdana"/>
          <w:color w:val="0000FF"/>
          <w:sz w:val="20"/>
          <w:szCs w:val="20"/>
          <w:u w:val="single"/>
          <w:shd w:val="clear" w:color="auto" w:fill="FFFFFF"/>
        </w:rPr>
        <w:t>1 august 2021</w:t>
      </w:r>
    </w:p>
    <w:p w:rsidR="00000000" w:rsidRDefault="00247FD0">
      <w:pPr>
        <w:autoSpaceDE/>
        <w:autoSpaceDN/>
        <w:jc w:val="both"/>
        <w:divId w:val="676617301"/>
        <w:rPr>
          <w:rFonts w:eastAsia="Times New Roman"/>
          <w:color w:val="000000"/>
          <w:sz w:val="20"/>
          <w:szCs w:val="20"/>
          <w:shd w:val="clear" w:color="auto" w:fill="FFFFFF"/>
        </w:rPr>
      </w:pPr>
      <w:r>
        <w:rPr>
          <w:rStyle w:val="slitttl1"/>
          <w:rFonts w:eastAsia="Times New Roman"/>
        </w:rPr>
        <w:t>d)</w:t>
      </w:r>
      <w:r>
        <w:rPr>
          <w:rStyle w:val="slitbdy"/>
          <w:rFonts w:eastAsia="Times New Roman"/>
        </w:rPr>
        <w:t>descentralizarea şi autonomia în conducere şi administrare;</w:t>
      </w:r>
    </w:p>
    <w:p w:rsidR="00000000" w:rsidRDefault="00247FD0">
      <w:pPr>
        <w:autoSpaceDE/>
        <w:autoSpaceDN/>
        <w:jc w:val="both"/>
        <w:divId w:val="1153837477"/>
        <w:rPr>
          <w:rFonts w:eastAsia="Times New Roman"/>
          <w:color w:val="000000"/>
          <w:sz w:val="20"/>
          <w:szCs w:val="20"/>
          <w:shd w:val="clear" w:color="auto" w:fill="FFFFFF"/>
        </w:rPr>
      </w:pPr>
      <w:r>
        <w:rPr>
          <w:rStyle w:val="slitttl1"/>
          <w:rFonts w:eastAsia="Times New Roman"/>
        </w:rPr>
        <w:t>e)</w:t>
      </w:r>
      <w:r>
        <w:rPr>
          <w:rStyle w:val="slitbdy"/>
          <w:rFonts w:eastAsia="Times New Roman"/>
        </w:rPr>
        <w:t>participarea obligatorie la plata contribuţiei de asigurări sociale de sănătate pentru formarea Fondului naţional unic de asigurări sociale de sănătate;</w:t>
      </w:r>
    </w:p>
    <w:p w:rsidR="00000000" w:rsidRDefault="00247FD0">
      <w:pPr>
        <w:autoSpaceDE/>
        <w:autoSpaceDN/>
        <w:jc w:val="both"/>
        <w:divId w:val="1181045910"/>
        <w:rPr>
          <w:rFonts w:eastAsia="Times New Roman"/>
          <w:color w:val="000000"/>
          <w:sz w:val="20"/>
          <w:szCs w:val="20"/>
          <w:shd w:val="clear" w:color="auto" w:fill="FFFFFF"/>
        </w:rPr>
      </w:pPr>
      <w:r>
        <w:rPr>
          <w:rStyle w:val="slitttl1"/>
          <w:rFonts w:eastAsia="Times New Roman"/>
        </w:rPr>
        <w:t>f)</w:t>
      </w:r>
      <w:r>
        <w:rPr>
          <w:rStyle w:val="slitbdy"/>
          <w:rFonts w:eastAsia="Times New Roman"/>
        </w:rPr>
        <w:t>participarea persoanelo</w:t>
      </w:r>
      <w:r>
        <w:rPr>
          <w:rStyle w:val="slitbdy"/>
          <w:rFonts w:eastAsia="Times New Roman"/>
        </w:rPr>
        <w:t>r asigurate, a statului şi a angajatorilor la managementul Fondului naţional unic de asigurări sociale de sănătate;</w:t>
      </w:r>
    </w:p>
    <w:p w:rsidR="00000000" w:rsidRDefault="00247FD0">
      <w:pPr>
        <w:autoSpaceDE/>
        <w:autoSpaceDN/>
        <w:jc w:val="both"/>
        <w:divId w:val="502627802"/>
        <w:rPr>
          <w:rFonts w:eastAsia="Times New Roman"/>
          <w:color w:val="000000"/>
          <w:sz w:val="20"/>
          <w:szCs w:val="20"/>
          <w:shd w:val="clear" w:color="auto" w:fill="FFFFFF"/>
        </w:rPr>
      </w:pPr>
      <w:r>
        <w:rPr>
          <w:rStyle w:val="slitttl1"/>
          <w:rFonts w:eastAsia="Times New Roman"/>
        </w:rPr>
        <w:t>g)</w:t>
      </w:r>
      <w:r>
        <w:rPr>
          <w:rStyle w:val="slitbdy"/>
          <w:rFonts w:eastAsia="Times New Roman"/>
        </w:rPr>
        <w:t>acordarea unui pachet de servicii medicale de bază, în mod echitabil şi nediscriminatoriu, oricărui asigurat;</w:t>
      </w:r>
    </w:p>
    <w:p w:rsidR="00000000" w:rsidRDefault="00247FD0">
      <w:pPr>
        <w:autoSpaceDE/>
        <w:autoSpaceDN/>
        <w:jc w:val="both"/>
        <w:divId w:val="1305892976"/>
        <w:rPr>
          <w:rFonts w:eastAsia="Times New Roman"/>
          <w:color w:val="000000"/>
          <w:sz w:val="20"/>
          <w:szCs w:val="20"/>
          <w:shd w:val="clear" w:color="auto" w:fill="FFFFFF"/>
        </w:rPr>
      </w:pPr>
      <w:r>
        <w:rPr>
          <w:rStyle w:val="slitttl1"/>
          <w:rFonts w:eastAsia="Times New Roman"/>
        </w:rPr>
        <w:t>h)</w:t>
      </w:r>
      <w:r>
        <w:rPr>
          <w:rStyle w:val="slitbdy"/>
          <w:rFonts w:eastAsia="Times New Roman"/>
        </w:rPr>
        <w:t>transparenţa activităţii s</w:t>
      </w:r>
      <w:r>
        <w:rPr>
          <w:rStyle w:val="slitbdy"/>
          <w:rFonts w:eastAsia="Times New Roman"/>
        </w:rPr>
        <w:t>istemului de asigurări sociale de sănătate;</w:t>
      </w:r>
    </w:p>
    <w:p w:rsidR="00000000" w:rsidRDefault="00247FD0">
      <w:pPr>
        <w:autoSpaceDE/>
        <w:autoSpaceDN/>
        <w:jc w:val="both"/>
        <w:divId w:val="1500463083"/>
        <w:rPr>
          <w:rFonts w:eastAsia="Times New Roman"/>
          <w:color w:val="000000"/>
          <w:sz w:val="20"/>
          <w:szCs w:val="20"/>
          <w:shd w:val="clear" w:color="auto" w:fill="FFFFFF"/>
        </w:rPr>
      </w:pPr>
      <w:r>
        <w:rPr>
          <w:rStyle w:val="slitttl1"/>
          <w:rFonts w:eastAsia="Times New Roman"/>
        </w:rPr>
        <w:t>i)</w:t>
      </w:r>
      <w:r>
        <w:rPr>
          <w:rStyle w:val="slitbdy"/>
          <w:rFonts w:eastAsia="Times New Roman"/>
        </w:rPr>
        <w:t>libera concurenţă între furnizorii care încheie contracte cu casele de asigurări de sănătate.</w:t>
      </w:r>
    </w:p>
    <w:p w:rsidR="00000000" w:rsidRDefault="00247FD0">
      <w:pPr>
        <w:autoSpaceDE/>
        <w:autoSpaceDN/>
        <w:jc w:val="both"/>
        <w:divId w:val="368455670"/>
        <w:rPr>
          <w:rFonts w:eastAsia="Times New Roman"/>
          <w:color w:val="000000"/>
          <w:sz w:val="20"/>
          <w:szCs w:val="20"/>
          <w:shd w:val="clear" w:color="auto" w:fill="FFFFFF"/>
        </w:rPr>
      </w:pPr>
      <w:r>
        <w:rPr>
          <w:rStyle w:val="salnttl1"/>
          <w:rFonts w:eastAsia="Times New Roman"/>
        </w:rPr>
        <w:t>(4)</w:t>
      </w:r>
      <w:r>
        <w:rPr>
          <w:rStyle w:val="salnbdy"/>
          <w:rFonts w:eastAsia="Times New Roman"/>
        </w:rPr>
        <w:t>Pot funcţiona şi alte forme de asigurare a sănătăţii în diferite situaţii speciale. Aceste asigurări nu sunt obli</w:t>
      </w:r>
      <w:r>
        <w:rPr>
          <w:rStyle w:val="salnbdy"/>
          <w:rFonts w:eastAsia="Times New Roman"/>
        </w:rPr>
        <w:t>gatorii şi pot fi oferite voluntar de organismele de asigurare autorizate conform legii.</w:t>
      </w:r>
    </w:p>
    <w:p w:rsidR="00000000" w:rsidRDefault="00247FD0">
      <w:pPr>
        <w:autoSpaceDE/>
        <w:autoSpaceDN/>
        <w:jc w:val="both"/>
        <w:divId w:val="330183394"/>
        <w:rPr>
          <w:rFonts w:eastAsia="Times New Roman"/>
          <w:color w:val="000000"/>
          <w:sz w:val="20"/>
          <w:szCs w:val="20"/>
          <w:shd w:val="clear" w:color="auto" w:fill="FFFFFF"/>
        </w:rPr>
      </w:pPr>
      <w:r>
        <w:rPr>
          <w:rStyle w:val="salnttl1"/>
          <w:rFonts w:eastAsia="Times New Roman"/>
        </w:rPr>
        <w:t>(5)</w:t>
      </w:r>
      <w:r>
        <w:rPr>
          <w:rStyle w:val="salnbdy"/>
          <w:rFonts w:eastAsia="Times New Roman"/>
        </w:rPr>
        <w:t>Asigurarea voluntară complementară sau suplimentară de sănătate poate acoperi riscurile individuale în situaţii speciale şi/sau pe lângă serviciile acoperite de asi</w:t>
      </w:r>
      <w:r>
        <w:rPr>
          <w:rStyle w:val="salnbdy"/>
          <w:rFonts w:eastAsia="Times New Roman"/>
        </w:rPr>
        <w:t>gurările sociale de sănătate.</w:t>
      </w:r>
    </w:p>
    <w:p w:rsidR="00000000" w:rsidRDefault="00247FD0">
      <w:pPr>
        <w:autoSpaceDE/>
        <w:autoSpaceDN/>
        <w:jc w:val="both"/>
        <w:divId w:val="380640634"/>
        <w:rPr>
          <w:rFonts w:eastAsia="Times New Roman"/>
          <w:color w:val="000000"/>
          <w:sz w:val="20"/>
          <w:szCs w:val="20"/>
          <w:shd w:val="clear" w:color="auto" w:fill="FFFFFF"/>
        </w:rPr>
      </w:pPr>
      <w:r>
        <w:rPr>
          <w:rStyle w:val="salnttl1"/>
          <w:rFonts w:eastAsia="Times New Roman"/>
        </w:rPr>
        <w:t>(6)</w:t>
      </w:r>
      <w:r>
        <w:rPr>
          <w:rStyle w:val="salnbdy"/>
          <w:rFonts w:eastAsia="Times New Roman"/>
        </w:rPr>
        <w:t>Asigurarea voluntară de sănătate nu exclude obligaţia de a plăti contribuţia pentru asigurarea socială de sănătate.</w:t>
      </w:r>
    </w:p>
    <w:p w:rsidR="00000000" w:rsidRDefault="00247FD0">
      <w:pPr>
        <w:autoSpaceDE/>
        <w:autoSpaceDN/>
        <w:jc w:val="both"/>
        <w:divId w:val="1333723624"/>
        <w:rPr>
          <w:rFonts w:eastAsia="Times New Roman"/>
          <w:color w:val="000000"/>
          <w:sz w:val="20"/>
          <w:szCs w:val="20"/>
          <w:shd w:val="clear" w:color="auto" w:fill="FFFFFF"/>
        </w:rPr>
      </w:pPr>
      <w:r>
        <w:rPr>
          <w:rStyle w:val="salnttl1"/>
          <w:rFonts w:eastAsia="Times New Roman"/>
        </w:rPr>
        <w:t>(7)</w:t>
      </w:r>
      <w:r>
        <w:rPr>
          <w:rStyle w:val="salnbdy"/>
          <w:rFonts w:eastAsia="Times New Roman"/>
        </w:rPr>
        <w:t>Ministerul Sănătăţii, ca autoritate naţională în domeniul sănătăţii, exercită controlul asupra sistemulu</w:t>
      </w:r>
      <w:r>
        <w:rPr>
          <w:rStyle w:val="salnbdy"/>
          <w:rFonts w:eastAsia="Times New Roman"/>
        </w:rPr>
        <w:t>i de asigurări sociale de sănătate, din punctul de vedere al aplicării politicilor şi programelor în domeniul sanitar aprobate de Guvernul României, şi realizează coordonarea funcţionării eficiente a sistemului de asigurări sociale de sănătate organizat pr</w:t>
      </w:r>
      <w:r>
        <w:rPr>
          <w:rStyle w:val="salnbdy"/>
          <w:rFonts w:eastAsia="Times New Roman"/>
        </w:rPr>
        <w:t>in CNAS.</w:t>
      </w:r>
    </w:p>
    <w:p w:rsidR="00000000" w:rsidRDefault="00247FD0">
      <w:pPr>
        <w:pStyle w:val="sartttl"/>
        <w:jc w:val="both"/>
        <w:divId w:val="992950254"/>
        <w:rPr>
          <w:shd w:val="clear" w:color="auto" w:fill="FFFFFF"/>
        </w:rPr>
      </w:pPr>
      <w:r>
        <w:rPr>
          <w:shd w:val="clear" w:color="auto" w:fill="FFFFFF"/>
        </w:rPr>
        <w:lastRenderedPageBreak/>
        <w:t>Articolul 220</w:t>
      </w:r>
    </w:p>
    <w:p w:rsidR="00000000" w:rsidRDefault="00247FD0">
      <w:pPr>
        <w:autoSpaceDE/>
        <w:autoSpaceDN/>
        <w:jc w:val="both"/>
        <w:divId w:val="1676885156"/>
        <w:rPr>
          <w:rFonts w:eastAsia="Times New Roman"/>
          <w:color w:val="000000"/>
          <w:sz w:val="20"/>
          <w:szCs w:val="20"/>
          <w:shd w:val="clear" w:color="auto" w:fill="FFFFFF"/>
        </w:rPr>
      </w:pPr>
      <w:r>
        <w:rPr>
          <w:rStyle w:val="salnttl1"/>
          <w:rFonts w:eastAsia="Times New Roman"/>
        </w:rPr>
        <w:t>(1)</w:t>
      </w:r>
      <w:r>
        <w:rPr>
          <w:rStyle w:val="salnbdy"/>
          <w:rFonts w:eastAsia="Times New Roman"/>
        </w:rPr>
        <w:t>Fondul naţional unic de asigurări sociale de sănătate, denumit în continuare fondul, este un fond special care se constituie şi se utilizează potrivit prezentei legi.</w:t>
      </w:r>
    </w:p>
    <w:p w:rsidR="00000000" w:rsidRDefault="00247FD0">
      <w:pPr>
        <w:autoSpaceDE/>
        <w:autoSpaceDN/>
        <w:jc w:val="both"/>
        <w:divId w:val="69159017"/>
        <w:rPr>
          <w:rStyle w:val="salnbdy"/>
          <w:color w:val="0000FF"/>
        </w:rPr>
      </w:pPr>
      <w:r>
        <w:rPr>
          <w:rStyle w:val="salnttl1"/>
          <w:rFonts w:eastAsia="Times New Roman"/>
        </w:rPr>
        <w:t>(2)</w:t>
      </w:r>
      <w:r>
        <w:rPr>
          <w:rStyle w:val="salnbdy"/>
          <w:rFonts w:eastAsia="Times New Roman"/>
          <w:color w:val="0000FF"/>
        </w:rPr>
        <w:t xml:space="preserve"> Constituirea fondului se face din contribuţia de asigurări </w:t>
      </w:r>
      <w:r>
        <w:rPr>
          <w:rStyle w:val="salnbdy"/>
          <w:rFonts w:eastAsia="Times New Roman"/>
          <w:color w:val="0000FF"/>
        </w:rPr>
        <w:t xml:space="preserve">sociale de sănătate, denumită în continuare contribuţie, suportată de asiguraţi, din sumele care se distribuie fondului din contribuţia asiguratorie pentru muncă, conform </w:t>
      </w:r>
      <w:r>
        <w:rPr>
          <w:rStyle w:val="salnbdy"/>
          <w:rFonts w:eastAsia="Times New Roman"/>
          <w:color w:val="0000FF"/>
          <w:u w:val="single"/>
        </w:rPr>
        <w:t>art. 220^6 alin. (4) lit. d) din Legea nr. 227/2015</w:t>
      </w:r>
      <w:r>
        <w:rPr>
          <w:rStyle w:val="salnbdy"/>
          <w:rFonts w:eastAsia="Times New Roman"/>
          <w:color w:val="0000FF"/>
        </w:rPr>
        <w:t xml:space="preserve"> </w:t>
      </w:r>
      <w:r>
        <w:rPr>
          <w:rStyle w:val="salnbdy"/>
          <w:rFonts w:eastAsia="Times New Roman"/>
          <w:color w:val="0000FF"/>
        </w:rPr>
        <w:t>privind Codul fiscal, cu modificările şi completările ulterioare, sumele provenite din protocoale încheiate de CNAS cu deţinătorii de autorizaţii de punere pe piaţă sau reprezentanţii legali ai acestora, din subvenţii de la bugetul de stat, precum şi din a</w:t>
      </w:r>
      <w:r>
        <w:rPr>
          <w:rStyle w:val="salnbdy"/>
          <w:rFonts w:eastAsia="Times New Roman"/>
          <w:color w:val="0000FF"/>
        </w:rPr>
        <w:t>lte surse - donaţii, sponsorizări, dobânzi, exploatarea patrimoniului CNAS şi al caselor de asigurări de sănătate potrivit legii.</w:t>
      </w:r>
    </w:p>
    <w:p w:rsidR="00000000" w:rsidRDefault="00247FD0">
      <w:pPr>
        <w:pStyle w:val="NormalWeb"/>
        <w:spacing w:before="0" w:after="0"/>
        <w:jc w:val="both"/>
        <w:divId w:val="69159017"/>
        <w:rPr>
          <w:color w:val="000000"/>
        </w:rPr>
      </w:pPr>
      <w:r>
        <w:rPr>
          <w:rFonts w:ascii="Verdana" w:hAnsi="Verdana"/>
          <w:color w:val="000000"/>
          <w:sz w:val="20"/>
          <w:szCs w:val="20"/>
          <w:shd w:val="clear" w:color="auto" w:fill="FFFFFF"/>
        </w:rPr>
        <w:t xml:space="preserve">La data de 12-08-2019 Alineatul (2) din Articolul 220 , Capitolul I , Titlul VIII a fost modificat de </w:t>
      </w:r>
      <w:r>
        <w:rPr>
          <w:rFonts w:ascii="Verdana" w:hAnsi="Verdana"/>
          <w:color w:val="0000FF"/>
          <w:sz w:val="20"/>
          <w:szCs w:val="20"/>
          <w:u w:val="single"/>
          <w:shd w:val="clear" w:color="auto" w:fill="FFFFFF"/>
        </w:rPr>
        <w:t>Punctul 6, Articolul I d</w:t>
      </w:r>
      <w:r>
        <w:rPr>
          <w:rFonts w:ascii="Verdana" w:hAnsi="Verdana"/>
          <w:color w:val="0000FF"/>
          <w:sz w:val="20"/>
          <w:szCs w:val="20"/>
          <w:u w:val="single"/>
          <w:shd w:val="clear" w:color="auto" w:fill="FFFFFF"/>
        </w:rPr>
        <w:t>in ORDONANŢA nr. 9 din 8 august 2019, publicată în MONITORUL OFICIAL nr. 668 din 09 august 2019</w:t>
      </w:r>
    </w:p>
    <w:p w:rsidR="00000000" w:rsidRDefault="00247FD0">
      <w:pPr>
        <w:autoSpaceDE/>
        <w:autoSpaceDN/>
        <w:jc w:val="both"/>
        <w:divId w:val="1998803535"/>
        <w:rPr>
          <w:rFonts w:eastAsia="Times New Roman"/>
          <w:color w:val="000000"/>
          <w:sz w:val="20"/>
          <w:szCs w:val="20"/>
          <w:shd w:val="clear" w:color="auto" w:fill="FFFFFF"/>
        </w:rPr>
      </w:pPr>
      <w:r>
        <w:rPr>
          <w:rStyle w:val="salnttl1"/>
          <w:rFonts w:eastAsia="Times New Roman"/>
        </w:rPr>
        <w:t>(3)</w:t>
      </w:r>
      <w:r>
        <w:rPr>
          <w:rStyle w:val="salnbdy"/>
          <w:rFonts w:eastAsia="Times New Roman"/>
        </w:rPr>
        <w:t>Gestionarea fondului se face, în condiţiile legii, prin CNAS şi prin casele de asigurări de sănătate.</w:t>
      </w:r>
    </w:p>
    <w:p w:rsidR="00000000" w:rsidRDefault="00247FD0">
      <w:pPr>
        <w:autoSpaceDE/>
        <w:autoSpaceDN/>
        <w:jc w:val="both"/>
        <w:divId w:val="1370687720"/>
        <w:rPr>
          <w:rFonts w:eastAsia="Times New Roman"/>
          <w:color w:val="000000"/>
          <w:sz w:val="20"/>
          <w:szCs w:val="20"/>
          <w:shd w:val="clear" w:color="auto" w:fill="FFFFFF"/>
        </w:rPr>
      </w:pPr>
      <w:r>
        <w:rPr>
          <w:rStyle w:val="salnttl1"/>
          <w:rFonts w:eastAsia="Times New Roman"/>
        </w:rPr>
        <w:t>(4)</w:t>
      </w:r>
      <w:r>
        <w:rPr>
          <w:rStyle w:val="salnbdy"/>
          <w:rFonts w:eastAsia="Times New Roman"/>
        </w:rPr>
        <w:t>CNAS propune, cu avizul conform al Ministerului Sănă</w:t>
      </w:r>
      <w:r>
        <w:rPr>
          <w:rStyle w:val="salnbdy"/>
          <w:rFonts w:eastAsia="Times New Roman"/>
        </w:rPr>
        <w:t>tăţii, proiecte de acte normative pentru asigurarea funcţionării sistemului de asigurări sociale de sănătate. Pentru proiectele de acte normative care au incidenţă asupra fondului, elaborate de ministere şi de celelalte organe de specialitate ale administr</w:t>
      </w:r>
      <w:r>
        <w:rPr>
          <w:rStyle w:val="salnbdy"/>
          <w:rFonts w:eastAsia="Times New Roman"/>
        </w:rPr>
        <w:t>aţiei publice centrale, este obligatorie obţinerea avizului conform al CNAS.</w:t>
      </w:r>
    </w:p>
    <w:p w:rsidR="00000000" w:rsidRDefault="00247FD0">
      <w:pPr>
        <w:pStyle w:val="sartttl"/>
        <w:jc w:val="both"/>
        <w:divId w:val="514920889"/>
        <w:rPr>
          <w:shd w:val="clear" w:color="auto" w:fill="FFFFFF"/>
        </w:rPr>
      </w:pPr>
      <w:r>
        <w:rPr>
          <w:shd w:val="clear" w:color="auto" w:fill="FFFFFF"/>
        </w:rPr>
        <w:t>Articolul 221</w:t>
      </w:r>
    </w:p>
    <w:p w:rsidR="00000000" w:rsidRDefault="00247FD0">
      <w:pPr>
        <w:autoSpaceDE/>
        <w:autoSpaceDN/>
        <w:jc w:val="both"/>
        <w:divId w:val="691806605"/>
        <w:rPr>
          <w:rStyle w:val="salnbdy"/>
          <w:rFonts w:eastAsia="Times New Roman"/>
        </w:rPr>
      </w:pPr>
      <w:r>
        <w:rPr>
          <w:rStyle w:val="salnttl1"/>
          <w:rFonts w:eastAsia="Times New Roman"/>
        </w:rPr>
        <w:t>(1)</w:t>
      </w:r>
      <w:r>
        <w:rPr>
          <w:rStyle w:val="salnbdy"/>
          <w:rFonts w:eastAsia="Times New Roman"/>
        </w:rPr>
        <w:t>În înţelesul prezentului titlu, termenii şi noţiunile folosite au următoarele semnificaţii:</w:t>
      </w:r>
    </w:p>
    <w:p w:rsidR="00000000" w:rsidRDefault="00247FD0">
      <w:pPr>
        <w:autoSpaceDE/>
        <w:autoSpaceDN/>
        <w:jc w:val="both"/>
        <w:divId w:val="1173951601"/>
      </w:pPr>
      <w:r>
        <w:rPr>
          <w:rStyle w:val="slitttl1"/>
          <w:rFonts w:eastAsia="Times New Roman"/>
        </w:rPr>
        <w:t>a)</w:t>
      </w:r>
      <w:r>
        <w:rPr>
          <w:rStyle w:val="slitbdy"/>
          <w:rFonts w:eastAsia="Times New Roman"/>
        </w:rPr>
        <w:t>serviciile medicale - acele servicii nominalizate în pachetele de se</w:t>
      </w:r>
      <w:r>
        <w:rPr>
          <w:rStyle w:val="slitbdy"/>
          <w:rFonts w:eastAsia="Times New Roman"/>
        </w:rPr>
        <w:t>rvicii, furnizate de către persoanele fizice şi juridice, potrivit prezentului titlu;</w:t>
      </w:r>
    </w:p>
    <w:p w:rsidR="00000000" w:rsidRDefault="00247FD0">
      <w:pPr>
        <w:autoSpaceDE/>
        <w:autoSpaceDN/>
        <w:jc w:val="both"/>
        <w:divId w:val="1049452438"/>
        <w:rPr>
          <w:rStyle w:val="slitbdy"/>
        </w:rPr>
      </w:pPr>
      <w:r>
        <w:rPr>
          <w:rStyle w:val="slitttl1"/>
          <w:rFonts w:eastAsia="Times New Roman"/>
        </w:rPr>
        <w:t>b)</w:t>
      </w:r>
      <w:r>
        <w:rPr>
          <w:rStyle w:val="slitbdy"/>
          <w:rFonts w:eastAsia="Times New Roman"/>
        </w:rPr>
        <w:t>furnizorii - persoane fizice sau juridice autorizate de Ministerul Sănătăţii pentru a furniza servicii medicale, medicamente şi dispozitive medicale;</w:t>
      </w:r>
    </w:p>
    <w:p w:rsidR="00000000" w:rsidRDefault="00247FD0">
      <w:pPr>
        <w:pStyle w:val="NormalWeb"/>
        <w:spacing w:before="0" w:after="0"/>
        <w:jc w:val="both"/>
        <w:divId w:val="1049452438"/>
      </w:pPr>
      <w:r>
        <w:rPr>
          <w:rFonts w:ascii="Verdana" w:hAnsi="Verdana"/>
          <w:color w:val="000000"/>
          <w:sz w:val="20"/>
          <w:szCs w:val="20"/>
          <w:shd w:val="clear" w:color="auto" w:fill="FFFFFF"/>
        </w:rPr>
        <w:t>La data de 03-09-2</w:t>
      </w:r>
      <w:r>
        <w:rPr>
          <w:rFonts w:ascii="Verdana" w:hAnsi="Verdana"/>
          <w:color w:val="000000"/>
          <w:sz w:val="20"/>
          <w:szCs w:val="20"/>
          <w:shd w:val="clear" w:color="auto" w:fill="FFFFFF"/>
        </w:rPr>
        <w:t xml:space="preserve">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jc w:val="both"/>
        <w:divId w:val="560675975"/>
        <w:rPr>
          <w:rStyle w:val="slitbdy"/>
          <w:rFonts w:eastAsia="Times New Roman"/>
        </w:rPr>
      </w:pPr>
      <w:r>
        <w:rPr>
          <w:rStyle w:val="slitttl1"/>
          <w:rFonts w:eastAsia="Times New Roman"/>
        </w:rPr>
        <w:t>c)</w:t>
      </w:r>
      <w:r>
        <w:rPr>
          <w:rStyle w:val="slitbdy"/>
          <w:rFonts w:eastAsia="Times New Roman"/>
        </w:rPr>
        <w:t>pachetul de servicii de bază - se acordă asiguraţil</w:t>
      </w:r>
      <w:r>
        <w:rPr>
          <w:rStyle w:val="slitbdy"/>
          <w:rFonts w:eastAsia="Times New Roman"/>
        </w:rPr>
        <w:t>or şi cuprinde serviciile medicale, serviciile de îngrijire a sănătăţii, medicamentele, materialele sanitare, dispozitive medicale şi alte servicii la care au dreptul asiguraţii şi se aprobă prin hotărâre a Guvernului;</w:t>
      </w:r>
    </w:p>
    <w:p w:rsidR="00000000" w:rsidRDefault="00247FD0">
      <w:pPr>
        <w:pStyle w:val="NormalWeb"/>
        <w:spacing w:before="0" w:after="0"/>
        <w:jc w:val="both"/>
        <w:divId w:val="560675975"/>
      </w:pPr>
      <w:r>
        <w:rPr>
          <w:rFonts w:ascii="Verdana" w:hAnsi="Verdana"/>
          <w:color w:val="000000"/>
          <w:sz w:val="20"/>
          <w:szCs w:val="20"/>
          <w:shd w:val="clear" w:color="auto" w:fill="FFFFFF"/>
        </w:rPr>
        <w:t>La data de 03-09-2021 sintagma: dispo</w:t>
      </w:r>
      <w:r>
        <w:rPr>
          <w:rFonts w:ascii="Verdana" w:hAnsi="Verdana"/>
          <w:color w:val="000000"/>
          <w:sz w:val="20"/>
          <w:szCs w:val="20"/>
          <w:shd w:val="clear" w:color="auto" w:fill="FFFFFF"/>
        </w:rPr>
        <w:t xml:space="preserve">zitivele medicale, tehnologiile şi dispozitivele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jc w:val="both"/>
        <w:divId w:val="835530937"/>
        <w:rPr>
          <w:rFonts w:eastAsia="Times New Roman"/>
          <w:color w:val="000000"/>
          <w:sz w:val="20"/>
          <w:szCs w:val="20"/>
          <w:shd w:val="clear" w:color="auto" w:fill="FFFFFF"/>
        </w:rPr>
      </w:pPr>
      <w:r>
        <w:rPr>
          <w:rStyle w:val="slitttl1"/>
          <w:rFonts w:eastAsia="Times New Roman"/>
        </w:rPr>
        <w:t>d)</w:t>
      </w:r>
      <w:r>
        <w:rPr>
          <w:rStyle w:val="slitbdy"/>
          <w:rFonts w:eastAsia="Times New Roman"/>
        </w:rPr>
        <w:t>pachetul minimal de servicii - se acordă persoanelor care nu fac dovada calităţii de asigurat şi cuprinde servicii de îngrijire a sănătăţii, medicamente şi materiale sanitare numai în cazul urgenţelor medico-chirurgicale şi al bolilor cu potenţial endemo-e</w:t>
      </w:r>
      <w:r>
        <w:rPr>
          <w:rStyle w:val="slitbdy"/>
          <w:rFonts w:eastAsia="Times New Roman"/>
        </w:rPr>
        <w:t>pidemic, monitorizarea evoluţiei sarcinii şi a lăuzei, servicii de planificare familială, servicii de prevenţie şi îngrijiri de asistenţă medicală comunitară şi se aprobă prin hotărâre a Guvernului;</w:t>
      </w:r>
    </w:p>
    <w:p w:rsidR="00000000" w:rsidRDefault="00247FD0">
      <w:pPr>
        <w:autoSpaceDE/>
        <w:autoSpaceDN/>
        <w:jc w:val="both"/>
        <w:divId w:val="1085225194"/>
        <w:rPr>
          <w:rFonts w:eastAsia="Times New Roman"/>
          <w:color w:val="000000"/>
          <w:sz w:val="20"/>
          <w:szCs w:val="20"/>
          <w:shd w:val="clear" w:color="auto" w:fill="FFFFFF"/>
        </w:rPr>
      </w:pPr>
      <w:r>
        <w:rPr>
          <w:rStyle w:val="slitttl1"/>
          <w:rFonts w:eastAsia="Times New Roman"/>
        </w:rPr>
        <w:t>e)</w:t>
      </w:r>
      <w:r>
        <w:rPr>
          <w:rStyle w:val="slitbdy"/>
          <w:rFonts w:eastAsia="Times New Roman"/>
        </w:rPr>
        <w:t>autorizarea - reprezintă un control al calificării şi a</w:t>
      </w:r>
      <w:r>
        <w:rPr>
          <w:rStyle w:val="slitbdy"/>
          <w:rFonts w:eastAsia="Times New Roman"/>
        </w:rPr>
        <w:t>l respectării legislaţiei existente în domeniu, efectuat pentru toate tipurile de furnizori, necesar pentru a obţine permisiunea de a furniza servicii medicale în România;</w:t>
      </w:r>
    </w:p>
    <w:p w:rsidR="00000000" w:rsidRDefault="00247FD0">
      <w:pPr>
        <w:autoSpaceDE/>
        <w:autoSpaceDN/>
        <w:jc w:val="both"/>
        <w:divId w:val="239214558"/>
        <w:rPr>
          <w:rFonts w:eastAsia="Times New Roman"/>
          <w:color w:val="000000"/>
          <w:sz w:val="20"/>
          <w:szCs w:val="20"/>
          <w:shd w:val="clear" w:color="auto" w:fill="FFFFFF"/>
        </w:rPr>
      </w:pPr>
      <w:r>
        <w:rPr>
          <w:rStyle w:val="slitttl1"/>
          <w:rFonts w:eastAsia="Times New Roman"/>
        </w:rPr>
        <w:t>f)</w:t>
      </w:r>
      <w:r>
        <w:rPr>
          <w:rStyle w:val="slitbdy"/>
          <w:rFonts w:eastAsia="Times New Roman"/>
        </w:rPr>
        <w:t>evaluarea - o procedură externă de verificare a performanţelor unui furnizor de se</w:t>
      </w:r>
      <w:r>
        <w:rPr>
          <w:rStyle w:val="slitbdy"/>
          <w:rFonts w:eastAsia="Times New Roman"/>
        </w:rPr>
        <w:t>rvicii medicale prin care se recunoaşte că furnizorul supus acestui proces corespunde standardelor prealabil stabilite în scopul de a garanta calitatea tuturor serviciilor medicale furnizate;</w:t>
      </w:r>
    </w:p>
    <w:p w:rsidR="00000000" w:rsidRDefault="00247FD0">
      <w:pPr>
        <w:autoSpaceDE/>
        <w:autoSpaceDN/>
        <w:jc w:val="both"/>
        <w:divId w:val="132602192"/>
        <w:rPr>
          <w:rFonts w:eastAsia="Times New Roman"/>
          <w:color w:val="000000"/>
          <w:sz w:val="20"/>
          <w:szCs w:val="20"/>
          <w:shd w:val="clear" w:color="auto" w:fill="FFFFFF"/>
        </w:rPr>
      </w:pPr>
      <w:r>
        <w:rPr>
          <w:rStyle w:val="slitttl1"/>
          <w:rFonts w:eastAsia="Times New Roman"/>
        </w:rPr>
        <w:t>g)</w:t>
      </w:r>
      <w:r>
        <w:rPr>
          <w:rStyle w:val="slitbdy"/>
          <w:rFonts w:eastAsia="Times New Roman"/>
        </w:rPr>
        <w:t>contractarea - procesul prin care se reglementează relaţiile d</w:t>
      </w:r>
      <w:r>
        <w:rPr>
          <w:rStyle w:val="slitbdy"/>
          <w:rFonts w:eastAsia="Times New Roman"/>
        </w:rPr>
        <w:t>intre casele de asigurări de sănătate şi furnizori în cadrul sistemului de asigurări sociale de sănătate;</w:t>
      </w:r>
    </w:p>
    <w:p w:rsidR="00000000" w:rsidRDefault="00247FD0">
      <w:pPr>
        <w:autoSpaceDE/>
        <w:autoSpaceDN/>
        <w:jc w:val="both"/>
        <w:divId w:val="2139755839"/>
        <w:rPr>
          <w:rStyle w:val="slitbdy"/>
        </w:rPr>
      </w:pPr>
      <w:r>
        <w:rPr>
          <w:rStyle w:val="slitttl1"/>
          <w:rFonts w:eastAsia="Times New Roman"/>
        </w:rPr>
        <w:t>h)</w:t>
      </w:r>
      <w:r>
        <w:rPr>
          <w:rStyle w:val="slitbdy"/>
          <w:rFonts w:eastAsia="Times New Roman"/>
        </w:rPr>
        <w:t>preţ de referinţă - preţul utilizat în sistemul de asigurări sociale de sănătate pentru plata unor servicii medicale, a medicamentelor şi a dispozit</w:t>
      </w:r>
      <w:r>
        <w:rPr>
          <w:rStyle w:val="slitbdy"/>
          <w:rFonts w:eastAsia="Times New Roman"/>
        </w:rPr>
        <w:t>ivelor medicale, potrivit politicii de preţuri a Ministerului Sănătăţii;</w:t>
      </w:r>
    </w:p>
    <w:p w:rsidR="00000000" w:rsidRDefault="00247FD0">
      <w:pPr>
        <w:pStyle w:val="NormalWeb"/>
        <w:spacing w:before="0" w:after="0"/>
        <w:jc w:val="both"/>
        <w:divId w:val="2139755839"/>
      </w:pPr>
      <w:r>
        <w:rPr>
          <w:rFonts w:ascii="Verdana" w:hAnsi="Verdana"/>
          <w:color w:val="000000"/>
          <w:sz w:val="20"/>
          <w:szCs w:val="20"/>
          <w:shd w:val="clear" w:color="auto" w:fill="FFFFFF"/>
        </w:rPr>
        <w:lastRenderedPageBreak/>
        <w:t xml:space="preserve">La data de 03-09-2021 sintagma: dispozitivelor medicale, tehnologiilor şi dispozitivelor asistive a fost înlocuită de </w:t>
      </w:r>
      <w:r>
        <w:rPr>
          <w:rFonts w:ascii="Verdana" w:hAnsi="Verdana"/>
          <w:color w:val="0000FF"/>
          <w:sz w:val="20"/>
          <w:szCs w:val="20"/>
          <w:u w:val="single"/>
          <w:shd w:val="clear" w:color="auto" w:fill="FFFFFF"/>
        </w:rPr>
        <w:t>Articolul II din ORDONANŢA nr. 18 din 30 august 2021, publicată î</w:t>
      </w:r>
      <w:r>
        <w:rPr>
          <w:rFonts w:ascii="Verdana" w:hAnsi="Verdana"/>
          <w:color w:val="0000FF"/>
          <w:sz w:val="20"/>
          <w:szCs w:val="20"/>
          <w:u w:val="single"/>
          <w:shd w:val="clear" w:color="auto" w:fill="FFFFFF"/>
        </w:rPr>
        <w:t>n MONITORUL OFICIAL nr. 834 din 31 august 2021</w:t>
      </w:r>
    </w:p>
    <w:p w:rsidR="00000000" w:rsidRDefault="00247FD0">
      <w:pPr>
        <w:autoSpaceDE/>
        <w:autoSpaceDN/>
        <w:jc w:val="both"/>
        <w:divId w:val="429278523"/>
        <w:rPr>
          <w:rStyle w:val="slitbdy"/>
          <w:rFonts w:eastAsia="Times New Roman"/>
          <w:color w:val="0000FF"/>
        </w:rPr>
      </w:pPr>
      <w:r>
        <w:rPr>
          <w:rStyle w:val="slitttl1"/>
          <w:rFonts w:eastAsia="Times New Roman"/>
        </w:rPr>
        <w:t>i)</w:t>
      </w:r>
      <w:r>
        <w:rPr>
          <w:rStyle w:val="slitbdy"/>
          <w:rFonts w:eastAsia="Times New Roman"/>
          <w:color w:val="0000FF"/>
        </w:rPr>
        <w:t>dispozitive medicale - orice articol, echipament sau produs care este utilizat în scopul de a creşte, menţine sau îmbunătăţi capacităţile funcţionale ale persoanei; inclusiv pentru corectarea văzului, auzulu</w:t>
      </w:r>
      <w:r>
        <w:rPr>
          <w:rStyle w:val="slitbdy"/>
          <w:rFonts w:eastAsia="Times New Roman"/>
          <w:color w:val="0000FF"/>
        </w:rPr>
        <w:t>i, pentru protezarea membrelor, respectiv proteze, orteze, dispozitive de mers, necesare în scopul recuperării unor deficienţe organice sau fiziologice, precum şi alte tipuri de dispozitive prevăzute în contractul-cadru şi normele de aplicare ale acestuia.</w:t>
      </w:r>
    </w:p>
    <w:p w:rsidR="00000000" w:rsidRDefault="00247FD0">
      <w:pPr>
        <w:pStyle w:val="NormalWeb"/>
        <w:spacing w:before="0" w:after="0"/>
        <w:jc w:val="both"/>
        <w:divId w:val="429278523"/>
        <w:rPr>
          <w:color w:val="000000"/>
        </w:rPr>
      </w:pPr>
      <w:r>
        <w:rPr>
          <w:rFonts w:ascii="Verdana" w:hAnsi="Verdana"/>
          <w:color w:val="000000"/>
          <w:sz w:val="20"/>
          <w:szCs w:val="20"/>
          <w:shd w:val="clear" w:color="auto" w:fill="FFFFFF"/>
        </w:rPr>
        <w:t xml:space="preserve">La data de 01-01-2019 Litera i), Alineatul (1) din Articolul 221 , Capitolul I , Titlul VIII a fost modificat de </w:t>
      </w:r>
      <w:r>
        <w:rPr>
          <w:rFonts w:ascii="Verdana" w:hAnsi="Verdana"/>
          <w:color w:val="0000FF"/>
          <w:sz w:val="20"/>
          <w:szCs w:val="20"/>
          <w:u w:val="single"/>
          <w:shd w:val="clear" w:color="auto" w:fill="FFFFFF"/>
        </w:rPr>
        <w:t>Punctul 28, Articolul I din ORDONANŢA DE URGENŢĂ nr. 8 din 22 februarie 2018, publicată în MONITORUL OFICIAL nr. 190 din 01 martie 2018</w:t>
      </w:r>
    </w:p>
    <w:p w:rsidR="00000000" w:rsidRDefault="00247FD0">
      <w:pPr>
        <w:pStyle w:val="NormalWeb"/>
        <w:spacing w:before="0" w:after="0"/>
        <w:jc w:val="both"/>
        <w:divId w:val="429278523"/>
        <w:rPr>
          <w:rFonts w:ascii="Verdana" w:hAnsi="Verdana"/>
          <w:color w:val="000000"/>
          <w:sz w:val="20"/>
          <w:szCs w:val="20"/>
          <w:shd w:val="clear" w:color="auto" w:fill="FFFFFF"/>
        </w:rPr>
      </w:pPr>
      <w:r>
        <w:rPr>
          <w:rFonts w:ascii="Verdana" w:hAnsi="Verdana"/>
          <w:color w:val="000000"/>
          <w:sz w:val="20"/>
          <w:szCs w:val="20"/>
          <w:shd w:val="clear" w:color="auto" w:fill="FFFFFF"/>
        </w:rPr>
        <w:t>La dat</w:t>
      </w:r>
      <w:r>
        <w:rPr>
          <w:rFonts w:ascii="Verdana" w:hAnsi="Verdana"/>
          <w:color w:val="000000"/>
          <w:sz w:val="20"/>
          <w:szCs w:val="20"/>
          <w:shd w:val="clear" w:color="auto" w:fill="FFFFFF"/>
        </w:rPr>
        <w:t xml:space="preserve">a de 03-09-2021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jc w:val="both"/>
        <w:divId w:val="53967263"/>
        <w:rPr>
          <w:rFonts w:eastAsia="Times New Roman"/>
          <w:color w:val="000000"/>
          <w:sz w:val="20"/>
          <w:szCs w:val="20"/>
          <w:shd w:val="clear" w:color="auto" w:fill="FFFFFF"/>
        </w:rPr>
      </w:pPr>
      <w:r>
        <w:rPr>
          <w:rStyle w:val="slitttl1"/>
          <w:rFonts w:eastAsia="Times New Roman"/>
        </w:rPr>
        <w:t>j)</w:t>
      </w:r>
      <w:r>
        <w:rPr>
          <w:rStyle w:val="slitbdy"/>
          <w:rFonts w:eastAsia="Times New Roman"/>
        </w:rPr>
        <w:t xml:space="preserve">coplata - suma care reprezintă plata contribuţiei băneşti a asiguratului, în temeiul obligaţiei prevăzute la </w:t>
      </w:r>
      <w:r>
        <w:rPr>
          <w:rStyle w:val="slgi1"/>
          <w:rFonts w:eastAsia="Times New Roman"/>
        </w:rPr>
        <w:t>art. 231 lit. g)</w:t>
      </w:r>
      <w:r>
        <w:rPr>
          <w:rStyle w:val="slitbdy"/>
          <w:rFonts w:eastAsia="Times New Roman"/>
        </w:rPr>
        <w:t>, pentru a putea beneficia de serviciile medicale din pachetul de servicii de bază, în cadrul sistemului de asigurări sociale de să</w:t>
      </w:r>
      <w:r>
        <w:rPr>
          <w:rStyle w:val="slitbdy"/>
          <w:rFonts w:eastAsia="Times New Roman"/>
        </w:rPr>
        <w:t xml:space="preserve">nătate, în cuantumul şi în condiţiile stabilite prin contractul-cadru privind condiţiile acordării asistenţei medicale în cadrul sistemului de asigurări sociale de sănătate, potrivit prevederilor </w:t>
      </w:r>
      <w:r>
        <w:rPr>
          <w:rStyle w:val="slgi1"/>
          <w:rFonts w:eastAsia="Times New Roman"/>
        </w:rPr>
        <w:t>art. 229 alin. (3) lit. j)</w:t>
      </w:r>
      <w:r>
        <w:rPr>
          <w:rStyle w:val="slitbdy"/>
          <w:rFonts w:eastAsia="Times New Roman"/>
        </w:rPr>
        <w:t>;</w:t>
      </w:r>
    </w:p>
    <w:p w:rsidR="00000000" w:rsidRDefault="00247FD0">
      <w:pPr>
        <w:autoSpaceDE/>
        <w:autoSpaceDN/>
        <w:jc w:val="both"/>
        <w:divId w:val="1690645248"/>
        <w:rPr>
          <w:rStyle w:val="slitbdy"/>
        </w:rPr>
      </w:pPr>
      <w:r>
        <w:rPr>
          <w:rStyle w:val="slitttl1"/>
          <w:rFonts w:eastAsia="Times New Roman"/>
        </w:rPr>
        <w:t>k)</w:t>
      </w:r>
      <w:r>
        <w:rPr>
          <w:rStyle w:val="slitbdy"/>
          <w:rFonts w:eastAsia="Times New Roman"/>
        </w:rPr>
        <w:t>preţul de decontare - preţul s</w:t>
      </w:r>
      <w:r>
        <w:rPr>
          <w:rStyle w:val="slitbdy"/>
          <w:rFonts w:eastAsia="Times New Roman"/>
        </w:rPr>
        <w:t xml:space="preserve">uportat din fond pentru medicamentele, materialele sanitare, dispozitivele medicale şi altele asemenea care se eliberează prin farmaciile cu circuit deschis pentru asiguraţii cuprinşi în cadrul programelor naţionale de sănătate curative. Lista acestora şi </w:t>
      </w:r>
      <w:r>
        <w:rPr>
          <w:rStyle w:val="slitbdy"/>
          <w:rFonts w:eastAsia="Times New Roman"/>
        </w:rPr>
        <w:t>preţul de decontare se aprobă prin ordin comun al ministrului sănătăţii şi al preşedintelui CNAS.</w:t>
      </w:r>
    </w:p>
    <w:p w:rsidR="00000000" w:rsidRDefault="00247FD0">
      <w:pPr>
        <w:pStyle w:val="NormalWeb"/>
        <w:spacing w:before="0" w:after="0"/>
        <w:jc w:val="both"/>
        <w:divId w:val="1690645248"/>
      </w:pPr>
      <w:r>
        <w:rPr>
          <w:rFonts w:ascii="Verdana" w:hAnsi="Verdana"/>
          <w:color w:val="000000"/>
          <w:sz w:val="20"/>
          <w:szCs w:val="20"/>
          <w:shd w:val="clear" w:color="auto" w:fill="FFFFFF"/>
        </w:rPr>
        <w:t xml:space="preserve">La data de 03-09-2021 sintagma: dispozitivele medicale, tehnologiile şi dispozitivele asistive a fost înlocuită de </w:t>
      </w:r>
      <w:r>
        <w:rPr>
          <w:rFonts w:ascii="Verdana" w:hAnsi="Verdana"/>
          <w:color w:val="0000FF"/>
          <w:sz w:val="20"/>
          <w:szCs w:val="20"/>
          <w:u w:val="single"/>
          <w:shd w:val="clear" w:color="auto" w:fill="FFFFFF"/>
        </w:rPr>
        <w:t>Articolul II din ORDONANŢA nr. 18 din 30 au</w:t>
      </w:r>
      <w:r>
        <w:rPr>
          <w:rFonts w:ascii="Verdana" w:hAnsi="Verdana"/>
          <w:color w:val="0000FF"/>
          <w:sz w:val="20"/>
          <w:szCs w:val="20"/>
          <w:u w:val="single"/>
          <w:shd w:val="clear" w:color="auto" w:fill="FFFFFF"/>
        </w:rPr>
        <w:t>gust 2021, publicată în MONITORUL OFICIAL nr. 834 din 31 august 2021</w:t>
      </w:r>
    </w:p>
    <w:p w:rsidR="00000000" w:rsidRDefault="00247FD0">
      <w:pPr>
        <w:autoSpaceDE/>
        <w:autoSpaceDN/>
        <w:jc w:val="both"/>
        <w:divId w:val="267011765"/>
        <w:rPr>
          <w:rStyle w:val="slitbdy"/>
          <w:rFonts w:eastAsia="Times New Roman"/>
          <w:color w:val="0000FF"/>
        </w:rPr>
      </w:pPr>
      <w:r>
        <w:rPr>
          <w:rStyle w:val="slitttl1"/>
          <w:rFonts w:eastAsia="Times New Roman"/>
        </w:rPr>
        <w:t>l)</w:t>
      </w:r>
      <w:r>
        <w:rPr>
          <w:rStyle w:val="slitbdy"/>
          <w:rFonts w:eastAsia="Times New Roman"/>
          <w:color w:val="0000FF"/>
        </w:rPr>
        <w:t>medic prescriptor în sistemul de asigurări sociale de sănătate - medicul aflat în relaţie contractuală cu o casă de asigurări de sănătate care emite o prescripţie medicală ca urmare a a</w:t>
      </w:r>
      <w:r>
        <w:rPr>
          <w:rStyle w:val="slitbdy"/>
          <w:rFonts w:eastAsia="Times New Roman"/>
          <w:color w:val="0000FF"/>
        </w:rPr>
        <w:t>ctului medical propriu sau scrisorii medicale emise de un alt medic aflat în relaţie contractuală cu o casă de asigurări de sănătate.</w:t>
      </w:r>
    </w:p>
    <w:p w:rsidR="00000000" w:rsidRDefault="00247FD0">
      <w:pPr>
        <w:pStyle w:val="NormalWeb"/>
        <w:spacing w:before="0" w:after="0"/>
        <w:jc w:val="both"/>
        <w:divId w:val="267011765"/>
        <w:rPr>
          <w:color w:val="000000"/>
        </w:rPr>
      </w:pPr>
      <w:r>
        <w:rPr>
          <w:rFonts w:ascii="Verdana" w:hAnsi="Verdana"/>
          <w:color w:val="000000"/>
          <w:sz w:val="20"/>
          <w:szCs w:val="20"/>
          <w:shd w:val="clear" w:color="auto" w:fill="FFFFFF"/>
        </w:rPr>
        <w:t xml:space="preserve">La data de 01-03-2018 Alineatul (1) din Articolul 221 , Capitolul I , Titlul VIII a fost completat de </w:t>
      </w:r>
      <w:r>
        <w:rPr>
          <w:rFonts w:ascii="Verdana" w:hAnsi="Verdana"/>
          <w:color w:val="0000FF"/>
          <w:sz w:val="20"/>
          <w:szCs w:val="20"/>
          <w:u w:val="single"/>
          <w:shd w:val="clear" w:color="auto" w:fill="FFFFFF"/>
        </w:rPr>
        <w:t>Punctul 29, Articolu</w:t>
      </w:r>
      <w:r>
        <w:rPr>
          <w:rFonts w:ascii="Verdana" w:hAnsi="Verdana"/>
          <w:color w:val="0000FF"/>
          <w:sz w:val="20"/>
          <w:szCs w:val="20"/>
          <w:u w:val="single"/>
          <w:shd w:val="clear" w:color="auto" w:fill="FFFFFF"/>
        </w:rPr>
        <w:t>l I din ORDONANŢA DE URGENŢĂ nr. 8 din 22 februarie 2018, publicată în MONITORUL OFICIAL nr. 190 din 01 martie 2018</w:t>
      </w:r>
    </w:p>
    <w:p w:rsidR="00000000" w:rsidRDefault="00247FD0">
      <w:pPr>
        <w:autoSpaceDE/>
        <w:autoSpaceDN/>
        <w:jc w:val="both"/>
        <w:divId w:val="684752626"/>
        <w:rPr>
          <w:rStyle w:val="slitbdy"/>
          <w:rFonts w:eastAsia="Times New Roman"/>
          <w:color w:val="0000FF"/>
        </w:rPr>
      </w:pPr>
      <w:r>
        <w:rPr>
          <w:rStyle w:val="slitttl1"/>
          <w:rFonts w:eastAsia="Times New Roman"/>
        </w:rPr>
        <w:t>m)</w:t>
      </w:r>
      <w:r>
        <w:rPr>
          <w:rStyle w:val="slitbdy"/>
          <w:rFonts w:eastAsia="Times New Roman"/>
          <w:color w:val="0000FF"/>
        </w:rPr>
        <w:t>protocoale încheiate de CNAS cu deţinătorii de autorizaţii de punere pe piaţă sau reprezentanţii legali ai acestora - mecanisme financiare</w:t>
      </w:r>
      <w:r>
        <w:rPr>
          <w:rStyle w:val="slitbdy"/>
          <w:rFonts w:eastAsia="Times New Roman"/>
          <w:color w:val="0000FF"/>
        </w:rPr>
        <w:t xml:space="preserve"> prin care deţinătorii de autorizaţii de punere pe piaţă sau reprezentanţii legali ai acestora participă la cofinanţarea tratamentului persoanelor asigurate cu medicamente suportate din Fondul naţional unic de asigurări sociale de sănătate, potrivit preved</w:t>
      </w:r>
      <w:r>
        <w:rPr>
          <w:rStyle w:val="slitbdy"/>
          <w:rFonts w:eastAsia="Times New Roman"/>
          <w:color w:val="0000FF"/>
        </w:rPr>
        <w:t xml:space="preserve">erilor </w:t>
      </w:r>
      <w:r>
        <w:rPr>
          <w:rStyle w:val="slgi1"/>
          <w:rFonts w:eastAsia="Times New Roman"/>
        </w:rPr>
        <w:t>art. 241 alin. (1)</w:t>
      </w:r>
      <w:r>
        <w:rPr>
          <w:rStyle w:val="slitbdy"/>
          <w:rFonts w:eastAsia="Times New Roman"/>
          <w:color w:val="0000FF"/>
        </w:rPr>
        <w:t>.</w:t>
      </w:r>
    </w:p>
    <w:p w:rsidR="00000000" w:rsidRDefault="00247FD0">
      <w:pPr>
        <w:pStyle w:val="NormalWeb"/>
        <w:spacing w:before="0" w:after="0"/>
        <w:jc w:val="both"/>
        <w:divId w:val="684752626"/>
      </w:pPr>
      <w:r>
        <w:rPr>
          <w:rFonts w:ascii="Verdana" w:hAnsi="Verdana"/>
          <w:color w:val="0000FF"/>
          <w:sz w:val="20"/>
          <w:szCs w:val="20"/>
          <w:shd w:val="clear" w:color="auto" w:fill="FFFFFF"/>
        </w:rPr>
        <w:t xml:space="preserve">La data de 12-08-2019 Alineatul (1) din Articolul 221 , Capitolul I , Titlul VIII a fost completat de </w:t>
      </w:r>
      <w:r>
        <w:rPr>
          <w:rFonts w:ascii="Verdana" w:hAnsi="Verdana"/>
          <w:color w:val="0000FF"/>
          <w:sz w:val="20"/>
          <w:szCs w:val="20"/>
          <w:u w:val="single"/>
          <w:shd w:val="clear" w:color="auto" w:fill="FFFFFF"/>
        </w:rPr>
        <w:t>Punctul 7, Articolul I din ORDONANŢA nr. 9 din 8 august 2019, publicată în MONITORUL OFICIAL nr. 668 din 09 august 2019</w:t>
      </w:r>
    </w:p>
    <w:p w:rsidR="00000000" w:rsidRDefault="00247FD0">
      <w:pPr>
        <w:autoSpaceDE/>
        <w:autoSpaceDN/>
        <w:jc w:val="both"/>
        <w:divId w:val="554589064"/>
        <w:rPr>
          <w:rFonts w:eastAsia="Times New Roman"/>
          <w:color w:val="000000"/>
          <w:sz w:val="20"/>
          <w:szCs w:val="20"/>
          <w:shd w:val="clear" w:color="auto" w:fill="FFFFFF"/>
        </w:rPr>
      </w:pPr>
      <w:r>
        <w:rPr>
          <w:rStyle w:val="salnttl1"/>
          <w:rFonts w:eastAsia="Times New Roman"/>
        </w:rPr>
        <w:t>(2)</w:t>
      </w:r>
      <w:r>
        <w:rPr>
          <w:rStyle w:val="salnbdy"/>
          <w:rFonts w:eastAsia="Times New Roman"/>
        </w:rPr>
        <w:t>Defi</w:t>
      </w:r>
      <w:r>
        <w:rPr>
          <w:rStyle w:val="salnbdy"/>
          <w:rFonts w:eastAsia="Times New Roman"/>
        </w:rPr>
        <w:t xml:space="preserve">niţiile care pot exista în alte legi şi care sunt diferite de cele prevăzute la </w:t>
      </w:r>
      <w:r>
        <w:rPr>
          <w:rStyle w:val="slgi1"/>
          <w:rFonts w:eastAsia="Times New Roman"/>
        </w:rPr>
        <w:t>alin. (1)</w:t>
      </w:r>
      <w:r>
        <w:rPr>
          <w:rStyle w:val="salnbdy"/>
          <w:rFonts w:eastAsia="Times New Roman"/>
        </w:rPr>
        <w:t xml:space="preserve"> nu se aplică în cazul prezentei legi.</w:t>
      </w:r>
    </w:p>
    <w:p w:rsidR="00000000" w:rsidRDefault="00247FD0">
      <w:pPr>
        <w:pStyle w:val="scapttl"/>
        <w:divId w:val="453409936"/>
        <w:rPr>
          <w:shd w:val="clear" w:color="auto" w:fill="FFFFFF"/>
        </w:rPr>
      </w:pPr>
      <w:r>
        <w:rPr>
          <w:shd w:val="clear" w:color="auto" w:fill="FFFFFF"/>
        </w:rPr>
        <w:t>Capitolul II</w:t>
      </w:r>
    </w:p>
    <w:p w:rsidR="00000000" w:rsidRDefault="00247FD0">
      <w:pPr>
        <w:pStyle w:val="scapden"/>
        <w:divId w:val="453409936"/>
        <w:rPr>
          <w:shd w:val="clear" w:color="auto" w:fill="FFFFFF"/>
        </w:rPr>
      </w:pPr>
      <w:r>
        <w:rPr>
          <w:shd w:val="clear" w:color="auto" w:fill="FFFFFF"/>
        </w:rPr>
        <w:t>Asiguraţii</w:t>
      </w:r>
    </w:p>
    <w:p w:rsidR="00000000" w:rsidRDefault="00247FD0">
      <w:pPr>
        <w:pStyle w:val="ssecttl"/>
        <w:divId w:val="1124881309"/>
        <w:rPr>
          <w:shd w:val="clear" w:color="auto" w:fill="FFFFFF"/>
        </w:rPr>
      </w:pPr>
      <w:r>
        <w:rPr>
          <w:shd w:val="clear" w:color="auto" w:fill="FFFFFF"/>
        </w:rPr>
        <w:lastRenderedPageBreak/>
        <w:t>Secţiunea 1</w:t>
      </w:r>
    </w:p>
    <w:p w:rsidR="00000000" w:rsidRDefault="00247FD0">
      <w:pPr>
        <w:pStyle w:val="ssecden"/>
        <w:divId w:val="1124881309"/>
        <w:rPr>
          <w:shd w:val="clear" w:color="auto" w:fill="FFFFFF"/>
        </w:rPr>
      </w:pPr>
      <w:r>
        <w:rPr>
          <w:shd w:val="clear" w:color="auto" w:fill="FFFFFF"/>
        </w:rPr>
        <w:t>Persoanele asigurate</w:t>
      </w:r>
    </w:p>
    <w:p w:rsidR="00000000" w:rsidRDefault="00247FD0">
      <w:pPr>
        <w:pStyle w:val="sartttl"/>
        <w:jc w:val="both"/>
        <w:divId w:val="728958084"/>
        <w:rPr>
          <w:shd w:val="clear" w:color="auto" w:fill="FFFFFF"/>
        </w:rPr>
      </w:pPr>
      <w:r>
        <w:rPr>
          <w:shd w:val="clear" w:color="auto" w:fill="FFFFFF"/>
        </w:rPr>
        <w:t>Articolul 222</w:t>
      </w:r>
    </w:p>
    <w:p w:rsidR="00000000" w:rsidRDefault="00247FD0">
      <w:pPr>
        <w:autoSpaceDE/>
        <w:autoSpaceDN/>
        <w:jc w:val="both"/>
        <w:divId w:val="1571891624"/>
        <w:rPr>
          <w:rStyle w:val="salnbdy"/>
          <w:rFonts w:eastAsia="Times New Roman"/>
          <w:color w:val="0000FF"/>
        </w:rPr>
      </w:pPr>
      <w:r>
        <w:rPr>
          <w:rStyle w:val="salnttl1"/>
          <w:rFonts w:eastAsia="Times New Roman"/>
        </w:rPr>
        <w:t>(1)</w:t>
      </w:r>
      <w:r>
        <w:rPr>
          <w:rStyle w:val="salnbdy"/>
          <w:rFonts w:eastAsia="Times New Roman"/>
          <w:color w:val="0000FF"/>
        </w:rPr>
        <w:t xml:space="preserve"> Sunt asiguraţi, potrivit prezentei legi:</w:t>
      </w:r>
    </w:p>
    <w:p w:rsidR="00000000" w:rsidRDefault="00247FD0">
      <w:pPr>
        <w:autoSpaceDE/>
        <w:autoSpaceDN/>
        <w:jc w:val="both"/>
        <w:divId w:val="10450112"/>
      </w:pPr>
      <w:r>
        <w:rPr>
          <w:rStyle w:val="slitttl1"/>
          <w:rFonts w:eastAsia="Times New Roman"/>
        </w:rPr>
        <w:t>a)</w:t>
      </w:r>
      <w:r>
        <w:rPr>
          <w:rStyle w:val="slitbdy"/>
          <w:rFonts w:eastAsia="Times New Roman"/>
          <w:color w:val="0000FF"/>
        </w:rPr>
        <w:t>toţi cetăţ</w:t>
      </w:r>
      <w:r>
        <w:rPr>
          <w:rStyle w:val="slitbdy"/>
          <w:rFonts w:eastAsia="Times New Roman"/>
          <w:color w:val="0000FF"/>
        </w:rPr>
        <w:t>enii români cu domiciliul sau reşedinţa în ţară;</w:t>
      </w:r>
    </w:p>
    <w:p w:rsidR="00000000" w:rsidRDefault="00247FD0">
      <w:pPr>
        <w:autoSpaceDE/>
        <w:autoSpaceDN/>
        <w:jc w:val="both"/>
        <w:divId w:val="127089379"/>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cetăţenii străini şi apatrizii care au solicitat şi au obţinut prelungirea dreptului de şedere temporară ori au domiciliul în România;</w:t>
      </w:r>
    </w:p>
    <w:p w:rsidR="00000000" w:rsidRDefault="00247FD0">
      <w:pPr>
        <w:autoSpaceDE/>
        <w:autoSpaceDN/>
        <w:jc w:val="both"/>
        <w:divId w:val="893270439"/>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cetăţenii statelor membre ale UE, SEE şi Confederaţiei Elveţiene care nu deţin o asigurare încheiată pe teritoriul altui stat membru care produce efecte pe teritoriul României, care au solicitat şi au obţinut dreptul de rezidenţă în România, pentru o perio</w:t>
      </w:r>
      <w:r>
        <w:rPr>
          <w:rStyle w:val="slitbdy"/>
          <w:rFonts w:eastAsia="Times New Roman"/>
          <w:color w:val="0000FF"/>
        </w:rPr>
        <w:t>adă de peste 3 luni;</w:t>
      </w:r>
    </w:p>
    <w:p w:rsidR="00000000" w:rsidRDefault="00247FD0">
      <w:pPr>
        <w:autoSpaceDE/>
        <w:autoSpaceDN/>
        <w:jc w:val="both"/>
        <w:divId w:val="1152408473"/>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persoanele din statele membre ale UE, SEE şi Confederaţiei Elveţiene care îndeplinesc condiţiile de lucrător frontalier şi anume desfăşoară o activitate salariată sau independentă în România şi care rezidă în alt stat membru în care se întoarce de regulă z</w:t>
      </w:r>
      <w:r>
        <w:rPr>
          <w:rStyle w:val="slitbdy"/>
          <w:rFonts w:eastAsia="Times New Roman"/>
          <w:color w:val="0000FF"/>
        </w:rPr>
        <w:t>ilnic ori cel puţin o dată pe săptămână.</w:t>
      </w:r>
    </w:p>
    <w:p w:rsidR="00000000" w:rsidRDefault="00247FD0">
      <w:pPr>
        <w:autoSpaceDE/>
        <w:autoSpaceDN/>
        <w:jc w:val="both"/>
        <w:divId w:val="348341008"/>
        <w:rPr>
          <w:rStyle w:val="slitbdy"/>
          <w:color w:val="0000FF"/>
        </w:rPr>
      </w:pPr>
      <w:r>
        <w:rPr>
          <w:rStyle w:val="slitttl1"/>
          <w:rFonts w:eastAsia="Times New Roman"/>
        </w:rPr>
        <w:t>e)</w:t>
      </w:r>
      <w:r>
        <w:rPr>
          <w:rStyle w:val="slitbdy"/>
          <w:rFonts w:eastAsia="Times New Roman"/>
          <w:color w:val="0000FF"/>
        </w:rPr>
        <w:t>pensionarii din sistemul public de pensii care nu mai au domiciliul în România şi care îşi stabilesc reşedinţa pe teritoriul unui stat membru al UE, al unui stat aparţinând SEE sau al Confederaţiei Elveţiene, resp</w:t>
      </w:r>
      <w:r>
        <w:rPr>
          <w:rStyle w:val="slitbdy"/>
          <w:rFonts w:eastAsia="Times New Roman"/>
          <w:color w:val="0000FF"/>
        </w:rPr>
        <w:t>ectiv domiciliul pe teritoriul unui stat cu care România aplică un acord bilateral de securitate socială cu prevederi pentru asigurarea de boală-maternitate.</w:t>
      </w:r>
    </w:p>
    <w:p w:rsidR="00000000" w:rsidRDefault="00247FD0">
      <w:pPr>
        <w:pStyle w:val="NormalWeb"/>
        <w:spacing w:before="0" w:after="0"/>
        <w:jc w:val="both"/>
        <w:divId w:val="348341008"/>
        <w:rPr>
          <w:color w:val="000000"/>
        </w:rPr>
      </w:pPr>
      <w:r>
        <w:rPr>
          <w:rFonts w:ascii="Verdana" w:hAnsi="Verdana"/>
          <w:color w:val="000000"/>
          <w:sz w:val="20"/>
          <w:szCs w:val="20"/>
          <w:shd w:val="clear" w:color="auto" w:fill="FFFFFF"/>
        </w:rPr>
        <w:t>La data de 14-03-2019 Alineatul (1) din Articolul 222 , Secțiunea 1 , Capitolul II , Titlul VIII a</w:t>
      </w:r>
      <w:r>
        <w:rPr>
          <w:rFonts w:ascii="Verdana" w:hAnsi="Verdana"/>
          <w:color w:val="000000"/>
          <w:sz w:val="20"/>
          <w:szCs w:val="20"/>
          <w:shd w:val="clear" w:color="auto" w:fill="FFFFFF"/>
        </w:rPr>
        <w:t xml:space="preserve"> fost completat de </w:t>
      </w:r>
      <w:r>
        <w:rPr>
          <w:rFonts w:ascii="Verdana" w:hAnsi="Verdana"/>
          <w:color w:val="0000FF"/>
          <w:sz w:val="20"/>
          <w:szCs w:val="20"/>
          <w:u w:val="single"/>
          <w:shd w:val="clear" w:color="auto" w:fill="FFFFFF"/>
        </w:rPr>
        <w:t>Punctul 2, Articolul I din LEGEA nr. 45 din 8 martie 2019, publicată în MONITORUL OFICIAL nr. 192 din 11 martie 2019</w:t>
      </w:r>
    </w:p>
    <w:p w:rsidR="00000000" w:rsidRDefault="00247FD0">
      <w:pPr>
        <w:autoSpaceDE/>
        <w:autoSpaceDN/>
        <w:jc w:val="both"/>
        <w:divId w:val="888103984"/>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În cazul persoanelor prevăzute la </w:t>
      </w:r>
      <w:r>
        <w:rPr>
          <w:rStyle w:val="slgi1"/>
          <w:rFonts w:eastAsia="Times New Roman"/>
        </w:rPr>
        <w:t>alin. (1)</w:t>
      </w:r>
      <w:r>
        <w:rPr>
          <w:rStyle w:val="salnbdy"/>
          <w:rFonts w:eastAsia="Times New Roman"/>
          <w:color w:val="0000FF"/>
        </w:rPr>
        <w:t xml:space="preserve"> care se încadrează în categoria celor care realizează veniturile prevăzut</w:t>
      </w:r>
      <w:r>
        <w:rPr>
          <w:rStyle w:val="salnbdy"/>
          <w:rFonts w:eastAsia="Times New Roman"/>
          <w:color w:val="0000FF"/>
        </w:rPr>
        <w:t xml:space="preserve">e la </w:t>
      </w:r>
      <w:r>
        <w:rPr>
          <w:rStyle w:val="salnbdy"/>
          <w:rFonts w:eastAsia="Times New Roman"/>
          <w:color w:val="0000FF"/>
          <w:u w:val="single"/>
        </w:rPr>
        <w:t>art. 155 alin. (1) lit. a)</w:t>
      </w:r>
      <w:r>
        <w:rPr>
          <w:rStyle w:val="salnbdy"/>
          <w:rFonts w:eastAsia="Times New Roman"/>
          <w:color w:val="0000FF"/>
        </w:rPr>
        <w:t xml:space="preserve"> din </w:t>
      </w:r>
      <w:r>
        <w:rPr>
          <w:rStyle w:val="salnbdy"/>
          <w:rFonts w:eastAsia="Times New Roman"/>
          <w:color w:val="0000FF"/>
          <w:u w:val="single"/>
        </w:rPr>
        <w:t>Legea nr. 227/2015,</w:t>
      </w:r>
      <w:r>
        <w:rPr>
          <w:rStyle w:val="salnbdy"/>
          <w:rFonts w:eastAsia="Times New Roman"/>
          <w:color w:val="0000FF"/>
        </w:rPr>
        <w:t xml:space="preserve"> cu modificările şi completările ulterioare, calitatea de asigurat în sistemul de asigurări sociale de sănătate şi dreptul la pachetul de bază se acordă de la data începerii raporturilor de muncă/servi</w:t>
      </w:r>
      <w:r>
        <w:rPr>
          <w:rStyle w:val="salnbdy"/>
          <w:rFonts w:eastAsia="Times New Roman"/>
          <w:color w:val="0000FF"/>
        </w:rPr>
        <w:t>ciu.</w:t>
      </w:r>
    </w:p>
    <w:p w:rsidR="00000000" w:rsidRDefault="00247FD0">
      <w:pPr>
        <w:autoSpaceDE/>
        <w:autoSpaceDN/>
        <w:jc w:val="both"/>
        <w:divId w:val="431433168"/>
        <w:rPr>
          <w:rStyle w:val="salnbdy"/>
          <w:color w:val="0000FF"/>
        </w:rPr>
      </w:pPr>
      <w:r>
        <w:rPr>
          <w:rStyle w:val="salnttl1"/>
          <w:rFonts w:eastAsia="Times New Roman"/>
        </w:rPr>
        <w:t>(3)</w:t>
      </w:r>
      <w:r>
        <w:rPr>
          <w:rStyle w:val="salnbdy"/>
          <w:rFonts w:eastAsia="Times New Roman"/>
          <w:color w:val="0000FF"/>
        </w:rPr>
        <w:t xml:space="preserve">Persoanele prevăzute la </w:t>
      </w:r>
      <w:r>
        <w:rPr>
          <w:rStyle w:val="slgi1"/>
          <w:rFonts w:eastAsia="Times New Roman"/>
        </w:rPr>
        <w:t>alin. (1)</w:t>
      </w:r>
      <w:r>
        <w:rPr>
          <w:rStyle w:val="salnbdy"/>
          <w:rFonts w:eastAsia="Times New Roman"/>
          <w:color w:val="0000FF"/>
        </w:rPr>
        <w:t xml:space="preserve"> care se încadrează în categoria celor care realizează veniturile prevăzute la </w:t>
      </w:r>
      <w:r>
        <w:rPr>
          <w:rStyle w:val="salnbdy"/>
          <w:rFonts w:eastAsia="Times New Roman"/>
          <w:color w:val="0000FF"/>
          <w:u w:val="single"/>
        </w:rPr>
        <w:t>art. 155 alin. (1) lit. b)</w:t>
      </w:r>
      <w:r>
        <w:rPr>
          <w:rStyle w:val="salnbdy"/>
          <w:rFonts w:eastAsia="Times New Roman"/>
          <w:color w:val="0000FF"/>
        </w:rPr>
        <w:t xml:space="preserve"> - </w:t>
      </w:r>
      <w:r>
        <w:rPr>
          <w:rStyle w:val="salnbdy"/>
          <w:rFonts w:eastAsia="Times New Roman"/>
          <w:color w:val="0000FF"/>
          <w:u w:val="single"/>
        </w:rPr>
        <w:t>h)</w:t>
      </w:r>
      <w:r>
        <w:rPr>
          <w:rStyle w:val="salnbdy"/>
          <w:rFonts w:eastAsia="Times New Roman"/>
          <w:color w:val="0000FF"/>
        </w:rPr>
        <w:t xml:space="preserve">, precum şi în cazul celor prevăzute la </w:t>
      </w:r>
      <w:r>
        <w:rPr>
          <w:rStyle w:val="salnbdy"/>
          <w:rFonts w:eastAsia="Times New Roman"/>
          <w:color w:val="0000FF"/>
          <w:u w:val="single"/>
        </w:rPr>
        <w:t>art. 180 din Legea nr. 227/2015</w:t>
      </w:r>
      <w:r>
        <w:rPr>
          <w:rStyle w:val="salnbdy"/>
          <w:rFonts w:eastAsia="Times New Roman"/>
          <w:color w:val="0000FF"/>
        </w:rPr>
        <w:t xml:space="preserve">, cu modificările şi completările </w:t>
      </w:r>
      <w:r>
        <w:rPr>
          <w:rStyle w:val="salnbdy"/>
          <w:rFonts w:eastAsia="Times New Roman"/>
          <w:color w:val="0000FF"/>
        </w:rPr>
        <w:t xml:space="preserve">ulterioare, dobândesc calitatea de asigurat în sistemul de asigurări sociale de sănătate şi au dreptul la pachetul de bază de la data depunerii declaraţiei, prevăzută la </w:t>
      </w:r>
      <w:r>
        <w:rPr>
          <w:rStyle w:val="salnbdy"/>
          <w:rFonts w:eastAsia="Times New Roman"/>
          <w:color w:val="0000FF"/>
          <w:u w:val="single"/>
        </w:rPr>
        <w:t>art. 147 alin. (1)</w:t>
      </w:r>
      <w:r>
        <w:rPr>
          <w:rStyle w:val="salnbdy"/>
          <w:rFonts w:eastAsia="Times New Roman"/>
          <w:color w:val="0000FF"/>
        </w:rPr>
        <w:t xml:space="preserve"> sau </w:t>
      </w:r>
      <w:r>
        <w:rPr>
          <w:rStyle w:val="salnbdy"/>
          <w:rFonts w:eastAsia="Times New Roman"/>
          <w:color w:val="0000FF"/>
          <w:u w:val="single"/>
        </w:rPr>
        <w:t>art. 174 alin. (3) din Legea nr. 227/2015</w:t>
      </w:r>
      <w:r>
        <w:rPr>
          <w:rStyle w:val="salnbdy"/>
          <w:rFonts w:eastAsia="Times New Roman"/>
          <w:color w:val="0000FF"/>
        </w:rPr>
        <w:t>, cu modificările şi c</w:t>
      </w:r>
      <w:r>
        <w:rPr>
          <w:rStyle w:val="salnbdy"/>
          <w:rFonts w:eastAsia="Times New Roman"/>
          <w:color w:val="0000FF"/>
        </w:rPr>
        <w:t>ompletările ulterioare, după caz.</w:t>
      </w:r>
    </w:p>
    <w:p w:rsidR="00000000" w:rsidRDefault="00247FD0">
      <w:pPr>
        <w:pStyle w:val="NormalWeb"/>
        <w:spacing w:before="0" w:after="0"/>
        <w:jc w:val="both"/>
        <w:divId w:val="431433168"/>
        <w:rPr>
          <w:color w:val="000000"/>
        </w:rPr>
      </w:pPr>
      <w:r>
        <w:rPr>
          <w:rFonts w:ascii="Verdana" w:hAnsi="Verdana"/>
          <w:color w:val="000000"/>
          <w:sz w:val="20"/>
          <w:szCs w:val="20"/>
          <w:shd w:val="clear" w:color="auto" w:fill="FFFFFF"/>
        </w:rPr>
        <w:t xml:space="preserve">La data de 14-12-2018 Alineatul (3) din Articolul 222 , Secțiunea 1 , Capitolul II , Titlul VIII a fost modificat de </w:t>
      </w:r>
      <w:r>
        <w:rPr>
          <w:rFonts w:ascii="Verdana" w:hAnsi="Verdana"/>
          <w:color w:val="0000FF"/>
          <w:sz w:val="20"/>
          <w:szCs w:val="20"/>
          <w:u w:val="single"/>
          <w:shd w:val="clear" w:color="auto" w:fill="FFFFFF"/>
        </w:rPr>
        <w:t xml:space="preserve">Punctul 1, ARTICOLUL UNIC din ORDONANŢA DE URGENŢĂ nr. 109 din 13 decembrie 2018, publicată în MONITORUL </w:t>
      </w:r>
      <w:r>
        <w:rPr>
          <w:rFonts w:ascii="Verdana" w:hAnsi="Verdana"/>
          <w:color w:val="0000FF"/>
          <w:sz w:val="20"/>
          <w:szCs w:val="20"/>
          <w:u w:val="single"/>
          <w:shd w:val="clear" w:color="auto" w:fill="FFFFFF"/>
        </w:rPr>
        <w:t>OFICIAL nr. 1062 din 14 decembrie 2018</w:t>
      </w:r>
    </w:p>
    <w:p w:rsidR="00000000" w:rsidRDefault="00247FD0">
      <w:pPr>
        <w:autoSpaceDE/>
        <w:autoSpaceDN/>
        <w:jc w:val="both"/>
        <w:divId w:val="1059279418"/>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 xml:space="preserve"> Pentru persoanele prevăzute la </w:t>
      </w:r>
      <w:r>
        <w:rPr>
          <w:rStyle w:val="slgi1"/>
          <w:rFonts w:eastAsia="Times New Roman"/>
        </w:rPr>
        <w:t>alin. (1)</w:t>
      </w:r>
      <w:r>
        <w:rPr>
          <w:rStyle w:val="salnbdy"/>
          <w:rFonts w:eastAsia="Times New Roman"/>
          <w:color w:val="0000FF"/>
        </w:rPr>
        <w:t xml:space="preserve"> care se încadrează în categoria celor care au calitatea de contribuabili la sistemul de asigurări sociale de sănătate, potrivit </w:t>
      </w:r>
      <w:r>
        <w:rPr>
          <w:rStyle w:val="salnbdy"/>
          <w:rFonts w:eastAsia="Times New Roman"/>
          <w:color w:val="0000FF"/>
          <w:u w:val="single"/>
        </w:rPr>
        <w:t>Legii nr. 227/2015</w:t>
      </w:r>
      <w:r>
        <w:rPr>
          <w:rStyle w:val="salnbdy"/>
          <w:rFonts w:eastAsia="Times New Roman"/>
          <w:color w:val="0000FF"/>
        </w:rPr>
        <w:t>, cu modificările şi compl</w:t>
      </w:r>
      <w:r>
        <w:rPr>
          <w:rStyle w:val="salnbdy"/>
          <w:rFonts w:eastAsia="Times New Roman"/>
          <w:color w:val="0000FF"/>
        </w:rPr>
        <w:t>etările ulterioare, şi care nu au efectuat plata contribuţiei la fond la termenele prevăzute în aceeaşi lege, sumele restante se recuperează de către A.N.A.F. în condiţiile legii, inclusiv obligaţii fiscale accesorii datorate pentru creanţele fiscale.</w:t>
      </w:r>
    </w:p>
    <w:p w:rsidR="00000000" w:rsidRDefault="00247FD0">
      <w:pPr>
        <w:autoSpaceDE/>
        <w:autoSpaceDN/>
        <w:jc w:val="both"/>
        <w:divId w:val="555121618"/>
        <w:rPr>
          <w:rStyle w:val="salnbdy"/>
          <w:color w:val="0000FF"/>
        </w:rPr>
      </w:pPr>
      <w:r>
        <w:rPr>
          <w:rStyle w:val="salnttl1"/>
          <w:rFonts w:eastAsia="Times New Roman"/>
        </w:rPr>
        <w:t>(5)</w:t>
      </w:r>
      <w:r>
        <w:rPr>
          <w:rStyle w:val="salnbdy"/>
          <w:rFonts w:eastAsia="Times New Roman"/>
          <w:color w:val="0000FF"/>
        </w:rPr>
        <w:t xml:space="preserve"> </w:t>
      </w:r>
      <w:r>
        <w:rPr>
          <w:rStyle w:val="salnbdy"/>
          <w:rFonts w:eastAsia="Times New Roman"/>
          <w:color w:val="0000FF"/>
        </w:rPr>
        <w:t>Calitatea de asigurat şi drepturile de asigurare încetează:</w:t>
      </w:r>
    </w:p>
    <w:p w:rsidR="00000000" w:rsidRDefault="00247FD0">
      <w:pPr>
        <w:autoSpaceDE/>
        <w:autoSpaceDN/>
        <w:jc w:val="both"/>
        <w:divId w:val="535430224"/>
      </w:pPr>
      <w:r>
        <w:rPr>
          <w:rStyle w:val="slitttl1"/>
          <w:rFonts w:eastAsia="Times New Roman"/>
        </w:rPr>
        <w:t>a)</w:t>
      </w:r>
      <w:r>
        <w:rPr>
          <w:rStyle w:val="slitbdy"/>
          <w:rFonts w:eastAsia="Times New Roman"/>
          <w:color w:val="0000FF"/>
        </w:rPr>
        <w:t xml:space="preserve">pentru persoanele prevăzute la </w:t>
      </w:r>
      <w:r>
        <w:rPr>
          <w:rStyle w:val="slgi1"/>
          <w:rFonts w:eastAsia="Times New Roman"/>
        </w:rPr>
        <w:t>alin. (1) lit. a)</w:t>
      </w:r>
      <w:r>
        <w:rPr>
          <w:rStyle w:val="slitbdy"/>
          <w:rFonts w:eastAsia="Times New Roman"/>
          <w:color w:val="0000FF"/>
        </w:rPr>
        <w:t xml:space="preserve">, odată cu pierderea dreptului de domiciliu sau reşedinţă în România, precum şi în condiţiile </w:t>
      </w:r>
      <w:r>
        <w:rPr>
          <w:rStyle w:val="slgi1"/>
          <w:rFonts w:eastAsia="Times New Roman"/>
        </w:rPr>
        <w:t>art. 267 alin. (2)-(2^2)</w:t>
      </w:r>
      <w:r>
        <w:rPr>
          <w:rStyle w:val="slitbdy"/>
          <w:rFonts w:eastAsia="Times New Roman"/>
          <w:color w:val="0000FF"/>
        </w:rPr>
        <w:t>, după caz;</w:t>
      </w:r>
    </w:p>
    <w:p w:rsidR="00000000" w:rsidRDefault="00247FD0">
      <w:pPr>
        <w:autoSpaceDE/>
        <w:autoSpaceDN/>
        <w:jc w:val="both"/>
        <w:divId w:val="1843161270"/>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pentru persoan</w:t>
      </w:r>
      <w:r>
        <w:rPr>
          <w:rStyle w:val="slitbdy"/>
          <w:rFonts w:eastAsia="Times New Roman"/>
          <w:color w:val="0000FF"/>
        </w:rPr>
        <w:t xml:space="preserve">ele prevăzute la </w:t>
      </w:r>
      <w:r>
        <w:rPr>
          <w:rStyle w:val="slgi1"/>
          <w:rFonts w:eastAsia="Times New Roman"/>
        </w:rPr>
        <w:t>alin. (1) lit. b)</w:t>
      </w:r>
      <w:r>
        <w:rPr>
          <w:rStyle w:val="slitbdy"/>
          <w:rFonts w:eastAsia="Times New Roman"/>
          <w:color w:val="0000FF"/>
        </w:rPr>
        <w:t xml:space="preserve">, odată cu pierderea dreptului de şedere în România, precum şi în condiţiile </w:t>
      </w:r>
      <w:r>
        <w:rPr>
          <w:rStyle w:val="slgi1"/>
          <w:rFonts w:eastAsia="Times New Roman"/>
        </w:rPr>
        <w:t>art. 267 alin. (2)-(2^2)</w:t>
      </w:r>
      <w:r>
        <w:rPr>
          <w:rStyle w:val="slitbdy"/>
          <w:rFonts w:eastAsia="Times New Roman"/>
          <w:color w:val="0000FF"/>
        </w:rPr>
        <w:t>, după caz;</w:t>
      </w:r>
    </w:p>
    <w:p w:rsidR="00000000" w:rsidRDefault="00247FD0">
      <w:pPr>
        <w:autoSpaceDE/>
        <w:autoSpaceDN/>
        <w:jc w:val="both"/>
        <w:divId w:val="747918952"/>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 xml:space="preserve">pentru persoanele prevăzute la </w:t>
      </w:r>
      <w:r>
        <w:rPr>
          <w:rStyle w:val="slgi1"/>
          <w:rFonts w:eastAsia="Times New Roman"/>
        </w:rPr>
        <w:t>alin. (1) lit. c)</w:t>
      </w:r>
      <w:r>
        <w:rPr>
          <w:rStyle w:val="slitbdy"/>
          <w:rFonts w:eastAsia="Times New Roman"/>
          <w:color w:val="0000FF"/>
        </w:rPr>
        <w:t xml:space="preserve">, odată cu pierderea dreptului de rezidenţă în România, pentru o perioadă de peste 3 luni, precum şi în condiţiile </w:t>
      </w:r>
      <w:r>
        <w:rPr>
          <w:rStyle w:val="slgi1"/>
          <w:rFonts w:eastAsia="Times New Roman"/>
        </w:rPr>
        <w:t>art. 267 alin. (2)-(2^2)</w:t>
      </w:r>
      <w:r>
        <w:rPr>
          <w:rStyle w:val="slitbdy"/>
          <w:rFonts w:eastAsia="Times New Roman"/>
          <w:color w:val="0000FF"/>
        </w:rPr>
        <w:t>, după caz;</w:t>
      </w:r>
    </w:p>
    <w:p w:rsidR="00000000" w:rsidRDefault="00247FD0">
      <w:pPr>
        <w:autoSpaceDE/>
        <w:autoSpaceDN/>
        <w:jc w:val="both"/>
        <w:divId w:val="1877154345"/>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 xml:space="preserve">pentru persoanele prevăzute la </w:t>
      </w:r>
      <w:r>
        <w:rPr>
          <w:rStyle w:val="slgi1"/>
          <w:rFonts w:eastAsia="Times New Roman"/>
        </w:rPr>
        <w:t>alin. (1) lit. d)</w:t>
      </w:r>
      <w:r>
        <w:rPr>
          <w:rStyle w:val="slitbdy"/>
          <w:rFonts w:eastAsia="Times New Roman"/>
          <w:color w:val="0000FF"/>
        </w:rPr>
        <w:t xml:space="preserve">, odată cu pierderea calităţii de lucrător frontalier, </w:t>
      </w:r>
      <w:r>
        <w:rPr>
          <w:rStyle w:val="slitbdy"/>
          <w:rFonts w:eastAsia="Times New Roman"/>
          <w:color w:val="0000FF"/>
        </w:rPr>
        <w:t xml:space="preserve">precum şi în condiţiile </w:t>
      </w:r>
      <w:r>
        <w:rPr>
          <w:rStyle w:val="slgi1"/>
          <w:rFonts w:eastAsia="Times New Roman"/>
        </w:rPr>
        <w:t>art. 267 alin. (2)</w:t>
      </w:r>
      <w:r>
        <w:rPr>
          <w:rStyle w:val="slitbdy"/>
          <w:rFonts w:eastAsia="Times New Roman"/>
          <w:color w:val="0000FF"/>
        </w:rPr>
        <w:t xml:space="preserve"> şi </w:t>
      </w:r>
      <w:r>
        <w:rPr>
          <w:rStyle w:val="slgi1"/>
          <w:rFonts w:eastAsia="Times New Roman"/>
        </w:rPr>
        <w:t>(2^2)</w:t>
      </w:r>
      <w:r>
        <w:rPr>
          <w:rStyle w:val="slitbdy"/>
          <w:rFonts w:eastAsia="Times New Roman"/>
          <w:color w:val="0000FF"/>
        </w:rPr>
        <w:t>, după caz.</w:t>
      </w:r>
    </w:p>
    <w:p w:rsidR="00000000" w:rsidRDefault="00247FD0">
      <w:pPr>
        <w:autoSpaceDE/>
        <w:autoSpaceDN/>
        <w:jc w:val="both"/>
        <w:divId w:val="1395423879"/>
        <w:rPr>
          <w:rFonts w:eastAsia="Times New Roman"/>
          <w:color w:val="0000FF"/>
          <w:sz w:val="20"/>
          <w:szCs w:val="20"/>
          <w:shd w:val="clear" w:color="auto" w:fill="FFFFFF"/>
        </w:rPr>
      </w:pPr>
      <w:r>
        <w:rPr>
          <w:rStyle w:val="salnttl1"/>
          <w:rFonts w:eastAsia="Times New Roman"/>
        </w:rPr>
        <w:t>(6)</w:t>
      </w:r>
      <w:r>
        <w:rPr>
          <w:rStyle w:val="salnbdy"/>
          <w:rFonts w:eastAsia="Times New Roman"/>
          <w:color w:val="0000FF"/>
        </w:rPr>
        <w:t xml:space="preserve"> Documentele justificative privind dobândirea calităţii de asigurat se stabilesc prin ordin al preşedintelui CNAS.</w:t>
      </w:r>
    </w:p>
    <w:p w:rsidR="00000000" w:rsidRDefault="00247FD0">
      <w:pPr>
        <w:pStyle w:val="NormalWeb"/>
        <w:spacing w:before="0" w:after="0"/>
        <w:jc w:val="both"/>
        <w:divId w:val="728958084"/>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La data de 23-03-2018 Articolul 222 din Secțiunea 1 , Capitolul II , Titlul</w:t>
      </w:r>
      <w:r>
        <w:rPr>
          <w:rFonts w:ascii="Verdana" w:hAnsi="Verdana"/>
          <w:color w:val="000000"/>
          <w:sz w:val="20"/>
          <w:szCs w:val="20"/>
          <w:shd w:val="clear" w:color="auto" w:fill="FFFFFF"/>
        </w:rPr>
        <w:t xml:space="preserve"> VIII a fost modificat de </w:t>
      </w:r>
      <w:r>
        <w:rPr>
          <w:rFonts w:ascii="Verdana" w:hAnsi="Verdana"/>
          <w:color w:val="0000FF"/>
          <w:sz w:val="20"/>
          <w:szCs w:val="20"/>
          <w:u w:val="single"/>
          <w:shd w:val="clear" w:color="auto" w:fill="FFFFFF"/>
        </w:rPr>
        <w:t>Punctul 1, Articolul V din ORDONANŢA DE URGENŢĂ nr. 18 din 15 martie 2018, publicată în MONITORUL OFICIAL nr. 260 din 23 martie 2018</w:t>
      </w:r>
    </w:p>
    <w:p w:rsidR="00000000" w:rsidRDefault="00247FD0">
      <w:pPr>
        <w:pStyle w:val="sartttl"/>
        <w:jc w:val="both"/>
        <w:divId w:val="620183997"/>
        <w:rPr>
          <w:shd w:val="clear" w:color="auto" w:fill="FFFFFF"/>
        </w:rPr>
      </w:pPr>
      <w:r>
        <w:rPr>
          <w:shd w:val="clear" w:color="auto" w:fill="FFFFFF"/>
        </w:rPr>
        <w:t>Articolul 223</w:t>
      </w:r>
    </w:p>
    <w:p w:rsidR="00000000" w:rsidRDefault="00247FD0">
      <w:pPr>
        <w:autoSpaceDE/>
        <w:autoSpaceDN/>
        <w:jc w:val="both"/>
        <w:divId w:val="1264724971"/>
        <w:rPr>
          <w:rStyle w:val="salnbdy"/>
          <w:rFonts w:eastAsia="Times New Roman"/>
          <w:color w:val="0000FF"/>
        </w:rPr>
      </w:pPr>
      <w:r>
        <w:rPr>
          <w:rStyle w:val="salnttl1"/>
          <w:rFonts w:eastAsia="Times New Roman"/>
        </w:rPr>
        <w:t>(1)</w:t>
      </w:r>
      <w:r>
        <w:rPr>
          <w:rStyle w:val="salnbdy"/>
          <w:rFonts w:eastAsia="Times New Roman"/>
          <w:color w:val="0000FF"/>
        </w:rPr>
        <w:t xml:space="preserve"> Documentele prin care se atestă calitatea de asigurat sunt, după caz, cardul na</w:t>
      </w:r>
      <w:r>
        <w:rPr>
          <w:rStyle w:val="salnbdy"/>
          <w:rFonts w:eastAsia="Times New Roman"/>
          <w:color w:val="0000FF"/>
        </w:rPr>
        <w:t>ţional de asigurări sociale de sănătate, documentul rezultat prin accesarea de către furnizorii aflaţi în relaţii contractuale cu casele de asigurări de sănătate a instrumentului electronic pus la dispoziţie de CNAS, adeverinţa de asigurat cu o valabilitat</w:t>
      </w:r>
      <w:r>
        <w:rPr>
          <w:rStyle w:val="salnbdy"/>
          <w:rFonts w:eastAsia="Times New Roman"/>
          <w:color w:val="0000FF"/>
        </w:rPr>
        <w:t>e de 3 luni, pentru persoanele care refuză în mod expres, din motive religioase sau de conştiinţă, primirea cardului naţional sau adeverinţa de asigurat eliberată de casa de asigurări la care este înscris asiguratul în condiţiile normelor metodologice pent</w:t>
      </w:r>
      <w:r>
        <w:rPr>
          <w:rStyle w:val="salnbdy"/>
          <w:rFonts w:eastAsia="Times New Roman"/>
          <w:color w:val="0000FF"/>
        </w:rPr>
        <w:t>ru stabilirea documentelor justificative privind dobândirea calităţii de asigurat.</w:t>
      </w:r>
    </w:p>
    <w:p w:rsidR="00000000" w:rsidRDefault="00247FD0">
      <w:pPr>
        <w:pStyle w:val="NormalWeb"/>
        <w:spacing w:before="0" w:after="0"/>
        <w:jc w:val="both"/>
        <w:divId w:val="1264724971"/>
        <w:rPr>
          <w:color w:val="000000"/>
        </w:rPr>
      </w:pPr>
      <w:r>
        <w:rPr>
          <w:rFonts w:ascii="Verdana" w:hAnsi="Verdana"/>
          <w:color w:val="000000"/>
          <w:sz w:val="20"/>
          <w:szCs w:val="20"/>
          <w:shd w:val="clear" w:color="auto" w:fill="FFFFFF"/>
        </w:rPr>
        <w:t xml:space="preserve">La data de 07-12-2017 Alineatul (1) din Articolul 223 , Secțiunea 1 , Capitolul II , Titlul VIII a fost modificat de </w:t>
      </w:r>
      <w:r>
        <w:rPr>
          <w:rFonts w:ascii="Verdana" w:hAnsi="Verdana"/>
          <w:color w:val="0000FF"/>
          <w:sz w:val="20"/>
          <w:szCs w:val="20"/>
          <w:u w:val="single"/>
          <w:shd w:val="clear" w:color="auto" w:fill="FFFFFF"/>
        </w:rPr>
        <w:t>Punctul 5, Articolul I din ORDONANŢA DE URGENŢĂ nr. 88 d</w:t>
      </w:r>
      <w:r>
        <w:rPr>
          <w:rFonts w:ascii="Verdana" w:hAnsi="Verdana"/>
          <w:color w:val="0000FF"/>
          <w:sz w:val="20"/>
          <w:szCs w:val="20"/>
          <w:u w:val="single"/>
          <w:shd w:val="clear" w:color="auto" w:fill="FFFFFF"/>
        </w:rPr>
        <w:t>in 29 noiembrie 2017, publicată în MONITORUL OFICIAL nr. 974 din 07 decembrie 2017</w:t>
      </w:r>
    </w:p>
    <w:p w:rsidR="00000000" w:rsidRDefault="00247FD0">
      <w:pPr>
        <w:autoSpaceDE/>
        <w:autoSpaceDN/>
        <w:jc w:val="both"/>
        <w:divId w:val="1264724971"/>
        <w:rPr>
          <w:rFonts w:eastAsia="Times New Roman"/>
          <w:color w:val="0000FF"/>
          <w:sz w:val="20"/>
          <w:szCs w:val="20"/>
          <w:shd w:val="clear" w:color="auto" w:fill="FFFFFF"/>
        </w:rPr>
      </w:pPr>
      <w:r>
        <w:rPr>
          <w:rStyle w:val="salnbdy"/>
          <w:rFonts w:eastAsia="Times New Roman"/>
          <w:color w:val="0000FF"/>
        </w:rPr>
        <w:t xml:space="preserve">Notă CTCE </w:t>
      </w:r>
      <w:r>
        <w:rPr>
          <w:rStyle w:val="spar3"/>
          <w:rFonts w:eastAsia="Times New Roman"/>
          <w:color w:val="0000FF"/>
        </w:rPr>
        <w:t xml:space="preserve">Conform </w:t>
      </w:r>
      <w:r>
        <w:rPr>
          <w:rStyle w:val="spar3"/>
          <w:rFonts w:eastAsia="Times New Roman"/>
          <w:color w:val="0000FF"/>
          <w:u w:val="single"/>
        </w:rPr>
        <w:t>articolului 2 din ORDONANŢA DE URGENŢĂ nr. 20 din 29 martie 2021</w:t>
      </w:r>
      <w:r>
        <w:rPr>
          <w:rStyle w:val="spar3"/>
          <w:rFonts w:eastAsia="Times New Roman"/>
          <w:color w:val="0000FF"/>
        </w:rPr>
        <w:t>, publicată în MONITORUL OFICIAL nr. 322 din 30 martie 2021, prin derogare de la prevederil</w:t>
      </w:r>
      <w:r>
        <w:rPr>
          <w:rStyle w:val="spar3"/>
          <w:rFonts w:eastAsia="Times New Roman"/>
          <w:color w:val="0000FF"/>
        </w:rPr>
        <w:t xml:space="preserve">e </w:t>
      </w:r>
      <w:r>
        <w:rPr>
          <w:rStyle w:val="spar3"/>
          <w:rFonts w:eastAsia="Times New Roman"/>
          <w:color w:val="0000FF"/>
          <w:u w:val="single"/>
        </w:rPr>
        <w:t>art. 337 alin. (2) din Legea nr. 95/2006</w:t>
      </w:r>
      <w:r>
        <w:rPr>
          <w:rStyle w:val="spar3"/>
          <w:rFonts w:eastAsia="Times New Roman"/>
          <w:color w:val="0000FF"/>
        </w:rPr>
        <w:t xml:space="preserve"> privind reforma în domeniul sănătăţii, republicată, cu modificările şi completările ulterioare, consultaţiile medicale la distanţă acordate în asistenţa medicală primară şi ambulatoriul de specialitate pentru spec</w:t>
      </w:r>
      <w:r>
        <w:rPr>
          <w:rStyle w:val="spar3"/>
          <w:rFonts w:eastAsia="Times New Roman"/>
          <w:color w:val="0000FF"/>
        </w:rPr>
        <w:t xml:space="preserve">ialităţile clinice, inclusiv pentru specialitatea medicină fizică şi de reabilitare, se acordă şi se validează fără a fi necesară utilizarea cardului naţional de asigurări sociale de sănătate sau a documentelor înlocuitoare ale acestuia, prevăzute la </w:t>
      </w:r>
      <w:r>
        <w:rPr>
          <w:rStyle w:val="spar3"/>
          <w:rFonts w:eastAsia="Times New Roman"/>
          <w:color w:val="0000FF"/>
          <w:u w:val="single"/>
        </w:rPr>
        <w:t xml:space="preserve">art. </w:t>
      </w:r>
      <w:r>
        <w:rPr>
          <w:rStyle w:val="spar3"/>
          <w:rFonts w:eastAsia="Times New Roman"/>
          <w:color w:val="0000FF"/>
          <w:u w:val="single"/>
        </w:rPr>
        <w:t>223 alin. (1)</w:t>
      </w:r>
      <w:r>
        <w:rPr>
          <w:rStyle w:val="spar3"/>
          <w:rFonts w:eastAsia="Times New Roman"/>
          <w:color w:val="0000FF"/>
        </w:rPr>
        <w:t xml:space="preserve"> şi </w:t>
      </w:r>
      <w:r>
        <w:rPr>
          <w:rStyle w:val="spar3"/>
          <w:rFonts w:eastAsia="Times New Roman"/>
          <w:color w:val="0000FF"/>
          <w:u w:val="single"/>
        </w:rPr>
        <w:t>(1^1) din Legea nr. 95/2006, republicată</w:t>
      </w:r>
      <w:r>
        <w:rPr>
          <w:rStyle w:val="spar3"/>
          <w:rFonts w:eastAsia="Times New Roman"/>
          <w:color w:val="0000FF"/>
        </w:rPr>
        <w:t>, cu modificările şi completările ulterioare.</w:t>
      </w:r>
    </w:p>
    <w:p w:rsidR="00000000" w:rsidRDefault="00247FD0">
      <w:pPr>
        <w:autoSpaceDE/>
        <w:autoSpaceDN/>
        <w:jc w:val="both"/>
        <w:divId w:val="1923639008"/>
        <w:rPr>
          <w:rStyle w:val="salnbdy"/>
          <w:color w:val="0000FF"/>
        </w:rPr>
      </w:pPr>
      <w:r>
        <w:rPr>
          <w:rStyle w:val="salnttl1"/>
          <w:rFonts w:eastAsia="Times New Roman"/>
        </w:rPr>
        <w:t>(1^1)</w:t>
      </w:r>
      <w:r>
        <w:rPr>
          <w:rStyle w:val="salnbdy"/>
          <w:rFonts w:eastAsia="Times New Roman"/>
          <w:color w:val="0000FF"/>
        </w:rPr>
        <w:t>Pentru situaţiile în care nu au fost emise cardurile naţionale de asigurări de sănătate şi/sau pentru situaţiile în care asiguraţii nu se regăsesc î</w:t>
      </w:r>
      <w:r>
        <w:rPr>
          <w:rStyle w:val="salnbdy"/>
          <w:rFonts w:eastAsia="Times New Roman"/>
          <w:color w:val="0000FF"/>
        </w:rPr>
        <w:t>n baza de date electronică a CNAS, pentru persoanele care execută o pedeapsă privativă de libertate sau se află în arest preventiv în unităţile penitenciare, precum şi pentru persoanele care se află în executarea unei măsuri educative ori de siguranţă priv</w:t>
      </w:r>
      <w:r>
        <w:rPr>
          <w:rStyle w:val="salnbdy"/>
          <w:rFonts w:eastAsia="Times New Roman"/>
          <w:color w:val="0000FF"/>
        </w:rPr>
        <w:t>ative de libertate, dovada calităţii de asigurat se face pe baza documentelor necesare dovedirii calităţii de asigurat, prevăzute în normele metodologice pentru stabilirea documentelor justificative privind dobândirea calităţii de asigurat.</w:t>
      </w:r>
    </w:p>
    <w:p w:rsidR="00000000" w:rsidRDefault="00247FD0">
      <w:pPr>
        <w:pStyle w:val="NormalWeb"/>
        <w:spacing w:before="0" w:after="0"/>
        <w:jc w:val="both"/>
        <w:divId w:val="1923639008"/>
        <w:rPr>
          <w:color w:val="000000"/>
        </w:rPr>
      </w:pPr>
      <w:r>
        <w:rPr>
          <w:rFonts w:ascii="Verdana" w:hAnsi="Verdana"/>
          <w:color w:val="000000"/>
          <w:sz w:val="20"/>
          <w:szCs w:val="20"/>
          <w:shd w:val="clear" w:color="auto" w:fill="FFFFFF"/>
        </w:rPr>
        <w:t>La data de 07-1</w:t>
      </w:r>
      <w:r>
        <w:rPr>
          <w:rFonts w:ascii="Verdana" w:hAnsi="Verdana"/>
          <w:color w:val="000000"/>
          <w:sz w:val="20"/>
          <w:szCs w:val="20"/>
          <w:shd w:val="clear" w:color="auto" w:fill="FFFFFF"/>
        </w:rPr>
        <w:t xml:space="preserve">2-2017 Articolul 223 din Secțiunea 1 , Capitolul II , Titlul VIII a fost completat de </w:t>
      </w:r>
      <w:r>
        <w:rPr>
          <w:rFonts w:ascii="Verdana" w:hAnsi="Verdana"/>
          <w:color w:val="0000FF"/>
          <w:sz w:val="20"/>
          <w:szCs w:val="20"/>
          <w:u w:val="single"/>
          <w:shd w:val="clear" w:color="auto" w:fill="FFFFFF"/>
        </w:rPr>
        <w:t>Punctul 6, Articolul I din ORDONANŢA DE URGENŢĂ nr. 88 din 29 noiembrie 2017, publicată în MONITORUL OFICIAL nr. 974 din 07 decembrie 2017</w:t>
      </w:r>
    </w:p>
    <w:p w:rsidR="00000000" w:rsidRDefault="00247FD0">
      <w:pPr>
        <w:autoSpaceDE/>
        <w:autoSpaceDN/>
        <w:jc w:val="both"/>
        <w:divId w:val="1923639008"/>
        <w:rPr>
          <w:rFonts w:eastAsia="Times New Roman"/>
          <w:color w:val="0000FF"/>
          <w:sz w:val="20"/>
          <w:szCs w:val="20"/>
          <w:shd w:val="clear" w:color="auto" w:fill="FFFFFF"/>
        </w:rPr>
      </w:pPr>
      <w:r>
        <w:rPr>
          <w:rStyle w:val="salnbdy"/>
          <w:rFonts w:eastAsia="Times New Roman"/>
          <w:color w:val="0000FF"/>
        </w:rPr>
        <w:t xml:space="preserve">Notă CTCE </w:t>
      </w:r>
      <w:r>
        <w:rPr>
          <w:rStyle w:val="spar3"/>
          <w:rFonts w:eastAsia="Times New Roman"/>
          <w:color w:val="0000FF"/>
        </w:rPr>
        <w:t xml:space="preserve">Conform </w:t>
      </w:r>
      <w:r>
        <w:rPr>
          <w:rStyle w:val="spar3"/>
          <w:rFonts w:eastAsia="Times New Roman"/>
          <w:color w:val="0000FF"/>
          <w:u w:val="single"/>
        </w:rPr>
        <w:t>articolului 2</w:t>
      </w:r>
      <w:r>
        <w:rPr>
          <w:rStyle w:val="spar3"/>
          <w:rFonts w:eastAsia="Times New Roman"/>
          <w:color w:val="0000FF"/>
          <w:u w:val="single"/>
        </w:rPr>
        <w:t xml:space="preserve"> din ORDONANŢA DE URGENŢĂ nr. 20 din 29 martie 2021</w:t>
      </w:r>
      <w:r>
        <w:rPr>
          <w:rStyle w:val="spar3"/>
          <w:rFonts w:eastAsia="Times New Roman"/>
          <w:color w:val="0000FF"/>
        </w:rPr>
        <w:t xml:space="preserve">, publicată în MONITORUL OFICIAL nr. 322 din 30 martie 2021, prin derogare de la prevederile </w:t>
      </w:r>
      <w:r>
        <w:rPr>
          <w:rStyle w:val="spar3"/>
          <w:rFonts w:eastAsia="Times New Roman"/>
          <w:color w:val="0000FF"/>
          <w:u w:val="single"/>
        </w:rPr>
        <w:t>art. 337 alin. (2) din Legea nr. 95/2006</w:t>
      </w:r>
      <w:r>
        <w:rPr>
          <w:rStyle w:val="spar3"/>
          <w:rFonts w:eastAsia="Times New Roman"/>
          <w:color w:val="0000FF"/>
        </w:rPr>
        <w:t xml:space="preserve"> </w:t>
      </w:r>
      <w:r>
        <w:rPr>
          <w:rStyle w:val="spar3"/>
          <w:rFonts w:eastAsia="Times New Roman"/>
          <w:color w:val="0000FF"/>
        </w:rPr>
        <w:t>privind reforma în domeniul sănătăţii, republicată, cu modificările şi completările ulterioare, consultaţiile medicale la distanţă acordate în asistenţa medicală primară şi ambulatoriul de specialitate pentru specialităţile clinice, inclusiv pentru special</w:t>
      </w:r>
      <w:r>
        <w:rPr>
          <w:rStyle w:val="spar3"/>
          <w:rFonts w:eastAsia="Times New Roman"/>
          <w:color w:val="0000FF"/>
        </w:rPr>
        <w:t xml:space="preserve">itatea medicină fizică şi de reabilitare, se acordă şi se validează fără a fi necesară utilizarea cardului naţional de asigurări sociale de sănătate sau a documentelor înlocuitoare ale acestuia, prevăzute la </w:t>
      </w:r>
      <w:r>
        <w:rPr>
          <w:rStyle w:val="spar3"/>
          <w:rFonts w:eastAsia="Times New Roman"/>
          <w:color w:val="0000FF"/>
          <w:u w:val="single"/>
        </w:rPr>
        <w:t>art. 223 alin. (1)</w:t>
      </w:r>
      <w:r>
        <w:rPr>
          <w:rStyle w:val="spar3"/>
          <w:rFonts w:eastAsia="Times New Roman"/>
          <w:color w:val="0000FF"/>
        </w:rPr>
        <w:t xml:space="preserve"> şi </w:t>
      </w:r>
      <w:r>
        <w:rPr>
          <w:rStyle w:val="spar3"/>
          <w:rFonts w:eastAsia="Times New Roman"/>
          <w:color w:val="0000FF"/>
          <w:u w:val="single"/>
        </w:rPr>
        <w:t>(1^1) din Legea nr. 95/200</w:t>
      </w:r>
      <w:r>
        <w:rPr>
          <w:rStyle w:val="spar3"/>
          <w:rFonts w:eastAsia="Times New Roman"/>
          <w:color w:val="0000FF"/>
          <w:u w:val="single"/>
        </w:rPr>
        <w:t>6, republicată</w:t>
      </w:r>
      <w:r>
        <w:rPr>
          <w:rStyle w:val="spar3"/>
          <w:rFonts w:eastAsia="Times New Roman"/>
          <w:color w:val="0000FF"/>
        </w:rPr>
        <w:t>, cu modificările şi completările ulterioare.</w:t>
      </w:r>
    </w:p>
    <w:p w:rsidR="00000000" w:rsidRDefault="00247FD0">
      <w:pPr>
        <w:autoSpaceDE/>
        <w:autoSpaceDN/>
        <w:jc w:val="both"/>
        <w:divId w:val="1429429569"/>
        <w:rPr>
          <w:rStyle w:val="salnbdy"/>
          <w:color w:val="0000FF"/>
        </w:rPr>
      </w:pPr>
      <w:r>
        <w:rPr>
          <w:rStyle w:val="salnttl1"/>
          <w:rFonts w:eastAsia="Times New Roman"/>
        </w:rPr>
        <w:t>(1^2)</w:t>
      </w:r>
      <w:r>
        <w:rPr>
          <w:rStyle w:val="salnbdy"/>
          <w:rFonts w:eastAsia="Times New Roman"/>
          <w:color w:val="0000FF"/>
        </w:rPr>
        <w:t xml:space="preserve">Prevederile </w:t>
      </w:r>
      <w:r>
        <w:rPr>
          <w:rStyle w:val="slgi1"/>
          <w:rFonts w:eastAsia="Times New Roman"/>
        </w:rPr>
        <w:t>alin. (1^1)</w:t>
      </w:r>
      <w:r>
        <w:rPr>
          <w:rStyle w:val="salnbdy"/>
          <w:rFonts w:eastAsia="Times New Roman"/>
          <w:color w:val="0000FF"/>
        </w:rPr>
        <w:t xml:space="preserve"> se aplică şi în cazul persoanelor care au început activitatea în baza raporturilor de muncă/serviciu, dacă acestea solicită serviciile cuprinse în pachetul de bază pân</w:t>
      </w:r>
      <w:r>
        <w:rPr>
          <w:rStyle w:val="salnbdy"/>
          <w:rFonts w:eastAsia="Times New Roman"/>
          <w:color w:val="0000FF"/>
        </w:rPr>
        <w:t xml:space="preserve">ă la data depunerii de către plătitorii de venituri din salarii şi asimilate salariilor a Declaraţiei privind obligaţiile de plată a contribuţiilor sociale, impozitului pe venit şi evidenţa nominală a persoanelor asigurate, prevăzute în </w:t>
      </w:r>
      <w:r>
        <w:rPr>
          <w:rStyle w:val="salnbdy"/>
          <w:rFonts w:eastAsia="Times New Roman"/>
          <w:color w:val="0000FF"/>
          <w:u w:val="single"/>
        </w:rPr>
        <w:t>Legea nr. 227/2015</w:t>
      </w:r>
      <w:r>
        <w:rPr>
          <w:rStyle w:val="salnbdy"/>
          <w:rFonts w:eastAsia="Times New Roman"/>
          <w:color w:val="0000FF"/>
        </w:rPr>
        <w:t>,</w:t>
      </w:r>
      <w:r>
        <w:rPr>
          <w:rStyle w:val="salnbdy"/>
          <w:rFonts w:eastAsia="Times New Roman"/>
          <w:color w:val="0000FF"/>
        </w:rPr>
        <w:t xml:space="preserve"> cu modificările şi completările ulterioare.</w:t>
      </w:r>
    </w:p>
    <w:p w:rsidR="00000000" w:rsidRDefault="00247FD0">
      <w:pPr>
        <w:pStyle w:val="NormalWeb"/>
        <w:spacing w:before="0" w:after="0"/>
        <w:jc w:val="both"/>
        <w:divId w:val="1429429569"/>
        <w:rPr>
          <w:color w:val="000000"/>
        </w:rPr>
      </w:pPr>
      <w:r>
        <w:rPr>
          <w:rFonts w:ascii="Verdana" w:hAnsi="Verdana"/>
          <w:color w:val="000000"/>
          <w:sz w:val="20"/>
          <w:szCs w:val="20"/>
          <w:shd w:val="clear" w:color="auto" w:fill="FFFFFF"/>
        </w:rPr>
        <w:t xml:space="preserve">La data de 23-03-2018 Articolul 223 din Secțiunea 1 , Capitolul II , Titlul VIII a fost completat de </w:t>
      </w:r>
      <w:r>
        <w:rPr>
          <w:rFonts w:ascii="Verdana" w:hAnsi="Verdana"/>
          <w:color w:val="0000FF"/>
          <w:sz w:val="20"/>
          <w:szCs w:val="20"/>
          <w:u w:val="single"/>
          <w:shd w:val="clear" w:color="auto" w:fill="FFFFFF"/>
        </w:rPr>
        <w:t xml:space="preserve">Punctul 2, Articolul V din ORDONANŢA DE URGENŢĂ nr. 18 din 15 martie 2018, publicată în MONITORUL OFICIAL nr. </w:t>
      </w:r>
      <w:r>
        <w:rPr>
          <w:rFonts w:ascii="Verdana" w:hAnsi="Verdana"/>
          <w:color w:val="0000FF"/>
          <w:sz w:val="20"/>
          <w:szCs w:val="20"/>
          <w:u w:val="single"/>
          <w:shd w:val="clear" w:color="auto" w:fill="FFFFFF"/>
        </w:rPr>
        <w:t>260 din 23 martie 2018</w:t>
      </w:r>
    </w:p>
    <w:p w:rsidR="00000000" w:rsidRDefault="00247FD0">
      <w:pPr>
        <w:autoSpaceDE/>
        <w:autoSpaceDN/>
        <w:jc w:val="both"/>
        <w:divId w:val="829296606"/>
        <w:rPr>
          <w:rFonts w:eastAsia="Times New Roman"/>
          <w:color w:val="000000"/>
          <w:sz w:val="20"/>
          <w:szCs w:val="20"/>
          <w:shd w:val="clear" w:color="auto" w:fill="FFFFFF"/>
        </w:rPr>
      </w:pPr>
      <w:r>
        <w:rPr>
          <w:rStyle w:val="salnttl1"/>
          <w:rFonts w:eastAsia="Times New Roman"/>
        </w:rPr>
        <w:t>(2)</w:t>
      </w:r>
      <w:r>
        <w:rPr>
          <w:rStyle w:val="salnbdy"/>
          <w:rFonts w:eastAsia="Times New Roman"/>
        </w:rPr>
        <w:t>Metodologia şi modalităţile de gestionare şi de distribuire ale cardului de asigurat se stabilesc de către CNAS.</w:t>
      </w:r>
    </w:p>
    <w:p w:rsidR="00000000" w:rsidRDefault="00247FD0">
      <w:pPr>
        <w:autoSpaceDE/>
        <w:autoSpaceDN/>
        <w:jc w:val="both"/>
        <w:divId w:val="1241137728"/>
        <w:rPr>
          <w:rFonts w:eastAsia="Times New Roman"/>
          <w:color w:val="000000"/>
          <w:sz w:val="20"/>
          <w:szCs w:val="20"/>
          <w:shd w:val="clear" w:color="auto" w:fill="FFFFFF"/>
        </w:rPr>
      </w:pPr>
      <w:r>
        <w:rPr>
          <w:rStyle w:val="salnttl1"/>
          <w:rFonts w:eastAsia="Times New Roman"/>
        </w:rPr>
        <w:lastRenderedPageBreak/>
        <w:t>(3)</w:t>
      </w:r>
      <w:r>
        <w:rPr>
          <w:rStyle w:val="salnbdy"/>
          <w:rFonts w:eastAsia="Times New Roman"/>
        </w:rPr>
        <w:t>Emiterea cardului electronic de asigurat se face numai prin sistemul informatic unic integrat al sistemului de asi</w:t>
      </w:r>
      <w:r>
        <w:rPr>
          <w:rStyle w:val="salnbdy"/>
          <w:rFonts w:eastAsia="Times New Roman"/>
        </w:rPr>
        <w:t>gurări sociale de sănătate.</w:t>
      </w:r>
    </w:p>
    <w:p w:rsidR="00000000" w:rsidRDefault="00247FD0">
      <w:pPr>
        <w:pStyle w:val="sartttl"/>
        <w:jc w:val="both"/>
        <w:divId w:val="776489675"/>
        <w:rPr>
          <w:shd w:val="clear" w:color="auto" w:fill="FFFFFF"/>
        </w:rPr>
      </w:pPr>
      <w:r>
        <w:rPr>
          <w:shd w:val="clear" w:color="auto" w:fill="FFFFFF"/>
        </w:rPr>
        <w:t>Articolul 224</w:t>
      </w:r>
    </w:p>
    <w:p w:rsidR="00000000" w:rsidRDefault="00247FD0">
      <w:pPr>
        <w:autoSpaceDE/>
        <w:autoSpaceDN/>
        <w:jc w:val="both"/>
        <w:divId w:val="2007703545"/>
        <w:rPr>
          <w:rStyle w:val="salnbdy"/>
          <w:rFonts w:eastAsia="Times New Roman"/>
          <w:color w:val="0000FF"/>
        </w:rPr>
      </w:pPr>
      <w:r>
        <w:rPr>
          <w:rStyle w:val="salnttl1"/>
          <w:rFonts w:eastAsia="Times New Roman"/>
        </w:rPr>
        <w:t>(1)</w:t>
      </w:r>
      <w:r>
        <w:rPr>
          <w:rStyle w:val="salnbdy"/>
          <w:rFonts w:eastAsia="Times New Roman"/>
          <w:color w:val="0000FF"/>
        </w:rPr>
        <w:t xml:space="preserve"> Următoarele categorii de persoane beneficiază de asigurare, fără plata contribuţiei, în condiţiile </w:t>
      </w:r>
      <w:r>
        <w:rPr>
          <w:rStyle w:val="salnbdy"/>
          <w:rFonts w:eastAsia="Times New Roman"/>
          <w:color w:val="0000FF"/>
          <w:u w:val="single"/>
        </w:rPr>
        <w:t>art. 154 din Legea nr. 227/2015</w:t>
      </w:r>
      <w:r>
        <w:rPr>
          <w:rStyle w:val="salnbdy"/>
          <w:rFonts w:eastAsia="Times New Roman"/>
          <w:color w:val="0000FF"/>
        </w:rPr>
        <w:t>, cu modificările şi completările ulterioare:</w:t>
      </w:r>
    </w:p>
    <w:p w:rsidR="00000000" w:rsidRDefault="00247FD0">
      <w:pPr>
        <w:autoSpaceDE/>
        <w:autoSpaceDN/>
        <w:jc w:val="both"/>
        <w:divId w:val="249898804"/>
        <w:rPr>
          <w:rStyle w:val="slitbdy"/>
          <w:color w:val="0000FF"/>
        </w:rPr>
      </w:pPr>
      <w:r>
        <w:rPr>
          <w:rStyle w:val="slitttl1"/>
          <w:rFonts w:eastAsia="Times New Roman"/>
        </w:rPr>
        <w:t>a)</w:t>
      </w:r>
      <w:r>
        <w:rPr>
          <w:rStyle w:val="slitbdy"/>
          <w:rFonts w:eastAsia="Times New Roman"/>
          <w:color w:val="0000FF"/>
        </w:rPr>
        <w:t>copiii până la vârsta de 18 ani, tinerii de la 18 ani până la vârsta de 26 de ani, dacă sunt elevi, inclusiv absolvenţii de liceu, până la începerea anului universitar, dar nu mai mult de 3 luni de la terminarea studiilor, ucenici sau studenţi, studenţii-d</w:t>
      </w:r>
      <w:r>
        <w:rPr>
          <w:rStyle w:val="slitbdy"/>
          <w:rFonts w:eastAsia="Times New Roman"/>
          <w:color w:val="0000FF"/>
        </w:rPr>
        <w:t xml:space="preserve">octoranzi care desfăşoară activităţi didactice, potrivit contractului de studii de doctorat, în limita a 4 - 6 ore convenţionale didactice pe săptămână, precum şi persoanele care urmează modulul instruirii individuale, pe baza cererii lor, pentru a deveni </w:t>
      </w:r>
      <w:r>
        <w:rPr>
          <w:rStyle w:val="slitbdy"/>
          <w:rFonts w:eastAsia="Times New Roman"/>
          <w:color w:val="0000FF"/>
        </w:rPr>
        <w:t>soldaţi sau gradaţi profesionişti;</w:t>
      </w:r>
    </w:p>
    <w:p w:rsidR="00000000" w:rsidRDefault="00247FD0">
      <w:pPr>
        <w:pStyle w:val="NormalWeb"/>
        <w:spacing w:before="0" w:after="0"/>
        <w:jc w:val="both"/>
        <w:divId w:val="249898804"/>
        <w:rPr>
          <w:color w:val="000000"/>
        </w:rPr>
      </w:pPr>
      <w:r>
        <w:rPr>
          <w:rFonts w:ascii="Verdana" w:hAnsi="Verdana"/>
          <w:color w:val="000000"/>
          <w:sz w:val="20"/>
          <w:szCs w:val="20"/>
          <w:shd w:val="clear" w:color="auto" w:fill="FFFFFF"/>
        </w:rPr>
        <w:t xml:space="preserve">La data de 23-03-2018 Litera a) din Alineatul (1) , Articolul 224 , Secțiunea 1 , Capitolul II , Titlul VIII a fost modificată de </w:t>
      </w:r>
      <w:r>
        <w:rPr>
          <w:rFonts w:ascii="Verdana" w:hAnsi="Verdana"/>
          <w:color w:val="0000FF"/>
          <w:sz w:val="20"/>
          <w:szCs w:val="20"/>
          <w:u w:val="single"/>
          <w:shd w:val="clear" w:color="auto" w:fill="FFFFFF"/>
        </w:rPr>
        <w:t>Punctul 3, Articolul V din ORDONANŢA DE URGENŢĂ nr. 18 din 15 martie 2018, publicată în MON</w:t>
      </w:r>
      <w:r>
        <w:rPr>
          <w:rFonts w:ascii="Verdana" w:hAnsi="Verdana"/>
          <w:color w:val="0000FF"/>
          <w:sz w:val="20"/>
          <w:szCs w:val="20"/>
          <w:u w:val="single"/>
          <w:shd w:val="clear" w:color="auto" w:fill="FFFFFF"/>
        </w:rPr>
        <w:t>ITORUL OFICIAL nr. 260 din 23 martie 2018</w:t>
      </w:r>
    </w:p>
    <w:p w:rsidR="00000000" w:rsidRDefault="00247FD0">
      <w:pPr>
        <w:autoSpaceDE/>
        <w:autoSpaceDN/>
        <w:jc w:val="both"/>
        <w:divId w:val="225649678"/>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tinerii cu vârsta de până la 26 de ani care provin din sistemul de protecţie a copilului;</w:t>
      </w:r>
    </w:p>
    <w:p w:rsidR="00000000" w:rsidRDefault="00247FD0">
      <w:pPr>
        <w:autoSpaceDE/>
        <w:autoSpaceDN/>
        <w:jc w:val="both"/>
        <w:divId w:val="1205486334"/>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soţul, soţia şi părinţii fără venituri proprii, aflaţi în întreţinerea unei persoane asigurate;</w:t>
      </w:r>
    </w:p>
    <w:p w:rsidR="00000000" w:rsidRDefault="00247FD0">
      <w:pPr>
        <w:autoSpaceDE/>
        <w:autoSpaceDN/>
        <w:jc w:val="both"/>
        <w:divId w:val="865797234"/>
        <w:rPr>
          <w:rStyle w:val="slitbdy"/>
          <w:color w:val="0000FF"/>
        </w:rPr>
      </w:pPr>
      <w:r>
        <w:rPr>
          <w:rStyle w:val="slitttl1"/>
          <w:rFonts w:eastAsia="Times New Roman"/>
        </w:rPr>
        <w:t>d)</w:t>
      </w:r>
      <w:r>
        <w:rPr>
          <w:rStyle w:val="slitbdy"/>
          <w:rFonts w:eastAsia="Times New Roman"/>
          <w:color w:val="0000FF"/>
        </w:rPr>
        <w:t xml:space="preserve">persoanele ale căror drepturi sunt stabilite prin </w:t>
      </w:r>
      <w:r>
        <w:rPr>
          <w:rStyle w:val="slitbdy"/>
          <w:rFonts w:eastAsia="Times New Roman"/>
          <w:color w:val="0000FF"/>
          <w:u w:val="single"/>
        </w:rPr>
        <w:t>Decretul-lege nr. 118/1990</w:t>
      </w:r>
      <w:r>
        <w:rPr>
          <w:rStyle w:val="slitbdy"/>
          <w:rFonts w:eastAsia="Times New Roman"/>
          <w:color w:val="0000FF"/>
        </w:rPr>
        <w:t xml:space="preserve"> privind acordarea unor drepturi persoanelor persecutate din motive politice de dictatura instaurată cu începere de la 6 martie 1945, precum şi celor deportate în străinătate ori c</w:t>
      </w:r>
      <w:r>
        <w:rPr>
          <w:rStyle w:val="slitbdy"/>
          <w:rFonts w:eastAsia="Times New Roman"/>
          <w:color w:val="0000FF"/>
        </w:rPr>
        <w:t xml:space="preserve">onstituite în prizonieri, republicat, prin </w:t>
      </w:r>
      <w:r>
        <w:rPr>
          <w:rStyle w:val="slitbdy"/>
          <w:rFonts w:eastAsia="Times New Roman"/>
          <w:color w:val="0000FF"/>
          <w:u w:val="single"/>
        </w:rPr>
        <w:t>Ordonanţa Guvernului nr. 105/1999</w:t>
      </w:r>
      <w:r>
        <w:rPr>
          <w:rStyle w:val="slitbdy"/>
          <w:rFonts w:eastAsia="Times New Roman"/>
          <w:color w:val="0000FF"/>
        </w:rPr>
        <w:t xml:space="preserve"> privind acordarea unor drepturi persoanelor persecutate de către regimurile instaurate în România cu începere de la 6 septembrie 1940 până la 6 martie 1945 din motive etnice, repu</w:t>
      </w:r>
      <w:r>
        <w:rPr>
          <w:rStyle w:val="slitbdy"/>
          <w:rFonts w:eastAsia="Times New Roman"/>
          <w:color w:val="0000FF"/>
        </w:rPr>
        <w:t xml:space="preserve">blicată, cu modificările şi completările ulterioare, prin </w:t>
      </w:r>
      <w:r>
        <w:rPr>
          <w:rStyle w:val="slitbdy"/>
          <w:rFonts w:eastAsia="Times New Roman"/>
          <w:color w:val="0000FF"/>
          <w:u w:val="single"/>
        </w:rPr>
        <w:t>Legea nr. 44/1994</w:t>
      </w:r>
      <w:r>
        <w:rPr>
          <w:rStyle w:val="slitbdy"/>
          <w:rFonts w:eastAsia="Times New Roman"/>
          <w:color w:val="0000FF"/>
        </w:rPr>
        <w:t xml:space="preserve"> privind veteranii de război, precum şi unele drepturi ale invalizilor şi văduvelor de război, republicată, cu modificările şi completările ulterioare, prin </w:t>
      </w:r>
      <w:r>
        <w:rPr>
          <w:rStyle w:val="slitbdy"/>
          <w:rFonts w:eastAsia="Times New Roman"/>
          <w:color w:val="0000FF"/>
          <w:u w:val="single"/>
        </w:rPr>
        <w:t>Legea nr. 309/2002</w:t>
      </w:r>
      <w:r>
        <w:rPr>
          <w:rStyle w:val="slitbdy"/>
          <w:rFonts w:eastAsia="Times New Roman"/>
          <w:color w:val="0000FF"/>
        </w:rPr>
        <w:t xml:space="preserve"> privi</w:t>
      </w:r>
      <w:r>
        <w:rPr>
          <w:rStyle w:val="slitbdy"/>
          <w:rFonts w:eastAsia="Times New Roman"/>
          <w:color w:val="0000FF"/>
        </w:rPr>
        <w:t xml:space="preserve">nd recunoaşterea şi acordarea unor drepturi persoanelor care au efectuat stagiul militar în cadrul Direcţiei Generale a Serviciului Muncii în perioada 1950-1961, cu modificările şi completările ulterioare, precum şi persoanele prevăzute în </w:t>
      </w:r>
      <w:r>
        <w:rPr>
          <w:rStyle w:val="slitbdy"/>
          <w:rFonts w:eastAsia="Times New Roman"/>
          <w:color w:val="0000FF"/>
          <w:u w:val="single"/>
        </w:rPr>
        <w:t>Legea recunoştin</w:t>
      </w:r>
      <w:r>
        <w:rPr>
          <w:rStyle w:val="slitbdy"/>
          <w:rFonts w:eastAsia="Times New Roman"/>
          <w:color w:val="0000FF"/>
          <w:u w:val="single"/>
        </w:rPr>
        <w:t>ţei pentru victoria Revoluţiei Române din Decembrie 1989, pentru revolta muncitorească anticomunistă de la Braşov din noiembrie 1987 şi pentru revolta muncitorească anticomunistă din Valea Jiului - Lupeni - august 1977 nr. 341/2004</w:t>
      </w:r>
      <w:r>
        <w:rPr>
          <w:rStyle w:val="slitbdy"/>
          <w:rFonts w:eastAsia="Times New Roman"/>
          <w:color w:val="0000FF"/>
        </w:rPr>
        <w:t>, cu modificările şi comp</w:t>
      </w:r>
      <w:r>
        <w:rPr>
          <w:rStyle w:val="slitbdy"/>
          <w:rFonts w:eastAsia="Times New Roman"/>
          <w:color w:val="0000FF"/>
        </w:rPr>
        <w:t>letările ulterioare, pentru drepturile băneşti acordate de aceste legi;</w:t>
      </w:r>
    </w:p>
    <w:p w:rsidR="00000000" w:rsidRDefault="00247FD0">
      <w:pPr>
        <w:pStyle w:val="NormalWeb"/>
        <w:spacing w:before="0" w:after="0"/>
        <w:jc w:val="both"/>
        <w:divId w:val="865797234"/>
        <w:rPr>
          <w:color w:val="000000"/>
        </w:rPr>
      </w:pPr>
      <w:r>
        <w:rPr>
          <w:rFonts w:ascii="Verdana" w:hAnsi="Verdana"/>
          <w:color w:val="000000"/>
          <w:sz w:val="20"/>
          <w:szCs w:val="20"/>
          <w:shd w:val="clear" w:color="auto" w:fill="FFFFFF"/>
        </w:rPr>
        <w:t xml:space="preserve">La data de 03-09-2021 Litera d) din Alineatul (1) , Articolul 224 , Sectiunea 1 , Capitolul II , Titlul VIII a fost modificată de </w:t>
      </w:r>
      <w:r>
        <w:rPr>
          <w:rFonts w:ascii="Verdana" w:hAnsi="Verdana"/>
          <w:color w:val="0000FF"/>
          <w:sz w:val="20"/>
          <w:szCs w:val="20"/>
          <w:u w:val="single"/>
          <w:shd w:val="clear" w:color="auto" w:fill="FFFFFF"/>
        </w:rPr>
        <w:t>Punctul 25, Articolul I din ORDONANŢA nr. 18 din 30 au</w:t>
      </w:r>
      <w:r>
        <w:rPr>
          <w:rFonts w:ascii="Verdana" w:hAnsi="Verdana"/>
          <w:color w:val="0000FF"/>
          <w:sz w:val="20"/>
          <w:szCs w:val="20"/>
          <w:u w:val="single"/>
          <w:shd w:val="clear" w:color="auto" w:fill="FFFFFF"/>
        </w:rPr>
        <w:t>gust 2021, publicată în MONITORUL OFICIAL nr. 834 din 31 august 2021</w:t>
      </w:r>
    </w:p>
    <w:p w:rsidR="00000000" w:rsidRDefault="00247FD0">
      <w:pPr>
        <w:autoSpaceDE/>
        <w:autoSpaceDN/>
        <w:jc w:val="both"/>
        <w:divId w:val="174468182"/>
        <w:rPr>
          <w:rFonts w:eastAsia="Times New Roman"/>
          <w:color w:val="0000FF"/>
          <w:sz w:val="20"/>
          <w:szCs w:val="20"/>
          <w:shd w:val="clear" w:color="auto" w:fill="FFFFFF"/>
        </w:rPr>
      </w:pPr>
      <w:r>
        <w:rPr>
          <w:rStyle w:val="slitttl1"/>
          <w:rFonts w:eastAsia="Times New Roman"/>
        </w:rPr>
        <w:t>e)</w:t>
      </w:r>
      <w:r>
        <w:rPr>
          <w:rStyle w:val="slitbdy"/>
          <w:rFonts w:eastAsia="Times New Roman"/>
          <w:color w:val="0000FF"/>
        </w:rPr>
        <w:t xml:space="preserve">persoanele cu handicap, pentru veniturile obţinute în baza </w:t>
      </w:r>
      <w:r>
        <w:rPr>
          <w:rStyle w:val="slitbdy"/>
          <w:rFonts w:eastAsia="Times New Roman"/>
          <w:color w:val="0000FF"/>
          <w:u w:val="single"/>
        </w:rPr>
        <w:t>Legii nr. 448/2006</w:t>
      </w:r>
      <w:r>
        <w:rPr>
          <w:rStyle w:val="slitbdy"/>
          <w:rFonts w:eastAsia="Times New Roman"/>
          <w:color w:val="0000FF"/>
        </w:rPr>
        <w:t xml:space="preserve"> privind protecţia şi promovarea drepturilor persoanelor cu handicap, republicată, cu modificările şi comple</w:t>
      </w:r>
      <w:r>
        <w:rPr>
          <w:rStyle w:val="slitbdy"/>
          <w:rFonts w:eastAsia="Times New Roman"/>
          <w:color w:val="0000FF"/>
        </w:rPr>
        <w:t>tările ulterioare;</w:t>
      </w:r>
    </w:p>
    <w:p w:rsidR="00000000" w:rsidRDefault="00247FD0">
      <w:pPr>
        <w:autoSpaceDE/>
        <w:autoSpaceDN/>
        <w:jc w:val="both"/>
        <w:divId w:val="2025668333"/>
        <w:rPr>
          <w:rFonts w:eastAsia="Times New Roman"/>
          <w:color w:val="0000FF"/>
          <w:sz w:val="20"/>
          <w:szCs w:val="20"/>
          <w:shd w:val="clear" w:color="auto" w:fill="FFFFFF"/>
        </w:rPr>
      </w:pPr>
      <w:r>
        <w:rPr>
          <w:rStyle w:val="slitttl1"/>
          <w:rFonts w:eastAsia="Times New Roman"/>
        </w:rPr>
        <w:t>f)</w:t>
      </w:r>
      <w:r>
        <w:rPr>
          <w:rStyle w:val="slitbdy"/>
          <w:rFonts w:eastAsia="Times New Roman"/>
          <w:color w:val="0000FF"/>
        </w:rPr>
        <w:t>bolnavii cu afecţiuni incluse în programele naţionale de sănătate stabilite de Ministerul Sănătăţii, până la vindecarea respectivei afecţiuni;</w:t>
      </w:r>
    </w:p>
    <w:p w:rsidR="00000000" w:rsidRDefault="00247FD0">
      <w:pPr>
        <w:autoSpaceDE/>
        <w:autoSpaceDN/>
        <w:jc w:val="both"/>
        <w:divId w:val="774397963"/>
        <w:rPr>
          <w:rFonts w:eastAsia="Times New Roman"/>
          <w:color w:val="0000FF"/>
          <w:sz w:val="20"/>
          <w:szCs w:val="20"/>
          <w:shd w:val="clear" w:color="auto" w:fill="FFFFFF"/>
        </w:rPr>
      </w:pPr>
      <w:r>
        <w:rPr>
          <w:rStyle w:val="slitttl1"/>
          <w:rFonts w:eastAsia="Times New Roman"/>
        </w:rPr>
        <w:t>g)</w:t>
      </w:r>
      <w:r>
        <w:rPr>
          <w:rStyle w:val="slitbdy"/>
          <w:rFonts w:eastAsia="Times New Roman"/>
          <w:color w:val="0000FF"/>
        </w:rPr>
        <w:t>femeile însărcinate şi lăuzele;</w:t>
      </w:r>
    </w:p>
    <w:p w:rsidR="00000000" w:rsidRDefault="00247FD0">
      <w:pPr>
        <w:autoSpaceDE/>
        <w:autoSpaceDN/>
        <w:jc w:val="both"/>
        <w:divId w:val="1022316642"/>
        <w:rPr>
          <w:rStyle w:val="slitbdy"/>
          <w:color w:val="0000FF"/>
        </w:rPr>
      </w:pPr>
      <w:r>
        <w:rPr>
          <w:rStyle w:val="slitttl1"/>
          <w:rFonts w:eastAsia="Times New Roman"/>
        </w:rPr>
        <w:t>h)</w:t>
      </w:r>
      <w:r>
        <w:rPr>
          <w:rStyle w:val="slitbdy"/>
          <w:rFonts w:eastAsia="Times New Roman"/>
          <w:color w:val="0000FF"/>
        </w:rPr>
        <w:t>persoanele fizice care se află în concedii medicale pent</w:t>
      </w:r>
      <w:r>
        <w:rPr>
          <w:rStyle w:val="slitbdy"/>
          <w:rFonts w:eastAsia="Times New Roman"/>
          <w:color w:val="0000FF"/>
        </w:rPr>
        <w:t xml:space="preserve">ru incapacitate temporară de muncă, acordate în urma unor accidente de muncă sau a unor boli profesionale, precum şi cele care se află în concedii medicale acordate potrivit </w:t>
      </w:r>
      <w:r>
        <w:rPr>
          <w:rStyle w:val="slitbdy"/>
          <w:rFonts w:eastAsia="Times New Roman"/>
          <w:color w:val="0000FF"/>
          <w:u w:val="single"/>
        </w:rPr>
        <w:t>Ordonanţei de urgenţă a Guvernului nr. 158/2005</w:t>
      </w:r>
      <w:r>
        <w:rPr>
          <w:rStyle w:val="slitbdy"/>
          <w:rFonts w:eastAsia="Times New Roman"/>
          <w:color w:val="0000FF"/>
        </w:rPr>
        <w:t xml:space="preserve"> privind concediile şi indemnizaţii</w:t>
      </w:r>
      <w:r>
        <w:rPr>
          <w:rStyle w:val="slitbdy"/>
          <w:rFonts w:eastAsia="Times New Roman"/>
          <w:color w:val="0000FF"/>
        </w:rPr>
        <w:t xml:space="preserve">le de asigurări sociale de sănătate, aprobată cu modificări şi completări prin </w:t>
      </w:r>
      <w:r>
        <w:rPr>
          <w:rStyle w:val="slitbdy"/>
          <w:rFonts w:eastAsia="Times New Roman"/>
          <w:color w:val="0000FF"/>
          <w:u w:val="single"/>
        </w:rPr>
        <w:t>Legea nr. 399/2006</w:t>
      </w:r>
      <w:r>
        <w:rPr>
          <w:rStyle w:val="slitbdy"/>
          <w:rFonts w:eastAsia="Times New Roman"/>
          <w:color w:val="0000FF"/>
        </w:rPr>
        <w:t>, cu modificările şi completările ulterioare;</w:t>
      </w:r>
    </w:p>
    <w:p w:rsidR="00000000" w:rsidRDefault="00247FD0">
      <w:pPr>
        <w:pStyle w:val="NormalWeb"/>
        <w:spacing w:before="0" w:after="0"/>
        <w:jc w:val="both"/>
        <w:divId w:val="1022316642"/>
        <w:rPr>
          <w:color w:val="000000"/>
        </w:rPr>
      </w:pPr>
      <w:r>
        <w:rPr>
          <w:rFonts w:ascii="Verdana" w:hAnsi="Verdana"/>
          <w:color w:val="000000"/>
          <w:sz w:val="20"/>
          <w:szCs w:val="20"/>
          <w:shd w:val="clear" w:color="auto" w:fill="FFFFFF"/>
        </w:rPr>
        <w:t>La data de 23-03-2018 Litera h) din Alineatul (1) , Articolul 224 , Secțiunea 1 , Capitolul II , Titlul VIII a fo</w:t>
      </w:r>
      <w:r>
        <w:rPr>
          <w:rFonts w:ascii="Verdana" w:hAnsi="Verdana"/>
          <w:color w:val="000000"/>
          <w:sz w:val="20"/>
          <w:szCs w:val="20"/>
          <w:shd w:val="clear" w:color="auto" w:fill="FFFFFF"/>
        </w:rPr>
        <w:t xml:space="preserve">st modificată de </w:t>
      </w:r>
      <w:r>
        <w:rPr>
          <w:rFonts w:ascii="Verdana" w:hAnsi="Verdana"/>
          <w:color w:val="0000FF"/>
          <w:sz w:val="20"/>
          <w:szCs w:val="20"/>
          <w:u w:val="single"/>
          <w:shd w:val="clear" w:color="auto" w:fill="FFFFFF"/>
        </w:rPr>
        <w:t>Punctul 3, Articolul V din ORDONANŢA DE URGENŢĂ nr. 18 din 15 martie 2018, publicată în MONITORUL OFICIAL nr. 260 din 23 martie 2018</w:t>
      </w:r>
    </w:p>
    <w:p w:rsidR="00000000" w:rsidRDefault="00247FD0">
      <w:pPr>
        <w:autoSpaceDE/>
        <w:autoSpaceDN/>
        <w:jc w:val="both"/>
        <w:divId w:val="1765150422"/>
        <w:rPr>
          <w:rFonts w:eastAsia="Times New Roman"/>
          <w:color w:val="0000FF"/>
          <w:sz w:val="20"/>
          <w:szCs w:val="20"/>
          <w:shd w:val="clear" w:color="auto" w:fill="FFFFFF"/>
        </w:rPr>
      </w:pPr>
      <w:r>
        <w:rPr>
          <w:rStyle w:val="slitttl1"/>
          <w:rFonts w:eastAsia="Times New Roman"/>
        </w:rPr>
        <w:t>i)</w:t>
      </w:r>
      <w:r>
        <w:rPr>
          <w:rStyle w:val="slitbdy"/>
          <w:rFonts w:eastAsia="Times New Roman"/>
          <w:color w:val="0000FF"/>
        </w:rPr>
        <w:t xml:space="preserve">persoanele care se află în concediu de acomodare, potrivit </w:t>
      </w:r>
      <w:r>
        <w:rPr>
          <w:rStyle w:val="slitbdy"/>
          <w:rFonts w:eastAsia="Times New Roman"/>
          <w:color w:val="0000FF"/>
          <w:u w:val="single"/>
        </w:rPr>
        <w:t>Legii nr. 273/2004</w:t>
      </w:r>
      <w:r>
        <w:rPr>
          <w:rStyle w:val="slitbdy"/>
          <w:rFonts w:eastAsia="Times New Roman"/>
          <w:color w:val="0000FF"/>
        </w:rPr>
        <w:t xml:space="preserve"> privind procedura adopţiei</w:t>
      </w:r>
      <w:r>
        <w:rPr>
          <w:rStyle w:val="slitbdy"/>
          <w:rFonts w:eastAsia="Times New Roman"/>
          <w:color w:val="0000FF"/>
        </w:rPr>
        <w:t xml:space="preserve">, republicată, în concediu pentru creşterea copilului potrivit </w:t>
      </w:r>
      <w:r>
        <w:rPr>
          <w:rStyle w:val="slitbdy"/>
          <w:rFonts w:eastAsia="Times New Roman"/>
          <w:color w:val="0000FF"/>
          <w:u w:val="single"/>
        </w:rPr>
        <w:t xml:space="preserve">Ordonanţei de urgenţă a </w:t>
      </w:r>
      <w:r>
        <w:rPr>
          <w:rStyle w:val="slitbdy"/>
          <w:rFonts w:eastAsia="Times New Roman"/>
          <w:color w:val="0000FF"/>
          <w:u w:val="single"/>
        </w:rPr>
        <w:lastRenderedPageBreak/>
        <w:t>Guvernului nr. 111/2010</w:t>
      </w:r>
      <w:r>
        <w:rPr>
          <w:rStyle w:val="slitbdy"/>
          <w:rFonts w:eastAsia="Times New Roman"/>
          <w:color w:val="0000FF"/>
        </w:rPr>
        <w:t xml:space="preserve"> privind concediul şi indemnizaţia lunară pentru creşterea copiilor, aprobată cu modificări prin </w:t>
      </w:r>
      <w:r>
        <w:rPr>
          <w:rStyle w:val="slitbdy"/>
          <w:rFonts w:eastAsia="Times New Roman"/>
          <w:color w:val="0000FF"/>
          <w:u w:val="single"/>
        </w:rPr>
        <w:t>Legea nr. 132/2011</w:t>
      </w:r>
      <w:r>
        <w:rPr>
          <w:rStyle w:val="slitbdy"/>
          <w:rFonts w:eastAsia="Times New Roman"/>
          <w:color w:val="0000FF"/>
        </w:rPr>
        <w:t>, cu modificările şi completări</w:t>
      </w:r>
      <w:r>
        <w:rPr>
          <w:rStyle w:val="slitbdy"/>
          <w:rFonts w:eastAsia="Times New Roman"/>
          <w:color w:val="0000FF"/>
        </w:rPr>
        <w:t>le ulterioare;</w:t>
      </w:r>
    </w:p>
    <w:p w:rsidR="00000000" w:rsidRDefault="00247FD0">
      <w:pPr>
        <w:autoSpaceDE/>
        <w:autoSpaceDN/>
        <w:jc w:val="both"/>
        <w:divId w:val="1021662677"/>
        <w:rPr>
          <w:rStyle w:val="slitbdy"/>
          <w:color w:val="0000FF"/>
        </w:rPr>
      </w:pPr>
      <w:r>
        <w:rPr>
          <w:rStyle w:val="slitttl1"/>
          <w:rFonts w:eastAsia="Times New Roman"/>
        </w:rPr>
        <w:t>j)</w:t>
      </w:r>
      <w:r>
        <w:rPr>
          <w:rStyle w:val="slitbdy"/>
          <w:rFonts w:eastAsia="Times New Roman"/>
          <w:color w:val="0000FF"/>
        </w:rPr>
        <w:t xml:space="preserve">persoanele care execută o pedeapsă privativă de libertate sau se află în arest preventiv în unităţile penitenciare, persoanele care se află în executarea măsurilor prevăzute la </w:t>
      </w:r>
      <w:r>
        <w:rPr>
          <w:rStyle w:val="slitbdy"/>
          <w:rFonts w:eastAsia="Times New Roman"/>
          <w:color w:val="0000FF"/>
          <w:u w:val="single"/>
        </w:rPr>
        <w:t>art. 109</w:t>
      </w:r>
      <w:r>
        <w:rPr>
          <w:rStyle w:val="slitbdy"/>
          <w:rFonts w:eastAsia="Times New Roman"/>
          <w:color w:val="0000FF"/>
        </w:rPr>
        <w:t xml:space="preserve"> şi </w:t>
      </w:r>
      <w:r>
        <w:rPr>
          <w:rStyle w:val="slitbdy"/>
          <w:rFonts w:eastAsia="Times New Roman"/>
          <w:color w:val="0000FF"/>
          <w:u w:val="single"/>
        </w:rPr>
        <w:t>110 din Legea nr. 286/2009 privind Codul penal</w:t>
      </w:r>
      <w:r>
        <w:rPr>
          <w:rStyle w:val="slitbdy"/>
          <w:rFonts w:eastAsia="Times New Roman"/>
          <w:color w:val="0000FF"/>
        </w:rPr>
        <w:t>, cu</w:t>
      </w:r>
      <w:r>
        <w:rPr>
          <w:rStyle w:val="slitbdy"/>
          <w:rFonts w:eastAsia="Times New Roman"/>
          <w:color w:val="0000FF"/>
        </w:rPr>
        <w:t xml:space="preserve"> modificările şi completările ulterioare, persoanele care se află în executarea unei măsuri educative privative de libertate, precum şi persoanele care se află în perioada de amânare sau de întrerupere a executării pedepsei privative de libertate;</w:t>
      </w:r>
    </w:p>
    <w:p w:rsidR="00000000" w:rsidRDefault="00247FD0">
      <w:pPr>
        <w:pStyle w:val="NormalWeb"/>
        <w:spacing w:before="0" w:after="0"/>
        <w:jc w:val="both"/>
        <w:divId w:val="1021662677"/>
        <w:rPr>
          <w:color w:val="000000"/>
        </w:rPr>
      </w:pPr>
      <w:r>
        <w:rPr>
          <w:rFonts w:ascii="Verdana" w:hAnsi="Verdana"/>
          <w:color w:val="000000"/>
          <w:sz w:val="20"/>
          <w:szCs w:val="20"/>
          <w:shd w:val="clear" w:color="auto" w:fill="FFFFFF"/>
        </w:rPr>
        <w:t xml:space="preserve">La data </w:t>
      </w:r>
      <w:r>
        <w:rPr>
          <w:rFonts w:ascii="Verdana" w:hAnsi="Verdana"/>
          <w:color w:val="000000"/>
          <w:sz w:val="20"/>
          <w:szCs w:val="20"/>
          <w:shd w:val="clear" w:color="auto" w:fill="FFFFFF"/>
        </w:rPr>
        <w:t xml:space="preserve">de 24-06-2022 Litera j) din Alineatul (1) , Articolul 224 , Sectiunea 1 , Capitolul II , Titlul VIII a fost modificată de </w:t>
      </w:r>
      <w:r>
        <w:rPr>
          <w:rFonts w:ascii="Verdana" w:hAnsi="Verdana"/>
          <w:color w:val="0000FF"/>
          <w:sz w:val="20"/>
          <w:szCs w:val="20"/>
          <w:u w:val="single"/>
          <w:shd w:val="clear" w:color="auto" w:fill="FFFFFF"/>
        </w:rPr>
        <w:t>Articolul X din ORDONANŢA DE URGENŢĂ nr. 87 din 23 iunie 2022, publicată în MONITORUL OFICIAL nr. 622 din 24 iunie 2022</w:t>
      </w:r>
    </w:p>
    <w:p w:rsidR="00000000" w:rsidRDefault="00247FD0">
      <w:pPr>
        <w:autoSpaceDE/>
        <w:autoSpaceDN/>
        <w:jc w:val="both"/>
        <w:divId w:val="1596553827"/>
        <w:rPr>
          <w:rFonts w:eastAsia="Times New Roman"/>
          <w:color w:val="0000FF"/>
          <w:sz w:val="20"/>
          <w:szCs w:val="20"/>
          <w:shd w:val="clear" w:color="auto" w:fill="FFFFFF"/>
        </w:rPr>
      </w:pPr>
      <w:r>
        <w:rPr>
          <w:rStyle w:val="slitttl1"/>
          <w:rFonts w:eastAsia="Times New Roman"/>
        </w:rPr>
        <w:t>k)</w:t>
      </w:r>
      <w:r>
        <w:rPr>
          <w:rStyle w:val="slitbdy"/>
          <w:rFonts w:eastAsia="Times New Roman"/>
          <w:color w:val="0000FF"/>
        </w:rPr>
        <w:t>persoanele c</w:t>
      </w:r>
      <w:r>
        <w:rPr>
          <w:rStyle w:val="slitbdy"/>
          <w:rFonts w:eastAsia="Times New Roman"/>
          <w:color w:val="0000FF"/>
        </w:rPr>
        <w:t>are beneficiază de indemnizaţie de şomaj sau, după caz, de alte drepturi de protecţie socială care se acordă din bugetul asigurărilor pentru şomaj, potrivit legii;</w:t>
      </w:r>
    </w:p>
    <w:p w:rsidR="00000000" w:rsidRDefault="00247FD0">
      <w:pPr>
        <w:autoSpaceDE/>
        <w:autoSpaceDN/>
        <w:jc w:val="both"/>
        <w:divId w:val="1156843995"/>
        <w:rPr>
          <w:rFonts w:eastAsia="Times New Roman"/>
          <w:color w:val="0000FF"/>
          <w:sz w:val="20"/>
          <w:szCs w:val="20"/>
          <w:shd w:val="clear" w:color="auto" w:fill="FFFFFF"/>
        </w:rPr>
      </w:pPr>
      <w:r>
        <w:rPr>
          <w:rStyle w:val="slitttl1"/>
          <w:rFonts w:eastAsia="Times New Roman"/>
        </w:rPr>
        <w:t>l)</w:t>
      </w:r>
      <w:r>
        <w:rPr>
          <w:rStyle w:val="slitbdy"/>
          <w:rFonts w:eastAsia="Times New Roman"/>
          <w:color w:val="0000FF"/>
        </w:rPr>
        <w:t>persoanele reţinute, arestate sau deţinute care se află în centrele de reţinere şi arestar</w:t>
      </w:r>
      <w:r>
        <w:rPr>
          <w:rStyle w:val="slitbdy"/>
          <w:rFonts w:eastAsia="Times New Roman"/>
          <w:color w:val="0000FF"/>
        </w:rPr>
        <w:t>e preventivă, străinii aflaţi în centrele de cazare în vederea returnării ori expulzării, precum şi cei care sunt victime ale traficului de persoane, care se află în timpul procedurilor necesare stabilirii identităţii şi sunt cazaţi în centrele special ame</w:t>
      </w:r>
      <w:r>
        <w:rPr>
          <w:rStyle w:val="slitbdy"/>
          <w:rFonts w:eastAsia="Times New Roman"/>
          <w:color w:val="0000FF"/>
        </w:rPr>
        <w:t>najate potrivit legii;</w:t>
      </w:r>
    </w:p>
    <w:p w:rsidR="00000000" w:rsidRDefault="00247FD0">
      <w:pPr>
        <w:autoSpaceDE/>
        <w:autoSpaceDN/>
        <w:jc w:val="both"/>
        <w:divId w:val="428503903"/>
        <w:rPr>
          <w:rFonts w:eastAsia="Times New Roman"/>
          <w:color w:val="0000FF"/>
          <w:sz w:val="20"/>
          <w:szCs w:val="20"/>
          <w:shd w:val="clear" w:color="auto" w:fill="FFFFFF"/>
        </w:rPr>
      </w:pPr>
      <w:r>
        <w:rPr>
          <w:rStyle w:val="slitttl1"/>
          <w:rFonts w:eastAsia="Times New Roman"/>
        </w:rPr>
        <w:t>m)</w:t>
      </w:r>
      <w:r>
        <w:rPr>
          <w:rStyle w:val="slitbdy"/>
          <w:rFonts w:eastAsia="Times New Roman"/>
          <w:color w:val="0000FF"/>
        </w:rPr>
        <w:t xml:space="preserve">persoanele fizice care beneficiază de ajutor social potrivit </w:t>
      </w:r>
      <w:r>
        <w:rPr>
          <w:rStyle w:val="slitbdy"/>
          <w:rFonts w:eastAsia="Times New Roman"/>
          <w:color w:val="0000FF"/>
          <w:u w:val="single"/>
        </w:rPr>
        <w:t>Legii nr. 416/2001</w:t>
      </w:r>
      <w:r>
        <w:rPr>
          <w:rStyle w:val="slitbdy"/>
          <w:rFonts w:eastAsia="Times New Roman"/>
          <w:color w:val="0000FF"/>
        </w:rPr>
        <w:t xml:space="preserve"> privind venitul minim garantat, cu modificările şi completările ulterioare;</w:t>
      </w:r>
    </w:p>
    <w:p w:rsidR="00000000" w:rsidRDefault="00247FD0">
      <w:pPr>
        <w:autoSpaceDE/>
        <w:autoSpaceDN/>
        <w:jc w:val="both"/>
        <w:divId w:val="588540098"/>
        <w:rPr>
          <w:rStyle w:val="slitbdy"/>
          <w:color w:val="0000FF"/>
        </w:rPr>
      </w:pPr>
      <w:r>
        <w:rPr>
          <w:rStyle w:val="slitttl1"/>
          <w:rFonts w:eastAsia="Times New Roman"/>
        </w:rPr>
        <w:t>n)</w:t>
      </w:r>
      <w:r>
        <w:rPr>
          <w:rStyle w:val="slitbdy"/>
          <w:rFonts w:eastAsia="Times New Roman"/>
          <w:color w:val="0000FF"/>
        </w:rPr>
        <w:t>persoanele fizice care au calitatea de pensionari, pentru veniturile din pensii, precum şi pentru veniturile realizate din drepturi de proprietate intelectuală;</w:t>
      </w:r>
    </w:p>
    <w:p w:rsidR="00000000" w:rsidRDefault="00247FD0">
      <w:pPr>
        <w:pStyle w:val="NormalWeb"/>
        <w:spacing w:before="0" w:after="0"/>
        <w:jc w:val="both"/>
        <w:divId w:val="588540098"/>
        <w:rPr>
          <w:color w:val="000000"/>
        </w:rPr>
      </w:pPr>
      <w:r>
        <w:rPr>
          <w:rFonts w:ascii="Verdana" w:hAnsi="Verdana"/>
          <w:color w:val="000000"/>
          <w:sz w:val="20"/>
          <w:szCs w:val="20"/>
          <w:shd w:val="clear" w:color="auto" w:fill="FFFFFF"/>
        </w:rPr>
        <w:t xml:space="preserve">La data de 23-03-2018 Litera n) din Alineatul (1) , Articolul 224 , Secțiunea 1 , Capitolul II </w:t>
      </w:r>
      <w:r>
        <w:rPr>
          <w:rFonts w:ascii="Verdana" w:hAnsi="Verdana"/>
          <w:color w:val="000000"/>
          <w:sz w:val="20"/>
          <w:szCs w:val="20"/>
          <w:shd w:val="clear" w:color="auto" w:fill="FFFFFF"/>
        </w:rPr>
        <w:t xml:space="preserve">, Titlul VIII a fost modificată de </w:t>
      </w:r>
      <w:r>
        <w:rPr>
          <w:rFonts w:ascii="Verdana" w:hAnsi="Verdana"/>
          <w:color w:val="0000FF"/>
          <w:sz w:val="20"/>
          <w:szCs w:val="20"/>
          <w:u w:val="single"/>
          <w:shd w:val="clear" w:color="auto" w:fill="FFFFFF"/>
        </w:rPr>
        <w:t>Punctul 3, Articolul V din ORDONANŢA DE URGENŢĂ nr. 18 din 15 martie 2018, publicată în MONITORUL OFICIAL nr. 260 din 23 martie 2018</w:t>
      </w:r>
    </w:p>
    <w:p w:rsidR="00000000" w:rsidRDefault="00247FD0">
      <w:pPr>
        <w:autoSpaceDE/>
        <w:autoSpaceDN/>
        <w:jc w:val="both"/>
        <w:divId w:val="1928731935"/>
        <w:rPr>
          <w:rFonts w:eastAsia="Times New Roman"/>
          <w:color w:val="0000FF"/>
          <w:sz w:val="20"/>
          <w:szCs w:val="20"/>
          <w:shd w:val="clear" w:color="auto" w:fill="FFFFFF"/>
        </w:rPr>
      </w:pPr>
      <w:r>
        <w:rPr>
          <w:rStyle w:val="slitttl1"/>
          <w:rFonts w:eastAsia="Times New Roman"/>
        </w:rPr>
        <w:t>o)</w:t>
      </w:r>
      <w:r>
        <w:rPr>
          <w:rStyle w:val="slitbdy"/>
          <w:rFonts w:eastAsia="Times New Roman"/>
          <w:color w:val="0000FF"/>
        </w:rPr>
        <w:t>persoanele cetăţeni români, care sunt victime ale traficului de persoane, pentru o per</w:t>
      </w:r>
      <w:r>
        <w:rPr>
          <w:rStyle w:val="slitbdy"/>
          <w:rFonts w:eastAsia="Times New Roman"/>
          <w:color w:val="0000FF"/>
        </w:rPr>
        <w:t>ioadă de cel mult 12 luni;</w:t>
      </w:r>
    </w:p>
    <w:p w:rsidR="00000000" w:rsidRDefault="00247FD0">
      <w:pPr>
        <w:autoSpaceDE/>
        <w:autoSpaceDN/>
        <w:jc w:val="both"/>
        <w:divId w:val="1278609217"/>
        <w:rPr>
          <w:rFonts w:eastAsia="Times New Roman"/>
          <w:color w:val="0000FF"/>
          <w:sz w:val="20"/>
          <w:szCs w:val="20"/>
          <w:shd w:val="clear" w:color="auto" w:fill="FFFFFF"/>
        </w:rPr>
      </w:pPr>
      <w:r>
        <w:rPr>
          <w:rStyle w:val="slitttl1"/>
          <w:rFonts w:eastAsia="Times New Roman"/>
        </w:rPr>
        <w:t>p)</w:t>
      </w:r>
      <w:r>
        <w:rPr>
          <w:rStyle w:val="slitbdy"/>
          <w:rFonts w:eastAsia="Times New Roman"/>
          <w:color w:val="0000FF"/>
        </w:rPr>
        <w:t>personalul monahal al cultelor recunoscute, aflat în evidenţa Secretariatului de Stat pentru Culte.</w:t>
      </w:r>
    </w:p>
    <w:p w:rsidR="00000000" w:rsidRDefault="00247FD0">
      <w:pPr>
        <w:autoSpaceDE/>
        <w:autoSpaceDN/>
        <w:jc w:val="both"/>
        <w:divId w:val="1111240348"/>
        <w:rPr>
          <w:rStyle w:val="slitbdy"/>
          <w:color w:val="0000FF"/>
        </w:rPr>
      </w:pPr>
      <w:r>
        <w:rPr>
          <w:rStyle w:val="slitttl1"/>
          <w:rFonts w:eastAsia="Times New Roman"/>
        </w:rPr>
        <w:t>q)</w:t>
      </w:r>
      <w:r>
        <w:rPr>
          <w:rStyle w:val="slitbdy"/>
          <w:rFonts w:eastAsia="Times New Roman"/>
          <w:color w:val="0000FF"/>
        </w:rPr>
        <w:t>voluntarii care îşi desfăşoară activitatea în cadrul serviciilor de urgenţă voluntare, în baza contractului de voluntariat, p</w:t>
      </w:r>
      <w:r>
        <w:rPr>
          <w:rStyle w:val="slitbdy"/>
          <w:rFonts w:eastAsia="Times New Roman"/>
          <w:color w:val="0000FF"/>
        </w:rPr>
        <w:t xml:space="preserve">e perioada participării la intervenţii de urgenţă sau a pregătirii în vederea participării la acestea, conform prevederilor </w:t>
      </w:r>
      <w:r>
        <w:rPr>
          <w:rStyle w:val="slitbdy"/>
          <w:rFonts w:eastAsia="Times New Roman"/>
          <w:color w:val="0000FF"/>
          <w:u w:val="single"/>
        </w:rPr>
        <w:t>Ordonanţei Guvernului nr. 88/2001</w:t>
      </w:r>
      <w:r>
        <w:rPr>
          <w:rStyle w:val="slitbdy"/>
          <w:rFonts w:eastAsia="Times New Roman"/>
          <w:color w:val="0000FF"/>
        </w:rPr>
        <w:t xml:space="preserve"> privind înfiinţarea, organizarea şi funcţionarea serviciilor publice comunitare pentru situaţii de</w:t>
      </w:r>
      <w:r>
        <w:rPr>
          <w:rStyle w:val="slitbdy"/>
          <w:rFonts w:eastAsia="Times New Roman"/>
          <w:color w:val="0000FF"/>
        </w:rPr>
        <w:t xml:space="preserve"> urgenţă, aprobată cu modificări şi completări prin </w:t>
      </w:r>
      <w:r>
        <w:rPr>
          <w:rStyle w:val="slitbdy"/>
          <w:rFonts w:eastAsia="Times New Roman"/>
          <w:color w:val="0000FF"/>
          <w:u w:val="single"/>
        </w:rPr>
        <w:t>Legea nr. 363/2002</w:t>
      </w:r>
      <w:r>
        <w:rPr>
          <w:rStyle w:val="slitbdy"/>
          <w:rFonts w:eastAsia="Times New Roman"/>
          <w:color w:val="0000FF"/>
        </w:rPr>
        <w:t>, cu modificările şi completările ulterioare.</w:t>
      </w:r>
    </w:p>
    <w:p w:rsidR="00000000" w:rsidRDefault="00247FD0">
      <w:pPr>
        <w:pStyle w:val="NormalWeb"/>
        <w:spacing w:before="0" w:after="0"/>
        <w:jc w:val="both"/>
        <w:divId w:val="1111240348"/>
        <w:rPr>
          <w:color w:val="000000"/>
        </w:rPr>
      </w:pPr>
      <w:r>
        <w:rPr>
          <w:rFonts w:ascii="Verdana" w:hAnsi="Verdana"/>
          <w:color w:val="000000"/>
          <w:sz w:val="20"/>
          <w:szCs w:val="20"/>
          <w:shd w:val="clear" w:color="auto" w:fill="FFFFFF"/>
        </w:rPr>
        <w:t xml:space="preserve">La data de 28-07-2018 Alineatul (1) din Articolul 224 , Secțiunea 1 , Capitolul II , Titlul VIII a fost completat de </w:t>
      </w:r>
      <w:r>
        <w:rPr>
          <w:rFonts w:ascii="Verdana" w:hAnsi="Verdana"/>
          <w:color w:val="0000FF"/>
          <w:sz w:val="20"/>
          <w:szCs w:val="20"/>
          <w:u w:val="single"/>
          <w:shd w:val="clear" w:color="auto" w:fill="FFFFFF"/>
        </w:rPr>
        <w:t>Punctul 1, Articolul IV</w:t>
      </w:r>
      <w:r>
        <w:rPr>
          <w:rFonts w:ascii="Verdana" w:hAnsi="Verdana"/>
          <w:color w:val="0000FF"/>
          <w:sz w:val="20"/>
          <w:szCs w:val="20"/>
          <w:u w:val="single"/>
          <w:shd w:val="clear" w:color="auto" w:fill="FFFFFF"/>
        </w:rPr>
        <w:t xml:space="preserve"> din LEGEA nr. 198 din 20 iulie 2018, publicată în MONITORUL OFICIAL nr. 646 din 25 iulie 2018</w:t>
      </w:r>
    </w:p>
    <w:p w:rsidR="00000000" w:rsidRDefault="00247FD0">
      <w:pPr>
        <w:pStyle w:val="sntattl"/>
        <w:jc w:val="both"/>
        <w:divId w:val="106314062"/>
        <w:rPr>
          <w:shd w:val="clear" w:color="auto" w:fill="FFFFFF"/>
        </w:rPr>
      </w:pPr>
      <w:r>
        <w:rPr>
          <w:shd w:val="clear" w:color="auto" w:fill="FFFFFF"/>
        </w:rPr>
        <w:t xml:space="preserve">Notă </w:t>
      </w:r>
    </w:p>
    <w:p w:rsidR="00000000" w:rsidRDefault="00247FD0">
      <w:pPr>
        <w:autoSpaceDE/>
        <w:autoSpaceDN/>
        <w:jc w:val="both"/>
        <w:divId w:val="790249932"/>
        <w:rPr>
          <w:rFonts w:eastAsia="Times New Roman"/>
          <w:color w:val="000000"/>
          <w:sz w:val="17"/>
          <w:szCs w:val="17"/>
          <w:shd w:val="clear" w:color="auto" w:fill="FFFFFF"/>
        </w:rPr>
      </w:pPr>
      <w:r>
        <w:rPr>
          <w:rFonts w:eastAsia="Times New Roman"/>
          <w:color w:val="000000"/>
          <w:sz w:val="17"/>
          <w:szCs w:val="17"/>
          <w:shd w:val="clear" w:color="auto" w:fill="FFFFFF"/>
        </w:rPr>
        <w:t xml:space="preserve">Începând cu 1 ianuarie 2024, potrivit </w:t>
      </w:r>
      <w:r>
        <w:rPr>
          <w:rFonts w:eastAsia="Times New Roman"/>
          <w:color w:val="0000FF"/>
          <w:sz w:val="20"/>
          <w:szCs w:val="20"/>
          <w:u w:val="single"/>
          <w:shd w:val="clear" w:color="auto" w:fill="FFFFFF"/>
        </w:rPr>
        <w:t>pct. 1 al art. 18 din LEGEA nr. 111 din 21 aprilie 2022</w:t>
      </w:r>
      <w:r>
        <w:rPr>
          <w:rFonts w:eastAsia="Times New Roman"/>
          <w:color w:val="000000"/>
          <w:sz w:val="17"/>
          <w:szCs w:val="17"/>
          <w:shd w:val="clear" w:color="auto" w:fill="FFFFFF"/>
        </w:rPr>
        <w:t xml:space="preserve">, publicată în MONITORUL OFICIAL nr. 402 din 27 aprilie 2022, </w:t>
      </w:r>
      <w:r>
        <w:rPr>
          <w:rFonts w:eastAsia="Times New Roman"/>
          <w:color w:val="000000"/>
          <w:sz w:val="17"/>
          <w:szCs w:val="17"/>
          <w:shd w:val="clear" w:color="auto" w:fill="FFFFFF"/>
        </w:rPr>
        <w:t xml:space="preserve">la </w:t>
      </w:r>
      <w:r>
        <w:rPr>
          <w:rStyle w:val="slgi1"/>
          <w:rFonts w:eastAsia="Times New Roman"/>
        </w:rPr>
        <w:t>articolul 224, alineatul (1), după litera q)</w:t>
      </w:r>
      <w:r>
        <w:rPr>
          <w:rFonts w:eastAsia="Times New Roman"/>
          <w:color w:val="000000"/>
          <w:sz w:val="17"/>
          <w:szCs w:val="17"/>
          <w:shd w:val="clear" w:color="auto" w:fill="FFFFFF"/>
        </w:rPr>
        <w:t xml:space="preserve"> se introduce o nouă literă, litera r), cu următorul cuprins:</w:t>
      </w:r>
    </w:p>
    <w:p w:rsidR="00000000" w:rsidRDefault="00247FD0">
      <w:pPr>
        <w:autoSpaceDE/>
        <w:autoSpaceDN/>
        <w:jc w:val="both"/>
        <w:divId w:val="1194347816"/>
        <w:rPr>
          <w:rFonts w:eastAsia="Times New Roman"/>
          <w:color w:val="000000"/>
          <w:sz w:val="17"/>
          <w:szCs w:val="17"/>
          <w:shd w:val="clear" w:color="auto" w:fill="FFFFFF"/>
        </w:rPr>
      </w:pPr>
      <w:r>
        <w:rPr>
          <w:rFonts w:eastAsia="Times New Roman"/>
          <w:color w:val="000000"/>
          <w:sz w:val="17"/>
          <w:szCs w:val="17"/>
          <w:shd w:val="clear" w:color="auto" w:fill="FFFFFF"/>
        </w:rPr>
        <w:t>r) prestatorii casnici care utilizează şi preschimbă în bani, potrivit legii, cel puţin 85 de tichete de activităţi casnice, lunar.</w:t>
      </w:r>
    </w:p>
    <w:p w:rsidR="00000000" w:rsidRDefault="00247FD0">
      <w:pPr>
        <w:autoSpaceDE/>
        <w:autoSpaceDN/>
        <w:jc w:val="both"/>
        <w:divId w:val="557472453"/>
        <w:rPr>
          <w:rStyle w:val="salnbdy"/>
          <w:color w:val="0000FF"/>
        </w:rPr>
      </w:pPr>
      <w:r>
        <w:rPr>
          <w:rStyle w:val="salnttl1"/>
          <w:rFonts w:eastAsia="Times New Roman"/>
        </w:rPr>
        <w:t>(1^1)</w:t>
      </w:r>
      <w:r>
        <w:rPr>
          <w:rStyle w:val="salnbdy"/>
          <w:rFonts w:eastAsia="Times New Roman"/>
          <w:color w:val="0000FF"/>
        </w:rPr>
        <w:t>Persoanele</w:t>
      </w:r>
      <w:r>
        <w:rPr>
          <w:rStyle w:val="salnbdy"/>
          <w:rFonts w:eastAsia="Times New Roman"/>
          <w:color w:val="0000FF"/>
        </w:rPr>
        <w:t xml:space="preserve"> care au dobândit calitatea de asigurat în baza </w:t>
      </w:r>
      <w:r>
        <w:rPr>
          <w:rStyle w:val="slgi1"/>
          <w:rFonts w:eastAsia="Times New Roman"/>
        </w:rPr>
        <w:t>alin. (1) lit. c)</w:t>
      </w:r>
      <w:r>
        <w:rPr>
          <w:rStyle w:val="salnbdy"/>
          <w:rFonts w:eastAsia="Times New Roman"/>
          <w:color w:val="0000FF"/>
        </w:rPr>
        <w:t xml:space="preserve"> şi </w:t>
      </w:r>
      <w:r>
        <w:rPr>
          <w:rStyle w:val="slgi1"/>
          <w:rFonts w:eastAsia="Times New Roman"/>
        </w:rPr>
        <w:t>q)</w:t>
      </w:r>
      <w:r>
        <w:rPr>
          <w:rStyle w:val="salnbdy"/>
          <w:rFonts w:eastAsia="Times New Roman"/>
          <w:color w:val="0000FF"/>
        </w:rPr>
        <w:t xml:space="preserve"> nu pot avea la rândul lor coasiguraţi.</w:t>
      </w:r>
    </w:p>
    <w:p w:rsidR="00000000" w:rsidRDefault="00247FD0">
      <w:pPr>
        <w:pStyle w:val="NormalWeb"/>
        <w:spacing w:before="0" w:after="0"/>
        <w:jc w:val="both"/>
        <w:divId w:val="557472453"/>
        <w:rPr>
          <w:color w:val="000000"/>
        </w:rPr>
      </w:pPr>
      <w:r>
        <w:rPr>
          <w:rFonts w:ascii="Verdana" w:hAnsi="Verdana"/>
          <w:color w:val="000000"/>
          <w:sz w:val="20"/>
          <w:szCs w:val="20"/>
          <w:shd w:val="clear" w:color="auto" w:fill="FFFFFF"/>
        </w:rPr>
        <w:t xml:space="preserve">La data de 28-07-2018 Alineatul (1^1) din Articolul 224 , Secțiunea 1 , Capitolul II , Titlul VIII a fost modificat de </w:t>
      </w:r>
      <w:r>
        <w:rPr>
          <w:rFonts w:ascii="Verdana" w:hAnsi="Verdana"/>
          <w:color w:val="0000FF"/>
          <w:sz w:val="20"/>
          <w:szCs w:val="20"/>
          <w:u w:val="single"/>
          <w:shd w:val="clear" w:color="auto" w:fill="FFFFFF"/>
        </w:rPr>
        <w:t>Punctul 2, Articolul IV din LEGEA nr. 198 din 20 iulie 2018, publicată în MONITORUL OFICIAL nr. 646 din 25 iulie 2018</w:t>
      </w:r>
    </w:p>
    <w:p w:rsidR="00000000" w:rsidRDefault="00247FD0">
      <w:pPr>
        <w:pStyle w:val="sntattl"/>
        <w:jc w:val="both"/>
        <w:divId w:val="1048643787"/>
        <w:rPr>
          <w:shd w:val="clear" w:color="auto" w:fill="FFFFFF"/>
        </w:rPr>
      </w:pPr>
      <w:r>
        <w:rPr>
          <w:shd w:val="clear" w:color="auto" w:fill="FFFFFF"/>
        </w:rPr>
        <w:lastRenderedPageBreak/>
        <w:t xml:space="preserve">Notă </w:t>
      </w:r>
    </w:p>
    <w:p w:rsidR="00000000" w:rsidRDefault="00247FD0">
      <w:pPr>
        <w:autoSpaceDE/>
        <w:autoSpaceDN/>
        <w:jc w:val="both"/>
        <w:divId w:val="1516648029"/>
        <w:rPr>
          <w:rFonts w:eastAsia="Times New Roman"/>
          <w:color w:val="000000"/>
          <w:sz w:val="17"/>
          <w:szCs w:val="17"/>
          <w:shd w:val="clear" w:color="auto" w:fill="FFFFFF"/>
        </w:rPr>
      </w:pPr>
      <w:r>
        <w:rPr>
          <w:rFonts w:eastAsia="Times New Roman"/>
          <w:color w:val="000000"/>
          <w:sz w:val="17"/>
          <w:szCs w:val="17"/>
          <w:shd w:val="clear" w:color="auto" w:fill="FFFFFF"/>
        </w:rPr>
        <w:t>Începând cu 1</w:t>
      </w:r>
      <w:r>
        <w:rPr>
          <w:rFonts w:eastAsia="Times New Roman"/>
          <w:color w:val="000000"/>
          <w:sz w:val="17"/>
          <w:szCs w:val="17"/>
          <w:shd w:val="clear" w:color="auto" w:fill="FFFFFF"/>
        </w:rPr>
        <w:t xml:space="preserve"> ianuarie 2024, potrivit </w:t>
      </w:r>
      <w:r>
        <w:rPr>
          <w:rFonts w:eastAsia="Times New Roman"/>
          <w:color w:val="0000FF"/>
          <w:sz w:val="20"/>
          <w:szCs w:val="20"/>
          <w:u w:val="single"/>
          <w:shd w:val="clear" w:color="auto" w:fill="FFFFFF"/>
        </w:rPr>
        <w:t>pct. 2 al art. 18 din LEGEA nr. 111 din 21 aprilie 2022</w:t>
      </w:r>
      <w:r>
        <w:rPr>
          <w:rFonts w:eastAsia="Times New Roman"/>
          <w:color w:val="000000"/>
          <w:sz w:val="17"/>
          <w:szCs w:val="17"/>
          <w:shd w:val="clear" w:color="auto" w:fill="FFFFFF"/>
        </w:rPr>
        <w:t xml:space="preserve">, publicată în MONITORUL OFICIAL nr. 402 din 27 aprilie 2022, la </w:t>
      </w:r>
      <w:r>
        <w:rPr>
          <w:rStyle w:val="slgi1"/>
          <w:rFonts w:eastAsia="Times New Roman"/>
        </w:rPr>
        <w:t>articolul 224, alineatul (1^1)</w:t>
      </w:r>
      <w:r>
        <w:rPr>
          <w:rFonts w:eastAsia="Times New Roman"/>
          <w:color w:val="000000"/>
          <w:sz w:val="17"/>
          <w:szCs w:val="17"/>
          <w:shd w:val="clear" w:color="auto" w:fill="FFFFFF"/>
        </w:rPr>
        <w:t xml:space="preserve"> </w:t>
      </w:r>
      <w:r>
        <w:rPr>
          <w:rFonts w:eastAsia="Times New Roman"/>
          <w:color w:val="000000"/>
          <w:sz w:val="17"/>
          <w:szCs w:val="17"/>
          <w:shd w:val="clear" w:color="auto" w:fill="FFFFFF"/>
        </w:rPr>
        <w:t>se modifică și va avea următorul cuprins:</w:t>
      </w:r>
    </w:p>
    <w:p w:rsidR="00000000" w:rsidRDefault="00247FD0">
      <w:pPr>
        <w:autoSpaceDE/>
        <w:autoSpaceDN/>
        <w:jc w:val="both"/>
        <w:divId w:val="510611683"/>
        <w:rPr>
          <w:rFonts w:eastAsia="Times New Roman"/>
          <w:color w:val="000000"/>
          <w:sz w:val="17"/>
          <w:szCs w:val="17"/>
          <w:shd w:val="clear" w:color="auto" w:fill="FFFFFF"/>
        </w:rPr>
      </w:pPr>
      <w:r>
        <w:rPr>
          <w:rFonts w:eastAsia="Times New Roman"/>
          <w:color w:val="000000"/>
          <w:sz w:val="17"/>
          <w:szCs w:val="17"/>
          <w:shd w:val="clear" w:color="auto" w:fill="FFFFFF"/>
        </w:rPr>
        <w:t>(1^1) Persoanele care au dobândit calitatea de asigurat în baza alin. (1) lit. c), q) şi r) nu pot avea la rândul lor coasiguraţi.</w:t>
      </w:r>
    </w:p>
    <w:p w:rsidR="00000000" w:rsidRDefault="00247FD0">
      <w:pPr>
        <w:autoSpaceDE/>
        <w:autoSpaceDN/>
        <w:jc w:val="both"/>
        <w:divId w:val="1453087224"/>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 Categoriile de persoane care nu sunt prevăzute la </w:t>
      </w:r>
      <w:r>
        <w:rPr>
          <w:rStyle w:val="slgi1"/>
          <w:rFonts w:eastAsia="Times New Roman"/>
        </w:rPr>
        <w:t>alin. (1)</w:t>
      </w:r>
      <w:r>
        <w:rPr>
          <w:rStyle w:val="salnbdy"/>
          <w:rFonts w:eastAsia="Times New Roman"/>
          <w:color w:val="0000FF"/>
        </w:rPr>
        <w:t xml:space="preserve"> au obligaţia să se </w:t>
      </w:r>
      <w:r>
        <w:rPr>
          <w:rStyle w:val="salnbdy"/>
          <w:rFonts w:eastAsia="Times New Roman"/>
          <w:color w:val="0000FF"/>
        </w:rPr>
        <w:t xml:space="preserve">asigure potrivit prezentei legi şi să plătească contribuţia la asigurările sociale de sănătate în condiţiile </w:t>
      </w:r>
      <w:r>
        <w:rPr>
          <w:rStyle w:val="salnbdy"/>
          <w:rFonts w:eastAsia="Times New Roman"/>
          <w:color w:val="0000FF"/>
          <w:u w:val="single"/>
        </w:rPr>
        <w:t>Legii nr. 227/2015</w:t>
      </w:r>
      <w:r>
        <w:rPr>
          <w:rStyle w:val="salnbdy"/>
          <w:rFonts w:eastAsia="Times New Roman"/>
          <w:color w:val="0000FF"/>
        </w:rPr>
        <w:t>, cu modificările şi completările ulterioare.</w:t>
      </w:r>
    </w:p>
    <w:p w:rsidR="00000000" w:rsidRDefault="00247FD0">
      <w:pPr>
        <w:pStyle w:val="NormalWeb"/>
        <w:spacing w:before="0" w:after="0"/>
        <w:jc w:val="both"/>
        <w:divId w:val="776489675"/>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01-01-2018 Articolul 224 din Secțiunea 1 , Capitolul II , Titlul VIII a </w:t>
      </w:r>
      <w:r>
        <w:rPr>
          <w:rFonts w:ascii="Verdana" w:hAnsi="Verdana"/>
          <w:color w:val="000000"/>
          <w:sz w:val="20"/>
          <w:szCs w:val="20"/>
          <w:shd w:val="clear" w:color="auto" w:fill="FFFFFF"/>
        </w:rPr>
        <w:t xml:space="preserve">fost modificat de </w:t>
      </w:r>
      <w:r>
        <w:rPr>
          <w:rFonts w:ascii="Verdana" w:hAnsi="Verdana"/>
          <w:color w:val="0000FF"/>
          <w:sz w:val="20"/>
          <w:szCs w:val="20"/>
          <w:u w:val="single"/>
          <w:shd w:val="clear" w:color="auto" w:fill="FFFFFF"/>
        </w:rPr>
        <w:t>Punctul 7, Articolul I din ORDONANŢA DE URGENŢĂ nr. 88 din 29 noiembrie 2017, publicată în MONITORUL OFICIAL nr. 974 din 07 decembrie 2017</w:t>
      </w:r>
    </w:p>
    <w:p w:rsidR="00000000" w:rsidRDefault="00247FD0">
      <w:pPr>
        <w:pStyle w:val="sartttl"/>
        <w:jc w:val="both"/>
        <w:divId w:val="1634560245"/>
        <w:rPr>
          <w:shd w:val="clear" w:color="auto" w:fill="FFFFFF"/>
        </w:rPr>
      </w:pPr>
      <w:r>
        <w:rPr>
          <w:shd w:val="clear" w:color="auto" w:fill="FFFFFF"/>
        </w:rPr>
        <w:t>Articolul 225</w:t>
      </w:r>
    </w:p>
    <w:p w:rsidR="00000000" w:rsidRDefault="00247FD0">
      <w:pPr>
        <w:autoSpaceDE/>
        <w:autoSpaceDN/>
        <w:jc w:val="both"/>
        <w:divId w:val="680620618"/>
        <w:rPr>
          <w:rStyle w:val="salnbdy"/>
          <w:rFonts w:eastAsia="Times New Roman"/>
          <w:color w:val="0000FF"/>
        </w:rPr>
      </w:pPr>
      <w:r>
        <w:rPr>
          <w:rStyle w:val="salnttl1"/>
          <w:rFonts w:eastAsia="Times New Roman"/>
        </w:rPr>
        <w:t>(1)</w:t>
      </w:r>
      <w:r>
        <w:rPr>
          <w:rStyle w:val="salnbdy"/>
          <w:rFonts w:eastAsia="Times New Roman"/>
          <w:color w:val="0000FF"/>
        </w:rPr>
        <w:t xml:space="preserve"> Următoarele categorii de persoane sunt scutite de la coplată şi beneficiază de as</w:t>
      </w:r>
      <w:r>
        <w:rPr>
          <w:rStyle w:val="salnbdy"/>
          <w:rFonts w:eastAsia="Times New Roman"/>
          <w:color w:val="0000FF"/>
        </w:rPr>
        <w:t xml:space="preserve">igurare, fără plata contribuţiei, în condiţiile </w:t>
      </w:r>
      <w:r>
        <w:rPr>
          <w:rStyle w:val="slgi1"/>
          <w:rFonts w:eastAsia="Times New Roman"/>
        </w:rPr>
        <w:t>art. 224</w:t>
      </w:r>
      <w:r>
        <w:rPr>
          <w:rStyle w:val="salnbdy"/>
          <w:rFonts w:eastAsia="Times New Roman"/>
          <w:color w:val="0000FF"/>
        </w:rPr>
        <w:t>, după cum urmează:</w:t>
      </w:r>
    </w:p>
    <w:p w:rsidR="00000000" w:rsidRDefault="00247FD0">
      <w:pPr>
        <w:autoSpaceDE/>
        <w:autoSpaceDN/>
        <w:jc w:val="both"/>
        <w:divId w:val="1575434186"/>
      </w:pPr>
      <w:r>
        <w:rPr>
          <w:rStyle w:val="slitttl1"/>
          <w:rFonts w:eastAsia="Times New Roman"/>
        </w:rPr>
        <w:t>a)</w:t>
      </w:r>
      <w:r>
        <w:rPr>
          <w:rStyle w:val="slitbdy"/>
          <w:rFonts w:eastAsia="Times New Roman"/>
          <w:color w:val="0000FF"/>
        </w:rPr>
        <w:t>copiii până la vârsta de 18 ani;</w:t>
      </w:r>
    </w:p>
    <w:p w:rsidR="00000000" w:rsidRDefault="00247FD0">
      <w:pPr>
        <w:autoSpaceDE/>
        <w:autoSpaceDN/>
        <w:jc w:val="both"/>
        <w:divId w:val="1207329802"/>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tinerii între 18 ani şi 26 de ani, dacă sunt elevi, absolvenţi de liceu, până la începerea anului universitar, dar nu mai mult de 3 luni, uceni</w:t>
      </w:r>
      <w:r>
        <w:rPr>
          <w:rStyle w:val="slitbdy"/>
          <w:rFonts w:eastAsia="Times New Roman"/>
          <w:color w:val="0000FF"/>
        </w:rPr>
        <w:t>cii sau studenţii;</w:t>
      </w:r>
    </w:p>
    <w:p w:rsidR="00000000" w:rsidRDefault="00247FD0">
      <w:pPr>
        <w:autoSpaceDE/>
        <w:autoSpaceDN/>
        <w:jc w:val="both"/>
        <w:divId w:val="19555497"/>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 xml:space="preserve">bolnavii cu afecţiuni incluse în programele naţionale de sănătate stabilite de Ministerul Sănătăţii, pentru serviciile medicale aferente bolii de bază a respectivei afecţiuni, dacă nu realizează venituri din muncă, pensie sau din alte </w:t>
      </w:r>
      <w:r>
        <w:rPr>
          <w:rStyle w:val="slitbdy"/>
          <w:rFonts w:eastAsia="Times New Roman"/>
          <w:color w:val="0000FF"/>
        </w:rPr>
        <w:t>resurse;</w:t>
      </w:r>
    </w:p>
    <w:p w:rsidR="00000000" w:rsidRDefault="00247FD0">
      <w:pPr>
        <w:autoSpaceDE/>
        <w:autoSpaceDN/>
        <w:jc w:val="both"/>
        <w:divId w:val="1390494015"/>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persoanele fizice cu venituri din pensii şi indemnizaţie socială pentru pensionari, de până la 900 lei/lună inclusiv, indiferent dacă realizează sau nu alte venituri;</w:t>
      </w:r>
    </w:p>
    <w:p w:rsidR="00000000" w:rsidRDefault="00247FD0">
      <w:pPr>
        <w:autoSpaceDE/>
        <w:autoSpaceDN/>
        <w:jc w:val="both"/>
        <w:divId w:val="1011838652"/>
        <w:rPr>
          <w:rFonts w:eastAsia="Times New Roman"/>
          <w:color w:val="0000FF"/>
          <w:sz w:val="20"/>
          <w:szCs w:val="20"/>
          <w:shd w:val="clear" w:color="auto" w:fill="FFFFFF"/>
        </w:rPr>
      </w:pPr>
      <w:r>
        <w:rPr>
          <w:rStyle w:val="slitttl1"/>
          <w:rFonts w:eastAsia="Times New Roman"/>
        </w:rPr>
        <w:t>e)</w:t>
      </w:r>
      <w:r>
        <w:rPr>
          <w:rStyle w:val="slitbdy"/>
          <w:rFonts w:eastAsia="Times New Roman"/>
          <w:color w:val="0000FF"/>
        </w:rPr>
        <w:t>toate femeile însărcinate şi lăuzele, pentru servicii medicale legate de evo</w:t>
      </w:r>
      <w:r>
        <w:rPr>
          <w:rStyle w:val="slitbdy"/>
          <w:rFonts w:eastAsia="Times New Roman"/>
          <w:color w:val="0000FF"/>
        </w:rPr>
        <w:t>luţia sarcinii, iar cele care nu au niciun venit sau au venituri sub salariul de bază minim brut pe ţară, pentru toate serviciile medicale;</w:t>
      </w:r>
    </w:p>
    <w:p w:rsidR="00000000" w:rsidRDefault="00247FD0">
      <w:pPr>
        <w:autoSpaceDE/>
        <w:autoSpaceDN/>
        <w:jc w:val="both"/>
        <w:divId w:val="1076391158"/>
        <w:rPr>
          <w:rFonts w:eastAsia="Times New Roman"/>
          <w:color w:val="0000FF"/>
          <w:sz w:val="20"/>
          <w:szCs w:val="20"/>
          <w:shd w:val="clear" w:color="auto" w:fill="FFFFFF"/>
        </w:rPr>
      </w:pPr>
      <w:r>
        <w:rPr>
          <w:rStyle w:val="slitttl1"/>
          <w:rFonts w:eastAsia="Times New Roman"/>
        </w:rPr>
        <w:t>f)</w:t>
      </w:r>
      <w:r>
        <w:rPr>
          <w:rStyle w:val="slitbdy"/>
          <w:rFonts w:eastAsia="Times New Roman"/>
          <w:color w:val="0000FF"/>
        </w:rPr>
        <w:t>persoanele cetăţeni români, care sunt victime ale traficului de persoane;</w:t>
      </w:r>
    </w:p>
    <w:p w:rsidR="00000000" w:rsidRDefault="00247FD0">
      <w:pPr>
        <w:autoSpaceDE/>
        <w:autoSpaceDN/>
        <w:jc w:val="both"/>
        <w:divId w:val="1121338761"/>
        <w:rPr>
          <w:rFonts w:eastAsia="Times New Roman"/>
          <w:color w:val="0000FF"/>
          <w:sz w:val="20"/>
          <w:szCs w:val="20"/>
          <w:shd w:val="clear" w:color="auto" w:fill="FFFFFF"/>
        </w:rPr>
      </w:pPr>
      <w:r>
        <w:rPr>
          <w:rStyle w:val="slitttl1"/>
          <w:rFonts w:eastAsia="Times New Roman"/>
        </w:rPr>
        <w:t>g)</w:t>
      </w:r>
      <w:r>
        <w:rPr>
          <w:rStyle w:val="slitbdy"/>
          <w:rFonts w:eastAsia="Times New Roman"/>
          <w:color w:val="0000FF"/>
        </w:rPr>
        <w:t>persoanele reţinute, arestate sau deţinute, dacă nu realizează venituri din muncă, pensie sau din alte resurse, care se află în centrele de reţinere şi arestare preventivă.</w:t>
      </w:r>
    </w:p>
    <w:p w:rsidR="00000000" w:rsidRDefault="00247FD0">
      <w:pPr>
        <w:autoSpaceDE/>
        <w:autoSpaceDN/>
        <w:jc w:val="both"/>
        <w:divId w:val="407656624"/>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Persoanele prevăzute la </w:t>
      </w:r>
      <w:r>
        <w:rPr>
          <w:rStyle w:val="slgi1"/>
          <w:rFonts w:eastAsia="Times New Roman"/>
        </w:rPr>
        <w:t>alin. (1) lit. a)</w:t>
      </w:r>
      <w:r>
        <w:rPr>
          <w:rStyle w:val="salnbdy"/>
          <w:rFonts w:eastAsia="Times New Roman"/>
          <w:color w:val="0000FF"/>
        </w:rPr>
        <w:t xml:space="preserve">, </w:t>
      </w:r>
      <w:r>
        <w:rPr>
          <w:rStyle w:val="slgi1"/>
          <w:rFonts w:eastAsia="Times New Roman"/>
        </w:rPr>
        <w:t>e)</w:t>
      </w:r>
      <w:r>
        <w:rPr>
          <w:rStyle w:val="salnbdy"/>
          <w:rFonts w:eastAsia="Times New Roman"/>
          <w:color w:val="0000FF"/>
        </w:rPr>
        <w:t xml:space="preserve"> şi </w:t>
      </w:r>
      <w:r>
        <w:rPr>
          <w:rStyle w:val="slgi1"/>
          <w:rFonts w:eastAsia="Times New Roman"/>
        </w:rPr>
        <w:t>f)</w:t>
      </w:r>
      <w:r>
        <w:rPr>
          <w:rStyle w:val="salnbdy"/>
          <w:rFonts w:eastAsia="Times New Roman"/>
          <w:color w:val="0000FF"/>
        </w:rPr>
        <w:t xml:space="preserve"> sunt scutite de la coplată ş</w:t>
      </w:r>
      <w:r>
        <w:rPr>
          <w:rStyle w:val="salnbdy"/>
          <w:rFonts w:eastAsia="Times New Roman"/>
          <w:color w:val="0000FF"/>
        </w:rPr>
        <w:t xml:space="preserve">i beneficiază de asigurare, fără plata contribuţiei, în condiţiile </w:t>
      </w:r>
      <w:r>
        <w:rPr>
          <w:rStyle w:val="slgi1"/>
          <w:rFonts w:eastAsia="Times New Roman"/>
        </w:rPr>
        <w:t>art. 224</w:t>
      </w:r>
      <w:r>
        <w:rPr>
          <w:rStyle w:val="salnbdy"/>
          <w:rFonts w:eastAsia="Times New Roman"/>
          <w:color w:val="0000FF"/>
        </w:rPr>
        <w:t xml:space="preserve"> şi în cazul în care nu deţin cod numeric personal, în termen de maximum un an de zile de la data primei prezentări la furnizorul de servicii medicale. </w:t>
      </w:r>
    </w:p>
    <w:p w:rsidR="00000000" w:rsidRDefault="00247FD0">
      <w:pPr>
        <w:autoSpaceDE/>
        <w:autoSpaceDN/>
        <w:jc w:val="both"/>
        <w:divId w:val="12460405"/>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 xml:space="preserve"> Persoanele prevăzute la </w:t>
      </w:r>
      <w:r>
        <w:rPr>
          <w:rStyle w:val="slgi1"/>
          <w:rFonts w:eastAsia="Times New Roman"/>
        </w:rPr>
        <w:t>alin. (2)</w:t>
      </w:r>
      <w:r>
        <w:rPr>
          <w:rStyle w:val="salnbdy"/>
          <w:rFonts w:eastAsia="Times New Roman"/>
          <w:color w:val="0000FF"/>
        </w:rPr>
        <w:t xml:space="preserve"> care solicită servicii medicale, vor declara că nu sunt înregistrate în registrele de stare civilă, cu excepţia copiilor de până la 14 ani şi a persoanelor cu handicap, pentru care declaraţia se formulează de către persoanele care le însoţesc la </w:t>
      </w:r>
      <w:r>
        <w:rPr>
          <w:rStyle w:val="salnbdy"/>
          <w:rFonts w:eastAsia="Times New Roman"/>
          <w:color w:val="0000FF"/>
        </w:rPr>
        <w:t>furnizorul de servicii medicale.</w:t>
      </w:r>
    </w:p>
    <w:p w:rsidR="00000000" w:rsidRDefault="00247FD0">
      <w:pPr>
        <w:autoSpaceDE/>
        <w:autoSpaceDN/>
        <w:jc w:val="both"/>
        <w:divId w:val="485825380"/>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 xml:space="preserve"> În toate cazurile în care se vor aplica prevederile </w:t>
      </w:r>
      <w:r>
        <w:rPr>
          <w:rStyle w:val="slgi1"/>
          <w:rFonts w:eastAsia="Times New Roman"/>
        </w:rPr>
        <w:t>alin. (2)</w:t>
      </w:r>
      <w:r>
        <w:rPr>
          <w:rStyle w:val="salnbdy"/>
          <w:rFonts w:eastAsia="Times New Roman"/>
          <w:color w:val="0000FF"/>
        </w:rPr>
        <w:t xml:space="preserve"> furnizorii de servicii medicale vor anunţa de îndată organele de poliţie şi serviciile de asistenţă socială din raza teritorială a furnizorului de servicii m</w:t>
      </w:r>
      <w:r>
        <w:rPr>
          <w:rStyle w:val="salnbdy"/>
          <w:rFonts w:eastAsia="Times New Roman"/>
          <w:color w:val="0000FF"/>
        </w:rPr>
        <w:t xml:space="preserve">edicale, în vederea efectuării procedurilor de înregistrare a naşterii acestor persoane în registrele de stare civilă conform legii sau identificării lor, după caz. </w:t>
      </w:r>
    </w:p>
    <w:p w:rsidR="00000000" w:rsidRDefault="00247FD0">
      <w:pPr>
        <w:autoSpaceDE/>
        <w:autoSpaceDN/>
        <w:jc w:val="both"/>
        <w:divId w:val="1624070149"/>
        <w:rPr>
          <w:rFonts w:eastAsia="Times New Roman"/>
          <w:color w:val="0000FF"/>
          <w:sz w:val="20"/>
          <w:szCs w:val="20"/>
          <w:shd w:val="clear" w:color="auto" w:fill="FFFFFF"/>
        </w:rPr>
      </w:pPr>
      <w:r>
        <w:rPr>
          <w:rStyle w:val="salnttl1"/>
          <w:rFonts w:eastAsia="Times New Roman"/>
        </w:rPr>
        <w:t>(5)</w:t>
      </w:r>
      <w:r>
        <w:rPr>
          <w:rStyle w:val="salnbdy"/>
          <w:rFonts w:eastAsia="Times New Roman"/>
          <w:color w:val="0000FF"/>
        </w:rPr>
        <w:t>Fapta persoanei privind declararea neconformă cu realitatea constituie infracţiune de f</w:t>
      </w:r>
      <w:r>
        <w:rPr>
          <w:rStyle w:val="salnbdy"/>
          <w:rFonts w:eastAsia="Times New Roman"/>
          <w:color w:val="0000FF"/>
        </w:rPr>
        <w:t xml:space="preserve">als privind identitatea şi se pedepseşte conform prevederilor </w:t>
      </w:r>
      <w:r>
        <w:rPr>
          <w:rStyle w:val="salnbdy"/>
          <w:rFonts w:eastAsia="Times New Roman"/>
          <w:color w:val="0000FF"/>
          <w:u w:val="single"/>
        </w:rPr>
        <w:t>Codului penal</w:t>
      </w:r>
      <w:r>
        <w:rPr>
          <w:rStyle w:val="salnbdy"/>
          <w:rFonts w:eastAsia="Times New Roman"/>
          <w:color w:val="0000FF"/>
        </w:rPr>
        <w:t>.</w:t>
      </w:r>
    </w:p>
    <w:p w:rsidR="00000000" w:rsidRDefault="00247FD0">
      <w:pPr>
        <w:pStyle w:val="NormalWeb"/>
        <w:spacing w:before="0" w:after="0"/>
        <w:jc w:val="both"/>
        <w:divId w:val="1634560245"/>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21-10-2019 Articolul 225 din Sectiunea 1 , Capitolul II , Titlul VIII a fost modificat de </w:t>
      </w:r>
      <w:r>
        <w:rPr>
          <w:rFonts w:ascii="Verdana" w:hAnsi="Verdana"/>
          <w:color w:val="0000FF"/>
          <w:sz w:val="20"/>
          <w:szCs w:val="20"/>
          <w:u w:val="single"/>
          <w:shd w:val="clear" w:color="auto" w:fill="FFFFFF"/>
        </w:rPr>
        <w:t>Punctul 1, Articolul I din LEGEA nr. 186 din 17 octombrie 2019, publicată în M</w:t>
      </w:r>
      <w:r>
        <w:rPr>
          <w:rFonts w:ascii="Verdana" w:hAnsi="Verdana"/>
          <w:color w:val="0000FF"/>
          <w:sz w:val="20"/>
          <w:szCs w:val="20"/>
          <w:u w:val="single"/>
          <w:shd w:val="clear" w:color="auto" w:fill="FFFFFF"/>
        </w:rPr>
        <w:t>ONITORUL OFICIAL nr. 848 din 18 octombrie 2019</w:t>
      </w:r>
    </w:p>
    <w:p w:rsidR="00000000" w:rsidRDefault="00247FD0">
      <w:pPr>
        <w:pStyle w:val="sartttl"/>
        <w:jc w:val="both"/>
        <w:divId w:val="781412327"/>
        <w:rPr>
          <w:shd w:val="clear" w:color="auto" w:fill="FFFFFF"/>
        </w:rPr>
      </w:pPr>
      <w:r>
        <w:rPr>
          <w:shd w:val="clear" w:color="auto" w:fill="FFFFFF"/>
        </w:rPr>
        <w:t>Articolul 225^1</w:t>
      </w:r>
    </w:p>
    <w:p w:rsidR="00000000" w:rsidRDefault="00247FD0">
      <w:pPr>
        <w:pStyle w:val="sartden"/>
        <w:jc w:val="both"/>
        <w:divId w:val="781412327"/>
        <w:rPr>
          <w:rStyle w:val="sartbdy"/>
          <w:b w:val="0"/>
          <w:bCs w:val="0"/>
        </w:rPr>
      </w:pPr>
      <w:r>
        <w:rPr>
          <w:rStyle w:val="spar3"/>
          <w:b w:val="0"/>
          <w:bCs w:val="0"/>
          <w:color w:val="0000FF"/>
        </w:rPr>
        <w:t xml:space="preserve">Finanţarea serviciilor de sănătate acordate persoanelor prevăzute la </w:t>
      </w:r>
      <w:r>
        <w:rPr>
          <w:rStyle w:val="slgi1"/>
          <w:b w:val="0"/>
          <w:bCs w:val="0"/>
        </w:rPr>
        <w:t>art. 225</w:t>
      </w:r>
      <w:r>
        <w:rPr>
          <w:rStyle w:val="spar3"/>
          <w:b w:val="0"/>
          <w:bCs w:val="0"/>
          <w:color w:val="0000FF"/>
        </w:rPr>
        <w:t xml:space="preserve"> se asigură din bugetul Fondului naţional unic de asigurări sociale de sănătate (FNUASS) în baza contractelor închei</w:t>
      </w:r>
      <w:r>
        <w:rPr>
          <w:rStyle w:val="spar3"/>
          <w:b w:val="0"/>
          <w:bCs w:val="0"/>
          <w:color w:val="0000FF"/>
        </w:rPr>
        <w:t>ate de case cu furnizorii de servicii medicale.</w:t>
      </w:r>
    </w:p>
    <w:p w:rsidR="00000000" w:rsidRDefault="00247FD0">
      <w:pPr>
        <w:pStyle w:val="NormalWeb"/>
        <w:spacing w:before="0" w:after="0"/>
        <w:jc w:val="both"/>
        <w:divId w:val="781412327"/>
        <w:rPr>
          <w:color w:val="0000FF"/>
        </w:rPr>
      </w:pPr>
      <w:r>
        <w:rPr>
          <w:rFonts w:ascii="Verdana" w:hAnsi="Verdana"/>
          <w:color w:val="0000FF"/>
          <w:sz w:val="20"/>
          <w:szCs w:val="20"/>
          <w:shd w:val="clear" w:color="auto" w:fill="FFFFFF"/>
        </w:rPr>
        <w:lastRenderedPageBreak/>
        <w:t xml:space="preserve">La data de 21-10-2019 Sectiunea 1 din Capitolul II , Titlul VIII a fost completată de </w:t>
      </w:r>
      <w:r>
        <w:rPr>
          <w:rFonts w:ascii="Verdana" w:hAnsi="Verdana"/>
          <w:color w:val="0000FF"/>
          <w:sz w:val="20"/>
          <w:szCs w:val="20"/>
          <w:u w:val="single"/>
          <w:shd w:val="clear" w:color="auto" w:fill="FFFFFF"/>
        </w:rPr>
        <w:t>Punctul 2, Articolul I din LEGEA nr. 186 din 17 octombrie 2019, publicată în MONITORUL OFICIAL nr. 848 din 18 octombrie 2019</w:t>
      </w:r>
    </w:p>
    <w:p w:rsidR="00000000" w:rsidRDefault="00247FD0">
      <w:pPr>
        <w:pStyle w:val="sartttl"/>
        <w:jc w:val="both"/>
        <w:divId w:val="609895027"/>
        <w:rPr>
          <w:shd w:val="clear" w:color="auto" w:fill="FFFFFF"/>
        </w:rPr>
      </w:pPr>
      <w:r>
        <w:rPr>
          <w:shd w:val="clear" w:color="auto" w:fill="FFFFFF"/>
        </w:rPr>
        <w:t>Articolul 226</w:t>
      </w:r>
    </w:p>
    <w:p w:rsidR="00000000" w:rsidRDefault="00247FD0">
      <w:pPr>
        <w:autoSpaceDE/>
        <w:autoSpaceDN/>
        <w:jc w:val="both"/>
        <w:divId w:val="854000821"/>
        <w:rPr>
          <w:rFonts w:eastAsia="Times New Roman"/>
          <w:color w:val="000000"/>
          <w:sz w:val="20"/>
          <w:szCs w:val="20"/>
          <w:shd w:val="clear" w:color="auto" w:fill="FFFFFF"/>
        </w:rPr>
      </w:pPr>
      <w:r>
        <w:rPr>
          <w:rStyle w:val="salnttl1"/>
          <w:rFonts w:eastAsia="Times New Roman"/>
        </w:rPr>
        <w:t>(1)</w:t>
      </w:r>
      <w:r>
        <w:rPr>
          <w:rStyle w:val="salnbdy"/>
          <w:rFonts w:eastAsia="Times New Roman"/>
        </w:rPr>
        <w:t>Lista serviciilor medicale pentru care se încasează coplata, nivelul coplăţii, precum şi data aplicării coplăţii s</w:t>
      </w:r>
      <w:r>
        <w:rPr>
          <w:rStyle w:val="salnbdy"/>
          <w:rFonts w:eastAsia="Times New Roman"/>
        </w:rPr>
        <w:t>e stabilesc prin contractul-cadru şi prin normele de aplicare a acestuia.</w:t>
      </w:r>
    </w:p>
    <w:p w:rsidR="00000000" w:rsidRDefault="00247FD0">
      <w:pPr>
        <w:autoSpaceDE/>
        <w:autoSpaceDN/>
        <w:jc w:val="both"/>
        <w:divId w:val="456921334"/>
        <w:rPr>
          <w:rFonts w:eastAsia="Times New Roman"/>
          <w:color w:val="000000"/>
          <w:sz w:val="20"/>
          <w:szCs w:val="20"/>
          <w:shd w:val="clear" w:color="auto" w:fill="FFFFFF"/>
        </w:rPr>
      </w:pPr>
      <w:r>
        <w:rPr>
          <w:rStyle w:val="salnttl1"/>
          <w:rFonts w:eastAsia="Times New Roman"/>
        </w:rPr>
        <w:t>(2)</w:t>
      </w:r>
      <w:r>
        <w:rPr>
          <w:rStyle w:val="salnbdy"/>
          <w:rFonts w:eastAsia="Times New Roman"/>
        </w:rPr>
        <w:t>Domeniile de asistenţă medicală pentru care se stabileşte coplata, precum şi suma minimă şi cea maximă care reprezintă această coplată pentru fiecare categorie de serviciu medical</w:t>
      </w:r>
      <w:r>
        <w:rPr>
          <w:rStyle w:val="salnbdy"/>
          <w:rFonts w:eastAsia="Times New Roman"/>
        </w:rPr>
        <w:t xml:space="preserve"> şi unitate medicală, se aprobă prin hotărâre a Guvernului, în urma negocierii cu asociaţiile de pacienţi, asociaţiile profesionale, asociaţiile patronale ale furnizorilor de servicii de sănătate şi CNAS.</w:t>
      </w:r>
    </w:p>
    <w:p w:rsidR="00000000" w:rsidRDefault="00247FD0">
      <w:pPr>
        <w:autoSpaceDE/>
        <w:autoSpaceDN/>
        <w:jc w:val="both"/>
        <w:divId w:val="973410246"/>
        <w:rPr>
          <w:rFonts w:eastAsia="Times New Roman"/>
          <w:color w:val="000000"/>
          <w:sz w:val="20"/>
          <w:szCs w:val="20"/>
          <w:shd w:val="clear" w:color="auto" w:fill="FFFFFF"/>
        </w:rPr>
      </w:pPr>
      <w:r>
        <w:rPr>
          <w:rStyle w:val="salnttl1"/>
          <w:rFonts w:eastAsia="Times New Roman"/>
        </w:rPr>
        <w:t>(3)</w:t>
      </w:r>
      <w:r>
        <w:rPr>
          <w:rStyle w:val="salnbdy"/>
          <w:rFonts w:eastAsia="Times New Roman"/>
        </w:rPr>
        <w:t>Sumele încasate din coplată constituie venituri ale furnizorilor de servicii medicale şi se utilizează pentru îmbunătăţirea calităţii serviciilor.</w:t>
      </w:r>
    </w:p>
    <w:p w:rsidR="00000000" w:rsidRDefault="00247FD0">
      <w:pPr>
        <w:pStyle w:val="sartttl"/>
        <w:jc w:val="both"/>
        <w:divId w:val="1068072339"/>
        <w:rPr>
          <w:shd w:val="clear" w:color="auto" w:fill="FFFFFF"/>
        </w:rPr>
      </w:pPr>
      <w:r>
        <w:rPr>
          <w:shd w:val="clear" w:color="auto" w:fill="FFFFFF"/>
        </w:rPr>
        <w:t>Articolul 227</w:t>
      </w:r>
    </w:p>
    <w:p w:rsidR="00000000" w:rsidRDefault="00247FD0">
      <w:pPr>
        <w:pStyle w:val="spar"/>
        <w:jc w:val="both"/>
        <w:divId w:val="1068072339"/>
        <w:rPr>
          <w:rFonts w:ascii="Verdana" w:hAnsi="Verdana"/>
          <w:color w:val="000000"/>
          <w:sz w:val="20"/>
          <w:szCs w:val="20"/>
          <w:shd w:val="clear" w:color="auto" w:fill="FFFFFF"/>
        </w:rPr>
      </w:pPr>
      <w:r>
        <w:rPr>
          <w:rFonts w:ascii="Verdana" w:hAnsi="Verdana"/>
          <w:color w:val="000000"/>
          <w:sz w:val="20"/>
          <w:szCs w:val="20"/>
          <w:shd w:val="clear" w:color="auto" w:fill="FFFFFF"/>
        </w:rPr>
        <w:t>Persoanele asigurate din statele cu care România a încheiat documente internaţionale cu prevede</w:t>
      </w:r>
      <w:r>
        <w:rPr>
          <w:rFonts w:ascii="Verdana" w:hAnsi="Verdana"/>
          <w:color w:val="000000"/>
          <w:sz w:val="20"/>
          <w:szCs w:val="20"/>
          <w:shd w:val="clear" w:color="auto" w:fill="FFFFFF"/>
        </w:rPr>
        <w:t>ri în domeniul sănătăţii beneficiază de servicii medicale şi alte prestaţii acordate pe teritoriul României, în condiţiile prevăzute de respectivele documente internaţionale.</w:t>
      </w:r>
    </w:p>
    <w:p w:rsidR="00000000" w:rsidRDefault="00247FD0">
      <w:pPr>
        <w:pStyle w:val="sartttl"/>
        <w:jc w:val="both"/>
        <w:divId w:val="354233332"/>
        <w:rPr>
          <w:shd w:val="clear" w:color="auto" w:fill="FFFFFF"/>
        </w:rPr>
      </w:pPr>
      <w:r>
        <w:rPr>
          <w:shd w:val="clear" w:color="auto" w:fill="FFFFFF"/>
        </w:rPr>
        <w:t>Articolul 228</w:t>
      </w:r>
    </w:p>
    <w:p w:rsidR="00000000" w:rsidRDefault="00247FD0">
      <w:pPr>
        <w:pStyle w:val="sartden"/>
        <w:jc w:val="both"/>
        <w:divId w:val="354233332"/>
        <w:rPr>
          <w:rStyle w:val="sartbdy"/>
          <w:b w:val="0"/>
          <w:bCs w:val="0"/>
        </w:rPr>
      </w:pPr>
      <w:r>
        <w:rPr>
          <w:rStyle w:val="spar3"/>
          <w:b w:val="0"/>
          <w:bCs w:val="0"/>
          <w:color w:val="0000FF"/>
        </w:rPr>
        <w:t>Persoanele care au obligaţia plăţii contribuţiei de asigurări socia</w:t>
      </w:r>
      <w:r>
        <w:rPr>
          <w:rStyle w:val="spar3"/>
          <w:b w:val="0"/>
          <w:bCs w:val="0"/>
          <w:color w:val="0000FF"/>
        </w:rPr>
        <w:t xml:space="preserve">le de sănătate, precum şi modul de stabilire, termenele de declarare şi de plată ale contribuţiei sunt prevăzute în </w:t>
      </w:r>
      <w:r>
        <w:rPr>
          <w:rStyle w:val="spar3"/>
          <w:b w:val="0"/>
          <w:bCs w:val="0"/>
          <w:color w:val="0000FF"/>
          <w:u w:val="single"/>
        </w:rPr>
        <w:t>Legea nr. 227/2015</w:t>
      </w:r>
      <w:r>
        <w:rPr>
          <w:rStyle w:val="spar3"/>
          <w:b w:val="0"/>
          <w:bCs w:val="0"/>
          <w:color w:val="0000FF"/>
        </w:rPr>
        <w:t>, cu modificările şi completările ulterioare.</w:t>
      </w:r>
    </w:p>
    <w:p w:rsidR="00000000" w:rsidRDefault="00247FD0">
      <w:pPr>
        <w:pStyle w:val="NormalWeb"/>
        <w:spacing w:before="0" w:after="0"/>
        <w:jc w:val="both"/>
        <w:divId w:val="354233332"/>
      </w:pPr>
      <w:r>
        <w:rPr>
          <w:rFonts w:ascii="Verdana" w:hAnsi="Verdana"/>
          <w:color w:val="000000"/>
          <w:sz w:val="20"/>
          <w:szCs w:val="20"/>
          <w:shd w:val="clear" w:color="auto" w:fill="FFFFFF"/>
        </w:rPr>
        <w:t xml:space="preserve">La data de 01-01-2018 Articolul 228 din Secțiunea 1 , Capitolul II , Titlul </w:t>
      </w:r>
      <w:r>
        <w:rPr>
          <w:rFonts w:ascii="Verdana" w:hAnsi="Verdana"/>
          <w:color w:val="000000"/>
          <w:sz w:val="20"/>
          <w:szCs w:val="20"/>
          <w:shd w:val="clear" w:color="auto" w:fill="FFFFFF"/>
        </w:rPr>
        <w:t xml:space="preserve">VIII a fost modificat de </w:t>
      </w:r>
      <w:r>
        <w:rPr>
          <w:rFonts w:ascii="Verdana" w:hAnsi="Verdana"/>
          <w:color w:val="0000FF"/>
          <w:sz w:val="20"/>
          <w:szCs w:val="20"/>
          <w:u w:val="single"/>
          <w:shd w:val="clear" w:color="auto" w:fill="FFFFFF"/>
        </w:rPr>
        <w:t>Punctul 9, Articolul I din ORDONANŢA DE URGENŢĂ nr. 88 din 29 noiembrie 2017, publicată în MONITORUL OFICIAL nr. 974 din 07 decembrie 2017</w:t>
      </w:r>
    </w:p>
    <w:p w:rsidR="00000000" w:rsidRDefault="00247FD0">
      <w:pPr>
        <w:pStyle w:val="ssecttl"/>
        <w:divId w:val="1788115964"/>
        <w:rPr>
          <w:shd w:val="clear" w:color="auto" w:fill="FFFFFF"/>
        </w:rPr>
      </w:pPr>
      <w:r>
        <w:rPr>
          <w:shd w:val="clear" w:color="auto" w:fill="FFFFFF"/>
        </w:rPr>
        <w:t>Secţiunea a 2-a</w:t>
      </w:r>
    </w:p>
    <w:p w:rsidR="00000000" w:rsidRDefault="00247FD0">
      <w:pPr>
        <w:pStyle w:val="ssecden"/>
        <w:divId w:val="1788115964"/>
        <w:rPr>
          <w:shd w:val="clear" w:color="auto" w:fill="FFFFFF"/>
        </w:rPr>
      </w:pPr>
      <w:r>
        <w:rPr>
          <w:shd w:val="clear" w:color="auto" w:fill="FFFFFF"/>
        </w:rPr>
        <w:t>Drepturile şi obligaţiile asiguraţilor</w:t>
      </w:r>
    </w:p>
    <w:p w:rsidR="00000000" w:rsidRDefault="00247FD0">
      <w:pPr>
        <w:pStyle w:val="sartttl"/>
        <w:jc w:val="both"/>
        <w:divId w:val="1776712293"/>
        <w:rPr>
          <w:shd w:val="clear" w:color="auto" w:fill="FFFFFF"/>
        </w:rPr>
      </w:pPr>
      <w:r>
        <w:rPr>
          <w:shd w:val="clear" w:color="auto" w:fill="FFFFFF"/>
        </w:rPr>
        <w:t>Articolul 229</w:t>
      </w:r>
    </w:p>
    <w:p w:rsidR="00000000" w:rsidRDefault="00247FD0">
      <w:pPr>
        <w:autoSpaceDE/>
        <w:autoSpaceDN/>
        <w:jc w:val="both"/>
        <w:divId w:val="1584412609"/>
        <w:rPr>
          <w:rFonts w:eastAsia="Times New Roman"/>
          <w:color w:val="000000"/>
          <w:sz w:val="20"/>
          <w:szCs w:val="20"/>
          <w:shd w:val="clear" w:color="auto" w:fill="FFFFFF"/>
        </w:rPr>
      </w:pPr>
      <w:r>
        <w:rPr>
          <w:rStyle w:val="salnttl1"/>
          <w:rFonts w:eastAsia="Times New Roman"/>
        </w:rPr>
        <w:t>(1)</w:t>
      </w:r>
      <w:r>
        <w:rPr>
          <w:rStyle w:val="salnbdy"/>
          <w:rFonts w:eastAsia="Times New Roman"/>
        </w:rPr>
        <w:t>Asiguraţii au dreptu</w:t>
      </w:r>
      <w:r>
        <w:rPr>
          <w:rStyle w:val="salnbdy"/>
          <w:rFonts w:eastAsia="Times New Roman"/>
        </w:rPr>
        <w:t>l la un pachet de servicii de bază în condiţiile prezentei legi.</w:t>
      </w:r>
    </w:p>
    <w:p w:rsidR="00000000" w:rsidRDefault="00247FD0">
      <w:pPr>
        <w:autoSpaceDE/>
        <w:autoSpaceDN/>
        <w:jc w:val="both"/>
        <w:divId w:val="118182531"/>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Drepturile prevăzute la </w:t>
      </w:r>
      <w:r>
        <w:rPr>
          <w:rStyle w:val="slgi1"/>
          <w:rFonts w:eastAsia="Times New Roman"/>
        </w:rPr>
        <w:t>alin. (1)</w:t>
      </w:r>
      <w:r>
        <w:rPr>
          <w:rStyle w:val="salnbdy"/>
          <w:rFonts w:eastAsia="Times New Roman"/>
        </w:rPr>
        <w:t xml:space="preserve"> se stabilesc pe baza contractului-cadru multianual, care se elaborează de CNAS în urma negocierii cu Colegiul Medicilor din România, denumit în continuare</w:t>
      </w:r>
      <w:r>
        <w:rPr>
          <w:rStyle w:val="salnbdy"/>
          <w:rFonts w:eastAsia="Times New Roman"/>
        </w:rPr>
        <w:t xml:space="preserve"> CMR, Colegiul Medicilor Stomatologi din România, denumit în continuare CMSR, Colegiul Farmaciştilor din România, denumit în continuare CFR, Ordinul Asistenţilor Medicali Generalişti, Moaşelor şi Asistenţilor Medicali din România, denumit în continuare OAM</w:t>
      </w:r>
      <w:r>
        <w:rPr>
          <w:rStyle w:val="salnbdy"/>
          <w:rFonts w:eastAsia="Times New Roman"/>
        </w:rPr>
        <w:t>GMAMR, Ordinul Biochimiştilor, Biologilor şi Chimiştilor, denumit în continuare OBBC, precum şi în urma consultării cu organizaţiile patronale, sindicale şi profesionale reprezentative din domeniul medical. Proiectul se avizează de către Ministerul Sănătăţ</w:t>
      </w:r>
      <w:r>
        <w:rPr>
          <w:rStyle w:val="salnbdy"/>
          <w:rFonts w:eastAsia="Times New Roman"/>
        </w:rPr>
        <w:t>ii şi se aprobă prin hotărâre a Guvernului, în termen de 60 de zile de la intrarea în vigoare a legii bugetului de stat pentru anul în care urmează să se aprobe un nou contract-cadru.</w:t>
      </w:r>
    </w:p>
    <w:p w:rsidR="00000000" w:rsidRDefault="00247FD0">
      <w:pPr>
        <w:autoSpaceDE/>
        <w:autoSpaceDN/>
        <w:jc w:val="both"/>
        <w:divId w:val="449856707"/>
        <w:rPr>
          <w:rStyle w:val="salnbdy"/>
        </w:rPr>
      </w:pPr>
      <w:r>
        <w:rPr>
          <w:rStyle w:val="salnttl1"/>
          <w:rFonts w:eastAsia="Times New Roman"/>
        </w:rPr>
        <w:t>(3)</w:t>
      </w:r>
      <w:r>
        <w:rPr>
          <w:rStyle w:val="salnbdy"/>
          <w:rFonts w:eastAsia="Times New Roman"/>
        </w:rPr>
        <w:t>Contractul-cadru reglementează, în principal, condiţiile acordării as</w:t>
      </w:r>
      <w:r>
        <w:rPr>
          <w:rStyle w:val="salnbdy"/>
          <w:rFonts w:eastAsia="Times New Roman"/>
        </w:rPr>
        <w:t>istenţei medicale cu privire la:</w:t>
      </w:r>
    </w:p>
    <w:p w:rsidR="00000000" w:rsidRDefault="00247FD0">
      <w:pPr>
        <w:autoSpaceDE/>
        <w:autoSpaceDN/>
        <w:jc w:val="both"/>
        <w:divId w:val="226498294"/>
      </w:pPr>
      <w:r>
        <w:rPr>
          <w:rStyle w:val="slitttl1"/>
          <w:rFonts w:eastAsia="Times New Roman"/>
        </w:rPr>
        <w:t>a)</w:t>
      </w:r>
      <w:r>
        <w:rPr>
          <w:rStyle w:val="slitbdy"/>
          <w:rFonts w:eastAsia="Times New Roman"/>
        </w:rPr>
        <w:t>pachetul de servicii de bază la care au dreptul persoanele asigurate şi pachetul de servicii minimal;</w:t>
      </w:r>
    </w:p>
    <w:p w:rsidR="00000000" w:rsidRDefault="00247FD0">
      <w:pPr>
        <w:autoSpaceDE/>
        <w:autoSpaceDN/>
        <w:jc w:val="both"/>
        <w:divId w:val="1485928725"/>
        <w:rPr>
          <w:rStyle w:val="slitbdy"/>
        </w:rPr>
      </w:pPr>
      <w:r>
        <w:rPr>
          <w:rStyle w:val="slitttl1"/>
          <w:rFonts w:eastAsia="Times New Roman"/>
        </w:rPr>
        <w:t>b)</w:t>
      </w:r>
      <w:r>
        <w:rPr>
          <w:rStyle w:val="slitbdy"/>
          <w:rFonts w:eastAsia="Times New Roman"/>
        </w:rPr>
        <w:t>lista serviciilor medicale, a serviciilor de îngrijiri, inclusiv la domiciliu, a medicamentelor, dispozitivelor medic</w:t>
      </w:r>
      <w:r>
        <w:rPr>
          <w:rStyle w:val="slitbdy"/>
          <w:rFonts w:eastAsia="Times New Roman"/>
        </w:rPr>
        <w:t xml:space="preserve">ale şi a altor servicii pentru asiguraţi, aferente pachetului de servicii de bază prevăzut la </w:t>
      </w:r>
      <w:r>
        <w:rPr>
          <w:rStyle w:val="slgi1"/>
          <w:rFonts w:eastAsia="Times New Roman"/>
        </w:rPr>
        <w:t>lit. a)</w:t>
      </w:r>
      <w:r>
        <w:rPr>
          <w:rStyle w:val="slitbdy"/>
          <w:rFonts w:eastAsia="Times New Roman"/>
        </w:rPr>
        <w:t>;</w:t>
      </w:r>
    </w:p>
    <w:p w:rsidR="00000000" w:rsidRDefault="00247FD0">
      <w:pPr>
        <w:pStyle w:val="NormalWeb"/>
        <w:spacing w:before="0" w:after="0"/>
        <w:jc w:val="both"/>
        <w:divId w:val="1485928725"/>
      </w:pPr>
      <w:r>
        <w:rPr>
          <w:rFonts w:ascii="Verdana" w:hAnsi="Verdana"/>
          <w:color w:val="000000"/>
          <w:sz w:val="20"/>
          <w:szCs w:val="20"/>
          <w:shd w:val="clear" w:color="auto" w:fill="FFFFFF"/>
        </w:rPr>
        <w:t xml:space="preserve">La data de 03-09-2021 sintagma: dispozitivelor medicale, tehnologiilor şi dispozitivelor asistive a fost înlocuită de </w:t>
      </w:r>
      <w:r>
        <w:rPr>
          <w:rFonts w:ascii="Verdana" w:hAnsi="Verdana"/>
          <w:color w:val="0000FF"/>
          <w:sz w:val="20"/>
          <w:szCs w:val="20"/>
          <w:u w:val="single"/>
          <w:shd w:val="clear" w:color="auto" w:fill="FFFFFF"/>
        </w:rPr>
        <w:t>Articolul II din ORDONANŢA nr. 18 d</w:t>
      </w:r>
      <w:r>
        <w:rPr>
          <w:rFonts w:ascii="Verdana" w:hAnsi="Verdana"/>
          <w:color w:val="0000FF"/>
          <w:sz w:val="20"/>
          <w:szCs w:val="20"/>
          <w:u w:val="single"/>
          <w:shd w:val="clear" w:color="auto" w:fill="FFFFFF"/>
        </w:rPr>
        <w:t>in 30 august 2021, publicată în MONITORUL OFICIAL nr. 834 din 31 august 2021</w:t>
      </w:r>
    </w:p>
    <w:p w:rsidR="00000000" w:rsidRDefault="00247FD0">
      <w:pPr>
        <w:autoSpaceDE/>
        <w:autoSpaceDN/>
        <w:jc w:val="both"/>
        <w:divId w:val="1443308137"/>
        <w:rPr>
          <w:rFonts w:eastAsia="Times New Roman"/>
          <w:color w:val="000000"/>
          <w:sz w:val="20"/>
          <w:szCs w:val="20"/>
          <w:shd w:val="clear" w:color="auto" w:fill="FFFFFF"/>
        </w:rPr>
      </w:pPr>
      <w:r>
        <w:rPr>
          <w:rStyle w:val="slitttl1"/>
          <w:rFonts w:eastAsia="Times New Roman"/>
        </w:rPr>
        <w:t>c)</w:t>
      </w:r>
      <w:r>
        <w:rPr>
          <w:rStyle w:val="slitbdy"/>
          <w:rFonts w:eastAsia="Times New Roman"/>
        </w:rPr>
        <w:t>respectarea criteriilor de calitate pentru serviciile medicale oferite în cadrul pachetelor de servicii;</w:t>
      </w:r>
    </w:p>
    <w:p w:rsidR="00000000" w:rsidRDefault="00247FD0">
      <w:pPr>
        <w:autoSpaceDE/>
        <w:autoSpaceDN/>
        <w:jc w:val="both"/>
        <w:divId w:val="686640158"/>
        <w:rPr>
          <w:rFonts w:eastAsia="Times New Roman"/>
          <w:color w:val="000000"/>
          <w:sz w:val="20"/>
          <w:szCs w:val="20"/>
          <w:shd w:val="clear" w:color="auto" w:fill="FFFFFF"/>
        </w:rPr>
      </w:pPr>
      <w:r>
        <w:rPr>
          <w:rStyle w:val="slitttl1"/>
          <w:rFonts w:eastAsia="Times New Roman"/>
        </w:rPr>
        <w:lastRenderedPageBreak/>
        <w:t>d)</w:t>
      </w:r>
      <w:r>
        <w:rPr>
          <w:rStyle w:val="slitbdy"/>
          <w:rFonts w:eastAsia="Times New Roman"/>
        </w:rPr>
        <w:t>alocarea resurselor şi controlul costurilor sistemului de asigurări sociale de sănătate în vederea realizării echilibrului financiar al fondului;</w:t>
      </w:r>
    </w:p>
    <w:p w:rsidR="00000000" w:rsidRDefault="00247FD0">
      <w:pPr>
        <w:autoSpaceDE/>
        <w:autoSpaceDN/>
        <w:jc w:val="both"/>
        <w:divId w:val="1231186255"/>
        <w:rPr>
          <w:rFonts w:eastAsia="Times New Roman"/>
          <w:color w:val="000000"/>
          <w:sz w:val="20"/>
          <w:szCs w:val="20"/>
          <w:shd w:val="clear" w:color="auto" w:fill="FFFFFF"/>
        </w:rPr>
      </w:pPr>
      <w:r>
        <w:rPr>
          <w:rStyle w:val="slitttl1"/>
          <w:rFonts w:eastAsia="Times New Roman"/>
        </w:rPr>
        <w:t>e)</w:t>
      </w:r>
      <w:r>
        <w:rPr>
          <w:rStyle w:val="slitbdy"/>
          <w:rFonts w:eastAsia="Times New Roman"/>
        </w:rPr>
        <w:t>m</w:t>
      </w:r>
      <w:r>
        <w:rPr>
          <w:rStyle w:val="slitbdy"/>
          <w:rFonts w:eastAsia="Times New Roman"/>
        </w:rPr>
        <w:t>odalităţile de plată utilizate în contractarea pachetului de servicii de bază, modul de decontare şi actele necesare în acest scop;</w:t>
      </w:r>
    </w:p>
    <w:p w:rsidR="00000000" w:rsidRDefault="00247FD0">
      <w:pPr>
        <w:autoSpaceDE/>
        <w:autoSpaceDN/>
        <w:jc w:val="both"/>
        <w:divId w:val="386074225"/>
        <w:rPr>
          <w:rFonts w:eastAsia="Times New Roman"/>
          <w:color w:val="000000"/>
          <w:sz w:val="20"/>
          <w:szCs w:val="20"/>
          <w:shd w:val="clear" w:color="auto" w:fill="FFFFFF"/>
        </w:rPr>
      </w:pPr>
      <w:r>
        <w:rPr>
          <w:rStyle w:val="slitttl1"/>
          <w:rFonts w:eastAsia="Times New Roman"/>
        </w:rPr>
        <w:t>f)</w:t>
      </w:r>
      <w:r>
        <w:rPr>
          <w:rStyle w:val="slitbdy"/>
          <w:rFonts w:eastAsia="Times New Roman"/>
        </w:rPr>
        <w:t>măsuri de îngrijire la domiciliu, de reabilitare;</w:t>
      </w:r>
    </w:p>
    <w:p w:rsidR="00000000" w:rsidRDefault="00247FD0">
      <w:pPr>
        <w:autoSpaceDE/>
        <w:autoSpaceDN/>
        <w:jc w:val="both"/>
        <w:divId w:val="798300027"/>
        <w:rPr>
          <w:rFonts w:eastAsia="Times New Roman"/>
          <w:color w:val="000000"/>
          <w:sz w:val="20"/>
          <w:szCs w:val="20"/>
          <w:shd w:val="clear" w:color="auto" w:fill="FFFFFF"/>
        </w:rPr>
      </w:pPr>
      <w:r>
        <w:rPr>
          <w:rStyle w:val="slitttl1"/>
          <w:rFonts w:eastAsia="Times New Roman"/>
        </w:rPr>
        <w:t>g)</w:t>
      </w:r>
      <w:r>
        <w:rPr>
          <w:rStyle w:val="slitbdy"/>
          <w:rFonts w:eastAsia="Times New Roman"/>
        </w:rPr>
        <w:t xml:space="preserve">condiţiile acordării serviciilor la nivel teritorial, precum şi lista </w:t>
      </w:r>
      <w:r>
        <w:rPr>
          <w:rStyle w:val="slitbdy"/>
          <w:rFonts w:eastAsia="Times New Roman"/>
        </w:rPr>
        <w:t>acestora;</w:t>
      </w:r>
    </w:p>
    <w:p w:rsidR="00000000" w:rsidRDefault="00247FD0">
      <w:pPr>
        <w:autoSpaceDE/>
        <w:autoSpaceDN/>
        <w:jc w:val="both"/>
        <w:divId w:val="1641955025"/>
        <w:rPr>
          <w:rStyle w:val="slitbdy"/>
        </w:rPr>
      </w:pPr>
      <w:r>
        <w:rPr>
          <w:rStyle w:val="slitttl1"/>
          <w:rFonts w:eastAsia="Times New Roman"/>
        </w:rPr>
        <w:t>h)</w:t>
      </w:r>
      <w:r>
        <w:rPr>
          <w:rStyle w:val="slitbdy"/>
          <w:rFonts w:eastAsia="Times New Roman"/>
        </w:rPr>
        <w:t>prescrierea şi eliberarea medicamentelor, a materialelor sanitare, a dispozitivelor medicale;</w:t>
      </w:r>
    </w:p>
    <w:p w:rsidR="00000000" w:rsidRDefault="00247FD0">
      <w:pPr>
        <w:pStyle w:val="NormalWeb"/>
        <w:spacing w:before="0" w:after="0"/>
        <w:jc w:val="both"/>
        <w:divId w:val="1641955025"/>
      </w:pPr>
      <w:r>
        <w:rPr>
          <w:rFonts w:ascii="Verdana" w:hAnsi="Verdana"/>
          <w:color w:val="000000"/>
          <w:sz w:val="20"/>
          <w:szCs w:val="20"/>
          <w:shd w:val="clear" w:color="auto" w:fill="FFFFFF"/>
        </w:rPr>
        <w:t xml:space="preserve">La data de 03-09-2021 sintagma: dispozitivelor medicale, tehnologiilor şi dispozitivelor asistive a fost înlocuită de </w:t>
      </w:r>
      <w:r>
        <w:rPr>
          <w:rFonts w:ascii="Verdana" w:hAnsi="Verdana"/>
          <w:color w:val="0000FF"/>
          <w:sz w:val="20"/>
          <w:szCs w:val="20"/>
          <w:u w:val="single"/>
          <w:shd w:val="clear" w:color="auto" w:fill="FFFFFF"/>
        </w:rPr>
        <w:t>Articolul II din ORDONANŢA nr. 1</w:t>
      </w:r>
      <w:r>
        <w:rPr>
          <w:rFonts w:ascii="Verdana" w:hAnsi="Verdana"/>
          <w:color w:val="0000FF"/>
          <w:sz w:val="20"/>
          <w:szCs w:val="20"/>
          <w:u w:val="single"/>
          <w:shd w:val="clear" w:color="auto" w:fill="FFFFFF"/>
        </w:rPr>
        <w:t>8 din 30 august 2021, publicată în MONITORUL OFICIAL nr. 834 din 31 august 2021</w:t>
      </w:r>
    </w:p>
    <w:p w:rsidR="00000000" w:rsidRDefault="00247FD0">
      <w:pPr>
        <w:autoSpaceDE/>
        <w:autoSpaceDN/>
        <w:jc w:val="both"/>
        <w:divId w:val="1660885812"/>
        <w:rPr>
          <w:rFonts w:eastAsia="Times New Roman"/>
          <w:color w:val="000000"/>
          <w:sz w:val="20"/>
          <w:szCs w:val="20"/>
          <w:shd w:val="clear" w:color="auto" w:fill="FFFFFF"/>
        </w:rPr>
      </w:pPr>
      <w:r>
        <w:rPr>
          <w:rStyle w:val="slitttl1"/>
          <w:rFonts w:eastAsia="Times New Roman"/>
        </w:rPr>
        <w:t>i)</w:t>
      </w:r>
      <w:r>
        <w:rPr>
          <w:rStyle w:val="slitbdy"/>
          <w:rFonts w:eastAsia="Times New Roman"/>
        </w:rPr>
        <w:t>modul de informare a asiguraţilor;</w:t>
      </w:r>
    </w:p>
    <w:p w:rsidR="00000000" w:rsidRDefault="00247FD0">
      <w:pPr>
        <w:autoSpaceDE/>
        <w:autoSpaceDN/>
        <w:jc w:val="both"/>
        <w:divId w:val="821854167"/>
        <w:rPr>
          <w:rFonts w:eastAsia="Times New Roman"/>
          <w:color w:val="000000"/>
          <w:sz w:val="20"/>
          <w:szCs w:val="20"/>
          <w:shd w:val="clear" w:color="auto" w:fill="FFFFFF"/>
        </w:rPr>
      </w:pPr>
      <w:r>
        <w:rPr>
          <w:rStyle w:val="slitttl1"/>
          <w:rFonts w:eastAsia="Times New Roman"/>
        </w:rPr>
        <w:t>j)</w:t>
      </w:r>
      <w:r>
        <w:rPr>
          <w:rStyle w:val="slitbdy"/>
          <w:rFonts w:eastAsia="Times New Roman"/>
        </w:rPr>
        <w:t>coplata, pentru unele servicii medicale, după caz.</w:t>
      </w:r>
    </w:p>
    <w:p w:rsidR="00000000" w:rsidRDefault="00247FD0">
      <w:pPr>
        <w:autoSpaceDE/>
        <w:autoSpaceDN/>
        <w:jc w:val="both"/>
        <w:divId w:val="261914326"/>
        <w:rPr>
          <w:rStyle w:val="salnbdy"/>
          <w:color w:val="0000FF"/>
        </w:rPr>
      </w:pPr>
      <w:r>
        <w:rPr>
          <w:rStyle w:val="salnttl1"/>
          <w:rFonts w:eastAsia="Times New Roman"/>
        </w:rPr>
        <w:t>(4)</w:t>
      </w:r>
      <w:r>
        <w:rPr>
          <w:rStyle w:val="salnbdy"/>
          <w:rFonts w:eastAsia="Times New Roman"/>
          <w:color w:val="0000FF"/>
        </w:rPr>
        <w:t xml:space="preserve"> CNAS va elabora norme metodologice de aplicare a contractului-cadru, în urma negoc</w:t>
      </w:r>
      <w:r>
        <w:rPr>
          <w:rStyle w:val="salnbdy"/>
          <w:rFonts w:eastAsia="Times New Roman"/>
          <w:color w:val="0000FF"/>
        </w:rPr>
        <w:t>ierii cu CMR, CFR, CMSR, OAMGMAMR, OBBC, precum şi cu consultarea organizaţiilor patronale, sindicale şi profesionale reprezentative din domeniul medical, care se aprobă anual prin ordin al ministrului sănătăţii şi al preşedintelui CNAS, în termen de 60 de</w:t>
      </w:r>
      <w:r>
        <w:rPr>
          <w:rStyle w:val="salnbdy"/>
          <w:rFonts w:eastAsia="Times New Roman"/>
          <w:color w:val="0000FF"/>
        </w:rPr>
        <w:t xml:space="preserve"> zile de la data intrării în vigoare a legii bugetului de stat pentru anul pentru care se aprobă noile norme metodologice. Pentru primul an de valabilitate a hotărârii Guvernului de aprobare a contractului-cadru, normele metodologice intră în vigoare odată</w:t>
      </w:r>
      <w:r>
        <w:rPr>
          <w:rStyle w:val="salnbdy"/>
          <w:rFonts w:eastAsia="Times New Roman"/>
          <w:color w:val="0000FF"/>
        </w:rPr>
        <w:t xml:space="preserve"> cu hotărârea Guvernului prevăzută la </w:t>
      </w:r>
      <w:r>
        <w:rPr>
          <w:rStyle w:val="slgi1"/>
          <w:rFonts w:eastAsia="Times New Roman"/>
        </w:rPr>
        <w:t>alin. (2)</w:t>
      </w:r>
      <w:r>
        <w:rPr>
          <w:rStyle w:val="salnbdy"/>
          <w:rFonts w:eastAsia="Times New Roman"/>
          <w:color w:val="0000FF"/>
        </w:rPr>
        <w:t>.</w:t>
      </w:r>
    </w:p>
    <w:p w:rsidR="00000000" w:rsidRDefault="00247FD0">
      <w:pPr>
        <w:pStyle w:val="NormalWeb"/>
        <w:spacing w:before="0" w:after="0"/>
        <w:jc w:val="both"/>
        <w:divId w:val="261914326"/>
        <w:rPr>
          <w:color w:val="000000"/>
        </w:rPr>
      </w:pPr>
      <w:r>
        <w:rPr>
          <w:rFonts w:ascii="Verdana" w:hAnsi="Verdana"/>
          <w:color w:val="000000"/>
          <w:sz w:val="20"/>
          <w:szCs w:val="20"/>
          <w:shd w:val="clear" w:color="auto" w:fill="FFFFFF"/>
        </w:rPr>
        <w:t xml:space="preserve">La data de 07-12-2017 Alineatul (4) din Articolul 229 , Secțiunea a 2-a , Capitolul II , Titlul VIII a fost modificat de </w:t>
      </w:r>
      <w:r>
        <w:rPr>
          <w:rFonts w:ascii="Verdana" w:hAnsi="Verdana"/>
          <w:color w:val="0000FF"/>
          <w:sz w:val="20"/>
          <w:szCs w:val="20"/>
          <w:u w:val="single"/>
          <w:shd w:val="clear" w:color="auto" w:fill="FFFFFF"/>
        </w:rPr>
        <w:t>Punctul 10, Articolul I din ORDONANŢA DE URGENŢĂ nr. 88 din 29 noiembrie 2017, publicată în MONITORUL OFICIAL nr. 974 din 07 decembrie 2017</w:t>
      </w:r>
    </w:p>
    <w:p w:rsidR="00000000" w:rsidRDefault="00247FD0">
      <w:pPr>
        <w:autoSpaceDE/>
        <w:autoSpaceDN/>
        <w:jc w:val="both"/>
        <w:divId w:val="387269125"/>
        <w:rPr>
          <w:rStyle w:val="salnbdy"/>
          <w:rFonts w:eastAsia="Times New Roman"/>
          <w:color w:val="0000FF"/>
        </w:rPr>
      </w:pPr>
      <w:r>
        <w:rPr>
          <w:rStyle w:val="salnttl1"/>
          <w:rFonts w:eastAsia="Times New Roman"/>
        </w:rPr>
        <w:t>(5)</w:t>
      </w:r>
      <w:r>
        <w:rPr>
          <w:rStyle w:val="salnbdy"/>
          <w:rFonts w:eastAsia="Times New Roman"/>
          <w:color w:val="0000FF"/>
        </w:rPr>
        <w:t xml:space="preserve"> Cuantumul alocaţiei de hrană în unităţile sanitare publice se stabileşte prin ordin al ministrului sănătăţii, se</w:t>
      </w:r>
      <w:r>
        <w:rPr>
          <w:rStyle w:val="salnbdy"/>
          <w:rFonts w:eastAsia="Times New Roman"/>
          <w:color w:val="0000FF"/>
        </w:rPr>
        <w:t xml:space="preserve"> actualizează anual în funcţie de rata inflaţiei şi nu poate fi mai mic de 22 lei/zi de spitalizare. Cheltuielile aferente alocaţiei de hrană în unităţile sanitare publice se asigură prin transferuri de la bugetul de stat, prin bugetul Ministerului Sănătăţ</w:t>
      </w:r>
      <w:r>
        <w:rPr>
          <w:rStyle w:val="salnbdy"/>
          <w:rFonts w:eastAsia="Times New Roman"/>
          <w:color w:val="0000FF"/>
        </w:rPr>
        <w:t>ii, către bugetul Fondului naţional unic de asigurări sociale de sănătate.</w:t>
      </w:r>
    </w:p>
    <w:p w:rsidR="00000000" w:rsidRDefault="00247FD0">
      <w:pPr>
        <w:pStyle w:val="NormalWeb"/>
        <w:spacing w:before="0" w:after="0"/>
        <w:jc w:val="both"/>
        <w:divId w:val="387269125"/>
      </w:pPr>
      <w:r>
        <w:rPr>
          <w:rFonts w:ascii="Verdana" w:hAnsi="Verdana"/>
          <w:color w:val="0000FF"/>
          <w:sz w:val="20"/>
          <w:szCs w:val="20"/>
          <w:shd w:val="clear" w:color="auto" w:fill="FFFFFF"/>
        </w:rPr>
        <w:t xml:space="preserve">La data de 01-06-2022 Articolul 229 din Sectiunea a 2-a , Capitolul II , Titlul VIII a fost completat de </w:t>
      </w:r>
      <w:r>
        <w:rPr>
          <w:rFonts w:ascii="Verdana" w:hAnsi="Verdana"/>
          <w:color w:val="0000FF"/>
          <w:sz w:val="20"/>
          <w:szCs w:val="20"/>
          <w:u w:val="single"/>
          <w:shd w:val="clear" w:color="auto" w:fill="FFFFFF"/>
        </w:rPr>
        <w:t>Punctul 2, Articolul I din LEGEA nr. 133 din 12 mai 2022, publicată în MONIT</w:t>
      </w:r>
      <w:r>
        <w:rPr>
          <w:rFonts w:ascii="Verdana" w:hAnsi="Verdana"/>
          <w:color w:val="0000FF"/>
          <w:sz w:val="20"/>
          <w:szCs w:val="20"/>
          <w:u w:val="single"/>
          <w:shd w:val="clear" w:color="auto" w:fill="FFFFFF"/>
        </w:rPr>
        <w:t>ORUL OFICIAL nr. 477 din 13 mai 2022</w:t>
      </w:r>
    </w:p>
    <w:p w:rsidR="00000000" w:rsidRDefault="00247FD0">
      <w:pPr>
        <w:autoSpaceDE/>
        <w:autoSpaceDN/>
        <w:jc w:val="both"/>
        <w:divId w:val="1273511880"/>
        <w:rPr>
          <w:rStyle w:val="salnbdy"/>
          <w:rFonts w:eastAsia="Times New Roman"/>
          <w:color w:val="0000FF"/>
        </w:rPr>
      </w:pPr>
      <w:r>
        <w:rPr>
          <w:rStyle w:val="salnttl1"/>
          <w:rFonts w:eastAsia="Times New Roman"/>
        </w:rPr>
        <w:t>(6)</w:t>
      </w:r>
      <w:r>
        <w:rPr>
          <w:rStyle w:val="salnbdy"/>
          <w:rFonts w:eastAsia="Times New Roman"/>
          <w:color w:val="0000FF"/>
        </w:rPr>
        <w:t xml:space="preserve"> Alocaţia de hrană poate fi suplimentată prin decizie a consiliului de administraţie al unităţii sanitare, în condiţiile identificării altor surse de finanţare decât sumele provenite din contractele încheiate cu case</w:t>
      </w:r>
      <w:r>
        <w:rPr>
          <w:rStyle w:val="salnbdy"/>
          <w:rFonts w:eastAsia="Times New Roman"/>
          <w:color w:val="0000FF"/>
        </w:rPr>
        <w:t>le de asigurări de sănătate şi de la bugetul de stat.</w:t>
      </w:r>
    </w:p>
    <w:p w:rsidR="00000000" w:rsidRDefault="00247FD0">
      <w:pPr>
        <w:pStyle w:val="NormalWeb"/>
        <w:spacing w:before="0" w:after="0"/>
        <w:jc w:val="both"/>
        <w:divId w:val="1273511880"/>
      </w:pPr>
      <w:r>
        <w:rPr>
          <w:rFonts w:ascii="Verdana" w:hAnsi="Verdana"/>
          <w:color w:val="0000FF"/>
          <w:sz w:val="20"/>
          <w:szCs w:val="20"/>
          <w:shd w:val="clear" w:color="auto" w:fill="FFFFFF"/>
        </w:rPr>
        <w:t xml:space="preserve">La data de 01-06-2022 Articolul 229 din Sectiunea a 2-a , Capitolul II , Titlul VIII a fost completat de </w:t>
      </w:r>
      <w:r>
        <w:rPr>
          <w:rFonts w:ascii="Verdana" w:hAnsi="Verdana"/>
          <w:color w:val="0000FF"/>
          <w:sz w:val="20"/>
          <w:szCs w:val="20"/>
          <w:u w:val="single"/>
          <w:shd w:val="clear" w:color="auto" w:fill="FFFFFF"/>
        </w:rPr>
        <w:t xml:space="preserve">Punctul 2, Articolul I din LEGEA nr. 133 din 12 mai 2022, publicată în MONITORUL OFICIAL nr. 477 </w:t>
      </w:r>
      <w:r>
        <w:rPr>
          <w:rFonts w:ascii="Verdana" w:hAnsi="Verdana"/>
          <w:color w:val="0000FF"/>
          <w:sz w:val="20"/>
          <w:szCs w:val="20"/>
          <w:u w:val="single"/>
          <w:shd w:val="clear" w:color="auto" w:fill="FFFFFF"/>
        </w:rPr>
        <w:t>din 13 mai 2022</w:t>
      </w:r>
    </w:p>
    <w:p w:rsidR="00000000" w:rsidRDefault="00247FD0">
      <w:pPr>
        <w:autoSpaceDE/>
        <w:autoSpaceDN/>
        <w:ind w:left="225"/>
        <w:jc w:val="both"/>
        <w:divId w:val="1776712293"/>
        <w:rPr>
          <w:rStyle w:val="spar3"/>
          <w:rFonts w:eastAsia="Times New Roman"/>
        </w:rPr>
      </w:pPr>
      <w:r>
        <w:rPr>
          <w:rStyle w:val="sartbdy"/>
          <w:rFonts w:eastAsia="Times New Roman"/>
        </w:rPr>
        <w:t xml:space="preserve">Notă CTCE </w:t>
      </w:r>
      <w:r>
        <w:rPr>
          <w:rStyle w:val="spar3"/>
          <w:rFonts w:eastAsia="Times New Roman"/>
        </w:rPr>
        <w:t xml:space="preserve">Reproducem mai jos prevederile </w:t>
      </w:r>
      <w:r>
        <w:rPr>
          <w:rStyle w:val="spar3"/>
          <w:rFonts w:eastAsia="Times New Roman"/>
          <w:color w:val="0000FF"/>
          <w:u w:val="single"/>
        </w:rPr>
        <w:t>art. 5-14 din ORDONANŢA DE URGENŢĂ nr. 20 din 29 martie 2021</w:t>
      </w:r>
      <w:r>
        <w:rPr>
          <w:rStyle w:val="spar3"/>
          <w:rFonts w:eastAsia="Times New Roman"/>
        </w:rPr>
        <w:t>, publicată în MONITORUL OFICIAL nr. 322 din 30 martie 2021:Articolul 5</w:t>
      </w:r>
      <w:r>
        <w:rPr>
          <w:rStyle w:val="spar3"/>
          <w:rFonts w:eastAsia="Times New Roman"/>
        </w:rPr>
        <w:t xml:space="preserve">Începând cu trimestrul II al anului 2021, serviciile medicale spitaliceşti acordate în regim de spitalizare de zi efectuate de unităţile sanitare cu paturi se decontează în condiţiile stabilite prin contractul-cadru, aprobat prin hotărâre a Guvernului, şi </w:t>
      </w:r>
      <w:r>
        <w:rPr>
          <w:rStyle w:val="spar3"/>
          <w:rFonts w:eastAsia="Times New Roman"/>
        </w:rPr>
        <w:t xml:space="preserve">prin normele metodologice de aplicare a acestuia, potrivit prevederilor </w:t>
      </w:r>
      <w:r>
        <w:rPr>
          <w:rStyle w:val="spar3"/>
          <w:rFonts w:eastAsia="Times New Roman"/>
          <w:color w:val="0000FF"/>
          <w:u w:val="single"/>
        </w:rPr>
        <w:t>art. 229 alin. (2)</w:t>
      </w:r>
      <w:r>
        <w:rPr>
          <w:rStyle w:val="spar3"/>
          <w:rFonts w:eastAsia="Times New Roman"/>
        </w:rPr>
        <w:t xml:space="preserve"> şi </w:t>
      </w:r>
      <w:r>
        <w:rPr>
          <w:rStyle w:val="spar3"/>
          <w:rFonts w:eastAsia="Times New Roman"/>
          <w:color w:val="0000FF"/>
          <w:u w:val="single"/>
        </w:rPr>
        <w:t>(4) din Legea nr. 95/2006, republicată</w:t>
      </w:r>
      <w:r>
        <w:rPr>
          <w:rStyle w:val="spar3"/>
          <w:rFonts w:eastAsia="Times New Roman"/>
        </w:rPr>
        <w:t>, cu modificările şi completările ulterioare.Articolul 6</w:t>
      </w:r>
    </w:p>
    <w:p w:rsidR="00000000" w:rsidRDefault="00247FD0">
      <w:pPr>
        <w:pStyle w:val="spar"/>
        <w:ind w:left="450"/>
        <w:jc w:val="both"/>
        <w:divId w:val="1776712293"/>
      </w:pPr>
      <w:r>
        <w:rPr>
          <w:rFonts w:ascii="Verdana" w:hAnsi="Verdana"/>
          <w:color w:val="000000"/>
          <w:sz w:val="20"/>
          <w:szCs w:val="20"/>
          <w:shd w:val="clear" w:color="auto" w:fill="FFFFFF"/>
        </w:rPr>
        <w:t>(1) În trimestrul II al anului 2021, pentru unităţile sanitare care</w:t>
      </w:r>
      <w:r>
        <w:rPr>
          <w:rFonts w:ascii="Verdana" w:hAnsi="Verdana"/>
          <w:color w:val="000000"/>
          <w:sz w:val="20"/>
          <w:szCs w:val="20"/>
          <w:shd w:val="clear" w:color="auto" w:fill="FFFFFF"/>
        </w:rPr>
        <w:t xml:space="preserve"> derulează programe naţionale de sănătate curative decontarea serviciilor se efectuează la nivelul realizat, prin acte adiţionale de suplimentare a sumelor contractate, după încheierea lunii în care serviciile au fost acordate, dacă a fost depăşit nivelul </w:t>
      </w:r>
      <w:r>
        <w:rPr>
          <w:rFonts w:ascii="Verdana" w:hAnsi="Verdana"/>
          <w:color w:val="000000"/>
          <w:sz w:val="20"/>
          <w:szCs w:val="20"/>
          <w:shd w:val="clear" w:color="auto" w:fill="FFFFFF"/>
        </w:rPr>
        <w:t>contractat.</w:t>
      </w:r>
    </w:p>
    <w:p w:rsidR="00000000" w:rsidRDefault="00247FD0">
      <w:pPr>
        <w:autoSpaceDE/>
        <w:autoSpaceDN/>
        <w:ind w:left="225"/>
        <w:jc w:val="both"/>
        <w:divId w:val="1776712293"/>
        <w:rPr>
          <w:rStyle w:val="spar3"/>
          <w:rFonts w:eastAsia="Times New Roman"/>
        </w:rPr>
      </w:pPr>
      <w:r>
        <w:rPr>
          <w:rStyle w:val="spar3"/>
          <w:rFonts w:eastAsia="Times New Roman"/>
        </w:rPr>
        <w:lastRenderedPageBreak/>
        <w:t xml:space="preserve">(2) În situaţia prevăzută la </w:t>
      </w:r>
      <w:r>
        <w:rPr>
          <w:rStyle w:val="slgi1"/>
          <w:rFonts w:eastAsia="Times New Roman"/>
        </w:rPr>
        <w:t>alin. (1)</w:t>
      </w:r>
      <w:r>
        <w:rPr>
          <w:rStyle w:val="spar3"/>
          <w:rFonts w:eastAsia="Times New Roman"/>
        </w:rPr>
        <w:t>, valoarea totală a creditelor de angajament în baza cărora se încheie în trimestrul II al anului 2021 acte adiţionale de suplimentare pentru acoperirea serviciilor acordate peste valoarea de contract nu po</w:t>
      </w:r>
      <w:r>
        <w:rPr>
          <w:rStyle w:val="spar3"/>
          <w:rFonts w:eastAsia="Times New Roman"/>
        </w:rPr>
        <w:t>ate fi mai mare decât valoarea totală a cheltuielilor efectiv realizate pentru care au fost încheiate acte adiţionale în trimestrul I al anului 2021.</w:t>
      </w:r>
    </w:p>
    <w:p w:rsidR="00000000" w:rsidRDefault="00247FD0">
      <w:pPr>
        <w:pStyle w:val="spar"/>
        <w:ind w:left="450"/>
        <w:jc w:val="both"/>
        <w:divId w:val="1776712293"/>
      </w:pPr>
      <w:r>
        <w:rPr>
          <w:rFonts w:ascii="Verdana" w:hAnsi="Verdana"/>
          <w:color w:val="000000"/>
          <w:sz w:val="20"/>
          <w:szCs w:val="20"/>
          <w:shd w:val="clear" w:color="auto" w:fill="FFFFFF"/>
        </w:rPr>
        <w:t>(3) Pentru unităţile sanitare care derulează programe naţionale de sănătate curative care nu au încheiat î</w:t>
      </w:r>
      <w:r>
        <w:rPr>
          <w:rFonts w:ascii="Verdana" w:hAnsi="Verdana"/>
          <w:color w:val="000000"/>
          <w:sz w:val="20"/>
          <w:szCs w:val="20"/>
          <w:shd w:val="clear" w:color="auto" w:fill="FFFFFF"/>
        </w:rPr>
        <w:t>n fiecare lună a trimestrului I al anului 2021 acte adiţionale de suplimentare a valorii de contract, decontarea în trimestrul II al anului 2021 se efectuează la nivelul realizat dacă se depăşeşte valoarea de contract, prin încheierea de acte adiţionale de</w:t>
      </w:r>
      <w:r>
        <w:rPr>
          <w:rFonts w:ascii="Verdana" w:hAnsi="Verdana"/>
          <w:color w:val="000000"/>
          <w:sz w:val="20"/>
          <w:szCs w:val="20"/>
          <w:shd w:val="clear" w:color="auto" w:fill="FFFFFF"/>
        </w:rPr>
        <w:t xml:space="preserve"> suplimentare a sumei contractate în luna următoare celei în care au fost acordate serviciile.</w:t>
      </w:r>
    </w:p>
    <w:p w:rsidR="00000000" w:rsidRDefault="00247FD0">
      <w:pPr>
        <w:autoSpaceDE/>
        <w:autoSpaceDN/>
        <w:ind w:left="225"/>
        <w:jc w:val="both"/>
        <w:divId w:val="1776712293"/>
        <w:rPr>
          <w:rStyle w:val="spar3"/>
          <w:rFonts w:eastAsia="Times New Roman"/>
        </w:rPr>
      </w:pPr>
      <w:r>
        <w:rPr>
          <w:rStyle w:val="spar3"/>
          <w:rFonts w:eastAsia="Times New Roman"/>
        </w:rPr>
        <w:t xml:space="preserve">(4) Acte adiţionale de suplimentare a valorii de contract pentru situaţiile prevăzute la </w:t>
      </w:r>
      <w:r>
        <w:rPr>
          <w:rStyle w:val="slgi1"/>
          <w:rFonts w:eastAsia="Times New Roman"/>
        </w:rPr>
        <w:t>alin. (2)</w:t>
      </w:r>
      <w:r>
        <w:rPr>
          <w:rStyle w:val="spar3"/>
          <w:rFonts w:eastAsia="Times New Roman"/>
        </w:rPr>
        <w:t xml:space="preserve"> şi </w:t>
      </w:r>
      <w:r>
        <w:rPr>
          <w:rStyle w:val="slgi1"/>
          <w:rFonts w:eastAsia="Times New Roman"/>
        </w:rPr>
        <w:t>(3)</w:t>
      </w:r>
      <w:r>
        <w:rPr>
          <w:rStyle w:val="spar3"/>
          <w:rFonts w:eastAsia="Times New Roman"/>
        </w:rPr>
        <w:t>, pentru acoperirea serviciilor acordate în trimestrul I</w:t>
      </w:r>
      <w:r>
        <w:rPr>
          <w:rStyle w:val="spar3"/>
          <w:rFonts w:eastAsia="Times New Roman"/>
        </w:rPr>
        <w:t>I al anului 2021, peste valoarea de contract, se vor încheia în limita sumelor alocate cu această destinaţie în bugetul Fondului naţional unic de asigurări sociale de sănătate.</w:t>
      </w:r>
    </w:p>
    <w:p w:rsidR="00000000" w:rsidRDefault="00247FD0">
      <w:pPr>
        <w:pStyle w:val="spar"/>
        <w:ind w:left="450"/>
        <w:jc w:val="both"/>
        <w:divId w:val="1776712293"/>
      </w:pPr>
      <w:r>
        <w:rPr>
          <w:rFonts w:ascii="Verdana" w:hAnsi="Verdana"/>
          <w:color w:val="000000"/>
          <w:sz w:val="20"/>
          <w:szCs w:val="20"/>
          <w:shd w:val="clear" w:color="auto" w:fill="FFFFFF"/>
        </w:rPr>
        <w:t>(5) Începând cu semestrul II al anului 2021, pentru unităţile sanitare care der</w:t>
      </w:r>
      <w:r>
        <w:rPr>
          <w:rFonts w:ascii="Verdana" w:hAnsi="Verdana"/>
          <w:color w:val="000000"/>
          <w:sz w:val="20"/>
          <w:szCs w:val="20"/>
          <w:shd w:val="clear" w:color="auto" w:fill="FFFFFF"/>
        </w:rPr>
        <w:t>ulează programe naţionale de sănătate curative, decontarea lunară se face în limita valorii de contract.</w:t>
      </w:r>
    </w:p>
    <w:p w:rsidR="00000000" w:rsidRDefault="00247FD0">
      <w:pPr>
        <w:pStyle w:val="spar"/>
        <w:ind w:left="450"/>
        <w:jc w:val="both"/>
        <w:divId w:val="1776712293"/>
        <w:rPr>
          <w:rFonts w:ascii="Verdana" w:hAnsi="Verdana"/>
          <w:color w:val="000000"/>
          <w:sz w:val="20"/>
          <w:szCs w:val="20"/>
          <w:shd w:val="clear" w:color="auto" w:fill="FFFFFF"/>
        </w:rPr>
      </w:pPr>
      <w:r>
        <w:rPr>
          <w:rFonts w:ascii="Verdana" w:hAnsi="Verdana"/>
          <w:color w:val="000000"/>
          <w:sz w:val="20"/>
          <w:szCs w:val="20"/>
          <w:shd w:val="clear" w:color="auto" w:fill="FFFFFF"/>
        </w:rPr>
        <w:t>(6) Decontarea serviciilor de dializă şi regularizarea trimestrială a acestora, precum şi a serviciilor de radioterapie, începând cu semestrul II al an</w:t>
      </w:r>
      <w:r>
        <w:rPr>
          <w:rFonts w:ascii="Verdana" w:hAnsi="Verdana"/>
          <w:color w:val="000000"/>
          <w:sz w:val="20"/>
          <w:szCs w:val="20"/>
          <w:shd w:val="clear" w:color="auto" w:fill="FFFFFF"/>
        </w:rPr>
        <w:t>ului 2021, se efectuează la nivelul realizat, prin încheierea de acte adiţionale de suplimentare a valorii de contract, în limita sumelor alocate cu această destinaţie în bugetul Fondului naţional unic de asigurări sociale de sănătate.</w:t>
      </w:r>
    </w:p>
    <w:p w:rsidR="00000000" w:rsidRDefault="00247FD0">
      <w:pPr>
        <w:autoSpaceDE/>
        <w:autoSpaceDN/>
        <w:ind w:left="225"/>
        <w:jc w:val="both"/>
        <w:divId w:val="1776712293"/>
        <w:rPr>
          <w:rStyle w:val="spar3"/>
          <w:rFonts w:eastAsia="Times New Roman"/>
        </w:rPr>
      </w:pPr>
      <w:r>
        <w:rPr>
          <w:rStyle w:val="spar3"/>
          <w:rFonts w:eastAsia="Times New Roman"/>
        </w:rPr>
        <w:t>Articolul 7</w:t>
      </w:r>
    </w:p>
    <w:p w:rsidR="00000000" w:rsidRDefault="00247FD0">
      <w:pPr>
        <w:pStyle w:val="spar"/>
        <w:ind w:left="450"/>
        <w:jc w:val="both"/>
        <w:divId w:val="1776712293"/>
      </w:pPr>
      <w:r>
        <w:rPr>
          <w:rFonts w:ascii="Verdana" w:hAnsi="Verdana"/>
          <w:color w:val="000000"/>
          <w:sz w:val="20"/>
          <w:szCs w:val="20"/>
          <w:shd w:val="clear" w:color="auto" w:fill="FFFFFF"/>
        </w:rPr>
        <w:t>(1) În t</w:t>
      </w:r>
      <w:r>
        <w:rPr>
          <w:rFonts w:ascii="Verdana" w:hAnsi="Verdana"/>
          <w:color w:val="000000"/>
          <w:sz w:val="20"/>
          <w:szCs w:val="20"/>
          <w:shd w:val="clear" w:color="auto" w:fill="FFFFFF"/>
        </w:rPr>
        <w:t>rimestrul II al anului 2021, serviciile medicale acordate în unităţile sanitare din asistenţa medicală primară şi ambulatoriul de specialitate clinic se decontează la nivelul activităţii efectiv realizate, dar nu mai mult de 6 consultaţii/ oră/medic.</w:t>
      </w:r>
    </w:p>
    <w:p w:rsidR="00000000" w:rsidRDefault="00247FD0">
      <w:pPr>
        <w:autoSpaceDE/>
        <w:autoSpaceDN/>
        <w:ind w:left="225"/>
        <w:jc w:val="both"/>
        <w:divId w:val="1776712293"/>
        <w:rPr>
          <w:rStyle w:val="spar3"/>
          <w:rFonts w:eastAsia="Times New Roman"/>
        </w:rPr>
      </w:pPr>
      <w:r>
        <w:rPr>
          <w:rStyle w:val="spar3"/>
          <w:rFonts w:eastAsia="Times New Roman"/>
        </w:rPr>
        <w:t>(2) Î</w:t>
      </w:r>
      <w:r>
        <w:rPr>
          <w:rStyle w:val="spar3"/>
          <w:rFonts w:eastAsia="Times New Roman"/>
        </w:rPr>
        <w:t>ncepând cu semestrul II al anului 2021, serviciile medicale acordate în unităţile sanitare din asistenţa medicală primară şi ambulatoriul de specialitate clinic se decontează în condiţiile stabilite prin contractul-cadru, aprobat prin hotărâre a Guvernului</w:t>
      </w:r>
      <w:r>
        <w:rPr>
          <w:rStyle w:val="spar3"/>
          <w:rFonts w:eastAsia="Times New Roman"/>
        </w:rPr>
        <w:t xml:space="preserve">, şi prin normele metodologice de aplicare a acestuia, potrivit prevederilor </w:t>
      </w:r>
      <w:r>
        <w:rPr>
          <w:rStyle w:val="spar3"/>
          <w:rFonts w:eastAsia="Times New Roman"/>
          <w:color w:val="0000FF"/>
          <w:u w:val="single"/>
        </w:rPr>
        <w:t>art. 229 alin. (2)</w:t>
      </w:r>
      <w:r>
        <w:rPr>
          <w:rStyle w:val="spar3"/>
          <w:rFonts w:eastAsia="Times New Roman"/>
        </w:rPr>
        <w:t xml:space="preserve"> şi </w:t>
      </w:r>
      <w:r>
        <w:rPr>
          <w:rStyle w:val="spar3"/>
          <w:rFonts w:eastAsia="Times New Roman"/>
          <w:color w:val="0000FF"/>
          <w:u w:val="single"/>
        </w:rPr>
        <w:t>(4) din Legea nr. 95/2006, republicată</w:t>
      </w:r>
      <w:r>
        <w:rPr>
          <w:rStyle w:val="spar3"/>
          <w:rFonts w:eastAsia="Times New Roman"/>
        </w:rPr>
        <w:t>, cu modificările şi completările ulterioare.Articolul 8</w:t>
      </w:r>
    </w:p>
    <w:p w:rsidR="00000000" w:rsidRDefault="00247FD0">
      <w:pPr>
        <w:pStyle w:val="spar"/>
        <w:ind w:left="450"/>
        <w:jc w:val="both"/>
        <w:divId w:val="1776712293"/>
      </w:pPr>
      <w:r>
        <w:rPr>
          <w:rFonts w:ascii="Verdana" w:hAnsi="Verdana"/>
          <w:color w:val="000000"/>
          <w:sz w:val="20"/>
          <w:szCs w:val="20"/>
          <w:shd w:val="clear" w:color="auto" w:fill="FFFFFF"/>
        </w:rPr>
        <w:t>(1) În trimestrul II al anului 2021, consultaţiile medicale ac</w:t>
      </w:r>
      <w:r>
        <w:rPr>
          <w:rFonts w:ascii="Verdana" w:hAnsi="Verdana"/>
          <w:color w:val="000000"/>
          <w:sz w:val="20"/>
          <w:szCs w:val="20"/>
          <w:shd w:val="clear" w:color="auto" w:fill="FFFFFF"/>
        </w:rPr>
        <w:t>ordate în asistenţa medicală primară şi ambulatoriul de specialitate clinic, inclusiv pentru unele servicii conexe necesare actului medical, prevăzute în pachetele de servicii medicale, pot fi acordate şi la distanţă, utilizând orice mijloace de comunicare</w:t>
      </w:r>
      <w:r>
        <w:rPr>
          <w:rFonts w:ascii="Verdana" w:hAnsi="Verdana"/>
          <w:color w:val="000000"/>
          <w:sz w:val="20"/>
          <w:szCs w:val="20"/>
          <w:shd w:val="clear" w:color="auto" w:fill="FFFFFF"/>
        </w:rPr>
        <w:t>.</w:t>
      </w:r>
    </w:p>
    <w:p w:rsidR="00000000" w:rsidRDefault="00247FD0">
      <w:pPr>
        <w:autoSpaceDE/>
        <w:autoSpaceDN/>
        <w:ind w:left="225"/>
        <w:jc w:val="both"/>
        <w:divId w:val="1776712293"/>
        <w:rPr>
          <w:rStyle w:val="spar3"/>
          <w:rFonts w:eastAsia="Times New Roman"/>
        </w:rPr>
      </w:pPr>
      <w:r>
        <w:rPr>
          <w:rStyle w:val="spar3"/>
          <w:rFonts w:eastAsia="Times New Roman"/>
        </w:rPr>
        <w:t>(2) Începând cu semestrul II al anului 2021, consultaţiile medicale acordate în asistenţa medicală primară şi ambulatoriul de specialitate clinic, inclusiv pentru unele servicii conexe necesare actului medical, prevăzute în pachetele de servicii medicale</w:t>
      </w:r>
      <w:r>
        <w:rPr>
          <w:rStyle w:val="spar3"/>
          <w:rFonts w:eastAsia="Times New Roman"/>
        </w:rPr>
        <w:t xml:space="preserve">, pot fi acordate şi la distanţă, utilizând orice mijloace de comunicare, în condiţiile stabilite prin contractul-cadru, aprobat prin hotărâre a Guvernului, şi prin normele metodologice de aplicare a acestuia, potrivit prevederilor </w:t>
      </w:r>
      <w:r>
        <w:rPr>
          <w:rStyle w:val="spar3"/>
          <w:rFonts w:eastAsia="Times New Roman"/>
          <w:color w:val="0000FF"/>
          <w:u w:val="single"/>
        </w:rPr>
        <w:t>art. 229 alin. (2)</w:t>
      </w:r>
      <w:r>
        <w:rPr>
          <w:rStyle w:val="spar3"/>
          <w:rFonts w:eastAsia="Times New Roman"/>
        </w:rPr>
        <w:t xml:space="preserve"> şi </w:t>
      </w:r>
      <w:r>
        <w:rPr>
          <w:rStyle w:val="spar3"/>
          <w:rFonts w:eastAsia="Times New Roman"/>
          <w:color w:val="0000FF"/>
          <w:u w:val="single"/>
        </w:rPr>
        <w:t>(4</w:t>
      </w:r>
      <w:r>
        <w:rPr>
          <w:rStyle w:val="spar3"/>
          <w:rFonts w:eastAsia="Times New Roman"/>
          <w:color w:val="0000FF"/>
          <w:u w:val="single"/>
        </w:rPr>
        <w:t>) din Legea nr. 95/2006, republicată</w:t>
      </w:r>
      <w:r>
        <w:rPr>
          <w:rStyle w:val="spar3"/>
          <w:rFonts w:eastAsia="Times New Roman"/>
        </w:rPr>
        <w:t>, cu modificările şi completările ulterioare.Articolul 9În trimestrul II al anului 2021, pentru pacienţii cronici, medicii de familie pot prescrie inclusiv medicamentele restricţionate din Lista cuprinzând denumirile com</w:t>
      </w:r>
      <w:r>
        <w:rPr>
          <w:rStyle w:val="spar3"/>
          <w:rFonts w:eastAsia="Times New Roman"/>
        </w:rPr>
        <w:t>une internaţionale corespunzătoare medicamentelor de care beneficiază asiguraţii, cu sau fără contribuţie personală, pe bază de prescripţie medicală în sistemul de asigurări sociale de sănătate, precum şi denumirile comune internaţionale corespunzătoare me</w:t>
      </w:r>
      <w:r>
        <w:rPr>
          <w:rStyle w:val="spar3"/>
          <w:rFonts w:eastAsia="Times New Roman"/>
        </w:rPr>
        <w:t xml:space="preserve">dicamentelor care se acordă în cadrul programelor naţionale de sănătate, aprobată prin </w:t>
      </w:r>
      <w:r>
        <w:rPr>
          <w:rStyle w:val="spar3"/>
          <w:rFonts w:eastAsia="Times New Roman"/>
          <w:color w:val="0000FF"/>
          <w:u w:val="single"/>
        </w:rPr>
        <w:t>Hotărârea Guvernului nr. 720/2008, republicată</w:t>
      </w:r>
      <w:r>
        <w:rPr>
          <w:rStyle w:val="spar3"/>
          <w:rFonts w:eastAsia="Times New Roman"/>
        </w:rPr>
        <w:t>, cu modificările şi completările ulterioare.Articolul 10Începând cu trimestrul II al anului 2021, serviciile acordate de u</w:t>
      </w:r>
      <w:r>
        <w:rPr>
          <w:rStyle w:val="spar3"/>
          <w:rFonts w:eastAsia="Times New Roman"/>
        </w:rPr>
        <w:t>nităţile specializate, care furnizează consultaţii de urgenţă la domiciliu şi transport sanitar neasistat, aflate în relaţie contractuală cu casele de asigurări de sănătate judeţene, respectiv a municipiului Bucureşti, precum şi Casa Asigurărilor de Sănăta</w:t>
      </w:r>
      <w:r>
        <w:rPr>
          <w:rStyle w:val="spar3"/>
          <w:rFonts w:eastAsia="Times New Roman"/>
        </w:rPr>
        <w:t xml:space="preserve">te a Apărării, Ordinii Publice, Siguranţei Naţionale şi Autorităţii Judecătoreşti, se decontează în condiţiile stabilite prin contractul-cadru, aprobat prin hotărâre a Guvernului, şi prin normele metodologice de aplicare a acestuia, potrivit prevederilor </w:t>
      </w:r>
      <w:r>
        <w:rPr>
          <w:rStyle w:val="spar3"/>
          <w:rFonts w:eastAsia="Times New Roman"/>
          <w:color w:val="0000FF"/>
          <w:u w:val="single"/>
        </w:rPr>
        <w:t>a</w:t>
      </w:r>
      <w:r>
        <w:rPr>
          <w:rStyle w:val="spar3"/>
          <w:rFonts w:eastAsia="Times New Roman"/>
          <w:color w:val="0000FF"/>
          <w:u w:val="single"/>
        </w:rPr>
        <w:t>rt. 229 alin. (2)</w:t>
      </w:r>
      <w:r>
        <w:rPr>
          <w:rStyle w:val="spar3"/>
          <w:rFonts w:eastAsia="Times New Roman"/>
        </w:rPr>
        <w:t xml:space="preserve"> şi </w:t>
      </w:r>
      <w:r>
        <w:rPr>
          <w:rStyle w:val="spar3"/>
          <w:rFonts w:eastAsia="Times New Roman"/>
          <w:color w:val="0000FF"/>
          <w:u w:val="single"/>
        </w:rPr>
        <w:t>(4) din Legea nr. 95/2006, republicată</w:t>
      </w:r>
      <w:r>
        <w:rPr>
          <w:rStyle w:val="spar3"/>
          <w:rFonts w:eastAsia="Times New Roman"/>
        </w:rPr>
        <w:t>, cu modificările şi completările ulterioare.Articolul 11</w:t>
      </w:r>
    </w:p>
    <w:p w:rsidR="00000000" w:rsidRDefault="00247FD0">
      <w:pPr>
        <w:pStyle w:val="spar"/>
        <w:ind w:left="450"/>
        <w:jc w:val="both"/>
        <w:divId w:val="1776712293"/>
      </w:pPr>
      <w:r>
        <w:rPr>
          <w:rFonts w:ascii="Verdana" w:hAnsi="Verdana"/>
          <w:color w:val="000000"/>
          <w:sz w:val="20"/>
          <w:szCs w:val="20"/>
          <w:shd w:val="clear" w:color="auto" w:fill="FFFFFF"/>
        </w:rPr>
        <w:t>Pentru investigaţiile paraclinice efectuate în regim ambulatoriu, potrivit ghidurilor de practică medicală, aprobate prin ordin al ministru</w:t>
      </w:r>
      <w:r>
        <w:rPr>
          <w:rFonts w:ascii="Verdana" w:hAnsi="Verdana"/>
          <w:color w:val="000000"/>
          <w:sz w:val="20"/>
          <w:szCs w:val="20"/>
          <w:shd w:val="clear" w:color="auto" w:fill="FFFFFF"/>
        </w:rPr>
        <w:t>lui sănătăţii, necesare monitorizării pacienţilor diagnosticaţi cu COVID-19, după externarea din spital sau după încetarea perioadei de izolare şi pentru care furnizorii de servicii medicale paraclinice au evidenţe distincte, precum şi a pacienţilor diagno</w:t>
      </w:r>
      <w:r>
        <w:rPr>
          <w:rFonts w:ascii="Verdana" w:hAnsi="Verdana"/>
          <w:color w:val="000000"/>
          <w:sz w:val="20"/>
          <w:szCs w:val="20"/>
          <w:shd w:val="clear" w:color="auto" w:fill="FFFFFF"/>
        </w:rPr>
        <w:t>sticaţi cu boli oncologice, diabet, afecţiuni rare, boli cardiovasculare, boli cerebrovasculare, boli neurologice, sumele contractate cu casele de asigurări de sănătate judeţene, respectiv a municipiului Bucureşti, precum şi Casa Asigurărilor de Sănătate a</w:t>
      </w:r>
      <w:r>
        <w:rPr>
          <w:rFonts w:ascii="Verdana" w:hAnsi="Verdana"/>
          <w:color w:val="000000"/>
          <w:sz w:val="20"/>
          <w:szCs w:val="20"/>
          <w:shd w:val="clear" w:color="auto" w:fill="FFFFFF"/>
        </w:rPr>
        <w:t xml:space="preserve"> Apărării, Ordinii Publice, </w:t>
      </w:r>
      <w:r>
        <w:rPr>
          <w:rFonts w:ascii="Verdana" w:hAnsi="Verdana"/>
          <w:color w:val="000000"/>
          <w:sz w:val="20"/>
          <w:szCs w:val="20"/>
          <w:shd w:val="clear" w:color="auto" w:fill="FFFFFF"/>
        </w:rPr>
        <w:lastRenderedPageBreak/>
        <w:t>Siguranţei Naţionale şi Autorităţii Judecătoreşti se pot suplimenta după încheierea lunii în care au fost acordate investigaţiile paraclinice, prin acte adiţionale.</w:t>
      </w:r>
    </w:p>
    <w:p w:rsidR="00000000" w:rsidRDefault="00247FD0">
      <w:pPr>
        <w:autoSpaceDE/>
        <w:autoSpaceDN/>
        <w:ind w:left="225"/>
        <w:jc w:val="both"/>
        <w:divId w:val="1776712293"/>
        <w:rPr>
          <w:rStyle w:val="spar3"/>
          <w:rFonts w:eastAsia="Times New Roman"/>
        </w:rPr>
      </w:pPr>
      <w:r>
        <w:rPr>
          <w:rStyle w:val="spar3"/>
          <w:rFonts w:eastAsia="Times New Roman"/>
        </w:rPr>
        <w:t>Articolul 12Începând cu trimestrul II al anului 2021, serviciil</w:t>
      </w:r>
      <w:r>
        <w:rPr>
          <w:rStyle w:val="spar3"/>
          <w:rFonts w:eastAsia="Times New Roman"/>
        </w:rPr>
        <w:t>e de îngrijiri medicale la domiciliu şi serviciile de îngrijiri paliative la domiciliu acordate de furnizorii aflaţi în relaţie contractuală cu casele de asigurări de sănătate judeţene, respectiv a municipiului Bucureşti, precum şi Casa Asigurărilor de Săn</w:t>
      </w:r>
      <w:r>
        <w:rPr>
          <w:rStyle w:val="spar3"/>
          <w:rFonts w:eastAsia="Times New Roman"/>
        </w:rPr>
        <w:t xml:space="preserve">ătate a Apărării, Ordinii Publice, Siguranţei Naţionale şi Autorităţii Judecătoreşti se decontează în condiţiile stabilite prin contractulcadru, aprobat prin hotărâre a Guvernului, şi prin normele metodologice de aplicare a acestuia, potrivit prevederilor </w:t>
      </w:r>
      <w:r>
        <w:rPr>
          <w:rStyle w:val="spar3"/>
          <w:rFonts w:eastAsia="Times New Roman"/>
          <w:color w:val="0000FF"/>
          <w:u w:val="single"/>
        </w:rPr>
        <w:t>art. 229 alin. (2)</w:t>
      </w:r>
      <w:r>
        <w:rPr>
          <w:rStyle w:val="spar3"/>
          <w:rFonts w:eastAsia="Times New Roman"/>
        </w:rPr>
        <w:t xml:space="preserve"> şi </w:t>
      </w:r>
      <w:r>
        <w:rPr>
          <w:rStyle w:val="spar3"/>
          <w:rFonts w:eastAsia="Times New Roman"/>
          <w:color w:val="0000FF"/>
          <w:u w:val="single"/>
        </w:rPr>
        <w:t>(4) din Legea nr. 95/2006, republicată</w:t>
      </w:r>
      <w:r>
        <w:rPr>
          <w:rStyle w:val="spar3"/>
          <w:rFonts w:eastAsia="Times New Roman"/>
        </w:rPr>
        <w:t>, cu modificările şi completările ulterioare.Articolul 13</w:t>
      </w:r>
    </w:p>
    <w:p w:rsidR="00000000" w:rsidRDefault="00247FD0">
      <w:pPr>
        <w:pStyle w:val="spar"/>
        <w:ind w:left="450"/>
        <w:jc w:val="both"/>
        <w:divId w:val="1776712293"/>
      </w:pPr>
      <w:r>
        <w:rPr>
          <w:rFonts w:ascii="Verdana" w:hAnsi="Verdana"/>
          <w:color w:val="000000"/>
          <w:sz w:val="20"/>
          <w:szCs w:val="20"/>
          <w:shd w:val="clear" w:color="auto" w:fill="FFFFFF"/>
        </w:rPr>
        <w:t>(1) În trimestrul II al anului 2021, pentru sanatoriile/secţiile sanatoriale din spitale care desfăşoară activitate, contractele cu casele</w:t>
      </w:r>
      <w:r>
        <w:rPr>
          <w:rFonts w:ascii="Verdana" w:hAnsi="Verdana"/>
          <w:color w:val="000000"/>
          <w:sz w:val="20"/>
          <w:szCs w:val="20"/>
          <w:shd w:val="clear" w:color="auto" w:fill="FFFFFF"/>
        </w:rPr>
        <w:t xml:space="preserve"> de asigurări de sănătate judeţene, respectiv a municipiului Bucureşti, precum şi Casa Asigurărilor de Sănătate a Apărării, Ordinii Publice, Siguranţei Naţionale şi Autorităţii Judecătoreşti se încheie pentru activitatea desfăşurată conform reglementărilor</w:t>
      </w:r>
      <w:r>
        <w:rPr>
          <w:rFonts w:ascii="Verdana" w:hAnsi="Verdana"/>
          <w:color w:val="000000"/>
          <w:sz w:val="20"/>
          <w:szCs w:val="20"/>
          <w:shd w:val="clear" w:color="auto" w:fill="FFFFFF"/>
        </w:rPr>
        <w:t xml:space="preserve"> legale în vigoare, iar decontarea lunară se face la nivelul indicatorilor realizaţi în limita valorii de contract, dacă se acoperă cheltuielile efectiv realizate, sau, după caz, la nivelul cheltuielilor efectiv realizate în limita valorii de contract, în </w:t>
      </w:r>
      <w:r>
        <w:rPr>
          <w:rFonts w:ascii="Verdana" w:hAnsi="Verdana"/>
          <w:color w:val="000000"/>
          <w:sz w:val="20"/>
          <w:szCs w:val="20"/>
          <w:shd w:val="clear" w:color="auto" w:fill="FFFFFF"/>
        </w:rPr>
        <w:t>situaţia în care valoarea aferentă indicatorilor realizaţi este mai mică sau egală cu nivelul cheltuielilor efectiv realizate, fără a mai fi necesară o regularizare trimestrială.</w:t>
      </w:r>
    </w:p>
    <w:p w:rsidR="00000000" w:rsidRDefault="00247FD0">
      <w:pPr>
        <w:autoSpaceDE/>
        <w:autoSpaceDN/>
        <w:jc w:val="both"/>
        <w:divId w:val="1776712293"/>
        <w:rPr>
          <w:rFonts w:eastAsia="Times New Roman"/>
          <w:color w:val="000000"/>
          <w:sz w:val="20"/>
          <w:szCs w:val="20"/>
          <w:shd w:val="clear" w:color="auto" w:fill="FFFFFF"/>
        </w:rPr>
      </w:pPr>
      <w:r>
        <w:rPr>
          <w:rStyle w:val="spar3"/>
          <w:rFonts w:eastAsia="Times New Roman"/>
        </w:rPr>
        <w:t>(2) Începând cu semestrul II al anului 2021, pentru sanatoriile/secţiile sana</w:t>
      </w:r>
      <w:r>
        <w:rPr>
          <w:rStyle w:val="spar3"/>
          <w:rFonts w:eastAsia="Times New Roman"/>
        </w:rPr>
        <w:t xml:space="preserve">toriale din spitale care desfăşoară activitate, încheierea contractelor prevăzute la </w:t>
      </w:r>
      <w:r>
        <w:rPr>
          <w:rStyle w:val="slgi1"/>
          <w:rFonts w:eastAsia="Times New Roman"/>
        </w:rPr>
        <w:t>alin. (1)</w:t>
      </w:r>
      <w:r>
        <w:rPr>
          <w:rStyle w:val="spar3"/>
          <w:rFonts w:eastAsia="Times New Roman"/>
        </w:rPr>
        <w:t>, precum şi decontarea lunară se realizează potrivit prevederilor contractului-cadru, aprobat prin hotărâre a Guvernului, şi prin normele metodologice de aplicare</w:t>
      </w:r>
      <w:r>
        <w:rPr>
          <w:rStyle w:val="spar3"/>
          <w:rFonts w:eastAsia="Times New Roman"/>
        </w:rPr>
        <w:t xml:space="preserve"> a acestuia, potrivit prevederilor </w:t>
      </w:r>
      <w:r>
        <w:rPr>
          <w:rStyle w:val="spar3"/>
          <w:rFonts w:eastAsia="Times New Roman"/>
          <w:color w:val="0000FF"/>
          <w:u w:val="single"/>
        </w:rPr>
        <w:t>art. 229 alin. (2)</w:t>
      </w:r>
      <w:r>
        <w:rPr>
          <w:rStyle w:val="spar3"/>
          <w:rFonts w:eastAsia="Times New Roman"/>
        </w:rPr>
        <w:t xml:space="preserve"> şi </w:t>
      </w:r>
      <w:r>
        <w:rPr>
          <w:rStyle w:val="spar3"/>
          <w:rFonts w:eastAsia="Times New Roman"/>
          <w:color w:val="0000FF"/>
          <w:u w:val="single"/>
        </w:rPr>
        <w:t>(4) din Legea nr. 95/2006, republicată</w:t>
      </w:r>
      <w:r>
        <w:rPr>
          <w:rStyle w:val="spar3"/>
          <w:rFonts w:eastAsia="Times New Roman"/>
        </w:rPr>
        <w:t>, cu modificările şi completările ulterioare.Articolul 14Prevederile art. 1-13 din prezenta ordonanţă de urgenţă intră în vigoare la data de 1 aprilie 2021, cu e</w:t>
      </w:r>
      <w:r>
        <w:rPr>
          <w:rStyle w:val="spar3"/>
          <w:rFonts w:eastAsia="Times New Roman"/>
        </w:rPr>
        <w:t xml:space="preserve">xcepţia prevederilor de la </w:t>
      </w:r>
      <w:r>
        <w:rPr>
          <w:rStyle w:val="slgi1"/>
          <w:rFonts w:eastAsia="Times New Roman"/>
        </w:rPr>
        <w:t>art. 4 alin. (3)</w:t>
      </w:r>
      <w:r>
        <w:rPr>
          <w:rStyle w:val="spar3"/>
          <w:rFonts w:eastAsia="Times New Roman"/>
        </w:rPr>
        <w:t xml:space="preserve"> şi </w:t>
      </w:r>
      <w:r>
        <w:rPr>
          <w:rStyle w:val="slgi1"/>
          <w:rFonts w:eastAsia="Times New Roman"/>
        </w:rPr>
        <w:t>(5)</w:t>
      </w:r>
      <w:r>
        <w:rPr>
          <w:rStyle w:val="spar3"/>
          <w:rFonts w:eastAsia="Times New Roman"/>
        </w:rPr>
        <w:t>, care intră în vigoare la data publicării prezentei ordonanţe de urgenţă în Monitorul Oficial al României, Partea I, şi sunt aplicabile până la finalul lunii în care încetează starea de alertă, declarată p</w:t>
      </w:r>
      <w:r>
        <w:rPr>
          <w:rStyle w:val="spar3"/>
          <w:rFonts w:eastAsia="Times New Roman"/>
        </w:rPr>
        <w:t>otrivit legii.</w:t>
      </w:r>
    </w:p>
    <w:p w:rsidR="00000000" w:rsidRDefault="00247FD0">
      <w:pPr>
        <w:pStyle w:val="sartttl"/>
        <w:jc w:val="both"/>
        <w:divId w:val="987124493"/>
        <w:rPr>
          <w:shd w:val="clear" w:color="auto" w:fill="FFFFFF"/>
        </w:rPr>
      </w:pPr>
      <w:r>
        <w:rPr>
          <w:shd w:val="clear" w:color="auto" w:fill="FFFFFF"/>
        </w:rPr>
        <w:t>Articolul 230</w:t>
      </w:r>
    </w:p>
    <w:p w:rsidR="00000000" w:rsidRDefault="00247FD0">
      <w:pPr>
        <w:autoSpaceDE/>
        <w:autoSpaceDN/>
        <w:jc w:val="both"/>
        <w:divId w:val="278028176"/>
        <w:rPr>
          <w:rFonts w:eastAsia="Times New Roman"/>
          <w:color w:val="000000"/>
          <w:sz w:val="20"/>
          <w:szCs w:val="20"/>
          <w:shd w:val="clear" w:color="auto" w:fill="FFFFFF"/>
        </w:rPr>
      </w:pPr>
      <w:r>
        <w:rPr>
          <w:rStyle w:val="salnttl1"/>
          <w:rFonts w:eastAsia="Times New Roman"/>
        </w:rPr>
        <w:t>(1)</w:t>
      </w:r>
      <w:r>
        <w:rPr>
          <w:rStyle w:val="salnbdy"/>
          <w:rFonts w:eastAsia="Times New Roman"/>
        </w:rPr>
        <w:t>Asiguraţii beneficiază de pachetul de servicii de bază în caz de boală sau de accident, din prima zi de îmbolnăvire sau de la data accidentului şi până la vindecare, în condiţiile stabilite de prezenta lege, de contractul-ca</w:t>
      </w:r>
      <w:r>
        <w:rPr>
          <w:rStyle w:val="salnbdy"/>
          <w:rFonts w:eastAsia="Times New Roman"/>
        </w:rPr>
        <w:t>dru şi normele sale de aplicare.</w:t>
      </w:r>
    </w:p>
    <w:p w:rsidR="00000000" w:rsidRDefault="00247FD0">
      <w:pPr>
        <w:autoSpaceDE/>
        <w:autoSpaceDN/>
        <w:jc w:val="both"/>
        <w:divId w:val="1452742377"/>
        <w:rPr>
          <w:rStyle w:val="salnbdy"/>
        </w:rPr>
      </w:pPr>
      <w:r>
        <w:rPr>
          <w:rStyle w:val="salnttl1"/>
          <w:rFonts w:eastAsia="Times New Roman"/>
        </w:rPr>
        <w:t>(2)</w:t>
      </w:r>
      <w:r>
        <w:rPr>
          <w:rStyle w:val="salnbdy"/>
          <w:rFonts w:eastAsia="Times New Roman"/>
        </w:rPr>
        <w:t>Asiguraţii au următoarele drepturi:</w:t>
      </w:r>
    </w:p>
    <w:p w:rsidR="00000000" w:rsidRDefault="00247FD0">
      <w:pPr>
        <w:autoSpaceDE/>
        <w:autoSpaceDN/>
        <w:jc w:val="both"/>
        <w:divId w:val="1135372386"/>
      </w:pPr>
      <w:r>
        <w:rPr>
          <w:rStyle w:val="slitttl1"/>
          <w:rFonts w:eastAsia="Times New Roman"/>
        </w:rPr>
        <w:t>a)</w:t>
      </w:r>
      <w:r>
        <w:rPr>
          <w:rStyle w:val="slitbdy"/>
          <w:rFonts w:eastAsia="Times New Roman"/>
        </w:rPr>
        <w:t>să aleagă furnizorul de servicii medicale, precum şi casa de asigurări de sănătate la care se asigură, în condiţiile prezentei legi şi ale contractului-cadru;</w:t>
      </w:r>
    </w:p>
    <w:p w:rsidR="00000000" w:rsidRDefault="00247FD0">
      <w:pPr>
        <w:autoSpaceDE/>
        <w:autoSpaceDN/>
        <w:jc w:val="both"/>
        <w:divId w:val="763306032"/>
        <w:rPr>
          <w:rFonts w:eastAsia="Times New Roman"/>
          <w:color w:val="000000"/>
          <w:sz w:val="20"/>
          <w:szCs w:val="20"/>
          <w:shd w:val="clear" w:color="auto" w:fill="FFFFFF"/>
        </w:rPr>
      </w:pPr>
      <w:r>
        <w:rPr>
          <w:rStyle w:val="slitttl1"/>
          <w:rFonts w:eastAsia="Times New Roman"/>
        </w:rPr>
        <w:t>b)</w:t>
      </w:r>
      <w:r>
        <w:rPr>
          <w:rStyle w:val="slitbdy"/>
          <w:rFonts w:eastAsia="Times New Roman"/>
        </w:rPr>
        <w:t>să fie înscrişi pe lista unui medic de familie pe care îl solicită, dacă îndeplinesc toate condiţiile prezentei legi, suportând cheltuielile de transport dacă opţiunea este pentru un medic din altă localitate;</w:t>
      </w:r>
    </w:p>
    <w:p w:rsidR="00000000" w:rsidRDefault="00247FD0">
      <w:pPr>
        <w:autoSpaceDE/>
        <w:autoSpaceDN/>
        <w:jc w:val="both"/>
        <w:divId w:val="1709643151"/>
        <w:rPr>
          <w:rStyle w:val="slitbdy"/>
          <w:color w:val="0000FF"/>
        </w:rPr>
      </w:pPr>
      <w:r>
        <w:rPr>
          <w:rStyle w:val="slitttl1"/>
          <w:rFonts w:eastAsia="Times New Roman"/>
        </w:rPr>
        <w:t>c)</w:t>
      </w:r>
      <w:r>
        <w:rPr>
          <w:rStyle w:val="slitbdy"/>
          <w:rFonts w:eastAsia="Times New Roman"/>
          <w:color w:val="0000FF"/>
        </w:rPr>
        <w:t>să îşi schimbe medicul de familie ales numai</w:t>
      </w:r>
      <w:r>
        <w:rPr>
          <w:rStyle w:val="slitbdy"/>
          <w:rFonts w:eastAsia="Times New Roman"/>
          <w:color w:val="0000FF"/>
        </w:rPr>
        <w:t xml:space="preserve"> după expirarea a cel puţin 6 luni de la data înscrierii pe listele acestuia, cu excepţia situaţiilor prevăzute în Contractul-cadru;</w:t>
      </w:r>
    </w:p>
    <w:p w:rsidR="00000000" w:rsidRDefault="00247FD0">
      <w:pPr>
        <w:pStyle w:val="NormalWeb"/>
        <w:spacing w:before="0" w:after="0"/>
        <w:jc w:val="both"/>
        <w:divId w:val="1709643151"/>
        <w:rPr>
          <w:color w:val="000000"/>
        </w:rPr>
      </w:pPr>
      <w:r>
        <w:rPr>
          <w:rFonts w:ascii="Verdana" w:hAnsi="Verdana"/>
          <w:color w:val="000000"/>
          <w:sz w:val="20"/>
          <w:szCs w:val="20"/>
          <w:shd w:val="clear" w:color="auto" w:fill="FFFFFF"/>
        </w:rPr>
        <w:t xml:space="preserve">La data de 14-03-2016 Lit. c) a alin. (2) al art. 230 a fost modificată de </w:t>
      </w:r>
      <w:r>
        <w:rPr>
          <w:rFonts w:ascii="Verdana" w:hAnsi="Verdana"/>
          <w:color w:val="0000FF"/>
          <w:sz w:val="20"/>
          <w:szCs w:val="20"/>
          <w:u w:val="single"/>
          <w:shd w:val="clear" w:color="auto" w:fill="FFFFFF"/>
        </w:rPr>
        <w:t>pct. 3 al art. unic din ORDONANŢA DE URGENŢĂ nr.</w:t>
      </w:r>
      <w:r>
        <w:rPr>
          <w:rFonts w:ascii="Verdana" w:hAnsi="Verdana"/>
          <w:color w:val="0000FF"/>
          <w:sz w:val="20"/>
          <w:szCs w:val="20"/>
          <w:u w:val="single"/>
          <w:shd w:val="clear" w:color="auto" w:fill="FFFFFF"/>
        </w:rPr>
        <w:t xml:space="preserve"> 5 din 10 martie 2016 publicată în MONITORUL OFICIAL nr. 189 din 14 martie 2016.</w:t>
      </w:r>
    </w:p>
    <w:p w:rsidR="00000000" w:rsidRDefault="00247FD0">
      <w:pPr>
        <w:autoSpaceDE/>
        <w:autoSpaceDN/>
        <w:jc w:val="both"/>
        <w:divId w:val="257325114"/>
        <w:rPr>
          <w:rFonts w:eastAsia="Times New Roman"/>
          <w:color w:val="000000"/>
          <w:sz w:val="20"/>
          <w:szCs w:val="20"/>
          <w:shd w:val="clear" w:color="auto" w:fill="FFFFFF"/>
        </w:rPr>
      </w:pPr>
      <w:r>
        <w:rPr>
          <w:rStyle w:val="slitttl1"/>
          <w:rFonts w:eastAsia="Times New Roman"/>
        </w:rPr>
        <w:t>d)</w:t>
      </w:r>
      <w:r>
        <w:rPr>
          <w:rStyle w:val="slitbdy"/>
          <w:rFonts w:eastAsia="Times New Roman"/>
        </w:rPr>
        <w:t>să beneficieze de pachetul de servicii de bază în mod nediscriminatoriu, în condiţiile legii;</w:t>
      </w:r>
    </w:p>
    <w:p w:rsidR="00000000" w:rsidRDefault="00247FD0">
      <w:pPr>
        <w:autoSpaceDE/>
        <w:autoSpaceDN/>
        <w:jc w:val="both"/>
        <w:divId w:val="1885629090"/>
        <w:rPr>
          <w:rFonts w:eastAsia="Times New Roman"/>
          <w:color w:val="000000"/>
          <w:sz w:val="20"/>
          <w:szCs w:val="20"/>
          <w:shd w:val="clear" w:color="auto" w:fill="FFFFFF"/>
        </w:rPr>
      </w:pPr>
      <w:r>
        <w:rPr>
          <w:rStyle w:val="slitttl1"/>
          <w:rFonts w:eastAsia="Times New Roman"/>
        </w:rPr>
        <w:t>e)</w:t>
      </w:r>
      <w:r>
        <w:rPr>
          <w:rStyle w:val="slitbdy"/>
          <w:rFonts w:eastAsia="Times New Roman"/>
        </w:rPr>
        <w:t>să beneficieze de rambursarea tuturor cheltuielilor efectuate pe perioada spi</w:t>
      </w:r>
      <w:r>
        <w:rPr>
          <w:rStyle w:val="slitbdy"/>
          <w:rFonts w:eastAsia="Times New Roman"/>
        </w:rPr>
        <w:t>talizării cu medicamentele, materialele sanitare şi investigaţiile paraclinice la care ar fi fost îndreptăţiţi fără contribuţie personală, în condiţiile impuse de contractul-cadru;</w:t>
      </w:r>
    </w:p>
    <w:p w:rsidR="00000000" w:rsidRDefault="00247FD0">
      <w:pPr>
        <w:autoSpaceDE/>
        <w:autoSpaceDN/>
        <w:jc w:val="both"/>
        <w:divId w:val="44137026"/>
        <w:rPr>
          <w:rFonts w:eastAsia="Times New Roman"/>
          <w:color w:val="000000"/>
          <w:sz w:val="20"/>
          <w:szCs w:val="20"/>
          <w:shd w:val="clear" w:color="auto" w:fill="FFFFFF"/>
        </w:rPr>
      </w:pPr>
      <w:r>
        <w:rPr>
          <w:rStyle w:val="slitttl1"/>
          <w:rFonts w:eastAsia="Times New Roman"/>
        </w:rPr>
        <w:t>f)</w:t>
      </w:r>
      <w:r>
        <w:rPr>
          <w:rStyle w:val="slitbdy"/>
          <w:rFonts w:eastAsia="Times New Roman"/>
        </w:rPr>
        <w:t>să efectueze controale profilactice, în condiţiile stabilite prin contrac</w:t>
      </w:r>
      <w:r>
        <w:rPr>
          <w:rStyle w:val="slitbdy"/>
          <w:rFonts w:eastAsia="Times New Roman"/>
        </w:rPr>
        <w:t>tul-cadru;</w:t>
      </w:r>
    </w:p>
    <w:p w:rsidR="00000000" w:rsidRDefault="00247FD0">
      <w:pPr>
        <w:autoSpaceDE/>
        <w:autoSpaceDN/>
        <w:jc w:val="both"/>
        <w:divId w:val="1501850605"/>
        <w:rPr>
          <w:rFonts w:eastAsia="Times New Roman"/>
          <w:color w:val="000000"/>
          <w:sz w:val="20"/>
          <w:szCs w:val="20"/>
          <w:shd w:val="clear" w:color="auto" w:fill="FFFFFF"/>
        </w:rPr>
      </w:pPr>
      <w:r>
        <w:rPr>
          <w:rStyle w:val="slitttl1"/>
          <w:rFonts w:eastAsia="Times New Roman"/>
        </w:rPr>
        <w:t>g)</w:t>
      </w:r>
      <w:r>
        <w:rPr>
          <w:rStyle w:val="slitbdy"/>
          <w:rFonts w:eastAsia="Times New Roman"/>
        </w:rPr>
        <w:t>să beneficieze de servicii de asistenţă medicală preventivă şi de promovare a sănătăţii, inclusiv pentru depistarea precoce a bolilor;</w:t>
      </w:r>
    </w:p>
    <w:p w:rsidR="00000000" w:rsidRDefault="00247FD0">
      <w:pPr>
        <w:autoSpaceDE/>
        <w:autoSpaceDN/>
        <w:jc w:val="both"/>
        <w:divId w:val="2134976292"/>
        <w:rPr>
          <w:rFonts w:eastAsia="Times New Roman"/>
          <w:color w:val="000000"/>
          <w:sz w:val="20"/>
          <w:szCs w:val="20"/>
          <w:shd w:val="clear" w:color="auto" w:fill="FFFFFF"/>
        </w:rPr>
      </w:pPr>
      <w:r>
        <w:rPr>
          <w:rStyle w:val="slitttl1"/>
          <w:rFonts w:eastAsia="Times New Roman"/>
        </w:rPr>
        <w:t>h)</w:t>
      </w:r>
      <w:r>
        <w:rPr>
          <w:rStyle w:val="slitbdy"/>
          <w:rFonts w:eastAsia="Times New Roman"/>
        </w:rPr>
        <w:t xml:space="preserve">să beneficieze de servicii medicale în ambulatorii şi în spitale aflate în relaţie contractuală cu casele </w:t>
      </w:r>
      <w:r>
        <w:rPr>
          <w:rStyle w:val="slitbdy"/>
          <w:rFonts w:eastAsia="Times New Roman"/>
        </w:rPr>
        <w:t>de asigurări de sănătate;</w:t>
      </w:r>
    </w:p>
    <w:p w:rsidR="00000000" w:rsidRDefault="00247FD0">
      <w:pPr>
        <w:autoSpaceDE/>
        <w:autoSpaceDN/>
        <w:jc w:val="both"/>
        <w:divId w:val="289671674"/>
        <w:rPr>
          <w:rFonts w:eastAsia="Times New Roman"/>
          <w:color w:val="000000"/>
          <w:sz w:val="20"/>
          <w:szCs w:val="20"/>
          <w:shd w:val="clear" w:color="auto" w:fill="FFFFFF"/>
        </w:rPr>
      </w:pPr>
      <w:r>
        <w:rPr>
          <w:rStyle w:val="slitttl1"/>
          <w:rFonts w:eastAsia="Times New Roman"/>
        </w:rPr>
        <w:t>i)</w:t>
      </w:r>
      <w:r>
        <w:rPr>
          <w:rStyle w:val="slitbdy"/>
          <w:rFonts w:eastAsia="Times New Roman"/>
        </w:rPr>
        <w:t>să beneficieze de servicii medicale de urgenţă;</w:t>
      </w:r>
    </w:p>
    <w:p w:rsidR="00000000" w:rsidRDefault="00247FD0">
      <w:pPr>
        <w:autoSpaceDE/>
        <w:autoSpaceDN/>
        <w:jc w:val="both"/>
        <w:divId w:val="912356257"/>
        <w:rPr>
          <w:rFonts w:eastAsia="Times New Roman"/>
          <w:color w:val="000000"/>
          <w:sz w:val="20"/>
          <w:szCs w:val="20"/>
          <w:shd w:val="clear" w:color="auto" w:fill="FFFFFF"/>
        </w:rPr>
      </w:pPr>
      <w:r>
        <w:rPr>
          <w:rStyle w:val="slitttl1"/>
          <w:rFonts w:eastAsia="Times New Roman"/>
        </w:rPr>
        <w:t>j)</w:t>
      </w:r>
      <w:r>
        <w:rPr>
          <w:rStyle w:val="slitbdy"/>
          <w:rFonts w:eastAsia="Times New Roman"/>
        </w:rPr>
        <w:t>să beneficieze de unele servicii de asistenţă stomatologică;</w:t>
      </w:r>
    </w:p>
    <w:p w:rsidR="00000000" w:rsidRDefault="00247FD0">
      <w:pPr>
        <w:autoSpaceDE/>
        <w:autoSpaceDN/>
        <w:jc w:val="both"/>
        <w:divId w:val="346370310"/>
        <w:rPr>
          <w:rFonts w:eastAsia="Times New Roman"/>
          <w:color w:val="000000"/>
          <w:sz w:val="20"/>
          <w:szCs w:val="20"/>
          <w:shd w:val="clear" w:color="auto" w:fill="FFFFFF"/>
        </w:rPr>
      </w:pPr>
      <w:r>
        <w:rPr>
          <w:rStyle w:val="slitttl1"/>
          <w:rFonts w:eastAsia="Times New Roman"/>
        </w:rPr>
        <w:t>k)</w:t>
      </w:r>
      <w:r>
        <w:rPr>
          <w:rStyle w:val="slitbdy"/>
          <w:rFonts w:eastAsia="Times New Roman"/>
        </w:rPr>
        <w:t>să beneficieze de tratament fizioterapeutic şi de recuperare;</w:t>
      </w:r>
    </w:p>
    <w:p w:rsidR="00000000" w:rsidRDefault="00247FD0">
      <w:pPr>
        <w:autoSpaceDE/>
        <w:autoSpaceDN/>
        <w:jc w:val="both"/>
        <w:divId w:val="1018846403"/>
        <w:rPr>
          <w:rStyle w:val="slitbdy"/>
        </w:rPr>
      </w:pPr>
      <w:r>
        <w:rPr>
          <w:rStyle w:val="slitttl1"/>
          <w:rFonts w:eastAsia="Times New Roman"/>
        </w:rPr>
        <w:lastRenderedPageBreak/>
        <w:t>l)</w:t>
      </w:r>
      <w:r>
        <w:rPr>
          <w:rStyle w:val="slitbdy"/>
          <w:rFonts w:eastAsia="Times New Roman"/>
        </w:rPr>
        <w:t>să beneficieze de dispozitive medicale;</w:t>
      </w:r>
    </w:p>
    <w:p w:rsidR="00000000" w:rsidRDefault="00247FD0">
      <w:pPr>
        <w:pStyle w:val="NormalWeb"/>
        <w:spacing w:before="0" w:after="0"/>
        <w:jc w:val="both"/>
        <w:divId w:val="1018846403"/>
      </w:pPr>
      <w:r>
        <w:rPr>
          <w:rFonts w:ascii="Verdana" w:hAnsi="Verdana"/>
          <w:color w:val="000000"/>
          <w:sz w:val="20"/>
          <w:szCs w:val="20"/>
          <w:shd w:val="clear" w:color="auto" w:fill="FFFFFF"/>
        </w:rPr>
        <w:t xml:space="preserve">La data de </w:t>
      </w:r>
      <w:r>
        <w:rPr>
          <w:rFonts w:ascii="Verdana" w:hAnsi="Verdana"/>
          <w:color w:val="000000"/>
          <w:sz w:val="20"/>
          <w:szCs w:val="20"/>
          <w:shd w:val="clear" w:color="auto" w:fill="FFFFFF"/>
        </w:rPr>
        <w:t xml:space="preserve">03-09-2021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jc w:val="both"/>
        <w:divId w:val="1024748419"/>
        <w:rPr>
          <w:rFonts w:eastAsia="Times New Roman"/>
          <w:color w:val="000000"/>
          <w:sz w:val="20"/>
          <w:szCs w:val="20"/>
          <w:shd w:val="clear" w:color="auto" w:fill="FFFFFF"/>
        </w:rPr>
      </w:pPr>
      <w:r>
        <w:rPr>
          <w:rStyle w:val="slitttl1"/>
          <w:rFonts w:eastAsia="Times New Roman"/>
        </w:rPr>
        <w:t>m)</w:t>
      </w:r>
      <w:r>
        <w:rPr>
          <w:rStyle w:val="slitbdy"/>
          <w:rFonts w:eastAsia="Times New Roman"/>
        </w:rPr>
        <w:t>să beneficieze de servicii de îngrijiri medi</w:t>
      </w:r>
      <w:r>
        <w:rPr>
          <w:rStyle w:val="slitbdy"/>
          <w:rFonts w:eastAsia="Times New Roman"/>
        </w:rPr>
        <w:t>cale la domiciliu;</w:t>
      </w:r>
    </w:p>
    <w:p w:rsidR="00000000" w:rsidRDefault="00247FD0">
      <w:pPr>
        <w:autoSpaceDE/>
        <w:autoSpaceDN/>
        <w:jc w:val="both"/>
        <w:divId w:val="718625079"/>
        <w:rPr>
          <w:rFonts w:eastAsia="Times New Roman"/>
          <w:color w:val="000000"/>
          <w:sz w:val="20"/>
          <w:szCs w:val="20"/>
          <w:shd w:val="clear" w:color="auto" w:fill="FFFFFF"/>
        </w:rPr>
      </w:pPr>
      <w:r>
        <w:rPr>
          <w:rStyle w:val="slitttl1"/>
          <w:rFonts w:eastAsia="Times New Roman"/>
        </w:rPr>
        <w:t>n)</w:t>
      </w:r>
      <w:r>
        <w:rPr>
          <w:rStyle w:val="slitbdy"/>
          <w:rFonts w:eastAsia="Times New Roman"/>
        </w:rPr>
        <w:t>să li se garanteze confidenţialitatea privind datele, în special în ceea ce priveşte diagnosticul şi tratamentul;</w:t>
      </w:r>
    </w:p>
    <w:p w:rsidR="00000000" w:rsidRDefault="00247FD0">
      <w:pPr>
        <w:autoSpaceDE/>
        <w:autoSpaceDN/>
        <w:jc w:val="both"/>
        <w:divId w:val="828525523"/>
        <w:rPr>
          <w:rFonts w:eastAsia="Times New Roman"/>
          <w:color w:val="000000"/>
          <w:sz w:val="20"/>
          <w:szCs w:val="20"/>
          <w:shd w:val="clear" w:color="auto" w:fill="FFFFFF"/>
        </w:rPr>
      </w:pPr>
      <w:r>
        <w:rPr>
          <w:rStyle w:val="slitttl1"/>
          <w:rFonts w:eastAsia="Times New Roman"/>
        </w:rPr>
        <w:t>o)</w:t>
      </w:r>
      <w:r>
        <w:rPr>
          <w:rStyle w:val="slitbdy"/>
          <w:rFonts w:eastAsia="Times New Roman"/>
        </w:rPr>
        <w:t>să aibă dreptul la informaţie în cazul tratamentelor medicale;</w:t>
      </w:r>
    </w:p>
    <w:p w:rsidR="00000000" w:rsidRDefault="00247FD0">
      <w:pPr>
        <w:autoSpaceDE/>
        <w:autoSpaceDN/>
        <w:jc w:val="both"/>
        <w:divId w:val="190728283"/>
        <w:rPr>
          <w:rFonts w:eastAsia="Times New Roman"/>
          <w:color w:val="000000"/>
          <w:sz w:val="20"/>
          <w:szCs w:val="20"/>
          <w:shd w:val="clear" w:color="auto" w:fill="FFFFFF"/>
        </w:rPr>
      </w:pPr>
      <w:r>
        <w:rPr>
          <w:rStyle w:val="slitttl1"/>
          <w:rFonts w:eastAsia="Times New Roman"/>
        </w:rPr>
        <w:t>p)</w:t>
      </w:r>
      <w:r>
        <w:rPr>
          <w:rStyle w:val="slitbdy"/>
          <w:rFonts w:eastAsia="Times New Roman"/>
        </w:rPr>
        <w:t>să beneficieze de concedii şi indemnizaţii de asigurăr</w:t>
      </w:r>
      <w:r>
        <w:rPr>
          <w:rStyle w:val="slitbdy"/>
          <w:rFonts w:eastAsia="Times New Roman"/>
        </w:rPr>
        <w:t>i sociale de sănătate în condiţiile legii.</w:t>
      </w:r>
    </w:p>
    <w:p w:rsidR="00000000" w:rsidRDefault="00247FD0">
      <w:pPr>
        <w:autoSpaceDE/>
        <w:autoSpaceDN/>
        <w:jc w:val="both"/>
        <w:divId w:val="1766918952"/>
        <w:rPr>
          <w:rStyle w:val="salnbdy"/>
          <w:color w:val="0000FF"/>
        </w:rPr>
      </w:pPr>
      <w:r>
        <w:rPr>
          <w:rStyle w:val="salnttl1"/>
          <w:rFonts w:eastAsia="Times New Roman"/>
        </w:rPr>
        <w:t>(2^1)</w:t>
      </w:r>
      <w:r>
        <w:rPr>
          <w:rStyle w:val="salnbdy"/>
          <w:rFonts w:eastAsia="Times New Roman"/>
          <w:color w:val="0000FF"/>
        </w:rPr>
        <w:t xml:space="preserve">În situaţia în care asiguraţii optează să beneficieze de unele servicii medicale la furnizorii privaţi care încheie contracte cu casele de asigurări de sănătate, în regim de spitalizare continuă, ambulatoriu </w:t>
      </w:r>
      <w:r>
        <w:rPr>
          <w:rStyle w:val="salnbdy"/>
          <w:rFonts w:eastAsia="Times New Roman"/>
          <w:color w:val="0000FF"/>
        </w:rPr>
        <w:t>clinic de specialitate şi ambulatoriu paraclinic de specialitate, respectivii furnizori pot solicita acestor asiguraţi, pe baza consimţământului prealabil exprimat în scris, o contribuţie personală pentru a acoperi diferenţa dintre tariful practicat de fur</w:t>
      </w:r>
      <w:r>
        <w:rPr>
          <w:rStyle w:val="salnbdy"/>
          <w:rFonts w:eastAsia="Times New Roman"/>
          <w:color w:val="0000FF"/>
        </w:rPr>
        <w:t>nizor pentru rezolvarea cazului sau, după caz, tarifele serviciilor medicale acordate şi tarifele corespondente suportate din bugetul Fondului naţional unic de asigurări sociale de sănătate, astfel cum va fi stabilită această diferenţă prin contractul-cadr</w:t>
      </w:r>
      <w:r>
        <w:rPr>
          <w:rStyle w:val="salnbdy"/>
          <w:rFonts w:eastAsia="Times New Roman"/>
          <w:color w:val="0000FF"/>
        </w:rPr>
        <w:t xml:space="preserve">u, potrivit </w:t>
      </w:r>
      <w:r>
        <w:rPr>
          <w:rStyle w:val="slgi1"/>
          <w:rFonts w:eastAsia="Times New Roman"/>
        </w:rPr>
        <w:t>alin. (2^3)</w:t>
      </w:r>
      <w:r>
        <w:rPr>
          <w:rStyle w:val="salnbdy"/>
          <w:rFonts w:eastAsia="Times New Roman"/>
          <w:color w:val="0000FF"/>
        </w:rPr>
        <w:t>.</w:t>
      </w:r>
    </w:p>
    <w:p w:rsidR="00000000" w:rsidRDefault="00247FD0">
      <w:pPr>
        <w:pStyle w:val="NormalWeb"/>
        <w:spacing w:before="0" w:after="0"/>
        <w:jc w:val="both"/>
        <w:divId w:val="1766918952"/>
        <w:rPr>
          <w:color w:val="000000"/>
        </w:rPr>
      </w:pPr>
      <w:r>
        <w:rPr>
          <w:rFonts w:ascii="Verdana" w:hAnsi="Verdana"/>
          <w:color w:val="000000"/>
          <w:sz w:val="20"/>
          <w:szCs w:val="20"/>
          <w:shd w:val="clear" w:color="auto" w:fill="FFFFFF"/>
        </w:rPr>
        <w:t xml:space="preserve">La data de 25-06-2021 Alineatul (2^1) din Articolul 230 , Sectiunea a 2-a , Capitolul II , Titlul VIII a fost modificat de </w:t>
      </w:r>
      <w:r>
        <w:rPr>
          <w:rFonts w:ascii="Verdana" w:hAnsi="Verdana"/>
          <w:color w:val="0000FF"/>
          <w:sz w:val="20"/>
          <w:szCs w:val="20"/>
          <w:u w:val="single"/>
          <w:shd w:val="clear" w:color="auto" w:fill="FFFFFF"/>
        </w:rPr>
        <w:t xml:space="preserve">Punctul 1, ARTICOLUL UNIC din ORDONANŢA DE URGENŢĂ nr. 54 din 24 iunie 2021, publicată în MONITORUL OFICIAL </w:t>
      </w:r>
      <w:r>
        <w:rPr>
          <w:rFonts w:ascii="Verdana" w:hAnsi="Verdana"/>
          <w:color w:val="0000FF"/>
          <w:sz w:val="20"/>
          <w:szCs w:val="20"/>
          <w:u w:val="single"/>
          <w:shd w:val="clear" w:color="auto" w:fill="FFFFFF"/>
        </w:rPr>
        <w:t>nr. 627 din 25 iunie 2021</w:t>
      </w:r>
    </w:p>
    <w:p w:rsidR="00000000" w:rsidRDefault="00247FD0">
      <w:pPr>
        <w:autoSpaceDE/>
        <w:autoSpaceDN/>
        <w:jc w:val="both"/>
        <w:divId w:val="315229642"/>
        <w:rPr>
          <w:rStyle w:val="salnbdy"/>
          <w:rFonts w:eastAsia="Times New Roman"/>
          <w:color w:val="0000FF"/>
        </w:rPr>
      </w:pPr>
      <w:r>
        <w:rPr>
          <w:rStyle w:val="salnttl1"/>
          <w:rFonts w:eastAsia="Times New Roman"/>
        </w:rPr>
        <w:t>(2^2)</w:t>
      </w:r>
      <w:r>
        <w:rPr>
          <w:rStyle w:val="salnbdy"/>
          <w:rFonts w:eastAsia="Times New Roman"/>
          <w:color w:val="0000FF"/>
        </w:rPr>
        <w:t xml:space="preserve">Contribuţia personală pentru fiecare categorie de serviciu medical prevăzută la </w:t>
      </w:r>
      <w:r>
        <w:rPr>
          <w:rStyle w:val="slgi1"/>
          <w:rFonts w:eastAsia="Times New Roman"/>
        </w:rPr>
        <w:t>alin. (2^1)</w:t>
      </w:r>
      <w:r>
        <w:rPr>
          <w:rStyle w:val="salnbdy"/>
          <w:rFonts w:eastAsia="Times New Roman"/>
          <w:color w:val="0000FF"/>
        </w:rPr>
        <w:t xml:space="preserve"> este afişată pe pagina de internet şi la sediul furnizorilor privaţi de servicii medicale şi se plăteşte de către asiguraţi, în mod d</w:t>
      </w:r>
      <w:r>
        <w:rPr>
          <w:rStyle w:val="salnbdy"/>
          <w:rFonts w:eastAsia="Times New Roman"/>
          <w:color w:val="0000FF"/>
        </w:rPr>
        <w:t>irect sau printr-o asigurare încheiată în baza unui contract cu o societate de asigurări.</w:t>
      </w:r>
    </w:p>
    <w:p w:rsidR="00000000" w:rsidRDefault="00247FD0">
      <w:pPr>
        <w:pStyle w:val="NormalWeb"/>
        <w:spacing w:before="0" w:after="0"/>
        <w:jc w:val="both"/>
        <w:divId w:val="315229642"/>
        <w:rPr>
          <w:color w:val="000000"/>
        </w:rPr>
      </w:pPr>
      <w:r>
        <w:rPr>
          <w:rFonts w:ascii="Verdana" w:hAnsi="Verdana"/>
          <w:color w:val="000000"/>
          <w:sz w:val="20"/>
          <w:szCs w:val="20"/>
          <w:shd w:val="clear" w:color="auto" w:fill="FFFFFF"/>
        </w:rPr>
        <w:t xml:space="preserve">La data de 25-06-2021 Alineatul (2^2) din Articolul 230 , Sectiunea a 2-a , Capitolul II , Titlul VIII a fost modificat de </w:t>
      </w:r>
      <w:r>
        <w:rPr>
          <w:rFonts w:ascii="Verdana" w:hAnsi="Verdana"/>
          <w:color w:val="0000FF"/>
          <w:sz w:val="20"/>
          <w:szCs w:val="20"/>
          <w:u w:val="single"/>
          <w:shd w:val="clear" w:color="auto" w:fill="FFFFFF"/>
        </w:rPr>
        <w:t>Punctul 1, ARTICOLUL UNIC din ORDONANŢA DE URGENŢĂ nr. 54 din 24 iunie 2021, publicată în MONITORUL OFICIAL nr. 627 din 25 iunie 2021</w:t>
      </w:r>
    </w:p>
    <w:p w:rsidR="00000000" w:rsidRDefault="00247FD0">
      <w:pPr>
        <w:autoSpaceDE/>
        <w:autoSpaceDN/>
        <w:jc w:val="both"/>
        <w:divId w:val="287660551"/>
        <w:rPr>
          <w:rStyle w:val="salnbdy"/>
          <w:rFonts w:eastAsia="Times New Roman"/>
          <w:color w:val="0000FF"/>
        </w:rPr>
      </w:pPr>
      <w:r>
        <w:rPr>
          <w:rStyle w:val="salnttl1"/>
          <w:rFonts w:eastAsia="Times New Roman"/>
        </w:rPr>
        <w:t>(2^3)</w:t>
      </w:r>
      <w:r>
        <w:rPr>
          <w:rStyle w:val="salnbdy"/>
          <w:rFonts w:eastAsia="Times New Roman"/>
          <w:color w:val="0000FF"/>
        </w:rPr>
        <w:t>Prin contractul-cadru, aprobat prin hotărâre a Guvernului, se stabilesc serviciile medicale pentru care asiguraţii pl</w:t>
      </w:r>
      <w:r>
        <w:rPr>
          <w:rStyle w:val="salnbdy"/>
          <w:rFonts w:eastAsia="Times New Roman"/>
          <w:color w:val="0000FF"/>
        </w:rPr>
        <w:t xml:space="preserve">ătesc contribuţie personală în condiţiile </w:t>
      </w:r>
      <w:r>
        <w:rPr>
          <w:rStyle w:val="slgi1"/>
          <w:rFonts w:eastAsia="Times New Roman"/>
        </w:rPr>
        <w:t>alin. (2^1)</w:t>
      </w:r>
      <w:r>
        <w:rPr>
          <w:rStyle w:val="salnbdy"/>
          <w:rFonts w:eastAsia="Times New Roman"/>
          <w:color w:val="0000FF"/>
        </w:rPr>
        <w:t>, modalitatea şi condiţiile acordării acestora, precum şi procedura de stabilire a nivelului contribuţiei personale.</w:t>
      </w:r>
    </w:p>
    <w:p w:rsidR="00000000" w:rsidRDefault="00247FD0">
      <w:pPr>
        <w:pStyle w:val="NormalWeb"/>
        <w:spacing w:before="0" w:after="0"/>
        <w:jc w:val="both"/>
        <w:divId w:val="287660551"/>
        <w:rPr>
          <w:color w:val="000000"/>
        </w:rPr>
      </w:pPr>
      <w:r>
        <w:rPr>
          <w:rFonts w:ascii="Verdana" w:hAnsi="Verdana"/>
          <w:color w:val="000000"/>
          <w:sz w:val="20"/>
          <w:szCs w:val="20"/>
          <w:shd w:val="clear" w:color="auto" w:fill="FFFFFF"/>
        </w:rPr>
        <w:t>La data de 25-04-2019 Articolul 230 din Secțiunea a 2-a , Capitolul II , Titlul VIII a</w:t>
      </w:r>
      <w:r>
        <w:rPr>
          <w:rFonts w:ascii="Verdana" w:hAnsi="Verdana"/>
          <w:color w:val="000000"/>
          <w:sz w:val="20"/>
          <w:szCs w:val="20"/>
          <w:shd w:val="clear" w:color="auto" w:fill="FFFFFF"/>
        </w:rPr>
        <w:t xml:space="preserve"> fost completat de </w:t>
      </w:r>
      <w:r>
        <w:rPr>
          <w:rFonts w:ascii="Verdana" w:hAnsi="Verdana"/>
          <w:color w:val="0000FF"/>
          <w:sz w:val="20"/>
          <w:szCs w:val="20"/>
          <w:u w:val="single"/>
          <w:shd w:val="clear" w:color="auto" w:fill="FFFFFF"/>
        </w:rPr>
        <w:t>ARTICOLUL UNIC din ORDONANŢA DE URGENŢĂ nr. 27 din 24 aprilie 2019, publicată în MONITORUL OFICIAL nr. 328 din 25 aprilie 2019</w:t>
      </w:r>
    </w:p>
    <w:p w:rsidR="00000000" w:rsidRDefault="00247FD0">
      <w:pPr>
        <w:autoSpaceDE/>
        <w:autoSpaceDN/>
        <w:jc w:val="both"/>
        <w:divId w:val="249238919"/>
        <w:rPr>
          <w:rStyle w:val="salnbdy"/>
          <w:rFonts w:eastAsia="Times New Roman"/>
          <w:color w:val="0000FF"/>
        </w:rPr>
      </w:pPr>
      <w:r>
        <w:rPr>
          <w:rStyle w:val="salnttl1"/>
          <w:rFonts w:eastAsia="Times New Roman"/>
        </w:rPr>
        <w:t>(2^4)</w:t>
      </w:r>
      <w:r>
        <w:rPr>
          <w:rStyle w:val="salnbdy"/>
          <w:rFonts w:eastAsia="Times New Roman"/>
          <w:color w:val="0000FF"/>
        </w:rPr>
        <w:t>Încetat efectele juridice.</w:t>
      </w:r>
      <w:r>
        <w:rPr>
          <w:rStyle w:val="spar3"/>
          <w:rFonts w:eastAsia="Times New Roman"/>
          <w:color w:val="0000FF"/>
        </w:rPr>
        <w:t>Alineatul (2^4) din articolul 230 din Sectiunea a 2-a , Capitolul II , Titlul V</w:t>
      </w:r>
      <w:r>
        <w:rPr>
          <w:rStyle w:val="spar3"/>
          <w:rFonts w:eastAsia="Times New Roman"/>
          <w:color w:val="0000FF"/>
        </w:rPr>
        <w:t xml:space="preserve">III și-a încetat efectele juridice potrivit </w:t>
      </w:r>
      <w:r>
        <w:rPr>
          <w:rStyle w:val="spar3"/>
          <w:rFonts w:eastAsia="Times New Roman"/>
          <w:color w:val="0000FF"/>
          <w:u w:val="single"/>
        </w:rPr>
        <w:t>DECIZIEI CURȚII CONSTITUȚIONALE nr. 229 din 2 iunie 2020</w:t>
      </w:r>
      <w:r>
        <w:rPr>
          <w:rStyle w:val="spar3"/>
          <w:rFonts w:eastAsia="Times New Roman"/>
          <w:color w:val="0000FF"/>
        </w:rPr>
        <w:t>, publicată în Monitorul Oficial nr. 602 din 9 iulie 2020.</w:t>
      </w:r>
    </w:p>
    <w:p w:rsidR="00000000" w:rsidRDefault="00247FD0">
      <w:pPr>
        <w:pStyle w:val="sntattl"/>
        <w:jc w:val="both"/>
        <w:divId w:val="1313561080"/>
      </w:pPr>
      <w:r>
        <w:rPr>
          <w:shd w:val="clear" w:color="auto" w:fill="FFFFFF"/>
        </w:rPr>
        <w:t xml:space="preserve">Notă </w:t>
      </w:r>
    </w:p>
    <w:p w:rsidR="00000000" w:rsidRDefault="00247FD0">
      <w:pPr>
        <w:autoSpaceDE/>
        <w:autoSpaceDN/>
        <w:jc w:val="both"/>
        <w:divId w:val="1677539228"/>
        <w:rPr>
          <w:rFonts w:eastAsia="Times New Roman"/>
          <w:color w:val="000000"/>
          <w:sz w:val="17"/>
          <w:szCs w:val="17"/>
          <w:shd w:val="clear" w:color="auto" w:fill="FFFFFF"/>
        </w:rPr>
      </w:pPr>
      <w:r>
        <w:rPr>
          <w:rFonts w:eastAsia="Times New Roman"/>
          <w:color w:val="000000"/>
          <w:sz w:val="17"/>
          <w:szCs w:val="17"/>
          <w:shd w:val="clear" w:color="auto" w:fill="FFFFFF"/>
        </w:rPr>
        <w:t xml:space="preserve">Prin </w:t>
      </w:r>
      <w:r>
        <w:rPr>
          <w:rFonts w:eastAsia="Times New Roman"/>
          <w:color w:val="0000FF"/>
          <w:sz w:val="20"/>
          <w:szCs w:val="20"/>
          <w:u w:val="single"/>
          <w:shd w:val="clear" w:color="auto" w:fill="FFFFFF"/>
        </w:rPr>
        <w:t>DECIZIA nr. 229 din 2 iunie 2020</w:t>
      </w:r>
      <w:r>
        <w:rPr>
          <w:rFonts w:eastAsia="Times New Roman"/>
          <w:color w:val="000000"/>
          <w:sz w:val="17"/>
          <w:szCs w:val="17"/>
          <w:shd w:val="clear" w:color="auto" w:fill="FFFFFF"/>
        </w:rPr>
        <w:t>, publicată în Monitorul Oficial nr. 602 din 9 iulie 2</w:t>
      </w:r>
      <w:r>
        <w:rPr>
          <w:rFonts w:eastAsia="Times New Roman"/>
          <w:color w:val="000000"/>
          <w:sz w:val="17"/>
          <w:szCs w:val="17"/>
          <w:shd w:val="clear" w:color="auto" w:fill="FFFFFF"/>
        </w:rPr>
        <w:t xml:space="preserve">020, Curtea Constituțională a admis excepția de neconstituționalitate și a constatat că </w:t>
      </w:r>
      <w:r>
        <w:rPr>
          <w:rFonts w:eastAsia="Times New Roman"/>
          <w:color w:val="0000FF"/>
          <w:sz w:val="20"/>
          <w:szCs w:val="20"/>
          <w:u w:val="single"/>
          <w:shd w:val="clear" w:color="auto" w:fill="FFFFFF"/>
        </w:rPr>
        <w:t>Ordonanţa de urgenţă a Guvernului nr. 25/2020</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precum şi a </w:t>
      </w:r>
      <w:r>
        <w:rPr>
          <w:rFonts w:eastAsia="Times New Roman"/>
          <w:color w:val="0000FF"/>
          <w:sz w:val="20"/>
          <w:szCs w:val="20"/>
          <w:u w:val="single"/>
          <w:shd w:val="clear" w:color="auto" w:fill="FFFFFF"/>
        </w:rPr>
        <w:t>Ordonanţei de urgen</w:t>
      </w:r>
      <w:r>
        <w:rPr>
          <w:rFonts w:eastAsia="Times New Roman"/>
          <w:color w:val="0000FF"/>
          <w:sz w:val="20"/>
          <w:szCs w:val="20"/>
          <w:u w:val="single"/>
          <w:shd w:val="clear" w:color="auto" w:fill="FFFFFF"/>
        </w:rPr>
        <w:t>ţă a Guvernului nr. 158/2005</w:t>
      </w:r>
      <w:r>
        <w:rPr>
          <w:rFonts w:eastAsia="Times New Roman"/>
          <w:color w:val="000000"/>
          <w:sz w:val="17"/>
          <w:szCs w:val="17"/>
          <w:shd w:val="clear" w:color="auto" w:fill="FFFFFF"/>
        </w:rPr>
        <w:t xml:space="preserve"> privind concediile şi indemnizaţiile de asigurări sociale de sănătate, este neconstituţională.</w:t>
      </w:r>
    </w:p>
    <w:p w:rsidR="00000000" w:rsidRDefault="00247FD0">
      <w:pPr>
        <w:autoSpaceDE/>
        <w:autoSpaceDN/>
        <w:jc w:val="both"/>
        <w:divId w:val="1786340363"/>
        <w:rPr>
          <w:rFonts w:eastAsia="Times New Roman"/>
          <w:color w:val="000000"/>
          <w:sz w:val="17"/>
          <w:szCs w:val="17"/>
          <w:shd w:val="clear" w:color="auto" w:fill="FFFFFF"/>
        </w:rPr>
      </w:pPr>
      <w:r>
        <w:rPr>
          <w:rFonts w:eastAsia="Times New Roman"/>
          <w:color w:val="000000"/>
          <w:sz w:val="17"/>
          <w:szCs w:val="17"/>
          <w:shd w:val="clear" w:color="auto" w:fill="FFFFFF"/>
        </w:rPr>
        <w:t xml:space="preserve">Conform </w:t>
      </w:r>
      <w:r>
        <w:rPr>
          <w:rFonts w:eastAsia="Times New Roman"/>
          <w:color w:val="0000FF"/>
          <w:sz w:val="20"/>
          <w:szCs w:val="20"/>
          <w:u w:val="single"/>
          <w:shd w:val="clear" w:color="auto" w:fill="FFFFFF"/>
        </w:rPr>
        <w:t>art. 147 alin. (1) din Constuția României</w:t>
      </w:r>
      <w:r>
        <w:rPr>
          <w:rFonts w:eastAsia="Times New Roman"/>
          <w:color w:val="000000"/>
          <w:sz w:val="17"/>
          <w:szCs w:val="17"/>
          <w:shd w:val="clear" w:color="auto" w:fill="FFFFFF"/>
        </w:rPr>
        <w:t>, republicată în Monitorul Oficial nr. 767 din 31 octombrie 2003, dispoziţiile din legile şi ordonantele în vigoare, precum şi cele din regulamente, constatate ca fiind neconstituţionale, îşi încetează efectele juridice la 45 de zile de la publicarea deciz</w:t>
      </w:r>
      <w:r>
        <w:rPr>
          <w:rFonts w:eastAsia="Times New Roman"/>
          <w:color w:val="000000"/>
          <w:sz w:val="17"/>
          <w:szCs w:val="17"/>
          <w:shd w:val="clear" w:color="auto" w:fill="FFFFFF"/>
        </w:rPr>
        <w:t>iei Curţii Constituţionale dacă, în acest interval, Parlamentul sau Guvernul, după caz, nu pun de acord prevederile neconstiţutionale cu dispoziţiile Constituţiei. Pe durata acestui termen, dispoziţiile constatate ca fiind neconstiţutionale sunt suspendate</w:t>
      </w:r>
      <w:r>
        <w:rPr>
          <w:rFonts w:eastAsia="Times New Roman"/>
          <w:color w:val="000000"/>
          <w:sz w:val="17"/>
          <w:szCs w:val="17"/>
          <w:shd w:val="clear" w:color="auto" w:fill="FFFFFF"/>
        </w:rPr>
        <w:t xml:space="preserve"> de drept. </w:t>
      </w:r>
    </w:p>
    <w:p w:rsidR="00000000" w:rsidRDefault="00247FD0">
      <w:pPr>
        <w:autoSpaceDE/>
        <w:autoSpaceDN/>
        <w:jc w:val="both"/>
        <w:divId w:val="380715265"/>
        <w:rPr>
          <w:rFonts w:eastAsia="Times New Roman"/>
          <w:color w:val="000000"/>
          <w:sz w:val="17"/>
          <w:szCs w:val="17"/>
          <w:shd w:val="clear" w:color="auto" w:fill="FFFFFF"/>
        </w:rPr>
      </w:pPr>
      <w:r>
        <w:rPr>
          <w:rFonts w:eastAsia="Times New Roman"/>
          <w:color w:val="000000"/>
          <w:sz w:val="17"/>
          <w:szCs w:val="17"/>
          <w:shd w:val="clear" w:color="auto" w:fill="FFFFFF"/>
        </w:rPr>
        <w:lastRenderedPageBreak/>
        <w:t xml:space="preserve">În concluzie, în intervalul 9 iulie 2020-22 august 2020, dispozițiile </w:t>
      </w:r>
      <w:r>
        <w:rPr>
          <w:rStyle w:val="slgi1"/>
          <w:rFonts w:eastAsia="Times New Roman"/>
        </w:rPr>
        <w:t>alin. (2^4) din art. 230</w:t>
      </w:r>
      <w:r>
        <w:rPr>
          <w:rFonts w:eastAsia="Times New Roman"/>
          <w:color w:val="000000"/>
          <w:sz w:val="17"/>
          <w:szCs w:val="17"/>
          <w:shd w:val="clear" w:color="auto" w:fill="FFFFFF"/>
        </w:rPr>
        <w:t xml:space="preserve">, introdus prin </w:t>
      </w:r>
      <w:r>
        <w:rPr>
          <w:rFonts w:eastAsia="Times New Roman"/>
          <w:color w:val="0000FF"/>
          <w:sz w:val="20"/>
          <w:szCs w:val="20"/>
          <w:u w:val="single"/>
          <w:shd w:val="clear" w:color="auto" w:fill="FFFFFF"/>
        </w:rPr>
        <w:t>Ordonanţa de urgenţă a Guvernului nr. 25/2020</w:t>
      </w:r>
      <w:r>
        <w:rPr>
          <w:rFonts w:eastAsia="Times New Roman"/>
          <w:color w:val="000000"/>
          <w:sz w:val="17"/>
          <w:szCs w:val="17"/>
          <w:shd w:val="clear" w:color="auto" w:fill="FFFFFF"/>
        </w:rPr>
        <w:t xml:space="preserve"> au fost suspendate de drept, încetându-și efectele juridice în data de 23 august 2020, î</w:t>
      </w:r>
      <w:r>
        <w:rPr>
          <w:rFonts w:eastAsia="Times New Roman"/>
          <w:color w:val="000000"/>
          <w:sz w:val="17"/>
          <w:szCs w:val="17"/>
          <w:shd w:val="clear" w:color="auto" w:fill="FFFFFF"/>
        </w:rPr>
        <w:t>ntrucât legiuitorul nu a intervenit pentru modificarea prevederilor atacate.</w:t>
      </w:r>
    </w:p>
    <w:p w:rsidR="00000000" w:rsidRDefault="00247FD0">
      <w:pPr>
        <w:autoSpaceDE/>
        <w:autoSpaceDN/>
        <w:jc w:val="both"/>
        <w:divId w:val="1684743744"/>
        <w:rPr>
          <w:rStyle w:val="salnbdy"/>
          <w:color w:val="0000FF"/>
        </w:rPr>
      </w:pPr>
      <w:r>
        <w:rPr>
          <w:rStyle w:val="salnttl1"/>
          <w:rFonts w:eastAsia="Times New Roman"/>
        </w:rPr>
        <w:t>(2^5)</w:t>
      </w:r>
      <w:r>
        <w:rPr>
          <w:rStyle w:val="salnbdy"/>
          <w:rFonts w:eastAsia="Times New Roman"/>
          <w:color w:val="0000FF"/>
        </w:rPr>
        <w:t xml:space="preserve">Prevederile </w:t>
      </w:r>
      <w:r>
        <w:rPr>
          <w:rStyle w:val="slgi1"/>
          <w:rFonts w:eastAsia="Times New Roman"/>
        </w:rPr>
        <w:t>alin. (2^1)-(2^3)</w:t>
      </w:r>
      <w:r>
        <w:rPr>
          <w:rStyle w:val="salnbdy"/>
          <w:rFonts w:eastAsia="Times New Roman"/>
          <w:color w:val="0000FF"/>
        </w:rPr>
        <w:t xml:space="preserve"> se aplică începând cu data de 1 iulie 2021.</w:t>
      </w:r>
    </w:p>
    <w:p w:rsidR="00000000" w:rsidRDefault="00247FD0">
      <w:pPr>
        <w:pStyle w:val="NormalWeb"/>
        <w:spacing w:before="0" w:after="0"/>
        <w:jc w:val="both"/>
        <w:divId w:val="1684743744"/>
        <w:rPr>
          <w:color w:val="000000"/>
        </w:rPr>
      </w:pPr>
      <w:r>
        <w:rPr>
          <w:rFonts w:ascii="Verdana" w:hAnsi="Verdana"/>
          <w:color w:val="000000"/>
          <w:sz w:val="20"/>
          <w:szCs w:val="20"/>
          <w:shd w:val="clear" w:color="auto" w:fill="FFFFFF"/>
        </w:rPr>
        <w:t>La data de 30-03-2021 Alineatul (2^5) din Articolul 230 , Sectiunea a 2-a , Capitolul II , Titlul VI</w:t>
      </w:r>
      <w:r>
        <w:rPr>
          <w:rFonts w:ascii="Verdana" w:hAnsi="Verdana"/>
          <w:color w:val="000000"/>
          <w:sz w:val="20"/>
          <w:szCs w:val="20"/>
          <w:shd w:val="clear" w:color="auto" w:fill="FFFFFF"/>
        </w:rPr>
        <w:t xml:space="preserve">II a fost modificat de </w:t>
      </w:r>
      <w:r>
        <w:rPr>
          <w:rFonts w:ascii="Verdana" w:hAnsi="Verdana"/>
          <w:color w:val="0000FF"/>
          <w:sz w:val="20"/>
          <w:szCs w:val="20"/>
          <w:u w:val="single"/>
          <w:shd w:val="clear" w:color="auto" w:fill="FFFFFF"/>
        </w:rPr>
        <w:t>Punctul 2, Articolul 16 din ORDONANŢA DE URGENŢĂ nr. 20 din 29 martie 2021, publicată în MONITORUL OFICIAL nr. 322 din 30 martie 2021</w:t>
      </w:r>
    </w:p>
    <w:p w:rsidR="00000000" w:rsidRDefault="00247FD0">
      <w:pPr>
        <w:autoSpaceDE/>
        <w:autoSpaceDN/>
        <w:jc w:val="both"/>
        <w:divId w:val="1677151146"/>
        <w:rPr>
          <w:rStyle w:val="salnbdy"/>
          <w:rFonts w:eastAsia="Times New Roman"/>
          <w:color w:val="0000FF"/>
        </w:rPr>
      </w:pPr>
      <w:r>
        <w:rPr>
          <w:rStyle w:val="salnttl1"/>
          <w:rFonts w:eastAsia="Times New Roman"/>
        </w:rPr>
        <w:t>(2^6)</w:t>
      </w:r>
      <w:r>
        <w:rPr>
          <w:rStyle w:val="salnbdy"/>
          <w:rFonts w:eastAsia="Times New Roman"/>
          <w:color w:val="0000FF"/>
        </w:rPr>
        <w:t xml:space="preserve">Prin excepţie de la prevederile </w:t>
      </w:r>
      <w:r>
        <w:rPr>
          <w:rStyle w:val="slgi1"/>
          <w:rFonts w:eastAsia="Times New Roman"/>
        </w:rPr>
        <w:t>alin. (2^5)</w:t>
      </w:r>
      <w:r>
        <w:rPr>
          <w:rStyle w:val="salnbdy"/>
          <w:rFonts w:eastAsia="Times New Roman"/>
          <w:color w:val="0000FF"/>
        </w:rPr>
        <w:t xml:space="preserve">, prevederile </w:t>
      </w:r>
      <w:r>
        <w:rPr>
          <w:rStyle w:val="slgi1"/>
          <w:rFonts w:eastAsia="Times New Roman"/>
        </w:rPr>
        <w:t>alin. (2^1)-(2^3)</w:t>
      </w:r>
      <w:r>
        <w:rPr>
          <w:rStyle w:val="salnbdy"/>
          <w:rFonts w:eastAsia="Times New Roman"/>
          <w:color w:val="0000FF"/>
        </w:rPr>
        <w:t xml:space="preserve"> referitoare la cont</w:t>
      </w:r>
      <w:r>
        <w:rPr>
          <w:rStyle w:val="salnbdy"/>
          <w:rFonts w:eastAsia="Times New Roman"/>
          <w:color w:val="0000FF"/>
        </w:rPr>
        <w:t>ribuţia personală pe care o pot plăti asiguraţii care optează să beneficieze de unele servicii medicale acordate de furnizorii privaţi care încheie contracte cu casele de asigurări de sănătate, în ambulatoriu clinic de specialitate şi ambulatoriu paraclini</w:t>
      </w:r>
      <w:r>
        <w:rPr>
          <w:rStyle w:val="salnbdy"/>
          <w:rFonts w:eastAsia="Times New Roman"/>
          <w:color w:val="0000FF"/>
        </w:rPr>
        <w:t>c de specialitate, se aplică după 60 de zile de la data intrării în vigoare a legii bugetului de stat pe anul 2022.</w:t>
      </w:r>
    </w:p>
    <w:p w:rsidR="00000000" w:rsidRDefault="00247FD0">
      <w:pPr>
        <w:pStyle w:val="NormalWeb"/>
        <w:spacing w:before="0" w:after="0"/>
        <w:jc w:val="both"/>
        <w:divId w:val="1677151146"/>
      </w:pPr>
      <w:r>
        <w:rPr>
          <w:rFonts w:ascii="Verdana" w:hAnsi="Verdana"/>
          <w:color w:val="0000FF"/>
          <w:sz w:val="20"/>
          <w:szCs w:val="20"/>
          <w:shd w:val="clear" w:color="auto" w:fill="FFFFFF"/>
        </w:rPr>
        <w:t xml:space="preserve">La data de 25-06-2021 Alineatul (2^5) din Articolul 230 , Sectiunea a 2-a , Capitolul II , Titlul VIII a fost completat de </w:t>
      </w:r>
      <w:r>
        <w:rPr>
          <w:rFonts w:ascii="Verdana" w:hAnsi="Verdana"/>
          <w:color w:val="0000FF"/>
          <w:sz w:val="20"/>
          <w:szCs w:val="20"/>
          <w:u w:val="single"/>
          <w:shd w:val="clear" w:color="auto" w:fill="FFFFFF"/>
        </w:rPr>
        <w:t>Punctul 2, ARTICOLUL UNIC din ORDONANŢA DE URGENŢĂ nr. 54 din 24 iunie 2021, publicată în MONITORUL OFICIAL nr. 627 din 25 iunie 2021</w:t>
      </w:r>
    </w:p>
    <w:p w:rsidR="00000000" w:rsidRDefault="00247FD0">
      <w:pPr>
        <w:pStyle w:val="sntattl"/>
        <w:jc w:val="both"/>
        <w:divId w:val="850995552"/>
        <w:rPr>
          <w:shd w:val="clear" w:color="auto" w:fill="FFFFFF"/>
        </w:rPr>
      </w:pPr>
      <w:r>
        <w:rPr>
          <w:shd w:val="clear" w:color="auto" w:fill="FFFFFF"/>
        </w:rPr>
        <w:t xml:space="preserve">Notă </w:t>
      </w:r>
    </w:p>
    <w:p w:rsidR="00000000" w:rsidRDefault="00247FD0">
      <w:pPr>
        <w:autoSpaceDE/>
        <w:autoSpaceDN/>
        <w:jc w:val="both"/>
        <w:divId w:val="2079857313"/>
        <w:rPr>
          <w:rFonts w:eastAsia="Times New Roman"/>
          <w:color w:val="000000"/>
          <w:sz w:val="17"/>
          <w:szCs w:val="17"/>
          <w:shd w:val="clear" w:color="auto" w:fill="FFFFFF"/>
        </w:rPr>
      </w:pPr>
      <w:r>
        <w:rPr>
          <w:rFonts w:eastAsia="Times New Roman"/>
          <w:color w:val="000000"/>
          <w:sz w:val="17"/>
          <w:szCs w:val="17"/>
          <w:shd w:val="clear" w:color="auto" w:fill="FFFFFF"/>
        </w:rPr>
        <w:t xml:space="preserve">Conform </w:t>
      </w:r>
      <w:r>
        <w:rPr>
          <w:rFonts w:eastAsia="Times New Roman"/>
          <w:color w:val="0000FF"/>
          <w:sz w:val="20"/>
          <w:szCs w:val="20"/>
          <w:u w:val="single"/>
          <w:shd w:val="clear" w:color="auto" w:fill="FFFFFF"/>
        </w:rPr>
        <w:t>art. I din ORDONANŢA DE URGENŢĂ nr. 145 din 30 decembrie 2021</w:t>
      </w:r>
      <w:r>
        <w:rPr>
          <w:rFonts w:eastAsia="Times New Roman"/>
          <w:color w:val="000000"/>
          <w:sz w:val="17"/>
          <w:szCs w:val="17"/>
          <w:shd w:val="clear" w:color="auto" w:fill="FFFFFF"/>
        </w:rPr>
        <w:t>, publicată în MONITORUL OFICIAL nr. 1258 din 3</w:t>
      </w:r>
      <w:r>
        <w:rPr>
          <w:rFonts w:eastAsia="Times New Roman"/>
          <w:color w:val="000000"/>
          <w:sz w:val="17"/>
          <w:szCs w:val="17"/>
          <w:shd w:val="clear" w:color="auto" w:fill="FFFFFF"/>
        </w:rPr>
        <w:t xml:space="preserve">1 decembrie 2021, "Termenul prevăzut la </w:t>
      </w:r>
      <w:r>
        <w:rPr>
          <w:rStyle w:val="slgi1"/>
          <w:rFonts w:eastAsia="Times New Roman"/>
        </w:rPr>
        <w:t>art. 230 alin. (2^6) din Legea nr. 95/2006</w:t>
      </w:r>
      <w:r>
        <w:rPr>
          <w:rFonts w:eastAsia="Times New Roman"/>
          <w:color w:val="000000"/>
          <w:sz w:val="17"/>
          <w:szCs w:val="17"/>
          <w:shd w:val="clear" w:color="auto" w:fill="FFFFFF"/>
        </w:rPr>
        <w:t xml:space="preserve"> privind reforma în domeniul sănătăţii, republicată în Monitorul Oficial al României, Partea I, nr. 652 din 28 august 2015, cu modificările şi completările ulterioare, se pro</w:t>
      </w:r>
      <w:r>
        <w:rPr>
          <w:rFonts w:eastAsia="Times New Roman"/>
          <w:color w:val="000000"/>
          <w:sz w:val="17"/>
          <w:szCs w:val="17"/>
          <w:shd w:val="clear" w:color="auto" w:fill="FFFFFF"/>
        </w:rPr>
        <w:t>rogă până la împlinirea termenului de 60 de zile de la data intrării în vigoare a legii bugetului de stat pe anul 2025."</w:t>
      </w:r>
    </w:p>
    <w:p w:rsidR="00000000" w:rsidRDefault="00247FD0">
      <w:pPr>
        <w:autoSpaceDE/>
        <w:autoSpaceDN/>
        <w:jc w:val="both"/>
        <w:divId w:val="1775322742"/>
        <w:rPr>
          <w:rStyle w:val="salnbdy"/>
        </w:rPr>
      </w:pPr>
      <w:r>
        <w:rPr>
          <w:rStyle w:val="salnttl1"/>
          <w:rFonts w:eastAsia="Times New Roman"/>
        </w:rPr>
        <w:t>(3)</w:t>
      </w:r>
      <w:r>
        <w:rPr>
          <w:rStyle w:val="salnbdy"/>
          <w:rFonts w:eastAsia="Times New Roman"/>
        </w:rPr>
        <w:t xml:space="preserve">Asiguraţii prevăzuţi în </w:t>
      </w:r>
      <w:r>
        <w:rPr>
          <w:rStyle w:val="salnbdy"/>
          <w:rFonts w:eastAsia="Times New Roman"/>
          <w:color w:val="0000FF"/>
          <w:u w:val="single"/>
        </w:rPr>
        <w:t>Legea nr. 80/1995</w:t>
      </w:r>
      <w:r>
        <w:rPr>
          <w:rStyle w:val="salnbdy"/>
          <w:rFonts w:eastAsia="Times New Roman"/>
        </w:rPr>
        <w:t xml:space="preserve"> privind statutul cadrelor militare, cu modificările şi completările ulterioare, şi în </w:t>
      </w:r>
      <w:r>
        <w:rPr>
          <w:rStyle w:val="salnbdy"/>
          <w:rFonts w:eastAsia="Times New Roman"/>
          <w:color w:val="0000FF"/>
          <w:u w:val="single"/>
        </w:rPr>
        <w:t>Lege</w:t>
      </w:r>
      <w:r>
        <w:rPr>
          <w:rStyle w:val="salnbdy"/>
          <w:rFonts w:eastAsia="Times New Roman"/>
          <w:color w:val="0000FF"/>
          <w:u w:val="single"/>
        </w:rPr>
        <w:t>a nr. 360/2002</w:t>
      </w:r>
      <w:r>
        <w:rPr>
          <w:rStyle w:val="salnbdy"/>
          <w:rFonts w:eastAsia="Times New Roman"/>
        </w:rPr>
        <w:t xml:space="preserve"> privind Statutul poliţistului, cu modificările şi completările ulterioare, beneficiază de asistenţă medicală gratuită, respectiv servicii medicale, medicamente şi dispozitive medicale, suportate din fond, în condiţiile contractului-cadru şi </w:t>
      </w:r>
      <w:r>
        <w:rPr>
          <w:rStyle w:val="salnbdy"/>
          <w:rFonts w:eastAsia="Times New Roman"/>
        </w:rPr>
        <w:t>din bugetele ministerelor şi instituţiilor respective, în condiţiile plăţii contribuţiei de asigurări sociale de sănătate.</w:t>
      </w:r>
    </w:p>
    <w:p w:rsidR="00000000" w:rsidRDefault="00247FD0">
      <w:pPr>
        <w:pStyle w:val="NormalWeb"/>
        <w:spacing w:before="0" w:after="0"/>
        <w:jc w:val="both"/>
        <w:divId w:val="1775322742"/>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 din ORDONAN</w:t>
      </w:r>
      <w:r>
        <w:rPr>
          <w:rFonts w:ascii="Verdana" w:hAnsi="Verdana"/>
          <w:color w:val="0000FF"/>
          <w:sz w:val="20"/>
          <w:szCs w:val="20"/>
          <w:u w:val="single"/>
          <w:shd w:val="clear" w:color="auto" w:fill="FFFFFF"/>
        </w:rPr>
        <w:t>ŢA nr. 18 din 30 august 2021, publicată în MONITORUL OFICIAL nr. 834 din 31 august 2021</w:t>
      </w:r>
    </w:p>
    <w:p w:rsidR="00000000" w:rsidRDefault="00247FD0">
      <w:pPr>
        <w:autoSpaceDE/>
        <w:autoSpaceDN/>
        <w:jc w:val="both"/>
        <w:divId w:val="1095126083"/>
        <w:rPr>
          <w:rFonts w:eastAsia="Times New Roman"/>
          <w:color w:val="000000"/>
          <w:sz w:val="20"/>
          <w:szCs w:val="20"/>
          <w:shd w:val="clear" w:color="auto" w:fill="FFFFFF"/>
        </w:rPr>
      </w:pPr>
      <w:r>
        <w:rPr>
          <w:rStyle w:val="salnttl1"/>
          <w:rFonts w:eastAsia="Times New Roman"/>
        </w:rPr>
        <w:t>(4)</w:t>
      </w:r>
      <w:r>
        <w:rPr>
          <w:rStyle w:val="salnbdy"/>
          <w:rFonts w:eastAsia="Times New Roman"/>
        </w:rPr>
        <w:t>Personalităţile internaţionale cu statut de demnitar primesc asistenţă medicală de specialitate în unităţi sanitare nominalizate prin ordin al ministrului sănătăţii.</w:t>
      </w:r>
    </w:p>
    <w:p w:rsidR="00000000" w:rsidRDefault="00247FD0">
      <w:pPr>
        <w:pStyle w:val="sartttl"/>
        <w:jc w:val="both"/>
        <w:divId w:val="582565889"/>
        <w:rPr>
          <w:shd w:val="clear" w:color="auto" w:fill="FFFFFF"/>
        </w:rPr>
      </w:pPr>
      <w:r>
        <w:rPr>
          <w:shd w:val="clear" w:color="auto" w:fill="FFFFFF"/>
        </w:rPr>
        <w:t>Articolul 231</w:t>
      </w:r>
    </w:p>
    <w:p w:rsidR="00000000" w:rsidRDefault="00247FD0">
      <w:pPr>
        <w:pStyle w:val="sartden"/>
        <w:ind w:left="225"/>
        <w:jc w:val="both"/>
        <w:divId w:val="582565889"/>
        <w:rPr>
          <w:rStyle w:val="spar3"/>
          <w:b w:val="0"/>
          <w:bCs w:val="0"/>
        </w:rPr>
      </w:pPr>
      <w:r>
        <w:rPr>
          <w:rStyle w:val="spar3"/>
          <w:b w:val="0"/>
          <w:bCs w:val="0"/>
        </w:rPr>
        <w:t xml:space="preserve">Obligaţiile asiguraţilor pentru a putea beneficia de drepturile prevăzute la </w:t>
      </w:r>
      <w:r>
        <w:rPr>
          <w:rStyle w:val="slgi1"/>
          <w:b w:val="0"/>
          <w:bCs w:val="0"/>
        </w:rPr>
        <w:t xml:space="preserve">art. 230 </w:t>
      </w:r>
      <w:r>
        <w:rPr>
          <w:rStyle w:val="spar3"/>
          <w:b w:val="0"/>
          <w:bCs w:val="0"/>
        </w:rPr>
        <w:t>sunt următoarele:</w:t>
      </w:r>
    </w:p>
    <w:p w:rsidR="00000000" w:rsidRDefault="00247FD0">
      <w:pPr>
        <w:autoSpaceDE/>
        <w:autoSpaceDN/>
        <w:ind w:left="225"/>
        <w:jc w:val="both"/>
        <w:divId w:val="674068025"/>
        <w:rPr>
          <w:rFonts w:eastAsia="Times New Roman"/>
        </w:rPr>
      </w:pPr>
      <w:r>
        <w:rPr>
          <w:rStyle w:val="slitttl1"/>
          <w:rFonts w:eastAsia="Times New Roman"/>
        </w:rPr>
        <w:t>a)</w:t>
      </w:r>
      <w:r>
        <w:rPr>
          <w:rStyle w:val="slitbdy"/>
          <w:rFonts w:eastAsia="Times New Roman"/>
        </w:rPr>
        <w:t>să se înscrie pe lista unui medic de familie;</w:t>
      </w:r>
    </w:p>
    <w:p w:rsidR="00000000" w:rsidRDefault="00247FD0">
      <w:pPr>
        <w:autoSpaceDE/>
        <w:autoSpaceDN/>
        <w:ind w:left="225"/>
        <w:jc w:val="both"/>
        <w:divId w:val="391776465"/>
        <w:rPr>
          <w:rFonts w:eastAsia="Times New Roman"/>
          <w:color w:val="000000"/>
          <w:sz w:val="20"/>
          <w:szCs w:val="20"/>
          <w:shd w:val="clear" w:color="auto" w:fill="FFFFFF"/>
        </w:rPr>
      </w:pPr>
      <w:r>
        <w:rPr>
          <w:rStyle w:val="slitttl1"/>
          <w:rFonts w:eastAsia="Times New Roman"/>
        </w:rPr>
        <w:t>b)</w:t>
      </w:r>
      <w:r>
        <w:rPr>
          <w:rStyle w:val="slitbdy"/>
          <w:rFonts w:eastAsia="Times New Roman"/>
        </w:rPr>
        <w:t>să anunţe medicul de familie ori de câte ori apar modificări în starea lor de sănătate;</w:t>
      </w:r>
    </w:p>
    <w:p w:rsidR="00000000" w:rsidRDefault="00247FD0">
      <w:pPr>
        <w:autoSpaceDE/>
        <w:autoSpaceDN/>
        <w:ind w:left="225"/>
        <w:jc w:val="both"/>
        <w:divId w:val="960840536"/>
        <w:rPr>
          <w:rFonts w:eastAsia="Times New Roman"/>
          <w:color w:val="000000"/>
          <w:sz w:val="20"/>
          <w:szCs w:val="20"/>
          <w:shd w:val="clear" w:color="auto" w:fill="FFFFFF"/>
        </w:rPr>
      </w:pPr>
      <w:r>
        <w:rPr>
          <w:rStyle w:val="slitttl1"/>
          <w:rFonts w:eastAsia="Times New Roman"/>
        </w:rPr>
        <w:t>c)</w:t>
      </w:r>
      <w:r>
        <w:rPr>
          <w:rStyle w:val="slitbdy"/>
          <w:rFonts w:eastAsia="Times New Roman"/>
        </w:rPr>
        <w:t>să se prezinte la controalele profilactice şi periodice stabilite prin contractul-cadru;</w:t>
      </w:r>
    </w:p>
    <w:p w:rsidR="00000000" w:rsidRDefault="00247FD0">
      <w:pPr>
        <w:autoSpaceDE/>
        <w:autoSpaceDN/>
        <w:ind w:left="225"/>
        <w:jc w:val="both"/>
        <w:divId w:val="701171572"/>
        <w:rPr>
          <w:rFonts w:eastAsia="Times New Roman"/>
          <w:color w:val="000000"/>
          <w:sz w:val="20"/>
          <w:szCs w:val="20"/>
          <w:shd w:val="clear" w:color="auto" w:fill="FFFFFF"/>
        </w:rPr>
      </w:pPr>
      <w:r>
        <w:rPr>
          <w:rStyle w:val="slitttl1"/>
          <w:rFonts w:eastAsia="Times New Roman"/>
        </w:rPr>
        <w:t>d)</w:t>
      </w:r>
      <w:r>
        <w:rPr>
          <w:rStyle w:val="slitbdy"/>
          <w:rFonts w:eastAsia="Times New Roman"/>
        </w:rPr>
        <w:t>să anunţe în termen de 15 zile medicul de familie şi casa de asigurări asup</w:t>
      </w:r>
      <w:r>
        <w:rPr>
          <w:rStyle w:val="slitbdy"/>
          <w:rFonts w:eastAsia="Times New Roman"/>
        </w:rPr>
        <w:t>ra modificărilor datelor de identitate sau a modificărilor referitoare la încadrarea lor într-o anumită categorie de asiguraţi;</w:t>
      </w:r>
    </w:p>
    <w:p w:rsidR="00000000" w:rsidRDefault="00247FD0">
      <w:pPr>
        <w:autoSpaceDE/>
        <w:autoSpaceDN/>
        <w:ind w:left="225"/>
        <w:jc w:val="both"/>
        <w:divId w:val="2132280774"/>
        <w:rPr>
          <w:rFonts w:eastAsia="Times New Roman"/>
          <w:color w:val="000000"/>
          <w:sz w:val="20"/>
          <w:szCs w:val="20"/>
          <w:shd w:val="clear" w:color="auto" w:fill="FFFFFF"/>
        </w:rPr>
      </w:pPr>
      <w:r>
        <w:rPr>
          <w:rStyle w:val="slitttl1"/>
          <w:rFonts w:eastAsia="Times New Roman"/>
        </w:rPr>
        <w:t>e)</w:t>
      </w:r>
      <w:r>
        <w:rPr>
          <w:rStyle w:val="slitbdy"/>
          <w:rFonts w:eastAsia="Times New Roman"/>
        </w:rPr>
        <w:t>să respecte cu stricteţe tratamentul şi indicaţiile medicului;</w:t>
      </w:r>
    </w:p>
    <w:p w:rsidR="00000000" w:rsidRDefault="00247FD0">
      <w:pPr>
        <w:autoSpaceDE/>
        <w:autoSpaceDN/>
        <w:ind w:left="225"/>
        <w:jc w:val="both"/>
        <w:divId w:val="2045397473"/>
        <w:rPr>
          <w:rFonts w:eastAsia="Times New Roman"/>
          <w:color w:val="000000"/>
          <w:sz w:val="20"/>
          <w:szCs w:val="20"/>
          <w:shd w:val="clear" w:color="auto" w:fill="FFFFFF"/>
        </w:rPr>
      </w:pPr>
      <w:r>
        <w:rPr>
          <w:rStyle w:val="slitttl1"/>
          <w:rFonts w:eastAsia="Times New Roman"/>
        </w:rPr>
        <w:t>f)</w:t>
      </w:r>
      <w:r>
        <w:rPr>
          <w:rStyle w:val="slitbdy"/>
          <w:rFonts w:eastAsia="Times New Roman"/>
        </w:rPr>
        <w:t>să aibă o conduită civilizată faţă de personalul medico-sanit</w:t>
      </w:r>
      <w:r>
        <w:rPr>
          <w:rStyle w:val="slitbdy"/>
          <w:rFonts w:eastAsia="Times New Roman"/>
        </w:rPr>
        <w:t>ar;</w:t>
      </w:r>
    </w:p>
    <w:p w:rsidR="00000000" w:rsidRDefault="00247FD0">
      <w:pPr>
        <w:autoSpaceDE/>
        <w:autoSpaceDN/>
        <w:ind w:left="225"/>
        <w:jc w:val="both"/>
        <w:divId w:val="1641575740"/>
        <w:rPr>
          <w:rFonts w:eastAsia="Times New Roman"/>
          <w:color w:val="000000"/>
          <w:sz w:val="20"/>
          <w:szCs w:val="20"/>
          <w:shd w:val="clear" w:color="auto" w:fill="FFFFFF"/>
        </w:rPr>
      </w:pPr>
      <w:r>
        <w:rPr>
          <w:rStyle w:val="slitttl1"/>
          <w:rFonts w:eastAsia="Times New Roman"/>
        </w:rPr>
        <w:t>g)</w:t>
      </w:r>
      <w:r>
        <w:rPr>
          <w:rStyle w:val="slitbdy"/>
          <w:rFonts w:eastAsia="Times New Roman"/>
        </w:rPr>
        <w:t>să achite contribuţia datorată fondului şi suma reprezentând coplata/contribuţia personală, în condiţiile legii;</w:t>
      </w:r>
    </w:p>
    <w:p w:rsidR="00000000" w:rsidRDefault="00247FD0">
      <w:pPr>
        <w:autoSpaceDE/>
        <w:autoSpaceDN/>
        <w:ind w:left="225"/>
        <w:jc w:val="both"/>
        <w:divId w:val="484735826"/>
        <w:rPr>
          <w:rFonts w:eastAsia="Times New Roman"/>
          <w:color w:val="000000"/>
          <w:sz w:val="20"/>
          <w:szCs w:val="20"/>
          <w:shd w:val="clear" w:color="auto" w:fill="FFFFFF"/>
        </w:rPr>
      </w:pPr>
      <w:r>
        <w:rPr>
          <w:rStyle w:val="slitttl1"/>
          <w:rFonts w:eastAsia="Times New Roman"/>
        </w:rPr>
        <w:t>h)</w:t>
      </w:r>
      <w:r>
        <w:rPr>
          <w:rStyle w:val="slitbdy"/>
          <w:rFonts w:eastAsia="Times New Roman"/>
        </w:rPr>
        <w:t xml:space="preserve">să prezinte furnizorilor de servicii medicale documentele justificative care atestă calitatea de asigurat, definite la </w:t>
      </w:r>
      <w:r>
        <w:rPr>
          <w:rStyle w:val="slgi1"/>
          <w:rFonts w:eastAsia="Times New Roman"/>
        </w:rPr>
        <w:t>art. 223 alin. (</w:t>
      </w:r>
      <w:r>
        <w:rPr>
          <w:rStyle w:val="slgi1"/>
          <w:rFonts w:eastAsia="Times New Roman"/>
        </w:rPr>
        <w:t>1)</w:t>
      </w:r>
      <w:r>
        <w:rPr>
          <w:rStyle w:val="slitbdy"/>
          <w:rFonts w:eastAsia="Times New Roman"/>
        </w:rPr>
        <w:t>.</w:t>
      </w:r>
    </w:p>
    <w:p w:rsidR="00000000" w:rsidRDefault="00247FD0">
      <w:pPr>
        <w:pStyle w:val="sartttl"/>
        <w:jc w:val="both"/>
        <w:divId w:val="1326276652"/>
        <w:rPr>
          <w:shd w:val="clear" w:color="auto" w:fill="FFFFFF"/>
        </w:rPr>
      </w:pPr>
      <w:r>
        <w:rPr>
          <w:shd w:val="clear" w:color="auto" w:fill="FFFFFF"/>
        </w:rPr>
        <w:t>Articolul 232</w:t>
      </w:r>
    </w:p>
    <w:p w:rsidR="00000000" w:rsidRDefault="00247FD0">
      <w:pPr>
        <w:autoSpaceDE/>
        <w:autoSpaceDN/>
        <w:jc w:val="both"/>
        <w:divId w:val="1944217463"/>
        <w:rPr>
          <w:rStyle w:val="salnbdy"/>
          <w:rFonts w:eastAsia="Times New Roman"/>
          <w:color w:val="0000FF"/>
        </w:rPr>
      </w:pPr>
      <w:r>
        <w:rPr>
          <w:rStyle w:val="salnttl1"/>
          <w:rFonts w:eastAsia="Times New Roman"/>
        </w:rPr>
        <w:lastRenderedPageBreak/>
        <w:t>(1)</w:t>
      </w:r>
      <w:r>
        <w:rPr>
          <w:rStyle w:val="salnbdy"/>
          <w:rFonts w:eastAsia="Times New Roman"/>
          <w:color w:val="0000FF"/>
        </w:rPr>
        <w:t xml:space="preserve"> Persoanele care nu fac dovada calităţii de asigurat beneficiază de servicii medicale, în cadrul unui pachet minimal de servicii medicale, prevăzut de prezenta lege, şi de alocaţia de hrană astfel cum a fost stabilită. Modalitatea de d</w:t>
      </w:r>
      <w:r>
        <w:rPr>
          <w:rStyle w:val="salnbdy"/>
          <w:rFonts w:eastAsia="Times New Roman"/>
          <w:color w:val="0000FF"/>
        </w:rPr>
        <w:t>econtare a serviciilor medicale pentru aceste persoane se aplică şi alocaţiei de hrană.</w:t>
      </w:r>
    </w:p>
    <w:p w:rsidR="00000000" w:rsidRDefault="00247FD0">
      <w:pPr>
        <w:pStyle w:val="NormalWeb"/>
        <w:spacing w:before="0" w:after="0"/>
        <w:jc w:val="both"/>
        <w:divId w:val="1944217463"/>
        <w:rPr>
          <w:color w:val="000000"/>
        </w:rPr>
      </w:pPr>
      <w:r>
        <w:rPr>
          <w:rFonts w:ascii="Verdana" w:hAnsi="Verdana"/>
          <w:color w:val="000000"/>
          <w:sz w:val="20"/>
          <w:szCs w:val="20"/>
          <w:shd w:val="clear" w:color="auto" w:fill="FFFFFF"/>
        </w:rPr>
        <w:t xml:space="preserve">La data de 01-06-2022 Alineatul (1) din Articolul 232 , Sectiunea a 2-a , Capitolul II , Titlul VIII a fost modificat de </w:t>
      </w:r>
      <w:r>
        <w:rPr>
          <w:rFonts w:ascii="Verdana" w:hAnsi="Verdana"/>
          <w:color w:val="0000FF"/>
          <w:sz w:val="20"/>
          <w:szCs w:val="20"/>
          <w:u w:val="single"/>
          <w:shd w:val="clear" w:color="auto" w:fill="FFFFFF"/>
        </w:rPr>
        <w:t>Punctul 3, Articolul I din LEGEA nr. 133 din 12</w:t>
      </w:r>
      <w:r>
        <w:rPr>
          <w:rFonts w:ascii="Verdana" w:hAnsi="Verdana"/>
          <w:color w:val="0000FF"/>
          <w:sz w:val="20"/>
          <w:szCs w:val="20"/>
          <w:u w:val="single"/>
          <w:shd w:val="clear" w:color="auto" w:fill="FFFFFF"/>
        </w:rPr>
        <w:t xml:space="preserve"> mai 2022, publicată în MONITORUL OFICIAL nr. 477 din 13 mai 2022</w:t>
      </w:r>
    </w:p>
    <w:p w:rsidR="00000000" w:rsidRDefault="00247FD0">
      <w:pPr>
        <w:autoSpaceDE/>
        <w:autoSpaceDN/>
        <w:jc w:val="both"/>
        <w:divId w:val="1735351823"/>
        <w:rPr>
          <w:rStyle w:val="salnbdy"/>
          <w:rFonts w:eastAsia="Times New Roman"/>
          <w:color w:val="0000FF"/>
        </w:rPr>
      </w:pPr>
      <w:r>
        <w:rPr>
          <w:rStyle w:val="salnttl1"/>
          <w:rFonts w:eastAsia="Times New Roman"/>
        </w:rPr>
        <w:t>(2)</w:t>
      </w:r>
      <w:r>
        <w:rPr>
          <w:rStyle w:val="salnbdy"/>
          <w:rFonts w:eastAsia="Times New Roman"/>
          <w:color w:val="0000FF"/>
        </w:rPr>
        <w:t>Abrogat.</w:t>
      </w:r>
    </w:p>
    <w:p w:rsidR="00000000" w:rsidRDefault="00247FD0">
      <w:pPr>
        <w:pStyle w:val="NormalWeb"/>
        <w:spacing w:before="0" w:after="0"/>
        <w:jc w:val="both"/>
        <w:divId w:val="1735351823"/>
        <w:rPr>
          <w:color w:val="000000"/>
        </w:rPr>
      </w:pPr>
      <w:r>
        <w:rPr>
          <w:rFonts w:ascii="Verdana" w:hAnsi="Verdana"/>
          <w:color w:val="000000"/>
          <w:sz w:val="20"/>
          <w:szCs w:val="20"/>
          <w:shd w:val="clear" w:color="auto" w:fill="FFFFFF"/>
        </w:rPr>
        <w:t xml:space="preserve">La data de 07-12-2017 Alineatul (2) din Articolul 232 , Secțiunea a 2-a , Capitolul II , Titlul VIII a fost abrogat de </w:t>
      </w:r>
      <w:r>
        <w:rPr>
          <w:rFonts w:ascii="Verdana" w:hAnsi="Verdana"/>
          <w:color w:val="0000FF"/>
          <w:sz w:val="20"/>
          <w:szCs w:val="20"/>
          <w:u w:val="single"/>
          <w:shd w:val="clear" w:color="auto" w:fill="FFFFFF"/>
        </w:rPr>
        <w:t>Punctul 11, Articolul I din ORDONANŢA DE URGENŢĂ nr. 88 din 29 noiembrie 2017, publicată în MONITORUL OFICIAL nr. 974 din 07 decembrie 2017</w:t>
      </w:r>
    </w:p>
    <w:p w:rsidR="00000000" w:rsidRDefault="00247FD0">
      <w:pPr>
        <w:autoSpaceDE/>
        <w:autoSpaceDN/>
        <w:jc w:val="both"/>
        <w:divId w:val="2076122406"/>
        <w:rPr>
          <w:rStyle w:val="salnbdy"/>
          <w:rFonts w:eastAsia="Times New Roman"/>
          <w:color w:val="0000FF"/>
        </w:rPr>
      </w:pPr>
      <w:r>
        <w:rPr>
          <w:rStyle w:val="salnttl1"/>
          <w:rFonts w:eastAsia="Times New Roman"/>
        </w:rPr>
        <w:t>(3)</w:t>
      </w:r>
      <w:r>
        <w:rPr>
          <w:rStyle w:val="salnbdy"/>
          <w:rFonts w:eastAsia="Times New Roman"/>
          <w:color w:val="0000FF"/>
        </w:rPr>
        <w:t>Abrogat.</w:t>
      </w:r>
    </w:p>
    <w:p w:rsidR="00000000" w:rsidRDefault="00247FD0">
      <w:pPr>
        <w:pStyle w:val="NormalWeb"/>
        <w:spacing w:before="0" w:after="0"/>
        <w:jc w:val="both"/>
        <w:divId w:val="2076122406"/>
        <w:rPr>
          <w:color w:val="000000"/>
        </w:rPr>
      </w:pPr>
      <w:r>
        <w:rPr>
          <w:rFonts w:ascii="Verdana" w:hAnsi="Verdana"/>
          <w:color w:val="000000"/>
          <w:sz w:val="20"/>
          <w:szCs w:val="20"/>
          <w:shd w:val="clear" w:color="auto" w:fill="FFFFFF"/>
        </w:rPr>
        <w:t>La data de 07-12-2017 Alineatul (3) din Articolul 232 , Secțiunea a 2-a , Capitolul II , Titlul VIII a f</w:t>
      </w:r>
      <w:r>
        <w:rPr>
          <w:rFonts w:ascii="Verdana" w:hAnsi="Verdana"/>
          <w:color w:val="000000"/>
          <w:sz w:val="20"/>
          <w:szCs w:val="20"/>
          <w:shd w:val="clear" w:color="auto" w:fill="FFFFFF"/>
        </w:rPr>
        <w:t xml:space="preserve">ost abrogat de </w:t>
      </w:r>
      <w:r>
        <w:rPr>
          <w:rFonts w:ascii="Verdana" w:hAnsi="Verdana"/>
          <w:color w:val="0000FF"/>
          <w:sz w:val="20"/>
          <w:szCs w:val="20"/>
          <w:u w:val="single"/>
          <w:shd w:val="clear" w:color="auto" w:fill="FFFFFF"/>
        </w:rPr>
        <w:t>Punctul 11, Articolul I din ORDONANŢA DE URGENŢĂ nr. 88 din 29 noiembrie 2017, publicată în MONITORUL OFICIAL nr. 974 din 07 decembrie 2017</w:t>
      </w:r>
    </w:p>
    <w:p w:rsidR="00000000" w:rsidRDefault="00247FD0">
      <w:pPr>
        <w:pStyle w:val="sartttl"/>
        <w:jc w:val="both"/>
        <w:divId w:val="566496099"/>
        <w:rPr>
          <w:shd w:val="clear" w:color="auto" w:fill="FFFFFF"/>
        </w:rPr>
      </w:pPr>
      <w:r>
        <w:rPr>
          <w:shd w:val="clear" w:color="auto" w:fill="FFFFFF"/>
        </w:rPr>
        <w:t>Articolul 233</w:t>
      </w:r>
    </w:p>
    <w:p w:rsidR="00000000" w:rsidRDefault="00247FD0">
      <w:pPr>
        <w:pStyle w:val="spar"/>
        <w:jc w:val="both"/>
        <w:divId w:val="566496099"/>
        <w:rPr>
          <w:rFonts w:ascii="Verdana" w:hAnsi="Verdana"/>
          <w:color w:val="0000FF"/>
          <w:sz w:val="20"/>
          <w:szCs w:val="20"/>
          <w:shd w:val="clear" w:color="auto" w:fill="FFFFFF"/>
        </w:rPr>
      </w:pPr>
      <w:r>
        <w:rPr>
          <w:rFonts w:ascii="Verdana" w:hAnsi="Verdana"/>
          <w:color w:val="0000FF"/>
          <w:sz w:val="20"/>
          <w:szCs w:val="20"/>
          <w:shd w:val="clear" w:color="auto" w:fill="FFFFFF"/>
        </w:rPr>
        <w:t>Tarifele serviciilor hoteliere pentru persoana care însoţeşte copilul internat în vârst</w:t>
      </w:r>
      <w:r>
        <w:rPr>
          <w:rFonts w:ascii="Verdana" w:hAnsi="Verdana"/>
          <w:color w:val="0000FF"/>
          <w:sz w:val="20"/>
          <w:szCs w:val="20"/>
          <w:shd w:val="clear" w:color="auto" w:fill="FFFFFF"/>
        </w:rPr>
        <w:t>ă de până la 3 ani, precum şi pentru însoţitorul persoanei cu handicap grav internate se suportă de către casele de asigurări de sănătate, dacă medicul consideră necesară prezenţa lor pentru o perioadă determinată. Tariful serviciilor hoteliere pentru pers</w:t>
      </w:r>
      <w:r>
        <w:rPr>
          <w:rFonts w:ascii="Verdana" w:hAnsi="Verdana"/>
          <w:color w:val="0000FF"/>
          <w:sz w:val="20"/>
          <w:szCs w:val="20"/>
          <w:shd w:val="clear" w:color="auto" w:fill="FFFFFF"/>
        </w:rPr>
        <w:t>oana care însoţeşte copilul cu vârstă mai mare de 3 ani internat într-un spital public, suportat de însoţitor, nu poate depăşi dublul sumei reprezentând alocaţia pentru hrană specifică secţiei în care este internat copilul.</w:t>
      </w:r>
    </w:p>
    <w:p w:rsidR="00000000" w:rsidRDefault="00247FD0">
      <w:pPr>
        <w:pStyle w:val="NormalWeb"/>
        <w:spacing w:before="0" w:after="0"/>
        <w:jc w:val="both"/>
        <w:divId w:val="56649609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03-09-2021 Articolul </w:t>
      </w:r>
      <w:r>
        <w:rPr>
          <w:rFonts w:ascii="Verdana" w:hAnsi="Verdana"/>
          <w:color w:val="000000"/>
          <w:sz w:val="20"/>
          <w:szCs w:val="20"/>
          <w:shd w:val="clear" w:color="auto" w:fill="FFFFFF"/>
        </w:rPr>
        <w:t xml:space="preserve">233 din Sectiunea a 2-a , Capitolul II , Titlul VIII a fost modificat de </w:t>
      </w:r>
      <w:r>
        <w:rPr>
          <w:rFonts w:ascii="Verdana" w:hAnsi="Verdana"/>
          <w:color w:val="0000FF"/>
          <w:sz w:val="20"/>
          <w:szCs w:val="20"/>
          <w:u w:val="single"/>
          <w:shd w:val="clear" w:color="auto" w:fill="FFFFFF"/>
        </w:rPr>
        <w:t>Punctul 26, Articolul I din ORDONANŢA nr. 18 din 30 august 2021, publicată în MONITORUL OFICIAL nr. 834 din 31 august 2021</w:t>
      </w:r>
    </w:p>
    <w:p w:rsidR="00000000" w:rsidRDefault="00247FD0">
      <w:pPr>
        <w:pStyle w:val="sartttl"/>
        <w:jc w:val="both"/>
        <w:divId w:val="585529432"/>
        <w:rPr>
          <w:shd w:val="clear" w:color="auto" w:fill="FFFFFF"/>
        </w:rPr>
      </w:pPr>
      <w:r>
        <w:rPr>
          <w:shd w:val="clear" w:color="auto" w:fill="FFFFFF"/>
        </w:rPr>
        <w:t>Articolul 234</w:t>
      </w:r>
    </w:p>
    <w:p w:rsidR="00000000" w:rsidRDefault="00247FD0">
      <w:pPr>
        <w:autoSpaceDE/>
        <w:autoSpaceDN/>
        <w:jc w:val="both"/>
        <w:divId w:val="1382942943"/>
        <w:rPr>
          <w:rFonts w:eastAsia="Times New Roman"/>
          <w:color w:val="000000"/>
          <w:sz w:val="20"/>
          <w:szCs w:val="20"/>
          <w:shd w:val="clear" w:color="auto" w:fill="FFFFFF"/>
        </w:rPr>
      </w:pPr>
      <w:r>
        <w:rPr>
          <w:rStyle w:val="salnttl1"/>
          <w:rFonts w:eastAsia="Times New Roman"/>
        </w:rPr>
        <w:t>(1)</w:t>
      </w:r>
      <w:r>
        <w:rPr>
          <w:rStyle w:val="salnbdy"/>
          <w:rFonts w:eastAsia="Times New Roman"/>
        </w:rPr>
        <w:t>Fiecare asigurat are dreptul de a fi inform</w:t>
      </w:r>
      <w:r>
        <w:rPr>
          <w:rStyle w:val="salnbdy"/>
          <w:rFonts w:eastAsia="Times New Roman"/>
        </w:rPr>
        <w:t>at cel puţin o dată pe an, prin casele de asigurări, asupra serviciilor de care beneficiază, precum şi asupra drepturilor şi obligaţiilor sale.</w:t>
      </w:r>
    </w:p>
    <w:p w:rsidR="00000000" w:rsidRDefault="00247FD0">
      <w:pPr>
        <w:autoSpaceDE/>
        <w:autoSpaceDN/>
        <w:jc w:val="both"/>
        <w:divId w:val="1529948515"/>
        <w:rPr>
          <w:rStyle w:val="salnbdy"/>
          <w:color w:val="0000FF"/>
        </w:rPr>
      </w:pPr>
      <w:r>
        <w:rPr>
          <w:rStyle w:val="salnttl1"/>
          <w:rFonts w:eastAsia="Times New Roman"/>
        </w:rPr>
        <w:t>(2)</w:t>
      </w:r>
      <w:r>
        <w:rPr>
          <w:rStyle w:val="salnbdy"/>
          <w:rFonts w:eastAsia="Times New Roman"/>
          <w:color w:val="0000FF"/>
        </w:rPr>
        <w:t xml:space="preserve"> </w:t>
      </w:r>
      <w:r>
        <w:rPr>
          <w:rStyle w:val="salnbdy"/>
          <w:rFonts w:eastAsia="Times New Roman"/>
          <w:color w:val="0000FF"/>
        </w:rPr>
        <w:t>La cerere, casa de asigurări de sănătate la care este luată în evidenţă persoana asigurată comunică în termen de 45 de zile persoanei asigurate sau reprezentantului legal al acesteia, după caz, lista cu serviciile medicale, medicamentele şi dispozitivele m</w:t>
      </w:r>
      <w:r>
        <w:rPr>
          <w:rStyle w:val="salnbdy"/>
          <w:rFonts w:eastAsia="Times New Roman"/>
          <w:color w:val="0000FF"/>
        </w:rPr>
        <w:t>edicale de care a beneficiat persoana asigurată în anul precedent, decontate din bugetul Fondului naţional unic de asigurări sociale de sănătate, cu precizarea contravalorii acestora, a furnizorilor care le-au efectuat/eliberat, precum şi a datei efectuări</w:t>
      </w:r>
      <w:r>
        <w:rPr>
          <w:rStyle w:val="salnbdy"/>
          <w:rFonts w:eastAsia="Times New Roman"/>
          <w:color w:val="0000FF"/>
        </w:rPr>
        <w:t>i/eliberării acestora.</w:t>
      </w:r>
    </w:p>
    <w:p w:rsidR="00000000" w:rsidRDefault="00247FD0">
      <w:pPr>
        <w:pStyle w:val="NormalWeb"/>
        <w:spacing w:before="0" w:after="0"/>
        <w:jc w:val="both"/>
        <w:divId w:val="1529948515"/>
      </w:pPr>
      <w:r>
        <w:rPr>
          <w:rFonts w:ascii="Verdana" w:hAnsi="Verdana"/>
          <w:color w:val="0000FF"/>
          <w:sz w:val="20"/>
          <w:szCs w:val="20"/>
          <w:shd w:val="clear" w:color="auto" w:fill="FFFFFF"/>
        </w:rPr>
        <w:t xml:space="preserve">La data de 10-10-2019 Articolul 234 din Secțiunea a 2-a , Capitolul II , Titlul VIII a fost completat de </w:t>
      </w:r>
      <w:r>
        <w:rPr>
          <w:rFonts w:ascii="Verdana" w:hAnsi="Verdana"/>
          <w:color w:val="0000FF"/>
          <w:sz w:val="20"/>
          <w:szCs w:val="20"/>
          <w:u w:val="single"/>
          <w:shd w:val="clear" w:color="auto" w:fill="FFFFFF"/>
        </w:rPr>
        <w:t>Articolul I din LEGEA nr. 165 din 3 octombrie 2019, publicată în MONITORUL OFICIAL nr. 811 din 07 octombrie 2019</w:t>
      </w:r>
    </w:p>
    <w:p w:rsidR="00000000" w:rsidRDefault="00247FD0">
      <w:pPr>
        <w:autoSpaceDE/>
        <w:autoSpaceDN/>
        <w:jc w:val="both"/>
        <w:divId w:val="1357777896"/>
        <w:rPr>
          <w:rStyle w:val="salnbdy"/>
          <w:rFonts w:eastAsia="Times New Roman"/>
          <w:color w:val="0000FF"/>
        </w:rPr>
      </w:pPr>
      <w:r>
        <w:rPr>
          <w:rStyle w:val="salnttl1"/>
          <w:rFonts w:eastAsia="Times New Roman"/>
        </w:rPr>
        <w:t>(3)</w:t>
      </w:r>
      <w:r>
        <w:rPr>
          <w:rStyle w:val="salnbdy"/>
          <w:rFonts w:eastAsia="Times New Roman"/>
          <w:color w:val="0000FF"/>
        </w:rPr>
        <w:t xml:space="preserve"> Lista cu se</w:t>
      </w:r>
      <w:r>
        <w:rPr>
          <w:rStyle w:val="salnbdy"/>
          <w:rFonts w:eastAsia="Times New Roman"/>
          <w:color w:val="0000FF"/>
        </w:rPr>
        <w:t>rviciile medicale, medicamentele şi dispozitivele medicale de care a beneficiat persoana asigurată în anul precedent, decontate din bugetul Fondului naţional unic de asigurări sociale de sănătate, va putea fi accesată de asigurat şi prin intermediul dosaru</w:t>
      </w:r>
      <w:r>
        <w:rPr>
          <w:rStyle w:val="salnbdy"/>
          <w:rFonts w:eastAsia="Times New Roman"/>
          <w:color w:val="0000FF"/>
        </w:rPr>
        <w:t>lui electronic al pacientului.</w:t>
      </w:r>
    </w:p>
    <w:p w:rsidR="00000000" w:rsidRDefault="00247FD0">
      <w:pPr>
        <w:pStyle w:val="NormalWeb"/>
        <w:spacing w:before="0" w:after="0"/>
        <w:jc w:val="both"/>
        <w:divId w:val="1357777896"/>
      </w:pPr>
      <w:r>
        <w:rPr>
          <w:rFonts w:ascii="Verdana" w:hAnsi="Verdana"/>
          <w:color w:val="0000FF"/>
          <w:sz w:val="20"/>
          <w:szCs w:val="20"/>
          <w:shd w:val="clear" w:color="auto" w:fill="FFFFFF"/>
        </w:rPr>
        <w:t xml:space="preserve">La data de 10-10-2019 Articolul 234 din Secțiunea a 2-a , Capitolul II , Titlul VIII a fost completat de </w:t>
      </w:r>
      <w:r>
        <w:rPr>
          <w:rFonts w:ascii="Verdana" w:hAnsi="Verdana"/>
          <w:color w:val="0000FF"/>
          <w:sz w:val="20"/>
          <w:szCs w:val="20"/>
          <w:u w:val="single"/>
          <w:shd w:val="clear" w:color="auto" w:fill="FFFFFF"/>
        </w:rPr>
        <w:t>Articolul I din LEGEA nr. 165 din 3 octombrie 2019, publicată în MONITORUL OFICIAL nr. 811 din 07 octombrie 2019</w:t>
      </w:r>
    </w:p>
    <w:p w:rsidR="00000000" w:rsidRDefault="00247FD0">
      <w:pPr>
        <w:autoSpaceDE/>
        <w:autoSpaceDN/>
        <w:jc w:val="both"/>
        <w:divId w:val="1525633998"/>
        <w:rPr>
          <w:rStyle w:val="salnbdy"/>
          <w:rFonts w:eastAsia="Times New Roman"/>
          <w:color w:val="0000FF"/>
        </w:rPr>
      </w:pPr>
      <w:r>
        <w:rPr>
          <w:rStyle w:val="salnttl1"/>
          <w:rFonts w:eastAsia="Times New Roman"/>
        </w:rPr>
        <w:lastRenderedPageBreak/>
        <w:t>(4)</w:t>
      </w:r>
      <w:r>
        <w:rPr>
          <w:rStyle w:val="salnbdy"/>
          <w:rFonts w:eastAsia="Times New Roman"/>
          <w:color w:val="0000FF"/>
        </w:rPr>
        <w:t xml:space="preserve"> CNA</w:t>
      </w:r>
      <w:r>
        <w:rPr>
          <w:rStyle w:val="salnbdy"/>
          <w:rFonts w:eastAsia="Times New Roman"/>
          <w:color w:val="0000FF"/>
        </w:rPr>
        <w:t>S efectuează, anual sau ori de câte ori este cazul, analize, studii şi prelucrări de date în scopul transparentizării modului în care serviciile medicale, medicamentele şi dispozitivele medicale sunt decontate din bugetul Fondului naţional unic de asigurăr</w:t>
      </w:r>
      <w:r>
        <w:rPr>
          <w:rStyle w:val="salnbdy"/>
          <w:rFonts w:eastAsia="Times New Roman"/>
          <w:color w:val="0000FF"/>
        </w:rPr>
        <w:t>i sociale de sănătate, cu respectarea dispoziţiilor legale privind protecţia persoanelor cu privire la prelucrarea datelor cu caracter personal şi libera circulaţie a acestor date.</w:t>
      </w:r>
    </w:p>
    <w:p w:rsidR="00000000" w:rsidRDefault="00247FD0">
      <w:pPr>
        <w:pStyle w:val="NormalWeb"/>
        <w:spacing w:before="0" w:after="0"/>
        <w:jc w:val="both"/>
        <w:divId w:val="1525633998"/>
      </w:pPr>
      <w:r>
        <w:rPr>
          <w:rFonts w:ascii="Verdana" w:hAnsi="Verdana"/>
          <w:color w:val="0000FF"/>
          <w:sz w:val="20"/>
          <w:szCs w:val="20"/>
          <w:shd w:val="clear" w:color="auto" w:fill="FFFFFF"/>
        </w:rPr>
        <w:t>La data de 10-10-2019 Articolul 234 din Secțiunea a 2-a , Capitolul II , Ti</w:t>
      </w:r>
      <w:r>
        <w:rPr>
          <w:rFonts w:ascii="Verdana" w:hAnsi="Verdana"/>
          <w:color w:val="0000FF"/>
          <w:sz w:val="20"/>
          <w:szCs w:val="20"/>
          <w:shd w:val="clear" w:color="auto" w:fill="FFFFFF"/>
        </w:rPr>
        <w:t xml:space="preserve">tlul VIII a fost completat de </w:t>
      </w:r>
      <w:r>
        <w:rPr>
          <w:rFonts w:ascii="Verdana" w:hAnsi="Verdana"/>
          <w:color w:val="0000FF"/>
          <w:sz w:val="20"/>
          <w:szCs w:val="20"/>
          <w:u w:val="single"/>
          <w:shd w:val="clear" w:color="auto" w:fill="FFFFFF"/>
        </w:rPr>
        <w:t>Articolul I din LEGEA nr. 165 din 3 octombrie 2019, publicată în MONITORUL OFICIAL nr. 811 din 07 octombrie 2019</w:t>
      </w:r>
    </w:p>
    <w:p w:rsidR="00000000" w:rsidRDefault="00247FD0">
      <w:pPr>
        <w:pStyle w:val="scapttl"/>
        <w:divId w:val="1835222184"/>
        <w:rPr>
          <w:shd w:val="clear" w:color="auto" w:fill="FFFFFF"/>
        </w:rPr>
      </w:pPr>
      <w:r>
        <w:rPr>
          <w:shd w:val="clear" w:color="auto" w:fill="FFFFFF"/>
        </w:rPr>
        <w:t>Capitolul III</w:t>
      </w:r>
    </w:p>
    <w:p w:rsidR="00000000" w:rsidRDefault="00247FD0">
      <w:pPr>
        <w:pStyle w:val="scapden"/>
        <w:divId w:val="1835222184"/>
        <w:rPr>
          <w:shd w:val="clear" w:color="auto" w:fill="FFFFFF"/>
        </w:rPr>
      </w:pPr>
      <w:r>
        <w:rPr>
          <w:shd w:val="clear" w:color="auto" w:fill="FFFFFF"/>
        </w:rPr>
        <w:t>Servicii medicale suportate din Fondul naţional unic de asigurări sociale de sănătate</w:t>
      </w:r>
    </w:p>
    <w:p w:rsidR="00000000" w:rsidRDefault="00247FD0">
      <w:pPr>
        <w:pStyle w:val="ssecttl"/>
        <w:divId w:val="1906332291"/>
        <w:rPr>
          <w:shd w:val="clear" w:color="auto" w:fill="FFFFFF"/>
        </w:rPr>
      </w:pPr>
      <w:r>
        <w:rPr>
          <w:shd w:val="clear" w:color="auto" w:fill="FFFFFF"/>
        </w:rPr>
        <w:t>Secţiunea 1</w:t>
      </w:r>
    </w:p>
    <w:p w:rsidR="00000000" w:rsidRDefault="00247FD0">
      <w:pPr>
        <w:pStyle w:val="ssecden"/>
        <w:divId w:val="1906332291"/>
        <w:rPr>
          <w:shd w:val="clear" w:color="auto" w:fill="FFFFFF"/>
        </w:rPr>
      </w:pPr>
      <w:r>
        <w:rPr>
          <w:shd w:val="clear" w:color="auto" w:fill="FFFFFF"/>
        </w:rPr>
        <w:t>S</w:t>
      </w:r>
      <w:r>
        <w:rPr>
          <w:shd w:val="clear" w:color="auto" w:fill="FFFFFF"/>
        </w:rPr>
        <w:t>ervicii medicale profilactice</w:t>
      </w:r>
    </w:p>
    <w:p w:rsidR="00000000" w:rsidRDefault="00247FD0">
      <w:pPr>
        <w:pStyle w:val="sartttl"/>
        <w:jc w:val="both"/>
        <w:divId w:val="1155144559"/>
        <w:rPr>
          <w:shd w:val="clear" w:color="auto" w:fill="FFFFFF"/>
        </w:rPr>
      </w:pPr>
      <w:r>
        <w:rPr>
          <w:shd w:val="clear" w:color="auto" w:fill="FFFFFF"/>
        </w:rPr>
        <w:t>Articolul 235</w:t>
      </w:r>
    </w:p>
    <w:p w:rsidR="00000000" w:rsidRDefault="00247FD0">
      <w:pPr>
        <w:pStyle w:val="spar"/>
        <w:jc w:val="both"/>
        <w:divId w:val="1155144559"/>
        <w:rPr>
          <w:rFonts w:ascii="Verdana" w:hAnsi="Verdana"/>
          <w:color w:val="000000"/>
          <w:sz w:val="20"/>
          <w:szCs w:val="20"/>
          <w:shd w:val="clear" w:color="auto" w:fill="FFFFFF"/>
        </w:rPr>
      </w:pPr>
      <w:r>
        <w:rPr>
          <w:rFonts w:ascii="Verdana" w:hAnsi="Verdana"/>
          <w:color w:val="000000"/>
          <w:sz w:val="20"/>
          <w:szCs w:val="20"/>
          <w:shd w:val="clear" w:color="auto" w:fill="FFFFFF"/>
        </w:rPr>
        <w:t>În scopul prevenirii îmbolnăvirilor, al depistării precoce a bolii şi al păstrării sănătăţii, asiguraţii, direct sau prin intermediul furnizorilor de servicii cu care casele de asigurări se află în relaţii contra</w:t>
      </w:r>
      <w:r>
        <w:rPr>
          <w:rFonts w:ascii="Verdana" w:hAnsi="Verdana"/>
          <w:color w:val="000000"/>
          <w:sz w:val="20"/>
          <w:szCs w:val="20"/>
          <w:shd w:val="clear" w:color="auto" w:fill="FFFFFF"/>
        </w:rPr>
        <w:t>ctuale, vor fi informaţi permanent de către casele de asigurări asupra mijloacelor de păstrare a sănătăţii, de reducere şi de evitare a cauzelor de îmbolnăvire şi asupra pericolelor la care se expun în cazul consumului de droguri, alcool şi tutun.</w:t>
      </w:r>
    </w:p>
    <w:p w:rsidR="00000000" w:rsidRDefault="00247FD0">
      <w:pPr>
        <w:pStyle w:val="ssecttl"/>
        <w:divId w:val="2128159226"/>
        <w:rPr>
          <w:shd w:val="clear" w:color="auto" w:fill="FFFFFF"/>
        </w:rPr>
      </w:pPr>
      <w:r>
        <w:rPr>
          <w:shd w:val="clear" w:color="auto" w:fill="FFFFFF"/>
        </w:rPr>
        <w:t>Secţiune</w:t>
      </w:r>
      <w:r>
        <w:rPr>
          <w:shd w:val="clear" w:color="auto" w:fill="FFFFFF"/>
        </w:rPr>
        <w:t>a a 2-a</w:t>
      </w:r>
    </w:p>
    <w:p w:rsidR="00000000" w:rsidRDefault="00247FD0">
      <w:pPr>
        <w:pStyle w:val="ssecden"/>
        <w:divId w:val="2128159226"/>
        <w:rPr>
          <w:shd w:val="clear" w:color="auto" w:fill="FFFFFF"/>
        </w:rPr>
      </w:pPr>
      <w:r>
        <w:rPr>
          <w:shd w:val="clear" w:color="auto" w:fill="FFFFFF"/>
        </w:rPr>
        <w:t>Servicii medicale curative</w:t>
      </w:r>
    </w:p>
    <w:p w:rsidR="00000000" w:rsidRDefault="00247FD0">
      <w:pPr>
        <w:pStyle w:val="sartttl"/>
        <w:jc w:val="both"/>
        <w:divId w:val="1927108903"/>
        <w:rPr>
          <w:shd w:val="clear" w:color="auto" w:fill="FFFFFF"/>
        </w:rPr>
      </w:pPr>
      <w:r>
        <w:rPr>
          <w:shd w:val="clear" w:color="auto" w:fill="FFFFFF"/>
        </w:rPr>
        <w:t>Articolul 236</w:t>
      </w:r>
    </w:p>
    <w:p w:rsidR="00000000" w:rsidRDefault="00247FD0">
      <w:pPr>
        <w:autoSpaceDE/>
        <w:autoSpaceDN/>
        <w:jc w:val="both"/>
        <w:divId w:val="226654468"/>
        <w:rPr>
          <w:rFonts w:eastAsia="Times New Roman"/>
          <w:color w:val="000000"/>
          <w:sz w:val="20"/>
          <w:szCs w:val="20"/>
          <w:shd w:val="clear" w:color="auto" w:fill="FFFFFF"/>
        </w:rPr>
      </w:pPr>
      <w:r>
        <w:rPr>
          <w:rStyle w:val="salnttl1"/>
          <w:rFonts w:eastAsia="Times New Roman"/>
        </w:rPr>
        <w:t>(1)</w:t>
      </w:r>
      <w:r>
        <w:rPr>
          <w:rStyle w:val="salnbdy"/>
          <w:rFonts w:eastAsia="Times New Roman"/>
        </w:rPr>
        <w:t>Asiguraţii au dreptul la servicii medicale pentru vindecarea bolii, pentru prevenirea complicaţiilor ei, pentru recuperarea sau cel puţin pentru ameliorarea suferinţei, după caz.</w:t>
      </w:r>
    </w:p>
    <w:p w:rsidR="00000000" w:rsidRDefault="00247FD0">
      <w:pPr>
        <w:autoSpaceDE/>
        <w:autoSpaceDN/>
        <w:jc w:val="both"/>
        <w:divId w:val="815561569"/>
        <w:rPr>
          <w:rFonts w:eastAsia="Times New Roman"/>
          <w:color w:val="000000"/>
          <w:sz w:val="20"/>
          <w:szCs w:val="20"/>
          <w:shd w:val="clear" w:color="auto" w:fill="FFFFFF"/>
        </w:rPr>
      </w:pPr>
      <w:r>
        <w:rPr>
          <w:rStyle w:val="salnttl1"/>
          <w:rFonts w:eastAsia="Times New Roman"/>
        </w:rPr>
        <w:t>(2)</w:t>
      </w:r>
      <w:r>
        <w:rPr>
          <w:rStyle w:val="salnbdy"/>
          <w:rFonts w:eastAsia="Times New Roman"/>
        </w:rPr>
        <w:t>Tratamentul medical se aplică de către medici sau asistenţi medicali şi de alt personal sanitar, la indicaţia şi sub supravegherea medicului.</w:t>
      </w:r>
    </w:p>
    <w:p w:rsidR="00000000" w:rsidRDefault="00247FD0">
      <w:pPr>
        <w:pStyle w:val="sartttl"/>
        <w:jc w:val="both"/>
        <w:divId w:val="458883772"/>
        <w:rPr>
          <w:shd w:val="clear" w:color="auto" w:fill="FFFFFF"/>
        </w:rPr>
      </w:pPr>
      <w:r>
        <w:rPr>
          <w:shd w:val="clear" w:color="auto" w:fill="FFFFFF"/>
        </w:rPr>
        <w:t>Articolul 237</w:t>
      </w:r>
    </w:p>
    <w:p w:rsidR="00000000" w:rsidRDefault="00247FD0">
      <w:pPr>
        <w:autoSpaceDE/>
        <w:autoSpaceDN/>
        <w:jc w:val="both"/>
        <w:divId w:val="2085760731"/>
        <w:rPr>
          <w:rStyle w:val="salnbdy"/>
          <w:rFonts w:eastAsia="Times New Roman"/>
        </w:rPr>
      </w:pPr>
      <w:r>
        <w:rPr>
          <w:rStyle w:val="salnttl1"/>
          <w:rFonts w:eastAsia="Times New Roman"/>
        </w:rPr>
        <w:t>(1)</w:t>
      </w:r>
      <w:r>
        <w:rPr>
          <w:rStyle w:val="salnbdy"/>
          <w:rFonts w:eastAsia="Times New Roman"/>
        </w:rPr>
        <w:t>Serviciile medicale curative ale căror costuri sunt suportate din fond sunt:</w:t>
      </w:r>
    </w:p>
    <w:p w:rsidR="00000000" w:rsidRDefault="00247FD0">
      <w:pPr>
        <w:autoSpaceDE/>
        <w:autoSpaceDN/>
        <w:jc w:val="both"/>
        <w:divId w:val="1595819277"/>
      </w:pPr>
      <w:r>
        <w:rPr>
          <w:rStyle w:val="slitttl1"/>
          <w:rFonts w:eastAsia="Times New Roman"/>
        </w:rPr>
        <w:t>a)</w:t>
      </w:r>
      <w:r>
        <w:rPr>
          <w:rStyle w:val="slitbdy"/>
          <w:rFonts w:eastAsia="Times New Roman"/>
        </w:rPr>
        <w:t>serviciile medical</w:t>
      </w:r>
      <w:r>
        <w:rPr>
          <w:rStyle w:val="slitbdy"/>
          <w:rFonts w:eastAsia="Times New Roman"/>
        </w:rPr>
        <w:t>e de urgenţă altele decât cele finanţate direct de Ministerul Sănătăţii;</w:t>
      </w:r>
    </w:p>
    <w:p w:rsidR="00000000" w:rsidRDefault="00247FD0">
      <w:pPr>
        <w:autoSpaceDE/>
        <w:autoSpaceDN/>
        <w:jc w:val="both"/>
        <w:divId w:val="531772928"/>
        <w:rPr>
          <w:rFonts w:eastAsia="Times New Roman"/>
          <w:color w:val="000000"/>
          <w:sz w:val="20"/>
          <w:szCs w:val="20"/>
          <w:shd w:val="clear" w:color="auto" w:fill="FFFFFF"/>
        </w:rPr>
      </w:pPr>
      <w:r>
        <w:rPr>
          <w:rStyle w:val="slitttl1"/>
          <w:rFonts w:eastAsia="Times New Roman"/>
        </w:rPr>
        <w:t>b)</w:t>
      </w:r>
      <w:r>
        <w:rPr>
          <w:rStyle w:val="slitbdy"/>
          <w:rFonts w:eastAsia="Times New Roman"/>
        </w:rPr>
        <w:t>serviciile medicale acordate persoanei bolnave până la diagnosticarea afecţiunii: anamneză, examen clinic, examene de investigaţii paraclinice;</w:t>
      </w:r>
    </w:p>
    <w:p w:rsidR="00000000" w:rsidRDefault="00247FD0">
      <w:pPr>
        <w:autoSpaceDE/>
        <w:autoSpaceDN/>
        <w:jc w:val="both"/>
        <w:divId w:val="1008947140"/>
        <w:rPr>
          <w:rFonts w:eastAsia="Times New Roman"/>
          <w:color w:val="000000"/>
          <w:sz w:val="20"/>
          <w:szCs w:val="20"/>
          <w:shd w:val="clear" w:color="auto" w:fill="FFFFFF"/>
        </w:rPr>
      </w:pPr>
      <w:r>
        <w:rPr>
          <w:rStyle w:val="slitttl1"/>
          <w:rFonts w:eastAsia="Times New Roman"/>
        </w:rPr>
        <w:t>c)</w:t>
      </w:r>
      <w:r>
        <w:rPr>
          <w:rStyle w:val="slitbdy"/>
          <w:rFonts w:eastAsia="Times New Roman"/>
        </w:rPr>
        <w:t>tratamentul medical, chirurgical şi</w:t>
      </w:r>
      <w:r>
        <w:rPr>
          <w:rStyle w:val="slitbdy"/>
          <w:rFonts w:eastAsia="Times New Roman"/>
        </w:rPr>
        <w:t xml:space="preserve"> unele proceduri de recuperare;</w:t>
      </w:r>
    </w:p>
    <w:p w:rsidR="00000000" w:rsidRDefault="00247FD0">
      <w:pPr>
        <w:autoSpaceDE/>
        <w:autoSpaceDN/>
        <w:jc w:val="both"/>
        <w:divId w:val="557782881"/>
        <w:rPr>
          <w:rFonts w:eastAsia="Times New Roman"/>
          <w:color w:val="000000"/>
          <w:sz w:val="20"/>
          <w:szCs w:val="20"/>
          <w:shd w:val="clear" w:color="auto" w:fill="FFFFFF"/>
        </w:rPr>
      </w:pPr>
      <w:r>
        <w:rPr>
          <w:rStyle w:val="slitttl1"/>
          <w:rFonts w:eastAsia="Times New Roman"/>
        </w:rPr>
        <w:t>d)</w:t>
      </w:r>
      <w:r>
        <w:rPr>
          <w:rStyle w:val="slitbdy"/>
          <w:rFonts w:eastAsia="Times New Roman"/>
        </w:rPr>
        <w:t>prescrierea tratamentului necesar ameliorării sau vindecării, inclusiv indicaţiile privind regimul de viaţă şi muncă, precum şi cel igieno-dietetic.</w:t>
      </w:r>
    </w:p>
    <w:p w:rsidR="00000000" w:rsidRDefault="00247FD0">
      <w:pPr>
        <w:autoSpaceDE/>
        <w:autoSpaceDN/>
        <w:jc w:val="both"/>
        <w:divId w:val="309797648"/>
        <w:rPr>
          <w:rFonts w:eastAsia="Times New Roman"/>
          <w:color w:val="000000"/>
          <w:sz w:val="20"/>
          <w:szCs w:val="20"/>
          <w:shd w:val="clear" w:color="auto" w:fill="FFFFFF"/>
        </w:rPr>
      </w:pPr>
      <w:r>
        <w:rPr>
          <w:rStyle w:val="salnttl1"/>
          <w:rFonts w:eastAsia="Times New Roman"/>
        </w:rPr>
        <w:t>(2)</w:t>
      </w:r>
      <w:r>
        <w:rPr>
          <w:rStyle w:val="salnbdy"/>
          <w:rFonts w:eastAsia="Times New Roman"/>
        </w:rPr>
        <w:t>Asiguraţii beneficiază de activităţi de suport, în condiţiile legii.</w:t>
      </w:r>
    </w:p>
    <w:p w:rsidR="00000000" w:rsidRDefault="00247FD0">
      <w:pPr>
        <w:autoSpaceDE/>
        <w:autoSpaceDN/>
        <w:jc w:val="both"/>
        <w:divId w:val="819269598"/>
        <w:rPr>
          <w:rFonts w:eastAsia="Times New Roman"/>
          <w:color w:val="000000"/>
          <w:sz w:val="20"/>
          <w:szCs w:val="20"/>
          <w:shd w:val="clear" w:color="auto" w:fill="FFFFFF"/>
        </w:rPr>
      </w:pPr>
      <w:r>
        <w:rPr>
          <w:rStyle w:val="salnttl1"/>
          <w:rFonts w:eastAsia="Times New Roman"/>
        </w:rPr>
        <w:t>(</w:t>
      </w:r>
      <w:r>
        <w:rPr>
          <w:rStyle w:val="salnttl1"/>
          <w:rFonts w:eastAsia="Times New Roman"/>
        </w:rPr>
        <w:t>3)</w:t>
      </w:r>
      <w:r>
        <w:rPr>
          <w:rStyle w:val="salnbdy"/>
          <w:rFonts w:eastAsia="Times New Roman"/>
        </w:rPr>
        <w:t xml:space="preserve">Detalierea serviciilor prevăzute la </w:t>
      </w:r>
      <w:r>
        <w:rPr>
          <w:rStyle w:val="slgi1"/>
          <w:rFonts w:eastAsia="Times New Roman"/>
        </w:rPr>
        <w:t>alin. (1)</w:t>
      </w:r>
      <w:r>
        <w:rPr>
          <w:rStyle w:val="salnbdy"/>
          <w:rFonts w:eastAsia="Times New Roman"/>
        </w:rPr>
        <w:t xml:space="preserve"> şi </w:t>
      </w:r>
      <w:r>
        <w:rPr>
          <w:rStyle w:val="slgi1"/>
          <w:rFonts w:eastAsia="Times New Roman"/>
        </w:rPr>
        <w:t>(2)</w:t>
      </w:r>
      <w:r>
        <w:rPr>
          <w:rStyle w:val="salnbdy"/>
          <w:rFonts w:eastAsia="Times New Roman"/>
        </w:rPr>
        <w:t xml:space="preserve"> şi modalităţile de acordare se stabilesc prin contractul-cadru şi normele sale de aplicare.</w:t>
      </w:r>
    </w:p>
    <w:p w:rsidR="00000000" w:rsidRDefault="00247FD0">
      <w:pPr>
        <w:autoSpaceDE/>
        <w:autoSpaceDN/>
        <w:jc w:val="both"/>
        <w:divId w:val="1072116987"/>
        <w:rPr>
          <w:rStyle w:val="salnbdy"/>
          <w:color w:val="0000FF"/>
        </w:rPr>
      </w:pPr>
      <w:r>
        <w:rPr>
          <w:rStyle w:val="salnttl1"/>
          <w:rFonts w:eastAsia="Times New Roman"/>
        </w:rPr>
        <w:t>(4)</w:t>
      </w:r>
      <w:r>
        <w:rPr>
          <w:rStyle w:val="salnbdy"/>
          <w:rFonts w:eastAsia="Times New Roman"/>
          <w:color w:val="0000FF"/>
        </w:rPr>
        <w:t xml:space="preserve"> </w:t>
      </w:r>
      <w:r>
        <w:rPr>
          <w:rStyle w:val="salnbdy"/>
          <w:rFonts w:eastAsia="Times New Roman"/>
          <w:color w:val="0000FF"/>
        </w:rPr>
        <w:t>Serviciile medicale de consultaţii şi diagnostic ce pot fi furnizate la distanţă şi modalităţile de acordare se stabilesc prin contractul-cadru. În urma acordării serviciilor medicale la distanţă, furnizorii emit documentele necesare persoanei asigurate şi</w:t>
      </w:r>
      <w:r>
        <w:rPr>
          <w:rStyle w:val="salnbdy"/>
          <w:rFonts w:eastAsia="Times New Roman"/>
          <w:color w:val="0000FF"/>
        </w:rPr>
        <w:t xml:space="preserve"> le transmit prin mijloace de comunicare electronică.</w:t>
      </w:r>
    </w:p>
    <w:p w:rsidR="00000000" w:rsidRDefault="00247FD0">
      <w:pPr>
        <w:pStyle w:val="NormalWeb"/>
        <w:spacing w:before="0" w:after="0"/>
        <w:jc w:val="both"/>
        <w:divId w:val="1072116987"/>
        <w:rPr>
          <w:color w:val="000000"/>
        </w:rPr>
      </w:pPr>
      <w:r>
        <w:rPr>
          <w:rFonts w:ascii="Verdana" w:hAnsi="Verdana"/>
          <w:color w:val="000000"/>
          <w:sz w:val="20"/>
          <w:szCs w:val="20"/>
          <w:shd w:val="clear" w:color="auto" w:fill="FFFFFF"/>
        </w:rPr>
        <w:t xml:space="preserve">La data de 25-08-2020 Alineatul (4) din Articolul 237 , Sectiunea a 2-a , Capitolul III , Titlul VIII a fost modificat de </w:t>
      </w:r>
      <w:r>
        <w:rPr>
          <w:rFonts w:ascii="Verdana" w:hAnsi="Verdana"/>
          <w:color w:val="0000FF"/>
          <w:sz w:val="20"/>
          <w:szCs w:val="20"/>
          <w:u w:val="single"/>
          <w:shd w:val="clear" w:color="auto" w:fill="FFFFFF"/>
        </w:rPr>
        <w:t>Punctul 3, Articolul I din ORDONANŢA DE URGENŢĂ nr. 145 din 24 august 2020, publ</w:t>
      </w:r>
      <w:r>
        <w:rPr>
          <w:rFonts w:ascii="Verdana" w:hAnsi="Verdana"/>
          <w:color w:val="0000FF"/>
          <w:sz w:val="20"/>
          <w:szCs w:val="20"/>
          <w:u w:val="single"/>
          <w:shd w:val="clear" w:color="auto" w:fill="FFFFFF"/>
        </w:rPr>
        <w:t>icată în MONITORUL OFICIAL nr. 776 din 25 august 2020</w:t>
      </w:r>
    </w:p>
    <w:p w:rsidR="00000000" w:rsidRDefault="00247FD0">
      <w:pPr>
        <w:pStyle w:val="sartttl"/>
        <w:jc w:val="both"/>
        <w:divId w:val="1836260249"/>
        <w:rPr>
          <w:shd w:val="clear" w:color="auto" w:fill="FFFFFF"/>
        </w:rPr>
      </w:pPr>
      <w:r>
        <w:rPr>
          <w:shd w:val="clear" w:color="auto" w:fill="FFFFFF"/>
        </w:rPr>
        <w:t>Articolul 238</w:t>
      </w:r>
    </w:p>
    <w:p w:rsidR="00000000" w:rsidRDefault="00247FD0">
      <w:pPr>
        <w:autoSpaceDE/>
        <w:autoSpaceDN/>
        <w:jc w:val="both"/>
        <w:divId w:val="1641425165"/>
        <w:rPr>
          <w:rFonts w:eastAsia="Times New Roman"/>
          <w:color w:val="000000"/>
          <w:sz w:val="20"/>
          <w:szCs w:val="20"/>
          <w:shd w:val="clear" w:color="auto" w:fill="FFFFFF"/>
        </w:rPr>
      </w:pPr>
      <w:r>
        <w:rPr>
          <w:rStyle w:val="salnttl1"/>
          <w:rFonts w:eastAsia="Times New Roman"/>
        </w:rPr>
        <w:t>(1)</w:t>
      </w:r>
      <w:r>
        <w:rPr>
          <w:rStyle w:val="salnbdy"/>
          <w:rFonts w:eastAsia="Times New Roman"/>
        </w:rPr>
        <w:t>Asiguraţii au dreptul la asistenţă medicală primară şi de specialitate ambulatorie la indicaţia medicului de familie, în condiţiile contractului-cadru.</w:t>
      </w:r>
    </w:p>
    <w:p w:rsidR="00000000" w:rsidRDefault="00247FD0">
      <w:pPr>
        <w:autoSpaceDE/>
        <w:autoSpaceDN/>
        <w:jc w:val="both"/>
        <w:divId w:val="1842545636"/>
        <w:rPr>
          <w:rFonts w:eastAsia="Times New Roman"/>
          <w:color w:val="000000"/>
          <w:sz w:val="20"/>
          <w:szCs w:val="20"/>
          <w:shd w:val="clear" w:color="auto" w:fill="FFFFFF"/>
        </w:rPr>
      </w:pPr>
      <w:r>
        <w:rPr>
          <w:rStyle w:val="salnttl1"/>
          <w:rFonts w:eastAsia="Times New Roman"/>
        </w:rPr>
        <w:t>(2)</w:t>
      </w:r>
      <w:r>
        <w:rPr>
          <w:rStyle w:val="salnbdy"/>
          <w:rFonts w:eastAsia="Times New Roman"/>
        </w:rPr>
        <w:t>Asiguraţii primesc asistenţă m</w:t>
      </w:r>
      <w:r>
        <w:rPr>
          <w:rStyle w:val="salnbdy"/>
          <w:rFonts w:eastAsia="Times New Roman"/>
        </w:rPr>
        <w:t>edicală de specialitate în spitale autorizate şi evaluate.</w:t>
      </w:r>
    </w:p>
    <w:p w:rsidR="00000000" w:rsidRDefault="00247FD0">
      <w:pPr>
        <w:autoSpaceDE/>
        <w:autoSpaceDN/>
        <w:jc w:val="both"/>
        <w:divId w:val="986058558"/>
        <w:rPr>
          <w:rStyle w:val="salnbdy"/>
        </w:rPr>
      </w:pPr>
      <w:r>
        <w:rPr>
          <w:rStyle w:val="salnttl1"/>
          <w:rFonts w:eastAsia="Times New Roman"/>
        </w:rPr>
        <w:lastRenderedPageBreak/>
        <w:t>(3)</w:t>
      </w:r>
      <w:r>
        <w:rPr>
          <w:rStyle w:val="salnbdy"/>
          <w:rFonts w:eastAsia="Times New Roman"/>
        </w:rPr>
        <w:t>Serviciile spitaliceşti se acordă prin spitalizare şi cuprind: consultaţii, investigaţii, stabilirea diagnosticului, tratament medical şi/sau tratament chirurgical, îngrijire, recuperare, medica</w:t>
      </w:r>
      <w:r>
        <w:rPr>
          <w:rStyle w:val="salnbdy"/>
          <w:rFonts w:eastAsia="Times New Roman"/>
        </w:rPr>
        <w:t>mente şi materiale sanitare, dispozitive medicale, cazare şi masă.</w:t>
      </w:r>
    </w:p>
    <w:p w:rsidR="00000000" w:rsidRDefault="00247FD0">
      <w:pPr>
        <w:pStyle w:val="NormalWeb"/>
        <w:spacing w:before="0" w:after="0"/>
        <w:jc w:val="both"/>
        <w:divId w:val="986058558"/>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w:t>
      </w:r>
      <w:r>
        <w:rPr>
          <w:rFonts w:ascii="Verdana" w:hAnsi="Verdana"/>
          <w:color w:val="0000FF"/>
          <w:sz w:val="20"/>
          <w:szCs w:val="20"/>
          <w:u w:val="single"/>
          <w:shd w:val="clear" w:color="auto" w:fill="FFFFFF"/>
        </w:rPr>
        <w:t>CIAL nr. 834 din 31 august 2021</w:t>
      </w:r>
    </w:p>
    <w:p w:rsidR="00000000" w:rsidRDefault="00247FD0">
      <w:pPr>
        <w:autoSpaceDE/>
        <w:autoSpaceDN/>
        <w:jc w:val="both"/>
        <w:divId w:val="1059133832"/>
        <w:rPr>
          <w:rFonts w:eastAsia="Times New Roman"/>
          <w:color w:val="000000"/>
          <w:sz w:val="20"/>
          <w:szCs w:val="20"/>
          <w:shd w:val="clear" w:color="auto" w:fill="FFFFFF"/>
        </w:rPr>
      </w:pPr>
      <w:r>
        <w:rPr>
          <w:rStyle w:val="salnttl1"/>
          <w:rFonts w:eastAsia="Times New Roman"/>
        </w:rPr>
        <w:t>(4)</w:t>
      </w:r>
      <w:r>
        <w:rPr>
          <w:rStyle w:val="salnbdy"/>
          <w:rFonts w:eastAsia="Times New Roman"/>
        </w:rPr>
        <w:t>Asistenţa medicală de recuperare se acordă pentru o perioadă de timp şi după un ritm stabilite de medicul curant în unităţi sanitare autorizate şi evaluate.</w:t>
      </w:r>
    </w:p>
    <w:p w:rsidR="00000000" w:rsidRDefault="00247FD0">
      <w:pPr>
        <w:autoSpaceDE/>
        <w:autoSpaceDN/>
        <w:jc w:val="both"/>
        <w:divId w:val="376245021"/>
        <w:rPr>
          <w:rFonts w:eastAsia="Times New Roman"/>
          <w:color w:val="000000"/>
          <w:sz w:val="20"/>
          <w:szCs w:val="20"/>
          <w:shd w:val="clear" w:color="auto" w:fill="FFFFFF"/>
        </w:rPr>
      </w:pPr>
      <w:r>
        <w:rPr>
          <w:rStyle w:val="salnttl1"/>
          <w:rFonts w:eastAsia="Times New Roman"/>
        </w:rPr>
        <w:t>(5)</w:t>
      </w:r>
      <w:r>
        <w:rPr>
          <w:rStyle w:val="salnbdy"/>
          <w:rFonts w:eastAsia="Times New Roman"/>
        </w:rPr>
        <w:t>Servicii de îngrijiri medicale la domiciliu, inclusiv îngriji</w:t>
      </w:r>
      <w:r>
        <w:rPr>
          <w:rStyle w:val="salnbdy"/>
          <w:rFonts w:eastAsia="Times New Roman"/>
        </w:rPr>
        <w:t>ri paliative la domiciliu, se acordă de furnizori evaluaţi şi autorizaţi în acest sens.</w:t>
      </w:r>
    </w:p>
    <w:p w:rsidR="00000000" w:rsidRDefault="00247FD0">
      <w:pPr>
        <w:pStyle w:val="sartttl"/>
        <w:jc w:val="both"/>
        <w:divId w:val="1171142732"/>
        <w:rPr>
          <w:shd w:val="clear" w:color="auto" w:fill="FFFFFF"/>
        </w:rPr>
      </w:pPr>
      <w:r>
        <w:rPr>
          <w:shd w:val="clear" w:color="auto" w:fill="FFFFFF"/>
        </w:rPr>
        <w:t>Articolul 239</w:t>
      </w:r>
    </w:p>
    <w:p w:rsidR="00000000" w:rsidRDefault="00247FD0">
      <w:pPr>
        <w:autoSpaceDE/>
        <w:autoSpaceDN/>
        <w:jc w:val="both"/>
        <w:divId w:val="1520044621"/>
        <w:rPr>
          <w:rFonts w:eastAsia="Times New Roman"/>
          <w:color w:val="000000"/>
          <w:sz w:val="20"/>
          <w:szCs w:val="20"/>
          <w:shd w:val="clear" w:color="auto" w:fill="FFFFFF"/>
        </w:rPr>
      </w:pPr>
      <w:r>
        <w:rPr>
          <w:rStyle w:val="salnttl1"/>
          <w:rFonts w:eastAsia="Times New Roman"/>
        </w:rPr>
        <w:t>(1)</w:t>
      </w:r>
      <w:r>
        <w:rPr>
          <w:rStyle w:val="salnbdy"/>
          <w:rFonts w:eastAsia="Times New Roman"/>
        </w:rPr>
        <w:t>Serviciile de medicină dentară se acordă de către medicul de medicină dentară şi de către stomatolog în cabinete medicale autorizate şi evaluate confor</w:t>
      </w:r>
      <w:r>
        <w:rPr>
          <w:rStyle w:val="salnbdy"/>
          <w:rFonts w:eastAsia="Times New Roman"/>
        </w:rPr>
        <w:t>m legii.</w:t>
      </w:r>
    </w:p>
    <w:p w:rsidR="00000000" w:rsidRDefault="00247FD0">
      <w:pPr>
        <w:autoSpaceDE/>
        <w:autoSpaceDN/>
        <w:jc w:val="both"/>
        <w:divId w:val="868567879"/>
        <w:rPr>
          <w:rFonts w:eastAsia="Times New Roman"/>
          <w:color w:val="000000"/>
          <w:sz w:val="20"/>
          <w:szCs w:val="20"/>
          <w:shd w:val="clear" w:color="auto" w:fill="FFFFFF"/>
        </w:rPr>
      </w:pPr>
      <w:r>
        <w:rPr>
          <w:rStyle w:val="salnttl1"/>
          <w:rFonts w:eastAsia="Times New Roman"/>
        </w:rPr>
        <w:t>(2)</w:t>
      </w:r>
      <w:r>
        <w:rPr>
          <w:rStyle w:val="salnbdy"/>
          <w:rFonts w:eastAsia="Times New Roman"/>
        </w:rPr>
        <w:t>Stomatologii care la data de 31 decembrie 2005 au furnizat servicii medicale în cadrul sistemului asigurărilor sociale de sănătate îşi pot continua activitatea în aceleaşi condiţii şi după această dată.</w:t>
      </w:r>
    </w:p>
    <w:p w:rsidR="00000000" w:rsidRDefault="00247FD0">
      <w:pPr>
        <w:autoSpaceDE/>
        <w:autoSpaceDN/>
        <w:jc w:val="both"/>
        <w:divId w:val="1911382615"/>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Ministerul Sănătăţii, prin direcţiile </w:t>
      </w:r>
      <w:r>
        <w:rPr>
          <w:rStyle w:val="salnbdy"/>
          <w:rFonts w:eastAsia="Times New Roman"/>
        </w:rPr>
        <w:t>de sănătate publică judeţene şi a municipiului Bucureşti, autorizează desfăşurarea activităţii de către stomatologi.</w:t>
      </w:r>
    </w:p>
    <w:p w:rsidR="00000000" w:rsidRDefault="00247FD0">
      <w:pPr>
        <w:pStyle w:val="sartttl"/>
        <w:jc w:val="both"/>
        <w:divId w:val="1131093441"/>
        <w:rPr>
          <w:shd w:val="clear" w:color="auto" w:fill="FFFFFF"/>
        </w:rPr>
      </w:pPr>
      <w:r>
        <w:rPr>
          <w:shd w:val="clear" w:color="auto" w:fill="FFFFFF"/>
        </w:rPr>
        <w:t>Articolul 240</w:t>
      </w:r>
    </w:p>
    <w:p w:rsidR="00000000" w:rsidRDefault="00247FD0">
      <w:pPr>
        <w:pStyle w:val="spar"/>
        <w:jc w:val="both"/>
        <w:divId w:val="113109344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Asiguraţii beneficiază de tratamente stomatologice care se suportă din fond în condiţiile stabilite prin contractul-cadru şi </w:t>
      </w:r>
      <w:r>
        <w:rPr>
          <w:rFonts w:ascii="Verdana" w:hAnsi="Verdana"/>
          <w:color w:val="000000"/>
          <w:sz w:val="20"/>
          <w:szCs w:val="20"/>
          <w:shd w:val="clear" w:color="auto" w:fill="FFFFFF"/>
        </w:rPr>
        <w:t>normele de aplicare.</w:t>
      </w:r>
    </w:p>
    <w:p w:rsidR="00000000" w:rsidRDefault="00247FD0">
      <w:pPr>
        <w:pStyle w:val="ssecttl"/>
        <w:divId w:val="1012991602"/>
        <w:rPr>
          <w:shd w:val="clear" w:color="auto" w:fill="FFFFFF"/>
        </w:rPr>
      </w:pPr>
      <w:r>
        <w:rPr>
          <w:shd w:val="clear" w:color="auto" w:fill="FFFFFF"/>
        </w:rPr>
        <w:t>Secţiunea a 3-a</w:t>
      </w:r>
    </w:p>
    <w:p w:rsidR="00000000" w:rsidRDefault="00247FD0">
      <w:pPr>
        <w:pStyle w:val="ssecden"/>
        <w:ind w:left="225"/>
        <w:divId w:val="1012991602"/>
        <w:rPr>
          <w:rStyle w:val="spar3"/>
          <w:b w:val="0"/>
          <w:bCs w:val="0"/>
          <w:color w:val="0000FF"/>
        </w:rPr>
      </w:pPr>
      <w:r>
        <w:rPr>
          <w:rStyle w:val="spar3"/>
          <w:b w:val="0"/>
          <w:bCs w:val="0"/>
          <w:color w:val="0000FF"/>
        </w:rPr>
        <w:t>Medicamente, materiale sanitare, dispozitive medicale şi alte mijloace terapeutice</w:t>
      </w:r>
    </w:p>
    <w:p w:rsidR="00000000" w:rsidRDefault="00247FD0">
      <w:pPr>
        <w:pStyle w:val="NormalWeb"/>
        <w:spacing w:before="0" w:after="0"/>
        <w:ind w:left="225"/>
        <w:jc w:val="both"/>
        <w:divId w:val="1012991602"/>
        <w:rPr>
          <w:color w:val="000000"/>
        </w:rPr>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pStyle w:val="sartttl"/>
        <w:jc w:val="both"/>
        <w:divId w:val="81411570"/>
        <w:rPr>
          <w:shd w:val="clear" w:color="auto" w:fill="FFFFFF"/>
        </w:rPr>
      </w:pPr>
      <w:r>
        <w:rPr>
          <w:shd w:val="clear" w:color="auto" w:fill="FFFFFF"/>
        </w:rPr>
        <w:t>Articolul 241</w:t>
      </w:r>
    </w:p>
    <w:p w:rsidR="00000000" w:rsidRDefault="00247FD0">
      <w:pPr>
        <w:autoSpaceDE/>
        <w:autoSpaceDN/>
        <w:jc w:val="both"/>
        <w:divId w:val="408045334"/>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 Asiguraţii benefi</w:t>
      </w:r>
      <w:r>
        <w:rPr>
          <w:rStyle w:val="salnbdy"/>
          <w:rFonts w:eastAsia="Times New Roman"/>
          <w:color w:val="0000FF"/>
        </w:rPr>
        <w:t xml:space="preserve">ciază de medicamente cu sau fără contribuţie personală, pe bază de prescripţie medicală pentru medicamentele cuprinse în lista de medicamente prevăzută la </w:t>
      </w:r>
      <w:r>
        <w:rPr>
          <w:rStyle w:val="slgi1"/>
          <w:rFonts w:eastAsia="Times New Roman"/>
        </w:rPr>
        <w:t>art. 242</w:t>
      </w:r>
      <w:r>
        <w:rPr>
          <w:rStyle w:val="salnbdy"/>
          <w:rFonts w:eastAsia="Times New Roman"/>
          <w:color w:val="0000FF"/>
        </w:rPr>
        <w:t>.</w:t>
      </w:r>
    </w:p>
    <w:p w:rsidR="00000000" w:rsidRDefault="00247FD0">
      <w:pPr>
        <w:autoSpaceDE/>
        <w:autoSpaceDN/>
        <w:jc w:val="both"/>
        <w:divId w:val="858546745"/>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 În situaţia în care prescripţia medicală se emite ca urmare a unei scrisori medicale, f</w:t>
      </w:r>
      <w:r>
        <w:rPr>
          <w:rStyle w:val="salnbdy"/>
          <w:rFonts w:eastAsia="Times New Roman"/>
          <w:color w:val="0000FF"/>
        </w:rPr>
        <w:t>ără modificarea de către medicul prescriptor a schemei terapeutice prevăzute în scrisoarea medicală, responsabilitatea schemei terapeutice revine medicului care a emis scrisoarea medicală.</w:t>
      </w:r>
    </w:p>
    <w:p w:rsidR="00000000" w:rsidRDefault="00247FD0">
      <w:pPr>
        <w:autoSpaceDE/>
        <w:autoSpaceDN/>
        <w:jc w:val="both"/>
        <w:divId w:val="1225485713"/>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 xml:space="preserve"> Modalităţile de prescriere şi eliberare a medicamentelor se pre</w:t>
      </w:r>
      <w:r>
        <w:rPr>
          <w:rStyle w:val="salnbdy"/>
          <w:rFonts w:eastAsia="Times New Roman"/>
          <w:color w:val="0000FF"/>
        </w:rPr>
        <w:t>văd în contractul-cadru şi în normele sale de aplicare, precum şi în hotărârea Guvernului privind aprobarea programelor naţionale de sănătate şi în normele tehnice de realizare ale acesteia.</w:t>
      </w:r>
    </w:p>
    <w:p w:rsidR="00000000" w:rsidRDefault="00247FD0">
      <w:pPr>
        <w:autoSpaceDE/>
        <w:autoSpaceDN/>
        <w:jc w:val="both"/>
        <w:divId w:val="1950308847"/>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 xml:space="preserve"> </w:t>
      </w:r>
      <w:r>
        <w:rPr>
          <w:rStyle w:val="salnbdy"/>
          <w:rFonts w:eastAsia="Times New Roman"/>
          <w:color w:val="0000FF"/>
        </w:rPr>
        <w:t>Prescrierea medicamentelor se face cu respectarea protocoalelor terapeutice, elaborate de comisiile de specialitate ale Ministerului Sănătăţii, aprobate prin ordin al ministrului sănătăţii şi al preşedintelui CNAS, iar pentru medicamentele care nu au proto</w:t>
      </w:r>
      <w:r>
        <w:rPr>
          <w:rStyle w:val="salnbdy"/>
          <w:rFonts w:eastAsia="Times New Roman"/>
          <w:color w:val="0000FF"/>
        </w:rPr>
        <w:t>col terapeutic, prescrierea se face cu respectarea indicaţiilor, dozelor şi contraindicaţiilor din rezumatul caracteristicilor produsului în limita competenţei medicului prescriptor.</w:t>
      </w:r>
    </w:p>
    <w:p w:rsidR="00000000" w:rsidRDefault="00247FD0">
      <w:pPr>
        <w:autoSpaceDE/>
        <w:autoSpaceDN/>
        <w:jc w:val="both"/>
        <w:divId w:val="1501702107"/>
        <w:rPr>
          <w:rFonts w:eastAsia="Times New Roman"/>
          <w:color w:val="0000FF"/>
          <w:sz w:val="20"/>
          <w:szCs w:val="20"/>
          <w:shd w:val="clear" w:color="auto" w:fill="FFFFFF"/>
        </w:rPr>
      </w:pPr>
      <w:r>
        <w:rPr>
          <w:rStyle w:val="salnttl1"/>
          <w:rFonts w:eastAsia="Times New Roman"/>
        </w:rPr>
        <w:t>(5)</w:t>
      </w:r>
      <w:r>
        <w:rPr>
          <w:rStyle w:val="salnbdy"/>
          <w:rFonts w:eastAsia="Times New Roman"/>
          <w:color w:val="0000FF"/>
        </w:rPr>
        <w:t xml:space="preserve"> Nerespectarea protocoalelor terapeutice de către medicii prescriptori</w:t>
      </w:r>
      <w:r>
        <w:rPr>
          <w:rStyle w:val="salnbdy"/>
          <w:rFonts w:eastAsia="Times New Roman"/>
          <w:color w:val="0000FF"/>
        </w:rPr>
        <w:t xml:space="preserve"> se sancţionează în conformitate cu hotărârile Guvernului de aprobare a Contractului-cadru şi a programelor naţionale de sănătate, iar contravaloarea medicamentelor astfel prescrise nu se recuperează, dacă asiguratul îndeplineşte condiţiile de eligibilitat</w:t>
      </w:r>
      <w:r>
        <w:rPr>
          <w:rStyle w:val="salnbdy"/>
          <w:rFonts w:eastAsia="Times New Roman"/>
          <w:color w:val="0000FF"/>
        </w:rPr>
        <w:t>e prevăzute în protocoalele terapeutice aprobate prin ordin al ministrului sănătăţii şi al preşedintelui CNAS, de a beneficia de astfel de medicamente la data emiterii prescripţiei.</w:t>
      </w:r>
    </w:p>
    <w:p w:rsidR="00000000" w:rsidRDefault="00247FD0">
      <w:pPr>
        <w:pStyle w:val="NormalWeb"/>
        <w:spacing w:before="0" w:after="0"/>
        <w:jc w:val="both"/>
        <w:divId w:val="81411570"/>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01-03-2018 Articolul 241 din Secțiunea a 3-a , Capitolul III , </w:t>
      </w:r>
      <w:r>
        <w:rPr>
          <w:rFonts w:ascii="Verdana" w:hAnsi="Verdana"/>
          <w:color w:val="000000"/>
          <w:sz w:val="20"/>
          <w:szCs w:val="20"/>
          <w:shd w:val="clear" w:color="auto" w:fill="FFFFFF"/>
        </w:rPr>
        <w:t xml:space="preserve">Titlul VIII a fost modificat de </w:t>
      </w:r>
      <w:r>
        <w:rPr>
          <w:rFonts w:ascii="Verdana" w:hAnsi="Verdana"/>
          <w:color w:val="0000FF"/>
          <w:sz w:val="20"/>
          <w:szCs w:val="20"/>
          <w:u w:val="single"/>
          <w:shd w:val="clear" w:color="auto" w:fill="FFFFFF"/>
        </w:rPr>
        <w:t>Punctul 30, Articolul I din ORDONANŢA DE URGENŢĂ nr. 8 din 22 februarie 2018, publicată în MONITORUL OFICIAL nr. 190 din 01 martie 2018</w:t>
      </w:r>
    </w:p>
    <w:p w:rsidR="00000000" w:rsidRDefault="00247FD0">
      <w:pPr>
        <w:pStyle w:val="sartttl"/>
        <w:jc w:val="both"/>
        <w:divId w:val="1948273254"/>
        <w:rPr>
          <w:shd w:val="clear" w:color="auto" w:fill="FFFFFF"/>
        </w:rPr>
      </w:pPr>
      <w:r>
        <w:rPr>
          <w:shd w:val="clear" w:color="auto" w:fill="FFFFFF"/>
        </w:rPr>
        <w:t>Articolul 242</w:t>
      </w:r>
    </w:p>
    <w:p w:rsidR="00000000" w:rsidRDefault="00247FD0">
      <w:pPr>
        <w:autoSpaceDE/>
        <w:autoSpaceDN/>
        <w:jc w:val="both"/>
        <w:divId w:val="246815318"/>
        <w:rPr>
          <w:rFonts w:eastAsia="Times New Roman"/>
          <w:color w:val="000000"/>
          <w:sz w:val="20"/>
          <w:szCs w:val="20"/>
          <w:shd w:val="clear" w:color="auto" w:fill="FFFFFF"/>
        </w:rPr>
      </w:pPr>
      <w:r>
        <w:rPr>
          <w:rStyle w:val="salnttl1"/>
          <w:rFonts w:eastAsia="Times New Roman"/>
        </w:rPr>
        <w:lastRenderedPageBreak/>
        <w:t>(1)</w:t>
      </w:r>
      <w:r>
        <w:rPr>
          <w:rStyle w:val="salnbdy"/>
          <w:rFonts w:eastAsia="Times New Roman"/>
        </w:rPr>
        <w:t>Lista cu medicamente de care beneficiază asiguraţii cu sau fără contrib</w:t>
      </w:r>
      <w:r>
        <w:rPr>
          <w:rStyle w:val="salnbdy"/>
          <w:rFonts w:eastAsia="Times New Roman"/>
        </w:rPr>
        <w:t>uţie personală se elaborează de către Ministerul Sănătăţii şi CNAS, cu consultarea CFR, şi se aprobă prin hotărâre a Guvernului.</w:t>
      </w:r>
    </w:p>
    <w:p w:rsidR="00000000" w:rsidRDefault="00247FD0">
      <w:pPr>
        <w:autoSpaceDE/>
        <w:autoSpaceDN/>
        <w:jc w:val="both"/>
        <w:divId w:val="1553615483"/>
        <w:rPr>
          <w:rFonts w:eastAsia="Times New Roman"/>
          <w:color w:val="000000"/>
          <w:sz w:val="20"/>
          <w:szCs w:val="20"/>
          <w:shd w:val="clear" w:color="auto" w:fill="FFFFFF"/>
        </w:rPr>
      </w:pPr>
      <w:r>
        <w:rPr>
          <w:rStyle w:val="salnttl1"/>
          <w:rFonts w:eastAsia="Times New Roman"/>
        </w:rPr>
        <w:t>(2)</w:t>
      </w:r>
      <w:r>
        <w:rPr>
          <w:rStyle w:val="salnbdy"/>
          <w:rFonts w:eastAsia="Times New Roman"/>
        </w:rPr>
        <w:t>În listă se pot include numai medicamente prevăzute în Nomenclatorul de produse.</w:t>
      </w:r>
    </w:p>
    <w:p w:rsidR="00000000" w:rsidRDefault="00247FD0">
      <w:pPr>
        <w:autoSpaceDE/>
        <w:autoSpaceDN/>
        <w:jc w:val="both"/>
        <w:divId w:val="1948273254"/>
        <w:rPr>
          <w:rFonts w:eastAsia="Times New Roman"/>
          <w:color w:val="000000"/>
          <w:sz w:val="20"/>
          <w:szCs w:val="20"/>
          <w:shd w:val="clear" w:color="auto" w:fill="FFFFFF"/>
        </w:rPr>
      </w:pPr>
      <w:r>
        <w:rPr>
          <w:rStyle w:val="sartbdy"/>
          <w:rFonts w:eastAsia="Times New Roman"/>
        </w:rPr>
        <w:t xml:space="preserve">Notă CTCE </w:t>
      </w:r>
      <w:r>
        <w:rPr>
          <w:rStyle w:val="spar3"/>
          <w:rFonts w:eastAsia="Times New Roman"/>
        </w:rPr>
        <w:t xml:space="preserve">Conform </w:t>
      </w:r>
      <w:r>
        <w:rPr>
          <w:rStyle w:val="spar3"/>
          <w:rFonts w:eastAsia="Times New Roman"/>
          <w:color w:val="0000FF"/>
          <w:u w:val="single"/>
        </w:rPr>
        <w:t>articolul VIII din ORDONA</w:t>
      </w:r>
      <w:r>
        <w:rPr>
          <w:rStyle w:val="spar3"/>
          <w:rFonts w:eastAsia="Times New Roman"/>
          <w:color w:val="0000FF"/>
          <w:u w:val="single"/>
        </w:rPr>
        <w:t>NŢA nr. 9 din 8 august 2019</w:t>
      </w:r>
      <w:r>
        <w:rPr>
          <w:rStyle w:val="spar3"/>
          <w:rFonts w:eastAsia="Times New Roman"/>
        </w:rPr>
        <w:t xml:space="preserve">, publicată în MONITORUL OFICIAL nr. 668 din 9 august 2019, până la finalizarea achiziţiilor centralizate la nivel naţional, prevăzute la </w:t>
      </w:r>
      <w:r>
        <w:rPr>
          <w:rStyle w:val="slgi1"/>
          <w:rFonts w:eastAsia="Times New Roman"/>
        </w:rPr>
        <w:t>art. 58^1 din Legea nr. 95/2006</w:t>
      </w:r>
      <w:r>
        <w:rPr>
          <w:rStyle w:val="spar3"/>
          <w:rFonts w:eastAsia="Times New Roman"/>
        </w:rPr>
        <w:t xml:space="preserve"> privind reforma în domeniul sănătăţii, republicată, cu modi</w:t>
      </w:r>
      <w:r>
        <w:rPr>
          <w:rStyle w:val="spar3"/>
          <w:rFonts w:eastAsia="Times New Roman"/>
        </w:rPr>
        <w:t xml:space="preserve">ficările şi completările ulterioare, prin semnarea contractelor subsecvente cu ofertanţii desemnaţi câştigători, medicamentele cuprinse în Lista de medicamente prevăzute la </w:t>
      </w:r>
      <w:r>
        <w:rPr>
          <w:rStyle w:val="slgi1"/>
          <w:rFonts w:eastAsia="Times New Roman"/>
        </w:rPr>
        <w:t>art. 242</w:t>
      </w:r>
      <w:r>
        <w:rPr>
          <w:rStyle w:val="spar3"/>
          <w:rFonts w:eastAsia="Times New Roman"/>
        </w:rPr>
        <w:t>, dispozitivele medicale si materialele sanitare specifice şi altele asemen</w:t>
      </w:r>
      <w:r>
        <w:rPr>
          <w:rStyle w:val="spar3"/>
          <w:rFonts w:eastAsia="Times New Roman"/>
        </w:rPr>
        <w:t>ea, care se acordă bolnavilor incluşi în programele naţionale de sănătate curative, se achiziţionează de unităţile sanitare cu paturi prin care se derulează programul, cu respectarea legislaţiei în domeniul achiziţiei publice, la preţul de achiziţie, care,</w:t>
      </w:r>
      <w:r>
        <w:rPr>
          <w:rStyle w:val="spar3"/>
          <w:rFonts w:eastAsia="Times New Roman"/>
        </w:rPr>
        <w:t xml:space="preserve"> în cazul medicamentelor, nu poate depăşi preţul de decontare aprobat în condiţiile legii.</w:t>
      </w:r>
    </w:p>
    <w:p w:rsidR="00000000" w:rsidRDefault="00247FD0">
      <w:pPr>
        <w:pStyle w:val="sartttl"/>
        <w:jc w:val="both"/>
        <w:divId w:val="881483963"/>
        <w:rPr>
          <w:shd w:val="clear" w:color="auto" w:fill="FFFFFF"/>
        </w:rPr>
      </w:pPr>
      <w:r>
        <w:rPr>
          <w:shd w:val="clear" w:color="auto" w:fill="FFFFFF"/>
        </w:rPr>
        <w:t>Articolul 243</w:t>
      </w:r>
    </w:p>
    <w:p w:rsidR="00000000" w:rsidRDefault="00247FD0">
      <w:pPr>
        <w:autoSpaceDE/>
        <w:autoSpaceDN/>
        <w:jc w:val="both"/>
        <w:divId w:val="1213494636"/>
        <w:rPr>
          <w:rFonts w:eastAsia="Times New Roman"/>
          <w:color w:val="000000"/>
          <w:sz w:val="20"/>
          <w:szCs w:val="20"/>
          <w:shd w:val="clear" w:color="auto" w:fill="FFFFFF"/>
        </w:rPr>
      </w:pPr>
      <w:r>
        <w:rPr>
          <w:rStyle w:val="salnttl1"/>
          <w:rFonts w:eastAsia="Times New Roman"/>
        </w:rPr>
        <w:t>(1)</w:t>
      </w:r>
      <w:r>
        <w:rPr>
          <w:rStyle w:val="salnbdy"/>
          <w:rFonts w:eastAsia="Times New Roman"/>
        </w:rPr>
        <w:t>Criteriile de evaluare a tehnologiilor medicale, a documentaţiei care trebuie depusă de solicitanţi, a instrumentelor metodologice utilizate în proc</w:t>
      </w:r>
      <w:r>
        <w:rPr>
          <w:rStyle w:val="salnbdy"/>
          <w:rFonts w:eastAsia="Times New Roman"/>
        </w:rPr>
        <w:t>esul de evaluare privind includerea, extinderea indicaţiilor, neincluderea sau excluderea medicamentelor în/din Lista cuprinzând denumirile comune internaţionale corespunzătoare medicamentelor de care beneficiază asiguraţii, cu sau fără contribuţie persona</w:t>
      </w:r>
      <w:r>
        <w:rPr>
          <w:rStyle w:val="salnbdy"/>
          <w:rFonts w:eastAsia="Times New Roman"/>
        </w:rPr>
        <w:t>lă, pe bază de prescripţie medicală, în sistemul de asigurări sociale de sănătate, precum şi denumirile comune internaţionale corespunzătoare medicamentelor care se acordă în cadrul programelor naţionale de sănătate se aprobă prin ordin al ministrului sănă</w:t>
      </w:r>
      <w:r>
        <w:rPr>
          <w:rStyle w:val="salnbdy"/>
          <w:rFonts w:eastAsia="Times New Roman"/>
        </w:rPr>
        <w:t>tăţii, la propunerea ANMDMR.</w:t>
      </w:r>
    </w:p>
    <w:p w:rsidR="00000000" w:rsidRDefault="00247FD0">
      <w:pPr>
        <w:autoSpaceDE/>
        <w:autoSpaceDN/>
        <w:jc w:val="both"/>
        <w:divId w:val="1757436975"/>
        <w:rPr>
          <w:rFonts w:eastAsia="Times New Roman"/>
          <w:color w:val="000000"/>
          <w:sz w:val="20"/>
          <w:szCs w:val="20"/>
          <w:shd w:val="clear" w:color="auto" w:fill="FFFFFF"/>
        </w:rPr>
      </w:pPr>
      <w:r>
        <w:rPr>
          <w:rStyle w:val="salnttl1"/>
          <w:rFonts w:eastAsia="Times New Roman"/>
        </w:rPr>
        <w:t>(2)</w:t>
      </w:r>
      <w:r>
        <w:rPr>
          <w:rStyle w:val="salnbdy"/>
          <w:rFonts w:eastAsia="Times New Roman"/>
        </w:rPr>
        <w:t>Metodologia de evaluare privind includerea, extinderea indicaţiilor, neincluderea sau excluderea medicamentelor în/din Lista cuprinzând denumirile comune internaţionale corespunzătoare medicamentelor de care beneficiază asig</w:t>
      </w:r>
      <w:r>
        <w:rPr>
          <w:rStyle w:val="salnbdy"/>
          <w:rFonts w:eastAsia="Times New Roman"/>
        </w:rPr>
        <w:t xml:space="preserve">uraţii, cu sau fără contribuţie personală, pe bază de prescripţie medicală, în sistemul de asigurări sociale de sănătate, precum şi denumirile comune internaţionale corespunzătoare medicamentelor care se acordă în cadrul programelor naţionale de sănătate, </w:t>
      </w:r>
      <w:r>
        <w:rPr>
          <w:rStyle w:val="salnbdy"/>
          <w:rFonts w:eastAsia="Times New Roman"/>
        </w:rPr>
        <w:t>precum şi căile de atac se aprobă prin ordin al ministrului sănătăţii, la propunerea ANMDMR.</w:t>
      </w:r>
    </w:p>
    <w:p w:rsidR="00000000" w:rsidRDefault="00247FD0">
      <w:pPr>
        <w:autoSpaceDE/>
        <w:autoSpaceDN/>
        <w:jc w:val="both"/>
        <w:divId w:val="541331843"/>
        <w:rPr>
          <w:rStyle w:val="salnbdy"/>
          <w:color w:val="0000FF"/>
        </w:rPr>
      </w:pPr>
      <w:r>
        <w:rPr>
          <w:rStyle w:val="salnttl1"/>
          <w:rFonts w:eastAsia="Times New Roman"/>
        </w:rPr>
        <w:t>(3)</w:t>
      </w:r>
      <w:r>
        <w:rPr>
          <w:rStyle w:val="salnbdy"/>
          <w:rFonts w:eastAsia="Times New Roman"/>
          <w:color w:val="0000FF"/>
        </w:rPr>
        <w:t>Pentru medicamentele pentru care în urma evaluării efectuate de Agenţia Naţională a Medicamentului şi a Dispozitivelor Medicale din România sunt emise decizii d</w:t>
      </w:r>
      <w:r>
        <w:rPr>
          <w:rStyle w:val="salnbdy"/>
          <w:rFonts w:eastAsia="Times New Roman"/>
          <w:color w:val="0000FF"/>
        </w:rPr>
        <w:t xml:space="preserve">e includere condiţionată în lista de medicamente prevăzută la </w:t>
      </w:r>
      <w:r>
        <w:rPr>
          <w:rStyle w:val="slgi1"/>
          <w:rFonts w:eastAsia="Times New Roman"/>
        </w:rPr>
        <w:t>art. 242</w:t>
      </w:r>
      <w:r>
        <w:rPr>
          <w:rStyle w:val="salnbdy"/>
          <w:rFonts w:eastAsia="Times New Roman"/>
          <w:color w:val="0000FF"/>
        </w:rPr>
        <w:t xml:space="preserve">, se pot negocia şi încheia contracte cost-volum/cost-volum-rezultat, în condiţiile </w:t>
      </w:r>
      <w:r>
        <w:rPr>
          <w:rStyle w:val="salnbdy"/>
          <w:rFonts w:eastAsia="Times New Roman"/>
          <w:color w:val="0000FF"/>
          <w:u w:val="single"/>
        </w:rPr>
        <w:t>Ordonanţei de urgenţă a Guvernului nr. 77/2011</w:t>
      </w:r>
      <w:r>
        <w:rPr>
          <w:rStyle w:val="salnbdy"/>
          <w:rFonts w:eastAsia="Times New Roman"/>
          <w:color w:val="0000FF"/>
        </w:rPr>
        <w:t xml:space="preserve"> privind stabilirea unor contribuţii pentru finanţarea u</w:t>
      </w:r>
      <w:r>
        <w:rPr>
          <w:rStyle w:val="salnbdy"/>
          <w:rFonts w:eastAsia="Times New Roman"/>
          <w:color w:val="0000FF"/>
        </w:rPr>
        <w:t xml:space="preserve">nor cheltuieli în domeniul sănătăţii, aprobată prin </w:t>
      </w:r>
      <w:r>
        <w:rPr>
          <w:rStyle w:val="salnbdy"/>
          <w:rFonts w:eastAsia="Times New Roman"/>
          <w:color w:val="0000FF"/>
          <w:u w:val="single"/>
        </w:rPr>
        <w:t>Legea nr. 184/2015</w:t>
      </w:r>
      <w:r>
        <w:rPr>
          <w:rStyle w:val="salnbdy"/>
          <w:rFonts w:eastAsia="Times New Roman"/>
          <w:color w:val="0000FF"/>
        </w:rPr>
        <w:t>.</w:t>
      </w:r>
    </w:p>
    <w:p w:rsidR="00000000" w:rsidRDefault="00247FD0">
      <w:pPr>
        <w:pStyle w:val="NormalWeb"/>
        <w:spacing w:before="0" w:after="0"/>
        <w:jc w:val="both"/>
        <w:divId w:val="541331843"/>
        <w:rPr>
          <w:color w:val="000000"/>
        </w:rPr>
      </w:pPr>
      <w:r>
        <w:rPr>
          <w:rFonts w:ascii="Verdana" w:hAnsi="Verdana"/>
          <w:color w:val="000000"/>
          <w:sz w:val="20"/>
          <w:szCs w:val="20"/>
          <w:shd w:val="clear" w:color="auto" w:fill="FFFFFF"/>
        </w:rPr>
        <w:t xml:space="preserve">La data de 07-12-2017 Articolul 243 din Secțiunea a 3-a , Capitolul III , Titlul VIII a fost completat de </w:t>
      </w:r>
      <w:r>
        <w:rPr>
          <w:rFonts w:ascii="Verdana" w:hAnsi="Verdana"/>
          <w:color w:val="0000FF"/>
          <w:sz w:val="20"/>
          <w:szCs w:val="20"/>
          <w:u w:val="single"/>
          <w:shd w:val="clear" w:color="auto" w:fill="FFFFFF"/>
        </w:rPr>
        <w:t>Punctul 12, Articolul I din ORDONANŢA DE URGENŢĂ nr. 88 din 29 noiembrie 2017, publicată în MONITORUL OFICIAL nr. 974 din 07 decembrie 2017</w:t>
      </w:r>
    </w:p>
    <w:p w:rsidR="00000000" w:rsidRDefault="00247FD0">
      <w:pPr>
        <w:autoSpaceDE/>
        <w:autoSpaceDN/>
        <w:jc w:val="both"/>
        <w:divId w:val="1248538132"/>
        <w:rPr>
          <w:rStyle w:val="salnbdy"/>
          <w:rFonts w:eastAsia="Times New Roman"/>
          <w:color w:val="0000FF"/>
        </w:rPr>
      </w:pPr>
      <w:r>
        <w:rPr>
          <w:rStyle w:val="salnttl1"/>
          <w:rFonts w:eastAsia="Times New Roman"/>
        </w:rPr>
        <w:t>(4)</w:t>
      </w:r>
      <w:r>
        <w:rPr>
          <w:rStyle w:val="salnbdy"/>
          <w:rFonts w:eastAsia="Times New Roman"/>
          <w:color w:val="0000FF"/>
        </w:rPr>
        <w:t xml:space="preserve"> Prin legile bugetare anuale se aprobă limita maximă până la care CNAS este autorizată să negocieze şi să încheie</w:t>
      </w:r>
      <w:r>
        <w:rPr>
          <w:rStyle w:val="salnbdy"/>
          <w:rFonts w:eastAsia="Times New Roman"/>
          <w:color w:val="0000FF"/>
        </w:rPr>
        <w:t xml:space="preserve"> contractele prevăzute la </w:t>
      </w:r>
      <w:r>
        <w:rPr>
          <w:rStyle w:val="slgi1"/>
          <w:rFonts w:eastAsia="Times New Roman"/>
        </w:rPr>
        <w:t>alin. (3)</w:t>
      </w:r>
      <w:r>
        <w:rPr>
          <w:rStyle w:val="salnbdy"/>
          <w:rFonts w:eastAsia="Times New Roman"/>
          <w:color w:val="0000FF"/>
        </w:rPr>
        <w:t>.</w:t>
      </w:r>
    </w:p>
    <w:p w:rsidR="00000000" w:rsidRDefault="00247FD0">
      <w:pPr>
        <w:pStyle w:val="NormalWeb"/>
        <w:spacing w:before="0" w:after="0"/>
        <w:jc w:val="both"/>
        <w:divId w:val="1248538132"/>
        <w:rPr>
          <w:color w:val="000000"/>
        </w:rPr>
      </w:pPr>
      <w:r>
        <w:rPr>
          <w:rFonts w:ascii="Verdana" w:hAnsi="Verdana"/>
          <w:color w:val="000000"/>
          <w:sz w:val="20"/>
          <w:szCs w:val="20"/>
          <w:shd w:val="clear" w:color="auto" w:fill="FFFFFF"/>
        </w:rPr>
        <w:t xml:space="preserve">La data de 07-12-2017 Articolul 243 din Secțiunea a 3-a , Capitolul III , Titlul VIII a fost completat de </w:t>
      </w:r>
      <w:r>
        <w:rPr>
          <w:rFonts w:ascii="Verdana" w:hAnsi="Verdana"/>
          <w:color w:val="0000FF"/>
          <w:sz w:val="20"/>
          <w:szCs w:val="20"/>
          <w:u w:val="single"/>
          <w:shd w:val="clear" w:color="auto" w:fill="FFFFFF"/>
        </w:rPr>
        <w:t>Punctul 12, Articolul I din ORDONANŢA DE URGENŢĂ nr. 88 din 29 noiembrie 2017, publicată în MONITORUL OFICIAL nr.</w:t>
      </w:r>
      <w:r>
        <w:rPr>
          <w:rFonts w:ascii="Verdana" w:hAnsi="Verdana"/>
          <w:color w:val="0000FF"/>
          <w:sz w:val="20"/>
          <w:szCs w:val="20"/>
          <w:u w:val="single"/>
          <w:shd w:val="clear" w:color="auto" w:fill="FFFFFF"/>
        </w:rPr>
        <w:t xml:space="preserve"> 974 din 07 decembrie 2017</w:t>
      </w:r>
    </w:p>
    <w:p w:rsidR="00000000" w:rsidRDefault="00247FD0">
      <w:pPr>
        <w:autoSpaceDE/>
        <w:autoSpaceDN/>
        <w:jc w:val="both"/>
        <w:divId w:val="1226333552"/>
        <w:rPr>
          <w:rStyle w:val="salnbdy"/>
          <w:rFonts w:eastAsia="Times New Roman"/>
          <w:color w:val="0000FF"/>
        </w:rPr>
      </w:pPr>
      <w:r>
        <w:rPr>
          <w:rStyle w:val="salnttl1"/>
          <w:rFonts w:eastAsia="Times New Roman"/>
        </w:rPr>
        <w:t>(5)</w:t>
      </w:r>
      <w:r>
        <w:rPr>
          <w:rStyle w:val="salnbdy"/>
          <w:rFonts w:eastAsia="Times New Roman"/>
          <w:color w:val="0000FF"/>
        </w:rPr>
        <w:t xml:space="preserve"> Creditele de angajament aprobate în bugetul Fondului naţional unic de asigurări sociale de sănătate prin legile bugetare anuale pentru medicamentele care fac obiectul contractelor cost-volum/cost-volum-rezultat se utilizează </w:t>
      </w:r>
      <w:r>
        <w:rPr>
          <w:rStyle w:val="salnbdy"/>
          <w:rFonts w:eastAsia="Times New Roman"/>
          <w:color w:val="0000FF"/>
        </w:rPr>
        <w:t>de către casele de asigurări de sănătate pentru încheierea angajamentelor legale cu furnizorii de servicii medicale şi medicamente.</w:t>
      </w:r>
    </w:p>
    <w:p w:rsidR="00000000" w:rsidRDefault="00247FD0">
      <w:pPr>
        <w:pStyle w:val="NormalWeb"/>
        <w:spacing w:before="0" w:after="0"/>
        <w:jc w:val="both"/>
        <w:divId w:val="1226333552"/>
        <w:rPr>
          <w:color w:val="000000"/>
        </w:rPr>
      </w:pPr>
      <w:r>
        <w:rPr>
          <w:rFonts w:ascii="Verdana" w:hAnsi="Verdana"/>
          <w:color w:val="000000"/>
          <w:sz w:val="20"/>
          <w:szCs w:val="20"/>
          <w:shd w:val="clear" w:color="auto" w:fill="FFFFFF"/>
        </w:rPr>
        <w:t xml:space="preserve">La data de 07-12-2017 Articolul 243 din Secțiunea a 3-a , Capitolul III , Titlul VIII a fost completat de </w:t>
      </w:r>
      <w:r>
        <w:rPr>
          <w:rFonts w:ascii="Verdana" w:hAnsi="Verdana"/>
          <w:color w:val="0000FF"/>
          <w:sz w:val="20"/>
          <w:szCs w:val="20"/>
          <w:u w:val="single"/>
          <w:shd w:val="clear" w:color="auto" w:fill="FFFFFF"/>
        </w:rPr>
        <w:t>Punctul 12, Artico</w:t>
      </w:r>
      <w:r>
        <w:rPr>
          <w:rFonts w:ascii="Verdana" w:hAnsi="Verdana"/>
          <w:color w:val="0000FF"/>
          <w:sz w:val="20"/>
          <w:szCs w:val="20"/>
          <w:u w:val="single"/>
          <w:shd w:val="clear" w:color="auto" w:fill="FFFFFF"/>
        </w:rPr>
        <w:t>lul I din ORDONANŢA DE URGENŢĂ nr. 88 din 29 noiembrie 2017, publicată în MONITORUL OFICIAL nr. 974 din 07 decembrie 2017</w:t>
      </w:r>
    </w:p>
    <w:p w:rsidR="00000000" w:rsidRDefault="00247FD0">
      <w:pPr>
        <w:pStyle w:val="sartttl"/>
        <w:jc w:val="both"/>
        <w:divId w:val="2019848708"/>
        <w:rPr>
          <w:shd w:val="clear" w:color="auto" w:fill="FFFFFF"/>
        </w:rPr>
      </w:pPr>
      <w:r>
        <w:rPr>
          <w:shd w:val="clear" w:color="auto" w:fill="FFFFFF"/>
        </w:rPr>
        <w:t>Articolul 244</w:t>
      </w:r>
    </w:p>
    <w:p w:rsidR="00000000" w:rsidRDefault="00247FD0">
      <w:pPr>
        <w:autoSpaceDE/>
        <w:autoSpaceDN/>
        <w:jc w:val="both"/>
        <w:divId w:val="84738829"/>
        <w:rPr>
          <w:rFonts w:eastAsia="Times New Roman"/>
          <w:color w:val="000000"/>
          <w:sz w:val="20"/>
          <w:szCs w:val="20"/>
          <w:shd w:val="clear" w:color="auto" w:fill="FFFFFF"/>
        </w:rPr>
      </w:pPr>
      <w:r>
        <w:rPr>
          <w:rStyle w:val="salnttl1"/>
          <w:rFonts w:eastAsia="Times New Roman"/>
        </w:rPr>
        <w:lastRenderedPageBreak/>
        <w:t>(1)</w:t>
      </w:r>
      <w:r>
        <w:rPr>
          <w:rStyle w:val="salnbdy"/>
          <w:rFonts w:eastAsia="Times New Roman"/>
        </w:rPr>
        <w:t xml:space="preserve">Contravaloarea medicamentelor prescrise pentru tratamentul afecţiunilor categoriilor de persoane prevăzute la </w:t>
      </w:r>
      <w:r>
        <w:rPr>
          <w:rStyle w:val="slgi1"/>
          <w:rFonts w:eastAsia="Times New Roman"/>
        </w:rPr>
        <w:t>art. 22</w:t>
      </w:r>
      <w:r>
        <w:rPr>
          <w:rStyle w:val="slgi1"/>
          <w:rFonts w:eastAsia="Times New Roman"/>
        </w:rPr>
        <w:t>4 alin. (1) lit. a)</w:t>
      </w:r>
      <w:r>
        <w:rPr>
          <w:rStyle w:val="salnbdy"/>
          <w:rFonts w:eastAsia="Times New Roman"/>
        </w:rPr>
        <w:t xml:space="preserve"> şi pentru femeile gravide şi lăuze se suportă din fond, la nivelul preţului de referinţă.</w:t>
      </w:r>
    </w:p>
    <w:p w:rsidR="00000000" w:rsidRDefault="00247FD0">
      <w:pPr>
        <w:autoSpaceDE/>
        <w:autoSpaceDN/>
        <w:jc w:val="both"/>
        <w:divId w:val="356080053"/>
        <w:rPr>
          <w:rStyle w:val="salnbdy"/>
          <w:color w:val="0000FF"/>
        </w:rPr>
      </w:pPr>
      <w:r>
        <w:rPr>
          <w:rStyle w:val="salnttl1"/>
          <w:rFonts w:eastAsia="Times New Roman"/>
        </w:rPr>
        <w:t>(2)</w:t>
      </w:r>
      <w:r>
        <w:rPr>
          <w:rStyle w:val="salnbdy"/>
          <w:rFonts w:eastAsia="Times New Roman"/>
          <w:color w:val="0000FF"/>
        </w:rPr>
        <w:t xml:space="preserve">Valoarea medicamentelor prevăzute la </w:t>
      </w:r>
      <w:r>
        <w:rPr>
          <w:rStyle w:val="slgi1"/>
          <w:rFonts w:eastAsia="Times New Roman"/>
        </w:rPr>
        <w:t>art. 242 alin. (1)</w:t>
      </w:r>
      <w:r>
        <w:rPr>
          <w:rStyle w:val="salnbdy"/>
          <w:rFonts w:eastAsia="Times New Roman"/>
          <w:color w:val="0000FF"/>
        </w:rPr>
        <w:t>, prescrise pentru tratamentul afecţiunilor persoanelor prevăzute în actele normative de</w:t>
      </w:r>
      <w:r>
        <w:rPr>
          <w:rStyle w:val="salnbdy"/>
          <w:rFonts w:eastAsia="Times New Roman"/>
          <w:color w:val="0000FF"/>
        </w:rPr>
        <w:t xml:space="preserve"> la </w:t>
      </w:r>
      <w:r>
        <w:rPr>
          <w:rStyle w:val="slgi1"/>
          <w:rFonts w:eastAsia="Times New Roman"/>
        </w:rPr>
        <w:t>art. 224 alin. (1) lit. d)</w:t>
      </w:r>
      <w:r>
        <w:rPr>
          <w:rStyle w:val="salnbdy"/>
          <w:rFonts w:eastAsia="Times New Roman"/>
          <w:color w:val="0000FF"/>
        </w:rPr>
        <w:t xml:space="preserve"> şi </w:t>
      </w:r>
      <w:r>
        <w:rPr>
          <w:rStyle w:val="slgi1"/>
          <w:rFonts w:eastAsia="Times New Roman"/>
        </w:rPr>
        <w:t>e)</w:t>
      </w:r>
      <w:r>
        <w:rPr>
          <w:rStyle w:val="salnbdy"/>
          <w:rFonts w:eastAsia="Times New Roman"/>
          <w:color w:val="0000FF"/>
        </w:rPr>
        <w:t>, se suportă din fond, la nivelul preţului de referinţă, în condiţiile contractului-cadru şi ale normelor sale de aplicare.</w:t>
      </w:r>
    </w:p>
    <w:p w:rsidR="00000000" w:rsidRDefault="00247FD0">
      <w:pPr>
        <w:pStyle w:val="NormalWeb"/>
        <w:spacing w:before="0" w:after="0"/>
        <w:jc w:val="both"/>
        <w:divId w:val="356080053"/>
        <w:rPr>
          <w:color w:val="000000"/>
        </w:rPr>
      </w:pPr>
      <w:r>
        <w:rPr>
          <w:rFonts w:ascii="Verdana" w:hAnsi="Verdana"/>
          <w:color w:val="000000"/>
          <w:sz w:val="20"/>
          <w:szCs w:val="20"/>
          <w:shd w:val="clear" w:color="auto" w:fill="FFFFFF"/>
        </w:rPr>
        <w:t xml:space="preserve">La data de 14-12-2018 Alineatul (2) din Articolul 244 , Secțiunea a 3-a , Capitolul III , Titlul VIII a fost modificat de </w:t>
      </w:r>
      <w:r>
        <w:rPr>
          <w:rFonts w:ascii="Verdana" w:hAnsi="Verdana"/>
          <w:color w:val="0000FF"/>
          <w:sz w:val="20"/>
          <w:szCs w:val="20"/>
          <w:u w:val="single"/>
          <w:shd w:val="clear" w:color="auto" w:fill="FFFFFF"/>
        </w:rPr>
        <w:t>Punctul 2, ARTICOLUL UNIC din ORDONANŢA DE URGENŢĂ nr. 109 din 13 decembrie 2018, publicată în MONITORUL OFICIAL nr. 1062 din 14 decem</w:t>
      </w:r>
      <w:r>
        <w:rPr>
          <w:rFonts w:ascii="Verdana" w:hAnsi="Verdana"/>
          <w:color w:val="0000FF"/>
          <w:sz w:val="20"/>
          <w:szCs w:val="20"/>
          <w:u w:val="single"/>
          <w:shd w:val="clear" w:color="auto" w:fill="FFFFFF"/>
        </w:rPr>
        <w:t>brie 2018</w:t>
      </w:r>
    </w:p>
    <w:p w:rsidR="00000000" w:rsidRDefault="00247FD0">
      <w:pPr>
        <w:autoSpaceDE/>
        <w:autoSpaceDN/>
        <w:jc w:val="both"/>
        <w:divId w:val="311913776"/>
        <w:rPr>
          <w:rStyle w:val="salnbdy"/>
          <w:rFonts w:eastAsia="Times New Roman"/>
        </w:rPr>
      </w:pPr>
      <w:r>
        <w:rPr>
          <w:rStyle w:val="salnttl1"/>
          <w:rFonts w:eastAsia="Times New Roman"/>
        </w:rPr>
        <w:t>(3)</w:t>
      </w:r>
      <w:r>
        <w:rPr>
          <w:rStyle w:val="salnbdy"/>
          <w:rFonts w:eastAsia="Times New Roman"/>
        </w:rPr>
        <w:t>Asiguraţii au dreptul la materiale sanitare şi dispozitive medicale pentru corectarea văzului, auzului, pentru protezarea membrelor şi la alte materiale de specialitate, în scopul protezării unor deficienţe organice sau fiziologice, pentru o p</w:t>
      </w:r>
      <w:r>
        <w:rPr>
          <w:rStyle w:val="salnbdy"/>
          <w:rFonts w:eastAsia="Times New Roman"/>
        </w:rPr>
        <w:t>erioadă determinată sau nedeterminată, pe baza prescripţiilor medicale, cu sau fără contribuţie personală, în condiţiile prevăzute în contractul-cadru şi în normele sale de aplicare.</w:t>
      </w:r>
    </w:p>
    <w:p w:rsidR="00000000" w:rsidRDefault="00247FD0">
      <w:pPr>
        <w:pStyle w:val="NormalWeb"/>
        <w:spacing w:before="0" w:after="0"/>
        <w:jc w:val="both"/>
        <w:divId w:val="311913776"/>
      </w:pPr>
      <w:r>
        <w:rPr>
          <w:rFonts w:ascii="Verdana" w:hAnsi="Verdana"/>
          <w:color w:val="000000"/>
          <w:sz w:val="20"/>
          <w:szCs w:val="20"/>
          <w:shd w:val="clear" w:color="auto" w:fill="FFFFFF"/>
        </w:rPr>
        <w:t>La data de 03-09-2021 sintagma: dispozitive medicale, tehnologii şi dispo</w:t>
      </w:r>
      <w:r>
        <w:rPr>
          <w:rFonts w:ascii="Verdana" w:hAnsi="Verdana"/>
          <w:color w:val="000000"/>
          <w:sz w:val="20"/>
          <w:szCs w:val="20"/>
          <w:shd w:val="clear" w:color="auto" w:fill="FFFFFF"/>
        </w:rPr>
        <w:t xml:space="preserve">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jc w:val="both"/>
        <w:divId w:val="12659142"/>
        <w:rPr>
          <w:rFonts w:eastAsia="Times New Roman"/>
          <w:color w:val="000000"/>
          <w:sz w:val="20"/>
          <w:szCs w:val="20"/>
          <w:shd w:val="clear" w:color="auto" w:fill="FFFFFF"/>
        </w:rPr>
      </w:pPr>
      <w:r>
        <w:rPr>
          <w:rStyle w:val="salnttl1"/>
          <w:rFonts w:eastAsia="Times New Roman"/>
        </w:rPr>
        <w:t>(4)</w:t>
      </w:r>
      <w:r>
        <w:rPr>
          <w:rStyle w:val="salnbdy"/>
          <w:rFonts w:eastAsia="Times New Roman"/>
        </w:rPr>
        <w:t>Asiguraţii beneficiază de proceduri fizioterapeutice, pe baza recomandărilor medicale, cu sau fără contri</w:t>
      </w:r>
      <w:r>
        <w:rPr>
          <w:rStyle w:val="salnbdy"/>
          <w:rFonts w:eastAsia="Times New Roman"/>
        </w:rPr>
        <w:t>buţie personală, în condiţiile prevăzute în contractul-cadru şi în normele sale de aplicare.</w:t>
      </w:r>
    </w:p>
    <w:p w:rsidR="00000000" w:rsidRDefault="00247FD0">
      <w:pPr>
        <w:autoSpaceDE/>
        <w:autoSpaceDN/>
        <w:jc w:val="both"/>
        <w:divId w:val="646908011"/>
        <w:rPr>
          <w:rStyle w:val="salnbdy"/>
        </w:rPr>
      </w:pPr>
      <w:r>
        <w:rPr>
          <w:rStyle w:val="salnttl1"/>
          <w:rFonts w:eastAsia="Times New Roman"/>
        </w:rPr>
        <w:t>(5)</w:t>
      </w:r>
      <w:r>
        <w:rPr>
          <w:rStyle w:val="salnbdy"/>
          <w:rFonts w:eastAsia="Times New Roman"/>
        </w:rPr>
        <w:t xml:space="preserve">Asiguraţii beneficiază de medicamente, materiale sanitare, dispozitive medicale şi de alte mijloace terapeutice prevăzute în normele metodologice de aplicare a </w:t>
      </w:r>
      <w:r>
        <w:rPr>
          <w:rStyle w:val="salnbdy"/>
          <w:rFonts w:eastAsia="Times New Roman"/>
        </w:rPr>
        <w:t>contractului-cadru.</w:t>
      </w:r>
    </w:p>
    <w:p w:rsidR="00000000" w:rsidRDefault="00247FD0">
      <w:pPr>
        <w:pStyle w:val="NormalWeb"/>
        <w:spacing w:before="0" w:after="0"/>
        <w:jc w:val="both"/>
        <w:divId w:val="646908011"/>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pStyle w:val="ssecttl"/>
        <w:divId w:val="209195218"/>
        <w:rPr>
          <w:shd w:val="clear" w:color="auto" w:fill="FFFFFF"/>
        </w:rPr>
      </w:pPr>
      <w:r>
        <w:rPr>
          <w:shd w:val="clear" w:color="auto" w:fill="FFFFFF"/>
        </w:rPr>
        <w:t>Secţiunea a 4-a</w:t>
      </w:r>
    </w:p>
    <w:p w:rsidR="00000000" w:rsidRDefault="00247FD0">
      <w:pPr>
        <w:pStyle w:val="ssecden"/>
        <w:divId w:val="209195218"/>
        <w:rPr>
          <w:shd w:val="clear" w:color="auto" w:fill="FFFFFF"/>
        </w:rPr>
      </w:pPr>
      <w:r>
        <w:rPr>
          <w:shd w:val="clear" w:color="auto" w:fill="FFFFFF"/>
        </w:rPr>
        <w:t>Servicii medicale de îngrijiri la domiciliu şi alte servicii speciale</w:t>
      </w:r>
    </w:p>
    <w:p w:rsidR="00000000" w:rsidRDefault="00247FD0">
      <w:pPr>
        <w:pStyle w:val="sartttl"/>
        <w:jc w:val="both"/>
        <w:divId w:val="1362627666"/>
        <w:rPr>
          <w:shd w:val="clear" w:color="auto" w:fill="FFFFFF"/>
        </w:rPr>
      </w:pPr>
      <w:r>
        <w:rPr>
          <w:shd w:val="clear" w:color="auto" w:fill="FFFFFF"/>
        </w:rPr>
        <w:t>Articolul 245</w:t>
      </w:r>
    </w:p>
    <w:p w:rsidR="00000000" w:rsidRDefault="00247FD0">
      <w:pPr>
        <w:autoSpaceDE/>
        <w:autoSpaceDN/>
        <w:jc w:val="both"/>
        <w:divId w:val="1555311234"/>
        <w:rPr>
          <w:rFonts w:eastAsia="Times New Roman"/>
          <w:color w:val="000000"/>
          <w:sz w:val="20"/>
          <w:szCs w:val="20"/>
          <w:shd w:val="clear" w:color="auto" w:fill="FFFFFF"/>
        </w:rPr>
      </w:pPr>
      <w:r>
        <w:rPr>
          <w:rStyle w:val="salnttl1"/>
          <w:rFonts w:eastAsia="Times New Roman"/>
        </w:rPr>
        <w:t>(1)</w:t>
      </w:r>
      <w:r>
        <w:rPr>
          <w:rStyle w:val="salnbdy"/>
          <w:rFonts w:eastAsia="Times New Roman"/>
        </w:rPr>
        <w:t>Asiguraţii au dreptul să primească unele servicii de îngrijiri medicale la domiciliu, inclusiv îngrijiri paliative la domiciliu, acordate de un furnizor autorizat şi ev</w:t>
      </w:r>
      <w:r>
        <w:rPr>
          <w:rStyle w:val="salnbdy"/>
          <w:rFonts w:eastAsia="Times New Roman"/>
        </w:rPr>
        <w:t>aluat în condiţiile legii.</w:t>
      </w:r>
    </w:p>
    <w:p w:rsidR="00000000" w:rsidRDefault="00247FD0">
      <w:pPr>
        <w:autoSpaceDE/>
        <w:autoSpaceDN/>
        <w:jc w:val="both"/>
        <w:divId w:val="1493331978"/>
        <w:rPr>
          <w:rFonts w:eastAsia="Times New Roman"/>
          <w:color w:val="000000"/>
          <w:sz w:val="20"/>
          <w:szCs w:val="20"/>
          <w:shd w:val="clear" w:color="auto" w:fill="FFFFFF"/>
        </w:rPr>
      </w:pPr>
      <w:r>
        <w:rPr>
          <w:rStyle w:val="salnttl1"/>
          <w:rFonts w:eastAsia="Times New Roman"/>
        </w:rPr>
        <w:t>(2)</w:t>
      </w:r>
      <w:r>
        <w:rPr>
          <w:rStyle w:val="salnbdy"/>
          <w:rFonts w:eastAsia="Times New Roman"/>
        </w:rPr>
        <w:t>Condiţiile acordării serviciilor de îngrijiri medicale la domiciliu se stabilesc prin contractul-cadru.</w:t>
      </w:r>
    </w:p>
    <w:p w:rsidR="00000000" w:rsidRDefault="00247FD0">
      <w:pPr>
        <w:pStyle w:val="sartttl"/>
        <w:jc w:val="both"/>
        <w:divId w:val="1062942948"/>
        <w:rPr>
          <w:shd w:val="clear" w:color="auto" w:fill="FFFFFF"/>
        </w:rPr>
      </w:pPr>
      <w:r>
        <w:rPr>
          <w:shd w:val="clear" w:color="auto" w:fill="FFFFFF"/>
        </w:rPr>
        <w:t>Articolul 246</w:t>
      </w:r>
    </w:p>
    <w:p w:rsidR="00000000" w:rsidRDefault="00247FD0">
      <w:pPr>
        <w:pStyle w:val="spar"/>
        <w:jc w:val="both"/>
        <w:divId w:val="1062942948"/>
        <w:rPr>
          <w:rFonts w:ascii="Verdana" w:hAnsi="Verdana"/>
          <w:color w:val="000000"/>
          <w:sz w:val="20"/>
          <w:szCs w:val="20"/>
          <w:shd w:val="clear" w:color="auto" w:fill="FFFFFF"/>
        </w:rPr>
      </w:pPr>
      <w:r>
        <w:rPr>
          <w:rFonts w:ascii="Verdana" w:hAnsi="Verdana"/>
          <w:color w:val="000000"/>
          <w:sz w:val="20"/>
          <w:szCs w:val="20"/>
          <w:shd w:val="clear" w:color="auto" w:fill="FFFFFF"/>
        </w:rPr>
        <w:t>Asiguraţii au dreptul la transport sanitar, necesar pentru realizarea unui serviciu medical, în cazurile pre</w:t>
      </w:r>
      <w:r>
        <w:rPr>
          <w:rFonts w:ascii="Verdana" w:hAnsi="Verdana"/>
          <w:color w:val="000000"/>
          <w:sz w:val="20"/>
          <w:szCs w:val="20"/>
          <w:shd w:val="clear" w:color="auto" w:fill="FFFFFF"/>
        </w:rPr>
        <w:t>văzute în contractul-cadru.</w:t>
      </w:r>
    </w:p>
    <w:p w:rsidR="00000000" w:rsidRDefault="00247FD0">
      <w:pPr>
        <w:pStyle w:val="ssecttl"/>
        <w:divId w:val="1197740695"/>
        <w:rPr>
          <w:shd w:val="clear" w:color="auto" w:fill="FFFFFF"/>
        </w:rPr>
      </w:pPr>
      <w:r>
        <w:rPr>
          <w:shd w:val="clear" w:color="auto" w:fill="FFFFFF"/>
        </w:rPr>
        <w:t>Secţiunea a 5-a</w:t>
      </w:r>
    </w:p>
    <w:p w:rsidR="00000000" w:rsidRDefault="00247FD0">
      <w:pPr>
        <w:pStyle w:val="ssecden"/>
        <w:divId w:val="1197740695"/>
        <w:rPr>
          <w:shd w:val="clear" w:color="auto" w:fill="FFFFFF"/>
        </w:rPr>
      </w:pPr>
      <w:r>
        <w:rPr>
          <w:shd w:val="clear" w:color="auto" w:fill="FFFFFF"/>
        </w:rPr>
        <w:t>Servicii medicale acordate asiguraţilor pe teritoriul altor state</w:t>
      </w:r>
    </w:p>
    <w:p w:rsidR="00000000" w:rsidRDefault="00247FD0">
      <w:pPr>
        <w:pStyle w:val="sartttl"/>
        <w:jc w:val="both"/>
        <w:divId w:val="1535846007"/>
        <w:rPr>
          <w:shd w:val="clear" w:color="auto" w:fill="FFFFFF"/>
        </w:rPr>
      </w:pPr>
      <w:r>
        <w:rPr>
          <w:shd w:val="clear" w:color="auto" w:fill="FFFFFF"/>
        </w:rPr>
        <w:t>Articolul 247</w:t>
      </w:r>
    </w:p>
    <w:p w:rsidR="00000000" w:rsidRDefault="00247FD0">
      <w:pPr>
        <w:autoSpaceDE/>
        <w:autoSpaceDN/>
        <w:jc w:val="both"/>
        <w:divId w:val="1596672179"/>
        <w:rPr>
          <w:rFonts w:eastAsia="Times New Roman"/>
          <w:color w:val="000000"/>
          <w:sz w:val="20"/>
          <w:szCs w:val="20"/>
          <w:shd w:val="clear" w:color="auto" w:fill="FFFFFF"/>
        </w:rPr>
      </w:pPr>
      <w:r>
        <w:rPr>
          <w:rStyle w:val="salnttl1"/>
          <w:rFonts w:eastAsia="Times New Roman"/>
        </w:rPr>
        <w:t>(1)</w:t>
      </w:r>
      <w:r>
        <w:rPr>
          <w:rStyle w:val="salnbdy"/>
          <w:rFonts w:eastAsia="Times New Roman"/>
        </w:rPr>
        <w:t>Persoanele asigurate în sistemul de asigurări sociale de sănătate din România, aflate pe teritoriul statelor cu care România a în</w:t>
      </w:r>
      <w:r>
        <w:rPr>
          <w:rStyle w:val="salnbdy"/>
          <w:rFonts w:eastAsia="Times New Roman"/>
        </w:rPr>
        <w:t>cheiat documente internaţionale cu prevederi în domeniul sănătăţii, beneficiază de servicii medicale pe teritoriul acestor state, în condiţiile prevăzute de respectivele documente internaţionale.</w:t>
      </w:r>
    </w:p>
    <w:p w:rsidR="00000000" w:rsidRDefault="00247FD0">
      <w:pPr>
        <w:autoSpaceDE/>
        <w:autoSpaceDN/>
        <w:jc w:val="both"/>
        <w:divId w:val="393043634"/>
        <w:rPr>
          <w:rFonts w:eastAsia="Times New Roman"/>
          <w:color w:val="000000"/>
          <w:sz w:val="20"/>
          <w:szCs w:val="20"/>
          <w:shd w:val="clear" w:color="auto" w:fill="FFFFFF"/>
        </w:rPr>
      </w:pPr>
      <w:r>
        <w:rPr>
          <w:rStyle w:val="salnttl1"/>
          <w:rFonts w:eastAsia="Times New Roman"/>
        </w:rPr>
        <w:t>(2)</w:t>
      </w:r>
      <w:r>
        <w:rPr>
          <w:rStyle w:val="salnbdy"/>
          <w:rFonts w:eastAsia="Times New Roman"/>
        </w:rPr>
        <w:t>Rambursarea cheltuielilor ocazionate de acordarea servici</w:t>
      </w:r>
      <w:r>
        <w:rPr>
          <w:rStyle w:val="salnbdy"/>
          <w:rFonts w:eastAsia="Times New Roman"/>
        </w:rPr>
        <w:t>ilor medicale în baza documentelor internaţionale cu prevederi în domeniul sănătăţii la care România este parte este efectuată de casele de asigurări de sănătate prin intermediul CNAS.</w:t>
      </w:r>
    </w:p>
    <w:p w:rsidR="00000000" w:rsidRDefault="00247FD0">
      <w:pPr>
        <w:autoSpaceDE/>
        <w:autoSpaceDN/>
        <w:jc w:val="both"/>
        <w:divId w:val="119543979"/>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Pentru efectuarea operaţiunilor prevăzute la </w:t>
      </w:r>
      <w:r>
        <w:rPr>
          <w:rStyle w:val="slgi1"/>
          <w:rFonts w:eastAsia="Times New Roman"/>
        </w:rPr>
        <w:t>alin. (2)</w:t>
      </w:r>
      <w:r>
        <w:rPr>
          <w:rStyle w:val="salnbdy"/>
          <w:rFonts w:eastAsia="Times New Roman"/>
        </w:rPr>
        <w:t xml:space="preserve"> </w:t>
      </w:r>
      <w:r>
        <w:rPr>
          <w:rStyle w:val="salnbdy"/>
          <w:rFonts w:eastAsia="Times New Roman"/>
        </w:rPr>
        <w:t xml:space="preserve">CNAS poate deschide conturi la o instituţie bancară în care casele de asigurări de sănătate vor vira sumele reprezentând cheltuielile ocazionate de acordarea serviciilor medicale şi a altor prestaţii persoanelor menţionate la </w:t>
      </w:r>
      <w:r>
        <w:rPr>
          <w:rStyle w:val="slgi1"/>
          <w:rFonts w:eastAsia="Times New Roman"/>
        </w:rPr>
        <w:t>alin. (1)</w:t>
      </w:r>
      <w:r>
        <w:rPr>
          <w:rStyle w:val="salnbdy"/>
          <w:rFonts w:eastAsia="Times New Roman"/>
        </w:rPr>
        <w:t>, în condiţiile docum</w:t>
      </w:r>
      <w:r>
        <w:rPr>
          <w:rStyle w:val="salnbdy"/>
          <w:rFonts w:eastAsia="Times New Roman"/>
        </w:rPr>
        <w:t xml:space="preserve">entelor internaţionale cu prevederi în domeniul sănătăţii la care România este parte. </w:t>
      </w:r>
      <w:r>
        <w:rPr>
          <w:rStyle w:val="salnbdy"/>
          <w:rFonts w:eastAsia="Times New Roman"/>
        </w:rPr>
        <w:lastRenderedPageBreak/>
        <w:t>Metodologia de efectuare a acestor plăţi se stabileşte prin ordin al preşedintelui CNAS, cu avizul Ministerului Finanţelor Publice.</w:t>
      </w:r>
    </w:p>
    <w:p w:rsidR="00000000" w:rsidRDefault="00247FD0">
      <w:pPr>
        <w:pStyle w:val="ssecttl"/>
        <w:divId w:val="676081119"/>
        <w:rPr>
          <w:shd w:val="clear" w:color="auto" w:fill="FFFFFF"/>
        </w:rPr>
      </w:pPr>
      <w:r>
        <w:rPr>
          <w:shd w:val="clear" w:color="auto" w:fill="FFFFFF"/>
        </w:rPr>
        <w:t>Secţiunea a 6-a</w:t>
      </w:r>
    </w:p>
    <w:p w:rsidR="00000000" w:rsidRDefault="00247FD0">
      <w:pPr>
        <w:pStyle w:val="ssecden"/>
        <w:divId w:val="676081119"/>
        <w:rPr>
          <w:shd w:val="clear" w:color="auto" w:fill="FFFFFF"/>
        </w:rPr>
      </w:pPr>
      <w:r>
        <w:rPr>
          <w:shd w:val="clear" w:color="auto" w:fill="FFFFFF"/>
        </w:rPr>
        <w:t>Servicii medicale care</w:t>
      </w:r>
      <w:r>
        <w:rPr>
          <w:shd w:val="clear" w:color="auto" w:fill="FFFFFF"/>
        </w:rPr>
        <w:t xml:space="preserve"> nu sunt suportate din Fondul naţional unic de asigurări sociale de sănătate</w:t>
      </w:r>
    </w:p>
    <w:p w:rsidR="00000000" w:rsidRDefault="00247FD0">
      <w:pPr>
        <w:pStyle w:val="sartttl"/>
        <w:jc w:val="both"/>
        <w:divId w:val="523518735"/>
        <w:rPr>
          <w:shd w:val="clear" w:color="auto" w:fill="FFFFFF"/>
        </w:rPr>
      </w:pPr>
      <w:r>
        <w:rPr>
          <w:shd w:val="clear" w:color="auto" w:fill="FFFFFF"/>
        </w:rPr>
        <w:t>Articolul 248</w:t>
      </w:r>
    </w:p>
    <w:p w:rsidR="00000000" w:rsidRDefault="00247FD0">
      <w:pPr>
        <w:autoSpaceDE/>
        <w:autoSpaceDN/>
        <w:jc w:val="both"/>
        <w:divId w:val="520433326"/>
        <w:rPr>
          <w:rStyle w:val="salnbdy"/>
          <w:rFonts w:eastAsia="Times New Roman"/>
        </w:rPr>
      </w:pPr>
      <w:r>
        <w:rPr>
          <w:rStyle w:val="salnttl1"/>
          <w:rFonts w:eastAsia="Times New Roman"/>
        </w:rPr>
        <w:t>(1)</w:t>
      </w:r>
      <w:r>
        <w:rPr>
          <w:rStyle w:val="salnbdy"/>
          <w:rFonts w:eastAsia="Times New Roman"/>
        </w:rPr>
        <w:t>Serviciile care nu sunt decontate din fond, contravaloarea acestora fiind suportată de asigurat, de unităţile care le solicită, de la bugetul de stat sau din alte</w:t>
      </w:r>
      <w:r>
        <w:rPr>
          <w:rStyle w:val="salnbdy"/>
          <w:rFonts w:eastAsia="Times New Roman"/>
        </w:rPr>
        <w:t xml:space="preserve"> surse, după caz, sunt:</w:t>
      </w:r>
    </w:p>
    <w:p w:rsidR="00000000" w:rsidRDefault="00247FD0">
      <w:pPr>
        <w:autoSpaceDE/>
        <w:autoSpaceDN/>
        <w:jc w:val="both"/>
        <w:divId w:val="1203518076"/>
      </w:pPr>
      <w:r>
        <w:rPr>
          <w:rStyle w:val="slitttl1"/>
          <w:rFonts w:eastAsia="Times New Roman"/>
        </w:rPr>
        <w:t>a)</w:t>
      </w:r>
      <w:r>
        <w:rPr>
          <w:rStyle w:val="slitbdy"/>
          <w:rFonts w:eastAsia="Times New Roman"/>
        </w:rPr>
        <w:t>serviciile medicale acordate în caz de boli profesionale, accidente de muncă şi sportive, asistenţă medicală la locul de muncă, asistenţă medicală a sportivilor;</w:t>
      </w:r>
    </w:p>
    <w:p w:rsidR="00000000" w:rsidRDefault="00247FD0">
      <w:pPr>
        <w:autoSpaceDE/>
        <w:autoSpaceDN/>
        <w:jc w:val="both"/>
        <w:divId w:val="1376807237"/>
        <w:rPr>
          <w:rFonts w:eastAsia="Times New Roman"/>
          <w:color w:val="000000"/>
          <w:sz w:val="20"/>
          <w:szCs w:val="20"/>
          <w:shd w:val="clear" w:color="auto" w:fill="FFFFFF"/>
        </w:rPr>
      </w:pPr>
      <w:r>
        <w:rPr>
          <w:rStyle w:val="slitttl1"/>
          <w:rFonts w:eastAsia="Times New Roman"/>
        </w:rPr>
        <w:t>b)</w:t>
      </w:r>
      <w:r>
        <w:rPr>
          <w:rStyle w:val="slitbdy"/>
          <w:rFonts w:eastAsia="Times New Roman"/>
        </w:rPr>
        <w:t>unele servicii medicale de înaltă performanţă;</w:t>
      </w:r>
    </w:p>
    <w:p w:rsidR="00000000" w:rsidRDefault="00247FD0">
      <w:pPr>
        <w:autoSpaceDE/>
        <w:autoSpaceDN/>
        <w:jc w:val="both"/>
        <w:divId w:val="533924126"/>
        <w:rPr>
          <w:rFonts w:eastAsia="Times New Roman"/>
          <w:color w:val="000000"/>
          <w:sz w:val="20"/>
          <w:szCs w:val="20"/>
          <w:shd w:val="clear" w:color="auto" w:fill="FFFFFF"/>
        </w:rPr>
      </w:pPr>
      <w:r>
        <w:rPr>
          <w:rStyle w:val="slitttl1"/>
          <w:rFonts w:eastAsia="Times New Roman"/>
        </w:rPr>
        <w:t>c)</w:t>
      </w:r>
      <w:r>
        <w:rPr>
          <w:rStyle w:val="slitbdy"/>
          <w:rFonts w:eastAsia="Times New Roman"/>
        </w:rPr>
        <w:t>unele servicii de</w:t>
      </w:r>
      <w:r>
        <w:rPr>
          <w:rStyle w:val="slitbdy"/>
          <w:rFonts w:eastAsia="Times New Roman"/>
        </w:rPr>
        <w:t xml:space="preserve"> asistenţă stomatologică;</w:t>
      </w:r>
    </w:p>
    <w:p w:rsidR="00000000" w:rsidRDefault="00247FD0">
      <w:pPr>
        <w:autoSpaceDE/>
        <w:autoSpaceDN/>
        <w:jc w:val="both"/>
        <w:divId w:val="1390762593"/>
        <w:rPr>
          <w:rFonts w:eastAsia="Times New Roman"/>
          <w:color w:val="000000"/>
          <w:sz w:val="20"/>
          <w:szCs w:val="20"/>
          <w:shd w:val="clear" w:color="auto" w:fill="FFFFFF"/>
        </w:rPr>
      </w:pPr>
      <w:r>
        <w:rPr>
          <w:rStyle w:val="slitttl1"/>
          <w:rFonts w:eastAsia="Times New Roman"/>
        </w:rPr>
        <w:t>d)</w:t>
      </w:r>
      <w:r>
        <w:rPr>
          <w:rStyle w:val="slitbdy"/>
          <w:rFonts w:eastAsia="Times New Roman"/>
        </w:rPr>
        <w:t>serviciile hoteliere cu grad înalt de confort;</w:t>
      </w:r>
    </w:p>
    <w:p w:rsidR="00000000" w:rsidRDefault="00247FD0">
      <w:pPr>
        <w:autoSpaceDE/>
        <w:autoSpaceDN/>
        <w:jc w:val="both"/>
        <w:divId w:val="1469278337"/>
        <w:rPr>
          <w:rStyle w:val="slitbdy"/>
          <w:color w:val="0000FF"/>
        </w:rPr>
      </w:pPr>
      <w:r>
        <w:rPr>
          <w:rStyle w:val="slitttl1"/>
          <w:rFonts w:eastAsia="Times New Roman"/>
        </w:rPr>
        <w:t>e)</w:t>
      </w:r>
      <w:r>
        <w:rPr>
          <w:rStyle w:val="slitbdy"/>
          <w:rFonts w:eastAsia="Times New Roman"/>
          <w:color w:val="0000FF"/>
        </w:rPr>
        <w:t>corecţiile estetice efectuate persoanelor cu vârsta de peste 18 ani;</w:t>
      </w:r>
    </w:p>
    <w:p w:rsidR="00000000" w:rsidRDefault="00247FD0">
      <w:pPr>
        <w:pStyle w:val="NormalWeb"/>
        <w:spacing w:before="0" w:after="0"/>
        <w:jc w:val="both"/>
        <w:divId w:val="1469278337"/>
        <w:rPr>
          <w:color w:val="000000"/>
        </w:rPr>
      </w:pPr>
      <w:r>
        <w:rPr>
          <w:rFonts w:ascii="Verdana" w:hAnsi="Verdana"/>
          <w:color w:val="000000"/>
          <w:sz w:val="20"/>
          <w:szCs w:val="20"/>
          <w:shd w:val="clear" w:color="auto" w:fill="FFFFFF"/>
        </w:rPr>
        <w:t xml:space="preserve">La data de 25-08-2020 Litera e) din Alineatul (1) , Articolul 248 , Sectiunea a 6-a , Capitolul III , Titlul VIII a fost modificată de </w:t>
      </w:r>
      <w:r>
        <w:rPr>
          <w:rFonts w:ascii="Verdana" w:hAnsi="Verdana"/>
          <w:color w:val="0000FF"/>
          <w:sz w:val="20"/>
          <w:szCs w:val="20"/>
          <w:u w:val="single"/>
          <w:shd w:val="clear" w:color="auto" w:fill="FFFFFF"/>
        </w:rPr>
        <w:t>Punctul 4, Articolul I din ORDONANŢA DE URGENŢĂ nr. 145 din 24 august 2020, publicată în MONITORUL OFICIAL nr. 776 din 25</w:t>
      </w:r>
      <w:r>
        <w:rPr>
          <w:rFonts w:ascii="Verdana" w:hAnsi="Verdana"/>
          <w:color w:val="0000FF"/>
          <w:sz w:val="20"/>
          <w:szCs w:val="20"/>
          <w:u w:val="single"/>
          <w:shd w:val="clear" w:color="auto" w:fill="FFFFFF"/>
        </w:rPr>
        <w:t xml:space="preserve"> august 2020</w:t>
      </w:r>
    </w:p>
    <w:p w:rsidR="00000000" w:rsidRDefault="00247FD0">
      <w:pPr>
        <w:autoSpaceDE/>
        <w:autoSpaceDN/>
        <w:jc w:val="both"/>
        <w:divId w:val="1065832240"/>
        <w:rPr>
          <w:rFonts w:eastAsia="Times New Roman"/>
          <w:color w:val="000000"/>
          <w:sz w:val="20"/>
          <w:szCs w:val="20"/>
          <w:shd w:val="clear" w:color="auto" w:fill="FFFFFF"/>
        </w:rPr>
      </w:pPr>
      <w:r>
        <w:rPr>
          <w:rStyle w:val="slitttl1"/>
          <w:rFonts w:eastAsia="Times New Roman"/>
        </w:rPr>
        <w:t>f)</w:t>
      </w:r>
      <w:r>
        <w:rPr>
          <w:rStyle w:val="slitbdy"/>
          <w:rFonts w:eastAsia="Times New Roman"/>
        </w:rPr>
        <w:t>unele medicamente, materiale sanitare şi tipuri de transport;</w:t>
      </w:r>
    </w:p>
    <w:p w:rsidR="00000000" w:rsidRDefault="00247FD0">
      <w:pPr>
        <w:autoSpaceDE/>
        <w:autoSpaceDN/>
        <w:jc w:val="both"/>
        <w:divId w:val="1996638645"/>
        <w:rPr>
          <w:rFonts w:eastAsia="Times New Roman"/>
          <w:color w:val="000000"/>
          <w:sz w:val="20"/>
          <w:szCs w:val="20"/>
          <w:shd w:val="clear" w:color="auto" w:fill="FFFFFF"/>
        </w:rPr>
      </w:pPr>
      <w:r>
        <w:rPr>
          <w:rStyle w:val="slitttl1"/>
          <w:rFonts w:eastAsia="Times New Roman"/>
        </w:rPr>
        <w:t>g)</w:t>
      </w:r>
      <w:r>
        <w:rPr>
          <w:rStyle w:val="slitbdy"/>
          <w:rFonts w:eastAsia="Times New Roman"/>
        </w:rPr>
        <w:t>serviciile medicale solicitate şi eliberarea actelor medicale solicitate de autorităţile care prin activitatea lor au dreptul să cunoască starea de sănătate a asiguraţilor;</w:t>
      </w:r>
    </w:p>
    <w:p w:rsidR="00000000" w:rsidRDefault="00247FD0">
      <w:pPr>
        <w:autoSpaceDE/>
        <w:autoSpaceDN/>
        <w:jc w:val="both"/>
        <w:divId w:val="988242078"/>
        <w:rPr>
          <w:rFonts w:eastAsia="Times New Roman"/>
          <w:color w:val="000000"/>
          <w:sz w:val="20"/>
          <w:szCs w:val="20"/>
          <w:shd w:val="clear" w:color="auto" w:fill="FFFFFF"/>
        </w:rPr>
      </w:pPr>
      <w:r>
        <w:rPr>
          <w:rStyle w:val="slitttl1"/>
          <w:rFonts w:eastAsia="Times New Roman"/>
        </w:rPr>
        <w:t>h)</w:t>
      </w:r>
      <w:r>
        <w:rPr>
          <w:rStyle w:val="slitbdy"/>
          <w:rFonts w:eastAsia="Times New Roman"/>
        </w:rPr>
        <w:t>fe</w:t>
      </w:r>
      <w:r>
        <w:rPr>
          <w:rStyle w:val="slitbdy"/>
          <w:rFonts w:eastAsia="Times New Roman"/>
        </w:rPr>
        <w:t>rtilizarea in vitro;</w:t>
      </w:r>
    </w:p>
    <w:p w:rsidR="00000000" w:rsidRDefault="00247FD0">
      <w:pPr>
        <w:autoSpaceDE/>
        <w:autoSpaceDN/>
        <w:jc w:val="both"/>
        <w:divId w:val="847866931"/>
        <w:rPr>
          <w:rFonts w:eastAsia="Times New Roman"/>
          <w:color w:val="000000"/>
          <w:sz w:val="20"/>
          <w:szCs w:val="20"/>
          <w:shd w:val="clear" w:color="auto" w:fill="FFFFFF"/>
        </w:rPr>
      </w:pPr>
      <w:r>
        <w:rPr>
          <w:rStyle w:val="slitttl1"/>
          <w:rFonts w:eastAsia="Times New Roman"/>
        </w:rPr>
        <w:t>i)</w:t>
      </w:r>
      <w:r>
        <w:rPr>
          <w:rStyle w:val="slitbdy"/>
          <w:rFonts w:eastAsia="Times New Roman"/>
        </w:rPr>
        <w:t>asistenţa medicală la cerere;</w:t>
      </w:r>
    </w:p>
    <w:p w:rsidR="00000000" w:rsidRDefault="00247FD0">
      <w:pPr>
        <w:autoSpaceDE/>
        <w:autoSpaceDN/>
        <w:jc w:val="both"/>
        <w:divId w:val="2028946576"/>
        <w:rPr>
          <w:rFonts w:eastAsia="Times New Roman"/>
          <w:color w:val="000000"/>
          <w:sz w:val="20"/>
          <w:szCs w:val="20"/>
          <w:shd w:val="clear" w:color="auto" w:fill="FFFFFF"/>
        </w:rPr>
      </w:pPr>
      <w:r>
        <w:rPr>
          <w:rStyle w:val="slitttl1"/>
          <w:rFonts w:eastAsia="Times New Roman"/>
        </w:rPr>
        <w:t>j)</w:t>
      </w:r>
      <w:r>
        <w:rPr>
          <w:rStyle w:val="slitbdy"/>
          <w:rFonts w:eastAsia="Times New Roman"/>
        </w:rPr>
        <w:t>contravaloarea unor materiale necesare corectării văzului şi auzului;</w:t>
      </w:r>
    </w:p>
    <w:p w:rsidR="00000000" w:rsidRDefault="00247FD0">
      <w:pPr>
        <w:autoSpaceDE/>
        <w:autoSpaceDN/>
        <w:jc w:val="both"/>
        <w:divId w:val="1796752379"/>
        <w:rPr>
          <w:rStyle w:val="slitbdy"/>
        </w:rPr>
      </w:pPr>
      <w:r>
        <w:rPr>
          <w:rStyle w:val="slitttl1"/>
          <w:rFonts w:eastAsia="Times New Roman"/>
        </w:rPr>
        <w:t>k)</w:t>
      </w:r>
      <w:r>
        <w:rPr>
          <w:rStyle w:val="slitbdy"/>
          <w:rFonts w:eastAsia="Times New Roman"/>
        </w:rPr>
        <w:t>contribuţia personală din preţul medicamentelor, a unor servicii medicale şi a dispozitivelor medicale;</w:t>
      </w:r>
    </w:p>
    <w:p w:rsidR="00000000" w:rsidRDefault="00247FD0">
      <w:pPr>
        <w:pStyle w:val="NormalWeb"/>
        <w:spacing w:before="0" w:after="0"/>
        <w:jc w:val="both"/>
        <w:divId w:val="1796752379"/>
      </w:pPr>
      <w:r>
        <w:rPr>
          <w:rFonts w:ascii="Verdana" w:hAnsi="Verdana"/>
          <w:color w:val="000000"/>
          <w:sz w:val="20"/>
          <w:szCs w:val="20"/>
          <w:shd w:val="clear" w:color="auto" w:fill="FFFFFF"/>
        </w:rPr>
        <w:t>La data de 03-09-2021 sin</w:t>
      </w:r>
      <w:r>
        <w:rPr>
          <w:rFonts w:ascii="Verdana" w:hAnsi="Verdana"/>
          <w:color w:val="000000"/>
          <w:sz w:val="20"/>
          <w:szCs w:val="20"/>
          <w:shd w:val="clear" w:color="auto" w:fill="FFFFFF"/>
        </w:rPr>
        <w:t xml:space="preserve">tagma: dispozitivelor medicale, tehnologiilor şi dispozitivelor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jc w:val="both"/>
        <w:divId w:val="32970858"/>
        <w:rPr>
          <w:rFonts w:eastAsia="Times New Roman"/>
          <w:color w:val="000000"/>
          <w:sz w:val="20"/>
          <w:szCs w:val="20"/>
          <w:shd w:val="clear" w:color="auto" w:fill="FFFFFF"/>
        </w:rPr>
      </w:pPr>
      <w:r>
        <w:rPr>
          <w:rStyle w:val="slitttl1"/>
          <w:rFonts w:eastAsia="Times New Roman"/>
        </w:rPr>
        <w:t>l)</w:t>
      </w:r>
      <w:r>
        <w:rPr>
          <w:rStyle w:val="slitbdy"/>
          <w:rFonts w:eastAsia="Times New Roman"/>
        </w:rPr>
        <w:t>serviciile medicale solicitate de asigurat;</w:t>
      </w:r>
    </w:p>
    <w:p w:rsidR="00000000" w:rsidRDefault="00247FD0">
      <w:pPr>
        <w:autoSpaceDE/>
        <w:autoSpaceDN/>
        <w:jc w:val="both"/>
        <w:divId w:val="918294797"/>
        <w:rPr>
          <w:rFonts w:eastAsia="Times New Roman"/>
          <w:color w:val="000000"/>
          <w:sz w:val="20"/>
          <w:szCs w:val="20"/>
          <w:shd w:val="clear" w:color="auto" w:fill="FFFFFF"/>
        </w:rPr>
      </w:pPr>
      <w:r>
        <w:rPr>
          <w:rStyle w:val="slitttl1"/>
          <w:rFonts w:eastAsia="Times New Roman"/>
        </w:rPr>
        <w:t>m)</w:t>
      </w:r>
      <w:r>
        <w:rPr>
          <w:rStyle w:val="slitbdy"/>
          <w:rFonts w:eastAsia="Times New Roman"/>
        </w:rPr>
        <w:t>une</w:t>
      </w:r>
      <w:r>
        <w:rPr>
          <w:rStyle w:val="slitbdy"/>
          <w:rFonts w:eastAsia="Times New Roman"/>
        </w:rPr>
        <w:t>le servicii şi proceduri de reabilitare;</w:t>
      </w:r>
    </w:p>
    <w:p w:rsidR="00000000" w:rsidRDefault="00247FD0">
      <w:pPr>
        <w:autoSpaceDE/>
        <w:autoSpaceDN/>
        <w:jc w:val="both"/>
        <w:divId w:val="639768741"/>
        <w:rPr>
          <w:rFonts w:eastAsia="Times New Roman"/>
          <w:color w:val="000000"/>
          <w:sz w:val="20"/>
          <w:szCs w:val="20"/>
          <w:shd w:val="clear" w:color="auto" w:fill="FFFFFF"/>
        </w:rPr>
      </w:pPr>
      <w:r>
        <w:rPr>
          <w:rStyle w:val="slitttl1"/>
          <w:rFonts w:eastAsia="Times New Roman"/>
        </w:rPr>
        <w:t>n)</w:t>
      </w:r>
      <w:r>
        <w:rPr>
          <w:rStyle w:val="slitbdy"/>
          <w:rFonts w:eastAsia="Times New Roman"/>
        </w:rPr>
        <w:t>cheltuielile de personal aferente medicilor şi asistenţilor medicali, precum şi cheltuielile cu medicamente şi materiale sanitare din unităţi medico-sociale;</w:t>
      </w:r>
    </w:p>
    <w:p w:rsidR="00000000" w:rsidRDefault="00247FD0">
      <w:pPr>
        <w:autoSpaceDE/>
        <w:autoSpaceDN/>
        <w:jc w:val="both"/>
        <w:divId w:val="122385523"/>
        <w:rPr>
          <w:rFonts w:eastAsia="Times New Roman"/>
          <w:color w:val="000000"/>
          <w:sz w:val="20"/>
          <w:szCs w:val="20"/>
          <w:shd w:val="clear" w:color="auto" w:fill="FFFFFF"/>
        </w:rPr>
      </w:pPr>
      <w:r>
        <w:rPr>
          <w:rStyle w:val="slitttl1"/>
          <w:rFonts w:eastAsia="Times New Roman"/>
        </w:rPr>
        <w:t>o)</w:t>
      </w:r>
      <w:r>
        <w:rPr>
          <w:rStyle w:val="slitbdy"/>
          <w:rFonts w:eastAsia="Times New Roman"/>
        </w:rPr>
        <w:t>serviciile acordate în cadrul secţiilor/clinicilor de</w:t>
      </w:r>
      <w:r>
        <w:rPr>
          <w:rStyle w:val="slitbdy"/>
          <w:rFonts w:eastAsia="Times New Roman"/>
        </w:rPr>
        <w:t xml:space="preserve"> boli profesionale şi al cabinetelor de medicină a muncii;</w:t>
      </w:r>
    </w:p>
    <w:p w:rsidR="00000000" w:rsidRDefault="00247FD0">
      <w:pPr>
        <w:autoSpaceDE/>
        <w:autoSpaceDN/>
        <w:jc w:val="both"/>
        <w:divId w:val="2024168169"/>
        <w:rPr>
          <w:rFonts w:eastAsia="Times New Roman"/>
          <w:color w:val="000000"/>
          <w:sz w:val="20"/>
          <w:szCs w:val="20"/>
          <w:shd w:val="clear" w:color="auto" w:fill="FFFFFF"/>
        </w:rPr>
      </w:pPr>
      <w:r>
        <w:rPr>
          <w:rStyle w:val="slitttl1"/>
          <w:rFonts w:eastAsia="Times New Roman"/>
        </w:rPr>
        <w:t>p)</w:t>
      </w:r>
      <w:r>
        <w:rPr>
          <w:rStyle w:val="slitbdy"/>
          <w:rFonts w:eastAsia="Times New Roman"/>
        </w:rPr>
        <w:t>serviciile hoteliere solicitate de pacienţii ale căror afecţiuni se tratează în spitalizare de zi;</w:t>
      </w:r>
    </w:p>
    <w:p w:rsidR="00000000" w:rsidRDefault="00247FD0">
      <w:pPr>
        <w:autoSpaceDE/>
        <w:autoSpaceDN/>
        <w:jc w:val="both"/>
        <w:divId w:val="1014500726"/>
        <w:rPr>
          <w:rFonts w:eastAsia="Times New Roman"/>
          <w:color w:val="000000"/>
          <w:sz w:val="20"/>
          <w:szCs w:val="20"/>
          <w:shd w:val="clear" w:color="auto" w:fill="FFFFFF"/>
        </w:rPr>
      </w:pPr>
      <w:r>
        <w:rPr>
          <w:rStyle w:val="slitttl1"/>
          <w:rFonts w:eastAsia="Times New Roman"/>
        </w:rPr>
        <w:t>q)</w:t>
      </w:r>
      <w:r>
        <w:rPr>
          <w:rStyle w:val="slitbdy"/>
          <w:rFonts w:eastAsia="Times New Roman"/>
        </w:rPr>
        <w:t>cheltuielile de personal pentru medici, farmacişti şi medici stomatologi pe perioada rezidenţiatului;</w:t>
      </w:r>
    </w:p>
    <w:p w:rsidR="00000000" w:rsidRDefault="00247FD0">
      <w:pPr>
        <w:autoSpaceDE/>
        <w:autoSpaceDN/>
        <w:jc w:val="both"/>
        <w:divId w:val="1887642507"/>
        <w:rPr>
          <w:rFonts w:eastAsia="Times New Roman"/>
          <w:color w:val="000000"/>
          <w:sz w:val="20"/>
          <w:szCs w:val="20"/>
          <w:shd w:val="clear" w:color="auto" w:fill="FFFFFF"/>
        </w:rPr>
      </w:pPr>
      <w:r>
        <w:rPr>
          <w:rStyle w:val="slitttl1"/>
          <w:rFonts w:eastAsia="Times New Roman"/>
        </w:rPr>
        <w:t>r)</w:t>
      </w:r>
      <w:r>
        <w:rPr>
          <w:rStyle w:val="slitbdy"/>
          <w:rFonts w:eastAsia="Times New Roman"/>
        </w:rPr>
        <w:t>serviciile de planificare familială acordate de med</w:t>
      </w:r>
      <w:r>
        <w:rPr>
          <w:rStyle w:val="slitbdy"/>
          <w:rFonts w:eastAsia="Times New Roman"/>
        </w:rPr>
        <w:t>icul de familie în cabinetele de planning din structura spitalului;</w:t>
      </w:r>
    </w:p>
    <w:p w:rsidR="00000000" w:rsidRDefault="00247FD0">
      <w:pPr>
        <w:autoSpaceDE/>
        <w:autoSpaceDN/>
        <w:jc w:val="both"/>
        <w:divId w:val="506866637"/>
        <w:rPr>
          <w:rFonts w:eastAsia="Times New Roman"/>
          <w:color w:val="000000"/>
          <w:sz w:val="20"/>
          <w:szCs w:val="20"/>
          <w:shd w:val="clear" w:color="auto" w:fill="FFFFFF"/>
        </w:rPr>
      </w:pPr>
      <w:r>
        <w:rPr>
          <w:rStyle w:val="slitttl1"/>
          <w:rFonts w:eastAsia="Times New Roman"/>
        </w:rPr>
        <w:t>s)</w:t>
      </w:r>
      <w:r>
        <w:rPr>
          <w:rStyle w:val="slitbdy"/>
          <w:rFonts w:eastAsia="Times New Roman"/>
        </w:rPr>
        <w:t>cheltuielile de personal pentru medicii şi personalul sanitar din unităţile sau secţiile de spital cu profil de recuperare distrofici, recuperare şi reabilitare neuropsihomotorie sau pen</w:t>
      </w:r>
      <w:r>
        <w:rPr>
          <w:rStyle w:val="slitbdy"/>
          <w:rFonts w:eastAsia="Times New Roman"/>
        </w:rPr>
        <w:t>tru copii bolnavi HIV/SIDA, reorganizate potrivit legii;</w:t>
      </w:r>
    </w:p>
    <w:p w:rsidR="00000000" w:rsidRDefault="00247FD0">
      <w:pPr>
        <w:autoSpaceDE/>
        <w:autoSpaceDN/>
        <w:jc w:val="both"/>
        <w:divId w:val="1616331575"/>
        <w:rPr>
          <w:rFonts w:eastAsia="Times New Roman"/>
          <w:color w:val="000000"/>
          <w:sz w:val="20"/>
          <w:szCs w:val="20"/>
          <w:shd w:val="clear" w:color="auto" w:fill="FFFFFF"/>
        </w:rPr>
      </w:pPr>
      <w:r>
        <w:rPr>
          <w:rStyle w:val="slitttl1"/>
          <w:rFonts w:eastAsia="Times New Roman"/>
        </w:rPr>
        <w:t>t)</w:t>
      </w:r>
      <w:r>
        <w:rPr>
          <w:rStyle w:val="slitbdy"/>
          <w:rFonts w:eastAsia="Times New Roman"/>
        </w:rPr>
        <w:t>activităţi de interes deosebit în realizarea obiectivelor strategiei de sănătate publică, definite prin contractul-cadru.</w:t>
      </w:r>
    </w:p>
    <w:p w:rsidR="00000000" w:rsidRDefault="00247FD0">
      <w:pPr>
        <w:autoSpaceDE/>
        <w:autoSpaceDN/>
        <w:jc w:val="both"/>
        <w:divId w:val="1402829585"/>
        <w:rPr>
          <w:rStyle w:val="salnbdy"/>
          <w:color w:val="0000FF"/>
        </w:rPr>
      </w:pPr>
      <w:r>
        <w:rPr>
          <w:rStyle w:val="salnttl1"/>
          <w:rFonts w:eastAsia="Times New Roman"/>
        </w:rPr>
        <w:t>(1^1)</w:t>
      </w:r>
      <w:r>
        <w:rPr>
          <w:rStyle w:val="salnbdy"/>
          <w:rFonts w:eastAsia="Times New Roman"/>
          <w:color w:val="0000FF"/>
        </w:rPr>
        <w:t xml:space="preserve">Prin excepţie de la </w:t>
      </w:r>
      <w:r>
        <w:rPr>
          <w:rStyle w:val="slgi1"/>
          <w:rFonts w:eastAsia="Times New Roman"/>
        </w:rPr>
        <w:t>alin. (1) lit. e)</w:t>
      </w:r>
      <w:r>
        <w:rPr>
          <w:rStyle w:val="salnbdy"/>
          <w:rFonts w:eastAsia="Times New Roman"/>
          <w:color w:val="0000FF"/>
        </w:rPr>
        <w:t>, din bugetul Fondului naţional u</w:t>
      </w:r>
      <w:r>
        <w:rPr>
          <w:rStyle w:val="salnbdy"/>
          <w:rFonts w:eastAsia="Times New Roman"/>
          <w:color w:val="0000FF"/>
        </w:rPr>
        <w:t>nic de asigurări sociale de sănătate se suportă contravaloarea reconstrucţiei mamare prin endoprotezare şi a simetrizării consecutive acesteia în cazul intervenţiilor chirurgicale oncologice.</w:t>
      </w:r>
    </w:p>
    <w:p w:rsidR="00000000" w:rsidRDefault="00247FD0">
      <w:pPr>
        <w:pStyle w:val="NormalWeb"/>
        <w:spacing w:before="0" w:after="0"/>
        <w:jc w:val="both"/>
        <w:divId w:val="1402829585"/>
      </w:pPr>
      <w:r>
        <w:rPr>
          <w:rFonts w:ascii="Verdana" w:hAnsi="Verdana"/>
          <w:color w:val="0000FF"/>
          <w:sz w:val="20"/>
          <w:szCs w:val="20"/>
          <w:shd w:val="clear" w:color="auto" w:fill="FFFFFF"/>
        </w:rPr>
        <w:lastRenderedPageBreak/>
        <w:t>La data de 25-08-2020 Articolul 248 din Sectiunea a 6-a , Capito</w:t>
      </w:r>
      <w:r>
        <w:rPr>
          <w:rFonts w:ascii="Verdana" w:hAnsi="Verdana"/>
          <w:color w:val="0000FF"/>
          <w:sz w:val="20"/>
          <w:szCs w:val="20"/>
          <w:shd w:val="clear" w:color="auto" w:fill="FFFFFF"/>
        </w:rPr>
        <w:t xml:space="preserve">lul III , Titlul VIII a fost completat de </w:t>
      </w:r>
      <w:r>
        <w:rPr>
          <w:rFonts w:ascii="Verdana" w:hAnsi="Verdana"/>
          <w:color w:val="0000FF"/>
          <w:sz w:val="20"/>
          <w:szCs w:val="20"/>
          <w:u w:val="single"/>
          <w:shd w:val="clear" w:color="auto" w:fill="FFFFFF"/>
        </w:rPr>
        <w:t>Punctul 5, Articolul I din ORDONANŢA DE URGENŢĂ nr. 145 din 24 august 2020, publicată în MONITORUL OFICIAL nr. 776 din 25 august 2020</w:t>
      </w:r>
    </w:p>
    <w:p w:rsidR="00000000" w:rsidRDefault="00247FD0">
      <w:pPr>
        <w:autoSpaceDE/>
        <w:autoSpaceDN/>
        <w:jc w:val="both"/>
        <w:divId w:val="1643656681"/>
        <w:rPr>
          <w:rFonts w:eastAsia="Times New Roman"/>
          <w:color w:val="000000"/>
          <w:sz w:val="20"/>
          <w:szCs w:val="20"/>
          <w:shd w:val="clear" w:color="auto" w:fill="FFFFFF"/>
        </w:rPr>
      </w:pPr>
      <w:r>
        <w:rPr>
          <w:rStyle w:val="salnttl1"/>
          <w:rFonts w:eastAsia="Times New Roman"/>
        </w:rPr>
        <w:t>(2)</w:t>
      </w:r>
      <w:r>
        <w:rPr>
          <w:rStyle w:val="salnbdy"/>
          <w:rFonts w:eastAsia="Times New Roman"/>
        </w:rPr>
        <w:t>Pentru serviciile care nu sunt decontate din fond, necesare personalului arma</w:t>
      </w:r>
      <w:r>
        <w:rPr>
          <w:rStyle w:val="salnbdy"/>
          <w:rFonts w:eastAsia="Times New Roman"/>
        </w:rPr>
        <w:t>tei şi al Ministerului Afacerilor Interne care a fost rănit, a devenit invalid ori a dobândit alte afecţiuni fizice sau psihice pe timpul participării la acţiuni militare ori în legătură cu acestea, contravaloarea se asigură de la bugetul de stat, în condi</w:t>
      </w:r>
      <w:r>
        <w:rPr>
          <w:rStyle w:val="salnbdy"/>
          <w:rFonts w:eastAsia="Times New Roman"/>
        </w:rPr>
        <w:t>ţiile stabilite prin hotărâre a Guvernului.</w:t>
      </w:r>
    </w:p>
    <w:p w:rsidR="00000000" w:rsidRDefault="00247FD0">
      <w:pPr>
        <w:autoSpaceDE/>
        <w:autoSpaceDN/>
        <w:jc w:val="both"/>
        <w:divId w:val="827133010"/>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Serviciile prevăzute la </w:t>
      </w:r>
      <w:r>
        <w:rPr>
          <w:rStyle w:val="slgi1"/>
          <w:rFonts w:eastAsia="Times New Roman"/>
        </w:rPr>
        <w:t>alin. (1) lit. b)</w:t>
      </w:r>
      <w:r>
        <w:rPr>
          <w:rStyle w:val="salnbdy"/>
          <w:rFonts w:eastAsia="Times New Roman"/>
        </w:rPr>
        <w:t xml:space="preserve">, </w:t>
      </w:r>
      <w:r>
        <w:rPr>
          <w:rStyle w:val="slgi1"/>
          <w:rFonts w:eastAsia="Times New Roman"/>
        </w:rPr>
        <w:t>c)</w:t>
      </w:r>
      <w:r>
        <w:rPr>
          <w:rStyle w:val="salnbdy"/>
          <w:rFonts w:eastAsia="Times New Roman"/>
        </w:rPr>
        <w:t xml:space="preserve">, </w:t>
      </w:r>
      <w:r>
        <w:rPr>
          <w:rStyle w:val="slgi1"/>
          <w:rFonts w:eastAsia="Times New Roman"/>
        </w:rPr>
        <w:t>f)</w:t>
      </w:r>
      <w:r>
        <w:rPr>
          <w:rStyle w:val="salnbdy"/>
          <w:rFonts w:eastAsia="Times New Roman"/>
        </w:rPr>
        <w:t xml:space="preserve"> şi </w:t>
      </w:r>
      <w:r>
        <w:rPr>
          <w:rStyle w:val="slgi1"/>
          <w:rFonts w:eastAsia="Times New Roman"/>
        </w:rPr>
        <w:t>m)</w:t>
      </w:r>
      <w:r>
        <w:rPr>
          <w:rStyle w:val="salnbdy"/>
          <w:rFonts w:eastAsia="Times New Roman"/>
        </w:rPr>
        <w:t xml:space="preserve"> şi contribuţia personală prevăzută la </w:t>
      </w:r>
      <w:r>
        <w:rPr>
          <w:rStyle w:val="slgi1"/>
          <w:rFonts w:eastAsia="Times New Roman"/>
        </w:rPr>
        <w:t>alin. (1) lit. k)</w:t>
      </w:r>
      <w:r>
        <w:rPr>
          <w:rStyle w:val="salnbdy"/>
          <w:rFonts w:eastAsia="Times New Roman"/>
        </w:rPr>
        <w:t xml:space="preserve"> se stabilesc prin contractul-cadru.</w:t>
      </w:r>
    </w:p>
    <w:p w:rsidR="00000000" w:rsidRDefault="00247FD0">
      <w:pPr>
        <w:autoSpaceDE/>
        <w:autoSpaceDN/>
        <w:jc w:val="both"/>
        <w:divId w:val="657347994"/>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Cheltuielile pentru activităţile prevăzute la </w:t>
      </w:r>
      <w:r>
        <w:rPr>
          <w:rStyle w:val="slgi1"/>
          <w:rFonts w:eastAsia="Times New Roman"/>
        </w:rPr>
        <w:t>alin. (1) li</w:t>
      </w:r>
      <w:r>
        <w:rPr>
          <w:rStyle w:val="slgi1"/>
          <w:rFonts w:eastAsia="Times New Roman"/>
        </w:rPr>
        <w:t>t. q)</w:t>
      </w:r>
      <w:r>
        <w:rPr>
          <w:rStyle w:val="salnbdy"/>
          <w:rFonts w:eastAsia="Times New Roman"/>
        </w:rPr>
        <w:t xml:space="preserve">, </w:t>
      </w:r>
      <w:r>
        <w:rPr>
          <w:rStyle w:val="slgi1"/>
          <w:rFonts w:eastAsia="Times New Roman"/>
        </w:rPr>
        <w:t>r)</w:t>
      </w:r>
      <w:r>
        <w:rPr>
          <w:rStyle w:val="salnbdy"/>
          <w:rFonts w:eastAsia="Times New Roman"/>
        </w:rPr>
        <w:t xml:space="preserve"> şi </w:t>
      </w:r>
      <w:r>
        <w:rPr>
          <w:rStyle w:val="slgi1"/>
          <w:rFonts w:eastAsia="Times New Roman"/>
        </w:rPr>
        <w:t>s)</w:t>
      </w:r>
      <w:r>
        <w:rPr>
          <w:rStyle w:val="salnbdy"/>
          <w:rFonts w:eastAsia="Times New Roman"/>
        </w:rPr>
        <w:t xml:space="preserve"> se suportă din bugetul de stat.</w:t>
      </w:r>
    </w:p>
    <w:p w:rsidR="00000000" w:rsidRDefault="00247FD0">
      <w:pPr>
        <w:autoSpaceDE/>
        <w:autoSpaceDN/>
        <w:jc w:val="both"/>
        <w:divId w:val="347952275"/>
        <w:rPr>
          <w:rFonts w:eastAsia="Times New Roman"/>
          <w:color w:val="000000"/>
          <w:sz w:val="20"/>
          <w:szCs w:val="20"/>
          <w:shd w:val="clear" w:color="auto" w:fill="FFFFFF"/>
        </w:rPr>
      </w:pPr>
      <w:r>
        <w:rPr>
          <w:rStyle w:val="salnttl1"/>
          <w:rFonts w:eastAsia="Times New Roman"/>
        </w:rPr>
        <w:t>(5)</w:t>
      </w:r>
      <w:r>
        <w:rPr>
          <w:rStyle w:val="salnbdy"/>
          <w:rFonts w:eastAsia="Times New Roman"/>
        </w:rPr>
        <w:t xml:space="preserve">Cheltuielile pentru activităţile prevăzute la </w:t>
      </w:r>
      <w:r>
        <w:rPr>
          <w:rStyle w:val="slgi1"/>
          <w:rFonts w:eastAsia="Times New Roman"/>
        </w:rPr>
        <w:t>alin. (1) lit. n)</w:t>
      </w:r>
      <w:r>
        <w:rPr>
          <w:rStyle w:val="salnbdy"/>
          <w:rFonts w:eastAsia="Times New Roman"/>
        </w:rPr>
        <w:t xml:space="preserve"> se asigură prin transferuri de la bugetul de stat către bugetele locale, prin bugetul Ministerului Sănătăţii.</w:t>
      </w:r>
    </w:p>
    <w:p w:rsidR="00000000" w:rsidRDefault="00247FD0">
      <w:pPr>
        <w:pStyle w:val="ssecttl"/>
        <w:divId w:val="157617708"/>
        <w:rPr>
          <w:shd w:val="clear" w:color="auto" w:fill="FFFFFF"/>
        </w:rPr>
      </w:pPr>
      <w:r>
        <w:rPr>
          <w:shd w:val="clear" w:color="auto" w:fill="FFFFFF"/>
        </w:rPr>
        <w:t>Secţiunea a 7-a</w:t>
      </w:r>
    </w:p>
    <w:p w:rsidR="00000000" w:rsidRDefault="00247FD0">
      <w:pPr>
        <w:pStyle w:val="ssecden"/>
        <w:divId w:val="157617708"/>
        <w:rPr>
          <w:shd w:val="clear" w:color="auto" w:fill="FFFFFF"/>
        </w:rPr>
      </w:pPr>
      <w:r>
        <w:rPr>
          <w:shd w:val="clear" w:color="auto" w:fill="FFFFFF"/>
        </w:rPr>
        <w:t>Asigurarea cali</w:t>
      </w:r>
      <w:r>
        <w:rPr>
          <w:shd w:val="clear" w:color="auto" w:fill="FFFFFF"/>
        </w:rPr>
        <w:t>tăţii</w:t>
      </w:r>
    </w:p>
    <w:p w:rsidR="00000000" w:rsidRDefault="00247FD0">
      <w:pPr>
        <w:pStyle w:val="sartttl"/>
        <w:jc w:val="both"/>
        <w:divId w:val="1130783092"/>
        <w:rPr>
          <w:shd w:val="clear" w:color="auto" w:fill="FFFFFF"/>
        </w:rPr>
      </w:pPr>
      <w:r>
        <w:rPr>
          <w:shd w:val="clear" w:color="auto" w:fill="FFFFFF"/>
        </w:rPr>
        <w:t>Articolul 249</w:t>
      </w:r>
    </w:p>
    <w:p w:rsidR="00000000" w:rsidRDefault="00247FD0">
      <w:pPr>
        <w:autoSpaceDE/>
        <w:autoSpaceDN/>
        <w:jc w:val="both"/>
        <w:divId w:val="1542548611"/>
        <w:rPr>
          <w:rFonts w:eastAsia="Times New Roman"/>
          <w:color w:val="000000"/>
          <w:sz w:val="20"/>
          <w:szCs w:val="20"/>
          <w:shd w:val="clear" w:color="auto" w:fill="FFFFFF"/>
        </w:rPr>
      </w:pPr>
      <w:r>
        <w:rPr>
          <w:rStyle w:val="salnttl1"/>
          <w:rFonts w:eastAsia="Times New Roman"/>
        </w:rPr>
        <w:t>(1)</w:t>
      </w:r>
      <w:r>
        <w:rPr>
          <w:rStyle w:val="salnbdy"/>
          <w:rFonts w:eastAsia="Times New Roman"/>
        </w:rPr>
        <w:t>Evaluarea calităţii serviciilor de sănătate în vederea acreditării unităţilor sanitare revine Autorităţii Naţionale de Management al Calităţii în Sănătate.</w:t>
      </w:r>
    </w:p>
    <w:p w:rsidR="00000000" w:rsidRDefault="00247FD0">
      <w:pPr>
        <w:autoSpaceDE/>
        <w:autoSpaceDN/>
        <w:jc w:val="both"/>
        <w:divId w:val="132332950"/>
        <w:rPr>
          <w:rStyle w:val="salnbdy"/>
          <w:color w:val="0000FF"/>
        </w:rPr>
      </w:pPr>
      <w:r>
        <w:rPr>
          <w:rStyle w:val="salnttl1"/>
          <w:rFonts w:eastAsia="Times New Roman"/>
        </w:rPr>
        <w:t>(2)</w:t>
      </w:r>
      <w:r>
        <w:rPr>
          <w:rStyle w:val="salnbdy"/>
          <w:rFonts w:eastAsia="Times New Roman"/>
          <w:color w:val="0000FF"/>
        </w:rPr>
        <w:t xml:space="preserve">Evaluarea în vederea acreditării şi acreditarea unităţilor sanitare se fac în baza standardelor, </w:t>
      </w:r>
      <w:r>
        <w:rPr>
          <w:rStyle w:val="salnbdy"/>
          <w:rFonts w:eastAsia="Times New Roman"/>
          <w:color w:val="0000FF"/>
        </w:rPr>
        <w:t>procedurilor şi metodologiei elaborate de Autoritatea Naţională de Management al Calităţii în Sănătate.</w:t>
      </w:r>
    </w:p>
    <w:p w:rsidR="00000000" w:rsidRDefault="00247FD0">
      <w:pPr>
        <w:pStyle w:val="NormalWeb"/>
        <w:spacing w:before="0" w:after="0"/>
        <w:jc w:val="both"/>
        <w:divId w:val="132332950"/>
        <w:rPr>
          <w:color w:val="000000"/>
        </w:rPr>
      </w:pPr>
      <w:r>
        <w:rPr>
          <w:rFonts w:ascii="Verdana" w:hAnsi="Verdana"/>
          <w:color w:val="000000"/>
          <w:sz w:val="20"/>
          <w:szCs w:val="20"/>
          <w:shd w:val="clear" w:color="auto" w:fill="FFFFFF"/>
        </w:rPr>
        <w:t xml:space="preserve">La data de 14-03-2016 Alin. (2) al art. 249 a fost modificat de </w:t>
      </w:r>
      <w:r>
        <w:rPr>
          <w:rFonts w:ascii="Verdana" w:hAnsi="Verdana"/>
          <w:color w:val="0000FF"/>
          <w:sz w:val="20"/>
          <w:szCs w:val="20"/>
          <w:u w:val="single"/>
          <w:shd w:val="clear" w:color="auto" w:fill="FFFFFF"/>
        </w:rPr>
        <w:t>pct. 4 al art. unic din ORDONANŢA DE URGENŢĂ nr. 5 din 10 martie 2016 publicată în MONITORUL OFICIAL nr. 189 din 14 martie 2016.</w:t>
      </w:r>
    </w:p>
    <w:p w:rsidR="00000000" w:rsidRDefault="00247FD0">
      <w:pPr>
        <w:autoSpaceDE/>
        <w:autoSpaceDN/>
        <w:jc w:val="both"/>
        <w:divId w:val="1832796484"/>
        <w:rPr>
          <w:rStyle w:val="salnbdy"/>
          <w:rFonts w:eastAsia="Times New Roman"/>
          <w:color w:val="0000FF"/>
        </w:rPr>
      </w:pPr>
      <w:r>
        <w:rPr>
          <w:rStyle w:val="salnttl1"/>
          <w:rFonts w:eastAsia="Times New Roman"/>
        </w:rPr>
        <w:t>(2^1)</w:t>
      </w:r>
      <w:r>
        <w:rPr>
          <w:rStyle w:val="salnbdy"/>
          <w:rFonts w:eastAsia="Times New Roman"/>
          <w:color w:val="0000FF"/>
        </w:rPr>
        <w:t>Pentru a intra în procesul de evaluare în vederea acreditării este necesar ca în cadrul unităţilor sanitare să existe o st</w:t>
      </w:r>
      <w:r>
        <w:rPr>
          <w:rStyle w:val="salnbdy"/>
          <w:rFonts w:eastAsia="Times New Roman"/>
          <w:color w:val="0000FF"/>
        </w:rPr>
        <w:t>ructură de management al calităţii serviciilor de sănătate.</w:t>
      </w:r>
    </w:p>
    <w:p w:rsidR="00000000" w:rsidRDefault="00247FD0">
      <w:pPr>
        <w:pStyle w:val="NormalWeb"/>
        <w:spacing w:before="0" w:after="0"/>
        <w:jc w:val="both"/>
        <w:divId w:val="1832796484"/>
      </w:pPr>
      <w:r>
        <w:rPr>
          <w:rFonts w:ascii="Verdana" w:hAnsi="Verdana"/>
          <w:color w:val="0000FF"/>
          <w:sz w:val="20"/>
          <w:szCs w:val="20"/>
          <w:shd w:val="clear" w:color="auto" w:fill="FFFFFF"/>
        </w:rPr>
        <w:t xml:space="preserve">La data de 26-05-2020 Articolul 249 din Sectiunea a 7-a , Capitolul III , Titlul VIII a fost completat de </w:t>
      </w:r>
      <w:r>
        <w:rPr>
          <w:rFonts w:ascii="Verdana" w:hAnsi="Verdana"/>
          <w:color w:val="0000FF"/>
          <w:sz w:val="20"/>
          <w:szCs w:val="20"/>
          <w:u w:val="single"/>
          <w:shd w:val="clear" w:color="auto" w:fill="FFFFFF"/>
        </w:rPr>
        <w:t>Articolul I din ORDONANŢA DE URGENŢĂ nr. 80 din 21 mai 2020, publicată în MONITORUL OFICIA</w:t>
      </w:r>
      <w:r>
        <w:rPr>
          <w:rFonts w:ascii="Verdana" w:hAnsi="Verdana"/>
          <w:color w:val="0000FF"/>
          <w:sz w:val="20"/>
          <w:szCs w:val="20"/>
          <w:u w:val="single"/>
          <w:shd w:val="clear" w:color="auto" w:fill="FFFFFF"/>
        </w:rPr>
        <w:t>L nr. 440 din 26 mai 2020</w:t>
      </w:r>
    </w:p>
    <w:p w:rsidR="00000000" w:rsidRDefault="00247FD0">
      <w:pPr>
        <w:pStyle w:val="sntattl"/>
        <w:jc w:val="both"/>
        <w:divId w:val="884635069"/>
        <w:rPr>
          <w:shd w:val="clear" w:color="auto" w:fill="FFFFFF"/>
        </w:rPr>
      </w:pPr>
      <w:r>
        <w:rPr>
          <w:shd w:val="clear" w:color="auto" w:fill="FFFFFF"/>
        </w:rPr>
        <w:t xml:space="preserve">Notă </w:t>
      </w:r>
    </w:p>
    <w:p w:rsidR="00000000" w:rsidRDefault="00247FD0">
      <w:pPr>
        <w:autoSpaceDE/>
        <w:autoSpaceDN/>
        <w:jc w:val="both"/>
        <w:divId w:val="1255700556"/>
        <w:rPr>
          <w:rFonts w:eastAsia="Times New Roman"/>
          <w:color w:val="0000FF"/>
          <w:sz w:val="17"/>
          <w:szCs w:val="17"/>
          <w:shd w:val="clear" w:color="auto" w:fill="FFFFFF"/>
        </w:rPr>
      </w:pPr>
      <w:r>
        <w:rPr>
          <w:rFonts w:eastAsia="Times New Roman"/>
          <w:color w:val="0000FF"/>
          <w:sz w:val="17"/>
          <w:szCs w:val="17"/>
          <w:shd w:val="clear" w:color="auto" w:fill="FFFFFF"/>
        </w:rPr>
        <w:t xml:space="preserve">Potrivit </w:t>
      </w:r>
      <w:r>
        <w:rPr>
          <w:rFonts w:eastAsia="Times New Roman"/>
          <w:color w:val="0000FF"/>
          <w:sz w:val="20"/>
          <w:szCs w:val="20"/>
          <w:u w:val="single"/>
          <w:shd w:val="clear" w:color="auto" w:fill="FFFFFF"/>
        </w:rPr>
        <w:t>alin. (1) al art. III din ORDONANŢA DE URGENŢĂ nr. 80 din 21 mai 2020</w:t>
      </w:r>
      <w:r>
        <w:rPr>
          <w:rFonts w:eastAsia="Times New Roman"/>
          <w:color w:val="0000FF"/>
          <w:sz w:val="17"/>
          <w:szCs w:val="17"/>
          <w:shd w:val="clear" w:color="auto" w:fill="FFFFFF"/>
        </w:rPr>
        <w:t xml:space="preserve">, publicată în MONITORUL OFICIAL nr. 440 din 26 mai 2020, unităţile sanitare care nu îndeplinesc condiţiile prevăzute la </w:t>
      </w:r>
      <w:r>
        <w:rPr>
          <w:rStyle w:val="slgi1"/>
          <w:rFonts w:eastAsia="Times New Roman"/>
        </w:rPr>
        <w:t>art. 249 alin. (2^1)</w:t>
      </w:r>
      <w:r>
        <w:rPr>
          <w:rFonts w:eastAsia="Times New Roman"/>
          <w:color w:val="0000FF"/>
          <w:sz w:val="17"/>
          <w:szCs w:val="17"/>
          <w:shd w:val="clear" w:color="auto" w:fill="FFFFFF"/>
        </w:rPr>
        <w:t xml:space="preserve"> şi </w:t>
      </w:r>
      <w:r>
        <w:rPr>
          <w:rStyle w:val="slgi1"/>
          <w:rFonts w:eastAsia="Times New Roman"/>
        </w:rPr>
        <w:t>(</w:t>
      </w:r>
      <w:r>
        <w:rPr>
          <w:rStyle w:val="slgi1"/>
          <w:rFonts w:eastAsia="Times New Roman"/>
        </w:rPr>
        <w:t>2^2) din Legea nr. 95/2006</w:t>
      </w:r>
      <w:r>
        <w:rPr>
          <w:rFonts w:eastAsia="Times New Roman"/>
          <w:color w:val="0000FF"/>
          <w:sz w:val="17"/>
          <w:szCs w:val="17"/>
          <w:shd w:val="clear" w:color="auto" w:fill="FFFFFF"/>
        </w:rPr>
        <w:t xml:space="preserve"> privind reforma în domeniul sănătăţii, republicată, cu modificările şi completările ulterioare, astfel cum a fost completată prin </w:t>
      </w:r>
      <w:r>
        <w:rPr>
          <w:rFonts w:eastAsia="Times New Roman"/>
          <w:color w:val="0000FF"/>
          <w:sz w:val="20"/>
          <w:szCs w:val="20"/>
          <w:u w:val="single"/>
          <w:shd w:val="clear" w:color="auto" w:fill="FFFFFF"/>
        </w:rPr>
        <w:t>Ordonanța de urgență a Guvernului nr. 80/2020</w:t>
      </w:r>
      <w:r>
        <w:rPr>
          <w:rFonts w:eastAsia="Times New Roman"/>
          <w:color w:val="0000FF"/>
          <w:sz w:val="17"/>
          <w:szCs w:val="17"/>
          <w:shd w:val="clear" w:color="auto" w:fill="FFFFFF"/>
        </w:rPr>
        <w:t>, au obligaţia îndeplinirii acestor condiţii în termen</w:t>
      </w:r>
      <w:r>
        <w:rPr>
          <w:rFonts w:eastAsia="Times New Roman"/>
          <w:color w:val="0000FF"/>
          <w:sz w:val="17"/>
          <w:szCs w:val="17"/>
          <w:shd w:val="clear" w:color="auto" w:fill="FFFFFF"/>
        </w:rPr>
        <w:t xml:space="preserve"> de un an de la data intrării în vigoare a ordonanţei de urgenţă mai sus amintită.</w:t>
      </w:r>
    </w:p>
    <w:p w:rsidR="00000000" w:rsidRDefault="00247FD0">
      <w:pPr>
        <w:autoSpaceDE/>
        <w:autoSpaceDN/>
        <w:jc w:val="both"/>
        <w:divId w:val="1395085410"/>
        <w:rPr>
          <w:rStyle w:val="salnbdy"/>
          <w:color w:val="0000FF"/>
        </w:rPr>
      </w:pPr>
      <w:r>
        <w:rPr>
          <w:rStyle w:val="salnttl1"/>
          <w:rFonts w:eastAsia="Times New Roman"/>
        </w:rPr>
        <w:t>(2^2)</w:t>
      </w:r>
      <w:r>
        <w:rPr>
          <w:rStyle w:val="salnbdy"/>
          <w:rFonts w:eastAsia="Times New Roman"/>
          <w:color w:val="0000FF"/>
        </w:rPr>
        <w:t xml:space="preserve">În structura de management al calităţii serviciilor de sănătate prevăzută la </w:t>
      </w:r>
      <w:r>
        <w:rPr>
          <w:rStyle w:val="slgi1"/>
          <w:rFonts w:eastAsia="Times New Roman"/>
        </w:rPr>
        <w:t>alin. (2^1)</w:t>
      </w:r>
      <w:r>
        <w:rPr>
          <w:rStyle w:val="salnbdy"/>
          <w:rFonts w:eastAsia="Times New Roman"/>
          <w:color w:val="0000FF"/>
        </w:rPr>
        <w:t xml:space="preserve"> trebuie să existe cel puţin un post de medic. Organizarea, funcţionarea şi atri</w:t>
      </w:r>
      <w:r>
        <w:rPr>
          <w:rStyle w:val="salnbdy"/>
          <w:rFonts w:eastAsia="Times New Roman"/>
          <w:color w:val="0000FF"/>
        </w:rPr>
        <w:t>buţiile principale ale acestei structuri se stabilesc prin ordin comun al ministrului sănătăţii şi al preşedintelui Autorităţii Naţionale de Management al Calităţii în Sănătate.</w:t>
      </w:r>
    </w:p>
    <w:p w:rsidR="00000000" w:rsidRDefault="00247FD0">
      <w:pPr>
        <w:pStyle w:val="NormalWeb"/>
        <w:spacing w:before="0" w:after="0"/>
        <w:jc w:val="both"/>
        <w:divId w:val="1395085410"/>
      </w:pPr>
      <w:r>
        <w:rPr>
          <w:rFonts w:ascii="Verdana" w:hAnsi="Verdana"/>
          <w:color w:val="0000FF"/>
          <w:sz w:val="20"/>
          <w:szCs w:val="20"/>
          <w:shd w:val="clear" w:color="auto" w:fill="FFFFFF"/>
        </w:rPr>
        <w:t>La data de 26-05-2020 Articolul 249 din Sectiunea a 7-a , Capitolul III , Titl</w:t>
      </w:r>
      <w:r>
        <w:rPr>
          <w:rFonts w:ascii="Verdana" w:hAnsi="Verdana"/>
          <w:color w:val="0000FF"/>
          <w:sz w:val="20"/>
          <w:szCs w:val="20"/>
          <w:shd w:val="clear" w:color="auto" w:fill="FFFFFF"/>
        </w:rPr>
        <w:t xml:space="preserve">ul VIII a fost completat de </w:t>
      </w:r>
      <w:r>
        <w:rPr>
          <w:rFonts w:ascii="Verdana" w:hAnsi="Verdana"/>
          <w:color w:val="0000FF"/>
          <w:sz w:val="20"/>
          <w:szCs w:val="20"/>
          <w:u w:val="single"/>
          <w:shd w:val="clear" w:color="auto" w:fill="FFFFFF"/>
        </w:rPr>
        <w:t>Articolul I din ORDONANŢA DE URGENŢĂ nr. 80 din 21 mai 2020, publicată în MONITORUL OFICIAL nr. 440 din 26 mai 2020</w:t>
      </w:r>
    </w:p>
    <w:p w:rsidR="00000000" w:rsidRDefault="00247FD0">
      <w:pPr>
        <w:pStyle w:val="sntattl"/>
        <w:jc w:val="both"/>
        <w:divId w:val="1267883630"/>
        <w:rPr>
          <w:shd w:val="clear" w:color="auto" w:fill="FFFFFF"/>
        </w:rPr>
      </w:pPr>
      <w:r>
        <w:rPr>
          <w:shd w:val="clear" w:color="auto" w:fill="FFFFFF"/>
        </w:rPr>
        <w:t xml:space="preserve">Notă </w:t>
      </w:r>
    </w:p>
    <w:p w:rsidR="00000000" w:rsidRDefault="00247FD0">
      <w:pPr>
        <w:autoSpaceDE/>
        <w:autoSpaceDN/>
        <w:jc w:val="both"/>
        <w:divId w:val="1572231139"/>
        <w:rPr>
          <w:rFonts w:eastAsia="Times New Roman"/>
          <w:color w:val="0000FF"/>
          <w:sz w:val="17"/>
          <w:szCs w:val="17"/>
          <w:shd w:val="clear" w:color="auto" w:fill="FFFFFF"/>
        </w:rPr>
      </w:pPr>
      <w:r>
        <w:rPr>
          <w:rFonts w:eastAsia="Times New Roman"/>
          <w:color w:val="0000FF"/>
          <w:sz w:val="17"/>
          <w:szCs w:val="17"/>
          <w:shd w:val="clear" w:color="auto" w:fill="FFFFFF"/>
        </w:rPr>
        <w:t xml:space="preserve">Potrivit </w:t>
      </w:r>
      <w:r>
        <w:rPr>
          <w:rFonts w:eastAsia="Times New Roman"/>
          <w:color w:val="0000FF"/>
          <w:sz w:val="20"/>
          <w:szCs w:val="20"/>
          <w:u w:val="single"/>
          <w:shd w:val="clear" w:color="auto" w:fill="FFFFFF"/>
        </w:rPr>
        <w:t>alin. (1) al art. III din ORDONANŢA DE URGENŢĂ nr. 80 din 21 mai 2020</w:t>
      </w:r>
      <w:r>
        <w:rPr>
          <w:rFonts w:eastAsia="Times New Roman"/>
          <w:color w:val="0000FF"/>
          <w:sz w:val="17"/>
          <w:szCs w:val="17"/>
          <w:shd w:val="clear" w:color="auto" w:fill="FFFFFF"/>
        </w:rPr>
        <w:t>, publicată în MONITORUL OFI</w:t>
      </w:r>
      <w:r>
        <w:rPr>
          <w:rFonts w:eastAsia="Times New Roman"/>
          <w:color w:val="0000FF"/>
          <w:sz w:val="17"/>
          <w:szCs w:val="17"/>
          <w:shd w:val="clear" w:color="auto" w:fill="FFFFFF"/>
        </w:rPr>
        <w:t xml:space="preserve">CIAL nr. 440 din 26 mai 2020, unităţile sanitare care nu îndeplinesc condiţiile prevăzute la </w:t>
      </w:r>
      <w:r>
        <w:rPr>
          <w:rStyle w:val="slgi1"/>
          <w:rFonts w:eastAsia="Times New Roman"/>
        </w:rPr>
        <w:t>art. 249 alin. (2^1)</w:t>
      </w:r>
      <w:r>
        <w:rPr>
          <w:rFonts w:eastAsia="Times New Roman"/>
          <w:color w:val="0000FF"/>
          <w:sz w:val="17"/>
          <w:szCs w:val="17"/>
          <w:shd w:val="clear" w:color="auto" w:fill="FFFFFF"/>
        </w:rPr>
        <w:t xml:space="preserve"> şi </w:t>
      </w:r>
      <w:r>
        <w:rPr>
          <w:rStyle w:val="slgi1"/>
          <w:rFonts w:eastAsia="Times New Roman"/>
        </w:rPr>
        <w:t>(2^2) din Legea nr. 95/2006</w:t>
      </w:r>
      <w:r>
        <w:rPr>
          <w:rFonts w:eastAsia="Times New Roman"/>
          <w:color w:val="0000FF"/>
          <w:sz w:val="17"/>
          <w:szCs w:val="17"/>
          <w:shd w:val="clear" w:color="auto" w:fill="FFFFFF"/>
        </w:rPr>
        <w:t xml:space="preserve"> privind reforma în domeniul sănătăţii, republicată, cu modificările şi completările ulterioare, astfel cum a fo</w:t>
      </w:r>
      <w:r>
        <w:rPr>
          <w:rFonts w:eastAsia="Times New Roman"/>
          <w:color w:val="0000FF"/>
          <w:sz w:val="17"/>
          <w:szCs w:val="17"/>
          <w:shd w:val="clear" w:color="auto" w:fill="FFFFFF"/>
        </w:rPr>
        <w:t xml:space="preserve">st completată prin </w:t>
      </w:r>
      <w:r>
        <w:rPr>
          <w:rFonts w:eastAsia="Times New Roman"/>
          <w:color w:val="0000FF"/>
          <w:sz w:val="20"/>
          <w:szCs w:val="20"/>
          <w:u w:val="single"/>
          <w:shd w:val="clear" w:color="auto" w:fill="FFFFFF"/>
        </w:rPr>
        <w:t xml:space="preserve">Ordonanța de urgență a Guvernului </w:t>
      </w:r>
      <w:r>
        <w:rPr>
          <w:rFonts w:eastAsia="Times New Roman"/>
          <w:color w:val="0000FF"/>
          <w:sz w:val="20"/>
          <w:szCs w:val="20"/>
          <w:u w:val="single"/>
          <w:shd w:val="clear" w:color="auto" w:fill="FFFFFF"/>
        </w:rPr>
        <w:lastRenderedPageBreak/>
        <w:t>nr. 80/2020</w:t>
      </w:r>
      <w:r>
        <w:rPr>
          <w:rFonts w:eastAsia="Times New Roman"/>
          <w:color w:val="0000FF"/>
          <w:sz w:val="17"/>
          <w:szCs w:val="17"/>
          <w:shd w:val="clear" w:color="auto" w:fill="FFFFFF"/>
        </w:rPr>
        <w:t>, au obligaţia îndeplinirii acestor condiţii în termen de un an de la data intrării în vigoare a ordonanţei de urgenţă mai sus amintită.</w:t>
      </w:r>
    </w:p>
    <w:p w:rsidR="00000000" w:rsidRDefault="00247FD0">
      <w:pPr>
        <w:autoSpaceDE/>
        <w:autoSpaceDN/>
        <w:jc w:val="both"/>
        <w:divId w:val="402684497"/>
        <w:rPr>
          <w:rStyle w:val="salnbdy"/>
          <w:color w:val="0000FF"/>
        </w:rPr>
      </w:pPr>
      <w:r>
        <w:rPr>
          <w:rStyle w:val="salnttl1"/>
          <w:rFonts w:eastAsia="Times New Roman"/>
        </w:rPr>
        <w:t>(3)</w:t>
      </w:r>
      <w:r>
        <w:rPr>
          <w:rStyle w:val="salnbdy"/>
          <w:rFonts w:eastAsia="Times New Roman"/>
          <w:color w:val="0000FF"/>
        </w:rPr>
        <w:t xml:space="preserve"> Casele de asigurări de sănătate încheie, potrivit l</w:t>
      </w:r>
      <w:r>
        <w:rPr>
          <w:rStyle w:val="salnbdy"/>
          <w:rFonts w:eastAsia="Times New Roman"/>
          <w:color w:val="0000FF"/>
        </w:rPr>
        <w:t>egii, contracte cu furnizorii de servicii medicale, medicamente şi dispozitive medicale care respectă următoarele condiţii:</w:t>
      </w:r>
    </w:p>
    <w:p w:rsidR="00000000" w:rsidRDefault="00247FD0">
      <w:pPr>
        <w:autoSpaceDE/>
        <w:autoSpaceDN/>
        <w:jc w:val="both"/>
        <w:divId w:val="1671788887"/>
      </w:pPr>
      <w:r>
        <w:rPr>
          <w:rStyle w:val="slitttl1"/>
          <w:rFonts w:eastAsia="Times New Roman"/>
        </w:rPr>
        <w:t>a)</w:t>
      </w:r>
      <w:r>
        <w:rPr>
          <w:rStyle w:val="slitbdy"/>
          <w:rFonts w:eastAsia="Times New Roman"/>
          <w:color w:val="0000FF"/>
        </w:rPr>
        <w:t xml:space="preserve">sunt autorizaţi şi evaluaţi potrivit </w:t>
      </w:r>
      <w:r>
        <w:rPr>
          <w:rStyle w:val="slgi1"/>
          <w:rFonts w:eastAsia="Times New Roman"/>
        </w:rPr>
        <w:t>art. 253</w:t>
      </w:r>
      <w:r>
        <w:rPr>
          <w:rStyle w:val="slitbdy"/>
          <w:rFonts w:eastAsia="Times New Roman"/>
          <w:color w:val="0000FF"/>
        </w:rPr>
        <w:t>, pentru furnizorii exceptaţi de la obligativitatea acreditării sau care nu intră sub</w:t>
      </w:r>
      <w:r>
        <w:rPr>
          <w:rStyle w:val="slitbdy"/>
          <w:rFonts w:eastAsia="Times New Roman"/>
          <w:color w:val="0000FF"/>
        </w:rPr>
        <w:t xml:space="preserve"> incidenţa prevederilor referitoare la acreditare, potrivit </w:t>
      </w:r>
      <w:r>
        <w:rPr>
          <w:rStyle w:val="slitbdy"/>
          <w:rFonts w:eastAsia="Times New Roman"/>
          <w:color w:val="0000FF"/>
          <w:u w:val="single"/>
        </w:rPr>
        <w:t>art. 7 alin. (5) din Legea nr. 185/2017</w:t>
      </w:r>
      <w:r>
        <w:rPr>
          <w:rStyle w:val="slitbdy"/>
          <w:rFonts w:eastAsia="Times New Roman"/>
          <w:color w:val="0000FF"/>
        </w:rPr>
        <w:t xml:space="preserve"> </w:t>
      </w:r>
      <w:r>
        <w:rPr>
          <w:rStyle w:val="slitbdy"/>
          <w:rFonts w:eastAsia="Times New Roman"/>
          <w:color w:val="0000FF"/>
        </w:rPr>
        <w:t>privind asigurarea calităţii în sistemul de sănătate, cu modificările şi completările ulterioare;</w:t>
      </w:r>
    </w:p>
    <w:p w:rsidR="00000000" w:rsidRDefault="00247FD0">
      <w:pPr>
        <w:autoSpaceDE/>
        <w:autoSpaceDN/>
        <w:jc w:val="both"/>
        <w:divId w:val="482817740"/>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sunt autorizaţi şi acreditaţi sau înscrişi în procesul de acreditare, pentru furnizorii obligaţi să se acrediteze şi, respectiv, sunt autorizaţi şi acredita</w:t>
      </w:r>
      <w:r>
        <w:rPr>
          <w:rStyle w:val="slitbdy"/>
          <w:rFonts w:eastAsia="Times New Roman"/>
          <w:color w:val="0000FF"/>
        </w:rPr>
        <w:t>ţi, pentru furnizorii care au optat să parcurgă voluntar procesul de acreditare;</w:t>
      </w:r>
    </w:p>
    <w:p w:rsidR="00000000" w:rsidRDefault="00247FD0">
      <w:pPr>
        <w:autoSpaceDE/>
        <w:autoSpaceDN/>
        <w:jc w:val="both"/>
        <w:divId w:val="1079329266"/>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dispun de un sistem informaţional şi informatic a cărui utilizare permite evidenţa, raportarea, decontarea şi controlul serviciilor medicale efectuate, conform cerinţelor CN</w:t>
      </w:r>
      <w:r>
        <w:rPr>
          <w:rStyle w:val="slitbdy"/>
          <w:rFonts w:eastAsia="Times New Roman"/>
          <w:color w:val="0000FF"/>
        </w:rPr>
        <w:t>AS;</w:t>
      </w:r>
    </w:p>
    <w:p w:rsidR="00000000" w:rsidRDefault="00247FD0">
      <w:pPr>
        <w:autoSpaceDE/>
        <w:autoSpaceDN/>
        <w:jc w:val="both"/>
        <w:divId w:val="1955214779"/>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utilizează pentru tratamentul afecţiunilor numai medicamente din Nomenclatorul medicamentelor pentru uz uman;</w:t>
      </w:r>
    </w:p>
    <w:p w:rsidR="00000000" w:rsidRDefault="00247FD0">
      <w:pPr>
        <w:autoSpaceDE/>
        <w:autoSpaceDN/>
        <w:jc w:val="both"/>
        <w:divId w:val="1541551689"/>
        <w:rPr>
          <w:rFonts w:eastAsia="Times New Roman"/>
          <w:color w:val="0000FF"/>
          <w:sz w:val="20"/>
          <w:szCs w:val="20"/>
          <w:shd w:val="clear" w:color="auto" w:fill="FFFFFF"/>
        </w:rPr>
      </w:pPr>
      <w:r>
        <w:rPr>
          <w:rStyle w:val="slitttl1"/>
          <w:rFonts w:eastAsia="Times New Roman"/>
        </w:rPr>
        <w:t>e)</w:t>
      </w:r>
      <w:r>
        <w:rPr>
          <w:rStyle w:val="slitbdy"/>
          <w:rFonts w:eastAsia="Times New Roman"/>
          <w:color w:val="0000FF"/>
        </w:rPr>
        <w:t>utilizează materiale sanitare şi dispozitive medicale autorizate, conform legii.</w:t>
      </w:r>
    </w:p>
    <w:p w:rsidR="00000000" w:rsidRDefault="00247FD0">
      <w:pPr>
        <w:pStyle w:val="NormalWeb"/>
        <w:spacing w:before="0" w:after="0"/>
        <w:jc w:val="both"/>
        <w:divId w:val="402684497"/>
        <w:rPr>
          <w:rFonts w:ascii="Verdana" w:hAnsi="Verdana"/>
          <w:color w:val="000000"/>
          <w:sz w:val="20"/>
          <w:szCs w:val="20"/>
          <w:shd w:val="clear" w:color="auto" w:fill="FFFFFF"/>
        </w:rPr>
      </w:pPr>
      <w:r>
        <w:rPr>
          <w:rFonts w:ascii="Verdana" w:hAnsi="Verdana"/>
          <w:color w:val="000000"/>
          <w:sz w:val="20"/>
          <w:szCs w:val="20"/>
          <w:shd w:val="clear" w:color="auto" w:fill="FFFFFF"/>
        </w:rPr>
        <w:t>La data de 25-08-2020 Alineatul (3) din Articolul 249 , S</w:t>
      </w:r>
      <w:r>
        <w:rPr>
          <w:rFonts w:ascii="Verdana" w:hAnsi="Verdana"/>
          <w:color w:val="000000"/>
          <w:sz w:val="20"/>
          <w:szCs w:val="20"/>
          <w:shd w:val="clear" w:color="auto" w:fill="FFFFFF"/>
        </w:rPr>
        <w:t xml:space="preserve">ectiunea a 7-a , Capitolul III , Titlul VIII a fost modificat de </w:t>
      </w:r>
      <w:r>
        <w:rPr>
          <w:rFonts w:ascii="Verdana" w:hAnsi="Verdana"/>
          <w:color w:val="0000FF"/>
          <w:sz w:val="20"/>
          <w:szCs w:val="20"/>
          <w:u w:val="single"/>
          <w:shd w:val="clear" w:color="auto" w:fill="FFFFFF"/>
        </w:rPr>
        <w:t>Punctul 6, Articolul I din ORDONANŢA DE URGENŢĂ nr. 145 din 24 august 2020, publicată în MONITORUL OFICIAL nr. 776 din 25 august 2020</w:t>
      </w:r>
    </w:p>
    <w:p w:rsidR="00000000" w:rsidRDefault="00247FD0">
      <w:pPr>
        <w:autoSpaceDE/>
        <w:autoSpaceDN/>
        <w:jc w:val="both"/>
        <w:divId w:val="355666340"/>
        <w:rPr>
          <w:rStyle w:val="salnbdy"/>
          <w:rFonts w:eastAsia="Times New Roman"/>
          <w:color w:val="0000FF"/>
        </w:rPr>
      </w:pPr>
      <w:r>
        <w:rPr>
          <w:rStyle w:val="salnttl1"/>
          <w:rFonts w:eastAsia="Times New Roman"/>
        </w:rPr>
        <w:t>(4)</w:t>
      </w:r>
      <w:r>
        <w:rPr>
          <w:rStyle w:val="salnbdy"/>
          <w:rFonts w:eastAsia="Times New Roman"/>
          <w:color w:val="0000FF"/>
        </w:rPr>
        <w:t>Abrogat.</w:t>
      </w:r>
    </w:p>
    <w:p w:rsidR="00000000" w:rsidRDefault="00247FD0">
      <w:pPr>
        <w:pStyle w:val="NormalWeb"/>
        <w:spacing w:before="0" w:after="0"/>
        <w:jc w:val="both"/>
        <w:divId w:val="355666340"/>
        <w:rPr>
          <w:color w:val="000000"/>
        </w:rPr>
      </w:pPr>
      <w:r>
        <w:rPr>
          <w:rFonts w:ascii="Verdana" w:hAnsi="Verdana"/>
          <w:color w:val="000000"/>
          <w:sz w:val="20"/>
          <w:szCs w:val="20"/>
          <w:shd w:val="clear" w:color="auto" w:fill="FFFFFF"/>
        </w:rPr>
        <w:t>La data de 30-12-2018 Alineatul (4) din Artic</w:t>
      </w:r>
      <w:r>
        <w:rPr>
          <w:rFonts w:ascii="Verdana" w:hAnsi="Verdana"/>
          <w:color w:val="000000"/>
          <w:sz w:val="20"/>
          <w:szCs w:val="20"/>
          <w:shd w:val="clear" w:color="auto" w:fill="FFFFFF"/>
        </w:rPr>
        <w:t xml:space="preserve">olul 249 , Secțiunea a 7-a , Capitolul III , Titlul VIII a fost abrogat de </w:t>
      </w:r>
      <w:r>
        <w:rPr>
          <w:rFonts w:ascii="Verdana" w:hAnsi="Verdana"/>
          <w:color w:val="0000FF"/>
          <w:sz w:val="20"/>
          <w:szCs w:val="20"/>
          <w:u w:val="single"/>
          <w:shd w:val="clear" w:color="auto" w:fill="FFFFFF"/>
        </w:rPr>
        <w:t>Punctul 2, Articolul II din LEGEA nr. 329 din 21 decembrie 2018, publicată în MONITORUL OFICIAL nr. 1103 din 27 decembrie 2018</w:t>
      </w:r>
    </w:p>
    <w:p w:rsidR="00000000" w:rsidRDefault="00247FD0">
      <w:pPr>
        <w:autoSpaceDE/>
        <w:autoSpaceDN/>
        <w:jc w:val="both"/>
        <w:divId w:val="1642156765"/>
        <w:rPr>
          <w:rStyle w:val="salnbdy"/>
          <w:rFonts w:eastAsia="Times New Roman"/>
          <w:color w:val="0000FF"/>
        </w:rPr>
      </w:pPr>
      <w:r>
        <w:rPr>
          <w:rStyle w:val="salnttl1"/>
          <w:rFonts w:eastAsia="Times New Roman"/>
        </w:rPr>
        <w:t>(5)</w:t>
      </w:r>
      <w:r>
        <w:rPr>
          <w:rStyle w:val="salnbdy"/>
          <w:rFonts w:eastAsia="Times New Roman"/>
          <w:color w:val="0000FF"/>
        </w:rPr>
        <w:t xml:space="preserve"> Prin excepţie de la prevederile </w:t>
      </w:r>
      <w:r>
        <w:rPr>
          <w:rStyle w:val="slgi1"/>
          <w:rFonts w:eastAsia="Times New Roman"/>
        </w:rPr>
        <w:t>alin. (3)</w:t>
      </w:r>
      <w:r>
        <w:rPr>
          <w:rStyle w:val="salnbdy"/>
          <w:rFonts w:eastAsia="Times New Roman"/>
          <w:color w:val="0000FF"/>
        </w:rPr>
        <w:t xml:space="preserve"> şi </w:t>
      </w:r>
      <w:r>
        <w:rPr>
          <w:rStyle w:val="salnbdy"/>
          <w:rFonts w:eastAsia="Times New Roman"/>
          <w:color w:val="0000FF"/>
          <w:u w:val="single"/>
        </w:rPr>
        <w:t xml:space="preserve">art. </w:t>
      </w:r>
      <w:r>
        <w:rPr>
          <w:rStyle w:val="salnbdy"/>
          <w:rFonts w:eastAsia="Times New Roman"/>
          <w:color w:val="0000FF"/>
          <w:u w:val="single"/>
        </w:rPr>
        <w:t>20 alin. (2) din Legea nr. 185/2017</w:t>
      </w:r>
      <w:r>
        <w:rPr>
          <w:rStyle w:val="salnbdy"/>
          <w:rFonts w:eastAsia="Times New Roman"/>
          <w:color w:val="0000FF"/>
        </w:rPr>
        <w:t xml:space="preserve"> privind asigurarea calităţii în sistemul de sănătate, în anul 2018, în sistemul de asigurări sociale de sănătate se încheie contracte cu unităţi sanitare autorizate şi evaluate în condiţiile legii.</w:t>
      </w:r>
    </w:p>
    <w:p w:rsidR="00000000" w:rsidRDefault="00247FD0">
      <w:pPr>
        <w:pStyle w:val="NormalWeb"/>
        <w:spacing w:before="0" w:after="0"/>
        <w:jc w:val="both"/>
        <w:divId w:val="1642156765"/>
        <w:rPr>
          <w:color w:val="000000"/>
        </w:rPr>
      </w:pPr>
      <w:r>
        <w:rPr>
          <w:rFonts w:ascii="Verdana" w:hAnsi="Verdana"/>
          <w:color w:val="000000"/>
          <w:sz w:val="20"/>
          <w:szCs w:val="20"/>
          <w:shd w:val="clear" w:color="auto" w:fill="FFFFFF"/>
        </w:rPr>
        <w:t xml:space="preserve">La data de 07-12-2017 </w:t>
      </w:r>
      <w:r>
        <w:rPr>
          <w:rFonts w:ascii="Verdana" w:hAnsi="Verdana"/>
          <w:color w:val="000000"/>
          <w:sz w:val="20"/>
          <w:szCs w:val="20"/>
          <w:shd w:val="clear" w:color="auto" w:fill="FFFFFF"/>
        </w:rPr>
        <w:t xml:space="preserve">Articolul 249 din Secțiunea a 7-a , Capitolul III , Titlul VIII a fost completat de </w:t>
      </w:r>
      <w:r>
        <w:rPr>
          <w:rFonts w:ascii="Verdana" w:hAnsi="Verdana"/>
          <w:color w:val="0000FF"/>
          <w:sz w:val="20"/>
          <w:szCs w:val="20"/>
          <w:u w:val="single"/>
          <w:shd w:val="clear" w:color="auto" w:fill="FFFFFF"/>
        </w:rPr>
        <w:t>Punctul 13, Articolul I din ORDONANŢA DE URGENŢĂ nr. 88 din 29 noiembrie 2017, publicată în MONITORUL OFICIAL nr. 974 din 07 decembrie 2017</w:t>
      </w:r>
    </w:p>
    <w:p w:rsidR="00000000" w:rsidRDefault="00247FD0">
      <w:pPr>
        <w:autoSpaceDE/>
        <w:autoSpaceDN/>
        <w:jc w:val="both"/>
        <w:divId w:val="147871468"/>
        <w:rPr>
          <w:rStyle w:val="salnbdy"/>
          <w:rFonts w:eastAsia="Times New Roman"/>
          <w:color w:val="0000FF"/>
        </w:rPr>
      </w:pPr>
      <w:r>
        <w:rPr>
          <w:rStyle w:val="salnttl1"/>
          <w:rFonts w:eastAsia="Times New Roman"/>
        </w:rPr>
        <w:t>(6)</w:t>
      </w:r>
      <w:r>
        <w:rPr>
          <w:rStyle w:val="salnbdy"/>
          <w:rFonts w:eastAsia="Times New Roman"/>
          <w:color w:val="0000FF"/>
        </w:rPr>
        <w:t xml:space="preserve"> Prin excepţie de la preveder</w:t>
      </w:r>
      <w:r>
        <w:rPr>
          <w:rStyle w:val="salnbdy"/>
          <w:rFonts w:eastAsia="Times New Roman"/>
          <w:color w:val="0000FF"/>
        </w:rPr>
        <w:t xml:space="preserve">ile </w:t>
      </w:r>
      <w:r>
        <w:rPr>
          <w:rStyle w:val="slgi1"/>
          <w:rFonts w:eastAsia="Times New Roman"/>
        </w:rPr>
        <w:t>alin. (3)</w:t>
      </w:r>
      <w:r>
        <w:rPr>
          <w:rStyle w:val="salnbdy"/>
          <w:rFonts w:eastAsia="Times New Roman"/>
          <w:color w:val="0000FF"/>
        </w:rPr>
        <w:t xml:space="preserve"> şi prin derogare de la prevederile </w:t>
      </w:r>
      <w:r>
        <w:rPr>
          <w:rStyle w:val="salnbdy"/>
          <w:rFonts w:eastAsia="Times New Roman"/>
          <w:color w:val="0000FF"/>
          <w:u w:val="single"/>
        </w:rPr>
        <w:t>art. 20 alin. (2) din Legea nr. 185/2017</w:t>
      </w:r>
      <w:r>
        <w:rPr>
          <w:rStyle w:val="salnbdy"/>
          <w:rFonts w:eastAsia="Times New Roman"/>
          <w:color w:val="0000FF"/>
        </w:rPr>
        <w:t xml:space="preserve"> privind asigurarea calităţii în sistemul de sănătate, în anul 2019, în sistemul de asigurări sociale de sănătate se încheie contracte cu unităţi sanitare autorizate ş</w:t>
      </w:r>
      <w:r>
        <w:rPr>
          <w:rStyle w:val="salnbdy"/>
          <w:rFonts w:eastAsia="Times New Roman"/>
          <w:color w:val="0000FF"/>
        </w:rPr>
        <w:t>i evaluate în condiţiile legii.</w:t>
      </w:r>
    </w:p>
    <w:p w:rsidR="00000000" w:rsidRDefault="00247FD0">
      <w:pPr>
        <w:pStyle w:val="NormalWeb"/>
        <w:spacing w:before="0" w:after="0"/>
        <w:jc w:val="both"/>
        <w:divId w:val="147871468"/>
        <w:rPr>
          <w:color w:val="000000"/>
        </w:rPr>
      </w:pPr>
      <w:r>
        <w:rPr>
          <w:rFonts w:ascii="Verdana" w:hAnsi="Verdana"/>
          <w:color w:val="000000"/>
          <w:sz w:val="20"/>
          <w:szCs w:val="20"/>
          <w:shd w:val="clear" w:color="auto" w:fill="FFFFFF"/>
        </w:rPr>
        <w:t xml:space="preserve">La data de 07-12-2017 Articolul 249 din Secțiunea a 7-a , Capitolul III , Titlul VIII a fost completat de </w:t>
      </w:r>
      <w:r>
        <w:rPr>
          <w:rFonts w:ascii="Verdana" w:hAnsi="Verdana"/>
          <w:color w:val="0000FF"/>
          <w:sz w:val="20"/>
          <w:szCs w:val="20"/>
          <w:u w:val="single"/>
          <w:shd w:val="clear" w:color="auto" w:fill="FFFFFF"/>
        </w:rPr>
        <w:t xml:space="preserve">Punctul 13, Articolul I din ORDONANŢA DE URGENŢĂ nr. 88 din 29 noiembrie 2017, publicată în MONITORUL OFICIAL nr. 974 </w:t>
      </w:r>
      <w:r>
        <w:rPr>
          <w:rFonts w:ascii="Verdana" w:hAnsi="Verdana"/>
          <w:color w:val="0000FF"/>
          <w:sz w:val="20"/>
          <w:szCs w:val="20"/>
          <w:u w:val="single"/>
          <w:shd w:val="clear" w:color="auto" w:fill="FFFFFF"/>
        </w:rPr>
        <w:t>din 07 decembrie 2017</w:t>
      </w:r>
    </w:p>
    <w:p w:rsidR="00000000" w:rsidRDefault="00247FD0">
      <w:pPr>
        <w:pStyle w:val="sartttl"/>
        <w:jc w:val="both"/>
        <w:divId w:val="830607278"/>
        <w:rPr>
          <w:shd w:val="clear" w:color="auto" w:fill="FFFFFF"/>
        </w:rPr>
      </w:pPr>
      <w:r>
        <w:rPr>
          <w:shd w:val="clear" w:color="auto" w:fill="FFFFFF"/>
        </w:rPr>
        <w:t>Articolul 250</w:t>
      </w:r>
    </w:p>
    <w:p w:rsidR="00000000" w:rsidRDefault="00247FD0">
      <w:pPr>
        <w:pStyle w:val="spar"/>
        <w:jc w:val="both"/>
        <w:divId w:val="830607278"/>
        <w:rPr>
          <w:rFonts w:ascii="Verdana" w:hAnsi="Verdana"/>
          <w:color w:val="000000"/>
          <w:sz w:val="20"/>
          <w:szCs w:val="20"/>
          <w:shd w:val="clear" w:color="auto" w:fill="FFFFFF"/>
        </w:rPr>
      </w:pPr>
      <w:r>
        <w:rPr>
          <w:rFonts w:ascii="Verdana" w:hAnsi="Verdana"/>
          <w:color w:val="000000"/>
          <w:sz w:val="20"/>
          <w:szCs w:val="20"/>
          <w:shd w:val="clear" w:color="auto" w:fill="FFFFFF"/>
        </w:rPr>
        <w:t>Calitatea serviciilor de sănătate furnizate de către unităţile sanitare este verificată, în cursul unui ciclu de acreditare, de către structurile de control al calităţii serviciilor de sănătate din cadrul Ministerului Sănătăţii şi al direcţiilor de sănătat</w:t>
      </w:r>
      <w:r>
        <w:rPr>
          <w:rFonts w:ascii="Verdana" w:hAnsi="Verdana"/>
          <w:color w:val="000000"/>
          <w:sz w:val="20"/>
          <w:szCs w:val="20"/>
          <w:shd w:val="clear" w:color="auto" w:fill="FFFFFF"/>
        </w:rPr>
        <w:t>e publică.</w:t>
      </w:r>
    </w:p>
    <w:p w:rsidR="00000000" w:rsidRDefault="00247FD0">
      <w:pPr>
        <w:pStyle w:val="ssecttl"/>
        <w:divId w:val="1431507762"/>
        <w:rPr>
          <w:shd w:val="clear" w:color="auto" w:fill="FFFFFF"/>
        </w:rPr>
      </w:pPr>
      <w:r>
        <w:rPr>
          <w:shd w:val="clear" w:color="auto" w:fill="FFFFFF"/>
        </w:rPr>
        <w:t>Secţiunea a 8-a</w:t>
      </w:r>
    </w:p>
    <w:p w:rsidR="00000000" w:rsidRDefault="00247FD0">
      <w:pPr>
        <w:pStyle w:val="ssecden"/>
        <w:divId w:val="1431507762"/>
        <w:rPr>
          <w:shd w:val="clear" w:color="auto" w:fill="FFFFFF"/>
        </w:rPr>
      </w:pPr>
      <w:r>
        <w:rPr>
          <w:shd w:val="clear" w:color="auto" w:fill="FFFFFF"/>
        </w:rPr>
        <w:t>Acţiuni comune pentru sănătate</w:t>
      </w:r>
    </w:p>
    <w:p w:rsidR="00000000" w:rsidRDefault="00247FD0">
      <w:pPr>
        <w:pStyle w:val="sartttl"/>
        <w:jc w:val="both"/>
        <w:divId w:val="938949401"/>
        <w:rPr>
          <w:shd w:val="clear" w:color="auto" w:fill="FFFFFF"/>
        </w:rPr>
      </w:pPr>
      <w:r>
        <w:rPr>
          <w:shd w:val="clear" w:color="auto" w:fill="FFFFFF"/>
        </w:rPr>
        <w:t>Articolul 251</w:t>
      </w:r>
    </w:p>
    <w:p w:rsidR="00000000" w:rsidRDefault="00247FD0">
      <w:pPr>
        <w:pStyle w:val="spar"/>
        <w:jc w:val="both"/>
        <w:divId w:val="938949401"/>
        <w:rPr>
          <w:rFonts w:ascii="Verdana" w:hAnsi="Verdana"/>
          <w:color w:val="000000"/>
          <w:sz w:val="20"/>
          <w:szCs w:val="20"/>
          <w:shd w:val="clear" w:color="auto" w:fill="FFFFFF"/>
        </w:rPr>
      </w:pPr>
      <w:r>
        <w:rPr>
          <w:rFonts w:ascii="Verdana" w:hAnsi="Verdana"/>
          <w:color w:val="000000"/>
          <w:sz w:val="20"/>
          <w:szCs w:val="20"/>
          <w:shd w:val="clear" w:color="auto" w:fill="FFFFFF"/>
        </w:rPr>
        <w:t>În scopul realizării obiectivelor Strategiei naţionale de sănătate, Ministerul Sănătăţii elaborează programele naţionale de sănătate în colaborare cu CNAS.</w:t>
      </w:r>
    </w:p>
    <w:p w:rsidR="00000000" w:rsidRDefault="00247FD0">
      <w:pPr>
        <w:pStyle w:val="sartttl"/>
        <w:jc w:val="both"/>
        <w:divId w:val="1283878919"/>
        <w:rPr>
          <w:shd w:val="clear" w:color="auto" w:fill="FFFFFF"/>
        </w:rPr>
      </w:pPr>
      <w:r>
        <w:rPr>
          <w:shd w:val="clear" w:color="auto" w:fill="FFFFFF"/>
        </w:rPr>
        <w:t>Articolul 252</w:t>
      </w:r>
    </w:p>
    <w:p w:rsidR="00000000" w:rsidRDefault="00247FD0">
      <w:pPr>
        <w:pStyle w:val="spar"/>
        <w:jc w:val="both"/>
        <w:divId w:val="1283878919"/>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 xml:space="preserve">Medicamentele </w:t>
      </w:r>
      <w:r>
        <w:rPr>
          <w:rFonts w:ascii="Verdana" w:hAnsi="Verdana"/>
          <w:color w:val="000000"/>
          <w:sz w:val="20"/>
          <w:szCs w:val="20"/>
          <w:shd w:val="clear" w:color="auto" w:fill="FFFFFF"/>
        </w:rPr>
        <w:t>care se acordă în ambulatoriu în cadrul programelor naţionale de sănătate curative se asigură prin farmaciile aparţinând unităţilor sanitare prin care acestea se derulează sau prin alte farmacii, după caz.</w:t>
      </w:r>
    </w:p>
    <w:p w:rsidR="00000000" w:rsidRDefault="00247FD0">
      <w:pPr>
        <w:pStyle w:val="ssecttl"/>
        <w:divId w:val="1151101242"/>
        <w:rPr>
          <w:shd w:val="clear" w:color="auto" w:fill="FFFFFF"/>
        </w:rPr>
      </w:pPr>
      <w:r>
        <w:rPr>
          <w:shd w:val="clear" w:color="auto" w:fill="FFFFFF"/>
        </w:rPr>
        <w:t>Secţiunea a 9-a</w:t>
      </w:r>
    </w:p>
    <w:p w:rsidR="00000000" w:rsidRDefault="00247FD0">
      <w:pPr>
        <w:pStyle w:val="ssecden"/>
        <w:ind w:left="225"/>
        <w:divId w:val="1151101242"/>
        <w:rPr>
          <w:rStyle w:val="spar3"/>
          <w:b w:val="0"/>
          <w:bCs w:val="0"/>
          <w:color w:val="0000FF"/>
        </w:rPr>
      </w:pPr>
      <w:r>
        <w:rPr>
          <w:rStyle w:val="spar3"/>
          <w:b w:val="0"/>
          <w:bCs w:val="0"/>
          <w:color w:val="0000FF"/>
        </w:rPr>
        <w:t>Evaluarea furnizorilor de servicii</w:t>
      </w:r>
      <w:r>
        <w:rPr>
          <w:rStyle w:val="spar3"/>
          <w:b w:val="0"/>
          <w:bCs w:val="0"/>
          <w:color w:val="0000FF"/>
        </w:rPr>
        <w:t xml:space="preserve"> medicale, de dispozitive medicale, de medicamente şi materiale sanitare</w:t>
      </w:r>
    </w:p>
    <w:p w:rsidR="00000000" w:rsidRDefault="00247FD0">
      <w:pPr>
        <w:pStyle w:val="NormalWeb"/>
        <w:spacing w:before="0" w:after="0"/>
        <w:ind w:left="225"/>
        <w:jc w:val="both"/>
        <w:divId w:val="1151101242"/>
        <w:rPr>
          <w:color w:val="000000"/>
        </w:rPr>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pStyle w:val="sartttl"/>
        <w:jc w:val="both"/>
        <w:divId w:val="2109155696"/>
        <w:rPr>
          <w:shd w:val="clear" w:color="auto" w:fill="FFFFFF"/>
        </w:rPr>
      </w:pPr>
      <w:r>
        <w:rPr>
          <w:shd w:val="clear" w:color="auto" w:fill="FFFFFF"/>
        </w:rPr>
        <w:t>Articolul 253</w:t>
      </w:r>
    </w:p>
    <w:p w:rsidR="00000000" w:rsidRDefault="00247FD0">
      <w:pPr>
        <w:autoSpaceDE/>
        <w:autoSpaceDN/>
        <w:jc w:val="both"/>
        <w:divId w:val="1852989706"/>
        <w:rPr>
          <w:rStyle w:val="salnbdy"/>
          <w:rFonts w:eastAsia="Times New Roman"/>
        </w:rPr>
      </w:pPr>
      <w:r>
        <w:rPr>
          <w:rStyle w:val="salnttl1"/>
          <w:rFonts w:eastAsia="Times New Roman"/>
        </w:rPr>
        <w:t>(1)</w:t>
      </w:r>
      <w:r>
        <w:rPr>
          <w:rStyle w:val="salnbdy"/>
          <w:rFonts w:eastAsia="Times New Roman"/>
        </w:rPr>
        <w:t>Furnizorii de servicii medicale, de dispozitive medicale şi de medicamente, care îndeplinesc criteriile de evaluare stabilite d</w:t>
      </w:r>
      <w:r>
        <w:rPr>
          <w:rStyle w:val="salnbdy"/>
          <w:rFonts w:eastAsia="Times New Roman"/>
        </w:rPr>
        <w:t>e CNAS şi Ministerul Sănătăţii, pot intra în relaţie contractuală cu casele de asigurări de sănătate.</w:t>
      </w:r>
    </w:p>
    <w:p w:rsidR="00000000" w:rsidRDefault="00247FD0">
      <w:pPr>
        <w:pStyle w:val="NormalWeb"/>
        <w:spacing w:before="0" w:after="0"/>
        <w:jc w:val="both"/>
        <w:divId w:val="1852989706"/>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w:t>
      </w:r>
      <w:r>
        <w:rPr>
          <w:rFonts w:ascii="Verdana" w:hAnsi="Verdana"/>
          <w:color w:val="0000FF"/>
          <w:sz w:val="20"/>
          <w:szCs w:val="20"/>
          <w:u w:val="single"/>
          <w:shd w:val="clear" w:color="auto" w:fill="FFFFFF"/>
        </w:rPr>
        <w:t>st 2021, publicată în MONITORUL OFICIAL nr. 834 din 31 august 2021</w:t>
      </w:r>
    </w:p>
    <w:p w:rsidR="00000000" w:rsidRDefault="00247FD0">
      <w:pPr>
        <w:autoSpaceDE/>
        <w:autoSpaceDN/>
        <w:jc w:val="both"/>
        <w:divId w:val="1570992072"/>
        <w:rPr>
          <w:rStyle w:val="salnbdy"/>
          <w:rFonts w:eastAsia="Times New Roman"/>
        </w:rPr>
      </w:pPr>
      <w:r>
        <w:rPr>
          <w:rStyle w:val="salnttl1"/>
          <w:rFonts w:eastAsia="Times New Roman"/>
        </w:rPr>
        <w:t>(2)</w:t>
      </w:r>
      <w:r>
        <w:rPr>
          <w:rStyle w:val="salnbdy"/>
          <w:rFonts w:eastAsia="Times New Roman"/>
        </w:rPr>
        <w:t>Procesul de evaluare cuprinde cabinetele medicale, ambulatoriile de specialitate, spitalele, farmaciile, furnizorii de îngrijiri la domiciliu, furnizorii de dispozitive medicale, furnizo</w:t>
      </w:r>
      <w:r>
        <w:rPr>
          <w:rStyle w:val="salnbdy"/>
          <w:rFonts w:eastAsia="Times New Roman"/>
        </w:rPr>
        <w:t>rii privaţi de consultaţii de urgenţă la domiciliu şi transport sanitar neasistat, precum şi alte persoane fizice sau juridice autorizate în acest sens de Ministerul Sănătăţii.</w:t>
      </w:r>
    </w:p>
    <w:p w:rsidR="00000000" w:rsidRDefault="00247FD0">
      <w:pPr>
        <w:pStyle w:val="NormalWeb"/>
        <w:spacing w:before="0" w:after="0"/>
        <w:jc w:val="both"/>
        <w:divId w:val="1570992072"/>
      </w:pPr>
      <w:r>
        <w:rPr>
          <w:rFonts w:ascii="Verdana" w:hAnsi="Verdana"/>
          <w:color w:val="000000"/>
          <w:sz w:val="20"/>
          <w:szCs w:val="20"/>
          <w:shd w:val="clear" w:color="auto" w:fill="FFFFFF"/>
        </w:rPr>
        <w:t>La data de 03-09-2021 sintagma: dispozitive medicale, tehnologii şi dispozitive</w:t>
      </w:r>
      <w:r>
        <w:rPr>
          <w:rFonts w:ascii="Verdana" w:hAnsi="Verdana"/>
          <w:color w:val="000000"/>
          <w:sz w:val="20"/>
          <w:szCs w:val="20"/>
          <w:shd w:val="clear" w:color="auto" w:fill="FFFFFF"/>
        </w:rPr>
        <w:t xml:space="preser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jc w:val="both"/>
        <w:divId w:val="1770151239"/>
        <w:rPr>
          <w:rStyle w:val="salnbdy"/>
          <w:rFonts w:eastAsia="Times New Roman"/>
        </w:rPr>
      </w:pPr>
      <w:r>
        <w:rPr>
          <w:rStyle w:val="salnttl1"/>
          <w:rFonts w:eastAsia="Times New Roman"/>
        </w:rPr>
        <w:t>(3)</w:t>
      </w:r>
      <w:r>
        <w:rPr>
          <w:rStyle w:val="salnbdy"/>
          <w:rFonts w:eastAsia="Times New Roman"/>
        </w:rPr>
        <w:t xml:space="preserve">Evaluarea furnizorilor de servicii medicale, de dispozitive medicale şi de medicamente, prevăzuţi la </w:t>
      </w:r>
      <w:r>
        <w:rPr>
          <w:rStyle w:val="slgi1"/>
          <w:rFonts w:eastAsia="Times New Roman"/>
        </w:rPr>
        <w:t>alin. (2)</w:t>
      </w:r>
      <w:r>
        <w:rPr>
          <w:rStyle w:val="salnbdy"/>
          <w:rFonts w:eastAsia="Times New Roman"/>
        </w:rPr>
        <w:t>,</w:t>
      </w:r>
      <w:r>
        <w:rPr>
          <w:rStyle w:val="salnbdy"/>
          <w:rFonts w:eastAsia="Times New Roman"/>
        </w:rPr>
        <w:t xml:space="preserve"> se face la nivel naţional sau judeţean.</w:t>
      </w:r>
    </w:p>
    <w:p w:rsidR="00000000" w:rsidRDefault="00247FD0">
      <w:pPr>
        <w:pStyle w:val="NormalWeb"/>
        <w:spacing w:before="0" w:after="0"/>
        <w:jc w:val="both"/>
        <w:divId w:val="1770151239"/>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w:t>
      </w:r>
      <w:r>
        <w:rPr>
          <w:rFonts w:ascii="Verdana" w:hAnsi="Verdana"/>
          <w:color w:val="0000FF"/>
          <w:sz w:val="20"/>
          <w:szCs w:val="20"/>
          <w:u w:val="single"/>
          <w:shd w:val="clear" w:color="auto" w:fill="FFFFFF"/>
        </w:rPr>
        <w:t xml:space="preserve"> 2021</w:t>
      </w:r>
    </w:p>
    <w:p w:rsidR="00000000" w:rsidRDefault="00247FD0">
      <w:pPr>
        <w:autoSpaceDE/>
        <w:autoSpaceDN/>
        <w:jc w:val="both"/>
        <w:divId w:val="482165829"/>
        <w:rPr>
          <w:rStyle w:val="salnbdy"/>
          <w:rFonts w:eastAsia="Times New Roman"/>
        </w:rPr>
      </w:pPr>
      <w:r>
        <w:rPr>
          <w:rStyle w:val="salnttl1"/>
          <w:rFonts w:eastAsia="Times New Roman"/>
        </w:rPr>
        <w:t>(4)</w:t>
      </w:r>
      <w:r>
        <w:rPr>
          <w:rStyle w:val="salnbdy"/>
          <w:rFonts w:eastAsia="Times New Roman"/>
        </w:rPr>
        <w:t xml:space="preserve">Comisiile de evaluare a furnizorilor de servicii medicale, de dispozitive medicale şi de medicamente la nivel naţional sunt formate din reprezentanţi ai Ministerului Sănătăţii şi ai CNAS, iar, la nivel judeţean, comisiile de evaluare sunt formate </w:t>
      </w:r>
      <w:r>
        <w:rPr>
          <w:rStyle w:val="salnbdy"/>
          <w:rFonts w:eastAsia="Times New Roman"/>
        </w:rPr>
        <w:t>din reprezentanţi ai direcţiilor de sănătate publică judeţene şi a municipiului Bucureşti şi reprezentanţi ai caselor de asigurări de sănătate şi, după caz, ai ministerelor şi instituţiilor cu reţele sanitare proprii.</w:t>
      </w:r>
    </w:p>
    <w:p w:rsidR="00000000" w:rsidRDefault="00247FD0">
      <w:pPr>
        <w:pStyle w:val="NormalWeb"/>
        <w:spacing w:before="0" w:after="0"/>
        <w:jc w:val="both"/>
        <w:divId w:val="482165829"/>
      </w:pPr>
      <w:r>
        <w:rPr>
          <w:rFonts w:ascii="Verdana" w:hAnsi="Verdana"/>
          <w:color w:val="000000"/>
          <w:sz w:val="20"/>
          <w:szCs w:val="20"/>
          <w:shd w:val="clear" w:color="auto" w:fill="FFFFFF"/>
        </w:rPr>
        <w:t>La data de 03-09-2021 sintagma: dispoz</w:t>
      </w:r>
      <w:r>
        <w:rPr>
          <w:rFonts w:ascii="Verdana" w:hAnsi="Verdana"/>
          <w:color w:val="000000"/>
          <w:sz w:val="20"/>
          <w:szCs w:val="20"/>
          <w:shd w:val="clear" w:color="auto" w:fill="FFFFFF"/>
        </w:rPr>
        <w:t xml:space="preserve">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jc w:val="both"/>
        <w:divId w:val="944582625"/>
        <w:rPr>
          <w:rStyle w:val="salnbdy"/>
          <w:rFonts w:eastAsia="Times New Roman"/>
        </w:rPr>
      </w:pPr>
      <w:r>
        <w:rPr>
          <w:rStyle w:val="salnttl1"/>
          <w:rFonts w:eastAsia="Times New Roman"/>
        </w:rPr>
        <w:t>(5)</w:t>
      </w:r>
      <w:r>
        <w:rPr>
          <w:rStyle w:val="salnbdy"/>
          <w:rFonts w:eastAsia="Times New Roman"/>
        </w:rPr>
        <w:t>Regulamentul de funcţionare a comisiilor de evaluare a furnizorilor de</w:t>
      </w:r>
      <w:r>
        <w:rPr>
          <w:rStyle w:val="salnbdy"/>
          <w:rFonts w:eastAsia="Times New Roman"/>
        </w:rPr>
        <w:t xml:space="preserve"> servicii medicale, de dispozitive medicale şi de medicamente, prevăzuţi la </w:t>
      </w:r>
      <w:r>
        <w:rPr>
          <w:rStyle w:val="slgi1"/>
          <w:rFonts w:eastAsia="Times New Roman"/>
        </w:rPr>
        <w:t>alin. (2)</w:t>
      </w:r>
      <w:r>
        <w:rPr>
          <w:rStyle w:val="salnbdy"/>
          <w:rFonts w:eastAsia="Times New Roman"/>
        </w:rPr>
        <w:t xml:space="preserve">, se elaborează de comisiile naţionale şi se aprobă prin ordin al ministrului sănătăţii şi al preşedintelui CNAS. Standardele de evaluare elaborate de comisiile naţionale </w:t>
      </w:r>
      <w:r>
        <w:rPr>
          <w:rStyle w:val="salnbdy"/>
          <w:rFonts w:eastAsia="Times New Roman"/>
        </w:rPr>
        <w:t>de evaluare se aprobă prin ordin al ministrului sănătăţii şi al preşedintelui CNAS.</w:t>
      </w:r>
    </w:p>
    <w:p w:rsidR="00000000" w:rsidRDefault="00247FD0">
      <w:pPr>
        <w:pStyle w:val="NormalWeb"/>
        <w:spacing w:before="0" w:after="0"/>
        <w:jc w:val="both"/>
        <w:divId w:val="944582625"/>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w:t>
      </w:r>
      <w:r>
        <w:rPr>
          <w:rFonts w:ascii="Verdana" w:hAnsi="Verdana"/>
          <w:color w:val="0000FF"/>
          <w:sz w:val="20"/>
          <w:szCs w:val="20"/>
          <w:u w:val="single"/>
          <w:shd w:val="clear" w:color="auto" w:fill="FFFFFF"/>
        </w:rPr>
        <w:t xml:space="preserve"> în MONITORUL OFICIAL nr. 834 din 31 august 2021</w:t>
      </w:r>
    </w:p>
    <w:p w:rsidR="00000000" w:rsidRDefault="00247FD0">
      <w:pPr>
        <w:autoSpaceDE/>
        <w:autoSpaceDN/>
        <w:jc w:val="both"/>
        <w:divId w:val="1509252409"/>
        <w:rPr>
          <w:rStyle w:val="salnbdy"/>
          <w:rFonts w:eastAsia="Times New Roman"/>
        </w:rPr>
      </w:pPr>
      <w:r>
        <w:rPr>
          <w:rStyle w:val="salnttl1"/>
          <w:rFonts w:eastAsia="Times New Roman"/>
        </w:rPr>
        <w:lastRenderedPageBreak/>
        <w:t>(6)</w:t>
      </w:r>
      <w:r>
        <w:rPr>
          <w:rStyle w:val="salnbdy"/>
          <w:rFonts w:eastAsia="Times New Roman"/>
        </w:rPr>
        <w:t xml:space="preserve">Metodologia şi nivelul de evaluare a furnizorilor de servicii medicale, de dispozitive medicale şi de medicamente, prevăzuţi la </w:t>
      </w:r>
      <w:r>
        <w:rPr>
          <w:rStyle w:val="slgi1"/>
          <w:rFonts w:eastAsia="Times New Roman"/>
        </w:rPr>
        <w:t>alin. (2)</w:t>
      </w:r>
      <w:r>
        <w:rPr>
          <w:rStyle w:val="salnbdy"/>
          <w:rFonts w:eastAsia="Times New Roman"/>
        </w:rPr>
        <w:t>, se elaborează şi se stabilesc de către comisiile organizate la ni</w:t>
      </w:r>
      <w:r>
        <w:rPr>
          <w:rStyle w:val="salnbdy"/>
          <w:rFonts w:eastAsia="Times New Roman"/>
        </w:rPr>
        <w:t>vel naţional şi se aprobă prin ordin al ministrului sănătăţii şi al preşedintelui CNAS.</w:t>
      </w:r>
    </w:p>
    <w:p w:rsidR="00000000" w:rsidRDefault="00247FD0">
      <w:pPr>
        <w:pStyle w:val="NormalWeb"/>
        <w:spacing w:before="0" w:after="0"/>
        <w:jc w:val="both"/>
        <w:divId w:val="1509252409"/>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w:t>
      </w:r>
      <w:r>
        <w:rPr>
          <w:rFonts w:ascii="Verdana" w:hAnsi="Verdana"/>
          <w:color w:val="0000FF"/>
          <w:sz w:val="20"/>
          <w:szCs w:val="20"/>
          <w:u w:val="single"/>
          <w:shd w:val="clear" w:color="auto" w:fill="FFFFFF"/>
        </w:rPr>
        <w:t>cată în MONITORUL OFICIAL nr. 834 din 31 august 2021</w:t>
      </w:r>
    </w:p>
    <w:p w:rsidR="00000000" w:rsidRDefault="00247FD0">
      <w:pPr>
        <w:autoSpaceDE/>
        <w:autoSpaceDN/>
        <w:jc w:val="both"/>
        <w:divId w:val="1755588352"/>
        <w:rPr>
          <w:rStyle w:val="salnbdy"/>
          <w:rFonts w:eastAsia="Times New Roman"/>
        </w:rPr>
      </w:pPr>
      <w:r>
        <w:rPr>
          <w:rStyle w:val="salnttl1"/>
          <w:rFonts w:eastAsia="Times New Roman"/>
        </w:rPr>
        <w:t>(7)</w:t>
      </w:r>
      <w:r>
        <w:rPr>
          <w:rStyle w:val="salnbdy"/>
          <w:rFonts w:eastAsia="Times New Roman"/>
        </w:rPr>
        <w:t xml:space="preserve">Pentru realizarea procesului de evaluare, furnizorii de servicii medicale, de dispozitive medicale şi medicamente au obligaţia plăţii unei taxe de evaluare al cărei cuantum se aprobă prin metodologia prevăzută la </w:t>
      </w:r>
      <w:r>
        <w:rPr>
          <w:rStyle w:val="slgi1"/>
          <w:rFonts w:eastAsia="Times New Roman"/>
        </w:rPr>
        <w:t>alin. (6)</w:t>
      </w:r>
      <w:r>
        <w:rPr>
          <w:rStyle w:val="salnbdy"/>
          <w:rFonts w:eastAsia="Times New Roman"/>
        </w:rPr>
        <w:t>. Veniturile obţinute în urma acti</w:t>
      </w:r>
      <w:r>
        <w:rPr>
          <w:rStyle w:val="salnbdy"/>
          <w:rFonts w:eastAsia="Times New Roman"/>
        </w:rPr>
        <w:t>vităţii de evaluare se constituie venituri proprii la fond.</w:t>
      </w:r>
    </w:p>
    <w:p w:rsidR="00000000" w:rsidRDefault="00247FD0">
      <w:pPr>
        <w:pStyle w:val="NormalWeb"/>
        <w:spacing w:before="0" w:after="0"/>
        <w:jc w:val="both"/>
        <w:divId w:val="1755588352"/>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w:t>
      </w:r>
      <w:r>
        <w:rPr>
          <w:rFonts w:ascii="Verdana" w:hAnsi="Verdana"/>
          <w:color w:val="0000FF"/>
          <w:sz w:val="20"/>
          <w:szCs w:val="20"/>
          <w:u w:val="single"/>
          <w:shd w:val="clear" w:color="auto" w:fill="FFFFFF"/>
        </w:rPr>
        <w:t>. 834 din 31 august 2021</w:t>
      </w:r>
    </w:p>
    <w:p w:rsidR="00000000" w:rsidRDefault="00247FD0">
      <w:pPr>
        <w:autoSpaceDE/>
        <w:autoSpaceDN/>
        <w:jc w:val="both"/>
        <w:divId w:val="995257008"/>
        <w:rPr>
          <w:rFonts w:eastAsia="Times New Roman"/>
          <w:color w:val="000000"/>
          <w:sz w:val="20"/>
          <w:szCs w:val="20"/>
          <w:shd w:val="clear" w:color="auto" w:fill="FFFFFF"/>
        </w:rPr>
      </w:pPr>
      <w:r>
        <w:rPr>
          <w:rStyle w:val="salnttl1"/>
          <w:rFonts w:eastAsia="Times New Roman"/>
        </w:rPr>
        <w:t>(8)</w:t>
      </w:r>
      <w:r>
        <w:rPr>
          <w:rStyle w:val="salnbdy"/>
          <w:rFonts w:eastAsia="Times New Roman"/>
        </w:rPr>
        <w:t xml:space="preserve">Finanţarea activităţii desfăşurate în vederea evaluării se suportă din veniturile obţinute potrivit </w:t>
      </w:r>
      <w:r>
        <w:rPr>
          <w:rStyle w:val="slgi1"/>
          <w:rFonts w:eastAsia="Times New Roman"/>
        </w:rPr>
        <w:t>alin. (7)</w:t>
      </w:r>
      <w:r>
        <w:rPr>
          <w:rStyle w:val="salnbdy"/>
          <w:rFonts w:eastAsia="Times New Roman"/>
        </w:rPr>
        <w:t>.</w:t>
      </w:r>
    </w:p>
    <w:p w:rsidR="00000000" w:rsidRDefault="00247FD0">
      <w:pPr>
        <w:pStyle w:val="scapttl"/>
        <w:divId w:val="1458718296"/>
        <w:rPr>
          <w:shd w:val="clear" w:color="auto" w:fill="FFFFFF"/>
        </w:rPr>
      </w:pPr>
      <w:r>
        <w:rPr>
          <w:shd w:val="clear" w:color="auto" w:fill="FFFFFF"/>
        </w:rPr>
        <w:t>Capitolul IV</w:t>
      </w:r>
    </w:p>
    <w:p w:rsidR="00000000" w:rsidRDefault="00247FD0">
      <w:pPr>
        <w:pStyle w:val="scapden"/>
        <w:ind w:left="225"/>
        <w:divId w:val="1458718296"/>
        <w:rPr>
          <w:rStyle w:val="spar3"/>
          <w:b w:val="0"/>
          <w:bCs w:val="0"/>
          <w:color w:val="0000FF"/>
        </w:rPr>
      </w:pPr>
      <w:r>
        <w:rPr>
          <w:rStyle w:val="spar3"/>
          <w:b w:val="0"/>
          <w:bCs w:val="0"/>
          <w:color w:val="0000FF"/>
        </w:rPr>
        <w:t>Relaţiile caselor de asigurări sociale de sănătate cu furnizorii de servicii medicale, de dispozitive me</w:t>
      </w:r>
      <w:r>
        <w:rPr>
          <w:rStyle w:val="spar3"/>
          <w:b w:val="0"/>
          <w:bCs w:val="0"/>
          <w:color w:val="0000FF"/>
        </w:rPr>
        <w:t>dicale şi de medicamente</w:t>
      </w:r>
    </w:p>
    <w:p w:rsidR="00000000" w:rsidRDefault="00247FD0">
      <w:pPr>
        <w:pStyle w:val="NormalWeb"/>
        <w:spacing w:before="0" w:after="0"/>
        <w:ind w:left="225"/>
        <w:jc w:val="both"/>
        <w:divId w:val="1458718296"/>
        <w:rPr>
          <w:color w:val="000000"/>
        </w:rPr>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pStyle w:val="sartttl"/>
        <w:jc w:val="both"/>
        <w:divId w:val="1869294869"/>
        <w:rPr>
          <w:shd w:val="clear" w:color="auto" w:fill="FFFFFF"/>
        </w:rPr>
      </w:pPr>
      <w:r>
        <w:rPr>
          <w:shd w:val="clear" w:color="auto" w:fill="FFFFFF"/>
        </w:rPr>
        <w:t xml:space="preserve">Articolul </w:t>
      </w:r>
      <w:r>
        <w:rPr>
          <w:shd w:val="clear" w:color="auto" w:fill="FFFFFF"/>
        </w:rPr>
        <w:t>254</w:t>
      </w:r>
    </w:p>
    <w:p w:rsidR="00000000" w:rsidRDefault="00247FD0">
      <w:pPr>
        <w:autoSpaceDE/>
        <w:autoSpaceDN/>
        <w:jc w:val="both"/>
        <w:divId w:val="440878237"/>
        <w:rPr>
          <w:rStyle w:val="salnbdy"/>
          <w:rFonts w:eastAsia="Times New Roman"/>
        </w:rPr>
      </w:pPr>
      <w:r>
        <w:rPr>
          <w:rStyle w:val="salnttl1"/>
          <w:rFonts w:eastAsia="Times New Roman"/>
        </w:rPr>
        <w:t>(1)</w:t>
      </w:r>
      <w:r>
        <w:rPr>
          <w:rStyle w:val="salnbdy"/>
          <w:rFonts w:eastAsia="Times New Roman"/>
        </w:rPr>
        <w:t>Furnizorii de servicii medicale, de dispozitive medicale şi de medicamente, care pot fi în relaţii contractuale cu casele de asigurări, sunt:</w:t>
      </w:r>
    </w:p>
    <w:p w:rsidR="00000000" w:rsidRDefault="00247FD0">
      <w:pPr>
        <w:autoSpaceDE/>
        <w:autoSpaceDN/>
        <w:jc w:val="both"/>
        <w:divId w:val="111943096"/>
      </w:pPr>
      <w:r>
        <w:rPr>
          <w:rStyle w:val="slitttl1"/>
          <w:rFonts w:eastAsia="Times New Roman"/>
        </w:rPr>
        <w:t>a)</w:t>
      </w:r>
      <w:r>
        <w:rPr>
          <w:rStyle w:val="slitbdy"/>
          <w:rFonts w:eastAsia="Times New Roman"/>
        </w:rPr>
        <w:t>unităţile sanitare publice sau private, organizate conform prevederilor legale în vigoare, autorizate, evaluate şi selectate în condiţiile legii;</w:t>
      </w:r>
    </w:p>
    <w:p w:rsidR="00000000" w:rsidRDefault="00247FD0">
      <w:pPr>
        <w:autoSpaceDE/>
        <w:autoSpaceDN/>
        <w:jc w:val="both"/>
        <w:divId w:val="793207987"/>
        <w:rPr>
          <w:rFonts w:eastAsia="Times New Roman"/>
          <w:color w:val="000000"/>
          <w:sz w:val="20"/>
          <w:szCs w:val="20"/>
          <w:shd w:val="clear" w:color="auto" w:fill="FFFFFF"/>
        </w:rPr>
      </w:pPr>
      <w:r>
        <w:rPr>
          <w:rStyle w:val="slitttl1"/>
          <w:rFonts w:eastAsia="Times New Roman"/>
        </w:rPr>
        <w:t>b)</w:t>
      </w:r>
      <w:r>
        <w:rPr>
          <w:rStyle w:val="slitbdy"/>
          <w:rFonts w:eastAsia="Times New Roman"/>
        </w:rPr>
        <w:t>farmaciile, distribuitorii şi producătorii de medicamente şi materiale sanitare;</w:t>
      </w:r>
    </w:p>
    <w:p w:rsidR="00000000" w:rsidRDefault="00247FD0">
      <w:pPr>
        <w:autoSpaceDE/>
        <w:autoSpaceDN/>
        <w:jc w:val="both"/>
        <w:divId w:val="1240752332"/>
        <w:rPr>
          <w:rFonts w:eastAsia="Times New Roman"/>
          <w:color w:val="000000"/>
          <w:sz w:val="20"/>
          <w:szCs w:val="20"/>
          <w:shd w:val="clear" w:color="auto" w:fill="FFFFFF"/>
        </w:rPr>
      </w:pPr>
      <w:r>
        <w:rPr>
          <w:rStyle w:val="slitttl1"/>
          <w:rFonts w:eastAsia="Times New Roman"/>
        </w:rPr>
        <w:t>c)</w:t>
      </w:r>
      <w:r>
        <w:rPr>
          <w:rStyle w:val="slitbdy"/>
          <w:rFonts w:eastAsia="Times New Roman"/>
        </w:rPr>
        <w:t>alte persoane fizice şi j</w:t>
      </w:r>
      <w:r>
        <w:rPr>
          <w:rStyle w:val="slitbdy"/>
          <w:rFonts w:eastAsia="Times New Roman"/>
        </w:rPr>
        <w:t>uridice care furnizează servicii medicale, medicamente şi dispozitive medicale.</w:t>
      </w:r>
    </w:p>
    <w:p w:rsidR="00000000" w:rsidRDefault="00247FD0">
      <w:pPr>
        <w:pStyle w:val="NormalWeb"/>
        <w:spacing w:before="0" w:after="0"/>
        <w:jc w:val="both"/>
        <w:divId w:val="440878237"/>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 xml:space="preserve">Articolul II din ORDONANŢA nr. 18 din 30 august 2021, publicată în </w:t>
      </w:r>
      <w:r>
        <w:rPr>
          <w:rFonts w:ascii="Verdana" w:hAnsi="Verdana"/>
          <w:color w:val="0000FF"/>
          <w:sz w:val="20"/>
          <w:szCs w:val="20"/>
          <w:u w:val="single"/>
          <w:shd w:val="clear" w:color="auto" w:fill="FFFFFF"/>
        </w:rPr>
        <w:t>MONITORUL OFICIAL nr. 834 din 31 august 2021</w:t>
      </w:r>
    </w:p>
    <w:p w:rsidR="00000000" w:rsidRDefault="00247FD0">
      <w:pPr>
        <w:autoSpaceDE/>
        <w:autoSpaceDN/>
        <w:jc w:val="both"/>
        <w:divId w:val="1496455132"/>
        <w:rPr>
          <w:rFonts w:eastAsia="Times New Roman"/>
          <w:color w:val="000000"/>
          <w:sz w:val="20"/>
          <w:szCs w:val="20"/>
          <w:shd w:val="clear" w:color="auto" w:fill="FFFFFF"/>
        </w:rPr>
      </w:pPr>
      <w:r>
        <w:rPr>
          <w:rStyle w:val="salnttl1"/>
          <w:rFonts w:eastAsia="Times New Roman"/>
        </w:rPr>
        <w:t>(2)</w:t>
      </w:r>
      <w:r>
        <w:rPr>
          <w:rStyle w:val="salnbdy"/>
          <w:rFonts w:eastAsia="Times New Roman"/>
        </w:rPr>
        <w:t>Selectarea unităţilor sanitare cu paturi, care nu pot încheia contracte cu casele de asigurări de sănătate, se realizează de către o comisie de selecţie numită prin ordin al ministrului sănătăţii pe baza unor</w:t>
      </w:r>
      <w:r>
        <w:rPr>
          <w:rStyle w:val="salnbdy"/>
          <w:rFonts w:eastAsia="Times New Roman"/>
        </w:rPr>
        <w:t xml:space="preserve"> criterii obiective aprobate prin acelaşi ordin.</w:t>
      </w:r>
    </w:p>
    <w:p w:rsidR="00000000" w:rsidRDefault="00247FD0">
      <w:pPr>
        <w:autoSpaceDE/>
        <w:autoSpaceDN/>
        <w:jc w:val="both"/>
        <w:divId w:val="1746493962"/>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Comisia prevăzută la </w:t>
      </w:r>
      <w:r>
        <w:rPr>
          <w:rStyle w:val="slgi1"/>
          <w:rFonts w:eastAsia="Times New Roman"/>
        </w:rPr>
        <w:t>alin. (2)</w:t>
      </w:r>
      <w:r>
        <w:rPr>
          <w:rStyle w:val="salnbdy"/>
          <w:rFonts w:eastAsia="Times New Roman"/>
        </w:rPr>
        <w:t xml:space="preserve"> prezintă raportul analizei efectuate şi lista unităţilor sanitare cu paturi, care nu pot încheia contracte cu casele de asigurări de sănătate. Raportul analizei efectuate şi</w:t>
      </w:r>
      <w:r>
        <w:rPr>
          <w:rStyle w:val="salnbdy"/>
          <w:rFonts w:eastAsia="Times New Roman"/>
        </w:rPr>
        <w:t xml:space="preserve"> lista unităţilor sanitare cu paturi se aprobă prin hotărâre a Guvernului.</w:t>
      </w:r>
    </w:p>
    <w:p w:rsidR="00000000" w:rsidRDefault="00247FD0">
      <w:pPr>
        <w:autoSpaceDE/>
        <w:autoSpaceDN/>
        <w:jc w:val="both"/>
        <w:divId w:val="1131363405"/>
        <w:rPr>
          <w:rFonts w:eastAsia="Times New Roman"/>
          <w:color w:val="000000"/>
          <w:sz w:val="20"/>
          <w:szCs w:val="20"/>
          <w:shd w:val="clear" w:color="auto" w:fill="FFFFFF"/>
        </w:rPr>
      </w:pPr>
      <w:r>
        <w:rPr>
          <w:rStyle w:val="salnttl1"/>
          <w:rFonts w:eastAsia="Times New Roman"/>
        </w:rPr>
        <w:t>(4)</w:t>
      </w:r>
      <w:r>
        <w:rPr>
          <w:rStyle w:val="salnbdy"/>
          <w:rFonts w:eastAsia="Times New Roman"/>
        </w:rPr>
        <w:t>Casele de asigurări de sănătate pot încheia contracte pentru furnizarea de servicii numai cu unităţile care îndeplinesc criteriile de evaluare stabilite de CNAS şi Ministerul Săn</w:t>
      </w:r>
      <w:r>
        <w:rPr>
          <w:rStyle w:val="salnbdy"/>
          <w:rFonts w:eastAsia="Times New Roman"/>
        </w:rPr>
        <w:t>ătăţii şi care nu sunt cuprinse în hotărâre a Guvernului pentru aprobarea raportului comisiei de selecţie şi a listei unităţilor sanitare cu paturi care nu pot încheia contracte cu casele de asigurări de sănătate.</w:t>
      </w:r>
    </w:p>
    <w:p w:rsidR="00000000" w:rsidRDefault="00247FD0">
      <w:pPr>
        <w:pStyle w:val="sartttl"/>
        <w:jc w:val="both"/>
        <w:divId w:val="1566644903"/>
        <w:rPr>
          <w:shd w:val="clear" w:color="auto" w:fill="FFFFFF"/>
        </w:rPr>
      </w:pPr>
      <w:r>
        <w:rPr>
          <w:shd w:val="clear" w:color="auto" w:fill="FFFFFF"/>
        </w:rPr>
        <w:t>Articolul 255</w:t>
      </w:r>
    </w:p>
    <w:p w:rsidR="00000000" w:rsidRDefault="00247FD0">
      <w:pPr>
        <w:autoSpaceDE/>
        <w:autoSpaceDN/>
        <w:jc w:val="both"/>
        <w:divId w:val="308678723"/>
        <w:rPr>
          <w:rStyle w:val="salnbdy"/>
          <w:rFonts w:eastAsia="Times New Roman"/>
        </w:rPr>
      </w:pPr>
      <w:r>
        <w:rPr>
          <w:rStyle w:val="salnttl1"/>
          <w:rFonts w:eastAsia="Times New Roman"/>
        </w:rPr>
        <w:t>(1)</w:t>
      </w:r>
      <w:r>
        <w:rPr>
          <w:rStyle w:val="salnbdy"/>
          <w:rFonts w:eastAsia="Times New Roman"/>
        </w:rPr>
        <w:t>Relaţiile dintre furnizor</w:t>
      </w:r>
      <w:r>
        <w:rPr>
          <w:rStyle w:val="salnbdy"/>
          <w:rFonts w:eastAsia="Times New Roman"/>
        </w:rPr>
        <w:t>ii de servicii medicale, medicamente şi dispozitive medicale şi casele de asigurări sunt de natură civilă, reprezintă acţiuni multianuale şi se stabilesc şi se desfăşoară pe bază de contract. În situaţia în care este necesară modificarea sau completarea cl</w:t>
      </w:r>
      <w:r>
        <w:rPr>
          <w:rStyle w:val="salnbdy"/>
          <w:rFonts w:eastAsia="Times New Roman"/>
        </w:rPr>
        <w:t>auzelor, acestea sunt negociate şi stipulate în acte adiţionale.</w:t>
      </w:r>
    </w:p>
    <w:p w:rsidR="00000000" w:rsidRDefault="00247FD0">
      <w:pPr>
        <w:pStyle w:val="NormalWeb"/>
        <w:spacing w:before="0" w:after="0"/>
        <w:jc w:val="both"/>
        <w:divId w:val="308678723"/>
      </w:pPr>
      <w:r>
        <w:rPr>
          <w:rFonts w:ascii="Verdana" w:hAnsi="Verdana"/>
          <w:color w:val="000000"/>
          <w:sz w:val="20"/>
          <w:szCs w:val="20"/>
          <w:shd w:val="clear" w:color="auto" w:fill="FFFFFF"/>
        </w:rPr>
        <w:lastRenderedPageBreak/>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w:t>
      </w:r>
      <w:r>
        <w:rPr>
          <w:rFonts w:ascii="Verdana" w:hAnsi="Verdana"/>
          <w:color w:val="0000FF"/>
          <w:sz w:val="20"/>
          <w:szCs w:val="20"/>
          <w:u w:val="single"/>
          <w:shd w:val="clear" w:color="auto" w:fill="FFFFFF"/>
        </w:rPr>
        <w:t>AL nr. 834 din 31 august 2021</w:t>
      </w:r>
    </w:p>
    <w:p w:rsidR="00000000" w:rsidRDefault="00247FD0">
      <w:pPr>
        <w:autoSpaceDE/>
        <w:autoSpaceDN/>
        <w:jc w:val="both"/>
        <w:divId w:val="1539200130"/>
        <w:rPr>
          <w:rFonts w:eastAsia="Times New Roman"/>
          <w:color w:val="000000"/>
          <w:sz w:val="20"/>
          <w:szCs w:val="20"/>
          <w:shd w:val="clear" w:color="auto" w:fill="FFFFFF"/>
        </w:rPr>
      </w:pPr>
      <w:r>
        <w:rPr>
          <w:rStyle w:val="salnttl1"/>
          <w:rFonts w:eastAsia="Times New Roman"/>
        </w:rPr>
        <w:t>(2)</w:t>
      </w:r>
      <w:r>
        <w:rPr>
          <w:rStyle w:val="salnbdy"/>
          <w:rFonts w:eastAsia="Times New Roman"/>
        </w:rPr>
        <w:t>Se autorizează CNAS şi casele de asigurări de sănătate să încheie angajamente legale suplimentare în anul 2009, în limita sumei totale de 2.800 milioane lei, pentru servicii medicale şi medicamente, cu termen de plată în an</w:t>
      </w:r>
      <w:r>
        <w:rPr>
          <w:rStyle w:val="salnbdy"/>
          <w:rFonts w:eastAsia="Times New Roman"/>
        </w:rPr>
        <w:t>ul 2010, în condiţiile stabilite prin Contractul-cadru privind condiţiile acordării asistenţei medicale în cadrul sistemului de asigurări sociale de sănătate.</w:t>
      </w:r>
    </w:p>
    <w:p w:rsidR="00000000" w:rsidRDefault="00247FD0">
      <w:pPr>
        <w:autoSpaceDE/>
        <w:autoSpaceDN/>
        <w:jc w:val="both"/>
        <w:divId w:val="456335571"/>
        <w:rPr>
          <w:rFonts w:eastAsia="Times New Roman"/>
          <w:color w:val="000000"/>
          <w:sz w:val="20"/>
          <w:szCs w:val="20"/>
          <w:shd w:val="clear" w:color="auto" w:fill="FFFFFF"/>
        </w:rPr>
      </w:pPr>
      <w:r>
        <w:rPr>
          <w:rStyle w:val="salnttl1"/>
          <w:rFonts w:eastAsia="Times New Roman"/>
        </w:rPr>
        <w:t>(3)</w:t>
      </w:r>
      <w:r>
        <w:rPr>
          <w:rStyle w:val="salnbdy"/>
          <w:rFonts w:eastAsia="Times New Roman"/>
        </w:rPr>
        <w:t>Se autorizează CNAS să introducă în anexele şi bugetul fondului detalierea pe programe a credi</w:t>
      </w:r>
      <w:r>
        <w:rPr>
          <w:rStyle w:val="salnbdy"/>
          <w:rFonts w:eastAsia="Times New Roman"/>
        </w:rPr>
        <w:t xml:space="preserve">telor de angajament suplimentare prevăzute la </w:t>
      </w:r>
      <w:r>
        <w:rPr>
          <w:rStyle w:val="slgi1"/>
          <w:rFonts w:eastAsia="Times New Roman"/>
        </w:rPr>
        <w:t>alin. (2)</w:t>
      </w:r>
      <w:r>
        <w:rPr>
          <w:rStyle w:val="salnbdy"/>
          <w:rFonts w:eastAsia="Times New Roman"/>
        </w:rPr>
        <w:t xml:space="preserve"> şi să comunice Ministerului Finanţelor Publice modificările introduse.</w:t>
      </w:r>
    </w:p>
    <w:p w:rsidR="00000000" w:rsidRDefault="00247FD0">
      <w:pPr>
        <w:autoSpaceDE/>
        <w:autoSpaceDN/>
        <w:jc w:val="both"/>
        <w:divId w:val="1477265030"/>
        <w:rPr>
          <w:rStyle w:val="salnbdy"/>
          <w:color w:val="0000FF"/>
        </w:rPr>
      </w:pPr>
      <w:r>
        <w:rPr>
          <w:rStyle w:val="salnttl1"/>
          <w:rFonts w:eastAsia="Times New Roman"/>
        </w:rPr>
        <w:t>(4)</w:t>
      </w:r>
      <w:r>
        <w:rPr>
          <w:rStyle w:val="salnbdy"/>
          <w:rFonts w:eastAsia="Times New Roman"/>
          <w:color w:val="0000FF"/>
        </w:rPr>
        <w:t xml:space="preserve"> Furnizorii de servicii medicale, medicamente şi dispozitive medicale sunt obligaţi să prezinte, la încheierea contractului cu</w:t>
      </w:r>
      <w:r>
        <w:rPr>
          <w:rStyle w:val="salnbdy"/>
          <w:rFonts w:eastAsia="Times New Roman"/>
          <w:color w:val="0000FF"/>
        </w:rPr>
        <w:t xml:space="preserve"> casa de asigurări de sănătate, asigurări de răspundere civilă în domeniul medical în concordanţă cu tipul de furnizor, atât pentru furnizor, cât şi pentru personalul medico-sanitar angajat. Nivelul limitelor de asigurare pe categorii de furnizori care int</w:t>
      </w:r>
      <w:r>
        <w:rPr>
          <w:rStyle w:val="salnbdy"/>
          <w:rFonts w:eastAsia="Times New Roman"/>
          <w:color w:val="0000FF"/>
        </w:rPr>
        <w:t>ră în relaţii contractuale cu casele de asigurări se stabileşte de CNAS cu avizul CMR, CFR, CMSR, OAMMR, OBBC şi al Colegiului Fizioterapeuţilor din România, după caz. Societăţile de asigurări care oferă asigurări de răspundere civilă în domeniul medical t</w:t>
      </w:r>
      <w:r>
        <w:rPr>
          <w:rStyle w:val="salnbdy"/>
          <w:rFonts w:eastAsia="Times New Roman"/>
          <w:color w:val="0000FF"/>
        </w:rPr>
        <w:t>rebuie să fie autorizate de Autoritatea de Supraveghere Financiară.</w:t>
      </w:r>
    </w:p>
    <w:p w:rsidR="00000000" w:rsidRDefault="00247FD0">
      <w:pPr>
        <w:pStyle w:val="NormalWeb"/>
        <w:spacing w:before="0" w:after="0"/>
        <w:jc w:val="both"/>
        <w:divId w:val="1477265030"/>
        <w:rPr>
          <w:color w:val="000000"/>
        </w:rPr>
      </w:pPr>
      <w:r>
        <w:rPr>
          <w:rFonts w:ascii="Verdana" w:hAnsi="Verdana"/>
          <w:color w:val="000000"/>
          <w:sz w:val="20"/>
          <w:szCs w:val="20"/>
          <w:shd w:val="clear" w:color="auto" w:fill="FFFFFF"/>
        </w:rPr>
        <w:t xml:space="preserve">La data de 03-09-2021 Alineatul (4) din Articolul 255 , Capitolul IV , Titlul VIII a fost modificat de </w:t>
      </w:r>
      <w:r>
        <w:rPr>
          <w:rFonts w:ascii="Verdana" w:hAnsi="Verdana"/>
          <w:color w:val="0000FF"/>
          <w:sz w:val="20"/>
          <w:szCs w:val="20"/>
          <w:u w:val="single"/>
          <w:shd w:val="clear" w:color="auto" w:fill="FFFFFF"/>
        </w:rPr>
        <w:t>Punctul 27, Articolul I din ORDONANŢA nr. 18 din 30 august 2021, publicată în MONITOR</w:t>
      </w:r>
      <w:r>
        <w:rPr>
          <w:rFonts w:ascii="Verdana" w:hAnsi="Verdana"/>
          <w:color w:val="0000FF"/>
          <w:sz w:val="20"/>
          <w:szCs w:val="20"/>
          <w:u w:val="single"/>
          <w:shd w:val="clear" w:color="auto" w:fill="FFFFFF"/>
        </w:rPr>
        <w:t>UL OFICIAL nr. 834 din 31 august 2021</w:t>
      </w:r>
    </w:p>
    <w:p w:rsidR="00000000" w:rsidRDefault="00247FD0">
      <w:pPr>
        <w:autoSpaceDE/>
        <w:autoSpaceDN/>
        <w:jc w:val="both"/>
        <w:divId w:val="528252675"/>
        <w:rPr>
          <w:rStyle w:val="salnbdy"/>
          <w:rFonts w:eastAsia="Times New Roman"/>
          <w:color w:val="0000FF"/>
        </w:rPr>
      </w:pPr>
      <w:r>
        <w:rPr>
          <w:rStyle w:val="salnttl1"/>
          <w:rFonts w:eastAsia="Times New Roman"/>
        </w:rPr>
        <w:t>(5)</w:t>
      </w:r>
      <w:r>
        <w:rPr>
          <w:rStyle w:val="salnbdy"/>
          <w:rFonts w:eastAsia="Times New Roman"/>
          <w:color w:val="0000FF"/>
        </w:rPr>
        <w:t>Abrogat.</w:t>
      </w:r>
    </w:p>
    <w:p w:rsidR="00000000" w:rsidRDefault="00247FD0">
      <w:pPr>
        <w:pStyle w:val="NormalWeb"/>
        <w:spacing w:before="0" w:after="0"/>
        <w:jc w:val="both"/>
        <w:divId w:val="528252675"/>
        <w:rPr>
          <w:color w:val="000000"/>
        </w:rPr>
      </w:pPr>
      <w:r>
        <w:rPr>
          <w:rFonts w:ascii="Verdana" w:hAnsi="Verdana"/>
          <w:color w:val="000000"/>
          <w:sz w:val="20"/>
          <w:szCs w:val="20"/>
          <w:shd w:val="clear" w:color="auto" w:fill="FFFFFF"/>
        </w:rPr>
        <w:t xml:space="preserve">La data de 03-09-2021 Alineatul (5) din Articolul 255 , Capitolul IV , Titlul VIII a fost abrogat de </w:t>
      </w:r>
      <w:r>
        <w:rPr>
          <w:rFonts w:ascii="Verdana" w:hAnsi="Verdana"/>
          <w:color w:val="0000FF"/>
          <w:sz w:val="20"/>
          <w:szCs w:val="20"/>
          <w:u w:val="single"/>
          <w:shd w:val="clear" w:color="auto" w:fill="FFFFFF"/>
        </w:rPr>
        <w:t>Punctul 28, Articolul I din ORDONANŢA nr. 18 din 30 august 2021, publicată în MONITORUL OFICIAL nr. 834 d</w:t>
      </w:r>
      <w:r>
        <w:rPr>
          <w:rFonts w:ascii="Verdana" w:hAnsi="Verdana"/>
          <w:color w:val="0000FF"/>
          <w:sz w:val="20"/>
          <w:szCs w:val="20"/>
          <w:u w:val="single"/>
          <w:shd w:val="clear" w:color="auto" w:fill="FFFFFF"/>
        </w:rPr>
        <w:t>in 31 august 2021</w:t>
      </w:r>
    </w:p>
    <w:p w:rsidR="00000000" w:rsidRDefault="00247FD0">
      <w:pPr>
        <w:autoSpaceDE/>
        <w:autoSpaceDN/>
        <w:jc w:val="both"/>
        <w:divId w:val="891962595"/>
        <w:rPr>
          <w:rStyle w:val="salnbdy"/>
          <w:rFonts w:eastAsia="Times New Roman"/>
        </w:rPr>
      </w:pPr>
      <w:r>
        <w:rPr>
          <w:rStyle w:val="salnttl1"/>
          <w:rFonts w:eastAsia="Times New Roman"/>
        </w:rPr>
        <w:t>(6)</w:t>
      </w:r>
      <w:r>
        <w:rPr>
          <w:rStyle w:val="salnbdy"/>
          <w:rFonts w:eastAsia="Times New Roman"/>
        </w:rPr>
        <w:t>Furnizorii de servicii medicale, medicamente şi dispozitive medicale au obligaţia de a pune la dispoziţia organelor de control ale caselor de asigurări documentele justificative şi actele de evidenţă financiar-contabilă privind sumele decontate din fond.</w:t>
      </w:r>
    </w:p>
    <w:p w:rsidR="00000000" w:rsidRDefault="00247FD0">
      <w:pPr>
        <w:pStyle w:val="NormalWeb"/>
        <w:spacing w:before="0" w:after="0"/>
        <w:jc w:val="both"/>
        <w:divId w:val="891962595"/>
      </w:pPr>
      <w:r>
        <w:rPr>
          <w:rFonts w:ascii="Verdana" w:hAnsi="Verdana"/>
          <w:color w:val="000000"/>
          <w:sz w:val="20"/>
          <w:szCs w:val="20"/>
          <w:shd w:val="clear" w:color="auto" w:fill="FFFFFF"/>
        </w:rPr>
        <w:t>L</w:t>
      </w:r>
      <w:r>
        <w:rPr>
          <w:rFonts w:ascii="Verdana" w:hAnsi="Verdana"/>
          <w:color w:val="000000"/>
          <w:sz w:val="20"/>
          <w:szCs w:val="20"/>
          <w:shd w:val="clear" w:color="auto" w:fill="FFFFFF"/>
        </w:rPr>
        <w:t xml:space="preserve">a data de 03-09-2021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pStyle w:val="sartttl"/>
        <w:jc w:val="both"/>
        <w:divId w:val="2033416826"/>
        <w:rPr>
          <w:shd w:val="clear" w:color="auto" w:fill="FFFFFF"/>
        </w:rPr>
      </w:pPr>
      <w:r>
        <w:rPr>
          <w:shd w:val="clear" w:color="auto" w:fill="FFFFFF"/>
        </w:rPr>
        <w:t>Articolul 256</w:t>
      </w:r>
    </w:p>
    <w:p w:rsidR="00000000" w:rsidRDefault="00247FD0">
      <w:pPr>
        <w:pStyle w:val="sartden"/>
        <w:ind w:left="225"/>
        <w:jc w:val="both"/>
        <w:divId w:val="2033416826"/>
        <w:rPr>
          <w:rStyle w:val="spar3"/>
          <w:b w:val="0"/>
          <w:bCs w:val="0"/>
        </w:rPr>
      </w:pPr>
      <w:r>
        <w:rPr>
          <w:rStyle w:val="spar3"/>
          <w:b w:val="0"/>
          <w:bCs w:val="0"/>
        </w:rPr>
        <w:t>Furnizorii de servicii</w:t>
      </w:r>
      <w:r>
        <w:rPr>
          <w:rStyle w:val="spar3"/>
          <w:b w:val="0"/>
          <w:bCs w:val="0"/>
        </w:rPr>
        <w:t xml:space="preserve"> medicale, medicamente şi dispozitive medicale încheie cu casele de asigurări contracte pe baza modelelor de contracte prevăzute în normele metodologice de aplicare a contractului-cadru, în cuprinsul cărora pot fi prevăzute şi alte clauze suplimentare, neg</w:t>
      </w:r>
      <w:r>
        <w:rPr>
          <w:rStyle w:val="spar3"/>
          <w:b w:val="0"/>
          <w:bCs w:val="0"/>
        </w:rPr>
        <w:t>ociate, în limita prevederilor legale în vigoare.</w:t>
      </w:r>
    </w:p>
    <w:p w:rsidR="00000000" w:rsidRDefault="00247FD0">
      <w:pPr>
        <w:pStyle w:val="NormalWeb"/>
        <w:spacing w:before="0" w:after="0"/>
        <w:ind w:left="225"/>
        <w:jc w:val="both"/>
        <w:divId w:val="2033416826"/>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 xml:space="preserve">Articolul II din ORDONANŢA nr. 18 din 30 august 2021, publicată în MONITORUL OFICIAL nr. 834 din </w:t>
      </w:r>
      <w:r>
        <w:rPr>
          <w:rFonts w:ascii="Verdana" w:hAnsi="Verdana"/>
          <w:color w:val="0000FF"/>
          <w:sz w:val="20"/>
          <w:szCs w:val="20"/>
          <w:u w:val="single"/>
          <w:shd w:val="clear" w:color="auto" w:fill="FFFFFF"/>
        </w:rPr>
        <w:t>31 august 2021</w:t>
      </w:r>
    </w:p>
    <w:p w:rsidR="00000000" w:rsidRDefault="00247FD0">
      <w:pPr>
        <w:pStyle w:val="sartttl"/>
        <w:jc w:val="both"/>
        <w:divId w:val="1458641111"/>
        <w:rPr>
          <w:shd w:val="clear" w:color="auto" w:fill="FFFFFF"/>
        </w:rPr>
      </w:pPr>
      <w:r>
        <w:rPr>
          <w:shd w:val="clear" w:color="auto" w:fill="FFFFFF"/>
        </w:rPr>
        <w:t>Articolul 257</w:t>
      </w:r>
    </w:p>
    <w:p w:rsidR="00000000" w:rsidRDefault="00247FD0">
      <w:pPr>
        <w:pStyle w:val="spar"/>
        <w:jc w:val="both"/>
        <w:divId w:val="1458641111"/>
        <w:rPr>
          <w:rFonts w:ascii="Verdana" w:hAnsi="Verdana"/>
          <w:color w:val="000000"/>
          <w:sz w:val="20"/>
          <w:szCs w:val="20"/>
          <w:shd w:val="clear" w:color="auto" w:fill="FFFFFF"/>
        </w:rPr>
      </w:pPr>
      <w:r>
        <w:rPr>
          <w:rFonts w:ascii="Verdana" w:hAnsi="Verdana"/>
          <w:color w:val="000000"/>
          <w:sz w:val="20"/>
          <w:szCs w:val="20"/>
          <w:shd w:val="clear" w:color="auto" w:fill="FFFFFF"/>
        </w:rPr>
        <w:t>Refuzul caselor de asigurări de a încheia contracte cu furnizorii pentru serviciile medicale din pachetele de servicii, denunţarea unilaterală a contractului, precum şi răspunsurile la cererile şi la sesizările furnizorilor se vor face în scris şi motivat,</w:t>
      </w:r>
      <w:r>
        <w:rPr>
          <w:rFonts w:ascii="Verdana" w:hAnsi="Verdana"/>
          <w:color w:val="000000"/>
          <w:sz w:val="20"/>
          <w:szCs w:val="20"/>
          <w:shd w:val="clear" w:color="auto" w:fill="FFFFFF"/>
        </w:rPr>
        <w:t xml:space="preserve"> cu indicarea temeiului legal, în termen de 30 de zile.</w:t>
      </w:r>
    </w:p>
    <w:p w:rsidR="00000000" w:rsidRDefault="00247FD0">
      <w:pPr>
        <w:pStyle w:val="sartttl"/>
        <w:jc w:val="both"/>
        <w:divId w:val="531841982"/>
        <w:rPr>
          <w:shd w:val="clear" w:color="auto" w:fill="FFFFFF"/>
        </w:rPr>
      </w:pPr>
      <w:r>
        <w:rPr>
          <w:shd w:val="clear" w:color="auto" w:fill="FFFFFF"/>
        </w:rPr>
        <w:t>Articolul 258</w:t>
      </w:r>
    </w:p>
    <w:p w:rsidR="00000000" w:rsidRDefault="00247FD0">
      <w:pPr>
        <w:autoSpaceDE/>
        <w:autoSpaceDN/>
        <w:jc w:val="both"/>
        <w:divId w:val="263733226"/>
        <w:rPr>
          <w:rStyle w:val="salnbdy"/>
          <w:rFonts w:eastAsia="Times New Roman"/>
        </w:rPr>
      </w:pPr>
      <w:r>
        <w:rPr>
          <w:rStyle w:val="salnttl1"/>
          <w:rFonts w:eastAsia="Times New Roman"/>
        </w:rPr>
        <w:t>(1)</w:t>
      </w:r>
      <w:r>
        <w:rPr>
          <w:rStyle w:val="salnbdy"/>
          <w:rFonts w:eastAsia="Times New Roman"/>
        </w:rPr>
        <w:t>Casele de asigurări încheie cu furnizorii de servicii medicale, medicamente şi dispozitive medicale contracte pentru furnizarea de servicii şi pentru plata acestora, urmărind realizar</w:t>
      </w:r>
      <w:r>
        <w:rPr>
          <w:rStyle w:val="salnbdy"/>
          <w:rFonts w:eastAsia="Times New Roman"/>
        </w:rPr>
        <w:t>ea echilibrului financiar.</w:t>
      </w:r>
    </w:p>
    <w:p w:rsidR="00000000" w:rsidRDefault="00247FD0">
      <w:pPr>
        <w:pStyle w:val="NormalWeb"/>
        <w:spacing w:before="0" w:after="0"/>
        <w:jc w:val="both"/>
        <w:divId w:val="263733226"/>
      </w:pPr>
      <w:r>
        <w:rPr>
          <w:rFonts w:ascii="Verdana" w:hAnsi="Verdana"/>
          <w:color w:val="000000"/>
          <w:sz w:val="20"/>
          <w:szCs w:val="20"/>
          <w:shd w:val="clear" w:color="auto" w:fill="FFFFFF"/>
        </w:rPr>
        <w:lastRenderedPageBreak/>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jc w:val="both"/>
        <w:divId w:val="14353539"/>
        <w:rPr>
          <w:rFonts w:eastAsia="Times New Roman"/>
          <w:color w:val="000000"/>
          <w:sz w:val="20"/>
          <w:szCs w:val="20"/>
          <w:shd w:val="clear" w:color="auto" w:fill="FFFFFF"/>
        </w:rPr>
      </w:pPr>
      <w:r>
        <w:rPr>
          <w:rStyle w:val="salnttl1"/>
          <w:rFonts w:eastAsia="Times New Roman"/>
        </w:rPr>
        <w:t>(2)</w:t>
      </w:r>
      <w:r>
        <w:rPr>
          <w:rStyle w:val="salnbdy"/>
          <w:rFonts w:eastAsia="Times New Roman"/>
        </w:rPr>
        <w:t>La în</w:t>
      </w:r>
      <w:r>
        <w:rPr>
          <w:rStyle w:val="salnbdy"/>
          <w:rFonts w:eastAsia="Times New Roman"/>
        </w:rPr>
        <w:t>cheierea contractelor părţile vor avea în vedere interesul asiguraţilor şi vor ţine seama de economicitatea, eficienţa şi calitatea serviciilor oferite pe baza criteriilor elaborate de CNAS şi Ministerul Sănătăţii.</w:t>
      </w:r>
    </w:p>
    <w:p w:rsidR="00000000" w:rsidRDefault="00247FD0">
      <w:pPr>
        <w:autoSpaceDE/>
        <w:autoSpaceDN/>
        <w:jc w:val="both"/>
        <w:divId w:val="418019771"/>
        <w:rPr>
          <w:rFonts w:eastAsia="Times New Roman"/>
          <w:color w:val="000000"/>
          <w:sz w:val="20"/>
          <w:szCs w:val="20"/>
          <w:shd w:val="clear" w:color="auto" w:fill="FFFFFF"/>
        </w:rPr>
      </w:pPr>
      <w:r>
        <w:rPr>
          <w:rStyle w:val="salnttl1"/>
          <w:rFonts w:eastAsia="Times New Roman"/>
        </w:rPr>
        <w:t>(3)</w:t>
      </w:r>
      <w:r>
        <w:rPr>
          <w:rStyle w:val="salnbdy"/>
          <w:rFonts w:eastAsia="Times New Roman"/>
        </w:rPr>
        <w:t>Lista de servicii medicale acordate la</w:t>
      </w:r>
      <w:r>
        <w:rPr>
          <w:rStyle w:val="salnbdy"/>
          <w:rFonts w:eastAsia="Times New Roman"/>
        </w:rPr>
        <w:t xml:space="preserve"> nivel regional, precum şi modalitatea de încheiere a contractelor de furnizare de servicii cu mai multe case de asigurări dintr-o anumită regiune se stabilesc prin contractul-cadru.</w:t>
      </w:r>
    </w:p>
    <w:p w:rsidR="00000000" w:rsidRDefault="00247FD0">
      <w:pPr>
        <w:pStyle w:val="sartttl"/>
        <w:jc w:val="both"/>
        <w:divId w:val="1556350250"/>
        <w:rPr>
          <w:shd w:val="clear" w:color="auto" w:fill="FFFFFF"/>
        </w:rPr>
      </w:pPr>
      <w:r>
        <w:rPr>
          <w:shd w:val="clear" w:color="auto" w:fill="FFFFFF"/>
        </w:rPr>
        <w:t>Articolul 259</w:t>
      </w:r>
    </w:p>
    <w:p w:rsidR="00000000" w:rsidRDefault="00247FD0">
      <w:pPr>
        <w:autoSpaceDE/>
        <w:autoSpaceDN/>
        <w:jc w:val="both"/>
        <w:divId w:val="2040474828"/>
        <w:rPr>
          <w:rStyle w:val="salnbdy"/>
          <w:rFonts w:eastAsia="Times New Roman"/>
        </w:rPr>
      </w:pPr>
      <w:r>
        <w:rPr>
          <w:rStyle w:val="salnttl1"/>
          <w:rFonts w:eastAsia="Times New Roman"/>
        </w:rPr>
        <w:t>(1)</w:t>
      </w:r>
      <w:r>
        <w:rPr>
          <w:rStyle w:val="salnbdy"/>
          <w:rFonts w:eastAsia="Times New Roman"/>
        </w:rPr>
        <w:t>Contractele de furnizare de servicii medicale, medicamen</w:t>
      </w:r>
      <w:r>
        <w:rPr>
          <w:rStyle w:val="salnbdy"/>
          <w:rFonts w:eastAsia="Times New Roman"/>
        </w:rPr>
        <w:t>te şi dispozitive medicale cuprind şi obligaţiile părţilor legate de derularea în condiţii optime a clauzelor contractuale, precum şi clauze care să reglementeze condiţiile de plată a serviciilor furnizate până la definitivarea unui nou contract între părţ</w:t>
      </w:r>
      <w:r>
        <w:rPr>
          <w:rStyle w:val="salnbdy"/>
          <w:rFonts w:eastAsia="Times New Roman"/>
        </w:rPr>
        <w:t>i, pentru perioada următoare celei acoperite prin contract.</w:t>
      </w:r>
    </w:p>
    <w:p w:rsidR="00000000" w:rsidRDefault="00247FD0">
      <w:pPr>
        <w:pStyle w:val="NormalWeb"/>
        <w:spacing w:before="0" w:after="0"/>
        <w:jc w:val="both"/>
        <w:divId w:val="2040474828"/>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w:t>
      </w:r>
      <w:r>
        <w:rPr>
          <w:rFonts w:ascii="Verdana" w:hAnsi="Verdana"/>
          <w:color w:val="0000FF"/>
          <w:sz w:val="20"/>
          <w:szCs w:val="20"/>
          <w:u w:val="single"/>
          <w:shd w:val="clear" w:color="auto" w:fill="FFFFFF"/>
        </w:rPr>
        <w:t>. 834 din 31 august 2021</w:t>
      </w:r>
    </w:p>
    <w:p w:rsidR="00000000" w:rsidRDefault="00247FD0">
      <w:pPr>
        <w:autoSpaceDE/>
        <w:autoSpaceDN/>
        <w:jc w:val="both"/>
        <w:divId w:val="753429637"/>
        <w:rPr>
          <w:rStyle w:val="salnbdy"/>
          <w:rFonts w:eastAsia="Times New Roman"/>
        </w:rPr>
      </w:pPr>
      <w:r>
        <w:rPr>
          <w:rStyle w:val="salnttl1"/>
          <w:rFonts w:eastAsia="Times New Roman"/>
        </w:rPr>
        <w:t>(2)</w:t>
      </w:r>
      <w:r>
        <w:rPr>
          <w:rStyle w:val="salnbdy"/>
          <w:rFonts w:eastAsia="Times New Roman"/>
        </w:rPr>
        <w:t>Decontarea serviciilor medicale şi a dispozitivelor medicale aferente lunii decembrie a anului în curs se face în luna ianuarie a anului următor.</w:t>
      </w:r>
    </w:p>
    <w:p w:rsidR="00000000" w:rsidRDefault="00247FD0">
      <w:pPr>
        <w:pStyle w:val="NormalWeb"/>
        <w:spacing w:before="0" w:after="0"/>
        <w:jc w:val="both"/>
        <w:divId w:val="753429637"/>
      </w:pPr>
      <w:r>
        <w:rPr>
          <w:rFonts w:ascii="Verdana" w:hAnsi="Verdana"/>
          <w:color w:val="000000"/>
          <w:sz w:val="20"/>
          <w:szCs w:val="20"/>
          <w:shd w:val="clear" w:color="auto" w:fill="FFFFFF"/>
        </w:rPr>
        <w:t>La data de 03-09-2021 sintagma: dispozitivelor medicale, tehnologiilor şi dispozit</w:t>
      </w:r>
      <w:r>
        <w:rPr>
          <w:rFonts w:ascii="Verdana" w:hAnsi="Verdana"/>
          <w:color w:val="000000"/>
          <w:sz w:val="20"/>
          <w:szCs w:val="20"/>
          <w:shd w:val="clear" w:color="auto" w:fill="FFFFFF"/>
        </w:rPr>
        <w:t xml:space="preserve">ivelor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pStyle w:val="sartttl"/>
        <w:jc w:val="both"/>
        <w:divId w:val="452091374"/>
        <w:rPr>
          <w:shd w:val="clear" w:color="auto" w:fill="FFFFFF"/>
        </w:rPr>
      </w:pPr>
      <w:r>
        <w:rPr>
          <w:shd w:val="clear" w:color="auto" w:fill="FFFFFF"/>
        </w:rPr>
        <w:t>Articolul 260</w:t>
      </w:r>
    </w:p>
    <w:p w:rsidR="00000000" w:rsidRDefault="00247FD0">
      <w:pPr>
        <w:pStyle w:val="spar"/>
        <w:jc w:val="both"/>
        <w:divId w:val="452091374"/>
        <w:rPr>
          <w:rFonts w:ascii="Verdana" w:hAnsi="Verdana"/>
          <w:color w:val="000000"/>
          <w:sz w:val="20"/>
          <w:szCs w:val="20"/>
          <w:shd w:val="clear" w:color="auto" w:fill="FFFFFF"/>
        </w:rPr>
      </w:pPr>
      <w:r>
        <w:rPr>
          <w:rFonts w:ascii="Verdana" w:hAnsi="Verdana"/>
          <w:color w:val="000000"/>
          <w:sz w:val="20"/>
          <w:szCs w:val="20"/>
          <w:shd w:val="clear" w:color="auto" w:fill="FFFFFF"/>
        </w:rPr>
        <w:t>Casele de asigurări controlează modul în care furnizorii de servicii medicale respectă clauzel</w:t>
      </w:r>
      <w:r>
        <w:rPr>
          <w:rFonts w:ascii="Verdana" w:hAnsi="Verdana"/>
          <w:color w:val="000000"/>
          <w:sz w:val="20"/>
          <w:szCs w:val="20"/>
          <w:shd w:val="clear" w:color="auto" w:fill="FFFFFF"/>
        </w:rPr>
        <w:t>e contractuale privind serviciile furnizate, furnizorii având obligaţia să permită accesul la evidenţele referitoare la derularea contractului.</w:t>
      </w:r>
    </w:p>
    <w:p w:rsidR="00000000" w:rsidRDefault="00247FD0">
      <w:pPr>
        <w:pStyle w:val="sartttl"/>
        <w:jc w:val="both"/>
        <w:divId w:val="1753502880"/>
        <w:rPr>
          <w:shd w:val="clear" w:color="auto" w:fill="FFFFFF"/>
        </w:rPr>
      </w:pPr>
      <w:r>
        <w:rPr>
          <w:shd w:val="clear" w:color="auto" w:fill="FFFFFF"/>
        </w:rPr>
        <w:t>Articolul 261</w:t>
      </w:r>
    </w:p>
    <w:p w:rsidR="00000000" w:rsidRDefault="00247FD0">
      <w:pPr>
        <w:autoSpaceDE/>
        <w:autoSpaceDN/>
        <w:jc w:val="both"/>
        <w:divId w:val="1200976020"/>
        <w:rPr>
          <w:rStyle w:val="salnbdy"/>
          <w:rFonts w:eastAsia="Times New Roman"/>
        </w:rPr>
      </w:pPr>
      <w:r>
        <w:rPr>
          <w:rStyle w:val="salnttl1"/>
          <w:rFonts w:eastAsia="Times New Roman"/>
        </w:rPr>
        <w:t>(1)</w:t>
      </w:r>
      <w:r>
        <w:rPr>
          <w:rStyle w:val="salnbdy"/>
          <w:rFonts w:eastAsia="Times New Roman"/>
        </w:rPr>
        <w:t>Plata furnizorilor de servicii medicale poate fi:</w:t>
      </w:r>
    </w:p>
    <w:p w:rsidR="00000000" w:rsidRDefault="00247FD0">
      <w:pPr>
        <w:autoSpaceDE/>
        <w:autoSpaceDN/>
        <w:jc w:val="both"/>
        <w:divId w:val="472909969"/>
      </w:pPr>
      <w:r>
        <w:rPr>
          <w:rStyle w:val="slitttl1"/>
          <w:rFonts w:eastAsia="Times New Roman"/>
        </w:rPr>
        <w:t>a)</w:t>
      </w:r>
      <w:r>
        <w:rPr>
          <w:rStyle w:val="slitbdy"/>
          <w:rFonts w:eastAsia="Times New Roman"/>
        </w:rPr>
        <w:t>în asistenţa medicală primară şi de special</w:t>
      </w:r>
      <w:r>
        <w:rPr>
          <w:rStyle w:val="slitbdy"/>
          <w:rFonts w:eastAsia="Times New Roman"/>
        </w:rPr>
        <w:t>itate ambulatorie, prin tarif pe persoană asigurată, tarif pe serviciu medical;</w:t>
      </w:r>
    </w:p>
    <w:p w:rsidR="00000000" w:rsidRDefault="00247FD0">
      <w:pPr>
        <w:autoSpaceDE/>
        <w:autoSpaceDN/>
        <w:jc w:val="both"/>
        <w:divId w:val="910038749"/>
        <w:rPr>
          <w:rFonts w:eastAsia="Times New Roman"/>
          <w:color w:val="000000"/>
          <w:sz w:val="20"/>
          <w:szCs w:val="20"/>
          <w:shd w:val="clear" w:color="auto" w:fill="FFFFFF"/>
        </w:rPr>
      </w:pPr>
      <w:r>
        <w:rPr>
          <w:rStyle w:val="slitttl1"/>
          <w:rFonts w:eastAsia="Times New Roman"/>
        </w:rPr>
        <w:t>b)</w:t>
      </w:r>
      <w:r>
        <w:rPr>
          <w:rStyle w:val="slitbdy"/>
          <w:rFonts w:eastAsia="Times New Roman"/>
        </w:rPr>
        <w:t>în asistenţa medicală din spitale şi alte unităţi sanitare publice sau private, în afara celor ambulatorii, prin tarif pe caz rezolvat, tarif pe zi de spitalizare, tarif pe s</w:t>
      </w:r>
      <w:r>
        <w:rPr>
          <w:rStyle w:val="slitbdy"/>
          <w:rFonts w:eastAsia="Times New Roman"/>
        </w:rPr>
        <w:t>erviciu medical;</w:t>
      </w:r>
    </w:p>
    <w:p w:rsidR="00000000" w:rsidRDefault="00247FD0">
      <w:pPr>
        <w:autoSpaceDE/>
        <w:autoSpaceDN/>
        <w:jc w:val="both"/>
        <w:divId w:val="1010138094"/>
        <w:rPr>
          <w:rFonts w:eastAsia="Times New Roman"/>
          <w:color w:val="000000"/>
          <w:sz w:val="20"/>
          <w:szCs w:val="20"/>
          <w:shd w:val="clear" w:color="auto" w:fill="FFFFFF"/>
        </w:rPr>
      </w:pPr>
      <w:r>
        <w:rPr>
          <w:rStyle w:val="slitttl1"/>
          <w:rFonts w:eastAsia="Times New Roman"/>
        </w:rPr>
        <w:t>c)</w:t>
      </w:r>
      <w:r>
        <w:rPr>
          <w:rStyle w:val="slitbdy"/>
          <w:rFonts w:eastAsia="Times New Roman"/>
        </w:rPr>
        <w:t>prin tarife pentru anumite servicii, stabilite prin contractul-cadru;</w:t>
      </w:r>
    </w:p>
    <w:p w:rsidR="00000000" w:rsidRDefault="00247FD0">
      <w:pPr>
        <w:autoSpaceDE/>
        <w:autoSpaceDN/>
        <w:jc w:val="both"/>
        <w:divId w:val="334261778"/>
        <w:rPr>
          <w:rFonts w:eastAsia="Times New Roman"/>
          <w:color w:val="000000"/>
          <w:sz w:val="20"/>
          <w:szCs w:val="20"/>
          <w:shd w:val="clear" w:color="auto" w:fill="FFFFFF"/>
        </w:rPr>
      </w:pPr>
      <w:r>
        <w:rPr>
          <w:rStyle w:val="slitttl1"/>
          <w:rFonts w:eastAsia="Times New Roman"/>
        </w:rPr>
        <w:t>d)</w:t>
      </w:r>
      <w:r>
        <w:rPr>
          <w:rStyle w:val="slitbdy"/>
          <w:rFonts w:eastAsia="Times New Roman"/>
        </w:rPr>
        <w:t>prin preţ de referinţă prevăzut în lista medicamentelor cu sau fără contribuţie personală;</w:t>
      </w:r>
    </w:p>
    <w:p w:rsidR="00000000" w:rsidRDefault="00247FD0">
      <w:pPr>
        <w:autoSpaceDE/>
        <w:autoSpaceDN/>
        <w:jc w:val="both"/>
        <w:divId w:val="1209075383"/>
        <w:rPr>
          <w:rStyle w:val="slitbdy"/>
        </w:rPr>
      </w:pPr>
      <w:r>
        <w:rPr>
          <w:rStyle w:val="slitttl1"/>
          <w:rFonts w:eastAsia="Times New Roman"/>
        </w:rPr>
        <w:t>e)</w:t>
      </w:r>
      <w:r>
        <w:rPr>
          <w:rStyle w:val="slitbdy"/>
          <w:rFonts w:eastAsia="Times New Roman"/>
        </w:rPr>
        <w:t>prin preţ de decontare pentru medicamentele, materialele sanitare, dispozitive medicale şi altele asemenea, eliberate prin farmaciile cu circuit deschis pentru asi</w:t>
      </w:r>
      <w:r>
        <w:rPr>
          <w:rStyle w:val="slitbdy"/>
          <w:rFonts w:eastAsia="Times New Roman"/>
        </w:rPr>
        <w:t>guraţii cuprinşi în programele naţionale de sănătate curative;</w:t>
      </w:r>
    </w:p>
    <w:p w:rsidR="00000000" w:rsidRDefault="00247FD0">
      <w:pPr>
        <w:pStyle w:val="NormalWeb"/>
        <w:spacing w:before="0" w:after="0"/>
        <w:jc w:val="both"/>
        <w:divId w:val="1209075383"/>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w:t>
      </w:r>
      <w:r>
        <w:rPr>
          <w:rFonts w:ascii="Verdana" w:hAnsi="Verdana"/>
          <w:color w:val="0000FF"/>
          <w:sz w:val="20"/>
          <w:szCs w:val="20"/>
          <w:u w:val="single"/>
          <w:shd w:val="clear" w:color="auto" w:fill="FFFFFF"/>
        </w:rPr>
        <w:t xml:space="preserve"> nr. 834 din 31 august 2021</w:t>
      </w:r>
    </w:p>
    <w:p w:rsidR="00000000" w:rsidRDefault="00247FD0">
      <w:pPr>
        <w:autoSpaceDE/>
        <w:autoSpaceDN/>
        <w:jc w:val="both"/>
        <w:divId w:val="738093104"/>
        <w:rPr>
          <w:rStyle w:val="slitbdy"/>
          <w:rFonts w:eastAsia="Times New Roman"/>
        </w:rPr>
      </w:pPr>
      <w:r>
        <w:rPr>
          <w:rStyle w:val="slitttl1"/>
          <w:rFonts w:eastAsia="Times New Roman"/>
        </w:rPr>
        <w:t>f)</w:t>
      </w:r>
      <w:r>
        <w:rPr>
          <w:rStyle w:val="slitbdy"/>
          <w:rFonts w:eastAsia="Times New Roman"/>
        </w:rPr>
        <w:t xml:space="preserve">prin preţ de referinţă pentru unele servicii medicale sau prin preţ de referinţă prevăzut în lista de materiale sanitare şi de dispozitive medicale sau, după caz, prin sumă de închiriere pentru cele acordate pentru o perioadă </w:t>
      </w:r>
      <w:r>
        <w:rPr>
          <w:rStyle w:val="slitbdy"/>
          <w:rFonts w:eastAsia="Times New Roman"/>
        </w:rPr>
        <w:t>determinată;</w:t>
      </w:r>
    </w:p>
    <w:p w:rsidR="00000000" w:rsidRDefault="00247FD0">
      <w:pPr>
        <w:pStyle w:val="NormalWeb"/>
        <w:spacing w:before="0" w:after="0"/>
        <w:jc w:val="both"/>
        <w:divId w:val="738093104"/>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jc w:val="both"/>
        <w:divId w:val="520558305"/>
        <w:rPr>
          <w:rStyle w:val="slitbdy"/>
          <w:rFonts w:eastAsia="Times New Roman"/>
        </w:rPr>
      </w:pPr>
      <w:r>
        <w:rPr>
          <w:rStyle w:val="slitttl1"/>
          <w:rFonts w:eastAsia="Times New Roman"/>
        </w:rPr>
        <w:lastRenderedPageBreak/>
        <w:t>g)</w:t>
      </w:r>
      <w:r>
        <w:rPr>
          <w:rStyle w:val="slitbdy"/>
          <w:rFonts w:eastAsia="Times New Roman"/>
        </w:rPr>
        <w:t>prin preţ de achiziţ</w:t>
      </w:r>
      <w:r>
        <w:rPr>
          <w:rStyle w:val="slitbdy"/>
          <w:rFonts w:eastAsia="Times New Roman"/>
        </w:rPr>
        <w:t>ie al medicamentelor, materialelor sanitare, dispozitivelor medicale şi altele asemenea utilizate în unităţile sanitare cu paturi pentru tratamentul bolnavilor pe perioada spitalizării acestora sau, după caz, eliberate prin farmaciile cu circuit închis pen</w:t>
      </w:r>
      <w:r>
        <w:rPr>
          <w:rStyle w:val="slitbdy"/>
          <w:rFonts w:eastAsia="Times New Roman"/>
        </w:rPr>
        <w:t>tru tratamentul în regim ambulatoriu al bolnavilor cuprinşi în programele naţionale de sănătate curative.</w:t>
      </w:r>
    </w:p>
    <w:p w:rsidR="00000000" w:rsidRDefault="00247FD0">
      <w:pPr>
        <w:pStyle w:val="NormalWeb"/>
        <w:spacing w:before="0" w:after="0"/>
        <w:jc w:val="both"/>
        <w:divId w:val="520558305"/>
      </w:pPr>
      <w:r>
        <w:rPr>
          <w:rFonts w:ascii="Verdana" w:hAnsi="Verdana"/>
          <w:color w:val="000000"/>
          <w:sz w:val="20"/>
          <w:szCs w:val="20"/>
          <w:shd w:val="clear" w:color="auto" w:fill="FFFFFF"/>
        </w:rPr>
        <w:t xml:space="preserve">La data de 03-09-2021 sintagma: dispozitivelor medicale, tehnologiilor şi dispozitivelor asistive a fost înlocuită de </w:t>
      </w:r>
      <w:r>
        <w:rPr>
          <w:rFonts w:ascii="Verdana" w:hAnsi="Verdana"/>
          <w:color w:val="0000FF"/>
          <w:sz w:val="20"/>
          <w:szCs w:val="20"/>
          <w:u w:val="single"/>
          <w:shd w:val="clear" w:color="auto" w:fill="FFFFFF"/>
        </w:rPr>
        <w:t>Articolul II din ORDONANŢA nr. 1</w:t>
      </w:r>
      <w:r>
        <w:rPr>
          <w:rFonts w:ascii="Verdana" w:hAnsi="Verdana"/>
          <w:color w:val="0000FF"/>
          <w:sz w:val="20"/>
          <w:szCs w:val="20"/>
          <w:u w:val="single"/>
          <w:shd w:val="clear" w:color="auto" w:fill="FFFFFF"/>
        </w:rPr>
        <w:t>8 din 30 august 2021, publicată în MONITORUL OFICIAL nr. 834 din 31 august 2021</w:t>
      </w:r>
    </w:p>
    <w:p w:rsidR="00000000" w:rsidRDefault="00247FD0">
      <w:pPr>
        <w:autoSpaceDE/>
        <w:autoSpaceDN/>
        <w:jc w:val="both"/>
        <w:divId w:val="2002076079"/>
        <w:rPr>
          <w:rStyle w:val="salnbdy"/>
          <w:rFonts w:eastAsia="Times New Roman"/>
        </w:rPr>
      </w:pPr>
      <w:r>
        <w:rPr>
          <w:rStyle w:val="salnttl1"/>
          <w:rFonts w:eastAsia="Times New Roman"/>
        </w:rPr>
        <w:t>(2)</w:t>
      </w:r>
      <w:r>
        <w:rPr>
          <w:rStyle w:val="salnbdy"/>
          <w:rFonts w:eastAsia="Times New Roman"/>
        </w:rPr>
        <w:t>Modalitatea de decontare a serviciilor medicale, medicamentelor, materialelor sanitare şi dispozitivelor medicale se stabileşte prin contractul-cadru.</w:t>
      </w:r>
    </w:p>
    <w:p w:rsidR="00000000" w:rsidRDefault="00247FD0">
      <w:pPr>
        <w:pStyle w:val="NormalWeb"/>
        <w:spacing w:before="0" w:after="0"/>
        <w:jc w:val="both"/>
        <w:divId w:val="2002076079"/>
      </w:pPr>
      <w:r>
        <w:rPr>
          <w:rFonts w:ascii="Verdana" w:hAnsi="Verdana"/>
          <w:color w:val="000000"/>
          <w:sz w:val="20"/>
          <w:szCs w:val="20"/>
          <w:shd w:val="clear" w:color="auto" w:fill="FFFFFF"/>
        </w:rPr>
        <w:t xml:space="preserve">La data de 03-09-2021 </w:t>
      </w:r>
      <w:r>
        <w:rPr>
          <w:rFonts w:ascii="Verdana" w:hAnsi="Verdana"/>
          <w:color w:val="000000"/>
          <w:sz w:val="20"/>
          <w:szCs w:val="20"/>
          <w:shd w:val="clear" w:color="auto" w:fill="FFFFFF"/>
        </w:rPr>
        <w:t xml:space="preserve">sintagma: dispozitivelor medicale, tehnologiilor şi dispozitivelor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pStyle w:val="sartttl"/>
        <w:jc w:val="both"/>
        <w:divId w:val="268851132"/>
        <w:rPr>
          <w:shd w:val="clear" w:color="auto" w:fill="FFFFFF"/>
        </w:rPr>
      </w:pPr>
      <w:r>
        <w:rPr>
          <w:shd w:val="clear" w:color="auto" w:fill="FFFFFF"/>
        </w:rPr>
        <w:t>Articolul 262</w:t>
      </w:r>
    </w:p>
    <w:p w:rsidR="00000000" w:rsidRDefault="00247FD0">
      <w:pPr>
        <w:pStyle w:val="sartden"/>
        <w:ind w:left="225"/>
        <w:jc w:val="both"/>
        <w:divId w:val="268851132"/>
        <w:rPr>
          <w:rStyle w:val="spar3"/>
          <w:b w:val="0"/>
          <w:bCs w:val="0"/>
        </w:rPr>
      </w:pPr>
      <w:r>
        <w:rPr>
          <w:rStyle w:val="spar3"/>
          <w:b w:val="0"/>
          <w:bCs w:val="0"/>
        </w:rPr>
        <w:t>Decontarea serviciilor medicale, a</w:t>
      </w:r>
      <w:r>
        <w:rPr>
          <w:rStyle w:val="spar3"/>
          <w:b w:val="0"/>
          <w:bCs w:val="0"/>
        </w:rPr>
        <w:t xml:space="preserve"> medicamentelor şi dispozitivelor medicale se face în baza contractelor încheiate între casele de asigurări şi furnizorii de servicii medicale, indiferent de casa de asigurări unde este luat în evidenţă asiguratul, pe baza documentelor justificative stabil</w:t>
      </w:r>
      <w:r>
        <w:rPr>
          <w:rStyle w:val="spar3"/>
          <w:b w:val="0"/>
          <w:bCs w:val="0"/>
        </w:rPr>
        <w:t>ite prin contractul-cadru.</w:t>
      </w:r>
    </w:p>
    <w:p w:rsidR="00000000" w:rsidRDefault="00247FD0">
      <w:pPr>
        <w:pStyle w:val="NormalWeb"/>
        <w:spacing w:before="0" w:after="0"/>
        <w:ind w:left="225"/>
        <w:jc w:val="both"/>
        <w:divId w:val="268851132"/>
      </w:pPr>
      <w:r>
        <w:rPr>
          <w:rFonts w:ascii="Verdana" w:hAnsi="Verdana"/>
          <w:color w:val="000000"/>
          <w:sz w:val="20"/>
          <w:szCs w:val="20"/>
          <w:shd w:val="clear" w:color="auto" w:fill="FFFFFF"/>
        </w:rPr>
        <w:t xml:space="preserve">La data de 03-09-2021 sintagma: dispozitivelor medicale, tehnologiilor şi dispozitivelor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pStyle w:val="sartttl"/>
        <w:jc w:val="both"/>
        <w:divId w:val="64225861"/>
        <w:rPr>
          <w:shd w:val="clear" w:color="auto" w:fill="FFFFFF"/>
        </w:rPr>
      </w:pPr>
      <w:r>
        <w:rPr>
          <w:shd w:val="clear" w:color="auto" w:fill="FFFFFF"/>
        </w:rPr>
        <w:t>Articolul 263</w:t>
      </w:r>
    </w:p>
    <w:p w:rsidR="00000000" w:rsidRDefault="00247FD0">
      <w:pPr>
        <w:autoSpaceDE/>
        <w:autoSpaceDN/>
        <w:jc w:val="both"/>
        <w:divId w:val="1699695587"/>
        <w:rPr>
          <w:rFonts w:eastAsia="Times New Roman"/>
          <w:color w:val="000000"/>
          <w:sz w:val="20"/>
          <w:szCs w:val="20"/>
          <w:shd w:val="clear" w:color="auto" w:fill="FFFFFF"/>
        </w:rPr>
      </w:pPr>
      <w:r>
        <w:rPr>
          <w:rStyle w:val="salnttl1"/>
          <w:rFonts w:eastAsia="Times New Roman"/>
        </w:rPr>
        <w:t>(1)</w:t>
      </w:r>
      <w:r>
        <w:rPr>
          <w:rStyle w:val="salnbdy"/>
          <w:rFonts w:eastAsia="Times New Roman"/>
        </w:rPr>
        <w:t>Asistenţa medicală şi îngrijirile medicale la domiciliul asiguratului se contractează de casele de asigurări de sănătate cu fur</w:t>
      </w:r>
      <w:r>
        <w:rPr>
          <w:rStyle w:val="salnbdy"/>
          <w:rFonts w:eastAsia="Times New Roman"/>
        </w:rPr>
        <w:t>nizori autorizaţi şi evaluaţi în condiţiile legii.</w:t>
      </w:r>
    </w:p>
    <w:p w:rsidR="00000000" w:rsidRDefault="00247FD0">
      <w:pPr>
        <w:autoSpaceDE/>
        <w:autoSpaceDN/>
        <w:jc w:val="both"/>
        <w:divId w:val="1558396792"/>
        <w:rPr>
          <w:rStyle w:val="salnbdy"/>
          <w:color w:val="0000FF"/>
        </w:rPr>
      </w:pPr>
      <w:r>
        <w:rPr>
          <w:rStyle w:val="salnttl1"/>
          <w:rFonts w:eastAsia="Times New Roman"/>
        </w:rPr>
        <w:t>(2)</w:t>
      </w:r>
      <w:r>
        <w:rPr>
          <w:rStyle w:val="salnbdy"/>
          <w:rFonts w:eastAsia="Times New Roman"/>
          <w:color w:val="0000FF"/>
        </w:rPr>
        <w:t xml:space="preserve"> Serviciile conexe actului medical pentru persoane cu tulburări din spectrul autist şi cu tulburări de sănătate mintală asociate se contractează de casele de asigurări de sănătate cu furnizori autorizaţ</w:t>
      </w:r>
      <w:r>
        <w:rPr>
          <w:rStyle w:val="salnbdy"/>
          <w:rFonts w:eastAsia="Times New Roman"/>
          <w:color w:val="0000FF"/>
        </w:rPr>
        <w:t>i şi evaluaţi în condiţiile legii.</w:t>
      </w:r>
    </w:p>
    <w:p w:rsidR="00000000" w:rsidRDefault="00247FD0">
      <w:pPr>
        <w:pStyle w:val="NormalWeb"/>
        <w:spacing w:before="0" w:after="0"/>
        <w:jc w:val="both"/>
        <w:divId w:val="1558396792"/>
      </w:pPr>
      <w:r>
        <w:rPr>
          <w:rFonts w:ascii="Verdana" w:hAnsi="Verdana"/>
          <w:color w:val="0000FF"/>
          <w:sz w:val="20"/>
          <w:szCs w:val="20"/>
          <w:shd w:val="clear" w:color="auto" w:fill="FFFFFF"/>
        </w:rPr>
        <w:t xml:space="preserve">La data de 21-03-2022 Articolul 263 din Capitolul IV , Titlul VIII a fost completat de </w:t>
      </w:r>
      <w:r>
        <w:rPr>
          <w:rFonts w:ascii="Verdana" w:hAnsi="Verdana"/>
          <w:color w:val="0000FF"/>
          <w:sz w:val="20"/>
          <w:szCs w:val="20"/>
          <w:u w:val="single"/>
          <w:shd w:val="clear" w:color="auto" w:fill="FFFFFF"/>
        </w:rPr>
        <w:t>Punctul 3, Articolul III din LEGEA nr. 58 din 17 martie 2022, publicată în MONITORUL OFICIAL nr. 265 din 18 martie 2022</w:t>
      </w:r>
    </w:p>
    <w:p w:rsidR="00000000" w:rsidRDefault="00247FD0">
      <w:pPr>
        <w:pStyle w:val="sartttl"/>
        <w:jc w:val="both"/>
        <w:divId w:val="379137783"/>
        <w:rPr>
          <w:shd w:val="clear" w:color="auto" w:fill="FFFFFF"/>
        </w:rPr>
      </w:pPr>
      <w:r>
        <w:rPr>
          <w:shd w:val="clear" w:color="auto" w:fill="FFFFFF"/>
        </w:rPr>
        <w:t>Articolul 264</w:t>
      </w:r>
    </w:p>
    <w:p w:rsidR="00000000" w:rsidRDefault="00247FD0">
      <w:pPr>
        <w:pStyle w:val="spar"/>
        <w:jc w:val="both"/>
        <w:divId w:val="379137783"/>
        <w:rPr>
          <w:rFonts w:ascii="Verdana" w:hAnsi="Verdana"/>
          <w:color w:val="000000"/>
          <w:sz w:val="20"/>
          <w:szCs w:val="20"/>
          <w:shd w:val="clear" w:color="auto" w:fill="FFFFFF"/>
        </w:rPr>
      </w:pPr>
      <w:r>
        <w:rPr>
          <w:rFonts w:ascii="Verdana" w:hAnsi="Verdana"/>
          <w:color w:val="000000"/>
          <w:sz w:val="20"/>
          <w:szCs w:val="20"/>
          <w:shd w:val="clear" w:color="auto" w:fill="FFFFFF"/>
        </w:rPr>
        <w:t>Consultaţiile de urgenţă la domiciliu şi transportul sanitar neasistat, asigurate de furnizori privaţi, se acordă prin unităţi medicale specializate autorizate şi evaluate.</w:t>
      </w:r>
    </w:p>
    <w:p w:rsidR="00000000" w:rsidRDefault="00247FD0">
      <w:pPr>
        <w:pStyle w:val="scapttl"/>
        <w:divId w:val="520169925"/>
        <w:rPr>
          <w:shd w:val="clear" w:color="auto" w:fill="FFFFFF"/>
        </w:rPr>
      </w:pPr>
      <w:r>
        <w:rPr>
          <w:shd w:val="clear" w:color="auto" w:fill="FFFFFF"/>
        </w:rPr>
        <w:t>Capitolul V</w:t>
      </w:r>
    </w:p>
    <w:p w:rsidR="00000000" w:rsidRDefault="00247FD0">
      <w:pPr>
        <w:pStyle w:val="scapden"/>
        <w:ind w:left="225"/>
        <w:divId w:val="520169925"/>
        <w:rPr>
          <w:rStyle w:val="spar3"/>
          <w:b w:val="0"/>
          <w:bCs w:val="0"/>
          <w:color w:val="0000FF"/>
        </w:rPr>
      </w:pPr>
      <w:r>
        <w:rPr>
          <w:rStyle w:val="spar3"/>
          <w:b w:val="0"/>
          <w:bCs w:val="0"/>
          <w:color w:val="0000FF"/>
        </w:rPr>
        <w:t>Finanţarea serviciilor medicale, a medicamentelor şi dispozitivelor med</w:t>
      </w:r>
      <w:r>
        <w:rPr>
          <w:rStyle w:val="spar3"/>
          <w:b w:val="0"/>
          <w:bCs w:val="0"/>
          <w:color w:val="0000FF"/>
        </w:rPr>
        <w:t>icale</w:t>
      </w:r>
    </w:p>
    <w:p w:rsidR="00000000" w:rsidRDefault="00247FD0">
      <w:pPr>
        <w:pStyle w:val="NormalWeb"/>
        <w:spacing w:before="0" w:after="0"/>
        <w:ind w:left="225"/>
        <w:jc w:val="both"/>
        <w:divId w:val="520169925"/>
        <w:rPr>
          <w:color w:val="000000"/>
        </w:rPr>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pStyle w:val="ssecttl"/>
        <w:divId w:val="718092103"/>
        <w:rPr>
          <w:shd w:val="clear" w:color="auto" w:fill="FFFFFF"/>
        </w:rPr>
      </w:pPr>
      <w:r>
        <w:rPr>
          <w:shd w:val="clear" w:color="auto" w:fill="FFFFFF"/>
        </w:rPr>
        <w:t>Secţiunea 1</w:t>
      </w:r>
    </w:p>
    <w:p w:rsidR="00000000" w:rsidRDefault="00247FD0">
      <w:pPr>
        <w:pStyle w:val="ssecden"/>
        <w:divId w:val="718092103"/>
        <w:rPr>
          <w:shd w:val="clear" w:color="auto" w:fill="FFFFFF"/>
        </w:rPr>
      </w:pPr>
      <w:r>
        <w:rPr>
          <w:shd w:val="clear" w:color="auto" w:fill="FFFFFF"/>
        </w:rPr>
        <w:t>Constituirea Fondului naţional unic de asigurări sociale de sănătate</w:t>
      </w:r>
    </w:p>
    <w:p w:rsidR="00000000" w:rsidRDefault="00247FD0">
      <w:pPr>
        <w:pStyle w:val="sartttl"/>
        <w:jc w:val="both"/>
        <w:divId w:val="1034044310"/>
        <w:rPr>
          <w:shd w:val="clear" w:color="auto" w:fill="FFFFFF"/>
        </w:rPr>
      </w:pPr>
      <w:r>
        <w:rPr>
          <w:shd w:val="clear" w:color="auto" w:fill="FFFFFF"/>
        </w:rPr>
        <w:t>Articolul 265</w:t>
      </w:r>
    </w:p>
    <w:p w:rsidR="00000000" w:rsidRDefault="00247FD0">
      <w:pPr>
        <w:autoSpaceDE/>
        <w:autoSpaceDN/>
        <w:jc w:val="both"/>
        <w:divId w:val="594941378"/>
        <w:rPr>
          <w:rStyle w:val="salnbdy"/>
          <w:rFonts w:eastAsia="Times New Roman"/>
        </w:rPr>
      </w:pPr>
      <w:r>
        <w:rPr>
          <w:rStyle w:val="salnttl1"/>
          <w:rFonts w:eastAsia="Times New Roman"/>
        </w:rPr>
        <w:t>(1)</w:t>
      </w:r>
      <w:r>
        <w:rPr>
          <w:rStyle w:val="salnbdy"/>
          <w:rFonts w:eastAsia="Times New Roman"/>
        </w:rPr>
        <w:t>Fondul se formează din:</w:t>
      </w:r>
    </w:p>
    <w:p w:rsidR="00000000" w:rsidRDefault="00247FD0">
      <w:pPr>
        <w:autoSpaceDE/>
        <w:autoSpaceDN/>
        <w:jc w:val="both"/>
        <w:divId w:val="747311158"/>
        <w:rPr>
          <w:rStyle w:val="slitbdy"/>
          <w:color w:val="0000FF"/>
        </w:rPr>
      </w:pPr>
      <w:r>
        <w:rPr>
          <w:rStyle w:val="slitttl1"/>
          <w:rFonts w:eastAsia="Times New Roman"/>
        </w:rPr>
        <w:t>a)</w:t>
      </w:r>
      <w:r>
        <w:rPr>
          <w:rStyle w:val="slitbdy"/>
          <w:rFonts w:eastAsia="Times New Roman"/>
          <w:color w:val="0000FF"/>
        </w:rPr>
        <w:t>contribuţii ale persoanelor fizice;</w:t>
      </w:r>
    </w:p>
    <w:p w:rsidR="00000000" w:rsidRDefault="00247FD0">
      <w:pPr>
        <w:pStyle w:val="NormalWeb"/>
        <w:spacing w:before="0" w:after="0"/>
        <w:jc w:val="both"/>
        <w:divId w:val="747311158"/>
        <w:rPr>
          <w:color w:val="000000"/>
        </w:rPr>
      </w:pPr>
      <w:r>
        <w:rPr>
          <w:rFonts w:ascii="Verdana" w:hAnsi="Verdana"/>
          <w:color w:val="000000"/>
          <w:sz w:val="20"/>
          <w:szCs w:val="20"/>
          <w:shd w:val="clear" w:color="auto" w:fill="FFFFFF"/>
        </w:rPr>
        <w:lastRenderedPageBreak/>
        <w:t xml:space="preserve">La data de 01-01-2018 Litera a) din Alineatul (1) , Articolul 265 , Secțiunea 1 , Capitolul V , Titlul VIII </w:t>
      </w:r>
      <w:r>
        <w:rPr>
          <w:rFonts w:ascii="Verdana" w:hAnsi="Verdana"/>
          <w:color w:val="000000"/>
          <w:sz w:val="20"/>
          <w:szCs w:val="20"/>
          <w:shd w:val="clear" w:color="auto" w:fill="FFFFFF"/>
        </w:rPr>
        <w:t xml:space="preserve">a fost modificată de </w:t>
      </w:r>
      <w:r>
        <w:rPr>
          <w:rFonts w:ascii="Verdana" w:hAnsi="Verdana"/>
          <w:color w:val="0000FF"/>
          <w:sz w:val="20"/>
          <w:szCs w:val="20"/>
          <w:u w:val="single"/>
          <w:shd w:val="clear" w:color="auto" w:fill="FFFFFF"/>
        </w:rPr>
        <w:t>Punctul 14, Articolul I din ORDONANŢA DE URGENŢĂ nr. 88 din 29 noiembrie 2017, publicată în MONITORUL OFICIAL nr. 974 din 07 decembrie 2017</w:t>
      </w:r>
    </w:p>
    <w:p w:rsidR="00000000" w:rsidRDefault="00247FD0">
      <w:pPr>
        <w:autoSpaceDE/>
        <w:autoSpaceDN/>
        <w:jc w:val="both"/>
        <w:divId w:val="1978140288"/>
        <w:rPr>
          <w:rStyle w:val="slitbdy"/>
          <w:rFonts w:eastAsia="Times New Roman"/>
          <w:color w:val="0000FF"/>
        </w:rPr>
      </w:pPr>
      <w:r>
        <w:rPr>
          <w:rStyle w:val="slitttl1"/>
          <w:rFonts w:eastAsia="Times New Roman"/>
        </w:rPr>
        <w:t>a^1)</w:t>
      </w:r>
      <w:r>
        <w:rPr>
          <w:rStyle w:val="slitbdy"/>
          <w:rFonts w:eastAsia="Times New Roman"/>
          <w:color w:val="0000FF"/>
        </w:rPr>
        <w:t xml:space="preserve">sumele care se distribuie fondului din contribuţia asiguratorie pentru muncă, potrivit </w:t>
      </w:r>
      <w:r>
        <w:rPr>
          <w:rStyle w:val="slitbdy"/>
          <w:rFonts w:eastAsia="Times New Roman"/>
          <w:color w:val="0000FF"/>
          <w:u w:val="single"/>
        </w:rPr>
        <w:t>art.</w:t>
      </w:r>
      <w:r>
        <w:rPr>
          <w:rStyle w:val="slitbdy"/>
          <w:rFonts w:eastAsia="Times New Roman"/>
          <w:color w:val="0000FF"/>
          <w:u w:val="single"/>
        </w:rPr>
        <w:t xml:space="preserve"> 220^6 alin. (4) litera d) din Legea nr. 227/2015</w:t>
      </w:r>
      <w:r>
        <w:rPr>
          <w:rStyle w:val="slitbdy"/>
          <w:rFonts w:eastAsia="Times New Roman"/>
          <w:color w:val="0000FF"/>
        </w:rPr>
        <w:t>, cu modificările şi completările ulterioare;</w:t>
      </w:r>
    </w:p>
    <w:p w:rsidR="00000000" w:rsidRDefault="00247FD0">
      <w:pPr>
        <w:pStyle w:val="NormalWeb"/>
        <w:spacing w:before="0" w:after="0"/>
        <w:jc w:val="both"/>
        <w:divId w:val="1978140288"/>
        <w:rPr>
          <w:color w:val="000000"/>
        </w:rPr>
      </w:pPr>
      <w:r>
        <w:rPr>
          <w:rFonts w:ascii="Verdana" w:hAnsi="Verdana"/>
          <w:color w:val="000000"/>
          <w:sz w:val="20"/>
          <w:szCs w:val="20"/>
          <w:shd w:val="clear" w:color="auto" w:fill="FFFFFF"/>
        </w:rPr>
        <w:t xml:space="preserve">La data de 01-01-2018 Alineatul (1) din Articolul 265 , Secțiunea 1 , Capitolul V , Titlul VIII a fost completat de </w:t>
      </w:r>
      <w:r>
        <w:rPr>
          <w:rFonts w:ascii="Verdana" w:hAnsi="Verdana"/>
          <w:color w:val="0000FF"/>
          <w:sz w:val="20"/>
          <w:szCs w:val="20"/>
          <w:u w:val="single"/>
          <w:shd w:val="clear" w:color="auto" w:fill="FFFFFF"/>
        </w:rPr>
        <w:t>Punctul 15, Articolul I din ORDONANŢA DE URGE</w:t>
      </w:r>
      <w:r>
        <w:rPr>
          <w:rFonts w:ascii="Verdana" w:hAnsi="Verdana"/>
          <w:color w:val="0000FF"/>
          <w:sz w:val="20"/>
          <w:szCs w:val="20"/>
          <w:u w:val="single"/>
          <w:shd w:val="clear" w:color="auto" w:fill="FFFFFF"/>
        </w:rPr>
        <w:t>NŢĂ nr. 88 din 29 noiembrie 2017, publicată în MONITORUL OFICIAL nr. 974 din 07 decembrie 2017</w:t>
      </w:r>
    </w:p>
    <w:p w:rsidR="00000000" w:rsidRDefault="00247FD0">
      <w:pPr>
        <w:autoSpaceDE/>
        <w:autoSpaceDN/>
        <w:jc w:val="both"/>
        <w:divId w:val="1585719112"/>
        <w:rPr>
          <w:rStyle w:val="slitbdy"/>
          <w:rFonts w:eastAsia="Times New Roman"/>
          <w:color w:val="0000FF"/>
        </w:rPr>
      </w:pPr>
      <w:r>
        <w:rPr>
          <w:rStyle w:val="slitttl1"/>
          <w:rFonts w:eastAsia="Times New Roman"/>
        </w:rPr>
        <w:t>a^2)</w:t>
      </w:r>
      <w:r>
        <w:rPr>
          <w:rStyle w:val="slitbdy"/>
          <w:rFonts w:eastAsia="Times New Roman"/>
          <w:color w:val="0000FF"/>
        </w:rPr>
        <w:t>sumele provenite din protocoalele încheiate de CNAS cu deţinătorii de autorizaţii de punere pe piaţă sau reprezentanţii legali ai acestora;</w:t>
      </w:r>
    </w:p>
    <w:p w:rsidR="00000000" w:rsidRDefault="00247FD0">
      <w:pPr>
        <w:pStyle w:val="NormalWeb"/>
        <w:spacing w:before="0" w:after="0"/>
        <w:jc w:val="both"/>
        <w:divId w:val="1585719112"/>
      </w:pPr>
      <w:r>
        <w:rPr>
          <w:rFonts w:ascii="Verdana" w:hAnsi="Verdana"/>
          <w:color w:val="0000FF"/>
          <w:sz w:val="20"/>
          <w:szCs w:val="20"/>
          <w:shd w:val="clear" w:color="auto" w:fill="FFFFFF"/>
        </w:rPr>
        <w:t>La data de 12-08-</w:t>
      </w:r>
      <w:r>
        <w:rPr>
          <w:rFonts w:ascii="Verdana" w:hAnsi="Verdana"/>
          <w:color w:val="0000FF"/>
          <w:sz w:val="20"/>
          <w:szCs w:val="20"/>
          <w:shd w:val="clear" w:color="auto" w:fill="FFFFFF"/>
        </w:rPr>
        <w:t xml:space="preserve">2019 Alineatul (1) din Articolul 265 , Secțiunea 1 , Capitolul V , Titlul VIII a fost completat de </w:t>
      </w:r>
      <w:r>
        <w:rPr>
          <w:rFonts w:ascii="Verdana" w:hAnsi="Verdana"/>
          <w:color w:val="0000FF"/>
          <w:sz w:val="20"/>
          <w:szCs w:val="20"/>
          <w:u w:val="single"/>
          <w:shd w:val="clear" w:color="auto" w:fill="FFFFFF"/>
        </w:rPr>
        <w:t>Punctul 8, Articolul I din ORDONANŢA nr. 9 din 8 august 2019, publicată în MONITORUL OFICIAL nr. 668 din 09 august 2019</w:t>
      </w:r>
    </w:p>
    <w:p w:rsidR="00000000" w:rsidRDefault="00247FD0">
      <w:pPr>
        <w:autoSpaceDE/>
        <w:autoSpaceDN/>
        <w:jc w:val="both"/>
        <w:divId w:val="2036226317"/>
        <w:rPr>
          <w:rFonts w:eastAsia="Times New Roman"/>
          <w:color w:val="000000"/>
          <w:sz w:val="20"/>
          <w:szCs w:val="20"/>
          <w:shd w:val="clear" w:color="auto" w:fill="FFFFFF"/>
        </w:rPr>
      </w:pPr>
      <w:r>
        <w:rPr>
          <w:rStyle w:val="slitttl1"/>
          <w:rFonts w:eastAsia="Times New Roman"/>
        </w:rPr>
        <w:t>b)</w:t>
      </w:r>
      <w:r>
        <w:rPr>
          <w:rStyle w:val="slitbdy"/>
          <w:rFonts w:eastAsia="Times New Roman"/>
        </w:rPr>
        <w:t>subvenţii de la bugetul de stat;</w:t>
      </w:r>
    </w:p>
    <w:p w:rsidR="00000000" w:rsidRDefault="00247FD0">
      <w:pPr>
        <w:autoSpaceDE/>
        <w:autoSpaceDN/>
        <w:jc w:val="both"/>
        <w:divId w:val="1798445291"/>
        <w:rPr>
          <w:rFonts w:eastAsia="Times New Roman"/>
          <w:color w:val="000000"/>
          <w:sz w:val="20"/>
          <w:szCs w:val="20"/>
          <w:shd w:val="clear" w:color="auto" w:fill="FFFFFF"/>
        </w:rPr>
      </w:pPr>
      <w:r>
        <w:rPr>
          <w:rStyle w:val="slitttl1"/>
          <w:rFonts w:eastAsia="Times New Roman"/>
        </w:rPr>
        <w:t>c)</w:t>
      </w:r>
      <w:r>
        <w:rPr>
          <w:rStyle w:val="slitbdy"/>
          <w:rFonts w:eastAsia="Times New Roman"/>
        </w:rPr>
        <w:t>dobânzi, donaţii, sponsorizări, venituri obţinute din exploatarea patrimoniului CNAS şi caselor de asigurări, precum şi alte venituri, în condiţiile legii;</w:t>
      </w:r>
    </w:p>
    <w:p w:rsidR="00000000" w:rsidRDefault="00247FD0">
      <w:pPr>
        <w:autoSpaceDE/>
        <w:autoSpaceDN/>
        <w:jc w:val="both"/>
        <w:divId w:val="1933320942"/>
        <w:rPr>
          <w:rFonts w:eastAsia="Times New Roman"/>
          <w:color w:val="000000"/>
          <w:sz w:val="20"/>
          <w:szCs w:val="20"/>
          <w:shd w:val="clear" w:color="auto" w:fill="FFFFFF"/>
        </w:rPr>
      </w:pPr>
      <w:r>
        <w:rPr>
          <w:rStyle w:val="slitttl1"/>
          <w:rFonts w:eastAsia="Times New Roman"/>
        </w:rPr>
        <w:t>d)</w:t>
      </w:r>
      <w:r>
        <w:rPr>
          <w:rStyle w:val="slitbdy"/>
          <w:rFonts w:eastAsia="Times New Roman"/>
        </w:rPr>
        <w:t>sume din veniturile proprii ale Ministerului Sănătăţii.</w:t>
      </w:r>
    </w:p>
    <w:p w:rsidR="00000000" w:rsidRDefault="00247FD0">
      <w:pPr>
        <w:autoSpaceDE/>
        <w:autoSpaceDN/>
        <w:jc w:val="both"/>
        <w:divId w:val="798765806"/>
        <w:rPr>
          <w:rStyle w:val="salnbdy"/>
          <w:color w:val="0000FF"/>
        </w:rPr>
      </w:pPr>
      <w:r>
        <w:rPr>
          <w:rStyle w:val="salnttl1"/>
          <w:rFonts w:eastAsia="Times New Roman"/>
        </w:rPr>
        <w:t>(2)</w:t>
      </w:r>
      <w:r>
        <w:rPr>
          <w:rStyle w:val="salnbdy"/>
          <w:rFonts w:eastAsia="Times New Roman"/>
          <w:color w:val="0000FF"/>
        </w:rPr>
        <w:t xml:space="preserve"> Col</w:t>
      </w:r>
      <w:r>
        <w:rPr>
          <w:rStyle w:val="salnbdy"/>
          <w:rFonts w:eastAsia="Times New Roman"/>
          <w:color w:val="0000FF"/>
        </w:rPr>
        <w:t>ectarea contribuţiilor datorate de persoanele obligate să se asigure, precum şi a contribuţiei asiguratorii pentru muncă datorată de angajator se face de către Ministerul Finanţelor Publice, prin ANAF şi organele fiscale subordonate acesteia, potrivit prev</w:t>
      </w:r>
      <w:r>
        <w:rPr>
          <w:rStyle w:val="salnbdy"/>
          <w:rFonts w:eastAsia="Times New Roman"/>
          <w:color w:val="0000FF"/>
        </w:rPr>
        <w:t xml:space="preserve">ederilor </w:t>
      </w:r>
      <w:r>
        <w:rPr>
          <w:rStyle w:val="salnbdy"/>
          <w:rFonts w:eastAsia="Times New Roman"/>
          <w:color w:val="0000FF"/>
          <w:u w:val="single"/>
        </w:rPr>
        <w:t>Codului de procedură fiscală</w:t>
      </w:r>
      <w:r>
        <w:rPr>
          <w:rStyle w:val="salnbdy"/>
          <w:rFonts w:eastAsia="Times New Roman"/>
          <w:color w:val="0000FF"/>
        </w:rPr>
        <w:t>, cu modificările şi completările ulterioare.</w:t>
      </w:r>
    </w:p>
    <w:p w:rsidR="00000000" w:rsidRDefault="00247FD0">
      <w:pPr>
        <w:pStyle w:val="NormalWeb"/>
        <w:spacing w:before="0" w:after="0"/>
        <w:jc w:val="both"/>
        <w:divId w:val="798765806"/>
        <w:rPr>
          <w:color w:val="000000"/>
        </w:rPr>
      </w:pPr>
      <w:r>
        <w:rPr>
          <w:rFonts w:ascii="Verdana" w:hAnsi="Verdana"/>
          <w:color w:val="000000"/>
          <w:sz w:val="20"/>
          <w:szCs w:val="20"/>
          <w:shd w:val="clear" w:color="auto" w:fill="FFFFFF"/>
        </w:rPr>
        <w:t xml:space="preserve">La data de 01-01-2018 Alineatul (2) din Articolul 265 , Secțiunea 1 , Capitolul V , Titlul VIII a fost modificat de </w:t>
      </w:r>
      <w:r>
        <w:rPr>
          <w:rFonts w:ascii="Verdana" w:hAnsi="Verdana"/>
          <w:color w:val="0000FF"/>
          <w:sz w:val="20"/>
          <w:szCs w:val="20"/>
          <w:u w:val="single"/>
          <w:shd w:val="clear" w:color="auto" w:fill="FFFFFF"/>
        </w:rPr>
        <w:t>Punctul 16, Articolul I din ORDONANŢA DE URGENŢĂ nr. 88 d</w:t>
      </w:r>
      <w:r>
        <w:rPr>
          <w:rFonts w:ascii="Verdana" w:hAnsi="Verdana"/>
          <w:color w:val="0000FF"/>
          <w:sz w:val="20"/>
          <w:szCs w:val="20"/>
          <w:u w:val="single"/>
          <w:shd w:val="clear" w:color="auto" w:fill="FFFFFF"/>
        </w:rPr>
        <w:t>in 29 noiembrie 2017, publicată în MONITORUL OFICIAL nr. 974 din 07 decembrie 2017</w:t>
      </w:r>
    </w:p>
    <w:p w:rsidR="00000000" w:rsidRDefault="00247FD0">
      <w:pPr>
        <w:autoSpaceDE/>
        <w:autoSpaceDN/>
        <w:jc w:val="both"/>
        <w:divId w:val="1540584391"/>
        <w:rPr>
          <w:rStyle w:val="salnbdy"/>
          <w:rFonts w:eastAsia="Times New Roman"/>
          <w:color w:val="0000FF"/>
        </w:rPr>
      </w:pPr>
      <w:r>
        <w:rPr>
          <w:rStyle w:val="salnttl1"/>
          <w:rFonts w:eastAsia="Times New Roman"/>
        </w:rPr>
        <w:t>(3)</w:t>
      </w:r>
      <w:r>
        <w:rPr>
          <w:rStyle w:val="salnbdy"/>
          <w:rFonts w:eastAsia="Times New Roman"/>
          <w:color w:val="0000FF"/>
        </w:rPr>
        <w:t xml:space="preserve"> Pentru acoperirea deficitului bugetului fondului, în vederea asigurării serviciilor medicale, medicamentelor, materialelor sanitare, dispozitivelor medicale şi altor ser</w:t>
      </w:r>
      <w:r>
        <w:rPr>
          <w:rStyle w:val="salnbdy"/>
          <w:rFonts w:eastAsia="Times New Roman"/>
          <w:color w:val="0000FF"/>
        </w:rPr>
        <w:t>vicii la care au dreptul asiguraţii, după epuizarea fondului de rezervă veniturile bugetului fondului se completează cu sume care se alocă de la bugetul de stat.</w:t>
      </w:r>
    </w:p>
    <w:p w:rsidR="00000000" w:rsidRDefault="00247FD0">
      <w:pPr>
        <w:pStyle w:val="NormalWeb"/>
        <w:spacing w:before="0" w:after="0"/>
        <w:jc w:val="both"/>
        <w:divId w:val="1540584391"/>
        <w:rPr>
          <w:color w:val="000000"/>
        </w:rPr>
      </w:pPr>
      <w:r>
        <w:rPr>
          <w:rFonts w:ascii="Verdana" w:hAnsi="Verdana"/>
          <w:color w:val="000000"/>
          <w:sz w:val="20"/>
          <w:szCs w:val="20"/>
          <w:shd w:val="clear" w:color="auto" w:fill="FFFFFF"/>
        </w:rPr>
        <w:t>La data de 01-01-2018 Alineatul (3) din Articolul 265 , Secțiunea 1 , Capitolul V , Titlul VII</w:t>
      </w:r>
      <w:r>
        <w:rPr>
          <w:rFonts w:ascii="Verdana" w:hAnsi="Verdana"/>
          <w:color w:val="000000"/>
          <w:sz w:val="20"/>
          <w:szCs w:val="20"/>
          <w:shd w:val="clear" w:color="auto" w:fill="FFFFFF"/>
        </w:rPr>
        <w:t xml:space="preserve">I a fost modificat de </w:t>
      </w:r>
      <w:r>
        <w:rPr>
          <w:rFonts w:ascii="Verdana" w:hAnsi="Verdana"/>
          <w:color w:val="0000FF"/>
          <w:sz w:val="20"/>
          <w:szCs w:val="20"/>
          <w:u w:val="single"/>
          <w:shd w:val="clear" w:color="auto" w:fill="FFFFFF"/>
        </w:rPr>
        <w:t>Punctul 16, Articolul I din ORDONANŢA DE URGENŢĂ nr. 88 din 29 noiembrie 2017, publicată în MONITORUL OFICIAL nr. 974 din 07 decembrie 2017</w:t>
      </w:r>
    </w:p>
    <w:p w:rsidR="00000000" w:rsidRDefault="00247FD0">
      <w:pPr>
        <w:pStyle w:val="NormalWeb"/>
        <w:spacing w:before="0" w:after="0"/>
        <w:jc w:val="both"/>
        <w:divId w:val="1540584391"/>
        <w:rPr>
          <w:rFonts w:ascii="Verdana" w:hAnsi="Verdana"/>
          <w:color w:val="000000"/>
          <w:sz w:val="20"/>
          <w:szCs w:val="20"/>
          <w:shd w:val="clear" w:color="auto" w:fill="FFFFFF"/>
        </w:rPr>
      </w:pPr>
      <w:r>
        <w:rPr>
          <w:rFonts w:ascii="Verdana" w:hAnsi="Verdana"/>
          <w:color w:val="000000"/>
          <w:sz w:val="20"/>
          <w:szCs w:val="20"/>
          <w:shd w:val="clear" w:color="auto" w:fill="FFFFFF"/>
        </w:rPr>
        <w:t>La data de 03-09-2021 sintagma: dispozitivelor medicale, tehnologiilor şi dispozitivelor asist</w:t>
      </w:r>
      <w:r>
        <w:rPr>
          <w:rFonts w:ascii="Verdana" w:hAnsi="Verdana"/>
          <w:color w:val="000000"/>
          <w:sz w:val="20"/>
          <w:szCs w:val="20"/>
          <w:shd w:val="clear" w:color="auto" w:fill="FFFFFF"/>
        </w:rPr>
        <w:t xml:space="preserve">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jc w:val="both"/>
        <w:divId w:val="1323006961"/>
        <w:rPr>
          <w:rFonts w:eastAsia="Times New Roman"/>
          <w:color w:val="000000"/>
          <w:sz w:val="20"/>
          <w:szCs w:val="20"/>
          <w:shd w:val="clear" w:color="auto" w:fill="FFFFFF"/>
        </w:rPr>
      </w:pPr>
      <w:r>
        <w:rPr>
          <w:rStyle w:val="salnttl1"/>
          <w:rFonts w:eastAsia="Times New Roman"/>
        </w:rPr>
        <w:t>(4)</w:t>
      </w:r>
      <w:r>
        <w:rPr>
          <w:rStyle w:val="salnbdy"/>
          <w:rFonts w:eastAsia="Times New Roman"/>
        </w:rPr>
        <w:t>Fondul de rezervă se constituie în anii în care bugetul fondului este excedentar, nu primeşte sume în completare de l</w:t>
      </w:r>
      <w:r>
        <w:rPr>
          <w:rStyle w:val="salnbdy"/>
          <w:rFonts w:eastAsia="Times New Roman"/>
        </w:rPr>
        <w:t xml:space="preserve">a bugetul de stat potrivit </w:t>
      </w:r>
      <w:r>
        <w:rPr>
          <w:rStyle w:val="slgi1"/>
          <w:rFonts w:eastAsia="Times New Roman"/>
        </w:rPr>
        <w:t>alin. (3)</w:t>
      </w:r>
      <w:r>
        <w:rPr>
          <w:rStyle w:val="salnbdy"/>
          <w:rFonts w:eastAsia="Times New Roman"/>
        </w:rPr>
        <w:t xml:space="preserve"> şi se constituie numai după acoperirea deficitelor din anii precedenţi ale bugetului fondului.</w:t>
      </w:r>
    </w:p>
    <w:p w:rsidR="00000000" w:rsidRDefault="00247FD0">
      <w:pPr>
        <w:autoSpaceDE/>
        <w:autoSpaceDN/>
        <w:jc w:val="both"/>
        <w:divId w:val="2029912706"/>
        <w:rPr>
          <w:rStyle w:val="salnbdy"/>
          <w:color w:val="0000FF"/>
        </w:rPr>
      </w:pPr>
      <w:r>
        <w:rPr>
          <w:rStyle w:val="salnttl1"/>
          <w:rFonts w:eastAsia="Times New Roman"/>
        </w:rPr>
        <w:t>(5)</w:t>
      </w:r>
      <w:r>
        <w:rPr>
          <w:rStyle w:val="salnbdy"/>
          <w:rFonts w:eastAsia="Times New Roman"/>
          <w:color w:val="0000FF"/>
        </w:rPr>
        <w:t xml:space="preserve"> Veniturile asupra cărora se stabileşte contribuţia asiguratorie pentru muncă şi cota de contribuţie sunt prevăzute în </w:t>
      </w:r>
      <w:r>
        <w:rPr>
          <w:rStyle w:val="salnbdy"/>
          <w:rFonts w:eastAsia="Times New Roman"/>
          <w:color w:val="0000FF"/>
          <w:u w:val="single"/>
        </w:rPr>
        <w:t>Le</w:t>
      </w:r>
      <w:r>
        <w:rPr>
          <w:rStyle w:val="salnbdy"/>
          <w:rFonts w:eastAsia="Times New Roman"/>
          <w:color w:val="0000FF"/>
          <w:u w:val="single"/>
        </w:rPr>
        <w:t>gea nr. 227/2015</w:t>
      </w:r>
      <w:r>
        <w:rPr>
          <w:rStyle w:val="salnbdy"/>
          <w:rFonts w:eastAsia="Times New Roman"/>
          <w:color w:val="0000FF"/>
        </w:rPr>
        <w:t>.</w:t>
      </w:r>
    </w:p>
    <w:p w:rsidR="00000000" w:rsidRDefault="00247FD0">
      <w:pPr>
        <w:pStyle w:val="NormalWeb"/>
        <w:spacing w:before="0" w:after="0"/>
        <w:jc w:val="both"/>
        <w:divId w:val="2029912706"/>
        <w:rPr>
          <w:color w:val="000000"/>
        </w:rPr>
      </w:pPr>
      <w:r>
        <w:rPr>
          <w:rFonts w:ascii="Verdana" w:hAnsi="Verdana"/>
          <w:color w:val="000000"/>
          <w:sz w:val="20"/>
          <w:szCs w:val="20"/>
          <w:shd w:val="clear" w:color="auto" w:fill="FFFFFF"/>
        </w:rPr>
        <w:t xml:space="preserve">La data de 01-01-2018 Alineatul (5) din Articolul 265 , Secțiunea 1 , Capitolul V , Titlul VIII a fost modificat de </w:t>
      </w:r>
      <w:r>
        <w:rPr>
          <w:rFonts w:ascii="Verdana" w:hAnsi="Verdana"/>
          <w:color w:val="0000FF"/>
          <w:sz w:val="20"/>
          <w:szCs w:val="20"/>
          <w:u w:val="single"/>
          <w:shd w:val="clear" w:color="auto" w:fill="FFFFFF"/>
        </w:rPr>
        <w:t xml:space="preserve">Punctul 16, Articolul I din ORDONANŢA DE URGENŢĂ nr. 88 din 29 noiembrie 2017, publicată în MONITORUL OFICIAL nr. 974 din </w:t>
      </w:r>
      <w:r>
        <w:rPr>
          <w:rFonts w:ascii="Verdana" w:hAnsi="Verdana"/>
          <w:color w:val="0000FF"/>
          <w:sz w:val="20"/>
          <w:szCs w:val="20"/>
          <w:u w:val="single"/>
          <w:shd w:val="clear" w:color="auto" w:fill="FFFFFF"/>
        </w:rPr>
        <w:t>07 decembrie 2017</w:t>
      </w:r>
    </w:p>
    <w:p w:rsidR="00000000" w:rsidRDefault="00247FD0">
      <w:pPr>
        <w:pStyle w:val="sartttl"/>
        <w:jc w:val="both"/>
        <w:divId w:val="859968986"/>
        <w:rPr>
          <w:shd w:val="clear" w:color="auto" w:fill="FFFFFF"/>
        </w:rPr>
      </w:pPr>
      <w:r>
        <w:rPr>
          <w:shd w:val="clear" w:color="auto" w:fill="FFFFFF"/>
        </w:rPr>
        <w:t>Articolul 266</w:t>
      </w:r>
    </w:p>
    <w:p w:rsidR="00000000" w:rsidRDefault="00247FD0">
      <w:pPr>
        <w:autoSpaceDE/>
        <w:autoSpaceDN/>
        <w:jc w:val="both"/>
        <w:divId w:val="1652561863"/>
        <w:rPr>
          <w:rFonts w:eastAsia="Times New Roman"/>
          <w:color w:val="000000"/>
          <w:sz w:val="20"/>
          <w:szCs w:val="20"/>
          <w:shd w:val="clear" w:color="auto" w:fill="FFFFFF"/>
        </w:rPr>
      </w:pPr>
      <w:r>
        <w:rPr>
          <w:rStyle w:val="salnttl1"/>
          <w:rFonts w:eastAsia="Times New Roman"/>
        </w:rPr>
        <w:lastRenderedPageBreak/>
        <w:t>(1)</w:t>
      </w:r>
      <w:r>
        <w:rPr>
          <w:rStyle w:val="salnbdy"/>
          <w:rFonts w:eastAsia="Times New Roman"/>
        </w:rPr>
        <w:t xml:space="preserve">Persoana asigurată are obligaţia plăţii unei contribuţii băneşti lunare pentru asigurările de sănătate, cu excepţia persoanelor prevăzute la </w:t>
      </w:r>
      <w:r>
        <w:rPr>
          <w:rStyle w:val="slgi1"/>
          <w:rFonts w:eastAsia="Times New Roman"/>
        </w:rPr>
        <w:t>art. 224 alin. (1)</w:t>
      </w:r>
      <w:r>
        <w:rPr>
          <w:rStyle w:val="salnbdy"/>
          <w:rFonts w:eastAsia="Times New Roman"/>
        </w:rPr>
        <w:t>.</w:t>
      </w:r>
    </w:p>
    <w:p w:rsidR="00000000" w:rsidRDefault="00247FD0">
      <w:pPr>
        <w:autoSpaceDE/>
        <w:autoSpaceDN/>
        <w:jc w:val="both"/>
        <w:divId w:val="1002701079"/>
        <w:rPr>
          <w:rFonts w:eastAsia="Times New Roman"/>
          <w:color w:val="000000"/>
          <w:sz w:val="20"/>
          <w:szCs w:val="20"/>
          <w:shd w:val="clear" w:color="auto" w:fill="FFFFFF"/>
        </w:rPr>
      </w:pPr>
      <w:r>
        <w:rPr>
          <w:rStyle w:val="salnttl1"/>
          <w:rFonts w:eastAsia="Times New Roman"/>
        </w:rPr>
        <w:t>(2)</w:t>
      </w:r>
      <w:r>
        <w:rPr>
          <w:rStyle w:val="salnbdy"/>
          <w:rFonts w:eastAsia="Times New Roman"/>
        </w:rPr>
        <w:t>Veniturile asupra cărora se stabileşte contribuţia de asi</w:t>
      </w:r>
      <w:r>
        <w:rPr>
          <w:rStyle w:val="salnbdy"/>
          <w:rFonts w:eastAsia="Times New Roman"/>
        </w:rPr>
        <w:t>gurări sociale de sănătate sunt prevăzute în Codul fiscal.</w:t>
      </w:r>
    </w:p>
    <w:p w:rsidR="00000000" w:rsidRDefault="00247FD0">
      <w:pPr>
        <w:autoSpaceDE/>
        <w:autoSpaceDN/>
        <w:jc w:val="both"/>
        <w:divId w:val="1701708795"/>
        <w:rPr>
          <w:rStyle w:val="salnbdy"/>
          <w:color w:val="0000FF"/>
        </w:rPr>
      </w:pPr>
      <w:r>
        <w:rPr>
          <w:rStyle w:val="salnttl1"/>
          <w:rFonts w:eastAsia="Times New Roman"/>
        </w:rPr>
        <w:t>(3)</w:t>
      </w:r>
      <w:r>
        <w:rPr>
          <w:rStyle w:val="salnbdy"/>
          <w:rFonts w:eastAsia="Times New Roman"/>
          <w:color w:val="0000FF"/>
        </w:rPr>
        <w:t>Abrogat.</w:t>
      </w:r>
    </w:p>
    <w:p w:rsidR="00000000" w:rsidRDefault="00247FD0">
      <w:pPr>
        <w:pStyle w:val="NormalWeb"/>
        <w:spacing w:before="0" w:after="0"/>
        <w:jc w:val="both"/>
        <w:divId w:val="1701708795"/>
        <w:rPr>
          <w:color w:val="000000"/>
        </w:rPr>
      </w:pPr>
      <w:r>
        <w:rPr>
          <w:rFonts w:ascii="Verdana" w:hAnsi="Verdana"/>
          <w:color w:val="000000"/>
          <w:sz w:val="20"/>
          <w:szCs w:val="20"/>
          <w:shd w:val="clear" w:color="auto" w:fill="FFFFFF"/>
        </w:rPr>
        <w:t xml:space="preserve">La data de 07-12-2017 Alineatul (3) din Articolul 266 , Secțiunea 1 , Capitolul V , Titlul VIII a fost abrogat de </w:t>
      </w:r>
      <w:r>
        <w:rPr>
          <w:rFonts w:ascii="Verdana" w:hAnsi="Verdana"/>
          <w:color w:val="0000FF"/>
          <w:sz w:val="20"/>
          <w:szCs w:val="20"/>
          <w:u w:val="single"/>
          <w:shd w:val="clear" w:color="auto" w:fill="FFFFFF"/>
        </w:rPr>
        <w:t>Punctul 17, Articolul I din ORDONANŢA DE URGENŢĂ nr. 88 din 29 noiembrie 2017, publicată în MONITORUL OFICIAL nr. 974 din 07 decembrie 2017</w:t>
      </w:r>
    </w:p>
    <w:p w:rsidR="00000000" w:rsidRDefault="00247FD0">
      <w:pPr>
        <w:autoSpaceDE/>
        <w:autoSpaceDN/>
        <w:jc w:val="both"/>
        <w:divId w:val="819542004"/>
        <w:rPr>
          <w:rStyle w:val="salnbdy"/>
          <w:rFonts w:eastAsia="Times New Roman"/>
          <w:color w:val="0000FF"/>
        </w:rPr>
      </w:pPr>
      <w:r>
        <w:rPr>
          <w:rStyle w:val="salnttl1"/>
          <w:rFonts w:eastAsia="Times New Roman"/>
        </w:rPr>
        <w:t>(4)</w:t>
      </w:r>
      <w:r>
        <w:rPr>
          <w:rStyle w:val="salnbdy"/>
          <w:rFonts w:eastAsia="Times New Roman"/>
          <w:color w:val="0000FF"/>
        </w:rPr>
        <w:t xml:space="preserve"> Termenul de prescripţie a obligaţiei de plată privind contribuţia de asigurări sociale de sănătate este prevăzut</w:t>
      </w:r>
      <w:r>
        <w:rPr>
          <w:rStyle w:val="salnbdy"/>
          <w:rFonts w:eastAsia="Times New Roman"/>
          <w:color w:val="0000FF"/>
        </w:rPr>
        <w:t xml:space="preserve"> în Codul de procedură fiscală, cu modificările şi completările ulterioare.</w:t>
      </w:r>
    </w:p>
    <w:p w:rsidR="00000000" w:rsidRDefault="00247FD0">
      <w:pPr>
        <w:pStyle w:val="NormalWeb"/>
        <w:spacing w:before="0" w:after="0"/>
        <w:jc w:val="both"/>
        <w:divId w:val="819542004"/>
        <w:rPr>
          <w:color w:val="000000"/>
        </w:rPr>
      </w:pPr>
      <w:r>
        <w:rPr>
          <w:rFonts w:ascii="Verdana" w:hAnsi="Verdana"/>
          <w:color w:val="000000"/>
          <w:sz w:val="20"/>
          <w:szCs w:val="20"/>
          <w:shd w:val="clear" w:color="auto" w:fill="FFFFFF"/>
        </w:rPr>
        <w:t xml:space="preserve">La data de 07-12-2017 Alineatul (4) din Articolul 266 , Secțiunea 1 , Capitolul V , Titlul VIII a fost modificat de </w:t>
      </w:r>
      <w:r>
        <w:rPr>
          <w:rFonts w:ascii="Verdana" w:hAnsi="Verdana"/>
          <w:color w:val="0000FF"/>
          <w:sz w:val="20"/>
          <w:szCs w:val="20"/>
          <w:u w:val="single"/>
          <w:shd w:val="clear" w:color="auto" w:fill="FFFFFF"/>
        </w:rPr>
        <w:t>Punctul 18, Articolul I din ORDONANŢA DE URGENŢĂ nr. 88 din 29 noiembrie 2017, publicată în MONITORUL OFICIAL nr. 974 din 07 decembrie 2017</w:t>
      </w:r>
    </w:p>
    <w:p w:rsidR="00000000" w:rsidRDefault="00247FD0">
      <w:pPr>
        <w:pStyle w:val="sartttl"/>
        <w:jc w:val="both"/>
        <w:divId w:val="907420247"/>
        <w:rPr>
          <w:shd w:val="clear" w:color="auto" w:fill="FFFFFF"/>
        </w:rPr>
      </w:pPr>
      <w:r>
        <w:rPr>
          <w:shd w:val="clear" w:color="auto" w:fill="FFFFFF"/>
        </w:rPr>
        <w:t>Articolul 267</w:t>
      </w:r>
    </w:p>
    <w:p w:rsidR="00000000" w:rsidRDefault="00247FD0">
      <w:pPr>
        <w:autoSpaceDE/>
        <w:autoSpaceDN/>
        <w:jc w:val="both"/>
        <w:divId w:val="1811903608"/>
        <w:rPr>
          <w:rStyle w:val="salnbdy"/>
          <w:rFonts w:eastAsia="Times New Roman"/>
          <w:color w:val="0000FF"/>
        </w:rPr>
      </w:pPr>
      <w:r>
        <w:rPr>
          <w:rStyle w:val="salnttl1"/>
          <w:rFonts w:eastAsia="Times New Roman"/>
        </w:rPr>
        <w:t>(1)</w:t>
      </w:r>
      <w:r>
        <w:rPr>
          <w:rStyle w:val="salnbdy"/>
          <w:rFonts w:eastAsia="Times New Roman"/>
          <w:color w:val="0000FF"/>
        </w:rPr>
        <w:t>Abrogat.</w:t>
      </w:r>
    </w:p>
    <w:p w:rsidR="00000000" w:rsidRDefault="00247FD0">
      <w:pPr>
        <w:pStyle w:val="NormalWeb"/>
        <w:spacing w:before="0" w:after="0"/>
        <w:jc w:val="both"/>
        <w:divId w:val="1811903608"/>
        <w:rPr>
          <w:color w:val="000000"/>
        </w:rPr>
      </w:pPr>
      <w:r>
        <w:rPr>
          <w:rFonts w:ascii="Verdana" w:hAnsi="Verdana"/>
          <w:color w:val="000000"/>
          <w:sz w:val="20"/>
          <w:szCs w:val="20"/>
          <w:shd w:val="clear" w:color="auto" w:fill="FFFFFF"/>
        </w:rPr>
        <w:t xml:space="preserve">La data de 01-01-2018 Alineatul (1) din Articolul 267 , Secțiunea 1 , Capitolul V , Titlul VIII a fost abrogat de </w:t>
      </w:r>
      <w:r>
        <w:rPr>
          <w:rFonts w:ascii="Verdana" w:hAnsi="Verdana"/>
          <w:color w:val="0000FF"/>
          <w:sz w:val="20"/>
          <w:szCs w:val="20"/>
          <w:u w:val="single"/>
          <w:shd w:val="clear" w:color="auto" w:fill="FFFFFF"/>
        </w:rPr>
        <w:t>Punctul 19, Articolul I din ORDONANŢA DE URGENŢĂ nr. 88 din 29 noiembrie 2017, publicată în MONITORUL OFICIAL nr. 97</w:t>
      </w:r>
      <w:r>
        <w:rPr>
          <w:rFonts w:ascii="Verdana" w:hAnsi="Verdana"/>
          <w:color w:val="0000FF"/>
          <w:sz w:val="20"/>
          <w:szCs w:val="20"/>
          <w:u w:val="single"/>
          <w:shd w:val="clear" w:color="auto" w:fill="FFFFFF"/>
        </w:rPr>
        <w:t>4 din 07 decembrie 2017</w:t>
      </w:r>
    </w:p>
    <w:p w:rsidR="00000000" w:rsidRDefault="00247FD0">
      <w:pPr>
        <w:autoSpaceDE/>
        <w:autoSpaceDN/>
        <w:jc w:val="both"/>
        <w:divId w:val="1146701124"/>
        <w:rPr>
          <w:rStyle w:val="salnbdy"/>
          <w:rFonts w:eastAsia="Times New Roman"/>
          <w:color w:val="0000FF"/>
        </w:rPr>
      </w:pPr>
      <w:r>
        <w:rPr>
          <w:rStyle w:val="salnttl1"/>
          <w:rFonts w:eastAsia="Times New Roman"/>
        </w:rPr>
        <w:t>(2)</w:t>
      </w:r>
      <w:r>
        <w:rPr>
          <w:rStyle w:val="salnbdy"/>
          <w:rFonts w:eastAsia="Times New Roman"/>
          <w:color w:val="0000FF"/>
        </w:rPr>
        <w:t xml:space="preserve">Pentru persoanele care realizează veniturile prevăzute la </w:t>
      </w:r>
      <w:r>
        <w:rPr>
          <w:rStyle w:val="salnbdy"/>
          <w:rFonts w:eastAsia="Times New Roman"/>
          <w:color w:val="0000FF"/>
          <w:u w:val="single"/>
        </w:rPr>
        <w:t>art. 155 alin. (1) lit. a)</w:t>
      </w:r>
      <w:r>
        <w:rPr>
          <w:rStyle w:val="salnbdy"/>
          <w:rFonts w:eastAsia="Times New Roman"/>
          <w:color w:val="0000FF"/>
        </w:rPr>
        <w:t xml:space="preserve"> din </w:t>
      </w:r>
      <w:r>
        <w:rPr>
          <w:rStyle w:val="salnbdy"/>
          <w:rFonts w:eastAsia="Times New Roman"/>
          <w:color w:val="0000FF"/>
          <w:u w:val="single"/>
        </w:rPr>
        <w:t>Legea nr. 227/2015</w:t>
      </w:r>
      <w:r>
        <w:rPr>
          <w:rStyle w:val="salnbdy"/>
          <w:rFonts w:eastAsia="Times New Roman"/>
          <w:color w:val="0000FF"/>
        </w:rPr>
        <w:t>, cu modificările şi completările ulterioare, calitatea de asigurat încetează în termen de 3 luni de la data încetării rap</w:t>
      </w:r>
      <w:r>
        <w:rPr>
          <w:rStyle w:val="salnbdy"/>
          <w:rFonts w:eastAsia="Times New Roman"/>
          <w:color w:val="0000FF"/>
        </w:rPr>
        <w:t>orturilor de muncă/serviciu.</w:t>
      </w:r>
    </w:p>
    <w:p w:rsidR="00000000" w:rsidRDefault="00247FD0">
      <w:pPr>
        <w:pStyle w:val="NormalWeb"/>
        <w:spacing w:before="0" w:after="0"/>
        <w:jc w:val="both"/>
        <w:divId w:val="1146701124"/>
        <w:rPr>
          <w:color w:val="000000"/>
        </w:rPr>
      </w:pPr>
      <w:r>
        <w:rPr>
          <w:rFonts w:ascii="Verdana" w:hAnsi="Verdana"/>
          <w:color w:val="000000"/>
          <w:sz w:val="20"/>
          <w:szCs w:val="20"/>
          <w:shd w:val="clear" w:color="auto" w:fill="FFFFFF"/>
        </w:rPr>
        <w:t xml:space="preserve">La data de 23-03-2018 Alineatul (2) din Articolul 267 , Secțiunea 1 , Capitolul V , Titlul VIII a fost modificat de </w:t>
      </w:r>
      <w:r>
        <w:rPr>
          <w:rFonts w:ascii="Verdana" w:hAnsi="Verdana"/>
          <w:color w:val="0000FF"/>
          <w:sz w:val="20"/>
          <w:szCs w:val="20"/>
          <w:u w:val="single"/>
          <w:shd w:val="clear" w:color="auto" w:fill="FFFFFF"/>
        </w:rPr>
        <w:t>Punctul 5, Articolul V din ORDONANŢA DE URGENŢĂ nr. 18 din 15 martie 2018, publicată în MONITORUL OFICIAL nr. 2</w:t>
      </w:r>
      <w:r>
        <w:rPr>
          <w:rFonts w:ascii="Verdana" w:hAnsi="Verdana"/>
          <w:color w:val="0000FF"/>
          <w:sz w:val="20"/>
          <w:szCs w:val="20"/>
          <w:u w:val="single"/>
          <w:shd w:val="clear" w:color="auto" w:fill="FFFFFF"/>
        </w:rPr>
        <w:t>60 din 23 martie 2018</w:t>
      </w:r>
    </w:p>
    <w:p w:rsidR="00000000" w:rsidRDefault="00247FD0">
      <w:pPr>
        <w:autoSpaceDE/>
        <w:autoSpaceDN/>
        <w:jc w:val="both"/>
        <w:divId w:val="1431506356"/>
        <w:rPr>
          <w:rStyle w:val="salnbdy"/>
          <w:rFonts w:eastAsia="Times New Roman"/>
          <w:color w:val="0000FF"/>
        </w:rPr>
      </w:pPr>
      <w:r>
        <w:rPr>
          <w:rStyle w:val="salnttl1"/>
          <w:rFonts w:eastAsia="Times New Roman"/>
        </w:rPr>
        <w:t>(2^1)</w:t>
      </w:r>
      <w:r>
        <w:rPr>
          <w:rStyle w:val="salnbdy"/>
          <w:rFonts w:eastAsia="Times New Roman"/>
          <w:color w:val="0000FF"/>
        </w:rPr>
        <w:t xml:space="preserve">Pentru categoriile de persoane asigurate fără plata contribuţiei prevăzute la </w:t>
      </w:r>
      <w:r>
        <w:rPr>
          <w:rStyle w:val="slgi1"/>
          <w:rFonts w:eastAsia="Times New Roman"/>
        </w:rPr>
        <w:t>art. 224 alin. (1)</w:t>
      </w:r>
      <w:r>
        <w:rPr>
          <w:rStyle w:val="salnbdy"/>
          <w:rFonts w:eastAsia="Times New Roman"/>
          <w:color w:val="0000FF"/>
        </w:rPr>
        <w:t>, calitatea de asigurat încetează în termen de 1 lună de la data la care persoanele nu se mai încadrează în aceste categorii de asigu</w:t>
      </w:r>
      <w:r>
        <w:rPr>
          <w:rStyle w:val="salnbdy"/>
          <w:rFonts w:eastAsia="Times New Roman"/>
          <w:color w:val="0000FF"/>
        </w:rPr>
        <w:t>raţi.</w:t>
      </w:r>
    </w:p>
    <w:p w:rsidR="00000000" w:rsidRDefault="00247FD0">
      <w:pPr>
        <w:pStyle w:val="NormalWeb"/>
        <w:spacing w:before="0" w:after="0"/>
        <w:jc w:val="both"/>
        <w:divId w:val="1431506356"/>
        <w:rPr>
          <w:color w:val="000000"/>
        </w:rPr>
      </w:pPr>
      <w:r>
        <w:rPr>
          <w:rFonts w:ascii="Verdana" w:hAnsi="Verdana"/>
          <w:color w:val="000000"/>
          <w:sz w:val="20"/>
          <w:szCs w:val="20"/>
          <w:shd w:val="clear" w:color="auto" w:fill="FFFFFF"/>
        </w:rPr>
        <w:t xml:space="preserve">La data de 23-03-2018 Alineatul (2^1) din Articolul 267 , Secțiunea 1 , Capitolul V , Titlul VIII a fost modificat de </w:t>
      </w:r>
      <w:r>
        <w:rPr>
          <w:rFonts w:ascii="Verdana" w:hAnsi="Verdana"/>
          <w:color w:val="0000FF"/>
          <w:sz w:val="20"/>
          <w:szCs w:val="20"/>
          <w:u w:val="single"/>
          <w:shd w:val="clear" w:color="auto" w:fill="FFFFFF"/>
        </w:rPr>
        <w:t>Punctul 5, Articolul V din ORDONANŢA DE URGENŢĂ nr. 18 din 15 martie 2018, publicată în MONITORUL OFICIAL nr. 260 din 23 martie 2018</w:t>
      </w:r>
    </w:p>
    <w:p w:rsidR="00000000" w:rsidRDefault="00247FD0">
      <w:pPr>
        <w:autoSpaceDE/>
        <w:autoSpaceDN/>
        <w:jc w:val="both"/>
        <w:divId w:val="1346640160"/>
        <w:rPr>
          <w:rStyle w:val="salnbdy"/>
          <w:rFonts w:eastAsia="Times New Roman"/>
          <w:color w:val="0000FF"/>
        </w:rPr>
      </w:pPr>
      <w:r>
        <w:rPr>
          <w:rStyle w:val="salnttl1"/>
          <w:rFonts w:eastAsia="Times New Roman"/>
        </w:rPr>
        <w:t>(2^2)</w:t>
      </w:r>
      <w:r>
        <w:rPr>
          <w:rStyle w:val="salnbdy"/>
          <w:rFonts w:eastAsia="Times New Roman"/>
          <w:color w:val="0000FF"/>
        </w:rPr>
        <w:t xml:space="preserve">Pentru persoanele care realizează veniturile prevăzute la </w:t>
      </w:r>
      <w:r>
        <w:rPr>
          <w:rStyle w:val="salnbdy"/>
          <w:rFonts w:eastAsia="Times New Roman"/>
          <w:color w:val="0000FF"/>
          <w:u w:val="single"/>
        </w:rPr>
        <w:t>art. 155 alin. (1) lit. b)</w:t>
      </w:r>
      <w:r>
        <w:rPr>
          <w:rStyle w:val="salnbdy"/>
          <w:rFonts w:eastAsia="Times New Roman"/>
          <w:color w:val="0000FF"/>
        </w:rPr>
        <w:t xml:space="preserve"> - </w:t>
      </w:r>
      <w:r>
        <w:rPr>
          <w:rStyle w:val="salnbdy"/>
          <w:rFonts w:eastAsia="Times New Roman"/>
          <w:color w:val="0000FF"/>
          <w:u w:val="single"/>
        </w:rPr>
        <w:t>h)</w:t>
      </w:r>
      <w:r>
        <w:rPr>
          <w:rStyle w:val="salnbdy"/>
          <w:rFonts w:eastAsia="Times New Roman"/>
          <w:color w:val="0000FF"/>
        </w:rPr>
        <w:t xml:space="preserve">, precum şi pentru persoanele prevăzute la </w:t>
      </w:r>
      <w:r>
        <w:rPr>
          <w:rStyle w:val="salnbdy"/>
          <w:rFonts w:eastAsia="Times New Roman"/>
          <w:color w:val="0000FF"/>
          <w:u w:val="single"/>
        </w:rPr>
        <w:t>art. 180 alin. (1) lit. a) din Legea nr. 227/2015</w:t>
      </w:r>
      <w:r>
        <w:rPr>
          <w:rStyle w:val="salnbdy"/>
          <w:rFonts w:eastAsia="Times New Roman"/>
          <w:color w:val="0000FF"/>
        </w:rPr>
        <w:t>, cu modificările şi completările ulterioare, calitatea de asigurat î</w:t>
      </w:r>
      <w:r>
        <w:rPr>
          <w:rStyle w:val="salnbdy"/>
          <w:rFonts w:eastAsia="Times New Roman"/>
          <w:color w:val="0000FF"/>
        </w:rPr>
        <w:t xml:space="preserve">ncetează la data la care expiră termenul legal de depunere al declaraţiei, prevăzută la </w:t>
      </w:r>
      <w:r>
        <w:rPr>
          <w:rStyle w:val="salnbdy"/>
          <w:rFonts w:eastAsia="Times New Roman"/>
          <w:color w:val="0000FF"/>
          <w:u w:val="single"/>
        </w:rPr>
        <w:t>art. 174 alin. (3) din Legea nr. 227/2015</w:t>
      </w:r>
      <w:r>
        <w:rPr>
          <w:rStyle w:val="salnbdy"/>
          <w:rFonts w:eastAsia="Times New Roman"/>
          <w:color w:val="0000FF"/>
        </w:rPr>
        <w:t>, cu modificările şi completările ulterioare, dacă nu depun o nouă declaraţie pentru perioada următoare.</w:t>
      </w:r>
    </w:p>
    <w:p w:rsidR="00000000" w:rsidRDefault="00247FD0">
      <w:pPr>
        <w:pStyle w:val="NormalWeb"/>
        <w:spacing w:before="0" w:after="0"/>
        <w:jc w:val="both"/>
        <w:divId w:val="1346640160"/>
        <w:rPr>
          <w:color w:val="000000"/>
        </w:rPr>
      </w:pPr>
      <w:r>
        <w:rPr>
          <w:rFonts w:ascii="Verdana" w:hAnsi="Verdana"/>
          <w:color w:val="000000"/>
          <w:sz w:val="20"/>
          <w:szCs w:val="20"/>
          <w:shd w:val="clear" w:color="auto" w:fill="FFFFFF"/>
        </w:rPr>
        <w:t xml:space="preserve">La data de 14-12-2018 </w:t>
      </w:r>
      <w:r>
        <w:rPr>
          <w:rFonts w:ascii="Verdana" w:hAnsi="Verdana"/>
          <w:color w:val="000000"/>
          <w:sz w:val="20"/>
          <w:szCs w:val="20"/>
          <w:shd w:val="clear" w:color="auto" w:fill="FFFFFF"/>
        </w:rPr>
        <w:t xml:space="preserve">Alineatul (2^2) din Articolul 267 , Secțiunea 1 , Capitolul V , Titlul VIII a fost modificat de </w:t>
      </w:r>
      <w:r>
        <w:rPr>
          <w:rFonts w:ascii="Verdana" w:hAnsi="Verdana"/>
          <w:color w:val="0000FF"/>
          <w:sz w:val="20"/>
          <w:szCs w:val="20"/>
          <w:u w:val="single"/>
          <w:shd w:val="clear" w:color="auto" w:fill="FFFFFF"/>
        </w:rPr>
        <w:t>Punctul 4, ARTICOLUL UNIC din ORDONANŢA DE URGENŢĂ nr. 109 din 13 decembrie 2018, publicată în MONITORUL OFICIAL nr. 1062 din 14 decembrie 2018</w:t>
      </w:r>
    </w:p>
    <w:p w:rsidR="00000000" w:rsidRDefault="00247FD0">
      <w:pPr>
        <w:autoSpaceDE/>
        <w:autoSpaceDN/>
        <w:jc w:val="both"/>
        <w:divId w:val="241641049"/>
        <w:rPr>
          <w:rStyle w:val="salnbdy"/>
          <w:rFonts w:eastAsia="Times New Roman"/>
          <w:color w:val="0000FF"/>
        </w:rPr>
      </w:pPr>
      <w:r>
        <w:rPr>
          <w:rStyle w:val="salnttl1"/>
          <w:rFonts w:eastAsia="Times New Roman"/>
        </w:rPr>
        <w:t>(2^3)</w:t>
      </w:r>
      <w:r>
        <w:rPr>
          <w:rStyle w:val="salnbdy"/>
          <w:rFonts w:eastAsia="Times New Roman"/>
          <w:color w:val="0000FF"/>
        </w:rPr>
        <w:t>Pentru pers</w:t>
      </w:r>
      <w:r>
        <w:rPr>
          <w:rStyle w:val="salnbdy"/>
          <w:rFonts w:eastAsia="Times New Roman"/>
          <w:color w:val="0000FF"/>
        </w:rPr>
        <w:t xml:space="preserve">oanele prevăzute la </w:t>
      </w:r>
      <w:r>
        <w:rPr>
          <w:rStyle w:val="salnbdy"/>
          <w:rFonts w:eastAsia="Times New Roman"/>
          <w:color w:val="0000FF"/>
          <w:u w:val="single"/>
        </w:rPr>
        <w:t>art. 180 alin. (1) lit. b)</w:t>
      </w:r>
      <w:r>
        <w:rPr>
          <w:rStyle w:val="salnbdy"/>
          <w:rFonts w:eastAsia="Times New Roman"/>
          <w:color w:val="0000FF"/>
        </w:rPr>
        <w:t xml:space="preserve"> şi </w:t>
      </w:r>
      <w:r>
        <w:rPr>
          <w:rStyle w:val="salnbdy"/>
          <w:rFonts w:eastAsia="Times New Roman"/>
          <w:color w:val="0000FF"/>
          <w:u w:val="single"/>
        </w:rPr>
        <w:t>c) din Legea nr. 227/2015</w:t>
      </w:r>
      <w:r>
        <w:rPr>
          <w:rStyle w:val="salnbdy"/>
          <w:rFonts w:eastAsia="Times New Roman"/>
          <w:color w:val="0000FF"/>
        </w:rPr>
        <w:t xml:space="preserve">, cu modificările şi completările ulterioare, calitatea de asigurat încetează la expirarea a 12 luni de la data depunerii declaraţiei prevăzute la </w:t>
      </w:r>
      <w:r>
        <w:rPr>
          <w:rStyle w:val="salnbdy"/>
          <w:rFonts w:eastAsia="Times New Roman"/>
          <w:color w:val="0000FF"/>
          <w:u w:val="single"/>
        </w:rPr>
        <w:t>art. 174 alin. (3)</w:t>
      </w:r>
      <w:r>
        <w:rPr>
          <w:rStyle w:val="salnbdy"/>
          <w:rFonts w:eastAsia="Times New Roman"/>
          <w:color w:val="0000FF"/>
        </w:rPr>
        <w:t xml:space="preserve"> din aceeaşi leg</w:t>
      </w:r>
      <w:r>
        <w:rPr>
          <w:rStyle w:val="salnbdy"/>
          <w:rFonts w:eastAsia="Times New Roman"/>
          <w:color w:val="0000FF"/>
        </w:rPr>
        <w:t>e, dacă nu depun o nouă declaraţie pentru perioada următoare.</w:t>
      </w:r>
    </w:p>
    <w:p w:rsidR="00000000" w:rsidRDefault="00247FD0">
      <w:pPr>
        <w:pStyle w:val="NormalWeb"/>
        <w:spacing w:before="0" w:after="0"/>
        <w:jc w:val="both"/>
        <w:divId w:val="241641049"/>
        <w:rPr>
          <w:color w:val="000000"/>
        </w:rPr>
      </w:pPr>
      <w:r>
        <w:rPr>
          <w:rFonts w:ascii="Verdana" w:hAnsi="Verdana"/>
          <w:color w:val="000000"/>
          <w:sz w:val="20"/>
          <w:szCs w:val="20"/>
          <w:shd w:val="clear" w:color="auto" w:fill="FFFFFF"/>
        </w:rPr>
        <w:lastRenderedPageBreak/>
        <w:t xml:space="preserve">La data de 01-05-2019 Alineatul (2^3) din Articolul 267 , Secțiunea 1 , Capitolul V , Titlul VIII a fost modificat de </w:t>
      </w:r>
      <w:r>
        <w:rPr>
          <w:rFonts w:ascii="Verdana" w:hAnsi="Verdana"/>
          <w:color w:val="0000FF"/>
          <w:sz w:val="20"/>
          <w:szCs w:val="20"/>
          <w:u w:val="single"/>
          <w:shd w:val="clear" w:color="auto" w:fill="FFFFFF"/>
        </w:rPr>
        <w:t>Articolul III din ORDONANŢA DE URGENŢĂ nr. 26 din 18 aprilie 2019, publicată</w:t>
      </w:r>
      <w:r>
        <w:rPr>
          <w:rFonts w:ascii="Verdana" w:hAnsi="Verdana"/>
          <w:color w:val="0000FF"/>
          <w:sz w:val="20"/>
          <w:szCs w:val="20"/>
          <w:u w:val="single"/>
          <w:shd w:val="clear" w:color="auto" w:fill="FFFFFF"/>
        </w:rPr>
        <w:t xml:space="preserve"> în MONITORUL OFICIAL nr. 309 din 19 aprilie 2019</w:t>
      </w:r>
    </w:p>
    <w:p w:rsidR="00000000" w:rsidRDefault="00247FD0">
      <w:pPr>
        <w:pStyle w:val="sntattl"/>
        <w:jc w:val="both"/>
        <w:divId w:val="427698096"/>
        <w:rPr>
          <w:shd w:val="clear" w:color="auto" w:fill="FFFFFF"/>
        </w:rPr>
      </w:pPr>
      <w:r>
        <w:rPr>
          <w:shd w:val="clear" w:color="auto" w:fill="FFFFFF"/>
        </w:rPr>
        <w:t xml:space="preserve">Notă </w:t>
      </w:r>
    </w:p>
    <w:p w:rsidR="00000000" w:rsidRDefault="00247FD0">
      <w:pPr>
        <w:autoSpaceDE/>
        <w:autoSpaceDN/>
        <w:jc w:val="both"/>
        <w:divId w:val="1966815273"/>
        <w:rPr>
          <w:rFonts w:eastAsia="Times New Roman"/>
          <w:color w:val="000000"/>
          <w:sz w:val="17"/>
          <w:szCs w:val="17"/>
          <w:shd w:val="clear" w:color="auto" w:fill="FFFFFF"/>
        </w:rPr>
      </w:pPr>
      <w:r>
        <w:rPr>
          <w:rFonts w:eastAsia="Times New Roman"/>
          <w:color w:val="000000"/>
          <w:sz w:val="17"/>
          <w:szCs w:val="17"/>
          <w:shd w:val="clear" w:color="auto" w:fill="FFFFFF"/>
        </w:rPr>
        <w:t xml:space="preserve">Potrivit </w:t>
      </w:r>
      <w:r>
        <w:rPr>
          <w:rFonts w:eastAsia="Times New Roman"/>
          <w:color w:val="0000FF"/>
          <w:sz w:val="20"/>
          <w:szCs w:val="20"/>
          <w:u w:val="single"/>
          <w:shd w:val="clear" w:color="auto" w:fill="FFFFFF"/>
        </w:rPr>
        <w:t>alin. (4) al art. V din ORDONANŢA DE URGENŢĂ nr. 26 din 18 aprilie 2019</w:t>
      </w:r>
      <w:r>
        <w:rPr>
          <w:rFonts w:eastAsia="Times New Roman"/>
          <w:color w:val="000000"/>
          <w:sz w:val="17"/>
          <w:szCs w:val="17"/>
          <w:shd w:val="clear" w:color="auto" w:fill="FFFFFF"/>
        </w:rPr>
        <w:t xml:space="preserve">, publicată în MONITORUL OFICIAL nr. 309 din 19 aprilie 2019, prevederile </w:t>
      </w:r>
      <w:r>
        <w:rPr>
          <w:rFonts w:eastAsia="Times New Roman"/>
          <w:color w:val="0000FF"/>
          <w:sz w:val="20"/>
          <w:szCs w:val="20"/>
          <w:u w:val="single"/>
          <w:shd w:val="clear" w:color="auto" w:fill="FFFFFF"/>
        </w:rPr>
        <w:t>art. III</w:t>
      </w:r>
      <w:r>
        <w:rPr>
          <w:rFonts w:eastAsia="Times New Roman"/>
          <w:color w:val="000000"/>
          <w:sz w:val="17"/>
          <w:szCs w:val="17"/>
          <w:shd w:val="clear" w:color="auto" w:fill="FFFFFF"/>
        </w:rPr>
        <w:t xml:space="preserve"> </w:t>
      </w:r>
      <w:r>
        <w:rPr>
          <w:rFonts w:eastAsia="Times New Roman"/>
          <w:color w:val="000000"/>
          <w:sz w:val="17"/>
          <w:szCs w:val="17"/>
          <w:shd w:val="clear" w:color="auto" w:fill="FFFFFF"/>
        </w:rPr>
        <w:t>intră în vigoare la data de 1 mai 2019.</w:t>
      </w:r>
    </w:p>
    <w:p w:rsidR="00000000" w:rsidRDefault="00247FD0">
      <w:pPr>
        <w:autoSpaceDE/>
        <w:autoSpaceDN/>
        <w:jc w:val="both"/>
        <w:divId w:val="1004239176"/>
        <w:rPr>
          <w:rStyle w:val="salnbdy"/>
          <w:color w:val="0000FF"/>
        </w:rPr>
      </w:pPr>
      <w:r>
        <w:rPr>
          <w:rStyle w:val="salnttl1"/>
          <w:rFonts w:eastAsia="Times New Roman"/>
        </w:rPr>
        <w:t>(2^4)</w:t>
      </w:r>
      <w:r>
        <w:rPr>
          <w:rStyle w:val="salnbdy"/>
          <w:rFonts w:eastAsia="Times New Roman"/>
          <w:color w:val="0000FF"/>
        </w:rPr>
        <w:t xml:space="preserve">După expirarea perioadelor prevăzute la </w:t>
      </w:r>
      <w:r>
        <w:rPr>
          <w:rStyle w:val="slgi1"/>
          <w:rFonts w:eastAsia="Times New Roman"/>
        </w:rPr>
        <w:t>alin. (2)-(2^3)</w:t>
      </w:r>
      <w:r>
        <w:rPr>
          <w:rStyle w:val="salnbdy"/>
          <w:rFonts w:eastAsia="Times New Roman"/>
          <w:color w:val="0000FF"/>
        </w:rPr>
        <w:t xml:space="preserve">, pentru persoanele care nu fac dovada calităţii de asigurat, sunt aplicabile prevederile </w:t>
      </w:r>
      <w:r>
        <w:rPr>
          <w:rStyle w:val="slgi1"/>
          <w:rFonts w:eastAsia="Times New Roman"/>
        </w:rPr>
        <w:t>art. 232</w:t>
      </w:r>
      <w:r>
        <w:rPr>
          <w:rStyle w:val="salnbdy"/>
          <w:rFonts w:eastAsia="Times New Roman"/>
          <w:color w:val="0000FF"/>
        </w:rPr>
        <w:t>.</w:t>
      </w:r>
    </w:p>
    <w:p w:rsidR="00000000" w:rsidRDefault="00247FD0">
      <w:pPr>
        <w:pStyle w:val="NormalWeb"/>
        <w:spacing w:before="0" w:after="0"/>
        <w:jc w:val="both"/>
        <w:divId w:val="1004239176"/>
        <w:rPr>
          <w:color w:val="000000"/>
        </w:rPr>
      </w:pPr>
      <w:r>
        <w:rPr>
          <w:rFonts w:ascii="Verdana" w:hAnsi="Verdana"/>
          <w:color w:val="000000"/>
          <w:sz w:val="20"/>
          <w:szCs w:val="20"/>
          <w:shd w:val="clear" w:color="auto" w:fill="FFFFFF"/>
        </w:rPr>
        <w:t>La data de 23-03-2018 Articolul 267 din Secțiunea 1 , Ca</w:t>
      </w:r>
      <w:r>
        <w:rPr>
          <w:rFonts w:ascii="Verdana" w:hAnsi="Verdana"/>
          <w:color w:val="000000"/>
          <w:sz w:val="20"/>
          <w:szCs w:val="20"/>
          <w:shd w:val="clear" w:color="auto" w:fill="FFFFFF"/>
        </w:rPr>
        <w:t xml:space="preserve">pitolul V , Titlul VIII a fost completat de </w:t>
      </w:r>
      <w:r>
        <w:rPr>
          <w:rFonts w:ascii="Verdana" w:hAnsi="Verdana"/>
          <w:color w:val="0000FF"/>
          <w:sz w:val="20"/>
          <w:szCs w:val="20"/>
          <w:u w:val="single"/>
          <w:shd w:val="clear" w:color="auto" w:fill="FFFFFF"/>
        </w:rPr>
        <w:t>Punctul 6, Articolul V din ORDONANŢA DE URGENŢĂ nr. 18 din 15 martie 2018, publicată în MONITORUL OFICIAL nr. 260 din 23 martie 2018</w:t>
      </w:r>
    </w:p>
    <w:p w:rsidR="00000000" w:rsidRDefault="00247FD0">
      <w:pPr>
        <w:autoSpaceDE/>
        <w:autoSpaceDN/>
        <w:jc w:val="both"/>
        <w:divId w:val="1900553130"/>
        <w:rPr>
          <w:rStyle w:val="salnbdy"/>
          <w:rFonts w:eastAsia="Times New Roman"/>
          <w:color w:val="0000FF"/>
        </w:rPr>
      </w:pPr>
      <w:r>
        <w:rPr>
          <w:rStyle w:val="salnttl1"/>
          <w:rFonts w:eastAsia="Times New Roman"/>
        </w:rPr>
        <w:t>(3)</w:t>
      </w:r>
      <w:r>
        <w:rPr>
          <w:rStyle w:val="salnbdy"/>
          <w:rFonts w:eastAsia="Times New Roman"/>
          <w:color w:val="0000FF"/>
        </w:rPr>
        <w:t>Abrogat.</w:t>
      </w:r>
    </w:p>
    <w:p w:rsidR="00000000" w:rsidRDefault="00247FD0">
      <w:pPr>
        <w:pStyle w:val="NormalWeb"/>
        <w:spacing w:before="0" w:after="0"/>
        <w:jc w:val="both"/>
        <w:divId w:val="1900553130"/>
        <w:rPr>
          <w:color w:val="000000"/>
        </w:rPr>
      </w:pPr>
      <w:r>
        <w:rPr>
          <w:rFonts w:ascii="Verdana" w:hAnsi="Verdana"/>
          <w:color w:val="000000"/>
          <w:sz w:val="20"/>
          <w:szCs w:val="20"/>
          <w:shd w:val="clear" w:color="auto" w:fill="FFFFFF"/>
        </w:rPr>
        <w:t>La data de 01-01-2018 Alineatul (3) din Articolul 267 , Secțiunea 1</w:t>
      </w:r>
      <w:r>
        <w:rPr>
          <w:rFonts w:ascii="Verdana" w:hAnsi="Verdana"/>
          <w:color w:val="000000"/>
          <w:sz w:val="20"/>
          <w:szCs w:val="20"/>
          <w:shd w:val="clear" w:color="auto" w:fill="FFFFFF"/>
        </w:rPr>
        <w:t xml:space="preserve"> , Capitolul V , Titlul VIII a fost abrogat de </w:t>
      </w:r>
      <w:r>
        <w:rPr>
          <w:rFonts w:ascii="Verdana" w:hAnsi="Verdana"/>
          <w:color w:val="0000FF"/>
          <w:sz w:val="20"/>
          <w:szCs w:val="20"/>
          <w:u w:val="single"/>
          <w:shd w:val="clear" w:color="auto" w:fill="FFFFFF"/>
        </w:rPr>
        <w:t>Punctul 19, Articolul I din ORDONANŢA DE URGENŢĂ nr. 88 din 29 noiembrie 2017, publicată în MONITORUL OFICIAL nr. 974 din 07 decembrie 2017</w:t>
      </w:r>
    </w:p>
    <w:p w:rsidR="00000000" w:rsidRDefault="00247FD0">
      <w:pPr>
        <w:pStyle w:val="sartttl"/>
        <w:jc w:val="both"/>
        <w:divId w:val="1070077673"/>
        <w:rPr>
          <w:shd w:val="clear" w:color="auto" w:fill="FFFFFF"/>
        </w:rPr>
      </w:pPr>
      <w:r>
        <w:rPr>
          <w:shd w:val="clear" w:color="auto" w:fill="FFFFFF"/>
        </w:rPr>
        <w:t>Articolul 268</w:t>
      </w:r>
    </w:p>
    <w:p w:rsidR="00000000" w:rsidRDefault="00247FD0">
      <w:pPr>
        <w:autoSpaceDE/>
        <w:autoSpaceDN/>
        <w:jc w:val="both"/>
        <w:divId w:val="12656946"/>
        <w:rPr>
          <w:rStyle w:val="salnbdy"/>
          <w:rFonts w:eastAsia="Times New Roman"/>
          <w:color w:val="0000FF"/>
        </w:rPr>
      </w:pPr>
      <w:r>
        <w:rPr>
          <w:rStyle w:val="salnttl1"/>
          <w:rFonts w:eastAsia="Times New Roman"/>
        </w:rPr>
        <w:t>(1)</w:t>
      </w:r>
      <w:r>
        <w:rPr>
          <w:rStyle w:val="salnbdy"/>
          <w:rFonts w:eastAsia="Times New Roman"/>
          <w:color w:val="0000FF"/>
        </w:rPr>
        <w:t>Abrogat.</w:t>
      </w:r>
    </w:p>
    <w:p w:rsidR="00000000" w:rsidRDefault="00247FD0">
      <w:pPr>
        <w:pStyle w:val="NormalWeb"/>
        <w:spacing w:before="0" w:after="0"/>
        <w:jc w:val="both"/>
        <w:divId w:val="12656946"/>
        <w:rPr>
          <w:color w:val="000000"/>
        </w:rPr>
      </w:pPr>
      <w:r>
        <w:rPr>
          <w:rFonts w:ascii="Verdana" w:hAnsi="Verdana"/>
          <w:color w:val="000000"/>
          <w:sz w:val="20"/>
          <w:szCs w:val="20"/>
          <w:shd w:val="clear" w:color="auto" w:fill="FFFFFF"/>
        </w:rPr>
        <w:t>La data de 01-01-2018 Alineatul (1) din Art</w:t>
      </w:r>
      <w:r>
        <w:rPr>
          <w:rFonts w:ascii="Verdana" w:hAnsi="Verdana"/>
          <w:color w:val="000000"/>
          <w:sz w:val="20"/>
          <w:szCs w:val="20"/>
          <w:shd w:val="clear" w:color="auto" w:fill="FFFFFF"/>
        </w:rPr>
        <w:t xml:space="preserve">icolul 268 , Secțiunea 1 , Capitolul V , Titlul VIII a fost abrogat de </w:t>
      </w:r>
      <w:r>
        <w:rPr>
          <w:rFonts w:ascii="Verdana" w:hAnsi="Verdana"/>
          <w:color w:val="0000FF"/>
          <w:sz w:val="20"/>
          <w:szCs w:val="20"/>
          <w:u w:val="single"/>
          <w:shd w:val="clear" w:color="auto" w:fill="FFFFFF"/>
        </w:rPr>
        <w:t>Punctul 20, Articolul I din ORDONANŢA DE URGENŢĂ nr. 88 din 29 noiembrie 2017, publicată în MONITORUL OFICIAL nr. 974 din 07 decembrie 2017</w:t>
      </w:r>
    </w:p>
    <w:p w:rsidR="00000000" w:rsidRDefault="00247FD0">
      <w:pPr>
        <w:autoSpaceDE/>
        <w:autoSpaceDN/>
        <w:jc w:val="both"/>
        <w:divId w:val="264731880"/>
        <w:rPr>
          <w:rStyle w:val="salnbdy"/>
          <w:rFonts w:eastAsia="Times New Roman"/>
          <w:color w:val="0000FF"/>
        </w:rPr>
      </w:pPr>
      <w:r>
        <w:rPr>
          <w:rStyle w:val="salnttl1"/>
          <w:rFonts w:eastAsia="Times New Roman"/>
        </w:rPr>
        <w:t>(2)</w:t>
      </w:r>
      <w:r>
        <w:rPr>
          <w:rStyle w:val="salnbdy"/>
          <w:rFonts w:eastAsia="Times New Roman"/>
          <w:color w:val="0000FF"/>
        </w:rPr>
        <w:t>Abrogat.</w:t>
      </w:r>
    </w:p>
    <w:p w:rsidR="00000000" w:rsidRDefault="00247FD0">
      <w:pPr>
        <w:pStyle w:val="NormalWeb"/>
        <w:spacing w:before="0" w:after="0"/>
        <w:jc w:val="both"/>
        <w:divId w:val="264731880"/>
        <w:rPr>
          <w:color w:val="000000"/>
        </w:rPr>
      </w:pPr>
      <w:r>
        <w:rPr>
          <w:rFonts w:ascii="Verdana" w:hAnsi="Verdana"/>
          <w:color w:val="000000"/>
          <w:sz w:val="20"/>
          <w:szCs w:val="20"/>
          <w:shd w:val="clear" w:color="auto" w:fill="FFFFFF"/>
        </w:rPr>
        <w:t>La data de 15-01-2017 Alineatul (</w:t>
      </w:r>
      <w:r>
        <w:rPr>
          <w:rFonts w:ascii="Verdana" w:hAnsi="Verdana"/>
          <w:color w:val="000000"/>
          <w:sz w:val="20"/>
          <w:szCs w:val="20"/>
          <w:shd w:val="clear" w:color="auto" w:fill="FFFFFF"/>
        </w:rPr>
        <w:t xml:space="preserve">2) din Articolul 268 , Secțiunea 1 , Capitolul V , Titlul VIII a fost abrogat de </w:t>
      </w:r>
      <w:r>
        <w:rPr>
          <w:rFonts w:ascii="Verdana" w:hAnsi="Verdana"/>
          <w:color w:val="0000FF"/>
          <w:sz w:val="20"/>
          <w:szCs w:val="20"/>
          <w:u w:val="single"/>
          <w:shd w:val="clear" w:color="auto" w:fill="FFFFFF"/>
        </w:rPr>
        <w:t>Punctul 5, Articolul II din LEGEA nr. 2 din 12 ianuarie 2017, publicată în MONITORUL OFICIAL nr. 36 din 12 ianuarie 2017</w:t>
      </w:r>
    </w:p>
    <w:p w:rsidR="00000000" w:rsidRDefault="00247FD0">
      <w:pPr>
        <w:autoSpaceDE/>
        <w:autoSpaceDN/>
        <w:jc w:val="both"/>
        <w:divId w:val="176430769"/>
        <w:rPr>
          <w:rStyle w:val="salnbdy"/>
          <w:rFonts w:eastAsia="Times New Roman"/>
          <w:color w:val="0000FF"/>
        </w:rPr>
      </w:pPr>
      <w:r>
        <w:rPr>
          <w:rStyle w:val="salnttl1"/>
          <w:rFonts w:eastAsia="Times New Roman"/>
        </w:rPr>
        <w:t>(3)</w:t>
      </w:r>
      <w:r>
        <w:rPr>
          <w:rStyle w:val="salnbdy"/>
          <w:rFonts w:eastAsia="Times New Roman"/>
          <w:color w:val="0000FF"/>
        </w:rPr>
        <w:t>Abrogat.</w:t>
      </w:r>
    </w:p>
    <w:p w:rsidR="00000000" w:rsidRDefault="00247FD0">
      <w:pPr>
        <w:pStyle w:val="NormalWeb"/>
        <w:spacing w:before="0" w:after="0"/>
        <w:jc w:val="both"/>
        <w:divId w:val="176430769"/>
        <w:rPr>
          <w:color w:val="000000"/>
        </w:rPr>
      </w:pPr>
      <w:r>
        <w:rPr>
          <w:rFonts w:ascii="Verdana" w:hAnsi="Verdana"/>
          <w:color w:val="000000"/>
          <w:sz w:val="20"/>
          <w:szCs w:val="20"/>
          <w:shd w:val="clear" w:color="auto" w:fill="FFFFFF"/>
        </w:rPr>
        <w:t>La data de 15-01-2017 Alineatul (3) din Ar</w:t>
      </w:r>
      <w:r>
        <w:rPr>
          <w:rFonts w:ascii="Verdana" w:hAnsi="Verdana"/>
          <w:color w:val="000000"/>
          <w:sz w:val="20"/>
          <w:szCs w:val="20"/>
          <w:shd w:val="clear" w:color="auto" w:fill="FFFFFF"/>
        </w:rPr>
        <w:t xml:space="preserve">ticolul 268 , Secțiunea 1 , Capitolul V , Titlul VIII a fost abrogat de </w:t>
      </w:r>
      <w:r>
        <w:rPr>
          <w:rFonts w:ascii="Verdana" w:hAnsi="Verdana"/>
          <w:color w:val="0000FF"/>
          <w:sz w:val="20"/>
          <w:szCs w:val="20"/>
          <w:u w:val="single"/>
          <w:shd w:val="clear" w:color="auto" w:fill="FFFFFF"/>
        </w:rPr>
        <w:t>Punctul 5, Articolul II din LEGEA nr. 2 din 12 ianuarie 2017, publicată în MONITORUL OFICIAL nr. 36 din 12 ianuarie 2017</w:t>
      </w:r>
    </w:p>
    <w:p w:rsidR="00000000" w:rsidRDefault="00247FD0">
      <w:pPr>
        <w:autoSpaceDE/>
        <w:autoSpaceDN/>
        <w:jc w:val="both"/>
        <w:divId w:val="2045209163"/>
        <w:rPr>
          <w:rStyle w:val="salnbdy"/>
          <w:rFonts w:eastAsia="Times New Roman"/>
          <w:color w:val="0000FF"/>
        </w:rPr>
      </w:pPr>
      <w:r>
        <w:rPr>
          <w:rStyle w:val="salnttl1"/>
          <w:rFonts w:eastAsia="Times New Roman"/>
        </w:rPr>
        <w:t>(4)</w:t>
      </w:r>
      <w:r>
        <w:rPr>
          <w:rStyle w:val="salnbdy"/>
          <w:rFonts w:eastAsia="Times New Roman"/>
          <w:color w:val="0000FF"/>
        </w:rPr>
        <w:t>Abrogat.</w:t>
      </w:r>
    </w:p>
    <w:p w:rsidR="00000000" w:rsidRDefault="00247FD0">
      <w:pPr>
        <w:pStyle w:val="NormalWeb"/>
        <w:spacing w:before="0" w:after="0"/>
        <w:jc w:val="both"/>
        <w:divId w:val="2045209163"/>
        <w:rPr>
          <w:color w:val="000000"/>
        </w:rPr>
      </w:pPr>
      <w:r>
        <w:rPr>
          <w:rFonts w:ascii="Verdana" w:hAnsi="Verdana"/>
          <w:color w:val="000000"/>
          <w:sz w:val="20"/>
          <w:szCs w:val="20"/>
          <w:shd w:val="clear" w:color="auto" w:fill="FFFFFF"/>
        </w:rPr>
        <w:t xml:space="preserve">La data de 15-01-2017 Alineatul (4) din Articolul 268 , Secțiunea 1 , Capitolul V , Titlul VIII a fost abrogat de </w:t>
      </w:r>
      <w:r>
        <w:rPr>
          <w:rFonts w:ascii="Verdana" w:hAnsi="Verdana"/>
          <w:color w:val="0000FF"/>
          <w:sz w:val="20"/>
          <w:szCs w:val="20"/>
          <w:u w:val="single"/>
          <w:shd w:val="clear" w:color="auto" w:fill="FFFFFF"/>
        </w:rPr>
        <w:t>Punctul 5, Articolul II din LEGEA nr. 2 din 12 ianuarie 2017, publicată în MONITORUL OFICIAL nr. 36 din 12 ianuarie 2017</w:t>
      </w:r>
    </w:p>
    <w:p w:rsidR="00000000" w:rsidRDefault="00247FD0">
      <w:pPr>
        <w:autoSpaceDE/>
        <w:autoSpaceDN/>
        <w:jc w:val="both"/>
        <w:divId w:val="1324045066"/>
        <w:rPr>
          <w:rStyle w:val="salnbdy"/>
          <w:rFonts w:eastAsia="Times New Roman"/>
          <w:color w:val="0000FF"/>
        </w:rPr>
      </w:pPr>
      <w:r>
        <w:rPr>
          <w:rStyle w:val="salnttl1"/>
          <w:rFonts w:eastAsia="Times New Roman"/>
        </w:rPr>
        <w:t>(5)</w:t>
      </w:r>
      <w:r>
        <w:rPr>
          <w:rStyle w:val="salnbdy"/>
          <w:rFonts w:eastAsia="Times New Roman"/>
          <w:color w:val="0000FF"/>
        </w:rPr>
        <w:t>Străinii beneficia</w:t>
      </w:r>
      <w:r>
        <w:rPr>
          <w:rStyle w:val="salnbdy"/>
          <w:rFonts w:eastAsia="Times New Roman"/>
          <w:color w:val="0000FF"/>
        </w:rPr>
        <w:t xml:space="preserve">ri ai unei forme de protecţie potrivit </w:t>
      </w:r>
      <w:r>
        <w:rPr>
          <w:rStyle w:val="salnbdy"/>
          <w:rFonts w:eastAsia="Times New Roman"/>
          <w:color w:val="0000FF"/>
          <w:u w:val="single"/>
        </w:rPr>
        <w:t>Legii nr. 122/2006</w:t>
      </w:r>
      <w:r>
        <w:rPr>
          <w:rStyle w:val="salnbdy"/>
          <w:rFonts w:eastAsia="Times New Roman"/>
          <w:color w:val="0000FF"/>
        </w:rPr>
        <w:t xml:space="preserve"> privind azilul în România, cu modificările şi completările ulterioare, dobândesc calitatea de asigurat în sistemul de asigurări sociale de sănătate după cum urmează:</w:t>
      </w:r>
    </w:p>
    <w:p w:rsidR="00000000" w:rsidRDefault="00247FD0">
      <w:pPr>
        <w:autoSpaceDE/>
        <w:autoSpaceDN/>
        <w:jc w:val="both"/>
        <w:divId w:val="1917546951"/>
      </w:pPr>
      <w:r>
        <w:rPr>
          <w:rStyle w:val="slitttl1"/>
          <w:rFonts w:eastAsia="Times New Roman"/>
        </w:rPr>
        <w:t>a)</w:t>
      </w:r>
      <w:r>
        <w:rPr>
          <w:rStyle w:val="slitbdy"/>
          <w:rFonts w:eastAsia="Times New Roman"/>
          <w:color w:val="0000FF"/>
        </w:rPr>
        <w:t>de la data începerii raporturi</w:t>
      </w:r>
      <w:r>
        <w:rPr>
          <w:rStyle w:val="slitbdy"/>
          <w:rFonts w:eastAsia="Times New Roman"/>
          <w:color w:val="0000FF"/>
        </w:rPr>
        <w:t xml:space="preserve">lor de muncă/serviciu, în cazul persoanelor fizice care realizează venituri din categoria celor prevăzute la </w:t>
      </w:r>
      <w:r>
        <w:rPr>
          <w:rStyle w:val="slitbdy"/>
          <w:rFonts w:eastAsia="Times New Roman"/>
          <w:color w:val="0000FF"/>
          <w:u w:val="single"/>
        </w:rPr>
        <w:t>art. 155 alin. (1) lit. a)</w:t>
      </w:r>
      <w:r>
        <w:rPr>
          <w:rStyle w:val="slitbdy"/>
          <w:rFonts w:eastAsia="Times New Roman"/>
          <w:color w:val="0000FF"/>
        </w:rPr>
        <w:t xml:space="preserve"> din </w:t>
      </w:r>
      <w:r>
        <w:rPr>
          <w:rStyle w:val="slitbdy"/>
          <w:rFonts w:eastAsia="Times New Roman"/>
          <w:color w:val="0000FF"/>
          <w:u w:val="single"/>
        </w:rPr>
        <w:t>Legea nr. 227/2015</w:t>
      </w:r>
      <w:r>
        <w:rPr>
          <w:rStyle w:val="slitbdy"/>
          <w:rFonts w:eastAsia="Times New Roman"/>
          <w:color w:val="0000FF"/>
        </w:rPr>
        <w:t>, cu modificările şi completările ulterioare;</w:t>
      </w:r>
    </w:p>
    <w:p w:rsidR="00000000" w:rsidRDefault="00247FD0">
      <w:pPr>
        <w:autoSpaceDE/>
        <w:autoSpaceDN/>
        <w:jc w:val="both"/>
        <w:divId w:val="186604662"/>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 xml:space="preserve">de la data depunerii declaraţiei, în cazul persoanelor fizice care realizează veniturile prevăzute la </w:t>
      </w:r>
      <w:r>
        <w:rPr>
          <w:rStyle w:val="slitbdy"/>
          <w:rFonts w:eastAsia="Times New Roman"/>
          <w:color w:val="0000FF"/>
          <w:u w:val="single"/>
        </w:rPr>
        <w:t>art. 155 alin. (1) lit. b)</w:t>
      </w:r>
      <w:r>
        <w:rPr>
          <w:rStyle w:val="slitbdy"/>
          <w:rFonts w:eastAsia="Times New Roman"/>
          <w:color w:val="0000FF"/>
        </w:rPr>
        <w:t>-</w:t>
      </w:r>
      <w:r>
        <w:rPr>
          <w:rStyle w:val="slitbdy"/>
          <w:rFonts w:eastAsia="Times New Roman"/>
          <w:color w:val="0000FF"/>
          <w:u w:val="single"/>
        </w:rPr>
        <w:t>h)</w:t>
      </w:r>
      <w:r>
        <w:rPr>
          <w:rStyle w:val="slitbdy"/>
          <w:rFonts w:eastAsia="Times New Roman"/>
          <w:color w:val="0000FF"/>
        </w:rPr>
        <w:t xml:space="preserve">, precum şi în cazul persoanelor prevăzute la </w:t>
      </w:r>
      <w:r>
        <w:rPr>
          <w:rStyle w:val="slitbdy"/>
          <w:rFonts w:eastAsia="Times New Roman"/>
          <w:color w:val="0000FF"/>
          <w:u w:val="single"/>
        </w:rPr>
        <w:t>art. 180</w:t>
      </w:r>
      <w:r>
        <w:rPr>
          <w:rStyle w:val="slitbdy"/>
          <w:rFonts w:eastAsia="Times New Roman"/>
          <w:color w:val="0000FF"/>
        </w:rPr>
        <w:t xml:space="preserve"> din </w:t>
      </w:r>
      <w:r>
        <w:rPr>
          <w:rStyle w:val="slitbdy"/>
          <w:rFonts w:eastAsia="Times New Roman"/>
          <w:color w:val="0000FF"/>
          <w:u w:val="single"/>
        </w:rPr>
        <w:t>Legea nr. 227/2015</w:t>
      </w:r>
      <w:r>
        <w:rPr>
          <w:rStyle w:val="slitbdy"/>
          <w:rFonts w:eastAsia="Times New Roman"/>
          <w:color w:val="0000FF"/>
        </w:rPr>
        <w:t>, cu modificările şi completările ulterioare.</w:t>
      </w:r>
    </w:p>
    <w:p w:rsidR="00000000" w:rsidRDefault="00247FD0">
      <w:pPr>
        <w:pStyle w:val="NormalWeb"/>
        <w:spacing w:before="0" w:after="0"/>
        <w:jc w:val="both"/>
        <w:divId w:val="1324045066"/>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La</w:t>
      </w:r>
      <w:r>
        <w:rPr>
          <w:rFonts w:ascii="Verdana" w:hAnsi="Verdana"/>
          <w:color w:val="000000"/>
          <w:sz w:val="20"/>
          <w:szCs w:val="20"/>
          <w:shd w:val="clear" w:color="auto" w:fill="FFFFFF"/>
        </w:rPr>
        <w:t xml:space="preserve"> data de 23-03-2018 Alineatul (5) din Articolul 268 , Secțiunea 1 , Capitolul V , Titlul VIII a fost modificat de </w:t>
      </w:r>
      <w:r>
        <w:rPr>
          <w:rFonts w:ascii="Verdana" w:hAnsi="Verdana"/>
          <w:color w:val="0000FF"/>
          <w:sz w:val="20"/>
          <w:szCs w:val="20"/>
          <w:u w:val="single"/>
          <w:shd w:val="clear" w:color="auto" w:fill="FFFFFF"/>
        </w:rPr>
        <w:t>Punctul 7, Articolul V din ORDONANŢA DE URGENŢĂ nr. 18 din 15 martie 2018, publicată în MONITORUL OFICIAL nr. 260 din 23 martie 2018</w:t>
      </w:r>
    </w:p>
    <w:p w:rsidR="00000000" w:rsidRDefault="00247FD0">
      <w:pPr>
        <w:pStyle w:val="sartttl"/>
        <w:jc w:val="both"/>
        <w:divId w:val="125514969"/>
        <w:rPr>
          <w:shd w:val="clear" w:color="auto" w:fill="FFFFFF"/>
        </w:rPr>
      </w:pPr>
      <w:r>
        <w:rPr>
          <w:shd w:val="clear" w:color="auto" w:fill="FFFFFF"/>
        </w:rPr>
        <w:t>Articolul</w:t>
      </w:r>
      <w:r>
        <w:rPr>
          <w:shd w:val="clear" w:color="auto" w:fill="FFFFFF"/>
        </w:rPr>
        <w:t xml:space="preserve"> 269</w:t>
      </w:r>
    </w:p>
    <w:p w:rsidR="00000000" w:rsidRDefault="00247FD0">
      <w:pPr>
        <w:pStyle w:val="spar"/>
        <w:jc w:val="both"/>
        <w:divId w:val="125514969"/>
        <w:rPr>
          <w:rFonts w:ascii="Verdana" w:hAnsi="Verdana"/>
          <w:color w:val="0000FF"/>
          <w:sz w:val="20"/>
          <w:szCs w:val="20"/>
          <w:shd w:val="clear" w:color="auto" w:fill="FFFFFF"/>
        </w:rPr>
      </w:pPr>
      <w:r>
        <w:rPr>
          <w:rFonts w:ascii="Verdana" w:hAnsi="Verdana"/>
          <w:color w:val="0000FF"/>
          <w:sz w:val="20"/>
          <w:szCs w:val="20"/>
          <w:shd w:val="clear" w:color="auto" w:fill="FFFFFF"/>
        </w:rPr>
        <w:t>Abrogat.</w:t>
      </w:r>
    </w:p>
    <w:p w:rsidR="00000000" w:rsidRDefault="00247FD0">
      <w:pPr>
        <w:pStyle w:val="NormalWeb"/>
        <w:spacing w:before="0" w:after="0"/>
        <w:jc w:val="both"/>
        <w:divId w:val="12551496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01-01-2018 Articolul 269 din Secțiunea 1 , Capitolul V , Titlul VIII a fost abrogat de </w:t>
      </w:r>
      <w:r>
        <w:rPr>
          <w:rFonts w:ascii="Verdana" w:hAnsi="Verdana"/>
          <w:color w:val="0000FF"/>
          <w:sz w:val="20"/>
          <w:szCs w:val="20"/>
          <w:u w:val="single"/>
          <w:shd w:val="clear" w:color="auto" w:fill="FFFFFF"/>
        </w:rPr>
        <w:t>Punctul 21, Articolul I din ORDONANŢA DE URGENŢĂ nr. 88 din 29 noiembrie 2017, publicată în MONITORUL OFICIAL nr. 974 din 07 decembrie 2017</w:t>
      </w:r>
    </w:p>
    <w:p w:rsidR="00000000" w:rsidRDefault="00247FD0">
      <w:pPr>
        <w:pStyle w:val="sartttl"/>
        <w:jc w:val="both"/>
        <w:divId w:val="2086149083"/>
        <w:rPr>
          <w:shd w:val="clear" w:color="auto" w:fill="FFFFFF"/>
        </w:rPr>
      </w:pPr>
      <w:r>
        <w:rPr>
          <w:shd w:val="clear" w:color="auto" w:fill="FFFFFF"/>
        </w:rPr>
        <w:t>Arti</w:t>
      </w:r>
      <w:r>
        <w:rPr>
          <w:shd w:val="clear" w:color="auto" w:fill="FFFFFF"/>
        </w:rPr>
        <w:t>colul 270</w:t>
      </w:r>
    </w:p>
    <w:p w:rsidR="00000000" w:rsidRDefault="00247FD0">
      <w:pPr>
        <w:pStyle w:val="spar"/>
        <w:jc w:val="both"/>
        <w:divId w:val="2086149083"/>
        <w:rPr>
          <w:rFonts w:ascii="Verdana" w:hAnsi="Verdana"/>
          <w:color w:val="0000FF"/>
          <w:sz w:val="20"/>
          <w:szCs w:val="20"/>
          <w:shd w:val="clear" w:color="auto" w:fill="FFFFFF"/>
        </w:rPr>
      </w:pPr>
      <w:r>
        <w:rPr>
          <w:rFonts w:ascii="Verdana" w:hAnsi="Verdana"/>
          <w:color w:val="0000FF"/>
          <w:sz w:val="20"/>
          <w:szCs w:val="20"/>
          <w:shd w:val="clear" w:color="auto" w:fill="FFFFFF"/>
        </w:rPr>
        <w:t>Activitatea privind declararea, stabilirea, controlul şi colectarea şi soluţionarea contestaţiilor pentru contribuţia de asigurări sociale de sănătate se realizează de către ANAF, prin structurile de specialitate cu atribuţii de administrare a cr</w:t>
      </w:r>
      <w:r>
        <w:rPr>
          <w:rFonts w:ascii="Verdana" w:hAnsi="Verdana"/>
          <w:color w:val="0000FF"/>
          <w:sz w:val="20"/>
          <w:szCs w:val="20"/>
          <w:shd w:val="clear" w:color="auto" w:fill="FFFFFF"/>
        </w:rPr>
        <w:t>eanţelor fiscale, inclusiv unităţile subordonate.</w:t>
      </w:r>
    </w:p>
    <w:p w:rsidR="00000000" w:rsidRDefault="00247FD0">
      <w:pPr>
        <w:pStyle w:val="NormalWeb"/>
        <w:spacing w:before="0" w:after="0"/>
        <w:jc w:val="both"/>
        <w:divId w:val="2086149083"/>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07-12-2017 Articolul 270 din Secțiunea 1 , Capitolul V , Titlul VIII a fost modificat de </w:t>
      </w:r>
      <w:r>
        <w:rPr>
          <w:rFonts w:ascii="Verdana" w:hAnsi="Verdana"/>
          <w:color w:val="0000FF"/>
          <w:sz w:val="20"/>
          <w:szCs w:val="20"/>
          <w:u w:val="single"/>
          <w:shd w:val="clear" w:color="auto" w:fill="FFFFFF"/>
        </w:rPr>
        <w:t>Punctul 22, Articolul I din ORDONANŢA DE URGENŢĂ nr. 88 din 29 noiembrie 2017, publicată în MONITORUL OFIC</w:t>
      </w:r>
      <w:r>
        <w:rPr>
          <w:rFonts w:ascii="Verdana" w:hAnsi="Verdana"/>
          <w:color w:val="0000FF"/>
          <w:sz w:val="20"/>
          <w:szCs w:val="20"/>
          <w:u w:val="single"/>
          <w:shd w:val="clear" w:color="auto" w:fill="FFFFFF"/>
        </w:rPr>
        <w:t>IAL nr. 974 din 07 decembrie 2017</w:t>
      </w:r>
    </w:p>
    <w:p w:rsidR="00000000" w:rsidRDefault="00247FD0">
      <w:pPr>
        <w:pStyle w:val="ssecttl"/>
        <w:divId w:val="830871431"/>
        <w:rPr>
          <w:shd w:val="clear" w:color="auto" w:fill="FFFFFF"/>
        </w:rPr>
      </w:pPr>
      <w:r>
        <w:rPr>
          <w:shd w:val="clear" w:color="auto" w:fill="FFFFFF"/>
        </w:rPr>
        <w:t>Secţiunea a 2-a</w:t>
      </w:r>
    </w:p>
    <w:p w:rsidR="00000000" w:rsidRDefault="00247FD0">
      <w:pPr>
        <w:pStyle w:val="ssecden"/>
        <w:divId w:val="830871431"/>
        <w:rPr>
          <w:shd w:val="clear" w:color="auto" w:fill="FFFFFF"/>
        </w:rPr>
      </w:pPr>
      <w:r>
        <w:rPr>
          <w:shd w:val="clear" w:color="auto" w:fill="FFFFFF"/>
        </w:rPr>
        <w:t>Utilizarea şi administrarea Fondului naţional unic de asigurări sociale de sănătate</w:t>
      </w:r>
    </w:p>
    <w:p w:rsidR="00000000" w:rsidRDefault="00247FD0">
      <w:pPr>
        <w:pStyle w:val="sartttl"/>
        <w:jc w:val="both"/>
        <w:divId w:val="1701393271"/>
        <w:rPr>
          <w:shd w:val="clear" w:color="auto" w:fill="FFFFFF"/>
        </w:rPr>
      </w:pPr>
      <w:r>
        <w:rPr>
          <w:shd w:val="clear" w:color="auto" w:fill="FFFFFF"/>
        </w:rPr>
        <w:t>Articolul 271</w:t>
      </w:r>
    </w:p>
    <w:p w:rsidR="00000000" w:rsidRDefault="00247FD0">
      <w:pPr>
        <w:autoSpaceDE/>
        <w:autoSpaceDN/>
        <w:jc w:val="both"/>
        <w:divId w:val="45380584"/>
        <w:rPr>
          <w:rStyle w:val="salnbdy"/>
          <w:rFonts w:eastAsia="Times New Roman"/>
        </w:rPr>
      </w:pPr>
      <w:r>
        <w:rPr>
          <w:rStyle w:val="salnttl1"/>
          <w:rFonts w:eastAsia="Times New Roman"/>
        </w:rPr>
        <w:t>(1)</w:t>
      </w:r>
      <w:r>
        <w:rPr>
          <w:rStyle w:val="salnbdy"/>
          <w:rFonts w:eastAsia="Times New Roman"/>
        </w:rPr>
        <w:t xml:space="preserve">Sumele colectate în condiţiile </w:t>
      </w:r>
      <w:r>
        <w:rPr>
          <w:rStyle w:val="slgi1"/>
          <w:rFonts w:eastAsia="Times New Roman"/>
        </w:rPr>
        <w:t>art. 265 alin. (2)</w:t>
      </w:r>
      <w:r>
        <w:rPr>
          <w:rStyle w:val="salnbdy"/>
          <w:rFonts w:eastAsia="Times New Roman"/>
        </w:rPr>
        <w:t xml:space="preserve"> se utilizează astfel:</w:t>
      </w:r>
    </w:p>
    <w:p w:rsidR="00000000" w:rsidRDefault="00247FD0">
      <w:pPr>
        <w:autoSpaceDE/>
        <w:autoSpaceDN/>
        <w:jc w:val="both"/>
        <w:divId w:val="682173419"/>
        <w:rPr>
          <w:rStyle w:val="slitbdy"/>
        </w:rPr>
      </w:pPr>
      <w:r>
        <w:rPr>
          <w:rStyle w:val="slitttl1"/>
          <w:rFonts w:eastAsia="Times New Roman"/>
        </w:rPr>
        <w:t>a)</w:t>
      </w:r>
      <w:r>
        <w:rPr>
          <w:rStyle w:val="slitbdy"/>
          <w:rFonts w:eastAsia="Times New Roman"/>
        </w:rPr>
        <w:t>pentru plata serviciilor medica</w:t>
      </w:r>
      <w:r>
        <w:rPr>
          <w:rStyle w:val="slitbdy"/>
          <w:rFonts w:eastAsia="Times New Roman"/>
        </w:rPr>
        <w:t>le, medicamentelor, materialelor sanitare şi a dispozitivelor medicale, inclusiv a celor acordate în baza documentelor internaţionale cu prevederi în domeniul sănătăţii la care România este parte;</w:t>
      </w:r>
    </w:p>
    <w:p w:rsidR="00000000" w:rsidRDefault="00247FD0">
      <w:pPr>
        <w:pStyle w:val="NormalWeb"/>
        <w:spacing w:before="0" w:after="0"/>
        <w:jc w:val="both"/>
        <w:divId w:val="682173419"/>
      </w:pPr>
      <w:r>
        <w:rPr>
          <w:rFonts w:ascii="Verdana" w:hAnsi="Verdana"/>
          <w:color w:val="000000"/>
          <w:sz w:val="20"/>
          <w:szCs w:val="20"/>
          <w:shd w:val="clear" w:color="auto" w:fill="FFFFFF"/>
        </w:rPr>
        <w:t>La data de 03-09-2021 sintagma: dispozitivelor medicale, te</w:t>
      </w:r>
      <w:r>
        <w:rPr>
          <w:rFonts w:ascii="Verdana" w:hAnsi="Verdana"/>
          <w:color w:val="000000"/>
          <w:sz w:val="20"/>
          <w:szCs w:val="20"/>
          <w:shd w:val="clear" w:color="auto" w:fill="FFFFFF"/>
        </w:rPr>
        <w:t xml:space="preserve">hnologiilor şi dispozitivelor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jc w:val="both"/>
        <w:divId w:val="1964724655"/>
        <w:rPr>
          <w:rFonts w:eastAsia="Times New Roman"/>
          <w:color w:val="000000"/>
          <w:sz w:val="20"/>
          <w:szCs w:val="20"/>
          <w:shd w:val="clear" w:color="auto" w:fill="FFFFFF"/>
        </w:rPr>
      </w:pPr>
      <w:r>
        <w:rPr>
          <w:rStyle w:val="slitttl1"/>
          <w:rFonts w:eastAsia="Times New Roman"/>
        </w:rPr>
        <w:t>b)</w:t>
      </w:r>
      <w:r>
        <w:rPr>
          <w:rStyle w:val="slitbdy"/>
          <w:rFonts w:eastAsia="Times New Roman"/>
        </w:rPr>
        <w:t>o cotă de 3% pentru cheltuielile de administrare, funcţionare şi de capital ale CNA</w:t>
      </w:r>
      <w:r>
        <w:rPr>
          <w:rStyle w:val="slitbdy"/>
          <w:rFonts w:eastAsia="Times New Roman"/>
        </w:rPr>
        <w:t>S şi caselor de asigurări de sănătate. Prin legile bugetare anuale se poate aproba depăşirea limitei de 3%;</w:t>
      </w:r>
    </w:p>
    <w:p w:rsidR="00000000" w:rsidRDefault="00247FD0">
      <w:pPr>
        <w:autoSpaceDE/>
        <w:autoSpaceDN/>
        <w:jc w:val="both"/>
        <w:divId w:val="1508205652"/>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fondul de rezervă în cotă de 1% din sumele constituite anual la nivelul CNAS, în condiţiile prevăzute la </w:t>
      </w:r>
      <w:r>
        <w:rPr>
          <w:rStyle w:val="slgi1"/>
          <w:rFonts w:eastAsia="Times New Roman"/>
        </w:rPr>
        <w:t>art. 265 alin. (4)</w:t>
      </w:r>
      <w:r>
        <w:rPr>
          <w:rStyle w:val="slitbdy"/>
          <w:rFonts w:eastAsia="Times New Roman"/>
        </w:rPr>
        <w:t>.</w:t>
      </w:r>
    </w:p>
    <w:p w:rsidR="00000000" w:rsidRDefault="00247FD0">
      <w:pPr>
        <w:autoSpaceDE/>
        <w:autoSpaceDN/>
        <w:jc w:val="both"/>
        <w:divId w:val="856622029"/>
        <w:rPr>
          <w:rFonts w:eastAsia="Times New Roman"/>
          <w:color w:val="000000"/>
          <w:sz w:val="20"/>
          <w:szCs w:val="20"/>
          <w:shd w:val="clear" w:color="auto" w:fill="FFFFFF"/>
        </w:rPr>
      </w:pPr>
      <w:r>
        <w:rPr>
          <w:rStyle w:val="salnttl1"/>
          <w:rFonts w:eastAsia="Times New Roman"/>
        </w:rPr>
        <w:t>(2)</w:t>
      </w:r>
      <w:r>
        <w:rPr>
          <w:rStyle w:val="salnbdy"/>
          <w:rFonts w:eastAsia="Times New Roman"/>
        </w:rPr>
        <w:t>Veniturile fondului se utilizează şi pentru plata indemnizaţiilor de asigurări sociale de sănătate în condiţiile legii.</w:t>
      </w:r>
    </w:p>
    <w:p w:rsidR="00000000" w:rsidRDefault="00247FD0">
      <w:pPr>
        <w:pStyle w:val="sartttl"/>
        <w:jc w:val="both"/>
        <w:divId w:val="1916889241"/>
        <w:rPr>
          <w:shd w:val="clear" w:color="auto" w:fill="FFFFFF"/>
        </w:rPr>
      </w:pPr>
      <w:r>
        <w:rPr>
          <w:shd w:val="clear" w:color="auto" w:fill="FFFFFF"/>
        </w:rPr>
        <w:t>Articolu</w:t>
      </w:r>
      <w:r>
        <w:rPr>
          <w:shd w:val="clear" w:color="auto" w:fill="FFFFFF"/>
        </w:rPr>
        <w:t>l 272</w:t>
      </w:r>
    </w:p>
    <w:p w:rsidR="00000000" w:rsidRDefault="00247FD0">
      <w:pPr>
        <w:pStyle w:val="sartden"/>
        <w:jc w:val="both"/>
        <w:divId w:val="1916889241"/>
        <w:rPr>
          <w:shd w:val="clear" w:color="auto" w:fill="FFFFFF"/>
        </w:rPr>
      </w:pPr>
      <w:r>
        <w:rPr>
          <w:rStyle w:val="spar3"/>
          <w:b w:val="0"/>
          <w:bCs w:val="0"/>
        </w:rPr>
        <w:t xml:space="preserve">Fondul suportă cheltuieli pentru asigurarea pachetului minimal de servicii, cu excepţia asistenţei medicale comunitare şi a serviciilor pentru activitatea de asistenţă medicală de urgenţă şi prim ajutor calificat prevăzute la </w:t>
      </w:r>
      <w:r>
        <w:rPr>
          <w:rStyle w:val="slgi1"/>
          <w:b w:val="0"/>
          <w:bCs w:val="0"/>
        </w:rPr>
        <w:t xml:space="preserve">art. 96 </w:t>
      </w:r>
      <w:r>
        <w:rPr>
          <w:rStyle w:val="spar3"/>
          <w:b w:val="0"/>
          <w:bCs w:val="0"/>
        </w:rPr>
        <w:t xml:space="preserve">şi </w:t>
      </w:r>
      <w:r>
        <w:rPr>
          <w:rStyle w:val="slgi1"/>
          <w:b w:val="0"/>
          <w:bCs w:val="0"/>
        </w:rPr>
        <w:t>art. 100 alin</w:t>
      </w:r>
      <w:r>
        <w:rPr>
          <w:rStyle w:val="slgi1"/>
          <w:b w:val="0"/>
          <w:bCs w:val="0"/>
        </w:rPr>
        <w:t>. (1)</w:t>
      </w:r>
      <w:r>
        <w:rPr>
          <w:rStyle w:val="spar3"/>
          <w:b w:val="0"/>
          <w:bCs w:val="0"/>
        </w:rPr>
        <w:t xml:space="preserve">, </w:t>
      </w:r>
      <w:r>
        <w:rPr>
          <w:rStyle w:val="slgi1"/>
          <w:b w:val="0"/>
          <w:bCs w:val="0"/>
        </w:rPr>
        <w:t>(2)</w:t>
      </w:r>
      <w:r>
        <w:rPr>
          <w:rStyle w:val="spar3"/>
          <w:b w:val="0"/>
          <w:bCs w:val="0"/>
        </w:rPr>
        <w:t xml:space="preserve">, </w:t>
      </w:r>
      <w:r>
        <w:rPr>
          <w:rStyle w:val="slgi1"/>
          <w:b w:val="0"/>
          <w:bCs w:val="0"/>
        </w:rPr>
        <w:t>(5)</w:t>
      </w:r>
      <w:r>
        <w:rPr>
          <w:rStyle w:val="spar3"/>
          <w:b w:val="0"/>
          <w:bCs w:val="0"/>
        </w:rPr>
        <w:t xml:space="preserve">, </w:t>
      </w:r>
      <w:r>
        <w:rPr>
          <w:rStyle w:val="slgi1"/>
          <w:b w:val="0"/>
          <w:bCs w:val="0"/>
        </w:rPr>
        <w:t>(7)</w:t>
      </w:r>
      <w:r>
        <w:rPr>
          <w:rStyle w:val="spar3"/>
          <w:b w:val="0"/>
          <w:bCs w:val="0"/>
        </w:rPr>
        <w:t xml:space="preserve"> şi </w:t>
      </w:r>
      <w:r>
        <w:rPr>
          <w:rStyle w:val="slgi1"/>
          <w:b w:val="0"/>
          <w:bCs w:val="0"/>
        </w:rPr>
        <w:t>(8)</w:t>
      </w:r>
      <w:r>
        <w:rPr>
          <w:rStyle w:val="spar3"/>
          <w:b w:val="0"/>
          <w:bCs w:val="0"/>
        </w:rPr>
        <w:t>.</w:t>
      </w:r>
    </w:p>
    <w:p w:rsidR="00000000" w:rsidRDefault="00247FD0">
      <w:pPr>
        <w:pStyle w:val="sartttl"/>
        <w:jc w:val="both"/>
        <w:divId w:val="1010184072"/>
        <w:rPr>
          <w:shd w:val="clear" w:color="auto" w:fill="FFFFFF"/>
        </w:rPr>
      </w:pPr>
      <w:r>
        <w:rPr>
          <w:shd w:val="clear" w:color="auto" w:fill="FFFFFF"/>
        </w:rPr>
        <w:t>Articolul 273</w:t>
      </w:r>
    </w:p>
    <w:p w:rsidR="00000000" w:rsidRDefault="00247FD0">
      <w:pPr>
        <w:autoSpaceDE/>
        <w:autoSpaceDN/>
        <w:jc w:val="both"/>
        <w:divId w:val="511457871"/>
        <w:rPr>
          <w:rStyle w:val="salnbdy"/>
          <w:rFonts w:eastAsia="Times New Roman"/>
        </w:rPr>
      </w:pPr>
      <w:r>
        <w:rPr>
          <w:rStyle w:val="salnttl1"/>
          <w:rFonts w:eastAsia="Times New Roman"/>
        </w:rPr>
        <w:t>(1)</w:t>
      </w:r>
      <w:r>
        <w:rPr>
          <w:rStyle w:val="salnbdy"/>
          <w:rFonts w:eastAsia="Times New Roman"/>
        </w:rPr>
        <w:t>Veniturile fondului nu pot fi utilizate pentru:</w:t>
      </w:r>
    </w:p>
    <w:p w:rsidR="00000000" w:rsidRDefault="00247FD0">
      <w:pPr>
        <w:autoSpaceDE/>
        <w:autoSpaceDN/>
        <w:jc w:val="both"/>
        <w:divId w:val="1280145253"/>
      </w:pPr>
      <w:r>
        <w:rPr>
          <w:rStyle w:val="slitttl1"/>
          <w:rFonts w:eastAsia="Times New Roman"/>
        </w:rPr>
        <w:t>a)</w:t>
      </w:r>
      <w:r>
        <w:rPr>
          <w:rStyle w:val="slitbdy"/>
          <w:rFonts w:eastAsia="Times New Roman"/>
        </w:rPr>
        <w:t>investiţii pentru construirea şi consolidarea de unităţi sanitare;</w:t>
      </w:r>
    </w:p>
    <w:p w:rsidR="00000000" w:rsidRDefault="00247FD0">
      <w:pPr>
        <w:autoSpaceDE/>
        <w:autoSpaceDN/>
        <w:jc w:val="both"/>
        <w:divId w:val="229268949"/>
        <w:rPr>
          <w:rFonts w:eastAsia="Times New Roman"/>
          <w:color w:val="000000"/>
          <w:sz w:val="20"/>
          <w:szCs w:val="20"/>
          <w:shd w:val="clear" w:color="auto" w:fill="FFFFFF"/>
        </w:rPr>
      </w:pPr>
      <w:r>
        <w:rPr>
          <w:rStyle w:val="slitttl1"/>
          <w:rFonts w:eastAsia="Times New Roman"/>
        </w:rPr>
        <w:t>b)</w:t>
      </w:r>
      <w:r>
        <w:rPr>
          <w:rStyle w:val="slitbdy"/>
          <w:rFonts w:eastAsia="Times New Roman"/>
        </w:rPr>
        <w:t>achiziţionarea aparaturii medicale de la nivelul şi condiţiile stabilite prin hotărâre a Guvernului;</w:t>
      </w:r>
    </w:p>
    <w:p w:rsidR="00000000" w:rsidRDefault="00247FD0">
      <w:pPr>
        <w:autoSpaceDE/>
        <w:autoSpaceDN/>
        <w:jc w:val="both"/>
        <w:divId w:val="1629433490"/>
        <w:rPr>
          <w:rFonts w:eastAsia="Times New Roman"/>
          <w:color w:val="000000"/>
          <w:sz w:val="20"/>
          <w:szCs w:val="20"/>
          <w:shd w:val="clear" w:color="auto" w:fill="FFFFFF"/>
        </w:rPr>
      </w:pPr>
      <w:r>
        <w:rPr>
          <w:rStyle w:val="slitttl1"/>
          <w:rFonts w:eastAsia="Times New Roman"/>
        </w:rPr>
        <w:t>c)</w:t>
      </w:r>
      <w:r>
        <w:rPr>
          <w:rStyle w:val="slitbdy"/>
          <w:rFonts w:eastAsia="Times New Roman"/>
        </w:rPr>
        <w:t>măsuri profilactice şi tratamente instituite obligatoriu prin norme legale, altele decât cele prevăzute de prezenta lege.</w:t>
      </w:r>
    </w:p>
    <w:p w:rsidR="00000000" w:rsidRDefault="00247FD0">
      <w:pPr>
        <w:autoSpaceDE/>
        <w:autoSpaceDN/>
        <w:jc w:val="both"/>
        <w:divId w:val="1971741104"/>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Cheltuielile prevăzute la </w:t>
      </w:r>
      <w:r>
        <w:rPr>
          <w:rStyle w:val="slgi1"/>
          <w:rFonts w:eastAsia="Times New Roman"/>
        </w:rPr>
        <w:t>al</w:t>
      </w:r>
      <w:r>
        <w:rPr>
          <w:rStyle w:val="slgi1"/>
          <w:rFonts w:eastAsia="Times New Roman"/>
        </w:rPr>
        <w:t>in. (1)</w:t>
      </w:r>
      <w:r>
        <w:rPr>
          <w:rStyle w:val="salnbdy"/>
          <w:rFonts w:eastAsia="Times New Roman"/>
        </w:rPr>
        <w:t xml:space="preserve"> se suportă de la bugetul de stat.</w:t>
      </w:r>
    </w:p>
    <w:p w:rsidR="00000000" w:rsidRDefault="00247FD0">
      <w:pPr>
        <w:pStyle w:val="sartttl"/>
        <w:jc w:val="both"/>
        <w:divId w:val="1960455997"/>
        <w:rPr>
          <w:shd w:val="clear" w:color="auto" w:fill="FFFFFF"/>
        </w:rPr>
      </w:pPr>
      <w:r>
        <w:rPr>
          <w:shd w:val="clear" w:color="auto" w:fill="FFFFFF"/>
        </w:rPr>
        <w:t>Articolul 274</w:t>
      </w:r>
    </w:p>
    <w:p w:rsidR="00000000" w:rsidRDefault="00247FD0">
      <w:pPr>
        <w:autoSpaceDE/>
        <w:autoSpaceDN/>
        <w:jc w:val="both"/>
        <w:divId w:val="171528517"/>
        <w:rPr>
          <w:rFonts w:eastAsia="Times New Roman"/>
          <w:color w:val="000000"/>
          <w:sz w:val="20"/>
          <w:szCs w:val="20"/>
          <w:shd w:val="clear" w:color="auto" w:fill="FFFFFF"/>
        </w:rPr>
      </w:pPr>
      <w:r>
        <w:rPr>
          <w:rStyle w:val="salnttl1"/>
          <w:rFonts w:eastAsia="Times New Roman"/>
        </w:rPr>
        <w:t>(1)</w:t>
      </w:r>
      <w:r>
        <w:rPr>
          <w:rStyle w:val="salnbdy"/>
          <w:rFonts w:eastAsia="Times New Roman"/>
        </w:rPr>
        <w:t>Bugetul fondului se aprobă de Parlament, la propunerea Guvernului, ca anexă la legea bugetului de stat.</w:t>
      </w:r>
    </w:p>
    <w:p w:rsidR="00000000" w:rsidRDefault="00247FD0">
      <w:pPr>
        <w:autoSpaceDE/>
        <w:autoSpaceDN/>
        <w:jc w:val="both"/>
        <w:divId w:val="1607735564"/>
        <w:rPr>
          <w:rFonts w:eastAsia="Times New Roman"/>
          <w:color w:val="000000"/>
          <w:sz w:val="20"/>
          <w:szCs w:val="20"/>
          <w:shd w:val="clear" w:color="auto" w:fill="FFFFFF"/>
        </w:rPr>
      </w:pPr>
      <w:r>
        <w:rPr>
          <w:rStyle w:val="salnttl1"/>
          <w:rFonts w:eastAsia="Times New Roman"/>
        </w:rPr>
        <w:lastRenderedPageBreak/>
        <w:t>(2)</w:t>
      </w:r>
      <w:r>
        <w:rPr>
          <w:rStyle w:val="salnbdy"/>
          <w:rFonts w:eastAsia="Times New Roman"/>
        </w:rPr>
        <w:t>Bugetele de venituri şi cheltuieli ale caselor de asigurări se aprobă de ordonatorul princ</w:t>
      </w:r>
      <w:r>
        <w:rPr>
          <w:rStyle w:val="salnbdy"/>
          <w:rFonts w:eastAsia="Times New Roman"/>
        </w:rPr>
        <w:t>ipal de credite, în condiţiile legii.</w:t>
      </w:r>
    </w:p>
    <w:p w:rsidR="00000000" w:rsidRDefault="00247FD0">
      <w:pPr>
        <w:pStyle w:val="sartttl"/>
        <w:jc w:val="both"/>
        <w:divId w:val="1220943098"/>
        <w:rPr>
          <w:shd w:val="clear" w:color="auto" w:fill="FFFFFF"/>
        </w:rPr>
      </w:pPr>
      <w:r>
        <w:rPr>
          <w:shd w:val="clear" w:color="auto" w:fill="FFFFFF"/>
        </w:rPr>
        <w:t>Articolul 275</w:t>
      </w:r>
    </w:p>
    <w:p w:rsidR="00000000" w:rsidRDefault="00247FD0">
      <w:pPr>
        <w:autoSpaceDE/>
        <w:autoSpaceDN/>
        <w:jc w:val="both"/>
        <w:divId w:val="1256792749"/>
        <w:rPr>
          <w:rFonts w:eastAsia="Times New Roman"/>
          <w:color w:val="000000"/>
          <w:sz w:val="20"/>
          <w:szCs w:val="20"/>
          <w:shd w:val="clear" w:color="auto" w:fill="FFFFFF"/>
        </w:rPr>
      </w:pPr>
      <w:r>
        <w:rPr>
          <w:rStyle w:val="salnttl1"/>
          <w:rFonts w:eastAsia="Times New Roman"/>
        </w:rPr>
        <w:t>(1)</w:t>
      </w:r>
      <w:r>
        <w:rPr>
          <w:rStyle w:val="salnbdy"/>
          <w:rFonts w:eastAsia="Times New Roman"/>
        </w:rPr>
        <w:t>Sumele rămase neutilizate la nivelul caselor de asigurări la sfârşitul fiecărui an se virează în contul CNAS.</w:t>
      </w:r>
    </w:p>
    <w:p w:rsidR="00000000" w:rsidRDefault="00247FD0">
      <w:pPr>
        <w:autoSpaceDE/>
        <w:autoSpaceDN/>
        <w:jc w:val="both"/>
        <w:divId w:val="1542329815"/>
        <w:rPr>
          <w:rFonts w:eastAsia="Times New Roman"/>
          <w:color w:val="000000"/>
          <w:sz w:val="20"/>
          <w:szCs w:val="20"/>
          <w:shd w:val="clear" w:color="auto" w:fill="FFFFFF"/>
        </w:rPr>
      </w:pPr>
      <w:r>
        <w:rPr>
          <w:rStyle w:val="salnttl1"/>
          <w:rFonts w:eastAsia="Times New Roman"/>
        </w:rPr>
        <w:t>(2)</w:t>
      </w:r>
      <w:r>
        <w:rPr>
          <w:rStyle w:val="salnbdy"/>
          <w:rFonts w:eastAsia="Times New Roman"/>
        </w:rPr>
        <w:t>Sumele rămase neutilizate la nivelul CNAS la sfârşitul fiecărui an se reportează în anul</w:t>
      </w:r>
      <w:r>
        <w:rPr>
          <w:rStyle w:val="salnbdy"/>
          <w:rFonts w:eastAsia="Times New Roman"/>
        </w:rPr>
        <w:t xml:space="preserve"> următor şi se utilizează pentru destinaţiile prevăzute la </w:t>
      </w:r>
      <w:r>
        <w:rPr>
          <w:rStyle w:val="slgi1"/>
          <w:rFonts w:eastAsia="Times New Roman"/>
        </w:rPr>
        <w:t>art. 271 alin. (1)</w:t>
      </w:r>
      <w:r>
        <w:rPr>
          <w:rStyle w:val="salnbdy"/>
          <w:rFonts w:eastAsia="Times New Roman"/>
        </w:rPr>
        <w:t>.</w:t>
      </w:r>
    </w:p>
    <w:p w:rsidR="00000000" w:rsidRDefault="00247FD0">
      <w:pPr>
        <w:autoSpaceDE/>
        <w:autoSpaceDN/>
        <w:jc w:val="both"/>
        <w:divId w:val="1784373756"/>
        <w:rPr>
          <w:rFonts w:eastAsia="Times New Roman"/>
          <w:color w:val="000000"/>
          <w:sz w:val="20"/>
          <w:szCs w:val="20"/>
          <w:shd w:val="clear" w:color="auto" w:fill="FFFFFF"/>
        </w:rPr>
      </w:pPr>
      <w:r>
        <w:rPr>
          <w:rStyle w:val="salnttl1"/>
          <w:rFonts w:eastAsia="Times New Roman"/>
        </w:rPr>
        <w:t>(3)</w:t>
      </w:r>
      <w:r>
        <w:rPr>
          <w:rStyle w:val="salnbdy"/>
          <w:rFonts w:eastAsia="Times New Roman"/>
        </w:rPr>
        <w:t>Fondul de rezervă rămas neutilizat la finele anului se reportează în anul următor cu aceeaşi destinaţie.</w:t>
      </w:r>
    </w:p>
    <w:p w:rsidR="00000000" w:rsidRDefault="00247FD0">
      <w:pPr>
        <w:autoSpaceDE/>
        <w:autoSpaceDN/>
        <w:jc w:val="both"/>
        <w:divId w:val="534465288"/>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Utilizarea fondului de rezervă se stabileşte prin legile bugetare </w:t>
      </w:r>
      <w:r>
        <w:rPr>
          <w:rStyle w:val="salnbdy"/>
          <w:rFonts w:eastAsia="Times New Roman"/>
        </w:rPr>
        <w:t>anuale.</w:t>
      </w:r>
    </w:p>
    <w:p w:rsidR="00000000" w:rsidRDefault="00247FD0">
      <w:pPr>
        <w:autoSpaceDE/>
        <w:autoSpaceDN/>
        <w:jc w:val="both"/>
        <w:divId w:val="406728828"/>
        <w:rPr>
          <w:rFonts w:eastAsia="Times New Roman"/>
          <w:color w:val="000000"/>
          <w:sz w:val="20"/>
          <w:szCs w:val="20"/>
          <w:shd w:val="clear" w:color="auto" w:fill="FFFFFF"/>
        </w:rPr>
      </w:pPr>
      <w:r>
        <w:rPr>
          <w:rStyle w:val="salnttl1"/>
          <w:rFonts w:eastAsia="Times New Roman"/>
        </w:rPr>
        <w:t>(5)</w:t>
      </w:r>
      <w:r>
        <w:rPr>
          <w:rStyle w:val="salnbdy"/>
          <w:rFonts w:eastAsia="Times New Roman"/>
        </w:rPr>
        <w:t>Disponibilităţile temporare ale fondului, precum şi disponibilităţile fondului de rezervă se păstrează la trezoreria statului şi sunt purtătoare de dobândă.</w:t>
      </w:r>
    </w:p>
    <w:p w:rsidR="00000000" w:rsidRDefault="00247FD0">
      <w:pPr>
        <w:autoSpaceDE/>
        <w:autoSpaceDN/>
        <w:jc w:val="both"/>
        <w:divId w:val="771170521"/>
        <w:rPr>
          <w:rFonts w:eastAsia="Times New Roman"/>
          <w:color w:val="000000"/>
          <w:sz w:val="20"/>
          <w:szCs w:val="20"/>
          <w:shd w:val="clear" w:color="auto" w:fill="FFFFFF"/>
        </w:rPr>
      </w:pPr>
      <w:r>
        <w:rPr>
          <w:rStyle w:val="salnttl1"/>
          <w:rFonts w:eastAsia="Times New Roman"/>
        </w:rPr>
        <w:t>(6)</w:t>
      </w:r>
      <w:r>
        <w:rPr>
          <w:rStyle w:val="salnbdy"/>
          <w:rFonts w:eastAsia="Times New Roman"/>
        </w:rPr>
        <w:t>Din disponibilităţile fondului de rezervă şi din excedentele înregistrate de fond din</w:t>
      </w:r>
      <w:r>
        <w:rPr>
          <w:rStyle w:val="salnbdy"/>
          <w:rFonts w:eastAsia="Times New Roman"/>
        </w:rPr>
        <w:t xml:space="preserve"> anii precedenţi pot fi constituite depozite la termen la Trezoreria Statului, în condiţiile stabilite prin convenţie încheiată între CNAS şi Ministerul Finanţelor Publice.</w:t>
      </w:r>
    </w:p>
    <w:p w:rsidR="00000000" w:rsidRDefault="00247FD0">
      <w:pPr>
        <w:pStyle w:val="scapttl"/>
        <w:divId w:val="2128230560"/>
        <w:rPr>
          <w:shd w:val="clear" w:color="auto" w:fill="FFFFFF"/>
        </w:rPr>
      </w:pPr>
      <w:r>
        <w:rPr>
          <w:shd w:val="clear" w:color="auto" w:fill="FFFFFF"/>
        </w:rPr>
        <w:t>Capitolul VI</w:t>
      </w:r>
    </w:p>
    <w:p w:rsidR="00000000" w:rsidRDefault="00247FD0">
      <w:pPr>
        <w:pStyle w:val="scapden"/>
        <w:divId w:val="2128230560"/>
        <w:rPr>
          <w:shd w:val="clear" w:color="auto" w:fill="FFFFFF"/>
        </w:rPr>
      </w:pPr>
      <w:r>
        <w:rPr>
          <w:shd w:val="clear" w:color="auto" w:fill="FFFFFF"/>
        </w:rPr>
        <w:t>Organizarea caselor de asigurări de sănătate</w:t>
      </w:r>
    </w:p>
    <w:p w:rsidR="00000000" w:rsidRDefault="00247FD0">
      <w:pPr>
        <w:pStyle w:val="ssecttl"/>
        <w:divId w:val="460609731"/>
        <w:rPr>
          <w:shd w:val="clear" w:color="auto" w:fill="FFFFFF"/>
        </w:rPr>
      </w:pPr>
      <w:r>
        <w:rPr>
          <w:shd w:val="clear" w:color="auto" w:fill="FFFFFF"/>
        </w:rPr>
        <w:t>Secţiunea 1</w:t>
      </w:r>
    </w:p>
    <w:p w:rsidR="00000000" w:rsidRDefault="00247FD0">
      <w:pPr>
        <w:pStyle w:val="ssecden"/>
        <w:divId w:val="460609731"/>
        <w:rPr>
          <w:shd w:val="clear" w:color="auto" w:fill="FFFFFF"/>
        </w:rPr>
      </w:pPr>
      <w:r>
        <w:rPr>
          <w:shd w:val="clear" w:color="auto" w:fill="FFFFFF"/>
        </w:rPr>
        <w:t xml:space="preserve">Constituirea </w:t>
      </w:r>
      <w:r>
        <w:rPr>
          <w:shd w:val="clear" w:color="auto" w:fill="FFFFFF"/>
        </w:rPr>
        <w:t>caselor de asigurări de sănătate şi organizarea administrativă</w:t>
      </w:r>
    </w:p>
    <w:p w:rsidR="00000000" w:rsidRDefault="00247FD0">
      <w:pPr>
        <w:pStyle w:val="sartttl"/>
        <w:jc w:val="both"/>
        <w:divId w:val="917399648"/>
        <w:rPr>
          <w:shd w:val="clear" w:color="auto" w:fill="FFFFFF"/>
        </w:rPr>
      </w:pPr>
      <w:r>
        <w:rPr>
          <w:shd w:val="clear" w:color="auto" w:fill="FFFFFF"/>
        </w:rPr>
        <w:t>Articolul 276</w:t>
      </w:r>
    </w:p>
    <w:p w:rsidR="00000000" w:rsidRDefault="00247FD0">
      <w:pPr>
        <w:autoSpaceDE/>
        <w:autoSpaceDN/>
        <w:jc w:val="both"/>
        <w:divId w:val="104887321"/>
        <w:rPr>
          <w:rFonts w:eastAsia="Times New Roman"/>
          <w:color w:val="000000"/>
          <w:sz w:val="20"/>
          <w:szCs w:val="20"/>
          <w:shd w:val="clear" w:color="auto" w:fill="FFFFFF"/>
        </w:rPr>
      </w:pPr>
      <w:r>
        <w:rPr>
          <w:rStyle w:val="salnttl1"/>
          <w:rFonts w:eastAsia="Times New Roman"/>
        </w:rPr>
        <w:t>(1)</w:t>
      </w:r>
      <w:r>
        <w:rPr>
          <w:rStyle w:val="salnbdy"/>
          <w:rFonts w:eastAsia="Times New Roman"/>
        </w:rPr>
        <w:t>CNAS, instituţie publică, autonomă, de interes naţional, cu personalitate juridică, este organ de specialitate al administraţiei publice centrale, care administrează şi gestion</w:t>
      </w:r>
      <w:r>
        <w:rPr>
          <w:rStyle w:val="salnbdy"/>
          <w:rFonts w:eastAsia="Times New Roman"/>
        </w:rPr>
        <w:t>ează sistemul de asigurări sociale de sănătate, are sediul în municipiul Bucureşti, Calea Călăraşilor nr. 248, sectorul 3.</w:t>
      </w:r>
    </w:p>
    <w:p w:rsidR="00000000" w:rsidRDefault="00247FD0">
      <w:pPr>
        <w:autoSpaceDE/>
        <w:autoSpaceDN/>
        <w:jc w:val="both"/>
        <w:divId w:val="522674851"/>
        <w:rPr>
          <w:rFonts w:eastAsia="Times New Roman"/>
          <w:color w:val="000000"/>
          <w:sz w:val="20"/>
          <w:szCs w:val="20"/>
          <w:shd w:val="clear" w:color="auto" w:fill="FFFFFF"/>
        </w:rPr>
      </w:pPr>
      <w:r>
        <w:rPr>
          <w:rStyle w:val="salnttl1"/>
          <w:rFonts w:eastAsia="Times New Roman"/>
        </w:rPr>
        <w:t>(2)</w:t>
      </w:r>
      <w:r>
        <w:rPr>
          <w:rStyle w:val="salnbdy"/>
          <w:rFonts w:eastAsia="Times New Roman"/>
        </w:rPr>
        <w:t>În domeniul sanitar, CNAS asigură aplicarea politicilor şi programelor Guvernului în coordonarea Ministerului Sănătăţii.</w:t>
      </w:r>
    </w:p>
    <w:p w:rsidR="00000000" w:rsidRDefault="00247FD0">
      <w:pPr>
        <w:autoSpaceDE/>
        <w:autoSpaceDN/>
        <w:jc w:val="both"/>
        <w:divId w:val="752702895"/>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CNAS are ca principal obiect de activitate asigurarea funcţionării unitare şi coordonate a sistemului de asigurări sociale de sănătate din România şi are în subordine casele de asigurări de sănătate judeţene şi Casa de Asigurări de Sănătate a Municipiului </w:t>
      </w:r>
      <w:r>
        <w:rPr>
          <w:rStyle w:val="salnbdy"/>
          <w:rFonts w:eastAsia="Times New Roman"/>
        </w:rPr>
        <w:t>Bucureşti, Casa Asigurărilor de Sănătate a Apărării, Ordinii Publice, Siguranţei Naţionale şi Autorităţii Judecătoreşti.</w:t>
      </w:r>
    </w:p>
    <w:p w:rsidR="00000000" w:rsidRDefault="00247FD0">
      <w:pPr>
        <w:autoSpaceDE/>
        <w:autoSpaceDN/>
        <w:jc w:val="both"/>
        <w:divId w:val="1000815578"/>
        <w:rPr>
          <w:rFonts w:eastAsia="Times New Roman"/>
          <w:color w:val="000000"/>
          <w:sz w:val="20"/>
          <w:szCs w:val="20"/>
          <w:shd w:val="clear" w:color="auto" w:fill="FFFFFF"/>
        </w:rPr>
      </w:pPr>
      <w:r>
        <w:rPr>
          <w:rStyle w:val="salnttl1"/>
          <w:rFonts w:eastAsia="Times New Roman"/>
        </w:rPr>
        <w:t>(4)</w:t>
      </w:r>
      <w:r>
        <w:rPr>
          <w:rStyle w:val="salnbdy"/>
          <w:rFonts w:eastAsia="Times New Roman"/>
        </w:rPr>
        <w:t>CNAS funcţionează pe baza statutului propriu, avizat de consiliul de administraţie, care se aprobă prin hotărâre a Guvernului, cu av</w:t>
      </w:r>
      <w:r>
        <w:rPr>
          <w:rStyle w:val="salnbdy"/>
          <w:rFonts w:eastAsia="Times New Roman"/>
        </w:rPr>
        <w:t xml:space="preserve">izul Ministerului Sănătăţii. Casele de asigurări funcţionează pe baza statutului propriu, care trebuie să respecte prevederile statutului-cadru şi care se aprobă de consiliul de administraţie al CNAS, cu avizul Ministerului Sănătăţii. Casa Asigurărilor de </w:t>
      </w:r>
      <w:r>
        <w:rPr>
          <w:rStyle w:val="salnbdy"/>
          <w:rFonts w:eastAsia="Times New Roman"/>
        </w:rPr>
        <w:t xml:space="preserve">Sănătate a Apărării, Ordinii Publice, Siguranţei Naţionale şi Autorităţii Judecătoreşti îşi desfăşoară activitatea potrivit prevederilor legale de organizare şi funcţionare a caselor de asigurări judeţene din cadrul sistemului de asigurări de sănătate, cu </w:t>
      </w:r>
      <w:r>
        <w:rPr>
          <w:rStyle w:val="salnbdy"/>
          <w:rFonts w:eastAsia="Times New Roman"/>
        </w:rPr>
        <w:t>păstrarea specificului activităţii.</w:t>
      </w:r>
    </w:p>
    <w:p w:rsidR="00000000" w:rsidRDefault="00247FD0">
      <w:pPr>
        <w:autoSpaceDE/>
        <w:autoSpaceDN/>
        <w:jc w:val="both"/>
        <w:divId w:val="1759404178"/>
        <w:rPr>
          <w:rStyle w:val="salnbdy"/>
        </w:rPr>
      </w:pPr>
      <w:r>
        <w:rPr>
          <w:rStyle w:val="salnttl1"/>
          <w:rFonts w:eastAsia="Times New Roman"/>
        </w:rPr>
        <w:t>(5)</w:t>
      </w:r>
      <w:r>
        <w:rPr>
          <w:rStyle w:val="salnbdy"/>
          <w:rFonts w:eastAsia="Times New Roman"/>
        </w:rPr>
        <w:t xml:space="preserve">Statutele prevăzute la </w:t>
      </w:r>
      <w:r>
        <w:rPr>
          <w:rStyle w:val="slgi1"/>
          <w:rFonts w:eastAsia="Times New Roman"/>
        </w:rPr>
        <w:t>alin. (4)</w:t>
      </w:r>
      <w:r>
        <w:rPr>
          <w:rStyle w:val="salnbdy"/>
          <w:rFonts w:eastAsia="Times New Roman"/>
        </w:rPr>
        <w:t xml:space="preserve"> trebuie să conţină prevederi referitoare la:</w:t>
      </w:r>
    </w:p>
    <w:p w:rsidR="00000000" w:rsidRDefault="00247FD0">
      <w:pPr>
        <w:autoSpaceDE/>
        <w:autoSpaceDN/>
        <w:jc w:val="both"/>
        <w:divId w:val="788088354"/>
      </w:pPr>
      <w:r>
        <w:rPr>
          <w:rStyle w:val="slitttl1"/>
          <w:rFonts w:eastAsia="Times New Roman"/>
        </w:rPr>
        <w:t>a)</w:t>
      </w:r>
      <w:r>
        <w:rPr>
          <w:rStyle w:val="slitbdy"/>
          <w:rFonts w:eastAsia="Times New Roman"/>
        </w:rPr>
        <w:t>denumirea şi sediul casei de asigurări respective;</w:t>
      </w:r>
    </w:p>
    <w:p w:rsidR="00000000" w:rsidRDefault="00247FD0">
      <w:pPr>
        <w:autoSpaceDE/>
        <w:autoSpaceDN/>
        <w:jc w:val="both"/>
        <w:divId w:val="585190897"/>
        <w:rPr>
          <w:rFonts w:eastAsia="Times New Roman"/>
          <w:color w:val="000000"/>
          <w:sz w:val="20"/>
          <w:szCs w:val="20"/>
          <w:shd w:val="clear" w:color="auto" w:fill="FFFFFF"/>
        </w:rPr>
      </w:pPr>
      <w:r>
        <w:rPr>
          <w:rStyle w:val="slitttl1"/>
          <w:rFonts w:eastAsia="Times New Roman"/>
        </w:rPr>
        <w:t>b)</w:t>
      </w:r>
      <w:r>
        <w:rPr>
          <w:rStyle w:val="slitbdy"/>
          <w:rFonts w:eastAsia="Times New Roman"/>
        </w:rPr>
        <w:t>relaţiile CNAS cu alte case de asigurări şi cu oficiile teritoriale, precum şi cu as</w:t>
      </w:r>
      <w:r>
        <w:rPr>
          <w:rStyle w:val="slitbdy"/>
          <w:rFonts w:eastAsia="Times New Roman"/>
        </w:rPr>
        <w:t>iguraţii;</w:t>
      </w:r>
    </w:p>
    <w:p w:rsidR="00000000" w:rsidRDefault="00247FD0">
      <w:pPr>
        <w:autoSpaceDE/>
        <w:autoSpaceDN/>
        <w:jc w:val="both"/>
        <w:divId w:val="1199007166"/>
        <w:rPr>
          <w:rFonts w:eastAsia="Times New Roman"/>
          <w:color w:val="000000"/>
          <w:sz w:val="20"/>
          <w:szCs w:val="20"/>
          <w:shd w:val="clear" w:color="auto" w:fill="FFFFFF"/>
        </w:rPr>
      </w:pPr>
      <w:r>
        <w:rPr>
          <w:rStyle w:val="slitttl1"/>
          <w:rFonts w:eastAsia="Times New Roman"/>
        </w:rPr>
        <w:t>c)</w:t>
      </w:r>
      <w:r>
        <w:rPr>
          <w:rStyle w:val="slitbdy"/>
          <w:rFonts w:eastAsia="Times New Roman"/>
        </w:rPr>
        <w:t>structura, drepturile şi obligaţiile organelor de conducere;</w:t>
      </w:r>
    </w:p>
    <w:p w:rsidR="00000000" w:rsidRDefault="00247FD0">
      <w:pPr>
        <w:autoSpaceDE/>
        <w:autoSpaceDN/>
        <w:jc w:val="both"/>
        <w:divId w:val="1114905130"/>
        <w:rPr>
          <w:rFonts w:eastAsia="Times New Roman"/>
          <w:color w:val="000000"/>
          <w:sz w:val="20"/>
          <w:szCs w:val="20"/>
          <w:shd w:val="clear" w:color="auto" w:fill="FFFFFF"/>
        </w:rPr>
      </w:pPr>
      <w:r>
        <w:rPr>
          <w:rStyle w:val="slitttl1"/>
          <w:rFonts w:eastAsia="Times New Roman"/>
        </w:rPr>
        <w:t>d)</w:t>
      </w:r>
      <w:r>
        <w:rPr>
          <w:rStyle w:val="slitbdy"/>
          <w:rFonts w:eastAsia="Times New Roman"/>
        </w:rPr>
        <w:t>modul de adoptare a hotărârilor în consiliul de administraţie şi relaţia dintre acesta şi conducerea executivă a casei de asigurări;</w:t>
      </w:r>
    </w:p>
    <w:p w:rsidR="00000000" w:rsidRDefault="00247FD0">
      <w:pPr>
        <w:autoSpaceDE/>
        <w:autoSpaceDN/>
        <w:jc w:val="both"/>
        <w:divId w:val="1196654113"/>
        <w:rPr>
          <w:rFonts w:eastAsia="Times New Roman"/>
          <w:color w:val="000000"/>
          <w:sz w:val="20"/>
          <w:szCs w:val="20"/>
          <w:shd w:val="clear" w:color="auto" w:fill="FFFFFF"/>
        </w:rPr>
      </w:pPr>
      <w:r>
        <w:rPr>
          <w:rStyle w:val="slitttl1"/>
          <w:rFonts w:eastAsia="Times New Roman"/>
        </w:rPr>
        <w:t>e)</w:t>
      </w:r>
      <w:r>
        <w:rPr>
          <w:rStyle w:val="slitbdy"/>
          <w:rFonts w:eastAsia="Times New Roman"/>
        </w:rPr>
        <w:t>alte prevederi.</w:t>
      </w:r>
    </w:p>
    <w:p w:rsidR="00000000" w:rsidRDefault="00247FD0">
      <w:pPr>
        <w:autoSpaceDE/>
        <w:autoSpaceDN/>
        <w:jc w:val="both"/>
        <w:divId w:val="1588274066"/>
        <w:rPr>
          <w:rStyle w:val="salnbdy"/>
          <w:color w:val="0000FF"/>
        </w:rPr>
      </w:pPr>
      <w:r>
        <w:rPr>
          <w:rStyle w:val="salnttl1"/>
          <w:rFonts w:eastAsia="Times New Roman"/>
        </w:rPr>
        <w:t>(6)</w:t>
      </w:r>
      <w:r>
        <w:rPr>
          <w:rStyle w:val="salnbdy"/>
          <w:rFonts w:eastAsia="Times New Roman"/>
          <w:color w:val="0000FF"/>
        </w:rPr>
        <w:t xml:space="preserve"> </w:t>
      </w:r>
      <w:r>
        <w:rPr>
          <w:rStyle w:val="salnbdy"/>
          <w:rFonts w:eastAsia="Times New Roman"/>
          <w:color w:val="0000FF"/>
        </w:rPr>
        <w:t>Condiţiile de încheiere şi derulare a mandatelor directorilor generali ai CNAS şi ai caselor de asigurări de sănătate sunt prevăzute în statutul propriu al CNAS.</w:t>
      </w:r>
    </w:p>
    <w:p w:rsidR="00000000" w:rsidRDefault="00247FD0">
      <w:pPr>
        <w:pStyle w:val="NormalWeb"/>
        <w:spacing w:before="0" w:after="0"/>
        <w:jc w:val="both"/>
        <w:divId w:val="1588274066"/>
      </w:pPr>
      <w:r>
        <w:rPr>
          <w:rFonts w:ascii="Verdana" w:hAnsi="Verdana"/>
          <w:color w:val="0000FF"/>
          <w:sz w:val="20"/>
          <w:szCs w:val="20"/>
          <w:shd w:val="clear" w:color="auto" w:fill="FFFFFF"/>
        </w:rPr>
        <w:t>La data de 25-08-2020 Articolul 276 din Sectiunea 1 , Capitolul VI , Titlul VIII a fost comple</w:t>
      </w:r>
      <w:r>
        <w:rPr>
          <w:rFonts w:ascii="Verdana" w:hAnsi="Verdana"/>
          <w:color w:val="0000FF"/>
          <w:sz w:val="20"/>
          <w:szCs w:val="20"/>
          <w:shd w:val="clear" w:color="auto" w:fill="FFFFFF"/>
        </w:rPr>
        <w:t xml:space="preserve">tat de </w:t>
      </w:r>
      <w:r>
        <w:rPr>
          <w:rFonts w:ascii="Verdana" w:hAnsi="Verdana"/>
          <w:color w:val="0000FF"/>
          <w:sz w:val="20"/>
          <w:szCs w:val="20"/>
          <w:u w:val="single"/>
          <w:shd w:val="clear" w:color="auto" w:fill="FFFFFF"/>
        </w:rPr>
        <w:t>Punctul 7, Articolul I din ORDONANŢA DE URGENŢĂ nr. 145 din 24 august 2020, publicată în MONITORUL OFICIAL nr. 776 din 25 august 2020</w:t>
      </w:r>
    </w:p>
    <w:p w:rsidR="00000000" w:rsidRDefault="00247FD0">
      <w:pPr>
        <w:pStyle w:val="sartttl"/>
        <w:jc w:val="both"/>
        <w:divId w:val="829101769"/>
        <w:rPr>
          <w:shd w:val="clear" w:color="auto" w:fill="FFFFFF"/>
        </w:rPr>
      </w:pPr>
      <w:r>
        <w:rPr>
          <w:shd w:val="clear" w:color="auto" w:fill="FFFFFF"/>
        </w:rPr>
        <w:t>Articolul 277</w:t>
      </w:r>
    </w:p>
    <w:p w:rsidR="00000000" w:rsidRDefault="00247FD0">
      <w:pPr>
        <w:autoSpaceDE/>
        <w:autoSpaceDN/>
        <w:jc w:val="both"/>
        <w:divId w:val="1516307581"/>
        <w:rPr>
          <w:rFonts w:eastAsia="Times New Roman"/>
          <w:color w:val="000000"/>
          <w:sz w:val="20"/>
          <w:szCs w:val="20"/>
          <w:shd w:val="clear" w:color="auto" w:fill="FFFFFF"/>
        </w:rPr>
      </w:pPr>
      <w:r>
        <w:rPr>
          <w:rStyle w:val="salnttl1"/>
          <w:rFonts w:eastAsia="Times New Roman"/>
        </w:rPr>
        <w:t>(1)</w:t>
      </w:r>
      <w:r>
        <w:rPr>
          <w:rStyle w:val="salnbdy"/>
          <w:rFonts w:eastAsia="Times New Roman"/>
        </w:rPr>
        <w:t>Casele de asigurări sunt instituţii publice, cu personalitate juridică, cu bugete proprii, în subo</w:t>
      </w:r>
      <w:r>
        <w:rPr>
          <w:rStyle w:val="salnbdy"/>
          <w:rFonts w:eastAsia="Times New Roman"/>
        </w:rPr>
        <w:t>rdinea CNAS.</w:t>
      </w:r>
    </w:p>
    <w:p w:rsidR="00000000" w:rsidRDefault="00247FD0">
      <w:pPr>
        <w:autoSpaceDE/>
        <w:autoSpaceDN/>
        <w:jc w:val="both"/>
        <w:divId w:val="829560341"/>
        <w:rPr>
          <w:rStyle w:val="salnbdy"/>
          <w:color w:val="0000FF"/>
        </w:rPr>
      </w:pPr>
      <w:r>
        <w:rPr>
          <w:rStyle w:val="salnttl1"/>
          <w:rFonts w:eastAsia="Times New Roman"/>
        </w:rPr>
        <w:lastRenderedPageBreak/>
        <w:t>(2)</w:t>
      </w:r>
      <w:r>
        <w:rPr>
          <w:rStyle w:val="salnbdy"/>
          <w:rFonts w:eastAsia="Times New Roman"/>
          <w:color w:val="0000FF"/>
        </w:rPr>
        <w:t>Casele de asigurări gestionează bugetul fondului aprobat, cu respectarea prevederilor prezentei legi, asigurând funcţionarea sistemului de asigurări sociale de sănătate la nivel local, şi pot derula şi dezvolta şi activităţi pentru valoriza</w:t>
      </w:r>
      <w:r>
        <w:rPr>
          <w:rStyle w:val="salnbdy"/>
          <w:rFonts w:eastAsia="Times New Roman"/>
          <w:color w:val="0000FF"/>
        </w:rPr>
        <w:t>rea fondurilor gestionate.</w:t>
      </w:r>
    </w:p>
    <w:p w:rsidR="00000000" w:rsidRDefault="00247FD0">
      <w:pPr>
        <w:pStyle w:val="NormalWeb"/>
        <w:spacing w:before="0" w:after="0"/>
        <w:jc w:val="both"/>
        <w:divId w:val="829560341"/>
        <w:rPr>
          <w:color w:val="000000"/>
        </w:rPr>
      </w:pPr>
      <w:r>
        <w:rPr>
          <w:rFonts w:ascii="Verdana" w:hAnsi="Verdana"/>
          <w:color w:val="000000"/>
          <w:sz w:val="20"/>
          <w:szCs w:val="20"/>
          <w:shd w:val="clear" w:color="auto" w:fill="FFFFFF"/>
        </w:rPr>
        <w:t xml:space="preserve">La data de 15-01-2017 Alineatul (2) din Articolul 277 , Secțiunea 1 , Capitolul VI , Titlul VIII a fost modificat de </w:t>
      </w:r>
      <w:r>
        <w:rPr>
          <w:rFonts w:ascii="Verdana" w:hAnsi="Verdana"/>
          <w:color w:val="0000FF"/>
          <w:sz w:val="20"/>
          <w:szCs w:val="20"/>
          <w:u w:val="single"/>
          <w:shd w:val="clear" w:color="auto" w:fill="FFFFFF"/>
        </w:rPr>
        <w:t>Punctul 7, Articolul II din LEGEA nr. 2 din 12 ianuarie 2017, publicată în MONITORUL OFICIAL nr. 36 din 12 ianua</w:t>
      </w:r>
      <w:r>
        <w:rPr>
          <w:rFonts w:ascii="Verdana" w:hAnsi="Verdana"/>
          <w:color w:val="0000FF"/>
          <w:sz w:val="20"/>
          <w:szCs w:val="20"/>
          <w:u w:val="single"/>
          <w:shd w:val="clear" w:color="auto" w:fill="FFFFFF"/>
        </w:rPr>
        <w:t>rie 2017</w:t>
      </w:r>
    </w:p>
    <w:p w:rsidR="00000000" w:rsidRDefault="00247FD0">
      <w:pPr>
        <w:pStyle w:val="sartttl"/>
        <w:jc w:val="both"/>
        <w:divId w:val="1046877610"/>
        <w:rPr>
          <w:shd w:val="clear" w:color="auto" w:fill="FFFFFF"/>
        </w:rPr>
      </w:pPr>
      <w:r>
        <w:rPr>
          <w:shd w:val="clear" w:color="auto" w:fill="FFFFFF"/>
        </w:rPr>
        <w:t>Articolul 278</w:t>
      </w:r>
    </w:p>
    <w:p w:rsidR="00000000" w:rsidRDefault="00247FD0">
      <w:pPr>
        <w:autoSpaceDE/>
        <w:autoSpaceDN/>
        <w:jc w:val="both"/>
        <w:divId w:val="482815289"/>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 Pe lângă CNAS funcţionează comisii de experţi pentru implementarea programelor naţionale de sănătate, finanţate din fond, precum şi alte activităţi stabilite prin ordin al preşedintelui CNAS.</w:t>
      </w:r>
    </w:p>
    <w:p w:rsidR="00000000" w:rsidRDefault="00247FD0">
      <w:pPr>
        <w:autoSpaceDE/>
        <w:autoSpaceDN/>
        <w:jc w:val="both"/>
        <w:divId w:val="1883859096"/>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Membrii comisiilor de experţi prevăzute la </w:t>
      </w:r>
      <w:r>
        <w:rPr>
          <w:rStyle w:val="slgi1"/>
          <w:rFonts w:eastAsia="Times New Roman"/>
        </w:rPr>
        <w:t>alin. (1)</w:t>
      </w:r>
      <w:r>
        <w:rPr>
          <w:rStyle w:val="salnbdy"/>
          <w:rFonts w:eastAsia="Times New Roman"/>
          <w:color w:val="0000FF"/>
        </w:rPr>
        <w:t xml:space="preserve"> beneficiază de o indemnizaţie lunară de 1% din indemnizaţia preşedintelui CNAS, care se acordă proporţional cu numărul de participări efective la şedinţe. Indemnizaţiile şi cheltuielile de deplasare ocaz</w:t>
      </w:r>
      <w:r>
        <w:rPr>
          <w:rStyle w:val="salnbdy"/>
          <w:rFonts w:eastAsia="Times New Roman"/>
          <w:color w:val="0000FF"/>
        </w:rPr>
        <w:t>ionate de participarea în comisiile de experţi sunt suportate de CNAS. Regulamentul de organizare şi funcţionare şi atribuţiile comisiilor de experţi se stabilesc prin ordin al preşedintelui CNAS.</w:t>
      </w:r>
    </w:p>
    <w:p w:rsidR="00000000" w:rsidRDefault="00247FD0">
      <w:pPr>
        <w:pStyle w:val="NormalWeb"/>
        <w:spacing w:before="0" w:after="0"/>
        <w:jc w:val="both"/>
        <w:divId w:val="1046877610"/>
        <w:rPr>
          <w:rFonts w:ascii="Verdana" w:hAnsi="Verdana"/>
          <w:color w:val="000000"/>
          <w:sz w:val="20"/>
          <w:szCs w:val="20"/>
          <w:shd w:val="clear" w:color="auto" w:fill="FFFFFF"/>
        </w:rPr>
      </w:pPr>
      <w:r>
        <w:rPr>
          <w:rFonts w:ascii="Verdana" w:hAnsi="Verdana"/>
          <w:color w:val="000000"/>
          <w:sz w:val="20"/>
          <w:szCs w:val="20"/>
          <w:shd w:val="clear" w:color="auto" w:fill="FFFFFF"/>
        </w:rPr>
        <w:t>La data de 25-08-2020 Articolul 278 din Sectiunea 1 , Capit</w:t>
      </w:r>
      <w:r>
        <w:rPr>
          <w:rFonts w:ascii="Verdana" w:hAnsi="Verdana"/>
          <w:color w:val="000000"/>
          <w:sz w:val="20"/>
          <w:szCs w:val="20"/>
          <w:shd w:val="clear" w:color="auto" w:fill="FFFFFF"/>
        </w:rPr>
        <w:t xml:space="preserve">olul VI , Titlul VIII a fost modificat de </w:t>
      </w:r>
      <w:r>
        <w:rPr>
          <w:rFonts w:ascii="Verdana" w:hAnsi="Verdana"/>
          <w:color w:val="0000FF"/>
          <w:sz w:val="20"/>
          <w:szCs w:val="20"/>
          <w:u w:val="single"/>
          <w:shd w:val="clear" w:color="auto" w:fill="FFFFFF"/>
        </w:rPr>
        <w:t>Punctul 8, Articolul I din ORDONANŢA DE URGENŢĂ nr. 145 din 24 august 2020, publicată în MONITORUL OFICIAL nr. 776 din 25 august 2020</w:t>
      </w:r>
    </w:p>
    <w:p w:rsidR="00000000" w:rsidRDefault="00247FD0">
      <w:pPr>
        <w:pStyle w:val="sartttl"/>
        <w:jc w:val="both"/>
        <w:divId w:val="484008060"/>
        <w:rPr>
          <w:shd w:val="clear" w:color="auto" w:fill="FFFFFF"/>
        </w:rPr>
      </w:pPr>
      <w:r>
        <w:rPr>
          <w:shd w:val="clear" w:color="auto" w:fill="FFFFFF"/>
        </w:rPr>
        <w:t>Articolul 279</w:t>
      </w:r>
    </w:p>
    <w:p w:rsidR="00000000" w:rsidRDefault="00247FD0">
      <w:pPr>
        <w:pStyle w:val="spar"/>
        <w:jc w:val="both"/>
        <w:divId w:val="484008060"/>
        <w:rPr>
          <w:rFonts w:ascii="Verdana" w:hAnsi="Verdana"/>
          <w:color w:val="000000"/>
          <w:sz w:val="20"/>
          <w:szCs w:val="20"/>
          <w:shd w:val="clear" w:color="auto" w:fill="FFFFFF"/>
        </w:rPr>
      </w:pPr>
      <w:r>
        <w:rPr>
          <w:rFonts w:ascii="Verdana" w:hAnsi="Verdana"/>
          <w:color w:val="000000"/>
          <w:sz w:val="20"/>
          <w:szCs w:val="20"/>
          <w:shd w:val="clear" w:color="auto" w:fill="FFFFFF"/>
        </w:rPr>
        <w:t>Casele de asigurări pot înfiinţa oficii de asigurări de sănătate f</w:t>
      </w:r>
      <w:r>
        <w:rPr>
          <w:rFonts w:ascii="Verdana" w:hAnsi="Verdana"/>
          <w:color w:val="000000"/>
          <w:sz w:val="20"/>
          <w:szCs w:val="20"/>
          <w:shd w:val="clear" w:color="auto" w:fill="FFFFFF"/>
        </w:rPr>
        <w:t>ără personalitate juridică, la nivelul oraşelor, al municipiilor, respectiv al sectoarelor municipiului Bucureşti, în baza criteriilor stabilite prin ordin al preşedintelui CNAS.</w:t>
      </w:r>
    </w:p>
    <w:p w:rsidR="00000000" w:rsidRDefault="00247FD0">
      <w:pPr>
        <w:pStyle w:val="ssecttl"/>
        <w:divId w:val="756756068"/>
        <w:rPr>
          <w:shd w:val="clear" w:color="auto" w:fill="FFFFFF"/>
        </w:rPr>
      </w:pPr>
      <w:r>
        <w:rPr>
          <w:shd w:val="clear" w:color="auto" w:fill="FFFFFF"/>
        </w:rPr>
        <w:t>Secţiunea a 2-a</w:t>
      </w:r>
    </w:p>
    <w:p w:rsidR="00000000" w:rsidRDefault="00247FD0">
      <w:pPr>
        <w:pStyle w:val="ssecden"/>
        <w:divId w:val="756756068"/>
        <w:rPr>
          <w:shd w:val="clear" w:color="auto" w:fill="FFFFFF"/>
        </w:rPr>
      </w:pPr>
      <w:r>
        <w:rPr>
          <w:shd w:val="clear" w:color="auto" w:fill="FFFFFF"/>
        </w:rPr>
        <w:t>Atribuţiile caselor de asigurări de sănătate</w:t>
      </w:r>
    </w:p>
    <w:p w:rsidR="00000000" w:rsidRDefault="00247FD0">
      <w:pPr>
        <w:pStyle w:val="sartttl"/>
        <w:jc w:val="both"/>
        <w:divId w:val="518398875"/>
        <w:rPr>
          <w:shd w:val="clear" w:color="auto" w:fill="FFFFFF"/>
        </w:rPr>
      </w:pPr>
      <w:r>
        <w:rPr>
          <w:shd w:val="clear" w:color="auto" w:fill="FFFFFF"/>
        </w:rPr>
        <w:t>Articolul 280</w:t>
      </w:r>
    </w:p>
    <w:p w:rsidR="00000000" w:rsidRDefault="00247FD0">
      <w:pPr>
        <w:autoSpaceDE/>
        <w:autoSpaceDN/>
        <w:jc w:val="both"/>
        <w:divId w:val="71857872"/>
        <w:rPr>
          <w:rStyle w:val="salnbdy"/>
          <w:rFonts w:eastAsia="Times New Roman"/>
        </w:rPr>
      </w:pPr>
      <w:r>
        <w:rPr>
          <w:rStyle w:val="salnttl1"/>
          <w:rFonts w:eastAsia="Times New Roman"/>
        </w:rPr>
        <w:t>(1</w:t>
      </w:r>
      <w:r>
        <w:rPr>
          <w:rStyle w:val="salnttl1"/>
          <w:rFonts w:eastAsia="Times New Roman"/>
        </w:rPr>
        <w:t>)</w:t>
      </w:r>
      <w:r>
        <w:rPr>
          <w:rStyle w:val="salnbdy"/>
          <w:rFonts w:eastAsia="Times New Roman"/>
        </w:rPr>
        <w:t>Atribuţiile CNAS sunt următoarele:</w:t>
      </w:r>
    </w:p>
    <w:p w:rsidR="00000000" w:rsidRDefault="00247FD0">
      <w:pPr>
        <w:autoSpaceDE/>
        <w:autoSpaceDN/>
        <w:jc w:val="both"/>
        <w:divId w:val="1163089639"/>
      </w:pPr>
      <w:r>
        <w:rPr>
          <w:rStyle w:val="slitttl1"/>
          <w:rFonts w:eastAsia="Times New Roman"/>
        </w:rPr>
        <w:t>a)</w:t>
      </w:r>
      <w:r>
        <w:rPr>
          <w:rStyle w:val="slitbdy"/>
          <w:rFonts w:eastAsia="Times New Roman"/>
        </w:rPr>
        <w:t>gestionează fondul prin preşedintele CNAS, împreună cu casele de asigurări;</w:t>
      </w:r>
    </w:p>
    <w:p w:rsidR="00000000" w:rsidRDefault="00247FD0">
      <w:pPr>
        <w:autoSpaceDE/>
        <w:autoSpaceDN/>
        <w:jc w:val="both"/>
        <w:divId w:val="86653415"/>
        <w:rPr>
          <w:rFonts w:eastAsia="Times New Roman"/>
          <w:color w:val="000000"/>
          <w:sz w:val="20"/>
          <w:szCs w:val="20"/>
          <w:shd w:val="clear" w:color="auto" w:fill="FFFFFF"/>
        </w:rPr>
      </w:pPr>
      <w:r>
        <w:rPr>
          <w:rStyle w:val="slitttl1"/>
          <w:rFonts w:eastAsia="Times New Roman"/>
        </w:rPr>
        <w:t>b)</w:t>
      </w:r>
      <w:r>
        <w:rPr>
          <w:rStyle w:val="slitbdy"/>
          <w:rFonts w:eastAsia="Times New Roman"/>
        </w:rPr>
        <w:t>elaborează, implementează şi gestionează procedurile şi formularele unitare, avizate de Ministerul Sănătăţii, pentru administrarea sistemulu</w:t>
      </w:r>
      <w:r>
        <w:rPr>
          <w:rStyle w:val="slitbdy"/>
          <w:rFonts w:eastAsia="Times New Roman"/>
        </w:rPr>
        <w:t>i de asigurări sociale de sănătate;</w:t>
      </w:r>
    </w:p>
    <w:p w:rsidR="00000000" w:rsidRDefault="00247FD0">
      <w:pPr>
        <w:autoSpaceDE/>
        <w:autoSpaceDN/>
        <w:jc w:val="both"/>
        <w:divId w:val="1831553692"/>
        <w:rPr>
          <w:rFonts w:eastAsia="Times New Roman"/>
          <w:color w:val="000000"/>
          <w:sz w:val="20"/>
          <w:szCs w:val="20"/>
          <w:shd w:val="clear" w:color="auto" w:fill="FFFFFF"/>
        </w:rPr>
      </w:pPr>
      <w:r>
        <w:rPr>
          <w:rStyle w:val="slitttl1"/>
          <w:rFonts w:eastAsia="Times New Roman"/>
        </w:rPr>
        <w:t>c)</w:t>
      </w:r>
      <w:r>
        <w:rPr>
          <w:rStyle w:val="slitbdy"/>
          <w:rFonts w:eastAsia="Times New Roman"/>
        </w:rPr>
        <w:t>elaborează şi actualizează Registrul unic de evidenţă a asiguraţilor;</w:t>
      </w:r>
    </w:p>
    <w:p w:rsidR="00000000" w:rsidRDefault="00247FD0">
      <w:pPr>
        <w:autoSpaceDE/>
        <w:autoSpaceDN/>
        <w:jc w:val="both"/>
        <w:divId w:val="1752580511"/>
        <w:rPr>
          <w:rFonts w:eastAsia="Times New Roman"/>
          <w:color w:val="000000"/>
          <w:sz w:val="20"/>
          <w:szCs w:val="20"/>
          <w:shd w:val="clear" w:color="auto" w:fill="FFFFFF"/>
        </w:rPr>
      </w:pPr>
      <w:r>
        <w:rPr>
          <w:rStyle w:val="slitttl1"/>
          <w:rFonts w:eastAsia="Times New Roman"/>
        </w:rPr>
        <w:t>d)</w:t>
      </w:r>
      <w:r>
        <w:rPr>
          <w:rStyle w:val="slitbdy"/>
          <w:rFonts w:eastAsia="Times New Roman"/>
        </w:rPr>
        <w:t>elaborează şi publică raportul anual şi planul de activitate pentru anul următor, cu avizul conform al Ministerului Sănătăţii;</w:t>
      </w:r>
    </w:p>
    <w:p w:rsidR="00000000" w:rsidRDefault="00247FD0">
      <w:pPr>
        <w:autoSpaceDE/>
        <w:autoSpaceDN/>
        <w:jc w:val="both"/>
        <w:divId w:val="8652082"/>
        <w:rPr>
          <w:rFonts w:eastAsia="Times New Roman"/>
          <w:color w:val="000000"/>
          <w:sz w:val="20"/>
          <w:szCs w:val="20"/>
          <w:shd w:val="clear" w:color="auto" w:fill="FFFFFF"/>
        </w:rPr>
      </w:pPr>
      <w:r>
        <w:rPr>
          <w:rStyle w:val="slitttl1"/>
          <w:rFonts w:eastAsia="Times New Roman"/>
        </w:rPr>
        <w:t>e)</w:t>
      </w:r>
      <w:r>
        <w:rPr>
          <w:rStyle w:val="slitbdy"/>
          <w:rFonts w:eastAsia="Times New Roman"/>
        </w:rPr>
        <w:t>îndrumă metodolog</w:t>
      </w:r>
      <w:r>
        <w:rPr>
          <w:rStyle w:val="slitbdy"/>
          <w:rFonts w:eastAsia="Times New Roman"/>
        </w:rPr>
        <w:t>ic şi controlează modul de aplicare a dispoziţiilor legale de către casele de asigurări;</w:t>
      </w:r>
    </w:p>
    <w:p w:rsidR="00000000" w:rsidRDefault="00247FD0">
      <w:pPr>
        <w:autoSpaceDE/>
        <w:autoSpaceDN/>
        <w:jc w:val="both"/>
        <w:divId w:val="1397781528"/>
        <w:rPr>
          <w:rFonts w:eastAsia="Times New Roman"/>
          <w:color w:val="000000"/>
          <w:sz w:val="20"/>
          <w:szCs w:val="20"/>
          <w:shd w:val="clear" w:color="auto" w:fill="FFFFFF"/>
        </w:rPr>
      </w:pPr>
      <w:r>
        <w:rPr>
          <w:rStyle w:val="slitttl1"/>
          <w:rFonts w:eastAsia="Times New Roman"/>
        </w:rPr>
        <w:t>f)</w:t>
      </w:r>
      <w:r>
        <w:rPr>
          <w:rStyle w:val="slitbdy"/>
          <w:rFonts w:eastAsia="Times New Roman"/>
        </w:rPr>
        <w:t>răspunde pentru activităţile proprii sistemului de asigurări sociale de sănătate în faţa Guvernului, a ministrului sănătăţii şi a asiguraţilor;</w:t>
      </w:r>
    </w:p>
    <w:p w:rsidR="00000000" w:rsidRDefault="00247FD0">
      <w:pPr>
        <w:autoSpaceDE/>
        <w:autoSpaceDN/>
        <w:jc w:val="both"/>
        <w:divId w:val="1655648265"/>
        <w:rPr>
          <w:rFonts w:eastAsia="Times New Roman"/>
          <w:color w:val="000000"/>
          <w:sz w:val="20"/>
          <w:szCs w:val="20"/>
          <w:shd w:val="clear" w:color="auto" w:fill="FFFFFF"/>
        </w:rPr>
      </w:pPr>
      <w:r>
        <w:rPr>
          <w:rStyle w:val="slitttl1"/>
          <w:rFonts w:eastAsia="Times New Roman"/>
        </w:rPr>
        <w:t>g)</w:t>
      </w:r>
      <w:r>
        <w:rPr>
          <w:rStyle w:val="slitbdy"/>
          <w:rFonts w:eastAsia="Times New Roman"/>
        </w:rPr>
        <w:t>elaborează proiectu</w:t>
      </w:r>
      <w:r>
        <w:rPr>
          <w:rStyle w:val="slitbdy"/>
          <w:rFonts w:eastAsia="Times New Roman"/>
        </w:rPr>
        <w:t>l contractului-cadru, care se prezintă de către Ministerul Sănătăţii spre aprobare Guvernului;</w:t>
      </w:r>
    </w:p>
    <w:p w:rsidR="00000000" w:rsidRDefault="00247FD0">
      <w:pPr>
        <w:autoSpaceDE/>
        <w:autoSpaceDN/>
        <w:jc w:val="both"/>
        <w:divId w:val="1515341722"/>
        <w:rPr>
          <w:rFonts w:eastAsia="Times New Roman"/>
          <w:color w:val="000000"/>
          <w:sz w:val="20"/>
          <w:szCs w:val="20"/>
          <w:shd w:val="clear" w:color="auto" w:fill="FFFFFF"/>
        </w:rPr>
      </w:pPr>
      <w:r>
        <w:rPr>
          <w:rStyle w:val="slitttl1"/>
          <w:rFonts w:eastAsia="Times New Roman"/>
        </w:rPr>
        <w:t>h)</w:t>
      </w:r>
      <w:r>
        <w:rPr>
          <w:rStyle w:val="slitbdy"/>
          <w:rFonts w:eastAsia="Times New Roman"/>
        </w:rPr>
        <w:t>elaborează condiţiile privind acordarea asistenţei medicale din cadrul sistemului de asigurări sociale de sănătate, cu consultarea CMR şi CMSR;</w:t>
      </w:r>
    </w:p>
    <w:p w:rsidR="00000000" w:rsidRDefault="00247FD0">
      <w:pPr>
        <w:autoSpaceDE/>
        <w:autoSpaceDN/>
        <w:jc w:val="both"/>
        <w:divId w:val="1784153424"/>
        <w:rPr>
          <w:rFonts w:eastAsia="Times New Roman"/>
          <w:color w:val="000000"/>
          <w:sz w:val="20"/>
          <w:szCs w:val="20"/>
          <w:shd w:val="clear" w:color="auto" w:fill="FFFFFF"/>
        </w:rPr>
      </w:pPr>
      <w:r>
        <w:rPr>
          <w:rStyle w:val="slitttl1"/>
          <w:rFonts w:eastAsia="Times New Roman"/>
        </w:rPr>
        <w:t>i)</w:t>
      </w:r>
      <w:r>
        <w:rPr>
          <w:rStyle w:val="slitbdy"/>
          <w:rFonts w:eastAsia="Times New Roman"/>
        </w:rPr>
        <w:t>participă anu</w:t>
      </w:r>
      <w:r>
        <w:rPr>
          <w:rStyle w:val="slitbdy"/>
          <w:rFonts w:eastAsia="Times New Roman"/>
        </w:rPr>
        <w:t>al la elaborarea listei de medicamente eliberate cu sau fără contribuţie personală, pe baza prescripţiilor medicale, pentru persoanele asigurate;</w:t>
      </w:r>
    </w:p>
    <w:p w:rsidR="00000000" w:rsidRDefault="00247FD0">
      <w:pPr>
        <w:autoSpaceDE/>
        <w:autoSpaceDN/>
        <w:jc w:val="both"/>
        <w:divId w:val="1453524127"/>
        <w:rPr>
          <w:rFonts w:eastAsia="Times New Roman"/>
          <w:color w:val="000000"/>
          <w:sz w:val="20"/>
          <w:szCs w:val="20"/>
          <w:shd w:val="clear" w:color="auto" w:fill="FFFFFF"/>
        </w:rPr>
      </w:pPr>
      <w:r>
        <w:rPr>
          <w:rStyle w:val="slitttl1"/>
          <w:rFonts w:eastAsia="Times New Roman"/>
        </w:rPr>
        <w:t>j)</w:t>
      </w:r>
      <w:r>
        <w:rPr>
          <w:rStyle w:val="slitbdy"/>
          <w:rFonts w:eastAsia="Times New Roman"/>
        </w:rPr>
        <w:t>administrează şi întreţine bunurile imobile şi baza materială din patrimoniu, în condiţiile legii;</w:t>
      </w:r>
    </w:p>
    <w:p w:rsidR="00000000" w:rsidRDefault="00247FD0">
      <w:pPr>
        <w:autoSpaceDE/>
        <w:autoSpaceDN/>
        <w:jc w:val="both"/>
        <w:divId w:val="1587182319"/>
        <w:rPr>
          <w:rFonts w:eastAsia="Times New Roman"/>
          <w:color w:val="000000"/>
          <w:sz w:val="20"/>
          <w:szCs w:val="20"/>
          <w:shd w:val="clear" w:color="auto" w:fill="FFFFFF"/>
        </w:rPr>
      </w:pPr>
      <w:r>
        <w:rPr>
          <w:rStyle w:val="slitttl1"/>
          <w:rFonts w:eastAsia="Times New Roman"/>
        </w:rPr>
        <w:t>k)</w:t>
      </w:r>
      <w:r>
        <w:rPr>
          <w:rStyle w:val="slitbdy"/>
          <w:rFonts w:eastAsia="Times New Roman"/>
        </w:rPr>
        <w:t>asigură organizarea sistemului informatic şi informaţional unic integrat pentru înregistrarea asiguraţilor şi pentru gestionarea şi administrarea fondului.</w:t>
      </w:r>
      <w:r>
        <w:rPr>
          <w:rStyle w:val="slitbdy"/>
          <w:rFonts w:eastAsia="Times New Roman"/>
        </w:rPr>
        <w:t xml:space="preserve"> Indicatorii folosiţi în raportarea datelor în sistemul de asigurări de sănătate sunt unitari şi se stabilesc de către Ministerul Sănătăţii, la propunerea CNAS, CMR şi CMSR;</w:t>
      </w:r>
    </w:p>
    <w:p w:rsidR="00000000" w:rsidRDefault="00247FD0">
      <w:pPr>
        <w:autoSpaceDE/>
        <w:autoSpaceDN/>
        <w:jc w:val="both"/>
        <w:divId w:val="1298027123"/>
        <w:rPr>
          <w:rFonts w:eastAsia="Times New Roman"/>
          <w:color w:val="000000"/>
          <w:sz w:val="20"/>
          <w:szCs w:val="20"/>
          <w:shd w:val="clear" w:color="auto" w:fill="FFFFFF"/>
        </w:rPr>
      </w:pPr>
      <w:r>
        <w:rPr>
          <w:rStyle w:val="slitttl1"/>
          <w:rFonts w:eastAsia="Times New Roman"/>
        </w:rPr>
        <w:t>l)</w:t>
      </w:r>
      <w:r>
        <w:rPr>
          <w:rStyle w:val="slitbdy"/>
          <w:rFonts w:eastAsia="Times New Roman"/>
        </w:rPr>
        <w:t>negociază şi contractează cu instituţii abilitate de lege colectarea şi prelucra</w:t>
      </w:r>
      <w:r>
        <w:rPr>
          <w:rStyle w:val="slitbdy"/>
          <w:rFonts w:eastAsia="Times New Roman"/>
        </w:rPr>
        <w:t>rea datelor privind unele servicii medicale furnizate asiguraţilor, în vederea contractării şi decontării acestora de către casele de asigurări;</w:t>
      </w:r>
    </w:p>
    <w:p w:rsidR="00000000" w:rsidRDefault="00247FD0">
      <w:pPr>
        <w:autoSpaceDE/>
        <w:autoSpaceDN/>
        <w:jc w:val="both"/>
        <w:divId w:val="634457411"/>
        <w:rPr>
          <w:rFonts w:eastAsia="Times New Roman"/>
          <w:color w:val="000000"/>
          <w:sz w:val="20"/>
          <w:szCs w:val="20"/>
          <w:shd w:val="clear" w:color="auto" w:fill="FFFFFF"/>
        </w:rPr>
      </w:pPr>
      <w:r>
        <w:rPr>
          <w:rStyle w:val="slitttl1"/>
          <w:rFonts w:eastAsia="Times New Roman"/>
        </w:rPr>
        <w:t>m)</w:t>
      </w:r>
      <w:r>
        <w:rPr>
          <w:rStyle w:val="slitbdy"/>
          <w:rFonts w:eastAsia="Times New Roman"/>
        </w:rPr>
        <w:t>acordă gratuit informaţii, consultanţă şi asistenţă în domeniul asigurărilor sociale de sănătate persoanelor asigurate, angajatorilor şi furnizorilor de servicii medicale;</w:t>
      </w:r>
    </w:p>
    <w:p w:rsidR="00000000" w:rsidRDefault="00247FD0">
      <w:pPr>
        <w:autoSpaceDE/>
        <w:autoSpaceDN/>
        <w:jc w:val="both"/>
        <w:divId w:val="1271090557"/>
        <w:rPr>
          <w:rFonts w:eastAsia="Times New Roman"/>
          <w:color w:val="000000"/>
          <w:sz w:val="20"/>
          <w:szCs w:val="20"/>
          <w:shd w:val="clear" w:color="auto" w:fill="FFFFFF"/>
        </w:rPr>
      </w:pPr>
      <w:r>
        <w:rPr>
          <w:rStyle w:val="slitttl1"/>
          <w:rFonts w:eastAsia="Times New Roman"/>
        </w:rPr>
        <w:lastRenderedPageBreak/>
        <w:t>n)</w:t>
      </w:r>
      <w:r>
        <w:rPr>
          <w:rStyle w:val="slitbdy"/>
          <w:rFonts w:eastAsia="Times New Roman"/>
        </w:rPr>
        <w:t>încheie şi derulează contracte de furnizare de servicii medicale de dializă;</w:t>
      </w:r>
    </w:p>
    <w:p w:rsidR="00000000" w:rsidRDefault="00247FD0">
      <w:pPr>
        <w:autoSpaceDE/>
        <w:autoSpaceDN/>
        <w:jc w:val="both"/>
        <w:divId w:val="1412384432"/>
        <w:rPr>
          <w:rFonts w:eastAsia="Times New Roman"/>
          <w:color w:val="000000"/>
          <w:sz w:val="20"/>
          <w:szCs w:val="20"/>
          <w:shd w:val="clear" w:color="auto" w:fill="FFFFFF"/>
        </w:rPr>
      </w:pPr>
      <w:r>
        <w:rPr>
          <w:rStyle w:val="slitttl1"/>
          <w:rFonts w:eastAsia="Times New Roman"/>
        </w:rPr>
        <w:t>o)</w:t>
      </w:r>
      <w:r>
        <w:rPr>
          <w:rStyle w:val="slitbdy"/>
          <w:rFonts w:eastAsia="Times New Roman"/>
        </w:rPr>
        <w:t>asi</w:t>
      </w:r>
      <w:r>
        <w:rPr>
          <w:rStyle w:val="slitbdy"/>
          <w:rFonts w:eastAsia="Times New Roman"/>
        </w:rPr>
        <w:t>gură logistica şi baza materială necesare activităţii de pregătire şi formare profesională a personalului, din cheltuielile de administrare a fondului;</w:t>
      </w:r>
    </w:p>
    <w:p w:rsidR="00000000" w:rsidRDefault="00247FD0">
      <w:pPr>
        <w:autoSpaceDE/>
        <w:autoSpaceDN/>
        <w:jc w:val="both"/>
        <w:divId w:val="1905797306"/>
        <w:rPr>
          <w:rFonts w:eastAsia="Times New Roman"/>
          <w:color w:val="000000"/>
          <w:sz w:val="20"/>
          <w:szCs w:val="20"/>
          <w:shd w:val="clear" w:color="auto" w:fill="FFFFFF"/>
        </w:rPr>
      </w:pPr>
      <w:r>
        <w:rPr>
          <w:rStyle w:val="slitttl1"/>
          <w:rFonts w:eastAsia="Times New Roman"/>
        </w:rPr>
        <w:t>p)</w:t>
      </w:r>
      <w:r>
        <w:rPr>
          <w:rStyle w:val="slitbdy"/>
          <w:rFonts w:eastAsia="Times New Roman"/>
        </w:rPr>
        <w:t>iniţiază, negociază şi încheie cu instituţii similare documente de cooperare internaţională în domeniu</w:t>
      </w:r>
      <w:r>
        <w:rPr>
          <w:rStyle w:val="slitbdy"/>
          <w:rFonts w:eastAsia="Times New Roman"/>
        </w:rPr>
        <w:t>l său de activitate, cu avizul conform al Ministerului Sănătăţii;</w:t>
      </w:r>
    </w:p>
    <w:p w:rsidR="00000000" w:rsidRDefault="00247FD0">
      <w:pPr>
        <w:autoSpaceDE/>
        <w:autoSpaceDN/>
        <w:jc w:val="both"/>
        <w:divId w:val="66611969"/>
        <w:rPr>
          <w:rFonts w:eastAsia="Times New Roman"/>
          <w:color w:val="000000"/>
          <w:sz w:val="20"/>
          <w:szCs w:val="20"/>
          <w:shd w:val="clear" w:color="auto" w:fill="FFFFFF"/>
        </w:rPr>
      </w:pPr>
      <w:r>
        <w:rPr>
          <w:rStyle w:val="slitttl1"/>
          <w:rFonts w:eastAsia="Times New Roman"/>
        </w:rPr>
        <w:t>r)</w:t>
      </w:r>
      <w:r>
        <w:rPr>
          <w:rStyle w:val="slitbdy"/>
          <w:rFonts w:eastAsia="Times New Roman"/>
        </w:rPr>
        <w:t>îndeplineşte funcţia de organism de legătură, care asigură comunicarea cu organismele similare din statele care au încheiat cu România documente internaţionale cu prevederi în domeniul săn</w:t>
      </w:r>
      <w:r>
        <w:rPr>
          <w:rStyle w:val="slitbdy"/>
          <w:rFonts w:eastAsia="Times New Roman"/>
        </w:rPr>
        <w:t>ătăţii;</w:t>
      </w:r>
    </w:p>
    <w:p w:rsidR="00000000" w:rsidRDefault="00247FD0">
      <w:pPr>
        <w:autoSpaceDE/>
        <w:autoSpaceDN/>
        <w:jc w:val="both"/>
        <w:divId w:val="850067761"/>
        <w:rPr>
          <w:rFonts w:eastAsia="Times New Roman"/>
          <w:color w:val="000000"/>
          <w:sz w:val="20"/>
          <w:szCs w:val="20"/>
          <w:shd w:val="clear" w:color="auto" w:fill="FFFFFF"/>
        </w:rPr>
      </w:pPr>
      <w:r>
        <w:rPr>
          <w:rStyle w:val="slitttl1"/>
          <w:rFonts w:eastAsia="Times New Roman"/>
        </w:rPr>
        <w:t>s)</w:t>
      </w:r>
      <w:r>
        <w:rPr>
          <w:rStyle w:val="slitbdy"/>
          <w:rFonts w:eastAsia="Times New Roman"/>
        </w:rPr>
        <w:t>prezintă un raport anual Guvernului privind starea sistemului de asigurări sociale de sănătate;</w:t>
      </w:r>
    </w:p>
    <w:p w:rsidR="00000000" w:rsidRDefault="00247FD0">
      <w:pPr>
        <w:autoSpaceDE/>
        <w:autoSpaceDN/>
        <w:jc w:val="both"/>
        <w:divId w:val="1034889325"/>
        <w:rPr>
          <w:rFonts w:eastAsia="Times New Roman"/>
          <w:color w:val="000000"/>
          <w:sz w:val="20"/>
          <w:szCs w:val="20"/>
          <w:shd w:val="clear" w:color="auto" w:fill="FFFFFF"/>
        </w:rPr>
      </w:pPr>
      <w:r>
        <w:rPr>
          <w:rStyle w:val="slitttl1"/>
          <w:rFonts w:eastAsia="Times New Roman"/>
        </w:rPr>
        <w:t>t)</w:t>
      </w:r>
      <w:r>
        <w:rPr>
          <w:rStyle w:val="slitbdy"/>
          <w:rFonts w:eastAsia="Times New Roman"/>
        </w:rPr>
        <w:t>prezintă rapoarte Parlamentului, la solicitarea acestuia;</w:t>
      </w:r>
    </w:p>
    <w:p w:rsidR="00000000" w:rsidRDefault="00247FD0">
      <w:pPr>
        <w:autoSpaceDE/>
        <w:autoSpaceDN/>
        <w:jc w:val="both"/>
        <w:divId w:val="2131167616"/>
        <w:rPr>
          <w:rFonts w:eastAsia="Times New Roman"/>
          <w:color w:val="000000"/>
          <w:sz w:val="20"/>
          <w:szCs w:val="20"/>
          <w:shd w:val="clear" w:color="auto" w:fill="FFFFFF"/>
        </w:rPr>
      </w:pPr>
      <w:r>
        <w:rPr>
          <w:rStyle w:val="slitttl1"/>
          <w:rFonts w:eastAsia="Times New Roman"/>
        </w:rPr>
        <w:t>u)</w:t>
      </w:r>
      <w:r>
        <w:rPr>
          <w:rStyle w:val="slitbdy"/>
          <w:rFonts w:eastAsia="Times New Roman"/>
        </w:rPr>
        <w:t>alte atribuţii prevăzute de acte normative în domeniul sănătăţii.</w:t>
      </w:r>
    </w:p>
    <w:p w:rsidR="00000000" w:rsidRDefault="00247FD0">
      <w:pPr>
        <w:autoSpaceDE/>
        <w:autoSpaceDN/>
        <w:jc w:val="both"/>
        <w:divId w:val="1207914395"/>
        <w:rPr>
          <w:rStyle w:val="salnbdy"/>
          <w:color w:val="0000FF"/>
        </w:rPr>
      </w:pPr>
      <w:r>
        <w:rPr>
          <w:rStyle w:val="salnttl1"/>
          <w:rFonts w:eastAsia="Times New Roman"/>
        </w:rPr>
        <w:t>(2)</w:t>
      </w:r>
      <w:r>
        <w:rPr>
          <w:rStyle w:val="salnbdy"/>
          <w:rFonts w:eastAsia="Times New Roman"/>
          <w:color w:val="0000FF"/>
        </w:rPr>
        <w:t xml:space="preserve"> CNAS organizează ş</w:t>
      </w:r>
      <w:r>
        <w:rPr>
          <w:rStyle w:val="salnbdy"/>
          <w:rFonts w:eastAsia="Times New Roman"/>
          <w:color w:val="0000FF"/>
        </w:rPr>
        <w:t xml:space="preserve">i administrează Platforma informatică din asigurările de sănătate - de interes naţional şi utilitate publică, care cuprinde: sistemul informatic unic integrat, sistemul naţional al cardului de asigurări sociale de sănătate, sistemul naţional de prescriere </w:t>
      </w:r>
      <w:r>
        <w:rPr>
          <w:rStyle w:val="salnbdy"/>
          <w:rFonts w:eastAsia="Times New Roman"/>
          <w:color w:val="0000FF"/>
        </w:rPr>
        <w:t>electronică şi sistemul dosarului electronic de sănătate al pacientului care cuprinde datele şi se constituie în condiţiile stabilite prin titlul IX^1, asigurând interoperabilitatea acestuia cu soluţiile de e-Sănătate la nivel naţional, în condiţiile legii</w:t>
      </w:r>
      <w:r>
        <w:rPr>
          <w:rStyle w:val="salnbdy"/>
          <w:rFonts w:eastAsia="Times New Roman"/>
          <w:color w:val="0000FF"/>
        </w:rPr>
        <w:t>, pentru utilizarea eficientă a informaţiilor în elaborarea politicilor de sănătate şi pentru managementul sistemului de sănătate.</w:t>
      </w:r>
    </w:p>
    <w:p w:rsidR="00000000" w:rsidRDefault="00247FD0">
      <w:pPr>
        <w:pStyle w:val="NormalWeb"/>
        <w:spacing w:before="0" w:after="0"/>
        <w:jc w:val="both"/>
        <w:divId w:val="1207914395"/>
        <w:rPr>
          <w:color w:val="000000"/>
        </w:rPr>
      </w:pPr>
      <w:r>
        <w:rPr>
          <w:rFonts w:ascii="Verdana" w:hAnsi="Verdana"/>
          <w:color w:val="000000"/>
          <w:sz w:val="20"/>
          <w:szCs w:val="20"/>
          <w:shd w:val="clear" w:color="auto" w:fill="FFFFFF"/>
        </w:rPr>
        <w:t xml:space="preserve">La data de 03-09-2021 Alineatul (2) din Articolul 280 , Sectiunea a 2-a , Capitolul VI , Titlul VIII a fost modificat de </w:t>
      </w:r>
      <w:r>
        <w:rPr>
          <w:rFonts w:ascii="Verdana" w:hAnsi="Verdana"/>
          <w:color w:val="0000FF"/>
          <w:sz w:val="20"/>
          <w:szCs w:val="20"/>
          <w:u w:val="single"/>
          <w:shd w:val="clear" w:color="auto" w:fill="FFFFFF"/>
        </w:rPr>
        <w:t>Punc</w:t>
      </w:r>
      <w:r>
        <w:rPr>
          <w:rFonts w:ascii="Verdana" w:hAnsi="Verdana"/>
          <w:color w:val="0000FF"/>
          <w:sz w:val="20"/>
          <w:szCs w:val="20"/>
          <w:u w:val="single"/>
          <w:shd w:val="clear" w:color="auto" w:fill="FFFFFF"/>
        </w:rPr>
        <w:t>tul 29, Articolul I din ORDONANŢA nr. 18 din 30 august 2021, publicată în MONITORUL OFICIAL nr. 834 din 31 august 2021</w:t>
      </w:r>
    </w:p>
    <w:p w:rsidR="00000000" w:rsidRDefault="00247FD0">
      <w:pPr>
        <w:autoSpaceDE/>
        <w:autoSpaceDN/>
        <w:jc w:val="both"/>
        <w:divId w:val="144589752"/>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Realizarea atribuţiilor care revin CNAS, potrivit prezentei legi, este supusă controlului organelor competente potrivit dispoziţiilor </w:t>
      </w:r>
      <w:r>
        <w:rPr>
          <w:rStyle w:val="salnbdy"/>
          <w:rFonts w:eastAsia="Times New Roman"/>
        </w:rPr>
        <w:t>legale în vigoare.</w:t>
      </w:r>
    </w:p>
    <w:p w:rsidR="00000000" w:rsidRDefault="00247FD0">
      <w:pPr>
        <w:autoSpaceDE/>
        <w:autoSpaceDN/>
        <w:jc w:val="both"/>
        <w:divId w:val="2049333859"/>
        <w:rPr>
          <w:rStyle w:val="salnbdy"/>
          <w:color w:val="0000FF"/>
        </w:rPr>
      </w:pPr>
      <w:r>
        <w:rPr>
          <w:rStyle w:val="salnttl1"/>
          <w:rFonts w:eastAsia="Times New Roman"/>
        </w:rPr>
        <w:t>(4)</w:t>
      </w:r>
      <w:r>
        <w:rPr>
          <w:rStyle w:val="salnbdy"/>
          <w:rFonts w:eastAsia="Times New Roman"/>
          <w:color w:val="0000FF"/>
        </w:rPr>
        <w:t xml:space="preserve"> Condiţiile tehnice de securitate şi condiţiile de acces la Platforma informatică din asigurările de sănătate pentru ministerele şi instituţiile din sistemul naţional de apărare, ordine publică şi securitate naţională se stabilesc pri</w:t>
      </w:r>
      <w:r>
        <w:rPr>
          <w:rStyle w:val="salnbdy"/>
          <w:rFonts w:eastAsia="Times New Roman"/>
          <w:color w:val="0000FF"/>
        </w:rPr>
        <w:t>n ordin comun al conducătorilor acestora, al ministrului sănătăţii şi al preşedintelui CNAS.</w:t>
      </w:r>
    </w:p>
    <w:p w:rsidR="00000000" w:rsidRDefault="00247FD0">
      <w:pPr>
        <w:pStyle w:val="NormalWeb"/>
        <w:spacing w:before="0" w:after="0"/>
        <w:jc w:val="both"/>
        <w:divId w:val="2049333859"/>
      </w:pPr>
      <w:r>
        <w:rPr>
          <w:rFonts w:ascii="Verdana" w:hAnsi="Verdana"/>
          <w:color w:val="0000FF"/>
          <w:sz w:val="20"/>
          <w:szCs w:val="20"/>
          <w:shd w:val="clear" w:color="auto" w:fill="FFFFFF"/>
        </w:rPr>
        <w:t xml:space="preserve">La data de 03-09-2021 Articolul 280 din Sectiunea a 2-a , Capitolul VI , Titlul VIII a fost completat de </w:t>
      </w:r>
      <w:r>
        <w:rPr>
          <w:rFonts w:ascii="Verdana" w:hAnsi="Verdana"/>
          <w:color w:val="0000FF"/>
          <w:sz w:val="20"/>
          <w:szCs w:val="20"/>
          <w:u w:val="single"/>
          <w:shd w:val="clear" w:color="auto" w:fill="FFFFFF"/>
        </w:rPr>
        <w:t>Punctul 30, Articolul I din ORDONANŢA nr. 18 din 30 august</w:t>
      </w:r>
      <w:r>
        <w:rPr>
          <w:rFonts w:ascii="Verdana" w:hAnsi="Verdana"/>
          <w:color w:val="0000FF"/>
          <w:sz w:val="20"/>
          <w:szCs w:val="20"/>
          <w:u w:val="single"/>
          <w:shd w:val="clear" w:color="auto" w:fill="FFFFFF"/>
        </w:rPr>
        <w:t xml:space="preserve"> 2021, publicată în MONITORUL OFICIAL nr. 834 din 31 august 2021</w:t>
      </w:r>
    </w:p>
    <w:p w:rsidR="00000000" w:rsidRDefault="00247FD0">
      <w:pPr>
        <w:pStyle w:val="sntattl"/>
        <w:jc w:val="both"/>
        <w:divId w:val="1313870485"/>
        <w:rPr>
          <w:shd w:val="clear" w:color="auto" w:fill="FFFFFF"/>
        </w:rPr>
      </w:pPr>
      <w:r>
        <w:rPr>
          <w:shd w:val="clear" w:color="auto" w:fill="FFFFFF"/>
        </w:rPr>
        <w:t xml:space="preserve">Notă </w:t>
      </w:r>
    </w:p>
    <w:p w:rsidR="00000000" w:rsidRDefault="00247FD0">
      <w:pPr>
        <w:autoSpaceDE/>
        <w:autoSpaceDN/>
        <w:jc w:val="both"/>
        <w:divId w:val="2039818425"/>
        <w:rPr>
          <w:rFonts w:eastAsia="Times New Roman"/>
          <w:color w:val="000000"/>
          <w:sz w:val="17"/>
          <w:szCs w:val="17"/>
          <w:shd w:val="clear" w:color="auto" w:fill="FFFFFF"/>
        </w:rPr>
      </w:pPr>
      <w:r>
        <w:rPr>
          <w:rFonts w:eastAsia="Times New Roman"/>
          <w:color w:val="000000"/>
          <w:sz w:val="17"/>
          <w:szCs w:val="17"/>
          <w:shd w:val="clear" w:color="auto" w:fill="FFFFFF"/>
        </w:rPr>
        <w:t>Conform alineatului (5) al articolului IV din ORDONANȚA nr. 18 din 30 august 2021, publicată în MONITORUL OFICIAL nr. 834 din 31 august 2021, actul normativ prevăzut la art. I pct. 30 v</w:t>
      </w:r>
      <w:r>
        <w:rPr>
          <w:rFonts w:eastAsia="Times New Roman"/>
          <w:color w:val="000000"/>
          <w:sz w:val="17"/>
          <w:szCs w:val="17"/>
          <w:shd w:val="clear" w:color="auto" w:fill="FFFFFF"/>
        </w:rPr>
        <w:t>a fi elaborat şi publicat în Monitorul Oficial al României, Partea I, în termen de 60 de zile de la intrarea în vigoare a prezentei ordonanţe.</w:t>
      </w:r>
    </w:p>
    <w:p w:rsidR="00000000" w:rsidRDefault="00247FD0">
      <w:pPr>
        <w:autoSpaceDE/>
        <w:autoSpaceDN/>
        <w:jc w:val="both"/>
        <w:divId w:val="1212695361"/>
        <w:rPr>
          <w:rStyle w:val="salnbdy"/>
          <w:color w:val="0000FF"/>
        </w:rPr>
      </w:pPr>
      <w:r>
        <w:rPr>
          <w:rStyle w:val="salnttl1"/>
          <w:rFonts w:eastAsia="Times New Roman"/>
        </w:rPr>
        <w:t>(5)</w:t>
      </w:r>
      <w:r>
        <w:rPr>
          <w:rStyle w:val="salnbdy"/>
          <w:rFonts w:eastAsia="Times New Roman"/>
          <w:color w:val="0000FF"/>
        </w:rPr>
        <w:t xml:space="preserve"> În vederea digitalizării, informatizării şi dezvoltării platformei prevăzute la </w:t>
      </w:r>
      <w:r>
        <w:rPr>
          <w:rStyle w:val="slgi1"/>
          <w:rFonts w:eastAsia="Times New Roman"/>
        </w:rPr>
        <w:t>alin. (2)</w:t>
      </w:r>
      <w:r>
        <w:rPr>
          <w:rStyle w:val="salnbdy"/>
          <w:rFonts w:eastAsia="Times New Roman"/>
          <w:color w:val="0000FF"/>
        </w:rPr>
        <w:t>, CNAS poate colabora cu autorităţi şi instituţii publice.</w:t>
      </w:r>
    </w:p>
    <w:p w:rsidR="00000000" w:rsidRDefault="00247FD0">
      <w:pPr>
        <w:pStyle w:val="NormalWeb"/>
        <w:spacing w:before="0" w:after="0"/>
        <w:jc w:val="both"/>
        <w:divId w:val="1212695361"/>
      </w:pPr>
      <w:r>
        <w:rPr>
          <w:rFonts w:ascii="Verdana" w:hAnsi="Verdana"/>
          <w:color w:val="0000FF"/>
          <w:sz w:val="20"/>
          <w:szCs w:val="20"/>
          <w:shd w:val="clear" w:color="auto" w:fill="FFFFFF"/>
        </w:rPr>
        <w:t xml:space="preserve">La data de 03-09-2021 Articolul 280 din Sectiunea a 2-a , Capitolul VI , Titlul VIII a fost completat de </w:t>
      </w:r>
      <w:r>
        <w:rPr>
          <w:rFonts w:ascii="Verdana" w:hAnsi="Verdana"/>
          <w:color w:val="0000FF"/>
          <w:sz w:val="20"/>
          <w:szCs w:val="20"/>
          <w:u w:val="single"/>
          <w:shd w:val="clear" w:color="auto" w:fill="FFFFFF"/>
        </w:rPr>
        <w:t>Punctul 30, Articolul I din ORDONANŢA nr. 18 din 30 august 2021, publicată în MONITORUL OFIC</w:t>
      </w:r>
      <w:r>
        <w:rPr>
          <w:rFonts w:ascii="Verdana" w:hAnsi="Verdana"/>
          <w:color w:val="0000FF"/>
          <w:sz w:val="20"/>
          <w:szCs w:val="20"/>
          <w:u w:val="single"/>
          <w:shd w:val="clear" w:color="auto" w:fill="FFFFFF"/>
        </w:rPr>
        <w:t>IAL nr. 834 din 31 august 2021</w:t>
      </w:r>
    </w:p>
    <w:p w:rsidR="00000000" w:rsidRDefault="00247FD0">
      <w:pPr>
        <w:pStyle w:val="sntattl"/>
        <w:jc w:val="both"/>
        <w:divId w:val="619797419"/>
        <w:rPr>
          <w:shd w:val="clear" w:color="auto" w:fill="FFFFFF"/>
        </w:rPr>
      </w:pPr>
      <w:r>
        <w:rPr>
          <w:shd w:val="clear" w:color="auto" w:fill="FFFFFF"/>
        </w:rPr>
        <w:t xml:space="preserve">Notă </w:t>
      </w:r>
    </w:p>
    <w:p w:rsidR="00000000" w:rsidRDefault="00247FD0">
      <w:pPr>
        <w:autoSpaceDE/>
        <w:autoSpaceDN/>
        <w:jc w:val="both"/>
        <w:divId w:val="515189484"/>
        <w:rPr>
          <w:rFonts w:eastAsia="Times New Roman"/>
          <w:color w:val="000000"/>
          <w:sz w:val="17"/>
          <w:szCs w:val="17"/>
          <w:shd w:val="clear" w:color="auto" w:fill="FFFFFF"/>
        </w:rPr>
      </w:pPr>
      <w:r>
        <w:rPr>
          <w:rFonts w:eastAsia="Times New Roman"/>
          <w:color w:val="000000"/>
          <w:sz w:val="17"/>
          <w:szCs w:val="17"/>
          <w:shd w:val="clear" w:color="auto" w:fill="FFFFFF"/>
        </w:rPr>
        <w:t>Conform alineatului (5) al articolului IV din ORDONANȚA nr. 18 din 30 august 2021, publicată în MONITORUL OFICIAL nr. 834 din 31 august 2021, actul normativ prevăzut la art. I pct. 30 va fi elaborat şi publicat în Monit</w:t>
      </w:r>
      <w:r>
        <w:rPr>
          <w:rFonts w:eastAsia="Times New Roman"/>
          <w:color w:val="000000"/>
          <w:sz w:val="17"/>
          <w:szCs w:val="17"/>
          <w:shd w:val="clear" w:color="auto" w:fill="FFFFFF"/>
        </w:rPr>
        <w:t>orul Oficial al României, Partea I, în termen de 60 de zile de la intrarea în vigoare a prezentei ordonanţe.</w:t>
      </w:r>
    </w:p>
    <w:p w:rsidR="00000000" w:rsidRDefault="00247FD0">
      <w:pPr>
        <w:pStyle w:val="sartttl"/>
        <w:jc w:val="both"/>
        <w:divId w:val="1825465008"/>
        <w:rPr>
          <w:shd w:val="clear" w:color="auto" w:fill="FFFFFF"/>
        </w:rPr>
      </w:pPr>
      <w:r>
        <w:rPr>
          <w:shd w:val="clear" w:color="auto" w:fill="FFFFFF"/>
        </w:rPr>
        <w:t>Articolul 281</w:t>
      </w:r>
    </w:p>
    <w:p w:rsidR="00000000" w:rsidRDefault="00247FD0">
      <w:pPr>
        <w:pStyle w:val="sartden"/>
        <w:ind w:left="225"/>
        <w:jc w:val="both"/>
        <w:divId w:val="1825465008"/>
        <w:rPr>
          <w:rStyle w:val="spar3"/>
          <w:b w:val="0"/>
          <w:bCs w:val="0"/>
        </w:rPr>
      </w:pPr>
      <w:r>
        <w:rPr>
          <w:rStyle w:val="spar3"/>
          <w:b w:val="0"/>
          <w:bCs w:val="0"/>
        </w:rPr>
        <w:t>Atribuţiile caselor de asigurări sunt următoarele:</w:t>
      </w:r>
    </w:p>
    <w:p w:rsidR="00000000" w:rsidRDefault="00247FD0">
      <w:pPr>
        <w:autoSpaceDE/>
        <w:autoSpaceDN/>
        <w:ind w:left="225"/>
        <w:jc w:val="both"/>
        <w:divId w:val="1968775929"/>
        <w:rPr>
          <w:rStyle w:val="slitbdy"/>
          <w:rFonts w:eastAsia="Times New Roman"/>
          <w:color w:val="0000FF"/>
        </w:rPr>
      </w:pPr>
      <w:r>
        <w:rPr>
          <w:rStyle w:val="slitttl1"/>
          <w:rFonts w:eastAsia="Times New Roman"/>
        </w:rPr>
        <w:t>a)</w:t>
      </w:r>
      <w:r>
        <w:rPr>
          <w:rStyle w:val="slitbdy"/>
          <w:rFonts w:eastAsia="Times New Roman"/>
          <w:color w:val="0000FF"/>
        </w:rPr>
        <w:t>abrogată.</w:t>
      </w:r>
    </w:p>
    <w:p w:rsidR="00000000" w:rsidRDefault="00247FD0">
      <w:pPr>
        <w:pStyle w:val="NormalWeb"/>
        <w:spacing w:before="0" w:after="0"/>
        <w:ind w:left="225"/>
        <w:jc w:val="both"/>
        <w:divId w:val="1968775929"/>
        <w:rPr>
          <w:color w:val="000000"/>
        </w:rPr>
      </w:pPr>
      <w:r>
        <w:rPr>
          <w:rFonts w:ascii="Verdana" w:hAnsi="Verdana"/>
          <w:color w:val="000000"/>
          <w:sz w:val="20"/>
          <w:szCs w:val="20"/>
          <w:shd w:val="clear" w:color="auto" w:fill="FFFFFF"/>
        </w:rPr>
        <w:lastRenderedPageBreak/>
        <w:t xml:space="preserve">La data de 03-09-2021 Litera a) din </w:t>
      </w:r>
      <w:r>
        <w:rPr>
          <w:rFonts w:ascii="Verdana" w:hAnsi="Verdana"/>
          <w:color w:val="000000"/>
          <w:sz w:val="20"/>
          <w:szCs w:val="20"/>
          <w:shd w:val="clear" w:color="auto" w:fill="FFFFFF"/>
        </w:rPr>
        <w:t xml:space="preserve">Articolul 281 , Sectiunea a 2-a , Capitolul VI , Titlul VIII a fost abrogată de </w:t>
      </w:r>
      <w:r>
        <w:rPr>
          <w:rFonts w:ascii="Verdana" w:hAnsi="Verdana"/>
          <w:color w:val="0000FF"/>
          <w:sz w:val="20"/>
          <w:szCs w:val="20"/>
          <w:u w:val="single"/>
          <w:shd w:val="clear" w:color="auto" w:fill="FFFFFF"/>
        </w:rPr>
        <w:t>Punctul 31, Articolul I din ORDONANŢA nr. 18 din 30 august 2021, publicată în MONITORUL OFICIAL nr. 834 din 31 august 2021</w:t>
      </w:r>
    </w:p>
    <w:p w:rsidR="00000000" w:rsidRDefault="00247FD0">
      <w:pPr>
        <w:autoSpaceDE/>
        <w:autoSpaceDN/>
        <w:ind w:left="225"/>
        <w:jc w:val="both"/>
        <w:divId w:val="1015031877"/>
        <w:rPr>
          <w:rFonts w:eastAsia="Times New Roman"/>
          <w:color w:val="000000"/>
          <w:sz w:val="20"/>
          <w:szCs w:val="20"/>
          <w:shd w:val="clear" w:color="auto" w:fill="FFFFFF"/>
        </w:rPr>
      </w:pPr>
      <w:r>
        <w:rPr>
          <w:rStyle w:val="slitttl1"/>
          <w:rFonts w:eastAsia="Times New Roman"/>
        </w:rPr>
        <w:t>b)</w:t>
      </w:r>
      <w:r>
        <w:rPr>
          <w:rStyle w:val="slitbdy"/>
          <w:rFonts w:eastAsia="Times New Roman"/>
        </w:rPr>
        <w:t>să administreze bugetele proprii;</w:t>
      </w:r>
    </w:p>
    <w:p w:rsidR="00000000" w:rsidRDefault="00247FD0">
      <w:pPr>
        <w:autoSpaceDE/>
        <w:autoSpaceDN/>
        <w:ind w:left="225"/>
        <w:jc w:val="both"/>
        <w:divId w:val="1994601405"/>
        <w:rPr>
          <w:rFonts w:eastAsia="Times New Roman"/>
          <w:color w:val="000000"/>
          <w:sz w:val="20"/>
          <w:szCs w:val="20"/>
          <w:shd w:val="clear" w:color="auto" w:fill="FFFFFF"/>
        </w:rPr>
      </w:pPr>
      <w:r>
        <w:rPr>
          <w:rStyle w:val="slitttl1"/>
          <w:rFonts w:eastAsia="Times New Roman"/>
        </w:rPr>
        <w:t>c)</w:t>
      </w:r>
      <w:r>
        <w:rPr>
          <w:rStyle w:val="slitbdy"/>
          <w:rFonts w:eastAsia="Times New Roman"/>
        </w:rPr>
        <w:t>să înregistreze</w:t>
      </w:r>
      <w:r>
        <w:rPr>
          <w:rStyle w:val="slitbdy"/>
          <w:rFonts w:eastAsia="Times New Roman"/>
        </w:rPr>
        <w:t>, să actualizeze datele referitoare la asiguraţi şi să le comunice CNAS;</w:t>
      </w:r>
    </w:p>
    <w:p w:rsidR="00000000" w:rsidRDefault="00247FD0">
      <w:pPr>
        <w:autoSpaceDE/>
        <w:autoSpaceDN/>
        <w:ind w:left="225"/>
        <w:jc w:val="both"/>
        <w:divId w:val="17439209"/>
        <w:rPr>
          <w:rFonts w:eastAsia="Times New Roman"/>
          <w:color w:val="000000"/>
          <w:sz w:val="20"/>
          <w:szCs w:val="20"/>
          <w:shd w:val="clear" w:color="auto" w:fill="FFFFFF"/>
        </w:rPr>
      </w:pPr>
      <w:r>
        <w:rPr>
          <w:rStyle w:val="slitttl1"/>
          <w:rFonts w:eastAsia="Times New Roman"/>
        </w:rPr>
        <w:t>d)</w:t>
      </w:r>
      <w:r>
        <w:rPr>
          <w:rStyle w:val="slitbdy"/>
          <w:rFonts w:eastAsia="Times New Roman"/>
        </w:rPr>
        <w:t>să elaboreze şi să publice raportul anual şi planul de activitate pentru anul următor;</w:t>
      </w:r>
    </w:p>
    <w:p w:rsidR="00000000" w:rsidRDefault="00247FD0">
      <w:pPr>
        <w:autoSpaceDE/>
        <w:autoSpaceDN/>
        <w:ind w:left="225"/>
        <w:jc w:val="both"/>
        <w:divId w:val="17856892"/>
        <w:rPr>
          <w:rStyle w:val="slitbdy"/>
          <w:color w:val="0000FF"/>
        </w:rPr>
      </w:pPr>
      <w:r>
        <w:rPr>
          <w:rStyle w:val="slitttl1"/>
          <w:rFonts w:eastAsia="Times New Roman"/>
        </w:rPr>
        <w:t>e)</w:t>
      </w:r>
      <w:r>
        <w:rPr>
          <w:rStyle w:val="slitbdy"/>
          <w:rFonts w:eastAsia="Times New Roman"/>
          <w:color w:val="0000FF"/>
        </w:rPr>
        <w:t>abrogată.</w:t>
      </w:r>
    </w:p>
    <w:p w:rsidR="00000000" w:rsidRDefault="00247FD0">
      <w:pPr>
        <w:pStyle w:val="NormalWeb"/>
        <w:spacing w:before="0" w:after="0"/>
        <w:ind w:left="225"/>
        <w:jc w:val="both"/>
        <w:divId w:val="17856892"/>
        <w:rPr>
          <w:color w:val="000000"/>
        </w:rPr>
      </w:pPr>
      <w:r>
        <w:rPr>
          <w:rFonts w:ascii="Verdana" w:hAnsi="Verdana"/>
          <w:color w:val="000000"/>
          <w:sz w:val="20"/>
          <w:szCs w:val="20"/>
          <w:shd w:val="clear" w:color="auto" w:fill="FFFFFF"/>
        </w:rPr>
        <w:t>La data de 03-09-2021 Litera e) din Articolul 281 , Sectiunea a 2-a , Capitolul VI</w:t>
      </w:r>
      <w:r>
        <w:rPr>
          <w:rFonts w:ascii="Verdana" w:hAnsi="Verdana"/>
          <w:color w:val="000000"/>
          <w:sz w:val="20"/>
          <w:szCs w:val="20"/>
          <w:shd w:val="clear" w:color="auto" w:fill="FFFFFF"/>
        </w:rPr>
        <w:t xml:space="preserve"> , Titlul VIII a fost abrogată de </w:t>
      </w:r>
      <w:r>
        <w:rPr>
          <w:rFonts w:ascii="Verdana" w:hAnsi="Verdana"/>
          <w:color w:val="0000FF"/>
          <w:sz w:val="20"/>
          <w:szCs w:val="20"/>
          <w:u w:val="single"/>
          <w:shd w:val="clear" w:color="auto" w:fill="FFFFFF"/>
        </w:rPr>
        <w:t>Punctul 31, Articolul I din ORDONANŢA nr. 18 din 30 august 2021, publicată în MONITORUL OFICIAL nr. 834 din 31 august 2021</w:t>
      </w:r>
    </w:p>
    <w:p w:rsidR="00000000" w:rsidRDefault="00247FD0">
      <w:pPr>
        <w:autoSpaceDE/>
        <w:autoSpaceDN/>
        <w:ind w:left="225"/>
        <w:jc w:val="both"/>
        <w:divId w:val="1038316922"/>
        <w:rPr>
          <w:rFonts w:eastAsia="Times New Roman"/>
          <w:color w:val="000000"/>
          <w:sz w:val="20"/>
          <w:szCs w:val="20"/>
          <w:shd w:val="clear" w:color="auto" w:fill="FFFFFF"/>
        </w:rPr>
      </w:pPr>
      <w:r>
        <w:rPr>
          <w:rStyle w:val="slitttl1"/>
          <w:rFonts w:eastAsia="Times New Roman"/>
        </w:rPr>
        <w:t>f)</w:t>
      </w:r>
      <w:r>
        <w:rPr>
          <w:rStyle w:val="slitbdy"/>
          <w:rFonts w:eastAsia="Times New Roman"/>
        </w:rPr>
        <w:t>să furnizeze gratuit informaţii, consultanţă, asistenţă în problemele asigurărilor sociale de săn</w:t>
      </w:r>
      <w:r>
        <w:rPr>
          <w:rStyle w:val="slitbdy"/>
          <w:rFonts w:eastAsia="Times New Roman"/>
        </w:rPr>
        <w:t>ătate şi ale serviciilor medicale persoanelor asigurate, angajatorilor şi furnizorilor de servicii medicale;</w:t>
      </w:r>
    </w:p>
    <w:p w:rsidR="00000000" w:rsidRDefault="00247FD0">
      <w:pPr>
        <w:autoSpaceDE/>
        <w:autoSpaceDN/>
        <w:ind w:left="225"/>
        <w:jc w:val="both"/>
        <w:divId w:val="2025741222"/>
        <w:rPr>
          <w:rFonts w:eastAsia="Times New Roman"/>
          <w:color w:val="000000"/>
          <w:sz w:val="20"/>
          <w:szCs w:val="20"/>
          <w:shd w:val="clear" w:color="auto" w:fill="FFFFFF"/>
        </w:rPr>
      </w:pPr>
      <w:r>
        <w:rPr>
          <w:rStyle w:val="slitttl1"/>
          <w:rFonts w:eastAsia="Times New Roman"/>
        </w:rPr>
        <w:t>g)</w:t>
      </w:r>
      <w:r>
        <w:rPr>
          <w:rStyle w:val="slitbdy"/>
          <w:rFonts w:eastAsia="Times New Roman"/>
        </w:rPr>
        <w:t>să administreze bunurile casei de asigurări, conform prevederilor legale;</w:t>
      </w:r>
    </w:p>
    <w:p w:rsidR="00000000" w:rsidRDefault="00247FD0">
      <w:pPr>
        <w:autoSpaceDE/>
        <w:autoSpaceDN/>
        <w:ind w:left="225"/>
        <w:jc w:val="both"/>
        <w:divId w:val="33388721"/>
        <w:rPr>
          <w:rFonts w:eastAsia="Times New Roman"/>
          <w:color w:val="000000"/>
          <w:sz w:val="20"/>
          <w:szCs w:val="20"/>
          <w:shd w:val="clear" w:color="auto" w:fill="FFFFFF"/>
        </w:rPr>
      </w:pPr>
      <w:r>
        <w:rPr>
          <w:rStyle w:val="slitttl1"/>
          <w:rFonts w:eastAsia="Times New Roman"/>
        </w:rPr>
        <w:t>h)</w:t>
      </w:r>
      <w:r>
        <w:rPr>
          <w:rStyle w:val="slitbdy"/>
          <w:rFonts w:eastAsia="Times New Roman"/>
        </w:rPr>
        <w:t>să negocieze, să contracteze şi să deconteze serviciile medicale cont</w:t>
      </w:r>
      <w:r>
        <w:rPr>
          <w:rStyle w:val="slitbdy"/>
          <w:rFonts w:eastAsia="Times New Roman"/>
        </w:rPr>
        <w:t>ractate cu furnizorii de servicii medicale în condiţiile contractului-cadru;</w:t>
      </w:r>
    </w:p>
    <w:p w:rsidR="00000000" w:rsidRDefault="00247FD0">
      <w:pPr>
        <w:autoSpaceDE/>
        <w:autoSpaceDN/>
        <w:ind w:left="225"/>
        <w:jc w:val="both"/>
        <w:divId w:val="1394699779"/>
        <w:rPr>
          <w:rFonts w:eastAsia="Times New Roman"/>
          <w:color w:val="000000"/>
          <w:sz w:val="20"/>
          <w:szCs w:val="20"/>
          <w:shd w:val="clear" w:color="auto" w:fill="FFFFFF"/>
        </w:rPr>
      </w:pPr>
      <w:r>
        <w:rPr>
          <w:rStyle w:val="slitttl1"/>
          <w:rFonts w:eastAsia="Times New Roman"/>
        </w:rPr>
        <w:t>i)</w:t>
      </w:r>
      <w:r>
        <w:rPr>
          <w:rStyle w:val="slitbdy"/>
          <w:rFonts w:eastAsia="Times New Roman"/>
        </w:rPr>
        <w:t>să monitorizeze numărul serviciilor medicale furnizate şi nivelul tarifelor acestora;</w:t>
      </w:r>
    </w:p>
    <w:p w:rsidR="00000000" w:rsidRDefault="00247FD0">
      <w:pPr>
        <w:autoSpaceDE/>
        <w:autoSpaceDN/>
        <w:ind w:left="225"/>
        <w:jc w:val="both"/>
        <w:divId w:val="70390166"/>
        <w:rPr>
          <w:rFonts w:eastAsia="Times New Roman"/>
          <w:color w:val="000000"/>
          <w:sz w:val="20"/>
          <w:szCs w:val="20"/>
          <w:shd w:val="clear" w:color="auto" w:fill="FFFFFF"/>
        </w:rPr>
      </w:pPr>
      <w:r>
        <w:rPr>
          <w:rStyle w:val="slitttl1"/>
          <w:rFonts w:eastAsia="Times New Roman"/>
        </w:rPr>
        <w:t>j)</w:t>
      </w:r>
      <w:r>
        <w:rPr>
          <w:rStyle w:val="slitbdy"/>
          <w:rFonts w:eastAsia="Times New Roman"/>
        </w:rPr>
        <w:t>pot să organizeze licitaţii în vederea contractării unor servicii din pachetul de servicii, pe baza prevederilor contractului-cadru;</w:t>
      </w:r>
    </w:p>
    <w:p w:rsidR="00000000" w:rsidRDefault="00247FD0">
      <w:pPr>
        <w:autoSpaceDE/>
        <w:autoSpaceDN/>
        <w:ind w:left="225"/>
        <w:jc w:val="both"/>
        <w:divId w:val="1037777273"/>
        <w:rPr>
          <w:rFonts w:eastAsia="Times New Roman"/>
          <w:color w:val="000000"/>
          <w:sz w:val="20"/>
          <w:szCs w:val="20"/>
          <w:shd w:val="clear" w:color="auto" w:fill="FFFFFF"/>
        </w:rPr>
      </w:pPr>
      <w:r>
        <w:rPr>
          <w:rStyle w:val="slitttl1"/>
          <w:rFonts w:eastAsia="Times New Roman"/>
        </w:rPr>
        <w:t>k)</w:t>
      </w:r>
      <w:r>
        <w:rPr>
          <w:rStyle w:val="slitbdy"/>
          <w:rFonts w:eastAsia="Times New Roman"/>
        </w:rPr>
        <w:t xml:space="preserve">să asigure, în calitate de instituţii competente, activităţile de aplicare a documentelor internaţionale cu prevederi în </w:t>
      </w:r>
      <w:r>
        <w:rPr>
          <w:rStyle w:val="slitbdy"/>
          <w:rFonts w:eastAsia="Times New Roman"/>
        </w:rPr>
        <w:t>domeniul sănătăţii încheiate de România cu alte state, inclusiv cele privind rambursarea cheltuielilor ocazionate de acordarea serviciilor medicale şi a altor prestaţii, în condiţiile respectivelor documente internaţionale;</w:t>
      </w:r>
    </w:p>
    <w:p w:rsidR="00000000" w:rsidRDefault="00247FD0">
      <w:pPr>
        <w:autoSpaceDE/>
        <w:autoSpaceDN/>
        <w:ind w:left="225"/>
        <w:jc w:val="both"/>
        <w:divId w:val="2117754092"/>
        <w:rPr>
          <w:rFonts w:eastAsia="Times New Roman"/>
          <w:color w:val="000000"/>
          <w:sz w:val="20"/>
          <w:szCs w:val="20"/>
          <w:shd w:val="clear" w:color="auto" w:fill="FFFFFF"/>
        </w:rPr>
      </w:pPr>
      <w:r>
        <w:rPr>
          <w:rStyle w:val="slitttl1"/>
          <w:rFonts w:eastAsia="Times New Roman"/>
        </w:rPr>
        <w:t>l)</w:t>
      </w:r>
      <w:r>
        <w:rPr>
          <w:rStyle w:val="slitbdy"/>
          <w:rFonts w:eastAsia="Times New Roman"/>
        </w:rPr>
        <w:t>alte atribuţii prevăzute de ac</w:t>
      </w:r>
      <w:r>
        <w:rPr>
          <w:rStyle w:val="slitbdy"/>
          <w:rFonts w:eastAsia="Times New Roman"/>
        </w:rPr>
        <w:t>te normative în domeniul sănătăţii.</w:t>
      </w:r>
    </w:p>
    <w:p w:rsidR="00000000" w:rsidRDefault="00247FD0">
      <w:pPr>
        <w:pStyle w:val="ssecttl"/>
        <w:divId w:val="812600129"/>
        <w:rPr>
          <w:shd w:val="clear" w:color="auto" w:fill="FFFFFF"/>
        </w:rPr>
      </w:pPr>
      <w:r>
        <w:rPr>
          <w:shd w:val="clear" w:color="auto" w:fill="FFFFFF"/>
        </w:rPr>
        <w:t>Secţiunea a 3-a</w:t>
      </w:r>
    </w:p>
    <w:p w:rsidR="00000000" w:rsidRDefault="00247FD0">
      <w:pPr>
        <w:pStyle w:val="ssecden"/>
        <w:divId w:val="812600129"/>
        <w:rPr>
          <w:shd w:val="clear" w:color="auto" w:fill="FFFFFF"/>
        </w:rPr>
      </w:pPr>
      <w:r>
        <w:rPr>
          <w:shd w:val="clear" w:color="auto" w:fill="FFFFFF"/>
        </w:rPr>
        <w:t>Organele de conducere</w:t>
      </w:r>
    </w:p>
    <w:p w:rsidR="00000000" w:rsidRDefault="00247FD0">
      <w:pPr>
        <w:pStyle w:val="sartttl"/>
        <w:jc w:val="both"/>
        <w:divId w:val="1649942241"/>
        <w:rPr>
          <w:shd w:val="clear" w:color="auto" w:fill="FFFFFF"/>
        </w:rPr>
      </w:pPr>
      <w:r>
        <w:rPr>
          <w:shd w:val="clear" w:color="auto" w:fill="FFFFFF"/>
        </w:rPr>
        <w:t>Articolul 282</w:t>
      </w:r>
    </w:p>
    <w:p w:rsidR="00000000" w:rsidRDefault="00247FD0">
      <w:pPr>
        <w:autoSpaceDE/>
        <w:autoSpaceDN/>
        <w:jc w:val="both"/>
        <w:divId w:val="1392263934"/>
        <w:rPr>
          <w:rStyle w:val="salnbdy"/>
          <w:rFonts w:eastAsia="Times New Roman"/>
        </w:rPr>
      </w:pPr>
      <w:r>
        <w:rPr>
          <w:rStyle w:val="salnttl1"/>
          <w:rFonts w:eastAsia="Times New Roman"/>
        </w:rPr>
        <w:t>(1)</w:t>
      </w:r>
      <w:r>
        <w:rPr>
          <w:rStyle w:val="salnbdy"/>
          <w:rFonts w:eastAsia="Times New Roman"/>
        </w:rPr>
        <w:t>CNAS are următoarele organe de conducere:</w:t>
      </w:r>
    </w:p>
    <w:p w:rsidR="00000000" w:rsidRDefault="00247FD0">
      <w:pPr>
        <w:autoSpaceDE/>
        <w:autoSpaceDN/>
        <w:jc w:val="both"/>
        <w:divId w:val="1442527159"/>
      </w:pPr>
      <w:r>
        <w:rPr>
          <w:rStyle w:val="slitttl1"/>
          <w:rFonts w:eastAsia="Times New Roman"/>
        </w:rPr>
        <w:t>a)</w:t>
      </w:r>
      <w:r>
        <w:rPr>
          <w:rStyle w:val="slitbdy"/>
          <w:rFonts w:eastAsia="Times New Roman"/>
        </w:rPr>
        <w:t>adunarea reprezentanţilor;</w:t>
      </w:r>
    </w:p>
    <w:p w:rsidR="00000000" w:rsidRDefault="00247FD0">
      <w:pPr>
        <w:autoSpaceDE/>
        <w:autoSpaceDN/>
        <w:jc w:val="both"/>
        <w:divId w:val="267585872"/>
        <w:rPr>
          <w:rFonts w:eastAsia="Times New Roman"/>
          <w:color w:val="000000"/>
          <w:sz w:val="20"/>
          <w:szCs w:val="20"/>
          <w:shd w:val="clear" w:color="auto" w:fill="FFFFFF"/>
        </w:rPr>
      </w:pPr>
      <w:r>
        <w:rPr>
          <w:rStyle w:val="slitttl1"/>
          <w:rFonts w:eastAsia="Times New Roman"/>
        </w:rPr>
        <w:t>b)</w:t>
      </w:r>
      <w:r>
        <w:rPr>
          <w:rStyle w:val="slitbdy"/>
          <w:rFonts w:eastAsia="Times New Roman"/>
        </w:rPr>
        <w:t>consiliul de administraţie;</w:t>
      </w:r>
    </w:p>
    <w:p w:rsidR="00000000" w:rsidRDefault="00247FD0">
      <w:pPr>
        <w:autoSpaceDE/>
        <w:autoSpaceDN/>
        <w:jc w:val="both"/>
        <w:divId w:val="1275671046"/>
        <w:rPr>
          <w:rFonts w:eastAsia="Times New Roman"/>
          <w:color w:val="000000"/>
          <w:sz w:val="20"/>
          <w:szCs w:val="20"/>
          <w:shd w:val="clear" w:color="auto" w:fill="FFFFFF"/>
        </w:rPr>
      </w:pPr>
      <w:r>
        <w:rPr>
          <w:rStyle w:val="slitttl1"/>
          <w:rFonts w:eastAsia="Times New Roman"/>
        </w:rPr>
        <w:t>c)</w:t>
      </w:r>
      <w:r>
        <w:rPr>
          <w:rStyle w:val="slitbdy"/>
          <w:rFonts w:eastAsia="Times New Roman"/>
        </w:rPr>
        <w:t>preşedintele;</w:t>
      </w:r>
    </w:p>
    <w:p w:rsidR="00000000" w:rsidRDefault="00247FD0">
      <w:pPr>
        <w:autoSpaceDE/>
        <w:autoSpaceDN/>
        <w:jc w:val="both"/>
        <w:divId w:val="337927333"/>
        <w:rPr>
          <w:rFonts w:eastAsia="Times New Roman"/>
          <w:color w:val="000000"/>
          <w:sz w:val="20"/>
          <w:szCs w:val="20"/>
          <w:shd w:val="clear" w:color="auto" w:fill="FFFFFF"/>
        </w:rPr>
      </w:pPr>
      <w:r>
        <w:rPr>
          <w:rStyle w:val="slitttl1"/>
          <w:rFonts w:eastAsia="Times New Roman"/>
        </w:rPr>
        <w:t>d)</w:t>
      </w:r>
      <w:r>
        <w:rPr>
          <w:rStyle w:val="slitbdy"/>
          <w:rFonts w:eastAsia="Times New Roman"/>
        </w:rPr>
        <w:t>comitetul director;</w:t>
      </w:r>
    </w:p>
    <w:p w:rsidR="00000000" w:rsidRDefault="00247FD0">
      <w:pPr>
        <w:autoSpaceDE/>
        <w:autoSpaceDN/>
        <w:jc w:val="both"/>
        <w:divId w:val="1005520331"/>
        <w:rPr>
          <w:rStyle w:val="slitbdy"/>
          <w:color w:val="0000FF"/>
        </w:rPr>
      </w:pPr>
      <w:r>
        <w:rPr>
          <w:rStyle w:val="slitttl1"/>
          <w:rFonts w:eastAsia="Times New Roman"/>
        </w:rPr>
        <w:t>e)</w:t>
      </w:r>
      <w:r>
        <w:rPr>
          <w:rStyle w:val="slitbdy"/>
          <w:rFonts w:eastAsia="Times New Roman"/>
          <w:color w:val="0000FF"/>
        </w:rPr>
        <w:t>doi vicepreşedinţi;</w:t>
      </w:r>
    </w:p>
    <w:p w:rsidR="00000000" w:rsidRDefault="00247FD0">
      <w:pPr>
        <w:pStyle w:val="NormalWeb"/>
        <w:spacing w:before="0" w:after="0"/>
        <w:jc w:val="both"/>
        <w:divId w:val="1005520331"/>
        <w:rPr>
          <w:color w:val="000000"/>
        </w:rPr>
      </w:pPr>
      <w:r>
        <w:rPr>
          <w:rFonts w:ascii="Verdana" w:hAnsi="Verdana"/>
          <w:color w:val="000000"/>
          <w:sz w:val="20"/>
          <w:szCs w:val="20"/>
          <w:shd w:val="clear" w:color="auto" w:fill="FFFFFF"/>
        </w:rPr>
        <w:t>La d</w:t>
      </w:r>
      <w:r>
        <w:rPr>
          <w:rFonts w:ascii="Verdana" w:hAnsi="Verdana"/>
          <w:color w:val="000000"/>
          <w:sz w:val="20"/>
          <w:szCs w:val="20"/>
          <w:shd w:val="clear" w:color="auto" w:fill="FFFFFF"/>
        </w:rPr>
        <w:t xml:space="preserve">ata de 25-02-2021 Litera e) din Alineatul (1) , Articolul 282 , Sectiunea a 3-a , Capitolul VI , Titlul VIII a fost modificată de </w:t>
      </w:r>
      <w:r>
        <w:rPr>
          <w:rFonts w:ascii="Verdana" w:hAnsi="Verdana"/>
          <w:color w:val="0000FF"/>
          <w:sz w:val="20"/>
          <w:szCs w:val="20"/>
          <w:u w:val="single"/>
          <w:shd w:val="clear" w:color="auto" w:fill="FFFFFF"/>
        </w:rPr>
        <w:t>Punctul 4, Articolul I din ORDONANŢA DE URGENŢĂ nr. 12 din 24 februarie 2021, publicată în MONITORUL OFICIAL nr. 192 din 25 fe</w:t>
      </w:r>
      <w:r>
        <w:rPr>
          <w:rFonts w:ascii="Verdana" w:hAnsi="Verdana"/>
          <w:color w:val="0000FF"/>
          <w:sz w:val="20"/>
          <w:szCs w:val="20"/>
          <w:u w:val="single"/>
          <w:shd w:val="clear" w:color="auto" w:fill="FFFFFF"/>
        </w:rPr>
        <w:t>bruarie 2021</w:t>
      </w:r>
    </w:p>
    <w:p w:rsidR="00000000" w:rsidRDefault="00247FD0">
      <w:pPr>
        <w:autoSpaceDE/>
        <w:autoSpaceDN/>
        <w:jc w:val="both"/>
        <w:divId w:val="1212886365"/>
        <w:rPr>
          <w:rFonts w:eastAsia="Times New Roman"/>
          <w:color w:val="000000"/>
          <w:sz w:val="20"/>
          <w:szCs w:val="20"/>
          <w:shd w:val="clear" w:color="auto" w:fill="FFFFFF"/>
        </w:rPr>
      </w:pPr>
      <w:r>
        <w:rPr>
          <w:rStyle w:val="slitttl1"/>
          <w:rFonts w:eastAsia="Times New Roman"/>
        </w:rPr>
        <w:t>f)</w:t>
      </w:r>
      <w:r>
        <w:rPr>
          <w:rStyle w:val="slitbdy"/>
          <w:rFonts w:eastAsia="Times New Roman"/>
        </w:rPr>
        <w:t>directorul general.</w:t>
      </w:r>
    </w:p>
    <w:p w:rsidR="00000000" w:rsidRDefault="00247FD0">
      <w:pPr>
        <w:autoSpaceDE/>
        <w:autoSpaceDN/>
        <w:jc w:val="both"/>
        <w:divId w:val="1589995753"/>
        <w:rPr>
          <w:rStyle w:val="salnbdy"/>
        </w:rPr>
      </w:pPr>
      <w:r>
        <w:rPr>
          <w:rStyle w:val="salnttl1"/>
          <w:rFonts w:eastAsia="Times New Roman"/>
        </w:rPr>
        <w:t>(2)</w:t>
      </w:r>
      <w:r>
        <w:rPr>
          <w:rStyle w:val="salnbdy"/>
          <w:rFonts w:eastAsia="Times New Roman"/>
        </w:rPr>
        <w:t>Persoanele care fac parte din organele de conducere ale CNAS şi ale caselor de asigurări trebuie să îndeplinească următoarele condiţii:</w:t>
      </w:r>
    </w:p>
    <w:p w:rsidR="00000000" w:rsidRDefault="00247FD0">
      <w:pPr>
        <w:autoSpaceDE/>
        <w:autoSpaceDN/>
        <w:jc w:val="both"/>
        <w:divId w:val="381099097"/>
      </w:pPr>
      <w:r>
        <w:rPr>
          <w:rStyle w:val="slitttl1"/>
          <w:rFonts w:eastAsia="Times New Roman"/>
        </w:rPr>
        <w:t>a)</w:t>
      </w:r>
      <w:r>
        <w:rPr>
          <w:rStyle w:val="slitbdy"/>
          <w:rFonts w:eastAsia="Times New Roman"/>
        </w:rPr>
        <w:t>să fie cetăţeni români şi să aibă domiciliul pe teritoriul României;</w:t>
      </w:r>
    </w:p>
    <w:p w:rsidR="00000000" w:rsidRDefault="00247FD0">
      <w:pPr>
        <w:autoSpaceDE/>
        <w:autoSpaceDN/>
        <w:jc w:val="both"/>
        <w:divId w:val="369888484"/>
        <w:rPr>
          <w:rFonts w:eastAsia="Times New Roman"/>
          <w:color w:val="000000"/>
          <w:sz w:val="20"/>
          <w:szCs w:val="20"/>
          <w:shd w:val="clear" w:color="auto" w:fill="FFFFFF"/>
        </w:rPr>
      </w:pPr>
      <w:r>
        <w:rPr>
          <w:rStyle w:val="slitttl1"/>
          <w:rFonts w:eastAsia="Times New Roman"/>
        </w:rPr>
        <w:t>b)</w:t>
      </w:r>
      <w:r>
        <w:rPr>
          <w:rStyle w:val="slitbdy"/>
          <w:rFonts w:eastAsia="Times New Roman"/>
        </w:rPr>
        <w:t>să aibă calitatea de asigurat;</w:t>
      </w:r>
    </w:p>
    <w:p w:rsidR="00000000" w:rsidRDefault="00247FD0">
      <w:pPr>
        <w:autoSpaceDE/>
        <w:autoSpaceDN/>
        <w:jc w:val="both"/>
        <w:divId w:val="572155817"/>
        <w:rPr>
          <w:rFonts w:eastAsia="Times New Roman"/>
          <w:color w:val="000000"/>
          <w:sz w:val="20"/>
          <w:szCs w:val="20"/>
          <w:shd w:val="clear" w:color="auto" w:fill="FFFFFF"/>
        </w:rPr>
      </w:pPr>
      <w:r>
        <w:rPr>
          <w:rStyle w:val="slitttl1"/>
          <w:rFonts w:eastAsia="Times New Roman"/>
        </w:rPr>
        <w:t>c)</w:t>
      </w:r>
      <w:r>
        <w:rPr>
          <w:rStyle w:val="slitbdy"/>
          <w:rFonts w:eastAsia="Times New Roman"/>
        </w:rPr>
        <w:t>să nu aibă caz</w:t>
      </w:r>
      <w:r>
        <w:rPr>
          <w:rStyle w:val="slitbdy"/>
          <w:rFonts w:eastAsia="Times New Roman"/>
        </w:rPr>
        <w:t>ier judiciar sau fiscal.</w:t>
      </w:r>
    </w:p>
    <w:p w:rsidR="00000000" w:rsidRDefault="00247FD0">
      <w:pPr>
        <w:autoSpaceDE/>
        <w:autoSpaceDN/>
        <w:jc w:val="both"/>
        <w:divId w:val="1810784882"/>
        <w:rPr>
          <w:rFonts w:eastAsia="Times New Roman"/>
          <w:color w:val="000000"/>
          <w:sz w:val="20"/>
          <w:szCs w:val="20"/>
          <w:shd w:val="clear" w:color="auto" w:fill="FFFFFF"/>
        </w:rPr>
      </w:pPr>
      <w:r>
        <w:rPr>
          <w:rStyle w:val="salnttl1"/>
          <w:rFonts w:eastAsia="Times New Roman"/>
        </w:rPr>
        <w:t>(3)</w:t>
      </w:r>
      <w:r>
        <w:rPr>
          <w:rStyle w:val="salnbdy"/>
          <w:rFonts w:eastAsia="Times New Roman"/>
        </w:rPr>
        <w:t>Membrii consiliului de administraţie au obligaţia de a depune declaraţie de avere şi o declaraţie de interese cu privire la incompatibilităţile prevăzute de prezenta lege, în termen de 15 zile de la numirea în Consiliul de admin</w:t>
      </w:r>
      <w:r>
        <w:rPr>
          <w:rStyle w:val="salnbdy"/>
          <w:rFonts w:eastAsia="Times New Roman"/>
        </w:rPr>
        <w:t>istraţie al CNAS. Declaraţia de interese va fi actualizată ori de câte ori intervin modificări. Actualizarea se face în termen de 30 de zile de la data modificării respective. Declaraţiile se vor afişa pe site-ul CNAS. Modelul declaraţiei de interese se ap</w:t>
      </w:r>
      <w:r>
        <w:rPr>
          <w:rStyle w:val="salnbdy"/>
          <w:rFonts w:eastAsia="Times New Roman"/>
        </w:rPr>
        <w:t>robă prin ordin al preşedintelui CNAS.</w:t>
      </w:r>
    </w:p>
    <w:p w:rsidR="00000000" w:rsidRDefault="00247FD0">
      <w:pPr>
        <w:pStyle w:val="sartttl"/>
        <w:jc w:val="both"/>
        <w:divId w:val="1881673651"/>
        <w:rPr>
          <w:shd w:val="clear" w:color="auto" w:fill="FFFFFF"/>
        </w:rPr>
      </w:pPr>
      <w:r>
        <w:rPr>
          <w:shd w:val="clear" w:color="auto" w:fill="FFFFFF"/>
        </w:rPr>
        <w:t>Articolul 283</w:t>
      </w:r>
    </w:p>
    <w:p w:rsidR="00000000" w:rsidRDefault="00247FD0">
      <w:pPr>
        <w:autoSpaceDE/>
        <w:autoSpaceDN/>
        <w:jc w:val="both"/>
        <w:divId w:val="1432697650"/>
        <w:rPr>
          <w:rStyle w:val="salnbdy"/>
          <w:rFonts w:eastAsia="Times New Roman"/>
        </w:rPr>
      </w:pPr>
      <w:r>
        <w:rPr>
          <w:rStyle w:val="salnttl1"/>
          <w:rFonts w:eastAsia="Times New Roman"/>
        </w:rPr>
        <w:lastRenderedPageBreak/>
        <w:t>(1)</w:t>
      </w:r>
      <w:r>
        <w:rPr>
          <w:rStyle w:val="salnbdy"/>
          <w:rFonts w:eastAsia="Times New Roman"/>
        </w:rPr>
        <w:t>Adunarea reprezentanţilor se constituie pe o perioadă de 4 ani şi cuprinde:</w:t>
      </w:r>
    </w:p>
    <w:p w:rsidR="00000000" w:rsidRDefault="00247FD0">
      <w:pPr>
        <w:autoSpaceDE/>
        <w:autoSpaceDN/>
        <w:jc w:val="both"/>
        <w:divId w:val="631180344"/>
      </w:pPr>
      <w:r>
        <w:rPr>
          <w:rStyle w:val="slitttl1"/>
          <w:rFonts w:eastAsia="Times New Roman"/>
        </w:rPr>
        <w:t>a)</w:t>
      </w:r>
      <w:r>
        <w:rPr>
          <w:rStyle w:val="slitbdy"/>
          <w:rFonts w:eastAsia="Times New Roman"/>
        </w:rPr>
        <w:t xml:space="preserve">reprezentanţi ai asiguraţilor delegaţi de consiliile judeţene şi de Consiliul General al Municipiului Bucureşti, în număr </w:t>
      </w:r>
      <w:r>
        <w:rPr>
          <w:rStyle w:val="slitbdy"/>
          <w:rFonts w:eastAsia="Times New Roman"/>
        </w:rPr>
        <w:t>de unu pentru fiecare judeţ şi doi pentru municipiul Bucureşti. Desemnarea acestor reprezentanţi se face în termen de 15 zile de la data intrării în vigoare a prezentei legi;</w:t>
      </w:r>
    </w:p>
    <w:p w:rsidR="00000000" w:rsidRDefault="00247FD0">
      <w:pPr>
        <w:autoSpaceDE/>
        <w:autoSpaceDN/>
        <w:jc w:val="both"/>
        <w:divId w:val="1098326524"/>
        <w:rPr>
          <w:rFonts w:eastAsia="Times New Roman"/>
          <w:color w:val="000000"/>
          <w:sz w:val="20"/>
          <w:szCs w:val="20"/>
          <w:shd w:val="clear" w:color="auto" w:fill="FFFFFF"/>
        </w:rPr>
      </w:pPr>
      <w:r>
        <w:rPr>
          <w:rStyle w:val="slitttl1"/>
          <w:rFonts w:eastAsia="Times New Roman"/>
        </w:rPr>
        <w:t>b)</w:t>
      </w:r>
      <w:r>
        <w:rPr>
          <w:rStyle w:val="slitbdy"/>
          <w:rFonts w:eastAsia="Times New Roman"/>
        </w:rPr>
        <w:t>31 de membri numiţi astfel: 2 de către Preşedintele României, 3 de către primul</w:t>
      </w:r>
      <w:r>
        <w:rPr>
          <w:rStyle w:val="slitbdy"/>
          <w:rFonts w:eastAsia="Times New Roman"/>
        </w:rPr>
        <w:t>-ministru, la propunerea ministrului sănătăţii, 3 de către Senat, la propunerea comisiei de specialitate, 3 de către Camera Deputaţilor, la propunerea comisiei de specialitate, un reprezentant al Ministerului Muncii, Familiei, Protecţiei Sociale şi Persoan</w:t>
      </w:r>
      <w:r>
        <w:rPr>
          <w:rStyle w:val="slitbdy"/>
          <w:rFonts w:eastAsia="Times New Roman"/>
        </w:rPr>
        <w:t>elor Vârstnice, un reprezentant al Casei Naţionale de Pensii şi Alte Drepturi de Asigurări Sociale, 5 de către asociaţiile patronale reprezentative la nivel naţional, 5 de către organizaţiile sindicale reprezentative la nivel naţional, 7 reprezentanţi ai m</w:t>
      </w:r>
      <w:r>
        <w:rPr>
          <w:rStyle w:val="slitbdy"/>
          <w:rFonts w:eastAsia="Times New Roman"/>
        </w:rPr>
        <w:t>inisterelor şi instituţiilor centrale cu reţele sanitare proprii, respectiv câte un reprezentant al Ministerului Afacerilor Interne, Ministerului Apărării Naţionale, Ministerului Justiţiei, Ministerului Transporturilor, Serviciului Român de Informaţii, Ser</w:t>
      </w:r>
      <w:r>
        <w:rPr>
          <w:rStyle w:val="slitbdy"/>
          <w:rFonts w:eastAsia="Times New Roman"/>
        </w:rPr>
        <w:t>viciului de Informaţii Externe şi Serviciului de Telecomunicaţii Speciale, şi un reprezentant al Consiliului Naţional al Persoanelor Vârstnice.</w:t>
      </w:r>
    </w:p>
    <w:p w:rsidR="00000000" w:rsidRDefault="00247FD0">
      <w:pPr>
        <w:autoSpaceDE/>
        <w:autoSpaceDN/>
        <w:jc w:val="both"/>
        <w:divId w:val="114182775"/>
        <w:rPr>
          <w:rFonts w:eastAsia="Times New Roman"/>
          <w:color w:val="000000"/>
          <w:sz w:val="20"/>
          <w:szCs w:val="20"/>
          <w:shd w:val="clear" w:color="auto" w:fill="FFFFFF"/>
        </w:rPr>
      </w:pPr>
      <w:r>
        <w:rPr>
          <w:rStyle w:val="salnttl1"/>
          <w:rFonts w:eastAsia="Times New Roman"/>
        </w:rPr>
        <w:t>(2)</w:t>
      </w:r>
      <w:r>
        <w:rPr>
          <w:rStyle w:val="salnbdy"/>
          <w:rFonts w:eastAsia="Times New Roman"/>
        </w:rPr>
        <w:t>Sunt reprezentative la nivel naţional asociaţiile patronale şi organizaţiile sindicale care îndeplinesc condi</w:t>
      </w:r>
      <w:r>
        <w:rPr>
          <w:rStyle w:val="salnbdy"/>
          <w:rFonts w:eastAsia="Times New Roman"/>
        </w:rPr>
        <w:t xml:space="preserve">ţiile prevăzute de </w:t>
      </w:r>
      <w:r>
        <w:rPr>
          <w:rStyle w:val="salnbdy"/>
          <w:rFonts w:eastAsia="Times New Roman"/>
          <w:color w:val="0000FF"/>
          <w:u w:val="single"/>
        </w:rPr>
        <w:t>Legea nr. 130/1996</w:t>
      </w:r>
      <w:r>
        <w:rPr>
          <w:rStyle w:val="salnbdy"/>
          <w:rFonts w:eastAsia="Times New Roman"/>
        </w:rPr>
        <w:t xml:space="preserve"> privind contractul colectiv de muncă, republicată, cu modificările şi completările ulterioare.</w:t>
      </w:r>
    </w:p>
    <w:p w:rsidR="00000000" w:rsidRDefault="00247FD0">
      <w:pPr>
        <w:autoSpaceDE/>
        <w:autoSpaceDN/>
        <w:jc w:val="both"/>
        <w:divId w:val="1149708941"/>
        <w:rPr>
          <w:rFonts w:eastAsia="Times New Roman"/>
          <w:color w:val="000000"/>
          <w:sz w:val="20"/>
          <w:szCs w:val="20"/>
          <w:shd w:val="clear" w:color="auto" w:fill="FFFFFF"/>
        </w:rPr>
      </w:pPr>
      <w:r>
        <w:rPr>
          <w:rStyle w:val="salnttl1"/>
          <w:rFonts w:eastAsia="Times New Roman"/>
        </w:rPr>
        <w:t>(3)</w:t>
      </w:r>
      <w:r>
        <w:rPr>
          <w:rStyle w:val="salnbdy"/>
          <w:rFonts w:eastAsia="Times New Roman"/>
        </w:rPr>
        <w:t>Pe locurile devenite vacante ca urmare a demisiei, revocării din cauze prevăzute de lege sau a decesului se numesc noi membri, aleşi în aceleaşi condiţii, până la expirarea mandatului în curs.</w:t>
      </w:r>
    </w:p>
    <w:p w:rsidR="00000000" w:rsidRDefault="00247FD0">
      <w:pPr>
        <w:pStyle w:val="sartttl"/>
        <w:jc w:val="both"/>
        <w:divId w:val="1603563530"/>
        <w:rPr>
          <w:shd w:val="clear" w:color="auto" w:fill="FFFFFF"/>
        </w:rPr>
      </w:pPr>
      <w:r>
        <w:rPr>
          <w:shd w:val="clear" w:color="auto" w:fill="FFFFFF"/>
        </w:rPr>
        <w:t>Articolul 284</w:t>
      </w:r>
    </w:p>
    <w:p w:rsidR="00000000" w:rsidRDefault="00247FD0">
      <w:pPr>
        <w:autoSpaceDE/>
        <w:autoSpaceDN/>
        <w:jc w:val="both"/>
        <w:divId w:val="1117258343"/>
        <w:rPr>
          <w:rFonts w:eastAsia="Times New Roman"/>
          <w:color w:val="000000"/>
          <w:sz w:val="20"/>
          <w:szCs w:val="20"/>
          <w:shd w:val="clear" w:color="auto" w:fill="FFFFFF"/>
        </w:rPr>
      </w:pPr>
      <w:r>
        <w:rPr>
          <w:rStyle w:val="salnttl1"/>
          <w:rFonts w:eastAsia="Times New Roman"/>
        </w:rPr>
        <w:t>(1)</w:t>
      </w:r>
      <w:r>
        <w:rPr>
          <w:rStyle w:val="salnbdy"/>
          <w:rFonts w:eastAsia="Times New Roman"/>
        </w:rPr>
        <w:t>Adunarea reprezentanţilor se întruneşte în şed</w:t>
      </w:r>
      <w:r>
        <w:rPr>
          <w:rStyle w:val="salnbdy"/>
          <w:rFonts w:eastAsia="Times New Roman"/>
        </w:rPr>
        <w:t>inţă o dată pe an, la convocarea consiliului de administraţie, sau în şedinţe extraordinare, la convocarea preşedintelui CNAS, a consiliului de administraţie sau a unui număr de cel puţin 30 de membri ai adunării reprezentanţilor.</w:t>
      </w:r>
    </w:p>
    <w:p w:rsidR="00000000" w:rsidRDefault="00247FD0">
      <w:pPr>
        <w:autoSpaceDE/>
        <w:autoSpaceDN/>
        <w:jc w:val="both"/>
        <w:divId w:val="546769253"/>
        <w:rPr>
          <w:rFonts w:eastAsia="Times New Roman"/>
          <w:color w:val="000000"/>
          <w:sz w:val="20"/>
          <w:szCs w:val="20"/>
          <w:shd w:val="clear" w:color="auto" w:fill="FFFFFF"/>
        </w:rPr>
      </w:pPr>
      <w:r>
        <w:rPr>
          <w:rStyle w:val="salnttl1"/>
          <w:rFonts w:eastAsia="Times New Roman"/>
        </w:rPr>
        <w:t>(2)</w:t>
      </w:r>
      <w:r>
        <w:rPr>
          <w:rStyle w:val="salnbdy"/>
          <w:rFonts w:eastAsia="Times New Roman"/>
        </w:rPr>
        <w:t>Adunarea reprezentanţi</w:t>
      </w:r>
      <w:r>
        <w:rPr>
          <w:rStyle w:val="salnbdy"/>
          <w:rFonts w:eastAsia="Times New Roman"/>
        </w:rPr>
        <w:t>lor poate adopta hotărâri dacă sunt prezente două treimi din numărul membrilor. Pentru adoptarea hotărârilor este necesar votul favorabil al majorităţii membrilor prezenţi.</w:t>
      </w:r>
    </w:p>
    <w:p w:rsidR="00000000" w:rsidRDefault="00247FD0">
      <w:pPr>
        <w:pStyle w:val="sartttl"/>
        <w:jc w:val="both"/>
        <w:divId w:val="1480070508"/>
        <w:rPr>
          <w:shd w:val="clear" w:color="auto" w:fill="FFFFFF"/>
        </w:rPr>
      </w:pPr>
      <w:r>
        <w:rPr>
          <w:shd w:val="clear" w:color="auto" w:fill="FFFFFF"/>
        </w:rPr>
        <w:t>Articolul 285</w:t>
      </w:r>
    </w:p>
    <w:p w:rsidR="00000000" w:rsidRDefault="00247FD0">
      <w:pPr>
        <w:pStyle w:val="sartden"/>
        <w:ind w:left="225"/>
        <w:jc w:val="both"/>
        <w:divId w:val="1480070508"/>
        <w:rPr>
          <w:rStyle w:val="spar3"/>
          <w:b w:val="0"/>
          <w:bCs w:val="0"/>
        </w:rPr>
      </w:pPr>
      <w:r>
        <w:rPr>
          <w:rStyle w:val="spar3"/>
          <w:b w:val="0"/>
          <w:bCs w:val="0"/>
        </w:rPr>
        <w:t>Adunarea reprezentanţilor are următoarele atribuţii:</w:t>
      </w:r>
    </w:p>
    <w:p w:rsidR="00000000" w:rsidRDefault="00247FD0">
      <w:pPr>
        <w:autoSpaceDE/>
        <w:autoSpaceDN/>
        <w:ind w:left="225"/>
        <w:jc w:val="both"/>
        <w:divId w:val="1264534457"/>
        <w:rPr>
          <w:rFonts w:eastAsia="Times New Roman"/>
        </w:rPr>
      </w:pPr>
      <w:r>
        <w:rPr>
          <w:rStyle w:val="slitttl1"/>
          <w:rFonts w:eastAsia="Times New Roman"/>
        </w:rPr>
        <w:t>a)</w:t>
      </w:r>
      <w:r>
        <w:rPr>
          <w:rStyle w:val="slitbdy"/>
          <w:rFonts w:eastAsia="Times New Roman"/>
        </w:rPr>
        <w:t>analizează rep</w:t>
      </w:r>
      <w:r>
        <w:rPr>
          <w:rStyle w:val="slitbdy"/>
          <w:rFonts w:eastAsia="Times New Roman"/>
        </w:rPr>
        <w:t>artizarea bugetului aprobat de către cei în drept şi recomandă ordonatorului principal de credite luarea măsurilor necesare pentru modificarea acestuia, în condiţiile legii;</w:t>
      </w:r>
    </w:p>
    <w:p w:rsidR="00000000" w:rsidRDefault="00247FD0">
      <w:pPr>
        <w:autoSpaceDE/>
        <w:autoSpaceDN/>
        <w:ind w:left="225"/>
        <w:jc w:val="both"/>
        <w:divId w:val="842160393"/>
        <w:rPr>
          <w:rFonts w:eastAsia="Times New Roman"/>
          <w:color w:val="000000"/>
          <w:sz w:val="20"/>
          <w:szCs w:val="20"/>
          <w:shd w:val="clear" w:color="auto" w:fill="FFFFFF"/>
        </w:rPr>
      </w:pPr>
      <w:r>
        <w:rPr>
          <w:rStyle w:val="slitttl1"/>
          <w:rFonts w:eastAsia="Times New Roman"/>
        </w:rPr>
        <w:t>b)</w:t>
      </w:r>
      <w:r>
        <w:rPr>
          <w:rStyle w:val="slitbdy"/>
          <w:rFonts w:eastAsia="Times New Roman"/>
        </w:rPr>
        <w:t>analizează modul de utilizare a fondului, costurile din cadrul sistemului de asi</w:t>
      </w:r>
      <w:r>
        <w:rPr>
          <w:rStyle w:val="slitbdy"/>
          <w:rFonts w:eastAsia="Times New Roman"/>
        </w:rPr>
        <w:t>gurări sociale de sănătate, serviciile medicale acordate şi tarifele practicate la contractarea pachetului de servicii de bază şi recomandă măsurile legale pentru folosirea cu eficienţă a fondurilor şi de respectare a drepturilor asiguraţilor.</w:t>
      </w:r>
    </w:p>
    <w:p w:rsidR="00000000" w:rsidRDefault="00247FD0">
      <w:pPr>
        <w:pStyle w:val="sartttl"/>
        <w:jc w:val="both"/>
        <w:divId w:val="559947913"/>
        <w:rPr>
          <w:shd w:val="clear" w:color="auto" w:fill="FFFFFF"/>
        </w:rPr>
      </w:pPr>
      <w:r>
        <w:rPr>
          <w:shd w:val="clear" w:color="auto" w:fill="FFFFFF"/>
        </w:rPr>
        <w:t>Articolul 28</w:t>
      </w:r>
      <w:r>
        <w:rPr>
          <w:shd w:val="clear" w:color="auto" w:fill="FFFFFF"/>
        </w:rPr>
        <w:t>6</w:t>
      </w:r>
    </w:p>
    <w:p w:rsidR="00000000" w:rsidRDefault="00247FD0">
      <w:pPr>
        <w:autoSpaceDE/>
        <w:autoSpaceDN/>
        <w:jc w:val="both"/>
        <w:divId w:val="1279144655"/>
        <w:rPr>
          <w:rStyle w:val="salnbdy"/>
          <w:rFonts w:eastAsia="Times New Roman"/>
          <w:color w:val="0000FF"/>
        </w:rPr>
      </w:pPr>
      <w:r>
        <w:rPr>
          <w:rStyle w:val="salnttl1"/>
          <w:rFonts w:eastAsia="Times New Roman"/>
        </w:rPr>
        <w:t>(1)</w:t>
      </w:r>
      <w:r>
        <w:rPr>
          <w:rStyle w:val="salnbdy"/>
          <w:rFonts w:eastAsia="Times New Roman"/>
          <w:color w:val="0000FF"/>
        </w:rPr>
        <w:t xml:space="preserve"> Consiliul de administraţie al Casei Naţionale de Asigurări de Sănătate se constituie din 9 membri, cu un mandat pe 4 ani, după cum urmează:</w:t>
      </w:r>
    </w:p>
    <w:p w:rsidR="00000000" w:rsidRDefault="00247FD0">
      <w:pPr>
        <w:pStyle w:val="NormalWeb"/>
        <w:spacing w:before="0" w:after="0"/>
        <w:jc w:val="both"/>
        <w:divId w:val="1279144655"/>
        <w:rPr>
          <w:color w:val="000000"/>
        </w:rPr>
      </w:pPr>
      <w:r>
        <w:rPr>
          <w:rFonts w:ascii="Verdana" w:hAnsi="Verdana"/>
          <w:color w:val="000000"/>
          <w:sz w:val="20"/>
          <w:szCs w:val="20"/>
          <w:shd w:val="clear" w:color="auto" w:fill="FFFFFF"/>
        </w:rPr>
        <w:t>La data de 30-03-2021 Partea introductivă a alineatului (1) din Articolul 286 , Sectiunea a 3-a , Capitolul VI</w:t>
      </w:r>
      <w:r>
        <w:rPr>
          <w:rFonts w:ascii="Verdana" w:hAnsi="Verdana"/>
          <w:color w:val="000000"/>
          <w:sz w:val="20"/>
          <w:szCs w:val="20"/>
          <w:shd w:val="clear" w:color="auto" w:fill="FFFFFF"/>
        </w:rPr>
        <w:t xml:space="preserve"> , Titlul VIII a fost modificată de </w:t>
      </w:r>
      <w:r>
        <w:rPr>
          <w:rFonts w:ascii="Verdana" w:hAnsi="Verdana"/>
          <w:color w:val="0000FF"/>
          <w:sz w:val="20"/>
          <w:szCs w:val="20"/>
          <w:u w:val="single"/>
          <w:shd w:val="clear" w:color="auto" w:fill="FFFFFF"/>
        </w:rPr>
        <w:t>Punctul 3, Articolul 16 din ORDONANŢA DE URGENŢĂ nr. 20 din 29 martie 2021, publicată în MONITORUL OFICIAL nr. 322 din 30 martie 2021</w:t>
      </w:r>
    </w:p>
    <w:p w:rsidR="00000000" w:rsidRDefault="00247FD0">
      <w:pPr>
        <w:autoSpaceDE/>
        <w:autoSpaceDN/>
        <w:jc w:val="both"/>
        <w:divId w:val="928808172"/>
        <w:rPr>
          <w:rStyle w:val="slitbdy"/>
          <w:rFonts w:eastAsia="Times New Roman"/>
          <w:color w:val="0000FF"/>
        </w:rPr>
      </w:pPr>
      <w:r>
        <w:rPr>
          <w:rStyle w:val="slitttl1"/>
          <w:rFonts w:eastAsia="Times New Roman"/>
        </w:rPr>
        <w:t>a)</w:t>
      </w:r>
      <w:r>
        <w:rPr>
          <w:rStyle w:val="slitbdy"/>
          <w:rFonts w:eastAsia="Times New Roman"/>
          <w:color w:val="0000FF"/>
        </w:rPr>
        <w:t>6 reprezentanţi ai statului, dintre care 2 sunt numiţi de Preşedintele României, iar</w:t>
      </w:r>
      <w:r>
        <w:rPr>
          <w:rStyle w:val="slitbdy"/>
          <w:rFonts w:eastAsia="Times New Roman"/>
          <w:color w:val="0000FF"/>
        </w:rPr>
        <w:t xml:space="preserve"> 4 sunt numiţi de prim-ministru, la propunerea ministrului sănătăţii;</w:t>
      </w:r>
    </w:p>
    <w:p w:rsidR="00000000" w:rsidRDefault="00247FD0">
      <w:pPr>
        <w:pStyle w:val="NormalWeb"/>
        <w:spacing w:before="0" w:after="0"/>
        <w:jc w:val="both"/>
        <w:divId w:val="928808172"/>
        <w:rPr>
          <w:color w:val="000000"/>
        </w:rPr>
      </w:pPr>
      <w:r>
        <w:rPr>
          <w:rFonts w:ascii="Verdana" w:hAnsi="Verdana"/>
          <w:color w:val="000000"/>
          <w:sz w:val="20"/>
          <w:szCs w:val="20"/>
          <w:shd w:val="clear" w:color="auto" w:fill="FFFFFF"/>
        </w:rPr>
        <w:t xml:space="preserve">La data de 30-03-2021 Litera a), alineatul (1) din Articolul 286 , Sectiunea a 3-a , Capitolul VI , Titlul VIII a fost modificată de </w:t>
      </w:r>
      <w:r>
        <w:rPr>
          <w:rFonts w:ascii="Verdana" w:hAnsi="Verdana"/>
          <w:color w:val="0000FF"/>
          <w:sz w:val="20"/>
          <w:szCs w:val="20"/>
          <w:u w:val="single"/>
          <w:shd w:val="clear" w:color="auto" w:fill="FFFFFF"/>
        </w:rPr>
        <w:t xml:space="preserve">Punctul 3, Articolul 16 din ORDONANŢA DE URGENŢĂ nr. </w:t>
      </w:r>
      <w:r>
        <w:rPr>
          <w:rFonts w:ascii="Verdana" w:hAnsi="Verdana"/>
          <w:color w:val="0000FF"/>
          <w:sz w:val="20"/>
          <w:szCs w:val="20"/>
          <w:u w:val="single"/>
          <w:shd w:val="clear" w:color="auto" w:fill="FFFFFF"/>
        </w:rPr>
        <w:t>20 din 29 martie 2021, publicată în MONITORUL OFICIAL nr. 322 din 30 martie 2021</w:t>
      </w:r>
    </w:p>
    <w:p w:rsidR="00000000" w:rsidRDefault="00247FD0">
      <w:pPr>
        <w:autoSpaceDE/>
        <w:autoSpaceDN/>
        <w:ind w:left="225"/>
        <w:jc w:val="both"/>
        <w:divId w:val="559947913"/>
        <w:rPr>
          <w:rStyle w:val="spar3"/>
          <w:rFonts w:eastAsia="Times New Roman"/>
        </w:rPr>
      </w:pPr>
      <w:r>
        <w:rPr>
          <w:rStyle w:val="sartbdy"/>
          <w:rFonts w:eastAsia="Times New Roman"/>
        </w:rPr>
        <w:t xml:space="preserve">Notă CTCE </w:t>
      </w:r>
      <w:r>
        <w:rPr>
          <w:rStyle w:val="spar3"/>
          <w:rFonts w:eastAsia="Times New Roman"/>
        </w:rPr>
        <w:t xml:space="preserve">Reproducem mai jos prevederile </w:t>
      </w:r>
      <w:r>
        <w:rPr>
          <w:rStyle w:val="spar3"/>
          <w:rFonts w:eastAsia="Times New Roman"/>
          <w:color w:val="0000FF"/>
          <w:u w:val="single"/>
        </w:rPr>
        <w:t>art. 18 din ORDONANŢA DE URGENŢĂ nr. 20 din 29 martie 2021</w:t>
      </w:r>
      <w:r>
        <w:rPr>
          <w:rStyle w:val="spar3"/>
          <w:rFonts w:eastAsia="Times New Roman"/>
        </w:rPr>
        <w:t xml:space="preserve">, publicată în MONITORUL OFICIAL nr. 322 din 30 martie 2021:Articolul 18(1) Până la constituirea consiliului de administraţie al Casei Naţionale de Asigurări de Sănătate în condiţiile prevăzute la </w:t>
      </w:r>
      <w:r>
        <w:rPr>
          <w:rStyle w:val="slgi1"/>
          <w:rFonts w:eastAsia="Times New Roman"/>
        </w:rPr>
        <w:t>art. 286 alin. (1) lit. a)</w:t>
      </w:r>
      <w:r>
        <w:rPr>
          <w:rStyle w:val="spar3"/>
          <w:rFonts w:eastAsia="Times New Roman"/>
        </w:rPr>
        <w:t xml:space="preserve"> din </w:t>
      </w:r>
      <w:r>
        <w:rPr>
          <w:rStyle w:val="spar3"/>
          <w:rFonts w:eastAsia="Times New Roman"/>
          <w:color w:val="0000FF"/>
          <w:u w:val="single"/>
        </w:rPr>
        <w:t>Legea nr. 95/2006, republica</w:t>
      </w:r>
      <w:r>
        <w:rPr>
          <w:rStyle w:val="spar3"/>
          <w:rFonts w:eastAsia="Times New Roman"/>
          <w:color w:val="0000FF"/>
          <w:u w:val="single"/>
        </w:rPr>
        <w:t>tă</w:t>
      </w:r>
      <w:r>
        <w:rPr>
          <w:rStyle w:val="spar3"/>
          <w:rFonts w:eastAsia="Times New Roman"/>
        </w:rPr>
        <w:t>, cu modificările şi completările ulterioare, îşi va desfăşura activitatea consiliul de administraţie al Casei Naţionale de Asigurări de Sănătate aflat în exerciţiu la data intrării în vigoare a prezentei ordonanţe de urgenţă.</w:t>
      </w:r>
    </w:p>
    <w:p w:rsidR="00000000" w:rsidRDefault="00247FD0">
      <w:pPr>
        <w:pStyle w:val="spar"/>
        <w:ind w:left="450"/>
        <w:jc w:val="both"/>
        <w:divId w:val="559947913"/>
      </w:pPr>
      <w:r>
        <w:rPr>
          <w:rFonts w:ascii="Verdana" w:hAnsi="Verdana"/>
          <w:color w:val="000000"/>
          <w:sz w:val="20"/>
          <w:szCs w:val="20"/>
          <w:shd w:val="clear" w:color="auto" w:fill="FFFFFF"/>
        </w:rPr>
        <w:lastRenderedPageBreak/>
        <w:t>(2) Mandatele membrilor consiliului de administraţie al Casei Naţionale de Asigurări de Sănătate aflate în curs de derulare la data intrării în vigoare a prevederilor prezentei ordonanţe de urgenţă rămân valabile până la expirarea acestora.</w:t>
      </w:r>
    </w:p>
    <w:p w:rsidR="00000000" w:rsidRDefault="00247FD0">
      <w:pPr>
        <w:autoSpaceDE/>
        <w:autoSpaceDN/>
        <w:jc w:val="both"/>
        <w:divId w:val="451097019"/>
        <w:rPr>
          <w:rFonts w:eastAsia="Times New Roman"/>
          <w:color w:val="000000"/>
          <w:sz w:val="20"/>
          <w:szCs w:val="20"/>
          <w:shd w:val="clear" w:color="auto" w:fill="FFFFFF"/>
        </w:rPr>
      </w:pPr>
      <w:r>
        <w:rPr>
          <w:rStyle w:val="slitttl1"/>
          <w:rFonts w:eastAsia="Times New Roman"/>
        </w:rPr>
        <w:t>b)</w:t>
      </w:r>
      <w:r>
        <w:rPr>
          <w:rStyle w:val="slitbdy"/>
          <w:rFonts w:eastAsia="Times New Roman"/>
        </w:rPr>
        <w:t>un membru num</w:t>
      </w:r>
      <w:r>
        <w:rPr>
          <w:rStyle w:val="slitbdy"/>
          <w:rFonts w:eastAsia="Times New Roman"/>
        </w:rPr>
        <w:t>it de către confederaţiile patronale reprezentative la nivel naţional;</w:t>
      </w:r>
    </w:p>
    <w:p w:rsidR="00000000" w:rsidRDefault="00247FD0">
      <w:pPr>
        <w:autoSpaceDE/>
        <w:autoSpaceDN/>
        <w:jc w:val="both"/>
        <w:divId w:val="1592660514"/>
        <w:rPr>
          <w:rFonts w:eastAsia="Times New Roman"/>
          <w:color w:val="000000"/>
          <w:sz w:val="20"/>
          <w:szCs w:val="20"/>
          <w:shd w:val="clear" w:color="auto" w:fill="FFFFFF"/>
        </w:rPr>
      </w:pPr>
      <w:r>
        <w:rPr>
          <w:rStyle w:val="slitttl1"/>
          <w:rFonts w:eastAsia="Times New Roman"/>
        </w:rPr>
        <w:t>c)</w:t>
      </w:r>
      <w:r>
        <w:rPr>
          <w:rStyle w:val="slitbdy"/>
          <w:rFonts w:eastAsia="Times New Roman"/>
        </w:rPr>
        <w:t>un membru numit de către confederaţiile sindicale reprezentative la nivel naţional;</w:t>
      </w:r>
    </w:p>
    <w:p w:rsidR="00000000" w:rsidRDefault="00247FD0">
      <w:pPr>
        <w:autoSpaceDE/>
        <w:autoSpaceDN/>
        <w:jc w:val="both"/>
        <w:divId w:val="699545989"/>
        <w:rPr>
          <w:rFonts w:eastAsia="Times New Roman"/>
          <w:color w:val="000000"/>
          <w:sz w:val="20"/>
          <w:szCs w:val="20"/>
          <w:shd w:val="clear" w:color="auto" w:fill="FFFFFF"/>
        </w:rPr>
      </w:pPr>
      <w:r>
        <w:rPr>
          <w:rStyle w:val="slitttl1"/>
          <w:rFonts w:eastAsia="Times New Roman"/>
        </w:rPr>
        <w:t>d)</w:t>
      </w:r>
      <w:r>
        <w:rPr>
          <w:rStyle w:val="slitbdy"/>
          <w:rFonts w:eastAsia="Times New Roman"/>
        </w:rPr>
        <w:t>un membru numit de primul-ministru, cu consultarea Consiliului Naţional al Persoanelor Vârstnice.</w:t>
      </w:r>
    </w:p>
    <w:p w:rsidR="00000000" w:rsidRDefault="00247FD0">
      <w:pPr>
        <w:autoSpaceDE/>
        <w:autoSpaceDN/>
        <w:jc w:val="both"/>
        <w:divId w:val="1083723853"/>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Prevederile </w:t>
      </w:r>
      <w:r>
        <w:rPr>
          <w:rStyle w:val="slgi1"/>
          <w:rFonts w:eastAsia="Times New Roman"/>
        </w:rPr>
        <w:t>art. 283 alin. (3)</w:t>
      </w:r>
      <w:r>
        <w:rPr>
          <w:rStyle w:val="salnbdy"/>
          <w:rFonts w:eastAsia="Times New Roman"/>
        </w:rPr>
        <w:t xml:space="preserve"> se aplică şi în cazul consiliului de administraţie.</w:t>
      </w:r>
    </w:p>
    <w:p w:rsidR="00000000" w:rsidRDefault="00247FD0">
      <w:pPr>
        <w:autoSpaceDE/>
        <w:autoSpaceDN/>
        <w:jc w:val="both"/>
        <w:divId w:val="792750955"/>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Pe perioada mandatului membrii consiliului de administraţie pot fi revocaţi din funcţii de către cei care i-au numit, iar pe funcţiile rămase vacante sunt numiţi noi </w:t>
      </w:r>
      <w:r>
        <w:rPr>
          <w:rStyle w:val="salnbdy"/>
          <w:rFonts w:eastAsia="Times New Roman"/>
        </w:rPr>
        <w:t>membri, până la expirarea mandatului în curs.</w:t>
      </w:r>
    </w:p>
    <w:p w:rsidR="00000000" w:rsidRDefault="00247FD0">
      <w:pPr>
        <w:pStyle w:val="sartttl"/>
        <w:jc w:val="both"/>
        <w:divId w:val="177426778"/>
        <w:rPr>
          <w:shd w:val="clear" w:color="auto" w:fill="FFFFFF"/>
        </w:rPr>
      </w:pPr>
      <w:r>
        <w:rPr>
          <w:shd w:val="clear" w:color="auto" w:fill="FFFFFF"/>
        </w:rPr>
        <w:t>Articolul 287</w:t>
      </w:r>
    </w:p>
    <w:p w:rsidR="00000000" w:rsidRDefault="00247FD0">
      <w:pPr>
        <w:autoSpaceDE/>
        <w:autoSpaceDN/>
        <w:jc w:val="both"/>
        <w:divId w:val="919559117"/>
        <w:rPr>
          <w:rFonts w:eastAsia="Times New Roman"/>
          <w:color w:val="000000"/>
          <w:sz w:val="20"/>
          <w:szCs w:val="20"/>
          <w:shd w:val="clear" w:color="auto" w:fill="FFFFFF"/>
        </w:rPr>
      </w:pPr>
      <w:r>
        <w:rPr>
          <w:rStyle w:val="salnttl1"/>
          <w:rFonts w:eastAsia="Times New Roman"/>
        </w:rPr>
        <w:t>(1)</w:t>
      </w:r>
      <w:r>
        <w:rPr>
          <w:rStyle w:val="salnbdy"/>
          <w:rFonts w:eastAsia="Times New Roman"/>
        </w:rPr>
        <w:t>Preşedintele consiliului de administraţie este preşedintele CNAS şi are rang de secretar de stat. Preşedintele CNAS are dreptul la organizarea cabinetului demnitarului în structura CNAS şi în l</w:t>
      </w:r>
      <w:r>
        <w:rPr>
          <w:rStyle w:val="salnbdy"/>
          <w:rFonts w:eastAsia="Times New Roman"/>
        </w:rPr>
        <w:t>imita numărului de posturi prevăzut de lege pentru funcţia de secretar de stat. Preşedintele CNAS este numit de primul-ministru dintre membrii consiliului de administraţie, la propunerea ministrului sănătăţii.</w:t>
      </w:r>
    </w:p>
    <w:p w:rsidR="00000000" w:rsidRDefault="00247FD0">
      <w:pPr>
        <w:autoSpaceDE/>
        <w:autoSpaceDN/>
        <w:jc w:val="both"/>
        <w:divId w:val="1552495699"/>
        <w:rPr>
          <w:rStyle w:val="salnbdy"/>
          <w:color w:val="0000FF"/>
        </w:rPr>
      </w:pPr>
      <w:r>
        <w:rPr>
          <w:rStyle w:val="salnttl1"/>
          <w:rFonts w:eastAsia="Times New Roman"/>
        </w:rPr>
        <w:t>(2)</w:t>
      </w:r>
      <w:r>
        <w:rPr>
          <w:rStyle w:val="salnbdy"/>
          <w:rFonts w:eastAsia="Times New Roman"/>
          <w:color w:val="0000FF"/>
        </w:rPr>
        <w:t xml:space="preserve"> Consiliul de administraţie are doi vicepre</w:t>
      </w:r>
      <w:r>
        <w:rPr>
          <w:rStyle w:val="salnbdy"/>
          <w:rFonts w:eastAsia="Times New Roman"/>
          <w:color w:val="0000FF"/>
        </w:rPr>
        <w:t>şedinţi aleşi de consiliul de administraţie prin vot secret. Vicepreşedinţii consiliului de administraţie sunt şi vicepreşedinţii CNAS.</w:t>
      </w:r>
    </w:p>
    <w:p w:rsidR="00000000" w:rsidRDefault="00247FD0">
      <w:pPr>
        <w:pStyle w:val="NormalWeb"/>
        <w:spacing w:before="0" w:after="0"/>
        <w:jc w:val="both"/>
        <w:divId w:val="1552495699"/>
        <w:rPr>
          <w:color w:val="000000"/>
        </w:rPr>
      </w:pPr>
      <w:r>
        <w:rPr>
          <w:rFonts w:ascii="Verdana" w:hAnsi="Verdana"/>
          <w:color w:val="000000"/>
          <w:sz w:val="20"/>
          <w:szCs w:val="20"/>
          <w:shd w:val="clear" w:color="auto" w:fill="FFFFFF"/>
        </w:rPr>
        <w:t>La data de 25-02-2021 Alineatul (2) din Articolul 287 , Sectiunea a 3-a , Capitolul VI , Titlul VIII a fost modificat de</w:t>
      </w:r>
      <w:r>
        <w:rPr>
          <w:rFonts w:ascii="Verdana" w:hAnsi="Verdana"/>
          <w:color w:val="000000"/>
          <w:sz w:val="20"/>
          <w:szCs w:val="20"/>
          <w:shd w:val="clear" w:color="auto" w:fill="FFFFFF"/>
        </w:rPr>
        <w:t xml:space="preserve"> </w:t>
      </w:r>
      <w:r>
        <w:rPr>
          <w:rFonts w:ascii="Verdana" w:hAnsi="Verdana"/>
          <w:color w:val="0000FF"/>
          <w:sz w:val="20"/>
          <w:szCs w:val="20"/>
          <w:u w:val="single"/>
          <w:shd w:val="clear" w:color="auto" w:fill="FFFFFF"/>
        </w:rPr>
        <w:t>Punctul 5, Articolul I din ORDONANŢA DE URGENŢĂ nr. 12 din 24 februarie 2021, publicată în MONITORUL OFICIAL nr. 192 din 25 februarie 2021</w:t>
      </w:r>
    </w:p>
    <w:p w:rsidR="00000000" w:rsidRDefault="00247FD0">
      <w:pPr>
        <w:autoSpaceDE/>
        <w:autoSpaceDN/>
        <w:jc w:val="both"/>
        <w:divId w:val="1705599744"/>
        <w:rPr>
          <w:rStyle w:val="salnbdy"/>
          <w:rFonts w:eastAsia="Times New Roman"/>
          <w:color w:val="0000FF"/>
        </w:rPr>
      </w:pPr>
      <w:r>
        <w:rPr>
          <w:rStyle w:val="salnttl1"/>
          <w:rFonts w:eastAsia="Times New Roman"/>
        </w:rPr>
        <w:t>(3)</w:t>
      </w:r>
      <w:r>
        <w:rPr>
          <w:rStyle w:val="salnbdy"/>
          <w:rFonts w:eastAsia="Times New Roman"/>
          <w:color w:val="0000FF"/>
        </w:rPr>
        <w:t xml:space="preserve"> Preşedintele, vicepreşedinţii şi directorul general ai CNAS se suspendă de drept din funcţiile deţinute anterior</w:t>
      </w:r>
      <w:r>
        <w:rPr>
          <w:rStyle w:val="salnbdy"/>
          <w:rFonts w:eastAsia="Times New Roman"/>
          <w:color w:val="0000FF"/>
        </w:rPr>
        <w:t xml:space="preserve">, pe perioada executării mandatului, cu excepţia celor prevăzute la </w:t>
      </w:r>
      <w:r>
        <w:rPr>
          <w:rStyle w:val="slgi1"/>
          <w:rFonts w:eastAsia="Times New Roman"/>
        </w:rPr>
        <w:t>art. 292 alin. (1)</w:t>
      </w:r>
      <w:r>
        <w:rPr>
          <w:rStyle w:val="salnbdy"/>
          <w:rFonts w:eastAsia="Times New Roman"/>
          <w:color w:val="0000FF"/>
        </w:rPr>
        <w:t>.</w:t>
      </w:r>
    </w:p>
    <w:p w:rsidR="00000000" w:rsidRDefault="00247FD0">
      <w:pPr>
        <w:pStyle w:val="NormalWeb"/>
        <w:spacing w:before="0" w:after="0"/>
        <w:jc w:val="both"/>
        <w:divId w:val="1705599744"/>
        <w:rPr>
          <w:color w:val="000000"/>
        </w:rPr>
      </w:pPr>
      <w:r>
        <w:rPr>
          <w:rFonts w:ascii="Verdana" w:hAnsi="Verdana"/>
          <w:color w:val="000000"/>
          <w:sz w:val="20"/>
          <w:szCs w:val="20"/>
          <w:shd w:val="clear" w:color="auto" w:fill="FFFFFF"/>
        </w:rPr>
        <w:t xml:space="preserve">La data de 25-02-2021 Alineatul (3) din Articolul 287 , Sectiunea a 3-a , Capitolul VI , Titlul VIII a fost modificat de </w:t>
      </w:r>
      <w:r>
        <w:rPr>
          <w:rFonts w:ascii="Verdana" w:hAnsi="Verdana"/>
          <w:color w:val="0000FF"/>
          <w:sz w:val="20"/>
          <w:szCs w:val="20"/>
          <w:u w:val="single"/>
          <w:shd w:val="clear" w:color="auto" w:fill="FFFFFF"/>
        </w:rPr>
        <w:t>Punctul 5, Articolul I din ORDONANŢA DE URGENŢĂ</w:t>
      </w:r>
      <w:r>
        <w:rPr>
          <w:rFonts w:ascii="Verdana" w:hAnsi="Verdana"/>
          <w:color w:val="0000FF"/>
          <w:sz w:val="20"/>
          <w:szCs w:val="20"/>
          <w:u w:val="single"/>
          <w:shd w:val="clear" w:color="auto" w:fill="FFFFFF"/>
        </w:rPr>
        <w:t xml:space="preserve"> nr. 12 din 24 februarie 2021, publicată în MONITORUL OFICIAL nr. 192 din 25 februarie 2021</w:t>
      </w:r>
    </w:p>
    <w:p w:rsidR="00000000" w:rsidRDefault="00247FD0">
      <w:pPr>
        <w:pStyle w:val="sartttl"/>
        <w:jc w:val="both"/>
        <w:divId w:val="2032871006"/>
        <w:rPr>
          <w:shd w:val="clear" w:color="auto" w:fill="FFFFFF"/>
        </w:rPr>
      </w:pPr>
      <w:r>
        <w:rPr>
          <w:shd w:val="clear" w:color="auto" w:fill="FFFFFF"/>
        </w:rPr>
        <w:t>Articolul 288</w:t>
      </w:r>
    </w:p>
    <w:p w:rsidR="00000000" w:rsidRDefault="00247FD0">
      <w:pPr>
        <w:autoSpaceDE/>
        <w:autoSpaceDN/>
        <w:jc w:val="both"/>
        <w:divId w:val="55520472"/>
        <w:rPr>
          <w:rStyle w:val="salnbdy"/>
          <w:rFonts w:eastAsia="Times New Roman"/>
          <w:color w:val="0000FF"/>
        </w:rPr>
      </w:pPr>
      <w:r>
        <w:rPr>
          <w:rStyle w:val="salnttl1"/>
          <w:rFonts w:eastAsia="Times New Roman"/>
        </w:rPr>
        <w:t>(1)</w:t>
      </w:r>
      <w:r>
        <w:rPr>
          <w:rStyle w:val="salnbdy"/>
          <w:rFonts w:eastAsia="Times New Roman"/>
          <w:color w:val="0000FF"/>
        </w:rPr>
        <w:t xml:space="preserve"> Consiliul de administraţie funcţionează în mod legal în prezenţa a cel puţin 6 membri.</w:t>
      </w:r>
    </w:p>
    <w:p w:rsidR="00000000" w:rsidRDefault="00247FD0">
      <w:pPr>
        <w:pStyle w:val="NormalWeb"/>
        <w:spacing w:before="0" w:after="0"/>
        <w:jc w:val="both"/>
        <w:divId w:val="55520472"/>
        <w:rPr>
          <w:color w:val="000000"/>
        </w:rPr>
      </w:pPr>
      <w:r>
        <w:rPr>
          <w:rFonts w:ascii="Verdana" w:hAnsi="Verdana"/>
          <w:color w:val="000000"/>
          <w:sz w:val="20"/>
          <w:szCs w:val="20"/>
          <w:shd w:val="clear" w:color="auto" w:fill="FFFFFF"/>
        </w:rPr>
        <w:t>La data de 30-03-2021 Alineatul (1) din Articolul 288 , Sec</w:t>
      </w:r>
      <w:r>
        <w:rPr>
          <w:rFonts w:ascii="Verdana" w:hAnsi="Verdana"/>
          <w:color w:val="000000"/>
          <w:sz w:val="20"/>
          <w:szCs w:val="20"/>
          <w:shd w:val="clear" w:color="auto" w:fill="FFFFFF"/>
        </w:rPr>
        <w:t xml:space="preserve">tiunea a 3-a , Capitolul VI , Titlul VIII a fost modificat de </w:t>
      </w:r>
      <w:r>
        <w:rPr>
          <w:rFonts w:ascii="Verdana" w:hAnsi="Verdana"/>
          <w:color w:val="0000FF"/>
          <w:sz w:val="20"/>
          <w:szCs w:val="20"/>
          <w:u w:val="single"/>
          <w:shd w:val="clear" w:color="auto" w:fill="FFFFFF"/>
        </w:rPr>
        <w:t>Punctul 4, Articolul 16 din ORDONANŢA DE URGENŢĂ nr. 20 din 29 martie 2021, publicată în MONITORUL OFICIAL nr. 322 din 30 martie 2021</w:t>
      </w:r>
    </w:p>
    <w:p w:rsidR="00000000" w:rsidRDefault="00247FD0">
      <w:pPr>
        <w:autoSpaceDE/>
        <w:autoSpaceDN/>
        <w:jc w:val="both"/>
        <w:divId w:val="4552990"/>
        <w:rPr>
          <w:rFonts w:eastAsia="Times New Roman"/>
          <w:color w:val="000000"/>
          <w:sz w:val="20"/>
          <w:szCs w:val="20"/>
          <w:shd w:val="clear" w:color="auto" w:fill="FFFFFF"/>
        </w:rPr>
      </w:pPr>
      <w:r>
        <w:rPr>
          <w:rStyle w:val="salnttl1"/>
          <w:rFonts w:eastAsia="Times New Roman"/>
        </w:rPr>
        <w:t>(2)</w:t>
      </w:r>
      <w:r>
        <w:rPr>
          <w:rStyle w:val="salnbdy"/>
          <w:rFonts w:eastAsia="Times New Roman"/>
        </w:rPr>
        <w:t>Hotărârile consiliului de administraţie se adoptă cu votu</w:t>
      </w:r>
      <w:r>
        <w:rPr>
          <w:rStyle w:val="salnbdy"/>
          <w:rFonts w:eastAsia="Times New Roman"/>
        </w:rPr>
        <w:t>l a cel puţin două treimi din numărul membrilor prezenţi.</w:t>
      </w:r>
    </w:p>
    <w:p w:rsidR="00000000" w:rsidRDefault="00247FD0">
      <w:pPr>
        <w:autoSpaceDE/>
        <w:autoSpaceDN/>
        <w:jc w:val="both"/>
        <w:divId w:val="459109510"/>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În condiţiile în care la prima convocare a unei şedinţe a consiliului de administraţie nu se îndeplineşte cvorumul prevăzut la </w:t>
      </w:r>
      <w:r>
        <w:rPr>
          <w:rStyle w:val="slgi1"/>
          <w:rFonts w:eastAsia="Times New Roman"/>
        </w:rPr>
        <w:t>alin. (1)</w:t>
      </w:r>
      <w:r>
        <w:rPr>
          <w:rStyle w:val="salnbdy"/>
          <w:rFonts w:eastAsia="Times New Roman"/>
        </w:rPr>
        <w:t>, preşedintele CNAS, în calitate de preşedinte al consiliul</w:t>
      </w:r>
      <w:r>
        <w:rPr>
          <w:rStyle w:val="salnbdy"/>
          <w:rFonts w:eastAsia="Times New Roman"/>
        </w:rPr>
        <w:t>ui de administraţie, are dreptul să convoace o nouă şedinţă în termen de maximum 7 zile, în cadrul căreia hotărârile sunt luate cu votul a cel puţin două treimi din numărul membrilor prezenţi.</w:t>
      </w:r>
    </w:p>
    <w:p w:rsidR="00000000" w:rsidRDefault="00247FD0">
      <w:pPr>
        <w:autoSpaceDE/>
        <w:autoSpaceDN/>
        <w:jc w:val="both"/>
        <w:divId w:val="1408303190"/>
        <w:rPr>
          <w:rFonts w:eastAsia="Times New Roman"/>
          <w:color w:val="000000"/>
          <w:sz w:val="20"/>
          <w:szCs w:val="20"/>
          <w:shd w:val="clear" w:color="auto" w:fill="FFFFFF"/>
        </w:rPr>
      </w:pPr>
      <w:r>
        <w:rPr>
          <w:rStyle w:val="salnttl1"/>
          <w:rFonts w:eastAsia="Times New Roman"/>
        </w:rPr>
        <w:t>(4)</w:t>
      </w:r>
      <w:r>
        <w:rPr>
          <w:rStyle w:val="salnbdy"/>
          <w:rFonts w:eastAsia="Times New Roman"/>
        </w:rPr>
        <w:t>Principalul rol al consiliului de administraţie este de a el</w:t>
      </w:r>
      <w:r>
        <w:rPr>
          <w:rStyle w:val="salnbdy"/>
          <w:rFonts w:eastAsia="Times New Roman"/>
        </w:rPr>
        <w:t>abora şi a realiza strategia naţională în domeniul asigurărilor sociale de sănătate.</w:t>
      </w:r>
    </w:p>
    <w:p w:rsidR="00000000" w:rsidRDefault="00247FD0">
      <w:pPr>
        <w:autoSpaceDE/>
        <w:autoSpaceDN/>
        <w:jc w:val="both"/>
        <w:divId w:val="1997412671"/>
        <w:rPr>
          <w:rFonts w:eastAsia="Times New Roman"/>
          <w:color w:val="000000"/>
          <w:sz w:val="20"/>
          <w:szCs w:val="20"/>
          <w:shd w:val="clear" w:color="auto" w:fill="FFFFFF"/>
        </w:rPr>
      </w:pPr>
      <w:r>
        <w:rPr>
          <w:rStyle w:val="salnttl1"/>
          <w:rFonts w:eastAsia="Times New Roman"/>
        </w:rPr>
        <w:t>(5)</w:t>
      </w:r>
      <w:r>
        <w:rPr>
          <w:rStyle w:val="salnbdy"/>
          <w:rFonts w:eastAsia="Times New Roman"/>
        </w:rPr>
        <w:t>La şedinţele consiliului de administraţie preşedintele CNAS poate invita persoane care au legătură cu subiectele supuse dezbaterii.</w:t>
      </w:r>
    </w:p>
    <w:p w:rsidR="00000000" w:rsidRDefault="00247FD0">
      <w:pPr>
        <w:autoSpaceDE/>
        <w:autoSpaceDN/>
        <w:jc w:val="both"/>
        <w:divId w:val="303318334"/>
        <w:rPr>
          <w:rFonts w:eastAsia="Times New Roman"/>
          <w:color w:val="000000"/>
          <w:sz w:val="20"/>
          <w:szCs w:val="20"/>
          <w:shd w:val="clear" w:color="auto" w:fill="FFFFFF"/>
        </w:rPr>
      </w:pPr>
      <w:r>
        <w:rPr>
          <w:rStyle w:val="salnttl1"/>
          <w:rFonts w:eastAsia="Times New Roman"/>
        </w:rPr>
        <w:t>(6)</w:t>
      </w:r>
      <w:r>
        <w:rPr>
          <w:rStyle w:val="salnbdy"/>
          <w:rFonts w:eastAsia="Times New Roman"/>
        </w:rPr>
        <w:t>Ministrul sănătăţii are calitatea</w:t>
      </w:r>
      <w:r>
        <w:rPr>
          <w:rStyle w:val="salnbdy"/>
          <w:rFonts w:eastAsia="Times New Roman"/>
        </w:rPr>
        <w:t xml:space="preserve"> de invitat permanent la şedinţele consiliului de administraţie al CNAS şi prezidează, fără a avea drept de vot, şedinţele la care participă.</w:t>
      </w:r>
    </w:p>
    <w:p w:rsidR="00000000" w:rsidRDefault="00247FD0">
      <w:pPr>
        <w:pStyle w:val="sartttl"/>
        <w:jc w:val="both"/>
        <w:divId w:val="853111592"/>
        <w:rPr>
          <w:shd w:val="clear" w:color="auto" w:fill="FFFFFF"/>
        </w:rPr>
      </w:pPr>
      <w:r>
        <w:rPr>
          <w:shd w:val="clear" w:color="auto" w:fill="FFFFFF"/>
        </w:rPr>
        <w:t>Articolul 289</w:t>
      </w:r>
    </w:p>
    <w:p w:rsidR="00000000" w:rsidRDefault="00247FD0">
      <w:pPr>
        <w:autoSpaceDE/>
        <w:autoSpaceDN/>
        <w:jc w:val="both"/>
        <w:divId w:val="1628003410"/>
        <w:rPr>
          <w:rStyle w:val="salnbdy"/>
          <w:rFonts w:eastAsia="Times New Roman"/>
        </w:rPr>
      </w:pPr>
      <w:r>
        <w:rPr>
          <w:rStyle w:val="salnttl1"/>
          <w:rFonts w:eastAsia="Times New Roman"/>
        </w:rPr>
        <w:t>(1)</w:t>
      </w:r>
      <w:r>
        <w:rPr>
          <w:rStyle w:val="salnbdy"/>
          <w:rFonts w:eastAsia="Times New Roman"/>
        </w:rPr>
        <w:t>Consiliul de administraţie al CNAS are următoarele atribuţii:</w:t>
      </w:r>
    </w:p>
    <w:p w:rsidR="00000000" w:rsidRDefault="00247FD0">
      <w:pPr>
        <w:autoSpaceDE/>
        <w:autoSpaceDN/>
        <w:jc w:val="both"/>
        <w:divId w:val="2070300971"/>
      </w:pPr>
      <w:r>
        <w:rPr>
          <w:rStyle w:val="slitttl1"/>
          <w:rFonts w:eastAsia="Times New Roman"/>
        </w:rPr>
        <w:t>a)</w:t>
      </w:r>
      <w:r>
        <w:rPr>
          <w:rStyle w:val="slitbdy"/>
          <w:rFonts w:eastAsia="Times New Roman"/>
        </w:rPr>
        <w:t>aprobă planul anual de activitate pentru îndeplinirea prevederilor programului de asigurări sociale de sănătate;</w:t>
      </w:r>
    </w:p>
    <w:p w:rsidR="00000000" w:rsidRDefault="00247FD0">
      <w:pPr>
        <w:autoSpaceDE/>
        <w:autoSpaceDN/>
        <w:jc w:val="both"/>
        <w:divId w:val="344095317"/>
        <w:rPr>
          <w:rFonts w:eastAsia="Times New Roman"/>
          <w:color w:val="000000"/>
          <w:sz w:val="20"/>
          <w:szCs w:val="20"/>
          <w:shd w:val="clear" w:color="auto" w:fill="FFFFFF"/>
        </w:rPr>
      </w:pPr>
      <w:r>
        <w:rPr>
          <w:rStyle w:val="slitttl1"/>
          <w:rFonts w:eastAsia="Times New Roman"/>
        </w:rPr>
        <w:lastRenderedPageBreak/>
        <w:t>b)</w:t>
      </w:r>
      <w:r>
        <w:rPr>
          <w:rStyle w:val="slitbdy"/>
          <w:rFonts w:eastAsia="Times New Roman"/>
        </w:rPr>
        <w:t>aprobă regulamentul de organizare şi funcţionare a comisiilor de evaluare şi standardele de evaluare a furnizorilor de servicii medicale;</w:t>
      </w:r>
    </w:p>
    <w:p w:rsidR="00000000" w:rsidRDefault="00247FD0">
      <w:pPr>
        <w:autoSpaceDE/>
        <w:autoSpaceDN/>
        <w:jc w:val="both"/>
        <w:divId w:val="766578558"/>
        <w:rPr>
          <w:rFonts w:eastAsia="Times New Roman"/>
          <w:color w:val="000000"/>
          <w:sz w:val="20"/>
          <w:szCs w:val="20"/>
          <w:shd w:val="clear" w:color="auto" w:fill="FFFFFF"/>
        </w:rPr>
      </w:pPr>
      <w:r>
        <w:rPr>
          <w:rStyle w:val="slitttl1"/>
          <w:rFonts w:eastAsia="Times New Roman"/>
        </w:rPr>
        <w:t>c)</w:t>
      </w:r>
      <w:r>
        <w:rPr>
          <w:rStyle w:val="slitbdy"/>
          <w:rFonts w:eastAsia="Times New Roman"/>
        </w:rPr>
        <w:t>aprobă criteriile de recrutare şi modalităţile de formare a personalului din sistemul de asigurări sociale de sănăta</w:t>
      </w:r>
      <w:r>
        <w:rPr>
          <w:rStyle w:val="slitbdy"/>
          <w:rFonts w:eastAsia="Times New Roman"/>
        </w:rPr>
        <w:t>te;</w:t>
      </w:r>
    </w:p>
    <w:p w:rsidR="00000000" w:rsidRDefault="00247FD0">
      <w:pPr>
        <w:autoSpaceDE/>
        <w:autoSpaceDN/>
        <w:jc w:val="both"/>
        <w:divId w:val="1411807240"/>
        <w:rPr>
          <w:rFonts w:eastAsia="Times New Roman"/>
          <w:color w:val="000000"/>
          <w:sz w:val="20"/>
          <w:szCs w:val="20"/>
          <w:shd w:val="clear" w:color="auto" w:fill="FFFFFF"/>
        </w:rPr>
      </w:pPr>
      <w:r>
        <w:rPr>
          <w:rStyle w:val="slitttl1"/>
          <w:rFonts w:eastAsia="Times New Roman"/>
        </w:rPr>
        <w:t>d)</w:t>
      </w:r>
      <w:r>
        <w:rPr>
          <w:rStyle w:val="slitbdy"/>
          <w:rFonts w:eastAsia="Times New Roman"/>
        </w:rPr>
        <w:t>aprobă programul de investiţii;</w:t>
      </w:r>
    </w:p>
    <w:p w:rsidR="00000000" w:rsidRDefault="00247FD0">
      <w:pPr>
        <w:autoSpaceDE/>
        <w:autoSpaceDN/>
        <w:jc w:val="both"/>
        <w:divId w:val="1969244229"/>
        <w:rPr>
          <w:rFonts w:eastAsia="Times New Roman"/>
          <w:color w:val="000000"/>
          <w:sz w:val="20"/>
          <w:szCs w:val="20"/>
          <w:shd w:val="clear" w:color="auto" w:fill="FFFFFF"/>
        </w:rPr>
      </w:pPr>
      <w:r>
        <w:rPr>
          <w:rStyle w:val="slitttl1"/>
          <w:rFonts w:eastAsia="Times New Roman"/>
        </w:rPr>
        <w:t>e)</w:t>
      </w:r>
      <w:r>
        <w:rPr>
          <w:rStyle w:val="slitbdy"/>
          <w:rFonts w:eastAsia="Times New Roman"/>
        </w:rPr>
        <w:t>aprobă încheierea de convenţii de cooperare şi finanţare de programe cu organisme internaţionale;</w:t>
      </w:r>
    </w:p>
    <w:p w:rsidR="00000000" w:rsidRDefault="00247FD0">
      <w:pPr>
        <w:autoSpaceDE/>
        <w:autoSpaceDN/>
        <w:jc w:val="both"/>
        <w:divId w:val="718169368"/>
        <w:rPr>
          <w:rStyle w:val="slitbdy"/>
        </w:rPr>
      </w:pPr>
      <w:r>
        <w:rPr>
          <w:rStyle w:val="slitttl1"/>
          <w:rFonts w:eastAsia="Times New Roman"/>
        </w:rPr>
        <w:t>f)</w:t>
      </w:r>
      <w:r>
        <w:rPr>
          <w:rStyle w:val="slitbdy"/>
          <w:rFonts w:eastAsia="Times New Roman"/>
        </w:rPr>
        <w:t>aprobă atribuţiile vicepreședinților, la propunerea preşedintelui;</w:t>
      </w:r>
    </w:p>
    <w:p w:rsidR="00000000" w:rsidRDefault="00247FD0">
      <w:pPr>
        <w:pStyle w:val="NormalWeb"/>
        <w:spacing w:before="0" w:after="0"/>
        <w:jc w:val="both"/>
        <w:divId w:val="718169368"/>
      </w:pPr>
      <w:r>
        <w:rPr>
          <w:rFonts w:ascii="Verdana" w:hAnsi="Verdana"/>
          <w:color w:val="000000"/>
          <w:sz w:val="20"/>
          <w:szCs w:val="20"/>
          <w:shd w:val="clear" w:color="auto" w:fill="FFFFFF"/>
        </w:rPr>
        <w:t>La data de 25-02-2021 sintagma: vicepreşedintelui</w:t>
      </w:r>
      <w:r>
        <w:rPr>
          <w:rFonts w:ascii="Verdana" w:hAnsi="Verdana"/>
          <w:color w:val="000000"/>
          <w:sz w:val="20"/>
          <w:szCs w:val="20"/>
          <w:shd w:val="clear" w:color="auto" w:fill="FFFFFF"/>
        </w:rPr>
        <w:t xml:space="preserve"> a fost înlocuită de </w:t>
      </w:r>
      <w:r>
        <w:rPr>
          <w:rFonts w:ascii="Verdana" w:hAnsi="Verdana"/>
          <w:color w:val="0000FF"/>
          <w:sz w:val="20"/>
          <w:szCs w:val="20"/>
          <w:u w:val="single"/>
          <w:shd w:val="clear" w:color="auto" w:fill="FFFFFF"/>
        </w:rPr>
        <w:t>Punctul 11, Articolul I din ORDONANŢA DE URGENŢĂ nr. 12 din 24 februarie 2021, publicată în MONITORUL OFICIAL nr. 192 din 25 februarie 2021</w:t>
      </w:r>
    </w:p>
    <w:p w:rsidR="00000000" w:rsidRDefault="00247FD0">
      <w:pPr>
        <w:autoSpaceDE/>
        <w:autoSpaceDN/>
        <w:jc w:val="both"/>
        <w:divId w:val="1888102039"/>
        <w:rPr>
          <w:rFonts w:eastAsia="Times New Roman"/>
          <w:color w:val="000000"/>
          <w:sz w:val="20"/>
          <w:szCs w:val="20"/>
          <w:shd w:val="clear" w:color="auto" w:fill="FFFFFF"/>
        </w:rPr>
      </w:pPr>
      <w:r>
        <w:rPr>
          <w:rStyle w:val="slitttl1"/>
          <w:rFonts w:eastAsia="Times New Roman"/>
        </w:rPr>
        <w:t>g)</w:t>
      </w:r>
      <w:r>
        <w:rPr>
          <w:rStyle w:val="slitbdy"/>
          <w:rFonts w:eastAsia="Times New Roman"/>
        </w:rPr>
        <w:t>avizează statutul propriu al CNAS, care se aprobă prin hotărâre a Guvernului, şi aprobă statu</w:t>
      </w:r>
      <w:r>
        <w:rPr>
          <w:rStyle w:val="slitbdy"/>
          <w:rFonts w:eastAsia="Times New Roman"/>
        </w:rPr>
        <w:t>tul-cadru al caselor de asigurări, la propunerea Comitetului director;</w:t>
      </w:r>
    </w:p>
    <w:p w:rsidR="00000000" w:rsidRDefault="00247FD0">
      <w:pPr>
        <w:autoSpaceDE/>
        <w:autoSpaceDN/>
        <w:jc w:val="both"/>
        <w:divId w:val="99373405"/>
        <w:rPr>
          <w:rFonts w:eastAsia="Times New Roman"/>
          <w:color w:val="000000"/>
          <w:sz w:val="20"/>
          <w:szCs w:val="20"/>
          <w:shd w:val="clear" w:color="auto" w:fill="FFFFFF"/>
        </w:rPr>
      </w:pPr>
      <w:r>
        <w:rPr>
          <w:rStyle w:val="slitttl1"/>
          <w:rFonts w:eastAsia="Times New Roman"/>
        </w:rPr>
        <w:t>h)</w:t>
      </w:r>
      <w:r>
        <w:rPr>
          <w:rStyle w:val="slitbdy"/>
          <w:rFonts w:eastAsia="Times New Roman"/>
        </w:rPr>
        <w:t>aprobă propriul regulament de organizare şi funcţionare;</w:t>
      </w:r>
    </w:p>
    <w:p w:rsidR="00000000" w:rsidRDefault="00247FD0">
      <w:pPr>
        <w:autoSpaceDE/>
        <w:autoSpaceDN/>
        <w:jc w:val="both"/>
        <w:divId w:val="47806722"/>
        <w:rPr>
          <w:rFonts w:eastAsia="Times New Roman"/>
          <w:color w:val="000000"/>
          <w:sz w:val="20"/>
          <w:szCs w:val="20"/>
          <w:shd w:val="clear" w:color="auto" w:fill="FFFFFF"/>
        </w:rPr>
      </w:pPr>
      <w:r>
        <w:rPr>
          <w:rStyle w:val="slitttl1"/>
          <w:rFonts w:eastAsia="Times New Roman"/>
        </w:rPr>
        <w:t>i)</w:t>
      </w:r>
      <w:r>
        <w:rPr>
          <w:rStyle w:val="slitbdy"/>
          <w:rFonts w:eastAsia="Times New Roman"/>
        </w:rPr>
        <w:t>aprobă strategia sistemului de asigurări sociale de sănătate cu privire la colectarea şi utilizarea fondului;</w:t>
      </w:r>
    </w:p>
    <w:p w:rsidR="00000000" w:rsidRDefault="00247FD0">
      <w:pPr>
        <w:autoSpaceDE/>
        <w:autoSpaceDN/>
        <w:jc w:val="both"/>
        <w:divId w:val="2123913131"/>
        <w:rPr>
          <w:rFonts w:eastAsia="Times New Roman"/>
          <w:color w:val="000000"/>
          <w:sz w:val="20"/>
          <w:szCs w:val="20"/>
          <w:shd w:val="clear" w:color="auto" w:fill="FFFFFF"/>
        </w:rPr>
      </w:pPr>
      <w:r>
        <w:rPr>
          <w:rStyle w:val="slitttl1"/>
          <w:rFonts w:eastAsia="Times New Roman"/>
        </w:rPr>
        <w:t>j)</w:t>
      </w:r>
      <w:r>
        <w:rPr>
          <w:rStyle w:val="slitbdy"/>
          <w:rFonts w:eastAsia="Times New Roman"/>
        </w:rPr>
        <w:t>aprobă proie</w:t>
      </w:r>
      <w:r>
        <w:rPr>
          <w:rStyle w:val="slitbdy"/>
          <w:rFonts w:eastAsia="Times New Roman"/>
        </w:rPr>
        <w:t>ctul bugetului fondului şi îl supune aprobării ordonatorului principal de credite, în condiţiile legii;</w:t>
      </w:r>
    </w:p>
    <w:p w:rsidR="00000000" w:rsidRDefault="00247FD0">
      <w:pPr>
        <w:autoSpaceDE/>
        <w:autoSpaceDN/>
        <w:jc w:val="both"/>
        <w:divId w:val="1850293521"/>
        <w:rPr>
          <w:rFonts w:eastAsia="Times New Roman"/>
          <w:color w:val="000000"/>
          <w:sz w:val="20"/>
          <w:szCs w:val="20"/>
          <w:shd w:val="clear" w:color="auto" w:fill="FFFFFF"/>
        </w:rPr>
      </w:pPr>
      <w:r>
        <w:rPr>
          <w:rStyle w:val="slitttl1"/>
          <w:rFonts w:eastAsia="Times New Roman"/>
        </w:rPr>
        <w:t>k)</w:t>
      </w:r>
      <w:r>
        <w:rPr>
          <w:rStyle w:val="slitbdy"/>
          <w:rFonts w:eastAsia="Times New Roman"/>
        </w:rPr>
        <w:t>avizează, în condiţiile legii, repartizarea pe case de asigurări a bugetului fondului;</w:t>
      </w:r>
    </w:p>
    <w:p w:rsidR="00000000" w:rsidRDefault="00247FD0">
      <w:pPr>
        <w:autoSpaceDE/>
        <w:autoSpaceDN/>
        <w:jc w:val="both"/>
        <w:divId w:val="1421218134"/>
        <w:rPr>
          <w:rFonts w:eastAsia="Times New Roman"/>
          <w:color w:val="000000"/>
          <w:sz w:val="20"/>
          <w:szCs w:val="20"/>
          <w:shd w:val="clear" w:color="auto" w:fill="FFFFFF"/>
        </w:rPr>
      </w:pPr>
      <w:r>
        <w:rPr>
          <w:rStyle w:val="slitttl1"/>
          <w:rFonts w:eastAsia="Times New Roman"/>
        </w:rPr>
        <w:t>l)</w:t>
      </w:r>
      <w:r>
        <w:rPr>
          <w:rStyle w:val="slitbdy"/>
          <w:rFonts w:eastAsia="Times New Roman"/>
        </w:rPr>
        <w:t>avizează utilizarea fondului de rezervă;</w:t>
      </w:r>
    </w:p>
    <w:p w:rsidR="00000000" w:rsidRDefault="00247FD0">
      <w:pPr>
        <w:autoSpaceDE/>
        <w:autoSpaceDN/>
        <w:jc w:val="both"/>
        <w:divId w:val="522399296"/>
        <w:rPr>
          <w:rFonts w:eastAsia="Times New Roman"/>
          <w:color w:val="000000"/>
          <w:sz w:val="20"/>
          <w:szCs w:val="20"/>
          <w:shd w:val="clear" w:color="auto" w:fill="FFFFFF"/>
        </w:rPr>
      </w:pPr>
      <w:r>
        <w:rPr>
          <w:rStyle w:val="slitttl1"/>
          <w:rFonts w:eastAsia="Times New Roman"/>
        </w:rPr>
        <w:t>m)</w:t>
      </w:r>
      <w:r>
        <w:rPr>
          <w:rStyle w:val="slitbdy"/>
          <w:rFonts w:eastAsia="Times New Roman"/>
        </w:rPr>
        <w:t>analizează semestr</w:t>
      </w:r>
      <w:r>
        <w:rPr>
          <w:rStyle w:val="slitbdy"/>
          <w:rFonts w:eastAsia="Times New Roman"/>
        </w:rPr>
        <w:t>ial stadiul derulării contractelor şi împrumuturilor;</w:t>
      </w:r>
    </w:p>
    <w:p w:rsidR="00000000" w:rsidRDefault="00247FD0">
      <w:pPr>
        <w:autoSpaceDE/>
        <w:autoSpaceDN/>
        <w:jc w:val="both"/>
        <w:divId w:val="1346785118"/>
        <w:rPr>
          <w:rFonts w:eastAsia="Times New Roman"/>
          <w:color w:val="000000"/>
          <w:sz w:val="20"/>
          <w:szCs w:val="20"/>
          <w:shd w:val="clear" w:color="auto" w:fill="FFFFFF"/>
        </w:rPr>
      </w:pPr>
      <w:r>
        <w:rPr>
          <w:rStyle w:val="slitttl1"/>
          <w:rFonts w:eastAsia="Times New Roman"/>
        </w:rPr>
        <w:t>n)</w:t>
      </w:r>
      <w:r>
        <w:rPr>
          <w:rStyle w:val="slitbdy"/>
          <w:rFonts w:eastAsia="Times New Roman"/>
        </w:rPr>
        <w:t>avizează rapoartele de gestiune anuale, prezentate de preşedintele CNAS, contul de încheiere a exerciţiului bugetar, precum şi raportul anual de activitate;</w:t>
      </w:r>
    </w:p>
    <w:p w:rsidR="00000000" w:rsidRDefault="00247FD0">
      <w:pPr>
        <w:autoSpaceDE/>
        <w:autoSpaceDN/>
        <w:jc w:val="both"/>
        <w:divId w:val="1977368695"/>
        <w:rPr>
          <w:rFonts w:eastAsia="Times New Roman"/>
          <w:color w:val="000000"/>
          <w:sz w:val="20"/>
          <w:szCs w:val="20"/>
          <w:shd w:val="clear" w:color="auto" w:fill="FFFFFF"/>
        </w:rPr>
      </w:pPr>
      <w:r>
        <w:rPr>
          <w:rStyle w:val="slitttl1"/>
          <w:rFonts w:eastAsia="Times New Roman"/>
        </w:rPr>
        <w:t>o)</w:t>
      </w:r>
      <w:r>
        <w:rPr>
          <w:rStyle w:val="slitbdy"/>
          <w:rFonts w:eastAsia="Times New Roman"/>
        </w:rPr>
        <w:t>aprobă, în baza raportului Curţii de Cont</w:t>
      </w:r>
      <w:r>
        <w:rPr>
          <w:rStyle w:val="slitbdy"/>
          <w:rFonts w:eastAsia="Times New Roman"/>
        </w:rPr>
        <w:t>uri, bilanţul contabil şi descărcarea gestiunii anului precedent pentru CNAS şi pentru casele de asigurări;</w:t>
      </w:r>
    </w:p>
    <w:p w:rsidR="00000000" w:rsidRDefault="00247FD0">
      <w:pPr>
        <w:autoSpaceDE/>
        <w:autoSpaceDN/>
        <w:jc w:val="both"/>
        <w:divId w:val="897741011"/>
        <w:rPr>
          <w:rFonts w:eastAsia="Times New Roman"/>
          <w:color w:val="000000"/>
          <w:sz w:val="20"/>
          <w:szCs w:val="20"/>
          <w:shd w:val="clear" w:color="auto" w:fill="FFFFFF"/>
        </w:rPr>
      </w:pPr>
      <w:r>
        <w:rPr>
          <w:rStyle w:val="slitttl1"/>
          <w:rFonts w:eastAsia="Times New Roman"/>
        </w:rPr>
        <w:t>p)</w:t>
      </w:r>
      <w:r>
        <w:rPr>
          <w:rStyle w:val="slitbdy"/>
          <w:rFonts w:eastAsia="Times New Roman"/>
        </w:rPr>
        <w:t>avizează proiectul contractului-cadru şi al normelor metodologice de aplicare a acestuia;</w:t>
      </w:r>
    </w:p>
    <w:p w:rsidR="00000000" w:rsidRDefault="00247FD0">
      <w:pPr>
        <w:autoSpaceDE/>
        <w:autoSpaceDN/>
        <w:jc w:val="both"/>
        <w:divId w:val="282701"/>
        <w:rPr>
          <w:rFonts w:eastAsia="Times New Roman"/>
          <w:color w:val="000000"/>
          <w:sz w:val="20"/>
          <w:szCs w:val="20"/>
          <w:shd w:val="clear" w:color="auto" w:fill="FFFFFF"/>
        </w:rPr>
      </w:pPr>
      <w:r>
        <w:rPr>
          <w:rStyle w:val="slitttl1"/>
          <w:rFonts w:eastAsia="Times New Roman"/>
        </w:rPr>
        <w:t>r)</w:t>
      </w:r>
      <w:r>
        <w:rPr>
          <w:rStyle w:val="slitbdy"/>
          <w:rFonts w:eastAsia="Times New Roman"/>
        </w:rPr>
        <w:t>avizează lista medicamentelor de care beneficiază asig</w:t>
      </w:r>
      <w:r>
        <w:rPr>
          <w:rStyle w:val="slitbdy"/>
          <w:rFonts w:eastAsia="Times New Roman"/>
        </w:rPr>
        <w:t>uraţii cu sau fără contribuţie personală;</w:t>
      </w:r>
    </w:p>
    <w:p w:rsidR="00000000" w:rsidRDefault="00247FD0">
      <w:pPr>
        <w:autoSpaceDE/>
        <w:autoSpaceDN/>
        <w:jc w:val="both"/>
        <w:divId w:val="714082901"/>
        <w:rPr>
          <w:rFonts w:eastAsia="Times New Roman"/>
          <w:color w:val="000000"/>
          <w:sz w:val="20"/>
          <w:szCs w:val="20"/>
          <w:shd w:val="clear" w:color="auto" w:fill="FFFFFF"/>
        </w:rPr>
      </w:pPr>
      <w:r>
        <w:rPr>
          <w:rStyle w:val="slitttl1"/>
          <w:rFonts w:eastAsia="Times New Roman"/>
        </w:rPr>
        <w:t>s)</w:t>
      </w:r>
      <w:r>
        <w:rPr>
          <w:rStyle w:val="slitbdy"/>
          <w:rFonts w:eastAsia="Times New Roman"/>
        </w:rPr>
        <w:t>aprobă criteriile privind calitatea asistenţei medicale acordate asiguraţilor;</w:t>
      </w:r>
    </w:p>
    <w:p w:rsidR="00000000" w:rsidRDefault="00247FD0">
      <w:pPr>
        <w:autoSpaceDE/>
        <w:autoSpaceDN/>
        <w:jc w:val="both"/>
        <w:divId w:val="1488397012"/>
        <w:rPr>
          <w:rFonts w:eastAsia="Times New Roman"/>
          <w:color w:val="000000"/>
          <w:sz w:val="20"/>
          <w:szCs w:val="20"/>
          <w:shd w:val="clear" w:color="auto" w:fill="FFFFFF"/>
        </w:rPr>
      </w:pPr>
      <w:r>
        <w:rPr>
          <w:rStyle w:val="slitttl1"/>
          <w:rFonts w:eastAsia="Times New Roman"/>
        </w:rPr>
        <w:t>t)</w:t>
      </w:r>
      <w:r>
        <w:rPr>
          <w:rStyle w:val="slitbdy"/>
          <w:rFonts w:eastAsia="Times New Roman"/>
        </w:rPr>
        <w:t>analizează structura şi modul de funcţionare ale caselor de asigurări;</w:t>
      </w:r>
    </w:p>
    <w:p w:rsidR="00000000" w:rsidRDefault="00247FD0">
      <w:pPr>
        <w:autoSpaceDE/>
        <w:autoSpaceDN/>
        <w:jc w:val="both"/>
        <w:divId w:val="757293514"/>
        <w:rPr>
          <w:rFonts w:eastAsia="Times New Roman"/>
          <w:color w:val="000000"/>
          <w:sz w:val="20"/>
          <w:szCs w:val="20"/>
          <w:shd w:val="clear" w:color="auto" w:fill="FFFFFF"/>
        </w:rPr>
      </w:pPr>
      <w:r>
        <w:rPr>
          <w:rStyle w:val="slitttl1"/>
          <w:rFonts w:eastAsia="Times New Roman"/>
        </w:rPr>
        <w:t>u)</w:t>
      </w:r>
      <w:r>
        <w:rPr>
          <w:rStyle w:val="slitbdy"/>
          <w:rFonts w:eastAsia="Times New Roman"/>
        </w:rPr>
        <w:t>avizează organigrama CNAS şi organigramele caselor de asigurări teritoriale, la propunerea Comitetului director; organigramele care se aprobă prin ordin al preşedintelui CNAS;</w:t>
      </w:r>
    </w:p>
    <w:p w:rsidR="00000000" w:rsidRDefault="00247FD0">
      <w:pPr>
        <w:autoSpaceDE/>
        <w:autoSpaceDN/>
        <w:jc w:val="both"/>
        <w:divId w:val="359816594"/>
        <w:rPr>
          <w:rFonts w:eastAsia="Times New Roman"/>
          <w:color w:val="000000"/>
          <w:sz w:val="20"/>
          <w:szCs w:val="20"/>
          <w:shd w:val="clear" w:color="auto" w:fill="FFFFFF"/>
        </w:rPr>
      </w:pPr>
      <w:r>
        <w:rPr>
          <w:rStyle w:val="slitttl1"/>
          <w:rFonts w:eastAsia="Times New Roman"/>
        </w:rPr>
        <w:t>v)</w:t>
      </w:r>
      <w:r>
        <w:rPr>
          <w:rStyle w:val="slitbdy"/>
          <w:rFonts w:eastAsia="Times New Roman"/>
        </w:rPr>
        <w:t>alte atribuţii acordate prin acte normative în vigoare.</w:t>
      </w:r>
    </w:p>
    <w:p w:rsidR="00000000" w:rsidRDefault="00247FD0">
      <w:pPr>
        <w:autoSpaceDE/>
        <w:autoSpaceDN/>
        <w:jc w:val="both"/>
        <w:divId w:val="1779520329"/>
        <w:rPr>
          <w:rFonts w:eastAsia="Times New Roman"/>
          <w:color w:val="000000"/>
          <w:sz w:val="20"/>
          <w:szCs w:val="20"/>
          <w:shd w:val="clear" w:color="auto" w:fill="FFFFFF"/>
        </w:rPr>
      </w:pPr>
      <w:r>
        <w:rPr>
          <w:rStyle w:val="salnttl1"/>
          <w:rFonts w:eastAsia="Times New Roman"/>
        </w:rPr>
        <w:t>(2)</w:t>
      </w:r>
      <w:r>
        <w:rPr>
          <w:rStyle w:val="salnbdy"/>
          <w:rFonts w:eastAsia="Times New Roman"/>
        </w:rPr>
        <w:t>Consiliul de admini</w:t>
      </w:r>
      <w:r>
        <w:rPr>
          <w:rStyle w:val="salnbdy"/>
          <w:rFonts w:eastAsia="Times New Roman"/>
        </w:rPr>
        <w:t>straţie se întruneşte lunar, la convocarea preşedintelui CNAS. Consiliul de administraţie se poate întruni şi în şedinţe extraordinare, la cererea preşedintelui sau a cel puţin unei treimi din numărul membrilor săi.</w:t>
      </w:r>
    </w:p>
    <w:p w:rsidR="00000000" w:rsidRDefault="00247FD0">
      <w:pPr>
        <w:autoSpaceDE/>
        <w:autoSpaceDN/>
        <w:jc w:val="both"/>
        <w:divId w:val="682971588"/>
        <w:rPr>
          <w:rFonts w:eastAsia="Times New Roman"/>
          <w:color w:val="000000"/>
          <w:sz w:val="20"/>
          <w:szCs w:val="20"/>
          <w:shd w:val="clear" w:color="auto" w:fill="FFFFFF"/>
        </w:rPr>
      </w:pPr>
      <w:r>
        <w:rPr>
          <w:rStyle w:val="salnttl1"/>
          <w:rFonts w:eastAsia="Times New Roman"/>
        </w:rPr>
        <w:t>(3)</w:t>
      </w:r>
      <w:r>
        <w:rPr>
          <w:rStyle w:val="salnbdy"/>
          <w:rFonts w:eastAsia="Times New Roman"/>
        </w:rPr>
        <w:t>În exercitarea atribuţiilor ce îi rev</w:t>
      </w:r>
      <w:r>
        <w:rPr>
          <w:rStyle w:val="salnbdy"/>
          <w:rFonts w:eastAsia="Times New Roman"/>
        </w:rPr>
        <w:t xml:space="preserve">in Consiliul de administraţie al CNAS adoptă hotărâri, în condiţiile prevăzute la </w:t>
      </w:r>
      <w:r>
        <w:rPr>
          <w:rStyle w:val="slgi1"/>
          <w:rFonts w:eastAsia="Times New Roman"/>
        </w:rPr>
        <w:t>art. 288</w:t>
      </w:r>
      <w:r>
        <w:rPr>
          <w:rStyle w:val="salnbdy"/>
          <w:rFonts w:eastAsia="Times New Roman"/>
        </w:rPr>
        <w:t>.</w:t>
      </w:r>
    </w:p>
    <w:p w:rsidR="00000000" w:rsidRDefault="00247FD0">
      <w:pPr>
        <w:autoSpaceDE/>
        <w:autoSpaceDN/>
        <w:jc w:val="both"/>
        <w:divId w:val="1943296828"/>
        <w:rPr>
          <w:rFonts w:eastAsia="Times New Roman"/>
          <w:color w:val="000000"/>
          <w:sz w:val="20"/>
          <w:szCs w:val="20"/>
          <w:shd w:val="clear" w:color="auto" w:fill="FFFFFF"/>
        </w:rPr>
      </w:pPr>
      <w:r>
        <w:rPr>
          <w:rStyle w:val="salnttl1"/>
          <w:rFonts w:eastAsia="Times New Roman"/>
        </w:rPr>
        <w:t>(4)</w:t>
      </w:r>
      <w:r>
        <w:rPr>
          <w:rStyle w:val="salnbdy"/>
          <w:rFonts w:eastAsia="Times New Roman"/>
        </w:rPr>
        <w:t>Modul de rezolvare a divergenţelor dintre preşedintele CNAS şi consiliul de administraţie, în îndeplinirea atribuţiilor stabilite în prezenta lege, se reglemente</w:t>
      </w:r>
      <w:r>
        <w:rPr>
          <w:rStyle w:val="salnbdy"/>
          <w:rFonts w:eastAsia="Times New Roman"/>
        </w:rPr>
        <w:t>ază prin statutul CNAS.</w:t>
      </w:r>
    </w:p>
    <w:p w:rsidR="00000000" w:rsidRDefault="00247FD0">
      <w:pPr>
        <w:pStyle w:val="sartttl"/>
        <w:jc w:val="both"/>
        <w:divId w:val="732697814"/>
        <w:rPr>
          <w:shd w:val="clear" w:color="auto" w:fill="FFFFFF"/>
        </w:rPr>
      </w:pPr>
      <w:r>
        <w:rPr>
          <w:shd w:val="clear" w:color="auto" w:fill="FFFFFF"/>
        </w:rPr>
        <w:t>Articolul 290</w:t>
      </w:r>
    </w:p>
    <w:p w:rsidR="00000000" w:rsidRDefault="00247FD0">
      <w:pPr>
        <w:autoSpaceDE/>
        <w:autoSpaceDN/>
        <w:jc w:val="both"/>
        <w:divId w:val="21903283"/>
        <w:rPr>
          <w:rFonts w:eastAsia="Times New Roman"/>
          <w:color w:val="000000"/>
          <w:sz w:val="20"/>
          <w:szCs w:val="20"/>
          <w:shd w:val="clear" w:color="auto" w:fill="FFFFFF"/>
        </w:rPr>
      </w:pPr>
      <w:r>
        <w:rPr>
          <w:rStyle w:val="salnttl1"/>
          <w:rFonts w:eastAsia="Times New Roman"/>
        </w:rPr>
        <w:t>(1)</w:t>
      </w:r>
      <w:r>
        <w:rPr>
          <w:rStyle w:val="salnbdy"/>
          <w:rFonts w:eastAsia="Times New Roman"/>
        </w:rPr>
        <w:t>Preşedintele CNAS este ordonator principal de credite pentru administrarea şi gestionarea fondului şi reprezintă CNAS în relaţiile cu terţii şi pe asiguraţi în raporturile cu alte persoane fizice sau juridice, compo</w:t>
      </w:r>
      <w:r>
        <w:rPr>
          <w:rStyle w:val="salnbdy"/>
          <w:rFonts w:eastAsia="Times New Roman"/>
        </w:rPr>
        <w:t>nente ale sistemului asigurărilor sociale de sănătate.</w:t>
      </w:r>
    </w:p>
    <w:p w:rsidR="00000000" w:rsidRDefault="00247FD0">
      <w:pPr>
        <w:autoSpaceDE/>
        <w:autoSpaceDN/>
        <w:jc w:val="both"/>
        <w:divId w:val="1448504916"/>
        <w:rPr>
          <w:rFonts w:eastAsia="Times New Roman"/>
          <w:color w:val="000000"/>
          <w:sz w:val="20"/>
          <w:szCs w:val="20"/>
          <w:shd w:val="clear" w:color="auto" w:fill="FFFFFF"/>
        </w:rPr>
      </w:pPr>
      <w:r>
        <w:rPr>
          <w:rStyle w:val="salnttl1"/>
          <w:rFonts w:eastAsia="Times New Roman"/>
        </w:rPr>
        <w:t>(2)</w:t>
      </w:r>
      <w:r>
        <w:rPr>
          <w:rStyle w:val="salnbdy"/>
          <w:rFonts w:eastAsia="Times New Roman"/>
        </w:rPr>
        <w:t>Preşedintelui CNAS îi sunt aplicabile prevederile legii responsabilităţii ministeriale.</w:t>
      </w:r>
    </w:p>
    <w:p w:rsidR="00000000" w:rsidRDefault="00247FD0">
      <w:pPr>
        <w:pStyle w:val="sartttl"/>
        <w:jc w:val="both"/>
        <w:divId w:val="1150446322"/>
        <w:rPr>
          <w:shd w:val="clear" w:color="auto" w:fill="FFFFFF"/>
        </w:rPr>
      </w:pPr>
      <w:r>
        <w:rPr>
          <w:shd w:val="clear" w:color="auto" w:fill="FFFFFF"/>
        </w:rPr>
        <w:t>Articolul 291</w:t>
      </w:r>
    </w:p>
    <w:p w:rsidR="00000000" w:rsidRDefault="00247FD0">
      <w:pPr>
        <w:autoSpaceDE/>
        <w:autoSpaceDN/>
        <w:jc w:val="both"/>
        <w:divId w:val="2109738374"/>
        <w:rPr>
          <w:rStyle w:val="salnbdy"/>
          <w:rFonts w:eastAsia="Times New Roman"/>
        </w:rPr>
      </w:pPr>
      <w:r>
        <w:rPr>
          <w:rStyle w:val="salnttl1"/>
          <w:rFonts w:eastAsia="Times New Roman"/>
        </w:rPr>
        <w:t>(1)</w:t>
      </w:r>
      <w:r>
        <w:rPr>
          <w:rStyle w:val="salnbdy"/>
          <w:rFonts w:eastAsia="Times New Roman"/>
        </w:rPr>
        <w:t>Atribuţiile principale ale preşedintelui CNAS sunt următoarele:</w:t>
      </w:r>
    </w:p>
    <w:p w:rsidR="00000000" w:rsidRDefault="00247FD0">
      <w:pPr>
        <w:autoSpaceDE/>
        <w:autoSpaceDN/>
        <w:jc w:val="both"/>
        <w:divId w:val="1363822219"/>
      </w:pPr>
      <w:r>
        <w:rPr>
          <w:rStyle w:val="slitttl1"/>
          <w:rFonts w:eastAsia="Times New Roman"/>
        </w:rPr>
        <w:t>a)</w:t>
      </w:r>
      <w:r>
        <w:rPr>
          <w:rStyle w:val="slitbdy"/>
          <w:rFonts w:eastAsia="Times New Roman"/>
        </w:rPr>
        <w:t>exercită atribuţiile prevăzute de lege, în calitate de ordonator principal de credite, pentru administrarea şi gestionarea fondului;</w:t>
      </w:r>
    </w:p>
    <w:p w:rsidR="00000000" w:rsidRDefault="00247FD0">
      <w:pPr>
        <w:autoSpaceDE/>
        <w:autoSpaceDN/>
        <w:jc w:val="both"/>
        <w:divId w:val="1317151688"/>
        <w:rPr>
          <w:rFonts w:eastAsia="Times New Roman"/>
          <w:color w:val="000000"/>
          <w:sz w:val="20"/>
          <w:szCs w:val="20"/>
          <w:shd w:val="clear" w:color="auto" w:fill="FFFFFF"/>
        </w:rPr>
      </w:pPr>
      <w:r>
        <w:rPr>
          <w:rStyle w:val="slitttl1"/>
          <w:rFonts w:eastAsia="Times New Roman"/>
        </w:rPr>
        <w:t>b)</w:t>
      </w:r>
      <w:r>
        <w:rPr>
          <w:rStyle w:val="slitbdy"/>
          <w:rFonts w:eastAsia="Times New Roman"/>
        </w:rPr>
        <w:t>organizează şi coordonează activitatea de audit şi cont</w:t>
      </w:r>
      <w:r>
        <w:rPr>
          <w:rStyle w:val="slitbdy"/>
          <w:rFonts w:eastAsia="Times New Roman"/>
        </w:rPr>
        <w:t>rol în sistemul de asigurări sociale de sănătate, potrivit atribuţiilor specifice ale CNAS şi ale caselor de asigurări; activitatea de audit se poate desfăşura la nivel regional, în condiţiile stabilite prin ordin al preşedintelui CNAS, cu avizul Consiliul</w:t>
      </w:r>
      <w:r>
        <w:rPr>
          <w:rStyle w:val="slitbdy"/>
          <w:rFonts w:eastAsia="Times New Roman"/>
        </w:rPr>
        <w:t>ui de administraţie al CNAS;</w:t>
      </w:r>
    </w:p>
    <w:p w:rsidR="00000000" w:rsidRDefault="00247FD0">
      <w:pPr>
        <w:autoSpaceDE/>
        <w:autoSpaceDN/>
        <w:jc w:val="both"/>
        <w:divId w:val="978343806"/>
        <w:rPr>
          <w:rFonts w:eastAsia="Times New Roman"/>
          <w:color w:val="000000"/>
          <w:sz w:val="20"/>
          <w:szCs w:val="20"/>
          <w:shd w:val="clear" w:color="auto" w:fill="FFFFFF"/>
        </w:rPr>
      </w:pPr>
      <w:r>
        <w:rPr>
          <w:rStyle w:val="slitttl1"/>
          <w:rFonts w:eastAsia="Times New Roman"/>
        </w:rPr>
        <w:lastRenderedPageBreak/>
        <w:t>c)</w:t>
      </w:r>
      <w:r>
        <w:rPr>
          <w:rStyle w:val="slitbdy"/>
          <w:rFonts w:eastAsia="Times New Roman"/>
        </w:rPr>
        <w:t>participă ca invitat la şedinţele Guvernului în care sunt dezbătute aspecte referitoare la sănătatea populaţiei;</w:t>
      </w:r>
    </w:p>
    <w:p w:rsidR="00000000" w:rsidRDefault="00247FD0">
      <w:pPr>
        <w:autoSpaceDE/>
        <w:autoSpaceDN/>
        <w:jc w:val="both"/>
        <w:divId w:val="205722726"/>
        <w:rPr>
          <w:rFonts w:eastAsia="Times New Roman"/>
          <w:color w:val="000000"/>
          <w:sz w:val="20"/>
          <w:szCs w:val="20"/>
          <w:shd w:val="clear" w:color="auto" w:fill="FFFFFF"/>
        </w:rPr>
      </w:pPr>
      <w:r>
        <w:rPr>
          <w:rStyle w:val="slitttl1"/>
          <w:rFonts w:eastAsia="Times New Roman"/>
        </w:rPr>
        <w:t>d)</w:t>
      </w:r>
      <w:r>
        <w:rPr>
          <w:rStyle w:val="slitbdy"/>
          <w:rFonts w:eastAsia="Times New Roman"/>
        </w:rPr>
        <w:t>numeşte, sancţionează şi eliberează din funcţie personalul CNAS;</w:t>
      </w:r>
    </w:p>
    <w:p w:rsidR="00000000" w:rsidRDefault="00247FD0">
      <w:pPr>
        <w:autoSpaceDE/>
        <w:autoSpaceDN/>
        <w:jc w:val="both"/>
        <w:divId w:val="401832224"/>
        <w:rPr>
          <w:rFonts w:eastAsia="Times New Roman"/>
          <w:color w:val="000000"/>
          <w:sz w:val="20"/>
          <w:szCs w:val="20"/>
          <w:shd w:val="clear" w:color="auto" w:fill="FFFFFF"/>
        </w:rPr>
      </w:pPr>
      <w:r>
        <w:rPr>
          <w:rStyle w:val="slitttl1"/>
          <w:rFonts w:eastAsia="Times New Roman"/>
        </w:rPr>
        <w:t>e)</w:t>
      </w:r>
      <w:r>
        <w:rPr>
          <w:rStyle w:val="slitbdy"/>
          <w:rFonts w:eastAsia="Times New Roman"/>
        </w:rPr>
        <w:t>prezidează şedinţele adunării reprezentanţi</w:t>
      </w:r>
      <w:r>
        <w:rPr>
          <w:rStyle w:val="slitbdy"/>
          <w:rFonts w:eastAsia="Times New Roman"/>
        </w:rPr>
        <w:t>lor;</w:t>
      </w:r>
    </w:p>
    <w:p w:rsidR="00000000" w:rsidRDefault="00247FD0">
      <w:pPr>
        <w:autoSpaceDE/>
        <w:autoSpaceDN/>
        <w:jc w:val="both"/>
        <w:divId w:val="2077819044"/>
        <w:rPr>
          <w:rFonts w:eastAsia="Times New Roman"/>
          <w:color w:val="000000"/>
          <w:sz w:val="20"/>
          <w:szCs w:val="20"/>
          <w:shd w:val="clear" w:color="auto" w:fill="FFFFFF"/>
        </w:rPr>
      </w:pPr>
      <w:r>
        <w:rPr>
          <w:rStyle w:val="slitttl1"/>
          <w:rFonts w:eastAsia="Times New Roman"/>
        </w:rPr>
        <w:t>f)</w:t>
      </w:r>
      <w:r>
        <w:rPr>
          <w:rStyle w:val="slitbdy"/>
          <w:rFonts w:eastAsia="Times New Roman"/>
        </w:rPr>
        <w:t>alte atribuţii stabilite prin Statutul CNAS;</w:t>
      </w:r>
    </w:p>
    <w:p w:rsidR="00000000" w:rsidRDefault="00247FD0">
      <w:pPr>
        <w:autoSpaceDE/>
        <w:autoSpaceDN/>
        <w:jc w:val="both"/>
        <w:divId w:val="429543600"/>
        <w:rPr>
          <w:rFonts w:eastAsia="Times New Roman"/>
          <w:color w:val="000000"/>
          <w:sz w:val="20"/>
          <w:szCs w:val="20"/>
          <w:shd w:val="clear" w:color="auto" w:fill="FFFFFF"/>
        </w:rPr>
      </w:pPr>
      <w:r>
        <w:rPr>
          <w:rStyle w:val="slitttl1"/>
          <w:rFonts w:eastAsia="Times New Roman"/>
        </w:rPr>
        <w:t>g)</w:t>
      </w:r>
      <w:r>
        <w:rPr>
          <w:rStyle w:val="slitbdy"/>
          <w:rFonts w:eastAsia="Times New Roman"/>
        </w:rPr>
        <w:t>solicită avizul Ministerului Sănătăţii înaintea depunerii proiectului bugetului de venituri şi cheltuieli, precum şi a proiectului de rectificare bugetară la Ministerul Finanţelor Publice;</w:t>
      </w:r>
    </w:p>
    <w:p w:rsidR="00000000" w:rsidRDefault="00247FD0">
      <w:pPr>
        <w:autoSpaceDE/>
        <w:autoSpaceDN/>
        <w:jc w:val="both"/>
        <w:divId w:val="232394344"/>
        <w:rPr>
          <w:rStyle w:val="slitbdy"/>
        </w:rPr>
      </w:pPr>
      <w:r>
        <w:rPr>
          <w:rStyle w:val="slitttl1"/>
          <w:rFonts w:eastAsia="Times New Roman"/>
        </w:rPr>
        <w:t>h)</w:t>
      </w:r>
      <w:r>
        <w:rPr>
          <w:rStyle w:val="slitbdy"/>
          <w:rFonts w:eastAsia="Times New Roman"/>
        </w:rPr>
        <w:t>prezintă Mi</w:t>
      </w:r>
      <w:r>
        <w:rPr>
          <w:rStyle w:val="slitbdy"/>
          <w:rFonts w:eastAsia="Times New Roman"/>
        </w:rPr>
        <w:t>nisterului Sănătăţii trimestrial şi anual, precum şi în cadrul unor analize funcţionale activităţile realizate de CNAS cu privire la serviciile medicale, medicamentele şi dispozitivele medicale furnizate asiguraţilor, inclusiv cele din cadrul programelor n</w:t>
      </w:r>
      <w:r>
        <w:rPr>
          <w:rStyle w:val="slitbdy"/>
          <w:rFonts w:eastAsia="Times New Roman"/>
        </w:rPr>
        <w:t>aţionale de sănătate curative, contractarea, decontarea şi finanţarea acestora în sistemul de asigurări sociale de sănătate, precum şi execuţia bugetului;</w:t>
      </w:r>
    </w:p>
    <w:p w:rsidR="00000000" w:rsidRDefault="00247FD0">
      <w:pPr>
        <w:pStyle w:val="NormalWeb"/>
        <w:spacing w:before="0" w:after="0"/>
        <w:jc w:val="both"/>
        <w:divId w:val="232394344"/>
      </w:pPr>
      <w:r>
        <w:rPr>
          <w:rFonts w:ascii="Verdana" w:hAnsi="Verdana"/>
          <w:color w:val="000000"/>
          <w:sz w:val="20"/>
          <w:szCs w:val="20"/>
          <w:shd w:val="clear" w:color="auto" w:fill="FFFFFF"/>
        </w:rPr>
        <w:t>La data de 03-09-2021 sintagma: dispozitivele medicale, tehnologiile şi dispozitivele asistive a fost</w:t>
      </w:r>
      <w:r>
        <w:rPr>
          <w:rFonts w:ascii="Verdana" w:hAnsi="Verdana"/>
          <w:color w:val="000000"/>
          <w:sz w:val="20"/>
          <w:szCs w:val="20"/>
          <w:shd w:val="clear" w:color="auto" w:fill="FFFFFF"/>
        </w:rPr>
        <w:t xml:space="preserve">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jc w:val="both"/>
        <w:divId w:val="1084647565"/>
        <w:rPr>
          <w:rFonts w:eastAsia="Times New Roman"/>
          <w:color w:val="000000"/>
          <w:sz w:val="20"/>
          <w:szCs w:val="20"/>
          <w:shd w:val="clear" w:color="auto" w:fill="FFFFFF"/>
        </w:rPr>
      </w:pPr>
      <w:r>
        <w:rPr>
          <w:rStyle w:val="slitttl1"/>
          <w:rFonts w:eastAsia="Times New Roman"/>
        </w:rPr>
        <w:t>i)</w:t>
      </w:r>
      <w:r>
        <w:rPr>
          <w:rStyle w:val="slitbdy"/>
          <w:rFonts w:eastAsia="Times New Roman"/>
        </w:rPr>
        <w:t>supune aprobării ministrului sănătăţii reglementările propuse în cadrul politicilor din domeniul sanitar.</w:t>
      </w:r>
    </w:p>
    <w:p w:rsidR="00000000" w:rsidRDefault="00247FD0">
      <w:pPr>
        <w:autoSpaceDE/>
        <w:autoSpaceDN/>
        <w:jc w:val="both"/>
        <w:divId w:val="1582132387"/>
        <w:rPr>
          <w:rFonts w:eastAsia="Times New Roman"/>
          <w:color w:val="000000"/>
          <w:sz w:val="20"/>
          <w:szCs w:val="20"/>
          <w:shd w:val="clear" w:color="auto" w:fill="FFFFFF"/>
        </w:rPr>
      </w:pPr>
      <w:r>
        <w:rPr>
          <w:rStyle w:val="salnttl1"/>
          <w:rFonts w:eastAsia="Times New Roman"/>
        </w:rPr>
        <w:t>(2)</w:t>
      </w:r>
      <w:r>
        <w:rPr>
          <w:rStyle w:val="salnbdy"/>
          <w:rFonts w:eastAsia="Times New Roman"/>
        </w:rPr>
        <w:t>În exercitarea atri</w:t>
      </w:r>
      <w:r>
        <w:rPr>
          <w:rStyle w:val="salnbdy"/>
          <w:rFonts w:eastAsia="Times New Roman"/>
        </w:rPr>
        <w:t>buţiilor ce îi revin, precum şi pentru punerea în aplicare a hotărârilor consiliului de administraţie, preşedintele CNAS emite ordine care devin executorii după ce sunt aduse la cunoştinţă persoanelor interesate. Ordinele cu caracter normativ, emise în apl</w:t>
      </w:r>
      <w:r>
        <w:rPr>
          <w:rStyle w:val="salnbdy"/>
          <w:rFonts w:eastAsia="Times New Roman"/>
        </w:rPr>
        <w:t>icarea prezentei legi, se publică în Monitorul Oficial al României, Partea I.</w:t>
      </w:r>
    </w:p>
    <w:p w:rsidR="00000000" w:rsidRDefault="00247FD0">
      <w:pPr>
        <w:pStyle w:val="sartttl"/>
        <w:jc w:val="both"/>
        <w:divId w:val="969475053"/>
        <w:rPr>
          <w:shd w:val="clear" w:color="auto" w:fill="FFFFFF"/>
        </w:rPr>
      </w:pPr>
      <w:r>
        <w:rPr>
          <w:shd w:val="clear" w:color="auto" w:fill="FFFFFF"/>
        </w:rPr>
        <w:t>Articolul 292</w:t>
      </w:r>
    </w:p>
    <w:p w:rsidR="00000000" w:rsidRDefault="00247FD0">
      <w:pPr>
        <w:autoSpaceDE/>
        <w:autoSpaceDN/>
        <w:jc w:val="both"/>
        <w:divId w:val="2004820577"/>
        <w:rPr>
          <w:rStyle w:val="salnbdy"/>
          <w:rFonts w:eastAsia="Times New Roman"/>
        </w:rPr>
      </w:pPr>
      <w:r>
        <w:rPr>
          <w:rStyle w:val="salnttl1"/>
          <w:rFonts w:eastAsia="Times New Roman"/>
        </w:rPr>
        <w:t>(1)</w:t>
      </w:r>
      <w:r>
        <w:rPr>
          <w:rStyle w:val="salnbdy"/>
          <w:rFonts w:eastAsia="Times New Roman"/>
        </w:rPr>
        <w:t>Pe timpul executării mandatului preşedintele şi vicepreședinții sunt numiţi pe o perioadă de 4 ani. Aceştia nu pot exercita pe durata mandatului nicio altă funcţ</w:t>
      </w:r>
      <w:r>
        <w:rPr>
          <w:rStyle w:val="salnbdy"/>
          <w:rFonts w:eastAsia="Times New Roman"/>
        </w:rPr>
        <w:t>ie sau demnitate publică, cu excepţia funcţiilor didactice din învăţământul superior.</w:t>
      </w:r>
    </w:p>
    <w:p w:rsidR="00000000" w:rsidRDefault="00247FD0">
      <w:pPr>
        <w:pStyle w:val="NormalWeb"/>
        <w:spacing w:before="0" w:after="0"/>
        <w:jc w:val="both"/>
        <w:divId w:val="2004820577"/>
      </w:pPr>
      <w:r>
        <w:rPr>
          <w:rFonts w:ascii="Verdana" w:hAnsi="Verdana"/>
          <w:color w:val="000000"/>
          <w:sz w:val="20"/>
          <w:szCs w:val="20"/>
          <w:shd w:val="clear" w:color="auto" w:fill="FFFFFF"/>
        </w:rPr>
        <w:t xml:space="preserve">La data de 25-02-2021 sintagma: vicepreşedintele a fost înlocuită de </w:t>
      </w:r>
      <w:r>
        <w:rPr>
          <w:rFonts w:ascii="Verdana" w:hAnsi="Verdana"/>
          <w:color w:val="0000FF"/>
          <w:sz w:val="20"/>
          <w:szCs w:val="20"/>
          <w:u w:val="single"/>
          <w:shd w:val="clear" w:color="auto" w:fill="FFFFFF"/>
        </w:rPr>
        <w:t>Punctul 11, Articolul I din ORDONANŢA DE URGENŢĂ nr. 12 din 24 februarie 2021, publicată în MONITORUL OFICIAL nr. 192 din 25 februarie 2021</w:t>
      </w:r>
    </w:p>
    <w:p w:rsidR="00000000" w:rsidRDefault="00247FD0">
      <w:pPr>
        <w:autoSpaceDE/>
        <w:autoSpaceDN/>
        <w:jc w:val="both"/>
        <w:divId w:val="1719013601"/>
        <w:rPr>
          <w:rStyle w:val="salnbdy"/>
          <w:rFonts w:eastAsia="Times New Roman"/>
        </w:rPr>
      </w:pPr>
      <w:r>
        <w:rPr>
          <w:rStyle w:val="salnttl1"/>
          <w:rFonts w:eastAsia="Times New Roman"/>
        </w:rPr>
        <w:t>(2)</w:t>
      </w:r>
      <w:r>
        <w:rPr>
          <w:rStyle w:val="salnbdy"/>
          <w:rFonts w:eastAsia="Times New Roman"/>
        </w:rPr>
        <w:t>Membrii Consiliului de administraţie al CNAS, pe perioada exercitării mandatului, nu sunt salariaţi ai CNAS, cu e</w:t>
      </w:r>
      <w:r>
        <w:rPr>
          <w:rStyle w:val="salnbdy"/>
          <w:rFonts w:eastAsia="Times New Roman"/>
        </w:rPr>
        <w:t xml:space="preserve">xcepţia preşedintelui şi a vicepreședinților, şi nu pot ocupa funcţii în structurile executive ale caselor de asigurări. Aceştia nu pot exercita activităţi la societăţi reglementate de </w:t>
      </w:r>
      <w:r>
        <w:rPr>
          <w:rStyle w:val="salnbdy"/>
          <w:rFonts w:eastAsia="Times New Roman"/>
          <w:color w:val="0000FF"/>
          <w:u w:val="single"/>
        </w:rPr>
        <w:t>Legea nr. 31/1990</w:t>
      </w:r>
      <w:r>
        <w:rPr>
          <w:rStyle w:val="salnbdy"/>
          <w:rFonts w:eastAsia="Times New Roman"/>
        </w:rPr>
        <w:t>, republicată, cu modificările şi completările ulterio</w:t>
      </w:r>
      <w:r>
        <w:rPr>
          <w:rStyle w:val="salnbdy"/>
          <w:rFonts w:eastAsia="Times New Roman"/>
        </w:rPr>
        <w:t>are, sau la alte unităţi care se află în relaţii contractuale cu casele de asigurări.</w:t>
      </w:r>
    </w:p>
    <w:p w:rsidR="00000000" w:rsidRDefault="00247FD0">
      <w:pPr>
        <w:pStyle w:val="NormalWeb"/>
        <w:spacing w:before="0" w:after="0"/>
        <w:jc w:val="both"/>
        <w:divId w:val="1719013601"/>
      </w:pPr>
      <w:r>
        <w:rPr>
          <w:rFonts w:ascii="Verdana" w:hAnsi="Verdana"/>
          <w:color w:val="000000"/>
          <w:sz w:val="20"/>
          <w:szCs w:val="20"/>
          <w:shd w:val="clear" w:color="auto" w:fill="FFFFFF"/>
        </w:rPr>
        <w:t xml:space="preserve">La data de 25-02-2021 sintagma: vicepreşedintelui a fost înlocuită de </w:t>
      </w:r>
      <w:r>
        <w:rPr>
          <w:rFonts w:ascii="Verdana" w:hAnsi="Verdana"/>
          <w:color w:val="0000FF"/>
          <w:sz w:val="20"/>
          <w:szCs w:val="20"/>
          <w:u w:val="single"/>
          <w:shd w:val="clear" w:color="auto" w:fill="FFFFFF"/>
        </w:rPr>
        <w:t>Punctul 11, Articolul I din ORDONANŢA DE URGENŢĂ nr. 12 din 24 februarie 2021, publicată în MONITORU</w:t>
      </w:r>
      <w:r>
        <w:rPr>
          <w:rFonts w:ascii="Verdana" w:hAnsi="Verdana"/>
          <w:color w:val="0000FF"/>
          <w:sz w:val="20"/>
          <w:szCs w:val="20"/>
          <w:u w:val="single"/>
          <w:shd w:val="clear" w:color="auto" w:fill="FFFFFF"/>
        </w:rPr>
        <w:t>L OFICIAL nr. 192 din 25 februarie 2021</w:t>
      </w:r>
    </w:p>
    <w:p w:rsidR="00000000" w:rsidRDefault="00247FD0">
      <w:pPr>
        <w:autoSpaceDE/>
        <w:autoSpaceDN/>
        <w:jc w:val="both"/>
        <w:divId w:val="874151783"/>
        <w:rPr>
          <w:rStyle w:val="salnbdy"/>
          <w:rFonts w:eastAsia="Times New Roman"/>
        </w:rPr>
      </w:pPr>
      <w:r>
        <w:rPr>
          <w:rStyle w:val="salnttl1"/>
          <w:rFonts w:eastAsia="Times New Roman"/>
        </w:rPr>
        <w:t>(3)</w:t>
      </w:r>
      <w:r>
        <w:rPr>
          <w:rStyle w:val="salnbdy"/>
          <w:rFonts w:eastAsia="Times New Roman"/>
        </w:rPr>
        <w:t>Salarizarea preşedintelui şi a vicepreședinților CNAS se stabileşte după cum urmează:</w:t>
      </w:r>
    </w:p>
    <w:p w:rsidR="00000000" w:rsidRDefault="00247FD0">
      <w:pPr>
        <w:autoSpaceDE/>
        <w:autoSpaceDN/>
        <w:jc w:val="both"/>
        <w:divId w:val="340159710"/>
      </w:pPr>
      <w:r>
        <w:rPr>
          <w:rStyle w:val="slitttl1"/>
          <w:rFonts w:eastAsia="Times New Roman"/>
        </w:rPr>
        <w:t>a)</w:t>
      </w:r>
      <w:r>
        <w:rPr>
          <w:rStyle w:val="slitbdy"/>
          <w:rFonts w:eastAsia="Times New Roman"/>
        </w:rPr>
        <w:t>pentru preşedinte, la nivelul indemnizaţiei prevăzute de lege pentru funcţia de secretar de stat;</w:t>
      </w:r>
    </w:p>
    <w:p w:rsidR="00000000" w:rsidRDefault="00247FD0">
      <w:pPr>
        <w:autoSpaceDE/>
        <w:autoSpaceDN/>
        <w:jc w:val="both"/>
        <w:divId w:val="737705781"/>
        <w:rPr>
          <w:rStyle w:val="slitbdy"/>
        </w:rPr>
      </w:pPr>
      <w:r>
        <w:rPr>
          <w:rStyle w:val="slitttl1"/>
          <w:rFonts w:eastAsia="Times New Roman"/>
        </w:rPr>
        <w:t>b)</w:t>
      </w:r>
      <w:r>
        <w:rPr>
          <w:rStyle w:val="slitbdy"/>
          <w:rFonts w:eastAsia="Times New Roman"/>
        </w:rPr>
        <w:t>pentru vicepreședinți, la</w:t>
      </w:r>
      <w:r>
        <w:rPr>
          <w:rStyle w:val="slitbdy"/>
          <w:rFonts w:eastAsia="Times New Roman"/>
        </w:rPr>
        <w:t xml:space="preserve"> nivelul indemnizaţiei prevăzute de lege pentru funcţia de subsecretar de stat.</w:t>
      </w:r>
    </w:p>
    <w:p w:rsidR="00000000" w:rsidRDefault="00247FD0">
      <w:pPr>
        <w:pStyle w:val="NormalWeb"/>
        <w:spacing w:before="0" w:after="0"/>
        <w:jc w:val="both"/>
        <w:divId w:val="737705781"/>
      </w:pPr>
      <w:r>
        <w:rPr>
          <w:rFonts w:ascii="Verdana" w:hAnsi="Verdana"/>
          <w:color w:val="000000"/>
          <w:sz w:val="20"/>
          <w:szCs w:val="20"/>
          <w:shd w:val="clear" w:color="auto" w:fill="FFFFFF"/>
        </w:rPr>
        <w:t xml:space="preserve">La data de 25-02-2021 sintagma: vicepreşedinte a fost înlocuită de </w:t>
      </w:r>
      <w:r>
        <w:rPr>
          <w:rFonts w:ascii="Verdana" w:hAnsi="Verdana"/>
          <w:color w:val="0000FF"/>
          <w:sz w:val="20"/>
          <w:szCs w:val="20"/>
          <w:u w:val="single"/>
          <w:shd w:val="clear" w:color="auto" w:fill="FFFFFF"/>
        </w:rPr>
        <w:t>Punctul 11, Articolul I din ORDONANŢA DE URGENŢĂ nr. 12 din 24 februarie 2021, publicată în MONITORUL OFICIAL</w:t>
      </w:r>
      <w:r>
        <w:rPr>
          <w:rFonts w:ascii="Verdana" w:hAnsi="Verdana"/>
          <w:color w:val="0000FF"/>
          <w:sz w:val="20"/>
          <w:szCs w:val="20"/>
          <w:u w:val="single"/>
          <w:shd w:val="clear" w:color="auto" w:fill="FFFFFF"/>
        </w:rPr>
        <w:t xml:space="preserve"> nr. 192 din 25 februarie 2021</w:t>
      </w:r>
    </w:p>
    <w:p w:rsidR="00000000" w:rsidRDefault="00247FD0">
      <w:pPr>
        <w:pStyle w:val="NormalWeb"/>
        <w:spacing w:before="0" w:after="0"/>
        <w:jc w:val="both"/>
        <w:divId w:val="874151783"/>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25-02-2021 sintagma: vicepreşedintelui a fost înlocuită de </w:t>
      </w:r>
      <w:r>
        <w:rPr>
          <w:rFonts w:ascii="Verdana" w:hAnsi="Verdana"/>
          <w:color w:val="0000FF"/>
          <w:sz w:val="20"/>
          <w:szCs w:val="20"/>
          <w:u w:val="single"/>
          <w:shd w:val="clear" w:color="auto" w:fill="FFFFFF"/>
        </w:rPr>
        <w:t>Punctul 11, Articolul I din ORDONANŢA DE URGENŢĂ nr. 12 din 24 februarie 2021, publicată în MONITORUL OFICIAL nr. 192 din 25 februarie 2021</w:t>
      </w:r>
    </w:p>
    <w:p w:rsidR="00000000" w:rsidRDefault="00247FD0">
      <w:pPr>
        <w:autoSpaceDE/>
        <w:autoSpaceDN/>
        <w:jc w:val="both"/>
        <w:divId w:val="1088229315"/>
        <w:rPr>
          <w:rFonts w:eastAsia="Times New Roman"/>
          <w:color w:val="000000"/>
          <w:sz w:val="20"/>
          <w:szCs w:val="20"/>
          <w:shd w:val="clear" w:color="auto" w:fill="FFFFFF"/>
        </w:rPr>
      </w:pPr>
      <w:r>
        <w:rPr>
          <w:rStyle w:val="salnttl1"/>
          <w:rFonts w:eastAsia="Times New Roman"/>
        </w:rPr>
        <w:lastRenderedPageBreak/>
        <w:t>(4)</w:t>
      </w:r>
      <w:r>
        <w:rPr>
          <w:rStyle w:val="salnbdy"/>
          <w:rFonts w:eastAsia="Times New Roman"/>
        </w:rPr>
        <w:t xml:space="preserve">Salariul şi </w:t>
      </w:r>
      <w:r>
        <w:rPr>
          <w:rStyle w:val="salnbdy"/>
          <w:rFonts w:eastAsia="Times New Roman"/>
        </w:rPr>
        <w:t>celelalte drepturi de personal ale directorului general al CNAS se stabilesc la nivelul corespunzător prevăzut de lege pentru funcţia de secretar general din minister.</w:t>
      </w:r>
    </w:p>
    <w:p w:rsidR="00000000" w:rsidRDefault="00247FD0">
      <w:pPr>
        <w:autoSpaceDE/>
        <w:autoSpaceDN/>
        <w:jc w:val="both"/>
        <w:divId w:val="650526692"/>
        <w:rPr>
          <w:rStyle w:val="salnbdy"/>
        </w:rPr>
      </w:pPr>
      <w:r>
        <w:rPr>
          <w:rStyle w:val="salnttl1"/>
          <w:rFonts w:eastAsia="Times New Roman"/>
        </w:rPr>
        <w:t>(5)</w:t>
      </w:r>
      <w:r>
        <w:rPr>
          <w:rStyle w:val="salnbdy"/>
          <w:rFonts w:eastAsia="Times New Roman"/>
        </w:rPr>
        <w:t>Membrii Consiliului de administraţie al CNAS, cu excepţia preşedintelui şi vicepreșed</w:t>
      </w:r>
      <w:r>
        <w:rPr>
          <w:rStyle w:val="salnbdy"/>
          <w:rFonts w:eastAsia="Times New Roman"/>
        </w:rPr>
        <w:t>inților, beneficiază de o indemnizaţie lunară de până la 1% din indemnizaţia preşedintelui CNAS, în condiţiile prezenţei efective la şedinţele consiliului de administraţie.</w:t>
      </w:r>
    </w:p>
    <w:p w:rsidR="00000000" w:rsidRDefault="00247FD0">
      <w:pPr>
        <w:pStyle w:val="NormalWeb"/>
        <w:spacing w:before="0" w:after="0"/>
        <w:jc w:val="both"/>
        <w:divId w:val="650526692"/>
      </w:pPr>
      <w:r>
        <w:rPr>
          <w:rFonts w:ascii="Verdana" w:hAnsi="Verdana"/>
          <w:color w:val="000000"/>
          <w:sz w:val="20"/>
          <w:szCs w:val="20"/>
          <w:shd w:val="clear" w:color="auto" w:fill="FFFFFF"/>
        </w:rPr>
        <w:t xml:space="preserve">La data de 25-02-2021 sintagma: vicepreşedintelui a fost înlocuită de </w:t>
      </w:r>
      <w:r>
        <w:rPr>
          <w:rFonts w:ascii="Verdana" w:hAnsi="Verdana"/>
          <w:color w:val="0000FF"/>
          <w:sz w:val="20"/>
          <w:szCs w:val="20"/>
          <w:u w:val="single"/>
          <w:shd w:val="clear" w:color="auto" w:fill="FFFFFF"/>
        </w:rPr>
        <w:t>Punctul 11, A</w:t>
      </w:r>
      <w:r>
        <w:rPr>
          <w:rFonts w:ascii="Verdana" w:hAnsi="Verdana"/>
          <w:color w:val="0000FF"/>
          <w:sz w:val="20"/>
          <w:szCs w:val="20"/>
          <w:u w:val="single"/>
          <w:shd w:val="clear" w:color="auto" w:fill="FFFFFF"/>
        </w:rPr>
        <w:t>rticolul I din ORDONANŢA DE URGENŢĂ nr. 12 din 24 februarie 2021, publicată în MONITORUL OFICIAL nr. 192 din 25 februarie 2021</w:t>
      </w:r>
    </w:p>
    <w:p w:rsidR="00000000" w:rsidRDefault="00247FD0">
      <w:pPr>
        <w:pStyle w:val="sartttl"/>
        <w:jc w:val="both"/>
        <w:divId w:val="1220438921"/>
        <w:rPr>
          <w:shd w:val="clear" w:color="auto" w:fill="FFFFFF"/>
        </w:rPr>
      </w:pPr>
      <w:r>
        <w:rPr>
          <w:shd w:val="clear" w:color="auto" w:fill="FFFFFF"/>
        </w:rPr>
        <w:t>Articolul 293</w:t>
      </w:r>
    </w:p>
    <w:p w:rsidR="00000000" w:rsidRDefault="00247FD0">
      <w:pPr>
        <w:autoSpaceDE/>
        <w:autoSpaceDN/>
        <w:jc w:val="both"/>
        <w:divId w:val="870997552"/>
        <w:rPr>
          <w:rFonts w:eastAsia="Times New Roman"/>
          <w:color w:val="000000"/>
          <w:sz w:val="20"/>
          <w:szCs w:val="20"/>
          <w:shd w:val="clear" w:color="auto" w:fill="FFFFFF"/>
        </w:rPr>
      </w:pPr>
      <w:r>
        <w:rPr>
          <w:rStyle w:val="salnttl1"/>
          <w:rFonts w:eastAsia="Times New Roman"/>
        </w:rPr>
        <w:t>(1)</w:t>
      </w:r>
      <w:r>
        <w:rPr>
          <w:rStyle w:val="salnbdy"/>
          <w:rFonts w:eastAsia="Times New Roman"/>
        </w:rPr>
        <w:t>Conducerea executivă a CNAS este asigurată de către directorul general.</w:t>
      </w:r>
    </w:p>
    <w:p w:rsidR="00000000" w:rsidRDefault="00247FD0">
      <w:pPr>
        <w:autoSpaceDE/>
        <w:autoSpaceDN/>
        <w:jc w:val="both"/>
        <w:divId w:val="1963724814"/>
        <w:rPr>
          <w:rStyle w:val="salnbdy"/>
          <w:color w:val="0000FF"/>
        </w:rPr>
      </w:pPr>
      <w:r>
        <w:rPr>
          <w:rStyle w:val="salnttl1"/>
          <w:rFonts w:eastAsia="Times New Roman"/>
        </w:rPr>
        <w:t>(2)</w:t>
      </w:r>
      <w:r>
        <w:rPr>
          <w:rStyle w:val="salnbdy"/>
          <w:rFonts w:eastAsia="Times New Roman"/>
          <w:color w:val="0000FF"/>
        </w:rPr>
        <w:t xml:space="preserve"> Ocuparea postului de director general se face prin concurs, pe o perioadă de 4 ani, şi se numeşte prin ordin al preşedintelui CNAS.</w:t>
      </w:r>
    </w:p>
    <w:p w:rsidR="00000000" w:rsidRDefault="00247FD0">
      <w:pPr>
        <w:pStyle w:val="NormalWeb"/>
        <w:spacing w:before="0" w:after="0"/>
        <w:jc w:val="both"/>
        <w:divId w:val="1963724814"/>
        <w:rPr>
          <w:color w:val="000000"/>
        </w:rPr>
      </w:pPr>
      <w:r>
        <w:rPr>
          <w:rFonts w:ascii="Verdana" w:hAnsi="Verdana"/>
          <w:color w:val="000000"/>
          <w:sz w:val="20"/>
          <w:szCs w:val="20"/>
          <w:shd w:val="clear" w:color="auto" w:fill="FFFFFF"/>
        </w:rPr>
        <w:t>La data de 25-08-2020 Alineatul (2) din Articolu</w:t>
      </w:r>
      <w:r>
        <w:rPr>
          <w:rFonts w:ascii="Verdana" w:hAnsi="Verdana"/>
          <w:color w:val="000000"/>
          <w:sz w:val="20"/>
          <w:szCs w:val="20"/>
          <w:shd w:val="clear" w:color="auto" w:fill="FFFFFF"/>
        </w:rPr>
        <w:t xml:space="preserve">l 293 , Sectiunea a 3-a , Capitolul VI , Titlul VIII a fost modificat de </w:t>
      </w:r>
      <w:r>
        <w:rPr>
          <w:rFonts w:ascii="Verdana" w:hAnsi="Verdana"/>
          <w:color w:val="0000FF"/>
          <w:sz w:val="20"/>
          <w:szCs w:val="20"/>
          <w:u w:val="single"/>
          <w:shd w:val="clear" w:color="auto" w:fill="FFFFFF"/>
        </w:rPr>
        <w:t>Punctul 9, Articolul I din ORDONANŢA DE URGENŢĂ nr. 145 din 24 august 2020, publicată în MONITORUL OFICIAL nr. 776 din 25 august 2020</w:t>
      </w:r>
    </w:p>
    <w:p w:rsidR="00000000" w:rsidRDefault="00247FD0">
      <w:pPr>
        <w:autoSpaceDE/>
        <w:autoSpaceDN/>
        <w:jc w:val="both"/>
        <w:divId w:val="1687437207"/>
        <w:rPr>
          <w:rStyle w:val="salnbdy"/>
          <w:rFonts w:eastAsia="Times New Roman"/>
          <w:color w:val="0000FF"/>
        </w:rPr>
      </w:pPr>
      <w:r>
        <w:rPr>
          <w:rStyle w:val="salnttl1"/>
          <w:rFonts w:eastAsia="Times New Roman"/>
        </w:rPr>
        <w:t>(3)</w:t>
      </w:r>
      <w:r>
        <w:rPr>
          <w:rStyle w:val="salnbdy"/>
          <w:rFonts w:eastAsia="Times New Roman"/>
          <w:color w:val="0000FF"/>
        </w:rPr>
        <w:t xml:space="preserve"> În cazul în care la concurs nu se prezintă ni</w:t>
      </w:r>
      <w:r>
        <w:rPr>
          <w:rStyle w:val="salnbdy"/>
          <w:rFonts w:eastAsia="Times New Roman"/>
          <w:color w:val="0000FF"/>
        </w:rPr>
        <w:t xml:space="preserve">ciun candidat sau nu este declarat câştigător niciun candidat, precum şi în situaţia în care mandatul directorului general încetează pentru unul dintre cazurile prevăzute la </w:t>
      </w:r>
      <w:r>
        <w:rPr>
          <w:rStyle w:val="slgi1"/>
          <w:rFonts w:eastAsia="Times New Roman"/>
        </w:rPr>
        <w:t>alin. (7)</w:t>
      </w:r>
      <w:r>
        <w:rPr>
          <w:rStyle w:val="salnbdy"/>
          <w:rFonts w:eastAsia="Times New Roman"/>
          <w:color w:val="0000FF"/>
        </w:rPr>
        <w:t>, postul vacant de director general se poate ocupa temporar până la ocupa</w:t>
      </w:r>
      <w:r>
        <w:rPr>
          <w:rStyle w:val="salnbdy"/>
          <w:rFonts w:eastAsia="Times New Roman"/>
          <w:color w:val="0000FF"/>
        </w:rPr>
        <w:t>rea postului prin concurs, prin ordin al preşedintelui CNAS.</w:t>
      </w:r>
    </w:p>
    <w:p w:rsidR="00000000" w:rsidRDefault="00247FD0">
      <w:pPr>
        <w:pStyle w:val="NormalWeb"/>
        <w:spacing w:before="0" w:after="0"/>
        <w:jc w:val="both"/>
        <w:divId w:val="1687437207"/>
        <w:rPr>
          <w:color w:val="000000"/>
        </w:rPr>
      </w:pPr>
      <w:r>
        <w:rPr>
          <w:rFonts w:ascii="Verdana" w:hAnsi="Verdana"/>
          <w:color w:val="000000"/>
          <w:sz w:val="20"/>
          <w:szCs w:val="20"/>
          <w:shd w:val="clear" w:color="auto" w:fill="FFFFFF"/>
        </w:rPr>
        <w:t xml:space="preserve">La data de 25-08-2020 Alineatul (3) din Articolul 293 , Sectiunea a 3-a , Capitolul VI , Titlul VIII a fost modificat de </w:t>
      </w:r>
      <w:r>
        <w:rPr>
          <w:rFonts w:ascii="Verdana" w:hAnsi="Verdana"/>
          <w:color w:val="0000FF"/>
          <w:sz w:val="20"/>
          <w:szCs w:val="20"/>
          <w:u w:val="single"/>
          <w:shd w:val="clear" w:color="auto" w:fill="FFFFFF"/>
        </w:rPr>
        <w:t>Punctul 9, Articolul I din ORDONANŢA DE URGENŢĂ nr. 145 din 24 august 2020</w:t>
      </w:r>
      <w:r>
        <w:rPr>
          <w:rFonts w:ascii="Verdana" w:hAnsi="Verdana"/>
          <w:color w:val="0000FF"/>
          <w:sz w:val="20"/>
          <w:szCs w:val="20"/>
          <w:u w:val="single"/>
          <w:shd w:val="clear" w:color="auto" w:fill="FFFFFF"/>
        </w:rPr>
        <w:t>, publicată în MONITORUL OFICIAL nr. 776 din 25 august 2020</w:t>
      </w:r>
    </w:p>
    <w:p w:rsidR="00000000" w:rsidRDefault="00247FD0">
      <w:pPr>
        <w:autoSpaceDE/>
        <w:autoSpaceDN/>
        <w:jc w:val="both"/>
        <w:divId w:val="431324251"/>
        <w:rPr>
          <w:rStyle w:val="salnbdy"/>
          <w:rFonts w:eastAsia="Times New Roman"/>
          <w:color w:val="0000FF"/>
        </w:rPr>
      </w:pPr>
      <w:r>
        <w:rPr>
          <w:rStyle w:val="salnttl1"/>
          <w:rFonts w:eastAsia="Times New Roman"/>
        </w:rPr>
        <w:t>(4)</w:t>
      </w:r>
      <w:r>
        <w:rPr>
          <w:rStyle w:val="salnbdy"/>
          <w:rFonts w:eastAsia="Times New Roman"/>
          <w:color w:val="0000FF"/>
        </w:rPr>
        <w:t xml:space="preserve"> Metodologia privind organizarea concursului pentru ocuparea postului de director general al Casei Naţionale de Asigurări de Sănătate, standardele de performanţă şi indicatorii de referinţă aso</w:t>
      </w:r>
      <w:r>
        <w:rPr>
          <w:rStyle w:val="salnbdy"/>
          <w:rFonts w:eastAsia="Times New Roman"/>
          <w:color w:val="0000FF"/>
        </w:rPr>
        <w:t>ciaţi pentru îndeplinirea obligaţiilor asumate, condiţiile şi criteriile de selecţie specifice pentru ocuparea postului de director general şi încheierea contractelor de management, situaţiile în care se poate ocupa temporar postul de director general, pre</w:t>
      </w:r>
      <w:r>
        <w:rPr>
          <w:rStyle w:val="salnbdy"/>
          <w:rFonts w:eastAsia="Times New Roman"/>
          <w:color w:val="0000FF"/>
        </w:rPr>
        <w:t>cum şi procedura de evaluare a performanţelor profesionale ale acestuia se aprobă prin ordin al preşedintelui CNAS, cu avizul consiliului de administraţie.</w:t>
      </w:r>
    </w:p>
    <w:p w:rsidR="00000000" w:rsidRDefault="00247FD0">
      <w:pPr>
        <w:pStyle w:val="NormalWeb"/>
        <w:spacing w:before="0" w:after="0"/>
        <w:jc w:val="both"/>
        <w:divId w:val="431324251"/>
      </w:pPr>
      <w:r>
        <w:rPr>
          <w:rFonts w:ascii="Verdana" w:hAnsi="Verdana"/>
          <w:color w:val="0000FF"/>
          <w:sz w:val="20"/>
          <w:szCs w:val="20"/>
          <w:shd w:val="clear" w:color="auto" w:fill="FFFFFF"/>
        </w:rPr>
        <w:t>La data de 25-08-2020 Articolul 293 din Sectiunea a 3-a , Capitolul VI , Titlul VIII a fost completa</w:t>
      </w:r>
      <w:r>
        <w:rPr>
          <w:rFonts w:ascii="Verdana" w:hAnsi="Verdana"/>
          <w:color w:val="0000FF"/>
          <w:sz w:val="20"/>
          <w:szCs w:val="20"/>
          <w:shd w:val="clear" w:color="auto" w:fill="FFFFFF"/>
        </w:rPr>
        <w:t xml:space="preserve">t de </w:t>
      </w:r>
      <w:r>
        <w:rPr>
          <w:rFonts w:ascii="Verdana" w:hAnsi="Verdana"/>
          <w:color w:val="0000FF"/>
          <w:sz w:val="20"/>
          <w:szCs w:val="20"/>
          <w:u w:val="single"/>
          <w:shd w:val="clear" w:color="auto" w:fill="FFFFFF"/>
        </w:rPr>
        <w:t>Punctul 10, Articolul I din ORDONANŢA DE URGENŢĂ nr. 145 din 24 august 2020, publicată în MONITORUL OFICIAL nr. 776 din 25 august 2020</w:t>
      </w:r>
    </w:p>
    <w:p w:rsidR="00000000" w:rsidRDefault="00247FD0">
      <w:pPr>
        <w:autoSpaceDE/>
        <w:autoSpaceDN/>
        <w:jc w:val="both"/>
        <w:divId w:val="1345132774"/>
        <w:rPr>
          <w:rStyle w:val="salnbdy"/>
          <w:rFonts w:eastAsia="Times New Roman"/>
          <w:color w:val="0000FF"/>
        </w:rPr>
      </w:pPr>
      <w:r>
        <w:rPr>
          <w:rStyle w:val="salnttl1"/>
          <w:rFonts w:eastAsia="Times New Roman"/>
        </w:rPr>
        <w:t>(5)</w:t>
      </w:r>
      <w:r>
        <w:rPr>
          <w:rStyle w:val="salnbdy"/>
          <w:rFonts w:eastAsia="Times New Roman"/>
          <w:color w:val="0000FF"/>
        </w:rPr>
        <w:t xml:space="preserve">Condiţiile generale pentru ocuparea postului de director general sunt prevăzute la </w:t>
      </w:r>
      <w:r>
        <w:rPr>
          <w:rStyle w:val="slgi1"/>
          <w:rFonts w:eastAsia="Times New Roman"/>
        </w:rPr>
        <w:t>art. 282 alin. (2)</w:t>
      </w:r>
      <w:r>
        <w:rPr>
          <w:rStyle w:val="salnbdy"/>
          <w:rFonts w:eastAsia="Times New Roman"/>
          <w:color w:val="0000FF"/>
        </w:rPr>
        <w:t>.</w:t>
      </w:r>
    </w:p>
    <w:p w:rsidR="00000000" w:rsidRDefault="00247FD0">
      <w:pPr>
        <w:pStyle w:val="NormalWeb"/>
        <w:spacing w:before="0" w:after="0"/>
        <w:jc w:val="both"/>
        <w:divId w:val="1345132774"/>
      </w:pPr>
      <w:r>
        <w:rPr>
          <w:rFonts w:ascii="Verdana" w:hAnsi="Verdana"/>
          <w:color w:val="0000FF"/>
          <w:sz w:val="20"/>
          <w:szCs w:val="20"/>
          <w:shd w:val="clear" w:color="auto" w:fill="FFFFFF"/>
        </w:rPr>
        <w:t xml:space="preserve">La data de 25-08-2020 Articolul 293 din Sectiunea a 3-a , Capitolul VI , Titlul VIII a fost completat de </w:t>
      </w:r>
      <w:r>
        <w:rPr>
          <w:rFonts w:ascii="Verdana" w:hAnsi="Verdana"/>
          <w:color w:val="0000FF"/>
          <w:sz w:val="20"/>
          <w:szCs w:val="20"/>
          <w:u w:val="single"/>
          <w:shd w:val="clear" w:color="auto" w:fill="FFFFFF"/>
        </w:rPr>
        <w:t>Punctul 10, Articolul I din ORDONANŢA DE URGENŢĂ</w:t>
      </w:r>
      <w:r>
        <w:rPr>
          <w:rFonts w:ascii="Verdana" w:hAnsi="Verdana"/>
          <w:color w:val="0000FF"/>
          <w:sz w:val="20"/>
          <w:szCs w:val="20"/>
          <w:u w:val="single"/>
          <w:shd w:val="clear" w:color="auto" w:fill="FFFFFF"/>
        </w:rPr>
        <w:t xml:space="preserve"> nr. 145 din 24 august 2020, publicată în MONITORUL OFICIAL nr. 776 din 25 august 2020</w:t>
      </w:r>
    </w:p>
    <w:p w:rsidR="00000000" w:rsidRDefault="00247FD0">
      <w:pPr>
        <w:autoSpaceDE/>
        <w:autoSpaceDN/>
        <w:jc w:val="both"/>
        <w:divId w:val="1255090338"/>
        <w:rPr>
          <w:rStyle w:val="salnbdy"/>
          <w:rFonts w:eastAsia="Times New Roman"/>
          <w:color w:val="0000FF"/>
        </w:rPr>
      </w:pPr>
      <w:r>
        <w:rPr>
          <w:rStyle w:val="salnttl1"/>
          <w:rFonts w:eastAsia="Times New Roman"/>
        </w:rPr>
        <w:t>(6)</w:t>
      </w:r>
      <w:r>
        <w:rPr>
          <w:rStyle w:val="salnbdy"/>
          <w:rFonts w:eastAsia="Times New Roman"/>
          <w:color w:val="0000FF"/>
        </w:rPr>
        <w:t xml:space="preserve">Între CNAS şi directorul general se încheie un contract de management, cu respectarea prevederilor prezentei legi, ale </w:t>
      </w:r>
      <w:r>
        <w:rPr>
          <w:rStyle w:val="salnbdy"/>
          <w:rFonts w:eastAsia="Times New Roman"/>
          <w:color w:val="0000FF"/>
          <w:u w:val="single"/>
        </w:rPr>
        <w:t xml:space="preserve">Ordonanţei de urgenţă a Guvernului nr. 57/2019 </w:t>
      </w:r>
      <w:r>
        <w:rPr>
          <w:rStyle w:val="salnbdy"/>
          <w:rFonts w:eastAsia="Times New Roman"/>
          <w:color w:val="0000FF"/>
          <w:u w:val="single"/>
        </w:rPr>
        <w:t>privind Codul administrativ</w:t>
      </w:r>
      <w:r>
        <w:rPr>
          <w:rStyle w:val="salnbdy"/>
          <w:rFonts w:eastAsia="Times New Roman"/>
          <w:color w:val="0000FF"/>
        </w:rPr>
        <w:t xml:space="preserve">, cu modificările şi completările ulterioare, precum şi în conformitate cu regulile generale referitoare la mandat prevăzute de </w:t>
      </w:r>
      <w:r>
        <w:rPr>
          <w:rStyle w:val="salnbdy"/>
          <w:rFonts w:eastAsia="Times New Roman"/>
          <w:color w:val="0000FF"/>
          <w:u w:val="single"/>
        </w:rPr>
        <w:t>Legea nr. 287/2009, republicată</w:t>
      </w:r>
      <w:r>
        <w:rPr>
          <w:rStyle w:val="salnbdy"/>
          <w:rFonts w:eastAsia="Times New Roman"/>
          <w:color w:val="0000FF"/>
        </w:rPr>
        <w:t xml:space="preserve">, cu modificările ulterioare. Contractul de management cuprinde, fără </w:t>
      </w:r>
      <w:r>
        <w:rPr>
          <w:rStyle w:val="salnbdy"/>
          <w:rFonts w:eastAsia="Times New Roman"/>
          <w:color w:val="0000FF"/>
        </w:rPr>
        <w:t xml:space="preserve">a se limita la acestea, şi clauze cu privire la standarde de performanţă, precum şi indicatori de referinţă asociaţi pentru îndeplinirea obligaţiilor asumate. Standardele de performanţă se definesc prin metodologia prevăzută la </w:t>
      </w:r>
      <w:r>
        <w:rPr>
          <w:rStyle w:val="slgi1"/>
          <w:rFonts w:eastAsia="Times New Roman"/>
        </w:rPr>
        <w:t>alin. (4)</w:t>
      </w:r>
      <w:r>
        <w:rPr>
          <w:rStyle w:val="salnbdy"/>
          <w:rFonts w:eastAsia="Times New Roman"/>
          <w:color w:val="0000FF"/>
        </w:rPr>
        <w:t xml:space="preserve"> şi au în vedere ev</w:t>
      </w:r>
      <w:r>
        <w:rPr>
          <w:rStyle w:val="salnbdy"/>
          <w:rFonts w:eastAsia="Times New Roman"/>
          <w:color w:val="0000FF"/>
        </w:rPr>
        <w:t xml:space="preserve">aluarea performanţelor cu privire la obligaţiile asumate prin contractul de management, </w:t>
      </w:r>
      <w:r>
        <w:rPr>
          <w:rStyle w:val="salnbdy"/>
          <w:rFonts w:eastAsia="Times New Roman"/>
          <w:color w:val="0000FF"/>
        </w:rPr>
        <w:lastRenderedPageBreak/>
        <w:t>prin raportare la indicatorii de referinţă care caracterizează cantitativ şi calitativ activitatea desfăşurată pentru asigurarea conducerii executive a CNAS.</w:t>
      </w:r>
    </w:p>
    <w:p w:rsidR="00000000" w:rsidRDefault="00247FD0">
      <w:pPr>
        <w:pStyle w:val="NormalWeb"/>
        <w:spacing w:before="0" w:after="0"/>
        <w:jc w:val="both"/>
        <w:divId w:val="1255090338"/>
      </w:pPr>
      <w:r>
        <w:rPr>
          <w:rFonts w:ascii="Verdana" w:hAnsi="Verdana"/>
          <w:color w:val="0000FF"/>
          <w:sz w:val="20"/>
          <w:szCs w:val="20"/>
          <w:shd w:val="clear" w:color="auto" w:fill="FFFFFF"/>
        </w:rPr>
        <w:t>La data de</w:t>
      </w:r>
      <w:r>
        <w:rPr>
          <w:rFonts w:ascii="Verdana" w:hAnsi="Verdana"/>
          <w:color w:val="0000FF"/>
          <w:sz w:val="20"/>
          <w:szCs w:val="20"/>
          <w:shd w:val="clear" w:color="auto" w:fill="FFFFFF"/>
        </w:rPr>
        <w:t xml:space="preserve"> 25-08-2020 Articolul 293 din Sectiunea a 3-a , Capitolul VI , Titlul VIII a fost completat de </w:t>
      </w:r>
      <w:r>
        <w:rPr>
          <w:rFonts w:ascii="Verdana" w:hAnsi="Verdana"/>
          <w:color w:val="0000FF"/>
          <w:sz w:val="20"/>
          <w:szCs w:val="20"/>
          <w:u w:val="single"/>
          <w:shd w:val="clear" w:color="auto" w:fill="FFFFFF"/>
        </w:rPr>
        <w:t>Punctul 10, Articolul I din ORDONANŢA DE URGENŢĂ nr. 145 din 24 august 2020, publicată în MONITORUL OFICIAL nr. 776 din 25 august 2020</w:t>
      </w:r>
    </w:p>
    <w:p w:rsidR="00000000" w:rsidRDefault="00247FD0">
      <w:pPr>
        <w:autoSpaceDE/>
        <w:autoSpaceDN/>
        <w:jc w:val="both"/>
        <w:divId w:val="1246114240"/>
        <w:rPr>
          <w:rStyle w:val="salnbdy"/>
          <w:rFonts w:eastAsia="Times New Roman"/>
          <w:color w:val="0000FF"/>
        </w:rPr>
      </w:pPr>
      <w:r>
        <w:rPr>
          <w:rStyle w:val="salnttl1"/>
          <w:rFonts w:eastAsia="Times New Roman"/>
        </w:rPr>
        <w:t>(7)</w:t>
      </w:r>
      <w:r>
        <w:rPr>
          <w:rStyle w:val="salnbdy"/>
          <w:rFonts w:eastAsia="Times New Roman"/>
          <w:color w:val="0000FF"/>
        </w:rPr>
        <w:t xml:space="preserve"> Contractul de manageme</w:t>
      </w:r>
      <w:r>
        <w:rPr>
          <w:rStyle w:val="salnbdy"/>
          <w:rFonts w:eastAsia="Times New Roman"/>
          <w:color w:val="0000FF"/>
        </w:rPr>
        <w:t>nt al directorului general încetează în următoarele situaţii:</w:t>
      </w:r>
    </w:p>
    <w:p w:rsidR="00000000" w:rsidRDefault="00247FD0">
      <w:pPr>
        <w:autoSpaceDE/>
        <w:autoSpaceDN/>
        <w:jc w:val="both"/>
        <w:divId w:val="1943494311"/>
      </w:pPr>
      <w:r>
        <w:rPr>
          <w:rStyle w:val="slitttl1"/>
          <w:rFonts w:eastAsia="Times New Roman"/>
        </w:rPr>
        <w:t>a)</w:t>
      </w:r>
      <w:r>
        <w:rPr>
          <w:rStyle w:val="slitbdy"/>
          <w:rFonts w:eastAsia="Times New Roman"/>
          <w:color w:val="0000FF"/>
        </w:rPr>
        <w:t>la expirarea perioadei pentru care a fost încheiat;</w:t>
      </w:r>
    </w:p>
    <w:p w:rsidR="00000000" w:rsidRDefault="00247FD0">
      <w:pPr>
        <w:autoSpaceDE/>
        <w:autoSpaceDN/>
        <w:jc w:val="both"/>
        <w:divId w:val="1508253668"/>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prin revocarea mandatului, la iniţiativa preşedintelui CNAS, în cazul evaluării mandatarului director general cu calificativul «nesatisfăc</w:t>
      </w:r>
      <w:r>
        <w:rPr>
          <w:rStyle w:val="slitbdy"/>
          <w:rFonts w:eastAsia="Times New Roman"/>
          <w:color w:val="0000FF"/>
        </w:rPr>
        <w:t>ător» sau în cazul obţinerii de către acesta a punctajului zero la unul dintre indicatorii prevăzuţi în anexa la contractul de management, în condiţiile legii;</w:t>
      </w:r>
    </w:p>
    <w:p w:rsidR="00000000" w:rsidRDefault="00247FD0">
      <w:pPr>
        <w:autoSpaceDE/>
        <w:autoSpaceDN/>
        <w:jc w:val="both"/>
        <w:divId w:val="19205096"/>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 xml:space="preserve">prin revocarea mandatului, la iniţiativa preşedintelui CNAS, în condiţiile </w:t>
      </w:r>
      <w:r>
        <w:rPr>
          <w:rStyle w:val="slitbdy"/>
          <w:rFonts w:eastAsia="Times New Roman"/>
          <w:color w:val="0000FF"/>
          <w:u w:val="single"/>
        </w:rPr>
        <w:t>art. 2.030 lit. a)</w:t>
      </w:r>
      <w:r>
        <w:rPr>
          <w:rStyle w:val="slitbdy"/>
          <w:rFonts w:eastAsia="Times New Roman"/>
          <w:color w:val="0000FF"/>
        </w:rPr>
        <w:t xml:space="preserve"> </w:t>
      </w:r>
      <w:r>
        <w:rPr>
          <w:rStyle w:val="slitbdy"/>
          <w:rFonts w:eastAsia="Times New Roman"/>
          <w:color w:val="0000FF"/>
        </w:rPr>
        <w:t xml:space="preserve">şi </w:t>
      </w:r>
      <w:r>
        <w:rPr>
          <w:rStyle w:val="slitbdy"/>
          <w:rFonts w:eastAsia="Times New Roman"/>
          <w:color w:val="0000FF"/>
          <w:u w:val="single"/>
        </w:rPr>
        <w:t>art. 2.031 alin. (1)</w:t>
      </w:r>
      <w:r>
        <w:rPr>
          <w:rStyle w:val="slitbdy"/>
          <w:rFonts w:eastAsia="Times New Roman"/>
          <w:color w:val="0000FF"/>
        </w:rPr>
        <w:t xml:space="preserve"> şi </w:t>
      </w:r>
      <w:r>
        <w:rPr>
          <w:rStyle w:val="slitbdy"/>
          <w:rFonts w:eastAsia="Times New Roman"/>
          <w:color w:val="0000FF"/>
          <w:u w:val="single"/>
        </w:rPr>
        <w:t>(2) din Legea nr. 287/2009, republicată</w:t>
      </w:r>
      <w:r>
        <w:rPr>
          <w:rStyle w:val="slitbdy"/>
          <w:rFonts w:eastAsia="Times New Roman"/>
          <w:color w:val="0000FF"/>
        </w:rPr>
        <w:t>, cu modificările ulterioare;</w:t>
      </w:r>
    </w:p>
    <w:p w:rsidR="00000000" w:rsidRDefault="00247FD0">
      <w:pPr>
        <w:autoSpaceDE/>
        <w:autoSpaceDN/>
        <w:jc w:val="both"/>
        <w:divId w:val="1553686261"/>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 xml:space="preserve">prin revocarea mandatului, la iniţiativa preşedintelui CNAS, la modificarea cu peste 50% a standardelor de performanţă şi indicatorilor de referinţă asociaţi </w:t>
      </w:r>
      <w:r>
        <w:rPr>
          <w:rStyle w:val="slitbdy"/>
          <w:rFonts w:eastAsia="Times New Roman"/>
          <w:color w:val="0000FF"/>
        </w:rPr>
        <w:t>pentru îndeplinirea obligaţiilor asumate care au stat la baza încheierii contractului de management, modificare determinată de schimbarea proceselor sau activităţilor de referinţă din cadrul sistemului de asigurări sociale de sănătate;</w:t>
      </w:r>
    </w:p>
    <w:p w:rsidR="00000000" w:rsidRDefault="00247FD0">
      <w:pPr>
        <w:autoSpaceDE/>
        <w:autoSpaceDN/>
        <w:jc w:val="both"/>
        <w:divId w:val="5789425"/>
        <w:rPr>
          <w:rFonts w:eastAsia="Times New Roman"/>
          <w:color w:val="0000FF"/>
          <w:sz w:val="20"/>
          <w:szCs w:val="20"/>
          <w:shd w:val="clear" w:color="auto" w:fill="FFFFFF"/>
        </w:rPr>
      </w:pPr>
      <w:r>
        <w:rPr>
          <w:rStyle w:val="slitttl1"/>
          <w:rFonts w:eastAsia="Times New Roman"/>
        </w:rPr>
        <w:t>e)</w:t>
      </w:r>
      <w:r>
        <w:rPr>
          <w:rStyle w:val="slitbdy"/>
          <w:rFonts w:eastAsia="Times New Roman"/>
          <w:color w:val="0000FF"/>
        </w:rPr>
        <w:t>ca urmare a condam</w:t>
      </w:r>
      <w:r>
        <w:rPr>
          <w:rStyle w:val="slitbdy"/>
          <w:rFonts w:eastAsia="Times New Roman"/>
          <w:color w:val="0000FF"/>
        </w:rPr>
        <w:t>nării la executarea unei pedepse privative de libertate, de la data rămânerii definitive a hotărârii judecătoreşti;</w:t>
      </w:r>
    </w:p>
    <w:p w:rsidR="00000000" w:rsidRDefault="00247FD0">
      <w:pPr>
        <w:autoSpaceDE/>
        <w:autoSpaceDN/>
        <w:jc w:val="both"/>
        <w:divId w:val="1918592047"/>
        <w:rPr>
          <w:rFonts w:eastAsia="Times New Roman"/>
          <w:color w:val="0000FF"/>
          <w:sz w:val="20"/>
          <w:szCs w:val="20"/>
          <w:shd w:val="clear" w:color="auto" w:fill="FFFFFF"/>
        </w:rPr>
      </w:pPr>
      <w:r>
        <w:rPr>
          <w:rStyle w:val="slitttl1"/>
          <w:rFonts w:eastAsia="Times New Roman"/>
        </w:rPr>
        <w:t>f)</w:t>
      </w:r>
      <w:r>
        <w:rPr>
          <w:rStyle w:val="slitbdy"/>
          <w:rFonts w:eastAsia="Times New Roman"/>
          <w:color w:val="0000FF"/>
        </w:rPr>
        <w:t>ca urmare a interzicerii exercitării unei profesii sau a unei funcţii, ca măsură de siguranţă ori pedeapsă complementară, de la data rămân</w:t>
      </w:r>
      <w:r>
        <w:rPr>
          <w:rStyle w:val="slitbdy"/>
          <w:rFonts w:eastAsia="Times New Roman"/>
          <w:color w:val="0000FF"/>
        </w:rPr>
        <w:t>erii definitive a hotărârii judecătoreşti prin care s-a dispus interdicţia, dacă funcţia sau profesia pentru care se stabileşte interdicţia are legătură cu contractul de management;</w:t>
      </w:r>
    </w:p>
    <w:p w:rsidR="00000000" w:rsidRDefault="00247FD0">
      <w:pPr>
        <w:autoSpaceDE/>
        <w:autoSpaceDN/>
        <w:jc w:val="both"/>
        <w:divId w:val="61176199"/>
        <w:rPr>
          <w:rFonts w:eastAsia="Times New Roman"/>
          <w:color w:val="0000FF"/>
          <w:sz w:val="20"/>
          <w:szCs w:val="20"/>
          <w:shd w:val="clear" w:color="auto" w:fill="FFFFFF"/>
        </w:rPr>
      </w:pPr>
      <w:r>
        <w:rPr>
          <w:rStyle w:val="slitttl1"/>
          <w:rFonts w:eastAsia="Times New Roman"/>
        </w:rPr>
        <w:t>g)</w:t>
      </w:r>
      <w:r>
        <w:rPr>
          <w:rStyle w:val="slitbdy"/>
          <w:rFonts w:eastAsia="Times New Roman"/>
          <w:color w:val="0000FF"/>
        </w:rPr>
        <w:t>prin renunţarea de către mandatarul director general la mandatul încredi</w:t>
      </w:r>
      <w:r>
        <w:rPr>
          <w:rStyle w:val="slitbdy"/>
          <w:rFonts w:eastAsia="Times New Roman"/>
          <w:color w:val="0000FF"/>
        </w:rPr>
        <w:t>nţat;</w:t>
      </w:r>
    </w:p>
    <w:p w:rsidR="00000000" w:rsidRDefault="00247FD0">
      <w:pPr>
        <w:autoSpaceDE/>
        <w:autoSpaceDN/>
        <w:jc w:val="both"/>
        <w:divId w:val="1583685385"/>
        <w:rPr>
          <w:rFonts w:eastAsia="Times New Roman"/>
          <w:color w:val="0000FF"/>
          <w:sz w:val="20"/>
          <w:szCs w:val="20"/>
          <w:shd w:val="clear" w:color="auto" w:fill="FFFFFF"/>
        </w:rPr>
      </w:pPr>
      <w:r>
        <w:rPr>
          <w:rStyle w:val="slitttl1"/>
          <w:rFonts w:eastAsia="Times New Roman"/>
        </w:rPr>
        <w:t>h)</w:t>
      </w:r>
      <w:r>
        <w:rPr>
          <w:rStyle w:val="slitbdy"/>
          <w:rFonts w:eastAsia="Times New Roman"/>
          <w:color w:val="0000FF"/>
        </w:rPr>
        <w:t>prin acordul părţilor;</w:t>
      </w:r>
    </w:p>
    <w:p w:rsidR="00000000" w:rsidRDefault="00247FD0">
      <w:pPr>
        <w:autoSpaceDE/>
        <w:autoSpaceDN/>
        <w:jc w:val="both"/>
        <w:divId w:val="479349733"/>
        <w:rPr>
          <w:rFonts w:eastAsia="Times New Roman"/>
          <w:color w:val="0000FF"/>
          <w:sz w:val="20"/>
          <w:szCs w:val="20"/>
          <w:shd w:val="clear" w:color="auto" w:fill="FFFFFF"/>
        </w:rPr>
      </w:pPr>
      <w:r>
        <w:rPr>
          <w:rStyle w:val="slitttl1"/>
          <w:rFonts w:eastAsia="Times New Roman"/>
        </w:rPr>
        <w:t>i)</w:t>
      </w:r>
      <w:r>
        <w:rPr>
          <w:rStyle w:val="slitbdy"/>
          <w:rFonts w:eastAsia="Times New Roman"/>
          <w:color w:val="0000FF"/>
        </w:rPr>
        <w:t>prin decesul sau punerea sub interdicţie judecătorească a directorului general;</w:t>
      </w:r>
    </w:p>
    <w:p w:rsidR="00000000" w:rsidRDefault="00247FD0">
      <w:pPr>
        <w:autoSpaceDE/>
        <w:autoSpaceDN/>
        <w:jc w:val="both"/>
        <w:divId w:val="881819405"/>
        <w:rPr>
          <w:rFonts w:eastAsia="Times New Roman"/>
          <w:color w:val="0000FF"/>
          <w:sz w:val="20"/>
          <w:szCs w:val="20"/>
          <w:shd w:val="clear" w:color="auto" w:fill="FFFFFF"/>
        </w:rPr>
      </w:pPr>
      <w:r>
        <w:rPr>
          <w:rStyle w:val="slitttl1"/>
          <w:rFonts w:eastAsia="Times New Roman"/>
        </w:rPr>
        <w:t>j)</w:t>
      </w:r>
      <w:r>
        <w:rPr>
          <w:rStyle w:val="slitbdy"/>
          <w:rFonts w:eastAsia="Times New Roman"/>
          <w:color w:val="0000FF"/>
        </w:rPr>
        <w:t>ca urmare a reorganizării CNAS;</w:t>
      </w:r>
    </w:p>
    <w:p w:rsidR="00000000" w:rsidRDefault="00247FD0">
      <w:pPr>
        <w:autoSpaceDE/>
        <w:autoSpaceDN/>
        <w:jc w:val="both"/>
        <w:divId w:val="1253856340"/>
        <w:rPr>
          <w:rFonts w:eastAsia="Times New Roman"/>
          <w:color w:val="0000FF"/>
          <w:sz w:val="20"/>
          <w:szCs w:val="20"/>
          <w:shd w:val="clear" w:color="auto" w:fill="FFFFFF"/>
        </w:rPr>
      </w:pPr>
      <w:r>
        <w:rPr>
          <w:rStyle w:val="slitttl1"/>
          <w:rFonts w:eastAsia="Times New Roman"/>
        </w:rPr>
        <w:t>k)</w:t>
      </w:r>
      <w:r>
        <w:rPr>
          <w:rStyle w:val="slitbdy"/>
          <w:rFonts w:eastAsia="Times New Roman"/>
          <w:color w:val="0000FF"/>
        </w:rPr>
        <w:t>prin modificarea legislaţiei specifice sistemului de asigurări sociale de sănătate în ceea ce priveşte statutul directorului general;</w:t>
      </w:r>
    </w:p>
    <w:p w:rsidR="00000000" w:rsidRDefault="00247FD0">
      <w:pPr>
        <w:autoSpaceDE/>
        <w:autoSpaceDN/>
        <w:jc w:val="both"/>
        <w:divId w:val="795638411"/>
        <w:rPr>
          <w:rFonts w:eastAsia="Times New Roman"/>
          <w:color w:val="0000FF"/>
          <w:sz w:val="20"/>
          <w:szCs w:val="20"/>
          <w:shd w:val="clear" w:color="auto" w:fill="FFFFFF"/>
        </w:rPr>
      </w:pPr>
      <w:r>
        <w:rPr>
          <w:rStyle w:val="slitttl1"/>
          <w:rFonts w:eastAsia="Times New Roman"/>
        </w:rPr>
        <w:t>l)</w:t>
      </w:r>
      <w:r>
        <w:rPr>
          <w:rStyle w:val="slitbdy"/>
          <w:rFonts w:eastAsia="Times New Roman"/>
          <w:color w:val="0000FF"/>
        </w:rPr>
        <w:t>la data împlinirii cumulative a condiţiilor de vârstă standard şi a stagiului minim de cotizare pentru pensionare sau, c</w:t>
      </w:r>
      <w:r>
        <w:rPr>
          <w:rStyle w:val="slitbdy"/>
          <w:rFonts w:eastAsia="Times New Roman"/>
          <w:color w:val="0000FF"/>
        </w:rPr>
        <w:t>u caracter excepţional, la împlinirea vârstei de 65 de ani, pentru salariata care optează în scris, în termen de 30 de zile calendaristice anterior împlinirii condiţiilor de vârstă standard şi a stagiului minim de cotizare pentru pensionare, pentru continu</w:t>
      </w:r>
      <w:r>
        <w:rPr>
          <w:rStyle w:val="slitbdy"/>
          <w:rFonts w:eastAsia="Times New Roman"/>
          <w:color w:val="0000FF"/>
        </w:rPr>
        <w:t>area activităţii până la împlinirea respectivei vârste, precum şi pentru continuarea executării contractului de management;</w:t>
      </w:r>
    </w:p>
    <w:p w:rsidR="00000000" w:rsidRDefault="00247FD0">
      <w:pPr>
        <w:autoSpaceDE/>
        <w:autoSpaceDN/>
        <w:jc w:val="both"/>
        <w:divId w:val="1686665737"/>
        <w:rPr>
          <w:rFonts w:eastAsia="Times New Roman"/>
          <w:color w:val="0000FF"/>
          <w:sz w:val="20"/>
          <w:szCs w:val="20"/>
          <w:shd w:val="clear" w:color="auto" w:fill="FFFFFF"/>
        </w:rPr>
      </w:pPr>
      <w:r>
        <w:rPr>
          <w:rStyle w:val="slitttl1"/>
          <w:rFonts w:eastAsia="Times New Roman"/>
        </w:rPr>
        <w:t>m)</w:t>
      </w:r>
      <w:r>
        <w:rPr>
          <w:rStyle w:val="slitbdy"/>
          <w:rFonts w:eastAsia="Times New Roman"/>
          <w:color w:val="0000FF"/>
        </w:rPr>
        <w:t>la data comunicării deciziei de pensie în cazul pensiei de invaliditate de gradul III, pensiei anticipate parţiale, pensiei antici</w:t>
      </w:r>
      <w:r>
        <w:rPr>
          <w:rStyle w:val="slitbdy"/>
          <w:rFonts w:eastAsia="Times New Roman"/>
          <w:color w:val="0000FF"/>
        </w:rPr>
        <w:t>pate, pensiei pentru limită de vârstă cu reducerea vârstei standard de pensionare; la data comunicării deciziei medicale asupra capacităţii de muncă în cazul invalidităţii de gradul I sau II.</w:t>
      </w:r>
    </w:p>
    <w:p w:rsidR="00000000" w:rsidRDefault="00247FD0">
      <w:pPr>
        <w:pStyle w:val="NormalWeb"/>
        <w:spacing w:before="0" w:after="0"/>
        <w:jc w:val="both"/>
        <w:divId w:val="1246114240"/>
        <w:rPr>
          <w:rFonts w:ascii="Verdana" w:hAnsi="Verdana"/>
          <w:color w:val="0000FF"/>
          <w:sz w:val="20"/>
          <w:szCs w:val="20"/>
          <w:shd w:val="clear" w:color="auto" w:fill="FFFFFF"/>
        </w:rPr>
      </w:pPr>
      <w:r>
        <w:rPr>
          <w:rFonts w:ascii="Verdana" w:hAnsi="Verdana"/>
          <w:color w:val="0000FF"/>
          <w:sz w:val="20"/>
          <w:szCs w:val="20"/>
          <w:shd w:val="clear" w:color="auto" w:fill="FFFFFF"/>
        </w:rPr>
        <w:t>La data de 25-08-2020 Articolul 293 din Sectiunea a 3-a , Capito</w:t>
      </w:r>
      <w:r>
        <w:rPr>
          <w:rFonts w:ascii="Verdana" w:hAnsi="Verdana"/>
          <w:color w:val="0000FF"/>
          <w:sz w:val="20"/>
          <w:szCs w:val="20"/>
          <w:shd w:val="clear" w:color="auto" w:fill="FFFFFF"/>
        </w:rPr>
        <w:t xml:space="preserve">lul VI , Titlul VIII a fost completat de </w:t>
      </w:r>
      <w:r>
        <w:rPr>
          <w:rFonts w:ascii="Verdana" w:hAnsi="Verdana"/>
          <w:color w:val="0000FF"/>
          <w:sz w:val="20"/>
          <w:szCs w:val="20"/>
          <w:u w:val="single"/>
          <w:shd w:val="clear" w:color="auto" w:fill="FFFFFF"/>
        </w:rPr>
        <w:t>Punctul 10, Articolul I din ORDONANŢA DE URGENŢĂ nr. 145 din 24 august 2020, publicată în MONITORUL OFICIAL nr. 776 din 25 august 2020</w:t>
      </w:r>
    </w:p>
    <w:p w:rsidR="00000000" w:rsidRDefault="00247FD0">
      <w:pPr>
        <w:autoSpaceDE/>
        <w:autoSpaceDN/>
        <w:jc w:val="both"/>
        <w:divId w:val="475336473"/>
        <w:rPr>
          <w:rStyle w:val="salnbdy"/>
          <w:rFonts w:eastAsia="Times New Roman"/>
          <w:color w:val="0000FF"/>
        </w:rPr>
      </w:pPr>
      <w:r>
        <w:rPr>
          <w:rStyle w:val="salnttl1"/>
          <w:rFonts w:eastAsia="Times New Roman"/>
        </w:rPr>
        <w:t>(8)</w:t>
      </w:r>
      <w:r>
        <w:rPr>
          <w:rStyle w:val="salnbdy"/>
          <w:rFonts w:eastAsia="Times New Roman"/>
          <w:color w:val="0000FF"/>
        </w:rPr>
        <w:t>Pe baza unei cereri formulate cu 30 de zile înainte de data îndeplinirii cumu</w:t>
      </w:r>
      <w:r>
        <w:rPr>
          <w:rStyle w:val="salnbdy"/>
          <w:rFonts w:eastAsia="Times New Roman"/>
          <w:color w:val="0000FF"/>
        </w:rPr>
        <w:t>lative a condiţiilor de vârstă standard şi a stagiului minim de cotizare pentru pensionare şi cu aprobarea preşedintelui CNAS, directorul general poate fi menţinut în aceeaşi funcţie maximum 3 ani peste vârsta standard de pensionare, inclusiv în ipoteza ex</w:t>
      </w:r>
      <w:r>
        <w:rPr>
          <w:rStyle w:val="salnbdy"/>
          <w:rFonts w:eastAsia="Times New Roman"/>
          <w:color w:val="0000FF"/>
        </w:rPr>
        <w:t xml:space="preserve">cepţională prevăzută la </w:t>
      </w:r>
      <w:r>
        <w:rPr>
          <w:rStyle w:val="slgi1"/>
          <w:rFonts w:eastAsia="Times New Roman"/>
        </w:rPr>
        <w:t>alin. (7) lit. l)</w:t>
      </w:r>
      <w:r>
        <w:rPr>
          <w:rStyle w:val="salnbdy"/>
          <w:rFonts w:eastAsia="Times New Roman"/>
          <w:color w:val="0000FF"/>
        </w:rPr>
        <w:t xml:space="preserve">, cu posibilitatea prelungirii anuale a contractului de management, cu încadrarea în termenul de mandat prevăzut la </w:t>
      </w:r>
      <w:r>
        <w:rPr>
          <w:rStyle w:val="slgi1"/>
          <w:rFonts w:eastAsia="Times New Roman"/>
        </w:rPr>
        <w:t>alin. (2)</w:t>
      </w:r>
      <w:r>
        <w:rPr>
          <w:rStyle w:val="salnbdy"/>
          <w:rFonts w:eastAsia="Times New Roman"/>
          <w:color w:val="0000FF"/>
        </w:rPr>
        <w:t xml:space="preserve"> sau </w:t>
      </w:r>
      <w:r>
        <w:rPr>
          <w:rStyle w:val="slgi1"/>
          <w:rFonts w:eastAsia="Times New Roman"/>
        </w:rPr>
        <w:t>(3)</w:t>
      </w:r>
      <w:r>
        <w:rPr>
          <w:rStyle w:val="salnbdy"/>
          <w:rFonts w:eastAsia="Times New Roman"/>
          <w:color w:val="0000FF"/>
        </w:rPr>
        <w:t>.</w:t>
      </w:r>
    </w:p>
    <w:p w:rsidR="00000000" w:rsidRDefault="00247FD0">
      <w:pPr>
        <w:pStyle w:val="NormalWeb"/>
        <w:spacing w:before="0" w:after="0"/>
        <w:jc w:val="both"/>
        <w:divId w:val="475336473"/>
      </w:pPr>
      <w:r>
        <w:rPr>
          <w:rFonts w:ascii="Verdana" w:hAnsi="Verdana"/>
          <w:color w:val="0000FF"/>
          <w:sz w:val="20"/>
          <w:szCs w:val="20"/>
          <w:shd w:val="clear" w:color="auto" w:fill="FFFFFF"/>
        </w:rPr>
        <w:t xml:space="preserve">La data de 25-08-2020 Articolul 293 din </w:t>
      </w:r>
      <w:r>
        <w:rPr>
          <w:rFonts w:ascii="Verdana" w:hAnsi="Verdana"/>
          <w:color w:val="0000FF"/>
          <w:sz w:val="20"/>
          <w:szCs w:val="20"/>
          <w:shd w:val="clear" w:color="auto" w:fill="FFFFFF"/>
        </w:rPr>
        <w:t xml:space="preserve">Sectiunea a 3-a , Capitolul VI , Titlul VIII a fost completat de </w:t>
      </w:r>
      <w:r>
        <w:rPr>
          <w:rFonts w:ascii="Verdana" w:hAnsi="Verdana"/>
          <w:color w:val="0000FF"/>
          <w:sz w:val="20"/>
          <w:szCs w:val="20"/>
          <w:u w:val="single"/>
          <w:shd w:val="clear" w:color="auto" w:fill="FFFFFF"/>
        </w:rPr>
        <w:t>Punctul 10, Articolul I din ORDONANŢA DE URGENŢĂ nr. 145 din 24 august 2020, publicată în MONITORUL OFICIAL nr. 776 din 25 august 2020</w:t>
      </w:r>
    </w:p>
    <w:p w:rsidR="00000000" w:rsidRDefault="00247FD0">
      <w:pPr>
        <w:autoSpaceDE/>
        <w:autoSpaceDN/>
        <w:jc w:val="both"/>
        <w:divId w:val="1983848057"/>
        <w:rPr>
          <w:rStyle w:val="salnbdy"/>
          <w:rFonts w:eastAsia="Times New Roman"/>
          <w:color w:val="0000FF"/>
        </w:rPr>
      </w:pPr>
      <w:r>
        <w:rPr>
          <w:rStyle w:val="salnttl1"/>
          <w:rFonts w:eastAsia="Times New Roman"/>
        </w:rPr>
        <w:lastRenderedPageBreak/>
        <w:t>(9)</w:t>
      </w:r>
      <w:r>
        <w:rPr>
          <w:rStyle w:val="salnbdy"/>
          <w:rFonts w:eastAsia="Times New Roman"/>
          <w:color w:val="0000FF"/>
        </w:rPr>
        <w:t xml:space="preserve"> Preşedintele CNAS are obligaţia de a suspenda contra</w:t>
      </w:r>
      <w:r>
        <w:rPr>
          <w:rStyle w:val="salnbdy"/>
          <w:rFonts w:eastAsia="Times New Roman"/>
          <w:color w:val="0000FF"/>
        </w:rPr>
        <w:t>ctul de management al directorului general în următoarele situaţii:</w:t>
      </w:r>
    </w:p>
    <w:p w:rsidR="00000000" w:rsidRDefault="00247FD0">
      <w:pPr>
        <w:autoSpaceDE/>
        <w:autoSpaceDN/>
        <w:jc w:val="both"/>
        <w:divId w:val="899246172"/>
      </w:pPr>
      <w:r>
        <w:rPr>
          <w:rStyle w:val="slitttl1"/>
          <w:rFonts w:eastAsia="Times New Roman"/>
        </w:rPr>
        <w:t>a)</w:t>
      </w:r>
      <w:r>
        <w:rPr>
          <w:rStyle w:val="slitbdy"/>
          <w:rFonts w:eastAsia="Times New Roman"/>
          <w:color w:val="0000FF"/>
        </w:rPr>
        <w:t>concediu de maternitate;</w:t>
      </w:r>
    </w:p>
    <w:p w:rsidR="00000000" w:rsidRDefault="00247FD0">
      <w:pPr>
        <w:autoSpaceDE/>
        <w:autoSpaceDN/>
        <w:jc w:val="both"/>
        <w:divId w:val="1214078990"/>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concediu pentru incapacitate temporară de muncă pentru o perioadă mai mare de o lună;</w:t>
      </w:r>
    </w:p>
    <w:p w:rsidR="00000000" w:rsidRDefault="00247FD0">
      <w:pPr>
        <w:autoSpaceDE/>
        <w:autoSpaceDN/>
        <w:jc w:val="both"/>
        <w:divId w:val="400176963"/>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de la momentul dispunerii măsurii arestului preventiv sau a arestului l</w:t>
      </w:r>
      <w:r>
        <w:rPr>
          <w:rStyle w:val="slitbdy"/>
          <w:rFonts w:eastAsia="Times New Roman"/>
          <w:color w:val="0000FF"/>
        </w:rPr>
        <w:t>a domiciliu, precum şi în cazul în care s-a luat măsura controlului judiciar ori măsura controlului judiciar pe cauţiune, dacă în sarcina acestuia au fost stabilite obligaţii care împiedică exercitarea raportului de serviciu;</w:t>
      </w:r>
    </w:p>
    <w:p w:rsidR="00000000" w:rsidRDefault="00247FD0">
      <w:pPr>
        <w:autoSpaceDE/>
        <w:autoSpaceDN/>
        <w:jc w:val="both"/>
        <w:divId w:val="592204619"/>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de la momentul punerii în mi</w:t>
      </w:r>
      <w:r>
        <w:rPr>
          <w:rStyle w:val="slitbdy"/>
          <w:rFonts w:eastAsia="Times New Roman"/>
          <w:color w:val="0000FF"/>
        </w:rPr>
        <w:t>şcare a acţiunii penale pentru săvârşirea unei infracţiuni contra umanităţii, contra statului sau contra autorităţii, infracţiuni de corupţie sau de serviciu, infracţiuni care împiedică înfăptuirea justiţiei, infracţiuni de fals ori a unei infracţiuni săvâ</w:t>
      </w:r>
      <w:r>
        <w:rPr>
          <w:rStyle w:val="slitbdy"/>
          <w:rFonts w:eastAsia="Times New Roman"/>
          <w:color w:val="0000FF"/>
        </w:rPr>
        <w:t>rşite cu intenţie care l-ar face incompatibil cu exercitarea mandatului, cu excepţia situaţiei în care a intervenit reabilitarea, amnistia postcondamnatorie sau dezincriminarea faptei.</w:t>
      </w:r>
    </w:p>
    <w:p w:rsidR="00000000" w:rsidRDefault="00247FD0">
      <w:pPr>
        <w:pStyle w:val="NormalWeb"/>
        <w:spacing w:before="0" w:after="0"/>
        <w:jc w:val="both"/>
        <w:divId w:val="1983848057"/>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25-08-2020 Articolul 293 din Sectiunea a 3-a , Capitolul VI </w:t>
      </w:r>
      <w:r>
        <w:rPr>
          <w:rFonts w:ascii="Verdana" w:hAnsi="Verdana"/>
          <w:color w:val="0000FF"/>
          <w:sz w:val="20"/>
          <w:szCs w:val="20"/>
          <w:shd w:val="clear" w:color="auto" w:fill="FFFFFF"/>
        </w:rPr>
        <w:t xml:space="preserve">, Titlul VIII a fost completat de </w:t>
      </w:r>
      <w:r>
        <w:rPr>
          <w:rFonts w:ascii="Verdana" w:hAnsi="Verdana"/>
          <w:color w:val="0000FF"/>
          <w:sz w:val="20"/>
          <w:szCs w:val="20"/>
          <w:u w:val="single"/>
          <w:shd w:val="clear" w:color="auto" w:fill="FFFFFF"/>
        </w:rPr>
        <w:t>Punctul 10, Articolul I din ORDONANŢA DE URGENŢĂ nr. 145 din 24 august 2020, publicată în MONITORUL OFICIAL nr. 776 din 25 august 2020</w:t>
      </w:r>
    </w:p>
    <w:p w:rsidR="00000000" w:rsidRDefault="00247FD0">
      <w:pPr>
        <w:autoSpaceDE/>
        <w:autoSpaceDN/>
        <w:jc w:val="both"/>
        <w:divId w:val="429933087"/>
        <w:rPr>
          <w:rStyle w:val="salnbdy"/>
          <w:rFonts w:eastAsia="Times New Roman"/>
          <w:color w:val="0000FF"/>
        </w:rPr>
      </w:pPr>
      <w:r>
        <w:rPr>
          <w:rStyle w:val="salnttl1"/>
          <w:rFonts w:eastAsia="Times New Roman"/>
        </w:rPr>
        <w:t>(10)</w:t>
      </w:r>
      <w:r>
        <w:rPr>
          <w:rStyle w:val="salnbdy"/>
          <w:rFonts w:eastAsia="Times New Roman"/>
          <w:color w:val="0000FF"/>
        </w:rPr>
        <w:t xml:space="preserve">Suspendarea contractului de management nu împiedică încetarea acestuia ca urmare a </w:t>
      </w:r>
      <w:r>
        <w:rPr>
          <w:rStyle w:val="salnbdy"/>
          <w:rFonts w:eastAsia="Times New Roman"/>
          <w:color w:val="0000FF"/>
        </w:rPr>
        <w:t xml:space="preserve">uneia dintre situaţiile prevăzute la </w:t>
      </w:r>
      <w:r>
        <w:rPr>
          <w:rStyle w:val="slgi1"/>
          <w:rFonts w:eastAsia="Times New Roman"/>
        </w:rPr>
        <w:t>alin. (7) lit. e)-g)</w:t>
      </w:r>
      <w:r>
        <w:rPr>
          <w:rStyle w:val="salnbdy"/>
          <w:rFonts w:eastAsia="Times New Roman"/>
          <w:color w:val="0000FF"/>
        </w:rPr>
        <w:t xml:space="preserve">, </w:t>
      </w:r>
      <w:r>
        <w:rPr>
          <w:rStyle w:val="slgi1"/>
          <w:rFonts w:eastAsia="Times New Roman"/>
        </w:rPr>
        <w:t>i)</w:t>
      </w:r>
      <w:r>
        <w:rPr>
          <w:rStyle w:val="salnbdy"/>
          <w:rFonts w:eastAsia="Times New Roman"/>
          <w:color w:val="0000FF"/>
        </w:rPr>
        <w:t xml:space="preserve">, </w:t>
      </w:r>
      <w:r>
        <w:rPr>
          <w:rStyle w:val="slgi1"/>
          <w:rFonts w:eastAsia="Times New Roman"/>
        </w:rPr>
        <w:t>l)</w:t>
      </w:r>
      <w:r>
        <w:rPr>
          <w:rStyle w:val="salnbdy"/>
          <w:rFonts w:eastAsia="Times New Roman"/>
          <w:color w:val="0000FF"/>
        </w:rPr>
        <w:t xml:space="preserve"> şi </w:t>
      </w:r>
      <w:r>
        <w:rPr>
          <w:rStyle w:val="slgi1"/>
          <w:rFonts w:eastAsia="Times New Roman"/>
        </w:rPr>
        <w:t>m)</w:t>
      </w:r>
      <w:r>
        <w:rPr>
          <w:rStyle w:val="salnbdy"/>
          <w:rFonts w:eastAsia="Times New Roman"/>
          <w:color w:val="0000FF"/>
        </w:rPr>
        <w:t>.</w:t>
      </w:r>
    </w:p>
    <w:p w:rsidR="00000000" w:rsidRDefault="00247FD0">
      <w:pPr>
        <w:pStyle w:val="NormalWeb"/>
        <w:spacing w:before="0" w:after="0"/>
        <w:jc w:val="both"/>
        <w:divId w:val="429933087"/>
      </w:pPr>
      <w:r>
        <w:rPr>
          <w:rFonts w:ascii="Verdana" w:hAnsi="Verdana"/>
          <w:color w:val="0000FF"/>
          <w:sz w:val="20"/>
          <w:szCs w:val="20"/>
          <w:shd w:val="clear" w:color="auto" w:fill="FFFFFF"/>
        </w:rPr>
        <w:t xml:space="preserve">La data de 25-08-2020 Articolul 293 din Sectiunea a 3-a , Capitolul VI , Titlul VIII a fost completat de </w:t>
      </w:r>
      <w:r>
        <w:rPr>
          <w:rFonts w:ascii="Verdana" w:hAnsi="Verdana"/>
          <w:color w:val="0000FF"/>
          <w:sz w:val="20"/>
          <w:szCs w:val="20"/>
          <w:u w:val="single"/>
          <w:shd w:val="clear" w:color="auto" w:fill="FFFFFF"/>
        </w:rPr>
        <w:t>Punctul 10, Articolul I din ORDONANŢA DE URGENŢĂ nr. 145 din 24 august 2020, p</w:t>
      </w:r>
      <w:r>
        <w:rPr>
          <w:rFonts w:ascii="Verdana" w:hAnsi="Verdana"/>
          <w:color w:val="0000FF"/>
          <w:sz w:val="20"/>
          <w:szCs w:val="20"/>
          <w:u w:val="single"/>
          <w:shd w:val="clear" w:color="auto" w:fill="FFFFFF"/>
        </w:rPr>
        <w:t>ublicată în MONITORUL OFICIAL nr. 776 din 25 august 2020</w:t>
      </w:r>
    </w:p>
    <w:p w:rsidR="00000000" w:rsidRDefault="00247FD0">
      <w:pPr>
        <w:pStyle w:val="sartttl"/>
        <w:jc w:val="both"/>
        <w:divId w:val="1116485721"/>
        <w:rPr>
          <w:shd w:val="clear" w:color="auto" w:fill="FFFFFF"/>
        </w:rPr>
      </w:pPr>
      <w:r>
        <w:rPr>
          <w:shd w:val="clear" w:color="auto" w:fill="FFFFFF"/>
        </w:rPr>
        <w:t>Articolul 293^1</w:t>
      </w:r>
    </w:p>
    <w:p w:rsidR="00000000" w:rsidRDefault="00247FD0">
      <w:pPr>
        <w:autoSpaceDE/>
        <w:autoSpaceDN/>
        <w:jc w:val="both"/>
        <w:divId w:val="288511896"/>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 </w:t>
      </w:r>
      <w:r>
        <w:rPr>
          <w:rStyle w:val="salnbdy"/>
          <w:rFonts w:eastAsia="Times New Roman"/>
          <w:color w:val="0000FF"/>
        </w:rPr>
        <w:t>Evaluarea performanţelor profesionale ale directorului general se face la încadrare, la expirarea perioadei de probă, semestrial şi anual, respectiv la încetarea ocupării temporare a postului.</w:t>
      </w:r>
    </w:p>
    <w:p w:rsidR="00000000" w:rsidRDefault="00247FD0">
      <w:pPr>
        <w:autoSpaceDE/>
        <w:autoSpaceDN/>
        <w:jc w:val="both"/>
        <w:divId w:val="1981760500"/>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Activitatea prevăzută la </w:t>
      </w:r>
      <w:r>
        <w:rPr>
          <w:rStyle w:val="slgi1"/>
          <w:rFonts w:eastAsia="Times New Roman"/>
        </w:rPr>
        <w:t>alin. (1)</w:t>
      </w:r>
      <w:r>
        <w:rPr>
          <w:rStyle w:val="salnbdy"/>
          <w:rFonts w:eastAsia="Times New Roman"/>
          <w:color w:val="0000FF"/>
        </w:rPr>
        <w:t xml:space="preserve"> se face de către o comisi</w:t>
      </w:r>
      <w:r>
        <w:rPr>
          <w:rStyle w:val="salnbdy"/>
          <w:rFonts w:eastAsia="Times New Roman"/>
          <w:color w:val="0000FF"/>
        </w:rPr>
        <w:t>e de evaluare, stabilită prin ordin al preşedintelui CNAS.</w:t>
      </w:r>
    </w:p>
    <w:p w:rsidR="00000000" w:rsidRDefault="00247FD0">
      <w:pPr>
        <w:autoSpaceDE/>
        <w:autoSpaceDN/>
        <w:jc w:val="both"/>
        <w:divId w:val="119689350"/>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 xml:space="preserve"> Procesul de evaluare a performanţelor profesionale ale directorului general reprezintă aprecierea obiectivă a performanţelor profesionale, prin compararea gradului şi a modului de îndeplinire a</w:t>
      </w:r>
      <w:r>
        <w:rPr>
          <w:rStyle w:val="salnbdy"/>
          <w:rFonts w:eastAsia="Times New Roman"/>
          <w:color w:val="0000FF"/>
        </w:rPr>
        <w:t xml:space="preserve"> standardelor de performanţă, precum şi a indicatorilor de referinţă asociaţi pentru îndeplinirea obligaţiilor asumate prin contractul de management cu rezultatele obţinute în mod efectiv de către directorul general.</w:t>
      </w:r>
    </w:p>
    <w:p w:rsidR="00000000" w:rsidRDefault="00247FD0">
      <w:pPr>
        <w:autoSpaceDE/>
        <w:autoSpaceDN/>
        <w:jc w:val="both"/>
        <w:divId w:val="1449398742"/>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 xml:space="preserve"> Pentru aprecierea gradului de ating</w:t>
      </w:r>
      <w:r>
        <w:rPr>
          <w:rStyle w:val="salnbdy"/>
          <w:rFonts w:eastAsia="Times New Roman"/>
          <w:color w:val="0000FF"/>
        </w:rPr>
        <w:t>ere a standardelor de performanţă se stabilesc indicatori de referinţă asociaţi acestora. Stabilirea standardelor de performanţă şi a indicatorilor de referinţă asociaţi acestora au în vedere corelarea cu atribuţiile CNAS şi obiectivele sistemului de asigu</w:t>
      </w:r>
      <w:r>
        <w:rPr>
          <w:rStyle w:val="salnbdy"/>
          <w:rFonts w:eastAsia="Times New Roman"/>
          <w:color w:val="0000FF"/>
        </w:rPr>
        <w:t>rări sociale de sănătate.</w:t>
      </w:r>
    </w:p>
    <w:p w:rsidR="00000000" w:rsidRDefault="00247FD0">
      <w:pPr>
        <w:pStyle w:val="NormalWeb"/>
        <w:spacing w:before="0" w:after="0"/>
        <w:jc w:val="both"/>
        <w:divId w:val="1116485721"/>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25-08-2020 Sectiunea a 3-a din Capitolul VI , Titlul VIII a fost completată de </w:t>
      </w:r>
      <w:r>
        <w:rPr>
          <w:rFonts w:ascii="Verdana" w:hAnsi="Verdana"/>
          <w:color w:val="0000FF"/>
          <w:sz w:val="20"/>
          <w:szCs w:val="20"/>
          <w:u w:val="single"/>
          <w:shd w:val="clear" w:color="auto" w:fill="FFFFFF"/>
        </w:rPr>
        <w:t>Punctul 11, Articolul I din ORDONANŢA DE URGENŢĂ nr. 145 din 24 august 2020, publicată în MONITORUL OFICIAL nr. 776 din 25 august 2020</w:t>
      </w:r>
    </w:p>
    <w:p w:rsidR="00000000" w:rsidRDefault="00247FD0">
      <w:pPr>
        <w:pStyle w:val="sartttl"/>
        <w:jc w:val="both"/>
        <w:divId w:val="1193609200"/>
        <w:rPr>
          <w:shd w:val="clear" w:color="auto" w:fill="FFFFFF"/>
        </w:rPr>
      </w:pPr>
      <w:r>
        <w:rPr>
          <w:shd w:val="clear" w:color="auto" w:fill="FFFFFF"/>
        </w:rPr>
        <w:t>Artic</w:t>
      </w:r>
      <w:r>
        <w:rPr>
          <w:shd w:val="clear" w:color="auto" w:fill="FFFFFF"/>
        </w:rPr>
        <w:t>olul 294</w:t>
      </w:r>
    </w:p>
    <w:p w:rsidR="00000000" w:rsidRDefault="00247FD0">
      <w:pPr>
        <w:pStyle w:val="sartden"/>
        <w:ind w:left="225"/>
        <w:jc w:val="both"/>
        <w:divId w:val="1193609200"/>
        <w:rPr>
          <w:rStyle w:val="spar3"/>
          <w:b w:val="0"/>
          <w:bCs w:val="0"/>
        </w:rPr>
      </w:pPr>
      <w:r>
        <w:rPr>
          <w:rStyle w:val="spar3"/>
          <w:b w:val="0"/>
          <w:bCs w:val="0"/>
        </w:rPr>
        <w:t>Conducerea operativă a CNAS este asigurată de un Comitet director alcătuit din: preşedinte, vicepreședinți, director general şi directorii generali adjuncţi. Atribuţiile Comitetului director de conducere al CNAS se aprobă prin ordin al preşedintel</w:t>
      </w:r>
      <w:r>
        <w:rPr>
          <w:rStyle w:val="spar3"/>
          <w:b w:val="0"/>
          <w:bCs w:val="0"/>
        </w:rPr>
        <w:t>ui CNAS, cu avizul consiliului de administraţie.</w:t>
      </w:r>
    </w:p>
    <w:p w:rsidR="00000000" w:rsidRDefault="00247FD0">
      <w:pPr>
        <w:pStyle w:val="NormalWeb"/>
        <w:spacing w:before="0" w:after="0"/>
        <w:ind w:left="225"/>
        <w:jc w:val="both"/>
        <w:divId w:val="1193609200"/>
      </w:pPr>
      <w:r>
        <w:rPr>
          <w:rFonts w:ascii="Verdana" w:hAnsi="Verdana"/>
          <w:color w:val="000000"/>
          <w:sz w:val="20"/>
          <w:szCs w:val="20"/>
          <w:shd w:val="clear" w:color="auto" w:fill="FFFFFF"/>
        </w:rPr>
        <w:t xml:space="preserve">La data de 25-02-2021 sintagma: vicepreşedinte a fost înlocuită de </w:t>
      </w:r>
      <w:r>
        <w:rPr>
          <w:rFonts w:ascii="Verdana" w:hAnsi="Verdana"/>
          <w:color w:val="0000FF"/>
          <w:sz w:val="20"/>
          <w:szCs w:val="20"/>
          <w:u w:val="single"/>
          <w:shd w:val="clear" w:color="auto" w:fill="FFFFFF"/>
        </w:rPr>
        <w:t>Punctul 11, Articolul I din ORDONANŢA DE URGENŢĂ nr. 12 din 24 februarie 2021, publicată în MONITORUL OFICIAL nr. 192 din 25 februarie 2021</w:t>
      </w:r>
    </w:p>
    <w:p w:rsidR="00000000" w:rsidRDefault="00247FD0">
      <w:pPr>
        <w:pStyle w:val="sartttl"/>
        <w:jc w:val="both"/>
        <w:divId w:val="1116026723"/>
        <w:rPr>
          <w:shd w:val="clear" w:color="auto" w:fill="FFFFFF"/>
        </w:rPr>
      </w:pPr>
      <w:r>
        <w:rPr>
          <w:shd w:val="clear" w:color="auto" w:fill="FFFFFF"/>
        </w:rPr>
        <w:t>Articolul 295</w:t>
      </w:r>
    </w:p>
    <w:p w:rsidR="00000000" w:rsidRDefault="00247FD0">
      <w:pPr>
        <w:autoSpaceDE/>
        <w:autoSpaceDN/>
        <w:jc w:val="both"/>
        <w:divId w:val="2057703302"/>
        <w:rPr>
          <w:rFonts w:eastAsia="Times New Roman"/>
          <w:color w:val="000000"/>
          <w:sz w:val="20"/>
          <w:szCs w:val="20"/>
          <w:shd w:val="clear" w:color="auto" w:fill="FFFFFF"/>
        </w:rPr>
      </w:pPr>
      <w:r>
        <w:rPr>
          <w:rStyle w:val="salnttl1"/>
          <w:rFonts w:eastAsia="Times New Roman"/>
        </w:rPr>
        <w:t>(1)</w:t>
      </w:r>
      <w:r>
        <w:rPr>
          <w:rStyle w:val="salnbdy"/>
          <w:rFonts w:eastAsia="Times New Roman"/>
        </w:rPr>
        <w:t>Personalul CNAS şi al caselor de asigurări este constituit din funcţionari publici şi personal contractual, în condiţiile legii, şi nu pot desfăşura activităţi la furnizorii de servicii medicale.</w:t>
      </w:r>
    </w:p>
    <w:p w:rsidR="00000000" w:rsidRDefault="00247FD0">
      <w:pPr>
        <w:autoSpaceDE/>
        <w:autoSpaceDN/>
        <w:jc w:val="both"/>
        <w:divId w:val="308826463"/>
        <w:rPr>
          <w:rFonts w:eastAsia="Times New Roman"/>
          <w:color w:val="000000"/>
          <w:sz w:val="20"/>
          <w:szCs w:val="20"/>
          <w:shd w:val="clear" w:color="auto" w:fill="FFFFFF"/>
        </w:rPr>
      </w:pPr>
      <w:r>
        <w:rPr>
          <w:rStyle w:val="salnttl1"/>
          <w:rFonts w:eastAsia="Times New Roman"/>
        </w:rPr>
        <w:lastRenderedPageBreak/>
        <w:t>(2)</w:t>
      </w:r>
      <w:r>
        <w:rPr>
          <w:rStyle w:val="salnbdy"/>
          <w:rFonts w:eastAsia="Times New Roman"/>
        </w:rPr>
        <w:t>Salariul şi celelalte drepturi ale perso</w:t>
      </w:r>
      <w:r>
        <w:rPr>
          <w:rStyle w:val="salnbdy"/>
          <w:rFonts w:eastAsia="Times New Roman"/>
        </w:rPr>
        <w:t xml:space="preserve">nalului prevăzut la </w:t>
      </w:r>
      <w:r>
        <w:rPr>
          <w:rStyle w:val="slgi1"/>
          <w:rFonts w:eastAsia="Times New Roman"/>
        </w:rPr>
        <w:t>alin. (1)</w:t>
      </w:r>
      <w:r>
        <w:rPr>
          <w:rStyle w:val="salnbdy"/>
          <w:rFonts w:eastAsia="Times New Roman"/>
        </w:rPr>
        <w:t xml:space="preserve"> sunt cele stabilite de actele normative în vigoare aplicabile instituţiilor publice.</w:t>
      </w:r>
    </w:p>
    <w:p w:rsidR="00000000" w:rsidRDefault="00247FD0">
      <w:pPr>
        <w:autoSpaceDE/>
        <w:autoSpaceDN/>
        <w:jc w:val="both"/>
        <w:divId w:val="1493374454"/>
        <w:rPr>
          <w:rStyle w:val="salnbdy"/>
          <w:color w:val="0000FF"/>
        </w:rPr>
      </w:pPr>
      <w:r>
        <w:rPr>
          <w:rStyle w:val="salnttl1"/>
          <w:rFonts w:eastAsia="Times New Roman"/>
        </w:rPr>
        <w:t>(3)</w:t>
      </w:r>
      <w:r>
        <w:rPr>
          <w:rStyle w:val="salnbdy"/>
          <w:rFonts w:eastAsia="Times New Roman"/>
          <w:color w:val="0000FF"/>
        </w:rPr>
        <w:t xml:space="preserve"> În vederea dezvoltării de noi proiecte şi soluţii de îmbunătăţire şi eficientizare a sistemelor şi platformelor software gestionate, CNAS</w:t>
      </w:r>
      <w:r>
        <w:rPr>
          <w:rStyle w:val="salnbdy"/>
          <w:rFonts w:eastAsia="Times New Roman"/>
          <w:color w:val="0000FF"/>
        </w:rPr>
        <w:t xml:space="preserve"> poate angaja personal calificat în domeniul tehnologiei informaţiei, personal contractual încadrat cu contract individual de muncă pe perioadă determinată, încheiat prin derogare de la prevederile </w:t>
      </w:r>
      <w:r>
        <w:rPr>
          <w:rStyle w:val="salnbdy"/>
          <w:rFonts w:eastAsia="Times New Roman"/>
          <w:color w:val="0000FF"/>
          <w:u w:val="single"/>
        </w:rPr>
        <w:t>art. 82 alin. (3)-(5)</w:t>
      </w:r>
      <w:r>
        <w:rPr>
          <w:rStyle w:val="salnbdy"/>
          <w:rFonts w:eastAsia="Times New Roman"/>
          <w:color w:val="0000FF"/>
        </w:rPr>
        <w:t xml:space="preserve"> şi ale </w:t>
      </w:r>
      <w:r>
        <w:rPr>
          <w:rStyle w:val="salnbdy"/>
          <w:rFonts w:eastAsia="Times New Roman"/>
          <w:color w:val="0000FF"/>
          <w:u w:val="single"/>
        </w:rPr>
        <w:t>art. 84 alin. (1) din Legea n</w:t>
      </w:r>
      <w:r>
        <w:rPr>
          <w:rStyle w:val="salnbdy"/>
          <w:rFonts w:eastAsia="Times New Roman"/>
          <w:color w:val="0000FF"/>
          <w:u w:val="single"/>
        </w:rPr>
        <w:t>r. 53/2003 - Codul muncii, republicată</w:t>
      </w:r>
      <w:r>
        <w:rPr>
          <w:rStyle w:val="salnbdy"/>
          <w:rFonts w:eastAsia="Times New Roman"/>
          <w:color w:val="0000FF"/>
        </w:rPr>
        <w:t>, cu modificările şi completările ulterioare.</w:t>
      </w:r>
    </w:p>
    <w:p w:rsidR="00000000" w:rsidRDefault="00247FD0">
      <w:pPr>
        <w:pStyle w:val="NormalWeb"/>
        <w:spacing w:before="0" w:after="0"/>
        <w:jc w:val="both"/>
        <w:divId w:val="1493374454"/>
        <w:rPr>
          <w:color w:val="000000"/>
        </w:rPr>
      </w:pPr>
      <w:r>
        <w:rPr>
          <w:rFonts w:ascii="Verdana" w:hAnsi="Verdana"/>
          <w:color w:val="000000"/>
          <w:sz w:val="20"/>
          <w:szCs w:val="20"/>
          <w:shd w:val="clear" w:color="auto" w:fill="FFFFFF"/>
        </w:rPr>
        <w:t xml:space="preserve">La data de 14-03-2019 Articolul 295 din Secțiunea a 3-a , Capitolul VI , Titlul VIII a fost completat de </w:t>
      </w:r>
      <w:r>
        <w:rPr>
          <w:rFonts w:ascii="Verdana" w:hAnsi="Verdana"/>
          <w:color w:val="0000FF"/>
          <w:sz w:val="20"/>
          <w:szCs w:val="20"/>
          <w:u w:val="single"/>
          <w:shd w:val="clear" w:color="auto" w:fill="FFFFFF"/>
        </w:rPr>
        <w:t>Punctul 4, Articolul I din LEGEA nr. 45 din 8 martie 2019, publicată în MONITORUL OFICIAL nr. 192 din 11 martie 2019</w:t>
      </w:r>
    </w:p>
    <w:p w:rsidR="00000000" w:rsidRDefault="00247FD0">
      <w:pPr>
        <w:autoSpaceDE/>
        <w:autoSpaceDN/>
        <w:jc w:val="both"/>
        <w:divId w:val="98840698"/>
        <w:rPr>
          <w:rStyle w:val="salnbdy"/>
          <w:rFonts w:eastAsia="Times New Roman"/>
          <w:color w:val="0000FF"/>
        </w:rPr>
      </w:pPr>
      <w:r>
        <w:rPr>
          <w:rStyle w:val="salnttl1"/>
          <w:rFonts w:eastAsia="Times New Roman"/>
        </w:rPr>
        <w:t>(4)</w:t>
      </w:r>
      <w:r>
        <w:rPr>
          <w:rStyle w:val="salnbdy"/>
          <w:rFonts w:eastAsia="Times New Roman"/>
          <w:color w:val="0000FF"/>
        </w:rPr>
        <w:t xml:space="preserve"> Personalul prevăzut la </w:t>
      </w:r>
      <w:r>
        <w:rPr>
          <w:rStyle w:val="slgi1"/>
          <w:rFonts w:eastAsia="Times New Roman"/>
        </w:rPr>
        <w:t>alin. (3)</w:t>
      </w:r>
      <w:r>
        <w:rPr>
          <w:rStyle w:val="salnbdy"/>
          <w:rFonts w:eastAsia="Times New Roman"/>
          <w:color w:val="0000FF"/>
        </w:rPr>
        <w:t xml:space="preserve"> este încadrat în funcţii de specialişti în tehnologia informaţiei şi comunicaţiilor, funcţii care se r</w:t>
      </w:r>
      <w:r>
        <w:rPr>
          <w:rStyle w:val="salnbdy"/>
          <w:rFonts w:eastAsia="Times New Roman"/>
          <w:color w:val="0000FF"/>
        </w:rPr>
        <w:t>egăsesc în cadrul aparatului propriu al CNAS.</w:t>
      </w:r>
    </w:p>
    <w:p w:rsidR="00000000" w:rsidRDefault="00247FD0">
      <w:pPr>
        <w:pStyle w:val="NormalWeb"/>
        <w:spacing w:before="0" w:after="0"/>
        <w:jc w:val="both"/>
        <w:divId w:val="98840698"/>
        <w:rPr>
          <w:color w:val="000000"/>
        </w:rPr>
      </w:pPr>
      <w:r>
        <w:rPr>
          <w:rFonts w:ascii="Verdana" w:hAnsi="Verdana"/>
          <w:color w:val="000000"/>
          <w:sz w:val="20"/>
          <w:szCs w:val="20"/>
          <w:shd w:val="clear" w:color="auto" w:fill="FFFFFF"/>
        </w:rPr>
        <w:t xml:space="preserve">La data de 14-03-2019 Articolul 295 din Secțiunea a 3-a , Capitolul VI , Titlul VIII a fost completat de </w:t>
      </w:r>
      <w:r>
        <w:rPr>
          <w:rFonts w:ascii="Verdana" w:hAnsi="Verdana"/>
          <w:color w:val="0000FF"/>
          <w:sz w:val="20"/>
          <w:szCs w:val="20"/>
          <w:u w:val="single"/>
          <w:shd w:val="clear" w:color="auto" w:fill="FFFFFF"/>
        </w:rPr>
        <w:t>Punctul 4, Articolul I din LEGEA nr. 45 din 8 martie 2019, publicată în MONITORUL OFICIAL nr. 192 din 11 martie 2019</w:t>
      </w:r>
    </w:p>
    <w:p w:rsidR="00000000" w:rsidRDefault="00247FD0">
      <w:pPr>
        <w:autoSpaceDE/>
        <w:autoSpaceDN/>
        <w:jc w:val="both"/>
        <w:divId w:val="1534996304"/>
        <w:rPr>
          <w:rStyle w:val="salnbdy"/>
          <w:rFonts w:eastAsia="Times New Roman"/>
          <w:color w:val="0000FF"/>
        </w:rPr>
      </w:pPr>
      <w:r>
        <w:rPr>
          <w:rStyle w:val="salnttl1"/>
          <w:rFonts w:eastAsia="Times New Roman"/>
        </w:rPr>
        <w:t>(5)</w:t>
      </w:r>
      <w:r>
        <w:rPr>
          <w:rStyle w:val="salnbdy"/>
          <w:rFonts w:eastAsia="Times New Roman"/>
          <w:color w:val="0000FF"/>
        </w:rPr>
        <w:t xml:space="preserve"> Numărul posturilor aferente funcţiilor de specialişti în tehnologia informaţiei şi comunicaţiilor, criteriile şi metodologia de selecţi</w:t>
      </w:r>
      <w:r>
        <w:rPr>
          <w:rStyle w:val="salnbdy"/>
          <w:rFonts w:eastAsia="Times New Roman"/>
          <w:color w:val="0000FF"/>
        </w:rPr>
        <w:t>e, precum şi condiţiile în care această categorie de personal îşi desfăşoară activitatea se aprobă prin ordin al preşedintelui CNAS, cu încadrarea în numărul maxim de posturi şi în bugetul aprobat cu această destinaţie pentru aparatul propriu al CNAS şi ca</w:t>
      </w:r>
      <w:r>
        <w:rPr>
          <w:rStyle w:val="salnbdy"/>
          <w:rFonts w:eastAsia="Times New Roman"/>
          <w:color w:val="0000FF"/>
        </w:rPr>
        <w:t>sele de asigurări de sănătate.</w:t>
      </w:r>
    </w:p>
    <w:p w:rsidR="00000000" w:rsidRDefault="00247FD0">
      <w:pPr>
        <w:pStyle w:val="NormalWeb"/>
        <w:spacing w:before="0" w:after="0"/>
        <w:jc w:val="both"/>
        <w:divId w:val="1534996304"/>
        <w:rPr>
          <w:color w:val="000000"/>
        </w:rPr>
      </w:pPr>
      <w:r>
        <w:rPr>
          <w:rFonts w:ascii="Verdana" w:hAnsi="Verdana"/>
          <w:color w:val="000000"/>
          <w:sz w:val="20"/>
          <w:szCs w:val="20"/>
          <w:shd w:val="clear" w:color="auto" w:fill="FFFFFF"/>
        </w:rPr>
        <w:t xml:space="preserve">La data de 14-03-2019 Articolul 295 din Secțiunea a 3-a , Capitolul VI , Titlul VIII a fost completat de </w:t>
      </w:r>
      <w:r>
        <w:rPr>
          <w:rFonts w:ascii="Verdana" w:hAnsi="Verdana"/>
          <w:color w:val="0000FF"/>
          <w:sz w:val="20"/>
          <w:szCs w:val="20"/>
          <w:u w:val="single"/>
          <w:shd w:val="clear" w:color="auto" w:fill="FFFFFF"/>
        </w:rPr>
        <w:t>Punctul 4, Articolul I din LEGEA nr. 45 din 8 martie 2019, publicată în MONITORUL OFICIAL nr. 192 din 11 martie 2019</w:t>
      </w:r>
    </w:p>
    <w:p w:rsidR="00000000" w:rsidRDefault="00247FD0">
      <w:pPr>
        <w:autoSpaceDE/>
        <w:autoSpaceDN/>
        <w:jc w:val="both"/>
        <w:divId w:val="673072791"/>
        <w:rPr>
          <w:rStyle w:val="salnbdy"/>
          <w:rFonts w:eastAsia="Times New Roman"/>
          <w:color w:val="0000FF"/>
        </w:rPr>
      </w:pPr>
      <w:r>
        <w:rPr>
          <w:rStyle w:val="salnttl1"/>
          <w:rFonts w:eastAsia="Times New Roman"/>
        </w:rPr>
        <w:t>(6)</w:t>
      </w:r>
      <w:r>
        <w:rPr>
          <w:rStyle w:val="salnbdy"/>
          <w:rFonts w:eastAsia="Times New Roman"/>
          <w:color w:val="0000FF"/>
        </w:rPr>
        <w:t xml:space="preserve"> Prin derogare de la prevederile </w:t>
      </w:r>
      <w:r>
        <w:rPr>
          <w:rStyle w:val="salnbdy"/>
          <w:rFonts w:eastAsia="Times New Roman"/>
          <w:color w:val="0000FF"/>
          <w:u w:val="single"/>
        </w:rPr>
        <w:t>art. 30 din Legea nr. 53/2003, republicată</w:t>
      </w:r>
      <w:r>
        <w:rPr>
          <w:rStyle w:val="salnbdy"/>
          <w:rFonts w:eastAsia="Times New Roman"/>
          <w:color w:val="0000FF"/>
        </w:rPr>
        <w:t xml:space="preserve">, cu modificările şi completările ulterioare, şi ale </w:t>
      </w:r>
      <w:r>
        <w:rPr>
          <w:rStyle w:val="salnbdy"/>
          <w:rFonts w:eastAsia="Times New Roman"/>
          <w:color w:val="0000FF"/>
          <w:u w:val="single"/>
        </w:rPr>
        <w:t>art. 31 alin. (1) din Legea-cadru nr. 153/2017</w:t>
      </w:r>
      <w:r>
        <w:rPr>
          <w:rStyle w:val="salnbdy"/>
          <w:rFonts w:eastAsia="Times New Roman"/>
          <w:color w:val="0000FF"/>
        </w:rPr>
        <w:t xml:space="preserve"> privind salarizarea personalului plătit din fonduri publice, cu modificările şi c</w:t>
      </w:r>
      <w:r>
        <w:rPr>
          <w:rStyle w:val="salnbdy"/>
          <w:rFonts w:eastAsia="Times New Roman"/>
          <w:color w:val="0000FF"/>
        </w:rPr>
        <w:t xml:space="preserve">ompletările ulterioare, încadrarea personalului calificat prevăzut la </w:t>
      </w:r>
      <w:r>
        <w:rPr>
          <w:rStyle w:val="slgi1"/>
          <w:rFonts w:eastAsia="Times New Roman"/>
        </w:rPr>
        <w:t>alin. (5)</w:t>
      </w:r>
      <w:r>
        <w:rPr>
          <w:rStyle w:val="salnbdy"/>
          <w:rFonts w:eastAsia="Times New Roman"/>
          <w:color w:val="0000FF"/>
        </w:rPr>
        <w:t xml:space="preserve"> se face conform criteriilor şi metodologiei elaborate conform </w:t>
      </w:r>
      <w:r>
        <w:rPr>
          <w:rStyle w:val="slgi1"/>
          <w:rFonts w:eastAsia="Times New Roman"/>
        </w:rPr>
        <w:t>alin. (5)</w:t>
      </w:r>
      <w:r>
        <w:rPr>
          <w:rStyle w:val="salnbdy"/>
          <w:rFonts w:eastAsia="Times New Roman"/>
          <w:color w:val="0000FF"/>
        </w:rPr>
        <w:t>.</w:t>
      </w:r>
    </w:p>
    <w:p w:rsidR="00000000" w:rsidRDefault="00247FD0">
      <w:pPr>
        <w:pStyle w:val="NormalWeb"/>
        <w:spacing w:before="0" w:after="0"/>
        <w:jc w:val="both"/>
        <w:divId w:val="673072791"/>
        <w:rPr>
          <w:color w:val="000000"/>
        </w:rPr>
      </w:pPr>
      <w:r>
        <w:rPr>
          <w:rFonts w:ascii="Verdana" w:hAnsi="Verdana"/>
          <w:color w:val="000000"/>
          <w:sz w:val="20"/>
          <w:szCs w:val="20"/>
          <w:shd w:val="clear" w:color="auto" w:fill="FFFFFF"/>
        </w:rPr>
        <w:t>La data de 14-03-2019 Articolul 295 din Secțiunea a 3-a , Capitolul VI , Titlul VIII a fost completat d</w:t>
      </w:r>
      <w:r>
        <w:rPr>
          <w:rFonts w:ascii="Verdana" w:hAnsi="Verdana"/>
          <w:color w:val="000000"/>
          <w:sz w:val="20"/>
          <w:szCs w:val="20"/>
          <w:shd w:val="clear" w:color="auto" w:fill="FFFFFF"/>
        </w:rPr>
        <w:t xml:space="preserve">e </w:t>
      </w:r>
      <w:r>
        <w:rPr>
          <w:rFonts w:ascii="Verdana" w:hAnsi="Verdana"/>
          <w:color w:val="0000FF"/>
          <w:sz w:val="20"/>
          <w:szCs w:val="20"/>
          <w:u w:val="single"/>
          <w:shd w:val="clear" w:color="auto" w:fill="FFFFFF"/>
        </w:rPr>
        <w:t>Punctul 4, Articolul I din LEGEA nr. 45 din 8 martie 2019, publicată în MONITORUL OFICIAL nr. 192 din 11 martie 2019</w:t>
      </w:r>
    </w:p>
    <w:p w:rsidR="00000000" w:rsidRDefault="00247FD0">
      <w:pPr>
        <w:autoSpaceDE/>
        <w:autoSpaceDN/>
        <w:jc w:val="both"/>
        <w:divId w:val="576133921"/>
        <w:rPr>
          <w:rStyle w:val="salnbdy"/>
          <w:rFonts w:eastAsia="Times New Roman"/>
          <w:color w:val="0000FF"/>
        </w:rPr>
      </w:pPr>
      <w:r>
        <w:rPr>
          <w:rStyle w:val="salnttl1"/>
          <w:rFonts w:eastAsia="Times New Roman"/>
        </w:rPr>
        <w:t>(7)</w:t>
      </w:r>
      <w:r>
        <w:rPr>
          <w:rStyle w:val="salnbdy"/>
          <w:rFonts w:eastAsia="Times New Roman"/>
          <w:color w:val="0000FF"/>
        </w:rPr>
        <w:t xml:space="preserve"> Drepturile salariale aferente funcţiilor prevăzute la </w:t>
      </w:r>
      <w:r>
        <w:rPr>
          <w:rStyle w:val="slgi1"/>
          <w:rFonts w:eastAsia="Times New Roman"/>
        </w:rPr>
        <w:t>alin. (4)</w:t>
      </w:r>
      <w:r>
        <w:rPr>
          <w:rStyle w:val="salnbdy"/>
          <w:rFonts w:eastAsia="Times New Roman"/>
          <w:color w:val="0000FF"/>
        </w:rPr>
        <w:t xml:space="preserve"> se stabilesc, prin derogare de la prevederile </w:t>
      </w:r>
      <w:r>
        <w:rPr>
          <w:rStyle w:val="salnbdy"/>
          <w:rFonts w:eastAsia="Times New Roman"/>
          <w:color w:val="0000FF"/>
          <w:u w:val="single"/>
        </w:rPr>
        <w:t>Legii-cadru nr. 153/201</w:t>
      </w:r>
      <w:r>
        <w:rPr>
          <w:rStyle w:val="salnbdy"/>
          <w:rFonts w:eastAsia="Times New Roman"/>
          <w:color w:val="0000FF"/>
          <w:u w:val="single"/>
        </w:rPr>
        <w:t>7</w:t>
      </w:r>
      <w:r>
        <w:rPr>
          <w:rStyle w:val="salnbdy"/>
          <w:rFonts w:eastAsia="Times New Roman"/>
          <w:color w:val="0000FF"/>
        </w:rPr>
        <w:t xml:space="preserve">, cu modificările şi completările ulterioare, în cuantum de până la de 6 ori valoarea câştigului salarial mediu brut utilizat la fundamentarea bugetului asigurărilor sociale de stat, prin ordin al preşedintelui CNAS, la propunerea directorului general al </w:t>
      </w:r>
      <w:r>
        <w:rPr>
          <w:rStyle w:val="salnbdy"/>
          <w:rFonts w:eastAsia="Times New Roman"/>
          <w:color w:val="0000FF"/>
        </w:rPr>
        <w:t>CNAS.</w:t>
      </w:r>
    </w:p>
    <w:p w:rsidR="00000000" w:rsidRDefault="00247FD0">
      <w:pPr>
        <w:pStyle w:val="NormalWeb"/>
        <w:spacing w:before="0" w:after="0"/>
        <w:jc w:val="both"/>
        <w:divId w:val="576133921"/>
        <w:rPr>
          <w:color w:val="000000"/>
        </w:rPr>
      </w:pPr>
      <w:r>
        <w:rPr>
          <w:rFonts w:ascii="Verdana" w:hAnsi="Verdana"/>
          <w:color w:val="000000"/>
          <w:sz w:val="20"/>
          <w:szCs w:val="20"/>
          <w:shd w:val="clear" w:color="auto" w:fill="FFFFFF"/>
        </w:rPr>
        <w:t xml:space="preserve">La data de 14-03-2019 Articolul 295 din Secțiunea a 3-a , Capitolul VI , Titlul VIII a fost completat de </w:t>
      </w:r>
      <w:r>
        <w:rPr>
          <w:rFonts w:ascii="Verdana" w:hAnsi="Verdana"/>
          <w:color w:val="0000FF"/>
          <w:sz w:val="20"/>
          <w:szCs w:val="20"/>
          <w:u w:val="single"/>
          <w:shd w:val="clear" w:color="auto" w:fill="FFFFFF"/>
        </w:rPr>
        <w:t>Punctul 4, Articolul I din LEGEA nr. 45 din 8 martie 2019, publicată în MONITORUL OFICIAL nr. 192 din 11 martie 2019</w:t>
      </w:r>
    </w:p>
    <w:p w:rsidR="00000000" w:rsidRDefault="00247FD0">
      <w:pPr>
        <w:pStyle w:val="sartttl"/>
        <w:jc w:val="both"/>
        <w:divId w:val="1619023532"/>
        <w:rPr>
          <w:shd w:val="clear" w:color="auto" w:fill="FFFFFF"/>
        </w:rPr>
      </w:pPr>
      <w:r>
        <w:rPr>
          <w:shd w:val="clear" w:color="auto" w:fill="FFFFFF"/>
        </w:rPr>
        <w:t>Articolul 296</w:t>
      </w:r>
    </w:p>
    <w:p w:rsidR="00000000" w:rsidRDefault="00247FD0">
      <w:pPr>
        <w:pStyle w:val="spar"/>
        <w:jc w:val="both"/>
        <w:divId w:val="1619023532"/>
        <w:rPr>
          <w:rFonts w:ascii="Verdana" w:hAnsi="Verdana"/>
          <w:color w:val="000000"/>
          <w:sz w:val="20"/>
          <w:szCs w:val="20"/>
          <w:shd w:val="clear" w:color="auto" w:fill="FFFFFF"/>
        </w:rPr>
      </w:pPr>
      <w:r>
        <w:rPr>
          <w:rFonts w:ascii="Verdana" w:hAnsi="Verdana"/>
          <w:color w:val="000000"/>
          <w:sz w:val="20"/>
          <w:szCs w:val="20"/>
          <w:shd w:val="clear" w:color="auto" w:fill="FFFFFF"/>
        </w:rPr>
        <w:t>Organele de co</w:t>
      </w:r>
      <w:r>
        <w:rPr>
          <w:rFonts w:ascii="Verdana" w:hAnsi="Verdana"/>
          <w:color w:val="000000"/>
          <w:sz w:val="20"/>
          <w:szCs w:val="20"/>
          <w:shd w:val="clear" w:color="auto" w:fill="FFFFFF"/>
        </w:rPr>
        <w:t>nducere ale caselor de asigurări sunt consiliul de administraţie şi preşedintele-director general.</w:t>
      </w:r>
    </w:p>
    <w:p w:rsidR="00000000" w:rsidRDefault="00247FD0">
      <w:pPr>
        <w:pStyle w:val="sartttl"/>
        <w:jc w:val="both"/>
        <w:divId w:val="287319228"/>
        <w:rPr>
          <w:shd w:val="clear" w:color="auto" w:fill="FFFFFF"/>
        </w:rPr>
      </w:pPr>
      <w:r>
        <w:rPr>
          <w:shd w:val="clear" w:color="auto" w:fill="FFFFFF"/>
        </w:rPr>
        <w:t>Articolul 297</w:t>
      </w:r>
    </w:p>
    <w:p w:rsidR="00000000" w:rsidRDefault="00247FD0">
      <w:pPr>
        <w:autoSpaceDE/>
        <w:autoSpaceDN/>
        <w:jc w:val="both"/>
        <w:divId w:val="959871348"/>
        <w:rPr>
          <w:rStyle w:val="salnbdy"/>
          <w:rFonts w:eastAsia="Times New Roman"/>
        </w:rPr>
      </w:pPr>
      <w:r>
        <w:rPr>
          <w:rStyle w:val="salnttl1"/>
          <w:rFonts w:eastAsia="Times New Roman"/>
        </w:rPr>
        <w:t>(1)</w:t>
      </w:r>
      <w:r>
        <w:rPr>
          <w:rStyle w:val="salnbdy"/>
          <w:rFonts w:eastAsia="Times New Roman"/>
        </w:rPr>
        <w:t>Consiliul de administraţie al caselor de asigurări de sănătate judeţene şi a municipiului Bucureşti este alcătuit din 11 membri, desemnaţi d</w:t>
      </w:r>
      <w:r>
        <w:rPr>
          <w:rStyle w:val="salnbdy"/>
          <w:rFonts w:eastAsia="Times New Roman"/>
        </w:rPr>
        <w:t>upă cum urmează:</w:t>
      </w:r>
    </w:p>
    <w:p w:rsidR="00000000" w:rsidRDefault="00247FD0">
      <w:pPr>
        <w:autoSpaceDE/>
        <w:autoSpaceDN/>
        <w:jc w:val="both"/>
        <w:divId w:val="572198968"/>
      </w:pPr>
      <w:r>
        <w:rPr>
          <w:rStyle w:val="slitttl1"/>
          <w:rFonts w:eastAsia="Times New Roman"/>
        </w:rPr>
        <w:t>a)</w:t>
      </w:r>
      <w:r>
        <w:rPr>
          <w:rStyle w:val="slitbdy"/>
          <w:rFonts w:eastAsia="Times New Roman"/>
        </w:rPr>
        <w:t>unul de consiliul judeţean, respectiv de Consiliul General al Municipiului Bucureşti;</w:t>
      </w:r>
    </w:p>
    <w:p w:rsidR="00000000" w:rsidRDefault="00247FD0">
      <w:pPr>
        <w:autoSpaceDE/>
        <w:autoSpaceDN/>
        <w:jc w:val="both"/>
        <w:divId w:val="828059786"/>
        <w:rPr>
          <w:rFonts w:eastAsia="Times New Roman"/>
          <w:color w:val="000000"/>
          <w:sz w:val="20"/>
          <w:szCs w:val="20"/>
          <w:shd w:val="clear" w:color="auto" w:fill="FFFFFF"/>
        </w:rPr>
      </w:pPr>
      <w:r>
        <w:rPr>
          <w:rStyle w:val="slitttl1"/>
          <w:rFonts w:eastAsia="Times New Roman"/>
        </w:rPr>
        <w:lastRenderedPageBreak/>
        <w:t>b)</w:t>
      </w:r>
      <w:r>
        <w:rPr>
          <w:rStyle w:val="slitbdy"/>
          <w:rFonts w:eastAsia="Times New Roman"/>
        </w:rPr>
        <w:t>unul de prefect, la propunerea direcţiei de sănătate publică judeţene, respectiv a municipiului Bucureşti;</w:t>
      </w:r>
    </w:p>
    <w:p w:rsidR="00000000" w:rsidRDefault="00247FD0">
      <w:pPr>
        <w:autoSpaceDE/>
        <w:autoSpaceDN/>
        <w:jc w:val="both"/>
        <w:divId w:val="690885527"/>
        <w:rPr>
          <w:rFonts w:eastAsia="Times New Roman"/>
          <w:color w:val="000000"/>
          <w:sz w:val="20"/>
          <w:szCs w:val="20"/>
          <w:shd w:val="clear" w:color="auto" w:fill="FFFFFF"/>
        </w:rPr>
      </w:pPr>
      <w:r>
        <w:rPr>
          <w:rStyle w:val="slitttl1"/>
          <w:rFonts w:eastAsia="Times New Roman"/>
        </w:rPr>
        <w:t>c)</w:t>
      </w:r>
      <w:r>
        <w:rPr>
          <w:rStyle w:val="slitbdy"/>
          <w:rFonts w:eastAsia="Times New Roman"/>
        </w:rPr>
        <w:t>3 de confederaţiile patronale reprezenta</w:t>
      </w:r>
      <w:r>
        <w:rPr>
          <w:rStyle w:val="slitbdy"/>
          <w:rFonts w:eastAsia="Times New Roman"/>
        </w:rPr>
        <w:t>tive la nivel naţional, desemnaţi prin consens;</w:t>
      </w:r>
    </w:p>
    <w:p w:rsidR="00000000" w:rsidRDefault="00247FD0">
      <w:pPr>
        <w:autoSpaceDE/>
        <w:autoSpaceDN/>
        <w:jc w:val="both"/>
        <w:divId w:val="205218475"/>
        <w:rPr>
          <w:rFonts w:eastAsia="Times New Roman"/>
          <w:color w:val="000000"/>
          <w:sz w:val="20"/>
          <w:szCs w:val="20"/>
          <w:shd w:val="clear" w:color="auto" w:fill="FFFFFF"/>
        </w:rPr>
      </w:pPr>
      <w:r>
        <w:rPr>
          <w:rStyle w:val="slitttl1"/>
          <w:rFonts w:eastAsia="Times New Roman"/>
        </w:rPr>
        <w:t>d)</w:t>
      </w:r>
      <w:r>
        <w:rPr>
          <w:rStyle w:val="slitbdy"/>
          <w:rFonts w:eastAsia="Times New Roman"/>
        </w:rPr>
        <w:t>3 de confederaţiile sindicale reprezentative la nivel naţional, desemnaţi prin consens;</w:t>
      </w:r>
    </w:p>
    <w:p w:rsidR="00000000" w:rsidRDefault="00247FD0">
      <w:pPr>
        <w:autoSpaceDE/>
        <w:autoSpaceDN/>
        <w:jc w:val="both"/>
        <w:divId w:val="1658999440"/>
        <w:rPr>
          <w:rFonts w:eastAsia="Times New Roman"/>
          <w:color w:val="000000"/>
          <w:sz w:val="20"/>
          <w:szCs w:val="20"/>
          <w:shd w:val="clear" w:color="auto" w:fill="FFFFFF"/>
        </w:rPr>
      </w:pPr>
      <w:r>
        <w:rPr>
          <w:rStyle w:val="slitttl1"/>
          <w:rFonts w:eastAsia="Times New Roman"/>
        </w:rPr>
        <w:t>e)</w:t>
      </w:r>
      <w:r>
        <w:rPr>
          <w:rStyle w:val="slitbdy"/>
          <w:rFonts w:eastAsia="Times New Roman"/>
        </w:rPr>
        <w:t>2 de consiliile judeţene ale persoanelor vârstnice, respectiv al municipiului Bucureşti;</w:t>
      </w:r>
    </w:p>
    <w:p w:rsidR="00000000" w:rsidRDefault="00247FD0">
      <w:pPr>
        <w:autoSpaceDE/>
        <w:autoSpaceDN/>
        <w:jc w:val="both"/>
        <w:divId w:val="221017648"/>
        <w:rPr>
          <w:rFonts w:eastAsia="Times New Roman"/>
          <w:color w:val="000000"/>
          <w:sz w:val="20"/>
          <w:szCs w:val="20"/>
          <w:shd w:val="clear" w:color="auto" w:fill="FFFFFF"/>
        </w:rPr>
      </w:pPr>
      <w:r>
        <w:rPr>
          <w:rStyle w:val="slitttl1"/>
          <w:rFonts w:eastAsia="Times New Roman"/>
        </w:rPr>
        <w:t>f)</w:t>
      </w:r>
      <w:r>
        <w:rPr>
          <w:rStyle w:val="slitbdy"/>
          <w:rFonts w:eastAsia="Times New Roman"/>
        </w:rPr>
        <w:t>preşedintele, care este directorul general al casei de asigurări.</w:t>
      </w:r>
    </w:p>
    <w:p w:rsidR="00000000" w:rsidRDefault="00247FD0">
      <w:pPr>
        <w:autoSpaceDE/>
        <w:autoSpaceDN/>
        <w:jc w:val="both"/>
        <w:divId w:val="1939362611"/>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Mandatul membrilor consiliilor de administraţie ale caselor de asigurări este de 4 ani. Membrii consiliilor de administraţie ale caselor de asigurări beneficiază de o indemnizaţie lunară </w:t>
      </w:r>
      <w:r>
        <w:rPr>
          <w:rStyle w:val="salnbdy"/>
          <w:rFonts w:eastAsia="Times New Roman"/>
        </w:rPr>
        <w:t>de până la 1% din salariul funcţiei de director general al casei de asigurări respective, în condiţiile prezenţei efective la şedinţele consiliului de administraţie.</w:t>
      </w:r>
    </w:p>
    <w:p w:rsidR="00000000" w:rsidRDefault="00247FD0">
      <w:pPr>
        <w:autoSpaceDE/>
        <w:autoSpaceDN/>
        <w:jc w:val="both"/>
        <w:divId w:val="1540580859"/>
        <w:rPr>
          <w:rFonts w:eastAsia="Times New Roman"/>
          <w:color w:val="000000"/>
          <w:sz w:val="20"/>
          <w:szCs w:val="20"/>
          <w:shd w:val="clear" w:color="auto" w:fill="FFFFFF"/>
        </w:rPr>
      </w:pPr>
      <w:r>
        <w:rPr>
          <w:rStyle w:val="salnttl1"/>
          <w:rFonts w:eastAsia="Times New Roman"/>
        </w:rPr>
        <w:t>(3)</w:t>
      </w:r>
      <w:r>
        <w:rPr>
          <w:rStyle w:val="salnbdy"/>
          <w:rFonts w:eastAsia="Times New Roman"/>
        </w:rPr>
        <w:t>Pe perioada mandatului membrii consiliului de administraţie pot fi revocaţi din funcţii</w:t>
      </w:r>
      <w:r>
        <w:rPr>
          <w:rStyle w:val="salnbdy"/>
          <w:rFonts w:eastAsia="Times New Roman"/>
        </w:rPr>
        <w:t xml:space="preserve"> de către cei care i-au numit, iar pe funcţiile rămase vacante sunt numiţi noi membri, până la expirarea mandatului în curs.</w:t>
      </w:r>
    </w:p>
    <w:p w:rsidR="00000000" w:rsidRDefault="00247FD0">
      <w:pPr>
        <w:autoSpaceDE/>
        <w:autoSpaceDN/>
        <w:jc w:val="both"/>
        <w:divId w:val="1215241154"/>
        <w:rPr>
          <w:rStyle w:val="salnbdy"/>
        </w:rPr>
      </w:pPr>
      <w:r>
        <w:rPr>
          <w:rStyle w:val="salnttl1"/>
          <w:rFonts w:eastAsia="Times New Roman"/>
        </w:rPr>
        <w:t>(4)</w:t>
      </w:r>
      <w:r>
        <w:rPr>
          <w:rStyle w:val="salnbdy"/>
          <w:rFonts w:eastAsia="Times New Roman"/>
        </w:rPr>
        <w:t>Consiliile de administraţie ale caselor de asigurări au următoarele atribuţii generale:</w:t>
      </w:r>
    </w:p>
    <w:p w:rsidR="00000000" w:rsidRDefault="00247FD0">
      <w:pPr>
        <w:autoSpaceDE/>
        <w:autoSpaceDN/>
        <w:jc w:val="both"/>
        <w:divId w:val="1740245724"/>
      </w:pPr>
      <w:r>
        <w:rPr>
          <w:rStyle w:val="slitttl1"/>
          <w:rFonts w:eastAsia="Times New Roman"/>
        </w:rPr>
        <w:t>a)</w:t>
      </w:r>
      <w:r>
        <w:rPr>
          <w:rStyle w:val="slitbdy"/>
          <w:rFonts w:eastAsia="Times New Roman"/>
        </w:rPr>
        <w:t>aprobă proiectul statutului propriu;</w:t>
      </w:r>
    </w:p>
    <w:p w:rsidR="00000000" w:rsidRDefault="00247FD0">
      <w:pPr>
        <w:autoSpaceDE/>
        <w:autoSpaceDN/>
        <w:jc w:val="both"/>
        <w:divId w:val="838277680"/>
        <w:rPr>
          <w:rFonts w:eastAsia="Times New Roman"/>
          <w:color w:val="000000"/>
          <w:sz w:val="20"/>
          <w:szCs w:val="20"/>
          <w:shd w:val="clear" w:color="auto" w:fill="FFFFFF"/>
        </w:rPr>
      </w:pPr>
      <w:r>
        <w:rPr>
          <w:rStyle w:val="slitttl1"/>
          <w:rFonts w:eastAsia="Times New Roman"/>
        </w:rPr>
        <w:t>b</w:t>
      </w:r>
      <w:r>
        <w:rPr>
          <w:rStyle w:val="slitttl1"/>
          <w:rFonts w:eastAsia="Times New Roman"/>
        </w:rPr>
        <w:t>)</w:t>
      </w:r>
      <w:r>
        <w:rPr>
          <w:rStyle w:val="slitbdy"/>
          <w:rFonts w:eastAsia="Times New Roman"/>
        </w:rPr>
        <w:t>avizează proiectul bugetului de venituri şi cheltuieli anuale aferente fondului;</w:t>
      </w:r>
    </w:p>
    <w:p w:rsidR="00000000" w:rsidRDefault="00247FD0">
      <w:pPr>
        <w:autoSpaceDE/>
        <w:autoSpaceDN/>
        <w:jc w:val="both"/>
        <w:divId w:val="1075008577"/>
        <w:rPr>
          <w:rFonts w:eastAsia="Times New Roman"/>
          <w:color w:val="000000"/>
          <w:sz w:val="20"/>
          <w:szCs w:val="20"/>
          <w:shd w:val="clear" w:color="auto" w:fill="FFFFFF"/>
        </w:rPr>
      </w:pPr>
      <w:r>
        <w:rPr>
          <w:rStyle w:val="slitttl1"/>
          <w:rFonts w:eastAsia="Times New Roman"/>
        </w:rPr>
        <w:t>c)</w:t>
      </w:r>
      <w:r>
        <w:rPr>
          <w:rStyle w:val="slitbdy"/>
          <w:rFonts w:eastAsia="Times New Roman"/>
        </w:rPr>
        <w:t>aprobă rapoartele de gestiune semestriale şi anuale, prezentate de preşedintele-director general;</w:t>
      </w:r>
    </w:p>
    <w:p w:rsidR="00000000" w:rsidRDefault="00247FD0">
      <w:pPr>
        <w:autoSpaceDE/>
        <w:autoSpaceDN/>
        <w:jc w:val="both"/>
        <w:divId w:val="1976444195"/>
        <w:rPr>
          <w:rFonts w:eastAsia="Times New Roman"/>
          <w:color w:val="000000"/>
          <w:sz w:val="20"/>
          <w:szCs w:val="20"/>
          <w:shd w:val="clear" w:color="auto" w:fill="FFFFFF"/>
        </w:rPr>
      </w:pPr>
      <w:r>
        <w:rPr>
          <w:rStyle w:val="slitttl1"/>
          <w:rFonts w:eastAsia="Times New Roman"/>
        </w:rPr>
        <w:t>d)</w:t>
      </w:r>
      <w:r>
        <w:rPr>
          <w:rStyle w:val="slitbdy"/>
          <w:rFonts w:eastAsia="Times New Roman"/>
        </w:rPr>
        <w:t>avizează politica de contractare propusă de preşedintele-director genera</w:t>
      </w:r>
      <w:r>
        <w:rPr>
          <w:rStyle w:val="slitbdy"/>
          <w:rFonts w:eastAsia="Times New Roman"/>
        </w:rPr>
        <w:t>l, cu respectarea contractului-cadru;</w:t>
      </w:r>
    </w:p>
    <w:p w:rsidR="00000000" w:rsidRDefault="00247FD0">
      <w:pPr>
        <w:autoSpaceDE/>
        <w:autoSpaceDN/>
        <w:jc w:val="both"/>
        <w:divId w:val="1386954594"/>
        <w:rPr>
          <w:rFonts w:eastAsia="Times New Roman"/>
          <w:color w:val="000000"/>
          <w:sz w:val="20"/>
          <w:szCs w:val="20"/>
          <w:shd w:val="clear" w:color="auto" w:fill="FFFFFF"/>
        </w:rPr>
      </w:pPr>
      <w:r>
        <w:rPr>
          <w:rStyle w:val="slitttl1"/>
          <w:rFonts w:eastAsia="Times New Roman"/>
        </w:rPr>
        <w:t>e)</w:t>
      </w:r>
      <w:r>
        <w:rPr>
          <w:rStyle w:val="slitbdy"/>
          <w:rFonts w:eastAsia="Times New Roman"/>
        </w:rPr>
        <w:t>avizează programele de acţiuni de îmbunătăţire a disciplinei financiare, inclusiv măsurile de executare silită potrivit prevederilor legale în vigoare;</w:t>
      </w:r>
    </w:p>
    <w:p w:rsidR="00000000" w:rsidRDefault="00247FD0">
      <w:pPr>
        <w:autoSpaceDE/>
        <w:autoSpaceDN/>
        <w:jc w:val="both"/>
        <w:divId w:val="640624044"/>
        <w:rPr>
          <w:rFonts w:eastAsia="Times New Roman"/>
          <w:color w:val="000000"/>
          <w:sz w:val="20"/>
          <w:szCs w:val="20"/>
          <w:shd w:val="clear" w:color="auto" w:fill="FFFFFF"/>
        </w:rPr>
      </w:pPr>
      <w:r>
        <w:rPr>
          <w:rStyle w:val="slitttl1"/>
          <w:rFonts w:eastAsia="Times New Roman"/>
        </w:rPr>
        <w:t>f)</w:t>
      </w:r>
      <w:r>
        <w:rPr>
          <w:rStyle w:val="slitbdy"/>
          <w:rFonts w:eastAsia="Times New Roman"/>
        </w:rPr>
        <w:t>alte atribuţii date prin lege sau prin statut.</w:t>
      </w:r>
    </w:p>
    <w:p w:rsidR="00000000" w:rsidRDefault="00247FD0">
      <w:pPr>
        <w:autoSpaceDE/>
        <w:autoSpaceDN/>
        <w:jc w:val="both"/>
        <w:divId w:val="1825318917"/>
        <w:rPr>
          <w:rFonts w:eastAsia="Times New Roman"/>
          <w:color w:val="000000"/>
          <w:sz w:val="20"/>
          <w:szCs w:val="20"/>
          <w:shd w:val="clear" w:color="auto" w:fill="FFFFFF"/>
        </w:rPr>
      </w:pPr>
      <w:r>
        <w:rPr>
          <w:rStyle w:val="salnttl1"/>
          <w:rFonts w:eastAsia="Times New Roman"/>
        </w:rPr>
        <w:t>(5)</w:t>
      </w:r>
      <w:r>
        <w:rPr>
          <w:rStyle w:val="salnbdy"/>
          <w:rFonts w:eastAsia="Times New Roman"/>
        </w:rPr>
        <w:t>Consiliul de administraţie ia hotărâri prin vot, în prezenţa a cel puţin două treimi din numărul membrilor.</w:t>
      </w:r>
    </w:p>
    <w:p w:rsidR="00000000" w:rsidRDefault="00247FD0">
      <w:pPr>
        <w:autoSpaceDE/>
        <w:autoSpaceDN/>
        <w:jc w:val="both"/>
        <w:divId w:val="1734542587"/>
        <w:rPr>
          <w:rFonts w:eastAsia="Times New Roman"/>
          <w:color w:val="000000"/>
          <w:sz w:val="20"/>
          <w:szCs w:val="20"/>
          <w:shd w:val="clear" w:color="auto" w:fill="FFFFFF"/>
        </w:rPr>
      </w:pPr>
      <w:r>
        <w:rPr>
          <w:rStyle w:val="salnttl1"/>
          <w:rFonts w:eastAsia="Times New Roman"/>
        </w:rPr>
        <w:t>(6)</w:t>
      </w:r>
      <w:r>
        <w:rPr>
          <w:rStyle w:val="salnbdy"/>
          <w:rFonts w:eastAsia="Times New Roman"/>
        </w:rPr>
        <w:t>Şedinţele consiliului de administraţie sunt publice, cu excepţia cazurilor în care membrii consiliului decid prin vot ca acestea să se desfăşoare</w:t>
      </w:r>
      <w:r>
        <w:rPr>
          <w:rStyle w:val="salnbdy"/>
          <w:rFonts w:eastAsia="Times New Roman"/>
        </w:rPr>
        <w:t xml:space="preserve"> cu uşile închise. Problemele legate de buget se vor discuta întotdeauna în şedinţe publice.</w:t>
      </w:r>
    </w:p>
    <w:p w:rsidR="00000000" w:rsidRDefault="00247FD0">
      <w:pPr>
        <w:pStyle w:val="sartttl"/>
        <w:jc w:val="both"/>
        <w:divId w:val="1586188010"/>
        <w:rPr>
          <w:shd w:val="clear" w:color="auto" w:fill="FFFFFF"/>
        </w:rPr>
      </w:pPr>
      <w:r>
        <w:rPr>
          <w:shd w:val="clear" w:color="auto" w:fill="FFFFFF"/>
        </w:rPr>
        <w:t>Articolul 298</w:t>
      </w:r>
    </w:p>
    <w:p w:rsidR="00000000" w:rsidRDefault="00247FD0">
      <w:pPr>
        <w:autoSpaceDE/>
        <w:autoSpaceDN/>
        <w:jc w:val="both"/>
        <w:divId w:val="1212615245"/>
        <w:rPr>
          <w:rStyle w:val="salnbdy"/>
          <w:rFonts w:eastAsia="Times New Roman"/>
          <w:color w:val="0000FF"/>
        </w:rPr>
      </w:pPr>
      <w:r>
        <w:rPr>
          <w:rStyle w:val="salnttl1"/>
          <w:rFonts w:eastAsia="Times New Roman"/>
        </w:rPr>
        <w:t>(1)</w:t>
      </w:r>
      <w:r>
        <w:rPr>
          <w:rStyle w:val="salnbdy"/>
          <w:rFonts w:eastAsia="Times New Roman"/>
          <w:color w:val="0000FF"/>
        </w:rPr>
        <w:t xml:space="preserve"> Directorii generali ai caselor de asigurări sunt numiţi, pe bază de concurs, prin ordin al preşedintelui CNAS. Directorul general devine membru d</w:t>
      </w:r>
      <w:r>
        <w:rPr>
          <w:rStyle w:val="salnbdy"/>
          <w:rFonts w:eastAsia="Times New Roman"/>
          <w:color w:val="0000FF"/>
        </w:rPr>
        <w:t>e drept al consiliului de administraţie al casei de asigurări şi preşedintele acestuia. Între CNAS şi directorul general al casei de asigurări - manager al sistemului la nivel local se încheie un contract de management, cu respectarea prevederilor prezente</w:t>
      </w:r>
      <w:r>
        <w:rPr>
          <w:rStyle w:val="salnbdy"/>
          <w:rFonts w:eastAsia="Times New Roman"/>
          <w:color w:val="0000FF"/>
        </w:rPr>
        <w:t xml:space="preserve">i legi, ale </w:t>
      </w:r>
      <w:r>
        <w:rPr>
          <w:rStyle w:val="salnbdy"/>
          <w:rFonts w:eastAsia="Times New Roman"/>
          <w:color w:val="0000FF"/>
          <w:u w:val="single"/>
        </w:rPr>
        <w:t>Ordonanţei de urgenţă a Guvernului nr. 57/2019</w:t>
      </w:r>
      <w:r>
        <w:rPr>
          <w:rStyle w:val="salnbdy"/>
          <w:rFonts w:eastAsia="Times New Roman"/>
          <w:color w:val="0000FF"/>
        </w:rPr>
        <w:t xml:space="preserve">, cu modificările şi completările ulterioare, precum şi în conformitate cu regulile generale referitoare la mandat prevăzute de </w:t>
      </w:r>
      <w:r>
        <w:rPr>
          <w:rStyle w:val="salnbdy"/>
          <w:rFonts w:eastAsia="Times New Roman"/>
          <w:color w:val="0000FF"/>
          <w:u w:val="single"/>
        </w:rPr>
        <w:t>Legea nr. 287/2009, republicată</w:t>
      </w:r>
      <w:r>
        <w:rPr>
          <w:rStyle w:val="salnbdy"/>
          <w:rFonts w:eastAsia="Times New Roman"/>
          <w:color w:val="0000FF"/>
        </w:rPr>
        <w:t>, cu modificările ulterioare. Contractu</w:t>
      </w:r>
      <w:r>
        <w:rPr>
          <w:rStyle w:val="salnbdy"/>
          <w:rFonts w:eastAsia="Times New Roman"/>
          <w:color w:val="0000FF"/>
        </w:rPr>
        <w:t>l de management cuprinde, fără a se limita la acestea, şi clauze cu privire la standarde de performanţă, precum şi indicatori de referinţă asociaţi pentru îndeplinirea obligaţiilor asumate, care se aprobă prin ordin al preşedintelui CNAS, cu avizul consili</w:t>
      </w:r>
      <w:r>
        <w:rPr>
          <w:rStyle w:val="salnbdy"/>
          <w:rFonts w:eastAsia="Times New Roman"/>
          <w:color w:val="0000FF"/>
        </w:rPr>
        <w:t>ului de administraţie.</w:t>
      </w:r>
    </w:p>
    <w:p w:rsidR="00000000" w:rsidRDefault="00247FD0">
      <w:pPr>
        <w:pStyle w:val="NormalWeb"/>
        <w:spacing w:before="0" w:after="0"/>
        <w:jc w:val="both"/>
        <w:divId w:val="1212615245"/>
        <w:rPr>
          <w:color w:val="000000"/>
        </w:rPr>
      </w:pPr>
      <w:r>
        <w:rPr>
          <w:rFonts w:ascii="Verdana" w:hAnsi="Verdana"/>
          <w:color w:val="000000"/>
          <w:sz w:val="20"/>
          <w:szCs w:val="20"/>
          <w:shd w:val="clear" w:color="auto" w:fill="FFFFFF"/>
        </w:rPr>
        <w:t xml:space="preserve">La data de 25-08-2020 Alineatul (1) din Articolul 298 , Sectiunea a 3-a , Capitolul VI , Titlul VIII a fost modificat de </w:t>
      </w:r>
      <w:r>
        <w:rPr>
          <w:rFonts w:ascii="Verdana" w:hAnsi="Verdana"/>
          <w:color w:val="0000FF"/>
          <w:sz w:val="20"/>
          <w:szCs w:val="20"/>
          <w:u w:val="single"/>
          <w:shd w:val="clear" w:color="auto" w:fill="FFFFFF"/>
        </w:rPr>
        <w:t xml:space="preserve">Punctul 12, Articolul I din ORDONANŢA DE URGENŢĂ nr. 145 din 24 august 2020, publicată în MONITORUL OFICIAL nr. </w:t>
      </w:r>
      <w:r>
        <w:rPr>
          <w:rFonts w:ascii="Verdana" w:hAnsi="Verdana"/>
          <w:color w:val="0000FF"/>
          <w:sz w:val="20"/>
          <w:szCs w:val="20"/>
          <w:u w:val="single"/>
          <w:shd w:val="clear" w:color="auto" w:fill="FFFFFF"/>
        </w:rPr>
        <w:t>776 din 25 august 2020</w:t>
      </w:r>
    </w:p>
    <w:p w:rsidR="00000000" w:rsidRDefault="00247FD0">
      <w:pPr>
        <w:autoSpaceDE/>
        <w:autoSpaceDN/>
        <w:jc w:val="both"/>
        <w:divId w:val="758328653"/>
        <w:rPr>
          <w:rStyle w:val="salnbdy"/>
          <w:rFonts w:eastAsia="Times New Roman"/>
          <w:color w:val="0000FF"/>
        </w:rPr>
      </w:pPr>
      <w:r>
        <w:rPr>
          <w:rStyle w:val="salnttl1"/>
          <w:rFonts w:eastAsia="Times New Roman"/>
        </w:rPr>
        <w:t>(1^1)</w:t>
      </w:r>
      <w:r>
        <w:rPr>
          <w:rStyle w:val="salnbdy"/>
          <w:rFonts w:eastAsia="Times New Roman"/>
          <w:color w:val="0000FF"/>
        </w:rPr>
        <w:t xml:space="preserve">În cazul în care la concurs nu se prezintă niciun candidat sau nu este declarat câştigător niciun candidat, precum şi în situaţia în care mandatul directorului general încetează pentru unul dintre cazurile prevăzute la </w:t>
      </w:r>
      <w:r>
        <w:rPr>
          <w:rStyle w:val="slgi1"/>
          <w:rFonts w:eastAsia="Times New Roman"/>
        </w:rPr>
        <w:t>alin. (6)</w:t>
      </w:r>
      <w:r>
        <w:rPr>
          <w:rStyle w:val="salnbdy"/>
          <w:rFonts w:eastAsia="Times New Roman"/>
          <w:color w:val="0000FF"/>
        </w:rPr>
        <w:t>, postul vacant de director general se poate ocupa temporar până la ocuparea postului prin concurs, prin ordin al preşedintelui CNAS.</w:t>
      </w:r>
    </w:p>
    <w:p w:rsidR="00000000" w:rsidRDefault="00247FD0">
      <w:pPr>
        <w:pStyle w:val="NormalWeb"/>
        <w:spacing w:before="0" w:after="0"/>
        <w:jc w:val="both"/>
        <w:divId w:val="758328653"/>
      </w:pPr>
      <w:r>
        <w:rPr>
          <w:rFonts w:ascii="Verdana" w:hAnsi="Verdana"/>
          <w:color w:val="0000FF"/>
          <w:sz w:val="20"/>
          <w:szCs w:val="20"/>
          <w:shd w:val="clear" w:color="auto" w:fill="FFFFFF"/>
        </w:rPr>
        <w:t xml:space="preserve">La data de 25-08-2020 Articolul 298 din Sectiunea a 3-a , Capitolul VI , Titlul VIII a fost completat de </w:t>
      </w:r>
      <w:r>
        <w:rPr>
          <w:rFonts w:ascii="Verdana" w:hAnsi="Verdana"/>
          <w:color w:val="0000FF"/>
          <w:sz w:val="20"/>
          <w:szCs w:val="20"/>
          <w:u w:val="single"/>
          <w:shd w:val="clear" w:color="auto" w:fill="FFFFFF"/>
        </w:rPr>
        <w:t>Punctul 13, Articolul I din ORDONANŢA DE URGENŢĂ nr. 145 din 24 august 2020, publicată în MONITORUL OFICIAL nr. 776 din 25 august 2020</w:t>
      </w:r>
    </w:p>
    <w:p w:rsidR="00000000" w:rsidRDefault="00247FD0">
      <w:pPr>
        <w:autoSpaceDE/>
        <w:autoSpaceDN/>
        <w:jc w:val="both"/>
        <w:divId w:val="2104956660"/>
        <w:rPr>
          <w:rFonts w:eastAsia="Times New Roman"/>
          <w:color w:val="000000"/>
          <w:sz w:val="20"/>
          <w:szCs w:val="20"/>
          <w:shd w:val="clear" w:color="auto" w:fill="FFFFFF"/>
        </w:rPr>
      </w:pPr>
      <w:r>
        <w:rPr>
          <w:rStyle w:val="salnttl1"/>
          <w:rFonts w:eastAsia="Times New Roman"/>
        </w:rPr>
        <w:t>(2)</w:t>
      </w:r>
      <w:r>
        <w:rPr>
          <w:rStyle w:val="salnbdy"/>
          <w:rFonts w:eastAsia="Times New Roman"/>
        </w:rPr>
        <w:t>Directorul general al casei de asigurări este ordonator de credite, în condiţiile legii.</w:t>
      </w:r>
    </w:p>
    <w:p w:rsidR="00000000" w:rsidRDefault="00247FD0">
      <w:pPr>
        <w:autoSpaceDE/>
        <w:autoSpaceDN/>
        <w:jc w:val="both"/>
        <w:divId w:val="799566995"/>
        <w:rPr>
          <w:rStyle w:val="salnbdy"/>
          <w:color w:val="0000FF"/>
        </w:rPr>
      </w:pPr>
      <w:r>
        <w:rPr>
          <w:rStyle w:val="salnttl1"/>
          <w:rFonts w:eastAsia="Times New Roman"/>
        </w:rPr>
        <w:lastRenderedPageBreak/>
        <w:t>(3)</w:t>
      </w:r>
      <w:r>
        <w:rPr>
          <w:rStyle w:val="salnbdy"/>
          <w:rFonts w:eastAsia="Times New Roman"/>
          <w:color w:val="0000FF"/>
        </w:rPr>
        <w:t xml:space="preserve"> Directorul general se num</w:t>
      </w:r>
      <w:r>
        <w:rPr>
          <w:rStyle w:val="salnbdy"/>
          <w:rFonts w:eastAsia="Times New Roman"/>
          <w:color w:val="0000FF"/>
        </w:rPr>
        <w:t>eşte pentru un mandat de 4 ani după promovarea concursului, respectiv pentru o perioadă determinată, până la ocuparea postului prin concurs şi se suspendă de drept din funcţiile deţinute anterior, cu excepţia funcţiilor didactice din învăţământul superior.</w:t>
      </w:r>
      <w:r>
        <w:rPr>
          <w:rStyle w:val="salnbdy"/>
          <w:rFonts w:eastAsia="Times New Roman"/>
          <w:color w:val="0000FF"/>
        </w:rPr>
        <w:t xml:space="preserve"> Directorul general are obligaţia de a depune declaraţie de interese şi declaraţie de avere. Modelul declaraţiei de interese se aprobă prin ordin al preşedintelui CNAS.</w:t>
      </w:r>
    </w:p>
    <w:p w:rsidR="00000000" w:rsidRDefault="00247FD0">
      <w:pPr>
        <w:pStyle w:val="NormalWeb"/>
        <w:spacing w:before="0" w:after="0"/>
        <w:jc w:val="both"/>
        <w:divId w:val="799566995"/>
        <w:rPr>
          <w:color w:val="000000"/>
        </w:rPr>
      </w:pPr>
      <w:r>
        <w:rPr>
          <w:rFonts w:ascii="Verdana" w:hAnsi="Verdana"/>
          <w:color w:val="000000"/>
          <w:sz w:val="20"/>
          <w:szCs w:val="20"/>
          <w:shd w:val="clear" w:color="auto" w:fill="FFFFFF"/>
        </w:rPr>
        <w:t xml:space="preserve">La data de 25-08-2020 Alineatul (3) din Articolul 298 , Sectiunea a 3-a , Capitolul VI </w:t>
      </w:r>
      <w:r>
        <w:rPr>
          <w:rFonts w:ascii="Verdana" w:hAnsi="Verdana"/>
          <w:color w:val="000000"/>
          <w:sz w:val="20"/>
          <w:szCs w:val="20"/>
          <w:shd w:val="clear" w:color="auto" w:fill="FFFFFF"/>
        </w:rPr>
        <w:t xml:space="preserve">, Titlul VIII a fost modificat de </w:t>
      </w:r>
      <w:r>
        <w:rPr>
          <w:rFonts w:ascii="Verdana" w:hAnsi="Verdana"/>
          <w:color w:val="0000FF"/>
          <w:sz w:val="20"/>
          <w:szCs w:val="20"/>
          <w:u w:val="single"/>
          <w:shd w:val="clear" w:color="auto" w:fill="FFFFFF"/>
        </w:rPr>
        <w:t>Punctul 12, Articolul I din ORDONANŢA DE URGENŢĂ nr. 145 din 24 august 2020, publicată în MONITORUL OFICIAL nr. 776 din 25 august 2020</w:t>
      </w:r>
    </w:p>
    <w:p w:rsidR="00000000" w:rsidRDefault="00247FD0">
      <w:pPr>
        <w:autoSpaceDE/>
        <w:autoSpaceDN/>
        <w:jc w:val="both"/>
        <w:divId w:val="1733305098"/>
        <w:rPr>
          <w:rStyle w:val="salnbdy"/>
          <w:rFonts w:eastAsia="Times New Roman"/>
          <w:color w:val="0000FF"/>
        </w:rPr>
      </w:pPr>
      <w:r>
        <w:rPr>
          <w:rStyle w:val="salnttl1"/>
          <w:rFonts w:eastAsia="Times New Roman"/>
        </w:rPr>
        <w:t>(3^1)</w:t>
      </w:r>
      <w:r>
        <w:rPr>
          <w:rStyle w:val="salnbdy"/>
          <w:rFonts w:eastAsia="Times New Roman"/>
          <w:color w:val="0000FF"/>
        </w:rPr>
        <w:t>Metodologia privind organizarea concursului pentru ocuparea posturilor de director</w:t>
      </w:r>
      <w:r>
        <w:rPr>
          <w:rStyle w:val="salnbdy"/>
          <w:rFonts w:eastAsia="Times New Roman"/>
          <w:color w:val="0000FF"/>
        </w:rPr>
        <w:t>i generali ai caselor de asigurări de sănătate în vederea realizării indicatorilor de referinţă asociaţi standardelor de performanţă pentru îndeplinirea obligaţiilor asumate, condiţiile şi criteriile de selecţie specifice pentru ocuparea posturilor de dire</w:t>
      </w:r>
      <w:r>
        <w:rPr>
          <w:rStyle w:val="salnbdy"/>
          <w:rFonts w:eastAsia="Times New Roman"/>
          <w:color w:val="0000FF"/>
        </w:rPr>
        <w:t>ctori generali şi încheierea contractelor de management, precum şi procedura de evaluare a performanţelor profesionale ale acestora, care cuprinde şi situaţiile în care se poate ocupa temporar postul de director general, se aprobă prin ordin al preşedintel</w:t>
      </w:r>
      <w:r>
        <w:rPr>
          <w:rStyle w:val="salnbdy"/>
          <w:rFonts w:eastAsia="Times New Roman"/>
          <w:color w:val="0000FF"/>
        </w:rPr>
        <w:t>ui CNAS, cu avizul consiliului de administraţie.</w:t>
      </w:r>
    </w:p>
    <w:p w:rsidR="00000000" w:rsidRDefault="00247FD0">
      <w:pPr>
        <w:pStyle w:val="NormalWeb"/>
        <w:spacing w:before="0" w:after="0"/>
        <w:jc w:val="both"/>
        <w:divId w:val="1733305098"/>
      </w:pPr>
      <w:r>
        <w:rPr>
          <w:rFonts w:ascii="Verdana" w:hAnsi="Verdana"/>
          <w:color w:val="0000FF"/>
          <w:sz w:val="20"/>
          <w:szCs w:val="20"/>
          <w:shd w:val="clear" w:color="auto" w:fill="FFFFFF"/>
        </w:rPr>
        <w:t xml:space="preserve">La data de 25-08-2020 Articolul 298 din Sectiunea a 3-a , Capitolul VI , Titlul VIII a fost completat de </w:t>
      </w:r>
      <w:r>
        <w:rPr>
          <w:rFonts w:ascii="Verdana" w:hAnsi="Verdana"/>
          <w:color w:val="0000FF"/>
          <w:sz w:val="20"/>
          <w:szCs w:val="20"/>
          <w:u w:val="single"/>
          <w:shd w:val="clear" w:color="auto" w:fill="FFFFFF"/>
        </w:rPr>
        <w:t>Punctul 14, Articolul I din ORDONANŢA DE URGENŢĂ nr. 145 din 24 august 2020, publicată în MONITORUL OF</w:t>
      </w:r>
      <w:r>
        <w:rPr>
          <w:rFonts w:ascii="Verdana" w:hAnsi="Verdana"/>
          <w:color w:val="0000FF"/>
          <w:sz w:val="20"/>
          <w:szCs w:val="20"/>
          <w:u w:val="single"/>
          <w:shd w:val="clear" w:color="auto" w:fill="FFFFFF"/>
        </w:rPr>
        <w:t>ICIAL nr. 776 din 25 august 2020</w:t>
      </w:r>
    </w:p>
    <w:p w:rsidR="00000000" w:rsidRDefault="00247FD0">
      <w:pPr>
        <w:autoSpaceDE/>
        <w:autoSpaceDN/>
        <w:jc w:val="both"/>
        <w:divId w:val="964585267"/>
        <w:rPr>
          <w:rStyle w:val="salnbdy"/>
          <w:rFonts w:eastAsia="Times New Roman"/>
          <w:color w:val="0000FF"/>
        </w:rPr>
      </w:pPr>
      <w:r>
        <w:rPr>
          <w:rStyle w:val="salnttl1"/>
          <w:rFonts w:eastAsia="Times New Roman"/>
        </w:rPr>
        <w:t>(3^2)</w:t>
      </w:r>
      <w:r>
        <w:rPr>
          <w:rStyle w:val="salnbdy"/>
          <w:rFonts w:eastAsia="Times New Roman"/>
          <w:color w:val="0000FF"/>
        </w:rPr>
        <w:t xml:space="preserve">Standardele de performanţă se definesc prin metodologia prevăzută la </w:t>
      </w:r>
      <w:r>
        <w:rPr>
          <w:rStyle w:val="slgi1"/>
          <w:rFonts w:eastAsia="Times New Roman"/>
        </w:rPr>
        <w:t>alin. (3^1)</w:t>
      </w:r>
      <w:r>
        <w:rPr>
          <w:rStyle w:val="salnbdy"/>
          <w:rFonts w:eastAsia="Times New Roman"/>
          <w:color w:val="0000FF"/>
        </w:rPr>
        <w:t xml:space="preserve"> şi au în vedere evaluarea performanţelor cu privire la obligaţiile asumate prin contractul de management, prin raportare la indicatorii d</w:t>
      </w:r>
      <w:r>
        <w:rPr>
          <w:rStyle w:val="salnbdy"/>
          <w:rFonts w:eastAsia="Times New Roman"/>
          <w:color w:val="0000FF"/>
        </w:rPr>
        <w:t>e referinţă care caracterizează cantitativ şi calitativ activitatea desfăşurată în calitate de manager al sistemului la nivel local.</w:t>
      </w:r>
    </w:p>
    <w:p w:rsidR="00000000" w:rsidRDefault="00247FD0">
      <w:pPr>
        <w:pStyle w:val="NormalWeb"/>
        <w:spacing w:before="0" w:after="0"/>
        <w:jc w:val="both"/>
        <w:divId w:val="964585267"/>
      </w:pPr>
      <w:r>
        <w:rPr>
          <w:rFonts w:ascii="Verdana" w:hAnsi="Verdana"/>
          <w:color w:val="0000FF"/>
          <w:sz w:val="20"/>
          <w:szCs w:val="20"/>
          <w:shd w:val="clear" w:color="auto" w:fill="FFFFFF"/>
        </w:rPr>
        <w:t xml:space="preserve">La data de 25-08-2020 Articolul 298 din Sectiunea a 3-a , Capitolul VI , Titlul VIII a fost completat de </w:t>
      </w:r>
      <w:r>
        <w:rPr>
          <w:rFonts w:ascii="Verdana" w:hAnsi="Verdana"/>
          <w:color w:val="0000FF"/>
          <w:sz w:val="20"/>
          <w:szCs w:val="20"/>
          <w:u w:val="single"/>
          <w:shd w:val="clear" w:color="auto" w:fill="FFFFFF"/>
        </w:rPr>
        <w:t>Punctul 14, Artico</w:t>
      </w:r>
      <w:r>
        <w:rPr>
          <w:rFonts w:ascii="Verdana" w:hAnsi="Verdana"/>
          <w:color w:val="0000FF"/>
          <w:sz w:val="20"/>
          <w:szCs w:val="20"/>
          <w:u w:val="single"/>
          <w:shd w:val="clear" w:color="auto" w:fill="FFFFFF"/>
        </w:rPr>
        <w:t>lul I din ORDONANŢA DE URGENŢĂ nr. 145 din 24 august 2020, publicată în MONITORUL OFICIAL nr. 776 din 25 august 2020</w:t>
      </w:r>
    </w:p>
    <w:p w:rsidR="00000000" w:rsidRDefault="00247FD0">
      <w:pPr>
        <w:autoSpaceDE/>
        <w:autoSpaceDN/>
        <w:jc w:val="both"/>
        <w:divId w:val="827214501"/>
        <w:rPr>
          <w:rStyle w:val="salnbdy"/>
          <w:rFonts w:eastAsia="Times New Roman"/>
          <w:color w:val="0000FF"/>
        </w:rPr>
      </w:pPr>
      <w:r>
        <w:rPr>
          <w:rStyle w:val="salnttl1"/>
          <w:rFonts w:eastAsia="Times New Roman"/>
        </w:rPr>
        <w:t>(3^3)</w:t>
      </w:r>
      <w:r>
        <w:rPr>
          <w:rStyle w:val="salnbdy"/>
          <w:rFonts w:eastAsia="Times New Roman"/>
          <w:color w:val="0000FF"/>
        </w:rPr>
        <w:t xml:space="preserve">Condiţiile generale pentru ocuparea postului de director general sunt prevăzute la </w:t>
      </w:r>
      <w:r>
        <w:rPr>
          <w:rStyle w:val="slgi1"/>
          <w:rFonts w:eastAsia="Times New Roman"/>
        </w:rPr>
        <w:t>art. 282 alin. (2)</w:t>
      </w:r>
      <w:r>
        <w:rPr>
          <w:rStyle w:val="salnbdy"/>
          <w:rFonts w:eastAsia="Times New Roman"/>
          <w:color w:val="0000FF"/>
        </w:rPr>
        <w:t>.</w:t>
      </w:r>
    </w:p>
    <w:p w:rsidR="00000000" w:rsidRDefault="00247FD0">
      <w:pPr>
        <w:pStyle w:val="NormalWeb"/>
        <w:spacing w:before="0" w:after="0"/>
        <w:jc w:val="both"/>
        <w:divId w:val="827214501"/>
      </w:pPr>
      <w:r>
        <w:rPr>
          <w:rFonts w:ascii="Verdana" w:hAnsi="Verdana"/>
          <w:color w:val="0000FF"/>
          <w:sz w:val="20"/>
          <w:szCs w:val="20"/>
          <w:shd w:val="clear" w:color="auto" w:fill="FFFFFF"/>
        </w:rPr>
        <w:t>La data de 25-08-2020 Articolul</w:t>
      </w:r>
      <w:r>
        <w:rPr>
          <w:rFonts w:ascii="Verdana" w:hAnsi="Verdana"/>
          <w:color w:val="0000FF"/>
          <w:sz w:val="20"/>
          <w:szCs w:val="20"/>
          <w:shd w:val="clear" w:color="auto" w:fill="FFFFFF"/>
        </w:rPr>
        <w:t xml:space="preserve"> 298 din Sectiunea a 3-a , Capitolul VI , Titlul VIII a fost completat de </w:t>
      </w:r>
      <w:r>
        <w:rPr>
          <w:rFonts w:ascii="Verdana" w:hAnsi="Verdana"/>
          <w:color w:val="0000FF"/>
          <w:sz w:val="20"/>
          <w:szCs w:val="20"/>
          <w:u w:val="single"/>
          <w:shd w:val="clear" w:color="auto" w:fill="FFFFFF"/>
        </w:rPr>
        <w:t>Punctul 14, Articolul I din ORDONANŢA DE URGENŢĂ nr. 145 din 24 august 2020, publicată în MONITORUL OFICIAL nr. 776 din 25 august 2020</w:t>
      </w:r>
    </w:p>
    <w:p w:rsidR="00000000" w:rsidRDefault="00247FD0">
      <w:pPr>
        <w:autoSpaceDE/>
        <w:autoSpaceDN/>
        <w:jc w:val="both"/>
        <w:divId w:val="619147921"/>
        <w:rPr>
          <w:rStyle w:val="salnbdy"/>
          <w:rFonts w:eastAsia="Times New Roman"/>
        </w:rPr>
      </w:pPr>
      <w:r>
        <w:rPr>
          <w:rStyle w:val="salnttl1"/>
          <w:rFonts w:eastAsia="Times New Roman"/>
        </w:rPr>
        <w:t>(4)</w:t>
      </w:r>
      <w:r>
        <w:rPr>
          <w:rStyle w:val="salnbdy"/>
          <w:rFonts w:eastAsia="Times New Roman"/>
        </w:rPr>
        <w:t>Salarizarea şi celelalte drepturi ale direct</w:t>
      </w:r>
      <w:r>
        <w:rPr>
          <w:rStyle w:val="salnbdy"/>
          <w:rFonts w:eastAsia="Times New Roman"/>
        </w:rPr>
        <w:t>orului general se stabilesc prin contractul de management. Salariul de bază se aprobă de preşedintele CNAS şi se stabileşte între limite, după cum urmează:</w:t>
      </w:r>
    </w:p>
    <w:p w:rsidR="00000000" w:rsidRDefault="00247FD0">
      <w:pPr>
        <w:autoSpaceDE/>
        <w:autoSpaceDN/>
        <w:jc w:val="both"/>
        <w:divId w:val="802118341"/>
      </w:pPr>
      <w:r>
        <w:rPr>
          <w:rStyle w:val="slitttl1"/>
          <w:rFonts w:eastAsia="Times New Roman"/>
        </w:rPr>
        <w:t>a)</w:t>
      </w:r>
      <w:r>
        <w:rPr>
          <w:rStyle w:val="slitbdy"/>
          <w:rFonts w:eastAsia="Times New Roman"/>
        </w:rPr>
        <w:t>limita minimă la nivelul maxim al salariului pentru funcţia de consilier gr. I A din cadrul minist</w:t>
      </w:r>
      <w:r>
        <w:rPr>
          <w:rStyle w:val="slitbdy"/>
          <w:rFonts w:eastAsia="Times New Roman"/>
        </w:rPr>
        <w:t>erelor şi al altor organe centrale de specialitate, la care se adaugă indemnizaţia de conducere în cuantum de 55% corespunzătoare funcţiei de director general;</w:t>
      </w:r>
    </w:p>
    <w:p w:rsidR="00000000" w:rsidRDefault="00247FD0">
      <w:pPr>
        <w:autoSpaceDE/>
        <w:autoSpaceDN/>
        <w:jc w:val="both"/>
        <w:divId w:val="1588886187"/>
        <w:rPr>
          <w:rFonts w:eastAsia="Times New Roman"/>
          <w:color w:val="000000"/>
          <w:sz w:val="20"/>
          <w:szCs w:val="20"/>
          <w:shd w:val="clear" w:color="auto" w:fill="FFFFFF"/>
        </w:rPr>
      </w:pPr>
      <w:r>
        <w:rPr>
          <w:rStyle w:val="slitttl1"/>
          <w:rFonts w:eastAsia="Times New Roman"/>
        </w:rPr>
        <w:t>b)</w:t>
      </w:r>
      <w:r>
        <w:rPr>
          <w:rStyle w:val="slitbdy"/>
          <w:rFonts w:eastAsia="Times New Roman"/>
        </w:rPr>
        <w:t>limita maximă la nivelul prevăzut de lege pentru funcţia de secretar general din ministere.</w:t>
      </w:r>
    </w:p>
    <w:p w:rsidR="00000000" w:rsidRDefault="00247FD0">
      <w:pPr>
        <w:autoSpaceDE/>
        <w:autoSpaceDN/>
        <w:jc w:val="both"/>
        <w:divId w:val="1314990233"/>
        <w:rPr>
          <w:rStyle w:val="salnbdy"/>
        </w:rPr>
      </w:pPr>
      <w:r>
        <w:rPr>
          <w:rStyle w:val="salnttl1"/>
          <w:rFonts w:eastAsia="Times New Roman"/>
        </w:rPr>
        <w:t>(5</w:t>
      </w:r>
      <w:r>
        <w:rPr>
          <w:rStyle w:val="salnttl1"/>
          <w:rFonts w:eastAsia="Times New Roman"/>
        </w:rPr>
        <w:t>)</w:t>
      </w:r>
      <w:r>
        <w:rPr>
          <w:rStyle w:val="salnbdy"/>
          <w:rFonts w:eastAsia="Times New Roman"/>
        </w:rPr>
        <w:t>Atribuţiile principale ale directorului general sunt următoarele:</w:t>
      </w:r>
    </w:p>
    <w:p w:rsidR="00000000" w:rsidRDefault="00247FD0">
      <w:pPr>
        <w:autoSpaceDE/>
        <w:autoSpaceDN/>
        <w:jc w:val="both"/>
        <w:divId w:val="1310285956"/>
      </w:pPr>
      <w:r>
        <w:rPr>
          <w:rStyle w:val="slitttl1"/>
          <w:rFonts w:eastAsia="Times New Roman"/>
        </w:rPr>
        <w:t>a)</w:t>
      </w:r>
      <w:r>
        <w:rPr>
          <w:rStyle w:val="slitbdy"/>
          <w:rFonts w:eastAsia="Times New Roman"/>
        </w:rPr>
        <w:t>aplică normele de gestiune, regulamentele de organizare şi de funcţionare şi procedurile administrative unitare;</w:t>
      </w:r>
    </w:p>
    <w:p w:rsidR="00000000" w:rsidRDefault="00247FD0">
      <w:pPr>
        <w:autoSpaceDE/>
        <w:autoSpaceDN/>
        <w:jc w:val="both"/>
        <w:divId w:val="1204514148"/>
        <w:rPr>
          <w:rFonts w:eastAsia="Times New Roman"/>
          <w:color w:val="000000"/>
          <w:sz w:val="20"/>
          <w:szCs w:val="20"/>
          <w:shd w:val="clear" w:color="auto" w:fill="FFFFFF"/>
        </w:rPr>
      </w:pPr>
      <w:r>
        <w:rPr>
          <w:rStyle w:val="slitttl1"/>
          <w:rFonts w:eastAsia="Times New Roman"/>
        </w:rPr>
        <w:t>b)</w:t>
      </w:r>
      <w:r>
        <w:rPr>
          <w:rStyle w:val="slitbdy"/>
          <w:rFonts w:eastAsia="Times New Roman"/>
        </w:rPr>
        <w:t>organizează şi coordonează activitatea de control al execuţiei contracte</w:t>
      </w:r>
      <w:r>
        <w:rPr>
          <w:rStyle w:val="slitbdy"/>
          <w:rFonts w:eastAsia="Times New Roman"/>
        </w:rPr>
        <w:t>lor de furnizare de servicii medicale;</w:t>
      </w:r>
    </w:p>
    <w:p w:rsidR="00000000" w:rsidRDefault="00247FD0">
      <w:pPr>
        <w:autoSpaceDE/>
        <w:autoSpaceDN/>
        <w:jc w:val="both"/>
        <w:divId w:val="1085878011"/>
        <w:rPr>
          <w:rFonts w:eastAsia="Times New Roman"/>
          <w:color w:val="000000"/>
          <w:sz w:val="20"/>
          <w:szCs w:val="20"/>
          <w:shd w:val="clear" w:color="auto" w:fill="FFFFFF"/>
        </w:rPr>
      </w:pPr>
      <w:r>
        <w:rPr>
          <w:rStyle w:val="slitttl1"/>
          <w:rFonts w:eastAsia="Times New Roman"/>
        </w:rPr>
        <w:t>c)</w:t>
      </w:r>
      <w:r>
        <w:rPr>
          <w:rStyle w:val="slitbdy"/>
          <w:rFonts w:eastAsia="Times New Roman"/>
        </w:rPr>
        <w:t>organizează şi coordonează activitatea de urmărire şi control al colectării contribuţiilor la fond;</w:t>
      </w:r>
    </w:p>
    <w:p w:rsidR="00000000" w:rsidRDefault="00247FD0">
      <w:pPr>
        <w:autoSpaceDE/>
        <w:autoSpaceDN/>
        <w:jc w:val="both"/>
        <w:divId w:val="1669944747"/>
        <w:rPr>
          <w:rFonts w:eastAsia="Times New Roman"/>
          <w:color w:val="000000"/>
          <w:sz w:val="20"/>
          <w:szCs w:val="20"/>
          <w:shd w:val="clear" w:color="auto" w:fill="FFFFFF"/>
        </w:rPr>
      </w:pPr>
      <w:r>
        <w:rPr>
          <w:rStyle w:val="slitttl1"/>
          <w:rFonts w:eastAsia="Times New Roman"/>
        </w:rPr>
        <w:t>d)</w:t>
      </w:r>
      <w:r>
        <w:rPr>
          <w:rStyle w:val="slitbdy"/>
          <w:rFonts w:eastAsia="Times New Roman"/>
        </w:rPr>
        <w:t>propune programe de acţiuni de îmbunătăţire a disciplinei financiare, inclusiv executarea silită, potrivit legii;</w:t>
      </w:r>
    </w:p>
    <w:p w:rsidR="00000000" w:rsidRDefault="00247FD0">
      <w:pPr>
        <w:autoSpaceDE/>
        <w:autoSpaceDN/>
        <w:jc w:val="both"/>
        <w:divId w:val="502546566"/>
        <w:rPr>
          <w:rFonts w:eastAsia="Times New Roman"/>
          <w:color w:val="000000"/>
          <w:sz w:val="20"/>
          <w:szCs w:val="20"/>
          <w:shd w:val="clear" w:color="auto" w:fill="FFFFFF"/>
        </w:rPr>
      </w:pPr>
      <w:r>
        <w:rPr>
          <w:rStyle w:val="slitttl1"/>
          <w:rFonts w:eastAsia="Times New Roman"/>
        </w:rPr>
        <w:t>e)</w:t>
      </w:r>
      <w:r>
        <w:rPr>
          <w:rStyle w:val="slitbdy"/>
          <w:rFonts w:eastAsia="Times New Roman"/>
        </w:rPr>
        <w:t>stabileşte modalitatea de contractare, cu respectarea contractului-cadru;</w:t>
      </w:r>
    </w:p>
    <w:p w:rsidR="00000000" w:rsidRDefault="00247FD0">
      <w:pPr>
        <w:autoSpaceDE/>
        <w:autoSpaceDN/>
        <w:jc w:val="both"/>
        <w:divId w:val="2132937559"/>
        <w:rPr>
          <w:rFonts w:eastAsia="Times New Roman"/>
          <w:color w:val="000000"/>
          <w:sz w:val="20"/>
          <w:szCs w:val="20"/>
          <w:shd w:val="clear" w:color="auto" w:fill="FFFFFF"/>
        </w:rPr>
      </w:pPr>
      <w:r>
        <w:rPr>
          <w:rStyle w:val="slitttl1"/>
          <w:rFonts w:eastAsia="Times New Roman"/>
        </w:rPr>
        <w:t>f)</w:t>
      </w:r>
      <w:r>
        <w:rPr>
          <w:rStyle w:val="slitbdy"/>
          <w:rFonts w:eastAsia="Times New Roman"/>
        </w:rPr>
        <w:t>organizează împreună cu alte structuri abilitate controale privind respectarea drepturilor asiguraţilor şi propune măsuri în caz de nerespectare a acestora;</w:t>
      </w:r>
    </w:p>
    <w:p w:rsidR="00000000" w:rsidRDefault="00247FD0">
      <w:pPr>
        <w:autoSpaceDE/>
        <w:autoSpaceDN/>
        <w:jc w:val="both"/>
        <w:divId w:val="441609638"/>
        <w:rPr>
          <w:rFonts w:eastAsia="Times New Roman"/>
          <w:color w:val="000000"/>
          <w:sz w:val="20"/>
          <w:szCs w:val="20"/>
          <w:shd w:val="clear" w:color="auto" w:fill="FFFFFF"/>
        </w:rPr>
      </w:pPr>
      <w:r>
        <w:rPr>
          <w:rStyle w:val="slitttl1"/>
          <w:rFonts w:eastAsia="Times New Roman"/>
        </w:rPr>
        <w:lastRenderedPageBreak/>
        <w:t>g)</w:t>
      </w:r>
      <w:r>
        <w:rPr>
          <w:rStyle w:val="slitbdy"/>
          <w:rFonts w:eastAsia="Times New Roman"/>
        </w:rPr>
        <w:t>supraveghează şi controlează organizarea şi funcţionarea sistemului de asigurări de sănătate la n</w:t>
      </w:r>
      <w:r>
        <w:rPr>
          <w:rStyle w:val="slitbdy"/>
          <w:rFonts w:eastAsia="Times New Roman"/>
        </w:rPr>
        <w:t>ivel teritorial şi prezintă anual rapoarte, pe care le dă publicităţii;</w:t>
      </w:r>
    </w:p>
    <w:p w:rsidR="00000000" w:rsidRDefault="00247FD0">
      <w:pPr>
        <w:autoSpaceDE/>
        <w:autoSpaceDN/>
        <w:jc w:val="both"/>
        <w:divId w:val="641008749"/>
        <w:rPr>
          <w:rFonts w:eastAsia="Times New Roman"/>
          <w:color w:val="000000"/>
          <w:sz w:val="20"/>
          <w:szCs w:val="20"/>
          <w:shd w:val="clear" w:color="auto" w:fill="FFFFFF"/>
        </w:rPr>
      </w:pPr>
      <w:r>
        <w:rPr>
          <w:rStyle w:val="slitttl1"/>
          <w:rFonts w:eastAsia="Times New Roman"/>
        </w:rPr>
        <w:t>h)</w:t>
      </w:r>
      <w:r>
        <w:rPr>
          <w:rStyle w:val="slitbdy"/>
          <w:rFonts w:eastAsia="Times New Roman"/>
        </w:rPr>
        <w:t>numeşte, sancţionează şi eliberează din funcţie personalul casei de asigurări.</w:t>
      </w:r>
    </w:p>
    <w:p w:rsidR="00000000" w:rsidRDefault="00247FD0">
      <w:pPr>
        <w:autoSpaceDE/>
        <w:autoSpaceDN/>
        <w:jc w:val="both"/>
        <w:divId w:val="40326970"/>
        <w:rPr>
          <w:rStyle w:val="salnbdy"/>
          <w:color w:val="0000FF"/>
        </w:rPr>
      </w:pPr>
      <w:r>
        <w:rPr>
          <w:rStyle w:val="salnttl1"/>
          <w:rFonts w:eastAsia="Times New Roman"/>
        </w:rPr>
        <w:t>(6)</w:t>
      </w:r>
      <w:r>
        <w:rPr>
          <w:rStyle w:val="salnbdy"/>
          <w:rFonts w:eastAsia="Times New Roman"/>
          <w:color w:val="0000FF"/>
        </w:rPr>
        <w:t xml:space="preserve"> </w:t>
      </w:r>
      <w:r>
        <w:rPr>
          <w:rStyle w:val="salnbdy"/>
          <w:rFonts w:eastAsia="Times New Roman"/>
          <w:color w:val="0000FF"/>
        </w:rPr>
        <w:t>Contractul de management al directorului general al casei de asigurări de sănătate încetează în următoarele situaţii:</w:t>
      </w:r>
    </w:p>
    <w:p w:rsidR="00000000" w:rsidRDefault="00247FD0">
      <w:pPr>
        <w:autoSpaceDE/>
        <w:autoSpaceDN/>
        <w:jc w:val="both"/>
        <w:divId w:val="313606708"/>
      </w:pPr>
      <w:r>
        <w:rPr>
          <w:rStyle w:val="slitttl1"/>
          <w:rFonts w:eastAsia="Times New Roman"/>
        </w:rPr>
        <w:t>a)</w:t>
      </w:r>
      <w:r>
        <w:rPr>
          <w:rStyle w:val="slitbdy"/>
          <w:rFonts w:eastAsia="Times New Roman"/>
          <w:color w:val="0000FF"/>
        </w:rPr>
        <w:t>la expirarea perioadei pentru care a fost încheiat;</w:t>
      </w:r>
    </w:p>
    <w:p w:rsidR="00000000" w:rsidRDefault="00247FD0">
      <w:pPr>
        <w:autoSpaceDE/>
        <w:autoSpaceDN/>
        <w:jc w:val="both"/>
        <w:divId w:val="1841387158"/>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prin revocarea mandatului, la iniţiativa preşedintelui CNAS, în cazul evaluării ma</w:t>
      </w:r>
      <w:r>
        <w:rPr>
          <w:rStyle w:val="slitbdy"/>
          <w:rFonts w:eastAsia="Times New Roman"/>
          <w:color w:val="0000FF"/>
        </w:rPr>
        <w:t>ndatarului director general cu calificativul «nesatisfăcător» sau în cazul obţinerii de către acesta a punctajului zero la unul dintre indicatorii prevăzuţi în anexa la contractul de management, în condiţiile legii;</w:t>
      </w:r>
    </w:p>
    <w:p w:rsidR="00000000" w:rsidRDefault="00247FD0">
      <w:pPr>
        <w:autoSpaceDE/>
        <w:autoSpaceDN/>
        <w:jc w:val="both"/>
        <w:divId w:val="1510945532"/>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prin revocarea mandatului, la iniţiati</w:t>
      </w:r>
      <w:r>
        <w:rPr>
          <w:rStyle w:val="slitbdy"/>
          <w:rFonts w:eastAsia="Times New Roman"/>
          <w:color w:val="0000FF"/>
        </w:rPr>
        <w:t xml:space="preserve">va preşedintelui CNAS, în condiţiile </w:t>
      </w:r>
      <w:r>
        <w:rPr>
          <w:rStyle w:val="slitbdy"/>
          <w:rFonts w:eastAsia="Times New Roman"/>
          <w:color w:val="0000FF"/>
          <w:u w:val="single"/>
        </w:rPr>
        <w:t>art. 2.030 lit. a)</w:t>
      </w:r>
      <w:r>
        <w:rPr>
          <w:rStyle w:val="slitbdy"/>
          <w:rFonts w:eastAsia="Times New Roman"/>
          <w:color w:val="0000FF"/>
        </w:rPr>
        <w:t xml:space="preserve"> şi </w:t>
      </w:r>
      <w:r>
        <w:rPr>
          <w:rStyle w:val="slitbdy"/>
          <w:rFonts w:eastAsia="Times New Roman"/>
          <w:color w:val="0000FF"/>
          <w:u w:val="single"/>
        </w:rPr>
        <w:t>art. 2.031 alin. (1)</w:t>
      </w:r>
      <w:r>
        <w:rPr>
          <w:rStyle w:val="slitbdy"/>
          <w:rFonts w:eastAsia="Times New Roman"/>
          <w:color w:val="0000FF"/>
        </w:rPr>
        <w:t xml:space="preserve"> şi </w:t>
      </w:r>
      <w:r>
        <w:rPr>
          <w:rStyle w:val="slitbdy"/>
          <w:rFonts w:eastAsia="Times New Roman"/>
          <w:color w:val="0000FF"/>
          <w:u w:val="single"/>
        </w:rPr>
        <w:t>(2) din Legea nr. 287/2009, republicată</w:t>
      </w:r>
      <w:r>
        <w:rPr>
          <w:rStyle w:val="slitbdy"/>
          <w:rFonts w:eastAsia="Times New Roman"/>
          <w:color w:val="0000FF"/>
        </w:rPr>
        <w:t>, cu modificările ulterioare;</w:t>
      </w:r>
    </w:p>
    <w:p w:rsidR="00000000" w:rsidRDefault="00247FD0">
      <w:pPr>
        <w:autoSpaceDE/>
        <w:autoSpaceDN/>
        <w:jc w:val="both"/>
        <w:divId w:val="2080126427"/>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prin revocarea mandatului, la iniţiativa preşedintelui CNAS, la modificarea cu peste 50% a standardelo</w:t>
      </w:r>
      <w:r>
        <w:rPr>
          <w:rStyle w:val="slitbdy"/>
          <w:rFonts w:eastAsia="Times New Roman"/>
          <w:color w:val="0000FF"/>
        </w:rPr>
        <w:t>r de performanţă şi indicatorilor de referinţă asociaţi pentru îndeplinirea obligaţiilor asumate care au stat la baza încheierii contractului de management, modificare determinată de schimbarea proceselor sau activităţilor de referinţă din cadrul sistemulu</w:t>
      </w:r>
      <w:r>
        <w:rPr>
          <w:rStyle w:val="slitbdy"/>
          <w:rFonts w:eastAsia="Times New Roman"/>
          <w:color w:val="0000FF"/>
        </w:rPr>
        <w:t>i de asigurări sociale de sănătate;</w:t>
      </w:r>
    </w:p>
    <w:p w:rsidR="00000000" w:rsidRDefault="00247FD0">
      <w:pPr>
        <w:autoSpaceDE/>
        <w:autoSpaceDN/>
        <w:jc w:val="both"/>
        <w:divId w:val="469515738"/>
        <w:rPr>
          <w:rFonts w:eastAsia="Times New Roman"/>
          <w:color w:val="0000FF"/>
          <w:sz w:val="20"/>
          <w:szCs w:val="20"/>
          <w:shd w:val="clear" w:color="auto" w:fill="FFFFFF"/>
        </w:rPr>
      </w:pPr>
      <w:r>
        <w:rPr>
          <w:rStyle w:val="slitttl1"/>
          <w:rFonts w:eastAsia="Times New Roman"/>
        </w:rPr>
        <w:t>e)</w:t>
      </w:r>
      <w:r>
        <w:rPr>
          <w:rStyle w:val="slitbdy"/>
          <w:rFonts w:eastAsia="Times New Roman"/>
          <w:color w:val="0000FF"/>
        </w:rPr>
        <w:t>ca urmare a condamnării la executarea unei pedepse privative de libertate, de la data rămânerii definitive a hotărârii judecătoreşti;</w:t>
      </w:r>
    </w:p>
    <w:p w:rsidR="00000000" w:rsidRDefault="00247FD0">
      <w:pPr>
        <w:autoSpaceDE/>
        <w:autoSpaceDN/>
        <w:jc w:val="both"/>
        <w:divId w:val="1591233042"/>
        <w:rPr>
          <w:rFonts w:eastAsia="Times New Roman"/>
          <w:color w:val="0000FF"/>
          <w:sz w:val="20"/>
          <w:szCs w:val="20"/>
          <w:shd w:val="clear" w:color="auto" w:fill="FFFFFF"/>
        </w:rPr>
      </w:pPr>
      <w:r>
        <w:rPr>
          <w:rStyle w:val="slitttl1"/>
          <w:rFonts w:eastAsia="Times New Roman"/>
        </w:rPr>
        <w:t>f)</w:t>
      </w:r>
      <w:r>
        <w:rPr>
          <w:rStyle w:val="slitbdy"/>
          <w:rFonts w:eastAsia="Times New Roman"/>
          <w:color w:val="0000FF"/>
        </w:rPr>
        <w:t>ca urmare a interzicerii exercitării unei profesii sau a unei funcţii, ca măsură d</w:t>
      </w:r>
      <w:r>
        <w:rPr>
          <w:rStyle w:val="slitbdy"/>
          <w:rFonts w:eastAsia="Times New Roman"/>
          <w:color w:val="0000FF"/>
        </w:rPr>
        <w:t>e siguranţă ori pedeapsă complementară, de la data rămânerii definitive a hotărârii judecătoreşti prin care s-a dispus interdicţia, dacă funcţia sau profesia pentru care se stabileşte interdicţia are legătură cu contractul de management;</w:t>
      </w:r>
    </w:p>
    <w:p w:rsidR="00000000" w:rsidRDefault="00247FD0">
      <w:pPr>
        <w:autoSpaceDE/>
        <w:autoSpaceDN/>
        <w:jc w:val="both"/>
        <w:divId w:val="735859728"/>
        <w:rPr>
          <w:rFonts w:eastAsia="Times New Roman"/>
          <w:color w:val="0000FF"/>
          <w:sz w:val="20"/>
          <w:szCs w:val="20"/>
          <w:shd w:val="clear" w:color="auto" w:fill="FFFFFF"/>
        </w:rPr>
      </w:pPr>
      <w:r>
        <w:rPr>
          <w:rStyle w:val="slitttl1"/>
          <w:rFonts w:eastAsia="Times New Roman"/>
        </w:rPr>
        <w:t>g)</w:t>
      </w:r>
      <w:r>
        <w:rPr>
          <w:rStyle w:val="slitbdy"/>
          <w:rFonts w:eastAsia="Times New Roman"/>
          <w:color w:val="0000FF"/>
        </w:rPr>
        <w:t xml:space="preserve">prin renunţarea </w:t>
      </w:r>
      <w:r>
        <w:rPr>
          <w:rStyle w:val="slitbdy"/>
          <w:rFonts w:eastAsia="Times New Roman"/>
          <w:color w:val="0000FF"/>
        </w:rPr>
        <w:t>de către mandatarul director general la mandatul încredinţat;</w:t>
      </w:r>
    </w:p>
    <w:p w:rsidR="00000000" w:rsidRDefault="00247FD0">
      <w:pPr>
        <w:autoSpaceDE/>
        <w:autoSpaceDN/>
        <w:jc w:val="both"/>
        <w:divId w:val="20278969"/>
        <w:rPr>
          <w:rFonts w:eastAsia="Times New Roman"/>
          <w:color w:val="0000FF"/>
          <w:sz w:val="20"/>
          <w:szCs w:val="20"/>
          <w:shd w:val="clear" w:color="auto" w:fill="FFFFFF"/>
        </w:rPr>
      </w:pPr>
      <w:r>
        <w:rPr>
          <w:rStyle w:val="slitttl1"/>
          <w:rFonts w:eastAsia="Times New Roman"/>
        </w:rPr>
        <w:t>h)</w:t>
      </w:r>
      <w:r>
        <w:rPr>
          <w:rStyle w:val="slitbdy"/>
          <w:rFonts w:eastAsia="Times New Roman"/>
          <w:color w:val="0000FF"/>
        </w:rPr>
        <w:t>prin acordul părţilor;</w:t>
      </w:r>
    </w:p>
    <w:p w:rsidR="00000000" w:rsidRDefault="00247FD0">
      <w:pPr>
        <w:autoSpaceDE/>
        <w:autoSpaceDN/>
        <w:jc w:val="both"/>
        <w:divId w:val="1342780705"/>
        <w:rPr>
          <w:rFonts w:eastAsia="Times New Roman"/>
          <w:color w:val="0000FF"/>
          <w:sz w:val="20"/>
          <w:szCs w:val="20"/>
          <w:shd w:val="clear" w:color="auto" w:fill="FFFFFF"/>
        </w:rPr>
      </w:pPr>
      <w:r>
        <w:rPr>
          <w:rStyle w:val="slitttl1"/>
          <w:rFonts w:eastAsia="Times New Roman"/>
        </w:rPr>
        <w:t>i)</w:t>
      </w:r>
      <w:r>
        <w:rPr>
          <w:rStyle w:val="slitbdy"/>
          <w:rFonts w:eastAsia="Times New Roman"/>
          <w:color w:val="0000FF"/>
        </w:rPr>
        <w:t>prin decesul sau punerea sub interdicţie judecătorească a directorului general;</w:t>
      </w:r>
    </w:p>
    <w:p w:rsidR="00000000" w:rsidRDefault="00247FD0">
      <w:pPr>
        <w:autoSpaceDE/>
        <w:autoSpaceDN/>
        <w:jc w:val="both"/>
        <w:divId w:val="1126003351"/>
        <w:rPr>
          <w:rFonts w:eastAsia="Times New Roman"/>
          <w:color w:val="0000FF"/>
          <w:sz w:val="20"/>
          <w:szCs w:val="20"/>
          <w:shd w:val="clear" w:color="auto" w:fill="FFFFFF"/>
        </w:rPr>
      </w:pPr>
      <w:r>
        <w:rPr>
          <w:rStyle w:val="slitttl1"/>
          <w:rFonts w:eastAsia="Times New Roman"/>
        </w:rPr>
        <w:t>j)</w:t>
      </w:r>
      <w:r>
        <w:rPr>
          <w:rStyle w:val="slitbdy"/>
          <w:rFonts w:eastAsia="Times New Roman"/>
          <w:color w:val="0000FF"/>
        </w:rPr>
        <w:t>prin desfiinţarea sau reorganizarea casei de asigurări de sănătate;</w:t>
      </w:r>
    </w:p>
    <w:p w:rsidR="00000000" w:rsidRDefault="00247FD0">
      <w:pPr>
        <w:autoSpaceDE/>
        <w:autoSpaceDN/>
        <w:jc w:val="both"/>
        <w:divId w:val="827019944"/>
        <w:rPr>
          <w:rFonts w:eastAsia="Times New Roman"/>
          <w:color w:val="0000FF"/>
          <w:sz w:val="20"/>
          <w:szCs w:val="20"/>
          <w:shd w:val="clear" w:color="auto" w:fill="FFFFFF"/>
        </w:rPr>
      </w:pPr>
      <w:r>
        <w:rPr>
          <w:rStyle w:val="slitttl1"/>
          <w:rFonts w:eastAsia="Times New Roman"/>
        </w:rPr>
        <w:t>k)</w:t>
      </w:r>
      <w:r>
        <w:rPr>
          <w:rStyle w:val="slitbdy"/>
          <w:rFonts w:eastAsia="Times New Roman"/>
          <w:color w:val="0000FF"/>
        </w:rPr>
        <w:t>prin modificare</w:t>
      </w:r>
      <w:r>
        <w:rPr>
          <w:rStyle w:val="slitbdy"/>
          <w:rFonts w:eastAsia="Times New Roman"/>
          <w:color w:val="0000FF"/>
        </w:rPr>
        <w:t>a legislaţiei specifice sistemului de asigurări sociale de sănătate în ceea ce priveşte statutul directorului general, manager al sistemului de asigurări sociale de sănătate la nivel local;</w:t>
      </w:r>
    </w:p>
    <w:p w:rsidR="00000000" w:rsidRDefault="00247FD0">
      <w:pPr>
        <w:autoSpaceDE/>
        <w:autoSpaceDN/>
        <w:jc w:val="both"/>
        <w:divId w:val="252713442"/>
        <w:rPr>
          <w:rFonts w:eastAsia="Times New Roman"/>
          <w:color w:val="0000FF"/>
          <w:sz w:val="20"/>
          <w:szCs w:val="20"/>
          <w:shd w:val="clear" w:color="auto" w:fill="FFFFFF"/>
        </w:rPr>
      </w:pPr>
      <w:r>
        <w:rPr>
          <w:rStyle w:val="slitttl1"/>
          <w:rFonts w:eastAsia="Times New Roman"/>
        </w:rPr>
        <w:t>l)</w:t>
      </w:r>
      <w:r>
        <w:rPr>
          <w:rStyle w:val="slitbdy"/>
          <w:rFonts w:eastAsia="Times New Roman"/>
          <w:color w:val="0000FF"/>
        </w:rPr>
        <w:t>la data împlinirii cumulative a condiţiilor de vârstă standard ş</w:t>
      </w:r>
      <w:r>
        <w:rPr>
          <w:rStyle w:val="slitbdy"/>
          <w:rFonts w:eastAsia="Times New Roman"/>
          <w:color w:val="0000FF"/>
        </w:rPr>
        <w:t>i a stagiului minim de cotizare pentru pensionare sau, cu caracter excepţional, la împlinirea vârstei de 65 de ani, pentru salariata care optează în scris, în termen de 30 de zile calendaristice anterior împlinirii condiţiilor de vârstă standard şi a stagi</w:t>
      </w:r>
      <w:r>
        <w:rPr>
          <w:rStyle w:val="slitbdy"/>
          <w:rFonts w:eastAsia="Times New Roman"/>
          <w:color w:val="0000FF"/>
        </w:rPr>
        <w:t>ului minim de cotizare pentru pensionare, pentru continuarea activităţii până la împlinirea respectivei vârste, precum şi pentru continuarea executării contractului de management;</w:t>
      </w:r>
    </w:p>
    <w:p w:rsidR="00000000" w:rsidRDefault="00247FD0">
      <w:pPr>
        <w:autoSpaceDE/>
        <w:autoSpaceDN/>
        <w:jc w:val="both"/>
        <w:divId w:val="1884051612"/>
        <w:rPr>
          <w:rFonts w:eastAsia="Times New Roman"/>
          <w:color w:val="0000FF"/>
          <w:sz w:val="20"/>
          <w:szCs w:val="20"/>
          <w:shd w:val="clear" w:color="auto" w:fill="FFFFFF"/>
        </w:rPr>
      </w:pPr>
      <w:r>
        <w:rPr>
          <w:rStyle w:val="slitttl1"/>
          <w:rFonts w:eastAsia="Times New Roman"/>
        </w:rPr>
        <w:t>m)</w:t>
      </w:r>
      <w:r>
        <w:rPr>
          <w:rStyle w:val="slitbdy"/>
          <w:rFonts w:eastAsia="Times New Roman"/>
          <w:color w:val="0000FF"/>
        </w:rPr>
        <w:t>la data comunicării deciziei de pensie în cazul pensiei de invaliditate de</w:t>
      </w:r>
      <w:r>
        <w:rPr>
          <w:rStyle w:val="slitbdy"/>
          <w:rFonts w:eastAsia="Times New Roman"/>
          <w:color w:val="0000FF"/>
        </w:rPr>
        <w:t xml:space="preserve"> gradul III, pensiei anticipate parţiale, pensiei anticipate, pensiei pentru limită de vârstă cu reducerea vârstei standard de pensionare; la data comunicării deciziei medicale asupra capacităţii de muncă în cazul invalidităţii de gradul I sau II.</w:t>
      </w:r>
    </w:p>
    <w:p w:rsidR="00000000" w:rsidRDefault="00247FD0">
      <w:pPr>
        <w:pStyle w:val="NormalWeb"/>
        <w:spacing w:before="0" w:after="0"/>
        <w:jc w:val="both"/>
        <w:divId w:val="40326970"/>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w:t>
      </w:r>
      <w:r>
        <w:rPr>
          <w:rFonts w:ascii="Verdana" w:hAnsi="Verdana"/>
          <w:color w:val="0000FF"/>
          <w:sz w:val="20"/>
          <w:szCs w:val="20"/>
          <w:shd w:val="clear" w:color="auto" w:fill="FFFFFF"/>
        </w:rPr>
        <w:t xml:space="preserve">de 25-08-2020 Articolul 298 din Sectiunea a 3-a , Capitolul VI , Titlul VIII a fost completat de </w:t>
      </w:r>
      <w:r>
        <w:rPr>
          <w:rFonts w:ascii="Verdana" w:hAnsi="Verdana"/>
          <w:color w:val="0000FF"/>
          <w:sz w:val="20"/>
          <w:szCs w:val="20"/>
          <w:u w:val="single"/>
          <w:shd w:val="clear" w:color="auto" w:fill="FFFFFF"/>
        </w:rPr>
        <w:t>Punctul 15, Articolul I din ORDONANŢA DE URGENŢĂ nr. 145 din 24 august 2020, publicată în MONITORUL OFICIAL nr. 776 din 25 august 2020</w:t>
      </w:r>
    </w:p>
    <w:p w:rsidR="00000000" w:rsidRDefault="00247FD0">
      <w:pPr>
        <w:autoSpaceDE/>
        <w:autoSpaceDN/>
        <w:jc w:val="both"/>
        <w:divId w:val="1716199829"/>
        <w:rPr>
          <w:rStyle w:val="salnbdy"/>
          <w:rFonts w:eastAsia="Times New Roman"/>
          <w:color w:val="0000FF"/>
        </w:rPr>
      </w:pPr>
      <w:r>
        <w:rPr>
          <w:rStyle w:val="salnttl1"/>
          <w:rFonts w:eastAsia="Times New Roman"/>
        </w:rPr>
        <w:t>(7)</w:t>
      </w:r>
      <w:r>
        <w:rPr>
          <w:rStyle w:val="salnbdy"/>
          <w:rFonts w:eastAsia="Times New Roman"/>
          <w:color w:val="0000FF"/>
        </w:rPr>
        <w:t>Pe baza unei cereri formulate cu 30 de zile înainte de data îndeplinirii cumulative a condiţiilor de vârstă standard şi a stagiului minim de cotizare pentru pensionare şi cu aprobarea preşedintelui CNAS, directorul general poate fi menţinut în aceeaşi func</w:t>
      </w:r>
      <w:r>
        <w:rPr>
          <w:rStyle w:val="salnbdy"/>
          <w:rFonts w:eastAsia="Times New Roman"/>
          <w:color w:val="0000FF"/>
        </w:rPr>
        <w:t xml:space="preserve">ţie maximum 3 ani peste vârsta standard de pensionare, inclusiv în ipoteza excepţională prevăzută la </w:t>
      </w:r>
      <w:r>
        <w:rPr>
          <w:rStyle w:val="slgi1"/>
          <w:rFonts w:eastAsia="Times New Roman"/>
        </w:rPr>
        <w:t>alin. (6) lit. l)</w:t>
      </w:r>
      <w:r>
        <w:rPr>
          <w:rStyle w:val="salnbdy"/>
          <w:rFonts w:eastAsia="Times New Roman"/>
          <w:color w:val="0000FF"/>
        </w:rPr>
        <w:t xml:space="preserve">, cu posibilitatea prelungirii anuale a contractului de management, cu încadrarea în termenul de mandat prevăzut la </w:t>
      </w:r>
      <w:r>
        <w:rPr>
          <w:rStyle w:val="slgi1"/>
          <w:rFonts w:eastAsia="Times New Roman"/>
        </w:rPr>
        <w:t>alin. (1^1)</w:t>
      </w:r>
      <w:r>
        <w:rPr>
          <w:rStyle w:val="salnbdy"/>
          <w:rFonts w:eastAsia="Times New Roman"/>
          <w:color w:val="0000FF"/>
        </w:rPr>
        <w:t xml:space="preserve"> sau </w:t>
      </w:r>
      <w:r>
        <w:rPr>
          <w:rStyle w:val="slgi1"/>
          <w:rFonts w:eastAsia="Times New Roman"/>
        </w:rPr>
        <w:t>(3)</w:t>
      </w:r>
      <w:r>
        <w:rPr>
          <w:rStyle w:val="salnbdy"/>
          <w:rFonts w:eastAsia="Times New Roman"/>
          <w:color w:val="0000FF"/>
        </w:rPr>
        <w:t>.</w:t>
      </w:r>
    </w:p>
    <w:p w:rsidR="00000000" w:rsidRDefault="00247FD0">
      <w:pPr>
        <w:pStyle w:val="NormalWeb"/>
        <w:spacing w:before="0" w:after="0"/>
        <w:jc w:val="both"/>
        <w:divId w:val="1716199829"/>
      </w:pPr>
      <w:r>
        <w:rPr>
          <w:rFonts w:ascii="Verdana" w:hAnsi="Verdana"/>
          <w:color w:val="0000FF"/>
          <w:sz w:val="20"/>
          <w:szCs w:val="20"/>
          <w:shd w:val="clear" w:color="auto" w:fill="FFFFFF"/>
        </w:rPr>
        <w:t>L</w:t>
      </w:r>
      <w:r>
        <w:rPr>
          <w:rFonts w:ascii="Verdana" w:hAnsi="Verdana"/>
          <w:color w:val="0000FF"/>
          <w:sz w:val="20"/>
          <w:szCs w:val="20"/>
          <w:shd w:val="clear" w:color="auto" w:fill="FFFFFF"/>
        </w:rPr>
        <w:t xml:space="preserve">a data de 25-08-2020 Articolul 298 din Sectiunea a 3-a , Capitolul VI , Titlul VIII a fost completat de </w:t>
      </w:r>
      <w:r>
        <w:rPr>
          <w:rFonts w:ascii="Verdana" w:hAnsi="Verdana"/>
          <w:color w:val="0000FF"/>
          <w:sz w:val="20"/>
          <w:szCs w:val="20"/>
          <w:u w:val="single"/>
          <w:shd w:val="clear" w:color="auto" w:fill="FFFFFF"/>
        </w:rPr>
        <w:t>Punctul 15, Articolul I din ORDONANŢA DE URGENŢĂ nr. 145 din 24 august 2020, publicată în MONITORUL OFICIAL nr. 776 din 25 august 2020</w:t>
      </w:r>
    </w:p>
    <w:p w:rsidR="00000000" w:rsidRDefault="00247FD0">
      <w:pPr>
        <w:autoSpaceDE/>
        <w:autoSpaceDN/>
        <w:jc w:val="both"/>
        <w:divId w:val="1860385767"/>
        <w:rPr>
          <w:rStyle w:val="salnbdy"/>
          <w:rFonts w:eastAsia="Times New Roman"/>
          <w:color w:val="0000FF"/>
        </w:rPr>
      </w:pPr>
      <w:r>
        <w:rPr>
          <w:rStyle w:val="salnttl1"/>
          <w:rFonts w:eastAsia="Times New Roman"/>
        </w:rPr>
        <w:lastRenderedPageBreak/>
        <w:t>(8)</w:t>
      </w:r>
      <w:r>
        <w:rPr>
          <w:rStyle w:val="salnbdy"/>
          <w:rFonts w:eastAsia="Times New Roman"/>
          <w:color w:val="0000FF"/>
        </w:rPr>
        <w:t xml:space="preserve"> Preşedintele </w:t>
      </w:r>
      <w:r>
        <w:rPr>
          <w:rStyle w:val="salnbdy"/>
          <w:rFonts w:eastAsia="Times New Roman"/>
          <w:color w:val="0000FF"/>
        </w:rPr>
        <w:t>CNAS are obligaţia de a suspenda contractul de management al directorului general în următoarele situaţii:</w:t>
      </w:r>
    </w:p>
    <w:p w:rsidR="00000000" w:rsidRDefault="00247FD0">
      <w:pPr>
        <w:autoSpaceDE/>
        <w:autoSpaceDN/>
        <w:jc w:val="both"/>
        <w:divId w:val="1941330863"/>
      </w:pPr>
      <w:r>
        <w:rPr>
          <w:rStyle w:val="slitttl1"/>
          <w:rFonts w:eastAsia="Times New Roman"/>
        </w:rPr>
        <w:t>a)</w:t>
      </w:r>
      <w:r>
        <w:rPr>
          <w:rStyle w:val="slitbdy"/>
          <w:rFonts w:eastAsia="Times New Roman"/>
          <w:color w:val="0000FF"/>
        </w:rPr>
        <w:t>concediu de maternitate;</w:t>
      </w:r>
    </w:p>
    <w:p w:rsidR="00000000" w:rsidRDefault="00247FD0">
      <w:pPr>
        <w:autoSpaceDE/>
        <w:autoSpaceDN/>
        <w:jc w:val="both"/>
        <w:divId w:val="2122602514"/>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concediu pentru incapacitate temporară de muncă pentru o perioadă mai mare de o lună;</w:t>
      </w:r>
    </w:p>
    <w:p w:rsidR="00000000" w:rsidRDefault="00247FD0">
      <w:pPr>
        <w:autoSpaceDE/>
        <w:autoSpaceDN/>
        <w:jc w:val="both"/>
        <w:divId w:val="1485052185"/>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de la momentul dispunerii măsuri</w:t>
      </w:r>
      <w:r>
        <w:rPr>
          <w:rStyle w:val="slitbdy"/>
          <w:rFonts w:eastAsia="Times New Roman"/>
          <w:color w:val="0000FF"/>
        </w:rPr>
        <w:t>i arestului preventiv sau a arestului la domiciliu, precum şi în cazul în care s-a luat măsura controlului judiciar ori măsura controlului judiciar pe cauţiune, dacă în sarcina acestuia au fost stabilite obligaţii care împiedică exercitarea raportului de s</w:t>
      </w:r>
      <w:r>
        <w:rPr>
          <w:rStyle w:val="slitbdy"/>
          <w:rFonts w:eastAsia="Times New Roman"/>
          <w:color w:val="0000FF"/>
        </w:rPr>
        <w:t>erviciu;</w:t>
      </w:r>
    </w:p>
    <w:p w:rsidR="00000000" w:rsidRDefault="00247FD0">
      <w:pPr>
        <w:autoSpaceDE/>
        <w:autoSpaceDN/>
        <w:jc w:val="both"/>
        <w:divId w:val="1781995011"/>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de la momentul punerii în mişcare a acţiunii penale pentru săvârşirea unei infracţiuni contra umanităţii, contra statului sau contra autorităţii, infracţiuni de corupţie sau de serviciu, infracţiuni care împiedică înfăptuirea justiţiei, infracţi</w:t>
      </w:r>
      <w:r>
        <w:rPr>
          <w:rStyle w:val="slitbdy"/>
          <w:rFonts w:eastAsia="Times New Roman"/>
          <w:color w:val="0000FF"/>
        </w:rPr>
        <w:t>uni de fals ori a unei infracţiuni săvârşite cu intenţie care l-ar face incompatibil cu exercitarea mandatului, cu excepţia situaţiei în care a intervenit reabilitarea, amnistia postcondamnatorie sau dezincriminarea faptei.</w:t>
      </w:r>
    </w:p>
    <w:p w:rsidR="00000000" w:rsidRDefault="00247FD0">
      <w:pPr>
        <w:pStyle w:val="NormalWeb"/>
        <w:spacing w:before="0" w:after="0"/>
        <w:jc w:val="both"/>
        <w:divId w:val="1860385767"/>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25-08-2020 Articolul </w:t>
      </w:r>
      <w:r>
        <w:rPr>
          <w:rFonts w:ascii="Verdana" w:hAnsi="Verdana"/>
          <w:color w:val="0000FF"/>
          <w:sz w:val="20"/>
          <w:szCs w:val="20"/>
          <w:shd w:val="clear" w:color="auto" w:fill="FFFFFF"/>
        </w:rPr>
        <w:t xml:space="preserve">298 din Sectiunea a 3-a , Capitolul VI , Titlul VIII a fost completat de </w:t>
      </w:r>
      <w:r>
        <w:rPr>
          <w:rFonts w:ascii="Verdana" w:hAnsi="Verdana"/>
          <w:color w:val="0000FF"/>
          <w:sz w:val="20"/>
          <w:szCs w:val="20"/>
          <w:u w:val="single"/>
          <w:shd w:val="clear" w:color="auto" w:fill="FFFFFF"/>
        </w:rPr>
        <w:t>Punctul 15, Articolul I din ORDONANŢA DE URGENŢĂ nr. 145 din 24 august 2020, publicată în MONITORUL OFICIAL nr. 776 din 25 august 2020</w:t>
      </w:r>
    </w:p>
    <w:p w:rsidR="00000000" w:rsidRDefault="00247FD0">
      <w:pPr>
        <w:autoSpaceDE/>
        <w:autoSpaceDN/>
        <w:jc w:val="both"/>
        <w:divId w:val="583496231"/>
        <w:rPr>
          <w:rStyle w:val="salnbdy"/>
          <w:rFonts w:eastAsia="Times New Roman"/>
          <w:color w:val="0000FF"/>
        </w:rPr>
      </w:pPr>
      <w:r>
        <w:rPr>
          <w:rStyle w:val="salnttl1"/>
          <w:rFonts w:eastAsia="Times New Roman"/>
        </w:rPr>
        <w:t>(9)</w:t>
      </w:r>
      <w:r>
        <w:rPr>
          <w:rStyle w:val="salnbdy"/>
          <w:rFonts w:eastAsia="Times New Roman"/>
          <w:color w:val="0000FF"/>
        </w:rPr>
        <w:t>Suspendarea contractului de management nu împ</w:t>
      </w:r>
      <w:r>
        <w:rPr>
          <w:rStyle w:val="salnbdy"/>
          <w:rFonts w:eastAsia="Times New Roman"/>
          <w:color w:val="0000FF"/>
        </w:rPr>
        <w:t xml:space="preserve">iedică încetarea acestuia ca urmare a uneia dintre situaţiile prevăzute la </w:t>
      </w:r>
      <w:r>
        <w:rPr>
          <w:rStyle w:val="slgi1"/>
          <w:rFonts w:eastAsia="Times New Roman"/>
        </w:rPr>
        <w:t>alin. (6) lit. e)-g)</w:t>
      </w:r>
      <w:r>
        <w:rPr>
          <w:rStyle w:val="salnbdy"/>
          <w:rFonts w:eastAsia="Times New Roman"/>
          <w:color w:val="0000FF"/>
        </w:rPr>
        <w:t xml:space="preserve">, </w:t>
      </w:r>
      <w:r>
        <w:rPr>
          <w:rStyle w:val="slgi1"/>
          <w:rFonts w:eastAsia="Times New Roman"/>
        </w:rPr>
        <w:t>i)</w:t>
      </w:r>
      <w:r>
        <w:rPr>
          <w:rStyle w:val="salnbdy"/>
          <w:rFonts w:eastAsia="Times New Roman"/>
          <w:color w:val="0000FF"/>
        </w:rPr>
        <w:t xml:space="preserve">, </w:t>
      </w:r>
      <w:r>
        <w:rPr>
          <w:rStyle w:val="slgi1"/>
          <w:rFonts w:eastAsia="Times New Roman"/>
        </w:rPr>
        <w:t>l)</w:t>
      </w:r>
      <w:r>
        <w:rPr>
          <w:rStyle w:val="salnbdy"/>
          <w:rFonts w:eastAsia="Times New Roman"/>
          <w:color w:val="0000FF"/>
        </w:rPr>
        <w:t xml:space="preserve"> şi </w:t>
      </w:r>
      <w:r>
        <w:rPr>
          <w:rStyle w:val="slgi1"/>
          <w:rFonts w:eastAsia="Times New Roman"/>
        </w:rPr>
        <w:t>m)</w:t>
      </w:r>
      <w:r>
        <w:rPr>
          <w:rStyle w:val="salnbdy"/>
          <w:rFonts w:eastAsia="Times New Roman"/>
          <w:color w:val="0000FF"/>
        </w:rPr>
        <w:t>.</w:t>
      </w:r>
    </w:p>
    <w:p w:rsidR="00000000" w:rsidRDefault="00247FD0">
      <w:pPr>
        <w:pStyle w:val="NormalWeb"/>
        <w:spacing w:before="0" w:after="0"/>
        <w:jc w:val="both"/>
        <w:divId w:val="583496231"/>
      </w:pPr>
      <w:r>
        <w:rPr>
          <w:rFonts w:ascii="Verdana" w:hAnsi="Verdana"/>
          <w:color w:val="0000FF"/>
          <w:sz w:val="20"/>
          <w:szCs w:val="20"/>
          <w:shd w:val="clear" w:color="auto" w:fill="FFFFFF"/>
        </w:rPr>
        <w:t xml:space="preserve">La data de 25-08-2020 Articolul 298 din Sectiunea a 3-a , Capitolul VI , Titlul VIII a fost completat de </w:t>
      </w:r>
      <w:r>
        <w:rPr>
          <w:rFonts w:ascii="Verdana" w:hAnsi="Verdana"/>
          <w:color w:val="0000FF"/>
          <w:sz w:val="20"/>
          <w:szCs w:val="20"/>
          <w:u w:val="single"/>
          <w:shd w:val="clear" w:color="auto" w:fill="FFFFFF"/>
        </w:rPr>
        <w:t>Punctul 15, Articolul I din ORDONANŢA DE</w:t>
      </w:r>
      <w:r>
        <w:rPr>
          <w:rFonts w:ascii="Verdana" w:hAnsi="Verdana"/>
          <w:color w:val="0000FF"/>
          <w:sz w:val="20"/>
          <w:szCs w:val="20"/>
          <w:u w:val="single"/>
          <w:shd w:val="clear" w:color="auto" w:fill="FFFFFF"/>
        </w:rPr>
        <w:t xml:space="preserve"> URGENŢĂ nr. 145 din 24 august 2020, publicată în MONITORUL OFICIAL nr. 776 din 25 august 2020</w:t>
      </w:r>
    </w:p>
    <w:p w:rsidR="00000000" w:rsidRDefault="00247FD0">
      <w:pPr>
        <w:pStyle w:val="sartttl"/>
        <w:jc w:val="both"/>
        <w:divId w:val="1400060019"/>
        <w:rPr>
          <w:shd w:val="clear" w:color="auto" w:fill="FFFFFF"/>
        </w:rPr>
      </w:pPr>
      <w:r>
        <w:rPr>
          <w:shd w:val="clear" w:color="auto" w:fill="FFFFFF"/>
        </w:rPr>
        <w:t>Articolul 298^1</w:t>
      </w:r>
    </w:p>
    <w:p w:rsidR="00000000" w:rsidRDefault="00247FD0">
      <w:pPr>
        <w:autoSpaceDE/>
        <w:autoSpaceDN/>
        <w:jc w:val="both"/>
        <w:divId w:val="143812615"/>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 </w:t>
      </w:r>
      <w:r>
        <w:rPr>
          <w:rStyle w:val="salnbdy"/>
          <w:rFonts w:eastAsia="Times New Roman"/>
          <w:color w:val="0000FF"/>
        </w:rPr>
        <w:t>Evaluarea performanţelor profesionale ale directorului general al casei de asigurări de sănătate se face la încadrare, la expirarea perioadei de probă, semestrial şi anual, respectiv la încetarea ocupării temporare a postului.</w:t>
      </w:r>
    </w:p>
    <w:p w:rsidR="00000000" w:rsidRDefault="00247FD0">
      <w:pPr>
        <w:autoSpaceDE/>
        <w:autoSpaceDN/>
        <w:jc w:val="both"/>
        <w:divId w:val="95754209"/>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Activitatea prevăzută la </w:t>
      </w:r>
      <w:r>
        <w:rPr>
          <w:rStyle w:val="slgi1"/>
          <w:rFonts w:eastAsia="Times New Roman"/>
        </w:rPr>
        <w:t>a</w:t>
      </w:r>
      <w:r>
        <w:rPr>
          <w:rStyle w:val="slgi1"/>
          <w:rFonts w:eastAsia="Times New Roman"/>
        </w:rPr>
        <w:t>lin. (1)</w:t>
      </w:r>
      <w:r>
        <w:rPr>
          <w:rStyle w:val="salnbdy"/>
          <w:rFonts w:eastAsia="Times New Roman"/>
          <w:color w:val="0000FF"/>
        </w:rPr>
        <w:t xml:space="preserve"> se face de către o comisie de evaluare, stabilită prin ordin al preşedintelui CNAS.</w:t>
      </w:r>
    </w:p>
    <w:p w:rsidR="00000000" w:rsidRDefault="00247FD0">
      <w:pPr>
        <w:autoSpaceDE/>
        <w:autoSpaceDN/>
        <w:jc w:val="both"/>
        <w:divId w:val="340358232"/>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 xml:space="preserve"> Procesul de evaluare a performanţelor profesionale ale directorului general reprezintă aprecierea obiectivă a performanţelor profesionale, prin compararea grad</w:t>
      </w:r>
      <w:r>
        <w:rPr>
          <w:rStyle w:val="salnbdy"/>
          <w:rFonts w:eastAsia="Times New Roman"/>
          <w:color w:val="0000FF"/>
        </w:rPr>
        <w:t>ului şi a modului de îndeplinire a standardelor de performanţă, precum şi a indicatorilor de referinţă asociaţi pentru îndeplinirea obligaţiilor asumate prin contractul de management cu rezultatele obţinute în mod efectiv de către directorul general.</w:t>
      </w:r>
    </w:p>
    <w:p w:rsidR="00000000" w:rsidRDefault="00247FD0">
      <w:pPr>
        <w:autoSpaceDE/>
        <w:autoSpaceDN/>
        <w:jc w:val="both"/>
        <w:divId w:val="266470329"/>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 xml:space="preserve"> P</w:t>
      </w:r>
      <w:r>
        <w:rPr>
          <w:rStyle w:val="salnbdy"/>
          <w:rFonts w:eastAsia="Times New Roman"/>
          <w:color w:val="0000FF"/>
        </w:rPr>
        <w:t>entru aprecierea gradului de atingere a standardelor de performanţă se stabilesc indicatori de referinţă asociaţi acestora. Stabilirea standardelor de performanţă şi a indicatorilor de referinţă asociaţi acestora trebuie să aibă în vedere corelarea cu atri</w:t>
      </w:r>
      <w:r>
        <w:rPr>
          <w:rStyle w:val="salnbdy"/>
          <w:rFonts w:eastAsia="Times New Roman"/>
          <w:color w:val="0000FF"/>
        </w:rPr>
        <w:t>buţiile caselor de asigurări de sănătate şi obiectivele sistemului de asigurări sociale de sănătate.</w:t>
      </w:r>
    </w:p>
    <w:p w:rsidR="00000000" w:rsidRDefault="00247FD0">
      <w:pPr>
        <w:pStyle w:val="NormalWeb"/>
        <w:spacing w:before="0" w:after="0"/>
        <w:jc w:val="both"/>
        <w:divId w:val="1400060019"/>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25-08-2020 Sectiunea a 3-a din Capitolul VI , Titlul VIII a fost completată de </w:t>
      </w:r>
      <w:r>
        <w:rPr>
          <w:rFonts w:ascii="Verdana" w:hAnsi="Verdana"/>
          <w:color w:val="0000FF"/>
          <w:sz w:val="20"/>
          <w:szCs w:val="20"/>
          <w:u w:val="single"/>
          <w:shd w:val="clear" w:color="auto" w:fill="FFFFFF"/>
        </w:rPr>
        <w:t>Punctul 16, Articolul I din ORDONANŢA DE URGENŢĂ nr. 145 din 24 august 2020, publicată în MONITORUL OFICIAL nr. 776 din 25 august 2020</w:t>
      </w:r>
    </w:p>
    <w:p w:rsidR="00000000" w:rsidRDefault="00247FD0">
      <w:pPr>
        <w:pStyle w:val="ssecttl"/>
        <w:divId w:val="546914724"/>
        <w:rPr>
          <w:shd w:val="clear" w:color="auto" w:fill="FFFFFF"/>
        </w:rPr>
      </w:pPr>
      <w:r>
        <w:rPr>
          <w:shd w:val="clear" w:color="auto" w:fill="FFFFFF"/>
        </w:rPr>
        <w:t>Secţiunea a 4-a</w:t>
      </w:r>
    </w:p>
    <w:p w:rsidR="00000000" w:rsidRDefault="00247FD0">
      <w:pPr>
        <w:pStyle w:val="ssecden"/>
        <w:divId w:val="546914724"/>
        <w:rPr>
          <w:shd w:val="clear" w:color="auto" w:fill="FFFFFF"/>
        </w:rPr>
      </w:pPr>
      <w:r>
        <w:rPr>
          <w:shd w:val="clear" w:color="auto" w:fill="FFFFFF"/>
        </w:rPr>
        <w:t>Serviciul medical</w:t>
      </w:r>
    </w:p>
    <w:p w:rsidR="00000000" w:rsidRDefault="00247FD0">
      <w:pPr>
        <w:pStyle w:val="sartttl"/>
        <w:jc w:val="both"/>
        <w:divId w:val="1802726873"/>
        <w:rPr>
          <w:shd w:val="clear" w:color="auto" w:fill="FFFFFF"/>
        </w:rPr>
      </w:pPr>
      <w:r>
        <w:rPr>
          <w:shd w:val="clear" w:color="auto" w:fill="FFFFFF"/>
        </w:rPr>
        <w:t>Articolul 299</w:t>
      </w:r>
    </w:p>
    <w:p w:rsidR="00000000" w:rsidRDefault="00247FD0">
      <w:pPr>
        <w:autoSpaceDE/>
        <w:autoSpaceDN/>
        <w:jc w:val="both"/>
        <w:divId w:val="242228191"/>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În cadrul CNAS funcţionează serviciul medical, care este condus de un </w:t>
      </w:r>
      <w:r>
        <w:rPr>
          <w:rStyle w:val="salnbdy"/>
          <w:rFonts w:eastAsia="Times New Roman"/>
        </w:rPr>
        <w:t>medic-şef.</w:t>
      </w:r>
    </w:p>
    <w:p w:rsidR="00000000" w:rsidRDefault="00247FD0">
      <w:pPr>
        <w:autoSpaceDE/>
        <w:autoSpaceDN/>
        <w:jc w:val="both"/>
        <w:divId w:val="1107316113"/>
        <w:rPr>
          <w:rFonts w:eastAsia="Times New Roman"/>
          <w:color w:val="000000"/>
          <w:sz w:val="20"/>
          <w:szCs w:val="20"/>
          <w:shd w:val="clear" w:color="auto" w:fill="FFFFFF"/>
        </w:rPr>
      </w:pPr>
      <w:r>
        <w:rPr>
          <w:rStyle w:val="salnttl1"/>
          <w:rFonts w:eastAsia="Times New Roman"/>
        </w:rPr>
        <w:t>(2)</w:t>
      </w:r>
      <w:r>
        <w:rPr>
          <w:rStyle w:val="salnbdy"/>
          <w:rFonts w:eastAsia="Times New Roman"/>
        </w:rPr>
        <w:t>La nivelul caselor de asigurări funcţionează un serviciu medical, dimensionat în raport cu numărul asiguraţilor, care este condus de un medic-şef.</w:t>
      </w:r>
    </w:p>
    <w:p w:rsidR="00000000" w:rsidRDefault="00247FD0">
      <w:pPr>
        <w:autoSpaceDE/>
        <w:autoSpaceDN/>
        <w:jc w:val="both"/>
        <w:divId w:val="1515337989"/>
        <w:rPr>
          <w:rFonts w:eastAsia="Times New Roman"/>
          <w:color w:val="000000"/>
          <w:sz w:val="20"/>
          <w:szCs w:val="20"/>
          <w:shd w:val="clear" w:color="auto" w:fill="FFFFFF"/>
        </w:rPr>
      </w:pPr>
      <w:r>
        <w:rPr>
          <w:rStyle w:val="salnttl1"/>
          <w:rFonts w:eastAsia="Times New Roman"/>
        </w:rPr>
        <w:t>(3)</w:t>
      </w:r>
      <w:r>
        <w:rPr>
          <w:rStyle w:val="salnbdy"/>
          <w:rFonts w:eastAsia="Times New Roman"/>
        </w:rPr>
        <w:t>Funcţia de medic-şef al CNAS şi al caselor de asigurări se ocupă prin concurs organizat de C</w:t>
      </w:r>
      <w:r>
        <w:rPr>
          <w:rStyle w:val="salnbdy"/>
          <w:rFonts w:eastAsia="Times New Roman"/>
        </w:rPr>
        <w:t>NAS, în condiţiile legii.</w:t>
      </w:r>
    </w:p>
    <w:p w:rsidR="00000000" w:rsidRDefault="00247FD0">
      <w:pPr>
        <w:autoSpaceDE/>
        <w:autoSpaceDN/>
        <w:jc w:val="both"/>
        <w:divId w:val="2057119809"/>
        <w:rPr>
          <w:rStyle w:val="salnbdy"/>
          <w:color w:val="0000FF"/>
        </w:rPr>
      </w:pPr>
      <w:r>
        <w:rPr>
          <w:rStyle w:val="salnttl1"/>
          <w:rFonts w:eastAsia="Times New Roman"/>
        </w:rPr>
        <w:t>(4)</w:t>
      </w:r>
      <w:r>
        <w:rPr>
          <w:rStyle w:val="salnbdy"/>
          <w:rFonts w:eastAsia="Times New Roman"/>
          <w:color w:val="0000FF"/>
        </w:rPr>
        <w:t xml:space="preserve"> Funcţia de medic-şef al CNAS este funcţie publică specifică de conducere echivalată cu funcţia publică de conducere de director general adjunct de la nivelul funcţiilor publice de stat, iar cea de medic-şef al caselor de asigu</w:t>
      </w:r>
      <w:r>
        <w:rPr>
          <w:rStyle w:val="salnbdy"/>
          <w:rFonts w:eastAsia="Times New Roman"/>
          <w:color w:val="0000FF"/>
        </w:rPr>
        <w:t xml:space="preserve">rări este funcţie publică specifică de conducere echivalată cu funcţia </w:t>
      </w:r>
      <w:r>
        <w:rPr>
          <w:rStyle w:val="salnbdy"/>
          <w:rFonts w:eastAsia="Times New Roman"/>
          <w:color w:val="0000FF"/>
        </w:rPr>
        <w:lastRenderedPageBreak/>
        <w:t xml:space="preserve">publică de conducere de director executiv adjunct de la nivelul funcţiilor publice teritoriale, astfel cum acestea sunt prevăzute la </w:t>
      </w:r>
      <w:r>
        <w:rPr>
          <w:rStyle w:val="salnbdy"/>
          <w:rFonts w:eastAsia="Times New Roman"/>
          <w:color w:val="0000FF"/>
          <w:u w:val="single"/>
        </w:rPr>
        <w:t>art. 385 alin. (1)</w:t>
      </w:r>
      <w:r>
        <w:rPr>
          <w:rStyle w:val="salnbdy"/>
          <w:rFonts w:eastAsia="Times New Roman"/>
          <w:color w:val="0000FF"/>
        </w:rPr>
        <w:t xml:space="preserve"> şi </w:t>
      </w:r>
      <w:r>
        <w:rPr>
          <w:rStyle w:val="salnbdy"/>
          <w:rFonts w:eastAsia="Times New Roman"/>
          <w:color w:val="0000FF"/>
          <w:u w:val="single"/>
        </w:rPr>
        <w:t>(2)</w:t>
      </w:r>
      <w:r>
        <w:rPr>
          <w:rStyle w:val="salnbdy"/>
          <w:rFonts w:eastAsia="Times New Roman"/>
          <w:color w:val="0000FF"/>
        </w:rPr>
        <w:t xml:space="preserve"> şi </w:t>
      </w:r>
      <w:r>
        <w:rPr>
          <w:rStyle w:val="salnbdy"/>
          <w:rFonts w:eastAsia="Times New Roman"/>
          <w:color w:val="0000FF"/>
          <w:u w:val="single"/>
        </w:rPr>
        <w:t>art. 390 alin. (1) lit.</w:t>
      </w:r>
      <w:r>
        <w:rPr>
          <w:rStyle w:val="salnbdy"/>
          <w:rFonts w:eastAsia="Times New Roman"/>
          <w:color w:val="0000FF"/>
          <w:u w:val="single"/>
        </w:rPr>
        <w:t xml:space="preserve"> b)</w:t>
      </w:r>
      <w:r>
        <w:rPr>
          <w:rStyle w:val="salnbdy"/>
          <w:rFonts w:eastAsia="Times New Roman"/>
          <w:color w:val="0000FF"/>
        </w:rPr>
        <w:t xml:space="preserve"> şi </w:t>
      </w:r>
      <w:r>
        <w:rPr>
          <w:rStyle w:val="salnbdy"/>
          <w:rFonts w:eastAsia="Times New Roman"/>
          <w:color w:val="0000FF"/>
          <w:u w:val="single"/>
        </w:rPr>
        <w:t>f) din Ordonanţa de urgenţă a Guvernului nr. 57/2019 privind Codul administrativ</w:t>
      </w:r>
      <w:r>
        <w:rPr>
          <w:rStyle w:val="salnbdy"/>
          <w:rFonts w:eastAsia="Times New Roman"/>
          <w:color w:val="0000FF"/>
        </w:rPr>
        <w:t>, cu modificările şi completările ulterioare.</w:t>
      </w:r>
    </w:p>
    <w:p w:rsidR="00000000" w:rsidRDefault="00247FD0">
      <w:pPr>
        <w:pStyle w:val="NormalWeb"/>
        <w:spacing w:before="0" w:after="0"/>
        <w:jc w:val="both"/>
        <w:divId w:val="2057119809"/>
        <w:rPr>
          <w:color w:val="000000"/>
        </w:rPr>
      </w:pPr>
      <w:r>
        <w:rPr>
          <w:rFonts w:ascii="Verdana" w:hAnsi="Verdana"/>
          <w:color w:val="000000"/>
          <w:sz w:val="20"/>
          <w:szCs w:val="20"/>
          <w:shd w:val="clear" w:color="auto" w:fill="FFFFFF"/>
        </w:rPr>
        <w:t xml:space="preserve">La data de 30-06-2021 Alineatul (4) din Articolul 299 , Sectiunea a 4-a , Capitolul VI , Titlul VIII a fost modificat de </w:t>
      </w:r>
      <w:r>
        <w:rPr>
          <w:rFonts w:ascii="Verdana" w:hAnsi="Verdana"/>
          <w:color w:val="0000FF"/>
          <w:sz w:val="20"/>
          <w:szCs w:val="20"/>
          <w:u w:val="single"/>
          <w:shd w:val="clear" w:color="auto" w:fill="FFFFFF"/>
        </w:rPr>
        <w:t>Ar</w:t>
      </w:r>
      <w:r>
        <w:rPr>
          <w:rFonts w:ascii="Verdana" w:hAnsi="Verdana"/>
          <w:color w:val="0000FF"/>
          <w:sz w:val="20"/>
          <w:szCs w:val="20"/>
          <w:u w:val="single"/>
          <w:shd w:val="clear" w:color="auto" w:fill="FFFFFF"/>
        </w:rPr>
        <w:t>ticolul II din ORDONANŢA DE URGENŢĂ nr. 74 din 30 iunie 2021, publicată în MONITORUL OFICIAL nr. 645 din 30 iunie 2021</w:t>
      </w:r>
    </w:p>
    <w:p w:rsidR="00000000" w:rsidRDefault="00247FD0">
      <w:pPr>
        <w:pStyle w:val="sartttl"/>
        <w:jc w:val="both"/>
        <w:divId w:val="106974141"/>
        <w:rPr>
          <w:shd w:val="clear" w:color="auto" w:fill="FFFFFF"/>
        </w:rPr>
      </w:pPr>
      <w:r>
        <w:rPr>
          <w:shd w:val="clear" w:color="auto" w:fill="FFFFFF"/>
        </w:rPr>
        <w:t>Articolul 300</w:t>
      </w:r>
    </w:p>
    <w:p w:rsidR="00000000" w:rsidRDefault="00247FD0">
      <w:pPr>
        <w:autoSpaceDE/>
        <w:autoSpaceDN/>
        <w:jc w:val="both"/>
        <w:divId w:val="1031150225"/>
        <w:rPr>
          <w:rStyle w:val="salnbdy"/>
          <w:rFonts w:eastAsia="Times New Roman"/>
        </w:rPr>
      </w:pPr>
      <w:r>
        <w:rPr>
          <w:rStyle w:val="salnttl1"/>
          <w:rFonts w:eastAsia="Times New Roman"/>
        </w:rPr>
        <w:t>(1)</w:t>
      </w:r>
      <w:r>
        <w:rPr>
          <w:rStyle w:val="salnbdy"/>
          <w:rFonts w:eastAsia="Times New Roman"/>
        </w:rPr>
        <w:t>Serviciul medical al CNAS urmăreşte interesele asiguraţilor cu privire la calitatea serviciilor acordate de către furniz</w:t>
      </w:r>
      <w:r>
        <w:rPr>
          <w:rStyle w:val="salnbdy"/>
          <w:rFonts w:eastAsia="Times New Roman"/>
        </w:rPr>
        <w:t>orii de servicii medicale, medicamente şi dispozitive medicale aflaţi în relaţii contractuale cu casele de asigurări.</w:t>
      </w:r>
    </w:p>
    <w:p w:rsidR="00000000" w:rsidRDefault="00247FD0">
      <w:pPr>
        <w:pStyle w:val="NormalWeb"/>
        <w:spacing w:before="0" w:after="0"/>
        <w:jc w:val="both"/>
        <w:divId w:val="1031150225"/>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 din ORDONANŢA nr</w:t>
      </w:r>
      <w:r>
        <w:rPr>
          <w:rFonts w:ascii="Verdana" w:hAnsi="Verdana"/>
          <w:color w:val="0000FF"/>
          <w:sz w:val="20"/>
          <w:szCs w:val="20"/>
          <w:u w:val="single"/>
          <w:shd w:val="clear" w:color="auto" w:fill="FFFFFF"/>
        </w:rPr>
        <w:t>. 18 din 30 august 2021, publicată în MONITORUL OFICIAL nr. 834 din 31 august 2021</w:t>
      </w:r>
    </w:p>
    <w:p w:rsidR="00000000" w:rsidRDefault="00247FD0">
      <w:pPr>
        <w:autoSpaceDE/>
        <w:autoSpaceDN/>
        <w:jc w:val="both"/>
        <w:divId w:val="1179393913"/>
        <w:rPr>
          <w:rFonts w:eastAsia="Times New Roman"/>
          <w:color w:val="000000"/>
          <w:sz w:val="20"/>
          <w:szCs w:val="20"/>
          <w:shd w:val="clear" w:color="auto" w:fill="FFFFFF"/>
        </w:rPr>
      </w:pPr>
      <w:r>
        <w:rPr>
          <w:rStyle w:val="salnttl1"/>
          <w:rFonts w:eastAsia="Times New Roman"/>
        </w:rPr>
        <w:t>(2)</w:t>
      </w:r>
      <w:r>
        <w:rPr>
          <w:rStyle w:val="salnbdy"/>
          <w:rFonts w:eastAsia="Times New Roman"/>
        </w:rPr>
        <w:t>Atribuţiile serviciului medical sunt stabilite prin statut.</w:t>
      </w:r>
    </w:p>
    <w:p w:rsidR="00000000" w:rsidRDefault="00247FD0">
      <w:pPr>
        <w:pStyle w:val="ssecttl"/>
        <w:divId w:val="2064208962"/>
        <w:rPr>
          <w:shd w:val="clear" w:color="auto" w:fill="FFFFFF"/>
        </w:rPr>
      </w:pPr>
      <w:r>
        <w:rPr>
          <w:shd w:val="clear" w:color="auto" w:fill="FFFFFF"/>
        </w:rPr>
        <w:t>Secţiunea a 5-a</w:t>
      </w:r>
    </w:p>
    <w:p w:rsidR="00000000" w:rsidRDefault="00247FD0">
      <w:pPr>
        <w:pStyle w:val="ssecden"/>
        <w:divId w:val="2064208962"/>
        <w:rPr>
          <w:shd w:val="clear" w:color="auto" w:fill="FFFFFF"/>
        </w:rPr>
      </w:pPr>
      <w:r>
        <w:rPr>
          <w:shd w:val="clear" w:color="auto" w:fill="FFFFFF"/>
        </w:rPr>
        <w:t>Obligaţiile caselor de asigurări</w:t>
      </w:r>
    </w:p>
    <w:p w:rsidR="00000000" w:rsidRDefault="00247FD0">
      <w:pPr>
        <w:pStyle w:val="sartttl"/>
        <w:jc w:val="both"/>
        <w:divId w:val="160388357"/>
        <w:rPr>
          <w:shd w:val="clear" w:color="auto" w:fill="FFFFFF"/>
        </w:rPr>
      </w:pPr>
      <w:r>
        <w:rPr>
          <w:shd w:val="clear" w:color="auto" w:fill="FFFFFF"/>
        </w:rPr>
        <w:t>Articolul 301</w:t>
      </w:r>
    </w:p>
    <w:p w:rsidR="00000000" w:rsidRDefault="00247FD0">
      <w:pPr>
        <w:pStyle w:val="sartden"/>
        <w:ind w:left="225"/>
        <w:jc w:val="both"/>
        <w:divId w:val="160388357"/>
        <w:rPr>
          <w:rStyle w:val="spar3"/>
          <w:b w:val="0"/>
          <w:bCs w:val="0"/>
        </w:rPr>
      </w:pPr>
      <w:r>
        <w:rPr>
          <w:rStyle w:val="spar3"/>
          <w:b w:val="0"/>
          <w:bCs w:val="0"/>
        </w:rPr>
        <w:t>Obligaţiile CNAS sunt următoarele:</w:t>
      </w:r>
    </w:p>
    <w:p w:rsidR="00000000" w:rsidRDefault="00247FD0">
      <w:pPr>
        <w:autoSpaceDE/>
        <w:autoSpaceDN/>
        <w:ind w:left="225"/>
        <w:jc w:val="both"/>
        <w:divId w:val="1541816482"/>
        <w:rPr>
          <w:rFonts w:eastAsia="Times New Roman"/>
        </w:rPr>
      </w:pPr>
      <w:r>
        <w:rPr>
          <w:rStyle w:val="slitttl1"/>
          <w:rFonts w:eastAsia="Times New Roman"/>
        </w:rPr>
        <w:t>a)</w:t>
      </w:r>
      <w:r>
        <w:rPr>
          <w:rStyle w:val="slitbdy"/>
          <w:rFonts w:eastAsia="Times New Roman"/>
        </w:rPr>
        <w:t>să asigure</w:t>
      </w:r>
      <w:r>
        <w:rPr>
          <w:rStyle w:val="slitbdy"/>
          <w:rFonts w:eastAsia="Times New Roman"/>
        </w:rPr>
        <w:t xml:space="preserve"> logistica funcţionării unitare şi coordonate a sistemului asigurărilor sociale de sănătate;</w:t>
      </w:r>
    </w:p>
    <w:p w:rsidR="00000000" w:rsidRDefault="00247FD0">
      <w:pPr>
        <w:autoSpaceDE/>
        <w:autoSpaceDN/>
        <w:ind w:left="225"/>
        <w:jc w:val="both"/>
        <w:divId w:val="453868801"/>
        <w:rPr>
          <w:rFonts w:eastAsia="Times New Roman"/>
          <w:color w:val="000000"/>
          <w:sz w:val="20"/>
          <w:szCs w:val="20"/>
          <w:shd w:val="clear" w:color="auto" w:fill="FFFFFF"/>
        </w:rPr>
      </w:pPr>
      <w:r>
        <w:rPr>
          <w:rStyle w:val="slitttl1"/>
          <w:rFonts w:eastAsia="Times New Roman"/>
        </w:rPr>
        <w:t>b)</w:t>
      </w:r>
      <w:r>
        <w:rPr>
          <w:rStyle w:val="slitbdy"/>
          <w:rFonts w:eastAsia="Times New Roman"/>
        </w:rPr>
        <w:t>să urmărească colectarea şi folosirea cu eficienţă a fondului;</w:t>
      </w:r>
    </w:p>
    <w:p w:rsidR="00000000" w:rsidRDefault="00247FD0">
      <w:pPr>
        <w:autoSpaceDE/>
        <w:autoSpaceDN/>
        <w:ind w:left="225"/>
        <w:jc w:val="both"/>
        <w:divId w:val="1151412461"/>
        <w:rPr>
          <w:rFonts w:eastAsia="Times New Roman"/>
          <w:color w:val="000000"/>
          <w:sz w:val="20"/>
          <w:szCs w:val="20"/>
          <w:shd w:val="clear" w:color="auto" w:fill="FFFFFF"/>
        </w:rPr>
      </w:pPr>
      <w:r>
        <w:rPr>
          <w:rStyle w:val="slitttl1"/>
          <w:rFonts w:eastAsia="Times New Roman"/>
        </w:rPr>
        <w:t>c)</w:t>
      </w:r>
      <w:r>
        <w:rPr>
          <w:rStyle w:val="slitbdy"/>
          <w:rFonts w:eastAsia="Times New Roman"/>
        </w:rPr>
        <w:t>să folosească mijloace adecvate de mediatizare pentru reprezentarea, informarea şi susţinerea in</w:t>
      </w:r>
      <w:r>
        <w:rPr>
          <w:rStyle w:val="slitbdy"/>
          <w:rFonts w:eastAsia="Times New Roman"/>
        </w:rPr>
        <w:t>tereselor asiguraţilor pe care îi reprezintă;</w:t>
      </w:r>
    </w:p>
    <w:p w:rsidR="00000000" w:rsidRDefault="00247FD0">
      <w:pPr>
        <w:autoSpaceDE/>
        <w:autoSpaceDN/>
        <w:ind w:left="225"/>
        <w:jc w:val="both"/>
        <w:divId w:val="496843813"/>
        <w:rPr>
          <w:rFonts w:eastAsia="Times New Roman"/>
          <w:color w:val="000000"/>
          <w:sz w:val="20"/>
          <w:szCs w:val="20"/>
          <w:shd w:val="clear" w:color="auto" w:fill="FFFFFF"/>
        </w:rPr>
      </w:pPr>
      <w:r>
        <w:rPr>
          <w:rStyle w:val="slitttl1"/>
          <w:rFonts w:eastAsia="Times New Roman"/>
        </w:rPr>
        <w:t>d)</w:t>
      </w:r>
      <w:r>
        <w:rPr>
          <w:rStyle w:val="slitbdy"/>
          <w:rFonts w:eastAsia="Times New Roman"/>
        </w:rPr>
        <w:t>să acopere potrivit principiilor prezentei legi nevoile de servicii de sănătate ale persoanelor, în limita fondurilor disponibile;</w:t>
      </w:r>
    </w:p>
    <w:p w:rsidR="00000000" w:rsidRDefault="00247FD0">
      <w:pPr>
        <w:autoSpaceDE/>
        <w:autoSpaceDN/>
        <w:ind w:left="225"/>
        <w:jc w:val="both"/>
        <w:divId w:val="1679430000"/>
        <w:rPr>
          <w:rFonts w:eastAsia="Times New Roman"/>
          <w:color w:val="000000"/>
          <w:sz w:val="20"/>
          <w:szCs w:val="20"/>
          <w:shd w:val="clear" w:color="auto" w:fill="FFFFFF"/>
        </w:rPr>
      </w:pPr>
      <w:r>
        <w:rPr>
          <w:rStyle w:val="slitttl1"/>
          <w:rFonts w:eastAsia="Times New Roman"/>
        </w:rPr>
        <w:t>e)</w:t>
      </w:r>
      <w:r>
        <w:rPr>
          <w:rStyle w:val="slitbdy"/>
          <w:rFonts w:eastAsia="Times New Roman"/>
        </w:rPr>
        <w:t>să prezinte anual Guvernului un raport de activitate, precum şi planul de activitate pentru anul următor.</w:t>
      </w:r>
    </w:p>
    <w:p w:rsidR="00000000" w:rsidRDefault="00247FD0">
      <w:pPr>
        <w:pStyle w:val="sartttl"/>
        <w:jc w:val="both"/>
        <w:divId w:val="2030066017"/>
        <w:rPr>
          <w:shd w:val="clear" w:color="auto" w:fill="FFFFFF"/>
        </w:rPr>
      </w:pPr>
      <w:r>
        <w:rPr>
          <w:shd w:val="clear" w:color="auto" w:fill="FFFFFF"/>
        </w:rPr>
        <w:t>Articolul 302</w:t>
      </w:r>
    </w:p>
    <w:p w:rsidR="00000000" w:rsidRDefault="00247FD0">
      <w:pPr>
        <w:pStyle w:val="sartden"/>
        <w:ind w:left="225"/>
        <w:jc w:val="both"/>
        <w:divId w:val="2030066017"/>
        <w:rPr>
          <w:rStyle w:val="spar3"/>
          <w:b w:val="0"/>
          <w:bCs w:val="0"/>
        </w:rPr>
      </w:pPr>
      <w:r>
        <w:rPr>
          <w:rStyle w:val="spar3"/>
          <w:b w:val="0"/>
          <w:bCs w:val="0"/>
        </w:rPr>
        <w:t>Obl</w:t>
      </w:r>
      <w:r>
        <w:rPr>
          <w:rStyle w:val="spar3"/>
          <w:b w:val="0"/>
          <w:bCs w:val="0"/>
        </w:rPr>
        <w:t>igaţiile caselor de asigurări sunt următoarele:</w:t>
      </w:r>
    </w:p>
    <w:p w:rsidR="00000000" w:rsidRDefault="00247FD0">
      <w:pPr>
        <w:autoSpaceDE/>
        <w:autoSpaceDN/>
        <w:ind w:left="225"/>
        <w:jc w:val="both"/>
        <w:divId w:val="876621058"/>
        <w:rPr>
          <w:rFonts w:eastAsia="Times New Roman"/>
        </w:rPr>
      </w:pPr>
      <w:r>
        <w:rPr>
          <w:rStyle w:val="slitttl1"/>
          <w:rFonts w:eastAsia="Times New Roman"/>
        </w:rPr>
        <w:t>a)</w:t>
      </w:r>
      <w:r>
        <w:rPr>
          <w:rStyle w:val="slitbdy"/>
          <w:rFonts w:eastAsia="Times New Roman"/>
        </w:rPr>
        <w:t>să verifice acordarea serviciilor medicale, conform contractelor încheiate cu furnizorii de servicii medicale;</w:t>
      </w:r>
    </w:p>
    <w:p w:rsidR="00000000" w:rsidRDefault="00247FD0">
      <w:pPr>
        <w:autoSpaceDE/>
        <w:autoSpaceDN/>
        <w:ind w:left="225"/>
        <w:jc w:val="both"/>
        <w:divId w:val="1187867880"/>
        <w:rPr>
          <w:rFonts w:eastAsia="Times New Roman"/>
          <w:color w:val="000000"/>
          <w:sz w:val="20"/>
          <w:szCs w:val="20"/>
          <w:shd w:val="clear" w:color="auto" w:fill="FFFFFF"/>
        </w:rPr>
      </w:pPr>
      <w:r>
        <w:rPr>
          <w:rStyle w:val="slitttl1"/>
          <w:rFonts w:eastAsia="Times New Roman"/>
        </w:rPr>
        <w:t>b)</w:t>
      </w:r>
      <w:r>
        <w:rPr>
          <w:rStyle w:val="slitbdy"/>
          <w:rFonts w:eastAsia="Times New Roman"/>
        </w:rPr>
        <w:t>să deconteze furnizorilor contravaloarea serviciilor medicale contractate şi prestate asigura</w:t>
      </w:r>
      <w:r>
        <w:rPr>
          <w:rStyle w:val="slitbdy"/>
          <w:rFonts w:eastAsia="Times New Roman"/>
        </w:rPr>
        <w:t>ţilor, la termenele prevăzute în contractul-cadru, în caz contrar urmând să suporte penalităţile prevăzute în contract;</w:t>
      </w:r>
    </w:p>
    <w:p w:rsidR="00000000" w:rsidRDefault="00247FD0">
      <w:pPr>
        <w:autoSpaceDE/>
        <w:autoSpaceDN/>
        <w:ind w:left="225"/>
        <w:jc w:val="both"/>
        <w:divId w:val="974142502"/>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să acorde furnizorilor de servicii medicale sume care să ţină seama şi de condiţiile de desfăşurare a activităţii în zone izolate, în </w:t>
      </w:r>
      <w:r>
        <w:rPr>
          <w:rStyle w:val="slitbdy"/>
          <w:rFonts w:eastAsia="Times New Roman"/>
        </w:rPr>
        <w:t>condiţii grele şi foarte grele, pentru care sunt stabilite drepturi suplimentare, potrivit legislaţiei;</w:t>
      </w:r>
    </w:p>
    <w:p w:rsidR="00000000" w:rsidRDefault="00247FD0">
      <w:pPr>
        <w:autoSpaceDE/>
        <w:autoSpaceDN/>
        <w:ind w:left="225"/>
        <w:jc w:val="both"/>
        <w:divId w:val="240216393"/>
        <w:rPr>
          <w:rFonts w:eastAsia="Times New Roman"/>
          <w:color w:val="000000"/>
          <w:sz w:val="20"/>
          <w:szCs w:val="20"/>
          <w:shd w:val="clear" w:color="auto" w:fill="FFFFFF"/>
        </w:rPr>
      </w:pPr>
      <w:r>
        <w:rPr>
          <w:rStyle w:val="slitttl1"/>
          <w:rFonts w:eastAsia="Times New Roman"/>
        </w:rPr>
        <w:t>d)</w:t>
      </w:r>
      <w:r>
        <w:rPr>
          <w:rStyle w:val="slitbdy"/>
          <w:rFonts w:eastAsia="Times New Roman"/>
        </w:rPr>
        <w:t>să informeze furnizorii de servicii medicale asupra condiţiilor de contractare şi a negocierii clauzelor contractuale;</w:t>
      </w:r>
    </w:p>
    <w:p w:rsidR="00000000" w:rsidRDefault="00247FD0">
      <w:pPr>
        <w:autoSpaceDE/>
        <w:autoSpaceDN/>
        <w:ind w:left="225"/>
        <w:jc w:val="both"/>
        <w:divId w:val="1160459038"/>
        <w:rPr>
          <w:rFonts w:eastAsia="Times New Roman"/>
          <w:color w:val="000000"/>
          <w:sz w:val="20"/>
          <w:szCs w:val="20"/>
          <w:shd w:val="clear" w:color="auto" w:fill="FFFFFF"/>
        </w:rPr>
      </w:pPr>
      <w:r>
        <w:rPr>
          <w:rStyle w:val="slitttl1"/>
          <w:rFonts w:eastAsia="Times New Roman"/>
        </w:rPr>
        <w:t>e)</w:t>
      </w:r>
      <w:r>
        <w:rPr>
          <w:rStyle w:val="slitbdy"/>
          <w:rFonts w:eastAsia="Times New Roman"/>
        </w:rPr>
        <w:t>să informeze furnizorii de se</w:t>
      </w:r>
      <w:r>
        <w:rPr>
          <w:rStyle w:val="slitbdy"/>
          <w:rFonts w:eastAsia="Times New Roman"/>
        </w:rPr>
        <w:t>rvicii medicale asupra condiţiilor de furnizare a serviciilor medicale şi despre orice schimbare în modul de funcţionare şi de acordare a acestora;</w:t>
      </w:r>
    </w:p>
    <w:p w:rsidR="00000000" w:rsidRDefault="00247FD0">
      <w:pPr>
        <w:autoSpaceDE/>
        <w:autoSpaceDN/>
        <w:ind w:left="225"/>
        <w:jc w:val="both"/>
        <w:divId w:val="777800744"/>
        <w:rPr>
          <w:rFonts w:eastAsia="Times New Roman"/>
          <w:color w:val="000000"/>
          <w:sz w:val="20"/>
          <w:szCs w:val="20"/>
          <w:shd w:val="clear" w:color="auto" w:fill="FFFFFF"/>
        </w:rPr>
      </w:pPr>
      <w:r>
        <w:rPr>
          <w:rStyle w:val="slitttl1"/>
          <w:rFonts w:eastAsia="Times New Roman"/>
        </w:rPr>
        <w:t>f)</w:t>
      </w:r>
      <w:r>
        <w:rPr>
          <w:rStyle w:val="slitbdy"/>
          <w:rFonts w:eastAsia="Times New Roman"/>
        </w:rPr>
        <w:t>să asigure confidenţialitatea datelor în condiţiile prezentei legi;</w:t>
      </w:r>
    </w:p>
    <w:p w:rsidR="00000000" w:rsidRDefault="00247FD0">
      <w:pPr>
        <w:autoSpaceDE/>
        <w:autoSpaceDN/>
        <w:ind w:left="225"/>
        <w:jc w:val="both"/>
        <w:divId w:val="680549956"/>
        <w:rPr>
          <w:rFonts w:eastAsia="Times New Roman"/>
          <w:color w:val="000000"/>
          <w:sz w:val="20"/>
          <w:szCs w:val="20"/>
          <w:shd w:val="clear" w:color="auto" w:fill="FFFFFF"/>
        </w:rPr>
      </w:pPr>
      <w:r>
        <w:rPr>
          <w:rStyle w:val="slitttl1"/>
          <w:rFonts w:eastAsia="Times New Roman"/>
        </w:rPr>
        <w:t>g)</w:t>
      </w:r>
      <w:r>
        <w:rPr>
          <w:rStyle w:val="slitbdy"/>
          <w:rFonts w:eastAsia="Times New Roman"/>
        </w:rPr>
        <w:t>să verifice prescrierea şi eliberare</w:t>
      </w:r>
      <w:r>
        <w:rPr>
          <w:rStyle w:val="slitbdy"/>
          <w:rFonts w:eastAsia="Times New Roman"/>
        </w:rPr>
        <w:t>a medicamentelor în conformitate cu reglementările în vigoare;</w:t>
      </w:r>
    </w:p>
    <w:p w:rsidR="00000000" w:rsidRDefault="00247FD0">
      <w:pPr>
        <w:autoSpaceDE/>
        <w:autoSpaceDN/>
        <w:ind w:left="225"/>
        <w:jc w:val="both"/>
        <w:divId w:val="1895576429"/>
        <w:rPr>
          <w:rFonts w:eastAsia="Times New Roman"/>
          <w:color w:val="000000"/>
          <w:sz w:val="20"/>
          <w:szCs w:val="20"/>
          <w:shd w:val="clear" w:color="auto" w:fill="FFFFFF"/>
        </w:rPr>
      </w:pPr>
      <w:r>
        <w:rPr>
          <w:rStyle w:val="slitttl1"/>
          <w:rFonts w:eastAsia="Times New Roman"/>
        </w:rPr>
        <w:t>h)</w:t>
      </w:r>
      <w:r>
        <w:rPr>
          <w:rStyle w:val="slitbdy"/>
          <w:rFonts w:eastAsia="Times New Roman"/>
        </w:rPr>
        <w:t>să raporteze CNAS, la termenele stabilite, datele solicitate privind serviciile medicale furnizate, precum şi evidenţa asiguraţilor şi a documentelor justificative utilizate;</w:t>
      </w:r>
    </w:p>
    <w:p w:rsidR="00000000" w:rsidRDefault="00247FD0">
      <w:pPr>
        <w:autoSpaceDE/>
        <w:autoSpaceDN/>
        <w:ind w:left="225"/>
        <w:jc w:val="both"/>
        <w:divId w:val="2072993405"/>
        <w:rPr>
          <w:rFonts w:eastAsia="Times New Roman"/>
          <w:color w:val="000000"/>
          <w:sz w:val="20"/>
          <w:szCs w:val="20"/>
          <w:shd w:val="clear" w:color="auto" w:fill="FFFFFF"/>
        </w:rPr>
      </w:pPr>
      <w:r>
        <w:rPr>
          <w:rStyle w:val="slitttl1"/>
          <w:rFonts w:eastAsia="Times New Roman"/>
        </w:rPr>
        <w:t>i)</w:t>
      </w:r>
      <w:r>
        <w:rPr>
          <w:rStyle w:val="slitbdy"/>
          <w:rFonts w:eastAsia="Times New Roman"/>
        </w:rPr>
        <w:t xml:space="preserve">să furnizeze, </w:t>
      </w:r>
      <w:r>
        <w:rPr>
          <w:rStyle w:val="slitbdy"/>
          <w:rFonts w:eastAsia="Times New Roman"/>
        </w:rPr>
        <w:t>la solicitarea Ministerului Sănătăţii, datele de identificare a persoanelor asigurate, numai pentru bolile cu declarare nominală obligatorie, conform legislaţiei în vigoare.</w:t>
      </w:r>
    </w:p>
    <w:p w:rsidR="00000000" w:rsidRDefault="00247FD0">
      <w:pPr>
        <w:pStyle w:val="scapttl"/>
        <w:divId w:val="610282441"/>
        <w:rPr>
          <w:shd w:val="clear" w:color="auto" w:fill="FFFFFF"/>
        </w:rPr>
      </w:pPr>
      <w:r>
        <w:rPr>
          <w:shd w:val="clear" w:color="auto" w:fill="FFFFFF"/>
        </w:rPr>
        <w:t>Capitolul VII</w:t>
      </w:r>
    </w:p>
    <w:p w:rsidR="00000000" w:rsidRDefault="00247FD0">
      <w:pPr>
        <w:pStyle w:val="scapden"/>
        <w:divId w:val="610282441"/>
        <w:rPr>
          <w:shd w:val="clear" w:color="auto" w:fill="FFFFFF"/>
        </w:rPr>
      </w:pPr>
      <w:r>
        <w:rPr>
          <w:shd w:val="clear" w:color="auto" w:fill="FFFFFF"/>
        </w:rPr>
        <w:lastRenderedPageBreak/>
        <w:t>Controlul</w:t>
      </w:r>
    </w:p>
    <w:p w:rsidR="00000000" w:rsidRDefault="00247FD0">
      <w:pPr>
        <w:pStyle w:val="ssecttl"/>
        <w:divId w:val="676268648"/>
        <w:rPr>
          <w:shd w:val="clear" w:color="auto" w:fill="FFFFFF"/>
        </w:rPr>
      </w:pPr>
      <w:r>
        <w:rPr>
          <w:shd w:val="clear" w:color="auto" w:fill="FFFFFF"/>
        </w:rPr>
        <w:t>Secţiunea 1</w:t>
      </w:r>
    </w:p>
    <w:p w:rsidR="00000000" w:rsidRDefault="00247FD0">
      <w:pPr>
        <w:pStyle w:val="ssecden"/>
        <w:divId w:val="676268648"/>
        <w:rPr>
          <w:shd w:val="clear" w:color="auto" w:fill="FFFFFF"/>
        </w:rPr>
      </w:pPr>
      <w:r>
        <w:rPr>
          <w:shd w:val="clear" w:color="auto" w:fill="FFFFFF"/>
        </w:rPr>
        <w:t>Controlul de gestiune</w:t>
      </w:r>
    </w:p>
    <w:p w:rsidR="00000000" w:rsidRDefault="00247FD0">
      <w:pPr>
        <w:pStyle w:val="sartttl"/>
        <w:jc w:val="both"/>
        <w:divId w:val="1963685349"/>
        <w:rPr>
          <w:shd w:val="clear" w:color="auto" w:fill="FFFFFF"/>
        </w:rPr>
      </w:pPr>
      <w:r>
        <w:rPr>
          <w:shd w:val="clear" w:color="auto" w:fill="FFFFFF"/>
        </w:rPr>
        <w:t>Articolul 303</w:t>
      </w:r>
    </w:p>
    <w:p w:rsidR="00000000" w:rsidRDefault="00247FD0">
      <w:pPr>
        <w:pStyle w:val="spar"/>
        <w:jc w:val="both"/>
        <w:divId w:val="196368534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Controlul </w:t>
      </w:r>
      <w:r>
        <w:rPr>
          <w:rFonts w:ascii="Verdana" w:hAnsi="Verdana"/>
          <w:color w:val="000000"/>
          <w:sz w:val="20"/>
          <w:szCs w:val="20"/>
          <w:shd w:val="clear" w:color="auto" w:fill="FFFFFF"/>
        </w:rPr>
        <w:t>de gestiune al CNAS şi al caselor de asigurări se face anual de către Curtea de Conturi.</w:t>
      </w:r>
    </w:p>
    <w:p w:rsidR="00000000" w:rsidRDefault="00247FD0">
      <w:pPr>
        <w:pStyle w:val="sartttl"/>
        <w:jc w:val="both"/>
        <w:divId w:val="1913546363"/>
        <w:rPr>
          <w:shd w:val="clear" w:color="auto" w:fill="FFFFFF"/>
        </w:rPr>
      </w:pPr>
      <w:r>
        <w:rPr>
          <w:shd w:val="clear" w:color="auto" w:fill="FFFFFF"/>
        </w:rPr>
        <w:t>Articolul 304</w:t>
      </w:r>
    </w:p>
    <w:p w:rsidR="00000000" w:rsidRDefault="00247FD0">
      <w:pPr>
        <w:pStyle w:val="spar"/>
        <w:jc w:val="both"/>
        <w:divId w:val="1913546363"/>
        <w:rPr>
          <w:rFonts w:ascii="Verdana" w:hAnsi="Verdana"/>
          <w:color w:val="000000"/>
          <w:sz w:val="20"/>
          <w:szCs w:val="20"/>
          <w:shd w:val="clear" w:color="auto" w:fill="FFFFFF"/>
        </w:rPr>
      </w:pPr>
      <w:r>
        <w:rPr>
          <w:rFonts w:ascii="Verdana" w:hAnsi="Verdana"/>
          <w:color w:val="000000"/>
          <w:sz w:val="20"/>
          <w:szCs w:val="20"/>
          <w:shd w:val="clear" w:color="auto" w:fill="FFFFFF"/>
        </w:rPr>
        <w:t>Auditul intern se exercită conform legii şi poate fi organizat la nivel regional, în condiţiile stabilite prin ordin al preşedintelui CNAS, cu avizul con</w:t>
      </w:r>
      <w:r>
        <w:rPr>
          <w:rFonts w:ascii="Verdana" w:hAnsi="Verdana"/>
          <w:color w:val="000000"/>
          <w:sz w:val="20"/>
          <w:szCs w:val="20"/>
          <w:shd w:val="clear" w:color="auto" w:fill="FFFFFF"/>
        </w:rPr>
        <w:t>siliului de administraţie al CNAS.</w:t>
      </w:r>
    </w:p>
    <w:p w:rsidR="00000000" w:rsidRDefault="00247FD0">
      <w:pPr>
        <w:pStyle w:val="ssecttl"/>
        <w:divId w:val="1606768964"/>
        <w:rPr>
          <w:shd w:val="clear" w:color="auto" w:fill="FFFFFF"/>
        </w:rPr>
      </w:pPr>
      <w:r>
        <w:rPr>
          <w:shd w:val="clear" w:color="auto" w:fill="FFFFFF"/>
        </w:rPr>
        <w:t>Secţiunea a 2-a</w:t>
      </w:r>
    </w:p>
    <w:p w:rsidR="00000000" w:rsidRDefault="00247FD0">
      <w:pPr>
        <w:pStyle w:val="ssecden"/>
        <w:divId w:val="1606768964"/>
        <w:rPr>
          <w:shd w:val="clear" w:color="auto" w:fill="FFFFFF"/>
        </w:rPr>
      </w:pPr>
      <w:r>
        <w:rPr>
          <w:shd w:val="clear" w:color="auto" w:fill="FFFFFF"/>
        </w:rPr>
        <w:t>Controlul furnizării serviciilor</w:t>
      </w:r>
    </w:p>
    <w:p w:rsidR="00000000" w:rsidRDefault="00247FD0">
      <w:pPr>
        <w:pStyle w:val="sartttl"/>
        <w:jc w:val="both"/>
        <w:divId w:val="1655644264"/>
        <w:rPr>
          <w:shd w:val="clear" w:color="auto" w:fill="FFFFFF"/>
        </w:rPr>
      </w:pPr>
      <w:r>
        <w:rPr>
          <w:shd w:val="clear" w:color="auto" w:fill="FFFFFF"/>
        </w:rPr>
        <w:t>Articolul 305</w:t>
      </w:r>
    </w:p>
    <w:p w:rsidR="00000000" w:rsidRDefault="00247FD0">
      <w:pPr>
        <w:autoSpaceDE/>
        <w:autoSpaceDN/>
        <w:jc w:val="both"/>
        <w:divId w:val="1367368398"/>
        <w:rPr>
          <w:rFonts w:eastAsia="Times New Roman"/>
          <w:color w:val="000000"/>
          <w:sz w:val="20"/>
          <w:szCs w:val="20"/>
          <w:shd w:val="clear" w:color="auto" w:fill="FFFFFF"/>
        </w:rPr>
      </w:pPr>
      <w:r>
        <w:rPr>
          <w:rStyle w:val="salnttl1"/>
          <w:rFonts w:eastAsia="Times New Roman"/>
        </w:rPr>
        <w:t>(1)</w:t>
      </w:r>
      <w:r>
        <w:rPr>
          <w:rStyle w:val="salnbdy"/>
          <w:rFonts w:eastAsia="Times New Roman"/>
        </w:rPr>
        <w:t>CNAS şi casele de asigurări organizează şi efectuează controlul serviciilor medicale care se acordă asiguraţilor pe baza contractelor de furnizare de servi</w:t>
      </w:r>
      <w:r>
        <w:rPr>
          <w:rStyle w:val="salnbdy"/>
          <w:rFonts w:eastAsia="Times New Roman"/>
        </w:rPr>
        <w:t>cii încheiate, potrivit prezentei legi.</w:t>
      </w:r>
    </w:p>
    <w:p w:rsidR="00000000" w:rsidRDefault="00247FD0">
      <w:pPr>
        <w:autoSpaceDE/>
        <w:autoSpaceDN/>
        <w:jc w:val="both"/>
        <w:divId w:val="614334537"/>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În cadrul controalelor efectuate potrivit </w:t>
      </w:r>
      <w:r>
        <w:rPr>
          <w:rStyle w:val="slgi1"/>
          <w:rFonts w:eastAsia="Times New Roman"/>
        </w:rPr>
        <w:t>alin. (1)</w:t>
      </w:r>
      <w:r>
        <w:rPr>
          <w:rStyle w:val="salnbdy"/>
          <w:rFonts w:eastAsia="Times New Roman"/>
        </w:rPr>
        <w:t xml:space="preserve"> pot participa şi reprezentanţi ai CMR, CMSR, CFR şi OAMMR.</w:t>
      </w:r>
    </w:p>
    <w:p w:rsidR="00000000" w:rsidRDefault="00247FD0">
      <w:pPr>
        <w:autoSpaceDE/>
        <w:autoSpaceDN/>
        <w:jc w:val="both"/>
        <w:divId w:val="2060088344"/>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În exercitarea atribuţiilor prevăzute la </w:t>
      </w:r>
      <w:r>
        <w:rPr>
          <w:rStyle w:val="slgi1"/>
          <w:rFonts w:eastAsia="Times New Roman"/>
        </w:rPr>
        <w:t>alin. (1)</w:t>
      </w:r>
      <w:r>
        <w:rPr>
          <w:rStyle w:val="salnbdy"/>
          <w:rFonts w:eastAsia="Times New Roman"/>
        </w:rPr>
        <w:t>, structurile de specialitate din CNAS colaborează cu organele judiciare, precum şi cu alte instituţii şi autorităţi ale statului în funcţie de domeniul de competenţă specific.</w:t>
      </w:r>
    </w:p>
    <w:p w:rsidR="00000000" w:rsidRDefault="00247FD0">
      <w:pPr>
        <w:pStyle w:val="sartttl"/>
        <w:jc w:val="both"/>
        <w:divId w:val="997415077"/>
        <w:rPr>
          <w:shd w:val="clear" w:color="auto" w:fill="FFFFFF"/>
        </w:rPr>
      </w:pPr>
      <w:r>
        <w:rPr>
          <w:shd w:val="clear" w:color="auto" w:fill="FFFFFF"/>
        </w:rPr>
        <w:t>Articolul 306</w:t>
      </w:r>
    </w:p>
    <w:p w:rsidR="00000000" w:rsidRDefault="00247FD0">
      <w:pPr>
        <w:pStyle w:val="sartden"/>
        <w:jc w:val="both"/>
        <w:divId w:val="997415077"/>
        <w:rPr>
          <w:shd w:val="clear" w:color="auto" w:fill="FFFFFF"/>
        </w:rPr>
      </w:pPr>
      <w:r>
        <w:rPr>
          <w:rStyle w:val="spar3"/>
          <w:b w:val="0"/>
          <w:bCs w:val="0"/>
        </w:rPr>
        <w:t xml:space="preserve">Salarizarea persoanelor din structurile menţionate la </w:t>
      </w:r>
      <w:r>
        <w:rPr>
          <w:rStyle w:val="slgi1"/>
          <w:b w:val="0"/>
          <w:bCs w:val="0"/>
        </w:rPr>
        <w:t>art. 305 al</w:t>
      </w:r>
      <w:r>
        <w:rPr>
          <w:rStyle w:val="slgi1"/>
          <w:b w:val="0"/>
          <w:bCs w:val="0"/>
        </w:rPr>
        <w:t>in. (1)</w:t>
      </w:r>
      <w:r>
        <w:rPr>
          <w:rStyle w:val="spar3"/>
          <w:b w:val="0"/>
          <w:bCs w:val="0"/>
        </w:rPr>
        <w:t xml:space="preserve"> este similară cu cea prevăzută de lege pentru compartimentele de audit.</w:t>
      </w:r>
    </w:p>
    <w:p w:rsidR="00000000" w:rsidRDefault="00247FD0">
      <w:pPr>
        <w:pStyle w:val="ssecttl"/>
        <w:divId w:val="527527561"/>
        <w:rPr>
          <w:shd w:val="clear" w:color="auto" w:fill="FFFFFF"/>
        </w:rPr>
      </w:pPr>
      <w:r>
        <w:rPr>
          <w:shd w:val="clear" w:color="auto" w:fill="FFFFFF"/>
        </w:rPr>
        <w:t>Secţiunea a 3-a</w:t>
      </w:r>
    </w:p>
    <w:p w:rsidR="00000000" w:rsidRDefault="00247FD0">
      <w:pPr>
        <w:pStyle w:val="ssecden"/>
        <w:divId w:val="527527561"/>
        <w:rPr>
          <w:shd w:val="clear" w:color="auto" w:fill="FFFFFF"/>
        </w:rPr>
      </w:pPr>
      <w:r>
        <w:rPr>
          <w:shd w:val="clear" w:color="auto" w:fill="FFFFFF"/>
        </w:rPr>
        <w:t>Arbitrajul</w:t>
      </w:r>
    </w:p>
    <w:p w:rsidR="00000000" w:rsidRDefault="00247FD0">
      <w:pPr>
        <w:pStyle w:val="sartttl"/>
        <w:jc w:val="both"/>
        <w:divId w:val="1336299535"/>
        <w:rPr>
          <w:shd w:val="clear" w:color="auto" w:fill="FFFFFF"/>
        </w:rPr>
      </w:pPr>
      <w:r>
        <w:rPr>
          <w:shd w:val="clear" w:color="auto" w:fill="FFFFFF"/>
        </w:rPr>
        <w:t>Articolul 307</w:t>
      </w:r>
    </w:p>
    <w:p w:rsidR="00000000" w:rsidRDefault="00247FD0">
      <w:pPr>
        <w:autoSpaceDE/>
        <w:autoSpaceDN/>
        <w:jc w:val="both"/>
        <w:divId w:val="365911906"/>
        <w:rPr>
          <w:rStyle w:val="salnbdy"/>
          <w:rFonts w:eastAsia="Times New Roman"/>
        </w:rPr>
      </w:pPr>
      <w:r>
        <w:rPr>
          <w:rStyle w:val="salnttl1"/>
          <w:rFonts w:eastAsia="Times New Roman"/>
        </w:rPr>
        <w:t>(1)</w:t>
      </w:r>
      <w:r>
        <w:rPr>
          <w:rStyle w:val="salnbdy"/>
          <w:rFonts w:eastAsia="Times New Roman"/>
        </w:rPr>
        <w:t xml:space="preserve">CNAS împreună cu CMR, CMSR şi CFR organizează Comisia centrală de arbitraj care poate soluţiona, la solicitarea uneia dintre părţi, </w:t>
      </w:r>
      <w:r>
        <w:rPr>
          <w:rStyle w:val="salnbdy"/>
          <w:rFonts w:eastAsia="Times New Roman"/>
        </w:rPr>
        <w:t>litigiile dintre furnizorii de servicii medicale, medicamente şi dispozitive medicale şi casele de asigurări. Comisia funcţionează pe lângă CNAS şi nu are personalitate juridică.</w:t>
      </w:r>
    </w:p>
    <w:p w:rsidR="00000000" w:rsidRDefault="00247FD0">
      <w:pPr>
        <w:pStyle w:val="NormalWeb"/>
        <w:spacing w:before="0" w:after="0"/>
        <w:jc w:val="both"/>
        <w:divId w:val="365911906"/>
      </w:pPr>
      <w:r>
        <w:rPr>
          <w:rFonts w:ascii="Verdana" w:hAnsi="Verdana"/>
          <w:color w:val="000000"/>
          <w:sz w:val="20"/>
          <w:szCs w:val="20"/>
          <w:shd w:val="clear" w:color="auto" w:fill="FFFFFF"/>
        </w:rPr>
        <w:t>La data de 03-09-2021 sintagma: dispozitive medicale, tehnologii şi dispoziti</w:t>
      </w:r>
      <w:r>
        <w:rPr>
          <w:rFonts w:ascii="Verdana" w:hAnsi="Verdana"/>
          <w:color w:val="000000"/>
          <w:sz w:val="20"/>
          <w:szCs w:val="20"/>
          <w:shd w:val="clear" w:color="auto" w:fill="FFFFFF"/>
        </w:rPr>
        <w:t xml:space="preserve">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jc w:val="both"/>
        <w:divId w:val="1702395847"/>
        <w:rPr>
          <w:rFonts w:eastAsia="Times New Roman"/>
          <w:color w:val="000000"/>
          <w:sz w:val="20"/>
          <w:szCs w:val="20"/>
          <w:shd w:val="clear" w:color="auto" w:fill="FFFFFF"/>
        </w:rPr>
      </w:pPr>
      <w:r>
        <w:rPr>
          <w:rStyle w:val="salnttl1"/>
          <w:rFonts w:eastAsia="Times New Roman"/>
        </w:rPr>
        <w:t>(2)</w:t>
      </w:r>
      <w:r>
        <w:rPr>
          <w:rStyle w:val="salnbdy"/>
          <w:rFonts w:eastAsia="Times New Roman"/>
        </w:rPr>
        <w:t>Comisia centrală de arbitraj este formată din 6 arbitri, dintre care 3 arbitri numiţi de către CNAS şi câte un arbitru numit de către CMR, CMSR şi CFR. În aceleaşi condiţii, pentru fiecare arbitru va fi desemnat câte un membru supleant.</w:t>
      </w:r>
    </w:p>
    <w:p w:rsidR="00000000" w:rsidRDefault="00247FD0">
      <w:pPr>
        <w:autoSpaceDE/>
        <w:autoSpaceDN/>
        <w:jc w:val="both"/>
        <w:divId w:val="640310701"/>
        <w:rPr>
          <w:rFonts w:eastAsia="Times New Roman"/>
          <w:color w:val="000000"/>
          <w:sz w:val="20"/>
          <w:szCs w:val="20"/>
          <w:shd w:val="clear" w:color="auto" w:fill="FFFFFF"/>
        </w:rPr>
      </w:pPr>
      <w:r>
        <w:rPr>
          <w:rStyle w:val="salnttl1"/>
          <w:rFonts w:eastAsia="Times New Roman"/>
        </w:rPr>
        <w:t>(3)</w:t>
      </w:r>
      <w:r>
        <w:rPr>
          <w:rStyle w:val="salnbdy"/>
          <w:rFonts w:eastAsia="Times New Roman"/>
        </w:rPr>
        <w:t>Preşedintele Com</w:t>
      </w:r>
      <w:r>
        <w:rPr>
          <w:rStyle w:val="salnbdy"/>
          <w:rFonts w:eastAsia="Times New Roman"/>
        </w:rPr>
        <w:t>isiei centrale de arbitraj este un arbitru acceptat de părţi.</w:t>
      </w:r>
    </w:p>
    <w:p w:rsidR="00000000" w:rsidRDefault="00247FD0">
      <w:pPr>
        <w:pStyle w:val="sartttl"/>
        <w:jc w:val="both"/>
        <w:divId w:val="1753500999"/>
        <w:rPr>
          <w:shd w:val="clear" w:color="auto" w:fill="FFFFFF"/>
        </w:rPr>
      </w:pPr>
      <w:r>
        <w:rPr>
          <w:shd w:val="clear" w:color="auto" w:fill="FFFFFF"/>
        </w:rPr>
        <w:t>Articolul 308</w:t>
      </w:r>
    </w:p>
    <w:p w:rsidR="00000000" w:rsidRDefault="00247FD0">
      <w:pPr>
        <w:autoSpaceDE/>
        <w:autoSpaceDN/>
        <w:jc w:val="both"/>
        <w:divId w:val="2134277553"/>
        <w:rPr>
          <w:rFonts w:eastAsia="Times New Roman"/>
          <w:color w:val="000000"/>
          <w:sz w:val="20"/>
          <w:szCs w:val="20"/>
          <w:shd w:val="clear" w:color="auto" w:fill="FFFFFF"/>
        </w:rPr>
      </w:pPr>
      <w:r>
        <w:rPr>
          <w:rStyle w:val="salnttl1"/>
          <w:rFonts w:eastAsia="Times New Roman"/>
        </w:rPr>
        <w:t>(1)</w:t>
      </w:r>
      <w:r>
        <w:rPr>
          <w:rStyle w:val="salnbdy"/>
          <w:rFonts w:eastAsia="Times New Roman"/>
        </w:rPr>
        <w:t>Regulamentul de organizare şi funcţionare al Comisiei centrale de arbitraj se elaborează de către CNAS, cu consultarea CMR, CMSR şi CFR. Regulamentul se aprobă prin hotărâre a G</w:t>
      </w:r>
      <w:r>
        <w:rPr>
          <w:rStyle w:val="salnbdy"/>
          <w:rFonts w:eastAsia="Times New Roman"/>
        </w:rPr>
        <w:t>uvernului, la propunerea Ministerului Sănătăţii.</w:t>
      </w:r>
    </w:p>
    <w:p w:rsidR="00000000" w:rsidRDefault="00247FD0">
      <w:pPr>
        <w:autoSpaceDE/>
        <w:autoSpaceDN/>
        <w:jc w:val="both"/>
        <w:divId w:val="469707544"/>
        <w:rPr>
          <w:rFonts w:eastAsia="Times New Roman"/>
          <w:color w:val="000000"/>
          <w:sz w:val="20"/>
          <w:szCs w:val="20"/>
          <w:shd w:val="clear" w:color="auto" w:fill="FFFFFF"/>
        </w:rPr>
      </w:pPr>
      <w:r>
        <w:rPr>
          <w:rStyle w:val="salnttl1"/>
          <w:rFonts w:eastAsia="Times New Roman"/>
        </w:rPr>
        <w:t>(2)</w:t>
      </w:r>
      <w:r>
        <w:rPr>
          <w:rStyle w:val="salnbdy"/>
          <w:rFonts w:eastAsia="Times New Roman"/>
        </w:rPr>
        <w:t>Pentru activităţile desfăşurate în cadrul Comisiei centrale de arbitraj, arbitrii beneficiază de o indemnizaţie de şedinţă. Indemnizaţia de şedinţă pentru arbitri este de 15%, iar pentru membrii secretari</w:t>
      </w:r>
      <w:r>
        <w:rPr>
          <w:rStyle w:val="salnbdy"/>
          <w:rFonts w:eastAsia="Times New Roman"/>
        </w:rPr>
        <w:t>atului tehnic este de 10% din indemnizaţia preşedintelui CNAS.</w:t>
      </w:r>
    </w:p>
    <w:p w:rsidR="00000000" w:rsidRDefault="00247FD0">
      <w:pPr>
        <w:autoSpaceDE/>
        <w:autoSpaceDN/>
        <w:jc w:val="both"/>
        <w:divId w:val="1597204740"/>
        <w:rPr>
          <w:rFonts w:eastAsia="Times New Roman"/>
          <w:color w:val="000000"/>
          <w:sz w:val="20"/>
          <w:szCs w:val="20"/>
          <w:shd w:val="clear" w:color="auto" w:fill="FFFFFF"/>
        </w:rPr>
      </w:pPr>
      <w:r>
        <w:rPr>
          <w:rStyle w:val="salnttl1"/>
          <w:rFonts w:eastAsia="Times New Roman"/>
        </w:rPr>
        <w:t>(3)</w:t>
      </w:r>
      <w:r>
        <w:rPr>
          <w:rStyle w:val="salnbdy"/>
          <w:rFonts w:eastAsia="Times New Roman"/>
        </w:rPr>
        <w:t>Cheltuielile reprezentând indemnizaţiile de şedinţă pentru arbitri, precum şi pentru membrii secretariatului tehnic se suportă din sumele alocate pentru administrarea fondului.</w:t>
      </w:r>
    </w:p>
    <w:p w:rsidR="00000000" w:rsidRDefault="00247FD0">
      <w:pPr>
        <w:pStyle w:val="sartttl"/>
        <w:jc w:val="both"/>
        <w:divId w:val="1824539276"/>
        <w:rPr>
          <w:shd w:val="clear" w:color="auto" w:fill="FFFFFF"/>
        </w:rPr>
      </w:pPr>
      <w:r>
        <w:rPr>
          <w:shd w:val="clear" w:color="auto" w:fill="FFFFFF"/>
        </w:rPr>
        <w:t>Articolul 309</w:t>
      </w:r>
    </w:p>
    <w:p w:rsidR="00000000" w:rsidRDefault="00247FD0">
      <w:pPr>
        <w:autoSpaceDE/>
        <w:autoSpaceDN/>
        <w:jc w:val="both"/>
        <w:divId w:val="1231649984"/>
        <w:rPr>
          <w:rStyle w:val="salnbdy"/>
          <w:rFonts w:eastAsia="Times New Roman"/>
        </w:rPr>
      </w:pPr>
      <w:r>
        <w:rPr>
          <w:rStyle w:val="salnttl1"/>
          <w:rFonts w:eastAsia="Times New Roman"/>
        </w:rPr>
        <w:t>(1)</w:t>
      </w:r>
      <w:r>
        <w:rPr>
          <w:rStyle w:val="salnbdy"/>
          <w:rFonts w:eastAsia="Times New Roman"/>
        </w:rPr>
        <w:t>Regulamentul de soluţionare a cauzelor arbitrale, aprobat prin ordin al ministrului justiţiei*), se completează cu prevederile Codului de procedură civilă.</w:t>
      </w:r>
    </w:p>
    <w:p w:rsidR="00000000" w:rsidRDefault="00247FD0">
      <w:pPr>
        <w:pStyle w:val="sntattl"/>
        <w:jc w:val="both"/>
        <w:divId w:val="135614098"/>
      </w:pPr>
      <w:r>
        <w:rPr>
          <w:shd w:val="clear" w:color="auto" w:fill="FFFFFF"/>
        </w:rPr>
        <w:t xml:space="preserve">Notă </w:t>
      </w:r>
    </w:p>
    <w:p w:rsidR="00000000" w:rsidRDefault="00247FD0">
      <w:pPr>
        <w:autoSpaceDE/>
        <w:autoSpaceDN/>
        <w:jc w:val="both"/>
        <w:divId w:val="1223760034"/>
        <w:rPr>
          <w:rFonts w:eastAsia="Times New Roman"/>
          <w:color w:val="000000"/>
          <w:sz w:val="17"/>
          <w:szCs w:val="17"/>
          <w:shd w:val="clear" w:color="auto" w:fill="FFFFFF"/>
        </w:rPr>
      </w:pPr>
      <w:r>
        <w:rPr>
          <w:rFonts w:eastAsia="Times New Roman"/>
          <w:color w:val="000000"/>
          <w:sz w:val="17"/>
          <w:szCs w:val="17"/>
          <w:shd w:val="clear" w:color="auto" w:fill="FFFFFF"/>
        </w:rPr>
        <w:lastRenderedPageBreak/>
        <w:t xml:space="preserve">*) A se vedea </w:t>
      </w:r>
      <w:r>
        <w:rPr>
          <w:rFonts w:eastAsia="Times New Roman"/>
          <w:color w:val="0000FF"/>
          <w:sz w:val="20"/>
          <w:szCs w:val="20"/>
          <w:u w:val="single"/>
          <w:shd w:val="clear" w:color="auto" w:fill="FFFFFF"/>
        </w:rPr>
        <w:t>Hotărârea nr. 650 din 31 iulie 2014</w:t>
      </w:r>
      <w:r>
        <w:rPr>
          <w:rFonts w:eastAsia="Times New Roman"/>
          <w:color w:val="000000"/>
          <w:sz w:val="17"/>
          <w:szCs w:val="17"/>
          <w:shd w:val="clear" w:color="auto" w:fill="FFFFFF"/>
        </w:rPr>
        <w:t xml:space="preserve"> pentru aprobarea Regulamentului de organ</w:t>
      </w:r>
      <w:r>
        <w:rPr>
          <w:rFonts w:eastAsia="Times New Roman"/>
          <w:color w:val="000000"/>
          <w:sz w:val="17"/>
          <w:szCs w:val="17"/>
          <w:shd w:val="clear" w:color="auto" w:fill="FFFFFF"/>
        </w:rPr>
        <w:t>izare şi funcţionare al Comisiei centrale de arbitraj, publicată în Monitorul Oficial al României, Partea I, nr. 589 din 6 august 2014.</w:t>
      </w:r>
    </w:p>
    <w:p w:rsidR="00000000" w:rsidRDefault="00247FD0">
      <w:pPr>
        <w:autoSpaceDE/>
        <w:autoSpaceDN/>
        <w:jc w:val="both"/>
        <w:divId w:val="279454662"/>
        <w:rPr>
          <w:rFonts w:eastAsia="Times New Roman"/>
          <w:color w:val="000000"/>
          <w:sz w:val="20"/>
          <w:szCs w:val="20"/>
          <w:shd w:val="clear" w:color="auto" w:fill="FFFFFF"/>
        </w:rPr>
      </w:pPr>
      <w:r>
        <w:rPr>
          <w:rStyle w:val="salnttl1"/>
          <w:rFonts w:eastAsia="Times New Roman"/>
        </w:rPr>
        <w:t>(2)</w:t>
      </w:r>
      <w:r>
        <w:rPr>
          <w:rStyle w:val="salnbdy"/>
          <w:rFonts w:eastAsia="Times New Roman"/>
        </w:rPr>
        <w:t>Comisia de arbitraj se va organiza în termen de maximum 90 de zile de la data intrării în vigoare a prezentului titlu</w:t>
      </w:r>
      <w:r>
        <w:rPr>
          <w:rStyle w:val="salnbdy"/>
          <w:rFonts w:eastAsia="Times New Roman"/>
        </w:rPr>
        <w:t>.</w:t>
      </w:r>
    </w:p>
    <w:p w:rsidR="00000000" w:rsidRDefault="00247FD0">
      <w:pPr>
        <w:pStyle w:val="scapttl"/>
        <w:divId w:val="1532759992"/>
        <w:rPr>
          <w:shd w:val="clear" w:color="auto" w:fill="FFFFFF"/>
        </w:rPr>
      </w:pPr>
      <w:r>
        <w:rPr>
          <w:shd w:val="clear" w:color="auto" w:fill="FFFFFF"/>
        </w:rPr>
        <w:t>Capitolul VIII</w:t>
      </w:r>
    </w:p>
    <w:p w:rsidR="00000000" w:rsidRDefault="00247FD0">
      <w:pPr>
        <w:pStyle w:val="scapden"/>
        <w:divId w:val="1532759992"/>
        <w:rPr>
          <w:shd w:val="clear" w:color="auto" w:fill="FFFFFF"/>
        </w:rPr>
      </w:pPr>
      <w:r>
        <w:rPr>
          <w:shd w:val="clear" w:color="auto" w:fill="FFFFFF"/>
        </w:rPr>
        <w:t>Răspunderi şi sancţiuni</w:t>
      </w:r>
    </w:p>
    <w:p w:rsidR="00000000" w:rsidRDefault="00247FD0">
      <w:pPr>
        <w:pStyle w:val="sartttl"/>
        <w:jc w:val="both"/>
        <w:divId w:val="1143935556"/>
        <w:rPr>
          <w:shd w:val="clear" w:color="auto" w:fill="FFFFFF"/>
        </w:rPr>
      </w:pPr>
      <w:r>
        <w:rPr>
          <w:shd w:val="clear" w:color="auto" w:fill="FFFFFF"/>
        </w:rPr>
        <w:t>Articolul 310</w:t>
      </w:r>
    </w:p>
    <w:p w:rsidR="00000000" w:rsidRDefault="00247FD0">
      <w:pPr>
        <w:pStyle w:val="spar"/>
        <w:jc w:val="both"/>
        <w:divId w:val="1143935556"/>
        <w:rPr>
          <w:rFonts w:ascii="Verdana" w:hAnsi="Verdana"/>
          <w:color w:val="000000"/>
          <w:sz w:val="20"/>
          <w:szCs w:val="20"/>
          <w:shd w:val="clear" w:color="auto" w:fill="FFFFFF"/>
        </w:rPr>
      </w:pPr>
      <w:r>
        <w:rPr>
          <w:rFonts w:ascii="Verdana" w:hAnsi="Verdana"/>
          <w:color w:val="000000"/>
          <w:sz w:val="20"/>
          <w:szCs w:val="20"/>
          <w:shd w:val="clear" w:color="auto" w:fill="FFFFFF"/>
        </w:rPr>
        <w:t>Încălcarea prevederilor prezentei legi atrage răspunderea materială, civilă, contravenţională sau penală, după caz.</w:t>
      </w:r>
    </w:p>
    <w:p w:rsidR="00000000" w:rsidRDefault="00247FD0">
      <w:pPr>
        <w:pStyle w:val="ssecttl"/>
        <w:divId w:val="226036700"/>
        <w:rPr>
          <w:shd w:val="clear" w:color="auto" w:fill="FFFFFF"/>
        </w:rPr>
      </w:pPr>
      <w:r>
        <w:rPr>
          <w:shd w:val="clear" w:color="auto" w:fill="FFFFFF"/>
        </w:rPr>
        <w:t>Secţiunea 1</w:t>
      </w:r>
    </w:p>
    <w:p w:rsidR="00000000" w:rsidRDefault="00247FD0">
      <w:pPr>
        <w:pStyle w:val="ssecden"/>
        <w:divId w:val="226036700"/>
        <w:rPr>
          <w:shd w:val="clear" w:color="auto" w:fill="FFFFFF"/>
        </w:rPr>
      </w:pPr>
      <w:r>
        <w:rPr>
          <w:shd w:val="clear" w:color="auto" w:fill="FFFFFF"/>
        </w:rPr>
        <w:t>Sancţiuni</w:t>
      </w:r>
    </w:p>
    <w:p w:rsidR="00000000" w:rsidRDefault="00247FD0">
      <w:pPr>
        <w:pStyle w:val="sartttl"/>
        <w:jc w:val="both"/>
        <w:divId w:val="1187060938"/>
        <w:rPr>
          <w:shd w:val="clear" w:color="auto" w:fill="FFFFFF"/>
        </w:rPr>
      </w:pPr>
      <w:r>
        <w:rPr>
          <w:shd w:val="clear" w:color="auto" w:fill="FFFFFF"/>
        </w:rPr>
        <w:t>Articolul 311</w:t>
      </w:r>
    </w:p>
    <w:p w:rsidR="00000000" w:rsidRDefault="00247FD0">
      <w:pPr>
        <w:pStyle w:val="sartden"/>
        <w:ind w:left="225"/>
        <w:jc w:val="both"/>
        <w:divId w:val="1187060938"/>
        <w:rPr>
          <w:rStyle w:val="spar3"/>
          <w:b w:val="0"/>
          <w:bCs w:val="0"/>
        </w:rPr>
      </w:pPr>
      <w:r>
        <w:rPr>
          <w:rStyle w:val="spar3"/>
          <w:b w:val="0"/>
          <w:bCs w:val="0"/>
        </w:rPr>
        <w:t>Sancţiunile pentru nerespectarea obligaţiilor contractuale de către furnizorii de servicii medicale, medicamente şi dispozitive medicale, cuprinse în contractele încheiate cu casele de asigurări de sănătate, se stabilesc prin contractul-cadru.</w:t>
      </w:r>
    </w:p>
    <w:p w:rsidR="00000000" w:rsidRDefault="00247FD0">
      <w:pPr>
        <w:pStyle w:val="NormalWeb"/>
        <w:spacing w:before="0" w:after="0"/>
        <w:ind w:left="225"/>
        <w:jc w:val="both"/>
        <w:divId w:val="1187060938"/>
      </w:pPr>
      <w:r>
        <w:rPr>
          <w:rFonts w:ascii="Verdana" w:hAnsi="Verdana"/>
          <w:color w:val="000000"/>
          <w:sz w:val="20"/>
          <w:szCs w:val="20"/>
          <w:shd w:val="clear" w:color="auto" w:fill="FFFFFF"/>
        </w:rPr>
        <w:t>La data de 0</w:t>
      </w:r>
      <w:r>
        <w:rPr>
          <w:rFonts w:ascii="Verdana" w:hAnsi="Verdana"/>
          <w:color w:val="000000"/>
          <w:sz w:val="20"/>
          <w:szCs w:val="20"/>
          <w:shd w:val="clear" w:color="auto" w:fill="FFFFFF"/>
        </w:rPr>
        <w:t xml:space="preserve">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pStyle w:val="ssecttl"/>
        <w:divId w:val="1032027254"/>
        <w:rPr>
          <w:shd w:val="clear" w:color="auto" w:fill="FFFFFF"/>
        </w:rPr>
      </w:pPr>
      <w:r>
        <w:rPr>
          <w:shd w:val="clear" w:color="auto" w:fill="FFFFFF"/>
        </w:rPr>
        <w:t>Secţiunea a 2-a</w:t>
      </w:r>
    </w:p>
    <w:p w:rsidR="00000000" w:rsidRDefault="00247FD0">
      <w:pPr>
        <w:pStyle w:val="ssecden"/>
        <w:divId w:val="1032027254"/>
        <w:rPr>
          <w:shd w:val="clear" w:color="auto" w:fill="FFFFFF"/>
        </w:rPr>
      </w:pPr>
      <w:r>
        <w:rPr>
          <w:shd w:val="clear" w:color="auto" w:fill="FFFFFF"/>
        </w:rPr>
        <w:t>Contravenţii</w:t>
      </w:r>
    </w:p>
    <w:p w:rsidR="00000000" w:rsidRDefault="00247FD0">
      <w:pPr>
        <w:pStyle w:val="sartttl"/>
        <w:jc w:val="both"/>
        <w:divId w:val="611130713"/>
        <w:rPr>
          <w:shd w:val="clear" w:color="auto" w:fill="FFFFFF"/>
        </w:rPr>
      </w:pPr>
      <w:r>
        <w:rPr>
          <w:shd w:val="clear" w:color="auto" w:fill="FFFFFF"/>
        </w:rPr>
        <w:t>Articolul 312</w:t>
      </w:r>
    </w:p>
    <w:p w:rsidR="00000000" w:rsidRDefault="00247FD0">
      <w:pPr>
        <w:pStyle w:val="sartden"/>
        <w:ind w:left="225"/>
        <w:jc w:val="both"/>
        <w:divId w:val="611130713"/>
        <w:rPr>
          <w:rStyle w:val="spar3"/>
          <w:b w:val="0"/>
          <w:bCs w:val="0"/>
        </w:rPr>
      </w:pPr>
      <w:r>
        <w:rPr>
          <w:rStyle w:val="spar3"/>
          <w:b w:val="0"/>
          <w:bCs w:val="0"/>
        </w:rPr>
        <w:t>Cons</w:t>
      </w:r>
      <w:r>
        <w:rPr>
          <w:rStyle w:val="spar3"/>
          <w:b w:val="0"/>
          <w:bCs w:val="0"/>
        </w:rPr>
        <w:t>tituie contravenţii următoarele fapte:</w:t>
      </w:r>
    </w:p>
    <w:p w:rsidR="00000000" w:rsidRDefault="00247FD0">
      <w:pPr>
        <w:autoSpaceDE/>
        <w:autoSpaceDN/>
        <w:ind w:left="225"/>
        <w:jc w:val="both"/>
        <w:divId w:val="69887110"/>
        <w:rPr>
          <w:rStyle w:val="slitbdy"/>
          <w:rFonts w:eastAsia="Times New Roman"/>
          <w:color w:val="0000FF"/>
        </w:rPr>
      </w:pPr>
      <w:r>
        <w:rPr>
          <w:rStyle w:val="slitttl1"/>
          <w:rFonts w:eastAsia="Times New Roman"/>
        </w:rPr>
        <w:t>a)</w:t>
      </w:r>
      <w:r>
        <w:rPr>
          <w:rStyle w:val="slitbdy"/>
          <w:rFonts w:eastAsia="Times New Roman"/>
          <w:color w:val="0000FF"/>
        </w:rPr>
        <w:t>Abrogată.</w:t>
      </w:r>
    </w:p>
    <w:p w:rsidR="00000000" w:rsidRDefault="00247FD0">
      <w:pPr>
        <w:pStyle w:val="NormalWeb"/>
        <w:spacing w:before="0" w:after="0"/>
        <w:ind w:left="225"/>
        <w:jc w:val="both"/>
        <w:divId w:val="69887110"/>
        <w:rPr>
          <w:color w:val="000000"/>
        </w:rPr>
      </w:pPr>
      <w:r>
        <w:rPr>
          <w:rFonts w:ascii="Verdana" w:hAnsi="Verdana"/>
          <w:color w:val="000000"/>
          <w:sz w:val="20"/>
          <w:szCs w:val="20"/>
          <w:shd w:val="clear" w:color="auto" w:fill="FFFFFF"/>
        </w:rPr>
        <w:t xml:space="preserve">La data de 23-03-2018 Litera a) din Articolul 312 , Secțiunea a 2-a , Capitolul VIII , Titlul VIII a fost abrogată de </w:t>
      </w:r>
      <w:r>
        <w:rPr>
          <w:rFonts w:ascii="Verdana" w:hAnsi="Verdana"/>
          <w:color w:val="0000FF"/>
          <w:sz w:val="20"/>
          <w:szCs w:val="20"/>
          <w:u w:val="single"/>
          <w:shd w:val="clear" w:color="auto" w:fill="FFFFFF"/>
        </w:rPr>
        <w:t>Punctul 8, Articolul V din ORDONANŢA DE URGENŢĂ nr. 18 din 15 martie 2018, publicată în</w:t>
      </w:r>
      <w:r>
        <w:rPr>
          <w:rFonts w:ascii="Verdana" w:hAnsi="Verdana"/>
          <w:color w:val="0000FF"/>
          <w:sz w:val="20"/>
          <w:szCs w:val="20"/>
          <w:u w:val="single"/>
          <w:shd w:val="clear" w:color="auto" w:fill="FFFFFF"/>
        </w:rPr>
        <w:t xml:space="preserve"> MONITORUL OFICIAL nr. 260 din 23 martie 2018</w:t>
      </w:r>
    </w:p>
    <w:p w:rsidR="00000000" w:rsidRDefault="00247FD0">
      <w:pPr>
        <w:autoSpaceDE/>
        <w:autoSpaceDN/>
        <w:ind w:left="225"/>
        <w:jc w:val="both"/>
        <w:divId w:val="333993461"/>
        <w:rPr>
          <w:rStyle w:val="slitbdy"/>
          <w:rFonts w:eastAsia="Times New Roman"/>
          <w:color w:val="0000FF"/>
        </w:rPr>
      </w:pPr>
      <w:r>
        <w:rPr>
          <w:rStyle w:val="slitttl1"/>
          <w:rFonts w:eastAsia="Times New Roman"/>
        </w:rPr>
        <w:t>b)</w:t>
      </w:r>
      <w:r>
        <w:rPr>
          <w:rStyle w:val="slitbdy"/>
          <w:rFonts w:eastAsia="Times New Roman"/>
          <w:color w:val="0000FF"/>
        </w:rPr>
        <w:t>Abrogată.</w:t>
      </w:r>
    </w:p>
    <w:p w:rsidR="00000000" w:rsidRDefault="00247FD0">
      <w:pPr>
        <w:pStyle w:val="NormalWeb"/>
        <w:spacing w:before="0" w:after="0"/>
        <w:ind w:left="225"/>
        <w:jc w:val="both"/>
        <w:divId w:val="333993461"/>
        <w:rPr>
          <w:color w:val="000000"/>
        </w:rPr>
      </w:pPr>
      <w:r>
        <w:rPr>
          <w:rFonts w:ascii="Verdana" w:hAnsi="Verdana"/>
          <w:color w:val="000000"/>
          <w:sz w:val="20"/>
          <w:szCs w:val="20"/>
          <w:shd w:val="clear" w:color="auto" w:fill="FFFFFF"/>
        </w:rPr>
        <w:t xml:space="preserve">La data de 23-03-2018 Litera b) din Articolul 312 , Secțiunea a 2-a , Capitolul VIII , Titlul VIII a fost abrogată de </w:t>
      </w:r>
      <w:r>
        <w:rPr>
          <w:rFonts w:ascii="Verdana" w:hAnsi="Verdana"/>
          <w:color w:val="0000FF"/>
          <w:sz w:val="20"/>
          <w:szCs w:val="20"/>
          <w:u w:val="single"/>
          <w:shd w:val="clear" w:color="auto" w:fill="FFFFFF"/>
        </w:rPr>
        <w:t>Punctul 8, Articolul V din ORDONANŢA DE URGENŢĂ nr. 18 din 15 martie 2018, publicată în MONITORUL OFICIAL nr. 260 din 23 martie 2018</w:t>
      </w:r>
    </w:p>
    <w:p w:rsidR="00000000" w:rsidRDefault="00247FD0">
      <w:pPr>
        <w:autoSpaceDE/>
        <w:autoSpaceDN/>
        <w:ind w:left="225"/>
        <w:jc w:val="both"/>
        <w:divId w:val="977687300"/>
        <w:rPr>
          <w:rFonts w:eastAsia="Times New Roman"/>
          <w:color w:val="000000"/>
          <w:sz w:val="20"/>
          <w:szCs w:val="20"/>
          <w:shd w:val="clear" w:color="auto" w:fill="FFFFFF"/>
        </w:rPr>
      </w:pPr>
      <w:r>
        <w:rPr>
          <w:rStyle w:val="slitttl1"/>
          <w:rFonts w:eastAsia="Times New Roman"/>
        </w:rPr>
        <w:t>c)</w:t>
      </w:r>
      <w:r>
        <w:rPr>
          <w:rStyle w:val="slitbdy"/>
          <w:rFonts w:eastAsia="Times New Roman"/>
        </w:rPr>
        <w:t>refuzul de a pune la dispoziţia organelor de control ale ANAF şi ale caselor de asigurări a documentelor justificative şi</w:t>
      </w:r>
      <w:r>
        <w:rPr>
          <w:rStyle w:val="slitbdy"/>
          <w:rFonts w:eastAsia="Times New Roman"/>
        </w:rPr>
        <w:t xml:space="preserve"> a actelor de evidenţă necesare în vederea stabilirii obligaţiilor la fond;</w:t>
      </w:r>
    </w:p>
    <w:p w:rsidR="00000000" w:rsidRDefault="00247FD0">
      <w:pPr>
        <w:autoSpaceDE/>
        <w:autoSpaceDN/>
        <w:ind w:left="225"/>
        <w:jc w:val="both"/>
        <w:divId w:val="1872841254"/>
        <w:rPr>
          <w:rFonts w:eastAsia="Times New Roman"/>
          <w:color w:val="000000"/>
          <w:sz w:val="20"/>
          <w:szCs w:val="20"/>
          <w:shd w:val="clear" w:color="auto" w:fill="FFFFFF"/>
        </w:rPr>
      </w:pPr>
      <w:r>
        <w:rPr>
          <w:rStyle w:val="slitttl1"/>
          <w:rFonts w:eastAsia="Times New Roman"/>
        </w:rPr>
        <w:t>d)</w:t>
      </w:r>
      <w:r>
        <w:rPr>
          <w:rStyle w:val="slitbdy"/>
          <w:rFonts w:eastAsia="Times New Roman"/>
        </w:rPr>
        <w:t>refuzul de a pune la dispoziţia organelor de control ale caselor de asigurări documentele justificative şi actele de evidenţă financiar-contabilă privind sumele decontate din fon</w:t>
      </w:r>
      <w:r>
        <w:rPr>
          <w:rStyle w:val="slitbdy"/>
          <w:rFonts w:eastAsia="Times New Roman"/>
        </w:rPr>
        <w:t>d, precum şi documente medicale şi administrative existente la nivelul entităţii controlate şi necesare actului de control.</w:t>
      </w:r>
    </w:p>
    <w:p w:rsidR="00000000" w:rsidRDefault="00247FD0">
      <w:pPr>
        <w:pStyle w:val="sartttl"/>
        <w:jc w:val="both"/>
        <w:divId w:val="1518035671"/>
        <w:rPr>
          <w:shd w:val="clear" w:color="auto" w:fill="FFFFFF"/>
        </w:rPr>
      </w:pPr>
      <w:r>
        <w:rPr>
          <w:shd w:val="clear" w:color="auto" w:fill="FFFFFF"/>
        </w:rPr>
        <w:t>Articolul 313</w:t>
      </w:r>
    </w:p>
    <w:p w:rsidR="00000000" w:rsidRDefault="00247FD0">
      <w:pPr>
        <w:pStyle w:val="sartden"/>
        <w:ind w:left="225"/>
        <w:jc w:val="both"/>
        <w:divId w:val="1518035671"/>
        <w:rPr>
          <w:rStyle w:val="spar3"/>
          <w:b w:val="0"/>
          <w:bCs w:val="0"/>
        </w:rPr>
      </w:pPr>
      <w:r>
        <w:rPr>
          <w:rStyle w:val="spar3"/>
          <w:b w:val="0"/>
          <w:bCs w:val="0"/>
        </w:rPr>
        <w:t xml:space="preserve">Contravenţiile prevăzute la </w:t>
      </w:r>
      <w:r>
        <w:rPr>
          <w:rStyle w:val="slgi1"/>
          <w:b w:val="0"/>
          <w:bCs w:val="0"/>
        </w:rPr>
        <w:t xml:space="preserve">art. 312 </w:t>
      </w:r>
      <w:r>
        <w:rPr>
          <w:rStyle w:val="spar3"/>
          <w:b w:val="0"/>
          <w:bCs w:val="0"/>
        </w:rPr>
        <w:t>se sancţionează după cum urmează:</w:t>
      </w:r>
    </w:p>
    <w:p w:rsidR="00000000" w:rsidRDefault="00247FD0">
      <w:pPr>
        <w:autoSpaceDE/>
        <w:autoSpaceDN/>
        <w:ind w:left="225"/>
        <w:jc w:val="both"/>
        <w:divId w:val="1833832162"/>
        <w:rPr>
          <w:rStyle w:val="slitbdy"/>
          <w:rFonts w:eastAsia="Times New Roman"/>
          <w:color w:val="0000FF"/>
        </w:rPr>
      </w:pPr>
      <w:r>
        <w:rPr>
          <w:rStyle w:val="slitttl1"/>
          <w:rFonts w:eastAsia="Times New Roman"/>
        </w:rPr>
        <w:t>a)</w:t>
      </w:r>
      <w:r>
        <w:rPr>
          <w:rStyle w:val="slitbdy"/>
          <w:rFonts w:eastAsia="Times New Roman"/>
          <w:color w:val="0000FF"/>
        </w:rPr>
        <w:t xml:space="preserve">cele prevăzute la </w:t>
      </w:r>
      <w:r>
        <w:rPr>
          <w:rStyle w:val="slgi1"/>
          <w:rFonts w:eastAsia="Times New Roman"/>
        </w:rPr>
        <w:t>lit. c)</w:t>
      </w:r>
      <w:r>
        <w:rPr>
          <w:rStyle w:val="slitbdy"/>
          <w:rFonts w:eastAsia="Times New Roman"/>
          <w:color w:val="0000FF"/>
        </w:rPr>
        <w:t>, cu amendă de la 5.</w:t>
      </w:r>
      <w:r>
        <w:rPr>
          <w:rStyle w:val="slitbdy"/>
          <w:rFonts w:eastAsia="Times New Roman"/>
          <w:color w:val="0000FF"/>
        </w:rPr>
        <w:t>000 lei la 10.000 lei;</w:t>
      </w:r>
    </w:p>
    <w:p w:rsidR="00000000" w:rsidRDefault="00247FD0">
      <w:pPr>
        <w:pStyle w:val="NormalWeb"/>
        <w:spacing w:before="0" w:after="0"/>
        <w:ind w:left="225"/>
        <w:jc w:val="both"/>
        <w:divId w:val="1833832162"/>
        <w:rPr>
          <w:color w:val="000000"/>
        </w:rPr>
      </w:pPr>
      <w:r>
        <w:rPr>
          <w:rFonts w:ascii="Verdana" w:hAnsi="Verdana"/>
          <w:color w:val="000000"/>
          <w:sz w:val="20"/>
          <w:szCs w:val="20"/>
          <w:shd w:val="clear" w:color="auto" w:fill="FFFFFF"/>
        </w:rPr>
        <w:t xml:space="preserve">La data de 23-03-2018 Litera a) din Articolul 313 , Secțiunea a 2-a , Capitolul VIII , Titlul VIII a fost modificată de </w:t>
      </w:r>
      <w:r>
        <w:rPr>
          <w:rFonts w:ascii="Verdana" w:hAnsi="Verdana"/>
          <w:color w:val="0000FF"/>
          <w:sz w:val="20"/>
          <w:szCs w:val="20"/>
          <w:u w:val="single"/>
          <w:shd w:val="clear" w:color="auto" w:fill="FFFFFF"/>
        </w:rPr>
        <w:t>Punctul 9, Articolul V din ORDONANŢA DE URGENŢĂ nr. 18 din 15 martie 2018, publicată în MONITORUL OFICIAL nr. 260</w:t>
      </w:r>
      <w:r>
        <w:rPr>
          <w:rFonts w:ascii="Verdana" w:hAnsi="Verdana"/>
          <w:color w:val="0000FF"/>
          <w:sz w:val="20"/>
          <w:szCs w:val="20"/>
          <w:u w:val="single"/>
          <w:shd w:val="clear" w:color="auto" w:fill="FFFFFF"/>
        </w:rPr>
        <w:t xml:space="preserve"> din 23 martie 2018</w:t>
      </w:r>
    </w:p>
    <w:p w:rsidR="00000000" w:rsidRDefault="00247FD0">
      <w:pPr>
        <w:autoSpaceDE/>
        <w:autoSpaceDN/>
        <w:ind w:left="225"/>
        <w:jc w:val="both"/>
        <w:divId w:val="146870933"/>
        <w:rPr>
          <w:rStyle w:val="slitbdy"/>
          <w:rFonts w:eastAsia="Times New Roman"/>
          <w:color w:val="0000FF"/>
        </w:rPr>
      </w:pPr>
      <w:r>
        <w:rPr>
          <w:rStyle w:val="slitttl1"/>
          <w:rFonts w:eastAsia="Times New Roman"/>
        </w:rPr>
        <w:t>b)</w:t>
      </w:r>
      <w:r>
        <w:rPr>
          <w:rStyle w:val="slitbdy"/>
          <w:rFonts w:eastAsia="Times New Roman"/>
          <w:color w:val="0000FF"/>
        </w:rPr>
        <w:t xml:space="preserve">cele prevăzute la </w:t>
      </w:r>
      <w:r>
        <w:rPr>
          <w:rStyle w:val="slgi1"/>
          <w:rFonts w:eastAsia="Times New Roman"/>
        </w:rPr>
        <w:t>lit. d)</w:t>
      </w:r>
      <w:r>
        <w:rPr>
          <w:rStyle w:val="slitbdy"/>
          <w:rFonts w:eastAsia="Times New Roman"/>
          <w:color w:val="0000FF"/>
        </w:rPr>
        <w:t>, cu amendă de la 30.000 lei la 50.000 lei.</w:t>
      </w:r>
    </w:p>
    <w:p w:rsidR="00000000" w:rsidRDefault="00247FD0">
      <w:pPr>
        <w:pStyle w:val="NormalWeb"/>
        <w:spacing w:before="0" w:after="0"/>
        <w:ind w:left="225"/>
        <w:jc w:val="both"/>
        <w:divId w:val="146870933"/>
        <w:rPr>
          <w:color w:val="000000"/>
        </w:rPr>
      </w:pPr>
      <w:r>
        <w:rPr>
          <w:rFonts w:ascii="Verdana" w:hAnsi="Verdana"/>
          <w:color w:val="000000"/>
          <w:sz w:val="20"/>
          <w:szCs w:val="20"/>
          <w:shd w:val="clear" w:color="auto" w:fill="FFFFFF"/>
        </w:rPr>
        <w:lastRenderedPageBreak/>
        <w:t xml:space="preserve">La data de 23-03-2018 Litera b) din Articolul 313 , Secțiunea a 2-a , Capitolul VIII , Titlul VIII a fost modificată de </w:t>
      </w:r>
      <w:r>
        <w:rPr>
          <w:rFonts w:ascii="Verdana" w:hAnsi="Verdana"/>
          <w:color w:val="0000FF"/>
          <w:sz w:val="20"/>
          <w:szCs w:val="20"/>
          <w:u w:val="single"/>
          <w:shd w:val="clear" w:color="auto" w:fill="FFFFFF"/>
        </w:rPr>
        <w:t>Punctul 9, Articolul V din ORDONANŢA DE URGEN</w:t>
      </w:r>
      <w:r>
        <w:rPr>
          <w:rFonts w:ascii="Verdana" w:hAnsi="Verdana"/>
          <w:color w:val="0000FF"/>
          <w:sz w:val="20"/>
          <w:szCs w:val="20"/>
          <w:u w:val="single"/>
          <w:shd w:val="clear" w:color="auto" w:fill="FFFFFF"/>
        </w:rPr>
        <w:t>ŢĂ nr. 18 din 15 martie 2018, publicată în MONITORUL OFICIAL nr. 260 din 23 martie 2018</w:t>
      </w:r>
    </w:p>
    <w:p w:rsidR="00000000" w:rsidRDefault="00247FD0">
      <w:pPr>
        <w:pStyle w:val="sartttl"/>
        <w:jc w:val="both"/>
        <w:divId w:val="1701200617"/>
        <w:rPr>
          <w:shd w:val="clear" w:color="auto" w:fill="FFFFFF"/>
        </w:rPr>
      </w:pPr>
      <w:r>
        <w:rPr>
          <w:shd w:val="clear" w:color="auto" w:fill="FFFFFF"/>
        </w:rPr>
        <w:t>Articolul 314</w:t>
      </w:r>
    </w:p>
    <w:p w:rsidR="00000000" w:rsidRDefault="00247FD0">
      <w:pPr>
        <w:autoSpaceDE/>
        <w:autoSpaceDN/>
        <w:jc w:val="both"/>
        <w:divId w:val="1960379698"/>
        <w:rPr>
          <w:rFonts w:eastAsia="Times New Roman"/>
          <w:color w:val="000000"/>
          <w:sz w:val="20"/>
          <w:szCs w:val="20"/>
          <w:shd w:val="clear" w:color="auto" w:fill="FFFFFF"/>
        </w:rPr>
      </w:pPr>
      <w:r>
        <w:rPr>
          <w:rStyle w:val="salnttl1"/>
          <w:rFonts w:eastAsia="Times New Roman"/>
        </w:rPr>
        <w:t>(1)</w:t>
      </w:r>
      <w:r>
        <w:rPr>
          <w:rStyle w:val="salnbdy"/>
          <w:rFonts w:eastAsia="Times New Roman"/>
        </w:rPr>
        <w:t>Constatarea contravenţiilor şi aplicarea sancţiunilor se fac de către organele de control ale ANAF şi ale caselor de asigurări.</w:t>
      </w:r>
    </w:p>
    <w:p w:rsidR="00000000" w:rsidRDefault="00247FD0">
      <w:pPr>
        <w:autoSpaceDE/>
        <w:autoSpaceDN/>
        <w:jc w:val="both"/>
        <w:divId w:val="1582182402"/>
        <w:rPr>
          <w:rFonts w:eastAsia="Times New Roman"/>
          <w:color w:val="000000"/>
          <w:sz w:val="20"/>
          <w:szCs w:val="20"/>
          <w:shd w:val="clear" w:color="auto" w:fill="FFFFFF"/>
        </w:rPr>
      </w:pPr>
      <w:r>
        <w:rPr>
          <w:rStyle w:val="salnttl1"/>
          <w:rFonts w:eastAsia="Times New Roman"/>
        </w:rPr>
        <w:t>(2)</w:t>
      </w:r>
      <w:r>
        <w:rPr>
          <w:rStyle w:val="salnbdy"/>
          <w:rFonts w:eastAsia="Times New Roman"/>
        </w:rPr>
        <w:t>Amenzile contravenţionale aplicate conform prezentei legi constituie venituri la bugetul de stat.</w:t>
      </w:r>
    </w:p>
    <w:p w:rsidR="00000000" w:rsidRDefault="00247FD0">
      <w:pPr>
        <w:pStyle w:val="sartttl"/>
        <w:jc w:val="both"/>
        <w:divId w:val="1985545369"/>
        <w:rPr>
          <w:shd w:val="clear" w:color="auto" w:fill="FFFFFF"/>
        </w:rPr>
      </w:pPr>
      <w:r>
        <w:rPr>
          <w:shd w:val="clear" w:color="auto" w:fill="FFFFFF"/>
        </w:rPr>
        <w:t>Articolul 315</w:t>
      </w:r>
    </w:p>
    <w:p w:rsidR="00000000" w:rsidRDefault="00247FD0">
      <w:pPr>
        <w:pStyle w:val="sartden"/>
        <w:jc w:val="both"/>
        <w:divId w:val="1985545369"/>
        <w:rPr>
          <w:shd w:val="clear" w:color="auto" w:fill="FFFFFF"/>
        </w:rPr>
      </w:pPr>
      <w:r>
        <w:rPr>
          <w:rStyle w:val="spar3"/>
          <w:b w:val="0"/>
          <w:bCs w:val="0"/>
        </w:rPr>
        <w:t xml:space="preserve">Prevederile </w:t>
      </w:r>
      <w:r>
        <w:rPr>
          <w:rStyle w:val="spar3"/>
          <w:b w:val="0"/>
          <w:bCs w:val="0"/>
          <w:color w:val="0000FF"/>
          <w:u w:val="single"/>
        </w:rPr>
        <w:t>art. 312 se completează cu dispoziţiile Ordonanţei Guvernului nr. 2/2001</w:t>
      </w:r>
      <w:r>
        <w:rPr>
          <w:rStyle w:val="spar3"/>
          <w:b w:val="0"/>
          <w:bCs w:val="0"/>
        </w:rPr>
        <w:t xml:space="preserve"> privind regimul juridic al contravenţiilor, aprobată cu mod</w:t>
      </w:r>
      <w:r>
        <w:rPr>
          <w:rStyle w:val="spar3"/>
          <w:b w:val="0"/>
          <w:bCs w:val="0"/>
        </w:rPr>
        <w:t xml:space="preserve">ificări şi completări prin </w:t>
      </w:r>
      <w:r>
        <w:rPr>
          <w:rStyle w:val="spar3"/>
          <w:b w:val="0"/>
          <w:bCs w:val="0"/>
          <w:color w:val="0000FF"/>
          <w:u w:val="single"/>
        </w:rPr>
        <w:t>Legea nr. 180/2002</w:t>
      </w:r>
      <w:r>
        <w:rPr>
          <w:rStyle w:val="spar3"/>
          <w:b w:val="0"/>
          <w:bCs w:val="0"/>
        </w:rPr>
        <w:t>, cu modificările şi completările ulterioare.</w:t>
      </w:r>
    </w:p>
    <w:p w:rsidR="00000000" w:rsidRDefault="00247FD0">
      <w:pPr>
        <w:pStyle w:val="sartttl"/>
        <w:jc w:val="both"/>
        <w:divId w:val="14353473"/>
        <w:rPr>
          <w:shd w:val="clear" w:color="auto" w:fill="FFFFFF"/>
        </w:rPr>
      </w:pPr>
      <w:r>
        <w:rPr>
          <w:shd w:val="clear" w:color="auto" w:fill="FFFFFF"/>
        </w:rPr>
        <w:t>Articolul 316</w:t>
      </w:r>
    </w:p>
    <w:p w:rsidR="00000000" w:rsidRDefault="00247FD0">
      <w:pPr>
        <w:autoSpaceDE/>
        <w:autoSpaceDN/>
        <w:jc w:val="both"/>
        <w:divId w:val="2107340385"/>
        <w:rPr>
          <w:rFonts w:eastAsia="Times New Roman"/>
          <w:color w:val="000000"/>
          <w:sz w:val="20"/>
          <w:szCs w:val="20"/>
          <w:shd w:val="clear" w:color="auto" w:fill="FFFFFF"/>
        </w:rPr>
      </w:pPr>
      <w:r>
        <w:rPr>
          <w:rStyle w:val="salnttl1"/>
          <w:rFonts w:eastAsia="Times New Roman"/>
        </w:rPr>
        <w:t>(1)</w:t>
      </w:r>
      <w:r>
        <w:rPr>
          <w:rStyle w:val="salnbdy"/>
          <w:rFonts w:eastAsia="Times New Roman"/>
        </w:rPr>
        <w:t>Contravenientul poate achita, pe loc sau în termen de cel mult 48 de ore de la data încheierii procesului-verbal ori, după caz, de la data comunicăr</w:t>
      </w:r>
      <w:r>
        <w:rPr>
          <w:rStyle w:val="salnbdy"/>
          <w:rFonts w:eastAsia="Times New Roman"/>
        </w:rPr>
        <w:t xml:space="preserve">ii acestuia, jumătate din minimul amenzii prevăzute la </w:t>
      </w:r>
      <w:r>
        <w:rPr>
          <w:rStyle w:val="slgi1"/>
          <w:rFonts w:eastAsia="Times New Roman"/>
        </w:rPr>
        <w:t>art. 313</w:t>
      </w:r>
      <w:r>
        <w:rPr>
          <w:rStyle w:val="salnbdy"/>
          <w:rFonts w:eastAsia="Times New Roman"/>
        </w:rPr>
        <w:t>, agentul constatator făcând menţiune despre această posibilitate în procesul-verbal.</w:t>
      </w:r>
    </w:p>
    <w:p w:rsidR="00000000" w:rsidRDefault="00247FD0">
      <w:pPr>
        <w:autoSpaceDE/>
        <w:autoSpaceDN/>
        <w:jc w:val="both"/>
        <w:divId w:val="244144508"/>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Dispoziţiile prezentei legi referitoare la obligaţiile faţă de fond se completează cu prevederile </w:t>
      </w:r>
      <w:r>
        <w:rPr>
          <w:rStyle w:val="salnbdy"/>
          <w:rFonts w:eastAsia="Times New Roman"/>
          <w:color w:val="0000FF"/>
          <w:u w:val="single"/>
        </w:rPr>
        <w:t>Legii nr. 241/2005</w:t>
      </w:r>
      <w:r>
        <w:rPr>
          <w:rStyle w:val="salnbdy"/>
          <w:rFonts w:eastAsia="Times New Roman"/>
        </w:rPr>
        <w:t xml:space="preserve"> pentru prevenirea şi combaterea evaziunii fiscale, cu modificările ulterioare.</w:t>
      </w:r>
    </w:p>
    <w:p w:rsidR="00000000" w:rsidRDefault="00247FD0">
      <w:pPr>
        <w:pStyle w:val="scapttl"/>
        <w:divId w:val="672948887"/>
        <w:rPr>
          <w:shd w:val="clear" w:color="auto" w:fill="FFFFFF"/>
        </w:rPr>
      </w:pPr>
      <w:r>
        <w:rPr>
          <w:shd w:val="clear" w:color="auto" w:fill="FFFFFF"/>
        </w:rPr>
        <w:t>Capitolul IX</w:t>
      </w:r>
    </w:p>
    <w:p w:rsidR="00000000" w:rsidRDefault="00247FD0">
      <w:pPr>
        <w:pStyle w:val="scapden"/>
        <w:divId w:val="672948887"/>
        <w:rPr>
          <w:shd w:val="clear" w:color="auto" w:fill="FFFFFF"/>
        </w:rPr>
      </w:pPr>
      <w:r>
        <w:rPr>
          <w:shd w:val="clear" w:color="auto" w:fill="FFFFFF"/>
        </w:rPr>
        <w:t>Dispoziţii finale</w:t>
      </w:r>
    </w:p>
    <w:p w:rsidR="00000000" w:rsidRDefault="00247FD0">
      <w:pPr>
        <w:pStyle w:val="sartttl"/>
        <w:jc w:val="both"/>
        <w:divId w:val="2071611119"/>
        <w:rPr>
          <w:shd w:val="clear" w:color="auto" w:fill="FFFFFF"/>
        </w:rPr>
      </w:pPr>
      <w:r>
        <w:rPr>
          <w:shd w:val="clear" w:color="auto" w:fill="FFFFFF"/>
        </w:rPr>
        <w:t>Articolul 317</w:t>
      </w:r>
    </w:p>
    <w:p w:rsidR="00000000" w:rsidRDefault="00247FD0">
      <w:pPr>
        <w:autoSpaceDE/>
        <w:autoSpaceDN/>
        <w:jc w:val="both"/>
        <w:divId w:val="169371562"/>
        <w:rPr>
          <w:rFonts w:eastAsia="Times New Roman"/>
          <w:color w:val="000000"/>
          <w:sz w:val="20"/>
          <w:szCs w:val="20"/>
          <w:shd w:val="clear" w:color="auto" w:fill="FFFFFF"/>
        </w:rPr>
      </w:pPr>
      <w:r>
        <w:rPr>
          <w:rStyle w:val="salnttl1"/>
          <w:rFonts w:eastAsia="Times New Roman"/>
        </w:rPr>
        <w:t>(1)</w:t>
      </w:r>
      <w:r>
        <w:rPr>
          <w:rStyle w:val="salnbdy"/>
          <w:rFonts w:eastAsia="Times New Roman"/>
        </w:rPr>
        <w:t>Membrii Consiliului de administraţie al CNAS şi ai consiliilor de administraţie ale caselor de asigurări, prec</w:t>
      </w:r>
      <w:r>
        <w:rPr>
          <w:rStyle w:val="salnbdy"/>
          <w:rFonts w:eastAsia="Times New Roman"/>
        </w:rPr>
        <w:t>um şi personalul angajat al acestor case de asigurări, indiferent de nivel, nu pot deţine funcţii de conducere în cadrul Ministerului Sănătăţii, autorităţilor de sănătate publică, furnizorilor de servicii medicale din sistemul de asigurări sociale de sănăt</w:t>
      </w:r>
      <w:r>
        <w:rPr>
          <w:rStyle w:val="salnbdy"/>
          <w:rFonts w:eastAsia="Times New Roman"/>
        </w:rPr>
        <w:t>ate ale căror servicii se decontează din fond, unităţilor sanitare, cabinetelor medicale, funcţii alese sau numite în cadrul CMR, colegiilor judeţene ale medicilor, respectiv al municipiului Bucureşti, în cadrul CMSR, colegiilor judeţene ale medicilor stom</w:t>
      </w:r>
      <w:r>
        <w:rPr>
          <w:rStyle w:val="salnbdy"/>
          <w:rFonts w:eastAsia="Times New Roman"/>
        </w:rPr>
        <w:t>atologi, respectiv al municipiului Bucureşti, în cadrul CFR, colegiilor judeţene ale farmaciştilor, respectiv al municipiului Bucureşti, organizaţiilor centrale şi locale ale OAMMR, organizaţiilor centrale şi locale ale OBBC sau funcţii în cadrul societăţi</w:t>
      </w:r>
      <w:r>
        <w:rPr>
          <w:rStyle w:val="salnbdy"/>
          <w:rFonts w:eastAsia="Times New Roman"/>
        </w:rPr>
        <w:t xml:space="preserve">lor reglementate de </w:t>
      </w:r>
      <w:r>
        <w:rPr>
          <w:rStyle w:val="salnbdy"/>
          <w:rFonts w:eastAsia="Times New Roman"/>
          <w:color w:val="0000FF"/>
          <w:u w:val="single"/>
        </w:rPr>
        <w:t>Legea nr. 31/1990</w:t>
      </w:r>
      <w:r>
        <w:rPr>
          <w:rStyle w:val="salnbdy"/>
          <w:rFonts w:eastAsia="Times New Roman"/>
        </w:rPr>
        <w:t>, republicată, cu modificările şi completările ulterioare, cu profil de asigurări, farmaceutic sau de aparatură medicală. Personalului din cadrul CNAS şi caselor de asigurări, cu statut de funcţionar public, îi sunt apl</w:t>
      </w:r>
      <w:r>
        <w:rPr>
          <w:rStyle w:val="salnbdy"/>
          <w:rFonts w:eastAsia="Times New Roman"/>
        </w:rPr>
        <w:t xml:space="preserve">icabile şi dispoziţiile </w:t>
      </w:r>
      <w:r>
        <w:rPr>
          <w:rStyle w:val="salnbdy"/>
          <w:rFonts w:eastAsia="Times New Roman"/>
          <w:color w:val="0000FF"/>
          <w:u w:val="single"/>
        </w:rPr>
        <w:t>Legii nr. 161/2003</w:t>
      </w:r>
      <w:r>
        <w:rPr>
          <w:rStyle w:val="salnbdy"/>
          <w:rFonts w:eastAsia="Times New Roman"/>
        </w:rPr>
        <w:t xml:space="preserve"> privind unele măsuri pentru asigurarea transparenţei în exercitarea demnităţilor publice, a funcţiilor publice şi în mediul de afaceri, prevenirea şi sancţionarea corupţiei, cu modificările şi completările ulterio</w:t>
      </w:r>
      <w:r>
        <w:rPr>
          <w:rStyle w:val="salnbdy"/>
          <w:rFonts w:eastAsia="Times New Roman"/>
        </w:rPr>
        <w:t>are.</w:t>
      </w:r>
    </w:p>
    <w:p w:rsidR="00000000" w:rsidRDefault="00247FD0">
      <w:pPr>
        <w:autoSpaceDE/>
        <w:autoSpaceDN/>
        <w:jc w:val="both"/>
        <w:divId w:val="361908033"/>
        <w:rPr>
          <w:rFonts w:eastAsia="Times New Roman"/>
          <w:color w:val="000000"/>
          <w:sz w:val="20"/>
          <w:szCs w:val="20"/>
          <w:shd w:val="clear" w:color="auto" w:fill="FFFFFF"/>
        </w:rPr>
      </w:pPr>
      <w:r>
        <w:rPr>
          <w:rStyle w:val="salnttl1"/>
          <w:rFonts w:eastAsia="Times New Roman"/>
        </w:rPr>
        <w:t>(2)</w:t>
      </w:r>
      <w:r>
        <w:rPr>
          <w:rStyle w:val="salnbdy"/>
          <w:rFonts w:eastAsia="Times New Roman"/>
        </w:rPr>
        <w:t>Constituie conflict de interese deţinerea de către membrii Consiliului de administraţie al CNAS şi ai consiliilor de administraţie ale caselor de asigurări, precum şi de către personalul angajat al acestor case de asigurări de părţi sociale, acţiun</w:t>
      </w:r>
      <w:r>
        <w:rPr>
          <w:rStyle w:val="salnbdy"/>
          <w:rFonts w:eastAsia="Times New Roman"/>
        </w:rPr>
        <w:t xml:space="preserve">i sau interese la furnizori care stabilesc relaţii contractuale cu casele de asigurări de sănătate. Această dispoziţie se aplică şi în cazul în care astfel de părţi sociale, acţiuni sau interese sunt deţinute de către soţ, soţie, rudele sau afinii până la </w:t>
      </w:r>
      <w:r>
        <w:rPr>
          <w:rStyle w:val="salnbdy"/>
          <w:rFonts w:eastAsia="Times New Roman"/>
        </w:rPr>
        <w:t>gradul al IV-lea inclusiv ai persoanei în cauză.</w:t>
      </w:r>
    </w:p>
    <w:p w:rsidR="00000000" w:rsidRDefault="00247FD0">
      <w:pPr>
        <w:autoSpaceDE/>
        <w:autoSpaceDN/>
        <w:jc w:val="both"/>
        <w:divId w:val="643973820"/>
        <w:rPr>
          <w:rFonts w:eastAsia="Times New Roman"/>
          <w:color w:val="000000"/>
          <w:sz w:val="20"/>
          <w:szCs w:val="20"/>
          <w:shd w:val="clear" w:color="auto" w:fill="FFFFFF"/>
        </w:rPr>
      </w:pPr>
      <w:r>
        <w:rPr>
          <w:rStyle w:val="salnttl1"/>
          <w:rFonts w:eastAsia="Times New Roman"/>
        </w:rPr>
        <w:t>(3)</w:t>
      </w:r>
      <w:r>
        <w:rPr>
          <w:rStyle w:val="salnbdy"/>
          <w:rFonts w:eastAsia="Times New Roman"/>
        </w:rPr>
        <w:t>Membrii Consiliului de administraţie al CNAS şi ai consiliilor de administraţie ale caselor de asigurări care, fie personal, fie prin soţ, soţie, afini sau rude până la gradul al IV-lea inclusiv, au un in</w:t>
      </w:r>
      <w:r>
        <w:rPr>
          <w:rStyle w:val="salnbdy"/>
          <w:rFonts w:eastAsia="Times New Roman"/>
        </w:rPr>
        <w:t>teres patrimonial în problema supusă dezbaterii consiliului de administraţie nu pot participa la dezbaterile consiliului de administraţie şi nici la adoptarea hotărârilor.</w:t>
      </w:r>
    </w:p>
    <w:p w:rsidR="00000000" w:rsidRDefault="00247FD0">
      <w:pPr>
        <w:autoSpaceDE/>
        <w:autoSpaceDN/>
        <w:jc w:val="both"/>
        <w:divId w:val="1129667103"/>
        <w:rPr>
          <w:rFonts w:eastAsia="Times New Roman"/>
          <w:color w:val="000000"/>
          <w:sz w:val="20"/>
          <w:szCs w:val="20"/>
          <w:shd w:val="clear" w:color="auto" w:fill="FFFFFF"/>
        </w:rPr>
      </w:pPr>
      <w:r>
        <w:rPr>
          <w:rStyle w:val="salnttl1"/>
          <w:rFonts w:eastAsia="Times New Roman"/>
        </w:rPr>
        <w:t>(4)</w:t>
      </w:r>
      <w:r>
        <w:rPr>
          <w:rStyle w:val="salnbdy"/>
          <w:rFonts w:eastAsia="Times New Roman"/>
        </w:rPr>
        <w:t>Persoanele care la data intrării în vigoare a prezentei legi se află în una dintr</w:t>
      </w:r>
      <w:r>
        <w:rPr>
          <w:rStyle w:val="salnbdy"/>
          <w:rFonts w:eastAsia="Times New Roman"/>
        </w:rPr>
        <w:t xml:space="preserve">e incompatibilităţile prevăzute la </w:t>
      </w:r>
      <w:r>
        <w:rPr>
          <w:rStyle w:val="slgi1"/>
          <w:rFonts w:eastAsia="Times New Roman"/>
        </w:rPr>
        <w:t>alin. (1)</w:t>
      </w:r>
      <w:r>
        <w:rPr>
          <w:rStyle w:val="salnbdy"/>
          <w:rFonts w:eastAsia="Times New Roman"/>
        </w:rPr>
        <w:t xml:space="preserve"> vor opta pentru una dintre funcţiile ocupate în termen de 30 de zile.</w:t>
      </w:r>
    </w:p>
    <w:p w:rsidR="00000000" w:rsidRDefault="00247FD0">
      <w:pPr>
        <w:pStyle w:val="sartttl"/>
        <w:jc w:val="both"/>
        <w:divId w:val="498278680"/>
        <w:rPr>
          <w:shd w:val="clear" w:color="auto" w:fill="FFFFFF"/>
        </w:rPr>
      </w:pPr>
      <w:r>
        <w:rPr>
          <w:shd w:val="clear" w:color="auto" w:fill="FFFFFF"/>
        </w:rPr>
        <w:t>Articolul 318</w:t>
      </w:r>
    </w:p>
    <w:p w:rsidR="00000000" w:rsidRDefault="00247FD0">
      <w:pPr>
        <w:autoSpaceDE/>
        <w:autoSpaceDN/>
        <w:jc w:val="both"/>
        <w:divId w:val="1628780794"/>
        <w:rPr>
          <w:rFonts w:eastAsia="Times New Roman"/>
          <w:color w:val="000000"/>
          <w:sz w:val="20"/>
          <w:szCs w:val="20"/>
          <w:shd w:val="clear" w:color="auto" w:fill="FFFFFF"/>
        </w:rPr>
      </w:pPr>
      <w:r>
        <w:rPr>
          <w:rStyle w:val="salnttl1"/>
          <w:rFonts w:eastAsia="Times New Roman"/>
        </w:rPr>
        <w:t>(1)</w:t>
      </w:r>
      <w:r>
        <w:rPr>
          <w:rStyle w:val="salnbdy"/>
          <w:rFonts w:eastAsia="Times New Roman"/>
        </w:rPr>
        <w:t>CNAS gestionează şi administrează bunurile mobile şi imobile dobândite, în condiţiile legii, din activităţi proprii, subvenţ</w:t>
      </w:r>
      <w:r>
        <w:rPr>
          <w:rStyle w:val="salnbdy"/>
          <w:rFonts w:eastAsia="Times New Roman"/>
        </w:rPr>
        <w:t>ii, donaţii sau din alte surse.</w:t>
      </w:r>
    </w:p>
    <w:p w:rsidR="00000000" w:rsidRDefault="00247FD0">
      <w:pPr>
        <w:autoSpaceDE/>
        <w:autoSpaceDN/>
        <w:jc w:val="both"/>
        <w:divId w:val="1926567388"/>
        <w:rPr>
          <w:rFonts w:eastAsia="Times New Roman"/>
          <w:color w:val="000000"/>
          <w:sz w:val="20"/>
          <w:szCs w:val="20"/>
          <w:shd w:val="clear" w:color="auto" w:fill="FFFFFF"/>
        </w:rPr>
      </w:pPr>
      <w:r>
        <w:rPr>
          <w:rStyle w:val="salnttl1"/>
          <w:rFonts w:eastAsia="Times New Roman"/>
        </w:rPr>
        <w:t>(2)</w:t>
      </w:r>
      <w:r>
        <w:rPr>
          <w:rStyle w:val="salnbdy"/>
          <w:rFonts w:eastAsia="Times New Roman"/>
        </w:rPr>
        <w:t>Autorităţile publice centrale sau locale pot transmite, în condiţiile prevăzute de lege, bunuri mobile şi imobile în administrarea CNAS şi a caselor de asigurări.</w:t>
      </w:r>
    </w:p>
    <w:p w:rsidR="00000000" w:rsidRDefault="00247FD0">
      <w:pPr>
        <w:autoSpaceDE/>
        <w:autoSpaceDN/>
        <w:jc w:val="both"/>
        <w:divId w:val="869075666"/>
        <w:rPr>
          <w:rFonts w:eastAsia="Times New Roman"/>
          <w:color w:val="000000"/>
          <w:sz w:val="20"/>
          <w:szCs w:val="20"/>
          <w:shd w:val="clear" w:color="auto" w:fill="FFFFFF"/>
        </w:rPr>
      </w:pPr>
      <w:r>
        <w:rPr>
          <w:rStyle w:val="salnttl1"/>
          <w:rFonts w:eastAsia="Times New Roman"/>
        </w:rPr>
        <w:lastRenderedPageBreak/>
        <w:t>(3)</w:t>
      </w:r>
      <w:r>
        <w:rPr>
          <w:rStyle w:val="salnbdy"/>
          <w:rFonts w:eastAsia="Times New Roman"/>
        </w:rPr>
        <w:t>Recuperarea debitelor din contribuţii şi majorări se po</w:t>
      </w:r>
      <w:r>
        <w:rPr>
          <w:rStyle w:val="salnbdy"/>
          <w:rFonts w:eastAsia="Times New Roman"/>
        </w:rPr>
        <w:t>ate face şi prin compensarea cu active din patrimoniul debitorilor, evaluate de instituţii autorizate în condiţiile legii, cu condiţia ca acestea să fie necesare funcţionării CNAS sau caselor de asigurări de sănătate.</w:t>
      </w:r>
    </w:p>
    <w:p w:rsidR="00000000" w:rsidRDefault="00247FD0">
      <w:pPr>
        <w:pStyle w:val="sartttl"/>
        <w:jc w:val="both"/>
        <w:divId w:val="1496339234"/>
        <w:rPr>
          <w:shd w:val="clear" w:color="auto" w:fill="FFFFFF"/>
        </w:rPr>
      </w:pPr>
      <w:r>
        <w:rPr>
          <w:shd w:val="clear" w:color="auto" w:fill="FFFFFF"/>
        </w:rPr>
        <w:t>Articolul 319</w:t>
      </w:r>
    </w:p>
    <w:p w:rsidR="00000000" w:rsidRDefault="00247FD0">
      <w:pPr>
        <w:autoSpaceDE/>
        <w:autoSpaceDN/>
        <w:jc w:val="both"/>
        <w:divId w:val="944459945"/>
        <w:rPr>
          <w:rFonts w:eastAsia="Times New Roman"/>
          <w:color w:val="000000"/>
          <w:sz w:val="20"/>
          <w:szCs w:val="20"/>
          <w:shd w:val="clear" w:color="auto" w:fill="FFFFFF"/>
        </w:rPr>
      </w:pPr>
      <w:r>
        <w:rPr>
          <w:rStyle w:val="salnttl1"/>
          <w:rFonts w:eastAsia="Times New Roman"/>
        </w:rPr>
        <w:t>(1)</w:t>
      </w:r>
      <w:r>
        <w:rPr>
          <w:rStyle w:val="salnbdy"/>
          <w:rFonts w:eastAsia="Times New Roman"/>
        </w:rPr>
        <w:t>În teritoriile neacop</w:t>
      </w:r>
      <w:r>
        <w:rPr>
          <w:rStyle w:val="salnbdy"/>
          <w:rFonts w:eastAsia="Times New Roman"/>
        </w:rPr>
        <w:t>erite cu medici sau cu personal sanitar ori cu unităţi farmaceutice, pentru asigurarea serviciilor medicale şi farmaceutice, consiliile locale pot acorda stimulente în natură şi în bani.</w:t>
      </w:r>
    </w:p>
    <w:p w:rsidR="00000000" w:rsidRDefault="00247FD0">
      <w:pPr>
        <w:autoSpaceDE/>
        <w:autoSpaceDN/>
        <w:jc w:val="both"/>
        <w:divId w:val="224797836"/>
        <w:rPr>
          <w:rFonts w:eastAsia="Times New Roman"/>
          <w:color w:val="000000"/>
          <w:sz w:val="20"/>
          <w:szCs w:val="20"/>
          <w:shd w:val="clear" w:color="auto" w:fill="FFFFFF"/>
        </w:rPr>
      </w:pPr>
      <w:r>
        <w:rPr>
          <w:rStyle w:val="salnttl1"/>
          <w:rFonts w:eastAsia="Times New Roman"/>
        </w:rPr>
        <w:t>(2)</w:t>
      </w:r>
      <w:r>
        <w:rPr>
          <w:rStyle w:val="salnbdy"/>
          <w:rFonts w:eastAsia="Times New Roman"/>
        </w:rPr>
        <w:t>În teritoriile neacoperite cu medici sau cu personal sanitar ori c</w:t>
      </w:r>
      <w:r>
        <w:rPr>
          <w:rStyle w:val="salnbdy"/>
          <w:rFonts w:eastAsia="Times New Roman"/>
        </w:rPr>
        <w:t>u unităţi farmaceutice, pentru asigurarea serviciilor medicale şi farmaceutice, statul, prin Ministerul Sănătăţii, poate acorda stimulente în natură.</w:t>
      </w:r>
    </w:p>
    <w:p w:rsidR="00000000" w:rsidRDefault="00247FD0">
      <w:pPr>
        <w:autoSpaceDE/>
        <w:autoSpaceDN/>
        <w:jc w:val="both"/>
        <w:divId w:val="328601246"/>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În baza dispoziţiilor </w:t>
      </w:r>
      <w:r>
        <w:rPr>
          <w:rStyle w:val="slgi1"/>
          <w:rFonts w:eastAsia="Times New Roman"/>
        </w:rPr>
        <w:t>alin. (1)</w:t>
      </w:r>
      <w:r>
        <w:rPr>
          <w:rStyle w:val="salnbdy"/>
          <w:rFonts w:eastAsia="Times New Roman"/>
        </w:rPr>
        <w:t xml:space="preserve"> şi </w:t>
      </w:r>
      <w:r>
        <w:rPr>
          <w:rStyle w:val="slgi1"/>
          <w:rFonts w:eastAsia="Times New Roman"/>
        </w:rPr>
        <w:t>(2)</w:t>
      </w:r>
      <w:r>
        <w:rPr>
          <w:rStyle w:val="salnbdy"/>
          <w:rFonts w:eastAsia="Times New Roman"/>
        </w:rPr>
        <w:t>, consiliile locale şi Ministerul Sănătăţii încheie cu medicii şi</w:t>
      </w:r>
      <w:r>
        <w:rPr>
          <w:rStyle w:val="salnbdy"/>
          <w:rFonts w:eastAsia="Times New Roman"/>
        </w:rPr>
        <w:t xml:space="preserve"> cu personalul sanitar beneficiar un contract civil, cu o clauză de fidelitate în sarcina acestora, pentru o perioadă de cel puţin 5 ani.</w:t>
      </w:r>
    </w:p>
    <w:p w:rsidR="00000000" w:rsidRDefault="00247FD0">
      <w:pPr>
        <w:pStyle w:val="sartttl"/>
        <w:jc w:val="both"/>
        <w:divId w:val="1054544732"/>
        <w:rPr>
          <w:shd w:val="clear" w:color="auto" w:fill="FFFFFF"/>
        </w:rPr>
      </w:pPr>
      <w:r>
        <w:rPr>
          <w:shd w:val="clear" w:color="auto" w:fill="FFFFFF"/>
        </w:rPr>
        <w:t>Articolul 320</w:t>
      </w:r>
    </w:p>
    <w:p w:rsidR="00000000" w:rsidRDefault="00247FD0">
      <w:pPr>
        <w:autoSpaceDE/>
        <w:autoSpaceDN/>
        <w:jc w:val="both"/>
        <w:divId w:val="1545601557"/>
        <w:rPr>
          <w:rStyle w:val="salnbdy"/>
          <w:rFonts w:eastAsia="Times New Roman"/>
          <w:color w:val="0000FF"/>
        </w:rPr>
      </w:pPr>
      <w:r>
        <w:rPr>
          <w:rStyle w:val="salnttl1"/>
          <w:rFonts w:eastAsia="Times New Roman"/>
        </w:rPr>
        <w:t>(1)</w:t>
      </w:r>
      <w:r>
        <w:rPr>
          <w:rStyle w:val="salnbdy"/>
          <w:rFonts w:eastAsia="Times New Roman"/>
          <w:color w:val="0000FF"/>
        </w:rPr>
        <w:t xml:space="preserve"> Cheltuielile efective ocazionate de asistenţa medicală acordată de furnizorii de servicii medicale, </w:t>
      </w:r>
      <w:r>
        <w:rPr>
          <w:rStyle w:val="salnbdy"/>
          <w:rFonts w:eastAsia="Times New Roman"/>
          <w:color w:val="0000FF"/>
        </w:rPr>
        <w:t>aflaţi în relaţie contractuală cu casele de asigurări de sănătate, persoanelor cărora le-au fost aduse daune sănătăţii prin fapta altor persoane sunt recuperate de către furnizorii de servicii medicale de la persoanele care răspund potrivit legii şi au obl</w:t>
      </w:r>
      <w:r>
        <w:rPr>
          <w:rStyle w:val="salnbdy"/>
          <w:rFonts w:eastAsia="Times New Roman"/>
          <w:color w:val="0000FF"/>
        </w:rPr>
        <w:t>igaţia reparării prejudiciului produs. Cheltuielile efective ocazionate de asistenţa medicală acordată nu pot fi recuperate de la victimele agresiunilor sau ale accidentelor cu autor neidentificabil, fiind decontate din fond.</w:t>
      </w:r>
    </w:p>
    <w:p w:rsidR="00000000" w:rsidRDefault="00247FD0">
      <w:pPr>
        <w:pStyle w:val="NormalWeb"/>
        <w:spacing w:before="0" w:after="0"/>
        <w:jc w:val="both"/>
        <w:divId w:val="1545601557"/>
        <w:rPr>
          <w:color w:val="000000"/>
        </w:rPr>
      </w:pPr>
      <w:r>
        <w:rPr>
          <w:rFonts w:ascii="Verdana" w:hAnsi="Verdana"/>
          <w:color w:val="000000"/>
          <w:sz w:val="20"/>
          <w:szCs w:val="20"/>
          <w:shd w:val="clear" w:color="auto" w:fill="FFFFFF"/>
        </w:rPr>
        <w:t>La data de 25-08-2020 Alineatu</w:t>
      </w:r>
      <w:r>
        <w:rPr>
          <w:rFonts w:ascii="Verdana" w:hAnsi="Verdana"/>
          <w:color w:val="000000"/>
          <w:sz w:val="20"/>
          <w:szCs w:val="20"/>
          <w:shd w:val="clear" w:color="auto" w:fill="FFFFFF"/>
        </w:rPr>
        <w:t xml:space="preserve">l (1) din Articolul 320 , Capitolul IX , Titlul VIII a fost modificat de </w:t>
      </w:r>
      <w:r>
        <w:rPr>
          <w:rFonts w:ascii="Verdana" w:hAnsi="Verdana"/>
          <w:color w:val="0000FF"/>
          <w:sz w:val="20"/>
          <w:szCs w:val="20"/>
          <w:u w:val="single"/>
          <w:shd w:val="clear" w:color="auto" w:fill="FFFFFF"/>
        </w:rPr>
        <w:t>Punctul 17, Articolul I din ORDONANŢA DE URGENŢĂ nr. 145 din 24 august 2020, publicată în MONITORUL OFICIAL nr. 776 din 25 august 2020</w:t>
      </w:r>
    </w:p>
    <w:p w:rsidR="00000000" w:rsidRDefault="00247FD0">
      <w:pPr>
        <w:autoSpaceDE/>
        <w:autoSpaceDN/>
        <w:jc w:val="both"/>
        <w:divId w:val="1939827354"/>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Furnizorii de servicii care acordă asistenţa </w:t>
      </w:r>
      <w:r>
        <w:rPr>
          <w:rStyle w:val="salnbdy"/>
          <w:rFonts w:eastAsia="Times New Roman"/>
        </w:rPr>
        <w:t xml:space="preserve">medicală prevăzută la </w:t>
      </w:r>
      <w:r>
        <w:rPr>
          <w:rStyle w:val="slgi1"/>
          <w:rFonts w:eastAsia="Times New Roman"/>
        </w:rPr>
        <w:t>alin. (1)</w:t>
      </w:r>
      <w:r>
        <w:rPr>
          <w:rStyle w:val="salnbdy"/>
          <w:rFonts w:eastAsia="Times New Roman"/>
        </w:rPr>
        <w:t xml:space="preserve"> realizează o evidenţă distinctă a acestor cazuri şi au obligaţia să comunice lunar casei de asigurări de sănătate cu care se află în relaţie contractuală această evidenţă, în vederea decontării, precum şi cazurile pentru car</w:t>
      </w:r>
      <w:r>
        <w:rPr>
          <w:rStyle w:val="salnbdy"/>
          <w:rFonts w:eastAsia="Times New Roman"/>
        </w:rPr>
        <w:t>e furnizorii de servicii medicale au recuperat cheltuielile efective în vederea restituirii sumelor decontate de casele de asigurări de sănătate pentru cazurile respective.</w:t>
      </w:r>
    </w:p>
    <w:p w:rsidR="00000000" w:rsidRDefault="00247FD0">
      <w:pPr>
        <w:pStyle w:val="sartttl"/>
        <w:jc w:val="both"/>
        <w:divId w:val="1142623659"/>
        <w:rPr>
          <w:shd w:val="clear" w:color="auto" w:fill="FFFFFF"/>
        </w:rPr>
      </w:pPr>
      <w:r>
        <w:rPr>
          <w:shd w:val="clear" w:color="auto" w:fill="FFFFFF"/>
        </w:rPr>
        <w:t>Articolul 321</w:t>
      </w:r>
    </w:p>
    <w:p w:rsidR="00000000" w:rsidRDefault="00247FD0">
      <w:pPr>
        <w:pStyle w:val="spar"/>
        <w:jc w:val="both"/>
        <w:divId w:val="1142623659"/>
        <w:rPr>
          <w:rFonts w:ascii="Verdana" w:hAnsi="Verdana"/>
          <w:color w:val="000000"/>
          <w:sz w:val="20"/>
          <w:szCs w:val="20"/>
          <w:shd w:val="clear" w:color="auto" w:fill="FFFFFF"/>
        </w:rPr>
      </w:pPr>
      <w:r>
        <w:rPr>
          <w:rFonts w:ascii="Verdana" w:hAnsi="Verdana"/>
          <w:color w:val="000000"/>
          <w:sz w:val="20"/>
          <w:szCs w:val="20"/>
          <w:shd w:val="clear" w:color="auto" w:fill="FFFFFF"/>
        </w:rPr>
        <w:t>CNAS poate organiza activităţi finanţate din venituri proprii, în condiţiile legii.</w:t>
      </w:r>
    </w:p>
    <w:p w:rsidR="00000000" w:rsidRDefault="00247FD0">
      <w:pPr>
        <w:pStyle w:val="sartttl"/>
        <w:jc w:val="both"/>
        <w:divId w:val="75057644"/>
        <w:rPr>
          <w:shd w:val="clear" w:color="auto" w:fill="FFFFFF"/>
        </w:rPr>
      </w:pPr>
      <w:r>
        <w:rPr>
          <w:shd w:val="clear" w:color="auto" w:fill="FFFFFF"/>
        </w:rPr>
        <w:t>Articolul 322</w:t>
      </w:r>
    </w:p>
    <w:p w:rsidR="00000000" w:rsidRDefault="00247FD0">
      <w:pPr>
        <w:autoSpaceDE/>
        <w:autoSpaceDN/>
        <w:jc w:val="both"/>
        <w:divId w:val="1822892789"/>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 Datele necesare pentru stabilirea calităţii de asigurat sunt puse la dispoziţie în mod gratuit CNAS sau, după caz, caselor de asigurări de sănătate de căt</w:t>
      </w:r>
      <w:r>
        <w:rPr>
          <w:rStyle w:val="salnbdy"/>
          <w:rFonts w:eastAsia="Times New Roman"/>
          <w:color w:val="0000FF"/>
        </w:rPr>
        <w:t>re autorităţile, instituţiile publice şi alte instituţii, pe bază de protocoale încheiate între CNAS şi/sau casele de asigurări de sănătate şi autorităţile, instituţiile publice şi alte instituţii.</w:t>
      </w:r>
    </w:p>
    <w:p w:rsidR="00000000" w:rsidRDefault="00247FD0">
      <w:pPr>
        <w:autoSpaceDE/>
        <w:autoSpaceDN/>
        <w:jc w:val="both"/>
        <w:divId w:val="764036323"/>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 Responsabilitatea pentru corectitudinea datelor transm</w:t>
      </w:r>
      <w:r>
        <w:rPr>
          <w:rStyle w:val="salnbdy"/>
          <w:rFonts w:eastAsia="Times New Roman"/>
          <w:color w:val="0000FF"/>
        </w:rPr>
        <w:t xml:space="preserve">ise CNAS sau, după caz, caselor de asigurări de sănătate aparţine autorităţilor, instituţiilor publice şi altor instituţii, prevăzute la </w:t>
      </w:r>
      <w:r>
        <w:rPr>
          <w:rStyle w:val="slgi1"/>
          <w:rFonts w:eastAsia="Times New Roman"/>
        </w:rPr>
        <w:t>alin. (1)</w:t>
      </w:r>
      <w:r>
        <w:rPr>
          <w:rStyle w:val="salnbdy"/>
          <w:rFonts w:eastAsia="Times New Roman"/>
          <w:color w:val="0000FF"/>
        </w:rPr>
        <w:t>.</w:t>
      </w:r>
    </w:p>
    <w:p w:rsidR="00000000" w:rsidRDefault="00247FD0">
      <w:pPr>
        <w:autoSpaceDE/>
        <w:autoSpaceDN/>
        <w:jc w:val="both"/>
        <w:divId w:val="1190945293"/>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 xml:space="preserve"> Datele transmise în condiţiile </w:t>
      </w:r>
      <w:r>
        <w:rPr>
          <w:rStyle w:val="slgi1"/>
          <w:rFonts w:eastAsia="Times New Roman"/>
        </w:rPr>
        <w:t>alin. (1)</w:t>
      </w:r>
      <w:r>
        <w:rPr>
          <w:rStyle w:val="salnbdy"/>
          <w:rFonts w:eastAsia="Times New Roman"/>
          <w:color w:val="0000FF"/>
        </w:rPr>
        <w:t xml:space="preserve"> se actualizează la termenele prevăzute prin protocoale.</w:t>
      </w:r>
    </w:p>
    <w:p w:rsidR="00000000" w:rsidRDefault="00247FD0">
      <w:pPr>
        <w:autoSpaceDE/>
        <w:autoSpaceDN/>
        <w:jc w:val="both"/>
        <w:divId w:val="596906853"/>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 xml:space="preserve"> Dat</w:t>
      </w:r>
      <w:r>
        <w:rPr>
          <w:rStyle w:val="salnbdy"/>
          <w:rFonts w:eastAsia="Times New Roman"/>
          <w:color w:val="0000FF"/>
        </w:rPr>
        <w:t xml:space="preserve">ele transmise în condiţiile </w:t>
      </w:r>
      <w:r>
        <w:rPr>
          <w:rStyle w:val="slgi1"/>
          <w:rFonts w:eastAsia="Times New Roman"/>
        </w:rPr>
        <w:t>alin. (1)</w:t>
      </w:r>
      <w:r>
        <w:rPr>
          <w:rStyle w:val="salnbdy"/>
          <w:rFonts w:eastAsia="Times New Roman"/>
          <w:color w:val="0000FF"/>
        </w:rPr>
        <w:t xml:space="preserve"> şi </w:t>
      </w:r>
      <w:r>
        <w:rPr>
          <w:rStyle w:val="slgi1"/>
          <w:rFonts w:eastAsia="Times New Roman"/>
        </w:rPr>
        <w:t>(3)</w:t>
      </w:r>
      <w:r>
        <w:rPr>
          <w:rStyle w:val="salnbdy"/>
          <w:rFonts w:eastAsia="Times New Roman"/>
          <w:color w:val="0000FF"/>
        </w:rPr>
        <w:t xml:space="preserve"> produc efecte în ceea ce priveşte calitatea, respectiv categoria de asigurat, de la data înregistrării în Platforma informatică din asigurările de sănătate, cu excepţia datei decesului sau naşterii persoanei, ca</w:t>
      </w:r>
      <w:r>
        <w:rPr>
          <w:rStyle w:val="salnbdy"/>
          <w:rFonts w:eastAsia="Times New Roman"/>
          <w:color w:val="0000FF"/>
        </w:rPr>
        <w:t>re produc efecte de la data înregistrării evenimentului.</w:t>
      </w:r>
    </w:p>
    <w:p w:rsidR="00000000" w:rsidRDefault="00247FD0">
      <w:pPr>
        <w:autoSpaceDE/>
        <w:autoSpaceDN/>
        <w:jc w:val="both"/>
        <w:divId w:val="263150254"/>
        <w:rPr>
          <w:rStyle w:val="salnbdy"/>
          <w:color w:val="0000FF"/>
        </w:rPr>
      </w:pPr>
      <w:r>
        <w:rPr>
          <w:rStyle w:val="salnttl1"/>
          <w:rFonts w:eastAsia="Times New Roman"/>
        </w:rPr>
        <w:t>(5)</w:t>
      </w:r>
      <w:r>
        <w:rPr>
          <w:rStyle w:val="salnbdy"/>
          <w:rFonts w:eastAsia="Times New Roman"/>
          <w:color w:val="0000FF"/>
        </w:rPr>
        <w:t xml:space="preserve"> Pentru asiguraţii sistemului de asigurări sociale de sănătate, care au obligaţia plăţii contribuţiei de asigurări sociale de sănătate, ANAF, după depunerea declaraţiilor fiscale, are obligaţia de</w:t>
      </w:r>
      <w:r>
        <w:rPr>
          <w:rStyle w:val="salnbdy"/>
          <w:rFonts w:eastAsia="Times New Roman"/>
          <w:color w:val="0000FF"/>
        </w:rPr>
        <w:t xml:space="preserve"> a transmite CNAS informaţiile necesare în vederea acordării calităţii de asigurat.</w:t>
      </w:r>
    </w:p>
    <w:p w:rsidR="00000000" w:rsidRDefault="00247FD0">
      <w:pPr>
        <w:pStyle w:val="NormalWeb"/>
        <w:spacing w:before="0" w:after="0"/>
        <w:jc w:val="both"/>
        <w:divId w:val="263150254"/>
        <w:rPr>
          <w:color w:val="000000"/>
        </w:rPr>
      </w:pPr>
      <w:r>
        <w:rPr>
          <w:rFonts w:ascii="Verdana" w:hAnsi="Verdana"/>
          <w:color w:val="000000"/>
          <w:sz w:val="20"/>
          <w:szCs w:val="20"/>
          <w:shd w:val="clear" w:color="auto" w:fill="FFFFFF"/>
        </w:rPr>
        <w:t xml:space="preserve">La data de 23-03-2018 Articolul 322 din Capitolul IX , Titlul VIII a fost completat de </w:t>
      </w:r>
      <w:r>
        <w:rPr>
          <w:rFonts w:ascii="Verdana" w:hAnsi="Verdana"/>
          <w:color w:val="0000FF"/>
          <w:sz w:val="20"/>
          <w:szCs w:val="20"/>
          <w:u w:val="single"/>
          <w:shd w:val="clear" w:color="auto" w:fill="FFFFFF"/>
        </w:rPr>
        <w:t>Punctul 10, Articolul V din ORDONANŢA DE URGENŢĂ nr. 18 din 15 martie 2018, publicată</w:t>
      </w:r>
      <w:r>
        <w:rPr>
          <w:rFonts w:ascii="Verdana" w:hAnsi="Verdana"/>
          <w:color w:val="0000FF"/>
          <w:sz w:val="20"/>
          <w:szCs w:val="20"/>
          <w:u w:val="single"/>
          <w:shd w:val="clear" w:color="auto" w:fill="FFFFFF"/>
        </w:rPr>
        <w:t xml:space="preserve"> în MONITORUL OFICIAL nr. 260 din 23 martie 2018</w:t>
      </w:r>
    </w:p>
    <w:p w:rsidR="00000000" w:rsidRDefault="00247FD0">
      <w:pPr>
        <w:autoSpaceDE/>
        <w:autoSpaceDN/>
        <w:jc w:val="both"/>
        <w:divId w:val="1837837910"/>
        <w:rPr>
          <w:rStyle w:val="salnbdy"/>
          <w:rFonts w:eastAsia="Times New Roman"/>
          <w:color w:val="0000FF"/>
        </w:rPr>
      </w:pPr>
      <w:r>
        <w:rPr>
          <w:rStyle w:val="salnttl1"/>
          <w:rFonts w:eastAsia="Times New Roman"/>
        </w:rPr>
        <w:t>(6)</w:t>
      </w:r>
      <w:r>
        <w:rPr>
          <w:rStyle w:val="salnbdy"/>
          <w:rFonts w:eastAsia="Times New Roman"/>
          <w:color w:val="0000FF"/>
        </w:rPr>
        <w:t xml:space="preserve">Instituţiile prevăzute la </w:t>
      </w:r>
      <w:r>
        <w:rPr>
          <w:rStyle w:val="slgi1"/>
          <w:rFonts w:eastAsia="Times New Roman"/>
        </w:rPr>
        <w:t>alin. (5)</w:t>
      </w:r>
      <w:r>
        <w:rPr>
          <w:rStyle w:val="salnbdy"/>
          <w:rFonts w:eastAsia="Times New Roman"/>
          <w:color w:val="0000FF"/>
        </w:rPr>
        <w:t xml:space="preserve"> îşi acordă reciproc şi gratuit accesul la informaţiile referitoare la declararea/achitarea contribuţiei, precum şi la persoanele fizice prevăzute la </w:t>
      </w:r>
      <w:r>
        <w:rPr>
          <w:rStyle w:val="slgi1"/>
          <w:rFonts w:eastAsia="Times New Roman"/>
        </w:rPr>
        <w:t>art. 224 alin. (1)</w:t>
      </w:r>
      <w:r>
        <w:rPr>
          <w:rStyle w:val="salnbdy"/>
          <w:rFonts w:eastAsia="Times New Roman"/>
          <w:color w:val="0000FF"/>
        </w:rPr>
        <w:t xml:space="preserve"> </w:t>
      </w:r>
      <w:r>
        <w:rPr>
          <w:rStyle w:val="salnbdy"/>
          <w:rFonts w:eastAsia="Times New Roman"/>
          <w:color w:val="0000FF"/>
        </w:rPr>
        <w:t xml:space="preserve">înregistrate în Registrul unic de evidenţă al asiguraţilor din Platforma informatică din asigurările de </w:t>
      </w:r>
      <w:r>
        <w:rPr>
          <w:rStyle w:val="salnbdy"/>
          <w:rFonts w:eastAsia="Times New Roman"/>
          <w:color w:val="0000FF"/>
        </w:rPr>
        <w:lastRenderedPageBreak/>
        <w:t xml:space="preserve">sănătate. Structura informaţiilor şi periodicitatea transmiterii acestora de către ANAF potrivit </w:t>
      </w:r>
      <w:r>
        <w:rPr>
          <w:rStyle w:val="slgi1"/>
          <w:rFonts w:eastAsia="Times New Roman"/>
        </w:rPr>
        <w:t>alin. (5)</w:t>
      </w:r>
      <w:r>
        <w:rPr>
          <w:rStyle w:val="salnbdy"/>
          <w:rFonts w:eastAsia="Times New Roman"/>
          <w:color w:val="0000FF"/>
        </w:rPr>
        <w:t>, precum si procedura de acces la informaţiile</w:t>
      </w:r>
      <w:r>
        <w:rPr>
          <w:rStyle w:val="salnbdy"/>
          <w:rFonts w:eastAsia="Times New Roman"/>
          <w:color w:val="0000FF"/>
        </w:rPr>
        <w:t xml:space="preserve"> referitoare la declararea/achitarea contribuţiei, precum şi la persoanele fizice prevăzute la </w:t>
      </w:r>
      <w:r>
        <w:rPr>
          <w:rStyle w:val="slgi1"/>
          <w:rFonts w:eastAsia="Times New Roman"/>
        </w:rPr>
        <w:t>art. 224 alin. (1)</w:t>
      </w:r>
      <w:r>
        <w:rPr>
          <w:rStyle w:val="salnbdy"/>
          <w:rFonts w:eastAsia="Times New Roman"/>
          <w:color w:val="0000FF"/>
        </w:rPr>
        <w:t xml:space="preserve"> înregistrate în Registrul unic de evidenţă al asiguraţilor din Platforma informatică din asigurările de sănătate, se stabilesc prin ordin comu</w:t>
      </w:r>
      <w:r>
        <w:rPr>
          <w:rStyle w:val="salnbdy"/>
          <w:rFonts w:eastAsia="Times New Roman"/>
          <w:color w:val="0000FF"/>
        </w:rPr>
        <w:t>n al preşedintelui ANAF şi al preşedintelui CNAS.</w:t>
      </w:r>
    </w:p>
    <w:p w:rsidR="00000000" w:rsidRDefault="00247FD0">
      <w:pPr>
        <w:pStyle w:val="NormalWeb"/>
        <w:spacing w:before="0" w:after="0"/>
        <w:jc w:val="both"/>
        <w:divId w:val="1837837910"/>
        <w:rPr>
          <w:color w:val="000000"/>
        </w:rPr>
      </w:pPr>
      <w:r>
        <w:rPr>
          <w:rFonts w:ascii="Verdana" w:hAnsi="Verdana"/>
          <w:color w:val="000000"/>
          <w:sz w:val="20"/>
          <w:szCs w:val="20"/>
          <w:shd w:val="clear" w:color="auto" w:fill="FFFFFF"/>
        </w:rPr>
        <w:t xml:space="preserve">La data de 23-03-2018 Articolul 322 din Capitolul IX , Titlul VIII a fost completat de </w:t>
      </w:r>
      <w:r>
        <w:rPr>
          <w:rFonts w:ascii="Verdana" w:hAnsi="Verdana"/>
          <w:color w:val="0000FF"/>
          <w:sz w:val="20"/>
          <w:szCs w:val="20"/>
          <w:u w:val="single"/>
          <w:shd w:val="clear" w:color="auto" w:fill="FFFFFF"/>
        </w:rPr>
        <w:t xml:space="preserve">Punctul 10, Articolul V din ORDONANŢA DE URGENŢĂ nr. 18 din 15 martie 2018, publicată în MONITORUL OFICIAL nr. 260 din </w:t>
      </w:r>
      <w:r>
        <w:rPr>
          <w:rFonts w:ascii="Verdana" w:hAnsi="Verdana"/>
          <w:color w:val="0000FF"/>
          <w:sz w:val="20"/>
          <w:szCs w:val="20"/>
          <w:u w:val="single"/>
          <w:shd w:val="clear" w:color="auto" w:fill="FFFFFF"/>
        </w:rPr>
        <w:t>23 martie 2018</w:t>
      </w:r>
    </w:p>
    <w:p w:rsidR="00000000" w:rsidRDefault="00247FD0">
      <w:pPr>
        <w:autoSpaceDE/>
        <w:autoSpaceDN/>
        <w:jc w:val="both"/>
        <w:divId w:val="895707167"/>
        <w:rPr>
          <w:rStyle w:val="salnbdy"/>
          <w:rFonts w:eastAsia="Times New Roman"/>
          <w:color w:val="0000FF"/>
        </w:rPr>
      </w:pPr>
      <w:r>
        <w:rPr>
          <w:rStyle w:val="salnttl1"/>
          <w:rFonts w:eastAsia="Times New Roman"/>
        </w:rPr>
        <w:t>(7)</w:t>
      </w:r>
      <w:r>
        <w:rPr>
          <w:rStyle w:val="salnbdy"/>
          <w:rFonts w:eastAsia="Times New Roman"/>
          <w:color w:val="0000FF"/>
        </w:rPr>
        <w:t xml:space="preserve">Datele transmise în condiţiile </w:t>
      </w:r>
      <w:r>
        <w:rPr>
          <w:rStyle w:val="slgi1"/>
          <w:rFonts w:eastAsia="Times New Roman"/>
        </w:rPr>
        <w:t>alin. (5)</w:t>
      </w:r>
      <w:r>
        <w:rPr>
          <w:rStyle w:val="salnbdy"/>
          <w:rFonts w:eastAsia="Times New Roman"/>
          <w:color w:val="0000FF"/>
        </w:rPr>
        <w:t xml:space="preserve"> produc efecte în ceea ce priveşte calitatea, respectiv categoria de asigurat, de la data înregistrării în Platforma informatică din asigurările de sănătate, cu excepţia persoanelor fizice prevăzute</w:t>
      </w:r>
      <w:r>
        <w:rPr>
          <w:rStyle w:val="salnbdy"/>
          <w:rFonts w:eastAsia="Times New Roman"/>
          <w:color w:val="0000FF"/>
        </w:rPr>
        <w:t xml:space="preserve"> la </w:t>
      </w:r>
      <w:r>
        <w:rPr>
          <w:rStyle w:val="slgi1"/>
          <w:rFonts w:eastAsia="Times New Roman"/>
        </w:rPr>
        <w:t>art. 223 alin. (1^2)</w:t>
      </w:r>
      <w:r>
        <w:rPr>
          <w:rStyle w:val="salnbdy"/>
          <w:rFonts w:eastAsia="Times New Roman"/>
          <w:color w:val="0000FF"/>
        </w:rPr>
        <w:t xml:space="preserve"> care au fost înregistrate de la data începerii raporturilor de muncă/serviciu.</w:t>
      </w:r>
    </w:p>
    <w:p w:rsidR="00000000" w:rsidRDefault="00247FD0">
      <w:pPr>
        <w:pStyle w:val="NormalWeb"/>
        <w:spacing w:before="0" w:after="0"/>
        <w:jc w:val="both"/>
        <w:divId w:val="895707167"/>
        <w:rPr>
          <w:color w:val="000000"/>
        </w:rPr>
      </w:pPr>
      <w:r>
        <w:rPr>
          <w:rFonts w:ascii="Verdana" w:hAnsi="Verdana"/>
          <w:color w:val="000000"/>
          <w:sz w:val="20"/>
          <w:szCs w:val="20"/>
          <w:shd w:val="clear" w:color="auto" w:fill="FFFFFF"/>
        </w:rPr>
        <w:t xml:space="preserve">La data de 23-03-2018 Articolul 322 din Capitolul IX , Titlul VIII a fost completat de </w:t>
      </w:r>
      <w:r>
        <w:rPr>
          <w:rFonts w:ascii="Verdana" w:hAnsi="Verdana"/>
          <w:color w:val="0000FF"/>
          <w:sz w:val="20"/>
          <w:szCs w:val="20"/>
          <w:u w:val="single"/>
          <w:shd w:val="clear" w:color="auto" w:fill="FFFFFF"/>
        </w:rPr>
        <w:t>Punctul 10, Articolul V din ORDONANŢA DE URGENŢĂ nr. 18 din 15 ma</w:t>
      </w:r>
      <w:r>
        <w:rPr>
          <w:rFonts w:ascii="Verdana" w:hAnsi="Verdana"/>
          <w:color w:val="0000FF"/>
          <w:sz w:val="20"/>
          <w:szCs w:val="20"/>
          <w:u w:val="single"/>
          <w:shd w:val="clear" w:color="auto" w:fill="FFFFFF"/>
        </w:rPr>
        <w:t>rtie 2018, publicată în MONITORUL OFICIAL nr. 260 din 23 martie 2018</w:t>
      </w:r>
    </w:p>
    <w:p w:rsidR="00000000" w:rsidRDefault="00247FD0">
      <w:pPr>
        <w:pStyle w:val="NormalWeb"/>
        <w:spacing w:before="0" w:after="0"/>
        <w:jc w:val="both"/>
        <w:divId w:val="75057644"/>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01-03-2018 Articolul 322 din Capitolul IX , Titlul VIII a fost modificat de </w:t>
      </w:r>
      <w:r>
        <w:rPr>
          <w:rFonts w:ascii="Verdana" w:hAnsi="Verdana"/>
          <w:color w:val="0000FF"/>
          <w:sz w:val="20"/>
          <w:szCs w:val="20"/>
          <w:u w:val="single"/>
          <w:shd w:val="clear" w:color="auto" w:fill="FFFFFF"/>
        </w:rPr>
        <w:t>Punctul 34, Articolul I din ORDONANŢA DE URGENŢĂ nr. 8 din 22 februarie 2018, publicată în MONITORUL</w:t>
      </w:r>
      <w:r>
        <w:rPr>
          <w:rFonts w:ascii="Verdana" w:hAnsi="Verdana"/>
          <w:color w:val="0000FF"/>
          <w:sz w:val="20"/>
          <w:szCs w:val="20"/>
          <w:u w:val="single"/>
          <w:shd w:val="clear" w:color="auto" w:fill="FFFFFF"/>
        </w:rPr>
        <w:t xml:space="preserve"> OFICIAL nr. 190 din 01 martie 2018</w:t>
      </w:r>
    </w:p>
    <w:p w:rsidR="00000000" w:rsidRDefault="00247FD0">
      <w:pPr>
        <w:pStyle w:val="sartttl"/>
        <w:jc w:val="both"/>
        <w:divId w:val="2042901291"/>
        <w:rPr>
          <w:shd w:val="clear" w:color="auto" w:fill="FFFFFF"/>
        </w:rPr>
      </w:pPr>
      <w:r>
        <w:rPr>
          <w:shd w:val="clear" w:color="auto" w:fill="FFFFFF"/>
        </w:rPr>
        <w:t>Articolul 323</w:t>
      </w:r>
    </w:p>
    <w:p w:rsidR="00000000" w:rsidRDefault="00247FD0">
      <w:pPr>
        <w:pStyle w:val="sartden"/>
        <w:ind w:left="225"/>
        <w:jc w:val="both"/>
        <w:divId w:val="2042901291"/>
        <w:rPr>
          <w:rStyle w:val="spar3"/>
          <w:b w:val="0"/>
          <w:bCs w:val="0"/>
        </w:rPr>
      </w:pPr>
      <w:r>
        <w:rPr>
          <w:rStyle w:val="spar3"/>
          <w:b w:val="0"/>
          <w:bCs w:val="0"/>
        </w:rPr>
        <w:t xml:space="preserve">Până la organizarea Comisiei centrale de arbitraj prevăzute la </w:t>
      </w:r>
      <w:r>
        <w:rPr>
          <w:rStyle w:val="slgi1"/>
          <w:b w:val="0"/>
          <w:bCs w:val="0"/>
        </w:rPr>
        <w:t xml:space="preserve">art. 307 </w:t>
      </w:r>
      <w:r>
        <w:rPr>
          <w:rStyle w:val="spar3"/>
          <w:b w:val="0"/>
          <w:bCs w:val="0"/>
        </w:rPr>
        <w:t xml:space="preserve">şi </w:t>
      </w:r>
      <w:r>
        <w:rPr>
          <w:rStyle w:val="slgi1"/>
          <w:b w:val="0"/>
          <w:bCs w:val="0"/>
        </w:rPr>
        <w:t>308</w:t>
      </w:r>
      <w:r>
        <w:rPr>
          <w:rStyle w:val="spar3"/>
          <w:b w:val="0"/>
          <w:bCs w:val="0"/>
        </w:rPr>
        <w:t>, litigiile dintre furnizorii de servicii medicale, medicamente şi dispozitive medicale şi casele de asigurări vor fi judecate d</w:t>
      </w:r>
      <w:r>
        <w:rPr>
          <w:rStyle w:val="spar3"/>
          <w:b w:val="0"/>
          <w:bCs w:val="0"/>
        </w:rPr>
        <w:t>e Comisia centrală de arbitraj care funcţionează pe lângă CNAS, învestită cu soluţionarea acestor litigii prin cererea de arbitrare.</w:t>
      </w:r>
    </w:p>
    <w:p w:rsidR="00000000" w:rsidRDefault="00247FD0">
      <w:pPr>
        <w:pStyle w:val="NormalWeb"/>
        <w:spacing w:before="0" w:after="0"/>
        <w:ind w:left="225"/>
        <w:jc w:val="both"/>
        <w:divId w:val="2042901291"/>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 d</w:t>
      </w:r>
      <w:r>
        <w:rPr>
          <w:rFonts w:ascii="Verdana" w:hAnsi="Verdana"/>
          <w:color w:val="0000FF"/>
          <w:sz w:val="20"/>
          <w:szCs w:val="20"/>
          <w:u w:val="single"/>
          <w:shd w:val="clear" w:color="auto" w:fill="FFFFFF"/>
        </w:rPr>
        <w:t>in ORDONANŢA nr. 18 din 30 august 2021, publicată în MONITORUL OFICIAL nr. 834 din 31 august 2021</w:t>
      </w:r>
    </w:p>
    <w:p w:rsidR="00000000" w:rsidRDefault="00247FD0">
      <w:pPr>
        <w:pStyle w:val="sartttl"/>
        <w:jc w:val="both"/>
        <w:divId w:val="808128010"/>
        <w:rPr>
          <w:shd w:val="clear" w:color="auto" w:fill="FFFFFF"/>
        </w:rPr>
      </w:pPr>
      <w:r>
        <w:rPr>
          <w:shd w:val="clear" w:color="auto" w:fill="FFFFFF"/>
        </w:rPr>
        <w:t>Articolul 324</w:t>
      </w:r>
    </w:p>
    <w:p w:rsidR="00000000" w:rsidRDefault="00247FD0">
      <w:pPr>
        <w:autoSpaceDE/>
        <w:autoSpaceDN/>
        <w:jc w:val="both"/>
        <w:divId w:val="398596064"/>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Pe data intrării în vigoare a prezentului titlu, se abrogă </w:t>
      </w:r>
      <w:r>
        <w:rPr>
          <w:rStyle w:val="salnbdy"/>
          <w:rFonts w:eastAsia="Times New Roman"/>
          <w:color w:val="0000FF"/>
          <w:u w:val="single"/>
        </w:rPr>
        <w:t>Ordonanţa de urgenţă a Guvernului nr. 150/2002</w:t>
      </w:r>
      <w:r>
        <w:rPr>
          <w:rStyle w:val="salnbdy"/>
          <w:rFonts w:eastAsia="Times New Roman"/>
        </w:rPr>
        <w:t xml:space="preserve"> privind organizarea şi funcţionarea sistemului de asigurări sociale de sănătate, publicată în Monitorul Oficial al României, Partea I, nr. 838 din 20 noiembrie 2002, cu modificările şi completările ulterioare,</w:t>
      </w:r>
      <w:r>
        <w:rPr>
          <w:rStyle w:val="salnbdy"/>
          <w:rFonts w:eastAsia="Times New Roman"/>
        </w:rPr>
        <w:t xml:space="preserve"> şi </w:t>
      </w:r>
      <w:r>
        <w:rPr>
          <w:rStyle w:val="salnbdy"/>
          <w:rFonts w:eastAsia="Times New Roman"/>
          <w:color w:val="0000FF"/>
          <w:u w:val="single"/>
        </w:rPr>
        <w:t>Ordonanţa de urgenţă a Guvernului nr. 119/1999</w:t>
      </w:r>
      <w:r>
        <w:rPr>
          <w:rStyle w:val="salnbdy"/>
          <w:rFonts w:eastAsia="Times New Roman"/>
        </w:rPr>
        <w:t xml:space="preserve"> privind atragerea unor sume suplimentare la bugetul Fondului de asigurări sociale de sănătate, publicată în Monitorul Oficial al României, Partea I, nr. 312 din 30 iunie 1999, aprobată cu modificări prin </w:t>
      </w:r>
      <w:r>
        <w:rPr>
          <w:rStyle w:val="salnbdy"/>
          <w:rFonts w:eastAsia="Times New Roman"/>
          <w:color w:val="0000FF"/>
          <w:u w:val="single"/>
        </w:rPr>
        <w:t>L</w:t>
      </w:r>
      <w:r>
        <w:rPr>
          <w:rStyle w:val="salnbdy"/>
          <w:rFonts w:eastAsia="Times New Roman"/>
          <w:color w:val="0000FF"/>
          <w:u w:val="single"/>
        </w:rPr>
        <w:t>egea nr. 593/2001</w:t>
      </w:r>
      <w:r>
        <w:rPr>
          <w:rStyle w:val="salnbdy"/>
          <w:rFonts w:eastAsia="Times New Roman"/>
        </w:rPr>
        <w:t>, cu modificările ulterioare.</w:t>
      </w:r>
    </w:p>
    <w:p w:rsidR="00000000" w:rsidRDefault="00247FD0">
      <w:pPr>
        <w:autoSpaceDE/>
        <w:autoSpaceDN/>
        <w:jc w:val="both"/>
        <w:divId w:val="1970358505"/>
        <w:rPr>
          <w:rFonts w:eastAsia="Times New Roman"/>
          <w:color w:val="000000"/>
          <w:sz w:val="20"/>
          <w:szCs w:val="20"/>
          <w:shd w:val="clear" w:color="auto" w:fill="FFFFFF"/>
        </w:rPr>
      </w:pPr>
      <w:r>
        <w:rPr>
          <w:rStyle w:val="salnttl1"/>
          <w:rFonts w:eastAsia="Times New Roman"/>
        </w:rPr>
        <w:t>(2)</w:t>
      </w:r>
      <w:r>
        <w:rPr>
          <w:rStyle w:val="salnbdy"/>
          <w:rFonts w:eastAsia="Times New Roman"/>
        </w:rPr>
        <w:t>Dispoziţiile cu privire la colectarea contribuţiilor de către casele de asigurări de sănătate pentru persoanele fizice, altele decât cele care au calitatea de asigurat, se aplică până la 1 ianuarie 2007, po</w:t>
      </w:r>
      <w:r>
        <w:rPr>
          <w:rStyle w:val="salnbdy"/>
          <w:rFonts w:eastAsia="Times New Roman"/>
        </w:rPr>
        <w:t xml:space="preserve">trivit </w:t>
      </w:r>
      <w:r>
        <w:rPr>
          <w:rStyle w:val="salnbdy"/>
          <w:rFonts w:eastAsia="Times New Roman"/>
          <w:color w:val="0000FF"/>
          <w:u w:val="single"/>
        </w:rPr>
        <w:t>Ordonanţei Guvernului nr. 94/2004</w:t>
      </w:r>
      <w:r>
        <w:rPr>
          <w:rStyle w:val="salnbdy"/>
          <w:rFonts w:eastAsia="Times New Roman"/>
        </w:rPr>
        <w:t xml:space="preserve"> privind reglementarea unor măsuri financiare, aprobată cu modificări şi completări prin </w:t>
      </w:r>
      <w:r>
        <w:rPr>
          <w:rStyle w:val="salnbdy"/>
          <w:rFonts w:eastAsia="Times New Roman"/>
          <w:color w:val="0000FF"/>
          <w:u w:val="single"/>
        </w:rPr>
        <w:t>Legea nr. 507/2004</w:t>
      </w:r>
      <w:r>
        <w:rPr>
          <w:rStyle w:val="salnbdy"/>
          <w:rFonts w:eastAsia="Times New Roman"/>
        </w:rPr>
        <w:t>, cu modificările ulterioare.</w:t>
      </w:r>
    </w:p>
    <w:p w:rsidR="00000000" w:rsidRDefault="00247FD0">
      <w:pPr>
        <w:pStyle w:val="sttlttl"/>
        <w:divId w:val="747074555"/>
      </w:pPr>
      <w:r>
        <w:t>Titlul IX</w:t>
      </w:r>
    </w:p>
    <w:p w:rsidR="00000000" w:rsidRDefault="00247FD0">
      <w:pPr>
        <w:pStyle w:val="sttlden"/>
        <w:divId w:val="747074555"/>
      </w:pPr>
      <w:r>
        <w:t>Cardul european şi cardul naţional de asigurări sociale de sănătate</w:t>
      </w:r>
    </w:p>
    <w:p w:rsidR="00000000" w:rsidRDefault="00247FD0">
      <w:pPr>
        <w:pStyle w:val="scapttl"/>
        <w:divId w:val="216628101"/>
        <w:rPr>
          <w:shd w:val="clear" w:color="auto" w:fill="FFFFFF"/>
        </w:rPr>
      </w:pPr>
      <w:r>
        <w:rPr>
          <w:shd w:val="clear" w:color="auto" w:fill="FFFFFF"/>
        </w:rPr>
        <w:t>C</w:t>
      </w:r>
      <w:r>
        <w:rPr>
          <w:shd w:val="clear" w:color="auto" w:fill="FFFFFF"/>
        </w:rPr>
        <w:t>apitolul I</w:t>
      </w:r>
    </w:p>
    <w:p w:rsidR="00000000" w:rsidRDefault="00247FD0">
      <w:pPr>
        <w:pStyle w:val="scapden"/>
        <w:divId w:val="216628101"/>
        <w:rPr>
          <w:shd w:val="clear" w:color="auto" w:fill="FFFFFF"/>
        </w:rPr>
      </w:pPr>
      <w:r>
        <w:rPr>
          <w:shd w:val="clear" w:color="auto" w:fill="FFFFFF"/>
        </w:rPr>
        <w:t>Dispoziţii generale</w:t>
      </w:r>
    </w:p>
    <w:p w:rsidR="00000000" w:rsidRDefault="00247FD0">
      <w:pPr>
        <w:pStyle w:val="sartttl"/>
        <w:jc w:val="both"/>
        <w:divId w:val="88232917"/>
        <w:rPr>
          <w:shd w:val="clear" w:color="auto" w:fill="FFFFFF"/>
        </w:rPr>
      </w:pPr>
      <w:r>
        <w:rPr>
          <w:shd w:val="clear" w:color="auto" w:fill="FFFFFF"/>
        </w:rPr>
        <w:t>Articolul 325</w:t>
      </w:r>
    </w:p>
    <w:p w:rsidR="00000000" w:rsidRDefault="00247FD0">
      <w:pPr>
        <w:pStyle w:val="spar"/>
        <w:jc w:val="both"/>
        <w:divId w:val="88232917"/>
        <w:rPr>
          <w:rFonts w:ascii="Verdana" w:hAnsi="Verdana"/>
          <w:color w:val="000000"/>
          <w:sz w:val="20"/>
          <w:szCs w:val="20"/>
          <w:shd w:val="clear" w:color="auto" w:fill="FFFFFF"/>
        </w:rPr>
      </w:pPr>
      <w:r>
        <w:rPr>
          <w:rFonts w:ascii="Verdana" w:hAnsi="Verdana"/>
          <w:color w:val="000000"/>
          <w:sz w:val="20"/>
          <w:szCs w:val="20"/>
          <w:shd w:val="clear" w:color="auto" w:fill="FFFFFF"/>
        </w:rPr>
        <w:t>Prezentul titlu stabileşte principiile, cadrul general şi procedurile privind elaborarea, implementarea şi distribuirea în România a cardului european şi a cardului naţional de asigurări sociale de sănătate, precum şi responsabilităţile instituţiilor publi</w:t>
      </w:r>
      <w:r>
        <w:rPr>
          <w:rFonts w:ascii="Verdana" w:hAnsi="Verdana"/>
          <w:color w:val="000000"/>
          <w:sz w:val="20"/>
          <w:szCs w:val="20"/>
          <w:shd w:val="clear" w:color="auto" w:fill="FFFFFF"/>
        </w:rPr>
        <w:t>ce implicate în acest proces.</w:t>
      </w:r>
    </w:p>
    <w:p w:rsidR="00000000" w:rsidRDefault="00247FD0">
      <w:pPr>
        <w:pStyle w:val="sartttl"/>
        <w:jc w:val="both"/>
        <w:divId w:val="1069115189"/>
        <w:rPr>
          <w:shd w:val="clear" w:color="auto" w:fill="FFFFFF"/>
        </w:rPr>
      </w:pPr>
      <w:r>
        <w:rPr>
          <w:shd w:val="clear" w:color="auto" w:fill="FFFFFF"/>
        </w:rPr>
        <w:t>Articolul 326</w:t>
      </w:r>
    </w:p>
    <w:p w:rsidR="00000000" w:rsidRDefault="00247FD0">
      <w:pPr>
        <w:pStyle w:val="sartden"/>
        <w:ind w:left="225"/>
        <w:jc w:val="both"/>
        <w:divId w:val="1069115189"/>
        <w:rPr>
          <w:rStyle w:val="spar3"/>
          <w:b w:val="0"/>
          <w:bCs w:val="0"/>
        </w:rPr>
      </w:pPr>
      <w:r>
        <w:rPr>
          <w:rStyle w:val="spar3"/>
          <w:b w:val="0"/>
          <w:bCs w:val="0"/>
        </w:rPr>
        <w:lastRenderedPageBreak/>
        <w:t>În înţelesul prezentului titlu, termenii şi noţiunile folosite au următoarea semnificaţie:</w:t>
      </w:r>
    </w:p>
    <w:p w:rsidR="00000000" w:rsidRDefault="00247FD0">
      <w:pPr>
        <w:autoSpaceDE/>
        <w:autoSpaceDN/>
        <w:ind w:left="225"/>
        <w:jc w:val="both"/>
        <w:divId w:val="807164393"/>
        <w:rPr>
          <w:rFonts w:eastAsia="Times New Roman"/>
        </w:rPr>
      </w:pPr>
      <w:r>
        <w:rPr>
          <w:rStyle w:val="slitttl1"/>
          <w:rFonts w:eastAsia="Times New Roman"/>
        </w:rPr>
        <w:t>a)</w:t>
      </w:r>
      <w:r>
        <w:rPr>
          <w:rStyle w:val="slitbdy"/>
          <w:rFonts w:eastAsia="Times New Roman"/>
        </w:rPr>
        <w:t>card european de asigurări sociale de sănătate, denumit în continuare card european - documentul care conferă titularul</w:t>
      </w:r>
      <w:r>
        <w:rPr>
          <w:rStyle w:val="slitbdy"/>
          <w:rFonts w:eastAsia="Times New Roman"/>
        </w:rPr>
        <w:t>ui asigurat dreptul la prestaţii medicale necesare în cadrul unei şederi temporare într-un stat membru al UE;</w:t>
      </w:r>
    </w:p>
    <w:p w:rsidR="00000000" w:rsidRDefault="00247FD0">
      <w:pPr>
        <w:autoSpaceDE/>
        <w:autoSpaceDN/>
        <w:ind w:left="225"/>
        <w:jc w:val="both"/>
        <w:divId w:val="1386029434"/>
        <w:rPr>
          <w:rFonts w:eastAsia="Times New Roman"/>
          <w:color w:val="000000"/>
          <w:sz w:val="20"/>
          <w:szCs w:val="20"/>
          <w:shd w:val="clear" w:color="auto" w:fill="FFFFFF"/>
        </w:rPr>
      </w:pPr>
      <w:r>
        <w:rPr>
          <w:rStyle w:val="slitttl1"/>
          <w:rFonts w:eastAsia="Times New Roman"/>
        </w:rPr>
        <w:t>b)</w:t>
      </w:r>
      <w:r>
        <w:rPr>
          <w:rStyle w:val="slitbdy"/>
          <w:rFonts w:eastAsia="Times New Roman"/>
        </w:rPr>
        <w:t>card naţional de asigurări sociale de sănătate, denumit în continuare card naţional - documentul care dovedeşte că titularul acestuia este asigu</w:t>
      </w:r>
      <w:r>
        <w:rPr>
          <w:rStyle w:val="slitbdy"/>
          <w:rFonts w:eastAsia="Times New Roman"/>
        </w:rPr>
        <w:t>rat în sistemul de asigurări sociale de sănătate din România;</w:t>
      </w:r>
    </w:p>
    <w:p w:rsidR="00000000" w:rsidRDefault="00247FD0">
      <w:pPr>
        <w:autoSpaceDE/>
        <w:autoSpaceDN/>
        <w:ind w:left="225"/>
        <w:jc w:val="both"/>
        <w:divId w:val="28533612"/>
        <w:rPr>
          <w:rStyle w:val="slitbdy"/>
        </w:rPr>
      </w:pPr>
      <w:r>
        <w:rPr>
          <w:rStyle w:val="slitttl1"/>
          <w:rFonts w:eastAsia="Times New Roman"/>
        </w:rPr>
        <w:t>c)</w:t>
      </w:r>
      <w:r>
        <w:rPr>
          <w:rStyle w:val="slitbdy"/>
          <w:rFonts w:eastAsia="Times New Roman"/>
        </w:rPr>
        <w:t>adeverinţă de asigurat cu o valabilitate de 3 luni - documentul prin care se atestă calitatea de asigurat, cu o valabilitate de 3 luni de la data eliberării, pentru persoanele care refuză în m</w:t>
      </w:r>
      <w:r>
        <w:rPr>
          <w:rStyle w:val="slitbdy"/>
          <w:rFonts w:eastAsia="Times New Roman"/>
        </w:rPr>
        <w:t>od expres, din motive religioase sau de conştiinţă, primirea cardului naţional de asigurări sociale de sănătate, al cărei model este stabilit prin ordin al preşedintelui CNAS*);</w:t>
      </w:r>
    </w:p>
    <w:p w:rsidR="00000000" w:rsidRDefault="00247FD0">
      <w:pPr>
        <w:pStyle w:val="sntattl"/>
        <w:ind w:left="225"/>
        <w:jc w:val="both"/>
        <w:divId w:val="2116057070"/>
      </w:pPr>
      <w:r>
        <w:rPr>
          <w:shd w:val="clear" w:color="auto" w:fill="FFFFFF"/>
        </w:rPr>
        <w:t xml:space="preserve">Notă </w:t>
      </w:r>
    </w:p>
    <w:p w:rsidR="00000000" w:rsidRDefault="00247FD0">
      <w:pPr>
        <w:autoSpaceDE/>
        <w:autoSpaceDN/>
        <w:ind w:left="225"/>
        <w:jc w:val="both"/>
        <w:divId w:val="1324047600"/>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preşedintelui Casei Naţionale de Asigurări de Sănă</w:t>
      </w:r>
      <w:r>
        <w:rPr>
          <w:rFonts w:eastAsia="Times New Roman"/>
          <w:color w:val="0000FF"/>
          <w:sz w:val="20"/>
          <w:szCs w:val="20"/>
          <w:u w:val="single"/>
          <w:shd w:val="clear" w:color="auto" w:fill="FFFFFF"/>
        </w:rPr>
        <w:t>tate nr. 98/2015</w:t>
      </w:r>
      <w:r>
        <w:rPr>
          <w:rFonts w:eastAsia="Times New Roman"/>
          <w:color w:val="000000"/>
          <w:sz w:val="17"/>
          <w:szCs w:val="17"/>
          <w:shd w:val="clear" w:color="auto" w:fill="FFFFFF"/>
        </w:rPr>
        <w:t xml:space="preserve"> pentru aprobarea procedurii de eliberare, a modalităţii de suportare a cheltuielilor aferente producerii şi distribuţiei cardului duplicat către asigurat, precum şi a modalităţii de acordare a serviciilor medicale, medicamentelor şi dispoz</w:t>
      </w:r>
      <w:r>
        <w:rPr>
          <w:rFonts w:eastAsia="Times New Roman"/>
          <w:color w:val="000000"/>
          <w:sz w:val="17"/>
          <w:szCs w:val="17"/>
          <w:shd w:val="clear" w:color="auto" w:fill="FFFFFF"/>
        </w:rPr>
        <w:t>itivelor medicale până la eliberarea sau în cazul refuzului cardului naţional de asigurări sociale de sănătate, publicat în Monitorul Oficial al României, Partea I, nr. 207 din 30 martie 2015.</w:t>
      </w:r>
    </w:p>
    <w:p w:rsidR="00000000" w:rsidRDefault="00247FD0">
      <w:pPr>
        <w:autoSpaceDE/>
        <w:autoSpaceDN/>
        <w:ind w:left="225"/>
        <w:jc w:val="both"/>
        <w:divId w:val="1298216662"/>
        <w:rPr>
          <w:rFonts w:eastAsia="Times New Roman"/>
          <w:color w:val="000000"/>
          <w:sz w:val="20"/>
          <w:szCs w:val="20"/>
          <w:shd w:val="clear" w:color="auto" w:fill="FFFFFF"/>
        </w:rPr>
      </w:pPr>
      <w:r>
        <w:rPr>
          <w:rStyle w:val="slitttl1"/>
          <w:rFonts w:eastAsia="Times New Roman"/>
        </w:rPr>
        <w:t>d)</w:t>
      </w:r>
      <w:r>
        <w:rPr>
          <w:rStyle w:val="slitbdy"/>
          <w:rFonts w:eastAsia="Times New Roman"/>
        </w:rPr>
        <w:t>case de asigurări de sănătate - casele de asigurări de sănăta</w:t>
      </w:r>
      <w:r>
        <w:rPr>
          <w:rStyle w:val="slitbdy"/>
          <w:rFonts w:eastAsia="Times New Roman"/>
        </w:rPr>
        <w:t>te judeţene şi a municipiului Bucureşti;</w:t>
      </w:r>
    </w:p>
    <w:p w:rsidR="00000000" w:rsidRDefault="00247FD0">
      <w:pPr>
        <w:autoSpaceDE/>
        <w:autoSpaceDN/>
        <w:ind w:left="225"/>
        <w:jc w:val="both"/>
        <w:divId w:val="931010639"/>
        <w:rPr>
          <w:rFonts w:eastAsia="Times New Roman"/>
          <w:color w:val="000000"/>
          <w:sz w:val="20"/>
          <w:szCs w:val="20"/>
          <w:shd w:val="clear" w:color="auto" w:fill="FFFFFF"/>
        </w:rPr>
      </w:pPr>
      <w:r>
        <w:rPr>
          <w:rStyle w:val="slitttl1"/>
          <w:rFonts w:eastAsia="Times New Roman"/>
        </w:rPr>
        <w:t>e)</w:t>
      </w:r>
      <w:r>
        <w:rPr>
          <w:rStyle w:val="slitbdy"/>
          <w:rFonts w:eastAsia="Times New Roman"/>
        </w:rPr>
        <w:t>asigurat - persoana asigurată conform legislaţiei în vigoare în cadrul sistemului de asigurări sociale de sănătate din România;</w:t>
      </w:r>
    </w:p>
    <w:p w:rsidR="00000000" w:rsidRDefault="00247FD0">
      <w:pPr>
        <w:autoSpaceDE/>
        <w:autoSpaceDN/>
        <w:ind w:left="225"/>
        <w:jc w:val="both"/>
        <w:divId w:val="568001811"/>
        <w:rPr>
          <w:rFonts w:eastAsia="Times New Roman"/>
          <w:color w:val="000000"/>
          <w:sz w:val="20"/>
          <w:szCs w:val="20"/>
          <w:shd w:val="clear" w:color="auto" w:fill="FFFFFF"/>
        </w:rPr>
      </w:pPr>
      <w:r>
        <w:rPr>
          <w:rStyle w:val="slitttl1"/>
          <w:rFonts w:eastAsia="Times New Roman"/>
        </w:rPr>
        <w:t>f)</w:t>
      </w:r>
      <w:r>
        <w:rPr>
          <w:rStyle w:val="slitbdy"/>
          <w:rFonts w:eastAsia="Times New Roman"/>
        </w:rPr>
        <w:t>şedere temporară - deplasarea unei persoane în unul dintre statele membre ale UE pentru motive turistice, profesionale, familiale sau pentru studii, pentru o perioadă de timp necesară deplasării, dar nu mai mult de 6 luni.</w:t>
      </w:r>
    </w:p>
    <w:p w:rsidR="00000000" w:rsidRDefault="00247FD0">
      <w:pPr>
        <w:pStyle w:val="scapttl"/>
        <w:divId w:val="341006675"/>
        <w:rPr>
          <w:shd w:val="clear" w:color="auto" w:fill="FFFFFF"/>
        </w:rPr>
      </w:pPr>
      <w:r>
        <w:rPr>
          <w:shd w:val="clear" w:color="auto" w:fill="FFFFFF"/>
        </w:rPr>
        <w:t>Capitolul II</w:t>
      </w:r>
    </w:p>
    <w:p w:rsidR="00000000" w:rsidRDefault="00247FD0">
      <w:pPr>
        <w:pStyle w:val="scapden"/>
        <w:divId w:val="341006675"/>
        <w:rPr>
          <w:shd w:val="clear" w:color="auto" w:fill="FFFFFF"/>
        </w:rPr>
      </w:pPr>
      <w:r>
        <w:rPr>
          <w:shd w:val="clear" w:color="auto" w:fill="FFFFFF"/>
        </w:rPr>
        <w:t>Cardul european de a</w:t>
      </w:r>
      <w:r>
        <w:rPr>
          <w:shd w:val="clear" w:color="auto" w:fill="FFFFFF"/>
        </w:rPr>
        <w:t>sigurări sociale de sănătate</w:t>
      </w:r>
    </w:p>
    <w:p w:rsidR="00000000" w:rsidRDefault="00247FD0">
      <w:pPr>
        <w:pStyle w:val="sartttl"/>
        <w:jc w:val="both"/>
        <w:divId w:val="228884078"/>
        <w:rPr>
          <w:shd w:val="clear" w:color="auto" w:fill="FFFFFF"/>
        </w:rPr>
      </w:pPr>
      <w:r>
        <w:rPr>
          <w:shd w:val="clear" w:color="auto" w:fill="FFFFFF"/>
        </w:rPr>
        <w:t>Articolul 327</w:t>
      </w:r>
    </w:p>
    <w:p w:rsidR="00000000" w:rsidRDefault="00247FD0">
      <w:pPr>
        <w:pStyle w:val="sartden"/>
        <w:ind w:left="225"/>
        <w:jc w:val="both"/>
        <w:divId w:val="228884078"/>
        <w:rPr>
          <w:rStyle w:val="spar3"/>
          <w:b w:val="0"/>
          <w:bCs w:val="0"/>
        </w:rPr>
      </w:pPr>
      <w:r>
        <w:rPr>
          <w:rStyle w:val="spar3"/>
          <w:b w:val="0"/>
          <w:bCs w:val="0"/>
        </w:rPr>
        <w:t>Cardul european conţine următorul set obligatoriu de informaţii vizibile:</w:t>
      </w:r>
    </w:p>
    <w:p w:rsidR="00000000" w:rsidRDefault="00247FD0">
      <w:pPr>
        <w:autoSpaceDE/>
        <w:autoSpaceDN/>
        <w:ind w:left="225"/>
        <w:jc w:val="both"/>
        <w:divId w:val="1409574427"/>
        <w:rPr>
          <w:rFonts w:eastAsia="Times New Roman"/>
        </w:rPr>
      </w:pPr>
      <w:r>
        <w:rPr>
          <w:rStyle w:val="slitttl1"/>
          <w:rFonts w:eastAsia="Times New Roman"/>
        </w:rPr>
        <w:t>a)</w:t>
      </w:r>
      <w:r>
        <w:rPr>
          <w:rStyle w:val="slitbdy"/>
          <w:rFonts w:eastAsia="Times New Roman"/>
        </w:rPr>
        <w:t>numele şi prenumele asiguratului;</w:t>
      </w:r>
    </w:p>
    <w:p w:rsidR="00000000" w:rsidRDefault="00247FD0">
      <w:pPr>
        <w:autoSpaceDE/>
        <w:autoSpaceDN/>
        <w:ind w:left="225"/>
        <w:jc w:val="both"/>
        <w:divId w:val="1187065901"/>
        <w:rPr>
          <w:rFonts w:eastAsia="Times New Roman"/>
          <w:color w:val="000000"/>
          <w:sz w:val="20"/>
          <w:szCs w:val="20"/>
          <w:shd w:val="clear" w:color="auto" w:fill="FFFFFF"/>
        </w:rPr>
      </w:pPr>
      <w:r>
        <w:rPr>
          <w:rStyle w:val="slitttl1"/>
          <w:rFonts w:eastAsia="Times New Roman"/>
        </w:rPr>
        <w:t>b)</w:t>
      </w:r>
      <w:r>
        <w:rPr>
          <w:rStyle w:val="slitbdy"/>
          <w:rFonts w:eastAsia="Times New Roman"/>
        </w:rPr>
        <w:t>codul numeric personal al asiguratului;</w:t>
      </w:r>
    </w:p>
    <w:p w:rsidR="00000000" w:rsidRDefault="00247FD0">
      <w:pPr>
        <w:autoSpaceDE/>
        <w:autoSpaceDN/>
        <w:ind w:left="225"/>
        <w:jc w:val="both"/>
        <w:divId w:val="1101608353"/>
        <w:rPr>
          <w:rFonts w:eastAsia="Times New Roman"/>
          <w:color w:val="000000"/>
          <w:sz w:val="20"/>
          <w:szCs w:val="20"/>
          <w:shd w:val="clear" w:color="auto" w:fill="FFFFFF"/>
        </w:rPr>
      </w:pPr>
      <w:r>
        <w:rPr>
          <w:rStyle w:val="slitttl1"/>
          <w:rFonts w:eastAsia="Times New Roman"/>
        </w:rPr>
        <w:t>c)</w:t>
      </w:r>
      <w:r>
        <w:rPr>
          <w:rStyle w:val="slitbdy"/>
          <w:rFonts w:eastAsia="Times New Roman"/>
        </w:rPr>
        <w:t>data naşterii asiguratului;</w:t>
      </w:r>
    </w:p>
    <w:p w:rsidR="00000000" w:rsidRDefault="00247FD0">
      <w:pPr>
        <w:autoSpaceDE/>
        <w:autoSpaceDN/>
        <w:ind w:left="225"/>
        <w:jc w:val="both"/>
        <w:divId w:val="126436514"/>
        <w:rPr>
          <w:rFonts w:eastAsia="Times New Roman"/>
          <w:color w:val="000000"/>
          <w:sz w:val="20"/>
          <w:szCs w:val="20"/>
          <w:shd w:val="clear" w:color="auto" w:fill="FFFFFF"/>
        </w:rPr>
      </w:pPr>
      <w:r>
        <w:rPr>
          <w:rStyle w:val="slitttl1"/>
          <w:rFonts w:eastAsia="Times New Roman"/>
        </w:rPr>
        <w:t>d)</w:t>
      </w:r>
      <w:r>
        <w:rPr>
          <w:rStyle w:val="slitbdy"/>
          <w:rFonts w:eastAsia="Times New Roman"/>
        </w:rPr>
        <w:t>data expirării cardului;</w:t>
      </w:r>
    </w:p>
    <w:p w:rsidR="00000000" w:rsidRDefault="00247FD0">
      <w:pPr>
        <w:autoSpaceDE/>
        <w:autoSpaceDN/>
        <w:ind w:left="225"/>
        <w:jc w:val="both"/>
        <w:divId w:val="389772154"/>
        <w:rPr>
          <w:rFonts w:eastAsia="Times New Roman"/>
          <w:color w:val="000000"/>
          <w:sz w:val="20"/>
          <w:szCs w:val="20"/>
          <w:shd w:val="clear" w:color="auto" w:fill="FFFFFF"/>
        </w:rPr>
      </w:pPr>
      <w:r>
        <w:rPr>
          <w:rStyle w:val="slitttl1"/>
          <w:rFonts w:eastAsia="Times New Roman"/>
        </w:rPr>
        <w:t>e)</w:t>
      </w:r>
      <w:r>
        <w:rPr>
          <w:rStyle w:val="slitbdy"/>
          <w:rFonts w:eastAsia="Times New Roman"/>
        </w:rPr>
        <w:t>co</w:t>
      </w:r>
      <w:r>
        <w:rPr>
          <w:rStyle w:val="slitbdy"/>
          <w:rFonts w:eastAsia="Times New Roman"/>
        </w:rPr>
        <w:t>dul Organizaţiei Internaţionale pentru Standardizare pentru statul membru emitent al cardului;</w:t>
      </w:r>
    </w:p>
    <w:p w:rsidR="00000000" w:rsidRDefault="00247FD0">
      <w:pPr>
        <w:autoSpaceDE/>
        <w:autoSpaceDN/>
        <w:ind w:left="225"/>
        <w:jc w:val="both"/>
        <w:divId w:val="672339522"/>
        <w:rPr>
          <w:rFonts w:eastAsia="Times New Roman"/>
          <w:color w:val="000000"/>
          <w:sz w:val="20"/>
          <w:szCs w:val="20"/>
          <w:shd w:val="clear" w:color="auto" w:fill="FFFFFF"/>
        </w:rPr>
      </w:pPr>
      <w:r>
        <w:rPr>
          <w:rStyle w:val="slitttl1"/>
          <w:rFonts w:eastAsia="Times New Roman"/>
        </w:rPr>
        <w:t>f)</w:t>
      </w:r>
      <w:r>
        <w:rPr>
          <w:rStyle w:val="slitbdy"/>
          <w:rFonts w:eastAsia="Times New Roman"/>
        </w:rPr>
        <w:t>numărul de identificare şi acronimul casei de asigurări de sănătate care emite cardul;</w:t>
      </w:r>
    </w:p>
    <w:p w:rsidR="00000000" w:rsidRDefault="00247FD0">
      <w:pPr>
        <w:autoSpaceDE/>
        <w:autoSpaceDN/>
        <w:ind w:left="225"/>
        <w:jc w:val="both"/>
        <w:divId w:val="2059085643"/>
        <w:rPr>
          <w:rFonts w:eastAsia="Times New Roman"/>
          <w:color w:val="000000"/>
          <w:sz w:val="20"/>
          <w:szCs w:val="20"/>
          <w:shd w:val="clear" w:color="auto" w:fill="FFFFFF"/>
        </w:rPr>
      </w:pPr>
      <w:r>
        <w:rPr>
          <w:rStyle w:val="slitttl1"/>
          <w:rFonts w:eastAsia="Times New Roman"/>
        </w:rPr>
        <w:t>g)</w:t>
      </w:r>
      <w:r>
        <w:rPr>
          <w:rStyle w:val="slitbdy"/>
          <w:rFonts w:eastAsia="Times New Roman"/>
        </w:rPr>
        <w:t>numărul cardului.</w:t>
      </w:r>
    </w:p>
    <w:p w:rsidR="00000000" w:rsidRDefault="00247FD0">
      <w:pPr>
        <w:pStyle w:val="sartttl"/>
        <w:jc w:val="both"/>
        <w:divId w:val="675234678"/>
        <w:rPr>
          <w:shd w:val="clear" w:color="auto" w:fill="FFFFFF"/>
        </w:rPr>
      </w:pPr>
      <w:r>
        <w:rPr>
          <w:shd w:val="clear" w:color="auto" w:fill="FFFFFF"/>
        </w:rPr>
        <w:t>Articolul 328</w:t>
      </w:r>
    </w:p>
    <w:p w:rsidR="00000000" w:rsidRDefault="00247FD0">
      <w:pPr>
        <w:autoSpaceDE/>
        <w:autoSpaceDN/>
        <w:jc w:val="both"/>
        <w:divId w:val="2140493604"/>
        <w:rPr>
          <w:rFonts w:eastAsia="Times New Roman"/>
          <w:color w:val="000000"/>
          <w:sz w:val="20"/>
          <w:szCs w:val="20"/>
          <w:shd w:val="clear" w:color="auto" w:fill="FFFFFF"/>
        </w:rPr>
      </w:pPr>
      <w:r>
        <w:rPr>
          <w:rStyle w:val="salnttl1"/>
          <w:rFonts w:eastAsia="Times New Roman"/>
        </w:rPr>
        <w:t>(1)</w:t>
      </w:r>
      <w:r>
        <w:rPr>
          <w:rStyle w:val="salnbdy"/>
          <w:rFonts w:eastAsia="Times New Roman"/>
        </w:rPr>
        <w:t>Cardul european se eliberează asiguratului de către casa de asigurări de sănătate la care acesta este asigurat. De la 1 ianuarie 2008 costul cardului european se suportă din fond.</w:t>
      </w:r>
    </w:p>
    <w:p w:rsidR="00000000" w:rsidRDefault="00247FD0">
      <w:pPr>
        <w:autoSpaceDE/>
        <w:autoSpaceDN/>
        <w:jc w:val="both"/>
        <w:divId w:val="424232438"/>
        <w:rPr>
          <w:rStyle w:val="salnbdy"/>
          <w:color w:val="0000FF"/>
        </w:rPr>
      </w:pPr>
      <w:r>
        <w:rPr>
          <w:rStyle w:val="salnttl1"/>
          <w:rFonts w:eastAsia="Times New Roman"/>
        </w:rPr>
        <w:t>(2)</w:t>
      </w:r>
      <w:r>
        <w:rPr>
          <w:rStyle w:val="salnbdy"/>
          <w:rFonts w:eastAsia="Times New Roman"/>
          <w:color w:val="0000FF"/>
        </w:rPr>
        <w:t>Emiterea cardului european poate fi refuzată de casa de asigurări de sănă</w:t>
      </w:r>
      <w:r>
        <w:rPr>
          <w:rStyle w:val="salnbdy"/>
          <w:rFonts w:eastAsia="Times New Roman"/>
          <w:color w:val="0000FF"/>
        </w:rPr>
        <w:t>tate numai în situaţia în care persoana care îl solicită nu face dovada calităţii de asigurat în sistemul de asigurări sociale de sănătate, potrivit legii.</w:t>
      </w:r>
    </w:p>
    <w:p w:rsidR="00000000" w:rsidRDefault="00247FD0">
      <w:pPr>
        <w:pStyle w:val="NormalWeb"/>
        <w:spacing w:before="0" w:after="0"/>
        <w:jc w:val="both"/>
        <w:divId w:val="424232438"/>
        <w:rPr>
          <w:color w:val="000000"/>
        </w:rPr>
      </w:pPr>
      <w:r>
        <w:rPr>
          <w:rFonts w:ascii="Verdana" w:hAnsi="Verdana"/>
          <w:color w:val="000000"/>
          <w:sz w:val="20"/>
          <w:szCs w:val="20"/>
          <w:shd w:val="clear" w:color="auto" w:fill="FFFFFF"/>
        </w:rPr>
        <w:t xml:space="preserve">La data de 14-03-2016 Alin. (2) al art. 328 a fost modificat de </w:t>
      </w:r>
      <w:r>
        <w:rPr>
          <w:rFonts w:ascii="Verdana" w:hAnsi="Verdana"/>
          <w:color w:val="0000FF"/>
          <w:sz w:val="20"/>
          <w:szCs w:val="20"/>
          <w:u w:val="single"/>
          <w:shd w:val="clear" w:color="auto" w:fill="FFFFFF"/>
        </w:rPr>
        <w:t>pct. 7 al art. unic din ORDONANŢA DE</w:t>
      </w:r>
      <w:r>
        <w:rPr>
          <w:rFonts w:ascii="Verdana" w:hAnsi="Verdana"/>
          <w:color w:val="0000FF"/>
          <w:sz w:val="20"/>
          <w:szCs w:val="20"/>
          <w:u w:val="single"/>
          <w:shd w:val="clear" w:color="auto" w:fill="FFFFFF"/>
        </w:rPr>
        <w:t xml:space="preserve"> URGENŢĂ nr. 5 din 10 martie 2016 publicată în MONITORUL OFICIAL nr. 189 din 14 martie 2016.</w:t>
      </w:r>
    </w:p>
    <w:p w:rsidR="00000000" w:rsidRDefault="00247FD0">
      <w:pPr>
        <w:autoSpaceDE/>
        <w:autoSpaceDN/>
        <w:jc w:val="both"/>
        <w:divId w:val="222640144"/>
        <w:rPr>
          <w:rFonts w:eastAsia="Times New Roman"/>
          <w:color w:val="000000"/>
          <w:sz w:val="20"/>
          <w:szCs w:val="20"/>
          <w:shd w:val="clear" w:color="auto" w:fill="FFFFFF"/>
        </w:rPr>
      </w:pPr>
      <w:r>
        <w:rPr>
          <w:rStyle w:val="salnttl1"/>
          <w:rFonts w:eastAsia="Times New Roman"/>
        </w:rPr>
        <w:t>(3)</w:t>
      </w:r>
      <w:r>
        <w:rPr>
          <w:rStyle w:val="salnbdy"/>
          <w:rFonts w:eastAsia="Times New Roman"/>
        </w:rPr>
        <w:t>Emiterea cardului european se face numai prin intermediul sistemului informatic unic naţional care gestionează aplicarea regulamentelor UE privind drepturile as</w:t>
      </w:r>
      <w:r>
        <w:rPr>
          <w:rStyle w:val="salnbdy"/>
          <w:rFonts w:eastAsia="Times New Roman"/>
        </w:rPr>
        <w:t>iguraţilor aflaţi în şedere temporară într-un stat membru al UE.</w:t>
      </w:r>
    </w:p>
    <w:p w:rsidR="00000000" w:rsidRDefault="00247FD0">
      <w:pPr>
        <w:autoSpaceDE/>
        <w:autoSpaceDN/>
        <w:jc w:val="both"/>
        <w:divId w:val="1136265930"/>
        <w:rPr>
          <w:rFonts w:eastAsia="Times New Roman"/>
          <w:color w:val="000000"/>
          <w:sz w:val="20"/>
          <w:szCs w:val="20"/>
          <w:shd w:val="clear" w:color="auto" w:fill="FFFFFF"/>
        </w:rPr>
      </w:pPr>
      <w:r>
        <w:rPr>
          <w:rStyle w:val="salnttl1"/>
          <w:rFonts w:eastAsia="Times New Roman"/>
        </w:rPr>
        <w:t>(4)</w:t>
      </w:r>
      <w:r>
        <w:rPr>
          <w:rStyle w:val="salnbdy"/>
          <w:rFonts w:eastAsia="Times New Roman"/>
        </w:rPr>
        <w:t>Asiguratul care solicită înlocuirea cardului european în interiorul perioadei de valabilitate stabilite prin reglementările UE va putea beneficia, contra cost, de un alt card a cărui perio</w:t>
      </w:r>
      <w:r>
        <w:rPr>
          <w:rStyle w:val="salnbdy"/>
          <w:rFonts w:eastAsia="Times New Roman"/>
        </w:rPr>
        <w:t>adă de valabilitate nu va putea depăşi perioada de valabilitate a cardului iniţial.</w:t>
      </w:r>
    </w:p>
    <w:p w:rsidR="00000000" w:rsidRDefault="00247FD0">
      <w:pPr>
        <w:autoSpaceDE/>
        <w:autoSpaceDN/>
        <w:jc w:val="both"/>
        <w:divId w:val="1803112192"/>
        <w:rPr>
          <w:rFonts w:eastAsia="Times New Roman"/>
          <w:color w:val="000000"/>
          <w:sz w:val="20"/>
          <w:szCs w:val="20"/>
          <w:shd w:val="clear" w:color="auto" w:fill="FFFFFF"/>
        </w:rPr>
      </w:pPr>
      <w:r>
        <w:rPr>
          <w:rStyle w:val="salnttl1"/>
          <w:rFonts w:eastAsia="Times New Roman"/>
        </w:rPr>
        <w:lastRenderedPageBreak/>
        <w:t>(5)</w:t>
      </w:r>
      <w:r>
        <w:rPr>
          <w:rStyle w:val="salnbdy"/>
          <w:rFonts w:eastAsia="Times New Roman"/>
        </w:rPr>
        <w:t>Datele solicitate de casele de asigurări de sănătate emitente ale cardului european, precum şi de alte instituţii care manipulează aceste informaţii se supun legislaţiei</w:t>
      </w:r>
      <w:r>
        <w:rPr>
          <w:rStyle w:val="salnbdy"/>
          <w:rFonts w:eastAsia="Times New Roman"/>
        </w:rPr>
        <w:t xml:space="preserve"> referitoare la prelucrarea datelor cu caracter personal.</w:t>
      </w:r>
    </w:p>
    <w:p w:rsidR="00000000" w:rsidRDefault="00247FD0">
      <w:pPr>
        <w:autoSpaceDE/>
        <w:autoSpaceDN/>
        <w:jc w:val="both"/>
        <w:divId w:val="1597404279"/>
        <w:rPr>
          <w:rStyle w:val="salnbdy"/>
        </w:rPr>
      </w:pPr>
      <w:r>
        <w:rPr>
          <w:rStyle w:val="salnttl1"/>
          <w:rFonts w:eastAsia="Times New Roman"/>
        </w:rPr>
        <w:t>(6)</w:t>
      </w:r>
      <w:r>
        <w:rPr>
          <w:rStyle w:val="salnbdy"/>
          <w:rFonts w:eastAsia="Times New Roman"/>
        </w:rPr>
        <w:t>În cazul în care circumstanţe excepţionale împiedică eliberarea cardului european, casa de asigurări de sănătate va elibera un certificat înlocuitor provizoriu cu o perioadă de valabilitate stabi</w:t>
      </w:r>
      <w:r>
        <w:rPr>
          <w:rStyle w:val="salnbdy"/>
          <w:rFonts w:eastAsia="Times New Roman"/>
        </w:rPr>
        <w:t xml:space="preserve">lită conform </w:t>
      </w:r>
      <w:r>
        <w:rPr>
          <w:rStyle w:val="slgi1"/>
          <w:rFonts w:eastAsia="Times New Roman"/>
        </w:rPr>
        <w:t>art. 330</w:t>
      </w:r>
      <w:r>
        <w:rPr>
          <w:rStyle w:val="salnbdy"/>
          <w:rFonts w:eastAsia="Times New Roman"/>
        </w:rPr>
        <w:t>. Modelul certificatului provizoriu se aprobă prin ordin al preşedintelui CNAS**).</w:t>
      </w:r>
    </w:p>
    <w:p w:rsidR="00000000" w:rsidRDefault="00247FD0">
      <w:pPr>
        <w:pStyle w:val="sntattl"/>
        <w:jc w:val="both"/>
        <w:divId w:val="826557584"/>
      </w:pPr>
      <w:r>
        <w:rPr>
          <w:shd w:val="clear" w:color="auto" w:fill="FFFFFF"/>
        </w:rPr>
        <w:t xml:space="preserve">Notă </w:t>
      </w:r>
    </w:p>
    <w:p w:rsidR="00000000" w:rsidRDefault="00247FD0">
      <w:pPr>
        <w:autoSpaceDE/>
        <w:autoSpaceDN/>
        <w:jc w:val="both"/>
        <w:divId w:val="1611352260"/>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preşedintelui Casei Naţionale de Asigurări de Sănătate nr. 559/2006</w:t>
      </w:r>
      <w:r>
        <w:rPr>
          <w:rFonts w:eastAsia="Times New Roman"/>
          <w:color w:val="000000"/>
          <w:sz w:val="17"/>
          <w:szCs w:val="17"/>
          <w:shd w:val="clear" w:color="auto" w:fill="FFFFFF"/>
        </w:rPr>
        <w:t xml:space="preserve"> </w:t>
      </w:r>
      <w:r>
        <w:rPr>
          <w:rFonts w:eastAsia="Times New Roman"/>
          <w:color w:val="000000"/>
          <w:sz w:val="17"/>
          <w:szCs w:val="17"/>
          <w:shd w:val="clear" w:color="auto" w:fill="FFFFFF"/>
        </w:rPr>
        <w:t xml:space="preserve">pentru aprobarea caracteristicilor tehnice şi a modalităţilor de eliberare şi utilizare ale cardului european de asigurări sociale de sănătate şi pentru aprobarea modelului certificatului provizoriu de înlocuire a cardului european de asigurări sociale de </w:t>
      </w:r>
      <w:r>
        <w:rPr>
          <w:rFonts w:eastAsia="Times New Roman"/>
          <w:color w:val="000000"/>
          <w:sz w:val="17"/>
          <w:szCs w:val="17"/>
          <w:shd w:val="clear" w:color="auto" w:fill="FFFFFF"/>
        </w:rPr>
        <w:t>sănătate, precum şi a instrucţiunilor de completare şi a modalităţilor de eliberare şi utilizare ale acestuia, publicat în Monitorul Oficial al României, Partea I, nr. 992 din 12 decembrie 2006, cu modificările ulterioare.</w:t>
      </w:r>
    </w:p>
    <w:p w:rsidR="00000000" w:rsidRDefault="00247FD0">
      <w:pPr>
        <w:pStyle w:val="sartttl"/>
        <w:jc w:val="both"/>
        <w:divId w:val="335352260"/>
        <w:rPr>
          <w:shd w:val="clear" w:color="auto" w:fill="FFFFFF"/>
        </w:rPr>
      </w:pPr>
      <w:r>
        <w:rPr>
          <w:shd w:val="clear" w:color="auto" w:fill="FFFFFF"/>
        </w:rPr>
        <w:t>Articolul 329</w:t>
      </w:r>
    </w:p>
    <w:p w:rsidR="00000000" w:rsidRDefault="00247FD0">
      <w:pPr>
        <w:pStyle w:val="spar"/>
        <w:jc w:val="both"/>
        <w:divId w:val="335352260"/>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Cardul european se </w:t>
      </w:r>
      <w:r>
        <w:rPr>
          <w:rFonts w:ascii="Verdana" w:hAnsi="Verdana"/>
          <w:color w:val="000000"/>
          <w:sz w:val="20"/>
          <w:szCs w:val="20"/>
          <w:shd w:val="clear" w:color="auto" w:fill="FFFFFF"/>
        </w:rPr>
        <w:t>eliberează numai în situaţia deplasării asiguratului pentru şedere temporară într-un stat membru al UE. În cazul unor circumstanţe excepţionale, care împiedică punerea cardului la dispoziţia persoanei asigurate, casa de asigurări de sănătate eliberează cer</w:t>
      </w:r>
      <w:r>
        <w:rPr>
          <w:rFonts w:ascii="Verdana" w:hAnsi="Verdana"/>
          <w:color w:val="000000"/>
          <w:sz w:val="20"/>
          <w:szCs w:val="20"/>
          <w:shd w:val="clear" w:color="auto" w:fill="FFFFFF"/>
        </w:rPr>
        <w:t>tificatul provizoriu de înlocuire a cardului european. Cardul european şi certificatul de înlocuire a acestuia deschid dreptul titularului la aceleaşi servicii medicale.</w:t>
      </w:r>
    </w:p>
    <w:p w:rsidR="00000000" w:rsidRDefault="00247FD0">
      <w:pPr>
        <w:pStyle w:val="sartttl"/>
        <w:jc w:val="both"/>
        <w:divId w:val="550116376"/>
        <w:rPr>
          <w:shd w:val="clear" w:color="auto" w:fill="FFFFFF"/>
        </w:rPr>
      </w:pPr>
      <w:r>
        <w:rPr>
          <w:shd w:val="clear" w:color="auto" w:fill="FFFFFF"/>
        </w:rPr>
        <w:t>Articolul 330</w:t>
      </w:r>
    </w:p>
    <w:p w:rsidR="00000000" w:rsidRDefault="00247FD0">
      <w:pPr>
        <w:pStyle w:val="spar"/>
        <w:jc w:val="both"/>
        <w:divId w:val="550116376"/>
        <w:rPr>
          <w:rFonts w:ascii="Verdana" w:hAnsi="Verdana"/>
          <w:color w:val="0000FF"/>
          <w:sz w:val="20"/>
          <w:szCs w:val="20"/>
          <w:shd w:val="clear" w:color="auto" w:fill="FFFFFF"/>
        </w:rPr>
      </w:pPr>
      <w:r>
        <w:rPr>
          <w:rFonts w:ascii="Verdana" w:hAnsi="Verdana"/>
          <w:color w:val="0000FF"/>
          <w:sz w:val="20"/>
          <w:szCs w:val="20"/>
          <w:shd w:val="clear" w:color="auto" w:fill="FFFFFF"/>
        </w:rPr>
        <w:t>Perioada de valabilitate a cardului european este de 2 ani de la data em</w:t>
      </w:r>
      <w:r>
        <w:rPr>
          <w:rFonts w:ascii="Verdana" w:hAnsi="Verdana"/>
          <w:color w:val="0000FF"/>
          <w:sz w:val="20"/>
          <w:szCs w:val="20"/>
          <w:shd w:val="clear" w:color="auto" w:fill="FFFFFF"/>
        </w:rPr>
        <w:t>iterii.</w:t>
      </w:r>
    </w:p>
    <w:p w:rsidR="00000000" w:rsidRDefault="00247FD0">
      <w:pPr>
        <w:pStyle w:val="NormalWeb"/>
        <w:spacing w:before="0" w:after="0"/>
        <w:jc w:val="both"/>
        <w:divId w:val="550116376"/>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14-03-2019 Articolul 330 din Capitolul II , Titlul IX a fost modificat de </w:t>
      </w:r>
      <w:r>
        <w:rPr>
          <w:rFonts w:ascii="Verdana" w:hAnsi="Verdana"/>
          <w:color w:val="0000FF"/>
          <w:sz w:val="20"/>
          <w:szCs w:val="20"/>
          <w:u w:val="single"/>
          <w:shd w:val="clear" w:color="auto" w:fill="FFFFFF"/>
        </w:rPr>
        <w:t>Punctul 5, Articolul I din LEGEA nr. 45 din 8 martie 2019, publicată în MONITORUL OFICIAL nr. 192 din 11 martie 2019</w:t>
      </w:r>
    </w:p>
    <w:p w:rsidR="00000000" w:rsidRDefault="00247FD0">
      <w:pPr>
        <w:pStyle w:val="sartttl"/>
        <w:jc w:val="both"/>
        <w:divId w:val="635918044"/>
        <w:rPr>
          <w:shd w:val="clear" w:color="auto" w:fill="FFFFFF"/>
        </w:rPr>
      </w:pPr>
      <w:r>
        <w:rPr>
          <w:shd w:val="clear" w:color="auto" w:fill="FFFFFF"/>
        </w:rPr>
        <w:t>Articolul 331</w:t>
      </w:r>
    </w:p>
    <w:p w:rsidR="00000000" w:rsidRDefault="00247FD0">
      <w:pPr>
        <w:autoSpaceDE/>
        <w:autoSpaceDN/>
        <w:jc w:val="both"/>
        <w:divId w:val="1295023152"/>
        <w:rPr>
          <w:rFonts w:eastAsia="Times New Roman"/>
          <w:color w:val="000000"/>
          <w:sz w:val="20"/>
          <w:szCs w:val="20"/>
          <w:shd w:val="clear" w:color="auto" w:fill="FFFFFF"/>
        </w:rPr>
      </w:pPr>
      <w:r>
        <w:rPr>
          <w:rStyle w:val="salnttl1"/>
          <w:rFonts w:eastAsia="Times New Roman"/>
        </w:rPr>
        <w:t>(1)</w:t>
      </w:r>
      <w:r>
        <w:rPr>
          <w:rStyle w:val="salnbdy"/>
          <w:rFonts w:eastAsia="Times New Roman"/>
        </w:rPr>
        <w:t>Cardul european poate fi util</w:t>
      </w:r>
      <w:r>
        <w:rPr>
          <w:rStyle w:val="salnbdy"/>
          <w:rFonts w:eastAsia="Times New Roman"/>
        </w:rPr>
        <w:t>izat de către asiguraţii din sistemul de asigurări sociale de sănătate din România numai pe teritoriul statelor membre ale UE.</w:t>
      </w:r>
    </w:p>
    <w:p w:rsidR="00000000" w:rsidRDefault="00247FD0">
      <w:pPr>
        <w:autoSpaceDE/>
        <w:autoSpaceDN/>
        <w:jc w:val="both"/>
        <w:divId w:val="1540313061"/>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Pentru persoanele prevăzute la </w:t>
      </w:r>
      <w:r>
        <w:rPr>
          <w:rStyle w:val="slgi1"/>
          <w:rFonts w:eastAsia="Times New Roman"/>
        </w:rPr>
        <w:t>alin. (1)</w:t>
      </w:r>
      <w:r>
        <w:rPr>
          <w:rStyle w:val="salnbdy"/>
          <w:rFonts w:eastAsia="Times New Roman"/>
        </w:rPr>
        <w:t xml:space="preserve"> cardul european nu produce efecte pe teritoriul României şi nu creează nicio obligaţi</w:t>
      </w:r>
      <w:r>
        <w:rPr>
          <w:rStyle w:val="salnbdy"/>
          <w:rFonts w:eastAsia="Times New Roman"/>
        </w:rPr>
        <w:t>e pentru furnizorii de servicii medicale din România.</w:t>
      </w:r>
    </w:p>
    <w:p w:rsidR="00000000" w:rsidRDefault="00247FD0">
      <w:pPr>
        <w:pStyle w:val="sartttl"/>
        <w:jc w:val="both"/>
        <w:divId w:val="1590508151"/>
        <w:rPr>
          <w:shd w:val="clear" w:color="auto" w:fill="FFFFFF"/>
        </w:rPr>
      </w:pPr>
      <w:r>
        <w:rPr>
          <w:shd w:val="clear" w:color="auto" w:fill="FFFFFF"/>
        </w:rPr>
        <w:t>Articolul 332</w:t>
      </w:r>
    </w:p>
    <w:p w:rsidR="00000000" w:rsidRDefault="00247FD0">
      <w:pPr>
        <w:autoSpaceDE/>
        <w:autoSpaceDN/>
        <w:jc w:val="both"/>
        <w:divId w:val="1613365613"/>
        <w:rPr>
          <w:rFonts w:eastAsia="Times New Roman"/>
          <w:color w:val="000000"/>
          <w:sz w:val="20"/>
          <w:szCs w:val="20"/>
          <w:shd w:val="clear" w:color="auto" w:fill="FFFFFF"/>
        </w:rPr>
      </w:pPr>
      <w:r>
        <w:rPr>
          <w:rStyle w:val="salnttl1"/>
          <w:rFonts w:eastAsia="Times New Roman"/>
        </w:rPr>
        <w:t>(1)</w:t>
      </w:r>
      <w:r>
        <w:rPr>
          <w:rStyle w:val="salnbdy"/>
          <w:rFonts w:eastAsia="Times New Roman"/>
        </w:rPr>
        <w:t>Furnizorii de servicii medicale aflaţi în relaţii contractuale cu casele de asigurări de sănătate au obligaţia de a acorda asistenţa medicală necesară titularilor cardului european emis</w:t>
      </w:r>
      <w:r>
        <w:rPr>
          <w:rStyle w:val="salnbdy"/>
          <w:rFonts w:eastAsia="Times New Roman"/>
        </w:rPr>
        <w:t xml:space="preserve"> de unul dintre statele membre ale UE, în perioada de valabilitate a cardului şi în aceleaşi condiţii ca pentru persoanele asigurate în cadrul sistemului de asigurări sociale de sănătate din România, urmând a evidenţia şi raporta distinct caselor de asigur</w:t>
      </w:r>
      <w:r>
        <w:rPr>
          <w:rStyle w:val="salnbdy"/>
          <w:rFonts w:eastAsia="Times New Roman"/>
        </w:rPr>
        <w:t>ări sociale de sănătate serviciile medicale acordate pentru această categorie de persoane.</w:t>
      </w:r>
    </w:p>
    <w:p w:rsidR="00000000" w:rsidRDefault="00247FD0">
      <w:pPr>
        <w:autoSpaceDE/>
        <w:autoSpaceDN/>
        <w:jc w:val="both"/>
        <w:divId w:val="1259172804"/>
        <w:rPr>
          <w:rFonts w:eastAsia="Times New Roman"/>
          <w:color w:val="000000"/>
          <w:sz w:val="20"/>
          <w:szCs w:val="20"/>
          <w:shd w:val="clear" w:color="auto" w:fill="FFFFFF"/>
        </w:rPr>
      </w:pPr>
      <w:r>
        <w:rPr>
          <w:rStyle w:val="salnttl1"/>
          <w:rFonts w:eastAsia="Times New Roman"/>
        </w:rPr>
        <w:t>(2)</w:t>
      </w:r>
      <w:r>
        <w:rPr>
          <w:rStyle w:val="salnbdy"/>
          <w:rFonts w:eastAsia="Times New Roman"/>
        </w:rPr>
        <w:t>Casele de asigurări de sănătate au obligaţia de a recunoaşte cardurile emise de statele membre ale UE.</w:t>
      </w:r>
    </w:p>
    <w:p w:rsidR="00000000" w:rsidRDefault="00247FD0">
      <w:pPr>
        <w:pStyle w:val="sartttl"/>
        <w:jc w:val="both"/>
        <w:divId w:val="1701710206"/>
        <w:rPr>
          <w:shd w:val="clear" w:color="auto" w:fill="FFFFFF"/>
        </w:rPr>
      </w:pPr>
      <w:r>
        <w:rPr>
          <w:shd w:val="clear" w:color="auto" w:fill="FFFFFF"/>
        </w:rPr>
        <w:t>Articolul 333</w:t>
      </w:r>
    </w:p>
    <w:p w:rsidR="00000000" w:rsidRDefault="00247FD0">
      <w:pPr>
        <w:autoSpaceDE/>
        <w:autoSpaceDN/>
        <w:jc w:val="both"/>
        <w:divId w:val="46532467"/>
        <w:rPr>
          <w:rFonts w:eastAsia="Times New Roman"/>
          <w:color w:val="000000"/>
          <w:sz w:val="20"/>
          <w:szCs w:val="20"/>
          <w:shd w:val="clear" w:color="auto" w:fill="FFFFFF"/>
        </w:rPr>
      </w:pPr>
      <w:r>
        <w:rPr>
          <w:rStyle w:val="salnttl1"/>
          <w:rFonts w:eastAsia="Times New Roman"/>
        </w:rPr>
        <w:t>(1)</w:t>
      </w:r>
      <w:r>
        <w:rPr>
          <w:rStyle w:val="salnbdy"/>
          <w:rFonts w:eastAsia="Times New Roman"/>
        </w:rPr>
        <w:t>Cardul european conferă dreptul pentru asi</w:t>
      </w:r>
      <w:r>
        <w:rPr>
          <w:rStyle w:val="salnbdy"/>
          <w:rFonts w:eastAsia="Times New Roman"/>
        </w:rPr>
        <w:t>gurat de a beneficia de asistenţa medicală necesară în cursul unei şederi temporare într-un stat membru al UE.</w:t>
      </w:r>
    </w:p>
    <w:p w:rsidR="00000000" w:rsidRDefault="00247FD0">
      <w:pPr>
        <w:autoSpaceDE/>
        <w:autoSpaceDN/>
        <w:jc w:val="both"/>
        <w:divId w:val="1461992335"/>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Cheltuielile ocazionate de asistenţa medicală prevăzută la </w:t>
      </w:r>
      <w:r>
        <w:rPr>
          <w:rStyle w:val="slgi1"/>
          <w:rFonts w:eastAsia="Times New Roman"/>
        </w:rPr>
        <w:t>alin. (1)</w:t>
      </w:r>
      <w:r>
        <w:rPr>
          <w:rStyle w:val="salnbdy"/>
          <w:rFonts w:eastAsia="Times New Roman"/>
        </w:rPr>
        <w:t xml:space="preserve"> vor fi rambursate de casa de asigurări de sănătate emitentă a cardului, p</w:t>
      </w:r>
      <w:r>
        <w:rPr>
          <w:rStyle w:val="salnbdy"/>
          <w:rFonts w:eastAsia="Times New Roman"/>
        </w:rPr>
        <w:t>rin CNAS.</w:t>
      </w:r>
    </w:p>
    <w:p w:rsidR="00000000" w:rsidRDefault="00247FD0">
      <w:pPr>
        <w:autoSpaceDE/>
        <w:autoSpaceDN/>
        <w:jc w:val="both"/>
        <w:divId w:val="2136672948"/>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Asistenţa medicală prevăzută la </w:t>
      </w:r>
      <w:r>
        <w:rPr>
          <w:rStyle w:val="slgi1"/>
          <w:rFonts w:eastAsia="Times New Roman"/>
        </w:rPr>
        <w:t>alin. (1)</w:t>
      </w:r>
      <w:r>
        <w:rPr>
          <w:rStyle w:val="salnbdy"/>
          <w:rFonts w:eastAsia="Times New Roman"/>
        </w:rPr>
        <w:t xml:space="preserve"> nu trebuie să depăşească ceea ce este necesar din punct de vedere medical în timpul şederii temporare.</w:t>
      </w:r>
    </w:p>
    <w:p w:rsidR="00000000" w:rsidRDefault="00247FD0">
      <w:pPr>
        <w:autoSpaceDE/>
        <w:autoSpaceDN/>
        <w:jc w:val="both"/>
        <w:divId w:val="715423454"/>
        <w:rPr>
          <w:rFonts w:eastAsia="Times New Roman"/>
          <w:color w:val="000000"/>
          <w:sz w:val="20"/>
          <w:szCs w:val="20"/>
          <w:shd w:val="clear" w:color="auto" w:fill="FFFFFF"/>
        </w:rPr>
      </w:pPr>
      <w:r>
        <w:rPr>
          <w:rStyle w:val="salnttl1"/>
          <w:rFonts w:eastAsia="Times New Roman"/>
        </w:rPr>
        <w:t>(4)</w:t>
      </w:r>
      <w:r>
        <w:rPr>
          <w:rStyle w:val="salnbdy"/>
          <w:rFonts w:eastAsia="Times New Roman"/>
        </w:rPr>
        <w:t>Persoanele asigurate în unul dintre statele membre ale UE, posesoare ale unui card european, vor fi tratate în România în acelaşi mod cu asiguraţii români.</w:t>
      </w:r>
    </w:p>
    <w:p w:rsidR="00000000" w:rsidRDefault="00247FD0">
      <w:pPr>
        <w:autoSpaceDE/>
        <w:autoSpaceDN/>
        <w:jc w:val="both"/>
        <w:divId w:val="1085539624"/>
        <w:rPr>
          <w:rFonts w:eastAsia="Times New Roman"/>
          <w:color w:val="000000"/>
          <w:sz w:val="20"/>
          <w:szCs w:val="20"/>
          <w:shd w:val="clear" w:color="auto" w:fill="FFFFFF"/>
        </w:rPr>
      </w:pPr>
      <w:r>
        <w:rPr>
          <w:rStyle w:val="salnttl1"/>
          <w:rFonts w:eastAsia="Times New Roman"/>
        </w:rPr>
        <w:t>(5)</w:t>
      </w:r>
      <w:r>
        <w:rPr>
          <w:rStyle w:val="salnbdy"/>
          <w:rFonts w:eastAsia="Times New Roman"/>
        </w:rPr>
        <w:t xml:space="preserve">În bugetul CNAS vor fi alocate sume distincte pentru operaţiunile de rambursare prevăzute la </w:t>
      </w:r>
      <w:r>
        <w:rPr>
          <w:rStyle w:val="slgi1"/>
          <w:rFonts w:eastAsia="Times New Roman"/>
        </w:rPr>
        <w:t>alin</w:t>
      </w:r>
      <w:r>
        <w:rPr>
          <w:rStyle w:val="slgi1"/>
          <w:rFonts w:eastAsia="Times New Roman"/>
        </w:rPr>
        <w:t>. (2)</w:t>
      </w:r>
      <w:r>
        <w:rPr>
          <w:rStyle w:val="salnbdy"/>
          <w:rFonts w:eastAsia="Times New Roman"/>
        </w:rPr>
        <w:t>.</w:t>
      </w:r>
    </w:p>
    <w:p w:rsidR="00000000" w:rsidRDefault="00247FD0">
      <w:pPr>
        <w:pStyle w:val="sartttl"/>
        <w:jc w:val="both"/>
        <w:divId w:val="866021807"/>
        <w:rPr>
          <w:shd w:val="clear" w:color="auto" w:fill="FFFFFF"/>
        </w:rPr>
      </w:pPr>
      <w:r>
        <w:rPr>
          <w:shd w:val="clear" w:color="auto" w:fill="FFFFFF"/>
        </w:rPr>
        <w:t>Articolul 334</w:t>
      </w:r>
    </w:p>
    <w:p w:rsidR="00000000" w:rsidRDefault="00247FD0">
      <w:pPr>
        <w:pStyle w:val="spar"/>
        <w:jc w:val="both"/>
        <w:divId w:val="866021807"/>
        <w:rPr>
          <w:rFonts w:ascii="Verdana" w:hAnsi="Verdana"/>
          <w:color w:val="000000"/>
          <w:sz w:val="20"/>
          <w:szCs w:val="20"/>
          <w:shd w:val="clear" w:color="auto" w:fill="FFFFFF"/>
        </w:rPr>
      </w:pPr>
      <w:r>
        <w:rPr>
          <w:rFonts w:ascii="Verdana" w:hAnsi="Verdana"/>
          <w:color w:val="000000"/>
          <w:sz w:val="20"/>
          <w:szCs w:val="20"/>
          <w:shd w:val="clear" w:color="auto" w:fill="FFFFFF"/>
        </w:rPr>
        <w:t>Cardul european se emite individual pentru fiecare asigurat care îl solicită.</w:t>
      </w:r>
    </w:p>
    <w:p w:rsidR="00000000" w:rsidRDefault="00247FD0">
      <w:pPr>
        <w:pStyle w:val="sartttl"/>
        <w:jc w:val="both"/>
        <w:divId w:val="2051370881"/>
        <w:rPr>
          <w:shd w:val="clear" w:color="auto" w:fill="FFFFFF"/>
        </w:rPr>
      </w:pPr>
      <w:r>
        <w:rPr>
          <w:shd w:val="clear" w:color="auto" w:fill="FFFFFF"/>
        </w:rPr>
        <w:t>Articolul 335</w:t>
      </w:r>
    </w:p>
    <w:p w:rsidR="00000000" w:rsidRDefault="00247FD0">
      <w:pPr>
        <w:pStyle w:val="spar"/>
        <w:jc w:val="both"/>
        <w:divId w:val="2051370881"/>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Cardul european nu acoperă situaţia în care asiguratul se deplasează într-un stat membru al UE în vederea beneficierii de tratament medical.</w:t>
      </w:r>
    </w:p>
    <w:p w:rsidR="00000000" w:rsidRDefault="00247FD0">
      <w:pPr>
        <w:pStyle w:val="sartttl"/>
        <w:jc w:val="both"/>
        <w:divId w:val="285475877"/>
        <w:rPr>
          <w:shd w:val="clear" w:color="auto" w:fill="FFFFFF"/>
        </w:rPr>
      </w:pPr>
      <w:r>
        <w:rPr>
          <w:shd w:val="clear" w:color="auto" w:fill="FFFFFF"/>
        </w:rPr>
        <w:t>Articolul 336</w:t>
      </w:r>
    </w:p>
    <w:p w:rsidR="00000000" w:rsidRDefault="00247FD0">
      <w:pPr>
        <w:pStyle w:val="sartden"/>
        <w:ind w:left="225"/>
        <w:jc w:val="both"/>
        <w:divId w:val="285475877"/>
        <w:rPr>
          <w:rStyle w:val="spar3"/>
          <w:b w:val="0"/>
          <w:bCs w:val="0"/>
        </w:rPr>
      </w:pPr>
      <w:r>
        <w:rPr>
          <w:rStyle w:val="spar3"/>
          <w:b w:val="0"/>
          <w:bCs w:val="0"/>
        </w:rPr>
        <w:t>Caracteristicile tehnice ale cardului european, precum şi modalităţile de elaborare şi implementare a</w:t>
      </w:r>
      <w:r>
        <w:rPr>
          <w:rStyle w:val="spar3"/>
          <w:b w:val="0"/>
          <w:bCs w:val="0"/>
        </w:rPr>
        <w:t>le acestuia se aprobă prin ordin al preşedintelui CNAS***).</w:t>
      </w:r>
    </w:p>
    <w:p w:rsidR="00000000" w:rsidRDefault="00247FD0">
      <w:pPr>
        <w:pStyle w:val="sntattl"/>
        <w:ind w:left="225"/>
        <w:jc w:val="both"/>
        <w:divId w:val="969289865"/>
      </w:pPr>
      <w:r>
        <w:rPr>
          <w:shd w:val="clear" w:color="auto" w:fill="FFFFFF"/>
        </w:rPr>
        <w:t xml:space="preserve">Notă </w:t>
      </w:r>
    </w:p>
    <w:p w:rsidR="00000000" w:rsidRDefault="00247FD0">
      <w:pPr>
        <w:autoSpaceDE/>
        <w:autoSpaceDN/>
        <w:ind w:left="225"/>
        <w:jc w:val="both"/>
        <w:divId w:val="1271477717"/>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asteriscul de la </w:t>
      </w:r>
      <w:r>
        <w:rPr>
          <w:rStyle w:val="slgi1"/>
          <w:rFonts w:eastAsia="Times New Roman"/>
        </w:rPr>
        <w:t>art. 328</w:t>
      </w:r>
      <w:r>
        <w:rPr>
          <w:rFonts w:eastAsia="Times New Roman"/>
          <w:color w:val="000000"/>
          <w:sz w:val="17"/>
          <w:szCs w:val="17"/>
          <w:shd w:val="clear" w:color="auto" w:fill="FFFFFF"/>
        </w:rPr>
        <w:t>.</w:t>
      </w:r>
    </w:p>
    <w:p w:rsidR="00000000" w:rsidRDefault="00247FD0">
      <w:pPr>
        <w:pStyle w:val="scapttl"/>
        <w:divId w:val="243220219"/>
        <w:rPr>
          <w:shd w:val="clear" w:color="auto" w:fill="FFFFFF"/>
        </w:rPr>
      </w:pPr>
      <w:r>
        <w:rPr>
          <w:shd w:val="clear" w:color="auto" w:fill="FFFFFF"/>
        </w:rPr>
        <w:t>Capitolul III</w:t>
      </w:r>
    </w:p>
    <w:p w:rsidR="00000000" w:rsidRDefault="00247FD0">
      <w:pPr>
        <w:pStyle w:val="scapden"/>
        <w:divId w:val="243220219"/>
        <w:rPr>
          <w:shd w:val="clear" w:color="auto" w:fill="FFFFFF"/>
        </w:rPr>
      </w:pPr>
      <w:r>
        <w:rPr>
          <w:shd w:val="clear" w:color="auto" w:fill="FFFFFF"/>
        </w:rPr>
        <w:t>Cardul naţional de asigurări sociale de sănătate</w:t>
      </w:r>
    </w:p>
    <w:p w:rsidR="00000000" w:rsidRDefault="00247FD0">
      <w:pPr>
        <w:pStyle w:val="sartttl"/>
        <w:jc w:val="both"/>
        <w:divId w:val="1110931265"/>
        <w:rPr>
          <w:shd w:val="clear" w:color="auto" w:fill="FFFFFF"/>
        </w:rPr>
      </w:pPr>
      <w:r>
        <w:rPr>
          <w:shd w:val="clear" w:color="auto" w:fill="FFFFFF"/>
        </w:rPr>
        <w:t>Articolul 337</w:t>
      </w:r>
    </w:p>
    <w:p w:rsidR="00000000" w:rsidRDefault="00247FD0">
      <w:pPr>
        <w:autoSpaceDE/>
        <w:autoSpaceDN/>
        <w:jc w:val="both"/>
        <w:divId w:val="2018773934"/>
        <w:rPr>
          <w:rStyle w:val="salnbdy"/>
          <w:rFonts w:eastAsia="Times New Roman"/>
          <w:color w:val="0000FF"/>
        </w:rPr>
      </w:pPr>
      <w:r>
        <w:rPr>
          <w:rStyle w:val="salnttl1"/>
          <w:rFonts w:eastAsia="Times New Roman"/>
        </w:rPr>
        <w:t>(1)</w:t>
      </w:r>
      <w:r>
        <w:rPr>
          <w:rStyle w:val="salnbdy"/>
          <w:rFonts w:eastAsia="Times New Roman"/>
          <w:color w:val="0000FF"/>
        </w:rPr>
        <w:t xml:space="preserve"> Cardul naţional este un card electronic, distinct de cardul europe</w:t>
      </w:r>
      <w:r>
        <w:rPr>
          <w:rStyle w:val="salnbdy"/>
          <w:rFonts w:eastAsia="Times New Roman"/>
          <w:color w:val="0000FF"/>
        </w:rPr>
        <w:t>an, personal şi netransmisibil.</w:t>
      </w:r>
    </w:p>
    <w:p w:rsidR="00000000" w:rsidRDefault="00247FD0">
      <w:pPr>
        <w:pStyle w:val="NormalWeb"/>
        <w:spacing w:before="0" w:after="0"/>
        <w:jc w:val="both"/>
        <w:divId w:val="2018773934"/>
        <w:rPr>
          <w:color w:val="000000"/>
        </w:rPr>
      </w:pPr>
      <w:r>
        <w:rPr>
          <w:rFonts w:ascii="Verdana" w:hAnsi="Verdana"/>
          <w:color w:val="000000"/>
          <w:sz w:val="20"/>
          <w:szCs w:val="20"/>
          <w:shd w:val="clear" w:color="auto" w:fill="FFFFFF"/>
        </w:rPr>
        <w:t xml:space="preserve">La data de 07-12-2017 Alineatul (1) din Articolul 337 , Capitolul III , Titlul IX a fost modificat de </w:t>
      </w:r>
      <w:r>
        <w:rPr>
          <w:rFonts w:ascii="Verdana" w:hAnsi="Verdana"/>
          <w:color w:val="0000FF"/>
          <w:sz w:val="20"/>
          <w:szCs w:val="20"/>
          <w:u w:val="single"/>
          <w:shd w:val="clear" w:color="auto" w:fill="FFFFFF"/>
        </w:rPr>
        <w:t xml:space="preserve">Punctul 23, Articolul I din ORDONANŢA DE URGENŢĂ nr. 88 din 29 noiembrie 2017, publicată în MONITORUL OFICIAL nr. 974 din </w:t>
      </w:r>
      <w:r>
        <w:rPr>
          <w:rFonts w:ascii="Verdana" w:hAnsi="Verdana"/>
          <w:color w:val="0000FF"/>
          <w:sz w:val="20"/>
          <w:szCs w:val="20"/>
          <w:u w:val="single"/>
          <w:shd w:val="clear" w:color="auto" w:fill="FFFFFF"/>
        </w:rPr>
        <w:t>07 decembrie 2017</w:t>
      </w:r>
    </w:p>
    <w:p w:rsidR="00000000" w:rsidRDefault="00247FD0">
      <w:pPr>
        <w:autoSpaceDE/>
        <w:autoSpaceDN/>
        <w:jc w:val="both"/>
        <w:divId w:val="608970649"/>
        <w:rPr>
          <w:rStyle w:val="salnbdy"/>
          <w:rFonts w:eastAsia="Times New Roman"/>
          <w:color w:val="0000FF"/>
        </w:rPr>
      </w:pPr>
      <w:r>
        <w:rPr>
          <w:rStyle w:val="salnttl1"/>
          <w:rFonts w:eastAsia="Times New Roman"/>
        </w:rPr>
        <w:t>(1^1)</w:t>
      </w:r>
      <w:r>
        <w:rPr>
          <w:rStyle w:val="salnbdy"/>
          <w:rFonts w:eastAsia="Times New Roman"/>
          <w:color w:val="0000FF"/>
        </w:rPr>
        <w:t>Reţinerea la nivelul furnizorilor de servicii medicale, medicamente şi dispozitive medicale a cardurilor naţionale şi/sau utilizarea de către aceştia fără drept, în scopul raportării şi validării unor servicii medicale/medicamente/di</w:t>
      </w:r>
      <w:r>
        <w:rPr>
          <w:rStyle w:val="salnbdy"/>
          <w:rFonts w:eastAsia="Times New Roman"/>
          <w:color w:val="0000FF"/>
        </w:rPr>
        <w:t xml:space="preserve">spozitive medicale, constituie infracţiunea de fals privind identitatea, prevăzută la </w:t>
      </w:r>
      <w:r>
        <w:rPr>
          <w:rStyle w:val="salnbdy"/>
          <w:rFonts w:eastAsia="Times New Roman"/>
          <w:color w:val="0000FF"/>
          <w:u w:val="single"/>
        </w:rPr>
        <w:t>art. 327 din Codul penal</w:t>
      </w:r>
      <w:r>
        <w:rPr>
          <w:rStyle w:val="salnbdy"/>
          <w:rFonts w:eastAsia="Times New Roman"/>
          <w:color w:val="0000FF"/>
        </w:rPr>
        <w:t xml:space="preserve">, şi se pedepseşte conform prevederilor </w:t>
      </w:r>
      <w:r>
        <w:rPr>
          <w:rStyle w:val="salnbdy"/>
          <w:rFonts w:eastAsia="Times New Roman"/>
          <w:color w:val="0000FF"/>
          <w:u w:val="single"/>
        </w:rPr>
        <w:t>Codului penal</w:t>
      </w:r>
      <w:r>
        <w:rPr>
          <w:rStyle w:val="salnbdy"/>
          <w:rFonts w:eastAsia="Times New Roman"/>
          <w:color w:val="0000FF"/>
        </w:rPr>
        <w:t>.</w:t>
      </w:r>
    </w:p>
    <w:p w:rsidR="00000000" w:rsidRDefault="00247FD0">
      <w:pPr>
        <w:pStyle w:val="NormalWeb"/>
        <w:spacing w:before="0" w:after="0"/>
        <w:jc w:val="both"/>
        <w:divId w:val="608970649"/>
        <w:rPr>
          <w:color w:val="000000"/>
        </w:rPr>
      </w:pPr>
      <w:r>
        <w:rPr>
          <w:rFonts w:ascii="Verdana" w:hAnsi="Verdana"/>
          <w:color w:val="000000"/>
          <w:sz w:val="20"/>
          <w:szCs w:val="20"/>
          <w:shd w:val="clear" w:color="auto" w:fill="FFFFFF"/>
        </w:rPr>
        <w:t xml:space="preserve">La data de 07-12-2017 Articolul 337 din Capitolul III , Titlul IX a fost completat de </w:t>
      </w:r>
      <w:r>
        <w:rPr>
          <w:rFonts w:ascii="Verdana" w:hAnsi="Verdana"/>
          <w:color w:val="0000FF"/>
          <w:sz w:val="20"/>
          <w:szCs w:val="20"/>
          <w:u w:val="single"/>
          <w:shd w:val="clear" w:color="auto" w:fill="FFFFFF"/>
        </w:rPr>
        <w:t>Punct</w:t>
      </w:r>
      <w:r>
        <w:rPr>
          <w:rFonts w:ascii="Verdana" w:hAnsi="Verdana"/>
          <w:color w:val="0000FF"/>
          <w:sz w:val="20"/>
          <w:szCs w:val="20"/>
          <w:u w:val="single"/>
          <w:shd w:val="clear" w:color="auto" w:fill="FFFFFF"/>
        </w:rPr>
        <w:t>ul 24, Articolul I din ORDONANŢA DE URGENŢĂ nr. 88 din 29 noiembrie 2017, publicată în MONITORUL OFICIAL nr. 974 din 07 decembrie 2017</w:t>
      </w:r>
    </w:p>
    <w:p w:rsidR="00000000" w:rsidRDefault="00247FD0">
      <w:pPr>
        <w:pStyle w:val="NormalWeb"/>
        <w:spacing w:before="0" w:after="0"/>
        <w:jc w:val="both"/>
        <w:divId w:val="60897064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w:t>
      </w:r>
      <w:r>
        <w:rPr>
          <w:rFonts w:ascii="Verdana" w:hAnsi="Verdana"/>
          <w:color w:val="0000FF"/>
          <w:sz w:val="20"/>
          <w:szCs w:val="20"/>
          <w:u w:val="single"/>
          <w:shd w:val="clear" w:color="auto" w:fill="FFFFFF"/>
        </w:rPr>
        <w:t xml:space="preserve"> din ORDONANŢA nr. 18 din 30 august 2021, publicată în MONITORUL OFICIAL nr. 834 din 31 august 2021</w:t>
      </w:r>
    </w:p>
    <w:p w:rsidR="00000000" w:rsidRDefault="00247FD0">
      <w:pPr>
        <w:autoSpaceDE/>
        <w:autoSpaceDN/>
        <w:jc w:val="both"/>
        <w:divId w:val="435174575"/>
        <w:rPr>
          <w:rStyle w:val="salnbdy"/>
          <w:rFonts w:eastAsia="Times New Roman"/>
          <w:color w:val="0000FF"/>
        </w:rPr>
      </w:pPr>
      <w:r>
        <w:rPr>
          <w:rStyle w:val="salnttl1"/>
          <w:rFonts w:eastAsia="Times New Roman"/>
        </w:rPr>
        <w:t>(2)</w:t>
      </w:r>
      <w:r>
        <w:rPr>
          <w:rStyle w:val="salnbdy"/>
          <w:rFonts w:eastAsia="Times New Roman"/>
          <w:color w:val="0000FF"/>
        </w:rPr>
        <w:t xml:space="preserve">Cardul naţional de asigurări sociale de sănătate se emite ca instrument în vederea dovedirii, prin intermediul Platformei informatice din asigurările de </w:t>
      </w:r>
      <w:r>
        <w:rPr>
          <w:rStyle w:val="salnbdy"/>
          <w:rFonts w:eastAsia="Times New Roman"/>
          <w:color w:val="0000FF"/>
        </w:rPr>
        <w:t>sănătate, a calităţii de asigurat/neasigurat a persoanei, precum şi ca instrument în procesul de validare a serviciilor medicale/medicamentelor/ dispozitivelor medicale decontate din fond; realizarea şi implementarea acestuia sunt un proiect de utilitate p</w:t>
      </w:r>
      <w:r>
        <w:rPr>
          <w:rStyle w:val="salnbdy"/>
          <w:rFonts w:eastAsia="Times New Roman"/>
          <w:color w:val="0000FF"/>
        </w:rPr>
        <w:t xml:space="preserve">ublică de interes naţional. Pentru persoanele care refuză în mod expres, din motive religioase sau de conştiinţă, primirea cardului naţional pentru dovedirea calităţii de asigurat, se emite adeverinţa de asigurat, prevăzută la </w:t>
      </w:r>
      <w:r>
        <w:rPr>
          <w:rStyle w:val="slgi1"/>
          <w:rFonts w:eastAsia="Times New Roman"/>
        </w:rPr>
        <w:t>art. 326 lit. c)</w:t>
      </w:r>
      <w:r>
        <w:rPr>
          <w:rStyle w:val="salnbdy"/>
          <w:rFonts w:eastAsia="Times New Roman"/>
          <w:color w:val="0000FF"/>
        </w:rPr>
        <w:t>.</w:t>
      </w:r>
    </w:p>
    <w:p w:rsidR="00000000" w:rsidRDefault="00247FD0">
      <w:pPr>
        <w:pStyle w:val="NormalWeb"/>
        <w:spacing w:before="0" w:after="0"/>
        <w:jc w:val="both"/>
        <w:divId w:val="435174575"/>
        <w:rPr>
          <w:color w:val="000000"/>
        </w:rPr>
      </w:pPr>
      <w:r>
        <w:rPr>
          <w:rFonts w:ascii="Verdana" w:hAnsi="Verdana"/>
          <w:color w:val="000000"/>
          <w:sz w:val="20"/>
          <w:szCs w:val="20"/>
          <w:shd w:val="clear" w:color="auto" w:fill="FFFFFF"/>
        </w:rPr>
        <w:t xml:space="preserve">La data de </w:t>
      </w:r>
      <w:r>
        <w:rPr>
          <w:rFonts w:ascii="Verdana" w:hAnsi="Verdana"/>
          <w:color w:val="000000"/>
          <w:sz w:val="20"/>
          <w:szCs w:val="20"/>
          <w:shd w:val="clear" w:color="auto" w:fill="FFFFFF"/>
        </w:rPr>
        <w:t xml:space="preserve">14-03-2016 Alin. (2) al art. 337 a fost modificat de </w:t>
      </w:r>
      <w:r>
        <w:rPr>
          <w:rFonts w:ascii="Verdana" w:hAnsi="Verdana"/>
          <w:color w:val="0000FF"/>
          <w:sz w:val="20"/>
          <w:szCs w:val="20"/>
          <w:u w:val="single"/>
          <w:shd w:val="clear" w:color="auto" w:fill="FFFFFF"/>
        </w:rPr>
        <w:t>pct. 9 al art. unic din ORDONANŢA DE URGENŢĂ nr. 5 din 10 martie 2016 publicată în MONITORUL OFICIAL nr. 189 din 14 martie 2016.</w:t>
      </w:r>
    </w:p>
    <w:p w:rsidR="00000000" w:rsidRDefault="00247FD0">
      <w:pPr>
        <w:autoSpaceDE/>
        <w:autoSpaceDN/>
        <w:ind w:left="225"/>
        <w:jc w:val="both"/>
        <w:divId w:val="435174575"/>
        <w:rPr>
          <w:rStyle w:val="spar3"/>
          <w:rFonts w:eastAsia="Times New Roman"/>
          <w:color w:val="0000FF"/>
        </w:rPr>
      </w:pPr>
      <w:r>
        <w:rPr>
          <w:rStyle w:val="salnbdy"/>
          <w:rFonts w:eastAsia="Times New Roman"/>
          <w:color w:val="0000FF"/>
        </w:rPr>
        <w:t xml:space="preserve">Notă CTCE </w:t>
      </w:r>
      <w:r>
        <w:rPr>
          <w:rStyle w:val="spar3"/>
          <w:rFonts w:eastAsia="Times New Roman"/>
          <w:color w:val="0000FF"/>
        </w:rPr>
        <w:t xml:space="preserve">Conform </w:t>
      </w:r>
      <w:r>
        <w:rPr>
          <w:rStyle w:val="spar3"/>
          <w:rFonts w:eastAsia="Times New Roman"/>
          <w:color w:val="0000FF"/>
          <w:u w:val="single"/>
        </w:rPr>
        <w:t>articolului 2 din ORDONANŢA DE URGENŢĂ nr. 20 din 29 mar</w:t>
      </w:r>
      <w:r>
        <w:rPr>
          <w:rStyle w:val="spar3"/>
          <w:rFonts w:eastAsia="Times New Roman"/>
          <w:color w:val="0000FF"/>
          <w:u w:val="single"/>
        </w:rPr>
        <w:t>tie 2021</w:t>
      </w:r>
      <w:r>
        <w:rPr>
          <w:rStyle w:val="spar3"/>
          <w:rFonts w:eastAsia="Times New Roman"/>
          <w:color w:val="0000FF"/>
        </w:rPr>
        <w:t xml:space="preserve">, publicată în MONITORUL OFICIAL nr. 322 din 30 martie 2021, prin derogare de la prevederile </w:t>
      </w:r>
      <w:r>
        <w:rPr>
          <w:rStyle w:val="spar3"/>
          <w:rFonts w:eastAsia="Times New Roman"/>
          <w:color w:val="0000FF"/>
          <w:u w:val="single"/>
        </w:rPr>
        <w:t>art. 337 alin. (2) din Legea nr. 95/2006</w:t>
      </w:r>
      <w:r>
        <w:rPr>
          <w:rStyle w:val="spar3"/>
          <w:rFonts w:eastAsia="Times New Roman"/>
          <w:color w:val="0000FF"/>
        </w:rPr>
        <w:t xml:space="preserve"> </w:t>
      </w:r>
      <w:r>
        <w:rPr>
          <w:rStyle w:val="spar3"/>
          <w:rFonts w:eastAsia="Times New Roman"/>
          <w:color w:val="0000FF"/>
        </w:rPr>
        <w:t>privind reforma în domeniul sănătăţii, republicată, cu modificările şi completările ulterioare, consultaţiile medicale la distanţă acordate în asistenţa medicală primară şi ambulatoriul de specialitate pentru specialităţile clinice, inclusiv pentru special</w:t>
      </w:r>
      <w:r>
        <w:rPr>
          <w:rStyle w:val="spar3"/>
          <w:rFonts w:eastAsia="Times New Roman"/>
          <w:color w:val="0000FF"/>
        </w:rPr>
        <w:t xml:space="preserve">itatea medicină fizică şi de reabilitare, se acordă şi se validează fără a fi necesară utilizarea cardului naţional de asigurări sociale de sănătate sau a documentelor înlocuitoare ale acestuia, prevăzute la </w:t>
      </w:r>
      <w:r>
        <w:rPr>
          <w:rStyle w:val="spar3"/>
          <w:rFonts w:eastAsia="Times New Roman"/>
          <w:color w:val="0000FF"/>
          <w:u w:val="single"/>
        </w:rPr>
        <w:t>art. 223 alin. (1)</w:t>
      </w:r>
      <w:r>
        <w:rPr>
          <w:rStyle w:val="spar3"/>
          <w:rFonts w:eastAsia="Times New Roman"/>
          <w:color w:val="0000FF"/>
        </w:rPr>
        <w:t xml:space="preserve"> şi </w:t>
      </w:r>
      <w:r>
        <w:rPr>
          <w:rStyle w:val="spar3"/>
          <w:rFonts w:eastAsia="Times New Roman"/>
          <w:color w:val="0000FF"/>
          <w:u w:val="single"/>
        </w:rPr>
        <w:t>(1^1) din Legea nr. 95/200</w:t>
      </w:r>
      <w:r>
        <w:rPr>
          <w:rStyle w:val="spar3"/>
          <w:rFonts w:eastAsia="Times New Roman"/>
          <w:color w:val="0000FF"/>
          <w:u w:val="single"/>
        </w:rPr>
        <w:t>6, republicată</w:t>
      </w:r>
      <w:r>
        <w:rPr>
          <w:rStyle w:val="spar3"/>
          <w:rFonts w:eastAsia="Times New Roman"/>
          <w:color w:val="0000FF"/>
        </w:rPr>
        <w:t>, cu modificările şi completările ulterioare.</w:t>
      </w:r>
      <w:r>
        <w:rPr>
          <w:rStyle w:val="spar3"/>
          <w:rFonts w:eastAsia="Times New Roman"/>
          <w:color w:val="0000FF"/>
          <w:u w:val="single"/>
        </w:rPr>
        <w:t>Articolul X din ORDONANŢA DE URGENŢĂ nr. 44 din 14 aprilie 2022</w:t>
      </w:r>
      <w:r>
        <w:rPr>
          <w:rStyle w:val="spar3"/>
          <w:rFonts w:eastAsia="Times New Roman"/>
          <w:color w:val="0000FF"/>
        </w:rPr>
        <w:t>, publicată în MONITORUL OFICIAL nr. 373 din 14 aprilie 2022 prevede:Articolul X</w:t>
      </w:r>
    </w:p>
    <w:p w:rsidR="00000000" w:rsidRDefault="00247FD0">
      <w:pPr>
        <w:pStyle w:val="spar"/>
        <w:ind w:left="450"/>
        <w:jc w:val="both"/>
        <w:divId w:val="435174575"/>
      </w:pPr>
      <w:r>
        <w:rPr>
          <w:rFonts w:ascii="Verdana" w:hAnsi="Verdana"/>
          <w:color w:val="0000FF"/>
          <w:sz w:val="20"/>
          <w:szCs w:val="20"/>
          <w:shd w:val="clear" w:color="auto" w:fill="FFFFFF"/>
        </w:rPr>
        <w:lastRenderedPageBreak/>
        <w:t>(1) În condiţiile stabilite prin contractul-cadru, un</w:t>
      </w:r>
      <w:r>
        <w:rPr>
          <w:rFonts w:ascii="Verdana" w:hAnsi="Verdana"/>
          <w:color w:val="0000FF"/>
          <w:sz w:val="20"/>
          <w:szCs w:val="20"/>
          <w:shd w:val="clear" w:color="auto" w:fill="FFFFFF"/>
        </w:rPr>
        <w:t>ele consultaţii medicale acordate în asistenţa medicală primară şi în ambulatoriul de specialitate clinic, inclusiv unele servicii conexe necesare actului medical, prevăzute în pachetele de servicii medicale, se pot acorda la distanţă.</w:t>
      </w:r>
    </w:p>
    <w:p w:rsidR="00000000" w:rsidRDefault="00247FD0">
      <w:pPr>
        <w:autoSpaceDE/>
        <w:autoSpaceDN/>
        <w:jc w:val="both"/>
        <w:divId w:val="435174575"/>
        <w:rPr>
          <w:rStyle w:val="salnbdy"/>
          <w:rFonts w:eastAsia="Times New Roman"/>
          <w:color w:val="0000FF"/>
        </w:rPr>
      </w:pPr>
      <w:r>
        <w:rPr>
          <w:rStyle w:val="spar3"/>
          <w:rFonts w:eastAsia="Times New Roman"/>
          <w:color w:val="0000FF"/>
        </w:rPr>
        <w:t>(2) Prin derogare de</w:t>
      </w:r>
      <w:r>
        <w:rPr>
          <w:rStyle w:val="spar3"/>
          <w:rFonts w:eastAsia="Times New Roman"/>
          <w:color w:val="0000FF"/>
        </w:rPr>
        <w:t xml:space="preserve"> la prevederile a</w:t>
      </w:r>
      <w:r>
        <w:rPr>
          <w:rStyle w:val="spar3"/>
          <w:rFonts w:eastAsia="Times New Roman"/>
          <w:color w:val="0000FF"/>
          <w:u w:val="single"/>
        </w:rPr>
        <w:t>rt. 337 alin. (2) din Legea nr. 95/2006 republicată</w:t>
      </w:r>
      <w:r>
        <w:rPr>
          <w:rStyle w:val="spar3"/>
          <w:rFonts w:eastAsia="Times New Roman"/>
          <w:color w:val="0000FF"/>
        </w:rPr>
        <w:t xml:space="preserve">, cu modificările şi completările ulterioare, consultaţiile medicale la distanţă prevăzute la </w:t>
      </w:r>
      <w:r>
        <w:rPr>
          <w:rStyle w:val="slgi1"/>
          <w:rFonts w:eastAsia="Times New Roman"/>
        </w:rPr>
        <w:t>alin. (1)</w:t>
      </w:r>
      <w:r>
        <w:rPr>
          <w:rStyle w:val="spar3"/>
          <w:rFonts w:eastAsia="Times New Roman"/>
          <w:color w:val="0000FF"/>
        </w:rPr>
        <w:t xml:space="preserve"> se acordă şi se validează fără a fi necesară utilizarea cardului naţional de asigură</w:t>
      </w:r>
      <w:r>
        <w:rPr>
          <w:rStyle w:val="spar3"/>
          <w:rFonts w:eastAsia="Times New Roman"/>
          <w:color w:val="0000FF"/>
        </w:rPr>
        <w:t xml:space="preserve">ri sociale de sănătate sau a documentelor înlocuitoare ale acestuia, prevăzute la </w:t>
      </w:r>
      <w:r>
        <w:rPr>
          <w:rStyle w:val="spar3"/>
          <w:rFonts w:eastAsia="Times New Roman"/>
          <w:color w:val="0000FF"/>
          <w:u w:val="single"/>
        </w:rPr>
        <w:t>art. 223 alin. (1) şi (1^1) din aceeaşi lege</w:t>
      </w:r>
      <w:r>
        <w:rPr>
          <w:rStyle w:val="spar3"/>
          <w:rFonts w:eastAsia="Times New Roman"/>
          <w:color w:val="0000FF"/>
        </w:rPr>
        <w:t>.</w:t>
      </w:r>
    </w:p>
    <w:p w:rsidR="00000000" w:rsidRDefault="00247FD0">
      <w:pPr>
        <w:pStyle w:val="NormalWeb"/>
        <w:spacing w:before="0" w:after="0"/>
        <w:jc w:val="both"/>
        <w:divId w:val="435174575"/>
        <w:rPr>
          <w:color w:val="000000"/>
        </w:rPr>
      </w:pPr>
      <w:r>
        <w:rPr>
          <w:rFonts w:ascii="Verdana" w:hAnsi="Verdana"/>
          <w:color w:val="000000"/>
          <w:sz w:val="20"/>
          <w:szCs w:val="20"/>
          <w:shd w:val="clear" w:color="auto" w:fill="FFFFFF"/>
        </w:rPr>
        <w:t xml:space="preserve">La data de 03-09-2021 sintagma: dispozitivelor medicale, tehnologiilor şi dispozitivelor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jc w:val="both"/>
        <w:divId w:val="222525215"/>
        <w:rPr>
          <w:rStyle w:val="salnbdy"/>
          <w:rFonts w:eastAsia="Times New Roman"/>
          <w:color w:val="0000FF"/>
        </w:rPr>
      </w:pPr>
      <w:r>
        <w:rPr>
          <w:rStyle w:val="salnttl1"/>
          <w:rFonts w:eastAsia="Times New Roman"/>
        </w:rPr>
        <w:t>(3)</w:t>
      </w:r>
      <w:r>
        <w:rPr>
          <w:rStyle w:val="salnbdy"/>
          <w:rFonts w:eastAsia="Times New Roman"/>
          <w:color w:val="0000FF"/>
        </w:rPr>
        <w:t xml:space="preserve"> Prevederile privind ac</w:t>
      </w:r>
      <w:r>
        <w:rPr>
          <w:rStyle w:val="salnbdy"/>
          <w:rFonts w:eastAsia="Times New Roman"/>
          <w:color w:val="0000FF"/>
        </w:rPr>
        <w:t>ordarea serviciilor medicale, medicamentelor şi dispozitivelor medicale prin utilizarea cardului naţional de asigurări sociale de sănătate de către furnizorii de servicii medicale, medicamente şi dispozitive medicale nu sunt aplicabile situaţiilor persoane</w:t>
      </w:r>
      <w:r>
        <w:rPr>
          <w:rStyle w:val="salnbdy"/>
          <w:rFonts w:eastAsia="Times New Roman"/>
          <w:color w:val="0000FF"/>
        </w:rPr>
        <w:t>lor care execută o pedeapsă privativă de libertate sau se află în arest preventiv în unităţile penitenciare şi nici persoanelor care se află în executarea unei măsuri educative ori de siguranţă privative de libertate.</w:t>
      </w:r>
    </w:p>
    <w:p w:rsidR="00000000" w:rsidRDefault="00247FD0">
      <w:pPr>
        <w:pStyle w:val="NormalWeb"/>
        <w:spacing w:before="0" w:after="0"/>
        <w:jc w:val="both"/>
        <w:divId w:val="222525215"/>
        <w:rPr>
          <w:color w:val="000000"/>
        </w:rPr>
      </w:pPr>
      <w:r>
        <w:rPr>
          <w:rFonts w:ascii="Verdana" w:hAnsi="Verdana"/>
          <w:color w:val="000000"/>
          <w:sz w:val="20"/>
          <w:szCs w:val="20"/>
          <w:shd w:val="clear" w:color="auto" w:fill="FFFFFF"/>
        </w:rPr>
        <w:t>La data de 07-12-2017 Articolul 337 di</w:t>
      </w:r>
      <w:r>
        <w:rPr>
          <w:rFonts w:ascii="Verdana" w:hAnsi="Verdana"/>
          <w:color w:val="000000"/>
          <w:sz w:val="20"/>
          <w:szCs w:val="20"/>
          <w:shd w:val="clear" w:color="auto" w:fill="FFFFFF"/>
        </w:rPr>
        <w:t xml:space="preserve">n Capitolul III , Titlul IX a fost completat de </w:t>
      </w:r>
      <w:r>
        <w:rPr>
          <w:rFonts w:ascii="Verdana" w:hAnsi="Verdana"/>
          <w:color w:val="0000FF"/>
          <w:sz w:val="20"/>
          <w:szCs w:val="20"/>
          <w:u w:val="single"/>
          <w:shd w:val="clear" w:color="auto" w:fill="FFFFFF"/>
        </w:rPr>
        <w:t>Punctul 25, Articolul I din ORDONANŢA DE URGENŢĂ nr. 88 din 29 noiembrie 2017, publicată în MONITORUL OFICIAL nr. 974 din 07 decembrie 2017</w:t>
      </w:r>
    </w:p>
    <w:p w:rsidR="00000000" w:rsidRDefault="00247FD0">
      <w:pPr>
        <w:pStyle w:val="NormalWeb"/>
        <w:spacing w:before="0" w:after="0"/>
        <w:jc w:val="both"/>
        <w:divId w:val="222525215"/>
        <w:rPr>
          <w:rFonts w:ascii="Verdana" w:hAnsi="Verdana"/>
          <w:color w:val="000000"/>
          <w:sz w:val="20"/>
          <w:szCs w:val="20"/>
          <w:shd w:val="clear" w:color="auto" w:fill="FFFFFF"/>
        </w:rPr>
      </w:pPr>
      <w:r>
        <w:rPr>
          <w:rFonts w:ascii="Verdana" w:hAnsi="Verdana"/>
          <w:color w:val="000000"/>
          <w:sz w:val="20"/>
          <w:szCs w:val="20"/>
          <w:shd w:val="clear" w:color="auto" w:fill="FFFFFF"/>
        </w:rPr>
        <w:t>La data de 03-09-2021 sintagma: dispozitivelor medicale, tehnologiil</w:t>
      </w:r>
      <w:r>
        <w:rPr>
          <w:rFonts w:ascii="Verdana" w:hAnsi="Verdana"/>
          <w:color w:val="000000"/>
          <w:sz w:val="20"/>
          <w:szCs w:val="20"/>
          <w:shd w:val="clear" w:color="auto" w:fill="FFFFFF"/>
        </w:rPr>
        <w:t xml:space="preserve">or şi dispozitivelor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pStyle w:val="NormalWeb"/>
        <w:spacing w:before="0" w:after="0"/>
        <w:jc w:val="both"/>
        <w:divId w:val="222525215"/>
        <w:rPr>
          <w:rFonts w:ascii="Verdana" w:hAnsi="Verdana"/>
          <w:color w:val="000000"/>
          <w:sz w:val="20"/>
          <w:szCs w:val="20"/>
          <w:shd w:val="clear" w:color="auto" w:fill="FFFFFF"/>
        </w:rPr>
      </w:pPr>
      <w:r>
        <w:rPr>
          <w:rFonts w:ascii="Verdana" w:hAnsi="Verdana"/>
          <w:color w:val="000000"/>
          <w:sz w:val="20"/>
          <w:szCs w:val="20"/>
          <w:shd w:val="clear" w:color="auto" w:fill="FFFFFF"/>
        </w:rPr>
        <w:t>La data de 03-09-2021 sintagma: dispozitive medicale, tehnologii şi dispozitive asistive a fos</w:t>
      </w:r>
      <w:r>
        <w:rPr>
          <w:rFonts w:ascii="Verdana" w:hAnsi="Verdana"/>
          <w:color w:val="000000"/>
          <w:sz w:val="20"/>
          <w:szCs w:val="20"/>
          <w:shd w:val="clear" w:color="auto" w:fill="FFFFFF"/>
        </w:rPr>
        <w:t xml:space="preserve">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jc w:val="both"/>
        <w:divId w:val="88043693"/>
        <w:rPr>
          <w:rStyle w:val="salnbdy"/>
          <w:rFonts w:eastAsia="Times New Roman"/>
          <w:color w:val="0000FF"/>
        </w:rPr>
      </w:pPr>
      <w:r>
        <w:rPr>
          <w:rStyle w:val="salnttl1"/>
          <w:rFonts w:eastAsia="Times New Roman"/>
        </w:rPr>
        <w:t>(4)</w:t>
      </w:r>
      <w:r>
        <w:rPr>
          <w:rStyle w:val="salnbdy"/>
          <w:rFonts w:eastAsia="Times New Roman"/>
          <w:color w:val="0000FF"/>
        </w:rPr>
        <w:t>Prevederile privind acordarea serviciilor medicale prin utilizarea cardului naţional de asigurări sociale de sănătate de către</w:t>
      </w:r>
      <w:r>
        <w:rPr>
          <w:rStyle w:val="salnbdy"/>
          <w:rFonts w:eastAsia="Times New Roman"/>
          <w:color w:val="0000FF"/>
        </w:rPr>
        <w:t xml:space="preserve"> furnizorii de servicii medicale nu sunt aplicabile serviciilor medicale de consultaţii şi diagnostic furnizate la distanţă, acordate potrivit dispoziţiilor </w:t>
      </w:r>
      <w:r>
        <w:rPr>
          <w:rStyle w:val="slgi1"/>
          <w:rFonts w:eastAsia="Times New Roman"/>
        </w:rPr>
        <w:t>art. 237 alin. (4)</w:t>
      </w:r>
      <w:r>
        <w:rPr>
          <w:rStyle w:val="salnbdy"/>
          <w:rFonts w:eastAsia="Times New Roman"/>
          <w:color w:val="0000FF"/>
        </w:rPr>
        <w:t>.</w:t>
      </w:r>
    </w:p>
    <w:p w:rsidR="00000000" w:rsidRDefault="00247FD0">
      <w:pPr>
        <w:pStyle w:val="NormalWeb"/>
        <w:spacing w:before="0" w:after="0"/>
        <w:jc w:val="both"/>
        <w:divId w:val="88043693"/>
      </w:pPr>
      <w:r>
        <w:rPr>
          <w:rFonts w:ascii="Verdana" w:hAnsi="Verdana"/>
          <w:color w:val="0000FF"/>
          <w:sz w:val="20"/>
          <w:szCs w:val="20"/>
          <w:shd w:val="clear" w:color="auto" w:fill="FFFFFF"/>
        </w:rPr>
        <w:t>La data de 30-03-2021 Articolul 337 din Capitolul III , Titlul IX a fost comple</w:t>
      </w:r>
      <w:r>
        <w:rPr>
          <w:rFonts w:ascii="Verdana" w:hAnsi="Verdana"/>
          <w:color w:val="0000FF"/>
          <w:sz w:val="20"/>
          <w:szCs w:val="20"/>
          <w:shd w:val="clear" w:color="auto" w:fill="FFFFFF"/>
        </w:rPr>
        <w:t xml:space="preserve">tat de </w:t>
      </w:r>
      <w:r>
        <w:rPr>
          <w:rFonts w:ascii="Verdana" w:hAnsi="Verdana"/>
          <w:color w:val="0000FF"/>
          <w:sz w:val="20"/>
          <w:szCs w:val="20"/>
          <w:u w:val="single"/>
          <w:shd w:val="clear" w:color="auto" w:fill="FFFFFF"/>
        </w:rPr>
        <w:t>Punctul 5, Articolul 16 din ORDONANŢA DE URGENŢĂ nr. 20 din 29 martie 2021, publicată în MONITORUL OFICIAL nr. 322 din 30 martie 2021</w:t>
      </w:r>
    </w:p>
    <w:p w:rsidR="00000000" w:rsidRDefault="00247FD0">
      <w:pPr>
        <w:pStyle w:val="sartttl"/>
        <w:jc w:val="both"/>
        <w:divId w:val="485753661"/>
        <w:rPr>
          <w:shd w:val="clear" w:color="auto" w:fill="FFFFFF"/>
        </w:rPr>
      </w:pPr>
      <w:r>
        <w:rPr>
          <w:shd w:val="clear" w:color="auto" w:fill="FFFFFF"/>
        </w:rPr>
        <w:t>Articolul 338</w:t>
      </w:r>
    </w:p>
    <w:p w:rsidR="00000000" w:rsidRDefault="00247FD0">
      <w:pPr>
        <w:autoSpaceDE/>
        <w:autoSpaceDN/>
        <w:jc w:val="both"/>
        <w:divId w:val="1139495663"/>
        <w:rPr>
          <w:rStyle w:val="salnbdy"/>
          <w:rFonts w:eastAsia="Times New Roman"/>
        </w:rPr>
      </w:pPr>
      <w:r>
        <w:rPr>
          <w:rStyle w:val="salnttl1"/>
          <w:rFonts w:eastAsia="Times New Roman"/>
        </w:rPr>
        <w:t>(1)</w:t>
      </w:r>
      <w:r>
        <w:rPr>
          <w:rStyle w:val="salnbdy"/>
          <w:rFonts w:eastAsia="Times New Roman"/>
        </w:rPr>
        <w:t>Informaţiile minime care pot fi accesate de pe cardul naţional de asigurări sociale de sănătate su</w:t>
      </w:r>
      <w:r>
        <w:rPr>
          <w:rStyle w:val="salnbdy"/>
          <w:rFonts w:eastAsia="Times New Roman"/>
        </w:rPr>
        <w:t>nt următoarele:</w:t>
      </w:r>
    </w:p>
    <w:p w:rsidR="00000000" w:rsidRDefault="00247FD0">
      <w:pPr>
        <w:autoSpaceDE/>
        <w:autoSpaceDN/>
        <w:jc w:val="both"/>
        <w:divId w:val="654603787"/>
      </w:pPr>
      <w:r>
        <w:rPr>
          <w:rStyle w:val="slitttl1"/>
          <w:rFonts w:eastAsia="Times New Roman"/>
        </w:rPr>
        <w:t>a)</w:t>
      </w:r>
      <w:r>
        <w:rPr>
          <w:rStyle w:val="slitbdy"/>
          <w:rFonts w:eastAsia="Times New Roman"/>
        </w:rPr>
        <w:t>numele, prenumele, precum şi codul numeric personal ale asiguratului;</w:t>
      </w:r>
    </w:p>
    <w:p w:rsidR="00000000" w:rsidRDefault="00247FD0">
      <w:pPr>
        <w:autoSpaceDE/>
        <w:autoSpaceDN/>
        <w:jc w:val="both"/>
        <w:divId w:val="935019187"/>
        <w:rPr>
          <w:rFonts w:eastAsia="Times New Roman"/>
          <w:color w:val="000000"/>
          <w:sz w:val="20"/>
          <w:szCs w:val="20"/>
          <w:shd w:val="clear" w:color="auto" w:fill="FFFFFF"/>
        </w:rPr>
      </w:pPr>
      <w:r>
        <w:rPr>
          <w:rStyle w:val="slitttl1"/>
          <w:rFonts w:eastAsia="Times New Roman"/>
        </w:rPr>
        <w:t>b)</w:t>
      </w:r>
      <w:r>
        <w:rPr>
          <w:rStyle w:val="slitbdy"/>
          <w:rFonts w:eastAsia="Times New Roman"/>
        </w:rPr>
        <w:t>codul unic de identificare în sistemul de asigurări sociale de sănătate;</w:t>
      </w:r>
    </w:p>
    <w:p w:rsidR="00000000" w:rsidRDefault="00247FD0">
      <w:pPr>
        <w:autoSpaceDE/>
        <w:autoSpaceDN/>
        <w:jc w:val="both"/>
        <w:divId w:val="2024240208"/>
        <w:rPr>
          <w:rFonts w:eastAsia="Times New Roman"/>
          <w:color w:val="000000"/>
          <w:sz w:val="20"/>
          <w:szCs w:val="20"/>
          <w:shd w:val="clear" w:color="auto" w:fill="FFFFFF"/>
        </w:rPr>
      </w:pPr>
      <w:r>
        <w:rPr>
          <w:rStyle w:val="slitttl1"/>
          <w:rFonts w:eastAsia="Times New Roman"/>
        </w:rPr>
        <w:t>c)</w:t>
      </w:r>
      <w:r>
        <w:rPr>
          <w:rStyle w:val="slitbdy"/>
          <w:rFonts w:eastAsia="Times New Roman"/>
        </w:rPr>
        <w:t>numărul de identificare al cardului naţional.</w:t>
      </w:r>
    </w:p>
    <w:p w:rsidR="00000000" w:rsidRDefault="00247FD0">
      <w:pPr>
        <w:autoSpaceDE/>
        <w:autoSpaceDN/>
        <w:jc w:val="both"/>
        <w:divId w:val="1197817677"/>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Accesul personalului medical la informaţiile înregistrate pe cardul naţional va fi stabilit prin Norme metodologice de aplicare a prevederilor referitoare la cardul naţional prevăzut în titlul IX "Cardul european şi cardul naţional de asigurări sociale de </w:t>
      </w:r>
      <w:r>
        <w:rPr>
          <w:rStyle w:val="salnbdy"/>
          <w:rFonts w:eastAsia="Times New Roman"/>
        </w:rPr>
        <w:t>sănătate" al prezentei legi.</w:t>
      </w:r>
    </w:p>
    <w:p w:rsidR="00000000" w:rsidRDefault="00247FD0">
      <w:pPr>
        <w:autoSpaceDE/>
        <w:autoSpaceDN/>
        <w:jc w:val="both"/>
        <w:divId w:val="420488204"/>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În mediul de stocare al cardului naţional, în partiţii diferite de cele în care sunt înscrise datele privind funcţionalitatea de card de sănătate, pot fi înscrise certificate digitale, aşa cum sunt definite de </w:t>
      </w:r>
      <w:r>
        <w:rPr>
          <w:rStyle w:val="salnbdy"/>
          <w:rFonts w:eastAsia="Times New Roman"/>
          <w:color w:val="0000FF"/>
          <w:u w:val="single"/>
        </w:rPr>
        <w:t>Legea nr. 455/</w:t>
      </w:r>
      <w:r>
        <w:rPr>
          <w:rStyle w:val="salnbdy"/>
          <w:rFonts w:eastAsia="Times New Roman"/>
          <w:color w:val="0000FF"/>
          <w:u w:val="single"/>
        </w:rPr>
        <w:t>2001</w:t>
      </w:r>
      <w:r>
        <w:rPr>
          <w:rStyle w:val="salnbdy"/>
          <w:rFonts w:eastAsia="Times New Roman"/>
        </w:rPr>
        <w:t xml:space="preserve"> privind semnătura electronică, republicată, în vederea utilizării în relaţia cu autorităţi publice din România, utilizarea cardului în aceste cazuri fiind reglementată prin acte normative elaborate sau iniţiate de autorităţile în cauză.</w:t>
      </w:r>
    </w:p>
    <w:p w:rsidR="00000000" w:rsidRDefault="00247FD0">
      <w:pPr>
        <w:autoSpaceDE/>
        <w:autoSpaceDN/>
        <w:jc w:val="both"/>
        <w:divId w:val="1625230129"/>
        <w:rPr>
          <w:rStyle w:val="salnbdy"/>
          <w:color w:val="0000FF"/>
        </w:rPr>
      </w:pPr>
      <w:r>
        <w:rPr>
          <w:rStyle w:val="salnttl1"/>
          <w:rFonts w:eastAsia="Times New Roman"/>
        </w:rPr>
        <w:t>(4)</w:t>
      </w:r>
      <w:r>
        <w:rPr>
          <w:rStyle w:val="salnbdy"/>
          <w:rFonts w:eastAsia="Times New Roman"/>
          <w:color w:val="0000FF"/>
        </w:rPr>
        <w:t xml:space="preserve"> Cărţile el</w:t>
      </w:r>
      <w:r>
        <w:rPr>
          <w:rStyle w:val="salnbdy"/>
          <w:rFonts w:eastAsia="Times New Roman"/>
          <w:color w:val="0000FF"/>
        </w:rPr>
        <w:t xml:space="preserve">ectronice de identitate eliberate persoanelor cu vârsta peste 18 ani, în conformitate cu prevederile </w:t>
      </w:r>
      <w:r>
        <w:rPr>
          <w:rStyle w:val="salnbdy"/>
          <w:rFonts w:eastAsia="Times New Roman"/>
          <w:color w:val="0000FF"/>
          <w:u w:val="single"/>
        </w:rPr>
        <w:t>Ordonanţei de urgenţă a Guvernului nr. 97/2005</w:t>
      </w:r>
      <w:r>
        <w:rPr>
          <w:rStyle w:val="salnbdy"/>
          <w:rFonts w:eastAsia="Times New Roman"/>
          <w:color w:val="0000FF"/>
        </w:rPr>
        <w:t xml:space="preserve"> privind evidenţa, domiciliul, reşedinţa şi actele de identitate ale cetăţenilor români, republicată, cu modi</w:t>
      </w:r>
      <w:r>
        <w:rPr>
          <w:rStyle w:val="salnbdy"/>
          <w:rFonts w:eastAsia="Times New Roman"/>
          <w:color w:val="0000FF"/>
        </w:rPr>
        <w:t xml:space="preserve">ficările şi completările ulterioare, </w:t>
      </w:r>
      <w:r>
        <w:rPr>
          <w:rStyle w:val="salnbdy"/>
          <w:rFonts w:eastAsia="Times New Roman"/>
          <w:color w:val="0000FF"/>
        </w:rPr>
        <w:lastRenderedPageBreak/>
        <w:t xml:space="preserve">permit titularilor autentificarea în Platforma informatică din asigurările de sănătate, pentru scopurile prevăzute la </w:t>
      </w:r>
      <w:r>
        <w:rPr>
          <w:rStyle w:val="slgi1"/>
          <w:rFonts w:eastAsia="Times New Roman"/>
        </w:rPr>
        <w:t>art. 337 alin. (2)</w:t>
      </w:r>
      <w:r>
        <w:rPr>
          <w:rStyle w:val="salnbdy"/>
          <w:rFonts w:eastAsia="Times New Roman"/>
          <w:color w:val="0000FF"/>
        </w:rPr>
        <w:t>.</w:t>
      </w:r>
    </w:p>
    <w:p w:rsidR="00000000" w:rsidRDefault="00247FD0">
      <w:pPr>
        <w:pStyle w:val="NormalWeb"/>
        <w:spacing w:before="0" w:after="0"/>
        <w:jc w:val="both"/>
        <w:divId w:val="1625230129"/>
        <w:rPr>
          <w:color w:val="000000"/>
        </w:rPr>
      </w:pPr>
      <w:r>
        <w:rPr>
          <w:rFonts w:ascii="Verdana" w:hAnsi="Verdana"/>
          <w:color w:val="000000"/>
          <w:sz w:val="20"/>
          <w:szCs w:val="20"/>
          <w:shd w:val="clear" w:color="auto" w:fill="FFFFFF"/>
        </w:rPr>
        <w:t>La data de 07-08-2020 Alineatul (4) din Articolul 338 , Capitolul III , Titlul IX</w:t>
      </w:r>
      <w:r>
        <w:rPr>
          <w:rFonts w:ascii="Verdana" w:hAnsi="Verdana"/>
          <w:color w:val="000000"/>
          <w:sz w:val="20"/>
          <w:szCs w:val="20"/>
          <w:shd w:val="clear" w:color="auto" w:fill="FFFFFF"/>
        </w:rPr>
        <w:t xml:space="preserve"> a fost modificat de </w:t>
      </w:r>
      <w:r>
        <w:rPr>
          <w:rFonts w:ascii="Verdana" w:hAnsi="Verdana"/>
          <w:color w:val="0000FF"/>
          <w:sz w:val="20"/>
          <w:szCs w:val="20"/>
          <w:u w:val="single"/>
          <w:shd w:val="clear" w:color="auto" w:fill="FFFFFF"/>
        </w:rPr>
        <w:t>Articolul IV din LEGEA nr. 162 din 3 august 2020, publicată în MONITORUL OFICIAL nr. 698 din 04 august 2020</w:t>
      </w:r>
    </w:p>
    <w:p w:rsidR="00000000" w:rsidRDefault="00247FD0">
      <w:pPr>
        <w:autoSpaceDE/>
        <w:autoSpaceDN/>
        <w:jc w:val="both"/>
        <w:divId w:val="1414280887"/>
        <w:rPr>
          <w:rStyle w:val="salnbdy"/>
          <w:rFonts w:eastAsia="Times New Roman"/>
          <w:color w:val="0000FF"/>
        </w:rPr>
      </w:pPr>
      <w:r>
        <w:rPr>
          <w:rStyle w:val="salnttl1"/>
          <w:rFonts w:eastAsia="Times New Roman"/>
        </w:rPr>
        <w:t>(5)</w:t>
      </w:r>
      <w:r>
        <w:rPr>
          <w:rStyle w:val="salnbdy"/>
          <w:rFonts w:eastAsia="Times New Roman"/>
          <w:color w:val="0000FF"/>
        </w:rPr>
        <w:t xml:space="preserve"> Cardul naţional îşi încetează valabilitatea la data la care titularului i s-a eliberat o carte electronică de identitate.</w:t>
      </w:r>
    </w:p>
    <w:p w:rsidR="00000000" w:rsidRDefault="00247FD0">
      <w:pPr>
        <w:pStyle w:val="NormalWeb"/>
        <w:spacing w:before="0" w:after="0"/>
        <w:jc w:val="both"/>
        <w:divId w:val="1414280887"/>
        <w:rPr>
          <w:color w:val="000000"/>
        </w:rPr>
      </w:pPr>
      <w:r>
        <w:rPr>
          <w:rFonts w:ascii="Verdana" w:hAnsi="Verdana"/>
          <w:color w:val="000000"/>
          <w:sz w:val="20"/>
          <w:szCs w:val="20"/>
          <w:shd w:val="clear" w:color="auto" w:fill="FFFFFF"/>
        </w:rPr>
        <w:t>L</w:t>
      </w:r>
      <w:r>
        <w:rPr>
          <w:rFonts w:ascii="Verdana" w:hAnsi="Verdana"/>
          <w:color w:val="000000"/>
          <w:sz w:val="20"/>
          <w:szCs w:val="20"/>
          <w:shd w:val="clear" w:color="auto" w:fill="FFFFFF"/>
        </w:rPr>
        <w:t xml:space="preserve">a data de 07-08-2020 Alineatul (5) din Articolul 338 , Capitolul III , Titlul IX a fost modificat de </w:t>
      </w:r>
      <w:r>
        <w:rPr>
          <w:rFonts w:ascii="Verdana" w:hAnsi="Verdana"/>
          <w:color w:val="0000FF"/>
          <w:sz w:val="20"/>
          <w:szCs w:val="20"/>
          <w:u w:val="single"/>
          <w:shd w:val="clear" w:color="auto" w:fill="FFFFFF"/>
        </w:rPr>
        <w:t>Articolul IV din LEGEA nr. 162 din 3 august 2020, publicată în MONITORUL OFICIAL nr. 698 din 04 august 2020</w:t>
      </w:r>
    </w:p>
    <w:p w:rsidR="00000000" w:rsidRDefault="00247FD0">
      <w:pPr>
        <w:pStyle w:val="sartttl"/>
        <w:jc w:val="both"/>
        <w:divId w:val="1978298669"/>
        <w:rPr>
          <w:shd w:val="clear" w:color="auto" w:fill="FFFFFF"/>
        </w:rPr>
      </w:pPr>
      <w:r>
        <w:rPr>
          <w:shd w:val="clear" w:color="auto" w:fill="FFFFFF"/>
        </w:rPr>
        <w:t>Articolul 339</w:t>
      </w:r>
    </w:p>
    <w:p w:rsidR="00000000" w:rsidRDefault="00247FD0">
      <w:pPr>
        <w:autoSpaceDE/>
        <w:autoSpaceDN/>
        <w:jc w:val="both"/>
        <w:divId w:val="1005131580"/>
        <w:rPr>
          <w:rFonts w:eastAsia="Times New Roman"/>
          <w:color w:val="000000"/>
          <w:sz w:val="20"/>
          <w:szCs w:val="20"/>
          <w:shd w:val="clear" w:color="auto" w:fill="FFFFFF"/>
        </w:rPr>
      </w:pPr>
      <w:r>
        <w:rPr>
          <w:rStyle w:val="salnttl1"/>
          <w:rFonts w:eastAsia="Times New Roman"/>
        </w:rPr>
        <w:t>(1)</w:t>
      </w:r>
      <w:r>
        <w:rPr>
          <w:rStyle w:val="salnbdy"/>
          <w:rFonts w:eastAsia="Times New Roman"/>
        </w:rPr>
        <w:t>Cheltuielile necesare pentru p</w:t>
      </w:r>
      <w:r>
        <w:rPr>
          <w:rStyle w:val="salnbdy"/>
          <w:rFonts w:eastAsia="Times New Roman"/>
        </w:rPr>
        <w:t>roducerea cardului naţional, respectiv a documentului propriu-zis prin care se atestă calitatea de asigurat se suportă din bugetul Ministerului Sănătăţii.</w:t>
      </w:r>
    </w:p>
    <w:p w:rsidR="00000000" w:rsidRDefault="00247FD0">
      <w:pPr>
        <w:autoSpaceDE/>
        <w:autoSpaceDN/>
        <w:jc w:val="both"/>
        <w:divId w:val="1499804920"/>
        <w:rPr>
          <w:rStyle w:val="salnbdy"/>
          <w:color w:val="0000FF"/>
        </w:rPr>
      </w:pPr>
      <w:r>
        <w:rPr>
          <w:rStyle w:val="salnttl1"/>
          <w:rFonts w:eastAsia="Times New Roman"/>
        </w:rPr>
        <w:t>(1^1)</w:t>
      </w:r>
      <w:r>
        <w:rPr>
          <w:rStyle w:val="salnbdy"/>
          <w:rFonts w:eastAsia="Times New Roman"/>
          <w:color w:val="0000FF"/>
        </w:rPr>
        <w:t>Cheltuielile necesare pentru generarea şi rescrierea noilor certificate pentru cardurile naţiona</w:t>
      </w:r>
      <w:r>
        <w:rPr>
          <w:rStyle w:val="salnbdy"/>
          <w:rFonts w:eastAsia="Times New Roman"/>
          <w:color w:val="0000FF"/>
        </w:rPr>
        <w:t>le de asigurări sociale de sănătate emise până la data de 31 decembrie 2014 se suportă din bugetul Fondului naţional unic de asigurări sociale de sănătate.</w:t>
      </w:r>
    </w:p>
    <w:p w:rsidR="00000000" w:rsidRDefault="00247FD0">
      <w:pPr>
        <w:pStyle w:val="NormalWeb"/>
        <w:spacing w:before="0" w:after="0"/>
        <w:jc w:val="both"/>
        <w:divId w:val="1499804920"/>
        <w:rPr>
          <w:color w:val="000000"/>
        </w:rPr>
      </w:pPr>
      <w:r>
        <w:rPr>
          <w:rFonts w:ascii="Verdana" w:hAnsi="Verdana"/>
          <w:color w:val="000000"/>
          <w:sz w:val="20"/>
          <w:szCs w:val="20"/>
          <w:shd w:val="clear" w:color="auto" w:fill="FFFFFF"/>
        </w:rPr>
        <w:t xml:space="preserve">La data de 25-08-2020 Articolul 339 din Capitolul III , Titlul IX a fost completat de </w:t>
      </w:r>
      <w:r>
        <w:rPr>
          <w:rFonts w:ascii="Verdana" w:hAnsi="Verdana"/>
          <w:color w:val="0000FF"/>
          <w:sz w:val="20"/>
          <w:szCs w:val="20"/>
          <w:u w:val="single"/>
          <w:shd w:val="clear" w:color="auto" w:fill="FFFFFF"/>
        </w:rPr>
        <w:t>Punctul 18, Ar</w:t>
      </w:r>
      <w:r>
        <w:rPr>
          <w:rFonts w:ascii="Verdana" w:hAnsi="Verdana"/>
          <w:color w:val="0000FF"/>
          <w:sz w:val="20"/>
          <w:szCs w:val="20"/>
          <w:u w:val="single"/>
          <w:shd w:val="clear" w:color="auto" w:fill="FFFFFF"/>
        </w:rPr>
        <w:t>ticolul I din ORDONANŢA DE URGENŢĂ nr. 145 din 24 august 2020, publicată în MONITORUL OFICIAL nr. 776 din 25 august 2020</w:t>
      </w:r>
    </w:p>
    <w:p w:rsidR="00000000" w:rsidRDefault="00247FD0">
      <w:pPr>
        <w:autoSpaceDE/>
        <w:autoSpaceDN/>
        <w:jc w:val="both"/>
        <w:divId w:val="698817431"/>
        <w:rPr>
          <w:rFonts w:eastAsia="Times New Roman"/>
          <w:color w:val="000000"/>
          <w:sz w:val="20"/>
          <w:szCs w:val="20"/>
          <w:shd w:val="clear" w:color="auto" w:fill="FFFFFF"/>
        </w:rPr>
      </w:pPr>
      <w:r>
        <w:rPr>
          <w:rStyle w:val="salnttl1"/>
          <w:rFonts w:eastAsia="Times New Roman"/>
        </w:rPr>
        <w:t>(2)</w:t>
      </w:r>
      <w:r>
        <w:rPr>
          <w:rStyle w:val="salnbdy"/>
          <w:rFonts w:eastAsia="Times New Roman"/>
        </w:rPr>
        <w:t>Cheltuielile necesare pentru producerea soluţiilor informatice pentru administrarea cardului naţional, precum şi cheltuielile pentru</w:t>
      </w:r>
      <w:r>
        <w:rPr>
          <w:rStyle w:val="salnbdy"/>
          <w:rFonts w:eastAsia="Times New Roman"/>
        </w:rPr>
        <w:t xml:space="preserve"> distribuţia acestuia prin servicii poştale se suportă de CNAS din bugetul fondului.</w:t>
      </w:r>
    </w:p>
    <w:p w:rsidR="00000000" w:rsidRDefault="00247FD0">
      <w:pPr>
        <w:autoSpaceDE/>
        <w:autoSpaceDN/>
        <w:jc w:val="both"/>
        <w:divId w:val="2037267752"/>
        <w:rPr>
          <w:rFonts w:eastAsia="Times New Roman"/>
          <w:color w:val="000000"/>
          <w:sz w:val="20"/>
          <w:szCs w:val="20"/>
          <w:shd w:val="clear" w:color="auto" w:fill="FFFFFF"/>
        </w:rPr>
      </w:pPr>
      <w:r>
        <w:rPr>
          <w:rStyle w:val="salnttl1"/>
          <w:rFonts w:eastAsia="Times New Roman"/>
        </w:rPr>
        <w:t>(3)</w:t>
      </w:r>
      <w:r>
        <w:rPr>
          <w:rStyle w:val="salnbdy"/>
          <w:rFonts w:eastAsia="Times New Roman"/>
        </w:rPr>
        <w:t>Pentru plata şi distribuţia cardului naţional se încheie un contract de către Ministerul Sănătăţii şi CNAS cu Compania Naţională "Imprimeria Naţională" - S.A. Modalitat</w:t>
      </w:r>
      <w:r>
        <w:rPr>
          <w:rStyle w:val="salnbdy"/>
          <w:rFonts w:eastAsia="Times New Roman"/>
        </w:rPr>
        <w:t xml:space="preserve">ea de plată a cardului naţional din bugetul Ministerului Sănătăţii către Compania Naţională "Imprimeria Naţională" - S.A., precum şi mecanismul de distribuţie a cardului administrat de CNAS se stabilesc prin normele metodologice prevăzute la </w:t>
      </w:r>
      <w:r>
        <w:rPr>
          <w:rStyle w:val="slgi1"/>
          <w:rFonts w:eastAsia="Times New Roman"/>
        </w:rPr>
        <w:t>art. 338 alin.</w:t>
      </w:r>
      <w:r>
        <w:rPr>
          <w:rStyle w:val="slgi1"/>
          <w:rFonts w:eastAsia="Times New Roman"/>
        </w:rPr>
        <w:t xml:space="preserve"> (2)</w:t>
      </w:r>
      <w:r>
        <w:rPr>
          <w:rStyle w:val="salnbdy"/>
          <w:rFonts w:eastAsia="Times New Roman"/>
        </w:rPr>
        <w:t>.</w:t>
      </w:r>
    </w:p>
    <w:p w:rsidR="00000000" w:rsidRDefault="00247FD0">
      <w:pPr>
        <w:autoSpaceDE/>
        <w:autoSpaceDN/>
        <w:jc w:val="both"/>
        <w:divId w:val="798383148"/>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Distribuţia cardurilor către asiguraţi se realizează prin servicii poştale, în condiţiile prevăzute în Normele metodologice prevăzute la </w:t>
      </w:r>
      <w:r>
        <w:rPr>
          <w:rStyle w:val="slgi1"/>
          <w:rFonts w:eastAsia="Times New Roman"/>
        </w:rPr>
        <w:t>art. 338 alin. (2)</w:t>
      </w:r>
      <w:r>
        <w:rPr>
          <w:rStyle w:val="salnbdy"/>
          <w:rFonts w:eastAsia="Times New Roman"/>
        </w:rPr>
        <w:t>.</w:t>
      </w:r>
    </w:p>
    <w:p w:rsidR="00000000" w:rsidRDefault="00247FD0">
      <w:pPr>
        <w:autoSpaceDE/>
        <w:autoSpaceDN/>
        <w:jc w:val="both"/>
        <w:divId w:val="717124125"/>
        <w:rPr>
          <w:rFonts w:eastAsia="Times New Roman"/>
          <w:color w:val="000000"/>
          <w:sz w:val="20"/>
          <w:szCs w:val="20"/>
          <w:shd w:val="clear" w:color="auto" w:fill="FFFFFF"/>
        </w:rPr>
      </w:pPr>
      <w:r>
        <w:rPr>
          <w:rStyle w:val="salnttl1"/>
          <w:rFonts w:eastAsia="Times New Roman"/>
        </w:rPr>
        <w:t>(5)</w:t>
      </w:r>
      <w:r>
        <w:rPr>
          <w:rStyle w:val="salnbdy"/>
          <w:rFonts w:eastAsia="Times New Roman"/>
        </w:rPr>
        <w:t xml:space="preserve">Cardurile care nu au ajuns la titularii acestora în condiţiile </w:t>
      </w:r>
      <w:r>
        <w:rPr>
          <w:rStyle w:val="slgi1"/>
          <w:rFonts w:eastAsia="Times New Roman"/>
        </w:rPr>
        <w:t>alin. (4)</w:t>
      </w:r>
      <w:r>
        <w:rPr>
          <w:rStyle w:val="salnbdy"/>
          <w:rFonts w:eastAsia="Times New Roman"/>
        </w:rPr>
        <w:t xml:space="preserve"> se distribuie </w:t>
      </w:r>
      <w:r>
        <w:rPr>
          <w:rStyle w:val="salnbdy"/>
          <w:rFonts w:eastAsia="Times New Roman"/>
        </w:rPr>
        <w:t xml:space="preserve">prin casele de asigurări de sănătate sau, după caz, prin medicii de familie, prin modalităţile şi în condiţiile stabilite în Normele metodologice prevăzute la </w:t>
      </w:r>
      <w:r>
        <w:rPr>
          <w:rStyle w:val="slgi1"/>
          <w:rFonts w:eastAsia="Times New Roman"/>
        </w:rPr>
        <w:t>art. 338 alin. (2)</w:t>
      </w:r>
      <w:r>
        <w:rPr>
          <w:rStyle w:val="salnbdy"/>
          <w:rFonts w:eastAsia="Times New Roman"/>
        </w:rPr>
        <w:t>.</w:t>
      </w:r>
    </w:p>
    <w:p w:rsidR="00000000" w:rsidRDefault="00247FD0">
      <w:pPr>
        <w:autoSpaceDE/>
        <w:autoSpaceDN/>
        <w:jc w:val="both"/>
        <w:divId w:val="2080596982"/>
        <w:rPr>
          <w:rFonts w:eastAsia="Times New Roman"/>
          <w:color w:val="000000"/>
          <w:sz w:val="20"/>
          <w:szCs w:val="20"/>
          <w:shd w:val="clear" w:color="auto" w:fill="FFFFFF"/>
        </w:rPr>
      </w:pPr>
      <w:r>
        <w:rPr>
          <w:rStyle w:val="salnttl1"/>
          <w:rFonts w:eastAsia="Times New Roman"/>
        </w:rPr>
        <w:t>(6)</w:t>
      </w:r>
      <w:r>
        <w:rPr>
          <w:rStyle w:val="salnbdy"/>
          <w:rFonts w:eastAsia="Times New Roman"/>
        </w:rPr>
        <w:t>În situaţia solicitării de eliberare a unui card duplicat de către asigurat, cu excepţia faptului în care aceasta se face din motive tehnice de funcţionare, cheltuielile aferente producerii şi distribuţiei se suportă de către asigurat.</w:t>
      </w:r>
    </w:p>
    <w:p w:rsidR="00000000" w:rsidRDefault="00247FD0">
      <w:pPr>
        <w:autoSpaceDE/>
        <w:autoSpaceDN/>
        <w:jc w:val="both"/>
        <w:divId w:val="868880578"/>
        <w:rPr>
          <w:rStyle w:val="salnbdy"/>
        </w:rPr>
      </w:pPr>
      <w:r>
        <w:rPr>
          <w:rStyle w:val="salnttl1"/>
          <w:rFonts w:eastAsia="Times New Roman"/>
        </w:rPr>
        <w:t>(7)</w:t>
      </w:r>
      <w:r>
        <w:rPr>
          <w:rStyle w:val="salnbdy"/>
          <w:rFonts w:eastAsia="Times New Roman"/>
        </w:rPr>
        <w:t xml:space="preserve">Metodologia de eliberare a cardului duplicat prevăzută la </w:t>
      </w:r>
      <w:r>
        <w:rPr>
          <w:rStyle w:val="slgi1"/>
          <w:rFonts w:eastAsia="Times New Roman"/>
        </w:rPr>
        <w:t>alin. (6)</w:t>
      </w:r>
      <w:r>
        <w:rPr>
          <w:rStyle w:val="salnbdy"/>
          <w:rFonts w:eastAsia="Times New Roman"/>
        </w:rPr>
        <w:t xml:space="preserve"> se aprobă prin ordin al preşedintelui CNAS*).</w:t>
      </w:r>
    </w:p>
    <w:p w:rsidR="00000000" w:rsidRDefault="00247FD0">
      <w:pPr>
        <w:pStyle w:val="sntattl"/>
        <w:jc w:val="both"/>
        <w:divId w:val="2020497198"/>
      </w:pPr>
      <w:r>
        <w:rPr>
          <w:shd w:val="clear" w:color="auto" w:fill="FFFFFF"/>
        </w:rPr>
        <w:t xml:space="preserve">Notă </w:t>
      </w:r>
    </w:p>
    <w:p w:rsidR="00000000" w:rsidRDefault="00247FD0">
      <w:pPr>
        <w:autoSpaceDE/>
        <w:autoSpaceDN/>
        <w:jc w:val="both"/>
        <w:divId w:val="52851173"/>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asteriscul de la </w:t>
      </w:r>
      <w:r>
        <w:rPr>
          <w:rStyle w:val="slgi1"/>
          <w:rFonts w:eastAsia="Times New Roman"/>
        </w:rPr>
        <w:t>art. 326</w:t>
      </w:r>
      <w:r>
        <w:rPr>
          <w:rFonts w:eastAsia="Times New Roman"/>
          <w:color w:val="000000"/>
          <w:sz w:val="17"/>
          <w:szCs w:val="17"/>
          <w:shd w:val="clear" w:color="auto" w:fill="FFFFFF"/>
        </w:rPr>
        <w:t>.</w:t>
      </w:r>
    </w:p>
    <w:p w:rsidR="00000000" w:rsidRDefault="00247FD0">
      <w:pPr>
        <w:pStyle w:val="sartttl"/>
        <w:jc w:val="both"/>
        <w:divId w:val="2143381789"/>
        <w:rPr>
          <w:shd w:val="clear" w:color="auto" w:fill="FFFFFF"/>
        </w:rPr>
      </w:pPr>
      <w:r>
        <w:rPr>
          <w:shd w:val="clear" w:color="auto" w:fill="FFFFFF"/>
        </w:rPr>
        <w:t>Articolul 340</w:t>
      </w:r>
    </w:p>
    <w:p w:rsidR="00000000" w:rsidRDefault="00247FD0">
      <w:pPr>
        <w:autoSpaceDE/>
        <w:autoSpaceDN/>
        <w:jc w:val="both"/>
        <w:divId w:val="61561939"/>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Componenta informatică a cardului naţional este parte integrantă a sistemului </w:t>
      </w:r>
      <w:r>
        <w:rPr>
          <w:rStyle w:val="salnbdy"/>
          <w:rFonts w:eastAsia="Times New Roman"/>
        </w:rPr>
        <w:t>informatic unic integrat al asigurărilor sociale de sănătate.</w:t>
      </w:r>
    </w:p>
    <w:p w:rsidR="00000000" w:rsidRDefault="00247FD0">
      <w:pPr>
        <w:autoSpaceDE/>
        <w:autoSpaceDN/>
        <w:jc w:val="both"/>
        <w:divId w:val="28384317"/>
        <w:rPr>
          <w:rFonts w:eastAsia="Times New Roman"/>
          <w:color w:val="000000"/>
          <w:sz w:val="20"/>
          <w:szCs w:val="20"/>
          <w:shd w:val="clear" w:color="auto" w:fill="FFFFFF"/>
        </w:rPr>
      </w:pPr>
      <w:r>
        <w:rPr>
          <w:rStyle w:val="salnttl1"/>
          <w:rFonts w:eastAsia="Times New Roman"/>
        </w:rPr>
        <w:t>(2)</w:t>
      </w:r>
      <w:r>
        <w:rPr>
          <w:rStyle w:val="salnbdy"/>
          <w:rFonts w:eastAsia="Times New Roman"/>
        </w:rPr>
        <w:t>Cardul naţional se eliberează şi se administrează prin utilizarea serviciilor de operare şi management al unei unităţi specializate în acest scop. CNAS eliberează şi administrează cardul naţi</w:t>
      </w:r>
      <w:r>
        <w:rPr>
          <w:rStyle w:val="salnbdy"/>
          <w:rFonts w:eastAsia="Times New Roman"/>
        </w:rPr>
        <w:t>onal şi are calitatea de operator de date cu caracter personal pentru datele menţionate.</w:t>
      </w:r>
    </w:p>
    <w:p w:rsidR="00000000" w:rsidRDefault="00247FD0">
      <w:pPr>
        <w:autoSpaceDE/>
        <w:autoSpaceDN/>
        <w:jc w:val="both"/>
        <w:divId w:val="1860311459"/>
        <w:rPr>
          <w:rStyle w:val="salnbdy"/>
          <w:color w:val="0000FF"/>
        </w:rPr>
      </w:pPr>
      <w:r>
        <w:rPr>
          <w:rStyle w:val="salnttl1"/>
          <w:rFonts w:eastAsia="Times New Roman"/>
        </w:rPr>
        <w:t>(3)</w:t>
      </w:r>
      <w:r>
        <w:rPr>
          <w:rStyle w:val="salnbdy"/>
          <w:rFonts w:eastAsia="Times New Roman"/>
          <w:color w:val="0000FF"/>
        </w:rPr>
        <w:t xml:space="preserve">Prelucrarea datelor cu caracter personal cuprinse în cardul naţional se face în condiţiile </w:t>
      </w:r>
      <w:r>
        <w:rPr>
          <w:rStyle w:val="salnbdy"/>
          <w:rFonts w:eastAsia="Times New Roman"/>
          <w:color w:val="0000FF"/>
          <w:u w:val="single"/>
        </w:rPr>
        <w:t>Regulamentului (UE) 2016/679</w:t>
      </w:r>
      <w:r>
        <w:rPr>
          <w:rStyle w:val="salnbdy"/>
          <w:rFonts w:eastAsia="Times New Roman"/>
          <w:color w:val="0000FF"/>
        </w:rPr>
        <w:t xml:space="preserve"> al Parlamentului European şi al Consiliului </w:t>
      </w:r>
      <w:r>
        <w:rPr>
          <w:rStyle w:val="salnbdy"/>
          <w:rFonts w:eastAsia="Times New Roman"/>
          <w:color w:val="0000FF"/>
        </w:rPr>
        <w:t xml:space="preserve">din 27 aprilie 2016 privind </w:t>
      </w:r>
      <w:r>
        <w:rPr>
          <w:rStyle w:val="salnbdy"/>
          <w:rFonts w:eastAsia="Times New Roman"/>
          <w:color w:val="0000FF"/>
        </w:rPr>
        <w:lastRenderedPageBreak/>
        <w:t xml:space="preserve">protecţia persoanelor fizice în ceea ce priveşte prelucrarea datelor cu caracter personal şi privind libera circulaţie a acestor date şi de abrogare a Directivei 95/46/CE (Regulamentul general privind protecţia datelor), precum </w:t>
      </w:r>
      <w:r>
        <w:rPr>
          <w:rStyle w:val="salnbdy"/>
          <w:rFonts w:eastAsia="Times New Roman"/>
          <w:color w:val="0000FF"/>
        </w:rPr>
        <w:t xml:space="preserve">şi legislaţia naţională aplicabilă domeniului protecţiei datelor, iar prin Normele metodologice menţionate la </w:t>
      </w:r>
      <w:r>
        <w:rPr>
          <w:rStyle w:val="slgi1"/>
          <w:rFonts w:eastAsia="Times New Roman"/>
        </w:rPr>
        <w:t>art. 338 alin. (2)</w:t>
      </w:r>
      <w:r>
        <w:rPr>
          <w:rStyle w:val="salnbdy"/>
          <w:rFonts w:eastAsia="Times New Roman"/>
          <w:color w:val="0000FF"/>
        </w:rPr>
        <w:t xml:space="preserve"> va fi stabilită modalitatea de exercitare de către persoana asigurată a dreptului de acces la datele cu caracter personal legat</w:t>
      </w:r>
      <w:r>
        <w:rPr>
          <w:rStyle w:val="salnbdy"/>
          <w:rFonts w:eastAsia="Times New Roman"/>
          <w:color w:val="0000FF"/>
        </w:rPr>
        <w:t>e de starea de sănătate.</w:t>
      </w:r>
    </w:p>
    <w:p w:rsidR="00000000" w:rsidRDefault="00247FD0">
      <w:pPr>
        <w:pStyle w:val="NormalWeb"/>
        <w:spacing w:before="0" w:after="0"/>
        <w:jc w:val="both"/>
        <w:divId w:val="1860311459"/>
        <w:rPr>
          <w:color w:val="000000"/>
        </w:rPr>
      </w:pPr>
      <w:r>
        <w:rPr>
          <w:rFonts w:ascii="Verdana" w:hAnsi="Verdana"/>
          <w:color w:val="000000"/>
          <w:sz w:val="20"/>
          <w:szCs w:val="20"/>
          <w:shd w:val="clear" w:color="auto" w:fill="FFFFFF"/>
        </w:rPr>
        <w:t xml:space="preserve">La data de 03-09-2021 Alineatul (3) din Articolul 340 a fost modificat de </w:t>
      </w:r>
      <w:r>
        <w:rPr>
          <w:rFonts w:ascii="Verdana" w:hAnsi="Verdana"/>
          <w:color w:val="0000FF"/>
          <w:sz w:val="20"/>
          <w:szCs w:val="20"/>
          <w:u w:val="single"/>
          <w:shd w:val="clear" w:color="auto" w:fill="FFFFFF"/>
        </w:rPr>
        <w:t>Articolul III din ORDONANŢA nr. 18 din 30 august 2021, publicată în MONITORUL OFICIAL nr. 834 din 31 august 2021</w:t>
      </w:r>
    </w:p>
    <w:p w:rsidR="00000000" w:rsidRDefault="00247FD0">
      <w:pPr>
        <w:pStyle w:val="sartttl"/>
        <w:jc w:val="both"/>
        <w:divId w:val="525294574"/>
        <w:rPr>
          <w:shd w:val="clear" w:color="auto" w:fill="FFFFFF"/>
        </w:rPr>
      </w:pPr>
      <w:r>
        <w:rPr>
          <w:shd w:val="clear" w:color="auto" w:fill="FFFFFF"/>
        </w:rPr>
        <w:t>Articolul 341</w:t>
      </w:r>
    </w:p>
    <w:p w:rsidR="00000000" w:rsidRDefault="00247FD0">
      <w:pPr>
        <w:pStyle w:val="spar"/>
        <w:jc w:val="both"/>
        <w:divId w:val="525294574"/>
        <w:rPr>
          <w:rFonts w:ascii="Verdana" w:hAnsi="Verdana"/>
          <w:color w:val="000000"/>
          <w:sz w:val="20"/>
          <w:szCs w:val="20"/>
          <w:shd w:val="clear" w:color="auto" w:fill="FFFFFF"/>
        </w:rPr>
      </w:pPr>
      <w:r>
        <w:rPr>
          <w:rFonts w:ascii="Verdana" w:hAnsi="Verdana"/>
          <w:color w:val="000000"/>
          <w:sz w:val="20"/>
          <w:szCs w:val="20"/>
          <w:shd w:val="clear" w:color="auto" w:fill="FFFFFF"/>
        </w:rPr>
        <w:t>Cardul naţional poate fi utili</w:t>
      </w:r>
      <w:r>
        <w:rPr>
          <w:rFonts w:ascii="Verdana" w:hAnsi="Verdana"/>
          <w:color w:val="000000"/>
          <w:sz w:val="20"/>
          <w:szCs w:val="20"/>
          <w:shd w:val="clear" w:color="auto" w:fill="FFFFFF"/>
        </w:rPr>
        <w:t>zat numai pe teritoriul României.</w:t>
      </w:r>
    </w:p>
    <w:p w:rsidR="00000000" w:rsidRDefault="00247FD0">
      <w:pPr>
        <w:pStyle w:val="sartttl"/>
        <w:jc w:val="both"/>
        <w:divId w:val="489953318"/>
        <w:rPr>
          <w:shd w:val="clear" w:color="auto" w:fill="FFFFFF"/>
        </w:rPr>
      </w:pPr>
      <w:r>
        <w:rPr>
          <w:shd w:val="clear" w:color="auto" w:fill="FFFFFF"/>
        </w:rPr>
        <w:t>Articolul 342</w:t>
      </w:r>
    </w:p>
    <w:p w:rsidR="00000000" w:rsidRDefault="00247FD0">
      <w:pPr>
        <w:autoSpaceDE/>
        <w:autoSpaceDN/>
        <w:jc w:val="both"/>
        <w:divId w:val="1683117896"/>
        <w:rPr>
          <w:rStyle w:val="salnbdy"/>
          <w:rFonts w:eastAsia="Times New Roman"/>
        </w:rPr>
      </w:pPr>
      <w:r>
        <w:rPr>
          <w:rStyle w:val="salnttl1"/>
          <w:rFonts w:eastAsia="Times New Roman"/>
        </w:rPr>
        <w:t>(1)</w:t>
      </w:r>
      <w:r>
        <w:rPr>
          <w:rStyle w:val="salnbdy"/>
          <w:rFonts w:eastAsia="Times New Roman"/>
        </w:rPr>
        <w:t xml:space="preserve">Furnizorii de servicii medicale, medicamente şi dispozitive medicale aflaţi în relaţii contractuale cu casele de asigurări de sănătate, precum şi titularii cardului naţional au obligaţia de a solicita şi, </w:t>
      </w:r>
      <w:r>
        <w:rPr>
          <w:rStyle w:val="salnbdy"/>
          <w:rFonts w:eastAsia="Times New Roman"/>
        </w:rPr>
        <w:t>respectiv, de a prezenta acest document, la data acordării asistenţei medicale, în condiţiile prevăzute de contractul-cadru şi de normele metodologice de aplicare a acestui contract.</w:t>
      </w:r>
    </w:p>
    <w:p w:rsidR="00000000" w:rsidRDefault="00247FD0">
      <w:pPr>
        <w:pStyle w:val="NormalWeb"/>
        <w:spacing w:before="0" w:after="0"/>
        <w:jc w:val="both"/>
        <w:divId w:val="1683117896"/>
      </w:pPr>
      <w:r>
        <w:rPr>
          <w:rFonts w:ascii="Verdana" w:hAnsi="Verdana"/>
          <w:color w:val="000000"/>
          <w:sz w:val="20"/>
          <w:szCs w:val="20"/>
          <w:shd w:val="clear" w:color="auto" w:fill="FFFFFF"/>
        </w:rPr>
        <w:t>La data de 03-09-2021 sintagma: dispozitive medicale, tehnologii şi dispo</w:t>
      </w:r>
      <w:r>
        <w:rPr>
          <w:rFonts w:ascii="Verdana" w:hAnsi="Verdana"/>
          <w:color w:val="000000"/>
          <w:sz w:val="20"/>
          <w:szCs w:val="20"/>
          <w:shd w:val="clear" w:color="auto" w:fill="FFFFFF"/>
        </w:rPr>
        <w:t xml:space="preserve">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jc w:val="both"/>
        <w:divId w:val="2080248757"/>
        <w:rPr>
          <w:rStyle w:val="salnbdy"/>
          <w:rFonts w:eastAsia="Times New Roman"/>
        </w:rPr>
      </w:pPr>
      <w:r>
        <w:rPr>
          <w:rStyle w:val="salnttl1"/>
          <w:rFonts w:eastAsia="Times New Roman"/>
        </w:rPr>
        <w:t>(2)</w:t>
      </w:r>
      <w:r>
        <w:rPr>
          <w:rStyle w:val="salnbdy"/>
          <w:rFonts w:eastAsia="Times New Roman"/>
        </w:rPr>
        <w:t>Alte obligaţii ale furnizorilor de servicii medicale, medicamente şi dispozitive medicale privind impleme</w:t>
      </w:r>
      <w:r>
        <w:rPr>
          <w:rStyle w:val="salnbdy"/>
          <w:rFonts w:eastAsia="Times New Roman"/>
        </w:rPr>
        <w:t>ntarea sistemului cardului naţional se stabilesc prin normele metodologice de aplicare a dispoziţiilor din cuprinsul prezentului capitol.</w:t>
      </w:r>
    </w:p>
    <w:p w:rsidR="00000000" w:rsidRDefault="00247FD0">
      <w:pPr>
        <w:pStyle w:val="NormalWeb"/>
        <w:spacing w:before="0" w:after="0"/>
        <w:jc w:val="both"/>
        <w:divId w:val="2080248757"/>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w:t>
      </w:r>
      <w:r>
        <w:rPr>
          <w:rFonts w:ascii="Verdana" w:hAnsi="Verdana"/>
          <w:color w:val="0000FF"/>
          <w:sz w:val="20"/>
          <w:szCs w:val="20"/>
          <w:u w:val="single"/>
          <w:shd w:val="clear" w:color="auto" w:fill="FFFFFF"/>
        </w:rPr>
        <w:t xml:space="preserve"> II din ORDONANŢA nr. 18 din 30 august 2021, publicată în MONITORUL OFICIAL nr. 834 din 31 august 2021</w:t>
      </w:r>
    </w:p>
    <w:p w:rsidR="00000000" w:rsidRDefault="00247FD0">
      <w:pPr>
        <w:pStyle w:val="sartttl"/>
        <w:jc w:val="both"/>
        <w:divId w:val="1957130227"/>
        <w:rPr>
          <w:shd w:val="clear" w:color="auto" w:fill="FFFFFF"/>
        </w:rPr>
      </w:pPr>
      <w:r>
        <w:rPr>
          <w:shd w:val="clear" w:color="auto" w:fill="FFFFFF"/>
        </w:rPr>
        <w:t>Articolul 343</w:t>
      </w:r>
    </w:p>
    <w:p w:rsidR="00000000" w:rsidRDefault="00247FD0">
      <w:pPr>
        <w:autoSpaceDE/>
        <w:autoSpaceDN/>
        <w:jc w:val="both"/>
        <w:divId w:val="69472441"/>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Cardul naţional se emite individual pentru fiecare asigurat cu vârsta de peste 18 ani, aşa cum este reglementat la </w:t>
      </w:r>
      <w:r>
        <w:rPr>
          <w:rStyle w:val="slgi1"/>
          <w:rFonts w:eastAsia="Times New Roman"/>
        </w:rPr>
        <w:t>art. 222 alin. (1)</w:t>
      </w:r>
      <w:r>
        <w:rPr>
          <w:rStyle w:val="salnbdy"/>
          <w:rFonts w:eastAsia="Times New Roman"/>
        </w:rPr>
        <w:t xml:space="preserve">, </w:t>
      </w:r>
      <w:r>
        <w:rPr>
          <w:rStyle w:val="slgi1"/>
          <w:rFonts w:eastAsia="Times New Roman"/>
        </w:rPr>
        <w:t>a</w:t>
      </w:r>
      <w:r>
        <w:rPr>
          <w:rStyle w:val="slgi1"/>
          <w:rFonts w:eastAsia="Times New Roman"/>
        </w:rPr>
        <w:t xml:space="preserve">rt. 224 </w:t>
      </w:r>
      <w:r>
        <w:rPr>
          <w:rStyle w:val="salnbdy"/>
          <w:rFonts w:eastAsia="Times New Roman"/>
        </w:rPr>
        <w:t xml:space="preserve">şi </w:t>
      </w:r>
      <w:r>
        <w:rPr>
          <w:rStyle w:val="slgi1"/>
          <w:rFonts w:eastAsia="Times New Roman"/>
        </w:rPr>
        <w:t>228</w:t>
      </w:r>
      <w:r>
        <w:rPr>
          <w:rStyle w:val="salnbdy"/>
          <w:rFonts w:eastAsia="Times New Roman"/>
        </w:rPr>
        <w:t>.</w:t>
      </w:r>
    </w:p>
    <w:p w:rsidR="00000000" w:rsidRDefault="00247FD0">
      <w:pPr>
        <w:autoSpaceDE/>
        <w:autoSpaceDN/>
        <w:jc w:val="both"/>
        <w:divId w:val="565532452"/>
        <w:rPr>
          <w:rStyle w:val="salnbdy"/>
        </w:rPr>
      </w:pPr>
      <w:r>
        <w:rPr>
          <w:rStyle w:val="salnttl1"/>
          <w:rFonts w:eastAsia="Times New Roman"/>
        </w:rPr>
        <w:t>(2)</w:t>
      </w:r>
      <w:r>
        <w:rPr>
          <w:rStyle w:val="salnbdy"/>
          <w:rFonts w:eastAsia="Times New Roman"/>
        </w:rPr>
        <w:t xml:space="preserve">Asiguraţii cu vârsta de până la 18 ani beneficiază de servicii medicale, medicamente şi dispozitive medicaledecontate din bugetul fondului în baza documentelor care atestă că se încadrează în categoria de asiguraţi, prevăzută la </w:t>
      </w:r>
      <w:r>
        <w:rPr>
          <w:rStyle w:val="slgi1"/>
          <w:rFonts w:eastAsia="Times New Roman"/>
        </w:rPr>
        <w:t>art. 224 alin. (1) lit. a)</w:t>
      </w:r>
      <w:r>
        <w:rPr>
          <w:rStyle w:val="salnbdy"/>
          <w:rFonts w:eastAsia="Times New Roman"/>
        </w:rPr>
        <w:t>.</w:t>
      </w:r>
    </w:p>
    <w:p w:rsidR="00000000" w:rsidRDefault="00247FD0">
      <w:pPr>
        <w:pStyle w:val="NormalWeb"/>
        <w:spacing w:before="0" w:after="0"/>
        <w:jc w:val="both"/>
        <w:divId w:val="565532452"/>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jc w:val="both"/>
        <w:divId w:val="312292158"/>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Persoanele asigurate prevăzute </w:t>
      </w:r>
      <w:r>
        <w:rPr>
          <w:rStyle w:val="salnbdy"/>
          <w:rFonts w:eastAsia="Times New Roman"/>
        </w:rPr>
        <w:t xml:space="preserve">la </w:t>
      </w:r>
      <w:r>
        <w:rPr>
          <w:rStyle w:val="slgi1"/>
          <w:rFonts w:eastAsia="Times New Roman"/>
        </w:rPr>
        <w:t>alin. (1)</w:t>
      </w:r>
      <w:r>
        <w:rPr>
          <w:rStyle w:val="salnbdy"/>
          <w:rFonts w:eastAsia="Times New Roman"/>
        </w:rPr>
        <w:t xml:space="preserve"> au obligaţia prezentării cardului naţional sau, după caz, a adeverinţei de asigurat cu o valabilitate de 3 luni, în vederea acordării serviciilor medicale de către furnizorii aflaţi în relaţii contractuale cu casele de asigurări de sănătate. N</w:t>
      </w:r>
      <w:r>
        <w:rPr>
          <w:rStyle w:val="salnbdy"/>
          <w:rFonts w:eastAsia="Times New Roman"/>
        </w:rPr>
        <w:t xml:space="preserve">eprezentarea cardului naţional sau a adeverinţei de asigurat cu o valabilitate de 3 luni conduce la acordarea acestor servicii numai contra cost, cu excepţia serviciilor prevăzute la </w:t>
      </w:r>
      <w:r>
        <w:rPr>
          <w:rStyle w:val="slgi1"/>
          <w:rFonts w:eastAsia="Times New Roman"/>
        </w:rPr>
        <w:t>art. 232</w:t>
      </w:r>
      <w:r>
        <w:rPr>
          <w:rStyle w:val="salnbdy"/>
          <w:rFonts w:eastAsia="Times New Roman"/>
        </w:rPr>
        <w:t>.</w:t>
      </w:r>
    </w:p>
    <w:p w:rsidR="00000000" w:rsidRDefault="00247FD0">
      <w:pPr>
        <w:pStyle w:val="sartttl"/>
        <w:jc w:val="both"/>
        <w:divId w:val="562519589"/>
        <w:rPr>
          <w:shd w:val="clear" w:color="auto" w:fill="FFFFFF"/>
        </w:rPr>
      </w:pPr>
      <w:r>
        <w:rPr>
          <w:shd w:val="clear" w:color="auto" w:fill="FFFFFF"/>
        </w:rPr>
        <w:t>Articolul 344</w:t>
      </w:r>
    </w:p>
    <w:p w:rsidR="00000000" w:rsidRDefault="00247FD0">
      <w:pPr>
        <w:pStyle w:val="sartden"/>
        <w:ind w:left="225"/>
        <w:jc w:val="both"/>
        <w:divId w:val="562519589"/>
        <w:rPr>
          <w:rStyle w:val="spar3"/>
          <w:b w:val="0"/>
          <w:bCs w:val="0"/>
        </w:rPr>
      </w:pPr>
      <w:r>
        <w:rPr>
          <w:rStyle w:val="spar3"/>
          <w:b w:val="0"/>
          <w:bCs w:val="0"/>
        </w:rPr>
        <w:t>Caracteristicile tehnice ale cardului naţional, p</w:t>
      </w:r>
      <w:r>
        <w:rPr>
          <w:rStyle w:val="spar3"/>
          <w:b w:val="0"/>
          <w:bCs w:val="0"/>
        </w:rPr>
        <w:t>recum şi modalităţile de elaborare şi implementare ale acestuia se aprobă prin ordin al preşedintelui CNAS**).</w:t>
      </w:r>
    </w:p>
    <w:p w:rsidR="00000000" w:rsidRDefault="00247FD0">
      <w:pPr>
        <w:pStyle w:val="sntattl"/>
        <w:ind w:left="225"/>
        <w:jc w:val="both"/>
        <w:divId w:val="1997680734"/>
      </w:pPr>
      <w:r>
        <w:rPr>
          <w:shd w:val="clear" w:color="auto" w:fill="FFFFFF"/>
        </w:rPr>
        <w:t xml:space="preserve">Notă </w:t>
      </w:r>
    </w:p>
    <w:p w:rsidR="00000000" w:rsidRDefault="00247FD0">
      <w:pPr>
        <w:autoSpaceDE/>
        <w:autoSpaceDN/>
        <w:ind w:left="225"/>
        <w:jc w:val="both"/>
        <w:divId w:val="1710060118"/>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preşedintelui Casei Naţionale de Asigurări de Sănătate nr. 753/2010</w:t>
      </w:r>
      <w:r>
        <w:rPr>
          <w:rFonts w:eastAsia="Times New Roman"/>
          <w:color w:val="000000"/>
          <w:sz w:val="17"/>
          <w:szCs w:val="17"/>
          <w:shd w:val="clear" w:color="auto" w:fill="FFFFFF"/>
        </w:rPr>
        <w:t xml:space="preserve"> pentru aprobarea caracteristicilor tehnice ale cardului naţional de asigurări sociale de sănătate, publicat în Monitorul Oficial al României, Partea I, nr. 693 din 15 octombrie 201</w:t>
      </w:r>
      <w:r>
        <w:rPr>
          <w:rFonts w:eastAsia="Times New Roman"/>
          <w:color w:val="000000"/>
          <w:sz w:val="17"/>
          <w:szCs w:val="17"/>
          <w:shd w:val="clear" w:color="auto" w:fill="FFFFFF"/>
        </w:rPr>
        <w:t>0.</w:t>
      </w:r>
    </w:p>
    <w:p w:rsidR="00000000" w:rsidRDefault="00247FD0">
      <w:pPr>
        <w:pStyle w:val="sartttl"/>
        <w:jc w:val="both"/>
        <w:divId w:val="1368292477"/>
        <w:rPr>
          <w:shd w:val="clear" w:color="auto" w:fill="FFFFFF"/>
        </w:rPr>
      </w:pPr>
      <w:r>
        <w:rPr>
          <w:shd w:val="clear" w:color="auto" w:fill="FFFFFF"/>
        </w:rPr>
        <w:lastRenderedPageBreak/>
        <w:t>Articolul 345</w:t>
      </w:r>
    </w:p>
    <w:p w:rsidR="00000000" w:rsidRDefault="00247FD0">
      <w:pPr>
        <w:pStyle w:val="sartden"/>
        <w:jc w:val="both"/>
        <w:divId w:val="1368292477"/>
        <w:rPr>
          <w:shd w:val="clear" w:color="auto" w:fill="FFFFFF"/>
        </w:rPr>
      </w:pPr>
      <w:r>
        <w:rPr>
          <w:rStyle w:val="spar3"/>
          <w:b w:val="0"/>
          <w:bCs w:val="0"/>
        </w:rPr>
        <w:t xml:space="preserve">În bugetul fondului vor fi prevăzute sume pentru cardul naţional, în conformitate cu dispoziţiile </w:t>
      </w:r>
      <w:r>
        <w:rPr>
          <w:rStyle w:val="slgi1"/>
          <w:b w:val="0"/>
          <w:bCs w:val="0"/>
        </w:rPr>
        <w:t>art. 339</w:t>
      </w:r>
      <w:r>
        <w:rPr>
          <w:rStyle w:val="spar3"/>
          <w:b w:val="0"/>
          <w:bCs w:val="0"/>
        </w:rPr>
        <w:t>.</w:t>
      </w:r>
    </w:p>
    <w:p w:rsidR="00000000" w:rsidRDefault="00247FD0">
      <w:pPr>
        <w:pStyle w:val="sartttl"/>
        <w:jc w:val="both"/>
        <w:divId w:val="196700481"/>
        <w:rPr>
          <w:shd w:val="clear" w:color="auto" w:fill="FFFFFF"/>
        </w:rPr>
      </w:pPr>
      <w:r>
        <w:rPr>
          <w:shd w:val="clear" w:color="auto" w:fill="FFFFFF"/>
        </w:rPr>
        <w:t>Articolul 346</w:t>
      </w:r>
    </w:p>
    <w:p w:rsidR="00000000" w:rsidRDefault="00247FD0">
      <w:pPr>
        <w:autoSpaceDE/>
        <w:autoSpaceDN/>
        <w:jc w:val="both"/>
        <w:divId w:val="1944682368"/>
        <w:rPr>
          <w:rFonts w:eastAsia="Times New Roman"/>
          <w:color w:val="000000"/>
          <w:sz w:val="20"/>
          <w:szCs w:val="20"/>
          <w:shd w:val="clear" w:color="auto" w:fill="FFFFFF"/>
        </w:rPr>
      </w:pPr>
      <w:r>
        <w:rPr>
          <w:rStyle w:val="salnttl1"/>
          <w:rFonts w:eastAsia="Times New Roman"/>
        </w:rPr>
        <w:t>(1)</w:t>
      </w:r>
      <w:r>
        <w:rPr>
          <w:rStyle w:val="salnbdy"/>
          <w:rFonts w:eastAsia="Times New Roman"/>
        </w:rPr>
        <w:t>Producerea cardului naţional se realizează de către Compania Naţională "Imprimeria Naţională" - S.A., care poate p</w:t>
      </w:r>
      <w:r>
        <w:rPr>
          <w:rStyle w:val="salnbdy"/>
          <w:rFonts w:eastAsia="Times New Roman"/>
        </w:rPr>
        <w:t>rimi în acest scop sume în avans din bugetul Ministerului Sănătăţii de 30%, precum şi plăţi parţiale, cu reţinerea avansului aferent, din fondurile alocate anual pentru producerea cardului naţional, pentru cardurile naţionale produse, înainte de a fi perso</w:t>
      </w:r>
      <w:r>
        <w:rPr>
          <w:rStyle w:val="salnbdy"/>
          <w:rFonts w:eastAsia="Times New Roman"/>
        </w:rPr>
        <w:t>nalizate cu datele asiguraţilor.</w:t>
      </w:r>
    </w:p>
    <w:p w:rsidR="00000000" w:rsidRDefault="00247FD0">
      <w:pPr>
        <w:autoSpaceDE/>
        <w:autoSpaceDN/>
        <w:jc w:val="both"/>
        <w:divId w:val="192546283"/>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Prin excepţie de la prevederile </w:t>
      </w:r>
      <w:r>
        <w:rPr>
          <w:rStyle w:val="salnbdy"/>
          <w:rFonts w:eastAsia="Times New Roman"/>
          <w:color w:val="0000FF"/>
          <w:u w:val="single"/>
        </w:rPr>
        <w:t>art. 52 alin. (10) din Legea nr. 500/2002</w:t>
      </w:r>
      <w:r>
        <w:rPr>
          <w:rStyle w:val="salnbdy"/>
          <w:rFonts w:eastAsia="Times New Roman"/>
        </w:rPr>
        <w:t xml:space="preserve">, cu modificările şi completările ulterioare, Ministerul Sănătăţii nu va percepe dobânzi şi penalităţi de întârziere sau majorări de întârziere la </w:t>
      </w:r>
      <w:r>
        <w:rPr>
          <w:rStyle w:val="salnbdy"/>
          <w:rFonts w:eastAsia="Times New Roman"/>
        </w:rPr>
        <w:t xml:space="preserve">sumele reprezentând plăţi în avans acordate conform </w:t>
      </w:r>
      <w:r>
        <w:rPr>
          <w:rStyle w:val="slgi1"/>
          <w:rFonts w:eastAsia="Times New Roman"/>
        </w:rPr>
        <w:t>alin. (1)</w:t>
      </w:r>
      <w:r>
        <w:rPr>
          <w:rStyle w:val="salnbdy"/>
          <w:rFonts w:eastAsia="Times New Roman"/>
        </w:rPr>
        <w:t>.</w:t>
      </w:r>
    </w:p>
    <w:p w:rsidR="00000000" w:rsidRDefault="00247FD0">
      <w:pPr>
        <w:autoSpaceDE/>
        <w:autoSpaceDN/>
        <w:jc w:val="both"/>
        <w:divId w:val="471363211"/>
        <w:rPr>
          <w:rFonts w:eastAsia="Times New Roman"/>
          <w:color w:val="000000"/>
          <w:sz w:val="20"/>
          <w:szCs w:val="20"/>
          <w:shd w:val="clear" w:color="auto" w:fill="FFFFFF"/>
        </w:rPr>
      </w:pPr>
      <w:r>
        <w:rPr>
          <w:rStyle w:val="salnttl1"/>
          <w:rFonts w:eastAsia="Times New Roman"/>
        </w:rPr>
        <w:t>(3)</w:t>
      </w:r>
      <w:r>
        <w:rPr>
          <w:rStyle w:val="salnbdy"/>
          <w:rFonts w:eastAsia="Times New Roman"/>
        </w:rPr>
        <w:t>Diferenţa de plată, până la valoarea integrală a cardurilor naţionale, se realizează după recepţia cardurilor naţionale personalizate cu datele asiguraţilor.</w:t>
      </w:r>
    </w:p>
    <w:p w:rsidR="00000000" w:rsidRDefault="00247FD0">
      <w:pPr>
        <w:autoSpaceDE/>
        <w:autoSpaceDN/>
        <w:jc w:val="both"/>
        <w:divId w:val="2051343859"/>
        <w:rPr>
          <w:rFonts w:eastAsia="Times New Roman"/>
          <w:color w:val="000000"/>
          <w:sz w:val="20"/>
          <w:szCs w:val="20"/>
          <w:shd w:val="clear" w:color="auto" w:fill="FFFFFF"/>
        </w:rPr>
      </w:pPr>
      <w:r>
        <w:rPr>
          <w:rStyle w:val="salnttl1"/>
          <w:rFonts w:eastAsia="Times New Roman"/>
        </w:rPr>
        <w:t>(4)</w:t>
      </w:r>
      <w:r>
        <w:rPr>
          <w:rStyle w:val="salnbdy"/>
          <w:rFonts w:eastAsia="Times New Roman"/>
        </w:rPr>
        <w:t>Personalizarea cardului naţional se realizează de către Centrul Naţional Unic de Personalizare a Paşapoartelor Electronice din cadrul Direcţiei Generale de Paşapoarte, structură componentă a Ministerului Afacerilor Interne.</w:t>
      </w:r>
    </w:p>
    <w:p w:rsidR="00000000" w:rsidRDefault="00247FD0">
      <w:pPr>
        <w:autoSpaceDE/>
        <w:autoSpaceDN/>
        <w:jc w:val="both"/>
        <w:divId w:val="1204361952"/>
        <w:rPr>
          <w:rFonts w:eastAsia="Times New Roman"/>
          <w:color w:val="000000"/>
          <w:sz w:val="20"/>
          <w:szCs w:val="20"/>
          <w:shd w:val="clear" w:color="auto" w:fill="FFFFFF"/>
        </w:rPr>
      </w:pPr>
      <w:r>
        <w:rPr>
          <w:rStyle w:val="salnttl1"/>
          <w:rFonts w:eastAsia="Times New Roman"/>
        </w:rPr>
        <w:t>(5)</w:t>
      </w:r>
      <w:r>
        <w:rPr>
          <w:rStyle w:val="salnbdy"/>
          <w:rFonts w:eastAsia="Times New Roman"/>
        </w:rPr>
        <w:t xml:space="preserve">Echipamentele şi aplicaţiile </w:t>
      </w:r>
      <w:r>
        <w:rPr>
          <w:rStyle w:val="salnbdy"/>
          <w:rFonts w:eastAsia="Times New Roman"/>
        </w:rPr>
        <w:t xml:space="preserve">de personalizare necesare potrivit </w:t>
      </w:r>
      <w:r>
        <w:rPr>
          <w:rStyle w:val="slgi1"/>
          <w:rFonts w:eastAsia="Times New Roman"/>
        </w:rPr>
        <w:t>alin. (3)</w:t>
      </w:r>
      <w:r>
        <w:rPr>
          <w:rStyle w:val="salnbdy"/>
          <w:rFonts w:eastAsia="Times New Roman"/>
        </w:rPr>
        <w:t>, precum şi serviciile pentru funcţionarea neîntreruptă a acestora se asigură de către Compania Naţională "Imprimeria Naţională" - S.A. şi de către CNAS.</w:t>
      </w:r>
    </w:p>
    <w:p w:rsidR="00000000" w:rsidRDefault="00247FD0">
      <w:pPr>
        <w:pStyle w:val="sttlttl"/>
        <w:divId w:val="874271130"/>
      </w:pPr>
      <w:r>
        <w:t>Titlul IX^1</w:t>
      </w:r>
    </w:p>
    <w:p w:rsidR="00000000" w:rsidRDefault="00247FD0">
      <w:pPr>
        <w:pStyle w:val="sttlden"/>
        <w:divId w:val="874271130"/>
      </w:pPr>
      <w:r>
        <w:t>Dosarul electronic de sănătate al pacientului</w:t>
      </w:r>
    </w:p>
    <w:p w:rsidR="00000000" w:rsidRDefault="00247FD0">
      <w:pPr>
        <w:pStyle w:val="NormalWeb"/>
        <w:spacing w:before="0" w:after="0"/>
        <w:jc w:val="both"/>
        <w:divId w:val="874271130"/>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14-03-2019 Actul a fost completat de </w:t>
      </w:r>
      <w:r>
        <w:rPr>
          <w:rFonts w:ascii="Verdana" w:hAnsi="Verdana"/>
          <w:color w:val="0000FF"/>
          <w:sz w:val="20"/>
          <w:szCs w:val="20"/>
          <w:u w:val="single"/>
          <w:shd w:val="clear" w:color="auto" w:fill="FFFFFF"/>
        </w:rPr>
        <w:t>Punctul 6, Articolul I din LEGEA nr. 45 din 8 martie 2019, publicată în MONITORUL OFICIAL nr. 192 din 11 martie 2019</w:t>
      </w:r>
    </w:p>
    <w:p w:rsidR="00000000" w:rsidRDefault="00247FD0">
      <w:pPr>
        <w:pStyle w:val="sartttl"/>
        <w:jc w:val="both"/>
        <w:divId w:val="1767724939"/>
        <w:rPr>
          <w:shd w:val="clear" w:color="auto" w:fill="FFFFFF"/>
        </w:rPr>
      </w:pPr>
      <w:r>
        <w:rPr>
          <w:shd w:val="clear" w:color="auto" w:fill="FFFFFF"/>
        </w:rPr>
        <w:t>Articolul 346^1</w:t>
      </w:r>
    </w:p>
    <w:p w:rsidR="00000000" w:rsidRDefault="00247FD0">
      <w:pPr>
        <w:autoSpaceDE/>
        <w:autoSpaceDN/>
        <w:jc w:val="both"/>
        <w:divId w:val="164134711"/>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 Obiectul prezentului titlu îl constituie reglementarea sistemului dosar</w:t>
      </w:r>
      <w:r>
        <w:rPr>
          <w:rStyle w:val="salnbdy"/>
          <w:rFonts w:eastAsia="Times New Roman"/>
          <w:color w:val="0000FF"/>
        </w:rPr>
        <w:t>ului electronic de sănătate, denumit în continuare DES, componentă a Platformei informatice din asigurările de sănătate, care reprezintă înregistrări electronice consolidate la nivel naţional, cuprinzând date şi informaţii medicale necesare pentru medici ş</w:t>
      </w:r>
      <w:r>
        <w:rPr>
          <w:rStyle w:val="salnbdy"/>
          <w:rFonts w:eastAsia="Times New Roman"/>
          <w:color w:val="0000FF"/>
        </w:rPr>
        <w:t>i pacienţi.</w:t>
      </w:r>
    </w:p>
    <w:p w:rsidR="00000000" w:rsidRDefault="00247FD0">
      <w:pPr>
        <w:autoSpaceDE/>
        <w:autoSpaceDN/>
        <w:jc w:val="both"/>
        <w:divId w:val="379524421"/>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 Dosarul electronic de sănătate conţine date şi informaţii clinice, biologice, diagnostice şi terapeutice, personalizate, acumulate pe tot parcursul vieţii pacienţilor.</w:t>
      </w:r>
    </w:p>
    <w:p w:rsidR="00000000" w:rsidRDefault="00247FD0">
      <w:pPr>
        <w:autoSpaceDE/>
        <w:autoSpaceDN/>
        <w:jc w:val="both"/>
        <w:divId w:val="364597213"/>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 xml:space="preserve"> Dosarul electronic de sănătate al pacientului se constituie cu ocazi</w:t>
      </w:r>
      <w:r>
        <w:rPr>
          <w:rStyle w:val="salnbdy"/>
          <w:rFonts w:eastAsia="Times New Roman"/>
          <w:color w:val="0000FF"/>
        </w:rPr>
        <w:t xml:space="preserve">a transmiterii primului document medical al acestuia în DES de către medicii care îşi desfăşoară activitatea în unităţile prevăzute la </w:t>
      </w:r>
      <w:r>
        <w:rPr>
          <w:rStyle w:val="slgi1"/>
          <w:rFonts w:eastAsia="Times New Roman"/>
        </w:rPr>
        <w:t>art. 30 alin. (1)</w:t>
      </w:r>
      <w:r>
        <w:rPr>
          <w:rStyle w:val="salnbdy"/>
          <w:rFonts w:eastAsia="Times New Roman"/>
          <w:color w:val="0000FF"/>
        </w:rPr>
        <w:t>, fără consimţământul pacientului, realizarea şi implementarea acestuia fiind de utilitate publică de in</w:t>
      </w:r>
      <w:r>
        <w:rPr>
          <w:rStyle w:val="salnbdy"/>
          <w:rFonts w:eastAsia="Times New Roman"/>
          <w:color w:val="0000FF"/>
        </w:rPr>
        <w:t>teres naţional.</w:t>
      </w:r>
    </w:p>
    <w:p w:rsidR="00000000" w:rsidRDefault="00247FD0">
      <w:pPr>
        <w:pStyle w:val="NormalWeb"/>
        <w:spacing w:before="0" w:after="0"/>
        <w:jc w:val="both"/>
        <w:divId w:val="1767724939"/>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14-03-2019 Titlul IX^1 a fost completat de </w:t>
      </w:r>
      <w:r>
        <w:rPr>
          <w:rFonts w:ascii="Verdana" w:hAnsi="Verdana"/>
          <w:color w:val="0000FF"/>
          <w:sz w:val="20"/>
          <w:szCs w:val="20"/>
          <w:u w:val="single"/>
          <w:shd w:val="clear" w:color="auto" w:fill="FFFFFF"/>
        </w:rPr>
        <w:t>Punctul 6, Articolul I din LEGEA nr. 45 din 8 martie 2019, publicată în MONITORUL OFICIAL nr. 192 din 11 martie 2019</w:t>
      </w:r>
    </w:p>
    <w:p w:rsidR="00000000" w:rsidRDefault="00247FD0">
      <w:pPr>
        <w:pStyle w:val="sartttl"/>
        <w:jc w:val="both"/>
        <w:divId w:val="616958118"/>
        <w:rPr>
          <w:shd w:val="clear" w:color="auto" w:fill="FFFFFF"/>
        </w:rPr>
      </w:pPr>
      <w:r>
        <w:rPr>
          <w:shd w:val="clear" w:color="auto" w:fill="FFFFFF"/>
        </w:rPr>
        <w:t>Articolul 346^2</w:t>
      </w:r>
    </w:p>
    <w:p w:rsidR="00000000" w:rsidRDefault="00247FD0">
      <w:pPr>
        <w:pStyle w:val="spar"/>
        <w:jc w:val="both"/>
        <w:divId w:val="616958118"/>
        <w:rPr>
          <w:rFonts w:ascii="Verdana" w:hAnsi="Verdana"/>
          <w:color w:val="0000FF"/>
          <w:sz w:val="20"/>
          <w:szCs w:val="20"/>
          <w:shd w:val="clear" w:color="auto" w:fill="FFFFFF"/>
        </w:rPr>
      </w:pPr>
      <w:r>
        <w:rPr>
          <w:rFonts w:ascii="Verdana" w:hAnsi="Verdana"/>
          <w:color w:val="0000FF"/>
          <w:sz w:val="20"/>
          <w:szCs w:val="20"/>
          <w:shd w:val="clear" w:color="auto" w:fill="FFFFFF"/>
        </w:rPr>
        <w:t>Utilizarea dosarului electronic de sănătate are drept</w:t>
      </w:r>
      <w:r>
        <w:rPr>
          <w:rFonts w:ascii="Verdana" w:hAnsi="Verdana"/>
          <w:color w:val="0000FF"/>
          <w:sz w:val="20"/>
          <w:szCs w:val="20"/>
          <w:shd w:val="clear" w:color="auto" w:fill="FFFFFF"/>
        </w:rPr>
        <w:t xml:space="preserve"> scop prioritar creşterea calităţii şi eficienţei actului medical prin accesul imediat la date şi informaţii medicale, precum şi furnizarea de date şi informaţii statistice necesare politicilor de sănătate, cu implicarea pacientului ca factor activ al prot</w:t>
      </w:r>
      <w:r>
        <w:rPr>
          <w:rFonts w:ascii="Verdana" w:hAnsi="Verdana"/>
          <w:color w:val="0000FF"/>
          <w:sz w:val="20"/>
          <w:szCs w:val="20"/>
          <w:shd w:val="clear" w:color="auto" w:fill="FFFFFF"/>
        </w:rPr>
        <w:t>ejării şi promovării propriei sănătăţi prin completarea informaţiilor privind antecedentele personale, fiziologice şi patologice, regim de viaţă, precum şi prin consultarea directă a datelor medicale proprii din dosarul său de sănătate.</w:t>
      </w:r>
    </w:p>
    <w:p w:rsidR="00000000" w:rsidRDefault="00247FD0">
      <w:pPr>
        <w:pStyle w:val="NormalWeb"/>
        <w:spacing w:before="0" w:after="0"/>
        <w:jc w:val="both"/>
        <w:divId w:val="616958118"/>
        <w:rPr>
          <w:rFonts w:ascii="Verdana" w:hAnsi="Verdana"/>
          <w:color w:val="0000FF"/>
          <w:sz w:val="20"/>
          <w:szCs w:val="20"/>
          <w:shd w:val="clear" w:color="auto" w:fill="FFFFFF"/>
        </w:rPr>
      </w:pPr>
      <w:r>
        <w:rPr>
          <w:rFonts w:ascii="Verdana" w:hAnsi="Verdana"/>
          <w:color w:val="0000FF"/>
          <w:sz w:val="20"/>
          <w:szCs w:val="20"/>
          <w:shd w:val="clear" w:color="auto" w:fill="FFFFFF"/>
        </w:rPr>
        <w:t>La data de 14-03-20</w:t>
      </w:r>
      <w:r>
        <w:rPr>
          <w:rFonts w:ascii="Verdana" w:hAnsi="Verdana"/>
          <w:color w:val="0000FF"/>
          <w:sz w:val="20"/>
          <w:szCs w:val="20"/>
          <w:shd w:val="clear" w:color="auto" w:fill="FFFFFF"/>
        </w:rPr>
        <w:t xml:space="preserve">19 Titlul IX^1 a fost completat de </w:t>
      </w:r>
      <w:r>
        <w:rPr>
          <w:rFonts w:ascii="Verdana" w:hAnsi="Verdana"/>
          <w:color w:val="0000FF"/>
          <w:sz w:val="20"/>
          <w:szCs w:val="20"/>
          <w:u w:val="single"/>
          <w:shd w:val="clear" w:color="auto" w:fill="FFFFFF"/>
        </w:rPr>
        <w:t>Punctul 6, Articolul I din LEGEA nr. 45 din 8 martie 2019, publicată în MONITORUL OFICIAL nr. 192 din 11 martie 2019</w:t>
      </w:r>
    </w:p>
    <w:p w:rsidR="00000000" w:rsidRDefault="00247FD0">
      <w:pPr>
        <w:pStyle w:val="sartttl"/>
        <w:jc w:val="both"/>
        <w:divId w:val="1249003291"/>
        <w:rPr>
          <w:shd w:val="clear" w:color="auto" w:fill="FFFFFF"/>
        </w:rPr>
      </w:pPr>
      <w:r>
        <w:rPr>
          <w:shd w:val="clear" w:color="auto" w:fill="FFFFFF"/>
        </w:rPr>
        <w:t>Articolul 346^3</w:t>
      </w:r>
    </w:p>
    <w:p w:rsidR="00000000" w:rsidRDefault="00247FD0">
      <w:pPr>
        <w:pStyle w:val="spar"/>
        <w:jc w:val="both"/>
        <w:divId w:val="1249003291"/>
        <w:rPr>
          <w:rFonts w:ascii="Verdana" w:hAnsi="Verdana"/>
          <w:color w:val="0000FF"/>
          <w:sz w:val="20"/>
          <w:szCs w:val="20"/>
          <w:shd w:val="clear" w:color="auto" w:fill="FFFFFF"/>
        </w:rPr>
      </w:pPr>
      <w:r>
        <w:rPr>
          <w:rFonts w:ascii="Verdana" w:hAnsi="Verdana"/>
          <w:color w:val="0000FF"/>
          <w:sz w:val="20"/>
          <w:szCs w:val="20"/>
          <w:shd w:val="clear" w:color="auto" w:fill="FFFFFF"/>
        </w:rPr>
        <w:t>Sistemul DES este parte integrantă a platformei informatice din asigurările de sănătate,</w:t>
      </w:r>
      <w:r>
        <w:rPr>
          <w:rFonts w:ascii="Verdana" w:hAnsi="Verdana"/>
          <w:color w:val="0000FF"/>
          <w:sz w:val="20"/>
          <w:szCs w:val="20"/>
          <w:shd w:val="clear" w:color="auto" w:fill="FFFFFF"/>
        </w:rPr>
        <w:t xml:space="preserve"> care se utilizează în mod obligatoriu la nivelul furnizorilor de servicii medicale, autorizaţi în conformitate cu prevederile legale, prin medicii care îşi desfăşoară activitatea într-o formă legală la aceşti furnizori, </w:t>
      </w:r>
      <w:r>
        <w:rPr>
          <w:rFonts w:ascii="Verdana" w:hAnsi="Verdana"/>
          <w:color w:val="0000FF"/>
          <w:sz w:val="20"/>
          <w:szCs w:val="20"/>
          <w:shd w:val="clear" w:color="auto" w:fill="FFFFFF"/>
        </w:rPr>
        <w:lastRenderedPageBreak/>
        <w:t>pentru toate informaţiile privind s</w:t>
      </w:r>
      <w:r>
        <w:rPr>
          <w:rFonts w:ascii="Verdana" w:hAnsi="Verdana"/>
          <w:color w:val="0000FF"/>
          <w:sz w:val="20"/>
          <w:szCs w:val="20"/>
          <w:shd w:val="clear" w:color="auto" w:fill="FFFFFF"/>
        </w:rPr>
        <w:t>erviciile medicale, medicamentele şi dispozitivele medicale acordate pacienţilor aferente întregii activităţi medicale.</w:t>
      </w:r>
    </w:p>
    <w:p w:rsidR="00000000" w:rsidRDefault="00247FD0">
      <w:pPr>
        <w:pStyle w:val="NormalWeb"/>
        <w:spacing w:before="0" w:after="0"/>
        <w:jc w:val="both"/>
        <w:divId w:val="1249003291"/>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14-03-2019 Titlul IX^1 a fost completat de </w:t>
      </w:r>
      <w:r>
        <w:rPr>
          <w:rFonts w:ascii="Verdana" w:hAnsi="Verdana"/>
          <w:color w:val="0000FF"/>
          <w:sz w:val="20"/>
          <w:szCs w:val="20"/>
          <w:u w:val="single"/>
          <w:shd w:val="clear" w:color="auto" w:fill="FFFFFF"/>
        </w:rPr>
        <w:t xml:space="preserve">Punctul 6, Articolul I din LEGEA nr. 45 din 8 martie 2019, publicată în MONITORUL </w:t>
      </w:r>
      <w:r>
        <w:rPr>
          <w:rFonts w:ascii="Verdana" w:hAnsi="Verdana"/>
          <w:color w:val="0000FF"/>
          <w:sz w:val="20"/>
          <w:szCs w:val="20"/>
          <w:u w:val="single"/>
          <w:shd w:val="clear" w:color="auto" w:fill="FFFFFF"/>
        </w:rPr>
        <w:t>OFICIAL nr. 192 din 11 martie 2019</w:t>
      </w:r>
    </w:p>
    <w:p w:rsidR="00000000" w:rsidRDefault="00247FD0">
      <w:pPr>
        <w:pStyle w:val="sartttl"/>
        <w:jc w:val="both"/>
        <w:divId w:val="1985040327"/>
        <w:rPr>
          <w:shd w:val="clear" w:color="auto" w:fill="FFFFFF"/>
        </w:rPr>
      </w:pPr>
      <w:r>
        <w:rPr>
          <w:shd w:val="clear" w:color="auto" w:fill="FFFFFF"/>
        </w:rPr>
        <w:t>Articolul 346^4</w:t>
      </w:r>
    </w:p>
    <w:p w:rsidR="00000000" w:rsidRDefault="00247FD0">
      <w:pPr>
        <w:autoSpaceDE/>
        <w:autoSpaceDN/>
        <w:jc w:val="both"/>
        <w:divId w:val="1776096852"/>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 </w:t>
      </w:r>
      <w:r>
        <w:rPr>
          <w:rStyle w:val="salnbdy"/>
          <w:rFonts w:eastAsia="Times New Roman"/>
          <w:color w:val="0000FF"/>
        </w:rPr>
        <w:t>Sistemul DES poate face obiectul unor acorduri în baza liberei circulaţii a persoanelor pe teritoriul unui stat membru al Uniunii Europene, al unui stat aparţinând Spaţiului Economic European sau al Confederaţiei Elveţiene şi a asistenţei medicale transfro</w:t>
      </w:r>
      <w:r>
        <w:rPr>
          <w:rStyle w:val="salnbdy"/>
          <w:rFonts w:eastAsia="Times New Roman"/>
          <w:color w:val="0000FF"/>
        </w:rPr>
        <w:t>ntaliere, cu respectarea principiului liberei circulaţii a datelor cu caracter personal în spaţiul Uniunii Europene.</w:t>
      </w:r>
    </w:p>
    <w:p w:rsidR="00000000" w:rsidRDefault="00247FD0">
      <w:pPr>
        <w:autoSpaceDE/>
        <w:autoSpaceDN/>
        <w:jc w:val="both"/>
        <w:divId w:val="689339267"/>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 Sistemul DES poate face obiectul interoperabilităţii cu registrele naţionale de sănătate, în condiţiile legii.</w:t>
      </w:r>
    </w:p>
    <w:p w:rsidR="00000000" w:rsidRDefault="00247FD0">
      <w:pPr>
        <w:pStyle w:val="NormalWeb"/>
        <w:spacing w:before="0" w:after="0"/>
        <w:jc w:val="both"/>
        <w:divId w:val="1985040327"/>
        <w:rPr>
          <w:rFonts w:ascii="Verdana" w:hAnsi="Verdana"/>
          <w:color w:val="0000FF"/>
          <w:sz w:val="20"/>
          <w:szCs w:val="20"/>
          <w:shd w:val="clear" w:color="auto" w:fill="FFFFFF"/>
        </w:rPr>
      </w:pPr>
      <w:r>
        <w:rPr>
          <w:rFonts w:ascii="Verdana" w:hAnsi="Verdana"/>
          <w:color w:val="0000FF"/>
          <w:sz w:val="20"/>
          <w:szCs w:val="20"/>
          <w:shd w:val="clear" w:color="auto" w:fill="FFFFFF"/>
        </w:rPr>
        <w:t>La data de 14-03-2019 Ti</w:t>
      </w:r>
      <w:r>
        <w:rPr>
          <w:rFonts w:ascii="Verdana" w:hAnsi="Verdana"/>
          <w:color w:val="0000FF"/>
          <w:sz w:val="20"/>
          <w:szCs w:val="20"/>
          <w:shd w:val="clear" w:color="auto" w:fill="FFFFFF"/>
        </w:rPr>
        <w:t xml:space="preserve">tlul IX^1 a fost completat de </w:t>
      </w:r>
      <w:r>
        <w:rPr>
          <w:rFonts w:ascii="Verdana" w:hAnsi="Verdana"/>
          <w:color w:val="0000FF"/>
          <w:sz w:val="20"/>
          <w:szCs w:val="20"/>
          <w:u w:val="single"/>
          <w:shd w:val="clear" w:color="auto" w:fill="FFFFFF"/>
        </w:rPr>
        <w:t>Punctul 6, Articolul I din LEGEA nr. 45 din 8 martie 2019, publicată în MONITORUL OFICIAL nr. 192 din 11 martie 2019</w:t>
      </w:r>
    </w:p>
    <w:p w:rsidR="00000000" w:rsidRDefault="00247FD0">
      <w:pPr>
        <w:pStyle w:val="sartttl"/>
        <w:jc w:val="both"/>
        <w:divId w:val="520165329"/>
        <w:rPr>
          <w:shd w:val="clear" w:color="auto" w:fill="FFFFFF"/>
        </w:rPr>
      </w:pPr>
      <w:r>
        <w:rPr>
          <w:shd w:val="clear" w:color="auto" w:fill="FFFFFF"/>
        </w:rPr>
        <w:t>Articolul 346^5</w:t>
      </w:r>
    </w:p>
    <w:p w:rsidR="00000000" w:rsidRDefault="00247FD0">
      <w:pPr>
        <w:autoSpaceDE/>
        <w:autoSpaceDN/>
        <w:jc w:val="both"/>
        <w:divId w:val="726146091"/>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 Sistemul DES este un serviciu public furnizat de CNAS, pentru toţi pacienţii care, potriv</w:t>
      </w:r>
      <w:r>
        <w:rPr>
          <w:rStyle w:val="salnbdy"/>
          <w:rFonts w:eastAsia="Times New Roman"/>
          <w:color w:val="0000FF"/>
        </w:rPr>
        <w:t>it prevederilor titlului VIII, sunt asiguraţi ai sistemului de asigurări sociale de sănătate şi pentru toţi furnizorii de servicii medicale pe toate tipurile de asistenţă medicală, indiferent dacă se află sau nu în relaţie contractuală cu o casă de asigură</w:t>
      </w:r>
      <w:r>
        <w:rPr>
          <w:rStyle w:val="salnbdy"/>
          <w:rFonts w:eastAsia="Times New Roman"/>
          <w:color w:val="0000FF"/>
        </w:rPr>
        <w:t>ri de sănătate. Acest serviciu urmează să fie utilizat gradual de la data implementării în sistemul DES a funcţionalităţilor specifice fiecărui tip de asistenţă medicală.</w:t>
      </w:r>
    </w:p>
    <w:p w:rsidR="00000000" w:rsidRDefault="00247FD0">
      <w:pPr>
        <w:autoSpaceDE/>
        <w:autoSpaceDN/>
        <w:jc w:val="both"/>
        <w:divId w:val="466822820"/>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 Prelucrarea datelor cu caracter personal în cadrul DES, ca parte componentă a Pla</w:t>
      </w:r>
      <w:r>
        <w:rPr>
          <w:rStyle w:val="salnbdy"/>
          <w:rFonts w:eastAsia="Times New Roman"/>
          <w:color w:val="0000FF"/>
        </w:rPr>
        <w:t xml:space="preserve">tformei informatice din asigurările de sănătate, se realizează cu respectarea prevederilor </w:t>
      </w:r>
      <w:r>
        <w:rPr>
          <w:rStyle w:val="salnbdy"/>
          <w:rFonts w:eastAsia="Times New Roman"/>
          <w:color w:val="0000FF"/>
          <w:u w:val="single"/>
        </w:rPr>
        <w:t>Regulamentului (UE) 2016/679</w:t>
      </w:r>
      <w:r>
        <w:rPr>
          <w:rStyle w:val="salnbdy"/>
          <w:rFonts w:eastAsia="Times New Roman"/>
          <w:color w:val="0000FF"/>
        </w:rPr>
        <w:t xml:space="preserve"> </w:t>
      </w:r>
      <w:r>
        <w:rPr>
          <w:rStyle w:val="salnbdy"/>
          <w:rFonts w:eastAsia="Times New Roman"/>
          <w:color w:val="0000FF"/>
        </w:rPr>
        <w:t xml:space="preserve">al Parlamentului European şi al Consiliului din 27 aprilie 2016 privind protecţia persoanelor fizice în ceea ce priveşte prelucrarea datelor cu caracter personal şi privind libera circulaţie a acestor date şi de abrogare a </w:t>
      </w:r>
      <w:r>
        <w:rPr>
          <w:rStyle w:val="salnbdy"/>
          <w:rFonts w:eastAsia="Times New Roman"/>
          <w:color w:val="0000FF"/>
          <w:u w:val="single"/>
        </w:rPr>
        <w:t>Directivei 95/46/CE</w:t>
      </w:r>
      <w:r>
        <w:rPr>
          <w:rStyle w:val="salnbdy"/>
          <w:rFonts w:eastAsia="Times New Roman"/>
          <w:color w:val="0000FF"/>
        </w:rPr>
        <w:t xml:space="preserve"> (</w:t>
      </w:r>
      <w:r>
        <w:rPr>
          <w:rStyle w:val="salnbdy"/>
          <w:rFonts w:eastAsia="Times New Roman"/>
          <w:color w:val="0000FF"/>
          <w:u w:val="single"/>
        </w:rPr>
        <w:t>Regulamentul</w:t>
      </w:r>
      <w:r>
        <w:rPr>
          <w:rStyle w:val="salnbdy"/>
          <w:rFonts w:eastAsia="Times New Roman"/>
          <w:color w:val="0000FF"/>
          <w:u w:val="single"/>
        </w:rPr>
        <w:t xml:space="preserve"> general privind protecţia datelor)</w:t>
      </w:r>
      <w:r>
        <w:rPr>
          <w:rStyle w:val="salnbdy"/>
          <w:rFonts w:eastAsia="Times New Roman"/>
          <w:color w:val="0000FF"/>
        </w:rPr>
        <w:t>, precum şi a celorlalte prevederi legale în vigoare privind prelucrarea datelor cu caracter personal.</w:t>
      </w:r>
    </w:p>
    <w:p w:rsidR="00000000" w:rsidRDefault="00247FD0">
      <w:pPr>
        <w:autoSpaceDE/>
        <w:autoSpaceDN/>
        <w:jc w:val="both"/>
        <w:divId w:val="2085297375"/>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 xml:space="preserve"> CNAS adoptă măsuri tehnice şi organizatorice adecvate în vederea asigurării unui nivel corespunzător de securitate</w:t>
      </w:r>
      <w:r>
        <w:rPr>
          <w:rStyle w:val="salnbdy"/>
          <w:rFonts w:eastAsia="Times New Roman"/>
          <w:color w:val="0000FF"/>
        </w:rPr>
        <w:t xml:space="preserve"> şi confidenţialitate a datelor, în acord cu prevederile </w:t>
      </w:r>
      <w:r>
        <w:rPr>
          <w:rStyle w:val="salnbdy"/>
          <w:rFonts w:eastAsia="Times New Roman"/>
          <w:color w:val="0000FF"/>
          <w:u w:val="single"/>
        </w:rPr>
        <w:t>art. 32 din Regulamentul general privind protecţia datelor.</w:t>
      </w:r>
    </w:p>
    <w:p w:rsidR="00000000" w:rsidRDefault="00247FD0">
      <w:pPr>
        <w:pStyle w:val="NormalWeb"/>
        <w:spacing w:before="0" w:after="0"/>
        <w:jc w:val="both"/>
        <w:divId w:val="520165329"/>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14-03-2019 Titlul IX^1 a fost completat de </w:t>
      </w:r>
      <w:r>
        <w:rPr>
          <w:rFonts w:ascii="Verdana" w:hAnsi="Verdana"/>
          <w:color w:val="0000FF"/>
          <w:sz w:val="20"/>
          <w:szCs w:val="20"/>
          <w:u w:val="single"/>
          <w:shd w:val="clear" w:color="auto" w:fill="FFFFFF"/>
        </w:rPr>
        <w:t>Punctul 6, Articolul I din LEGEA nr. 45 din 8 martie 2019, publicată în MONITORUL OFI</w:t>
      </w:r>
      <w:r>
        <w:rPr>
          <w:rFonts w:ascii="Verdana" w:hAnsi="Verdana"/>
          <w:color w:val="0000FF"/>
          <w:sz w:val="20"/>
          <w:szCs w:val="20"/>
          <w:u w:val="single"/>
          <w:shd w:val="clear" w:color="auto" w:fill="FFFFFF"/>
        </w:rPr>
        <w:t>CIAL nr. 192 din 11 martie 2019</w:t>
      </w:r>
    </w:p>
    <w:p w:rsidR="00000000" w:rsidRDefault="00247FD0">
      <w:pPr>
        <w:pStyle w:val="sartttl"/>
        <w:jc w:val="both"/>
        <w:divId w:val="568074287"/>
        <w:rPr>
          <w:shd w:val="clear" w:color="auto" w:fill="FFFFFF"/>
        </w:rPr>
      </w:pPr>
      <w:r>
        <w:rPr>
          <w:shd w:val="clear" w:color="auto" w:fill="FFFFFF"/>
        </w:rPr>
        <w:t>Articolul 346^6</w:t>
      </w:r>
    </w:p>
    <w:p w:rsidR="00000000" w:rsidRDefault="00247FD0">
      <w:pPr>
        <w:autoSpaceDE/>
        <w:autoSpaceDN/>
        <w:jc w:val="both"/>
        <w:divId w:val="802846747"/>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 În cazul pacienţilor pentru care se constituie DES, în condiţiile prezentului titlu, datele şi informaţiile sunt structurate în module, respectiv: modulul «Sumar de urgenţă», modulul «Istoric medical», mo</w:t>
      </w:r>
      <w:r>
        <w:rPr>
          <w:rStyle w:val="salnbdy"/>
          <w:rFonts w:eastAsia="Times New Roman"/>
          <w:color w:val="0000FF"/>
        </w:rPr>
        <w:t>dulul «Antecedente declarate de pacient», modulul «Documente medicale» şi modulul «Date personale».</w:t>
      </w:r>
    </w:p>
    <w:p w:rsidR="00000000" w:rsidRDefault="00247FD0">
      <w:pPr>
        <w:autoSpaceDE/>
        <w:autoSpaceDN/>
        <w:jc w:val="both"/>
        <w:divId w:val="1525704834"/>
        <w:rPr>
          <w:rStyle w:val="salnbdy"/>
          <w:color w:val="0000FF"/>
        </w:rPr>
      </w:pPr>
      <w:r>
        <w:rPr>
          <w:rStyle w:val="salnttl1"/>
          <w:rFonts w:eastAsia="Times New Roman"/>
        </w:rPr>
        <w:t>(2)</w:t>
      </w:r>
      <w:r>
        <w:rPr>
          <w:rStyle w:val="salnbdy"/>
          <w:rFonts w:eastAsia="Times New Roman"/>
          <w:color w:val="0000FF"/>
        </w:rPr>
        <w:t xml:space="preserve"> Datele şi informaţiile medicale structurate pe module în sistemul DES sunt organizate după cum urmează:</w:t>
      </w:r>
    </w:p>
    <w:p w:rsidR="00000000" w:rsidRDefault="00247FD0">
      <w:pPr>
        <w:autoSpaceDE/>
        <w:autoSpaceDN/>
        <w:jc w:val="both"/>
        <w:divId w:val="61607103"/>
        <w:rPr>
          <w:rStyle w:val="slitbdy"/>
          <w:color w:val="0000FF"/>
        </w:rPr>
      </w:pPr>
      <w:r>
        <w:rPr>
          <w:rStyle w:val="slitttl1"/>
          <w:rFonts w:eastAsia="Times New Roman"/>
        </w:rPr>
        <w:t>a)</w:t>
      </w:r>
      <w:r>
        <w:rPr>
          <w:rStyle w:val="slitbdy"/>
          <w:rFonts w:eastAsia="Times New Roman"/>
          <w:color w:val="0000FF"/>
        </w:rPr>
        <w:t>modulul «Sumar de urgenţă», care cuprinde:</w:t>
      </w:r>
    </w:p>
    <w:p w:rsidR="00000000" w:rsidRDefault="00247FD0">
      <w:pPr>
        <w:autoSpaceDE/>
        <w:autoSpaceDN/>
        <w:jc w:val="both"/>
        <w:divId w:val="1197155736"/>
      </w:pPr>
      <w:r>
        <w:rPr>
          <w:rStyle w:val="slinttl1"/>
          <w:rFonts w:eastAsia="Times New Roman"/>
        </w:rPr>
        <w:t>– </w:t>
      </w:r>
      <w:r>
        <w:rPr>
          <w:rStyle w:val="slinbdy"/>
          <w:rFonts w:eastAsia="Times New Roman"/>
          <w:color w:val="0000FF"/>
        </w:rPr>
        <w:t>a</w:t>
      </w:r>
      <w:r>
        <w:rPr>
          <w:rStyle w:val="slinbdy"/>
          <w:rFonts w:eastAsia="Times New Roman"/>
          <w:color w:val="0000FF"/>
        </w:rPr>
        <w:t>lergii şi intoleranţe diagnosticate;</w:t>
      </w:r>
    </w:p>
    <w:p w:rsidR="00000000" w:rsidRDefault="00247FD0">
      <w:pPr>
        <w:autoSpaceDE/>
        <w:autoSpaceDN/>
        <w:jc w:val="both"/>
        <w:divId w:val="1584728297"/>
        <w:rPr>
          <w:rFonts w:eastAsia="Times New Roman"/>
          <w:color w:val="0000FF"/>
          <w:sz w:val="20"/>
          <w:szCs w:val="20"/>
          <w:shd w:val="clear" w:color="auto" w:fill="FFFFFF"/>
        </w:rPr>
      </w:pPr>
      <w:r>
        <w:rPr>
          <w:rStyle w:val="slinttl1"/>
          <w:rFonts w:eastAsia="Times New Roman"/>
        </w:rPr>
        <w:t>– </w:t>
      </w:r>
      <w:r>
        <w:rPr>
          <w:rStyle w:val="slinbdy"/>
          <w:rFonts w:eastAsia="Times New Roman"/>
          <w:color w:val="0000FF"/>
        </w:rPr>
        <w:t>proteze şi alte dispozitive medicale interne;</w:t>
      </w:r>
    </w:p>
    <w:p w:rsidR="00000000" w:rsidRDefault="00247FD0">
      <w:pPr>
        <w:autoSpaceDE/>
        <w:autoSpaceDN/>
        <w:jc w:val="both"/>
        <w:divId w:val="1606619950"/>
        <w:rPr>
          <w:rFonts w:eastAsia="Times New Roman"/>
          <w:color w:val="0000FF"/>
          <w:sz w:val="20"/>
          <w:szCs w:val="20"/>
          <w:shd w:val="clear" w:color="auto" w:fill="FFFFFF"/>
        </w:rPr>
      </w:pPr>
      <w:r>
        <w:rPr>
          <w:rStyle w:val="slinttl1"/>
          <w:rFonts w:eastAsia="Times New Roman"/>
        </w:rPr>
        <w:t>– </w:t>
      </w:r>
      <w:r>
        <w:rPr>
          <w:rStyle w:val="slinbdy"/>
          <w:rFonts w:eastAsia="Times New Roman"/>
          <w:color w:val="0000FF"/>
        </w:rPr>
        <w:t>transplant;</w:t>
      </w:r>
    </w:p>
    <w:p w:rsidR="00000000" w:rsidRDefault="00247FD0">
      <w:pPr>
        <w:autoSpaceDE/>
        <w:autoSpaceDN/>
        <w:jc w:val="both"/>
        <w:divId w:val="1338380891"/>
        <w:rPr>
          <w:rFonts w:eastAsia="Times New Roman"/>
          <w:color w:val="0000FF"/>
          <w:sz w:val="20"/>
          <w:szCs w:val="20"/>
          <w:shd w:val="clear" w:color="auto" w:fill="FFFFFF"/>
        </w:rPr>
      </w:pPr>
      <w:r>
        <w:rPr>
          <w:rStyle w:val="slinttl1"/>
          <w:rFonts w:eastAsia="Times New Roman"/>
        </w:rPr>
        <w:t>– </w:t>
      </w:r>
      <w:r>
        <w:rPr>
          <w:rStyle w:val="slinbdy"/>
          <w:rFonts w:eastAsia="Times New Roman"/>
          <w:color w:val="0000FF"/>
        </w:rPr>
        <w:t>fistulă arterio-venoasă;</w:t>
      </w:r>
    </w:p>
    <w:p w:rsidR="00000000" w:rsidRDefault="00247FD0">
      <w:pPr>
        <w:autoSpaceDE/>
        <w:autoSpaceDN/>
        <w:jc w:val="both"/>
        <w:divId w:val="967587145"/>
        <w:rPr>
          <w:rFonts w:eastAsia="Times New Roman"/>
          <w:color w:val="0000FF"/>
          <w:sz w:val="20"/>
          <w:szCs w:val="20"/>
          <w:shd w:val="clear" w:color="auto" w:fill="FFFFFF"/>
        </w:rPr>
      </w:pPr>
      <w:r>
        <w:rPr>
          <w:rStyle w:val="slinttl1"/>
          <w:rFonts w:eastAsia="Times New Roman"/>
        </w:rPr>
        <w:t>– </w:t>
      </w:r>
      <w:r>
        <w:rPr>
          <w:rStyle w:val="slinbdy"/>
          <w:rFonts w:eastAsia="Times New Roman"/>
          <w:color w:val="0000FF"/>
        </w:rPr>
        <w:t>diagnostice şi proceduri relevante pentru urgenţă;</w:t>
      </w:r>
    </w:p>
    <w:p w:rsidR="00000000" w:rsidRDefault="00247FD0">
      <w:pPr>
        <w:autoSpaceDE/>
        <w:autoSpaceDN/>
        <w:jc w:val="both"/>
        <w:divId w:val="1209342404"/>
        <w:rPr>
          <w:rFonts w:eastAsia="Times New Roman"/>
          <w:color w:val="0000FF"/>
          <w:sz w:val="20"/>
          <w:szCs w:val="20"/>
          <w:shd w:val="clear" w:color="auto" w:fill="FFFFFF"/>
        </w:rPr>
      </w:pPr>
      <w:r>
        <w:rPr>
          <w:rStyle w:val="slinttl1"/>
          <w:rFonts w:eastAsia="Times New Roman"/>
        </w:rPr>
        <w:t>– </w:t>
      </w:r>
      <w:r>
        <w:rPr>
          <w:rStyle w:val="slinbdy"/>
          <w:rFonts w:eastAsia="Times New Roman"/>
          <w:color w:val="0000FF"/>
        </w:rPr>
        <w:t>grup sanguin şi factor Rh;</w:t>
      </w:r>
    </w:p>
    <w:p w:rsidR="00000000" w:rsidRDefault="00247FD0">
      <w:pPr>
        <w:autoSpaceDE/>
        <w:autoSpaceDN/>
        <w:jc w:val="both"/>
        <w:divId w:val="1100419717"/>
        <w:rPr>
          <w:rStyle w:val="slitbdy"/>
          <w:color w:val="0000FF"/>
        </w:rPr>
      </w:pPr>
      <w:r>
        <w:rPr>
          <w:rStyle w:val="slitttl1"/>
          <w:rFonts w:eastAsia="Times New Roman"/>
        </w:rPr>
        <w:t>b)</w:t>
      </w:r>
      <w:r>
        <w:rPr>
          <w:rStyle w:val="slitbdy"/>
          <w:rFonts w:eastAsia="Times New Roman"/>
          <w:color w:val="0000FF"/>
        </w:rPr>
        <w:t>modulul «Istoric medical», care cuprinde:</w:t>
      </w:r>
    </w:p>
    <w:p w:rsidR="00000000" w:rsidRDefault="00247FD0">
      <w:pPr>
        <w:autoSpaceDE/>
        <w:autoSpaceDN/>
        <w:jc w:val="both"/>
        <w:divId w:val="1979845057"/>
      </w:pPr>
      <w:r>
        <w:rPr>
          <w:rStyle w:val="slinttl1"/>
          <w:rFonts w:eastAsia="Times New Roman"/>
        </w:rPr>
        <w:t>– </w:t>
      </w:r>
      <w:r>
        <w:rPr>
          <w:rStyle w:val="slinbdy"/>
          <w:rFonts w:eastAsia="Times New Roman"/>
          <w:color w:val="0000FF"/>
        </w:rPr>
        <w:t>al</w:t>
      </w:r>
      <w:r>
        <w:rPr>
          <w:rStyle w:val="slinbdy"/>
          <w:rFonts w:eastAsia="Times New Roman"/>
          <w:color w:val="0000FF"/>
        </w:rPr>
        <w:t>ergii şi intoleranţe diagnosticate;</w:t>
      </w:r>
    </w:p>
    <w:p w:rsidR="00000000" w:rsidRDefault="00247FD0">
      <w:pPr>
        <w:autoSpaceDE/>
        <w:autoSpaceDN/>
        <w:jc w:val="both"/>
        <w:divId w:val="886987847"/>
        <w:rPr>
          <w:rFonts w:eastAsia="Times New Roman"/>
          <w:color w:val="0000FF"/>
          <w:sz w:val="20"/>
          <w:szCs w:val="20"/>
          <w:shd w:val="clear" w:color="auto" w:fill="FFFFFF"/>
        </w:rPr>
      </w:pPr>
      <w:r>
        <w:rPr>
          <w:rStyle w:val="slinttl1"/>
          <w:rFonts w:eastAsia="Times New Roman"/>
        </w:rPr>
        <w:t>– </w:t>
      </w:r>
      <w:r>
        <w:rPr>
          <w:rStyle w:val="slinbdy"/>
          <w:rFonts w:eastAsia="Times New Roman"/>
          <w:color w:val="0000FF"/>
        </w:rPr>
        <w:t>diagnostice, proceduri, intervenţii şi tratamente;</w:t>
      </w:r>
    </w:p>
    <w:p w:rsidR="00000000" w:rsidRDefault="00247FD0">
      <w:pPr>
        <w:autoSpaceDE/>
        <w:autoSpaceDN/>
        <w:jc w:val="both"/>
        <w:divId w:val="2057005905"/>
        <w:rPr>
          <w:rStyle w:val="slitbdy"/>
          <w:color w:val="0000FF"/>
        </w:rPr>
      </w:pPr>
      <w:r>
        <w:rPr>
          <w:rStyle w:val="slitttl1"/>
          <w:rFonts w:eastAsia="Times New Roman"/>
        </w:rPr>
        <w:t>c)</w:t>
      </w:r>
      <w:r>
        <w:rPr>
          <w:rStyle w:val="slitbdy"/>
          <w:rFonts w:eastAsia="Times New Roman"/>
          <w:color w:val="0000FF"/>
        </w:rPr>
        <w:t>modulul «Antecedente declarate de pacient», care cuprinde:</w:t>
      </w:r>
    </w:p>
    <w:p w:rsidR="00000000" w:rsidRDefault="00247FD0">
      <w:pPr>
        <w:autoSpaceDE/>
        <w:autoSpaceDN/>
        <w:jc w:val="both"/>
        <w:divId w:val="35394328"/>
      </w:pPr>
      <w:r>
        <w:rPr>
          <w:rStyle w:val="slinttl1"/>
          <w:rFonts w:eastAsia="Times New Roman"/>
        </w:rPr>
        <w:t>– </w:t>
      </w:r>
      <w:r>
        <w:rPr>
          <w:rStyle w:val="slinbdy"/>
          <w:rFonts w:eastAsia="Times New Roman"/>
          <w:color w:val="0000FF"/>
        </w:rPr>
        <w:t>antecedente medicale heredo-colaterale, antecedente fiziologice, patologice;</w:t>
      </w:r>
    </w:p>
    <w:p w:rsidR="00000000" w:rsidRDefault="00247FD0">
      <w:pPr>
        <w:autoSpaceDE/>
        <w:autoSpaceDN/>
        <w:jc w:val="both"/>
        <w:divId w:val="2130665986"/>
        <w:rPr>
          <w:rFonts w:eastAsia="Times New Roman"/>
          <w:color w:val="0000FF"/>
          <w:sz w:val="20"/>
          <w:szCs w:val="20"/>
          <w:shd w:val="clear" w:color="auto" w:fill="FFFFFF"/>
        </w:rPr>
      </w:pPr>
      <w:r>
        <w:rPr>
          <w:rStyle w:val="slinttl1"/>
          <w:rFonts w:eastAsia="Times New Roman"/>
        </w:rPr>
        <w:lastRenderedPageBreak/>
        <w:t>– </w:t>
      </w:r>
      <w:r>
        <w:rPr>
          <w:rStyle w:val="slinbdy"/>
          <w:rFonts w:eastAsia="Times New Roman"/>
          <w:color w:val="0000FF"/>
        </w:rPr>
        <w:t>informaţii despre mediul şi modul de viaţă;</w:t>
      </w:r>
    </w:p>
    <w:p w:rsidR="00000000" w:rsidRDefault="00247FD0">
      <w:pPr>
        <w:autoSpaceDE/>
        <w:autoSpaceDN/>
        <w:jc w:val="both"/>
        <w:divId w:val="471094628"/>
        <w:rPr>
          <w:rFonts w:eastAsia="Times New Roman"/>
          <w:color w:val="0000FF"/>
          <w:sz w:val="20"/>
          <w:szCs w:val="20"/>
          <w:shd w:val="clear" w:color="auto" w:fill="FFFFFF"/>
        </w:rPr>
      </w:pPr>
      <w:r>
        <w:rPr>
          <w:rStyle w:val="slinttl1"/>
          <w:rFonts w:eastAsia="Times New Roman"/>
        </w:rPr>
        <w:t>– </w:t>
      </w:r>
      <w:r>
        <w:rPr>
          <w:rStyle w:val="slinbdy"/>
          <w:rFonts w:eastAsia="Times New Roman"/>
          <w:color w:val="0000FF"/>
        </w:rPr>
        <w:t>informaţii despre consumul de alcool, tutun, cafeină sau droguri;</w:t>
      </w:r>
    </w:p>
    <w:p w:rsidR="00000000" w:rsidRDefault="00247FD0">
      <w:pPr>
        <w:autoSpaceDE/>
        <w:autoSpaceDN/>
        <w:jc w:val="both"/>
        <w:divId w:val="969477809"/>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modulul «Documente medicale», care cuprinde fişe de observaţie, fişe de consultaţie, trimiteri, recomandări;</w:t>
      </w:r>
    </w:p>
    <w:p w:rsidR="00000000" w:rsidRDefault="00247FD0">
      <w:pPr>
        <w:autoSpaceDE/>
        <w:autoSpaceDN/>
        <w:jc w:val="both"/>
        <w:divId w:val="544100947"/>
        <w:rPr>
          <w:rFonts w:eastAsia="Times New Roman"/>
          <w:color w:val="0000FF"/>
          <w:sz w:val="20"/>
          <w:szCs w:val="20"/>
          <w:shd w:val="clear" w:color="auto" w:fill="FFFFFF"/>
        </w:rPr>
      </w:pPr>
      <w:r>
        <w:rPr>
          <w:rStyle w:val="slitttl1"/>
          <w:rFonts w:eastAsia="Times New Roman"/>
        </w:rPr>
        <w:t>e)</w:t>
      </w:r>
      <w:r>
        <w:rPr>
          <w:rStyle w:val="slitbdy"/>
          <w:rFonts w:eastAsia="Times New Roman"/>
          <w:color w:val="0000FF"/>
        </w:rPr>
        <w:t>modulul «Date personale», care cuprinde: nume, prenume, data naşterii, codul unic de identificare - CID, sex, vârstă.</w:t>
      </w:r>
    </w:p>
    <w:p w:rsidR="00000000" w:rsidRDefault="00247FD0">
      <w:pPr>
        <w:autoSpaceDE/>
        <w:autoSpaceDN/>
        <w:jc w:val="both"/>
        <w:divId w:val="1964532623"/>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 xml:space="preserve"> Datele şi informaţiile din DES prevăzute la </w:t>
      </w:r>
      <w:r>
        <w:rPr>
          <w:rStyle w:val="slgi1"/>
          <w:rFonts w:eastAsia="Times New Roman"/>
        </w:rPr>
        <w:t>alin. (2)</w:t>
      </w:r>
      <w:r>
        <w:rPr>
          <w:rStyle w:val="salnbdy"/>
          <w:rFonts w:eastAsia="Times New Roman"/>
          <w:color w:val="0000FF"/>
        </w:rPr>
        <w:t xml:space="preserve"> sunt accesibile medicilor numai cu consimţământul pacienţilor, cu excepţia datel</w:t>
      </w:r>
      <w:r>
        <w:rPr>
          <w:rStyle w:val="salnbdy"/>
          <w:rFonts w:eastAsia="Times New Roman"/>
          <w:color w:val="0000FF"/>
        </w:rPr>
        <w:t>or şi informaţiilor din modulul «Sumar de urgenţă», care sunt accesibile medicilor care îşi desfăşoară activitatea într-o structură de urgenţă, respectiv camera de gardă, UPU, CPU şi serviciile de ambulanţă şi medicilor care îşi desfăşoară activitatea în a</w:t>
      </w:r>
      <w:r>
        <w:rPr>
          <w:rStyle w:val="salnbdy"/>
          <w:rFonts w:eastAsia="Times New Roman"/>
          <w:color w:val="0000FF"/>
        </w:rPr>
        <w:t>sistenţă medicală primară, numai în vederea realizării actului medical, fără a fi necesar consimţământul pacientului.</w:t>
      </w:r>
    </w:p>
    <w:p w:rsidR="00000000" w:rsidRDefault="00247FD0">
      <w:pPr>
        <w:autoSpaceDE/>
        <w:autoSpaceDN/>
        <w:jc w:val="both"/>
        <w:divId w:val="60567214"/>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 xml:space="preserve"> Accesul medicilor la datele şi informaţiile prevăzute la </w:t>
      </w:r>
      <w:r>
        <w:rPr>
          <w:rStyle w:val="slgi1"/>
          <w:rFonts w:eastAsia="Times New Roman"/>
        </w:rPr>
        <w:t>alin. (2)</w:t>
      </w:r>
      <w:r>
        <w:rPr>
          <w:rStyle w:val="salnbdy"/>
          <w:rFonts w:eastAsia="Times New Roman"/>
          <w:color w:val="0000FF"/>
        </w:rPr>
        <w:t xml:space="preserve"> se realizează în baza unui certificat calificat eliberat de un furn</w:t>
      </w:r>
      <w:r>
        <w:rPr>
          <w:rStyle w:val="salnbdy"/>
          <w:rFonts w:eastAsia="Times New Roman"/>
          <w:color w:val="0000FF"/>
        </w:rPr>
        <w:t>izor de servicii de certificare acreditat, certificat înregistrat la casa de asigurări de sănătate în raza administrativ-teritorială în care aceştia îşi desfăşoară activitatea.</w:t>
      </w:r>
    </w:p>
    <w:p w:rsidR="00000000" w:rsidRDefault="00247FD0">
      <w:pPr>
        <w:autoSpaceDE/>
        <w:autoSpaceDN/>
        <w:jc w:val="both"/>
        <w:divId w:val="1732969970"/>
        <w:rPr>
          <w:rStyle w:val="salnbdy"/>
          <w:color w:val="0000FF"/>
        </w:rPr>
      </w:pPr>
      <w:r>
        <w:rPr>
          <w:rStyle w:val="salnttl1"/>
          <w:rFonts w:eastAsia="Times New Roman"/>
        </w:rPr>
        <w:t>(5)</w:t>
      </w:r>
      <w:r>
        <w:rPr>
          <w:rStyle w:val="salnbdy"/>
          <w:rFonts w:eastAsia="Times New Roman"/>
          <w:color w:val="0000FF"/>
        </w:rPr>
        <w:t xml:space="preserve"> Consimţământul pacientului pentru vizualizarea de către medici a datelor şi</w:t>
      </w:r>
      <w:r>
        <w:rPr>
          <w:rStyle w:val="salnbdy"/>
          <w:rFonts w:eastAsia="Times New Roman"/>
          <w:color w:val="0000FF"/>
        </w:rPr>
        <w:t xml:space="preserve"> a informaţiilor din DES se exprimă astfel:</w:t>
      </w:r>
    </w:p>
    <w:p w:rsidR="00000000" w:rsidRDefault="00247FD0">
      <w:pPr>
        <w:autoSpaceDE/>
        <w:autoSpaceDN/>
        <w:jc w:val="both"/>
        <w:divId w:val="1865708617"/>
      </w:pPr>
      <w:r>
        <w:rPr>
          <w:rStyle w:val="slitttl1"/>
          <w:rFonts w:eastAsia="Times New Roman"/>
        </w:rPr>
        <w:t>a)</w:t>
      </w:r>
      <w:r>
        <w:rPr>
          <w:rStyle w:val="slitbdy"/>
          <w:rFonts w:eastAsia="Times New Roman"/>
          <w:color w:val="0000FF"/>
        </w:rPr>
        <w:t>înainte de prezentarea la medic - de către pacient, prin configurarea drepturilor de acces la secţiunea dedicată din cadrul propriului dosar sau de către reprezentantul legal, prin configurarea drepturilor de a</w:t>
      </w:r>
      <w:r>
        <w:rPr>
          <w:rStyle w:val="slitbdy"/>
          <w:rFonts w:eastAsia="Times New Roman"/>
          <w:color w:val="0000FF"/>
        </w:rPr>
        <w:t>cces în secţiunea dedicată din dosarul electronic de sănătate al pacientului pe care îl reprezintă,</w:t>
      </w:r>
    </w:p>
    <w:p w:rsidR="00000000" w:rsidRDefault="00247FD0">
      <w:pPr>
        <w:pStyle w:val="spar"/>
        <w:jc w:val="both"/>
        <w:divId w:val="1732969970"/>
        <w:rPr>
          <w:rFonts w:ascii="Verdana" w:hAnsi="Verdana"/>
          <w:color w:val="0000FF"/>
          <w:sz w:val="20"/>
          <w:szCs w:val="20"/>
          <w:shd w:val="clear" w:color="auto" w:fill="FFFFFF"/>
        </w:rPr>
      </w:pPr>
      <w:r>
        <w:rPr>
          <w:rFonts w:ascii="Verdana" w:hAnsi="Verdana"/>
          <w:color w:val="0000FF"/>
          <w:sz w:val="20"/>
          <w:szCs w:val="20"/>
          <w:shd w:val="clear" w:color="auto" w:fill="FFFFFF"/>
        </w:rPr>
        <w:t>sau</w:t>
      </w:r>
    </w:p>
    <w:p w:rsidR="00000000" w:rsidRDefault="00247FD0">
      <w:pPr>
        <w:autoSpaceDE/>
        <w:autoSpaceDN/>
        <w:jc w:val="both"/>
        <w:divId w:val="753086507"/>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la prezentarea la medic - prin utilizarea, în prezenţa medicului, de către pacient sau reprezentantul său legal, a matricei de securitate sau, după ca</w:t>
      </w:r>
      <w:r>
        <w:rPr>
          <w:rStyle w:val="slitbdy"/>
          <w:rFonts w:eastAsia="Times New Roman"/>
          <w:color w:val="0000FF"/>
        </w:rPr>
        <w:t>z, a cardului naţional de asigurări sociale de sănătate şi codului PIN asociat acestuia.</w:t>
      </w:r>
    </w:p>
    <w:p w:rsidR="00000000" w:rsidRDefault="00247FD0">
      <w:pPr>
        <w:autoSpaceDE/>
        <w:autoSpaceDN/>
        <w:jc w:val="both"/>
        <w:divId w:val="233050284"/>
        <w:rPr>
          <w:rFonts w:eastAsia="Times New Roman"/>
          <w:color w:val="0000FF"/>
          <w:sz w:val="20"/>
          <w:szCs w:val="20"/>
          <w:shd w:val="clear" w:color="auto" w:fill="FFFFFF"/>
        </w:rPr>
      </w:pPr>
      <w:r>
        <w:rPr>
          <w:rStyle w:val="salnttl1"/>
          <w:rFonts w:eastAsia="Times New Roman"/>
        </w:rPr>
        <w:t>(6)</w:t>
      </w:r>
      <w:r>
        <w:rPr>
          <w:rStyle w:val="salnbdy"/>
          <w:rFonts w:eastAsia="Times New Roman"/>
          <w:color w:val="0000FF"/>
        </w:rPr>
        <w:t xml:space="preserve"> În cadrul dosarului electronic de sănătate propriu, pacienţii pot vizualiza istoricul complet al accesării acestuia de către medici.</w:t>
      </w:r>
    </w:p>
    <w:p w:rsidR="00000000" w:rsidRDefault="00247FD0">
      <w:pPr>
        <w:autoSpaceDE/>
        <w:autoSpaceDN/>
        <w:jc w:val="both"/>
        <w:divId w:val="537932716"/>
        <w:rPr>
          <w:rFonts w:eastAsia="Times New Roman"/>
          <w:color w:val="0000FF"/>
          <w:sz w:val="20"/>
          <w:szCs w:val="20"/>
          <w:shd w:val="clear" w:color="auto" w:fill="FFFFFF"/>
        </w:rPr>
      </w:pPr>
      <w:r>
        <w:rPr>
          <w:rStyle w:val="salnttl1"/>
          <w:rFonts w:eastAsia="Times New Roman"/>
        </w:rPr>
        <w:t>(7)</w:t>
      </w:r>
      <w:r>
        <w:rPr>
          <w:rStyle w:val="salnbdy"/>
          <w:rFonts w:eastAsia="Times New Roman"/>
          <w:color w:val="0000FF"/>
        </w:rPr>
        <w:t xml:space="preserve"> Datele, informaţiile şi pr</w:t>
      </w:r>
      <w:r>
        <w:rPr>
          <w:rStyle w:val="salnbdy"/>
          <w:rFonts w:eastAsia="Times New Roman"/>
          <w:color w:val="0000FF"/>
        </w:rPr>
        <w:t>ocedurile operaţionale necesare utilizării şi funcţionării DES se aprobă prin ordin al ministrului sănătăţii şi al preşedintelui CNAS, cu avizul ministerelor şi instituţiilor din sistemul naţional de apărare, ordine publică şi siguranţă naţională, respecti</w:t>
      </w:r>
      <w:r>
        <w:rPr>
          <w:rStyle w:val="salnbdy"/>
          <w:rFonts w:eastAsia="Times New Roman"/>
          <w:color w:val="0000FF"/>
        </w:rPr>
        <w:t>v Ministerul Apărării Naţionale, Ministerul Afacerilor Interne, Ministerul Justiţiei, Serviciul Român de Informaţii, Serviciul de Telecomunicaţii Speciale, Serviciul de Informaţii Externe, Serviciul de Protecţie şi Pază, în conformitate cu prevederile prez</w:t>
      </w:r>
      <w:r>
        <w:rPr>
          <w:rStyle w:val="salnbdy"/>
          <w:rFonts w:eastAsia="Times New Roman"/>
          <w:color w:val="0000FF"/>
        </w:rPr>
        <w:t>entei legi.</w:t>
      </w:r>
    </w:p>
    <w:p w:rsidR="00000000" w:rsidRDefault="00247FD0">
      <w:pPr>
        <w:autoSpaceDE/>
        <w:autoSpaceDN/>
        <w:jc w:val="both"/>
        <w:divId w:val="1604918128"/>
        <w:rPr>
          <w:rStyle w:val="salnbdy"/>
          <w:color w:val="0000FF"/>
        </w:rPr>
      </w:pPr>
      <w:r>
        <w:rPr>
          <w:rStyle w:val="salnttl1"/>
          <w:rFonts w:eastAsia="Times New Roman"/>
        </w:rPr>
        <w:t>(7^1)</w:t>
      </w:r>
      <w:r>
        <w:rPr>
          <w:rStyle w:val="salnbdy"/>
          <w:rFonts w:eastAsia="Times New Roman"/>
          <w:color w:val="0000FF"/>
        </w:rPr>
        <w:t xml:space="preserve">Condiţiile tehnice de securitate şi condiţiile de acces la datele aferente DES al pacientului din cadrul Casei Asigurărilor de Sănătate a Apărării, Ordinii Publice, Siguranţei Naţionale şi Autorităţii Judecătoreşti se stabilesc prin ordin </w:t>
      </w:r>
      <w:r>
        <w:rPr>
          <w:rStyle w:val="salnbdy"/>
          <w:rFonts w:eastAsia="Times New Roman"/>
          <w:color w:val="0000FF"/>
        </w:rPr>
        <w:t>al ministrului sănătăţii şi al conducătorilor ministerelor şi instituţiilor din sistemul naţional de apărare, ordine publică şi siguranţă naţională, respectiv Ministerul Apărării Naţionale, Ministerul Afacerilor Interne, Ministerul Justiţiei, Serviciul Rom</w:t>
      </w:r>
      <w:r>
        <w:rPr>
          <w:rStyle w:val="salnbdy"/>
          <w:rFonts w:eastAsia="Times New Roman"/>
          <w:color w:val="0000FF"/>
        </w:rPr>
        <w:t>ân de Informaţii, Serviciul de Informaţii Externe, Serviciul de Telecomunicaţii Speciale şi Serviciul de Protecţie şi Pază, cu avizul Casei Naţionale de Asigurări de Sănătate.</w:t>
      </w:r>
    </w:p>
    <w:p w:rsidR="00000000" w:rsidRDefault="00247FD0">
      <w:pPr>
        <w:pStyle w:val="NormalWeb"/>
        <w:spacing w:before="0" w:after="0"/>
        <w:jc w:val="both"/>
        <w:divId w:val="1604918128"/>
      </w:pPr>
      <w:r>
        <w:rPr>
          <w:rFonts w:ascii="Verdana" w:hAnsi="Verdana"/>
          <w:color w:val="0000FF"/>
          <w:sz w:val="20"/>
          <w:szCs w:val="20"/>
          <w:shd w:val="clear" w:color="auto" w:fill="FFFFFF"/>
        </w:rPr>
        <w:t xml:space="preserve">La data de 30-03-2021 Articolul 346^6 din Titlul IX^1 a fost completat de </w:t>
      </w:r>
      <w:r>
        <w:rPr>
          <w:rFonts w:ascii="Verdana" w:hAnsi="Verdana"/>
          <w:color w:val="0000FF"/>
          <w:sz w:val="20"/>
          <w:szCs w:val="20"/>
          <w:u w:val="single"/>
          <w:shd w:val="clear" w:color="auto" w:fill="FFFFFF"/>
        </w:rPr>
        <w:t>Punctu</w:t>
      </w:r>
      <w:r>
        <w:rPr>
          <w:rFonts w:ascii="Verdana" w:hAnsi="Verdana"/>
          <w:color w:val="0000FF"/>
          <w:sz w:val="20"/>
          <w:szCs w:val="20"/>
          <w:u w:val="single"/>
          <w:shd w:val="clear" w:color="auto" w:fill="FFFFFF"/>
        </w:rPr>
        <w:t>l 6, Articolul 16 din ORDONANŢA DE URGENŢĂ nr. 20 din 29 martie 2021, publicată în MONITORUL OFICIAL nr. 322 din 30 martie 2021</w:t>
      </w:r>
    </w:p>
    <w:p w:rsidR="00000000" w:rsidRDefault="00247FD0">
      <w:pPr>
        <w:pStyle w:val="NormalWeb"/>
        <w:spacing w:before="0" w:after="0"/>
        <w:jc w:val="both"/>
        <w:divId w:val="568074287"/>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14-03-2019 Titlul IX^1 a fost completat de </w:t>
      </w:r>
      <w:r>
        <w:rPr>
          <w:rFonts w:ascii="Verdana" w:hAnsi="Verdana"/>
          <w:color w:val="0000FF"/>
          <w:sz w:val="20"/>
          <w:szCs w:val="20"/>
          <w:u w:val="single"/>
          <w:shd w:val="clear" w:color="auto" w:fill="FFFFFF"/>
        </w:rPr>
        <w:t>Punctul 6, Articolul I din LEGEA nr. 45 din 8 martie 2019, publicată în MO</w:t>
      </w:r>
      <w:r>
        <w:rPr>
          <w:rFonts w:ascii="Verdana" w:hAnsi="Verdana"/>
          <w:color w:val="0000FF"/>
          <w:sz w:val="20"/>
          <w:szCs w:val="20"/>
          <w:u w:val="single"/>
          <w:shd w:val="clear" w:color="auto" w:fill="FFFFFF"/>
        </w:rPr>
        <w:t>NITORUL OFICIAL nr. 192 din 11 martie 2019</w:t>
      </w:r>
    </w:p>
    <w:p w:rsidR="00000000" w:rsidRDefault="00247FD0">
      <w:pPr>
        <w:pStyle w:val="sartttl"/>
        <w:jc w:val="both"/>
        <w:divId w:val="173109048"/>
        <w:rPr>
          <w:shd w:val="clear" w:color="auto" w:fill="FFFFFF"/>
        </w:rPr>
      </w:pPr>
      <w:r>
        <w:rPr>
          <w:shd w:val="clear" w:color="auto" w:fill="FFFFFF"/>
        </w:rPr>
        <w:t>Articolul 346^7</w:t>
      </w:r>
    </w:p>
    <w:p w:rsidR="00000000" w:rsidRDefault="00247FD0">
      <w:pPr>
        <w:autoSpaceDE/>
        <w:autoSpaceDN/>
        <w:jc w:val="both"/>
        <w:divId w:val="2106875043"/>
        <w:rPr>
          <w:rStyle w:val="salnbdy"/>
          <w:rFonts w:eastAsia="Times New Roman"/>
          <w:color w:val="0000FF"/>
        </w:rPr>
      </w:pPr>
      <w:r>
        <w:rPr>
          <w:rStyle w:val="salnttl1"/>
          <w:rFonts w:eastAsia="Times New Roman"/>
        </w:rPr>
        <w:t>(1)</w:t>
      </w:r>
      <w:r>
        <w:rPr>
          <w:rStyle w:val="salnbdy"/>
          <w:rFonts w:eastAsia="Times New Roman"/>
          <w:color w:val="0000FF"/>
        </w:rPr>
        <w:t xml:space="preserve"> Accesul pacienţilor sau al reprezentanţilor legali ai acestora la datele şi informaţiile din DES se realizează cu respectarea prevederilor </w:t>
      </w:r>
      <w:r>
        <w:rPr>
          <w:rStyle w:val="salnbdy"/>
          <w:rFonts w:eastAsia="Times New Roman"/>
          <w:color w:val="0000FF"/>
          <w:u w:val="single"/>
        </w:rPr>
        <w:t>art. 8 din Regulamentul general privind protecţia date</w:t>
      </w:r>
      <w:r>
        <w:rPr>
          <w:rStyle w:val="salnbdy"/>
          <w:rFonts w:eastAsia="Times New Roman"/>
          <w:color w:val="0000FF"/>
          <w:u w:val="single"/>
        </w:rPr>
        <w:t>lor,</w:t>
      </w:r>
      <w:r>
        <w:rPr>
          <w:rStyle w:val="salnbdy"/>
          <w:rFonts w:eastAsia="Times New Roman"/>
          <w:color w:val="0000FF"/>
        </w:rPr>
        <w:t xml:space="preserve"> prin intermediul:</w:t>
      </w:r>
    </w:p>
    <w:p w:rsidR="00000000" w:rsidRDefault="00247FD0">
      <w:pPr>
        <w:autoSpaceDE/>
        <w:autoSpaceDN/>
        <w:jc w:val="both"/>
        <w:divId w:val="1198543399"/>
      </w:pPr>
      <w:r>
        <w:rPr>
          <w:rStyle w:val="slitttl1"/>
          <w:rFonts w:eastAsia="Times New Roman"/>
        </w:rPr>
        <w:t>a)</w:t>
      </w:r>
      <w:r>
        <w:rPr>
          <w:rStyle w:val="slitbdy"/>
          <w:rFonts w:eastAsia="Times New Roman"/>
          <w:color w:val="0000FF"/>
        </w:rPr>
        <w:t>matricei de securitate şi al parolei de acces;</w:t>
      </w:r>
    </w:p>
    <w:p w:rsidR="00000000" w:rsidRDefault="00247FD0">
      <w:pPr>
        <w:autoSpaceDE/>
        <w:autoSpaceDN/>
        <w:jc w:val="both"/>
        <w:divId w:val="1001392382"/>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cardului naţional de asigurări sociale de sănătate cu codul PIN asociat acestuia şi al parolei de acces.</w:t>
      </w:r>
    </w:p>
    <w:p w:rsidR="00000000" w:rsidRDefault="00247FD0">
      <w:pPr>
        <w:autoSpaceDE/>
        <w:autoSpaceDN/>
        <w:jc w:val="both"/>
        <w:divId w:val="238948856"/>
        <w:rPr>
          <w:rFonts w:eastAsia="Times New Roman"/>
          <w:color w:val="0000FF"/>
          <w:sz w:val="20"/>
          <w:szCs w:val="20"/>
          <w:shd w:val="clear" w:color="auto" w:fill="FFFFFF"/>
        </w:rPr>
      </w:pPr>
      <w:r>
        <w:rPr>
          <w:rStyle w:val="salnttl1"/>
          <w:rFonts w:eastAsia="Times New Roman"/>
        </w:rPr>
        <w:lastRenderedPageBreak/>
        <w:t>(2)</w:t>
      </w:r>
      <w:r>
        <w:rPr>
          <w:rStyle w:val="salnbdy"/>
          <w:rFonts w:eastAsia="Times New Roman"/>
          <w:color w:val="0000FF"/>
        </w:rPr>
        <w:t xml:space="preserve"> </w:t>
      </w:r>
      <w:r>
        <w:rPr>
          <w:rStyle w:val="salnbdy"/>
          <w:rFonts w:eastAsia="Times New Roman"/>
          <w:color w:val="0000FF"/>
        </w:rPr>
        <w:t xml:space="preserve">Matricea de securitate se eliberează la solicitarea pacienţilor în baza actului de identitate al acestora, de către medicii care deţin un certificat calificat eliberat în condiţiile prevăzute la </w:t>
      </w:r>
      <w:r>
        <w:rPr>
          <w:rStyle w:val="slgi1"/>
          <w:rFonts w:eastAsia="Times New Roman"/>
        </w:rPr>
        <w:t>art. 346^6 alin. (4)</w:t>
      </w:r>
      <w:r>
        <w:rPr>
          <w:rStyle w:val="salnbdy"/>
          <w:rFonts w:eastAsia="Times New Roman"/>
          <w:color w:val="0000FF"/>
        </w:rPr>
        <w:t>.</w:t>
      </w:r>
    </w:p>
    <w:p w:rsidR="00000000" w:rsidRDefault="00247FD0">
      <w:pPr>
        <w:autoSpaceDE/>
        <w:autoSpaceDN/>
        <w:jc w:val="both"/>
        <w:divId w:val="1745375708"/>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 xml:space="preserve"> Parola de acces este personalizată </w:t>
      </w:r>
      <w:r>
        <w:rPr>
          <w:rStyle w:val="salnbdy"/>
          <w:rFonts w:eastAsia="Times New Roman"/>
          <w:color w:val="0000FF"/>
        </w:rPr>
        <w:t>de fiecare pacient, este strict confidenţială, fiind un element de securitate cunoscut numai de pacient, şi se utilizează în cadrul DES atât pentru cardul naţional de asigurări de sănătate, cât şi pentru matricea de securitate.</w:t>
      </w:r>
    </w:p>
    <w:p w:rsidR="00000000" w:rsidRDefault="00247FD0">
      <w:pPr>
        <w:pStyle w:val="NormalWeb"/>
        <w:spacing w:before="0" w:after="0"/>
        <w:jc w:val="both"/>
        <w:divId w:val="173109048"/>
        <w:rPr>
          <w:rFonts w:ascii="Verdana" w:hAnsi="Verdana"/>
          <w:color w:val="0000FF"/>
          <w:sz w:val="20"/>
          <w:szCs w:val="20"/>
          <w:shd w:val="clear" w:color="auto" w:fill="FFFFFF"/>
        </w:rPr>
      </w:pPr>
      <w:r>
        <w:rPr>
          <w:rFonts w:ascii="Verdana" w:hAnsi="Verdana"/>
          <w:color w:val="0000FF"/>
          <w:sz w:val="20"/>
          <w:szCs w:val="20"/>
          <w:shd w:val="clear" w:color="auto" w:fill="FFFFFF"/>
        </w:rPr>
        <w:t>La data de 14-03-2019 Titlul</w:t>
      </w:r>
      <w:r>
        <w:rPr>
          <w:rFonts w:ascii="Verdana" w:hAnsi="Verdana"/>
          <w:color w:val="0000FF"/>
          <w:sz w:val="20"/>
          <w:szCs w:val="20"/>
          <w:shd w:val="clear" w:color="auto" w:fill="FFFFFF"/>
        </w:rPr>
        <w:t xml:space="preserve"> IX^1 a fost completat de </w:t>
      </w:r>
      <w:r>
        <w:rPr>
          <w:rFonts w:ascii="Verdana" w:hAnsi="Verdana"/>
          <w:color w:val="0000FF"/>
          <w:sz w:val="20"/>
          <w:szCs w:val="20"/>
          <w:u w:val="single"/>
          <w:shd w:val="clear" w:color="auto" w:fill="FFFFFF"/>
        </w:rPr>
        <w:t>Punctul 6, Articolul I din LEGEA nr. 45 din 8 martie 2019, publicată în MONITORUL OFICIAL nr. 192 din 11 martie 2019</w:t>
      </w:r>
    </w:p>
    <w:p w:rsidR="00000000" w:rsidRDefault="00247FD0">
      <w:pPr>
        <w:pStyle w:val="sartttl"/>
        <w:jc w:val="both"/>
        <w:divId w:val="1391341180"/>
        <w:rPr>
          <w:shd w:val="clear" w:color="auto" w:fill="FFFFFF"/>
        </w:rPr>
      </w:pPr>
      <w:r>
        <w:rPr>
          <w:shd w:val="clear" w:color="auto" w:fill="FFFFFF"/>
        </w:rPr>
        <w:t>Articolul 346^8</w:t>
      </w:r>
    </w:p>
    <w:p w:rsidR="00000000" w:rsidRDefault="00247FD0">
      <w:pPr>
        <w:pStyle w:val="sartden"/>
        <w:jc w:val="both"/>
        <w:divId w:val="1391341180"/>
        <w:rPr>
          <w:rStyle w:val="sartbdy"/>
          <w:b w:val="0"/>
          <w:bCs w:val="0"/>
        </w:rPr>
      </w:pPr>
      <w:r>
        <w:rPr>
          <w:rStyle w:val="spar3"/>
          <w:b w:val="0"/>
          <w:bCs w:val="0"/>
          <w:color w:val="0000FF"/>
        </w:rPr>
        <w:t>Utilizarea datelor şi informaţiilor anonimizate cuprinse în sistemul DES este permisă CNAS şi Min</w:t>
      </w:r>
      <w:r>
        <w:rPr>
          <w:rStyle w:val="spar3"/>
          <w:b w:val="0"/>
          <w:bCs w:val="0"/>
          <w:color w:val="0000FF"/>
        </w:rPr>
        <w:t xml:space="preserve">isterului Sănătăţii în vederea realizării de analize şi evaluări statistice proprii, cu respectarea garanţiilor privind prelucrarea datelor cu caracter personal, potrivit prevederilor Regulamentului general privind protecţia datelor şi ale </w:t>
      </w:r>
      <w:r>
        <w:rPr>
          <w:rStyle w:val="spar3"/>
          <w:b w:val="0"/>
          <w:bCs w:val="0"/>
          <w:color w:val="0000FF"/>
          <w:u w:val="single"/>
        </w:rPr>
        <w:t>Legii nr. 190/20</w:t>
      </w:r>
      <w:r>
        <w:rPr>
          <w:rStyle w:val="spar3"/>
          <w:b w:val="0"/>
          <w:bCs w:val="0"/>
          <w:color w:val="0000FF"/>
          <w:u w:val="single"/>
        </w:rPr>
        <w:t>18</w:t>
      </w:r>
      <w:r>
        <w:rPr>
          <w:rStyle w:val="spar3"/>
          <w:b w:val="0"/>
          <w:bCs w:val="0"/>
          <w:color w:val="0000FF"/>
        </w:rPr>
        <w:t xml:space="preserve"> privind măsuri de punere în aplicare a </w:t>
      </w:r>
      <w:r>
        <w:rPr>
          <w:rStyle w:val="spar3"/>
          <w:b w:val="0"/>
          <w:bCs w:val="0"/>
          <w:color w:val="0000FF"/>
          <w:u w:val="single"/>
        </w:rPr>
        <w:t>Regulamentului (UE) 2016/679</w:t>
      </w:r>
      <w:r>
        <w:rPr>
          <w:rStyle w:val="spar3"/>
          <w:b w:val="0"/>
          <w:bCs w:val="0"/>
          <w:color w:val="0000FF"/>
        </w:rPr>
        <w:t xml:space="preserve"> al Parlamentului European şi al Consiliului.</w:t>
      </w:r>
    </w:p>
    <w:p w:rsidR="00000000" w:rsidRDefault="00247FD0">
      <w:pPr>
        <w:pStyle w:val="NormalWeb"/>
        <w:spacing w:before="0" w:after="0"/>
        <w:jc w:val="both"/>
        <w:divId w:val="1391341180"/>
        <w:rPr>
          <w:color w:val="0000FF"/>
        </w:rPr>
      </w:pPr>
      <w:r>
        <w:rPr>
          <w:rFonts w:ascii="Verdana" w:hAnsi="Verdana"/>
          <w:color w:val="0000FF"/>
          <w:sz w:val="20"/>
          <w:szCs w:val="20"/>
          <w:shd w:val="clear" w:color="auto" w:fill="FFFFFF"/>
        </w:rPr>
        <w:t xml:space="preserve">La data de 14-03-2019 Titlul IX^1 a fost completat de </w:t>
      </w:r>
      <w:r>
        <w:rPr>
          <w:rFonts w:ascii="Verdana" w:hAnsi="Verdana"/>
          <w:color w:val="0000FF"/>
          <w:sz w:val="20"/>
          <w:szCs w:val="20"/>
          <w:u w:val="single"/>
          <w:shd w:val="clear" w:color="auto" w:fill="FFFFFF"/>
        </w:rPr>
        <w:t>Punctul 6, Articolul I din LEGEA nr. 45 din 8 martie 2019, publicată în MONITORUL OFIC</w:t>
      </w:r>
      <w:r>
        <w:rPr>
          <w:rFonts w:ascii="Verdana" w:hAnsi="Verdana"/>
          <w:color w:val="0000FF"/>
          <w:sz w:val="20"/>
          <w:szCs w:val="20"/>
          <w:u w:val="single"/>
          <w:shd w:val="clear" w:color="auto" w:fill="FFFFFF"/>
        </w:rPr>
        <w:t>IAL nr. 192 din 11 martie 2019</w:t>
      </w:r>
    </w:p>
    <w:p w:rsidR="00000000" w:rsidRDefault="00247FD0">
      <w:pPr>
        <w:pStyle w:val="sartttl"/>
        <w:jc w:val="both"/>
        <w:divId w:val="1230653541"/>
        <w:rPr>
          <w:shd w:val="clear" w:color="auto" w:fill="FFFFFF"/>
        </w:rPr>
      </w:pPr>
      <w:r>
        <w:rPr>
          <w:shd w:val="clear" w:color="auto" w:fill="FFFFFF"/>
        </w:rPr>
        <w:t>Articolul 346^9</w:t>
      </w:r>
    </w:p>
    <w:p w:rsidR="00000000" w:rsidRDefault="00247FD0">
      <w:pPr>
        <w:autoSpaceDE/>
        <w:autoSpaceDN/>
        <w:jc w:val="both"/>
        <w:divId w:val="1718234957"/>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 Prin utilizarea sistemului DES se înţelege consultarea informaţiilor şi a datelor existente în DES de către medici şi pacienţi, precum şi de către Ministerul Sănătăţii şi CNAS în condiţiile prevăzute la </w:t>
      </w:r>
      <w:r>
        <w:rPr>
          <w:rStyle w:val="slgi1"/>
          <w:rFonts w:eastAsia="Times New Roman"/>
        </w:rPr>
        <w:t>ar</w:t>
      </w:r>
      <w:r>
        <w:rPr>
          <w:rStyle w:val="slgi1"/>
          <w:rFonts w:eastAsia="Times New Roman"/>
        </w:rPr>
        <w:t>t. 346^8</w:t>
      </w:r>
      <w:r>
        <w:rPr>
          <w:rStyle w:val="salnbdy"/>
          <w:rFonts w:eastAsia="Times New Roman"/>
          <w:color w:val="0000FF"/>
        </w:rPr>
        <w:t>, colectarea, înregistrarea, organizarea, structurarea, stocarea, precum şi punerea la dispoziţie prin transmiterea datelor şi informaţiilor medicale către sistemul DES.</w:t>
      </w:r>
    </w:p>
    <w:p w:rsidR="00000000" w:rsidRDefault="00247FD0">
      <w:pPr>
        <w:autoSpaceDE/>
        <w:autoSpaceDN/>
        <w:jc w:val="both"/>
        <w:divId w:val="665865213"/>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 Înregistrarea şi transmiterea datelor şi informaţiilor medicale către sist</w:t>
      </w:r>
      <w:r>
        <w:rPr>
          <w:rStyle w:val="salnbdy"/>
          <w:rFonts w:eastAsia="Times New Roman"/>
          <w:color w:val="0000FF"/>
        </w:rPr>
        <w:t xml:space="preserve">emul DES sunt obligatorii pentru toţi furnizorii de servicii medicale, sub sancţiunea prevăzută la </w:t>
      </w:r>
      <w:r>
        <w:rPr>
          <w:rStyle w:val="slgi1"/>
          <w:rFonts w:eastAsia="Times New Roman"/>
        </w:rPr>
        <w:t>art. 346^10 alin. (2)-(4)</w:t>
      </w:r>
      <w:r>
        <w:rPr>
          <w:rStyle w:val="salnbdy"/>
          <w:rFonts w:eastAsia="Times New Roman"/>
          <w:color w:val="0000FF"/>
        </w:rPr>
        <w:t>, fără a fi necesar consimţământul pacienţilor.</w:t>
      </w:r>
    </w:p>
    <w:p w:rsidR="00000000" w:rsidRDefault="00247FD0">
      <w:pPr>
        <w:pStyle w:val="NormalWeb"/>
        <w:spacing w:before="0" w:after="0"/>
        <w:jc w:val="both"/>
        <w:divId w:val="1230653541"/>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14-03-2019 Titlul IX^1 a fost completat de </w:t>
      </w:r>
      <w:r>
        <w:rPr>
          <w:rFonts w:ascii="Verdana" w:hAnsi="Verdana"/>
          <w:color w:val="0000FF"/>
          <w:sz w:val="20"/>
          <w:szCs w:val="20"/>
          <w:u w:val="single"/>
          <w:shd w:val="clear" w:color="auto" w:fill="FFFFFF"/>
        </w:rPr>
        <w:t>Punctul 6, Articolul I din LEG</w:t>
      </w:r>
      <w:r>
        <w:rPr>
          <w:rFonts w:ascii="Verdana" w:hAnsi="Verdana"/>
          <w:color w:val="0000FF"/>
          <w:sz w:val="20"/>
          <w:szCs w:val="20"/>
          <w:u w:val="single"/>
          <w:shd w:val="clear" w:color="auto" w:fill="FFFFFF"/>
        </w:rPr>
        <w:t>EA nr. 45 din 8 martie 2019, publicată în MONITORUL OFICIAL nr. 192 din 11 martie 2019</w:t>
      </w:r>
    </w:p>
    <w:p w:rsidR="00000000" w:rsidRDefault="00247FD0">
      <w:pPr>
        <w:pStyle w:val="sartttl"/>
        <w:jc w:val="both"/>
        <w:divId w:val="388460426"/>
        <w:rPr>
          <w:shd w:val="clear" w:color="auto" w:fill="FFFFFF"/>
        </w:rPr>
      </w:pPr>
      <w:r>
        <w:rPr>
          <w:shd w:val="clear" w:color="auto" w:fill="FFFFFF"/>
        </w:rPr>
        <w:t>Articolul 346^10</w:t>
      </w:r>
    </w:p>
    <w:p w:rsidR="00000000" w:rsidRDefault="00247FD0">
      <w:pPr>
        <w:autoSpaceDE/>
        <w:autoSpaceDN/>
        <w:jc w:val="both"/>
        <w:divId w:val="1482037893"/>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 </w:t>
      </w:r>
      <w:r>
        <w:rPr>
          <w:rStyle w:val="salnbdy"/>
          <w:rFonts w:eastAsia="Times New Roman"/>
          <w:color w:val="0000FF"/>
        </w:rPr>
        <w:t>Utilizarea sau orice altă prelucrare a datelor şi informaţiilor din DES de către furnizorii de servicii medicale, în alt scop decât cel prevăzut în prezentul titlu, precum şi orice altă încălcare a reglementărilor legale privind protecţia datelor cu caract</w:t>
      </w:r>
      <w:r>
        <w:rPr>
          <w:rStyle w:val="salnbdy"/>
          <w:rFonts w:eastAsia="Times New Roman"/>
          <w:color w:val="0000FF"/>
        </w:rPr>
        <w:t>er personal se sancţionează potrivit prevederilor Regulamentului general privind protecţia datelor, precum şi a celorlalte prevederi legale în vigoare privind prelucrarea datelor cu caracter personal.</w:t>
      </w:r>
    </w:p>
    <w:p w:rsidR="00000000" w:rsidRDefault="00247FD0">
      <w:pPr>
        <w:autoSpaceDE/>
        <w:autoSpaceDN/>
        <w:jc w:val="both"/>
        <w:divId w:val="1570337062"/>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 Nerespectarea de către furnizorii de servicii medic</w:t>
      </w:r>
      <w:r>
        <w:rPr>
          <w:rStyle w:val="salnbdy"/>
          <w:rFonts w:eastAsia="Times New Roman"/>
          <w:color w:val="0000FF"/>
        </w:rPr>
        <w:t xml:space="preserve">ale aflaţi în relaţii contractuale cu casele de asigurări de sănătate a obligaţiei prevăzute la </w:t>
      </w:r>
      <w:r>
        <w:rPr>
          <w:rStyle w:val="slgi1"/>
          <w:rFonts w:eastAsia="Times New Roman"/>
        </w:rPr>
        <w:t>art. 346^9 alin. (2)</w:t>
      </w:r>
      <w:r>
        <w:rPr>
          <w:rStyle w:val="salnbdy"/>
          <w:rFonts w:eastAsia="Times New Roman"/>
          <w:color w:val="0000FF"/>
        </w:rPr>
        <w:t xml:space="preserve"> se sancţionează corespunzător prevederilor actelor normative în vigoare care reglementează materia asigurărilor sociale de sănătate în ceea</w:t>
      </w:r>
      <w:r>
        <w:rPr>
          <w:rStyle w:val="salnbdy"/>
          <w:rFonts w:eastAsia="Times New Roman"/>
          <w:color w:val="0000FF"/>
        </w:rPr>
        <w:t xml:space="preserve"> ce priveşte relaţia contractuală dintre furnizorii de servicii medicale şi casele de asigurări de sănătate.</w:t>
      </w:r>
    </w:p>
    <w:p w:rsidR="00000000" w:rsidRDefault="00247FD0">
      <w:pPr>
        <w:autoSpaceDE/>
        <w:autoSpaceDN/>
        <w:jc w:val="both"/>
        <w:divId w:val="1752192755"/>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 xml:space="preserve"> Nerespectarea de către furnizorii de servicii medicale care nu se află în relaţie contractuală cu o casă de asigurări de sănătate a obligaţiei </w:t>
      </w:r>
      <w:r>
        <w:rPr>
          <w:rStyle w:val="salnbdy"/>
          <w:rFonts w:eastAsia="Times New Roman"/>
          <w:color w:val="0000FF"/>
        </w:rPr>
        <w:t xml:space="preserve">prevăzute la </w:t>
      </w:r>
      <w:r>
        <w:rPr>
          <w:rStyle w:val="slgi1"/>
          <w:rFonts w:eastAsia="Times New Roman"/>
        </w:rPr>
        <w:t>art. 346^9 alin. (2)</w:t>
      </w:r>
      <w:r>
        <w:rPr>
          <w:rStyle w:val="salnbdy"/>
          <w:rFonts w:eastAsia="Times New Roman"/>
          <w:color w:val="0000FF"/>
        </w:rPr>
        <w:t xml:space="preserve"> constituie contravenţie şi se sancţionează cu avertisment scris în cazul faptei săvârşite pentru prima oară şi amendă de la 3% la 5% din contravaloarea serviciilor medicale prestate şi netransmise în DES, calculate la nive</w:t>
      </w:r>
      <w:r>
        <w:rPr>
          <w:rStyle w:val="salnbdy"/>
          <w:rFonts w:eastAsia="Times New Roman"/>
          <w:color w:val="0000FF"/>
        </w:rPr>
        <w:t>lul fiecărei luni, în cazul faptelor săvârşite ulterior.</w:t>
      </w:r>
    </w:p>
    <w:p w:rsidR="00000000" w:rsidRDefault="00247FD0">
      <w:pPr>
        <w:autoSpaceDE/>
        <w:autoSpaceDN/>
        <w:jc w:val="both"/>
        <w:divId w:val="1550266611"/>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 xml:space="preserve"> Nerespectarea de către unităţile sanitare cu paturi care nu se află în relaţie contractuală cu o casă de asigurări de sănătate a obligaţiei prevăzute la </w:t>
      </w:r>
      <w:r>
        <w:rPr>
          <w:rStyle w:val="slgi1"/>
          <w:rFonts w:eastAsia="Times New Roman"/>
        </w:rPr>
        <w:t>art. 346^9 alin. (2)</w:t>
      </w:r>
      <w:r>
        <w:rPr>
          <w:rStyle w:val="salnbdy"/>
          <w:rFonts w:eastAsia="Times New Roman"/>
          <w:color w:val="0000FF"/>
        </w:rPr>
        <w:t xml:space="preserve"> constituie contravenţ</w:t>
      </w:r>
      <w:r>
        <w:rPr>
          <w:rStyle w:val="salnbdy"/>
          <w:rFonts w:eastAsia="Times New Roman"/>
          <w:color w:val="0000FF"/>
        </w:rPr>
        <w:t>ie şi se sancţionează cu amendă de 0,5% din contravaloarea serviciilor medicale prestate neînregistrate, calculate la nivelul fiecărei luni, în cazul faptei săvârşite pentru prima oară şi amendă de la 1% la 3% din contravaloarea serviciilor medicale presta</w:t>
      </w:r>
      <w:r>
        <w:rPr>
          <w:rStyle w:val="salnbdy"/>
          <w:rFonts w:eastAsia="Times New Roman"/>
          <w:color w:val="0000FF"/>
        </w:rPr>
        <w:t>te şi netransmise în DES, calculate la nivelul fiecărei luni, în cazul faptelor săvârşite ulterior.</w:t>
      </w:r>
    </w:p>
    <w:p w:rsidR="00000000" w:rsidRDefault="00247FD0">
      <w:pPr>
        <w:autoSpaceDE/>
        <w:autoSpaceDN/>
        <w:jc w:val="both"/>
        <w:divId w:val="1609852482"/>
        <w:rPr>
          <w:rFonts w:eastAsia="Times New Roman"/>
          <w:color w:val="0000FF"/>
          <w:sz w:val="20"/>
          <w:szCs w:val="20"/>
          <w:shd w:val="clear" w:color="auto" w:fill="FFFFFF"/>
        </w:rPr>
      </w:pPr>
      <w:r>
        <w:rPr>
          <w:rStyle w:val="salnttl1"/>
          <w:rFonts w:eastAsia="Times New Roman"/>
        </w:rPr>
        <w:lastRenderedPageBreak/>
        <w:t>(5)</w:t>
      </w:r>
      <w:r>
        <w:rPr>
          <w:rStyle w:val="salnbdy"/>
          <w:rFonts w:eastAsia="Times New Roman"/>
          <w:color w:val="0000FF"/>
        </w:rPr>
        <w:t xml:space="preserve">În cazul faptei prevăzute la </w:t>
      </w:r>
      <w:r>
        <w:rPr>
          <w:rStyle w:val="slgi1"/>
          <w:rFonts w:eastAsia="Times New Roman"/>
        </w:rPr>
        <w:t>alin. (3)</w:t>
      </w:r>
      <w:r>
        <w:rPr>
          <w:rStyle w:val="salnbdy"/>
          <w:rFonts w:eastAsia="Times New Roman"/>
          <w:color w:val="0000FF"/>
        </w:rPr>
        <w:t xml:space="preserve"> sau </w:t>
      </w:r>
      <w:r>
        <w:rPr>
          <w:rStyle w:val="slgi1"/>
          <w:rFonts w:eastAsia="Times New Roman"/>
        </w:rPr>
        <w:t>(4)</w:t>
      </w:r>
      <w:r>
        <w:rPr>
          <w:rStyle w:val="salnbdy"/>
          <w:rFonts w:eastAsia="Times New Roman"/>
          <w:color w:val="0000FF"/>
        </w:rPr>
        <w:t>, săvârşită ulterior pentru a patra oară, pe lângă sancţiunea amenzii se aplică şi sancţiunea complementară</w:t>
      </w:r>
      <w:r>
        <w:rPr>
          <w:rStyle w:val="salnbdy"/>
          <w:rFonts w:eastAsia="Times New Roman"/>
          <w:color w:val="0000FF"/>
        </w:rPr>
        <w:t xml:space="preserve"> a suspendării autorizaţiei sanitare de funcţionare pentru o perioadă de 6 luni.</w:t>
      </w:r>
    </w:p>
    <w:p w:rsidR="00000000" w:rsidRDefault="00247FD0">
      <w:pPr>
        <w:autoSpaceDE/>
        <w:autoSpaceDN/>
        <w:jc w:val="both"/>
        <w:divId w:val="304970324"/>
        <w:rPr>
          <w:rFonts w:eastAsia="Times New Roman"/>
          <w:color w:val="0000FF"/>
          <w:sz w:val="20"/>
          <w:szCs w:val="20"/>
          <w:shd w:val="clear" w:color="auto" w:fill="FFFFFF"/>
        </w:rPr>
      </w:pPr>
      <w:r>
        <w:rPr>
          <w:rStyle w:val="salnttl1"/>
          <w:rFonts w:eastAsia="Times New Roman"/>
        </w:rPr>
        <w:t>(6)</w:t>
      </w:r>
      <w:r>
        <w:rPr>
          <w:rStyle w:val="salnbdy"/>
          <w:rFonts w:eastAsia="Times New Roman"/>
          <w:color w:val="0000FF"/>
        </w:rPr>
        <w:t xml:space="preserve"> În sensul prevederilor </w:t>
      </w:r>
      <w:r>
        <w:rPr>
          <w:rStyle w:val="slgi1"/>
          <w:rFonts w:eastAsia="Times New Roman"/>
        </w:rPr>
        <w:t>alin. (3)-(5)</w:t>
      </w:r>
      <w:r>
        <w:rPr>
          <w:rStyle w:val="salnbdy"/>
          <w:rFonts w:eastAsia="Times New Roman"/>
          <w:color w:val="0000FF"/>
        </w:rPr>
        <w:t>, prin faptă săvârşită ulterior se înţelege nerespectarea aceleiaşi obligaţii într-un interval mai scurt de 24 de luni.</w:t>
      </w:r>
    </w:p>
    <w:p w:rsidR="00000000" w:rsidRDefault="00247FD0">
      <w:pPr>
        <w:autoSpaceDE/>
        <w:autoSpaceDN/>
        <w:jc w:val="both"/>
        <w:divId w:val="603193827"/>
        <w:rPr>
          <w:rFonts w:eastAsia="Times New Roman"/>
          <w:color w:val="0000FF"/>
          <w:sz w:val="20"/>
          <w:szCs w:val="20"/>
          <w:shd w:val="clear" w:color="auto" w:fill="FFFFFF"/>
        </w:rPr>
      </w:pPr>
      <w:r>
        <w:rPr>
          <w:rStyle w:val="salnttl1"/>
          <w:rFonts w:eastAsia="Times New Roman"/>
        </w:rPr>
        <w:t>(7)</w:t>
      </w:r>
      <w:r>
        <w:rPr>
          <w:rStyle w:val="salnbdy"/>
          <w:rFonts w:eastAsia="Times New Roman"/>
          <w:color w:val="0000FF"/>
        </w:rPr>
        <w:t xml:space="preserve"> Constatarea</w:t>
      </w:r>
      <w:r>
        <w:rPr>
          <w:rStyle w:val="salnbdy"/>
          <w:rFonts w:eastAsia="Times New Roman"/>
          <w:color w:val="0000FF"/>
        </w:rPr>
        <w:t xml:space="preserve"> contravenţiilor şi aplicarea sancţiunilor prevăzute la </w:t>
      </w:r>
      <w:r>
        <w:rPr>
          <w:rStyle w:val="slgi1"/>
          <w:rFonts w:eastAsia="Times New Roman"/>
        </w:rPr>
        <w:t>alin. (3)</w:t>
      </w:r>
      <w:r>
        <w:rPr>
          <w:rStyle w:val="salnbdy"/>
          <w:rFonts w:eastAsia="Times New Roman"/>
          <w:color w:val="0000FF"/>
        </w:rPr>
        <w:t xml:space="preserve"> şi </w:t>
      </w:r>
      <w:r>
        <w:rPr>
          <w:rStyle w:val="slgi1"/>
          <w:rFonts w:eastAsia="Times New Roman"/>
        </w:rPr>
        <w:t>(4)</w:t>
      </w:r>
      <w:r>
        <w:rPr>
          <w:rStyle w:val="salnbdy"/>
          <w:rFonts w:eastAsia="Times New Roman"/>
          <w:color w:val="0000FF"/>
        </w:rPr>
        <w:t xml:space="preserve"> se fac de către persoane împuternicite în acest sens de către Ministerul Sănătăţii şi direcţiile de sănătate publică.</w:t>
      </w:r>
    </w:p>
    <w:p w:rsidR="00000000" w:rsidRDefault="00247FD0">
      <w:pPr>
        <w:autoSpaceDE/>
        <w:autoSpaceDN/>
        <w:jc w:val="both"/>
        <w:divId w:val="1997101059"/>
        <w:rPr>
          <w:rFonts w:eastAsia="Times New Roman"/>
          <w:color w:val="0000FF"/>
          <w:sz w:val="20"/>
          <w:szCs w:val="20"/>
          <w:shd w:val="clear" w:color="auto" w:fill="FFFFFF"/>
        </w:rPr>
      </w:pPr>
      <w:r>
        <w:rPr>
          <w:rStyle w:val="salnttl1"/>
          <w:rFonts w:eastAsia="Times New Roman"/>
        </w:rPr>
        <w:t>(8)</w:t>
      </w:r>
      <w:r>
        <w:rPr>
          <w:rStyle w:val="salnbdy"/>
          <w:rFonts w:eastAsia="Times New Roman"/>
          <w:color w:val="0000FF"/>
        </w:rPr>
        <w:t xml:space="preserve"> Sumele încasate potrivit prevederilor legale ca urmare a nere</w:t>
      </w:r>
      <w:r>
        <w:rPr>
          <w:rStyle w:val="salnbdy"/>
          <w:rFonts w:eastAsia="Times New Roman"/>
          <w:color w:val="0000FF"/>
        </w:rPr>
        <w:t xml:space="preserve">spectării de către furnizorii de servicii medicale aflaţi în relaţii contractuale cu casele de asigurări de sănătate a obligaţiei prevăzute la </w:t>
      </w:r>
      <w:r>
        <w:rPr>
          <w:rStyle w:val="slgi1"/>
          <w:rFonts w:eastAsia="Times New Roman"/>
        </w:rPr>
        <w:t>art. 346^9 alin. (2)</w:t>
      </w:r>
      <w:r>
        <w:rPr>
          <w:rStyle w:val="salnbdy"/>
          <w:rFonts w:eastAsia="Times New Roman"/>
          <w:color w:val="0000FF"/>
        </w:rPr>
        <w:t xml:space="preserve"> constituie venituri la bugetul Fondului naţional unic de asigurări sociale de sănătate.</w:t>
      </w:r>
    </w:p>
    <w:p w:rsidR="00000000" w:rsidRDefault="00247FD0">
      <w:pPr>
        <w:autoSpaceDE/>
        <w:autoSpaceDN/>
        <w:jc w:val="both"/>
        <w:divId w:val="89206281"/>
        <w:rPr>
          <w:rFonts w:eastAsia="Times New Roman"/>
          <w:color w:val="0000FF"/>
          <w:sz w:val="20"/>
          <w:szCs w:val="20"/>
          <w:shd w:val="clear" w:color="auto" w:fill="FFFFFF"/>
        </w:rPr>
      </w:pPr>
      <w:r>
        <w:rPr>
          <w:rStyle w:val="salnttl1"/>
          <w:rFonts w:eastAsia="Times New Roman"/>
        </w:rPr>
        <w:t>(9)</w:t>
      </w:r>
      <w:r>
        <w:rPr>
          <w:rStyle w:val="salnbdy"/>
          <w:rFonts w:eastAsia="Times New Roman"/>
          <w:color w:val="0000FF"/>
        </w:rPr>
        <w:t xml:space="preserve"> </w:t>
      </w:r>
      <w:r>
        <w:rPr>
          <w:rStyle w:val="salnbdy"/>
          <w:rFonts w:eastAsia="Times New Roman"/>
          <w:color w:val="0000FF"/>
        </w:rPr>
        <w:t xml:space="preserve">Sumele încasate potrivit </w:t>
      </w:r>
      <w:r>
        <w:rPr>
          <w:rStyle w:val="slgi1"/>
          <w:rFonts w:eastAsia="Times New Roman"/>
        </w:rPr>
        <w:t>alin. (3)-(5)</w:t>
      </w:r>
      <w:r>
        <w:rPr>
          <w:rStyle w:val="salnbdy"/>
          <w:rFonts w:eastAsia="Times New Roman"/>
          <w:color w:val="0000FF"/>
        </w:rPr>
        <w:t xml:space="preserve"> constituie venituri la bugetul de stat.</w:t>
      </w:r>
    </w:p>
    <w:p w:rsidR="00000000" w:rsidRDefault="00247FD0">
      <w:pPr>
        <w:autoSpaceDE/>
        <w:autoSpaceDN/>
        <w:jc w:val="both"/>
        <w:divId w:val="338701853"/>
        <w:rPr>
          <w:rFonts w:eastAsia="Times New Roman"/>
          <w:color w:val="0000FF"/>
          <w:sz w:val="20"/>
          <w:szCs w:val="20"/>
          <w:shd w:val="clear" w:color="auto" w:fill="FFFFFF"/>
        </w:rPr>
      </w:pPr>
      <w:r>
        <w:rPr>
          <w:rStyle w:val="salnttl1"/>
          <w:rFonts w:eastAsia="Times New Roman"/>
        </w:rPr>
        <w:t>(10)</w:t>
      </w:r>
      <w:r>
        <w:rPr>
          <w:rStyle w:val="salnbdy"/>
          <w:rFonts w:eastAsia="Times New Roman"/>
          <w:color w:val="0000FF"/>
        </w:rPr>
        <w:t xml:space="preserve"> Contravenţiilor prevăzute la </w:t>
      </w:r>
      <w:r>
        <w:rPr>
          <w:rStyle w:val="slgi1"/>
          <w:rFonts w:eastAsia="Times New Roman"/>
        </w:rPr>
        <w:t>alin. (3)</w:t>
      </w:r>
      <w:r>
        <w:rPr>
          <w:rStyle w:val="salnbdy"/>
          <w:rFonts w:eastAsia="Times New Roman"/>
          <w:color w:val="0000FF"/>
        </w:rPr>
        <w:t xml:space="preserve"> şi </w:t>
      </w:r>
      <w:r>
        <w:rPr>
          <w:rStyle w:val="slgi1"/>
          <w:rFonts w:eastAsia="Times New Roman"/>
        </w:rPr>
        <w:t>(4)</w:t>
      </w:r>
      <w:r>
        <w:rPr>
          <w:rStyle w:val="salnbdy"/>
          <w:rFonts w:eastAsia="Times New Roman"/>
          <w:color w:val="0000FF"/>
        </w:rPr>
        <w:t xml:space="preserve">, precum şi sancţiunii prevăzute la </w:t>
      </w:r>
      <w:r>
        <w:rPr>
          <w:rStyle w:val="slgi1"/>
          <w:rFonts w:eastAsia="Times New Roman"/>
        </w:rPr>
        <w:t>alin. (5)</w:t>
      </w:r>
      <w:r>
        <w:rPr>
          <w:rStyle w:val="salnbdy"/>
          <w:rFonts w:eastAsia="Times New Roman"/>
          <w:color w:val="0000FF"/>
        </w:rPr>
        <w:t xml:space="preserve"> le sunt aplicabile dispoziţiile </w:t>
      </w:r>
      <w:r>
        <w:rPr>
          <w:rStyle w:val="salnbdy"/>
          <w:rFonts w:eastAsia="Times New Roman"/>
          <w:color w:val="0000FF"/>
          <w:u w:val="single"/>
        </w:rPr>
        <w:t>Ordonanţei Guvernului nr. 2/2001</w:t>
      </w:r>
      <w:r>
        <w:rPr>
          <w:rStyle w:val="salnbdy"/>
          <w:rFonts w:eastAsia="Times New Roman"/>
          <w:color w:val="0000FF"/>
        </w:rPr>
        <w:t xml:space="preserve"> privind regimul </w:t>
      </w:r>
      <w:r>
        <w:rPr>
          <w:rStyle w:val="salnbdy"/>
          <w:rFonts w:eastAsia="Times New Roman"/>
          <w:color w:val="0000FF"/>
        </w:rPr>
        <w:t xml:space="preserve">juridic al contravenţiilor, aprobată cu modificări şi completări prin </w:t>
      </w:r>
      <w:r>
        <w:rPr>
          <w:rStyle w:val="salnbdy"/>
          <w:rFonts w:eastAsia="Times New Roman"/>
          <w:color w:val="0000FF"/>
          <w:u w:val="single"/>
        </w:rPr>
        <w:t>Legea nr. 180/2002</w:t>
      </w:r>
      <w:r>
        <w:rPr>
          <w:rStyle w:val="salnbdy"/>
          <w:rFonts w:eastAsia="Times New Roman"/>
          <w:color w:val="0000FF"/>
        </w:rPr>
        <w:t>, cu modificările şi completările ulterioare.</w:t>
      </w:r>
    </w:p>
    <w:p w:rsidR="00000000" w:rsidRDefault="00247FD0">
      <w:pPr>
        <w:pStyle w:val="NormalWeb"/>
        <w:spacing w:before="0" w:after="0"/>
        <w:jc w:val="both"/>
        <w:divId w:val="388460426"/>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14-03-2019 Titlul IX^1 a fost completat de </w:t>
      </w:r>
      <w:r>
        <w:rPr>
          <w:rFonts w:ascii="Verdana" w:hAnsi="Verdana"/>
          <w:color w:val="0000FF"/>
          <w:sz w:val="20"/>
          <w:szCs w:val="20"/>
          <w:u w:val="single"/>
          <w:shd w:val="clear" w:color="auto" w:fill="FFFFFF"/>
        </w:rPr>
        <w:t>Punctul 6, Articolul I din LEGEA nr. 45 din 8 martie 2019, publicată</w:t>
      </w:r>
      <w:r>
        <w:rPr>
          <w:rFonts w:ascii="Verdana" w:hAnsi="Verdana"/>
          <w:color w:val="0000FF"/>
          <w:sz w:val="20"/>
          <w:szCs w:val="20"/>
          <w:u w:val="single"/>
          <w:shd w:val="clear" w:color="auto" w:fill="FFFFFF"/>
        </w:rPr>
        <w:t xml:space="preserve"> în MONITORUL OFICIAL nr. 192 din 11 martie 2019</w:t>
      </w:r>
    </w:p>
    <w:p w:rsidR="00000000" w:rsidRDefault="00247FD0">
      <w:pPr>
        <w:pStyle w:val="sartttl"/>
        <w:jc w:val="both"/>
        <w:divId w:val="1504248636"/>
        <w:rPr>
          <w:shd w:val="clear" w:color="auto" w:fill="FFFFFF"/>
        </w:rPr>
      </w:pPr>
      <w:r>
        <w:rPr>
          <w:shd w:val="clear" w:color="auto" w:fill="FFFFFF"/>
        </w:rPr>
        <w:t>Articolul 346^11</w:t>
      </w:r>
    </w:p>
    <w:p w:rsidR="00000000" w:rsidRDefault="00247FD0">
      <w:pPr>
        <w:autoSpaceDE/>
        <w:autoSpaceDN/>
        <w:jc w:val="both"/>
        <w:divId w:val="849683677"/>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 </w:t>
      </w:r>
      <w:r>
        <w:rPr>
          <w:rStyle w:val="salnbdy"/>
          <w:rFonts w:eastAsia="Times New Roman"/>
          <w:color w:val="0000FF"/>
        </w:rPr>
        <w:t>În activităţile de utilizare a DES al pacienţilor, medicii vor aplica principiile şi normele metodologice de deontologie şi etică medicală stabilite de codul de deontologie medicală potrivit prevederilor legale în vigoare, inclusiv cu respectarea reglement</w:t>
      </w:r>
      <w:r>
        <w:rPr>
          <w:rStyle w:val="salnbdy"/>
          <w:rFonts w:eastAsia="Times New Roman"/>
          <w:color w:val="0000FF"/>
        </w:rPr>
        <w:t>ărilor legale privind protecţia datelor cu caracter personal.</w:t>
      </w:r>
    </w:p>
    <w:p w:rsidR="00000000" w:rsidRDefault="00247FD0">
      <w:pPr>
        <w:autoSpaceDE/>
        <w:autoSpaceDN/>
        <w:jc w:val="both"/>
        <w:divId w:val="1095520407"/>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 Prelucrarea datelor din DES se realizează cu respectarea tuturor drepturilor pacienţilor prevăzute la </w:t>
      </w:r>
      <w:r>
        <w:rPr>
          <w:rStyle w:val="salnbdy"/>
          <w:rFonts w:eastAsia="Times New Roman"/>
          <w:color w:val="0000FF"/>
          <w:u w:val="single"/>
        </w:rPr>
        <w:t>art. 12-22 din Regulamentul general privind protecţia datelor</w:t>
      </w:r>
      <w:r>
        <w:rPr>
          <w:rStyle w:val="salnbdy"/>
          <w:rFonts w:eastAsia="Times New Roman"/>
          <w:color w:val="0000FF"/>
        </w:rPr>
        <w:t>. Asigurarea dreptului la i</w:t>
      </w:r>
      <w:r>
        <w:rPr>
          <w:rStyle w:val="salnbdy"/>
          <w:rFonts w:eastAsia="Times New Roman"/>
          <w:color w:val="0000FF"/>
        </w:rPr>
        <w:t xml:space="preserve">nformare al pacienţilor se realizează inclusiv prin publicarea pe site-ul CNAS/caselor de asigurări de sănătate, cât şi la nivelul unităţilor prevăzute la </w:t>
      </w:r>
      <w:r>
        <w:rPr>
          <w:rStyle w:val="slgi1"/>
          <w:rFonts w:eastAsia="Times New Roman"/>
        </w:rPr>
        <w:t>art. 30 alin. (1)</w:t>
      </w:r>
      <w:r>
        <w:rPr>
          <w:rStyle w:val="salnbdy"/>
          <w:rFonts w:eastAsia="Times New Roman"/>
          <w:color w:val="0000FF"/>
        </w:rPr>
        <w:t>.</w:t>
      </w:r>
    </w:p>
    <w:p w:rsidR="00000000" w:rsidRDefault="00247FD0">
      <w:pPr>
        <w:autoSpaceDE/>
        <w:autoSpaceDN/>
        <w:jc w:val="both"/>
        <w:divId w:val="1353334326"/>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 xml:space="preserve"> Pacienţii au responsabilitatea păstrării şi utilizării în condiţii de siguranţ</w:t>
      </w:r>
      <w:r>
        <w:rPr>
          <w:rStyle w:val="salnbdy"/>
          <w:rFonts w:eastAsia="Times New Roman"/>
          <w:color w:val="0000FF"/>
        </w:rPr>
        <w:t>ă a elementelor de securitate pentru accesul la DES, respectiv parola de acces, cardul naţional de asigurări sociale de sănătate, codul PIN asociat acestuia şi matricea de securitate.</w:t>
      </w:r>
    </w:p>
    <w:p w:rsidR="00000000" w:rsidRDefault="00247FD0">
      <w:pPr>
        <w:autoSpaceDE/>
        <w:autoSpaceDN/>
        <w:jc w:val="both"/>
        <w:divId w:val="1164782958"/>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 xml:space="preserve"> Medicii au responsabilitatea păstrării şi utilizării în condiţii de </w:t>
      </w:r>
      <w:r>
        <w:rPr>
          <w:rStyle w:val="salnbdy"/>
          <w:rFonts w:eastAsia="Times New Roman"/>
          <w:color w:val="0000FF"/>
        </w:rPr>
        <w:t>siguranţă a elementelor de securitate, respectiv certificatul calificat eliberat de un furnizor de servicii de certificare acreditat şi codul PIN asociat acestui certificat.</w:t>
      </w:r>
    </w:p>
    <w:p w:rsidR="00000000" w:rsidRDefault="00247FD0">
      <w:pPr>
        <w:pStyle w:val="NormalWeb"/>
        <w:spacing w:before="0" w:after="0"/>
        <w:jc w:val="both"/>
        <w:divId w:val="1504248636"/>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14-03-2019 Titlul IX^1 a fost completat de </w:t>
      </w:r>
      <w:r>
        <w:rPr>
          <w:rFonts w:ascii="Verdana" w:hAnsi="Verdana"/>
          <w:color w:val="0000FF"/>
          <w:sz w:val="20"/>
          <w:szCs w:val="20"/>
          <w:u w:val="single"/>
          <w:shd w:val="clear" w:color="auto" w:fill="FFFFFF"/>
        </w:rPr>
        <w:t>Punctul 6, Articolul I din L</w:t>
      </w:r>
      <w:r>
        <w:rPr>
          <w:rFonts w:ascii="Verdana" w:hAnsi="Verdana"/>
          <w:color w:val="0000FF"/>
          <w:sz w:val="20"/>
          <w:szCs w:val="20"/>
          <w:u w:val="single"/>
          <w:shd w:val="clear" w:color="auto" w:fill="FFFFFF"/>
        </w:rPr>
        <w:t>EGEA nr. 45 din 8 martie 2019, publicată în MONITORUL OFICIAL nr. 192 din 11 martie 2019</w:t>
      </w:r>
    </w:p>
    <w:p w:rsidR="00000000" w:rsidRDefault="00247FD0">
      <w:pPr>
        <w:pStyle w:val="sartttl"/>
        <w:jc w:val="both"/>
        <w:divId w:val="755833462"/>
        <w:rPr>
          <w:shd w:val="clear" w:color="auto" w:fill="FFFFFF"/>
        </w:rPr>
      </w:pPr>
      <w:r>
        <w:rPr>
          <w:shd w:val="clear" w:color="auto" w:fill="FFFFFF"/>
        </w:rPr>
        <w:t>Articolul 346^12</w:t>
      </w:r>
    </w:p>
    <w:p w:rsidR="00000000" w:rsidRDefault="00247FD0">
      <w:pPr>
        <w:autoSpaceDE/>
        <w:autoSpaceDN/>
        <w:jc w:val="both"/>
        <w:divId w:val="489445087"/>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 Pentru pacienţii care refuză în mod expres utilizarea dosarului electronic de sănătate, toate datele existente în dosarul electronic de sănătate a</w:t>
      </w:r>
      <w:r>
        <w:rPr>
          <w:rStyle w:val="salnbdy"/>
          <w:rFonts w:eastAsia="Times New Roman"/>
          <w:color w:val="0000FF"/>
        </w:rPr>
        <w:t xml:space="preserve">l pacientului, constituit în condiţiile </w:t>
      </w:r>
      <w:r>
        <w:rPr>
          <w:rStyle w:val="slgi1"/>
          <w:rFonts w:eastAsia="Times New Roman"/>
        </w:rPr>
        <w:t>art. 346^1 alin. (3)</w:t>
      </w:r>
      <w:r>
        <w:rPr>
          <w:rStyle w:val="salnbdy"/>
          <w:rFonts w:eastAsia="Times New Roman"/>
          <w:color w:val="0000FF"/>
        </w:rPr>
        <w:t>, precum şi datele ce se colectează ulterior refuzului exprimat se anonimizează, astfel încât pacientul respectiv să nu poată fi identificat în DES, datele fiind utilizate în scopuri de arhivare î</w:t>
      </w:r>
      <w:r>
        <w:rPr>
          <w:rStyle w:val="salnbdy"/>
          <w:rFonts w:eastAsia="Times New Roman"/>
          <w:color w:val="0000FF"/>
        </w:rPr>
        <w:t>n interes public, în scopuri de cercetare ştiinţifică sau istorică ori în scopuri statistice. Prin anonimizare se înţelege adoptarea unor măsuri de natură tehnică şi organizatorică care să asigure neatribuirea datelor cu caracter personal unor persoane fiz</w:t>
      </w:r>
      <w:r>
        <w:rPr>
          <w:rStyle w:val="salnbdy"/>
          <w:rFonts w:eastAsia="Times New Roman"/>
          <w:color w:val="0000FF"/>
        </w:rPr>
        <w:t>ice identificate sau identificabile.</w:t>
      </w:r>
    </w:p>
    <w:p w:rsidR="00000000" w:rsidRDefault="00247FD0">
      <w:pPr>
        <w:autoSpaceDE/>
        <w:autoSpaceDN/>
        <w:jc w:val="both"/>
        <w:divId w:val="990061657"/>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 Refuzul pacienţilor de a li se utiliza dosarul electronic de sănătate nu îi privează pe aceştia de acordarea de servicii medicale în cadrul sistemului de sănătate din România.</w:t>
      </w:r>
    </w:p>
    <w:p w:rsidR="00000000" w:rsidRDefault="00247FD0">
      <w:pPr>
        <w:autoSpaceDE/>
        <w:autoSpaceDN/>
        <w:jc w:val="both"/>
        <w:divId w:val="2064019224"/>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 xml:space="preserve"> Pentru pacienţii care revin în mod </w:t>
      </w:r>
      <w:r>
        <w:rPr>
          <w:rStyle w:val="salnbdy"/>
          <w:rFonts w:eastAsia="Times New Roman"/>
          <w:color w:val="0000FF"/>
        </w:rPr>
        <w:t>expres asupra deciziei de a refuza utilizarea dosarului electronic de sănătate, datele şi informaţiile vor fi colectate şi înregistrate astfel încât pacientul respectiv să poată fi identificat începând cu data înregistrării solicitării de revenire.</w:t>
      </w:r>
    </w:p>
    <w:p w:rsidR="00000000" w:rsidRDefault="00247FD0">
      <w:pPr>
        <w:autoSpaceDE/>
        <w:autoSpaceDN/>
        <w:jc w:val="both"/>
        <w:divId w:val="515198862"/>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 xml:space="preserve"> Dat</w:t>
      </w:r>
      <w:r>
        <w:rPr>
          <w:rStyle w:val="salnbdy"/>
          <w:rFonts w:eastAsia="Times New Roman"/>
          <w:color w:val="0000FF"/>
        </w:rPr>
        <w:t>ele din dosarul electronic de sănătate al pacientului se păstrează pe întreaga durată de viaţă a pacientului, iar după decesul acestuia, datele din DES se arhivează potrivit legii, urmând a fi pseudonimizate şi prelucrate exclusiv în scopuri de cercetare ş</w:t>
      </w:r>
      <w:r>
        <w:rPr>
          <w:rStyle w:val="salnbdy"/>
          <w:rFonts w:eastAsia="Times New Roman"/>
          <w:color w:val="0000FF"/>
        </w:rPr>
        <w:t>tiinţifică ori în scopuri statistice, cu excepţia cazurilor în care există dispoziţii legale contrare.</w:t>
      </w:r>
    </w:p>
    <w:p w:rsidR="00000000" w:rsidRDefault="00247FD0">
      <w:pPr>
        <w:pStyle w:val="NormalWeb"/>
        <w:spacing w:before="0" w:after="0"/>
        <w:jc w:val="both"/>
        <w:divId w:val="755833462"/>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14-03-2019 Titlul IX^1 a fost completat de </w:t>
      </w:r>
      <w:r>
        <w:rPr>
          <w:rFonts w:ascii="Verdana" w:hAnsi="Verdana"/>
          <w:color w:val="0000FF"/>
          <w:sz w:val="20"/>
          <w:szCs w:val="20"/>
          <w:u w:val="single"/>
          <w:shd w:val="clear" w:color="auto" w:fill="FFFFFF"/>
        </w:rPr>
        <w:t>Punctul 6, Articolul I din LEGEA nr. 45 din 8 martie 2019, publicată în MONITORUL OFICIAL nr. 192 d</w:t>
      </w:r>
      <w:r>
        <w:rPr>
          <w:rFonts w:ascii="Verdana" w:hAnsi="Verdana"/>
          <w:color w:val="0000FF"/>
          <w:sz w:val="20"/>
          <w:szCs w:val="20"/>
          <w:u w:val="single"/>
          <w:shd w:val="clear" w:color="auto" w:fill="FFFFFF"/>
        </w:rPr>
        <w:t>in 11 martie 2019</w:t>
      </w:r>
    </w:p>
    <w:p w:rsidR="00000000" w:rsidRDefault="00247FD0">
      <w:pPr>
        <w:pStyle w:val="sttlttl"/>
        <w:divId w:val="1666712603"/>
      </w:pPr>
      <w:r>
        <w:lastRenderedPageBreak/>
        <w:t>Titlul X</w:t>
      </w:r>
    </w:p>
    <w:p w:rsidR="00000000" w:rsidRDefault="00247FD0">
      <w:pPr>
        <w:pStyle w:val="sttlden"/>
        <w:divId w:val="1666712603"/>
      </w:pPr>
      <w:r>
        <w:t>Asigurările voluntare de sănătate</w:t>
      </w:r>
    </w:p>
    <w:p w:rsidR="00000000" w:rsidRDefault="00247FD0">
      <w:pPr>
        <w:pStyle w:val="scapttl"/>
        <w:divId w:val="1863350073"/>
        <w:rPr>
          <w:shd w:val="clear" w:color="auto" w:fill="FFFFFF"/>
        </w:rPr>
      </w:pPr>
      <w:r>
        <w:rPr>
          <w:shd w:val="clear" w:color="auto" w:fill="FFFFFF"/>
        </w:rPr>
        <w:t>Capitolul I</w:t>
      </w:r>
    </w:p>
    <w:p w:rsidR="00000000" w:rsidRDefault="00247FD0">
      <w:pPr>
        <w:pStyle w:val="scapden"/>
        <w:divId w:val="1863350073"/>
        <w:rPr>
          <w:shd w:val="clear" w:color="auto" w:fill="FFFFFF"/>
        </w:rPr>
      </w:pPr>
      <w:r>
        <w:rPr>
          <w:shd w:val="clear" w:color="auto" w:fill="FFFFFF"/>
        </w:rPr>
        <w:t>Dispoziţii generale</w:t>
      </w:r>
    </w:p>
    <w:p w:rsidR="00000000" w:rsidRDefault="00247FD0">
      <w:pPr>
        <w:pStyle w:val="sartttl"/>
        <w:jc w:val="both"/>
        <w:divId w:val="500006604"/>
        <w:rPr>
          <w:shd w:val="clear" w:color="auto" w:fill="FFFFFF"/>
        </w:rPr>
      </w:pPr>
      <w:r>
        <w:rPr>
          <w:shd w:val="clear" w:color="auto" w:fill="FFFFFF"/>
        </w:rPr>
        <w:t>Articolul 347</w:t>
      </w:r>
    </w:p>
    <w:p w:rsidR="00000000" w:rsidRDefault="00247FD0">
      <w:pPr>
        <w:pStyle w:val="sartden"/>
        <w:ind w:left="225"/>
        <w:jc w:val="both"/>
        <w:divId w:val="500006604"/>
        <w:rPr>
          <w:rStyle w:val="spar3"/>
          <w:b w:val="0"/>
          <w:bCs w:val="0"/>
        </w:rPr>
      </w:pPr>
      <w:r>
        <w:rPr>
          <w:rStyle w:val="spar3"/>
          <w:b w:val="0"/>
          <w:bCs w:val="0"/>
        </w:rPr>
        <w:t>În înţelesul prezentului titlu, termenii şi noţiunile folosite au următoarea semnificaţie:</w:t>
      </w:r>
    </w:p>
    <w:p w:rsidR="00000000" w:rsidRDefault="00247FD0">
      <w:pPr>
        <w:autoSpaceDE/>
        <w:autoSpaceDN/>
        <w:ind w:left="225"/>
        <w:jc w:val="both"/>
        <w:divId w:val="660036662"/>
        <w:rPr>
          <w:rFonts w:eastAsia="Times New Roman"/>
        </w:rPr>
      </w:pPr>
      <w:r>
        <w:rPr>
          <w:rStyle w:val="slitttl1"/>
          <w:rFonts w:eastAsia="Times New Roman"/>
        </w:rPr>
        <w:t>a)</w:t>
      </w:r>
      <w:r>
        <w:rPr>
          <w:rStyle w:val="slitbdy"/>
          <w:rFonts w:eastAsia="Times New Roman"/>
        </w:rPr>
        <w:t>asigurat - persoana care are un contract de asigurare încheiat cu asigurătorul şi faţă de care asigurătorul are obligaţia ca la producerea riscului asigurat să aco</w:t>
      </w:r>
      <w:r>
        <w:rPr>
          <w:rStyle w:val="slitbdy"/>
          <w:rFonts w:eastAsia="Times New Roman"/>
        </w:rPr>
        <w:t>rde indemnizaţia sau suma asigurată conform prevederilor contractului de asigurare voluntară de sănătate;</w:t>
      </w:r>
    </w:p>
    <w:p w:rsidR="00000000" w:rsidRDefault="00247FD0">
      <w:pPr>
        <w:autoSpaceDE/>
        <w:autoSpaceDN/>
        <w:ind w:left="225"/>
        <w:jc w:val="both"/>
        <w:divId w:val="760689046"/>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asigurător - persoana juridică ori filiala autorizată în condiţiile </w:t>
      </w:r>
      <w:r>
        <w:rPr>
          <w:rStyle w:val="slitbdy"/>
          <w:rFonts w:eastAsia="Times New Roman"/>
          <w:color w:val="0000FF"/>
          <w:u w:val="single"/>
        </w:rPr>
        <w:t>Legii nr. 32/2000</w:t>
      </w:r>
      <w:r>
        <w:rPr>
          <w:rStyle w:val="slitbdy"/>
          <w:rFonts w:eastAsia="Times New Roman"/>
        </w:rPr>
        <w:t xml:space="preserve"> </w:t>
      </w:r>
      <w:r>
        <w:rPr>
          <w:rStyle w:val="slitbdy"/>
          <w:rFonts w:eastAsia="Times New Roman"/>
        </w:rPr>
        <w:t>privind activitatea de asigurare şi supravegherea asigurărilor, cu modificările şi completările ulterioare, să exercite activităţi de asigurare, să practice clasele de asigurări de sănătate din categoria asigurărilor de viaţă şi/sau generale şi care îşi as</w:t>
      </w:r>
      <w:r>
        <w:rPr>
          <w:rStyle w:val="slitbdy"/>
          <w:rFonts w:eastAsia="Times New Roman"/>
        </w:rPr>
        <w:t>umă răspunderea de a acoperi cheltuielile cu serviciile medicale prevăzute în contractul de asigurare voluntară de sănătate, inclusiv coplata stabilită în condiţiile legii, precum şi sucursala unei societăţi de asigurare ori a unei societăţi mutuale, dintr</w:t>
      </w:r>
      <w:r>
        <w:rPr>
          <w:rStyle w:val="slitbdy"/>
          <w:rFonts w:eastAsia="Times New Roman"/>
        </w:rPr>
        <w:t>-un stat membru al UE sau aparţinând SEE, care a primit o autorizaţie de la autoritatea competentă a statului membru de origine în acest sens;</w:t>
      </w:r>
    </w:p>
    <w:p w:rsidR="00000000" w:rsidRDefault="00247FD0">
      <w:pPr>
        <w:autoSpaceDE/>
        <w:autoSpaceDN/>
        <w:ind w:left="225"/>
        <w:jc w:val="both"/>
        <w:divId w:val="1532956412"/>
        <w:rPr>
          <w:rFonts w:eastAsia="Times New Roman"/>
          <w:color w:val="000000"/>
          <w:sz w:val="20"/>
          <w:szCs w:val="20"/>
          <w:shd w:val="clear" w:color="auto" w:fill="FFFFFF"/>
        </w:rPr>
      </w:pPr>
      <w:r>
        <w:rPr>
          <w:rStyle w:val="slitttl1"/>
          <w:rFonts w:eastAsia="Times New Roman"/>
        </w:rPr>
        <w:t>c)</w:t>
      </w:r>
      <w:r>
        <w:rPr>
          <w:rStyle w:val="slitbdy"/>
          <w:rFonts w:eastAsia="Times New Roman"/>
        </w:rPr>
        <w:t>furnizor de servicii medicale - persoana fizică sau juridică autorizată de Ministerul Sănătăţii să acorde servi</w:t>
      </w:r>
      <w:r>
        <w:rPr>
          <w:rStyle w:val="slitbdy"/>
          <w:rFonts w:eastAsia="Times New Roman"/>
        </w:rPr>
        <w:t>cii medicale în condiţiile legii;</w:t>
      </w:r>
    </w:p>
    <w:p w:rsidR="00000000" w:rsidRDefault="00247FD0">
      <w:pPr>
        <w:autoSpaceDE/>
        <w:autoSpaceDN/>
        <w:ind w:left="225"/>
        <w:jc w:val="both"/>
        <w:divId w:val="1857425865"/>
        <w:rPr>
          <w:rFonts w:eastAsia="Times New Roman"/>
          <w:color w:val="000000"/>
          <w:sz w:val="20"/>
          <w:szCs w:val="20"/>
          <w:shd w:val="clear" w:color="auto" w:fill="FFFFFF"/>
        </w:rPr>
      </w:pPr>
      <w:r>
        <w:rPr>
          <w:rStyle w:val="slitttl1"/>
          <w:rFonts w:eastAsia="Times New Roman"/>
        </w:rPr>
        <w:t>d)</w:t>
      </w:r>
      <w:r>
        <w:rPr>
          <w:rStyle w:val="slitbdy"/>
          <w:rFonts w:eastAsia="Times New Roman"/>
        </w:rPr>
        <w:t>listă a furnizorilor agreaţi - totalitatea furnizorilor aflaţi în relaţii contractuale cu asigurători care practică asigurări voluntare de sănătate de tip suplimentar;</w:t>
      </w:r>
    </w:p>
    <w:p w:rsidR="00000000" w:rsidRDefault="00247FD0">
      <w:pPr>
        <w:autoSpaceDE/>
        <w:autoSpaceDN/>
        <w:ind w:left="225"/>
        <w:jc w:val="both"/>
        <w:divId w:val="1681276549"/>
        <w:rPr>
          <w:rFonts w:eastAsia="Times New Roman"/>
          <w:color w:val="000000"/>
          <w:sz w:val="20"/>
          <w:szCs w:val="20"/>
          <w:shd w:val="clear" w:color="auto" w:fill="FFFFFF"/>
        </w:rPr>
      </w:pPr>
      <w:r>
        <w:rPr>
          <w:rStyle w:val="slitttl1"/>
          <w:rFonts w:eastAsia="Times New Roman"/>
        </w:rPr>
        <w:t>e)</w:t>
      </w:r>
      <w:r>
        <w:rPr>
          <w:rStyle w:val="slitbdy"/>
          <w:rFonts w:eastAsia="Times New Roman"/>
        </w:rPr>
        <w:t>pachet de servicii medicale de bază - serviciile ş</w:t>
      </w:r>
      <w:r>
        <w:rPr>
          <w:rStyle w:val="slitbdy"/>
          <w:rFonts w:eastAsia="Times New Roman"/>
        </w:rPr>
        <w:t xml:space="preserve">i produsele destinate prevenirii, diagnosticării, tratamentului, corectării şi recuperării diferitelor afecţiuni, la care asiguraţii au acces în totalitate, parţial sau cu anumite limitări în volum ori în suma acoperită, în temeiul asigurărilor sociale de </w:t>
      </w:r>
      <w:r>
        <w:rPr>
          <w:rStyle w:val="slitbdy"/>
          <w:rFonts w:eastAsia="Times New Roman"/>
        </w:rPr>
        <w:t>sănătate, conform prevederilor legale în vigoare;</w:t>
      </w:r>
    </w:p>
    <w:p w:rsidR="00000000" w:rsidRDefault="00247FD0">
      <w:pPr>
        <w:autoSpaceDE/>
        <w:autoSpaceDN/>
        <w:ind w:left="225"/>
        <w:jc w:val="both"/>
        <w:divId w:val="276254697"/>
        <w:rPr>
          <w:rFonts w:eastAsia="Times New Roman"/>
          <w:color w:val="000000"/>
          <w:sz w:val="20"/>
          <w:szCs w:val="20"/>
          <w:shd w:val="clear" w:color="auto" w:fill="FFFFFF"/>
        </w:rPr>
      </w:pPr>
      <w:r>
        <w:rPr>
          <w:rStyle w:val="slitttl1"/>
          <w:rFonts w:eastAsia="Times New Roman"/>
        </w:rPr>
        <w:t>f)</w:t>
      </w:r>
      <w:r>
        <w:rPr>
          <w:rStyle w:val="slitbdy"/>
          <w:rFonts w:eastAsia="Times New Roman"/>
        </w:rPr>
        <w:t>persoane dependente - persoanele fizice aflate în întreţinerea asiguratului şi cărora li se furnizează servicii medicale dacă acest lucru este stipulat în contractul de asigurare voluntară de sănătate;</w:t>
      </w:r>
    </w:p>
    <w:p w:rsidR="00000000" w:rsidRDefault="00247FD0">
      <w:pPr>
        <w:autoSpaceDE/>
        <w:autoSpaceDN/>
        <w:ind w:left="225"/>
        <w:jc w:val="both"/>
        <w:divId w:val="1050953808"/>
        <w:rPr>
          <w:rFonts w:eastAsia="Times New Roman"/>
          <w:color w:val="000000"/>
          <w:sz w:val="20"/>
          <w:szCs w:val="20"/>
          <w:shd w:val="clear" w:color="auto" w:fill="FFFFFF"/>
        </w:rPr>
      </w:pPr>
      <w:r>
        <w:rPr>
          <w:rStyle w:val="slitttl1"/>
          <w:rFonts w:eastAsia="Times New Roman"/>
        </w:rPr>
        <w:t>g)</w:t>
      </w:r>
      <w:r>
        <w:rPr>
          <w:rStyle w:val="slitbdy"/>
          <w:rFonts w:eastAsia="Times New Roman"/>
        </w:rPr>
        <w:t>preţ de referinţă - preţul utilizat în sistemul de asigurări sociale de sănătate pentru plata unor servicii şi produse din pachetul de servicii medicale de bază;</w:t>
      </w:r>
    </w:p>
    <w:p w:rsidR="00000000" w:rsidRDefault="00247FD0">
      <w:pPr>
        <w:autoSpaceDE/>
        <w:autoSpaceDN/>
        <w:ind w:left="225"/>
        <w:jc w:val="both"/>
        <w:divId w:val="922690500"/>
        <w:rPr>
          <w:rStyle w:val="slitbdy"/>
          <w:color w:val="0000FF"/>
        </w:rPr>
      </w:pPr>
      <w:r>
        <w:rPr>
          <w:rStyle w:val="slitttl1"/>
          <w:rFonts w:eastAsia="Times New Roman"/>
        </w:rPr>
        <w:t>h)</w:t>
      </w:r>
      <w:r>
        <w:rPr>
          <w:rStyle w:val="slitbdy"/>
          <w:rFonts w:eastAsia="Times New Roman"/>
          <w:color w:val="0000FF"/>
        </w:rPr>
        <w:t>servicii medicale furnizate sub formă de abonament - servicii medicale preplătite, pe care f</w:t>
      </w:r>
      <w:r>
        <w:rPr>
          <w:rStyle w:val="slitbdy"/>
          <w:rFonts w:eastAsia="Times New Roman"/>
          <w:color w:val="0000FF"/>
        </w:rPr>
        <w:t xml:space="preserve">urnizorii le acordă în mod direct abonaţilor, şi nu prin intermediul asigurătorilor, cu respectarea legislaţiei în vigoare pentru autorizarea, înfiinţarea şi funcţionarea furnizorilor de servicii medicale, dar şi cu privire la activităţile financiare care </w:t>
      </w:r>
      <w:r>
        <w:rPr>
          <w:rStyle w:val="slitbdy"/>
          <w:rFonts w:eastAsia="Times New Roman"/>
          <w:color w:val="0000FF"/>
        </w:rPr>
        <w:t>acoperă riscurile producerii unor evenimente neprevăzute. Aceste servicii medicale sunt acordate de furnizorii de servicii medicale în număr definit, cu o valoare certă, obligându-se astfel ca în schimbul unei sume primite periodic sub formă de abonament s</w:t>
      </w:r>
      <w:r>
        <w:rPr>
          <w:rStyle w:val="slitbdy"/>
          <w:rFonts w:eastAsia="Times New Roman"/>
          <w:color w:val="0000FF"/>
        </w:rPr>
        <w:t>ă suporte toate costurile serviciilor medicale pe care abonaţii le-ar putea efectua în afara serviciilor incluse în pachetul de servicii medicale de bază. Furnizarea de servicii medicale sub formă de abonament nu acoperă riscurile producerii unor eveniment</w:t>
      </w:r>
      <w:r>
        <w:rPr>
          <w:rStyle w:val="slitbdy"/>
          <w:rFonts w:eastAsia="Times New Roman"/>
          <w:color w:val="0000FF"/>
        </w:rPr>
        <w:t>e neprevăzute sau a căror valoare nu poate fi definită în mod concret. Furnizorii de servicii medicale care acordă servicii medicale sub formă de abonament nu vor deconta aceleaşi servicii efectuate aceloraşi abonaţi, pentru acelaşi episod de boală, atât î</w:t>
      </w:r>
      <w:r>
        <w:rPr>
          <w:rStyle w:val="slitbdy"/>
          <w:rFonts w:eastAsia="Times New Roman"/>
          <w:color w:val="0000FF"/>
        </w:rPr>
        <w:t>n sistemul de asigurări sociale de sănătate, cât şi în cadrul asigurărilor voluntare de sănătate.</w:t>
      </w:r>
    </w:p>
    <w:p w:rsidR="00000000" w:rsidRDefault="00247FD0">
      <w:pPr>
        <w:pStyle w:val="NormalWeb"/>
        <w:spacing w:before="0" w:after="0"/>
        <w:ind w:left="225"/>
        <w:jc w:val="both"/>
        <w:divId w:val="922690500"/>
        <w:rPr>
          <w:color w:val="000000"/>
        </w:rPr>
      </w:pPr>
      <w:r>
        <w:rPr>
          <w:rFonts w:ascii="Verdana" w:hAnsi="Verdana"/>
          <w:color w:val="000000"/>
          <w:sz w:val="20"/>
          <w:szCs w:val="20"/>
          <w:shd w:val="clear" w:color="auto" w:fill="FFFFFF"/>
        </w:rPr>
        <w:t xml:space="preserve">La data de 01-03-2018 Litera h) din Articolul 347 , Capitolul I , Titlul X a fost modificată de </w:t>
      </w:r>
      <w:r>
        <w:rPr>
          <w:rFonts w:ascii="Verdana" w:hAnsi="Verdana"/>
          <w:color w:val="0000FF"/>
          <w:sz w:val="20"/>
          <w:szCs w:val="20"/>
          <w:u w:val="single"/>
          <w:shd w:val="clear" w:color="auto" w:fill="FFFFFF"/>
        </w:rPr>
        <w:t xml:space="preserve">Punctul 35, Articolul I din ORDONANŢA DE URGENŢĂ nr. 8 din 22 </w:t>
      </w:r>
      <w:r>
        <w:rPr>
          <w:rFonts w:ascii="Verdana" w:hAnsi="Verdana"/>
          <w:color w:val="0000FF"/>
          <w:sz w:val="20"/>
          <w:szCs w:val="20"/>
          <w:u w:val="single"/>
          <w:shd w:val="clear" w:color="auto" w:fill="FFFFFF"/>
        </w:rPr>
        <w:t>februarie 2018, publicată în MONITORUL OFICIAL nr. 190 din 01 martie 2018</w:t>
      </w:r>
    </w:p>
    <w:p w:rsidR="00000000" w:rsidRDefault="00247FD0">
      <w:pPr>
        <w:pStyle w:val="sartttl"/>
        <w:jc w:val="both"/>
        <w:divId w:val="2081899863"/>
        <w:rPr>
          <w:shd w:val="clear" w:color="auto" w:fill="FFFFFF"/>
        </w:rPr>
      </w:pPr>
      <w:r>
        <w:rPr>
          <w:shd w:val="clear" w:color="auto" w:fill="FFFFFF"/>
        </w:rPr>
        <w:t>Articolul 348</w:t>
      </w:r>
    </w:p>
    <w:p w:rsidR="00000000" w:rsidRDefault="00247FD0">
      <w:pPr>
        <w:autoSpaceDE/>
        <w:autoSpaceDN/>
        <w:jc w:val="both"/>
        <w:divId w:val="1949703170"/>
        <w:rPr>
          <w:rFonts w:eastAsia="Times New Roman"/>
          <w:color w:val="000000"/>
          <w:sz w:val="20"/>
          <w:szCs w:val="20"/>
          <w:shd w:val="clear" w:color="auto" w:fill="FFFFFF"/>
        </w:rPr>
      </w:pPr>
      <w:r>
        <w:rPr>
          <w:rStyle w:val="salnttl1"/>
          <w:rFonts w:eastAsia="Times New Roman"/>
        </w:rPr>
        <w:t>(1)</w:t>
      </w:r>
      <w:r>
        <w:rPr>
          <w:rStyle w:val="salnbdy"/>
          <w:rFonts w:eastAsia="Times New Roman"/>
        </w:rPr>
        <w:t>Asigurările voluntare de sănătate reprezintă un sistem facultativ prin care un asigurător constituie, pe principiul mutualităţii, un fond de asigurare, prin contribu</w:t>
      </w:r>
      <w:r>
        <w:rPr>
          <w:rStyle w:val="salnbdy"/>
          <w:rFonts w:eastAsia="Times New Roman"/>
        </w:rPr>
        <w:t>ţia unui număr de asiguraţi expuşi la producerea riscului de îmbolnăvire, şi îi indemnizează, în conformitate cu clauzele stipulate în contractul de asigurare, pe cei care suferă un prejudiciu, din fondul alcătuit din primele încasate, precum şi din celela</w:t>
      </w:r>
      <w:r>
        <w:rPr>
          <w:rStyle w:val="salnbdy"/>
          <w:rFonts w:eastAsia="Times New Roman"/>
        </w:rPr>
        <w:t xml:space="preserve">lte venituri rezultate ca urmare a activităţii desfăşurate de asigurător şi fac parte </w:t>
      </w:r>
      <w:r>
        <w:rPr>
          <w:rStyle w:val="salnbdy"/>
          <w:rFonts w:eastAsia="Times New Roman"/>
        </w:rPr>
        <w:lastRenderedPageBreak/>
        <w:t xml:space="preserve">din gama asigurărilor facultative conform </w:t>
      </w:r>
      <w:r>
        <w:rPr>
          <w:rStyle w:val="salnbdy"/>
          <w:rFonts w:eastAsia="Times New Roman"/>
          <w:color w:val="0000FF"/>
          <w:u w:val="single"/>
        </w:rPr>
        <w:t>Legii nr. 136/1995</w:t>
      </w:r>
      <w:r>
        <w:rPr>
          <w:rStyle w:val="salnbdy"/>
          <w:rFonts w:eastAsia="Times New Roman"/>
        </w:rPr>
        <w:t xml:space="preserve"> privind asigurările şi reasigurările în România, cu modificările şi completările ulterioare.</w:t>
      </w:r>
    </w:p>
    <w:p w:rsidR="00000000" w:rsidRDefault="00247FD0">
      <w:pPr>
        <w:autoSpaceDE/>
        <w:autoSpaceDN/>
        <w:jc w:val="both"/>
        <w:divId w:val="2125802910"/>
        <w:rPr>
          <w:rFonts w:eastAsia="Times New Roman"/>
          <w:color w:val="000000"/>
          <w:sz w:val="20"/>
          <w:szCs w:val="20"/>
          <w:shd w:val="clear" w:color="auto" w:fill="FFFFFF"/>
        </w:rPr>
      </w:pPr>
      <w:r>
        <w:rPr>
          <w:rStyle w:val="salnttl1"/>
          <w:rFonts w:eastAsia="Times New Roman"/>
        </w:rPr>
        <w:t>(2)</w:t>
      </w:r>
      <w:r>
        <w:rPr>
          <w:rStyle w:val="salnbdy"/>
          <w:rFonts w:eastAsia="Times New Roman"/>
        </w:rPr>
        <w:t>Asiguraţii po</w:t>
      </w:r>
      <w:r>
        <w:rPr>
          <w:rStyle w:val="salnbdy"/>
          <w:rFonts w:eastAsia="Times New Roman"/>
        </w:rPr>
        <w:t>t primi indemnizaţii atât pentru acea parte a cheltuielilor cu serviciile medicale care excedează pachetului de servicii medicale de bază acoperite de sistemul de asigurări sociale de sănătate, cât şi pentru coplăţi, dacă acest lucru este prevăzut în contr</w:t>
      </w:r>
      <w:r>
        <w:rPr>
          <w:rStyle w:val="salnbdy"/>
          <w:rFonts w:eastAsia="Times New Roman"/>
        </w:rPr>
        <w:t>actul de asigurare voluntară de sănătate.</w:t>
      </w:r>
    </w:p>
    <w:p w:rsidR="00000000" w:rsidRDefault="00247FD0">
      <w:pPr>
        <w:autoSpaceDE/>
        <w:autoSpaceDN/>
        <w:jc w:val="both"/>
        <w:divId w:val="474571222"/>
        <w:rPr>
          <w:rFonts w:eastAsia="Times New Roman"/>
          <w:color w:val="000000"/>
          <w:sz w:val="20"/>
          <w:szCs w:val="20"/>
          <w:shd w:val="clear" w:color="auto" w:fill="FFFFFF"/>
        </w:rPr>
      </w:pPr>
      <w:r>
        <w:rPr>
          <w:rStyle w:val="salnttl1"/>
          <w:rFonts w:eastAsia="Times New Roman"/>
        </w:rPr>
        <w:t>(3)</w:t>
      </w:r>
      <w:r>
        <w:rPr>
          <w:rStyle w:val="salnbdy"/>
          <w:rFonts w:eastAsia="Times New Roman"/>
        </w:rPr>
        <w:t>Nu fac obiectul prezentei legi asigurările pentru boli profesionale şi accidente de muncă şi serviciile medicale furnizate sub formă de abonament.</w:t>
      </w:r>
    </w:p>
    <w:p w:rsidR="00000000" w:rsidRDefault="00247FD0">
      <w:pPr>
        <w:pStyle w:val="sartttl"/>
        <w:jc w:val="both"/>
        <w:divId w:val="816000225"/>
        <w:rPr>
          <w:shd w:val="clear" w:color="auto" w:fill="FFFFFF"/>
        </w:rPr>
      </w:pPr>
      <w:r>
        <w:rPr>
          <w:shd w:val="clear" w:color="auto" w:fill="FFFFFF"/>
        </w:rPr>
        <w:t>Articolul 349</w:t>
      </w:r>
    </w:p>
    <w:p w:rsidR="00000000" w:rsidRDefault="00247FD0">
      <w:pPr>
        <w:autoSpaceDE/>
        <w:autoSpaceDN/>
        <w:jc w:val="both"/>
        <w:divId w:val="787047142"/>
        <w:rPr>
          <w:rFonts w:eastAsia="Times New Roman"/>
          <w:color w:val="000000"/>
          <w:sz w:val="20"/>
          <w:szCs w:val="20"/>
          <w:shd w:val="clear" w:color="auto" w:fill="FFFFFF"/>
        </w:rPr>
      </w:pPr>
      <w:r>
        <w:rPr>
          <w:rStyle w:val="salnttl1"/>
          <w:rFonts w:eastAsia="Times New Roman"/>
        </w:rPr>
        <w:t>(1)</w:t>
      </w:r>
      <w:r>
        <w:rPr>
          <w:rStyle w:val="salnbdy"/>
          <w:rFonts w:eastAsia="Times New Roman"/>
        </w:rPr>
        <w:t>Asigurările voluntare de sănătate pot fi, în se</w:t>
      </w:r>
      <w:r>
        <w:rPr>
          <w:rStyle w:val="salnbdy"/>
          <w:rFonts w:eastAsia="Times New Roman"/>
        </w:rPr>
        <w:t>nsul prezentei legi, asigurări de tip complementar şi suplimentar.</w:t>
      </w:r>
    </w:p>
    <w:p w:rsidR="00000000" w:rsidRDefault="00247FD0">
      <w:pPr>
        <w:autoSpaceDE/>
        <w:autoSpaceDN/>
        <w:jc w:val="both"/>
        <w:divId w:val="840386261"/>
        <w:rPr>
          <w:rStyle w:val="salnbdy"/>
          <w:color w:val="0000FF"/>
        </w:rPr>
      </w:pPr>
      <w:r>
        <w:rPr>
          <w:rStyle w:val="salnttl1"/>
          <w:rFonts w:eastAsia="Times New Roman"/>
        </w:rPr>
        <w:t>(2)</w:t>
      </w:r>
      <w:r>
        <w:rPr>
          <w:rStyle w:val="salnbdy"/>
          <w:rFonts w:eastAsia="Times New Roman"/>
          <w:color w:val="0000FF"/>
        </w:rPr>
        <w:t xml:space="preserve"> Asigurările voluntare de sănătate de tip complementar suportă coplata şi contribuţia personală datorate de asigurat, în condiţiile legii.</w:t>
      </w:r>
    </w:p>
    <w:p w:rsidR="00000000" w:rsidRDefault="00247FD0">
      <w:pPr>
        <w:pStyle w:val="NormalWeb"/>
        <w:spacing w:before="0" w:after="0"/>
        <w:jc w:val="both"/>
        <w:divId w:val="840386261"/>
        <w:rPr>
          <w:color w:val="000000"/>
        </w:rPr>
      </w:pPr>
      <w:r>
        <w:rPr>
          <w:rFonts w:ascii="Verdana" w:hAnsi="Verdana"/>
          <w:color w:val="000000"/>
          <w:sz w:val="20"/>
          <w:szCs w:val="20"/>
          <w:shd w:val="clear" w:color="auto" w:fill="FFFFFF"/>
        </w:rPr>
        <w:t>La data de 25-06-2021 Alineatul (2) din Articol</w:t>
      </w:r>
      <w:r>
        <w:rPr>
          <w:rFonts w:ascii="Verdana" w:hAnsi="Verdana"/>
          <w:color w:val="000000"/>
          <w:sz w:val="20"/>
          <w:szCs w:val="20"/>
          <w:shd w:val="clear" w:color="auto" w:fill="FFFFFF"/>
        </w:rPr>
        <w:t xml:space="preserve">ul 349 , Capitolul I , Titlul X a fost modificat de </w:t>
      </w:r>
      <w:r>
        <w:rPr>
          <w:rFonts w:ascii="Verdana" w:hAnsi="Verdana"/>
          <w:color w:val="0000FF"/>
          <w:sz w:val="20"/>
          <w:szCs w:val="20"/>
          <w:u w:val="single"/>
          <w:shd w:val="clear" w:color="auto" w:fill="FFFFFF"/>
        </w:rPr>
        <w:t>Punctul 3, ARTICOLUL UNIC din ORDONANŢA DE URGENŢĂ nr. 54 din 24 iunie 2021, publicată în MONITORUL OFICIAL nr. 627 din 25 iunie 2021</w:t>
      </w:r>
    </w:p>
    <w:p w:rsidR="00000000" w:rsidRDefault="00247FD0">
      <w:pPr>
        <w:autoSpaceDE/>
        <w:autoSpaceDN/>
        <w:jc w:val="both"/>
        <w:divId w:val="1870533408"/>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Asigurările voluntare de sănătate de tip suplimentar suportă total </w:t>
      </w:r>
      <w:r>
        <w:rPr>
          <w:rStyle w:val="salnbdy"/>
          <w:rFonts w:eastAsia="Times New Roman"/>
        </w:rPr>
        <w:t>sau parţial plata pentru orice tip de servicii necuprinse în pachetul de servicii medicale de bază, opţiunea pentru un anumit personal medical, solicitarea unei a doua opinii medicale, condiţii hoteliere superioare, alte servicii medicale specificate în po</w:t>
      </w:r>
      <w:r>
        <w:rPr>
          <w:rStyle w:val="salnbdy"/>
          <w:rFonts w:eastAsia="Times New Roman"/>
        </w:rPr>
        <w:t>liţa de asigurare.</w:t>
      </w:r>
    </w:p>
    <w:p w:rsidR="00000000" w:rsidRDefault="00247FD0">
      <w:pPr>
        <w:pStyle w:val="sartttl"/>
        <w:jc w:val="both"/>
        <w:divId w:val="1189871651"/>
        <w:rPr>
          <w:shd w:val="clear" w:color="auto" w:fill="FFFFFF"/>
        </w:rPr>
      </w:pPr>
      <w:r>
        <w:rPr>
          <w:shd w:val="clear" w:color="auto" w:fill="FFFFFF"/>
        </w:rPr>
        <w:t>Articolul 350</w:t>
      </w:r>
    </w:p>
    <w:p w:rsidR="00000000" w:rsidRDefault="00247FD0">
      <w:pPr>
        <w:pStyle w:val="spar"/>
        <w:jc w:val="both"/>
        <w:divId w:val="1189871651"/>
        <w:rPr>
          <w:rFonts w:ascii="Verdana" w:hAnsi="Verdana"/>
          <w:color w:val="000000"/>
          <w:sz w:val="20"/>
          <w:szCs w:val="20"/>
          <w:shd w:val="clear" w:color="auto" w:fill="FFFFFF"/>
        </w:rPr>
      </w:pPr>
      <w:r>
        <w:rPr>
          <w:rFonts w:ascii="Verdana" w:hAnsi="Verdana"/>
          <w:color w:val="000000"/>
          <w:sz w:val="20"/>
          <w:szCs w:val="20"/>
          <w:shd w:val="clear" w:color="auto" w:fill="FFFFFF"/>
        </w:rPr>
        <w:t>Sunt eligibile pentru serviciile oferite de sistemul de asigurări voluntare de sănătate orice persoane, cetăţeni români, cetăţeni străini sau apatrizi care au dreptul la pachetul de servicii medicale de bază în temeiul asigurărilor sociale de sănătate, con</w:t>
      </w:r>
      <w:r>
        <w:rPr>
          <w:rFonts w:ascii="Verdana" w:hAnsi="Verdana"/>
          <w:color w:val="000000"/>
          <w:sz w:val="20"/>
          <w:szCs w:val="20"/>
          <w:shd w:val="clear" w:color="auto" w:fill="FFFFFF"/>
        </w:rPr>
        <w:t>form prevederilor legale.</w:t>
      </w:r>
    </w:p>
    <w:p w:rsidR="00000000" w:rsidRDefault="00247FD0">
      <w:pPr>
        <w:pStyle w:val="sartttl"/>
        <w:jc w:val="both"/>
        <w:divId w:val="488519955"/>
        <w:rPr>
          <w:shd w:val="clear" w:color="auto" w:fill="FFFFFF"/>
        </w:rPr>
      </w:pPr>
      <w:r>
        <w:rPr>
          <w:shd w:val="clear" w:color="auto" w:fill="FFFFFF"/>
        </w:rPr>
        <w:t>Articolul 351</w:t>
      </w:r>
    </w:p>
    <w:p w:rsidR="00000000" w:rsidRDefault="00247FD0">
      <w:pPr>
        <w:autoSpaceDE/>
        <w:autoSpaceDN/>
        <w:jc w:val="both"/>
        <w:divId w:val="1426727346"/>
        <w:rPr>
          <w:rFonts w:eastAsia="Times New Roman"/>
          <w:color w:val="000000"/>
          <w:sz w:val="20"/>
          <w:szCs w:val="20"/>
          <w:shd w:val="clear" w:color="auto" w:fill="FFFFFF"/>
        </w:rPr>
      </w:pPr>
      <w:r>
        <w:rPr>
          <w:rStyle w:val="salnttl1"/>
          <w:rFonts w:eastAsia="Times New Roman"/>
        </w:rPr>
        <w:t>(1)</w:t>
      </w:r>
      <w:r>
        <w:rPr>
          <w:rStyle w:val="salnbdy"/>
          <w:rFonts w:eastAsia="Times New Roman"/>
        </w:rPr>
        <w:t>Angajatorii, persoane fizice sau juridice, pot să încheie contracte de asigurare voluntară de sănătate pentru angajaţii lor, individual sau în grup, acordate ca beneficii adiţionale la drepturile salariale ale ace</w:t>
      </w:r>
      <w:r>
        <w:rPr>
          <w:rStyle w:val="salnbdy"/>
          <w:rFonts w:eastAsia="Times New Roman"/>
        </w:rPr>
        <w:t>stora, în scopul atragerii şi stabilizării personalului angajat.</w:t>
      </w:r>
    </w:p>
    <w:p w:rsidR="00000000" w:rsidRDefault="00247FD0">
      <w:pPr>
        <w:autoSpaceDE/>
        <w:autoSpaceDN/>
        <w:jc w:val="both"/>
        <w:divId w:val="739059273"/>
        <w:rPr>
          <w:rStyle w:val="salnbdy"/>
          <w:color w:val="0000FF"/>
        </w:rPr>
      </w:pPr>
      <w:r>
        <w:rPr>
          <w:rStyle w:val="salnttl1"/>
          <w:rFonts w:eastAsia="Times New Roman"/>
        </w:rPr>
        <w:t>(2)</w:t>
      </w:r>
      <w:r>
        <w:rPr>
          <w:rStyle w:val="salnbdy"/>
          <w:rFonts w:eastAsia="Times New Roman"/>
          <w:color w:val="0000FF"/>
        </w:rPr>
        <w:t xml:space="preserve"> În cadrul asigurărilor voluntare de sănătate raporturile dintre asigurat şi asigurător, precum şi drepturile şi obligaţiile acestora se stabilesc prin voinţa părţilor, sub forma pachetelo</w:t>
      </w:r>
      <w:r>
        <w:rPr>
          <w:rStyle w:val="salnbdy"/>
          <w:rFonts w:eastAsia="Times New Roman"/>
          <w:color w:val="0000FF"/>
        </w:rPr>
        <w:t xml:space="preserve">r de servicii, şi sunt menţionate în contractul de asigurare voluntară de sănătate, în condiţiile </w:t>
      </w:r>
      <w:r>
        <w:rPr>
          <w:rStyle w:val="slgi1"/>
          <w:rFonts w:eastAsia="Times New Roman"/>
        </w:rPr>
        <w:t>alin. (3)</w:t>
      </w:r>
      <w:r>
        <w:rPr>
          <w:rStyle w:val="salnbdy"/>
          <w:rFonts w:eastAsia="Times New Roman"/>
          <w:color w:val="0000FF"/>
        </w:rPr>
        <w:t>.</w:t>
      </w:r>
    </w:p>
    <w:p w:rsidR="00000000" w:rsidRDefault="00247FD0">
      <w:pPr>
        <w:pStyle w:val="NormalWeb"/>
        <w:spacing w:before="0" w:after="0"/>
        <w:jc w:val="both"/>
        <w:divId w:val="739059273"/>
        <w:rPr>
          <w:color w:val="000000"/>
        </w:rPr>
      </w:pPr>
      <w:r>
        <w:rPr>
          <w:rFonts w:ascii="Verdana" w:hAnsi="Verdana"/>
          <w:color w:val="000000"/>
          <w:sz w:val="20"/>
          <w:szCs w:val="20"/>
          <w:shd w:val="clear" w:color="auto" w:fill="FFFFFF"/>
        </w:rPr>
        <w:t xml:space="preserve">La data de 07-12-2017 Alineatul (2) din Articolul 351 , Capitolul I , Titlul X a fost modificat de </w:t>
      </w:r>
      <w:r>
        <w:rPr>
          <w:rFonts w:ascii="Verdana" w:hAnsi="Verdana"/>
          <w:color w:val="0000FF"/>
          <w:sz w:val="20"/>
          <w:szCs w:val="20"/>
          <w:u w:val="single"/>
          <w:shd w:val="clear" w:color="auto" w:fill="FFFFFF"/>
        </w:rPr>
        <w:t>Punctul 27, Articolul I din ORDONANŢA DE URGENŢĂ</w:t>
      </w:r>
      <w:r>
        <w:rPr>
          <w:rFonts w:ascii="Verdana" w:hAnsi="Verdana"/>
          <w:color w:val="0000FF"/>
          <w:sz w:val="20"/>
          <w:szCs w:val="20"/>
          <w:u w:val="single"/>
          <w:shd w:val="clear" w:color="auto" w:fill="FFFFFF"/>
        </w:rPr>
        <w:t xml:space="preserve"> nr. 88 din 29 noiembrie 2017, publicată în MONITORUL OFICIAL nr. 974 din 07 decembrie 2017</w:t>
      </w:r>
    </w:p>
    <w:p w:rsidR="00000000" w:rsidRDefault="00247FD0">
      <w:pPr>
        <w:autoSpaceDE/>
        <w:autoSpaceDN/>
        <w:jc w:val="both"/>
        <w:divId w:val="1512061973"/>
        <w:rPr>
          <w:rStyle w:val="salnbdy"/>
          <w:rFonts w:eastAsia="Times New Roman"/>
          <w:color w:val="0000FF"/>
        </w:rPr>
      </w:pPr>
      <w:r>
        <w:rPr>
          <w:rStyle w:val="salnttl1"/>
          <w:rFonts w:eastAsia="Times New Roman"/>
        </w:rPr>
        <w:t>(3)</w:t>
      </w:r>
      <w:r>
        <w:rPr>
          <w:rStyle w:val="salnbdy"/>
          <w:rFonts w:eastAsia="Times New Roman"/>
          <w:color w:val="0000FF"/>
        </w:rPr>
        <w:t xml:space="preserve"> Pachetul de servicii medicale pentru asigurările voluntare de sănătate, serviciile medicale furnizate sub formă de abonament, precum şi modalitatea şi condiţiil</w:t>
      </w:r>
      <w:r>
        <w:rPr>
          <w:rStyle w:val="salnbdy"/>
          <w:rFonts w:eastAsia="Times New Roman"/>
          <w:color w:val="0000FF"/>
        </w:rPr>
        <w:t>e acordării acestora se aprobă prin hotărâre a Guvernului.</w:t>
      </w:r>
    </w:p>
    <w:p w:rsidR="00000000" w:rsidRDefault="00247FD0">
      <w:pPr>
        <w:pStyle w:val="NormalWeb"/>
        <w:spacing w:before="0" w:after="0"/>
        <w:jc w:val="both"/>
        <w:divId w:val="1512061973"/>
        <w:rPr>
          <w:color w:val="000000"/>
        </w:rPr>
      </w:pPr>
      <w:r>
        <w:rPr>
          <w:rFonts w:ascii="Verdana" w:hAnsi="Verdana"/>
          <w:color w:val="000000"/>
          <w:sz w:val="20"/>
          <w:szCs w:val="20"/>
          <w:shd w:val="clear" w:color="auto" w:fill="FFFFFF"/>
        </w:rPr>
        <w:t xml:space="preserve">La data de 07-12-2017 Articolul 351 din Capitolul I , Titlul X a fost completat de </w:t>
      </w:r>
      <w:r>
        <w:rPr>
          <w:rFonts w:ascii="Verdana" w:hAnsi="Verdana"/>
          <w:color w:val="0000FF"/>
          <w:sz w:val="20"/>
          <w:szCs w:val="20"/>
          <w:u w:val="single"/>
          <w:shd w:val="clear" w:color="auto" w:fill="FFFFFF"/>
        </w:rPr>
        <w:t xml:space="preserve">Punctul 28, Articolul I din ORDONANŢA DE URGENŢĂ nr. 88 din 29 noiembrie 2017, publicată în MONITORUL OFICIAL nr. </w:t>
      </w:r>
      <w:r>
        <w:rPr>
          <w:rFonts w:ascii="Verdana" w:hAnsi="Verdana"/>
          <w:color w:val="0000FF"/>
          <w:sz w:val="20"/>
          <w:szCs w:val="20"/>
          <w:u w:val="single"/>
          <w:shd w:val="clear" w:color="auto" w:fill="FFFFFF"/>
        </w:rPr>
        <w:t>974 din 07 decembrie 2017</w:t>
      </w:r>
    </w:p>
    <w:p w:rsidR="00000000" w:rsidRDefault="00247FD0">
      <w:pPr>
        <w:pStyle w:val="sartttl"/>
        <w:jc w:val="both"/>
        <w:divId w:val="609315777"/>
        <w:rPr>
          <w:shd w:val="clear" w:color="auto" w:fill="FFFFFF"/>
        </w:rPr>
      </w:pPr>
      <w:r>
        <w:rPr>
          <w:shd w:val="clear" w:color="auto" w:fill="FFFFFF"/>
        </w:rPr>
        <w:t>Articolul 352</w:t>
      </w:r>
    </w:p>
    <w:p w:rsidR="00000000" w:rsidRDefault="00247FD0">
      <w:pPr>
        <w:pStyle w:val="spar"/>
        <w:jc w:val="both"/>
        <w:divId w:val="609315777"/>
        <w:rPr>
          <w:rFonts w:ascii="Verdana" w:hAnsi="Verdana"/>
          <w:color w:val="000000"/>
          <w:sz w:val="20"/>
          <w:szCs w:val="20"/>
          <w:shd w:val="clear" w:color="auto" w:fill="FFFFFF"/>
        </w:rPr>
      </w:pPr>
      <w:r>
        <w:rPr>
          <w:rFonts w:ascii="Verdana" w:hAnsi="Verdana"/>
          <w:color w:val="000000"/>
          <w:sz w:val="20"/>
          <w:szCs w:val="20"/>
          <w:shd w:val="clear" w:color="auto" w:fill="FFFFFF"/>
        </w:rPr>
        <w:t>Înfiinţarea, autorizarea şi funcţionarea asigurătorilor care practică asigurări voluntare de sănătate se desfăşoară în conformitate cu prevederile legislaţiei care reglementează activitatea de asigurări.</w:t>
      </w:r>
    </w:p>
    <w:p w:rsidR="00000000" w:rsidRDefault="00247FD0">
      <w:pPr>
        <w:pStyle w:val="scapttl"/>
        <w:divId w:val="920140385"/>
        <w:rPr>
          <w:shd w:val="clear" w:color="auto" w:fill="FFFFFF"/>
        </w:rPr>
      </w:pPr>
      <w:r>
        <w:rPr>
          <w:shd w:val="clear" w:color="auto" w:fill="FFFFFF"/>
        </w:rPr>
        <w:t>Capitolul II</w:t>
      </w:r>
    </w:p>
    <w:p w:rsidR="00000000" w:rsidRDefault="00247FD0">
      <w:pPr>
        <w:pStyle w:val="scapden"/>
        <w:divId w:val="920140385"/>
        <w:rPr>
          <w:shd w:val="clear" w:color="auto" w:fill="FFFFFF"/>
        </w:rPr>
      </w:pPr>
      <w:r>
        <w:rPr>
          <w:shd w:val="clear" w:color="auto" w:fill="FFFFFF"/>
        </w:rPr>
        <w:t>Contractul de asigurare voluntară de sănătate</w:t>
      </w:r>
    </w:p>
    <w:p w:rsidR="00000000" w:rsidRDefault="00247FD0">
      <w:pPr>
        <w:pStyle w:val="sartttl"/>
        <w:jc w:val="both"/>
        <w:divId w:val="2135825916"/>
        <w:rPr>
          <w:shd w:val="clear" w:color="auto" w:fill="FFFFFF"/>
        </w:rPr>
      </w:pPr>
      <w:r>
        <w:rPr>
          <w:shd w:val="clear" w:color="auto" w:fill="FFFFFF"/>
        </w:rPr>
        <w:t>Articolul 353</w:t>
      </w:r>
    </w:p>
    <w:p w:rsidR="00000000" w:rsidRDefault="00247FD0">
      <w:pPr>
        <w:pStyle w:val="sartden"/>
        <w:ind w:left="225"/>
        <w:jc w:val="both"/>
        <w:divId w:val="2135825916"/>
        <w:rPr>
          <w:rStyle w:val="spar3"/>
          <w:b w:val="0"/>
          <w:bCs w:val="0"/>
        </w:rPr>
      </w:pPr>
      <w:r>
        <w:rPr>
          <w:rStyle w:val="spar3"/>
          <w:b w:val="0"/>
          <w:bCs w:val="0"/>
        </w:rPr>
        <w:t>Contractul de asigurare voluntară de sănătate trebuie să cuprindă, pe lângă elementele obligatorii, şi următoarele elemente:</w:t>
      </w:r>
    </w:p>
    <w:p w:rsidR="00000000" w:rsidRDefault="00247FD0">
      <w:pPr>
        <w:autoSpaceDE/>
        <w:autoSpaceDN/>
        <w:ind w:left="225"/>
        <w:jc w:val="both"/>
        <w:divId w:val="1594317268"/>
        <w:rPr>
          <w:rFonts w:eastAsia="Times New Roman"/>
        </w:rPr>
      </w:pPr>
      <w:r>
        <w:rPr>
          <w:rStyle w:val="slitttl1"/>
          <w:rFonts w:eastAsia="Times New Roman"/>
        </w:rPr>
        <w:lastRenderedPageBreak/>
        <w:t>a)</w:t>
      </w:r>
      <w:r>
        <w:rPr>
          <w:rStyle w:val="slitbdy"/>
          <w:rFonts w:eastAsia="Times New Roman"/>
        </w:rPr>
        <w:t>lista coplăţilor pentru asigurări voluntare de sănătate de tip compl</w:t>
      </w:r>
      <w:r>
        <w:rPr>
          <w:rStyle w:val="slitbdy"/>
          <w:rFonts w:eastAsia="Times New Roman"/>
        </w:rPr>
        <w:t>ementar;</w:t>
      </w:r>
    </w:p>
    <w:p w:rsidR="00000000" w:rsidRDefault="00247FD0">
      <w:pPr>
        <w:autoSpaceDE/>
        <w:autoSpaceDN/>
        <w:ind w:left="225"/>
        <w:jc w:val="both"/>
        <w:divId w:val="796332503"/>
        <w:rPr>
          <w:rFonts w:eastAsia="Times New Roman"/>
          <w:color w:val="000000"/>
          <w:sz w:val="20"/>
          <w:szCs w:val="20"/>
          <w:shd w:val="clear" w:color="auto" w:fill="FFFFFF"/>
        </w:rPr>
      </w:pPr>
      <w:r>
        <w:rPr>
          <w:rStyle w:val="slitttl1"/>
          <w:rFonts w:eastAsia="Times New Roman"/>
        </w:rPr>
        <w:t>b)</w:t>
      </w:r>
      <w:r>
        <w:rPr>
          <w:rStyle w:val="slitbdy"/>
          <w:rFonts w:eastAsia="Times New Roman"/>
        </w:rPr>
        <w:t>lista serviciilor din asigurarea voluntară suplimentară;</w:t>
      </w:r>
    </w:p>
    <w:p w:rsidR="00000000" w:rsidRDefault="00247FD0">
      <w:pPr>
        <w:autoSpaceDE/>
        <w:autoSpaceDN/>
        <w:ind w:left="225"/>
        <w:jc w:val="both"/>
        <w:divId w:val="2092264583"/>
        <w:rPr>
          <w:rFonts w:eastAsia="Times New Roman"/>
          <w:color w:val="000000"/>
          <w:sz w:val="20"/>
          <w:szCs w:val="20"/>
          <w:shd w:val="clear" w:color="auto" w:fill="FFFFFF"/>
        </w:rPr>
      </w:pPr>
      <w:r>
        <w:rPr>
          <w:rStyle w:val="slitttl1"/>
          <w:rFonts w:eastAsia="Times New Roman"/>
        </w:rPr>
        <w:t>c)</w:t>
      </w:r>
      <w:r>
        <w:rPr>
          <w:rStyle w:val="slitbdy"/>
          <w:rFonts w:eastAsia="Times New Roman"/>
        </w:rPr>
        <w:t>lista furnizorilor agreaţi;</w:t>
      </w:r>
    </w:p>
    <w:p w:rsidR="00000000" w:rsidRDefault="00247FD0">
      <w:pPr>
        <w:autoSpaceDE/>
        <w:autoSpaceDN/>
        <w:ind w:left="225"/>
        <w:jc w:val="both"/>
        <w:divId w:val="686172663"/>
        <w:rPr>
          <w:rFonts w:eastAsia="Times New Roman"/>
          <w:color w:val="000000"/>
          <w:sz w:val="20"/>
          <w:szCs w:val="20"/>
          <w:shd w:val="clear" w:color="auto" w:fill="FFFFFF"/>
        </w:rPr>
      </w:pPr>
      <w:r>
        <w:rPr>
          <w:rStyle w:val="slitttl1"/>
          <w:rFonts w:eastAsia="Times New Roman"/>
        </w:rPr>
        <w:t>d)</w:t>
      </w:r>
      <w:r>
        <w:rPr>
          <w:rStyle w:val="slitbdy"/>
          <w:rFonts w:eastAsia="Times New Roman"/>
        </w:rPr>
        <w:t>modalitatea de contactare a acestora, direct sau prin intermediul unui departament de asistenţă a asiguraţilor;</w:t>
      </w:r>
    </w:p>
    <w:p w:rsidR="00000000" w:rsidRDefault="00247FD0">
      <w:pPr>
        <w:autoSpaceDE/>
        <w:autoSpaceDN/>
        <w:ind w:left="225"/>
        <w:jc w:val="both"/>
        <w:divId w:val="2089569059"/>
        <w:rPr>
          <w:rFonts w:eastAsia="Times New Roman"/>
          <w:color w:val="000000"/>
          <w:sz w:val="20"/>
          <w:szCs w:val="20"/>
          <w:shd w:val="clear" w:color="auto" w:fill="FFFFFF"/>
        </w:rPr>
      </w:pPr>
      <w:r>
        <w:rPr>
          <w:rStyle w:val="slitttl1"/>
          <w:rFonts w:eastAsia="Times New Roman"/>
        </w:rPr>
        <w:t>e)</w:t>
      </w:r>
      <w:r>
        <w:rPr>
          <w:rStyle w:val="slitbdy"/>
          <w:rFonts w:eastAsia="Times New Roman"/>
        </w:rPr>
        <w:t>drepturile şi obligaţiile părţilor, cu evi</w:t>
      </w:r>
      <w:r>
        <w:rPr>
          <w:rStyle w:val="slitbdy"/>
          <w:rFonts w:eastAsia="Times New Roman"/>
        </w:rPr>
        <w:t>denţierea clară a riscului de îmbolnăvire individual;</w:t>
      </w:r>
    </w:p>
    <w:p w:rsidR="00000000" w:rsidRDefault="00247FD0">
      <w:pPr>
        <w:autoSpaceDE/>
        <w:autoSpaceDN/>
        <w:ind w:left="225"/>
        <w:jc w:val="both"/>
        <w:divId w:val="207226773"/>
        <w:rPr>
          <w:rFonts w:eastAsia="Times New Roman"/>
          <w:color w:val="000000"/>
          <w:sz w:val="20"/>
          <w:szCs w:val="20"/>
          <w:shd w:val="clear" w:color="auto" w:fill="FFFFFF"/>
        </w:rPr>
      </w:pPr>
      <w:r>
        <w:rPr>
          <w:rStyle w:val="slitttl1"/>
          <w:rFonts w:eastAsia="Times New Roman"/>
        </w:rPr>
        <w:t>f)</w:t>
      </w:r>
      <w:r>
        <w:rPr>
          <w:rStyle w:val="slitbdy"/>
          <w:rFonts w:eastAsia="Times New Roman"/>
        </w:rPr>
        <w:t>modalităţile de decontare a serviciilor medicale;</w:t>
      </w:r>
    </w:p>
    <w:p w:rsidR="00000000" w:rsidRDefault="00247FD0">
      <w:pPr>
        <w:autoSpaceDE/>
        <w:autoSpaceDN/>
        <w:ind w:left="225"/>
        <w:jc w:val="both"/>
        <w:divId w:val="2006979391"/>
        <w:rPr>
          <w:rFonts w:eastAsia="Times New Roman"/>
          <w:color w:val="000000"/>
          <w:sz w:val="20"/>
          <w:szCs w:val="20"/>
          <w:shd w:val="clear" w:color="auto" w:fill="FFFFFF"/>
        </w:rPr>
      </w:pPr>
      <w:r>
        <w:rPr>
          <w:rStyle w:val="slitttl1"/>
          <w:rFonts w:eastAsia="Times New Roman"/>
        </w:rPr>
        <w:t>g)</w:t>
      </w:r>
      <w:r>
        <w:rPr>
          <w:rStyle w:val="slitbdy"/>
          <w:rFonts w:eastAsia="Times New Roman"/>
        </w:rPr>
        <w:t>modalităţile de încetare a valabilităţii contractului;</w:t>
      </w:r>
    </w:p>
    <w:p w:rsidR="00000000" w:rsidRDefault="00247FD0">
      <w:pPr>
        <w:autoSpaceDE/>
        <w:autoSpaceDN/>
        <w:ind w:left="225"/>
        <w:jc w:val="both"/>
        <w:divId w:val="2022391065"/>
        <w:rPr>
          <w:rFonts w:eastAsia="Times New Roman"/>
          <w:color w:val="000000"/>
          <w:sz w:val="20"/>
          <w:szCs w:val="20"/>
          <w:shd w:val="clear" w:color="auto" w:fill="FFFFFF"/>
        </w:rPr>
      </w:pPr>
      <w:r>
        <w:rPr>
          <w:rStyle w:val="slitttl1"/>
          <w:rFonts w:eastAsia="Times New Roman"/>
        </w:rPr>
        <w:t>h)</w:t>
      </w:r>
      <w:r>
        <w:rPr>
          <w:rStyle w:val="slitbdy"/>
          <w:rFonts w:eastAsia="Times New Roman"/>
        </w:rPr>
        <w:t>modalităţile de soluţionare a eventualelor litigii.</w:t>
      </w:r>
    </w:p>
    <w:p w:rsidR="00000000" w:rsidRDefault="00247FD0">
      <w:pPr>
        <w:pStyle w:val="sartttl"/>
        <w:jc w:val="both"/>
        <w:divId w:val="1703820535"/>
        <w:rPr>
          <w:shd w:val="clear" w:color="auto" w:fill="FFFFFF"/>
        </w:rPr>
      </w:pPr>
      <w:r>
        <w:rPr>
          <w:shd w:val="clear" w:color="auto" w:fill="FFFFFF"/>
        </w:rPr>
        <w:t>Articolul 354</w:t>
      </w:r>
    </w:p>
    <w:p w:rsidR="00000000" w:rsidRDefault="00247FD0">
      <w:pPr>
        <w:pStyle w:val="spar"/>
        <w:jc w:val="both"/>
        <w:divId w:val="1703820535"/>
        <w:rPr>
          <w:rFonts w:ascii="Verdana" w:hAnsi="Verdana"/>
          <w:color w:val="000000"/>
          <w:sz w:val="20"/>
          <w:szCs w:val="20"/>
          <w:shd w:val="clear" w:color="auto" w:fill="FFFFFF"/>
        </w:rPr>
      </w:pPr>
      <w:r>
        <w:rPr>
          <w:rFonts w:ascii="Verdana" w:hAnsi="Verdana"/>
          <w:color w:val="000000"/>
          <w:sz w:val="20"/>
          <w:szCs w:val="20"/>
          <w:shd w:val="clear" w:color="auto" w:fill="FFFFFF"/>
        </w:rPr>
        <w:t>Asigurătorii sunt obligaţi ca la încheierea contractului de asigurare voluntară de sănătate să ofere asiguratului toate informaţiile necesare privind drepturile şi obligaţiile rezultând din contract, în vederea protejării intereselor asiguraţilor.</w:t>
      </w:r>
    </w:p>
    <w:p w:rsidR="00000000" w:rsidRDefault="00247FD0">
      <w:pPr>
        <w:pStyle w:val="sartttl"/>
        <w:jc w:val="both"/>
        <w:divId w:val="932472140"/>
        <w:rPr>
          <w:shd w:val="clear" w:color="auto" w:fill="FFFFFF"/>
        </w:rPr>
      </w:pPr>
      <w:r>
        <w:rPr>
          <w:shd w:val="clear" w:color="auto" w:fill="FFFFFF"/>
        </w:rPr>
        <w:t>Articolu</w:t>
      </w:r>
      <w:r>
        <w:rPr>
          <w:shd w:val="clear" w:color="auto" w:fill="FFFFFF"/>
        </w:rPr>
        <w:t>l 355</w:t>
      </w:r>
    </w:p>
    <w:p w:rsidR="00000000" w:rsidRDefault="00247FD0">
      <w:pPr>
        <w:autoSpaceDE/>
        <w:autoSpaceDN/>
        <w:jc w:val="both"/>
        <w:divId w:val="1758601271"/>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Asigurătorul poate solicita, la iniţierea contractului de asigurare, pe cheltuiala proprie şi cu consimţământul pacientului, informaţii privind starea de sănătate a asiguratului, precum şi efectuarea unui examen medical pentru evaluarea stării de </w:t>
      </w:r>
      <w:r>
        <w:rPr>
          <w:rStyle w:val="salnbdy"/>
          <w:rFonts w:eastAsia="Times New Roman"/>
        </w:rPr>
        <w:t>sănătate a solicitantului de către un furnizor de servicii medicale desemnat de acesta.</w:t>
      </w:r>
    </w:p>
    <w:p w:rsidR="00000000" w:rsidRDefault="00247FD0">
      <w:pPr>
        <w:autoSpaceDE/>
        <w:autoSpaceDN/>
        <w:jc w:val="both"/>
        <w:divId w:val="20667817"/>
        <w:rPr>
          <w:rFonts w:eastAsia="Times New Roman"/>
          <w:color w:val="000000"/>
          <w:sz w:val="20"/>
          <w:szCs w:val="20"/>
          <w:shd w:val="clear" w:color="auto" w:fill="FFFFFF"/>
        </w:rPr>
      </w:pPr>
      <w:r>
        <w:rPr>
          <w:rStyle w:val="salnttl1"/>
          <w:rFonts w:eastAsia="Times New Roman"/>
        </w:rPr>
        <w:t>(2)</w:t>
      </w:r>
      <w:r>
        <w:rPr>
          <w:rStyle w:val="salnbdy"/>
          <w:rFonts w:eastAsia="Times New Roman"/>
        </w:rPr>
        <w:t>Informaţiile cuprinse în contractul de asigurare voluntară, precum şi informaţiile privind starea de sănătate a asiguratului au caracter confidenţial şi nu pot fi di</w:t>
      </w:r>
      <w:r>
        <w:rPr>
          <w:rStyle w:val="salnbdy"/>
          <w:rFonts w:eastAsia="Times New Roman"/>
        </w:rPr>
        <w:t xml:space="preserve">vulgate unor terţi de către asigurătorii care practică asigurări voluntare de sănătate sau persoanele fizice/juridice care, prin natura relaţiilor de serviciu, cum ar fi controlor, auditor şi alte asemenea funcţii, intră în posesia informaţiilor în cauză, </w:t>
      </w:r>
      <w:r>
        <w:rPr>
          <w:rStyle w:val="salnbdy"/>
          <w:rFonts w:eastAsia="Times New Roman"/>
        </w:rPr>
        <w:t>cu excepţia cazurilor prevăzute de lege.</w:t>
      </w:r>
    </w:p>
    <w:p w:rsidR="00000000" w:rsidRDefault="00247FD0">
      <w:pPr>
        <w:autoSpaceDE/>
        <w:autoSpaceDN/>
        <w:jc w:val="both"/>
        <w:divId w:val="1001549001"/>
        <w:rPr>
          <w:rFonts w:eastAsia="Times New Roman"/>
          <w:color w:val="000000"/>
          <w:sz w:val="20"/>
          <w:szCs w:val="20"/>
          <w:shd w:val="clear" w:color="auto" w:fill="FFFFFF"/>
        </w:rPr>
      </w:pPr>
      <w:r>
        <w:rPr>
          <w:rStyle w:val="salnttl1"/>
          <w:rFonts w:eastAsia="Times New Roman"/>
        </w:rPr>
        <w:t>(3)</w:t>
      </w:r>
      <w:r>
        <w:rPr>
          <w:rStyle w:val="salnbdy"/>
          <w:rFonts w:eastAsia="Times New Roman"/>
        </w:rPr>
        <w:t>Prin contract, asigurătorul care practică asigurări voluntare de sănătate de tip suplimentar poate restricţiona pentru acest tip de asigurare accesul asiguratului, parţial sau în totalitate, la anumiţi furnizori de servicii şi poate condiţiona utilizarea u</w:t>
      </w:r>
      <w:r>
        <w:rPr>
          <w:rStyle w:val="salnbdy"/>
          <w:rFonts w:eastAsia="Times New Roman"/>
        </w:rPr>
        <w:t>nor servicii în caz de îmbolnăvire de efectuarea prealabilă a unor controale periodice profilactice sau de utilizarea unor anumiţi furnizori agreaţi.</w:t>
      </w:r>
    </w:p>
    <w:p w:rsidR="00000000" w:rsidRDefault="00247FD0">
      <w:pPr>
        <w:autoSpaceDE/>
        <w:autoSpaceDN/>
        <w:jc w:val="both"/>
        <w:divId w:val="2040084041"/>
        <w:rPr>
          <w:rFonts w:eastAsia="Times New Roman"/>
          <w:color w:val="000000"/>
          <w:sz w:val="20"/>
          <w:szCs w:val="20"/>
          <w:shd w:val="clear" w:color="auto" w:fill="FFFFFF"/>
        </w:rPr>
      </w:pPr>
      <w:r>
        <w:rPr>
          <w:rStyle w:val="salnttl1"/>
          <w:rFonts w:eastAsia="Times New Roman"/>
        </w:rPr>
        <w:t>(4)</w:t>
      </w:r>
      <w:r>
        <w:rPr>
          <w:rStyle w:val="salnbdy"/>
          <w:rFonts w:eastAsia="Times New Roman"/>
        </w:rPr>
        <w:t>Asigurătorii care comercializează asigurări voluntare de sănătate complementare sunt obligaţi să achite</w:t>
      </w:r>
      <w:r>
        <w:rPr>
          <w:rStyle w:val="salnbdy"/>
          <w:rFonts w:eastAsia="Times New Roman"/>
        </w:rPr>
        <w:t xml:space="preserve"> coplata conform contractului cu asiguratul oricărui furnizor de servicii aflat în relaţie contractuală cu casele de asigurări şi nu pot restricţiona pentru acestea accesul asiguraţilor.</w:t>
      </w:r>
    </w:p>
    <w:p w:rsidR="00000000" w:rsidRDefault="00247FD0">
      <w:pPr>
        <w:pStyle w:val="scapttl"/>
        <w:divId w:val="1683773967"/>
        <w:rPr>
          <w:shd w:val="clear" w:color="auto" w:fill="FFFFFF"/>
        </w:rPr>
      </w:pPr>
      <w:r>
        <w:rPr>
          <w:shd w:val="clear" w:color="auto" w:fill="FFFFFF"/>
        </w:rPr>
        <w:t>Capitolul III</w:t>
      </w:r>
    </w:p>
    <w:p w:rsidR="00000000" w:rsidRDefault="00247FD0">
      <w:pPr>
        <w:pStyle w:val="scapden"/>
        <w:divId w:val="1683773967"/>
        <w:rPr>
          <w:shd w:val="clear" w:color="auto" w:fill="FFFFFF"/>
        </w:rPr>
      </w:pPr>
      <w:r>
        <w:rPr>
          <w:shd w:val="clear" w:color="auto" w:fill="FFFFFF"/>
        </w:rPr>
        <w:t>Relaţia furnizorilor de servicii medicale cu societăţil</w:t>
      </w:r>
      <w:r>
        <w:rPr>
          <w:shd w:val="clear" w:color="auto" w:fill="FFFFFF"/>
        </w:rPr>
        <w:t>e de asigurări voluntare de sănătate</w:t>
      </w:r>
    </w:p>
    <w:p w:rsidR="00000000" w:rsidRDefault="00247FD0">
      <w:pPr>
        <w:pStyle w:val="sartttl"/>
        <w:jc w:val="both"/>
        <w:divId w:val="834613670"/>
        <w:rPr>
          <w:shd w:val="clear" w:color="auto" w:fill="FFFFFF"/>
        </w:rPr>
      </w:pPr>
      <w:r>
        <w:rPr>
          <w:shd w:val="clear" w:color="auto" w:fill="FFFFFF"/>
        </w:rPr>
        <w:t>Articolul 356</w:t>
      </w:r>
    </w:p>
    <w:p w:rsidR="00000000" w:rsidRDefault="00247FD0">
      <w:pPr>
        <w:autoSpaceDE/>
        <w:autoSpaceDN/>
        <w:jc w:val="both"/>
        <w:divId w:val="1032464153"/>
        <w:rPr>
          <w:rFonts w:eastAsia="Times New Roman"/>
          <w:color w:val="000000"/>
          <w:sz w:val="20"/>
          <w:szCs w:val="20"/>
          <w:shd w:val="clear" w:color="auto" w:fill="FFFFFF"/>
        </w:rPr>
      </w:pPr>
      <w:r>
        <w:rPr>
          <w:rStyle w:val="salnttl1"/>
          <w:rFonts w:eastAsia="Times New Roman"/>
        </w:rPr>
        <w:t>(1)</w:t>
      </w:r>
      <w:r>
        <w:rPr>
          <w:rStyle w:val="salnbdy"/>
          <w:rFonts w:eastAsia="Times New Roman"/>
        </w:rPr>
        <w:t>Toţi furnizorii care prestează servicii medicale pentru asigurările voluntare de sănătate trebuie să fie autorizaţi de Ministerul Sănătăţii, în baza reglementărilor în vigoare. Pentru prestarea servicii</w:t>
      </w:r>
      <w:r>
        <w:rPr>
          <w:rStyle w:val="salnbdy"/>
          <w:rFonts w:eastAsia="Times New Roman"/>
        </w:rPr>
        <w:t>lor care intră sub incidenţa asigurărilor de sănătate de tip complementar, furnizorii de servicii medicale trebuie să fie în relaţie contractuală cu casele de asigurări.</w:t>
      </w:r>
    </w:p>
    <w:p w:rsidR="00000000" w:rsidRDefault="00247FD0">
      <w:pPr>
        <w:autoSpaceDE/>
        <w:autoSpaceDN/>
        <w:jc w:val="both"/>
        <w:divId w:val="2095124419"/>
        <w:rPr>
          <w:rFonts w:eastAsia="Times New Roman"/>
          <w:color w:val="000000"/>
          <w:sz w:val="20"/>
          <w:szCs w:val="20"/>
          <w:shd w:val="clear" w:color="auto" w:fill="FFFFFF"/>
        </w:rPr>
      </w:pPr>
      <w:r>
        <w:rPr>
          <w:rStyle w:val="salnttl1"/>
          <w:rFonts w:eastAsia="Times New Roman"/>
        </w:rPr>
        <w:t>(2)</w:t>
      </w:r>
      <w:r>
        <w:rPr>
          <w:rStyle w:val="salnbdy"/>
          <w:rFonts w:eastAsia="Times New Roman"/>
        </w:rPr>
        <w:t>Furnizorii de servicii medicale care sunt în relaţie contractuală cu casele de asig</w:t>
      </w:r>
      <w:r>
        <w:rPr>
          <w:rStyle w:val="salnbdy"/>
          <w:rFonts w:eastAsia="Times New Roman"/>
        </w:rPr>
        <w:t>urări au obligaţia de a accepta coplata de la asigurătorii autorizaţi de a presta asigurări voluntare de sănătate de tip complementar sau, prin excepţie, de la asiguraţi, în conformitate cu lista coplăţilor şi valoarea ce poate fi acoperită prin sistemul a</w:t>
      </w:r>
      <w:r>
        <w:rPr>
          <w:rStyle w:val="salnbdy"/>
          <w:rFonts w:eastAsia="Times New Roman"/>
        </w:rPr>
        <w:t>sigurărilor voluntare de sănătate.</w:t>
      </w:r>
    </w:p>
    <w:p w:rsidR="00000000" w:rsidRDefault="00247FD0">
      <w:pPr>
        <w:autoSpaceDE/>
        <w:autoSpaceDN/>
        <w:jc w:val="both"/>
        <w:divId w:val="666591867"/>
        <w:rPr>
          <w:rFonts w:eastAsia="Times New Roman"/>
          <w:color w:val="000000"/>
          <w:sz w:val="20"/>
          <w:szCs w:val="20"/>
          <w:shd w:val="clear" w:color="auto" w:fill="FFFFFF"/>
        </w:rPr>
      </w:pPr>
      <w:r>
        <w:rPr>
          <w:rStyle w:val="salnttl1"/>
          <w:rFonts w:eastAsia="Times New Roman"/>
        </w:rPr>
        <w:t>(3)</w:t>
      </w:r>
      <w:r>
        <w:rPr>
          <w:rStyle w:val="salnbdy"/>
          <w:rFonts w:eastAsia="Times New Roman"/>
        </w:rPr>
        <w:t>Furnizorii de servicii medicale care sunt în relaţie contractuală cu casele de asigurări au dreptul de a încheia contracte şi cu asigurătorii autorizaţi de a presta asigurări voluntare de sănătate de tip suplimentar.</w:t>
      </w:r>
    </w:p>
    <w:p w:rsidR="00000000" w:rsidRDefault="00247FD0">
      <w:pPr>
        <w:pStyle w:val="sartttl"/>
        <w:jc w:val="both"/>
        <w:divId w:val="1413046169"/>
        <w:rPr>
          <w:shd w:val="clear" w:color="auto" w:fill="FFFFFF"/>
        </w:rPr>
      </w:pPr>
      <w:r>
        <w:rPr>
          <w:shd w:val="clear" w:color="auto" w:fill="FFFFFF"/>
        </w:rPr>
        <w:t>A</w:t>
      </w:r>
      <w:r>
        <w:rPr>
          <w:shd w:val="clear" w:color="auto" w:fill="FFFFFF"/>
        </w:rPr>
        <w:t>rticolul 357</w:t>
      </w:r>
    </w:p>
    <w:p w:rsidR="00000000" w:rsidRDefault="00247FD0">
      <w:pPr>
        <w:autoSpaceDE/>
        <w:autoSpaceDN/>
        <w:jc w:val="both"/>
        <w:divId w:val="1097168237"/>
        <w:rPr>
          <w:rFonts w:eastAsia="Times New Roman"/>
          <w:color w:val="000000"/>
          <w:sz w:val="20"/>
          <w:szCs w:val="20"/>
          <w:shd w:val="clear" w:color="auto" w:fill="FFFFFF"/>
        </w:rPr>
      </w:pPr>
      <w:r>
        <w:rPr>
          <w:rStyle w:val="salnttl1"/>
          <w:rFonts w:eastAsia="Times New Roman"/>
        </w:rPr>
        <w:t>(1)</w:t>
      </w:r>
      <w:r>
        <w:rPr>
          <w:rStyle w:val="salnbdy"/>
          <w:rFonts w:eastAsia="Times New Roman"/>
        </w:rPr>
        <w:t>Furnizorii de servicii medicale sunt obligaţi să elibereze documente justificative de decontare (factură, chitanţă) pentru serviciile medicale prestate acoperite prin asigurările voluntare de sănătate.</w:t>
      </w:r>
    </w:p>
    <w:p w:rsidR="00000000" w:rsidRDefault="00247FD0">
      <w:pPr>
        <w:autoSpaceDE/>
        <w:autoSpaceDN/>
        <w:jc w:val="both"/>
        <w:divId w:val="1994142543"/>
        <w:rPr>
          <w:rFonts w:eastAsia="Times New Roman"/>
          <w:color w:val="000000"/>
          <w:sz w:val="20"/>
          <w:szCs w:val="20"/>
          <w:shd w:val="clear" w:color="auto" w:fill="FFFFFF"/>
        </w:rPr>
      </w:pPr>
      <w:r>
        <w:rPr>
          <w:rStyle w:val="salnttl1"/>
          <w:rFonts w:eastAsia="Times New Roman"/>
        </w:rPr>
        <w:t>(2)</w:t>
      </w:r>
      <w:r>
        <w:rPr>
          <w:rStyle w:val="salnbdy"/>
          <w:rFonts w:eastAsia="Times New Roman"/>
        </w:rPr>
        <w:t>În cazul în care nu există un contr</w:t>
      </w:r>
      <w:r>
        <w:rPr>
          <w:rStyle w:val="salnbdy"/>
          <w:rFonts w:eastAsia="Times New Roman"/>
        </w:rPr>
        <w:t>act încheiat între asigurător şi furnizorii de servicii medicale, decontarea cheltuielilor se va face pe baza documentelor justificative emise de furnizorul de servicii medicale.</w:t>
      </w:r>
    </w:p>
    <w:p w:rsidR="00000000" w:rsidRDefault="00247FD0">
      <w:pPr>
        <w:autoSpaceDE/>
        <w:autoSpaceDN/>
        <w:jc w:val="both"/>
        <w:divId w:val="825753888"/>
        <w:rPr>
          <w:rStyle w:val="salnbdy"/>
        </w:rPr>
      </w:pPr>
      <w:r>
        <w:rPr>
          <w:rStyle w:val="salnttl1"/>
          <w:rFonts w:eastAsia="Times New Roman"/>
        </w:rPr>
        <w:t>(3)</w:t>
      </w:r>
      <w:r>
        <w:rPr>
          <w:rStyle w:val="salnbdy"/>
          <w:rFonts w:eastAsia="Times New Roman"/>
        </w:rPr>
        <w:t>Unităţile sanitare publice au obligaţia de a respecta, în relaţia cu asigu</w:t>
      </w:r>
      <w:r>
        <w:rPr>
          <w:rStyle w:val="salnbdy"/>
          <w:rFonts w:eastAsia="Times New Roman"/>
        </w:rPr>
        <w:t>rătorii, tarifele maximale privind asigurările suplimentare de sănătate, aprobate prin ordin al ministrului sănătăţii*).</w:t>
      </w:r>
    </w:p>
    <w:p w:rsidR="00000000" w:rsidRDefault="00247FD0">
      <w:pPr>
        <w:pStyle w:val="sntattl"/>
        <w:jc w:val="both"/>
        <w:divId w:val="2141485526"/>
      </w:pPr>
      <w:r>
        <w:rPr>
          <w:shd w:val="clear" w:color="auto" w:fill="FFFFFF"/>
        </w:rPr>
        <w:lastRenderedPageBreak/>
        <w:t xml:space="preserve">Notă </w:t>
      </w:r>
    </w:p>
    <w:p w:rsidR="00000000" w:rsidRDefault="00247FD0">
      <w:pPr>
        <w:autoSpaceDE/>
        <w:autoSpaceDN/>
        <w:jc w:val="both"/>
        <w:divId w:val="1962029133"/>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ministrului sănătăţii publice nr. 1.376/2006</w:t>
      </w:r>
      <w:r>
        <w:rPr>
          <w:rFonts w:eastAsia="Times New Roman"/>
          <w:color w:val="000000"/>
          <w:sz w:val="17"/>
          <w:szCs w:val="17"/>
          <w:shd w:val="clear" w:color="auto" w:fill="FFFFFF"/>
        </w:rPr>
        <w:t xml:space="preserve"> privind respectarea tarifelor maximale pentru serviciile furni</w:t>
      </w:r>
      <w:r>
        <w:rPr>
          <w:rFonts w:eastAsia="Times New Roman"/>
          <w:color w:val="000000"/>
          <w:sz w:val="17"/>
          <w:szCs w:val="17"/>
          <w:shd w:val="clear" w:color="auto" w:fill="FFFFFF"/>
        </w:rPr>
        <w:t>zate de unităţile sanitare publice în cadrul asigurărilor voluntare suplimentare de sănătate, publicat în Monitorul Oficial al României, Partea I, nr. 929 din 16 noiembrie 2006.</w:t>
      </w:r>
    </w:p>
    <w:p w:rsidR="00000000" w:rsidRDefault="00247FD0">
      <w:pPr>
        <w:autoSpaceDE/>
        <w:autoSpaceDN/>
        <w:jc w:val="both"/>
        <w:divId w:val="675426967"/>
        <w:rPr>
          <w:rFonts w:eastAsia="Times New Roman"/>
          <w:color w:val="000000"/>
          <w:sz w:val="20"/>
          <w:szCs w:val="20"/>
          <w:shd w:val="clear" w:color="auto" w:fill="FFFFFF"/>
        </w:rPr>
      </w:pPr>
      <w:r>
        <w:rPr>
          <w:rStyle w:val="salnttl1"/>
          <w:rFonts w:eastAsia="Times New Roman"/>
        </w:rPr>
        <w:t>(4)</w:t>
      </w:r>
      <w:r>
        <w:rPr>
          <w:rStyle w:val="salnbdy"/>
          <w:rFonts w:eastAsia="Times New Roman"/>
        </w:rPr>
        <w:t>Furnizorii privaţi pot stabili, prin negociere, alte tarife decât cele menţ</w:t>
      </w:r>
      <w:r>
        <w:rPr>
          <w:rStyle w:val="salnbdy"/>
          <w:rFonts w:eastAsia="Times New Roman"/>
        </w:rPr>
        <w:t xml:space="preserve">ionate la </w:t>
      </w:r>
      <w:r>
        <w:rPr>
          <w:rStyle w:val="slgi1"/>
          <w:rFonts w:eastAsia="Times New Roman"/>
        </w:rPr>
        <w:t>alin. (3)</w:t>
      </w:r>
      <w:r>
        <w:rPr>
          <w:rStyle w:val="salnbdy"/>
          <w:rFonts w:eastAsia="Times New Roman"/>
        </w:rPr>
        <w:t>.</w:t>
      </w:r>
    </w:p>
    <w:p w:rsidR="00000000" w:rsidRDefault="00247FD0">
      <w:pPr>
        <w:pStyle w:val="sartttl"/>
        <w:jc w:val="both"/>
        <w:divId w:val="1888566659"/>
        <w:rPr>
          <w:shd w:val="clear" w:color="auto" w:fill="FFFFFF"/>
        </w:rPr>
      </w:pPr>
      <w:r>
        <w:rPr>
          <w:shd w:val="clear" w:color="auto" w:fill="FFFFFF"/>
        </w:rPr>
        <w:t>Articolul 358</w:t>
      </w:r>
    </w:p>
    <w:p w:rsidR="00000000" w:rsidRDefault="00247FD0">
      <w:pPr>
        <w:autoSpaceDE/>
        <w:autoSpaceDN/>
        <w:jc w:val="both"/>
        <w:divId w:val="1823427465"/>
        <w:rPr>
          <w:rStyle w:val="salnbdy"/>
          <w:rFonts w:eastAsia="Times New Roman"/>
        </w:rPr>
      </w:pPr>
      <w:r>
        <w:rPr>
          <w:rStyle w:val="salnttl1"/>
          <w:rFonts w:eastAsia="Times New Roman"/>
        </w:rPr>
        <w:t>(1)</w:t>
      </w:r>
      <w:r>
        <w:rPr>
          <w:rStyle w:val="salnbdy"/>
          <w:rFonts w:eastAsia="Times New Roman"/>
        </w:rPr>
        <w:t>Autoritatea de Supraveghere Financiară**) supraveghează activitatea asigurătorilor autorizaţi să practice asigurări voluntare de sănătate în conformitate cu prevederile legale.</w:t>
      </w:r>
    </w:p>
    <w:p w:rsidR="00000000" w:rsidRDefault="00247FD0">
      <w:pPr>
        <w:pStyle w:val="sntattl"/>
        <w:jc w:val="both"/>
        <w:divId w:val="741374313"/>
      </w:pPr>
      <w:r>
        <w:rPr>
          <w:shd w:val="clear" w:color="auto" w:fill="FFFFFF"/>
        </w:rPr>
        <w:t xml:space="preserve">Notă </w:t>
      </w:r>
    </w:p>
    <w:p w:rsidR="00000000" w:rsidRDefault="00247FD0">
      <w:pPr>
        <w:autoSpaceDE/>
        <w:autoSpaceDN/>
        <w:jc w:val="both"/>
        <w:divId w:val="168715182"/>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asteriscul de la </w:t>
      </w:r>
      <w:r>
        <w:rPr>
          <w:rStyle w:val="slgi1"/>
          <w:rFonts w:eastAsia="Times New Roman"/>
        </w:rPr>
        <w:t>art</w:t>
      </w:r>
      <w:r>
        <w:rPr>
          <w:rStyle w:val="slgi1"/>
          <w:rFonts w:eastAsia="Times New Roman"/>
        </w:rPr>
        <w:t>. 255 alin. (4)</w:t>
      </w:r>
      <w:r>
        <w:rPr>
          <w:rFonts w:eastAsia="Times New Roman"/>
          <w:color w:val="000000"/>
          <w:sz w:val="17"/>
          <w:szCs w:val="17"/>
          <w:shd w:val="clear" w:color="auto" w:fill="FFFFFF"/>
        </w:rPr>
        <w:t>.</w:t>
      </w:r>
    </w:p>
    <w:p w:rsidR="00000000" w:rsidRDefault="00247FD0">
      <w:pPr>
        <w:autoSpaceDE/>
        <w:autoSpaceDN/>
        <w:jc w:val="both"/>
        <w:divId w:val="1791969174"/>
        <w:rPr>
          <w:rFonts w:eastAsia="Times New Roman"/>
          <w:color w:val="000000"/>
          <w:sz w:val="20"/>
          <w:szCs w:val="20"/>
          <w:shd w:val="clear" w:color="auto" w:fill="FFFFFF"/>
        </w:rPr>
      </w:pPr>
      <w:r>
        <w:rPr>
          <w:rStyle w:val="salnttl1"/>
          <w:rFonts w:eastAsia="Times New Roman"/>
        </w:rPr>
        <w:t>(2)</w:t>
      </w:r>
      <w:r>
        <w:rPr>
          <w:rStyle w:val="salnbdy"/>
          <w:rFonts w:eastAsia="Times New Roman"/>
        </w:rPr>
        <w:t>Fiecare asigurător autorizat să practice asigurările voluntare de sănătate are obligaţia, în vederea încheierii contractelor de asigurare de acest tip, să obţină avizarea de către direcţia de specialitate din cadrul Ministerului Sănătăţ</w:t>
      </w:r>
      <w:r>
        <w:rPr>
          <w:rStyle w:val="salnbdy"/>
          <w:rFonts w:eastAsia="Times New Roman"/>
        </w:rPr>
        <w:t>ii a listei furnizorilor de servicii medicale agreaţi, alţii decât cei aflaţi deja în relaţie contractuală cu casele de asigurări de sănătate, şi să reactualizeze această listă înaintea contractării unui nou furnizor.</w:t>
      </w:r>
    </w:p>
    <w:p w:rsidR="00000000" w:rsidRDefault="00247FD0">
      <w:pPr>
        <w:pStyle w:val="sartttl"/>
        <w:jc w:val="both"/>
        <w:divId w:val="1446996515"/>
        <w:rPr>
          <w:shd w:val="clear" w:color="auto" w:fill="FFFFFF"/>
        </w:rPr>
      </w:pPr>
      <w:r>
        <w:rPr>
          <w:shd w:val="clear" w:color="auto" w:fill="FFFFFF"/>
        </w:rPr>
        <w:t>Articolul 359</w:t>
      </w:r>
    </w:p>
    <w:p w:rsidR="00000000" w:rsidRDefault="00247FD0">
      <w:pPr>
        <w:autoSpaceDE/>
        <w:autoSpaceDN/>
        <w:jc w:val="both"/>
        <w:divId w:val="1428623190"/>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În baza contractului </w:t>
      </w:r>
      <w:r>
        <w:rPr>
          <w:rStyle w:val="salnbdy"/>
          <w:rFonts w:eastAsia="Times New Roman"/>
        </w:rPr>
        <w:t>încheiat cu furnizorii de servicii, asigurătorii au dreptul de a verifica, prin experţi autorizaţi de Ministerul Sănătăţii şi organizaţiile profesionale, direct sau prin interpuşi, calitatea serviciilor prestate asiguraţilor.</w:t>
      </w:r>
    </w:p>
    <w:p w:rsidR="00000000" w:rsidRDefault="00247FD0">
      <w:pPr>
        <w:autoSpaceDE/>
        <w:autoSpaceDN/>
        <w:jc w:val="both"/>
        <w:divId w:val="1501310755"/>
        <w:rPr>
          <w:rFonts w:eastAsia="Times New Roman"/>
          <w:color w:val="000000"/>
          <w:sz w:val="20"/>
          <w:szCs w:val="20"/>
          <w:shd w:val="clear" w:color="auto" w:fill="FFFFFF"/>
        </w:rPr>
      </w:pPr>
      <w:r>
        <w:rPr>
          <w:rStyle w:val="salnttl1"/>
          <w:rFonts w:eastAsia="Times New Roman"/>
        </w:rPr>
        <w:t>(2)</w:t>
      </w:r>
      <w:r>
        <w:rPr>
          <w:rStyle w:val="salnbdy"/>
          <w:rFonts w:eastAsia="Times New Roman"/>
        </w:rPr>
        <w:t>Întreaga responsabilitate a actului medical rămâne în seama furnizorilor de servicii medicale şi farmaceutice.</w:t>
      </w:r>
    </w:p>
    <w:p w:rsidR="00000000" w:rsidRDefault="00247FD0">
      <w:pPr>
        <w:pStyle w:val="sartttl"/>
        <w:jc w:val="both"/>
        <w:divId w:val="771825735"/>
        <w:rPr>
          <w:shd w:val="clear" w:color="auto" w:fill="FFFFFF"/>
        </w:rPr>
      </w:pPr>
      <w:r>
        <w:rPr>
          <w:shd w:val="clear" w:color="auto" w:fill="FFFFFF"/>
        </w:rPr>
        <w:t>Articolul 360</w:t>
      </w:r>
    </w:p>
    <w:p w:rsidR="00000000" w:rsidRDefault="00247FD0">
      <w:pPr>
        <w:pStyle w:val="sartden"/>
        <w:ind w:left="225"/>
        <w:jc w:val="both"/>
        <w:divId w:val="771825735"/>
        <w:rPr>
          <w:rStyle w:val="spar3"/>
          <w:b w:val="0"/>
          <w:bCs w:val="0"/>
        </w:rPr>
      </w:pPr>
      <w:r>
        <w:rPr>
          <w:rStyle w:val="spar3"/>
          <w:b w:val="0"/>
          <w:bCs w:val="0"/>
        </w:rPr>
        <w:t>Diferendele survenite între asigurător şi furnizorii de servicii medicale se soluţionează pe cale amiabilă. În cazul imposibilităţi</w:t>
      </w:r>
      <w:r>
        <w:rPr>
          <w:rStyle w:val="spar3"/>
          <w:b w:val="0"/>
          <w:bCs w:val="0"/>
        </w:rPr>
        <w:t xml:space="preserve">i rezolvării pe cale amiabilă, litigiile se aduc la cunoştinţa direcţiei de specialitate din cadrul Ministerului Sănătăţii şi a Autorităţii de Supraveghere Financiară**), care vor încerca medierea diferendului. În caz de eşec al medierii, diferendele sunt </w:t>
      </w:r>
      <w:r>
        <w:rPr>
          <w:rStyle w:val="spar3"/>
          <w:b w:val="0"/>
          <w:bCs w:val="0"/>
        </w:rPr>
        <w:t>deduse instanţelor judecătoreşti legal competente.</w:t>
      </w:r>
    </w:p>
    <w:p w:rsidR="00000000" w:rsidRDefault="00247FD0">
      <w:pPr>
        <w:pStyle w:val="sntattl"/>
        <w:ind w:left="225"/>
        <w:jc w:val="both"/>
        <w:divId w:val="170459614"/>
      </w:pPr>
      <w:r>
        <w:rPr>
          <w:shd w:val="clear" w:color="auto" w:fill="FFFFFF"/>
        </w:rPr>
        <w:t xml:space="preserve">Notă </w:t>
      </w:r>
    </w:p>
    <w:p w:rsidR="00000000" w:rsidRDefault="00247FD0">
      <w:pPr>
        <w:autoSpaceDE/>
        <w:autoSpaceDN/>
        <w:ind w:left="225"/>
        <w:jc w:val="both"/>
        <w:divId w:val="1557010484"/>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asteriscul de la </w:t>
      </w:r>
      <w:r>
        <w:rPr>
          <w:rStyle w:val="slgi1"/>
          <w:rFonts w:eastAsia="Times New Roman"/>
        </w:rPr>
        <w:t>art. 255 alin. (4)</w:t>
      </w:r>
      <w:r>
        <w:rPr>
          <w:rFonts w:eastAsia="Times New Roman"/>
          <w:color w:val="000000"/>
          <w:sz w:val="17"/>
          <w:szCs w:val="17"/>
          <w:shd w:val="clear" w:color="auto" w:fill="FFFFFF"/>
        </w:rPr>
        <w:t>.</w:t>
      </w:r>
    </w:p>
    <w:p w:rsidR="00000000" w:rsidRDefault="00247FD0">
      <w:pPr>
        <w:pStyle w:val="sartttl"/>
        <w:jc w:val="both"/>
        <w:divId w:val="2107800651"/>
        <w:rPr>
          <w:shd w:val="clear" w:color="auto" w:fill="FFFFFF"/>
        </w:rPr>
      </w:pPr>
      <w:r>
        <w:rPr>
          <w:shd w:val="clear" w:color="auto" w:fill="FFFFFF"/>
        </w:rPr>
        <w:t>Articolul 361</w:t>
      </w:r>
    </w:p>
    <w:p w:rsidR="00000000" w:rsidRDefault="00247FD0">
      <w:pPr>
        <w:pStyle w:val="sartden"/>
        <w:ind w:left="225"/>
        <w:jc w:val="both"/>
        <w:divId w:val="2107800651"/>
        <w:rPr>
          <w:rStyle w:val="spar3"/>
          <w:b w:val="0"/>
          <w:bCs w:val="0"/>
        </w:rPr>
      </w:pPr>
      <w:r>
        <w:rPr>
          <w:rStyle w:val="spar3"/>
          <w:b w:val="0"/>
          <w:bCs w:val="0"/>
        </w:rPr>
        <w:t xml:space="preserve">Plângerile privind calitatea serviciilor medicale formulate direct de către asiguraţi sau prin intermediul asigurătorilor autorizaţi </w:t>
      </w:r>
      <w:r>
        <w:rPr>
          <w:rStyle w:val="spar3"/>
          <w:b w:val="0"/>
          <w:bCs w:val="0"/>
        </w:rPr>
        <w:t>să practice asigurări voluntare de sănătate se adresează Ministerului Sănătăţii şi sunt notificate Autorităţii de Supraveghere Financiară**).</w:t>
      </w:r>
    </w:p>
    <w:p w:rsidR="00000000" w:rsidRDefault="00247FD0">
      <w:pPr>
        <w:pStyle w:val="sntattl"/>
        <w:ind w:left="225"/>
        <w:jc w:val="both"/>
        <w:divId w:val="175048881"/>
      </w:pPr>
      <w:r>
        <w:rPr>
          <w:shd w:val="clear" w:color="auto" w:fill="FFFFFF"/>
        </w:rPr>
        <w:t xml:space="preserve">Notă </w:t>
      </w:r>
    </w:p>
    <w:p w:rsidR="00000000" w:rsidRDefault="00247FD0">
      <w:pPr>
        <w:autoSpaceDE/>
        <w:autoSpaceDN/>
        <w:ind w:left="225"/>
        <w:jc w:val="both"/>
        <w:divId w:val="1410227113"/>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asteriscul de la </w:t>
      </w:r>
      <w:r>
        <w:rPr>
          <w:rStyle w:val="slgi1"/>
          <w:rFonts w:eastAsia="Times New Roman"/>
        </w:rPr>
        <w:t>art. 255 alin. (4)</w:t>
      </w:r>
      <w:r>
        <w:rPr>
          <w:rFonts w:eastAsia="Times New Roman"/>
          <w:color w:val="000000"/>
          <w:sz w:val="17"/>
          <w:szCs w:val="17"/>
          <w:shd w:val="clear" w:color="auto" w:fill="FFFFFF"/>
        </w:rPr>
        <w:t>.</w:t>
      </w:r>
    </w:p>
    <w:p w:rsidR="00000000" w:rsidRDefault="00247FD0">
      <w:pPr>
        <w:pStyle w:val="scapttl"/>
        <w:divId w:val="1459303640"/>
        <w:rPr>
          <w:shd w:val="clear" w:color="auto" w:fill="FFFFFF"/>
        </w:rPr>
      </w:pPr>
      <w:r>
        <w:rPr>
          <w:shd w:val="clear" w:color="auto" w:fill="FFFFFF"/>
        </w:rPr>
        <w:t>Capitolul IV</w:t>
      </w:r>
    </w:p>
    <w:p w:rsidR="00000000" w:rsidRDefault="00247FD0">
      <w:pPr>
        <w:pStyle w:val="scapden"/>
        <w:divId w:val="1459303640"/>
        <w:rPr>
          <w:shd w:val="clear" w:color="auto" w:fill="FFFFFF"/>
        </w:rPr>
      </w:pPr>
      <w:r>
        <w:rPr>
          <w:shd w:val="clear" w:color="auto" w:fill="FFFFFF"/>
        </w:rPr>
        <w:t>Dispoziţii finale şi sancţiuni</w:t>
      </w:r>
    </w:p>
    <w:p w:rsidR="00000000" w:rsidRDefault="00247FD0">
      <w:pPr>
        <w:pStyle w:val="sartttl"/>
        <w:jc w:val="both"/>
        <w:divId w:val="39942538"/>
        <w:rPr>
          <w:shd w:val="clear" w:color="auto" w:fill="FFFFFF"/>
        </w:rPr>
      </w:pPr>
      <w:r>
        <w:rPr>
          <w:shd w:val="clear" w:color="auto" w:fill="FFFFFF"/>
        </w:rPr>
        <w:t>Articolul 36</w:t>
      </w:r>
      <w:r>
        <w:rPr>
          <w:shd w:val="clear" w:color="auto" w:fill="FFFFFF"/>
        </w:rPr>
        <w:t>2</w:t>
      </w:r>
    </w:p>
    <w:p w:rsidR="00000000" w:rsidRDefault="00247FD0">
      <w:pPr>
        <w:pStyle w:val="sartden"/>
        <w:jc w:val="both"/>
        <w:divId w:val="39942538"/>
        <w:rPr>
          <w:shd w:val="clear" w:color="auto" w:fill="FFFFFF"/>
        </w:rPr>
      </w:pPr>
      <w:r>
        <w:rPr>
          <w:rStyle w:val="spar3"/>
          <w:b w:val="0"/>
          <w:bCs w:val="0"/>
        </w:rPr>
        <w:t xml:space="preserve">Asigurătorii care în prezent practică asigurări de sănătate facultative sunt obligaţi să se conformeze prevederilor </w:t>
      </w:r>
      <w:r>
        <w:rPr>
          <w:rStyle w:val="slgi1"/>
          <w:b w:val="0"/>
          <w:bCs w:val="0"/>
        </w:rPr>
        <w:t>art. 358 alin. (2)</w:t>
      </w:r>
      <w:r>
        <w:rPr>
          <w:rStyle w:val="spar3"/>
          <w:b w:val="0"/>
          <w:bCs w:val="0"/>
        </w:rPr>
        <w:t xml:space="preserve"> </w:t>
      </w:r>
      <w:r>
        <w:rPr>
          <w:rStyle w:val="spar3"/>
          <w:b w:val="0"/>
          <w:bCs w:val="0"/>
        </w:rPr>
        <w:t>în termen de 90 de zile de la data publicării prezentei legi în Monitorul Oficial al României, Partea I.</w:t>
      </w:r>
    </w:p>
    <w:p w:rsidR="00000000" w:rsidRDefault="00247FD0">
      <w:pPr>
        <w:pStyle w:val="sartttl"/>
        <w:jc w:val="both"/>
        <w:divId w:val="1666277993"/>
        <w:rPr>
          <w:shd w:val="clear" w:color="auto" w:fill="FFFFFF"/>
        </w:rPr>
      </w:pPr>
      <w:r>
        <w:rPr>
          <w:shd w:val="clear" w:color="auto" w:fill="FFFFFF"/>
        </w:rPr>
        <w:t>Articolul 363</w:t>
      </w:r>
    </w:p>
    <w:p w:rsidR="00000000" w:rsidRDefault="00247FD0">
      <w:pPr>
        <w:autoSpaceDE/>
        <w:autoSpaceDN/>
        <w:jc w:val="both"/>
        <w:divId w:val="1568148536"/>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Încălcarea prevederilor </w:t>
      </w:r>
      <w:r>
        <w:rPr>
          <w:rStyle w:val="slgi1"/>
          <w:rFonts w:eastAsia="Times New Roman"/>
        </w:rPr>
        <w:t>art. 358 alin. (2)</w:t>
      </w:r>
      <w:r>
        <w:rPr>
          <w:rStyle w:val="salnbdy"/>
          <w:rFonts w:eastAsia="Times New Roman"/>
        </w:rPr>
        <w:t xml:space="preserve"> şi ale </w:t>
      </w:r>
      <w:r>
        <w:rPr>
          <w:rStyle w:val="slgi1"/>
          <w:rFonts w:eastAsia="Times New Roman"/>
        </w:rPr>
        <w:t xml:space="preserve">art. 362 </w:t>
      </w:r>
      <w:r>
        <w:rPr>
          <w:rStyle w:val="salnbdy"/>
          <w:rFonts w:eastAsia="Times New Roman"/>
        </w:rPr>
        <w:t>de către asigurătorii autorizaţi să practice asigurări voluntare de sănătat</w:t>
      </w:r>
      <w:r>
        <w:rPr>
          <w:rStyle w:val="salnbdy"/>
          <w:rFonts w:eastAsia="Times New Roman"/>
        </w:rPr>
        <w:t>e constituie contravenţie şi se sancţionează cu amendă de la 25.000 lei la 50.000 lei.</w:t>
      </w:r>
    </w:p>
    <w:p w:rsidR="00000000" w:rsidRDefault="00247FD0">
      <w:pPr>
        <w:autoSpaceDE/>
        <w:autoSpaceDN/>
        <w:jc w:val="both"/>
        <w:divId w:val="332680767"/>
        <w:rPr>
          <w:rStyle w:val="salnbdy"/>
        </w:rPr>
      </w:pPr>
      <w:r>
        <w:rPr>
          <w:rStyle w:val="salnttl1"/>
          <w:rFonts w:eastAsia="Times New Roman"/>
        </w:rPr>
        <w:lastRenderedPageBreak/>
        <w:t>(2)</w:t>
      </w:r>
      <w:r>
        <w:rPr>
          <w:rStyle w:val="salnbdy"/>
          <w:rFonts w:eastAsia="Times New Roman"/>
        </w:rPr>
        <w:t>Constatarea contravenţiilor şi aplicarea sancţiunilor contravenţionale se fac de către personalul împuternicit al Autorităţii de Supraveghere Financiară**).</w:t>
      </w:r>
    </w:p>
    <w:p w:rsidR="00000000" w:rsidRDefault="00247FD0">
      <w:pPr>
        <w:pStyle w:val="sntattl"/>
        <w:jc w:val="both"/>
        <w:divId w:val="210195849"/>
      </w:pPr>
      <w:r>
        <w:rPr>
          <w:shd w:val="clear" w:color="auto" w:fill="FFFFFF"/>
        </w:rPr>
        <w:t xml:space="preserve">Notă </w:t>
      </w:r>
    </w:p>
    <w:p w:rsidR="00000000" w:rsidRDefault="00247FD0">
      <w:pPr>
        <w:autoSpaceDE/>
        <w:autoSpaceDN/>
        <w:jc w:val="both"/>
        <w:divId w:val="1099643475"/>
        <w:rPr>
          <w:rFonts w:eastAsia="Times New Roman"/>
          <w:color w:val="000000"/>
          <w:sz w:val="17"/>
          <w:szCs w:val="17"/>
          <w:shd w:val="clear" w:color="auto" w:fill="FFFFFF"/>
        </w:rPr>
      </w:pPr>
      <w:r>
        <w:rPr>
          <w:rFonts w:eastAsia="Times New Roman"/>
          <w:color w:val="000000"/>
          <w:sz w:val="17"/>
          <w:szCs w:val="17"/>
          <w:shd w:val="clear" w:color="auto" w:fill="FFFFFF"/>
        </w:rPr>
        <w:t>**)</w:t>
      </w:r>
      <w:r>
        <w:rPr>
          <w:rFonts w:eastAsia="Times New Roman"/>
          <w:color w:val="000000"/>
          <w:sz w:val="17"/>
          <w:szCs w:val="17"/>
          <w:shd w:val="clear" w:color="auto" w:fill="FFFFFF"/>
        </w:rPr>
        <w:t xml:space="preserve"> A se vedea asteriscul de la </w:t>
      </w:r>
      <w:r>
        <w:rPr>
          <w:rStyle w:val="slgi1"/>
          <w:rFonts w:eastAsia="Times New Roman"/>
        </w:rPr>
        <w:t>art. 255 alin. (4)</w:t>
      </w:r>
      <w:r>
        <w:rPr>
          <w:rFonts w:eastAsia="Times New Roman"/>
          <w:color w:val="000000"/>
          <w:sz w:val="17"/>
          <w:szCs w:val="17"/>
          <w:shd w:val="clear" w:color="auto" w:fill="FFFFFF"/>
        </w:rPr>
        <w:t>.</w:t>
      </w:r>
    </w:p>
    <w:p w:rsidR="00000000" w:rsidRDefault="00247FD0">
      <w:pPr>
        <w:pStyle w:val="sartttl"/>
        <w:jc w:val="both"/>
        <w:divId w:val="1860389124"/>
        <w:rPr>
          <w:shd w:val="clear" w:color="auto" w:fill="FFFFFF"/>
        </w:rPr>
      </w:pPr>
      <w:r>
        <w:rPr>
          <w:shd w:val="clear" w:color="auto" w:fill="FFFFFF"/>
        </w:rPr>
        <w:t>Articolul 364</w:t>
      </w:r>
    </w:p>
    <w:p w:rsidR="00000000" w:rsidRDefault="00247FD0">
      <w:pPr>
        <w:pStyle w:val="sartden"/>
        <w:jc w:val="both"/>
        <w:divId w:val="1860389124"/>
        <w:rPr>
          <w:shd w:val="clear" w:color="auto" w:fill="FFFFFF"/>
        </w:rPr>
      </w:pPr>
      <w:r>
        <w:rPr>
          <w:rStyle w:val="spar3"/>
          <w:b w:val="0"/>
          <w:bCs w:val="0"/>
        </w:rPr>
        <w:t xml:space="preserve">Dispoziţiile </w:t>
      </w:r>
      <w:r>
        <w:rPr>
          <w:rStyle w:val="slgi1"/>
          <w:b w:val="0"/>
          <w:bCs w:val="0"/>
        </w:rPr>
        <w:t>art. 363</w:t>
      </w:r>
      <w:r>
        <w:rPr>
          <w:rStyle w:val="spar3"/>
          <w:b w:val="0"/>
          <w:bCs w:val="0"/>
        </w:rPr>
        <w:t xml:space="preserve"> se completează cu prevederile </w:t>
      </w:r>
      <w:r>
        <w:rPr>
          <w:rStyle w:val="spar3"/>
          <w:b w:val="0"/>
          <w:bCs w:val="0"/>
          <w:color w:val="0000FF"/>
          <w:u w:val="single"/>
        </w:rPr>
        <w:t>Ordonanţei Guvernului nr. 2/2001</w:t>
      </w:r>
      <w:r>
        <w:rPr>
          <w:rStyle w:val="spar3"/>
          <w:b w:val="0"/>
          <w:bCs w:val="0"/>
        </w:rPr>
        <w:t xml:space="preserve"> privind regimul juridic al contravenţiilor, aprobată cu modificări şi completări prin </w:t>
      </w:r>
      <w:r>
        <w:rPr>
          <w:rStyle w:val="spar3"/>
          <w:b w:val="0"/>
          <w:bCs w:val="0"/>
          <w:color w:val="0000FF"/>
          <w:u w:val="single"/>
        </w:rPr>
        <w:t>Legea nr. 180/2002</w:t>
      </w:r>
      <w:r>
        <w:rPr>
          <w:rStyle w:val="spar3"/>
          <w:b w:val="0"/>
          <w:bCs w:val="0"/>
        </w:rPr>
        <w:t>, cu</w:t>
      </w:r>
      <w:r>
        <w:rPr>
          <w:rStyle w:val="spar3"/>
          <w:b w:val="0"/>
          <w:bCs w:val="0"/>
        </w:rPr>
        <w:t xml:space="preserve"> modificările şi completările ulterioare.</w:t>
      </w:r>
    </w:p>
    <w:p w:rsidR="00000000" w:rsidRDefault="00247FD0">
      <w:pPr>
        <w:pStyle w:val="sartttl"/>
        <w:jc w:val="both"/>
        <w:divId w:val="919414314"/>
        <w:rPr>
          <w:shd w:val="clear" w:color="auto" w:fill="FFFFFF"/>
        </w:rPr>
      </w:pPr>
      <w:r>
        <w:rPr>
          <w:shd w:val="clear" w:color="auto" w:fill="FFFFFF"/>
        </w:rPr>
        <w:t>Articolul 365</w:t>
      </w:r>
    </w:p>
    <w:p w:rsidR="00000000" w:rsidRDefault="00247FD0">
      <w:pPr>
        <w:pStyle w:val="sartden"/>
        <w:ind w:left="225"/>
        <w:jc w:val="both"/>
        <w:divId w:val="919414314"/>
        <w:rPr>
          <w:rStyle w:val="spar3"/>
          <w:b w:val="0"/>
          <w:bCs w:val="0"/>
        </w:rPr>
      </w:pPr>
      <w:r>
        <w:rPr>
          <w:rStyle w:val="spar3"/>
          <w:b w:val="0"/>
          <w:bCs w:val="0"/>
        </w:rPr>
        <w:t>Ministerul Sănătăţii şi Autoritatea de Supraveghere Financiară**) vor elabora împreună sau separat, după caz, norme metodologice de aplicare a prezentului titlu în termen de 90 de zile de la data intr</w:t>
      </w:r>
      <w:r>
        <w:rPr>
          <w:rStyle w:val="spar3"/>
          <w:b w:val="0"/>
          <w:bCs w:val="0"/>
        </w:rPr>
        <w:t>ării în vigoare a acestuia.</w:t>
      </w:r>
    </w:p>
    <w:p w:rsidR="00000000" w:rsidRDefault="00247FD0">
      <w:pPr>
        <w:pStyle w:val="sntattl"/>
        <w:ind w:left="225"/>
        <w:jc w:val="both"/>
        <w:divId w:val="1652902845"/>
      </w:pPr>
      <w:r>
        <w:rPr>
          <w:shd w:val="clear" w:color="auto" w:fill="FFFFFF"/>
        </w:rPr>
        <w:t xml:space="preserve">Notă </w:t>
      </w:r>
    </w:p>
    <w:p w:rsidR="00000000" w:rsidRDefault="00247FD0">
      <w:pPr>
        <w:autoSpaceDE/>
        <w:autoSpaceDN/>
        <w:ind w:left="225"/>
        <w:jc w:val="both"/>
        <w:divId w:val="793600076"/>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asteriscul de la </w:t>
      </w:r>
      <w:r>
        <w:rPr>
          <w:rStyle w:val="slgi1"/>
          <w:rFonts w:eastAsia="Times New Roman"/>
        </w:rPr>
        <w:t>art. 255 alin. (4)</w:t>
      </w:r>
      <w:r>
        <w:rPr>
          <w:rFonts w:eastAsia="Times New Roman"/>
          <w:color w:val="000000"/>
          <w:sz w:val="17"/>
          <w:szCs w:val="17"/>
          <w:shd w:val="clear" w:color="auto" w:fill="FFFFFF"/>
        </w:rPr>
        <w:t>.</w:t>
      </w:r>
    </w:p>
    <w:p w:rsidR="00000000" w:rsidRDefault="00247FD0">
      <w:pPr>
        <w:pStyle w:val="sartttl"/>
        <w:jc w:val="both"/>
        <w:divId w:val="554900167"/>
        <w:rPr>
          <w:shd w:val="clear" w:color="auto" w:fill="FFFFFF"/>
        </w:rPr>
      </w:pPr>
      <w:r>
        <w:rPr>
          <w:shd w:val="clear" w:color="auto" w:fill="FFFFFF"/>
        </w:rPr>
        <w:t>Articolul 366</w:t>
      </w:r>
    </w:p>
    <w:p w:rsidR="00000000" w:rsidRDefault="00247FD0">
      <w:pPr>
        <w:pStyle w:val="sartden"/>
        <w:jc w:val="both"/>
        <w:divId w:val="554900167"/>
        <w:rPr>
          <w:shd w:val="clear" w:color="auto" w:fill="FFFFFF"/>
        </w:rPr>
      </w:pPr>
      <w:r>
        <w:rPr>
          <w:rStyle w:val="spar3"/>
          <w:b w:val="0"/>
          <w:bCs w:val="0"/>
        </w:rPr>
        <w:t xml:space="preserve">La data intrării în vigoare a prezentului titlu se abrogă </w:t>
      </w:r>
      <w:r>
        <w:rPr>
          <w:rStyle w:val="spar3"/>
          <w:b w:val="0"/>
          <w:bCs w:val="0"/>
          <w:color w:val="0000FF"/>
          <w:u w:val="single"/>
        </w:rPr>
        <w:t>Legea asigurărilor private de sănătate nr. 212/2004</w:t>
      </w:r>
      <w:r>
        <w:rPr>
          <w:rStyle w:val="spar3"/>
          <w:b w:val="0"/>
          <w:bCs w:val="0"/>
        </w:rPr>
        <w:t>, publicată în Monitorul Oficial al României, Partea I, nr. 505 din 4 iunie 2004, cu modificările ulterioare.</w:t>
      </w:r>
    </w:p>
    <w:p w:rsidR="00000000" w:rsidRDefault="00247FD0">
      <w:pPr>
        <w:pStyle w:val="sttlttl"/>
        <w:divId w:val="1587962313"/>
      </w:pPr>
      <w:r>
        <w:t>Titlul XI</w:t>
      </w:r>
    </w:p>
    <w:p w:rsidR="00000000" w:rsidRDefault="00247FD0">
      <w:pPr>
        <w:pStyle w:val="sttlden"/>
        <w:divId w:val="1587962313"/>
      </w:pPr>
      <w:r>
        <w:t>Finanţarea unor cheltuieli de sănătate</w:t>
      </w:r>
    </w:p>
    <w:p w:rsidR="00000000" w:rsidRDefault="00247FD0">
      <w:pPr>
        <w:pStyle w:val="sartttl"/>
        <w:jc w:val="both"/>
        <w:divId w:val="97064100"/>
        <w:rPr>
          <w:shd w:val="clear" w:color="auto" w:fill="FFFFFF"/>
        </w:rPr>
      </w:pPr>
      <w:r>
        <w:rPr>
          <w:shd w:val="clear" w:color="auto" w:fill="FFFFFF"/>
        </w:rPr>
        <w:t>Articolul 367</w:t>
      </w:r>
    </w:p>
    <w:p w:rsidR="00000000" w:rsidRDefault="00247FD0">
      <w:pPr>
        <w:pStyle w:val="spar"/>
        <w:jc w:val="both"/>
        <w:divId w:val="97064100"/>
        <w:rPr>
          <w:rFonts w:ascii="Verdana" w:hAnsi="Verdana"/>
          <w:color w:val="0000FF"/>
          <w:sz w:val="20"/>
          <w:szCs w:val="20"/>
          <w:shd w:val="clear" w:color="auto" w:fill="FFFFFF"/>
        </w:rPr>
      </w:pPr>
      <w:r>
        <w:rPr>
          <w:rFonts w:ascii="Verdana" w:hAnsi="Verdana"/>
          <w:color w:val="0000FF"/>
          <w:sz w:val="20"/>
          <w:szCs w:val="20"/>
          <w:shd w:val="clear" w:color="auto" w:fill="FFFFFF"/>
        </w:rPr>
        <w:t>Abrogat.</w:t>
      </w:r>
    </w:p>
    <w:p w:rsidR="00000000" w:rsidRDefault="00247FD0">
      <w:pPr>
        <w:pStyle w:val="NormalWeb"/>
        <w:spacing w:before="0" w:after="0"/>
        <w:jc w:val="both"/>
        <w:divId w:val="97064100"/>
        <w:rPr>
          <w:rFonts w:ascii="Verdana" w:hAnsi="Verdana"/>
          <w:color w:val="000000"/>
          <w:sz w:val="20"/>
          <w:szCs w:val="20"/>
          <w:shd w:val="clear" w:color="auto" w:fill="FFFFFF"/>
        </w:rPr>
      </w:pPr>
      <w:r>
        <w:rPr>
          <w:rFonts w:ascii="Verdana" w:hAnsi="Verdana"/>
          <w:color w:val="000000"/>
          <w:sz w:val="20"/>
          <w:szCs w:val="20"/>
          <w:shd w:val="clear" w:color="auto" w:fill="FFFFFF"/>
        </w:rPr>
        <w:t>La data de 29-12-2018 A</w:t>
      </w:r>
      <w:r>
        <w:rPr>
          <w:rFonts w:ascii="Verdana" w:hAnsi="Verdana"/>
          <w:color w:val="000000"/>
          <w:sz w:val="20"/>
          <w:szCs w:val="20"/>
          <w:shd w:val="clear" w:color="auto" w:fill="FFFFFF"/>
        </w:rPr>
        <w:t xml:space="preserve">rticolul 367 din Titlul XI a fost abrogat de </w:t>
      </w:r>
      <w:r>
        <w:rPr>
          <w:rFonts w:ascii="Verdana" w:hAnsi="Verdana"/>
          <w:color w:val="0000FF"/>
          <w:sz w:val="20"/>
          <w:szCs w:val="20"/>
          <w:u w:val="single"/>
          <w:shd w:val="clear" w:color="auto" w:fill="FFFFFF"/>
        </w:rPr>
        <w:t>Articolul 56, Capitolul III din ORDONANŢA DE URGENŢĂ nr. 114 din 28 decembrie 2018, publicată în MONITORUL OFICIAL nr. 1116 din 29 decembrie 2018</w:t>
      </w:r>
    </w:p>
    <w:p w:rsidR="00000000" w:rsidRDefault="00247FD0">
      <w:pPr>
        <w:pStyle w:val="sntattl"/>
        <w:jc w:val="both"/>
        <w:divId w:val="1654601822"/>
        <w:rPr>
          <w:shd w:val="clear" w:color="auto" w:fill="FFFFFF"/>
        </w:rPr>
      </w:pPr>
      <w:r>
        <w:rPr>
          <w:shd w:val="clear" w:color="auto" w:fill="FFFFFF"/>
        </w:rPr>
        <w:t xml:space="preserve">Notă </w:t>
      </w:r>
    </w:p>
    <w:p w:rsidR="00000000" w:rsidRDefault="00247FD0">
      <w:pPr>
        <w:autoSpaceDE/>
        <w:autoSpaceDN/>
        <w:jc w:val="both"/>
        <w:divId w:val="405957835"/>
        <w:rPr>
          <w:rFonts w:eastAsia="Times New Roman"/>
          <w:color w:val="000000"/>
          <w:sz w:val="17"/>
          <w:szCs w:val="17"/>
          <w:shd w:val="clear" w:color="auto" w:fill="FFFFFF"/>
        </w:rPr>
      </w:pPr>
      <w:r>
        <w:rPr>
          <w:rFonts w:eastAsia="Times New Roman"/>
          <w:color w:val="000000"/>
          <w:sz w:val="17"/>
          <w:szCs w:val="17"/>
          <w:shd w:val="clear" w:color="auto" w:fill="FFFFFF"/>
        </w:rPr>
        <w:t xml:space="preserve">Reproducem mai jos prevederile </w:t>
      </w:r>
      <w:r>
        <w:rPr>
          <w:rFonts w:eastAsia="Times New Roman"/>
          <w:color w:val="0000FF"/>
          <w:sz w:val="20"/>
          <w:szCs w:val="20"/>
          <w:u w:val="single"/>
          <w:shd w:val="clear" w:color="auto" w:fill="FFFFFF"/>
        </w:rPr>
        <w:t>art. 57 din ORDONANŢA DE URGENŢĂ nr. 114 din 28 decembrie 2018</w:t>
      </w:r>
      <w:r>
        <w:rPr>
          <w:rFonts w:eastAsia="Times New Roman"/>
          <w:color w:val="000000"/>
          <w:sz w:val="17"/>
          <w:szCs w:val="17"/>
          <w:shd w:val="clear" w:color="auto" w:fill="FFFFFF"/>
        </w:rPr>
        <w:t>, publicată în MONITORUL OFICIAL nr. 1116 din 29 decembrie 2018:</w:t>
      </w:r>
    </w:p>
    <w:p w:rsidR="00000000" w:rsidRDefault="00247FD0">
      <w:pPr>
        <w:autoSpaceDE/>
        <w:autoSpaceDN/>
        <w:jc w:val="both"/>
        <w:divId w:val="1121192054"/>
        <w:rPr>
          <w:rFonts w:eastAsia="Times New Roman"/>
          <w:color w:val="000000"/>
          <w:sz w:val="17"/>
          <w:szCs w:val="17"/>
          <w:shd w:val="clear" w:color="auto" w:fill="FFFFFF"/>
        </w:rPr>
      </w:pPr>
      <w:r>
        <w:rPr>
          <w:rFonts w:eastAsia="Times New Roman"/>
          <w:color w:val="000000"/>
          <w:sz w:val="17"/>
          <w:szCs w:val="17"/>
          <w:shd w:val="clear" w:color="auto" w:fill="FFFFFF"/>
        </w:rPr>
        <w:t>Articolul 57</w:t>
      </w:r>
    </w:p>
    <w:p w:rsidR="00000000" w:rsidRDefault="00247FD0">
      <w:pPr>
        <w:autoSpaceDE/>
        <w:autoSpaceDN/>
        <w:jc w:val="both"/>
        <w:divId w:val="816800317"/>
        <w:rPr>
          <w:rFonts w:eastAsia="Times New Roman"/>
          <w:color w:val="000000"/>
          <w:sz w:val="17"/>
          <w:szCs w:val="17"/>
          <w:shd w:val="clear" w:color="auto" w:fill="FFFFFF"/>
        </w:rPr>
      </w:pPr>
      <w:r>
        <w:rPr>
          <w:rFonts w:eastAsia="Times New Roman"/>
          <w:color w:val="000000"/>
          <w:sz w:val="17"/>
          <w:szCs w:val="17"/>
          <w:shd w:val="clear" w:color="auto" w:fill="FFFFFF"/>
        </w:rPr>
        <w:t>(1) Disponibilităţile Ministerului Sănătăţii provenite din încasarea veniturilor afer</w:t>
      </w:r>
      <w:r>
        <w:rPr>
          <w:rFonts w:eastAsia="Times New Roman"/>
          <w:color w:val="000000"/>
          <w:sz w:val="17"/>
          <w:szCs w:val="17"/>
          <w:shd w:val="clear" w:color="auto" w:fill="FFFFFF"/>
        </w:rPr>
        <w:t xml:space="preserve">ente contribuţiilor stabilite conform </w:t>
      </w:r>
      <w:r>
        <w:rPr>
          <w:rFonts w:eastAsia="Times New Roman"/>
          <w:color w:val="0000FF"/>
          <w:sz w:val="20"/>
          <w:szCs w:val="20"/>
          <w:u w:val="single"/>
          <w:shd w:val="clear" w:color="auto" w:fill="FFFFFF"/>
        </w:rPr>
        <w:t>art. 367 din Legea nr. 95/2006</w:t>
      </w:r>
      <w:r>
        <w:rPr>
          <w:rFonts w:eastAsia="Times New Roman"/>
          <w:color w:val="000000"/>
          <w:sz w:val="17"/>
          <w:szCs w:val="17"/>
          <w:shd w:val="clear" w:color="auto" w:fill="FFFFFF"/>
        </w:rPr>
        <w:t xml:space="preserve"> privind reforma în domeniul sănătăţii, republicată, cu modificările şi completările ulterioare, până la data abrogării acestuia, existente la data de 31 decembrie 2018, se virează integra</w:t>
      </w:r>
      <w:r>
        <w:rPr>
          <w:rFonts w:eastAsia="Times New Roman"/>
          <w:color w:val="000000"/>
          <w:sz w:val="17"/>
          <w:szCs w:val="17"/>
          <w:shd w:val="clear" w:color="auto" w:fill="FFFFFF"/>
        </w:rPr>
        <w:t>l la bugetul de stat, potrivit mecanismului stabilit prin norme metodologice aprobate prin ordin al ministrului finanţelor publice în termen de 30 zile de la data intrării în vigoare a prezentei ordonanţe de urgenţă.</w:t>
      </w:r>
    </w:p>
    <w:p w:rsidR="00000000" w:rsidRDefault="00247FD0">
      <w:pPr>
        <w:autoSpaceDE/>
        <w:autoSpaceDN/>
        <w:jc w:val="both"/>
        <w:divId w:val="1541745178"/>
        <w:rPr>
          <w:rFonts w:eastAsia="Times New Roman"/>
          <w:color w:val="000000"/>
          <w:sz w:val="17"/>
          <w:szCs w:val="17"/>
          <w:shd w:val="clear" w:color="auto" w:fill="FFFFFF"/>
        </w:rPr>
      </w:pPr>
      <w:r>
        <w:rPr>
          <w:rFonts w:eastAsia="Times New Roman"/>
          <w:color w:val="000000"/>
          <w:sz w:val="17"/>
          <w:szCs w:val="17"/>
          <w:shd w:val="clear" w:color="auto" w:fill="FFFFFF"/>
        </w:rPr>
        <w:t>(2) Restituirile de sume aferente venit</w:t>
      </w:r>
      <w:r>
        <w:rPr>
          <w:rFonts w:eastAsia="Times New Roman"/>
          <w:color w:val="000000"/>
          <w:sz w:val="17"/>
          <w:szCs w:val="17"/>
          <w:shd w:val="clear" w:color="auto" w:fill="FFFFFF"/>
        </w:rPr>
        <w:t xml:space="preserve">urilor încasate din contribuţiile stabilite conform </w:t>
      </w:r>
      <w:r>
        <w:rPr>
          <w:rFonts w:eastAsia="Times New Roman"/>
          <w:color w:val="0000FF"/>
          <w:sz w:val="20"/>
          <w:szCs w:val="20"/>
          <w:u w:val="single"/>
          <w:shd w:val="clear" w:color="auto" w:fill="FFFFFF"/>
        </w:rPr>
        <w:t>art. 367 din Legea nr. 95/2006</w:t>
      </w:r>
      <w:r>
        <w:rPr>
          <w:rFonts w:eastAsia="Times New Roman"/>
          <w:color w:val="000000"/>
          <w:sz w:val="17"/>
          <w:szCs w:val="17"/>
          <w:shd w:val="clear" w:color="auto" w:fill="FFFFFF"/>
        </w:rPr>
        <w:t xml:space="preserve"> privind reforma în domeniul sănătăţii, republicată, cu modificările şi completările ulterioare, se efectuează de la bugetul de stat conform procedurii de restituire prevăzut</w:t>
      </w:r>
      <w:r>
        <w:rPr>
          <w:rFonts w:eastAsia="Times New Roman"/>
          <w:color w:val="000000"/>
          <w:sz w:val="17"/>
          <w:szCs w:val="17"/>
          <w:shd w:val="clear" w:color="auto" w:fill="FFFFFF"/>
        </w:rPr>
        <w:t>e de normele metodologice aprobate prin ordin al ministrului finanţelor publice.</w:t>
      </w:r>
    </w:p>
    <w:p w:rsidR="00000000" w:rsidRDefault="00247FD0">
      <w:pPr>
        <w:autoSpaceDE/>
        <w:autoSpaceDN/>
        <w:jc w:val="both"/>
        <w:divId w:val="1032460879"/>
        <w:rPr>
          <w:rFonts w:eastAsia="Times New Roman"/>
          <w:color w:val="000000"/>
          <w:sz w:val="17"/>
          <w:szCs w:val="17"/>
          <w:shd w:val="clear" w:color="auto" w:fill="FFFFFF"/>
        </w:rPr>
      </w:pPr>
      <w:r>
        <w:rPr>
          <w:rFonts w:eastAsia="Times New Roman"/>
          <w:color w:val="000000"/>
          <w:sz w:val="17"/>
          <w:szCs w:val="17"/>
          <w:shd w:val="clear" w:color="auto" w:fill="FFFFFF"/>
        </w:rPr>
        <w:t>(3) Cheltuielile finanţate până la data intrării în vigoare a prezentei ordonanţe de urgenţă, din contribuţiile constituite ca venituri proprii ale Ministerului Sănătăţii, pre</w:t>
      </w:r>
      <w:r>
        <w:rPr>
          <w:rFonts w:eastAsia="Times New Roman"/>
          <w:color w:val="000000"/>
          <w:sz w:val="17"/>
          <w:szCs w:val="17"/>
          <w:shd w:val="clear" w:color="auto" w:fill="FFFFFF"/>
        </w:rPr>
        <w:t xml:space="preserve">văzute de </w:t>
      </w:r>
      <w:r>
        <w:rPr>
          <w:rFonts w:eastAsia="Times New Roman"/>
          <w:color w:val="0000FF"/>
          <w:sz w:val="20"/>
          <w:szCs w:val="20"/>
          <w:u w:val="single"/>
          <w:shd w:val="clear" w:color="auto" w:fill="FFFFFF"/>
        </w:rPr>
        <w:t>Legea nr. 95/2006, republicată</w:t>
      </w:r>
      <w:r>
        <w:rPr>
          <w:rFonts w:eastAsia="Times New Roman"/>
          <w:color w:val="000000"/>
          <w:sz w:val="17"/>
          <w:szCs w:val="17"/>
          <w:shd w:val="clear" w:color="auto" w:fill="FFFFFF"/>
        </w:rPr>
        <w:t>, cu modificările şi completările ulterioare, se vor finanţa de la bugetul de stat, cel puţin la nivelul plăţilor efectuate în anul 2018.</w:t>
      </w:r>
    </w:p>
    <w:p w:rsidR="00000000" w:rsidRDefault="00247FD0">
      <w:pPr>
        <w:pStyle w:val="sartttl"/>
        <w:jc w:val="both"/>
        <w:divId w:val="1972783123"/>
        <w:rPr>
          <w:shd w:val="clear" w:color="auto" w:fill="FFFFFF"/>
        </w:rPr>
      </w:pPr>
      <w:r>
        <w:rPr>
          <w:shd w:val="clear" w:color="auto" w:fill="FFFFFF"/>
        </w:rPr>
        <w:t>Articolul 368</w:t>
      </w:r>
    </w:p>
    <w:p w:rsidR="00000000" w:rsidRDefault="00247FD0">
      <w:pPr>
        <w:pStyle w:val="spar"/>
        <w:jc w:val="both"/>
        <w:divId w:val="1972783123"/>
        <w:rPr>
          <w:rFonts w:ascii="Verdana" w:hAnsi="Verdana"/>
          <w:color w:val="0000FF"/>
          <w:sz w:val="20"/>
          <w:szCs w:val="20"/>
          <w:shd w:val="clear" w:color="auto" w:fill="FFFFFF"/>
        </w:rPr>
      </w:pPr>
      <w:r>
        <w:rPr>
          <w:rFonts w:ascii="Verdana" w:hAnsi="Verdana"/>
          <w:color w:val="0000FF"/>
          <w:sz w:val="20"/>
          <w:szCs w:val="20"/>
          <w:shd w:val="clear" w:color="auto" w:fill="FFFFFF"/>
        </w:rPr>
        <w:t>Abrogat.</w:t>
      </w:r>
    </w:p>
    <w:p w:rsidR="00000000" w:rsidRDefault="00247FD0">
      <w:pPr>
        <w:pStyle w:val="NormalWeb"/>
        <w:spacing w:before="0" w:after="0"/>
        <w:jc w:val="both"/>
        <w:divId w:val="1972783123"/>
        <w:rPr>
          <w:rFonts w:ascii="Verdana" w:hAnsi="Verdana"/>
          <w:color w:val="000000"/>
          <w:sz w:val="20"/>
          <w:szCs w:val="20"/>
          <w:shd w:val="clear" w:color="auto" w:fill="FFFFFF"/>
        </w:rPr>
      </w:pPr>
      <w:r>
        <w:rPr>
          <w:rFonts w:ascii="Verdana" w:hAnsi="Verdana"/>
          <w:color w:val="000000"/>
          <w:sz w:val="20"/>
          <w:szCs w:val="20"/>
          <w:shd w:val="clear" w:color="auto" w:fill="FFFFFF"/>
        </w:rPr>
        <w:t>La data de 29-12-2018 Articolul 368 din Titlul XI a fos</w:t>
      </w:r>
      <w:r>
        <w:rPr>
          <w:rFonts w:ascii="Verdana" w:hAnsi="Verdana"/>
          <w:color w:val="000000"/>
          <w:sz w:val="20"/>
          <w:szCs w:val="20"/>
          <w:shd w:val="clear" w:color="auto" w:fill="FFFFFF"/>
        </w:rPr>
        <w:t xml:space="preserve">t abrogat de </w:t>
      </w:r>
      <w:r>
        <w:rPr>
          <w:rFonts w:ascii="Verdana" w:hAnsi="Verdana"/>
          <w:color w:val="0000FF"/>
          <w:sz w:val="20"/>
          <w:szCs w:val="20"/>
          <w:u w:val="single"/>
          <w:shd w:val="clear" w:color="auto" w:fill="FFFFFF"/>
        </w:rPr>
        <w:t>Articolul 56, Capitolul III din ORDONANŢA DE URGENŢĂ nr. 114 din 28 decembrie 2018, publicată în MONITORUL OFICIAL nr. 1116 din 29 decembrie 2018</w:t>
      </w:r>
    </w:p>
    <w:p w:rsidR="00000000" w:rsidRDefault="00247FD0">
      <w:pPr>
        <w:pStyle w:val="sartttl"/>
        <w:jc w:val="both"/>
        <w:divId w:val="424570435"/>
        <w:rPr>
          <w:shd w:val="clear" w:color="auto" w:fill="FFFFFF"/>
        </w:rPr>
      </w:pPr>
      <w:r>
        <w:rPr>
          <w:shd w:val="clear" w:color="auto" w:fill="FFFFFF"/>
        </w:rPr>
        <w:lastRenderedPageBreak/>
        <w:t>Articolul 369</w:t>
      </w:r>
    </w:p>
    <w:p w:rsidR="00000000" w:rsidRDefault="00247FD0">
      <w:pPr>
        <w:pStyle w:val="spar"/>
        <w:jc w:val="both"/>
        <w:divId w:val="424570435"/>
        <w:rPr>
          <w:rFonts w:ascii="Verdana" w:hAnsi="Verdana"/>
          <w:color w:val="0000FF"/>
          <w:sz w:val="20"/>
          <w:szCs w:val="20"/>
          <w:shd w:val="clear" w:color="auto" w:fill="FFFFFF"/>
        </w:rPr>
      </w:pPr>
      <w:r>
        <w:rPr>
          <w:rFonts w:ascii="Verdana" w:hAnsi="Verdana"/>
          <w:color w:val="0000FF"/>
          <w:sz w:val="20"/>
          <w:szCs w:val="20"/>
          <w:shd w:val="clear" w:color="auto" w:fill="FFFFFF"/>
        </w:rPr>
        <w:t>Abrogat.</w:t>
      </w:r>
    </w:p>
    <w:p w:rsidR="00000000" w:rsidRDefault="00247FD0">
      <w:pPr>
        <w:pStyle w:val="NormalWeb"/>
        <w:spacing w:before="0" w:after="0"/>
        <w:jc w:val="both"/>
        <w:divId w:val="424570435"/>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29-12-2018 Articolul 369 din Titlul XI a fost abrogat de </w:t>
      </w:r>
      <w:r>
        <w:rPr>
          <w:rFonts w:ascii="Verdana" w:hAnsi="Verdana"/>
          <w:color w:val="0000FF"/>
          <w:sz w:val="20"/>
          <w:szCs w:val="20"/>
          <w:u w:val="single"/>
          <w:shd w:val="clear" w:color="auto" w:fill="FFFFFF"/>
        </w:rPr>
        <w:t>Artico</w:t>
      </w:r>
      <w:r>
        <w:rPr>
          <w:rFonts w:ascii="Verdana" w:hAnsi="Verdana"/>
          <w:color w:val="0000FF"/>
          <w:sz w:val="20"/>
          <w:szCs w:val="20"/>
          <w:u w:val="single"/>
          <w:shd w:val="clear" w:color="auto" w:fill="FFFFFF"/>
        </w:rPr>
        <w:t>lul 56, Capitolul III din ORDONANŢA DE URGENŢĂ nr. 114 din 28 decembrie 2018, publicată în MONITORUL OFICIAL nr. 1116 din 29 decembrie 2018</w:t>
      </w:r>
    </w:p>
    <w:p w:rsidR="00000000" w:rsidRDefault="00247FD0">
      <w:pPr>
        <w:pStyle w:val="sartttl"/>
        <w:jc w:val="both"/>
        <w:divId w:val="436020753"/>
        <w:rPr>
          <w:shd w:val="clear" w:color="auto" w:fill="FFFFFF"/>
        </w:rPr>
      </w:pPr>
      <w:r>
        <w:rPr>
          <w:shd w:val="clear" w:color="auto" w:fill="FFFFFF"/>
        </w:rPr>
        <w:t>Articolul 370</w:t>
      </w:r>
    </w:p>
    <w:p w:rsidR="00000000" w:rsidRDefault="00247FD0">
      <w:pPr>
        <w:pStyle w:val="spar"/>
        <w:jc w:val="both"/>
        <w:divId w:val="436020753"/>
        <w:rPr>
          <w:rFonts w:ascii="Verdana" w:hAnsi="Verdana"/>
          <w:color w:val="0000FF"/>
          <w:sz w:val="20"/>
          <w:szCs w:val="20"/>
          <w:shd w:val="clear" w:color="auto" w:fill="FFFFFF"/>
        </w:rPr>
      </w:pPr>
      <w:r>
        <w:rPr>
          <w:rFonts w:ascii="Verdana" w:hAnsi="Verdana"/>
          <w:color w:val="0000FF"/>
          <w:sz w:val="20"/>
          <w:szCs w:val="20"/>
          <w:shd w:val="clear" w:color="auto" w:fill="FFFFFF"/>
        </w:rPr>
        <w:t>Abrogat.</w:t>
      </w:r>
    </w:p>
    <w:p w:rsidR="00000000" w:rsidRDefault="00247FD0">
      <w:pPr>
        <w:pStyle w:val="NormalWeb"/>
        <w:spacing w:before="0" w:after="0"/>
        <w:jc w:val="both"/>
        <w:divId w:val="436020753"/>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29-12-2018 Articolul 370 din Titlul XI a fost abrogat de </w:t>
      </w:r>
      <w:r>
        <w:rPr>
          <w:rFonts w:ascii="Verdana" w:hAnsi="Verdana"/>
          <w:color w:val="0000FF"/>
          <w:sz w:val="20"/>
          <w:szCs w:val="20"/>
          <w:u w:val="single"/>
          <w:shd w:val="clear" w:color="auto" w:fill="FFFFFF"/>
        </w:rPr>
        <w:t>Articolul 56, Capitolul III din ORDONANŢA DE URGENŢĂ nr. 114 din 28 decembrie 2018, publicată în MONITORUL OFICIAL nr. 1116 din 29 decembrie 2018</w:t>
      </w:r>
    </w:p>
    <w:p w:rsidR="00000000" w:rsidRDefault="00247FD0">
      <w:pPr>
        <w:pStyle w:val="sartttl"/>
        <w:jc w:val="both"/>
        <w:divId w:val="2095931678"/>
        <w:rPr>
          <w:shd w:val="clear" w:color="auto" w:fill="FFFFFF"/>
        </w:rPr>
      </w:pPr>
      <w:r>
        <w:rPr>
          <w:shd w:val="clear" w:color="auto" w:fill="FFFFFF"/>
        </w:rPr>
        <w:t>Articolul 371</w:t>
      </w:r>
    </w:p>
    <w:p w:rsidR="00000000" w:rsidRDefault="00247FD0">
      <w:pPr>
        <w:pStyle w:val="spar"/>
        <w:jc w:val="both"/>
        <w:divId w:val="2095931678"/>
        <w:rPr>
          <w:rFonts w:ascii="Verdana" w:hAnsi="Verdana"/>
          <w:color w:val="0000FF"/>
          <w:sz w:val="20"/>
          <w:szCs w:val="20"/>
          <w:shd w:val="clear" w:color="auto" w:fill="FFFFFF"/>
        </w:rPr>
      </w:pPr>
      <w:r>
        <w:rPr>
          <w:rFonts w:ascii="Verdana" w:hAnsi="Verdana"/>
          <w:color w:val="0000FF"/>
          <w:sz w:val="20"/>
          <w:szCs w:val="20"/>
          <w:shd w:val="clear" w:color="auto" w:fill="FFFFFF"/>
        </w:rPr>
        <w:t>Abrogat.</w:t>
      </w:r>
    </w:p>
    <w:p w:rsidR="00000000" w:rsidRDefault="00247FD0">
      <w:pPr>
        <w:pStyle w:val="NormalWeb"/>
        <w:spacing w:before="0" w:after="0"/>
        <w:jc w:val="both"/>
        <w:divId w:val="2095931678"/>
        <w:rPr>
          <w:rFonts w:ascii="Verdana" w:hAnsi="Verdana"/>
          <w:color w:val="000000"/>
          <w:sz w:val="20"/>
          <w:szCs w:val="20"/>
          <w:shd w:val="clear" w:color="auto" w:fill="FFFFFF"/>
        </w:rPr>
      </w:pPr>
      <w:r>
        <w:rPr>
          <w:rFonts w:ascii="Verdana" w:hAnsi="Verdana"/>
          <w:color w:val="000000"/>
          <w:sz w:val="20"/>
          <w:szCs w:val="20"/>
          <w:shd w:val="clear" w:color="auto" w:fill="FFFFFF"/>
        </w:rPr>
        <w:t>La data de 29-12-20</w:t>
      </w:r>
      <w:r>
        <w:rPr>
          <w:rFonts w:ascii="Verdana" w:hAnsi="Verdana"/>
          <w:color w:val="000000"/>
          <w:sz w:val="20"/>
          <w:szCs w:val="20"/>
          <w:shd w:val="clear" w:color="auto" w:fill="FFFFFF"/>
        </w:rPr>
        <w:t xml:space="preserve">18 Articolul 371 din Titlul XI a fost abrogat de </w:t>
      </w:r>
      <w:r>
        <w:rPr>
          <w:rFonts w:ascii="Verdana" w:hAnsi="Verdana"/>
          <w:color w:val="0000FF"/>
          <w:sz w:val="20"/>
          <w:szCs w:val="20"/>
          <w:u w:val="single"/>
          <w:shd w:val="clear" w:color="auto" w:fill="FFFFFF"/>
        </w:rPr>
        <w:t>Articolul 56, Capitolul III din ORDONANŢA DE URGENŢĂ nr. 114 din 28 decembrie 2018, publicată în MONITORUL OFICIAL nr. 1116 din 29 decembrie 2018</w:t>
      </w:r>
    </w:p>
    <w:p w:rsidR="00000000" w:rsidRDefault="00247FD0">
      <w:pPr>
        <w:pStyle w:val="sartttl"/>
        <w:jc w:val="both"/>
        <w:divId w:val="1377004845"/>
        <w:rPr>
          <w:shd w:val="clear" w:color="auto" w:fill="FFFFFF"/>
        </w:rPr>
      </w:pPr>
      <w:r>
        <w:rPr>
          <w:shd w:val="clear" w:color="auto" w:fill="FFFFFF"/>
        </w:rPr>
        <w:t>Articolul 372</w:t>
      </w:r>
    </w:p>
    <w:p w:rsidR="00000000" w:rsidRDefault="00247FD0">
      <w:pPr>
        <w:pStyle w:val="spar"/>
        <w:jc w:val="both"/>
        <w:divId w:val="1377004845"/>
        <w:rPr>
          <w:rFonts w:ascii="Verdana" w:hAnsi="Verdana"/>
          <w:color w:val="0000FF"/>
          <w:sz w:val="20"/>
          <w:szCs w:val="20"/>
          <w:shd w:val="clear" w:color="auto" w:fill="FFFFFF"/>
        </w:rPr>
      </w:pPr>
      <w:r>
        <w:rPr>
          <w:rFonts w:ascii="Verdana" w:hAnsi="Verdana"/>
          <w:color w:val="0000FF"/>
          <w:sz w:val="20"/>
          <w:szCs w:val="20"/>
          <w:shd w:val="clear" w:color="auto" w:fill="FFFFFF"/>
        </w:rPr>
        <w:t>Abrogat.</w:t>
      </w:r>
    </w:p>
    <w:p w:rsidR="00000000" w:rsidRDefault="00247FD0">
      <w:pPr>
        <w:pStyle w:val="NormalWeb"/>
        <w:spacing w:before="0" w:after="0"/>
        <w:jc w:val="both"/>
        <w:divId w:val="1377004845"/>
        <w:rPr>
          <w:rFonts w:ascii="Verdana" w:hAnsi="Verdana"/>
          <w:color w:val="000000"/>
          <w:sz w:val="20"/>
          <w:szCs w:val="20"/>
          <w:shd w:val="clear" w:color="auto" w:fill="FFFFFF"/>
        </w:rPr>
      </w:pPr>
      <w:r>
        <w:rPr>
          <w:rFonts w:ascii="Verdana" w:hAnsi="Verdana"/>
          <w:color w:val="000000"/>
          <w:sz w:val="20"/>
          <w:szCs w:val="20"/>
          <w:shd w:val="clear" w:color="auto" w:fill="FFFFFF"/>
        </w:rPr>
        <w:t>La data de 29-12-2018 Articolul 372 di</w:t>
      </w:r>
      <w:r>
        <w:rPr>
          <w:rFonts w:ascii="Verdana" w:hAnsi="Verdana"/>
          <w:color w:val="000000"/>
          <w:sz w:val="20"/>
          <w:szCs w:val="20"/>
          <w:shd w:val="clear" w:color="auto" w:fill="FFFFFF"/>
        </w:rPr>
        <w:t xml:space="preserve">n Titlul XI a fost abrogat de </w:t>
      </w:r>
      <w:r>
        <w:rPr>
          <w:rFonts w:ascii="Verdana" w:hAnsi="Verdana"/>
          <w:color w:val="0000FF"/>
          <w:sz w:val="20"/>
          <w:szCs w:val="20"/>
          <w:u w:val="single"/>
          <w:shd w:val="clear" w:color="auto" w:fill="FFFFFF"/>
        </w:rPr>
        <w:t>Articolul 56, Capitolul III din ORDONANŢA DE URGENŢĂ nr. 114 din 28 decembrie 2018, publicată în MONITORUL OFICIAL nr. 1116 din 29 decembrie 2018</w:t>
      </w:r>
    </w:p>
    <w:p w:rsidR="00000000" w:rsidRDefault="00247FD0">
      <w:pPr>
        <w:pStyle w:val="sartttl"/>
        <w:jc w:val="both"/>
        <w:divId w:val="274021970"/>
        <w:rPr>
          <w:shd w:val="clear" w:color="auto" w:fill="FFFFFF"/>
        </w:rPr>
      </w:pPr>
      <w:r>
        <w:rPr>
          <w:shd w:val="clear" w:color="auto" w:fill="FFFFFF"/>
        </w:rPr>
        <w:t>Articolul 373</w:t>
      </w:r>
    </w:p>
    <w:p w:rsidR="00000000" w:rsidRDefault="00247FD0">
      <w:pPr>
        <w:pStyle w:val="spar"/>
        <w:jc w:val="both"/>
        <w:divId w:val="274021970"/>
        <w:rPr>
          <w:rFonts w:ascii="Verdana" w:hAnsi="Verdana"/>
          <w:color w:val="0000FF"/>
          <w:sz w:val="20"/>
          <w:szCs w:val="20"/>
          <w:shd w:val="clear" w:color="auto" w:fill="FFFFFF"/>
        </w:rPr>
      </w:pPr>
      <w:r>
        <w:rPr>
          <w:rFonts w:ascii="Verdana" w:hAnsi="Verdana"/>
          <w:color w:val="0000FF"/>
          <w:sz w:val="20"/>
          <w:szCs w:val="20"/>
          <w:shd w:val="clear" w:color="auto" w:fill="FFFFFF"/>
        </w:rPr>
        <w:t>Abrogat.</w:t>
      </w:r>
    </w:p>
    <w:p w:rsidR="00000000" w:rsidRDefault="00247FD0">
      <w:pPr>
        <w:pStyle w:val="NormalWeb"/>
        <w:spacing w:before="0" w:after="0"/>
        <w:jc w:val="both"/>
        <w:divId w:val="274021970"/>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29-12-2018 Articolul 373 din Titlul XI a fost </w:t>
      </w:r>
      <w:r>
        <w:rPr>
          <w:rFonts w:ascii="Verdana" w:hAnsi="Verdana"/>
          <w:color w:val="000000"/>
          <w:sz w:val="20"/>
          <w:szCs w:val="20"/>
          <w:shd w:val="clear" w:color="auto" w:fill="FFFFFF"/>
        </w:rPr>
        <w:t xml:space="preserve">abrogat de </w:t>
      </w:r>
      <w:r>
        <w:rPr>
          <w:rFonts w:ascii="Verdana" w:hAnsi="Verdana"/>
          <w:color w:val="0000FF"/>
          <w:sz w:val="20"/>
          <w:szCs w:val="20"/>
          <w:u w:val="single"/>
          <w:shd w:val="clear" w:color="auto" w:fill="FFFFFF"/>
        </w:rPr>
        <w:t>Articolul 56, Capitolul III din ORDONANŢA DE URGENŢĂ nr. 114 din 28 decembrie 2018, publicată în MONITORUL OFICIAL nr. 1116 din 29 decembrie 2018</w:t>
      </w:r>
    </w:p>
    <w:p w:rsidR="00000000" w:rsidRDefault="00247FD0">
      <w:pPr>
        <w:pStyle w:val="sartttl"/>
        <w:jc w:val="both"/>
        <w:divId w:val="1987853186"/>
        <w:rPr>
          <w:shd w:val="clear" w:color="auto" w:fill="FFFFFF"/>
        </w:rPr>
      </w:pPr>
      <w:r>
        <w:rPr>
          <w:shd w:val="clear" w:color="auto" w:fill="FFFFFF"/>
        </w:rPr>
        <w:t>Articolul 374</w:t>
      </w:r>
    </w:p>
    <w:p w:rsidR="00000000" w:rsidRDefault="00247FD0">
      <w:pPr>
        <w:pStyle w:val="spar"/>
        <w:jc w:val="both"/>
        <w:divId w:val="1987853186"/>
        <w:rPr>
          <w:rFonts w:ascii="Verdana" w:hAnsi="Verdana"/>
          <w:color w:val="0000FF"/>
          <w:sz w:val="20"/>
          <w:szCs w:val="20"/>
          <w:shd w:val="clear" w:color="auto" w:fill="FFFFFF"/>
        </w:rPr>
      </w:pPr>
      <w:r>
        <w:rPr>
          <w:rFonts w:ascii="Verdana" w:hAnsi="Verdana"/>
          <w:color w:val="0000FF"/>
          <w:sz w:val="20"/>
          <w:szCs w:val="20"/>
          <w:shd w:val="clear" w:color="auto" w:fill="FFFFFF"/>
        </w:rPr>
        <w:t>Abrogat.</w:t>
      </w:r>
    </w:p>
    <w:p w:rsidR="00000000" w:rsidRDefault="00247FD0">
      <w:pPr>
        <w:pStyle w:val="NormalWeb"/>
        <w:spacing w:before="0" w:after="0"/>
        <w:jc w:val="both"/>
        <w:divId w:val="1987853186"/>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29-12-2018 Articolul 374 din Titlul XI a fost abrogat de </w:t>
      </w:r>
      <w:r>
        <w:rPr>
          <w:rFonts w:ascii="Verdana" w:hAnsi="Verdana"/>
          <w:color w:val="0000FF"/>
          <w:sz w:val="20"/>
          <w:szCs w:val="20"/>
          <w:u w:val="single"/>
          <w:shd w:val="clear" w:color="auto" w:fill="FFFFFF"/>
        </w:rPr>
        <w:t>Articolu</w:t>
      </w:r>
      <w:r>
        <w:rPr>
          <w:rFonts w:ascii="Verdana" w:hAnsi="Verdana"/>
          <w:color w:val="0000FF"/>
          <w:sz w:val="20"/>
          <w:szCs w:val="20"/>
          <w:u w:val="single"/>
          <w:shd w:val="clear" w:color="auto" w:fill="FFFFFF"/>
        </w:rPr>
        <w:t>l 56, Capitolul III din ORDONANŢA DE URGENŢĂ nr. 114 din 28 decembrie 2018, publicată în MONITORUL OFICIAL nr. 1116 din 29 decembrie 2018</w:t>
      </w:r>
    </w:p>
    <w:p w:rsidR="00000000" w:rsidRDefault="00247FD0">
      <w:pPr>
        <w:pStyle w:val="sartttl"/>
        <w:jc w:val="both"/>
        <w:divId w:val="1916041033"/>
        <w:rPr>
          <w:shd w:val="clear" w:color="auto" w:fill="FFFFFF"/>
        </w:rPr>
      </w:pPr>
      <w:r>
        <w:rPr>
          <w:shd w:val="clear" w:color="auto" w:fill="FFFFFF"/>
        </w:rPr>
        <w:t>Articolul 375</w:t>
      </w:r>
    </w:p>
    <w:p w:rsidR="00000000" w:rsidRDefault="00247FD0">
      <w:pPr>
        <w:pStyle w:val="spar"/>
        <w:jc w:val="both"/>
        <w:divId w:val="1916041033"/>
        <w:rPr>
          <w:rFonts w:ascii="Verdana" w:hAnsi="Verdana"/>
          <w:color w:val="0000FF"/>
          <w:sz w:val="20"/>
          <w:szCs w:val="20"/>
          <w:shd w:val="clear" w:color="auto" w:fill="FFFFFF"/>
        </w:rPr>
      </w:pPr>
      <w:r>
        <w:rPr>
          <w:rFonts w:ascii="Verdana" w:hAnsi="Verdana"/>
          <w:color w:val="0000FF"/>
          <w:sz w:val="20"/>
          <w:szCs w:val="20"/>
          <w:shd w:val="clear" w:color="auto" w:fill="FFFFFF"/>
        </w:rPr>
        <w:t>Abrogat.</w:t>
      </w:r>
    </w:p>
    <w:p w:rsidR="00000000" w:rsidRDefault="00247FD0">
      <w:pPr>
        <w:pStyle w:val="NormalWeb"/>
        <w:spacing w:before="0" w:after="0"/>
        <w:jc w:val="both"/>
        <w:divId w:val="1916041033"/>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29-12-2018 Articolul 375 din Titlul XI a fost abrogat de </w:t>
      </w:r>
      <w:r>
        <w:rPr>
          <w:rFonts w:ascii="Verdana" w:hAnsi="Verdana"/>
          <w:color w:val="0000FF"/>
          <w:sz w:val="20"/>
          <w:szCs w:val="20"/>
          <w:u w:val="single"/>
          <w:shd w:val="clear" w:color="auto" w:fill="FFFFFF"/>
        </w:rPr>
        <w:t>Articolul 56, Capitolul III</w:t>
      </w:r>
      <w:r>
        <w:rPr>
          <w:rFonts w:ascii="Verdana" w:hAnsi="Verdana"/>
          <w:color w:val="0000FF"/>
          <w:sz w:val="20"/>
          <w:szCs w:val="20"/>
          <w:u w:val="single"/>
          <w:shd w:val="clear" w:color="auto" w:fill="FFFFFF"/>
        </w:rPr>
        <w:t xml:space="preserve"> din ORDONANŢA DE URGENŢĂ nr. 114 din 28 decembrie 2018, publicată în MONITORUL OFICIAL nr. 1116 din 29 decembrie 2018</w:t>
      </w:r>
    </w:p>
    <w:p w:rsidR="00000000" w:rsidRDefault="00247FD0">
      <w:pPr>
        <w:pStyle w:val="sttlttl"/>
        <w:divId w:val="1445995780"/>
      </w:pPr>
      <w:r>
        <w:t>Titlul XII</w:t>
      </w:r>
    </w:p>
    <w:p w:rsidR="00000000" w:rsidRDefault="00247FD0">
      <w:pPr>
        <w:pStyle w:val="sttlden"/>
        <w:divId w:val="1445995780"/>
      </w:pPr>
      <w:r>
        <w:t>Exercitarea profesiei de medic. Organizarea şi funcţionarea Colegiului Medicilor din România</w:t>
      </w:r>
    </w:p>
    <w:p w:rsidR="00000000" w:rsidRDefault="00247FD0">
      <w:pPr>
        <w:pStyle w:val="scapttl"/>
        <w:divId w:val="1682199103"/>
        <w:rPr>
          <w:shd w:val="clear" w:color="auto" w:fill="FFFFFF"/>
        </w:rPr>
      </w:pPr>
      <w:r>
        <w:rPr>
          <w:shd w:val="clear" w:color="auto" w:fill="FFFFFF"/>
        </w:rPr>
        <w:t>Capitolul I</w:t>
      </w:r>
    </w:p>
    <w:p w:rsidR="00000000" w:rsidRDefault="00247FD0">
      <w:pPr>
        <w:pStyle w:val="scapden"/>
        <w:divId w:val="1682199103"/>
        <w:rPr>
          <w:shd w:val="clear" w:color="auto" w:fill="FFFFFF"/>
        </w:rPr>
      </w:pPr>
      <w:r>
        <w:rPr>
          <w:shd w:val="clear" w:color="auto" w:fill="FFFFFF"/>
        </w:rPr>
        <w:t>Exercitarea profesiei</w:t>
      </w:r>
      <w:r>
        <w:rPr>
          <w:shd w:val="clear" w:color="auto" w:fill="FFFFFF"/>
        </w:rPr>
        <w:t xml:space="preserve"> de medic</w:t>
      </w:r>
    </w:p>
    <w:p w:rsidR="00000000" w:rsidRDefault="00247FD0">
      <w:pPr>
        <w:pStyle w:val="ssecttl"/>
        <w:divId w:val="429393518"/>
        <w:rPr>
          <w:shd w:val="clear" w:color="auto" w:fill="FFFFFF"/>
        </w:rPr>
      </w:pPr>
      <w:r>
        <w:rPr>
          <w:shd w:val="clear" w:color="auto" w:fill="FFFFFF"/>
        </w:rPr>
        <w:lastRenderedPageBreak/>
        <w:t>Secţiunea 1</w:t>
      </w:r>
    </w:p>
    <w:p w:rsidR="00000000" w:rsidRDefault="00247FD0">
      <w:pPr>
        <w:pStyle w:val="ssecden"/>
        <w:divId w:val="429393518"/>
        <w:rPr>
          <w:shd w:val="clear" w:color="auto" w:fill="FFFFFF"/>
        </w:rPr>
      </w:pPr>
      <w:r>
        <w:rPr>
          <w:shd w:val="clear" w:color="auto" w:fill="FFFFFF"/>
        </w:rPr>
        <w:t>Dispoziţii generale</w:t>
      </w:r>
    </w:p>
    <w:p w:rsidR="00000000" w:rsidRDefault="00247FD0">
      <w:pPr>
        <w:pStyle w:val="sartttl"/>
        <w:jc w:val="both"/>
        <w:divId w:val="1269964284"/>
        <w:rPr>
          <w:shd w:val="clear" w:color="auto" w:fill="FFFFFF"/>
        </w:rPr>
      </w:pPr>
      <w:r>
        <w:rPr>
          <w:shd w:val="clear" w:color="auto" w:fill="FFFFFF"/>
        </w:rPr>
        <w:t>Articolul 376</w:t>
      </w:r>
    </w:p>
    <w:p w:rsidR="00000000" w:rsidRDefault="00247FD0">
      <w:pPr>
        <w:autoSpaceDE/>
        <w:autoSpaceDN/>
        <w:jc w:val="both"/>
        <w:divId w:val="622463163"/>
        <w:rPr>
          <w:rStyle w:val="salnbdy"/>
          <w:rFonts w:eastAsia="Times New Roman"/>
        </w:rPr>
      </w:pPr>
      <w:r>
        <w:rPr>
          <w:rStyle w:val="salnttl1"/>
          <w:rFonts w:eastAsia="Times New Roman"/>
        </w:rPr>
        <w:t>(1)</w:t>
      </w:r>
      <w:r>
        <w:rPr>
          <w:rStyle w:val="salnbdy"/>
          <w:rFonts w:eastAsia="Times New Roman"/>
        </w:rPr>
        <w:t>Profesia de medic se exercită, pe teritoriul României, în condiţiile prezentei legi, de către persoanele fizice posesoare ale unui titlu oficial de calificare în medicină. Acestea pot fi:</w:t>
      </w:r>
    </w:p>
    <w:p w:rsidR="00000000" w:rsidRDefault="00247FD0">
      <w:pPr>
        <w:autoSpaceDE/>
        <w:autoSpaceDN/>
        <w:jc w:val="both"/>
        <w:divId w:val="2112971834"/>
      </w:pPr>
      <w:r>
        <w:rPr>
          <w:rStyle w:val="slitttl1"/>
          <w:rFonts w:eastAsia="Times New Roman"/>
        </w:rPr>
        <w:t>a)</w:t>
      </w:r>
      <w:r>
        <w:rPr>
          <w:rStyle w:val="slitbdy"/>
          <w:rFonts w:eastAsia="Times New Roman"/>
        </w:rPr>
        <w:t>cetăţeni ai statului român;</w:t>
      </w:r>
    </w:p>
    <w:p w:rsidR="00000000" w:rsidRDefault="00247FD0">
      <w:pPr>
        <w:autoSpaceDE/>
        <w:autoSpaceDN/>
        <w:jc w:val="both"/>
        <w:divId w:val="676999100"/>
        <w:rPr>
          <w:rFonts w:eastAsia="Times New Roman"/>
          <w:color w:val="000000"/>
          <w:sz w:val="20"/>
          <w:szCs w:val="20"/>
          <w:shd w:val="clear" w:color="auto" w:fill="FFFFFF"/>
        </w:rPr>
      </w:pPr>
      <w:r>
        <w:rPr>
          <w:rStyle w:val="slitttl1"/>
          <w:rFonts w:eastAsia="Times New Roman"/>
        </w:rPr>
        <w:t>b)</w:t>
      </w:r>
      <w:r>
        <w:rPr>
          <w:rStyle w:val="slitbdy"/>
          <w:rFonts w:eastAsia="Times New Roman"/>
        </w:rPr>
        <w:t>cetăţeni ai unui stat membru al UE, ai unui stat aparţinând SEE sau ai Confederaţiei Elveţiene;</w:t>
      </w:r>
    </w:p>
    <w:p w:rsidR="00000000" w:rsidRDefault="00247FD0">
      <w:pPr>
        <w:autoSpaceDE/>
        <w:autoSpaceDN/>
        <w:jc w:val="both"/>
        <w:divId w:val="1175608873"/>
        <w:rPr>
          <w:rFonts w:eastAsia="Times New Roman"/>
          <w:color w:val="000000"/>
          <w:sz w:val="20"/>
          <w:szCs w:val="20"/>
          <w:shd w:val="clear" w:color="auto" w:fill="FFFFFF"/>
        </w:rPr>
      </w:pPr>
      <w:r>
        <w:rPr>
          <w:rStyle w:val="slitttl1"/>
          <w:rFonts w:eastAsia="Times New Roman"/>
        </w:rPr>
        <w:t>c)</w:t>
      </w:r>
      <w:r>
        <w:rPr>
          <w:rStyle w:val="slitbdy"/>
          <w:rFonts w:eastAsia="Times New Roman"/>
        </w:rPr>
        <w:t>soţul unui cetăţean român, precum şi descendenţii şi ascendenţii în linie directă, aflaţi în întreţinerea unui cetăţean român, indiferent de cetăţenia acestora;</w:t>
      </w:r>
    </w:p>
    <w:p w:rsidR="00000000" w:rsidRDefault="00247FD0">
      <w:pPr>
        <w:autoSpaceDE/>
        <w:autoSpaceDN/>
        <w:jc w:val="both"/>
        <w:divId w:val="12810548"/>
        <w:rPr>
          <w:rFonts w:eastAsia="Times New Roman"/>
          <w:color w:val="000000"/>
          <w:sz w:val="20"/>
          <w:szCs w:val="20"/>
          <w:shd w:val="clear" w:color="auto" w:fill="FFFFFF"/>
        </w:rPr>
      </w:pPr>
      <w:r>
        <w:rPr>
          <w:rStyle w:val="slitttl1"/>
          <w:rFonts w:eastAsia="Times New Roman"/>
        </w:rPr>
        <w:t>d)</w:t>
      </w:r>
      <w:r>
        <w:rPr>
          <w:rStyle w:val="slitbdy"/>
          <w:rFonts w:eastAsia="Times New Roman"/>
        </w:rPr>
        <w:t xml:space="preserve">membrii de familie ai unui cetăţean al unuia dintre statele prevăzute la </w:t>
      </w:r>
      <w:r>
        <w:rPr>
          <w:rStyle w:val="slgi1"/>
          <w:rFonts w:eastAsia="Times New Roman"/>
        </w:rPr>
        <w:t>lit. b)</w:t>
      </w:r>
      <w:r>
        <w:rPr>
          <w:rStyle w:val="slitbdy"/>
          <w:rFonts w:eastAsia="Times New Roman"/>
        </w:rPr>
        <w:t>, aşa cum sun</w:t>
      </w:r>
      <w:r>
        <w:rPr>
          <w:rStyle w:val="slitbdy"/>
          <w:rFonts w:eastAsia="Times New Roman"/>
        </w:rPr>
        <w:t xml:space="preserve">t definiţi la </w:t>
      </w:r>
      <w:r>
        <w:rPr>
          <w:rStyle w:val="slitbdy"/>
          <w:rFonts w:eastAsia="Times New Roman"/>
          <w:color w:val="0000FF"/>
          <w:u w:val="single"/>
        </w:rPr>
        <w:t>art. 2 alin. (1) pct. 3 din Ordonanţa de urgenţă a Guvernului nr. 102/2005</w:t>
      </w:r>
      <w:r>
        <w:rPr>
          <w:rStyle w:val="slitbdy"/>
          <w:rFonts w:eastAsia="Times New Roman"/>
        </w:rPr>
        <w:t xml:space="preserve"> privind libera circulaţie pe teritoriul României a cetăţenilor statelor membre ale Uniunii Europene şi Spaţiului Economic European, republicată, aprobată cu modificări</w:t>
      </w:r>
      <w:r>
        <w:rPr>
          <w:rStyle w:val="slitbdy"/>
          <w:rFonts w:eastAsia="Times New Roman"/>
        </w:rPr>
        <w:t xml:space="preserve"> şi completări prin </w:t>
      </w:r>
      <w:r>
        <w:rPr>
          <w:rStyle w:val="slitbdy"/>
          <w:rFonts w:eastAsia="Times New Roman"/>
          <w:color w:val="0000FF"/>
          <w:u w:val="single"/>
        </w:rPr>
        <w:t>Legea nr. 260/2005</w:t>
      </w:r>
      <w:r>
        <w:rPr>
          <w:rStyle w:val="slitbdy"/>
          <w:rFonts w:eastAsia="Times New Roman"/>
        </w:rPr>
        <w:t>, cu modificările şi completările ulterioare;</w:t>
      </w:r>
    </w:p>
    <w:p w:rsidR="00000000" w:rsidRDefault="00247FD0">
      <w:pPr>
        <w:autoSpaceDE/>
        <w:autoSpaceDN/>
        <w:jc w:val="both"/>
        <w:divId w:val="1993093777"/>
        <w:rPr>
          <w:rFonts w:eastAsia="Times New Roman"/>
          <w:color w:val="000000"/>
          <w:sz w:val="20"/>
          <w:szCs w:val="20"/>
          <w:shd w:val="clear" w:color="auto" w:fill="FFFFFF"/>
        </w:rPr>
      </w:pPr>
      <w:r>
        <w:rPr>
          <w:rStyle w:val="slitttl1"/>
          <w:rFonts w:eastAsia="Times New Roman"/>
        </w:rPr>
        <w:t>e)</w:t>
      </w:r>
      <w:r>
        <w:rPr>
          <w:rStyle w:val="slitbdy"/>
          <w:rFonts w:eastAsia="Times New Roman"/>
        </w:rPr>
        <w:t>cetăţenii statelor terţe beneficiari ai statutului de rezident permanent în România;</w:t>
      </w:r>
    </w:p>
    <w:p w:rsidR="00000000" w:rsidRDefault="00247FD0">
      <w:pPr>
        <w:autoSpaceDE/>
        <w:autoSpaceDN/>
        <w:jc w:val="both"/>
        <w:divId w:val="196629144"/>
        <w:rPr>
          <w:rFonts w:eastAsia="Times New Roman"/>
          <w:color w:val="000000"/>
          <w:sz w:val="20"/>
          <w:szCs w:val="20"/>
          <w:shd w:val="clear" w:color="auto" w:fill="FFFFFF"/>
        </w:rPr>
      </w:pPr>
      <w:r>
        <w:rPr>
          <w:rStyle w:val="slitttl1"/>
          <w:rFonts w:eastAsia="Times New Roman"/>
        </w:rPr>
        <w:t>f)</w:t>
      </w:r>
      <w:r>
        <w:rPr>
          <w:rStyle w:val="slitbdy"/>
          <w:rFonts w:eastAsia="Times New Roman"/>
        </w:rPr>
        <w:t>beneficiari ai statutului de rezident pe termen lung acordat de către unul dintre s</w:t>
      </w:r>
      <w:r>
        <w:rPr>
          <w:rStyle w:val="slitbdy"/>
          <w:rFonts w:eastAsia="Times New Roman"/>
        </w:rPr>
        <w:t xml:space="preserve">tatele prevăzute la </w:t>
      </w:r>
      <w:r>
        <w:rPr>
          <w:rStyle w:val="slgi1"/>
          <w:rFonts w:eastAsia="Times New Roman"/>
        </w:rPr>
        <w:t>lit. b)</w:t>
      </w:r>
      <w:r>
        <w:rPr>
          <w:rStyle w:val="slitbdy"/>
          <w:rFonts w:eastAsia="Times New Roman"/>
        </w:rPr>
        <w:t>;</w:t>
      </w:r>
    </w:p>
    <w:p w:rsidR="00000000" w:rsidRDefault="00247FD0">
      <w:pPr>
        <w:autoSpaceDE/>
        <w:autoSpaceDN/>
        <w:jc w:val="both"/>
        <w:divId w:val="975068468"/>
        <w:rPr>
          <w:rStyle w:val="slitbdy"/>
          <w:color w:val="0000FF"/>
        </w:rPr>
      </w:pPr>
      <w:r>
        <w:rPr>
          <w:rStyle w:val="slitttl1"/>
          <w:rFonts w:eastAsia="Times New Roman"/>
        </w:rPr>
        <w:t>g)</w:t>
      </w:r>
      <w:r>
        <w:rPr>
          <w:rStyle w:val="slitbdy"/>
          <w:rFonts w:eastAsia="Times New Roman"/>
          <w:color w:val="0000FF"/>
        </w:rPr>
        <w:t>cetăţeni ai statelor terţe, titulari ai Cărţii Albastre a UE eliberată în România sau de un alt stat membru al UE.</w:t>
      </w:r>
    </w:p>
    <w:p w:rsidR="00000000" w:rsidRDefault="00247FD0">
      <w:pPr>
        <w:pStyle w:val="NormalWeb"/>
        <w:spacing w:before="0" w:after="0"/>
        <w:jc w:val="both"/>
        <w:divId w:val="975068468"/>
        <w:rPr>
          <w:color w:val="000000"/>
        </w:rPr>
      </w:pPr>
      <w:r>
        <w:rPr>
          <w:rFonts w:ascii="Verdana" w:hAnsi="Verdana"/>
          <w:color w:val="000000"/>
          <w:sz w:val="20"/>
          <w:szCs w:val="20"/>
          <w:shd w:val="clear" w:color="auto" w:fill="FFFFFF"/>
        </w:rPr>
        <w:t xml:space="preserve">La data de 02-09-2016 Lit. g) a alin. (1) al art. 376 a fost introdusă de </w:t>
      </w:r>
      <w:r>
        <w:rPr>
          <w:rFonts w:ascii="Verdana" w:hAnsi="Verdana"/>
          <w:color w:val="0000FF"/>
          <w:sz w:val="20"/>
          <w:szCs w:val="20"/>
          <w:u w:val="single"/>
          <w:shd w:val="clear" w:color="auto" w:fill="FFFFFF"/>
        </w:rPr>
        <w:t>pct. 2 al art. I din ORDONANŢA DE UR</w:t>
      </w:r>
      <w:r>
        <w:rPr>
          <w:rFonts w:ascii="Verdana" w:hAnsi="Verdana"/>
          <w:color w:val="0000FF"/>
          <w:sz w:val="20"/>
          <w:szCs w:val="20"/>
          <w:u w:val="single"/>
          <w:shd w:val="clear" w:color="auto" w:fill="FFFFFF"/>
        </w:rPr>
        <w:t>GENŢĂ nr. 45 din 31 august 2016, publicată în MONITORUL OFICIAL nr. 684 din 2 septembrie 2016.</w:t>
      </w:r>
    </w:p>
    <w:p w:rsidR="00000000" w:rsidRDefault="00247FD0">
      <w:pPr>
        <w:autoSpaceDE/>
        <w:autoSpaceDN/>
        <w:jc w:val="both"/>
        <w:divId w:val="1718818693"/>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Prin excepţie de la prevederile </w:t>
      </w:r>
      <w:r>
        <w:rPr>
          <w:rStyle w:val="slgi1"/>
          <w:rFonts w:eastAsia="Times New Roman"/>
        </w:rPr>
        <w:t>art. 377 alin. (1)</w:t>
      </w:r>
      <w:r>
        <w:rPr>
          <w:rStyle w:val="salnbdy"/>
          <w:rFonts w:eastAsia="Times New Roman"/>
        </w:rPr>
        <w:t xml:space="preserve">, </w:t>
      </w:r>
      <w:r>
        <w:rPr>
          <w:rStyle w:val="slgi1"/>
          <w:rFonts w:eastAsia="Times New Roman"/>
        </w:rPr>
        <w:t>alin. (3) lit. e)</w:t>
      </w:r>
      <w:r>
        <w:rPr>
          <w:rStyle w:val="salnbdy"/>
          <w:rFonts w:eastAsia="Times New Roman"/>
        </w:rPr>
        <w:t xml:space="preserve"> şi </w:t>
      </w:r>
      <w:r>
        <w:rPr>
          <w:rStyle w:val="slgi1"/>
          <w:rFonts w:eastAsia="Times New Roman"/>
        </w:rPr>
        <w:t>art. 378</w:t>
      </w:r>
      <w:r>
        <w:rPr>
          <w:rStyle w:val="salnbdy"/>
          <w:rFonts w:eastAsia="Times New Roman"/>
        </w:rPr>
        <w:t>, medicii cetăţeni ai unui stat terţ pot exercita activităţile profesionale î</w:t>
      </w:r>
      <w:r>
        <w:rPr>
          <w:rStyle w:val="salnbdy"/>
          <w:rFonts w:eastAsia="Times New Roman"/>
        </w:rPr>
        <w:t>n România în scop didactic şi ocazional cu avizul CMR. Durata de exercitare a activităţilor profesionale în aceste cazuri este de 3 luni, cu posibilitatea de prelungire pentru o durată de încă maximum 3 luni, pe an. Metodologia de avizare se aprobă prin de</w:t>
      </w:r>
      <w:r>
        <w:rPr>
          <w:rStyle w:val="salnbdy"/>
          <w:rFonts w:eastAsia="Times New Roman"/>
        </w:rPr>
        <w:t>cizie a Consiliului naţional al CMR şi se publică în Monitorul Oficial al României, Partea I.</w:t>
      </w:r>
    </w:p>
    <w:p w:rsidR="00000000" w:rsidRDefault="00247FD0">
      <w:pPr>
        <w:pStyle w:val="sartttl"/>
        <w:jc w:val="both"/>
        <w:divId w:val="1850215910"/>
        <w:rPr>
          <w:shd w:val="clear" w:color="auto" w:fill="FFFFFF"/>
        </w:rPr>
      </w:pPr>
      <w:r>
        <w:rPr>
          <w:shd w:val="clear" w:color="auto" w:fill="FFFFFF"/>
        </w:rPr>
        <w:t>Articolul 377</w:t>
      </w:r>
    </w:p>
    <w:p w:rsidR="00000000" w:rsidRDefault="00247FD0">
      <w:pPr>
        <w:autoSpaceDE/>
        <w:autoSpaceDN/>
        <w:jc w:val="both"/>
        <w:divId w:val="1868252729"/>
        <w:rPr>
          <w:rStyle w:val="salnbdy"/>
          <w:rFonts w:eastAsia="Times New Roman"/>
          <w:color w:val="0000FF"/>
        </w:rPr>
      </w:pPr>
      <w:r>
        <w:rPr>
          <w:rStyle w:val="salnttl1"/>
          <w:rFonts w:eastAsia="Times New Roman"/>
        </w:rPr>
        <w:t>(1)</w:t>
      </w:r>
      <w:r>
        <w:rPr>
          <w:rStyle w:val="salnbdy"/>
          <w:rFonts w:eastAsia="Times New Roman"/>
          <w:color w:val="0000FF"/>
        </w:rPr>
        <w:t>În înţelesul prezentului titlu, termenul medici cetăţeni ai unui stat membru al UE, ai unui stat aparţinând SEE sau ai Confederaţiei Elveţiene de</w:t>
      </w:r>
      <w:r>
        <w:rPr>
          <w:rStyle w:val="salnbdy"/>
          <w:rFonts w:eastAsia="Times New Roman"/>
          <w:color w:val="0000FF"/>
        </w:rPr>
        <w:t xml:space="preserve">semnează, prin asimilare, şi medicii aflaţi în situaţiile prevăzute la </w:t>
      </w:r>
      <w:r>
        <w:rPr>
          <w:rStyle w:val="slgi1"/>
          <w:rFonts w:eastAsia="Times New Roman"/>
        </w:rPr>
        <w:t>art. 376 alin. (1) lit. d)</w:t>
      </w:r>
      <w:r>
        <w:rPr>
          <w:rStyle w:val="salnbdy"/>
          <w:rFonts w:eastAsia="Times New Roman"/>
          <w:color w:val="0000FF"/>
        </w:rPr>
        <w:t xml:space="preserve">, </w:t>
      </w:r>
      <w:r>
        <w:rPr>
          <w:rStyle w:val="slgi1"/>
          <w:rFonts w:eastAsia="Times New Roman"/>
        </w:rPr>
        <w:t>f)</w:t>
      </w:r>
      <w:r>
        <w:rPr>
          <w:rStyle w:val="salnbdy"/>
          <w:rFonts w:eastAsia="Times New Roman"/>
          <w:color w:val="0000FF"/>
        </w:rPr>
        <w:t xml:space="preserve"> şi </w:t>
      </w:r>
      <w:r>
        <w:rPr>
          <w:rStyle w:val="slgi1"/>
          <w:rFonts w:eastAsia="Times New Roman"/>
        </w:rPr>
        <w:t>g)</w:t>
      </w:r>
      <w:r>
        <w:rPr>
          <w:rStyle w:val="salnbdy"/>
          <w:rFonts w:eastAsia="Times New Roman"/>
          <w:color w:val="0000FF"/>
        </w:rPr>
        <w:t>.</w:t>
      </w:r>
    </w:p>
    <w:p w:rsidR="00000000" w:rsidRDefault="00247FD0">
      <w:pPr>
        <w:pStyle w:val="NormalWeb"/>
        <w:spacing w:before="0" w:after="0"/>
        <w:jc w:val="both"/>
        <w:divId w:val="1868252729"/>
        <w:rPr>
          <w:color w:val="000000"/>
        </w:rPr>
      </w:pPr>
      <w:r>
        <w:rPr>
          <w:rFonts w:ascii="Verdana" w:hAnsi="Verdana"/>
          <w:color w:val="000000"/>
          <w:sz w:val="20"/>
          <w:szCs w:val="20"/>
          <w:shd w:val="clear" w:color="auto" w:fill="FFFFFF"/>
        </w:rPr>
        <w:t xml:space="preserve">La data de 09-04-2017 Alin.(1) al art. 377 a fost modificat de </w:t>
      </w:r>
      <w:r>
        <w:rPr>
          <w:rFonts w:ascii="Verdana" w:hAnsi="Verdana"/>
          <w:color w:val="0000FF"/>
          <w:sz w:val="20"/>
          <w:szCs w:val="20"/>
          <w:u w:val="single"/>
          <w:shd w:val="clear" w:color="auto" w:fill="FFFFFF"/>
        </w:rPr>
        <w:t>pct. 3 al art. I din ORDONANŢA DE URGENŢĂ nr. 45 din 31 august 2016, publicată în MONITORUL OFICIAL nr. 684 din 2 septembrie 2016.</w:t>
      </w:r>
    </w:p>
    <w:p w:rsidR="00000000" w:rsidRDefault="00247FD0">
      <w:pPr>
        <w:autoSpaceDE/>
        <w:autoSpaceDN/>
        <w:jc w:val="both"/>
        <w:divId w:val="586622632"/>
        <w:rPr>
          <w:rFonts w:eastAsia="Times New Roman"/>
          <w:color w:val="000000"/>
          <w:sz w:val="20"/>
          <w:szCs w:val="20"/>
          <w:shd w:val="clear" w:color="auto" w:fill="FFFFFF"/>
        </w:rPr>
      </w:pPr>
      <w:r>
        <w:rPr>
          <w:rStyle w:val="salnttl1"/>
          <w:rFonts w:eastAsia="Times New Roman"/>
        </w:rPr>
        <w:t>(2)</w:t>
      </w:r>
      <w:r>
        <w:rPr>
          <w:rStyle w:val="salnbdy"/>
          <w:rFonts w:eastAsia="Times New Roman"/>
        </w:rPr>
        <w:t>În mod exclusiv, prin termenul stat membru de origine sau de provenienţă, stat membru de stabilire sau, după caz, stat mem</w:t>
      </w:r>
      <w:r>
        <w:rPr>
          <w:rStyle w:val="salnbdy"/>
          <w:rFonts w:eastAsia="Times New Roman"/>
        </w:rPr>
        <w:t>bru gazdă se înţelege un stat membru al UE, un stat aparţinând SEE sau Confederaţia Elveţiană.</w:t>
      </w:r>
    </w:p>
    <w:p w:rsidR="00000000" w:rsidRDefault="00247FD0">
      <w:pPr>
        <w:autoSpaceDE/>
        <w:autoSpaceDN/>
        <w:jc w:val="both"/>
        <w:divId w:val="1714960554"/>
        <w:rPr>
          <w:rStyle w:val="salnbdy"/>
        </w:rPr>
      </w:pPr>
      <w:r>
        <w:rPr>
          <w:rStyle w:val="salnttl1"/>
          <w:rFonts w:eastAsia="Times New Roman"/>
        </w:rPr>
        <w:t>(3)</w:t>
      </w:r>
      <w:r>
        <w:rPr>
          <w:rStyle w:val="salnbdy"/>
          <w:rFonts w:eastAsia="Times New Roman"/>
        </w:rPr>
        <w:t>Prin titlu oficial de calificare în medicină se înţelege:</w:t>
      </w:r>
    </w:p>
    <w:p w:rsidR="00000000" w:rsidRDefault="00247FD0">
      <w:pPr>
        <w:autoSpaceDE/>
        <w:autoSpaceDN/>
        <w:jc w:val="both"/>
        <w:divId w:val="209004814"/>
      </w:pPr>
      <w:r>
        <w:rPr>
          <w:rStyle w:val="slitttl1"/>
          <w:rFonts w:eastAsia="Times New Roman"/>
        </w:rPr>
        <w:t>a)</w:t>
      </w:r>
      <w:r>
        <w:rPr>
          <w:rStyle w:val="slitbdy"/>
          <w:rFonts w:eastAsia="Times New Roman"/>
        </w:rPr>
        <w:t>diplomă de medic, eliberată de o instituţie de învăţământ superior medico-farmaceutic acreditată d</w:t>
      </w:r>
      <w:r>
        <w:rPr>
          <w:rStyle w:val="slitbdy"/>
          <w:rFonts w:eastAsia="Times New Roman"/>
        </w:rPr>
        <w:t>in România;</w:t>
      </w:r>
    </w:p>
    <w:p w:rsidR="00000000" w:rsidRDefault="00247FD0">
      <w:pPr>
        <w:autoSpaceDE/>
        <w:autoSpaceDN/>
        <w:jc w:val="both"/>
        <w:divId w:val="324017374"/>
        <w:rPr>
          <w:rFonts w:eastAsia="Times New Roman"/>
          <w:color w:val="000000"/>
          <w:sz w:val="20"/>
          <w:szCs w:val="20"/>
          <w:shd w:val="clear" w:color="auto" w:fill="FFFFFF"/>
        </w:rPr>
      </w:pPr>
      <w:r>
        <w:rPr>
          <w:rStyle w:val="slitttl1"/>
          <w:rFonts w:eastAsia="Times New Roman"/>
        </w:rPr>
        <w:t>b)</w:t>
      </w:r>
      <w:r>
        <w:rPr>
          <w:rStyle w:val="slitbdy"/>
          <w:rFonts w:eastAsia="Times New Roman"/>
        </w:rPr>
        <w:t>adeverinţă de absolvire a studiilor, eliberată la cererea absolventului, ca urmare a finalizării complete a studiilor, valabilă până la eliberarea diplomei de licenţă, dar nu mai mult de 12 luni de la data emiterii;</w:t>
      </w:r>
    </w:p>
    <w:p w:rsidR="00000000" w:rsidRDefault="00247FD0">
      <w:pPr>
        <w:autoSpaceDE/>
        <w:autoSpaceDN/>
        <w:jc w:val="both"/>
        <w:divId w:val="24603561"/>
        <w:rPr>
          <w:rFonts w:eastAsia="Times New Roman"/>
          <w:color w:val="000000"/>
          <w:sz w:val="20"/>
          <w:szCs w:val="20"/>
          <w:shd w:val="clear" w:color="auto" w:fill="FFFFFF"/>
        </w:rPr>
      </w:pPr>
      <w:r>
        <w:rPr>
          <w:rStyle w:val="slitttl1"/>
          <w:rFonts w:eastAsia="Times New Roman"/>
        </w:rPr>
        <w:t>c)</w:t>
      </w:r>
      <w:r>
        <w:rPr>
          <w:rStyle w:val="slitbdy"/>
          <w:rFonts w:eastAsia="Times New Roman"/>
        </w:rPr>
        <w:t>certificatul de medic sp</w:t>
      </w:r>
      <w:r>
        <w:rPr>
          <w:rStyle w:val="slitbdy"/>
          <w:rFonts w:eastAsia="Times New Roman"/>
        </w:rPr>
        <w:t>ecialist, eliberat de Ministerul Sănătăţii;</w:t>
      </w:r>
    </w:p>
    <w:p w:rsidR="00000000" w:rsidRDefault="00247FD0">
      <w:pPr>
        <w:autoSpaceDE/>
        <w:autoSpaceDN/>
        <w:jc w:val="both"/>
        <w:divId w:val="1366129192"/>
        <w:rPr>
          <w:rStyle w:val="slitbdy"/>
          <w:color w:val="0000FF"/>
        </w:rPr>
      </w:pPr>
      <w:r>
        <w:rPr>
          <w:rStyle w:val="slitttl1"/>
          <w:rFonts w:eastAsia="Times New Roman"/>
        </w:rPr>
        <w:t>d)</w:t>
      </w:r>
      <w:r>
        <w:rPr>
          <w:rStyle w:val="slitbdy"/>
          <w:rFonts w:eastAsia="Times New Roman"/>
          <w:color w:val="0000FF"/>
        </w:rPr>
        <w:t>diploma, certificatul sau un alt titlu care atestă formarea de bază de medic şi respectiv de medic specialist, eliberate conform normelor UE de către celelalte state membre ale UE, statele aparţinând SEE sau de</w:t>
      </w:r>
      <w:r>
        <w:rPr>
          <w:rStyle w:val="slitbdy"/>
          <w:rFonts w:eastAsia="Times New Roman"/>
          <w:color w:val="0000FF"/>
        </w:rPr>
        <w:t xml:space="preserve"> Confederaţia Elveţiană;</w:t>
      </w:r>
    </w:p>
    <w:p w:rsidR="00000000" w:rsidRDefault="00247FD0">
      <w:pPr>
        <w:pStyle w:val="NormalWeb"/>
        <w:spacing w:before="0" w:after="0"/>
        <w:jc w:val="both"/>
        <w:divId w:val="1366129192"/>
        <w:rPr>
          <w:color w:val="000000"/>
        </w:rPr>
      </w:pPr>
      <w:r>
        <w:rPr>
          <w:rFonts w:ascii="Verdana" w:hAnsi="Verdana"/>
          <w:color w:val="000000"/>
          <w:sz w:val="20"/>
          <w:szCs w:val="20"/>
          <w:shd w:val="clear" w:color="auto" w:fill="FFFFFF"/>
        </w:rPr>
        <w:t xml:space="preserve">La data de 02-09-2016 Lit. d) a alin. (3) al art. 377 a fost modificată de </w:t>
      </w:r>
      <w:r>
        <w:rPr>
          <w:rFonts w:ascii="Verdana" w:hAnsi="Verdana"/>
          <w:color w:val="0000FF"/>
          <w:sz w:val="20"/>
          <w:szCs w:val="20"/>
          <w:u w:val="single"/>
          <w:shd w:val="clear" w:color="auto" w:fill="FFFFFF"/>
        </w:rPr>
        <w:t>pct. 4 al art. I din ORDONANŢA DE URGENŢĂ nr. 45 din 31 august 2016, publicată în MONITORUL OFICIAL nr. 684 din 2 septembrie 2016.</w:t>
      </w:r>
    </w:p>
    <w:p w:rsidR="00000000" w:rsidRDefault="00247FD0">
      <w:pPr>
        <w:autoSpaceDE/>
        <w:autoSpaceDN/>
        <w:jc w:val="both"/>
        <w:divId w:val="1860502724"/>
        <w:rPr>
          <w:rStyle w:val="slitbdy"/>
          <w:rFonts w:eastAsia="Times New Roman"/>
          <w:color w:val="0000FF"/>
        </w:rPr>
      </w:pPr>
      <w:r>
        <w:rPr>
          <w:rStyle w:val="slitttl1"/>
          <w:rFonts w:eastAsia="Times New Roman"/>
        </w:rPr>
        <w:lastRenderedPageBreak/>
        <w:t>e)</w:t>
      </w:r>
      <w:r>
        <w:rPr>
          <w:rStyle w:val="slitbdy"/>
          <w:rFonts w:eastAsia="Times New Roman"/>
          <w:color w:val="0000FF"/>
        </w:rPr>
        <w:t>diploma, certificatul s</w:t>
      </w:r>
      <w:r>
        <w:rPr>
          <w:rStyle w:val="slitbdy"/>
          <w:rFonts w:eastAsia="Times New Roman"/>
          <w:color w:val="0000FF"/>
        </w:rPr>
        <w:t xml:space="preserve">au un alt titlu care atestă formarea de bază de medic şi respectiv de medic specialist, dobândite într-un stat terţ şi recunoscute de unul dintre statele membre prevăzute la </w:t>
      </w:r>
      <w:r>
        <w:rPr>
          <w:rStyle w:val="slgi1"/>
          <w:rFonts w:eastAsia="Times New Roman"/>
        </w:rPr>
        <w:t>lit. d)</w:t>
      </w:r>
      <w:r>
        <w:rPr>
          <w:rStyle w:val="slitbdy"/>
          <w:rFonts w:eastAsia="Times New Roman"/>
          <w:color w:val="0000FF"/>
        </w:rPr>
        <w:t>, de îndată ce titularul său are o experienţă profesională de 3 ani pe teri</w:t>
      </w:r>
      <w:r>
        <w:rPr>
          <w:rStyle w:val="slitbdy"/>
          <w:rFonts w:eastAsia="Times New Roman"/>
          <w:color w:val="0000FF"/>
        </w:rPr>
        <w:t>toriul statului care a recunoscut respectivul titlu de calificare, ori echivalate în România, în condiţiile legii.</w:t>
      </w:r>
    </w:p>
    <w:p w:rsidR="00000000" w:rsidRDefault="00247FD0">
      <w:pPr>
        <w:pStyle w:val="NormalWeb"/>
        <w:spacing w:before="0" w:after="0"/>
        <w:jc w:val="both"/>
        <w:divId w:val="1860502724"/>
        <w:rPr>
          <w:color w:val="000000"/>
        </w:rPr>
      </w:pPr>
      <w:r>
        <w:rPr>
          <w:rFonts w:ascii="Verdana" w:hAnsi="Verdana"/>
          <w:color w:val="000000"/>
          <w:sz w:val="20"/>
          <w:szCs w:val="20"/>
          <w:shd w:val="clear" w:color="auto" w:fill="FFFFFF"/>
        </w:rPr>
        <w:t xml:space="preserve">La data de 02-09-2016 Lit. e) a alin. (3) al art. 377 a fost modificată de </w:t>
      </w:r>
      <w:r>
        <w:rPr>
          <w:rFonts w:ascii="Verdana" w:hAnsi="Verdana"/>
          <w:color w:val="0000FF"/>
          <w:sz w:val="20"/>
          <w:szCs w:val="20"/>
          <w:u w:val="single"/>
          <w:shd w:val="clear" w:color="auto" w:fill="FFFFFF"/>
        </w:rPr>
        <w:t>pct. 4 al art. I din ORDONANŢA DE URGENŢĂ nr. 45 din 31 august 201</w:t>
      </w:r>
      <w:r>
        <w:rPr>
          <w:rFonts w:ascii="Verdana" w:hAnsi="Verdana"/>
          <w:color w:val="0000FF"/>
          <w:sz w:val="20"/>
          <w:szCs w:val="20"/>
          <w:u w:val="single"/>
          <w:shd w:val="clear" w:color="auto" w:fill="FFFFFF"/>
        </w:rPr>
        <w:t>6, publicată în MONITORUL OFICIAL nr. 684 din 2 septembrie 2016.</w:t>
      </w:r>
    </w:p>
    <w:p w:rsidR="00000000" w:rsidRDefault="00247FD0">
      <w:pPr>
        <w:pStyle w:val="sartttl"/>
        <w:jc w:val="both"/>
        <w:divId w:val="870725837"/>
        <w:rPr>
          <w:shd w:val="clear" w:color="auto" w:fill="FFFFFF"/>
        </w:rPr>
      </w:pPr>
      <w:r>
        <w:rPr>
          <w:shd w:val="clear" w:color="auto" w:fill="FFFFFF"/>
        </w:rPr>
        <w:t>Articolul 378</w:t>
      </w:r>
    </w:p>
    <w:p w:rsidR="00000000" w:rsidRDefault="00247FD0">
      <w:pPr>
        <w:pStyle w:val="spar"/>
        <w:jc w:val="both"/>
        <w:divId w:val="870725837"/>
        <w:rPr>
          <w:rFonts w:ascii="Verdana" w:hAnsi="Verdana"/>
          <w:color w:val="0000FF"/>
          <w:sz w:val="20"/>
          <w:szCs w:val="20"/>
          <w:shd w:val="clear" w:color="auto" w:fill="FFFFFF"/>
        </w:rPr>
      </w:pPr>
      <w:r>
        <w:rPr>
          <w:rFonts w:ascii="Verdana" w:hAnsi="Verdana"/>
          <w:color w:val="0000FF"/>
          <w:sz w:val="20"/>
          <w:szCs w:val="20"/>
          <w:shd w:val="clear" w:color="auto" w:fill="FFFFFF"/>
        </w:rPr>
        <w:t>Abrogat.</w:t>
      </w:r>
    </w:p>
    <w:p w:rsidR="00000000" w:rsidRDefault="00247FD0">
      <w:pPr>
        <w:pStyle w:val="NormalWeb"/>
        <w:spacing w:before="0" w:after="0"/>
        <w:jc w:val="both"/>
        <w:divId w:val="870725837"/>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Art. 378 a fost abrogat de </w:t>
      </w:r>
      <w:r>
        <w:rPr>
          <w:rFonts w:ascii="Verdana" w:hAnsi="Verdana"/>
          <w:color w:val="0000FF"/>
          <w:sz w:val="20"/>
          <w:szCs w:val="20"/>
          <w:u w:val="single"/>
          <w:shd w:val="clear" w:color="auto" w:fill="FFFFFF"/>
        </w:rPr>
        <w:t>pct. 5 al art. I din ORDONANŢA DE URGENŢĂ nr. 45 din 31 august 2016, publicată în MONITORUL OFICIAL nr. 684 din 2 septe</w:t>
      </w:r>
      <w:r>
        <w:rPr>
          <w:rFonts w:ascii="Verdana" w:hAnsi="Verdana"/>
          <w:color w:val="0000FF"/>
          <w:sz w:val="20"/>
          <w:szCs w:val="20"/>
          <w:u w:val="single"/>
          <w:shd w:val="clear" w:color="auto" w:fill="FFFFFF"/>
        </w:rPr>
        <w:t>mbrie 2016.</w:t>
      </w:r>
    </w:p>
    <w:p w:rsidR="00000000" w:rsidRDefault="00247FD0">
      <w:pPr>
        <w:pStyle w:val="sartttl"/>
        <w:jc w:val="both"/>
        <w:divId w:val="585378931"/>
        <w:rPr>
          <w:shd w:val="clear" w:color="auto" w:fill="FFFFFF"/>
        </w:rPr>
      </w:pPr>
      <w:r>
        <w:rPr>
          <w:shd w:val="clear" w:color="auto" w:fill="FFFFFF"/>
        </w:rPr>
        <w:t>Articolul 379</w:t>
      </w:r>
    </w:p>
    <w:p w:rsidR="00000000" w:rsidRDefault="00247FD0">
      <w:pPr>
        <w:pStyle w:val="spar"/>
        <w:jc w:val="both"/>
        <w:divId w:val="585378931"/>
        <w:rPr>
          <w:rFonts w:ascii="Verdana" w:hAnsi="Verdana"/>
          <w:color w:val="000000"/>
          <w:sz w:val="20"/>
          <w:szCs w:val="20"/>
          <w:shd w:val="clear" w:color="auto" w:fill="FFFFFF"/>
        </w:rPr>
      </w:pPr>
      <w:r>
        <w:rPr>
          <w:rFonts w:ascii="Verdana" w:hAnsi="Verdana"/>
          <w:color w:val="000000"/>
          <w:sz w:val="20"/>
          <w:szCs w:val="20"/>
          <w:shd w:val="clear" w:color="auto" w:fill="FFFFFF"/>
        </w:rPr>
        <w:t>Monitorizarea şi controlul exercitării profesiei de medic se realizează de către CMR şi Ministerul Sănătăţii, denumite în continuare autorităţi competente române.</w:t>
      </w:r>
    </w:p>
    <w:p w:rsidR="00000000" w:rsidRDefault="00247FD0">
      <w:pPr>
        <w:pStyle w:val="sartttl"/>
        <w:jc w:val="both"/>
        <w:divId w:val="2093039027"/>
        <w:rPr>
          <w:shd w:val="clear" w:color="auto" w:fill="FFFFFF"/>
        </w:rPr>
      </w:pPr>
      <w:r>
        <w:rPr>
          <w:shd w:val="clear" w:color="auto" w:fill="FFFFFF"/>
        </w:rPr>
        <w:t>Articolul 380</w:t>
      </w:r>
    </w:p>
    <w:p w:rsidR="00000000" w:rsidRDefault="00247FD0">
      <w:pPr>
        <w:autoSpaceDE/>
        <w:autoSpaceDN/>
        <w:jc w:val="both"/>
        <w:divId w:val="1226792723"/>
        <w:rPr>
          <w:rFonts w:eastAsia="Times New Roman"/>
          <w:color w:val="000000"/>
          <w:sz w:val="20"/>
          <w:szCs w:val="20"/>
          <w:shd w:val="clear" w:color="auto" w:fill="FFFFFF"/>
        </w:rPr>
      </w:pPr>
      <w:r>
        <w:rPr>
          <w:rStyle w:val="salnttl1"/>
          <w:rFonts w:eastAsia="Times New Roman"/>
        </w:rPr>
        <w:t>(1)</w:t>
      </w:r>
      <w:r>
        <w:rPr>
          <w:rStyle w:val="salnbdy"/>
          <w:rFonts w:eastAsia="Times New Roman"/>
        </w:rPr>
        <w:t>Profesia de medic are ca principal scop asigurarea stării de sănătate prin prevenirea îmbolnăvirilor, promovarea, menţinerea şi recuperarea sănătăţii individului şi a colectivităţii.</w:t>
      </w:r>
    </w:p>
    <w:p w:rsidR="00000000" w:rsidRDefault="00247FD0">
      <w:pPr>
        <w:autoSpaceDE/>
        <w:autoSpaceDN/>
        <w:jc w:val="both"/>
        <w:divId w:val="203562156"/>
        <w:rPr>
          <w:rFonts w:eastAsia="Times New Roman"/>
          <w:color w:val="000000"/>
          <w:sz w:val="20"/>
          <w:szCs w:val="20"/>
          <w:shd w:val="clear" w:color="auto" w:fill="FFFFFF"/>
        </w:rPr>
      </w:pPr>
      <w:r>
        <w:rPr>
          <w:rStyle w:val="salnttl1"/>
          <w:rFonts w:eastAsia="Times New Roman"/>
        </w:rPr>
        <w:t>(2)</w:t>
      </w:r>
      <w:r>
        <w:rPr>
          <w:rStyle w:val="salnbdy"/>
          <w:rFonts w:eastAsia="Times New Roman"/>
        </w:rPr>
        <w:t>În vederea realizării acestui scop, pe tot timpul exercitării profesie</w:t>
      </w:r>
      <w:r>
        <w:rPr>
          <w:rStyle w:val="salnbdy"/>
          <w:rFonts w:eastAsia="Times New Roman"/>
        </w:rPr>
        <w:t>i, medicul trebuie să dovedească disponibilitate, corectitudine, devotament, loialitate şi respect faţă de fiinţa umană.</w:t>
      </w:r>
    </w:p>
    <w:p w:rsidR="00000000" w:rsidRDefault="00247FD0">
      <w:pPr>
        <w:autoSpaceDE/>
        <w:autoSpaceDN/>
        <w:jc w:val="both"/>
        <w:divId w:val="2000771098"/>
        <w:rPr>
          <w:rFonts w:eastAsia="Times New Roman"/>
          <w:color w:val="000000"/>
          <w:sz w:val="20"/>
          <w:szCs w:val="20"/>
          <w:shd w:val="clear" w:color="auto" w:fill="FFFFFF"/>
        </w:rPr>
      </w:pPr>
      <w:r>
        <w:rPr>
          <w:rStyle w:val="salnttl1"/>
          <w:rFonts w:eastAsia="Times New Roman"/>
        </w:rPr>
        <w:t>(3)</w:t>
      </w:r>
      <w:r>
        <w:rPr>
          <w:rStyle w:val="salnbdy"/>
          <w:rFonts w:eastAsia="Times New Roman"/>
        </w:rPr>
        <w:t>Deciziile şi hotărârile cu caracter medical vor fi luate avându-se în vedere interesul şi drepturile pacientului, principiile medica</w:t>
      </w:r>
      <w:r>
        <w:rPr>
          <w:rStyle w:val="salnbdy"/>
          <w:rFonts w:eastAsia="Times New Roman"/>
        </w:rPr>
        <w:t>le general acceptate, nediscriminarea între pacienţi, respectarea demnităţii umane, principiile eticii şi deontologiei medicale, grija faţă de sănătatea pacientului şi sănătatea publică.</w:t>
      </w:r>
    </w:p>
    <w:p w:rsidR="00000000" w:rsidRDefault="00247FD0">
      <w:pPr>
        <w:pStyle w:val="sartttl"/>
        <w:jc w:val="both"/>
        <w:divId w:val="1019552675"/>
        <w:rPr>
          <w:shd w:val="clear" w:color="auto" w:fill="FFFFFF"/>
        </w:rPr>
      </w:pPr>
      <w:r>
        <w:rPr>
          <w:shd w:val="clear" w:color="auto" w:fill="FFFFFF"/>
        </w:rPr>
        <w:t>Articolul 381</w:t>
      </w:r>
    </w:p>
    <w:p w:rsidR="00000000" w:rsidRDefault="00247FD0">
      <w:pPr>
        <w:autoSpaceDE/>
        <w:autoSpaceDN/>
        <w:jc w:val="both"/>
        <w:divId w:val="621545534"/>
        <w:rPr>
          <w:rFonts w:eastAsia="Times New Roman"/>
          <w:color w:val="000000"/>
          <w:sz w:val="20"/>
          <w:szCs w:val="20"/>
          <w:shd w:val="clear" w:color="auto" w:fill="FFFFFF"/>
        </w:rPr>
      </w:pPr>
      <w:r>
        <w:rPr>
          <w:rStyle w:val="salnttl1"/>
          <w:rFonts w:eastAsia="Times New Roman"/>
        </w:rPr>
        <w:t>(1)</w:t>
      </w:r>
      <w:r>
        <w:rPr>
          <w:rStyle w:val="salnbdy"/>
          <w:rFonts w:eastAsia="Times New Roman"/>
        </w:rPr>
        <w:t>În scopul asigurării în orice împrejurare a intereselor pacientului, profesia de medic are la baza exercitării sale independenţa şi libertatea profesională a medicului, precum şi dreptul de decizie asupra hotărârilor cu caracter medical.</w:t>
      </w:r>
    </w:p>
    <w:p w:rsidR="00000000" w:rsidRDefault="00247FD0">
      <w:pPr>
        <w:autoSpaceDE/>
        <w:autoSpaceDN/>
        <w:jc w:val="both"/>
        <w:divId w:val="1173764620"/>
        <w:rPr>
          <w:rFonts w:eastAsia="Times New Roman"/>
          <w:color w:val="000000"/>
          <w:sz w:val="20"/>
          <w:szCs w:val="20"/>
          <w:shd w:val="clear" w:color="auto" w:fill="FFFFFF"/>
        </w:rPr>
      </w:pPr>
      <w:r>
        <w:rPr>
          <w:rStyle w:val="salnttl1"/>
          <w:rFonts w:eastAsia="Times New Roman"/>
        </w:rPr>
        <w:t>(2)</w:t>
      </w:r>
      <w:r>
        <w:rPr>
          <w:rStyle w:val="salnbdy"/>
          <w:rFonts w:eastAsia="Times New Roman"/>
        </w:rPr>
        <w:t>Având în vedere</w:t>
      </w:r>
      <w:r>
        <w:rPr>
          <w:rStyle w:val="salnbdy"/>
          <w:rFonts w:eastAsia="Times New Roman"/>
        </w:rPr>
        <w:t xml:space="preserve"> natura profesiei de medic şi obligaţiile fundamentale ale medicului faţă de pacientul său, medicul nu este funcţionar public şi nu poate fi asimilat acestuia.</w:t>
      </w:r>
    </w:p>
    <w:p w:rsidR="00000000" w:rsidRDefault="00247FD0">
      <w:pPr>
        <w:autoSpaceDE/>
        <w:autoSpaceDN/>
        <w:jc w:val="both"/>
        <w:divId w:val="1805152015"/>
        <w:rPr>
          <w:rFonts w:eastAsia="Times New Roman"/>
          <w:color w:val="000000"/>
          <w:sz w:val="20"/>
          <w:szCs w:val="20"/>
          <w:shd w:val="clear" w:color="auto" w:fill="FFFFFF"/>
        </w:rPr>
      </w:pPr>
      <w:r>
        <w:rPr>
          <w:rStyle w:val="salnttl1"/>
          <w:rFonts w:eastAsia="Times New Roman"/>
        </w:rPr>
        <w:t>(3)</w:t>
      </w:r>
      <w:r>
        <w:rPr>
          <w:rStyle w:val="salnbdy"/>
          <w:rFonts w:eastAsia="Times New Roman"/>
        </w:rPr>
        <w:t>În legătură cu exercitarea profesiei şi în limita competenţelor profesionale, medicului nu îi</w:t>
      </w:r>
      <w:r>
        <w:rPr>
          <w:rStyle w:val="salnbdy"/>
          <w:rFonts w:eastAsia="Times New Roman"/>
        </w:rPr>
        <w:t xml:space="preserve"> pot fi impuse îngrădiri privind prescripţia şi recomandările cu caracter medical, avându-se în vedere caracterul umanitar al profesiei de medic, obligaţia medicului de deosebit respect faţă de fiinţa umană şi de loialitate faţă de pacientul său, precum şi</w:t>
      </w:r>
      <w:r>
        <w:rPr>
          <w:rStyle w:val="salnbdy"/>
          <w:rFonts w:eastAsia="Times New Roman"/>
        </w:rPr>
        <w:t xml:space="preserve"> dreptul medicului de a prescrie şi de a recomanda tot ceea ce este necesar din punct de vedere medical pacientului.</w:t>
      </w:r>
    </w:p>
    <w:p w:rsidR="00000000" w:rsidRDefault="00247FD0">
      <w:pPr>
        <w:pStyle w:val="sartttl"/>
        <w:jc w:val="both"/>
        <w:divId w:val="645354111"/>
        <w:rPr>
          <w:shd w:val="clear" w:color="auto" w:fill="FFFFFF"/>
        </w:rPr>
      </w:pPr>
      <w:r>
        <w:rPr>
          <w:shd w:val="clear" w:color="auto" w:fill="FFFFFF"/>
        </w:rPr>
        <w:t>Articolul 382</w:t>
      </w:r>
    </w:p>
    <w:p w:rsidR="00000000" w:rsidRDefault="00247FD0">
      <w:pPr>
        <w:autoSpaceDE/>
        <w:autoSpaceDN/>
        <w:jc w:val="both"/>
        <w:divId w:val="882592400"/>
        <w:rPr>
          <w:rFonts w:eastAsia="Times New Roman"/>
          <w:color w:val="000000"/>
          <w:sz w:val="20"/>
          <w:szCs w:val="20"/>
          <w:shd w:val="clear" w:color="auto" w:fill="FFFFFF"/>
        </w:rPr>
      </w:pPr>
      <w:r>
        <w:rPr>
          <w:rStyle w:val="salnttl1"/>
          <w:rFonts w:eastAsia="Times New Roman"/>
        </w:rPr>
        <w:t>(1)</w:t>
      </w:r>
      <w:r>
        <w:rPr>
          <w:rStyle w:val="salnbdy"/>
          <w:rFonts w:eastAsia="Times New Roman"/>
        </w:rPr>
        <w:t>Cu excepţia cazurilor de forţă majoră, de urgenţă ori când pacientul sau reprezentanţii legali ori numiţi ai acestuia sunt</w:t>
      </w:r>
      <w:r>
        <w:rPr>
          <w:rStyle w:val="salnbdy"/>
          <w:rFonts w:eastAsia="Times New Roman"/>
        </w:rPr>
        <w:t xml:space="preserve"> în imposibilitate de a-şi exprima voinţa sau consimţământul, medicul acţionează respectând voinţa pacientului şi dreptul acestuia de a refuza ori de a opri o intervenţie medicală.</w:t>
      </w:r>
    </w:p>
    <w:p w:rsidR="00000000" w:rsidRDefault="00247FD0">
      <w:pPr>
        <w:autoSpaceDE/>
        <w:autoSpaceDN/>
        <w:jc w:val="both"/>
        <w:divId w:val="101536344"/>
        <w:rPr>
          <w:rFonts w:eastAsia="Times New Roman"/>
          <w:color w:val="000000"/>
          <w:sz w:val="20"/>
          <w:szCs w:val="20"/>
          <w:shd w:val="clear" w:color="auto" w:fill="FFFFFF"/>
        </w:rPr>
      </w:pPr>
      <w:r>
        <w:rPr>
          <w:rStyle w:val="salnttl1"/>
          <w:rFonts w:eastAsia="Times New Roman"/>
        </w:rPr>
        <w:t>(2)</w:t>
      </w:r>
      <w:r>
        <w:rPr>
          <w:rStyle w:val="salnbdy"/>
          <w:rFonts w:eastAsia="Times New Roman"/>
        </w:rPr>
        <w:t>Responsabilitatea medicală încetează în situaţia în care pacientul nu re</w:t>
      </w:r>
      <w:r>
        <w:rPr>
          <w:rStyle w:val="salnbdy"/>
          <w:rFonts w:eastAsia="Times New Roman"/>
        </w:rPr>
        <w:t>spectă prescripţia sau recomandarea medicală.</w:t>
      </w:r>
    </w:p>
    <w:p w:rsidR="00000000" w:rsidRDefault="00247FD0">
      <w:pPr>
        <w:pStyle w:val="sartttl"/>
        <w:jc w:val="both"/>
        <w:divId w:val="543449850"/>
        <w:rPr>
          <w:shd w:val="clear" w:color="auto" w:fill="FFFFFF"/>
        </w:rPr>
      </w:pPr>
      <w:r>
        <w:rPr>
          <w:shd w:val="clear" w:color="auto" w:fill="FFFFFF"/>
        </w:rPr>
        <w:t>Articolul 383</w:t>
      </w:r>
    </w:p>
    <w:p w:rsidR="00000000" w:rsidRDefault="00247FD0">
      <w:pPr>
        <w:autoSpaceDE/>
        <w:autoSpaceDN/>
        <w:jc w:val="both"/>
        <w:divId w:val="27537101"/>
        <w:rPr>
          <w:rStyle w:val="salnbdy"/>
          <w:rFonts w:eastAsia="Times New Roman"/>
          <w:color w:val="0000FF"/>
        </w:rPr>
      </w:pPr>
      <w:r>
        <w:rPr>
          <w:rStyle w:val="salnttl1"/>
          <w:rFonts w:eastAsia="Times New Roman"/>
        </w:rPr>
        <w:t>(1)</w:t>
      </w:r>
      <w:r>
        <w:rPr>
          <w:rStyle w:val="salnbdy"/>
          <w:rFonts w:eastAsia="Times New Roman"/>
          <w:color w:val="0000FF"/>
        </w:rPr>
        <w:t xml:space="preserve">Medicii care întrunesc una dintre condiţiile prevăzute la </w:t>
      </w:r>
      <w:r>
        <w:rPr>
          <w:rStyle w:val="slgi1"/>
          <w:rFonts w:eastAsia="Times New Roman"/>
        </w:rPr>
        <w:t xml:space="preserve">art. 376 </w:t>
      </w:r>
      <w:r>
        <w:rPr>
          <w:rStyle w:val="salnbdy"/>
          <w:rFonts w:eastAsia="Times New Roman"/>
          <w:color w:val="0000FF"/>
        </w:rPr>
        <w:t>şi sunt membri ai Colegiului Medicilor din România exercită profesia de medic, în regim salarial şi/sau independent.</w:t>
      </w:r>
    </w:p>
    <w:p w:rsidR="00000000" w:rsidRDefault="00247FD0">
      <w:pPr>
        <w:pStyle w:val="NormalWeb"/>
        <w:spacing w:before="0" w:after="0"/>
        <w:jc w:val="both"/>
        <w:divId w:val="27537101"/>
        <w:rPr>
          <w:color w:val="000000"/>
        </w:rPr>
      </w:pPr>
      <w:r>
        <w:rPr>
          <w:rFonts w:ascii="Verdana" w:hAnsi="Verdana"/>
          <w:color w:val="000000"/>
          <w:sz w:val="20"/>
          <w:szCs w:val="20"/>
          <w:shd w:val="clear" w:color="auto" w:fill="FFFFFF"/>
        </w:rPr>
        <w:t>La data d</w:t>
      </w:r>
      <w:r>
        <w:rPr>
          <w:rFonts w:ascii="Verdana" w:hAnsi="Verdana"/>
          <w:color w:val="000000"/>
          <w:sz w:val="20"/>
          <w:szCs w:val="20"/>
          <w:shd w:val="clear" w:color="auto" w:fill="FFFFFF"/>
        </w:rPr>
        <w:t xml:space="preserve">e 02-09-2016 Alin. (1) al art. 383 a fost modificat de </w:t>
      </w:r>
      <w:r>
        <w:rPr>
          <w:rFonts w:ascii="Verdana" w:hAnsi="Verdana"/>
          <w:color w:val="0000FF"/>
          <w:sz w:val="20"/>
          <w:szCs w:val="20"/>
          <w:u w:val="single"/>
          <w:shd w:val="clear" w:color="auto" w:fill="FFFFFF"/>
        </w:rPr>
        <w:t>pct. 6 al art. I din ORDONANŢA DE URGENŢĂ nr. 45 din 31 august 2016, publicată în MONITORUL OFICIAL nr. 684 din 2 septembrie 2016.</w:t>
      </w:r>
    </w:p>
    <w:p w:rsidR="00000000" w:rsidRDefault="00247FD0">
      <w:pPr>
        <w:autoSpaceDE/>
        <w:autoSpaceDN/>
        <w:jc w:val="both"/>
        <w:divId w:val="2045905832"/>
        <w:rPr>
          <w:rStyle w:val="salnbdy"/>
          <w:rFonts w:eastAsia="Times New Roman"/>
          <w:color w:val="0000FF"/>
        </w:rPr>
      </w:pPr>
      <w:r>
        <w:rPr>
          <w:rStyle w:val="salnttl1"/>
          <w:rFonts w:eastAsia="Times New Roman"/>
        </w:rPr>
        <w:lastRenderedPageBreak/>
        <w:t>(1^1)</w:t>
      </w:r>
      <w:r>
        <w:rPr>
          <w:rStyle w:val="salnbdy"/>
          <w:rFonts w:eastAsia="Times New Roman"/>
          <w:color w:val="0000FF"/>
        </w:rPr>
        <w:t xml:space="preserve">Prin excepţie de la prevederile </w:t>
      </w:r>
      <w:r>
        <w:rPr>
          <w:rStyle w:val="slgi1"/>
          <w:rFonts w:eastAsia="Times New Roman"/>
        </w:rPr>
        <w:t>alin. (1)</w:t>
      </w:r>
      <w:r>
        <w:rPr>
          <w:rStyle w:val="salnbdy"/>
          <w:rFonts w:eastAsia="Times New Roman"/>
          <w:color w:val="0000FF"/>
        </w:rPr>
        <w:t>, medicii cetăţeni ai un</w:t>
      </w:r>
      <w:r>
        <w:rPr>
          <w:rStyle w:val="salnbdy"/>
          <w:rFonts w:eastAsia="Times New Roman"/>
          <w:color w:val="0000FF"/>
        </w:rPr>
        <w:t xml:space="preserve">ui stat terţ prevăzuţi la </w:t>
      </w:r>
      <w:r>
        <w:rPr>
          <w:rStyle w:val="slgi1"/>
          <w:rFonts w:eastAsia="Times New Roman"/>
        </w:rPr>
        <w:t>art. 376 alin. (1) lit. g)</w:t>
      </w:r>
      <w:r>
        <w:rPr>
          <w:rStyle w:val="salnbdy"/>
          <w:rFonts w:eastAsia="Times New Roman"/>
          <w:color w:val="0000FF"/>
        </w:rPr>
        <w:t xml:space="preserve">, membri ai Colegiului Medicilor din România, pot exercita profesia în primii 2 ani numai în regim salarial în unităţile sanitare prevăzute la </w:t>
      </w:r>
      <w:r>
        <w:rPr>
          <w:rStyle w:val="slgi1"/>
          <w:rFonts w:eastAsia="Times New Roman"/>
        </w:rPr>
        <w:t>art. 387^5 alin. (1)</w:t>
      </w:r>
      <w:r>
        <w:rPr>
          <w:rStyle w:val="salnbdy"/>
          <w:rFonts w:eastAsia="Times New Roman"/>
          <w:color w:val="0000FF"/>
        </w:rPr>
        <w:t>.</w:t>
      </w:r>
    </w:p>
    <w:p w:rsidR="00000000" w:rsidRDefault="00247FD0">
      <w:pPr>
        <w:pStyle w:val="NormalWeb"/>
        <w:spacing w:before="0" w:after="0"/>
        <w:jc w:val="both"/>
        <w:divId w:val="2045905832"/>
        <w:rPr>
          <w:color w:val="000000"/>
        </w:rPr>
      </w:pPr>
      <w:r>
        <w:rPr>
          <w:rFonts w:ascii="Verdana" w:hAnsi="Verdana"/>
          <w:color w:val="000000"/>
          <w:sz w:val="20"/>
          <w:szCs w:val="20"/>
          <w:shd w:val="clear" w:color="auto" w:fill="FFFFFF"/>
        </w:rPr>
        <w:t>La data de 02-09-2016 Alin. (1^1) al ar</w:t>
      </w:r>
      <w:r>
        <w:rPr>
          <w:rFonts w:ascii="Verdana" w:hAnsi="Verdana"/>
          <w:color w:val="000000"/>
          <w:sz w:val="20"/>
          <w:szCs w:val="20"/>
          <w:shd w:val="clear" w:color="auto" w:fill="FFFFFF"/>
        </w:rPr>
        <w:t xml:space="preserve">t. 383 a fost introdus de </w:t>
      </w:r>
      <w:r>
        <w:rPr>
          <w:rFonts w:ascii="Verdana" w:hAnsi="Verdana"/>
          <w:color w:val="0000FF"/>
          <w:sz w:val="20"/>
          <w:szCs w:val="20"/>
          <w:u w:val="single"/>
          <w:shd w:val="clear" w:color="auto" w:fill="FFFFFF"/>
        </w:rPr>
        <w:t>pct. 7 al art. I din ORDONANŢA DE URGENŢĂ nr. 45 din 31 august 2016, publicată în MONITORUL OFICIAL nr. 684 din 2 septembrie 2016.</w:t>
      </w:r>
    </w:p>
    <w:p w:rsidR="00000000" w:rsidRDefault="00247FD0">
      <w:pPr>
        <w:autoSpaceDE/>
        <w:autoSpaceDN/>
        <w:jc w:val="both"/>
        <w:divId w:val="1222445768"/>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Pentru accesul la una dintre activităţile de medic sau exerciţiul acesteia, medicii cetăţeni ai </w:t>
      </w:r>
      <w:r>
        <w:rPr>
          <w:rStyle w:val="salnbdy"/>
          <w:rFonts w:eastAsia="Times New Roman"/>
        </w:rPr>
        <w:t>unui stat membru al UE, ai unui stat aparţinând SEE sau ai Confederaţiei Elveţiene, stabiliţi în unul dintre aceste state, sunt exceptaţi, în caz de prestare temporară sau ocazională de servicii medicale pe teritoriul României, de la obligativitatea înscri</w:t>
      </w:r>
      <w:r>
        <w:rPr>
          <w:rStyle w:val="salnbdy"/>
          <w:rFonts w:eastAsia="Times New Roman"/>
        </w:rPr>
        <w:t>erii în CMR.</w:t>
      </w:r>
    </w:p>
    <w:p w:rsidR="00000000" w:rsidRDefault="00247FD0">
      <w:pPr>
        <w:pStyle w:val="sartttl"/>
        <w:jc w:val="both"/>
        <w:divId w:val="447162233"/>
        <w:rPr>
          <w:shd w:val="clear" w:color="auto" w:fill="FFFFFF"/>
        </w:rPr>
      </w:pPr>
      <w:r>
        <w:rPr>
          <w:shd w:val="clear" w:color="auto" w:fill="FFFFFF"/>
        </w:rPr>
        <w:t>Articolul 384</w:t>
      </w:r>
    </w:p>
    <w:p w:rsidR="00000000" w:rsidRDefault="00247FD0">
      <w:pPr>
        <w:autoSpaceDE/>
        <w:autoSpaceDN/>
        <w:jc w:val="both"/>
        <w:divId w:val="676661432"/>
        <w:rPr>
          <w:rFonts w:eastAsia="Times New Roman"/>
          <w:color w:val="000000"/>
          <w:sz w:val="20"/>
          <w:szCs w:val="20"/>
          <w:shd w:val="clear" w:color="auto" w:fill="FFFFFF"/>
        </w:rPr>
      </w:pPr>
      <w:r>
        <w:rPr>
          <w:rStyle w:val="salnttl1"/>
          <w:rFonts w:eastAsia="Times New Roman"/>
        </w:rPr>
        <w:t>(1)</w:t>
      </w:r>
      <w:r>
        <w:rPr>
          <w:rStyle w:val="salnbdy"/>
          <w:rFonts w:eastAsia="Times New Roman"/>
        </w:rPr>
        <w:t>La primirea în rândurile CMR, medicul va depune jurământul lui Hipocrate în formularea modernă adoptată de Asociaţia Medicală Mondială în cadrul Declaraţiei de la Geneva din anul 1975:</w:t>
      </w:r>
    </w:p>
    <w:p w:rsidR="00000000" w:rsidRDefault="00247FD0">
      <w:pPr>
        <w:pStyle w:val="spar"/>
        <w:jc w:val="both"/>
        <w:divId w:val="447162233"/>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"Odată admis printre membrii profesiunii </w:t>
      </w:r>
      <w:r>
        <w:rPr>
          <w:rFonts w:ascii="Verdana" w:hAnsi="Verdana"/>
          <w:color w:val="000000"/>
          <w:sz w:val="20"/>
          <w:szCs w:val="20"/>
          <w:shd w:val="clear" w:color="auto" w:fill="FFFFFF"/>
        </w:rPr>
        <w:t>de medic:</w:t>
      </w:r>
    </w:p>
    <w:p w:rsidR="00000000" w:rsidRDefault="00247FD0">
      <w:pPr>
        <w:pStyle w:val="spar"/>
        <w:jc w:val="both"/>
        <w:divId w:val="447162233"/>
        <w:rPr>
          <w:rFonts w:ascii="Verdana" w:hAnsi="Verdana"/>
          <w:color w:val="000000"/>
          <w:sz w:val="20"/>
          <w:szCs w:val="20"/>
          <w:shd w:val="clear" w:color="auto" w:fill="FFFFFF"/>
        </w:rPr>
      </w:pPr>
      <w:r>
        <w:rPr>
          <w:rFonts w:ascii="Verdana" w:hAnsi="Verdana"/>
          <w:color w:val="000000"/>
          <w:sz w:val="20"/>
          <w:szCs w:val="20"/>
          <w:shd w:val="clear" w:color="auto" w:fill="FFFFFF"/>
        </w:rPr>
        <w:t>Mă angajez solemn să-mi consacru viaţa în slujba umanităţii;</w:t>
      </w:r>
    </w:p>
    <w:p w:rsidR="00000000" w:rsidRDefault="00247FD0">
      <w:pPr>
        <w:pStyle w:val="spar"/>
        <w:jc w:val="both"/>
        <w:divId w:val="447162233"/>
        <w:rPr>
          <w:rFonts w:ascii="Verdana" w:hAnsi="Verdana"/>
          <w:color w:val="000000"/>
          <w:sz w:val="20"/>
          <w:szCs w:val="20"/>
          <w:shd w:val="clear" w:color="auto" w:fill="FFFFFF"/>
        </w:rPr>
      </w:pPr>
      <w:r>
        <w:rPr>
          <w:rFonts w:ascii="Verdana" w:hAnsi="Verdana"/>
          <w:color w:val="000000"/>
          <w:sz w:val="20"/>
          <w:szCs w:val="20"/>
          <w:shd w:val="clear" w:color="auto" w:fill="FFFFFF"/>
        </w:rPr>
        <w:t>Voi păstra profesorilor mei respectul şi recunoştinţa care le sunt datorate;</w:t>
      </w:r>
    </w:p>
    <w:p w:rsidR="00000000" w:rsidRDefault="00247FD0">
      <w:pPr>
        <w:pStyle w:val="spar"/>
        <w:jc w:val="both"/>
        <w:divId w:val="447162233"/>
        <w:rPr>
          <w:rFonts w:ascii="Verdana" w:hAnsi="Verdana"/>
          <w:color w:val="000000"/>
          <w:sz w:val="20"/>
          <w:szCs w:val="20"/>
          <w:shd w:val="clear" w:color="auto" w:fill="FFFFFF"/>
        </w:rPr>
      </w:pPr>
      <w:r>
        <w:rPr>
          <w:rFonts w:ascii="Verdana" w:hAnsi="Verdana"/>
          <w:color w:val="000000"/>
          <w:sz w:val="20"/>
          <w:szCs w:val="20"/>
          <w:shd w:val="clear" w:color="auto" w:fill="FFFFFF"/>
        </w:rPr>
        <w:t>Voi exercita profesiunea cu conştiinţă şi demnitate;</w:t>
      </w:r>
    </w:p>
    <w:p w:rsidR="00000000" w:rsidRDefault="00247FD0">
      <w:pPr>
        <w:pStyle w:val="spar"/>
        <w:jc w:val="both"/>
        <w:divId w:val="447162233"/>
        <w:rPr>
          <w:rFonts w:ascii="Verdana" w:hAnsi="Verdana"/>
          <w:color w:val="000000"/>
          <w:sz w:val="20"/>
          <w:szCs w:val="20"/>
          <w:shd w:val="clear" w:color="auto" w:fill="FFFFFF"/>
        </w:rPr>
      </w:pPr>
      <w:r>
        <w:rPr>
          <w:rFonts w:ascii="Verdana" w:hAnsi="Verdana"/>
          <w:color w:val="000000"/>
          <w:sz w:val="20"/>
          <w:szCs w:val="20"/>
          <w:shd w:val="clear" w:color="auto" w:fill="FFFFFF"/>
        </w:rPr>
        <w:t>Sănătatea pacienţilor va fi pentru mine obligaţia sacră</w:t>
      </w:r>
      <w:r>
        <w:rPr>
          <w:rFonts w:ascii="Verdana" w:hAnsi="Verdana"/>
          <w:color w:val="000000"/>
          <w:sz w:val="20"/>
          <w:szCs w:val="20"/>
          <w:shd w:val="clear" w:color="auto" w:fill="FFFFFF"/>
        </w:rPr>
        <w:t>;</w:t>
      </w:r>
    </w:p>
    <w:p w:rsidR="00000000" w:rsidRDefault="00247FD0">
      <w:pPr>
        <w:pStyle w:val="spar"/>
        <w:jc w:val="both"/>
        <w:divId w:val="447162233"/>
        <w:rPr>
          <w:rFonts w:ascii="Verdana" w:hAnsi="Verdana"/>
          <w:color w:val="000000"/>
          <w:sz w:val="20"/>
          <w:szCs w:val="20"/>
          <w:shd w:val="clear" w:color="auto" w:fill="FFFFFF"/>
        </w:rPr>
      </w:pPr>
      <w:r>
        <w:rPr>
          <w:rFonts w:ascii="Verdana" w:hAnsi="Verdana"/>
          <w:color w:val="000000"/>
          <w:sz w:val="20"/>
          <w:szCs w:val="20"/>
          <w:shd w:val="clear" w:color="auto" w:fill="FFFFFF"/>
        </w:rPr>
        <w:t>Voi păstra secretele încredinţate de pacienţi, chiar şi după decesul acestora;</w:t>
      </w:r>
    </w:p>
    <w:p w:rsidR="00000000" w:rsidRDefault="00247FD0">
      <w:pPr>
        <w:pStyle w:val="spar"/>
        <w:jc w:val="both"/>
        <w:divId w:val="447162233"/>
        <w:rPr>
          <w:rFonts w:ascii="Verdana" w:hAnsi="Verdana"/>
          <w:color w:val="000000"/>
          <w:sz w:val="20"/>
          <w:szCs w:val="20"/>
          <w:shd w:val="clear" w:color="auto" w:fill="FFFFFF"/>
        </w:rPr>
      </w:pPr>
      <w:r>
        <w:rPr>
          <w:rFonts w:ascii="Verdana" w:hAnsi="Verdana"/>
          <w:color w:val="000000"/>
          <w:sz w:val="20"/>
          <w:szCs w:val="20"/>
          <w:shd w:val="clear" w:color="auto" w:fill="FFFFFF"/>
        </w:rPr>
        <w:t>Voi menţine, prin toate mijloacele, onoarea şi nobila tradiţie a profesiunii de medic;</w:t>
      </w:r>
    </w:p>
    <w:p w:rsidR="00000000" w:rsidRDefault="00247FD0">
      <w:pPr>
        <w:pStyle w:val="spar"/>
        <w:jc w:val="both"/>
        <w:divId w:val="447162233"/>
        <w:rPr>
          <w:rFonts w:ascii="Verdana" w:hAnsi="Verdana"/>
          <w:color w:val="000000"/>
          <w:sz w:val="20"/>
          <w:szCs w:val="20"/>
          <w:shd w:val="clear" w:color="auto" w:fill="FFFFFF"/>
        </w:rPr>
      </w:pPr>
      <w:r>
        <w:rPr>
          <w:rFonts w:ascii="Verdana" w:hAnsi="Verdana"/>
          <w:color w:val="000000"/>
          <w:sz w:val="20"/>
          <w:szCs w:val="20"/>
          <w:shd w:val="clear" w:color="auto" w:fill="FFFFFF"/>
        </w:rPr>
        <w:t>Colegii mei vor fi fraţii mei;</w:t>
      </w:r>
    </w:p>
    <w:p w:rsidR="00000000" w:rsidRDefault="00247FD0">
      <w:pPr>
        <w:pStyle w:val="spar"/>
        <w:jc w:val="both"/>
        <w:divId w:val="447162233"/>
        <w:rPr>
          <w:rFonts w:ascii="Verdana" w:hAnsi="Verdana"/>
          <w:color w:val="000000"/>
          <w:sz w:val="20"/>
          <w:szCs w:val="20"/>
          <w:shd w:val="clear" w:color="auto" w:fill="FFFFFF"/>
        </w:rPr>
      </w:pPr>
      <w:r>
        <w:rPr>
          <w:rFonts w:ascii="Verdana" w:hAnsi="Verdana"/>
          <w:color w:val="000000"/>
          <w:sz w:val="20"/>
          <w:szCs w:val="20"/>
          <w:shd w:val="clear" w:color="auto" w:fill="FFFFFF"/>
        </w:rPr>
        <w:t>Nu voi îngădui să se interpună între datoria mea şi pacient consideraţii de naţionalitate, rasă, religie, partid sau stare socială;</w:t>
      </w:r>
    </w:p>
    <w:p w:rsidR="00000000" w:rsidRDefault="00247FD0">
      <w:pPr>
        <w:pStyle w:val="spar"/>
        <w:jc w:val="both"/>
        <w:divId w:val="447162233"/>
        <w:rPr>
          <w:rFonts w:ascii="Verdana" w:hAnsi="Verdana"/>
          <w:color w:val="000000"/>
          <w:sz w:val="20"/>
          <w:szCs w:val="20"/>
          <w:shd w:val="clear" w:color="auto" w:fill="FFFFFF"/>
        </w:rPr>
      </w:pPr>
      <w:r>
        <w:rPr>
          <w:rFonts w:ascii="Verdana" w:hAnsi="Verdana"/>
          <w:color w:val="000000"/>
          <w:sz w:val="20"/>
          <w:szCs w:val="20"/>
          <w:shd w:val="clear" w:color="auto" w:fill="FFFFFF"/>
        </w:rPr>
        <w:t>Voi păstra respectul deplin pentru viaţa umană de la începuturile sale chiar sub ameninţare şi nu voi utiliza cunoştinţele m</w:t>
      </w:r>
      <w:r>
        <w:rPr>
          <w:rFonts w:ascii="Verdana" w:hAnsi="Verdana"/>
          <w:color w:val="000000"/>
          <w:sz w:val="20"/>
          <w:szCs w:val="20"/>
          <w:shd w:val="clear" w:color="auto" w:fill="FFFFFF"/>
        </w:rPr>
        <w:t>ele medicale contrar legilor umanităţii.</w:t>
      </w:r>
    </w:p>
    <w:p w:rsidR="00000000" w:rsidRDefault="00247FD0">
      <w:pPr>
        <w:pStyle w:val="spar"/>
        <w:jc w:val="both"/>
        <w:divId w:val="447162233"/>
        <w:rPr>
          <w:rFonts w:ascii="Verdana" w:hAnsi="Verdana"/>
          <w:color w:val="000000"/>
          <w:sz w:val="20"/>
          <w:szCs w:val="20"/>
          <w:shd w:val="clear" w:color="auto" w:fill="FFFFFF"/>
        </w:rPr>
      </w:pPr>
      <w:r>
        <w:rPr>
          <w:rFonts w:ascii="Verdana" w:hAnsi="Verdana"/>
          <w:color w:val="000000"/>
          <w:sz w:val="20"/>
          <w:szCs w:val="20"/>
          <w:shd w:val="clear" w:color="auto" w:fill="FFFFFF"/>
        </w:rPr>
        <w:t>Fac acest jurământ în mod solemn, liber, pe onoare!"</w:t>
      </w:r>
    </w:p>
    <w:p w:rsidR="00000000" w:rsidRDefault="00247FD0">
      <w:pPr>
        <w:autoSpaceDE/>
        <w:autoSpaceDN/>
        <w:jc w:val="both"/>
        <w:divId w:val="1939214559"/>
        <w:rPr>
          <w:rStyle w:val="salnbdy"/>
          <w:rFonts w:eastAsia="Times New Roman"/>
        </w:rPr>
      </w:pPr>
      <w:r>
        <w:rPr>
          <w:rStyle w:val="salnttl1"/>
          <w:rFonts w:eastAsia="Times New Roman"/>
        </w:rPr>
        <w:t>(2)</w:t>
      </w:r>
      <w:r>
        <w:rPr>
          <w:rStyle w:val="salnbdy"/>
          <w:rFonts w:eastAsia="Times New Roman"/>
        </w:rPr>
        <w:t xml:space="preserve">Prevederile </w:t>
      </w:r>
      <w:r>
        <w:rPr>
          <w:rStyle w:val="slgi1"/>
          <w:rFonts w:eastAsia="Times New Roman"/>
        </w:rPr>
        <w:t>alin. (1)</w:t>
      </w:r>
      <w:r>
        <w:rPr>
          <w:rStyle w:val="salnbdy"/>
          <w:rFonts w:eastAsia="Times New Roman"/>
        </w:rPr>
        <w:t xml:space="preserve"> se aplică şi:</w:t>
      </w:r>
    </w:p>
    <w:p w:rsidR="00000000" w:rsidRDefault="00247FD0">
      <w:pPr>
        <w:autoSpaceDE/>
        <w:autoSpaceDN/>
        <w:jc w:val="both"/>
        <w:divId w:val="225385910"/>
      </w:pPr>
      <w:r>
        <w:rPr>
          <w:rStyle w:val="slitttl1"/>
          <w:rFonts w:eastAsia="Times New Roman"/>
        </w:rPr>
        <w:t>a)</w:t>
      </w:r>
      <w:r>
        <w:rPr>
          <w:rStyle w:val="slitbdy"/>
          <w:rFonts w:eastAsia="Times New Roman"/>
        </w:rPr>
        <w:t>medicilor cetăţeni români stabiliţi în străinătate şi care doresc să exercite profesia în România;</w:t>
      </w:r>
    </w:p>
    <w:p w:rsidR="00000000" w:rsidRDefault="00247FD0">
      <w:pPr>
        <w:autoSpaceDE/>
        <w:autoSpaceDN/>
        <w:jc w:val="both"/>
        <w:divId w:val="1362173131"/>
        <w:rPr>
          <w:rFonts w:eastAsia="Times New Roman"/>
          <w:color w:val="000000"/>
          <w:sz w:val="20"/>
          <w:szCs w:val="20"/>
          <w:shd w:val="clear" w:color="auto" w:fill="FFFFFF"/>
        </w:rPr>
      </w:pPr>
      <w:r>
        <w:rPr>
          <w:rStyle w:val="slitttl1"/>
          <w:rFonts w:eastAsia="Times New Roman"/>
        </w:rPr>
        <w:t>b)</w:t>
      </w:r>
      <w:r>
        <w:rPr>
          <w:rStyle w:val="slitbdy"/>
          <w:rFonts w:eastAsia="Times New Roman"/>
        </w:rPr>
        <w:t>medicilor cetăţeni a</w:t>
      </w:r>
      <w:r>
        <w:rPr>
          <w:rStyle w:val="slitbdy"/>
          <w:rFonts w:eastAsia="Times New Roman"/>
        </w:rPr>
        <w:t>i unui stat membru al UE, ai unui stat aparţinând SEE sau ai Confederaţiei Elveţiene, stabiliţi în România;</w:t>
      </w:r>
    </w:p>
    <w:p w:rsidR="00000000" w:rsidRDefault="00247FD0">
      <w:pPr>
        <w:autoSpaceDE/>
        <w:autoSpaceDN/>
        <w:jc w:val="both"/>
        <w:divId w:val="617444738"/>
        <w:rPr>
          <w:rFonts w:eastAsia="Times New Roman"/>
          <w:color w:val="000000"/>
          <w:sz w:val="20"/>
          <w:szCs w:val="20"/>
          <w:shd w:val="clear" w:color="auto" w:fill="FFFFFF"/>
        </w:rPr>
      </w:pPr>
      <w:r>
        <w:rPr>
          <w:rStyle w:val="slitttl1"/>
          <w:rFonts w:eastAsia="Times New Roman"/>
        </w:rPr>
        <w:t>c)</w:t>
      </w:r>
      <w:r>
        <w:rPr>
          <w:rStyle w:val="slitbdy"/>
          <w:rFonts w:eastAsia="Times New Roman"/>
        </w:rPr>
        <w:t>medicilor cetăţeni ai unui stat membru al UE, ai unui stat aparţinând SEE sau ai Confederaţiei Elveţiene, stabiliţi în unul dintre aceste state şi</w:t>
      </w:r>
      <w:r>
        <w:rPr>
          <w:rStyle w:val="slitbdy"/>
          <w:rFonts w:eastAsia="Times New Roman"/>
        </w:rPr>
        <w:t xml:space="preserve"> care solicită intrarea în profesie în România;</w:t>
      </w:r>
    </w:p>
    <w:p w:rsidR="00000000" w:rsidRDefault="00247FD0">
      <w:pPr>
        <w:autoSpaceDE/>
        <w:autoSpaceDN/>
        <w:jc w:val="both"/>
        <w:divId w:val="857036782"/>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 xml:space="preserve">medicilor care întrunesc condiţiile prevăzute la </w:t>
      </w:r>
      <w:r>
        <w:rPr>
          <w:rStyle w:val="slgi1"/>
          <w:rFonts w:eastAsia="Times New Roman"/>
        </w:rPr>
        <w:t>art. 376 alin. (1) lit. c)</w:t>
      </w:r>
      <w:r>
        <w:rPr>
          <w:rStyle w:val="slitbdy"/>
          <w:rFonts w:eastAsia="Times New Roman"/>
          <w:color w:val="0000FF"/>
        </w:rPr>
        <w:t xml:space="preserve">, </w:t>
      </w:r>
      <w:r>
        <w:rPr>
          <w:rStyle w:val="slgi1"/>
          <w:rFonts w:eastAsia="Times New Roman"/>
        </w:rPr>
        <w:t>e)</w:t>
      </w:r>
      <w:r>
        <w:rPr>
          <w:rStyle w:val="slitbdy"/>
          <w:rFonts w:eastAsia="Times New Roman"/>
          <w:color w:val="0000FF"/>
        </w:rPr>
        <w:t xml:space="preserve"> şi </w:t>
      </w:r>
      <w:r>
        <w:rPr>
          <w:rStyle w:val="slgi1"/>
          <w:rFonts w:eastAsia="Times New Roman"/>
        </w:rPr>
        <w:t>g)</w:t>
      </w:r>
      <w:r>
        <w:rPr>
          <w:rStyle w:val="slitbdy"/>
          <w:rFonts w:eastAsia="Times New Roman"/>
          <w:color w:val="0000FF"/>
        </w:rPr>
        <w:t>.</w:t>
      </w:r>
    </w:p>
    <w:p w:rsidR="00000000" w:rsidRDefault="00247FD0">
      <w:pPr>
        <w:autoSpaceDE/>
        <w:autoSpaceDN/>
        <w:jc w:val="both"/>
        <w:divId w:val="1185442495"/>
        <w:rPr>
          <w:rFonts w:eastAsia="Times New Roman"/>
          <w:color w:val="0000FF"/>
          <w:sz w:val="20"/>
          <w:szCs w:val="20"/>
          <w:shd w:val="clear" w:color="auto" w:fill="FFFFFF"/>
        </w:rPr>
      </w:pPr>
      <w:r>
        <w:rPr>
          <w:rStyle w:val="salnttl1"/>
          <w:rFonts w:eastAsia="Times New Roman"/>
        </w:rPr>
        <w:t>(2^1)</w:t>
      </w:r>
      <w:r>
        <w:rPr>
          <w:rStyle w:val="salnbdy"/>
          <w:rFonts w:eastAsia="Times New Roman"/>
          <w:color w:val="0000FF"/>
        </w:rPr>
        <w:t xml:space="preserve">Medicii cetăţeni ai unui stat terţ care întrunesc condiţiile prevăzute la </w:t>
      </w:r>
      <w:r>
        <w:rPr>
          <w:rStyle w:val="slgi1"/>
          <w:rFonts w:eastAsia="Times New Roman"/>
        </w:rPr>
        <w:t>art. 376 alin. (1) lit. g)</w:t>
      </w:r>
      <w:r>
        <w:rPr>
          <w:rStyle w:val="salnbdy"/>
          <w:rFonts w:eastAsia="Times New Roman"/>
          <w:color w:val="0000FF"/>
        </w:rPr>
        <w:t xml:space="preserve"> exercită profesia de medic cu respectarea prevederilor </w:t>
      </w:r>
      <w:r>
        <w:rPr>
          <w:rStyle w:val="slgi1"/>
          <w:rFonts w:eastAsia="Times New Roman"/>
        </w:rPr>
        <w:t>art. 383 alin. (1^1)</w:t>
      </w:r>
      <w:r>
        <w:rPr>
          <w:rStyle w:val="salnbdy"/>
          <w:rFonts w:eastAsia="Times New Roman"/>
          <w:color w:val="0000FF"/>
        </w:rPr>
        <w:t xml:space="preserve">, a prevederilor </w:t>
      </w:r>
      <w:r>
        <w:rPr>
          <w:rStyle w:val="slgi1"/>
          <w:rFonts w:eastAsia="Times New Roman"/>
        </w:rPr>
        <w:t>art. 386 alin. (4)</w:t>
      </w:r>
      <w:r>
        <w:rPr>
          <w:rStyle w:val="salnbdy"/>
          <w:rFonts w:eastAsia="Times New Roman"/>
          <w:color w:val="0000FF"/>
        </w:rPr>
        <w:t>, precum şi cu celelalte drepturi şi obligaţi</w:t>
      </w:r>
      <w:r>
        <w:rPr>
          <w:rStyle w:val="salnbdy"/>
          <w:rFonts w:eastAsia="Times New Roman"/>
          <w:color w:val="0000FF"/>
        </w:rPr>
        <w:t>i prevăzute de lege pentru medicii cetăţeni români membri ai Colegiului Medicilor din România.</w:t>
      </w:r>
    </w:p>
    <w:p w:rsidR="00000000" w:rsidRDefault="00247FD0">
      <w:pPr>
        <w:pStyle w:val="NormalWeb"/>
        <w:spacing w:before="0" w:after="0"/>
        <w:jc w:val="both"/>
        <w:divId w:val="447162233"/>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Alin. (2^1) al art. 384 a fost introdus de </w:t>
      </w:r>
      <w:r>
        <w:rPr>
          <w:rFonts w:ascii="Verdana" w:hAnsi="Verdana"/>
          <w:color w:val="0000FF"/>
          <w:sz w:val="20"/>
          <w:szCs w:val="20"/>
          <w:u w:val="single"/>
          <w:shd w:val="clear" w:color="auto" w:fill="FFFFFF"/>
        </w:rPr>
        <w:t>pct. 9 al art. I din ORDONANŢA DE URGENŢĂ nr. 45 din 31 august 2016, publicată în MONITORUL OFIC</w:t>
      </w:r>
      <w:r>
        <w:rPr>
          <w:rFonts w:ascii="Verdana" w:hAnsi="Verdana"/>
          <w:color w:val="0000FF"/>
          <w:sz w:val="20"/>
          <w:szCs w:val="20"/>
          <w:u w:val="single"/>
          <w:shd w:val="clear" w:color="auto" w:fill="FFFFFF"/>
        </w:rPr>
        <w:t>IAL nr. 684 din 2 septembrie 2016.</w:t>
      </w:r>
    </w:p>
    <w:p w:rsidR="00000000" w:rsidRDefault="00247FD0">
      <w:pPr>
        <w:autoSpaceDE/>
        <w:autoSpaceDN/>
        <w:jc w:val="both"/>
        <w:divId w:val="1380089405"/>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Medicii prevăzuţi la </w:t>
      </w:r>
      <w:r>
        <w:rPr>
          <w:rStyle w:val="slgi1"/>
          <w:rFonts w:eastAsia="Times New Roman"/>
        </w:rPr>
        <w:t>alin. (2) lit. b)</w:t>
      </w:r>
      <w:r>
        <w:rPr>
          <w:rStyle w:val="salnbdy"/>
          <w:rFonts w:eastAsia="Times New Roman"/>
        </w:rPr>
        <w:t xml:space="preserve"> şi </w:t>
      </w:r>
      <w:r>
        <w:rPr>
          <w:rStyle w:val="slgi1"/>
          <w:rFonts w:eastAsia="Times New Roman"/>
        </w:rPr>
        <w:t>c)</w:t>
      </w:r>
      <w:r>
        <w:rPr>
          <w:rStyle w:val="salnbdy"/>
          <w:rFonts w:eastAsia="Times New Roman"/>
        </w:rPr>
        <w:t xml:space="preserve"> pot depune jurământul în limba română sau în una dintre limbile de circulaţie din UE.</w:t>
      </w:r>
    </w:p>
    <w:p w:rsidR="00000000" w:rsidRDefault="00247FD0">
      <w:pPr>
        <w:pStyle w:val="sartttl"/>
        <w:jc w:val="both"/>
        <w:divId w:val="1351301597"/>
        <w:rPr>
          <w:shd w:val="clear" w:color="auto" w:fill="FFFFFF"/>
        </w:rPr>
      </w:pPr>
      <w:r>
        <w:rPr>
          <w:shd w:val="clear" w:color="auto" w:fill="FFFFFF"/>
        </w:rPr>
        <w:t>Articolul 385</w:t>
      </w:r>
    </w:p>
    <w:p w:rsidR="00000000" w:rsidRDefault="00247FD0">
      <w:pPr>
        <w:autoSpaceDE/>
        <w:autoSpaceDN/>
        <w:jc w:val="both"/>
        <w:divId w:val="1706102552"/>
        <w:rPr>
          <w:rStyle w:val="salnbdy"/>
          <w:rFonts w:eastAsia="Times New Roman"/>
        </w:rPr>
      </w:pPr>
      <w:r>
        <w:rPr>
          <w:rStyle w:val="salnttl1"/>
          <w:rFonts w:eastAsia="Times New Roman"/>
        </w:rPr>
        <w:t>(1)</w:t>
      </w:r>
      <w:r>
        <w:rPr>
          <w:rStyle w:val="salnbdy"/>
          <w:rFonts w:eastAsia="Times New Roman"/>
        </w:rPr>
        <w:t>Profesia de medic se exercită pe teritoriul României de către persoane</w:t>
      </w:r>
      <w:r>
        <w:rPr>
          <w:rStyle w:val="salnbdy"/>
          <w:rFonts w:eastAsia="Times New Roman"/>
        </w:rPr>
        <w:t xml:space="preserve">le prevăzute la </w:t>
      </w:r>
      <w:r>
        <w:rPr>
          <w:rStyle w:val="slgi1"/>
          <w:rFonts w:eastAsia="Times New Roman"/>
        </w:rPr>
        <w:t xml:space="preserve">art. 376 </w:t>
      </w:r>
      <w:r>
        <w:rPr>
          <w:rStyle w:val="salnbdy"/>
          <w:rFonts w:eastAsia="Times New Roman"/>
        </w:rPr>
        <w:t>care îndeplinesc următoarele condiţii:</w:t>
      </w:r>
    </w:p>
    <w:p w:rsidR="00000000" w:rsidRDefault="00247FD0">
      <w:pPr>
        <w:autoSpaceDE/>
        <w:autoSpaceDN/>
        <w:jc w:val="both"/>
        <w:divId w:val="1896820316"/>
      </w:pPr>
      <w:r>
        <w:rPr>
          <w:rStyle w:val="slitttl1"/>
          <w:rFonts w:eastAsia="Times New Roman"/>
        </w:rPr>
        <w:t>a)</w:t>
      </w:r>
      <w:r>
        <w:rPr>
          <w:rStyle w:val="slitbdy"/>
          <w:rFonts w:eastAsia="Times New Roman"/>
        </w:rPr>
        <w:t>deţin un titlu oficial de calificare în medicină;</w:t>
      </w:r>
    </w:p>
    <w:p w:rsidR="00000000" w:rsidRDefault="00247FD0">
      <w:pPr>
        <w:autoSpaceDE/>
        <w:autoSpaceDN/>
        <w:jc w:val="both"/>
        <w:divId w:val="391780130"/>
        <w:rPr>
          <w:rFonts w:eastAsia="Times New Roman"/>
          <w:color w:val="000000"/>
          <w:sz w:val="20"/>
          <w:szCs w:val="20"/>
          <w:shd w:val="clear" w:color="auto" w:fill="FFFFFF"/>
        </w:rPr>
      </w:pPr>
      <w:r>
        <w:rPr>
          <w:rStyle w:val="slitttl1"/>
          <w:rFonts w:eastAsia="Times New Roman"/>
        </w:rPr>
        <w:t>b)</w:t>
      </w:r>
      <w:r>
        <w:rPr>
          <w:rStyle w:val="slitbdy"/>
          <w:rFonts w:eastAsia="Times New Roman"/>
        </w:rPr>
        <w:t>nu se găsesc în vreunul dintre cazurile de nedemnitate sau incompatibilitate prevăzute de prezenta lege;</w:t>
      </w:r>
    </w:p>
    <w:p w:rsidR="00000000" w:rsidRDefault="00247FD0">
      <w:pPr>
        <w:autoSpaceDE/>
        <w:autoSpaceDN/>
        <w:jc w:val="both"/>
        <w:divId w:val="1936085920"/>
        <w:rPr>
          <w:rFonts w:eastAsia="Times New Roman"/>
          <w:color w:val="000000"/>
          <w:sz w:val="20"/>
          <w:szCs w:val="20"/>
          <w:shd w:val="clear" w:color="auto" w:fill="FFFFFF"/>
        </w:rPr>
      </w:pPr>
      <w:r>
        <w:rPr>
          <w:rStyle w:val="slitttl1"/>
          <w:rFonts w:eastAsia="Times New Roman"/>
        </w:rPr>
        <w:t>c)</w:t>
      </w:r>
      <w:r>
        <w:rPr>
          <w:rStyle w:val="slitbdy"/>
          <w:rFonts w:eastAsia="Times New Roman"/>
        </w:rPr>
        <w:t>sunt apţi din punct de vedere m</w:t>
      </w:r>
      <w:r>
        <w:rPr>
          <w:rStyle w:val="slitbdy"/>
          <w:rFonts w:eastAsia="Times New Roman"/>
        </w:rPr>
        <w:t>edical pentru exercitarea profesiei de medic;</w:t>
      </w:r>
    </w:p>
    <w:p w:rsidR="00000000" w:rsidRDefault="00247FD0">
      <w:pPr>
        <w:autoSpaceDE/>
        <w:autoSpaceDN/>
        <w:jc w:val="both"/>
        <w:divId w:val="1392733492"/>
        <w:rPr>
          <w:rFonts w:eastAsia="Times New Roman"/>
          <w:color w:val="000000"/>
          <w:sz w:val="20"/>
          <w:szCs w:val="20"/>
          <w:shd w:val="clear" w:color="auto" w:fill="FFFFFF"/>
        </w:rPr>
      </w:pPr>
      <w:r>
        <w:rPr>
          <w:rStyle w:val="slitttl1"/>
          <w:rFonts w:eastAsia="Times New Roman"/>
        </w:rPr>
        <w:t>d)</w:t>
      </w:r>
      <w:r>
        <w:rPr>
          <w:rStyle w:val="slitbdy"/>
          <w:rFonts w:eastAsia="Times New Roman"/>
        </w:rPr>
        <w:t>sunt membri ai CMR;</w:t>
      </w:r>
    </w:p>
    <w:p w:rsidR="00000000" w:rsidRDefault="00247FD0">
      <w:pPr>
        <w:autoSpaceDE/>
        <w:autoSpaceDN/>
        <w:jc w:val="both"/>
        <w:divId w:val="253783504"/>
        <w:rPr>
          <w:rFonts w:eastAsia="Times New Roman"/>
          <w:color w:val="000000"/>
          <w:sz w:val="20"/>
          <w:szCs w:val="20"/>
          <w:shd w:val="clear" w:color="auto" w:fill="FFFFFF"/>
        </w:rPr>
      </w:pPr>
      <w:r>
        <w:rPr>
          <w:rStyle w:val="slitttl1"/>
          <w:rFonts w:eastAsia="Times New Roman"/>
        </w:rPr>
        <w:t>e)</w:t>
      </w:r>
      <w:r>
        <w:rPr>
          <w:rStyle w:val="slitbdy"/>
          <w:rFonts w:eastAsia="Times New Roman"/>
        </w:rPr>
        <w:t xml:space="preserve">prin excepţie de la </w:t>
      </w:r>
      <w:r>
        <w:rPr>
          <w:rStyle w:val="slgi1"/>
          <w:rFonts w:eastAsia="Times New Roman"/>
        </w:rPr>
        <w:t>lit. d)</w:t>
      </w:r>
      <w:r>
        <w:rPr>
          <w:rStyle w:val="slitbdy"/>
          <w:rFonts w:eastAsia="Times New Roman"/>
        </w:rPr>
        <w:t xml:space="preserve">, în caz de prestare temporară sau ocazională de servicii, medicii care întrunesc condiţiile prevăzute la </w:t>
      </w:r>
      <w:r>
        <w:rPr>
          <w:rStyle w:val="slgi1"/>
          <w:rFonts w:eastAsia="Times New Roman"/>
        </w:rPr>
        <w:t>art. 376 alin. (1) lit. b)</w:t>
      </w:r>
      <w:r>
        <w:rPr>
          <w:rStyle w:val="slitbdy"/>
          <w:rFonts w:eastAsia="Times New Roman"/>
        </w:rPr>
        <w:t xml:space="preserve">, </w:t>
      </w:r>
      <w:r>
        <w:rPr>
          <w:rStyle w:val="slgi1"/>
          <w:rFonts w:eastAsia="Times New Roman"/>
        </w:rPr>
        <w:t>d)</w:t>
      </w:r>
      <w:r>
        <w:rPr>
          <w:rStyle w:val="slitbdy"/>
          <w:rFonts w:eastAsia="Times New Roman"/>
        </w:rPr>
        <w:t xml:space="preserve"> sau </w:t>
      </w:r>
      <w:r>
        <w:rPr>
          <w:rStyle w:val="slgi1"/>
          <w:rFonts w:eastAsia="Times New Roman"/>
        </w:rPr>
        <w:t>f)</w:t>
      </w:r>
      <w:r>
        <w:rPr>
          <w:rStyle w:val="slitbdy"/>
          <w:rFonts w:eastAsia="Times New Roman"/>
        </w:rPr>
        <w:t xml:space="preserve"> trebuie să înştiinţeze Ministerul </w:t>
      </w:r>
      <w:r>
        <w:rPr>
          <w:rStyle w:val="slitbdy"/>
          <w:rFonts w:eastAsia="Times New Roman"/>
        </w:rPr>
        <w:lastRenderedPageBreak/>
        <w:t>Sănătăţii cu privire la prestarea temporară sau ocazională de servicii medical</w:t>
      </w:r>
      <w:r>
        <w:rPr>
          <w:rStyle w:val="slitbdy"/>
          <w:rFonts w:eastAsia="Times New Roman"/>
        </w:rPr>
        <w:t>e pe teritoriul României şi să fie înregistraţi pe această perioadă la CMR.</w:t>
      </w:r>
    </w:p>
    <w:p w:rsidR="00000000" w:rsidRDefault="00247FD0">
      <w:pPr>
        <w:autoSpaceDE/>
        <w:autoSpaceDN/>
        <w:jc w:val="both"/>
        <w:divId w:val="397093850"/>
        <w:rPr>
          <w:rFonts w:eastAsia="Times New Roman"/>
          <w:color w:val="000000"/>
          <w:sz w:val="20"/>
          <w:szCs w:val="20"/>
          <w:shd w:val="clear" w:color="auto" w:fill="FFFFFF"/>
        </w:rPr>
      </w:pPr>
      <w:r>
        <w:rPr>
          <w:rStyle w:val="salnttl1"/>
          <w:rFonts w:eastAsia="Times New Roman"/>
        </w:rPr>
        <w:t>(2)</w:t>
      </w:r>
      <w:r>
        <w:rPr>
          <w:rStyle w:val="salnbdy"/>
          <w:rFonts w:eastAsia="Times New Roman"/>
        </w:rPr>
        <w:t>Medicii cetăţeni ai unui stat membru al UE, ai unui stat aparţinând SEE sau ai Confederaţiei Elveţiene, stabiliţi pe teritoriul României, precum şi medicii care întrunesc condiţ</w:t>
      </w:r>
      <w:r>
        <w:rPr>
          <w:rStyle w:val="salnbdy"/>
          <w:rFonts w:eastAsia="Times New Roman"/>
        </w:rPr>
        <w:t xml:space="preserve">iile prevăzute la </w:t>
      </w:r>
      <w:r>
        <w:rPr>
          <w:rStyle w:val="slgi1"/>
          <w:rFonts w:eastAsia="Times New Roman"/>
        </w:rPr>
        <w:t>art. 376 alin. (1) lit. c)</w:t>
      </w:r>
      <w:r>
        <w:rPr>
          <w:rStyle w:val="salnbdy"/>
          <w:rFonts w:eastAsia="Times New Roman"/>
        </w:rPr>
        <w:t xml:space="preserve"> şi </w:t>
      </w:r>
      <w:r>
        <w:rPr>
          <w:rStyle w:val="slgi1"/>
          <w:rFonts w:eastAsia="Times New Roman"/>
        </w:rPr>
        <w:t>e)</w:t>
      </w:r>
      <w:r>
        <w:rPr>
          <w:rStyle w:val="salnbdy"/>
          <w:rFonts w:eastAsia="Times New Roman"/>
        </w:rPr>
        <w:t xml:space="preserve"> exercită profesia de medic cu aceleaşi drepturi şi obligaţii ca şi medicii cetăţeni români membri ai CMR.</w:t>
      </w:r>
    </w:p>
    <w:p w:rsidR="00000000" w:rsidRDefault="00247FD0">
      <w:pPr>
        <w:pStyle w:val="sartttl"/>
        <w:jc w:val="both"/>
        <w:divId w:val="894243193"/>
        <w:rPr>
          <w:shd w:val="clear" w:color="auto" w:fill="FFFFFF"/>
        </w:rPr>
      </w:pPr>
      <w:r>
        <w:rPr>
          <w:shd w:val="clear" w:color="auto" w:fill="FFFFFF"/>
        </w:rPr>
        <w:t>Articolul 386</w:t>
      </w:r>
    </w:p>
    <w:p w:rsidR="00000000" w:rsidRDefault="00247FD0">
      <w:pPr>
        <w:autoSpaceDE/>
        <w:autoSpaceDN/>
        <w:jc w:val="both"/>
        <w:divId w:val="241991113"/>
        <w:rPr>
          <w:rStyle w:val="salnbdy"/>
          <w:rFonts w:eastAsia="Times New Roman"/>
        </w:rPr>
      </w:pPr>
      <w:r>
        <w:rPr>
          <w:rStyle w:val="salnttl1"/>
          <w:rFonts w:eastAsia="Times New Roman"/>
        </w:rPr>
        <w:t>(1)</w:t>
      </w:r>
      <w:r>
        <w:rPr>
          <w:rStyle w:val="salnbdy"/>
          <w:rFonts w:eastAsia="Times New Roman"/>
        </w:rPr>
        <w:t>Profesia de medic se exercită în România cu titlul profesional corespunzător calif</w:t>
      </w:r>
      <w:r>
        <w:rPr>
          <w:rStyle w:val="salnbdy"/>
          <w:rFonts w:eastAsia="Times New Roman"/>
        </w:rPr>
        <w:t>icării profesionale însuşite, după cum urmează:</w:t>
      </w:r>
    </w:p>
    <w:p w:rsidR="00000000" w:rsidRDefault="00247FD0">
      <w:pPr>
        <w:autoSpaceDE/>
        <w:autoSpaceDN/>
        <w:jc w:val="both"/>
        <w:divId w:val="1619020340"/>
      </w:pPr>
      <w:r>
        <w:rPr>
          <w:rStyle w:val="slitttl1"/>
          <w:rFonts w:eastAsia="Times New Roman"/>
        </w:rPr>
        <w:t>a)</w:t>
      </w:r>
      <w:r>
        <w:rPr>
          <w:rStyle w:val="slitbdy"/>
          <w:rFonts w:eastAsia="Times New Roman"/>
        </w:rPr>
        <w:t xml:space="preserve">medic de medicină generală pentru medicii care întrunesc condiţiile prevăzute la </w:t>
      </w:r>
      <w:r>
        <w:rPr>
          <w:rStyle w:val="slgi1"/>
          <w:rFonts w:eastAsia="Times New Roman"/>
        </w:rPr>
        <w:t>art. 64 lit. d)</w:t>
      </w:r>
      <w:r>
        <w:rPr>
          <w:rStyle w:val="slitbdy"/>
          <w:rFonts w:eastAsia="Times New Roman"/>
        </w:rPr>
        <w:t>;</w:t>
      </w:r>
    </w:p>
    <w:p w:rsidR="00000000" w:rsidRDefault="00247FD0">
      <w:pPr>
        <w:autoSpaceDE/>
        <w:autoSpaceDN/>
        <w:jc w:val="both"/>
        <w:divId w:val="1364093963"/>
        <w:rPr>
          <w:rFonts w:eastAsia="Times New Roman"/>
          <w:color w:val="000000"/>
          <w:sz w:val="20"/>
          <w:szCs w:val="20"/>
          <w:shd w:val="clear" w:color="auto" w:fill="FFFFFF"/>
        </w:rPr>
      </w:pPr>
      <w:r>
        <w:rPr>
          <w:rStyle w:val="slitttl1"/>
          <w:rFonts w:eastAsia="Times New Roman"/>
        </w:rPr>
        <w:t>b)</w:t>
      </w:r>
      <w:r>
        <w:rPr>
          <w:rStyle w:val="slitbdy"/>
          <w:rFonts w:eastAsia="Times New Roman"/>
        </w:rPr>
        <w:t>medic specialist în una dintre specialităţile clinice sau paraclinice prevăzute de Nomenclatorul specialit</w:t>
      </w:r>
      <w:r>
        <w:rPr>
          <w:rStyle w:val="slitbdy"/>
          <w:rFonts w:eastAsia="Times New Roman"/>
        </w:rPr>
        <w:t>ăţilor medicale, medico-dentare şi farmaceutice pentru reţeaua de asistenţă medicală.</w:t>
      </w:r>
    </w:p>
    <w:p w:rsidR="00000000" w:rsidRDefault="00247FD0">
      <w:pPr>
        <w:autoSpaceDE/>
        <w:autoSpaceDN/>
        <w:jc w:val="both"/>
        <w:divId w:val="706831676"/>
        <w:rPr>
          <w:rStyle w:val="salnbdy"/>
          <w:color w:val="0000FF"/>
        </w:rPr>
      </w:pPr>
      <w:r>
        <w:rPr>
          <w:rStyle w:val="salnttl1"/>
          <w:rFonts w:eastAsia="Times New Roman"/>
        </w:rPr>
        <w:t>(1^1)</w:t>
      </w:r>
      <w:r>
        <w:rPr>
          <w:rStyle w:val="salnbdy"/>
          <w:rFonts w:eastAsia="Times New Roman"/>
          <w:color w:val="0000FF"/>
        </w:rPr>
        <w:t xml:space="preserve">În cazurile prevăzute la </w:t>
      </w:r>
      <w:r>
        <w:rPr>
          <w:rStyle w:val="slgi1"/>
          <w:rFonts w:eastAsia="Times New Roman"/>
        </w:rPr>
        <w:t>alin. (1) lit. a)</w:t>
      </w:r>
      <w:r>
        <w:rPr>
          <w:rStyle w:val="salnbdy"/>
          <w:rFonts w:eastAsia="Times New Roman"/>
          <w:color w:val="0000FF"/>
        </w:rPr>
        <w:t xml:space="preserve"> sau </w:t>
      </w:r>
      <w:r>
        <w:rPr>
          <w:rStyle w:val="slgi1"/>
          <w:rFonts w:eastAsia="Times New Roman"/>
        </w:rPr>
        <w:t>lit. b)</w:t>
      </w:r>
      <w:r>
        <w:rPr>
          <w:rStyle w:val="salnbdy"/>
          <w:rFonts w:eastAsia="Times New Roman"/>
          <w:color w:val="0000FF"/>
        </w:rPr>
        <w:t>, profesia se exercită cu drept de liberă practică.</w:t>
      </w:r>
    </w:p>
    <w:p w:rsidR="00000000" w:rsidRDefault="00247FD0">
      <w:pPr>
        <w:pStyle w:val="NormalWeb"/>
        <w:spacing w:before="0" w:after="0"/>
        <w:jc w:val="both"/>
        <w:divId w:val="706831676"/>
        <w:rPr>
          <w:color w:val="000000"/>
        </w:rPr>
      </w:pPr>
      <w:r>
        <w:rPr>
          <w:rFonts w:ascii="Verdana" w:hAnsi="Verdana"/>
          <w:color w:val="000000"/>
          <w:sz w:val="20"/>
          <w:szCs w:val="20"/>
          <w:shd w:val="clear" w:color="auto" w:fill="FFFFFF"/>
        </w:rPr>
        <w:t>La data de 02-09-2016 Alin. (1^1) al art. 386 a fost introd</w:t>
      </w:r>
      <w:r>
        <w:rPr>
          <w:rFonts w:ascii="Verdana" w:hAnsi="Verdana"/>
          <w:color w:val="000000"/>
          <w:sz w:val="20"/>
          <w:szCs w:val="20"/>
          <w:shd w:val="clear" w:color="auto" w:fill="FFFFFF"/>
        </w:rPr>
        <w:t xml:space="preserve">us de </w:t>
      </w:r>
      <w:r>
        <w:rPr>
          <w:rFonts w:ascii="Verdana" w:hAnsi="Verdana"/>
          <w:color w:val="0000FF"/>
          <w:sz w:val="20"/>
          <w:szCs w:val="20"/>
          <w:u w:val="single"/>
          <w:shd w:val="clear" w:color="auto" w:fill="FFFFFF"/>
        </w:rPr>
        <w:t>pct. 10 al art. I din ORDONANŢA DE URGENŢĂ nr. 45 din 31 august 2016, publicată în MONITORUL OFICIAL nr. 684 din 2 septembrie 2016.</w:t>
      </w:r>
    </w:p>
    <w:p w:rsidR="00000000" w:rsidRDefault="00247FD0">
      <w:pPr>
        <w:autoSpaceDE/>
        <w:autoSpaceDN/>
        <w:jc w:val="both"/>
        <w:divId w:val="894243193"/>
        <w:rPr>
          <w:rStyle w:val="sartbdy"/>
          <w:rFonts w:eastAsia="Times New Roman"/>
        </w:rPr>
      </w:pPr>
      <w:r>
        <w:rPr>
          <w:rStyle w:val="sartbdy"/>
          <w:rFonts w:eastAsia="Times New Roman"/>
        </w:rPr>
        <w:t xml:space="preserve">Notă CTCE </w:t>
      </w:r>
      <w:r>
        <w:rPr>
          <w:rStyle w:val="spar3"/>
          <w:rFonts w:eastAsia="Times New Roman"/>
        </w:rPr>
        <w:t xml:space="preserve">Reproducem mai jos prevederile </w:t>
      </w:r>
      <w:r>
        <w:rPr>
          <w:rStyle w:val="spar3"/>
          <w:rFonts w:eastAsia="Times New Roman"/>
          <w:color w:val="0000FF"/>
          <w:u w:val="single"/>
        </w:rPr>
        <w:t>art. 19 din ORDONANŢA DE URGENŢĂ nr. 20 din 29 martie 2021</w:t>
      </w:r>
      <w:r>
        <w:rPr>
          <w:rStyle w:val="spar3"/>
          <w:rFonts w:eastAsia="Times New Roman"/>
        </w:rPr>
        <w:t>, publicată în MONI</w:t>
      </w:r>
      <w:r>
        <w:rPr>
          <w:rStyle w:val="spar3"/>
          <w:rFonts w:eastAsia="Times New Roman"/>
        </w:rPr>
        <w:t xml:space="preserve">TORUL OFICIAL nr. 322 din 30 martie 2021:Articolul 19(1) Pe durata stării de alertă declarate potrivit </w:t>
      </w:r>
      <w:r>
        <w:rPr>
          <w:rStyle w:val="spar3"/>
          <w:rFonts w:eastAsia="Times New Roman"/>
          <w:color w:val="0000FF"/>
          <w:u w:val="single"/>
        </w:rPr>
        <w:t>Legii nr. 55/2020</w:t>
      </w:r>
      <w:r>
        <w:rPr>
          <w:rStyle w:val="spar3"/>
          <w:rFonts w:eastAsia="Times New Roman"/>
        </w:rPr>
        <w:t xml:space="preserve"> privind unele măsuri pentru prevenirea şi combaterea efectelor pandemiei de COVID-19, cu modificările şi completările ulterioare, medic</w:t>
      </w:r>
      <w:r>
        <w:rPr>
          <w:rStyle w:val="spar3"/>
          <w:rFonts w:eastAsia="Times New Roman"/>
        </w:rPr>
        <w:t xml:space="preserve">ii prevăzuţi la </w:t>
      </w:r>
      <w:r>
        <w:rPr>
          <w:rStyle w:val="spar3"/>
          <w:rFonts w:eastAsia="Times New Roman"/>
          <w:color w:val="0000FF"/>
          <w:u w:val="single"/>
        </w:rPr>
        <w:t>art. 386 alin. (1)</w:t>
      </w:r>
      <w:r>
        <w:rPr>
          <w:rStyle w:val="spar3"/>
          <w:rFonts w:eastAsia="Times New Roman"/>
        </w:rPr>
        <w:t xml:space="preserve"> şi </w:t>
      </w:r>
      <w:r>
        <w:rPr>
          <w:rStyle w:val="spar3"/>
          <w:rFonts w:eastAsia="Times New Roman"/>
          <w:color w:val="0000FF"/>
          <w:u w:val="single"/>
        </w:rPr>
        <w:t>(1^1) din Legea nr. 95/2006</w:t>
      </w:r>
      <w:r>
        <w:rPr>
          <w:rStyle w:val="spar3"/>
          <w:rFonts w:eastAsia="Times New Roman"/>
        </w:rPr>
        <w:t xml:space="preserve"> privind reforma în domeniul sănătăţii, republicată, cu modificările şi completările ulterioare, pot acorda asistenţă medicală în afara specialităţii persoanelor diagnosticate cu COVID-19 în </w:t>
      </w:r>
      <w:r>
        <w:rPr>
          <w:rStyle w:val="spar3"/>
          <w:rFonts w:eastAsia="Times New Roman"/>
        </w:rPr>
        <w:t xml:space="preserve">baza şi în limitele protocoalelor de practică medicală, aprobate prin ordin al ministrului sănătăţii, potrivit </w:t>
      </w:r>
      <w:r>
        <w:rPr>
          <w:rStyle w:val="spar3"/>
          <w:rFonts w:eastAsia="Times New Roman"/>
          <w:color w:val="0000FF"/>
          <w:u w:val="single"/>
        </w:rPr>
        <w:t>art. 16 alin. (1) lit. g) din Legea nr. 95/2006, republicată</w:t>
      </w:r>
      <w:r>
        <w:rPr>
          <w:rStyle w:val="spar3"/>
          <w:rFonts w:eastAsia="Times New Roman"/>
        </w:rPr>
        <w:t>, cu modificările şi completările ulterioare, care se publică în Monitorul Oficial al</w:t>
      </w:r>
      <w:r>
        <w:rPr>
          <w:rStyle w:val="spar3"/>
          <w:rFonts w:eastAsia="Times New Roman"/>
        </w:rPr>
        <w:t xml:space="preserve"> României, Partea I, în termen de 15 zile de la data intrării în vigoare a prezentei ordonanţe de urgenţă.(2) Medicii prevăzuţi la </w:t>
      </w:r>
      <w:r>
        <w:rPr>
          <w:rStyle w:val="slgi1"/>
          <w:rFonts w:eastAsia="Times New Roman"/>
        </w:rPr>
        <w:t>alin. (1)</w:t>
      </w:r>
      <w:r>
        <w:rPr>
          <w:rStyle w:val="spar3"/>
          <w:rFonts w:eastAsia="Times New Roman"/>
        </w:rPr>
        <w:t xml:space="preserve"> </w:t>
      </w:r>
      <w:r>
        <w:rPr>
          <w:rStyle w:val="spar3"/>
          <w:rFonts w:eastAsia="Times New Roman"/>
        </w:rPr>
        <w:t xml:space="preserve">nu sunt răspunzători pentru daunele şi prejudiciile produse în exercitarea profesiunii desfăşurate în condiţiile </w:t>
      </w:r>
      <w:r>
        <w:rPr>
          <w:rStyle w:val="slgi1"/>
          <w:rFonts w:eastAsia="Times New Roman"/>
        </w:rPr>
        <w:t>alin. (1)</w:t>
      </w:r>
      <w:r>
        <w:rPr>
          <w:rStyle w:val="spar3"/>
          <w:rFonts w:eastAsia="Times New Roman"/>
        </w:rPr>
        <w:t>.</w:t>
      </w:r>
    </w:p>
    <w:p w:rsidR="00000000" w:rsidRDefault="00247FD0">
      <w:pPr>
        <w:autoSpaceDE/>
        <w:autoSpaceDN/>
        <w:jc w:val="both"/>
        <w:divId w:val="1474640897"/>
        <w:rPr>
          <w:rStyle w:val="salnbdy"/>
          <w:color w:val="0000FF"/>
        </w:rPr>
      </w:pPr>
      <w:r>
        <w:rPr>
          <w:rStyle w:val="salnttl1"/>
          <w:rFonts w:eastAsia="Times New Roman"/>
        </w:rPr>
        <w:t>(1^2)</w:t>
      </w:r>
      <w:r>
        <w:rPr>
          <w:rStyle w:val="salnbdy"/>
          <w:rFonts w:eastAsia="Times New Roman"/>
          <w:color w:val="0000FF"/>
        </w:rPr>
        <w:t>Exercitarea efectivă de către medicii care au obţinut drept de liberă practică a activităţilor profesionale de medic, cu normă întreagă sau echivalent de fracţii de normă, şi cu respectarea celorlalte condiţii de exercitare prevăzute de lege, constituie ex</w:t>
      </w:r>
      <w:r>
        <w:rPr>
          <w:rStyle w:val="salnbdy"/>
          <w:rFonts w:eastAsia="Times New Roman"/>
          <w:color w:val="0000FF"/>
        </w:rPr>
        <w:t>perienţă profesională de medic, indiferent dacă aceştia desfăşoară activităţile profesionale în sistemul public şi/sau privat, în calitate de angajaţi, de persoană fizică independentă pe bază de contract sau în cadrul unui cabinet de practică medicală orga</w:t>
      </w:r>
      <w:r>
        <w:rPr>
          <w:rStyle w:val="salnbdy"/>
          <w:rFonts w:eastAsia="Times New Roman"/>
          <w:color w:val="0000FF"/>
        </w:rPr>
        <w:t>nizat în condiţiile legii.</w:t>
      </w:r>
    </w:p>
    <w:p w:rsidR="00000000" w:rsidRDefault="00247FD0">
      <w:pPr>
        <w:pStyle w:val="NormalWeb"/>
        <w:spacing w:before="0" w:after="0"/>
        <w:jc w:val="both"/>
        <w:divId w:val="1474640897"/>
        <w:rPr>
          <w:color w:val="000000"/>
        </w:rPr>
      </w:pPr>
      <w:r>
        <w:rPr>
          <w:rFonts w:ascii="Verdana" w:hAnsi="Verdana"/>
          <w:color w:val="000000"/>
          <w:sz w:val="20"/>
          <w:szCs w:val="20"/>
          <w:shd w:val="clear" w:color="auto" w:fill="FFFFFF"/>
        </w:rPr>
        <w:t xml:space="preserve">La data de 03-09-2021 Alineatul (1^2) din Articolul 386 , Sectiunea 1 , Capitolul I , Titlul XII a fost modificat de </w:t>
      </w:r>
      <w:r>
        <w:rPr>
          <w:rFonts w:ascii="Verdana" w:hAnsi="Verdana"/>
          <w:color w:val="0000FF"/>
          <w:sz w:val="20"/>
          <w:szCs w:val="20"/>
          <w:u w:val="single"/>
          <w:shd w:val="clear" w:color="auto" w:fill="FFFFFF"/>
        </w:rPr>
        <w:t>Punctul 32, Articolul I din ORDONANŢA nr. 18 din 30 august 2021, publicată în MONITORUL OFICIAL nr. 834 din 31 a</w:t>
      </w:r>
      <w:r>
        <w:rPr>
          <w:rFonts w:ascii="Verdana" w:hAnsi="Verdana"/>
          <w:color w:val="0000FF"/>
          <w:sz w:val="20"/>
          <w:szCs w:val="20"/>
          <w:u w:val="single"/>
          <w:shd w:val="clear" w:color="auto" w:fill="FFFFFF"/>
        </w:rPr>
        <w:t>ugust 2021</w:t>
      </w:r>
    </w:p>
    <w:p w:rsidR="00000000" w:rsidRDefault="00247FD0">
      <w:pPr>
        <w:autoSpaceDE/>
        <w:autoSpaceDN/>
        <w:jc w:val="both"/>
        <w:divId w:val="22289778"/>
        <w:rPr>
          <w:rStyle w:val="salnbdy"/>
          <w:rFonts w:eastAsia="Times New Roman"/>
          <w:color w:val="0000FF"/>
        </w:rPr>
      </w:pPr>
      <w:r>
        <w:rPr>
          <w:rStyle w:val="salnttl1"/>
          <w:rFonts w:eastAsia="Times New Roman"/>
        </w:rPr>
        <w:t>(1^3)</w:t>
      </w:r>
      <w:r>
        <w:rPr>
          <w:rStyle w:val="salnbdy"/>
          <w:rFonts w:eastAsia="Times New Roman"/>
          <w:color w:val="0000FF"/>
        </w:rPr>
        <w:t xml:space="preserve">Medicii care nu îndeplinesc condiţiile prevăzute la </w:t>
      </w:r>
      <w:r>
        <w:rPr>
          <w:rStyle w:val="slgi1"/>
          <w:rFonts w:eastAsia="Times New Roman"/>
        </w:rPr>
        <w:t>art. 64 lit. d)</w:t>
      </w:r>
      <w:r>
        <w:rPr>
          <w:rStyle w:val="salnbdy"/>
          <w:rFonts w:eastAsia="Times New Roman"/>
          <w:color w:val="0000FF"/>
        </w:rPr>
        <w:t xml:space="preserve"> şi care nu au dobândit un titlu de medic specialist în una din specialităţile medicale, clinice şi paraclinice prevăzute de Nomenclatorul specialităţilor medicale, medico-d</w:t>
      </w:r>
      <w:r>
        <w:rPr>
          <w:rStyle w:val="salnbdy"/>
          <w:rFonts w:eastAsia="Times New Roman"/>
          <w:color w:val="0000FF"/>
        </w:rPr>
        <w:t>entare şi farmaceutice pentru reţeaua de asistenţă medicală, exercită profesia cu competenţe limitate, sub îndrumarea şi supravegherea unui medic de medicină generală cu drept de liberă practică, respectiv a unui medic specialist cu drept de liberă practic</w:t>
      </w:r>
      <w:r>
        <w:rPr>
          <w:rStyle w:val="salnbdy"/>
          <w:rFonts w:eastAsia="Times New Roman"/>
          <w:color w:val="0000FF"/>
        </w:rPr>
        <w:t xml:space="preserve">ă, cu respectarea prevederilor </w:t>
      </w:r>
      <w:r>
        <w:rPr>
          <w:rStyle w:val="salnbdy"/>
          <w:rFonts w:eastAsia="Times New Roman"/>
          <w:color w:val="0000FF"/>
          <w:u w:val="single"/>
        </w:rPr>
        <w:t>art. 22 din Ordonanţa Guvernului nr. 18/2009</w:t>
      </w:r>
      <w:r>
        <w:rPr>
          <w:rStyle w:val="salnbdy"/>
          <w:rFonts w:eastAsia="Times New Roman"/>
          <w:color w:val="0000FF"/>
        </w:rPr>
        <w:t xml:space="preserve"> privind organizarea şi finanţarea rezidenţiatului, aprobată prin </w:t>
      </w:r>
      <w:r>
        <w:rPr>
          <w:rStyle w:val="salnbdy"/>
          <w:rFonts w:eastAsia="Times New Roman"/>
          <w:color w:val="0000FF"/>
          <w:u w:val="single"/>
        </w:rPr>
        <w:t>Legea nr. 103/2012</w:t>
      </w:r>
      <w:r>
        <w:rPr>
          <w:rStyle w:val="salnbdy"/>
          <w:rFonts w:eastAsia="Times New Roman"/>
          <w:color w:val="0000FF"/>
        </w:rPr>
        <w:t>, cu completările ulterioare.</w:t>
      </w:r>
    </w:p>
    <w:p w:rsidR="00000000" w:rsidRDefault="00247FD0">
      <w:pPr>
        <w:pStyle w:val="NormalWeb"/>
        <w:spacing w:before="0" w:after="0"/>
        <w:jc w:val="both"/>
        <w:divId w:val="22289778"/>
        <w:rPr>
          <w:color w:val="000000"/>
        </w:rPr>
      </w:pPr>
      <w:r>
        <w:rPr>
          <w:rFonts w:ascii="Verdana" w:hAnsi="Verdana"/>
          <w:color w:val="000000"/>
          <w:sz w:val="20"/>
          <w:szCs w:val="20"/>
          <w:shd w:val="clear" w:color="auto" w:fill="FFFFFF"/>
        </w:rPr>
        <w:t xml:space="preserve">La data de 02-09-2016 Alin. (1^3) al art. 386 a fost introdus de </w:t>
      </w:r>
      <w:r>
        <w:rPr>
          <w:rFonts w:ascii="Verdana" w:hAnsi="Verdana"/>
          <w:color w:val="0000FF"/>
          <w:sz w:val="20"/>
          <w:szCs w:val="20"/>
          <w:u w:val="single"/>
          <w:shd w:val="clear" w:color="auto" w:fill="FFFFFF"/>
        </w:rPr>
        <w:t>pc</w:t>
      </w:r>
      <w:r>
        <w:rPr>
          <w:rFonts w:ascii="Verdana" w:hAnsi="Verdana"/>
          <w:color w:val="0000FF"/>
          <w:sz w:val="20"/>
          <w:szCs w:val="20"/>
          <w:u w:val="single"/>
          <w:shd w:val="clear" w:color="auto" w:fill="FFFFFF"/>
        </w:rPr>
        <w:t>t. 10 al art. I din ORDONANŢA DE URGENŢĂ nr. 45 din 31 august 2016, publicată în MONITORUL OFICIAL nr. 684 din 2 septembrie 2016.</w:t>
      </w:r>
    </w:p>
    <w:p w:rsidR="00000000" w:rsidRDefault="00247FD0">
      <w:pPr>
        <w:autoSpaceDE/>
        <w:autoSpaceDN/>
        <w:jc w:val="both"/>
        <w:divId w:val="994919064"/>
        <w:rPr>
          <w:rStyle w:val="salnbdy"/>
          <w:rFonts w:eastAsia="Times New Roman"/>
          <w:color w:val="0000FF"/>
        </w:rPr>
      </w:pPr>
      <w:r>
        <w:rPr>
          <w:rStyle w:val="salnttl1"/>
          <w:rFonts w:eastAsia="Times New Roman"/>
        </w:rPr>
        <w:lastRenderedPageBreak/>
        <w:t>(2)</w:t>
      </w:r>
      <w:r>
        <w:rPr>
          <w:rStyle w:val="salnbdy"/>
          <w:rFonts w:eastAsia="Times New Roman"/>
          <w:color w:val="0000FF"/>
        </w:rPr>
        <w:t xml:space="preserve">Prevederile </w:t>
      </w:r>
      <w:r>
        <w:rPr>
          <w:rStyle w:val="slgi1"/>
          <w:rFonts w:eastAsia="Times New Roman"/>
        </w:rPr>
        <w:t>alin. (1)</w:t>
      </w:r>
      <w:r>
        <w:rPr>
          <w:rStyle w:val="salnbdy"/>
          <w:rFonts w:eastAsia="Times New Roman"/>
          <w:color w:val="0000FF"/>
        </w:rPr>
        <w:t xml:space="preserve"> şi </w:t>
      </w:r>
      <w:r>
        <w:rPr>
          <w:rStyle w:val="slgi1"/>
          <w:rFonts w:eastAsia="Times New Roman"/>
        </w:rPr>
        <w:t>(1^1)</w:t>
      </w:r>
      <w:r>
        <w:rPr>
          <w:rStyle w:val="salnbdy"/>
          <w:rFonts w:eastAsia="Times New Roman"/>
          <w:color w:val="0000FF"/>
        </w:rPr>
        <w:t xml:space="preserve"> se aplică medicilor care întrunesc una din condiţiile prevăzute la </w:t>
      </w:r>
      <w:r>
        <w:rPr>
          <w:rStyle w:val="slgi1"/>
          <w:rFonts w:eastAsia="Times New Roman"/>
        </w:rPr>
        <w:t>art. 376 alin. (1)</w:t>
      </w:r>
      <w:r>
        <w:rPr>
          <w:rStyle w:val="salnbdy"/>
          <w:rFonts w:eastAsia="Times New Roman"/>
          <w:color w:val="0000FF"/>
        </w:rPr>
        <w:t xml:space="preserve"> în ved</w:t>
      </w:r>
      <w:r>
        <w:rPr>
          <w:rStyle w:val="salnbdy"/>
          <w:rFonts w:eastAsia="Times New Roman"/>
          <w:color w:val="0000FF"/>
        </w:rPr>
        <w:t>erea exercitării profesiei în România.</w:t>
      </w:r>
    </w:p>
    <w:p w:rsidR="00000000" w:rsidRDefault="00247FD0">
      <w:pPr>
        <w:pStyle w:val="NormalWeb"/>
        <w:spacing w:before="0" w:after="0"/>
        <w:jc w:val="both"/>
        <w:divId w:val="994919064"/>
        <w:rPr>
          <w:color w:val="000000"/>
        </w:rPr>
      </w:pPr>
      <w:r>
        <w:rPr>
          <w:rFonts w:ascii="Verdana" w:hAnsi="Verdana"/>
          <w:color w:val="000000"/>
          <w:sz w:val="20"/>
          <w:szCs w:val="20"/>
          <w:shd w:val="clear" w:color="auto" w:fill="FFFFFF"/>
        </w:rPr>
        <w:t xml:space="preserve">La data de 02-09-2016 Alin. (2) al art. 386 a fost modificat de </w:t>
      </w:r>
      <w:r>
        <w:rPr>
          <w:rFonts w:ascii="Verdana" w:hAnsi="Verdana"/>
          <w:color w:val="0000FF"/>
          <w:sz w:val="20"/>
          <w:szCs w:val="20"/>
          <w:u w:val="single"/>
          <w:shd w:val="clear" w:color="auto" w:fill="FFFFFF"/>
        </w:rPr>
        <w:t>pct. 11 al art. I din ORDONANŢA DE URGENŢĂ nr. 45 din 31 august 2016, publicată în MONITORUL OFICIAL nr. 684 din 2 septembrie 2016.</w:t>
      </w:r>
    </w:p>
    <w:p w:rsidR="00000000" w:rsidRDefault="00247FD0">
      <w:pPr>
        <w:autoSpaceDE/>
        <w:autoSpaceDN/>
        <w:jc w:val="both"/>
        <w:divId w:val="1528523778"/>
        <w:rPr>
          <w:rFonts w:eastAsia="Times New Roman"/>
          <w:color w:val="000000"/>
          <w:sz w:val="20"/>
          <w:szCs w:val="20"/>
          <w:shd w:val="clear" w:color="auto" w:fill="FFFFFF"/>
        </w:rPr>
      </w:pPr>
      <w:r>
        <w:rPr>
          <w:rStyle w:val="salnttl1"/>
          <w:rFonts w:eastAsia="Times New Roman"/>
        </w:rPr>
        <w:t>(3)</w:t>
      </w:r>
      <w:r>
        <w:rPr>
          <w:rStyle w:val="salnbdy"/>
          <w:rFonts w:eastAsia="Times New Roman"/>
        </w:rPr>
        <w:t>Medicii care au ob</w:t>
      </w:r>
      <w:r>
        <w:rPr>
          <w:rStyle w:val="salnbdy"/>
          <w:rFonts w:eastAsia="Times New Roman"/>
        </w:rPr>
        <w:t>ţinut certificatul de membru al CMR pot desfăşura activităţi medicale potrivit pregătirii profesionale în sistemul public de sănătate sau/şi în sistemul privat, fie ca angajaţi, fie ca persoană fizică independentă pe bază de contract. Calitatea de persoană</w:t>
      </w:r>
      <w:r>
        <w:rPr>
          <w:rStyle w:val="salnbdy"/>
          <w:rFonts w:eastAsia="Times New Roman"/>
        </w:rPr>
        <w:t xml:space="preserve"> fizică independentă se dobândeşte în baza certificatului de membru al CMR şi a înregistrării la administraţia financiară în a cărei rază domiciliază medicul. În condiţiile legii, medicii pot înfiinţa şi cabinete de practică medicală.</w:t>
      </w:r>
    </w:p>
    <w:p w:rsidR="00000000" w:rsidRDefault="00247FD0">
      <w:pPr>
        <w:autoSpaceDE/>
        <w:autoSpaceDN/>
        <w:jc w:val="both"/>
        <w:divId w:val="34352266"/>
        <w:rPr>
          <w:rStyle w:val="salnbdy"/>
          <w:color w:val="0000FF"/>
        </w:rPr>
      </w:pPr>
      <w:r>
        <w:rPr>
          <w:rStyle w:val="salnttl1"/>
          <w:rFonts w:eastAsia="Times New Roman"/>
        </w:rPr>
        <w:t>(4)</w:t>
      </w:r>
      <w:r>
        <w:rPr>
          <w:rStyle w:val="salnbdy"/>
          <w:rFonts w:eastAsia="Times New Roman"/>
          <w:color w:val="0000FF"/>
        </w:rPr>
        <w:t xml:space="preserve">De la prevederile </w:t>
      </w:r>
      <w:r>
        <w:rPr>
          <w:rStyle w:val="slgi1"/>
          <w:rFonts w:eastAsia="Times New Roman"/>
        </w:rPr>
        <w:t>alin. (3)</w:t>
      </w:r>
      <w:r>
        <w:rPr>
          <w:rStyle w:val="salnbdy"/>
          <w:rFonts w:eastAsia="Times New Roman"/>
          <w:color w:val="0000FF"/>
        </w:rPr>
        <w:t xml:space="preserve"> fac excepţie:</w:t>
      </w:r>
    </w:p>
    <w:p w:rsidR="00000000" w:rsidRDefault="00247FD0">
      <w:pPr>
        <w:autoSpaceDE/>
        <w:autoSpaceDN/>
        <w:jc w:val="both"/>
        <w:divId w:val="856506876"/>
      </w:pPr>
      <w:r>
        <w:rPr>
          <w:rStyle w:val="slitttl1"/>
          <w:rFonts w:eastAsia="Times New Roman"/>
        </w:rPr>
        <w:t>a)</w:t>
      </w:r>
      <w:r>
        <w:rPr>
          <w:rStyle w:val="slitbdy"/>
          <w:rFonts w:eastAsia="Times New Roman"/>
          <w:color w:val="0000FF"/>
        </w:rPr>
        <w:t xml:space="preserve">medicii prevăzuţi la </w:t>
      </w:r>
      <w:r>
        <w:rPr>
          <w:rStyle w:val="slgi1"/>
          <w:rFonts w:eastAsia="Times New Roman"/>
        </w:rPr>
        <w:t>alin. (1^3)</w:t>
      </w:r>
      <w:r>
        <w:rPr>
          <w:rStyle w:val="slitbdy"/>
          <w:rFonts w:eastAsia="Times New Roman"/>
          <w:color w:val="0000FF"/>
        </w:rPr>
        <w:t xml:space="preserve"> exercită profesia numai în regim salarial în unităţi sanitare publice sau private, precum şi în cabinete medicale, în funcţia de medic. Aceştia nu pot fi încadraţi în serviciile de ambulanţă şi nu </w:t>
      </w:r>
      <w:r>
        <w:rPr>
          <w:rStyle w:val="slitbdy"/>
          <w:rFonts w:eastAsia="Times New Roman"/>
          <w:color w:val="0000FF"/>
        </w:rPr>
        <w:t>pot intra în relaţie contractuală directă cu casele de asigurări de sănătate;</w:t>
      </w:r>
    </w:p>
    <w:p w:rsidR="00000000" w:rsidRDefault="00247FD0">
      <w:pPr>
        <w:autoSpaceDE/>
        <w:autoSpaceDN/>
        <w:jc w:val="both"/>
        <w:divId w:val="1792164682"/>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 xml:space="preserve">medicii cetăţeni ai unui stat terţ posesori ai Cărţii albastre a UE, membri ai Colegiului Medicilor din România pot dobândi calitatea de persoană fizică autorizată şi pot înfiinţa cabinete de practică medicală numai după expirarea termenului prevăzut la </w:t>
      </w:r>
      <w:r>
        <w:rPr>
          <w:rStyle w:val="slgi1"/>
          <w:rFonts w:eastAsia="Times New Roman"/>
        </w:rPr>
        <w:t>ar</w:t>
      </w:r>
      <w:r>
        <w:rPr>
          <w:rStyle w:val="slgi1"/>
          <w:rFonts w:eastAsia="Times New Roman"/>
        </w:rPr>
        <w:t>t. 383 alin. (1^1)</w:t>
      </w:r>
      <w:r>
        <w:rPr>
          <w:rStyle w:val="slitbdy"/>
          <w:rFonts w:eastAsia="Times New Roman"/>
          <w:color w:val="0000FF"/>
        </w:rPr>
        <w:t>.</w:t>
      </w:r>
    </w:p>
    <w:p w:rsidR="00000000" w:rsidRDefault="00247FD0">
      <w:pPr>
        <w:pStyle w:val="NormalWeb"/>
        <w:spacing w:before="0" w:after="0"/>
        <w:jc w:val="both"/>
        <w:divId w:val="34352266"/>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Alin. (4) al art. 386 a fost introdus de </w:t>
      </w:r>
      <w:r>
        <w:rPr>
          <w:rFonts w:ascii="Verdana" w:hAnsi="Verdana"/>
          <w:color w:val="0000FF"/>
          <w:sz w:val="20"/>
          <w:szCs w:val="20"/>
          <w:u w:val="single"/>
          <w:shd w:val="clear" w:color="auto" w:fill="FFFFFF"/>
        </w:rPr>
        <w:t>pct. 12 al art. I din ORDONANŢA DE URGENŢĂ nr. 45 din 31 august 2016, publicată în MONITORUL OFICIAL nr. 684 din 2 septembrie 2016.</w:t>
      </w:r>
    </w:p>
    <w:p w:rsidR="00000000" w:rsidRDefault="00247FD0">
      <w:pPr>
        <w:autoSpaceDE/>
        <w:autoSpaceDN/>
        <w:jc w:val="both"/>
        <w:divId w:val="1026756203"/>
        <w:rPr>
          <w:rStyle w:val="salnbdy"/>
          <w:rFonts w:eastAsia="Times New Roman"/>
          <w:color w:val="0000FF"/>
        </w:rPr>
      </w:pPr>
      <w:r>
        <w:rPr>
          <w:rStyle w:val="salnttl1"/>
          <w:rFonts w:eastAsia="Times New Roman"/>
        </w:rPr>
        <w:t>(5)</w:t>
      </w:r>
      <w:r>
        <w:rPr>
          <w:rStyle w:val="salnbdy"/>
          <w:rFonts w:eastAsia="Times New Roman"/>
          <w:color w:val="0000FF"/>
        </w:rPr>
        <w:t xml:space="preserve"> În vederea exercitării dreptului de l</w:t>
      </w:r>
      <w:r>
        <w:rPr>
          <w:rStyle w:val="salnbdy"/>
          <w:rFonts w:eastAsia="Times New Roman"/>
          <w:color w:val="0000FF"/>
        </w:rPr>
        <w:t xml:space="preserve">iberă practică, casele de asigurări de sănătate încheie un contract cu medicul specialist într-o specialitate clinică prevăzut la </w:t>
      </w:r>
      <w:r>
        <w:rPr>
          <w:rStyle w:val="slgi1"/>
          <w:rFonts w:eastAsia="Times New Roman"/>
        </w:rPr>
        <w:t>alin. (1) lit. b)</w:t>
      </w:r>
      <w:r>
        <w:rPr>
          <w:rStyle w:val="salnbdy"/>
          <w:rFonts w:eastAsia="Times New Roman"/>
          <w:color w:val="0000FF"/>
        </w:rPr>
        <w:t>, pentru specialităţile clinice pentru care casele de asigurări de sănătate încheie contracte de furnizare de</w:t>
      </w:r>
      <w:r>
        <w:rPr>
          <w:rStyle w:val="salnbdy"/>
          <w:rFonts w:eastAsia="Times New Roman"/>
          <w:color w:val="0000FF"/>
        </w:rPr>
        <w:t xml:space="preserve"> servicii medicale, prin care acesta dobândeşte dreptul de a elibera bilete de trimitere pentru specialităţi clinice, biletele de trimitere pentru investigaţii paraclinice şi prescripţii medicale pentru medicamente cu sau fără contribuţie personală în trat</w:t>
      </w:r>
      <w:r>
        <w:rPr>
          <w:rStyle w:val="salnbdy"/>
          <w:rFonts w:eastAsia="Times New Roman"/>
          <w:color w:val="0000FF"/>
        </w:rPr>
        <w:t>amentul ambulatoriu, suportate din bugetul Fondului naţional unic de asigurări sociale de sănătate, în condiţiile stabilite prin hotărâre a Guvernului.</w:t>
      </w:r>
    </w:p>
    <w:p w:rsidR="00000000" w:rsidRDefault="00247FD0">
      <w:pPr>
        <w:pStyle w:val="NormalWeb"/>
        <w:spacing w:before="0" w:after="0"/>
        <w:jc w:val="both"/>
        <w:divId w:val="1026756203"/>
        <w:rPr>
          <w:color w:val="000000"/>
        </w:rPr>
      </w:pPr>
      <w:r>
        <w:rPr>
          <w:rFonts w:ascii="Verdana" w:hAnsi="Verdana"/>
          <w:color w:val="000000"/>
          <w:sz w:val="20"/>
          <w:szCs w:val="20"/>
          <w:shd w:val="clear" w:color="auto" w:fill="FFFFFF"/>
        </w:rPr>
        <w:t>La data de 12-08-2019 Alineatul (5) din Articolul 386 , Secțiunea 1 , Capitolul I , Titlul XII a fost mo</w:t>
      </w:r>
      <w:r>
        <w:rPr>
          <w:rFonts w:ascii="Verdana" w:hAnsi="Verdana"/>
          <w:color w:val="000000"/>
          <w:sz w:val="20"/>
          <w:szCs w:val="20"/>
          <w:shd w:val="clear" w:color="auto" w:fill="FFFFFF"/>
        </w:rPr>
        <w:t xml:space="preserve">dificat de </w:t>
      </w:r>
      <w:r>
        <w:rPr>
          <w:rFonts w:ascii="Verdana" w:hAnsi="Verdana"/>
          <w:color w:val="0000FF"/>
          <w:sz w:val="20"/>
          <w:szCs w:val="20"/>
          <w:u w:val="single"/>
          <w:shd w:val="clear" w:color="auto" w:fill="FFFFFF"/>
        </w:rPr>
        <w:t>Punctul 9, Articolul I din ORDONANŢA nr. 9 din 8 august 2019, publicată în MONITORUL OFICIAL nr. 668 din 09 august 2019</w:t>
      </w:r>
    </w:p>
    <w:p w:rsidR="00000000" w:rsidRDefault="00247FD0">
      <w:pPr>
        <w:autoSpaceDE/>
        <w:autoSpaceDN/>
        <w:jc w:val="both"/>
        <w:divId w:val="608004880"/>
        <w:rPr>
          <w:rStyle w:val="salnbdy"/>
          <w:rFonts w:eastAsia="Times New Roman"/>
          <w:color w:val="0000FF"/>
        </w:rPr>
      </w:pPr>
      <w:r>
        <w:rPr>
          <w:rStyle w:val="salnttl1"/>
          <w:rFonts w:eastAsia="Times New Roman"/>
        </w:rPr>
        <w:t>(6)</w:t>
      </w:r>
      <w:r>
        <w:rPr>
          <w:rStyle w:val="salnbdy"/>
          <w:rFonts w:eastAsia="Times New Roman"/>
          <w:color w:val="0000FF"/>
        </w:rPr>
        <w:t xml:space="preserve">Proiectul de hotărâre a Guvernului prevăzut la </w:t>
      </w:r>
      <w:r>
        <w:rPr>
          <w:rStyle w:val="slgi1"/>
          <w:rFonts w:eastAsia="Times New Roman"/>
        </w:rPr>
        <w:t>alin. (5)</w:t>
      </w:r>
      <w:r>
        <w:rPr>
          <w:rStyle w:val="salnbdy"/>
          <w:rFonts w:eastAsia="Times New Roman"/>
          <w:color w:val="0000FF"/>
        </w:rPr>
        <w:t xml:space="preserve"> se elaborează cu consultarea Colegiului Medicilor din România, Co</w:t>
      </w:r>
      <w:r>
        <w:rPr>
          <w:rStyle w:val="salnbdy"/>
          <w:rFonts w:eastAsia="Times New Roman"/>
          <w:color w:val="0000FF"/>
        </w:rPr>
        <w:t>legiului Medicilor Stomatologi din România şi Colegiului Farmaciştilor din România, în termen de 60 de zile de la data intrării în vigoare a legii bugetului de stat pe anul 2022.</w:t>
      </w:r>
    </w:p>
    <w:p w:rsidR="00000000" w:rsidRDefault="00247FD0">
      <w:pPr>
        <w:pStyle w:val="NormalWeb"/>
        <w:spacing w:before="0" w:after="0"/>
        <w:jc w:val="both"/>
        <w:divId w:val="608004880"/>
        <w:rPr>
          <w:color w:val="000000"/>
        </w:rPr>
      </w:pPr>
      <w:r>
        <w:rPr>
          <w:rFonts w:ascii="Verdana" w:hAnsi="Verdana"/>
          <w:color w:val="000000"/>
          <w:sz w:val="20"/>
          <w:szCs w:val="20"/>
          <w:shd w:val="clear" w:color="auto" w:fill="FFFFFF"/>
        </w:rPr>
        <w:t>La data de 30-03-2021 Alineatul (6) din Articolul 386 , Sectiunea 1 , Capitol</w:t>
      </w:r>
      <w:r>
        <w:rPr>
          <w:rFonts w:ascii="Verdana" w:hAnsi="Verdana"/>
          <w:color w:val="000000"/>
          <w:sz w:val="20"/>
          <w:szCs w:val="20"/>
          <w:shd w:val="clear" w:color="auto" w:fill="FFFFFF"/>
        </w:rPr>
        <w:t xml:space="preserve">ul I , Titlul XII a fost modificat de </w:t>
      </w:r>
      <w:r>
        <w:rPr>
          <w:rFonts w:ascii="Verdana" w:hAnsi="Verdana"/>
          <w:color w:val="0000FF"/>
          <w:sz w:val="20"/>
          <w:szCs w:val="20"/>
          <w:u w:val="single"/>
          <w:shd w:val="clear" w:color="auto" w:fill="FFFFFF"/>
        </w:rPr>
        <w:t>Punctul 7, Articolul 16 din ORDONANŢA DE URGENŢĂ nr. 20 din 29 martie 2021, publicată în MONITORUL OFICIAL nr. 322 din 30 martie 2021</w:t>
      </w:r>
    </w:p>
    <w:p w:rsidR="00000000" w:rsidRDefault="00247FD0">
      <w:pPr>
        <w:pStyle w:val="sntattl"/>
        <w:jc w:val="both"/>
        <w:divId w:val="801729655"/>
        <w:rPr>
          <w:shd w:val="clear" w:color="auto" w:fill="FFFFFF"/>
        </w:rPr>
      </w:pPr>
      <w:r>
        <w:rPr>
          <w:shd w:val="clear" w:color="auto" w:fill="FFFFFF"/>
        </w:rPr>
        <w:t xml:space="preserve">Notă </w:t>
      </w:r>
    </w:p>
    <w:p w:rsidR="00000000" w:rsidRDefault="00247FD0">
      <w:pPr>
        <w:autoSpaceDE/>
        <w:autoSpaceDN/>
        <w:jc w:val="both"/>
        <w:divId w:val="1553423111"/>
        <w:rPr>
          <w:rFonts w:eastAsia="Times New Roman"/>
          <w:color w:val="000000"/>
          <w:sz w:val="17"/>
          <w:szCs w:val="17"/>
          <w:shd w:val="clear" w:color="auto" w:fill="FFFFFF"/>
        </w:rPr>
      </w:pPr>
      <w:r>
        <w:rPr>
          <w:rFonts w:eastAsia="Times New Roman"/>
          <w:color w:val="000000"/>
          <w:sz w:val="17"/>
          <w:szCs w:val="17"/>
          <w:shd w:val="clear" w:color="auto" w:fill="FFFFFF"/>
        </w:rPr>
        <w:t xml:space="preserve">Conform </w:t>
      </w:r>
      <w:r>
        <w:rPr>
          <w:rFonts w:eastAsia="Times New Roman"/>
          <w:color w:val="0000FF"/>
          <w:sz w:val="20"/>
          <w:szCs w:val="20"/>
          <w:u w:val="single"/>
          <w:shd w:val="clear" w:color="auto" w:fill="FFFFFF"/>
        </w:rPr>
        <w:t>art. II din ORDONANŢA DE URGENŢĂ nr. 145 din 30 decembrie 2021</w:t>
      </w:r>
      <w:r>
        <w:rPr>
          <w:rFonts w:eastAsia="Times New Roman"/>
          <w:color w:val="000000"/>
          <w:sz w:val="17"/>
          <w:szCs w:val="17"/>
          <w:shd w:val="clear" w:color="auto" w:fill="FFFFFF"/>
        </w:rPr>
        <w:t>, public</w:t>
      </w:r>
      <w:r>
        <w:rPr>
          <w:rFonts w:eastAsia="Times New Roman"/>
          <w:color w:val="000000"/>
          <w:sz w:val="17"/>
          <w:szCs w:val="17"/>
          <w:shd w:val="clear" w:color="auto" w:fill="FFFFFF"/>
        </w:rPr>
        <w:t xml:space="preserve">ată în MONITORUL OFICIAL nr. 1258 din 31 decembrie 2021, "Termenul prevăzut la </w:t>
      </w:r>
      <w:r>
        <w:rPr>
          <w:rStyle w:val="slgi1"/>
          <w:rFonts w:eastAsia="Times New Roman"/>
        </w:rPr>
        <w:t>art. 386 alin. (6) din Legea nr. 95/2006</w:t>
      </w:r>
      <w:r>
        <w:rPr>
          <w:rFonts w:eastAsia="Times New Roman"/>
          <w:color w:val="000000"/>
          <w:sz w:val="17"/>
          <w:szCs w:val="17"/>
          <w:shd w:val="clear" w:color="auto" w:fill="FFFFFF"/>
        </w:rPr>
        <w:t xml:space="preserve"> privind reforma în domeniul sănătăţii, republicată în Monitorul Oficial al României, Partea I, nr. 652 din 28 august 2015, cu modificări</w:t>
      </w:r>
      <w:r>
        <w:rPr>
          <w:rFonts w:eastAsia="Times New Roman"/>
          <w:color w:val="000000"/>
          <w:sz w:val="17"/>
          <w:szCs w:val="17"/>
          <w:shd w:val="clear" w:color="auto" w:fill="FFFFFF"/>
        </w:rPr>
        <w:t>le şi completările ulterioare, se prorogă până la împlinirea termenului de 60 de zile de la data intrării în vigoare a legii bugetului de stat pe anul 2023."</w:t>
      </w:r>
    </w:p>
    <w:p w:rsidR="00000000" w:rsidRDefault="00247FD0">
      <w:pPr>
        <w:pStyle w:val="sartttl"/>
        <w:jc w:val="both"/>
        <w:divId w:val="1876189028"/>
        <w:rPr>
          <w:shd w:val="clear" w:color="auto" w:fill="FFFFFF"/>
        </w:rPr>
      </w:pPr>
      <w:r>
        <w:rPr>
          <w:shd w:val="clear" w:color="auto" w:fill="FFFFFF"/>
        </w:rPr>
        <w:t>Articolul 387</w:t>
      </w:r>
    </w:p>
    <w:p w:rsidR="00000000" w:rsidRDefault="00247FD0">
      <w:pPr>
        <w:autoSpaceDE/>
        <w:autoSpaceDN/>
        <w:jc w:val="both"/>
        <w:divId w:val="1591740133"/>
        <w:rPr>
          <w:rFonts w:eastAsia="Times New Roman"/>
          <w:color w:val="000000"/>
          <w:sz w:val="20"/>
          <w:szCs w:val="20"/>
          <w:shd w:val="clear" w:color="auto" w:fill="FFFFFF"/>
        </w:rPr>
      </w:pPr>
      <w:r>
        <w:rPr>
          <w:rStyle w:val="salnttl1"/>
          <w:rFonts w:eastAsia="Times New Roman"/>
        </w:rPr>
        <w:t>(1)</w:t>
      </w:r>
      <w:r>
        <w:rPr>
          <w:rStyle w:val="salnbdy"/>
          <w:rFonts w:eastAsia="Times New Roman"/>
        </w:rPr>
        <w:t>Certificatele eliberate de autorităţile competente ale unui stat membru al UE, al</w:t>
      </w:r>
      <w:r>
        <w:rPr>
          <w:rStyle w:val="salnbdy"/>
          <w:rFonts w:eastAsia="Times New Roman"/>
        </w:rPr>
        <w:t xml:space="preserve">e unui stat aparţinând SEE sau ale Confederaţiei Elveţiene, care atestă că medicul posesor, cetăţean al </w:t>
      </w:r>
      <w:r>
        <w:rPr>
          <w:rStyle w:val="salnbdy"/>
          <w:rFonts w:eastAsia="Times New Roman"/>
        </w:rPr>
        <w:lastRenderedPageBreak/>
        <w:t>acestora, este titular de drept câştigat, sunt recunoscute de autorităţile competente române, permiţând exercitarea activităţilor de medic şi, respectiv</w:t>
      </w:r>
      <w:r>
        <w:rPr>
          <w:rStyle w:val="salnbdy"/>
          <w:rFonts w:eastAsia="Times New Roman"/>
        </w:rPr>
        <w:t>, cele de medicină de familie, inclusiv în cadrul sistemului naţional de asigurări sociale de sănătate, cu respectarea prezentei legi.</w:t>
      </w:r>
    </w:p>
    <w:p w:rsidR="00000000" w:rsidRDefault="00247FD0">
      <w:pPr>
        <w:autoSpaceDE/>
        <w:autoSpaceDN/>
        <w:jc w:val="both"/>
        <w:divId w:val="95291305"/>
        <w:rPr>
          <w:rFonts w:eastAsia="Times New Roman"/>
          <w:color w:val="000000"/>
          <w:sz w:val="20"/>
          <w:szCs w:val="20"/>
          <w:shd w:val="clear" w:color="auto" w:fill="FFFFFF"/>
        </w:rPr>
      </w:pPr>
      <w:r>
        <w:rPr>
          <w:rStyle w:val="salnttl1"/>
          <w:rFonts w:eastAsia="Times New Roman"/>
        </w:rPr>
        <w:t>(2)</w:t>
      </w:r>
      <w:r>
        <w:rPr>
          <w:rStyle w:val="salnbdy"/>
          <w:rFonts w:eastAsia="Times New Roman"/>
        </w:rPr>
        <w:t>Prin drept câştigat se înţelege dreptul cetăţenilor statelor membre ale UE, ai statelor aparţinând SEE sau ai Confederaţiei Elveţiene de a exercita activităţile de medic, precum şi pe cele de medic cu formarea specifică în medicină generală prevăzută de no</w:t>
      </w:r>
      <w:r>
        <w:rPr>
          <w:rStyle w:val="salnbdy"/>
          <w:rFonts w:eastAsia="Times New Roman"/>
        </w:rPr>
        <w:t xml:space="preserve">rmele UE, inclusiv în cadrul sistemului de protecţie socială al statului membru de origine sau de provenienţă, în cazul în care aceştia beneficiau de drept de liberă practică a profesiei şi erau stabiliţi în statul membru respectiv anterior implementării </w:t>
      </w:r>
      <w:r>
        <w:rPr>
          <w:rStyle w:val="salnbdy"/>
          <w:rFonts w:eastAsia="Times New Roman"/>
          <w:color w:val="0000FF"/>
          <w:u w:val="single"/>
        </w:rPr>
        <w:t>D</w:t>
      </w:r>
      <w:r>
        <w:rPr>
          <w:rStyle w:val="salnbdy"/>
          <w:rFonts w:eastAsia="Times New Roman"/>
          <w:color w:val="0000FF"/>
          <w:u w:val="single"/>
        </w:rPr>
        <w:t>irectivei Consiliului Uniunii Europene nr. 93/16/CEE</w:t>
      </w:r>
      <w:r>
        <w:rPr>
          <w:rStyle w:val="salnbdy"/>
          <w:rFonts w:eastAsia="Times New Roman"/>
        </w:rPr>
        <w:t>.</w:t>
      </w:r>
    </w:p>
    <w:p w:rsidR="00000000" w:rsidRDefault="00247FD0">
      <w:pPr>
        <w:pStyle w:val="sartttl"/>
        <w:jc w:val="both"/>
        <w:divId w:val="857046201"/>
        <w:rPr>
          <w:shd w:val="clear" w:color="auto" w:fill="FFFFFF"/>
        </w:rPr>
      </w:pPr>
      <w:r>
        <w:rPr>
          <w:shd w:val="clear" w:color="auto" w:fill="FFFFFF"/>
        </w:rPr>
        <w:t>Articolul 387^1</w:t>
      </w:r>
    </w:p>
    <w:p w:rsidR="00000000" w:rsidRDefault="00247FD0">
      <w:pPr>
        <w:pStyle w:val="spar"/>
        <w:jc w:val="both"/>
        <w:divId w:val="857046201"/>
        <w:rPr>
          <w:rFonts w:ascii="Verdana" w:hAnsi="Verdana"/>
          <w:color w:val="0000FF"/>
          <w:sz w:val="20"/>
          <w:szCs w:val="20"/>
          <w:shd w:val="clear" w:color="auto" w:fill="FFFFFF"/>
        </w:rPr>
      </w:pPr>
      <w:r>
        <w:rPr>
          <w:rFonts w:ascii="Verdana" w:hAnsi="Verdana"/>
          <w:color w:val="0000FF"/>
          <w:sz w:val="20"/>
          <w:szCs w:val="20"/>
          <w:shd w:val="clear" w:color="auto" w:fill="FFFFFF"/>
        </w:rPr>
        <w:t>În vederea exercitării profesiei, recunoaşterea titlurilor de calificare care atestă formarea de bază de medic eliberate de un stat terţ se face de către Ministerul Educaţiei Naţionale ş</w:t>
      </w:r>
      <w:r>
        <w:rPr>
          <w:rFonts w:ascii="Verdana" w:hAnsi="Verdana"/>
          <w:color w:val="0000FF"/>
          <w:sz w:val="20"/>
          <w:szCs w:val="20"/>
          <w:shd w:val="clear" w:color="auto" w:fill="FFFFFF"/>
        </w:rPr>
        <w:t>i Cercetării Ştiinţifice, potrivit legii.</w:t>
      </w:r>
    </w:p>
    <w:p w:rsidR="00000000" w:rsidRDefault="00247FD0">
      <w:pPr>
        <w:pStyle w:val="NormalWeb"/>
        <w:spacing w:before="0" w:after="0"/>
        <w:jc w:val="both"/>
        <w:divId w:val="85704620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Art. 387^1 a fost introdus de </w:t>
      </w:r>
      <w:r>
        <w:rPr>
          <w:rFonts w:ascii="Verdana" w:hAnsi="Verdana"/>
          <w:color w:val="0000FF"/>
          <w:sz w:val="20"/>
          <w:szCs w:val="20"/>
          <w:u w:val="single"/>
          <w:shd w:val="clear" w:color="auto" w:fill="FFFFFF"/>
        </w:rPr>
        <w:t>pct. 13 al art. I din ORDONANŢA DE URGENŢĂ nr. 45 din 31 august 2016, publicată în MONITORUL OFICIAL nr. 684 din 2 septembrie 2016.</w:t>
      </w:r>
    </w:p>
    <w:p w:rsidR="00000000" w:rsidRDefault="00247FD0">
      <w:pPr>
        <w:pStyle w:val="sartttl"/>
        <w:jc w:val="both"/>
        <w:divId w:val="307440107"/>
        <w:rPr>
          <w:shd w:val="clear" w:color="auto" w:fill="FFFFFF"/>
        </w:rPr>
      </w:pPr>
      <w:r>
        <w:rPr>
          <w:shd w:val="clear" w:color="auto" w:fill="FFFFFF"/>
        </w:rPr>
        <w:t>Articolul 387^2</w:t>
      </w:r>
    </w:p>
    <w:p w:rsidR="00000000" w:rsidRDefault="00247FD0">
      <w:pPr>
        <w:autoSpaceDE/>
        <w:autoSpaceDN/>
        <w:jc w:val="both"/>
        <w:divId w:val="1796369976"/>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Recunoaşter</w:t>
      </w:r>
      <w:r>
        <w:rPr>
          <w:rStyle w:val="salnbdy"/>
          <w:rFonts w:eastAsia="Times New Roman"/>
          <w:color w:val="0000FF"/>
        </w:rPr>
        <w:t>ea profesională a titlurilor de calificare de medic specialist dobândite într-un stat terţ se face de către Ministerul Sănătăţii, în colaborare cu Colegiul Medicilor din România, cu respectarea normelor privind recunoaşterea diplomelor, certificatelor şi t</w:t>
      </w:r>
      <w:r>
        <w:rPr>
          <w:rStyle w:val="salnbdy"/>
          <w:rFonts w:eastAsia="Times New Roman"/>
          <w:color w:val="0000FF"/>
        </w:rPr>
        <w:t>itlurilor de medic, eliberate de un stat terţ, şi se aprobă prin ordin al ministrului sănătăţii.</w:t>
      </w:r>
    </w:p>
    <w:p w:rsidR="00000000" w:rsidRDefault="00247FD0">
      <w:pPr>
        <w:autoSpaceDE/>
        <w:autoSpaceDN/>
        <w:jc w:val="both"/>
        <w:divId w:val="2037345101"/>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Recunoaşterea titlurilor de calificare de medic specialist dobândite într-un stat terţ şi recunoscute de un alt stat membru, precum şi recunoaşterea titluri</w:t>
      </w:r>
      <w:r>
        <w:rPr>
          <w:rStyle w:val="salnbdy"/>
          <w:rFonts w:eastAsia="Times New Roman"/>
          <w:color w:val="0000FF"/>
        </w:rPr>
        <w:t>lor de calificare de medic cu formare de bază şi de medic specialist, eliberate de un alt stat membru cetăţenilor unui stat terţ, se face cu respectarea condiţiilor prevăzute de lege pentru recunoaşterea titlurilor de calificare de medic cu formare de bază</w:t>
      </w:r>
      <w:r>
        <w:rPr>
          <w:rStyle w:val="salnbdy"/>
          <w:rFonts w:eastAsia="Times New Roman"/>
          <w:color w:val="0000FF"/>
        </w:rPr>
        <w:t xml:space="preserve"> şi de medic specialist dobândite în aceleaşi condiţii de către medicii care îndeplinesc una din cerinţele prevăzute la </w:t>
      </w:r>
      <w:r>
        <w:rPr>
          <w:rStyle w:val="slgi1"/>
          <w:rFonts w:eastAsia="Times New Roman"/>
        </w:rPr>
        <w:t>art. 376 alin. (1) lit. a)-f)</w:t>
      </w:r>
      <w:r>
        <w:rPr>
          <w:rStyle w:val="salnbdy"/>
          <w:rFonts w:eastAsia="Times New Roman"/>
          <w:color w:val="0000FF"/>
        </w:rPr>
        <w:t>.</w:t>
      </w:r>
    </w:p>
    <w:p w:rsidR="00000000" w:rsidRDefault="00247FD0">
      <w:pPr>
        <w:pStyle w:val="NormalWeb"/>
        <w:spacing w:before="0" w:after="0"/>
        <w:jc w:val="both"/>
        <w:divId w:val="307440107"/>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Art. 387^2 a fost introdus de </w:t>
      </w:r>
      <w:r>
        <w:rPr>
          <w:rFonts w:ascii="Verdana" w:hAnsi="Verdana"/>
          <w:color w:val="0000FF"/>
          <w:sz w:val="20"/>
          <w:szCs w:val="20"/>
          <w:u w:val="single"/>
          <w:shd w:val="clear" w:color="auto" w:fill="FFFFFF"/>
        </w:rPr>
        <w:t>pct. 13 al art. I din ORDONANŢA DE URGENŢĂ nr. 45 din 31 august 2016, publicată în MONITORUL OFICIAL nr. 684 din 2 septembrie 2016.</w:t>
      </w:r>
    </w:p>
    <w:p w:rsidR="00000000" w:rsidRDefault="00247FD0">
      <w:pPr>
        <w:pStyle w:val="sartttl"/>
        <w:jc w:val="both"/>
        <w:divId w:val="809052239"/>
        <w:rPr>
          <w:shd w:val="clear" w:color="auto" w:fill="FFFFFF"/>
        </w:rPr>
      </w:pPr>
      <w:r>
        <w:rPr>
          <w:shd w:val="clear" w:color="auto" w:fill="FFFFFF"/>
        </w:rPr>
        <w:t>Articolul 387^3</w:t>
      </w:r>
    </w:p>
    <w:p w:rsidR="00000000" w:rsidRDefault="00247FD0">
      <w:pPr>
        <w:pStyle w:val="sartden"/>
        <w:jc w:val="both"/>
        <w:divId w:val="809052239"/>
        <w:rPr>
          <w:rStyle w:val="sartbdy"/>
          <w:b w:val="0"/>
          <w:bCs w:val="0"/>
        </w:rPr>
      </w:pPr>
      <w:r>
        <w:rPr>
          <w:rStyle w:val="spar3"/>
          <w:b w:val="0"/>
          <w:bCs w:val="0"/>
          <w:color w:val="0000FF"/>
        </w:rPr>
        <w:t xml:space="preserve">În urma aplicării procedurilor de recunoaştere prevăzute la </w:t>
      </w:r>
      <w:r>
        <w:rPr>
          <w:rStyle w:val="slgi1"/>
          <w:b w:val="0"/>
          <w:bCs w:val="0"/>
        </w:rPr>
        <w:t xml:space="preserve">art. 387^1 </w:t>
      </w:r>
      <w:r>
        <w:rPr>
          <w:rStyle w:val="spar3"/>
          <w:b w:val="0"/>
          <w:bCs w:val="0"/>
          <w:color w:val="0000FF"/>
        </w:rPr>
        <w:t xml:space="preserve">şi </w:t>
      </w:r>
      <w:r>
        <w:rPr>
          <w:rStyle w:val="slgi1"/>
          <w:b w:val="0"/>
          <w:bCs w:val="0"/>
        </w:rPr>
        <w:t>387^2</w:t>
      </w:r>
      <w:r>
        <w:rPr>
          <w:rStyle w:val="spar3"/>
          <w:b w:val="0"/>
          <w:bCs w:val="0"/>
          <w:color w:val="0000FF"/>
        </w:rPr>
        <w:t xml:space="preserve"> exercitarea activităţilor pr</w:t>
      </w:r>
      <w:r>
        <w:rPr>
          <w:rStyle w:val="spar3"/>
          <w:b w:val="0"/>
          <w:bCs w:val="0"/>
          <w:color w:val="0000FF"/>
        </w:rPr>
        <w:t>ofesionale se face pe baza titlurilor oficiale de calificare de medic recunoscute, a documentelor emise de către Ministerul Educaţiei Naţionale şi Cercetării Ştiinţifice şi de către Ministerul Sănătăţii, prin care se atestă recunoaşterea calificării de med</w:t>
      </w:r>
      <w:r>
        <w:rPr>
          <w:rStyle w:val="spar3"/>
          <w:b w:val="0"/>
          <w:bCs w:val="0"/>
          <w:color w:val="0000FF"/>
        </w:rPr>
        <w:t>ic şi medic specialist şi cu îndeplinirea celorlalte condiţii prevăzute de lege pentru exercitarea profesiei de medic.</w:t>
      </w:r>
    </w:p>
    <w:p w:rsidR="00000000" w:rsidRDefault="00247FD0">
      <w:pPr>
        <w:pStyle w:val="NormalWeb"/>
        <w:spacing w:before="0" w:after="0"/>
        <w:jc w:val="both"/>
        <w:divId w:val="809052239"/>
      </w:pPr>
      <w:r>
        <w:rPr>
          <w:rFonts w:ascii="Verdana" w:hAnsi="Verdana"/>
          <w:color w:val="000000"/>
          <w:sz w:val="20"/>
          <w:szCs w:val="20"/>
          <w:shd w:val="clear" w:color="auto" w:fill="FFFFFF"/>
        </w:rPr>
        <w:t xml:space="preserve">La data de 02-09-2016 Art. 387^3 a fost introdus de </w:t>
      </w:r>
      <w:r>
        <w:rPr>
          <w:rFonts w:ascii="Verdana" w:hAnsi="Verdana"/>
          <w:color w:val="0000FF"/>
          <w:sz w:val="20"/>
          <w:szCs w:val="20"/>
          <w:u w:val="single"/>
          <w:shd w:val="clear" w:color="auto" w:fill="FFFFFF"/>
        </w:rPr>
        <w:t>pct. 13 al art. I din ORDONANŢA DE URGENŢĂ nr. 45 din 31 august 2016, publicată în MO</w:t>
      </w:r>
      <w:r>
        <w:rPr>
          <w:rFonts w:ascii="Verdana" w:hAnsi="Verdana"/>
          <w:color w:val="0000FF"/>
          <w:sz w:val="20"/>
          <w:szCs w:val="20"/>
          <w:u w:val="single"/>
          <w:shd w:val="clear" w:color="auto" w:fill="FFFFFF"/>
        </w:rPr>
        <w:t>NITORUL OFICIAL nr. 684 din 2 septembrie 2016.</w:t>
      </w:r>
    </w:p>
    <w:p w:rsidR="00000000" w:rsidRDefault="00247FD0">
      <w:pPr>
        <w:pStyle w:val="sartttl"/>
        <w:jc w:val="both"/>
        <w:divId w:val="570043816"/>
        <w:rPr>
          <w:shd w:val="clear" w:color="auto" w:fill="FFFFFF"/>
        </w:rPr>
      </w:pPr>
      <w:r>
        <w:rPr>
          <w:shd w:val="clear" w:color="auto" w:fill="FFFFFF"/>
        </w:rPr>
        <w:t>Articolul 387^4</w:t>
      </w:r>
    </w:p>
    <w:p w:rsidR="00000000" w:rsidRDefault="00247FD0">
      <w:pPr>
        <w:autoSpaceDE/>
        <w:autoSpaceDN/>
        <w:jc w:val="both"/>
        <w:divId w:val="1986350119"/>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Ministerul Sănătăţii recunoaşte ca pregătire în rezidenţiat stagiile de pregătire în specialitate efectuate în unul dintre statele prevăzute la </w:t>
      </w:r>
      <w:r>
        <w:rPr>
          <w:rStyle w:val="slgi1"/>
          <w:rFonts w:eastAsia="Times New Roman"/>
        </w:rPr>
        <w:t>art. 377 alin. (2)</w:t>
      </w:r>
      <w:r>
        <w:rPr>
          <w:rStyle w:val="salnbdy"/>
          <w:rFonts w:eastAsia="Times New Roman"/>
          <w:color w:val="0000FF"/>
        </w:rPr>
        <w:t xml:space="preserve">, de către medicii confirmaţi rezidenţi în una din specialităţile prevăzute pentru România în </w:t>
      </w:r>
      <w:r>
        <w:rPr>
          <w:rStyle w:val="salnbdy"/>
          <w:rFonts w:eastAsia="Times New Roman"/>
          <w:color w:val="0000FF"/>
        </w:rPr>
        <w:t xml:space="preserve">anexa V.5.1.3 la </w:t>
      </w:r>
      <w:r>
        <w:rPr>
          <w:rStyle w:val="salnbdy"/>
          <w:rFonts w:eastAsia="Times New Roman"/>
          <w:color w:val="0000FF"/>
          <w:u w:val="single"/>
        </w:rPr>
        <w:t>Directiva 2005/36/CE</w:t>
      </w:r>
      <w:r>
        <w:rPr>
          <w:rStyle w:val="salnbdy"/>
          <w:rFonts w:eastAsia="Times New Roman"/>
          <w:color w:val="0000FF"/>
        </w:rPr>
        <w:t xml:space="preserve"> a Parlamentului European şi a Consiliului din 7 septembrie 2005 privind recunoaşterea calificărilor profesionale, publicată în Jurnalul Oficial al Comunităţilor Europene nr. 255 din 30 septembrie 2005, cu modificările </w:t>
      </w:r>
      <w:r>
        <w:rPr>
          <w:rStyle w:val="salnbdy"/>
          <w:rFonts w:eastAsia="Times New Roman"/>
          <w:color w:val="0000FF"/>
        </w:rPr>
        <w:t>şi completările ulterioare, în cazul în care stagiile au fost efectuate în cadrul unui alt program de specializare enumerate în anexa menţionată, pentru care medicul în cauză a obţinut deja calificarea de medic specialist într-un stat membru.</w:t>
      </w:r>
    </w:p>
    <w:p w:rsidR="00000000" w:rsidRDefault="00247FD0">
      <w:pPr>
        <w:autoSpaceDE/>
        <w:autoSpaceDN/>
        <w:jc w:val="both"/>
        <w:divId w:val="216625978"/>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Durata pre</w:t>
      </w:r>
      <w:r>
        <w:rPr>
          <w:rStyle w:val="salnbdy"/>
          <w:rFonts w:eastAsia="Times New Roman"/>
          <w:color w:val="0000FF"/>
        </w:rPr>
        <w:t xml:space="preserve">gătirii prin rezidenţiat recunoscută în condiţiile </w:t>
      </w:r>
      <w:r>
        <w:rPr>
          <w:rStyle w:val="slgi1"/>
          <w:rFonts w:eastAsia="Times New Roman"/>
        </w:rPr>
        <w:t>alin. (1)</w:t>
      </w:r>
      <w:r>
        <w:rPr>
          <w:rStyle w:val="salnbdy"/>
          <w:rFonts w:eastAsia="Times New Roman"/>
          <w:color w:val="0000FF"/>
        </w:rPr>
        <w:t xml:space="preserve"> nu poate depăşi o jumătate din durata minimă de formare în specialitatea în cauză prevăzută în anexa V.5.1.3 la </w:t>
      </w:r>
      <w:r>
        <w:rPr>
          <w:rStyle w:val="salnbdy"/>
          <w:rFonts w:eastAsia="Times New Roman"/>
          <w:color w:val="0000FF"/>
          <w:u w:val="single"/>
        </w:rPr>
        <w:t>Directiva 2005/36/CE</w:t>
      </w:r>
      <w:r>
        <w:rPr>
          <w:rStyle w:val="salnbdy"/>
          <w:rFonts w:eastAsia="Times New Roman"/>
          <w:color w:val="0000FF"/>
        </w:rPr>
        <w:t xml:space="preserve"> a Parlamentului European şi a Consiliului din 7 septembrie 200</w:t>
      </w:r>
      <w:r>
        <w:rPr>
          <w:rStyle w:val="salnbdy"/>
          <w:rFonts w:eastAsia="Times New Roman"/>
          <w:color w:val="0000FF"/>
        </w:rPr>
        <w:t>5, cu modificările şi completările ulterioare.</w:t>
      </w:r>
    </w:p>
    <w:p w:rsidR="00000000" w:rsidRDefault="00247FD0">
      <w:pPr>
        <w:pStyle w:val="NormalWeb"/>
        <w:spacing w:before="0" w:after="0"/>
        <w:jc w:val="both"/>
        <w:divId w:val="570043816"/>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 xml:space="preserve">La data de 02-09-2016 Art. 387^4 a fost introdus de </w:t>
      </w:r>
      <w:r>
        <w:rPr>
          <w:rFonts w:ascii="Verdana" w:hAnsi="Verdana"/>
          <w:color w:val="0000FF"/>
          <w:sz w:val="20"/>
          <w:szCs w:val="20"/>
          <w:u w:val="single"/>
          <w:shd w:val="clear" w:color="auto" w:fill="FFFFFF"/>
        </w:rPr>
        <w:t>pct. 13 al art. I din ORDONANŢA DE URGENŢĂ nr. 45 din 31 august 2016, publicată în MONITORUL OFICIAL nr. 684 din 2 septembrie 2016.</w:t>
      </w:r>
    </w:p>
    <w:p w:rsidR="00000000" w:rsidRDefault="00247FD0">
      <w:pPr>
        <w:pStyle w:val="sartttl"/>
        <w:jc w:val="both"/>
        <w:divId w:val="2141921078"/>
        <w:rPr>
          <w:shd w:val="clear" w:color="auto" w:fill="FFFFFF"/>
        </w:rPr>
      </w:pPr>
      <w:r>
        <w:rPr>
          <w:shd w:val="clear" w:color="auto" w:fill="FFFFFF"/>
        </w:rPr>
        <w:t>Articolul 387^5</w:t>
      </w:r>
    </w:p>
    <w:p w:rsidR="00000000" w:rsidRDefault="00247FD0">
      <w:pPr>
        <w:autoSpaceDE/>
        <w:autoSpaceDN/>
        <w:jc w:val="both"/>
        <w:divId w:val="244804072"/>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Prin e</w:t>
      </w:r>
      <w:r>
        <w:rPr>
          <w:rStyle w:val="salnbdy"/>
          <w:rFonts w:eastAsia="Times New Roman"/>
          <w:color w:val="0000FF"/>
        </w:rPr>
        <w:t xml:space="preserve">xcepţie de la aplicarea prevederilor </w:t>
      </w:r>
      <w:r>
        <w:rPr>
          <w:rStyle w:val="salnbdy"/>
          <w:rFonts w:eastAsia="Times New Roman"/>
          <w:color w:val="0000FF"/>
          <w:u w:val="single"/>
        </w:rPr>
        <w:t>art. 30 alin. (1) din Legea nr. 53/2003</w:t>
      </w:r>
      <w:r>
        <w:rPr>
          <w:rStyle w:val="salnbdy"/>
          <w:rFonts w:eastAsia="Times New Roman"/>
          <w:color w:val="0000FF"/>
        </w:rPr>
        <w:t xml:space="preserve"> - Codul muncii, republicată, cu modificările şi completările ulterioare, încadrarea medicilor prevăzuţi la </w:t>
      </w:r>
      <w:r>
        <w:rPr>
          <w:rStyle w:val="slgi1"/>
          <w:rFonts w:eastAsia="Times New Roman"/>
        </w:rPr>
        <w:t>art. 383 alin. (1^1)</w:t>
      </w:r>
      <w:r>
        <w:rPr>
          <w:rStyle w:val="salnbdy"/>
          <w:rFonts w:eastAsia="Times New Roman"/>
          <w:color w:val="0000FF"/>
        </w:rPr>
        <w:t xml:space="preserve"> se face în unităţi sanitare publice care înregistre</w:t>
      </w:r>
      <w:r>
        <w:rPr>
          <w:rStyle w:val="salnbdy"/>
          <w:rFonts w:eastAsia="Times New Roman"/>
          <w:color w:val="0000FF"/>
        </w:rPr>
        <w:t>ază un deficit minim de 30% din necesarul de medici specialişti confirmaţi în specialitatea solicitantului, fără concurs.</w:t>
      </w:r>
    </w:p>
    <w:p w:rsidR="00000000" w:rsidRDefault="00247FD0">
      <w:pPr>
        <w:autoSpaceDE/>
        <w:autoSpaceDN/>
        <w:jc w:val="both"/>
        <w:divId w:val="568148136"/>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Lista unităţilor sanitare publice prevăzute la </w:t>
      </w:r>
      <w:r>
        <w:rPr>
          <w:rStyle w:val="slgi1"/>
          <w:rFonts w:eastAsia="Times New Roman"/>
        </w:rPr>
        <w:t>alin. (1)</w:t>
      </w:r>
      <w:r>
        <w:rPr>
          <w:rStyle w:val="salnbdy"/>
          <w:rFonts w:eastAsia="Times New Roman"/>
          <w:color w:val="0000FF"/>
        </w:rPr>
        <w:t xml:space="preserve"> cuprinzând oferta de posturi vacante de medic specialist, precum şi proced</w:t>
      </w:r>
      <w:r>
        <w:rPr>
          <w:rStyle w:val="salnbdy"/>
          <w:rFonts w:eastAsia="Times New Roman"/>
          <w:color w:val="0000FF"/>
        </w:rPr>
        <w:t>ura de încadrare se publică pe site-ul Ministerului Sănătăţii.</w:t>
      </w:r>
    </w:p>
    <w:p w:rsidR="00000000" w:rsidRDefault="00247FD0">
      <w:pPr>
        <w:autoSpaceDE/>
        <w:autoSpaceDN/>
        <w:jc w:val="both"/>
        <w:divId w:val="2121485183"/>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 xml:space="preserve">După expirarea termenului prevăzut la </w:t>
      </w:r>
      <w:r>
        <w:rPr>
          <w:rStyle w:val="slgi1"/>
          <w:rFonts w:eastAsia="Times New Roman"/>
        </w:rPr>
        <w:t>art. 383 alin. (1^1)</w:t>
      </w:r>
      <w:r>
        <w:rPr>
          <w:rStyle w:val="salnbdy"/>
          <w:rFonts w:eastAsia="Times New Roman"/>
          <w:color w:val="0000FF"/>
        </w:rPr>
        <w:t xml:space="preserve">, încadrarea medicilor prevăzuţi la </w:t>
      </w:r>
      <w:r>
        <w:rPr>
          <w:rStyle w:val="slgi1"/>
          <w:rFonts w:eastAsia="Times New Roman"/>
        </w:rPr>
        <w:t>art. 376 alin. (1) lit. g)</w:t>
      </w:r>
      <w:r>
        <w:rPr>
          <w:rStyle w:val="salnbdy"/>
          <w:rFonts w:eastAsia="Times New Roman"/>
          <w:color w:val="0000FF"/>
        </w:rPr>
        <w:t>, membri ai Colegiului Medicilor din România, în alte unităţi sanitare</w:t>
      </w:r>
      <w:r>
        <w:rPr>
          <w:rStyle w:val="salnbdy"/>
          <w:rFonts w:eastAsia="Times New Roman"/>
          <w:color w:val="0000FF"/>
        </w:rPr>
        <w:t xml:space="preserve"> publice decât cele menţionate la </w:t>
      </w:r>
      <w:r>
        <w:rPr>
          <w:rStyle w:val="slgi1"/>
          <w:rFonts w:eastAsia="Times New Roman"/>
        </w:rPr>
        <w:t>alin. (1)</w:t>
      </w:r>
      <w:r>
        <w:rPr>
          <w:rStyle w:val="salnbdy"/>
          <w:rFonts w:eastAsia="Times New Roman"/>
          <w:color w:val="0000FF"/>
        </w:rPr>
        <w:t xml:space="preserve"> se face numai prin examen/concurs.</w:t>
      </w:r>
    </w:p>
    <w:p w:rsidR="00000000" w:rsidRDefault="00247FD0">
      <w:pPr>
        <w:autoSpaceDE/>
        <w:autoSpaceDN/>
        <w:jc w:val="both"/>
        <w:divId w:val="1449540632"/>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 xml:space="preserve">Remunerarea medicilor cetăţeni ai unui stat terţ încadraţi în unităţile sanitare publice prevăzute la </w:t>
      </w:r>
      <w:r>
        <w:rPr>
          <w:rStyle w:val="slgi1"/>
          <w:rFonts w:eastAsia="Times New Roman"/>
        </w:rPr>
        <w:t>alin. (1)</w:t>
      </w:r>
      <w:r>
        <w:rPr>
          <w:rStyle w:val="salnbdy"/>
          <w:rFonts w:eastAsia="Times New Roman"/>
          <w:color w:val="0000FF"/>
        </w:rPr>
        <w:t xml:space="preserve"> se face cu respectarea prevederilor legale privind salarizarea</w:t>
      </w:r>
      <w:r>
        <w:rPr>
          <w:rStyle w:val="salnbdy"/>
          <w:rFonts w:eastAsia="Times New Roman"/>
          <w:color w:val="0000FF"/>
        </w:rPr>
        <w:t xml:space="preserve"> în sistemul public.</w:t>
      </w:r>
    </w:p>
    <w:p w:rsidR="00000000" w:rsidRDefault="00247FD0">
      <w:pPr>
        <w:pStyle w:val="NormalWeb"/>
        <w:spacing w:before="0" w:after="0"/>
        <w:jc w:val="both"/>
        <w:divId w:val="2141921078"/>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Art. 387^5 a fost introdus de </w:t>
      </w:r>
      <w:r>
        <w:rPr>
          <w:rFonts w:ascii="Verdana" w:hAnsi="Verdana"/>
          <w:color w:val="0000FF"/>
          <w:sz w:val="20"/>
          <w:szCs w:val="20"/>
          <w:u w:val="single"/>
          <w:shd w:val="clear" w:color="auto" w:fill="FFFFFF"/>
        </w:rPr>
        <w:t>pct. 13 al art. I din ORDONANŢA DE URGENŢĂ nr. 45 din 31 august 2016, publicată în MONITORUL OFICIAL nr. 684 din 2 septembrie 2016.</w:t>
      </w:r>
    </w:p>
    <w:p w:rsidR="00000000" w:rsidRDefault="00247FD0">
      <w:pPr>
        <w:pStyle w:val="sartttl"/>
        <w:jc w:val="both"/>
        <w:divId w:val="1853521746"/>
        <w:rPr>
          <w:shd w:val="clear" w:color="auto" w:fill="FFFFFF"/>
        </w:rPr>
      </w:pPr>
      <w:r>
        <w:rPr>
          <w:shd w:val="clear" w:color="auto" w:fill="FFFFFF"/>
        </w:rPr>
        <w:t>Articolul 387^6</w:t>
      </w:r>
    </w:p>
    <w:p w:rsidR="00000000" w:rsidRDefault="00247FD0">
      <w:pPr>
        <w:pStyle w:val="spar"/>
        <w:jc w:val="both"/>
        <w:divId w:val="1853521746"/>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Studenţii facultăţilor de medicină </w:t>
      </w:r>
      <w:r>
        <w:rPr>
          <w:rFonts w:ascii="Verdana" w:hAnsi="Verdana"/>
          <w:color w:val="0000FF"/>
          <w:sz w:val="20"/>
          <w:szCs w:val="20"/>
          <w:shd w:val="clear" w:color="auto" w:fill="FFFFFF"/>
        </w:rPr>
        <w:t>generală şi medicii rezidenţi care, în cursul pregătirii profesionale, conform curriculei universitare de specialitate, pentru a dobândi competenţele necesare unui medic potrivit standardelor naţionale şi europene în vigoare, desfăşoară activităţi practice</w:t>
      </w:r>
      <w:r>
        <w:rPr>
          <w:rFonts w:ascii="Verdana" w:hAnsi="Verdana"/>
          <w:color w:val="0000FF"/>
          <w:sz w:val="20"/>
          <w:szCs w:val="20"/>
          <w:shd w:val="clear" w:color="auto" w:fill="FFFFFF"/>
        </w:rPr>
        <w:t xml:space="preserve"> şi clinice adecvate, pe pacient, sub supraveghere competentă, îndeplinind astfel baremele practice şi clinice specifice disciplinelor de profil.</w:t>
      </w:r>
    </w:p>
    <w:p w:rsidR="00000000" w:rsidRDefault="00247FD0">
      <w:pPr>
        <w:pStyle w:val="NormalWeb"/>
        <w:spacing w:before="0" w:after="0"/>
        <w:jc w:val="both"/>
        <w:divId w:val="1853521746"/>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01-06-2019 Secțiunea 1 din Capitolul I, Titlul XII a fost completată de </w:t>
      </w:r>
      <w:r>
        <w:rPr>
          <w:rFonts w:ascii="Verdana" w:hAnsi="Verdana"/>
          <w:color w:val="0000FF"/>
          <w:sz w:val="20"/>
          <w:szCs w:val="20"/>
          <w:u w:val="single"/>
          <w:shd w:val="clear" w:color="auto" w:fill="FFFFFF"/>
        </w:rPr>
        <w:t>Punctul 1, ARTICOLUL UNIC d</w:t>
      </w:r>
      <w:r>
        <w:rPr>
          <w:rFonts w:ascii="Verdana" w:hAnsi="Verdana"/>
          <w:color w:val="0000FF"/>
          <w:sz w:val="20"/>
          <w:szCs w:val="20"/>
          <w:u w:val="single"/>
          <w:shd w:val="clear" w:color="auto" w:fill="FFFFFF"/>
        </w:rPr>
        <w:t>in LEGEA nr. 108 din 24 mai 2019, publicată în MONITORUL OFICIAL nr. 419 din 29 mai 2019</w:t>
      </w:r>
    </w:p>
    <w:p w:rsidR="00000000" w:rsidRDefault="00247FD0">
      <w:pPr>
        <w:pStyle w:val="ssecttl"/>
        <w:divId w:val="1586303511"/>
        <w:rPr>
          <w:shd w:val="clear" w:color="auto" w:fill="FFFFFF"/>
        </w:rPr>
      </w:pPr>
      <w:r>
        <w:rPr>
          <w:shd w:val="clear" w:color="auto" w:fill="FFFFFF"/>
        </w:rPr>
        <w:t>Secţiunea a 2-a</w:t>
      </w:r>
    </w:p>
    <w:p w:rsidR="00000000" w:rsidRDefault="00247FD0">
      <w:pPr>
        <w:pStyle w:val="ssecden"/>
        <w:divId w:val="1586303511"/>
        <w:rPr>
          <w:shd w:val="clear" w:color="auto" w:fill="FFFFFF"/>
        </w:rPr>
      </w:pPr>
      <w:r>
        <w:rPr>
          <w:shd w:val="clear" w:color="auto" w:fill="FFFFFF"/>
        </w:rPr>
        <w:t>Nedemnităţi şi incompatibilităţi</w:t>
      </w:r>
    </w:p>
    <w:p w:rsidR="00000000" w:rsidRDefault="00247FD0">
      <w:pPr>
        <w:pStyle w:val="sartttl"/>
        <w:jc w:val="both"/>
        <w:divId w:val="1321351828"/>
        <w:rPr>
          <w:shd w:val="clear" w:color="auto" w:fill="FFFFFF"/>
        </w:rPr>
      </w:pPr>
      <w:r>
        <w:rPr>
          <w:shd w:val="clear" w:color="auto" w:fill="FFFFFF"/>
        </w:rPr>
        <w:t>Articolul 388</w:t>
      </w:r>
    </w:p>
    <w:p w:rsidR="00000000" w:rsidRDefault="00247FD0">
      <w:pPr>
        <w:pStyle w:val="sartden"/>
        <w:ind w:left="225"/>
        <w:jc w:val="both"/>
        <w:divId w:val="1321351828"/>
        <w:rPr>
          <w:rStyle w:val="spar3"/>
          <w:b w:val="0"/>
          <w:bCs w:val="0"/>
        </w:rPr>
      </w:pPr>
      <w:r>
        <w:rPr>
          <w:rStyle w:val="spar3"/>
          <w:b w:val="0"/>
          <w:bCs w:val="0"/>
        </w:rPr>
        <w:t>Este nedemn de a exercita profesia de medic:</w:t>
      </w:r>
    </w:p>
    <w:p w:rsidR="00000000" w:rsidRDefault="00247FD0">
      <w:pPr>
        <w:autoSpaceDE/>
        <w:autoSpaceDN/>
        <w:ind w:left="225"/>
        <w:jc w:val="both"/>
        <w:divId w:val="1017737261"/>
        <w:rPr>
          <w:rFonts w:eastAsia="Times New Roman"/>
        </w:rPr>
      </w:pPr>
      <w:r>
        <w:rPr>
          <w:rStyle w:val="slitttl1"/>
          <w:rFonts w:eastAsia="Times New Roman"/>
        </w:rPr>
        <w:t>a)</w:t>
      </w:r>
      <w:r>
        <w:rPr>
          <w:rStyle w:val="slitbdy"/>
          <w:rFonts w:eastAsia="Times New Roman"/>
        </w:rPr>
        <w:t>medicul care a fost condamnat definitiv pentru săvârşirea cu intenţie a unei infracţiuni contra umanităţii sau vieţii în împrejurări legate de exercitarea profesiei de medic şi pentru care nu a intervenit reabilitarea;</w:t>
      </w:r>
    </w:p>
    <w:p w:rsidR="00000000" w:rsidRDefault="00247FD0">
      <w:pPr>
        <w:autoSpaceDE/>
        <w:autoSpaceDN/>
        <w:ind w:left="225"/>
        <w:jc w:val="both"/>
        <w:divId w:val="156726569"/>
        <w:rPr>
          <w:rFonts w:eastAsia="Times New Roman"/>
          <w:color w:val="000000"/>
          <w:sz w:val="20"/>
          <w:szCs w:val="20"/>
          <w:shd w:val="clear" w:color="auto" w:fill="FFFFFF"/>
        </w:rPr>
      </w:pPr>
      <w:r>
        <w:rPr>
          <w:rStyle w:val="slitttl1"/>
          <w:rFonts w:eastAsia="Times New Roman"/>
        </w:rPr>
        <w:t>b)</w:t>
      </w:r>
      <w:r>
        <w:rPr>
          <w:rStyle w:val="slitbdy"/>
          <w:rFonts w:eastAsia="Times New Roman"/>
        </w:rPr>
        <w:t>medicul căruia i s-a aplicat pedeap</w:t>
      </w:r>
      <w:r>
        <w:rPr>
          <w:rStyle w:val="slitbdy"/>
          <w:rFonts w:eastAsia="Times New Roman"/>
        </w:rPr>
        <w:t>sa interdicţiei de a exercita profesia, pe durata stabilită, prin hotărâre judecătorească sau disciplinară.</w:t>
      </w:r>
    </w:p>
    <w:p w:rsidR="00000000" w:rsidRDefault="00247FD0">
      <w:pPr>
        <w:pStyle w:val="sartttl"/>
        <w:jc w:val="both"/>
        <w:divId w:val="2107118245"/>
        <w:rPr>
          <w:shd w:val="clear" w:color="auto" w:fill="FFFFFF"/>
        </w:rPr>
      </w:pPr>
      <w:r>
        <w:rPr>
          <w:shd w:val="clear" w:color="auto" w:fill="FFFFFF"/>
        </w:rPr>
        <w:t>Articolul 389</w:t>
      </w:r>
    </w:p>
    <w:p w:rsidR="00000000" w:rsidRDefault="00247FD0">
      <w:pPr>
        <w:autoSpaceDE/>
        <w:autoSpaceDN/>
        <w:jc w:val="both"/>
        <w:divId w:val="1539971866"/>
        <w:rPr>
          <w:rStyle w:val="salnbdy"/>
          <w:rFonts w:eastAsia="Times New Roman"/>
        </w:rPr>
      </w:pPr>
      <w:r>
        <w:rPr>
          <w:rStyle w:val="salnttl1"/>
          <w:rFonts w:eastAsia="Times New Roman"/>
        </w:rPr>
        <w:t>(1)</w:t>
      </w:r>
      <w:r>
        <w:rPr>
          <w:rStyle w:val="salnbdy"/>
          <w:rFonts w:eastAsia="Times New Roman"/>
        </w:rPr>
        <w:t>Exercitarea profesiei de medic este incompatibilă cu:</w:t>
      </w:r>
    </w:p>
    <w:p w:rsidR="00000000" w:rsidRDefault="00247FD0">
      <w:pPr>
        <w:autoSpaceDE/>
        <w:autoSpaceDN/>
        <w:jc w:val="both"/>
        <w:divId w:val="1615164732"/>
      </w:pPr>
      <w:r>
        <w:rPr>
          <w:rStyle w:val="slitttl1"/>
          <w:rFonts w:eastAsia="Times New Roman"/>
        </w:rPr>
        <w:t>a)</w:t>
      </w:r>
      <w:r>
        <w:rPr>
          <w:rStyle w:val="slitbdy"/>
          <w:rFonts w:eastAsia="Times New Roman"/>
        </w:rPr>
        <w:t>calitatea de angajat sau colaborator al unităţilor de producţie ori de distribuţie de produse farmaceutice sau materiale sanitare;</w:t>
      </w:r>
    </w:p>
    <w:p w:rsidR="00000000" w:rsidRDefault="00247FD0">
      <w:pPr>
        <w:autoSpaceDE/>
        <w:autoSpaceDN/>
        <w:jc w:val="both"/>
        <w:divId w:val="542056476"/>
        <w:rPr>
          <w:rFonts w:eastAsia="Times New Roman"/>
          <w:color w:val="000000"/>
          <w:sz w:val="20"/>
          <w:szCs w:val="20"/>
          <w:shd w:val="clear" w:color="auto" w:fill="FFFFFF"/>
        </w:rPr>
      </w:pPr>
      <w:r>
        <w:rPr>
          <w:rStyle w:val="slitttl1"/>
          <w:rFonts w:eastAsia="Times New Roman"/>
        </w:rPr>
        <w:t>b)</w:t>
      </w:r>
      <w:r>
        <w:rPr>
          <w:rStyle w:val="slitbdy"/>
          <w:rFonts w:eastAsia="Times New Roman"/>
        </w:rPr>
        <w:t>starea de sănătate fizică sau psihică necorespunzătoare pentru exercitarea profesiei medicale.</w:t>
      </w:r>
    </w:p>
    <w:p w:rsidR="00000000" w:rsidRDefault="00247FD0">
      <w:pPr>
        <w:autoSpaceDE/>
        <w:autoSpaceDN/>
        <w:jc w:val="both"/>
        <w:divId w:val="1263105717"/>
        <w:rPr>
          <w:rFonts w:eastAsia="Times New Roman"/>
          <w:color w:val="000000"/>
          <w:sz w:val="20"/>
          <w:szCs w:val="20"/>
          <w:shd w:val="clear" w:color="auto" w:fill="FFFFFF"/>
        </w:rPr>
      </w:pPr>
      <w:r>
        <w:rPr>
          <w:rStyle w:val="salnttl1"/>
          <w:rFonts w:eastAsia="Times New Roman"/>
        </w:rPr>
        <w:t>(2)</w:t>
      </w:r>
      <w:r>
        <w:rPr>
          <w:rStyle w:val="salnbdy"/>
          <w:rFonts w:eastAsia="Times New Roman"/>
        </w:rPr>
        <w:t>Pe timpul stării de incom</w:t>
      </w:r>
      <w:r>
        <w:rPr>
          <w:rStyle w:val="salnbdy"/>
          <w:rFonts w:eastAsia="Times New Roman"/>
        </w:rPr>
        <w:t>patibilitate se suspendă dreptul de exercitare a profesiei.</w:t>
      </w:r>
    </w:p>
    <w:p w:rsidR="00000000" w:rsidRDefault="00247FD0">
      <w:pPr>
        <w:autoSpaceDE/>
        <w:autoSpaceDN/>
        <w:jc w:val="both"/>
        <w:divId w:val="496649835"/>
        <w:rPr>
          <w:rFonts w:eastAsia="Times New Roman"/>
          <w:color w:val="000000"/>
          <w:sz w:val="20"/>
          <w:szCs w:val="20"/>
          <w:shd w:val="clear" w:color="auto" w:fill="FFFFFF"/>
        </w:rPr>
      </w:pPr>
      <w:r>
        <w:rPr>
          <w:rStyle w:val="salnttl1"/>
          <w:rFonts w:eastAsia="Times New Roman"/>
        </w:rPr>
        <w:t>(3)</w:t>
      </w:r>
      <w:r>
        <w:rPr>
          <w:rStyle w:val="salnbdy"/>
          <w:rFonts w:eastAsia="Times New Roman"/>
        </w:rPr>
        <w:t>În termen de 10 zile de la apariţia situaţiei de incompatibilitate, medicul este obligat să anunţe colegiul al cărui membru este.</w:t>
      </w:r>
    </w:p>
    <w:p w:rsidR="00000000" w:rsidRDefault="00247FD0">
      <w:pPr>
        <w:autoSpaceDE/>
        <w:autoSpaceDN/>
        <w:jc w:val="both"/>
        <w:divId w:val="344017862"/>
        <w:rPr>
          <w:rFonts w:eastAsia="Times New Roman"/>
          <w:color w:val="000000"/>
          <w:sz w:val="20"/>
          <w:szCs w:val="20"/>
          <w:shd w:val="clear" w:color="auto" w:fill="FFFFFF"/>
        </w:rPr>
      </w:pPr>
      <w:r>
        <w:rPr>
          <w:rStyle w:val="salnttl1"/>
          <w:rFonts w:eastAsia="Times New Roman"/>
        </w:rPr>
        <w:t>(4)</w:t>
      </w:r>
      <w:r>
        <w:rPr>
          <w:rStyle w:val="salnbdy"/>
          <w:rFonts w:eastAsia="Times New Roman"/>
        </w:rPr>
        <w:t>La solicitarea medicului, la sesizarea oricărei persoane, in</w:t>
      </w:r>
      <w:r>
        <w:rPr>
          <w:rStyle w:val="salnbdy"/>
          <w:rFonts w:eastAsia="Times New Roman"/>
        </w:rPr>
        <w:t>stituţii sau autorităţi interesate, preşedintele colegiului din care face parte medicul poate constitui o comisie specială, pentru fiecare caz în parte, alcătuită din 3 medici primari, pentru a confirma sau a infirma situaţia de incompatibilitate.</w:t>
      </w:r>
    </w:p>
    <w:p w:rsidR="00000000" w:rsidRDefault="00247FD0">
      <w:pPr>
        <w:pStyle w:val="ssecttl"/>
        <w:divId w:val="1509905603"/>
        <w:rPr>
          <w:shd w:val="clear" w:color="auto" w:fill="FFFFFF"/>
        </w:rPr>
      </w:pPr>
      <w:r>
        <w:rPr>
          <w:shd w:val="clear" w:color="auto" w:fill="FFFFFF"/>
        </w:rPr>
        <w:t>Secţiune</w:t>
      </w:r>
      <w:r>
        <w:rPr>
          <w:shd w:val="clear" w:color="auto" w:fill="FFFFFF"/>
        </w:rPr>
        <w:t>a a 3-a</w:t>
      </w:r>
    </w:p>
    <w:p w:rsidR="00000000" w:rsidRDefault="00247FD0">
      <w:pPr>
        <w:pStyle w:val="ssecden"/>
        <w:divId w:val="1509905603"/>
        <w:rPr>
          <w:shd w:val="clear" w:color="auto" w:fill="FFFFFF"/>
        </w:rPr>
      </w:pPr>
      <w:r>
        <w:rPr>
          <w:shd w:val="clear" w:color="auto" w:fill="FFFFFF"/>
        </w:rPr>
        <w:t>Autorizarea exercitării profesiei de medic</w:t>
      </w:r>
    </w:p>
    <w:p w:rsidR="00000000" w:rsidRDefault="00247FD0">
      <w:pPr>
        <w:pStyle w:val="sartttl"/>
        <w:jc w:val="both"/>
        <w:divId w:val="913314822"/>
        <w:rPr>
          <w:shd w:val="clear" w:color="auto" w:fill="FFFFFF"/>
        </w:rPr>
      </w:pPr>
      <w:r>
        <w:rPr>
          <w:shd w:val="clear" w:color="auto" w:fill="FFFFFF"/>
        </w:rPr>
        <w:t>Articolul 390</w:t>
      </w:r>
    </w:p>
    <w:p w:rsidR="00000000" w:rsidRDefault="00247FD0">
      <w:pPr>
        <w:autoSpaceDE/>
        <w:autoSpaceDN/>
        <w:jc w:val="both"/>
        <w:divId w:val="392047635"/>
        <w:rPr>
          <w:rFonts w:eastAsia="Times New Roman"/>
          <w:color w:val="000000"/>
          <w:sz w:val="20"/>
          <w:szCs w:val="20"/>
          <w:shd w:val="clear" w:color="auto" w:fill="FFFFFF"/>
        </w:rPr>
      </w:pPr>
      <w:r>
        <w:rPr>
          <w:rStyle w:val="salnttl1"/>
          <w:rFonts w:eastAsia="Times New Roman"/>
        </w:rPr>
        <w:lastRenderedPageBreak/>
        <w:t>(1)</w:t>
      </w:r>
      <w:r>
        <w:rPr>
          <w:rStyle w:val="salnbdy"/>
          <w:rFonts w:eastAsia="Times New Roman"/>
        </w:rPr>
        <w:t xml:space="preserve">Medicii care întrunesc condiţiile prevăzute la </w:t>
      </w:r>
      <w:r>
        <w:rPr>
          <w:rStyle w:val="slgi1"/>
          <w:rFonts w:eastAsia="Times New Roman"/>
        </w:rPr>
        <w:t xml:space="preserve">art. 376 </w:t>
      </w:r>
      <w:r>
        <w:rPr>
          <w:rStyle w:val="salnbdy"/>
          <w:rFonts w:eastAsia="Times New Roman"/>
        </w:rPr>
        <w:t>exercită profesia pe baza certificatului de membru al CMR, avizat anual pe baza asigurării de răspundere civilă, pentru greşeli în a</w:t>
      </w:r>
      <w:r>
        <w:rPr>
          <w:rStyle w:val="salnbdy"/>
          <w:rFonts w:eastAsia="Times New Roman"/>
        </w:rPr>
        <w:t>ctivitatea profesională, valabilă pentru anul respectiv.</w:t>
      </w:r>
    </w:p>
    <w:p w:rsidR="00000000" w:rsidRDefault="00247FD0">
      <w:pPr>
        <w:autoSpaceDE/>
        <w:autoSpaceDN/>
        <w:jc w:val="both"/>
        <w:divId w:val="1677919435"/>
        <w:rPr>
          <w:rFonts w:eastAsia="Times New Roman"/>
          <w:color w:val="000000"/>
          <w:sz w:val="20"/>
          <w:szCs w:val="20"/>
          <w:shd w:val="clear" w:color="auto" w:fill="FFFFFF"/>
        </w:rPr>
      </w:pPr>
      <w:r>
        <w:rPr>
          <w:rStyle w:val="salnttl1"/>
          <w:rFonts w:eastAsia="Times New Roman"/>
        </w:rPr>
        <w:t>(2)</w:t>
      </w:r>
      <w:r>
        <w:rPr>
          <w:rStyle w:val="salnbdy"/>
          <w:rFonts w:eastAsia="Times New Roman"/>
        </w:rPr>
        <w:t>În caz de prestare temporară sau ocazională de servicii pe teritoriul României, medicii cetăţeni ai unui stat membru al UE, ai unui stat aparţinând SEE sau ai Confederaţiei Elveţiene, stabiliţi în</w:t>
      </w:r>
      <w:r>
        <w:rPr>
          <w:rStyle w:val="salnbdy"/>
          <w:rFonts w:eastAsia="Times New Roman"/>
        </w:rPr>
        <w:t xml:space="preserve"> unul dintre aceste state, sunt exceptaţi de la obligativitatea înscrierii în CMR. Accesul la activităţile de medic pe durata prestării serviciilor se face conform prevederilor </w:t>
      </w:r>
      <w:r>
        <w:rPr>
          <w:rStyle w:val="slgi1"/>
          <w:rFonts w:eastAsia="Times New Roman"/>
        </w:rPr>
        <w:t>art. 402</w:t>
      </w:r>
      <w:r>
        <w:rPr>
          <w:rStyle w:val="salnbdy"/>
          <w:rFonts w:eastAsia="Times New Roman"/>
        </w:rPr>
        <w:t>.</w:t>
      </w:r>
    </w:p>
    <w:p w:rsidR="00000000" w:rsidRDefault="00247FD0">
      <w:pPr>
        <w:autoSpaceDE/>
        <w:autoSpaceDN/>
        <w:jc w:val="both"/>
        <w:divId w:val="131024401"/>
        <w:rPr>
          <w:rStyle w:val="salnbdy"/>
        </w:rPr>
      </w:pPr>
      <w:r>
        <w:rPr>
          <w:rStyle w:val="salnttl1"/>
          <w:rFonts w:eastAsia="Times New Roman"/>
        </w:rPr>
        <w:t>(3)</w:t>
      </w:r>
      <w:r>
        <w:rPr>
          <w:rStyle w:val="salnbdy"/>
          <w:rFonts w:eastAsia="Times New Roman"/>
        </w:rPr>
        <w:t>Certificatul de membru se acordă pe baza următoarelor acte:</w:t>
      </w:r>
    </w:p>
    <w:p w:rsidR="00000000" w:rsidRDefault="00247FD0">
      <w:pPr>
        <w:autoSpaceDE/>
        <w:autoSpaceDN/>
        <w:jc w:val="both"/>
        <w:divId w:val="1687899418"/>
      </w:pPr>
      <w:r>
        <w:rPr>
          <w:rStyle w:val="slitttl1"/>
          <w:rFonts w:eastAsia="Times New Roman"/>
        </w:rPr>
        <w:t>a)</w:t>
      </w:r>
      <w:r>
        <w:rPr>
          <w:rStyle w:val="slitbdy"/>
          <w:rFonts w:eastAsia="Times New Roman"/>
        </w:rPr>
        <w:t>docu</w:t>
      </w:r>
      <w:r>
        <w:rPr>
          <w:rStyle w:val="slitbdy"/>
          <w:rFonts w:eastAsia="Times New Roman"/>
        </w:rPr>
        <w:t>mentele care atestă formarea în profesie;</w:t>
      </w:r>
    </w:p>
    <w:p w:rsidR="00000000" w:rsidRDefault="00247FD0">
      <w:pPr>
        <w:autoSpaceDE/>
        <w:autoSpaceDN/>
        <w:jc w:val="both"/>
        <w:divId w:val="2124617504"/>
        <w:rPr>
          <w:rFonts w:eastAsia="Times New Roman"/>
          <w:color w:val="000000"/>
          <w:sz w:val="20"/>
          <w:szCs w:val="20"/>
          <w:shd w:val="clear" w:color="auto" w:fill="FFFFFF"/>
        </w:rPr>
      </w:pPr>
      <w:r>
        <w:rPr>
          <w:rStyle w:val="slitttl1"/>
          <w:rFonts w:eastAsia="Times New Roman"/>
        </w:rPr>
        <w:t>b)</w:t>
      </w:r>
      <w:r>
        <w:rPr>
          <w:rStyle w:val="slitbdy"/>
          <w:rFonts w:eastAsia="Times New Roman"/>
        </w:rPr>
        <w:t>certificatul de sănătate;</w:t>
      </w:r>
    </w:p>
    <w:p w:rsidR="00000000" w:rsidRDefault="00247FD0">
      <w:pPr>
        <w:autoSpaceDE/>
        <w:autoSpaceDN/>
        <w:jc w:val="both"/>
        <w:divId w:val="731848625"/>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declaraţie pe propria răspundere privind îndeplinirea condiţiilor prevăzute la </w:t>
      </w:r>
      <w:r>
        <w:rPr>
          <w:rStyle w:val="slgi1"/>
          <w:rFonts w:eastAsia="Times New Roman"/>
        </w:rPr>
        <w:t xml:space="preserve">art. 388 </w:t>
      </w:r>
      <w:r>
        <w:rPr>
          <w:rStyle w:val="slitbdy"/>
          <w:rFonts w:eastAsia="Times New Roman"/>
        </w:rPr>
        <w:t xml:space="preserve">şi </w:t>
      </w:r>
      <w:r>
        <w:rPr>
          <w:rStyle w:val="slgi1"/>
          <w:rFonts w:eastAsia="Times New Roman"/>
        </w:rPr>
        <w:t>389</w:t>
      </w:r>
      <w:r>
        <w:rPr>
          <w:rStyle w:val="slitbdy"/>
          <w:rFonts w:eastAsia="Times New Roman"/>
        </w:rPr>
        <w:t>;</w:t>
      </w:r>
    </w:p>
    <w:p w:rsidR="00000000" w:rsidRDefault="00247FD0">
      <w:pPr>
        <w:autoSpaceDE/>
        <w:autoSpaceDN/>
        <w:jc w:val="both"/>
        <w:divId w:val="1540773938"/>
        <w:rPr>
          <w:rFonts w:eastAsia="Times New Roman"/>
          <w:color w:val="000000"/>
          <w:sz w:val="20"/>
          <w:szCs w:val="20"/>
          <w:shd w:val="clear" w:color="auto" w:fill="FFFFFF"/>
        </w:rPr>
      </w:pPr>
      <w:r>
        <w:rPr>
          <w:rStyle w:val="slitttl1"/>
          <w:rFonts w:eastAsia="Times New Roman"/>
        </w:rPr>
        <w:t>d)</w:t>
      </w:r>
      <w:r>
        <w:rPr>
          <w:rStyle w:val="slitbdy"/>
          <w:rFonts w:eastAsia="Times New Roman"/>
        </w:rPr>
        <w:t>certificatul de cazier judiciar.</w:t>
      </w:r>
    </w:p>
    <w:p w:rsidR="00000000" w:rsidRDefault="00247FD0">
      <w:pPr>
        <w:autoSpaceDE/>
        <w:autoSpaceDN/>
        <w:jc w:val="both"/>
        <w:divId w:val="422456284"/>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Certificatul de membru devine operativ numai după </w:t>
      </w:r>
      <w:r>
        <w:rPr>
          <w:rStyle w:val="salnbdy"/>
          <w:rFonts w:eastAsia="Times New Roman"/>
        </w:rPr>
        <w:t>încheierea asigurării de răspundere civilă.</w:t>
      </w:r>
    </w:p>
    <w:p w:rsidR="00000000" w:rsidRDefault="00247FD0">
      <w:pPr>
        <w:pStyle w:val="sartttl"/>
        <w:jc w:val="both"/>
        <w:divId w:val="669915335"/>
        <w:rPr>
          <w:shd w:val="clear" w:color="auto" w:fill="FFFFFF"/>
        </w:rPr>
      </w:pPr>
      <w:r>
        <w:rPr>
          <w:shd w:val="clear" w:color="auto" w:fill="FFFFFF"/>
        </w:rPr>
        <w:t>Articolul 391</w:t>
      </w:r>
    </w:p>
    <w:p w:rsidR="00000000" w:rsidRDefault="00247FD0">
      <w:pPr>
        <w:autoSpaceDE/>
        <w:autoSpaceDN/>
        <w:jc w:val="both"/>
        <w:divId w:val="972783355"/>
        <w:rPr>
          <w:rStyle w:val="salnbdy"/>
          <w:rFonts w:eastAsia="Times New Roman"/>
          <w:color w:val="0000FF"/>
        </w:rPr>
      </w:pPr>
      <w:r>
        <w:rPr>
          <w:rStyle w:val="salnttl1"/>
          <w:rFonts w:eastAsia="Times New Roman"/>
        </w:rPr>
        <w:t>(1)</w:t>
      </w:r>
      <w:r>
        <w:rPr>
          <w:rStyle w:val="salnbdy"/>
          <w:rFonts w:eastAsia="Times New Roman"/>
          <w:color w:val="0000FF"/>
        </w:rPr>
        <w:t xml:space="preserve"> </w:t>
      </w:r>
      <w:r>
        <w:rPr>
          <w:rStyle w:val="salnbdy"/>
          <w:rFonts w:eastAsia="Times New Roman"/>
          <w:color w:val="0000FF"/>
        </w:rPr>
        <w:t xml:space="preserve">Medicii se pot pensiona în condiţiile prevăzute de legislaţia privind sistemul unitar de pensii publice. La cerere, medicii se pensionează la vârsta de 67 de ani, indiferent de sex. Cererea privind menţinerea în activitate până la împlinirea vârstei de 67 </w:t>
      </w:r>
      <w:r>
        <w:rPr>
          <w:rStyle w:val="salnbdy"/>
          <w:rFonts w:eastAsia="Times New Roman"/>
          <w:color w:val="0000FF"/>
        </w:rPr>
        <w:t>de ani se depune de către medic la unitatea angajatoare, în vederea aprobării, sau, după caz, se notifică casei de asigurări de sănătate de către medicul care se află în relaţie contractuală în mod direct cu aceasta, cu cel puţin 15 zile înaintea împliniri</w:t>
      </w:r>
      <w:r>
        <w:rPr>
          <w:rStyle w:val="salnbdy"/>
          <w:rFonts w:eastAsia="Times New Roman"/>
          <w:color w:val="0000FF"/>
        </w:rPr>
        <w:t>i vârstei standard de pensionare prevăzute de legislaţia privind sistemul unitar de pensii publice.</w:t>
      </w:r>
    </w:p>
    <w:p w:rsidR="00000000" w:rsidRDefault="00247FD0">
      <w:pPr>
        <w:pStyle w:val="NormalWeb"/>
        <w:spacing w:before="0" w:after="0"/>
        <w:jc w:val="both"/>
        <w:divId w:val="972783355"/>
        <w:rPr>
          <w:color w:val="000000"/>
        </w:rPr>
      </w:pPr>
      <w:r>
        <w:rPr>
          <w:rFonts w:ascii="Verdana" w:hAnsi="Verdana"/>
          <w:color w:val="000000"/>
          <w:sz w:val="20"/>
          <w:szCs w:val="20"/>
          <w:shd w:val="clear" w:color="auto" w:fill="FFFFFF"/>
        </w:rPr>
        <w:t xml:space="preserve">La data de 03-09-2021 Alineatul (1) din Articolul 391 , Sectiunea a 3-a , Capitolul I , Titlul XII a fost modificat de </w:t>
      </w:r>
      <w:r>
        <w:rPr>
          <w:rFonts w:ascii="Verdana" w:hAnsi="Verdana"/>
          <w:color w:val="0000FF"/>
          <w:sz w:val="20"/>
          <w:szCs w:val="20"/>
          <w:u w:val="single"/>
          <w:shd w:val="clear" w:color="auto" w:fill="FFFFFF"/>
        </w:rPr>
        <w:t>Punctul 33, Articolul I din ORDONANŢA</w:t>
      </w:r>
      <w:r>
        <w:rPr>
          <w:rFonts w:ascii="Verdana" w:hAnsi="Verdana"/>
          <w:color w:val="0000FF"/>
          <w:sz w:val="20"/>
          <w:szCs w:val="20"/>
          <w:u w:val="single"/>
          <w:shd w:val="clear" w:color="auto" w:fill="FFFFFF"/>
        </w:rPr>
        <w:t xml:space="preserve"> nr. 18 din 30 august 2021, publicată în MONITORUL OFICIAL nr. 834 din 31 august 2021</w:t>
      </w:r>
    </w:p>
    <w:p w:rsidR="00000000" w:rsidRDefault="00247FD0">
      <w:pPr>
        <w:pStyle w:val="sntattl"/>
        <w:jc w:val="both"/>
        <w:divId w:val="2029940862"/>
        <w:rPr>
          <w:shd w:val="clear" w:color="auto" w:fill="FFFFFF"/>
        </w:rPr>
      </w:pPr>
      <w:r>
        <w:rPr>
          <w:shd w:val="clear" w:color="auto" w:fill="FFFFFF"/>
        </w:rPr>
        <w:t xml:space="preserve">Notă </w:t>
      </w:r>
    </w:p>
    <w:p w:rsidR="00000000" w:rsidRDefault="00247FD0">
      <w:pPr>
        <w:autoSpaceDE/>
        <w:autoSpaceDN/>
        <w:jc w:val="both"/>
        <w:divId w:val="1147012977"/>
        <w:rPr>
          <w:rFonts w:eastAsia="Times New Roman"/>
          <w:color w:val="000000"/>
          <w:sz w:val="17"/>
          <w:szCs w:val="17"/>
          <w:shd w:val="clear" w:color="auto" w:fill="FFFFFF"/>
        </w:rPr>
      </w:pPr>
      <w:r>
        <w:rPr>
          <w:rFonts w:eastAsia="Times New Roman"/>
          <w:color w:val="0000FF"/>
          <w:sz w:val="20"/>
          <w:szCs w:val="20"/>
          <w:u w:val="single"/>
          <w:shd w:val="clear" w:color="auto" w:fill="FFFFFF"/>
        </w:rPr>
        <w:t>Articolul VI din ORDONANȚA nr. 18 din 30 august 2021</w:t>
      </w:r>
      <w:r>
        <w:rPr>
          <w:rFonts w:eastAsia="Times New Roman"/>
          <w:color w:val="000000"/>
          <w:sz w:val="17"/>
          <w:szCs w:val="17"/>
          <w:shd w:val="clear" w:color="auto" w:fill="FFFFFF"/>
        </w:rPr>
        <w:t>, publicată în MONITORUL OFICIAL nr. 834 din 31 august 2021 prevede:</w:t>
      </w:r>
      <w:r>
        <w:rPr>
          <w:rStyle w:val="spar3"/>
          <w:rFonts w:eastAsia="Times New Roman"/>
          <w:color w:val="0000FF"/>
        </w:rPr>
        <w:t xml:space="preserve">Articolul VI(1) Prevederile cuprinse la </w:t>
      </w:r>
      <w:r>
        <w:rPr>
          <w:rStyle w:val="slgi1"/>
          <w:rFonts w:eastAsia="Times New Roman"/>
        </w:rPr>
        <w:t>art.</w:t>
      </w:r>
      <w:r>
        <w:rPr>
          <w:rStyle w:val="slgi1"/>
          <w:rFonts w:eastAsia="Times New Roman"/>
        </w:rPr>
        <w:t xml:space="preserve"> 391 alin. (1)</w:t>
      </w:r>
      <w:r>
        <w:rPr>
          <w:rStyle w:val="spar3"/>
          <w:rFonts w:eastAsia="Times New Roman"/>
          <w:color w:val="0000FF"/>
        </w:rPr>
        <w:t xml:space="preserve"> tezele a doua şi a treia din </w:t>
      </w:r>
      <w:r>
        <w:rPr>
          <w:rStyle w:val="spar3"/>
          <w:rFonts w:eastAsia="Times New Roman"/>
          <w:color w:val="0000FF"/>
          <w:u w:val="single"/>
        </w:rPr>
        <w:t>Legea nr. 95/2006</w:t>
      </w:r>
      <w:r>
        <w:rPr>
          <w:rStyle w:val="spar3"/>
          <w:rFonts w:eastAsia="Times New Roman"/>
          <w:color w:val="0000FF"/>
        </w:rPr>
        <w:t xml:space="preserve"> privind reforma în domeniul sănătăţii, republicată, cu modificările şi completările ulterioare, astfel cum acestea sunt modificate prin prezenta ordonanţă, intră în vigoare la 30 de zile de la d</w:t>
      </w:r>
      <w:r>
        <w:rPr>
          <w:rStyle w:val="spar3"/>
          <w:rFonts w:eastAsia="Times New Roman"/>
          <w:color w:val="0000FF"/>
        </w:rPr>
        <w:t xml:space="preserve">ata publicării prezentei ordonanţe în Monitorul Oficial al României, Partea I.(2) În termenul de 30 de zile prevăzut la </w:t>
      </w:r>
      <w:r>
        <w:rPr>
          <w:rStyle w:val="slgi1"/>
          <w:rFonts w:eastAsia="Times New Roman"/>
        </w:rPr>
        <w:t>alin. (1)</w:t>
      </w:r>
      <w:r>
        <w:rPr>
          <w:rStyle w:val="spar3"/>
          <w:rFonts w:eastAsia="Times New Roman"/>
          <w:color w:val="0000FF"/>
        </w:rPr>
        <w:t xml:space="preserve">, medicii care se află în relaţie contractuală în mod direct cu casele de asigurări de sănătate şi care au împlinit sau au mai </w:t>
      </w:r>
      <w:r>
        <w:rPr>
          <w:rStyle w:val="spar3"/>
          <w:rFonts w:eastAsia="Times New Roman"/>
          <w:color w:val="0000FF"/>
        </w:rPr>
        <w:t xml:space="preserve">puţin de 15 zile până la împlinirea vârstei standard de pensionare prevăzute de legislaţia privind sistemul unitar de pensii publice au obligaţia să notifice casele de asigurări de sănătate cu care se află în contract.(3) Cererile prevăzute la </w:t>
      </w:r>
      <w:r>
        <w:rPr>
          <w:rStyle w:val="slgi1"/>
          <w:rFonts w:eastAsia="Times New Roman"/>
        </w:rPr>
        <w:t>art. 391</w:t>
      </w:r>
      <w:r>
        <w:rPr>
          <w:rStyle w:val="spar3"/>
          <w:rFonts w:eastAsia="Times New Roman"/>
          <w:color w:val="0000FF"/>
        </w:rPr>
        <w:t xml:space="preserve"> pri</w:t>
      </w:r>
      <w:r>
        <w:rPr>
          <w:rStyle w:val="spar3"/>
          <w:rFonts w:eastAsia="Times New Roman"/>
          <w:color w:val="0000FF"/>
        </w:rPr>
        <w:t xml:space="preserve">vind menţinerea în activitate până la împlinirea vârstei de 67 de ani, indiferent de sex, depuse până la intrarea în vigoare a prezentei ordonanţe, se soluţionează cu aplicarea prevederilor </w:t>
      </w:r>
      <w:r>
        <w:rPr>
          <w:rStyle w:val="spar3"/>
          <w:rFonts w:eastAsia="Times New Roman"/>
          <w:color w:val="0000FF"/>
          <w:u w:val="single"/>
        </w:rPr>
        <w:t>Legii nr. 95/2006, republicată</w:t>
      </w:r>
      <w:r>
        <w:rPr>
          <w:rStyle w:val="spar3"/>
          <w:rFonts w:eastAsia="Times New Roman"/>
          <w:color w:val="0000FF"/>
        </w:rPr>
        <w:t>, cu modificările şi completările ul</w:t>
      </w:r>
      <w:r>
        <w:rPr>
          <w:rStyle w:val="spar3"/>
          <w:rFonts w:eastAsia="Times New Roman"/>
          <w:color w:val="0000FF"/>
        </w:rPr>
        <w:t>terioare, în vigoare la data depunerii acestora.</w:t>
      </w:r>
    </w:p>
    <w:p w:rsidR="00000000" w:rsidRDefault="00247FD0">
      <w:pPr>
        <w:autoSpaceDE/>
        <w:autoSpaceDN/>
        <w:jc w:val="both"/>
        <w:divId w:val="396709284"/>
        <w:rPr>
          <w:rStyle w:val="salnbdy"/>
          <w:color w:val="0000FF"/>
        </w:rPr>
      </w:pPr>
      <w:r>
        <w:rPr>
          <w:rStyle w:val="salnttl1"/>
          <w:rFonts w:eastAsia="Times New Roman"/>
        </w:rPr>
        <w:t>(2)</w:t>
      </w:r>
      <w:r>
        <w:rPr>
          <w:rStyle w:val="salnbdy"/>
          <w:rFonts w:eastAsia="Times New Roman"/>
          <w:color w:val="0000FF"/>
        </w:rPr>
        <w:t>Abrogat.</w:t>
      </w:r>
    </w:p>
    <w:p w:rsidR="00000000" w:rsidRDefault="00247FD0">
      <w:pPr>
        <w:pStyle w:val="NormalWeb"/>
        <w:spacing w:before="0" w:after="0"/>
        <w:jc w:val="both"/>
        <w:divId w:val="396709284"/>
        <w:rPr>
          <w:color w:val="000000"/>
        </w:rPr>
      </w:pPr>
      <w:r>
        <w:rPr>
          <w:rFonts w:ascii="Verdana" w:hAnsi="Verdana"/>
          <w:color w:val="000000"/>
          <w:sz w:val="20"/>
          <w:szCs w:val="20"/>
          <w:shd w:val="clear" w:color="auto" w:fill="FFFFFF"/>
        </w:rPr>
        <w:t xml:space="preserve">La data de 03-09-2021 Alineatul (2) din Articolul 391 , Sectiunea a 3-a , Capitolul I , Titlul XII a fost abrogat de </w:t>
      </w:r>
      <w:r>
        <w:rPr>
          <w:rFonts w:ascii="Verdana" w:hAnsi="Verdana"/>
          <w:color w:val="0000FF"/>
          <w:sz w:val="20"/>
          <w:szCs w:val="20"/>
          <w:u w:val="single"/>
          <w:shd w:val="clear" w:color="auto" w:fill="FFFFFF"/>
        </w:rPr>
        <w:t>Punctul 34, Articolul I din ORDONANŢA nr. 18 din 30 august 2021, publicată în MONITORUL OFICIAL nr. 834 din 31 august 2021</w:t>
      </w:r>
    </w:p>
    <w:p w:rsidR="00000000" w:rsidRDefault="00247FD0">
      <w:pPr>
        <w:autoSpaceDE/>
        <w:autoSpaceDN/>
        <w:jc w:val="both"/>
        <w:divId w:val="539362713"/>
        <w:rPr>
          <w:rStyle w:val="salnbdy"/>
          <w:rFonts w:eastAsia="Times New Roman"/>
          <w:color w:val="0000FF"/>
        </w:rPr>
      </w:pPr>
      <w:r>
        <w:rPr>
          <w:rStyle w:val="salnttl1"/>
          <w:rFonts w:eastAsia="Times New Roman"/>
        </w:rPr>
        <w:t>(3)</w:t>
      </w:r>
      <w:r>
        <w:rPr>
          <w:rStyle w:val="salnbdy"/>
          <w:rFonts w:eastAsia="Times New Roman"/>
          <w:color w:val="0000FF"/>
        </w:rPr>
        <w:t xml:space="preserve"> În unităţile sanitare publice, medicii membri titulari, membri corespondenţi şi membri de onoare ai Academiei Române şi ai Academ</w:t>
      </w:r>
      <w:r>
        <w:rPr>
          <w:rStyle w:val="salnbdy"/>
          <w:rFonts w:eastAsia="Times New Roman"/>
          <w:color w:val="0000FF"/>
        </w:rPr>
        <w:t>iei de Ştiinţe Medicale, cetăţeni români, profesorii universitari şi cercetătorii ştiinţifici gradul I, doctorii în ştiinţe medicale, care desfăşoară activităţi medicale continuă, la cerere, activitatea medicală până la împlinirea vârstei de 70 de ani. Pes</w:t>
      </w:r>
      <w:r>
        <w:rPr>
          <w:rStyle w:val="salnbdy"/>
          <w:rFonts w:eastAsia="Times New Roman"/>
          <w:color w:val="0000FF"/>
        </w:rPr>
        <w:t xml:space="preserve">te această vârstă medicii, membri titulari, membri corespondenţi şi membri de onoare ai Academiei de Ştiinţe Medicale, cetăţeni români pot fi menţinuţi în activitate conform dispoziţiilor </w:t>
      </w:r>
      <w:r>
        <w:rPr>
          <w:rStyle w:val="salnbdy"/>
          <w:rFonts w:eastAsia="Times New Roman"/>
          <w:color w:val="0000FF"/>
          <w:u w:val="single"/>
        </w:rPr>
        <w:t>art. 10 alin. (2) din Legea nr. 264/2004</w:t>
      </w:r>
      <w:r>
        <w:rPr>
          <w:rStyle w:val="salnbdy"/>
          <w:rFonts w:eastAsia="Times New Roman"/>
          <w:color w:val="0000FF"/>
        </w:rPr>
        <w:t xml:space="preserve"> privind organizarea şi func</w:t>
      </w:r>
      <w:r>
        <w:rPr>
          <w:rStyle w:val="salnbdy"/>
          <w:rFonts w:eastAsia="Times New Roman"/>
          <w:color w:val="0000FF"/>
        </w:rPr>
        <w:t>ţionarea Academiei de Ştiinţe Medicale, cu modificările şi completările ulterioare. De acelaşi drept pot beneficia şi medicii, membri titulari, membri corespondenţi şi membri de onoare ai Academiei Române, cetăţeni români.</w:t>
      </w:r>
    </w:p>
    <w:p w:rsidR="00000000" w:rsidRDefault="00247FD0">
      <w:pPr>
        <w:pStyle w:val="NormalWeb"/>
        <w:spacing w:before="0" w:after="0"/>
        <w:jc w:val="both"/>
        <w:divId w:val="539362713"/>
        <w:rPr>
          <w:color w:val="000000"/>
        </w:rPr>
      </w:pPr>
      <w:r>
        <w:rPr>
          <w:rFonts w:ascii="Verdana" w:hAnsi="Verdana"/>
          <w:color w:val="000000"/>
          <w:sz w:val="20"/>
          <w:szCs w:val="20"/>
          <w:shd w:val="clear" w:color="auto" w:fill="FFFFFF"/>
        </w:rPr>
        <w:lastRenderedPageBreak/>
        <w:t>La data de 01-06-2019 Alineatul (</w:t>
      </w:r>
      <w:r>
        <w:rPr>
          <w:rFonts w:ascii="Verdana" w:hAnsi="Verdana"/>
          <w:color w:val="000000"/>
          <w:sz w:val="20"/>
          <w:szCs w:val="20"/>
          <w:shd w:val="clear" w:color="auto" w:fill="FFFFFF"/>
        </w:rPr>
        <w:t xml:space="preserve">3) din Articolul 391 , Secțiunea a 3-a , Capitolul I , Titlul XII a fost modificat de </w:t>
      </w:r>
      <w:r>
        <w:rPr>
          <w:rFonts w:ascii="Verdana" w:hAnsi="Verdana"/>
          <w:color w:val="0000FF"/>
          <w:sz w:val="20"/>
          <w:szCs w:val="20"/>
          <w:u w:val="single"/>
          <w:shd w:val="clear" w:color="auto" w:fill="FFFFFF"/>
        </w:rPr>
        <w:t>Punctul 2, ARTICOLUL UNIC din LEGEA nr. 108 din 24 mai 2019, publicată în MONITORUL OFICIAL nr. 419 din 29 mai 2019</w:t>
      </w:r>
    </w:p>
    <w:p w:rsidR="00000000" w:rsidRDefault="00247FD0">
      <w:pPr>
        <w:autoSpaceDE/>
        <w:autoSpaceDN/>
        <w:jc w:val="both"/>
        <w:divId w:val="1121340064"/>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Medicii care au depăşit limita de vârstă prevăzută </w:t>
      </w:r>
      <w:r>
        <w:rPr>
          <w:rStyle w:val="salnbdy"/>
          <w:rFonts w:eastAsia="Times New Roman"/>
        </w:rPr>
        <w:t xml:space="preserve">la </w:t>
      </w:r>
      <w:r>
        <w:rPr>
          <w:rStyle w:val="slgi1"/>
          <w:rFonts w:eastAsia="Times New Roman"/>
        </w:rPr>
        <w:t>alin. (1)</w:t>
      </w:r>
      <w:r>
        <w:rPr>
          <w:rStyle w:val="salnbdy"/>
          <w:rFonts w:eastAsia="Times New Roman"/>
        </w:rPr>
        <w:t xml:space="preserve"> </w:t>
      </w:r>
      <w:r>
        <w:rPr>
          <w:rStyle w:val="salnbdy"/>
          <w:rFonts w:eastAsia="Times New Roman"/>
        </w:rPr>
        <w:t>pot profesa în continuare în unităţi sanitare private. Desfăşurarea activităţii se face în baza certificatului de membru şi a avizului anual al CMR, eliberat pe baza certificatului de sănătate şi a asigurării de răspundere civilă, pentru greşeli în activit</w:t>
      </w:r>
      <w:r>
        <w:rPr>
          <w:rStyle w:val="salnbdy"/>
          <w:rFonts w:eastAsia="Times New Roman"/>
        </w:rPr>
        <w:t>atea profesională, încheiată pentru anul respectiv.</w:t>
      </w:r>
    </w:p>
    <w:p w:rsidR="00000000" w:rsidRDefault="00247FD0">
      <w:pPr>
        <w:autoSpaceDE/>
        <w:autoSpaceDN/>
        <w:jc w:val="both"/>
        <w:divId w:val="35005341"/>
        <w:rPr>
          <w:rFonts w:eastAsia="Times New Roman"/>
          <w:color w:val="000000"/>
          <w:sz w:val="20"/>
          <w:szCs w:val="20"/>
          <w:shd w:val="clear" w:color="auto" w:fill="FFFFFF"/>
        </w:rPr>
      </w:pPr>
      <w:r>
        <w:rPr>
          <w:rStyle w:val="salnttl1"/>
          <w:rFonts w:eastAsia="Times New Roman"/>
        </w:rPr>
        <w:t>(5)</w:t>
      </w:r>
      <w:r>
        <w:rPr>
          <w:rStyle w:val="salnbdy"/>
          <w:rFonts w:eastAsia="Times New Roman"/>
        </w:rPr>
        <w:t>În cazul unităţilor sanitare publice care înregistrează deficit de personal medical, precum şi al unităţilor sanitare publice aflate în zone defavorizate, medicii îşi pot continua activitatea peste vâr</w:t>
      </w:r>
      <w:r>
        <w:rPr>
          <w:rStyle w:val="salnbdy"/>
          <w:rFonts w:eastAsia="Times New Roman"/>
        </w:rPr>
        <w:t>sta de pensionare prevăzută de lege, la propunerea unităţii sanitare publice, cu avizul anual al CMR, prin colegiile teritoriale judeţene, respectiv al municipiului Bucureşti şi cu aprobarea ordonatorului principal de credite, până la ocuparea posturilor p</w:t>
      </w:r>
      <w:r>
        <w:rPr>
          <w:rStyle w:val="salnbdy"/>
          <w:rFonts w:eastAsia="Times New Roman"/>
        </w:rPr>
        <w:t>rin concurs.</w:t>
      </w:r>
    </w:p>
    <w:p w:rsidR="00000000" w:rsidRDefault="00247FD0">
      <w:pPr>
        <w:autoSpaceDE/>
        <w:autoSpaceDN/>
        <w:jc w:val="both"/>
        <w:divId w:val="1441339544"/>
        <w:rPr>
          <w:rFonts w:eastAsia="Times New Roman"/>
          <w:color w:val="000000"/>
          <w:sz w:val="20"/>
          <w:szCs w:val="20"/>
          <w:shd w:val="clear" w:color="auto" w:fill="FFFFFF"/>
        </w:rPr>
      </w:pPr>
      <w:r>
        <w:rPr>
          <w:rStyle w:val="salnttl1"/>
          <w:rFonts w:eastAsia="Times New Roman"/>
        </w:rPr>
        <w:t>(6)</w:t>
      </w:r>
      <w:r>
        <w:rPr>
          <w:rStyle w:val="salnbdy"/>
          <w:rFonts w:eastAsia="Times New Roman"/>
        </w:rPr>
        <w:t xml:space="preserve">Medicii deţinuţi sau internaţi din motive politice, aflaţi în situaţiile prevăzute la </w:t>
      </w:r>
      <w:r>
        <w:rPr>
          <w:rStyle w:val="salnbdy"/>
          <w:rFonts w:eastAsia="Times New Roman"/>
          <w:color w:val="0000FF"/>
          <w:u w:val="single"/>
        </w:rPr>
        <w:t>art. 1 alin. (1) şi (2) din Decretul-lege nr. 118/1990</w:t>
      </w:r>
      <w:r>
        <w:rPr>
          <w:rStyle w:val="salnbdy"/>
          <w:rFonts w:eastAsia="Times New Roman"/>
        </w:rPr>
        <w:t xml:space="preserve"> privind acordarea unor drepturi persoanelor persecutate din motive politice de dictatura instaurată</w:t>
      </w:r>
      <w:r>
        <w:rPr>
          <w:rStyle w:val="salnbdy"/>
          <w:rFonts w:eastAsia="Times New Roman"/>
        </w:rPr>
        <w:t xml:space="preserve"> cu începere de la 6 martie 1945, precum şi celor deportate în străinătate ori constituite în prizonieri, republicat, cu modificările şi completările ulterioare, pot fi menţinuţi, la cerere, în activitatea profesională, pe baza certificatului anual de sănă</w:t>
      </w:r>
      <w:r>
        <w:rPr>
          <w:rStyle w:val="salnbdy"/>
          <w:rFonts w:eastAsia="Times New Roman"/>
        </w:rPr>
        <w:t>tate. Aceste prevederi se aplică şi medicilor care, din motive politice, au fost obligaţi să îşi întrerupă studiile o anumită perioadă, obţinându-şi licenţa cu întârziere, ori celor care au fost împiedicaţi să îşi reia activitatea profesională.</w:t>
      </w:r>
    </w:p>
    <w:p w:rsidR="00000000" w:rsidRDefault="00247FD0">
      <w:pPr>
        <w:autoSpaceDE/>
        <w:autoSpaceDN/>
        <w:jc w:val="both"/>
        <w:divId w:val="162084886"/>
        <w:rPr>
          <w:rFonts w:eastAsia="Times New Roman"/>
          <w:color w:val="000000"/>
          <w:sz w:val="20"/>
          <w:szCs w:val="20"/>
          <w:shd w:val="clear" w:color="auto" w:fill="FFFFFF"/>
        </w:rPr>
      </w:pPr>
      <w:r>
        <w:rPr>
          <w:rStyle w:val="salnttl1"/>
          <w:rFonts w:eastAsia="Times New Roman"/>
        </w:rPr>
        <w:t>(7)</w:t>
      </w:r>
      <w:r>
        <w:rPr>
          <w:rStyle w:val="salnbdy"/>
          <w:rFonts w:eastAsia="Times New Roman"/>
        </w:rPr>
        <w:t xml:space="preserve">Medicii </w:t>
      </w:r>
      <w:r>
        <w:rPr>
          <w:rStyle w:val="salnbdy"/>
          <w:rFonts w:eastAsia="Times New Roman"/>
        </w:rPr>
        <w:t xml:space="preserve">care au împlinit vârsta de pensionare prevăzută la </w:t>
      </w:r>
      <w:r>
        <w:rPr>
          <w:rStyle w:val="slgi1"/>
          <w:rFonts w:eastAsia="Times New Roman"/>
        </w:rPr>
        <w:t>alin. (1)</w:t>
      </w:r>
      <w:r>
        <w:rPr>
          <w:rStyle w:val="salnbdy"/>
          <w:rFonts w:eastAsia="Times New Roman"/>
        </w:rPr>
        <w:t xml:space="preserve"> nu pot deţine funcţii de conducere în cadrul Ministerului Sănătăţii, al ministerelor şi instituţiilor centrale cu reţea sanitară proprie, al autorităţilor de sănătate publică, al CNAS, al caselor</w:t>
      </w:r>
      <w:r>
        <w:rPr>
          <w:rStyle w:val="salnbdy"/>
          <w:rFonts w:eastAsia="Times New Roman"/>
        </w:rPr>
        <w:t xml:space="preserve"> judeţene de asigurări de sănătate şi a municipiului Bucureşti, precum şi în cadrul spitalelor publice şi al oricărei alte unităţi sanitare publice.</w:t>
      </w:r>
    </w:p>
    <w:p w:rsidR="00000000" w:rsidRDefault="00247FD0">
      <w:pPr>
        <w:autoSpaceDE/>
        <w:autoSpaceDN/>
        <w:jc w:val="both"/>
        <w:divId w:val="1113094417"/>
        <w:rPr>
          <w:rStyle w:val="salnbdy"/>
          <w:color w:val="0000FF"/>
        </w:rPr>
      </w:pPr>
      <w:r>
        <w:rPr>
          <w:rStyle w:val="salnttl1"/>
          <w:rFonts w:eastAsia="Times New Roman"/>
        </w:rPr>
        <w:t>(8)</w:t>
      </w:r>
      <w:r>
        <w:rPr>
          <w:rStyle w:val="salnbdy"/>
          <w:rFonts w:eastAsia="Times New Roman"/>
          <w:color w:val="0000FF"/>
        </w:rPr>
        <w:t xml:space="preserve"> Prin excepţie de la prevederile tezei a doua a </w:t>
      </w:r>
      <w:r>
        <w:rPr>
          <w:rStyle w:val="slgi1"/>
          <w:rFonts w:eastAsia="Times New Roman"/>
        </w:rPr>
        <w:t>alin. (1)</w:t>
      </w:r>
      <w:r>
        <w:rPr>
          <w:rStyle w:val="salnbdy"/>
          <w:rFonts w:eastAsia="Times New Roman"/>
          <w:color w:val="0000FF"/>
        </w:rPr>
        <w:t>, medicii care îşi desfăşoară activitatea în re</w:t>
      </w:r>
      <w:r>
        <w:rPr>
          <w:rStyle w:val="salnbdy"/>
          <w:rFonts w:eastAsia="Times New Roman"/>
          <w:color w:val="0000FF"/>
        </w:rPr>
        <w:t>laţie contractuală cu casele de asigurări de sănătate judeţene sau a municipiului Bucureşti, direct sau prin intermediul furnizorilor de servicii medicale, îşi pot continua activitatea, după împlinirea vârstei de 67 ani, la cerere, cu aviz anual eliberat d</w:t>
      </w:r>
      <w:r>
        <w:rPr>
          <w:rStyle w:val="salnbdy"/>
          <w:rFonts w:eastAsia="Times New Roman"/>
          <w:color w:val="0000FF"/>
        </w:rPr>
        <w:t>e direcţia de sănătate publică judeţeană sau a municipiului Bucureşti şi de CMR, prin colegiile judeţene ale medicilor sau al municipiului Bucureşti, pe baza certificatului de sănătate.</w:t>
      </w:r>
    </w:p>
    <w:p w:rsidR="00000000" w:rsidRDefault="00247FD0">
      <w:pPr>
        <w:pStyle w:val="NormalWeb"/>
        <w:spacing w:before="0" w:after="0"/>
        <w:jc w:val="both"/>
        <w:divId w:val="1113094417"/>
        <w:rPr>
          <w:color w:val="000000"/>
        </w:rPr>
      </w:pPr>
      <w:r>
        <w:rPr>
          <w:rFonts w:ascii="Verdana" w:hAnsi="Verdana"/>
          <w:color w:val="000000"/>
          <w:sz w:val="20"/>
          <w:szCs w:val="20"/>
          <w:shd w:val="clear" w:color="auto" w:fill="FFFFFF"/>
        </w:rPr>
        <w:t>La data de 03-09-2021 Alineatul (8) din Articolul 391 , Sectiunea a 3-</w:t>
      </w:r>
      <w:r>
        <w:rPr>
          <w:rFonts w:ascii="Verdana" w:hAnsi="Verdana"/>
          <w:color w:val="000000"/>
          <w:sz w:val="20"/>
          <w:szCs w:val="20"/>
          <w:shd w:val="clear" w:color="auto" w:fill="FFFFFF"/>
        </w:rPr>
        <w:t xml:space="preserve">a , Capitolul I , Titlul XII a fost modificat de </w:t>
      </w:r>
      <w:r>
        <w:rPr>
          <w:rFonts w:ascii="Verdana" w:hAnsi="Verdana"/>
          <w:color w:val="0000FF"/>
          <w:sz w:val="20"/>
          <w:szCs w:val="20"/>
          <w:u w:val="single"/>
          <w:shd w:val="clear" w:color="auto" w:fill="FFFFFF"/>
        </w:rPr>
        <w:t>Punctul 33, Articolul I din ORDONANŢA nr. 18 din 30 august 2021, publicată în MONITORUL OFICIAL nr. 834 din 31 august 2021</w:t>
      </w:r>
    </w:p>
    <w:p w:rsidR="00000000" w:rsidRDefault="00247FD0">
      <w:pPr>
        <w:pStyle w:val="sartttl"/>
        <w:jc w:val="both"/>
        <w:divId w:val="862472529"/>
        <w:rPr>
          <w:shd w:val="clear" w:color="auto" w:fill="FFFFFF"/>
        </w:rPr>
      </w:pPr>
      <w:r>
        <w:rPr>
          <w:shd w:val="clear" w:color="auto" w:fill="FFFFFF"/>
        </w:rPr>
        <w:t>Articolul 392</w:t>
      </w:r>
    </w:p>
    <w:p w:rsidR="00000000" w:rsidRDefault="00247FD0">
      <w:pPr>
        <w:autoSpaceDE/>
        <w:autoSpaceDN/>
        <w:jc w:val="both"/>
        <w:divId w:val="606932537"/>
        <w:rPr>
          <w:rFonts w:eastAsia="Times New Roman"/>
          <w:color w:val="000000"/>
          <w:sz w:val="20"/>
          <w:szCs w:val="20"/>
          <w:shd w:val="clear" w:color="auto" w:fill="FFFFFF"/>
        </w:rPr>
      </w:pPr>
      <w:r>
        <w:rPr>
          <w:rStyle w:val="salnttl1"/>
          <w:rFonts w:eastAsia="Times New Roman"/>
        </w:rPr>
        <w:t>(1)</w:t>
      </w:r>
      <w:r>
        <w:rPr>
          <w:rStyle w:val="salnbdy"/>
          <w:rFonts w:eastAsia="Times New Roman"/>
        </w:rPr>
        <w:t>În cazul în care un medic îşi întrerupe activitatea profesională sa</w:t>
      </w:r>
      <w:r>
        <w:rPr>
          <w:rStyle w:val="salnbdy"/>
          <w:rFonts w:eastAsia="Times New Roman"/>
        </w:rPr>
        <w:t>u se află într-o situaţie de incompatibilitate pe o perioadă mai mare de 5 ani, CMR atestă competenţa profesională a acestuia, în vederea reluării activităţii medicale.</w:t>
      </w:r>
    </w:p>
    <w:p w:rsidR="00000000" w:rsidRDefault="00247FD0">
      <w:pPr>
        <w:autoSpaceDE/>
        <w:autoSpaceDN/>
        <w:jc w:val="both"/>
        <w:divId w:val="734595754"/>
        <w:rPr>
          <w:rFonts w:eastAsia="Times New Roman"/>
          <w:color w:val="000000"/>
          <w:sz w:val="20"/>
          <w:szCs w:val="20"/>
          <w:shd w:val="clear" w:color="auto" w:fill="FFFFFF"/>
        </w:rPr>
      </w:pPr>
      <w:r>
        <w:rPr>
          <w:rStyle w:val="salnttl1"/>
          <w:rFonts w:eastAsia="Times New Roman"/>
        </w:rPr>
        <w:t>(2)</w:t>
      </w:r>
      <w:r>
        <w:rPr>
          <w:rStyle w:val="salnbdy"/>
          <w:rFonts w:eastAsia="Times New Roman"/>
        </w:rPr>
        <w:t>Procedura privind modalităţile şi condiţiile de verificare şi atestare a nivelului p</w:t>
      </w:r>
      <w:r>
        <w:rPr>
          <w:rStyle w:val="salnbdy"/>
          <w:rFonts w:eastAsia="Times New Roman"/>
        </w:rPr>
        <w:t>rofesional se stabileşte de către Consiliul Naţional al CMR.</w:t>
      </w:r>
    </w:p>
    <w:p w:rsidR="00000000" w:rsidRDefault="00247FD0">
      <w:pPr>
        <w:autoSpaceDE/>
        <w:autoSpaceDN/>
        <w:jc w:val="both"/>
        <w:divId w:val="341317071"/>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Prevederile </w:t>
      </w:r>
      <w:r>
        <w:rPr>
          <w:rStyle w:val="slgi1"/>
          <w:rFonts w:eastAsia="Times New Roman"/>
        </w:rPr>
        <w:t>alin. (1)</w:t>
      </w:r>
      <w:r>
        <w:rPr>
          <w:rStyle w:val="salnbdy"/>
          <w:rFonts w:eastAsia="Times New Roman"/>
        </w:rPr>
        <w:t xml:space="preserve"> se aplică şi medicilor cetăţeni ai unui stat membru al UE, ai unui stat aparţinând SEE sau ai Confederaţiei Elveţiene, stabiliţi în România.</w:t>
      </w:r>
    </w:p>
    <w:p w:rsidR="00000000" w:rsidRDefault="00247FD0">
      <w:pPr>
        <w:pStyle w:val="sartttl"/>
        <w:jc w:val="both"/>
        <w:divId w:val="1875920683"/>
        <w:rPr>
          <w:shd w:val="clear" w:color="auto" w:fill="FFFFFF"/>
        </w:rPr>
      </w:pPr>
      <w:r>
        <w:rPr>
          <w:shd w:val="clear" w:color="auto" w:fill="FFFFFF"/>
        </w:rPr>
        <w:t>Articolul 393</w:t>
      </w:r>
    </w:p>
    <w:p w:rsidR="00000000" w:rsidRDefault="00247FD0">
      <w:pPr>
        <w:autoSpaceDE/>
        <w:autoSpaceDN/>
        <w:jc w:val="both"/>
        <w:divId w:val="1375693561"/>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Practicarea </w:t>
      </w:r>
      <w:r>
        <w:rPr>
          <w:rStyle w:val="salnbdy"/>
          <w:rFonts w:eastAsia="Times New Roman"/>
        </w:rPr>
        <w:t>profesiei de medic de către o persoană care nu are această calitate constituie infracţiune şi se pedepseşte conform Codului penal, cu modificările şi completările ulterioare.</w:t>
      </w:r>
    </w:p>
    <w:p w:rsidR="00000000" w:rsidRDefault="00247FD0">
      <w:pPr>
        <w:autoSpaceDE/>
        <w:autoSpaceDN/>
        <w:jc w:val="both"/>
        <w:divId w:val="2140148545"/>
        <w:rPr>
          <w:rFonts w:eastAsia="Times New Roman"/>
          <w:color w:val="000000"/>
          <w:sz w:val="20"/>
          <w:szCs w:val="20"/>
          <w:shd w:val="clear" w:color="auto" w:fill="FFFFFF"/>
        </w:rPr>
      </w:pPr>
      <w:r>
        <w:rPr>
          <w:rStyle w:val="salnttl1"/>
          <w:rFonts w:eastAsia="Times New Roman"/>
        </w:rPr>
        <w:t>(2)</w:t>
      </w:r>
      <w:r>
        <w:rPr>
          <w:rStyle w:val="salnbdy"/>
          <w:rFonts w:eastAsia="Times New Roman"/>
        </w:rPr>
        <w:t>CMR, prin preşedintele colegiului teritorial, este în drept să exercite acţiun</w:t>
      </w:r>
      <w:r>
        <w:rPr>
          <w:rStyle w:val="salnbdy"/>
          <w:rFonts w:eastAsia="Times New Roman"/>
        </w:rPr>
        <w:t>ea civilă sau să sesizeze, după caz, organele de urmărire penală ori autorităţile competente, pentru urmărirea şi trimiterea în judecată a persoanelor care îşi atribuie sau care întrebuinţează fără drept titlul ori calitatea de medic sau care practică în m</w:t>
      </w:r>
      <w:r>
        <w:rPr>
          <w:rStyle w:val="salnbdy"/>
          <w:rFonts w:eastAsia="Times New Roman"/>
        </w:rPr>
        <w:t>od nelegal medicina.</w:t>
      </w:r>
    </w:p>
    <w:p w:rsidR="00000000" w:rsidRDefault="00247FD0">
      <w:pPr>
        <w:autoSpaceDE/>
        <w:autoSpaceDN/>
        <w:jc w:val="both"/>
        <w:divId w:val="597445457"/>
        <w:rPr>
          <w:rFonts w:eastAsia="Times New Roman"/>
          <w:color w:val="000000"/>
          <w:sz w:val="20"/>
          <w:szCs w:val="20"/>
          <w:shd w:val="clear" w:color="auto" w:fill="FFFFFF"/>
        </w:rPr>
      </w:pPr>
      <w:r>
        <w:rPr>
          <w:rStyle w:val="salnttl1"/>
          <w:rFonts w:eastAsia="Times New Roman"/>
        </w:rPr>
        <w:t>(3)</w:t>
      </w:r>
      <w:r>
        <w:rPr>
          <w:rStyle w:val="salnbdy"/>
          <w:rFonts w:eastAsia="Times New Roman"/>
        </w:rPr>
        <w:t>Acţiunea penală împotriva unui membru al CMR cu privire la fapte ce au legătură cu exercitarea profesiei de medic se pune în mişcare cu înştiinţarea prealabilă a colegiului al cărui membru este medicul respectiv.</w:t>
      </w:r>
    </w:p>
    <w:p w:rsidR="00000000" w:rsidRDefault="00247FD0">
      <w:pPr>
        <w:autoSpaceDE/>
        <w:autoSpaceDN/>
        <w:jc w:val="both"/>
        <w:divId w:val="25064529"/>
        <w:rPr>
          <w:rFonts w:eastAsia="Times New Roman"/>
          <w:color w:val="000000"/>
          <w:sz w:val="20"/>
          <w:szCs w:val="20"/>
          <w:shd w:val="clear" w:color="auto" w:fill="FFFFFF"/>
        </w:rPr>
      </w:pPr>
      <w:r>
        <w:rPr>
          <w:rStyle w:val="salnttl1"/>
          <w:rFonts w:eastAsia="Times New Roman"/>
        </w:rPr>
        <w:lastRenderedPageBreak/>
        <w:t>(4)</w:t>
      </w:r>
      <w:r>
        <w:rPr>
          <w:rStyle w:val="salnbdy"/>
          <w:rFonts w:eastAsia="Times New Roman"/>
        </w:rPr>
        <w:t>Instanţele de ju</w:t>
      </w:r>
      <w:r>
        <w:rPr>
          <w:rStyle w:val="salnbdy"/>
          <w:rFonts w:eastAsia="Times New Roman"/>
        </w:rPr>
        <w:t>decată civile sau penale, din oficiu, vor comunica CMR hotărârile judecătoreşti rămase definitive, prin care s-au pronunţat cu privire la fapte exercitate în timpul şi în legătură cu profesia de către medici pe teritoriul României.</w:t>
      </w:r>
    </w:p>
    <w:p w:rsidR="00000000" w:rsidRDefault="00247FD0">
      <w:pPr>
        <w:pStyle w:val="scapttl"/>
        <w:divId w:val="2064479219"/>
        <w:rPr>
          <w:shd w:val="clear" w:color="auto" w:fill="FFFFFF"/>
        </w:rPr>
      </w:pPr>
      <w:r>
        <w:rPr>
          <w:shd w:val="clear" w:color="auto" w:fill="FFFFFF"/>
        </w:rPr>
        <w:t>Capitolul II</w:t>
      </w:r>
    </w:p>
    <w:p w:rsidR="00000000" w:rsidRDefault="00247FD0">
      <w:pPr>
        <w:pStyle w:val="scapden"/>
        <w:divId w:val="2064479219"/>
        <w:rPr>
          <w:shd w:val="clear" w:color="auto" w:fill="FFFFFF"/>
        </w:rPr>
      </w:pPr>
      <w:r>
        <w:rPr>
          <w:shd w:val="clear" w:color="auto" w:fill="FFFFFF"/>
        </w:rPr>
        <w:t xml:space="preserve">Dispoziţii </w:t>
      </w:r>
      <w:r>
        <w:rPr>
          <w:shd w:val="clear" w:color="auto" w:fill="FFFFFF"/>
        </w:rPr>
        <w:t>privind exercitarea profesiei de medic pe teritoriul României de către medicii cetăţeni ai unui stat membru al UE, ai unui stat aparţinând SEE sau ai Confederaţiei Elveţiene</w:t>
      </w:r>
    </w:p>
    <w:p w:rsidR="00000000" w:rsidRDefault="00247FD0">
      <w:pPr>
        <w:pStyle w:val="ssecttl"/>
        <w:divId w:val="1996759450"/>
        <w:rPr>
          <w:shd w:val="clear" w:color="auto" w:fill="FFFFFF"/>
        </w:rPr>
      </w:pPr>
      <w:r>
        <w:rPr>
          <w:shd w:val="clear" w:color="auto" w:fill="FFFFFF"/>
        </w:rPr>
        <w:t>Secţiunea 1</w:t>
      </w:r>
    </w:p>
    <w:p w:rsidR="00000000" w:rsidRDefault="00247FD0">
      <w:pPr>
        <w:pStyle w:val="ssecden"/>
        <w:divId w:val="1996759450"/>
        <w:rPr>
          <w:shd w:val="clear" w:color="auto" w:fill="FFFFFF"/>
        </w:rPr>
      </w:pPr>
      <w:r>
        <w:rPr>
          <w:shd w:val="clear" w:color="auto" w:fill="FFFFFF"/>
        </w:rPr>
        <w:t>Dispoziţii privind facilitarea dreptului de stabilire</w:t>
      </w:r>
    </w:p>
    <w:p w:rsidR="00000000" w:rsidRDefault="00247FD0">
      <w:pPr>
        <w:pStyle w:val="sartttl"/>
        <w:jc w:val="both"/>
        <w:divId w:val="931281609"/>
        <w:rPr>
          <w:shd w:val="clear" w:color="auto" w:fill="FFFFFF"/>
        </w:rPr>
      </w:pPr>
      <w:r>
        <w:rPr>
          <w:shd w:val="clear" w:color="auto" w:fill="FFFFFF"/>
        </w:rPr>
        <w:t>Articolul 394</w:t>
      </w:r>
    </w:p>
    <w:p w:rsidR="00000000" w:rsidRDefault="00247FD0">
      <w:pPr>
        <w:autoSpaceDE/>
        <w:autoSpaceDN/>
        <w:jc w:val="both"/>
        <w:divId w:val="1369716501"/>
        <w:rPr>
          <w:rFonts w:eastAsia="Times New Roman"/>
          <w:color w:val="000000"/>
          <w:sz w:val="20"/>
          <w:szCs w:val="20"/>
          <w:shd w:val="clear" w:color="auto" w:fill="FFFFFF"/>
        </w:rPr>
      </w:pPr>
      <w:r>
        <w:rPr>
          <w:rStyle w:val="salnttl1"/>
          <w:rFonts w:eastAsia="Times New Roman"/>
        </w:rPr>
        <w:t>(1</w:t>
      </w:r>
      <w:r>
        <w:rPr>
          <w:rStyle w:val="salnttl1"/>
          <w:rFonts w:eastAsia="Times New Roman"/>
        </w:rPr>
        <w:t>)</w:t>
      </w:r>
      <w:r>
        <w:rPr>
          <w:rStyle w:val="salnbdy"/>
          <w:rFonts w:eastAsia="Times New Roman"/>
        </w:rPr>
        <w:t>În caz de stabilire pe teritoriul României, solicitările medicilor cetăţeni ai unui stat membru al UE, ai unui stat aparţinând SEE sau ai Confederaţiei Elveţiene cu privire la accesul la una dintre activităţile de medic se soluţionează de Ministerul Sănăt</w:t>
      </w:r>
      <w:r>
        <w:rPr>
          <w:rStyle w:val="salnbdy"/>
          <w:rFonts w:eastAsia="Times New Roman"/>
        </w:rPr>
        <w:t>ăţii, în colaborare cu CMR, în termen de 3 luni de la depunerea dosarului complet de către cel interesat. Aceştia primesc certificatul de membru al CMR în urma aplicării procedurii de recunoaştere a calificării profesionale.</w:t>
      </w:r>
    </w:p>
    <w:p w:rsidR="00000000" w:rsidRDefault="00247FD0">
      <w:pPr>
        <w:autoSpaceDE/>
        <w:autoSpaceDN/>
        <w:jc w:val="both"/>
        <w:divId w:val="1144466446"/>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Termenul prevăzut la </w:t>
      </w:r>
      <w:r>
        <w:rPr>
          <w:rStyle w:val="slgi1"/>
          <w:rFonts w:eastAsia="Times New Roman"/>
        </w:rPr>
        <w:t>alin. (</w:t>
      </w:r>
      <w:r>
        <w:rPr>
          <w:rStyle w:val="slgi1"/>
          <w:rFonts w:eastAsia="Times New Roman"/>
        </w:rPr>
        <w:t>1)</w:t>
      </w:r>
      <w:r>
        <w:rPr>
          <w:rStyle w:val="salnbdy"/>
          <w:rFonts w:eastAsia="Times New Roman"/>
        </w:rPr>
        <w:t xml:space="preserve"> poate fi extins cu o lună în situaţiile în care recunoaşterea profesională se face pe baza principiilor Regimului general de recunoaştere a calificărilor profesionale. În acest caz se prelungeşte corespunzător şi perioada de valabilitate prevăzută la </w:t>
      </w:r>
      <w:r>
        <w:rPr>
          <w:rStyle w:val="slgi1"/>
          <w:rFonts w:eastAsia="Times New Roman"/>
        </w:rPr>
        <w:t>al</w:t>
      </w:r>
      <w:r>
        <w:rPr>
          <w:rStyle w:val="slgi1"/>
          <w:rFonts w:eastAsia="Times New Roman"/>
        </w:rPr>
        <w:t>in. (4)</w:t>
      </w:r>
      <w:r>
        <w:rPr>
          <w:rStyle w:val="salnbdy"/>
          <w:rFonts w:eastAsia="Times New Roman"/>
        </w:rPr>
        <w:t>.</w:t>
      </w:r>
    </w:p>
    <w:p w:rsidR="00000000" w:rsidRDefault="00247FD0">
      <w:pPr>
        <w:autoSpaceDE/>
        <w:autoSpaceDN/>
        <w:jc w:val="both"/>
        <w:divId w:val="1687364480"/>
        <w:rPr>
          <w:rStyle w:val="salnbdy"/>
          <w:color w:val="0000FF"/>
        </w:rPr>
      </w:pPr>
      <w:r>
        <w:rPr>
          <w:rStyle w:val="salnttl1"/>
          <w:rFonts w:eastAsia="Times New Roman"/>
        </w:rPr>
        <w:t>(3)</w:t>
      </w:r>
      <w:r>
        <w:rPr>
          <w:rStyle w:val="salnbdy"/>
          <w:rFonts w:eastAsia="Times New Roman"/>
          <w:color w:val="0000FF"/>
        </w:rPr>
        <w:t xml:space="preserve">Dosarul prevăzut la </w:t>
      </w:r>
      <w:r>
        <w:rPr>
          <w:rStyle w:val="slgi1"/>
          <w:rFonts w:eastAsia="Times New Roman"/>
        </w:rPr>
        <w:t>alin. (1)</w:t>
      </w:r>
      <w:r>
        <w:rPr>
          <w:rStyle w:val="salnbdy"/>
          <w:rFonts w:eastAsia="Times New Roman"/>
          <w:color w:val="0000FF"/>
        </w:rPr>
        <w:t xml:space="preserve"> cuprinde:</w:t>
      </w:r>
    </w:p>
    <w:p w:rsidR="00000000" w:rsidRDefault="00247FD0">
      <w:pPr>
        <w:autoSpaceDE/>
        <w:autoSpaceDN/>
        <w:jc w:val="both"/>
        <w:divId w:val="754396915"/>
      </w:pPr>
      <w:r>
        <w:rPr>
          <w:rStyle w:val="slitttl1"/>
          <w:rFonts w:eastAsia="Times New Roman"/>
        </w:rPr>
        <w:t>a)</w:t>
      </w:r>
      <w:r>
        <w:rPr>
          <w:rStyle w:val="slitbdy"/>
          <w:rFonts w:eastAsia="Times New Roman"/>
          <w:color w:val="0000FF"/>
        </w:rPr>
        <w:t>copia documentului care atestă cetăţenia;</w:t>
      </w:r>
    </w:p>
    <w:p w:rsidR="00000000" w:rsidRDefault="00247FD0">
      <w:pPr>
        <w:autoSpaceDE/>
        <w:autoSpaceDN/>
        <w:jc w:val="both"/>
        <w:divId w:val="971980067"/>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copia documentelor care atestă formarea în profesie, respectiv a titlurilor de calificare ce asigură accesul la profesia de medic, precum şi, după caz, dovada experienţei profesionale a titularului;</w:t>
      </w:r>
    </w:p>
    <w:p w:rsidR="00000000" w:rsidRDefault="00247FD0">
      <w:pPr>
        <w:autoSpaceDE/>
        <w:autoSpaceDN/>
        <w:jc w:val="both"/>
        <w:divId w:val="60367975"/>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certificatul emis de autorităţile competente ale statul</w:t>
      </w:r>
      <w:r>
        <w:rPr>
          <w:rStyle w:val="slitbdy"/>
          <w:rFonts w:eastAsia="Times New Roman"/>
          <w:color w:val="0000FF"/>
        </w:rPr>
        <w:t xml:space="preserve">ui membru de origine sau de provenienţă în cazul medicilor care întrunesc cerinţele de formare prevăzute de normele UE, prin care se atestă că titlul oficial de calificare este cel prevăzut la anexa nr. 1 la </w:t>
      </w:r>
      <w:r>
        <w:rPr>
          <w:rStyle w:val="slitbdy"/>
          <w:rFonts w:eastAsia="Times New Roman"/>
          <w:color w:val="0000FF"/>
          <w:u w:val="single"/>
        </w:rPr>
        <w:t>Hotărârea Guvernului nr. 1.282/2007</w:t>
      </w:r>
      <w:r>
        <w:rPr>
          <w:rStyle w:val="slitbdy"/>
          <w:rFonts w:eastAsia="Times New Roman"/>
          <w:color w:val="0000FF"/>
        </w:rPr>
        <w:t xml:space="preserve"> pentru aprob</w:t>
      </w:r>
      <w:r>
        <w:rPr>
          <w:rStyle w:val="slitbdy"/>
          <w:rFonts w:eastAsia="Times New Roman"/>
          <w:color w:val="0000FF"/>
        </w:rPr>
        <w:t>area normelor privind recunoaşterea diplomelor, certificatelor şi titlurilor de medic, de medic dentist, de farmacist, de asistent medical generalist şi de moaşă, eliberate de un stat membru al Uniunii Europene, de un stat aparţinând Spaţiului Economic Eur</w:t>
      </w:r>
      <w:r>
        <w:rPr>
          <w:rStyle w:val="slitbdy"/>
          <w:rFonts w:eastAsia="Times New Roman"/>
          <w:color w:val="0000FF"/>
        </w:rPr>
        <w:t>opean sau de Confederaţia Elveţiană, cu modificările şi completările ulterioare;</w:t>
      </w:r>
    </w:p>
    <w:p w:rsidR="00000000" w:rsidRDefault="00247FD0">
      <w:pPr>
        <w:autoSpaceDE/>
        <w:autoSpaceDN/>
        <w:jc w:val="both"/>
        <w:divId w:val="518397964"/>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dovezi emise de statul membru de origine sau provenienţă privind caracterul onorabil, moral sau absenţa unei situaţii care suspendă sau interzice exercitarea profesiei în ca</w:t>
      </w:r>
      <w:r>
        <w:rPr>
          <w:rStyle w:val="slitbdy"/>
          <w:rFonts w:eastAsia="Times New Roman"/>
          <w:color w:val="0000FF"/>
        </w:rPr>
        <w:t>z de eroare profesională gravă, respectiv o atestare de confirmare a inexistenţei unor suspendări temporare sau definitive de la exercitarea profesiei sau a unor condamnări penale;</w:t>
      </w:r>
    </w:p>
    <w:p w:rsidR="00000000" w:rsidRDefault="00247FD0">
      <w:pPr>
        <w:autoSpaceDE/>
        <w:autoSpaceDN/>
        <w:jc w:val="both"/>
        <w:divId w:val="110713125"/>
        <w:rPr>
          <w:rFonts w:eastAsia="Times New Roman"/>
          <w:color w:val="0000FF"/>
          <w:sz w:val="20"/>
          <w:szCs w:val="20"/>
          <w:shd w:val="clear" w:color="auto" w:fill="FFFFFF"/>
        </w:rPr>
      </w:pPr>
      <w:r>
        <w:rPr>
          <w:rStyle w:val="slitttl1"/>
          <w:rFonts w:eastAsia="Times New Roman"/>
        </w:rPr>
        <w:t>e)</w:t>
      </w:r>
      <w:r>
        <w:rPr>
          <w:rStyle w:val="slitbdy"/>
          <w:rFonts w:eastAsia="Times New Roman"/>
          <w:color w:val="0000FF"/>
        </w:rPr>
        <w:t>documentul privind sănătatea fizică şi psihică a titularului emis de stat</w:t>
      </w:r>
      <w:r>
        <w:rPr>
          <w:rStyle w:val="slitbdy"/>
          <w:rFonts w:eastAsia="Times New Roman"/>
          <w:color w:val="0000FF"/>
        </w:rPr>
        <w:t>ul membru de origine sau de provenienţă;</w:t>
      </w:r>
    </w:p>
    <w:p w:rsidR="00000000" w:rsidRDefault="00247FD0">
      <w:pPr>
        <w:autoSpaceDE/>
        <w:autoSpaceDN/>
        <w:jc w:val="both"/>
        <w:divId w:val="1954165479"/>
        <w:rPr>
          <w:rFonts w:eastAsia="Times New Roman"/>
          <w:color w:val="0000FF"/>
          <w:sz w:val="20"/>
          <w:szCs w:val="20"/>
          <w:shd w:val="clear" w:color="auto" w:fill="FFFFFF"/>
        </w:rPr>
      </w:pPr>
      <w:r>
        <w:rPr>
          <w:rStyle w:val="slitttl1"/>
          <w:rFonts w:eastAsia="Times New Roman"/>
        </w:rPr>
        <w:t>f)</w:t>
      </w:r>
      <w:r>
        <w:rPr>
          <w:rStyle w:val="slitbdy"/>
          <w:rFonts w:eastAsia="Times New Roman"/>
          <w:color w:val="0000FF"/>
        </w:rPr>
        <w:t xml:space="preserve">certificatul eliberat de băncile, inclusiv de întreprinderile de asigurare din unul dintre statele membre prevăzute la </w:t>
      </w:r>
      <w:r>
        <w:rPr>
          <w:rStyle w:val="slgi1"/>
          <w:rFonts w:eastAsia="Times New Roman"/>
        </w:rPr>
        <w:t>alin. (1)</w:t>
      </w:r>
      <w:r>
        <w:rPr>
          <w:rStyle w:val="slitbdy"/>
          <w:rFonts w:eastAsia="Times New Roman"/>
          <w:color w:val="0000FF"/>
        </w:rPr>
        <w:t xml:space="preserve">, prin care se atestă că titularul este asigurat împotriva riscurilor pecuniare care </w:t>
      </w:r>
      <w:r>
        <w:rPr>
          <w:rStyle w:val="slitbdy"/>
          <w:rFonts w:eastAsia="Times New Roman"/>
          <w:color w:val="0000FF"/>
        </w:rPr>
        <w:t>decurg din răspunderea profesională potrivit prevederilor legale în vigoare în România privind termenii şi extinderea acestei garanţii.</w:t>
      </w:r>
    </w:p>
    <w:p w:rsidR="00000000" w:rsidRDefault="00247FD0">
      <w:pPr>
        <w:pStyle w:val="NormalWeb"/>
        <w:spacing w:before="0" w:after="0"/>
        <w:jc w:val="both"/>
        <w:divId w:val="1687364480"/>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Alin. (3) al art. 394 a fost modificat de </w:t>
      </w:r>
      <w:r>
        <w:rPr>
          <w:rFonts w:ascii="Verdana" w:hAnsi="Verdana"/>
          <w:color w:val="0000FF"/>
          <w:sz w:val="20"/>
          <w:szCs w:val="20"/>
          <w:u w:val="single"/>
          <w:shd w:val="clear" w:color="auto" w:fill="FFFFFF"/>
        </w:rPr>
        <w:t>pct. 14 al art. I din ORDONANŢA DE URGENŢĂ nr. 45 din 31</w:t>
      </w:r>
      <w:r>
        <w:rPr>
          <w:rFonts w:ascii="Verdana" w:hAnsi="Verdana"/>
          <w:color w:val="0000FF"/>
          <w:sz w:val="20"/>
          <w:szCs w:val="20"/>
          <w:u w:val="single"/>
          <w:shd w:val="clear" w:color="auto" w:fill="FFFFFF"/>
        </w:rPr>
        <w:t xml:space="preserve"> august 2016, publicată în MONITORUL OFICIAL nr. 684 din 2 septembrie 2016.</w:t>
      </w:r>
    </w:p>
    <w:p w:rsidR="00000000" w:rsidRDefault="00247FD0">
      <w:pPr>
        <w:autoSpaceDE/>
        <w:autoSpaceDN/>
        <w:jc w:val="both"/>
        <w:divId w:val="139274318"/>
        <w:rPr>
          <w:rStyle w:val="salnbdy"/>
          <w:rFonts w:eastAsia="Times New Roman"/>
          <w:color w:val="0000FF"/>
        </w:rPr>
      </w:pPr>
      <w:r>
        <w:rPr>
          <w:rStyle w:val="salnttl1"/>
          <w:rFonts w:eastAsia="Times New Roman"/>
        </w:rPr>
        <w:t>(3^1)</w:t>
      </w:r>
      <w:r>
        <w:rPr>
          <w:rStyle w:val="salnbdy"/>
          <w:rFonts w:eastAsia="Times New Roman"/>
          <w:color w:val="0000FF"/>
        </w:rPr>
        <w:t>În situaţia titlurilor de calificare de medic şi medic specialist a căror recunoaştere intră sub incidenţa Legii nr. 200/2004 privind recunoaşterea diplomelor şi calificărilor</w:t>
      </w:r>
      <w:r>
        <w:rPr>
          <w:rStyle w:val="salnbdy"/>
          <w:rFonts w:eastAsia="Times New Roman"/>
          <w:color w:val="0000FF"/>
        </w:rPr>
        <w:t xml:space="preserve"> profesionale pentru profesiile reglementate din România, cu modificările şi completările ulterioare, autorităţile competente române pot cere solicitantului informaţii cu privire la formarea însuşită de acesta, necesare stabilirii eventualelor diferenţe es</w:t>
      </w:r>
      <w:r>
        <w:rPr>
          <w:rStyle w:val="salnbdy"/>
          <w:rFonts w:eastAsia="Times New Roman"/>
          <w:color w:val="0000FF"/>
        </w:rPr>
        <w:t>enţiale faţă de formarea în aceeaşi profesie în România, în vederea alcătuirii probei de aptitudini. În cazul în care acesta nu este în măsură să furnizeze respectivele informaţii, autorităţile competente române se adresează punctului de contact, autorităţ</w:t>
      </w:r>
      <w:r>
        <w:rPr>
          <w:rStyle w:val="salnbdy"/>
          <w:rFonts w:eastAsia="Times New Roman"/>
          <w:color w:val="0000FF"/>
        </w:rPr>
        <w:t>ii competente sau oricărui alt organism competent al statului membru de origine al solicitantului.</w:t>
      </w:r>
    </w:p>
    <w:p w:rsidR="00000000" w:rsidRDefault="00247FD0">
      <w:pPr>
        <w:pStyle w:val="NormalWeb"/>
        <w:spacing w:before="0" w:after="0"/>
        <w:jc w:val="both"/>
        <w:divId w:val="139274318"/>
        <w:rPr>
          <w:color w:val="000000"/>
        </w:rPr>
      </w:pPr>
      <w:r>
        <w:rPr>
          <w:rFonts w:ascii="Verdana" w:hAnsi="Verdana"/>
          <w:color w:val="000000"/>
          <w:sz w:val="20"/>
          <w:szCs w:val="20"/>
          <w:shd w:val="clear" w:color="auto" w:fill="FFFFFF"/>
        </w:rPr>
        <w:lastRenderedPageBreak/>
        <w:t xml:space="preserve">La data de 02-09-2016 Alin. (3^1) al art. 394 a fost introdus de </w:t>
      </w:r>
      <w:r>
        <w:rPr>
          <w:rFonts w:ascii="Verdana" w:hAnsi="Verdana"/>
          <w:color w:val="0000FF"/>
          <w:sz w:val="20"/>
          <w:szCs w:val="20"/>
          <w:u w:val="single"/>
          <w:shd w:val="clear" w:color="auto" w:fill="FFFFFF"/>
        </w:rPr>
        <w:t>pct. 15 al art. I din ORDONANŢA DE URGENŢĂ nr. 45 din 31 august 2016, publicată în MONITORUL</w:t>
      </w:r>
      <w:r>
        <w:rPr>
          <w:rFonts w:ascii="Verdana" w:hAnsi="Verdana"/>
          <w:color w:val="0000FF"/>
          <w:sz w:val="20"/>
          <w:szCs w:val="20"/>
          <w:u w:val="single"/>
          <w:shd w:val="clear" w:color="auto" w:fill="FFFFFF"/>
        </w:rPr>
        <w:t xml:space="preserve"> OFICIAL nr. 684 din 2 septembrie 2016.</w:t>
      </w:r>
    </w:p>
    <w:p w:rsidR="00000000" w:rsidRDefault="00247FD0">
      <w:pPr>
        <w:autoSpaceDE/>
        <w:autoSpaceDN/>
        <w:jc w:val="both"/>
        <w:divId w:val="1244993169"/>
        <w:rPr>
          <w:rStyle w:val="salnbdy"/>
          <w:rFonts w:eastAsia="Times New Roman"/>
          <w:color w:val="0000FF"/>
        </w:rPr>
      </w:pPr>
      <w:r>
        <w:rPr>
          <w:rStyle w:val="salnttl1"/>
          <w:rFonts w:eastAsia="Times New Roman"/>
        </w:rPr>
        <w:t>(3^2)</w:t>
      </w:r>
      <w:r>
        <w:rPr>
          <w:rStyle w:val="salnbdy"/>
          <w:rFonts w:eastAsia="Times New Roman"/>
          <w:color w:val="0000FF"/>
        </w:rPr>
        <w:t xml:space="preserve">Documentele prevăzute la </w:t>
      </w:r>
      <w:r>
        <w:rPr>
          <w:rStyle w:val="slgi1"/>
          <w:rFonts w:eastAsia="Times New Roman"/>
        </w:rPr>
        <w:t>alin. (3) lit. d)-f)</w:t>
      </w:r>
      <w:r>
        <w:rPr>
          <w:rStyle w:val="salnbdy"/>
          <w:rFonts w:eastAsia="Times New Roman"/>
          <w:color w:val="0000FF"/>
        </w:rPr>
        <w:t xml:space="preserve"> se depun şi traduse legalizat în limba română.</w:t>
      </w:r>
    </w:p>
    <w:p w:rsidR="00000000" w:rsidRDefault="00247FD0">
      <w:pPr>
        <w:pStyle w:val="NormalWeb"/>
        <w:spacing w:before="0" w:after="0"/>
        <w:jc w:val="both"/>
        <w:divId w:val="1244993169"/>
        <w:rPr>
          <w:color w:val="000000"/>
        </w:rPr>
      </w:pPr>
      <w:r>
        <w:rPr>
          <w:rFonts w:ascii="Verdana" w:hAnsi="Verdana"/>
          <w:color w:val="000000"/>
          <w:sz w:val="20"/>
          <w:szCs w:val="20"/>
          <w:shd w:val="clear" w:color="auto" w:fill="FFFFFF"/>
        </w:rPr>
        <w:t xml:space="preserve">La data de 02-09-2016 Alin. (3^2) al art. 394 a fost introdus de </w:t>
      </w:r>
      <w:r>
        <w:rPr>
          <w:rFonts w:ascii="Verdana" w:hAnsi="Verdana"/>
          <w:color w:val="0000FF"/>
          <w:sz w:val="20"/>
          <w:szCs w:val="20"/>
          <w:u w:val="single"/>
          <w:shd w:val="clear" w:color="auto" w:fill="FFFFFF"/>
        </w:rPr>
        <w:t>pct. 15 al art. I din ORDONANŢA DE URGENŢĂ nr. 45 din</w:t>
      </w:r>
      <w:r>
        <w:rPr>
          <w:rFonts w:ascii="Verdana" w:hAnsi="Verdana"/>
          <w:color w:val="0000FF"/>
          <w:sz w:val="20"/>
          <w:szCs w:val="20"/>
          <w:u w:val="single"/>
          <w:shd w:val="clear" w:color="auto" w:fill="FFFFFF"/>
        </w:rPr>
        <w:t xml:space="preserve"> 31 august 2016, publicată în MONITORUL OFICIAL nr. 684 din 2 septembrie 2016.</w:t>
      </w:r>
    </w:p>
    <w:p w:rsidR="00000000" w:rsidRDefault="00247FD0">
      <w:pPr>
        <w:autoSpaceDE/>
        <w:autoSpaceDN/>
        <w:jc w:val="both"/>
        <w:divId w:val="1012415410"/>
        <w:rPr>
          <w:rStyle w:val="salnbdy"/>
          <w:rFonts w:eastAsia="Times New Roman"/>
          <w:color w:val="0000FF"/>
        </w:rPr>
      </w:pPr>
      <w:r>
        <w:rPr>
          <w:rStyle w:val="salnttl1"/>
          <w:rFonts w:eastAsia="Times New Roman"/>
        </w:rPr>
        <w:t>(4)</w:t>
      </w:r>
      <w:r>
        <w:rPr>
          <w:rStyle w:val="salnbdy"/>
          <w:rFonts w:eastAsia="Times New Roman"/>
          <w:color w:val="0000FF"/>
        </w:rPr>
        <w:t xml:space="preserve">Documentele prevăzute la </w:t>
      </w:r>
      <w:r>
        <w:rPr>
          <w:rStyle w:val="slgi1"/>
          <w:rFonts w:eastAsia="Times New Roman"/>
        </w:rPr>
        <w:t>alin. (3) lit. d)-f)</w:t>
      </w:r>
      <w:r>
        <w:rPr>
          <w:rStyle w:val="salnbdy"/>
          <w:rFonts w:eastAsia="Times New Roman"/>
          <w:color w:val="0000FF"/>
        </w:rPr>
        <w:t xml:space="preserve"> sunt valabile 3 luni de la data emiterii. Autorităţile competente, organismele, precum şi alte persoane juridice române implicat</w:t>
      </w:r>
      <w:r>
        <w:rPr>
          <w:rStyle w:val="salnbdy"/>
          <w:rFonts w:eastAsia="Times New Roman"/>
          <w:color w:val="0000FF"/>
        </w:rPr>
        <w:t>e asigură confidenţialitatea informaţiilor transmise.</w:t>
      </w:r>
    </w:p>
    <w:p w:rsidR="00000000" w:rsidRDefault="00247FD0">
      <w:pPr>
        <w:pStyle w:val="NormalWeb"/>
        <w:spacing w:before="0" w:after="0"/>
        <w:jc w:val="both"/>
        <w:divId w:val="1012415410"/>
        <w:rPr>
          <w:color w:val="000000"/>
        </w:rPr>
      </w:pPr>
      <w:r>
        <w:rPr>
          <w:rFonts w:ascii="Verdana" w:hAnsi="Verdana"/>
          <w:color w:val="000000"/>
          <w:sz w:val="20"/>
          <w:szCs w:val="20"/>
          <w:shd w:val="clear" w:color="auto" w:fill="FFFFFF"/>
        </w:rPr>
        <w:t xml:space="preserve">La data de 02-09-2016 Alin. (4) al art. 394 a fost modificat de </w:t>
      </w:r>
      <w:r>
        <w:rPr>
          <w:rFonts w:ascii="Verdana" w:hAnsi="Verdana"/>
          <w:color w:val="0000FF"/>
          <w:sz w:val="20"/>
          <w:szCs w:val="20"/>
          <w:u w:val="single"/>
          <w:shd w:val="clear" w:color="auto" w:fill="FFFFFF"/>
        </w:rPr>
        <w:t>pct. 16 al art. I din ORDONANŢA DE URGENŢĂ nr. 45 din 31 august 2016, publicată în MONITORUL OFICIAL nr. 684 din 2 septembrie 2016.</w:t>
      </w:r>
    </w:p>
    <w:p w:rsidR="00000000" w:rsidRDefault="00247FD0">
      <w:pPr>
        <w:pStyle w:val="sartttl"/>
        <w:jc w:val="both"/>
        <w:divId w:val="353043303"/>
        <w:rPr>
          <w:shd w:val="clear" w:color="auto" w:fill="FFFFFF"/>
        </w:rPr>
      </w:pPr>
      <w:r>
        <w:rPr>
          <w:shd w:val="clear" w:color="auto" w:fill="FFFFFF"/>
        </w:rPr>
        <w:t>Articolul 395</w:t>
      </w:r>
    </w:p>
    <w:p w:rsidR="00000000" w:rsidRDefault="00247FD0">
      <w:pPr>
        <w:autoSpaceDE/>
        <w:autoSpaceDN/>
        <w:jc w:val="both"/>
        <w:divId w:val="1513257044"/>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În cazul în care documentele prevăzute la </w:t>
      </w:r>
      <w:r>
        <w:rPr>
          <w:rStyle w:val="slgi1"/>
          <w:rFonts w:eastAsia="Times New Roman"/>
        </w:rPr>
        <w:t>art. 394 alin. (3) lit. d)</w:t>
      </w:r>
      <w:r>
        <w:rPr>
          <w:rStyle w:val="salnbdy"/>
          <w:rFonts w:eastAsia="Times New Roman"/>
          <w:color w:val="0000FF"/>
        </w:rPr>
        <w:t xml:space="preserve"> nu sunt eliberate de autorităţile competente ale statului membru de origine sau de provenienţă, autorităţile competente române acceptă o declaraţie sub jurământ sau, în s</w:t>
      </w:r>
      <w:r>
        <w:rPr>
          <w:rStyle w:val="salnbdy"/>
          <w:rFonts w:eastAsia="Times New Roman"/>
          <w:color w:val="0000FF"/>
        </w:rPr>
        <w:t xml:space="preserve">tatele membre în care nu există un astfel de jurământ, o declaraţie solemnă, făcută de medicul în cauză în faţa unei autorităţi judiciare sau administrative competente sau, după caz, în faţa unui notar sau a unui organism profesional calificat al statului </w:t>
      </w:r>
      <w:r>
        <w:rPr>
          <w:rStyle w:val="salnbdy"/>
          <w:rFonts w:eastAsia="Times New Roman"/>
          <w:color w:val="0000FF"/>
        </w:rPr>
        <w:t>membru de origine sau de provenienţă, care eliberează un certificat ce atestă respectivul jurământ sau respectiva declaraţie solemnă.</w:t>
      </w:r>
    </w:p>
    <w:p w:rsidR="00000000" w:rsidRDefault="00247FD0">
      <w:pPr>
        <w:autoSpaceDE/>
        <w:autoSpaceDN/>
        <w:jc w:val="both"/>
        <w:divId w:val="1320501310"/>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În situaţia în care, pentru accesul şi exerciţiul profesiei, statul membru de origine sau de provenienţă nu impune o as</w:t>
      </w:r>
      <w:r>
        <w:rPr>
          <w:rStyle w:val="salnbdy"/>
          <w:rFonts w:eastAsia="Times New Roman"/>
          <w:color w:val="0000FF"/>
        </w:rPr>
        <w:t xml:space="preserve">tfel de cerinţă şi, în consecinţă, nu emite cetăţenilor săi documentul prevăzut la </w:t>
      </w:r>
      <w:r>
        <w:rPr>
          <w:rStyle w:val="slgi1"/>
          <w:rFonts w:eastAsia="Times New Roman"/>
        </w:rPr>
        <w:t>art. 394 alin. (3) lit. e)</w:t>
      </w:r>
      <w:r>
        <w:rPr>
          <w:rStyle w:val="salnbdy"/>
          <w:rFonts w:eastAsia="Times New Roman"/>
          <w:color w:val="0000FF"/>
        </w:rPr>
        <w:t>, autorităţile competente române acceptă un certificat privind sănătatea fizică sau psihică a solicitantului, eliberat de o autoritate competentă a</w:t>
      </w:r>
      <w:r>
        <w:rPr>
          <w:rStyle w:val="salnbdy"/>
          <w:rFonts w:eastAsia="Times New Roman"/>
          <w:color w:val="0000FF"/>
        </w:rPr>
        <w:t xml:space="preserve"> statului membru respectiv.</w:t>
      </w:r>
    </w:p>
    <w:p w:rsidR="00000000" w:rsidRDefault="00247FD0">
      <w:pPr>
        <w:pStyle w:val="NormalWeb"/>
        <w:spacing w:before="0" w:after="0"/>
        <w:jc w:val="both"/>
        <w:divId w:val="353043303"/>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Art. 395 a fost modificat de </w:t>
      </w:r>
      <w:r>
        <w:rPr>
          <w:rFonts w:ascii="Verdana" w:hAnsi="Verdana"/>
          <w:color w:val="0000FF"/>
          <w:sz w:val="20"/>
          <w:szCs w:val="20"/>
          <w:u w:val="single"/>
          <w:shd w:val="clear" w:color="auto" w:fill="FFFFFF"/>
        </w:rPr>
        <w:t>pct. 17 al art. I din ORDONANŢA DE URGENŢĂ nr. 45 din 31 august 2016, publicată în MONITORUL OFICIAL nr. 684 din 2 septembrie 2016.</w:t>
      </w:r>
    </w:p>
    <w:p w:rsidR="00000000" w:rsidRDefault="00247FD0">
      <w:pPr>
        <w:pStyle w:val="sartttl"/>
        <w:jc w:val="both"/>
        <w:divId w:val="14116996"/>
        <w:rPr>
          <w:shd w:val="clear" w:color="auto" w:fill="FFFFFF"/>
        </w:rPr>
      </w:pPr>
      <w:r>
        <w:rPr>
          <w:shd w:val="clear" w:color="auto" w:fill="FFFFFF"/>
        </w:rPr>
        <w:t>Articolul 395^1</w:t>
      </w:r>
    </w:p>
    <w:p w:rsidR="00000000" w:rsidRDefault="00247FD0">
      <w:pPr>
        <w:pStyle w:val="sartden"/>
        <w:jc w:val="both"/>
        <w:divId w:val="14116996"/>
        <w:rPr>
          <w:rStyle w:val="sartbdy"/>
          <w:b w:val="0"/>
          <w:bCs w:val="0"/>
        </w:rPr>
      </w:pPr>
      <w:r>
        <w:rPr>
          <w:rStyle w:val="spar3"/>
          <w:b w:val="0"/>
          <w:bCs w:val="0"/>
          <w:color w:val="0000FF"/>
        </w:rPr>
        <w:t>În situaţia în care România e</w:t>
      </w:r>
      <w:r>
        <w:rPr>
          <w:rStyle w:val="spar3"/>
          <w:b w:val="0"/>
          <w:bCs w:val="0"/>
          <w:color w:val="0000FF"/>
        </w:rPr>
        <w:t xml:space="preserve">ste statul membru UE de origine sau provenienţă a medicilor care solicită recunoaşterea calificării într-un alt stat membru UE autorităţile competente române iau măsurile necesare în vederea transmiterii documentelor prevăzute la </w:t>
      </w:r>
      <w:r>
        <w:rPr>
          <w:rStyle w:val="slgi1"/>
          <w:b w:val="0"/>
          <w:bCs w:val="0"/>
        </w:rPr>
        <w:t>art. 394 alin. (3) lit. d)</w:t>
      </w:r>
      <w:r>
        <w:rPr>
          <w:rStyle w:val="spar3"/>
          <w:b w:val="0"/>
          <w:bCs w:val="0"/>
          <w:color w:val="0000FF"/>
        </w:rPr>
        <w:t xml:space="preserve"> şi </w:t>
      </w:r>
      <w:r>
        <w:rPr>
          <w:rStyle w:val="slgi1"/>
          <w:b w:val="0"/>
          <w:bCs w:val="0"/>
        </w:rPr>
        <w:t>e)</w:t>
      </w:r>
      <w:r>
        <w:rPr>
          <w:rStyle w:val="spar3"/>
          <w:b w:val="0"/>
          <w:bCs w:val="0"/>
          <w:color w:val="0000FF"/>
        </w:rPr>
        <w:t xml:space="preserve"> în termen de 2 luni de la solicitarea statului membru UE gazdă.</w:t>
      </w:r>
    </w:p>
    <w:p w:rsidR="00000000" w:rsidRDefault="00247FD0">
      <w:pPr>
        <w:pStyle w:val="NormalWeb"/>
        <w:spacing w:before="0" w:after="0"/>
        <w:jc w:val="both"/>
        <w:divId w:val="14116996"/>
      </w:pPr>
      <w:r>
        <w:rPr>
          <w:rFonts w:ascii="Verdana" w:hAnsi="Verdana"/>
          <w:color w:val="000000"/>
          <w:sz w:val="20"/>
          <w:szCs w:val="20"/>
          <w:shd w:val="clear" w:color="auto" w:fill="FFFFFF"/>
        </w:rPr>
        <w:t xml:space="preserve">La data de 02-09-2016 Art. 395^1 a fost introdus de </w:t>
      </w:r>
      <w:r>
        <w:rPr>
          <w:rFonts w:ascii="Verdana" w:hAnsi="Verdana"/>
          <w:color w:val="0000FF"/>
          <w:sz w:val="20"/>
          <w:szCs w:val="20"/>
          <w:u w:val="single"/>
          <w:shd w:val="clear" w:color="auto" w:fill="FFFFFF"/>
        </w:rPr>
        <w:t>pct. 18 al art. I din ORDONANŢA DE URGENŢĂ nr. 45 din 31 august 2016, publicată în MONITORUL OFICIAL nr. 684 din 2 septembrie 2016.</w:t>
      </w:r>
    </w:p>
    <w:p w:rsidR="00000000" w:rsidRDefault="00247FD0">
      <w:pPr>
        <w:pStyle w:val="sartttl"/>
        <w:jc w:val="both"/>
        <w:divId w:val="1635211526"/>
        <w:rPr>
          <w:shd w:val="clear" w:color="auto" w:fill="FFFFFF"/>
        </w:rPr>
      </w:pPr>
      <w:r>
        <w:rPr>
          <w:shd w:val="clear" w:color="auto" w:fill="FFFFFF"/>
        </w:rPr>
        <w:t>A</w:t>
      </w:r>
      <w:r>
        <w:rPr>
          <w:shd w:val="clear" w:color="auto" w:fill="FFFFFF"/>
        </w:rPr>
        <w:t>rticolul 396</w:t>
      </w:r>
    </w:p>
    <w:p w:rsidR="00000000" w:rsidRDefault="00247FD0">
      <w:pPr>
        <w:autoSpaceDE/>
        <w:autoSpaceDN/>
        <w:jc w:val="both"/>
        <w:divId w:val="892501298"/>
        <w:rPr>
          <w:rFonts w:eastAsia="Times New Roman"/>
          <w:color w:val="000000"/>
          <w:sz w:val="20"/>
          <w:szCs w:val="20"/>
          <w:shd w:val="clear" w:color="auto" w:fill="FFFFFF"/>
        </w:rPr>
      </w:pPr>
      <w:r>
        <w:rPr>
          <w:rStyle w:val="salnttl1"/>
          <w:rFonts w:eastAsia="Times New Roman"/>
        </w:rPr>
        <w:t>(1)</w:t>
      </w:r>
      <w:r>
        <w:rPr>
          <w:rStyle w:val="salnbdy"/>
          <w:rFonts w:eastAsia="Times New Roman"/>
        </w:rPr>
        <w:t>În termen de 30 de zile de la primirea dosarului, Ministerul Sănătăţii informează solicitantul asupra documentelor necesare completării acestuia.</w:t>
      </w:r>
    </w:p>
    <w:p w:rsidR="00000000" w:rsidRDefault="00247FD0">
      <w:pPr>
        <w:autoSpaceDE/>
        <w:autoSpaceDN/>
        <w:jc w:val="both"/>
        <w:divId w:val="93208353"/>
        <w:rPr>
          <w:rFonts w:eastAsia="Times New Roman"/>
          <w:color w:val="000000"/>
          <w:sz w:val="20"/>
          <w:szCs w:val="20"/>
          <w:shd w:val="clear" w:color="auto" w:fill="FFFFFF"/>
        </w:rPr>
      </w:pPr>
      <w:r>
        <w:rPr>
          <w:rStyle w:val="salnttl1"/>
          <w:rFonts w:eastAsia="Times New Roman"/>
        </w:rPr>
        <w:t>(2)</w:t>
      </w:r>
      <w:r>
        <w:rPr>
          <w:rStyle w:val="salnbdy"/>
          <w:rFonts w:eastAsia="Times New Roman"/>
        </w:rPr>
        <w:t>Deciziile autorităţilor competente române în aceste cazuri pot fi atacate la instanţa de co</w:t>
      </w:r>
      <w:r>
        <w:rPr>
          <w:rStyle w:val="salnbdy"/>
          <w:rFonts w:eastAsia="Times New Roman"/>
        </w:rPr>
        <w:t>ntencios administrativ.</w:t>
      </w:r>
    </w:p>
    <w:p w:rsidR="00000000" w:rsidRDefault="00247FD0">
      <w:pPr>
        <w:pStyle w:val="sartttl"/>
        <w:jc w:val="both"/>
        <w:divId w:val="1259021149"/>
        <w:rPr>
          <w:shd w:val="clear" w:color="auto" w:fill="FFFFFF"/>
        </w:rPr>
      </w:pPr>
      <w:r>
        <w:rPr>
          <w:shd w:val="clear" w:color="auto" w:fill="FFFFFF"/>
        </w:rPr>
        <w:t>Articolul 396^1</w:t>
      </w:r>
    </w:p>
    <w:p w:rsidR="00000000" w:rsidRDefault="00247FD0">
      <w:pPr>
        <w:pStyle w:val="sartden"/>
        <w:jc w:val="both"/>
        <w:divId w:val="1259021149"/>
        <w:rPr>
          <w:rStyle w:val="sartbdy"/>
          <w:b w:val="0"/>
          <w:bCs w:val="0"/>
        </w:rPr>
      </w:pPr>
      <w:r>
        <w:rPr>
          <w:rStyle w:val="spar3"/>
          <w:b w:val="0"/>
          <w:bCs w:val="0"/>
          <w:color w:val="0000FF"/>
        </w:rPr>
        <w:t xml:space="preserve">Procedura de examinare a cererii de obţinere a autorizaţiei de a exercita profesia în România înaintată de către medicii prevăzuţi la </w:t>
      </w:r>
      <w:r>
        <w:rPr>
          <w:rStyle w:val="slgi1"/>
          <w:b w:val="0"/>
          <w:bCs w:val="0"/>
        </w:rPr>
        <w:t>art. 376 alin. (1)</w:t>
      </w:r>
      <w:r>
        <w:rPr>
          <w:rStyle w:val="spar3"/>
          <w:b w:val="0"/>
          <w:bCs w:val="0"/>
          <w:color w:val="0000FF"/>
        </w:rPr>
        <w:t xml:space="preserve"> trebuie finalizată în cel mai scurt timp şi trebuie să conducă </w:t>
      </w:r>
      <w:r>
        <w:rPr>
          <w:rStyle w:val="spar3"/>
          <w:b w:val="0"/>
          <w:bCs w:val="0"/>
          <w:color w:val="0000FF"/>
        </w:rPr>
        <w:t>la o decizie justificată în mod corespunzător a autorităţilor competente române, în oricare dintre cazuri, cu încadrarea în termenul stabilit în acest sens de lege.</w:t>
      </w:r>
    </w:p>
    <w:p w:rsidR="00000000" w:rsidRDefault="00247FD0">
      <w:pPr>
        <w:pStyle w:val="NormalWeb"/>
        <w:spacing w:before="0" w:after="0"/>
        <w:jc w:val="both"/>
        <w:divId w:val="1259021149"/>
      </w:pPr>
      <w:r>
        <w:rPr>
          <w:rFonts w:ascii="Verdana" w:hAnsi="Verdana"/>
          <w:color w:val="000000"/>
          <w:sz w:val="20"/>
          <w:szCs w:val="20"/>
          <w:shd w:val="clear" w:color="auto" w:fill="FFFFFF"/>
        </w:rPr>
        <w:lastRenderedPageBreak/>
        <w:t xml:space="preserve">La data de 02-09-2016 Art. 396^1 a fost introdus de </w:t>
      </w:r>
      <w:r>
        <w:rPr>
          <w:rFonts w:ascii="Verdana" w:hAnsi="Verdana"/>
          <w:color w:val="0000FF"/>
          <w:sz w:val="20"/>
          <w:szCs w:val="20"/>
          <w:u w:val="single"/>
          <w:shd w:val="clear" w:color="auto" w:fill="FFFFFF"/>
        </w:rPr>
        <w:t>pct. 19 al art. I din ORDONANŢA DE URGE</w:t>
      </w:r>
      <w:r>
        <w:rPr>
          <w:rFonts w:ascii="Verdana" w:hAnsi="Verdana"/>
          <w:color w:val="0000FF"/>
          <w:sz w:val="20"/>
          <w:szCs w:val="20"/>
          <w:u w:val="single"/>
          <w:shd w:val="clear" w:color="auto" w:fill="FFFFFF"/>
        </w:rPr>
        <w:t>NŢĂ nr. 45 din 31 august 2016, publicată în MONITORUL OFICIAL nr. 684 din 2 septembrie 2016.</w:t>
      </w:r>
    </w:p>
    <w:p w:rsidR="00000000" w:rsidRDefault="00247FD0">
      <w:pPr>
        <w:pStyle w:val="sartttl"/>
        <w:jc w:val="both"/>
        <w:divId w:val="1969125045"/>
        <w:rPr>
          <w:shd w:val="clear" w:color="auto" w:fill="FFFFFF"/>
        </w:rPr>
      </w:pPr>
      <w:r>
        <w:rPr>
          <w:shd w:val="clear" w:color="auto" w:fill="FFFFFF"/>
        </w:rPr>
        <w:t>Articolul 396^2</w:t>
      </w:r>
    </w:p>
    <w:p w:rsidR="00000000" w:rsidRDefault="00247FD0">
      <w:pPr>
        <w:autoSpaceDE/>
        <w:autoSpaceDN/>
        <w:jc w:val="both"/>
        <w:divId w:val="718095006"/>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În cazul unor suspiciuni justificate, autorităţile competente române pot solicita autorităţilor competente ale statului membru emitent o confirmare a autenticităţii certificatelor şi a titlurilor de calificare de medic eliberate de acesta, precum şi, după </w:t>
      </w:r>
      <w:r>
        <w:rPr>
          <w:rStyle w:val="salnbdy"/>
          <w:rFonts w:eastAsia="Times New Roman"/>
          <w:color w:val="0000FF"/>
        </w:rPr>
        <w:t>caz, confirmarea faptului că medicul titular îndeplineşte condiţiile minime de formare prevăzute de normele UE pentru calificarea profesională dobândită de acesta în statul membru emitent.</w:t>
      </w:r>
    </w:p>
    <w:p w:rsidR="00000000" w:rsidRDefault="00247FD0">
      <w:pPr>
        <w:autoSpaceDE/>
        <w:autoSpaceDN/>
        <w:jc w:val="both"/>
        <w:divId w:val="347366104"/>
        <w:rPr>
          <w:rStyle w:val="salnbdy"/>
          <w:color w:val="0000FF"/>
        </w:rPr>
      </w:pPr>
      <w:r>
        <w:rPr>
          <w:rStyle w:val="salnttl1"/>
          <w:rFonts w:eastAsia="Times New Roman"/>
        </w:rPr>
        <w:t>(2)</w:t>
      </w:r>
      <w:r>
        <w:rPr>
          <w:rStyle w:val="salnbdy"/>
          <w:rFonts w:eastAsia="Times New Roman"/>
          <w:color w:val="0000FF"/>
        </w:rPr>
        <w:t>În cazul unor suspiciuni justificate, atunci când o autoritate competentă a unui alt stat membru a eliberat un titlu de calificare de medic, care include o formare de medic urmată în totalitate sau parţial într-o instituţie legal stabilită pe teritoriul un</w:t>
      </w:r>
      <w:r>
        <w:rPr>
          <w:rStyle w:val="salnbdy"/>
          <w:rFonts w:eastAsia="Times New Roman"/>
          <w:color w:val="0000FF"/>
        </w:rPr>
        <w:t>ui alt stat membru, România, în calitate de stat membru gazdă, are dreptul să verifice pe lângă organismul competent al statului membru de origine în care a fost eliberat respectivul titlu de calificare de medic dacă:</w:t>
      </w:r>
    </w:p>
    <w:p w:rsidR="00000000" w:rsidRDefault="00247FD0">
      <w:pPr>
        <w:autoSpaceDE/>
        <w:autoSpaceDN/>
        <w:jc w:val="both"/>
        <w:divId w:val="891774693"/>
      </w:pPr>
      <w:r>
        <w:rPr>
          <w:rStyle w:val="slitttl1"/>
          <w:rFonts w:eastAsia="Times New Roman"/>
        </w:rPr>
        <w:t>a)</w:t>
      </w:r>
      <w:r>
        <w:rPr>
          <w:rStyle w:val="slitbdy"/>
          <w:rFonts w:eastAsia="Times New Roman"/>
          <w:color w:val="0000FF"/>
        </w:rPr>
        <w:t>formarea de medic asigurată de insti</w:t>
      </w:r>
      <w:r>
        <w:rPr>
          <w:rStyle w:val="slitbdy"/>
          <w:rFonts w:eastAsia="Times New Roman"/>
          <w:color w:val="0000FF"/>
        </w:rPr>
        <w:t>tuţia în cauză a fost certificată în mod oficial de instituţia de învăţământ situată în statul membru de origine în care a fost eliberat respectivul titlu de calificare de medic;</w:t>
      </w:r>
    </w:p>
    <w:p w:rsidR="00000000" w:rsidRDefault="00247FD0">
      <w:pPr>
        <w:autoSpaceDE/>
        <w:autoSpaceDN/>
        <w:jc w:val="both"/>
        <w:divId w:val="61683190"/>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titlul de calificare de medic eliberat este acelaşi cu cel care atestă acel</w:t>
      </w:r>
      <w:r>
        <w:rPr>
          <w:rStyle w:val="slitbdy"/>
          <w:rFonts w:eastAsia="Times New Roman"/>
          <w:color w:val="0000FF"/>
        </w:rPr>
        <w:t>aşi ciclu de formare de medic efectuat în statul membru de origine în care a fost eliberat respectivul titlu de calificare de medic; şi</w:t>
      </w:r>
    </w:p>
    <w:p w:rsidR="00000000" w:rsidRDefault="00247FD0">
      <w:pPr>
        <w:autoSpaceDE/>
        <w:autoSpaceDN/>
        <w:jc w:val="both"/>
        <w:divId w:val="751967952"/>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 xml:space="preserve">titlul de calificare de medic eliberat conferă aceleaşi drepturi de acces la profesia de medic pe teritoriul statului </w:t>
      </w:r>
      <w:r>
        <w:rPr>
          <w:rStyle w:val="slitbdy"/>
          <w:rFonts w:eastAsia="Times New Roman"/>
          <w:color w:val="0000FF"/>
        </w:rPr>
        <w:t>membru de origine în care a fost eliberat respectivul titlu de calificare de medic.</w:t>
      </w:r>
    </w:p>
    <w:p w:rsidR="00000000" w:rsidRDefault="00247FD0">
      <w:pPr>
        <w:autoSpaceDE/>
        <w:autoSpaceDN/>
        <w:jc w:val="both"/>
        <w:divId w:val="222717768"/>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 xml:space="preserve">În cazul unor suspiciuni justificate, România, în calitate de stat membru gazdă, poate solicita autorităţilor competente ale unui stat membru o confirmare a faptului că </w:t>
      </w:r>
      <w:r>
        <w:rPr>
          <w:rStyle w:val="salnbdy"/>
          <w:rFonts w:eastAsia="Times New Roman"/>
          <w:color w:val="0000FF"/>
        </w:rPr>
        <w:t>medicul solicitant nu este suspendat sau nu are interdicţie de exercitare a profesiei ca urmare a unei erori profesionale grave sau a unei condamnări pentru infracţiuni legate de exercitarea activităţilor sale profesionale.</w:t>
      </w:r>
    </w:p>
    <w:p w:rsidR="00000000" w:rsidRDefault="00247FD0">
      <w:pPr>
        <w:autoSpaceDE/>
        <w:autoSpaceDN/>
        <w:jc w:val="both"/>
        <w:divId w:val="1425109286"/>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 xml:space="preserve">Schimbul de informaţii între </w:t>
      </w:r>
      <w:r>
        <w:rPr>
          <w:rStyle w:val="salnbdy"/>
          <w:rFonts w:eastAsia="Times New Roman"/>
          <w:color w:val="0000FF"/>
        </w:rPr>
        <w:t xml:space="preserve">autorităţile competente române şi autorităţile competente din celelalte state membre UE în temeiul prezentului articol se efectuează conform </w:t>
      </w:r>
      <w:r>
        <w:rPr>
          <w:rStyle w:val="salnbdy"/>
          <w:rFonts w:eastAsia="Times New Roman"/>
          <w:color w:val="0000FF"/>
          <w:u w:val="single"/>
        </w:rPr>
        <w:t>Regulamentului UE nr. 1.024/2012</w:t>
      </w:r>
      <w:r>
        <w:rPr>
          <w:rStyle w:val="salnbdy"/>
          <w:rFonts w:eastAsia="Times New Roman"/>
          <w:color w:val="0000FF"/>
        </w:rPr>
        <w:t xml:space="preserve"> privind cooperarea administrativă prin intermediul Sistemului de informare al pieţ</w:t>
      </w:r>
      <w:r>
        <w:rPr>
          <w:rStyle w:val="salnbdy"/>
          <w:rFonts w:eastAsia="Times New Roman"/>
          <w:color w:val="0000FF"/>
        </w:rPr>
        <w:t xml:space="preserve">ei interne şi de abrogare a </w:t>
      </w:r>
      <w:r>
        <w:rPr>
          <w:rStyle w:val="salnbdy"/>
          <w:rFonts w:eastAsia="Times New Roman"/>
          <w:color w:val="0000FF"/>
          <w:u w:val="single"/>
        </w:rPr>
        <w:t>Deciziei 2008/49/CE</w:t>
      </w:r>
      <w:r>
        <w:rPr>
          <w:rStyle w:val="salnbdy"/>
          <w:rFonts w:eastAsia="Times New Roman"/>
          <w:color w:val="0000FF"/>
        </w:rPr>
        <w:t xml:space="preserve"> a Comisiei («Regulamentul IMI»).</w:t>
      </w:r>
    </w:p>
    <w:p w:rsidR="00000000" w:rsidRDefault="00247FD0">
      <w:pPr>
        <w:pStyle w:val="NormalWeb"/>
        <w:spacing w:before="0" w:after="0"/>
        <w:jc w:val="both"/>
        <w:divId w:val="1969125045"/>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Art. 396^2 a fost introdus de </w:t>
      </w:r>
      <w:r>
        <w:rPr>
          <w:rFonts w:ascii="Verdana" w:hAnsi="Verdana"/>
          <w:color w:val="0000FF"/>
          <w:sz w:val="20"/>
          <w:szCs w:val="20"/>
          <w:u w:val="single"/>
          <w:shd w:val="clear" w:color="auto" w:fill="FFFFFF"/>
        </w:rPr>
        <w:t>pct. 19 al art. I din ORDONANŢA DE URGENŢĂ nr. 45 din 31 august 2016, publicată în MONITORUL OFICIAL nr. 684 din 2 septembr</w:t>
      </w:r>
      <w:r>
        <w:rPr>
          <w:rFonts w:ascii="Verdana" w:hAnsi="Verdana"/>
          <w:color w:val="0000FF"/>
          <w:sz w:val="20"/>
          <w:szCs w:val="20"/>
          <w:u w:val="single"/>
          <w:shd w:val="clear" w:color="auto" w:fill="FFFFFF"/>
        </w:rPr>
        <w:t>ie 2016.</w:t>
      </w:r>
    </w:p>
    <w:p w:rsidR="00000000" w:rsidRDefault="00247FD0">
      <w:pPr>
        <w:pStyle w:val="sartttl"/>
        <w:jc w:val="both"/>
        <w:divId w:val="1581403865"/>
        <w:rPr>
          <w:shd w:val="clear" w:color="auto" w:fill="FFFFFF"/>
        </w:rPr>
      </w:pPr>
      <w:r>
        <w:rPr>
          <w:shd w:val="clear" w:color="auto" w:fill="FFFFFF"/>
        </w:rPr>
        <w:t>Articolul 397</w:t>
      </w:r>
    </w:p>
    <w:p w:rsidR="00000000" w:rsidRDefault="00247FD0">
      <w:pPr>
        <w:autoSpaceDE/>
        <w:autoSpaceDN/>
        <w:jc w:val="both"/>
        <w:divId w:val="719331347"/>
        <w:rPr>
          <w:rFonts w:eastAsia="Times New Roman"/>
          <w:color w:val="000000"/>
          <w:sz w:val="20"/>
          <w:szCs w:val="20"/>
          <w:shd w:val="clear" w:color="auto" w:fill="FFFFFF"/>
        </w:rPr>
      </w:pPr>
      <w:r>
        <w:rPr>
          <w:rStyle w:val="salnttl1"/>
          <w:rFonts w:eastAsia="Times New Roman"/>
        </w:rPr>
        <w:t>(1)</w:t>
      </w:r>
      <w:r>
        <w:rPr>
          <w:rStyle w:val="salnbdy"/>
          <w:rFonts w:eastAsia="Times New Roman"/>
        </w:rPr>
        <w:t>Atunci când autorităţile competente române au cunoştinţă de fapte grave şi precise care pot avea repercusiuni asupra începerii activităţii profesionale sau asupra exercitării profesiei de medic în România, comise de medicii cetăţe</w:t>
      </w:r>
      <w:r>
        <w:rPr>
          <w:rStyle w:val="salnbdy"/>
          <w:rFonts w:eastAsia="Times New Roman"/>
        </w:rPr>
        <w:t>ni ai unui stat membru al UE, ai unui stat aparţinând SEE ori ai Confederaţiei Elveţiene, anterior stabilirii în România şi în afara teritoriului său, acestea informează statul membru de origine sau de provenienţă al celor în cauză.</w:t>
      </w:r>
    </w:p>
    <w:p w:rsidR="00000000" w:rsidRDefault="00247FD0">
      <w:pPr>
        <w:autoSpaceDE/>
        <w:autoSpaceDN/>
        <w:jc w:val="both"/>
        <w:divId w:val="2112235984"/>
        <w:rPr>
          <w:rFonts w:eastAsia="Times New Roman"/>
          <w:color w:val="000000"/>
          <w:sz w:val="20"/>
          <w:szCs w:val="20"/>
          <w:shd w:val="clear" w:color="auto" w:fill="FFFFFF"/>
        </w:rPr>
      </w:pPr>
      <w:r>
        <w:rPr>
          <w:rStyle w:val="salnttl1"/>
          <w:rFonts w:eastAsia="Times New Roman"/>
        </w:rPr>
        <w:t>(2)</w:t>
      </w:r>
      <w:r>
        <w:rPr>
          <w:rStyle w:val="salnbdy"/>
          <w:rFonts w:eastAsia="Times New Roman"/>
        </w:rPr>
        <w:t>Autorităţile compete</w:t>
      </w:r>
      <w:r>
        <w:rPr>
          <w:rStyle w:val="salnbdy"/>
          <w:rFonts w:eastAsia="Times New Roman"/>
        </w:rPr>
        <w:t>nte române comunică statului membru gazdă informaţiile solicitate cu privire la sancţiunile disciplinare de natură profesională sau administrativă, precum şi cu privire la sancţiunile penale interesând exerciţiul profesiei de medic, aplicate medicilor pe d</w:t>
      </w:r>
      <w:r>
        <w:rPr>
          <w:rStyle w:val="salnbdy"/>
          <w:rFonts w:eastAsia="Times New Roman"/>
        </w:rPr>
        <w:t>urata exercitării profesiei în România.</w:t>
      </w:r>
    </w:p>
    <w:p w:rsidR="00000000" w:rsidRDefault="00247FD0">
      <w:pPr>
        <w:autoSpaceDE/>
        <w:autoSpaceDN/>
        <w:jc w:val="both"/>
        <w:divId w:val="814378162"/>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Autorităţile competente române analizează informaţiile transmise de statul membru gazdă cu privire la faptele grave şi precise comise de medicii cetăţeni români sau care provin din România, anterior stabilirii în </w:t>
      </w:r>
      <w:r>
        <w:rPr>
          <w:rStyle w:val="salnbdy"/>
          <w:rFonts w:eastAsia="Times New Roman"/>
        </w:rPr>
        <w:t>statul membru gazdă şi în afara teritoriului, ori fapte care pot avea repercusiuni asupra începerii activităţii profesionale sau asupra exercitării profesiei de medic în acel stat.</w:t>
      </w:r>
    </w:p>
    <w:p w:rsidR="00000000" w:rsidRDefault="00247FD0">
      <w:pPr>
        <w:autoSpaceDE/>
        <w:autoSpaceDN/>
        <w:jc w:val="both"/>
        <w:divId w:val="104276206"/>
        <w:rPr>
          <w:rFonts w:eastAsia="Times New Roman"/>
          <w:color w:val="000000"/>
          <w:sz w:val="20"/>
          <w:szCs w:val="20"/>
          <w:shd w:val="clear" w:color="auto" w:fill="FFFFFF"/>
        </w:rPr>
      </w:pPr>
      <w:r>
        <w:rPr>
          <w:rStyle w:val="salnttl1"/>
          <w:rFonts w:eastAsia="Times New Roman"/>
        </w:rPr>
        <w:t>(4)</w:t>
      </w:r>
      <w:r>
        <w:rPr>
          <w:rStyle w:val="salnbdy"/>
          <w:rFonts w:eastAsia="Times New Roman"/>
        </w:rPr>
        <w:t>Autorităţile competente române decid asupra naturii şi amplorii investig</w:t>
      </w:r>
      <w:r>
        <w:rPr>
          <w:rStyle w:val="salnbdy"/>
          <w:rFonts w:eastAsia="Times New Roman"/>
        </w:rPr>
        <w:t>aţiilor pe care le întreprind în situaţiile pentru care au fost sesizate şi comunică statului membru gazdă consecinţele care rezultă cu privire la atestatele şi documentele pe care le-au emis în cazurile respective.</w:t>
      </w:r>
    </w:p>
    <w:p w:rsidR="00000000" w:rsidRDefault="00247FD0">
      <w:pPr>
        <w:pStyle w:val="ssecttl"/>
        <w:divId w:val="228349485"/>
        <w:rPr>
          <w:shd w:val="clear" w:color="auto" w:fill="FFFFFF"/>
        </w:rPr>
      </w:pPr>
      <w:r>
        <w:rPr>
          <w:shd w:val="clear" w:color="auto" w:fill="FFFFFF"/>
        </w:rPr>
        <w:t>Secţiunea a 2-a</w:t>
      </w:r>
    </w:p>
    <w:p w:rsidR="00000000" w:rsidRDefault="00247FD0">
      <w:pPr>
        <w:pStyle w:val="ssecden"/>
        <w:divId w:val="228349485"/>
        <w:rPr>
          <w:shd w:val="clear" w:color="auto" w:fill="FFFFFF"/>
        </w:rPr>
      </w:pPr>
      <w:r>
        <w:rPr>
          <w:shd w:val="clear" w:color="auto" w:fill="FFFFFF"/>
        </w:rPr>
        <w:t>Dispoziţii cu privire la</w:t>
      </w:r>
      <w:r>
        <w:rPr>
          <w:shd w:val="clear" w:color="auto" w:fill="FFFFFF"/>
        </w:rPr>
        <w:t xml:space="preserve"> libera prestare a serviciilor medicale</w:t>
      </w:r>
    </w:p>
    <w:p w:rsidR="00000000" w:rsidRDefault="00247FD0">
      <w:pPr>
        <w:pStyle w:val="sartttl"/>
        <w:jc w:val="both"/>
        <w:divId w:val="362245079"/>
        <w:rPr>
          <w:shd w:val="clear" w:color="auto" w:fill="FFFFFF"/>
        </w:rPr>
      </w:pPr>
      <w:r>
        <w:rPr>
          <w:shd w:val="clear" w:color="auto" w:fill="FFFFFF"/>
        </w:rPr>
        <w:t>Articolul 398</w:t>
      </w:r>
    </w:p>
    <w:p w:rsidR="00000000" w:rsidRDefault="00247FD0">
      <w:pPr>
        <w:autoSpaceDE/>
        <w:autoSpaceDN/>
        <w:jc w:val="both"/>
        <w:divId w:val="541989710"/>
        <w:rPr>
          <w:rFonts w:eastAsia="Times New Roman"/>
          <w:color w:val="000000"/>
          <w:sz w:val="20"/>
          <w:szCs w:val="20"/>
          <w:shd w:val="clear" w:color="auto" w:fill="FFFFFF"/>
        </w:rPr>
      </w:pPr>
      <w:r>
        <w:rPr>
          <w:rStyle w:val="salnttl1"/>
          <w:rFonts w:eastAsia="Times New Roman"/>
        </w:rPr>
        <w:lastRenderedPageBreak/>
        <w:t>(1)</w:t>
      </w:r>
      <w:r>
        <w:rPr>
          <w:rStyle w:val="salnbdy"/>
          <w:rFonts w:eastAsia="Times New Roman"/>
        </w:rPr>
        <w:t>Prezentele dispoziţii se aplică medicilor cetăţeni ai unui stat membru al UE, ai unui stat aparţinând SEE sau ai Confederaţiei Elveţiene care sunt stabiliţi în vederea exercitării profesiei în unul d</w:t>
      </w:r>
      <w:r>
        <w:rPr>
          <w:rStyle w:val="salnbdy"/>
          <w:rFonts w:eastAsia="Times New Roman"/>
        </w:rPr>
        <w:t>intre aceste state, atunci când se deplasează pe teritoriul României pentru a exercita în regim temporar ori ocazional activităţile de medic.</w:t>
      </w:r>
    </w:p>
    <w:p w:rsidR="00000000" w:rsidRDefault="00247FD0">
      <w:pPr>
        <w:autoSpaceDE/>
        <w:autoSpaceDN/>
        <w:jc w:val="both"/>
        <w:divId w:val="353262732"/>
        <w:rPr>
          <w:rFonts w:eastAsia="Times New Roman"/>
          <w:color w:val="000000"/>
          <w:sz w:val="20"/>
          <w:szCs w:val="20"/>
          <w:shd w:val="clear" w:color="auto" w:fill="FFFFFF"/>
        </w:rPr>
      </w:pPr>
      <w:r>
        <w:rPr>
          <w:rStyle w:val="salnttl1"/>
          <w:rFonts w:eastAsia="Times New Roman"/>
        </w:rPr>
        <w:t>(2)</w:t>
      </w:r>
      <w:r>
        <w:rPr>
          <w:rStyle w:val="salnbdy"/>
          <w:rFonts w:eastAsia="Times New Roman"/>
        </w:rPr>
        <w:t>Caracterul temporar sau ocazional al prestării activităţilor de medic este stabilit, de la caz la caz, de CMR î</w:t>
      </w:r>
      <w:r>
        <w:rPr>
          <w:rStyle w:val="salnbdy"/>
          <w:rFonts w:eastAsia="Times New Roman"/>
        </w:rPr>
        <w:t>n funcţie de durata, frecvenţa, periodicitatea şi continuitatea acestora.</w:t>
      </w:r>
    </w:p>
    <w:p w:rsidR="00000000" w:rsidRDefault="00247FD0">
      <w:pPr>
        <w:pStyle w:val="sartttl"/>
        <w:jc w:val="both"/>
        <w:divId w:val="190188097"/>
        <w:rPr>
          <w:shd w:val="clear" w:color="auto" w:fill="FFFFFF"/>
        </w:rPr>
      </w:pPr>
      <w:r>
        <w:rPr>
          <w:shd w:val="clear" w:color="auto" w:fill="FFFFFF"/>
        </w:rPr>
        <w:t>Articolul 399</w:t>
      </w:r>
    </w:p>
    <w:p w:rsidR="00000000" w:rsidRDefault="00247FD0">
      <w:pPr>
        <w:autoSpaceDE/>
        <w:autoSpaceDN/>
        <w:jc w:val="both"/>
        <w:divId w:val="1083798306"/>
        <w:rPr>
          <w:rFonts w:eastAsia="Times New Roman"/>
          <w:color w:val="000000"/>
          <w:sz w:val="20"/>
          <w:szCs w:val="20"/>
          <w:shd w:val="clear" w:color="auto" w:fill="FFFFFF"/>
        </w:rPr>
      </w:pPr>
      <w:r>
        <w:rPr>
          <w:rStyle w:val="salnttl1"/>
          <w:rFonts w:eastAsia="Times New Roman"/>
        </w:rPr>
        <w:t>(1)</w:t>
      </w:r>
      <w:r>
        <w:rPr>
          <w:rStyle w:val="salnbdy"/>
          <w:rFonts w:eastAsia="Times New Roman"/>
        </w:rPr>
        <w:t>Medicii cetăţeni ai unui stat membru al UE, ai unui stat aparţinând SEE sau ai Confederaţiei Elveţiene, stabiliţi în unul dintre aceste state, sunt exceptaţi de la o</w:t>
      </w:r>
      <w:r>
        <w:rPr>
          <w:rStyle w:val="salnbdy"/>
          <w:rFonts w:eastAsia="Times New Roman"/>
        </w:rPr>
        <w:t>bligaţia înscrierii în CMR, precum şi de la plata cotizaţiei de membru, atunci când solicită accesul la una dintre activităţile de medic, în vederea prestării temporare sau ocazionale de servicii medicale în România.</w:t>
      </w:r>
    </w:p>
    <w:p w:rsidR="00000000" w:rsidRDefault="00247FD0">
      <w:pPr>
        <w:autoSpaceDE/>
        <w:autoSpaceDN/>
        <w:jc w:val="both"/>
        <w:divId w:val="193345751"/>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Aceştia sunt înregistraţi automat la CMR pe durata prestării serviciilor respective, în baza documentelor prevăzute la </w:t>
      </w:r>
      <w:r>
        <w:rPr>
          <w:rStyle w:val="slgi1"/>
          <w:rFonts w:eastAsia="Times New Roman"/>
        </w:rPr>
        <w:t>art. 402</w:t>
      </w:r>
      <w:r>
        <w:rPr>
          <w:rStyle w:val="salnbdy"/>
          <w:rFonts w:eastAsia="Times New Roman"/>
        </w:rPr>
        <w:t>, înaintate de prestator.</w:t>
      </w:r>
    </w:p>
    <w:p w:rsidR="00000000" w:rsidRDefault="00247FD0">
      <w:pPr>
        <w:autoSpaceDE/>
        <w:autoSpaceDN/>
        <w:jc w:val="both"/>
        <w:divId w:val="721173802"/>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Exerciţiul activităţilor de medic, în aceste situaţii, se face în concordanţă cu celelalte drepturi </w:t>
      </w:r>
      <w:r>
        <w:rPr>
          <w:rStyle w:val="salnbdy"/>
          <w:rFonts w:eastAsia="Times New Roman"/>
        </w:rPr>
        <w:t>şi obligaţii prevăzute de lege pentru medicii cetăţeni români membri ai CMR.</w:t>
      </w:r>
    </w:p>
    <w:p w:rsidR="00000000" w:rsidRDefault="00247FD0">
      <w:pPr>
        <w:pStyle w:val="sartttl"/>
        <w:jc w:val="both"/>
        <w:divId w:val="1891845459"/>
        <w:rPr>
          <w:shd w:val="clear" w:color="auto" w:fill="FFFFFF"/>
        </w:rPr>
      </w:pPr>
      <w:r>
        <w:rPr>
          <w:shd w:val="clear" w:color="auto" w:fill="FFFFFF"/>
        </w:rPr>
        <w:t>Articolul 400</w:t>
      </w:r>
    </w:p>
    <w:p w:rsidR="00000000" w:rsidRDefault="00247FD0">
      <w:pPr>
        <w:pStyle w:val="sartden"/>
        <w:jc w:val="both"/>
        <w:divId w:val="1891845459"/>
        <w:rPr>
          <w:shd w:val="clear" w:color="auto" w:fill="FFFFFF"/>
        </w:rPr>
      </w:pPr>
      <w:r>
        <w:rPr>
          <w:rStyle w:val="spar3"/>
          <w:b w:val="0"/>
          <w:bCs w:val="0"/>
        </w:rPr>
        <w:t xml:space="preserve">Pe durata prestării cu caracter temporar sau ocazional a serviciilor medicale pe teritoriul României, persoanele prevăzute la </w:t>
      </w:r>
      <w:r>
        <w:rPr>
          <w:rStyle w:val="slgi1"/>
          <w:b w:val="0"/>
          <w:bCs w:val="0"/>
        </w:rPr>
        <w:t>art. 398 alin. (1)</w:t>
      </w:r>
      <w:r>
        <w:rPr>
          <w:rStyle w:val="spar3"/>
          <w:b w:val="0"/>
          <w:bCs w:val="0"/>
        </w:rPr>
        <w:t xml:space="preserve"> se supun dispoziţiil</w:t>
      </w:r>
      <w:r>
        <w:rPr>
          <w:rStyle w:val="spar3"/>
          <w:b w:val="0"/>
          <w:bCs w:val="0"/>
        </w:rPr>
        <w:t>or cu caracter profesional, regulamentar ori administrativ al calificărilor profesionale care definesc profesia şi utilizarea titlurilor, dispoziţiilor cu privire la faptele profesionale grave care afectează direct şi specific protecţia şi securitatea cons</w:t>
      </w:r>
      <w:r>
        <w:rPr>
          <w:rStyle w:val="spar3"/>
          <w:b w:val="0"/>
          <w:bCs w:val="0"/>
        </w:rPr>
        <w:t>umatorilor, precum şi dispoziţiilor disciplinare prevăzute de lege pentru medicii cetăţeni români membri ai CMR.</w:t>
      </w:r>
    </w:p>
    <w:p w:rsidR="00000000" w:rsidRDefault="00247FD0">
      <w:pPr>
        <w:pStyle w:val="sartttl"/>
        <w:jc w:val="both"/>
        <w:divId w:val="596787667"/>
        <w:rPr>
          <w:shd w:val="clear" w:color="auto" w:fill="FFFFFF"/>
        </w:rPr>
      </w:pPr>
      <w:r>
        <w:rPr>
          <w:shd w:val="clear" w:color="auto" w:fill="FFFFFF"/>
        </w:rPr>
        <w:t>Articolul 401</w:t>
      </w:r>
    </w:p>
    <w:p w:rsidR="00000000" w:rsidRDefault="00247FD0">
      <w:pPr>
        <w:pStyle w:val="sartden"/>
        <w:jc w:val="both"/>
        <w:divId w:val="596787667"/>
        <w:rPr>
          <w:shd w:val="clear" w:color="auto" w:fill="FFFFFF"/>
        </w:rPr>
      </w:pPr>
      <w:r>
        <w:rPr>
          <w:rStyle w:val="spar3"/>
          <w:b w:val="0"/>
          <w:bCs w:val="0"/>
        </w:rPr>
        <w:t xml:space="preserve">Prestarea cu caracter temporar sau ocazional a serviciilor medicale pe teritoriul României de către persoanele prevăzute la </w:t>
      </w:r>
      <w:r>
        <w:rPr>
          <w:rStyle w:val="slgi1"/>
          <w:b w:val="0"/>
          <w:bCs w:val="0"/>
        </w:rPr>
        <w:t>art. 398 alin. (1)</w:t>
      </w:r>
      <w:r>
        <w:rPr>
          <w:rStyle w:val="spar3"/>
          <w:b w:val="0"/>
          <w:bCs w:val="0"/>
        </w:rPr>
        <w:t xml:space="preserve"> se face cu titlul profesional prevăzut de lege pentru calificarea profesională însuşită.</w:t>
      </w:r>
    </w:p>
    <w:p w:rsidR="00000000" w:rsidRDefault="00247FD0">
      <w:pPr>
        <w:pStyle w:val="sartttl"/>
        <w:jc w:val="both"/>
        <w:divId w:val="1972176157"/>
        <w:rPr>
          <w:shd w:val="clear" w:color="auto" w:fill="FFFFFF"/>
        </w:rPr>
      </w:pPr>
      <w:r>
        <w:rPr>
          <w:shd w:val="clear" w:color="auto" w:fill="FFFFFF"/>
        </w:rPr>
        <w:t>Articolul 402</w:t>
      </w:r>
    </w:p>
    <w:p w:rsidR="00000000" w:rsidRDefault="00247FD0">
      <w:pPr>
        <w:autoSpaceDE/>
        <w:autoSpaceDN/>
        <w:jc w:val="both"/>
        <w:divId w:val="1758793811"/>
        <w:rPr>
          <w:rFonts w:eastAsia="Times New Roman"/>
          <w:color w:val="000000"/>
          <w:sz w:val="20"/>
          <w:szCs w:val="20"/>
          <w:shd w:val="clear" w:color="auto" w:fill="FFFFFF"/>
        </w:rPr>
      </w:pPr>
      <w:r>
        <w:rPr>
          <w:rStyle w:val="salnttl1"/>
          <w:rFonts w:eastAsia="Times New Roman"/>
        </w:rPr>
        <w:t>(1)</w:t>
      </w:r>
      <w:r>
        <w:rPr>
          <w:rStyle w:val="salnbdy"/>
          <w:rFonts w:eastAsia="Times New Roman"/>
        </w:rPr>
        <w:t>Solicit</w:t>
      </w:r>
      <w:r>
        <w:rPr>
          <w:rStyle w:val="salnbdy"/>
          <w:rFonts w:eastAsia="Times New Roman"/>
        </w:rPr>
        <w:t>ările medicilor cetăţeni ai unui stat membru al UE, ai unui stat aparţinând SEE sau ai Confederaţiei Elveţiene stabiliţi în unul dintre aceste state, privind prestarea temporară ori ocazională de servicii medicale în România, se soluţionează de către CMR.</w:t>
      </w:r>
    </w:p>
    <w:p w:rsidR="00000000" w:rsidRDefault="00247FD0">
      <w:pPr>
        <w:autoSpaceDE/>
        <w:autoSpaceDN/>
        <w:jc w:val="both"/>
        <w:divId w:val="2018262955"/>
        <w:rPr>
          <w:rStyle w:val="salnbdy"/>
        </w:rPr>
      </w:pPr>
      <w:r>
        <w:rPr>
          <w:rStyle w:val="salnttl1"/>
          <w:rFonts w:eastAsia="Times New Roman"/>
        </w:rPr>
        <w:t>(2)</w:t>
      </w:r>
      <w:r>
        <w:rPr>
          <w:rStyle w:val="salnbdy"/>
          <w:rFonts w:eastAsia="Times New Roman"/>
        </w:rPr>
        <w:t>În cazul în care, în vederea prestării temporare de servicii medicale, solicitantul se află la prima deplasare în România sau în cazul în care în situaţia acestuia intervin schimbări materiale atestate de documente, acesta va înainta CMR:</w:t>
      </w:r>
    </w:p>
    <w:p w:rsidR="00000000" w:rsidRDefault="00247FD0">
      <w:pPr>
        <w:autoSpaceDE/>
        <w:autoSpaceDN/>
        <w:jc w:val="both"/>
        <w:divId w:val="1403913637"/>
      </w:pPr>
      <w:r>
        <w:rPr>
          <w:rStyle w:val="slitttl1"/>
          <w:rFonts w:eastAsia="Times New Roman"/>
        </w:rPr>
        <w:t>a)</w:t>
      </w:r>
      <w:r>
        <w:rPr>
          <w:rStyle w:val="slitbdy"/>
          <w:rFonts w:eastAsia="Times New Roman"/>
        </w:rPr>
        <w:t>o declaraţie</w:t>
      </w:r>
      <w:r>
        <w:rPr>
          <w:rStyle w:val="slitbdy"/>
          <w:rFonts w:eastAsia="Times New Roman"/>
        </w:rPr>
        <w:t xml:space="preserve"> prealabilă scrisă, în care se precizează domeniul de asigurare sau alte mijloace de protecţie personală ori colectivă privind responsabilitatea profesională de care solicitantul beneficiază în statul membru de stabilire;</w:t>
      </w:r>
    </w:p>
    <w:p w:rsidR="00000000" w:rsidRDefault="00247FD0">
      <w:pPr>
        <w:autoSpaceDE/>
        <w:autoSpaceDN/>
        <w:jc w:val="both"/>
        <w:divId w:val="607196633"/>
        <w:rPr>
          <w:rFonts w:eastAsia="Times New Roman"/>
          <w:color w:val="000000"/>
          <w:sz w:val="20"/>
          <w:szCs w:val="20"/>
          <w:shd w:val="clear" w:color="auto" w:fill="FFFFFF"/>
        </w:rPr>
      </w:pPr>
      <w:r>
        <w:rPr>
          <w:rStyle w:val="slitttl1"/>
          <w:rFonts w:eastAsia="Times New Roman"/>
        </w:rPr>
        <w:t>b)</w:t>
      </w:r>
      <w:r>
        <w:rPr>
          <w:rStyle w:val="slitbdy"/>
          <w:rFonts w:eastAsia="Times New Roman"/>
        </w:rPr>
        <w:t>copia documentului de cetăţenie;</w:t>
      </w:r>
    </w:p>
    <w:p w:rsidR="00000000" w:rsidRDefault="00247FD0">
      <w:pPr>
        <w:autoSpaceDE/>
        <w:autoSpaceDN/>
        <w:jc w:val="both"/>
        <w:divId w:val="845288222"/>
        <w:rPr>
          <w:rFonts w:eastAsia="Times New Roman"/>
          <w:color w:val="000000"/>
          <w:sz w:val="20"/>
          <w:szCs w:val="20"/>
          <w:shd w:val="clear" w:color="auto" w:fill="FFFFFF"/>
        </w:rPr>
      </w:pPr>
      <w:r>
        <w:rPr>
          <w:rStyle w:val="slitttl1"/>
          <w:rFonts w:eastAsia="Times New Roman"/>
        </w:rPr>
        <w:t>c)</w:t>
      </w:r>
      <w:r>
        <w:rPr>
          <w:rStyle w:val="slitbdy"/>
          <w:rFonts w:eastAsia="Times New Roman"/>
        </w:rPr>
        <w:t>o declaraţie privind cunoaşterea limbii române, necesară pentru practicarea profesiei în România;</w:t>
      </w:r>
    </w:p>
    <w:p w:rsidR="00000000" w:rsidRDefault="00247FD0">
      <w:pPr>
        <w:autoSpaceDE/>
        <w:autoSpaceDN/>
        <w:jc w:val="both"/>
        <w:divId w:val="2090536272"/>
        <w:rPr>
          <w:rFonts w:eastAsia="Times New Roman"/>
          <w:color w:val="000000"/>
          <w:sz w:val="20"/>
          <w:szCs w:val="20"/>
          <w:shd w:val="clear" w:color="auto" w:fill="FFFFFF"/>
        </w:rPr>
      </w:pPr>
      <w:r>
        <w:rPr>
          <w:rStyle w:val="slitttl1"/>
          <w:rFonts w:eastAsia="Times New Roman"/>
        </w:rPr>
        <w:t>d)</w:t>
      </w:r>
      <w:r>
        <w:rPr>
          <w:rStyle w:val="slitbdy"/>
          <w:rFonts w:eastAsia="Times New Roman"/>
        </w:rPr>
        <w:t>o dovadă prin care autorităţile competente ale statului membru de stabilire atestă că titularul nu a suferit suspendări temporare sau definitive de la ex</w:t>
      </w:r>
      <w:r>
        <w:rPr>
          <w:rStyle w:val="slitbdy"/>
          <w:rFonts w:eastAsia="Times New Roman"/>
        </w:rPr>
        <w:t>ercitarea profesiei ori condamnări penale;</w:t>
      </w:r>
    </w:p>
    <w:p w:rsidR="00000000" w:rsidRDefault="00247FD0">
      <w:pPr>
        <w:autoSpaceDE/>
        <w:autoSpaceDN/>
        <w:jc w:val="both"/>
        <w:divId w:val="1001854283"/>
        <w:rPr>
          <w:rFonts w:eastAsia="Times New Roman"/>
          <w:color w:val="000000"/>
          <w:sz w:val="20"/>
          <w:szCs w:val="20"/>
          <w:shd w:val="clear" w:color="auto" w:fill="FFFFFF"/>
        </w:rPr>
      </w:pPr>
      <w:r>
        <w:rPr>
          <w:rStyle w:val="slitttl1"/>
          <w:rFonts w:eastAsia="Times New Roman"/>
        </w:rPr>
        <w:t>e)</w:t>
      </w:r>
      <w:r>
        <w:rPr>
          <w:rStyle w:val="slitbdy"/>
          <w:rFonts w:eastAsia="Times New Roman"/>
        </w:rPr>
        <w:t>diplomele, certificatele sau alte titluri de medic prevăzute de lege ori de normele UE pentru prestarea activităţilor în cauză;</w:t>
      </w:r>
    </w:p>
    <w:p w:rsidR="00000000" w:rsidRDefault="00247FD0">
      <w:pPr>
        <w:autoSpaceDE/>
        <w:autoSpaceDN/>
        <w:jc w:val="both"/>
        <w:divId w:val="1540242619"/>
        <w:rPr>
          <w:rStyle w:val="slitbdy"/>
          <w:color w:val="0000FF"/>
        </w:rPr>
      </w:pPr>
      <w:r>
        <w:rPr>
          <w:rStyle w:val="slitttl1"/>
          <w:rFonts w:eastAsia="Times New Roman"/>
        </w:rPr>
        <w:t>f)</w:t>
      </w:r>
      <w:r>
        <w:rPr>
          <w:rStyle w:val="slitbdy"/>
          <w:rFonts w:eastAsia="Times New Roman"/>
          <w:color w:val="0000FF"/>
        </w:rPr>
        <w:t xml:space="preserve">traducerea legalizată în limba română a documentului prevăzut la </w:t>
      </w:r>
      <w:r>
        <w:rPr>
          <w:rStyle w:val="slgi1"/>
          <w:rFonts w:eastAsia="Times New Roman"/>
        </w:rPr>
        <w:t>lit. d)</w:t>
      </w:r>
      <w:r>
        <w:rPr>
          <w:rStyle w:val="slitbdy"/>
          <w:rFonts w:eastAsia="Times New Roman"/>
          <w:color w:val="0000FF"/>
        </w:rPr>
        <w:t>.</w:t>
      </w:r>
    </w:p>
    <w:p w:rsidR="00000000" w:rsidRDefault="00247FD0">
      <w:pPr>
        <w:pStyle w:val="NormalWeb"/>
        <w:spacing w:before="0" w:after="0"/>
        <w:jc w:val="both"/>
        <w:divId w:val="1540242619"/>
        <w:rPr>
          <w:color w:val="000000"/>
        </w:rPr>
      </w:pPr>
      <w:r>
        <w:rPr>
          <w:rFonts w:ascii="Verdana" w:hAnsi="Verdana"/>
          <w:color w:val="000000"/>
          <w:sz w:val="20"/>
          <w:szCs w:val="20"/>
          <w:shd w:val="clear" w:color="auto" w:fill="FFFFFF"/>
        </w:rPr>
        <w:t>La data</w:t>
      </w:r>
      <w:r>
        <w:rPr>
          <w:rFonts w:ascii="Verdana" w:hAnsi="Verdana"/>
          <w:color w:val="000000"/>
          <w:sz w:val="20"/>
          <w:szCs w:val="20"/>
          <w:shd w:val="clear" w:color="auto" w:fill="FFFFFF"/>
        </w:rPr>
        <w:t xml:space="preserve"> de 02-09-2016 Lit. f) a alin. (2) al art. 402 a fost modificată de </w:t>
      </w:r>
      <w:r>
        <w:rPr>
          <w:rFonts w:ascii="Verdana" w:hAnsi="Verdana"/>
          <w:color w:val="0000FF"/>
          <w:sz w:val="20"/>
          <w:szCs w:val="20"/>
          <w:u w:val="single"/>
          <w:shd w:val="clear" w:color="auto" w:fill="FFFFFF"/>
        </w:rPr>
        <w:t>pct. 20 al art. I din ORDONANŢA DE URGENŢĂ nr. 45 din 31 august 2016, publicată în MONITORUL OFICIAL nr. 684 din 2 septembrie 2016.</w:t>
      </w:r>
    </w:p>
    <w:p w:rsidR="00000000" w:rsidRDefault="00247FD0">
      <w:pPr>
        <w:autoSpaceDE/>
        <w:autoSpaceDN/>
        <w:jc w:val="both"/>
        <w:divId w:val="368144639"/>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Declaraţia prevăzută la </w:t>
      </w:r>
      <w:r>
        <w:rPr>
          <w:rStyle w:val="slgi1"/>
          <w:rFonts w:eastAsia="Times New Roman"/>
        </w:rPr>
        <w:t>alin. (2) lit. a)</w:t>
      </w:r>
      <w:r>
        <w:rPr>
          <w:rStyle w:val="salnbdy"/>
          <w:rFonts w:eastAsia="Times New Roman"/>
        </w:rPr>
        <w:t xml:space="preserve"> poate fi în</w:t>
      </w:r>
      <w:r>
        <w:rPr>
          <w:rStyle w:val="salnbdy"/>
          <w:rFonts w:eastAsia="Times New Roman"/>
        </w:rPr>
        <w:t>aintată prin toate mijloacele şi se reînnoieşte o dată pe an, dacă prestatorul intenţionează să furnizeze, de manieră temporară sau ocazională, în cursul anului respectiv, servicii medicale în România.</w:t>
      </w:r>
    </w:p>
    <w:p w:rsidR="00000000" w:rsidRDefault="00247FD0">
      <w:pPr>
        <w:autoSpaceDE/>
        <w:autoSpaceDN/>
        <w:jc w:val="both"/>
        <w:divId w:val="177893794"/>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 xml:space="preserve">Prezentarea declaraţiei prevăzute la </w:t>
      </w:r>
      <w:r>
        <w:rPr>
          <w:rStyle w:val="slgi1"/>
          <w:rFonts w:eastAsia="Times New Roman"/>
        </w:rPr>
        <w:t>alin. (2) lit. a)</w:t>
      </w:r>
      <w:r>
        <w:rPr>
          <w:rStyle w:val="salnbdy"/>
          <w:rFonts w:eastAsia="Times New Roman"/>
          <w:color w:val="0000FF"/>
        </w:rPr>
        <w:t xml:space="preserve"> este obligatorie şi dă acces medicului solicitant la prestarea de servicii medicale pe întreg teritoriul României.</w:t>
      </w:r>
    </w:p>
    <w:p w:rsidR="00000000" w:rsidRDefault="00247FD0">
      <w:pPr>
        <w:pStyle w:val="NormalWeb"/>
        <w:spacing w:before="0" w:after="0"/>
        <w:jc w:val="both"/>
        <w:divId w:val="1972176157"/>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 xml:space="preserve">La data de 02-09-2016 Alin. (4) al art. 402 a fost introdus de </w:t>
      </w:r>
      <w:r>
        <w:rPr>
          <w:rFonts w:ascii="Verdana" w:hAnsi="Verdana"/>
          <w:color w:val="0000FF"/>
          <w:sz w:val="20"/>
          <w:szCs w:val="20"/>
          <w:u w:val="single"/>
          <w:shd w:val="clear" w:color="auto" w:fill="FFFFFF"/>
        </w:rPr>
        <w:t>pct. 21 al art. I din ORDONANŢA DE URGENŢĂ nr. 45 din 31 aug</w:t>
      </w:r>
      <w:r>
        <w:rPr>
          <w:rFonts w:ascii="Verdana" w:hAnsi="Verdana"/>
          <w:color w:val="0000FF"/>
          <w:sz w:val="20"/>
          <w:szCs w:val="20"/>
          <w:u w:val="single"/>
          <w:shd w:val="clear" w:color="auto" w:fill="FFFFFF"/>
        </w:rPr>
        <w:t>ust 2016, publicată în MONITORUL OFICIAL nr. 684 din 2 septembrie 2016.</w:t>
      </w:r>
    </w:p>
    <w:p w:rsidR="00000000" w:rsidRDefault="00247FD0">
      <w:pPr>
        <w:pStyle w:val="sartttl"/>
        <w:jc w:val="both"/>
        <w:divId w:val="706028126"/>
        <w:rPr>
          <w:shd w:val="clear" w:color="auto" w:fill="FFFFFF"/>
        </w:rPr>
      </w:pPr>
      <w:r>
        <w:rPr>
          <w:shd w:val="clear" w:color="auto" w:fill="FFFFFF"/>
        </w:rPr>
        <w:t>Articolul 403</w:t>
      </w:r>
    </w:p>
    <w:p w:rsidR="00000000" w:rsidRDefault="00247FD0">
      <w:pPr>
        <w:autoSpaceDE/>
        <w:autoSpaceDN/>
        <w:jc w:val="both"/>
        <w:divId w:val="900822441"/>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Pentru prima prestare de servicii, în cazul medicilor a căror formare în profesie însuşită într-un stat membru al UE nu întruneşte criteriile de recunoaştere automată </w:t>
      </w:r>
      <w:r>
        <w:rPr>
          <w:rStyle w:val="salnbdy"/>
          <w:rFonts w:eastAsia="Times New Roman"/>
        </w:rPr>
        <w:t>stabilite de Normele privind recunoaşterea diplomelor, certificatelor şi titlurilor de medic, de medic stomatolog, de farmacist, de asistent medical generalist şi de moaşă, eliberate de un stat membru al UE, de un stat aparţinând SEE sau de Confederaţia El</w:t>
      </w:r>
      <w:r>
        <w:rPr>
          <w:rStyle w:val="salnbdy"/>
          <w:rFonts w:eastAsia="Times New Roman"/>
        </w:rPr>
        <w:t>veţiană, CMR poate efectua o verificare a calificărilor profesionale ale prestatorului.</w:t>
      </w:r>
    </w:p>
    <w:p w:rsidR="00000000" w:rsidRDefault="00247FD0">
      <w:pPr>
        <w:autoSpaceDE/>
        <w:autoSpaceDN/>
        <w:jc w:val="both"/>
        <w:divId w:val="21054150"/>
        <w:rPr>
          <w:rFonts w:eastAsia="Times New Roman"/>
          <w:color w:val="000000"/>
          <w:sz w:val="20"/>
          <w:szCs w:val="20"/>
          <w:shd w:val="clear" w:color="auto" w:fill="FFFFFF"/>
        </w:rPr>
      </w:pPr>
      <w:r>
        <w:rPr>
          <w:rStyle w:val="salnttl1"/>
          <w:rFonts w:eastAsia="Times New Roman"/>
        </w:rPr>
        <w:t>(2)</w:t>
      </w:r>
      <w:r>
        <w:rPr>
          <w:rStyle w:val="salnbdy"/>
          <w:rFonts w:eastAsia="Times New Roman"/>
        </w:rPr>
        <w:t>Verificarea prealabilă este posibilă numai în vederea evitării daunelor grave care pot fi aduse sănătăţii pacientului ca urmare a lipsei de calificare profesională a</w:t>
      </w:r>
      <w:r>
        <w:rPr>
          <w:rStyle w:val="salnbdy"/>
          <w:rFonts w:eastAsia="Times New Roman"/>
        </w:rPr>
        <w:t xml:space="preserve"> medicului prestator şi cu condiţia să nu depăşească ceea ce este necesar în acest scop.</w:t>
      </w:r>
    </w:p>
    <w:p w:rsidR="00000000" w:rsidRDefault="00247FD0">
      <w:pPr>
        <w:autoSpaceDE/>
        <w:autoSpaceDN/>
        <w:jc w:val="both"/>
        <w:divId w:val="1105350507"/>
        <w:rPr>
          <w:rStyle w:val="salnbdy"/>
        </w:rPr>
      </w:pPr>
      <w:r>
        <w:rPr>
          <w:rStyle w:val="salnttl1"/>
          <w:rFonts w:eastAsia="Times New Roman"/>
        </w:rPr>
        <w:t>(3)</w:t>
      </w:r>
      <w:r>
        <w:rPr>
          <w:rStyle w:val="salnbdy"/>
          <w:rFonts w:eastAsia="Times New Roman"/>
        </w:rPr>
        <w:t>În termen de cel mult o lună de la data primirii declaraţiei şi a documentelor anexate la aceasta, CMR informează medicul prestator cu privire la:</w:t>
      </w:r>
    </w:p>
    <w:p w:rsidR="00000000" w:rsidRDefault="00247FD0">
      <w:pPr>
        <w:autoSpaceDE/>
        <w:autoSpaceDN/>
        <w:jc w:val="both"/>
        <w:divId w:val="1386639516"/>
      </w:pPr>
      <w:r>
        <w:rPr>
          <w:rStyle w:val="slitttl1"/>
          <w:rFonts w:eastAsia="Times New Roman"/>
        </w:rPr>
        <w:t>a)</w:t>
      </w:r>
      <w:r>
        <w:rPr>
          <w:rStyle w:val="slitbdy"/>
          <w:rFonts w:eastAsia="Times New Roman"/>
        </w:rPr>
        <w:t>decizia de a nu</w:t>
      </w:r>
      <w:r>
        <w:rPr>
          <w:rStyle w:val="slitbdy"/>
          <w:rFonts w:eastAsia="Times New Roman"/>
        </w:rPr>
        <w:t xml:space="preserve"> controla calificările acestuia; sau</w:t>
      </w:r>
    </w:p>
    <w:p w:rsidR="00000000" w:rsidRDefault="00247FD0">
      <w:pPr>
        <w:autoSpaceDE/>
        <w:autoSpaceDN/>
        <w:jc w:val="both"/>
        <w:divId w:val="997197296"/>
        <w:rPr>
          <w:rFonts w:eastAsia="Times New Roman"/>
          <w:color w:val="000000"/>
          <w:sz w:val="20"/>
          <w:szCs w:val="20"/>
          <w:shd w:val="clear" w:color="auto" w:fill="FFFFFF"/>
        </w:rPr>
      </w:pPr>
      <w:r>
        <w:rPr>
          <w:rStyle w:val="slitttl1"/>
          <w:rFonts w:eastAsia="Times New Roman"/>
        </w:rPr>
        <w:t>b)</w:t>
      </w:r>
      <w:r>
        <w:rPr>
          <w:rStyle w:val="slitbdy"/>
          <w:rFonts w:eastAsia="Times New Roman"/>
        </w:rPr>
        <w:t>după verificarea calificărilor profesionale, să solicite medicului prestator să promoveze o probă de aptitudini sau să îl informeze cu privire la decizia de a-i permite să presteze serviciile respective.</w:t>
      </w:r>
    </w:p>
    <w:p w:rsidR="00000000" w:rsidRDefault="00247FD0">
      <w:pPr>
        <w:pStyle w:val="spar"/>
        <w:jc w:val="both"/>
        <w:divId w:val="1105350507"/>
        <w:rPr>
          <w:rFonts w:ascii="Verdana" w:hAnsi="Verdana"/>
          <w:color w:val="000000"/>
          <w:sz w:val="20"/>
          <w:szCs w:val="20"/>
          <w:shd w:val="clear" w:color="auto" w:fill="FFFFFF"/>
        </w:rPr>
      </w:pPr>
      <w:r>
        <w:rPr>
          <w:rFonts w:ascii="Verdana" w:hAnsi="Verdana"/>
          <w:color w:val="000000"/>
          <w:sz w:val="20"/>
          <w:szCs w:val="20"/>
          <w:shd w:val="clear" w:color="auto" w:fill="FFFFFF"/>
        </w:rPr>
        <w:t>În cazul întâ</w:t>
      </w:r>
      <w:r>
        <w:rPr>
          <w:rFonts w:ascii="Verdana" w:hAnsi="Verdana"/>
          <w:color w:val="000000"/>
          <w:sz w:val="20"/>
          <w:szCs w:val="20"/>
          <w:shd w:val="clear" w:color="auto" w:fill="FFFFFF"/>
        </w:rPr>
        <w:t>mpinării unor dificultăţi care ar putea conduce la o întârziere, CMR informează medicul prestator, înainte de sfârşitul primei luni de la data primirii declaraţiei şi a documentelor anexate la aceasta, cu privire la motivele întârzierii, precum şi la timpu</w:t>
      </w:r>
      <w:r>
        <w:rPr>
          <w:rFonts w:ascii="Verdana" w:hAnsi="Verdana"/>
          <w:color w:val="000000"/>
          <w:sz w:val="20"/>
          <w:szCs w:val="20"/>
          <w:shd w:val="clear" w:color="auto" w:fill="FFFFFF"/>
        </w:rPr>
        <w:t>l necesar pentru a ajunge la o decizie. Dificultăţile se soluţionează în termen de o lună de la notificare şi decizia se finalizează în termen de două luni de la rezolvarea dificultăţii.</w:t>
      </w:r>
    </w:p>
    <w:p w:rsidR="00000000" w:rsidRDefault="00247FD0">
      <w:pPr>
        <w:autoSpaceDE/>
        <w:autoSpaceDN/>
        <w:jc w:val="both"/>
        <w:divId w:val="1416708904"/>
        <w:rPr>
          <w:rFonts w:eastAsia="Times New Roman"/>
          <w:color w:val="000000"/>
          <w:sz w:val="20"/>
          <w:szCs w:val="20"/>
          <w:shd w:val="clear" w:color="auto" w:fill="FFFFFF"/>
        </w:rPr>
      </w:pPr>
      <w:r>
        <w:rPr>
          <w:rStyle w:val="salnttl1"/>
          <w:rFonts w:eastAsia="Times New Roman"/>
        </w:rPr>
        <w:t>(4)</w:t>
      </w:r>
      <w:r>
        <w:rPr>
          <w:rStyle w:val="salnbdy"/>
          <w:rFonts w:eastAsia="Times New Roman"/>
        </w:rPr>
        <w:t>În cazul unei diferenţe importante între calificările profesionale</w:t>
      </w:r>
      <w:r>
        <w:rPr>
          <w:rStyle w:val="salnbdy"/>
          <w:rFonts w:eastAsia="Times New Roman"/>
        </w:rPr>
        <w:t xml:space="preserve"> ale medicului prestator şi formarea impusă în România pentru prestarea serviciilor medicale în cauză, în măsura în care această diferenţă este de natură să afecteze în mod negativ sănătatea sau siguranţa publică şi nu poate fi compensată de experienţa pro</w:t>
      </w:r>
      <w:r>
        <w:rPr>
          <w:rStyle w:val="salnbdy"/>
          <w:rFonts w:eastAsia="Times New Roman"/>
        </w:rPr>
        <w:t>fesională a medicului prestator de servicii ori de cunoştinţele, abilităţile şi competenţele dobândite prin învăţarea pe tot parcursul vieţii, validată în mod formal în acest scop de un organism relevant, CMR oferă medicului prestator de servicii respectiv</w:t>
      </w:r>
      <w:r>
        <w:rPr>
          <w:rStyle w:val="salnbdy"/>
          <w:rFonts w:eastAsia="Times New Roman"/>
        </w:rPr>
        <w:t xml:space="preserve"> posibilitatea de a demonstra, printr-o probă de aptitudini, astfel cum este menţionat la </w:t>
      </w:r>
      <w:r>
        <w:rPr>
          <w:rStyle w:val="slgi1"/>
          <w:rFonts w:eastAsia="Times New Roman"/>
        </w:rPr>
        <w:t>alin. (3) lit. b)</w:t>
      </w:r>
      <w:r>
        <w:rPr>
          <w:rStyle w:val="salnbdy"/>
          <w:rFonts w:eastAsia="Times New Roman"/>
        </w:rPr>
        <w:t>, că a dobândit cunoştinţele, abilităţile şi competenţele care îi lipseau.</w:t>
      </w:r>
    </w:p>
    <w:p w:rsidR="00000000" w:rsidRDefault="00247FD0">
      <w:pPr>
        <w:autoSpaceDE/>
        <w:autoSpaceDN/>
        <w:jc w:val="both"/>
        <w:divId w:val="1636448477"/>
        <w:rPr>
          <w:rFonts w:eastAsia="Times New Roman"/>
          <w:color w:val="000000"/>
          <w:sz w:val="20"/>
          <w:szCs w:val="20"/>
          <w:shd w:val="clear" w:color="auto" w:fill="FFFFFF"/>
        </w:rPr>
      </w:pPr>
      <w:r>
        <w:rPr>
          <w:rStyle w:val="salnttl1"/>
          <w:rFonts w:eastAsia="Times New Roman"/>
        </w:rPr>
        <w:t>(5)</w:t>
      </w:r>
      <w:r>
        <w:rPr>
          <w:rStyle w:val="salnbdy"/>
          <w:rFonts w:eastAsia="Times New Roman"/>
        </w:rPr>
        <w:t>CMR decide, în urma susţinerii probei de aptitudini, cu privire la posi</w:t>
      </w:r>
      <w:r>
        <w:rPr>
          <w:rStyle w:val="salnbdy"/>
          <w:rFonts w:eastAsia="Times New Roman"/>
        </w:rPr>
        <w:t>bilitatea de furnizare a serviciului de către medicul prestator.</w:t>
      </w:r>
    </w:p>
    <w:p w:rsidR="00000000" w:rsidRDefault="00247FD0">
      <w:pPr>
        <w:autoSpaceDE/>
        <w:autoSpaceDN/>
        <w:jc w:val="both"/>
        <w:divId w:val="461845038"/>
        <w:rPr>
          <w:rFonts w:eastAsia="Times New Roman"/>
          <w:color w:val="000000"/>
          <w:sz w:val="20"/>
          <w:szCs w:val="20"/>
          <w:shd w:val="clear" w:color="auto" w:fill="FFFFFF"/>
        </w:rPr>
      </w:pPr>
      <w:r>
        <w:rPr>
          <w:rStyle w:val="salnttl1"/>
          <w:rFonts w:eastAsia="Times New Roman"/>
        </w:rPr>
        <w:t>(6)</w:t>
      </w:r>
      <w:r>
        <w:rPr>
          <w:rStyle w:val="salnbdy"/>
          <w:rFonts w:eastAsia="Times New Roman"/>
        </w:rPr>
        <w:t xml:space="preserve">Prestarea serviciilor trebuie să fie posibilă în termen de o lună de la data deciziei adoptate în conformitate cu prevederile </w:t>
      </w:r>
      <w:r>
        <w:rPr>
          <w:rStyle w:val="slgi1"/>
          <w:rFonts w:eastAsia="Times New Roman"/>
        </w:rPr>
        <w:t>alin. (5)</w:t>
      </w:r>
      <w:r>
        <w:rPr>
          <w:rStyle w:val="salnbdy"/>
          <w:rFonts w:eastAsia="Times New Roman"/>
        </w:rPr>
        <w:t>.</w:t>
      </w:r>
    </w:p>
    <w:p w:rsidR="00000000" w:rsidRDefault="00247FD0">
      <w:pPr>
        <w:autoSpaceDE/>
        <w:autoSpaceDN/>
        <w:jc w:val="both"/>
        <w:divId w:val="557326186"/>
        <w:rPr>
          <w:rFonts w:eastAsia="Times New Roman"/>
          <w:color w:val="000000"/>
          <w:sz w:val="20"/>
          <w:szCs w:val="20"/>
          <w:shd w:val="clear" w:color="auto" w:fill="FFFFFF"/>
        </w:rPr>
      </w:pPr>
      <w:r>
        <w:rPr>
          <w:rStyle w:val="salnttl1"/>
          <w:rFonts w:eastAsia="Times New Roman"/>
        </w:rPr>
        <w:t>(7)</w:t>
      </w:r>
      <w:r>
        <w:rPr>
          <w:rStyle w:val="salnbdy"/>
          <w:rFonts w:eastAsia="Times New Roman"/>
        </w:rPr>
        <w:t>În lipsa unei reacţii din partea CMR, în termene</w:t>
      </w:r>
      <w:r>
        <w:rPr>
          <w:rStyle w:val="salnbdy"/>
          <w:rFonts w:eastAsia="Times New Roman"/>
        </w:rPr>
        <w:t xml:space="preserve">le stabilite la </w:t>
      </w:r>
      <w:r>
        <w:rPr>
          <w:rStyle w:val="slgi1"/>
          <w:rFonts w:eastAsia="Times New Roman"/>
        </w:rPr>
        <w:t>alin. (3)</w:t>
      </w:r>
      <w:r>
        <w:rPr>
          <w:rStyle w:val="salnbdy"/>
          <w:rFonts w:eastAsia="Times New Roman"/>
        </w:rPr>
        <w:t xml:space="preserve"> şi </w:t>
      </w:r>
      <w:r>
        <w:rPr>
          <w:rStyle w:val="slgi1"/>
          <w:rFonts w:eastAsia="Times New Roman"/>
        </w:rPr>
        <w:t>(4)</w:t>
      </w:r>
      <w:r>
        <w:rPr>
          <w:rStyle w:val="salnbdy"/>
          <w:rFonts w:eastAsia="Times New Roman"/>
        </w:rPr>
        <w:t>, serviciile în cauză pot fi prestate.</w:t>
      </w:r>
    </w:p>
    <w:p w:rsidR="00000000" w:rsidRDefault="00247FD0">
      <w:pPr>
        <w:pStyle w:val="sartttl"/>
        <w:jc w:val="both"/>
        <w:divId w:val="148794342"/>
        <w:rPr>
          <w:shd w:val="clear" w:color="auto" w:fill="FFFFFF"/>
        </w:rPr>
      </w:pPr>
      <w:r>
        <w:rPr>
          <w:shd w:val="clear" w:color="auto" w:fill="FFFFFF"/>
        </w:rPr>
        <w:t>Articolul 404</w:t>
      </w:r>
    </w:p>
    <w:p w:rsidR="00000000" w:rsidRDefault="00247FD0">
      <w:pPr>
        <w:pStyle w:val="sartden"/>
        <w:jc w:val="both"/>
        <w:divId w:val="148794342"/>
        <w:rPr>
          <w:rStyle w:val="sartbdy"/>
          <w:b w:val="0"/>
          <w:bCs w:val="0"/>
        </w:rPr>
      </w:pPr>
      <w:r>
        <w:rPr>
          <w:rStyle w:val="spar3"/>
          <w:b w:val="0"/>
          <w:bCs w:val="0"/>
          <w:color w:val="0000FF"/>
        </w:rPr>
        <w:t xml:space="preserve">Colegiul Medicilor din România informează semestrial Ministerul Sănătăţii cu privire la numărul medicilor care beneficiază de prevederile </w:t>
      </w:r>
      <w:r>
        <w:rPr>
          <w:rStyle w:val="slgi1"/>
          <w:b w:val="0"/>
          <w:bCs w:val="0"/>
        </w:rPr>
        <w:t>art. 402</w:t>
      </w:r>
      <w:r>
        <w:rPr>
          <w:rStyle w:val="spar3"/>
          <w:b w:val="0"/>
          <w:bCs w:val="0"/>
          <w:color w:val="0000FF"/>
        </w:rPr>
        <w:t>.</w:t>
      </w:r>
    </w:p>
    <w:p w:rsidR="00000000" w:rsidRDefault="00247FD0">
      <w:pPr>
        <w:pStyle w:val="NormalWeb"/>
        <w:spacing w:before="0" w:after="0"/>
        <w:jc w:val="both"/>
        <w:divId w:val="148794342"/>
      </w:pPr>
      <w:r>
        <w:rPr>
          <w:rFonts w:ascii="Verdana" w:hAnsi="Verdana"/>
          <w:color w:val="000000"/>
          <w:sz w:val="20"/>
          <w:szCs w:val="20"/>
          <w:shd w:val="clear" w:color="auto" w:fill="FFFFFF"/>
        </w:rPr>
        <w:t xml:space="preserve">La data de 02-09-2016 Art. 404 a fost modificat de </w:t>
      </w:r>
      <w:r>
        <w:rPr>
          <w:rFonts w:ascii="Verdana" w:hAnsi="Verdana"/>
          <w:color w:val="0000FF"/>
          <w:sz w:val="20"/>
          <w:szCs w:val="20"/>
          <w:u w:val="single"/>
          <w:shd w:val="clear" w:color="auto" w:fill="FFFFFF"/>
        </w:rPr>
        <w:t>pct. 22 al art. I din ORDONANŢA DE URGENŢĂ nr. 45 din 31 august 2016, publicată în MONITORUL OFICIAL nr. 684 din 2 septembrie 2016.</w:t>
      </w:r>
    </w:p>
    <w:p w:rsidR="00000000" w:rsidRDefault="00247FD0">
      <w:pPr>
        <w:pStyle w:val="sartttl"/>
        <w:jc w:val="both"/>
        <w:divId w:val="473183649"/>
        <w:rPr>
          <w:shd w:val="clear" w:color="auto" w:fill="FFFFFF"/>
        </w:rPr>
      </w:pPr>
      <w:r>
        <w:rPr>
          <w:shd w:val="clear" w:color="auto" w:fill="FFFFFF"/>
        </w:rPr>
        <w:t>Articolul 405</w:t>
      </w:r>
    </w:p>
    <w:p w:rsidR="00000000" w:rsidRDefault="00247FD0">
      <w:pPr>
        <w:autoSpaceDE/>
        <w:autoSpaceDN/>
        <w:jc w:val="both"/>
        <w:divId w:val="98566982"/>
        <w:rPr>
          <w:rFonts w:eastAsia="Times New Roman"/>
          <w:color w:val="000000"/>
          <w:sz w:val="20"/>
          <w:szCs w:val="20"/>
          <w:shd w:val="clear" w:color="auto" w:fill="FFFFFF"/>
        </w:rPr>
      </w:pPr>
      <w:r>
        <w:rPr>
          <w:rStyle w:val="salnttl1"/>
          <w:rFonts w:eastAsia="Times New Roman"/>
        </w:rPr>
        <w:t>(1)</w:t>
      </w:r>
      <w:r>
        <w:rPr>
          <w:rStyle w:val="salnbdy"/>
          <w:rFonts w:eastAsia="Times New Roman"/>
        </w:rPr>
        <w:t>În caz de prestare temporară a serviciilor medicale în România, medicii cetăţeni ai unui stat membru al UE,</w:t>
      </w:r>
      <w:r>
        <w:rPr>
          <w:rStyle w:val="salnbdy"/>
          <w:rFonts w:eastAsia="Times New Roman"/>
        </w:rPr>
        <w:t xml:space="preserve"> ai unui stat aparţinând SEE sau ai Confederaţiei Elveţiene, stabiliţi în unul dintre aceste state, sunt exceptaţi de la procedura de acreditare prevăzută de legislaţia asigurărilor sociale de sănătate.</w:t>
      </w:r>
    </w:p>
    <w:p w:rsidR="00000000" w:rsidRDefault="00247FD0">
      <w:pPr>
        <w:autoSpaceDE/>
        <w:autoSpaceDN/>
        <w:jc w:val="both"/>
        <w:divId w:val="175655528"/>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Persoanele prevăzute la </w:t>
      </w:r>
      <w:r>
        <w:rPr>
          <w:rStyle w:val="slgi1"/>
          <w:rFonts w:eastAsia="Times New Roman"/>
        </w:rPr>
        <w:t>alin. (1)</w:t>
      </w:r>
      <w:r>
        <w:rPr>
          <w:rStyle w:val="salnbdy"/>
          <w:rFonts w:eastAsia="Times New Roman"/>
        </w:rPr>
        <w:t xml:space="preserve"> au obligaţia de </w:t>
      </w:r>
      <w:r>
        <w:rPr>
          <w:rStyle w:val="salnbdy"/>
          <w:rFonts w:eastAsia="Times New Roman"/>
        </w:rPr>
        <w:t>a informa în prealabil CNAS asupra serviciilor pe care urmează să le presteze pe teritoriul României, iar în caz de urgenţă, în termen de maximum 7 zile de la prestarea acestora.</w:t>
      </w:r>
    </w:p>
    <w:p w:rsidR="00000000" w:rsidRDefault="00247FD0">
      <w:pPr>
        <w:pStyle w:val="sartttl"/>
        <w:jc w:val="both"/>
        <w:divId w:val="2079740028"/>
        <w:rPr>
          <w:shd w:val="clear" w:color="auto" w:fill="FFFFFF"/>
        </w:rPr>
      </w:pPr>
      <w:r>
        <w:rPr>
          <w:shd w:val="clear" w:color="auto" w:fill="FFFFFF"/>
        </w:rPr>
        <w:t>Articolul 406</w:t>
      </w:r>
    </w:p>
    <w:p w:rsidR="00000000" w:rsidRDefault="00247FD0">
      <w:pPr>
        <w:pStyle w:val="sartden"/>
        <w:jc w:val="both"/>
        <w:divId w:val="2079740028"/>
        <w:rPr>
          <w:rStyle w:val="sartbdy"/>
          <w:b w:val="0"/>
          <w:bCs w:val="0"/>
        </w:rPr>
      </w:pPr>
      <w:r>
        <w:rPr>
          <w:rStyle w:val="spar3"/>
          <w:b w:val="0"/>
          <w:bCs w:val="0"/>
          <w:color w:val="0000FF"/>
        </w:rPr>
        <w:t xml:space="preserve">Autorităţile competente române vor retrage, după caz, temporar </w:t>
      </w:r>
      <w:r>
        <w:rPr>
          <w:rStyle w:val="spar3"/>
          <w:b w:val="0"/>
          <w:bCs w:val="0"/>
          <w:color w:val="0000FF"/>
        </w:rPr>
        <w:t xml:space="preserve">sau definitiv, documentele prevăzute la </w:t>
      </w:r>
      <w:r>
        <w:rPr>
          <w:rStyle w:val="slgi1"/>
          <w:b w:val="0"/>
          <w:bCs w:val="0"/>
        </w:rPr>
        <w:t>art. 402 alin. (2) lit. d)</w:t>
      </w:r>
      <w:r>
        <w:rPr>
          <w:rStyle w:val="spar3"/>
          <w:b w:val="0"/>
          <w:bCs w:val="0"/>
          <w:color w:val="0000FF"/>
        </w:rPr>
        <w:t xml:space="preserve"> eliberate medicilor care întrunesc condiţiile prevăzute la </w:t>
      </w:r>
      <w:r>
        <w:rPr>
          <w:rStyle w:val="slgi1"/>
          <w:b w:val="0"/>
          <w:bCs w:val="0"/>
        </w:rPr>
        <w:t xml:space="preserve">art. 376 alin. (1) </w:t>
      </w:r>
      <w:r>
        <w:rPr>
          <w:rStyle w:val="slgi1"/>
          <w:b w:val="0"/>
          <w:bCs w:val="0"/>
        </w:rPr>
        <w:lastRenderedPageBreak/>
        <w:t>lit. a)</w:t>
      </w:r>
      <w:r>
        <w:rPr>
          <w:rStyle w:val="spar3"/>
          <w:b w:val="0"/>
          <w:bCs w:val="0"/>
          <w:color w:val="0000FF"/>
        </w:rPr>
        <w:t xml:space="preserve">, </w:t>
      </w:r>
      <w:r>
        <w:rPr>
          <w:rStyle w:val="slgi1"/>
          <w:b w:val="0"/>
          <w:bCs w:val="0"/>
        </w:rPr>
        <w:t>c)</w:t>
      </w:r>
      <w:r>
        <w:rPr>
          <w:rStyle w:val="spar3"/>
          <w:b w:val="0"/>
          <w:bCs w:val="0"/>
          <w:color w:val="0000FF"/>
        </w:rPr>
        <w:t xml:space="preserve"> şi </w:t>
      </w:r>
      <w:r>
        <w:rPr>
          <w:rStyle w:val="slgi1"/>
          <w:b w:val="0"/>
          <w:bCs w:val="0"/>
        </w:rPr>
        <w:t>e)</w:t>
      </w:r>
      <w:r>
        <w:rPr>
          <w:rStyle w:val="spar3"/>
          <w:b w:val="0"/>
          <w:bCs w:val="0"/>
          <w:color w:val="0000FF"/>
        </w:rPr>
        <w:t xml:space="preserve">, precum şi medicilor stabiliţi în România care întrunesc condiţiile prevăzute la </w:t>
      </w:r>
      <w:r>
        <w:rPr>
          <w:rStyle w:val="slgi1"/>
          <w:b w:val="0"/>
          <w:bCs w:val="0"/>
        </w:rPr>
        <w:t>art. 376 ali</w:t>
      </w:r>
      <w:r>
        <w:rPr>
          <w:rStyle w:val="slgi1"/>
          <w:b w:val="0"/>
          <w:bCs w:val="0"/>
        </w:rPr>
        <w:t>n. (1) lit. b)</w:t>
      </w:r>
      <w:r>
        <w:rPr>
          <w:rStyle w:val="spar3"/>
          <w:b w:val="0"/>
          <w:bCs w:val="0"/>
          <w:color w:val="0000FF"/>
        </w:rPr>
        <w:t xml:space="preserve">, </w:t>
      </w:r>
      <w:r>
        <w:rPr>
          <w:rStyle w:val="slgi1"/>
          <w:b w:val="0"/>
          <w:bCs w:val="0"/>
        </w:rPr>
        <w:t>d)f)</w:t>
      </w:r>
      <w:r>
        <w:rPr>
          <w:rStyle w:val="spar3"/>
          <w:b w:val="0"/>
          <w:bCs w:val="0"/>
          <w:color w:val="0000FF"/>
        </w:rPr>
        <w:t xml:space="preserve"> şi </w:t>
      </w:r>
      <w:r>
        <w:rPr>
          <w:rStyle w:val="slgi1"/>
          <w:b w:val="0"/>
          <w:bCs w:val="0"/>
        </w:rPr>
        <w:t>g)</w:t>
      </w:r>
      <w:r>
        <w:rPr>
          <w:rStyle w:val="spar3"/>
          <w:b w:val="0"/>
          <w:bCs w:val="0"/>
          <w:color w:val="0000FF"/>
        </w:rPr>
        <w:t>, în cazul în care acestora li se aplică sancţiunile prevăzute de lege cu suspendarea sau interdicţia exercitării profesiei.</w:t>
      </w:r>
    </w:p>
    <w:p w:rsidR="00000000" w:rsidRDefault="00247FD0">
      <w:pPr>
        <w:pStyle w:val="NormalWeb"/>
        <w:spacing w:before="0" w:after="0"/>
        <w:jc w:val="both"/>
        <w:divId w:val="2079740028"/>
      </w:pPr>
      <w:r>
        <w:rPr>
          <w:rFonts w:ascii="Verdana" w:hAnsi="Verdana"/>
          <w:color w:val="000000"/>
          <w:sz w:val="20"/>
          <w:szCs w:val="20"/>
          <w:shd w:val="clear" w:color="auto" w:fill="FFFFFF"/>
        </w:rPr>
        <w:t xml:space="preserve">La data de 02-09-2016 Art. 406 a fost modificat de </w:t>
      </w:r>
      <w:r>
        <w:rPr>
          <w:rFonts w:ascii="Verdana" w:hAnsi="Verdana"/>
          <w:color w:val="0000FF"/>
          <w:sz w:val="20"/>
          <w:szCs w:val="20"/>
          <w:u w:val="single"/>
          <w:shd w:val="clear" w:color="auto" w:fill="FFFFFF"/>
        </w:rPr>
        <w:t xml:space="preserve">pct. 23 al art. I din ORDONANŢA DE URGENŢĂ nr. 45 din </w:t>
      </w:r>
      <w:r>
        <w:rPr>
          <w:rFonts w:ascii="Verdana" w:hAnsi="Verdana"/>
          <w:color w:val="0000FF"/>
          <w:sz w:val="20"/>
          <w:szCs w:val="20"/>
          <w:u w:val="single"/>
          <w:shd w:val="clear" w:color="auto" w:fill="FFFFFF"/>
        </w:rPr>
        <w:t>31 august 2016, publicată în MONITORUL OFICIAL nr. 684 din 2 septembrie 2016.</w:t>
      </w:r>
    </w:p>
    <w:p w:rsidR="00000000" w:rsidRDefault="00247FD0">
      <w:pPr>
        <w:pStyle w:val="sartttl"/>
        <w:jc w:val="both"/>
        <w:divId w:val="1206017494"/>
        <w:rPr>
          <w:shd w:val="clear" w:color="auto" w:fill="FFFFFF"/>
        </w:rPr>
      </w:pPr>
      <w:r>
        <w:rPr>
          <w:shd w:val="clear" w:color="auto" w:fill="FFFFFF"/>
        </w:rPr>
        <w:t>Articolul 407</w:t>
      </w:r>
    </w:p>
    <w:p w:rsidR="00000000" w:rsidRDefault="00247FD0">
      <w:pPr>
        <w:autoSpaceDE/>
        <w:autoSpaceDN/>
        <w:jc w:val="both"/>
        <w:divId w:val="1372998579"/>
        <w:rPr>
          <w:rStyle w:val="salnbdy"/>
          <w:rFonts w:eastAsia="Times New Roman"/>
          <w:color w:val="0000FF"/>
        </w:rPr>
      </w:pPr>
      <w:r>
        <w:rPr>
          <w:rStyle w:val="salnttl1"/>
          <w:rFonts w:eastAsia="Times New Roman"/>
        </w:rPr>
        <w:t>(1)</w:t>
      </w:r>
      <w:r>
        <w:rPr>
          <w:rStyle w:val="salnbdy"/>
          <w:rFonts w:eastAsia="Times New Roman"/>
          <w:color w:val="0000FF"/>
        </w:rPr>
        <w:t>În cazul unor suspiciuni justificate, autorităţile competente române pot solicita autorităţilor competente omoloage din statul membru de stabilire al medicului s</w:t>
      </w:r>
      <w:r>
        <w:rPr>
          <w:rStyle w:val="salnbdy"/>
          <w:rFonts w:eastAsia="Times New Roman"/>
          <w:color w:val="0000FF"/>
        </w:rPr>
        <w:t>olicitant informaţii pertinente cu privire la legalitatea condiţiei de stabilire, buna conduită profesională a acestuia, precum şi la absenţa sancţiunilor disciplinare sau penale aplicate în legătură cu exercitarea profesiei.</w:t>
      </w:r>
    </w:p>
    <w:p w:rsidR="00000000" w:rsidRDefault="00247FD0">
      <w:pPr>
        <w:pStyle w:val="NormalWeb"/>
        <w:spacing w:before="0" w:after="0"/>
        <w:jc w:val="both"/>
        <w:divId w:val="1372998579"/>
        <w:rPr>
          <w:color w:val="000000"/>
        </w:rPr>
      </w:pPr>
      <w:r>
        <w:rPr>
          <w:rFonts w:ascii="Verdana" w:hAnsi="Verdana"/>
          <w:color w:val="000000"/>
          <w:sz w:val="20"/>
          <w:szCs w:val="20"/>
          <w:shd w:val="clear" w:color="auto" w:fill="FFFFFF"/>
        </w:rPr>
        <w:t>La data de 02-09-2016 Alin. (1</w:t>
      </w:r>
      <w:r>
        <w:rPr>
          <w:rFonts w:ascii="Verdana" w:hAnsi="Verdana"/>
          <w:color w:val="000000"/>
          <w:sz w:val="20"/>
          <w:szCs w:val="20"/>
          <w:shd w:val="clear" w:color="auto" w:fill="FFFFFF"/>
        </w:rPr>
        <w:t xml:space="preserve">) al art. 407 a fost modificat de </w:t>
      </w:r>
      <w:r>
        <w:rPr>
          <w:rFonts w:ascii="Verdana" w:hAnsi="Verdana"/>
          <w:color w:val="0000FF"/>
          <w:sz w:val="20"/>
          <w:szCs w:val="20"/>
          <w:u w:val="single"/>
          <w:shd w:val="clear" w:color="auto" w:fill="FFFFFF"/>
        </w:rPr>
        <w:t>pct. 24 al art. I din ORDONANŢA DE URGENŢĂ nr. 45 din 31 august 2016, publicată în MONITORUL OFICIAL nr. 684 din 2 septembrie 2016.</w:t>
      </w:r>
    </w:p>
    <w:p w:rsidR="00000000" w:rsidRDefault="00247FD0">
      <w:pPr>
        <w:autoSpaceDE/>
        <w:autoSpaceDN/>
        <w:jc w:val="both"/>
        <w:divId w:val="513570736"/>
        <w:rPr>
          <w:rFonts w:eastAsia="Times New Roman"/>
          <w:color w:val="000000"/>
          <w:sz w:val="20"/>
          <w:szCs w:val="20"/>
          <w:shd w:val="clear" w:color="auto" w:fill="FFFFFF"/>
        </w:rPr>
      </w:pPr>
      <w:r>
        <w:rPr>
          <w:rStyle w:val="salnttl1"/>
          <w:rFonts w:eastAsia="Times New Roman"/>
        </w:rPr>
        <w:t>(2)</w:t>
      </w:r>
      <w:r>
        <w:rPr>
          <w:rStyle w:val="salnbdy"/>
          <w:rFonts w:eastAsia="Times New Roman"/>
        </w:rPr>
        <w:t>La solicitarea statului membru gazdă, autorităţile competente române transmit informaţi</w:t>
      </w:r>
      <w:r>
        <w:rPr>
          <w:rStyle w:val="salnbdy"/>
          <w:rFonts w:eastAsia="Times New Roman"/>
        </w:rPr>
        <w:t xml:space="preserve">ile solicitate cu respectarea prevederilor </w:t>
      </w:r>
      <w:r>
        <w:rPr>
          <w:rStyle w:val="slgi1"/>
          <w:rFonts w:eastAsia="Times New Roman"/>
        </w:rPr>
        <w:t>art. 411</w:t>
      </w:r>
      <w:r>
        <w:rPr>
          <w:rStyle w:val="salnbdy"/>
          <w:rFonts w:eastAsia="Times New Roman"/>
        </w:rPr>
        <w:t>.</w:t>
      </w:r>
    </w:p>
    <w:p w:rsidR="00000000" w:rsidRDefault="00247FD0">
      <w:pPr>
        <w:autoSpaceDE/>
        <w:autoSpaceDN/>
        <w:jc w:val="both"/>
        <w:divId w:val="1202592912"/>
        <w:rPr>
          <w:rFonts w:eastAsia="Times New Roman"/>
          <w:color w:val="000000"/>
          <w:sz w:val="20"/>
          <w:szCs w:val="20"/>
          <w:shd w:val="clear" w:color="auto" w:fill="FFFFFF"/>
        </w:rPr>
      </w:pPr>
      <w:r>
        <w:rPr>
          <w:rStyle w:val="salnttl1"/>
          <w:rFonts w:eastAsia="Times New Roman"/>
        </w:rPr>
        <w:t>(3)</w:t>
      </w:r>
      <w:r>
        <w:rPr>
          <w:rStyle w:val="salnbdy"/>
          <w:rFonts w:eastAsia="Times New Roman"/>
        </w:rPr>
        <w:t>Autorităţile competente asigură schimbul necesar de informaţii pentru ca plângerea beneficiarului împotriva prestatorului de servicii medicale în regim temporar şi ocazional să fie corect soluţionată.</w:t>
      </w:r>
      <w:r>
        <w:rPr>
          <w:rStyle w:val="salnbdy"/>
          <w:rFonts w:eastAsia="Times New Roman"/>
        </w:rPr>
        <w:t xml:space="preserve"> În această situaţie, beneficiarul este informat asupra cursului demersului său.</w:t>
      </w:r>
    </w:p>
    <w:p w:rsidR="00000000" w:rsidRDefault="00247FD0">
      <w:pPr>
        <w:pStyle w:val="ssecttl"/>
        <w:divId w:val="1211110950"/>
        <w:rPr>
          <w:shd w:val="clear" w:color="auto" w:fill="FFFFFF"/>
        </w:rPr>
      </w:pPr>
      <w:r>
        <w:rPr>
          <w:shd w:val="clear" w:color="auto" w:fill="FFFFFF"/>
        </w:rPr>
        <w:t>Secţiunea a 3-a</w:t>
      </w:r>
    </w:p>
    <w:p w:rsidR="00000000" w:rsidRDefault="00247FD0">
      <w:pPr>
        <w:pStyle w:val="ssecden"/>
        <w:divId w:val="1211110950"/>
        <w:rPr>
          <w:shd w:val="clear" w:color="auto" w:fill="FFFFFF"/>
        </w:rPr>
      </w:pPr>
      <w:r>
        <w:rPr>
          <w:shd w:val="clear" w:color="auto" w:fill="FFFFFF"/>
        </w:rPr>
        <w:t>Dispoziţii comune cu privire la dreptul de stabilire şi libera prestare de servicii medicale</w:t>
      </w:r>
    </w:p>
    <w:p w:rsidR="00000000" w:rsidRDefault="00247FD0">
      <w:pPr>
        <w:pStyle w:val="sartttl"/>
        <w:jc w:val="both"/>
        <w:divId w:val="450052152"/>
        <w:rPr>
          <w:shd w:val="clear" w:color="auto" w:fill="FFFFFF"/>
        </w:rPr>
      </w:pPr>
      <w:r>
        <w:rPr>
          <w:shd w:val="clear" w:color="auto" w:fill="FFFFFF"/>
        </w:rPr>
        <w:t>Articolul 408</w:t>
      </w:r>
    </w:p>
    <w:p w:rsidR="00000000" w:rsidRDefault="00247FD0">
      <w:pPr>
        <w:pStyle w:val="spar"/>
        <w:jc w:val="both"/>
        <w:divId w:val="45005215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Medicii cetăţeni ai unui stat membru al UE, ai unui </w:t>
      </w:r>
      <w:r>
        <w:rPr>
          <w:rFonts w:ascii="Verdana" w:hAnsi="Verdana"/>
          <w:color w:val="000000"/>
          <w:sz w:val="20"/>
          <w:szCs w:val="20"/>
          <w:shd w:val="clear" w:color="auto" w:fill="FFFFFF"/>
        </w:rPr>
        <w:t>stat aparţinând SEE sau ai Confederaţiei Elveţiene care, în timpul exercitării profesiei în România, încalcă dispoziţiile, legile şi regulamentele profesiei răspund potrivit legii.</w:t>
      </w:r>
    </w:p>
    <w:p w:rsidR="00000000" w:rsidRDefault="00247FD0">
      <w:pPr>
        <w:pStyle w:val="sartttl"/>
        <w:jc w:val="both"/>
        <w:divId w:val="1825586217"/>
        <w:rPr>
          <w:shd w:val="clear" w:color="auto" w:fill="FFFFFF"/>
        </w:rPr>
      </w:pPr>
      <w:r>
        <w:rPr>
          <w:shd w:val="clear" w:color="auto" w:fill="FFFFFF"/>
        </w:rPr>
        <w:t>Articolul 409</w:t>
      </w:r>
    </w:p>
    <w:p w:rsidR="00000000" w:rsidRDefault="00247FD0">
      <w:pPr>
        <w:autoSpaceDE/>
        <w:autoSpaceDN/>
        <w:jc w:val="both"/>
        <w:divId w:val="1138836975"/>
        <w:rPr>
          <w:rFonts w:eastAsia="Times New Roman"/>
          <w:color w:val="000000"/>
          <w:sz w:val="20"/>
          <w:szCs w:val="20"/>
          <w:shd w:val="clear" w:color="auto" w:fill="FFFFFF"/>
        </w:rPr>
      </w:pPr>
      <w:r>
        <w:rPr>
          <w:rStyle w:val="salnttl1"/>
          <w:rFonts w:eastAsia="Times New Roman"/>
        </w:rPr>
        <w:t>(1)</w:t>
      </w:r>
      <w:r>
        <w:rPr>
          <w:rStyle w:val="salnbdy"/>
          <w:rFonts w:eastAsia="Times New Roman"/>
        </w:rPr>
        <w:t>Medicii cetăţeni ai unui stat membru al UE, ai unui stat a</w:t>
      </w:r>
      <w:r>
        <w:rPr>
          <w:rStyle w:val="salnbdy"/>
          <w:rFonts w:eastAsia="Times New Roman"/>
        </w:rPr>
        <w:t xml:space="preserve">parţinând SEE sau ai Confederaţiei Elveţiene, care exercită profesia de medic în România, au dreptul de a ataşa la titlul profesional prevăzut la </w:t>
      </w:r>
      <w:r>
        <w:rPr>
          <w:rStyle w:val="slgi1"/>
          <w:rFonts w:eastAsia="Times New Roman"/>
        </w:rPr>
        <w:t xml:space="preserve">art. 386 </w:t>
      </w:r>
      <w:r>
        <w:rPr>
          <w:rStyle w:val="salnbdy"/>
          <w:rFonts w:eastAsia="Times New Roman"/>
        </w:rPr>
        <w:t>titlul legal de formare obţinut în statul membru de origine ori de provenienţă, în limba statului emitent şi, eventual, abrevierea acestui titlu. Titlul de formare va fi însoţit de numele şi locul instituţiei sau ale organismului emitent.</w:t>
      </w:r>
    </w:p>
    <w:p w:rsidR="00000000" w:rsidRDefault="00247FD0">
      <w:pPr>
        <w:autoSpaceDE/>
        <w:autoSpaceDN/>
        <w:jc w:val="both"/>
        <w:divId w:val="1952780212"/>
        <w:rPr>
          <w:rFonts w:eastAsia="Times New Roman"/>
          <w:color w:val="000000"/>
          <w:sz w:val="20"/>
          <w:szCs w:val="20"/>
          <w:shd w:val="clear" w:color="auto" w:fill="FFFFFF"/>
        </w:rPr>
      </w:pPr>
      <w:r>
        <w:rPr>
          <w:rStyle w:val="salnttl1"/>
          <w:rFonts w:eastAsia="Times New Roman"/>
        </w:rPr>
        <w:t>(2)</w:t>
      </w:r>
      <w:r>
        <w:rPr>
          <w:rStyle w:val="salnbdy"/>
          <w:rFonts w:eastAsia="Times New Roman"/>
        </w:rPr>
        <w:t>Dacă titlul re</w:t>
      </w:r>
      <w:r>
        <w:rPr>
          <w:rStyle w:val="salnbdy"/>
          <w:rFonts w:eastAsia="Times New Roman"/>
        </w:rPr>
        <w:t>spectiv de formare desemnează în România o pregătire complementară neînsuşită de beneficiar, acesta va utiliza în exerciţiul profesiei forma corespunzătoare a titlului, indicată de autorităţile competente române.</w:t>
      </w:r>
    </w:p>
    <w:p w:rsidR="00000000" w:rsidRDefault="00247FD0">
      <w:pPr>
        <w:pStyle w:val="sartttl"/>
        <w:jc w:val="both"/>
        <w:divId w:val="1889223157"/>
        <w:rPr>
          <w:shd w:val="clear" w:color="auto" w:fill="FFFFFF"/>
        </w:rPr>
      </w:pPr>
      <w:r>
        <w:rPr>
          <w:shd w:val="clear" w:color="auto" w:fill="FFFFFF"/>
        </w:rPr>
        <w:t>Articolul 410</w:t>
      </w:r>
    </w:p>
    <w:p w:rsidR="00000000" w:rsidRDefault="00247FD0">
      <w:pPr>
        <w:autoSpaceDE/>
        <w:autoSpaceDN/>
        <w:jc w:val="both"/>
        <w:divId w:val="447430378"/>
        <w:rPr>
          <w:rFonts w:eastAsia="Times New Roman"/>
          <w:color w:val="000000"/>
          <w:sz w:val="20"/>
          <w:szCs w:val="20"/>
          <w:shd w:val="clear" w:color="auto" w:fill="FFFFFF"/>
        </w:rPr>
      </w:pPr>
      <w:r>
        <w:rPr>
          <w:rStyle w:val="salnttl1"/>
          <w:rFonts w:eastAsia="Times New Roman"/>
        </w:rPr>
        <w:t>(1)</w:t>
      </w:r>
      <w:r>
        <w:rPr>
          <w:rStyle w:val="salnbdy"/>
          <w:rFonts w:eastAsia="Times New Roman"/>
        </w:rPr>
        <w:t>Medicii cetăţeni ai unui s</w:t>
      </w:r>
      <w:r>
        <w:rPr>
          <w:rStyle w:val="salnbdy"/>
          <w:rFonts w:eastAsia="Times New Roman"/>
        </w:rPr>
        <w:t>tat membru al UE, ai unui stat aparţinând SEE sau ai Confederaţiei Elveţiene, stabiliţi şi care exercită profesia de medic în România, au obligaţia de a se informa la autorităţile competente cu privire la legislaţia din domeniul sănătăţii, domeniul securit</w:t>
      </w:r>
      <w:r>
        <w:rPr>
          <w:rStyle w:val="salnbdy"/>
          <w:rFonts w:eastAsia="Times New Roman"/>
        </w:rPr>
        <w:t>ăţii sociale, precum şi cu privire la Codul de deontologie medicală.</w:t>
      </w:r>
    </w:p>
    <w:p w:rsidR="00000000" w:rsidRDefault="00247FD0">
      <w:pPr>
        <w:autoSpaceDE/>
        <w:autoSpaceDN/>
        <w:jc w:val="both"/>
        <w:divId w:val="542713604"/>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În vederea furnizării informaţiilor prevăzute la </w:t>
      </w:r>
      <w:r>
        <w:rPr>
          <w:rStyle w:val="slgi1"/>
          <w:rFonts w:eastAsia="Times New Roman"/>
        </w:rPr>
        <w:t>alin. (1)</w:t>
      </w:r>
      <w:r>
        <w:rPr>
          <w:rStyle w:val="salnbdy"/>
          <w:rFonts w:eastAsia="Times New Roman"/>
        </w:rPr>
        <w:t>, autorităţile române competente vor organiza, la nivelul structurilor teritoriale şi centrale, birouri de informare legislati</w:t>
      </w:r>
      <w:r>
        <w:rPr>
          <w:rStyle w:val="salnbdy"/>
          <w:rFonts w:eastAsia="Times New Roman"/>
        </w:rPr>
        <w:t>vă.</w:t>
      </w:r>
    </w:p>
    <w:p w:rsidR="00000000" w:rsidRDefault="00247FD0">
      <w:pPr>
        <w:autoSpaceDE/>
        <w:autoSpaceDN/>
        <w:jc w:val="both"/>
        <w:divId w:val="1635911299"/>
        <w:rPr>
          <w:rFonts w:eastAsia="Times New Roman"/>
          <w:color w:val="000000"/>
          <w:sz w:val="20"/>
          <w:szCs w:val="20"/>
          <w:shd w:val="clear" w:color="auto" w:fill="FFFFFF"/>
        </w:rPr>
      </w:pPr>
      <w:r>
        <w:rPr>
          <w:rStyle w:val="salnttl1"/>
          <w:rFonts w:eastAsia="Times New Roman"/>
        </w:rPr>
        <w:t>(3)</w:t>
      </w:r>
      <w:r>
        <w:rPr>
          <w:rStyle w:val="salnbdy"/>
          <w:rFonts w:eastAsia="Times New Roman"/>
        </w:rPr>
        <w:t>Medicii cetăţeni ai unui stat membru al UE, ai unui stat aparţinând SEE sau ai Confederaţiei Elveţiene, care exercită profesia ca urmare a recunoaşterii calificării profesionale de către autorităţile competente române, trebuie să posede cunoştinţele</w:t>
      </w:r>
      <w:r>
        <w:rPr>
          <w:rStyle w:val="salnbdy"/>
          <w:rFonts w:eastAsia="Times New Roman"/>
        </w:rPr>
        <w:t xml:space="preserve"> lingvistice necesare desfăşurării activităţilor profesionale în România.</w:t>
      </w:r>
    </w:p>
    <w:p w:rsidR="00000000" w:rsidRDefault="00247FD0">
      <w:pPr>
        <w:autoSpaceDE/>
        <w:autoSpaceDN/>
        <w:jc w:val="both"/>
        <w:divId w:val="1385131155"/>
        <w:rPr>
          <w:rStyle w:val="salnbdy"/>
          <w:color w:val="0000FF"/>
        </w:rPr>
      </w:pPr>
      <w:r>
        <w:rPr>
          <w:rStyle w:val="salnttl1"/>
          <w:rFonts w:eastAsia="Times New Roman"/>
        </w:rPr>
        <w:t>(4)</w:t>
      </w:r>
      <w:r>
        <w:rPr>
          <w:rStyle w:val="salnbdy"/>
          <w:rFonts w:eastAsia="Times New Roman"/>
          <w:color w:val="0000FF"/>
        </w:rPr>
        <w:t xml:space="preserve">Colegiul Medicilor din România se desemnează ca autoritatea competentă să verifice respectarea obligaţiei prevăzute la </w:t>
      </w:r>
      <w:r>
        <w:rPr>
          <w:rStyle w:val="slgi1"/>
          <w:rFonts w:eastAsia="Times New Roman"/>
        </w:rPr>
        <w:t>alin. (3)</w:t>
      </w:r>
      <w:r>
        <w:rPr>
          <w:rStyle w:val="salnbdy"/>
          <w:rFonts w:eastAsia="Times New Roman"/>
          <w:color w:val="0000FF"/>
        </w:rPr>
        <w:t>.</w:t>
      </w:r>
    </w:p>
    <w:p w:rsidR="00000000" w:rsidRDefault="00247FD0">
      <w:pPr>
        <w:pStyle w:val="NormalWeb"/>
        <w:spacing w:before="0" w:after="0"/>
        <w:jc w:val="both"/>
        <w:divId w:val="1385131155"/>
        <w:rPr>
          <w:color w:val="000000"/>
        </w:rPr>
      </w:pPr>
      <w:r>
        <w:rPr>
          <w:rFonts w:ascii="Verdana" w:hAnsi="Verdana"/>
          <w:color w:val="000000"/>
          <w:sz w:val="20"/>
          <w:szCs w:val="20"/>
          <w:shd w:val="clear" w:color="auto" w:fill="FFFFFF"/>
        </w:rPr>
        <w:t xml:space="preserve">La data de 02-09-2016 Alin. (4) al art. 410 a fost introdus de </w:t>
      </w:r>
      <w:r>
        <w:rPr>
          <w:rFonts w:ascii="Verdana" w:hAnsi="Verdana"/>
          <w:color w:val="0000FF"/>
          <w:sz w:val="20"/>
          <w:szCs w:val="20"/>
          <w:u w:val="single"/>
          <w:shd w:val="clear" w:color="auto" w:fill="FFFFFF"/>
        </w:rPr>
        <w:t>pct. 25 al art. I din ORDONANŢA DE URGENŢĂ nr. 45 din 31 august 2016, publicată în MONITORUL OFICIAL nr. 684 din 2 septembrie 2016.</w:t>
      </w:r>
    </w:p>
    <w:p w:rsidR="00000000" w:rsidRDefault="00247FD0">
      <w:pPr>
        <w:pStyle w:val="sartttl"/>
        <w:jc w:val="both"/>
        <w:divId w:val="1260330574"/>
        <w:rPr>
          <w:shd w:val="clear" w:color="auto" w:fill="FFFFFF"/>
        </w:rPr>
      </w:pPr>
      <w:r>
        <w:rPr>
          <w:shd w:val="clear" w:color="auto" w:fill="FFFFFF"/>
        </w:rPr>
        <w:lastRenderedPageBreak/>
        <w:t>Articolul 410^1</w:t>
      </w:r>
    </w:p>
    <w:p w:rsidR="00000000" w:rsidRDefault="00247FD0">
      <w:pPr>
        <w:autoSpaceDE/>
        <w:autoSpaceDN/>
        <w:jc w:val="both"/>
        <w:divId w:val="1983193345"/>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Verificarea cunoştinţelor lingvistice se l</w:t>
      </w:r>
      <w:r>
        <w:rPr>
          <w:rStyle w:val="salnbdy"/>
          <w:rFonts w:eastAsia="Times New Roman"/>
          <w:color w:val="0000FF"/>
        </w:rPr>
        <w:t>imitează la cunoaşterea limbii române ca limbă oficială în România.</w:t>
      </w:r>
    </w:p>
    <w:p w:rsidR="00000000" w:rsidRDefault="00247FD0">
      <w:pPr>
        <w:autoSpaceDE/>
        <w:autoSpaceDN/>
        <w:jc w:val="both"/>
        <w:divId w:val="953445606"/>
        <w:rPr>
          <w:rStyle w:val="salnbdy"/>
          <w:color w:val="0000FF"/>
        </w:rPr>
      </w:pPr>
      <w:r>
        <w:rPr>
          <w:rStyle w:val="salnttl1"/>
          <w:rFonts w:eastAsia="Times New Roman"/>
        </w:rPr>
        <w:t>(2)</w:t>
      </w:r>
      <w:r>
        <w:rPr>
          <w:rStyle w:val="salnbdy"/>
          <w:rFonts w:eastAsia="Times New Roman"/>
          <w:color w:val="0000FF"/>
        </w:rPr>
        <w:t>Colegiul Medicilor din România poate efectua verificarea cunoştinţelor lingvistice numai după emiterea conform normelor comunitare a cardului profesional european de medic sau, după caz</w:t>
      </w:r>
      <w:r>
        <w:rPr>
          <w:rStyle w:val="salnbdy"/>
          <w:rFonts w:eastAsia="Times New Roman"/>
          <w:color w:val="0000FF"/>
        </w:rPr>
        <w:t>, numai după recunoaşterea calificărilor profesionale de medic. În aprecierea cunoştinţelor lingvistice, CMR va ţine cont de durata activităţii care urmează a fi desfăşurată. Dovada cunoştinţelor lingvistice se poate face cu un certificat de competenţă lin</w:t>
      </w:r>
      <w:r>
        <w:rPr>
          <w:rStyle w:val="salnbdy"/>
          <w:rFonts w:eastAsia="Times New Roman"/>
          <w:color w:val="0000FF"/>
        </w:rPr>
        <w:t>gvistică.</w:t>
      </w:r>
    </w:p>
    <w:p w:rsidR="00000000" w:rsidRDefault="00247FD0">
      <w:pPr>
        <w:pStyle w:val="NormalWeb"/>
        <w:spacing w:before="0" w:after="0"/>
        <w:jc w:val="both"/>
        <w:divId w:val="953445606"/>
        <w:rPr>
          <w:color w:val="000000"/>
        </w:rPr>
      </w:pPr>
      <w:r>
        <w:rPr>
          <w:rFonts w:ascii="Verdana" w:hAnsi="Verdana"/>
          <w:color w:val="000000"/>
          <w:sz w:val="20"/>
          <w:szCs w:val="20"/>
          <w:shd w:val="clear" w:color="auto" w:fill="FFFFFF"/>
        </w:rPr>
        <w:t xml:space="preserve">La data de 09-04-2017 Alineatul (2) din Articolul 410^1 , Secțiunea a 3-a , Capitolul II , Titlul XII a fost modificat de </w:t>
      </w:r>
      <w:r>
        <w:rPr>
          <w:rFonts w:ascii="Verdana" w:hAnsi="Verdana"/>
          <w:color w:val="0000FF"/>
          <w:sz w:val="20"/>
          <w:szCs w:val="20"/>
          <w:u w:val="single"/>
          <w:shd w:val="clear" w:color="auto" w:fill="FFFFFF"/>
        </w:rPr>
        <w:t>Punctul 1, ARTICOL UNIC din LEGEA nr. 48 din 5 aprilie 2017, publicată în MONITORUL OFICIAL nr. 239 din 06 aprilie 2017</w:t>
      </w:r>
    </w:p>
    <w:p w:rsidR="00000000" w:rsidRDefault="00247FD0">
      <w:pPr>
        <w:pStyle w:val="NormalWeb"/>
        <w:spacing w:before="0" w:after="0"/>
        <w:jc w:val="both"/>
        <w:divId w:val="1260330574"/>
        <w:rPr>
          <w:rFonts w:ascii="Verdana" w:hAnsi="Verdana"/>
          <w:color w:val="000000"/>
          <w:sz w:val="20"/>
          <w:szCs w:val="20"/>
          <w:shd w:val="clear" w:color="auto" w:fill="FFFFFF"/>
        </w:rPr>
      </w:pPr>
      <w:r>
        <w:rPr>
          <w:rFonts w:ascii="Verdana" w:hAnsi="Verdana"/>
          <w:color w:val="000000"/>
          <w:sz w:val="20"/>
          <w:szCs w:val="20"/>
          <w:shd w:val="clear" w:color="auto" w:fill="FFFFFF"/>
        </w:rPr>
        <w:t>La d</w:t>
      </w:r>
      <w:r>
        <w:rPr>
          <w:rFonts w:ascii="Verdana" w:hAnsi="Verdana"/>
          <w:color w:val="000000"/>
          <w:sz w:val="20"/>
          <w:szCs w:val="20"/>
          <w:shd w:val="clear" w:color="auto" w:fill="FFFFFF"/>
        </w:rPr>
        <w:t xml:space="preserve">ata de 02-09-2016 Art. 410^1 a fost introdus de </w:t>
      </w:r>
      <w:r>
        <w:rPr>
          <w:rFonts w:ascii="Verdana" w:hAnsi="Verdana"/>
          <w:color w:val="0000FF"/>
          <w:sz w:val="20"/>
          <w:szCs w:val="20"/>
          <w:u w:val="single"/>
          <w:shd w:val="clear" w:color="auto" w:fill="FFFFFF"/>
        </w:rPr>
        <w:t>pct. 26 al art. I din ORDONANŢA DE URGENŢĂ nr. 45 din 31 august 2016, publicată în MONITORUL OFICIAL nr. 684 din 2 septembrie 2016.</w:t>
      </w:r>
    </w:p>
    <w:p w:rsidR="00000000" w:rsidRDefault="00247FD0">
      <w:pPr>
        <w:pStyle w:val="sartttl"/>
        <w:jc w:val="both"/>
        <w:divId w:val="864950368"/>
        <w:rPr>
          <w:shd w:val="clear" w:color="auto" w:fill="FFFFFF"/>
        </w:rPr>
      </w:pPr>
      <w:r>
        <w:rPr>
          <w:shd w:val="clear" w:color="auto" w:fill="FFFFFF"/>
        </w:rPr>
        <w:t>Articolul 410^2</w:t>
      </w:r>
    </w:p>
    <w:p w:rsidR="00000000" w:rsidRDefault="00247FD0">
      <w:pPr>
        <w:pStyle w:val="spar"/>
        <w:jc w:val="both"/>
        <w:divId w:val="864950368"/>
        <w:rPr>
          <w:rFonts w:ascii="Verdana" w:hAnsi="Verdana"/>
          <w:color w:val="0000FF"/>
          <w:sz w:val="20"/>
          <w:szCs w:val="20"/>
          <w:shd w:val="clear" w:color="auto" w:fill="FFFFFF"/>
        </w:rPr>
      </w:pPr>
      <w:r>
        <w:rPr>
          <w:rFonts w:ascii="Verdana" w:hAnsi="Verdana"/>
          <w:color w:val="0000FF"/>
          <w:sz w:val="20"/>
          <w:szCs w:val="20"/>
          <w:shd w:val="clear" w:color="auto" w:fill="FFFFFF"/>
        </w:rPr>
        <w:t>Deciziile Colegiului Medicilor din România cu privire la ver</w:t>
      </w:r>
      <w:r>
        <w:rPr>
          <w:rFonts w:ascii="Verdana" w:hAnsi="Verdana"/>
          <w:color w:val="0000FF"/>
          <w:sz w:val="20"/>
          <w:szCs w:val="20"/>
          <w:shd w:val="clear" w:color="auto" w:fill="FFFFFF"/>
        </w:rPr>
        <w:t>ificarea cunoştinţelor lingvistice pot fi atacate de medicii în cauză la instanţa de contencios administrativ.</w:t>
      </w:r>
    </w:p>
    <w:p w:rsidR="00000000" w:rsidRDefault="00247FD0">
      <w:pPr>
        <w:pStyle w:val="NormalWeb"/>
        <w:spacing w:before="0" w:after="0"/>
        <w:jc w:val="both"/>
        <w:divId w:val="864950368"/>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Art. 410^2 a fost introdus de </w:t>
      </w:r>
      <w:r>
        <w:rPr>
          <w:rFonts w:ascii="Verdana" w:hAnsi="Verdana"/>
          <w:color w:val="0000FF"/>
          <w:sz w:val="20"/>
          <w:szCs w:val="20"/>
          <w:u w:val="single"/>
          <w:shd w:val="clear" w:color="auto" w:fill="FFFFFF"/>
        </w:rPr>
        <w:t xml:space="preserve">pct. 26 al art. I din ORDONANŢA DE URGENŢĂ nr. 45 din 31 august 2016, publicată în MONITORUL </w:t>
      </w:r>
      <w:r>
        <w:rPr>
          <w:rFonts w:ascii="Verdana" w:hAnsi="Verdana"/>
          <w:color w:val="0000FF"/>
          <w:sz w:val="20"/>
          <w:szCs w:val="20"/>
          <w:u w:val="single"/>
          <w:shd w:val="clear" w:color="auto" w:fill="FFFFFF"/>
        </w:rPr>
        <w:t>OFICIAL nr. 684 din 2 septembrie 2016.</w:t>
      </w:r>
    </w:p>
    <w:p w:rsidR="00000000" w:rsidRDefault="00247FD0">
      <w:pPr>
        <w:pStyle w:val="sartttl"/>
        <w:jc w:val="both"/>
        <w:divId w:val="122312044"/>
        <w:rPr>
          <w:shd w:val="clear" w:color="auto" w:fill="FFFFFF"/>
        </w:rPr>
      </w:pPr>
      <w:r>
        <w:rPr>
          <w:shd w:val="clear" w:color="auto" w:fill="FFFFFF"/>
        </w:rPr>
        <w:t>Articolul 411</w:t>
      </w:r>
    </w:p>
    <w:p w:rsidR="00000000" w:rsidRDefault="00247FD0">
      <w:pPr>
        <w:autoSpaceDE/>
        <w:autoSpaceDN/>
        <w:jc w:val="both"/>
        <w:divId w:val="877470217"/>
        <w:rPr>
          <w:rFonts w:eastAsia="Times New Roman"/>
          <w:color w:val="000000"/>
          <w:sz w:val="20"/>
          <w:szCs w:val="20"/>
          <w:shd w:val="clear" w:color="auto" w:fill="FFFFFF"/>
        </w:rPr>
      </w:pPr>
      <w:r>
        <w:rPr>
          <w:rStyle w:val="salnttl1"/>
          <w:rFonts w:eastAsia="Times New Roman"/>
        </w:rPr>
        <w:t>(1)</w:t>
      </w:r>
      <w:r>
        <w:rPr>
          <w:rStyle w:val="salnbdy"/>
          <w:rFonts w:eastAsia="Times New Roman"/>
        </w:rPr>
        <w:t>Autorităţile competente române colaborează îndeaproape cu autorităţile competente omoloage ale statelor membre ale UE, ale statelor aparţinând SEE şi, respectiv, ale Confederaţiei Elveţiene, asigurând</w:t>
      </w:r>
      <w:r>
        <w:rPr>
          <w:rStyle w:val="salnbdy"/>
          <w:rFonts w:eastAsia="Times New Roman"/>
        </w:rPr>
        <w:t xml:space="preserve"> confidenţialitatea informaţiilor transmise.</w:t>
      </w:r>
    </w:p>
    <w:p w:rsidR="00000000" w:rsidRDefault="00247FD0">
      <w:pPr>
        <w:autoSpaceDE/>
        <w:autoSpaceDN/>
        <w:jc w:val="both"/>
        <w:divId w:val="1073699196"/>
        <w:rPr>
          <w:rStyle w:val="salnbdy"/>
          <w:color w:val="0000FF"/>
        </w:rPr>
      </w:pPr>
      <w:r>
        <w:rPr>
          <w:rStyle w:val="salnttl1"/>
          <w:rFonts w:eastAsia="Times New Roman"/>
        </w:rPr>
        <w:t>(2)</w:t>
      </w:r>
      <w:r>
        <w:rPr>
          <w:rStyle w:val="salnbdy"/>
          <w:rFonts w:eastAsia="Times New Roman"/>
          <w:color w:val="0000FF"/>
        </w:rPr>
        <w:t xml:space="preserve">Schimbul de informaţii privind sancţiunile disciplinare sau penale aplicate în caz de fapte grave şi precise, susceptibile de a avea consecinţe asupra activităţilor de medic, se va face cu respectarea prevederilor </w:t>
      </w:r>
      <w:r>
        <w:rPr>
          <w:rStyle w:val="salnbdy"/>
          <w:rFonts w:eastAsia="Times New Roman"/>
          <w:color w:val="0000FF"/>
          <w:u w:val="single"/>
        </w:rPr>
        <w:t>Legii nr. 506/2004</w:t>
      </w:r>
      <w:r>
        <w:rPr>
          <w:rStyle w:val="salnbdy"/>
          <w:rFonts w:eastAsia="Times New Roman"/>
          <w:color w:val="0000FF"/>
        </w:rPr>
        <w:t xml:space="preserve"> privind prelucrarea dat</w:t>
      </w:r>
      <w:r>
        <w:rPr>
          <w:rStyle w:val="salnbdy"/>
          <w:rFonts w:eastAsia="Times New Roman"/>
          <w:color w:val="0000FF"/>
        </w:rPr>
        <w:t xml:space="preserve">elor cu caracter personal şi protecţia vieţii private în sectorul comunicaţiilor electronice, cu modificările şi completările ulterioare, şi a prevederilor </w:t>
      </w:r>
      <w:r>
        <w:rPr>
          <w:rStyle w:val="salnbdy"/>
          <w:rFonts w:eastAsia="Times New Roman"/>
          <w:color w:val="0000FF"/>
          <w:u w:val="single"/>
        </w:rPr>
        <w:t>Regulamentului (UE) 2016/679</w:t>
      </w:r>
      <w:r>
        <w:rPr>
          <w:rStyle w:val="salnbdy"/>
          <w:rFonts w:eastAsia="Times New Roman"/>
          <w:color w:val="0000FF"/>
        </w:rPr>
        <w:t xml:space="preserve"> al Parlamentului European şi al Consiliului din 27 aprilie 2016 privind</w:t>
      </w:r>
      <w:r>
        <w:rPr>
          <w:rStyle w:val="salnbdy"/>
          <w:rFonts w:eastAsia="Times New Roman"/>
          <w:color w:val="0000FF"/>
        </w:rPr>
        <w:t xml:space="preserve"> protecţia persoanelor fizice în ceea ce priveşte prelucrarea datelor cu caracter personal şi privind libera circulaţie a acestor date şi de abrogare a </w:t>
      </w:r>
      <w:r>
        <w:rPr>
          <w:rStyle w:val="salnbdy"/>
          <w:rFonts w:eastAsia="Times New Roman"/>
          <w:color w:val="0000FF"/>
          <w:u w:val="single"/>
        </w:rPr>
        <w:t>Directivei 95/46/CE</w:t>
      </w:r>
      <w:r>
        <w:rPr>
          <w:rStyle w:val="salnbdy"/>
          <w:rFonts w:eastAsia="Times New Roman"/>
          <w:color w:val="0000FF"/>
        </w:rPr>
        <w:t xml:space="preserve"> (Regulamentul general privind protecţia datelor), precum şi legislaţia naţională apl</w:t>
      </w:r>
      <w:r>
        <w:rPr>
          <w:rStyle w:val="salnbdy"/>
          <w:rFonts w:eastAsia="Times New Roman"/>
          <w:color w:val="0000FF"/>
        </w:rPr>
        <w:t>icabilă domeniului protecţiei datelor.</w:t>
      </w:r>
    </w:p>
    <w:p w:rsidR="00000000" w:rsidRDefault="00247FD0">
      <w:pPr>
        <w:pStyle w:val="NormalWeb"/>
        <w:spacing w:before="0" w:after="0"/>
        <w:jc w:val="both"/>
        <w:divId w:val="1073699196"/>
        <w:rPr>
          <w:color w:val="000000"/>
        </w:rPr>
      </w:pPr>
      <w:r>
        <w:rPr>
          <w:rFonts w:ascii="Verdana" w:hAnsi="Verdana"/>
          <w:color w:val="000000"/>
          <w:sz w:val="20"/>
          <w:szCs w:val="20"/>
          <w:shd w:val="clear" w:color="auto" w:fill="FFFFFF"/>
        </w:rPr>
        <w:t xml:space="preserve">La data de 03-09-2021 Alineatul (2) din Articolul 411 a fost modificat de </w:t>
      </w:r>
      <w:r>
        <w:rPr>
          <w:rFonts w:ascii="Verdana" w:hAnsi="Verdana"/>
          <w:color w:val="0000FF"/>
          <w:sz w:val="20"/>
          <w:szCs w:val="20"/>
          <w:u w:val="single"/>
          <w:shd w:val="clear" w:color="auto" w:fill="FFFFFF"/>
        </w:rPr>
        <w:t>Articolul III din ORDONANŢA nr. 18 din 30 august 2021, publicată în MONITORUL OFICIAL nr. 834 din 31 august 2021</w:t>
      </w:r>
    </w:p>
    <w:p w:rsidR="00000000" w:rsidRDefault="00247FD0">
      <w:pPr>
        <w:pStyle w:val="sartttl"/>
        <w:jc w:val="both"/>
        <w:divId w:val="631441097"/>
        <w:rPr>
          <w:shd w:val="clear" w:color="auto" w:fill="FFFFFF"/>
        </w:rPr>
      </w:pPr>
      <w:r>
        <w:rPr>
          <w:shd w:val="clear" w:color="auto" w:fill="FFFFFF"/>
        </w:rPr>
        <w:t>Articolul 411^1</w:t>
      </w:r>
    </w:p>
    <w:p w:rsidR="00000000" w:rsidRDefault="00247FD0">
      <w:pPr>
        <w:pStyle w:val="sartden"/>
        <w:jc w:val="both"/>
        <w:divId w:val="631441097"/>
        <w:rPr>
          <w:rStyle w:val="sartbdy"/>
          <w:b w:val="0"/>
          <w:bCs w:val="0"/>
        </w:rPr>
      </w:pPr>
      <w:r>
        <w:rPr>
          <w:rStyle w:val="spar3"/>
          <w:b w:val="0"/>
          <w:bCs w:val="0"/>
          <w:color w:val="0000FF"/>
        </w:rPr>
        <w:t>Schimbul de in</w:t>
      </w:r>
      <w:r>
        <w:rPr>
          <w:rStyle w:val="spar3"/>
          <w:b w:val="0"/>
          <w:bCs w:val="0"/>
          <w:color w:val="0000FF"/>
        </w:rPr>
        <w:t xml:space="preserve">formaţii în temeiul </w:t>
      </w:r>
      <w:r>
        <w:rPr>
          <w:rStyle w:val="slgi1"/>
          <w:b w:val="0"/>
          <w:bCs w:val="0"/>
        </w:rPr>
        <w:t xml:space="preserve">art. 407 </w:t>
      </w:r>
      <w:r>
        <w:rPr>
          <w:rStyle w:val="spar3"/>
          <w:b w:val="0"/>
          <w:bCs w:val="0"/>
          <w:color w:val="0000FF"/>
        </w:rPr>
        <w:t xml:space="preserve">şi </w:t>
      </w:r>
      <w:r>
        <w:rPr>
          <w:rStyle w:val="slgi1"/>
          <w:b w:val="0"/>
          <w:bCs w:val="0"/>
        </w:rPr>
        <w:t>411</w:t>
      </w:r>
      <w:r>
        <w:rPr>
          <w:rStyle w:val="spar3"/>
          <w:b w:val="0"/>
          <w:bCs w:val="0"/>
          <w:color w:val="0000FF"/>
        </w:rPr>
        <w:t xml:space="preserve"> dintre autorităţile competente române şi autorităţile competente ale celorlalte state membre se efectuează prin intermediul IMI.</w:t>
      </w:r>
    </w:p>
    <w:p w:rsidR="00000000" w:rsidRDefault="00247FD0">
      <w:pPr>
        <w:pStyle w:val="NormalWeb"/>
        <w:spacing w:before="0" w:after="0"/>
        <w:jc w:val="both"/>
        <w:divId w:val="631441097"/>
      </w:pPr>
      <w:r>
        <w:rPr>
          <w:rFonts w:ascii="Verdana" w:hAnsi="Verdana"/>
          <w:color w:val="000000"/>
          <w:sz w:val="20"/>
          <w:szCs w:val="20"/>
          <w:shd w:val="clear" w:color="auto" w:fill="FFFFFF"/>
        </w:rPr>
        <w:t xml:space="preserve">La data de 02-09-2016 Art. 411^1 a fost introdus de </w:t>
      </w:r>
      <w:r>
        <w:rPr>
          <w:rFonts w:ascii="Verdana" w:hAnsi="Verdana"/>
          <w:color w:val="0000FF"/>
          <w:sz w:val="20"/>
          <w:szCs w:val="20"/>
          <w:u w:val="single"/>
          <w:shd w:val="clear" w:color="auto" w:fill="FFFFFF"/>
        </w:rPr>
        <w:t>pct. 27 al art. I din ORDONANŢA DE URGE</w:t>
      </w:r>
      <w:r>
        <w:rPr>
          <w:rFonts w:ascii="Verdana" w:hAnsi="Verdana"/>
          <w:color w:val="0000FF"/>
          <w:sz w:val="20"/>
          <w:szCs w:val="20"/>
          <w:u w:val="single"/>
          <w:shd w:val="clear" w:color="auto" w:fill="FFFFFF"/>
        </w:rPr>
        <w:t>NŢĂ nr. 45 din 31 august 2016, publicată în MONITORUL OFICIAL nr. 684 din 2 septembrie 2016.</w:t>
      </w:r>
    </w:p>
    <w:p w:rsidR="00000000" w:rsidRDefault="00247FD0">
      <w:pPr>
        <w:pStyle w:val="ssecttl"/>
        <w:divId w:val="757868476"/>
        <w:rPr>
          <w:shd w:val="clear" w:color="auto" w:fill="FFFFFF"/>
        </w:rPr>
      </w:pPr>
      <w:r>
        <w:rPr>
          <w:shd w:val="clear" w:color="auto" w:fill="FFFFFF"/>
        </w:rPr>
        <w:t>Secţiunea a 4-a</w:t>
      </w:r>
    </w:p>
    <w:p w:rsidR="00000000" w:rsidRDefault="00247FD0">
      <w:pPr>
        <w:pStyle w:val="ssecden"/>
        <w:divId w:val="757868476"/>
        <w:rPr>
          <w:shd w:val="clear" w:color="auto" w:fill="FFFFFF"/>
        </w:rPr>
      </w:pPr>
      <w:r>
        <w:rPr>
          <w:shd w:val="clear" w:color="auto" w:fill="FFFFFF"/>
        </w:rPr>
        <w:t>Mecanismul de alertă</w:t>
      </w:r>
    </w:p>
    <w:p w:rsidR="00000000" w:rsidRDefault="00247FD0">
      <w:pPr>
        <w:pStyle w:val="NormalWeb"/>
        <w:spacing w:before="0" w:after="0"/>
        <w:jc w:val="both"/>
        <w:divId w:val="757868476"/>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Secţiunea a 4-a din Cap. II al Titlului XII a fost introdusă de </w:t>
      </w:r>
      <w:r>
        <w:rPr>
          <w:rFonts w:ascii="Verdana" w:hAnsi="Verdana"/>
          <w:color w:val="0000FF"/>
          <w:sz w:val="20"/>
          <w:szCs w:val="20"/>
          <w:u w:val="single"/>
          <w:shd w:val="clear" w:color="auto" w:fill="FFFFFF"/>
        </w:rPr>
        <w:t>pct. 28 al art. I din ORDONANŢA DE URGEN</w:t>
      </w:r>
      <w:r>
        <w:rPr>
          <w:rFonts w:ascii="Verdana" w:hAnsi="Verdana"/>
          <w:color w:val="0000FF"/>
          <w:sz w:val="20"/>
          <w:szCs w:val="20"/>
          <w:u w:val="single"/>
          <w:shd w:val="clear" w:color="auto" w:fill="FFFFFF"/>
        </w:rPr>
        <w:t>ŢĂ nr. 45 din 31 august 2016, publicată în MONITORUL OFICIAL nr. 684 din 2 septembrie 2016.</w:t>
      </w:r>
    </w:p>
    <w:p w:rsidR="00000000" w:rsidRDefault="00247FD0">
      <w:pPr>
        <w:pStyle w:val="sartttl"/>
        <w:jc w:val="both"/>
        <w:divId w:val="137580535"/>
        <w:rPr>
          <w:shd w:val="clear" w:color="auto" w:fill="FFFFFF"/>
        </w:rPr>
      </w:pPr>
      <w:r>
        <w:rPr>
          <w:shd w:val="clear" w:color="auto" w:fill="FFFFFF"/>
        </w:rPr>
        <w:t>Articolul 411^2</w:t>
      </w:r>
    </w:p>
    <w:p w:rsidR="00000000" w:rsidRDefault="00247FD0">
      <w:pPr>
        <w:autoSpaceDE/>
        <w:autoSpaceDN/>
        <w:jc w:val="both"/>
        <w:divId w:val="1125350720"/>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CMR informează autorităţile competente din toate celelalte state membre cu privire la medicii cărora li s-a restrâns sau interzis de către autori</w:t>
      </w:r>
      <w:r>
        <w:rPr>
          <w:rStyle w:val="salnbdy"/>
          <w:rFonts w:eastAsia="Times New Roman"/>
          <w:color w:val="0000FF"/>
        </w:rPr>
        <w:t xml:space="preserve">tăţile sau instanţele judecătoreşti naţionale să </w:t>
      </w:r>
      <w:r>
        <w:rPr>
          <w:rStyle w:val="salnbdy"/>
          <w:rFonts w:eastAsia="Times New Roman"/>
          <w:color w:val="0000FF"/>
        </w:rPr>
        <w:lastRenderedPageBreak/>
        <w:t>desfăşoare, pe teritoriul României, în întregime sau în parte, chiar şi cu caracter temporar, activităţile profesionale.</w:t>
      </w:r>
    </w:p>
    <w:p w:rsidR="00000000" w:rsidRDefault="00247FD0">
      <w:pPr>
        <w:autoSpaceDE/>
        <w:autoSpaceDN/>
        <w:jc w:val="both"/>
        <w:divId w:val="109400300"/>
        <w:rPr>
          <w:rStyle w:val="salnbdy"/>
          <w:color w:val="0000FF"/>
        </w:rPr>
      </w:pPr>
      <w:r>
        <w:rPr>
          <w:rStyle w:val="salnttl1"/>
          <w:rFonts w:eastAsia="Times New Roman"/>
        </w:rPr>
        <w:t>(2)</w:t>
      </w:r>
      <w:r>
        <w:rPr>
          <w:rStyle w:val="salnbdy"/>
          <w:rFonts w:eastAsia="Times New Roman"/>
          <w:color w:val="0000FF"/>
        </w:rPr>
        <w:t xml:space="preserve">Din categoria medicilor prevăzuţi la </w:t>
      </w:r>
      <w:r>
        <w:rPr>
          <w:rStyle w:val="slgi1"/>
          <w:rFonts w:eastAsia="Times New Roman"/>
        </w:rPr>
        <w:t>alin. (1)</w:t>
      </w:r>
      <w:r>
        <w:rPr>
          <w:rStyle w:val="salnbdy"/>
          <w:rFonts w:eastAsia="Times New Roman"/>
          <w:color w:val="0000FF"/>
        </w:rPr>
        <w:t xml:space="preserve"> fac parte:</w:t>
      </w:r>
    </w:p>
    <w:p w:rsidR="00000000" w:rsidRDefault="00247FD0">
      <w:pPr>
        <w:autoSpaceDE/>
        <w:autoSpaceDN/>
        <w:jc w:val="both"/>
        <w:divId w:val="720327679"/>
      </w:pPr>
      <w:r>
        <w:rPr>
          <w:rStyle w:val="slitttl1"/>
          <w:rFonts w:eastAsia="Times New Roman"/>
        </w:rPr>
        <w:t>a)</w:t>
      </w:r>
      <w:r>
        <w:rPr>
          <w:rStyle w:val="slitbdy"/>
          <w:rFonts w:eastAsia="Times New Roman"/>
          <w:color w:val="0000FF"/>
        </w:rPr>
        <w:t>medici şi medici genera</w:t>
      </w:r>
      <w:r>
        <w:rPr>
          <w:rStyle w:val="slitbdy"/>
          <w:rFonts w:eastAsia="Times New Roman"/>
          <w:color w:val="0000FF"/>
        </w:rPr>
        <w:t xml:space="preserve">lişti care deţin titlul de calificare prevăzut la </w:t>
      </w:r>
      <w:r>
        <w:rPr>
          <w:rStyle w:val="slitbdy"/>
          <w:rFonts w:eastAsia="Times New Roman"/>
          <w:color w:val="0000FF"/>
          <w:u w:val="single"/>
        </w:rPr>
        <w:t>anexele nr. 1</w:t>
      </w:r>
      <w:r>
        <w:rPr>
          <w:rStyle w:val="slitbdy"/>
          <w:rFonts w:eastAsia="Times New Roman"/>
          <w:color w:val="0000FF"/>
        </w:rPr>
        <w:t xml:space="preserve"> şi </w:t>
      </w:r>
      <w:r>
        <w:rPr>
          <w:rStyle w:val="slitbdy"/>
          <w:rFonts w:eastAsia="Times New Roman"/>
          <w:color w:val="0000FF"/>
          <w:u w:val="single"/>
        </w:rPr>
        <w:t>4</w:t>
      </w:r>
      <w:r>
        <w:rPr>
          <w:rStyle w:val="slitbdy"/>
          <w:rFonts w:eastAsia="Times New Roman"/>
          <w:color w:val="0000FF"/>
        </w:rPr>
        <w:t xml:space="preserve"> la </w:t>
      </w:r>
      <w:r>
        <w:rPr>
          <w:rStyle w:val="slitbdy"/>
          <w:rFonts w:eastAsia="Times New Roman"/>
          <w:color w:val="0000FF"/>
          <w:u w:val="single"/>
        </w:rPr>
        <w:t>Hotărârea Guvernului nr. 1.282/2007</w:t>
      </w:r>
      <w:r>
        <w:rPr>
          <w:rStyle w:val="slitbdy"/>
          <w:rFonts w:eastAsia="Times New Roman"/>
          <w:color w:val="0000FF"/>
        </w:rPr>
        <w:t>, cu modificările şi completările ulterioare;</w:t>
      </w:r>
    </w:p>
    <w:p w:rsidR="00000000" w:rsidRDefault="00247FD0">
      <w:pPr>
        <w:autoSpaceDE/>
        <w:autoSpaceDN/>
        <w:jc w:val="both"/>
        <w:divId w:val="2082681166"/>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 xml:space="preserve">medici specialişti, care deţin un titlu prevăzut la </w:t>
      </w:r>
      <w:r>
        <w:rPr>
          <w:rStyle w:val="slitbdy"/>
          <w:rFonts w:eastAsia="Times New Roman"/>
          <w:color w:val="0000FF"/>
          <w:u w:val="single"/>
        </w:rPr>
        <w:t>anexa nr. 2</w:t>
      </w:r>
      <w:r>
        <w:rPr>
          <w:rStyle w:val="slitbdy"/>
          <w:rFonts w:eastAsia="Times New Roman"/>
          <w:color w:val="0000FF"/>
        </w:rPr>
        <w:t xml:space="preserve"> la </w:t>
      </w:r>
      <w:r>
        <w:rPr>
          <w:rStyle w:val="slitbdy"/>
          <w:rFonts w:eastAsia="Times New Roman"/>
          <w:color w:val="0000FF"/>
          <w:u w:val="single"/>
        </w:rPr>
        <w:t>Hotărârea Guvernului nr. 1.282/2007</w:t>
      </w:r>
      <w:r>
        <w:rPr>
          <w:rStyle w:val="slitbdy"/>
          <w:rFonts w:eastAsia="Times New Roman"/>
          <w:color w:val="0000FF"/>
        </w:rPr>
        <w:t>, cu modificările şi completările ulterioare;</w:t>
      </w:r>
    </w:p>
    <w:p w:rsidR="00000000" w:rsidRDefault="00247FD0">
      <w:pPr>
        <w:autoSpaceDE/>
        <w:autoSpaceDN/>
        <w:jc w:val="both"/>
        <w:divId w:val="592787481"/>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medicii titulari ai certificatelor care atestă că posesorul a efectuat o formare care îndeplineşte cerinţe</w:t>
      </w:r>
      <w:r>
        <w:rPr>
          <w:rStyle w:val="slitbdy"/>
          <w:rFonts w:eastAsia="Times New Roman"/>
          <w:color w:val="0000FF"/>
        </w:rPr>
        <w:t xml:space="preserve">le minime prevăzute la </w:t>
      </w:r>
      <w:r>
        <w:rPr>
          <w:rStyle w:val="slitbdy"/>
          <w:rFonts w:eastAsia="Times New Roman"/>
          <w:color w:val="0000FF"/>
          <w:u w:val="single"/>
        </w:rPr>
        <w:t>anexele nr. 2</w:t>
      </w:r>
      <w:r>
        <w:rPr>
          <w:rStyle w:val="slitbdy"/>
          <w:rFonts w:eastAsia="Times New Roman"/>
          <w:color w:val="0000FF"/>
        </w:rPr>
        <w:t xml:space="preserve"> şi </w:t>
      </w:r>
      <w:r>
        <w:rPr>
          <w:rStyle w:val="slitbdy"/>
          <w:rFonts w:eastAsia="Times New Roman"/>
          <w:color w:val="0000FF"/>
          <w:u w:val="single"/>
        </w:rPr>
        <w:t>3</w:t>
      </w:r>
      <w:r>
        <w:rPr>
          <w:rStyle w:val="slitbdy"/>
          <w:rFonts w:eastAsia="Times New Roman"/>
          <w:color w:val="0000FF"/>
        </w:rPr>
        <w:t xml:space="preserve"> la </w:t>
      </w:r>
      <w:r>
        <w:rPr>
          <w:rStyle w:val="slitbdy"/>
          <w:rFonts w:eastAsia="Times New Roman"/>
          <w:color w:val="0000FF"/>
          <w:u w:val="single"/>
        </w:rPr>
        <w:t>Hotărârea Guvernului nr. 1.282/2007</w:t>
      </w:r>
      <w:r>
        <w:rPr>
          <w:rStyle w:val="slitbdy"/>
          <w:rFonts w:eastAsia="Times New Roman"/>
          <w:color w:val="0000FF"/>
        </w:rPr>
        <w:t>, cu modificările şi completările ulterioare;</w:t>
      </w:r>
    </w:p>
    <w:p w:rsidR="00000000" w:rsidRDefault="00247FD0">
      <w:pPr>
        <w:autoSpaceDE/>
        <w:autoSpaceDN/>
        <w:jc w:val="both"/>
        <w:divId w:val="1015963328"/>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 xml:space="preserve">medicii titulari ai certificatelor de drepturi dobândite astfel cum sunt menţionate în </w:t>
      </w:r>
      <w:r>
        <w:rPr>
          <w:rStyle w:val="slitbdy"/>
          <w:rFonts w:eastAsia="Times New Roman"/>
          <w:color w:val="0000FF"/>
          <w:u w:val="single"/>
        </w:rPr>
        <w:t>Hotărârea Guvernului nr. 1.282/2007</w:t>
      </w:r>
      <w:r>
        <w:rPr>
          <w:rStyle w:val="slitbdy"/>
          <w:rFonts w:eastAsia="Times New Roman"/>
          <w:color w:val="0000FF"/>
        </w:rPr>
        <w:t>, cu modificările şi completările ulterioare.</w:t>
      </w:r>
    </w:p>
    <w:p w:rsidR="00000000" w:rsidRDefault="00247FD0">
      <w:pPr>
        <w:pStyle w:val="NormalWeb"/>
        <w:spacing w:before="0" w:after="0"/>
        <w:jc w:val="both"/>
        <w:divId w:val="137580535"/>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Art. 411^2 a fost introdus de </w:t>
      </w:r>
      <w:r>
        <w:rPr>
          <w:rFonts w:ascii="Verdana" w:hAnsi="Verdana"/>
          <w:color w:val="0000FF"/>
          <w:sz w:val="20"/>
          <w:szCs w:val="20"/>
          <w:u w:val="single"/>
          <w:shd w:val="clear" w:color="auto" w:fill="FFFFFF"/>
        </w:rPr>
        <w:t>pct. 28 al art. I din ORDONANŢA DE U</w:t>
      </w:r>
      <w:r>
        <w:rPr>
          <w:rFonts w:ascii="Verdana" w:hAnsi="Verdana"/>
          <w:color w:val="0000FF"/>
          <w:sz w:val="20"/>
          <w:szCs w:val="20"/>
          <w:u w:val="single"/>
          <w:shd w:val="clear" w:color="auto" w:fill="FFFFFF"/>
        </w:rPr>
        <w:t>RGENŢĂ nr. 45 din 31 august 2016, publicată în MONITORUL OFICIAL nr. 684 din 2 septembrie 2016.</w:t>
      </w:r>
    </w:p>
    <w:p w:rsidR="00000000" w:rsidRDefault="00247FD0">
      <w:pPr>
        <w:pStyle w:val="sartttl"/>
        <w:jc w:val="both"/>
        <w:divId w:val="1939605914"/>
        <w:rPr>
          <w:shd w:val="clear" w:color="auto" w:fill="FFFFFF"/>
        </w:rPr>
      </w:pPr>
      <w:r>
        <w:rPr>
          <w:shd w:val="clear" w:color="auto" w:fill="FFFFFF"/>
        </w:rPr>
        <w:t>Articolul 411^3</w:t>
      </w:r>
    </w:p>
    <w:p w:rsidR="00000000" w:rsidRDefault="00247FD0">
      <w:pPr>
        <w:pStyle w:val="sartden"/>
        <w:ind w:left="225"/>
        <w:jc w:val="both"/>
        <w:divId w:val="1939605914"/>
        <w:rPr>
          <w:rStyle w:val="spar3"/>
          <w:b w:val="0"/>
          <w:bCs w:val="0"/>
          <w:color w:val="0000FF"/>
        </w:rPr>
      </w:pPr>
      <w:r>
        <w:rPr>
          <w:rStyle w:val="spar3"/>
          <w:b w:val="0"/>
          <w:bCs w:val="0"/>
          <w:color w:val="0000FF"/>
        </w:rPr>
        <w:t xml:space="preserve">Colegiul Medicilor din România transmite informaţiile menţionate la </w:t>
      </w:r>
      <w:r>
        <w:rPr>
          <w:rStyle w:val="slgi1"/>
          <w:b w:val="0"/>
          <w:bCs w:val="0"/>
        </w:rPr>
        <w:t xml:space="preserve">art. 411^2 </w:t>
      </w:r>
      <w:r>
        <w:rPr>
          <w:rStyle w:val="spar3"/>
          <w:b w:val="0"/>
          <w:bCs w:val="0"/>
          <w:color w:val="0000FF"/>
        </w:rPr>
        <w:t>prin alertă în cadrul IMI, cel târziu în termen de 3 zile de la d</w:t>
      </w:r>
      <w:r>
        <w:rPr>
          <w:rStyle w:val="spar3"/>
          <w:b w:val="0"/>
          <w:bCs w:val="0"/>
          <w:color w:val="0000FF"/>
        </w:rPr>
        <w:t>ata adoptării deciziei de restrângere sau interzicere, în întregime sau în parte, a exercitării unei activităţi profesionale de către profesionistul în cauză. Aceste informaţii se limitează la:</w:t>
      </w:r>
    </w:p>
    <w:p w:rsidR="00000000" w:rsidRDefault="00247FD0">
      <w:pPr>
        <w:autoSpaceDE/>
        <w:autoSpaceDN/>
        <w:ind w:left="225"/>
        <w:jc w:val="both"/>
        <w:divId w:val="1175875541"/>
        <w:rPr>
          <w:rFonts w:eastAsia="Times New Roman"/>
        </w:rPr>
      </w:pPr>
      <w:r>
        <w:rPr>
          <w:rStyle w:val="slitttl1"/>
          <w:rFonts w:eastAsia="Times New Roman"/>
        </w:rPr>
        <w:t>a)</w:t>
      </w:r>
      <w:r>
        <w:rPr>
          <w:rStyle w:val="slitbdy"/>
          <w:rFonts w:eastAsia="Times New Roman"/>
          <w:color w:val="0000FF"/>
        </w:rPr>
        <w:t>identitatea medicului în cauză, numele, prenumele şi data na</w:t>
      </w:r>
      <w:r>
        <w:rPr>
          <w:rStyle w:val="slitbdy"/>
          <w:rFonts w:eastAsia="Times New Roman"/>
          <w:color w:val="0000FF"/>
        </w:rPr>
        <w:t>şterii;</w:t>
      </w:r>
    </w:p>
    <w:p w:rsidR="00000000" w:rsidRDefault="00247FD0">
      <w:pPr>
        <w:autoSpaceDE/>
        <w:autoSpaceDN/>
        <w:ind w:left="225"/>
        <w:jc w:val="both"/>
        <w:divId w:val="2007130149"/>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calificarea cu care acesta exercită profesia de medic;</w:t>
      </w:r>
    </w:p>
    <w:p w:rsidR="00000000" w:rsidRDefault="00247FD0">
      <w:pPr>
        <w:autoSpaceDE/>
        <w:autoSpaceDN/>
        <w:ind w:left="225"/>
        <w:jc w:val="both"/>
        <w:divId w:val="554245345"/>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informaţii cu privire la autoritatea sau instanţa naţională care adoptă hotărârea privind restrângerea sau interdicţia;</w:t>
      </w:r>
    </w:p>
    <w:p w:rsidR="00000000" w:rsidRDefault="00247FD0">
      <w:pPr>
        <w:autoSpaceDE/>
        <w:autoSpaceDN/>
        <w:ind w:left="225"/>
        <w:jc w:val="both"/>
        <w:divId w:val="2136748836"/>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sfera de aplicare a restricţiei sau interdicţiei;</w:t>
      </w:r>
    </w:p>
    <w:p w:rsidR="00000000" w:rsidRDefault="00247FD0">
      <w:pPr>
        <w:autoSpaceDE/>
        <w:autoSpaceDN/>
        <w:ind w:left="225"/>
        <w:jc w:val="both"/>
        <w:divId w:val="57097827"/>
        <w:rPr>
          <w:rFonts w:eastAsia="Times New Roman"/>
          <w:color w:val="0000FF"/>
          <w:sz w:val="20"/>
          <w:szCs w:val="20"/>
          <w:shd w:val="clear" w:color="auto" w:fill="FFFFFF"/>
        </w:rPr>
      </w:pPr>
      <w:r>
        <w:rPr>
          <w:rStyle w:val="slitttl1"/>
          <w:rFonts w:eastAsia="Times New Roman"/>
        </w:rPr>
        <w:t>e)</w:t>
      </w:r>
      <w:r>
        <w:rPr>
          <w:rStyle w:val="slitbdy"/>
          <w:rFonts w:eastAsia="Times New Roman"/>
          <w:color w:val="0000FF"/>
        </w:rPr>
        <w:t>perioada în cur</w:t>
      </w:r>
      <w:r>
        <w:rPr>
          <w:rStyle w:val="slitbdy"/>
          <w:rFonts w:eastAsia="Times New Roman"/>
          <w:color w:val="0000FF"/>
        </w:rPr>
        <w:t>sul căreia se aplică restricţia sau interdicţia.</w:t>
      </w:r>
    </w:p>
    <w:p w:rsidR="00000000" w:rsidRDefault="00247FD0">
      <w:pPr>
        <w:pStyle w:val="NormalWeb"/>
        <w:spacing w:before="0" w:after="0"/>
        <w:jc w:val="both"/>
        <w:divId w:val="1939605914"/>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Art. 411^3 a fost introdus de </w:t>
      </w:r>
      <w:r>
        <w:rPr>
          <w:rFonts w:ascii="Verdana" w:hAnsi="Verdana"/>
          <w:color w:val="0000FF"/>
          <w:sz w:val="20"/>
          <w:szCs w:val="20"/>
          <w:u w:val="single"/>
          <w:shd w:val="clear" w:color="auto" w:fill="FFFFFF"/>
        </w:rPr>
        <w:t>pct. 28 al art. I din ORDONANŢA DE URGENŢĂ nr. 45 din 31 august 2016, publicată în MONITORUL OFICIAL nr. 684 din 2 septembrie 2016.</w:t>
      </w:r>
    </w:p>
    <w:p w:rsidR="00000000" w:rsidRDefault="00247FD0">
      <w:pPr>
        <w:pStyle w:val="sartttl"/>
        <w:jc w:val="both"/>
        <w:divId w:val="1458181296"/>
        <w:rPr>
          <w:shd w:val="clear" w:color="auto" w:fill="FFFFFF"/>
        </w:rPr>
      </w:pPr>
      <w:r>
        <w:rPr>
          <w:shd w:val="clear" w:color="auto" w:fill="FFFFFF"/>
        </w:rPr>
        <w:t>Articolul 411^4</w:t>
      </w:r>
    </w:p>
    <w:p w:rsidR="00000000" w:rsidRDefault="00247FD0">
      <w:pPr>
        <w:pStyle w:val="spar"/>
        <w:jc w:val="both"/>
        <w:divId w:val="1458181296"/>
        <w:rPr>
          <w:rFonts w:ascii="Verdana" w:hAnsi="Verdana"/>
          <w:color w:val="0000FF"/>
          <w:sz w:val="20"/>
          <w:szCs w:val="20"/>
          <w:shd w:val="clear" w:color="auto" w:fill="FFFFFF"/>
        </w:rPr>
      </w:pPr>
      <w:r>
        <w:rPr>
          <w:rFonts w:ascii="Verdana" w:hAnsi="Verdana"/>
          <w:color w:val="0000FF"/>
          <w:sz w:val="20"/>
          <w:szCs w:val="20"/>
          <w:shd w:val="clear" w:color="auto" w:fill="FFFFFF"/>
        </w:rPr>
        <w:t>Cel târ</w:t>
      </w:r>
      <w:r>
        <w:rPr>
          <w:rFonts w:ascii="Verdana" w:hAnsi="Verdana"/>
          <w:color w:val="0000FF"/>
          <w:sz w:val="20"/>
          <w:szCs w:val="20"/>
          <w:shd w:val="clear" w:color="auto" w:fill="FFFFFF"/>
        </w:rPr>
        <w:t>ziu în termen de 3 zile de la data adoptării hotărârii instanţei, Colegiul Medicilor din România, în calitate de autoritate competentă a statului membru interesat, informează autorităţile competente ale tuturor celorlalte state membre, prin alertă în cadru</w:t>
      </w:r>
      <w:r>
        <w:rPr>
          <w:rFonts w:ascii="Verdana" w:hAnsi="Verdana"/>
          <w:color w:val="0000FF"/>
          <w:sz w:val="20"/>
          <w:szCs w:val="20"/>
          <w:shd w:val="clear" w:color="auto" w:fill="FFFFFF"/>
        </w:rPr>
        <w:t>l IMI, despre identitatea profesioniştilor care au solicitat recunoaşterea calificărilor de medic şi, respectiv, de medic specialist în temeiul prezentelor prevederi şi în cazul cărora instanţele române au constatat că au făcut uz, în acest scop, de titlur</w:t>
      </w:r>
      <w:r>
        <w:rPr>
          <w:rFonts w:ascii="Verdana" w:hAnsi="Verdana"/>
          <w:color w:val="0000FF"/>
          <w:sz w:val="20"/>
          <w:szCs w:val="20"/>
          <w:shd w:val="clear" w:color="auto" w:fill="FFFFFF"/>
        </w:rPr>
        <w:t>i falsificate de calificare profesională.</w:t>
      </w:r>
    </w:p>
    <w:p w:rsidR="00000000" w:rsidRDefault="00247FD0">
      <w:pPr>
        <w:pStyle w:val="NormalWeb"/>
        <w:spacing w:before="0" w:after="0"/>
        <w:jc w:val="both"/>
        <w:divId w:val="1458181296"/>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Art. 411^4 a fost introdus de </w:t>
      </w:r>
      <w:r>
        <w:rPr>
          <w:rFonts w:ascii="Verdana" w:hAnsi="Verdana"/>
          <w:color w:val="0000FF"/>
          <w:sz w:val="20"/>
          <w:szCs w:val="20"/>
          <w:u w:val="single"/>
          <w:shd w:val="clear" w:color="auto" w:fill="FFFFFF"/>
        </w:rPr>
        <w:t>pct. 28 al art. I din ORDONANŢA DE URGENŢĂ nr. 45 din 31 august 2016, publicată în MONITORUL OFICIAL nr. 684 din 2 septembrie 2016.</w:t>
      </w:r>
    </w:p>
    <w:p w:rsidR="00000000" w:rsidRDefault="00247FD0">
      <w:pPr>
        <w:pStyle w:val="sartttl"/>
        <w:jc w:val="both"/>
        <w:divId w:val="561326920"/>
        <w:rPr>
          <w:shd w:val="clear" w:color="auto" w:fill="FFFFFF"/>
        </w:rPr>
      </w:pPr>
      <w:r>
        <w:rPr>
          <w:shd w:val="clear" w:color="auto" w:fill="FFFFFF"/>
        </w:rPr>
        <w:t>Articolul 411^5</w:t>
      </w:r>
    </w:p>
    <w:p w:rsidR="00000000" w:rsidRDefault="00247FD0">
      <w:pPr>
        <w:pStyle w:val="sartden"/>
        <w:jc w:val="both"/>
        <w:divId w:val="561326920"/>
        <w:rPr>
          <w:rStyle w:val="sartbdy"/>
          <w:b w:val="0"/>
          <w:bCs w:val="0"/>
        </w:rPr>
      </w:pPr>
      <w:r>
        <w:rPr>
          <w:rStyle w:val="spar3"/>
          <w:b w:val="0"/>
          <w:bCs w:val="0"/>
          <w:color w:val="0000FF"/>
        </w:rPr>
        <w:t xml:space="preserve">Prelucrarea datelor cu caracter personal în scopul schimbului de informaţii prevăzute la </w:t>
      </w:r>
      <w:r>
        <w:rPr>
          <w:rStyle w:val="slgi1"/>
          <w:b w:val="0"/>
          <w:bCs w:val="0"/>
        </w:rPr>
        <w:t>art. 411^2</w:t>
      </w:r>
      <w:r>
        <w:rPr>
          <w:rStyle w:val="spar3"/>
          <w:b w:val="0"/>
          <w:bCs w:val="0"/>
          <w:color w:val="0000FF"/>
        </w:rPr>
        <w:t xml:space="preserve"> şi </w:t>
      </w:r>
      <w:r>
        <w:rPr>
          <w:rStyle w:val="slgi1"/>
          <w:b w:val="0"/>
          <w:bCs w:val="0"/>
        </w:rPr>
        <w:t>411^4</w:t>
      </w:r>
      <w:r>
        <w:rPr>
          <w:rStyle w:val="spar3"/>
          <w:b w:val="0"/>
          <w:bCs w:val="0"/>
          <w:color w:val="0000FF"/>
        </w:rPr>
        <w:t xml:space="preserve"> se realizează cu respectarea prevederilor </w:t>
      </w:r>
      <w:r>
        <w:rPr>
          <w:rStyle w:val="spar3"/>
          <w:b w:val="0"/>
          <w:bCs w:val="0"/>
          <w:color w:val="0000FF"/>
          <w:u w:val="single"/>
        </w:rPr>
        <w:t>Legii nr. 506/2004</w:t>
      </w:r>
      <w:r>
        <w:rPr>
          <w:rStyle w:val="spar3"/>
          <w:b w:val="0"/>
          <w:bCs w:val="0"/>
          <w:color w:val="0000FF"/>
        </w:rPr>
        <w:t xml:space="preserve">, cu modificările şi completările ulterioare, şi a prevederilor </w:t>
      </w:r>
      <w:r>
        <w:rPr>
          <w:rStyle w:val="spar3"/>
          <w:b w:val="0"/>
          <w:bCs w:val="0"/>
          <w:color w:val="0000FF"/>
          <w:u w:val="single"/>
        </w:rPr>
        <w:t>Regulamentului (UE) 2016/679</w:t>
      </w:r>
      <w:r>
        <w:rPr>
          <w:rStyle w:val="spar3"/>
          <w:b w:val="0"/>
          <w:bCs w:val="0"/>
          <w:color w:val="0000FF"/>
        </w:rPr>
        <w:t xml:space="preserve"> al Parlamentului European şi al Consiliului din 27 aprilie 2016 privind protecţia persoanelor fizice î</w:t>
      </w:r>
      <w:r>
        <w:rPr>
          <w:rStyle w:val="spar3"/>
          <w:b w:val="0"/>
          <w:bCs w:val="0"/>
          <w:color w:val="0000FF"/>
        </w:rPr>
        <w:t xml:space="preserve">n ceea ce priveşte prelucrarea datelor cu caracter personal şi privind libera circulaţie a acestor date şi de abrogare a </w:t>
      </w:r>
      <w:r>
        <w:rPr>
          <w:rStyle w:val="spar3"/>
          <w:b w:val="0"/>
          <w:bCs w:val="0"/>
          <w:color w:val="0000FF"/>
          <w:u w:val="single"/>
        </w:rPr>
        <w:t>Directivei 95/46/CE</w:t>
      </w:r>
      <w:r>
        <w:rPr>
          <w:rStyle w:val="spar3"/>
          <w:b w:val="0"/>
          <w:bCs w:val="0"/>
          <w:color w:val="0000FF"/>
        </w:rPr>
        <w:t xml:space="preserve"> (Regulamentul general privind protecţia datelor), precum şi legislaţia naţională aplicabilă domeniului protecţiei d</w:t>
      </w:r>
      <w:r>
        <w:rPr>
          <w:rStyle w:val="spar3"/>
          <w:b w:val="0"/>
          <w:bCs w:val="0"/>
          <w:color w:val="0000FF"/>
        </w:rPr>
        <w:t>atelor.</w:t>
      </w:r>
    </w:p>
    <w:p w:rsidR="00000000" w:rsidRDefault="00247FD0">
      <w:pPr>
        <w:pStyle w:val="NormalWeb"/>
        <w:spacing w:before="0" w:after="0"/>
        <w:jc w:val="both"/>
        <w:divId w:val="561326920"/>
      </w:pPr>
      <w:r>
        <w:rPr>
          <w:rFonts w:ascii="Verdana" w:hAnsi="Verdana"/>
          <w:color w:val="000000"/>
          <w:sz w:val="20"/>
          <w:szCs w:val="20"/>
          <w:shd w:val="clear" w:color="auto" w:fill="FFFFFF"/>
        </w:rPr>
        <w:t xml:space="preserve">La data de 03-09-2021 Articolul 411^5 a fost modificat de </w:t>
      </w:r>
      <w:r>
        <w:rPr>
          <w:rFonts w:ascii="Verdana" w:hAnsi="Verdana"/>
          <w:color w:val="0000FF"/>
          <w:sz w:val="20"/>
          <w:szCs w:val="20"/>
          <w:u w:val="single"/>
          <w:shd w:val="clear" w:color="auto" w:fill="FFFFFF"/>
        </w:rPr>
        <w:t>Articolul III din ORDONANŢA nr. 18 din 30 august 2021, publicată în MONITORUL OFICIAL nr. 834 din 31 august 2021</w:t>
      </w:r>
    </w:p>
    <w:p w:rsidR="00000000" w:rsidRDefault="00247FD0">
      <w:pPr>
        <w:pStyle w:val="sartttl"/>
        <w:jc w:val="both"/>
        <w:divId w:val="9374629"/>
        <w:rPr>
          <w:shd w:val="clear" w:color="auto" w:fill="FFFFFF"/>
        </w:rPr>
      </w:pPr>
      <w:r>
        <w:rPr>
          <w:shd w:val="clear" w:color="auto" w:fill="FFFFFF"/>
        </w:rPr>
        <w:t>Articolul 411^6</w:t>
      </w:r>
    </w:p>
    <w:p w:rsidR="00000000" w:rsidRDefault="00247FD0">
      <w:pPr>
        <w:pStyle w:val="sartden"/>
        <w:jc w:val="both"/>
        <w:divId w:val="9374629"/>
        <w:rPr>
          <w:rStyle w:val="sartbdy"/>
          <w:b w:val="0"/>
          <w:bCs w:val="0"/>
        </w:rPr>
      </w:pPr>
      <w:r>
        <w:rPr>
          <w:rStyle w:val="spar3"/>
          <w:b w:val="0"/>
          <w:bCs w:val="0"/>
          <w:color w:val="0000FF"/>
        </w:rPr>
        <w:lastRenderedPageBreak/>
        <w:t xml:space="preserve">Atunci când expiră o interdicţie sau o restricţie menţionată </w:t>
      </w:r>
      <w:r>
        <w:rPr>
          <w:rStyle w:val="spar3"/>
          <w:b w:val="0"/>
          <w:bCs w:val="0"/>
          <w:color w:val="0000FF"/>
        </w:rPr>
        <w:t xml:space="preserve">la </w:t>
      </w:r>
      <w:r>
        <w:rPr>
          <w:rStyle w:val="slgi1"/>
          <w:b w:val="0"/>
          <w:bCs w:val="0"/>
        </w:rPr>
        <w:t>art. 411^2</w:t>
      </w:r>
      <w:r>
        <w:rPr>
          <w:rStyle w:val="spar3"/>
          <w:b w:val="0"/>
          <w:bCs w:val="0"/>
          <w:color w:val="0000FF"/>
        </w:rPr>
        <w:t>, Colegiul Medicilor din România informează fără întârziere autorităţile competente din celelalte state membre, menţionând data expirării şi orice altă schimbare ulterioară a respectivei date.</w:t>
      </w:r>
    </w:p>
    <w:p w:rsidR="00000000" w:rsidRDefault="00247FD0">
      <w:pPr>
        <w:pStyle w:val="NormalWeb"/>
        <w:spacing w:before="0" w:after="0"/>
        <w:jc w:val="both"/>
        <w:divId w:val="9374629"/>
      </w:pPr>
      <w:r>
        <w:rPr>
          <w:rFonts w:ascii="Verdana" w:hAnsi="Verdana"/>
          <w:color w:val="000000"/>
          <w:sz w:val="20"/>
          <w:szCs w:val="20"/>
          <w:shd w:val="clear" w:color="auto" w:fill="FFFFFF"/>
        </w:rPr>
        <w:t>La data de 02-09-2016 Art. 411^6 a fost introdus d</w:t>
      </w:r>
      <w:r>
        <w:rPr>
          <w:rFonts w:ascii="Verdana" w:hAnsi="Verdana"/>
          <w:color w:val="000000"/>
          <w:sz w:val="20"/>
          <w:szCs w:val="20"/>
          <w:shd w:val="clear" w:color="auto" w:fill="FFFFFF"/>
        </w:rPr>
        <w:t xml:space="preserve">e </w:t>
      </w:r>
      <w:r>
        <w:rPr>
          <w:rFonts w:ascii="Verdana" w:hAnsi="Verdana"/>
          <w:color w:val="0000FF"/>
          <w:sz w:val="20"/>
          <w:szCs w:val="20"/>
          <w:u w:val="single"/>
          <w:shd w:val="clear" w:color="auto" w:fill="FFFFFF"/>
        </w:rPr>
        <w:t>pct. 28 al art. I din ORDONANŢA DE URGENŢĂ nr. 45 din 31 august 2016, publicată în MONITORUL OFICIAL nr. 684 din 2 septembrie 2016.</w:t>
      </w:r>
    </w:p>
    <w:p w:rsidR="00000000" w:rsidRDefault="00247FD0">
      <w:pPr>
        <w:pStyle w:val="sartttl"/>
        <w:jc w:val="both"/>
        <w:divId w:val="1134644000"/>
        <w:rPr>
          <w:shd w:val="clear" w:color="auto" w:fill="FFFFFF"/>
        </w:rPr>
      </w:pPr>
      <w:r>
        <w:rPr>
          <w:shd w:val="clear" w:color="auto" w:fill="FFFFFF"/>
        </w:rPr>
        <w:t>Articolul 411^7</w:t>
      </w:r>
    </w:p>
    <w:p w:rsidR="00000000" w:rsidRDefault="00247FD0">
      <w:pPr>
        <w:pStyle w:val="spar"/>
        <w:jc w:val="both"/>
        <w:divId w:val="1134644000"/>
        <w:rPr>
          <w:rFonts w:ascii="Verdana" w:hAnsi="Verdana"/>
          <w:color w:val="0000FF"/>
          <w:sz w:val="20"/>
          <w:szCs w:val="20"/>
          <w:shd w:val="clear" w:color="auto" w:fill="FFFFFF"/>
        </w:rPr>
      </w:pPr>
      <w:r>
        <w:rPr>
          <w:rFonts w:ascii="Verdana" w:hAnsi="Verdana"/>
          <w:color w:val="0000FF"/>
          <w:sz w:val="20"/>
          <w:szCs w:val="20"/>
          <w:shd w:val="clear" w:color="auto" w:fill="FFFFFF"/>
        </w:rPr>
        <w:t>Medicii pentru care Colegiul Medicilor din România transmite alerte celorlalte state membre sunt informaţi</w:t>
      </w:r>
      <w:r>
        <w:rPr>
          <w:rFonts w:ascii="Verdana" w:hAnsi="Verdana"/>
          <w:color w:val="0000FF"/>
          <w:sz w:val="20"/>
          <w:szCs w:val="20"/>
          <w:shd w:val="clear" w:color="auto" w:fill="FFFFFF"/>
        </w:rPr>
        <w:t xml:space="preserve"> în scris cu privire la deciziile de alertă, concomitent cu declanşarea şi derularea procedurii de alertă.</w:t>
      </w:r>
    </w:p>
    <w:p w:rsidR="00000000" w:rsidRDefault="00247FD0">
      <w:pPr>
        <w:pStyle w:val="NormalWeb"/>
        <w:spacing w:before="0" w:after="0"/>
        <w:jc w:val="both"/>
        <w:divId w:val="1134644000"/>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Art. 411^7 a fost introdus de </w:t>
      </w:r>
      <w:r>
        <w:rPr>
          <w:rFonts w:ascii="Verdana" w:hAnsi="Verdana"/>
          <w:color w:val="0000FF"/>
          <w:sz w:val="20"/>
          <w:szCs w:val="20"/>
          <w:u w:val="single"/>
          <w:shd w:val="clear" w:color="auto" w:fill="FFFFFF"/>
        </w:rPr>
        <w:t>pct. 28 al art. I din ORDONANŢA DE URGENŢĂ nr. 45 din 31 august 2016, publicată în MONITORUL OFIC</w:t>
      </w:r>
      <w:r>
        <w:rPr>
          <w:rFonts w:ascii="Verdana" w:hAnsi="Verdana"/>
          <w:color w:val="0000FF"/>
          <w:sz w:val="20"/>
          <w:szCs w:val="20"/>
          <w:u w:val="single"/>
          <w:shd w:val="clear" w:color="auto" w:fill="FFFFFF"/>
        </w:rPr>
        <w:t>IAL nr. 684 din 2 septembrie 2016.</w:t>
      </w:r>
    </w:p>
    <w:p w:rsidR="00000000" w:rsidRDefault="00247FD0">
      <w:pPr>
        <w:pStyle w:val="sartttl"/>
        <w:jc w:val="both"/>
        <w:divId w:val="996692772"/>
        <w:rPr>
          <w:shd w:val="clear" w:color="auto" w:fill="FFFFFF"/>
        </w:rPr>
      </w:pPr>
      <w:r>
        <w:rPr>
          <w:shd w:val="clear" w:color="auto" w:fill="FFFFFF"/>
        </w:rPr>
        <w:t>Articolul 411^8</w:t>
      </w:r>
    </w:p>
    <w:p w:rsidR="00000000" w:rsidRDefault="00247FD0">
      <w:pPr>
        <w:autoSpaceDE/>
        <w:autoSpaceDN/>
        <w:jc w:val="both"/>
        <w:divId w:val="668362873"/>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Medicii prevăzuţi la </w:t>
      </w:r>
      <w:r>
        <w:rPr>
          <w:rStyle w:val="slgi1"/>
          <w:rFonts w:eastAsia="Times New Roman"/>
        </w:rPr>
        <w:t xml:space="preserve">art. 411^7 </w:t>
      </w:r>
      <w:r>
        <w:rPr>
          <w:rStyle w:val="salnbdy"/>
          <w:rFonts w:eastAsia="Times New Roman"/>
          <w:color w:val="0000FF"/>
        </w:rPr>
        <w:t>au posibilitatea de a contesta decizia privind aplicarea mecanismului de alertă la instanţa de contencios administrativ competentă, potrivit legii sau pot solicita Colegiului Medicilor din România rectificarea unei astfel de decizii.</w:t>
      </w:r>
    </w:p>
    <w:p w:rsidR="00000000" w:rsidRDefault="00247FD0">
      <w:pPr>
        <w:autoSpaceDE/>
        <w:autoSpaceDN/>
        <w:jc w:val="both"/>
        <w:divId w:val="413479567"/>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În cazul în care al</w:t>
      </w:r>
      <w:r>
        <w:rPr>
          <w:rStyle w:val="salnbdy"/>
          <w:rFonts w:eastAsia="Times New Roman"/>
          <w:color w:val="0000FF"/>
        </w:rPr>
        <w:t>erta transmisă celorlalte state membre se dovedeşte a fi neîntemeiată, medicul în cauză poate obţine despăgubiri legate de orice prejudiciu cauzat de aceasta, în condiţiile legii. În aceste cazuri, decizia privind alerta poate conţine precizarea că face ob</w:t>
      </w:r>
      <w:r>
        <w:rPr>
          <w:rStyle w:val="salnbdy"/>
          <w:rFonts w:eastAsia="Times New Roman"/>
          <w:color w:val="0000FF"/>
        </w:rPr>
        <w:t>iectul unor proceduri iniţiate de către profesionist.</w:t>
      </w:r>
    </w:p>
    <w:p w:rsidR="00000000" w:rsidRDefault="00247FD0">
      <w:pPr>
        <w:pStyle w:val="NormalWeb"/>
        <w:spacing w:before="0" w:after="0"/>
        <w:jc w:val="both"/>
        <w:divId w:val="99669277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Art. 411^8 a fost introdus de </w:t>
      </w:r>
      <w:r>
        <w:rPr>
          <w:rFonts w:ascii="Verdana" w:hAnsi="Verdana"/>
          <w:color w:val="0000FF"/>
          <w:sz w:val="20"/>
          <w:szCs w:val="20"/>
          <w:u w:val="single"/>
          <w:shd w:val="clear" w:color="auto" w:fill="FFFFFF"/>
        </w:rPr>
        <w:t>pct. 28 al art. I din ORDONANŢA DE URGENŢĂ nr. 45 din 31 august 2016, publicată în MONITORUL OFICIAL nr. 684 din 2 septembrie 2016.</w:t>
      </w:r>
    </w:p>
    <w:p w:rsidR="00000000" w:rsidRDefault="00247FD0">
      <w:pPr>
        <w:pStyle w:val="sartttl"/>
        <w:jc w:val="both"/>
        <w:divId w:val="1034505516"/>
        <w:rPr>
          <w:shd w:val="clear" w:color="auto" w:fill="FFFFFF"/>
        </w:rPr>
      </w:pPr>
      <w:r>
        <w:rPr>
          <w:shd w:val="clear" w:color="auto" w:fill="FFFFFF"/>
        </w:rPr>
        <w:t>Articolul 411^9</w:t>
      </w:r>
    </w:p>
    <w:p w:rsidR="00000000" w:rsidRDefault="00247FD0">
      <w:pPr>
        <w:pStyle w:val="sartden"/>
        <w:jc w:val="both"/>
        <w:divId w:val="1034505516"/>
        <w:rPr>
          <w:rStyle w:val="sartbdy"/>
          <w:b w:val="0"/>
          <w:bCs w:val="0"/>
        </w:rPr>
      </w:pPr>
      <w:r>
        <w:rPr>
          <w:rStyle w:val="spar3"/>
          <w:b w:val="0"/>
          <w:bCs w:val="0"/>
          <w:color w:val="0000FF"/>
        </w:rPr>
        <w:t xml:space="preserve">Datele privind alertele pot fi prelucrate în IMI atât timp cât sunt valabile. Alertele se radiază în termen de 3 zile de la data adoptării deciziei de revocare sau de la expirarea interdicţiei sau restricţiei menţionate la </w:t>
      </w:r>
      <w:r>
        <w:rPr>
          <w:rStyle w:val="slgi1"/>
          <w:b w:val="0"/>
          <w:bCs w:val="0"/>
        </w:rPr>
        <w:t>art. 411^2</w:t>
      </w:r>
      <w:r>
        <w:rPr>
          <w:rStyle w:val="spar3"/>
          <w:b w:val="0"/>
          <w:bCs w:val="0"/>
          <w:color w:val="0000FF"/>
        </w:rPr>
        <w:t>.</w:t>
      </w:r>
    </w:p>
    <w:p w:rsidR="00000000" w:rsidRDefault="00247FD0">
      <w:pPr>
        <w:pStyle w:val="NormalWeb"/>
        <w:spacing w:before="0" w:after="0"/>
        <w:jc w:val="both"/>
        <w:divId w:val="1034505516"/>
      </w:pPr>
      <w:r>
        <w:rPr>
          <w:rFonts w:ascii="Verdana" w:hAnsi="Verdana"/>
          <w:color w:val="000000"/>
          <w:sz w:val="20"/>
          <w:szCs w:val="20"/>
          <w:shd w:val="clear" w:color="auto" w:fill="FFFFFF"/>
        </w:rPr>
        <w:t>La da</w:t>
      </w:r>
      <w:r>
        <w:rPr>
          <w:rFonts w:ascii="Verdana" w:hAnsi="Verdana"/>
          <w:color w:val="000000"/>
          <w:sz w:val="20"/>
          <w:szCs w:val="20"/>
          <w:shd w:val="clear" w:color="auto" w:fill="FFFFFF"/>
        </w:rPr>
        <w:t xml:space="preserve">ta de 02-09-2016 Art. 411^9 a fost introdus de </w:t>
      </w:r>
      <w:r>
        <w:rPr>
          <w:rFonts w:ascii="Verdana" w:hAnsi="Verdana"/>
          <w:color w:val="0000FF"/>
          <w:sz w:val="20"/>
          <w:szCs w:val="20"/>
          <w:u w:val="single"/>
          <w:shd w:val="clear" w:color="auto" w:fill="FFFFFF"/>
        </w:rPr>
        <w:t>pct. 28 al art. I din ORDONANŢA DE URGENŢĂ nr. 45 din 31 august 2016, publicată în MONITORUL OFICIAL nr. 684 din 2 septembrie 2016.</w:t>
      </w:r>
    </w:p>
    <w:p w:rsidR="00000000" w:rsidRDefault="00247FD0">
      <w:pPr>
        <w:pStyle w:val="scapttl"/>
        <w:divId w:val="1658416835"/>
        <w:rPr>
          <w:shd w:val="clear" w:color="auto" w:fill="FFFFFF"/>
        </w:rPr>
      </w:pPr>
      <w:r>
        <w:rPr>
          <w:shd w:val="clear" w:color="auto" w:fill="FFFFFF"/>
        </w:rPr>
        <w:t>Capitolul III</w:t>
      </w:r>
    </w:p>
    <w:p w:rsidR="00000000" w:rsidRDefault="00247FD0">
      <w:pPr>
        <w:pStyle w:val="scapden"/>
        <w:divId w:val="1658416835"/>
        <w:rPr>
          <w:shd w:val="clear" w:color="auto" w:fill="FFFFFF"/>
        </w:rPr>
      </w:pPr>
      <w:r>
        <w:rPr>
          <w:shd w:val="clear" w:color="auto" w:fill="FFFFFF"/>
        </w:rPr>
        <w:t>Organizarea şi funcţionarea CMR</w:t>
      </w:r>
    </w:p>
    <w:p w:rsidR="00000000" w:rsidRDefault="00247FD0">
      <w:pPr>
        <w:pStyle w:val="ssecttl"/>
        <w:divId w:val="2105224108"/>
        <w:rPr>
          <w:shd w:val="clear" w:color="auto" w:fill="FFFFFF"/>
        </w:rPr>
      </w:pPr>
      <w:r>
        <w:rPr>
          <w:shd w:val="clear" w:color="auto" w:fill="FFFFFF"/>
        </w:rPr>
        <w:t>Secţiunea 1</w:t>
      </w:r>
    </w:p>
    <w:p w:rsidR="00000000" w:rsidRDefault="00247FD0">
      <w:pPr>
        <w:pStyle w:val="ssecden"/>
        <w:divId w:val="2105224108"/>
        <w:rPr>
          <w:shd w:val="clear" w:color="auto" w:fill="FFFFFF"/>
        </w:rPr>
      </w:pPr>
      <w:r>
        <w:rPr>
          <w:shd w:val="clear" w:color="auto" w:fill="FFFFFF"/>
        </w:rPr>
        <w:t>Dispoziţii generale</w:t>
      </w:r>
    </w:p>
    <w:p w:rsidR="00000000" w:rsidRDefault="00247FD0">
      <w:pPr>
        <w:pStyle w:val="sartttl"/>
        <w:jc w:val="both"/>
        <w:divId w:val="711271580"/>
        <w:rPr>
          <w:shd w:val="clear" w:color="auto" w:fill="FFFFFF"/>
        </w:rPr>
      </w:pPr>
      <w:r>
        <w:rPr>
          <w:shd w:val="clear" w:color="auto" w:fill="FFFFFF"/>
        </w:rPr>
        <w:t>Articolul 412</w:t>
      </w:r>
    </w:p>
    <w:p w:rsidR="00000000" w:rsidRDefault="00247FD0">
      <w:pPr>
        <w:autoSpaceDE/>
        <w:autoSpaceDN/>
        <w:jc w:val="both"/>
        <w:divId w:val="1594509158"/>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CMR este organism profesional, apolitic, fără scop lucrativ, de drept public, cu responsabilităţi delegate de autoritatea de stat, în domeniul autorizării, controlului şi supravegherii profesiei de medic ca profesie liberală, de practică </w:t>
      </w:r>
      <w:r>
        <w:rPr>
          <w:rStyle w:val="salnbdy"/>
          <w:rFonts w:eastAsia="Times New Roman"/>
        </w:rPr>
        <w:t>publică autorizată.</w:t>
      </w:r>
    </w:p>
    <w:p w:rsidR="00000000" w:rsidRDefault="00247FD0">
      <w:pPr>
        <w:autoSpaceDE/>
        <w:autoSpaceDN/>
        <w:jc w:val="both"/>
        <w:divId w:val="609288266"/>
        <w:rPr>
          <w:rFonts w:eastAsia="Times New Roman"/>
          <w:color w:val="000000"/>
          <w:sz w:val="20"/>
          <w:szCs w:val="20"/>
          <w:shd w:val="clear" w:color="auto" w:fill="FFFFFF"/>
        </w:rPr>
      </w:pPr>
      <w:r>
        <w:rPr>
          <w:rStyle w:val="salnttl1"/>
          <w:rFonts w:eastAsia="Times New Roman"/>
        </w:rPr>
        <w:t>(2)</w:t>
      </w:r>
      <w:r>
        <w:rPr>
          <w:rStyle w:val="salnbdy"/>
          <w:rFonts w:eastAsia="Times New Roman"/>
        </w:rPr>
        <w:t>CMR are autonomie instituţională în domeniul său de competenţă, normativ şi jurisdicţional profesional şi îşi exercită atribuţiile fără posibilitatea vreunei imixtiuni.</w:t>
      </w:r>
    </w:p>
    <w:p w:rsidR="00000000" w:rsidRDefault="00247FD0">
      <w:pPr>
        <w:autoSpaceDE/>
        <w:autoSpaceDN/>
        <w:jc w:val="both"/>
        <w:divId w:val="436027151"/>
        <w:rPr>
          <w:rFonts w:eastAsia="Times New Roman"/>
          <w:color w:val="000000"/>
          <w:sz w:val="20"/>
          <w:szCs w:val="20"/>
          <w:shd w:val="clear" w:color="auto" w:fill="FFFFFF"/>
        </w:rPr>
      </w:pPr>
      <w:r>
        <w:rPr>
          <w:rStyle w:val="salnttl1"/>
          <w:rFonts w:eastAsia="Times New Roman"/>
        </w:rPr>
        <w:t>(3)</w:t>
      </w:r>
      <w:r>
        <w:rPr>
          <w:rStyle w:val="salnbdy"/>
          <w:rFonts w:eastAsia="Times New Roman"/>
        </w:rPr>
        <w:t>Ministerul Sănătăţii urmăreşte modul de respectare a preveder</w:t>
      </w:r>
      <w:r>
        <w:rPr>
          <w:rStyle w:val="salnbdy"/>
          <w:rFonts w:eastAsia="Times New Roman"/>
        </w:rPr>
        <w:t>ilor legale în activitatea CMR.</w:t>
      </w:r>
    </w:p>
    <w:p w:rsidR="00000000" w:rsidRDefault="00247FD0">
      <w:pPr>
        <w:autoSpaceDE/>
        <w:autoSpaceDN/>
        <w:jc w:val="both"/>
        <w:divId w:val="819465825"/>
        <w:rPr>
          <w:rStyle w:val="salnbdy"/>
          <w:color w:val="0000FF"/>
        </w:rPr>
      </w:pPr>
      <w:r>
        <w:rPr>
          <w:rStyle w:val="salnttl1"/>
          <w:rFonts w:eastAsia="Times New Roman"/>
        </w:rPr>
        <w:t>(4)</w:t>
      </w:r>
      <w:r>
        <w:rPr>
          <w:rStyle w:val="salnbdy"/>
          <w:rFonts w:eastAsia="Times New Roman"/>
          <w:color w:val="0000FF"/>
        </w:rPr>
        <w:t xml:space="preserve">Colegiul Medicilor din România cuprinde toţi medicii care întrunesc condiţiile prevăzute la </w:t>
      </w:r>
      <w:r>
        <w:rPr>
          <w:rStyle w:val="slgi1"/>
          <w:rFonts w:eastAsia="Times New Roman"/>
        </w:rPr>
        <w:t>art. 376 alin. (1) lit. a)</w:t>
      </w:r>
      <w:r>
        <w:rPr>
          <w:rStyle w:val="salnbdy"/>
          <w:rFonts w:eastAsia="Times New Roman"/>
          <w:color w:val="0000FF"/>
        </w:rPr>
        <w:t xml:space="preserve">, </w:t>
      </w:r>
      <w:r>
        <w:rPr>
          <w:rStyle w:val="slgi1"/>
          <w:rFonts w:eastAsia="Times New Roman"/>
        </w:rPr>
        <w:t>c)</w:t>
      </w:r>
      <w:r>
        <w:rPr>
          <w:rStyle w:val="salnbdy"/>
          <w:rFonts w:eastAsia="Times New Roman"/>
          <w:color w:val="0000FF"/>
        </w:rPr>
        <w:t xml:space="preserve"> şi </w:t>
      </w:r>
      <w:r>
        <w:rPr>
          <w:rStyle w:val="slgi1"/>
          <w:rFonts w:eastAsia="Times New Roman"/>
        </w:rPr>
        <w:t>e)</w:t>
      </w:r>
      <w:r>
        <w:rPr>
          <w:rStyle w:val="salnbdy"/>
          <w:rFonts w:eastAsia="Times New Roman"/>
          <w:color w:val="0000FF"/>
        </w:rPr>
        <w:t xml:space="preserve">, precum şi medicii stabiliţi în România care întrunesc condiţiile prevăzute la </w:t>
      </w:r>
      <w:r>
        <w:rPr>
          <w:rStyle w:val="slgi1"/>
          <w:rFonts w:eastAsia="Times New Roman"/>
        </w:rPr>
        <w:t>art. 376 alin</w:t>
      </w:r>
      <w:r>
        <w:rPr>
          <w:rStyle w:val="slgi1"/>
          <w:rFonts w:eastAsia="Times New Roman"/>
        </w:rPr>
        <w:t>. (1) lit. b)</w:t>
      </w:r>
      <w:r>
        <w:rPr>
          <w:rStyle w:val="salnbdy"/>
          <w:rFonts w:eastAsia="Times New Roman"/>
          <w:color w:val="0000FF"/>
        </w:rPr>
        <w:t xml:space="preserve">, </w:t>
      </w:r>
      <w:r>
        <w:rPr>
          <w:rStyle w:val="slgi1"/>
          <w:rFonts w:eastAsia="Times New Roman"/>
        </w:rPr>
        <w:t>d)</w:t>
      </w:r>
      <w:r>
        <w:rPr>
          <w:rStyle w:val="salnbdy"/>
          <w:rFonts w:eastAsia="Times New Roman"/>
          <w:color w:val="0000FF"/>
        </w:rPr>
        <w:t xml:space="preserve">, </w:t>
      </w:r>
      <w:r>
        <w:rPr>
          <w:rStyle w:val="slgi1"/>
          <w:rFonts w:eastAsia="Times New Roman"/>
        </w:rPr>
        <w:t>f)</w:t>
      </w:r>
      <w:r>
        <w:rPr>
          <w:rStyle w:val="salnbdy"/>
          <w:rFonts w:eastAsia="Times New Roman"/>
          <w:color w:val="0000FF"/>
        </w:rPr>
        <w:t xml:space="preserve"> şi </w:t>
      </w:r>
      <w:r>
        <w:rPr>
          <w:rStyle w:val="slgi1"/>
          <w:rFonts w:eastAsia="Times New Roman"/>
        </w:rPr>
        <w:t>g)</w:t>
      </w:r>
      <w:r>
        <w:rPr>
          <w:rStyle w:val="salnbdy"/>
          <w:rFonts w:eastAsia="Times New Roman"/>
          <w:color w:val="0000FF"/>
        </w:rPr>
        <w:t xml:space="preserve"> şi care exercită profesia de medic în condiţiile prezentei legi.</w:t>
      </w:r>
    </w:p>
    <w:p w:rsidR="00000000" w:rsidRDefault="00247FD0">
      <w:pPr>
        <w:pStyle w:val="NormalWeb"/>
        <w:spacing w:before="0" w:after="0"/>
        <w:jc w:val="both"/>
        <w:divId w:val="819465825"/>
        <w:rPr>
          <w:color w:val="000000"/>
        </w:rPr>
      </w:pPr>
      <w:r>
        <w:rPr>
          <w:rFonts w:ascii="Verdana" w:hAnsi="Verdana"/>
          <w:color w:val="000000"/>
          <w:sz w:val="20"/>
          <w:szCs w:val="20"/>
          <w:shd w:val="clear" w:color="auto" w:fill="FFFFFF"/>
        </w:rPr>
        <w:t xml:space="preserve">La data de 02-09-2016 Alin. (4) al art. 412 a fost modificat de </w:t>
      </w:r>
      <w:r>
        <w:rPr>
          <w:rFonts w:ascii="Verdana" w:hAnsi="Verdana"/>
          <w:color w:val="0000FF"/>
          <w:sz w:val="20"/>
          <w:szCs w:val="20"/>
          <w:u w:val="single"/>
          <w:shd w:val="clear" w:color="auto" w:fill="FFFFFF"/>
        </w:rPr>
        <w:t>pct. 29 al art. I din ORDONANŢA DE URGENŢĂ nr. 45 din 31 august 2016, publicată în MONITORUL OFICIA</w:t>
      </w:r>
      <w:r>
        <w:rPr>
          <w:rFonts w:ascii="Verdana" w:hAnsi="Verdana"/>
          <w:color w:val="0000FF"/>
          <w:sz w:val="20"/>
          <w:szCs w:val="20"/>
          <w:u w:val="single"/>
          <w:shd w:val="clear" w:color="auto" w:fill="FFFFFF"/>
        </w:rPr>
        <w:t>L nr. 684 din 2 septembrie 2016.</w:t>
      </w:r>
    </w:p>
    <w:p w:rsidR="00000000" w:rsidRDefault="00247FD0">
      <w:pPr>
        <w:pStyle w:val="sartttl"/>
        <w:jc w:val="both"/>
        <w:divId w:val="2086492413"/>
        <w:rPr>
          <w:shd w:val="clear" w:color="auto" w:fill="FFFFFF"/>
        </w:rPr>
      </w:pPr>
      <w:r>
        <w:rPr>
          <w:shd w:val="clear" w:color="auto" w:fill="FFFFFF"/>
        </w:rPr>
        <w:lastRenderedPageBreak/>
        <w:t>Articolul 413</w:t>
      </w:r>
    </w:p>
    <w:p w:rsidR="00000000" w:rsidRDefault="00247FD0">
      <w:pPr>
        <w:autoSpaceDE/>
        <w:autoSpaceDN/>
        <w:jc w:val="both"/>
        <w:divId w:val="443353960"/>
        <w:rPr>
          <w:rFonts w:eastAsia="Times New Roman"/>
          <w:color w:val="000000"/>
          <w:sz w:val="20"/>
          <w:szCs w:val="20"/>
          <w:shd w:val="clear" w:color="auto" w:fill="FFFFFF"/>
        </w:rPr>
      </w:pPr>
      <w:r>
        <w:rPr>
          <w:rStyle w:val="salnttl1"/>
          <w:rFonts w:eastAsia="Times New Roman"/>
        </w:rPr>
        <w:t>(1)</w:t>
      </w:r>
      <w:r>
        <w:rPr>
          <w:rStyle w:val="salnbdy"/>
          <w:rFonts w:eastAsia="Times New Roman"/>
        </w:rPr>
        <w:t>CMR se organizează şi funcţionează pe criterii teritoriale, la nivel naţional şi judeţean, respectiv la nivelul municipiului Bucureşti.</w:t>
      </w:r>
    </w:p>
    <w:p w:rsidR="00000000" w:rsidRDefault="00247FD0">
      <w:pPr>
        <w:autoSpaceDE/>
        <w:autoSpaceDN/>
        <w:jc w:val="both"/>
        <w:divId w:val="514154606"/>
        <w:rPr>
          <w:rFonts w:eastAsia="Times New Roman"/>
          <w:color w:val="000000"/>
          <w:sz w:val="20"/>
          <w:szCs w:val="20"/>
          <w:shd w:val="clear" w:color="auto" w:fill="FFFFFF"/>
        </w:rPr>
      </w:pPr>
      <w:r>
        <w:rPr>
          <w:rStyle w:val="salnttl1"/>
          <w:rFonts w:eastAsia="Times New Roman"/>
        </w:rPr>
        <w:t>(2)</w:t>
      </w:r>
      <w:r>
        <w:rPr>
          <w:rStyle w:val="salnbdy"/>
          <w:rFonts w:eastAsia="Times New Roman"/>
        </w:rPr>
        <w:t>Între CMR şi colegiile teritoriale există raporturi de autonomie fu</w:t>
      </w:r>
      <w:r>
        <w:rPr>
          <w:rStyle w:val="salnbdy"/>
          <w:rFonts w:eastAsia="Times New Roman"/>
        </w:rPr>
        <w:t>ncţională, organizatorică şi financiară.</w:t>
      </w:r>
    </w:p>
    <w:p w:rsidR="00000000" w:rsidRDefault="00247FD0">
      <w:pPr>
        <w:autoSpaceDE/>
        <w:autoSpaceDN/>
        <w:jc w:val="both"/>
        <w:divId w:val="2033912803"/>
        <w:rPr>
          <w:rFonts w:eastAsia="Times New Roman"/>
          <w:color w:val="000000"/>
          <w:sz w:val="20"/>
          <w:szCs w:val="20"/>
          <w:shd w:val="clear" w:color="auto" w:fill="FFFFFF"/>
        </w:rPr>
      </w:pPr>
      <w:r>
        <w:rPr>
          <w:rStyle w:val="salnttl1"/>
          <w:rFonts w:eastAsia="Times New Roman"/>
        </w:rPr>
        <w:t>(3)</w:t>
      </w:r>
      <w:r>
        <w:rPr>
          <w:rStyle w:val="salnbdy"/>
          <w:rFonts w:eastAsia="Times New Roman"/>
        </w:rPr>
        <w:t>Sediul CMR este în municipiul Bucureşti.</w:t>
      </w:r>
    </w:p>
    <w:p w:rsidR="00000000" w:rsidRDefault="00247FD0">
      <w:pPr>
        <w:pStyle w:val="ssecttl"/>
        <w:divId w:val="942498180"/>
        <w:rPr>
          <w:shd w:val="clear" w:color="auto" w:fill="FFFFFF"/>
        </w:rPr>
      </w:pPr>
      <w:r>
        <w:rPr>
          <w:shd w:val="clear" w:color="auto" w:fill="FFFFFF"/>
        </w:rPr>
        <w:t>Secţiunea a 2-a</w:t>
      </w:r>
    </w:p>
    <w:p w:rsidR="00000000" w:rsidRDefault="00247FD0">
      <w:pPr>
        <w:pStyle w:val="ssecden"/>
        <w:divId w:val="942498180"/>
        <w:rPr>
          <w:shd w:val="clear" w:color="auto" w:fill="FFFFFF"/>
        </w:rPr>
      </w:pPr>
      <w:r>
        <w:rPr>
          <w:shd w:val="clear" w:color="auto" w:fill="FFFFFF"/>
        </w:rPr>
        <w:t>Atribuţiile CMR</w:t>
      </w:r>
    </w:p>
    <w:p w:rsidR="00000000" w:rsidRDefault="00247FD0">
      <w:pPr>
        <w:pStyle w:val="sartttl"/>
        <w:jc w:val="both"/>
        <w:divId w:val="1362587015"/>
        <w:rPr>
          <w:shd w:val="clear" w:color="auto" w:fill="FFFFFF"/>
        </w:rPr>
      </w:pPr>
      <w:r>
        <w:rPr>
          <w:shd w:val="clear" w:color="auto" w:fill="FFFFFF"/>
        </w:rPr>
        <w:t>Articolul 414</w:t>
      </w:r>
    </w:p>
    <w:p w:rsidR="00000000" w:rsidRDefault="00247FD0">
      <w:pPr>
        <w:autoSpaceDE/>
        <w:autoSpaceDN/>
        <w:jc w:val="both"/>
        <w:divId w:val="686831988"/>
        <w:rPr>
          <w:rStyle w:val="salnbdy"/>
          <w:rFonts w:eastAsia="Times New Roman"/>
        </w:rPr>
      </w:pPr>
      <w:r>
        <w:rPr>
          <w:rStyle w:val="salnttl1"/>
          <w:rFonts w:eastAsia="Times New Roman"/>
        </w:rPr>
        <w:t>(1)</w:t>
      </w:r>
      <w:r>
        <w:rPr>
          <w:rStyle w:val="salnbdy"/>
          <w:rFonts w:eastAsia="Times New Roman"/>
        </w:rPr>
        <w:t>CMR are următoarele atribuţii:</w:t>
      </w:r>
    </w:p>
    <w:p w:rsidR="00000000" w:rsidRDefault="00247FD0">
      <w:pPr>
        <w:autoSpaceDE/>
        <w:autoSpaceDN/>
        <w:jc w:val="both"/>
        <w:divId w:val="4986692"/>
      </w:pPr>
      <w:r>
        <w:rPr>
          <w:rStyle w:val="slitttl1"/>
          <w:rFonts w:eastAsia="Times New Roman"/>
        </w:rPr>
        <w:t>a)</w:t>
      </w:r>
      <w:r>
        <w:rPr>
          <w:rStyle w:val="slitbdy"/>
          <w:rFonts w:eastAsia="Times New Roman"/>
        </w:rPr>
        <w:t>asigură aplicarea regulamentelor şi normelor care organizează şi reglementează exercitarea profesiei de medic, indiferent de forma de exercitare şi de unitatea sanitară în care se desfăşoară;</w:t>
      </w:r>
    </w:p>
    <w:p w:rsidR="00000000" w:rsidRDefault="00247FD0">
      <w:pPr>
        <w:autoSpaceDE/>
        <w:autoSpaceDN/>
        <w:jc w:val="both"/>
        <w:divId w:val="516040895"/>
        <w:rPr>
          <w:rFonts w:eastAsia="Times New Roman"/>
          <w:color w:val="000000"/>
          <w:sz w:val="20"/>
          <w:szCs w:val="20"/>
          <w:shd w:val="clear" w:color="auto" w:fill="FFFFFF"/>
        </w:rPr>
      </w:pPr>
      <w:r>
        <w:rPr>
          <w:rStyle w:val="slitttl1"/>
          <w:rFonts w:eastAsia="Times New Roman"/>
        </w:rPr>
        <w:t>b)</w:t>
      </w:r>
      <w:r>
        <w:rPr>
          <w:rStyle w:val="slitbdy"/>
          <w:rFonts w:eastAsia="Times New Roman"/>
        </w:rPr>
        <w:t>apără demnitatea şi promovează drepturile şi interesele membrilor săi în toate sferele de activitate; apără onoarea, libertatea şi independenţa profesională ale medicului, precum şi dreptul acestuia de decizie în exercitarea actului medical;</w:t>
      </w:r>
    </w:p>
    <w:p w:rsidR="00000000" w:rsidRDefault="00247FD0">
      <w:pPr>
        <w:autoSpaceDE/>
        <w:autoSpaceDN/>
        <w:jc w:val="both"/>
        <w:divId w:val="842276613"/>
        <w:rPr>
          <w:rFonts w:eastAsia="Times New Roman"/>
          <w:color w:val="000000"/>
          <w:sz w:val="20"/>
          <w:szCs w:val="20"/>
          <w:shd w:val="clear" w:color="auto" w:fill="FFFFFF"/>
        </w:rPr>
      </w:pPr>
      <w:r>
        <w:rPr>
          <w:rStyle w:val="slitttl1"/>
          <w:rFonts w:eastAsia="Times New Roman"/>
        </w:rPr>
        <w:t>c)</w:t>
      </w:r>
      <w:r>
        <w:rPr>
          <w:rStyle w:val="slitbdy"/>
          <w:rFonts w:eastAsia="Times New Roman"/>
        </w:rPr>
        <w:t>atestă onora</w:t>
      </w:r>
      <w:r>
        <w:rPr>
          <w:rStyle w:val="slitbdy"/>
          <w:rFonts w:eastAsia="Times New Roman"/>
        </w:rPr>
        <w:t>bilitatea şi moralitatea profesională ale membrilor săi;</w:t>
      </w:r>
    </w:p>
    <w:p w:rsidR="00000000" w:rsidRDefault="00247FD0">
      <w:pPr>
        <w:autoSpaceDE/>
        <w:autoSpaceDN/>
        <w:jc w:val="both"/>
        <w:divId w:val="208957045"/>
        <w:rPr>
          <w:rFonts w:eastAsia="Times New Roman"/>
          <w:color w:val="000000"/>
          <w:sz w:val="20"/>
          <w:szCs w:val="20"/>
          <w:shd w:val="clear" w:color="auto" w:fill="FFFFFF"/>
        </w:rPr>
      </w:pPr>
      <w:r>
        <w:rPr>
          <w:rStyle w:val="slitttl1"/>
          <w:rFonts w:eastAsia="Times New Roman"/>
        </w:rPr>
        <w:t>d)</w:t>
      </w:r>
      <w:r>
        <w:rPr>
          <w:rStyle w:val="slitbdy"/>
          <w:rFonts w:eastAsia="Times New Roman"/>
        </w:rPr>
        <w:t>întocmeşte, actualizează permanent Registrul unic al medicilor, administrează pagina de internet pe care este publicat acesta şi înaintează trimestrial Ministerului Sănătăţii un raport privind situ</w:t>
      </w:r>
      <w:r>
        <w:rPr>
          <w:rStyle w:val="slitbdy"/>
          <w:rFonts w:eastAsia="Times New Roman"/>
        </w:rPr>
        <w:t>aţia numerică a membrilor săi, precum şi a evenimentelor înregistrate în domeniul autorizării, controlului şi supravegherii profesiei de medic;</w:t>
      </w:r>
    </w:p>
    <w:p w:rsidR="00000000" w:rsidRDefault="00247FD0">
      <w:pPr>
        <w:autoSpaceDE/>
        <w:autoSpaceDN/>
        <w:jc w:val="both"/>
        <w:divId w:val="601306021"/>
        <w:rPr>
          <w:rFonts w:eastAsia="Times New Roman"/>
          <w:color w:val="000000"/>
          <w:sz w:val="20"/>
          <w:szCs w:val="20"/>
          <w:shd w:val="clear" w:color="auto" w:fill="FFFFFF"/>
        </w:rPr>
      </w:pPr>
      <w:r>
        <w:rPr>
          <w:rStyle w:val="slitttl1"/>
          <w:rFonts w:eastAsia="Times New Roman"/>
        </w:rPr>
        <w:t>e)</w:t>
      </w:r>
      <w:r>
        <w:rPr>
          <w:rStyle w:val="slitbdy"/>
          <w:rFonts w:eastAsia="Times New Roman"/>
        </w:rPr>
        <w:t>asigură respectarea de către medici a obligaţiilor ce le revin faţă de pacient şi de sănătatea publică;</w:t>
      </w:r>
    </w:p>
    <w:p w:rsidR="00000000" w:rsidRDefault="00247FD0">
      <w:pPr>
        <w:autoSpaceDE/>
        <w:autoSpaceDN/>
        <w:jc w:val="both"/>
        <w:divId w:val="1591936564"/>
        <w:rPr>
          <w:rFonts w:eastAsia="Times New Roman"/>
          <w:color w:val="000000"/>
          <w:sz w:val="20"/>
          <w:szCs w:val="20"/>
          <w:shd w:val="clear" w:color="auto" w:fill="FFFFFF"/>
        </w:rPr>
      </w:pPr>
      <w:r>
        <w:rPr>
          <w:rStyle w:val="slitttl1"/>
          <w:rFonts w:eastAsia="Times New Roman"/>
        </w:rPr>
        <w:t>f)</w:t>
      </w:r>
      <w:r>
        <w:rPr>
          <w:rStyle w:val="slitbdy"/>
          <w:rFonts w:eastAsia="Times New Roman"/>
        </w:rPr>
        <w:t>elab</w:t>
      </w:r>
      <w:r>
        <w:rPr>
          <w:rStyle w:val="slitbdy"/>
          <w:rFonts w:eastAsia="Times New Roman"/>
        </w:rPr>
        <w:t>orează şi adoptă Statutul Colegiului Medicilor din România şi Codul de deontologie medicală;</w:t>
      </w:r>
    </w:p>
    <w:p w:rsidR="00000000" w:rsidRDefault="00247FD0">
      <w:pPr>
        <w:autoSpaceDE/>
        <w:autoSpaceDN/>
        <w:jc w:val="both"/>
        <w:divId w:val="2073379746"/>
        <w:rPr>
          <w:rFonts w:eastAsia="Times New Roman"/>
          <w:color w:val="000000"/>
          <w:sz w:val="20"/>
          <w:szCs w:val="20"/>
          <w:shd w:val="clear" w:color="auto" w:fill="FFFFFF"/>
        </w:rPr>
      </w:pPr>
      <w:r>
        <w:rPr>
          <w:rStyle w:val="slitttl1"/>
          <w:rFonts w:eastAsia="Times New Roman"/>
        </w:rPr>
        <w:t>g)</w:t>
      </w:r>
      <w:r>
        <w:rPr>
          <w:rStyle w:val="slitbdy"/>
          <w:rFonts w:eastAsia="Times New Roman"/>
        </w:rPr>
        <w:t>acordă aviz consultativ ghidurilor şi protocoalelor de practică medicală elaborate de comisiile de specialitate ale Ministerului Sănătăţii;</w:t>
      </w:r>
    </w:p>
    <w:p w:rsidR="00000000" w:rsidRDefault="00247FD0">
      <w:pPr>
        <w:autoSpaceDE/>
        <w:autoSpaceDN/>
        <w:jc w:val="both"/>
        <w:divId w:val="703408219"/>
        <w:rPr>
          <w:rFonts w:eastAsia="Times New Roman"/>
          <w:color w:val="000000"/>
          <w:sz w:val="20"/>
          <w:szCs w:val="20"/>
          <w:shd w:val="clear" w:color="auto" w:fill="FFFFFF"/>
        </w:rPr>
      </w:pPr>
      <w:r>
        <w:rPr>
          <w:rStyle w:val="slitttl1"/>
          <w:rFonts w:eastAsia="Times New Roman"/>
        </w:rPr>
        <w:t>h)</w:t>
      </w:r>
      <w:r>
        <w:rPr>
          <w:rStyle w:val="slitbdy"/>
          <w:rFonts w:eastAsia="Times New Roman"/>
        </w:rPr>
        <w:t>stabileşte şi regle</w:t>
      </w:r>
      <w:r>
        <w:rPr>
          <w:rStyle w:val="slitbdy"/>
          <w:rFonts w:eastAsia="Times New Roman"/>
        </w:rPr>
        <w:t>mentează regimul de publicitate a activităţilor medicale;</w:t>
      </w:r>
    </w:p>
    <w:p w:rsidR="00000000" w:rsidRDefault="00247FD0">
      <w:pPr>
        <w:autoSpaceDE/>
        <w:autoSpaceDN/>
        <w:jc w:val="both"/>
        <w:divId w:val="822237364"/>
        <w:rPr>
          <w:rFonts w:eastAsia="Times New Roman"/>
          <w:color w:val="000000"/>
          <w:sz w:val="20"/>
          <w:szCs w:val="20"/>
          <w:shd w:val="clear" w:color="auto" w:fill="FFFFFF"/>
        </w:rPr>
      </w:pPr>
      <w:r>
        <w:rPr>
          <w:rStyle w:val="slitttl1"/>
          <w:rFonts w:eastAsia="Times New Roman"/>
        </w:rPr>
        <w:t>i)</w:t>
      </w:r>
      <w:r>
        <w:rPr>
          <w:rStyle w:val="slitbdy"/>
          <w:rFonts w:eastAsia="Times New Roman"/>
        </w:rPr>
        <w:t>controlează modul în care sunt respectate de către angajatori independenţa profesională a medicilor şi dreptul acestora de decizie în exercitarea actului medical;</w:t>
      </w:r>
    </w:p>
    <w:p w:rsidR="00000000" w:rsidRDefault="00247FD0">
      <w:pPr>
        <w:autoSpaceDE/>
        <w:autoSpaceDN/>
        <w:jc w:val="both"/>
        <w:divId w:val="577597892"/>
        <w:rPr>
          <w:rFonts w:eastAsia="Times New Roman"/>
          <w:color w:val="000000"/>
          <w:sz w:val="20"/>
          <w:szCs w:val="20"/>
          <w:shd w:val="clear" w:color="auto" w:fill="FFFFFF"/>
        </w:rPr>
      </w:pPr>
      <w:r>
        <w:rPr>
          <w:rStyle w:val="slitttl1"/>
          <w:rFonts w:eastAsia="Times New Roman"/>
        </w:rPr>
        <w:t>j)</w:t>
      </w:r>
      <w:r>
        <w:rPr>
          <w:rStyle w:val="slitbdy"/>
          <w:rFonts w:eastAsia="Times New Roman"/>
        </w:rPr>
        <w:t>promovează şi stabileşte relaţi</w:t>
      </w:r>
      <w:r>
        <w:rPr>
          <w:rStyle w:val="slitbdy"/>
          <w:rFonts w:eastAsia="Times New Roman"/>
        </w:rPr>
        <w:t>i pe plan extern cu instituţii şi organizaţii similare;</w:t>
      </w:r>
    </w:p>
    <w:p w:rsidR="00000000" w:rsidRDefault="00247FD0">
      <w:pPr>
        <w:autoSpaceDE/>
        <w:autoSpaceDN/>
        <w:jc w:val="both"/>
        <w:divId w:val="412092330"/>
        <w:rPr>
          <w:rFonts w:eastAsia="Times New Roman"/>
          <w:color w:val="000000"/>
          <w:sz w:val="20"/>
          <w:szCs w:val="20"/>
          <w:shd w:val="clear" w:color="auto" w:fill="FFFFFF"/>
        </w:rPr>
      </w:pPr>
      <w:r>
        <w:rPr>
          <w:rStyle w:val="slitttl1"/>
          <w:rFonts w:eastAsia="Times New Roman"/>
        </w:rPr>
        <w:t>k)</w:t>
      </w:r>
      <w:r>
        <w:rPr>
          <w:rStyle w:val="slitbdy"/>
          <w:rFonts w:eastAsia="Times New Roman"/>
        </w:rPr>
        <w:t>organizează judecarea cazurilor de abateri de la normele de etică profesională, de deontologie medicală şi de la regulile de bună practică profesională, în calitate de organ de jurisdicţie profesion</w:t>
      </w:r>
      <w:r>
        <w:rPr>
          <w:rStyle w:val="slitbdy"/>
          <w:rFonts w:eastAsia="Times New Roman"/>
        </w:rPr>
        <w:t>ală;</w:t>
      </w:r>
    </w:p>
    <w:p w:rsidR="00000000" w:rsidRDefault="00247FD0">
      <w:pPr>
        <w:autoSpaceDE/>
        <w:autoSpaceDN/>
        <w:jc w:val="both"/>
        <w:divId w:val="227770124"/>
        <w:rPr>
          <w:rFonts w:eastAsia="Times New Roman"/>
          <w:color w:val="000000"/>
          <w:sz w:val="20"/>
          <w:szCs w:val="20"/>
          <w:shd w:val="clear" w:color="auto" w:fill="FFFFFF"/>
        </w:rPr>
      </w:pPr>
      <w:r>
        <w:rPr>
          <w:rStyle w:val="slitttl1"/>
          <w:rFonts w:eastAsia="Times New Roman"/>
        </w:rPr>
        <w:t>l)</w:t>
      </w:r>
      <w:r>
        <w:rPr>
          <w:rStyle w:val="slitbdy"/>
          <w:rFonts w:eastAsia="Times New Roman"/>
        </w:rPr>
        <w:t>promovează interesele membrilor săi în cadrul asigurărilor de răspundere civilă profesională;</w:t>
      </w:r>
    </w:p>
    <w:p w:rsidR="00000000" w:rsidRDefault="00247FD0">
      <w:pPr>
        <w:autoSpaceDE/>
        <w:autoSpaceDN/>
        <w:jc w:val="both"/>
        <w:divId w:val="388723203"/>
        <w:rPr>
          <w:rFonts w:eastAsia="Times New Roman"/>
          <w:color w:val="000000"/>
          <w:sz w:val="20"/>
          <w:szCs w:val="20"/>
          <w:shd w:val="clear" w:color="auto" w:fill="FFFFFF"/>
        </w:rPr>
      </w:pPr>
      <w:r>
        <w:rPr>
          <w:rStyle w:val="slitttl1"/>
          <w:rFonts w:eastAsia="Times New Roman"/>
        </w:rPr>
        <w:t>m)</w:t>
      </w:r>
      <w:r>
        <w:rPr>
          <w:rStyle w:val="slitbdy"/>
          <w:rFonts w:eastAsia="Times New Roman"/>
        </w:rPr>
        <w:t>sprijină instituţiile şi acţiunile de prevedere şi asistenţă medico-socială pentru medici şi familiile lor;</w:t>
      </w:r>
    </w:p>
    <w:p w:rsidR="00000000" w:rsidRDefault="00247FD0">
      <w:pPr>
        <w:autoSpaceDE/>
        <w:autoSpaceDN/>
        <w:jc w:val="both"/>
        <w:divId w:val="2126580418"/>
        <w:rPr>
          <w:rFonts w:eastAsia="Times New Roman"/>
          <w:color w:val="000000"/>
          <w:sz w:val="20"/>
          <w:szCs w:val="20"/>
          <w:shd w:val="clear" w:color="auto" w:fill="FFFFFF"/>
        </w:rPr>
      </w:pPr>
      <w:r>
        <w:rPr>
          <w:rStyle w:val="slitttl1"/>
          <w:rFonts w:eastAsia="Times New Roman"/>
        </w:rPr>
        <w:t>n)</w:t>
      </w:r>
      <w:r>
        <w:rPr>
          <w:rStyle w:val="slitbdy"/>
          <w:rFonts w:eastAsia="Times New Roman"/>
        </w:rPr>
        <w:t>organizează centre de pregătire lingvistică</w:t>
      </w:r>
      <w:r>
        <w:rPr>
          <w:rStyle w:val="slitbdy"/>
          <w:rFonts w:eastAsia="Times New Roman"/>
        </w:rPr>
        <w:t>, necesare pentru exercitarea activităţii profesionale de către medicii cetăţeni ai statelor membre ale UE, ai statelor aparţinând SEE sau ai Confederaţiei Elveţiene;</w:t>
      </w:r>
    </w:p>
    <w:p w:rsidR="00000000" w:rsidRDefault="00247FD0">
      <w:pPr>
        <w:autoSpaceDE/>
        <w:autoSpaceDN/>
        <w:jc w:val="both"/>
        <w:divId w:val="920600576"/>
        <w:rPr>
          <w:rFonts w:eastAsia="Times New Roman"/>
          <w:color w:val="000000"/>
          <w:sz w:val="20"/>
          <w:szCs w:val="20"/>
          <w:shd w:val="clear" w:color="auto" w:fill="FFFFFF"/>
        </w:rPr>
      </w:pPr>
      <w:r>
        <w:rPr>
          <w:rStyle w:val="slitttl1"/>
          <w:rFonts w:eastAsia="Times New Roman"/>
        </w:rPr>
        <w:t>o)</w:t>
      </w:r>
      <w:r>
        <w:rPr>
          <w:rStyle w:val="slitbdy"/>
          <w:rFonts w:eastAsia="Times New Roman"/>
        </w:rPr>
        <w:t xml:space="preserve">participă, împreună cu Ministerul Educaţiei şi Cercetării Ştiinţifice şi cu Ministerul </w:t>
      </w:r>
      <w:r>
        <w:rPr>
          <w:rStyle w:val="slitbdy"/>
          <w:rFonts w:eastAsia="Times New Roman"/>
        </w:rPr>
        <w:t>Sănătăţii, la stabilirea numărului anual de locuri în unităţile de învăţământ superior de profil medical acreditate, precum şi a numărului de locuri în rezidenţiat;</w:t>
      </w:r>
    </w:p>
    <w:p w:rsidR="00000000" w:rsidRDefault="00247FD0">
      <w:pPr>
        <w:autoSpaceDE/>
        <w:autoSpaceDN/>
        <w:jc w:val="both"/>
        <w:divId w:val="1423528410"/>
        <w:rPr>
          <w:rFonts w:eastAsia="Times New Roman"/>
          <w:color w:val="000000"/>
          <w:sz w:val="20"/>
          <w:szCs w:val="20"/>
          <w:shd w:val="clear" w:color="auto" w:fill="FFFFFF"/>
        </w:rPr>
      </w:pPr>
      <w:r>
        <w:rPr>
          <w:rStyle w:val="slitttl1"/>
          <w:rFonts w:eastAsia="Times New Roman"/>
        </w:rPr>
        <w:t>p)</w:t>
      </w:r>
      <w:r>
        <w:rPr>
          <w:rStyle w:val="slitbdy"/>
          <w:rFonts w:eastAsia="Times New Roman"/>
        </w:rPr>
        <w:t>colaborează cu organizaţii de profil profesional-ştiinţific, patronal, sindical din domen</w:t>
      </w:r>
      <w:r>
        <w:rPr>
          <w:rStyle w:val="slitbdy"/>
          <w:rFonts w:eastAsia="Times New Roman"/>
        </w:rPr>
        <w:t>iul sanitar şi cu organizaţii neguvernamentale în toate problemele ce privesc asigurarea sănătăţii populaţiei;</w:t>
      </w:r>
    </w:p>
    <w:p w:rsidR="00000000" w:rsidRDefault="00247FD0">
      <w:pPr>
        <w:autoSpaceDE/>
        <w:autoSpaceDN/>
        <w:jc w:val="both"/>
        <w:divId w:val="972488900"/>
        <w:rPr>
          <w:rFonts w:eastAsia="Times New Roman"/>
          <w:color w:val="000000"/>
          <w:sz w:val="20"/>
          <w:szCs w:val="20"/>
          <w:shd w:val="clear" w:color="auto" w:fill="FFFFFF"/>
        </w:rPr>
      </w:pPr>
      <w:r>
        <w:rPr>
          <w:rStyle w:val="slitttl1"/>
          <w:rFonts w:eastAsia="Times New Roman"/>
        </w:rPr>
        <w:t>q)</w:t>
      </w:r>
      <w:r>
        <w:rPr>
          <w:rStyle w:val="slitbdy"/>
          <w:rFonts w:eastAsia="Times New Roman"/>
        </w:rPr>
        <w:t>colaborează cu Ministerul Sănătăţii la elaborarea reglementărilor din domeniul medical sau al asigurărilor sociale de sănătate;</w:t>
      </w:r>
    </w:p>
    <w:p w:rsidR="00000000" w:rsidRDefault="00247FD0">
      <w:pPr>
        <w:autoSpaceDE/>
        <w:autoSpaceDN/>
        <w:jc w:val="both"/>
        <w:divId w:val="1650133017"/>
        <w:rPr>
          <w:rFonts w:eastAsia="Times New Roman"/>
          <w:color w:val="000000"/>
          <w:sz w:val="20"/>
          <w:szCs w:val="20"/>
          <w:shd w:val="clear" w:color="auto" w:fill="FFFFFF"/>
        </w:rPr>
      </w:pPr>
      <w:r>
        <w:rPr>
          <w:rStyle w:val="slitttl1"/>
          <w:rFonts w:eastAsia="Times New Roman"/>
        </w:rPr>
        <w:t>r)</w:t>
      </w:r>
      <w:r>
        <w:rPr>
          <w:rStyle w:val="slitbdy"/>
          <w:rFonts w:eastAsia="Times New Roman"/>
        </w:rPr>
        <w:t>propune crite</w:t>
      </w:r>
      <w:r>
        <w:rPr>
          <w:rStyle w:val="slitbdy"/>
          <w:rFonts w:eastAsia="Times New Roman"/>
        </w:rPr>
        <w:t>rii şi standarde de dotare a cabinetelor de practică medicală independentă, indiferent de regimul proprietăţii, şi le supune spre aprobare Ministerului Sănătăţii.</w:t>
      </w:r>
    </w:p>
    <w:p w:rsidR="00000000" w:rsidRDefault="00247FD0">
      <w:pPr>
        <w:autoSpaceDE/>
        <w:autoSpaceDN/>
        <w:jc w:val="both"/>
        <w:divId w:val="1646199725"/>
        <w:rPr>
          <w:rStyle w:val="salnbdy"/>
        </w:rPr>
      </w:pPr>
      <w:r>
        <w:rPr>
          <w:rStyle w:val="salnttl1"/>
          <w:rFonts w:eastAsia="Times New Roman"/>
        </w:rPr>
        <w:t>(2)</w:t>
      </w:r>
      <w:r>
        <w:rPr>
          <w:rStyle w:val="salnbdy"/>
          <w:rFonts w:eastAsia="Times New Roman"/>
        </w:rPr>
        <w:t>CMR, prin structurile naţionale sau teritoriale, colaborează în domeniul său de competenţă</w:t>
      </w:r>
      <w:r>
        <w:rPr>
          <w:rStyle w:val="salnbdy"/>
          <w:rFonts w:eastAsia="Times New Roman"/>
        </w:rPr>
        <w:t xml:space="preserve"> cu Ministerul Sănătăţii, cu instituţii, autorităţi şi organizaţii la:</w:t>
      </w:r>
    </w:p>
    <w:p w:rsidR="00000000" w:rsidRDefault="00247FD0">
      <w:pPr>
        <w:autoSpaceDE/>
        <w:autoSpaceDN/>
        <w:jc w:val="both"/>
        <w:divId w:val="683284999"/>
      </w:pPr>
      <w:r>
        <w:rPr>
          <w:rStyle w:val="slitttl1"/>
          <w:rFonts w:eastAsia="Times New Roman"/>
        </w:rPr>
        <w:t>a)</w:t>
      </w:r>
      <w:r>
        <w:rPr>
          <w:rStyle w:val="slitbdy"/>
          <w:rFonts w:eastAsia="Times New Roman"/>
        </w:rPr>
        <w:t>formarea, specializarea şi perfecţionarea pregătirii profesionale a medicilor;</w:t>
      </w:r>
    </w:p>
    <w:p w:rsidR="00000000" w:rsidRDefault="00247FD0">
      <w:pPr>
        <w:autoSpaceDE/>
        <w:autoSpaceDN/>
        <w:jc w:val="both"/>
        <w:divId w:val="2107995611"/>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stabilirea şi creşterea standardelor de practică profesională în vederea asigurării calităţii actului </w:t>
      </w:r>
      <w:r>
        <w:rPr>
          <w:rStyle w:val="slitbdy"/>
          <w:rFonts w:eastAsia="Times New Roman"/>
        </w:rPr>
        <w:t>medical în unităţile sanitare;</w:t>
      </w:r>
    </w:p>
    <w:p w:rsidR="00000000" w:rsidRDefault="00247FD0">
      <w:pPr>
        <w:autoSpaceDE/>
        <w:autoSpaceDN/>
        <w:jc w:val="both"/>
        <w:divId w:val="1820228147"/>
        <w:rPr>
          <w:rFonts w:eastAsia="Times New Roman"/>
          <w:color w:val="000000"/>
          <w:sz w:val="20"/>
          <w:szCs w:val="20"/>
          <w:shd w:val="clear" w:color="auto" w:fill="FFFFFF"/>
        </w:rPr>
      </w:pPr>
      <w:r>
        <w:rPr>
          <w:rStyle w:val="slitttl1"/>
          <w:rFonts w:eastAsia="Times New Roman"/>
        </w:rPr>
        <w:t>c)</w:t>
      </w:r>
      <w:r>
        <w:rPr>
          <w:rStyle w:val="slitbdy"/>
          <w:rFonts w:eastAsia="Times New Roman"/>
        </w:rPr>
        <w:t>elaborarea metodologiei de acordare a gradului profesional şi tematica de concurs;</w:t>
      </w:r>
    </w:p>
    <w:p w:rsidR="00000000" w:rsidRDefault="00247FD0">
      <w:pPr>
        <w:autoSpaceDE/>
        <w:autoSpaceDN/>
        <w:jc w:val="both"/>
        <w:divId w:val="492180434"/>
        <w:rPr>
          <w:rFonts w:eastAsia="Times New Roman"/>
          <w:color w:val="000000"/>
          <w:sz w:val="20"/>
          <w:szCs w:val="20"/>
          <w:shd w:val="clear" w:color="auto" w:fill="FFFFFF"/>
        </w:rPr>
      </w:pPr>
      <w:r>
        <w:rPr>
          <w:rStyle w:val="slitttl1"/>
          <w:rFonts w:eastAsia="Times New Roman"/>
        </w:rPr>
        <w:lastRenderedPageBreak/>
        <w:t>d)</w:t>
      </w:r>
      <w:r>
        <w:rPr>
          <w:rStyle w:val="slitbdy"/>
          <w:rFonts w:eastAsia="Times New Roman"/>
        </w:rPr>
        <w:t>iniţierea şi promovarea de forme de educaţie medicală continuă în vederea ridicării gradului de competenţă profesională a membrilor săi;</w:t>
      </w:r>
    </w:p>
    <w:p w:rsidR="00000000" w:rsidRDefault="00247FD0">
      <w:pPr>
        <w:autoSpaceDE/>
        <w:autoSpaceDN/>
        <w:jc w:val="both"/>
        <w:divId w:val="1926107479"/>
        <w:rPr>
          <w:rFonts w:eastAsia="Times New Roman"/>
          <w:color w:val="000000"/>
          <w:sz w:val="20"/>
          <w:szCs w:val="20"/>
          <w:shd w:val="clear" w:color="auto" w:fill="FFFFFF"/>
        </w:rPr>
      </w:pPr>
      <w:r>
        <w:rPr>
          <w:rStyle w:val="slitttl1"/>
          <w:rFonts w:eastAsia="Times New Roman"/>
        </w:rPr>
        <w:t>e</w:t>
      </w:r>
      <w:r>
        <w:rPr>
          <w:rStyle w:val="slitttl1"/>
          <w:rFonts w:eastAsia="Times New Roman"/>
        </w:rPr>
        <w:t>)</w:t>
      </w:r>
      <w:r>
        <w:rPr>
          <w:rStyle w:val="slitbdy"/>
          <w:rFonts w:eastAsia="Times New Roman"/>
        </w:rPr>
        <w:t>elaborarea criteriilor şi standardelor de dotare a cabinetelor de practică medicală independentă, pe care le supune spre aprobare Ministerului Sănătăţii;</w:t>
      </w:r>
    </w:p>
    <w:p w:rsidR="00000000" w:rsidRDefault="00247FD0">
      <w:pPr>
        <w:autoSpaceDE/>
        <w:autoSpaceDN/>
        <w:jc w:val="both"/>
        <w:divId w:val="815144762"/>
        <w:rPr>
          <w:rFonts w:eastAsia="Times New Roman"/>
          <w:color w:val="000000"/>
          <w:sz w:val="20"/>
          <w:szCs w:val="20"/>
          <w:shd w:val="clear" w:color="auto" w:fill="FFFFFF"/>
        </w:rPr>
      </w:pPr>
      <w:r>
        <w:rPr>
          <w:rStyle w:val="slitttl1"/>
          <w:rFonts w:eastAsia="Times New Roman"/>
        </w:rPr>
        <w:t>f)</w:t>
      </w:r>
      <w:r>
        <w:rPr>
          <w:rStyle w:val="slitbdy"/>
          <w:rFonts w:eastAsia="Times New Roman"/>
        </w:rPr>
        <w:t>promovarea şi asigurarea cadrului necesar desfăşurării unei concurenţe loiale bazate exclusiv pe cr</w:t>
      </w:r>
      <w:r>
        <w:rPr>
          <w:rStyle w:val="slitbdy"/>
          <w:rFonts w:eastAsia="Times New Roman"/>
        </w:rPr>
        <w:t>iteriile competenţei profesionale;</w:t>
      </w:r>
    </w:p>
    <w:p w:rsidR="00000000" w:rsidRDefault="00247FD0">
      <w:pPr>
        <w:autoSpaceDE/>
        <w:autoSpaceDN/>
        <w:jc w:val="both"/>
        <w:divId w:val="2068872988"/>
        <w:rPr>
          <w:rFonts w:eastAsia="Times New Roman"/>
          <w:color w:val="000000"/>
          <w:sz w:val="20"/>
          <w:szCs w:val="20"/>
          <w:shd w:val="clear" w:color="auto" w:fill="FFFFFF"/>
        </w:rPr>
      </w:pPr>
      <w:r>
        <w:rPr>
          <w:rStyle w:val="slitttl1"/>
          <w:rFonts w:eastAsia="Times New Roman"/>
        </w:rPr>
        <w:t>g)</w:t>
      </w:r>
      <w:r>
        <w:rPr>
          <w:rStyle w:val="slitbdy"/>
          <w:rFonts w:eastAsia="Times New Roman"/>
        </w:rPr>
        <w:t>reprezentarea medicilor cu practică independentă care desfăşoară activităţi medicale în cadrul sistemului de asigurări sociale de sănătate;</w:t>
      </w:r>
    </w:p>
    <w:p w:rsidR="00000000" w:rsidRDefault="00247FD0">
      <w:pPr>
        <w:autoSpaceDE/>
        <w:autoSpaceDN/>
        <w:jc w:val="both"/>
        <w:divId w:val="1957251069"/>
        <w:rPr>
          <w:rFonts w:eastAsia="Times New Roman"/>
          <w:color w:val="000000"/>
          <w:sz w:val="20"/>
          <w:szCs w:val="20"/>
          <w:shd w:val="clear" w:color="auto" w:fill="FFFFFF"/>
        </w:rPr>
      </w:pPr>
      <w:r>
        <w:rPr>
          <w:rStyle w:val="slitttl1"/>
          <w:rFonts w:eastAsia="Times New Roman"/>
        </w:rPr>
        <w:t>h)</w:t>
      </w:r>
      <w:r>
        <w:rPr>
          <w:rStyle w:val="slitbdy"/>
          <w:rFonts w:eastAsia="Times New Roman"/>
        </w:rPr>
        <w:t>consultările privind normele de acordare a asistenţei medicale în domeniul as</w:t>
      </w:r>
      <w:r>
        <w:rPr>
          <w:rStyle w:val="slitbdy"/>
          <w:rFonts w:eastAsia="Times New Roman"/>
        </w:rPr>
        <w:t>igurărilor sociale de sănătate.</w:t>
      </w:r>
    </w:p>
    <w:p w:rsidR="00000000" w:rsidRDefault="00247FD0">
      <w:pPr>
        <w:autoSpaceDE/>
        <w:autoSpaceDN/>
        <w:jc w:val="both"/>
        <w:divId w:val="260796549"/>
        <w:rPr>
          <w:rFonts w:eastAsia="Times New Roman"/>
          <w:color w:val="000000"/>
          <w:sz w:val="20"/>
          <w:szCs w:val="20"/>
          <w:shd w:val="clear" w:color="auto" w:fill="FFFFFF"/>
        </w:rPr>
      </w:pPr>
      <w:r>
        <w:rPr>
          <w:rStyle w:val="salnttl1"/>
          <w:rFonts w:eastAsia="Times New Roman"/>
        </w:rPr>
        <w:t>(3)</w:t>
      </w:r>
      <w:r>
        <w:rPr>
          <w:rStyle w:val="salnbdy"/>
          <w:rFonts w:eastAsia="Times New Roman"/>
        </w:rPr>
        <w:t>CMR avizează înfiinţarea cabinetelor medicale private, indiferent de forma lor juridică, şi participă, prin reprezentanţi anume desemnaţi, la concursurile organizate pentru ocuparea posturilor din unităţile sanitare publi</w:t>
      </w:r>
      <w:r>
        <w:rPr>
          <w:rStyle w:val="salnbdy"/>
          <w:rFonts w:eastAsia="Times New Roman"/>
        </w:rPr>
        <w:t>ce.</w:t>
      </w:r>
    </w:p>
    <w:p w:rsidR="00000000" w:rsidRDefault="00247FD0">
      <w:pPr>
        <w:pStyle w:val="sartttl"/>
        <w:jc w:val="both"/>
        <w:divId w:val="1950509485"/>
        <w:rPr>
          <w:shd w:val="clear" w:color="auto" w:fill="FFFFFF"/>
        </w:rPr>
      </w:pPr>
      <w:r>
        <w:rPr>
          <w:shd w:val="clear" w:color="auto" w:fill="FFFFFF"/>
        </w:rPr>
        <w:t>Articolul 415</w:t>
      </w:r>
    </w:p>
    <w:p w:rsidR="00000000" w:rsidRDefault="00247FD0">
      <w:pPr>
        <w:pStyle w:val="spar"/>
        <w:jc w:val="both"/>
        <w:divId w:val="1950509485"/>
        <w:rPr>
          <w:rFonts w:ascii="Verdana" w:hAnsi="Verdana"/>
          <w:color w:val="000000"/>
          <w:sz w:val="20"/>
          <w:szCs w:val="20"/>
          <w:shd w:val="clear" w:color="auto" w:fill="FFFFFF"/>
        </w:rPr>
      </w:pPr>
      <w:r>
        <w:rPr>
          <w:rFonts w:ascii="Verdana" w:hAnsi="Verdana"/>
          <w:color w:val="000000"/>
          <w:sz w:val="20"/>
          <w:szCs w:val="20"/>
          <w:shd w:val="clear" w:color="auto" w:fill="FFFFFF"/>
        </w:rPr>
        <w:t>În exercitarea atribuţiilor prevăzute de prezenta lege, CMR, prin structurile naţionale sau teritoriale, are dreptul de a formula acţiune în justiţie în nume propriu sau în numele membrilor săi.</w:t>
      </w:r>
    </w:p>
    <w:p w:rsidR="00000000" w:rsidRDefault="00247FD0">
      <w:pPr>
        <w:pStyle w:val="ssecttl"/>
        <w:divId w:val="1262838872"/>
        <w:rPr>
          <w:shd w:val="clear" w:color="auto" w:fill="FFFFFF"/>
        </w:rPr>
      </w:pPr>
      <w:r>
        <w:rPr>
          <w:shd w:val="clear" w:color="auto" w:fill="FFFFFF"/>
        </w:rPr>
        <w:t>Secţiunea a 3-a</w:t>
      </w:r>
    </w:p>
    <w:p w:rsidR="00000000" w:rsidRDefault="00247FD0">
      <w:pPr>
        <w:pStyle w:val="ssecden"/>
        <w:divId w:val="1262838872"/>
        <w:rPr>
          <w:shd w:val="clear" w:color="auto" w:fill="FFFFFF"/>
        </w:rPr>
      </w:pPr>
      <w:r>
        <w:rPr>
          <w:shd w:val="clear" w:color="auto" w:fill="FFFFFF"/>
        </w:rPr>
        <w:t>Membrii CMR</w:t>
      </w:r>
    </w:p>
    <w:p w:rsidR="00000000" w:rsidRDefault="00247FD0">
      <w:pPr>
        <w:pStyle w:val="sartttl"/>
        <w:jc w:val="both"/>
        <w:divId w:val="1455635784"/>
        <w:rPr>
          <w:shd w:val="clear" w:color="auto" w:fill="FFFFFF"/>
        </w:rPr>
      </w:pPr>
      <w:r>
        <w:rPr>
          <w:shd w:val="clear" w:color="auto" w:fill="FFFFFF"/>
        </w:rPr>
        <w:t>Articolul 416</w:t>
      </w:r>
    </w:p>
    <w:p w:rsidR="00000000" w:rsidRDefault="00247FD0">
      <w:pPr>
        <w:autoSpaceDE/>
        <w:autoSpaceDN/>
        <w:jc w:val="both"/>
        <w:divId w:val="858391297"/>
        <w:rPr>
          <w:rFonts w:eastAsia="Times New Roman"/>
          <w:color w:val="000000"/>
          <w:sz w:val="20"/>
          <w:szCs w:val="20"/>
          <w:shd w:val="clear" w:color="auto" w:fill="FFFFFF"/>
        </w:rPr>
      </w:pPr>
      <w:r>
        <w:rPr>
          <w:rStyle w:val="salnttl1"/>
          <w:rFonts w:eastAsia="Times New Roman"/>
        </w:rPr>
        <w:t>(1)</w:t>
      </w:r>
      <w:r>
        <w:rPr>
          <w:rStyle w:val="salnbdy"/>
          <w:rFonts w:eastAsia="Times New Roman"/>
        </w:rPr>
        <w:t>În vederea exerc</w:t>
      </w:r>
      <w:r>
        <w:rPr>
          <w:rStyle w:val="salnbdy"/>
          <w:rFonts w:eastAsia="Times New Roman"/>
        </w:rPr>
        <w:t xml:space="preserve">itării profesiei de medic, medicii cetăţeni români şi medicii cetăţeni ai unui stat membru al UE, ai unui stat aparţinând SEE sau ai Confederaţiei Elveţiene, stabiliţi în România, precum şi medicii care întrunesc condiţiile prevăzute la </w:t>
      </w:r>
      <w:r>
        <w:rPr>
          <w:rStyle w:val="slgi1"/>
          <w:rFonts w:eastAsia="Times New Roman"/>
        </w:rPr>
        <w:t xml:space="preserve">art. 376 alin. (1) </w:t>
      </w:r>
      <w:r>
        <w:rPr>
          <w:rStyle w:val="slgi1"/>
          <w:rFonts w:eastAsia="Times New Roman"/>
        </w:rPr>
        <w:t>lit. c)</w:t>
      </w:r>
      <w:r>
        <w:rPr>
          <w:rStyle w:val="salnbdy"/>
          <w:rFonts w:eastAsia="Times New Roman"/>
        </w:rPr>
        <w:t xml:space="preserve"> şi </w:t>
      </w:r>
      <w:r>
        <w:rPr>
          <w:rStyle w:val="slgi1"/>
          <w:rFonts w:eastAsia="Times New Roman"/>
        </w:rPr>
        <w:t>e)</w:t>
      </w:r>
      <w:r>
        <w:rPr>
          <w:rStyle w:val="salnbdy"/>
          <w:rFonts w:eastAsia="Times New Roman"/>
        </w:rPr>
        <w:t xml:space="preserve"> au obligaţia să se înscrie în CMR.</w:t>
      </w:r>
    </w:p>
    <w:p w:rsidR="00000000" w:rsidRDefault="00247FD0">
      <w:pPr>
        <w:autoSpaceDE/>
        <w:autoSpaceDN/>
        <w:jc w:val="both"/>
        <w:divId w:val="1084182677"/>
        <w:rPr>
          <w:rFonts w:eastAsia="Times New Roman"/>
          <w:color w:val="000000"/>
          <w:sz w:val="20"/>
          <w:szCs w:val="20"/>
          <w:shd w:val="clear" w:color="auto" w:fill="FFFFFF"/>
        </w:rPr>
      </w:pPr>
      <w:r>
        <w:rPr>
          <w:rStyle w:val="salnttl1"/>
          <w:rFonts w:eastAsia="Times New Roman"/>
        </w:rPr>
        <w:t>(2)</w:t>
      </w:r>
      <w:r>
        <w:rPr>
          <w:rStyle w:val="salnbdy"/>
          <w:rFonts w:eastAsia="Times New Roman"/>
        </w:rPr>
        <w:t>Calitatea de membru este dovedită prin certificatul de membru al CMR, care se eliberează la înscrierea în corpul profesional.</w:t>
      </w:r>
    </w:p>
    <w:p w:rsidR="00000000" w:rsidRDefault="00247FD0">
      <w:pPr>
        <w:autoSpaceDE/>
        <w:autoSpaceDN/>
        <w:jc w:val="both"/>
        <w:divId w:val="1896234395"/>
        <w:rPr>
          <w:rFonts w:eastAsia="Times New Roman"/>
          <w:color w:val="000000"/>
          <w:sz w:val="20"/>
          <w:szCs w:val="20"/>
          <w:shd w:val="clear" w:color="auto" w:fill="FFFFFF"/>
        </w:rPr>
      </w:pPr>
      <w:r>
        <w:rPr>
          <w:rStyle w:val="salnttl1"/>
          <w:rFonts w:eastAsia="Times New Roman"/>
        </w:rPr>
        <w:t>(3)</w:t>
      </w:r>
      <w:r>
        <w:rPr>
          <w:rStyle w:val="salnbdy"/>
          <w:rFonts w:eastAsia="Times New Roman"/>
        </w:rPr>
        <w:t>Înscrierea în CMR şi eliberarea certificatului de membru se fac numai pentr</w:t>
      </w:r>
      <w:r>
        <w:rPr>
          <w:rStyle w:val="salnbdy"/>
          <w:rFonts w:eastAsia="Times New Roman"/>
        </w:rPr>
        <w:t xml:space="preserve">u medicii care îndeplinesc condiţiile prevăzute la </w:t>
      </w:r>
      <w:r>
        <w:rPr>
          <w:rStyle w:val="slgi1"/>
          <w:rFonts w:eastAsia="Times New Roman"/>
        </w:rPr>
        <w:t>art. 385 alin. (1) lit. a)</w:t>
      </w:r>
      <w:r>
        <w:rPr>
          <w:rStyle w:val="salnbdy"/>
          <w:rFonts w:eastAsia="Times New Roman"/>
        </w:rPr>
        <w:t xml:space="preserve">, </w:t>
      </w:r>
      <w:r>
        <w:rPr>
          <w:rStyle w:val="slgi1"/>
          <w:rFonts w:eastAsia="Times New Roman"/>
        </w:rPr>
        <w:t>b)</w:t>
      </w:r>
      <w:r>
        <w:rPr>
          <w:rStyle w:val="salnbdy"/>
          <w:rFonts w:eastAsia="Times New Roman"/>
        </w:rPr>
        <w:t xml:space="preserve"> şi </w:t>
      </w:r>
      <w:r>
        <w:rPr>
          <w:rStyle w:val="slgi1"/>
          <w:rFonts w:eastAsia="Times New Roman"/>
        </w:rPr>
        <w:t>c)</w:t>
      </w:r>
      <w:r>
        <w:rPr>
          <w:rStyle w:val="salnbdy"/>
          <w:rFonts w:eastAsia="Times New Roman"/>
        </w:rPr>
        <w:t xml:space="preserve"> şi au depus jurământul prevăzut la </w:t>
      </w:r>
      <w:r>
        <w:rPr>
          <w:rStyle w:val="slgi1"/>
          <w:rFonts w:eastAsia="Times New Roman"/>
        </w:rPr>
        <w:t>art. 384 alin. (1)</w:t>
      </w:r>
      <w:r>
        <w:rPr>
          <w:rStyle w:val="salnbdy"/>
          <w:rFonts w:eastAsia="Times New Roman"/>
        </w:rPr>
        <w:t>.</w:t>
      </w:r>
    </w:p>
    <w:p w:rsidR="00000000" w:rsidRDefault="00247FD0">
      <w:pPr>
        <w:autoSpaceDE/>
        <w:autoSpaceDN/>
        <w:jc w:val="both"/>
        <w:divId w:val="206374253"/>
        <w:rPr>
          <w:rFonts w:eastAsia="Times New Roman"/>
          <w:color w:val="000000"/>
          <w:sz w:val="20"/>
          <w:szCs w:val="20"/>
          <w:shd w:val="clear" w:color="auto" w:fill="FFFFFF"/>
        </w:rPr>
      </w:pPr>
      <w:r>
        <w:rPr>
          <w:rStyle w:val="salnttl1"/>
          <w:rFonts w:eastAsia="Times New Roman"/>
        </w:rPr>
        <w:t>(4)</w:t>
      </w:r>
      <w:r>
        <w:rPr>
          <w:rStyle w:val="salnbdy"/>
          <w:rFonts w:eastAsia="Times New Roman"/>
        </w:rPr>
        <w:t>Depunerea jurământului se va menţiona în certificatul de membru al CMR.</w:t>
      </w:r>
    </w:p>
    <w:p w:rsidR="00000000" w:rsidRDefault="00247FD0">
      <w:pPr>
        <w:autoSpaceDE/>
        <w:autoSpaceDN/>
        <w:jc w:val="both"/>
        <w:divId w:val="996805652"/>
        <w:rPr>
          <w:rFonts w:eastAsia="Times New Roman"/>
          <w:color w:val="000000"/>
          <w:sz w:val="20"/>
          <w:szCs w:val="20"/>
          <w:shd w:val="clear" w:color="auto" w:fill="FFFFFF"/>
        </w:rPr>
      </w:pPr>
      <w:r>
        <w:rPr>
          <w:rStyle w:val="salnttl1"/>
          <w:rFonts w:eastAsia="Times New Roman"/>
        </w:rPr>
        <w:t>(5)</w:t>
      </w:r>
      <w:r>
        <w:rPr>
          <w:rStyle w:val="salnbdy"/>
          <w:rFonts w:eastAsia="Times New Roman"/>
        </w:rPr>
        <w:t>Pot deveni, la cerere, membri ai CM</w:t>
      </w:r>
      <w:r>
        <w:rPr>
          <w:rStyle w:val="salnbdy"/>
          <w:rFonts w:eastAsia="Times New Roman"/>
        </w:rPr>
        <w:t xml:space="preserve">R şi medicii cetăţeni ai unui stat membru al UE, ai unui stat aparţinând SEE sau ai Confederaţiei Elveţiene, stabiliţi în unul dintre aceste state şi care prestează temporar servicii medicale în România, cu respectarea prevederilor </w:t>
      </w:r>
      <w:r>
        <w:rPr>
          <w:rStyle w:val="slgi1"/>
          <w:rFonts w:eastAsia="Times New Roman"/>
        </w:rPr>
        <w:t>alin. (3)</w:t>
      </w:r>
      <w:r>
        <w:rPr>
          <w:rStyle w:val="salnbdy"/>
          <w:rFonts w:eastAsia="Times New Roman"/>
        </w:rPr>
        <w:t>.</w:t>
      </w:r>
    </w:p>
    <w:p w:rsidR="00000000" w:rsidRDefault="00247FD0">
      <w:pPr>
        <w:autoSpaceDE/>
        <w:autoSpaceDN/>
        <w:jc w:val="both"/>
        <w:divId w:val="1427264042"/>
        <w:rPr>
          <w:rFonts w:eastAsia="Times New Roman"/>
          <w:color w:val="000000"/>
          <w:sz w:val="20"/>
          <w:szCs w:val="20"/>
          <w:shd w:val="clear" w:color="auto" w:fill="FFFFFF"/>
        </w:rPr>
      </w:pPr>
      <w:r>
        <w:rPr>
          <w:rStyle w:val="salnttl1"/>
          <w:rFonts w:eastAsia="Times New Roman"/>
        </w:rPr>
        <w:t>(6)</w:t>
      </w:r>
      <w:r>
        <w:rPr>
          <w:rStyle w:val="salnbdy"/>
          <w:rFonts w:eastAsia="Times New Roman"/>
        </w:rPr>
        <w:t xml:space="preserve">Calitatea </w:t>
      </w:r>
      <w:r>
        <w:rPr>
          <w:rStyle w:val="salnbdy"/>
          <w:rFonts w:eastAsia="Times New Roman"/>
        </w:rPr>
        <w:t>de membru al CMR o pot păstra, la cerere, şi medicii pensionari care au practicat profesia de medic.</w:t>
      </w:r>
    </w:p>
    <w:p w:rsidR="00000000" w:rsidRDefault="00247FD0">
      <w:pPr>
        <w:autoSpaceDE/>
        <w:autoSpaceDN/>
        <w:jc w:val="both"/>
        <w:divId w:val="783767357"/>
        <w:rPr>
          <w:rFonts w:eastAsia="Times New Roman"/>
          <w:color w:val="000000"/>
          <w:sz w:val="20"/>
          <w:szCs w:val="20"/>
          <w:shd w:val="clear" w:color="auto" w:fill="FFFFFF"/>
        </w:rPr>
      </w:pPr>
      <w:r>
        <w:rPr>
          <w:rStyle w:val="salnttl1"/>
          <w:rFonts w:eastAsia="Times New Roman"/>
        </w:rPr>
        <w:t>(7)</w:t>
      </w:r>
      <w:r>
        <w:rPr>
          <w:rStyle w:val="salnbdy"/>
          <w:rFonts w:eastAsia="Times New Roman"/>
        </w:rPr>
        <w:t>La data intrării în vigoare a prezentei legi au de drept calitatea de membru al CMR toţi medicii înscrişi până la această dată.</w:t>
      </w:r>
    </w:p>
    <w:p w:rsidR="00000000" w:rsidRDefault="00247FD0">
      <w:pPr>
        <w:autoSpaceDE/>
        <w:autoSpaceDN/>
        <w:jc w:val="both"/>
        <w:divId w:val="1778793681"/>
        <w:rPr>
          <w:rFonts w:eastAsia="Times New Roman"/>
          <w:color w:val="000000"/>
          <w:sz w:val="20"/>
          <w:szCs w:val="20"/>
          <w:shd w:val="clear" w:color="auto" w:fill="FFFFFF"/>
        </w:rPr>
      </w:pPr>
      <w:r>
        <w:rPr>
          <w:rStyle w:val="salnttl1"/>
          <w:rFonts w:eastAsia="Times New Roman"/>
        </w:rPr>
        <w:t>(8)</w:t>
      </w:r>
      <w:r>
        <w:rPr>
          <w:rStyle w:val="salnbdy"/>
          <w:rFonts w:eastAsia="Times New Roman"/>
        </w:rPr>
        <w:t>Membrii CMR sunt însc</w:t>
      </w:r>
      <w:r>
        <w:rPr>
          <w:rStyle w:val="salnbdy"/>
          <w:rFonts w:eastAsia="Times New Roman"/>
        </w:rPr>
        <w:t>rişi în Registrul unic al medicilor din România, care se publică pe pagina de internet a CMR.</w:t>
      </w:r>
    </w:p>
    <w:p w:rsidR="00000000" w:rsidRDefault="00247FD0">
      <w:pPr>
        <w:autoSpaceDE/>
        <w:autoSpaceDN/>
        <w:jc w:val="both"/>
        <w:divId w:val="758329680"/>
        <w:rPr>
          <w:rFonts w:eastAsia="Times New Roman"/>
          <w:color w:val="000000"/>
          <w:sz w:val="20"/>
          <w:szCs w:val="20"/>
          <w:shd w:val="clear" w:color="auto" w:fill="FFFFFF"/>
        </w:rPr>
      </w:pPr>
      <w:r>
        <w:rPr>
          <w:rStyle w:val="salnttl1"/>
          <w:rFonts w:eastAsia="Times New Roman"/>
        </w:rPr>
        <w:t>(9)</w:t>
      </w:r>
      <w:r>
        <w:rPr>
          <w:rStyle w:val="salnbdy"/>
          <w:rFonts w:eastAsia="Times New Roman"/>
        </w:rPr>
        <w:t>Evidenţa şi identificarea membrilor CMR se vor putea face şi prin folosirea codului numeric personal.</w:t>
      </w:r>
    </w:p>
    <w:p w:rsidR="00000000" w:rsidRDefault="00247FD0">
      <w:pPr>
        <w:pStyle w:val="sartttl"/>
        <w:jc w:val="both"/>
        <w:divId w:val="924149082"/>
        <w:rPr>
          <w:shd w:val="clear" w:color="auto" w:fill="FFFFFF"/>
        </w:rPr>
      </w:pPr>
      <w:r>
        <w:rPr>
          <w:shd w:val="clear" w:color="auto" w:fill="FFFFFF"/>
        </w:rPr>
        <w:t>Articolul 417</w:t>
      </w:r>
    </w:p>
    <w:p w:rsidR="00000000" w:rsidRDefault="00247FD0">
      <w:pPr>
        <w:autoSpaceDE/>
        <w:autoSpaceDN/>
        <w:jc w:val="both"/>
        <w:divId w:val="217403914"/>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La cerere, membrii CMR care, din motive </w:t>
      </w:r>
      <w:r>
        <w:rPr>
          <w:rStyle w:val="salnbdy"/>
          <w:rFonts w:eastAsia="Times New Roman"/>
        </w:rPr>
        <w:t>obiective, întrerup pe o durată de până la 5 ani exercitarea profesiei de medic pot solicita suspendarea calităţii de membru pe acea durată.</w:t>
      </w:r>
    </w:p>
    <w:p w:rsidR="00000000" w:rsidRDefault="00247FD0">
      <w:pPr>
        <w:autoSpaceDE/>
        <w:autoSpaceDN/>
        <w:jc w:val="both"/>
        <w:divId w:val="1729299905"/>
        <w:rPr>
          <w:rFonts w:eastAsia="Times New Roman"/>
          <w:color w:val="000000"/>
          <w:sz w:val="20"/>
          <w:szCs w:val="20"/>
          <w:shd w:val="clear" w:color="auto" w:fill="FFFFFF"/>
        </w:rPr>
      </w:pPr>
      <w:r>
        <w:rPr>
          <w:rStyle w:val="salnttl1"/>
          <w:rFonts w:eastAsia="Times New Roman"/>
        </w:rPr>
        <w:t>(2)</w:t>
      </w:r>
      <w:r>
        <w:rPr>
          <w:rStyle w:val="salnbdy"/>
          <w:rFonts w:eastAsia="Times New Roman"/>
        </w:rPr>
        <w:t>Pe durata suspendării la cerere a calităţii de membru al CMR se suspendă obligaţiile şi drepturile ce decurg din</w:t>
      </w:r>
      <w:r>
        <w:rPr>
          <w:rStyle w:val="salnbdy"/>
          <w:rFonts w:eastAsia="Times New Roman"/>
        </w:rPr>
        <w:t xml:space="preserve"> prezenta lege.</w:t>
      </w:r>
    </w:p>
    <w:p w:rsidR="00000000" w:rsidRDefault="00247FD0">
      <w:pPr>
        <w:autoSpaceDE/>
        <w:autoSpaceDN/>
        <w:jc w:val="both"/>
        <w:divId w:val="872962639"/>
        <w:rPr>
          <w:rFonts w:eastAsia="Times New Roman"/>
          <w:color w:val="000000"/>
          <w:sz w:val="20"/>
          <w:szCs w:val="20"/>
          <w:shd w:val="clear" w:color="auto" w:fill="FFFFFF"/>
        </w:rPr>
      </w:pPr>
      <w:r>
        <w:rPr>
          <w:rStyle w:val="salnttl1"/>
          <w:rFonts w:eastAsia="Times New Roman"/>
        </w:rPr>
        <w:t>(3)</w:t>
      </w:r>
      <w:r>
        <w:rPr>
          <w:rStyle w:val="salnbdy"/>
          <w:rFonts w:eastAsia="Times New Roman"/>
        </w:rPr>
        <w:t>Întreruperea exercitării profesiei de medic pe o durată mai mare de 5 ani atrage, de drept, pierderea calităţii de membru al CMR.</w:t>
      </w:r>
    </w:p>
    <w:p w:rsidR="00000000" w:rsidRDefault="00247FD0">
      <w:pPr>
        <w:pStyle w:val="sartttl"/>
        <w:jc w:val="both"/>
        <w:divId w:val="521743518"/>
        <w:rPr>
          <w:shd w:val="clear" w:color="auto" w:fill="FFFFFF"/>
        </w:rPr>
      </w:pPr>
      <w:r>
        <w:rPr>
          <w:shd w:val="clear" w:color="auto" w:fill="FFFFFF"/>
        </w:rPr>
        <w:t>Articolul 418</w:t>
      </w:r>
    </w:p>
    <w:p w:rsidR="00000000" w:rsidRDefault="00247FD0">
      <w:pPr>
        <w:autoSpaceDE/>
        <w:autoSpaceDN/>
        <w:jc w:val="both"/>
        <w:divId w:val="1727022366"/>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Medicii care îndeplinesc condiţiile prevăzute de </w:t>
      </w:r>
      <w:r>
        <w:rPr>
          <w:rStyle w:val="slgi1"/>
          <w:rFonts w:eastAsia="Times New Roman"/>
        </w:rPr>
        <w:t xml:space="preserve">art. 376 </w:t>
      </w:r>
      <w:r>
        <w:rPr>
          <w:rStyle w:val="salnbdy"/>
          <w:rFonts w:eastAsia="Times New Roman"/>
        </w:rPr>
        <w:t xml:space="preserve">se pot înscrie ca membri ai CMR </w:t>
      </w:r>
      <w:r>
        <w:rPr>
          <w:rStyle w:val="salnbdy"/>
          <w:rFonts w:eastAsia="Times New Roman"/>
        </w:rPr>
        <w:t>la colegiul teritorial în a cărui rază se află unitatea la care urmează să îşi desfăşoare activitatea sau la colegiul teritorial în a cărui rază îşi au domiciliul sau reşedinţa.</w:t>
      </w:r>
    </w:p>
    <w:p w:rsidR="00000000" w:rsidRDefault="00247FD0">
      <w:pPr>
        <w:autoSpaceDE/>
        <w:autoSpaceDN/>
        <w:jc w:val="both"/>
        <w:divId w:val="1033191322"/>
        <w:rPr>
          <w:rFonts w:eastAsia="Times New Roman"/>
          <w:color w:val="000000"/>
          <w:sz w:val="20"/>
          <w:szCs w:val="20"/>
          <w:shd w:val="clear" w:color="auto" w:fill="FFFFFF"/>
        </w:rPr>
      </w:pPr>
      <w:r>
        <w:rPr>
          <w:rStyle w:val="salnttl1"/>
          <w:rFonts w:eastAsia="Times New Roman"/>
        </w:rPr>
        <w:t>(2)</w:t>
      </w:r>
      <w:r>
        <w:rPr>
          <w:rStyle w:val="salnbdy"/>
          <w:rFonts w:eastAsia="Times New Roman"/>
        </w:rPr>
        <w:t>Medicii luaţi în evidenţa unui colegiu teritorial, dacă exercită activităţi</w:t>
      </w:r>
      <w:r>
        <w:rPr>
          <w:rStyle w:val="salnbdy"/>
          <w:rFonts w:eastAsia="Times New Roman"/>
        </w:rPr>
        <w:t xml:space="preserve"> medicale şi pe raza altui colegiu teritorial, sunt obligaţi să anunţe şi acest colegiu.</w:t>
      </w:r>
    </w:p>
    <w:p w:rsidR="00000000" w:rsidRDefault="00247FD0">
      <w:pPr>
        <w:pStyle w:val="ssecttl"/>
        <w:divId w:val="117265002"/>
        <w:rPr>
          <w:shd w:val="clear" w:color="auto" w:fill="FFFFFF"/>
        </w:rPr>
      </w:pPr>
      <w:r>
        <w:rPr>
          <w:shd w:val="clear" w:color="auto" w:fill="FFFFFF"/>
        </w:rPr>
        <w:lastRenderedPageBreak/>
        <w:t>Secţiunea a 4-a</w:t>
      </w:r>
    </w:p>
    <w:p w:rsidR="00000000" w:rsidRDefault="00247FD0">
      <w:pPr>
        <w:pStyle w:val="ssecden"/>
        <w:divId w:val="117265002"/>
        <w:rPr>
          <w:shd w:val="clear" w:color="auto" w:fill="FFFFFF"/>
        </w:rPr>
      </w:pPr>
      <w:r>
        <w:rPr>
          <w:shd w:val="clear" w:color="auto" w:fill="FFFFFF"/>
        </w:rPr>
        <w:t>Drepturile şi obligaţiile membrilor CMR</w:t>
      </w:r>
    </w:p>
    <w:p w:rsidR="00000000" w:rsidRDefault="00247FD0">
      <w:pPr>
        <w:pStyle w:val="sartttl"/>
        <w:jc w:val="both"/>
        <w:divId w:val="224144947"/>
        <w:rPr>
          <w:shd w:val="clear" w:color="auto" w:fill="FFFFFF"/>
        </w:rPr>
      </w:pPr>
      <w:r>
        <w:rPr>
          <w:shd w:val="clear" w:color="auto" w:fill="FFFFFF"/>
        </w:rPr>
        <w:t>Articolul 419</w:t>
      </w:r>
    </w:p>
    <w:p w:rsidR="00000000" w:rsidRDefault="00247FD0">
      <w:pPr>
        <w:pStyle w:val="sartden"/>
        <w:ind w:left="225"/>
        <w:jc w:val="both"/>
        <w:divId w:val="224144947"/>
        <w:rPr>
          <w:rStyle w:val="spar3"/>
          <w:b w:val="0"/>
          <w:bCs w:val="0"/>
        </w:rPr>
      </w:pPr>
      <w:r>
        <w:rPr>
          <w:rStyle w:val="spar3"/>
          <w:b w:val="0"/>
          <w:bCs w:val="0"/>
        </w:rPr>
        <w:t>Membrii CMR au următoarele drepturi:</w:t>
      </w:r>
    </w:p>
    <w:p w:rsidR="00000000" w:rsidRDefault="00247FD0">
      <w:pPr>
        <w:autoSpaceDE/>
        <w:autoSpaceDN/>
        <w:ind w:left="225"/>
        <w:jc w:val="both"/>
        <w:divId w:val="983898257"/>
        <w:rPr>
          <w:rFonts w:eastAsia="Times New Roman"/>
        </w:rPr>
      </w:pPr>
      <w:r>
        <w:rPr>
          <w:rStyle w:val="slitttl1"/>
          <w:rFonts w:eastAsia="Times New Roman"/>
        </w:rPr>
        <w:t>a)</w:t>
      </w:r>
      <w:r>
        <w:rPr>
          <w:rStyle w:val="slitbdy"/>
          <w:rFonts w:eastAsia="Times New Roman"/>
        </w:rPr>
        <w:t>să aleagă şi să fie aleşi în organele de conducere de la n</w:t>
      </w:r>
      <w:r>
        <w:rPr>
          <w:rStyle w:val="slitbdy"/>
          <w:rFonts w:eastAsia="Times New Roman"/>
        </w:rPr>
        <w:t>ivelul structurilor teritoriale sau naţionale ale CMR;</w:t>
      </w:r>
    </w:p>
    <w:p w:rsidR="00000000" w:rsidRDefault="00247FD0">
      <w:pPr>
        <w:autoSpaceDE/>
        <w:autoSpaceDN/>
        <w:ind w:left="225"/>
        <w:jc w:val="both"/>
        <w:divId w:val="161820586"/>
        <w:rPr>
          <w:rFonts w:eastAsia="Times New Roman"/>
          <w:color w:val="000000"/>
          <w:sz w:val="20"/>
          <w:szCs w:val="20"/>
          <w:shd w:val="clear" w:color="auto" w:fill="FFFFFF"/>
        </w:rPr>
      </w:pPr>
      <w:r>
        <w:rPr>
          <w:rStyle w:val="slitttl1"/>
          <w:rFonts w:eastAsia="Times New Roman"/>
        </w:rPr>
        <w:t>b)</w:t>
      </w:r>
      <w:r>
        <w:rPr>
          <w:rStyle w:val="slitbdy"/>
          <w:rFonts w:eastAsia="Times New Roman"/>
        </w:rPr>
        <w:t>să se adreseze organelor abilitate ale CMR şi să primească informaţiile solicitate;</w:t>
      </w:r>
    </w:p>
    <w:p w:rsidR="00000000" w:rsidRDefault="00247FD0">
      <w:pPr>
        <w:autoSpaceDE/>
        <w:autoSpaceDN/>
        <w:ind w:left="225"/>
        <w:jc w:val="both"/>
        <w:divId w:val="541088798"/>
        <w:rPr>
          <w:rFonts w:eastAsia="Times New Roman"/>
          <w:color w:val="000000"/>
          <w:sz w:val="20"/>
          <w:szCs w:val="20"/>
          <w:shd w:val="clear" w:color="auto" w:fill="FFFFFF"/>
        </w:rPr>
      </w:pPr>
      <w:r>
        <w:rPr>
          <w:rStyle w:val="slitttl1"/>
          <w:rFonts w:eastAsia="Times New Roman"/>
        </w:rPr>
        <w:t>c)</w:t>
      </w:r>
      <w:r>
        <w:rPr>
          <w:rStyle w:val="slitbdy"/>
          <w:rFonts w:eastAsia="Times New Roman"/>
        </w:rPr>
        <w:t>să participe la orice acţiune a CMR şi să fie informaţi în timp util despre aceasta;</w:t>
      </w:r>
    </w:p>
    <w:p w:rsidR="00000000" w:rsidRDefault="00247FD0">
      <w:pPr>
        <w:autoSpaceDE/>
        <w:autoSpaceDN/>
        <w:ind w:left="225"/>
        <w:jc w:val="both"/>
        <w:divId w:val="242763434"/>
        <w:rPr>
          <w:rFonts w:eastAsia="Times New Roman"/>
          <w:color w:val="000000"/>
          <w:sz w:val="20"/>
          <w:szCs w:val="20"/>
          <w:shd w:val="clear" w:color="auto" w:fill="FFFFFF"/>
        </w:rPr>
      </w:pPr>
      <w:r>
        <w:rPr>
          <w:rStyle w:val="slitttl1"/>
          <w:rFonts w:eastAsia="Times New Roman"/>
        </w:rPr>
        <w:t>d)</w:t>
      </w:r>
      <w:r>
        <w:rPr>
          <w:rStyle w:val="slitbdy"/>
          <w:rFonts w:eastAsia="Times New Roman"/>
        </w:rPr>
        <w:t>să folosească, împreună cu membrii lor de familie, toate dotările sociale, profesionale, culturale şi sportive ale CMR şi ale colegiilor teritoriale;</w:t>
      </w:r>
    </w:p>
    <w:p w:rsidR="00000000" w:rsidRDefault="00247FD0">
      <w:pPr>
        <w:autoSpaceDE/>
        <w:autoSpaceDN/>
        <w:ind w:left="225"/>
        <w:jc w:val="both"/>
        <w:divId w:val="77020039"/>
        <w:rPr>
          <w:rFonts w:eastAsia="Times New Roman"/>
          <w:color w:val="000000"/>
          <w:sz w:val="20"/>
          <w:szCs w:val="20"/>
          <w:shd w:val="clear" w:color="auto" w:fill="FFFFFF"/>
        </w:rPr>
      </w:pPr>
      <w:r>
        <w:rPr>
          <w:rStyle w:val="slitttl1"/>
          <w:rFonts w:eastAsia="Times New Roman"/>
        </w:rPr>
        <w:t>e)</w:t>
      </w:r>
      <w:r>
        <w:rPr>
          <w:rStyle w:val="slitbdy"/>
          <w:rFonts w:eastAsia="Times New Roman"/>
        </w:rPr>
        <w:t>să poarte însemne</w:t>
      </w:r>
      <w:r>
        <w:rPr>
          <w:rStyle w:val="slitbdy"/>
          <w:rFonts w:eastAsia="Times New Roman"/>
        </w:rPr>
        <w:t>le CMR;</w:t>
      </w:r>
    </w:p>
    <w:p w:rsidR="00000000" w:rsidRDefault="00247FD0">
      <w:pPr>
        <w:autoSpaceDE/>
        <w:autoSpaceDN/>
        <w:ind w:left="225"/>
        <w:jc w:val="both"/>
        <w:divId w:val="1021584860"/>
        <w:rPr>
          <w:rFonts w:eastAsia="Times New Roman"/>
          <w:color w:val="000000"/>
          <w:sz w:val="20"/>
          <w:szCs w:val="20"/>
          <w:shd w:val="clear" w:color="auto" w:fill="FFFFFF"/>
        </w:rPr>
      </w:pPr>
      <w:r>
        <w:rPr>
          <w:rStyle w:val="slitttl1"/>
          <w:rFonts w:eastAsia="Times New Roman"/>
        </w:rPr>
        <w:t>f)</w:t>
      </w:r>
      <w:r>
        <w:rPr>
          <w:rStyle w:val="slitbdy"/>
          <w:rFonts w:eastAsia="Times New Roman"/>
        </w:rPr>
        <w:t>să conteste sancţiunile primite;</w:t>
      </w:r>
    </w:p>
    <w:p w:rsidR="00000000" w:rsidRDefault="00247FD0">
      <w:pPr>
        <w:autoSpaceDE/>
        <w:autoSpaceDN/>
        <w:ind w:left="225"/>
        <w:jc w:val="both"/>
        <w:divId w:val="2087995124"/>
        <w:rPr>
          <w:rFonts w:eastAsia="Times New Roman"/>
          <w:color w:val="000000"/>
          <w:sz w:val="20"/>
          <w:szCs w:val="20"/>
          <w:shd w:val="clear" w:color="auto" w:fill="FFFFFF"/>
        </w:rPr>
      </w:pPr>
      <w:r>
        <w:rPr>
          <w:rStyle w:val="slitttl1"/>
          <w:rFonts w:eastAsia="Times New Roman"/>
        </w:rPr>
        <w:t>g)</w:t>
      </w:r>
      <w:r>
        <w:rPr>
          <w:rStyle w:val="slitbdy"/>
          <w:rFonts w:eastAsia="Times New Roman"/>
        </w:rPr>
        <w:t>să solicite ajutoare materiale pentru situaţii deosebite, atât personal, cât şi prin membrii lor de familie;</w:t>
      </w:r>
    </w:p>
    <w:p w:rsidR="00000000" w:rsidRDefault="00247FD0">
      <w:pPr>
        <w:autoSpaceDE/>
        <w:autoSpaceDN/>
        <w:ind w:left="225"/>
        <w:jc w:val="both"/>
        <w:divId w:val="189802325"/>
        <w:rPr>
          <w:rFonts w:eastAsia="Times New Roman"/>
          <w:color w:val="000000"/>
          <w:sz w:val="20"/>
          <w:szCs w:val="20"/>
          <w:shd w:val="clear" w:color="auto" w:fill="FFFFFF"/>
        </w:rPr>
      </w:pPr>
      <w:r>
        <w:rPr>
          <w:rStyle w:val="slitttl1"/>
          <w:rFonts w:eastAsia="Times New Roman"/>
        </w:rPr>
        <w:t>h)</w:t>
      </w:r>
      <w:r>
        <w:rPr>
          <w:rStyle w:val="slitbdy"/>
          <w:rFonts w:eastAsia="Times New Roman"/>
        </w:rPr>
        <w:t>să beneficieze, în mod gratuit, de asistenţă medicală, medicamente şi proteze, începând cu 1 ianuari</w:t>
      </w:r>
      <w:r>
        <w:rPr>
          <w:rStyle w:val="slitbdy"/>
          <w:rFonts w:eastAsia="Times New Roman"/>
        </w:rPr>
        <w:t>e 2008, în condiţiile respectării dispoziţiilor legale privind plata contribuţiei la asigurările sociale de sănătate, atât medicii în activitate sau pensionari, cât şi soţul sau soţia şi copiii aflaţi în întreţinerea acestora.</w:t>
      </w:r>
    </w:p>
    <w:p w:rsidR="00000000" w:rsidRDefault="00247FD0">
      <w:pPr>
        <w:pStyle w:val="sartttl"/>
        <w:jc w:val="both"/>
        <w:divId w:val="390620322"/>
        <w:rPr>
          <w:shd w:val="clear" w:color="auto" w:fill="FFFFFF"/>
        </w:rPr>
      </w:pPr>
      <w:r>
        <w:rPr>
          <w:shd w:val="clear" w:color="auto" w:fill="FFFFFF"/>
        </w:rPr>
        <w:t>Articolul 420</w:t>
      </w:r>
    </w:p>
    <w:p w:rsidR="00000000" w:rsidRDefault="00247FD0">
      <w:pPr>
        <w:pStyle w:val="sartden"/>
        <w:ind w:left="225"/>
        <w:jc w:val="both"/>
        <w:divId w:val="390620322"/>
        <w:rPr>
          <w:rStyle w:val="spar3"/>
          <w:b w:val="0"/>
          <w:bCs w:val="0"/>
        </w:rPr>
      </w:pPr>
      <w:r>
        <w:rPr>
          <w:rStyle w:val="spar3"/>
          <w:b w:val="0"/>
          <w:bCs w:val="0"/>
        </w:rPr>
        <w:t>Obligaţiile mem</w:t>
      </w:r>
      <w:r>
        <w:rPr>
          <w:rStyle w:val="spar3"/>
          <w:b w:val="0"/>
          <w:bCs w:val="0"/>
        </w:rPr>
        <w:t>brilor CMR sunt următoarele:</w:t>
      </w:r>
    </w:p>
    <w:p w:rsidR="00000000" w:rsidRDefault="00247FD0">
      <w:pPr>
        <w:autoSpaceDE/>
        <w:autoSpaceDN/>
        <w:ind w:left="225"/>
        <w:jc w:val="both"/>
        <w:divId w:val="2103069345"/>
        <w:rPr>
          <w:rFonts w:eastAsia="Times New Roman"/>
        </w:rPr>
      </w:pPr>
      <w:r>
        <w:rPr>
          <w:rStyle w:val="slitttl1"/>
          <w:rFonts w:eastAsia="Times New Roman"/>
        </w:rPr>
        <w:t>a)</w:t>
      </w:r>
      <w:r>
        <w:rPr>
          <w:rStyle w:val="slitbdy"/>
          <w:rFonts w:eastAsia="Times New Roman"/>
        </w:rPr>
        <w:t>să facă dovada cunoaşterii normelor de deontologie profesională şi a celor care reglementează organizarea şi funcţionarea corpului profesional; modalitatea de testare a cunoştinţelor de deontologie şi a legislaţiei profesiona</w:t>
      </w:r>
      <w:r>
        <w:rPr>
          <w:rStyle w:val="slitbdy"/>
          <w:rFonts w:eastAsia="Times New Roman"/>
        </w:rPr>
        <w:t>le se stabileşte de Consiliul naţional al CMR;</w:t>
      </w:r>
    </w:p>
    <w:p w:rsidR="00000000" w:rsidRDefault="00247FD0">
      <w:pPr>
        <w:autoSpaceDE/>
        <w:autoSpaceDN/>
        <w:ind w:left="225"/>
        <w:jc w:val="both"/>
        <w:divId w:val="532965851"/>
        <w:rPr>
          <w:rFonts w:eastAsia="Times New Roman"/>
          <w:color w:val="000000"/>
          <w:sz w:val="20"/>
          <w:szCs w:val="20"/>
          <w:shd w:val="clear" w:color="auto" w:fill="FFFFFF"/>
        </w:rPr>
      </w:pPr>
      <w:r>
        <w:rPr>
          <w:rStyle w:val="slitttl1"/>
          <w:rFonts w:eastAsia="Times New Roman"/>
        </w:rPr>
        <w:t>b)</w:t>
      </w:r>
      <w:r>
        <w:rPr>
          <w:rStyle w:val="slitbdy"/>
          <w:rFonts w:eastAsia="Times New Roman"/>
        </w:rPr>
        <w:t>să respecte dispoziţiile Statutului Colegiului Medicilor din România, ale Codului de deontologie medicală, hotărârile organelor de conducere ale CMR şi regulamentele profesiei;</w:t>
      </w:r>
    </w:p>
    <w:p w:rsidR="00000000" w:rsidRDefault="00247FD0">
      <w:pPr>
        <w:autoSpaceDE/>
        <w:autoSpaceDN/>
        <w:ind w:left="225"/>
        <w:jc w:val="both"/>
        <w:divId w:val="803079276"/>
        <w:rPr>
          <w:rFonts w:eastAsia="Times New Roman"/>
          <w:color w:val="000000"/>
          <w:sz w:val="20"/>
          <w:szCs w:val="20"/>
          <w:shd w:val="clear" w:color="auto" w:fill="FFFFFF"/>
        </w:rPr>
      </w:pPr>
      <w:r>
        <w:rPr>
          <w:rStyle w:val="slitttl1"/>
          <w:rFonts w:eastAsia="Times New Roman"/>
        </w:rPr>
        <w:t>c)</w:t>
      </w:r>
      <w:r>
        <w:rPr>
          <w:rStyle w:val="slitbdy"/>
          <w:rFonts w:eastAsia="Times New Roman"/>
        </w:rPr>
        <w:t>să rezolve sarcinile ce le-a</w:t>
      </w:r>
      <w:r>
        <w:rPr>
          <w:rStyle w:val="slitbdy"/>
          <w:rFonts w:eastAsia="Times New Roman"/>
        </w:rPr>
        <w:t>u fost încredinţate în calitate de membru sau de reprezentant al corpului profesional;</w:t>
      </w:r>
    </w:p>
    <w:p w:rsidR="00000000" w:rsidRDefault="00247FD0">
      <w:pPr>
        <w:autoSpaceDE/>
        <w:autoSpaceDN/>
        <w:ind w:left="225"/>
        <w:jc w:val="both"/>
        <w:divId w:val="1048650122"/>
        <w:rPr>
          <w:rFonts w:eastAsia="Times New Roman"/>
          <w:color w:val="000000"/>
          <w:sz w:val="20"/>
          <w:szCs w:val="20"/>
          <w:shd w:val="clear" w:color="auto" w:fill="FFFFFF"/>
        </w:rPr>
      </w:pPr>
      <w:r>
        <w:rPr>
          <w:rStyle w:val="slitttl1"/>
          <w:rFonts w:eastAsia="Times New Roman"/>
        </w:rPr>
        <w:t>d)</w:t>
      </w:r>
      <w:r>
        <w:rPr>
          <w:rStyle w:val="slitbdy"/>
          <w:rFonts w:eastAsia="Times New Roman"/>
        </w:rPr>
        <w:t>să participe la manifestările iniţiate de organele de conducere, la activităţile profesionale sau de pregătire profesională iniţiate ori organizate de către organele d</w:t>
      </w:r>
      <w:r>
        <w:rPr>
          <w:rStyle w:val="slitbdy"/>
          <w:rFonts w:eastAsia="Times New Roman"/>
        </w:rPr>
        <w:t>e conducere naţionale sau locale;</w:t>
      </w:r>
    </w:p>
    <w:p w:rsidR="00000000" w:rsidRDefault="00247FD0">
      <w:pPr>
        <w:autoSpaceDE/>
        <w:autoSpaceDN/>
        <w:ind w:left="225"/>
        <w:jc w:val="both"/>
        <w:divId w:val="852108565"/>
        <w:rPr>
          <w:rFonts w:eastAsia="Times New Roman"/>
          <w:color w:val="000000"/>
          <w:sz w:val="20"/>
          <w:szCs w:val="20"/>
          <w:shd w:val="clear" w:color="auto" w:fill="FFFFFF"/>
        </w:rPr>
      </w:pPr>
      <w:r>
        <w:rPr>
          <w:rStyle w:val="slitttl1"/>
          <w:rFonts w:eastAsia="Times New Roman"/>
        </w:rPr>
        <w:t>e)</w:t>
      </w:r>
      <w:r>
        <w:rPr>
          <w:rStyle w:val="slitbdy"/>
          <w:rFonts w:eastAsia="Times New Roman"/>
        </w:rPr>
        <w:t>să participe la şedinţele ori adunările la care au fost convocaţi;</w:t>
      </w:r>
    </w:p>
    <w:p w:rsidR="00000000" w:rsidRDefault="00247FD0">
      <w:pPr>
        <w:autoSpaceDE/>
        <w:autoSpaceDN/>
        <w:ind w:left="225"/>
        <w:jc w:val="both"/>
        <w:divId w:val="981890434"/>
        <w:rPr>
          <w:rFonts w:eastAsia="Times New Roman"/>
          <w:color w:val="000000"/>
          <w:sz w:val="20"/>
          <w:szCs w:val="20"/>
          <w:shd w:val="clear" w:color="auto" w:fill="FFFFFF"/>
        </w:rPr>
      </w:pPr>
      <w:r>
        <w:rPr>
          <w:rStyle w:val="slitttl1"/>
          <w:rFonts w:eastAsia="Times New Roman"/>
        </w:rPr>
        <w:t>f)</w:t>
      </w:r>
      <w:r>
        <w:rPr>
          <w:rStyle w:val="slitbdy"/>
          <w:rFonts w:eastAsia="Times New Roman"/>
        </w:rPr>
        <w:t>să execute cu bună-credinţă sarcinile ce decurg din hotărârile organelor de conducere ale CMR;</w:t>
      </w:r>
    </w:p>
    <w:p w:rsidR="00000000" w:rsidRDefault="00247FD0">
      <w:pPr>
        <w:autoSpaceDE/>
        <w:autoSpaceDN/>
        <w:ind w:left="225"/>
        <w:jc w:val="both"/>
        <w:divId w:val="795877447"/>
        <w:rPr>
          <w:rFonts w:eastAsia="Times New Roman"/>
          <w:color w:val="000000"/>
          <w:sz w:val="20"/>
          <w:szCs w:val="20"/>
          <w:shd w:val="clear" w:color="auto" w:fill="FFFFFF"/>
        </w:rPr>
      </w:pPr>
      <w:r>
        <w:rPr>
          <w:rStyle w:val="slitttl1"/>
          <w:rFonts w:eastAsia="Times New Roman"/>
        </w:rPr>
        <w:t>g)</w:t>
      </w:r>
      <w:r>
        <w:rPr>
          <w:rStyle w:val="slitbdy"/>
          <w:rFonts w:eastAsia="Times New Roman"/>
        </w:rPr>
        <w:t>să se abţină de la deliberările organelor de conducere</w:t>
      </w:r>
      <w:r>
        <w:rPr>
          <w:rStyle w:val="slitbdy"/>
          <w:rFonts w:eastAsia="Times New Roman"/>
        </w:rPr>
        <w:t xml:space="preserve"> în care sunt aleşi, în cazul în care, în îndeplinirea unor atribuţii ale acestor organe, au un interes propriu;</w:t>
      </w:r>
    </w:p>
    <w:p w:rsidR="00000000" w:rsidRDefault="00247FD0">
      <w:pPr>
        <w:autoSpaceDE/>
        <w:autoSpaceDN/>
        <w:ind w:left="225"/>
        <w:jc w:val="both"/>
        <w:divId w:val="1728411194"/>
        <w:rPr>
          <w:rFonts w:eastAsia="Times New Roman"/>
          <w:color w:val="000000"/>
          <w:sz w:val="20"/>
          <w:szCs w:val="20"/>
          <w:shd w:val="clear" w:color="auto" w:fill="FFFFFF"/>
        </w:rPr>
      </w:pPr>
      <w:r>
        <w:rPr>
          <w:rStyle w:val="slitttl1"/>
          <w:rFonts w:eastAsia="Times New Roman"/>
        </w:rPr>
        <w:t>h)</w:t>
      </w:r>
      <w:r>
        <w:rPr>
          <w:rStyle w:val="slitbdy"/>
          <w:rFonts w:eastAsia="Times New Roman"/>
        </w:rPr>
        <w:t>să păstreze secretul profesional;</w:t>
      </w:r>
    </w:p>
    <w:p w:rsidR="00000000" w:rsidRDefault="00247FD0">
      <w:pPr>
        <w:autoSpaceDE/>
        <w:autoSpaceDN/>
        <w:ind w:left="225"/>
        <w:jc w:val="both"/>
        <w:divId w:val="1223952777"/>
        <w:rPr>
          <w:rFonts w:eastAsia="Times New Roman"/>
          <w:color w:val="000000"/>
          <w:sz w:val="20"/>
          <w:szCs w:val="20"/>
          <w:shd w:val="clear" w:color="auto" w:fill="FFFFFF"/>
        </w:rPr>
      </w:pPr>
      <w:r>
        <w:rPr>
          <w:rStyle w:val="slitttl1"/>
          <w:rFonts w:eastAsia="Times New Roman"/>
        </w:rPr>
        <w:t>i)</w:t>
      </w:r>
      <w:r>
        <w:rPr>
          <w:rStyle w:val="slitbdy"/>
          <w:rFonts w:eastAsia="Times New Roman"/>
        </w:rPr>
        <w:t>să păstreze confidenţialitatea asupra dezbaterilor, opiniilor şi voturilor exprimate în organele de condu</w:t>
      </w:r>
      <w:r>
        <w:rPr>
          <w:rStyle w:val="slitbdy"/>
          <w:rFonts w:eastAsia="Times New Roman"/>
        </w:rPr>
        <w:t>cere;</w:t>
      </w:r>
    </w:p>
    <w:p w:rsidR="00000000" w:rsidRDefault="00247FD0">
      <w:pPr>
        <w:autoSpaceDE/>
        <w:autoSpaceDN/>
        <w:ind w:left="225"/>
        <w:jc w:val="both"/>
        <w:divId w:val="1442527173"/>
        <w:rPr>
          <w:rFonts w:eastAsia="Times New Roman"/>
          <w:color w:val="000000"/>
          <w:sz w:val="20"/>
          <w:szCs w:val="20"/>
          <w:shd w:val="clear" w:color="auto" w:fill="FFFFFF"/>
        </w:rPr>
      </w:pPr>
      <w:r>
        <w:rPr>
          <w:rStyle w:val="slitttl1"/>
          <w:rFonts w:eastAsia="Times New Roman"/>
        </w:rPr>
        <w:t>j)</w:t>
      </w:r>
      <w:r>
        <w:rPr>
          <w:rStyle w:val="slitbdy"/>
          <w:rFonts w:eastAsia="Times New Roman"/>
        </w:rPr>
        <w:t>să respecte normele, principiile şi îndatoririle deontologiei medicale;</w:t>
      </w:r>
    </w:p>
    <w:p w:rsidR="00000000" w:rsidRDefault="00247FD0">
      <w:pPr>
        <w:autoSpaceDE/>
        <w:autoSpaceDN/>
        <w:ind w:left="225"/>
        <w:jc w:val="both"/>
        <w:divId w:val="453448875"/>
        <w:rPr>
          <w:rFonts w:eastAsia="Times New Roman"/>
          <w:color w:val="000000"/>
          <w:sz w:val="20"/>
          <w:szCs w:val="20"/>
          <w:shd w:val="clear" w:color="auto" w:fill="FFFFFF"/>
        </w:rPr>
      </w:pPr>
      <w:r>
        <w:rPr>
          <w:rStyle w:val="slitttl1"/>
          <w:rFonts w:eastAsia="Times New Roman"/>
        </w:rPr>
        <w:t>k)</w:t>
      </w:r>
      <w:r>
        <w:rPr>
          <w:rStyle w:val="slitbdy"/>
          <w:rFonts w:eastAsia="Times New Roman"/>
        </w:rPr>
        <w:t>să aibă un comportament demn în exercitarea profesiei ori a calităţii de membru al CMR;</w:t>
      </w:r>
    </w:p>
    <w:p w:rsidR="00000000" w:rsidRDefault="00247FD0">
      <w:pPr>
        <w:autoSpaceDE/>
        <w:autoSpaceDN/>
        <w:ind w:left="225"/>
        <w:jc w:val="both"/>
        <w:divId w:val="1979145404"/>
        <w:rPr>
          <w:rFonts w:eastAsia="Times New Roman"/>
          <w:color w:val="000000"/>
          <w:sz w:val="20"/>
          <w:szCs w:val="20"/>
          <w:shd w:val="clear" w:color="auto" w:fill="FFFFFF"/>
        </w:rPr>
      </w:pPr>
      <w:r>
        <w:rPr>
          <w:rStyle w:val="slitttl1"/>
          <w:rFonts w:eastAsia="Times New Roman"/>
        </w:rPr>
        <w:t>l)</w:t>
      </w:r>
      <w:r>
        <w:rPr>
          <w:rStyle w:val="slitbdy"/>
          <w:rFonts w:eastAsia="Times New Roman"/>
        </w:rPr>
        <w:t>să achite, în termenul stabilit, cotizaţia datorată în calitate de membru al CMR;</w:t>
      </w:r>
    </w:p>
    <w:p w:rsidR="00000000" w:rsidRDefault="00247FD0">
      <w:pPr>
        <w:autoSpaceDE/>
        <w:autoSpaceDN/>
        <w:ind w:left="225"/>
        <w:jc w:val="both"/>
        <w:divId w:val="1290354611"/>
        <w:rPr>
          <w:rFonts w:eastAsia="Times New Roman"/>
          <w:color w:val="000000"/>
          <w:sz w:val="20"/>
          <w:szCs w:val="20"/>
          <w:shd w:val="clear" w:color="auto" w:fill="FFFFFF"/>
        </w:rPr>
      </w:pPr>
      <w:r>
        <w:rPr>
          <w:rStyle w:val="slitttl1"/>
          <w:rFonts w:eastAsia="Times New Roman"/>
        </w:rPr>
        <w:t>m)</w:t>
      </w:r>
      <w:r>
        <w:rPr>
          <w:rStyle w:val="slitbdy"/>
          <w:rFonts w:eastAsia="Times New Roman"/>
        </w:rPr>
        <w:t>să rezolve litigiile cu alţi membri, în primul rând prin mediere de către comisiile organizate în acest scop în cadrul CMR;</w:t>
      </w:r>
    </w:p>
    <w:p w:rsidR="00000000" w:rsidRDefault="00247FD0">
      <w:pPr>
        <w:autoSpaceDE/>
        <w:autoSpaceDN/>
        <w:ind w:left="225"/>
        <w:jc w:val="both"/>
        <w:divId w:val="1102604780"/>
        <w:rPr>
          <w:rFonts w:eastAsia="Times New Roman"/>
          <w:color w:val="000000"/>
          <w:sz w:val="20"/>
          <w:szCs w:val="20"/>
          <w:shd w:val="clear" w:color="auto" w:fill="FFFFFF"/>
        </w:rPr>
      </w:pPr>
      <w:r>
        <w:rPr>
          <w:rStyle w:val="slitttl1"/>
          <w:rFonts w:eastAsia="Times New Roman"/>
        </w:rPr>
        <w:t>n)</w:t>
      </w:r>
      <w:r>
        <w:rPr>
          <w:rStyle w:val="slitbdy"/>
          <w:rFonts w:eastAsia="Times New Roman"/>
        </w:rPr>
        <w:t>să execute cu bună-credinţă atribuţiile ce le revin în calitate de reprezentant sau membru în organele de conducere ale CMR, în co</w:t>
      </w:r>
      <w:r>
        <w:rPr>
          <w:rStyle w:val="slitbdy"/>
          <w:rFonts w:eastAsia="Times New Roman"/>
        </w:rPr>
        <w:t>legiile judeţene sau în Colegiul Medicilor Municipiului Bucureşti.</w:t>
      </w:r>
    </w:p>
    <w:p w:rsidR="00000000" w:rsidRDefault="00247FD0">
      <w:pPr>
        <w:pStyle w:val="sartttl"/>
        <w:jc w:val="both"/>
        <w:divId w:val="2005274474"/>
        <w:rPr>
          <w:shd w:val="clear" w:color="auto" w:fill="FFFFFF"/>
        </w:rPr>
      </w:pPr>
      <w:r>
        <w:rPr>
          <w:shd w:val="clear" w:color="auto" w:fill="FFFFFF"/>
        </w:rPr>
        <w:t>Articolul 421</w:t>
      </w:r>
    </w:p>
    <w:p w:rsidR="00000000" w:rsidRDefault="00247FD0">
      <w:pPr>
        <w:pStyle w:val="sartden"/>
        <w:ind w:left="225"/>
        <w:jc w:val="both"/>
        <w:divId w:val="2005274474"/>
        <w:rPr>
          <w:rStyle w:val="spar3"/>
          <w:b w:val="0"/>
          <w:bCs w:val="0"/>
        </w:rPr>
      </w:pPr>
      <w:r>
        <w:rPr>
          <w:rStyle w:val="spar3"/>
          <w:b w:val="0"/>
          <w:bCs w:val="0"/>
        </w:rPr>
        <w:t>Obligaţiile membrilor CMR, ce decurg din calitatea lor specială de medici, sunt:</w:t>
      </w:r>
    </w:p>
    <w:p w:rsidR="00000000" w:rsidRDefault="00247FD0">
      <w:pPr>
        <w:autoSpaceDE/>
        <w:autoSpaceDN/>
        <w:ind w:left="225"/>
        <w:jc w:val="both"/>
        <w:divId w:val="1230074320"/>
        <w:rPr>
          <w:rFonts w:eastAsia="Times New Roman"/>
        </w:rPr>
      </w:pPr>
      <w:r>
        <w:rPr>
          <w:rStyle w:val="slitttl1"/>
          <w:rFonts w:eastAsia="Times New Roman"/>
        </w:rPr>
        <w:t>a)</w:t>
      </w:r>
      <w:r>
        <w:rPr>
          <w:rStyle w:val="slitbdy"/>
          <w:rFonts w:eastAsia="Times New Roman"/>
        </w:rPr>
        <w:t>să respecte şi să aplice, în orice împrejurare, normele de deontologie medicală;</w:t>
      </w:r>
    </w:p>
    <w:p w:rsidR="00000000" w:rsidRDefault="00247FD0">
      <w:pPr>
        <w:autoSpaceDE/>
        <w:autoSpaceDN/>
        <w:ind w:left="225"/>
        <w:jc w:val="both"/>
        <w:divId w:val="1937787874"/>
        <w:rPr>
          <w:rFonts w:eastAsia="Times New Roman"/>
          <w:color w:val="000000"/>
          <w:sz w:val="20"/>
          <w:szCs w:val="20"/>
          <w:shd w:val="clear" w:color="auto" w:fill="FFFFFF"/>
        </w:rPr>
      </w:pPr>
      <w:r>
        <w:rPr>
          <w:rStyle w:val="slitttl1"/>
          <w:rFonts w:eastAsia="Times New Roman"/>
        </w:rPr>
        <w:t>b)</w:t>
      </w:r>
      <w:r>
        <w:rPr>
          <w:rStyle w:val="slitbdy"/>
          <w:rFonts w:eastAsia="Times New Roman"/>
        </w:rPr>
        <w:t>să nu aducă prejudicii reputaţiei corpului medical sau altor membri, respectând statutul de corp profesional al CMR;</w:t>
      </w:r>
    </w:p>
    <w:p w:rsidR="00000000" w:rsidRDefault="00247FD0">
      <w:pPr>
        <w:autoSpaceDE/>
        <w:autoSpaceDN/>
        <w:ind w:left="225"/>
        <w:jc w:val="both"/>
        <w:divId w:val="873814659"/>
        <w:rPr>
          <w:rFonts w:eastAsia="Times New Roman"/>
          <w:color w:val="000000"/>
          <w:sz w:val="20"/>
          <w:szCs w:val="20"/>
          <w:shd w:val="clear" w:color="auto" w:fill="FFFFFF"/>
        </w:rPr>
      </w:pPr>
      <w:r>
        <w:rPr>
          <w:rStyle w:val="slitttl1"/>
          <w:rFonts w:eastAsia="Times New Roman"/>
        </w:rPr>
        <w:t>c)</w:t>
      </w:r>
      <w:r>
        <w:rPr>
          <w:rStyle w:val="slitbdy"/>
          <w:rFonts w:eastAsia="Times New Roman"/>
        </w:rPr>
        <w:t>să acorde, cu promptitudine şi necondiţionat, îngrijirile medicale de urgenţă, ca o îndatorire fundamentală profesională şi civică;</w:t>
      </w:r>
    </w:p>
    <w:p w:rsidR="00000000" w:rsidRDefault="00247FD0">
      <w:pPr>
        <w:autoSpaceDE/>
        <w:autoSpaceDN/>
        <w:ind w:left="225"/>
        <w:jc w:val="both"/>
        <w:divId w:val="1809861508"/>
        <w:rPr>
          <w:rFonts w:eastAsia="Times New Roman"/>
          <w:color w:val="000000"/>
          <w:sz w:val="20"/>
          <w:szCs w:val="20"/>
          <w:shd w:val="clear" w:color="auto" w:fill="FFFFFF"/>
        </w:rPr>
      </w:pPr>
      <w:r>
        <w:rPr>
          <w:rStyle w:val="slitttl1"/>
          <w:rFonts w:eastAsia="Times New Roman"/>
        </w:rPr>
        <w:t>d)</w:t>
      </w:r>
      <w:r>
        <w:rPr>
          <w:rStyle w:val="slitbdy"/>
          <w:rFonts w:eastAsia="Times New Roman"/>
        </w:rPr>
        <w:t xml:space="preserve">să </w:t>
      </w:r>
      <w:r>
        <w:rPr>
          <w:rStyle w:val="slitbdy"/>
          <w:rFonts w:eastAsia="Times New Roman"/>
        </w:rPr>
        <w:t>acţioneze, pe toată durata exercitării profesiei, în vederea creşterii gradului de pregătire profesională;</w:t>
      </w:r>
    </w:p>
    <w:p w:rsidR="00000000" w:rsidRDefault="00247FD0">
      <w:pPr>
        <w:autoSpaceDE/>
        <w:autoSpaceDN/>
        <w:ind w:left="225"/>
        <w:jc w:val="both"/>
        <w:divId w:val="399400984"/>
        <w:rPr>
          <w:rFonts w:eastAsia="Times New Roman"/>
          <w:color w:val="000000"/>
          <w:sz w:val="20"/>
          <w:szCs w:val="20"/>
          <w:shd w:val="clear" w:color="auto" w:fill="FFFFFF"/>
        </w:rPr>
      </w:pPr>
      <w:r>
        <w:rPr>
          <w:rStyle w:val="slitttl1"/>
          <w:rFonts w:eastAsia="Times New Roman"/>
        </w:rPr>
        <w:lastRenderedPageBreak/>
        <w:t>e)</w:t>
      </w:r>
      <w:r>
        <w:rPr>
          <w:rStyle w:val="slitbdy"/>
          <w:rFonts w:eastAsia="Times New Roman"/>
        </w:rPr>
        <w:t>să aplice parafa, cuprinzând numele, prenumele, gradul, specialitatea şi codul, pe toate actele medicale pe care le semnează;</w:t>
      </w:r>
    </w:p>
    <w:p w:rsidR="00000000" w:rsidRDefault="00247FD0">
      <w:pPr>
        <w:autoSpaceDE/>
        <w:autoSpaceDN/>
        <w:ind w:left="225"/>
        <w:jc w:val="both"/>
        <w:divId w:val="449052945"/>
        <w:rPr>
          <w:rFonts w:eastAsia="Times New Roman"/>
          <w:color w:val="000000"/>
          <w:sz w:val="20"/>
          <w:szCs w:val="20"/>
          <w:shd w:val="clear" w:color="auto" w:fill="FFFFFF"/>
        </w:rPr>
      </w:pPr>
      <w:r>
        <w:rPr>
          <w:rStyle w:val="slitttl1"/>
          <w:rFonts w:eastAsia="Times New Roman"/>
        </w:rPr>
        <w:t>f)</w:t>
      </w:r>
      <w:r>
        <w:rPr>
          <w:rStyle w:val="slitbdy"/>
          <w:rFonts w:eastAsia="Times New Roman"/>
        </w:rPr>
        <w:t>să respecte dreptur</w:t>
      </w:r>
      <w:r>
        <w:rPr>
          <w:rStyle w:val="slitbdy"/>
          <w:rFonts w:eastAsia="Times New Roman"/>
        </w:rPr>
        <w:t>ile pacienţilor.</w:t>
      </w:r>
    </w:p>
    <w:p w:rsidR="00000000" w:rsidRDefault="00247FD0">
      <w:pPr>
        <w:pStyle w:val="sartttl"/>
        <w:jc w:val="both"/>
        <w:divId w:val="1665039776"/>
        <w:rPr>
          <w:shd w:val="clear" w:color="auto" w:fill="FFFFFF"/>
        </w:rPr>
      </w:pPr>
      <w:r>
        <w:rPr>
          <w:shd w:val="clear" w:color="auto" w:fill="FFFFFF"/>
        </w:rPr>
        <w:t>Articolul 422</w:t>
      </w:r>
    </w:p>
    <w:p w:rsidR="00000000" w:rsidRDefault="00247FD0">
      <w:pPr>
        <w:autoSpaceDE/>
        <w:autoSpaceDN/>
        <w:jc w:val="both"/>
        <w:divId w:val="1823503796"/>
        <w:rPr>
          <w:rFonts w:eastAsia="Times New Roman"/>
          <w:color w:val="000000"/>
          <w:sz w:val="20"/>
          <w:szCs w:val="20"/>
          <w:shd w:val="clear" w:color="auto" w:fill="FFFFFF"/>
        </w:rPr>
      </w:pPr>
      <w:r>
        <w:rPr>
          <w:rStyle w:val="salnttl1"/>
          <w:rFonts w:eastAsia="Times New Roman"/>
        </w:rPr>
        <w:t>(1)</w:t>
      </w:r>
      <w:r>
        <w:rPr>
          <w:rStyle w:val="salnbdy"/>
          <w:rFonts w:eastAsia="Times New Roman"/>
        </w:rPr>
        <w:t>În vederea creşterii gradului de pregătire profesională şi asigurării unui nivel ridicat al cunoştinţelor medicale, medicii sunt obligaţi să efectueze un număr de cursuri de pregătire şi alte forme de educaţie medicală continuă şi informare în domeniul şti</w:t>
      </w:r>
      <w:r>
        <w:rPr>
          <w:rStyle w:val="salnbdy"/>
          <w:rFonts w:eastAsia="Times New Roman"/>
        </w:rPr>
        <w:t>inţelor medicale, pentru cumularea numărului de credite stabilite în acest sens de către CMR. Sunt creditate programele, precum şi celelalte forme de educaţie medicală continuă avizate de CMR.</w:t>
      </w:r>
    </w:p>
    <w:p w:rsidR="00000000" w:rsidRDefault="00247FD0">
      <w:pPr>
        <w:autoSpaceDE/>
        <w:autoSpaceDN/>
        <w:jc w:val="both"/>
        <w:divId w:val="844050992"/>
        <w:rPr>
          <w:rFonts w:eastAsia="Times New Roman"/>
          <w:color w:val="000000"/>
          <w:sz w:val="20"/>
          <w:szCs w:val="20"/>
          <w:shd w:val="clear" w:color="auto" w:fill="FFFFFF"/>
        </w:rPr>
      </w:pPr>
      <w:r>
        <w:rPr>
          <w:rStyle w:val="salnttl1"/>
          <w:rFonts w:eastAsia="Times New Roman"/>
        </w:rPr>
        <w:t>(2)</w:t>
      </w:r>
      <w:r>
        <w:rPr>
          <w:rStyle w:val="salnbdy"/>
          <w:rFonts w:eastAsia="Times New Roman"/>
        </w:rPr>
        <w:t>Medicii care nu realizează pe parcursul a 5 ani numărul mini</w:t>
      </w:r>
      <w:r>
        <w:rPr>
          <w:rStyle w:val="salnbdy"/>
          <w:rFonts w:eastAsia="Times New Roman"/>
        </w:rPr>
        <w:t>m de credite de educaţie medicală continuă, stabilit de Consiliul naţional al CMR, sunt suspendaţi din exerciţiul profesiei până la realizarea numărului de credite respectiv.</w:t>
      </w:r>
    </w:p>
    <w:p w:rsidR="00000000" w:rsidRDefault="00247FD0">
      <w:pPr>
        <w:pStyle w:val="ssecttl"/>
        <w:divId w:val="828785344"/>
        <w:rPr>
          <w:shd w:val="clear" w:color="auto" w:fill="FFFFFF"/>
        </w:rPr>
      </w:pPr>
      <w:r>
        <w:rPr>
          <w:shd w:val="clear" w:color="auto" w:fill="FFFFFF"/>
        </w:rPr>
        <w:t>Secţiunea a 5-a</w:t>
      </w:r>
    </w:p>
    <w:p w:rsidR="00000000" w:rsidRDefault="00247FD0">
      <w:pPr>
        <w:pStyle w:val="ssecden"/>
        <w:divId w:val="828785344"/>
        <w:rPr>
          <w:shd w:val="clear" w:color="auto" w:fill="FFFFFF"/>
        </w:rPr>
      </w:pPr>
      <w:r>
        <w:rPr>
          <w:shd w:val="clear" w:color="auto" w:fill="FFFFFF"/>
        </w:rPr>
        <w:t>Organizare şi funcţionare</w:t>
      </w:r>
    </w:p>
    <w:p w:rsidR="00000000" w:rsidRDefault="00247FD0">
      <w:pPr>
        <w:autoSpaceDE/>
        <w:autoSpaceDN/>
        <w:jc w:val="both"/>
        <w:divId w:val="1602570910"/>
        <w:rPr>
          <w:rStyle w:val="slitbdy"/>
          <w:rFonts w:eastAsia="Times New Roman"/>
        </w:rPr>
      </w:pPr>
      <w:r>
        <w:rPr>
          <w:rStyle w:val="slitttl1"/>
          <w:rFonts w:eastAsia="Times New Roman"/>
        </w:rPr>
        <w:t>A.</w:t>
      </w:r>
      <w:r>
        <w:rPr>
          <w:rStyle w:val="slitbdy"/>
          <w:rFonts w:eastAsia="Times New Roman"/>
        </w:rPr>
        <w:t>Organizarea la nivel teritorial</w:t>
      </w:r>
    </w:p>
    <w:p w:rsidR="00000000" w:rsidRDefault="00247FD0">
      <w:pPr>
        <w:pStyle w:val="sartttl"/>
        <w:jc w:val="both"/>
        <w:divId w:val="537669421"/>
      </w:pPr>
      <w:r>
        <w:rPr>
          <w:shd w:val="clear" w:color="auto" w:fill="FFFFFF"/>
        </w:rPr>
        <w:t>Artic</w:t>
      </w:r>
      <w:r>
        <w:rPr>
          <w:shd w:val="clear" w:color="auto" w:fill="FFFFFF"/>
        </w:rPr>
        <w:t>olul 423</w:t>
      </w:r>
    </w:p>
    <w:p w:rsidR="00000000" w:rsidRDefault="00247FD0">
      <w:pPr>
        <w:autoSpaceDE/>
        <w:autoSpaceDN/>
        <w:jc w:val="both"/>
        <w:divId w:val="1346789956"/>
        <w:rPr>
          <w:rFonts w:eastAsia="Times New Roman"/>
          <w:color w:val="000000"/>
          <w:sz w:val="20"/>
          <w:szCs w:val="20"/>
          <w:shd w:val="clear" w:color="auto" w:fill="FFFFFF"/>
        </w:rPr>
      </w:pPr>
      <w:r>
        <w:rPr>
          <w:rStyle w:val="salnttl1"/>
          <w:rFonts w:eastAsia="Times New Roman"/>
        </w:rPr>
        <w:t>(1)</w:t>
      </w:r>
      <w:r>
        <w:rPr>
          <w:rStyle w:val="salnbdy"/>
          <w:rFonts w:eastAsia="Times New Roman"/>
        </w:rPr>
        <w:t>La nivelul fiecărui judeţ, respectiv la nivelul municipiului Bucureşti, se organizează câte un colegiu al medicilor, format din toţi medicii care exercită profesia în unitatea administrativ-teritorială respectivă, denumit în continuare colegiul</w:t>
      </w:r>
      <w:r>
        <w:rPr>
          <w:rStyle w:val="salnbdy"/>
          <w:rFonts w:eastAsia="Times New Roman"/>
        </w:rPr>
        <w:t xml:space="preserve"> teritorial.</w:t>
      </w:r>
    </w:p>
    <w:p w:rsidR="00000000" w:rsidRDefault="00247FD0">
      <w:pPr>
        <w:autoSpaceDE/>
        <w:autoSpaceDN/>
        <w:jc w:val="both"/>
        <w:divId w:val="1670130717"/>
        <w:rPr>
          <w:rFonts w:eastAsia="Times New Roman"/>
          <w:color w:val="000000"/>
          <w:sz w:val="20"/>
          <w:szCs w:val="20"/>
          <w:shd w:val="clear" w:color="auto" w:fill="FFFFFF"/>
        </w:rPr>
      </w:pPr>
      <w:r>
        <w:rPr>
          <w:rStyle w:val="salnttl1"/>
          <w:rFonts w:eastAsia="Times New Roman"/>
        </w:rPr>
        <w:t>(2)</w:t>
      </w:r>
      <w:r>
        <w:rPr>
          <w:rStyle w:val="salnbdy"/>
          <w:rFonts w:eastAsia="Times New Roman"/>
        </w:rPr>
        <w:t>Colegiile teritoriale ale medicilor au personalitate juridică, patrimoniu şi buget proprii. Patrimoniul se constituie din bunuri mobile şi imobile, dobândite în condiţiile legii.</w:t>
      </w:r>
    </w:p>
    <w:p w:rsidR="00000000" w:rsidRDefault="00247FD0">
      <w:pPr>
        <w:autoSpaceDE/>
        <w:autoSpaceDN/>
        <w:jc w:val="both"/>
        <w:divId w:val="1724908757"/>
        <w:rPr>
          <w:rFonts w:eastAsia="Times New Roman"/>
          <w:color w:val="000000"/>
          <w:sz w:val="20"/>
          <w:szCs w:val="20"/>
          <w:shd w:val="clear" w:color="auto" w:fill="FFFFFF"/>
        </w:rPr>
      </w:pPr>
      <w:r>
        <w:rPr>
          <w:rStyle w:val="salnttl1"/>
          <w:rFonts w:eastAsia="Times New Roman"/>
        </w:rPr>
        <w:t>(3)</w:t>
      </w:r>
      <w:r>
        <w:rPr>
          <w:rStyle w:val="salnbdy"/>
          <w:rFonts w:eastAsia="Times New Roman"/>
        </w:rPr>
        <w:t>Sediul colegiului teritorial al medicilor este în oraşul d</w:t>
      </w:r>
      <w:r>
        <w:rPr>
          <w:rStyle w:val="salnbdy"/>
          <w:rFonts w:eastAsia="Times New Roman"/>
        </w:rPr>
        <w:t>e reşedinţă a judeţului, respectiv în municipiul Bucureşti, pentru Colegiul Medicilor Municipiului Bucureşti.</w:t>
      </w:r>
    </w:p>
    <w:p w:rsidR="00000000" w:rsidRDefault="00247FD0">
      <w:pPr>
        <w:autoSpaceDE/>
        <w:autoSpaceDN/>
        <w:jc w:val="both"/>
        <w:divId w:val="1509523275"/>
        <w:rPr>
          <w:rFonts w:eastAsia="Times New Roman"/>
          <w:color w:val="000000"/>
          <w:sz w:val="20"/>
          <w:szCs w:val="20"/>
          <w:shd w:val="clear" w:color="auto" w:fill="FFFFFF"/>
        </w:rPr>
      </w:pPr>
      <w:r>
        <w:rPr>
          <w:rStyle w:val="salnttl1"/>
          <w:rFonts w:eastAsia="Times New Roman"/>
        </w:rPr>
        <w:t>(4)</w:t>
      </w:r>
      <w:r>
        <w:rPr>
          <w:rStyle w:val="salnbdy"/>
          <w:rFonts w:eastAsia="Times New Roman"/>
        </w:rPr>
        <w:t>Niciun colegiu teritorial nu poate funcţiona în afara CMR.</w:t>
      </w:r>
    </w:p>
    <w:p w:rsidR="00000000" w:rsidRDefault="00247FD0">
      <w:pPr>
        <w:pStyle w:val="sartttl"/>
        <w:jc w:val="both"/>
        <w:divId w:val="1836337397"/>
        <w:rPr>
          <w:shd w:val="clear" w:color="auto" w:fill="FFFFFF"/>
        </w:rPr>
      </w:pPr>
      <w:r>
        <w:rPr>
          <w:shd w:val="clear" w:color="auto" w:fill="FFFFFF"/>
        </w:rPr>
        <w:t>Articolul 424</w:t>
      </w:r>
    </w:p>
    <w:p w:rsidR="00000000" w:rsidRDefault="00247FD0">
      <w:pPr>
        <w:pStyle w:val="sartden"/>
        <w:ind w:left="225"/>
        <w:jc w:val="both"/>
        <w:divId w:val="1836337397"/>
        <w:rPr>
          <w:rStyle w:val="spar3"/>
          <w:b w:val="0"/>
          <w:bCs w:val="0"/>
        </w:rPr>
      </w:pPr>
      <w:r>
        <w:rPr>
          <w:rStyle w:val="spar3"/>
          <w:b w:val="0"/>
          <w:bCs w:val="0"/>
        </w:rPr>
        <w:t>Organele de conducere ale colegiului teritorial sunt:</w:t>
      </w:r>
    </w:p>
    <w:p w:rsidR="00000000" w:rsidRDefault="00247FD0">
      <w:pPr>
        <w:autoSpaceDE/>
        <w:autoSpaceDN/>
        <w:ind w:left="225"/>
        <w:jc w:val="both"/>
        <w:divId w:val="2002267116"/>
        <w:rPr>
          <w:rFonts w:eastAsia="Times New Roman"/>
        </w:rPr>
      </w:pPr>
      <w:r>
        <w:rPr>
          <w:rStyle w:val="slitttl1"/>
          <w:rFonts w:eastAsia="Times New Roman"/>
        </w:rPr>
        <w:t>a)</w:t>
      </w:r>
      <w:r>
        <w:rPr>
          <w:rStyle w:val="slitbdy"/>
          <w:rFonts w:eastAsia="Times New Roman"/>
        </w:rPr>
        <w:t>adunarea gener</w:t>
      </w:r>
      <w:r>
        <w:rPr>
          <w:rStyle w:val="slitbdy"/>
          <w:rFonts w:eastAsia="Times New Roman"/>
        </w:rPr>
        <w:t>ală;</w:t>
      </w:r>
    </w:p>
    <w:p w:rsidR="00000000" w:rsidRDefault="00247FD0">
      <w:pPr>
        <w:autoSpaceDE/>
        <w:autoSpaceDN/>
        <w:ind w:left="225"/>
        <w:jc w:val="both"/>
        <w:divId w:val="266279699"/>
        <w:rPr>
          <w:rFonts w:eastAsia="Times New Roman"/>
          <w:color w:val="000000"/>
          <w:sz w:val="20"/>
          <w:szCs w:val="20"/>
          <w:shd w:val="clear" w:color="auto" w:fill="FFFFFF"/>
        </w:rPr>
      </w:pPr>
      <w:r>
        <w:rPr>
          <w:rStyle w:val="slitttl1"/>
          <w:rFonts w:eastAsia="Times New Roman"/>
        </w:rPr>
        <w:t>b)</w:t>
      </w:r>
      <w:r>
        <w:rPr>
          <w:rStyle w:val="slitbdy"/>
          <w:rFonts w:eastAsia="Times New Roman"/>
        </w:rPr>
        <w:t>consiliul;</w:t>
      </w:r>
    </w:p>
    <w:p w:rsidR="00000000" w:rsidRDefault="00247FD0">
      <w:pPr>
        <w:autoSpaceDE/>
        <w:autoSpaceDN/>
        <w:ind w:left="225"/>
        <w:jc w:val="both"/>
        <w:divId w:val="929628866"/>
        <w:rPr>
          <w:rFonts w:eastAsia="Times New Roman"/>
          <w:color w:val="000000"/>
          <w:sz w:val="20"/>
          <w:szCs w:val="20"/>
          <w:shd w:val="clear" w:color="auto" w:fill="FFFFFF"/>
        </w:rPr>
      </w:pPr>
      <w:r>
        <w:rPr>
          <w:rStyle w:val="slitttl1"/>
          <w:rFonts w:eastAsia="Times New Roman"/>
        </w:rPr>
        <w:t>c)</w:t>
      </w:r>
      <w:r>
        <w:rPr>
          <w:rStyle w:val="slitbdy"/>
          <w:rFonts w:eastAsia="Times New Roman"/>
        </w:rPr>
        <w:t>biroul consiliului;</w:t>
      </w:r>
    </w:p>
    <w:p w:rsidR="00000000" w:rsidRDefault="00247FD0">
      <w:pPr>
        <w:autoSpaceDE/>
        <w:autoSpaceDN/>
        <w:ind w:left="225"/>
        <w:jc w:val="both"/>
        <w:divId w:val="1250432715"/>
        <w:rPr>
          <w:rFonts w:eastAsia="Times New Roman"/>
          <w:color w:val="000000"/>
          <w:sz w:val="20"/>
          <w:szCs w:val="20"/>
          <w:shd w:val="clear" w:color="auto" w:fill="FFFFFF"/>
        </w:rPr>
      </w:pPr>
      <w:r>
        <w:rPr>
          <w:rStyle w:val="slitttl1"/>
          <w:rFonts w:eastAsia="Times New Roman"/>
        </w:rPr>
        <w:t>d)</w:t>
      </w:r>
      <w:r>
        <w:rPr>
          <w:rStyle w:val="slitbdy"/>
          <w:rFonts w:eastAsia="Times New Roman"/>
        </w:rPr>
        <w:t>preşedintele.</w:t>
      </w:r>
    </w:p>
    <w:p w:rsidR="00000000" w:rsidRDefault="00247FD0">
      <w:pPr>
        <w:pStyle w:val="sartttl"/>
        <w:jc w:val="both"/>
        <w:divId w:val="577635789"/>
        <w:rPr>
          <w:shd w:val="clear" w:color="auto" w:fill="FFFFFF"/>
        </w:rPr>
      </w:pPr>
      <w:r>
        <w:rPr>
          <w:shd w:val="clear" w:color="auto" w:fill="FFFFFF"/>
        </w:rPr>
        <w:t>Articolul 425</w:t>
      </w:r>
    </w:p>
    <w:p w:rsidR="00000000" w:rsidRDefault="00247FD0">
      <w:pPr>
        <w:autoSpaceDE/>
        <w:autoSpaceDN/>
        <w:jc w:val="both"/>
        <w:divId w:val="223221276"/>
        <w:rPr>
          <w:rFonts w:eastAsia="Times New Roman"/>
          <w:color w:val="000000"/>
          <w:sz w:val="20"/>
          <w:szCs w:val="20"/>
          <w:shd w:val="clear" w:color="auto" w:fill="FFFFFF"/>
        </w:rPr>
      </w:pPr>
      <w:r>
        <w:rPr>
          <w:rStyle w:val="salnttl1"/>
          <w:rFonts w:eastAsia="Times New Roman"/>
        </w:rPr>
        <w:t>(1)</w:t>
      </w:r>
      <w:r>
        <w:rPr>
          <w:rStyle w:val="salnbdy"/>
          <w:rFonts w:eastAsia="Times New Roman"/>
        </w:rPr>
        <w:t>Adunarea generală este formată din medicii înscrişi la colegiul teritorial respectiv.</w:t>
      </w:r>
    </w:p>
    <w:p w:rsidR="00000000" w:rsidRDefault="00247FD0">
      <w:pPr>
        <w:autoSpaceDE/>
        <w:autoSpaceDN/>
        <w:jc w:val="both"/>
        <w:divId w:val="850529922"/>
        <w:rPr>
          <w:rStyle w:val="salnbdy"/>
          <w:color w:val="0000FF"/>
        </w:rPr>
      </w:pPr>
      <w:r>
        <w:rPr>
          <w:rStyle w:val="salnttl1"/>
          <w:rFonts w:eastAsia="Times New Roman"/>
        </w:rPr>
        <w:t>(2)</w:t>
      </w:r>
      <w:r>
        <w:rPr>
          <w:rStyle w:val="salnbdy"/>
          <w:rFonts w:eastAsia="Times New Roman"/>
          <w:color w:val="0000FF"/>
        </w:rPr>
        <w:t xml:space="preserve"> Adunarea generală se întruneşte anual, în primul trimestru, la convocarea consiliului, inclus</w:t>
      </w:r>
      <w:r>
        <w:rPr>
          <w:rStyle w:val="salnbdy"/>
          <w:rFonts w:eastAsia="Times New Roman"/>
          <w:color w:val="0000FF"/>
        </w:rPr>
        <w:t>iv prin mijloace de comunicare la distanţă, şi adoptă hotărâri cu majoritate simplă, cu participarea a două treimi din numărul membrilor săi. Dacă la prima convocare nu s-a realizat majoritatea de două treimi, după 10 zile se organizează o nouă şedinţă, cu</w:t>
      </w:r>
      <w:r>
        <w:rPr>
          <w:rStyle w:val="salnbdy"/>
          <w:rFonts w:eastAsia="Times New Roman"/>
          <w:color w:val="0000FF"/>
        </w:rPr>
        <w:t xml:space="preserve"> aceeaşi ordine de zi, care va adopta hotărâri cu majoritate simplă, indiferent de numărul membrilor prezenţi.</w:t>
      </w:r>
    </w:p>
    <w:p w:rsidR="00000000" w:rsidRDefault="00247FD0">
      <w:pPr>
        <w:pStyle w:val="NormalWeb"/>
        <w:spacing w:before="0" w:after="0"/>
        <w:jc w:val="both"/>
        <w:divId w:val="850529922"/>
        <w:rPr>
          <w:color w:val="000000"/>
        </w:rPr>
      </w:pPr>
      <w:r>
        <w:rPr>
          <w:rFonts w:ascii="Verdana" w:hAnsi="Verdana"/>
          <w:color w:val="000000"/>
          <w:sz w:val="20"/>
          <w:szCs w:val="20"/>
          <w:shd w:val="clear" w:color="auto" w:fill="FFFFFF"/>
        </w:rPr>
        <w:t xml:space="preserve">La data de 25-02-2021 Alineatul (2) din Articolul 425 , Litera A. , Sectiunea a 5-a , Capitolul III , Titlul XII a fost modificat de </w:t>
      </w:r>
      <w:r>
        <w:rPr>
          <w:rFonts w:ascii="Verdana" w:hAnsi="Verdana"/>
          <w:color w:val="0000FF"/>
          <w:sz w:val="20"/>
          <w:szCs w:val="20"/>
          <w:u w:val="single"/>
          <w:shd w:val="clear" w:color="auto" w:fill="FFFFFF"/>
        </w:rPr>
        <w:t>Punctul 6, Articolul I din ORDONANŢA DE URGENŢĂ nr. 12 din 24 februarie 2021, publicată în MONITORUL OFICIAL nr. 192 din 25</w:t>
      </w:r>
      <w:r>
        <w:rPr>
          <w:rFonts w:ascii="Verdana" w:hAnsi="Verdana"/>
          <w:color w:val="0000FF"/>
          <w:sz w:val="20"/>
          <w:szCs w:val="20"/>
          <w:u w:val="single"/>
          <w:shd w:val="clear" w:color="auto" w:fill="FFFFFF"/>
        </w:rPr>
        <w:t xml:space="preserve"> februarie 2021</w:t>
      </w:r>
    </w:p>
    <w:p w:rsidR="00000000" w:rsidRDefault="00247FD0">
      <w:pPr>
        <w:autoSpaceDE/>
        <w:autoSpaceDN/>
        <w:jc w:val="both"/>
        <w:divId w:val="1619602256"/>
        <w:rPr>
          <w:rStyle w:val="salnbdy"/>
          <w:rFonts w:eastAsia="Times New Roman"/>
        </w:rPr>
      </w:pPr>
      <w:r>
        <w:rPr>
          <w:rStyle w:val="salnttl1"/>
          <w:rFonts w:eastAsia="Times New Roman"/>
        </w:rPr>
        <w:t>(3)</w:t>
      </w:r>
      <w:r>
        <w:rPr>
          <w:rStyle w:val="salnbdy"/>
          <w:rFonts w:eastAsia="Times New Roman"/>
        </w:rPr>
        <w:t>Adunarea generală are următoarele atribuţii:</w:t>
      </w:r>
    </w:p>
    <w:p w:rsidR="00000000" w:rsidRDefault="00247FD0">
      <w:pPr>
        <w:autoSpaceDE/>
        <w:autoSpaceDN/>
        <w:jc w:val="both"/>
        <w:divId w:val="641160455"/>
      </w:pPr>
      <w:r>
        <w:rPr>
          <w:rStyle w:val="slitttl1"/>
          <w:rFonts w:eastAsia="Times New Roman"/>
        </w:rPr>
        <w:t>a)</w:t>
      </w:r>
      <w:r>
        <w:rPr>
          <w:rStyle w:val="slitbdy"/>
          <w:rFonts w:eastAsia="Times New Roman"/>
        </w:rPr>
        <w:t>alege membrii consiliului şi comisia de cenzori a colegiului teritorial;</w:t>
      </w:r>
    </w:p>
    <w:p w:rsidR="00000000" w:rsidRDefault="00247FD0">
      <w:pPr>
        <w:autoSpaceDE/>
        <w:autoSpaceDN/>
        <w:jc w:val="both"/>
        <w:divId w:val="168757517"/>
        <w:rPr>
          <w:rFonts w:eastAsia="Times New Roman"/>
          <w:color w:val="000000"/>
          <w:sz w:val="20"/>
          <w:szCs w:val="20"/>
          <w:shd w:val="clear" w:color="auto" w:fill="FFFFFF"/>
        </w:rPr>
      </w:pPr>
      <w:r>
        <w:rPr>
          <w:rStyle w:val="slitttl1"/>
          <w:rFonts w:eastAsia="Times New Roman"/>
        </w:rPr>
        <w:t>b)</w:t>
      </w:r>
      <w:r>
        <w:rPr>
          <w:rStyle w:val="slitbdy"/>
          <w:rFonts w:eastAsia="Times New Roman"/>
        </w:rPr>
        <w:t>alege reprezentanţii în Adunarea generală naţională;</w:t>
      </w:r>
    </w:p>
    <w:p w:rsidR="00000000" w:rsidRDefault="00247FD0">
      <w:pPr>
        <w:autoSpaceDE/>
        <w:autoSpaceDN/>
        <w:jc w:val="both"/>
        <w:divId w:val="938147885"/>
        <w:rPr>
          <w:rFonts w:eastAsia="Times New Roman"/>
          <w:color w:val="000000"/>
          <w:sz w:val="20"/>
          <w:szCs w:val="20"/>
          <w:shd w:val="clear" w:color="auto" w:fill="FFFFFF"/>
        </w:rPr>
      </w:pPr>
      <w:r>
        <w:rPr>
          <w:rStyle w:val="slitttl1"/>
          <w:rFonts w:eastAsia="Times New Roman"/>
        </w:rPr>
        <w:t>c)</w:t>
      </w:r>
      <w:r>
        <w:rPr>
          <w:rStyle w:val="slitbdy"/>
          <w:rFonts w:eastAsia="Times New Roman"/>
        </w:rPr>
        <w:t>aprobă proiectul de buget al colegiului şi, în baza raportul</w:t>
      </w:r>
      <w:r>
        <w:rPr>
          <w:rStyle w:val="slitbdy"/>
          <w:rFonts w:eastAsia="Times New Roman"/>
        </w:rPr>
        <w:t>ui cenzorilor, descarcă de gestiune consiliul pentru anul fiscal încheiat;</w:t>
      </w:r>
    </w:p>
    <w:p w:rsidR="00000000" w:rsidRDefault="00247FD0">
      <w:pPr>
        <w:autoSpaceDE/>
        <w:autoSpaceDN/>
        <w:jc w:val="both"/>
        <w:divId w:val="1369332498"/>
        <w:rPr>
          <w:rFonts w:eastAsia="Times New Roman"/>
          <w:color w:val="000000"/>
          <w:sz w:val="20"/>
          <w:szCs w:val="20"/>
          <w:shd w:val="clear" w:color="auto" w:fill="FFFFFF"/>
        </w:rPr>
      </w:pPr>
      <w:r>
        <w:rPr>
          <w:rStyle w:val="slitttl1"/>
          <w:rFonts w:eastAsia="Times New Roman"/>
        </w:rPr>
        <w:t>d)</w:t>
      </w:r>
      <w:r>
        <w:rPr>
          <w:rStyle w:val="slitbdy"/>
          <w:rFonts w:eastAsia="Times New Roman"/>
        </w:rPr>
        <w:t>stabileşte indemnizaţia de şedinţă a membrilor comisiei de disciplină.</w:t>
      </w:r>
    </w:p>
    <w:p w:rsidR="00000000" w:rsidRDefault="00247FD0">
      <w:pPr>
        <w:autoSpaceDE/>
        <w:autoSpaceDN/>
        <w:jc w:val="both"/>
        <w:divId w:val="1108544944"/>
        <w:rPr>
          <w:rStyle w:val="salnbdy"/>
          <w:color w:val="0000FF"/>
        </w:rPr>
      </w:pPr>
      <w:r>
        <w:rPr>
          <w:rStyle w:val="salnttl1"/>
          <w:rFonts w:eastAsia="Times New Roman"/>
        </w:rPr>
        <w:t>(4)</w:t>
      </w:r>
      <w:r>
        <w:rPr>
          <w:rStyle w:val="salnbdy"/>
          <w:rFonts w:eastAsia="Times New Roman"/>
          <w:color w:val="0000FF"/>
        </w:rPr>
        <w:t xml:space="preserve"> </w:t>
      </w:r>
      <w:r>
        <w:rPr>
          <w:rStyle w:val="salnbdy"/>
          <w:rFonts w:eastAsia="Times New Roman"/>
          <w:color w:val="0000FF"/>
        </w:rPr>
        <w:t>Condiţiile şi modalitatea de exprimare a votului, prin corespondenţă sau în format electronic, se stabilesc prin regulamentul electoral.</w:t>
      </w:r>
    </w:p>
    <w:p w:rsidR="00000000" w:rsidRDefault="00247FD0">
      <w:pPr>
        <w:pStyle w:val="NormalWeb"/>
        <w:spacing w:before="0" w:after="0"/>
        <w:jc w:val="both"/>
        <w:divId w:val="1108544944"/>
        <w:rPr>
          <w:color w:val="000000"/>
        </w:rPr>
      </w:pPr>
      <w:r>
        <w:rPr>
          <w:rFonts w:ascii="Verdana" w:hAnsi="Verdana"/>
          <w:color w:val="000000"/>
          <w:sz w:val="20"/>
          <w:szCs w:val="20"/>
          <w:shd w:val="clear" w:color="auto" w:fill="FFFFFF"/>
        </w:rPr>
        <w:lastRenderedPageBreak/>
        <w:t>La data de 25-02-2021 Alineatul (4) din Articolul 425 , Litera A. , Sectiunea a 5-a , Capitolul III , Titlul XII a fost</w:t>
      </w:r>
      <w:r>
        <w:rPr>
          <w:rFonts w:ascii="Verdana" w:hAnsi="Verdana"/>
          <w:color w:val="000000"/>
          <w:sz w:val="20"/>
          <w:szCs w:val="20"/>
          <w:shd w:val="clear" w:color="auto" w:fill="FFFFFF"/>
        </w:rPr>
        <w:t xml:space="preserve"> modificat de </w:t>
      </w:r>
      <w:r>
        <w:rPr>
          <w:rFonts w:ascii="Verdana" w:hAnsi="Verdana"/>
          <w:color w:val="0000FF"/>
          <w:sz w:val="20"/>
          <w:szCs w:val="20"/>
          <w:u w:val="single"/>
          <w:shd w:val="clear" w:color="auto" w:fill="FFFFFF"/>
        </w:rPr>
        <w:t>Punctul 6, Articolul I din ORDONANŢA DE URGENŢĂ nr. 12 din 24 februarie 2021, publicată în MONITORUL OFICIAL nr. 192 din 25 februarie 2021</w:t>
      </w:r>
    </w:p>
    <w:p w:rsidR="00000000" w:rsidRDefault="00247FD0">
      <w:pPr>
        <w:pStyle w:val="sartttl"/>
        <w:jc w:val="both"/>
        <w:divId w:val="147140242"/>
        <w:rPr>
          <w:shd w:val="clear" w:color="auto" w:fill="FFFFFF"/>
        </w:rPr>
      </w:pPr>
      <w:r>
        <w:rPr>
          <w:shd w:val="clear" w:color="auto" w:fill="FFFFFF"/>
        </w:rPr>
        <w:t>Articolul 426</w:t>
      </w:r>
    </w:p>
    <w:p w:rsidR="00000000" w:rsidRDefault="00247FD0">
      <w:pPr>
        <w:pStyle w:val="spar"/>
        <w:jc w:val="both"/>
        <w:divId w:val="147140242"/>
        <w:rPr>
          <w:rFonts w:ascii="Verdana" w:hAnsi="Verdana"/>
          <w:color w:val="000000"/>
          <w:sz w:val="20"/>
          <w:szCs w:val="20"/>
          <w:shd w:val="clear" w:color="auto" w:fill="FFFFFF"/>
        </w:rPr>
      </w:pPr>
      <w:r>
        <w:rPr>
          <w:rFonts w:ascii="Verdana" w:hAnsi="Verdana"/>
          <w:color w:val="000000"/>
          <w:sz w:val="20"/>
          <w:szCs w:val="20"/>
          <w:shd w:val="clear" w:color="auto" w:fill="FFFFFF"/>
        </w:rPr>
        <w:t>Membrii consiliului colegiului teritorial, membrii comisiei de cenzori a colegiului terit</w:t>
      </w:r>
      <w:r>
        <w:rPr>
          <w:rFonts w:ascii="Verdana" w:hAnsi="Verdana"/>
          <w:color w:val="000000"/>
          <w:sz w:val="20"/>
          <w:szCs w:val="20"/>
          <w:shd w:val="clear" w:color="auto" w:fill="FFFFFF"/>
        </w:rPr>
        <w:t>orial şi membrii în Adunarea generală naţională se aleg pe o perioadă de 4 ani de către membrii colegiului teritorial respectiv, potrivit regulamentului electoral, aprobat de Consiliul naţional al CMR.</w:t>
      </w:r>
    </w:p>
    <w:p w:rsidR="00000000" w:rsidRDefault="00247FD0">
      <w:pPr>
        <w:pStyle w:val="sartttl"/>
        <w:jc w:val="both"/>
        <w:divId w:val="862669190"/>
        <w:rPr>
          <w:shd w:val="clear" w:color="auto" w:fill="FFFFFF"/>
        </w:rPr>
      </w:pPr>
      <w:r>
        <w:rPr>
          <w:shd w:val="clear" w:color="auto" w:fill="FFFFFF"/>
        </w:rPr>
        <w:t>Articolul 427</w:t>
      </w:r>
    </w:p>
    <w:p w:rsidR="00000000" w:rsidRDefault="00247FD0">
      <w:pPr>
        <w:autoSpaceDE/>
        <w:autoSpaceDN/>
        <w:jc w:val="both"/>
        <w:divId w:val="1286429474"/>
        <w:rPr>
          <w:rStyle w:val="salnbdy"/>
          <w:rFonts w:eastAsia="Times New Roman"/>
        </w:rPr>
      </w:pPr>
      <w:r>
        <w:rPr>
          <w:rStyle w:val="salnttl1"/>
          <w:rFonts w:eastAsia="Times New Roman"/>
        </w:rPr>
        <w:t>(1)</w:t>
      </w:r>
      <w:r>
        <w:rPr>
          <w:rStyle w:val="salnbdy"/>
          <w:rFonts w:eastAsia="Times New Roman"/>
        </w:rPr>
        <w:t>Consiliul are un număr de membri prop</w:t>
      </w:r>
      <w:r>
        <w:rPr>
          <w:rStyle w:val="salnbdy"/>
          <w:rFonts w:eastAsia="Times New Roman"/>
        </w:rPr>
        <w:t>orţional cu numărul medicilor înscrişi în evidenţa colegiului la data organizării alegerilor, după cum urmează:</w:t>
      </w:r>
    </w:p>
    <w:p w:rsidR="00000000" w:rsidRDefault="00247FD0">
      <w:pPr>
        <w:autoSpaceDE/>
        <w:autoSpaceDN/>
        <w:jc w:val="both"/>
        <w:divId w:val="905996950"/>
      </w:pPr>
      <w:r>
        <w:rPr>
          <w:rStyle w:val="slitttl1"/>
          <w:rFonts w:eastAsia="Times New Roman"/>
        </w:rPr>
        <w:t>a)</w:t>
      </w:r>
      <w:r>
        <w:rPr>
          <w:rStyle w:val="slitbdy"/>
          <w:rFonts w:eastAsia="Times New Roman"/>
        </w:rPr>
        <w:t>11 membri, pentru un număr de până la 500 de medici înscrişi;</w:t>
      </w:r>
    </w:p>
    <w:p w:rsidR="00000000" w:rsidRDefault="00247FD0">
      <w:pPr>
        <w:autoSpaceDE/>
        <w:autoSpaceDN/>
        <w:jc w:val="both"/>
        <w:divId w:val="660697834"/>
        <w:rPr>
          <w:rFonts w:eastAsia="Times New Roman"/>
          <w:color w:val="000000"/>
          <w:sz w:val="20"/>
          <w:szCs w:val="20"/>
          <w:shd w:val="clear" w:color="auto" w:fill="FFFFFF"/>
        </w:rPr>
      </w:pPr>
      <w:r>
        <w:rPr>
          <w:rStyle w:val="slitttl1"/>
          <w:rFonts w:eastAsia="Times New Roman"/>
        </w:rPr>
        <w:t>b)</w:t>
      </w:r>
      <w:r>
        <w:rPr>
          <w:rStyle w:val="slitbdy"/>
          <w:rFonts w:eastAsia="Times New Roman"/>
        </w:rPr>
        <w:t>13 membri, pentru un număr de la 501 până la 1.000 de medici înscrişi;</w:t>
      </w:r>
    </w:p>
    <w:p w:rsidR="00000000" w:rsidRDefault="00247FD0">
      <w:pPr>
        <w:autoSpaceDE/>
        <w:autoSpaceDN/>
        <w:jc w:val="both"/>
        <w:divId w:val="579220458"/>
        <w:rPr>
          <w:rFonts w:eastAsia="Times New Roman"/>
          <w:color w:val="000000"/>
          <w:sz w:val="20"/>
          <w:szCs w:val="20"/>
          <w:shd w:val="clear" w:color="auto" w:fill="FFFFFF"/>
        </w:rPr>
      </w:pPr>
      <w:r>
        <w:rPr>
          <w:rStyle w:val="slitttl1"/>
          <w:rFonts w:eastAsia="Times New Roman"/>
        </w:rPr>
        <w:t>c)</w:t>
      </w:r>
      <w:r>
        <w:rPr>
          <w:rStyle w:val="slitbdy"/>
          <w:rFonts w:eastAsia="Times New Roman"/>
        </w:rPr>
        <w:t>19 me</w:t>
      </w:r>
      <w:r>
        <w:rPr>
          <w:rStyle w:val="slitbdy"/>
          <w:rFonts w:eastAsia="Times New Roman"/>
        </w:rPr>
        <w:t>mbri, pentru un număr de la 1.001 până la 2.000 de medici înscrişi;</w:t>
      </w:r>
    </w:p>
    <w:p w:rsidR="00000000" w:rsidRDefault="00247FD0">
      <w:pPr>
        <w:autoSpaceDE/>
        <w:autoSpaceDN/>
        <w:jc w:val="both"/>
        <w:divId w:val="1058819790"/>
        <w:rPr>
          <w:rFonts w:eastAsia="Times New Roman"/>
          <w:color w:val="000000"/>
          <w:sz w:val="20"/>
          <w:szCs w:val="20"/>
          <w:shd w:val="clear" w:color="auto" w:fill="FFFFFF"/>
        </w:rPr>
      </w:pPr>
      <w:r>
        <w:rPr>
          <w:rStyle w:val="slitttl1"/>
          <w:rFonts w:eastAsia="Times New Roman"/>
        </w:rPr>
        <w:t>d)</w:t>
      </w:r>
      <w:r>
        <w:rPr>
          <w:rStyle w:val="slitbdy"/>
          <w:rFonts w:eastAsia="Times New Roman"/>
        </w:rPr>
        <w:t>21 de membri, pentru un număr de peste 2.000 de medici înscrişi.</w:t>
      </w:r>
    </w:p>
    <w:p w:rsidR="00000000" w:rsidRDefault="00247FD0">
      <w:pPr>
        <w:autoSpaceDE/>
        <w:autoSpaceDN/>
        <w:jc w:val="both"/>
        <w:divId w:val="1127509249"/>
        <w:rPr>
          <w:rFonts w:eastAsia="Times New Roman"/>
          <w:color w:val="000000"/>
          <w:sz w:val="20"/>
          <w:szCs w:val="20"/>
          <w:shd w:val="clear" w:color="auto" w:fill="FFFFFF"/>
        </w:rPr>
      </w:pPr>
      <w:r>
        <w:rPr>
          <w:rStyle w:val="salnttl1"/>
          <w:rFonts w:eastAsia="Times New Roman"/>
        </w:rPr>
        <w:t>(2)</w:t>
      </w:r>
      <w:r>
        <w:rPr>
          <w:rStyle w:val="salnbdy"/>
          <w:rFonts w:eastAsia="Times New Roman"/>
        </w:rPr>
        <w:t>Consiliul constituit la nivelul municipiului Bucureşti este format din 23 de membri.</w:t>
      </w:r>
    </w:p>
    <w:p w:rsidR="00000000" w:rsidRDefault="00247FD0">
      <w:pPr>
        <w:autoSpaceDE/>
        <w:autoSpaceDN/>
        <w:jc w:val="both"/>
        <w:divId w:val="1836335300"/>
        <w:rPr>
          <w:rFonts w:eastAsia="Times New Roman"/>
          <w:color w:val="000000"/>
          <w:sz w:val="20"/>
          <w:szCs w:val="20"/>
          <w:shd w:val="clear" w:color="auto" w:fill="FFFFFF"/>
        </w:rPr>
      </w:pPr>
      <w:r>
        <w:rPr>
          <w:rStyle w:val="salnttl1"/>
          <w:rFonts w:eastAsia="Times New Roman"/>
        </w:rPr>
        <w:t>(3)</w:t>
      </w:r>
      <w:r>
        <w:rPr>
          <w:rStyle w:val="salnbdy"/>
          <w:rFonts w:eastAsia="Times New Roman"/>
        </w:rPr>
        <w:t>Proporţional cu numărul de mem</w:t>
      </w:r>
      <w:r>
        <w:rPr>
          <w:rStyle w:val="salnbdy"/>
          <w:rFonts w:eastAsia="Times New Roman"/>
        </w:rPr>
        <w:t>bri ai consiliului se vor alege 3-9 membri supleanţi.</w:t>
      </w:r>
    </w:p>
    <w:p w:rsidR="00000000" w:rsidRDefault="00247FD0">
      <w:pPr>
        <w:pStyle w:val="sartttl"/>
        <w:jc w:val="both"/>
        <w:divId w:val="709502023"/>
        <w:rPr>
          <w:shd w:val="clear" w:color="auto" w:fill="FFFFFF"/>
        </w:rPr>
      </w:pPr>
      <w:r>
        <w:rPr>
          <w:shd w:val="clear" w:color="auto" w:fill="FFFFFF"/>
        </w:rPr>
        <w:t>Articolul 428</w:t>
      </w:r>
    </w:p>
    <w:p w:rsidR="00000000" w:rsidRDefault="00247FD0">
      <w:pPr>
        <w:pStyle w:val="spar"/>
        <w:jc w:val="both"/>
        <w:divId w:val="709502023"/>
        <w:rPr>
          <w:rFonts w:ascii="Verdana" w:hAnsi="Verdana"/>
          <w:color w:val="000000"/>
          <w:sz w:val="20"/>
          <w:szCs w:val="20"/>
          <w:shd w:val="clear" w:color="auto" w:fill="FFFFFF"/>
        </w:rPr>
      </w:pPr>
      <w:r>
        <w:rPr>
          <w:rFonts w:ascii="Verdana" w:hAnsi="Verdana"/>
          <w:color w:val="000000"/>
          <w:sz w:val="20"/>
          <w:szCs w:val="20"/>
          <w:shd w:val="clear" w:color="auto" w:fill="FFFFFF"/>
        </w:rPr>
        <w:t>Consiliul colegiului teritorial exercită atribuţiile prevăzute de lege şi date în competenţa sa prin Statutul Colegiului Medicilor din România sau prin hotărâre a Consiliului naţional.</w:t>
      </w:r>
    </w:p>
    <w:p w:rsidR="00000000" w:rsidRDefault="00247FD0">
      <w:pPr>
        <w:pStyle w:val="sartttl"/>
        <w:jc w:val="both"/>
        <w:divId w:val="237638253"/>
        <w:rPr>
          <w:shd w:val="clear" w:color="auto" w:fill="FFFFFF"/>
        </w:rPr>
      </w:pPr>
      <w:r>
        <w:rPr>
          <w:shd w:val="clear" w:color="auto" w:fill="FFFFFF"/>
        </w:rPr>
        <w:t>Art</w:t>
      </w:r>
      <w:r>
        <w:rPr>
          <w:shd w:val="clear" w:color="auto" w:fill="FFFFFF"/>
        </w:rPr>
        <w:t>icolul 429</w:t>
      </w:r>
    </w:p>
    <w:p w:rsidR="00000000" w:rsidRDefault="00247FD0">
      <w:pPr>
        <w:autoSpaceDE/>
        <w:autoSpaceDN/>
        <w:jc w:val="both"/>
        <w:divId w:val="1243955338"/>
        <w:rPr>
          <w:rStyle w:val="salnbdy"/>
          <w:rFonts w:eastAsia="Times New Roman"/>
          <w:color w:val="0000FF"/>
        </w:rPr>
      </w:pPr>
      <w:r>
        <w:rPr>
          <w:rStyle w:val="salnttl1"/>
          <w:rFonts w:eastAsia="Times New Roman"/>
        </w:rPr>
        <w:t>(1)</w:t>
      </w:r>
      <w:r>
        <w:rPr>
          <w:rStyle w:val="salnbdy"/>
          <w:rFonts w:eastAsia="Times New Roman"/>
          <w:color w:val="0000FF"/>
        </w:rPr>
        <w:t xml:space="preserve"> Consiliul colegiului teritorial, în prima şedinţă, organizată în termen de maximum 5 zile de la alegere, prin vot exprimat şi prin corespondenţă sau în format electronic, alege biroul consiliului.</w:t>
      </w:r>
    </w:p>
    <w:p w:rsidR="00000000" w:rsidRDefault="00247FD0">
      <w:pPr>
        <w:pStyle w:val="NormalWeb"/>
        <w:spacing w:before="0" w:after="0"/>
        <w:jc w:val="both"/>
        <w:divId w:val="1243955338"/>
        <w:rPr>
          <w:color w:val="000000"/>
        </w:rPr>
      </w:pPr>
      <w:r>
        <w:rPr>
          <w:rFonts w:ascii="Verdana" w:hAnsi="Verdana"/>
          <w:color w:val="000000"/>
          <w:sz w:val="20"/>
          <w:szCs w:val="20"/>
          <w:shd w:val="clear" w:color="auto" w:fill="FFFFFF"/>
        </w:rPr>
        <w:t>La data de 25-02-2021 Alineatul (1) din Arti</w:t>
      </w:r>
      <w:r>
        <w:rPr>
          <w:rFonts w:ascii="Verdana" w:hAnsi="Verdana"/>
          <w:color w:val="000000"/>
          <w:sz w:val="20"/>
          <w:szCs w:val="20"/>
          <w:shd w:val="clear" w:color="auto" w:fill="FFFFFF"/>
        </w:rPr>
        <w:t xml:space="preserve">colul 429 , Litera A. , Sectiunea a 5-a , Capitolul III , Titlul XII a fost modificat de </w:t>
      </w:r>
      <w:r>
        <w:rPr>
          <w:rFonts w:ascii="Verdana" w:hAnsi="Verdana"/>
          <w:color w:val="0000FF"/>
          <w:sz w:val="20"/>
          <w:szCs w:val="20"/>
          <w:u w:val="single"/>
          <w:shd w:val="clear" w:color="auto" w:fill="FFFFFF"/>
        </w:rPr>
        <w:t>Punctul 7, Articolul I din ORDONANŢA DE URGENŢĂ nr. 12 din 24 februarie 2021, publicată în MONITORUL OFICIAL nr. 192 din 25 februarie 2021</w:t>
      </w:r>
    </w:p>
    <w:p w:rsidR="00000000" w:rsidRDefault="00247FD0">
      <w:pPr>
        <w:autoSpaceDE/>
        <w:autoSpaceDN/>
        <w:jc w:val="both"/>
        <w:divId w:val="400444862"/>
        <w:rPr>
          <w:rFonts w:eastAsia="Times New Roman"/>
          <w:color w:val="000000"/>
          <w:sz w:val="20"/>
          <w:szCs w:val="20"/>
          <w:shd w:val="clear" w:color="auto" w:fill="FFFFFF"/>
        </w:rPr>
      </w:pPr>
      <w:r>
        <w:rPr>
          <w:rStyle w:val="salnttl1"/>
          <w:rFonts w:eastAsia="Times New Roman"/>
        </w:rPr>
        <w:t>(2)</w:t>
      </w:r>
      <w:r>
        <w:rPr>
          <w:rStyle w:val="salnbdy"/>
          <w:rFonts w:eastAsia="Times New Roman"/>
        </w:rPr>
        <w:t>Biroul consiliului colegi</w:t>
      </w:r>
      <w:r>
        <w:rPr>
          <w:rStyle w:val="salnbdy"/>
          <w:rFonts w:eastAsia="Times New Roman"/>
        </w:rPr>
        <w:t>ului teritorial este format dintr-un preşedinte, 3 vicepreşedinţi şi un secretar.</w:t>
      </w:r>
    </w:p>
    <w:p w:rsidR="00000000" w:rsidRDefault="00247FD0">
      <w:pPr>
        <w:autoSpaceDE/>
        <w:autoSpaceDN/>
        <w:jc w:val="both"/>
        <w:divId w:val="212735218"/>
        <w:rPr>
          <w:rFonts w:eastAsia="Times New Roman"/>
          <w:color w:val="000000"/>
          <w:sz w:val="20"/>
          <w:szCs w:val="20"/>
          <w:shd w:val="clear" w:color="auto" w:fill="FFFFFF"/>
        </w:rPr>
      </w:pPr>
      <w:r>
        <w:rPr>
          <w:rStyle w:val="salnttl1"/>
          <w:rFonts w:eastAsia="Times New Roman"/>
        </w:rPr>
        <w:t>(3)</w:t>
      </w:r>
      <w:r>
        <w:rPr>
          <w:rStyle w:val="salnbdy"/>
          <w:rFonts w:eastAsia="Times New Roman"/>
        </w:rPr>
        <w:t>Preşedintele biroului consiliului colegiului teritorial este şi preşedintele colegiului teritorial.</w:t>
      </w:r>
    </w:p>
    <w:p w:rsidR="00000000" w:rsidRDefault="00247FD0">
      <w:pPr>
        <w:autoSpaceDE/>
        <w:autoSpaceDN/>
        <w:jc w:val="both"/>
        <w:divId w:val="1650983764"/>
        <w:rPr>
          <w:rStyle w:val="slitbdy"/>
        </w:rPr>
      </w:pPr>
      <w:r>
        <w:rPr>
          <w:rStyle w:val="slitttl1"/>
          <w:rFonts w:eastAsia="Times New Roman"/>
        </w:rPr>
        <w:t>B.</w:t>
      </w:r>
      <w:r>
        <w:rPr>
          <w:rStyle w:val="slitbdy"/>
          <w:rFonts w:eastAsia="Times New Roman"/>
        </w:rPr>
        <w:t>Organizarea la nivel naţional</w:t>
      </w:r>
    </w:p>
    <w:p w:rsidR="00000000" w:rsidRDefault="00247FD0">
      <w:pPr>
        <w:pStyle w:val="sartttl"/>
        <w:jc w:val="both"/>
        <w:divId w:val="761267732"/>
      </w:pPr>
      <w:r>
        <w:rPr>
          <w:shd w:val="clear" w:color="auto" w:fill="FFFFFF"/>
        </w:rPr>
        <w:t>Articolul 430</w:t>
      </w:r>
    </w:p>
    <w:p w:rsidR="00000000" w:rsidRDefault="00247FD0">
      <w:pPr>
        <w:autoSpaceDE/>
        <w:autoSpaceDN/>
        <w:jc w:val="both"/>
        <w:divId w:val="937174988"/>
        <w:rPr>
          <w:rFonts w:eastAsia="Times New Roman"/>
          <w:color w:val="000000"/>
          <w:sz w:val="20"/>
          <w:szCs w:val="20"/>
          <w:shd w:val="clear" w:color="auto" w:fill="FFFFFF"/>
        </w:rPr>
      </w:pPr>
      <w:r>
        <w:rPr>
          <w:rStyle w:val="salnttl1"/>
          <w:rFonts w:eastAsia="Times New Roman"/>
        </w:rPr>
        <w:t>(1)</w:t>
      </w:r>
      <w:r>
        <w:rPr>
          <w:rStyle w:val="salnbdy"/>
          <w:rFonts w:eastAsia="Times New Roman"/>
        </w:rPr>
        <w:t>CMR este format din toţi medicii înscrişi în colegiile teritoriale.</w:t>
      </w:r>
    </w:p>
    <w:p w:rsidR="00000000" w:rsidRDefault="00247FD0">
      <w:pPr>
        <w:autoSpaceDE/>
        <w:autoSpaceDN/>
        <w:jc w:val="both"/>
        <w:divId w:val="1066609998"/>
        <w:rPr>
          <w:rFonts w:eastAsia="Times New Roman"/>
          <w:color w:val="000000"/>
          <w:sz w:val="20"/>
          <w:szCs w:val="20"/>
          <w:shd w:val="clear" w:color="auto" w:fill="FFFFFF"/>
        </w:rPr>
      </w:pPr>
      <w:r>
        <w:rPr>
          <w:rStyle w:val="salnttl1"/>
          <w:rFonts w:eastAsia="Times New Roman"/>
        </w:rPr>
        <w:t>(2)</w:t>
      </w:r>
      <w:r>
        <w:rPr>
          <w:rStyle w:val="salnbdy"/>
          <w:rFonts w:eastAsia="Times New Roman"/>
        </w:rPr>
        <w:t>CMR are personalitate juridică, patrimoniu şi buget proprii. În bugetul propriu sunt cuprinse şi contribuţiile colegiilor teritoriale în cotă fixă de 20% din cuantumul cotizaţiilor. Pat</w:t>
      </w:r>
      <w:r>
        <w:rPr>
          <w:rStyle w:val="salnbdy"/>
          <w:rFonts w:eastAsia="Times New Roman"/>
        </w:rPr>
        <w:t>rimoniul poate fi folosit şi în activităţi producătoare de venituri, în condiţiile legii.</w:t>
      </w:r>
    </w:p>
    <w:p w:rsidR="00000000" w:rsidRDefault="00247FD0">
      <w:pPr>
        <w:pStyle w:val="sartttl"/>
        <w:jc w:val="both"/>
        <w:divId w:val="1480531805"/>
        <w:rPr>
          <w:shd w:val="clear" w:color="auto" w:fill="FFFFFF"/>
        </w:rPr>
      </w:pPr>
      <w:r>
        <w:rPr>
          <w:shd w:val="clear" w:color="auto" w:fill="FFFFFF"/>
        </w:rPr>
        <w:t>Articolul 431</w:t>
      </w:r>
    </w:p>
    <w:p w:rsidR="00000000" w:rsidRDefault="00247FD0">
      <w:pPr>
        <w:pStyle w:val="sartden"/>
        <w:ind w:left="225"/>
        <w:jc w:val="both"/>
        <w:divId w:val="1480531805"/>
        <w:rPr>
          <w:rStyle w:val="spar3"/>
          <w:b w:val="0"/>
          <w:bCs w:val="0"/>
        </w:rPr>
      </w:pPr>
      <w:r>
        <w:rPr>
          <w:rStyle w:val="spar3"/>
          <w:b w:val="0"/>
          <w:bCs w:val="0"/>
        </w:rPr>
        <w:t>Organele de conducere la nivel naţional ale CMR sunt:</w:t>
      </w:r>
    </w:p>
    <w:p w:rsidR="00000000" w:rsidRDefault="00247FD0">
      <w:pPr>
        <w:autoSpaceDE/>
        <w:autoSpaceDN/>
        <w:ind w:left="225"/>
        <w:jc w:val="both"/>
        <w:divId w:val="1037047004"/>
        <w:rPr>
          <w:rFonts w:eastAsia="Times New Roman"/>
        </w:rPr>
      </w:pPr>
      <w:r>
        <w:rPr>
          <w:rStyle w:val="slitttl1"/>
          <w:rFonts w:eastAsia="Times New Roman"/>
        </w:rPr>
        <w:t>a)</w:t>
      </w:r>
      <w:r>
        <w:rPr>
          <w:rStyle w:val="slitbdy"/>
          <w:rFonts w:eastAsia="Times New Roman"/>
        </w:rPr>
        <w:t>Adunarea generală naţională;</w:t>
      </w:r>
    </w:p>
    <w:p w:rsidR="00000000" w:rsidRDefault="00247FD0">
      <w:pPr>
        <w:autoSpaceDE/>
        <w:autoSpaceDN/>
        <w:ind w:left="225"/>
        <w:jc w:val="both"/>
        <w:divId w:val="1226527252"/>
        <w:rPr>
          <w:rFonts w:eastAsia="Times New Roman"/>
          <w:color w:val="000000"/>
          <w:sz w:val="20"/>
          <w:szCs w:val="20"/>
          <w:shd w:val="clear" w:color="auto" w:fill="FFFFFF"/>
        </w:rPr>
      </w:pPr>
      <w:r>
        <w:rPr>
          <w:rStyle w:val="slitttl1"/>
          <w:rFonts w:eastAsia="Times New Roman"/>
        </w:rPr>
        <w:t>b)</w:t>
      </w:r>
      <w:r>
        <w:rPr>
          <w:rStyle w:val="slitbdy"/>
          <w:rFonts w:eastAsia="Times New Roman"/>
        </w:rPr>
        <w:t>Consiliul naţional;</w:t>
      </w:r>
    </w:p>
    <w:p w:rsidR="00000000" w:rsidRDefault="00247FD0">
      <w:pPr>
        <w:autoSpaceDE/>
        <w:autoSpaceDN/>
        <w:ind w:left="225"/>
        <w:jc w:val="both"/>
        <w:divId w:val="1957564455"/>
        <w:rPr>
          <w:rFonts w:eastAsia="Times New Roman"/>
          <w:color w:val="000000"/>
          <w:sz w:val="20"/>
          <w:szCs w:val="20"/>
          <w:shd w:val="clear" w:color="auto" w:fill="FFFFFF"/>
        </w:rPr>
      </w:pPr>
      <w:r>
        <w:rPr>
          <w:rStyle w:val="slitttl1"/>
          <w:rFonts w:eastAsia="Times New Roman"/>
        </w:rPr>
        <w:t>c)</w:t>
      </w:r>
      <w:r>
        <w:rPr>
          <w:rStyle w:val="slitbdy"/>
          <w:rFonts w:eastAsia="Times New Roman"/>
        </w:rPr>
        <w:t>Biroul executiv;</w:t>
      </w:r>
    </w:p>
    <w:p w:rsidR="00000000" w:rsidRDefault="00247FD0">
      <w:pPr>
        <w:autoSpaceDE/>
        <w:autoSpaceDN/>
        <w:ind w:left="225"/>
        <w:jc w:val="both"/>
        <w:divId w:val="892160114"/>
        <w:rPr>
          <w:rFonts w:eastAsia="Times New Roman"/>
          <w:color w:val="000000"/>
          <w:sz w:val="20"/>
          <w:szCs w:val="20"/>
          <w:shd w:val="clear" w:color="auto" w:fill="FFFFFF"/>
        </w:rPr>
      </w:pPr>
      <w:r>
        <w:rPr>
          <w:rStyle w:val="slitttl1"/>
          <w:rFonts w:eastAsia="Times New Roman"/>
        </w:rPr>
        <w:t>d)</w:t>
      </w:r>
      <w:r>
        <w:rPr>
          <w:rStyle w:val="slitbdy"/>
          <w:rFonts w:eastAsia="Times New Roman"/>
        </w:rPr>
        <w:t>preşedintele.</w:t>
      </w:r>
    </w:p>
    <w:p w:rsidR="00000000" w:rsidRDefault="00247FD0">
      <w:pPr>
        <w:pStyle w:val="sartttl"/>
        <w:jc w:val="both"/>
        <w:divId w:val="572399547"/>
        <w:rPr>
          <w:shd w:val="clear" w:color="auto" w:fill="FFFFFF"/>
        </w:rPr>
      </w:pPr>
      <w:r>
        <w:rPr>
          <w:shd w:val="clear" w:color="auto" w:fill="FFFFFF"/>
        </w:rPr>
        <w:t>Articolul 432</w:t>
      </w:r>
    </w:p>
    <w:p w:rsidR="00000000" w:rsidRDefault="00247FD0">
      <w:pPr>
        <w:autoSpaceDE/>
        <w:autoSpaceDN/>
        <w:jc w:val="both"/>
        <w:divId w:val="845554083"/>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Adunarea generală naţională este alcătuită din membrii Consiliului naţional al CMR şi din reprezentanţii fiecărui colegiu teritorial, aleşi potrivit regulamentului electoral prevăzut la </w:t>
      </w:r>
      <w:r>
        <w:rPr>
          <w:rStyle w:val="slgi1"/>
          <w:rFonts w:eastAsia="Times New Roman"/>
        </w:rPr>
        <w:t>art. 426</w:t>
      </w:r>
      <w:r>
        <w:rPr>
          <w:rStyle w:val="salnbdy"/>
          <w:rFonts w:eastAsia="Times New Roman"/>
        </w:rPr>
        <w:t>.</w:t>
      </w:r>
    </w:p>
    <w:p w:rsidR="00000000" w:rsidRDefault="00247FD0">
      <w:pPr>
        <w:autoSpaceDE/>
        <w:autoSpaceDN/>
        <w:jc w:val="both"/>
        <w:divId w:val="168915282"/>
        <w:rPr>
          <w:rFonts w:eastAsia="Times New Roman"/>
          <w:color w:val="000000"/>
          <w:sz w:val="20"/>
          <w:szCs w:val="20"/>
          <w:shd w:val="clear" w:color="auto" w:fill="FFFFFF"/>
        </w:rPr>
      </w:pPr>
      <w:r>
        <w:rPr>
          <w:rStyle w:val="salnttl1"/>
          <w:rFonts w:eastAsia="Times New Roman"/>
        </w:rPr>
        <w:t>(2)</w:t>
      </w:r>
      <w:r>
        <w:rPr>
          <w:rStyle w:val="salnbdy"/>
          <w:rFonts w:eastAsia="Times New Roman"/>
        </w:rPr>
        <w:t>Norma de reprezentare în A</w:t>
      </w:r>
      <w:r>
        <w:rPr>
          <w:rStyle w:val="salnbdy"/>
          <w:rFonts w:eastAsia="Times New Roman"/>
        </w:rPr>
        <w:t>dunarea generală naţională este de 1/200 de membri.</w:t>
      </w:r>
    </w:p>
    <w:p w:rsidR="00000000" w:rsidRDefault="00247FD0">
      <w:pPr>
        <w:autoSpaceDE/>
        <w:autoSpaceDN/>
        <w:jc w:val="both"/>
        <w:divId w:val="2109814422"/>
        <w:rPr>
          <w:rFonts w:eastAsia="Times New Roman"/>
          <w:color w:val="000000"/>
          <w:sz w:val="20"/>
          <w:szCs w:val="20"/>
          <w:shd w:val="clear" w:color="auto" w:fill="FFFFFF"/>
        </w:rPr>
      </w:pPr>
      <w:r>
        <w:rPr>
          <w:rStyle w:val="salnttl1"/>
          <w:rFonts w:eastAsia="Times New Roman"/>
        </w:rPr>
        <w:t>(3)</w:t>
      </w:r>
      <w:r>
        <w:rPr>
          <w:rStyle w:val="salnbdy"/>
          <w:rFonts w:eastAsia="Times New Roman"/>
        </w:rPr>
        <w:t>Reprezentanţii în Adunarea generală naţională sunt aleşi pe o durată de 4 ani.</w:t>
      </w:r>
    </w:p>
    <w:p w:rsidR="00000000" w:rsidRDefault="00247FD0">
      <w:pPr>
        <w:autoSpaceDE/>
        <w:autoSpaceDN/>
        <w:jc w:val="both"/>
        <w:divId w:val="645358343"/>
        <w:rPr>
          <w:rFonts w:eastAsia="Times New Roman"/>
          <w:color w:val="000000"/>
          <w:sz w:val="20"/>
          <w:szCs w:val="20"/>
          <w:shd w:val="clear" w:color="auto" w:fill="FFFFFF"/>
        </w:rPr>
      </w:pPr>
      <w:r>
        <w:rPr>
          <w:rStyle w:val="salnttl1"/>
          <w:rFonts w:eastAsia="Times New Roman"/>
        </w:rPr>
        <w:t>(4)</w:t>
      </w:r>
      <w:r>
        <w:rPr>
          <w:rStyle w:val="salnbdy"/>
          <w:rFonts w:eastAsia="Times New Roman"/>
        </w:rPr>
        <w:t>Proporţional cu numărul de medici înscrişi în evidenţa colegiului teritorial se va alege un număr de 3-11 membri suplea</w:t>
      </w:r>
      <w:r>
        <w:rPr>
          <w:rStyle w:val="salnbdy"/>
          <w:rFonts w:eastAsia="Times New Roman"/>
        </w:rPr>
        <w:t>nţi.</w:t>
      </w:r>
    </w:p>
    <w:p w:rsidR="00000000" w:rsidRDefault="00247FD0">
      <w:pPr>
        <w:pStyle w:val="sartttl"/>
        <w:jc w:val="both"/>
        <w:divId w:val="1265379204"/>
        <w:rPr>
          <w:shd w:val="clear" w:color="auto" w:fill="FFFFFF"/>
        </w:rPr>
      </w:pPr>
      <w:r>
        <w:rPr>
          <w:shd w:val="clear" w:color="auto" w:fill="FFFFFF"/>
        </w:rPr>
        <w:t>Articolul 433</w:t>
      </w:r>
    </w:p>
    <w:p w:rsidR="00000000" w:rsidRDefault="00247FD0">
      <w:pPr>
        <w:pStyle w:val="sartden"/>
        <w:ind w:left="225"/>
        <w:jc w:val="both"/>
        <w:divId w:val="1265379204"/>
        <w:rPr>
          <w:rStyle w:val="spar3"/>
          <w:b w:val="0"/>
          <w:bCs w:val="0"/>
        </w:rPr>
      </w:pPr>
      <w:r>
        <w:rPr>
          <w:rStyle w:val="spar3"/>
          <w:b w:val="0"/>
          <w:bCs w:val="0"/>
        </w:rPr>
        <w:t>Adunarea generală naţională are următoarele atribuţii:</w:t>
      </w:r>
    </w:p>
    <w:p w:rsidR="00000000" w:rsidRDefault="00247FD0">
      <w:pPr>
        <w:autoSpaceDE/>
        <w:autoSpaceDN/>
        <w:ind w:left="225"/>
        <w:jc w:val="both"/>
        <w:divId w:val="1706563246"/>
        <w:rPr>
          <w:rFonts w:eastAsia="Times New Roman"/>
        </w:rPr>
      </w:pPr>
      <w:r>
        <w:rPr>
          <w:rStyle w:val="slitttl1"/>
          <w:rFonts w:eastAsia="Times New Roman"/>
        </w:rPr>
        <w:lastRenderedPageBreak/>
        <w:t>a)</w:t>
      </w:r>
      <w:r>
        <w:rPr>
          <w:rStyle w:val="slitbdy"/>
          <w:rFonts w:eastAsia="Times New Roman"/>
        </w:rPr>
        <w:t>adoptă Statutul Colegiului Medicilor din România, precum şi Codul de deontologie medicală;</w:t>
      </w:r>
    </w:p>
    <w:p w:rsidR="00000000" w:rsidRDefault="00247FD0">
      <w:pPr>
        <w:autoSpaceDE/>
        <w:autoSpaceDN/>
        <w:ind w:left="225"/>
        <w:jc w:val="both"/>
        <w:divId w:val="588852328"/>
        <w:rPr>
          <w:rFonts w:eastAsia="Times New Roman"/>
          <w:color w:val="000000"/>
          <w:sz w:val="20"/>
          <w:szCs w:val="20"/>
          <w:shd w:val="clear" w:color="auto" w:fill="FFFFFF"/>
        </w:rPr>
      </w:pPr>
      <w:r>
        <w:rPr>
          <w:rStyle w:val="slitttl1"/>
          <w:rFonts w:eastAsia="Times New Roman"/>
        </w:rPr>
        <w:t>b)</w:t>
      </w:r>
      <w:r>
        <w:rPr>
          <w:rStyle w:val="slitbdy"/>
          <w:rFonts w:eastAsia="Times New Roman"/>
        </w:rPr>
        <w:t>aprobă modificarea acestora;</w:t>
      </w:r>
    </w:p>
    <w:p w:rsidR="00000000" w:rsidRDefault="00247FD0">
      <w:pPr>
        <w:autoSpaceDE/>
        <w:autoSpaceDN/>
        <w:ind w:left="225"/>
        <w:jc w:val="both"/>
        <w:divId w:val="958604106"/>
        <w:rPr>
          <w:rFonts w:eastAsia="Times New Roman"/>
          <w:color w:val="000000"/>
          <w:sz w:val="20"/>
          <w:szCs w:val="20"/>
          <w:shd w:val="clear" w:color="auto" w:fill="FFFFFF"/>
        </w:rPr>
      </w:pPr>
      <w:r>
        <w:rPr>
          <w:rStyle w:val="slitttl1"/>
          <w:rFonts w:eastAsia="Times New Roman"/>
        </w:rPr>
        <w:t>c)</w:t>
      </w:r>
      <w:r>
        <w:rPr>
          <w:rStyle w:val="slitbdy"/>
          <w:rFonts w:eastAsia="Times New Roman"/>
        </w:rPr>
        <w:t>aprobă bugetul de venituri şi cheltuieli şi execuţia cel</w:t>
      </w:r>
      <w:r>
        <w:rPr>
          <w:rStyle w:val="slitbdy"/>
          <w:rFonts w:eastAsia="Times New Roman"/>
        </w:rPr>
        <w:t>ui pentru exerciţiul expirat;</w:t>
      </w:r>
    </w:p>
    <w:p w:rsidR="00000000" w:rsidRDefault="00247FD0">
      <w:pPr>
        <w:autoSpaceDE/>
        <w:autoSpaceDN/>
        <w:ind w:left="225"/>
        <w:jc w:val="both"/>
        <w:divId w:val="1312716642"/>
        <w:rPr>
          <w:rFonts w:eastAsia="Times New Roman"/>
          <w:color w:val="000000"/>
          <w:sz w:val="20"/>
          <w:szCs w:val="20"/>
          <w:shd w:val="clear" w:color="auto" w:fill="FFFFFF"/>
        </w:rPr>
      </w:pPr>
      <w:r>
        <w:rPr>
          <w:rStyle w:val="slitttl1"/>
          <w:rFonts w:eastAsia="Times New Roman"/>
        </w:rPr>
        <w:t>d)</w:t>
      </w:r>
      <w:r>
        <w:rPr>
          <w:rStyle w:val="slitbdy"/>
          <w:rFonts w:eastAsia="Times New Roman"/>
        </w:rPr>
        <w:t>alege, dintre membrii săi, comisia de cenzori;</w:t>
      </w:r>
    </w:p>
    <w:p w:rsidR="00000000" w:rsidRDefault="00247FD0">
      <w:pPr>
        <w:autoSpaceDE/>
        <w:autoSpaceDN/>
        <w:ind w:left="225"/>
        <w:jc w:val="both"/>
        <w:divId w:val="672688824"/>
        <w:rPr>
          <w:rFonts w:eastAsia="Times New Roman"/>
          <w:color w:val="000000"/>
          <w:sz w:val="20"/>
          <w:szCs w:val="20"/>
          <w:shd w:val="clear" w:color="auto" w:fill="FFFFFF"/>
        </w:rPr>
      </w:pPr>
      <w:r>
        <w:rPr>
          <w:rStyle w:val="slitttl1"/>
          <w:rFonts w:eastAsia="Times New Roman"/>
        </w:rPr>
        <w:t>e)</w:t>
      </w:r>
      <w:r>
        <w:rPr>
          <w:rStyle w:val="slitbdy"/>
          <w:rFonts w:eastAsia="Times New Roman"/>
        </w:rPr>
        <w:t>adoptă puncte de vedere care să reflecte poziţia CMR cu privire la aspecte de interes general în ceea ce priveşte profesia de medic ori statutul medicului în societate;</w:t>
      </w:r>
    </w:p>
    <w:p w:rsidR="00000000" w:rsidRDefault="00247FD0">
      <w:pPr>
        <w:autoSpaceDE/>
        <w:autoSpaceDN/>
        <w:ind w:left="225"/>
        <w:jc w:val="both"/>
        <w:divId w:val="1061053142"/>
        <w:rPr>
          <w:rFonts w:eastAsia="Times New Roman"/>
          <w:color w:val="000000"/>
          <w:sz w:val="20"/>
          <w:szCs w:val="20"/>
          <w:shd w:val="clear" w:color="auto" w:fill="FFFFFF"/>
        </w:rPr>
      </w:pPr>
      <w:r>
        <w:rPr>
          <w:rStyle w:val="slitttl1"/>
          <w:rFonts w:eastAsia="Times New Roman"/>
        </w:rPr>
        <w:t>f)</w:t>
      </w:r>
      <w:r>
        <w:rPr>
          <w:rStyle w:val="slitbdy"/>
          <w:rFonts w:eastAsia="Times New Roman"/>
        </w:rPr>
        <w:t>revo</w:t>
      </w:r>
      <w:r>
        <w:rPr>
          <w:rStyle w:val="slitbdy"/>
          <w:rFonts w:eastAsia="Times New Roman"/>
        </w:rPr>
        <w:t>că din funcţie membrii aleşi pentru abateri de la prevederile prezentei legi şi, respectiv, ale Regulamentului de organizare şi funcţionare a Colegiului Medicilor din România, care aduc prejudicii activităţii corpului profesional.</w:t>
      </w:r>
    </w:p>
    <w:p w:rsidR="00000000" w:rsidRDefault="00247FD0">
      <w:pPr>
        <w:pStyle w:val="sartttl"/>
        <w:jc w:val="both"/>
        <w:divId w:val="94911683"/>
        <w:rPr>
          <w:shd w:val="clear" w:color="auto" w:fill="FFFFFF"/>
        </w:rPr>
      </w:pPr>
      <w:r>
        <w:rPr>
          <w:shd w:val="clear" w:color="auto" w:fill="FFFFFF"/>
        </w:rPr>
        <w:t>Articolul 434</w:t>
      </w:r>
    </w:p>
    <w:p w:rsidR="00000000" w:rsidRDefault="00247FD0">
      <w:pPr>
        <w:autoSpaceDE/>
        <w:autoSpaceDN/>
        <w:jc w:val="both"/>
        <w:divId w:val="121268224"/>
        <w:rPr>
          <w:rFonts w:eastAsia="Times New Roman"/>
          <w:color w:val="000000"/>
          <w:sz w:val="20"/>
          <w:szCs w:val="20"/>
          <w:shd w:val="clear" w:color="auto" w:fill="FFFFFF"/>
        </w:rPr>
      </w:pPr>
      <w:r>
        <w:rPr>
          <w:rStyle w:val="salnttl1"/>
          <w:rFonts w:eastAsia="Times New Roman"/>
        </w:rPr>
        <w:t>(1)</w:t>
      </w:r>
      <w:r>
        <w:rPr>
          <w:rStyle w:val="salnbdy"/>
          <w:rFonts w:eastAsia="Times New Roman"/>
        </w:rPr>
        <w:t>Adunarea</w:t>
      </w:r>
      <w:r>
        <w:rPr>
          <w:rStyle w:val="salnbdy"/>
          <w:rFonts w:eastAsia="Times New Roman"/>
        </w:rPr>
        <w:t xml:space="preserve"> generală naţională adoptă hotărâri în prezenţa a cel puţin două treimi din numărul membrilor săi, cu majoritate simplă de voturi.</w:t>
      </w:r>
    </w:p>
    <w:p w:rsidR="00000000" w:rsidRDefault="00247FD0">
      <w:pPr>
        <w:autoSpaceDE/>
        <w:autoSpaceDN/>
        <w:jc w:val="both"/>
        <w:divId w:val="1713457412"/>
        <w:rPr>
          <w:rFonts w:eastAsia="Times New Roman"/>
          <w:color w:val="000000"/>
          <w:sz w:val="20"/>
          <w:szCs w:val="20"/>
          <w:shd w:val="clear" w:color="auto" w:fill="FFFFFF"/>
        </w:rPr>
      </w:pPr>
      <w:r>
        <w:rPr>
          <w:rStyle w:val="salnttl1"/>
          <w:rFonts w:eastAsia="Times New Roman"/>
        </w:rPr>
        <w:t>(2)</w:t>
      </w:r>
      <w:r>
        <w:rPr>
          <w:rStyle w:val="salnbdy"/>
          <w:rFonts w:eastAsia="Times New Roman"/>
        </w:rPr>
        <w:t>Dacă la prima convocare nu se realizează condiţia de cvorum, după două săptămâni se va organiza o altă şedinţă, cu aceeaşi</w:t>
      </w:r>
      <w:r>
        <w:rPr>
          <w:rStyle w:val="salnbdy"/>
          <w:rFonts w:eastAsia="Times New Roman"/>
        </w:rPr>
        <w:t xml:space="preserve"> ordine de zi, care va putea adopta hotărâri indiferent de numărul membrilor prezenţi, cu excepţia situaţiilor prevăzute la </w:t>
      </w:r>
      <w:r>
        <w:rPr>
          <w:rStyle w:val="slgi1"/>
          <w:rFonts w:eastAsia="Times New Roman"/>
        </w:rPr>
        <w:t>art. 433 lit. a)</w:t>
      </w:r>
      <w:r>
        <w:rPr>
          <w:rStyle w:val="salnbdy"/>
          <w:rFonts w:eastAsia="Times New Roman"/>
        </w:rPr>
        <w:t xml:space="preserve"> şi </w:t>
      </w:r>
      <w:r>
        <w:rPr>
          <w:rStyle w:val="slgi1"/>
          <w:rFonts w:eastAsia="Times New Roman"/>
        </w:rPr>
        <w:t>b)</w:t>
      </w:r>
      <w:r>
        <w:rPr>
          <w:rStyle w:val="salnbdy"/>
          <w:rFonts w:eastAsia="Times New Roman"/>
        </w:rPr>
        <w:t xml:space="preserve">, pentru care este necesară condiţia de cvorum prevăzută la </w:t>
      </w:r>
      <w:r>
        <w:rPr>
          <w:rStyle w:val="slgi1"/>
          <w:rFonts w:eastAsia="Times New Roman"/>
        </w:rPr>
        <w:t>alin. (1)</w:t>
      </w:r>
      <w:r>
        <w:rPr>
          <w:rStyle w:val="salnbdy"/>
          <w:rFonts w:eastAsia="Times New Roman"/>
        </w:rPr>
        <w:t>.</w:t>
      </w:r>
    </w:p>
    <w:p w:rsidR="00000000" w:rsidRDefault="00247FD0">
      <w:pPr>
        <w:autoSpaceDE/>
        <w:autoSpaceDN/>
        <w:jc w:val="both"/>
        <w:divId w:val="858616063"/>
        <w:rPr>
          <w:rStyle w:val="salnbdy"/>
          <w:color w:val="0000FF"/>
        </w:rPr>
      </w:pPr>
      <w:r>
        <w:rPr>
          <w:rStyle w:val="salnttl1"/>
          <w:rFonts w:eastAsia="Times New Roman"/>
        </w:rPr>
        <w:t>(3)</w:t>
      </w:r>
      <w:r>
        <w:rPr>
          <w:rStyle w:val="salnbdy"/>
          <w:rFonts w:eastAsia="Times New Roman"/>
          <w:color w:val="0000FF"/>
        </w:rPr>
        <w:t xml:space="preserve"> </w:t>
      </w:r>
      <w:r>
        <w:rPr>
          <w:rStyle w:val="salnbdy"/>
          <w:rFonts w:eastAsia="Times New Roman"/>
          <w:color w:val="0000FF"/>
        </w:rPr>
        <w:t>Adunarea generală naţională se desfăşoară inclusiv prin mijloace de comunicare la distanţă, în şedinţă ordinară, în trimestrul I al anului în curs. Votul poate fi exprimat şi prin corespondenţă sau în format electronic.</w:t>
      </w:r>
    </w:p>
    <w:p w:rsidR="00000000" w:rsidRDefault="00247FD0">
      <w:pPr>
        <w:pStyle w:val="NormalWeb"/>
        <w:spacing w:before="0" w:after="0"/>
        <w:jc w:val="both"/>
        <w:divId w:val="858616063"/>
        <w:rPr>
          <w:color w:val="000000"/>
        </w:rPr>
      </w:pPr>
      <w:r>
        <w:rPr>
          <w:rFonts w:ascii="Verdana" w:hAnsi="Verdana"/>
          <w:color w:val="000000"/>
          <w:sz w:val="20"/>
          <w:szCs w:val="20"/>
          <w:shd w:val="clear" w:color="auto" w:fill="FFFFFF"/>
        </w:rPr>
        <w:t xml:space="preserve">La data de 25-02-2021 Alineatul (3) </w:t>
      </w:r>
      <w:r>
        <w:rPr>
          <w:rFonts w:ascii="Verdana" w:hAnsi="Verdana"/>
          <w:color w:val="000000"/>
          <w:sz w:val="20"/>
          <w:szCs w:val="20"/>
          <w:shd w:val="clear" w:color="auto" w:fill="FFFFFF"/>
        </w:rPr>
        <w:t xml:space="preserve">din Articolul 434 , Litera B. , Sectiunea a 5-a , Capitolul III , Titlul XII a fost modificat de </w:t>
      </w:r>
      <w:r>
        <w:rPr>
          <w:rFonts w:ascii="Verdana" w:hAnsi="Verdana"/>
          <w:color w:val="0000FF"/>
          <w:sz w:val="20"/>
          <w:szCs w:val="20"/>
          <w:u w:val="single"/>
          <w:shd w:val="clear" w:color="auto" w:fill="FFFFFF"/>
        </w:rPr>
        <w:t>Punctul 8, Articolul I din ORDONANŢA DE URGENŢĂ nr. 12 din 24 februarie 2021, publicată în MONITORUL OFICIAL nr. 192 din 25 februarie 2021</w:t>
      </w:r>
    </w:p>
    <w:p w:rsidR="00000000" w:rsidRDefault="00247FD0">
      <w:pPr>
        <w:pStyle w:val="sartttl"/>
        <w:jc w:val="both"/>
        <w:divId w:val="709649232"/>
        <w:rPr>
          <w:shd w:val="clear" w:color="auto" w:fill="FFFFFF"/>
        </w:rPr>
      </w:pPr>
      <w:r>
        <w:rPr>
          <w:shd w:val="clear" w:color="auto" w:fill="FFFFFF"/>
        </w:rPr>
        <w:t>Articolul 435</w:t>
      </w:r>
    </w:p>
    <w:p w:rsidR="00000000" w:rsidRDefault="00247FD0">
      <w:pPr>
        <w:pStyle w:val="spar"/>
        <w:jc w:val="both"/>
        <w:divId w:val="709649232"/>
        <w:rPr>
          <w:rFonts w:ascii="Verdana" w:hAnsi="Verdana"/>
          <w:color w:val="000000"/>
          <w:sz w:val="20"/>
          <w:szCs w:val="20"/>
          <w:shd w:val="clear" w:color="auto" w:fill="FFFFFF"/>
        </w:rPr>
      </w:pPr>
      <w:r>
        <w:rPr>
          <w:rFonts w:ascii="Verdana" w:hAnsi="Verdana"/>
          <w:color w:val="000000"/>
          <w:sz w:val="20"/>
          <w:szCs w:val="20"/>
          <w:shd w:val="clear" w:color="auto" w:fill="FFFFFF"/>
        </w:rPr>
        <w:t>Adunarea generală naţională este condusă de către preşedintele CMR.</w:t>
      </w:r>
    </w:p>
    <w:p w:rsidR="00000000" w:rsidRDefault="00247FD0">
      <w:pPr>
        <w:pStyle w:val="sartttl"/>
        <w:jc w:val="both"/>
        <w:divId w:val="74086899"/>
        <w:rPr>
          <w:shd w:val="clear" w:color="auto" w:fill="FFFFFF"/>
        </w:rPr>
      </w:pPr>
      <w:r>
        <w:rPr>
          <w:shd w:val="clear" w:color="auto" w:fill="FFFFFF"/>
        </w:rPr>
        <w:t>Articolul 436</w:t>
      </w:r>
    </w:p>
    <w:p w:rsidR="00000000" w:rsidRDefault="00247FD0">
      <w:pPr>
        <w:pStyle w:val="sartden"/>
        <w:ind w:left="225"/>
        <w:jc w:val="both"/>
        <w:divId w:val="74086899"/>
        <w:rPr>
          <w:rStyle w:val="spar3"/>
          <w:b w:val="0"/>
          <w:bCs w:val="0"/>
        </w:rPr>
      </w:pPr>
      <w:r>
        <w:rPr>
          <w:rStyle w:val="spar3"/>
          <w:b w:val="0"/>
          <w:bCs w:val="0"/>
        </w:rPr>
        <w:t>Adunarea generală naţională poate fi convocată de către:</w:t>
      </w:r>
    </w:p>
    <w:p w:rsidR="00000000" w:rsidRDefault="00247FD0">
      <w:pPr>
        <w:autoSpaceDE/>
        <w:autoSpaceDN/>
        <w:ind w:left="225"/>
        <w:jc w:val="both"/>
        <w:divId w:val="657195897"/>
        <w:rPr>
          <w:rFonts w:eastAsia="Times New Roman"/>
        </w:rPr>
      </w:pPr>
      <w:r>
        <w:rPr>
          <w:rStyle w:val="slitttl1"/>
          <w:rFonts w:eastAsia="Times New Roman"/>
        </w:rPr>
        <w:t>a)</w:t>
      </w:r>
      <w:r>
        <w:rPr>
          <w:rStyle w:val="slitbdy"/>
          <w:rFonts w:eastAsia="Times New Roman"/>
        </w:rPr>
        <w:t>preşedintele CMR;</w:t>
      </w:r>
    </w:p>
    <w:p w:rsidR="00000000" w:rsidRDefault="00247FD0">
      <w:pPr>
        <w:autoSpaceDE/>
        <w:autoSpaceDN/>
        <w:ind w:left="225"/>
        <w:jc w:val="both"/>
        <w:divId w:val="1343974045"/>
        <w:rPr>
          <w:rFonts w:eastAsia="Times New Roman"/>
          <w:color w:val="000000"/>
          <w:sz w:val="20"/>
          <w:szCs w:val="20"/>
          <w:shd w:val="clear" w:color="auto" w:fill="FFFFFF"/>
        </w:rPr>
      </w:pPr>
      <w:r>
        <w:rPr>
          <w:rStyle w:val="slitttl1"/>
          <w:rFonts w:eastAsia="Times New Roman"/>
        </w:rPr>
        <w:t>b)</w:t>
      </w:r>
      <w:r>
        <w:rPr>
          <w:rStyle w:val="slitbdy"/>
          <w:rFonts w:eastAsia="Times New Roman"/>
        </w:rPr>
        <w:t>3 dintre membrii Biroului executiv;</w:t>
      </w:r>
    </w:p>
    <w:p w:rsidR="00000000" w:rsidRDefault="00247FD0">
      <w:pPr>
        <w:autoSpaceDE/>
        <w:autoSpaceDN/>
        <w:ind w:left="225"/>
        <w:jc w:val="both"/>
        <w:divId w:val="1042171272"/>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o treime din numărul membrilor Consiliului </w:t>
      </w:r>
      <w:r>
        <w:rPr>
          <w:rStyle w:val="slitbdy"/>
          <w:rFonts w:eastAsia="Times New Roman"/>
        </w:rPr>
        <w:t>naţional al CMR.</w:t>
      </w:r>
    </w:p>
    <w:p w:rsidR="00000000" w:rsidRDefault="00247FD0">
      <w:pPr>
        <w:pStyle w:val="sartttl"/>
        <w:jc w:val="both"/>
        <w:divId w:val="74472983"/>
        <w:rPr>
          <w:shd w:val="clear" w:color="auto" w:fill="FFFFFF"/>
        </w:rPr>
      </w:pPr>
      <w:r>
        <w:rPr>
          <w:shd w:val="clear" w:color="auto" w:fill="FFFFFF"/>
        </w:rPr>
        <w:t>Articolul 437</w:t>
      </w:r>
    </w:p>
    <w:p w:rsidR="00000000" w:rsidRDefault="00247FD0">
      <w:pPr>
        <w:autoSpaceDE/>
        <w:autoSpaceDN/>
        <w:jc w:val="both"/>
        <w:divId w:val="252015614"/>
        <w:rPr>
          <w:rFonts w:eastAsia="Times New Roman"/>
          <w:color w:val="000000"/>
          <w:sz w:val="20"/>
          <w:szCs w:val="20"/>
          <w:shd w:val="clear" w:color="auto" w:fill="FFFFFF"/>
        </w:rPr>
      </w:pPr>
      <w:r>
        <w:rPr>
          <w:rStyle w:val="salnttl1"/>
          <w:rFonts w:eastAsia="Times New Roman"/>
        </w:rPr>
        <w:t>(1)</w:t>
      </w:r>
      <w:r>
        <w:rPr>
          <w:rStyle w:val="salnbdy"/>
          <w:rFonts w:eastAsia="Times New Roman"/>
        </w:rPr>
        <w:t>Consiliul naţional al CMR este alcătuit din câte un reprezentant al fiecărui judeţ, din 3 reprezentanţi ai municipiului Bucureşti şi câte un reprezentant al medicilor din fiecare minister şi instituţie centrală cu reţea sa</w:t>
      </w:r>
      <w:r>
        <w:rPr>
          <w:rStyle w:val="salnbdy"/>
          <w:rFonts w:eastAsia="Times New Roman"/>
        </w:rPr>
        <w:t>nitară proprie. În afară de aceştia, Consiliul naţional al CMR poate fi asistat, cu rol consultativ, de câte un reprezentant al Ministerului Sănătăţii, Academiei de Ştiinţe Medicale, Ministerului Muncii, Familiei, Protecţiei Sociale şi Persoanelor Vârstnic</w:t>
      </w:r>
      <w:r>
        <w:rPr>
          <w:rStyle w:val="salnbdy"/>
          <w:rFonts w:eastAsia="Times New Roman"/>
        </w:rPr>
        <w:t>e şi Ministerului Justiţiei.</w:t>
      </w:r>
    </w:p>
    <w:p w:rsidR="00000000" w:rsidRDefault="00247FD0">
      <w:pPr>
        <w:autoSpaceDE/>
        <w:autoSpaceDN/>
        <w:jc w:val="both"/>
        <w:divId w:val="205215596"/>
        <w:rPr>
          <w:rFonts w:eastAsia="Times New Roman"/>
          <w:color w:val="000000"/>
          <w:sz w:val="20"/>
          <w:szCs w:val="20"/>
          <w:shd w:val="clear" w:color="auto" w:fill="FFFFFF"/>
        </w:rPr>
      </w:pPr>
      <w:r>
        <w:rPr>
          <w:rStyle w:val="salnttl1"/>
          <w:rFonts w:eastAsia="Times New Roman"/>
        </w:rPr>
        <w:t>(2)</w:t>
      </w:r>
      <w:r>
        <w:rPr>
          <w:rStyle w:val="salnbdy"/>
          <w:rFonts w:eastAsia="Times New Roman"/>
        </w:rPr>
        <w:t>Reprezentanţii colegiilor teritoriale în Consiliul naţional al CMR sunt aleşi pe o perioadă de 4 ani de către membrii consiliilor şi reprezentanţii colegiilor teritoriale în Adunarea generală naţională întruniţi într-o şedin</w:t>
      </w:r>
      <w:r>
        <w:rPr>
          <w:rStyle w:val="salnbdy"/>
          <w:rFonts w:eastAsia="Times New Roman"/>
        </w:rPr>
        <w:t>ţă comună.</w:t>
      </w:r>
    </w:p>
    <w:p w:rsidR="00000000" w:rsidRDefault="00247FD0">
      <w:pPr>
        <w:autoSpaceDE/>
        <w:autoSpaceDN/>
        <w:jc w:val="both"/>
        <w:divId w:val="2043748302"/>
        <w:rPr>
          <w:rFonts w:eastAsia="Times New Roman"/>
          <w:color w:val="000000"/>
          <w:sz w:val="20"/>
          <w:szCs w:val="20"/>
          <w:shd w:val="clear" w:color="auto" w:fill="FFFFFF"/>
        </w:rPr>
      </w:pPr>
      <w:r>
        <w:rPr>
          <w:rStyle w:val="salnttl1"/>
          <w:rFonts w:eastAsia="Times New Roman"/>
        </w:rPr>
        <w:t>(3)</w:t>
      </w:r>
      <w:r>
        <w:rPr>
          <w:rStyle w:val="salnbdy"/>
          <w:rFonts w:eastAsia="Times New Roman"/>
        </w:rPr>
        <w:t>Cheltuielile cu deplasarea şi diurna reprezentanţilor în Consiliul naţional al CMR vor fi suportate de colegiile teritoriale ai căror reprezentanţi sunt.</w:t>
      </w:r>
    </w:p>
    <w:p w:rsidR="00000000" w:rsidRDefault="00247FD0">
      <w:pPr>
        <w:autoSpaceDE/>
        <w:autoSpaceDN/>
        <w:jc w:val="both"/>
        <w:divId w:val="780031879"/>
        <w:rPr>
          <w:rStyle w:val="salnbdy"/>
          <w:color w:val="0000FF"/>
        </w:rPr>
      </w:pPr>
      <w:r>
        <w:rPr>
          <w:rStyle w:val="salnttl1"/>
          <w:rFonts w:eastAsia="Times New Roman"/>
        </w:rPr>
        <w:t>(4)</w:t>
      </w:r>
      <w:r>
        <w:rPr>
          <w:rStyle w:val="salnbdy"/>
          <w:rFonts w:eastAsia="Times New Roman"/>
          <w:color w:val="0000FF"/>
        </w:rPr>
        <w:t xml:space="preserve"> Consiliul naţional al CMR se desfăşoară legal inclusiv prin mijloace de comunicare l</w:t>
      </w:r>
      <w:r>
        <w:rPr>
          <w:rStyle w:val="salnbdy"/>
          <w:rFonts w:eastAsia="Times New Roman"/>
          <w:color w:val="0000FF"/>
        </w:rPr>
        <w:t xml:space="preserve">a distanţă, în prezenţa a cel puţin două treimi din numărul reprezentanţilor stabiliţi la </w:t>
      </w:r>
      <w:r>
        <w:rPr>
          <w:rStyle w:val="slgi1"/>
          <w:rFonts w:eastAsia="Times New Roman"/>
        </w:rPr>
        <w:t>alin. (1)</w:t>
      </w:r>
      <w:r>
        <w:rPr>
          <w:rStyle w:val="salnbdy"/>
          <w:rFonts w:eastAsia="Times New Roman"/>
          <w:color w:val="0000FF"/>
        </w:rPr>
        <w:t>, şi ia decizii cu majoritate simplă de voturi. Votul poate fi exprimat şi prin corespondenţă sau în format electronic.</w:t>
      </w:r>
    </w:p>
    <w:p w:rsidR="00000000" w:rsidRDefault="00247FD0">
      <w:pPr>
        <w:pStyle w:val="NormalWeb"/>
        <w:spacing w:before="0" w:after="0"/>
        <w:jc w:val="both"/>
        <w:divId w:val="780031879"/>
        <w:rPr>
          <w:color w:val="000000"/>
        </w:rPr>
      </w:pPr>
      <w:r>
        <w:rPr>
          <w:rFonts w:ascii="Verdana" w:hAnsi="Verdana"/>
          <w:color w:val="000000"/>
          <w:sz w:val="20"/>
          <w:szCs w:val="20"/>
          <w:shd w:val="clear" w:color="auto" w:fill="FFFFFF"/>
        </w:rPr>
        <w:t>La data de 25-02-2021 Alineatul (4) d</w:t>
      </w:r>
      <w:r>
        <w:rPr>
          <w:rFonts w:ascii="Verdana" w:hAnsi="Verdana"/>
          <w:color w:val="000000"/>
          <w:sz w:val="20"/>
          <w:szCs w:val="20"/>
          <w:shd w:val="clear" w:color="auto" w:fill="FFFFFF"/>
        </w:rPr>
        <w:t xml:space="preserve">in Articolul 437 , Litera B. , Sectiunea a 5-a , Capitolul III , Titlul XII a fost modificat de </w:t>
      </w:r>
      <w:r>
        <w:rPr>
          <w:rFonts w:ascii="Verdana" w:hAnsi="Verdana"/>
          <w:color w:val="0000FF"/>
          <w:sz w:val="20"/>
          <w:szCs w:val="20"/>
          <w:u w:val="single"/>
          <w:shd w:val="clear" w:color="auto" w:fill="FFFFFF"/>
        </w:rPr>
        <w:t>Punctul 9, Articolul I din ORDONANŢA DE URGENŢĂ nr. 12 din 24 februarie 2021, publicată în MONITORUL OFICIAL nr. 192 din 25 februarie 2021</w:t>
      </w:r>
    </w:p>
    <w:p w:rsidR="00000000" w:rsidRDefault="00247FD0">
      <w:pPr>
        <w:pStyle w:val="sartttl"/>
        <w:jc w:val="both"/>
        <w:divId w:val="989990281"/>
        <w:rPr>
          <w:shd w:val="clear" w:color="auto" w:fill="FFFFFF"/>
        </w:rPr>
      </w:pPr>
      <w:r>
        <w:rPr>
          <w:shd w:val="clear" w:color="auto" w:fill="FFFFFF"/>
        </w:rPr>
        <w:t>Articolul 438</w:t>
      </w:r>
    </w:p>
    <w:p w:rsidR="00000000" w:rsidRDefault="00247FD0">
      <w:pPr>
        <w:pStyle w:val="spar"/>
        <w:jc w:val="both"/>
        <w:divId w:val="989990281"/>
        <w:rPr>
          <w:rFonts w:ascii="Verdana" w:hAnsi="Verdana"/>
          <w:color w:val="000000"/>
          <w:sz w:val="20"/>
          <w:szCs w:val="20"/>
          <w:shd w:val="clear" w:color="auto" w:fill="FFFFFF"/>
        </w:rPr>
      </w:pPr>
      <w:r>
        <w:rPr>
          <w:rFonts w:ascii="Verdana" w:hAnsi="Verdana"/>
          <w:color w:val="000000"/>
          <w:sz w:val="20"/>
          <w:szCs w:val="20"/>
          <w:shd w:val="clear" w:color="auto" w:fill="FFFFFF"/>
        </w:rPr>
        <w:t>Decizii</w:t>
      </w:r>
      <w:r>
        <w:rPr>
          <w:rFonts w:ascii="Verdana" w:hAnsi="Verdana"/>
          <w:color w:val="000000"/>
          <w:sz w:val="20"/>
          <w:szCs w:val="20"/>
          <w:shd w:val="clear" w:color="auto" w:fill="FFFFFF"/>
        </w:rPr>
        <w:t>le Consiliului naţional al CMR sunt obligatorii pentru colegiile teritoriale şi pentru toţi medicii care practică medicina în România.</w:t>
      </w:r>
    </w:p>
    <w:p w:rsidR="00000000" w:rsidRDefault="00247FD0">
      <w:pPr>
        <w:pStyle w:val="sartttl"/>
        <w:jc w:val="both"/>
        <w:divId w:val="2821586"/>
        <w:rPr>
          <w:shd w:val="clear" w:color="auto" w:fill="FFFFFF"/>
        </w:rPr>
      </w:pPr>
      <w:r>
        <w:rPr>
          <w:shd w:val="clear" w:color="auto" w:fill="FFFFFF"/>
        </w:rPr>
        <w:lastRenderedPageBreak/>
        <w:t>Articolul 439</w:t>
      </w:r>
    </w:p>
    <w:p w:rsidR="00000000" w:rsidRDefault="00247FD0">
      <w:pPr>
        <w:pStyle w:val="sartden"/>
        <w:ind w:left="225"/>
        <w:jc w:val="both"/>
        <w:divId w:val="2821586"/>
        <w:rPr>
          <w:rStyle w:val="spar3"/>
          <w:b w:val="0"/>
          <w:bCs w:val="0"/>
        </w:rPr>
      </w:pPr>
      <w:r>
        <w:rPr>
          <w:rStyle w:val="spar3"/>
          <w:b w:val="0"/>
          <w:bCs w:val="0"/>
        </w:rPr>
        <w:t>Atribuţiile Consiliului naţional al CMR sunt următoarele:</w:t>
      </w:r>
    </w:p>
    <w:p w:rsidR="00000000" w:rsidRDefault="00247FD0">
      <w:pPr>
        <w:autoSpaceDE/>
        <w:autoSpaceDN/>
        <w:ind w:left="225"/>
        <w:jc w:val="both"/>
        <w:divId w:val="969281491"/>
        <w:rPr>
          <w:rFonts w:eastAsia="Times New Roman"/>
        </w:rPr>
      </w:pPr>
      <w:r>
        <w:rPr>
          <w:rStyle w:val="slitttl1"/>
          <w:rFonts w:eastAsia="Times New Roman"/>
        </w:rPr>
        <w:t>a)</w:t>
      </w:r>
      <w:r>
        <w:rPr>
          <w:rStyle w:val="slitbdy"/>
          <w:rFonts w:eastAsia="Times New Roman"/>
        </w:rPr>
        <w:t>elaborează Statutul Colegiului Medicilor din Ro</w:t>
      </w:r>
      <w:r>
        <w:rPr>
          <w:rStyle w:val="slitbdy"/>
          <w:rFonts w:eastAsia="Times New Roman"/>
        </w:rPr>
        <w:t>mânia, precum şi proiectele de modificare a acestuia;</w:t>
      </w:r>
    </w:p>
    <w:p w:rsidR="00000000" w:rsidRDefault="00247FD0">
      <w:pPr>
        <w:autoSpaceDE/>
        <w:autoSpaceDN/>
        <w:ind w:left="225"/>
        <w:jc w:val="both"/>
        <w:divId w:val="746921941"/>
        <w:rPr>
          <w:rFonts w:eastAsia="Times New Roman"/>
          <w:color w:val="000000"/>
          <w:sz w:val="20"/>
          <w:szCs w:val="20"/>
          <w:shd w:val="clear" w:color="auto" w:fill="FFFFFF"/>
        </w:rPr>
      </w:pPr>
      <w:r>
        <w:rPr>
          <w:rStyle w:val="slitttl1"/>
          <w:rFonts w:eastAsia="Times New Roman"/>
        </w:rPr>
        <w:t>b)</w:t>
      </w:r>
      <w:r>
        <w:rPr>
          <w:rStyle w:val="slitbdy"/>
          <w:rFonts w:eastAsia="Times New Roman"/>
        </w:rPr>
        <w:t>elaborează Codul de deontologie medicală, precum şi proiectele de modificare a acestuia;</w:t>
      </w:r>
    </w:p>
    <w:p w:rsidR="00000000" w:rsidRDefault="00247FD0">
      <w:pPr>
        <w:autoSpaceDE/>
        <w:autoSpaceDN/>
        <w:ind w:left="225"/>
        <w:jc w:val="both"/>
        <w:divId w:val="1099332538"/>
        <w:rPr>
          <w:rFonts w:eastAsia="Times New Roman"/>
          <w:color w:val="000000"/>
          <w:sz w:val="20"/>
          <w:szCs w:val="20"/>
          <w:shd w:val="clear" w:color="auto" w:fill="FFFFFF"/>
        </w:rPr>
      </w:pPr>
      <w:r>
        <w:rPr>
          <w:rStyle w:val="slitttl1"/>
          <w:rFonts w:eastAsia="Times New Roman"/>
        </w:rPr>
        <w:t>c)</w:t>
      </w:r>
      <w:r>
        <w:rPr>
          <w:rStyle w:val="slitbdy"/>
          <w:rFonts w:eastAsia="Times New Roman"/>
        </w:rPr>
        <w:t>colaborează cu Ministerul Sănătăţii la elaborarea de norme privind exercitarea profesiei de medic pe teritori</w:t>
      </w:r>
      <w:r>
        <w:rPr>
          <w:rStyle w:val="slitbdy"/>
          <w:rFonts w:eastAsia="Times New Roman"/>
        </w:rPr>
        <w:t>ul României;</w:t>
      </w:r>
    </w:p>
    <w:p w:rsidR="00000000" w:rsidRDefault="00247FD0">
      <w:pPr>
        <w:autoSpaceDE/>
        <w:autoSpaceDN/>
        <w:ind w:left="225"/>
        <w:jc w:val="both"/>
        <w:divId w:val="1285771977"/>
        <w:rPr>
          <w:rFonts w:eastAsia="Times New Roman"/>
          <w:color w:val="000000"/>
          <w:sz w:val="20"/>
          <w:szCs w:val="20"/>
          <w:shd w:val="clear" w:color="auto" w:fill="FFFFFF"/>
        </w:rPr>
      </w:pPr>
      <w:r>
        <w:rPr>
          <w:rStyle w:val="slitttl1"/>
          <w:rFonts w:eastAsia="Times New Roman"/>
        </w:rPr>
        <w:t>d)</w:t>
      </w:r>
      <w:r>
        <w:rPr>
          <w:rStyle w:val="slitbdy"/>
          <w:rFonts w:eastAsia="Times New Roman"/>
        </w:rPr>
        <w:t>colaborează cu Ministerul Sănătăţii la elaborarea Nomenclatorului de specialităţi medicale, medico-dentare şi farmaceutice pentru reţeaua de asistenţă medicală;</w:t>
      </w:r>
    </w:p>
    <w:p w:rsidR="00000000" w:rsidRDefault="00247FD0">
      <w:pPr>
        <w:autoSpaceDE/>
        <w:autoSpaceDN/>
        <w:ind w:left="225"/>
        <w:jc w:val="both"/>
        <w:divId w:val="356732542"/>
        <w:rPr>
          <w:rFonts w:eastAsia="Times New Roman"/>
          <w:color w:val="000000"/>
          <w:sz w:val="20"/>
          <w:szCs w:val="20"/>
          <w:shd w:val="clear" w:color="auto" w:fill="FFFFFF"/>
        </w:rPr>
      </w:pPr>
      <w:r>
        <w:rPr>
          <w:rStyle w:val="slitttl1"/>
          <w:rFonts w:eastAsia="Times New Roman"/>
        </w:rPr>
        <w:t>e)</w:t>
      </w:r>
      <w:r>
        <w:rPr>
          <w:rStyle w:val="slitbdy"/>
          <w:rFonts w:eastAsia="Times New Roman"/>
        </w:rPr>
        <w:t>colaborează cu Ministerul Sănătăţii la elaborarea tematicilor şi a metodologii</w:t>
      </w:r>
      <w:r>
        <w:rPr>
          <w:rStyle w:val="slitbdy"/>
          <w:rFonts w:eastAsia="Times New Roman"/>
        </w:rPr>
        <w:t>lor concursurilor şi examenelor pentru medici;</w:t>
      </w:r>
    </w:p>
    <w:p w:rsidR="00000000" w:rsidRDefault="00247FD0">
      <w:pPr>
        <w:autoSpaceDE/>
        <w:autoSpaceDN/>
        <w:ind w:left="225"/>
        <w:jc w:val="both"/>
        <w:divId w:val="1401095404"/>
        <w:rPr>
          <w:rFonts w:eastAsia="Times New Roman"/>
          <w:color w:val="000000"/>
          <w:sz w:val="20"/>
          <w:szCs w:val="20"/>
          <w:shd w:val="clear" w:color="auto" w:fill="FFFFFF"/>
        </w:rPr>
      </w:pPr>
      <w:r>
        <w:rPr>
          <w:rStyle w:val="slitttl1"/>
          <w:rFonts w:eastAsia="Times New Roman"/>
        </w:rPr>
        <w:t>f)</w:t>
      </w:r>
      <w:r>
        <w:rPr>
          <w:rStyle w:val="slitbdy"/>
          <w:rFonts w:eastAsia="Times New Roman"/>
        </w:rPr>
        <w:t>stabileşte sistemul de credite de educaţie medicală continuă, pe baza căruia se evaluează activitatea de perfecţionare profesională a medicilor;</w:t>
      </w:r>
    </w:p>
    <w:p w:rsidR="00000000" w:rsidRDefault="00247FD0">
      <w:pPr>
        <w:autoSpaceDE/>
        <w:autoSpaceDN/>
        <w:ind w:left="225"/>
        <w:jc w:val="both"/>
        <w:divId w:val="1802764378"/>
        <w:rPr>
          <w:rFonts w:eastAsia="Times New Roman"/>
          <w:color w:val="000000"/>
          <w:sz w:val="20"/>
          <w:szCs w:val="20"/>
          <w:shd w:val="clear" w:color="auto" w:fill="FFFFFF"/>
        </w:rPr>
      </w:pPr>
      <w:r>
        <w:rPr>
          <w:rStyle w:val="slitttl1"/>
          <w:rFonts w:eastAsia="Times New Roman"/>
        </w:rPr>
        <w:t>g)</w:t>
      </w:r>
      <w:r>
        <w:rPr>
          <w:rStyle w:val="slitbdy"/>
          <w:rFonts w:eastAsia="Times New Roman"/>
        </w:rPr>
        <w:t>colaborează cu Ministerul Sănătăţii la elaborarea criteriilor medicale de selecţie a pacienţilor în cazul uno</w:t>
      </w:r>
      <w:r>
        <w:rPr>
          <w:rStyle w:val="slitbdy"/>
          <w:rFonts w:eastAsia="Times New Roman"/>
        </w:rPr>
        <w:t>r tipuri de tratamente disponibile în număr limitat;</w:t>
      </w:r>
    </w:p>
    <w:p w:rsidR="00000000" w:rsidRDefault="00247FD0">
      <w:pPr>
        <w:autoSpaceDE/>
        <w:autoSpaceDN/>
        <w:ind w:left="225"/>
        <w:jc w:val="both"/>
        <w:divId w:val="350378017"/>
        <w:rPr>
          <w:rFonts w:eastAsia="Times New Roman"/>
          <w:color w:val="000000"/>
          <w:sz w:val="20"/>
          <w:szCs w:val="20"/>
          <w:shd w:val="clear" w:color="auto" w:fill="FFFFFF"/>
        </w:rPr>
      </w:pPr>
      <w:r>
        <w:rPr>
          <w:rStyle w:val="slitttl1"/>
          <w:rFonts w:eastAsia="Times New Roman"/>
        </w:rPr>
        <w:t>h)</w:t>
      </w:r>
      <w:r>
        <w:rPr>
          <w:rStyle w:val="slitbdy"/>
          <w:rFonts w:eastAsia="Times New Roman"/>
        </w:rPr>
        <w:t>acordă aviz consultativ ghidurilor şi protocoalelor de practică medicală elaborate de comisiile de specialitate ale Ministerului Sănătăţii;</w:t>
      </w:r>
    </w:p>
    <w:p w:rsidR="00000000" w:rsidRDefault="00247FD0">
      <w:pPr>
        <w:autoSpaceDE/>
        <w:autoSpaceDN/>
        <w:ind w:left="225"/>
        <w:jc w:val="both"/>
        <w:divId w:val="440879213"/>
        <w:rPr>
          <w:rFonts w:eastAsia="Times New Roman"/>
          <w:color w:val="000000"/>
          <w:sz w:val="20"/>
          <w:szCs w:val="20"/>
          <w:shd w:val="clear" w:color="auto" w:fill="FFFFFF"/>
        </w:rPr>
      </w:pPr>
      <w:r>
        <w:rPr>
          <w:rStyle w:val="slitttl1"/>
          <w:rFonts w:eastAsia="Times New Roman"/>
        </w:rPr>
        <w:t>i)</w:t>
      </w:r>
      <w:r>
        <w:rPr>
          <w:rStyle w:val="slitbdy"/>
          <w:rFonts w:eastAsia="Times New Roman"/>
        </w:rPr>
        <w:t>fixează cotizaţia care trebuie plătită obligatoriu de către fiecare medic colegiului teritorial;</w:t>
      </w:r>
    </w:p>
    <w:p w:rsidR="00000000" w:rsidRDefault="00247FD0">
      <w:pPr>
        <w:autoSpaceDE/>
        <w:autoSpaceDN/>
        <w:ind w:left="225"/>
        <w:jc w:val="both"/>
        <w:divId w:val="636641406"/>
        <w:rPr>
          <w:rFonts w:eastAsia="Times New Roman"/>
          <w:color w:val="000000"/>
          <w:sz w:val="20"/>
          <w:szCs w:val="20"/>
          <w:shd w:val="clear" w:color="auto" w:fill="FFFFFF"/>
        </w:rPr>
      </w:pPr>
      <w:r>
        <w:rPr>
          <w:rStyle w:val="slitttl1"/>
          <w:rFonts w:eastAsia="Times New Roman"/>
        </w:rPr>
        <w:t>j)</w:t>
      </w:r>
      <w:r>
        <w:rPr>
          <w:rStyle w:val="slitbdy"/>
          <w:rFonts w:eastAsia="Times New Roman"/>
        </w:rPr>
        <w:t>gestionează bun</w:t>
      </w:r>
      <w:r>
        <w:rPr>
          <w:rStyle w:val="slitbdy"/>
          <w:rFonts w:eastAsia="Times New Roman"/>
        </w:rPr>
        <w:t>urile CMR şi poate să iniţieze şi să subvenţioneze acţiuni interesând profesia medicală, acţiuni de întrajutorare sau de sponsorizare;</w:t>
      </w:r>
    </w:p>
    <w:p w:rsidR="00000000" w:rsidRDefault="00247FD0">
      <w:pPr>
        <w:autoSpaceDE/>
        <w:autoSpaceDN/>
        <w:ind w:left="225"/>
        <w:jc w:val="both"/>
        <w:divId w:val="1850869389"/>
        <w:rPr>
          <w:rFonts w:eastAsia="Times New Roman"/>
          <w:color w:val="000000"/>
          <w:sz w:val="20"/>
          <w:szCs w:val="20"/>
          <w:shd w:val="clear" w:color="auto" w:fill="FFFFFF"/>
        </w:rPr>
      </w:pPr>
      <w:r>
        <w:rPr>
          <w:rStyle w:val="slitttl1"/>
          <w:rFonts w:eastAsia="Times New Roman"/>
        </w:rPr>
        <w:t>k)</w:t>
      </w:r>
      <w:r>
        <w:rPr>
          <w:rStyle w:val="slitbdy"/>
          <w:rFonts w:eastAsia="Times New Roman"/>
        </w:rPr>
        <w:t>soluţionează, prin comisiile de specialitate, în termen de 30 de zile de la înregistrare, contestaţiile formulate împot</w:t>
      </w:r>
      <w:r>
        <w:rPr>
          <w:rStyle w:val="slitbdy"/>
          <w:rFonts w:eastAsia="Times New Roman"/>
        </w:rPr>
        <w:t>riva deciziilor date de consiliile judeţene, respectiv de Consiliul General al Municipiului Bucureşti, în conformitate cu regulamentele proprii;</w:t>
      </w:r>
    </w:p>
    <w:p w:rsidR="00000000" w:rsidRDefault="00247FD0">
      <w:pPr>
        <w:autoSpaceDE/>
        <w:autoSpaceDN/>
        <w:ind w:left="225"/>
        <w:jc w:val="both"/>
        <w:divId w:val="1485779408"/>
        <w:rPr>
          <w:rFonts w:eastAsia="Times New Roman"/>
          <w:color w:val="000000"/>
          <w:sz w:val="20"/>
          <w:szCs w:val="20"/>
          <w:shd w:val="clear" w:color="auto" w:fill="FFFFFF"/>
        </w:rPr>
      </w:pPr>
      <w:r>
        <w:rPr>
          <w:rStyle w:val="slitttl1"/>
          <w:rFonts w:eastAsia="Times New Roman"/>
        </w:rPr>
        <w:t>l)</w:t>
      </w:r>
      <w:r>
        <w:rPr>
          <w:rStyle w:val="slitbdy"/>
          <w:rFonts w:eastAsia="Times New Roman"/>
        </w:rPr>
        <w:t>alege dintre membrii săi Biroul executiv al CMR;</w:t>
      </w:r>
    </w:p>
    <w:p w:rsidR="00000000" w:rsidRDefault="00247FD0">
      <w:pPr>
        <w:autoSpaceDE/>
        <w:autoSpaceDN/>
        <w:ind w:left="225"/>
        <w:jc w:val="both"/>
        <w:divId w:val="364790445"/>
        <w:rPr>
          <w:rFonts w:eastAsia="Times New Roman"/>
          <w:color w:val="000000"/>
          <w:sz w:val="20"/>
          <w:szCs w:val="20"/>
          <w:shd w:val="clear" w:color="auto" w:fill="FFFFFF"/>
        </w:rPr>
      </w:pPr>
      <w:r>
        <w:rPr>
          <w:rStyle w:val="slitttl1"/>
          <w:rFonts w:eastAsia="Times New Roman"/>
        </w:rPr>
        <w:t>m)</w:t>
      </w:r>
      <w:r>
        <w:rPr>
          <w:rStyle w:val="slitbdy"/>
          <w:rFonts w:eastAsia="Times New Roman"/>
        </w:rPr>
        <w:t>propune Adunării generale naţionale proiectul privind buge</w:t>
      </w:r>
      <w:r>
        <w:rPr>
          <w:rStyle w:val="slitbdy"/>
          <w:rFonts w:eastAsia="Times New Roman"/>
        </w:rPr>
        <w:t>tul de venituri şi cheltuieli al CMR;</w:t>
      </w:r>
    </w:p>
    <w:p w:rsidR="00000000" w:rsidRDefault="00247FD0">
      <w:pPr>
        <w:autoSpaceDE/>
        <w:autoSpaceDN/>
        <w:ind w:left="225"/>
        <w:jc w:val="both"/>
        <w:divId w:val="246427042"/>
        <w:rPr>
          <w:rFonts w:eastAsia="Times New Roman"/>
          <w:color w:val="000000"/>
          <w:sz w:val="20"/>
          <w:szCs w:val="20"/>
          <w:shd w:val="clear" w:color="auto" w:fill="FFFFFF"/>
        </w:rPr>
      </w:pPr>
      <w:r>
        <w:rPr>
          <w:rStyle w:val="slitttl1"/>
          <w:rFonts w:eastAsia="Times New Roman"/>
        </w:rPr>
        <w:t>n)</w:t>
      </w:r>
      <w:r>
        <w:rPr>
          <w:rStyle w:val="slitbdy"/>
          <w:rFonts w:eastAsia="Times New Roman"/>
        </w:rPr>
        <w:t>alege dintre membrii CMR pe cei care vor forma comisiile de lucru;</w:t>
      </w:r>
    </w:p>
    <w:p w:rsidR="00000000" w:rsidRDefault="00247FD0">
      <w:pPr>
        <w:autoSpaceDE/>
        <w:autoSpaceDN/>
        <w:ind w:left="225"/>
        <w:jc w:val="both"/>
        <w:divId w:val="1094667899"/>
        <w:rPr>
          <w:rFonts w:eastAsia="Times New Roman"/>
          <w:color w:val="000000"/>
          <w:sz w:val="20"/>
          <w:szCs w:val="20"/>
          <w:shd w:val="clear" w:color="auto" w:fill="FFFFFF"/>
        </w:rPr>
      </w:pPr>
      <w:r>
        <w:rPr>
          <w:rStyle w:val="slitttl1"/>
          <w:rFonts w:eastAsia="Times New Roman"/>
        </w:rPr>
        <w:t>o)</w:t>
      </w:r>
      <w:r>
        <w:rPr>
          <w:rStyle w:val="slitbdy"/>
          <w:rFonts w:eastAsia="Times New Roman"/>
        </w:rPr>
        <w:t>stabileşte indemnizaţiile membrilor Biroului executiv şi indemnizaţia de şedinţă a membrilor Comisiei superioare de disciplină;</w:t>
      </w:r>
    </w:p>
    <w:p w:rsidR="00000000" w:rsidRDefault="00247FD0">
      <w:pPr>
        <w:autoSpaceDE/>
        <w:autoSpaceDN/>
        <w:ind w:left="225"/>
        <w:jc w:val="both"/>
        <w:divId w:val="1868253803"/>
        <w:rPr>
          <w:rFonts w:eastAsia="Times New Roman"/>
          <w:color w:val="000000"/>
          <w:sz w:val="20"/>
          <w:szCs w:val="20"/>
          <w:shd w:val="clear" w:color="auto" w:fill="FFFFFF"/>
        </w:rPr>
      </w:pPr>
      <w:r>
        <w:rPr>
          <w:rStyle w:val="slitttl1"/>
          <w:rFonts w:eastAsia="Times New Roman"/>
        </w:rPr>
        <w:t>p)</w:t>
      </w:r>
      <w:r>
        <w:rPr>
          <w:rStyle w:val="slitbdy"/>
          <w:rFonts w:eastAsia="Times New Roman"/>
        </w:rPr>
        <w:t>stabileşte condiţ</w:t>
      </w:r>
      <w:r>
        <w:rPr>
          <w:rStyle w:val="slitbdy"/>
          <w:rFonts w:eastAsia="Times New Roman"/>
        </w:rPr>
        <w:t>iile privind desfăşurarea de către cabinetele şi unităţile medicale a publicităţii, iar prin comisia de specialitate aprobă conţinutul materialului publicitar;</w:t>
      </w:r>
    </w:p>
    <w:p w:rsidR="00000000" w:rsidRDefault="00247FD0">
      <w:pPr>
        <w:autoSpaceDE/>
        <w:autoSpaceDN/>
        <w:ind w:left="225"/>
        <w:jc w:val="both"/>
        <w:divId w:val="118184412"/>
        <w:rPr>
          <w:rFonts w:eastAsia="Times New Roman"/>
          <w:color w:val="000000"/>
          <w:sz w:val="20"/>
          <w:szCs w:val="20"/>
          <w:shd w:val="clear" w:color="auto" w:fill="FFFFFF"/>
        </w:rPr>
      </w:pPr>
      <w:r>
        <w:rPr>
          <w:rStyle w:val="slitttl1"/>
          <w:rFonts w:eastAsia="Times New Roman"/>
        </w:rPr>
        <w:t>r)</w:t>
      </w:r>
      <w:r>
        <w:rPr>
          <w:rStyle w:val="slitbdy"/>
          <w:rFonts w:eastAsia="Times New Roman"/>
        </w:rPr>
        <w:t xml:space="preserve">reprezintă, în condiţiile </w:t>
      </w:r>
      <w:r>
        <w:rPr>
          <w:rStyle w:val="slgi1"/>
          <w:rFonts w:eastAsia="Times New Roman"/>
        </w:rPr>
        <w:t>art. 414 alin. (2)</w:t>
      </w:r>
      <w:r>
        <w:rPr>
          <w:rStyle w:val="slitbdy"/>
          <w:rFonts w:eastAsia="Times New Roman"/>
        </w:rPr>
        <w:t xml:space="preserve">, membrii săi la elaborarea contractului-cadru şi </w:t>
      </w:r>
      <w:r>
        <w:rPr>
          <w:rStyle w:val="slitbdy"/>
          <w:rFonts w:eastAsia="Times New Roman"/>
        </w:rPr>
        <w:t>negocierea normelor de acordare a asistenţei medicale în domeniul asigurărilor sociale de sănătate.</w:t>
      </w:r>
    </w:p>
    <w:p w:rsidR="00000000" w:rsidRDefault="00247FD0">
      <w:pPr>
        <w:pStyle w:val="sartttl"/>
        <w:jc w:val="both"/>
        <w:divId w:val="956529001"/>
        <w:rPr>
          <w:shd w:val="clear" w:color="auto" w:fill="FFFFFF"/>
        </w:rPr>
      </w:pPr>
      <w:r>
        <w:rPr>
          <w:shd w:val="clear" w:color="auto" w:fill="FFFFFF"/>
        </w:rPr>
        <w:t>Articolul 440</w:t>
      </w:r>
    </w:p>
    <w:p w:rsidR="00000000" w:rsidRDefault="00247FD0">
      <w:pPr>
        <w:pStyle w:val="spar"/>
        <w:jc w:val="both"/>
        <w:divId w:val="956529001"/>
        <w:rPr>
          <w:rFonts w:ascii="Verdana" w:hAnsi="Verdana"/>
          <w:color w:val="000000"/>
          <w:sz w:val="20"/>
          <w:szCs w:val="20"/>
          <w:shd w:val="clear" w:color="auto" w:fill="FFFFFF"/>
        </w:rPr>
      </w:pPr>
      <w:r>
        <w:rPr>
          <w:rFonts w:ascii="Verdana" w:hAnsi="Verdana"/>
          <w:color w:val="000000"/>
          <w:sz w:val="20"/>
          <w:szCs w:val="20"/>
          <w:shd w:val="clear" w:color="auto" w:fill="FFFFFF"/>
        </w:rPr>
        <w:t>Consiliul naţional al CMR aprobă exercitarea ocazională, cu caracter didactic, de instruire, informare şi schimb de experienţă, a profesiei de</w:t>
      </w:r>
      <w:r>
        <w:rPr>
          <w:rFonts w:ascii="Verdana" w:hAnsi="Verdana"/>
          <w:color w:val="000000"/>
          <w:sz w:val="20"/>
          <w:szCs w:val="20"/>
          <w:shd w:val="clear" w:color="auto" w:fill="FFFFFF"/>
        </w:rPr>
        <w:t xml:space="preserve"> medic de către medicii care nu au calitatea de membru al CMR.</w:t>
      </w:r>
    </w:p>
    <w:p w:rsidR="00000000" w:rsidRDefault="00247FD0">
      <w:pPr>
        <w:pStyle w:val="sartttl"/>
        <w:jc w:val="both"/>
        <w:divId w:val="1247569672"/>
        <w:rPr>
          <w:shd w:val="clear" w:color="auto" w:fill="FFFFFF"/>
        </w:rPr>
      </w:pPr>
      <w:r>
        <w:rPr>
          <w:shd w:val="clear" w:color="auto" w:fill="FFFFFF"/>
        </w:rPr>
        <w:t>Articolul 441</w:t>
      </w:r>
    </w:p>
    <w:p w:rsidR="00000000" w:rsidRDefault="00247FD0">
      <w:pPr>
        <w:pStyle w:val="spar"/>
        <w:jc w:val="both"/>
        <w:divId w:val="1247569672"/>
        <w:rPr>
          <w:rFonts w:ascii="Verdana" w:hAnsi="Verdana"/>
          <w:color w:val="000000"/>
          <w:sz w:val="20"/>
          <w:szCs w:val="20"/>
          <w:shd w:val="clear" w:color="auto" w:fill="FFFFFF"/>
        </w:rPr>
      </w:pPr>
      <w:r>
        <w:rPr>
          <w:rFonts w:ascii="Verdana" w:hAnsi="Verdana"/>
          <w:color w:val="000000"/>
          <w:sz w:val="20"/>
          <w:szCs w:val="20"/>
          <w:shd w:val="clear" w:color="auto" w:fill="FFFFFF"/>
        </w:rPr>
        <w:t>Consiliul naţional al CMR stabileşte, în domeniul său de competenţă, strategia şi planul anual de control şi supraveghere a modului de exercitare a profesiei de medic.</w:t>
      </w:r>
    </w:p>
    <w:p w:rsidR="00000000" w:rsidRDefault="00247FD0">
      <w:pPr>
        <w:pStyle w:val="sartttl"/>
        <w:jc w:val="both"/>
        <w:divId w:val="1271812011"/>
        <w:rPr>
          <w:shd w:val="clear" w:color="auto" w:fill="FFFFFF"/>
        </w:rPr>
      </w:pPr>
      <w:r>
        <w:rPr>
          <w:shd w:val="clear" w:color="auto" w:fill="FFFFFF"/>
        </w:rPr>
        <w:t>Articolul 4</w:t>
      </w:r>
      <w:r>
        <w:rPr>
          <w:shd w:val="clear" w:color="auto" w:fill="FFFFFF"/>
        </w:rPr>
        <w:t>42</w:t>
      </w:r>
    </w:p>
    <w:p w:rsidR="00000000" w:rsidRDefault="00247FD0">
      <w:pPr>
        <w:pStyle w:val="spar"/>
        <w:jc w:val="both"/>
        <w:divId w:val="1271812011"/>
        <w:rPr>
          <w:rFonts w:ascii="Verdana" w:hAnsi="Verdana"/>
          <w:color w:val="000000"/>
          <w:sz w:val="20"/>
          <w:szCs w:val="20"/>
          <w:shd w:val="clear" w:color="auto" w:fill="FFFFFF"/>
        </w:rPr>
      </w:pPr>
      <w:r>
        <w:rPr>
          <w:rFonts w:ascii="Verdana" w:hAnsi="Verdana"/>
          <w:color w:val="000000"/>
          <w:sz w:val="20"/>
          <w:szCs w:val="20"/>
          <w:shd w:val="clear" w:color="auto" w:fill="FFFFFF"/>
        </w:rPr>
        <w:t>Biroul executiv al CMR este format dintr-un preşedinte, 3 vicepreşedinţi şi un secretar general, aleşi în mod individual de către Consiliul naţional, dintre membrii săi, pe o durată de 4 ani.</w:t>
      </w:r>
    </w:p>
    <w:p w:rsidR="00000000" w:rsidRDefault="00247FD0">
      <w:pPr>
        <w:pStyle w:val="sartttl"/>
        <w:jc w:val="both"/>
        <w:divId w:val="1940483234"/>
        <w:rPr>
          <w:shd w:val="clear" w:color="auto" w:fill="FFFFFF"/>
        </w:rPr>
      </w:pPr>
      <w:r>
        <w:rPr>
          <w:shd w:val="clear" w:color="auto" w:fill="FFFFFF"/>
        </w:rPr>
        <w:t>Articolul 443</w:t>
      </w:r>
    </w:p>
    <w:p w:rsidR="00000000" w:rsidRDefault="00247FD0">
      <w:pPr>
        <w:autoSpaceDE/>
        <w:autoSpaceDN/>
        <w:jc w:val="both"/>
        <w:divId w:val="2032031363"/>
        <w:rPr>
          <w:rStyle w:val="salnbdy"/>
          <w:rFonts w:eastAsia="Times New Roman"/>
          <w:color w:val="0000FF"/>
        </w:rPr>
      </w:pPr>
      <w:r>
        <w:rPr>
          <w:rStyle w:val="salnttl1"/>
          <w:rFonts w:eastAsia="Times New Roman"/>
        </w:rPr>
        <w:t>(1)</w:t>
      </w:r>
      <w:r>
        <w:rPr>
          <w:rStyle w:val="salnbdy"/>
          <w:rFonts w:eastAsia="Times New Roman"/>
          <w:color w:val="0000FF"/>
        </w:rPr>
        <w:t xml:space="preserve"> Biroul executiv al CMR lucrează legal inclu</w:t>
      </w:r>
      <w:r>
        <w:rPr>
          <w:rStyle w:val="salnbdy"/>
          <w:rFonts w:eastAsia="Times New Roman"/>
          <w:color w:val="0000FF"/>
        </w:rPr>
        <w:t>siv prin mijloace de comunicare la distanţă, în prezenţa a cel puţin 3 dintre membrii săi, şi aprobă deciziile cu votul a cel puţin 3 membri.</w:t>
      </w:r>
    </w:p>
    <w:p w:rsidR="00000000" w:rsidRDefault="00247FD0">
      <w:pPr>
        <w:pStyle w:val="NormalWeb"/>
        <w:spacing w:before="0" w:after="0"/>
        <w:jc w:val="both"/>
        <w:divId w:val="2032031363"/>
        <w:rPr>
          <w:color w:val="000000"/>
        </w:rPr>
      </w:pPr>
      <w:r>
        <w:rPr>
          <w:rFonts w:ascii="Verdana" w:hAnsi="Verdana"/>
          <w:color w:val="000000"/>
          <w:sz w:val="20"/>
          <w:szCs w:val="20"/>
          <w:shd w:val="clear" w:color="auto" w:fill="FFFFFF"/>
        </w:rPr>
        <w:t>La data de 25-02-2021 Alineatul (1) din Articolul 443 , Litera B. , Sectiunea a 5-a , Capitolul III , Titlul XII a</w:t>
      </w:r>
      <w:r>
        <w:rPr>
          <w:rFonts w:ascii="Verdana" w:hAnsi="Verdana"/>
          <w:color w:val="000000"/>
          <w:sz w:val="20"/>
          <w:szCs w:val="20"/>
          <w:shd w:val="clear" w:color="auto" w:fill="FFFFFF"/>
        </w:rPr>
        <w:t xml:space="preserve"> fost modificat de </w:t>
      </w:r>
      <w:r>
        <w:rPr>
          <w:rFonts w:ascii="Verdana" w:hAnsi="Verdana"/>
          <w:color w:val="0000FF"/>
          <w:sz w:val="20"/>
          <w:szCs w:val="20"/>
          <w:u w:val="single"/>
          <w:shd w:val="clear" w:color="auto" w:fill="FFFFFF"/>
        </w:rPr>
        <w:t>Punctul 10, Articolul I din ORDONANŢA DE URGENŢĂ nr. 12 din 24 februarie 2021, publicată în MONITORUL OFICIAL nr. 192 din 25 februarie 2021</w:t>
      </w:r>
    </w:p>
    <w:p w:rsidR="00000000" w:rsidRDefault="00247FD0">
      <w:pPr>
        <w:autoSpaceDE/>
        <w:autoSpaceDN/>
        <w:jc w:val="both"/>
        <w:divId w:val="250704804"/>
        <w:rPr>
          <w:rFonts w:eastAsia="Times New Roman"/>
          <w:color w:val="000000"/>
          <w:sz w:val="20"/>
          <w:szCs w:val="20"/>
          <w:shd w:val="clear" w:color="auto" w:fill="FFFFFF"/>
        </w:rPr>
      </w:pPr>
      <w:r>
        <w:rPr>
          <w:rStyle w:val="salnttl1"/>
          <w:rFonts w:eastAsia="Times New Roman"/>
        </w:rPr>
        <w:t>(2)</w:t>
      </w:r>
      <w:r>
        <w:rPr>
          <w:rStyle w:val="salnbdy"/>
          <w:rFonts w:eastAsia="Times New Roman"/>
        </w:rPr>
        <w:t>Biroul executiv se întruneşte o dată pe săptămână sau ori de câte ori este cazul, la cererea p</w:t>
      </w:r>
      <w:r>
        <w:rPr>
          <w:rStyle w:val="salnbdy"/>
          <w:rFonts w:eastAsia="Times New Roman"/>
        </w:rPr>
        <w:t>reşedintelui sau a cel puţin 2 dintre membrii săi. În condiţiile stabilite de Statutul Colegiului Medicilor din România, votul poate fi exprimat şi prin corespondenţă sau în format electronic.</w:t>
      </w:r>
    </w:p>
    <w:p w:rsidR="00000000" w:rsidRDefault="00247FD0">
      <w:pPr>
        <w:pStyle w:val="sartttl"/>
        <w:jc w:val="both"/>
        <w:divId w:val="319237069"/>
        <w:rPr>
          <w:shd w:val="clear" w:color="auto" w:fill="FFFFFF"/>
        </w:rPr>
      </w:pPr>
      <w:r>
        <w:rPr>
          <w:shd w:val="clear" w:color="auto" w:fill="FFFFFF"/>
        </w:rPr>
        <w:lastRenderedPageBreak/>
        <w:t>Articolul 444</w:t>
      </w:r>
    </w:p>
    <w:p w:rsidR="00000000" w:rsidRDefault="00247FD0">
      <w:pPr>
        <w:pStyle w:val="sartden"/>
        <w:ind w:left="225"/>
        <w:jc w:val="both"/>
        <w:divId w:val="319237069"/>
        <w:rPr>
          <w:rStyle w:val="spar3"/>
          <w:b w:val="0"/>
          <w:bCs w:val="0"/>
        </w:rPr>
      </w:pPr>
      <w:r>
        <w:rPr>
          <w:rStyle w:val="spar3"/>
          <w:b w:val="0"/>
          <w:bCs w:val="0"/>
        </w:rPr>
        <w:t>Atribuţiile Biroului executiv al CMR sunt următoa</w:t>
      </w:r>
      <w:r>
        <w:rPr>
          <w:rStyle w:val="spar3"/>
          <w:b w:val="0"/>
          <w:bCs w:val="0"/>
        </w:rPr>
        <w:t>rele:</w:t>
      </w:r>
    </w:p>
    <w:p w:rsidR="00000000" w:rsidRDefault="00247FD0">
      <w:pPr>
        <w:autoSpaceDE/>
        <w:autoSpaceDN/>
        <w:ind w:left="225"/>
        <w:jc w:val="both"/>
        <w:divId w:val="1004817893"/>
        <w:rPr>
          <w:rFonts w:eastAsia="Times New Roman"/>
        </w:rPr>
      </w:pPr>
      <w:r>
        <w:rPr>
          <w:rStyle w:val="slitttl1"/>
          <w:rFonts w:eastAsia="Times New Roman"/>
        </w:rPr>
        <w:t>a)</w:t>
      </w:r>
      <w:r>
        <w:rPr>
          <w:rStyle w:val="slitbdy"/>
          <w:rFonts w:eastAsia="Times New Roman"/>
        </w:rPr>
        <w:t>asigură activitatea permanentă a CMR între şedinţele Consiliului naţional;</w:t>
      </w:r>
    </w:p>
    <w:p w:rsidR="00000000" w:rsidRDefault="00247FD0">
      <w:pPr>
        <w:autoSpaceDE/>
        <w:autoSpaceDN/>
        <w:ind w:left="225"/>
        <w:jc w:val="both"/>
        <w:divId w:val="1551571825"/>
        <w:rPr>
          <w:rFonts w:eastAsia="Times New Roman"/>
          <w:color w:val="000000"/>
          <w:sz w:val="20"/>
          <w:szCs w:val="20"/>
          <w:shd w:val="clear" w:color="auto" w:fill="FFFFFF"/>
        </w:rPr>
      </w:pPr>
      <w:r>
        <w:rPr>
          <w:rStyle w:val="slitttl1"/>
          <w:rFonts w:eastAsia="Times New Roman"/>
        </w:rPr>
        <w:t>b)</w:t>
      </w:r>
      <w:r>
        <w:rPr>
          <w:rStyle w:val="slitbdy"/>
          <w:rFonts w:eastAsia="Times New Roman"/>
        </w:rPr>
        <w:t>aprobă angajarea de personal şi asigură execuţia bugetului CMR;</w:t>
      </w:r>
    </w:p>
    <w:p w:rsidR="00000000" w:rsidRDefault="00247FD0">
      <w:pPr>
        <w:autoSpaceDE/>
        <w:autoSpaceDN/>
        <w:ind w:left="225"/>
        <w:jc w:val="both"/>
        <w:divId w:val="1622805010"/>
        <w:rPr>
          <w:rFonts w:eastAsia="Times New Roman"/>
          <w:color w:val="000000"/>
          <w:sz w:val="20"/>
          <w:szCs w:val="20"/>
          <w:shd w:val="clear" w:color="auto" w:fill="FFFFFF"/>
        </w:rPr>
      </w:pPr>
      <w:r>
        <w:rPr>
          <w:rStyle w:val="slitttl1"/>
          <w:rFonts w:eastAsia="Times New Roman"/>
        </w:rPr>
        <w:t>c)</w:t>
      </w:r>
      <w:r>
        <w:rPr>
          <w:rStyle w:val="slitbdy"/>
          <w:rFonts w:eastAsia="Times New Roman"/>
        </w:rPr>
        <w:t>întocmeşte raportul anual de activitate şi gestiune, pe care îl supune spre aprobare Consiliului naţional;</w:t>
      </w:r>
    </w:p>
    <w:p w:rsidR="00000000" w:rsidRDefault="00247FD0">
      <w:pPr>
        <w:autoSpaceDE/>
        <w:autoSpaceDN/>
        <w:ind w:left="225"/>
        <w:jc w:val="both"/>
        <w:divId w:val="1846481988"/>
        <w:rPr>
          <w:rFonts w:eastAsia="Times New Roman"/>
          <w:color w:val="000000"/>
          <w:sz w:val="20"/>
          <w:szCs w:val="20"/>
          <w:shd w:val="clear" w:color="auto" w:fill="FFFFFF"/>
        </w:rPr>
      </w:pPr>
      <w:r>
        <w:rPr>
          <w:rStyle w:val="slitttl1"/>
          <w:rFonts w:eastAsia="Times New Roman"/>
        </w:rPr>
        <w:t>d)</w:t>
      </w:r>
      <w:r>
        <w:rPr>
          <w:rStyle w:val="slitbdy"/>
          <w:rFonts w:eastAsia="Times New Roman"/>
        </w:rPr>
        <w:t>acceptă donaţiile, legatele şi sponsorizările făcute CMR;</w:t>
      </w:r>
    </w:p>
    <w:p w:rsidR="00000000" w:rsidRDefault="00247FD0">
      <w:pPr>
        <w:autoSpaceDE/>
        <w:autoSpaceDN/>
        <w:ind w:left="225"/>
        <w:jc w:val="both"/>
        <w:divId w:val="2108767867"/>
        <w:rPr>
          <w:rFonts w:eastAsia="Times New Roman"/>
          <w:color w:val="000000"/>
          <w:sz w:val="20"/>
          <w:szCs w:val="20"/>
          <w:shd w:val="clear" w:color="auto" w:fill="FFFFFF"/>
        </w:rPr>
      </w:pPr>
      <w:r>
        <w:rPr>
          <w:rStyle w:val="slitttl1"/>
          <w:rFonts w:eastAsia="Times New Roman"/>
        </w:rPr>
        <w:t>e)</w:t>
      </w:r>
      <w:r>
        <w:rPr>
          <w:rStyle w:val="slitbdy"/>
          <w:rFonts w:eastAsia="Times New Roman"/>
        </w:rPr>
        <w:t>execută hotărârile Adunării generale naţionale şi ale Consiliului naţional;</w:t>
      </w:r>
    </w:p>
    <w:p w:rsidR="00000000" w:rsidRDefault="00247FD0">
      <w:pPr>
        <w:autoSpaceDE/>
        <w:autoSpaceDN/>
        <w:ind w:left="225"/>
        <w:jc w:val="both"/>
        <w:divId w:val="437675789"/>
        <w:rPr>
          <w:rFonts w:eastAsia="Times New Roman"/>
          <w:color w:val="000000"/>
          <w:sz w:val="20"/>
          <w:szCs w:val="20"/>
          <w:shd w:val="clear" w:color="auto" w:fill="FFFFFF"/>
        </w:rPr>
      </w:pPr>
      <w:r>
        <w:rPr>
          <w:rStyle w:val="slitttl1"/>
          <w:rFonts w:eastAsia="Times New Roman"/>
        </w:rPr>
        <w:t>f)</w:t>
      </w:r>
      <w:r>
        <w:rPr>
          <w:rStyle w:val="slitbdy"/>
          <w:rFonts w:eastAsia="Times New Roman"/>
        </w:rPr>
        <w:t>elaboreaz</w:t>
      </w:r>
      <w:r>
        <w:rPr>
          <w:rStyle w:val="slitbdy"/>
          <w:rFonts w:eastAsia="Times New Roman"/>
        </w:rPr>
        <w:t>ă şi supune spre avizare Consiliului naţional proiectul bugetului de venituri şi cheltuieli, pe baza bugetelor locale;</w:t>
      </w:r>
    </w:p>
    <w:p w:rsidR="00000000" w:rsidRDefault="00247FD0">
      <w:pPr>
        <w:autoSpaceDE/>
        <w:autoSpaceDN/>
        <w:ind w:left="225"/>
        <w:jc w:val="both"/>
        <w:divId w:val="261686996"/>
        <w:rPr>
          <w:rFonts w:eastAsia="Times New Roman"/>
          <w:color w:val="000000"/>
          <w:sz w:val="20"/>
          <w:szCs w:val="20"/>
          <w:shd w:val="clear" w:color="auto" w:fill="FFFFFF"/>
        </w:rPr>
      </w:pPr>
      <w:r>
        <w:rPr>
          <w:rStyle w:val="slitttl1"/>
          <w:rFonts w:eastAsia="Times New Roman"/>
        </w:rPr>
        <w:t>g)</w:t>
      </w:r>
      <w:r>
        <w:rPr>
          <w:rStyle w:val="slitbdy"/>
          <w:rFonts w:eastAsia="Times New Roman"/>
        </w:rPr>
        <w:t>informează Consiliul naţional cu privire la deciziile emise între şedinţele Consiliului;</w:t>
      </w:r>
    </w:p>
    <w:p w:rsidR="00000000" w:rsidRDefault="00247FD0">
      <w:pPr>
        <w:autoSpaceDE/>
        <w:autoSpaceDN/>
        <w:ind w:left="225"/>
        <w:jc w:val="both"/>
        <w:divId w:val="1977031702"/>
        <w:rPr>
          <w:rFonts w:eastAsia="Times New Roman"/>
          <w:color w:val="000000"/>
          <w:sz w:val="20"/>
          <w:szCs w:val="20"/>
          <w:shd w:val="clear" w:color="auto" w:fill="FFFFFF"/>
        </w:rPr>
      </w:pPr>
      <w:r>
        <w:rPr>
          <w:rStyle w:val="slitttl1"/>
          <w:rFonts w:eastAsia="Times New Roman"/>
        </w:rPr>
        <w:t>h)</w:t>
      </w:r>
      <w:r>
        <w:rPr>
          <w:rStyle w:val="slitbdy"/>
          <w:rFonts w:eastAsia="Times New Roman"/>
        </w:rPr>
        <w:t>îndeplineşte orice alte sarcini stabilite de</w:t>
      </w:r>
      <w:r>
        <w:rPr>
          <w:rStyle w:val="slitbdy"/>
          <w:rFonts w:eastAsia="Times New Roman"/>
        </w:rPr>
        <w:t xml:space="preserve"> către Consiliul naţional.</w:t>
      </w:r>
    </w:p>
    <w:p w:rsidR="00000000" w:rsidRDefault="00247FD0">
      <w:pPr>
        <w:pStyle w:val="sartttl"/>
        <w:jc w:val="both"/>
        <w:divId w:val="1730105613"/>
        <w:rPr>
          <w:shd w:val="clear" w:color="auto" w:fill="FFFFFF"/>
        </w:rPr>
      </w:pPr>
      <w:r>
        <w:rPr>
          <w:shd w:val="clear" w:color="auto" w:fill="FFFFFF"/>
        </w:rPr>
        <w:t>Articolul 445</w:t>
      </w:r>
    </w:p>
    <w:p w:rsidR="00000000" w:rsidRDefault="00247FD0">
      <w:pPr>
        <w:pStyle w:val="spar"/>
        <w:jc w:val="both"/>
        <w:divId w:val="1730105613"/>
        <w:rPr>
          <w:rFonts w:ascii="Verdana" w:hAnsi="Verdana"/>
          <w:color w:val="000000"/>
          <w:sz w:val="20"/>
          <w:szCs w:val="20"/>
          <w:shd w:val="clear" w:color="auto" w:fill="FFFFFF"/>
        </w:rPr>
      </w:pPr>
      <w:r>
        <w:rPr>
          <w:rFonts w:ascii="Verdana" w:hAnsi="Verdana"/>
          <w:color w:val="000000"/>
          <w:sz w:val="20"/>
          <w:szCs w:val="20"/>
          <w:shd w:val="clear" w:color="auto" w:fill="FFFFFF"/>
        </w:rPr>
        <w:t>Biroul executiv al CMR coordonează activitatea comisiilor de lucru ale Consiliului naţional al CMR.</w:t>
      </w:r>
    </w:p>
    <w:p w:rsidR="00000000" w:rsidRDefault="00247FD0">
      <w:pPr>
        <w:pStyle w:val="sartttl"/>
        <w:jc w:val="both"/>
        <w:divId w:val="134497493"/>
        <w:rPr>
          <w:shd w:val="clear" w:color="auto" w:fill="FFFFFF"/>
        </w:rPr>
      </w:pPr>
      <w:r>
        <w:rPr>
          <w:shd w:val="clear" w:color="auto" w:fill="FFFFFF"/>
        </w:rPr>
        <w:t>Articolul 446</w:t>
      </w:r>
    </w:p>
    <w:p w:rsidR="00000000" w:rsidRDefault="00247FD0">
      <w:pPr>
        <w:pStyle w:val="spar"/>
        <w:jc w:val="both"/>
        <w:divId w:val="134497493"/>
        <w:rPr>
          <w:rFonts w:ascii="Verdana" w:hAnsi="Verdana"/>
          <w:color w:val="000000"/>
          <w:sz w:val="20"/>
          <w:szCs w:val="20"/>
          <w:shd w:val="clear" w:color="auto" w:fill="FFFFFF"/>
        </w:rPr>
      </w:pPr>
      <w:r>
        <w:rPr>
          <w:rFonts w:ascii="Verdana" w:hAnsi="Verdana"/>
          <w:color w:val="000000"/>
          <w:sz w:val="20"/>
          <w:szCs w:val="20"/>
          <w:shd w:val="clear" w:color="auto" w:fill="FFFFFF"/>
        </w:rPr>
        <w:t>În exercitarea mandatului, membrii Biroului executiv, precum şi membrii birourilor consiliilor colegi</w:t>
      </w:r>
      <w:r>
        <w:rPr>
          <w:rFonts w:ascii="Verdana" w:hAnsi="Verdana"/>
          <w:color w:val="000000"/>
          <w:sz w:val="20"/>
          <w:szCs w:val="20"/>
          <w:shd w:val="clear" w:color="auto" w:fill="FFFFFF"/>
        </w:rPr>
        <w:t>ilor teritoriale vor primi o indemnizaţie lunară, al cărei cuantum va fi aprobat, după caz, de Consiliul naţional, respectiv de consiliile colegiilor teritoriale.</w:t>
      </w:r>
    </w:p>
    <w:p w:rsidR="00000000" w:rsidRDefault="00247FD0">
      <w:pPr>
        <w:pStyle w:val="sartttl"/>
        <w:jc w:val="both"/>
        <w:divId w:val="770704175"/>
        <w:rPr>
          <w:shd w:val="clear" w:color="auto" w:fill="FFFFFF"/>
        </w:rPr>
      </w:pPr>
      <w:r>
        <w:rPr>
          <w:shd w:val="clear" w:color="auto" w:fill="FFFFFF"/>
        </w:rPr>
        <w:t>Articolul 447</w:t>
      </w:r>
    </w:p>
    <w:p w:rsidR="00000000" w:rsidRDefault="00247FD0">
      <w:pPr>
        <w:pStyle w:val="spar"/>
        <w:jc w:val="both"/>
        <w:divId w:val="770704175"/>
        <w:rPr>
          <w:rFonts w:ascii="Verdana" w:hAnsi="Verdana"/>
          <w:color w:val="000000"/>
          <w:sz w:val="20"/>
          <w:szCs w:val="20"/>
          <w:shd w:val="clear" w:color="auto" w:fill="FFFFFF"/>
        </w:rPr>
      </w:pPr>
      <w:r>
        <w:rPr>
          <w:rFonts w:ascii="Verdana" w:hAnsi="Verdana"/>
          <w:color w:val="000000"/>
          <w:sz w:val="20"/>
          <w:szCs w:val="20"/>
          <w:shd w:val="clear" w:color="auto" w:fill="FFFFFF"/>
        </w:rPr>
        <w:t>Preşedintele Biroului executiv al Consiliului naţional este preşedintele CMR.</w:t>
      </w:r>
    </w:p>
    <w:p w:rsidR="00000000" w:rsidRDefault="00247FD0">
      <w:pPr>
        <w:pStyle w:val="sartttl"/>
        <w:jc w:val="both"/>
        <w:divId w:val="1239247504"/>
        <w:rPr>
          <w:shd w:val="clear" w:color="auto" w:fill="FFFFFF"/>
        </w:rPr>
      </w:pPr>
      <w:r>
        <w:rPr>
          <w:shd w:val="clear" w:color="auto" w:fill="FFFFFF"/>
        </w:rPr>
        <w:t>A</w:t>
      </w:r>
      <w:r>
        <w:rPr>
          <w:shd w:val="clear" w:color="auto" w:fill="FFFFFF"/>
        </w:rPr>
        <w:t>rticolul 448</w:t>
      </w:r>
    </w:p>
    <w:p w:rsidR="00000000" w:rsidRDefault="00247FD0">
      <w:pPr>
        <w:pStyle w:val="sartden"/>
        <w:ind w:left="225"/>
        <w:jc w:val="both"/>
        <w:divId w:val="1239247504"/>
        <w:rPr>
          <w:rStyle w:val="spar3"/>
          <w:b w:val="0"/>
          <w:bCs w:val="0"/>
        </w:rPr>
      </w:pPr>
      <w:r>
        <w:rPr>
          <w:rStyle w:val="spar3"/>
          <w:b w:val="0"/>
          <w:bCs w:val="0"/>
        </w:rPr>
        <w:t>Preşedintele CMR îndeplineşte următoarele atribuţii:</w:t>
      </w:r>
    </w:p>
    <w:p w:rsidR="00000000" w:rsidRDefault="00247FD0">
      <w:pPr>
        <w:autoSpaceDE/>
        <w:autoSpaceDN/>
        <w:ind w:left="225"/>
        <w:jc w:val="both"/>
        <w:divId w:val="1037462780"/>
        <w:rPr>
          <w:rFonts w:eastAsia="Times New Roman"/>
        </w:rPr>
      </w:pPr>
      <w:r>
        <w:rPr>
          <w:rStyle w:val="slitttl1"/>
          <w:rFonts w:eastAsia="Times New Roman"/>
        </w:rPr>
        <w:t>a)</w:t>
      </w:r>
      <w:r>
        <w:rPr>
          <w:rStyle w:val="slitbdy"/>
          <w:rFonts w:eastAsia="Times New Roman"/>
        </w:rPr>
        <w:t>reprezintă CMR în relaţiile cu persoanele fizice şi juridice din ţară şi străinătate;</w:t>
      </w:r>
    </w:p>
    <w:p w:rsidR="00000000" w:rsidRDefault="00247FD0">
      <w:pPr>
        <w:autoSpaceDE/>
        <w:autoSpaceDN/>
        <w:ind w:left="225"/>
        <w:jc w:val="both"/>
        <w:divId w:val="406537558"/>
        <w:rPr>
          <w:rFonts w:eastAsia="Times New Roman"/>
          <w:color w:val="000000"/>
          <w:sz w:val="20"/>
          <w:szCs w:val="20"/>
          <w:shd w:val="clear" w:color="auto" w:fill="FFFFFF"/>
        </w:rPr>
      </w:pPr>
      <w:r>
        <w:rPr>
          <w:rStyle w:val="slitttl1"/>
          <w:rFonts w:eastAsia="Times New Roman"/>
        </w:rPr>
        <w:t>b)</w:t>
      </w:r>
      <w:r>
        <w:rPr>
          <w:rStyle w:val="slitbdy"/>
          <w:rFonts w:eastAsia="Times New Roman"/>
        </w:rPr>
        <w:t>încheie contracte şi convenţii în numele CMR, cu aprobarea Biroului executiv;</w:t>
      </w:r>
    </w:p>
    <w:p w:rsidR="00000000" w:rsidRDefault="00247FD0">
      <w:pPr>
        <w:autoSpaceDE/>
        <w:autoSpaceDN/>
        <w:ind w:left="225"/>
        <w:jc w:val="both"/>
        <w:divId w:val="406462389"/>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convoacă şi conduce </w:t>
      </w:r>
      <w:r>
        <w:rPr>
          <w:rStyle w:val="slitbdy"/>
          <w:rFonts w:eastAsia="Times New Roman"/>
        </w:rPr>
        <w:t>şedinţele adunării generale şi ale Consiliului naţional;</w:t>
      </w:r>
    </w:p>
    <w:p w:rsidR="00000000" w:rsidRDefault="00247FD0">
      <w:pPr>
        <w:autoSpaceDE/>
        <w:autoSpaceDN/>
        <w:ind w:left="225"/>
        <w:jc w:val="both"/>
        <w:divId w:val="1882471460"/>
        <w:rPr>
          <w:rFonts w:eastAsia="Times New Roman"/>
          <w:color w:val="000000"/>
          <w:sz w:val="20"/>
          <w:szCs w:val="20"/>
          <w:shd w:val="clear" w:color="auto" w:fill="FFFFFF"/>
        </w:rPr>
      </w:pPr>
      <w:r>
        <w:rPr>
          <w:rStyle w:val="slitttl1"/>
          <w:rFonts w:eastAsia="Times New Roman"/>
        </w:rPr>
        <w:t>d)</w:t>
      </w:r>
      <w:r>
        <w:rPr>
          <w:rStyle w:val="slitbdy"/>
          <w:rFonts w:eastAsia="Times New Roman"/>
        </w:rPr>
        <w:t>duce la îndeplinire deciziile Biroului executiv, hotărârile Consiliului naţional date în sarcina sa şi rezolvă problemele şi lucrările curente;</w:t>
      </w:r>
    </w:p>
    <w:p w:rsidR="00000000" w:rsidRDefault="00247FD0">
      <w:pPr>
        <w:autoSpaceDE/>
        <w:autoSpaceDN/>
        <w:ind w:left="225"/>
        <w:jc w:val="both"/>
        <w:divId w:val="1396201401"/>
        <w:rPr>
          <w:rFonts w:eastAsia="Times New Roman"/>
          <w:color w:val="000000"/>
          <w:sz w:val="20"/>
          <w:szCs w:val="20"/>
          <w:shd w:val="clear" w:color="auto" w:fill="FFFFFF"/>
        </w:rPr>
      </w:pPr>
      <w:r>
        <w:rPr>
          <w:rStyle w:val="slitttl1"/>
          <w:rFonts w:eastAsia="Times New Roman"/>
        </w:rPr>
        <w:t>e)</w:t>
      </w:r>
      <w:r>
        <w:rPr>
          <w:rStyle w:val="slitbdy"/>
          <w:rFonts w:eastAsia="Times New Roman"/>
        </w:rPr>
        <w:t>angajează personalul de specialitate şi administrat</w:t>
      </w:r>
      <w:r>
        <w:rPr>
          <w:rStyle w:val="slitbdy"/>
          <w:rFonts w:eastAsia="Times New Roman"/>
        </w:rPr>
        <w:t>iv;</w:t>
      </w:r>
    </w:p>
    <w:p w:rsidR="00000000" w:rsidRDefault="00247FD0">
      <w:pPr>
        <w:autoSpaceDE/>
        <w:autoSpaceDN/>
        <w:ind w:left="225"/>
        <w:jc w:val="both"/>
        <w:divId w:val="1681270755"/>
        <w:rPr>
          <w:rFonts w:eastAsia="Times New Roman"/>
          <w:color w:val="000000"/>
          <w:sz w:val="20"/>
          <w:szCs w:val="20"/>
          <w:shd w:val="clear" w:color="auto" w:fill="FFFFFF"/>
        </w:rPr>
      </w:pPr>
      <w:r>
        <w:rPr>
          <w:rStyle w:val="slitttl1"/>
          <w:rFonts w:eastAsia="Times New Roman"/>
        </w:rPr>
        <w:t>f)</w:t>
      </w:r>
      <w:r>
        <w:rPr>
          <w:rStyle w:val="slitbdy"/>
          <w:rFonts w:eastAsia="Times New Roman"/>
        </w:rPr>
        <w:t>îndeplineşte orice alte sarcini stabilite de Consiliul naţional ori de Biroul executiv, potrivit legii.</w:t>
      </w:r>
    </w:p>
    <w:p w:rsidR="00000000" w:rsidRDefault="00247FD0">
      <w:pPr>
        <w:pStyle w:val="sartttl"/>
        <w:jc w:val="both"/>
        <w:divId w:val="1349526636"/>
        <w:rPr>
          <w:shd w:val="clear" w:color="auto" w:fill="FFFFFF"/>
        </w:rPr>
      </w:pPr>
      <w:r>
        <w:rPr>
          <w:shd w:val="clear" w:color="auto" w:fill="FFFFFF"/>
        </w:rPr>
        <w:t>Articolul 449</w:t>
      </w:r>
    </w:p>
    <w:p w:rsidR="00000000" w:rsidRDefault="00247FD0">
      <w:pPr>
        <w:autoSpaceDE/>
        <w:autoSpaceDN/>
        <w:jc w:val="both"/>
        <w:divId w:val="1062563907"/>
        <w:rPr>
          <w:rFonts w:eastAsia="Times New Roman"/>
          <w:color w:val="000000"/>
          <w:sz w:val="20"/>
          <w:szCs w:val="20"/>
          <w:shd w:val="clear" w:color="auto" w:fill="FFFFFF"/>
        </w:rPr>
      </w:pPr>
      <w:r>
        <w:rPr>
          <w:rStyle w:val="salnttl1"/>
          <w:rFonts w:eastAsia="Times New Roman"/>
        </w:rPr>
        <w:t>(1)</w:t>
      </w:r>
      <w:r>
        <w:rPr>
          <w:rStyle w:val="salnbdy"/>
          <w:rFonts w:eastAsia="Times New Roman"/>
        </w:rPr>
        <w:t>Nu pot primi sau exercita mandatul de membru al organelor de conducere ale CMR, atât la nivel naţional, cât şi teritorial, medici</w:t>
      </w:r>
      <w:r>
        <w:rPr>
          <w:rStyle w:val="salnbdy"/>
          <w:rFonts w:eastAsia="Times New Roman"/>
        </w:rPr>
        <w:t>i care deţin funcţii de conducere în cadrul Ministerului Sănătăţii, respectiv al ministerelor şi instituţiilor cu reţea sanitară proprie, al structurilor deconcentrate ale acestuia ori în cadrul CNAS, al caselor judeţene de asigurări de sănătate şi a munic</w:t>
      </w:r>
      <w:r>
        <w:rPr>
          <w:rStyle w:val="salnbdy"/>
          <w:rFonts w:eastAsia="Times New Roman"/>
        </w:rPr>
        <w:t>ipiului Bucureşti, al patronatelor şi sindicatelor profesionale, precum şi orice fel de funcţii de demnitate publică.</w:t>
      </w:r>
    </w:p>
    <w:p w:rsidR="00000000" w:rsidRDefault="00247FD0">
      <w:pPr>
        <w:autoSpaceDE/>
        <w:autoSpaceDN/>
        <w:jc w:val="both"/>
        <w:divId w:val="1628312970"/>
        <w:rPr>
          <w:rFonts w:eastAsia="Times New Roman"/>
          <w:color w:val="000000"/>
          <w:sz w:val="20"/>
          <w:szCs w:val="20"/>
          <w:shd w:val="clear" w:color="auto" w:fill="FFFFFF"/>
        </w:rPr>
      </w:pPr>
      <w:r>
        <w:rPr>
          <w:rStyle w:val="salnttl1"/>
          <w:rFonts w:eastAsia="Times New Roman"/>
        </w:rPr>
        <w:t>(2)</w:t>
      </w:r>
      <w:r>
        <w:rPr>
          <w:rStyle w:val="salnbdy"/>
          <w:rFonts w:eastAsia="Times New Roman"/>
        </w:rPr>
        <w:t>Medicii pentru care, în timpul mandatului de membru al organelor de conducere, a survenit situaţia de incompatibilitate sunt suspendaţi</w:t>
      </w:r>
      <w:r>
        <w:rPr>
          <w:rStyle w:val="salnbdy"/>
          <w:rFonts w:eastAsia="Times New Roman"/>
        </w:rPr>
        <w:t xml:space="preserve"> din funcţie. Suspendarea durează până la încetarea situaţiei de incompatibilitate sau până la expirarea mandatului.</w:t>
      </w:r>
    </w:p>
    <w:p w:rsidR="00000000" w:rsidRDefault="00247FD0">
      <w:pPr>
        <w:autoSpaceDE/>
        <w:autoSpaceDN/>
        <w:jc w:val="both"/>
        <w:divId w:val="1880122023"/>
        <w:rPr>
          <w:rStyle w:val="salnbdy"/>
          <w:color w:val="0000FF"/>
        </w:rPr>
      </w:pPr>
      <w:r>
        <w:rPr>
          <w:rStyle w:val="salnttl1"/>
          <w:rFonts w:eastAsia="Times New Roman"/>
        </w:rPr>
        <w:t>(3)</w:t>
      </w:r>
      <w:r>
        <w:rPr>
          <w:rStyle w:val="salnbdy"/>
          <w:rFonts w:eastAsia="Times New Roman"/>
          <w:color w:val="0000FF"/>
        </w:rPr>
        <w:t>Numărul maxim de mandate în organele de conducere de la nivel teritorial şi naţional se stabileşte de către Adunarea generală naţională şi este prevăzut în Regulamentul de organizare şi funcţionare al CMR.</w:t>
      </w:r>
    </w:p>
    <w:p w:rsidR="00000000" w:rsidRDefault="00247FD0">
      <w:pPr>
        <w:pStyle w:val="NormalWeb"/>
        <w:spacing w:before="0" w:after="0"/>
        <w:jc w:val="both"/>
        <w:divId w:val="1880122023"/>
        <w:rPr>
          <w:color w:val="000000"/>
        </w:rPr>
      </w:pPr>
      <w:r>
        <w:rPr>
          <w:rFonts w:ascii="Verdana" w:hAnsi="Verdana"/>
          <w:color w:val="000000"/>
          <w:sz w:val="20"/>
          <w:szCs w:val="20"/>
          <w:shd w:val="clear" w:color="auto" w:fill="FFFFFF"/>
        </w:rPr>
        <w:t>La data de 29-11-2015 Alin. (3) al art. 449 a fost</w:t>
      </w:r>
      <w:r>
        <w:rPr>
          <w:rFonts w:ascii="Verdana" w:hAnsi="Verdana"/>
          <w:color w:val="000000"/>
          <w:sz w:val="20"/>
          <w:szCs w:val="20"/>
          <w:shd w:val="clear" w:color="auto" w:fill="FFFFFF"/>
        </w:rPr>
        <w:t xml:space="preserve"> modificat de </w:t>
      </w:r>
      <w:r>
        <w:rPr>
          <w:rFonts w:ascii="Verdana" w:hAnsi="Verdana"/>
          <w:color w:val="0000FF"/>
          <w:sz w:val="20"/>
          <w:szCs w:val="20"/>
          <w:u w:val="single"/>
          <w:shd w:val="clear" w:color="auto" w:fill="FFFFFF"/>
        </w:rPr>
        <w:t>pct. 1 al art. unic din LEGEA nr. 294 din 25 noiembrie 2015, publicată în MONITORUL OFICIAL nr. 885 din 26 noiembrie 2015.</w:t>
      </w:r>
    </w:p>
    <w:p w:rsidR="00000000" w:rsidRDefault="00247FD0">
      <w:pPr>
        <w:autoSpaceDE/>
        <w:autoSpaceDN/>
        <w:jc w:val="both"/>
        <w:divId w:val="921371967"/>
        <w:rPr>
          <w:rStyle w:val="salnbdy"/>
          <w:rFonts w:eastAsia="Times New Roman"/>
          <w:color w:val="0000FF"/>
        </w:rPr>
      </w:pPr>
      <w:r>
        <w:rPr>
          <w:rStyle w:val="salnttl1"/>
          <w:rFonts w:eastAsia="Times New Roman"/>
        </w:rPr>
        <w:t>(4)</w:t>
      </w:r>
      <w:r>
        <w:rPr>
          <w:rStyle w:val="salnbdy"/>
          <w:rFonts w:eastAsia="Times New Roman"/>
          <w:color w:val="0000FF"/>
        </w:rPr>
        <w:t>Abrogat.</w:t>
      </w:r>
    </w:p>
    <w:p w:rsidR="00000000" w:rsidRDefault="00247FD0">
      <w:pPr>
        <w:pStyle w:val="NormalWeb"/>
        <w:spacing w:before="0" w:after="0"/>
        <w:jc w:val="both"/>
        <w:divId w:val="921371967"/>
        <w:rPr>
          <w:color w:val="000000"/>
        </w:rPr>
      </w:pPr>
      <w:r>
        <w:rPr>
          <w:rFonts w:ascii="Verdana" w:hAnsi="Verdana"/>
          <w:color w:val="000000"/>
          <w:sz w:val="20"/>
          <w:szCs w:val="20"/>
          <w:shd w:val="clear" w:color="auto" w:fill="FFFFFF"/>
        </w:rPr>
        <w:t xml:space="preserve">La data de 29-11-2015 Alin. (4) al art. 449 a fost abrogat de </w:t>
      </w:r>
      <w:r>
        <w:rPr>
          <w:rFonts w:ascii="Verdana" w:hAnsi="Verdana"/>
          <w:color w:val="0000FF"/>
          <w:sz w:val="20"/>
          <w:szCs w:val="20"/>
          <w:u w:val="single"/>
          <w:shd w:val="clear" w:color="auto" w:fill="FFFFFF"/>
        </w:rPr>
        <w:t>pct. 2 al art. unic din LEGEA nr. 294 din 25 noiembrie 2015, publicată în MONITORUL OFICIAL nr. 885 din 26 noiembrie 2015.</w:t>
      </w:r>
    </w:p>
    <w:p w:rsidR="00000000" w:rsidRDefault="00247FD0">
      <w:pPr>
        <w:pStyle w:val="ssecttl"/>
        <w:divId w:val="1652708346"/>
        <w:rPr>
          <w:shd w:val="clear" w:color="auto" w:fill="FFFFFF"/>
        </w:rPr>
      </w:pPr>
      <w:r>
        <w:rPr>
          <w:shd w:val="clear" w:color="auto" w:fill="FFFFFF"/>
        </w:rPr>
        <w:t>Secţiunea a 6-a</w:t>
      </w:r>
    </w:p>
    <w:p w:rsidR="00000000" w:rsidRDefault="00247FD0">
      <w:pPr>
        <w:pStyle w:val="ssecden"/>
        <w:divId w:val="1652708346"/>
        <w:rPr>
          <w:shd w:val="clear" w:color="auto" w:fill="FFFFFF"/>
        </w:rPr>
      </w:pPr>
      <w:r>
        <w:rPr>
          <w:shd w:val="clear" w:color="auto" w:fill="FFFFFF"/>
        </w:rPr>
        <w:t>Răspunderea disciplinară</w:t>
      </w:r>
    </w:p>
    <w:p w:rsidR="00000000" w:rsidRDefault="00247FD0">
      <w:pPr>
        <w:pStyle w:val="sartttl"/>
        <w:jc w:val="both"/>
        <w:divId w:val="1054743063"/>
        <w:rPr>
          <w:shd w:val="clear" w:color="auto" w:fill="FFFFFF"/>
        </w:rPr>
      </w:pPr>
      <w:r>
        <w:rPr>
          <w:shd w:val="clear" w:color="auto" w:fill="FFFFFF"/>
        </w:rPr>
        <w:lastRenderedPageBreak/>
        <w:t>Articolul 450</w:t>
      </w:r>
    </w:p>
    <w:p w:rsidR="00000000" w:rsidRDefault="00247FD0">
      <w:pPr>
        <w:autoSpaceDE/>
        <w:autoSpaceDN/>
        <w:jc w:val="both"/>
        <w:divId w:val="1328485324"/>
        <w:rPr>
          <w:rFonts w:eastAsia="Times New Roman"/>
          <w:color w:val="000000"/>
          <w:sz w:val="20"/>
          <w:szCs w:val="20"/>
          <w:shd w:val="clear" w:color="auto" w:fill="FFFFFF"/>
        </w:rPr>
      </w:pPr>
      <w:r>
        <w:rPr>
          <w:rStyle w:val="salnttl1"/>
          <w:rFonts w:eastAsia="Times New Roman"/>
        </w:rPr>
        <w:t>(1)</w:t>
      </w:r>
      <w:r>
        <w:rPr>
          <w:rStyle w:val="salnbdy"/>
          <w:rFonts w:eastAsia="Times New Roman"/>
        </w:rPr>
        <w:t>Medicul răspunde disciplinar pentru nerespectarea legilor şi regulamentelor</w:t>
      </w:r>
      <w:r>
        <w:rPr>
          <w:rStyle w:val="salnbdy"/>
          <w:rFonts w:eastAsia="Times New Roman"/>
        </w:rPr>
        <w:t xml:space="preserve"> profesiei medicale, a Codului de deontologie medicală şi a regulilor de bună practică profesională, a Statutului Colegiului Medicilor din România, pentru nerespectarea deciziilor obligatorii adoptate de organele de conducere ale CMR, precum şi pentru oric</w:t>
      </w:r>
      <w:r>
        <w:rPr>
          <w:rStyle w:val="salnbdy"/>
          <w:rFonts w:eastAsia="Times New Roman"/>
        </w:rPr>
        <w:t>e fapte săvârşite în legătură cu profesia, care sunt de natură să prejudicieze onoarea şi prestigiul profesiei sau ale CMR.</w:t>
      </w:r>
    </w:p>
    <w:p w:rsidR="00000000" w:rsidRDefault="00247FD0">
      <w:pPr>
        <w:autoSpaceDE/>
        <w:autoSpaceDN/>
        <w:jc w:val="both"/>
        <w:divId w:val="2137022012"/>
        <w:rPr>
          <w:rFonts w:eastAsia="Times New Roman"/>
          <w:color w:val="000000"/>
          <w:sz w:val="20"/>
          <w:szCs w:val="20"/>
          <w:shd w:val="clear" w:color="auto" w:fill="FFFFFF"/>
        </w:rPr>
      </w:pPr>
      <w:r>
        <w:rPr>
          <w:rStyle w:val="salnttl1"/>
          <w:rFonts w:eastAsia="Times New Roman"/>
        </w:rPr>
        <w:t>(2)</w:t>
      </w:r>
      <w:r>
        <w:rPr>
          <w:rStyle w:val="salnbdy"/>
          <w:rFonts w:eastAsia="Times New Roman"/>
        </w:rPr>
        <w:t>Răspunderea disciplinară a membrilor CMR, potrivit prezentei legi, nu exclude răspunderea penală, contravenţională sau civilă, co</w:t>
      </w:r>
      <w:r>
        <w:rPr>
          <w:rStyle w:val="salnbdy"/>
          <w:rFonts w:eastAsia="Times New Roman"/>
        </w:rPr>
        <w:t>nform prevederilor legale.</w:t>
      </w:r>
    </w:p>
    <w:p w:rsidR="00000000" w:rsidRDefault="00247FD0">
      <w:pPr>
        <w:pStyle w:val="sartttl"/>
        <w:jc w:val="both"/>
        <w:divId w:val="1366522698"/>
        <w:rPr>
          <w:shd w:val="clear" w:color="auto" w:fill="FFFFFF"/>
        </w:rPr>
      </w:pPr>
      <w:r>
        <w:rPr>
          <w:shd w:val="clear" w:color="auto" w:fill="FFFFFF"/>
        </w:rPr>
        <w:t>Articolul 451</w:t>
      </w:r>
    </w:p>
    <w:p w:rsidR="00000000" w:rsidRDefault="00247FD0">
      <w:pPr>
        <w:autoSpaceDE/>
        <w:autoSpaceDN/>
        <w:jc w:val="both"/>
        <w:divId w:val="1735810019"/>
        <w:rPr>
          <w:rFonts w:eastAsia="Times New Roman"/>
          <w:color w:val="000000"/>
          <w:sz w:val="20"/>
          <w:szCs w:val="20"/>
          <w:shd w:val="clear" w:color="auto" w:fill="FFFFFF"/>
        </w:rPr>
      </w:pPr>
      <w:r>
        <w:rPr>
          <w:rStyle w:val="salnttl1"/>
          <w:rFonts w:eastAsia="Times New Roman"/>
        </w:rPr>
        <w:t>(1)</w:t>
      </w:r>
      <w:r>
        <w:rPr>
          <w:rStyle w:val="salnbdy"/>
          <w:rFonts w:eastAsia="Times New Roman"/>
        </w:rPr>
        <w:t>Plângerea împotriva unui medic se depune la colegiul al cărui membru este medicul. În cazul medicilor cetăţeni ai unui stat membru al UE, ai unui stat aparţinând SEE sau ai Confederaţiei Elveţiene, plângerea se d</w:t>
      </w:r>
      <w:r>
        <w:rPr>
          <w:rStyle w:val="salnbdy"/>
          <w:rFonts w:eastAsia="Times New Roman"/>
        </w:rPr>
        <w:t>epune la colegiul în a cărui rază medicul îşi desfăşoară activitatea.</w:t>
      </w:r>
    </w:p>
    <w:p w:rsidR="00000000" w:rsidRDefault="00247FD0">
      <w:pPr>
        <w:autoSpaceDE/>
        <w:autoSpaceDN/>
        <w:jc w:val="both"/>
        <w:divId w:val="1237859935"/>
        <w:rPr>
          <w:rFonts w:eastAsia="Times New Roman"/>
          <w:color w:val="000000"/>
          <w:sz w:val="20"/>
          <w:szCs w:val="20"/>
          <w:shd w:val="clear" w:color="auto" w:fill="FFFFFF"/>
        </w:rPr>
      </w:pPr>
      <w:r>
        <w:rPr>
          <w:rStyle w:val="salnttl1"/>
          <w:rFonts w:eastAsia="Times New Roman"/>
        </w:rPr>
        <w:t>(2)</w:t>
      </w:r>
      <w:r>
        <w:rPr>
          <w:rStyle w:val="salnbdy"/>
          <w:rFonts w:eastAsia="Times New Roman"/>
        </w:rPr>
        <w:t>Biroul executiv al Consiliului naţional dispune trimiterea dosarului disciplinar la comisia de disciplină.</w:t>
      </w:r>
    </w:p>
    <w:p w:rsidR="00000000" w:rsidRDefault="00247FD0">
      <w:pPr>
        <w:autoSpaceDE/>
        <w:autoSpaceDN/>
        <w:jc w:val="both"/>
        <w:divId w:val="1390149725"/>
        <w:rPr>
          <w:rFonts w:eastAsia="Times New Roman"/>
          <w:color w:val="000000"/>
          <w:sz w:val="20"/>
          <w:szCs w:val="20"/>
          <w:shd w:val="clear" w:color="auto" w:fill="FFFFFF"/>
        </w:rPr>
      </w:pPr>
      <w:r>
        <w:rPr>
          <w:rStyle w:val="salnttl1"/>
          <w:rFonts w:eastAsia="Times New Roman"/>
        </w:rPr>
        <w:t>(3)</w:t>
      </w:r>
      <w:r>
        <w:rPr>
          <w:rStyle w:val="salnbdy"/>
          <w:rFonts w:eastAsia="Times New Roman"/>
        </w:rPr>
        <w:t>Împotriva deciziei de respingere a plângerii persoana care a făcut plânge</w:t>
      </w:r>
      <w:r>
        <w:rPr>
          <w:rStyle w:val="salnbdy"/>
          <w:rFonts w:eastAsia="Times New Roman"/>
        </w:rPr>
        <w:t>rea poate depune contestaţie la colegiul a cărui decizie se contestă. Aceasta se soluţionează de către Biroul executiv al Consiliului naţional.</w:t>
      </w:r>
    </w:p>
    <w:p w:rsidR="00000000" w:rsidRDefault="00247FD0">
      <w:pPr>
        <w:autoSpaceDE/>
        <w:autoSpaceDN/>
        <w:jc w:val="both"/>
        <w:divId w:val="1845196877"/>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Plângerile împotriva unui membru al organelor de conducere de la nivel teritorial sau naţional se înaintează </w:t>
      </w:r>
      <w:r>
        <w:rPr>
          <w:rStyle w:val="salnbdy"/>
          <w:rFonts w:eastAsia="Times New Roman"/>
        </w:rPr>
        <w:t>Comisiei superioare de disciplină.</w:t>
      </w:r>
    </w:p>
    <w:p w:rsidR="00000000" w:rsidRDefault="00247FD0">
      <w:pPr>
        <w:pStyle w:val="sartttl"/>
        <w:jc w:val="both"/>
        <w:divId w:val="724718854"/>
        <w:rPr>
          <w:shd w:val="clear" w:color="auto" w:fill="FFFFFF"/>
        </w:rPr>
      </w:pPr>
      <w:r>
        <w:rPr>
          <w:shd w:val="clear" w:color="auto" w:fill="FFFFFF"/>
        </w:rPr>
        <w:t>Articolul 452</w:t>
      </w:r>
    </w:p>
    <w:p w:rsidR="00000000" w:rsidRDefault="00247FD0">
      <w:pPr>
        <w:autoSpaceDE/>
        <w:autoSpaceDN/>
        <w:jc w:val="both"/>
        <w:divId w:val="1876190066"/>
        <w:rPr>
          <w:rFonts w:eastAsia="Times New Roman"/>
          <w:color w:val="000000"/>
          <w:sz w:val="20"/>
          <w:szCs w:val="20"/>
          <w:shd w:val="clear" w:color="auto" w:fill="FFFFFF"/>
        </w:rPr>
      </w:pPr>
      <w:r>
        <w:rPr>
          <w:rStyle w:val="salnttl1"/>
          <w:rFonts w:eastAsia="Times New Roman"/>
        </w:rPr>
        <w:t>(1)</w:t>
      </w:r>
      <w:r>
        <w:rPr>
          <w:rStyle w:val="salnbdy"/>
          <w:rFonts w:eastAsia="Times New Roman"/>
        </w:rPr>
        <w:t>În cadrul fiecărui colegiu teritorial se organizează şi funcţionează comisia de disciplină, independentă de conducerea colegiului, care judecă în complete de 3 membri abaterile disciplinare săvârşite de m</w:t>
      </w:r>
      <w:r>
        <w:rPr>
          <w:rStyle w:val="salnbdy"/>
          <w:rFonts w:eastAsia="Times New Roman"/>
        </w:rPr>
        <w:t>edicii înscrişi în acel colegiu.</w:t>
      </w:r>
    </w:p>
    <w:p w:rsidR="00000000" w:rsidRDefault="00247FD0">
      <w:pPr>
        <w:autoSpaceDE/>
        <w:autoSpaceDN/>
        <w:jc w:val="both"/>
        <w:divId w:val="560216121"/>
        <w:rPr>
          <w:rFonts w:eastAsia="Times New Roman"/>
          <w:color w:val="000000"/>
          <w:sz w:val="20"/>
          <w:szCs w:val="20"/>
          <w:shd w:val="clear" w:color="auto" w:fill="FFFFFF"/>
        </w:rPr>
      </w:pPr>
      <w:r>
        <w:rPr>
          <w:rStyle w:val="salnttl1"/>
          <w:rFonts w:eastAsia="Times New Roman"/>
        </w:rPr>
        <w:t>(2)</w:t>
      </w:r>
      <w:r>
        <w:rPr>
          <w:rStyle w:val="salnbdy"/>
          <w:rFonts w:eastAsia="Times New Roman"/>
        </w:rPr>
        <w:t>La nivelul CMR se organizează şi funcţionează Comisia superioară de disciplină, independentă de conducerea colegiului, care judecă în complete de 5 membri contestaţiile formulate împotriva deciziilor comisiilor de discip</w:t>
      </w:r>
      <w:r>
        <w:rPr>
          <w:rStyle w:val="salnbdy"/>
          <w:rFonts w:eastAsia="Times New Roman"/>
        </w:rPr>
        <w:t>lină teritoriale.</w:t>
      </w:r>
    </w:p>
    <w:p w:rsidR="00000000" w:rsidRDefault="00247FD0">
      <w:pPr>
        <w:autoSpaceDE/>
        <w:autoSpaceDN/>
        <w:jc w:val="both"/>
        <w:divId w:val="2060205566"/>
        <w:rPr>
          <w:rFonts w:eastAsia="Times New Roman"/>
          <w:color w:val="000000"/>
          <w:sz w:val="20"/>
          <w:szCs w:val="20"/>
          <w:shd w:val="clear" w:color="auto" w:fill="FFFFFF"/>
        </w:rPr>
      </w:pPr>
      <w:r>
        <w:rPr>
          <w:rStyle w:val="salnttl1"/>
          <w:rFonts w:eastAsia="Times New Roman"/>
        </w:rPr>
        <w:t>(3)</w:t>
      </w:r>
      <w:r>
        <w:rPr>
          <w:rStyle w:val="salnbdy"/>
          <w:rFonts w:eastAsia="Times New Roman"/>
        </w:rPr>
        <w:t>Unul dintre membrii comisiilor de disciplină este desemnat de autorităţile de sănătate publică, la nivel teritorial, şi de Ministerul Sănătăţii, la nivelul Comisiei superioare de disciplină.</w:t>
      </w:r>
    </w:p>
    <w:p w:rsidR="00000000" w:rsidRDefault="00247FD0">
      <w:pPr>
        <w:autoSpaceDE/>
        <w:autoSpaceDN/>
        <w:jc w:val="both"/>
        <w:divId w:val="1312052238"/>
        <w:rPr>
          <w:rFonts w:eastAsia="Times New Roman"/>
          <w:color w:val="000000"/>
          <w:sz w:val="20"/>
          <w:szCs w:val="20"/>
          <w:shd w:val="clear" w:color="auto" w:fill="FFFFFF"/>
        </w:rPr>
      </w:pPr>
      <w:r>
        <w:rPr>
          <w:rStyle w:val="salnttl1"/>
          <w:rFonts w:eastAsia="Times New Roman"/>
        </w:rPr>
        <w:t>(4)</w:t>
      </w:r>
      <w:r>
        <w:rPr>
          <w:rStyle w:val="salnbdy"/>
          <w:rFonts w:eastAsia="Times New Roman"/>
        </w:rPr>
        <w:t>Procedura judecării abaterilor este prevă</w:t>
      </w:r>
      <w:r>
        <w:rPr>
          <w:rStyle w:val="salnbdy"/>
          <w:rFonts w:eastAsia="Times New Roman"/>
        </w:rPr>
        <w:t>zută în Statutul Colegiului Medicilor din România.</w:t>
      </w:r>
    </w:p>
    <w:p w:rsidR="00000000" w:rsidRDefault="00247FD0">
      <w:pPr>
        <w:pStyle w:val="sartttl"/>
        <w:jc w:val="both"/>
        <w:divId w:val="798037643"/>
        <w:rPr>
          <w:shd w:val="clear" w:color="auto" w:fill="FFFFFF"/>
        </w:rPr>
      </w:pPr>
      <w:r>
        <w:rPr>
          <w:shd w:val="clear" w:color="auto" w:fill="FFFFFF"/>
        </w:rPr>
        <w:t>Articolul 453</w:t>
      </w:r>
    </w:p>
    <w:p w:rsidR="00000000" w:rsidRDefault="00247FD0">
      <w:pPr>
        <w:autoSpaceDE/>
        <w:autoSpaceDN/>
        <w:jc w:val="both"/>
        <w:divId w:val="1512337637"/>
        <w:rPr>
          <w:rFonts w:eastAsia="Times New Roman"/>
          <w:color w:val="000000"/>
          <w:sz w:val="20"/>
          <w:szCs w:val="20"/>
          <w:shd w:val="clear" w:color="auto" w:fill="FFFFFF"/>
        </w:rPr>
      </w:pPr>
      <w:r>
        <w:rPr>
          <w:rStyle w:val="salnttl1"/>
          <w:rFonts w:eastAsia="Times New Roman"/>
        </w:rPr>
        <w:t>(1)</w:t>
      </w:r>
      <w:r>
        <w:rPr>
          <w:rStyle w:val="salnbdy"/>
          <w:rFonts w:eastAsia="Times New Roman"/>
        </w:rPr>
        <w:t>Membrii comisiilor de disciplină de la nivelul colegiului teritorial sunt aleşi de adunarea generală a colegiului, iar membrii Comisiei superioare de disciplină vor fi aleşi de Adunarea ge</w:t>
      </w:r>
      <w:r>
        <w:rPr>
          <w:rStyle w:val="salnbdy"/>
          <w:rFonts w:eastAsia="Times New Roman"/>
        </w:rPr>
        <w:t>nerală naţională.</w:t>
      </w:r>
    </w:p>
    <w:p w:rsidR="00000000" w:rsidRDefault="00247FD0">
      <w:pPr>
        <w:autoSpaceDE/>
        <w:autoSpaceDN/>
        <w:jc w:val="both"/>
        <w:divId w:val="683164830"/>
        <w:rPr>
          <w:rFonts w:eastAsia="Times New Roman"/>
          <w:color w:val="000000"/>
          <w:sz w:val="20"/>
          <w:szCs w:val="20"/>
          <w:shd w:val="clear" w:color="auto" w:fill="FFFFFF"/>
        </w:rPr>
      </w:pPr>
      <w:r>
        <w:rPr>
          <w:rStyle w:val="salnttl1"/>
          <w:rFonts w:eastAsia="Times New Roman"/>
        </w:rPr>
        <w:t>(2)</w:t>
      </w:r>
      <w:r>
        <w:rPr>
          <w:rStyle w:val="salnbdy"/>
          <w:rFonts w:eastAsia="Times New Roman"/>
        </w:rPr>
        <w:t>Membrii comisiilor de disciplină vor fi aleşi din rândul medicilor primari cu o vechime în profesie de peste 7 ani şi care nu au avut abateri disciplinare în ultimii 5 ani.</w:t>
      </w:r>
    </w:p>
    <w:p w:rsidR="00000000" w:rsidRDefault="00247FD0">
      <w:pPr>
        <w:autoSpaceDE/>
        <w:autoSpaceDN/>
        <w:jc w:val="both"/>
        <w:divId w:val="2005282838"/>
        <w:rPr>
          <w:rFonts w:eastAsia="Times New Roman"/>
          <w:color w:val="000000"/>
          <w:sz w:val="20"/>
          <w:szCs w:val="20"/>
          <w:shd w:val="clear" w:color="auto" w:fill="FFFFFF"/>
        </w:rPr>
      </w:pPr>
      <w:r>
        <w:rPr>
          <w:rStyle w:val="salnttl1"/>
          <w:rFonts w:eastAsia="Times New Roman"/>
        </w:rPr>
        <w:t>(3)</w:t>
      </w:r>
      <w:r>
        <w:rPr>
          <w:rStyle w:val="salnbdy"/>
          <w:rFonts w:eastAsia="Times New Roman"/>
        </w:rPr>
        <w:t>Funcţia de membru al comisiei de disciplină este incompatib</w:t>
      </w:r>
      <w:r>
        <w:rPr>
          <w:rStyle w:val="salnbdy"/>
          <w:rFonts w:eastAsia="Times New Roman"/>
        </w:rPr>
        <w:t>ilă cu orice altă funcţie în cadrul CMR.</w:t>
      </w:r>
    </w:p>
    <w:p w:rsidR="00000000" w:rsidRDefault="00247FD0">
      <w:pPr>
        <w:autoSpaceDE/>
        <w:autoSpaceDN/>
        <w:jc w:val="both"/>
        <w:divId w:val="1362241032"/>
        <w:rPr>
          <w:rFonts w:eastAsia="Times New Roman"/>
          <w:color w:val="000000"/>
          <w:sz w:val="20"/>
          <w:szCs w:val="20"/>
          <w:shd w:val="clear" w:color="auto" w:fill="FFFFFF"/>
        </w:rPr>
      </w:pPr>
      <w:r>
        <w:rPr>
          <w:rStyle w:val="salnttl1"/>
          <w:rFonts w:eastAsia="Times New Roman"/>
        </w:rPr>
        <w:t>(4)</w:t>
      </w:r>
      <w:r>
        <w:rPr>
          <w:rStyle w:val="salnbdy"/>
          <w:rFonts w:eastAsia="Times New Roman"/>
        </w:rPr>
        <w:t>Durata mandatului membrilor comisiilor de disciplină este de 6 ani.</w:t>
      </w:r>
    </w:p>
    <w:p w:rsidR="00000000" w:rsidRDefault="00247FD0">
      <w:pPr>
        <w:autoSpaceDE/>
        <w:autoSpaceDN/>
        <w:jc w:val="both"/>
        <w:divId w:val="144975108"/>
        <w:rPr>
          <w:rFonts w:eastAsia="Times New Roman"/>
          <w:color w:val="000000"/>
          <w:sz w:val="20"/>
          <w:szCs w:val="20"/>
          <w:shd w:val="clear" w:color="auto" w:fill="FFFFFF"/>
        </w:rPr>
      </w:pPr>
      <w:r>
        <w:rPr>
          <w:rStyle w:val="salnttl1"/>
          <w:rFonts w:eastAsia="Times New Roman"/>
        </w:rPr>
        <w:t>(5)</w:t>
      </w:r>
      <w:r>
        <w:rPr>
          <w:rStyle w:val="salnbdy"/>
          <w:rFonts w:eastAsia="Times New Roman"/>
        </w:rPr>
        <w:t>Calitatea de membru al comisiilor de disciplină încetează prin deces, demisie, pierderea calităţii de membru al CMR ori prin numirea unui alt</w:t>
      </w:r>
      <w:r>
        <w:rPr>
          <w:rStyle w:val="salnbdy"/>
          <w:rFonts w:eastAsia="Times New Roman"/>
        </w:rPr>
        <w:t xml:space="preserve"> reprezentant în cazul membrilor desemnaţi de către Ministerul Sănătăţii sau direcţia de sănătate publică.</w:t>
      </w:r>
    </w:p>
    <w:p w:rsidR="00000000" w:rsidRDefault="00247FD0">
      <w:pPr>
        <w:pStyle w:val="sartttl"/>
        <w:jc w:val="both"/>
        <w:divId w:val="930163700"/>
        <w:rPr>
          <w:shd w:val="clear" w:color="auto" w:fill="FFFFFF"/>
        </w:rPr>
      </w:pPr>
      <w:r>
        <w:rPr>
          <w:shd w:val="clear" w:color="auto" w:fill="FFFFFF"/>
        </w:rPr>
        <w:t>Articolul 454</w:t>
      </w:r>
    </w:p>
    <w:p w:rsidR="00000000" w:rsidRDefault="00247FD0">
      <w:pPr>
        <w:autoSpaceDE/>
        <w:autoSpaceDN/>
        <w:jc w:val="both"/>
        <w:divId w:val="1443765291"/>
        <w:rPr>
          <w:rFonts w:eastAsia="Times New Roman"/>
          <w:color w:val="000000"/>
          <w:sz w:val="20"/>
          <w:szCs w:val="20"/>
          <w:shd w:val="clear" w:color="auto" w:fill="FFFFFF"/>
        </w:rPr>
      </w:pPr>
      <w:r>
        <w:rPr>
          <w:rStyle w:val="salnttl1"/>
          <w:rFonts w:eastAsia="Times New Roman"/>
        </w:rPr>
        <w:t>(1)</w:t>
      </w:r>
      <w:r>
        <w:rPr>
          <w:rStyle w:val="salnbdy"/>
          <w:rFonts w:eastAsia="Times New Roman"/>
        </w:rPr>
        <w:t>Membrii comisiilor de disciplină se aleg prin vot secret şi pe baza candidaturilor depuse.</w:t>
      </w:r>
    </w:p>
    <w:p w:rsidR="00000000" w:rsidRDefault="00247FD0">
      <w:pPr>
        <w:autoSpaceDE/>
        <w:autoSpaceDN/>
        <w:jc w:val="both"/>
        <w:divId w:val="698316917"/>
        <w:rPr>
          <w:rFonts w:eastAsia="Times New Roman"/>
          <w:color w:val="000000"/>
          <w:sz w:val="20"/>
          <w:szCs w:val="20"/>
          <w:shd w:val="clear" w:color="auto" w:fill="FFFFFF"/>
        </w:rPr>
      </w:pPr>
      <w:r>
        <w:rPr>
          <w:rStyle w:val="salnttl1"/>
          <w:rFonts w:eastAsia="Times New Roman"/>
        </w:rPr>
        <w:t>(2)</w:t>
      </w:r>
      <w:r>
        <w:rPr>
          <w:rStyle w:val="salnbdy"/>
          <w:rFonts w:eastAsia="Times New Roman"/>
        </w:rPr>
        <w:t>La nivel teritorial se va alege un număr de 5-9 membri, iar la nivel naţional 13.</w:t>
      </w:r>
    </w:p>
    <w:p w:rsidR="00000000" w:rsidRDefault="00247FD0">
      <w:pPr>
        <w:autoSpaceDE/>
        <w:autoSpaceDN/>
        <w:jc w:val="both"/>
        <w:divId w:val="1465151512"/>
        <w:rPr>
          <w:rFonts w:eastAsia="Times New Roman"/>
          <w:color w:val="000000"/>
          <w:sz w:val="20"/>
          <w:szCs w:val="20"/>
          <w:shd w:val="clear" w:color="auto" w:fill="FFFFFF"/>
        </w:rPr>
      </w:pPr>
      <w:r>
        <w:rPr>
          <w:rStyle w:val="salnttl1"/>
          <w:rFonts w:eastAsia="Times New Roman"/>
        </w:rPr>
        <w:t>(3)</w:t>
      </w:r>
      <w:r>
        <w:rPr>
          <w:rStyle w:val="salnbdy"/>
          <w:rFonts w:eastAsia="Times New Roman"/>
        </w:rPr>
        <w:t>Membrii comisiilor de disciplină îşi vor alege un preşedinte care conduce act</w:t>
      </w:r>
      <w:r>
        <w:rPr>
          <w:rStyle w:val="salnbdy"/>
          <w:rFonts w:eastAsia="Times New Roman"/>
        </w:rPr>
        <w:t>ivitatea administrativă a comisiilor de disciplină.</w:t>
      </w:r>
    </w:p>
    <w:p w:rsidR="00000000" w:rsidRDefault="00247FD0">
      <w:pPr>
        <w:autoSpaceDE/>
        <w:autoSpaceDN/>
        <w:jc w:val="both"/>
        <w:divId w:val="1955674664"/>
        <w:rPr>
          <w:rFonts w:eastAsia="Times New Roman"/>
          <w:color w:val="000000"/>
          <w:sz w:val="20"/>
          <w:szCs w:val="20"/>
          <w:shd w:val="clear" w:color="auto" w:fill="FFFFFF"/>
        </w:rPr>
      </w:pPr>
      <w:r>
        <w:rPr>
          <w:rStyle w:val="salnttl1"/>
          <w:rFonts w:eastAsia="Times New Roman"/>
        </w:rPr>
        <w:t>(4)</w:t>
      </w:r>
      <w:r>
        <w:rPr>
          <w:rStyle w:val="salnbdy"/>
          <w:rFonts w:eastAsia="Times New Roman"/>
        </w:rPr>
        <w:t>Preşedintele comisiei de disciplină prezintă adunării generale raportul anual al activităţii comisiei de disciplină.</w:t>
      </w:r>
    </w:p>
    <w:p w:rsidR="00000000" w:rsidRDefault="00247FD0">
      <w:pPr>
        <w:pStyle w:val="sartttl"/>
        <w:jc w:val="both"/>
        <w:divId w:val="1749840064"/>
        <w:rPr>
          <w:shd w:val="clear" w:color="auto" w:fill="FFFFFF"/>
        </w:rPr>
      </w:pPr>
      <w:r>
        <w:rPr>
          <w:shd w:val="clear" w:color="auto" w:fill="FFFFFF"/>
        </w:rPr>
        <w:t>Articolul 455</w:t>
      </w:r>
    </w:p>
    <w:p w:rsidR="00000000" w:rsidRDefault="00247FD0">
      <w:pPr>
        <w:autoSpaceDE/>
        <w:autoSpaceDN/>
        <w:jc w:val="both"/>
        <w:divId w:val="131868554"/>
        <w:rPr>
          <w:rStyle w:val="salnbdy"/>
          <w:rFonts w:eastAsia="Times New Roman"/>
        </w:rPr>
      </w:pPr>
      <w:r>
        <w:rPr>
          <w:rStyle w:val="salnttl1"/>
          <w:rFonts w:eastAsia="Times New Roman"/>
        </w:rPr>
        <w:t>(1)</w:t>
      </w:r>
      <w:r>
        <w:rPr>
          <w:rStyle w:val="salnbdy"/>
          <w:rFonts w:eastAsia="Times New Roman"/>
        </w:rPr>
        <w:t>Sancţiunile disciplinare sunt:</w:t>
      </w:r>
    </w:p>
    <w:p w:rsidR="00000000" w:rsidRDefault="00247FD0">
      <w:pPr>
        <w:autoSpaceDE/>
        <w:autoSpaceDN/>
        <w:jc w:val="both"/>
        <w:divId w:val="1087770762"/>
      </w:pPr>
      <w:r>
        <w:rPr>
          <w:rStyle w:val="slitttl1"/>
          <w:rFonts w:eastAsia="Times New Roman"/>
        </w:rPr>
        <w:t>a)</w:t>
      </w:r>
      <w:r>
        <w:rPr>
          <w:rStyle w:val="slitbdy"/>
          <w:rFonts w:eastAsia="Times New Roman"/>
        </w:rPr>
        <w:t>mustrare;</w:t>
      </w:r>
    </w:p>
    <w:p w:rsidR="00000000" w:rsidRDefault="00247FD0">
      <w:pPr>
        <w:autoSpaceDE/>
        <w:autoSpaceDN/>
        <w:jc w:val="both"/>
        <w:divId w:val="62680200"/>
        <w:rPr>
          <w:rFonts w:eastAsia="Times New Roman"/>
          <w:color w:val="000000"/>
          <w:sz w:val="20"/>
          <w:szCs w:val="20"/>
          <w:shd w:val="clear" w:color="auto" w:fill="FFFFFF"/>
        </w:rPr>
      </w:pPr>
      <w:r>
        <w:rPr>
          <w:rStyle w:val="slitttl1"/>
          <w:rFonts w:eastAsia="Times New Roman"/>
        </w:rPr>
        <w:t>b)</w:t>
      </w:r>
      <w:r>
        <w:rPr>
          <w:rStyle w:val="slitbdy"/>
          <w:rFonts w:eastAsia="Times New Roman"/>
        </w:rPr>
        <w:t>avertisment;</w:t>
      </w:r>
    </w:p>
    <w:p w:rsidR="00000000" w:rsidRDefault="00247FD0">
      <w:pPr>
        <w:autoSpaceDE/>
        <w:autoSpaceDN/>
        <w:jc w:val="both"/>
        <w:divId w:val="892500155"/>
        <w:rPr>
          <w:rFonts w:eastAsia="Times New Roman"/>
          <w:color w:val="000000"/>
          <w:sz w:val="20"/>
          <w:szCs w:val="20"/>
          <w:shd w:val="clear" w:color="auto" w:fill="FFFFFF"/>
        </w:rPr>
      </w:pPr>
      <w:r>
        <w:rPr>
          <w:rStyle w:val="slitttl1"/>
          <w:rFonts w:eastAsia="Times New Roman"/>
        </w:rPr>
        <w:t>c)</w:t>
      </w:r>
      <w:r>
        <w:rPr>
          <w:rStyle w:val="slitbdy"/>
          <w:rFonts w:eastAsia="Times New Roman"/>
        </w:rPr>
        <w:t>vot de blam;</w:t>
      </w:r>
    </w:p>
    <w:p w:rsidR="00000000" w:rsidRDefault="00247FD0">
      <w:pPr>
        <w:autoSpaceDE/>
        <w:autoSpaceDN/>
        <w:jc w:val="both"/>
        <w:divId w:val="1404134057"/>
        <w:rPr>
          <w:rFonts w:eastAsia="Times New Roman"/>
          <w:color w:val="000000"/>
          <w:sz w:val="20"/>
          <w:szCs w:val="20"/>
          <w:shd w:val="clear" w:color="auto" w:fill="FFFFFF"/>
        </w:rPr>
      </w:pPr>
      <w:r>
        <w:rPr>
          <w:rStyle w:val="slitttl1"/>
          <w:rFonts w:eastAsia="Times New Roman"/>
        </w:rPr>
        <w:lastRenderedPageBreak/>
        <w:t>d)</w:t>
      </w:r>
      <w:r>
        <w:rPr>
          <w:rStyle w:val="slitbdy"/>
          <w:rFonts w:eastAsia="Times New Roman"/>
        </w:rPr>
        <w:t>amendă de la 100 lei la 1.500 lei. Plata amenzii se va face în termen de 30 de zile de la data rămânerii definitive a hotărârii disciplinare. Neachitarea în acest termen atrage suspendarea de drept din exerciţiul profesiei, pâ</w:t>
      </w:r>
      <w:r>
        <w:rPr>
          <w:rStyle w:val="slitbdy"/>
          <w:rFonts w:eastAsia="Times New Roman"/>
        </w:rPr>
        <w:t>nă la achitarea sumei. Sumele provenite din plata amenzilor se fac venit integral la bugetul CMR;</w:t>
      </w:r>
    </w:p>
    <w:p w:rsidR="00000000" w:rsidRDefault="00247FD0">
      <w:pPr>
        <w:autoSpaceDE/>
        <w:autoSpaceDN/>
        <w:jc w:val="both"/>
        <w:divId w:val="253823234"/>
        <w:rPr>
          <w:rFonts w:eastAsia="Times New Roman"/>
          <w:color w:val="000000"/>
          <w:sz w:val="20"/>
          <w:szCs w:val="20"/>
          <w:shd w:val="clear" w:color="auto" w:fill="FFFFFF"/>
        </w:rPr>
      </w:pPr>
      <w:r>
        <w:rPr>
          <w:rStyle w:val="slitttl1"/>
          <w:rFonts w:eastAsia="Times New Roman"/>
        </w:rPr>
        <w:t>e)</w:t>
      </w:r>
      <w:r>
        <w:rPr>
          <w:rStyle w:val="slitbdy"/>
          <w:rFonts w:eastAsia="Times New Roman"/>
        </w:rPr>
        <w:t>interdicţia de a exercita profesia ori anumite activităţi medicale pe o perioadă de la o lună la un an;</w:t>
      </w:r>
    </w:p>
    <w:p w:rsidR="00000000" w:rsidRDefault="00247FD0">
      <w:pPr>
        <w:autoSpaceDE/>
        <w:autoSpaceDN/>
        <w:jc w:val="both"/>
        <w:divId w:val="208343181"/>
        <w:rPr>
          <w:rFonts w:eastAsia="Times New Roman"/>
          <w:color w:val="000000"/>
          <w:sz w:val="20"/>
          <w:szCs w:val="20"/>
          <w:shd w:val="clear" w:color="auto" w:fill="FFFFFF"/>
        </w:rPr>
      </w:pPr>
      <w:r>
        <w:rPr>
          <w:rStyle w:val="slitttl1"/>
          <w:rFonts w:eastAsia="Times New Roman"/>
        </w:rPr>
        <w:t>f)</w:t>
      </w:r>
      <w:r>
        <w:rPr>
          <w:rStyle w:val="slitbdy"/>
          <w:rFonts w:eastAsia="Times New Roman"/>
        </w:rPr>
        <w:t>retragerea calităţii de membru al CMR.</w:t>
      </w:r>
    </w:p>
    <w:p w:rsidR="00000000" w:rsidRDefault="00247FD0">
      <w:pPr>
        <w:autoSpaceDE/>
        <w:autoSpaceDN/>
        <w:jc w:val="both"/>
        <w:divId w:val="2066441557"/>
        <w:rPr>
          <w:rFonts w:eastAsia="Times New Roman"/>
          <w:color w:val="000000"/>
          <w:sz w:val="20"/>
          <w:szCs w:val="20"/>
          <w:shd w:val="clear" w:color="auto" w:fill="FFFFFF"/>
        </w:rPr>
      </w:pPr>
      <w:r>
        <w:rPr>
          <w:rStyle w:val="salnttl1"/>
          <w:rFonts w:eastAsia="Times New Roman"/>
        </w:rPr>
        <w:t>(2)</w:t>
      </w:r>
      <w:r>
        <w:rPr>
          <w:rStyle w:val="salnbdy"/>
          <w:rFonts w:eastAsia="Times New Roman"/>
        </w:rPr>
        <w:t>Retrager</w:t>
      </w:r>
      <w:r>
        <w:rPr>
          <w:rStyle w:val="salnbdy"/>
          <w:rFonts w:eastAsia="Times New Roman"/>
        </w:rPr>
        <w:t>ea calităţii de membru al CMR operează de drept pe durata stabilită prin hotărâre definitivă de instanţele judecătoreşti cu privire la interzicerea exercitării profesiei.</w:t>
      </w:r>
    </w:p>
    <w:p w:rsidR="00000000" w:rsidRDefault="00247FD0">
      <w:pPr>
        <w:autoSpaceDE/>
        <w:autoSpaceDN/>
        <w:jc w:val="both"/>
        <w:divId w:val="171647118"/>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La sancţiunile prevăzute la </w:t>
      </w:r>
      <w:r>
        <w:rPr>
          <w:rStyle w:val="slgi1"/>
          <w:rFonts w:eastAsia="Times New Roman"/>
        </w:rPr>
        <w:t>alin. (1)</w:t>
      </w:r>
      <w:r>
        <w:rPr>
          <w:rStyle w:val="salnbdy"/>
          <w:rFonts w:eastAsia="Times New Roman"/>
        </w:rPr>
        <w:t xml:space="preserve"> se poate prevedea, după caz, obligarea celui</w:t>
      </w:r>
      <w:r>
        <w:rPr>
          <w:rStyle w:val="salnbdy"/>
          <w:rFonts w:eastAsia="Times New Roman"/>
        </w:rPr>
        <w:t xml:space="preserve"> sancţionat la efectuarea unor cursuri de perfecţionare sau de educaţie medicală ori alte forme de pregătire profesională.</w:t>
      </w:r>
    </w:p>
    <w:p w:rsidR="00000000" w:rsidRDefault="00247FD0">
      <w:pPr>
        <w:pStyle w:val="sartttl"/>
        <w:jc w:val="both"/>
        <w:divId w:val="1323856180"/>
        <w:rPr>
          <w:shd w:val="clear" w:color="auto" w:fill="FFFFFF"/>
        </w:rPr>
      </w:pPr>
      <w:r>
        <w:rPr>
          <w:shd w:val="clear" w:color="auto" w:fill="FFFFFF"/>
        </w:rPr>
        <w:t>Articolul 456</w:t>
      </w:r>
    </w:p>
    <w:p w:rsidR="00000000" w:rsidRDefault="00247FD0">
      <w:pPr>
        <w:autoSpaceDE/>
        <w:autoSpaceDN/>
        <w:jc w:val="both"/>
        <w:divId w:val="832452718"/>
        <w:rPr>
          <w:rFonts w:eastAsia="Times New Roman"/>
          <w:color w:val="000000"/>
          <w:sz w:val="20"/>
          <w:szCs w:val="20"/>
          <w:shd w:val="clear" w:color="auto" w:fill="FFFFFF"/>
        </w:rPr>
      </w:pPr>
      <w:r>
        <w:rPr>
          <w:rStyle w:val="salnttl1"/>
          <w:rFonts w:eastAsia="Times New Roman"/>
        </w:rPr>
        <w:t>(1)</w:t>
      </w:r>
      <w:r>
        <w:rPr>
          <w:rStyle w:val="salnbdy"/>
          <w:rFonts w:eastAsia="Times New Roman"/>
        </w:rPr>
        <w:t>Decizia pronunţată se comunică medicului sancţionat şi Biroului executiv al CMR.</w:t>
      </w:r>
    </w:p>
    <w:p w:rsidR="00000000" w:rsidRDefault="00247FD0">
      <w:pPr>
        <w:autoSpaceDE/>
        <w:autoSpaceDN/>
        <w:jc w:val="both"/>
        <w:divId w:val="1510217523"/>
        <w:rPr>
          <w:rFonts w:eastAsia="Times New Roman"/>
          <w:color w:val="000000"/>
          <w:sz w:val="20"/>
          <w:szCs w:val="20"/>
          <w:shd w:val="clear" w:color="auto" w:fill="FFFFFF"/>
        </w:rPr>
      </w:pPr>
      <w:r>
        <w:rPr>
          <w:rStyle w:val="salnttl1"/>
          <w:rFonts w:eastAsia="Times New Roman"/>
        </w:rPr>
        <w:t>(2)</w:t>
      </w:r>
      <w:r>
        <w:rPr>
          <w:rStyle w:val="salnbdy"/>
          <w:rFonts w:eastAsia="Times New Roman"/>
        </w:rPr>
        <w:t>Deciziile privind aplicarea sanc</w:t>
      </w:r>
      <w:r>
        <w:rPr>
          <w:rStyle w:val="salnbdy"/>
          <w:rFonts w:eastAsia="Times New Roman"/>
        </w:rPr>
        <w:t>ţiunilor care se soldează cu suspendarea sau interzicerea exercitării profesiei se comunică şi Ministerului Sănătăţii şi, respectiv, angajatorului.</w:t>
      </w:r>
    </w:p>
    <w:p w:rsidR="00000000" w:rsidRDefault="00247FD0">
      <w:pPr>
        <w:autoSpaceDE/>
        <w:autoSpaceDN/>
        <w:jc w:val="both"/>
        <w:divId w:val="2124762940"/>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Persoana fizică sau juridică care a făcut sesizarea va fi informată cu privire la soluţionarea cauzei de </w:t>
      </w:r>
      <w:r>
        <w:rPr>
          <w:rStyle w:val="salnbdy"/>
          <w:rFonts w:eastAsia="Times New Roman"/>
        </w:rPr>
        <w:t>către comisia de disciplină.</w:t>
      </w:r>
    </w:p>
    <w:p w:rsidR="00000000" w:rsidRDefault="00247FD0">
      <w:pPr>
        <w:autoSpaceDE/>
        <w:autoSpaceDN/>
        <w:jc w:val="both"/>
        <w:divId w:val="1420445940"/>
        <w:rPr>
          <w:rFonts w:eastAsia="Times New Roman"/>
          <w:color w:val="000000"/>
          <w:sz w:val="20"/>
          <w:szCs w:val="20"/>
          <w:shd w:val="clear" w:color="auto" w:fill="FFFFFF"/>
        </w:rPr>
      </w:pPr>
      <w:r>
        <w:rPr>
          <w:rStyle w:val="salnttl1"/>
          <w:rFonts w:eastAsia="Times New Roman"/>
        </w:rPr>
        <w:t>(4)</w:t>
      </w:r>
      <w:r>
        <w:rPr>
          <w:rStyle w:val="salnbdy"/>
          <w:rFonts w:eastAsia="Times New Roman"/>
        </w:rPr>
        <w:t>În termen de 15 zile de la comunicare, medicul sancţionat, persoana care a făcut sesizarea, Ministerul Sănătăţii, preşedintele colegiului teritorial sau preşedintele CMR poate contesta decizia pronunţată de comisia de discip</w:t>
      </w:r>
      <w:r>
        <w:rPr>
          <w:rStyle w:val="salnbdy"/>
          <w:rFonts w:eastAsia="Times New Roman"/>
        </w:rPr>
        <w:t>lină a colegiului teritorial.</w:t>
      </w:r>
    </w:p>
    <w:p w:rsidR="00000000" w:rsidRDefault="00247FD0">
      <w:pPr>
        <w:pStyle w:val="sartttl"/>
        <w:jc w:val="both"/>
        <w:divId w:val="881403608"/>
        <w:rPr>
          <w:shd w:val="clear" w:color="auto" w:fill="FFFFFF"/>
        </w:rPr>
      </w:pPr>
      <w:r>
        <w:rPr>
          <w:shd w:val="clear" w:color="auto" w:fill="FFFFFF"/>
        </w:rPr>
        <w:t>Articolul 457</w:t>
      </w:r>
    </w:p>
    <w:p w:rsidR="00000000" w:rsidRDefault="00247FD0">
      <w:pPr>
        <w:autoSpaceDE/>
        <w:autoSpaceDN/>
        <w:jc w:val="both"/>
        <w:divId w:val="1936982757"/>
        <w:rPr>
          <w:rFonts w:eastAsia="Times New Roman"/>
          <w:color w:val="000000"/>
          <w:sz w:val="20"/>
          <w:szCs w:val="20"/>
          <w:shd w:val="clear" w:color="auto" w:fill="FFFFFF"/>
        </w:rPr>
      </w:pPr>
      <w:r>
        <w:rPr>
          <w:rStyle w:val="salnttl1"/>
          <w:rFonts w:eastAsia="Times New Roman"/>
        </w:rPr>
        <w:t>(1)</w:t>
      </w:r>
      <w:r>
        <w:rPr>
          <w:rStyle w:val="salnbdy"/>
          <w:rFonts w:eastAsia="Times New Roman"/>
        </w:rPr>
        <w:t>Acţiunea disciplinară poate fi pornită în termen de cel mult 6 luni de la data săvârşirii faptei sau de la data cunoaşterii consecinţelor prejudiciabile.</w:t>
      </w:r>
    </w:p>
    <w:p w:rsidR="00000000" w:rsidRDefault="00247FD0">
      <w:pPr>
        <w:autoSpaceDE/>
        <w:autoSpaceDN/>
        <w:jc w:val="both"/>
        <w:divId w:val="118259570"/>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Sancţiunile prevăzute la </w:t>
      </w:r>
      <w:r>
        <w:rPr>
          <w:rStyle w:val="slgi1"/>
          <w:rFonts w:eastAsia="Times New Roman"/>
        </w:rPr>
        <w:t>art. 455 alin. (1) lit. a)-</w:t>
      </w:r>
      <w:r>
        <w:rPr>
          <w:rStyle w:val="slgi1"/>
          <w:rFonts w:eastAsia="Times New Roman"/>
        </w:rPr>
        <w:t>d)</w:t>
      </w:r>
      <w:r>
        <w:rPr>
          <w:rStyle w:val="salnbdy"/>
          <w:rFonts w:eastAsia="Times New Roman"/>
        </w:rPr>
        <w:t xml:space="preserve"> se radiază în termen de 6 luni de la data executării lor, iar cea prevăzută la lit. e), în termen de un an de la data expirării perioadei de interdicţie.</w:t>
      </w:r>
    </w:p>
    <w:p w:rsidR="00000000" w:rsidRDefault="00247FD0">
      <w:pPr>
        <w:autoSpaceDE/>
        <w:autoSpaceDN/>
        <w:jc w:val="both"/>
        <w:divId w:val="1609392208"/>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În cazul aplicării sancţiunii prevăzute la </w:t>
      </w:r>
      <w:r>
        <w:rPr>
          <w:rStyle w:val="slgi1"/>
          <w:rFonts w:eastAsia="Times New Roman"/>
        </w:rPr>
        <w:t>art. 455 alin. (1) lit. f)</w:t>
      </w:r>
      <w:r>
        <w:rPr>
          <w:rStyle w:val="salnbdy"/>
          <w:rFonts w:eastAsia="Times New Roman"/>
        </w:rPr>
        <w:t>, medicul poate face o nouă</w:t>
      </w:r>
      <w:r>
        <w:rPr>
          <w:rStyle w:val="salnbdy"/>
          <w:rFonts w:eastAsia="Times New Roman"/>
        </w:rPr>
        <w:t xml:space="preserve"> cerere de redobândire a calităţii de membru al colegiului după expirarea perioadei stabilite prin hotărâre judecătorească definitivă de interdicţie a exercitării profesiei sau după 2 ani de la data aplicării sancţiunii de către comisiile de disciplină. Re</w:t>
      </w:r>
      <w:r>
        <w:rPr>
          <w:rStyle w:val="salnbdy"/>
          <w:rFonts w:eastAsia="Times New Roman"/>
        </w:rPr>
        <w:t>dobândirea calităţii de membru al CMR se face în condiţiile prezentei legi.</w:t>
      </w:r>
    </w:p>
    <w:p w:rsidR="00000000" w:rsidRDefault="00247FD0">
      <w:pPr>
        <w:autoSpaceDE/>
        <w:autoSpaceDN/>
        <w:jc w:val="both"/>
        <w:divId w:val="129638236"/>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În situaţia în care, prin decizia comisiei de disciplină, au fost dispuse şi măsurile prevăzute la </w:t>
      </w:r>
      <w:r>
        <w:rPr>
          <w:rStyle w:val="slgi1"/>
          <w:rFonts w:eastAsia="Times New Roman"/>
        </w:rPr>
        <w:t>art. 455 alin. (3)</w:t>
      </w:r>
      <w:r>
        <w:rPr>
          <w:rStyle w:val="salnbdy"/>
          <w:rFonts w:eastAsia="Times New Roman"/>
        </w:rPr>
        <w:t>, radierea sancţiunii se va face numai după prezentarea dove</w:t>
      </w:r>
      <w:r>
        <w:rPr>
          <w:rStyle w:val="salnbdy"/>
          <w:rFonts w:eastAsia="Times New Roman"/>
        </w:rPr>
        <w:t>zii ducerii la îndeplinire a măsurii dispuse de comisia de disciplină.</w:t>
      </w:r>
    </w:p>
    <w:p w:rsidR="00000000" w:rsidRDefault="00247FD0">
      <w:pPr>
        <w:autoSpaceDE/>
        <w:autoSpaceDN/>
        <w:jc w:val="both"/>
        <w:divId w:val="357587352"/>
        <w:rPr>
          <w:rFonts w:eastAsia="Times New Roman"/>
          <w:color w:val="000000"/>
          <w:sz w:val="20"/>
          <w:szCs w:val="20"/>
          <w:shd w:val="clear" w:color="auto" w:fill="FFFFFF"/>
        </w:rPr>
      </w:pPr>
      <w:r>
        <w:rPr>
          <w:rStyle w:val="salnttl1"/>
          <w:rFonts w:eastAsia="Times New Roman"/>
        </w:rPr>
        <w:t>(5)</w:t>
      </w:r>
      <w:r>
        <w:rPr>
          <w:rStyle w:val="salnbdy"/>
          <w:rFonts w:eastAsia="Times New Roman"/>
        </w:rPr>
        <w:t>Repetarea unei abateri disciplinare până la radierea sancţiunii aplicate constituie o circumstanţă agravantă, care va fi avută în vedere la aplicarea noii sancţiuni.</w:t>
      </w:r>
    </w:p>
    <w:p w:rsidR="00000000" w:rsidRDefault="00247FD0">
      <w:pPr>
        <w:pStyle w:val="sartttl"/>
        <w:jc w:val="both"/>
        <w:divId w:val="17202331"/>
        <w:rPr>
          <w:shd w:val="clear" w:color="auto" w:fill="FFFFFF"/>
        </w:rPr>
      </w:pPr>
      <w:r>
        <w:rPr>
          <w:shd w:val="clear" w:color="auto" w:fill="FFFFFF"/>
        </w:rPr>
        <w:t>Articolul 458</w:t>
      </w:r>
    </w:p>
    <w:p w:rsidR="00000000" w:rsidRDefault="00247FD0">
      <w:pPr>
        <w:autoSpaceDE/>
        <w:autoSpaceDN/>
        <w:jc w:val="both"/>
        <w:divId w:val="1035037384"/>
        <w:rPr>
          <w:rFonts w:eastAsia="Times New Roman"/>
          <w:color w:val="000000"/>
          <w:sz w:val="20"/>
          <w:szCs w:val="20"/>
          <w:shd w:val="clear" w:color="auto" w:fill="FFFFFF"/>
        </w:rPr>
      </w:pPr>
      <w:r>
        <w:rPr>
          <w:rStyle w:val="salnttl1"/>
          <w:rFonts w:eastAsia="Times New Roman"/>
        </w:rPr>
        <w:t>(1</w:t>
      </w:r>
      <w:r>
        <w:rPr>
          <w:rStyle w:val="salnttl1"/>
          <w:rFonts w:eastAsia="Times New Roman"/>
        </w:rPr>
        <w:t>)</w:t>
      </w:r>
      <w:r>
        <w:rPr>
          <w:rStyle w:val="salnbdy"/>
          <w:rFonts w:eastAsia="Times New Roman"/>
        </w:rPr>
        <w:t>Ancheta disciplinară se exercită prin persoane desemnate în acest scop de către biroul consiliului colegiului teritorial sau, după caz, de către Biroul executiv al CMR.</w:t>
      </w:r>
    </w:p>
    <w:p w:rsidR="00000000" w:rsidRDefault="00247FD0">
      <w:pPr>
        <w:autoSpaceDE/>
        <w:autoSpaceDN/>
        <w:jc w:val="both"/>
        <w:divId w:val="288902416"/>
        <w:rPr>
          <w:rFonts w:eastAsia="Times New Roman"/>
          <w:color w:val="000000"/>
          <w:sz w:val="20"/>
          <w:szCs w:val="20"/>
          <w:shd w:val="clear" w:color="auto" w:fill="FFFFFF"/>
        </w:rPr>
      </w:pPr>
      <w:r>
        <w:rPr>
          <w:rStyle w:val="salnttl1"/>
          <w:rFonts w:eastAsia="Times New Roman"/>
        </w:rPr>
        <w:t>(2)</w:t>
      </w:r>
      <w:r>
        <w:rPr>
          <w:rStyle w:val="salnbdy"/>
          <w:rFonts w:eastAsia="Times New Roman"/>
        </w:rPr>
        <w:t>Unităţile sanitare sau cele de medicină legală au obligaţia de a pune la dispoziţie</w:t>
      </w:r>
      <w:r>
        <w:rPr>
          <w:rStyle w:val="salnbdy"/>
          <w:rFonts w:eastAsia="Times New Roman"/>
        </w:rPr>
        <w:t xml:space="preserve"> comisiilor de disciplină sau persoanelor desemnate cu investigarea abaterilor disciplinare documentele medicale solicitate, precum şi orice alte date şi informaţii necesare soluţionării cauzei.</w:t>
      </w:r>
    </w:p>
    <w:p w:rsidR="00000000" w:rsidRDefault="00247FD0">
      <w:pPr>
        <w:pStyle w:val="sartttl"/>
        <w:jc w:val="both"/>
        <w:divId w:val="1711831845"/>
        <w:rPr>
          <w:shd w:val="clear" w:color="auto" w:fill="FFFFFF"/>
        </w:rPr>
      </w:pPr>
      <w:r>
        <w:rPr>
          <w:shd w:val="clear" w:color="auto" w:fill="FFFFFF"/>
        </w:rPr>
        <w:t>Articolul 459</w:t>
      </w:r>
    </w:p>
    <w:p w:rsidR="00000000" w:rsidRDefault="00247FD0">
      <w:pPr>
        <w:pStyle w:val="spar"/>
        <w:jc w:val="both"/>
        <w:divId w:val="1711831845"/>
        <w:rPr>
          <w:rFonts w:ascii="Verdana" w:hAnsi="Verdana"/>
          <w:color w:val="000000"/>
          <w:sz w:val="20"/>
          <w:szCs w:val="20"/>
          <w:shd w:val="clear" w:color="auto" w:fill="FFFFFF"/>
        </w:rPr>
      </w:pPr>
      <w:r>
        <w:rPr>
          <w:rFonts w:ascii="Verdana" w:hAnsi="Verdana"/>
          <w:color w:val="000000"/>
          <w:sz w:val="20"/>
          <w:szCs w:val="20"/>
          <w:shd w:val="clear" w:color="auto" w:fill="FFFFFF"/>
        </w:rPr>
        <w:t>Împotriva deciziei de sancţionare a Comisiei superioare de disciplină, în termen de 15 zile de la comunicare, medicul sancţionat poate formula o acţiune în anulare la secţia de contencios administrativ a tribunalului în a cărui rază îşi desfăşoară activita</w:t>
      </w:r>
      <w:r>
        <w:rPr>
          <w:rFonts w:ascii="Verdana" w:hAnsi="Verdana"/>
          <w:color w:val="000000"/>
          <w:sz w:val="20"/>
          <w:szCs w:val="20"/>
          <w:shd w:val="clear" w:color="auto" w:fill="FFFFFF"/>
        </w:rPr>
        <w:t>tea.</w:t>
      </w:r>
    </w:p>
    <w:p w:rsidR="00000000" w:rsidRDefault="00247FD0">
      <w:pPr>
        <w:pStyle w:val="ssecttl"/>
        <w:divId w:val="1634796810"/>
        <w:rPr>
          <w:shd w:val="clear" w:color="auto" w:fill="FFFFFF"/>
        </w:rPr>
      </w:pPr>
      <w:r>
        <w:rPr>
          <w:shd w:val="clear" w:color="auto" w:fill="FFFFFF"/>
        </w:rPr>
        <w:t>Secţiunea a 7-a</w:t>
      </w:r>
    </w:p>
    <w:p w:rsidR="00000000" w:rsidRDefault="00247FD0">
      <w:pPr>
        <w:pStyle w:val="ssecden"/>
        <w:divId w:val="1634796810"/>
        <w:rPr>
          <w:shd w:val="clear" w:color="auto" w:fill="FFFFFF"/>
        </w:rPr>
      </w:pPr>
      <w:r>
        <w:rPr>
          <w:shd w:val="clear" w:color="auto" w:fill="FFFFFF"/>
        </w:rPr>
        <w:t>Venituri şi cheltuieli</w:t>
      </w:r>
    </w:p>
    <w:p w:rsidR="00000000" w:rsidRDefault="00247FD0">
      <w:pPr>
        <w:pStyle w:val="sartttl"/>
        <w:jc w:val="both"/>
        <w:divId w:val="27417806"/>
        <w:rPr>
          <w:shd w:val="clear" w:color="auto" w:fill="FFFFFF"/>
        </w:rPr>
      </w:pPr>
      <w:r>
        <w:rPr>
          <w:shd w:val="clear" w:color="auto" w:fill="FFFFFF"/>
        </w:rPr>
        <w:t>Articolul 460</w:t>
      </w:r>
    </w:p>
    <w:p w:rsidR="00000000" w:rsidRDefault="00247FD0">
      <w:pPr>
        <w:pStyle w:val="sartden"/>
        <w:ind w:left="225"/>
        <w:jc w:val="both"/>
        <w:divId w:val="27417806"/>
        <w:rPr>
          <w:rStyle w:val="spar3"/>
          <w:b w:val="0"/>
          <w:bCs w:val="0"/>
        </w:rPr>
      </w:pPr>
      <w:r>
        <w:rPr>
          <w:rStyle w:val="spar3"/>
          <w:b w:val="0"/>
          <w:bCs w:val="0"/>
        </w:rPr>
        <w:t>Veniturile CMR se constituie din:</w:t>
      </w:r>
    </w:p>
    <w:p w:rsidR="00000000" w:rsidRDefault="00247FD0">
      <w:pPr>
        <w:autoSpaceDE/>
        <w:autoSpaceDN/>
        <w:ind w:left="225"/>
        <w:jc w:val="both"/>
        <w:divId w:val="867451087"/>
        <w:rPr>
          <w:rFonts w:eastAsia="Times New Roman"/>
        </w:rPr>
      </w:pPr>
      <w:r>
        <w:rPr>
          <w:rStyle w:val="slitttl1"/>
          <w:rFonts w:eastAsia="Times New Roman"/>
        </w:rPr>
        <w:t>a)</w:t>
      </w:r>
      <w:r>
        <w:rPr>
          <w:rStyle w:val="slitbdy"/>
          <w:rFonts w:eastAsia="Times New Roman"/>
        </w:rPr>
        <w:t>taxa de înscriere;</w:t>
      </w:r>
    </w:p>
    <w:p w:rsidR="00000000" w:rsidRDefault="00247FD0">
      <w:pPr>
        <w:autoSpaceDE/>
        <w:autoSpaceDN/>
        <w:ind w:left="225"/>
        <w:jc w:val="both"/>
        <w:divId w:val="1645967071"/>
        <w:rPr>
          <w:rFonts w:eastAsia="Times New Roman"/>
          <w:color w:val="000000"/>
          <w:sz w:val="20"/>
          <w:szCs w:val="20"/>
          <w:shd w:val="clear" w:color="auto" w:fill="FFFFFF"/>
        </w:rPr>
      </w:pPr>
      <w:r>
        <w:rPr>
          <w:rStyle w:val="slitttl1"/>
          <w:rFonts w:eastAsia="Times New Roman"/>
        </w:rPr>
        <w:t>b)</w:t>
      </w:r>
      <w:r>
        <w:rPr>
          <w:rStyle w:val="slitbdy"/>
          <w:rFonts w:eastAsia="Times New Roman"/>
        </w:rPr>
        <w:t>cotizaţiile lunare ale membrilor;</w:t>
      </w:r>
    </w:p>
    <w:p w:rsidR="00000000" w:rsidRDefault="00247FD0">
      <w:pPr>
        <w:autoSpaceDE/>
        <w:autoSpaceDN/>
        <w:ind w:left="225"/>
        <w:jc w:val="both"/>
        <w:divId w:val="2135635653"/>
        <w:rPr>
          <w:rFonts w:eastAsia="Times New Roman"/>
          <w:color w:val="000000"/>
          <w:sz w:val="20"/>
          <w:szCs w:val="20"/>
          <w:shd w:val="clear" w:color="auto" w:fill="FFFFFF"/>
        </w:rPr>
      </w:pPr>
      <w:r>
        <w:rPr>
          <w:rStyle w:val="slitttl1"/>
          <w:rFonts w:eastAsia="Times New Roman"/>
        </w:rPr>
        <w:lastRenderedPageBreak/>
        <w:t>c)</w:t>
      </w:r>
      <w:r>
        <w:rPr>
          <w:rStyle w:val="slitbdy"/>
          <w:rFonts w:eastAsia="Times New Roman"/>
        </w:rPr>
        <w:t>contravaloarea serviciilor prestate membrilor sau persoanelor fizice şi juridice, inclusiv din organizarea de cursuri şi alte forme de educaţie medicală continuă;</w:t>
      </w:r>
    </w:p>
    <w:p w:rsidR="00000000" w:rsidRDefault="00247FD0">
      <w:pPr>
        <w:autoSpaceDE/>
        <w:autoSpaceDN/>
        <w:ind w:left="225"/>
        <w:jc w:val="both"/>
        <w:divId w:val="1146628179"/>
        <w:rPr>
          <w:rFonts w:eastAsia="Times New Roman"/>
          <w:color w:val="000000"/>
          <w:sz w:val="20"/>
          <w:szCs w:val="20"/>
          <w:shd w:val="clear" w:color="auto" w:fill="FFFFFF"/>
        </w:rPr>
      </w:pPr>
      <w:r>
        <w:rPr>
          <w:rStyle w:val="slitttl1"/>
          <w:rFonts w:eastAsia="Times New Roman"/>
        </w:rPr>
        <w:t>d)</w:t>
      </w:r>
      <w:r>
        <w:rPr>
          <w:rStyle w:val="slitbdy"/>
          <w:rFonts w:eastAsia="Times New Roman"/>
        </w:rPr>
        <w:t>donaţii şi sponsorizări de la persoane fizice şi juridice;</w:t>
      </w:r>
    </w:p>
    <w:p w:rsidR="00000000" w:rsidRDefault="00247FD0">
      <w:pPr>
        <w:autoSpaceDE/>
        <w:autoSpaceDN/>
        <w:ind w:left="225"/>
        <w:jc w:val="both"/>
        <w:divId w:val="287047749"/>
        <w:rPr>
          <w:rFonts w:eastAsia="Times New Roman"/>
          <w:color w:val="000000"/>
          <w:sz w:val="20"/>
          <w:szCs w:val="20"/>
          <w:shd w:val="clear" w:color="auto" w:fill="FFFFFF"/>
        </w:rPr>
      </w:pPr>
      <w:r>
        <w:rPr>
          <w:rStyle w:val="slitttl1"/>
          <w:rFonts w:eastAsia="Times New Roman"/>
        </w:rPr>
        <w:t>e)</w:t>
      </w:r>
      <w:r>
        <w:rPr>
          <w:rStyle w:val="slitbdy"/>
          <w:rFonts w:eastAsia="Times New Roman"/>
        </w:rPr>
        <w:t>legate;</w:t>
      </w:r>
    </w:p>
    <w:p w:rsidR="00000000" w:rsidRDefault="00247FD0">
      <w:pPr>
        <w:autoSpaceDE/>
        <w:autoSpaceDN/>
        <w:ind w:left="225"/>
        <w:jc w:val="both"/>
        <w:divId w:val="1737121602"/>
        <w:rPr>
          <w:rFonts w:eastAsia="Times New Roman"/>
          <w:color w:val="000000"/>
          <w:sz w:val="20"/>
          <w:szCs w:val="20"/>
          <w:shd w:val="clear" w:color="auto" w:fill="FFFFFF"/>
        </w:rPr>
      </w:pPr>
      <w:r>
        <w:rPr>
          <w:rStyle w:val="slitttl1"/>
          <w:rFonts w:eastAsia="Times New Roman"/>
        </w:rPr>
        <w:t>f)</w:t>
      </w:r>
      <w:r>
        <w:rPr>
          <w:rStyle w:val="slitbdy"/>
          <w:rFonts w:eastAsia="Times New Roman"/>
        </w:rPr>
        <w:t>drepturi editoriale;</w:t>
      </w:r>
    </w:p>
    <w:p w:rsidR="00000000" w:rsidRDefault="00247FD0">
      <w:pPr>
        <w:autoSpaceDE/>
        <w:autoSpaceDN/>
        <w:ind w:left="225"/>
        <w:jc w:val="both"/>
        <w:divId w:val="465317087"/>
        <w:rPr>
          <w:rFonts w:eastAsia="Times New Roman"/>
          <w:color w:val="000000"/>
          <w:sz w:val="20"/>
          <w:szCs w:val="20"/>
          <w:shd w:val="clear" w:color="auto" w:fill="FFFFFF"/>
        </w:rPr>
      </w:pPr>
      <w:r>
        <w:rPr>
          <w:rStyle w:val="slitttl1"/>
          <w:rFonts w:eastAsia="Times New Roman"/>
        </w:rPr>
        <w:t>g)</w:t>
      </w:r>
      <w:r>
        <w:rPr>
          <w:rStyle w:val="slitbdy"/>
          <w:rFonts w:eastAsia="Times New Roman"/>
        </w:rPr>
        <w:t>încasări din vânzarea publicaţiilor proprii;</w:t>
      </w:r>
    </w:p>
    <w:p w:rsidR="00000000" w:rsidRDefault="00247FD0">
      <w:pPr>
        <w:autoSpaceDE/>
        <w:autoSpaceDN/>
        <w:ind w:left="225"/>
        <w:jc w:val="both"/>
        <w:divId w:val="1908108453"/>
        <w:rPr>
          <w:rFonts w:eastAsia="Times New Roman"/>
          <w:color w:val="000000"/>
          <w:sz w:val="20"/>
          <w:szCs w:val="20"/>
          <w:shd w:val="clear" w:color="auto" w:fill="FFFFFF"/>
        </w:rPr>
      </w:pPr>
      <w:r>
        <w:rPr>
          <w:rStyle w:val="slitttl1"/>
          <w:rFonts w:eastAsia="Times New Roman"/>
        </w:rPr>
        <w:t>h)</w:t>
      </w:r>
      <w:r>
        <w:rPr>
          <w:rStyle w:val="slitbdy"/>
          <w:rFonts w:eastAsia="Times New Roman"/>
        </w:rPr>
        <w:t>fonduri rezultate din manifestările culturale şi ştiinţifice;</w:t>
      </w:r>
    </w:p>
    <w:p w:rsidR="00000000" w:rsidRDefault="00247FD0">
      <w:pPr>
        <w:autoSpaceDE/>
        <w:autoSpaceDN/>
        <w:ind w:left="225"/>
        <w:jc w:val="both"/>
        <w:divId w:val="722754263"/>
        <w:rPr>
          <w:rFonts w:eastAsia="Times New Roman"/>
          <w:color w:val="000000"/>
          <w:sz w:val="20"/>
          <w:szCs w:val="20"/>
          <w:shd w:val="clear" w:color="auto" w:fill="FFFFFF"/>
        </w:rPr>
      </w:pPr>
      <w:r>
        <w:rPr>
          <w:rStyle w:val="slitttl1"/>
          <w:rFonts w:eastAsia="Times New Roman"/>
        </w:rPr>
        <w:t>i)</w:t>
      </w:r>
      <w:r>
        <w:rPr>
          <w:rStyle w:val="slitbdy"/>
          <w:rFonts w:eastAsia="Times New Roman"/>
        </w:rPr>
        <w:t>alte surse.</w:t>
      </w:r>
    </w:p>
    <w:p w:rsidR="00000000" w:rsidRDefault="00247FD0">
      <w:pPr>
        <w:pStyle w:val="sartttl"/>
        <w:jc w:val="both"/>
        <w:divId w:val="767234143"/>
        <w:rPr>
          <w:shd w:val="clear" w:color="auto" w:fill="FFFFFF"/>
        </w:rPr>
      </w:pPr>
      <w:r>
        <w:rPr>
          <w:shd w:val="clear" w:color="auto" w:fill="FFFFFF"/>
        </w:rPr>
        <w:t>Articolul 461</w:t>
      </w:r>
    </w:p>
    <w:p w:rsidR="00000000" w:rsidRDefault="00247FD0">
      <w:pPr>
        <w:autoSpaceDE/>
        <w:autoSpaceDN/>
        <w:jc w:val="both"/>
        <w:divId w:val="1864005656"/>
        <w:rPr>
          <w:rFonts w:eastAsia="Times New Roman"/>
          <w:color w:val="000000"/>
          <w:sz w:val="20"/>
          <w:szCs w:val="20"/>
          <w:shd w:val="clear" w:color="auto" w:fill="FFFFFF"/>
        </w:rPr>
      </w:pPr>
      <w:r>
        <w:rPr>
          <w:rStyle w:val="salnttl1"/>
          <w:rFonts w:eastAsia="Times New Roman"/>
        </w:rPr>
        <w:t>(1)</w:t>
      </w:r>
      <w:r>
        <w:rPr>
          <w:rStyle w:val="salnbdy"/>
          <w:rFonts w:eastAsia="Times New Roman"/>
        </w:rPr>
        <w:t>Cotizaţiile datorate şi neplătite în termenul fixat de consiliul colegiului teritorial de către membrii CMR deter</w:t>
      </w:r>
      <w:r>
        <w:rPr>
          <w:rStyle w:val="salnbdy"/>
          <w:rFonts w:eastAsia="Times New Roman"/>
        </w:rPr>
        <w:t>mină plata unor majorări de întârziere în cuantumul prevăzut de dispoziţiile legale aplicabile instituţiilor publice.</w:t>
      </w:r>
    </w:p>
    <w:p w:rsidR="00000000" w:rsidRDefault="00247FD0">
      <w:pPr>
        <w:autoSpaceDE/>
        <w:autoSpaceDN/>
        <w:jc w:val="both"/>
        <w:divId w:val="1440489826"/>
        <w:rPr>
          <w:rFonts w:eastAsia="Times New Roman"/>
          <w:color w:val="000000"/>
          <w:sz w:val="20"/>
          <w:szCs w:val="20"/>
          <w:shd w:val="clear" w:color="auto" w:fill="FFFFFF"/>
        </w:rPr>
      </w:pPr>
      <w:r>
        <w:rPr>
          <w:rStyle w:val="salnttl1"/>
          <w:rFonts w:eastAsia="Times New Roman"/>
        </w:rPr>
        <w:t>(2)</w:t>
      </w:r>
      <w:r>
        <w:rPr>
          <w:rStyle w:val="salnbdy"/>
          <w:rFonts w:eastAsia="Times New Roman"/>
        </w:rPr>
        <w:t>Aceeaşi penalitate se va aplica şi colegiilor teritoriale care nu varsă partea de cotizaţie datorată.</w:t>
      </w:r>
    </w:p>
    <w:p w:rsidR="00000000" w:rsidRDefault="00247FD0">
      <w:pPr>
        <w:pStyle w:val="sartttl"/>
        <w:jc w:val="both"/>
        <w:divId w:val="1241408140"/>
        <w:rPr>
          <w:shd w:val="clear" w:color="auto" w:fill="FFFFFF"/>
        </w:rPr>
      </w:pPr>
      <w:r>
        <w:rPr>
          <w:shd w:val="clear" w:color="auto" w:fill="FFFFFF"/>
        </w:rPr>
        <w:t>Articolul 462</w:t>
      </w:r>
    </w:p>
    <w:p w:rsidR="00000000" w:rsidRDefault="00247FD0">
      <w:pPr>
        <w:autoSpaceDE/>
        <w:autoSpaceDN/>
        <w:jc w:val="both"/>
        <w:divId w:val="300572443"/>
        <w:rPr>
          <w:rFonts w:eastAsia="Times New Roman"/>
          <w:color w:val="000000"/>
          <w:sz w:val="20"/>
          <w:szCs w:val="20"/>
          <w:shd w:val="clear" w:color="auto" w:fill="FFFFFF"/>
        </w:rPr>
      </w:pPr>
      <w:r>
        <w:rPr>
          <w:rStyle w:val="salnttl1"/>
          <w:rFonts w:eastAsia="Times New Roman"/>
        </w:rPr>
        <w:t>(1)</w:t>
      </w:r>
      <w:r>
        <w:rPr>
          <w:rStyle w:val="salnbdy"/>
          <w:rFonts w:eastAsia="Times New Roman"/>
        </w:rPr>
        <w:t>Neplata cotizaţi</w:t>
      </w:r>
      <w:r>
        <w:rPr>
          <w:rStyle w:val="salnbdy"/>
          <w:rFonts w:eastAsia="Times New Roman"/>
        </w:rPr>
        <w:t>ei datorate de membrii CMR pe o perioadă de 6 luni şi după atenţionarea scrisă a consiliului colegiului teritorial se sancţionează cu suspendarea calităţii de membru până la plata cotizaţiei datorate.</w:t>
      </w:r>
    </w:p>
    <w:p w:rsidR="00000000" w:rsidRDefault="00247FD0">
      <w:pPr>
        <w:autoSpaceDE/>
        <w:autoSpaceDN/>
        <w:jc w:val="both"/>
        <w:divId w:val="1141070075"/>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Sancţiunea se aplică de către comisia de disciplină </w:t>
      </w:r>
      <w:r>
        <w:rPr>
          <w:rStyle w:val="salnbdy"/>
          <w:rFonts w:eastAsia="Times New Roman"/>
        </w:rPr>
        <w:t>a colegiului teritorial, la sesizarea comisiei administrative şi financiar-contabile a colegiului teritorial.</w:t>
      </w:r>
    </w:p>
    <w:p w:rsidR="00000000" w:rsidRDefault="00247FD0">
      <w:pPr>
        <w:pStyle w:val="sartttl"/>
        <w:jc w:val="both"/>
        <w:divId w:val="1135295603"/>
        <w:rPr>
          <w:shd w:val="clear" w:color="auto" w:fill="FFFFFF"/>
        </w:rPr>
      </w:pPr>
      <w:r>
        <w:rPr>
          <w:shd w:val="clear" w:color="auto" w:fill="FFFFFF"/>
        </w:rPr>
        <w:t>Articolul 463</w:t>
      </w:r>
    </w:p>
    <w:p w:rsidR="00000000" w:rsidRDefault="00247FD0">
      <w:pPr>
        <w:pStyle w:val="spar"/>
        <w:jc w:val="both"/>
        <w:divId w:val="1135295603"/>
        <w:rPr>
          <w:rFonts w:ascii="Verdana" w:hAnsi="Verdana"/>
          <w:color w:val="000000"/>
          <w:sz w:val="20"/>
          <w:szCs w:val="20"/>
          <w:shd w:val="clear" w:color="auto" w:fill="FFFFFF"/>
        </w:rPr>
      </w:pPr>
      <w:r>
        <w:rPr>
          <w:rFonts w:ascii="Verdana" w:hAnsi="Verdana"/>
          <w:color w:val="000000"/>
          <w:sz w:val="20"/>
          <w:szCs w:val="20"/>
          <w:shd w:val="clear" w:color="auto" w:fill="FFFFFF"/>
        </w:rPr>
        <w:t>Pentru serviciile prestate persoanelor care nu sunt membre ale CMR, tarifele se stabilesc, după caz, de Consiliul naţional, respecti</w:t>
      </w:r>
      <w:r>
        <w:rPr>
          <w:rFonts w:ascii="Verdana" w:hAnsi="Verdana"/>
          <w:color w:val="000000"/>
          <w:sz w:val="20"/>
          <w:szCs w:val="20"/>
          <w:shd w:val="clear" w:color="auto" w:fill="FFFFFF"/>
        </w:rPr>
        <w:t>v de consiliul colegiului teritorial.</w:t>
      </w:r>
    </w:p>
    <w:p w:rsidR="00000000" w:rsidRDefault="00247FD0">
      <w:pPr>
        <w:pStyle w:val="sartttl"/>
        <w:jc w:val="both"/>
        <w:divId w:val="424349106"/>
        <w:rPr>
          <w:shd w:val="clear" w:color="auto" w:fill="FFFFFF"/>
        </w:rPr>
      </w:pPr>
      <w:r>
        <w:rPr>
          <w:shd w:val="clear" w:color="auto" w:fill="FFFFFF"/>
        </w:rPr>
        <w:t>Articolul 464</w:t>
      </w:r>
    </w:p>
    <w:p w:rsidR="00000000" w:rsidRDefault="00247FD0">
      <w:pPr>
        <w:pStyle w:val="spar"/>
        <w:jc w:val="both"/>
        <w:divId w:val="424349106"/>
        <w:rPr>
          <w:rFonts w:ascii="Verdana" w:hAnsi="Verdana"/>
          <w:color w:val="000000"/>
          <w:sz w:val="20"/>
          <w:szCs w:val="20"/>
          <w:shd w:val="clear" w:color="auto" w:fill="FFFFFF"/>
        </w:rPr>
      </w:pPr>
      <w:r>
        <w:rPr>
          <w:rFonts w:ascii="Verdana" w:hAnsi="Verdana"/>
          <w:color w:val="000000"/>
          <w:sz w:val="20"/>
          <w:szCs w:val="20"/>
          <w:shd w:val="clear" w:color="auto" w:fill="FFFFFF"/>
        </w:rPr>
        <w:t>Veniturile pot fi utilizate pentru cheltuieli cu organizarea şi funcţionarea, cheltuieli de personal, cheltuieli materiale şi servicii, cheltuieli de capital, perfecţionarea pregătirii profesionale, acordarea de burse prin concurs medicilor, întrajutorarea</w:t>
      </w:r>
      <w:r>
        <w:rPr>
          <w:rFonts w:ascii="Verdana" w:hAnsi="Verdana"/>
          <w:color w:val="000000"/>
          <w:sz w:val="20"/>
          <w:szCs w:val="20"/>
          <w:shd w:val="clear" w:color="auto" w:fill="FFFFFF"/>
        </w:rPr>
        <w:t xml:space="preserve"> medicilor cu venituri mici, crearea de instituţii cu scop filantropic şi ştiinţific, acordarea de premii pentru membrii cu activităţi profesionale deosebite, alte cheltuieli aprobate, după caz, de consiliul colegiului teritorial, respectiv de Consiliul na</w:t>
      </w:r>
      <w:r>
        <w:rPr>
          <w:rFonts w:ascii="Verdana" w:hAnsi="Verdana"/>
          <w:color w:val="000000"/>
          <w:sz w:val="20"/>
          <w:szCs w:val="20"/>
          <w:shd w:val="clear" w:color="auto" w:fill="FFFFFF"/>
        </w:rPr>
        <w:t>ţional al CMR.</w:t>
      </w:r>
    </w:p>
    <w:p w:rsidR="00000000" w:rsidRDefault="00247FD0">
      <w:pPr>
        <w:pStyle w:val="scapttl"/>
        <w:divId w:val="1215001429"/>
        <w:rPr>
          <w:shd w:val="clear" w:color="auto" w:fill="FFFFFF"/>
        </w:rPr>
      </w:pPr>
      <w:r>
        <w:rPr>
          <w:shd w:val="clear" w:color="auto" w:fill="FFFFFF"/>
        </w:rPr>
        <w:t>Capitolul IV</w:t>
      </w:r>
    </w:p>
    <w:p w:rsidR="00000000" w:rsidRDefault="00247FD0">
      <w:pPr>
        <w:pStyle w:val="scapden"/>
        <w:divId w:val="1215001429"/>
        <w:rPr>
          <w:shd w:val="clear" w:color="auto" w:fill="FFFFFF"/>
        </w:rPr>
      </w:pPr>
      <w:r>
        <w:rPr>
          <w:shd w:val="clear" w:color="auto" w:fill="FFFFFF"/>
        </w:rPr>
        <w:t>Rolul, atribuţiile şi drepturile autorităţii de stat</w:t>
      </w:r>
    </w:p>
    <w:p w:rsidR="00000000" w:rsidRDefault="00247FD0">
      <w:pPr>
        <w:pStyle w:val="sartttl"/>
        <w:jc w:val="both"/>
        <w:divId w:val="1761020397"/>
        <w:rPr>
          <w:shd w:val="clear" w:color="auto" w:fill="FFFFFF"/>
        </w:rPr>
      </w:pPr>
      <w:r>
        <w:rPr>
          <w:shd w:val="clear" w:color="auto" w:fill="FFFFFF"/>
        </w:rPr>
        <w:t>Articolul 465</w:t>
      </w:r>
    </w:p>
    <w:p w:rsidR="00000000" w:rsidRDefault="00247FD0">
      <w:pPr>
        <w:pStyle w:val="spar"/>
        <w:jc w:val="both"/>
        <w:divId w:val="1761020397"/>
        <w:rPr>
          <w:rFonts w:ascii="Verdana" w:hAnsi="Verdana"/>
          <w:color w:val="000000"/>
          <w:sz w:val="20"/>
          <w:szCs w:val="20"/>
          <w:shd w:val="clear" w:color="auto" w:fill="FFFFFF"/>
        </w:rPr>
      </w:pPr>
      <w:r>
        <w:rPr>
          <w:rFonts w:ascii="Verdana" w:hAnsi="Verdana"/>
          <w:color w:val="000000"/>
          <w:sz w:val="20"/>
          <w:szCs w:val="20"/>
          <w:shd w:val="clear" w:color="auto" w:fill="FFFFFF"/>
        </w:rPr>
        <w:t>Ministerul Sănătăţii, în calitate de autoritate de stat, urmăreşte ca activitatea CMR să se desfăşoare în condiţiile legii.</w:t>
      </w:r>
    </w:p>
    <w:p w:rsidR="00000000" w:rsidRDefault="00247FD0">
      <w:pPr>
        <w:pStyle w:val="sartttl"/>
        <w:jc w:val="both"/>
        <w:divId w:val="1593005121"/>
        <w:rPr>
          <w:shd w:val="clear" w:color="auto" w:fill="FFFFFF"/>
        </w:rPr>
      </w:pPr>
      <w:r>
        <w:rPr>
          <w:shd w:val="clear" w:color="auto" w:fill="FFFFFF"/>
        </w:rPr>
        <w:t>Articolul 466</w:t>
      </w:r>
    </w:p>
    <w:p w:rsidR="00000000" w:rsidRDefault="00247FD0">
      <w:pPr>
        <w:pStyle w:val="spar"/>
        <w:jc w:val="both"/>
        <w:divId w:val="1593005121"/>
        <w:rPr>
          <w:rFonts w:ascii="Verdana" w:hAnsi="Verdana"/>
          <w:color w:val="000000"/>
          <w:sz w:val="20"/>
          <w:szCs w:val="20"/>
          <w:shd w:val="clear" w:color="auto" w:fill="FFFFFF"/>
        </w:rPr>
      </w:pPr>
      <w:r>
        <w:rPr>
          <w:rFonts w:ascii="Verdana" w:hAnsi="Verdana"/>
          <w:color w:val="000000"/>
          <w:sz w:val="20"/>
          <w:szCs w:val="20"/>
          <w:shd w:val="clear" w:color="auto" w:fill="FFFFFF"/>
        </w:rPr>
        <w:t>Reprezentantul autorită</w:t>
      </w:r>
      <w:r>
        <w:rPr>
          <w:rFonts w:ascii="Verdana" w:hAnsi="Verdana"/>
          <w:color w:val="000000"/>
          <w:sz w:val="20"/>
          <w:szCs w:val="20"/>
          <w:shd w:val="clear" w:color="auto" w:fill="FFFFFF"/>
        </w:rPr>
        <w:t>ţii de stat cu rangul de secretar de stat în Ministerul Sănătăţii este membru al Consiliului naţional al CMR şi este numit prin ordin al ministrului sănătăţii.</w:t>
      </w:r>
    </w:p>
    <w:p w:rsidR="00000000" w:rsidRDefault="00247FD0">
      <w:pPr>
        <w:pStyle w:val="sartttl"/>
        <w:jc w:val="both"/>
        <w:divId w:val="1359231443"/>
        <w:rPr>
          <w:shd w:val="clear" w:color="auto" w:fill="FFFFFF"/>
        </w:rPr>
      </w:pPr>
      <w:r>
        <w:rPr>
          <w:shd w:val="clear" w:color="auto" w:fill="FFFFFF"/>
        </w:rPr>
        <w:t>Articolul 467</w:t>
      </w:r>
    </w:p>
    <w:p w:rsidR="00000000" w:rsidRDefault="00247FD0">
      <w:pPr>
        <w:pStyle w:val="spar"/>
        <w:jc w:val="both"/>
        <w:divId w:val="1359231443"/>
        <w:rPr>
          <w:rFonts w:ascii="Verdana" w:hAnsi="Verdana"/>
          <w:color w:val="000000"/>
          <w:sz w:val="20"/>
          <w:szCs w:val="20"/>
          <w:shd w:val="clear" w:color="auto" w:fill="FFFFFF"/>
        </w:rPr>
      </w:pPr>
      <w:r>
        <w:rPr>
          <w:rFonts w:ascii="Verdana" w:hAnsi="Verdana"/>
          <w:color w:val="000000"/>
          <w:sz w:val="20"/>
          <w:szCs w:val="20"/>
          <w:shd w:val="clear" w:color="auto" w:fill="FFFFFF"/>
        </w:rPr>
        <w:t>În cazul în care reprezentantul autorităţii de stat constată că nu sunt respectate</w:t>
      </w:r>
      <w:r>
        <w:rPr>
          <w:rFonts w:ascii="Verdana" w:hAnsi="Verdana"/>
          <w:color w:val="000000"/>
          <w:sz w:val="20"/>
          <w:szCs w:val="20"/>
          <w:shd w:val="clear" w:color="auto" w:fill="FFFFFF"/>
        </w:rPr>
        <w:t xml:space="preserve"> prevederile legale, acesta sesizează organele de conducere ale CMR. În termen de 15 zile de la efectuarea demersului, acestea adoptă măsurile necesare de încadrare în normele în vigoare şi informează Ministerul Sănătăţii în acest sens.</w:t>
      </w:r>
    </w:p>
    <w:p w:rsidR="00000000" w:rsidRDefault="00247FD0">
      <w:pPr>
        <w:pStyle w:val="sartttl"/>
        <w:jc w:val="both"/>
        <w:divId w:val="1736049596"/>
        <w:rPr>
          <w:shd w:val="clear" w:color="auto" w:fill="FFFFFF"/>
        </w:rPr>
      </w:pPr>
      <w:r>
        <w:rPr>
          <w:shd w:val="clear" w:color="auto" w:fill="FFFFFF"/>
        </w:rPr>
        <w:t>Articolul 468</w:t>
      </w:r>
    </w:p>
    <w:p w:rsidR="00000000" w:rsidRDefault="00247FD0">
      <w:pPr>
        <w:pStyle w:val="sartden"/>
        <w:jc w:val="both"/>
        <w:divId w:val="1736049596"/>
        <w:rPr>
          <w:shd w:val="clear" w:color="auto" w:fill="FFFFFF"/>
        </w:rPr>
      </w:pPr>
      <w:r>
        <w:rPr>
          <w:rStyle w:val="spar3"/>
          <w:b w:val="0"/>
          <w:bCs w:val="0"/>
        </w:rPr>
        <w:t>În ca</w:t>
      </w:r>
      <w:r>
        <w:rPr>
          <w:rStyle w:val="spar3"/>
          <w:b w:val="0"/>
          <w:bCs w:val="0"/>
        </w:rPr>
        <w:t xml:space="preserve">zul nerespectării prevederilor </w:t>
      </w:r>
      <w:r>
        <w:rPr>
          <w:rStyle w:val="slgi1"/>
          <w:b w:val="0"/>
          <w:bCs w:val="0"/>
        </w:rPr>
        <w:t>art. 467</w:t>
      </w:r>
      <w:r>
        <w:rPr>
          <w:rStyle w:val="spar3"/>
          <w:b w:val="0"/>
          <w:bCs w:val="0"/>
        </w:rPr>
        <w:t>, Ministerul Sănătăţii se adresează instanţelor judecătoreşti competente.</w:t>
      </w:r>
    </w:p>
    <w:p w:rsidR="00000000" w:rsidRDefault="00247FD0">
      <w:pPr>
        <w:pStyle w:val="scapttl"/>
        <w:divId w:val="696851503"/>
        <w:rPr>
          <w:shd w:val="clear" w:color="auto" w:fill="FFFFFF"/>
        </w:rPr>
      </w:pPr>
      <w:r>
        <w:rPr>
          <w:shd w:val="clear" w:color="auto" w:fill="FFFFFF"/>
        </w:rPr>
        <w:t>Capitolul V</w:t>
      </w:r>
    </w:p>
    <w:p w:rsidR="00000000" w:rsidRDefault="00247FD0">
      <w:pPr>
        <w:pStyle w:val="scapden"/>
        <w:divId w:val="696851503"/>
        <w:rPr>
          <w:shd w:val="clear" w:color="auto" w:fill="FFFFFF"/>
        </w:rPr>
      </w:pPr>
      <w:r>
        <w:rPr>
          <w:shd w:val="clear" w:color="auto" w:fill="FFFFFF"/>
        </w:rPr>
        <w:t>Dispoziţii tranzitorii şi finale</w:t>
      </w:r>
    </w:p>
    <w:p w:rsidR="00000000" w:rsidRDefault="00247FD0">
      <w:pPr>
        <w:pStyle w:val="sartttl"/>
        <w:jc w:val="both"/>
        <w:divId w:val="810026432"/>
        <w:rPr>
          <w:shd w:val="clear" w:color="auto" w:fill="FFFFFF"/>
        </w:rPr>
      </w:pPr>
      <w:r>
        <w:rPr>
          <w:shd w:val="clear" w:color="auto" w:fill="FFFFFF"/>
        </w:rPr>
        <w:t>Articolul 469</w:t>
      </w:r>
    </w:p>
    <w:p w:rsidR="00000000" w:rsidRDefault="00247FD0">
      <w:pPr>
        <w:pStyle w:val="spar"/>
        <w:jc w:val="both"/>
        <w:divId w:val="810026432"/>
        <w:rPr>
          <w:rFonts w:ascii="Verdana" w:hAnsi="Verdana"/>
          <w:color w:val="000000"/>
          <w:sz w:val="20"/>
          <w:szCs w:val="20"/>
          <w:shd w:val="clear" w:color="auto" w:fill="FFFFFF"/>
        </w:rPr>
      </w:pPr>
      <w:r>
        <w:rPr>
          <w:rFonts w:ascii="Verdana" w:hAnsi="Verdana"/>
          <w:color w:val="000000"/>
          <w:sz w:val="20"/>
          <w:szCs w:val="20"/>
          <w:shd w:val="clear" w:color="auto" w:fill="FFFFFF"/>
        </w:rPr>
        <w:t>În vederea facilitării accesului la exerciţiul profesiei de medic pe teritoriul Româ</w:t>
      </w:r>
      <w:r>
        <w:rPr>
          <w:rFonts w:ascii="Verdana" w:hAnsi="Verdana"/>
          <w:color w:val="000000"/>
          <w:sz w:val="20"/>
          <w:szCs w:val="20"/>
          <w:shd w:val="clear" w:color="auto" w:fill="FFFFFF"/>
        </w:rPr>
        <w:t>niei, Ministerul Sănătăţii în colaborare cu CMR recunoaşte calificările de medic dobândite în conformitate cu normele UE într-un stat membru al UE, într-un stat aparţinând SEE sau în Confederaţia Elveţiană de cetăţenii acestor state, iar încadrarea în munc</w:t>
      </w:r>
      <w:r>
        <w:rPr>
          <w:rFonts w:ascii="Verdana" w:hAnsi="Verdana"/>
          <w:color w:val="000000"/>
          <w:sz w:val="20"/>
          <w:szCs w:val="20"/>
          <w:shd w:val="clear" w:color="auto" w:fill="FFFFFF"/>
        </w:rPr>
        <w:t>ă se face conform legii.</w:t>
      </w:r>
    </w:p>
    <w:p w:rsidR="00000000" w:rsidRDefault="00247FD0">
      <w:pPr>
        <w:pStyle w:val="sartttl"/>
        <w:jc w:val="both"/>
        <w:divId w:val="1005013025"/>
        <w:rPr>
          <w:shd w:val="clear" w:color="auto" w:fill="FFFFFF"/>
        </w:rPr>
      </w:pPr>
      <w:r>
        <w:rPr>
          <w:shd w:val="clear" w:color="auto" w:fill="FFFFFF"/>
        </w:rPr>
        <w:lastRenderedPageBreak/>
        <w:t>Articolul 470</w:t>
      </w:r>
    </w:p>
    <w:p w:rsidR="00000000" w:rsidRDefault="00247FD0">
      <w:pPr>
        <w:autoSpaceDE/>
        <w:autoSpaceDN/>
        <w:jc w:val="both"/>
        <w:divId w:val="309943603"/>
        <w:rPr>
          <w:rFonts w:eastAsia="Times New Roman"/>
          <w:color w:val="000000"/>
          <w:sz w:val="20"/>
          <w:szCs w:val="20"/>
          <w:shd w:val="clear" w:color="auto" w:fill="FFFFFF"/>
        </w:rPr>
      </w:pPr>
      <w:r>
        <w:rPr>
          <w:rStyle w:val="salnttl1"/>
          <w:rFonts w:eastAsia="Times New Roman"/>
        </w:rPr>
        <w:t>(1)</w:t>
      </w:r>
      <w:r>
        <w:rPr>
          <w:rStyle w:val="salnbdy"/>
          <w:rFonts w:eastAsia="Times New Roman"/>
        </w:rPr>
        <w:t>Normele privind recunoaşterea diplomelor, certificatelor şi titlurilor de medic, eliberate de un stat membru al UE, de un stat aparţinând SEE şi de Confederaţia Elveţiană cetăţenilor acestora, se elaborează de Mini</w:t>
      </w:r>
      <w:r>
        <w:rPr>
          <w:rStyle w:val="salnbdy"/>
          <w:rFonts w:eastAsia="Times New Roman"/>
        </w:rPr>
        <w:t>sterul Sănătăţii în colaborare cu CMR şi se aprobă prin hotărâre a Guvernului.</w:t>
      </w:r>
    </w:p>
    <w:p w:rsidR="00000000" w:rsidRDefault="00247FD0">
      <w:pPr>
        <w:autoSpaceDE/>
        <w:autoSpaceDN/>
        <w:jc w:val="both"/>
        <w:divId w:val="286670403"/>
        <w:rPr>
          <w:rStyle w:val="salnbdy"/>
          <w:color w:val="0000FF"/>
        </w:rPr>
      </w:pPr>
      <w:r>
        <w:rPr>
          <w:rStyle w:val="salnttl1"/>
          <w:rFonts w:eastAsia="Times New Roman"/>
        </w:rPr>
        <w:t>(1^1)</w:t>
      </w:r>
      <w:r>
        <w:rPr>
          <w:rStyle w:val="salnbdy"/>
          <w:rFonts w:eastAsia="Times New Roman"/>
          <w:color w:val="0000FF"/>
        </w:rPr>
        <w:t xml:space="preserve">Normele privind recunoaşterea diplomelor, certificatelor şi titlurilor de medic, eliberate de un stat terţ, altul decât Australia, Canada, Israel, Noua Zeelandă şi Statele </w:t>
      </w:r>
      <w:r>
        <w:rPr>
          <w:rStyle w:val="salnbdy"/>
          <w:rFonts w:eastAsia="Times New Roman"/>
          <w:color w:val="0000FF"/>
        </w:rPr>
        <w:t>Unite ale Americii, se elaborează de Ministerul Sănătăţii în colaborare cu Colegiul Medicilor din România şi se aprobă prin hotărâre a Guvernului.</w:t>
      </w:r>
    </w:p>
    <w:p w:rsidR="00000000" w:rsidRDefault="00247FD0">
      <w:pPr>
        <w:pStyle w:val="NormalWeb"/>
        <w:spacing w:before="0" w:after="0"/>
        <w:jc w:val="both"/>
        <w:divId w:val="286670403"/>
        <w:rPr>
          <w:color w:val="000000"/>
        </w:rPr>
      </w:pPr>
      <w:r>
        <w:rPr>
          <w:rFonts w:ascii="Verdana" w:hAnsi="Verdana"/>
          <w:color w:val="000000"/>
          <w:sz w:val="20"/>
          <w:szCs w:val="20"/>
          <w:shd w:val="clear" w:color="auto" w:fill="FFFFFF"/>
        </w:rPr>
        <w:t xml:space="preserve">La data de 02-09-2016 Alin. (1^1) al art. 470 a fost introdus de </w:t>
      </w:r>
      <w:r>
        <w:rPr>
          <w:rFonts w:ascii="Verdana" w:hAnsi="Verdana"/>
          <w:color w:val="0000FF"/>
          <w:sz w:val="20"/>
          <w:szCs w:val="20"/>
          <w:u w:val="single"/>
          <w:shd w:val="clear" w:color="auto" w:fill="FFFFFF"/>
        </w:rPr>
        <w:t>pct. 30 al art. I din ORDONANŢA DE URGENŢĂ nr. 45 din 31 august 2016, publicată în MONITORUL OFICIAL nr. 684 din 2 septembrie 2016.</w:t>
      </w:r>
    </w:p>
    <w:p w:rsidR="00000000" w:rsidRDefault="00247FD0">
      <w:pPr>
        <w:autoSpaceDE/>
        <w:autoSpaceDN/>
        <w:jc w:val="both"/>
        <w:divId w:val="966400593"/>
        <w:rPr>
          <w:rStyle w:val="salnbdy"/>
          <w:rFonts w:eastAsia="Times New Roman"/>
          <w:color w:val="0000FF"/>
        </w:rPr>
      </w:pPr>
      <w:r>
        <w:rPr>
          <w:rStyle w:val="salnttl1"/>
          <w:rFonts w:eastAsia="Times New Roman"/>
        </w:rPr>
        <w:t>(1^2)</w:t>
      </w:r>
      <w:r>
        <w:rPr>
          <w:rStyle w:val="salnbdy"/>
          <w:rFonts w:eastAsia="Times New Roman"/>
          <w:color w:val="0000FF"/>
        </w:rPr>
        <w:t xml:space="preserve">Pentru recunoaşterea diplomelor, certificatelor şi titlurilor de medic prevăzute la </w:t>
      </w:r>
      <w:r>
        <w:rPr>
          <w:rStyle w:val="slgi1"/>
          <w:rFonts w:eastAsia="Times New Roman"/>
        </w:rPr>
        <w:t>alin. (1)</w:t>
      </w:r>
      <w:r>
        <w:rPr>
          <w:rStyle w:val="salnbdy"/>
          <w:rFonts w:eastAsia="Times New Roman"/>
          <w:color w:val="0000FF"/>
        </w:rPr>
        <w:t xml:space="preserve"> şi </w:t>
      </w:r>
      <w:r>
        <w:rPr>
          <w:rStyle w:val="slgi1"/>
          <w:rFonts w:eastAsia="Times New Roman"/>
        </w:rPr>
        <w:t>(1^1</w:t>
      </w:r>
      <w:r>
        <w:rPr>
          <w:rStyle w:val="salnbdy"/>
          <w:rFonts w:eastAsia="Times New Roman"/>
          <w:color w:val="0000FF"/>
        </w:rPr>
        <w:t>), Ministerul Sănă</w:t>
      </w:r>
      <w:r>
        <w:rPr>
          <w:rStyle w:val="salnbdy"/>
          <w:rFonts w:eastAsia="Times New Roman"/>
          <w:color w:val="0000FF"/>
        </w:rPr>
        <w:t>tăţii şi Colegiul Medicilor din România se asigură că toate cerinţele, procedurile şi formalităţile legate de accesul la aspectele reglementate de prezenta lege pot fi îndeplinite de la distanţă şi prin mijloace electronice, în condiţiile legislaţiei în vi</w:t>
      </w:r>
      <w:r>
        <w:rPr>
          <w:rStyle w:val="salnbdy"/>
          <w:rFonts w:eastAsia="Times New Roman"/>
          <w:color w:val="0000FF"/>
        </w:rPr>
        <w:t>goare, şi informează inclusiv prin mijloace electronice despre toate cerinţele, procedurile şi formalităţile privind accesul la aspectele reglementate ale profesiei de medic în România.</w:t>
      </w:r>
    </w:p>
    <w:p w:rsidR="00000000" w:rsidRDefault="00247FD0">
      <w:pPr>
        <w:pStyle w:val="NormalWeb"/>
        <w:spacing w:before="0" w:after="0"/>
        <w:jc w:val="both"/>
        <w:divId w:val="966400593"/>
        <w:rPr>
          <w:color w:val="000000"/>
        </w:rPr>
      </w:pPr>
      <w:r>
        <w:rPr>
          <w:rFonts w:ascii="Verdana" w:hAnsi="Verdana"/>
          <w:color w:val="000000"/>
          <w:sz w:val="20"/>
          <w:szCs w:val="20"/>
          <w:shd w:val="clear" w:color="auto" w:fill="FFFFFF"/>
        </w:rPr>
        <w:t xml:space="preserve">La data de 02-09-2016 Alin. (1^2) al art. 470 a fost introdus de </w:t>
      </w:r>
      <w:r>
        <w:rPr>
          <w:rFonts w:ascii="Verdana" w:hAnsi="Verdana"/>
          <w:color w:val="0000FF"/>
          <w:sz w:val="20"/>
          <w:szCs w:val="20"/>
          <w:u w:val="single"/>
          <w:shd w:val="clear" w:color="auto" w:fill="FFFFFF"/>
        </w:rPr>
        <w:t xml:space="preserve">pct. </w:t>
      </w:r>
      <w:r>
        <w:rPr>
          <w:rFonts w:ascii="Verdana" w:hAnsi="Verdana"/>
          <w:color w:val="0000FF"/>
          <w:sz w:val="20"/>
          <w:szCs w:val="20"/>
          <w:u w:val="single"/>
          <w:shd w:val="clear" w:color="auto" w:fill="FFFFFF"/>
        </w:rPr>
        <w:t>30 al art. I din ORDONANŢA DE URGENŢĂ nr. 45 din 31 august 2016, publicată în MONITORUL OFICIAL nr. 684 din 2 septembrie 2016.</w:t>
      </w:r>
    </w:p>
    <w:p w:rsidR="00000000" w:rsidRDefault="00247FD0">
      <w:pPr>
        <w:autoSpaceDE/>
        <w:autoSpaceDN/>
        <w:jc w:val="both"/>
        <w:divId w:val="1722509659"/>
        <w:rPr>
          <w:rStyle w:val="salnbdy"/>
          <w:rFonts w:eastAsia="Times New Roman"/>
        </w:rPr>
      </w:pPr>
      <w:r>
        <w:rPr>
          <w:rStyle w:val="salnttl1"/>
          <w:rFonts w:eastAsia="Times New Roman"/>
        </w:rPr>
        <w:t>(2)</w:t>
      </w:r>
      <w:r>
        <w:rPr>
          <w:rStyle w:val="salnbdy"/>
          <w:rFonts w:eastAsia="Times New Roman"/>
        </w:rPr>
        <w:t>Nomenclatorul de specialităţi medicale, medico-dentare şi farmaceutice pentru reţeaua de asistenţă medicală se elaborează de M</w:t>
      </w:r>
      <w:r>
        <w:rPr>
          <w:rStyle w:val="salnbdy"/>
          <w:rFonts w:eastAsia="Times New Roman"/>
        </w:rPr>
        <w:t>inisterul Sănătăţii şi se aprobă prin ordin al ministrului sănătăţii*).</w:t>
      </w:r>
    </w:p>
    <w:p w:rsidR="00000000" w:rsidRDefault="00247FD0">
      <w:pPr>
        <w:pStyle w:val="sntattl"/>
        <w:jc w:val="both"/>
        <w:divId w:val="1196385506"/>
      </w:pPr>
      <w:r>
        <w:rPr>
          <w:shd w:val="clear" w:color="auto" w:fill="FFFFFF"/>
        </w:rPr>
        <w:t xml:space="preserve">Notă </w:t>
      </w:r>
    </w:p>
    <w:p w:rsidR="00000000" w:rsidRDefault="00247FD0">
      <w:pPr>
        <w:autoSpaceDE/>
        <w:autoSpaceDN/>
        <w:jc w:val="both"/>
        <w:divId w:val="570694369"/>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ministrului sănătăţii publice nr. 1.509/2008</w:t>
      </w:r>
      <w:r>
        <w:rPr>
          <w:rFonts w:eastAsia="Times New Roman"/>
          <w:color w:val="000000"/>
          <w:sz w:val="17"/>
          <w:szCs w:val="17"/>
          <w:shd w:val="clear" w:color="auto" w:fill="FFFFFF"/>
        </w:rPr>
        <w:t xml:space="preserve"> privind aprobarea Nomenclatorului de specialităţi medicale, medico-dentare şi farmaceutice pentru reţeaua de as</w:t>
      </w:r>
      <w:r>
        <w:rPr>
          <w:rFonts w:eastAsia="Times New Roman"/>
          <w:color w:val="000000"/>
          <w:sz w:val="17"/>
          <w:szCs w:val="17"/>
          <w:shd w:val="clear" w:color="auto" w:fill="FFFFFF"/>
        </w:rPr>
        <w:t>istenţă medicală, publicat în Monitorul Oficial al României, Partea I, nr. 648 din 11 septembrie 2008, cu modificările şi completările ulterioare.</w:t>
      </w:r>
    </w:p>
    <w:p w:rsidR="00000000" w:rsidRDefault="00247FD0">
      <w:pPr>
        <w:autoSpaceDE/>
        <w:autoSpaceDN/>
        <w:jc w:val="both"/>
        <w:divId w:val="1558784006"/>
        <w:rPr>
          <w:rFonts w:eastAsia="Times New Roman"/>
          <w:color w:val="000000"/>
          <w:sz w:val="20"/>
          <w:szCs w:val="20"/>
          <w:shd w:val="clear" w:color="auto" w:fill="FFFFFF"/>
        </w:rPr>
      </w:pPr>
      <w:r>
        <w:rPr>
          <w:rStyle w:val="salnttl1"/>
          <w:rFonts w:eastAsia="Times New Roman"/>
        </w:rPr>
        <w:t>(3)</w:t>
      </w:r>
      <w:r>
        <w:rPr>
          <w:rStyle w:val="salnbdy"/>
          <w:rFonts w:eastAsia="Times New Roman"/>
        </w:rPr>
        <w:t>Normele privind întocmirea, emiterea şi utilizarea dovezilor de onorabilitate şi moralitate profesională ale medicilor se elaborează în colaborare de autorităţile competente române definite de prezenta lege şi se aprobă prin hotărâre a Guvernului.</w:t>
      </w:r>
    </w:p>
    <w:p w:rsidR="00000000" w:rsidRDefault="00247FD0">
      <w:pPr>
        <w:autoSpaceDE/>
        <w:autoSpaceDN/>
        <w:jc w:val="both"/>
        <w:divId w:val="121535602"/>
        <w:rPr>
          <w:rStyle w:val="salnbdy"/>
          <w:color w:val="0000FF"/>
        </w:rPr>
      </w:pPr>
      <w:r>
        <w:rPr>
          <w:rStyle w:val="salnttl1"/>
          <w:rFonts w:eastAsia="Times New Roman"/>
        </w:rPr>
        <w:t>(4)</w:t>
      </w:r>
      <w:r>
        <w:rPr>
          <w:rStyle w:val="salnbdy"/>
          <w:rFonts w:eastAsia="Times New Roman"/>
          <w:color w:val="0000FF"/>
        </w:rPr>
        <w:t>Proce</w:t>
      </w:r>
      <w:r>
        <w:rPr>
          <w:rStyle w:val="salnbdy"/>
          <w:rFonts w:eastAsia="Times New Roman"/>
          <w:color w:val="0000FF"/>
        </w:rPr>
        <w:t>dura de întocmire şi reactualizare a listei de posturi vacante de medic medicină generală şi de medic specialist se elaborează de către Ministerul Sănătăţii şi se aprobă prin ordin al ministrului sănătăţii, în termen de 60 de zile de la intrarea în vigoare</w:t>
      </w:r>
      <w:r>
        <w:rPr>
          <w:rStyle w:val="salnbdy"/>
          <w:rFonts w:eastAsia="Times New Roman"/>
          <w:color w:val="0000FF"/>
        </w:rPr>
        <w:t xml:space="preserve"> a hotărârii Guvernului prevăzute la </w:t>
      </w:r>
      <w:r>
        <w:rPr>
          <w:rStyle w:val="slgi1"/>
          <w:rFonts w:eastAsia="Times New Roman"/>
        </w:rPr>
        <w:t>alin. (1^1)</w:t>
      </w:r>
      <w:r>
        <w:rPr>
          <w:rStyle w:val="salnbdy"/>
          <w:rFonts w:eastAsia="Times New Roman"/>
          <w:color w:val="0000FF"/>
        </w:rPr>
        <w:t>.</w:t>
      </w:r>
    </w:p>
    <w:p w:rsidR="00000000" w:rsidRDefault="00247FD0">
      <w:pPr>
        <w:pStyle w:val="NormalWeb"/>
        <w:spacing w:before="0" w:after="0"/>
        <w:jc w:val="both"/>
        <w:divId w:val="121535602"/>
        <w:rPr>
          <w:color w:val="000000"/>
        </w:rPr>
      </w:pPr>
      <w:r>
        <w:rPr>
          <w:rFonts w:ascii="Verdana" w:hAnsi="Verdana"/>
          <w:color w:val="000000"/>
          <w:sz w:val="20"/>
          <w:szCs w:val="20"/>
          <w:shd w:val="clear" w:color="auto" w:fill="FFFFFF"/>
        </w:rPr>
        <w:t xml:space="preserve">La data de 02-09-2016 Alin. (4) al art. 470 a fost introdus de </w:t>
      </w:r>
      <w:r>
        <w:rPr>
          <w:rFonts w:ascii="Verdana" w:hAnsi="Verdana"/>
          <w:color w:val="0000FF"/>
          <w:sz w:val="20"/>
          <w:szCs w:val="20"/>
          <w:u w:val="single"/>
          <w:shd w:val="clear" w:color="auto" w:fill="FFFFFF"/>
        </w:rPr>
        <w:t>pct. 31 al art. I din ORDONANŢA DE URGENŢĂ nr. 45 din 31 august 2016, publicată în MONITORUL OFICIAL nr. 684 din 2 septembrie 2016.</w:t>
      </w:r>
    </w:p>
    <w:p w:rsidR="00000000" w:rsidRDefault="00247FD0">
      <w:pPr>
        <w:pStyle w:val="sartttl"/>
        <w:jc w:val="both"/>
        <w:divId w:val="263272940"/>
        <w:rPr>
          <w:shd w:val="clear" w:color="auto" w:fill="FFFFFF"/>
        </w:rPr>
      </w:pPr>
      <w:r>
        <w:rPr>
          <w:shd w:val="clear" w:color="auto" w:fill="FFFFFF"/>
        </w:rPr>
        <w:t>Articolul 4</w:t>
      </w:r>
      <w:r>
        <w:rPr>
          <w:shd w:val="clear" w:color="auto" w:fill="FFFFFF"/>
        </w:rPr>
        <w:t>71</w:t>
      </w:r>
    </w:p>
    <w:p w:rsidR="00000000" w:rsidRDefault="00247FD0">
      <w:pPr>
        <w:autoSpaceDE/>
        <w:autoSpaceDN/>
        <w:jc w:val="both"/>
        <w:divId w:val="783575117"/>
        <w:rPr>
          <w:rFonts w:eastAsia="Times New Roman"/>
          <w:color w:val="000000"/>
          <w:sz w:val="20"/>
          <w:szCs w:val="20"/>
          <w:shd w:val="clear" w:color="auto" w:fill="FFFFFF"/>
        </w:rPr>
      </w:pPr>
      <w:r>
        <w:rPr>
          <w:rStyle w:val="salnttl1"/>
          <w:rFonts w:eastAsia="Times New Roman"/>
        </w:rPr>
        <w:t>(1)</w:t>
      </w:r>
      <w:r>
        <w:rPr>
          <w:rStyle w:val="salnbdy"/>
          <w:rFonts w:eastAsia="Times New Roman"/>
        </w:rPr>
        <w:t>Atribuţiile CMR nu pot fi exercitate de nicio altă asociaţie profesională.</w:t>
      </w:r>
    </w:p>
    <w:p w:rsidR="00000000" w:rsidRDefault="00247FD0">
      <w:pPr>
        <w:autoSpaceDE/>
        <w:autoSpaceDN/>
        <w:jc w:val="both"/>
        <w:divId w:val="2124373397"/>
        <w:rPr>
          <w:rFonts w:eastAsia="Times New Roman"/>
          <w:color w:val="000000"/>
          <w:sz w:val="20"/>
          <w:szCs w:val="20"/>
          <w:shd w:val="clear" w:color="auto" w:fill="FFFFFF"/>
        </w:rPr>
      </w:pPr>
      <w:r>
        <w:rPr>
          <w:rStyle w:val="salnttl1"/>
          <w:rFonts w:eastAsia="Times New Roman"/>
        </w:rPr>
        <w:t>(2)</w:t>
      </w:r>
      <w:r>
        <w:rPr>
          <w:rStyle w:val="salnbdy"/>
          <w:rFonts w:eastAsia="Times New Roman"/>
        </w:rPr>
        <w:t>CMR nu se poate substitui organizaţiilor patronale sau sindicale şi în îndeplinirea atribuţiilor sale nu poate face uz de prerogativele acestora prevăzute de lege.</w:t>
      </w:r>
    </w:p>
    <w:p w:rsidR="00000000" w:rsidRDefault="00247FD0">
      <w:pPr>
        <w:autoSpaceDE/>
        <w:autoSpaceDN/>
        <w:jc w:val="both"/>
        <w:divId w:val="1293052779"/>
        <w:rPr>
          <w:rFonts w:eastAsia="Times New Roman"/>
          <w:color w:val="000000"/>
          <w:sz w:val="20"/>
          <w:szCs w:val="20"/>
          <w:shd w:val="clear" w:color="auto" w:fill="FFFFFF"/>
        </w:rPr>
      </w:pPr>
      <w:r>
        <w:rPr>
          <w:rStyle w:val="salnttl1"/>
          <w:rFonts w:eastAsia="Times New Roman"/>
        </w:rPr>
        <w:t>(3)</w:t>
      </w:r>
      <w:r>
        <w:rPr>
          <w:rStyle w:val="salnbdy"/>
          <w:rFonts w:eastAsia="Times New Roman"/>
        </w:rPr>
        <w:t>Membr</w:t>
      </w:r>
      <w:r>
        <w:rPr>
          <w:rStyle w:val="salnbdy"/>
          <w:rFonts w:eastAsia="Times New Roman"/>
        </w:rPr>
        <w:t>ii CMR pot face parte şi din alte asociaţii profesionale.</w:t>
      </w:r>
    </w:p>
    <w:p w:rsidR="00000000" w:rsidRDefault="00247FD0">
      <w:pPr>
        <w:pStyle w:val="sartttl"/>
        <w:jc w:val="both"/>
        <w:divId w:val="1021778545"/>
        <w:rPr>
          <w:shd w:val="clear" w:color="auto" w:fill="FFFFFF"/>
        </w:rPr>
      </w:pPr>
      <w:r>
        <w:rPr>
          <w:shd w:val="clear" w:color="auto" w:fill="FFFFFF"/>
        </w:rPr>
        <w:t>Articolul 472</w:t>
      </w:r>
    </w:p>
    <w:p w:rsidR="00000000" w:rsidRDefault="00247FD0">
      <w:pPr>
        <w:pStyle w:val="spar"/>
        <w:jc w:val="both"/>
        <w:divId w:val="1021778545"/>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Statutul Colegiului Medicilor din România, Codul de deontologie medicală, cu modificările şi completările ulterioare, precum şi deciziile Consiliului naţional care privesc organizarea </w:t>
      </w:r>
      <w:r>
        <w:rPr>
          <w:rFonts w:ascii="Verdana" w:hAnsi="Verdana"/>
          <w:color w:val="000000"/>
          <w:sz w:val="20"/>
          <w:szCs w:val="20"/>
          <w:shd w:val="clear" w:color="auto" w:fill="FFFFFF"/>
        </w:rPr>
        <w:t>şi funcţionarea CMR sau drepturile şi obligaţiile acestora ca membri ai CMR se publică în Monitorul Oficial al României, Partea I.</w:t>
      </w:r>
    </w:p>
    <w:p w:rsidR="00000000" w:rsidRDefault="00247FD0">
      <w:pPr>
        <w:pStyle w:val="sartttl"/>
        <w:jc w:val="both"/>
        <w:divId w:val="2030518585"/>
        <w:rPr>
          <w:shd w:val="clear" w:color="auto" w:fill="FFFFFF"/>
        </w:rPr>
      </w:pPr>
      <w:r>
        <w:rPr>
          <w:shd w:val="clear" w:color="auto" w:fill="FFFFFF"/>
        </w:rPr>
        <w:lastRenderedPageBreak/>
        <w:t>Articolul 473</w:t>
      </w:r>
    </w:p>
    <w:p w:rsidR="00000000" w:rsidRDefault="00247FD0">
      <w:pPr>
        <w:pStyle w:val="spar"/>
        <w:jc w:val="both"/>
        <w:divId w:val="2030518585"/>
        <w:rPr>
          <w:rFonts w:ascii="Verdana" w:hAnsi="Verdana"/>
          <w:color w:val="000000"/>
          <w:sz w:val="20"/>
          <w:szCs w:val="20"/>
          <w:shd w:val="clear" w:color="auto" w:fill="FFFFFF"/>
        </w:rPr>
      </w:pPr>
      <w:r>
        <w:rPr>
          <w:rFonts w:ascii="Verdana" w:hAnsi="Verdana"/>
          <w:color w:val="000000"/>
          <w:sz w:val="20"/>
          <w:szCs w:val="20"/>
          <w:shd w:val="clear" w:color="auto" w:fill="FFFFFF"/>
        </w:rPr>
        <w:t>Pe durata exercitării profesiei în regim salarial sau/şi independent medicul este obligat să încheie o asigurar</w:t>
      </w:r>
      <w:r>
        <w:rPr>
          <w:rFonts w:ascii="Verdana" w:hAnsi="Verdana"/>
          <w:color w:val="000000"/>
          <w:sz w:val="20"/>
          <w:szCs w:val="20"/>
          <w:shd w:val="clear" w:color="auto" w:fill="FFFFFF"/>
        </w:rPr>
        <w:t>e de răspundere civilă pentru greşeli în activitatea profesională.</w:t>
      </w:r>
    </w:p>
    <w:p w:rsidR="00000000" w:rsidRDefault="00247FD0">
      <w:pPr>
        <w:pStyle w:val="sartttl"/>
        <w:jc w:val="both"/>
        <w:divId w:val="1272858864"/>
        <w:rPr>
          <w:shd w:val="clear" w:color="auto" w:fill="FFFFFF"/>
        </w:rPr>
      </w:pPr>
      <w:r>
        <w:rPr>
          <w:shd w:val="clear" w:color="auto" w:fill="FFFFFF"/>
        </w:rPr>
        <w:t>Articolul 474</w:t>
      </w:r>
    </w:p>
    <w:p w:rsidR="00000000" w:rsidRDefault="00247FD0">
      <w:pPr>
        <w:autoSpaceDE/>
        <w:autoSpaceDN/>
        <w:jc w:val="both"/>
        <w:divId w:val="1086684952"/>
        <w:rPr>
          <w:rFonts w:eastAsia="Times New Roman"/>
          <w:color w:val="000000"/>
          <w:sz w:val="20"/>
          <w:szCs w:val="20"/>
          <w:shd w:val="clear" w:color="auto" w:fill="FFFFFF"/>
        </w:rPr>
      </w:pPr>
      <w:r>
        <w:rPr>
          <w:rStyle w:val="salnttl1"/>
          <w:rFonts w:eastAsia="Times New Roman"/>
        </w:rPr>
        <w:t>(1)</w:t>
      </w:r>
      <w:r>
        <w:rPr>
          <w:rStyle w:val="salnbdy"/>
          <w:rFonts w:eastAsia="Times New Roman"/>
        </w:rPr>
        <w:t>Medicii care ocupă funcţii publice în cadrul aparatului central al Ministerului Sănătăţii, în cadrul direcţiilor de sănătate publică judeţene şi a municipiului Bucureşti, î</w:t>
      </w:r>
      <w:r>
        <w:rPr>
          <w:rStyle w:val="salnbdy"/>
          <w:rFonts w:eastAsia="Times New Roman"/>
        </w:rPr>
        <w:t>n cadrul CNAS şi, respectiv, în cadrul caselor de asigurări de sănătate judeţene şi a municipiului Bucureşti, precum şi cei din cadrul ministerelor sau instituţiilor centrale cu reţele sanitare proprii pot desfăşura în afara programului normal de lucru, în</w:t>
      </w:r>
      <w:r>
        <w:rPr>
          <w:rStyle w:val="salnbdy"/>
          <w:rFonts w:eastAsia="Times New Roman"/>
        </w:rPr>
        <w:t xml:space="preserve"> condiţiile legii, activităţi profesionale, potrivit calificării pe care o deţin. Prevederile se aplică, cu respectarea reglementărilor legale referitoare la conflictul de interese şi incompatibilităţi stabilite pentru sistemul sanitar, iar activităţile pr</w:t>
      </w:r>
      <w:r>
        <w:rPr>
          <w:rStyle w:val="salnbdy"/>
          <w:rFonts w:eastAsia="Times New Roman"/>
        </w:rPr>
        <w:t>ofesionale se desfăşoară exclusiv în unităţi sanitare private.</w:t>
      </w:r>
    </w:p>
    <w:p w:rsidR="00000000" w:rsidRDefault="00247FD0">
      <w:pPr>
        <w:autoSpaceDE/>
        <w:autoSpaceDN/>
        <w:jc w:val="both"/>
        <w:divId w:val="1470707895"/>
        <w:rPr>
          <w:rFonts w:eastAsia="Times New Roman"/>
          <w:color w:val="000000"/>
          <w:sz w:val="20"/>
          <w:szCs w:val="20"/>
          <w:shd w:val="clear" w:color="auto" w:fill="FFFFFF"/>
        </w:rPr>
      </w:pPr>
      <w:r>
        <w:rPr>
          <w:rStyle w:val="salnttl1"/>
          <w:rFonts w:eastAsia="Times New Roman"/>
        </w:rPr>
        <w:t>(2)</w:t>
      </w:r>
      <w:r>
        <w:rPr>
          <w:rStyle w:val="salnbdy"/>
          <w:rFonts w:eastAsia="Times New Roman"/>
        </w:rPr>
        <w:t>Deputaţii şi senatorii care au profesia de medic îşi pot desfăşura activitatea în unităţi sanitare private şi în unităţi sanitare publice ca medic.</w:t>
      </w:r>
    </w:p>
    <w:p w:rsidR="00000000" w:rsidRDefault="00247FD0">
      <w:pPr>
        <w:autoSpaceDE/>
        <w:autoSpaceDN/>
        <w:jc w:val="both"/>
        <w:divId w:val="1576697321"/>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Prevederile </w:t>
      </w:r>
      <w:r>
        <w:rPr>
          <w:rStyle w:val="slgi1"/>
          <w:rFonts w:eastAsia="Times New Roman"/>
        </w:rPr>
        <w:t>alin. (1)</w:t>
      </w:r>
      <w:r>
        <w:rPr>
          <w:rStyle w:val="salnbdy"/>
          <w:rFonts w:eastAsia="Times New Roman"/>
        </w:rPr>
        <w:t xml:space="preserve"> se aplică şi medicilor, funcţionari publici cu statut special încadraţi în unităţi </w:t>
      </w:r>
      <w:r>
        <w:rPr>
          <w:rStyle w:val="salnbdy"/>
          <w:rFonts w:eastAsia="Times New Roman"/>
        </w:rPr>
        <w:t>sanitare subordonate ministerelor sau instituţiilor centrale cu reţele sanitare proprii, în condiţiile legii, prin derogare de la regimul incompatibilităţilor aplicabil acestei categorii de personal.</w:t>
      </w:r>
    </w:p>
    <w:p w:rsidR="00000000" w:rsidRDefault="00247FD0">
      <w:pPr>
        <w:autoSpaceDE/>
        <w:autoSpaceDN/>
        <w:jc w:val="both"/>
        <w:divId w:val="1926303870"/>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Medicilor prevăzuţi la </w:t>
      </w:r>
      <w:r>
        <w:rPr>
          <w:rStyle w:val="slgi1"/>
          <w:rFonts w:eastAsia="Times New Roman"/>
        </w:rPr>
        <w:t>alin. (1)</w:t>
      </w:r>
      <w:r>
        <w:rPr>
          <w:rStyle w:val="salnbdy"/>
          <w:rFonts w:eastAsia="Times New Roman"/>
        </w:rPr>
        <w:t xml:space="preserve"> şi </w:t>
      </w:r>
      <w:r>
        <w:rPr>
          <w:rStyle w:val="slgi1"/>
          <w:rFonts w:eastAsia="Times New Roman"/>
        </w:rPr>
        <w:t>(2)</w:t>
      </w:r>
      <w:r>
        <w:rPr>
          <w:rStyle w:val="salnbdy"/>
          <w:rFonts w:eastAsia="Times New Roman"/>
        </w:rPr>
        <w:t xml:space="preserve"> li se aplică </w:t>
      </w:r>
      <w:r>
        <w:rPr>
          <w:rStyle w:val="salnbdy"/>
          <w:rFonts w:eastAsia="Times New Roman"/>
        </w:rPr>
        <w:t xml:space="preserve">în mod corespunzător prevederile din </w:t>
      </w:r>
      <w:r>
        <w:rPr>
          <w:rStyle w:val="salnbdy"/>
          <w:rFonts w:eastAsia="Times New Roman"/>
          <w:color w:val="0000FF"/>
          <w:u w:val="single"/>
        </w:rPr>
        <w:t>Legea nr. 53/2003</w:t>
      </w:r>
      <w:r>
        <w:rPr>
          <w:rStyle w:val="salnbdy"/>
          <w:rFonts w:eastAsia="Times New Roman"/>
        </w:rPr>
        <w:t xml:space="preserve"> - Codul muncii, republicată, cu modificările şi completările ulterioare.</w:t>
      </w:r>
    </w:p>
    <w:p w:rsidR="00000000" w:rsidRDefault="00247FD0">
      <w:pPr>
        <w:pStyle w:val="sartttl"/>
        <w:jc w:val="both"/>
        <w:divId w:val="1029381428"/>
        <w:rPr>
          <w:shd w:val="clear" w:color="auto" w:fill="FFFFFF"/>
        </w:rPr>
      </w:pPr>
      <w:r>
        <w:rPr>
          <w:shd w:val="clear" w:color="auto" w:fill="FFFFFF"/>
        </w:rPr>
        <w:t>Articolul 475</w:t>
      </w:r>
    </w:p>
    <w:p w:rsidR="00000000" w:rsidRDefault="00247FD0">
      <w:pPr>
        <w:pStyle w:val="sartden"/>
        <w:jc w:val="both"/>
        <w:divId w:val="1029381428"/>
        <w:rPr>
          <w:shd w:val="clear" w:color="auto" w:fill="FFFFFF"/>
        </w:rPr>
      </w:pPr>
      <w:r>
        <w:rPr>
          <w:rStyle w:val="spar3"/>
          <w:b w:val="0"/>
          <w:bCs w:val="0"/>
        </w:rPr>
        <w:t xml:space="preserve">La data intrării în vigoare a prezentului titlu se abrogă </w:t>
      </w:r>
      <w:r>
        <w:rPr>
          <w:rStyle w:val="spar3"/>
          <w:b w:val="0"/>
          <w:bCs w:val="0"/>
          <w:color w:val="0000FF"/>
          <w:u w:val="single"/>
        </w:rPr>
        <w:t>Legea nr. 306/2004</w:t>
      </w:r>
      <w:r>
        <w:rPr>
          <w:rStyle w:val="spar3"/>
          <w:b w:val="0"/>
          <w:bCs w:val="0"/>
        </w:rPr>
        <w:t xml:space="preserve"> privind exercitarea profesiei de medi</w:t>
      </w:r>
      <w:r>
        <w:rPr>
          <w:rStyle w:val="spar3"/>
          <w:b w:val="0"/>
          <w:bCs w:val="0"/>
        </w:rPr>
        <w:t>c, precum şi organizarea şi funcţionarea Colegiului Medicilor din România, publicată în Monitorul Oficial al României, Partea I, nr. 578 din 30 iunie 2004, cu modificările şi completările ulterioare, precum şi orice alte dispoziţii contrare.</w:t>
      </w:r>
    </w:p>
    <w:p w:rsidR="00000000" w:rsidRDefault="00247FD0">
      <w:pPr>
        <w:pStyle w:val="spar"/>
        <w:jc w:val="both"/>
        <w:divId w:val="696851503"/>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000000" w:rsidRDefault="00247FD0">
      <w:pPr>
        <w:autoSpaceDE/>
        <w:autoSpaceDN/>
        <w:ind w:left="225"/>
        <w:jc w:val="both"/>
        <w:divId w:val="696851503"/>
        <w:rPr>
          <w:rStyle w:val="spar3"/>
          <w:rFonts w:eastAsia="Times New Roman"/>
          <w:color w:val="0000FF"/>
        </w:rPr>
      </w:pPr>
      <w:r>
        <w:rPr>
          <w:rStyle w:val="spar3"/>
          <w:rFonts w:eastAsia="Times New Roman"/>
          <w:color w:val="0000FF"/>
        </w:rPr>
        <w:t>Prezentul ti</w:t>
      </w:r>
      <w:r>
        <w:rPr>
          <w:rStyle w:val="spar3"/>
          <w:rFonts w:eastAsia="Times New Roman"/>
          <w:color w:val="0000FF"/>
        </w:rPr>
        <w:t>tlu transpune integral:</w:t>
      </w:r>
    </w:p>
    <w:p w:rsidR="00000000" w:rsidRDefault="00247FD0">
      <w:pPr>
        <w:autoSpaceDE/>
        <w:autoSpaceDN/>
        <w:ind w:left="225"/>
        <w:jc w:val="both"/>
        <w:divId w:val="1915822158"/>
      </w:pPr>
      <w:r>
        <w:rPr>
          <w:rStyle w:val="spctttl1"/>
          <w:rFonts w:eastAsia="Times New Roman"/>
        </w:rPr>
        <w:t>1.</w:t>
      </w:r>
      <w:r>
        <w:rPr>
          <w:rFonts w:eastAsia="Times New Roman"/>
          <w:color w:val="0000FF"/>
          <w:sz w:val="20"/>
          <w:szCs w:val="20"/>
          <w:shd w:val="clear" w:color="auto" w:fill="FFFFFF"/>
        </w:rPr>
        <w:t xml:space="preserve"> </w:t>
      </w:r>
      <w:r>
        <w:rPr>
          <w:rStyle w:val="spctbdy"/>
          <w:rFonts w:eastAsia="Times New Roman"/>
          <w:color w:val="0000FF"/>
        </w:rPr>
        <w:t>prevederile referitoare la exercitarea profesiei de medic cuprinse în:</w:t>
      </w:r>
      <w:r>
        <w:rPr>
          <w:rStyle w:val="spar3"/>
          <w:rFonts w:eastAsia="Times New Roman"/>
          <w:color w:val="0000FF"/>
        </w:rPr>
        <w:t xml:space="preserve">- </w:t>
      </w:r>
      <w:r>
        <w:rPr>
          <w:rStyle w:val="spar3"/>
          <w:rFonts w:eastAsia="Times New Roman"/>
          <w:color w:val="0000FF"/>
          <w:u w:val="single"/>
        </w:rPr>
        <w:t>Directiva nr. 93/16/CEE</w:t>
      </w:r>
      <w:r>
        <w:rPr>
          <w:rStyle w:val="spar3"/>
          <w:rFonts w:eastAsia="Times New Roman"/>
          <w:color w:val="0000FF"/>
        </w:rPr>
        <w:t xml:space="preserve"> a Consiliului din 5 aprilie 1993 privind facilitarea liberei circulaţii a medicilor şi recunoaşterea reciprocă a diplomelor, certific</w:t>
      </w:r>
      <w:r>
        <w:rPr>
          <w:rStyle w:val="spar3"/>
          <w:rFonts w:eastAsia="Times New Roman"/>
          <w:color w:val="0000FF"/>
        </w:rPr>
        <w:t xml:space="preserve">atelor şi a altor titluri oficiale de calificare, cu modificările şi completările ulterioare, publicată în Jurnalul Oficial al Comunităţilor Europene (JOCE) nr. 165 din 7 iulie 1993, p.1;- art. 5 alin. (1) lit. a), alin. (2) şi (3), </w:t>
      </w:r>
      <w:r>
        <w:rPr>
          <w:rStyle w:val="slgi1"/>
          <w:rFonts w:eastAsia="Times New Roman"/>
        </w:rPr>
        <w:t>art. 6</w:t>
      </w:r>
      <w:r>
        <w:rPr>
          <w:rStyle w:val="spar3"/>
          <w:rFonts w:eastAsia="Times New Roman"/>
          <w:color w:val="0000FF"/>
        </w:rPr>
        <w:t>, art. 7 alin. (1</w:t>
      </w:r>
      <w:r>
        <w:rPr>
          <w:rStyle w:val="spar3"/>
          <w:rFonts w:eastAsia="Times New Roman"/>
          <w:color w:val="0000FF"/>
        </w:rPr>
        <w:t xml:space="preserve">), alin. (2) lit. a)-c) şi alin. (3), </w:t>
      </w:r>
      <w:r>
        <w:rPr>
          <w:rStyle w:val="slgi1"/>
          <w:rFonts w:eastAsia="Times New Roman"/>
        </w:rPr>
        <w:t>art. 8</w:t>
      </w:r>
      <w:r>
        <w:rPr>
          <w:rStyle w:val="spar3"/>
          <w:rFonts w:eastAsia="Times New Roman"/>
          <w:color w:val="0000FF"/>
        </w:rPr>
        <w:t xml:space="preserve">, </w:t>
      </w:r>
      <w:r>
        <w:rPr>
          <w:rStyle w:val="slgi1"/>
          <w:rFonts w:eastAsia="Times New Roman"/>
        </w:rPr>
        <w:t>art. 50 alin. (1)</w:t>
      </w:r>
      <w:r>
        <w:rPr>
          <w:rStyle w:val="spar3"/>
          <w:rFonts w:eastAsia="Times New Roman"/>
          <w:color w:val="0000FF"/>
        </w:rPr>
        <w:t xml:space="preserve"> şi </w:t>
      </w:r>
      <w:r>
        <w:rPr>
          <w:rStyle w:val="slgi1"/>
          <w:rFonts w:eastAsia="Times New Roman"/>
        </w:rPr>
        <w:t>(4)</w:t>
      </w:r>
      <w:r>
        <w:rPr>
          <w:rStyle w:val="spar3"/>
          <w:rFonts w:eastAsia="Times New Roman"/>
          <w:color w:val="0000FF"/>
        </w:rPr>
        <w:t xml:space="preserve">, </w:t>
      </w:r>
      <w:r>
        <w:rPr>
          <w:rStyle w:val="slgi1"/>
          <w:rFonts w:eastAsia="Times New Roman"/>
        </w:rPr>
        <w:t>art. 51</w:t>
      </w:r>
      <w:r>
        <w:rPr>
          <w:rStyle w:val="spar3"/>
          <w:rFonts w:eastAsia="Times New Roman"/>
          <w:color w:val="0000FF"/>
        </w:rPr>
        <w:t xml:space="preserve">, </w:t>
      </w:r>
      <w:r>
        <w:rPr>
          <w:rStyle w:val="slgi1"/>
          <w:rFonts w:eastAsia="Times New Roman"/>
        </w:rPr>
        <w:t>art. 52 alin. (1)</w:t>
      </w:r>
      <w:r>
        <w:rPr>
          <w:rStyle w:val="spar3"/>
          <w:rFonts w:eastAsia="Times New Roman"/>
          <w:color w:val="0000FF"/>
        </w:rPr>
        <w:t xml:space="preserve">, </w:t>
      </w:r>
      <w:r>
        <w:rPr>
          <w:rStyle w:val="slgi1"/>
          <w:rFonts w:eastAsia="Times New Roman"/>
        </w:rPr>
        <w:t>art. 53</w:t>
      </w:r>
      <w:r>
        <w:rPr>
          <w:rStyle w:val="spar3"/>
          <w:rFonts w:eastAsia="Times New Roman"/>
          <w:color w:val="0000FF"/>
        </w:rPr>
        <w:t xml:space="preserve">, 54 şi art. 56 alin. (1) şi (2) din </w:t>
      </w:r>
      <w:r>
        <w:rPr>
          <w:rStyle w:val="spar3"/>
          <w:rFonts w:eastAsia="Times New Roman"/>
          <w:color w:val="0000FF"/>
          <w:u w:val="single"/>
        </w:rPr>
        <w:t>Directiva 2005/36/CE</w:t>
      </w:r>
      <w:r>
        <w:rPr>
          <w:rStyle w:val="spar3"/>
          <w:rFonts w:eastAsia="Times New Roman"/>
          <w:color w:val="0000FF"/>
        </w:rPr>
        <w:t xml:space="preserve"> </w:t>
      </w:r>
      <w:r>
        <w:rPr>
          <w:rStyle w:val="spar3"/>
          <w:rFonts w:eastAsia="Times New Roman"/>
          <w:color w:val="0000FF"/>
        </w:rPr>
        <w:t xml:space="preserve">a Parlamentului European şi a Consiliului din 7 septembrie 2005 privind recunoaşterea calificărilor profesionale, publicată în Jurnalul Oficial al Comunităţilor Europene (JOCE), seria L, nr. 255 din 30 septembrie 2005;- art. 11 din </w:t>
      </w:r>
      <w:r>
        <w:rPr>
          <w:rStyle w:val="spar3"/>
          <w:rFonts w:eastAsia="Times New Roman"/>
          <w:color w:val="0000FF"/>
          <w:u w:val="single"/>
        </w:rPr>
        <w:t>Regulamentul (CEE) nr. 1</w:t>
      </w:r>
      <w:r>
        <w:rPr>
          <w:rStyle w:val="spar3"/>
          <w:rFonts w:eastAsia="Times New Roman"/>
          <w:color w:val="0000FF"/>
          <w:u w:val="single"/>
        </w:rPr>
        <w:t>.612/68</w:t>
      </w:r>
      <w:r>
        <w:rPr>
          <w:rStyle w:val="spar3"/>
          <w:rFonts w:eastAsia="Times New Roman"/>
          <w:color w:val="0000FF"/>
        </w:rPr>
        <w:t xml:space="preserve"> al Consiliului din 15 octombrie 1968 privind libera circulaţie a lucrătorilor în interiorul Comunităţii Europene, publicat în Jurnalul Oficial al Comunităţilor Europene (JOCE), seria L, nr. 257 din 19 octombrie 1968;- </w:t>
      </w:r>
      <w:r>
        <w:rPr>
          <w:rStyle w:val="spar3"/>
          <w:rFonts w:eastAsia="Times New Roman"/>
          <w:color w:val="0000FF"/>
          <w:u w:val="single"/>
        </w:rPr>
        <w:t>Directiva 2003/109/CE</w:t>
      </w:r>
      <w:r>
        <w:rPr>
          <w:rStyle w:val="spar3"/>
          <w:rFonts w:eastAsia="Times New Roman"/>
          <w:color w:val="0000FF"/>
        </w:rPr>
        <w:t xml:space="preserve"> a Consil</w:t>
      </w:r>
      <w:r>
        <w:rPr>
          <w:rStyle w:val="spar3"/>
          <w:rFonts w:eastAsia="Times New Roman"/>
          <w:color w:val="0000FF"/>
        </w:rPr>
        <w:t xml:space="preserve">iului din 25 noiembrie 2003 privind statutul resortisanţilor ţărilor terţe care sunt rezidenţi pe termen lung, publicat în Jurnalul Oficial al Comunităţilor Europene (JOCE), seria L, nr. 16 din 23 ianuarie 2004;- </w:t>
      </w:r>
      <w:r>
        <w:rPr>
          <w:rStyle w:val="spar3"/>
          <w:rFonts w:eastAsia="Times New Roman"/>
          <w:color w:val="0000FF"/>
          <w:u w:val="single"/>
        </w:rPr>
        <w:t>Directiva nr. 2013/55/UE</w:t>
      </w:r>
      <w:r>
        <w:rPr>
          <w:rStyle w:val="spar3"/>
          <w:rFonts w:eastAsia="Times New Roman"/>
          <w:color w:val="0000FF"/>
        </w:rPr>
        <w:t xml:space="preserve"> a Parlamentului Eu</w:t>
      </w:r>
      <w:r>
        <w:rPr>
          <w:rStyle w:val="spar3"/>
          <w:rFonts w:eastAsia="Times New Roman"/>
          <w:color w:val="0000FF"/>
        </w:rPr>
        <w:t xml:space="preserve">ropean şi a Consiliului din 20 noiembrie 2013 de modificare a </w:t>
      </w:r>
      <w:r>
        <w:rPr>
          <w:rStyle w:val="spar3"/>
          <w:rFonts w:eastAsia="Times New Roman"/>
          <w:color w:val="0000FF"/>
          <w:u w:val="single"/>
        </w:rPr>
        <w:t>Directivei 2005/36/CE</w:t>
      </w:r>
      <w:r>
        <w:rPr>
          <w:rStyle w:val="spar3"/>
          <w:rFonts w:eastAsia="Times New Roman"/>
          <w:color w:val="0000FF"/>
        </w:rPr>
        <w:t xml:space="preserve"> privind recunoaşterea calificărilor profesionale şi a </w:t>
      </w:r>
      <w:r>
        <w:rPr>
          <w:rStyle w:val="spar3"/>
          <w:rFonts w:eastAsia="Times New Roman"/>
          <w:color w:val="0000FF"/>
          <w:u w:val="single"/>
        </w:rPr>
        <w:t>Regulamentului (UE) nr. 1.024/2012</w:t>
      </w:r>
      <w:r>
        <w:rPr>
          <w:rStyle w:val="spar3"/>
          <w:rFonts w:eastAsia="Times New Roman"/>
          <w:color w:val="0000FF"/>
        </w:rPr>
        <w:t xml:space="preserve"> privind cooperarea administrativă prin intermediul Sistemului de informare al pieţe</w:t>
      </w:r>
      <w:r>
        <w:rPr>
          <w:rStyle w:val="spar3"/>
          <w:rFonts w:eastAsia="Times New Roman"/>
          <w:color w:val="0000FF"/>
        </w:rPr>
        <w:t>i interne («Regulamentul IMI») publicată în Jurnalul Oficial al Uniunii Europene (JOUE), seria L, nr. 354 din 28 decembrie 2013;</w:t>
      </w:r>
    </w:p>
    <w:p w:rsidR="00000000" w:rsidRDefault="00247FD0">
      <w:pPr>
        <w:autoSpaceDE/>
        <w:autoSpaceDN/>
        <w:ind w:left="225"/>
        <w:jc w:val="both"/>
        <w:divId w:val="1511992558"/>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 xml:space="preserve">prevederile referitoare la accesul la locurile de muncă înalt calificate prevăzute de </w:t>
      </w:r>
      <w:r>
        <w:rPr>
          <w:rStyle w:val="spctbdy"/>
          <w:rFonts w:eastAsia="Times New Roman"/>
          <w:color w:val="0000FF"/>
          <w:u w:val="single"/>
        </w:rPr>
        <w:t>Directiva nr. 2009/50/CE</w:t>
      </w:r>
      <w:r>
        <w:rPr>
          <w:rStyle w:val="spctbdy"/>
          <w:rFonts w:eastAsia="Times New Roman"/>
        </w:rPr>
        <w:t xml:space="preserve"> a Consiliului</w:t>
      </w:r>
      <w:r>
        <w:rPr>
          <w:rStyle w:val="spctbdy"/>
          <w:rFonts w:eastAsia="Times New Roman"/>
        </w:rPr>
        <w:t xml:space="preserve"> din 25 mai 2009 privind condiţiile de intrare şi de şedere a resortisanţilor din ţările terţe pentru ocuparea unor locuri de muncă înalt calificate, publicată în Jurnalul Oficial al Uniunii Europene (JOUE), seria L, nr. 155 din 18 iunie 2009.</w:t>
      </w:r>
    </w:p>
    <w:p w:rsidR="00000000" w:rsidRDefault="00247FD0">
      <w:pPr>
        <w:pStyle w:val="NormalWeb"/>
        <w:spacing w:before="0" w:after="0"/>
        <w:ind w:left="225"/>
        <w:jc w:val="both"/>
        <w:divId w:val="696851503"/>
        <w:rPr>
          <w:rFonts w:ascii="Verdana" w:hAnsi="Verdana"/>
          <w:color w:val="000000"/>
          <w:sz w:val="20"/>
          <w:szCs w:val="20"/>
          <w:shd w:val="clear" w:color="auto" w:fill="FFFFFF"/>
        </w:rPr>
      </w:pPr>
      <w:r>
        <w:rPr>
          <w:rFonts w:ascii="Verdana" w:hAnsi="Verdana"/>
          <w:color w:val="000000"/>
          <w:sz w:val="20"/>
          <w:szCs w:val="20"/>
          <w:shd w:val="clear" w:color="auto" w:fill="FFFFFF"/>
        </w:rPr>
        <w:t>La data de 0</w:t>
      </w:r>
      <w:r>
        <w:rPr>
          <w:rFonts w:ascii="Verdana" w:hAnsi="Verdana"/>
          <w:color w:val="000000"/>
          <w:sz w:val="20"/>
          <w:szCs w:val="20"/>
          <w:shd w:val="clear" w:color="auto" w:fill="FFFFFF"/>
        </w:rPr>
        <w:t xml:space="preserve">2-09-2016 Menţiunea de după art. 475 privind transpunerea normelor Uniunii Europene a fost modificată de </w:t>
      </w:r>
      <w:r>
        <w:rPr>
          <w:rFonts w:ascii="Verdana" w:hAnsi="Verdana"/>
          <w:color w:val="0000FF"/>
          <w:sz w:val="20"/>
          <w:szCs w:val="20"/>
          <w:u w:val="single"/>
          <w:shd w:val="clear" w:color="auto" w:fill="FFFFFF"/>
        </w:rPr>
        <w:t>pct. 32 al art. I din ORDONANŢA DE URGENŢĂ nr. 45 din 31 august 2016, publicată în MONITORUL OFICIAL nr. 684 din 2 septembrie 2016.</w:t>
      </w:r>
    </w:p>
    <w:p w:rsidR="00000000" w:rsidRDefault="00247FD0">
      <w:pPr>
        <w:pStyle w:val="sttlttl"/>
        <w:divId w:val="975719525"/>
      </w:pPr>
      <w:r>
        <w:t>Titlul XIII</w:t>
      </w:r>
    </w:p>
    <w:p w:rsidR="00000000" w:rsidRDefault="00247FD0">
      <w:pPr>
        <w:pStyle w:val="sttlden"/>
        <w:divId w:val="975719525"/>
      </w:pPr>
      <w:r>
        <w:lastRenderedPageBreak/>
        <w:t>Exercitarea profesiei de medic stomatolog. Organizarea şi funcţionarea Colegiului Medicilor Stomatologi din România</w:t>
      </w:r>
    </w:p>
    <w:p w:rsidR="00000000" w:rsidRDefault="00247FD0">
      <w:pPr>
        <w:pStyle w:val="scapttl"/>
        <w:divId w:val="700743387"/>
        <w:rPr>
          <w:shd w:val="clear" w:color="auto" w:fill="FFFFFF"/>
        </w:rPr>
      </w:pPr>
      <w:r>
        <w:rPr>
          <w:shd w:val="clear" w:color="auto" w:fill="FFFFFF"/>
        </w:rPr>
        <w:t>Capitolul I</w:t>
      </w:r>
    </w:p>
    <w:p w:rsidR="00000000" w:rsidRDefault="00247FD0">
      <w:pPr>
        <w:pStyle w:val="scapden"/>
        <w:divId w:val="700743387"/>
        <w:rPr>
          <w:shd w:val="clear" w:color="auto" w:fill="FFFFFF"/>
        </w:rPr>
      </w:pPr>
      <w:r>
        <w:rPr>
          <w:shd w:val="clear" w:color="auto" w:fill="FFFFFF"/>
        </w:rPr>
        <w:t>Exercitarea profesiei de medic stomatolog</w:t>
      </w:r>
    </w:p>
    <w:p w:rsidR="00000000" w:rsidRDefault="00247FD0">
      <w:pPr>
        <w:pStyle w:val="ssecttl"/>
        <w:divId w:val="865950109"/>
        <w:rPr>
          <w:shd w:val="clear" w:color="auto" w:fill="FFFFFF"/>
        </w:rPr>
      </w:pPr>
      <w:r>
        <w:rPr>
          <w:shd w:val="clear" w:color="auto" w:fill="FFFFFF"/>
        </w:rPr>
        <w:t>Secţiunea 1</w:t>
      </w:r>
    </w:p>
    <w:p w:rsidR="00000000" w:rsidRDefault="00247FD0">
      <w:pPr>
        <w:pStyle w:val="ssecden"/>
        <w:divId w:val="865950109"/>
        <w:rPr>
          <w:shd w:val="clear" w:color="auto" w:fill="FFFFFF"/>
        </w:rPr>
      </w:pPr>
      <w:r>
        <w:rPr>
          <w:shd w:val="clear" w:color="auto" w:fill="FFFFFF"/>
        </w:rPr>
        <w:t>Dispoziţii generale</w:t>
      </w:r>
    </w:p>
    <w:p w:rsidR="00000000" w:rsidRDefault="00247FD0">
      <w:pPr>
        <w:pStyle w:val="sartttl"/>
        <w:jc w:val="both"/>
        <w:divId w:val="232938254"/>
        <w:rPr>
          <w:shd w:val="clear" w:color="auto" w:fill="FFFFFF"/>
        </w:rPr>
      </w:pPr>
      <w:r>
        <w:rPr>
          <w:shd w:val="clear" w:color="auto" w:fill="FFFFFF"/>
        </w:rPr>
        <w:t>Articolul 476</w:t>
      </w:r>
    </w:p>
    <w:p w:rsidR="00000000" w:rsidRDefault="00247FD0">
      <w:pPr>
        <w:pStyle w:val="spar"/>
        <w:jc w:val="both"/>
        <w:divId w:val="232938254"/>
        <w:rPr>
          <w:rFonts w:ascii="Verdana" w:hAnsi="Verdana"/>
          <w:color w:val="000000"/>
          <w:sz w:val="20"/>
          <w:szCs w:val="20"/>
          <w:shd w:val="clear" w:color="auto" w:fill="FFFFFF"/>
        </w:rPr>
      </w:pPr>
      <w:r>
        <w:rPr>
          <w:rFonts w:ascii="Verdana" w:hAnsi="Verdana"/>
          <w:color w:val="000000"/>
          <w:sz w:val="20"/>
          <w:szCs w:val="20"/>
          <w:shd w:val="clear" w:color="auto" w:fill="FFFFFF"/>
        </w:rPr>
        <w:t>Prevederile prezentului titl</w:t>
      </w:r>
      <w:r>
        <w:rPr>
          <w:rFonts w:ascii="Verdana" w:hAnsi="Verdana"/>
          <w:color w:val="000000"/>
          <w:sz w:val="20"/>
          <w:szCs w:val="20"/>
          <w:shd w:val="clear" w:color="auto" w:fill="FFFFFF"/>
        </w:rPr>
        <w:t>u se aplică activităţilor de medic stomatolog exercitate în România în regim salarial şi/sau independent.</w:t>
      </w:r>
    </w:p>
    <w:p w:rsidR="00000000" w:rsidRDefault="00247FD0">
      <w:pPr>
        <w:pStyle w:val="sartttl"/>
        <w:jc w:val="both"/>
        <w:divId w:val="1241794397"/>
        <w:rPr>
          <w:shd w:val="clear" w:color="auto" w:fill="FFFFFF"/>
        </w:rPr>
      </w:pPr>
      <w:r>
        <w:rPr>
          <w:shd w:val="clear" w:color="auto" w:fill="FFFFFF"/>
        </w:rPr>
        <w:t>Articolul 477</w:t>
      </w:r>
    </w:p>
    <w:p w:rsidR="00000000" w:rsidRDefault="00247FD0">
      <w:pPr>
        <w:pStyle w:val="sartden"/>
        <w:ind w:left="225"/>
        <w:jc w:val="both"/>
        <w:divId w:val="1241794397"/>
        <w:rPr>
          <w:rStyle w:val="spar3"/>
          <w:b w:val="0"/>
          <w:bCs w:val="0"/>
        </w:rPr>
      </w:pPr>
      <w:r>
        <w:rPr>
          <w:rStyle w:val="spar3"/>
          <w:b w:val="0"/>
          <w:bCs w:val="0"/>
        </w:rPr>
        <w:t>Profesia de medic stomatolog se exercită, pe teritoriul României, în condiţiile prezentei legi, de către persoanele fizice posesoare ale</w:t>
      </w:r>
      <w:r>
        <w:rPr>
          <w:rStyle w:val="spar3"/>
          <w:b w:val="0"/>
          <w:bCs w:val="0"/>
        </w:rPr>
        <w:t xml:space="preserve"> unui titlu oficial de calificare în medicina dentară, după cum urmează:</w:t>
      </w:r>
    </w:p>
    <w:p w:rsidR="00000000" w:rsidRDefault="00247FD0">
      <w:pPr>
        <w:autoSpaceDE/>
        <w:autoSpaceDN/>
        <w:ind w:left="225"/>
        <w:jc w:val="both"/>
        <w:divId w:val="1522933861"/>
        <w:rPr>
          <w:rFonts w:eastAsia="Times New Roman"/>
        </w:rPr>
      </w:pPr>
      <w:r>
        <w:rPr>
          <w:rStyle w:val="slitttl1"/>
          <w:rFonts w:eastAsia="Times New Roman"/>
        </w:rPr>
        <w:t>a)</w:t>
      </w:r>
      <w:r>
        <w:rPr>
          <w:rStyle w:val="slitbdy"/>
          <w:rFonts w:eastAsia="Times New Roman"/>
        </w:rPr>
        <w:t>cetăţeni ai statului român;</w:t>
      </w:r>
    </w:p>
    <w:p w:rsidR="00000000" w:rsidRDefault="00247FD0">
      <w:pPr>
        <w:autoSpaceDE/>
        <w:autoSpaceDN/>
        <w:ind w:left="225"/>
        <w:jc w:val="both"/>
        <w:divId w:val="1149244373"/>
        <w:rPr>
          <w:rFonts w:eastAsia="Times New Roman"/>
          <w:color w:val="000000"/>
          <w:sz w:val="20"/>
          <w:szCs w:val="20"/>
          <w:shd w:val="clear" w:color="auto" w:fill="FFFFFF"/>
        </w:rPr>
      </w:pPr>
      <w:r>
        <w:rPr>
          <w:rStyle w:val="slitttl1"/>
          <w:rFonts w:eastAsia="Times New Roman"/>
        </w:rPr>
        <w:t>b)</w:t>
      </w:r>
      <w:r>
        <w:rPr>
          <w:rStyle w:val="slitbdy"/>
          <w:rFonts w:eastAsia="Times New Roman"/>
        </w:rPr>
        <w:t>cetăţeni ai unui stat membru al UE, ai unui stat aparţinând SEE sau ai Confederaţiei Elveţiene;</w:t>
      </w:r>
    </w:p>
    <w:p w:rsidR="00000000" w:rsidRDefault="00247FD0">
      <w:pPr>
        <w:autoSpaceDE/>
        <w:autoSpaceDN/>
        <w:ind w:left="225"/>
        <w:jc w:val="both"/>
        <w:divId w:val="1348210697"/>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soţul unui cetăţean român, precum şi descendenţii şi </w:t>
      </w:r>
      <w:r>
        <w:rPr>
          <w:rStyle w:val="slitbdy"/>
          <w:rFonts w:eastAsia="Times New Roman"/>
        </w:rPr>
        <w:t>ascendenţii în linie directă aflaţi în întreţinerea unui cetăţean român, indiferent de cetăţenia acestora;</w:t>
      </w:r>
    </w:p>
    <w:p w:rsidR="00000000" w:rsidRDefault="00247FD0">
      <w:pPr>
        <w:autoSpaceDE/>
        <w:autoSpaceDN/>
        <w:ind w:left="225"/>
        <w:jc w:val="both"/>
        <w:divId w:val="650642922"/>
        <w:rPr>
          <w:rFonts w:eastAsia="Times New Roman"/>
          <w:color w:val="000000"/>
          <w:sz w:val="20"/>
          <w:szCs w:val="20"/>
          <w:shd w:val="clear" w:color="auto" w:fill="FFFFFF"/>
        </w:rPr>
      </w:pPr>
      <w:r>
        <w:rPr>
          <w:rStyle w:val="slitttl1"/>
          <w:rFonts w:eastAsia="Times New Roman"/>
        </w:rPr>
        <w:t>d)</w:t>
      </w:r>
      <w:r>
        <w:rPr>
          <w:rStyle w:val="slitbdy"/>
          <w:rFonts w:eastAsia="Times New Roman"/>
        </w:rPr>
        <w:t xml:space="preserve">membrii de familie ai unui cetăţean al unuia dintre statele prevăzute la </w:t>
      </w:r>
      <w:r>
        <w:rPr>
          <w:rStyle w:val="slgi1"/>
          <w:rFonts w:eastAsia="Times New Roman"/>
        </w:rPr>
        <w:t>lit. b)</w:t>
      </w:r>
      <w:r>
        <w:rPr>
          <w:rStyle w:val="slitbdy"/>
          <w:rFonts w:eastAsia="Times New Roman"/>
        </w:rPr>
        <w:t xml:space="preserve">, aşa cum sunt definiţi la </w:t>
      </w:r>
      <w:r>
        <w:rPr>
          <w:rStyle w:val="slitbdy"/>
          <w:rFonts w:eastAsia="Times New Roman"/>
          <w:color w:val="0000FF"/>
          <w:u w:val="single"/>
        </w:rPr>
        <w:t>art. 2 alin. (1) pct. 3 din Ordonanţa de urgenţă a Guvernului nr. 102/2005</w:t>
      </w:r>
      <w:r>
        <w:rPr>
          <w:rStyle w:val="slitbdy"/>
          <w:rFonts w:eastAsia="Times New Roman"/>
        </w:rPr>
        <w:t xml:space="preserve"> privind libera circulaţie pe teritoriul României a cetăţenilor statelor membre ale UE şi SEE, republicată, cu modificările şi completările ulterioare;</w:t>
      </w:r>
    </w:p>
    <w:p w:rsidR="00000000" w:rsidRDefault="00247FD0">
      <w:pPr>
        <w:autoSpaceDE/>
        <w:autoSpaceDN/>
        <w:ind w:left="225"/>
        <w:jc w:val="both"/>
        <w:divId w:val="1911767496"/>
        <w:rPr>
          <w:rFonts w:eastAsia="Times New Roman"/>
          <w:color w:val="000000"/>
          <w:sz w:val="20"/>
          <w:szCs w:val="20"/>
          <w:shd w:val="clear" w:color="auto" w:fill="FFFFFF"/>
        </w:rPr>
      </w:pPr>
      <w:r>
        <w:rPr>
          <w:rStyle w:val="slitttl1"/>
          <w:rFonts w:eastAsia="Times New Roman"/>
        </w:rPr>
        <w:t>e)</w:t>
      </w:r>
      <w:r>
        <w:rPr>
          <w:rStyle w:val="slitbdy"/>
          <w:rFonts w:eastAsia="Times New Roman"/>
        </w:rPr>
        <w:t>cetăţenii statelor terţe ben</w:t>
      </w:r>
      <w:r>
        <w:rPr>
          <w:rStyle w:val="slitbdy"/>
          <w:rFonts w:eastAsia="Times New Roman"/>
        </w:rPr>
        <w:t>eficiari ai statutului de rezident permanent în România;</w:t>
      </w:r>
    </w:p>
    <w:p w:rsidR="00000000" w:rsidRDefault="00247FD0">
      <w:pPr>
        <w:autoSpaceDE/>
        <w:autoSpaceDN/>
        <w:ind w:left="225"/>
        <w:jc w:val="both"/>
        <w:divId w:val="629630902"/>
        <w:rPr>
          <w:rFonts w:eastAsia="Times New Roman"/>
          <w:color w:val="000000"/>
          <w:sz w:val="20"/>
          <w:szCs w:val="20"/>
          <w:shd w:val="clear" w:color="auto" w:fill="FFFFFF"/>
        </w:rPr>
      </w:pPr>
      <w:r>
        <w:rPr>
          <w:rStyle w:val="slitttl1"/>
          <w:rFonts w:eastAsia="Times New Roman"/>
        </w:rPr>
        <w:t>f)</w:t>
      </w:r>
      <w:r>
        <w:rPr>
          <w:rStyle w:val="slitbdy"/>
          <w:rFonts w:eastAsia="Times New Roman"/>
        </w:rPr>
        <w:t xml:space="preserve">beneficiari ai statutului de rezident pe termen lung acordat de unul dintre statele prevăzute la </w:t>
      </w:r>
      <w:r>
        <w:rPr>
          <w:rStyle w:val="slgi1"/>
          <w:rFonts w:eastAsia="Times New Roman"/>
        </w:rPr>
        <w:t>lit. b)</w:t>
      </w:r>
      <w:r>
        <w:rPr>
          <w:rStyle w:val="slitbdy"/>
          <w:rFonts w:eastAsia="Times New Roman"/>
        </w:rPr>
        <w:t>.</w:t>
      </w:r>
    </w:p>
    <w:p w:rsidR="00000000" w:rsidRDefault="00247FD0">
      <w:pPr>
        <w:pStyle w:val="sartttl"/>
        <w:jc w:val="both"/>
        <w:divId w:val="1874882378"/>
        <w:rPr>
          <w:shd w:val="clear" w:color="auto" w:fill="FFFFFF"/>
        </w:rPr>
      </w:pPr>
      <w:r>
        <w:rPr>
          <w:shd w:val="clear" w:color="auto" w:fill="FFFFFF"/>
        </w:rPr>
        <w:t>Articolul 478</w:t>
      </w:r>
    </w:p>
    <w:p w:rsidR="00000000" w:rsidRDefault="00247FD0">
      <w:pPr>
        <w:autoSpaceDE/>
        <w:autoSpaceDN/>
        <w:jc w:val="both"/>
        <w:divId w:val="1946500110"/>
        <w:rPr>
          <w:rStyle w:val="salnbdy"/>
          <w:rFonts w:eastAsia="Times New Roman"/>
        </w:rPr>
      </w:pPr>
      <w:r>
        <w:rPr>
          <w:rStyle w:val="salnttl1"/>
          <w:rFonts w:eastAsia="Times New Roman"/>
        </w:rPr>
        <w:t>(1)</w:t>
      </w:r>
      <w:r>
        <w:rPr>
          <w:rStyle w:val="salnbdy"/>
          <w:rFonts w:eastAsia="Times New Roman"/>
        </w:rPr>
        <w:t>În sensul prezentului titlu, expresiile folosite au următoarele semnificaţ</w:t>
      </w:r>
      <w:r>
        <w:rPr>
          <w:rStyle w:val="salnbdy"/>
          <w:rFonts w:eastAsia="Times New Roman"/>
        </w:rPr>
        <w:t>ii:</w:t>
      </w:r>
    </w:p>
    <w:p w:rsidR="00000000" w:rsidRDefault="00247FD0">
      <w:pPr>
        <w:autoSpaceDE/>
        <w:autoSpaceDN/>
        <w:jc w:val="both"/>
        <w:divId w:val="1561088888"/>
      </w:pPr>
      <w:r>
        <w:rPr>
          <w:rStyle w:val="slitttl1"/>
          <w:rFonts w:eastAsia="Times New Roman"/>
        </w:rPr>
        <w:t>a)</w:t>
      </w:r>
      <w:r>
        <w:rPr>
          <w:rStyle w:val="slitbdy"/>
          <w:rFonts w:eastAsia="Times New Roman"/>
        </w:rPr>
        <w:t xml:space="preserve">medici stomatologi, cetăţeni ai unui stat membru al UE, ai unui stat aparţinând SEE sau ai Confederaţiei Elveţiene - persoanele prevăzute la </w:t>
      </w:r>
      <w:r>
        <w:rPr>
          <w:rStyle w:val="slgi1"/>
          <w:rFonts w:eastAsia="Times New Roman"/>
        </w:rPr>
        <w:t>art. 477 lit. b)</w:t>
      </w:r>
      <w:r>
        <w:rPr>
          <w:rStyle w:val="slitbdy"/>
          <w:rFonts w:eastAsia="Times New Roman"/>
        </w:rPr>
        <w:t xml:space="preserve"> şi, prin asimilare, medicii stomatologi aflaţi în situaţiile prevăzute la </w:t>
      </w:r>
      <w:r>
        <w:rPr>
          <w:rStyle w:val="slgi1"/>
          <w:rFonts w:eastAsia="Times New Roman"/>
        </w:rPr>
        <w:t>art. 477 lit. d)</w:t>
      </w:r>
      <w:r>
        <w:rPr>
          <w:rStyle w:val="slitbdy"/>
          <w:rFonts w:eastAsia="Times New Roman"/>
        </w:rPr>
        <w:t xml:space="preserve"> ş</w:t>
      </w:r>
      <w:r>
        <w:rPr>
          <w:rStyle w:val="slitbdy"/>
          <w:rFonts w:eastAsia="Times New Roman"/>
        </w:rPr>
        <w:t xml:space="preserve">i </w:t>
      </w:r>
      <w:r>
        <w:rPr>
          <w:rStyle w:val="slgi1"/>
          <w:rFonts w:eastAsia="Times New Roman"/>
        </w:rPr>
        <w:t>f)</w:t>
      </w:r>
      <w:r>
        <w:rPr>
          <w:rStyle w:val="slitbdy"/>
          <w:rFonts w:eastAsia="Times New Roman"/>
        </w:rPr>
        <w:t>;</w:t>
      </w:r>
    </w:p>
    <w:p w:rsidR="00000000" w:rsidRDefault="00247FD0">
      <w:pPr>
        <w:autoSpaceDE/>
        <w:autoSpaceDN/>
        <w:jc w:val="both"/>
        <w:divId w:val="1258251948"/>
        <w:rPr>
          <w:rFonts w:eastAsia="Times New Roman"/>
          <w:color w:val="000000"/>
          <w:sz w:val="20"/>
          <w:szCs w:val="20"/>
          <w:shd w:val="clear" w:color="auto" w:fill="FFFFFF"/>
        </w:rPr>
      </w:pPr>
      <w:r>
        <w:rPr>
          <w:rStyle w:val="slitttl1"/>
          <w:rFonts w:eastAsia="Times New Roman"/>
        </w:rPr>
        <w:t>b)</w:t>
      </w:r>
      <w:r>
        <w:rPr>
          <w:rStyle w:val="slitbdy"/>
          <w:rFonts w:eastAsia="Times New Roman"/>
        </w:rPr>
        <w:t>stat membru de origine sau de provenienţă, stat membru de stabilire sau, după caz, stat membru gazdă - un stat membru al UE, un stat aparţinând SEE sau Confederaţia Elveţiană.</w:t>
      </w:r>
    </w:p>
    <w:p w:rsidR="00000000" w:rsidRDefault="00247FD0">
      <w:pPr>
        <w:autoSpaceDE/>
        <w:autoSpaceDN/>
        <w:jc w:val="both"/>
        <w:divId w:val="648751884"/>
        <w:rPr>
          <w:rStyle w:val="salnbdy"/>
        </w:rPr>
      </w:pPr>
      <w:r>
        <w:rPr>
          <w:rStyle w:val="salnttl1"/>
          <w:rFonts w:eastAsia="Times New Roman"/>
        </w:rPr>
        <w:t>(2)</w:t>
      </w:r>
      <w:r>
        <w:rPr>
          <w:rStyle w:val="salnbdy"/>
          <w:rFonts w:eastAsia="Times New Roman"/>
        </w:rPr>
        <w:t>Prin titlu oficial de calificare în medicina dentară se înţelege:</w:t>
      </w:r>
    </w:p>
    <w:p w:rsidR="00000000" w:rsidRDefault="00247FD0">
      <w:pPr>
        <w:autoSpaceDE/>
        <w:autoSpaceDN/>
        <w:jc w:val="both"/>
        <w:divId w:val="270863035"/>
        <w:rPr>
          <w:rStyle w:val="slitbdy"/>
          <w:color w:val="0000FF"/>
        </w:rPr>
      </w:pPr>
      <w:r>
        <w:rPr>
          <w:rStyle w:val="slitttl1"/>
          <w:rFonts w:eastAsia="Times New Roman"/>
        </w:rPr>
        <w:t>a)</w:t>
      </w:r>
      <w:r>
        <w:rPr>
          <w:rStyle w:val="slitbdy"/>
          <w:rFonts w:eastAsia="Times New Roman"/>
          <w:color w:val="0000FF"/>
        </w:rPr>
        <w:t>d</w:t>
      </w:r>
      <w:r>
        <w:rPr>
          <w:rStyle w:val="slitbdy"/>
          <w:rFonts w:eastAsia="Times New Roman"/>
          <w:color w:val="0000FF"/>
        </w:rPr>
        <w:t>iploma de doctor medic stomatolog, diploma de doctor medic stomatolog sau diploma de medic stomatolog, eliberate de o instituţie de învăţământ superior din domeniul medicinei dentare, acreditată din România;</w:t>
      </w:r>
    </w:p>
    <w:p w:rsidR="00000000" w:rsidRDefault="00247FD0">
      <w:pPr>
        <w:pStyle w:val="NormalWeb"/>
        <w:spacing w:before="0" w:after="0"/>
        <w:jc w:val="both"/>
        <w:divId w:val="270863035"/>
        <w:rPr>
          <w:color w:val="000000"/>
        </w:rPr>
      </w:pPr>
      <w:r>
        <w:rPr>
          <w:rFonts w:ascii="Verdana" w:hAnsi="Verdana"/>
          <w:color w:val="000000"/>
          <w:sz w:val="20"/>
          <w:szCs w:val="20"/>
          <w:shd w:val="clear" w:color="auto" w:fill="FFFFFF"/>
        </w:rPr>
        <w:t xml:space="preserve">La data de 24-01-2019 Litera a) din Alineatul (2) , Articolul 478 , Secțiunea 1 , Capitolul I , Titlul XIII a fost modificată de </w:t>
      </w:r>
      <w:r>
        <w:rPr>
          <w:rFonts w:ascii="Verdana" w:hAnsi="Verdana"/>
          <w:color w:val="0000FF"/>
          <w:sz w:val="20"/>
          <w:szCs w:val="20"/>
          <w:u w:val="single"/>
          <w:shd w:val="clear" w:color="auto" w:fill="FFFFFF"/>
        </w:rPr>
        <w:t>Punctul 1, Articolul I din LEGEA nr. 35 din 16 ianuarie 2019, publicată în MONITORUL OFICIAL nr. 54 din 21 ianuarie 2019</w:t>
      </w:r>
    </w:p>
    <w:p w:rsidR="00000000" w:rsidRDefault="00247FD0">
      <w:pPr>
        <w:autoSpaceDE/>
        <w:autoSpaceDN/>
        <w:jc w:val="both"/>
        <w:divId w:val="1171067823"/>
        <w:rPr>
          <w:rFonts w:eastAsia="Times New Roman"/>
          <w:color w:val="000000"/>
          <w:sz w:val="20"/>
          <w:szCs w:val="20"/>
          <w:shd w:val="clear" w:color="auto" w:fill="FFFFFF"/>
        </w:rPr>
      </w:pPr>
      <w:r>
        <w:rPr>
          <w:rStyle w:val="slitttl1"/>
          <w:rFonts w:eastAsia="Times New Roman"/>
        </w:rPr>
        <w:t>b)</w:t>
      </w:r>
      <w:r>
        <w:rPr>
          <w:rStyle w:val="slitbdy"/>
          <w:rFonts w:eastAsia="Times New Roman"/>
        </w:rPr>
        <w:t>adev</w:t>
      </w:r>
      <w:r>
        <w:rPr>
          <w:rStyle w:val="slitbdy"/>
          <w:rFonts w:eastAsia="Times New Roman"/>
        </w:rPr>
        <w:t>erinţa de absolvire a studiilor, eliberată la cererea absolventului, ca urmare a finalizării complete a studiilor, valabilă până la eliberarea diplomei de licenţă, dar nu mai mult de 12 luni de la data emiterii;</w:t>
      </w:r>
    </w:p>
    <w:p w:rsidR="00000000" w:rsidRDefault="00247FD0">
      <w:pPr>
        <w:autoSpaceDE/>
        <w:autoSpaceDN/>
        <w:jc w:val="both"/>
        <w:divId w:val="548881555"/>
        <w:rPr>
          <w:rFonts w:eastAsia="Times New Roman"/>
          <w:color w:val="000000"/>
          <w:sz w:val="20"/>
          <w:szCs w:val="20"/>
          <w:shd w:val="clear" w:color="auto" w:fill="FFFFFF"/>
        </w:rPr>
      </w:pPr>
      <w:r>
        <w:rPr>
          <w:rStyle w:val="slitttl1"/>
          <w:rFonts w:eastAsia="Times New Roman"/>
        </w:rPr>
        <w:t>c)</w:t>
      </w:r>
      <w:r>
        <w:rPr>
          <w:rStyle w:val="slitbdy"/>
          <w:rFonts w:eastAsia="Times New Roman"/>
        </w:rPr>
        <w:t>certificatul de stomatolog specialist elib</w:t>
      </w:r>
      <w:r>
        <w:rPr>
          <w:rStyle w:val="slitbdy"/>
          <w:rFonts w:eastAsia="Times New Roman"/>
        </w:rPr>
        <w:t>erat de Ministerul Sănătăţii în una dintre specialităţile medico-dentare prevăzute de Nomenclatorul specialităţilor medicale, medico-dentare şi farmaceutice pentru reţeaua de asistenţă medicală;</w:t>
      </w:r>
    </w:p>
    <w:p w:rsidR="00000000" w:rsidRDefault="00247FD0">
      <w:pPr>
        <w:autoSpaceDE/>
        <w:autoSpaceDN/>
        <w:jc w:val="both"/>
        <w:divId w:val="1249579557"/>
        <w:rPr>
          <w:rStyle w:val="slitbdy"/>
          <w:color w:val="0000FF"/>
        </w:rPr>
      </w:pPr>
      <w:r>
        <w:rPr>
          <w:rStyle w:val="slitttl1"/>
          <w:rFonts w:eastAsia="Times New Roman"/>
        </w:rPr>
        <w:t>d)</w:t>
      </w:r>
      <w:r>
        <w:rPr>
          <w:rStyle w:val="slitbdy"/>
          <w:rFonts w:eastAsia="Times New Roman"/>
          <w:color w:val="0000FF"/>
        </w:rPr>
        <w:t>diploma, certificatul sau un alt titlu care atestă formarea</w:t>
      </w:r>
      <w:r>
        <w:rPr>
          <w:rStyle w:val="slitbdy"/>
          <w:rFonts w:eastAsia="Times New Roman"/>
          <w:color w:val="0000FF"/>
        </w:rPr>
        <w:t xml:space="preserve"> de medic stomatolog şi, respectiv, de medic stomatolog specialist eliberate conform normelor UE de celelalte state membre ale UE, statele aparţinând SEE sau de Confederaţia Elveţiană;</w:t>
      </w:r>
    </w:p>
    <w:p w:rsidR="00000000" w:rsidRDefault="00247FD0">
      <w:pPr>
        <w:pStyle w:val="NormalWeb"/>
        <w:spacing w:before="0" w:after="0"/>
        <w:jc w:val="both"/>
        <w:divId w:val="1249579557"/>
        <w:rPr>
          <w:color w:val="000000"/>
        </w:rPr>
      </w:pPr>
      <w:r>
        <w:rPr>
          <w:rFonts w:ascii="Verdana" w:hAnsi="Verdana"/>
          <w:color w:val="000000"/>
          <w:sz w:val="20"/>
          <w:szCs w:val="20"/>
          <w:shd w:val="clear" w:color="auto" w:fill="FFFFFF"/>
        </w:rPr>
        <w:t>La data de 02-09-2016 Lit. d) a alin. (2) al art. 478 a fost modificată</w:t>
      </w:r>
      <w:r>
        <w:rPr>
          <w:rFonts w:ascii="Verdana" w:hAnsi="Verdana"/>
          <w:color w:val="000000"/>
          <w:sz w:val="20"/>
          <w:szCs w:val="20"/>
          <w:shd w:val="clear" w:color="auto" w:fill="FFFFFF"/>
        </w:rPr>
        <w:t xml:space="preserve"> de </w:t>
      </w:r>
      <w:r>
        <w:rPr>
          <w:rFonts w:ascii="Verdana" w:hAnsi="Verdana"/>
          <w:color w:val="0000FF"/>
          <w:sz w:val="20"/>
          <w:szCs w:val="20"/>
          <w:u w:val="single"/>
          <w:shd w:val="clear" w:color="auto" w:fill="FFFFFF"/>
        </w:rPr>
        <w:t>pct. 33 al art. I din ORDONANŢA DE URGENŢĂ nr. 45 din 31 august 2016, publicată în MONITORUL OFICIAL nr. 684 din 2 septembrie 2016.</w:t>
      </w:r>
    </w:p>
    <w:p w:rsidR="00000000" w:rsidRDefault="00247FD0">
      <w:pPr>
        <w:autoSpaceDE/>
        <w:autoSpaceDN/>
        <w:jc w:val="both"/>
        <w:divId w:val="691567495"/>
        <w:rPr>
          <w:rStyle w:val="slitbdy"/>
          <w:rFonts w:eastAsia="Times New Roman"/>
          <w:color w:val="0000FF"/>
        </w:rPr>
      </w:pPr>
      <w:r>
        <w:rPr>
          <w:rStyle w:val="slitttl1"/>
          <w:rFonts w:eastAsia="Times New Roman"/>
        </w:rPr>
        <w:lastRenderedPageBreak/>
        <w:t>e)</w:t>
      </w:r>
      <w:r>
        <w:rPr>
          <w:rStyle w:val="slitbdy"/>
          <w:rFonts w:eastAsia="Times New Roman"/>
          <w:color w:val="0000FF"/>
        </w:rPr>
        <w:t>diploma, certificatul sau un alt titlu care atestă formarea de bază de medic stomatolog şi, respectiv, de medic specia</w:t>
      </w:r>
      <w:r>
        <w:rPr>
          <w:rStyle w:val="slitbdy"/>
          <w:rFonts w:eastAsia="Times New Roman"/>
          <w:color w:val="0000FF"/>
        </w:rPr>
        <w:t xml:space="preserve">list, dobândite într-un stat terţ şi recunoscute de unul dintre statele membre prevăzute la </w:t>
      </w:r>
      <w:r>
        <w:rPr>
          <w:rStyle w:val="slgi1"/>
          <w:rFonts w:eastAsia="Times New Roman"/>
        </w:rPr>
        <w:t>lit. d)</w:t>
      </w:r>
      <w:r>
        <w:rPr>
          <w:rStyle w:val="slitbdy"/>
          <w:rFonts w:eastAsia="Times New Roman"/>
          <w:color w:val="0000FF"/>
        </w:rPr>
        <w:t>, de îndată ce titularul său are o experienţă profesională de trei ani pe teritoriul statului care a recunoscut respectivul titlu de calificare, ori echivala</w:t>
      </w:r>
      <w:r>
        <w:rPr>
          <w:rStyle w:val="slitbdy"/>
          <w:rFonts w:eastAsia="Times New Roman"/>
          <w:color w:val="0000FF"/>
        </w:rPr>
        <w:t>te în România, în condiţiile legii.</w:t>
      </w:r>
    </w:p>
    <w:p w:rsidR="00000000" w:rsidRDefault="00247FD0">
      <w:pPr>
        <w:pStyle w:val="NormalWeb"/>
        <w:spacing w:before="0" w:after="0"/>
        <w:jc w:val="both"/>
        <w:divId w:val="691567495"/>
        <w:rPr>
          <w:color w:val="000000"/>
        </w:rPr>
      </w:pPr>
      <w:r>
        <w:rPr>
          <w:rFonts w:ascii="Verdana" w:hAnsi="Verdana"/>
          <w:color w:val="000000"/>
          <w:sz w:val="20"/>
          <w:szCs w:val="20"/>
          <w:shd w:val="clear" w:color="auto" w:fill="FFFFFF"/>
        </w:rPr>
        <w:t xml:space="preserve">La data de 02-09-2016 Lit. e) a alin. (2) al art. 478 a fost modificată de </w:t>
      </w:r>
      <w:r>
        <w:rPr>
          <w:rFonts w:ascii="Verdana" w:hAnsi="Verdana"/>
          <w:color w:val="0000FF"/>
          <w:sz w:val="20"/>
          <w:szCs w:val="20"/>
          <w:u w:val="single"/>
          <w:shd w:val="clear" w:color="auto" w:fill="FFFFFF"/>
        </w:rPr>
        <w:t>pct. 33 al art. I din ORDONANŢA DE URGENŢĂ nr. 45 din 31 august 2016, publicată în MONITORUL OFICIAL nr. 684 din 2 septembrie 2016.</w:t>
      </w:r>
    </w:p>
    <w:p w:rsidR="00000000" w:rsidRDefault="00247FD0">
      <w:pPr>
        <w:pStyle w:val="sartttl"/>
        <w:jc w:val="both"/>
        <w:divId w:val="1866285373"/>
        <w:rPr>
          <w:shd w:val="clear" w:color="auto" w:fill="FFFFFF"/>
        </w:rPr>
      </w:pPr>
      <w:r>
        <w:rPr>
          <w:shd w:val="clear" w:color="auto" w:fill="FFFFFF"/>
        </w:rPr>
        <w:t>Articolul 479</w:t>
      </w:r>
    </w:p>
    <w:p w:rsidR="00000000" w:rsidRDefault="00247FD0">
      <w:pPr>
        <w:autoSpaceDE/>
        <w:autoSpaceDN/>
        <w:jc w:val="both"/>
        <w:divId w:val="604190351"/>
        <w:rPr>
          <w:rFonts w:eastAsia="Times New Roman"/>
          <w:color w:val="000000"/>
          <w:sz w:val="20"/>
          <w:szCs w:val="20"/>
          <w:shd w:val="clear" w:color="auto" w:fill="FFFFFF"/>
        </w:rPr>
      </w:pPr>
      <w:r>
        <w:rPr>
          <w:rStyle w:val="salnttl1"/>
          <w:rFonts w:eastAsia="Times New Roman"/>
        </w:rPr>
        <w:t>(1)</w:t>
      </w:r>
      <w:r>
        <w:rPr>
          <w:rStyle w:val="salnbdy"/>
          <w:rFonts w:eastAsia="Times New Roman"/>
        </w:rPr>
        <w:t>Titlurile oficiale de calificare în medicina dentară obţinute în afara României, a statelor membre ale UE, a statelor aparţinând SEE sau a Confederaţiei Elveţiene se echivalează potrivit legii.</w:t>
      </w:r>
    </w:p>
    <w:p w:rsidR="00000000" w:rsidRDefault="00247FD0">
      <w:pPr>
        <w:autoSpaceDE/>
        <w:autoSpaceDN/>
        <w:jc w:val="both"/>
        <w:divId w:val="445662129"/>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Excepţie de la prevederile </w:t>
      </w:r>
      <w:r>
        <w:rPr>
          <w:rStyle w:val="slgi1"/>
          <w:rFonts w:eastAsia="Times New Roman"/>
        </w:rPr>
        <w:t>alin. (1)</w:t>
      </w:r>
      <w:r>
        <w:rPr>
          <w:rStyle w:val="salnbdy"/>
          <w:rFonts w:eastAsia="Times New Roman"/>
        </w:rPr>
        <w:t xml:space="preserve"> fac t</w:t>
      </w:r>
      <w:r>
        <w:rPr>
          <w:rStyle w:val="salnbdy"/>
          <w:rFonts w:eastAsia="Times New Roman"/>
        </w:rPr>
        <w:t>itlurile oficiale de calificare în medicina dentară care au fost recunoscute de unul dintre aceste state.</w:t>
      </w:r>
    </w:p>
    <w:p w:rsidR="00000000" w:rsidRDefault="00247FD0">
      <w:pPr>
        <w:pStyle w:val="sartttl"/>
        <w:jc w:val="both"/>
        <w:divId w:val="1545629649"/>
        <w:rPr>
          <w:shd w:val="clear" w:color="auto" w:fill="FFFFFF"/>
        </w:rPr>
      </w:pPr>
      <w:r>
        <w:rPr>
          <w:shd w:val="clear" w:color="auto" w:fill="FFFFFF"/>
        </w:rPr>
        <w:t>Articolul 480</w:t>
      </w:r>
    </w:p>
    <w:p w:rsidR="00000000" w:rsidRDefault="00247FD0">
      <w:pPr>
        <w:autoSpaceDE/>
        <w:autoSpaceDN/>
        <w:jc w:val="both"/>
        <w:divId w:val="1623685493"/>
        <w:rPr>
          <w:rFonts w:eastAsia="Times New Roman"/>
          <w:color w:val="000000"/>
          <w:sz w:val="20"/>
          <w:szCs w:val="20"/>
          <w:shd w:val="clear" w:color="auto" w:fill="FFFFFF"/>
        </w:rPr>
      </w:pPr>
      <w:r>
        <w:rPr>
          <w:rStyle w:val="salnttl1"/>
          <w:rFonts w:eastAsia="Times New Roman"/>
        </w:rPr>
        <w:t>(1)</w:t>
      </w:r>
      <w:r>
        <w:rPr>
          <w:rStyle w:val="salnbdy"/>
          <w:rFonts w:eastAsia="Times New Roman"/>
        </w:rPr>
        <w:t>Profesia de medic stomatolog are ca scop asigurarea sănătăţii publice şi a individului prin activităţi de prevenţie, diagnostic şi tr</w:t>
      </w:r>
      <w:r>
        <w:rPr>
          <w:rStyle w:val="salnbdy"/>
          <w:rFonts w:eastAsia="Times New Roman"/>
        </w:rPr>
        <w:t>atament ale maladiilor şi anomaliilor oro-dento-maxilare şi ale ţesuturilor adiacente, desfăşurate cu respectarea prevederilor Codului deontologic al medicului stomatolog.</w:t>
      </w:r>
    </w:p>
    <w:p w:rsidR="00000000" w:rsidRDefault="00247FD0">
      <w:pPr>
        <w:autoSpaceDE/>
        <w:autoSpaceDN/>
        <w:jc w:val="both"/>
        <w:divId w:val="694818041"/>
        <w:rPr>
          <w:rFonts w:eastAsia="Times New Roman"/>
          <w:color w:val="000000"/>
          <w:sz w:val="20"/>
          <w:szCs w:val="20"/>
          <w:shd w:val="clear" w:color="auto" w:fill="FFFFFF"/>
        </w:rPr>
      </w:pPr>
      <w:r>
        <w:rPr>
          <w:rStyle w:val="salnttl1"/>
          <w:rFonts w:eastAsia="Times New Roman"/>
        </w:rPr>
        <w:t>(2)</w:t>
      </w:r>
      <w:r>
        <w:rPr>
          <w:rStyle w:val="salnbdy"/>
          <w:rFonts w:eastAsia="Times New Roman"/>
        </w:rPr>
        <w:t>Natura acestor activităţi încadrează profesia de medic stomatolog în rândul profe</w:t>
      </w:r>
      <w:r>
        <w:rPr>
          <w:rStyle w:val="salnbdy"/>
          <w:rFonts w:eastAsia="Times New Roman"/>
        </w:rPr>
        <w:t>siilor din sectorul sanitar cu risc crescut de biocontaminare, beneficiind de toate facilităţile acordate de legislaţia în vigoare.</w:t>
      </w:r>
    </w:p>
    <w:p w:rsidR="00000000" w:rsidRDefault="00247FD0">
      <w:pPr>
        <w:autoSpaceDE/>
        <w:autoSpaceDN/>
        <w:jc w:val="both"/>
        <w:divId w:val="281696431"/>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Caracterul specific al activităţilor exercitate în baza titlurilor oficiale de calificare în medicina dentară, prevăzute </w:t>
      </w:r>
      <w:r>
        <w:rPr>
          <w:rStyle w:val="salnbdy"/>
          <w:rFonts w:eastAsia="Times New Roman"/>
        </w:rPr>
        <w:t>de lege, individualizează, distinge şi separă profesia de medic stomatolog de profesia de medic.</w:t>
      </w:r>
    </w:p>
    <w:p w:rsidR="00000000" w:rsidRDefault="00247FD0">
      <w:pPr>
        <w:pStyle w:val="sartttl"/>
        <w:jc w:val="both"/>
        <w:divId w:val="1775519774"/>
        <w:rPr>
          <w:shd w:val="clear" w:color="auto" w:fill="FFFFFF"/>
        </w:rPr>
      </w:pPr>
      <w:r>
        <w:rPr>
          <w:shd w:val="clear" w:color="auto" w:fill="FFFFFF"/>
        </w:rPr>
        <w:t>Articolul 481</w:t>
      </w:r>
    </w:p>
    <w:p w:rsidR="00000000" w:rsidRDefault="00247FD0">
      <w:pPr>
        <w:autoSpaceDE/>
        <w:autoSpaceDN/>
        <w:jc w:val="both"/>
        <w:divId w:val="1509246093"/>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În exercitarea profesiei medicul stomatolog trebuie să dovedească disponibilitate, corectitudine, devotament şi respect faţă de fiinţa umană. </w:t>
      </w:r>
      <w:r>
        <w:rPr>
          <w:rStyle w:val="salnbdy"/>
          <w:rFonts w:eastAsia="Times New Roman"/>
        </w:rPr>
        <w:t>Independenţa profesională conferă medicului stomatolog dreptul de iniţiativă şi decizie în exercitarea actului medico-dentar şi deplina răspundere a acestuia.</w:t>
      </w:r>
    </w:p>
    <w:p w:rsidR="00000000" w:rsidRDefault="00247FD0">
      <w:pPr>
        <w:autoSpaceDE/>
        <w:autoSpaceDN/>
        <w:jc w:val="both"/>
        <w:divId w:val="1604265579"/>
        <w:rPr>
          <w:rFonts w:eastAsia="Times New Roman"/>
          <w:color w:val="000000"/>
          <w:sz w:val="20"/>
          <w:szCs w:val="20"/>
          <w:shd w:val="clear" w:color="auto" w:fill="FFFFFF"/>
        </w:rPr>
      </w:pPr>
      <w:r>
        <w:rPr>
          <w:rStyle w:val="salnttl1"/>
          <w:rFonts w:eastAsia="Times New Roman"/>
        </w:rPr>
        <w:t>(2)</w:t>
      </w:r>
      <w:r>
        <w:rPr>
          <w:rStyle w:val="salnbdy"/>
          <w:rFonts w:eastAsia="Times New Roman"/>
        </w:rPr>
        <w:t>Medicul stomatolog nu este funcţionar public în timpul exercitării profesiei, prin natura uman</w:t>
      </w:r>
      <w:r>
        <w:rPr>
          <w:rStyle w:val="salnbdy"/>
          <w:rFonts w:eastAsia="Times New Roman"/>
        </w:rPr>
        <w:t>itară şi liberală a acesteia.</w:t>
      </w:r>
    </w:p>
    <w:p w:rsidR="00000000" w:rsidRDefault="00247FD0">
      <w:pPr>
        <w:pStyle w:val="sartttl"/>
        <w:jc w:val="both"/>
        <w:divId w:val="1999381778"/>
        <w:rPr>
          <w:shd w:val="clear" w:color="auto" w:fill="FFFFFF"/>
        </w:rPr>
      </w:pPr>
      <w:r>
        <w:rPr>
          <w:shd w:val="clear" w:color="auto" w:fill="FFFFFF"/>
        </w:rPr>
        <w:t>Articolul 482</w:t>
      </w:r>
    </w:p>
    <w:p w:rsidR="00000000" w:rsidRDefault="00247FD0">
      <w:pPr>
        <w:autoSpaceDE/>
        <w:autoSpaceDN/>
        <w:jc w:val="both"/>
        <w:divId w:val="1256669528"/>
        <w:rPr>
          <w:rFonts w:eastAsia="Times New Roman"/>
          <w:color w:val="000000"/>
          <w:sz w:val="20"/>
          <w:szCs w:val="20"/>
          <w:shd w:val="clear" w:color="auto" w:fill="FFFFFF"/>
        </w:rPr>
      </w:pPr>
      <w:r>
        <w:rPr>
          <w:rStyle w:val="salnttl1"/>
          <w:rFonts w:eastAsia="Times New Roman"/>
        </w:rPr>
        <w:t>(1)</w:t>
      </w:r>
      <w:r>
        <w:rPr>
          <w:rStyle w:val="salnbdy"/>
          <w:rFonts w:eastAsia="Times New Roman"/>
        </w:rPr>
        <w:t>Profesia de medic stomatolog, indiferent de forma de exercitare, salariată şi/sau independentă, se exercită numai de către medicii stomatologi membri ai CMSR.</w:t>
      </w:r>
    </w:p>
    <w:p w:rsidR="00000000" w:rsidRDefault="00247FD0">
      <w:pPr>
        <w:autoSpaceDE/>
        <w:autoSpaceDN/>
        <w:jc w:val="both"/>
        <w:divId w:val="1764454481"/>
        <w:rPr>
          <w:rFonts w:eastAsia="Times New Roman"/>
          <w:color w:val="000000"/>
          <w:sz w:val="20"/>
          <w:szCs w:val="20"/>
          <w:shd w:val="clear" w:color="auto" w:fill="FFFFFF"/>
        </w:rPr>
      </w:pPr>
      <w:r>
        <w:rPr>
          <w:rStyle w:val="salnttl1"/>
          <w:rFonts w:eastAsia="Times New Roman"/>
        </w:rPr>
        <w:t>(2)</w:t>
      </w:r>
      <w:r>
        <w:rPr>
          <w:rStyle w:val="salnbdy"/>
          <w:rFonts w:eastAsia="Times New Roman"/>
        </w:rPr>
        <w:t>În vederea accesului la una dintre activităţile</w:t>
      </w:r>
      <w:r>
        <w:rPr>
          <w:rStyle w:val="salnbdy"/>
          <w:rFonts w:eastAsia="Times New Roman"/>
        </w:rPr>
        <w:t xml:space="preserve"> de medic stomatolog şi exerciţiului acesteia, medicii stomatologi cetăţeni ai unui stat membru al UE, ai unui stat aparţinând SEE sau ai Confederaţiei Elveţiene, stabiliţi în unul dintre aceste state, sunt exceptaţi, în caz de prestare temporară sau ocazi</w:t>
      </w:r>
      <w:r>
        <w:rPr>
          <w:rStyle w:val="salnbdy"/>
          <w:rFonts w:eastAsia="Times New Roman"/>
        </w:rPr>
        <w:t>onală de servicii medico-dentare, de la obligativitatea înscrierii în CMSR.</w:t>
      </w:r>
    </w:p>
    <w:p w:rsidR="00000000" w:rsidRDefault="00247FD0">
      <w:pPr>
        <w:pStyle w:val="sartttl"/>
        <w:jc w:val="both"/>
        <w:divId w:val="159740872"/>
        <w:rPr>
          <w:shd w:val="clear" w:color="auto" w:fill="FFFFFF"/>
        </w:rPr>
      </w:pPr>
      <w:r>
        <w:rPr>
          <w:shd w:val="clear" w:color="auto" w:fill="FFFFFF"/>
        </w:rPr>
        <w:t>Articolul 483</w:t>
      </w:r>
    </w:p>
    <w:p w:rsidR="00000000" w:rsidRDefault="00247FD0">
      <w:pPr>
        <w:autoSpaceDE/>
        <w:autoSpaceDN/>
        <w:jc w:val="both"/>
        <w:divId w:val="854926799"/>
        <w:rPr>
          <w:rStyle w:val="salnbdy"/>
          <w:rFonts w:eastAsia="Times New Roman"/>
        </w:rPr>
      </w:pPr>
      <w:r>
        <w:rPr>
          <w:rStyle w:val="salnttl1"/>
          <w:rFonts w:eastAsia="Times New Roman"/>
        </w:rPr>
        <w:t>(1)</w:t>
      </w:r>
      <w:r>
        <w:rPr>
          <w:rStyle w:val="salnbdy"/>
          <w:rFonts w:eastAsia="Times New Roman"/>
        </w:rPr>
        <w:t>La primirea ca membru în CMSR medicul stomatolog va depune următorul jurământ:</w:t>
      </w:r>
    </w:p>
    <w:p w:rsidR="00000000" w:rsidRDefault="00247FD0">
      <w:pPr>
        <w:pStyle w:val="spar"/>
        <w:jc w:val="both"/>
        <w:divId w:val="854926799"/>
      </w:pPr>
      <w:r>
        <w:rPr>
          <w:rFonts w:ascii="Verdana" w:hAnsi="Verdana"/>
          <w:color w:val="000000"/>
          <w:sz w:val="20"/>
          <w:szCs w:val="20"/>
          <w:shd w:val="clear" w:color="auto" w:fill="FFFFFF"/>
        </w:rPr>
        <w:t>"Odată admis printre membrii profesiei de medic stomatolog:</w:t>
      </w:r>
    </w:p>
    <w:p w:rsidR="00000000" w:rsidRDefault="00247FD0">
      <w:pPr>
        <w:pStyle w:val="spar"/>
        <w:jc w:val="both"/>
        <w:divId w:val="854926799"/>
        <w:rPr>
          <w:rFonts w:ascii="Verdana" w:hAnsi="Verdana"/>
          <w:color w:val="000000"/>
          <w:sz w:val="20"/>
          <w:szCs w:val="20"/>
          <w:shd w:val="clear" w:color="auto" w:fill="FFFFFF"/>
        </w:rPr>
      </w:pPr>
      <w:r>
        <w:rPr>
          <w:rFonts w:ascii="Verdana" w:hAnsi="Verdana"/>
          <w:color w:val="000000"/>
          <w:sz w:val="20"/>
          <w:szCs w:val="20"/>
          <w:shd w:val="clear" w:color="auto" w:fill="FFFFFF"/>
        </w:rPr>
        <w:t>Mă angajez solemn să îmi</w:t>
      </w:r>
      <w:r>
        <w:rPr>
          <w:rFonts w:ascii="Verdana" w:hAnsi="Verdana"/>
          <w:color w:val="000000"/>
          <w:sz w:val="20"/>
          <w:szCs w:val="20"/>
          <w:shd w:val="clear" w:color="auto" w:fill="FFFFFF"/>
        </w:rPr>
        <w:t xml:space="preserve"> consacru viaţa în slujba umanităţii;</w:t>
      </w:r>
    </w:p>
    <w:p w:rsidR="00000000" w:rsidRDefault="00247FD0">
      <w:pPr>
        <w:pStyle w:val="spar"/>
        <w:jc w:val="both"/>
        <w:divId w:val="854926799"/>
        <w:rPr>
          <w:rFonts w:ascii="Verdana" w:hAnsi="Verdana"/>
          <w:color w:val="000000"/>
          <w:sz w:val="20"/>
          <w:szCs w:val="20"/>
          <w:shd w:val="clear" w:color="auto" w:fill="FFFFFF"/>
        </w:rPr>
      </w:pPr>
      <w:r>
        <w:rPr>
          <w:rFonts w:ascii="Verdana" w:hAnsi="Verdana"/>
          <w:color w:val="000000"/>
          <w:sz w:val="20"/>
          <w:szCs w:val="20"/>
          <w:shd w:val="clear" w:color="auto" w:fill="FFFFFF"/>
        </w:rPr>
        <w:t>Voi păstra profesorilor mei respectul şi recunoştinţa care le sunt datorate;</w:t>
      </w:r>
    </w:p>
    <w:p w:rsidR="00000000" w:rsidRDefault="00247FD0">
      <w:pPr>
        <w:pStyle w:val="spar"/>
        <w:jc w:val="both"/>
        <w:divId w:val="854926799"/>
        <w:rPr>
          <w:rFonts w:ascii="Verdana" w:hAnsi="Verdana"/>
          <w:color w:val="000000"/>
          <w:sz w:val="20"/>
          <w:szCs w:val="20"/>
          <w:shd w:val="clear" w:color="auto" w:fill="FFFFFF"/>
        </w:rPr>
      </w:pPr>
      <w:r>
        <w:rPr>
          <w:rFonts w:ascii="Verdana" w:hAnsi="Verdana"/>
          <w:color w:val="000000"/>
          <w:sz w:val="20"/>
          <w:szCs w:val="20"/>
          <w:shd w:val="clear" w:color="auto" w:fill="FFFFFF"/>
        </w:rPr>
        <w:t>Voi exercita profesia cu conştiinţă şi demnitate;</w:t>
      </w:r>
    </w:p>
    <w:p w:rsidR="00000000" w:rsidRDefault="00247FD0">
      <w:pPr>
        <w:pStyle w:val="spar"/>
        <w:jc w:val="both"/>
        <w:divId w:val="854926799"/>
        <w:rPr>
          <w:rFonts w:ascii="Verdana" w:hAnsi="Verdana"/>
          <w:color w:val="000000"/>
          <w:sz w:val="20"/>
          <w:szCs w:val="20"/>
          <w:shd w:val="clear" w:color="auto" w:fill="FFFFFF"/>
        </w:rPr>
      </w:pPr>
      <w:r>
        <w:rPr>
          <w:rFonts w:ascii="Verdana" w:hAnsi="Verdana"/>
          <w:color w:val="000000"/>
          <w:sz w:val="20"/>
          <w:szCs w:val="20"/>
          <w:shd w:val="clear" w:color="auto" w:fill="FFFFFF"/>
        </w:rPr>
        <w:t>Sănătatea pacienţilor va fi pentru mine obligaţie sacră;</w:t>
      </w:r>
    </w:p>
    <w:p w:rsidR="00000000" w:rsidRDefault="00247FD0">
      <w:pPr>
        <w:pStyle w:val="spar"/>
        <w:jc w:val="both"/>
        <w:divId w:val="854926799"/>
        <w:rPr>
          <w:rFonts w:ascii="Verdana" w:hAnsi="Verdana"/>
          <w:color w:val="000000"/>
          <w:sz w:val="20"/>
          <w:szCs w:val="20"/>
          <w:shd w:val="clear" w:color="auto" w:fill="FFFFFF"/>
        </w:rPr>
      </w:pPr>
      <w:r>
        <w:rPr>
          <w:rFonts w:ascii="Verdana" w:hAnsi="Verdana"/>
          <w:color w:val="000000"/>
          <w:sz w:val="20"/>
          <w:szCs w:val="20"/>
          <w:shd w:val="clear" w:color="auto" w:fill="FFFFFF"/>
        </w:rPr>
        <w:t>Voi păstra secretele încredinţate de pacienţi, chiar şi după decesul acestora;</w:t>
      </w:r>
    </w:p>
    <w:p w:rsidR="00000000" w:rsidRDefault="00247FD0">
      <w:pPr>
        <w:pStyle w:val="spar"/>
        <w:jc w:val="both"/>
        <w:divId w:val="854926799"/>
        <w:rPr>
          <w:rFonts w:ascii="Verdana" w:hAnsi="Verdana"/>
          <w:color w:val="000000"/>
          <w:sz w:val="20"/>
          <w:szCs w:val="20"/>
          <w:shd w:val="clear" w:color="auto" w:fill="FFFFFF"/>
        </w:rPr>
      </w:pPr>
      <w:r>
        <w:rPr>
          <w:rFonts w:ascii="Verdana" w:hAnsi="Verdana"/>
          <w:color w:val="000000"/>
          <w:sz w:val="20"/>
          <w:szCs w:val="20"/>
          <w:shd w:val="clear" w:color="auto" w:fill="FFFFFF"/>
        </w:rPr>
        <w:t>Voi menţine prin toate mijloacele onoarea şi nobila tradiţie a profesiei de medic stomatolog;</w:t>
      </w:r>
    </w:p>
    <w:p w:rsidR="00000000" w:rsidRDefault="00247FD0">
      <w:pPr>
        <w:pStyle w:val="spar"/>
        <w:jc w:val="both"/>
        <w:divId w:val="85492679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Colegii mei vor fi fraţii </w:t>
      </w:r>
      <w:r>
        <w:rPr>
          <w:rFonts w:ascii="Verdana" w:hAnsi="Verdana"/>
          <w:color w:val="000000"/>
          <w:sz w:val="20"/>
          <w:szCs w:val="20"/>
          <w:shd w:val="clear" w:color="auto" w:fill="FFFFFF"/>
        </w:rPr>
        <w:t>mei;</w:t>
      </w:r>
    </w:p>
    <w:p w:rsidR="00000000" w:rsidRDefault="00247FD0">
      <w:pPr>
        <w:pStyle w:val="spar"/>
        <w:jc w:val="both"/>
        <w:divId w:val="854926799"/>
        <w:rPr>
          <w:rFonts w:ascii="Verdana" w:hAnsi="Verdana"/>
          <w:color w:val="000000"/>
          <w:sz w:val="20"/>
          <w:szCs w:val="20"/>
          <w:shd w:val="clear" w:color="auto" w:fill="FFFFFF"/>
        </w:rPr>
      </w:pPr>
      <w:r>
        <w:rPr>
          <w:rFonts w:ascii="Verdana" w:hAnsi="Verdana"/>
          <w:color w:val="000000"/>
          <w:sz w:val="20"/>
          <w:szCs w:val="20"/>
          <w:shd w:val="clear" w:color="auto" w:fill="FFFFFF"/>
        </w:rPr>
        <w:t>Nu voi îngădui să se interpună între datoria mea şi pacient consideraţii de naţionalitate, rasă, religie, partid sau stare socială;</w:t>
      </w:r>
    </w:p>
    <w:p w:rsidR="00000000" w:rsidRDefault="00247FD0">
      <w:pPr>
        <w:pStyle w:val="spar"/>
        <w:jc w:val="both"/>
        <w:divId w:val="854926799"/>
        <w:rPr>
          <w:rFonts w:ascii="Verdana" w:hAnsi="Verdana"/>
          <w:color w:val="000000"/>
          <w:sz w:val="20"/>
          <w:szCs w:val="20"/>
          <w:shd w:val="clear" w:color="auto" w:fill="FFFFFF"/>
        </w:rPr>
      </w:pPr>
      <w:r>
        <w:rPr>
          <w:rFonts w:ascii="Verdana" w:hAnsi="Verdana"/>
          <w:color w:val="000000"/>
          <w:sz w:val="20"/>
          <w:szCs w:val="20"/>
          <w:shd w:val="clear" w:color="auto" w:fill="FFFFFF"/>
        </w:rPr>
        <w:t>Voi păstra respectul deplin pentru viaţa umană de la începuturile sale, chiar sub ameninţare, şi nu voi utiliza cunoşti</w:t>
      </w:r>
      <w:r>
        <w:rPr>
          <w:rFonts w:ascii="Verdana" w:hAnsi="Verdana"/>
          <w:color w:val="000000"/>
          <w:sz w:val="20"/>
          <w:szCs w:val="20"/>
          <w:shd w:val="clear" w:color="auto" w:fill="FFFFFF"/>
        </w:rPr>
        <w:t>nţele mele profesionale contrar legilor umanităţii.</w:t>
      </w:r>
    </w:p>
    <w:p w:rsidR="00000000" w:rsidRDefault="00247FD0">
      <w:pPr>
        <w:pStyle w:val="spar"/>
        <w:jc w:val="both"/>
        <w:divId w:val="854926799"/>
        <w:rPr>
          <w:rFonts w:ascii="Verdana" w:hAnsi="Verdana"/>
          <w:color w:val="000000"/>
          <w:sz w:val="20"/>
          <w:szCs w:val="20"/>
          <w:shd w:val="clear" w:color="auto" w:fill="FFFFFF"/>
        </w:rPr>
      </w:pPr>
      <w:r>
        <w:rPr>
          <w:rFonts w:ascii="Verdana" w:hAnsi="Verdana"/>
          <w:color w:val="000000"/>
          <w:sz w:val="20"/>
          <w:szCs w:val="20"/>
          <w:shd w:val="clear" w:color="auto" w:fill="FFFFFF"/>
        </w:rPr>
        <w:t>Fac acest jurământ în mod solemn, liber, pe onoare!"</w:t>
      </w:r>
    </w:p>
    <w:p w:rsidR="00000000" w:rsidRDefault="00247FD0">
      <w:pPr>
        <w:autoSpaceDE/>
        <w:autoSpaceDN/>
        <w:jc w:val="both"/>
        <w:divId w:val="491218766"/>
        <w:rPr>
          <w:rStyle w:val="salnbdy"/>
          <w:rFonts w:eastAsia="Times New Roman"/>
        </w:rPr>
      </w:pPr>
      <w:r>
        <w:rPr>
          <w:rStyle w:val="salnttl1"/>
          <w:rFonts w:eastAsia="Times New Roman"/>
        </w:rPr>
        <w:lastRenderedPageBreak/>
        <w:t>(2)</w:t>
      </w:r>
      <w:r>
        <w:rPr>
          <w:rStyle w:val="salnbdy"/>
          <w:rFonts w:eastAsia="Times New Roman"/>
        </w:rPr>
        <w:t xml:space="preserve">Prevederile </w:t>
      </w:r>
      <w:r>
        <w:rPr>
          <w:rStyle w:val="slgi1"/>
          <w:rFonts w:eastAsia="Times New Roman"/>
        </w:rPr>
        <w:t>alin. (1)</w:t>
      </w:r>
      <w:r>
        <w:rPr>
          <w:rStyle w:val="salnbdy"/>
          <w:rFonts w:eastAsia="Times New Roman"/>
        </w:rPr>
        <w:t xml:space="preserve"> se aplică şi:</w:t>
      </w:r>
    </w:p>
    <w:p w:rsidR="00000000" w:rsidRDefault="00247FD0">
      <w:pPr>
        <w:autoSpaceDE/>
        <w:autoSpaceDN/>
        <w:jc w:val="both"/>
        <w:divId w:val="127477537"/>
      </w:pPr>
      <w:r>
        <w:rPr>
          <w:rStyle w:val="slitttl1"/>
          <w:rFonts w:eastAsia="Times New Roman"/>
        </w:rPr>
        <w:t>a)</w:t>
      </w:r>
      <w:r>
        <w:rPr>
          <w:rStyle w:val="slitbdy"/>
          <w:rFonts w:eastAsia="Times New Roman"/>
        </w:rPr>
        <w:t>medicilor stomatologi cetăţeni români stabiliţi în străinătate şi care doresc să exercite profesia în România;</w:t>
      </w:r>
    </w:p>
    <w:p w:rsidR="00000000" w:rsidRDefault="00247FD0">
      <w:pPr>
        <w:autoSpaceDE/>
        <w:autoSpaceDN/>
        <w:jc w:val="both"/>
        <w:divId w:val="567033626"/>
        <w:rPr>
          <w:rFonts w:eastAsia="Times New Roman"/>
          <w:color w:val="000000"/>
          <w:sz w:val="20"/>
          <w:szCs w:val="20"/>
          <w:shd w:val="clear" w:color="auto" w:fill="FFFFFF"/>
        </w:rPr>
      </w:pPr>
      <w:r>
        <w:rPr>
          <w:rStyle w:val="slitttl1"/>
          <w:rFonts w:eastAsia="Times New Roman"/>
        </w:rPr>
        <w:t>b)</w:t>
      </w:r>
      <w:r>
        <w:rPr>
          <w:rStyle w:val="slitbdy"/>
          <w:rFonts w:eastAsia="Times New Roman"/>
        </w:rPr>
        <w:t>medicilor stomatologi cetăţeni ai unui stat membru al UE, ai unui stat aparţinând SEE sau ai Confederaţiei Elveţiene, stabiliţi în România şi care doresc să profeseze;</w:t>
      </w:r>
    </w:p>
    <w:p w:rsidR="00000000" w:rsidRDefault="00247FD0">
      <w:pPr>
        <w:autoSpaceDE/>
        <w:autoSpaceDN/>
        <w:jc w:val="both"/>
        <w:divId w:val="1661470230"/>
        <w:rPr>
          <w:rFonts w:eastAsia="Times New Roman"/>
          <w:color w:val="000000"/>
          <w:sz w:val="20"/>
          <w:szCs w:val="20"/>
          <w:shd w:val="clear" w:color="auto" w:fill="FFFFFF"/>
        </w:rPr>
      </w:pPr>
      <w:r>
        <w:rPr>
          <w:rStyle w:val="slitttl1"/>
          <w:rFonts w:eastAsia="Times New Roman"/>
        </w:rPr>
        <w:t>c)</w:t>
      </w:r>
      <w:r>
        <w:rPr>
          <w:rStyle w:val="slitbdy"/>
          <w:rFonts w:eastAsia="Times New Roman"/>
        </w:rPr>
        <w:t>medicilor stomatologi cetăţeni ai unui stat membru al UE, ai unui stat aparţinând S</w:t>
      </w:r>
      <w:r>
        <w:rPr>
          <w:rStyle w:val="slitbdy"/>
          <w:rFonts w:eastAsia="Times New Roman"/>
        </w:rPr>
        <w:t>EE sau ai Confederaţiei Elveţiene, stabiliţi în unul dintre aceste state şi care solicită intrarea în profesie în România;</w:t>
      </w:r>
    </w:p>
    <w:p w:rsidR="00000000" w:rsidRDefault="00247FD0">
      <w:pPr>
        <w:autoSpaceDE/>
        <w:autoSpaceDN/>
        <w:jc w:val="both"/>
        <w:divId w:val="2066828604"/>
        <w:rPr>
          <w:rFonts w:eastAsia="Times New Roman"/>
          <w:color w:val="000000"/>
          <w:sz w:val="20"/>
          <w:szCs w:val="20"/>
          <w:shd w:val="clear" w:color="auto" w:fill="FFFFFF"/>
        </w:rPr>
      </w:pPr>
      <w:r>
        <w:rPr>
          <w:rStyle w:val="slitttl1"/>
          <w:rFonts w:eastAsia="Times New Roman"/>
        </w:rPr>
        <w:t>d)</w:t>
      </w:r>
      <w:r>
        <w:rPr>
          <w:rStyle w:val="slitbdy"/>
          <w:rFonts w:eastAsia="Times New Roman"/>
        </w:rPr>
        <w:t xml:space="preserve">medicilor stomatologi care întrunesc condiţiile prevăzute la </w:t>
      </w:r>
      <w:r>
        <w:rPr>
          <w:rStyle w:val="slgi1"/>
          <w:rFonts w:eastAsia="Times New Roman"/>
        </w:rPr>
        <w:t>art. 477 lit. c)</w:t>
      </w:r>
      <w:r>
        <w:rPr>
          <w:rStyle w:val="slitbdy"/>
          <w:rFonts w:eastAsia="Times New Roman"/>
        </w:rPr>
        <w:t xml:space="preserve"> şi </w:t>
      </w:r>
      <w:r>
        <w:rPr>
          <w:rStyle w:val="slgi1"/>
          <w:rFonts w:eastAsia="Times New Roman"/>
        </w:rPr>
        <w:t>e)</w:t>
      </w:r>
      <w:r>
        <w:rPr>
          <w:rStyle w:val="slitbdy"/>
          <w:rFonts w:eastAsia="Times New Roman"/>
        </w:rPr>
        <w:t>.</w:t>
      </w:r>
    </w:p>
    <w:p w:rsidR="00000000" w:rsidRDefault="00247FD0">
      <w:pPr>
        <w:autoSpaceDE/>
        <w:autoSpaceDN/>
        <w:jc w:val="both"/>
        <w:divId w:val="1192451696"/>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Medicii stomatologi prevăzuţi la </w:t>
      </w:r>
      <w:r>
        <w:rPr>
          <w:rStyle w:val="slgi1"/>
          <w:rFonts w:eastAsia="Times New Roman"/>
        </w:rPr>
        <w:t xml:space="preserve">alin. (2) </w:t>
      </w:r>
      <w:r>
        <w:rPr>
          <w:rStyle w:val="slgi1"/>
          <w:rFonts w:eastAsia="Times New Roman"/>
        </w:rPr>
        <w:t>lit. b)</w:t>
      </w:r>
      <w:r>
        <w:rPr>
          <w:rStyle w:val="salnbdy"/>
          <w:rFonts w:eastAsia="Times New Roman"/>
        </w:rPr>
        <w:t xml:space="preserve"> şi </w:t>
      </w:r>
      <w:r>
        <w:rPr>
          <w:rStyle w:val="slgi1"/>
          <w:rFonts w:eastAsia="Times New Roman"/>
        </w:rPr>
        <w:t>c)</w:t>
      </w:r>
      <w:r>
        <w:rPr>
          <w:rStyle w:val="salnbdy"/>
          <w:rFonts w:eastAsia="Times New Roman"/>
        </w:rPr>
        <w:t xml:space="preserve"> pot depune jurământul în limba română sau în una dintre limbile de circulaţie în UE.</w:t>
      </w:r>
    </w:p>
    <w:p w:rsidR="00000000" w:rsidRDefault="00247FD0">
      <w:pPr>
        <w:pStyle w:val="sartttl"/>
        <w:jc w:val="both"/>
        <w:divId w:val="1086611903"/>
        <w:rPr>
          <w:shd w:val="clear" w:color="auto" w:fill="FFFFFF"/>
        </w:rPr>
      </w:pPr>
      <w:r>
        <w:rPr>
          <w:shd w:val="clear" w:color="auto" w:fill="FFFFFF"/>
        </w:rPr>
        <w:t>Articolul 484</w:t>
      </w:r>
    </w:p>
    <w:p w:rsidR="00000000" w:rsidRDefault="00247FD0">
      <w:pPr>
        <w:autoSpaceDE/>
        <w:autoSpaceDN/>
        <w:jc w:val="both"/>
        <w:divId w:val="1441295314"/>
        <w:rPr>
          <w:rStyle w:val="salnbdy"/>
          <w:rFonts w:eastAsia="Times New Roman"/>
        </w:rPr>
      </w:pPr>
      <w:r>
        <w:rPr>
          <w:rStyle w:val="salnttl1"/>
          <w:rFonts w:eastAsia="Times New Roman"/>
        </w:rPr>
        <w:t>(1)</w:t>
      </w:r>
      <w:r>
        <w:rPr>
          <w:rStyle w:val="salnbdy"/>
          <w:rFonts w:eastAsia="Times New Roman"/>
        </w:rPr>
        <w:t xml:space="preserve">Profesia de medic stomatolog se exercită pe teritoriul României de persoanele prevăzute la </w:t>
      </w:r>
      <w:r>
        <w:rPr>
          <w:rStyle w:val="slgi1"/>
          <w:rFonts w:eastAsia="Times New Roman"/>
        </w:rPr>
        <w:t xml:space="preserve">art. 477 </w:t>
      </w:r>
      <w:r>
        <w:rPr>
          <w:rStyle w:val="salnbdy"/>
          <w:rFonts w:eastAsia="Times New Roman"/>
        </w:rPr>
        <w:t>care îndeplinesc următoarele condiţii:</w:t>
      </w:r>
    </w:p>
    <w:p w:rsidR="00000000" w:rsidRDefault="00247FD0">
      <w:pPr>
        <w:autoSpaceDE/>
        <w:autoSpaceDN/>
        <w:jc w:val="both"/>
        <w:divId w:val="1898397520"/>
      </w:pPr>
      <w:r>
        <w:rPr>
          <w:rStyle w:val="slitttl1"/>
          <w:rFonts w:eastAsia="Times New Roman"/>
        </w:rPr>
        <w:t>a)</w:t>
      </w:r>
      <w:r>
        <w:rPr>
          <w:rStyle w:val="slitbdy"/>
          <w:rFonts w:eastAsia="Times New Roman"/>
        </w:rPr>
        <w:t>deţin un titlu oficial de calificare în medicina dentară prevăzut de prezenta lege;</w:t>
      </w:r>
    </w:p>
    <w:p w:rsidR="00000000" w:rsidRDefault="00247FD0">
      <w:pPr>
        <w:autoSpaceDE/>
        <w:autoSpaceDN/>
        <w:jc w:val="both"/>
        <w:divId w:val="2036734191"/>
        <w:rPr>
          <w:rFonts w:eastAsia="Times New Roman"/>
          <w:color w:val="000000"/>
          <w:sz w:val="20"/>
          <w:szCs w:val="20"/>
          <w:shd w:val="clear" w:color="auto" w:fill="FFFFFF"/>
        </w:rPr>
      </w:pPr>
      <w:r>
        <w:rPr>
          <w:rStyle w:val="slitttl1"/>
          <w:rFonts w:eastAsia="Times New Roman"/>
        </w:rPr>
        <w:t>b)</w:t>
      </w:r>
      <w:r>
        <w:rPr>
          <w:rStyle w:val="slitbdy"/>
          <w:rFonts w:eastAsia="Times New Roman"/>
        </w:rPr>
        <w:t>nu se găsesc în vreunul dintr</w:t>
      </w:r>
      <w:r>
        <w:rPr>
          <w:rStyle w:val="slitbdy"/>
          <w:rFonts w:eastAsia="Times New Roman"/>
        </w:rPr>
        <w:t>e cazurile de nedemnitate sau incompatibilitate prevăzute de prezenta lege;</w:t>
      </w:r>
    </w:p>
    <w:p w:rsidR="00000000" w:rsidRDefault="00247FD0">
      <w:pPr>
        <w:autoSpaceDE/>
        <w:autoSpaceDN/>
        <w:jc w:val="both"/>
        <w:divId w:val="89086400"/>
        <w:rPr>
          <w:rFonts w:eastAsia="Times New Roman"/>
          <w:color w:val="000000"/>
          <w:sz w:val="20"/>
          <w:szCs w:val="20"/>
          <w:shd w:val="clear" w:color="auto" w:fill="FFFFFF"/>
        </w:rPr>
      </w:pPr>
      <w:r>
        <w:rPr>
          <w:rStyle w:val="slitttl1"/>
          <w:rFonts w:eastAsia="Times New Roman"/>
        </w:rPr>
        <w:t>c)</w:t>
      </w:r>
      <w:r>
        <w:rPr>
          <w:rStyle w:val="slitbdy"/>
          <w:rFonts w:eastAsia="Times New Roman"/>
        </w:rPr>
        <w:t>sunt apţi din punct de vedere medical pentru exercitarea profesiei de medic stomatolog;</w:t>
      </w:r>
    </w:p>
    <w:p w:rsidR="00000000" w:rsidRDefault="00247FD0">
      <w:pPr>
        <w:autoSpaceDE/>
        <w:autoSpaceDN/>
        <w:jc w:val="both"/>
        <w:divId w:val="897057164"/>
        <w:rPr>
          <w:rFonts w:eastAsia="Times New Roman"/>
          <w:color w:val="000000"/>
          <w:sz w:val="20"/>
          <w:szCs w:val="20"/>
          <w:shd w:val="clear" w:color="auto" w:fill="FFFFFF"/>
        </w:rPr>
      </w:pPr>
      <w:r>
        <w:rPr>
          <w:rStyle w:val="slitttl1"/>
          <w:rFonts w:eastAsia="Times New Roman"/>
        </w:rPr>
        <w:t>d)</w:t>
      </w:r>
      <w:r>
        <w:rPr>
          <w:rStyle w:val="slitbdy"/>
          <w:rFonts w:eastAsia="Times New Roman"/>
        </w:rPr>
        <w:t>sunt membri ai CMSR;</w:t>
      </w:r>
    </w:p>
    <w:p w:rsidR="00000000" w:rsidRDefault="00247FD0">
      <w:pPr>
        <w:autoSpaceDE/>
        <w:autoSpaceDN/>
        <w:jc w:val="both"/>
        <w:divId w:val="1726563492"/>
        <w:rPr>
          <w:rFonts w:eastAsia="Times New Roman"/>
          <w:color w:val="000000"/>
          <w:sz w:val="20"/>
          <w:szCs w:val="20"/>
          <w:shd w:val="clear" w:color="auto" w:fill="FFFFFF"/>
        </w:rPr>
      </w:pPr>
      <w:r>
        <w:rPr>
          <w:rStyle w:val="slitttl1"/>
          <w:rFonts w:eastAsia="Times New Roman"/>
        </w:rPr>
        <w:t>e)</w:t>
      </w:r>
      <w:r>
        <w:rPr>
          <w:rStyle w:val="slitbdy"/>
          <w:rFonts w:eastAsia="Times New Roman"/>
        </w:rPr>
        <w:t xml:space="preserve">prin excepţie de la </w:t>
      </w:r>
      <w:r>
        <w:rPr>
          <w:rStyle w:val="slgi1"/>
          <w:rFonts w:eastAsia="Times New Roman"/>
        </w:rPr>
        <w:t>lit. d)</w:t>
      </w:r>
      <w:r>
        <w:rPr>
          <w:rStyle w:val="slitbdy"/>
          <w:rFonts w:eastAsia="Times New Roman"/>
        </w:rPr>
        <w:t>, în caz de prestare temporară sau oca</w:t>
      </w:r>
      <w:r>
        <w:rPr>
          <w:rStyle w:val="slitbdy"/>
          <w:rFonts w:eastAsia="Times New Roman"/>
        </w:rPr>
        <w:t xml:space="preserve">zională de servicii, medicii stomatologi care întrunesc condiţiile prevăzute la </w:t>
      </w:r>
      <w:r>
        <w:rPr>
          <w:rStyle w:val="slgi1"/>
          <w:rFonts w:eastAsia="Times New Roman"/>
        </w:rPr>
        <w:t>art. 477 lit. b)</w:t>
      </w:r>
      <w:r>
        <w:rPr>
          <w:rStyle w:val="slitbdy"/>
          <w:rFonts w:eastAsia="Times New Roman"/>
        </w:rPr>
        <w:t xml:space="preserve">, </w:t>
      </w:r>
      <w:r>
        <w:rPr>
          <w:rStyle w:val="slgi1"/>
          <w:rFonts w:eastAsia="Times New Roman"/>
        </w:rPr>
        <w:t>d)</w:t>
      </w:r>
      <w:r>
        <w:rPr>
          <w:rStyle w:val="slitbdy"/>
          <w:rFonts w:eastAsia="Times New Roman"/>
        </w:rPr>
        <w:t xml:space="preserve"> şi </w:t>
      </w:r>
      <w:r>
        <w:rPr>
          <w:rStyle w:val="slgi1"/>
          <w:rFonts w:eastAsia="Times New Roman"/>
        </w:rPr>
        <w:t>f)</w:t>
      </w:r>
      <w:r>
        <w:rPr>
          <w:rStyle w:val="slitbdy"/>
          <w:rFonts w:eastAsia="Times New Roman"/>
        </w:rPr>
        <w:t xml:space="preserve"> trebuie să înştiinţeze Ministerul Sănătăţii cu privire la prestarea temporară sau ocazională de servicii medico-dentare pe teritoriul României şi să </w:t>
      </w:r>
      <w:r>
        <w:rPr>
          <w:rStyle w:val="slitbdy"/>
          <w:rFonts w:eastAsia="Times New Roman"/>
        </w:rPr>
        <w:t>fie înregistraţi pe această perioadă la CMSR.</w:t>
      </w:r>
    </w:p>
    <w:p w:rsidR="00000000" w:rsidRDefault="00247FD0">
      <w:pPr>
        <w:autoSpaceDE/>
        <w:autoSpaceDN/>
        <w:jc w:val="both"/>
        <w:divId w:val="1820491062"/>
        <w:rPr>
          <w:rFonts w:eastAsia="Times New Roman"/>
          <w:color w:val="000000"/>
          <w:sz w:val="20"/>
          <w:szCs w:val="20"/>
          <w:shd w:val="clear" w:color="auto" w:fill="FFFFFF"/>
        </w:rPr>
      </w:pPr>
      <w:r>
        <w:rPr>
          <w:rStyle w:val="salnttl1"/>
          <w:rFonts w:eastAsia="Times New Roman"/>
        </w:rPr>
        <w:t>(2)</w:t>
      </w:r>
      <w:r>
        <w:rPr>
          <w:rStyle w:val="salnbdy"/>
          <w:rFonts w:eastAsia="Times New Roman"/>
        </w:rPr>
        <w:t>Medicii stomatologi cetăţeni ai unui stat membru al UE, ai unui stat aparţinând SEE sau ai Confederaţiei Elveţiene, stabiliţi pe teritoriul României, precum şi medicii stomatologi care întrunesc condiţiile p</w:t>
      </w:r>
      <w:r>
        <w:rPr>
          <w:rStyle w:val="salnbdy"/>
          <w:rFonts w:eastAsia="Times New Roman"/>
        </w:rPr>
        <w:t xml:space="preserve">revăzute la </w:t>
      </w:r>
      <w:r>
        <w:rPr>
          <w:rStyle w:val="slgi1"/>
          <w:rFonts w:eastAsia="Times New Roman"/>
        </w:rPr>
        <w:t>art. 477 lit. c)</w:t>
      </w:r>
      <w:r>
        <w:rPr>
          <w:rStyle w:val="salnbdy"/>
          <w:rFonts w:eastAsia="Times New Roman"/>
        </w:rPr>
        <w:t xml:space="preserve"> şi e) exercită profesia de medic stomatolog cu aceleaşi drepturi şi obligaţii ca şi medicii stomatologi cetăţeni români membri ai CMSR.</w:t>
      </w:r>
    </w:p>
    <w:p w:rsidR="00000000" w:rsidRDefault="00247FD0">
      <w:pPr>
        <w:pStyle w:val="sartttl"/>
        <w:jc w:val="both"/>
        <w:divId w:val="1267152054"/>
        <w:rPr>
          <w:shd w:val="clear" w:color="auto" w:fill="FFFFFF"/>
        </w:rPr>
      </w:pPr>
      <w:r>
        <w:rPr>
          <w:shd w:val="clear" w:color="auto" w:fill="FFFFFF"/>
        </w:rPr>
        <w:t>Articolul 485</w:t>
      </w:r>
    </w:p>
    <w:p w:rsidR="00000000" w:rsidRDefault="00247FD0">
      <w:pPr>
        <w:autoSpaceDE/>
        <w:autoSpaceDN/>
        <w:jc w:val="both"/>
        <w:divId w:val="82723160"/>
        <w:rPr>
          <w:rStyle w:val="salnbdy"/>
          <w:rFonts w:eastAsia="Times New Roman"/>
        </w:rPr>
      </w:pPr>
      <w:r>
        <w:rPr>
          <w:rStyle w:val="salnttl1"/>
          <w:rFonts w:eastAsia="Times New Roman"/>
        </w:rPr>
        <w:t>(1)</w:t>
      </w:r>
      <w:r>
        <w:rPr>
          <w:rStyle w:val="salnbdy"/>
          <w:rFonts w:eastAsia="Times New Roman"/>
        </w:rPr>
        <w:t xml:space="preserve">Profesia de medic stomatolog se exercită în România cu titlul profesional </w:t>
      </w:r>
      <w:r>
        <w:rPr>
          <w:rStyle w:val="salnbdy"/>
          <w:rFonts w:eastAsia="Times New Roman"/>
        </w:rPr>
        <w:t>corespunzător calificării profesionale însuşite, după cum urmează:</w:t>
      </w:r>
    </w:p>
    <w:p w:rsidR="00000000" w:rsidRDefault="00247FD0">
      <w:pPr>
        <w:autoSpaceDE/>
        <w:autoSpaceDN/>
        <w:jc w:val="both"/>
        <w:divId w:val="2041660502"/>
      </w:pPr>
      <w:r>
        <w:rPr>
          <w:rStyle w:val="slitttl1"/>
          <w:rFonts w:eastAsia="Times New Roman"/>
        </w:rPr>
        <w:t>a)</w:t>
      </w:r>
      <w:r>
        <w:rPr>
          <w:rStyle w:val="slitbdy"/>
          <w:rFonts w:eastAsia="Times New Roman"/>
        </w:rPr>
        <w:t>medic stomatolog;</w:t>
      </w:r>
    </w:p>
    <w:p w:rsidR="00000000" w:rsidRDefault="00247FD0">
      <w:pPr>
        <w:autoSpaceDE/>
        <w:autoSpaceDN/>
        <w:jc w:val="both"/>
        <w:divId w:val="695544044"/>
        <w:rPr>
          <w:rFonts w:eastAsia="Times New Roman"/>
          <w:color w:val="000000"/>
          <w:sz w:val="20"/>
          <w:szCs w:val="20"/>
          <w:shd w:val="clear" w:color="auto" w:fill="FFFFFF"/>
        </w:rPr>
      </w:pPr>
      <w:r>
        <w:rPr>
          <w:rStyle w:val="slitttl1"/>
          <w:rFonts w:eastAsia="Times New Roman"/>
        </w:rPr>
        <w:t>b)</w:t>
      </w:r>
      <w:r>
        <w:rPr>
          <w:rStyle w:val="slitbdy"/>
          <w:rFonts w:eastAsia="Times New Roman"/>
        </w:rPr>
        <w:t>stomatolog specialist în una dintre specialităţile medico-dentare prevăzute de Nomenclatorul specialităţilor medicale, medico-dentare şi farmaceutice pentru reţeaua de</w:t>
      </w:r>
      <w:r>
        <w:rPr>
          <w:rStyle w:val="slitbdy"/>
          <w:rFonts w:eastAsia="Times New Roman"/>
        </w:rPr>
        <w:t xml:space="preserve"> asistenţă medicală.</w:t>
      </w:r>
    </w:p>
    <w:p w:rsidR="00000000" w:rsidRDefault="00247FD0">
      <w:pPr>
        <w:autoSpaceDE/>
        <w:autoSpaceDN/>
        <w:jc w:val="both"/>
        <w:divId w:val="2053649488"/>
        <w:rPr>
          <w:rStyle w:val="salnbdy"/>
          <w:color w:val="0000FF"/>
        </w:rPr>
      </w:pPr>
      <w:r>
        <w:rPr>
          <w:rStyle w:val="salnttl1"/>
          <w:rFonts w:eastAsia="Times New Roman"/>
        </w:rPr>
        <w:t>(1^1)</w:t>
      </w:r>
      <w:r>
        <w:rPr>
          <w:rStyle w:val="salnbdy"/>
          <w:rFonts w:eastAsia="Times New Roman"/>
          <w:color w:val="0000FF"/>
        </w:rPr>
        <w:t xml:space="preserve">În cazurile prevăzute la </w:t>
      </w:r>
      <w:r>
        <w:rPr>
          <w:rStyle w:val="slgi1"/>
          <w:rFonts w:eastAsia="Times New Roman"/>
        </w:rPr>
        <w:t>alin. (1)</w:t>
      </w:r>
      <w:r>
        <w:rPr>
          <w:rStyle w:val="salnbdy"/>
          <w:rFonts w:eastAsia="Times New Roman"/>
          <w:color w:val="0000FF"/>
        </w:rPr>
        <w:t>, exercitarea profesiei se face cu drept de liberă practică.</w:t>
      </w:r>
    </w:p>
    <w:p w:rsidR="00000000" w:rsidRDefault="00247FD0">
      <w:pPr>
        <w:pStyle w:val="NormalWeb"/>
        <w:spacing w:before="0" w:after="0"/>
        <w:jc w:val="both"/>
        <w:divId w:val="2053649488"/>
        <w:rPr>
          <w:color w:val="000000"/>
        </w:rPr>
      </w:pPr>
      <w:r>
        <w:rPr>
          <w:rFonts w:ascii="Verdana" w:hAnsi="Verdana"/>
          <w:color w:val="000000"/>
          <w:sz w:val="20"/>
          <w:szCs w:val="20"/>
          <w:shd w:val="clear" w:color="auto" w:fill="FFFFFF"/>
        </w:rPr>
        <w:t xml:space="preserve">La data de 02-09-2016 Alin. (1^1) al art. 485 a fost introdus de </w:t>
      </w:r>
      <w:r>
        <w:rPr>
          <w:rFonts w:ascii="Verdana" w:hAnsi="Verdana"/>
          <w:color w:val="0000FF"/>
          <w:sz w:val="20"/>
          <w:szCs w:val="20"/>
          <w:u w:val="single"/>
          <w:shd w:val="clear" w:color="auto" w:fill="FFFFFF"/>
        </w:rPr>
        <w:t xml:space="preserve">pct. 34 al art. I din ORDONANŢA DE URGENŢĂ nr. 45 din 31 august 2016, </w:t>
      </w:r>
      <w:r>
        <w:rPr>
          <w:rFonts w:ascii="Verdana" w:hAnsi="Verdana"/>
          <w:color w:val="0000FF"/>
          <w:sz w:val="20"/>
          <w:szCs w:val="20"/>
          <w:u w:val="single"/>
          <w:shd w:val="clear" w:color="auto" w:fill="FFFFFF"/>
        </w:rPr>
        <w:t>publicată în MONITORUL OFICIAL nr. 684 din 2 septembrie 2016.</w:t>
      </w:r>
    </w:p>
    <w:p w:rsidR="00000000" w:rsidRDefault="00247FD0">
      <w:pPr>
        <w:autoSpaceDE/>
        <w:autoSpaceDN/>
        <w:jc w:val="both"/>
        <w:divId w:val="177236606"/>
        <w:rPr>
          <w:rStyle w:val="salnbdy"/>
          <w:rFonts w:eastAsia="Times New Roman"/>
          <w:color w:val="0000FF"/>
        </w:rPr>
      </w:pPr>
      <w:r>
        <w:rPr>
          <w:rStyle w:val="salnttl1"/>
          <w:rFonts w:eastAsia="Times New Roman"/>
        </w:rPr>
        <w:t>(1^2)</w:t>
      </w:r>
      <w:r>
        <w:rPr>
          <w:rStyle w:val="salnbdy"/>
          <w:rFonts w:eastAsia="Times New Roman"/>
          <w:color w:val="0000FF"/>
        </w:rPr>
        <w:t xml:space="preserve">Exercitarea efectivă de către medicii stomatologi prevăzuţi la </w:t>
      </w:r>
      <w:r>
        <w:rPr>
          <w:rStyle w:val="slgi1"/>
          <w:rFonts w:eastAsia="Times New Roman"/>
        </w:rPr>
        <w:t>alin. (1)</w:t>
      </w:r>
      <w:r>
        <w:rPr>
          <w:rStyle w:val="salnbdy"/>
          <w:rFonts w:eastAsia="Times New Roman"/>
          <w:color w:val="0000FF"/>
        </w:rPr>
        <w:t xml:space="preserve"> </w:t>
      </w:r>
      <w:r>
        <w:rPr>
          <w:rStyle w:val="salnbdy"/>
          <w:rFonts w:eastAsia="Times New Roman"/>
          <w:color w:val="0000FF"/>
        </w:rPr>
        <w:t>care au obţinut drept de liberă practică a activităţilor profesionale de medic stomatolog, cu normă întreagă sau echivalent de fracţii de normă, şi cu respectarea celorlalte condiţii de exercitare prevăzute de lege, constituie experienţă profesională de me</w:t>
      </w:r>
      <w:r>
        <w:rPr>
          <w:rStyle w:val="salnbdy"/>
          <w:rFonts w:eastAsia="Times New Roman"/>
          <w:color w:val="0000FF"/>
        </w:rPr>
        <w:t>dic stomatolog, indiferent dacă aceştia desfăşoară activităţile profesionale în sistemul public şi/sau privat, în calitate de angajaţi, de persoană fizică independentă pe bază de contract sau în cadrul unui cabinet de practică medicală organizat în condiţi</w:t>
      </w:r>
      <w:r>
        <w:rPr>
          <w:rStyle w:val="salnbdy"/>
          <w:rFonts w:eastAsia="Times New Roman"/>
          <w:color w:val="0000FF"/>
        </w:rPr>
        <w:t>ile legii.</w:t>
      </w:r>
    </w:p>
    <w:p w:rsidR="00000000" w:rsidRDefault="00247FD0">
      <w:pPr>
        <w:pStyle w:val="NormalWeb"/>
        <w:spacing w:before="0" w:after="0"/>
        <w:jc w:val="both"/>
        <w:divId w:val="177236606"/>
        <w:rPr>
          <w:color w:val="000000"/>
        </w:rPr>
      </w:pPr>
      <w:r>
        <w:rPr>
          <w:rFonts w:ascii="Verdana" w:hAnsi="Verdana"/>
          <w:color w:val="000000"/>
          <w:sz w:val="20"/>
          <w:szCs w:val="20"/>
          <w:shd w:val="clear" w:color="auto" w:fill="FFFFFF"/>
        </w:rPr>
        <w:t xml:space="preserve">La data de 03-09-2021 Alineatul (1^2) din Articolul 485 , Sectiunea 1 , Capitolul I , Titlul XIII a fost modificat de </w:t>
      </w:r>
      <w:r>
        <w:rPr>
          <w:rFonts w:ascii="Verdana" w:hAnsi="Verdana"/>
          <w:color w:val="0000FF"/>
          <w:sz w:val="20"/>
          <w:szCs w:val="20"/>
          <w:u w:val="single"/>
          <w:shd w:val="clear" w:color="auto" w:fill="FFFFFF"/>
        </w:rPr>
        <w:t>Punctul 35, Articolul I din ORDONANŢA nr. 18 din 30 august 2021, publicată în MONITORUL OFICIAL nr. 834 din 31 august 2021</w:t>
      </w:r>
    </w:p>
    <w:p w:rsidR="00000000" w:rsidRDefault="00247FD0">
      <w:pPr>
        <w:autoSpaceDE/>
        <w:autoSpaceDN/>
        <w:jc w:val="both"/>
        <w:divId w:val="2144157210"/>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Prevederile </w:t>
      </w:r>
      <w:r>
        <w:rPr>
          <w:rStyle w:val="slgi1"/>
          <w:rFonts w:eastAsia="Times New Roman"/>
        </w:rPr>
        <w:t>alin. (1)</w:t>
      </w:r>
      <w:r>
        <w:rPr>
          <w:rStyle w:val="salnbdy"/>
          <w:rFonts w:eastAsia="Times New Roman"/>
        </w:rPr>
        <w:t xml:space="preserve"> se aplică şi cetăţenilor unui stat membru al UE, ai unui stat aparţinând SEE sau ai Confederaţiei Elveţiene care deţin un titlu oficial de calificare în medicina dentară şi care exercită profesia în România.</w:t>
      </w:r>
    </w:p>
    <w:p w:rsidR="00000000" w:rsidRDefault="00247FD0">
      <w:pPr>
        <w:autoSpaceDE/>
        <w:autoSpaceDN/>
        <w:jc w:val="both"/>
        <w:divId w:val="2027096548"/>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Medicii stomatologi </w:t>
      </w:r>
      <w:r>
        <w:rPr>
          <w:rStyle w:val="salnbdy"/>
          <w:rFonts w:eastAsia="Times New Roman"/>
        </w:rPr>
        <w:t xml:space="preserve">care întrunesc condiţiile prevăzute la </w:t>
      </w:r>
      <w:r>
        <w:rPr>
          <w:rStyle w:val="slgi1"/>
          <w:rFonts w:eastAsia="Times New Roman"/>
        </w:rPr>
        <w:t xml:space="preserve">art. 477 </w:t>
      </w:r>
      <w:r>
        <w:rPr>
          <w:rStyle w:val="salnbdy"/>
          <w:rFonts w:eastAsia="Times New Roman"/>
        </w:rPr>
        <w:t xml:space="preserve">şi la </w:t>
      </w:r>
      <w:r>
        <w:rPr>
          <w:rStyle w:val="slgi1"/>
          <w:rFonts w:eastAsia="Times New Roman"/>
        </w:rPr>
        <w:t>art. 484 alin. (1) lit. a)-d)</w:t>
      </w:r>
      <w:r>
        <w:rPr>
          <w:rStyle w:val="salnbdy"/>
          <w:rFonts w:eastAsia="Times New Roman"/>
        </w:rPr>
        <w:t xml:space="preserve"> pot desfăşura activităţi medico-dentare conform pregătirii profesionale în sistemul naţional de </w:t>
      </w:r>
      <w:r>
        <w:rPr>
          <w:rStyle w:val="salnbdy"/>
          <w:rFonts w:eastAsia="Times New Roman"/>
        </w:rPr>
        <w:lastRenderedPageBreak/>
        <w:t>asigurări de sănătate sau/şi în sistemul privat, fie ca angajaţi, fie ca per</w:t>
      </w:r>
      <w:r>
        <w:rPr>
          <w:rStyle w:val="salnbdy"/>
          <w:rFonts w:eastAsia="Times New Roman"/>
        </w:rPr>
        <w:t>soană fizică independentă în formele prevăzute de lege.</w:t>
      </w:r>
    </w:p>
    <w:p w:rsidR="00000000" w:rsidRDefault="00247FD0">
      <w:pPr>
        <w:autoSpaceDE/>
        <w:autoSpaceDN/>
        <w:jc w:val="both"/>
        <w:divId w:val="2052268280"/>
        <w:rPr>
          <w:rStyle w:val="salnbdy"/>
          <w:color w:val="0000FF"/>
        </w:rPr>
      </w:pPr>
      <w:r>
        <w:rPr>
          <w:rStyle w:val="salnttl1"/>
          <w:rFonts w:eastAsia="Times New Roman"/>
        </w:rPr>
        <w:t>(4)</w:t>
      </w:r>
      <w:r>
        <w:rPr>
          <w:rStyle w:val="salnbdy"/>
          <w:rFonts w:eastAsia="Times New Roman"/>
          <w:color w:val="0000FF"/>
        </w:rPr>
        <w:t xml:space="preserve">Accesul la formarea în una dintre specialităţile medico-dentare prevăzute pentru România în anexa V.5.3.3. la </w:t>
      </w:r>
      <w:r>
        <w:rPr>
          <w:rStyle w:val="salnbdy"/>
          <w:rFonts w:eastAsia="Times New Roman"/>
          <w:color w:val="0000FF"/>
          <w:u w:val="single"/>
        </w:rPr>
        <w:t>Directiva nr. 2005/36/CE</w:t>
      </w:r>
      <w:r>
        <w:rPr>
          <w:rStyle w:val="salnbdy"/>
          <w:rFonts w:eastAsia="Times New Roman"/>
          <w:color w:val="0000FF"/>
        </w:rPr>
        <w:t xml:space="preserve"> a Parlamentului European şi a Consiliului din 7 septembrie 200</w:t>
      </w:r>
      <w:r>
        <w:rPr>
          <w:rStyle w:val="salnbdy"/>
          <w:rFonts w:eastAsia="Times New Roman"/>
          <w:color w:val="0000FF"/>
        </w:rPr>
        <w:t xml:space="preserve">5, cu modificările şi completările ulterioare, se poate face după absolvirea şi validarea formării de bază de medic stomatolog prevăzută de </w:t>
      </w:r>
      <w:r>
        <w:rPr>
          <w:rStyle w:val="salnbdy"/>
          <w:rFonts w:eastAsia="Times New Roman"/>
          <w:color w:val="0000FF"/>
          <w:u w:val="single"/>
        </w:rPr>
        <w:t>Hotărârea Guvernului nr. 469/2015</w:t>
      </w:r>
      <w:r>
        <w:rPr>
          <w:rStyle w:val="salnbdy"/>
          <w:rFonts w:eastAsia="Times New Roman"/>
          <w:color w:val="0000FF"/>
        </w:rPr>
        <w:t xml:space="preserve"> pentru aprobarea criteriilor minime obligatorii de autorizare şi acreditare pentru</w:t>
      </w:r>
      <w:r>
        <w:rPr>
          <w:rStyle w:val="salnbdy"/>
          <w:rFonts w:eastAsia="Times New Roman"/>
          <w:color w:val="0000FF"/>
        </w:rPr>
        <w:t xml:space="preserve"> programele de studii universitare de Medicină, Medicină dentară, Farmacie, Asistenţă medicală generală, Moaşe, Medicină veterinară, Arhitectură, respectiv de </w:t>
      </w:r>
      <w:r>
        <w:rPr>
          <w:rStyle w:val="salnbdy"/>
          <w:rFonts w:eastAsia="Times New Roman"/>
          <w:color w:val="0000FF"/>
          <w:u w:val="single"/>
        </w:rPr>
        <w:t>Hotărârea Guvernului nr. 1.282/2007</w:t>
      </w:r>
      <w:r>
        <w:rPr>
          <w:rStyle w:val="salnbdy"/>
          <w:rFonts w:eastAsia="Times New Roman"/>
          <w:color w:val="0000FF"/>
        </w:rPr>
        <w:t>, cu modificările şi completările ulterioare.</w:t>
      </w:r>
    </w:p>
    <w:p w:rsidR="00000000" w:rsidRDefault="00247FD0">
      <w:pPr>
        <w:pStyle w:val="NormalWeb"/>
        <w:spacing w:before="0" w:after="0"/>
        <w:jc w:val="both"/>
        <w:divId w:val="2052268280"/>
        <w:rPr>
          <w:color w:val="000000"/>
        </w:rPr>
      </w:pPr>
      <w:r>
        <w:rPr>
          <w:rFonts w:ascii="Verdana" w:hAnsi="Verdana"/>
          <w:color w:val="000000"/>
          <w:sz w:val="20"/>
          <w:szCs w:val="20"/>
          <w:shd w:val="clear" w:color="auto" w:fill="FFFFFF"/>
        </w:rPr>
        <w:t>La data de 02-09</w:t>
      </w:r>
      <w:r>
        <w:rPr>
          <w:rFonts w:ascii="Verdana" w:hAnsi="Verdana"/>
          <w:color w:val="000000"/>
          <w:sz w:val="20"/>
          <w:szCs w:val="20"/>
          <w:shd w:val="clear" w:color="auto" w:fill="FFFFFF"/>
        </w:rPr>
        <w:t xml:space="preserve">-2016 Alin. (4) al art. 485 a fost introdus de </w:t>
      </w:r>
      <w:r>
        <w:rPr>
          <w:rFonts w:ascii="Verdana" w:hAnsi="Verdana"/>
          <w:color w:val="0000FF"/>
          <w:sz w:val="20"/>
          <w:szCs w:val="20"/>
          <w:u w:val="single"/>
          <w:shd w:val="clear" w:color="auto" w:fill="FFFFFF"/>
        </w:rPr>
        <w:t>pct. 35 al art. I din ORDONANŢA DE URGENŢĂ nr. 45 din 31 august 2016, publicată în MONITORUL OFICIAL nr. 684 din 2 septembrie 2016.</w:t>
      </w:r>
    </w:p>
    <w:p w:rsidR="00000000" w:rsidRDefault="00247FD0">
      <w:pPr>
        <w:pStyle w:val="sartttl"/>
        <w:jc w:val="both"/>
        <w:divId w:val="1010911346"/>
        <w:rPr>
          <w:shd w:val="clear" w:color="auto" w:fill="FFFFFF"/>
        </w:rPr>
      </w:pPr>
      <w:r>
        <w:rPr>
          <w:shd w:val="clear" w:color="auto" w:fill="FFFFFF"/>
        </w:rPr>
        <w:t>Articolul 486</w:t>
      </w:r>
    </w:p>
    <w:p w:rsidR="00000000" w:rsidRDefault="00247FD0">
      <w:pPr>
        <w:pStyle w:val="spar"/>
        <w:jc w:val="both"/>
        <w:divId w:val="1010911346"/>
        <w:rPr>
          <w:rFonts w:ascii="Verdana" w:hAnsi="Verdana"/>
          <w:color w:val="000000"/>
          <w:sz w:val="20"/>
          <w:szCs w:val="20"/>
          <w:shd w:val="clear" w:color="auto" w:fill="FFFFFF"/>
        </w:rPr>
      </w:pPr>
      <w:r>
        <w:rPr>
          <w:rFonts w:ascii="Verdana" w:hAnsi="Verdana"/>
          <w:color w:val="000000"/>
          <w:sz w:val="20"/>
          <w:szCs w:val="20"/>
          <w:shd w:val="clear" w:color="auto" w:fill="FFFFFF"/>
        </w:rPr>
        <w:t>Controlul şi supravegherea profesiei de medic stomatolog se rea</w:t>
      </w:r>
      <w:r>
        <w:rPr>
          <w:rFonts w:ascii="Verdana" w:hAnsi="Verdana"/>
          <w:color w:val="000000"/>
          <w:sz w:val="20"/>
          <w:szCs w:val="20"/>
          <w:shd w:val="clear" w:color="auto" w:fill="FFFFFF"/>
        </w:rPr>
        <w:t>lizează de Ministerul Sănătăţii şi de CMSR, denumite în continuare autorităţi competente române.</w:t>
      </w:r>
    </w:p>
    <w:p w:rsidR="00000000" w:rsidRDefault="00247FD0">
      <w:pPr>
        <w:pStyle w:val="sartttl"/>
        <w:jc w:val="both"/>
        <w:divId w:val="1351948646"/>
        <w:rPr>
          <w:shd w:val="clear" w:color="auto" w:fill="FFFFFF"/>
        </w:rPr>
      </w:pPr>
      <w:r>
        <w:rPr>
          <w:shd w:val="clear" w:color="auto" w:fill="FFFFFF"/>
        </w:rPr>
        <w:t>Articolul 487</w:t>
      </w:r>
    </w:p>
    <w:p w:rsidR="00000000" w:rsidRDefault="00247FD0">
      <w:pPr>
        <w:autoSpaceDE/>
        <w:autoSpaceDN/>
        <w:jc w:val="both"/>
        <w:divId w:val="1467626664"/>
        <w:rPr>
          <w:rFonts w:eastAsia="Times New Roman"/>
          <w:color w:val="000000"/>
          <w:sz w:val="20"/>
          <w:szCs w:val="20"/>
          <w:shd w:val="clear" w:color="auto" w:fill="FFFFFF"/>
        </w:rPr>
      </w:pPr>
      <w:r>
        <w:rPr>
          <w:rStyle w:val="salnttl1"/>
          <w:rFonts w:eastAsia="Times New Roman"/>
        </w:rPr>
        <w:t>(1)</w:t>
      </w:r>
      <w:r>
        <w:rPr>
          <w:rStyle w:val="salnbdy"/>
          <w:rFonts w:eastAsia="Times New Roman"/>
        </w:rPr>
        <w:t>În cazul în care un medic stomatolog îşi întrerupe activitatea profesională sau se află într-o situaţie de incompatibilitate pe o perioadă mai</w:t>
      </w:r>
      <w:r>
        <w:rPr>
          <w:rStyle w:val="salnbdy"/>
          <w:rFonts w:eastAsia="Times New Roman"/>
        </w:rPr>
        <w:t xml:space="preserve"> mare de 5 ani, CMSR va reatesta competenţa profesională a acestuia în vederea reluării activităţii medico-dentare.</w:t>
      </w:r>
    </w:p>
    <w:p w:rsidR="00000000" w:rsidRDefault="00247FD0">
      <w:pPr>
        <w:autoSpaceDE/>
        <w:autoSpaceDN/>
        <w:jc w:val="both"/>
        <w:divId w:val="641345365"/>
        <w:rPr>
          <w:rFonts w:eastAsia="Times New Roman"/>
          <w:color w:val="000000"/>
          <w:sz w:val="20"/>
          <w:szCs w:val="20"/>
          <w:shd w:val="clear" w:color="auto" w:fill="FFFFFF"/>
        </w:rPr>
      </w:pPr>
      <w:r>
        <w:rPr>
          <w:rStyle w:val="salnttl1"/>
          <w:rFonts w:eastAsia="Times New Roman"/>
        </w:rPr>
        <w:t>(2)</w:t>
      </w:r>
      <w:r>
        <w:rPr>
          <w:rStyle w:val="salnbdy"/>
          <w:rFonts w:eastAsia="Times New Roman"/>
        </w:rPr>
        <w:t>Procedura privind modalităţile şi condiţiile de verificare şi atestare a nivelului profesional se stabileşte de Consiliul naţional al CMS</w:t>
      </w:r>
      <w:r>
        <w:rPr>
          <w:rStyle w:val="salnbdy"/>
          <w:rFonts w:eastAsia="Times New Roman"/>
        </w:rPr>
        <w:t>R, conform Codului deontologic al medicului stomatolog şi Regulamentului de organizare şi funcţionare al CMSR.</w:t>
      </w:r>
    </w:p>
    <w:p w:rsidR="00000000" w:rsidRDefault="00247FD0">
      <w:pPr>
        <w:autoSpaceDE/>
        <w:autoSpaceDN/>
        <w:jc w:val="both"/>
        <w:divId w:val="71974234"/>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Prevederile </w:t>
      </w:r>
      <w:r>
        <w:rPr>
          <w:rStyle w:val="slgi1"/>
          <w:rFonts w:eastAsia="Times New Roman"/>
        </w:rPr>
        <w:t>alin. (1)</w:t>
      </w:r>
      <w:r>
        <w:rPr>
          <w:rStyle w:val="salnbdy"/>
          <w:rFonts w:eastAsia="Times New Roman"/>
        </w:rPr>
        <w:t xml:space="preserve"> se aplică şi medicilor stomatologi cetăţeni ai unui stat membru al UE, ai unui stat aparţinând SEE sau ai Confederaţiei </w:t>
      </w:r>
      <w:r>
        <w:rPr>
          <w:rStyle w:val="salnbdy"/>
          <w:rFonts w:eastAsia="Times New Roman"/>
        </w:rPr>
        <w:t>Elveţiene stabiliţi pe teritoriul României.</w:t>
      </w:r>
    </w:p>
    <w:p w:rsidR="00000000" w:rsidRDefault="00247FD0">
      <w:pPr>
        <w:pStyle w:val="sartttl"/>
        <w:jc w:val="both"/>
        <w:divId w:val="74059474"/>
        <w:rPr>
          <w:shd w:val="clear" w:color="auto" w:fill="FFFFFF"/>
        </w:rPr>
      </w:pPr>
      <w:r>
        <w:rPr>
          <w:shd w:val="clear" w:color="auto" w:fill="FFFFFF"/>
        </w:rPr>
        <w:t>Articolul 488</w:t>
      </w:r>
    </w:p>
    <w:p w:rsidR="00000000" w:rsidRDefault="00247FD0">
      <w:pPr>
        <w:autoSpaceDE/>
        <w:autoSpaceDN/>
        <w:jc w:val="both"/>
        <w:divId w:val="1708873248"/>
        <w:rPr>
          <w:rFonts w:eastAsia="Times New Roman"/>
          <w:color w:val="000000"/>
          <w:sz w:val="20"/>
          <w:szCs w:val="20"/>
          <w:shd w:val="clear" w:color="auto" w:fill="FFFFFF"/>
        </w:rPr>
      </w:pPr>
      <w:r>
        <w:rPr>
          <w:rStyle w:val="salnttl1"/>
          <w:rFonts w:eastAsia="Times New Roman"/>
        </w:rPr>
        <w:t>(1)</w:t>
      </w:r>
      <w:r>
        <w:rPr>
          <w:rStyle w:val="salnbdy"/>
          <w:rFonts w:eastAsia="Times New Roman"/>
        </w:rPr>
        <w:t>Practicarea profesiei de medic stomatolog de către o persoană care nu are această calitate constituie infracţiune şi se pedepseşte conform Codului penal.</w:t>
      </w:r>
    </w:p>
    <w:p w:rsidR="00000000" w:rsidRDefault="00247FD0">
      <w:pPr>
        <w:autoSpaceDE/>
        <w:autoSpaceDN/>
        <w:jc w:val="both"/>
        <w:divId w:val="470562541"/>
        <w:rPr>
          <w:rFonts w:eastAsia="Times New Roman"/>
          <w:color w:val="000000"/>
          <w:sz w:val="20"/>
          <w:szCs w:val="20"/>
          <w:shd w:val="clear" w:color="auto" w:fill="FFFFFF"/>
        </w:rPr>
      </w:pPr>
      <w:r>
        <w:rPr>
          <w:rStyle w:val="salnttl1"/>
          <w:rFonts w:eastAsia="Times New Roman"/>
        </w:rPr>
        <w:t>(2)</w:t>
      </w:r>
      <w:r>
        <w:rPr>
          <w:rStyle w:val="salnbdy"/>
          <w:rFonts w:eastAsia="Times New Roman"/>
        </w:rPr>
        <w:t>CMSR, prin preşedintele colegiului ter</w:t>
      </w:r>
      <w:r>
        <w:rPr>
          <w:rStyle w:val="salnbdy"/>
          <w:rFonts w:eastAsia="Times New Roman"/>
        </w:rPr>
        <w:t>itorial sau al Consiliului naţional al CMSR, este în drept să exercite acţiunea civilă sau să sesizeze, după caz, organele judiciare şi autorităţile competente pentru urmărirea şi trimiterea în judecată a persoanelor care îşi atribuie sau care întrebuinţea</w:t>
      </w:r>
      <w:r>
        <w:rPr>
          <w:rStyle w:val="salnbdy"/>
          <w:rFonts w:eastAsia="Times New Roman"/>
        </w:rPr>
        <w:t>ză fără drept titlul ori calitatea de medic stomatolog sau care practică în mod ilegal medicina dentară.</w:t>
      </w:r>
    </w:p>
    <w:p w:rsidR="00000000" w:rsidRDefault="00247FD0">
      <w:pPr>
        <w:autoSpaceDE/>
        <w:autoSpaceDN/>
        <w:jc w:val="both"/>
        <w:divId w:val="696781942"/>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Acţiunea penală împotriva unui membru al CMSR cu privire la fapte ce au legătură cu exercitarea profesiei de medic stomatolog se pune în mişcare cu </w:t>
      </w:r>
      <w:r>
        <w:rPr>
          <w:rStyle w:val="salnbdy"/>
          <w:rFonts w:eastAsia="Times New Roman"/>
        </w:rPr>
        <w:t>înştiinţarea prealabilă a colegiului teritorial al cărui membru este medicul stomatolog respectiv şi a Biroului executiv naţional.</w:t>
      </w:r>
    </w:p>
    <w:p w:rsidR="00000000" w:rsidRDefault="00247FD0">
      <w:pPr>
        <w:pStyle w:val="sartttl"/>
        <w:jc w:val="both"/>
        <w:divId w:val="312687521"/>
        <w:rPr>
          <w:shd w:val="clear" w:color="auto" w:fill="FFFFFF"/>
        </w:rPr>
      </w:pPr>
      <w:r>
        <w:rPr>
          <w:shd w:val="clear" w:color="auto" w:fill="FFFFFF"/>
        </w:rPr>
        <w:t>Articolul 488^1</w:t>
      </w:r>
    </w:p>
    <w:p w:rsidR="00000000" w:rsidRDefault="00247FD0">
      <w:pPr>
        <w:pStyle w:val="spar"/>
        <w:jc w:val="both"/>
        <w:divId w:val="312687521"/>
        <w:rPr>
          <w:rFonts w:ascii="Verdana" w:hAnsi="Verdana"/>
          <w:color w:val="0000FF"/>
          <w:sz w:val="20"/>
          <w:szCs w:val="20"/>
          <w:shd w:val="clear" w:color="auto" w:fill="FFFFFF"/>
        </w:rPr>
      </w:pPr>
      <w:r>
        <w:rPr>
          <w:rFonts w:ascii="Verdana" w:hAnsi="Verdana"/>
          <w:color w:val="0000FF"/>
          <w:sz w:val="20"/>
          <w:szCs w:val="20"/>
          <w:shd w:val="clear" w:color="auto" w:fill="FFFFFF"/>
        </w:rPr>
        <w:t>Studenţii facultăţilor de medicină dentară/stomatologie, care, în cursul pregătirii profesionale, conform cur</w:t>
      </w:r>
      <w:r>
        <w:rPr>
          <w:rFonts w:ascii="Verdana" w:hAnsi="Verdana"/>
          <w:color w:val="0000FF"/>
          <w:sz w:val="20"/>
          <w:szCs w:val="20"/>
          <w:shd w:val="clear" w:color="auto" w:fill="FFFFFF"/>
        </w:rPr>
        <w:t>riculei universitare de specialitate, pentru a dobândi competenţele necesare unui medic stomatolog conform standardelor naţionale şi europene în vigoare, desfăşoară activităţi practice şi clinice adecvate, pe pacient, sub supraveghere competentă, îndepline</w:t>
      </w:r>
      <w:r>
        <w:rPr>
          <w:rFonts w:ascii="Verdana" w:hAnsi="Verdana"/>
          <w:color w:val="0000FF"/>
          <w:sz w:val="20"/>
          <w:szCs w:val="20"/>
          <w:shd w:val="clear" w:color="auto" w:fill="FFFFFF"/>
        </w:rPr>
        <w:t>sc astfel baremele practice şi clinice specifice disciplinelor de profil.</w:t>
      </w:r>
    </w:p>
    <w:p w:rsidR="00000000" w:rsidRDefault="00247FD0">
      <w:pPr>
        <w:pStyle w:val="NormalWeb"/>
        <w:spacing w:before="0" w:after="0"/>
        <w:jc w:val="both"/>
        <w:divId w:val="312687521"/>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24-01-2019 Secțiunea 1 din Capitolul I , Titlul XIII a fost completata de </w:t>
      </w:r>
      <w:r>
        <w:rPr>
          <w:rFonts w:ascii="Verdana" w:hAnsi="Verdana"/>
          <w:color w:val="0000FF"/>
          <w:sz w:val="20"/>
          <w:szCs w:val="20"/>
          <w:u w:val="single"/>
          <w:shd w:val="clear" w:color="auto" w:fill="FFFFFF"/>
        </w:rPr>
        <w:t>Punctul 2</w:t>
      </w:r>
      <w:r>
        <w:rPr>
          <w:rFonts w:ascii="Verdana" w:hAnsi="Verdana"/>
          <w:color w:val="0000FF"/>
          <w:sz w:val="20"/>
          <w:szCs w:val="20"/>
          <w:u w:val="single"/>
          <w:shd w:val="clear" w:color="auto" w:fill="FFFFFF"/>
        </w:rPr>
        <w:t>, Articolul I din LEGEA nr. 35 din 16 ianuarie 2019, publicată în MONITORUL OFICIAL nr. 54 din 21 ianuarie 2019</w:t>
      </w:r>
    </w:p>
    <w:p w:rsidR="00000000" w:rsidRDefault="00247FD0">
      <w:pPr>
        <w:pStyle w:val="ssecttl"/>
        <w:divId w:val="321278516"/>
        <w:rPr>
          <w:shd w:val="clear" w:color="auto" w:fill="FFFFFF"/>
        </w:rPr>
      </w:pPr>
      <w:r>
        <w:rPr>
          <w:shd w:val="clear" w:color="auto" w:fill="FFFFFF"/>
        </w:rPr>
        <w:t>Secţiunea a 2-a</w:t>
      </w:r>
    </w:p>
    <w:p w:rsidR="00000000" w:rsidRDefault="00247FD0">
      <w:pPr>
        <w:pStyle w:val="ssecden"/>
        <w:divId w:val="321278516"/>
        <w:rPr>
          <w:shd w:val="clear" w:color="auto" w:fill="FFFFFF"/>
        </w:rPr>
      </w:pPr>
      <w:r>
        <w:rPr>
          <w:shd w:val="clear" w:color="auto" w:fill="FFFFFF"/>
        </w:rPr>
        <w:t>Nedemnităţi şi incompatibilităţi</w:t>
      </w:r>
    </w:p>
    <w:p w:rsidR="00000000" w:rsidRDefault="00247FD0">
      <w:pPr>
        <w:pStyle w:val="sartttl"/>
        <w:jc w:val="both"/>
        <w:divId w:val="488449129"/>
        <w:rPr>
          <w:shd w:val="clear" w:color="auto" w:fill="FFFFFF"/>
        </w:rPr>
      </w:pPr>
      <w:r>
        <w:rPr>
          <w:shd w:val="clear" w:color="auto" w:fill="FFFFFF"/>
        </w:rPr>
        <w:t>Articolul 489</w:t>
      </w:r>
    </w:p>
    <w:p w:rsidR="00000000" w:rsidRDefault="00247FD0">
      <w:pPr>
        <w:pStyle w:val="sartden"/>
        <w:ind w:left="225"/>
        <w:jc w:val="both"/>
        <w:divId w:val="488449129"/>
        <w:rPr>
          <w:rStyle w:val="spar3"/>
          <w:b w:val="0"/>
          <w:bCs w:val="0"/>
        </w:rPr>
      </w:pPr>
      <w:r>
        <w:rPr>
          <w:rStyle w:val="spar3"/>
          <w:b w:val="0"/>
          <w:bCs w:val="0"/>
        </w:rPr>
        <w:t>Este nedemn de a exercita profesia de medic stomatolog:</w:t>
      </w:r>
    </w:p>
    <w:p w:rsidR="00000000" w:rsidRDefault="00247FD0">
      <w:pPr>
        <w:autoSpaceDE/>
        <w:autoSpaceDN/>
        <w:ind w:left="225"/>
        <w:jc w:val="both"/>
        <w:divId w:val="296034018"/>
        <w:rPr>
          <w:rFonts w:eastAsia="Times New Roman"/>
        </w:rPr>
      </w:pPr>
      <w:r>
        <w:rPr>
          <w:rStyle w:val="slitttl1"/>
          <w:rFonts w:eastAsia="Times New Roman"/>
        </w:rPr>
        <w:t>a)</w:t>
      </w:r>
      <w:r>
        <w:rPr>
          <w:rStyle w:val="slitbdy"/>
          <w:rFonts w:eastAsia="Times New Roman"/>
        </w:rPr>
        <w:t>medicul stomatolog care</w:t>
      </w:r>
      <w:r>
        <w:rPr>
          <w:rStyle w:val="slitbdy"/>
          <w:rFonts w:eastAsia="Times New Roman"/>
        </w:rPr>
        <w:t xml:space="preserve"> a fost condamnat definitiv pentru săvârşirea cu intenţie a unei infracţiuni contra umanităţii sau vieţii în împrejurări legate de exercitarea profesiei de medic stomatolog şi pentru care nu a intervenit reabilitarea;</w:t>
      </w:r>
    </w:p>
    <w:p w:rsidR="00000000" w:rsidRDefault="00247FD0">
      <w:pPr>
        <w:autoSpaceDE/>
        <w:autoSpaceDN/>
        <w:ind w:left="225"/>
        <w:jc w:val="both"/>
        <w:divId w:val="1448895132"/>
        <w:rPr>
          <w:rFonts w:eastAsia="Times New Roman"/>
          <w:color w:val="000000"/>
          <w:sz w:val="20"/>
          <w:szCs w:val="20"/>
          <w:shd w:val="clear" w:color="auto" w:fill="FFFFFF"/>
        </w:rPr>
      </w:pPr>
      <w:r>
        <w:rPr>
          <w:rStyle w:val="slitttl1"/>
          <w:rFonts w:eastAsia="Times New Roman"/>
        </w:rPr>
        <w:lastRenderedPageBreak/>
        <w:t>b)</w:t>
      </w:r>
      <w:r>
        <w:rPr>
          <w:rStyle w:val="slitbdy"/>
          <w:rFonts w:eastAsia="Times New Roman"/>
        </w:rPr>
        <w:t>medicul stomatolog căruia i s-a aplicat pedeapsa interdicţiei de a exercita profesia, pe durata stabilită, prin hotărâre judecătorească sau disciplinară.</w:t>
      </w:r>
    </w:p>
    <w:p w:rsidR="00000000" w:rsidRDefault="00247FD0">
      <w:pPr>
        <w:pStyle w:val="sartttl"/>
        <w:jc w:val="both"/>
        <w:divId w:val="653264496"/>
        <w:rPr>
          <w:shd w:val="clear" w:color="auto" w:fill="FFFFFF"/>
        </w:rPr>
      </w:pPr>
      <w:r>
        <w:rPr>
          <w:shd w:val="clear" w:color="auto" w:fill="FFFFFF"/>
        </w:rPr>
        <w:t>Articolul 490</w:t>
      </w:r>
    </w:p>
    <w:p w:rsidR="00000000" w:rsidRDefault="00247FD0">
      <w:pPr>
        <w:autoSpaceDE/>
        <w:autoSpaceDN/>
        <w:jc w:val="both"/>
        <w:divId w:val="1220242185"/>
        <w:rPr>
          <w:rStyle w:val="salnbdy"/>
          <w:rFonts w:eastAsia="Times New Roman"/>
        </w:rPr>
      </w:pPr>
      <w:r>
        <w:rPr>
          <w:rStyle w:val="salnttl1"/>
          <w:rFonts w:eastAsia="Times New Roman"/>
        </w:rPr>
        <w:t>(1)</w:t>
      </w:r>
      <w:r>
        <w:rPr>
          <w:rStyle w:val="salnbdy"/>
          <w:rFonts w:eastAsia="Times New Roman"/>
        </w:rPr>
        <w:t>Exercitarea profesiei de medic stomatolog este incompatibilă cu:</w:t>
      </w:r>
    </w:p>
    <w:p w:rsidR="00000000" w:rsidRDefault="00247FD0">
      <w:pPr>
        <w:autoSpaceDE/>
        <w:autoSpaceDN/>
        <w:jc w:val="both"/>
        <w:divId w:val="1951546086"/>
      </w:pPr>
      <w:r>
        <w:rPr>
          <w:rStyle w:val="slitttl1"/>
          <w:rFonts w:eastAsia="Times New Roman"/>
        </w:rPr>
        <w:t>a)</w:t>
      </w:r>
      <w:r>
        <w:rPr>
          <w:rStyle w:val="slitbdy"/>
          <w:rFonts w:eastAsia="Times New Roman"/>
        </w:rPr>
        <w:t>calitatea de angaj</w:t>
      </w:r>
      <w:r>
        <w:rPr>
          <w:rStyle w:val="slitbdy"/>
          <w:rFonts w:eastAsia="Times New Roman"/>
        </w:rPr>
        <w:t>at sau colaborator al unităţilor de producţie ori distribuţie de produse farmaceutice, materiale sanitare sau materiale de tehnică dentară;</w:t>
      </w:r>
    </w:p>
    <w:p w:rsidR="00000000" w:rsidRDefault="00247FD0">
      <w:pPr>
        <w:autoSpaceDE/>
        <w:autoSpaceDN/>
        <w:jc w:val="both"/>
        <w:divId w:val="733551376"/>
        <w:rPr>
          <w:rFonts w:eastAsia="Times New Roman"/>
          <w:color w:val="000000"/>
          <w:sz w:val="20"/>
          <w:szCs w:val="20"/>
          <w:shd w:val="clear" w:color="auto" w:fill="FFFFFF"/>
        </w:rPr>
      </w:pPr>
      <w:r>
        <w:rPr>
          <w:rStyle w:val="slitttl1"/>
          <w:rFonts w:eastAsia="Times New Roman"/>
        </w:rPr>
        <w:t>b)</w:t>
      </w:r>
      <w:r>
        <w:rPr>
          <w:rStyle w:val="slitbdy"/>
          <w:rFonts w:eastAsia="Times New Roman"/>
        </w:rPr>
        <w:t>exercitarea în calitate de medic stomatolog, în mod nemijlocit, de activităţi de producţie, comerţ sau prestări de</w:t>
      </w:r>
      <w:r>
        <w:rPr>
          <w:rStyle w:val="slitbdy"/>
          <w:rFonts w:eastAsia="Times New Roman"/>
        </w:rPr>
        <w:t xml:space="preserve"> servicii;</w:t>
      </w:r>
    </w:p>
    <w:p w:rsidR="00000000" w:rsidRDefault="00247FD0">
      <w:pPr>
        <w:autoSpaceDE/>
        <w:autoSpaceDN/>
        <w:jc w:val="both"/>
        <w:divId w:val="1055810256"/>
        <w:rPr>
          <w:rFonts w:eastAsia="Times New Roman"/>
          <w:color w:val="000000"/>
          <w:sz w:val="20"/>
          <w:szCs w:val="20"/>
          <w:shd w:val="clear" w:color="auto" w:fill="FFFFFF"/>
        </w:rPr>
      </w:pPr>
      <w:r>
        <w:rPr>
          <w:rStyle w:val="slitttl1"/>
          <w:rFonts w:eastAsia="Times New Roman"/>
        </w:rPr>
        <w:t>c)</w:t>
      </w:r>
      <w:r>
        <w:rPr>
          <w:rStyle w:val="slitbdy"/>
          <w:rFonts w:eastAsia="Times New Roman"/>
        </w:rPr>
        <w:t>orice ocupaţie de natură a aduce atingere demnităţii profesionale de medic stomatolog sau bunelor moravuri;</w:t>
      </w:r>
    </w:p>
    <w:p w:rsidR="00000000" w:rsidRDefault="00247FD0">
      <w:pPr>
        <w:autoSpaceDE/>
        <w:autoSpaceDN/>
        <w:jc w:val="both"/>
        <w:divId w:val="1623607863"/>
        <w:rPr>
          <w:rFonts w:eastAsia="Times New Roman"/>
          <w:color w:val="000000"/>
          <w:sz w:val="20"/>
          <w:szCs w:val="20"/>
          <w:shd w:val="clear" w:color="auto" w:fill="FFFFFF"/>
        </w:rPr>
      </w:pPr>
      <w:r>
        <w:rPr>
          <w:rStyle w:val="slitttl1"/>
          <w:rFonts w:eastAsia="Times New Roman"/>
        </w:rPr>
        <w:t>d)</w:t>
      </w:r>
      <w:r>
        <w:rPr>
          <w:rStyle w:val="slitbdy"/>
          <w:rFonts w:eastAsia="Times New Roman"/>
        </w:rPr>
        <w:t>starea de sănătate fizică sau psihică necorespunzătoare pentru exercitarea acestei profesii, atestată ca atare prin certificat medica</w:t>
      </w:r>
      <w:r>
        <w:rPr>
          <w:rStyle w:val="slitbdy"/>
          <w:rFonts w:eastAsia="Times New Roman"/>
        </w:rPr>
        <w:t>l eliberat de comisia de expertiză medicală şi recuperare a capacităţii de muncă;</w:t>
      </w:r>
    </w:p>
    <w:p w:rsidR="00000000" w:rsidRDefault="00247FD0">
      <w:pPr>
        <w:autoSpaceDE/>
        <w:autoSpaceDN/>
        <w:jc w:val="both"/>
        <w:divId w:val="1158811848"/>
        <w:rPr>
          <w:rFonts w:eastAsia="Times New Roman"/>
          <w:color w:val="000000"/>
          <w:sz w:val="20"/>
          <w:szCs w:val="20"/>
          <w:shd w:val="clear" w:color="auto" w:fill="FFFFFF"/>
        </w:rPr>
      </w:pPr>
      <w:r>
        <w:rPr>
          <w:rStyle w:val="slitttl1"/>
          <w:rFonts w:eastAsia="Times New Roman"/>
        </w:rPr>
        <w:t>e)</w:t>
      </w:r>
      <w:r>
        <w:rPr>
          <w:rStyle w:val="slitbdy"/>
          <w:rFonts w:eastAsia="Times New Roman"/>
        </w:rPr>
        <w:t>folosirea cu bună ştiinţă a cunoştinţelor medico-dentare în defavoarea sănătăţii pacientului sau în scop criminal.</w:t>
      </w:r>
    </w:p>
    <w:p w:rsidR="00000000" w:rsidRDefault="00247FD0">
      <w:pPr>
        <w:autoSpaceDE/>
        <w:autoSpaceDN/>
        <w:jc w:val="both"/>
        <w:divId w:val="1593784661"/>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Excepţie de la prevederile </w:t>
      </w:r>
      <w:r>
        <w:rPr>
          <w:rStyle w:val="slgi1"/>
          <w:rFonts w:eastAsia="Times New Roman"/>
        </w:rPr>
        <w:t>alin. (1) lit. b)</w:t>
      </w:r>
      <w:r>
        <w:rPr>
          <w:rStyle w:val="salnbdy"/>
          <w:rFonts w:eastAsia="Times New Roman"/>
        </w:rPr>
        <w:t xml:space="preserve"> fac activ</w:t>
      </w:r>
      <w:r>
        <w:rPr>
          <w:rStyle w:val="salnbdy"/>
          <w:rFonts w:eastAsia="Times New Roman"/>
        </w:rPr>
        <w:t>ităţile de prevenţie de medicină dentară.</w:t>
      </w:r>
    </w:p>
    <w:p w:rsidR="00000000" w:rsidRDefault="00247FD0">
      <w:pPr>
        <w:autoSpaceDE/>
        <w:autoSpaceDN/>
        <w:jc w:val="both"/>
        <w:divId w:val="158884368"/>
        <w:rPr>
          <w:rFonts w:eastAsia="Times New Roman"/>
          <w:color w:val="000000"/>
          <w:sz w:val="20"/>
          <w:szCs w:val="20"/>
          <w:shd w:val="clear" w:color="auto" w:fill="FFFFFF"/>
        </w:rPr>
      </w:pPr>
      <w:r>
        <w:rPr>
          <w:rStyle w:val="salnttl1"/>
          <w:rFonts w:eastAsia="Times New Roman"/>
        </w:rPr>
        <w:t>(3)</w:t>
      </w:r>
      <w:r>
        <w:rPr>
          <w:rStyle w:val="salnbdy"/>
          <w:rFonts w:eastAsia="Times New Roman"/>
        </w:rPr>
        <w:t>La solicitarea medicului stomatolog în cauză sau la sesizarea oricărei persoane sau autorităţi/instituţii interesate, preşedintele colegiului din care face parte medicul stomatolog respectiv poate constitui o co</w:t>
      </w:r>
      <w:r>
        <w:rPr>
          <w:rStyle w:val="salnbdy"/>
          <w:rFonts w:eastAsia="Times New Roman"/>
        </w:rPr>
        <w:t xml:space="preserve">misie, special instituită pentru fiecare caz în parte, alcătuită din 3 medici stomatologi primari, pentru a confirma sau infirma situaţia de incompatibilitate prevăzută la </w:t>
      </w:r>
      <w:r>
        <w:rPr>
          <w:rStyle w:val="slgi1"/>
          <w:rFonts w:eastAsia="Times New Roman"/>
        </w:rPr>
        <w:t>alin. (1) lit. a)-c)</w:t>
      </w:r>
      <w:r>
        <w:rPr>
          <w:rStyle w:val="salnbdy"/>
          <w:rFonts w:eastAsia="Times New Roman"/>
        </w:rPr>
        <w:t xml:space="preserve"> sau </w:t>
      </w:r>
      <w:r>
        <w:rPr>
          <w:rStyle w:val="slgi1"/>
          <w:rFonts w:eastAsia="Times New Roman"/>
        </w:rPr>
        <w:t>e)</w:t>
      </w:r>
      <w:r>
        <w:rPr>
          <w:rStyle w:val="salnbdy"/>
          <w:rFonts w:eastAsia="Times New Roman"/>
        </w:rPr>
        <w:t xml:space="preserve">. În cazurile prevăzute la </w:t>
      </w:r>
      <w:r>
        <w:rPr>
          <w:rStyle w:val="slgi1"/>
          <w:rFonts w:eastAsia="Times New Roman"/>
        </w:rPr>
        <w:t>alin. (1) lit. d)</w:t>
      </w:r>
      <w:r>
        <w:rPr>
          <w:rStyle w:val="salnbdy"/>
          <w:rFonts w:eastAsia="Times New Roman"/>
        </w:rPr>
        <w:t xml:space="preserve"> acesta poate</w:t>
      </w:r>
      <w:r>
        <w:rPr>
          <w:rStyle w:val="salnbdy"/>
          <w:rFonts w:eastAsia="Times New Roman"/>
        </w:rPr>
        <w:t xml:space="preserve"> solicita organelor în drept confirmarea sau infirmarea stării de incompatibilitate.</w:t>
      </w:r>
    </w:p>
    <w:p w:rsidR="00000000" w:rsidRDefault="00247FD0">
      <w:pPr>
        <w:autoSpaceDE/>
        <w:autoSpaceDN/>
        <w:jc w:val="both"/>
        <w:divId w:val="406266165"/>
        <w:rPr>
          <w:rFonts w:eastAsia="Times New Roman"/>
          <w:color w:val="000000"/>
          <w:sz w:val="20"/>
          <w:szCs w:val="20"/>
          <w:shd w:val="clear" w:color="auto" w:fill="FFFFFF"/>
        </w:rPr>
      </w:pPr>
      <w:r>
        <w:rPr>
          <w:rStyle w:val="salnttl1"/>
          <w:rFonts w:eastAsia="Times New Roman"/>
        </w:rPr>
        <w:t>(4)</w:t>
      </w:r>
      <w:r>
        <w:rPr>
          <w:rStyle w:val="salnbdy"/>
          <w:rFonts w:eastAsia="Times New Roman"/>
        </w:rPr>
        <w:t>Pe timpul stării de incompatibilitate se suspendă dreptul de exercitare a profesiei.</w:t>
      </w:r>
    </w:p>
    <w:p w:rsidR="00000000" w:rsidRDefault="00247FD0">
      <w:pPr>
        <w:autoSpaceDE/>
        <w:autoSpaceDN/>
        <w:jc w:val="both"/>
        <w:divId w:val="307252410"/>
        <w:rPr>
          <w:rFonts w:eastAsia="Times New Roman"/>
          <w:color w:val="000000"/>
          <w:sz w:val="20"/>
          <w:szCs w:val="20"/>
          <w:shd w:val="clear" w:color="auto" w:fill="FFFFFF"/>
        </w:rPr>
      </w:pPr>
      <w:r>
        <w:rPr>
          <w:rStyle w:val="salnttl1"/>
          <w:rFonts w:eastAsia="Times New Roman"/>
        </w:rPr>
        <w:t>(5)</w:t>
      </w:r>
      <w:r>
        <w:rPr>
          <w:rStyle w:val="salnbdy"/>
          <w:rFonts w:eastAsia="Times New Roman"/>
        </w:rPr>
        <w:t>În termen de 10 zile de la apariţia situaţiei de incompatibilitate, medicul stom</w:t>
      </w:r>
      <w:r>
        <w:rPr>
          <w:rStyle w:val="salnbdy"/>
          <w:rFonts w:eastAsia="Times New Roman"/>
        </w:rPr>
        <w:t>atolog este obligat să anunţe colegiul teritorial al cărui membru este.</w:t>
      </w:r>
    </w:p>
    <w:p w:rsidR="00000000" w:rsidRDefault="00247FD0">
      <w:pPr>
        <w:pStyle w:val="ssecttl"/>
        <w:divId w:val="784274374"/>
        <w:rPr>
          <w:shd w:val="clear" w:color="auto" w:fill="FFFFFF"/>
        </w:rPr>
      </w:pPr>
      <w:r>
        <w:rPr>
          <w:shd w:val="clear" w:color="auto" w:fill="FFFFFF"/>
        </w:rPr>
        <w:t>Secţiunea a 3-a</w:t>
      </w:r>
    </w:p>
    <w:p w:rsidR="00000000" w:rsidRDefault="00247FD0">
      <w:pPr>
        <w:pStyle w:val="ssecden"/>
        <w:divId w:val="784274374"/>
        <w:rPr>
          <w:shd w:val="clear" w:color="auto" w:fill="FFFFFF"/>
        </w:rPr>
      </w:pPr>
      <w:r>
        <w:rPr>
          <w:shd w:val="clear" w:color="auto" w:fill="FFFFFF"/>
        </w:rPr>
        <w:t>Autorizarea exercitării profesiei de medic stomatolog</w:t>
      </w:r>
    </w:p>
    <w:p w:rsidR="00000000" w:rsidRDefault="00247FD0">
      <w:pPr>
        <w:pStyle w:val="sartttl"/>
        <w:jc w:val="both"/>
        <w:divId w:val="1921791393"/>
        <w:rPr>
          <w:shd w:val="clear" w:color="auto" w:fill="FFFFFF"/>
        </w:rPr>
      </w:pPr>
      <w:r>
        <w:rPr>
          <w:shd w:val="clear" w:color="auto" w:fill="FFFFFF"/>
        </w:rPr>
        <w:t>Articolul 491</w:t>
      </w:r>
    </w:p>
    <w:p w:rsidR="00000000" w:rsidRDefault="00247FD0">
      <w:pPr>
        <w:autoSpaceDE/>
        <w:autoSpaceDN/>
        <w:jc w:val="both"/>
        <w:divId w:val="1150633657"/>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Medicii stomatologi care întrunesc condiţiile prevăzute la </w:t>
      </w:r>
      <w:r>
        <w:rPr>
          <w:rStyle w:val="slgi1"/>
          <w:rFonts w:eastAsia="Times New Roman"/>
        </w:rPr>
        <w:t xml:space="preserve">art. 477 </w:t>
      </w:r>
      <w:r>
        <w:rPr>
          <w:rStyle w:val="salnbdy"/>
          <w:rFonts w:eastAsia="Times New Roman"/>
        </w:rPr>
        <w:t>exercită profesia pe baza cer</w:t>
      </w:r>
      <w:r>
        <w:rPr>
          <w:rStyle w:val="salnbdy"/>
          <w:rFonts w:eastAsia="Times New Roman"/>
        </w:rPr>
        <w:t>tificatului de membru al CMSR, avizat anual pe baza asigurării de răspundere civilă, pentru greşeli în activitatea profesională, valabilă pentru anul respectiv.</w:t>
      </w:r>
    </w:p>
    <w:p w:rsidR="00000000" w:rsidRDefault="00247FD0">
      <w:pPr>
        <w:autoSpaceDE/>
        <w:autoSpaceDN/>
        <w:jc w:val="both"/>
        <w:divId w:val="1098407058"/>
        <w:rPr>
          <w:rFonts w:eastAsia="Times New Roman"/>
          <w:color w:val="000000"/>
          <w:sz w:val="20"/>
          <w:szCs w:val="20"/>
          <w:shd w:val="clear" w:color="auto" w:fill="FFFFFF"/>
        </w:rPr>
      </w:pPr>
      <w:r>
        <w:rPr>
          <w:rStyle w:val="salnttl1"/>
          <w:rFonts w:eastAsia="Times New Roman"/>
        </w:rPr>
        <w:t>(2)</w:t>
      </w:r>
      <w:r>
        <w:rPr>
          <w:rStyle w:val="salnbdy"/>
          <w:rFonts w:eastAsia="Times New Roman"/>
        </w:rPr>
        <w:t>În caz de prestare temporară sau ocazională de servicii medico-dentare pe teritoriul Românie</w:t>
      </w:r>
      <w:r>
        <w:rPr>
          <w:rStyle w:val="salnbdy"/>
          <w:rFonts w:eastAsia="Times New Roman"/>
        </w:rPr>
        <w:t>i, medicii stomatologi cetăţeni ai unui stat membru al UE, ai unui stat aparţinând SEE sau ai Confederaţiei Elveţiene, stabiliţi în unul dintre aceste state, sunt exceptaţi de la obligativitatea obţinerii certificatului de membru al CMSR. Accesul la activi</w:t>
      </w:r>
      <w:r>
        <w:rPr>
          <w:rStyle w:val="salnbdy"/>
          <w:rFonts w:eastAsia="Times New Roman"/>
        </w:rPr>
        <w:t xml:space="preserve">tăţile de medic stomatolog pe durata prestării serviciilor se face conform prevederilor </w:t>
      </w:r>
      <w:r>
        <w:rPr>
          <w:rStyle w:val="slgi1"/>
          <w:rFonts w:eastAsia="Times New Roman"/>
        </w:rPr>
        <w:t>art. 500</w:t>
      </w:r>
      <w:r>
        <w:rPr>
          <w:rStyle w:val="salnbdy"/>
          <w:rFonts w:eastAsia="Times New Roman"/>
        </w:rPr>
        <w:t>.</w:t>
      </w:r>
    </w:p>
    <w:p w:rsidR="00000000" w:rsidRDefault="00247FD0">
      <w:pPr>
        <w:autoSpaceDE/>
        <w:autoSpaceDN/>
        <w:jc w:val="both"/>
        <w:divId w:val="1788812779"/>
        <w:rPr>
          <w:rStyle w:val="salnbdy"/>
        </w:rPr>
      </w:pPr>
      <w:r>
        <w:rPr>
          <w:rStyle w:val="salnttl1"/>
          <w:rFonts w:eastAsia="Times New Roman"/>
        </w:rPr>
        <w:t>(3)</w:t>
      </w:r>
      <w:r>
        <w:rPr>
          <w:rStyle w:val="salnbdy"/>
          <w:rFonts w:eastAsia="Times New Roman"/>
        </w:rPr>
        <w:t>Certificatul de membru al CMSR se acordă pe baza următoarelor acte:</w:t>
      </w:r>
    </w:p>
    <w:p w:rsidR="00000000" w:rsidRDefault="00247FD0">
      <w:pPr>
        <w:autoSpaceDE/>
        <w:autoSpaceDN/>
        <w:jc w:val="both"/>
        <w:divId w:val="1937790817"/>
      </w:pPr>
      <w:r>
        <w:rPr>
          <w:rStyle w:val="slitttl1"/>
          <w:rFonts w:eastAsia="Times New Roman"/>
        </w:rPr>
        <w:t>a)</w:t>
      </w:r>
      <w:r>
        <w:rPr>
          <w:rStyle w:val="slitbdy"/>
          <w:rFonts w:eastAsia="Times New Roman"/>
        </w:rPr>
        <w:t>documentele care atestă formarea în profesie;</w:t>
      </w:r>
    </w:p>
    <w:p w:rsidR="00000000" w:rsidRDefault="00247FD0">
      <w:pPr>
        <w:autoSpaceDE/>
        <w:autoSpaceDN/>
        <w:jc w:val="both"/>
        <w:divId w:val="1331368800"/>
        <w:rPr>
          <w:rFonts w:eastAsia="Times New Roman"/>
          <w:color w:val="000000"/>
          <w:sz w:val="20"/>
          <w:szCs w:val="20"/>
          <w:shd w:val="clear" w:color="auto" w:fill="FFFFFF"/>
        </w:rPr>
      </w:pPr>
      <w:r>
        <w:rPr>
          <w:rStyle w:val="slitttl1"/>
          <w:rFonts w:eastAsia="Times New Roman"/>
        </w:rPr>
        <w:t>b)</w:t>
      </w:r>
      <w:r>
        <w:rPr>
          <w:rStyle w:val="slitbdy"/>
          <w:rFonts w:eastAsia="Times New Roman"/>
        </w:rPr>
        <w:t>certificatul de sănătate;</w:t>
      </w:r>
    </w:p>
    <w:p w:rsidR="00000000" w:rsidRDefault="00247FD0">
      <w:pPr>
        <w:autoSpaceDE/>
        <w:autoSpaceDN/>
        <w:jc w:val="both"/>
        <w:divId w:val="1244339977"/>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declaraţia pe propria răspundere privind îndeplinirea condiţiilor prevăzute la </w:t>
      </w:r>
      <w:r>
        <w:rPr>
          <w:rStyle w:val="slgi1"/>
          <w:rFonts w:eastAsia="Times New Roman"/>
        </w:rPr>
        <w:t xml:space="preserve">art. 489 </w:t>
      </w:r>
      <w:r>
        <w:rPr>
          <w:rStyle w:val="slitbdy"/>
          <w:rFonts w:eastAsia="Times New Roman"/>
        </w:rPr>
        <w:t xml:space="preserve">şi </w:t>
      </w:r>
      <w:r>
        <w:rPr>
          <w:rStyle w:val="slgi1"/>
          <w:rFonts w:eastAsia="Times New Roman"/>
        </w:rPr>
        <w:t>490</w:t>
      </w:r>
      <w:r>
        <w:rPr>
          <w:rStyle w:val="slitbdy"/>
          <w:rFonts w:eastAsia="Times New Roman"/>
        </w:rPr>
        <w:t>;</w:t>
      </w:r>
    </w:p>
    <w:p w:rsidR="00000000" w:rsidRDefault="00247FD0">
      <w:pPr>
        <w:autoSpaceDE/>
        <w:autoSpaceDN/>
        <w:jc w:val="both"/>
        <w:divId w:val="609507954"/>
        <w:rPr>
          <w:rFonts w:eastAsia="Times New Roman"/>
          <w:color w:val="000000"/>
          <w:sz w:val="20"/>
          <w:szCs w:val="20"/>
          <w:shd w:val="clear" w:color="auto" w:fill="FFFFFF"/>
        </w:rPr>
      </w:pPr>
      <w:r>
        <w:rPr>
          <w:rStyle w:val="slitttl1"/>
          <w:rFonts w:eastAsia="Times New Roman"/>
        </w:rPr>
        <w:t>d)</w:t>
      </w:r>
      <w:r>
        <w:rPr>
          <w:rStyle w:val="slitbdy"/>
          <w:rFonts w:eastAsia="Times New Roman"/>
        </w:rPr>
        <w:t>certificatul de cazier judiciar.</w:t>
      </w:r>
    </w:p>
    <w:p w:rsidR="00000000" w:rsidRDefault="00247FD0">
      <w:pPr>
        <w:autoSpaceDE/>
        <w:autoSpaceDN/>
        <w:jc w:val="both"/>
        <w:divId w:val="1665860037"/>
        <w:rPr>
          <w:rFonts w:eastAsia="Times New Roman"/>
          <w:color w:val="000000"/>
          <w:sz w:val="20"/>
          <w:szCs w:val="20"/>
          <w:shd w:val="clear" w:color="auto" w:fill="FFFFFF"/>
        </w:rPr>
      </w:pPr>
      <w:r>
        <w:rPr>
          <w:rStyle w:val="salnttl1"/>
          <w:rFonts w:eastAsia="Times New Roman"/>
        </w:rPr>
        <w:t>(4)</w:t>
      </w:r>
      <w:r>
        <w:rPr>
          <w:rStyle w:val="salnbdy"/>
          <w:rFonts w:eastAsia="Times New Roman"/>
        </w:rPr>
        <w:t>Certificatul de membru devine operativ numai d</w:t>
      </w:r>
      <w:r>
        <w:rPr>
          <w:rStyle w:val="salnbdy"/>
          <w:rFonts w:eastAsia="Times New Roman"/>
        </w:rPr>
        <w:t>upă încheierea asigurării de răspundere civilă.</w:t>
      </w:r>
    </w:p>
    <w:p w:rsidR="00000000" w:rsidRDefault="00247FD0">
      <w:pPr>
        <w:pStyle w:val="sartttl"/>
        <w:jc w:val="both"/>
        <w:divId w:val="1968463519"/>
        <w:rPr>
          <w:shd w:val="clear" w:color="auto" w:fill="FFFFFF"/>
        </w:rPr>
      </w:pPr>
      <w:r>
        <w:rPr>
          <w:shd w:val="clear" w:color="auto" w:fill="FFFFFF"/>
        </w:rPr>
        <w:t>Articolul 492</w:t>
      </w:r>
    </w:p>
    <w:p w:rsidR="00000000" w:rsidRDefault="00247FD0">
      <w:pPr>
        <w:autoSpaceDE/>
        <w:autoSpaceDN/>
        <w:jc w:val="both"/>
        <w:divId w:val="1874919712"/>
        <w:rPr>
          <w:rFonts w:eastAsia="Times New Roman"/>
          <w:color w:val="000000"/>
          <w:sz w:val="20"/>
          <w:szCs w:val="20"/>
          <w:shd w:val="clear" w:color="auto" w:fill="FFFFFF"/>
        </w:rPr>
      </w:pPr>
      <w:r>
        <w:rPr>
          <w:rStyle w:val="salnttl1"/>
          <w:rFonts w:eastAsia="Times New Roman"/>
        </w:rPr>
        <w:t>(1)</w:t>
      </w:r>
      <w:r>
        <w:rPr>
          <w:rStyle w:val="salnbdy"/>
          <w:rFonts w:eastAsia="Times New Roman"/>
        </w:rPr>
        <w:t>Medicii stomatologi, indiferent de sex, se pensionează la vârsta de 65 de ani.</w:t>
      </w:r>
    </w:p>
    <w:p w:rsidR="00000000" w:rsidRDefault="00247FD0">
      <w:pPr>
        <w:autoSpaceDE/>
        <w:autoSpaceDN/>
        <w:jc w:val="both"/>
        <w:divId w:val="680202180"/>
        <w:rPr>
          <w:rFonts w:eastAsia="Times New Roman"/>
          <w:color w:val="000000"/>
          <w:sz w:val="20"/>
          <w:szCs w:val="20"/>
          <w:shd w:val="clear" w:color="auto" w:fill="FFFFFF"/>
        </w:rPr>
      </w:pPr>
      <w:r>
        <w:rPr>
          <w:rStyle w:val="salnttl1"/>
          <w:rFonts w:eastAsia="Times New Roman"/>
        </w:rPr>
        <w:t>(2)</w:t>
      </w:r>
      <w:r>
        <w:rPr>
          <w:rStyle w:val="salnbdy"/>
          <w:rFonts w:eastAsia="Times New Roman"/>
        </w:rPr>
        <w:t>În unităţile sanitare publice, medicii stomatologi, membri titulari şi membri corespondenţi ai Academiei Româ</w:t>
      </w:r>
      <w:r>
        <w:rPr>
          <w:rStyle w:val="salnbdy"/>
          <w:rFonts w:eastAsia="Times New Roman"/>
        </w:rPr>
        <w:t>ne şi ai Academiei de Ştiinţe Medicale, profesorii universitari, cercetătorii ştiinţifici gradul I, doctorii în ştiinţe medicale, care desfăşoară activităţi medico-dentare, pot continua, la cerere, activitatea până la împlinirea vârstei de 70 de ani. Peste</w:t>
      </w:r>
      <w:r>
        <w:rPr>
          <w:rStyle w:val="salnbdy"/>
          <w:rFonts w:eastAsia="Times New Roman"/>
        </w:rPr>
        <w:t xml:space="preserve"> această vârstă medicii stomatologi, membri titulari şi membri corespondenţi ai Academiei de Ştiinţe Medicale pot fi menţinuţi în activitate conform dispoziţiilor </w:t>
      </w:r>
      <w:r>
        <w:rPr>
          <w:rStyle w:val="salnbdy"/>
          <w:rFonts w:eastAsia="Times New Roman"/>
          <w:color w:val="0000FF"/>
          <w:u w:val="single"/>
        </w:rPr>
        <w:t>art. 10 alin. (2) din Legea nr. 264/2004</w:t>
      </w:r>
      <w:r>
        <w:rPr>
          <w:rStyle w:val="salnbdy"/>
          <w:rFonts w:eastAsia="Times New Roman"/>
        </w:rPr>
        <w:t xml:space="preserve"> privind organizarea şi funcţionarea Academiei de Şti</w:t>
      </w:r>
      <w:r>
        <w:rPr>
          <w:rStyle w:val="salnbdy"/>
          <w:rFonts w:eastAsia="Times New Roman"/>
        </w:rPr>
        <w:t>inţe Medicale, cu modificările şi completările ulterioare. De acelaşi drept pot beneficia şi medicii stomatologi, membri titulari şi membri corespondenţi ai Academiei Române.</w:t>
      </w:r>
    </w:p>
    <w:p w:rsidR="00000000" w:rsidRDefault="00247FD0">
      <w:pPr>
        <w:autoSpaceDE/>
        <w:autoSpaceDN/>
        <w:jc w:val="both"/>
        <w:divId w:val="1373922916"/>
        <w:rPr>
          <w:rFonts w:eastAsia="Times New Roman"/>
          <w:color w:val="000000"/>
          <w:sz w:val="20"/>
          <w:szCs w:val="20"/>
          <w:shd w:val="clear" w:color="auto" w:fill="FFFFFF"/>
        </w:rPr>
      </w:pPr>
      <w:r>
        <w:rPr>
          <w:rStyle w:val="salnttl1"/>
          <w:rFonts w:eastAsia="Times New Roman"/>
        </w:rPr>
        <w:lastRenderedPageBreak/>
        <w:t>(3)</w:t>
      </w:r>
      <w:r>
        <w:rPr>
          <w:rStyle w:val="salnbdy"/>
          <w:rFonts w:eastAsia="Times New Roman"/>
        </w:rPr>
        <w:t xml:space="preserve">Medicii stomatologi prevăzuţi la </w:t>
      </w:r>
      <w:r>
        <w:rPr>
          <w:rStyle w:val="slgi1"/>
          <w:rFonts w:eastAsia="Times New Roman"/>
        </w:rPr>
        <w:t>alin. (1)</w:t>
      </w:r>
      <w:r>
        <w:rPr>
          <w:rStyle w:val="salnbdy"/>
          <w:rFonts w:eastAsia="Times New Roman"/>
        </w:rPr>
        <w:t xml:space="preserve"> </w:t>
      </w:r>
      <w:r>
        <w:rPr>
          <w:rStyle w:val="salnbdy"/>
          <w:rFonts w:eastAsia="Times New Roman"/>
        </w:rPr>
        <w:t>se pot pensiona anticipat, la cerere, în condiţiile prevăzute de legislaţia în vigoare privind sistemul de pensii, dacă îndeplinesc condiţiile de stagiu de cotizare prevăzute de lege pentru pensia anticipată sau pentru pensia anticipată parţială.</w:t>
      </w:r>
    </w:p>
    <w:p w:rsidR="00000000" w:rsidRDefault="00247FD0">
      <w:pPr>
        <w:autoSpaceDE/>
        <w:autoSpaceDN/>
        <w:jc w:val="both"/>
        <w:divId w:val="598173983"/>
        <w:rPr>
          <w:rFonts w:eastAsia="Times New Roman"/>
          <w:color w:val="000000"/>
          <w:sz w:val="20"/>
          <w:szCs w:val="20"/>
          <w:shd w:val="clear" w:color="auto" w:fill="FFFFFF"/>
        </w:rPr>
      </w:pPr>
      <w:r>
        <w:rPr>
          <w:rStyle w:val="salnttl1"/>
          <w:rFonts w:eastAsia="Times New Roman"/>
        </w:rPr>
        <w:t>(4)</w:t>
      </w:r>
      <w:r>
        <w:rPr>
          <w:rStyle w:val="salnbdy"/>
          <w:rFonts w:eastAsia="Times New Roman"/>
        </w:rPr>
        <w:t>Medici</w:t>
      </w:r>
      <w:r>
        <w:rPr>
          <w:rStyle w:val="salnbdy"/>
          <w:rFonts w:eastAsia="Times New Roman"/>
        </w:rPr>
        <w:t xml:space="preserve">i stomatologi care au depăşit limita de vârstă prevăzută la </w:t>
      </w:r>
      <w:r>
        <w:rPr>
          <w:rStyle w:val="slgi1"/>
          <w:rFonts w:eastAsia="Times New Roman"/>
        </w:rPr>
        <w:t>alin. (1)</w:t>
      </w:r>
      <w:r>
        <w:rPr>
          <w:rStyle w:val="salnbdy"/>
          <w:rFonts w:eastAsia="Times New Roman"/>
        </w:rPr>
        <w:t xml:space="preserve"> pot profesa în continuare în unităţi sanitare private. Desfăşurarea activităţii se face în baza certificatului de membru şi a avizului anual al CMSR, eliberat pe baza certificatului de s</w:t>
      </w:r>
      <w:r>
        <w:rPr>
          <w:rStyle w:val="salnbdy"/>
          <w:rFonts w:eastAsia="Times New Roman"/>
        </w:rPr>
        <w:t>ănătate şi a asigurării privind răspunderea civilă pentru greşeli în activitatea profesională, încheiată pentru anul respectiv.</w:t>
      </w:r>
    </w:p>
    <w:p w:rsidR="00000000" w:rsidRDefault="00247FD0">
      <w:pPr>
        <w:autoSpaceDE/>
        <w:autoSpaceDN/>
        <w:jc w:val="both"/>
        <w:divId w:val="2111461298"/>
        <w:rPr>
          <w:rFonts w:eastAsia="Times New Roman"/>
          <w:color w:val="000000"/>
          <w:sz w:val="20"/>
          <w:szCs w:val="20"/>
          <w:shd w:val="clear" w:color="auto" w:fill="FFFFFF"/>
        </w:rPr>
      </w:pPr>
      <w:r>
        <w:rPr>
          <w:rStyle w:val="salnttl1"/>
          <w:rFonts w:eastAsia="Times New Roman"/>
        </w:rPr>
        <w:t>(5)</w:t>
      </w:r>
      <w:r>
        <w:rPr>
          <w:rStyle w:val="salnbdy"/>
          <w:rFonts w:eastAsia="Times New Roman"/>
        </w:rPr>
        <w:t xml:space="preserve">Medicii stomatologi deţinuţi sau internaţi din motive politice, aflaţi în situaţiile prevăzute la </w:t>
      </w:r>
      <w:r>
        <w:rPr>
          <w:rStyle w:val="salnbdy"/>
          <w:rFonts w:eastAsia="Times New Roman"/>
          <w:color w:val="0000FF"/>
          <w:u w:val="single"/>
        </w:rPr>
        <w:t>art. 1 alin. (1) şi (2) din</w:t>
      </w:r>
      <w:r>
        <w:rPr>
          <w:rStyle w:val="salnbdy"/>
          <w:rFonts w:eastAsia="Times New Roman"/>
          <w:color w:val="0000FF"/>
          <w:u w:val="single"/>
        </w:rPr>
        <w:t xml:space="preserve"> Decretul-lege nr. 118/1990</w:t>
      </w:r>
      <w:r>
        <w:rPr>
          <w:rStyle w:val="salnbdy"/>
          <w:rFonts w:eastAsia="Times New Roman"/>
        </w:rPr>
        <w:t xml:space="preserve"> republicat, cu modificările şi completările ulterioare, pot fi menţinuţi, la cerere, în activitatea profesională, pe baza certificatului anual de sănătate. Aceste prevederi se aplică şi medicilor stomatologi care, din motive pol</w:t>
      </w:r>
      <w:r>
        <w:rPr>
          <w:rStyle w:val="salnbdy"/>
          <w:rFonts w:eastAsia="Times New Roman"/>
        </w:rPr>
        <w:t>itice, au fost obligaţi să îşi întrerupă studiile o anumită perioadă, obţinându-şi licenţa cu întârziere, ori celor care au fost împiedicaţi să îşi reia activitatea profesională.</w:t>
      </w:r>
    </w:p>
    <w:p w:rsidR="00000000" w:rsidRDefault="00247FD0">
      <w:pPr>
        <w:autoSpaceDE/>
        <w:autoSpaceDN/>
        <w:jc w:val="both"/>
        <w:divId w:val="1473017126"/>
        <w:rPr>
          <w:rFonts w:eastAsia="Times New Roman"/>
          <w:color w:val="000000"/>
          <w:sz w:val="20"/>
          <w:szCs w:val="20"/>
          <w:shd w:val="clear" w:color="auto" w:fill="FFFFFF"/>
        </w:rPr>
      </w:pPr>
      <w:r>
        <w:rPr>
          <w:rStyle w:val="salnttl1"/>
          <w:rFonts w:eastAsia="Times New Roman"/>
        </w:rPr>
        <w:t>(6)</w:t>
      </w:r>
      <w:r>
        <w:rPr>
          <w:rStyle w:val="salnbdy"/>
          <w:rFonts w:eastAsia="Times New Roman"/>
        </w:rPr>
        <w:t>În cazul unităţilor sanitare publice care înregistrează deficit de persona</w:t>
      </w:r>
      <w:r>
        <w:rPr>
          <w:rStyle w:val="salnbdy"/>
          <w:rFonts w:eastAsia="Times New Roman"/>
        </w:rPr>
        <w:t xml:space="preserve">l medico-dentar, precum şi al unităţilor sanitare publice aflate în zone defavorizate, medicii stomatologi îşi pot continua activitatea peste vârsta de pensionare prevăzută de lege, până la ocuparea posturilor prin concurs, la propunerea unităţii sanitare </w:t>
      </w:r>
      <w:r>
        <w:rPr>
          <w:rStyle w:val="salnbdy"/>
          <w:rFonts w:eastAsia="Times New Roman"/>
        </w:rPr>
        <w:t>publice, cu avizul anual al CMSR şi cu aprobarea Ministerului Sănătăţii, respectiv a autorităţii de sănătate publică, în funcţie de subordonare.</w:t>
      </w:r>
    </w:p>
    <w:p w:rsidR="00000000" w:rsidRDefault="00247FD0">
      <w:pPr>
        <w:autoSpaceDE/>
        <w:autoSpaceDN/>
        <w:jc w:val="both"/>
        <w:divId w:val="1303388749"/>
        <w:rPr>
          <w:rFonts w:eastAsia="Times New Roman"/>
          <w:color w:val="000000"/>
          <w:sz w:val="20"/>
          <w:szCs w:val="20"/>
          <w:shd w:val="clear" w:color="auto" w:fill="FFFFFF"/>
        </w:rPr>
      </w:pPr>
      <w:r>
        <w:rPr>
          <w:rStyle w:val="salnttl1"/>
          <w:rFonts w:eastAsia="Times New Roman"/>
        </w:rPr>
        <w:t>(7)</w:t>
      </w:r>
      <w:r>
        <w:rPr>
          <w:rStyle w:val="salnbdy"/>
          <w:rFonts w:eastAsia="Times New Roman"/>
        </w:rPr>
        <w:t xml:space="preserve">Medicii stomatologi care au împlinit vârsta de pensionare prevăzută la </w:t>
      </w:r>
      <w:r>
        <w:rPr>
          <w:rStyle w:val="slgi1"/>
          <w:rFonts w:eastAsia="Times New Roman"/>
        </w:rPr>
        <w:t>alin. (1)</w:t>
      </w:r>
      <w:r>
        <w:rPr>
          <w:rStyle w:val="salnbdy"/>
          <w:rFonts w:eastAsia="Times New Roman"/>
        </w:rPr>
        <w:t xml:space="preserve"> nu pot deţine funcţii de co</w:t>
      </w:r>
      <w:r>
        <w:rPr>
          <w:rStyle w:val="salnbdy"/>
          <w:rFonts w:eastAsia="Times New Roman"/>
        </w:rPr>
        <w:t>nducere în cadrul Ministerului Sănătăţii, al ministerelor şi instituţiilor centrale cu reţea sanitară proprie, al autorităţilor de sănătate publică, al CNAS, al caselor judeţene de asigurări de sănătate şi a municipiului Bucureşti, precum şi în cadrul spit</w:t>
      </w:r>
      <w:r>
        <w:rPr>
          <w:rStyle w:val="salnbdy"/>
          <w:rFonts w:eastAsia="Times New Roman"/>
        </w:rPr>
        <w:t>alelor publice şi al oricărei alte unităţi sanitare publice.</w:t>
      </w:r>
    </w:p>
    <w:p w:rsidR="00000000" w:rsidRDefault="00247FD0">
      <w:pPr>
        <w:pStyle w:val="scapttl"/>
        <w:divId w:val="962928997"/>
        <w:rPr>
          <w:shd w:val="clear" w:color="auto" w:fill="FFFFFF"/>
        </w:rPr>
      </w:pPr>
      <w:r>
        <w:rPr>
          <w:shd w:val="clear" w:color="auto" w:fill="FFFFFF"/>
        </w:rPr>
        <w:t>Capitolul II</w:t>
      </w:r>
    </w:p>
    <w:p w:rsidR="00000000" w:rsidRDefault="00247FD0">
      <w:pPr>
        <w:pStyle w:val="scapden"/>
        <w:divId w:val="962928997"/>
        <w:rPr>
          <w:shd w:val="clear" w:color="auto" w:fill="FFFFFF"/>
        </w:rPr>
      </w:pPr>
      <w:r>
        <w:rPr>
          <w:shd w:val="clear" w:color="auto" w:fill="FFFFFF"/>
        </w:rPr>
        <w:t>Dispoziţii privind exercitarea profesiei de medic stomatolog în România de către medicii stomatologi cetăţeni ai unui stat membru al UE, ai unui stat aparţinând SEE sau ai Confederaţ</w:t>
      </w:r>
      <w:r>
        <w:rPr>
          <w:shd w:val="clear" w:color="auto" w:fill="FFFFFF"/>
        </w:rPr>
        <w:t>iei Elveţiene</w:t>
      </w:r>
    </w:p>
    <w:p w:rsidR="00000000" w:rsidRDefault="00247FD0">
      <w:pPr>
        <w:pStyle w:val="ssecttl"/>
        <w:divId w:val="59252491"/>
        <w:rPr>
          <w:shd w:val="clear" w:color="auto" w:fill="FFFFFF"/>
        </w:rPr>
      </w:pPr>
      <w:r>
        <w:rPr>
          <w:shd w:val="clear" w:color="auto" w:fill="FFFFFF"/>
        </w:rPr>
        <w:t>Secţiunea 1</w:t>
      </w:r>
    </w:p>
    <w:p w:rsidR="00000000" w:rsidRDefault="00247FD0">
      <w:pPr>
        <w:pStyle w:val="ssecden"/>
        <w:divId w:val="59252491"/>
        <w:rPr>
          <w:shd w:val="clear" w:color="auto" w:fill="FFFFFF"/>
        </w:rPr>
      </w:pPr>
      <w:r>
        <w:rPr>
          <w:shd w:val="clear" w:color="auto" w:fill="FFFFFF"/>
        </w:rPr>
        <w:t>Dispoziţii privind facilitarea dreptului de stabilire</w:t>
      </w:r>
    </w:p>
    <w:p w:rsidR="00000000" w:rsidRDefault="00247FD0">
      <w:pPr>
        <w:pStyle w:val="sartttl"/>
        <w:jc w:val="both"/>
        <w:divId w:val="341207819"/>
        <w:rPr>
          <w:shd w:val="clear" w:color="auto" w:fill="FFFFFF"/>
        </w:rPr>
      </w:pPr>
      <w:r>
        <w:rPr>
          <w:shd w:val="clear" w:color="auto" w:fill="FFFFFF"/>
        </w:rPr>
        <w:t>Articolul 493</w:t>
      </w:r>
    </w:p>
    <w:p w:rsidR="00000000" w:rsidRDefault="00247FD0">
      <w:pPr>
        <w:autoSpaceDE/>
        <w:autoSpaceDN/>
        <w:jc w:val="both"/>
        <w:divId w:val="874780815"/>
        <w:rPr>
          <w:rFonts w:eastAsia="Times New Roman"/>
          <w:color w:val="000000"/>
          <w:sz w:val="20"/>
          <w:szCs w:val="20"/>
          <w:shd w:val="clear" w:color="auto" w:fill="FFFFFF"/>
        </w:rPr>
      </w:pPr>
      <w:r>
        <w:rPr>
          <w:rStyle w:val="salnttl1"/>
          <w:rFonts w:eastAsia="Times New Roman"/>
        </w:rPr>
        <w:t>(1)</w:t>
      </w:r>
      <w:r>
        <w:rPr>
          <w:rStyle w:val="salnbdy"/>
          <w:rFonts w:eastAsia="Times New Roman"/>
        </w:rPr>
        <w:t>În caz de stabilire pe teritoriul României, solicitările medicilor stomatologi cetăţeni ai unui stat membru al UE, ai unui stat aparţinând SEE sau ai Confedera</w:t>
      </w:r>
      <w:r>
        <w:rPr>
          <w:rStyle w:val="salnbdy"/>
          <w:rFonts w:eastAsia="Times New Roman"/>
        </w:rPr>
        <w:t xml:space="preserve">ţiei Elveţiene cu privire la accesul la una dintre activităţile prevăzute la </w:t>
      </w:r>
      <w:r>
        <w:rPr>
          <w:rStyle w:val="slgi1"/>
          <w:rFonts w:eastAsia="Times New Roman"/>
        </w:rPr>
        <w:t xml:space="preserve">art. 480 </w:t>
      </w:r>
      <w:r>
        <w:rPr>
          <w:rStyle w:val="salnbdy"/>
          <w:rFonts w:eastAsia="Times New Roman"/>
        </w:rPr>
        <w:t>se soluţionează de Ministerul Sănătăţii, în colaborare cu CMSR, în termen de 3 luni de la depunerea dosarului complet de către cel interesat. Aceştia primesc certificatul</w:t>
      </w:r>
      <w:r>
        <w:rPr>
          <w:rStyle w:val="salnbdy"/>
          <w:rFonts w:eastAsia="Times New Roman"/>
        </w:rPr>
        <w:t xml:space="preserve"> de membru al CMSR în urma aplicării procedurii de recunoaştere a calificării profesionale.</w:t>
      </w:r>
    </w:p>
    <w:p w:rsidR="00000000" w:rsidRDefault="00247FD0">
      <w:pPr>
        <w:autoSpaceDE/>
        <w:autoSpaceDN/>
        <w:jc w:val="both"/>
        <w:divId w:val="1035234188"/>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Termenul prevăzut la </w:t>
      </w:r>
      <w:r>
        <w:rPr>
          <w:rStyle w:val="slgi1"/>
          <w:rFonts w:eastAsia="Times New Roman"/>
        </w:rPr>
        <w:t>alin. (1)</w:t>
      </w:r>
      <w:r>
        <w:rPr>
          <w:rStyle w:val="salnbdy"/>
          <w:rFonts w:eastAsia="Times New Roman"/>
        </w:rPr>
        <w:t xml:space="preserve"> poate fi extins cu o lună în situaţiile în care recunoaşterea profesională se face pe baza principiilor Regimului general de recun</w:t>
      </w:r>
      <w:r>
        <w:rPr>
          <w:rStyle w:val="salnbdy"/>
          <w:rFonts w:eastAsia="Times New Roman"/>
        </w:rPr>
        <w:t xml:space="preserve">oaştere a calificărilor profesionale. În acest caz se prelungeşte corespunzător şi perioada de valabilitate prevăzută la </w:t>
      </w:r>
      <w:r>
        <w:rPr>
          <w:rStyle w:val="slgi1"/>
          <w:rFonts w:eastAsia="Times New Roman"/>
        </w:rPr>
        <w:t>alin. (4)</w:t>
      </w:r>
      <w:r>
        <w:rPr>
          <w:rStyle w:val="salnbdy"/>
          <w:rFonts w:eastAsia="Times New Roman"/>
        </w:rPr>
        <w:t>.</w:t>
      </w:r>
    </w:p>
    <w:p w:rsidR="00000000" w:rsidRDefault="00247FD0">
      <w:pPr>
        <w:autoSpaceDE/>
        <w:autoSpaceDN/>
        <w:jc w:val="both"/>
        <w:divId w:val="1770152107"/>
        <w:rPr>
          <w:rStyle w:val="salnbdy"/>
          <w:color w:val="0000FF"/>
        </w:rPr>
      </w:pPr>
      <w:r>
        <w:rPr>
          <w:rStyle w:val="salnttl1"/>
          <w:rFonts w:eastAsia="Times New Roman"/>
        </w:rPr>
        <w:t>(3)</w:t>
      </w:r>
      <w:r>
        <w:rPr>
          <w:rStyle w:val="salnbdy"/>
          <w:rFonts w:eastAsia="Times New Roman"/>
          <w:color w:val="0000FF"/>
        </w:rPr>
        <w:t xml:space="preserve">Dosarul prevăzut la </w:t>
      </w:r>
      <w:r>
        <w:rPr>
          <w:rStyle w:val="slgi1"/>
          <w:rFonts w:eastAsia="Times New Roman"/>
        </w:rPr>
        <w:t>alin. (1)</w:t>
      </w:r>
      <w:r>
        <w:rPr>
          <w:rStyle w:val="salnbdy"/>
          <w:rFonts w:eastAsia="Times New Roman"/>
          <w:color w:val="0000FF"/>
        </w:rPr>
        <w:t xml:space="preserve"> va cuprinde:</w:t>
      </w:r>
    </w:p>
    <w:p w:rsidR="00000000" w:rsidRDefault="00247FD0">
      <w:pPr>
        <w:autoSpaceDE/>
        <w:autoSpaceDN/>
        <w:jc w:val="both"/>
        <w:divId w:val="234517407"/>
      </w:pPr>
      <w:r>
        <w:rPr>
          <w:rStyle w:val="slitttl1"/>
          <w:rFonts w:eastAsia="Times New Roman"/>
        </w:rPr>
        <w:t>a)</w:t>
      </w:r>
      <w:r>
        <w:rPr>
          <w:rStyle w:val="slitbdy"/>
          <w:rFonts w:eastAsia="Times New Roman"/>
          <w:color w:val="0000FF"/>
        </w:rPr>
        <w:t>copia documentului care face atestă cetăţenia;</w:t>
      </w:r>
    </w:p>
    <w:p w:rsidR="00000000" w:rsidRDefault="00247FD0">
      <w:pPr>
        <w:autoSpaceDE/>
        <w:autoSpaceDN/>
        <w:jc w:val="both"/>
        <w:divId w:val="1027097373"/>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copia documentelor care atestă formarea în profesie, respectiv a titlurilor de calificare care asigură accesul la profesia de medic stomatolog şi, după caz, dovada experienţei profesionale a titularului. În cazul titlurilor de calificare de medic stomatolo</w:t>
      </w:r>
      <w:r>
        <w:rPr>
          <w:rStyle w:val="slitbdy"/>
          <w:rFonts w:eastAsia="Times New Roman"/>
          <w:color w:val="0000FF"/>
        </w:rPr>
        <w:t>g a căror recunoaştere intră sub incidenţa Legii nr. 200/2004 privind recunoaşterea diplomelor şi calificărilor profesionale pentru profesiile reglementate din România, cu modificările şi completările ulterioare, autorităţile competente române pot cere pos</w:t>
      </w:r>
      <w:r>
        <w:rPr>
          <w:rStyle w:val="slitbdy"/>
          <w:rFonts w:eastAsia="Times New Roman"/>
          <w:color w:val="0000FF"/>
        </w:rPr>
        <w:t>esorului informaţii cu privire la formarea însuşită de acesta, necesare stabilirii diferenţelor faţă de formarea de medic stomatolog din România, în vederea alcătuirii probei de aptitudini. În cazul în care acesta nu este în măsură să furnizeze respectivel</w:t>
      </w:r>
      <w:r>
        <w:rPr>
          <w:rStyle w:val="slitbdy"/>
          <w:rFonts w:eastAsia="Times New Roman"/>
          <w:color w:val="0000FF"/>
        </w:rPr>
        <w:t>e informaţii, autorităţile competente române se adresează punctului de contact, autorităţii competente sau oricărui alt organism competent al statului membru de origine;</w:t>
      </w:r>
    </w:p>
    <w:p w:rsidR="00000000" w:rsidRDefault="00247FD0">
      <w:pPr>
        <w:autoSpaceDE/>
        <w:autoSpaceDN/>
        <w:jc w:val="both"/>
        <w:divId w:val="961230550"/>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certificatul emis de autorităţile competente ale statului membru de origine sau de p</w:t>
      </w:r>
      <w:r>
        <w:rPr>
          <w:rStyle w:val="slitbdy"/>
          <w:rFonts w:eastAsia="Times New Roman"/>
          <w:color w:val="0000FF"/>
        </w:rPr>
        <w:t xml:space="preserve">rovenienţă în cazul medicilor stomatologi care întrunesc cerinţele de formare prevăzute de normele UE, prin care se atestă că titlurile oficiale de calificare sunt cele prevăzute la </w:t>
      </w:r>
      <w:r>
        <w:rPr>
          <w:rStyle w:val="slitbdy"/>
          <w:rFonts w:eastAsia="Times New Roman"/>
          <w:color w:val="0000FF"/>
          <w:u w:val="single"/>
        </w:rPr>
        <w:t>anexa nr. 5 la Hotărârea Guvernului nr. 1.282/2007</w:t>
      </w:r>
      <w:r>
        <w:rPr>
          <w:rStyle w:val="slitbdy"/>
          <w:rFonts w:eastAsia="Times New Roman"/>
          <w:color w:val="0000FF"/>
        </w:rPr>
        <w:t>, cu modificările şi com</w:t>
      </w:r>
      <w:r>
        <w:rPr>
          <w:rStyle w:val="slitbdy"/>
          <w:rFonts w:eastAsia="Times New Roman"/>
          <w:color w:val="0000FF"/>
        </w:rPr>
        <w:t>pletările ulterioare;</w:t>
      </w:r>
    </w:p>
    <w:p w:rsidR="00000000" w:rsidRDefault="00247FD0">
      <w:pPr>
        <w:autoSpaceDE/>
        <w:autoSpaceDN/>
        <w:jc w:val="both"/>
        <w:divId w:val="1158421105"/>
        <w:rPr>
          <w:rFonts w:eastAsia="Times New Roman"/>
          <w:color w:val="0000FF"/>
          <w:sz w:val="20"/>
          <w:szCs w:val="20"/>
          <w:shd w:val="clear" w:color="auto" w:fill="FFFFFF"/>
        </w:rPr>
      </w:pPr>
      <w:r>
        <w:rPr>
          <w:rStyle w:val="slitttl1"/>
          <w:rFonts w:eastAsia="Times New Roman"/>
        </w:rPr>
        <w:lastRenderedPageBreak/>
        <w:t>d)</w:t>
      </w:r>
      <w:r>
        <w:rPr>
          <w:rStyle w:val="slitbdy"/>
          <w:rFonts w:eastAsia="Times New Roman"/>
          <w:color w:val="0000FF"/>
        </w:rPr>
        <w:t>dovezi emise de statul membru de origine sau provenienţă privind caracterul onorabil, moral sau absenţa unei situaţii care suspendă sau interzice exercitarea profesiei de medic stomatolog în caz de eroare profesională gravă, respect</w:t>
      </w:r>
      <w:r>
        <w:rPr>
          <w:rStyle w:val="slitbdy"/>
          <w:rFonts w:eastAsia="Times New Roman"/>
          <w:color w:val="0000FF"/>
        </w:rPr>
        <w:t>iv o atestare de confirmare a inexistenţei unor suspendări temporare sau definitive de la exercitarea profesiei sau a unor condamnări penale;</w:t>
      </w:r>
    </w:p>
    <w:p w:rsidR="00000000" w:rsidRDefault="00247FD0">
      <w:pPr>
        <w:autoSpaceDE/>
        <w:autoSpaceDN/>
        <w:jc w:val="both"/>
        <w:divId w:val="2014994996"/>
        <w:rPr>
          <w:rFonts w:eastAsia="Times New Roman"/>
          <w:color w:val="0000FF"/>
          <w:sz w:val="20"/>
          <w:szCs w:val="20"/>
          <w:shd w:val="clear" w:color="auto" w:fill="FFFFFF"/>
        </w:rPr>
      </w:pPr>
      <w:r>
        <w:rPr>
          <w:rStyle w:val="slitttl1"/>
          <w:rFonts w:eastAsia="Times New Roman"/>
        </w:rPr>
        <w:t>e)</w:t>
      </w:r>
      <w:r>
        <w:rPr>
          <w:rStyle w:val="slitbdy"/>
          <w:rFonts w:eastAsia="Times New Roman"/>
          <w:color w:val="0000FF"/>
        </w:rPr>
        <w:t>documentul privind sănătatea fizică şi psihică a medicului stomatolog titular emis de statul membru de origine s</w:t>
      </w:r>
      <w:r>
        <w:rPr>
          <w:rStyle w:val="slitbdy"/>
          <w:rFonts w:eastAsia="Times New Roman"/>
          <w:color w:val="0000FF"/>
        </w:rPr>
        <w:t>au de provenienţă;</w:t>
      </w:r>
    </w:p>
    <w:p w:rsidR="00000000" w:rsidRDefault="00247FD0">
      <w:pPr>
        <w:autoSpaceDE/>
        <w:autoSpaceDN/>
        <w:jc w:val="both"/>
        <w:divId w:val="218370736"/>
        <w:rPr>
          <w:rFonts w:eastAsia="Times New Roman"/>
          <w:color w:val="0000FF"/>
          <w:sz w:val="20"/>
          <w:szCs w:val="20"/>
          <w:shd w:val="clear" w:color="auto" w:fill="FFFFFF"/>
        </w:rPr>
      </w:pPr>
      <w:r>
        <w:rPr>
          <w:rStyle w:val="slitttl1"/>
          <w:rFonts w:eastAsia="Times New Roman"/>
        </w:rPr>
        <w:t>f)</w:t>
      </w:r>
      <w:r>
        <w:rPr>
          <w:rStyle w:val="slitbdy"/>
          <w:rFonts w:eastAsia="Times New Roman"/>
          <w:color w:val="0000FF"/>
        </w:rPr>
        <w:t xml:space="preserve">certificatul eliberat de băncile, inclusiv de întreprinderile de asigurare din unul din statele membre prevăzute la </w:t>
      </w:r>
      <w:r>
        <w:rPr>
          <w:rStyle w:val="slgi1"/>
          <w:rFonts w:eastAsia="Times New Roman"/>
        </w:rPr>
        <w:t>alin. (1)</w:t>
      </w:r>
      <w:r>
        <w:rPr>
          <w:rStyle w:val="slitbdy"/>
          <w:rFonts w:eastAsia="Times New Roman"/>
          <w:color w:val="0000FF"/>
        </w:rPr>
        <w:t xml:space="preserve"> prin care se atestă că medicul stomatolog titular este asigurat împotriva riscurilor pecuniare care decurg di</w:t>
      </w:r>
      <w:r>
        <w:rPr>
          <w:rStyle w:val="slitbdy"/>
          <w:rFonts w:eastAsia="Times New Roman"/>
          <w:color w:val="0000FF"/>
        </w:rPr>
        <w:t>n răspunderea profesională potrivit prevederilor legale în vigoare în România privind termenii şi extinderea acestei garanţii.</w:t>
      </w:r>
    </w:p>
    <w:p w:rsidR="00000000" w:rsidRDefault="00247FD0">
      <w:pPr>
        <w:pStyle w:val="NormalWeb"/>
        <w:spacing w:before="0" w:after="0"/>
        <w:jc w:val="both"/>
        <w:divId w:val="1770152107"/>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Alin. (3) al art. 493 a fost modificat de </w:t>
      </w:r>
      <w:r>
        <w:rPr>
          <w:rFonts w:ascii="Verdana" w:hAnsi="Verdana"/>
          <w:color w:val="0000FF"/>
          <w:sz w:val="20"/>
          <w:szCs w:val="20"/>
          <w:u w:val="single"/>
          <w:shd w:val="clear" w:color="auto" w:fill="FFFFFF"/>
        </w:rPr>
        <w:t>pct. 36 al art. I din ORDONANŢA DE URGENŢĂ nr. 45 din 31 august 2</w:t>
      </w:r>
      <w:r>
        <w:rPr>
          <w:rFonts w:ascii="Verdana" w:hAnsi="Verdana"/>
          <w:color w:val="0000FF"/>
          <w:sz w:val="20"/>
          <w:szCs w:val="20"/>
          <w:u w:val="single"/>
          <w:shd w:val="clear" w:color="auto" w:fill="FFFFFF"/>
        </w:rPr>
        <w:t>016, publicată în MONITORUL OFICIAL nr. 684 din 2 septembrie 2016.</w:t>
      </w:r>
    </w:p>
    <w:p w:rsidR="00000000" w:rsidRDefault="00247FD0">
      <w:pPr>
        <w:autoSpaceDE/>
        <w:autoSpaceDN/>
        <w:jc w:val="both"/>
        <w:divId w:val="653872105"/>
        <w:rPr>
          <w:rStyle w:val="salnbdy"/>
          <w:rFonts w:eastAsia="Times New Roman"/>
          <w:color w:val="0000FF"/>
        </w:rPr>
      </w:pPr>
      <w:r>
        <w:rPr>
          <w:rStyle w:val="salnttl1"/>
          <w:rFonts w:eastAsia="Times New Roman"/>
        </w:rPr>
        <w:t>(3^1)</w:t>
      </w:r>
      <w:r>
        <w:rPr>
          <w:rStyle w:val="salnbdy"/>
          <w:rFonts w:eastAsia="Times New Roman"/>
          <w:color w:val="0000FF"/>
        </w:rPr>
        <w:t xml:space="preserve">Documentele prevăzute la </w:t>
      </w:r>
      <w:r>
        <w:rPr>
          <w:rStyle w:val="slgi1"/>
          <w:rFonts w:eastAsia="Times New Roman"/>
        </w:rPr>
        <w:t>alin. (3) lit. d)-f)</w:t>
      </w:r>
      <w:r>
        <w:rPr>
          <w:rStyle w:val="salnbdy"/>
          <w:rFonts w:eastAsia="Times New Roman"/>
          <w:color w:val="0000FF"/>
        </w:rPr>
        <w:t xml:space="preserve"> se însoţesc de traduceri legalizate în limba română.</w:t>
      </w:r>
    </w:p>
    <w:p w:rsidR="00000000" w:rsidRDefault="00247FD0">
      <w:pPr>
        <w:pStyle w:val="NormalWeb"/>
        <w:spacing w:before="0" w:after="0"/>
        <w:jc w:val="both"/>
        <w:divId w:val="653872105"/>
        <w:rPr>
          <w:color w:val="000000"/>
        </w:rPr>
      </w:pPr>
      <w:r>
        <w:rPr>
          <w:rFonts w:ascii="Verdana" w:hAnsi="Verdana"/>
          <w:color w:val="000000"/>
          <w:sz w:val="20"/>
          <w:szCs w:val="20"/>
          <w:shd w:val="clear" w:color="auto" w:fill="FFFFFF"/>
        </w:rPr>
        <w:t xml:space="preserve">La data de 02-09-2016 Alin. (3^1) al art. 493 a fost introdus de </w:t>
      </w:r>
      <w:r>
        <w:rPr>
          <w:rFonts w:ascii="Verdana" w:hAnsi="Verdana"/>
          <w:color w:val="0000FF"/>
          <w:sz w:val="20"/>
          <w:szCs w:val="20"/>
          <w:u w:val="single"/>
          <w:shd w:val="clear" w:color="auto" w:fill="FFFFFF"/>
        </w:rPr>
        <w:t>pct. 37 al art. I di</w:t>
      </w:r>
      <w:r>
        <w:rPr>
          <w:rFonts w:ascii="Verdana" w:hAnsi="Verdana"/>
          <w:color w:val="0000FF"/>
          <w:sz w:val="20"/>
          <w:szCs w:val="20"/>
          <w:u w:val="single"/>
          <w:shd w:val="clear" w:color="auto" w:fill="FFFFFF"/>
        </w:rPr>
        <w:t>n ORDONANŢA DE URGENŢĂ nr. 45 din 31 august 2016, publicată în MONITORUL OFICIAL nr. 684 din 2 septembrie 2016.</w:t>
      </w:r>
    </w:p>
    <w:p w:rsidR="00000000" w:rsidRDefault="00247FD0">
      <w:pPr>
        <w:autoSpaceDE/>
        <w:autoSpaceDN/>
        <w:jc w:val="both"/>
        <w:divId w:val="1347485795"/>
        <w:rPr>
          <w:rStyle w:val="salnbdy"/>
          <w:rFonts w:eastAsia="Times New Roman"/>
          <w:color w:val="0000FF"/>
        </w:rPr>
      </w:pPr>
      <w:r>
        <w:rPr>
          <w:rStyle w:val="salnttl1"/>
          <w:rFonts w:eastAsia="Times New Roman"/>
        </w:rPr>
        <w:t>(4)</w:t>
      </w:r>
      <w:r>
        <w:rPr>
          <w:rStyle w:val="salnbdy"/>
          <w:rFonts w:eastAsia="Times New Roman"/>
          <w:color w:val="0000FF"/>
        </w:rPr>
        <w:t xml:space="preserve">Documentele prevăzute la </w:t>
      </w:r>
      <w:r>
        <w:rPr>
          <w:rStyle w:val="slgi1"/>
          <w:rFonts w:eastAsia="Times New Roman"/>
        </w:rPr>
        <w:t>alin. (3) lit. d)-f)</w:t>
      </w:r>
      <w:r>
        <w:rPr>
          <w:rStyle w:val="salnbdy"/>
          <w:rFonts w:eastAsia="Times New Roman"/>
          <w:color w:val="0000FF"/>
        </w:rPr>
        <w:t xml:space="preserve"> sunt valabile 3 luni de la data emiterii. Autorităţile competente, organismele, precum şi alte </w:t>
      </w:r>
      <w:r>
        <w:rPr>
          <w:rStyle w:val="salnbdy"/>
          <w:rFonts w:eastAsia="Times New Roman"/>
          <w:color w:val="0000FF"/>
        </w:rPr>
        <w:t>persoane juridice implicate asigură confidenţialitatea informaţiilor transmise.</w:t>
      </w:r>
    </w:p>
    <w:p w:rsidR="00000000" w:rsidRDefault="00247FD0">
      <w:pPr>
        <w:pStyle w:val="NormalWeb"/>
        <w:spacing w:before="0" w:after="0"/>
        <w:jc w:val="both"/>
        <w:divId w:val="1347485795"/>
        <w:rPr>
          <w:color w:val="000000"/>
        </w:rPr>
      </w:pPr>
      <w:r>
        <w:rPr>
          <w:rFonts w:ascii="Verdana" w:hAnsi="Verdana"/>
          <w:color w:val="000000"/>
          <w:sz w:val="20"/>
          <w:szCs w:val="20"/>
          <w:shd w:val="clear" w:color="auto" w:fill="FFFFFF"/>
        </w:rPr>
        <w:t xml:space="preserve">La data de 02-09-2016 Alin. (4) al art. 493 a fost modificat de </w:t>
      </w:r>
      <w:r>
        <w:rPr>
          <w:rFonts w:ascii="Verdana" w:hAnsi="Verdana"/>
          <w:color w:val="0000FF"/>
          <w:sz w:val="20"/>
          <w:szCs w:val="20"/>
          <w:u w:val="single"/>
          <w:shd w:val="clear" w:color="auto" w:fill="FFFFFF"/>
        </w:rPr>
        <w:t>pct. 38 al art. I din ORDONANŢA DE URGENŢĂ nr. 45 din 31 august 2016, publicată în MONITORUL OFICIAL nr. 684 din</w:t>
      </w:r>
      <w:r>
        <w:rPr>
          <w:rFonts w:ascii="Verdana" w:hAnsi="Verdana"/>
          <w:color w:val="0000FF"/>
          <w:sz w:val="20"/>
          <w:szCs w:val="20"/>
          <w:u w:val="single"/>
          <w:shd w:val="clear" w:color="auto" w:fill="FFFFFF"/>
        </w:rPr>
        <w:t xml:space="preserve"> 2 septembrie 2016.</w:t>
      </w:r>
    </w:p>
    <w:p w:rsidR="00000000" w:rsidRDefault="00247FD0">
      <w:pPr>
        <w:autoSpaceDE/>
        <w:autoSpaceDN/>
        <w:jc w:val="both"/>
        <w:divId w:val="1272668177"/>
        <w:rPr>
          <w:rStyle w:val="salnbdy"/>
          <w:rFonts w:eastAsia="Times New Roman"/>
          <w:color w:val="0000FF"/>
        </w:rPr>
      </w:pPr>
      <w:r>
        <w:rPr>
          <w:rStyle w:val="salnttl1"/>
          <w:rFonts w:eastAsia="Times New Roman"/>
        </w:rPr>
        <w:t>(5)</w:t>
      </w:r>
      <w:r>
        <w:rPr>
          <w:rStyle w:val="salnbdy"/>
          <w:rFonts w:eastAsia="Times New Roman"/>
          <w:color w:val="0000FF"/>
        </w:rPr>
        <w:t xml:space="preserve">În cazul în care documentele prevăzute la </w:t>
      </w:r>
      <w:r>
        <w:rPr>
          <w:rStyle w:val="slgi1"/>
          <w:rFonts w:eastAsia="Times New Roman"/>
        </w:rPr>
        <w:t>alin. (3) lit. d)</w:t>
      </w:r>
      <w:r>
        <w:rPr>
          <w:rStyle w:val="salnbdy"/>
          <w:rFonts w:eastAsia="Times New Roman"/>
          <w:color w:val="0000FF"/>
        </w:rPr>
        <w:t xml:space="preserve"> nu sunt eliberate de autorităţile competente ale statului membru de origine sau de provenienţă, autorităţile competente române acceptă o declaraţie sub jurământ - sau, în st</w:t>
      </w:r>
      <w:r>
        <w:rPr>
          <w:rStyle w:val="salnbdy"/>
          <w:rFonts w:eastAsia="Times New Roman"/>
          <w:color w:val="0000FF"/>
        </w:rPr>
        <w:t>atele membre în care nu există un astfel de jurământ, o declaraţie solemnă - făcută de medicul stomatolog în cauză în faţa unei autorităţi judiciare sau administrative competente sau, după caz, în faţa unui notar sau a unui organism profesional calificat a</w:t>
      </w:r>
      <w:r>
        <w:rPr>
          <w:rStyle w:val="salnbdy"/>
          <w:rFonts w:eastAsia="Times New Roman"/>
          <w:color w:val="0000FF"/>
        </w:rPr>
        <w:t>l statului membru de origine sau de provenienţă, care eliberează un certificat ce atestă respectivul jurământ sau respectiva declaraţie solemnă.</w:t>
      </w:r>
    </w:p>
    <w:p w:rsidR="00000000" w:rsidRDefault="00247FD0">
      <w:pPr>
        <w:pStyle w:val="NormalWeb"/>
        <w:spacing w:before="0" w:after="0"/>
        <w:jc w:val="both"/>
        <w:divId w:val="1272668177"/>
        <w:rPr>
          <w:color w:val="000000"/>
        </w:rPr>
      </w:pPr>
      <w:r>
        <w:rPr>
          <w:rFonts w:ascii="Verdana" w:hAnsi="Verdana"/>
          <w:color w:val="000000"/>
          <w:sz w:val="20"/>
          <w:szCs w:val="20"/>
          <w:shd w:val="clear" w:color="auto" w:fill="FFFFFF"/>
        </w:rPr>
        <w:t xml:space="preserve">La data de 02-09-2016 Alin. (5) al art. 493 a fost modificat de </w:t>
      </w:r>
      <w:r>
        <w:rPr>
          <w:rFonts w:ascii="Verdana" w:hAnsi="Verdana"/>
          <w:color w:val="0000FF"/>
          <w:sz w:val="20"/>
          <w:szCs w:val="20"/>
          <w:u w:val="single"/>
          <w:shd w:val="clear" w:color="auto" w:fill="FFFFFF"/>
        </w:rPr>
        <w:t xml:space="preserve">pct. 38 al art. I din ORDONANŢA DE URGENŢĂ nr. </w:t>
      </w:r>
      <w:r>
        <w:rPr>
          <w:rFonts w:ascii="Verdana" w:hAnsi="Verdana"/>
          <w:color w:val="0000FF"/>
          <w:sz w:val="20"/>
          <w:szCs w:val="20"/>
          <w:u w:val="single"/>
          <w:shd w:val="clear" w:color="auto" w:fill="FFFFFF"/>
        </w:rPr>
        <w:t>45 din 31 august 2016, publicată în MONITORUL OFICIAL nr. 684 din 2 septembrie 2016.</w:t>
      </w:r>
    </w:p>
    <w:p w:rsidR="00000000" w:rsidRDefault="00247FD0">
      <w:pPr>
        <w:autoSpaceDE/>
        <w:autoSpaceDN/>
        <w:jc w:val="both"/>
        <w:divId w:val="54472621"/>
        <w:rPr>
          <w:rFonts w:eastAsia="Times New Roman"/>
          <w:color w:val="000000"/>
          <w:sz w:val="20"/>
          <w:szCs w:val="20"/>
          <w:shd w:val="clear" w:color="auto" w:fill="FFFFFF"/>
        </w:rPr>
      </w:pPr>
      <w:r>
        <w:rPr>
          <w:rStyle w:val="salnttl1"/>
          <w:rFonts w:eastAsia="Times New Roman"/>
        </w:rPr>
        <w:t>(6)</w:t>
      </w:r>
      <w:r>
        <w:rPr>
          <w:rStyle w:val="salnbdy"/>
          <w:rFonts w:eastAsia="Times New Roman"/>
        </w:rPr>
        <w:t xml:space="preserve">În cazul în care statul membru de origine sau de provenienţă nu impune o astfel de cerinţă şi, în consecinţă, nu emite cetăţenilor săi documentul prevăzut la </w:t>
      </w:r>
      <w:r>
        <w:rPr>
          <w:rStyle w:val="slgi1"/>
          <w:rFonts w:eastAsia="Times New Roman"/>
        </w:rPr>
        <w:t>alin. (3) lit. e)</w:t>
      </w:r>
      <w:r>
        <w:rPr>
          <w:rStyle w:val="salnbdy"/>
          <w:rFonts w:eastAsia="Times New Roman"/>
        </w:rPr>
        <w:t>, autorităţile competente române acceptă atestatul eliberat pe baza declaraţiei s</w:t>
      </w:r>
      <w:r>
        <w:rPr>
          <w:rStyle w:val="salnbdy"/>
          <w:rFonts w:eastAsia="Times New Roman"/>
        </w:rPr>
        <w:t>ub jurământ sau a declaraţiei solemne a solicitantului de către autoritatea judiciară sau administrativă competentă sau, după caz, de notarul sau organizaţia profesională abilitată în acest sens de acel stat.</w:t>
      </w:r>
    </w:p>
    <w:p w:rsidR="00000000" w:rsidRDefault="00247FD0">
      <w:pPr>
        <w:pStyle w:val="sartttl"/>
        <w:jc w:val="both"/>
        <w:divId w:val="725253971"/>
        <w:rPr>
          <w:shd w:val="clear" w:color="auto" w:fill="FFFFFF"/>
        </w:rPr>
      </w:pPr>
      <w:r>
        <w:rPr>
          <w:shd w:val="clear" w:color="auto" w:fill="FFFFFF"/>
        </w:rPr>
        <w:t>Articolul 493^1</w:t>
      </w:r>
    </w:p>
    <w:p w:rsidR="00000000" w:rsidRDefault="00247FD0">
      <w:pPr>
        <w:pStyle w:val="spar"/>
        <w:jc w:val="both"/>
        <w:divId w:val="725253971"/>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Autorităţile competente române, în situaţia în care România este statul membru de origine sau provenienţă al medicilor stomatologi care solicită recunoaşterea calificării profesionale într-un alt stat membru, transmit documentele solicitate în termen de 2 </w:t>
      </w:r>
      <w:r>
        <w:rPr>
          <w:rFonts w:ascii="Verdana" w:hAnsi="Verdana"/>
          <w:color w:val="0000FF"/>
          <w:sz w:val="20"/>
          <w:szCs w:val="20"/>
          <w:shd w:val="clear" w:color="auto" w:fill="FFFFFF"/>
        </w:rPr>
        <w:t>luni.</w:t>
      </w:r>
    </w:p>
    <w:p w:rsidR="00000000" w:rsidRDefault="00247FD0">
      <w:pPr>
        <w:pStyle w:val="NormalWeb"/>
        <w:spacing w:before="0" w:after="0"/>
        <w:jc w:val="both"/>
        <w:divId w:val="72525397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Art. 493^1 a fost introdus de </w:t>
      </w:r>
      <w:r>
        <w:rPr>
          <w:rFonts w:ascii="Verdana" w:hAnsi="Verdana"/>
          <w:color w:val="0000FF"/>
          <w:sz w:val="20"/>
          <w:szCs w:val="20"/>
          <w:u w:val="single"/>
          <w:shd w:val="clear" w:color="auto" w:fill="FFFFFF"/>
        </w:rPr>
        <w:t>pct. 39 al art. I din ORDONANŢA DE URGENŢĂ nr. 45 din 31 august 2016, publicată în MONITORUL OFICIAL nr. 684 din 2 septembrie 2016.</w:t>
      </w:r>
    </w:p>
    <w:p w:rsidR="00000000" w:rsidRDefault="00247FD0">
      <w:pPr>
        <w:pStyle w:val="sartttl"/>
        <w:jc w:val="both"/>
        <w:divId w:val="589505616"/>
        <w:rPr>
          <w:shd w:val="clear" w:color="auto" w:fill="FFFFFF"/>
        </w:rPr>
      </w:pPr>
      <w:r>
        <w:rPr>
          <w:shd w:val="clear" w:color="auto" w:fill="FFFFFF"/>
        </w:rPr>
        <w:t>Articolul 494</w:t>
      </w:r>
    </w:p>
    <w:p w:rsidR="00000000" w:rsidRDefault="00247FD0">
      <w:pPr>
        <w:autoSpaceDE/>
        <w:autoSpaceDN/>
        <w:jc w:val="both"/>
        <w:divId w:val="1116757276"/>
        <w:rPr>
          <w:rFonts w:eastAsia="Times New Roman"/>
          <w:color w:val="000000"/>
          <w:sz w:val="20"/>
          <w:szCs w:val="20"/>
          <w:shd w:val="clear" w:color="auto" w:fill="FFFFFF"/>
        </w:rPr>
      </w:pPr>
      <w:r>
        <w:rPr>
          <w:rStyle w:val="salnttl1"/>
          <w:rFonts w:eastAsia="Times New Roman"/>
        </w:rPr>
        <w:lastRenderedPageBreak/>
        <w:t>(1)</w:t>
      </w:r>
      <w:r>
        <w:rPr>
          <w:rStyle w:val="salnbdy"/>
          <w:rFonts w:eastAsia="Times New Roman"/>
        </w:rPr>
        <w:t>În termen de 30 de zile de la primirea dosarului,</w:t>
      </w:r>
      <w:r>
        <w:rPr>
          <w:rStyle w:val="salnbdy"/>
          <w:rFonts w:eastAsia="Times New Roman"/>
        </w:rPr>
        <w:t xml:space="preserve"> Ministerul Sănătăţii informează solicitantul asupra documentelor necesare completării acestuia.</w:t>
      </w:r>
    </w:p>
    <w:p w:rsidR="00000000" w:rsidRDefault="00247FD0">
      <w:pPr>
        <w:autoSpaceDE/>
        <w:autoSpaceDN/>
        <w:jc w:val="both"/>
        <w:divId w:val="709258182"/>
        <w:rPr>
          <w:rFonts w:eastAsia="Times New Roman"/>
          <w:color w:val="000000"/>
          <w:sz w:val="20"/>
          <w:szCs w:val="20"/>
          <w:shd w:val="clear" w:color="auto" w:fill="FFFFFF"/>
        </w:rPr>
      </w:pPr>
      <w:r>
        <w:rPr>
          <w:rStyle w:val="salnttl1"/>
          <w:rFonts w:eastAsia="Times New Roman"/>
        </w:rPr>
        <w:t>(2)</w:t>
      </w:r>
      <w:r>
        <w:rPr>
          <w:rStyle w:val="salnbdy"/>
          <w:rFonts w:eastAsia="Times New Roman"/>
        </w:rPr>
        <w:t>Deciziile autorităţilor competente române în aceste cazuri pot fi atacate la instanţa de contencios administrativ.</w:t>
      </w:r>
    </w:p>
    <w:p w:rsidR="00000000" w:rsidRDefault="00247FD0">
      <w:pPr>
        <w:pStyle w:val="sartttl"/>
        <w:jc w:val="both"/>
        <w:divId w:val="503937926"/>
        <w:rPr>
          <w:shd w:val="clear" w:color="auto" w:fill="FFFFFF"/>
        </w:rPr>
      </w:pPr>
      <w:r>
        <w:rPr>
          <w:shd w:val="clear" w:color="auto" w:fill="FFFFFF"/>
        </w:rPr>
        <w:t>Articolul 494^1</w:t>
      </w:r>
    </w:p>
    <w:p w:rsidR="00000000" w:rsidRDefault="00247FD0">
      <w:pPr>
        <w:pStyle w:val="sartden"/>
        <w:jc w:val="both"/>
        <w:divId w:val="503937926"/>
        <w:rPr>
          <w:rStyle w:val="sartbdy"/>
          <w:b w:val="0"/>
          <w:bCs w:val="0"/>
        </w:rPr>
      </w:pPr>
      <w:r>
        <w:rPr>
          <w:rStyle w:val="spar3"/>
          <w:b w:val="0"/>
          <w:bCs w:val="0"/>
          <w:color w:val="0000FF"/>
        </w:rPr>
        <w:t xml:space="preserve">Procedura de examinare a </w:t>
      </w:r>
      <w:r>
        <w:rPr>
          <w:rStyle w:val="spar3"/>
          <w:b w:val="0"/>
          <w:bCs w:val="0"/>
          <w:color w:val="0000FF"/>
        </w:rPr>
        <w:t xml:space="preserve">cererii de obţinere a autorizaţiei de a exercita profesia în România înaintată de către medicii stomatologi prevăzuţi la </w:t>
      </w:r>
      <w:r>
        <w:rPr>
          <w:rStyle w:val="slgi1"/>
          <w:b w:val="0"/>
          <w:bCs w:val="0"/>
        </w:rPr>
        <w:t xml:space="preserve">art. 477 </w:t>
      </w:r>
      <w:r>
        <w:rPr>
          <w:rStyle w:val="spar3"/>
          <w:b w:val="0"/>
          <w:bCs w:val="0"/>
          <w:color w:val="0000FF"/>
        </w:rPr>
        <w:t xml:space="preserve">trebuie să conducă la o decizie justificată în mod corespunzător a autorităţilor competente române, în oricare dintre cazuri, </w:t>
      </w:r>
      <w:r>
        <w:rPr>
          <w:rStyle w:val="spar3"/>
          <w:b w:val="0"/>
          <w:bCs w:val="0"/>
          <w:color w:val="0000FF"/>
        </w:rPr>
        <w:t xml:space="preserve">în termenul prevăzut la </w:t>
      </w:r>
      <w:r>
        <w:rPr>
          <w:rStyle w:val="slgi1"/>
          <w:b w:val="0"/>
          <w:bCs w:val="0"/>
        </w:rPr>
        <w:t>art. 493 alin. (1)</w:t>
      </w:r>
      <w:r>
        <w:rPr>
          <w:rStyle w:val="spar3"/>
          <w:b w:val="0"/>
          <w:bCs w:val="0"/>
          <w:color w:val="0000FF"/>
        </w:rPr>
        <w:t>.</w:t>
      </w:r>
    </w:p>
    <w:p w:rsidR="00000000" w:rsidRDefault="00247FD0">
      <w:pPr>
        <w:pStyle w:val="NormalWeb"/>
        <w:spacing w:before="0" w:after="0"/>
        <w:jc w:val="both"/>
        <w:divId w:val="503937926"/>
      </w:pPr>
      <w:r>
        <w:rPr>
          <w:rFonts w:ascii="Verdana" w:hAnsi="Verdana"/>
          <w:color w:val="000000"/>
          <w:sz w:val="20"/>
          <w:szCs w:val="20"/>
          <w:shd w:val="clear" w:color="auto" w:fill="FFFFFF"/>
        </w:rPr>
        <w:t xml:space="preserve">La data de 02-09-2016 Art. 494^1 a fost introdus de </w:t>
      </w:r>
      <w:r>
        <w:rPr>
          <w:rFonts w:ascii="Verdana" w:hAnsi="Verdana"/>
          <w:color w:val="0000FF"/>
          <w:sz w:val="20"/>
          <w:szCs w:val="20"/>
          <w:u w:val="single"/>
          <w:shd w:val="clear" w:color="auto" w:fill="FFFFFF"/>
        </w:rPr>
        <w:t>pct. 40 al art. I din ORDONANŢA DE URGENŢĂ nr. 45 din 31 august 2016, publicată în MONITORUL OFICIAL nr. 684 din 2 septembrie 2016.</w:t>
      </w:r>
    </w:p>
    <w:p w:rsidR="00000000" w:rsidRDefault="00247FD0">
      <w:pPr>
        <w:pStyle w:val="sartttl"/>
        <w:jc w:val="both"/>
        <w:divId w:val="1517572089"/>
        <w:rPr>
          <w:shd w:val="clear" w:color="auto" w:fill="FFFFFF"/>
        </w:rPr>
      </w:pPr>
      <w:r>
        <w:rPr>
          <w:shd w:val="clear" w:color="auto" w:fill="FFFFFF"/>
        </w:rPr>
        <w:t>Articolul 494^2</w:t>
      </w:r>
    </w:p>
    <w:p w:rsidR="00000000" w:rsidRDefault="00247FD0">
      <w:pPr>
        <w:autoSpaceDE/>
        <w:autoSpaceDN/>
        <w:jc w:val="both"/>
        <w:divId w:val="2059743634"/>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În cazul </w:t>
      </w:r>
      <w:r>
        <w:rPr>
          <w:rStyle w:val="salnbdy"/>
          <w:rFonts w:eastAsia="Times New Roman"/>
          <w:color w:val="0000FF"/>
        </w:rPr>
        <w:t>unor suspiciuni justificate, autorităţile competente române pot solicita autorităţilor competente ale statului membru emitent o confirmare a autenticităţii certificatelor şi a titlurilor de calificare de medic stomatolog eliberate de acesta, precum şi, dup</w:t>
      </w:r>
      <w:r>
        <w:rPr>
          <w:rStyle w:val="salnbdy"/>
          <w:rFonts w:eastAsia="Times New Roman"/>
          <w:color w:val="0000FF"/>
        </w:rPr>
        <w:t>ă caz, confirmarea faptului că medicul stomatolog titular îndeplineşte condiţiile minime de formare prevăzute de normele UE pentru calificarea profesională dobândită de acesta în statul membru emitent.</w:t>
      </w:r>
    </w:p>
    <w:p w:rsidR="00000000" w:rsidRDefault="00247FD0">
      <w:pPr>
        <w:autoSpaceDE/>
        <w:autoSpaceDN/>
        <w:jc w:val="both"/>
        <w:divId w:val="1450780372"/>
        <w:rPr>
          <w:rStyle w:val="salnbdy"/>
          <w:color w:val="0000FF"/>
        </w:rPr>
      </w:pPr>
      <w:r>
        <w:rPr>
          <w:rStyle w:val="salnttl1"/>
          <w:rFonts w:eastAsia="Times New Roman"/>
        </w:rPr>
        <w:t>(2)</w:t>
      </w:r>
      <w:r>
        <w:rPr>
          <w:rStyle w:val="salnbdy"/>
          <w:rFonts w:eastAsia="Times New Roman"/>
          <w:color w:val="0000FF"/>
        </w:rPr>
        <w:t>În cazul unor suspiciuni justificate, atunci când o</w:t>
      </w:r>
      <w:r>
        <w:rPr>
          <w:rStyle w:val="salnbdy"/>
          <w:rFonts w:eastAsia="Times New Roman"/>
          <w:color w:val="0000FF"/>
        </w:rPr>
        <w:t xml:space="preserve"> autoritate competentă a unui alt stat membru a eliberat un titlu de calificare de medic stomatolog, care include o formare urmată în totalitate sau parţial într-o instituţie legal stabilită pe teritoriul unui alt stat membru, România, în calitate de stat </w:t>
      </w:r>
      <w:r>
        <w:rPr>
          <w:rStyle w:val="salnbdy"/>
          <w:rFonts w:eastAsia="Times New Roman"/>
          <w:color w:val="0000FF"/>
        </w:rPr>
        <w:t>membru gazdă, are dreptul să verifice pe lângă organismul competent al statului membru de origine în care a fost eliberat respectivul titlu de calificare dacă:</w:t>
      </w:r>
    </w:p>
    <w:p w:rsidR="00000000" w:rsidRDefault="00247FD0">
      <w:pPr>
        <w:autoSpaceDE/>
        <w:autoSpaceDN/>
        <w:jc w:val="both"/>
        <w:divId w:val="879443386"/>
      </w:pPr>
      <w:r>
        <w:rPr>
          <w:rStyle w:val="slitttl1"/>
          <w:rFonts w:eastAsia="Times New Roman"/>
        </w:rPr>
        <w:t>a)</w:t>
      </w:r>
      <w:r>
        <w:rPr>
          <w:rStyle w:val="slitbdy"/>
          <w:rFonts w:eastAsia="Times New Roman"/>
          <w:color w:val="0000FF"/>
        </w:rPr>
        <w:t>formarea în profesia de medic stomatolog asigurată de instituţia în cauză a fost certificată î</w:t>
      </w:r>
      <w:r>
        <w:rPr>
          <w:rStyle w:val="slitbdy"/>
          <w:rFonts w:eastAsia="Times New Roman"/>
          <w:color w:val="0000FF"/>
        </w:rPr>
        <w:t>n mod oficial de instituţia de învăţământ situată în statul membru de origine în care a fost eliberat respectivul titlu de calificare de medic stomatolog;</w:t>
      </w:r>
    </w:p>
    <w:p w:rsidR="00000000" w:rsidRDefault="00247FD0">
      <w:pPr>
        <w:autoSpaceDE/>
        <w:autoSpaceDN/>
        <w:jc w:val="both"/>
        <w:divId w:val="378434181"/>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 xml:space="preserve">titlul de calificare de medic stomatolog eliberat este acelaşi cu cel care atestă acelaşi ciclu de </w:t>
      </w:r>
      <w:r>
        <w:rPr>
          <w:rStyle w:val="slitbdy"/>
          <w:rFonts w:eastAsia="Times New Roman"/>
          <w:color w:val="0000FF"/>
        </w:rPr>
        <w:t>formare de medic stomatolog efectuat în statul membru de origine în care a fost eliberat respectivul titlu de calificare de medic stomatolog;</w:t>
      </w:r>
    </w:p>
    <w:p w:rsidR="00000000" w:rsidRDefault="00247FD0">
      <w:pPr>
        <w:autoSpaceDE/>
        <w:autoSpaceDN/>
        <w:jc w:val="both"/>
        <w:divId w:val="117922004"/>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titlul de calificare de medic stomatolog eliberat conferă aceleaşi drepturi de acces la profesia de medic stomatolog pe teritoriul statului membru de origine în care a fost eliberat respectivul titlu de calificare de medic stomatolog.</w:t>
      </w:r>
    </w:p>
    <w:p w:rsidR="00000000" w:rsidRDefault="00247FD0">
      <w:pPr>
        <w:autoSpaceDE/>
        <w:autoSpaceDN/>
        <w:jc w:val="both"/>
        <w:divId w:val="755129200"/>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În cazul unor susp</w:t>
      </w:r>
      <w:r>
        <w:rPr>
          <w:rStyle w:val="salnbdy"/>
          <w:rFonts w:eastAsia="Times New Roman"/>
          <w:color w:val="0000FF"/>
        </w:rPr>
        <w:t xml:space="preserve">iciuni justificate, România în calitate de stat membru gazdă poate solicita autorităţilor competente ale unui stat membru o confirmare a faptului că medicul stomatolog solicitant nu este suspendat sau nu are interdicţie de exercitare a profesiei ca urmare </w:t>
      </w:r>
      <w:r>
        <w:rPr>
          <w:rStyle w:val="salnbdy"/>
          <w:rFonts w:eastAsia="Times New Roman"/>
          <w:color w:val="0000FF"/>
        </w:rPr>
        <w:t>a unei erori profesionale grave sau a unei condamnări pentru infracţiuni legate de exercitarea activităţilor sale profesionale.</w:t>
      </w:r>
    </w:p>
    <w:p w:rsidR="00000000" w:rsidRDefault="00247FD0">
      <w:pPr>
        <w:autoSpaceDE/>
        <w:autoSpaceDN/>
        <w:jc w:val="both"/>
        <w:divId w:val="1946231869"/>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Schimbul de informaţii între autorităţile competente române şi autorităţile competente din celelalte state membre UE în temei</w:t>
      </w:r>
      <w:r>
        <w:rPr>
          <w:rStyle w:val="salnbdy"/>
          <w:rFonts w:eastAsia="Times New Roman"/>
          <w:color w:val="0000FF"/>
        </w:rPr>
        <w:t>ul prezentului articol se efectuează prin intermediul IMI.</w:t>
      </w:r>
    </w:p>
    <w:p w:rsidR="00000000" w:rsidRDefault="00247FD0">
      <w:pPr>
        <w:pStyle w:val="NormalWeb"/>
        <w:spacing w:before="0" w:after="0"/>
        <w:jc w:val="both"/>
        <w:divId w:val="151757208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Art. 494^2 a fost introdus de </w:t>
      </w:r>
      <w:r>
        <w:rPr>
          <w:rFonts w:ascii="Verdana" w:hAnsi="Verdana"/>
          <w:color w:val="0000FF"/>
          <w:sz w:val="20"/>
          <w:szCs w:val="20"/>
          <w:u w:val="single"/>
          <w:shd w:val="clear" w:color="auto" w:fill="FFFFFF"/>
        </w:rPr>
        <w:t>pct. 40 al art. I din ORDONANŢA DE URGENŢĂ nr. 45 din 31 august 2016, publicată în MONITORUL OFICIAL nr. 684 din 2 septembrie 2016.</w:t>
      </w:r>
    </w:p>
    <w:p w:rsidR="00000000" w:rsidRDefault="00247FD0">
      <w:pPr>
        <w:pStyle w:val="sartttl"/>
        <w:jc w:val="both"/>
        <w:divId w:val="2059864642"/>
        <w:rPr>
          <w:shd w:val="clear" w:color="auto" w:fill="FFFFFF"/>
        </w:rPr>
      </w:pPr>
      <w:r>
        <w:rPr>
          <w:shd w:val="clear" w:color="auto" w:fill="FFFFFF"/>
        </w:rPr>
        <w:t>Articolul 495</w:t>
      </w:r>
    </w:p>
    <w:p w:rsidR="00000000" w:rsidRDefault="00247FD0">
      <w:pPr>
        <w:autoSpaceDE/>
        <w:autoSpaceDN/>
        <w:jc w:val="both"/>
        <w:divId w:val="764501751"/>
        <w:rPr>
          <w:rFonts w:eastAsia="Times New Roman"/>
          <w:color w:val="000000"/>
          <w:sz w:val="20"/>
          <w:szCs w:val="20"/>
          <w:shd w:val="clear" w:color="auto" w:fill="FFFFFF"/>
        </w:rPr>
      </w:pPr>
      <w:r>
        <w:rPr>
          <w:rStyle w:val="salnttl1"/>
          <w:rFonts w:eastAsia="Times New Roman"/>
        </w:rPr>
        <w:t>(1)</w:t>
      </w:r>
      <w:r>
        <w:rPr>
          <w:rStyle w:val="salnbdy"/>
          <w:rFonts w:eastAsia="Times New Roman"/>
        </w:rPr>
        <w:t>Atunci când autorităţile competente române au cunoştinţă de fapte grave şi precise care pot avea repercusiuni asupra începerii activităţii profesionale sau asupra exercitării profesiei de medic stomatolog în România, comise de medicii stomatologi cetăţ</w:t>
      </w:r>
      <w:r>
        <w:rPr>
          <w:rStyle w:val="salnbdy"/>
          <w:rFonts w:eastAsia="Times New Roman"/>
        </w:rPr>
        <w:t>eni ai unui stat membru al UE, ai unui stat aparţinând SEE sau ai Confederaţiei Elveţiene, anterior stabilirii în România şi în afara teritoriului său, acestea informează statul membru de origine sau de provenienţă al celor în cauză.</w:t>
      </w:r>
    </w:p>
    <w:p w:rsidR="00000000" w:rsidRDefault="00247FD0">
      <w:pPr>
        <w:autoSpaceDE/>
        <w:autoSpaceDN/>
        <w:jc w:val="both"/>
        <w:divId w:val="1624077117"/>
        <w:rPr>
          <w:rFonts w:eastAsia="Times New Roman"/>
          <w:color w:val="000000"/>
          <w:sz w:val="20"/>
          <w:szCs w:val="20"/>
          <w:shd w:val="clear" w:color="auto" w:fill="FFFFFF"/>
        </w:rPr>
      </w:pPr>
      <w:r>
        <w:rPr>
          <w:rStyle w:val="salnttl1"/>
          <w:rFonts w:eastAsia="Times New Roman"/>
        </w:rPr>
        <w:t>(2)</w:t>
      </w:r>
      <w:r>
        <w:rPr>
          <w:rStyle w:val="salnbdy"/>
          <w:rFonts w:eastAsia="Times New Roman"/>
        </w:rPr>
        <w:t>Autorităţile compet</w:t>
      </w:r>
      <w:r>
        <w:rPr>
          <w:rStyle w:val="salnbdy"/>
          <w:rFonts w:eastAsia="Times New Roman"/>
        </w:rPr>
        <w:t>ente române comunică statului membru gazdă informaţiile solicitate cu privire la sancţiunile disciplinare de natură profesională sau administrativă, precum şi cu privire la sancţiunile penale interesând exerciţiul profesiei de medic stomatolog, aplicate me</w:t>
      </w:r>
      <w:r>
        <w:rPr>
          <w:rStyle w:val="salnbdy"/>
          <w:rFonts w:eastAsia="Times New Roman"/>
        </w:rPr>
        <w:t>dicilor stomatologi pe durata exercitării profesiei în România.</w:t>
      </w:r>
    </w:p>
    <w:p w:rsidR="00000000" w:rsidRDefault="00247FD0">
      <w:pPr>
        <w:autoSpaceDE/>
        <w:autoSpaceDN/>
        <w:jc w:val="both"/>
        <w:divId w:val="60370641"/>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Autorităţile competente române analizează informaţiile transmise de statul membru gazdă cu privire la faptele grave şi precise comise de medicii stomatologi cetăţeni români sau care provin </w:t>
      </w:r>
      <w:r>
        <w:rPr>
          <w:rStyle w:val="salnbdy"/>
          <w:rFonts w:eastAsia="Times New Roman"/>
        </w:rPr>
        <w:t xml:space="preserve">din </w:t>
      </w:r>
      <w:r>
        <w:rPr>
          <w:rStyle w:val="salnbdy"/>
          <w:rFonts w:eastAsia="Times New Roman"/>
        </w:rPr>
        <w:lastRenderedPageBreak/>
        <w:t>România, anterior stabilirii în statul membru gazdă şi în afara teritoriului său, fapte care pot avea repercusiuni asupra începerii activităţii profesionale sau asupra exercitării profesiei de medic stomatolog în acel stat.</w:t>
      </w:r>
    </w:p>
    <w:p w:rsidR="00000000" w:rsidRDefault="00247FD0">
      <w:pPr>
        <w:autoSpaceDE/>
        <w:autoSpaceDN/>
        <w:jc w:val="both"/>
        <w:divId w:val="664624831"/>
        <w:rPr>
          <w:rFonts w:eastAsia="Times New Roman"/>
          <w:color w:val="000000"/>
          <w:sz w:val="20"/>
          <w:szCs w:val="20"/>
          <w:shd w:val="clear" w:color="auto" w:fill="FFFFFF"/>
        </w:rPr>
      </w:pPr>
      <w:r>
        <w:rPr>
          <w:rStyle w:val="salnttl1"/>
          <w:rFonts w:eastAsia="Times New Roman"/>
        </w:rPr>
        <w:t>(4)</w:t>
      </w:r>
      <w:r>
        <w:rPr>
          <w:rStyle w:val="salnbdy"/>
          <w:rFonts w:eastAsia="Times New Roman"/>
        </w:rPr>
        <w:t>Autorităţile competente r</w:t>
      </w:r>
      <w:r>
        <w:rPr>
          <w:rStyle w:val="salnbdy"/>
          <w:rFonts w:eastAsia="Times New Roman"/>
        </w:rPr>
        <w:t>omâne decid asupra naturii şi amplorii investigaţiilor pe care le întreprind în situaţiile pentru care au fost sesizate şi comunică statului membru gazdă consecinţele care rezultă cu privire la atestatele şi documentele pe care le-au emis în cazurile respe</w:t>
      </w:r>
      <w:r>
        <w:rPr>
          <w:rStyle w:val="salnbdy"/>
          <w:rFonts w:eastAsia="Times New Roman"/>
        </w:rPr>
        <w:t>ctive.</w:t>
      </w:r>
    </w:p>
    <w:p w:rsidR="00000000" w:rsidRDefault="00247FD0">
      <w:pPr>
        <w:pStyle w:val="ssecttl"/>
        <w:divId w:val="1603801272"/>
        <w:rPr>
          <w:shd w:val="clear" w:color="auto" w:fill="FFFFFF"/>
        </w:rPr>
      </w:pPr>
      <w:r>
        <w:rPr>
          <w:shd w:val="clear" w:color="auto" w:fill="FFFFFF"/>
        </w:rPr>
        <w:t>Secţiunea a 2-a</w:t>
      </w:r>
    </w:p>
    <w:p w:rsidR="00000000" w:rsidRDefault="00247FD0">
      <w:pPr>
        <w:pStyle w:val="ssecden"/>
        <w:divId w:val="1603801272"/>
        <w:rPr>
          <w:shd w:val="clear" w:color="auto" w:fill="FFFFFF"/>
        </w:rPr>
      </w:pPr>
      <w:r>
        <w:rPr>
          <w:shd w:val="clear" w:color="auto" w:fill="FFFFFF"/>
        </w:rPr>
        <w:t>Dispoziţii cu privire la libera prestare a serviciilor medico-dentare</w:t>
      </w:r>
    </w:p>
    <w:p w:rsidR="00000000" w:rsidRDefault="00247FD0">
      <w:pPr>
        <w:pStyle w:val="sartttl"/>
        <w:jc w:val="both"/>
        <w:divId w:val="163665830"/>
        <w:rPr>
          <w:shd w:val="clear" w:color="auto" w:fill="FFFFFF"/>
        </w:rPr>
      </w:pPr>
      <w:r>
        <w:rPr>
          <w:shd w:val="clear" w:color="auto" w:fill="FFFFFF"/>
        </w:rPr>
        <w:t>Articolul 496</w:t>
      </w:r>
    </w:p>
    <w:p w:rsidR="00000000" w:rsidRDefault="00247FD0">
      <w:pPr>
        <w:autoSpaceDE/>
        <w:autoSpaceDN/>
        <w:jc w:val="both"/>
        <w:divId w:val="120809736"/>
        <w:rPr>
          <w:rFonts w:eastAsia="Times New Roman"/>
          <w:color w:val="000000"/>
          <w:sz w:val="20"/>
          <w:szCs w:val="20"/>
          <w:shd w:val="clear" w:color="auto" w:fill="FFFFFF"/>
        </w:rPr>
      </w:pPr>
      <w:r>
        <w:rPr>
          <w:rStyle w:val="salnttl1"/>
          <w:rFonts w:eastAsia="Times New Roman"/>
        </w:rPr>
        <w:t>(1)</w:t>
      </w:r>
      <w:r>
        <w:rPr>
          <w:rStyle w:val="salnbdy"/>
          <w:rFonts w:eastAsia="Times New Roman"/>
        </w:rPr>
        <w:t>Prezentele dispoziţii se aplică medicilor stomatologi cetăţeni ai unui stat membru al UE, ai unui stat aparţinând SEE sau ai Confederaţiei Elveţiene, care sunt stabiliţi în vederea exercitării profesiei în unul dintre aceste state, atunci când se deplaseaz</w:t>
      </w:r>
      <w:r>
        <w:rPr>
          <w:rStyle w:val="salnbdy"/>
          <w:rFonts w:eastAsia="Times New Roman"/>
        </w:rPr>
        <w:t>ă pe teritoriul României pentru a exercita în regim temporar şi ocazional activităţile de medic stomatolog.</w:t>
      </w:r>
    </w:p>
    <w:p w:rsidR="00000000" w:rsidRDefault="00247FD0">
      <w:pPr>
        <w:autoSpaceDE/>
        <w:autoSpaceDN/>
        <w:jc w:val="both"/>
        <w:divId w:val="2002276374"/>
        <w:rPr>
          <w:rFonts w:eastAsia="Times New Roman"/>
          <w:color w:val="000000"/>
          <w:sz w:val="20"/>
          <w:szCs w:val="20"/>
          <w:shd w:val="clear" w:color="auto" w:fill="FFFFFF"/>
        </w:rPr>
      </w:pPr>
      <w:r>
        <w:rPr>
          <w:rStyle w:val="salnttl1"/>
          <w:rFonts w:eastAsia="Times New Roman"/>
        </w:rPr>
        <w:t>(2)</w:t>
      </w:r>
      <w:r>
        <w:rPr>
          <w:rStyle w:val="salnbdy"/>
          <w:rFonts w:eastAsia="Times New Roman"/>
        </w:rPr>
        <w:t>Caracterul temporar sau ocazional al prestării activităţilor de medic stomatolog este stabilit, de la caz la caz, de CMSR în funcţie de durata, f</w:t>
      </w:r>
      <w:r>
        <w:rPr>
          <w:rStyle w:val="salnbdy"/>
          <w:rFonts w:eastAsia="Times New Roman"/>
        </w:rPr>
        <w:t>recvenţa, periodicitatea şi continuitatea acestora.</w:t>
      </w:r>
    </w:p>
    <w:p w:rsidR="00000000" w:rsidRDefault="00247FD0">
      <w:pPr>
        <w:pStyle w:val="sartttl"/>
        <w:jc w:val="both"/>
        <w:divId w:val="1514997838"/>
        <w:rPr>
          <w:shd w:val="clear" w:color="auto" w:fill="FFFFFF"/>
        </w:rPr>
      </w:pPr>
      <w:r>
        <w:rPr>
          <w:shd w:val="clear" w:color="auto" w:fill="FFFFFF"/>
        </w:rPr>
        <w:t>Articolul 497</w:t>
      </w:r>
    </w:p>
    <w:p w:rsidR="00000000" w:rsidRDefault="00247FD0">
      <w:pPr>
        <w:autoSpaceDE/>
        <w:autoSpaceDN/>
        <w:jc w:val="both"/>
        <w:divId w:val="747385115"/>
        <w:rPr>
          <w:rFonts w:eastAsia="Times New Roman"/>
          <w:color w:val="000000"/>
          <w:sz w:val="20"/>
          <w:szCs w:val="20"/>
          <w:shd w:val="clear" w:color="auto" w:fill="FFFFFF"/>
        </w:rPr>
      </w:pPr>
      <w:r>
        <w:rPr>
          <w:rStyle w:val="salnttl1"/>
          <w:rFonts w:eastAsia="Times New Roman"/>
        </w:rPr>
        <w:t>(1)</w:t>
      </w:r>
      <w:r>
        <w:rPr>
          <w:rStyle w:val="salnbdy"/>
          <w:rFonts w:eastAsia="Times New Roman"/>
        </w:rPr>
        <w:t>Medicii stomatologi cetăţeni ai unui stat membru al UE, ai unui stat aparţinând SEE sau ai Confederaţiei Elveţiene, stabiliţi în unul dintre aceste state, sunt exceptaţi de la obligaţia î</w:t>
      </w:r>
      <w:r>
        <w:rPr>
          <w:rStyle w:val="salnbdy"/>
          <w:rFonts w:eastAsia="Times New Roman"/>
        </w:rPr>
        <w:t>nscrierii în CMSR, precum şi de la plata cotizaţiei de membru, atunci când solicită accesul la una dintre activităţile de medic stomatolog în vederea prestării temporare sau ocazionale de servicii medico-dentare în România.</w:t>
      </w:r>
    </w:p>
    <w:p w:rsidR="00000000" w:rsidRDefault="00247FD0">
      <w:pPr>
        <w:autoSpaceDE/>
        <w:autoSpaceDN/>
        <w:jc w:val="both"/>
        <w:divId w:val="1673483393"/>
        <w:rPr>
          <w:rFonts w:eastAsia="Times New Roman"/>
          <w:color w:val="000000"/>
          <w:sz w:val="20"/>
          <w:szCs w:val="20"/>
          <w:shd w:val="clear" w:color="auto" w:fill="FFFFFF"/>
        </w:rPr>
      </w:pPr>
      <w:r>
        <w:rPr>
          <w:rStyle w:val="salnttl1"/>
          <w:rFonts w:eastAsia="Times New Roman"/>
        </w:rPr>
        <w:t>(2)</w:t>
      </w:r>
      <w:r>
        <w:rPr>
          <w:rStyle w:val="salnbdy"/>
          <w:rFonts w:eastAsia="Times New Roman"/>
        </w:rPr>
        <w:t>Aceştia sunt înregistraţi aut</w:t>
      </w:r>
      <w:r>
        <w:rPr>
          <w:rStyle w:val="salnbdy"/>
          <w:rFonts w:eastAsia="Times New Roman"/>
        </w:rPr>
        <w:t xml:space="preserve">omat la CMSR pe durata prestării serviciilor respective, în baza copiei documentelor prestatorului prevăzute la </w:t>
      </w:r>
      <w:r>
        <w:rPr>
          <w:rStyle w:val="slgi1"/>
          <w:rFonts w:eastAsia="Times New Roman"/>
        </w:rPr>
        <w:t xml:space="preserve">art. 500 </w:t>
      </w:r>
      <w:r>
        <w:rPr>
          <w:rStyle w:val="salnbdy"/>
          <w:rFonts w:eastAsia="Times New Roman"/>
        </w:rPr>
        <w:t>şi transmise în acest scop de Ministerul Sănătăţii.</w:t>
      </w:r>
    </w:p>
    <w:p w:rsidR="00000000" w:rsidRDefault="00247FD0">
      <w:pPr>
        <w:autoSpaceDE/>
        <w:autoSpaceDN/>
        <w:jc w:val="both"/>
        <w:divId w:val="2115779153"/>
        <w:rPr>
          <w:rFonts w:eastAsia="Times New Roman"/>
          <w:color w:val="000000"/>
          <w:sz w:val="20"/>
          <w:szCs w:val="20"/>
          <w:shd w:val="clear" w:color="auto" w:fill="FFFFFF"/>
        </w:rPr>
      </w:pPr>
      <w:r>
        <w:rPr>
          <w:rStyle w:val="salnttl1"/>
          <w:rFonts w:eastAsia="Times New Roman"/>
        </w:rPr>
        <w:t>(3)</w:t>
      </w:r>
      <w:r>
        <w:rPr>
          <w:rStyle w:val="salnbdy"/>
          <w:rFonts w:eastAsia="Times New Roman"/>
        </w:rPr>
        <w:t>Exerciţiul activităţilor de medic stomatolog, în aceste situaţii, se face în con</w:t>
      </w:r>
      <w:r>
        <w:rPr>
          <w:rStyle w:val="salnbdy"/>
          <w:rFonts w:eastAsia="Times New Roman"/>
        </w:rPr>
        <w:t>cordanţă cu celelalte drepturi şi obligaţii prevăzute de lege pentru medicii stomatologi cetăţeni români membri ai CMSR.</w:t>
      </w:r>
    </w:p>
    <w:p w:rsidR="00000000" w:rsidRDefault="00247FD0">
      <w:pPr>
        <w:pStyle w:val="sartttl"/>
        <w:jc w:val="both"/>
        <w:divId w:val="551579514"/>
        <w:rPr>
          <w:shd w:val="clear" w:color="auto" w:fill="FFFFFF"/>
        </w:rPr>
      </w:pPr>
      <w:r>
        <w:rPr>
          <w:shd w:val="clear" w:color="auto" w:fill="FFFFFF"/>
        </w:rPr>
        <w:t>Articolul 498</w:t>
      </w:r>
    </w:p>
    <w:p w:rsidR="00000000" w:rsidRDefault="00247FD0">
      <w:pPr>
        <w:pStyle w:val="sartden"/>
        <w:jc w:val="both"/>
        <w:divId w:val="551579514"/>
        <w:rPr>
          <w:shd w:val="clear" w:color="auto" w:fill="FFFFFF"/>
        </w:rPr>
      </w:pPr>
      <w:r>
        <w:rPr>
          <w:rStyle w:val="spar3"/>
          <w:b w:val="0"/>
          <w:bCs w:val="0"/>
        </w:rPr>
        <w:t>Pe durata prestării cu caracter temporar sau ocazional a serviciilor medico-dentare pe teritoriul României, persoanele pr</w:t>
      </w:r>
      <w:r>
        <w:rPr>
          <w:rStyle w:val="spar3"/>
          <w:b w:val="0"/>
          <w:bCs w:val="0"/>
        </w:rPr>
        <w:t xml:space="preserve">evăzute la </w:t>
      </w:r>
      <w:r>
        <w:rPr>
          <w:rStyle w:val="slgi1"/>
          <w:b w:val="0"/>
          <w:bCs w:val="0"/>
        </w:rPr>
        <w:t>art. 497 alin. (1)</w:t>
      </w:r>
      <w:r>
        <w:rPr>
          <w:rStyle w:val="spar3"/>
          <w:b w:val="0"/>
          <w:bCs w:val="0"/>
        </w:rPr>
        <w:t xml:space="preserve"> </w:t>
      </w:r>
      <w:r>
        <w:rPr>
          <w:rStyle w:val="spar3"/>
          <w:b w:val="0"/>
          <w:bCs w:val="0"/>
        </w:rPr>
        <w:t>se supun dispoziţiilor cu caracter profesional, regulamentar sau administrativ al calificărilor profesionale care definesc profesia şi utilizarea titlurilor, dispoziţiilor cu privire la faptele profesionale grave care afectează direct şi specific protecţia</w:t>
      </w:r>
      <w:r>
        <w:rPr>
          <w:rStyle w:val="spar3"/>
          <w:b w:val="0"/>
          <w:bCs w:val="0"/>
        </w:rPr>
        <w:t xml:space="preserve"> şi securitatea consumatorilor, precum şi dispoziţiilor disciplinare prevăzute de lege pentru medicii stomatologi cetăţeni români membri ai CMSR.</w:t>
      </w:r>
    </w:p>
    <w:p w:rsidR="00000000" w:rsidRDefault="00247FD0">
      <w:pPr>
        <w:pStyle w:val="sartttl"/>
        <w:jc w:val="both"/>
        <w:divId w:val="1090855958"/>
        <w:rPr>
          <w:shd w:val="clear" w:color="auto" w:fill="FFFFFF"/>
        </w:rPr>
      </w:pPr>
      <w:r>
        <w:rPr>
          <w:shd w:val="clear" w:color="auto" w:fill="FFFFFF"/>
        </w:rPr>
        <w:t>Articolul 499</w:t>
      </w:r>
    </w:p>
    <w:p w:rsidR="00000000" w:rsidRDefault="00247FD0">
      <w:pPr>
        <w:pStyle w:val="sartden"/>
        <w:jc w:val="both"/>
        <w:divId w:val="1090855958"/>
        <w:rPr>
          <w:shd w:val="clear" w:color="auto" w:fill="FFFFFF"/>
        </w:rPr>
      </w:pPr>
      <w:r>
        <w:rPr>
          <w:rStyle w:val="spar3"/>
          <w:b w:val="0"/>
          <w:bCs w:val="0"/>
        </w:rPr>
        <w:t>Prestarea cu caracter temporar sau ocazional a serviciilor medico-dentare pe teritoriul României</w:t>
      </w:r>
      <w:r>
        <w:rPr>
          <w:rStyle w:val="spar3"/>
          <w:b w:val="0"/>
          <w:bCs w:val="0"/>
        </w:rPr>
        <w:t xml:space="preserve"> de către persoanele prevăzute la </w:t>
      </w:r>
      <w:r>
        <w:rPr>
          <w:rStyle w:val="slgi1"/>
          <w:b w:val="0"/>
          <w:bCs w:val="0"/>
        </w:rPr>
        <w:t>art. 497 alin. (1)</w:t>
      </w:r>
      <w:r>
        <w:rPr>
          <w:rStyle w:val="spar3"/>
          <w:b w:val="0"/>
          <w:bCs w:val="0"/>
        </w:rPr>
        <w:t xml:space="preserve"> se face cu titlul profesional prevăzut de lege pentru calificarea profesională însuşită.</w:t>
      </w:r>
    </w:p>
    <w:p w:rsidR="00000000" w:rsidRDefault="00247FD0">
      <w:pPr>
        <w:pStyle w:val="sartttl"/>
        <w:jc w:val="both"/>
        <w:divId w:val="1816068166"/>
        <w:rPr>
          <w:shd w:val="clear" w:color="auto" w:fill="FFFFFF"/>
        </w:rPr>
      </w:pPr>
      <w:r>
        <w:rPr>
          <w:shd w:val="clear" w:color="auto" w:fill="FFFFFF"/>
        </w:rPr>
        <w:t>Articolul 500</w:t>
      </w:r>
    </w:p>
    <w:p w:rsidR="00000000" w:rsidRDefault="00247FD0">
      <w:pPr>
        <w:autoSpaceDE/>
        <w:autoSpaceDN/>
        <w:jc w:val="both"/>
        <w:divId w:val="2103213337"/>
        <w:rPr>
          <w:rFonts w:eastAsia="Times New Roman"/>
          <w:color w:val="000000"/>
          <w:sz w:val="20"/>
          <w:szCs w:val="20"/>
          <w:shd w:val="clear" w:color="auto" w:fill="FFFFFF"/>
        </w:rPr>
      </w:pPr>
      <w:r>
        <w:rPr>
          <w:rStyle w:val="salnttl1"/>
          <w:rFonts w:eastAsia="Times New Roman"/>
        </w:rPr>
        <w:t>(1)</w:t>
      </w:r>
      <w:r>
        <w:rPr>
          <w:rStyle w:val="salnbdy"/>
          <w:rFonts w:eastAsia="Times New Roman"/>
        </w:rPr>
        <w:t>Solicitările medicilor stomatologi cetăţeni ai unui stat membru al UE, ai unui stat aparţinând SE</w:t>
      </w:r>
      <w:r>
        <w:rPr>
          <w:rStyle w:val="salnbdy"/>
          <w:rFonts w:eastAsia="Times New Roman"/>
        </w:rPr>
        <w:t>E sau ai Confederaţiei Elveţiene, stabiliţi în unul dintre aceste state, privind prestarea temporară ori ocazională de servicii medico-dentare în România, se soluţionează de către CMSR.</w:t>
      </w:r>
    </w:p>
    <w:p w:rsidR="00000000" w:rsidRDefault="00247FD0">
      <w:pPr>
        <w:autoSpaceDE/>
        <w:autoSpaceDN/>
        <w:jc w:val="both"/>
        <w:divId w:val="1396396121"/>
        <w:rPr>
          <w:rStyle w:val="salnbdy"/>
        </w:rPr>
      </w:pPr>
      <w:r>
        <w:rPr>
          <w:rStyle w:val="salnttl1"/>
          <w:rFonts w:eastAsia="Times New Roman"/>
        </w:rPr>
        <w:t>(2)</w:t>
      </w:r>
      <w:r>
        <w:rPr>
          <w:rStyle w:val="salnbdy"/>
          <w:rFonts w:eastAsia="Times New Roman"/>
        </w:rPr>
        <w:t>În cazul în care, în vederea prestării temporare de servicii medico</w:t>
      </w:r>
      <w:r>
        <w:rPr>
          <w:rStyle w:val="salnbdy"/>
          <w:rFonts w:eastAsia="Times New Roman"/>
        </w:rPr>
        <w:t>-dentare, solicitantul se află la prima deplasare în România sau în cazul în care în situaţia acestuia intervin schimbări materiale atestate de documente, acesta va înainta CMSR:</w:t>
      </w:r>
    </w:p>
    <w:p w:rsidR="00000000" w:rsidRDefault="00247FD0">
      <w:pPr>
        <w:autoSpaceDE/>
        <w:autoSpaceDN/>
        <w:jc w:val="both"/>
        <w:divId w:val="1499494999"/>
      </w:pPr>
      <w:r>
        <w:rPr>
          <w:rStyle w:val="slitttl1"/>
          <w:rFonts w:eastAsia="Times New Roman"/>
        </w:rPr>
        <w:t>a)</w:t>
      </w:r>
      <w:r>
        <w:rPr>
          <w:rStyle w:val="slitbdy"/>
          <w:rFonts w:eastAsia="Times New Roman"/>
        </w:rPr>
        <w:t>o declaraţie prealabilă scrisă, în care se precizează domeniul de asigurare</w:t>
      </w:r>
      <w:r>
        <w:rPr>
          <w:rStyle w:val="slitbdy"/>
          <w:rFonts w:eastAsia="Times New Roman"/>
        </w:rPr>
        <w:t xml:space="preserve"> sau alte mijloace de protecţie personală ori colectivă privind responsabilitatea profesională de care solicitantul beneficiază în statul membru de stabilire;</w:t>
      </w:r>
    </w:p>
    <w:p w:rsidR="00000000" w:rsidRDefault="00247FD0">
      <w:pPr>
        <w:autoSpaceDE/>
        <w:autoSpaceDN/>
        <w:jc w:val="both"/>
        <w:divId w:val="18628923"/>
        <w:rPr>
          <w:rFonts w:eastAsia="Times New Roman"/>
          <w:color w:val="000000"/>
          <w:sz w:val="20"/>
          <w:szCs w:val="20"/>
          <w:shd w:val="clear" w:color="auto" w:fill="FFFFFF"/>
        </w:rPr>
      </w:pPr>
      <w:r>
        <w:rPr>
          <w:rStyle w:val="slitttl1"/>
          <w:rFonts w:eastAsia="Times New Roman"/>
        </w:rPr>
        <w:t>b)</w:t>
      </w:r>
      <w:r>
        <w:rPr>
          <w:rStyle w:val="slitbdy"/>
          <w:rFonts w:eastAsia="Times New Roman"/>
        </w:rPr>
        <w:t>copia documentului de cetăţenie;</w:t>
      </w:r>
    </w:p>
    <w:p w:rsidR="00000000" w:rsidRDefault="00247FD0">
      <w:pPr>
        <w:autoSpaceDE/>
        <w:autoSpaceDN/>
        <w:jc w:val="both"/>
        <w:divId w:val="381561837"/>
        <w:rPr>
          <w:rFonts w:eastAsia="Times New Roman"/>
          <w:color w:val="000000"/>
          <w:sz w:val="20"/>
          <w:szCs w:val="20"/>
          <w:shd w:val="clear" w:color="auto" w:fill="FFFFFF"/>
        </w:rPr>
      </w:pPr>
      <w:r>
        <w:rPr>
          <w:rStyle w:val="slitttl1"/>
          <w:rFonts w:eastAsia="Times New Roman"/>
        </w:rPr>
        <w:t>c)</w:t>
      </w:r>
      <w:r>
        <w:rPr>
          <w:rStyle w:val="slitbdy"/>
          <w:rFonts w:eastAsia="Times New Roman"/>
        </w:rPr>
        <w:t>o declaraţie privind cunoaşterea limbii române, necesară pen</w:t>
      </w:r>
      <w:r>
        <w:rPr>
          <w:rStyle w:val="slitbdy"/>
          <w:rFonts w:eastAsia="Times New Roman"/>
        </w:rPr>
        <w:t>tru practicarea profesiei în România;</w:t>
      </w:r>
    </w:p>
    <w:p w:rsidR="00000000" w:rsidRDefault="00247FD0">
      <w:pPr>
        <w:autoSpaceDE/>
        <w:autoSpaceDN/>
        <w:jc w:val="both"/>
        <w:divId w:val="862667087"/>
        <w:rPr>
          <w:rFonts w:eastAsia="Times New Roman"/>
          <w:color w:val="000000"/>
          <w:sz w:val="20"/>
          <w:szCs w:val="20"/>
          <w:shd w:val="clear" w:color="auto" w:fill="FFFFFF"/>
        </w:rPr>
      </w:pPr>
      <w:r>
        <w:rPr>
          <w:rStyle w:val="slitttl1"/>
          <w:rFonts w:eastAsia="Times New Roman"/>
        </w:rPr>
        <w:t>d)</w:t>
      </w:r>
      <w:r>
        <w:rPr>
          <w:rStyle w:val="slitbdy"/>
          <w:rFonts w:eastAsia="Times New Roman"/>
        </w:rPr>
        <w:t>o dovadă prin care autorităţile competente ale statului membru de stabilire atestă că titularul nu a suferit suspendări temporare sau definitive de la exercitarea profesiei ori condamnări penale;</w:t>
      </w:r>
    </w:p>
    <w:p w:rsidR="00000000" w:rsidRDefault="00247FD0">
      <w:pPr>
        <w:autoSpaceDE/>
        <w:autoSpaceDN/>
        <w:jc w:val="both"/>
        <w:divId w:val="353501877"/>
        <w:rPr>
          <w:rFonts w:eastAsia="Times New Roman"/>
          <w:color w:val="000000"/>
          <w:sz w:val="20"/>
          <w:szCs w:val="20"/>
          <w:shd w:val="clear" w:color="auto" w:fill="FFFFFF"/>
        </w:rPr>
      </w:pPr>
      <w:r>
        <w:rPr>
          <w:rStyle w:val="slitttl1"/>
          <w:rFonts w:eastAsia="Times New Roman"/>
        </w:rPr>
        <w:t>e)</w:t>
      </w:r>
      <w:r>
        <w:rPr>
          <w:rStyle w:val="slitbdy"/>
          <w:rFonts w:eastAsia="Times New Roman"/>
        </w:rPr>
        <w:t>diplomele, certifi</w:t>
      </w:r>
      <w:r>
        <w:rPr>
          <w:rStyle w:val="slitbdy"/>
          <w:rFonts w:eastAsia="Times New Roman"/>
        </w:rPr>
        <w:t>catele sau alte titluri de medic stomatolog prevăzute de lege ori de normele UE pentru prestarea activităţilor în cauză;</w:t>
      </w:r>
    </w:p>
    <w:p w:rsidR="00000000" w:rsidRDefault="00247FD0">
      <w:pPr>
        <w:autoSpaceDE/>
        <w:autoSpaceDN/>
        <w:jc w:val="both"/>
        <w:divId w:val="1346591739"/>
        <w:rPr>
          <w:rStyle w:val="slitbdy"/>
          <w:color w:val="0000FF"/>
        </w:rPr>
      </w:pPr>
      <w:r>
        <w:rPr>
          <w:rStyle w:val="slitttl1"/>
          <w:rFonts w:eastAsia="Times New Roman"/>
        </w:rPr>
        <w:t>f)</w:t>
      </w:r>
      <w:r>
        <w:rPr>
          <w:rStyle w:val="slitbdy"/>
          <w:rFonts w:eastAsia="Times New Roman"/>
          <w:color w:val="0000FF"/>
        </w:rPr>
        <w:t xml:space="preserve">traducerea legalizată în limba română a documentului prevăzut la </w:t>
      </w:r>
      <w:r>
        <w:rPr>
          <w:rStyle w:val="slgi1"/>
          <w:rFonts w:eastAsia="Times New Roman"/>
        </w:rPr>
        <w:t>lit. d)</w:t>
      </w:r>
      <w:r>
        <w:rPr>
          <w:rStyle w:val="slitbdy"/>
          <w:rFonts w:eastAsia="Times New Roman"/>
          <w:color w:val="0000FF"/>
        </w:rPr>
        <w:t>.</w:t>
      </w:r>
    </w:p>
    <w:p w:rsidR="00000000" w:rsidRDefault="00247FD0">
      <w:pPr>
        <w:pStyle w:val="NormalWeb"/>
        <w:spacing w:before="0" w:after="0"/>
        <w:jc w:val="both"/>
        <w:divId w:val="1346591739"/>
        <w:rPr>
          <w:color w:val="000000"/>
        </w:rPr>
      </w:pPr>
      <w:r>
        <w:rPr>
          <w:rFonts w:ascii="Verdana" w:hAnsi="Verdana"/>
          <w:color w:val="000000"/>
          <w:sz w:val="20"/>
          <w:szCs w:val="20"/>
          <w:shd w:val="clear" w:color="auto" w:fill="FFFFFF"/>
        </w:rPr>
        <w:lastRenderedPageBreak/>
        <w:t>La data de 02-09-2016 Lit. f) a alin. (2) al art. 500 a fos</w:t>
      </w:r>
      <w:r>
        <w:rPr>
          <w:rFonts w:ascii="Verdana" w:hAnsi="Verdana"/>
          <w:color w:val="000000"/>
          <w:sz w:val="20"/>
          <w:szCs w:val="20"/>
          <w:shd w:val="clear" w:color="auto" w:fill="FFFFFF"/>
        </w:rPr>
        <w:t xml:space="preserve">t modificată de </w:t>
      </w:r>
      <w:r>
        <w:rPr>
          <w:rFonts w:ascii="Verdana" w:hAnsi="Verdana"/>
          <w:color w:val="0000FF"/>
          <w:sz w:val="20"/>
          <w:szCs w:val="20"/>
          <w:u w:val="single"/>
          <w:shd w:val="clear" w:color="auto" w:fill="FFFFFF"/>
        </w:rPr>
        <w:t>pct. 41 al art. I din ORDONANŢA DE URGENŢĂ nr. 45 din 31 august 2016, publicată în MONITORUL OFICIAL nr. 684 din 2 septembrie 2016.</w:t>
      </w:r>
    </w:p>
    <w:p w:rsidR="00000000" w:rsidRDefault="00247FD0">
      <w:pPr>
        <w:autoSpaceDE/>
        <w:autoSpaceDN/>
        <w:jc w:val="both"/>
        <w:divId w:val="2001930199"/>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Declaraţia prevăzută la </w:t>
      </w:r>
      <w:r>
        <w:rPr>
          <w:rStyle w:val="slgi1"/>
          <w:rFonts w:eastAsia="Times New Roman"/>
        </w:rPr>
        <w:t>alin. (2) lit. a)</w:t>
      </w:r>
      <w:r>
        <w:rPr>
          <w:rStyle w:val="salnbdy"/>
          <w:rFonts w:eastAsia="Times New Roman"/>
        </w:rPr>
        <w:t xml:space="preserve"> poate fi înaintată prin toate mijloacele şi se reînnoieşte o da</w:t>
      </w:r>
      <w:r>
        <w:rPr>
          <w:rStyle w:val="salnbdy"/>
          <w:rFonts w:eastAsia="Times New Roman"/>
        </w:rPr>
        <w:t>tă pe an, dacă prestatorul intenţionează să furnizeze, de manieră temporară sau ocazională, în cursul anului respectiv, servicii medico-dentare în România.</w:t>
      </w:r>
    </w:p>
    <w:p w:rsidR="00000000" w:rsidRDefault="00247FD0">
      <w:pPr>
        <w:autoSpaceDE/>
        <w:autoSpaceDN/>
        <w:jc w:val="both"/>
        <w:divId w:val="1562129257"/>
        <w:rPr>
          <w:rStyle w:val="salnbdy"/>
          <w:color w:val="0000FF"/>
        </w:rPr>
      </w:pPr>
      <w:r>
        <w:rPr>
          <w:rStyle w:val="salnttl1"/>
          <w:rFonts w:eastAsia="Times New Roman"/>
        </w:rPr>
        <w:t>(4)</w:t>
      </w:r>
      <w:r>
        <w:rPr>
          <w:rStyle w:val="salnbdy"/>
          <w:rFonts w:eastAsia="Times New Roman"/>
          <w:color w:val="0000FF"/>
        </w:rPr>
        <w:t xml:space="preserve">Prezentarea declaraţiei prevăzute la </w:t>
      </w:r>
      <w:r>
        <w:rPr>
          <w:rStyle w:val="slgi1"/>
          <w:rFonts w:eastAsia="Times New Roman"/>
        </w:rPr>
        <w:t>art. 500 alin. (2) lit. a)</w:t>
      </w:r>
      <w:r>
        <w:rPr>
          <w:rStyle w:val="salnbdy"/>
          <w:rFonts w:eastAsia="Times New Roman"/>
          <w:color w:val="0000FF"/>
        </w:rPr>
        <w:t xml:space="preserve"> este obligatorie şi dă acces medi</w:t>
      </w:r>
      <w:r>
        <w:rPr>
          <w:rStyle w:val="salnbdy"/>
          <w:rFonts w:eastAsia="Times New Roman"/>
          <w:color w:val="0000FF"/>
        </w:rPr>
        <w:t>cului stomatolog solicitant la prestarea de servicii medico-dentare pe întreg teritoriul României.</w:t>
      </w:r>
    </w:p>
    <w:p w:rsidR="00000000" w:rsidRDefault="00247FD0">
      <w:pPr>
        <w:pStyle w:val="NormalWeb"/>
        <w:spacing w:before="0" w:after="0"/>
        <w:jc w:val="both"/>
        <w:divId w:val="1562129257"/>
        <w:rPr>
          <w:color w:val="000000"/>
        </w:rPr>
      </w:pPr>
      <w:r>
        <w:rPr>
          <w:rFonts w:ascii="Verdana" w:hAnsi="Verdana"/>
          <w:color w:val="000000"/>
          <w:sz w:val="20"/>
          <w:szCs w:val="20"/>
          <w:shd w:val="clear" w:color="auto" w:fill="FFFFFF"/>
        </w:rPr>
        <w:t xml:space="preserve">La data de 02-09-2016 Alin. (4) al art. 500 a fost introdus de </w:t>
      </w:r>
      <w:r>
        <w:rPr>
          <w:rFonts w:ascii="Verdana" w:hAnsi="Verdana"/>
          <w:color w:val="0000FF"/>
          <w:sz w:val="20"/>
          <w:szCs w:val="20"/>
          <w:u w:val="single"/>
          <w:shd w:val="clear" w:color="auto" w:fill="FFFFFF"/>
        </w:rPr>
        <w:t>pct. 42 al art. I din ORDONANŢA DE URGENŢĂ nr. 45 din 31 august 2016, publicată în MONITORUL O</w:t>
      </w:r>
      <w:r>
        <w:rPr>
          <w:rFonts w:ascii="Verdana" w:hAnsi="Verdana"/>
          <w:color w:val="0000FF"/>
          <w:sz w:val="20"/>
          <w:szCs w:val="20"/>
          <w:u w:val="single"/>
          <w:shd w:val="clear" w:color="auto" w:fill="FFFFFF"/>
        </w:rPr>
        <w:t>FICIAL nr. 684 din 2 septembrie 2016.</w:t>
      </w:r>
    </w:p>
    <w:p w:rsidR="00000000" w:rsidRDefault="00247FD0">
      <w:pPr>
        <w:pStyle w:val="sartttl"/>
        <w:jc w:val="both"/>
        <w:divId w:val="1144589658"/>
        <w:rPr>
          <w:shd w:val="clear" w:color="auto" w:fill="FFFFFF"/>
        </w:rPr>
      </w:pPr>
      <w:r>
        <w:rPr>
          <w:shd w:val="clear" w:color="auto" w:fill="FFFFFF"/>
        </w:rPr>
        <w:t>Articolul 501</w:t>
      </w:r>
    </w:p>
    <w:p w:rsidR="00000000" w:rsidRDefault="00247FD0">
      <w:pPr>
        <w:autoSpaceDE/>
        <w:autoSpaceDN/>
        <w:jc w:val="both"/>
        <w:divId w:val="361245077"/>
        <w:rPr>
          <w:rFonts w:eastAsia="Times New Roman"/>
          <w:color w:val="000000"/>
          <w:sz w:val="20"/>
          <w:szCs w:val="20"/>
          <w:shd w:val="clear" w:color="auto" w:fill="FFFFFF"/>
        </w:rPr>
      </w:pPr>
      <w:r>
        <w:rPr>
          <w:rStyle w:val="salnttl1"/>
          <w:rFonts w:eastAsia="Times New Roman"/>
        </w:rPr>
        <w:t>(1)</w:t>
      </w:r>
      <w:r>
        <w:rPr>
          <w:rStyle w:val="salnbdy"/>
          <w:rFonts w:eastAsia="Times New Roman"/>
        </w:rPr>
        <w:t>Pentru prima prestare de servicii, în cazul medicilor stomatologi a căror formare în profesie însuşită într-un stat membru al UE nu întruneşte criteriile de recunoaştere automată stabilite prin Normele privind recunoaşterea diplomelor, certificatelor şi ti</w:t>
      </w:r>
      <w:r>
        <w:rPr>
          <w:rStyle w:val="salnbdy"/>
          <w:rFonts w:eastAsia="Times New Roman"/>
        </w:rPr>
        <w:t>tlurilor de medic, de medic stomatolog, de farmacist, de asistent medical generalist şi de moaşă, eliberate de un stat membru al UE, de un stat aparţinând SEE sau de Confederaţia Elveţiană, CMSR poate efectua o verificare a calificărilor profesionale ale p</w:t>
      </w:r>
      <w:r>
        <w:rPr>
          <w:rStyle w:val="salnbdy"/>
          <w:rFonts w:eastAsia="Times New Roman"/>
        </w:rPr>
        <w:t>restatorului înainte de prima prestare de servicii.</w:t>
      </w:r>
    </w:p>
    <w:p w:rsidR="00000000" w:rsidRDefault="00247FD0">
      <w:pPr>
        <w:autoSpaceDE/>
        <w:autoSpaceDN/>
        <w:jc w:val="both"/>
        <w:divId w:val="1536967454"/>
        <w:rPr>
          <w:rFonts w:eastAsia="Times New Roman"/>
          <w:color w:val="000000"/>
          <w:sz w:val="20"/>
          <w:szCs w:val="20"/>
          <w:shd w:val="clear" w:color="auto" w:fill="FFFFFF"/>
        </w:rPr>
      </w:pPr>
      <w:r>
        <w:rPr>
          <w:rStyle w:val="salnttl1"/>
          <w:rFonts w:eastAsia="Times New Roman"/>
        </w:rPr>
        <w:t>(2)</w:t>
      </w:r>
      <w:r>
        <w:rPr>
          <w:rStyle w:val="salnbdy"/>
          <w:rFonts w:eastAsia="Times New Roman"/>
        </w:rPr>
        <w:t>Verificarea prealabilă este posibilă numai în vederea evitării daunelor grave care pot fi aduse sănătăţii pacientului ca urmare a lipsei de calificare profesională a medicului stomatolog prestator şi cu condiţia să nu depăşească ceea ce este necesar în ace</w:t>
      </w:r>
      <w:r>
        <w:rPr>
          <w:rStyle w:val="salnbdy"/>
          <w:rFonts w:eastAsia="Times New Roman"/>
        </w:rPr>
        <w:t>st scop.</w:t>
      </w:r>
    </w:p>
    <w:p w:rsidR="00000000" w:rsidRDefault="00247FD0">
      <w:pPr>
        <w:autoSpaceDE/>
        <w:autoSpaceDN/>
        <w:jc w:val="both"/>
        <w:divId w:val="822038830"/>
        <w:rPr>
          <w:rStyle w:val="salnbdy"/>
        </w:rPr>
      </w:pPr>
      <w:r>
        <w:rPr>
          <w:rStyle w:val="salnttl1"/>
          <w:rFonts w:eastAsia="Times New Roman"/>
        </w:rPr>
        <w:t>(3)</w:t>
      </w:r>
      <w:r>
        <w:rPr>
          <w:rStyle w:val="salnbdy"/>
          <w:rFonts w:eastAsia="Times New Roman"/>
        </w:rPr>
        <w:t>În termen de cel mult o lună de la data primirii declaraţiei şi a documentelor anexate la aceasta, CMSR informează medicul stomatolog prestator cu privire la:</w:t>
      </w:r>
    </w:p>
    <w:p w:rsidR="00000000" w:rsidRDefault="00247FD0">
      <w:pPr>
        <w:autoSpaceDE/>
        <w:autoSpaceDN/>
        <w:jc w:val="both"/>
        <w:divId w:val="2064712901"/>
      </w:pPr>
      <w:r>
        <w:rPr>
          <w:rStyle w:val="slitttl1"/>
          <w:rFonts w:eastAsia="Times New Roman"/>
        </w:rPr>
        <w:t>a)</w:t>
      </w:r>
      <w:r>
        <w:rPr>
          <w:rStyle w:val="slitbdy"/>
          <w:rFonts w:eastAsia="Times New Roman"/>
        </w:rPr>
        <w:t>decizia de a nu controla calificările acestuia;</w:t>
      </w:r>
    </w:p>
    <w:p w:rsidR="00000000" w:rsidRDefault="00247FD0">
      <w:pPr>
        <w:autoSpaceDE/>
        <w:autoSpaceDN/>
        <w:jc w:val="both"/>
        <w:divId w:val="1892300401"/>
        <w:rPr>
          <w:rFonts w:eastAsia="Times New Roman"/>
          <w:color w:val="000000"/>
          <w:sz w:val="20"/>
          <w:szCs w:val="20"/>
          <w:shd w:val="clear" w:color="auto" w:fill="FFFFFF"/>
        </w:rPr>
      </w:pPr>
      <w:r>
        <w:rPr>
          <w:rStyle w:val="slitttl1"/>
          <w:rFonts w:eastAsia="Times New Roman"/>
        </w:rPr>
        <w:t>b)</w:t>
      </w:r>
      <w:r>
        <w:rPr>
          <w:rStyle w:val="slitbdy"/>
          <w:rFonts w:eastAsia="Times New Roman"/>
        </w:rPr>
        <w:t>după verificarea calificărilor pr</w:t>
      </w:r>
      <w:r>
        <w:rPr>
          <w:rStyle w:val="slitbdy"/>
          <w:rFonts w:eastAsia="Times New Roman"/>
        </w:rPr>
        <w:t>ofesionale, să solicite medicului stomatolog prestator să promoveze o probă de aptitudini sau să îl informeze cu privire la decizia de a-i permite să presteze serviciile respective.</w:t>
      </w:r>
    </w:p>
    <w:p w:rsidR="00000000" w:rsidRDefault="00247FD0">
      <w:pPr>
        <w:pStyle w:val="spar"/>
        <w:jc w:val="both"/>
        <w:divId w:val="822038830"/>
        <w:rPr>
          <w:rFonts w:ascii="Verdana" w:hAnsi="Verdana"/>
          <w:color w:val="000000"/>
          <w:sz w:val="20"/>
          <w:szCs w:val="20"/>
          <w:shd w:val="clear" w:color="auto" w:fill="FFFFFF"/>
        </w:rPr>
      </w:pPr>
      <w:r>
        <w:rPr>
          <w:rFonts w:ascii="Verdana" w:hAnsi="Verdana"/>
          <w:color w:val="000000"/>
          <w:sz w:val="20"/>
          <w:szCs w:val="20"/>
          <w:shd w:val="clear" w:color="auto" w:fill="FFFFFF"/>
        </w:rPr>
        <w:t>În cazul întâmpinării unor dificultăţi care ar putea conduce la o întârzie</w:t>
      </w:r>
      <w:r>
        <w:rPr>
          <w:rFonts w:ascii="Verdana" w:hAnsi="Verdana"/>
          <w:color w:val="000000"/>
          <w:sz w:val="20"/>
          <w:szCs w:val="20"/>
          <w:shd w:val="clear" w:color="auto" w:fill="FFFFFF"/>
        </w:rPr>
        <w:t>re, CMSR informează medicul stomatolog prestator, înainte de sfârşitul primei luni de la data primirii declaraţiei şi a documentelor anexate la aceasta, cu privire la motivele întârzierii, precum şi la timpul necesar pentru a ajunge la o decizie. Dificultă</w:t>
      </w:r>
      <w:r>
        <w:rPr>
          <w:rFonts w:ascii="Verdana" w:hAnsi="Verdana"/>
          <w:color w:val="000000"/>
          <w:sz w:val="20"/>
          <w:szCs w:val="20"/>
          <w:shd w:val="clear" w:color="auto" w:fill="FFFFFF"/>
        </w:rPr>
        <w:t>ţile se soluţionează în termen de o lună de la notificare şi decizia se finalizează în termen de două luni de la rezolvarea dificultăţii.</w:t>
      </w:r>
    </w:p>
    <w:p w:rsidR="00000000" w:rsidRDefault="00247FD0">
      <w:pPr>
        <w:autoSpaceDE/>
        <w:autoSpaceDN/>
        <w:jc w:val="both"/>
        <w:divId w:val="1711760714"/>
        <w:rPr>
          <w:rFonts w:eastAsia="Times New Roman"/>
          <w:color w:val="000000"/>
          <w:sz w:val="20"/>
          <w:szCs w:val="20"/>
          <w:shd w:val="clear" w:color="auto" w:fill="FFFFFF"/>
        </w:rPr>
      </w:pPr>
      <w:r>
        <w:rPr>
          <w:rStyle w:val="salnttl1"/>
          <w:rFonts w:eastAsia="Times New Roman"/>
        </w:rPr>
        <w:t>(4)</w:t>
      </w:r>
      <w:r>
        <w:rPr>
          <w:rStyle w:val="salnbdy"/>
          <w:rFonts w:eastAsia="Times New Roman"/>
        </w:rPr>
        <w:t>În cazul unei diferenţe importante între calificările profesionale ale medicului stomatolog prestator şi formarea i</w:t>
      </w:r>
      <w:r>
        <w:rPr>
          <w:rStyle w:val="salnbdy"/>
          <w:rFonts w:eastAsia="Times New Roman"/>
        </w:rPr>
        <w:t>mpusă în România pentru prestarea serviciilor medico-dentare în cauză, în măsura în care această diferenţă este de natură să afecteze în mod negativ sănătatea sau siguranţa publică şi nu poate fi compensată de experienţa profesională a medicului stomatolog</w:t>
      </w:r>
      <w:r>
        <w:rPr>
          <w:rStyle w:val="salnbdy"/>
          <w:rFonts w:eastAsia="Times New Roman"/>
        </w:rPr>
        <w:t xml:space="preserve"> prestator de servicii ori de cunoştinţele, abilităţile şi competenţele dobândite prin învăţarea pe tot parcursul vieţii, validată în mod formal în acest scop de un organism relevant, CMSR oferă medicului stomatolog prestator de servicii posibilitatea de a</w:t>
      </w:r>
      <w:r>
        <w:rPr>
          <w:rStyle w:val="salnbdy"/>
          <w:rFonts w:eastAsia="Times New Roman"/>
        </w:rPr>
        <w:t xml:space="preserve"> demonstra, printr-o probă de aptitudini, astfel cum este menţionat la </w:t>
      </w:r>
      <w:r>
        <w:rPr>
          <w:rStyle w:val="slgi1"/>
          <w:rFonts w:eastAsia="Times New Roman"/>
        </w:rPr>
        <w:t>alin. (3) lit. b)</w:t>
      </w:r>
      <w:r>
        <w:rPr>
          <w:rStyle w:val="salnbdy"/>
          <w:rFonts w:eastAsia="Times New Roman"/>
        </w:rPr>
        <w:t>, că a dobândit cunoştinţele, abilităţile şi competenţele care îi lipseau.</w:t>
      </w:r>
    </w:p>
    <w:p w:rsidR="00000000" w:rsidRDefault="00247FD0">
      <w:pPr>
        <w:autoSpaceDE/>
        <w:autoSpaceDN/>
        <w:jc w:val="both"/>
        <w:divId w:val="1552301372"/>
        <w:rPr>
          <w:rFonts w:eastAsia="Times New Roman"/>
          <w:color w:val="000000"/>
          <w:sz w:val="20"/>
          <w:szCs w:val="20"/>
          <w:shd w:val="clear" w:color="auto" w:fill="FFFFFF"/>
        </w:rPr>
      </w:pPr>
      <w:r>
        <w:rPr>
          <w:rStyle w:val="salnttl1"/>
          <w:rFonts w:eastAsia="Times New Roman"/>
        </w:rPr>
        <w:t>(5)</w:t>
      </w:r>
      <w:r>
        <w:rPr>
          <w:rStyle w:val="salnbdy"/>
          <w:rFonts w:eastAsia="Times New Roman"/>
        </w:rPr>
        <w:t>CMSR decide, în urma susţinerii probei de aptitudini, cu privire la posibilitatea de furni</w:t>
      </w:r>
      <w:r>
        <w:rPr>
          <w:rStyle w:val="salnbdy"/>
          <w:rFonts w:eastAsia="Times New Roman"/>
        </w:rPr>
        <w:t>zare a serviciului de către medicul stomatolog prestator.</w:t>
      </w:r>
    </w:p>
    <w:p w:rsidR="00000000" w:rsidRDefault="00247FD0">
      <w:pPr>
        <w:autoSpaceDE/>
        <w:autoSpaceDN/>
        <w:jc w:val="both"/>
        <w:divId w:val="1081411471"/>
        <w:rPr>
          <w:rFonts w:eastAsia="Times New Roman"/>
          <w:color w:val="000000"/>
          <w:sz w:val="20"/>
          <w:szCs w:val="20"/>
          <w:shd w:val="clear" w:color="auto" w:fill="FFFFFF"/>
        </w:rPr>
      </w:pPr>
      <w:r>
        <w:rPr>
          <w:rStyle w:val="salnttl1"/>
          <w:rFonts w:eastAsia="Times New Roman"/>
        </w:rPr>
        <w:t>(6)</w:t>
      </w:r>
      <w:r>
        <w:rPr>
          <w:rStyle w:val="salnbdy"/>
          <w:rFonts w:eastAsia="Times New Roman"/>
        </w:rPr>
        <w:t xml:space="preserve">Prestarea serviciilor trebuie să fie posibilă în termen de o lună de la data deciziei adoptate în conformitate cu prevederile </w:t>
      </w:r>
      <w:r>
        <w:rPr>
          <w:rStyle w:val="slgi1"/>
          <w:rFonts w:eastAsia="Times New Roman"/>
        </w:rPr>
        <w:t>alin. (5)</w:t>
      </w:r>
      <w:r>
        <w:rPr>
          <w:rStyle w:val="salnbdy"/>
          <w:rFonts w:eastAsia="Times New Roman"/>
        </w:rPr>
        <w:t>.</w:t>
      </w:r>
    </w:p>
    <w:p w:rsidR="00000000" w:rsidRDefault="00247FD0">
      <w:pPr>
        <w:autoSpaceDE/>
        <w:autoSpaceDN/>
        <w:jc w:val="both"/>
        <w:divId w:val="140776191"/>
        <w:rPr>
          <w:rFonts w:eastAsia="Times New Roman"/>
          <w:color w:val="000000"/>
          <w:sz w:val="20"/>
          <w:szCs w:val="20"/>
          <w:shd w:val="clear" w:color="auto" w:fill="FFFFFF"/>
        </w:rPr>
      </w:pPr>
      <w:r>
        <w:rPr>
          <w:rStyle w:val="salnttl1"/>
          <w:rFonts w:eastAsia="Times New Roman"/>
        </w:rPr>
        <w:t>(7)</w:t>
      </w:r>
      <w:r>
        <w:rPr>
          <w:rStyle w:val="salnbdy"/>
          <w:rFonts w:eastAsia="Times New Roman"/>
        </w:rPr>
        <w:t>În lipsa unei reacţii din partea CMSR, în termenele sta</w:t>
      </w:r>
      <w:r>
        <w:rPr>
          <w:rStyle w:val="salnbdy"/>
          <w:rFonts w:eastAsia="Times New Roman"/>
        </w:rPr>
        <w:t xml:space="preserve">bilite la </w:t>
      </w:r>
      <w:r>
        <w:rPr>
          <w:rStyle w:val="slgi1"/>
          <w:rFonts w:eastAsia="Times New Roman"/>
        </w:rPr>
        <w:t>alin. (3)</w:t>
      </w:r>
      <w:r>
        <w:rPr>
          <w:rStyle w:val="salnbdy"/>
          <w:rFonts w:eastAsia="Times New Roman"/>
        </w:rPr>
        <w:t xml:space="preserve"> şi </w:t>
      </w:r>
      <w:r>
        <w:rPr>
          <w:rStyle w:val="slgi1"/>
          <w:rFonts w:eastAsia="Times New Roman"/>
        </w:rPr>
        <w:t>(4)</w:t>
      </w:r>
      <w:r>
        <w:rPr>
          <w:rStyle w:val="salnbdy"/>
          <w:rFonts w:eastAsia="Times New Roman"/>
        </w:rPr>
        <w:t>, serviciile în cauză pot fi prestate. Prestarea serviciilor se va face cu titlul profesional prevăzut de lege.</w:t>
      </w:r>
    </w:p>
    <w:p w:rsidR="00000000" w:rsidRDefault="00247FD0">
      <w:pPr>
        <w:pStyle w:val="sartttl"/>
        <w:jc w:val="both"/>
        <w:divId w:val="1416124025"/>
        <w:rPr>
          <w:shd w:val="clear" w:color="auto" w:fill="FFFFFF"/>
        </w:rPr>
      </w:pPr>
      <w:r>
        <w:rPr>
          <w:shd w:val="clear" w:color="auto" w:fill="FFFFFF"/>
        </w:rPr>
        <w:t>Articolul 502</w:t>
      </w:r>
    </w:p>
    <w:p w:rsidR="00000000" w:rsidRDefault="00247FD0">
      <w:pPr>
        <w:pStyle w:val="sartden"/>
        <w:jc w:val="both"/>
        <w:divId w:val="1416124025"/>
        <w:rPr>
          <w:rStyle w:val="sartbdy"/>
          <w:b w:val="0"/>
          <w:bCs w:val="0"/>
        </w:rPr>
      </w:pPr>
      <w:r>
        <w:rPr>
          <w:rStyle w:val="spar3"/>
          <w:b w:val="0"/>
          <w:bCs w:val="0"/>
          <w:color w:val="0000FF"/>
        </w:rPr>
        <w:t>Colegiul Medicilor Stomatologi din România informează semestrial Ministerul Sănătăţii cu privire la numă</w:t>
      </w:r>
      <w:r>
        <w:rPr>
          <w:rStyle w:val="spar3"/>
          <w:b w:val="0"/>
          <w:bCs w:val="0"/>
          <w:color w:val="0000FF"/>
        </w:rPr>
        <w:t xml:space="preserve">rul medicilor stomatologi care beneficiază de prevederile </w:t>
      </w:r>
      <w:r>
        <w:rPr>
          <w:rStyle w:val="slgi1"/>
          <w:b w:val="0"/>
          <w:bCs w:val="0"/>
        </w:rPr>
        <w:t>art. 500</w:t>
      </w:r>
      <w:r>
        <w:rPr>
          <w:rStyle w:val="spar3"/>
          <w:b w:val="0"/>
          <w:bCs w:val="0"/>
          <w:color w:val="0000FF"/>
        </w:rPr>
        <w:t>.</w:t>
      </w:r>
    </w:p>
    <w:p w:rsidR="00000000" w:rsidRDefault="00247FD0">
      <w:pPr>
        <w:pStyle w:val="NormalWeb"/>
        <w:spacing w:before="0" w:after="0"/>
        <w:jc w:val="both"/>
        <w:divId w:val="1416124025"/>
      </w:pPr>
      <w:r>
        <w:rPr>
          <w:rFonts w:ascii="Verdana" w:hAnsi="Verdana"/>
          <w:color w:val="000000"/>
          <w:sz w:val="20"/>
          <w:szCs w:val="20"/>
          <w:shd w:val="clear" w:color="auto" w:fill="FFFFFF"/>
        </w:rPr>
        <w:t xml:space="preserve">La data de 02-09-2016 Art. 502 a fost modificat de </w:t>
      </w:r>
      <w:r>
        <w:rPr>
          <w:rFonts w:ascii="Verdana" w:hAnsi="Verdana"/>
          <w:color w:val="0000FF"/>
          <w:sz w:val="20"/>
          <w:szCs w:val="20"/>
          <w:u w:val="single"/>
          <w:shd w:val="clear" w:color="auto" w:fill="FFFFFF"/>
        </w:rPr>
        <w:t>pct. 43 al art. I din ORDONANŢA DE URGENŢĂ nr. 45 din 31 august 2016, publicată în MONITORUL OFICIAL nr. 684 din 2 septembrie 2016.</w:t>
      </w:r>
    </w:p>
    <w:p w:rsidR="00000000" w:rsidRDefault="00247FD0">
      <w:pPr>
        <w:pStyle w:val="sartttl"/>
        <w:jc w:val="both"/>
        <w:divId w:val="1956908210"/>
        <w:rPr>
          <w:shd w:val="clear" w:color="auto" w:fill="FFFFFF"/>
        </w:rPr>
      </w:pPr>
      <w:r>
        <w:rPr>
          <w:shd w:val="clear" w:color="auto" w:fill="FFFFFF"/>
        </w:rPr>
        <w:lastRenderedPageBreak/>
        <w:t>Artic</w:t>
      </w:r>
      <w:r>
        <w:rPr>
          <w:shd w:val="clear" w:color="auto" w:fill="FFFFFF"/>
        </w:rPr>
        <w:t>olul 503</w:t>
      </w:r>
    </w:p>
    <w:p w:rsidR="00000000" w:rsidRDefault="00247FD0">
      <w:pPr>
        <w:autoSpaceDE/>
        <w:autoSpaceDN/>
        <w:jc w:val="both"/>
        <w:divId w:val="136150325"/>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În caz de prestare temporară a serviciilor, medicii stomatologi cetăţeni ai unui stat membru al UE, ai unui stat aparţinând SEE sau ai Confederaţiei Elveţiene, stabiliţi în unul dintre aceste state, sunt exceptaţi de la procedura de acreditare </w:t>
      </w:r>
      <w:r>
        <w:rPr>
          <w:rStyle w:val="salnbdy"/>
          <w:rFonts w:eastAsia="Times New Roman"/>
        </w:rPr>
        <w:t>prevăzută de legislaţia asigurărilor sociale de sănătate.</w:t>
      </w:r>
    </w:p>
    <w:p w:rsidR="00000000" w:rsidRDefault="00247FD0">
      <w:pPr>
        <w:autoSpaceDE/>
        <w:autoSpaceDN/>
        <w:jc w:val="both"/>
        <w:divId w:val="229776752"/>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Persoanele prevăzute la </w:t>
      </w:r>
      <w:r>
        <w:rPr>
          <w:rStyle w:val="slgi1"/>
          <w:rFonts w:eastAsia="Times New Roman"/>
        </w:rPr>
        <w:t>alin. (1)</w:t>
      </w:r>
      <w:r>
        <w:rPr>
          <w:rStyle w:val="salnbdy"/>
          <w:rFonts w:eastAsia="Times New Roman"/>
        </w:rPr>
        <w:t xml:space="preserve"> au obligaţia de a informa în prealabil CNAS asupra serviciilor pe care urmează să le presteze pe teritoriul României, iar în caz de urgenţă, în termen de maximum</w:t>
      </w:r>
      <w:r>
        <w:rPr>
          <w:rStyle w:val="salnbdy"/>
          <w:rFonts w:eastAsia="Times New Roman"/>
        </w:rPr>
        <w:t xml:space="preserve"> 7 zile de la prestarea acestora.</w:t>
      </w:r>
    </w:p>
    <w:p w:rsidR="00000000" w:rsidRDefault="00247FD0">
      <w:pPr>
        <w:pStyle w:val="sartttl"/>
        <w:jc w:val="both"/>
        <w:divId w:val="236793004"/>
        <w:rPr>
          <w:shd w:val="clear" w:color="auto" w:fill="FFFFFF"/>
        </w:rPr>
      </w:pPr>
      <w:r>
        <w:rPr>
          <w:shd w:val="clear" w:color="auto" w:fill="FFFFFF"/>
        </w:rPr>
        <w:t>Articolul 504</w:t>
      </w:r>
    </w:p>
    <w:p w:rsidR="00000000" w:rsidRDefault="00247FD0">
      <w:pPr>
        <w:pStyle w:val="sartden"/>
        <w:jc w:val="both"/>
        <w:divId w:val="236793004"/>
        <w:rPr>
          <w:rStyle w:val="sartbdy"/>
          <w:b w:val="0"/>
          <w:bCs w:val="0"/>
        </w:rPr>
      </w:pPr>
      <w:r>
        <w:rPr>
          <w:rStyle w:val="spar3"/>
          <w:b w:val="0"/>
          <w:bCs w:val="0"/>
          <w:color w:val="0000FF"/>
        </w:rPr>
        <w:t xml:space="preserve">Autorităţile competente române vor retrage, după caz, temporar sau definitiv, documentele prevăzute la </w:t>
      </w:r>
      <w:r>
        <w:rPr>
          <w:rStyle w:val="slgi1"/>
          <w:b w:val="0"/>
          <w:bCs w:val="0"/>
        </w:rPr>
        <w:t>art. 500 alin. (2) lit. c)</w:t>
      </w:r>
      <w:r>
        <w:rPr>
          <w:rStyle w:val="spar3"/>
          <w:b w:val="0"/>
          <w:bCs w:val="0"/>
          <w:color w:val="0000FF"/>
        </w:rPr>
        <w:t xml:space="preserve"> eliberate medicilor stomatologi care întrunesc condiţiile prevăzute la </w:t>
      </w:r>
      <w:r>
        <w:rPr>
          <w:rStyle w:val="slgi1"/>
          <w:b w:val="0"/>
          <w:bCs w:val="0"/>
        </w:rPr>
        <w:t>art. 477 lit. a)</w:t>
      </w:r>
      <w:r>
        <w:rPr>
          <w:rStyle w:val="spar3"/>
          <w:b w:val="0"/>
          <w:bCs w:val="0"/>
          <w:color w:val="0000FF"/>
        </w:rPr>
        <w:t xml:space="preserve">, </w:t>
      </w:r>
      <w:r>
        <w:rPr>
          <w:rStyle w:val="slgi1"/>
          <w:b w:val="0"/>
          <w:bCs w:val="0"/>
        </w:rPr>
        <w:t>c)</w:t>
      </w:r>
      <w:r>
        <w:rPr>
          <w:rStyle w:val="spar3"/>
          <w:b w:val="0"/>
          <w:bCs w:val="0"/>
          <w:color w:val="0000FF"/>
        </w:rPr>
        <w:t xml:space="preserve"> şi </w:t>
      </w:r>
      <w:r>
        <w:rPr>
          <w:rStyle w:val="slgi1"/>
          <w:b w:val="0"/>
          <w:bCs w:val="0"/>
        </w:rPr>
        <w:t>e)</w:t>
      </w:r>
      <w:r>
        <w:rPr>
          <w:rStyle w:val="spar3"/>
          <w:b w:val="0"/>
          <w:bCs w:val="0"/>
          <w:color w:val="0000FF"/>
        </w:rPr>
        <w:t xml:space="preserve">, precum şi medicilor stomatologi stabiliţi în România care întrunesc condiţiile prevăzute la </w:t>
      </w:r>
      <w:r>
        <w:rPr>
          <w:rStyle w:val="slgi1"/>
          <w:b w:val="0"/>
          <w:bCs w:val="0"/>
        </w:rPr>
        <w:t>art. 477 lit. b)</w:t>
      </w:r>
      <w:r>
        <w:rPr>
          <w:rStyle w:val="spar3"/>
          <w:b w:val="0"/>
          <w:bCs w:val="0"/>
          <w:color w:val="0000FF"/>
        </w:rPr>
        <w:t xml:space="preserve">, </w:t>
      </w:r>
      <w:r>
        <w:rPr>
          <w:rStyle w:val="slgi1"/>
          <w:b w:val="0"/>
          <w:bCs w:val="0"/>
        </w:rPr>
        <w:t>d)</w:t>
      </w:r>
      <w:r>
        <w:rPr>
          <w:rStyle w:val="spar3"/>
          <w:b w:val="0"/>
          <w:bCs w:val="0"/>
          <w:color w:val="0000FF"/>
        </w:rPr>
        <w:t xml:space="preserve"> şi </w:t>
      </w:r>
      <w:r>
        <w:rPr>
          <w:rStyle w:val="slgi1"/>
          <w:b w:val="0"/>
          <w:bCs w:val="0"/>
        </w:rPr>
        <w:t>f)</w:t>
      </w:r>
      <w:r>
        <w:rPr>
          <w:rStyle w:val="spar3"/>
          <w:b w:val="0"/>
          <w:bCs w:val="0"/>
          <w:color w:val="0000FF"/>
        </w:rPr>
        <w:t>, în cazul în care acestora li se aplică sancţiunile prevăzute de lege cu suspendarea sau interdicţia exercită</w:t>
      </w:r>
      <w:r>
        <w:rPr>
          <w:rStyle w:val="spar3"/>
          <w:b w:val="0"/>
          <w:bCs w:val="0"/>
          <w:color w:val="0000FF"/>
        </w:rPr>
        <w:t>rii profesiei.</w:t>
      </w:r>
    </w:p>
    <w:p w:rsidR="00000000" w:rsidRDefault="00247FD0">
      <w:pPr>
        <w:pStyle w:val="NormalWeb"/>
        <w:spacing w:before="0" w:after="0"/>
        <w:jc w:val="both"/>
        <w:divId w:val="236793004"/>
      </w:pPr>
      <w:r>
        <w:rPr>
          <w:rFonts w:ascii="Verdana" w:hAnsi="Verdana"/>
          <w:color w:val="000000"/>
          <w:sz w:val="20"/>
          <w:szCs w:val="20"/>
          <w:shd w:val="clear" w:color="auto" w:fill="FFFFFF"/>
        </w:rPr>
        <w:t xml:space="preserve">La data de 02-09-2016 Art. 504 a fost modificat de </w:t>
      </w:r>
      <w:r>
        <w:rPr>
          <w:rFonts w:ascii="Verdana" w:hAnsi="Verdana"/>
          <w:color w:val="0000FF"/>
          <w:sz w:val="20"/>
          <w:szCs w:val="20"/>
          <w:u w:val="single"/>
          <w:shd w:val="clear" w:color="auto" w:fill="FFFFFF"/>
        </w:rPr>
        <w:t>pct. 44 al art. I din ORDONANŢA DE URGENŢĂ nr. 45 din 31 august 2016, publicată în MONITORUL OFICIAL nr. 684 din 2 septembrie 2016.</w:t>
      </w:r>
    </w:p>
    <w:p w:rsidR="00000000" w:rsidRDefault="00247FD0">
      <w:pPr>
        <w:pStyle w:val="sartttl"/>
        <w:jc w:val="both"/>
        <w:divId w:val="1979802964"/>
        <w:rPr>
          <w:shd w:val="clear" w:color="auto" w:fill="FFFFFF"/>
        </w:rPr>
      </w:pPr>
      <w:r>
        <w:rPr>
          <w:shd w:val="clear" w:color="auto" w:fill="FFFFFF"/>
        </w:rPr>
        <w:t>Articolul 505</w:t>
      </w:r>
    </w:p>
    <w:p w:rsidR="00000000" w:rsidRDefault="00247FD0">
      <w:pPr>
        <w:autoSpaceDE/>
        <w:autoSpaceDN/>
        <w:jc w:val="both"/>
        <w:divId w:val="1272201569"/>
        <w:rPr>
          <w:rStyle w:val="salnbdy"/>
          <w:rFonts w:eastAsia="Times New Roman"/>
          <w:color w:val="0000FF"/>
        </w:rPr>
      </w:pPr>
      <w:r>
        <w:rPr>
          <w:rStyle w:val="salnttl1"/>
          <w:rFonts w:eastAsia="Times New Roman"/>
        </w:rPr>
        <w:t>(1)</w:t>
      </w:r>
      <w:r>
        <w:rPr>
          <w:rStyle w:val="salnbdy"/>
          <w:rFonts w:eastAsia="Times New Roman"/>
          <w:color w:val="0000FF"/>
        </w:rPr>
        <w:t>În cazul unor suspiciuni justificate, aut</w:t>
      </w:r>
      <w:r>
        <w:rPr>
          <w:rStyle w:val="salnbdy"/>
          <w:rFonts w:eastAsia="Times New Roman"/>
          <w:color w:val="0000FF"/>
        </w:rPr>
        <w:t>orităţile competente române pot solicita autorităţilor competente omoloage din statul membru de stabilire al medicului stomatolog solicitant informaţii pertinente cu privire la legalitatea condiţiei de stabilire, buna conduită profesională a acestuia, prec</w:t>
      </w:r>
      <w:r>
        <w:rPr>
          <w:rStyle w:val="salnbdy"/>
          <w:rFonts w:eastAsia="Times New Roman"/>
          <w:color w:val="0000FF"/>
        </w:rPr>
        <w:t>um şi la absenţa sancţiunilor disciplinare sau penale cu caracter profesional.</w:t>
      </w:r>
    </w:p>
    <w:p w:rsidR="00000000" w:rsidRDefault="00247FD0">
      <w:pPr>
        <w:pStyle w:val="NormalWeb"/>
        <w:spacing w:before="0" w:after="0"/>
        <w:jc w:val="both"/>
        <w:divId w:val="1272201569"/>
        <w:rPr>
          <w:color w:val="000000"/>
        </w:rPr>
      </w:pPr>
      <w:r>
        <w:rPr>
          <w:rFonts w:ascii="Verdana" w:hAnsi="Verdana"/>
          <w:color w:val="000000"/>
          <w:sz w:val="20"/>
          <w:szCs w:val="20"/>
          <w:shd w:val="clear" w:color="auto" w:fill="FFFFFF"/>
        </w:rPr>
        <w:t xml:space="preserve">La data de 02-09-2016 Alin. (1) al art. 505 a fost modificat de </w:t>
      </w:r>
      <w:r>
        <w:rPr>
          <w:rFonts w:ascii="Verdana" w:hAnsi="Verdana"/>
          <w:color w:val="0000FF"/>
          <w:sz w:val="20"/>
          <w:szCs w:val="20"/>
          <w:u w:val="single"/>
          <w:shd w:val="clear" w:color="auto" w:fill="FFFFFF"/>
        </w:rPr>
        <w:t xml:space="preserve">pct. 45 al art. I din ORDONANŢA DE URGENŢĂ nr. 45 din 31 august 2016, publicată în MONITORUL OFICIAL nr. 684 din </w:t>
      </w:r>
      <w:r>
        <w:rPr>
          <w:rFonts w:ascii="Verdana" w:hAnsi="Verdana"/>
          <w:color w:val="0000FF"/>
          <w:sz w:val="20"/>
          <w:szCs w:val="20"/>
          <w:u w:val="single"/>
          <w:shd w:val="clear" w:color="auto" w:fill="FFFFFF"/>
        </w:rPr>
        <w:t>2 septembrie 2016.</w:t>
      </w:r>
    </w:p>
    <w:p w:rsidR="00000000" w:rsidRDefault="00247FD0">
      <w:pPr>
        <w:autoSpaceDE/>
        <w:autoSpaceDN/>
        <w:jc w:val="both"/>
        <w:divId w:val="1420902669"/>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La solicitarea statului membru gazdă, autorităţile competente române transmit informaţiile solicitate cu respectarea prevederilor </w:t>
      </w:r>
      <w:r>
        <w:rPr>
          <w:rStyle w:val="slgi1"/>
          <w:rFonts w:eastAsia="Times New Roman"/>
        </w:rPr>
        <w:t>art. 509</w:t>
      </w:r>
      <w:r>
        <w:rPr>
          <w:rStyle w:val="salnbdy"/>
          <w:rFonts w:eastAsia="Times New Roman"/>
        </w:rPr>
        <w:t>.</w:t>
      </w:r>
    </w:p>
    <w:p w:rsidR="00000000" w:rsidRDefault="00247FD0">
      <w:pPr>
        <w:autoSpaceDE/>
        <w:autoSpaceDN/>
        <w:jc w:val="both"/>
        <w:divId w:val="458845301"/>
        <w:rPr>
          <w:rFonts w:eastAsia="Times New Roman"/>
          <w:color w:val="000000"/>
          <w:sz w:val="20"/>
          <w:szCs w:val="20"/>
          <w:shd w:val="clear" w:color="auto" w:fill="FFFFFF"/>
        </w:rPr>
      </w:pPr>
      <w:r>
        <w:rPr>
          <w:rStyle w:val="salnttl1"/>
          <w:rFonts w:eastAsia="Times New Roman"/>
        </w:rPr>
        <w:t>(3)</w:t>
      </w:r>
      <w:r>
        <w:rPr>
          <w:rStyle w:val="salnbdy"/>
          <w:rFonts w:eastAsia="Times New Roman"/>
        </w:rPr>
        <w:t>Autorităţile competente asigură schimbul necesar de informaţii pentru ca plângerea benefici</w:t>
      </w:r>
      <w:r>
        <w:rPr>
          <w:rStyle w:val="salnbdy"/>
          <w:rFonts w:eastAsia="Times New Roman"/>
        </w:rPr>
        <w:t>arului împotriva prestatorului de servicii medico-dentare în regim temporar sau ocazional să fie corect soluţionată. În această situaţie, beneficiarul este informat asupra cursului demersului său.</w:t>
      </w:r>
    </w:p>
    <w:p w:rsidR="00000000" w:rsidRDefault="00247FD0">
      <w:pPr>
        <w:pStyle w:val="ssecttl"/>
        <w:divId w:val="1195457083"/>
        <w:rPr>
          <w:shd w:val="clear" w:color="auto" w:fill="FFFFFF"/>
        </w:rPr>
      </w:pPr>
      <w:r>
        <w:rPr>
          <w:shd w:val="clear" w:color="auto" w:fill="FFFFFF"/>
        </w:rPr>
        <w:t>Secţiunea a 3-a</w:t>
      </w:r>
    </w:p>
    <w:p w:rsidR="00000000" w:rsidRDefault="00247FD0">
      <w:pPr>
        <w:pStyle w:val="ssecden"/>
        <w:divId w:val="1195457083"/>
        <w:rPr>
          <w:shd w:val="clear" w:color="auto" w:fill="FFFFFF"/>
        </w:rPr>
      </w:pPr>
      <w:r>
        <w:rPr>
          <w:shd w:val="clear" w:color="auto" w:fill="FFFFFF"/>
        </w:rPr>
        <w:t>Dispoziţii comune cu privire la dreptul de stabilire şi libera prestare de servicii medico-dentare</w:t>
      </w:r>
    </w:p>
    <w:p w:rsidR="00000000" w:rsidRDefault="00247FD0">
      <w:pPr>
        <w:pStyle w:val="sartttl"/>
        <w:jc w:val="both"/>
        <w:divId w:val="2041592337"/>
        <w:rPr>
          <w:shd w:val="clear" w:color="auto" w:fill="FFFFFF"/>
        </w:rPr>
      </w:pPr>
      <w:r>
        <w:rPr>
          <w:shd w:val="clear" w:color="auto" w:fill="FFFFFF"/>
        </w:rPr>
        <w:t>Articolul 506</w:t>
      </w:r>
    </w:p>
    <w:p w:rsidR="00000000" w:rsidRDefault="00247FD0">
      <w:pPr>
        <w:pStyle w:val="spar"/>
        <w:jc w:val="both"/>
        <w:divId w:val="2041592337"/>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Medicii stomatologi cetăţeni ai unui stat membru al UE, ai unui stat aparţinând SEE sau ai Confederaţiei Elveţiene care, în timpul exercitării </w:t>
      </w:r>
      <w:r>
        <w:rPr>
          <w:rFonts w:ascii="Verdana" w:hAnsi="Verdana"/>
          <w:color w:val="000000"/>
          <w:sz w:val="20"/>
          <w:szCs w:val="20"/>
          <w:shd w:val="clear" w:color="auto" w:fill="FFFFFF"/>
        </w:rPr>
        <w:t>profesiei în România, încalcă dispoziţiile, legile şi regulamentele profesiei răspund potrivit legii.</w:t>
      </w:r>
    </w:p>
    <w:p w:rsidR="00000000" w:rsidRDefault="00247FD0">
      <w:pPr>
        <w:pStyle w:val="sartttl"/>
        <w:jc w:val="both"/>
        <w:divId w:val="172651527"/>
        <w:rPr>
          <w:shd w:val="clear" w:color="auto" w:fill="FFFFFF"/>
        </w:rPr>
      </w:pPr>
      <w:r>
        <w:rPr>
          <w:shd w:val="clear" w:color="auto" w:fill="FFFFFF"/>
        </w:rPr>
        <w:t>Articolul 507</w:t>
      </w:r>
    </w:p>
    <w:p w:rsidR="00000000" w:rsidRDefault="00247FD0">
      <w:pPr>
        <w:autoSpaceDE/>
        <w:autoSpaceDN/>
        <w:jc w:val="both"/>
        <w:divId w:val="752237765"/>
        <w:rPr>
          <w:rFonts w:eastAsia="Times New Roman"/>
          <w:color w:val="000000"/>
          <w:sz w:val="20"/>
          <w:szCs w:val="20"/>
          <w:shd w:val="clear" w:color="auto" w:fill="FFFFFF"/>
        </w:rPr>
      </w:pPr>
      <w:r>
        <w:rPr>
          <w:rStyle w:val="salnttl1"/>
          <w:rFonts w:eastAsia="Times New Roman"/>
        </w:rPr>
        <w:t>(1)</w:t>
      </w:r>
      <w:r>
        <w:rPr>
          <w:rStyle w:val="salnbdy"/>
          <w:rFonts w:eastAsia="Times New Roman"/>
        </w:rPr>
        <w:t>Medicii stomatologi cetăţeni ai unui stat membru al UE, ai unui stat aparţinând SEE sau ai Confederaţiei Elveţiene care exercită profesia</w:t>
      </w:r>
      <w:r>
        <w:rPr>
          <w:rStyle w:val="salnbdy"/>
          <w:rFonts w:eastAsia="Times New Roman"/>
        </w:rPr>
        <w:t xml:space="preserve"> de medic stomatolog în România au dreptul de a ataşa la titlul profesional prevăzut la </w:t>
      </w:r>
      <w:r>
        <w:rPr>
          <w:rStyle w:val="slgi1"/>
          <w:rFonts w:eastAsia="Times New Roman"/>
        </w:rPr>
        <w:t xml:space="preserve">art. 485 </w:t>
      </w:r>
      <w:r>
        <w:rPr>
          <w:rStyle w:val="salnbdy"/>
          <w:rFonts w:eastAsia="Times New Roman"/>
        </w:rPr>
        <w:t>titlul legal de formare obţinut în statul membru de origine sau de provenienţă, în limba statului emitent şi, eventual, abrevierea acestui titlu în măsura în c</w:t>
      </w:r>
      <w:r>
        <w:rPr>
          <w:rStyle w:val="salnbdy"/>
          <w:rFonts w:eastAsia="Times New Roman"/>
        </w:rPr>
        <w:t>are nu este identic cu titlul profesional. Titlul legal de formare va fi însoţit de numele şi locul instituţiei sau ale organismului emitent.</w:t>
      </w:r>
    </w:p>
    <w:p w:rsidR="00000000" w:rsidRDefault="00247FD0">
      <w:pPr>
        <w:autoSpaceDE/>
        <w:autoSpaceDN/>
        <w:jc w:val="both"/>
        <w:divId w:val="1546332200"/>
        <w:rPr>
          <w:rFonts w:eastAsia="Times New Roman"/>
          <w:color w:val="000000"/>
          <w:sz w:val="20"/>
          <w:szCs w:val="20"/>
          <w:shd w:val="clear" w:color="auto" w:fill="FFFFFF"/>
        </w:rPr>
      </w:pPr>
      <w:r>
        <w:rPr>
          <w:rStyle w:val="salnttl1"/>
          <w:rFonts w:eastAsia="Times New Roman"/>
        </w:rPr>
        <w:t>(2)</w:t>
      </w:r>
      <w:r>
        <w:rPr>
          <w:rStyle w:val="salnbdy"/>
          <w:rFonts w:eastAsia="Times New Roman"/>
        </w:rPr>
        <w:t>Dacă titlul respectiv de formare desemnează în România o pregătire complementară neînsuşită de beneficiar, aces</w:t>
      </w:r>
      <w:r>
        <w:rPr>
          <w:rStyle w:val="salnbdy"/>
          <w:rFonts w:eastAsia="Times New Roman"/>
        </w:rPr>
        <w:t>ta va utiliza în exerciţiul profesiei forma corespunzătoare a titlului indicată de autorităţile competente române.</w:t>
      </w:r>
    </w:p>
    <w:p w:rsidR="00000000" w:rsidRDefault="00247FD0">
      <w:pPr>
        <w:pStyle w:val="sartttl"/>
        <w:jc w:val="both"/>
        <w:divId w:val="1007560054"/>
        <w:rPr>
          <w:shd w:val="clear" w:color="auto" w:fill="FFFFFF"/>
        </w:rPr>
      </w:pPr>
      <w:r>
        <w:rPr>
          <w:shd w:val="clear" w:color="auto" w:fill="FFFFFF"/>
        </w:rPr>
        <w:t>Articolul 508</w:t>
      </w:r>
    </w:p>
    <w:p w:rsidR="00000000" w:rsidRDefault="00247FD0">
      <w:pPr>
        <w:autoSpaceDE/>
        <w:autoSpaceDN/>
        <w:jc w:val="both"/>
        <w:divId w:val="1769503139"/>
        <w:rPr>
          <w:rFonts w:eastAsia="Times New Roman"/>
          <w:color w:val="000000"/>
          <w:sz w:val="20"/>
          <w:szCs w:val="20"/>
          <w:shd w:val="clear" w:color="auto" w:fill="FFFFFF"/>
        </w:rPr>
      </w:pPr>
      <w:r>
        <w:rPr>
          <w:rStyle w:val="salnttl1"/>
          <w:rFonts w:eastAsia="Times New Roman"/>
        </w:rPr>
        <w:t>(1)</w:t>
      </w:r>
      <w:r>
        <w:rPr>
          <w:rStyle w:val="salnbdy"/>
          <w:rFonts w:eastAsia="Times New Roman"/>
        </w:rPr>
        <w:t>Medicii stomatologi cetăţeni ai unui stat membru al UE, ai unui stat aparţinând SEE sau ai Confederaţiei Elveţiene care dore</w:t>
      </w:r>
      <w:r>
        <w:rPr>
          <w:rStyle w:val="salnbdy"/>
          <w:rFonts w:eastAsia="Times New Roman"/>
        </w:rPr>
        <w:t>sc să exercite profesia în România pot obţine de la autorităţile competente române informaţii cu privire la legislaţia din domeniul sănătăţii, din domeniul securităţii sociale, precum şi cu privire la Codul deontologic al medicului stomatolog.</w:t>
      </w:r>
    </w:p>
    <w:p w:rsidR="00000000" w:rsidRDefault="00247FD0">
      <w:pPr>
        <w:autoSpaceDE/>
        <w:autoSpaceDN/>
        <w:jc w:val="both"/>
        <w:divId w:val="380058013"/>
        <w:rPr>
          <w:rFonts w:eastAsia="Times New Roman"/>
          <w:color w:val="000000"/>
          <w:sz w:val="20"/>
          <w:szCs w:val="20"/>
          <w:shd w:val="clear" w:color="auto" w:fill="FFFFFF"/>
        </w:rPr>
      </w:pPr>
      <w:r>
        <w:rPr>
          <w:rStyle w:val="salnttl1"/>
          <w:rFonts w:eastAsia="Times New Roman"/>
        </w:rPr>
        <w:lastRenderedPageBreak/>
        <w:t>(2)</w:t>
      </w:r>
      <w:r>
        <w:rPr>
          <w:rStyle w:val="salnbdy"/>
          <w:rFonts w:eastAsia="Times New Roman"/>
        </w:rPr>
        <w:t>În vedere</w:t>
      </w:r>
      <w:r>
        <w:rPr>
          <w:rStyle w:val="salnbdy"/>
          <w:rFonts w:eastAsia="Times New Roman"/>
        </w:rPr>
        <w:t xml:space="preserve">a furnizării informaţiilor prevăzute la </w:t>
      </w:r>
      <w:r>
        <w:rPr>
          <w:rStyle w:val="slgi1"/>
          <w:rFonts w:eastAsia="Times New Roman"/>
        </w:rPr>
        <w:t>alin. (1)</w:t>
      </w:r>
      <w:r>
        <w:rPr>
          <w:rStyle w:val="salnbdy"/>
          <w:rFonts w:eastAsia="Times New Roman"/>
        </w:rPr>
        <w:t>, autorităţile competente române vor organiza la nivelul structurilor teritoriale şi centrale birouri de informare legislativă.</w:t>
      </w:r>
    </w:p>
    <w:p w:rsidR="00000000" w:rsidRDefault="00247FD0">
      <w:pPr>
        <w:autoSpaceDE/>
        <w:autoSpaceDN/>
        <w:jc w:val="both"/>
        <w:divId w:val="1190296476"/>
        <w:rPr>
          <w:rFonts w:eastAsia="Times New Roman"/>
          <w:color w:val="000000"/>
          <w:sz w:val="20"/>
          <w:szCs w:val="20"/>
          <w:shd w:val="clear" w:color="auto" w:fill="FFFFFF"/>
        </w:rPr>
      </w:pPr>
      <w:r>
        <w:rPr>
          <w:rStyle w:val="salnttl1"/>
          <w:rFonts w:eastAsia="Times New Roman"/>
        </w:rPr>
        <w:t>(3)</w:t>
      </w:r>
      <w:r>
        <w:rPr>
          <w:rStyle w:val="salnbdy"/>
          <w:rFonts w:eastAsia="Times New Roman"/>
        </w:rPr>
        <w:t>Medicii stomatologi cetăţeni ai unui stat membru al UE, ai unui stat aparţin</w:t>
      </w:r>
      <w:r>
        <w:rPr>
          <w:rStyle w:val="salnbdy"/>
          <w:rFonts w:eastAsia="Times New Roman"/>
        </w:rPr>
        <w:t>ând SEE sau ai Confederaţiei Elveţiene, care exercită profesia ca urmare a recunoaşterii calificării profesionale de către autorităţile competente române, trebuie să posede cunoştinţele lingvistice necesare desfăşurării activităţilor profesionale în Români</w:t>
      </w:r>
      <w:r>
        <w:rPr>
          <w:rStyle w:val="salnbdy"/>
          <w:rFonts w:eastAsia="Times New Roman"/>
        </w:rPr>
        <w:t>a.</w:t>
      </w:r>
    </w:p>
    <w:p w:rsidR="00000000" w:rsidRDefault="00247FD0">
      <w:pPr>
        <w:pStyle w:val="sartttl"/>
        <w:jc w:val="both"/>
        <w:divId w:val="1827629381"/>
        <w:rPr>
          <w:shd w:val="clear" w:color="auto" w:fill="FFFFFF"/>
        </w:rPr>
      </w:pPr>
      <w:r>
        <w:rPr>
          <w:shd w:val="clear" w:color="auto" w:fill="FFFFFF"/>
        </w:rPr>
        <w:t>Articolul 508^1</w:t>
      </w:r>
    </w:p>
    <w:p w:rsidR="00000000" w:rsidRDefault="00247FD0">
      <w:pPr>
        <w:autoSpaceDE/>
        <w:autoSpaceDN/>
        <w:jc w:val="both"/>
        <w:divId w:val="710106980"/>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Colegiul Medicilor Stomatologi din România se desemnează ca autoritatea competentă să verifice respectarea obligaţiei prevăzute la </w:t>
      </w:r>
      <w:r>
        <w:rPr>
          <w:rStyle w:val="slgi1"/>
          <w:rFonts w:eastAsia="Times New Roman"/>
        </w:rPr>
        <w:t>art. 508 alin. (3)</w:t>
      </w:r>
      <w:r>
        <w:rPr>
          <w:rStyle w:val="salnbdy"/>
          <w:rFonts w:eastAsia="Times New Roman"/>
          <w:color w:val="0000FF"/>
        </w:rPr>
        <w:t>.</w:t>
      </w:r>
    </w:p>
    <w:p w:rsidR="00000000" w:rsidRDefault="00247FD0">
      <w:pPr>
        <w:autoSpaceDE/>
        <w:autoSpaceDN/>
        <w:jc w:val="both"/>
        <w:divId w:val="730687727"/>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Verificarea cunoştinţelor lingvistice se limitează la cunoaşterea limbii române ca limbă oficială în R</w:t>
      </w:r>
      <w:r>
        <w:rPr>
          <w:rStyle w:val="salnbdy"/>
          <w:rFonts w:eastAsia="Times New Roman"/>
          <w:color w:val="0000FF"/>
        </w:rPr>
        <w:t>omânia.</w:t>
      </w:r>
    </w:p>
    <w:p w:rsidR="00000000" w:rsidRDefault="00247FD0">
      <w:pPr>
        <w:autoSpaceDE/>
        <w:autoSpaceDN/>
        <w:jc w:val="both"/>
        <w:divId w:val="804616090"/>
        <w:rPr>
          <w:rStyle w:val="salnbdy"/>
          <w:color w:val="0000FF"/>
        </w:rPr>
      </w:pPr>
      <w:r>
        <w:rPr>
          <w:rStyle w:val="salnttl1"/>
          <w:rFonts w:eastAsia="Times New Roman"/>
        </w:rPr>
        <w:t>(3)</w:t>
      </w:r>
      <w:r>
        <w:rPr>
          <w:rStyle w:val="salnbdy"/>
          <w:rFonts w:eastAsia="Times New Roman"/>
          <w:color w:val="0000FF"/>
        </w:rPr>
        <w:t>Colegiul Medicilor Stomatologi din România poate efectua verificarea cunoştinţelor lingvistice numai după emiterea conform normelor comunitare a cardului profesional european de medic stomatolog sau, după caz, numai după recunoaşterea calificări</w:t>
      </w:r>
      <w:r>
        <w:rPr>
          <w:rStyle w:val="salnbdy"/>
          <w:rFonts w:eastAsia="Times New Roman"/>
          <w:color w:val="0000FF"/>
        </w:rPr>
        <w:t>lor profesionale de medic stomatolog. În aprecierea cunoştinţelor lingvistice, CMSR va ţine cont de durata activităţii care urmează a fi desfăşurată. Dovada cunoştinţelor lingvistice se poate face cu un certificat de competenţă lingvistică.</w:t>
      </w:r>
    </w:p>
    <w:p w:rsidR="00000000" w:rsidRDefault="00247FD0">
      <w:pPr>
        <w:pStyle w:val="NormalWeb"/>
        <w:spacing w:before="0" w:after="0"/>
        <w:jc w:val="both"/>
        <w:divId w:val="804616090"/>
        <w:rPr>
          <w:color w:val="000000"/>
        </w:rPr>
      </w:pPr>
      <w:r>
        <w:rPr>
          <w:rFonts w:ascii="Verdana" w:hAnsi="Verdana"/>
          <w:color w:val="000000"/>
          <w:sz w:val="20"/>
          <w:szCs w:val="20"/>
          <w:shd w:val="clear" w:color="auto" w:fill="FFFFFF"/>
        </w:rPr>
        <w:t>La data de 09-0</w:t>
      </w:r>
      <w:r>
        <w:rPr>
          <w:rFonts w:ascii="Verdana" w:hAnsi="Verdana"/>
          <w:color w:val="000000"/>
          <w:sz w:val="20"/>
          <w:szCs w:val="20"/>
          <w:shd w:val="clear" w:color="auto" w:fill="FFFFFF"/>
        </w:rPr>
        <w:t xml:space="preserve">4-2017 Alineatul (3) din Articolul 508^1 , Secțiunea a 3-a , Capitolul II , Titlul XIII a fost modificat de </w:t>
      </w:r>
      <w:r>
        <w:rPr>
          <w:rFonts w:ascii="Verdana" w:hAnsi="Verdana"/>
          <w:color w:val="0000FF"/>
          <w:sz w:val="20"/>
          <w:szCs w:val="20"/>
          <w:u w:val="single"/>
          <w:shd w:val="clear" w:color="auto" w:fill="FFFFFF"/>
        </w:rPr>
        <w:t>Punctul 2, ARTICOL UNIC din LEGEA nr. 48 din 5 aprilie 2017, publicată în MONITORUL OFICIAL nr. 239 din 06 aprilie 2017</w:t>
      </w:r>
    </w:p>
    <w:p w:rsidR="00000000" w:rsidRDefault="00247FD0">
      <w:pPr>
        <w:pStyle w:val="NormalWeb"/>
        <w:spacing w:before="0" w:after="0"/>
        <w:jc w:val="both"/>
        <w:divId w:val="1827629381"/>
        <w:rPr>
          <w:rFonts w:ascii="Verdana" w:hAnsi="Verdana"/>
          <w:color w:val="000000"/>
          <w:sz w:val="20"/>
          <w:szCs w:val="20"/>
          <w:shd w:val="clear" w:color="auto" w:fill="FFFFFF"/>
        </w:rPr>
      </w:pPr>
      <w:r>
        <w:rPr>
          <w:rFonts w:ascii="Verdana" w:hAnsi="Verdana"/>
          <w:color w:val="000000"/>
          <w:sz w:val="20"/>
          <w:szCs w:val="20"/>
          <w:shd w:val="clear" w:color="auto" w:fill="FFFFFF"/>
        </w:rPr>
        <w:t>La data de 02-09-2016 Art. 5</w:t>
      </w:r>
      <w:r>
        <w:rPr>
          <w:rFonts w:ascii="Verdana" w:hAnsi="Verdana"/>
          <w:color w:val="000000"/>
          <w:sz w:val="20"/>
          <w:szCs w:val="20"/>
          <w:shd w:val="clear" w:color="auto" w:fill="FFFFFF"/>
        </w:rPr>
        <w:t xml:space="preserve">08^1 a fost introdus de </w:t>
      </w:r>
      <w:r>
        <w:rPr>
          <w:rFonts w:ascii="Verdana" w:hAnsi="Verdana"/>
          <w:color w:val="0000FF"/>
          <w:sz w:val="20"/>
          <w:szCs w:val="20"/>
          <w:u w:val="single"/>
          <w:shd w:val="clear" w:color="auto" w:fill="FFFFFF"/>
        </w:rPr>
        <w:t>pct. 46 al art. I din ORDONANŢA DE URGENŢĂ nr. 45 din 31 august 2016, publicată în MONITORUL OFICIAL nr. 684 din 2 septembrie 2016.</w:t>
      </w:r>
    </w:p>
    <w:p w:rsidR="00000000" w:rsidRDefault="00247FD0">
      <w:pPr>
        <w:pStyle w:val="sartttl"/>
        <w:jc w:val="both"/>
        <w:divId w:val="772166116"/>
        <w:rPr>
          <w:shd w:val="clear" w:color="auto" w:fill="FFFFFF"/>
        </w:rPr>
      </w:pPr>
      <w:r>
        <w:rPr>
          <w:shd w:val="clear" w:color="auto" w:fill="FFFFFF"/>
        </w:rPr>
        <w:t>Articolul 508^2</w:t>
      </w:r>
    </w:p>
    <w:p w:rsidR="00000000" w:rsidRDefault="00247FD0">
      <w:pPr>
        <w:pStyle w:val="spar"/>
        <w:jc w:val="both"/>
        <w:divId w:val="772166116"/>
        <w:rPr>
          <w:rFonts w:ascii="Verdana" w:hAnsi="Verdana"/>
          <w:color w:val="0000FF"/>
          <w:sz w:val="20"/>
          <w:szCs w:val="20"/>
          <w:shd w:val="clear" w:color="auto" w:fill="FFFFFF"/>
        </w:rPr>
      </w:pPr>
      <w:r>
        <w:rPr>
          <w:rFonts w:ascii="Verdana" w:hAnsi="Verdana"/>
          <w:color w:val="0000FF"/>
          <w:sz w:val="20"/>
          <w:szCs w:val="20"/>
          <w:shd w:val="clear" w:color="auto" w:fill="FFFFFF"/>
        </w:rPr>
        <w:t>Deciziile Colegiului Medicilor Stomatologi din România cu privire la verificarea cun</w:t>
      </w:r>
      <w:r>
        <w:rPr>
          <w:rFonts w:ascii="Verdana" w:hAnsi="Verdana"/>
          <w:color w:val="0000FF"/>
          <w:sz w:val="20"/>
          <w:szCs w:val="20"/>
          <w:shd w:val="clear" w:color="auto" w:fill="FFFFFF"/>
        </w:rPr>
        <w:t>oştinţelor lingvistice pot fi atacate de medicii stomatologi titulari la instanţa de contencios administrativ.</w:t>
      </w:r>
    </w:p>
    <w:p w:rsidR="00000000" w:rsidRDefault="00247FD0">
      <w:pPr>
        <w:pStyle w:val="NormalWeb"/>
        <w:spacing w:before="0" w:after="0"/>
        <w:jc w:val="both"/>
        <w:divId w:val="772166116"/>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Art. 508^2 a fost introdus de </w:t>
      </w:r>
      <w:r>
        <w:rPr>
          <w:rFonts w:ascii="Verdana" w:hAnsi="Verdana"/>
          <w:color w:val="0000FF"/>
          <w:sz w:val="20"/>
          <w:szCs w:val="20"/>
          <w:u w:val="single"/>
          <w:shd w:val="clear" w:color="auto" w:fill="FFFFFF"/>
        </w:rPr>
        <w:t xml:space="preserve">pct. 46 al art. I din ORDONANŢA DE URGENŢĂ nr. 45 din 31 august 2016, publicată în MONITORUL </w:t>
      </w:r>
      <w:r>
        <w:rPr>
          <w:rFonts w:ascii="Verdana" w:hAnsi="Verdana"/>
          <w:color w:val="0000FF"/>
          <w:sz w:val="20"/>
          <w:szCs w:val="20"/>
          <w:u w:val="single"/>
          <w:shd w:val="clear" w:color="auto" w:fill="FFFFFF"/>
        </w:rPr>
        <w:t>OFICIAL nr. 684 din 2 septembrie 2016.</w:t>
      </w:r>
    </w:p>
    <w:p w:rsidR="00000000" w:rsidRDefault="00247FD0">
      <w:pPr>
        <w:pStyle w:val="sartttl"/>
        <w:jc w:val="both"/>
        <w:divId w:val="1787432794"/>
        <w:rPr>
          <w:shd w:val="clear" w:color="auto" w:fill="FFFFFF"/>
        </w:rPr>
      </w:pPr>
      <w:r>
        <w:rPr>
          <w:shd w:val="clear" w:color="auto" w:fill="FFFFFF"/>
        </w:rPr>
        <w:t>Articolul 509</w:t>
      </w:r>
    </w:p>
    <w:p w:rsidR="00000000" w:rsidRDefault="00247FD0">
      <w:pPr>
        <w:autoSpaceDE/>
        <w:autoSpaceDN/>
        <w:jc w:val="both"/>
        <w:divId w:val="645663892"/>
        <w:rPr>
          <w:rFonts w:eastAsia="Times New Roman"/>
          <w:color w:val="000000"/>
          <w:sz w:val="20"/>
          <w:szCs w:val="20"/>
          <w:shd w:val="clear" w:color="auto" w:fill="FFFFFF"/>
        </w:rPr>
      </w:pPr>
      <w:r>
        <w:rPr>
          <w:rStyle w:val="salnttl1"/>
          <w:rFonts w:eastAsia="Times New Roman"/>
        </w:rPr>
        <w:t>(1)</w:t>
      </w:r>
      <w:r>
        <w:rPr>
          <w:rStyle w:val="salnbdy"/>
          <w:rFonts w:eastAsia="Times New Roman"/>
        </w:rPr>
        <w:t>Autorităţile competente române colaborează îndeaproape cu autorităţile competente omoloage ale statelor membre ale UE, ale statelor aparţinând SEE şi, respectiv, ale Confederaţiei Elveţiene, asigurând</w:t>
      </w:r>
      <w:r>
        <w:rPr>
          <w:rStyle w:val="salnbdy"/>
          <w:rFonts w:eastAsia="Times New Roman"/>
        </w:rPr>
        <w:t xml:space="preserve"> confidenţialitatea informaţiilor transmise.</w:t>
      </w:r>
    </w:p>
    <w:p w:rsidR="00000000" w:rsidRDefault="00247FD0">
      <w:pPr>
        <w:autoSpaceDE/>
        <w:autoSpaceDN/>
        <w:jc w:val="both"/>
        <w:divId w:val="485436939"/>
        <w:rPr>
          <w:rStyle w:val="salnbdy"/>
          <w:color w:val="0000FF"/>
        </w:rPr>
      </w:pPr>
      <w:r>
        <w:rPr>
          <w:rStyle w:val="salnttl1"/>
          <w:rFonts w:eastAsia="Times New Roman"/>
        </w:rPr>
        <w:t>(2)</w:t>
      </w:r>
      <w:r>
        <w:rPr>
          <w:rStyle w:val="salnbdy"/>
          <w:rFonts w:eastAsia="Times New Roman"/>
          <w:color w:val="0000FF"/>
        </w:rPr>
        <w:t>Schimbul de informaţii privind sancţiunile disciplinare sau penale aplicate în caz de fapte grave şi precise, susceptibile de a avea consecinţe asupra activităţilor de medic stomatolog, se va face cu respecta</w:t>
      </w:r>
      <w:r>
        <w:rPr>
          <w:rStyle w:val="salnbdy"/>
          <w:rFonts w:eastAsia="Times New Roman"/>
          <w:color w:val="0000FF"/>
        </w:rPr>
        <w:t xml:space="preserve">rea prevederilor </w:t>
      </w:r>
      <w:r>
        <w:rPr>
          <w:rStyle w:val="salnbdy"/>
          <w:rFonts w:eastAsia="Times New Roman"/>
          <w:color w:val="0000FF"/>
          <w:u w:val="single"/>
        </w:rPr>
        <w:t>Legii nr. 506/2004</w:t>
      </w:r>
      <w:r>
        <w:rPr>
          <w:rStyle w:val="salnbdy"/>
          <w:rFonts w:eastAsia="Times New Roman"/>
          <w:color w:val="0000FF"/>
        </w:rPr>
        <w:t xml:space="preserve">, cu modificările şi completările ulterioare, şi a prevederilor </w:t>
      </w:r>
      <w:r>
        <w:rPr>
          <w:rStyle w:val="salnbdy"/>
          <w:rFonts w:eastAsia="Times New Roman"/>
          <w:color w:val="0000FF"/>
          <w:u w:val="single"/>
        </w:rPr>
        <w:t>Regulamentului (UE) 2016/679</w:t>
      </w:r>
      <w:r>
        <w:rPr>
          <w:rStyle w:val="salnbdy"/>
          <w:rFonts w:eastAsia="Times New Roman"/>
          <w:color w:val="0000FF"/>
        </w:rPr>
        <w:t xml:space="preserve"> al Parlamentului European şi al Consiliului din 27 aprilie 2016 privind protecţia persoanelor fizice în ceea ce priveşte prelucr</w:t>
      </w:r>
      <w:r>
        <w:rPr>
          <w:rStyle w:val="salnbdy"/>
          <w:rFonts w:eastAsia="Times New Roman"/>
          <w:color w:val="0000FF"/>
        </w:rPr>
        <w:t xml:space="preserve">area datelor cu caracter personal şi privind libera circulaţie a acestor date şi de abrogare a </w:t>
      </w:r>
      <w:r>
        <w:rPr>
          <w:rStyle w:val="salnbdy"/>
          <w:rFonts w:eastAsia="Times New Roman"/>
          <w:color w:val="0000FF"/>
          <w:u w:val="single"/>
        </w:rPr>
        <w:t>Directivei 95/46/CE</w:t>
      </w:r>
      <w:r>
        <w:rPr>
          <w:rStyle w:val="salnbdy"/>
          <w:rFonts w:eastAsia="Times New Roman"/>
          <w:color w:val="0000FF"/>
        </w:rPr>
        <w:t xml:space="preserve"> (Regulamentul general privind protecţia datelor), precum şi legislaţia naţională aplicabilă domeniului protecţiei datelor.</w:t>
      </w:r>
    </w:p>
    <w:p w:rsidR="00000000" w:rsidRDefault="00247FD0">
      <w:pPr>
        <w:pStyle w:val="NormalWeb"/>
        <w:spacing w:before="0" w:after="0"/>
        <w:jc w:val="both"/>
        <w:divId w:val="485436939"/>
        <w:rPr>
          <w:color w:val="000000"/>
        </w:rPr>
      </w:pPr>
      <w:r>
        <w:rPr>
          <w:rFonts w:ascii="Verdana" w:hAnsi="Verdana"/>
          <w:color w:val="000000"/>
          <w:sz w:val="20"/>
          <w:szCs w:val="20"/>
          <w:shd w:val="clear" w:color="auto" w:fill="FFFFFF"/>
        </w:rPr>
        <w:t>La data de 03-09-2</w:t>
      </w:r>
      <w:r>
        <w:rPr>
          <w:rFonts w:ascii="Verdana" w:hAnsi="Verdana"/>
          <w:color w:val="000000"/>
          <w:sz w:val="20"/>
          <w:szCs w:val="20"/>
          <w:shd w:val="clear" w:color="auto" w:fill="FFFFFF"/>
        </w:rPr>
        <w:t xml:space="preserve">021 Alineatul (2) din Articolul 509 a fost modificat de </w:t>
      </w:r>
      <w:r>
        <w:rPr>
          <w:rFonts w:ascii="Verdana" w:hAnsi="Verdana"/>
          <w:color w:val="0000FF"/>
          <w:sz w:val="20"/>
          <w:szCs w:val="20"/>
          <w:u w:val="single"/>
          <w:shd w:val="clear" w:color="auto" w:fill="FFFFFF"/>
        </w:rPr>
        <w:t>Articolul III din ORDONANŢA nr. 18 din 30 august 2021, publicată în MONITORUL OFICIAL nr. 834 din 31 august 2021</w:t>
      </w:r>
    </w:p>
    <w:p w:rsidR="00000000" w:rsidRDefault="00247FD0">
      <w:pPr>
        <w:pStyle w:val="sartttl"/>
        <w:jc w:val="both"/>
        <w:divId w:val="137115690"/>
        <w:rPr>
          <w:shd w:val="clear" w:color="auto" w:fill="FFFFFF"/>
        </w:rPr>
      </w:pPr>
      <w:r>
        <w:rPr>
          <w:shd w:val="clear" w:color="auto" w:fill="FFFFFF"/>
        </w:rPr>
        <w:t>Articolul 509^1</w:t>
      </w:r>
    </w:p>
    <w:p w:rsidR="00000000" w:rsidRDefault="00247FD0">
      <w:pPr>
        <w:pStyle w:val="sartden"/>
        <w:jc w:val="both"/>
        <w:divId w:val="137115690"/>
        <w:rPr>
          <w:rStyle w:val="sartbdy"/>
          <w:b w:val="0"/>
          <w:bCs w:val="0"/>
        </w:rPr>
      </w:pPr>
      <w:r>
        <w:rPr>
          <w:rStyle w:val="spar3"/>
          <w:b w:val="0"/>
          <w:bCs w:val="0"/>
          <w:color w:val="0000FF"/>
        </w:rPr>
        <w:t xml:space="preserve">Schimbul de informaţii în temeiul </w:t>
      </w:r>
      <w:r>
        <w:rPr>
          <w:rStyle w:val="slgi1"/>
          <w:b w:val="0"/>
          <w:bCs w:val="0"/>
        </w:rPr>
        <w:t>art. 505 alin. (1)</w:t>
      </w:r>
      <w:r>
        <w:rPr>
          <w:rStyle w:val="spar3"/>
          <w:b w:val="0"/>
          <w:bCs w:val="0"/>
          <w:color w:val="0000FF"/>
        </w:rPr>
        <w:t xml:space="preserve"> şi </w:t>
      </w:r>
      <w:r>
        <w:rPr>
          <w:rStyle w:val="slgi1"/>
          <w:b w:val="0"/>
          <w:bCs w:val="0"/>
        </w:rPr>
        <w:t xml:space="preserve">art. 509 </w:t>
      </w:r>
      <w:r>
        <w:rPr>
          <w:rStyle w:val="spar3"/>
          <w:b w:val="0"/>
          <w:bCs w:val="0"/>
          <w:color w:val="0000FF"/>
        </w:rPr>
        <w:t>dintre autorităţile competente române şi autorităţile competente ale celorlalte state membre se efectuează prin intermediul IMI.</w:t>
      </w:r>
    </w:p>
    <w:p w:rsidR="00000000" w:rsidRDefault="00247FD0">
      <w:pPr>
        <w:pStyle w:val="NormalWeb"/>
        <w:spacing w:before="0" w:after="0"/>
        <w:jc w:val="both"/>
        <w:divId w:val="137115690"/>
      </w:pPr>
      <w:r>
        <w:rPr>
          <w:rFonts w:ascii="Verdana" w:hAnsi="Verdana"/>
          <w:color w:val="000000"/>
          <w:sz w:val="20"/>
          <w:szCs w:val="20"/>
          <w:shd w:val="clear" w:color="auto" w:fill="FFFFFF"/>
        </w:rPr>
        <w:t xml:space="preserve">La data de 02-09-2016 Art. 509^1 a fost introdus de </w:t>
      </w:r>
      <w:r>
        <w:rPr>
          <w:rFonts w:ascii="Verdana" w:hAnsi="Verdana"/>
          <w:color w:val="0000FF"/>
          <w:sz w:val="20"/>
          <w:szCs w:val="20"/>
          <w:u w:val="single"/>
          <w:shd w:val="clear" w:color="auto" w:fill="FFFFFF"/>
        </w:rPr>
        <w:t>pct. 47 al art. I din ORDONANŢA DE URGENŢĂ nr. 45 din 31 august 2016, publicată în MONITORUL OFICIAL nr. 684 din 2 septembrie 2016.</w:t>
      </w:r>
    </w:p>
    <w:p w:rsidR="00000000" w:rsidRDefault="00247FD0">
      <w:pPr>
        <w:pStyle w:val="ssecttl"/>
        <w:divId w:val="1315255788"/>
        <w:rPr>
          <w:shd w:val="clear" w:color="auto" w:fill="FFFFFF"/>
        </w:rPr>
      </w:pPr>
      <w:r>
        <w:rPr>
          <w:shd w:val="clear" w:color="auto" w:fill="FFFFFF"/>
        </w:rPr>
        <w:t>Secţiunea a 4-a</w:t>
      </w:r>
    </w:p>
    <w:p w:rsidR="00000000" w:rsidRDefault="00247FD0">
      <w:pPr>
        <w:pStyle w:val="ssecden"/>
        <w:divId w:val="1315255788"/>
        <w:rPr>
          <w:shd w:val="clear" w:color="auto" w:fill="FFFFFF"/>
        </w:rPr>
      </w:pPr>
      <w:r>
        <w:rPr>
          <w:shd w:val="clear" w:color="auto" w:fill="FFFFFF"/>
        </w:rPr>
        <w:t>Mecanismul de alertă</w:t>
      </w:r>
    </w:p>
    <w:p w:rsidR="00000000" w:rsidRDefault="00247FD0">
      <w:pPr>
        <w:pStyle w:val="NormalWeb"/>
        <w:spacing w:before="0" w:after="0"/>
        <w:jc w:val="both"/>
        <w:divId w:val="1315255788"/>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 xml:space="preserve">La data de 02-09-2016 Secţiunea a 4-a din Cap. II al Titlului XIII a fost introdusă de </w:t>
      </w:r>
      <w:r>
        <w:rPr>
          <w:rFonts w:ascii="Verdana" w:hAnsi="Verdana"/>
          <w:color w:val="0000FF"/>
          <w:sz w:val="20"/>
          <w:szCs w:val="20"/>
          <w:u w:val="single"/>
          <w:shd w:val="clear" w:color="auto" w:fill="FFFFFF"/>
        </w:rPr>
        <w:t>pct. 48 al art. I din ORDONANŢA DE URGENŢĂ nr. 45 din 31 august 2016, publicată în MONITORUL OFICIAL nr. 684 din 2 septembrie 2016.</w:t>
      </w:r>
    </w:p>
    <w:p w:rsidR="00000000" w:rsidRDefault="00247FD0">
      <w:pPr>
        <w:pStyle w:val="sartttl"/>
        <w:jc w:val="both"/>
        <w:divId w:val="1569534783"/>
        <w:rPr>
          <w:shd w:val="clear" w:color="auto" w:fill="FFFFFF"/>
        </w:rPr>
      </w:pPr>
      <w:r>
        <w:rPr>
          <w:shd w:val="clear" w:color="auto" w:fill="FFFFFF"/>
        </w:rPr>
        <w:t>Articolul 509^2</w:t>
      </w:r>
    </w:p>
    <w:p w:rsidR="00000000" w:rsidRDefault="00247FD0">
      <w:pPr>
        <w:autoSpaceDE/>
        <w:autoSpaceDN/>
        <w:jc w:val="both"/>
        <w:divId w:val="280040060"/>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Colegiul Medicilor Stomatologi din România informează autorităţile competente din toate celelalte state m</w:t>
      </w:r>
      <w:r>
        <w:rPr>
          <w:rStyle w:val="salnbdy"/>
          <w:rFonts w:eastAsia="Times New Roman"/>
          <w:color w:val="0000FF"/>
        </w:rPr>
        <w:t>embre cu privire la medicii stomatologi cărora li s-a restrâns sau interzis de către autorităţile ori instanţele judecătoreşti naţionale să desfăşoare, pe teritoriul României, în întregime sau în parte, chiar şi cu caracter temporar, activităţile profesion</w:t>
      </w:r>
      <w:r>
        <w:rPr>
          <w:rStyle w:val="salnbdy"/>
          <w:rFonts w:eastAsia="Times New Roman"/>
          <w:color w:val="0000FF"/>
        </w:rPr>
        <w:t>ale.</w:t>
      </w:r>
    </w:p>
    <w:p w:rsidR="00000000" w:rsidRDefault="00247FD0">
      <w:pPr>
        <w:autoSpaceDE/>
        <w:autoSpaceDN/>
        <w:jc w:val="both"/>
        <w:divId w:val="1353915356"/>
        <w:rPr>
          <w:rStyle w:val="salnbdy"/>
          <w:color w:val="0000FF"/>
        </w:rPr>
      </w:pPr>
      <w:r>
        <w:rPr>
          <w:rStyle w:val="salnttl1"/>
          <w:rFonts w:eastAsia="Times New Roman"/>
        </w:rPr>
        <w:t>(2)</w:t>
      </w:r>
      <w:r>
        <w:rPr>
          <w:rStyle w:val="salnbdy"/>
          <w:rFonts w:eastAsia="Times New Roman"/>
          <w:color w:val="0000FF"/>
        </w:rPr>
        <w:t xml:space="preserve">Din categoria medicilor stomatologi prevăzuţi la </w:t>
      </w:r>
      <w:r>
        <w:rPr>
          <w:rStyle w:val="slgi1"/>
          <w:rFonts w:eastAsia="Times New Roman"/>
        </w:rPr>
        <w:t>alin. (1)</w:t>
      </w:r>
      <w:r>
        <w:rPr>
          <w:rStyle w:val="salnbdy"/>
          <w:rFonts w:eastAsia="Times New Roman"/>
          <w:color w:val="0000FF"/>
        </w:rPr>
        <w:t xml:space="preserve"> fac parte:</w:t>
      </w:r>
    </w:p>
    <w:p w:rsidR="00000000" w:rsidRDefault="00247FD0">
      <w:pPr>
        <w:autoSpaceDE/>
        <w:autoSpaceDN/>
        <w:jc w:val="both"/>
        <w:divId w:val="580137550"/>
      </w:pPr>
      <w:r>
        <w:rPr>
          <w:rStyle w:val="slitttl1"/>
          <w:rFonts w:eastAsia="Times New Roman"/>
        </w:rPr>
        <w:t>a)</w:t>
      </w:r>
      <w:r>
        <w:rPr>
          <w:rStyle w:val="slitbdy"/>
          <w:rFonts w:eastAsia="Times New Roman"/>
          <w:color w:val="0000FF"/>
        </w:rPr>
        <w:t xml:space="preserve">medici stomatologi care deţin un titlu prevăzut la </w:t>
      </w:r>
      <w:r>
        <w:rPr>
          <w:rStyle w:val="slitbdy"/>
          <w:rFonts w:eastAsia="Times New Roman"/>
          <w:color w:val="0000FF"/>
          <w:u w:val="single"/>
        </w:rPr>
        <w:t>anexa nr. 5</w:t>
      </w:r>
      <w:r>
        <w:rPr>
          <w:rStyle w:val="slitbdy"/>
          <w:rFonts w:eastAsia="Times New Roman"/>
          <w:color w:val="0000FF"/>
        </w:rPr>
        <w:t xml:space="preserve"> la </w:t>
      </w:r>
      <w:r>
        <w:rPr>
          <w:rStyle w:val="slitbdy"/>
          <w:rFonts w:eastAsia="Times New Roman"/>
          <w:color w:val="0000FF"/>
          <w:u w:val="single"/>
        </w:rPr>
        <w:t>Hotărârea Guvernului nr. 1.282/2007</w:t>
      </w:r>
      <w:r>
        <w:rPr>
          <w:rStyle w:val="slitbdy"/>
          <w:rFonts w:eastAsia="Times New Roman"/>
          <w:color w:val="0000FF"/>
        </w:rPr>
        <w:t>, cu modificările şi completările ulterioare;</w:t>
      </w:r>
    </w:p>
    <w:p w:rsidR="00000000" w:rsidRDefault="00247FD0">
      <w:pPr>
        <w:autoSpaceDE/>
        <w:autoSpaceDN/>
        <w:jc w:val="both"/>
        <w:divId w:val="1894583598"/>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medici stomatologi speciali</w:t>
      </w:r>
      <w:r>
        <w:rPr>
          <w:rStyle w:val="slitbdy"/>
          <w:rFonts w:eastAsia="Times New Roman"/>
          <w:color w:val="0000FF"/>
        </w:rPr>
        <w:t xml:space="preserve">şti care deţin un titlu prevăzut la </w:t>
      </w:r>
      <w:r>
        <w:rPr>
          <w:rStyle w:val="slitbdy"/>
          <w:rFonts w:eastAsia="Times New Roman"/>
          <w:color w:val="0000FF"/>
          <w:u w:val="single"/>
        </w:rPr>
        <w:t>anexa nr. 6</w:t>
      </w:r>
      <w:r>
        <w:rPr>
          <w:rStyle w:val="slitbdy"/>
          <w:rFonts w:eastAsia="Times New Roman"/>
          <w:color w:val="0000FF"/>
        </w:rPr>
        <w:t xml:space="preserve"> la </w:t>
      </w:r>
      <w:r>
        <w:rPr>
          <w:rStyle w:val="slitbdy"/>
          <w:rFonts w:eastAsia="Times New Roman"/>
          <w:color w:val="0000FF"/>
          <w:u w:val="single"/>
        </w:rPr>
        <w:t>Hotărârea Guvernului nr. 1.282/2007</w:t>
      </w:r>
      <w:r>
        <w:rPr>
          <w:rStyle w:val="slitbdy"/>
          <w:rFonts w:eastAsia="Times New Roman"/>
          <w:color w:val="0000FF"/>
        </w:rPr>
        <w:t>, cu modificările şi completările ulterioare;</w:t>
      </w:r>
    </w:p>
    <w:p w:rsidR="00000000" w:rsidRDefault="00247FD0">
      <w:pPr>
        <w:autoSpaceDE/>
        <w:autoSpaceDN/>
        <w:jc w:val="both"/>
        <w:divId w:val="571742435"/>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 xml:space="preserve">medicii stomatologi titulari ai certificatelor de drepturi dobândite astfel cum sunt menţionate în </w:t>
      </w:r>
      <w:r>
        <w:rPr>
          <w:rStyle w:val="slitbdy"/>
          <w:rFonts w:eastAsia="Times New Roman"/>
          <w:color w:val="0000FF"/>
          <w:u w:val="single"/>
        </w:rPr>
        <w:t>Hotărârea Guvernului nr</w:t>
      </w:r>
      <w:r>
        <w:rPr>
          <w:rStyle w:val="slitbdy"/>
          <w:rFonts w:eastAsia="Times New Roman"/>
          <w:color w:val="0000FF"/>
          <w:u w:val="single"/>
        </w:rPr>
        <w:t>. 1.282/2007</w:t>
      </w:r>
      <w:r>
        <w:rPr>
          <w:rStyle w:val="slitbdy"/>
          <w:rFonts w:eastAsia="Times New Roman"/>
          <w:color w:val="0000FF"/>
        </w:rPr>
        <w:t>, cu modificările şi completările ulterioare.</w:t>
      </w:r>
    </w:p>
    <w:p w:rsidR="00000000" w:rsidRDefault="00247FD0">
      <w:pPr>
        <w:pStyle w:val="NormalWeb"/>
        <w:spacing w:before="0" w:after="0"/>
        <w:jc w:val="both"/>
        <w:divId w:val="1569534783"/>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Art. 509^2 a fost introdus de </w:t>
      </w:r>
      <w:r>
        <w:rPr>
          <w:rFonts w:ascii="Verdana" w:hAnsi="Verdana"/>
          <w:color w:val="0000FF"/>
          <w:sz w:val="20"/>
          <w:szCs w:val="20"/>
          <w:u w:val="single"/>
          <w:shd w:val="clear" w:color="auto" w:fill="FFFFFF"/>
        </w:rPr>
        <w:t>pct. 48 al art. I din ORDONANŢA DE URGENŢĂ nr. 45 din 31 august 2016, publicată în MONITORUL OFICIAL nr. 684 din 2 septembrie 2016.</w:t>
      </w:r>
    </w:p>
    <w:p w:rsidR="00000000" w:rsidRDefault="00247FD0">
      <w:pPr>
        <w:pStyle w:val="sartttl"/>
        <w:jc w:val="both"/>
        <w:divId w:val="1051997739"/>
        <w:rPr>
          <w:shd w:val="clear" w:color="auto" w:fill="FFFFFF"/>
        </w:rPr>
      </w:pPr>
      <w:r>
        <w:rPr>
          <w:shd w:val="clear" w:color="auto" w:fill="FFFFFF"/>
        </w:rPr>
        <w:t>Articolul 509^</w:t>
      </w:r>
      <w:r>
        <w:rPr>
          <w:shd w:val="clear" w:color="auto" w:fill="FFFFFF"/>
        </w:rPr>
        <w:t>3</w:t>
      </w:r>
    </w:p>
    <w:p w:rsidR="00000000" w:rsidRDefault="00247FD0">
      <w:pPr>
        <w:pStyle w:val="sartden"/>
        <w:ind w:left="225"/>
        <w:jc w:val="both"/>
        <w:divId w:val="1051997739"/>
        <w:rPr>
          <w:rStyle w:val="spar3"/>
          <w:b w:val="0"/>
          <w:bCs w:val="0"/>
          <w:color w:val="0000FF"/>
        </w:rPr>
      </w:pPr>
      <w:r>
        <w:rPr>
          <w:rStyle w:val="spar3"/>
          <w:b w:val="0"/>
          <w:bCs w:val="0"/>
          <w:color w:val="0000FF"/>
        </w:rPr>
        <w:t xml:space="preserve">Colegiul Medicilor Stomatologi din România transmite informaţiile menţionate la </w:t>
      </w:r>
      <w:r>
        <w:rPr>
          <w:rStyle w:val="slgi1"/>
          <w:b w:val="0"/>
          <w:bCs w:val="0"/>
        </w:rPr>
        <w:t xml:space="preserve">art. 509^2 </w:t>
      </w:r>
      <w:r>
        <w:rPr>
          <w:rStyle w:val="spar3"/>
          <w:b w:val="0"/>
          <w:bCs w:val="0"/>
          <w:color w:val="0000FF"/>
        </w:rPr>
        <w:t>prin alertă în cadrul IMI cel târziu în termen de 3 zile de la data adoptării deciziei de restrângere sau interzicere, în întregime sau în parte, a exercitării unei activităţi profesionale de către medicul stomatolog în cauză. Aceste informaţii se limiteaz</w:t>
      </w:r>
      <w:r>
        <w:rPr>
          <w:rStyle w:val="spar3"/>
          <w:b w:val="0"/>
          <w:bCs w:val="0"/>
          <w:color w:val="0000FF"/>
        </w:rPr>
        <w:t>ă la:</w:t>
      </w:r>
    </w:p>
    <w:p w:rsidR="00000000" w:rsidRDefault="00247FD0">
      <w:pPr>
        <w:autoSpaceDE/>
        <w:autoSpaceDN/>
        <w:ind w:left="225"/>
        <w:jc w:val="both"/>
        <w:divId w:val="234825307"/>
        <w:rPr>
          <w:rFonts w:eastAsia="Times New Roman"/>
        </w:rPr>
      </w:pPr>
      <w:r>
        <w:rPr>
          <w:rStyle w:val="slitttl1"/>
          <w:rFonts w:eastAsia="Times New Roman"/>
        </w:rPr>
        <w:t>a)</w:t>
      </w:r>
      <w:r>
        <w:rPr>
          <w:rStyle w:val="slitbdy"/>
          <w:rFonts w:eastAsia="Times New Roman"/>
          <w:color w:val="0000FF"/>
        </w:rPr>
        <w:t>identitatea medicului stomatolog în cauză, numele, prenumele şi data naşterii;</w:t>
      </w:r>
    </w:p>
    <w:p w:rsidR="00000000" w:rsidRDefault="00247FD0">
      <w:pPr>
        <w:autoSpaceDE/>
        <w:autoSpaceDN/>
        <w:ind w:left="225"/>
        <w:jc w:val="both"/>
        <w:divId w:val="204560589"/>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calificarea cu care acesta exercită profesia de medic stomatolog;</w:t>
      </w:r>
    </w:p>
    <w:p w:rsidR="00000000" w:rsidRDefault="00247FD0">
      <w:pPr>
        <w:autoSpaceDE/>
        <w:autoSpaceDN/>
        <w:ind w:left="225"/>
        <w:jc w:val="both"/>
        <w:divId w:val="1215121729"/>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informaţii cu privire la autoritatea sau instanţa naţională care adoptă hotărârea privind restrânge</w:t>
      </w:r>
      <w:r>
        <w:rPr>
          <w:rStyle w:val="slitbdy"/>
          <w:rFonts w:eastAsia="Times New Roman"/>
          <w:color w:val="0000FF"/>
        </w:rPr>
        <w:t>rea sau interdicţia;</w:t>
      </w:r>
    </w:p>
    <w:p w:rsidR="00000000" w:rsidRDefault="00247FD0">
      <w:pPr>
        <w:autoSpaceDE/>
        <w:autoSpaceDN/>
        <w:ind w:left="225"/>
        <w:jc w:val="both"/>
        <w:divId w:val="1500778557"/>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sfera de aplicare a restricţiei sau interdicţiei;</w:t>
      </w:r>
    </w:p>
    <w:p w:rsidR="00000000" w:rsidRDefault="00247FD0">
      <w:pPr>
        <w:autoSpaceDE/>
        <w:autoSpaceDN/>
        <w:ind w:left="225"/>
        <w:jc w:val="both"/>
        <w:divId w:val="219361722"/>
        <w:rPr>
          <w:rFonts w:eastAsia="Times New Roman"/>
          <w:color w:val="0000FF"/>
          <w:sz w:val="20"/>
          <w:szCs w:val="20"/>
          <w:shd w:val="clear" w:color="auto" w:fill="FFFFFF"/>
        </w:rPr>
      </w:pPr>
      <w:r>
        <w:rPr>
          <w:rStyle w:val="slitttl1"/>
          <w:rFonts w:eastAsia="Times New Roman"/>
        </w:rPr>
        <w:t>e)</w:t>
      </w:r>
      <w:r>
        <w:rPr>
          <w:rStyle w:val="slitbdy"/>
          <w:rFonts w:eastAsia="Times New Roman"/>
          <w:color w:val="0000FF"/>
        </w:rPr>
        <w:t>perioada în cursul căreia se aplică restricţia sau interdicţia.</w:t>
      </w:r>
    </w:p>
    <w:p w:rsidR="00000000" w:rsidRDefault="00247FD0">
      <w:pPr>
        <w:pStyle w:val="NormalWeb"/>
        <w:spacing w:before="0" w:after="0"/>
        <w:jc w:val="both"/>
        <w:divId w:val="105199773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Art. 509^3 a fost introdus de </w:t>
      </w:r>
      <w:r>
        <w:rPr>
          <w:rFonts w:ascii="Verdana" w:hAnsi="Verdana"/>
          <w:color w:val="0000FF"/>
          <w:sz w:val="20"/>
          <w:szCs w:val="20"/>
          <w:u w:val="single"/>
          <w:shd w:val="clear" w:color="auto" w:fill="FFFFFF"/>
        </w:rPr>
        <w:t>pct. 48 al art. I din ORDONANŢA DE URGENŢĂ nr. 45 din 31 august 2</w:t>
      </w:r>
      <w:r>
        <w:rPr>
          <w:rFonts w:ascii="Verdana" w:hAnsi="Verdana"/>
          <w:color w:val="0000FF"/>
          <w:sz w:val="20"/>
          <w:szCs w:val="20"/>
          <w:u w:val="single"/>
          <w:shd w:val="clear" w:color="auto" w:fill="FFFFFF"/>
        </w:rPr>
        <w:t>016, publicată în MONITORUL OFICIAL nr. 684 din 2 septembrie 2016.</w:t>
      </w:r>
    </w:p>
    <w:p w:rsidR="00000000" w:rsidRDefault="00247FD0">
      <w:pPr>
        <w:pStyle w:val="sartttl"/>
        <w:jc w:val="both"/>
        <w:divId w:val="595402389"/>
        <w:rPr>
          <w:shd w:val="clear" w:color="auto" w:fill="FFFFFF"/>
        </w:rPr>
      </w:pPr>
      <w:r>
        <w:rPr>
          <w:shd w:val="clear" w:color="auto" w:fill="FFFFFF"/>
        </w:rPr>
        <w:t>Articolul 509^4</w:t>
      </w:r>
    </w:p>
    <w:p w:rsidR="00000000" w:rsidRDefault="00247FD0">
      <w:pPr>
        <w:pStyle w:val="spar"/>
        <w:jc w:val="both"/>
        <w:divId w:val="595402389"/>
        <w:rPr>
          <w:rFonts w:ascii="Verdana" w:hAnsi="Verdana"/>
          <w:color w:val="0000FF"/>
          <w:sz w:val="20"/>
          <w:szCs w:val="20"/>
          <w:shd w:val="clear" w:color="auto" w:fill="FFFFFF"/>
        </w:rPr>
      </w:pPr>
      <w:r>
        <w:rPr>
          <w:rFonts w:ascii="Verdana" w:hAnsi="Verdana"/>
          <w:color w:val="0000FF"/>
          <w:sz w:val="20"/>
          <w:szCs w:val="20"/>
          <w:shd w:val="clear" w:color="auto" w:fill="FFFFFF"/>
        </w:rPr>
        <w:t>Cel târziu în termen de 3 zile de la data adoptării hotărârii instanţei, Colegiul Medicilor Stomatologi din România, în calitate de autoritate competentă a statului membru i</w:t>
      </w:r>
      <w:r>
        <w:rPr>
          <w:rFonts w:ascii="Verdana" w:hAnsi="Verdana"/>
          <w:color w:val="0000FF"/>
          <w:sz w:val="20"/>
          <w:szCs w:val="20"/>
          <w:shd w:val="clear" w:color="auto" w:fill="FFFFFF"/>
        </w:rPr>
        <w:t>nteresat, informează autorităţile competente ale tuturor celorlalte state membre, prin alertă în cadrul IMI despre identitatea medicilor stomatologi care au solicitat recunoaşterea calificărilor de medic stomatolog şi, respectiv, de medic stomatolog specia</w:t>
      </w:r>
      <w:r>
        <w:rPr>
          <w:rFonts w:ascii="Verdana" w:hAnsi="Verdana"/>
          <w:color w:val="0000FF"/>
          <w:sz w:val="20"/>
          <w:szCs w:val="20"/>
          <w:shd w:val="clear" w:color="auto" w:fill="FFFFFF"/>
        </w:rPr>
        <w:t>list în temeiul prezentelor prevederi şi în cazul cărora instanţele române au constatat că au făcut uz, în acest scop, de titluri de calificare profesională falsificate.</w:t>
      </w:r>
    </w:p>
    <w:p w:rsidR="00000000" w:rsidRDefault="00247FD0">
      <w:pPr>
        <w:pStyle w:val="NormalWeb"/>
        <w:spacing w:before="0" w:after="0"/>
        <w:jc w:val="both"/>
        <w:divId w:val="59540238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Art. 509^4 a fost introdus de </w:t>
      </w:r>
      <w:r>
        <w:rPr>
          <w:rFonts w:ascii="Verdana" w:hAnsi="Verdana"/>
          <w:color w:val="0000FF"/>
          <w:sz w:val="20"/>
          <w:szCs w:val="20"/>
          <w:u w:val="single"/>
          <w:shd w:val="clear" w:color="auto" w:fill="FFFFFF"/>
        </w:rPr>
        <w:t>pct. 48 al art. I din ORDONANŢA DE</w:t>
      </w:r>
      <w:r>
        <w:rPr>
          <w:rFonts w:ascii="Verdana" w:hAnsi="Verdana"/>
          <w:color w:val="0000FF"/>
          <w:sz w:val="20"/>
          <w:szCs w:val="20"/>
          <w:u w:val="single"/>
          <w:shd w:val="clear" w:color="auto" w:fill="FFFFFF"/>
        </w:rPr>
        <w:t xml:space="preserve"> URGENŢĂ nr. 45 din 31 august 2016, publicată în MONITORUL OFICIAL nr. 684 din 2 septembrie 2016.</w:t>
      </w:r>
    </w:p>
    <w:p w:rsidR="00000000" w:rsidRDefault="00247FD0">
      <w:pPr>
        <w:pStyle w:val="sartttl"/>
        <w:jc w:val="both"/>
        <w:divId w:val="1234663772"/>
        <w:rPr>
          <w:shd w:val="clear" w:color="auto" w:fill="FFFFFF"/>
        </w:rPr>
      </w:pPr>
      <w:r>
        <w:rPr>
          <w:shd w:val="clear" w:color="auto" w:fill="FFFFFF"/>
        </w:rPr>
        <w:t>Articolul 509^5</w:t>
      </w:r>
    </w:p>
    <w:p w:rsidR="00000000" w:rsidRDefault="00247FD0">
      <w:pPr>
        <w:pStyle w:val="sartden"/>
        <w:jc w:val="both"/>
        <w:divId w:val="1234663772"/>
        <w:rPr>
          <w:rStyle w:val="sartbdy"/>
          <w:b w:val="0"/>
          <w:bCs w:val="0"/>
        </w:rPr>
      </w:pPr>
      <w:r>
        <w:rPr>
          <w:rStyle w:val="spar3"/>
          <w:b w:val="0"/>
          <w:bCs w:val="0"/>
          <w:color w:val="0000FF"/>
        </w:rPr>
        <w:t xml:space="preserve">Prelucrarea datelor cu caracter personal în scopul schimbului de informaţii menţionate la </w:t>
      </w:r>
      <w:r>
        <w:rPr>
          <w:rStyle w:val="spar3"/>
          <w:b w:val="0"/>
          <w:bCs w:val="0"/>
          <w:color w:val="0000FF"/>
          <w:u w:val="single"/>
        </w:rPr>
        <w:t>art. 509^2 şi 509^4 se va face cu respectarea prevederilor Legii nr. 506/2004</w:t>
      </w:r>
      <w:r>
        <w:rPr>
          <w:rStyle w:val="spar3"/>
          <w:b w:val="0"/>
          <w:bCs w:val="0"/>
          <w:color w:val="0000FF"/>
        </w:rPr>
        <w:t xml:space="preserve">, cu modificările şi completările ulterioare şi ale </w:t>
      </w:r>
      <w:r>
        <w:rPr>
          <w:rStyle w:val="spar3"/>
          <w:b w:val="0"/>
          <w:bCs w:val="0"/>
          <w:color w:val="0000FF"/>
          <w:u w:val="single"/>
        </w:rPr>
        <w:t>Regulamentului (UE) 2016/679</w:t>
      </w:r>
      <w:r>
        <w:rPr>
          <w:rStyle w:val="spar3"/>
          <w:b w:val="0"/>
          <w:bCs w:val="0"/>
          <w:color w:val="0000FF"/>
        </w:rPr>
        <w:t xml:space="preserve"> al Parla</w:t>
      </w:r>
      <w:r>
        <w:rPr>
          <w:rStyle w:val="spar3"/>
          <w:b w:val="0"/>
          <w:bCs w:val="0"/>
          <w:color w:val="0000FF"/>
        </w:rPr>
        <w:t xml:space="preserve">mentului European si al Consiliului din 27 aprilie 2016 privind protectia persoanelor fizice in ceea ce priveste prelucrarea datelor cu caracter personal si privind libera circulatie a acestor date si de abrogare a </w:t>
      </w:r>
      <w:r>
        <w:rPr>
          <w:rStyle w:val="spar3"/>
          <w:b w:val="0"/>
          <w:bCs w:val="0"/>
          <w:color w:val="0000FF"/>
          <w:u w:val="single"/>
        </w:rPr>
        <w:t>Directivei 95/46/CE</w:t>
      </w:r>
      <w:r>
        <w:rPr>
          <w:rStyle w:val="spar3"/>
          <w:b w:val="0"/>
          <w:bCs w:val="0"/>
          <w:color w:val="0000FF"/>
        </w:rPr>
        <w:t xml:space="preserve"> (Regulamentul general</w:t>
      </w:r>
      <w:r>
        <w:rPr>
          <w:rStyle w:val="spar3"/>
          <w:b w:val="0"/>
          <w:bCs w:val="0"/>
          <w:color w:val="0000FF"/>
        </w:rPr>
        <w:t xml:space="preserve"> privind protectia datelor), precum si legislatia nationala aplicabila domeniului protectiei datelor.</w:t>
      </w:r>
    </w:p>
    <w:p w:rsidR="00000000" w:rsidRDefault="00247FD0">
      <w:pPr>
        <w:pStyle w:val="NormalWeb"/>
        <w:spacing w:before="0" w:after="0"/>
        <w:jc w:val="both"/>
        <w:divId w:val="1234663772"/>
      </w:pPr>
      <w:r>
        <w:rPr>
          <w:rFonts w:ascii="Verdana" w:hAnsi="Verdana"/>
          <w:color w:val="000000"/>
          <w:sz w:val="20"/>
          <w:szCs w:val="20"/>
          <w:shd w:val="clear" w:color="auto" w:fill="FFFFFF"/>
        </w:rPr>
        <w:lastRenderedPageBreak/>
        <w:t xml:space="preserve">La data de 03-09-2021 Articolul 509^5 a fost modificat de </w:t>
      </w:r>
      <w:r>
        <w:rPr>
          <w:rFonts w:ascii="Verdana" w:hAnsi="Verdana"/>
          <w:color w:val="0000FF"/>
          <w:sz w:val="20"/>
          <w:szCs w:val="20"/>
          <w:u w:val="single"/>
          <w:shd w:val="clear" w:color="auto" w:fill="FFFFFF"/>
        </w:rPr>
        <w:t>Articolul III din ORDONANŢA nr. 18 din 30 august 2021, publicată în MONITORUL OFICIAL nr. 834 di</w:t>
      </w:r>
      <w:r>
        <w:rPr>
          <w:rFonts w:ascii="Verdana" w:hAnsi="Verdana"/>
          <w:color w:val="0000FF"/>
          <w:sz w:val="20"/>
          <w:szCs w:val="20"/>
          <w:u w:val="single"/>
          <w:shd w:val="clear" w:color="auto" w:fill="FFFFFF"/>
        </w:rPr>
        <w:t>n 31 august 2021</w:t>
      </w:r>
    </w:p>
    <w:p w:rsidR="00000000" w:rsidRDefault="00247FD0">
      <w:pPr>
        <w:pStyle w:val="sartttl"/>
        <w:jc w:val="both"/>
        <w:divId w:val="1887837628"/>
        <w:rPr>
          <w:shd w:val="clear" w:color="auto" w:fill="FFFFFF"/>
        </w:rPr>
      </w:pPr>
      <w:r>
        <w:rPr>
          <w:shd w:val="clear" w:color="auto" w:fill="FFFFFF"/>
        </w:rPr>
        <w:t>Articolul 509^6</w:t>
      </w:r>
    </w:p>
    <w:p w:rsidR="00000000" w:rsidRDefault="00247FD0">
      <w:pPr>
        <w:pStyle w:val="sartden"/>
        <w:jc w:val="both"/>
        <w:divId w:val="1887837628"/>
        <w:rPr>
          <w:rStyle w:val="sartbdy"/>
          <w:b w:val="0"/>
          <w:bCs w:val="0"/>
        </w:rPr>
      </w:pPr>
      <w:r>
        <w:rPr>
          <w:rStyle w:val="spar3"/>
          <w:b w:val="0"/>
          <w:bCs w:val="0"/>
          <w:color w:val="0000FF"/>
        </w:rPr>
        <w:t xml:space="preserve">În situaţia în care o interdicţie sau o restricţie menţionată la </w:t>
      </w:r>
      <w:r>
        <w:rPr>
          <w:rStyle w:val="slgi1"/>
          <w:b w:val="0"/>
          <w:bCs w:val="0"/>
        </w:rPr>
        <w:t xml:space="preserve">art. 509 </w:t>
      </w:r>
      <w:r>
        <w:rPr>
          <w:rStyle w:val="spar3"/>
          <w:b w:val="0"/>
          <w:bCs w:val="0"/>
          <w:color w:val="0000FF"/>
        </w:rPr>
        <w:t>expiră, Colegiul Medicilor Stomatologi din România informează, fără întârziere, autorităţile competente din celelalte state membre, menţionând data e</w:t>
      </w:r>
      <w:r>
        <w:rPr>
          <w:rStyle w:val="spar3"/>
          <w:b w:val="0"/>
          <w:bCs w:val="0"/>
          <w:color w:val="0000FF"/>
        </w:rPr>
        <w:t>xpirării şi orice altă schimbare ulterioară respectivei date.</w:t>
      </w:r>
    </w:p>
    <w:p w:rsidR="00000000" w:rsidRDefault="00247FD0">
      <w:pPr>
        <w:pStyle w:val="NormalWeb"/>
        <w:spacing w:before="0" w:after="0"/>
        <w:jc w:val="both"/>
        <w:divId w:val="1887837628"/>
      </w:pPr>
      <w:r>
        <w:rPr>
          <w:rFonts w:ascii="Verdana" w:hAnsi="Verdana"/>
          <w:color w:val="000000"/>
          <w:sz w:val="20"/>
          <w:szCs w:val="20"/>
          <w:shd w:val="clear" w:color="auto" w:fill="FFFFFF"/>
        </w:rPr>
        <w:t xml:space="preserve">La data de 02-09-2016 Art. 509^6 a fost introdus de </w:t>
      </w:r>
      <w:r>
        <w:rPr>
          <w:rFonts w:ascii="Verdana" w:hAnsi="Verdana"/>
          <w:color w:val="0000FF"/>
          <w:sz w:val="20"/>
          <w:szCs w:val="20"/>
          <w:u w:val="single"/>
          <w:shd w:val="clear" w:color="auto" w:fill="FFFFFF"/>
        </w:rPr>
        <w:t>pct. 48 al art. I din ORDONANŢA DE URGENŢĂ nr. 45 din 31 august 2016, publicată în MONITORUL OFICIAL nr. 684 din 2 septembrie 2016.</w:t>
      </w:r>
    </w:p>
    <w:p w:rsidR="00000000" w:rsidRDefault="00247FD0">
      <w:pPr>
        <w:pStyle w:val="sartttl"/>
        <w:jc w:val="both"/>
        <w:divId w:val="1332021995"/>
        <w:rPr>
          <w:shd w:val="clear" w:color="auto" w:fill="FFFFFF"/>
        </w:rPr>
      </w:pPr>
      <w:r>
        <w:rPr>
          <w:shd w:val="clear" w:color="auto" w:fill="FFFFFF"/>
        </w:rPr>
        <w:t>Articolul 509^7</w:t>
      </w:r>
    </w:p>
    <w:p w:rsidR="00000000" w:rsidRDefault="00247FD0">
      <w:pPr>
        <w:pStyle w:val="spar"/>
        <w:jc w:val="both"/>
        <w:divId w:val="1332021995"/>
        <w:rPr>
          <w:rFonts w:ascii="Verdana" w:hAnsi="Verdana"/>
          <w:color w:val="0000FF"/>
          <w:sz w:val="20"/>
          <w:szCs w:val="20"/>
          <w:shd w:val="clear" w:color="auto" w:fill="FFFFFF"/>
        </w:rPr>
      </w:pPr>
      <w:r>
        <w:rPr>
          <w:rFonts w:ascii="Verdana" w:hAnsi="Verdana"/>
          <w:color w:val="0000FF"/>
          <w:sz w:val="20"/>
          <w:szCs w:val="20"/>
          <w:shd w:val="clear" w:color="auto" w:fill="FFFFFF"/>
        </w:rPr>
        <w:t>Medicii stomatologi pentru care Colegiul Medicilor Stomatologi din România transmite alerte celorlalte state membre sunt informaţi în scris cu privire la deciziile de alertă, concomitent cu declanşarea şi derularea procedurii de alertă.</w:t>
      </w:r>
    </w:p>
    <w:p w:rsidR="00000000" w:rsidRDefault="00247FD0">
      <w:pPr>
        <w:pStyle w:val="NormalWeb"/>
        <w:spacing w:before="0" w:after="0"/>
        <w:jc w:val="both"/>
        <w:divId w:val="1332021995"/>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w:t>
      </w:r>
      <w:r>
        <w:rPr>
          <w:rFonts w:ascii="Verdana" w:hAnsi="Verdana"/>
          <w:color w:val="000000"/>
          <w:sz w:val="20"/>
          <w:szCs w:val="20"/>
          <w:shd w:val="clear" w:color="auto" w:fill="FFFFFF"/>
        </w:rPr>
        <w:t xml:space="preserve">data de 02-09-2016 Art. 509^7 a fost introdus de </w:t>
      </w:r>
      <w:r>
        <w:rPr>
          <w:rFonts w:ascii="Verdana" w:hAnsi="Verdana"/>
          <w:color w:val="0000FF"/>
          <w:sz w:val="20"/>
          <w:szCs w:val="20"/>
          <w:u w:val="single"/>
          <w:shd w:val="clear" w:color="auto" w:fill="FFFFFF"/>
        </w:rPr>
        <w:t>pct. 48 al art. I din ORDONANŢA DE URGENŢĂ nr. 45 din 31 august 2016, publicată în MONITORUL OFICIAL nr. 684 din 2 septembrie 2016.</w:t>
      </w:r>
    </w:p>
    <w:p w:rsidR="00000000" w:rsidRDefault="00247FD0">
      <w:pPr>
        <w:pStyle w:val="sartttl"/>
        <w:jc w:val="both"/>
        <w:divId w:val="1170216289"/>
        <w:rPr>
          <w:shd w:val="clear" w:color="auto" w:fill="FFFFFF"/>
        </w:rPr>
      </w:pPr>
      <w:r>
        <w:rPr>
          <w:shd w:val="clear" w:color="auto" w:fill="FFFFFF"/>
        </w:rPr>
        <w:t>Articolul 509^8</w:t>
      </w:r>
    </w:p>
    <w:p w:rsidR="00000000" w:rsidRDefault="00247FD0">
      <w:pPr>
        <w:autoSpaceDE/>
        <w:autoSpaceDN/>
        <w:jc w:val="both"/>
        <w:divId w:val="1842574552"/>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Medicii stomatologi prevăzuţi la </w:t>
      </w:r>
      <w:r>
        <w:rPr>
          <w:rStyle w:val="slgi1"/>
          <w:rFonts w:eastAsia="Times New Roman"/>
        </w:rPr>
        <w:t xml:space="preserve">art. 509^7 </w:t>
      </w:r>
      <w:r>
        <w:rPr>
          <w:rStyle w:val="salnbdy"/>
          <w:rFonts w:eastAsia="Times New Roman"/>
          <w:color w:val="0000FF"/>
        </w:rPr>
        <w:t>au posibilit</w:t>
      </w:r>
      <w:r>
        <w:rPr>
          <w:rStyle w:val="salnbdy"/>
          <w:rFonts w:eastAsia="Times New Roman"/>
          <w:color w:val="0000FF"/>
        </w:rPr>
        <w:t>atea de a contesta decizia privind aplicarea mecanismului de alertă la instanţa de contencios administrativ competentă, potrivit legii sau pot solicita Colegiul Medicilor Stomatologi din România rectificarea unei astfel de decizii.</w:t>
      </w:r>
    </w:p>
    <w:p w:rsidR="00000000" w:rsidRDefault="00247FD0">
      <w:pPr>
        <w:autoSpaceDE/>
        <w:autoSpaceDN/>
        <w:jc w:val="both"/>
        <w:divId w:val="677344436"/>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În cazul în care aler</w:t>
      </w:r>
      <w:r>
        <w:rPr>
          <w:rStyle w:val="salnbdy"/>
          <w:rFonts w:eastAsia="Times New Roman"/>
          <w:color w:val="0000FF"/>
        </w:rPr>
        <w:t>ta transmisă celorlalte state membre se dovedeşte a fi neîntemeiată, medicul stomatolog în cauză poate obţine despăgubiri legate de orice prejudiciu cauzat de aceasta, în condiţiile legii. În aceste cazuri, decizia privind alerta poate conţine precizarea c</w:t>
      </w:r>
      <w:r>
        <w:rPr>
          <w:rStyle w:val="salnbdy"/>
          <w:rFonts w:eastAsia="Times New Roman"/>
          <w:color w:val="0000FF"/>
        </w:rPr>
        <w:t>ă face obiectul unor proceduri iniţiate de către profesionist.</w:t>
      </w:r>
    </w:p>
    <w:p w:rsidR="00000000" w:rsidRDefault="00247FD0">
      <w:pPr>
        <w:pStyle w:val="NormalWeb"/>
        <w:spacing w:before="0" w:after="0"/>
        <w:jc w:val="both"/>
        <w:divId w:val="117021628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Art. 509^8 a fost introdus de </w:t>
      </w:r>
      <w:r>
        <w:rPr>
          <w:rFonts w:ascii="Verdana" w:hAnsi="Verdana"/>
          <w:color w:val="0000FF"/>
          <w:sz w:val="20"/>
          <w:szCs w:val="20"/>
          <w:u w:val="single"/>
          <w:shd w:val="clear" w:color="auto" w:fill="FFFFFF"/>
        </w:rPr>
        <w:t>pct. 48 al art. I din ORDONANŢA DE URGENŢĂ nr. 45 din 31 august 2016, publicată în MONITORUL OFICIAL nr. 684 din 2 septembrie 2016.</w:t>
      </w:r>
    </w:p>
    <w:p w:rsidR="00000000" w:rsidRDefault="00247FD0">
      <w:pPr>
        <w:pStyle w:val="sartttl"/>
        <w:jc w:val="both"/>
        <w:divId w:val="629408039"/>
        <w:rPr>
          <w:shd w:val="clear" w:color="auto" w:fill="FFFFFF"/>
        </w:rPr>
      </w:pPr>
      <w:r>
        <w:rPr>
          <w:shd w:val="clear" w:color="auto" w:fill="FFFFFF"/>
        </w:rPr>
        <w:t>Articolul</w:t>
      </w:r>
      <w:r>
        <w:rPr>
          <w:shd w:val="clear" w:color="auto" w:fill="FFFFFF"/>
        </w:rPr>
        <w:t xml:space="preserve"> 509^9</w:t>
      </w:r>
    </w:p>
    <w:p w:rsidR="00000000" w:rsidRDefault="00247FD0">
      <w:pPr>
        <w:pStyle w:val="sartden"/>
        <w:jc w:val="both"/>
        <w:divId w:val="629408039"/>
        <w:rPr>
          <w:rStyle w:val="sartbdy"/>
          <w:b w:val="0"/>
          <w:bCs w:val="0"/>
        </w:rPr>
      </w:pPr>
      <w:r>
        <w:rPr>
          <w:rStyle w:val="spar3"/>
          <w:b w:val="0"/>
          <w:bCs w:val="0"/>
          <w:color w:val="0000FF"/>
        </w:rPr>
        <w:t xml:space="preserve">Datele privind alertele pot fi prelucrate în IMI atât timp cât sunt valabile. Alertele se radiază în termen de 3 zile de la data adoptării deciziei de revocare sau de la expirarea interdicţiei sau restricţiei menţionate la </w:t>
      </w:r>
      <w:r>
        <w:rPr>
          <w:rStyle w:val="slgi1"/>
          <w:b w:val="0"/>
          <w:bCs w:val="0"/>
        </w:rPr>
        <w:t>art. 509^2</w:t>
      </w:r>
      <w:r>
        <w:rPr>
          <w:rStyle w:val="spar3"/>
          <w:b w:val="0"/>
          <w:bCs w:val="0"/>
          <w:color w:val="0000FF"/>
        </w:rPr>
        <w:t>.</w:t>
      </w:r>
    </w:p>
    <w:p w:rsidR="00000000" w:rsidRDefault="00247FD0">
      <w:pPr>
        <w:pStyle w:val="NormalWeb"/>
        <w:spacing w:before="0" w:after="0"/>
        <w:jc w:val="both"/>
        <w:divId w:val="629408039"/>
      </w:pPr>
      <w:r>
        <w:rPr>
          <w:rFonts w:ascii="Verdana" w:hAnsi="Verdana"/>
          <w:color w:val="000000"/>
          <w:sz w:val="20"/>
          <w:szCs w:val="20"/>
          <w:shd w:val="clear" w:color="auto" w:fill="FFFFFF"/>
        </w:rPr>
        <w:t>La data de 02-</w:t>
      </w:r>
      <w:r>
        <w:rPr>
          <w:rFonts w:ascii="Verdana" w:hAnsi="Verdana"/>
          <w:color w:val="000000"/>
          <w:sz w:val="20"/>
          <w:szCs w:val="20"/>
          <w:shd w:val="clear" w:color="auto" w:fill="FFFFFF"/>
        </w:rPr>
        <w:t xml:space="preserve">09-2016 Art. 509^9 a fost introdus de </w:t>
      </w:r>
      <w:r>
        <w:rPr>
          <w:rFonts w:ascii="Verdana" w:hAnsi="Verdana"/>
          <w:color w:val="0000FF"/>
          <w:sz w:val="20"/>
          <w:szCs w:val="20"/>
          <w:u w:val="single"/>
          <w:shd w:val="clear" w:color="auto" w:fill="FFFFFF"/>
        </w:rPr>
        <w:t>pct. 48 al art. I din ORDONANŢA DE URGENŢĂ nr. 45 din 31 august 2016, publicată în MONITORUL OFICIAL nr. 684 din 2 septembrie 2016.</w:t>
      </w:r>
    </w:p>
    <w:p w:rsidR="00000000" w:rsidRDefault="00247FD0">
      <w:pPr>
        <w:pStyle w:val="scapttl"/>
        <w:divId w:val="472915631"/>
        <w:rPr>
          <w:shd w:val="clear" w:color="auto" w:fill="FFFFFF"/>
        </w:rPr>
      </w:pPr>
      <w:r>
        <w:rPr>
          <w:shd w:val="clear" w:color="auto" w:fill="FFFFFF"/>
        </w:rPr>
        <w:t>Capitolul III</w:t>
      </w:r>
    </w:p>
    <w:p w:rsidR="00000000" w:rsidRDefault="00247FD0">
      <w:pPr>
        <w:pStyle w:val="scapden"/>
        <w:divId w:val="472915631"/>
        <w:rPr>
          <w:shd w:val="clear" w:color="auto" w:fill="FFFFFF"/>
        </w:rPr>
      </w:pPr>
      <w:r>
        <w:rPr>
          <w:shd w:val="clear" w:color="auto" w:fill="FFFFFF"/>
        </w:rPr>
        <w:t>Organizarea şi funcţionarea CMSR</w:t>
      </w:r>
    </w:p>
    <w:p w:rsidR="00000000" w:rsidRDefault="00247FD0">
      <w:pPr>
        <w:pStyle w:val="ssecttl"/>
        <w:divId w:val="39523558"/>
        <w:rPr>
          <w:shd w:val="clear" w:color="auto" w:fill="FFFFFF"/>
        </w:rPr>
      </w:pPr>
      <w:r>
        <w:rPr>
          <w:shd w:val="clear" w:color="auto" w:fill="FFFFFF"/>
        </w:rPr>
        <w:t>Secţiunea 1</w:t>
      </w:r>
    </w:p>
    <w:p w:rsidR="00000000" w:rsidRDefault="00247FD0">
      <w:pPr>
        <w:pStyle w:val="ssecden"/>
        <w:divId w:val="39523558"/>
        <w:rPr>
          <w:shd w:val="clear" w:color="auto" w:fill="FFFFFF"/>
        </w:rPr>
      </w:pPr>
      <w:r>
        <w:rPr>
          <w:shd w:val="clear" w:color="auto" w:fill="FFFFFF"/>
        </w:rPr>
        <w:t>Caracteristici generale</w:t>
      </w:r>
    </w:p>
    <w:p w:rsidR="00000000" w:rsidRDefault="00247FD0">
      <w:pPr>
        <w:pStyle w:val="sartttl"/>
        <w:jc w:val="both"/>
        <w:divId w:val="866403882"/>
        <w:rPr>
          <w:shd w:val="clear" w:color="auto" w:fill="FFFFFF"/>
        </w:rPr>
      </w:pPr>
      <w:r>
        <w:rPr>
          <w:shd w:val="clear" w:color="auto" w:fill="FFFFFF"/>
        </w:rPr>
        <w:t>Art</w:t>
      </w:r>
      <w:r>
        <w:rPr>
          <w:shd w:val="clear" w:color="auto" w:fill="FFFFFF"/>
        </w:rPr>
        <w:t>icolul 510</w:t>
      </w:r>
    </w:p>
    <w:p w:rsidR="00000000" w:rsidRDefault="00247FD0">
      <w:pPr>
        <w:autoSpaceDE/>
        <w:autoSpaceDN/>
        <w:jc w:val="both"/>
        <w:divId w:val="736783204"/>
        <w:rPr>
          <w:rFonts w:eastAsia="Times New Roman"/>
          <w:color w:val="000000"/>
          <w:sz w:val="20"/>
          <w:szCs w:val="20"/>
          <w:shd w:val="clear" w:color="auto" w:fill="FFFFFF"/>
        </w:rPr>
      </w:pPr>
      <w:r>
        <w:rPr>
          <w:rStyle w:val="salnttl1"/>
          <w:rFonts w:eastAsia="Times New Roman"/>
        </w:rPr>
        <w:t>(1)</w:t>
      </w:r>
      <w:r>
        <w:rPr>
          <w:rStyle w:val="salnbdy"/>
          <w:rFonts w:eastAsia="Times New Roman"/>
        </w:rPr>
        <w:t>CMSR este organism profesional, apolitic, fără scop lucrativ, de drept public, cu responsabilităţi delegate de autoritatea de stat, în domeniul autorizării, controlului şi supravegherii profesiei de medic stomatolog ca profesie liberală, de p</w:t>
      </w:r>
      <w:r>
        <w:rPr>
          <w:rStyle w:val="salnbdy"/>
          <w:rFonts w:eastAsia="Times New Roman"/>
        </w:rPr>
        <w:t>ractică publică autorizată.</w:t>
      </w:r>
    </w:p>
    <w:p w:rsidR="00000000" w:rsidRDefault="00247FD0">
      <w:pPr>
        <w:autoSpaceDE/>
        <w:autoSpaceDN/>
        <w:jc w:val="both"/>
        <w:divId w:val="22875015"/>
        <w:rPr>
          <w:rFonts w:eastAsia="Times New Roman"/>
          <w:color w:val="000000"/>
          <w:sz w:val="20"/>
          <w:szCs w:val="20"/>
          <w:shd w:val="clear" w:color="auto" w:fill="FFFFFF"/>
        </w:rPr>
      </w:pPr>
      <w:r>
        <w:rPr>
          <w:rStyle w:val="salnttl1"/>
          <w:rFonts w:eastAsia="Times New Roman"/>
        </w:rPr>
        <w:t>(2)</w:t>
      </w:r>
      <w:r>
        <w:rPr>
          <w:rStyle w:val="salnbdy"/>
          <w:rFonts w:eastAsia="Times New Roman"/>
        </w:rPr>
        <w:t>CMSR are autonomie instituţională în domeniul său de competenţă, normativ şi jurisdicţional profesional.</w:t>
      </w:r>
    </w:p>
    <w:p w:rsidR="00000000" w:rsidRDefault="00247FD0">
      <w:pPr>
        <w:autoSpaceDE/>
        <w:autoSpaceDN/>
        <w:jc w:val="both"/>
        <w:divId w:val="1111389275"/>
        <w:rPr>
          <w:rFonts w:eastAsia="Times New Roman"/>
          <w:color w:val="000000"/>
          <w:sz w:val="20"/>
          <w:szCs w:val="20"/>
          <w:shd w:val="clear" w:color="auto" w:fill="FFFFFF"/>
        </w:rPr>
      </w:pPr>
      <w:r>
        <w:rPr>
          <w:rStyle w:val="salnttl1"/>
          <w:rFonts w:eastAsia="Times New Roman"/>
        </w:rPr>
        <w:t>(3)</w:t>
      </w:r>
      <w:r>
        <w:rPr>
          <w:rStyle w:val="salnbdy"/>
          <w:rFonts w:eastAsia="Times New Roman"/>
        </w:rPr>
        <w:t>Ministerul Sănătăţii urmăreşte modul de respectare a prevederilor legale în activitatea CMSR.</w:t>
      </w:r>
    </w:p>
    <w:p w:rsidR="00000000" w:rsidRDefault="00247FD0">
      <w:pPr>
        <w:autoSpaceDE/>
        <w:autoSpaceDN/>
        <w:jc w:val="both"/>
        <w:divId w:val="1968537570"/>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CMSR cuprinde toţi medicii stomatologi care întrunesc condiţiile prevăzute la </w:t>
      </w:r>
      <w:r>
        <w:rPr>
          <w:rStyle w:val="slgi1"/>
          <w:rFonts w:eastAsia="Times New Roman"/>
        </w:rPr>
        <w:t>art. 477 lit. a)</w:t>
      </w:r>
      <w:r>
        <w:rPr>
          <w:rStyle w:val="salnbdy"/>
          <w:rFonts w:eastAsia="Times New Roman"/>
        </w:rPr>
        <w:t xml:space="preserve">, </w:t>
      </w:r>
      <w:r>
        <w:rPr>
          <w:rStyle w:val="slgi1"/>
          <w:rFonts w:eastAsia="Times New Roman"/>
        </w:rPr>
        <w:t>c)</w:t>
      </w:r>
      <w:r>
        <w:rPr>
          <w:rStyle w:val="salnbdy"/>
          <w:rFonts w:eastAsia="Times New Roman"/>
        </w:rPr>
        <w:t xml:space="preserve"> şi </w:t>
      </w:r>
      <w:r>
        <w:rPr>
          <w:rStyle w:val="slgi1"/>
          <w:rFonts w:eastAsia="Times New Roman"/>
        </w:rPr>
        <w:t>e)</w:t>
      </w:r>
      <w:r>
        <w:rPr>
          <w:rStyle w:val="salnbdy"/>
          <w:rFonts w:eastAsia="Times New Roman"/>
        </w:rPr>
        <w:t xml:space="preserve">, precum şi medicii stomatologi stabiliţi în România care întrunesc condiţiile prevăzute la </w:t>
      </w:r>
      <w:r>
        <w:rPr>
          <w:rStyle w:val="slgi1"/>
          <w:rFonts w:eastAsia="Times New Roman"/>
        </w:rPr>
        <w:t>art. 477 lit. b)</w:t>
      </w:r>
      <w:r>
        <w:rPr>
          <w:rStyle w:val="salnbdy"/>
          <w:rFonts w:eastAsia="Times New Roman"/>
        </w:rPr>
        <w:t xml:space="preserve">, </w:t>
      </w:r>
      <w:r>
        <w:rPr>
          <w:rStyle w:val="slgi1"/>
          <w:rFonts w:eastAsia="Times New Roman"/>
        </w:rPr>
        <w:t>d)</w:t>
      </w:r>
      <w:r>
        <w:rPr>
          <w:rStyle w:val="salnbdy"/>
          <w:rFonts w:eastAsia="Times New Roman"/>
        </w:rPr>
        <w:t xml:space="preserve"> şi </w:t>
      </w:r>
      <w:r>
        <w:rPr>
          <w:rStyle w:val="slgi1"/>
          <w:rFonts w:eastAsia="Times New Roman"/>
        </w:rPr>
        <w:t>f)</w:t>
      </w:r>
      <w:r>
        <w:rPr>
          <w:rStyle w:val="salnbdy"/>
          <w:rFonts w:eastAsia="Times New Roman"/>
        </w:rPr>
        <w:t xml:space="preserve"> şi care exercită profesia de medi</w:t>
      </w:r>
      <w:r>
        <w:rPr>
          <w:rStyle w:val="salnbdy"/>
          <w:rFonts w:eastAsia="Times New Roman"/>
        </w:rPr>
        <w:t>c stomatolog în condiţiile prezentului titlu.</w:t>
      </w:r>
    </w:p>
    <w:p w:rsidR="00000000" w:rsidRDefault="00247FD0">
      <w:pPr>
        <w:pStyle w:val="sartttl"/>
        <w:jc w:val="both"/>
        <w:divId w:val="202643638"/>
        <w:rPr>
          <w:shd w:val="clear" w:color="auto" w:fill="FFFFFF"/>
        </w:rPr>
      </w:pPr>
      <w:r>
        <w:rPr>
          <w:shd w:val="clear" w:color="auto" w:fill="FFFFFF"/>
        </w:rPr>
        <w:t>Articolul 511</w:t>
      </w:r>
    </w:p>
    <w:p w:rsidR="00000000" w:rsidRDefault="00247FD0">
      <w:pPr>
        <w:autoSpaceDE/>
        <w:autoSpaceDN/>
        <w:jc w:val="both"/>
        <w:divId w:val="1710062973"/>
        <w:rPr>
          <w:rFonts w:eastAsia="Times New Roman"/>
          <w:color w:val="000000"/>
          <w:sz w:val="20"/>
          <w:szCs w:val="20"/>
          <w:shd w:val="clear" w:color="auto" w:fill="FFFFFF"/>
        </w:rPr>
      </w:pPr>
      <w:r>
        <w:rPr>
          <w:rStyle w:val="salnttl1"/>
          <w:rFonts w:eastAsia="Times New Roman"/>
        </w:rPr>
        <w:lastRenderedPageBreak/>
        <w:t>(1)</w:t>
      </w:r>
      <w:r>
        <w:rPr>
          <w:rStyle w:val="salnbdy"/>
          <w:rFonts w:eastAsia="Times New Roman"/>
        </w:rPr>
        <w:t>CMSR se organizează şi funcţionează pe criterii teritoriale, la nivel naţional şi judeţean, respectiv la nivelul municipiului Bucureşti.</w:t>
      </w:r>
    </w:p>
    <w:p w:rsidR="00000000" w:rsidRDefault="00247FD0">
      <w:pPr>
        <w:autoSpaceDE/>
        <w:autoSpaceDN/>
        <w:jc w:val="both"/>
        <w:divId w:val="1360087957"/>
        <w:rPr>
          <w:rFonts w:eastAsia="Times New Roman"/>
          <w:color w:val="000000"/>
          <w:sz w:val="20"/>
          <w:szCs w:val="20"/>
          <w:shd w:val="clear" w:color="auto" w:fill="FFFFFF"/>
        </w:rPr>
      </w:pPr>
      <w:r>
        <w:rPr>
          <w:rStyle w:val="salnttl1"/>
          <w:rFonts w:eastAsia="Times New Roman"/>
        </w:rPr>
        <w:t>(2)</w:t>
      </w:r>
      <w:r>
        <w:rPr>
          <w:rStyle w:val="salnbdy"/>
          <w:rFonts w:eastAsia="Times New Roman"/>
        </w:rPr>
        <w:t>Sediul CMSR este în municipiul Bucureşti.</w:t>
      </w:r>
    </w:p>
    <w:p w:rsidR="00000000" w:rsidRDefault="00247FD0">
      <w:pPr>
        <w:autoSpaceDE/>
        <w:autoSpaceDN/>
        <w:jc w:val="both"/>
        <w:divId w:val="733891516"/>
        <w:rPr>
          <w:rFonts w:eastAsia="Times New Roman"/>
          <w:color w:val="000000"/>
          <w:sz w:val="20"/>
          <w:szCs w:val="20"/>
          <w:shd w:val="clear" w:color="auto" w:fill="FFFFFF"/>
        </w:rPr>
      </w:pPr>
      <w:r>
        <w:rPr>
          <w:rStyle w:val="salnttl1"/>
          <w:rFonts w:eastAsia="Times New Roman"/>
        </w:rPr>
        <w:t>(3)</w:t>
      </w:r>
      <w:r>
        <w:rPr>
          <w:rStyle w:val="salnbdy"/>
          <w:rFonts w:eastAsia="Times New Roman"/>
        </w:rPr>
        <w:t>Patrimoniul este format din bunuri mobile şi imobile dobândite în condi</w:t>
      </w:r>
      <w:r>
        <w:rPr>
          <w:rStyle w:val="salnbdy"/>
          <w:rFonts w:eastAsia="Times New Roman"/>
        </w:rPr>
        <w:t>ţiile legii.</w:t>
      </w:r>
    </w:p>
    <w:p w:rsidR="00000000" w:rsidRDefault="00247FD0">
      <w:pPr>
        <w:pStyle w:val="ssecttl"/>
        <w:divId w:val="414204367"/>
        <w:rPr>
          <w:shd w:val="clear" w:color="auto" w:fill="FFFFFF"/>
        </w:rPr>
      </w:pPr>
      <w:r>
        <w:rPr>
          <w:shd w:val="clear" w:color="auto" w:fill="FFFFFF"/>
        </w:rPr>
        <w:t>Secţiunea a 2-a</w:t>
      </w:r>
    </w:p>
    <w:p w:rsidR="00000000" w:rsidRDefault="00247FD0">
      <w:pPr>
        <w:pStyle w:val="ssecden"/>
        <w:divId w:val="414204367"/>
        <w:rPr>
          <w:shd w:val="clear" w:color="auto" w:fill="FFFFFF"/>
        </w:rPr>
      </w:pPr>
      <w:r>
        <w:rPr>
          <w:shd w:val="clear" w:color="auto" w:fill="FFFFFF"/>
        </w:rPr>
        <w:t>Atribuţiile CMSR</w:t>
      </w:r>
    </w:p>
    <w:p w:rsidR="00000000" w:rsidRDefault="00247FD0">
      <w:pPr>
        <w:pStyle w:val="sartttl"/>
        <w:jc w:val="both"/>
        <w:divId w:val="2095206454"/>
        <w:rPr>
          <w:shd w:val="clear" w:color="auto" w:fill="FFFFFF"/>
        </w:rPr>
      </w:pPr>
      <w:r>
        <w:rPr>
          <w:shd w:val="clear" w:color="auto" w:fill="FFFFFF"/>
        </w:rPr>
        <w:t>Articolul 512</w:t>
      </w:r>
    </w:p>
    <w:p w:rsidR="00000000" w:rsidRDefault="00247FD0">
      <w:pPr>
        <w:autoSpaceDE/>
        <w:autoSpaceDN/>
        <w:jc w:val="both"/>
        <w:divId w:val="807749647"/>
        <w:rPr>
          <w:rStyle w:val="salnbdy"/>
          <w:rFonts w:eastAsia="Times New Roman"/>
        </w:rPr>
      </w:pPr>
      <w:r>
        <w:rPr>
          <w:rStyle w:val="salnttl1"/>
          <w:rFonts w:eastAsia="Times New Roman"/>
        </w:rPr>
        <w:t>(1)</w:t>
      </w:r>
      <w:r>
        <w:rPr>
          <w:rStyle w:val="salnbdy"/>
          <w:rFonts w:eastAsia="Times New Roman"/>
        </w:rPr>
        <w:t>CMSR are următoarele atribuţii generale:</w:t>
      </w:r>
    </w:p>
    <w:p w:rsidR="00000000" w:rsidRDefault="00247FD0">
      <w:pPr>
        <w:autoSpaceDE/>
        <w:autoSpaceDN/>
        <w:jc w:val="both"/>
        <w:divId w:val="973750852"/>
      </w:pPr>
      <w:r>
        <w:rPr>
          <w:rStyle w:val="slitttl1"/>
          <w:rFonts w:eastAsia="Times New Roman"/>
        </w:rPr>
        <w:t>a)</w:t>
      </w:r>
      <w:r>
        <w:rPr>
          <w:rStyle w:val="slitbdy"/>
          <w:rFonts w:eastAsia="Times New Roman"/>
        </w:rPr>
        <w:t>colaborează în domeniul său de competenţă cu Ministerul Sănătăţii, prin asigurarea controlului aplicării regulamentelor şi normelor care organizează ş</w:t>
      </w:r>
      <w:r>
        <w:rPr>
          <w:rStyle w:val="slitbdy"/>
          <w:rFonts w:eastAsia="Times New Roman"/>
        </w:rPr>
        <w:t>i reglementează exercitarea profesiei de medic stomatolog, indiferent de forma de exercitare şi de unitatea sanitară în care se desfăşoară;</w:t>
      </w:r>
    </w:p>
    <w:p w:rsidR="00000000" w:rsidRDefault="00247FD0">
      <w:pPr>
        <w:autoSpaceDE/>
        <w:autoSpaceDN/>
        <w:jc w:val="both"/>
        <w:divId w:val="1048266498"/>
        <w:rPr>
          <w:rFonts w:eastAsia="Times New Roman"/>
          <w:color w:val="000000"/>
          <w:sz w:val="20"/>
          <w:szCs w:val="20"/>
          <w:shd w:val="clear" w:color="auto" w:fill="FFFFFF"/>
        </w:rPr>
      </w:pPr>
      <w:r>
        <w:rPr>
          <w:rStyle w:val="slitttl1"/>
          <w:rFonts w:eastAsia="Times New Roman"/>
        </w:rPr>
        <w:t>b)</w:t>
      </w:r>
      <w:r>
        <w:rPr>
          <w:rStyle w:val="slitbdy"/>
          <w:rFonts w:eastAsia="Times New Roman"/>
        </w:rPr>
        <w:t>apără demnitatea, promovează drepturile şi interesele membrilor săi în toate sferele de activitate, apără onoarea,</w:t>
      </w:r>
      <w:r>
        <w:rPr>
          <w:rStyle w:val="slitbdy"/>
          <w:rFonts w:eastAsia="Times New Roman"/>
        </w:rPr>
        <w:t xml:space="preserve"> libertatea şi independenţa profesională ale medicului stomatolog în exercitarea profesiei;</w:t>
      </w:r>
    </w:p>
    <w:p w:rsidR="00000000" w:rsidRDefault="00247FD0">
      <w:pPr>
        <w:autoSpaceDE/>
        <w:autoSpaceDN/>
        <w:jc w:val="both"/>
        <w:divId w:val="645549187"/>
        <w:rPr>
          <w:rFonts w:eastAsia="Times New Roman"/>
          <w:color w:val="000000"/>
          <w:sz w:val="20"/>
          <w:szCs w:val="20"/>
          <w:shd w:val="clear" w:color="auto" w:fill="FFFFFF"/>
        </w:rPr>
      </w:pPr>
      <w:r>
        <w:rPr>
          <w:rStyle w:val="slitttl1"/>
          <w:rFonts w:eastAsia="Times New Roman"/>
        </w:rPr>
        <w:t>c)</w:t>
      </w:r>
      <w:r>
        <w:rPr>
          <w:rStyle w:val="slitbdy"/>
          <w:rFonts w:eastAsia="Times New Roman"/>
        </w:rPr>
        <w:t>asigură respectarea de către medicii stomatologi a obligaţiilor ce le revin faţă de pacient şi de sănătatea publică;</w:t>
      </w:r>
    </w:p>
    <w:p w:rsidR="00000000" w:rsidRDefault="00247FD0">
      <w:pPr>
        <w:autoSpaceDE/>
        <w:autoSpaceDN/>
        <w:jc w:val="both"/>
        <w:divId w:val="1519930187"/>
        <w:rPr>
          <w:rFonts w:eastAsia="Times New Roman"/>
          <w:color w:val="000000"/>
          <w:sz w:val="20"/>
          <w:szCs w:val="20"/>
          <w:shd w:val="clear" w:color="auto" w:fill="FFFFFF"/>
        </w:rPr>
      </w:pPr>
      <w:r>
        <w:rPr>
          <w:rStyle w:val="slitttl1"/>
          <w:rFonts w:eastAsia="Times New Roman"/>
        </w:rPr>
        <w:t>d)</w:t>
      </w:r>
      <w:r>
        <w:rPr>
          <w:rStyle w:val="slitbdy"/>
          <w:rFonts w:eastAsia="Times New Roman"/>
        </w:rPr>
        <w:t>atestă onorabilitatea şi moralitatea profes</w:t>
      </w:r>
      <w:r>
        <w:rPr>
          <w:rStyle w:val="slitbdy"/>
          <w:rFonts w:eastAsia="Times New Roman"/>
        </w:rPr>
        <w:t>ională ale membrilor săi;</w:t>
      </w:r>
    </w:p>
    <w:p w:rsidR="00000000" w:rsidRDefault="00247FD0">
      <w:pPr>
        <w:autoSpaceDE/>
        <w:autoSpaceDN/>
        <w:jc w:val="both"/>
        <w:divId w:val="641615017"/>
        <w:rPr>
          <w:rFonts w:eastAsia="Times New Roman"/>
          <w:color w:val="000000"/>
          <w:sz w:val="20"/>
          <w:szCs w:val="20"/>
          <w:shd w:val="clear" w:color="auto" w:fill="FFFFFF"/>
        </w:rPr>
      </w:pPr>
      <w:r>
        <w:rPr>
          <w:rStyle w:val="slitttl1"/>
          <w:rFonts w:eastAsia="Times New Roman"/>
        </w:rPr>
        <w:t>e)</w:t>
      </w:r>
      <w:r>
        <w:rPr>
          <w:rStyle w:val="slitbdy"/>
          <w:rFonts w:eastAsia="Times New Roman"/>
        </w:rPr>
        <w:t>întocmeşte, actualizează permanent Registrul unic al medicilor stomatologi din România, administrează pagina de internet de publicare a acestuia şi înaintează trimestrial Ministerului Sănătăţii un raport privind situaţia numeric</w:t>
      </w:r>
      <w:r>
        <w:rPr>
          <w:rStyle w:val="slitbdy"/>
          <w:rFonts w:eastAsia="Times New Roman"/>
        </w:rPr>
        <w:t>ă a membrilor săi, precum şi a evenimentelor înregistrate în domeniul autorizării, controlului şi supravegherii exercitării profesiei de medic stomatolog;</w:t>
      </w:r>
    </w:p>
    <w:p w:rsidR="00000000" w:rsidRDefault="00247FD0">
      <w:pPr>
        <w:autoSpaceDE/>
        <w:autoSpaceDN/>
        <w:jc w:val="both"/>
        <w:divId w:val="697656328"/>
        <w:rPr>
          <w:rFonts w:eastAsia="Times New Roman"/>
          <w:color w:val="000000"/>
          <w:sz w:val="20"/>
          <w:szCs w:val="20"/>
          <w:shd w:val="clear" w:color="auto" w:fill="FFFFFF"/>
        </w:rPr>
      </w:pPr>
      <w:r>
        <w:rPr>
          <w:rStyle w:val="slitttl1"/>
          <w:rFonts w:eastAsia="Times New Roman"/>
        </w:rPr>
        <w:t>f)</w:t>
      </w:r>
      <w:r>
        <w:rPr>
          <w:rStyle w:val="slitbdy"/>
          <w:rFonts w:eastAsia="Times New Roman"/>
        </w:rPr>
        <w:t>elaborează şi adoptă Regulamentul de organizare şi funcţionare al CMSR şi Codul deontologic al medi</w:t>
      </w:r>
      <w:r>
        <w:rPr>
          <w:rStyle w:val="slitbdy"/>
          <w:rFonts w:eastAsia="Times New Roman"/>
        </w:rPr>
        <w:t>cului stomatolog, luând măsurile necesare pentru respectarea unitară a acestora;</w:t>
      </w:r>
    </w:p>
    <w:p w:rsidR="00000000" w:rsidRDefault="00247FD0">
      <w:pPr>
        <w:autoSpaceDE/>
        <w:autoSpaceDN/>
        <w:jc w:val="both"/>
        <w:divId w:val="734620310"/>
        <w:rPr>
          <w:rFonts w:eastAsia="Times New Roman"/>
          <w:color w:val="000000"/>
          <w:sz w:val="20"/>
          <w:szCs w:val="20"/>
          <w:shd w:val="clear" w:color="auto" w:fill="FFFFFF"/>
        </w:rPr>
      </w:pPr>
      <w:r>
        <w:rPr>
          <w:rStyle w:val="slitttl1"/>
          <w:rFonts w:eastAsia="Times New Roman"/>
        </w:rPr>
        <w:t>g)</w:t>
      </w:r>
      <w:r>
        <w:rPr>
          <w:rStyle w:val="slitbdy"/>
          <w:rFonts w:eastAsia="Times New Roman"/>
        </w:rPr>
        <w:t>acordă aviz consultativ ghidurilor şi protocoalelor de practică medicală elaborate de comisiile de specialitate ale Ministerului Sănătăţii;</w:t>
      </w:r>
    </w:p>
    <w:p w:rsidR="00000000" w:rsidRDefault="00247FD0">
      <w:pPr>
        <w:autoSpaceDE/>
        <w:autoSpaceDN/>
        <w:jc w:val="both"/>
        <w:divId w:val="858665514"/>
        <w:rPr>
          <w:rFonts w:eastAsia="Times New Roman"/>
          <w:color w:val="000000"/>
          <w:sz w:val="20"/>
          <w:szCs w:val="20"/>
          <w:shd w:val="clear" w:color="auto" w:fill="FFFFFF"/>
        </w:rPr>
      </w:pPr>
      <w:r>
        <w:rPr>
          <w:rStyle w:val="slitttl1"/>
          <w:rFonts w:eastAsia="Times New Roman"/>
        </w:rPr>
        <w:t>h)</w:t>
      </w:r>
      <w:r>
        <w:rPr>
          <w:rStyle w:val="slitbdy"/>
          <w:rFonts w:eastAsia="Times New Roman"/>
        </w:rPr>
        <w:t xml:space="preserve">colaborează în domeniul său de </w:t>
      </w:r>
      <w:r>
        <w:rPr>
          <w:rStyle w:val="slitbdy"/>
          <w:rFonts w:eastAsia="Times New Roman"/>
        </w:rPr>
        <w:t>competenţă cu instituţii/autorităţi publice, organizaţii desemnate de Ministerul Sănătăţii la elaborarea criteriilor şi standardelor de dotare a cabinetelor de practică medico-dentară, indiferent de forma de proprietate, şi le supune spre aprobare Minister</w:t>
      </w:r>
      <w:r>
        <w:rPr>
          <w:rStyle w:val="slitbdy"/>
          <w:rFonts w:eastAsia="Times New Roman"/>
        </w:rPr>
        <w:t>ului Sănătăţii;</w:t>
      </w:r>
    </w:p>
    <w:p w:rsidR="00000000" w:rsidRDefault="00247FD0">
      <w:pPr>
        <w:autoSpaceDE/>
        <w:autoSpaceDN/>
        <w:jc w:val="both"/>
        <w:divId w:val="2094936535"/>
        <w:rPr>
          <w:rFonts w:eastAsia="Times New Roman"/>
          <w:color w:val="000000"/>
          <w:sz w:val="20"/>
          <w:szCs w:val="20"/>
          <w:shd w:val="clear" w:color="auto" w:fill="FFFFFF"/>
        </w:rPr>
      </w:pPr>
      <w:r>
        <w:rPr>
          <w:rStyle w:val="slitttl1"/>
          <w:rFonts w:eastAsia="Times New Roman"/>
        </w:rPr>
        <w:t>i)</w:t>
      </w:r>
      <w:r>
        <w:rPr>
          <w:rStyle w:val="slitbdy"/>
          <w:rFonts w:eastAsia="Times New Roman"/>
        </w:rPr>
        <w:t>îi reprezintă pe membrii săi în relaţiile cu asociaţii ştiinţifice, profesionale, patronale şi cu sindicatele;</w:t>
      </w:r>
    </w:p>
    <w:p w:rsidR="00000000" w:rsidRDefault="00247FD0">
      <w:pPr>
        <w:autoSpaceDE/>
        <w:autoSpaceDN/>
        <w:jc w:val="both"/>
        <w:divId w:val="369498865"/>
        <w:rPr>
          <w:rFonts w:eastAsia="Times New Roman"/>
          <w:color w:val="000000"/>
          <w:sz w:val="20"/>
          <w:szCs w:val="20"/>
          <w:shd w:val="clear" w:color="auto" w:fill="FFFFFF"/>
        </w:rPr>
      </w:pPr>
      <w:r>
        <w:rPr>
          <w:rStyle w:val="slitttl1"/>
          <w:rFonts w:eastAsia="Times New Roman"/>
        </w:rPr>
        <w:t>j)</w:t>
      </w:r>
      <w:r>
        <w:rPr>
          <w:rStyle w:val="slitbdy"/>
          <w:rFonts w:eastAsia="Times New Roman"/>
        </w:rPr>
        <w:t>stabileşte şi reglementează regimul de publicitate a activităţilor medico-dentare;</w:t>
      </w:r>
    </w:p>
    <w:p w:rsidR="00000000" w:rsidRDefault="00247FD0">
      <w:pPr>
        <w:autoSpaceDE/>
        <w:autoSpaceDN/>
        <w:jc w:val="both"/>
        <w:divId w:val="777726005"/>
        <w:rPr>
          <w:rFonts w:eastAsia="Times New Roman"/>
          <w:color w:val="000000"/>
          <w:sz w:val="20"/>
          <w:szCs w:val="20"/>
          <w:shd w:val="clear" w:color="auto" w:fill="FFFFFF"/>
        </w:rPr>
      </w:pPr>
      <w:r>
        <w:rPr>
          <w:rStyle w:val="slitttl1"/>
          <w:rFonts w:eastAsia="Times New Roman"/>
        </w:rPr>
        <w:t>k)</w:t>
      </w:r>
      <w:r>
        <w:rPr>
          <w:rStyle w:val="slitbdy"/>
          <w:rFonts w:eastAsia="Times New Roman"/>
        </w:rPr>
        <w:t>colaborează în domeniul său de competenţ</w:t>
      </w:r>
      <w:r>
        <w:rPr>
          <w:rStyle w:val="slitbdy"/>
          <w:rFonts w:eastAsia="Times New Roman"/>
        </w:rPr>
        <w:t>ă cu organizaţii, autorităţi/instituţii publice, persoane fizice/juridice cu atribuţii desemnate de Ministerul Sănătăţii, asigurând cadrul necesar desfăşurării unei concurenţe loiale bazate exclusiv pe promovarea competenţei profesionale;</w:t>
      </w:r>
    </w:p>
    <w:p w:rsidR="00000000" w:rsidRDefault="00247FD0">
      <w:pPr>
        <w:autoSpaceDE/>
        <w:autoSpaceDN/>
        <w:jc w:val="both"/>
        <w:divId w:val="236087825"/>
        <w:rPr>
          <w:rFonts w:eastAsia="Times New Roman"/>
          <w:color w:val="000000"/>
          <w:sz w:val="20"/>
          <w:szCs w:val="20"/>
          <w:shd w:val="clear" w:color="auto" w:fill="FFFFFF"/>
        </w:rPr>
      </w:pPr>
      <w:r>
        <w:rPr>
          <w:rStyle w:val="slitttl1"/>
          <w:rFonts w:eastAsia="Times New Roman"/>
        </w:rPr>
        <w:t>l)</w:t>
      </w:r>
      <w:r>
        <w:rPr>
          <w:rStyle w:val="slitbdy"/>
          <w:rFonts w:eastAsia="Times New Roman"/>
        </w:rPr>
        <w:t>controlează mod</w:t>
      </w:r>
      <w:r>
        <w:rPr>
          <w:rStyle w:val="slitbdy"/>
          <w:rFonts w:eastAsia="Times New Roman"/>
        </w:rPr>
        <w:t>ul în care sunt respectate de către angajatori independenţa profesională a medicilor stomatologi şi dreptul acestora de decizie în exercitarea actului medico-dentar;</w:t>
      </w:r>
    </w:p>
    <w:p w:rsidR="00000000" w:rsidRDefault="00247FD0">
      <w:pPr>
        <w:autoSpaceDE/>
        <w:autoSpaceDN/>
        <w:jc w:val="both"/>
        <w:divId w:val="698119343"/>
        <w:rPr>
          <w:rFonts w:eastAsia="Times New Roman"/>
          <w:color w:val="000000"/>
          <w:sz w:val="20"/>
          <w:szCs w:val="20"/>
          <w:shd w:val="clear" w:color="auto" w:fill="FFFFFF"/>
        </w:rPr>
      </w:pPr>
      <w:r>
        <w:rPr>
          <w:rStyle w:val="slitttl1"/>
          <w:rFonts w:eastAsia="Times New Roman"/>
        </w:rPr>
        <w:t>m)</w:t>
      </w:r>
      <w:r>
        <w:rPr>
          <w:rStyle w:val="slitbdy"/>
          <w:rFonts w:eastAsia="Times New Roman"/>
        </w:rPr>
        <w:t>colaborează în domeniul său de competenţă cu Ministerul Sănătăţii la consultările privin</w:t>
      </w:r>
      <w:r>
        <w:rPr>
          <w:rStyle w:val="slitbdy"/>
          <w:rFonts w:eastAsia="Times New Roman"/>
        </w:rPr>
        <w:t>d reglementările din domeniul medico-dentar sau al asigurărilor sociale de sănătate;</w:t>
      </w:r>
    </w:p>
    <w:p w:rsidR="00000000" w:rsidRDefault="00247FD0">
      <w:pPr>
        <w:autoSpaceDE/>
        <w:autoSpaceDN/>
        <w:jc w:val="both"/>
        <w:divId w:val="80417275"/>
        <w:rPr>
          <w:rFonts w:eastAsia="Times New Roman"/>
          <w:color w:val="000000"/>
          <w:sz w:val="20"/>
          <w:szCs w:val="20"/>
          <w:shd w:val="clear" w:color="auto" w:fill="FFFFFF"/>
        </w:rPr>
      </w:pPr>
      <w:r>
        <w:rPr>
          <w:rStyle w:val="slitttl1"/>
          <w:rFonts w:eastAsia="Times New Roman"/>
        </w:rPr>
        <w:t>n)</w:t>
      </w:r>
      <w:r>
        <w:rPr>
          <w:rStyle w:val="slitbdy"/>
          <w:rFonts w:eastAsia="Times New Roman"/>
        </w:rPr>
        <w:t>acţionează, alături de instituţiile sanitare centrale şi teritoriale, ca în unităţile medico-dentare publice şi private (cabinete, ambulatorii, spitale) să fie asigurată</w:t>
      </w:r>
      <w:r>
        <w:rPr>
          <w:rStyle w:val="slitbdy"/>
          <w:rFonts w:eastAsia="Times New Roman"/>
        </w:rPr>
        <w:t xml:space="preserve"> calitatea actului medico-dentar;</w:t>
      </w:r>
    </w:p>
    <w:p w:rsidR="00000000" w:rsidRDefault="00247FD0">
      <w:pPr>
        <w:autoSpaceDE/>
        <w:autoSpaceDN/>
        <w:jc w:val="both"/>
        <w:divId w:val="1437560914"/>
        <w:rPr>
          <w:rFonts w:eastAsia="Times New Roman"/>
          <w:color w:val="000000"/>
          <w:sz w:val="20"/>
          <w:szCs w:val="20"/>
          <w:shd w:val="clear" w:color="auto" w:fill="FFFFFF"/>
        </w:rPr>
      </w:pPr>
      <w:r>
        <w:rPr>
          <w:rStyle w:val="slitttl1"/>
          <w:rFonts w:eastAsia="Times New Roman"/>
        </w:rPr>
        <w:t>o)</w:t>
      </w:r>
      <w:r>
        <w:rPr>
          <w:rStyle w:val="slitbdy"/>
          <w:rFonts w:eastAsia="Times New Roman"/>
        </w:rPr>
        <w:t>organizează judecarea cazurilor de abateri de la normele de etică profesională şi de deontologie medico-dentară şi a cazurilor de greşeli în activitatea profesională, în calitate de organ de jurisdicţie profesională;</w:t>
      </w:r>
    </w:p>
    <w:p w:rsidR="00000000" w:rsidRDefault="00247FD0">
      <w:pPr>
        <w:autoSpaceDE/>
        <w:autoSpaceDN/>
        <w:jc w:val="both"/>
        <w:divId w:val="854423377"/>
        <w:rPr>
          <w:rFonts w:eastAsia="Times New Roman"/>
          <w:color w:val="000000"/>
          <w:sz w:val="20"/>
          <w:szCs w:val="20"/>
          <w:shd w:val="clear" w:color="auto" w:fill="FFFFFF"/>
        </w:rPr>
      </w:pPr>
      <w:r>
        <w:rPr>
          <w:rStyle w:val="slitttl1"/>
          <w:rFonts w:eastAsia="Times New Roman"/>
        </w:rPr>
        <w:t>p)</w:t>
      </w:r>
      <w:r>
        <w:rPr>
          <w:rStyle w:val="slitbdy"/>
          <w:rFonts w:eastAsia="Times New Roman"/>
        </w:rPr>
        <w:t>s</w:t>
      </w:r>
      <w:r>
        <w:rPr>
          <w:rStyle w:val="slitbdy"/>
          <w:rFonts w:eastAsia="Times New Roman"/>
        </w:rPr>
        <w:t>prijină instituţiile şi acţiunile de asistenţă medico-socială pentru medicii stomatologi şi familiile lor;</w:t>
      </w:r>
    </w:p>
    <w:p w:rsidR="00000000" w:rsidRDefault="00247FD0">
      <w:pPr>
        <w:autoSpaceDE/>
        <w:autoSpaceDN/>
        <w:jc w:val="both"/>
        <w:divId w:val="80294037"/>
        <w:rPr>
          <w:rFonts w:eastAsia="Times New Roman"/>
          <w:color w:val="000000"/>
          <w:sz w:val="20"/>
          <w:szCs w:val="20"/>
          <w:shd w:val="clear" w:color="auto" w:fill="FFFFFF"/>
        </w:rPr>
      </w:pPr>
      <w:r>
        <w:rPr>
          <w:rStyle w:val="slitttl1"/>
          <w:rFonts w:eastAsia="Times New Roman"/>
        </w:rPr>
        <w:t>q)</w:t>
      </w:r>
      <w:r>
        <w:rPr>
          <w:rStyle w:val="slitbdy"/>
          <w:rFonts w:eastAsia="Times New Roman"/>
        </w:rPr>
        <w:t>promovează relaţiile pe plan extern cu organizaţii şi formaţiuni similare;</w:t>
      </w:r>
    </w:p>
    <w:p w:rsidR="00000000" w:rsidRDefault="00247FD0">
      <w:pPr>
        <w:autoSpaceDE/>
        <w:autoSpaceDN/>
        <w:jc w:val="both"/>
        <w:divId w:val="1512524928"/>
        <w:rPr>
          <w:rFonts w:eastAsia="Times New Roman"/>
          <w:color w:val="000000"/>
          <w:sz w:val="20"/>
          <w:szCs w:val="20"/>
          <w:shd w:val="clear" w:color="auto" w:fill="FFFFFF"/>
        </w:rPr>
      </w:pPr>
      <w:r>
        <w:rPr>
          <w:rStyle w:val="slitttl1"/>
          <w:rFonts w:eastAsia="Times New Roman"/>
        </w:rPr>
        <w:t>r)</w:t>
      </w:r>
      <w:r>
        <w:rPr>
          <w:rStyle w:val="slitbdy"/>
          <w:rFonts w:eastAsia="Times New Roman"/>
        </w:rPr>
        <w:t>în cadrul CMSR funcţionează comisii ce reprezintă specialităţile medic</w:t>
      </w:r>
      <w:r>
        <w:rPr>
          <w:rStyle w:val="slitbdy"/>
          <w:rFonts w:eastAsia="Times New Roman"/>
        </w:rPr>
        <w:t>inei dentare prevăzute în Nomenclatorul specialităţilor medicale, medico-dentare şi farmaceutice pentru reţeaua de asistenţă medicală, elaborat de Ministerul Sănătăţii;</w:t>
      </w:r>
    </w:p>
    <w:p w:rsidR="00000000" w:rsidRDefault="00247FD0">
      <w:pPr>
        <w:autoSpaceDE/>
        <w:autoSpaceDN/>
        <w:jc w:val="both"/>
        <w:divId w:val="1592081062"/>
        <w:rPr>
          <w:rFonts w:eastAsia="Times New Roman"/>
          <w:color w:val="000000"/>
          <w:sz w:val="20"/>
          <w:szCs w:val="20"/>
          <w:shd w:val="clear" w:color="auto" w:fill="FFFFFF"/>
        </w:rPr>
      </w:pPr>
      <w:r>
        <w:rPr>
          <w:rStyle w:val="slitttl1"/>
          <w:rFonts w:eastAsia="Times New Roman"/>
        </w:rPr>
        <w:t>s)</w:t>
      </w:r>
      <w:r>
        <w:rPr>
          <w:rStyle w:val="slitbdy"/>
          <w:rFonts w:eastAsia="Times New Roman"/>
        </w:rPr>
        <w:t xml:space="preserve">colaborează cu organizaţii, autorităţi/instituţii publice, persoane fizice/juridice cu atribuţii desemnate de Ministerul Sănătăţii, reprezentând în domeniul său de competenţă medicii stomatologi cu practică independentă care desfăşoară activităţi medicale </w:t>
      </w:r>
      <w:r>
        <w:rPr>
          <w:rStyle w:val="slitbdy"/>
          <w:rFonts w:eastAsia="Times New Roman"/>
        </w:rPr>
        <w:t>în cadrul sistemului de asigurări sociale de sănătate;</w:t>
      </w:r>
    </w:p>
    <w:p w:rsidR="00000000" w:rsidRDefault="00247FD0">
      <w:pPr>
        <w:autoSpaceDE/>
        <w:autoSpaceDN/>
        <w:jc w:val="both"/>
        <w:divId w:val="395207270"/>
        <w:rPr>
          <w:rFonts w:eastAsia="Times New Roman"/>
          <w:color w:val="000000"/>
          <w:sz w:val="20"/>
          <w:szCs w:val="20"/>
          <w:shd w:val="clear" w:color="auto" w:fill="FFFFFF"/>
        </w:rPr>
      </w:pPr>
      <w:r>
        <w:rPr>
          <w:rStyle w:val="slitttl1"/>
          <w:rFonts w:eastAsia="Times New Roman"/>
        </w:rPr>
        <w:lastRenderedPageBreak/>
        <w:t>t)</w:t>
      </w:r>
      <w:r>
        <w:rPr>
          <w:rStyle w:val="slitbdy"/>
          <w:rFonts w:eastAsia="Times New Roman"/>
        </w:rPr>
        <w:t>avizează, în domeniul său de competenţă, autorizarea de instalare a cabinetelor medicale dentare publice sau private şi se pronunţă în acest sens în legătură cu demersurile întreprinse în vederea int</w:t>
      </w:r>
      <w:r>
        <w:rPr>
          <w:rStyle w:val="slitbdy"/>
          <w:rFonts w:eastAsia="Times New Roman"/>
        </w:rPr>
        <w:t>erzicerii instalării şi funcţionării acestora, ţinând seama ca exercitarea activităţilor medico-dentare să se facă în concordanţă cu competenţa profesională a medicului stomatolog, cu dotarea tehnică, precum şi cu respectarea normelor de igienă;</w:t>
      </w:r>
    </w:p>
    <w:p w:rsidR="00000000" w:rsidRDefault="00247FD0">
      <w:pPr>
        <w:autoSpaceDE/>
        <w:autoSpaceDN/>
        <w:jc w:val="both"/>
        <w:divId w:val="296494876"/>
        <w:rPr>
          <w:rFonts w:eastAsia="Times New Roman"/>
          <w:color w:val="000000"/>
          <w:sz w:val="20"/>
          <w:szCs w:val="20"/>
          <w:shd w:val="clear" w:color="auto" w:fill="FFFFFF"/>
        </w:rPr>
      </w:pPr>
      <w:r>
        <w:rPr>
          <w:rStyle w:val="slitttl1"/>
          <w:rFonts w:eastAsia="Times New Roman"/>
        </w:rPr>
        <w:t>u)</w:t>
      </w:r>
      <w:r>
        <w:rPr>
          <w:rStyle w:val="slitbdy"/>
          <w:rFonts w:eastAsia="Times New Roman"/>
        </w:rPr>
        <w:t>colaborează cu OAMGMAMR în ceea ce priveşte activitatea profesională a tehnicienilor dentari şi asistenţilor medicali care desfăşoară activitate în medicina dentară;</w:t>
      </w:r>
    </w:p>
    <w:p w:rsidR="00000000" w:rsidRDefault="00247FD0">
      <w:pPr>
        <w:autoSpaceDE/>
        <w:autoSpaceDN/>
        <w:jc w:val="both"/>
        <w:divId w:val="1934361332"/>
        <w:rPr>
          <w:rFonts w:eastAsia="Times New Roman"/>
          <w:color w:val="000000"/>
          <w:sz w:val="20"/>
          <w:szCs w:val="20"/>
          <w:shd w:val="clear" w:color="auto" w:fill="FFFFFF"/>
        </w:rPr>
      </w:pPr>
      <w:r>
        <w:rPr>
          <w:rStyle w:val="slitttl1"/>
          <w:rFonts w:eastAsia="Times New Roman"/>
        </w:rPr>
        <w:t>v)</w:t>
      </w:r>
      <w:r>
        <w:rPr>
          <w:rStyle w:val="slitbdy"/>
          <w:rFonts w:eastAsia="Times New Roman"/>
        </w:rPr>
        <w:t>organizează centre de pregătire lingvistică, necesare pentru exercitarea activităţii pro</w:t>
      </w:r>
      <w:r>
        <w:rPr>
          <w:rStyle w:val="slitbdy"/>
          <w:rFonts w:eastAsia="Times New Roman"/>
        </w:rPr>
        <w:t>fesionale de către medicii cetăţeni ai statelor membre ale UE, ai statelor aparţinând SEE sau ai Confederaţiei Elveţiene;</w:t>
      </w:r>
    </w:p>
    <w:p w:rsidR="00000000" w:rsidRDefault="00247FD0">
      <w:pPr>
        <w:autoSpaceDE/>
        <w:autoSpaceDN/>
        <w:jc w:val="both"/>
        <w:divId w:val="1680539869"/>
        <w:rPr>
          <w:rFonts w:eastAsia="Times New Roman"/>
          <w:color w:val="000000"/>
          <w:sz w:val="20"/>
          <w:szCs w:val="20"/>
          <w:shd w:val="clear" w:color="auto" w:fill="FFFFFF"/>
        </w:rPr>
      </w:pPr>
      <w:r>
        <w:rPr>
          <w:rStyle w:val="slitttl1"/>
          <w:rFonts w:eastAsia="Times New Roman"/>
        </w:rPr>
        <w:t>x)</w:t>
      </w:r>
      <w:r>
        <w:rPr>
          <w:rStyle w:val="slitbdy"/>
          <w:rFonts w:eastAsia="Times New Roman"/>
        </w:rPr>
        <w:t>colaborează în domeniul său de competenţă cu organizaţii de profil profesional-ştiinţific, patronal, sindical, din domeniul sanitar,</w:t>
      </w:r>
      <w:r>
        <w:rPr>
          <w:rStyle w:val="slitbdy"/>
          <w:rFonts w:eastAsia="Times New Roman"/>
        </w:rPr>
        <w:t xml:space="preserve"> şi cu organizaţii neguvernamentale în toate problemele ce privesc asigurarea sănătăţii populaţiei;</w:t>
      </w:r>
    </w:p>
    <w:p w:rsidR="00000000" w:rsidRDefault="00247FD0">
      <w:pPr>
        <w:autoSpaceDE/>
        <w:autoSpaceDN/>
        <w:jc w:val="both"/>
        <w:divId w:val="674109429"/>
        <w:rPr>
          <w:rFonts w:eastAsia="Times New Roman"/>
          <w:color w:val="000000"/>
          <w:sz w:val="20"/>
          <w:szCs w:val="20"/>
          <w:shd w:val="clear" w:color="auto" w:fill="FFFFFF"/>
        </w:rPr>
      </w:pPr>
      <w:r>
        <w:rPr>
          <w:rStyle w:val="slitttl1"/>
          <w:rFonts w:eastAsia="Times New Roman"/>
        </w:rPr>
        <w:t>y)</w:t>
      </w:r>
      <w:r>
        <w:rPr>
          <w:rStyle w:val="slitbdy"/>
          <w:rFonts w:eastAsia="Times New Roman"/>
        </w:rPr>
        <w:t>coordonează, controlează şi supraveghează funcţional, organizatoric şi financiar colegiile teritoriale.</w:t>
      </w:r>
    </w:p>
    <w:p w:rsidR="00000000" w:rsidRDefault="00247FD0">
      <w:pPr>
        <w:autoSpaceDE/>
        <w:autoSpaceDN/>
        <w:jc w:val="both"/>
        <w:divId w:val="784733005"/>
        <w:rPr>
          <w:rStyle w:val="salnbdy"/>
        </w:rPr>
      </w:pPr>
      <w:r>
        <w:rPr>
          <w:rStyle w:val="salnttl1"/>
          <w:rFonts w:eastAsia="Times New Roman"/>
        </w:rPr>
        <w:t>(2)</w:t>
      </w:r>
      <w:r>
        <w:rPr>
          <w:rStyle w:val="salnbdy"/>
          <w:rFonts w:eastAsia="Times New Roman"/>
        </w:rPr>
        <w:t>În domeniul formării profesionale, CMSR are urm</w:t>
      </w:r>
      <w:r>
        <w:rPr>
          <w:rStyle w:val="salnbdy"/>
          <w:rFonts w:eastAsia="Times New Roman"/>
        </w:rPr>
        <w:t>ătoarele atribuţii:</w:t>
      </w:r>
    </w:p>
    <w:p w:rsidR="00000000" w:rsidRDefault="00247FD0">
      <w:pPr>
        <w:autoSpaceDE/>
        <w:autoSpaceDN/>
        <w:jc w:val="both"/>
        <w:divId w:val="2065831494"/>
      </w:pPr>
      <w:r>
        <w:rPr>
          <w:rStyle w:val="slitttl1"/>
          <w:rFonts w:eastAsia="Times New Roman"/>
        </w:rPr>
        <w:t>a)</w:t>
      </w:r>
      <w:r>
        <w:rPr>
          <w:rStyle w:val="slitbdy"/>
          <w:rFonts w:eastAsia="Times New Roman"/>
        </w:rPr>
        <w:t>participă în domeniul său de competenţă cu Ministerul Educaţiei şi Cercetării Ştiinţifice şi Ministerul Sănătăţii la stabilirea numărului anual de locuri de pregătire în unităţile de învăţământ superior de medicină dentară;</w:t>
      </w:r>
    </w:p>
    <w:p w:rsidR="00000000" w:rsidRDefault="00247FD0">
      <w:pPr>
        <w:autoSpaceDE/>
        <w:autoSpaceDN/>
        <w:jc w:val="both"/>
        <w:divId w:val="19164832"/>
        <w:rPr>
          <w:rFonts w:eastAsia="Times New Roman"/>
          <w:color w:val="000000"/>
          <w:sz w:val="20"/>
          <w:szCs w:val="20"/>
          <w:shd w:val="clear" w:color="auto" w:fill="FFFFFF"/>
        </w:rPr>
      </w:pPr>
      <w:r>
        <w:rPr>
          <w:rStyle w:val="slitttl1"/>
          <w:rFonts w:eastAsia="Times New Roman"/>
        </w:rPr>
        <w:t>b)</w:t>
      </w:r>
      <w:r>
        <w:rPr>
          <w:rStyle w:val="slitbdy"/>
          <w:rFonts w:eastAsia="Times New Roman"/>
        </w:rPr>
        <w:t>colabore</w:t>
      </w:r>
      <w:r>
        <w:rPr>
          <w:rStyle w:val="slitbdy"/>
          <w:rFonts w:eastAsia="Times New Roman"/>
        </w:rPr>
        <w:t>ază în domeniul său de competenţă cu Ministerul Sănătăţii, alături de alte organizaţii, persoane fizice/juridice, la formarea, specializarea şi perfecţionarea pregătirii profesionale a medicilor stomatologi;</w:t>
      </w:r>
    </w:p>
    <w:p w:rsidR="00000000" w:rsidRDefault="00247FD0">
      <w:pPr>
        <w:autoSpaceDE/>
        <w:autoSpaceDN/>
        <w:jc w:val="both"/>
        <w:divId w:val="469438664"/>
        <w:rPr>
          <w:rFonts w:eastAsia="Times New Roman"/>
          <w:color w:val="000000"/>
          <w:sz w:val="20"/>
          <w:szCs w:val="20"/>
          <w:shd w:val="clear" w:color="auto" w:fill="FFFFFF"/>
        </w:rPr>
      </w:pPr>
      <w:r>
        <w:rPr>
          <w:rStyle w:val="slitttl1"/>
          <w:rFonts w:eastAsia="Times New Roman"/>
        </w:rPr>
        <w:t>c)</w:t>
      </w:r>
      <w:r>
        <w:rPr>
          <w:rStyle w:val="slitbdy"/>
          <w:rFonts w:eastAsia="Times New Roman"/>
        </w:rPr>
        <w:t>colaborează în domeniul său de competenţă cu M</w:t>
      </w:r>
      <w:r>
        <w:rPr>
          <w:rStyle w:val="slitbdy"/>
          <w:rFonts w:eastAsia="Times New Roman"/>
        </w:rPr>
        <w:t>inisterul Sănătăţii la elaborarea metodologiei de acordare a gradului profesional, a tematicii de concurs şi la elaborarea Nomenclatorului de specialităţi medicale, medico-dentare şi farmaceutice pentru reţeaua de asistenţă medicală;</w:t>
      </w:r>
    </w:p>
    <w:p w:rsidR="00000000" w:rsidRDefault="00247FD0">
      <w:pPr>
        <w:autoSpaceDE/>
        <w:autoSpaceDN/>
        <w:jc w:val="both"/>
        <w:divId w:val="1188103273"/>
        <w:rPr>
          <w:rFonts w:eastAsia="Times New Roman"/>
          <w:color w:val="000000"/>
          <w:sz w:val="20"/>
          <w:szCs w:val="20"/>
          <w:shd w:val="clear" w:color="auto" w:fill="FFFFFF"/>
        </w:rPr>
      </w:pPr>
      <w:r>
        <w:rPr>
          <w:rStyle w:val="slitttl1"/>
          <w:rFonts w:eastAsia="Times New Roman"/>
        </w:rPr>
        <w:t>d)</w:t>
      </w:r>
      <w:r>
        <w:rPr>
          <w:rStyle w:val="slitbdy"/>
          <w:rFonts w:eastAsia="Times New Roman"/>
        </w:rPr>
        <w:t>iniţiază şi promovea</w:t>
      </w:r>
      <w:r>
        <w:rPr>
          <w:rStyle w:val="slitbdy"/>
          <w:rFonts w:eastAsia="Times New Roman"/>
        </w:rPr>
        <w:t>ză, în domeniul său de competenţă, împreună cu organizaţii, autorităţi/instituţii publice, persoane fizice/juridice cu atribuţii desemnate de Ministerul Sănătăţii, forme de educaţie medicală continuă şi de ridicare a gradului de competenţă profesională a m</w:t>
      </w:r>
      <w:r>
        <w:rPr>
          <w:rStyle w:val="slitbdy"/>
          <w:rFonts w:eastAsia="Times New Roman"/>
        </w:rPr>
        <w:t>embrilor săi;</w:t>
      </w:r>
    </w:p>
    <w:p w:rsidR="00000000" w:rsidRDefault="00247FD0">
      <w:pPr>
        <w:autoSpaceDE/>
        <w:autoSpaceDN/>
        <w:jc w:val="both"/>
        <w:divId w:val="833649881"/>
        <w:rPr>
          <w:rFonts w:eastAsia="Times New Roman"/>
          <w:color w:val="000000"/>
          <w:sz w:val="20"/>
          <w:szCs w:val="20"/>
          <w:shd w:val="clear" w:color="auto" w:fill="FFFFFF"/>
        </w:rPr>
      </w:pPr>
      <w:r>
        <w:rPr>
          <w:rStyle w:val="slitttl1"/>
          <w:rFonts w:eastAsia="Times New Roman"/>
        </w:rPr>
        <w:t>e)</w:t>
      </w:r>
      <w:r>
        <w:rPr>
          <w:rStyle w:val="slitbdy"/>
          <w:rFonts w:eastAsia="Times New Roman"/>
        </w:rPr>
        <w:t>urmăreşte realizarea orelor de educaţie medicală continuă necesare reavizării la 5 ani a calităţii de membru al CMSR;</w:t>
      </w:r>
    </w:p>
    <w:p w:rsidR="00000000" w:rsidRDefault="00247FD0">
      <w:pPr>
        <w:autoSpaceDE/>
        <w:autoSpaceDN/>
        <w:jc w:val="both"/>
        <w:divId w:val="1289045843"/>
        <w:rPr>
          <w:rFonts w:eastAsia="Times New Roman"/>
          <w:color w:val="000000"/>
          <w:sz w:val="20"/>
          <w:szCs w:val="20"/>
          <w:shd w:val="clear" w:color="auto" w:fill="FFFFFF"/>
        </w:rPr>
      </w:pPr>
      <w:r>
        <w:rPr>
          <w:rStyle w:val="slitttl1"/>
          <w:rFonts w:eastAsia="Times New Roman"/>
        </w:rPr>
        <w:t>f)</w:t>
      </w:r>
      <w:r>
        <w:rPr>
          <w:rStyle w:val="slitbdy"/>
          <w:rFonts w:eastAsia="Times New Roman"/>
        </w:rPr>
        <w:t>susţine activitatea şi dezvoltarea cercetării ştiinţifice şi organizează manifestări ştiinţifice în domeniul medicinei d</w:t>
      </w:r>
      <w:r>
        <w:rPr>
          <w:rStyle w:val="slitbdy"/>
          <w:rFonts w:eastAsia="Times New Roman"/>
        </w:rPr>
        <w:t>entare;</w:t>
      </w:r>
    </w:p>
    <w:p w:rsidR="00000000" w:rsidRDefault="00247FD0">
      <w:pPr>
        <w:autoSpaceDE/>
        <w:autoSpaceDN/>
        <w:jc w:val="both"/>
        <w:divId w:val="1322662197"/>
        <w:rPr>
          <w:rFonts w:eastAsia="Times New Roman"/>
          <w:color w:val="000000"/>
          <w:sz w:val="20"/>
          <w:szCs w:val="20"/>
          <w:shd w:val="clear" w:color="auto" w:fill="FFFFFF"/>
        </w:rPr>
      </w:pPr>
      <w:r>
        <w:rPr>
          <w:rStyle w:val="slitttl1"/>
          <w:rFonts w:eastAsia="Times New Roman"/>
        </w:rPr>
        <w:t>g)</w:t>
      </w:r>
      <w:r>
        <w:rPr>
          <w:rStyle w:val="slitbdy"/>
          <w:rFonts w:eastAsia="Times New Roman"/>
        </w:rPr>
        <w:t>colaborează prin compartimentul de calitate a serviciilor de sănătate cu autorităţi/instituţii publice, persoane fizice/juridice cu atribuţii desemnate de Ministerul Sănătăţii, în vederea stabilirii şi creşterii standardelor de practică profesion</w:t>
      </w:r>
      <w:r>
        <w:rPr>
          <w:rStyle w:val="slitbdy"/>
          <w:rFonts w:eastAsia="Times New Roman"/>
        </w:rPr>
        <w:t>ală, a asigurării calităţii actului medico-dentar în unităţile sanitare.</w:t>
      </w:r>
    </w:p>
    <w:p w:rsidR="00000000" w:rsidRDefault="00247FD0">
      <w:pPr>
        <w:pStyle w:val="sartttl"/>
        <w:jc w:val="both"/>
        <w:divId w:val="1001853046"/>
        <w:rPr>
          <w:shd w:val="clear" w:color="auto" w:fill="FFFFFF"/>
        </w:rPr>
      </w:pPr>
      <w:r>
        <w:rPr>
          <w:shd w:val="clear" w:color="auto" w:fill="FFFFFF"/>
        </w:rPr>
        <w:t>Articolul 513</w:t>
      </w:r>
    </w:p>
    <w:p w:rsidR="00000000" w:rsidRDefault="00247FD0">
      <w:pPr>
        <w:pStyle w:val="spar"/>
        <w:jc w:val="both"/>
        <w:divId w:val="1001853046"/>
        <w:rPr>
          <w:rFonts w:ascii="Verdana" w:hAnsi="Verdana"/>
          <w:color w:val="000000"/>
          <w:sz w:val="20"/>
          <w:szCs w:val="20"/>
          <w:shd w:val="clear" w:color="auto" w:fill="FFFFFF"/>
        </w:rPr>
      </w:pPr>
      <w:r>
        <w:rPr>
          <w:rFonts w:ascii="Verdana" w:hAnsi="Verdana"/>
          <w:color w:val="000000"/>
          <w:sz w:val="20"/>
          <w:szCs w:val="20"/>
          <w:shd w:val="clear" w:color="auto" w:fill="FFFFFF"/>
        </w:rPr>
        <w:t>În exercitarea atribuţiilor prevăzute de prezentul titlu CMSR, prin structurile naţionale sau teritoriale, are dreptul de a formula acţiune în justiţie în nume propriu s</w:t>
      </w:r>
      <w:r>
        <w:rPr>
          <w:rFonts w:ascii="Verdana" w:hAnsi="Verdana"/>
          <w:color w:val="000000"/>
          <w:sz w:val="20"/>
          <w:szCs w:val="20"/>
          <w:shd w:val="clear" w:color="auto" w:fill="FFFFFF"/>
        </w:rPr>
        <w:t>au în numele membrilor săi.</w:t>
      </w:r>
    </w:p>
    <w:p w:rsidR="00000000" w:rsidRDefault="00247FD0">
      <w:pPr>
        <w:pStyle w:val="ssecttl"/>
        <w:divId w:val="20128261"/>
        <w:rPr>
          <w:shd w:val="clear" w:color="auto" w:fill="FFFFFF"/>
        </w:rPr>
      </w:pPr>
      <w:r>
        <w:rPr>
          <w:shd w:val="clear" w:color="auto" w:fill="FFFFFF"/>
        </w:rPr>
        <w:t>Secţiunea a 3-a</w:t>
      </w:r>
    </w:p>
    <w:p w:rsidR="00000000" w:rsidRDefault="00247FD0">
      <w:pPr>
        <w:pStyle w:val="ssecden"/>
        <w:divId w:val="20128261"/>
        <w:rPr>
          <w:shd w:val="clear" w:color="auto" w:fill="FFFFFF"/>
        </w:rPr>
      </w:pPr>
      <w:r>
        <w:rPr>
          <w:shd w:val="clear" w:color="auto" w:fill="FFFFFF"/>
        </w:rPr>
        <w:t>Membrii CMSR</w:t>
      </w:r>
    </w:p>
    <w:p w:rsidR="00000000" w:rsidRDefault="00247FD0">
      <w:pPr>
        <w:pStyle w:val="sartttl"/>
        <w:jc w:val="both"/>
        <w:divId w:val="882980910"/>
        <w:rPr>
          <w:shd w:val="clear" w:color="auto" w:fill="FFFFFF"/>
        </w:rPr>
      </w:pPr>
      <w:r>
        <w:rPr>
          <w:shd w:val="clear" w:color="auto" w:fill="FFFFFF"/>
        </w:rPr>
        <w:t>Articolul 514</w:t>
      </w:r>
    </w:p>
    <w:p w:rsidR="00000000" w:rsidRDefault="00247FD0">
      <w:pPr>
        <w:autoSpaceDE/>
        <w:autoSpaceDN/>
        <w:jc w:val="both"/>
        <w:divId w:val="792476879"/>
        <w:rPr>
          <w:rFonts w:eastAsia="Times New Roman"/>
          <w:color w:val="000000"/>
          <w:sz w:val="20"/>
          <w:szCs w:val="20"/>
          <w:shd w:val="clear" w:color="auto" w:fill="FFFFFF"/>
        </w:rPr>
      </w:pPr>
      <w:r>
        <w:rPr>
          <w:rStyle w:val="salnttl1"/>
          <w:rFonts w:eastAsia="Times New Roman"/>
        </w:rPr>
        <w:t>(1)</w:t>
      </w:r>
      <w:r>
        <w:rPr>
          <w:rStyle w:val="salnbdy"/>
          <w:rFonts w:eastAsia="Times New Roman"/>
        </w:rPr>
        <w:t>În vederea exercitării profesiei de medic stomatolog, medicii stomatologi cetăţeni români şi medicii stomatologi cetăţeni ai unui stat membru al UE, ai unui stat aparţinând SEE sau a</w:t>
      </w:r>
      <w:r>
        <w:rPr>
          <w:rStyle w:val="salnbdy"/>
          <w:rFonts w:eastAsia="Times New Roman"/>
        </w:rPr>
        <w:t xml:space="preserve">i Confederaţiei Elveţiene, stabiliţi în România, precum şi medicii stomatologi care întrunesc condiţiile prevăzute de </w:t>
      </w:r>
      <w:r>
        <w:rPr>
          <w:rStyle w:val="slgi1"/>
          <w:rFonts w:eastAsia="Times New Roman"/>
        </w:rPr>
        <w:t>art. 477 lit. c)</w:t>
      </w:r>
      <w:r>
        <w:rPr>
          <w:rStyle w:val="salnbdy"/>
          <w:rFonts w:eastAsia="Times New Roman"/>
        </w:rPr>
        <w:t xml:space="preserve"> şi </w:t>
      </w:r>
      <w:r>
        <w:rPr>
          <w:rStyle w:val="slgi1"/>
          <w:rFonts w:eastAsia="Times New Roman"/>
        </w:rPr>
        <w:t>e)</w:t>
      </w:r>
      <w:r>
        <w:rPr>
          <w:rStyle w:val="salnbdy"/>
          <w:rFonts w:eastAsia="Times New Roman"/>
        </w:rPr>
        <w:t xml:space="preserve"> au obligaţia să se înscrie în CMSR.</w:t>
      </w:r>
    </w:p>
    <w:p w:rsidR="00000000" w:rsidRDefault="00247FD0">
      <w:pPr>
        <w:autoSpaceDE/>
        <w:autoSpaceDN/>
        <w:jc w:val="both"/>
        <w:divId w:val="2119106758"/>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Calitatea de membru este dovedită prin certificatul de membru al CMSR, care </w:t>
      </w:r>
      <w:r>
        <w:rPr>
          <w:rStyle w:val="salnbdy"/>
          <w:rFonts w:eastAsia="Times New Roman"/>
        </w:rPr>
        <w:t>se eliberează la înscrierea în corpul profesional.</w:t>
      </w:r>
    </w:p>
    <w:p w:rsidR="00000000" w:rsidRDefault="00247FD0">
      <w:pPr>
        <w:autoSpaceDE/>
        <w:autoSpaceDN/>
        <w:jc w:val="both"/>
        <w:divId w:val="901984747"/>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Înscrierea în CMSR şi eliberarea certificatului de membru se fac numai pentru medicii stomatologi care îndeplinesc condiţiile prevăzute la </w:t>
      </w:r>
      <w:r>
        <w:rPr>
          <w:rStyle w:val="slgi1"/>
          <w:rFonts w:eastAsia="Times New Roman"/>
        </w:rPr>
        <w:t>art. 484 alin. (1) lit. a)</w:t>
      </w:r>
      <w:r>
        <w:rPr>
          <w:rStyle w:val="salnbdy"/>
          <w:rFonts w:eastAsia="Times New Roman"/>
        </w:rPr>
        <w:t xml:space="preserve">, </w:t>
      </w:r>
      <w:r>
        <w:rPr>
          <w:rStyle w:val="slgi1"/>
          <w:rFonts w:eastAsia="Times New Roman"/>
        </w:rPr>
        <w:t>b)</w:t>
      </w:r>
      <w:r>
        <w:rPr>
          <w:rStyle w:val="salnbdy"/>
          <w:rFonts w:eastAsia="Times New Roman"/>
        </w:rPr>
        <w:t xml:space="preserve"> şi </w:t>
      </w:r>
      <w:r>
        <w:rPr>
          <w:rStyle w:val="slgi1"/>
          <w:rFonts w:eastAsia="Times New Roman"/>
        </w:rPr>
        <w:t>c)</w:t>
      </w:r>
      <w:r>
        <w:rPr>
          <w:rStyle w:val="salnbdy"/>
          <w:rFonts w:eastAsia="Times New Roman"/>
        </w:rPr>
        <w:t xml:space="preserve"> şi au depus jurământul pre</w:t>
      </w:r>
      <w:r>
        <w:rPr>
          <w:rStyle w:val="salnbdy"/>
          <w:rFonts w:eastAsia="Times New Roman"/>
        </w:rPr>
        <w:t xml:space="preserve">văzut la </w:t>
      </w:r>
      <w:r>
        <w:rPr>
          <w:rStyle w:val="slgi1"/>
          <w:rFonts w:eastAsia="Times New Roman"/>
        </w:rPr>
        <w:t>art. 483</w:t>
      </w:r>
      <w:r>
        <w:rPr>
          <w:rStyle w:val="salnbdy"/>
          <w:rFonts w:eastAsia="Times New Roman"/>
        </w:rPr>
        <w:t>.</w:t>
      </w:r>
    </w:p>
    <w:p w:rsidR="00000000" w:rsidRDefault="00247FD0">
      <w:pPr>
        <w:autoSpaceDE/>
        <w:autoSpaceDN/>
        <w:jc w:val="both"/>
        <w:divId w:val="201746466"/>
        <w:rPr>
          <w:rFonts w:eastAsia="Times New Roman"/>
          <w:color w:val="000000"/>
          <w:sz w:val="20"/>
          <w:szCs w:val="20"/>
          <w:shd w:val="clear" w:color="auto" w:fill="FFFFFF"/>
        </w:rPr>
      </w:pPr>
      <w:r>
        <w:rPr>
          <w:rStyle w:val="salnttl1"/>
          <w:rFonts w:eastAsia="Times New Roman"/>
        </w:rPr>
        <w:t>(4)</w:t>
      </w:r>
      <w:r>
        <w:rPr>
          <w:rStyle w:val="salnbdy"/>
          <w:rFonts w:eastAsia="Times New Roman"/>
        </w:rPr>
        <w:t>Depunerea jurământului se va menţiona în certificatul de membru al CMSR.</w:t>
      </w:r>
    </w:p>
    <w:p w:rsidR="00000000" w:rsidRDefault="00247FD0">
      <w:pPr>
        <w:autoSpaceDE/>
        <w:autoSpaceDN/>
        <w:jc w:val="both"/>
        <w:divId w:val="2096121386"/>
        <w:rPr>
          <w:rFonts w:eastAsia="Times New Roman"/>
          <w:color w:val="000000"/>
          <w:sz w:val="20"/>
          <w:szCs w:val="20"/>
          <w:shd w:val="clear" w:color="auto" w:fill="FFFFFF"/>
        </w:rPr>
      </w:pPr>
      <w:r>
        <w:rPr>
          <w:rStyle w:val="salnttl1"/>
          <w:rFonts w:eastAsia="Times New Roman"/>
        </w:rPr>
        <w:t>(5)</w:t>
      </w:r>
      <w:r>
        <w:rPr>
          <w:rStyle w:val="salnbdy"/>
          <w:rFonts w:eastAsia="Times New Roman"/>
        </w:rPr>
        <w:t>Pot deveni la cerere membri ai CMSR şi medicii stomatologi cetăţeni ai unui stat membru al UE, ai unui stat aparţinând SEE sau ai Confederaţiei Elveţiene, sta</w:t>
      </w:r>
      <w:r>
        <w:rPr>
          <w:rStyle w:val="salnbdy"/>
          <w:rFonts w:eastAsia="Times New Roman"/>
        </w:rPr>
        <w:t xml:space="preserve">biliţi în unul dintre aceste state şi care </w:t>
      </w:r>
      <w:r>
        <w:rPr>
          <w:rStyle w:val="salnbdy"/>
          <w:rFonts w:eastAsia="Times New Roman"/>
        </w:rPr>
        <w:lastRenderedPageBreak/>
        <w:t xml:space="preserve">prestează temporar sau ocazional servicii medico-dentare în România, cu respectarea prevederilor </w:t>
      </w:r>
      <w:r>
        <w:rPr>
          <w:rStyle w:val="slgi1"/>
          <w:rFonts w:eastAsia="Times New Roman"/>
        </w:rPr>
        <w:t>alin. (3)</w:t>
      </w:r>
      <w:r>
        <w:rPr>
          <w:rStyle w:val="salnbdy"/>
          <w:rFonts w:eastAsia="Times New Roman"/>
        </w:rPr>
        <w:t>.</w:t>
      </w:r>
    </w:p>
    <w:p w:rsidR="00000000" w:rsidRDefault="00247FD0">
      <w:pPr>
        <w:autoSpaceDE/>
        <w:autoSpaceDN/>
        <w:jc w:val="both"/>
        <w:divId w:val="1334258886"/>
        <w:rPr>
          <w:rFonts w:eastAsia="Times New Roman"/>
          <w:color w:val="000000"/>
          <w:sz w:val="20"/>
          <w:szCs w:val="20"/>
          <w:shd w:val="clear" w:color="auto" w:fill="FFFFFF"/>
        </w:rPr>
      </w:pPr>
      <w:r>
        <w:rPr>
          <w:rStyle w:val="salnttl1"/>
          <w:rFonts w:eastAsia="Times New Roman"/>
        </w:rPr>
        <w:t>(6)</w:t>
      </w:r>
      <w:r>
        <w:rPr>
          <w:rStyle w:val="salnbdy"/>
          <w:rFonts w:eastAsia="Times New Roman"/>
        </w:rPr>
        <w:t>Membrii CMSR sunt înscrişi în Registrul unic al medicilor stomatologi din România, care se publică pe pagina de internet a CMSR.</w:t>
      </w:r>
    </w:p>
    <w:p w:rsidR="00000000" w:rsidRDefault="00247FD0">
      <w:pPr>
        <w:pStyle w:val="sartttl"/>
        <w:jc w:val="both"/>
        <w:divId w:val="565190377"/>
        <w:rPr>
          <w:shd w:val="clear" w:color="auto" w:fill="FFFFFF"/>
        </w:rPr>
      </w:pPr>
      <w:r>
        <w:rPr>
          <w:shd w:val="clear" w:color="auto" w:fill="FFFFFF"/>
        </w:rPr>
        <w:t>Articolul 515</w:t>
      </w:r>
    </w:p>
    <w:p w:rsidR="00000000" w:rsidRDefault="00247FD0">
      <w:pPr>
        <w:autoSpaceDE/>
        <w:autoSpaceDN/>
        <w:jc w:val="both"/>
        <w:divId w:val="1189876621"/>
        <w:rPr>
          <w:rFonts w:eastAsia="Times New Roman"/>
          <w:color w:val="000000"/>
          <w:sz w:val="20"/>
          <w:szCs w:val="20"/>
          <w:shd w:val="clear" w:color="auto" w:fill="FFFFFF"/>
        </w:rPr>
      </w:pPr>
      <w:r>
        <w:rPr>
          <w:rStyle w:val="salnttl1"/>
          <w:rFonts w:eastAsia="Times New Roman"/>
        </w:rPr>
        <w:t>(1)</w:t>
      </w:r>
      <w:r>
        <w:rPr>
          <w:rStyle w:val="salnbdy"/>
          <w:rFonts w:eastAsia="Times New Roman"/>
        </w:rPr>
        <w:t>La cerere, membrii CMSR, care din motive obiective întrerup pe o durată de până la 5 ani exercitarea profesiei</w:t>
      </w:r>
      <w:r>
        <w:rPr>
          <w:rStyle w:val="salnbdy"/>
          <w:rFonts w:eastAsia="Times New Roman"/>
        </w:rPr>
        <w:t xml:space="preserve"> de medic stomatolog, pot solicita suspendarea calităţii de membru pe acea durată.</w:t>
      </w:r>
    </w:p>
    <w:p w:rsidR="00000000" w:rsidRDefault="00247FD0">
      <w:pPr>
        <w:autoSpaceDE/>
        <w:autoSpaceDN/>
        <w:jc w:val="both"/>
        <w:divId w:val="504637742"/>
        <w:rPr>
          <w:rFonts w:eastAsia="Times New Roman"/>
          <w:color w:val="000000"/>
          <w:sz w:val="20"/>
          <w:szCs w:val="20"/>
          <w:shd w:val="clear" w:color="auto" w:fill="FFFFFF"/>
        </w:rPr>
      </w:pPr>
      <w:r>
        <w:rPr>
          <w:rStyle w:val="salnttl1"/>
          <w:rFonts w:eastAsia="Times New Roman"/>
        </w:rPr>
        <w:t>(2)</w:t>
      </w:r>
      <w:r>
        <w:rPr>
          <w:rStyle w:val="salnbdy"/>
          <w:rFonts w:eastAsia="Times New Roman"/>
        </w:rPr>
        <w:t>Pe durata suspendării la cerere a calităţii de membru al CMSR se suspendă obligaţiile şi drepturile ce decurg din prezenta lege.</w:t>
      </w:r>
    </w:p>
    <w:p w:rsidR="00000000" w:rsidRDefault="00247FD0">
      <w:pPr>
        <w:autoSpaceDE/>
        <w:autoSpaceDN/>
        <w:jc w:val="both"/>
        <w:divId w:val="1431856963"/>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Întreruperea exercitării profesiei de </w:t>
      </w:r>
      <w:r>
        <w:rPr>
          <w:rStyle w:val="salnbdy"/>
          <w:rFonts w:eastAsia="Times New Roman"/>
        </w:rPr>
        <w:t>medic stomatolog pe o durată mai mare de 5 ani atrage, de drept, pierderea calităţii de membru al CMSR.</w:t>
      </w:r>
    </w:p>
    <w:p w:rsidR="00000000" w:rsidRDefault="00247FD0">
      <w:pPr>
        <w:pStyle w:val="sartttl"/>
        <w:jc w:val="both"/>
        <w:divId w:val="1745298131"/>
        <w:rPr>
          <w:shd w:val="clear" w:color="auto" w:fill="FFFFFF"/>
        </w:rPr>
      </w:pPr>
      <w:r>
        <w:rPr>
          <w:shd w:val="clear" w:color="auto" w:fill="FFFFFF"/>
        </w:rPr>
        <w:t>Articolul 516</w:t>
      </w:r>
    </w:p>
    <w:p w:rsidR="00000000" w:rsidRDefault="00247FD0">
      <w:pPr>
        <w:pStyle w:val="spar"/>
        <w:jc w:val="both"/>
        <w:divId w:val="1745298131"/>
        <w:rPr>
          <w:rFonts w:ascii="Verdana" w:hAnsi="Verdana"/>
          <w:color w:val="000000"/>
          <w:sz w:val="20"/>
          <w:szCs w:val="20"/>
          <w:shd w:val="clear" w:color="auto" w:fill="FFFFFF"/>
        </w:rPr>
      </w:pPr>
      <w:r>
        <w:rPr>
          <w:rFonts w:ascii="Verdana" w:hAnsi="Verdana"/>
          <w:color w:val="000000"/>
          <w:sz w:val="20"/>
          <w:szCs w:val="20"/>
          <w:shd w:val="clear" w:color="auto" w:fill="FFFFFF"/>
        </w:rPr>
        <w:t>Medicii stomatologi cetăţeni români şi medicii stomatologi cetăţeni ai unui stat membru al UE, ai unui stat aparţinând SEE sau ai Confederaţiei Elveţiene, stabiliţi în România, care doresc să exercite profesia, se înscriu ca membri ai CMSR la colegiul teri</w:t>
      </w:r>
      <w:r>
        <w:rPr>
          <w:rFonts w:ascii="Verdana" w:hAnsi="Verdana"/>
          <w:color w:val="000000"/>
          <w:sz w:val="20"/>
          <w:szCs w:val="20"/>
          <w:shd w:val="clear" w:color="auto" w:fill="FFFFFF"/>
        </w:rPr>
        <w:t>torial în raza căruia se află unitatea la care urmează să îşi desfăşoare activitatea sau la colegiul teritorial în raza căruia îşi au domiciliul sau, după caz, reşedinţa.</w:t>
      </w:r>
    </w:p>
    <w:p w:rsidR="00000000" w:rsidRDefault="00247FD0">
      <w:pPr>
        <w:pStyle w:val="ssecttl"/>
        <w:divId w:val="1023944030"/>
        <w:rPr>
          <w:shd w:val="clear" w:color="auto" w:fill="FFFFFF"/>
        </w:rPr>
      </w:pPr>
      <w:r>
        <w:rPr>
          <w:shd w:val="clear" w:color="auto" w:fill="FFFFFF"/>
        </w:rPr>
        <w:t>Secţiunea a 4-a</w:t>
      </w:r>
    </w:p>
    <w:p w:rsidR="00000000" w:rsidRDefault="00247FD0">
      <w:pPr>
        <w:pStyle w:val="ssecden"/>
        <w:divId w:val="1023944030"/>
        <w:rPr>
          <w:shd w:val="clear" w:color="auto" w:fill="FFFFFF"/>
        </w:rPr>
      </w:pPr>
      <w:r>
        <w:rPr>
          <w:shd w:val="clear" w:color="auto" w:fill="FFFFFF"/>
        </w:rPr>
        <w:t>Drepturile şi obligaţiile membrilor CMSR</w:t>
      </w:r>
    </w:p>
    <w:p w:rsidR="00000000" w:rsidRDefault="00247FD0">
      <w:pPr>
        <w:pStyle w:val="sartttl"/>
        <w:jc w:val="both"/>
        <w:divId w:val="234902073"/>
        <w:rPr>
          <w:shd w:val="clear" w:color="auto" w:fill="FFFFFF"/>
        </w:rPr>
      </w:pPr>
      <w:r>
        <w:rPr>
          <w:shd w:val="clear" w:color="auto" w:fill="FFFFFF"/>
        </w:rPr>
        <w:t>Articolul 517</w:t>
      </w:r>
    </w:p>
    <w:p w:rsidR="00000000" w:rsidRDefault="00247FD0">
      <w:pPr>
        <w:pStyle w:val="sartden"/>
        <w:ind w:left="225"/>
        <w:jc w:val="both"/>
        <w:divId w:val="234902073"/>
        <w:rPr>
          <w:rStyle w:val="spar3"/>
          <w:b w:val="0"/>
          <w:bCs w:val="0"/>
        </w:rPr>
      </w:pPr>
      <w:r>
        <w:rPr>
          <w:rStyle w:val="spar3"/>
          <w:b w:val="0"/>
          <w:bCs w:val="0"/>
        </w:rPr>
        <w:t>Membrii CMSR a</w:t>
      </w:r>
      <w:r>
        <w:rPr>
          <w:rStyle w:val="spar3"/>
          <w:b w:val="0"/>
          <w:bCs w:val="0"/>
        </w:rPr>
        <w:t>u următoarele drepturi:</w:t>
      </w:r>
    </w:p>
    <w:p w:rsidR="00000000" w:rsidRDefault="00247FD0">
      <w:pPr>
        <w:autoSpaceDE/>
        <w:autoSpaceDN/>
        <w:ind w:left="225"/>
        <w:jc w:val="both"/>
        <w:divId w:val="666786941"/>
        <w:rPr>
          <w:rFonts w:eastAsia="Times New Roman"/>
        </w:rPr>
      </w:pPr>
      <w:r>
        <w:rPr>
          <w:rStyle w:val="slitttl1"/>
          <w:rFonts w:eastAsia="Times New Roman"/>
        </w:rPr>
        <w:t>a)</w:t>
      </w:r>
      <w:r>
        <w:rPr>
          <w:rStyle w:val="slitbdy"/>
          <w:rFonts w:eastAsia="Times New Roman"/>
        </w:rPr>
        <w:t>dreptul să aleagă şi să fie aleşi în organele de conducere de la nivelul structurilor teritoriale şi/sau naţionale ale CMSR;</w:t>
      </w:r>
    </w:p>
    <w:p w:rsidR="00000000" w:rsidRDefault="00247FD0">
      <w:pPr>
        <w:autoSpaceDE/>
        <w:autoSpaceDN/>
        <w:ind w:left="225"/>
        <w:jc w:val="both"/>
        <w:divId w:val="1551696170"/>
        <w:rPr>
          <w:rFonts w:eastAsia="Times New Roman"/>
          <w:color w:val="000000"/>
          <w:sz w:val="20"/>
          <w:szCs w:val="20"/>
          <w:shd w:val="clear" w:color="auto" w:fill="FFFFFF"/>
        </w:rPr>
      </w:pPr>
      <w:r>
        <w:rPr>
          <w:rStyle w:val="slitttl1"/>
          <w:rFonts w:eastAsia="Times New Roman"/>
        </w:rPr>
        <w:t>b)</w:t>
      </w:r>
      <w:r>
        <w:rPr>
          <w:rStyle w:val="slitbdy"/>
          <w:rFonts w:eastAsia="Times New Roman"/>
        </w:rPr>
        <w:t>dreptul să se adreseze organelor abilitate ale CMSR şi să primească informaţiile solicitate;</w:t>
      </w:r>
    </w:p>
    <w:p w:rsidR="00000000" w:rsidRDefault="00247FD0">
      <w:pPr>
        <w:autoSpaceDE/>
        <w:autoSpaceDN/>
        <w:ind w:left="225"/>
        <w:jc w:val="both"/>
        <w:divId w:val="677271259"/>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dreptul </w:t>
      </w:r>
      <w:r>
        <w:rPr>
          <w:rStyle w:val="slitbdy"/>
          <w:rFonts w:eastAsia="Times New Roman"/>
        </w:rPr>
        <w:t>să participe la orice acţiune a CMSR şi să fie informaţi în timp util despre aceasta;</w:t>
      </w:r>
    </w:p>
    <w:p w:rsidR="00000000" w:rsidRDefault="00247FD0">
      <w:pPr>
        <w:autoSpaceDE/>
        <w:autoSpaceDN/>
        <w:ind w:left="225"/>
        <w:jc w:val="both"/>
        <w:divId w:val="855311552"/>
        <w:rPr>
          <w:rFonts w:eastAsia="Times New Roman"/>
          <w:color w:val="000000"/>
          <w:sz w:val="20"/>
          <w:szCs w:val="20"/>
          <w:shd w:val="clear" w:color="auto" w:fill="FFFFFF"/>
        </w:rPr>
      </w:pPr>
      <w:r>
        <w:rPr>
          <w:rStyle w:val="slitttl1"/>
          <w:rFonts w:eastAsia="Times New Roman"/>
        </w:rPr>
        <w:t>d)</w:t>
      </w:r>
      <w:r>
        <w:rPr>
          <w:rStyle w:val="slitbdy"/>
          <w:rFonts w:eastAsia="Times New Roman"/>
        </w:rPr>
        <w:t>dreptul să folosească împreună cu membrii lor de familie toate dotările sociale, profesionale, culturale şi sportive ale CMSR şi ale colegiilor teritoriale;</w:t>
      </w:r>
    </w:p>
    <w:p w:rsidR="00000000" w:rsidRDefault="00247FD0">
      <w:pPr>
        <w:autoSpaceDE/>
        <w:autoSpaceDN/>
        <w:ind w:left="225"/>
        <w:jc w:val="both"/>
        <w:divId w:val="820776323"/>
        <w:rPr>
          <w:rFonts w:eastAsia="Times New Roman"/>
          <w:color w:val="000000"/>
          <w:sz w:val="20"/>
          <w:szCs w:val="20"/>
          <w:shd w:val="clear" w:color="auto" w:fill="FFFFFF"/>
        </w:rPr>
      </w:pPr>
      <w:r>
        <w:rPr>
          <w:rStyle w:val="slitttl1"/>
          <w:rFonts w:eastAsia="Times New Roman"/>
        </w:rPr>
        <w:t>e)</w:t>
      </w:r>
      <w:r>
        <w:rPr>
          <w:rStyle w:val="slitbdy"/>
          <w:rFonts w:eastAsia="Times New Roman"/>
        </w:rPr>
        <w:t>dreptul s</w:t>
      </w:r>
      <w:r>
        <w:rPr>
          <w:rStyle w:val="slitbdy"/>
          <w:rFonts w:eastAsia="Times New Roman"/>
        </w:rPr>
        <w:t>ă poarte însemnele CMSR;</w:t>
      </w:r>
    </w:p>
    <w:p w:rsidR="00000000" w:rsidRDefault="00247FD0">
      <w:pPr>
        <w:autoSpaceDE/>
        <w:autoSpaceDN/>
        <w:ind w:left="225"/>
        <w:jc w:val="both"/>
        <w:divId w:val="1959139772"/>
        <w:rPr>
          <w:rFonts w:eastAsia="Times New Roman"/>
          <w:color w:val="000000"/>
          <w:sz w:val="20"/>
          <w:szCs w:val="20"/>
          <w:shd w:val="clear" w:color="auto" w:fill="FFFFFF"/>
        </w:rPr>
      </w:pPr>
      <w:r>
        <w:rPr>
          <w:rStyle w:val="slitttl1"/>
          <w:rFonts w:eastAsia="Times New Roman"/>
        </w:rPr>
        <w:t>f)</w:t>
      </w:r>
      <w:r>
        <w:rPr>
          <w:rStyle w:val="slitbdy"/>
          <w:rFonts w:eastAsia="Times New Roman"/>
        </w:rPr>
        <w:t>dreptul de a contesta sancţiunile primite;</w:t>
      </w:r>
    </w:p>
    <w:p w:rsidR="00000000" w:rsidRDefault="00247FD0">
      <w:pPr>
        <w:autoSpaceDE/>
        <w:autoSpaceDN/>
        <w:ind w:left="225"/>
        <w:jc w:val="both"/>
        <w:divId w:val="1665352280"/>
        <w:rPr>
          <w:rFonts w:eastAsia="Times New Roman"/>
          <w:color w:val="000000"/>
          <w:sz w:val="20"/>
          <w:szCs w:val="20"/>
          <w:shd w:val="clear" w:color="auto" w:fill="FFFFFF"/>
        </w:rPr>
      </w:pPr>
      <w:r>
        <w:rPr>
          <w:rStyle w:val="slitttl1"/>
          <w:rFonts w:eastAsia="Times New Roman"/>
        </w:rPr>
        <w:t>g)</w:t>
      </w:r>
      <w:r>
        <w:rPr>
          <w:rStyle w:val="slitbdy"/>
          <w:rFonts w:eastAsia="Times New Roman"/>
        </w:rPr>
        <w:t>dreptul de a solicita ajutoare materiale pentru situaţii deosebite, atât personal, cât şi prin membrii lor de familie;</w:t>
      </w:r>
    </w:p>
    <w:p w:rsidR="00000000" w:rsidRDefault="00247FD0">
      <w:pPr>
        <w:autoSpaceDE/>
        <w:autoSpaceDN/>
        <w:ind w:left="225"/>
        <w:jc w:val="both"/>
        <w:divId w:val="1089497910"/>
        <w:rPr>
          <w:rFonts w:eastAsia="Times New Roman"/>
          <w:color w:val="000000"/>
          <w:sz w:val="20"/>
          <w:szCs w:val="20"/>
          <w:shd w:val="clear" w:color="auto" w:fill="FFFFFF"/>
        </w:rPr>
      </w:pPr>
      <w:r>
        <w:rPr>
          <w:rStyle w:val="slitttl1"/>
          <w:rFonts w:eastAsia="Times New Roman"/>
        </w:rPr>
        <w:t>h)</w:t>
      </w:r>
      <w:r>
        <w:rPr>
          <w:rStyle w:val="slitbdy"/>
          <w:rFonts w:eastAsia="Times New Roman"/>
        </w:rPr>
        <w:t>să beneficieze, în mod gratuit, de asistenţă medicală, medicame</w:t>
      </w:r>
      <w:r>
        <w:rPr>
          <w:rStyle w:val="slitbdy"/>
          <w:rFonts w:eastAsia="Times New Roman"/>
        </w:rPr>
        <w:t>nte şi proteze, începând cu 1 ianuarie 2008, în condiţiile respectării dispoziţiilor legale privind plata contribuţiei la asigurările sociale de sănătate, atât medicii stomatologi în activitate sau pensionari, cât şi soţul sau soţia şi copiii aflaţi în înt</w:t>
      </w:r>
      <w:r>
        <w:rPr>
          <w:rStyle w:val="slitbdy"/>
          <w:rFonts w:eastAsia="Times New Roman"/>
        </w:rPr>
        <w:t>reţinerea acestora.</w:t>
      </w:r>
    </w:p>
    <w:p w:rsidR="00000000" w:rsidRDefault="00247FD0">
      <w:pPr>
        <w:pStyle w:val="sartttl"/>
        <w:jc w:val="both"/>
        <w:divId w:val="914127074"/>
        <w:rPr>
          <w:shd w:val="clear" w:color="auto" w:fill="FFFFFF"/>
        </w:rPr>
      </w:pPr>
      <w:r>
        <w:rPr>
          <w:shd w:val="clear" w:color="auto" w:fill="FFFFFF"/>
        </w:rPr>
        <w:t>Articolul 518</w:t>
      </w:r>
    </w:p>
    <w:p w:rsidR="00000000" w:rsidRDefault="00247FD0">
      <w:pPr>
        <w:pStyle w:val="sartden"/>
        <w:ind w:left="225"/>
        <w:jc w:val="both"/>
        <w:divId w:val="914127074"/>
        <w:rPr>
          <w:rStyle w:val="spar3"/>
          <w:b w:val="0"/>
          <w:bCs w:val="0"/>
        </w:rPr>
      </w:pPr>
      <w:r>
        <w:rPr>
          <w:rStyle w:val="spar3"/>
          <w:b w:val="0"/>
          <w:bCs w:val="0"/>
        </w:rPr>
        <w:t>Obligaţiile membrilor CMSR sunt următoarele:</w:t>
      </w:r>
    </w:p>
    <w:p w:rsidR="00000000" w:rsidRDefault="00247FD0">
      <w:pPr>
        <w:autoSpaceDE/>
        <w:autoSpaceDN/>
        <w:ind w:left="225"/>
        <w:jc w:val="both"/>
        <w:divId w:val="2087460561"/>
        <w:rPr>
          <w:rFonts w:eastAsia="Times New Roman"/>
        </w:rPr>
      </w:pPr>
      <w:r>
        <w:rPr>
          <w:rStyle w:val="slitttl1"/>
          <w:rFonts w:eastAsia="Times New Roman"/>
        </w:rPr>
        <w:t>a)</w:t>
      </w:r>
      <w:r>
        <w:rPr>
          <w:rStyle w:val="slitbdy"/>
          <w:rFonts w:eastAsia="Times New Roman"/>
        </w:rPr>
        <w:t>să respecte dispoziţiile Regulamentului de organizare şi funcţionare al Colegiului Medicilor Stomatologi din România, ale Codului deontologic al medicului stomatolog, hotărâri</w:t>
      </w:r>
      <w:r>
        <w:rPr>
          <w:rStyle w:val="slitbdy"/>
          <w:rFonts w:eastAsia="Times New Roman"/>
        </w:rPr>
        <w:t>le organelor de conducere ale CMSR şi regulamentele profesiei;</w:t>
      </w:r>
    </w:p>
    <w:p w:rsidR="00000000" w:rsidRDefault="00247FD0">
      <w:pPr>
        <w:autoSpaceDE/>
        <w:autoSpaceDN/>
        <w:ind w:left="225"/>
        <w:jc w:val="both"/>
        <w:divId w:val="940188754"/>
        <w:rPr>
          <w:rFonts w:eastAsia="Times New Roman"/>
          <w:color w:val="000000"/>
          <w:sz w:val="20"/>
          <w:szCs w:val="20"/>
          <w:shd w:val="clear" w:color="auto" w:fill="FFFFFF"/>
        </w:rPr>
      </w:pPr>
      <w:r>
        <w:rPr>
          <w:rStyle w:val="slitttl1"/>
          <w:rFonts w:eastAsia="Times New Roman"/>
        </w:rPr>
        <w:t>b)</w:t>
      </w:r>
      <w:r>
        <w:rPr>
          <w:rStyle w:val="slitbdy"/>
          <w:rFonts w:eastAsia="Times New Roman"/>
        </w:rPr>
        <w:t>să rezolve sarcinile ce le-au fost încredinţate în calitate de membru sau de reprezentant al corpului profesional;</w:t>
      </w:r>
    </w:p>
    <w:p w:rsidR="00000000" w:rsidRDefault="00247FD0">
      <w:pPr>
        <w:autoSpaceDE/>
        <w:autoSpaceDN/>
        <w:ind w:left="225"/>
        <w:jc w:val="both"/>
        <w:divId w:val="2087410248"/>
        <w:rPr>
          <w:rFonts w:eastAsia="Times New Roman"/>
          <w:color w:val="000000"/>
          <w:sz w:val="20"/>
          <w:szCs w:val="20"/>
          <w:shd w:val="clear" w:color="auto" w:fill="FFFFFF"/>
        </w:rPr>
      </w:pPr>
      <w:r>
        <w:rPr>
          <w:rStyle w:val="slitttl1"/>
          <w:rFonts w:eastAsia="Times New Roman"/>
        </w:rPr>
        <w:t>c)</w:t>
      </w:r>
      <w:r>
        <w:rPr>
          <w:rStyle w:val="slitbdy"/>
          <w:rFonts w:eastAsia="Times New Roman"/>
        </w:rPr>
        <w:t>să participe la manifestările iniţiate de organele de conducere, la activi</w:t>
      </w:r>
      <w:r>
        <w:rPr>
          <w:rStyle w:val="slitbdy"/>
          <w:rFonts w:eastAsia="Times New Roman"/>
        </w:rPr>
        <w:t>tăţile profesionale ori de pregătire profesională iniţiate ori organizate de organele de conducere naţionale sau locale;</w:t>
      </w:r>
    </w:p>
    <w:p w:rsidR="00000000" w:rsidRDefault="00247FD0">
      <w:pPr>
        <w:autoSpaceDE/>
        <w:autoSpaceDN/>
        <w:ind w:left="225"/>
        <w:jc w:val="both"/>
        <w:divId w:val="836775177"/>
        <w:rPr>
          <w:rFonts w:eastAsia="Times New Roman"/>
          <w:color w:val="000000"/>
          <w:sz w:val="20"/>
          <w:szCs w:val="20"/>
          <w:shd w:val="clear" w:color="auto" w:fill="FFFFFF"/>
        </w:rPr>
      </w:pPr>
      <w:r>
        <w:rPr>
          <w:rStyle w:val="slitttl1"/>
          <w:rFonts w:eastAsia="Times New Roman"/>
        </w:rPr>
        <w:t>d)</w:t>
      </w:r>
      <w:r>
        <w:rPr>
          <w:rStyle w:val="slitbdy"/>
          <w:rFonts w:eastAsia="Times New Roman"/>
        </w:rPr>
        <w:t>să participe la şedinţele ori adunările la care au fost convocaţi;</w:t>
      </w:r>
    </w:p>
    <w:p w:rsidR="00000000" w:rsidRDefault="00247FD0">
      <w:pPr>
        <w:autoSpaceDE/>
        <w:autoSpaceDN/>
        <w:ind w:left="225"/>
        <w:jc w:val="both"/>
        <w:divId w:val="924533732"/>
        <w:rPr>
          <w:rFonts w:eastAsia="Times New Roman"/>
          <w:color w:val="000000"/>
          <w:sz w:val="20"/>
          <w:szCs w:val="20"/>
          <w:shd w:val="clear" w:color="auto" w:fill="FFFFFF"/>
        </w:rPr>
      </w:pPr>
      <w:r>
        <w:rPr>
          <w:rStyle w:val="slitttl1"/>
          <w:rFonts w:eastAsia="Times New Roman"/>
        </w:rPr>
        <w:t>e)</w:t>
      </w:r>
      <w:r>
        <w:rPr>
          <w:rStyle w:val="slitbdy"/>
          <w:rFonts w:eastAsia="Times New Roman"/>
        </w:rPr>
        <w:t>să execute cu bună-credinţă sarcinile care decurg din hotărârile</w:t>
      </w:r>
      <w:r>
        <w:rPr>
          <w:rStyle w:val="slitbdy"/>
          <w:rFonts w:eastAsia="Times New Roman"/>
        </w:rPr>
        <w:t xml:space="preserve"> organelor de conducere ale CMSR;</w:t>
      </w:r>
    </w:p>
    <w:p w:rsidR="00000000" w:rsidRDefault="00247FD0">
      <w:pPr>
        <w:autoSpaceDE/>
        <w:autoSpaceDN/>
        <w:ind w:left="225"/>
        <w:jc w:val="both"/>
        <w:divId w:val="527717223"/>
        <w:rPr>
          <w:rFonts w:eastAsia="Times New Roman"/>
          <w:color w:val="000000"/>
          <w:sz w:val="20"/>
          <w:szCs w:val="20"/>
          <w:shd w:val="clear" w:color="auto" w:fill="FFFFFF"/>
        </w:rPr>
      </w:pPr>
      <w:r>
        <w:rPr>
          <w:rStyle w:val="slitttl1"/>
          <w:rFonts w:eastAsia="Times New Roman"/>
        </w:rPr>
        <w:t>f)</w:t>
      </w:r>
      <w:r>
        <w:rPr>
          <w:rStyle w:val="slitbdy"/>
          <w:rFonts w:eastAsia="Times New Roman"/>
        </w:rPr>
        <w:t>să se abţină de la deliberările organelor de conducere în care sunt aleşi, în cazul în care, în îndeplinirea unor atribuţii ale acestor organe, au un interes propriu;</w:t>
      </w:r>
    </w:p>
    <w:p w:rsidR="00000000" w:rsidRDefault="00247FD0">
      <w:pPr>
        <w:autoSpaceDE/>
        <w:autoSpaceDN/>
        <w:ind w:left="225"/>
        <w:jc w:val="both"/>
        <w:divId w:val="1034310683"/>
        <w:rPr>
          <w:rFonts w:eastAsia="Times New Roman"/>
          <w:color w:val="000000"/>
          <w:sz w:val="20"/>
          <w:szCs w:val="20"/>
          <w:shd w:val="clear" w:color="auto" w:fill="FFFFFF"/>
        </w:rPr>
      </w:pPr>
      <w:r>
        <w:rPr>
          <w:rStyle w:val="slitttl1"/>
          <w:rFonts w:eastAsia="Times New Roman"/>
        </w:rPr>
        <w:t>g)</w:t>
      </w:r>
      <w:r>
        <w:rPr>
          <w:rStyle w:val="slitbdy"/>
          <w:rFonts w:eastAsia="Times New Roman"/>
        </w:rPr>
        <w:t>să păstreze secretul profesional;</w:t>
      </w:r>
    </w:p>
    <w:p w:rsidR="00000000" w:rsidRDefault="00247FD0">
      <w:pPr>
        <w:autoSpaceDE/>
        <w:autoSpaceDN/>
        <w:ind w:left="225"/>
        <w:jc w:val="both"/>
        <w:divId w:val="1080105989"/>
        <w:rPr>
          <w:rFonts w:eastAsia="Times New Roman"/>
          <w:color w:val="000000"/>
          <w:sz w:val="20"/>
          <w:szCs w:val="20"/>
          <w:shd w:val="clear" w:color="auto" w:fill="FFFFFF"/>
        </w:rPr>
      </w:pPr>
      <w:r>
        <w:rPr>
          <w:rStyle w:val="slitttl1"/>
          <w:rFonts w:eastAsia="Times New Roman"/>
        </w:rPr>
        <w:t>h)</w:t>
      </w:r>
      <w:r>
        <w:rPr>
          <w:rStyle w:val="slitbdy"/>
          <w:rFonts w:eastAsia="Times New Roman"/>
        </w:rPr>
        <w:t>să respecte normele, principiile şi îndatoririle deontologiei medicale;</w:t>
      </w:r>
    </w:p>
    <w:p w:rsidR="00000000" w:rsidRDefault="00247FD0">
      <w:pPr>
        <w:autoSpaceDE/>
        <w:autoSpaceDN/>
        <w:ind w:left="225"/>
        <w:jc w:val="both"/>
        <w:divId w:val="177817887"/>
        <w:rPr>
          <w:rFonts w:eastAsia="Times New Roman"/>
          <w:color w:val="000000"/>
          <w:sz w:val="20"/>
          <w:szCs w:val="20"/>
          <w:shd w:val="clear" w:color="auto" w:fill="FFFFFF"/>
        </w:rPr>
      </w:pPr>
      <w:r>
        <w:rPr>
          <w:rStyle w:val="slitttl1"/>
          <w:rFonts w:eastAsia="Times New Roman"/>
        </w:rPr>
        <w:t>i)</w:t>
      </w:r>
      <w:r>
        <w:rPr>
          <w:rStyle w:val="slitbdy"/>
          <w:rFonts w:eastAsia="Times New Roman"/>
        </w:rPr>
        <w:t>să aibă un comportament demn în exercitarea profesiei ori a calităţii de membru al CMSR;</w:t>
      </w:r>
    </w:p>
    <w:p w:rsidR="00000000" w:rsidRDefault="00247FD0">
      <w:pPr>
        <w:autoSpaceDE/>
        <w:autoSpaceDN/>
        <w:ind w:left="225"/>
        <w:jc w:val="both"/>
        <w:divId w:val="1269461715"/>
        <w:rPr>
          <w:rFonts w:eastAsia="Times New Roman"/>
          <w:color w:val="000000"/>
          <w:sz w:val="20"/>
          <w:szCs w:val="20"/>
          <w:shd w:val="clear" w:color="auto" w:fill="FFFFFF"/>
        </w:rPr>
      </w:pPr>
      <w:r>
        <w:rPr>
          <w:rStyle w:val="slitttl1"/>
          <w:rFonts w:eastAsia="Times New Roman"/>
        </w:rPr>
        <w:t>j)</w:t>
      </w:r>
      <w:r>
        <w:rPr>
          <w:rStyle w:val="slitbdy"/>
          <w:rFonts w:eastAsia="Times New Roman"/>
        </w:rPr>
        <w:t>să achite în termenul stabilit cotizaţia datorată în calitate de membru al CMSR;</w:t>
      </w:r>
    </w:p>
    <w:p w:rsidR="00000000" w:rsidRDefault="00247FD0">
      <w:pPr>
        <w:autoSpaceDE/>
        <w:autoSpaceDN/>
        <w:ind w:left="225"/>
        <w:jc w:val="both"/>
        <w:divId w:val="1081020975"/>
        <w:rPr>
          <w:rFonts w:eastAsia="Times New Roman"/>
          <w:color w:val="000000"/>
          <w:sz w:val="20"/>
          <w:szCs w:val="20"/>
          <w:shd w:val="clear" w:color="auto" w:fill="FFFFFF"/>
        </w:rPr>
      </w:pPr>
      <w:r>
        <w:rPr>
          <w:rStyle w:val="slitttl1"/>
          <w:rFonts w:eastAsia="Times New Roman"/>
        </w:rPr>
        <w:lastRenderedPageBreak/>
        <w:t>k)</w:t>
      </w:r>
      <w:r>
        <w:rPr>
          <w:rStyle w:val="slitbdy"/>
          <w:rFonts w:eastAsia="Times New Roman"/>
        </w:rPr>
        <w:t>să rezolve litigiile cu alţi membri, în primul rând prin mediere de către comisiile organizate în acest scop în cadrul CMSR;</w:t>
      </w:r>
    </w:p>
    <w:p w:rsidR="00000000" w:rsidRDefault="00247FD0">
      <w:pPr>
        <w:autoSpaceDE/>
        <w:autoSpaceDN/>
        <w:ind w:left="225"/>
        <w:jc w:val="both"/>
        <w:divId w:val="634529986"/>
        <w:rPr>
          <w:rFonts w:eastAsia="Times New Roman"/>
          <w:color w:val="000000"/>
          <w:sz w:val="20"/>
          <w:szCs w:val="20"/>
          <w:shd w:val="clear" w:color="auto" w:fill="FFFFFF"/>
        </w:rPr>
      </w:pPr>
      <w:r>
        <w:rPr>
          <w:rStyle w:val="slitttl1"/>
          <w:rFonts w:eastAsia="Times New Roman"/>
        </w:rPr>
        <w:t>l)</w:t>
      </w:r>
      <w:r>
        <w:rPr>
          <w:rStyle w:val="slitbdy"/>
          <w:rFonts w:eastAsia="Times New Roman"/>
        </w:rPr>
        <w:t xml:space="preserve">să execute cu bună-credinţă atribuţiile ce le </w:t>
      </w:r>
      <w:r>
        <w:rPr>
          <w:rStyle w:val="slitbdy"/>
          <w:rFonts w:eastAsia="Times New Roman"/>
        </w:rPr>
        <w:t>revin în calitate de reprezentant sau membru în organele de conducere ale CMSR, în colegiile judeţene sau în Colegiul Medicilor Stomatologi al Municipiului Bucureşti.</w:t>
      </w:r>
    </w:p>
    <w:p w:rsidR="00000000" w:rsidRDefault="00247FD0">
      <w:pPr>
        <w:pStyle w:val="sartttl"/>
        <w:jc w:val="both"/>
        <w:divId w:val="1114246860"/>
        <w:rPr>
          <w:shd w:val="clear" w:color="auto" w:fill="FFFFFF"/>
        </w:rPr>
      </w:pPr>
      <w:r>
        <w:rPr>
          <w:shd w:val="clear" w:color="auto" w:fill="FFFFFF"/>
        </w:rPr>
        <w:t>Articolul 519</w:t>
      </w:r>
    </w:p>
    <w:p w:rsidR="00000000" w:rsidRDefault="00247FD0">
      <w:pPr>
        <w:pStyle w:val="sartden"/>
        <w:ind w:left="225"/>
        <w:jc w:val="both"/>
        <w:divId w:val="1114246860"/>
        <w:rPr>
          <w:rStyle w:val="spar3"/>
          <w:b w:val="0"/>
          <w:bCs w:val="0"/>
        </w:rPr>
      </w:pPr>
      <w:r>
        <w:rPr>
          <w:rStyle w:val="spar3"/>
          <w:b w:val="0"/>
          <w:bCs w:val="0"/>
        </w:rPr>
        <w:t xml:space="preserve">Obligaţiile membrilor CMSR, ce decurg din calitatea lor specială de medici </w:t>
      </w:r>
      <w:r>
        <w:rPr>
          <w:rStyle w:val="spar3"/>
          <w:b w:val="0"/>
          <w:bCs w:val="0"/>
        </w:rPr>
        <w:t>stomatologi, sunt:</w:t>
      </w:r>
    </w:p>
    <w:p w:rsidR="00000000" w:rsidRDefault="00247FD0">
      <w:pPr>
        <w:autoSpaceDE/>
        <w:autoSpaceDN/>
        <w:ind w:left="225"/>
        <w:jc w:val="both"/>
        <w:divId w:val="573513129"/>
        <w:rPr>
          <w:rFonts w:eastAsia="Times New Roman"/>
        </w:rPr>
      </w:pPr>
      <w:r>
        <w:rPr>
          <w:rStyle w:val="slitttl1"/>
          <w:rFonts w:eastAsia="Times New Roman"/>
        </w:rPr>
        <w:t>a)</w:t>
      </w:r>
      <w:r>
        <w:rPr>
          <w:rStyle w:val="slitbdy"/>
          <w:rFonts w:eastAsia="Times New Roman"/>
        </w:rPr>
        <w:t>să respecte şi să aplice în orice împrejurare normele de deontologie ale profesiei de medic stomatolog;</w:t>
      </w:r>
    </w:p>
    <w:p w:rsidR="00000000" w:rsidRDefault="00247FD0">
      <w:pPr>
        <w:autoSpaceDE/>
        <w:autoSpaceDN/>
        <w:ind w:left="225"/>
        <w:jc w:val="both"/>
        <w:divId w:val="1565988205"/>
        <w:rPr>
          <w:rFonts w:eastAsia="Times New Roman"/>
          <w:color w:val="000000"/>
          <w:sz w:val="20"/>
          <w:szCs w:val="20"/>
          <w:shd w:val="clear" w:color="auto" w:fill="FFFFFF"/>
        </w:rPr>
      </w:pPr>
      <w:r>
        <w:rPr>
          <w:rStyle w:val="slitttl1"/>
          <w:rFonts w:eastAsia="Times New Roman"/>
        </w:rPr>
        <w:t>b)</w:t>
      </w:r>
      <w:r>
        <w:rPr>
          <w:rStyle w:val="slitbdy"/>
          <w:rFonts w:eastAsia="Times New Roman"/>
        </w:rPr>
        <w:t>să nu aducă prejudicii reputaţiei profesiei sau altor membri, respectând statutul de corp profesional al CMSR;</w:t>
      </w:r>
    </w:p>
    <w:p w:rsidR="00000000" w:rsidRDefault="00247FD0">
      <w:pPr>
        <w:autoSpaceDE/>
        <w:autoSpaceDN/>
        <w:ind w:left="225"/>
        <w:jc w:val="both"/>
        <w:divId w:val="151457492"/>
        <w:rPr>
          <w:rFonts w:eastAsia="Times New Roman"/>
          <w:color w:val="000000"/>
          <w:sz w:val="20"/>
          <w:szCs w:val="20"/>
          <w:shd w:val="clear" w:color="auto" w:fill="FFFFFF"/>
        </w:rPr>
      </w:pPr>
      <w:r>
        <w:rPr>
          <w:rStyle w:val="slitttl1"/>
          <w:rFonts w:eastAsia="Times New Roman"/>
        </w:rPr>
        <w:t>c)</w:t>
      </w:r>
      <w:r>
        <w:rPr>
          <w:rStyle w:val="slitbdy"/>
          <w:rFonts w:eastAsia="Times New Roman"/>
        </w:rPr>
        <w:t>să acorde cu pro</w:t>
      </w:r>
      <w:r>
        <w:rPr>
          <w:rStyle w:val="slitbdy"/>
          <w:rFonts w:eastAsia="Times New Roman"/>
        </w:rPr>
        <w:t>mptitudine şi necondiţionat îngrijirile medico-dentare de urgenţă, ca o îndatorire fundamentală profesională şi civică;</w:t>
      </w:r>
    </w:p>
    <w:p w:rsidR="00000000" w:rsidRDefault="00247FD0">
      <w:pPr>
        <w:autoSpaceDE/>
        <w:autoSpaceDN/>
        <w:ind w:left="225"/>
        <w:jc w:val="both"/>
        <w:divId w:val="1478378815"/>
        <w:rPr>
          <w:rFonts w:eastAsia="Times New Roman"/>
          <w:color w:val="000000"/>
          <w:sz w:val="20"/>
          <w:szCs w:val="20"/>
          <w:shd w:val="clear" w:color="auto" w:fill="FFFFFF"/>
        </w:rPr>
      </w:pPr>
      <w:r>
        <w:rPr>
          <w:rStyle w:val="slitttl1"/>
          <w:rFonts w:eastAsia="Times New Roman"/>
        </w:rPr>
        <w:t>d)</w:t>
      </w:r>
      <w:r>
        <w:rPr>
          <w:rStyle w:val="slitbdy"/>
          <w:rFonts w:eastAsia="Times New Roman"/>
        </w:rPr>
        <w:t>să acţioneze pe toată durata exercitării profesiei în vederea creşterii gradului de pregătire profesională;</w:t>
      </w:r>
    </w:p>
    <w:p w:rsidR="00000000" w:rsidRDefault="00247FD0">
      <w:pPr>
        <w:autoSpaceDE/>
        <w:autoSpaceDN/>
        <w:ind w:left="225"/>
        <w:jc w:val="both"/>
        <w:divId w:val="573047117"/>
        <w:rPr>
          <w:rFonts w:eastAsia="Times New Roman"/>
          <w:color w:val="000000"/>
          <w:sz w:val="20"/>
          <w:szCs w:val="20"/>
          <w:shd w:val="clear" w:color="auto" w:fill="FFFFFF"/>
        </w:rPr>
      </w:pPr>
      <w:r>
        <w:rPr>
          <w:rStyle w:val="slitttl1"/>
          <w:rFonts w:eastAsia="Times New Roman"/>
        </w:rPr>
        <w:t>e)</w:t>
      </w:r>
      <w:r>
        <w:rPr>
          <w:rStyle w:val="slitbdy"/>
          <w:rFonts w:eastAsia="Times New Roman"/>
        </w:rPr>
        <w:t>să aplice parafa cuprinz</w:t>
      </w:r>
      <w:r>
        <w:rPr>
          <w:rStyle w:val="slitbdy"/>
          <w:rFonts w:eastAsia="Times New Roman"/>
        </w:rPr>
        <w:t>ând numele, prenumele, gradul profesional, specialitatea şi codul pe toate actele medicale pe care le semnează;</w:t>
      </w:r>
    </w:p>
    <w:p w:rsidR="00000000" w:rsidRDefault="00247FD0">
      <w:pPr>
        <w:autoSpaceDE/>
        <w:autoSpaceDN/>
        <w:ind w:left="225"/>
        <w:jc w:val="both"/>
        <w:divId w:val="1821578106"/>
        <w:rPr>
          <w:rFonts w:eastAsia="Times New Roman"/>
          <w:color w:val="000000"/>
          <w:sz w:val="20"/>
          <w:szCs w:val="20"/>
          <w:shd w:val="clear" w:color="auto" w:fill="FFFFFF"/>
        </w:rPr>
      </w:pPr>
      <w:r>
        <w:rPr>
          <w:rStyle w:val="slitttl1"/>
          <w:rFonts w:eastAsia="Times New Roman"/>
        </w:rPr>
        <w:t>f)</w:t>
      </w:r>
      <w:r>
        <w:rPr>
          <w:rStyle w:val="slitbdy"/>
          <w:rFonts w:eastAsia="Times New Roman"/>
        </w:rPr>
        <w:t>să respecte drepturile pacienţilor.</w:t>
      </w:r>
    </w:p>
    <w:p w:rsidR="00000000" w:rsidRDefault="00247FD0">
      <w:pPr>
        <w:pStyle w:val="sartttl"/>
        <w:jc w:val="both"/>
        <w:divId w:val="1342202828"/>
        <w:rPr>
          <w:shd w:val="clear" w:color="auto" w:fill="FFFFFF"/>
        </w:rPr>
      </w:pPr>
      <w:r>
        <w:rPr>
          <w:shd w:val="clear" w:color="auto" w:fill="FFFFFF"/>
        </w:rPr>
        <w:t>Articolul 520</w:t>
      </w:r>
    </w:p>
    <w:p w:rsidR="00000000" w:rsidRDefault="00247FD0">
      <w:pPr>
        <w:autoSpaceDE/>
        <w:autoSpaceDN/>
        <w:jc w:val="both"/>
        <w:divId w:val="1075127389"/>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În vederea creşterii gradului de pregătire profesională şi asigurării unui nivel ridicat </w:t>
      </w:r>
      <w:r>
        <w:rPr>
          <w:rStyle w:val="salnbdy"/>
          <w:rFonts w:eastAsia="Times New Roman"/>
        </w:rPr>
        <w:t>al cunoştinţelor medico-dentare, medicii stomatologi sunt obligaţi să efectueze un număr de cursuri de pregătire şi alte forme de educaţie medicală continuă şi informare în domeniul ştiinţelor medicale, pentru cumularea numărului de credite stabilit în ace</w:t>
      </w:r>
      <w:r>
        <w:rPr>
          <w:rStyle w:val="salnbdy"/>
          <w:rFonts w:eastAsia="Times New Roman"/>
        </w:rPr>
        <w:t>st sens de CMSR. Sunt creditate programele, precum şi celelalte forme de educaţie medicală continuă avizate de CMSR.</w:t>
      </w:r>
    </w:p>
    <w:p w:rsidR="00000000" w:rsidRDefault="00247FD0">
      <w:pPr>
        <w:autoSpaceDE/>
        <w:autoSpaceDN/>
        <w:jc w:val="both"/>
        <w:divId w:val="93749179"/>
        <w:rPr>
          <w:rFonts w:eastAsia="Times New Roman"/>
          <w:color w:val="000000"/>
          <w:sz w:val="20"/>
          <w:szCs w:val="20"/>
          <w:shd w:val="clear" w:color="auto" w:fill="FFFFFF"/>
        </w:rPr>
      </w:pPr>
      <w:r>
        <w:rPr>
          <w:rStyle w:val="salnttl1"/>
          <w:rFonts w:eastAsia="Times New Roman"/>
        </w:rPr>
        <w:t>(2)</w:t>
      </w:r>
      <w:r>
        <w:rPr>
          <w:rStyle w:val="salnbdy"/>
          <w:rFonts w:eastAsia="Times New Roman"/>
        </w:rPr>
        <w:t>Medicii stomatologi care nu realizează pe parcursul a 5 ani numărul minim de credite de educaţie medicală continuă, stabilit de Consiliu</w:t>
      </w:r>
      <w:r>
        <w:rPr>
          <w:rStyle w:val="salnbdy"/>
          <w:rFonts w:eastAsia="Times New Roman"/>
        </w:rPr>
        <w:t>l naţional al Colegiului Medicilor Stomatologi din România, sunt suspendaţi din exercitarea profesiei până la realizarea numărului de credite respectiv.</w:t>
      </w:r>
    </w:p>
    <w:p w:rsidR="00000000" w:rsidRDefault="00247FD0">
      <w:pPr>
        <w:pStyle w:val="ssecttl"/>
        <w:divId w:val="1559129178"/>
        <w:rPr>
          <w:shd w:val="clear" w:color="auto" w:fill="FFFFFF"/>
        </w:rPr>
      </w:pPr>
      <w:r>
        <w:rPr>
          <w:shd w:val="clear" w:color="auto" w:fill="FFFFFF"/>
        </w:rPr>
        <w:t>Secţiunea a 5-a</w:t>
      </w:r>
    </w:p>
    <w:p w:rsidR="00000000" w:rsidRDefault="00247FD0">
      <w:pPr>
        <w:pStyle w:val="ssecden"/>
        <w:divId w:val="1559129178"/>
        <w:rPr>
          <w:shd w:val="clear" w:color="auto" w:fill="FFFFFF"/>
        </w:rPr>
      </w:pPr>
      <w:r>
        <w:rPr>
          <w:shd w:val="clear" w:color="auto" w:fill="FFFFFF"/>
        </w:rPr>
        <w:t>Organizare şi funcţionare</w:t>
      </w:r>
    </w:p>
    <w:p w:rsidR="00000000" w:rsidRDefault="00247FD0">
      <w:pPr>
        <w:autoSpaceDE/>
        <w:autoSpaceDN/>
        <w:jc w:val="both"/>
        <w:divId w:val="1881091033"/>
        <w:rPr>
          <w:rStyle w:val="slitbdy"/>
          <w:rFonts w:eastAsia="Times New Roman"/>
        </w:rPr>
      </w:pPr>
      <w:r>
        <w:rPr>
          <w:rStyle w:val="slitttl1"/>
          <w:rFonts w:eastAsia="Times New Roman"/>
        </w:rPr>
        <w:t>A.</w:t>
      </w:r>
      <w:r>
        <w:rPr>
          <w:rStyle w:val="slitbdy"/>
          <w:rFonts w:eastAsia="Times New Roman"/>
        </w:rPr>
        <w:t>Organizarea la nivel teritorial</w:t>
      </w:r>
    </w:p>
    <w:p w:rsidR="00000000" w:rsidRDefault="00247FD0">
      <w:pPr>
        <w:pStyle w:val="sartttl"/>
        <w:jc w:val="both"/>
        <w:divId w:val="180897747"/>
      </w:pPr>
      <w:r>
        <w:rPr>
          <w:shd w:val="clear" w:color="auto" w:fill="FFFFFF"/>
        </w:rPr>
        <w:t>Articolul 521</w:t>
      </w:r>
    </w:p>
    <w:p w:rsidR="00000000" w:rsidRDefault="00247FD0">
      <w:pPr>
        <w:autoSpaceDE/>
        <w:autoSpaceDN/>
        <w:jc w:val="both"/>
        <w:divId w:val="565803733"/>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CMSR este </w:t>
      </w:r>
      <w:r>
        <w:rPr>
          <w:rStyle w:val="salnbdy"/>
          <w:rFonts w:eastAsia="Times New Roman"/>
        </w:rPr>
        <w:t>organizat la nivel naţional şi judeţean, respectiv al municipiului Bucureşti, în colegii ale medicilor stomatologi, denumite în continuare colegii teritoriale.</w:t>
      </w:r>
    </w:p>
    <w:p w:rsidR="00000000" w:rsidRDefault="00247FD0">
      <w:pPr>
        <w:autoSpaceDE/>
        <w:autoSpaceDN/>
        <w:jc w:val="both"/>
        <w:divId w:val="2087720224"/>
        <w:rPr>
          <w:rFonts w:eastAsia="Times New Roman"/>
          <w:color w:val="000000"/>
          <w:sz w:val="20"/>
          <w:szCs w:val="20"/>
          <w:shd w:val="clear" w:color="auto" w:fill="FFFFFF"/>
        </w:rPr>
      </w:pPr>
      <w:r>
        <w:rPr>
          <w:rStyle w:val="salnttl1"/>
          <w:rFonts w:eastAsia="Times New Roman"/>
        </w:rPr>
        <w:t>(2)</w:t>
      </w:r>
      <w:r>
        <w:rPr>
          <w:rStyle w:val="salnbdy"/>
          <w:rFonts w:eastAsia="Times New Roman"/>
        </w:rPr>
        <w:t>Colegiile teritoriale au personalitate juridică, patrimoniu şi buget proprii, precum şi auton</w:t>
      </w:r>
      <w:r>
        <w:rPr>
          <w:rStyle w:val="salnbdy"/>
          <w:rFonts w:eastAsia="Times New Roman"/>
        </w:rPr>
        <w:t>omie funcţională, organizatorică şi financiară în condiţiile prezentei legi. Sediul colegiului teritorial este în reşedinţa de judeţ, respectiv în municipiul Bucureşti.</w:t>
      </w:r>
    </w:p>
    <w:p w:rsidR="00000000" w:rsidRDefault="00247FD0">
      <w:pPr>
        <w:pStyle w:val="sartttl"/>
        <w:jc w:val="both"/>
        <w:divId w:val="1989168862"/>
        <w:rPr>
          <w:shd w:val="clear" w:color="auto" w:fill="FFFFFF"/>
        </w:rPr>
      </w:pPr>
      <w:r>
        <w:rPr>
          <w:shd w:val="clear" w:color="auto" w:fill="FFFFFF"/>
        </w:rPr>
        <w:t>Articolul 522</w:t>
      </w:r>
    </w:p>
    <w:p w:rsidR="00000000" w:rsidRDefault="00247FD0">
      <w:pPr>
        <w:pStyle w:val="spar"/>
        <w:jc w:val="both"/>
        <w:divId w:val="1989168862"/>
        <w:rPr>
          <w:rFonts w:ascii="Verdana" w:hAnsi="Verdana"/>
          <w:color w:val="000000"/>
          <w:sz w:val="20"/>
          <w:szCs w:val="20"/>
          <w:shd w:val="clear" w:color="auto" w:fill="FFFFFF"/>
        </w:rPr>
      </w:pPr>
      <w:r>
        <w:rPr>
          <w:rFonts w:ascii="Verdana" w:hAnsi="Verdana"/>
          <w:color w:val="000000"/>
          <w:sz w:val="20"/>
          <w:szCs w:val="20"/>
          <w:shd w:val="clear" w:color="auto" w:fill="FFFFFF"/>
        </w:rPr>
        <w:t>Organele de conducere ale CMSR, la nivel judeţean sau al municipiului Buc</w:t>
      </w:r>
      <w:r>
        <w:rPr>
          <w:rFonts w:ascii="Verdana" w:hAnsi="Verdana"/>
          <w:color w:val="000000"/>
          <w:sz w:val="20"/>
          <w:szCs w:val="20"/>
          <w:shd w:val="clear" w:color="auto" w:fill="FFFFFF"/>
        </w:rPr>
        <w:t>ureşti, sunt: adunarea generală, consiliul judeţean, respectiv al municipiului Bucureşti, şi biroul consiliului.</w:t>
      </w:r>
    </w:p>
    <w:p w:rsidR="00000000" w:rsidRDefault="00247FD0">
      <w:pPr>
        <w:pStyle w:val="sartttl"/>
        <w:jc w:val="both"/>
        <w:divId w:val="1017776789"/>
        <w:rPr>
          <w:shd w:val="clear" w:color="auto" w:fill="FFFFFF"/>
        </w:rPr>
      </w:pPr>
      <w:r>
        <w:rPr>
          <w:shd w:val="clear" w:color="auto" w:fill="FFFFFF"/>
        </w:rPr>
        <w:t>Articolul 523</w:t>
      </w:r>
    </w:p>
    <w:p w:rsidR="00000000" w:rsidRDefault="00247FD0">
      <w:pPr>
        <w:autoSpaceDE/>
        <w:autoSpaceDN/>
        <w:jc w:val="both"/>
        <w:divId w:val="1234775880"/>
        <w:rPr>
          <w:rFonts w:eastAsia="Times New Roman"/>
          <w:color w:val="000000"/>
          <w:sz w:val="20"/>
          <w:szCs w:val="20"/>
          <w:shd w:val="clear" w:color="auto" w:fill="FFFFFF"/>
        </w:rPr>
      </w:pPr>
      <w:r>
        <w:rPr>
          <w:rStyle w:val="salnttl1"/>
          <w:rFonts w:eastAsia="Times New Roman"/>
        </w:rPr>
        <w:t>(1)</w:t>
      </w:r>
      <w:r>
        <w:rPr>
          <w:rStyle w:val="salnbdy"/>
          <w:rFonts w:eastAsia="Times New Roman"/>
        </w:rPr>
        <w:t>Adunarea generală a colegiilor teritoriale este alcătuită din medicii stomatologi înscrişi în colegiul teritorial respectiv.</w:t>
      </w:r>
    </w:p>
    <w:p w:rsidR="00000000" w:rsidRDefault="00247FD0">
      <w:pPr>
        <w:autoSpaceDE/>
        <w:autoSpaceDN/>
        <w:jc w:val="both"/>
        <w:divId w:val="1526016041"/>
        <w:rPr>
          <w:rStyle w:val="salnbdy"/>
        </w:rPr>
      </w:pPr>
      <w:r>
        <w:rPr>
          <w:rStyle w:val="salnttl1"/>
          <w:rFonts w:eastAsia="Times New Roman"/>
        </w:rPr>
        <w:t>(2)</w:t>
      </w:r>
      <w:r>
        <w:rPr>
          <w:rStyle w:val="salnbdy"/>
          <w:rFonts w:eastAsia="Times New Roman"/>
        </w:rPr>
        <w:t>Adunarea generală a colegiilor teritoriale are următoarele atribuţii:</w:t>
      </w:r>
    </w:p>
    <w:p w:rsidR="00000000" w:rsidRDefault="00247FD0">
      <w:pPr>
        <w:autoSpaceDE/>
        <w:autoSpaceDN/>
        <w:jc w:val="both"/>
        <w:divId w:val="1616981493"/>
      </w:pPr>
      <w:r>
        <w:rPr>
          <w:rStyle w:val="slitttl1"/>
          <w:rFonts w:eastAsia="Times New Roman"/>
        </w:rPr>
        <w:t>a)</w:t>
      </w:r>
      <w:r>
        <w:rPr>
          <w:rStyle w:val="slitbdy"/>
          <w:rFonts w:eastAsia="Times New Roman"/>
        </w:rPr>
        <w:t>aprobă planul de activitate al consiliului;</w:t>
      </w:r>
    </w:p>
    <w:p w:rsidR="00000000" w:rsidRDefault="00247FD0">
      <w:pPr>
        <w:autoSpaceDE/>
        <w:autoSpaceDN/>
        <w:jc w:val="both"/>
        <w:divId w:val="438917747"/>
        <w:rPr>
          <w:rFonts w:eastAsia="Times New Roman"/>
          <w:color w:val="000000"/>
          <w:sz w:val="20"/>
          <w:szCs w:val="20"/>
          <w:shd w:val="clear" w:color="auto" w:fill="FFFFFF"/>
        </w:rPr>
      </w:pPr>
      <w:r>
        <w:rPr>
          <w:rStyle w:val="slitttl1"/>
          <w:rFonts w:eastAsia="Times New Roman"/>
        </w:rPr>
        <w:t>b)</w:t>
      </w:r>
      <w:r>
        <w:rPr>
          <w:rStyle w:val="slitbdy"/>
          <w:rFonts w:eastAsia="Times New Roman"/>
        </w:rPr>
        <w:t>aprobă bug</w:t>
      </w:r>
      <w:r>
        <w:rPr>
          <w:rStyle w:val="slitbdy"/>
          <w:rFonts w:eastAsia="Times New Roman"/>
        </w:rPr>
        <w:t>etul de venituri şi cheltuieli;</w:t>
      </w:r>
    </w:p>
    <w:p w:rsidR="00000000" w:rsidRDefault="00247FD0">
      <w:pPr>
        <w:autoSpaceDE/>
        <w:autoSpaceDN/>
        <w:jc w:val="both"/>
        <w:divId w:val="2115518900"/>
        <w:rPr>
          <w:rFonts w:eastAsia="Times New Roman"/>
          <w:color w:val="000000"/>
          <w:sz w:val="20"/>
          <w:szCs w:val="20"/>
          <w:shd w:val="clear" w:color="auto" w:fill="FFFFFF"/>
        </w:rPr>
      </w:pPr>
      <w:r>
        <w:rPr>
          <w:rStyle w:val="slitttl1"/>
          <w:rFonts w:eastAsia="Times New Roman"/>
        </w:rPr>
        <w:t>c)</w:t>
      </w:r>
      <w:r>
        <w:rPr>
          <w:rStyle w:val="slitbdy"/>
          <w:rFonts w:eastAsia="Times New Roman"/>
        </w:rPr>
        <w:t>alege membrii consiliului;</w:t>
      </w:r>
    </w:p>
    <w:p w:rsidR="00000000" w:rsidRDefault="00247FD0">
      <w:pPr>
        <w:autoSpaceDE/>
        <w:autoSpaceDN/>
        <w:jc w:val="both"/>
        <w:divId w:val="933510402"/>
        <w:rPr>
          <w:rFonts w:eastAsia="Times New Roman"/>
          <w:color w:val="000000"/>
          <w:sz w:val="20"/>
          <w:szCs w:val="20"/>
          <w:shd w:val="clear" w:color="auto" w:fill="FFFFFF"/>
        </w:rPr>
      </w:pPr>
      <w:r>
        <w:rPr>
          <w:rStyle w:val="slitttl1"/>
          <w:rFonts w:eastAsia="Times New Roman"/>
        </w:rPr>
        <w:t>d)</w:t>
      </w:r>
      <w:r>
        <w:rPr>
          <w:rStyle w:val="slitbdy"/>
          <w:rFonts w:eastAsia="Times New Roman"/>
        </w:rPr>
        <w:t>alege membrii comisiei de cenzori a colegiului teritorial sau, după caz, aprobă cenzorul extern propus de colegiul teritorial;</w:t>
      </w:r>
    </w:p>
    <w:p w:rsidR="00000000" w:rsidRDefault="00247FD0">
      <w:pPr>
        <w:autoSpaceDE/>
        <w:autoSpaceDN/>
        <w:jc w:val="both"/>
        <w:divId w:val="337081581"/>
        <w:rPr>
          <w:rFonts w:eastAsia="Times New Roman"/>
          <w:color w:val="000000"/>
          <w:sz w:val="20"/>
          <w:szCs w:val="20"/>
          <w:shd w:val="clear" w:color="auto" w:fill="FFFFFF"/>
        </w:rPr>
      </w:pPr>
      <w:r>
        <w:rPr>
          <w:rStyle w:val="slitttl1"/>
          <w:rFonts w:eastAsia="Times New Roman"/>
        </w:rPr>
        <w:t>e)</w:t>
      </w:r>
      <w:r>
        <w:rPr>
          <w:rStyle w:val="slitbdy"/>
          <w:rFonts w:eastAsia="Times New Roman"/>
        </w:rPr>
        <w:t>alege reprezentanţii colegiului teritorial în Adunarea generală naţională a CMSR.</w:t>
      </w:r>
    </w:p>
    <w:p w:rsidR="00000000" w:rsidRDefault="00247FD0">
      <w:pPr>
        <w:autoSpaceDE/>
        <w:autoSpaceDN/>
        <w:jc w:val="both"/>
        <w:divId w:val="1237470135"/>
        <w:rPr>
          <w:rFonts w:eastAsia="Times New Roman"/>
          <w:color w:val="000000"/>
          <w:sz w:val="20"/>
          <w:szCs w:val="20"/>
          <w:shd w:val="clear" w:color="auto" w:fill="FFFFFF"/>
        </w:rPr>
      </w:pPr>
      <w:r>
        <w:rPr>
          <w:rStyle w:val="salnttl1"/>
          <w:rFonts w:eastAsia="Times New Roman"/>
        </w:rPr>
        <w:t>(3)</w:t>
      </w:r>
      <w:r>
        <w:rPr>
          <w:rStyle w:val="salnbdy"/>
          <w:rFonts w:eastAsia="Times New Roman"/>
        </w:rPr>
        <w:t>Adunarea generală a colegiului teritorial se întruneşte anual în primul trimestru al anului sau, în mod extraordinar, ori de câte ori este nevoie.</w:t>
      </w:r>
    </w:p>
    <w:p w:rsidR="00000000" w:rsidRDefault="00247FD0">
      <w:pPr>
        <w:pStyle w:val="sartttl"/>
        <w:jc w:val="both"/>
        <w:divId w:val="339049424"/>
        <w:rPr>
          <w:shd w:val="clear" w:color="auto" w:fill="FFFFFF"/>
        </w:rPr>
      </w:pPr>
      <w:r>
        <w:rPr>
          <w:shd w:val="clear" w:color="auto" w:fill="FFFFFF"/>
        </w:rPr>
        <w:t>Articolul 524</w:t>
      </w:r>
    </w:p>
    <w:p w:rsidR="00000000" w:rsidRDefault="00247FD0">
      <w:pPr>
        <w:autoSpaceDE/>
        <w:autoSpaceDN/>
        <w:jc w:val="both"/>
        <w:divId w:val="366956277"/>
        <w:rPr>
          <w:rStyle w:val="salnbdy"/>
          <w:rFonts w:eastAsia="Times New Roman"/>
        </w:rPr>
      </w:pPr>
      <w:r>
        <w:rPr>
          <w:rStyle w:val="salnttl1"/>
          <w:rFonts w:eastAsia="Times New Roman"/>
        </w:rPr>
        <w:t>(1)</w:t>
      </w:r>
      <w:r>
        <w:rPr>
          <w:rStyle w:val="salnbdy"/>
          <w:rFonts w:eastAsia="Times New Roman"/>
        </w:rPr>
        <w:t>Consili</w:t>
      </w:r>
      <w:r>
        <w:rPr>
          <w:rStyle w:val="salnbdy"/>
          <w:rFonts w:eastAsia="Times New Roman"/>
        </w:rPr>
        <w:t>ul colegiului judeţean, respectiv al municipiului Bucureşti, este format din:</w:t>
      </w:r>
    </w:p>
    <w:p w:rsidR="00000000" w:rsidRDefault="00247FD0">
      <w:pPr>
        <w:autoSpaceDE/>
        <w:autoSpaceDN/>
        <w:jc w:val="both"/>
        <w:divId w:val="2096246092"/>
      </w:pPr>
      <w:r>
        <w:rPr>
          <w:rStyle w:val="slitttl1"/>
          <w:rFonts w:eastAsia="Times New Roman"/>
        </w:rPr>
        <w:lastRenderedPageBreak/>
        <w:t>a)</w:t>
      </w:r>
      <w:r>
        <w:rPr>
          <w:rStyle w:val="slitbdy"/>
          <w:rFonts w:eastAsia="Times New Roman"/>
        </w:rPr>
        <w:t>7 membri pentru un număr de până la 100 medici stomatologi înscrişi;</w:t>
      </w:r>
    </w:p>
    <w:p w:rsidR="00000000" w:rsidRDefault="00247FD0">
      <w:pPr>
        <w:autoSpaceDE/>
        <w:autoSpaceDN/>
        <w:jc w:val="both"/>
        <w:divId w:val="1412240089"/>
        <w:rPr>
          <w:rFonts w:eastAsia="Times New Roman"/>
          <w:color w:val="000000"/>
          <w:sz w:val="20"/>
          <w:szCs w:val="20"/>
          <w:shd w:val="clear" w:color="auto" w:fill="FFFFFF"/>
        </w:rPr>
      </w:pPr>
      <w:r>
        <w:rPr>
          <w:rStyle w:val="slitttl1"/>
          <w:rFonts w:eastAsia="Times New Roman"/>
        </w:rPr>
        <w:t>b)</w:t>
      </w:r>
      <w:r>
        <w:rPr>
          <w:rStyle w:val="slitbdy"/>
          <w:rFonts w:eastAsia="Times New Roman"/>
        </w:rPr>
        <w:t>11 membri pentru 101-300 de medici stomatologi înscrişi;</w:t>
      </w:r>
    </w:p>
    <w:p w:rsidR="00000000" w:rsidRDefault="00247FD0">
      <w:pPr>
        <w:autoSpaceDE/>
        <w:autoSpaceDN/>
        <w:jc w:val="both"/>
        <w:divId w:val="732236691"/>
        <w:rPr>
          <w:rFonts w:eastAsia="Times New Roman"/>
          <w:color w:val="000000"/>
          <w:sz w:val="20"/>
          <w:szCs w:val="20"/>
          <w:shd w:val="clear" w:color="auto" w:fill="FFFFFF"/>
        </w:rPr>
      </w:pPr>
      <w:r>
        <w:rPr>
          <w:rStyle w:val="slitttl1"/>
          <w:rFonts w:eastAsia="Times New Roman"/>
        </w:rPr>
        <w:t>c)</w:t>
      </w:r>
      <w:r>
        <w:rPr>
          <w:rStyle w:val="slitbdy"/>
          <w:rFonts w:eastAsia="Times New Roman"/>
        </w:rPr>
        <w:t>15 membri pentru 301-500 de medici stomatologi</w:t>
      </w:r>
      <w:r>
        <w:rPr>
          <w:rStyle w:val="slitbdy"/>
          <w:rFonts w:eastAsia="Times New Roman"/>
        </w:rPr>
        <w:t xml:space="preserve"> înscrişi;</w:t>
      </w:r>
    </w:p>
    <w:p w:rsidR="00000000" w:rsidRDefault="00247FD0">
      <w:pPr>
        <w:autoSpaceDE/>
        <w:autoSpaceDN/>
        <w:jc w:val="both"/>
        <w:divId w:val="91208"/>
        <w:rPr>
          <w:rFonts w:eastAsia="Times New Roman"/>
          <w:color w:val="000000"/>
          <w:sz w:val="20"/>
          <w:szCs w:val="20"/>
          <w:shd w:val="clear" w:color="auto" w:fill="FFFFFF"/>
        </w:rPr>
      </w:pPr>
      <w:r>
        <w:rPr>
          <w:rStyle w:val="slitttl1"/>
          <w:rFonts w:eastAsia="Times New Roman"/>
        </w:rPr>
        <w:t>d)</w:t>
      </w:r>
      <w:r>
        <w:rPr>
          <w:rStyle w:val="slitbdy"/>
          <w:rFonts w:eastAsia="Times New Roman"/>
        </w:rPr>
        <w:t>29 de membri pentru 501-1.000 de medici stomatologi înscrişi;</w:t>
      </w:r>
    </w:p>
    <w:p w:rsidR="00000000" w:rsidRDefault="00247FD0">
      <w:pPr>
        <w:autoSpaceDE/>
        <w:autoSpaceDN/>
        <w:jc w:val="both"/>
        <w:divId w:val="1276401924"/>
        <w:rPr>
          <w:rFonts w:eastAsia="Times New Roman"/>
          <w:color w:val="000000"/>
          <w:sz w:val="20"/>
          <w:szCs w:val="20"/>
          <w:shd w:val="clear" w:color="auto" w:fill="FFFFFF"/>
        </w:rPr>
      </w:pPr>
      <w:r>
        <w:rPr>
          <w:rStyle w:val="slitttl1"/>
          <w:rFonts w:eastAsia="Times New Roman"/>
        </w:rPr>
        <w:t>e)</w:t>
      </w:r>
      <w:r>
        <w:rPr>
          <w:rStyle w:val="slitbdy"/>
          <w:rFonts w:eastAsia="Times New Roman"/>
        </w:rPr>
        <w:t>49 de membri pentru colegiile cu peste 1.000 de medici stomatologi înscrişi.</w:t>
      </w:r>
    </w:p>
    <w:p w:rsidR="00000000" w:rsidRDefault="00247FD0">
      <w:pPr>
        <w:autoSpaceDE/>
        <w:autoSpaceDN/>
        <w:jc w:val="both"/>
        <w:divId w:val="634529238"/>
        <w:rPr>
          <w:rFonts w:eastAsia="Times New Roman"/>
          <w:color w:val="000000"/>
          <w:sz w:val="20"/>
          <w:szCs w:val="20"/>
          <w:shd w:val="clear" w:color="auto" w:fill="FFFFFF"/>
        </w:rPr>
      </w:pPr>
      <w:r>
        <w:rPr>
          <w:rStyle w:val="salnttl1"/>
          <w:rFonts w:eastAsia="Times New Roman"/>
        </w:rPr>
        <w:t>(2)</w:t>
      </w:r>
      <w:r>
        <w:rPr>
          <w:rStyle w:val="salnbdy"/>
          <w:rFonts w:eastAsia="Times New Roman"/>
        </w:rPr>
        <w:t>Proporţional cu numărul de membri ai consiliului se vor alege 3-9 membri supleanţi.</w:t>
      </w:r>
    </w:p>
    <w:p w:rsidR="00000000" w:rsidRDefault="00247FD0">
      <w:pPr>
        <w:pStyle w:val="sartttl"/>
        <w:jc w:val="both"/>
        <w:divId w:val="86006953"/>
        <w:rPr>
          <w:shd w:val="clear" w:color="auto" w:fill="FFFFFF"/>
        </w:rPr>
      </w:pPr>
      <w:r>
        <w:rPr>
          <w:shd w:val="clear" w:color="auto" w:fill="FFFFFF"/>
        </w:rPr>
        <w:t>Articolul 525</w:t>
      </w:r>
    </w:p>
    <w:p w:rsidR="00000000" w:rsidRDefault="00247FD0">
      <w:pPr>
        <w:autoSpaceDE/>
        <w:autoSpaceDN/>
        <w:jc w:val="both"/>
        <w:divId w:val="65760415"/>
        <w:rPr>
          <w:rFonts w:eastAsia="Times New Roman"/>
          <w:color w:val="000000"/>
          <w:sz w:val="20"/>
          <w:szCs w:val="20"/>
          <w:shd w:val="clear" w:color="auto" w:fill="FFFFFF"/>
        </w:rPr>
      </w:pPr>
      <w:r>
        <w:rPr>
          <w:rStyle w:val="salnttl1"/>
          <w:rFonts w:eastAsia="Times New Roman"/>
        </w:rPr>
        <w:t>(</w:t>
      </w:r>
      <w:r>
        <w:rPr>
          <w:rStyle w:val="salnttl1"/>
          <w:rFonts w:eastAsia="Times New Roman"/>
        </w:rPr>
        <w:t>1)</w:t>
      </w:r>
      <w:r>
        <w:rPr>
          <w:rStyle w:val="salnbdy"/>
          <w:rFonts w:eastAsia="Times New Roman"/>
        </w:rPr>
        <w:t>Consiliul colegiului judeţean, respectiv al municipiului Bucureşti, va alege dintre membrii săi un birou executiv format din preşedinte, 2 vicepreşedinţi, un secretar şi un trezorier, aleşi pentru un mandat de 4 ani.</w:t>
      </w:r>
    </w:p>
    <w:p w:rsidR="00000000" w:rsidRDefault="00247FD0">
      <w:pPr>
        <w:autoSpaceDE/>
        <w:autoSpaceDN/>
        <w:jc w:val="both"/>
        <w:divId w:val="1200313997"/>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Membrii organelor de conducere de </w:t>
      </w:r>
      <w:r>
        <w:rPr>
          <w:rStyle w:val="salnbdy"/>
          <w:rFonts w:eastAsia="Times New Roman"/>
        </w:rPr>
        <w:t>la nivel teritorial se aleg prin vot secret, pentru un mandat de 4 ani.</w:t>
      </w:r>
    </w:p>
    <w:p w:rsidR="00000000" w:rsidRDefault="00247FD0">
      <w:pPr>
        <w:pStyle w:val="sartttl"/>
        <w:jc w:val="both"/>
        <w:divId w:val="1758598434"/>
        <w:rPr>
          <w:shd w:val="clear" w:color="auto" w:fill="FFFFFF"/>
        </w:rPr>
      </w:pPr>
      <w:r>
        <w:rPr>
          <w:shd w:val="clear" w:color="auto" w:fill="FFFFFF"/>
        </w:rPr>
        <w:t>Articolul 526</w:t>
      </w:r>
    </w:p>
    <w:p w:rsidR="00000000" w:rsidRDefault="00247FD0">
      <w:pPr>
        <w:autoSpaceDE/>
        <w:autoSpaceDN/>
        <w:jc w:val="both"/>
        <w:divId w:val="1683975292"/>
        <w:rPr>
          <w:rFonts w:eastAsia="Times New Roman"/>
          <w:color w:val="000000"/>
          <w:sz w:val="20"/>
          <w:szCs w:val="20"/>
          <w:shd w:val="clear" w:color="auto" w:fill="FFFFFF"/>
        </w:rPr>
      </w:pPr>
      <w:r>
        <w:rPr>
          <w:rStyle w:val="salnttl1"/>
          <w:rFonts w:eastAsia="Times New Roman"/>
        </w:rPr>
        <w:t>(1)</w:t>
      </w:r>
      <w:r>
        <w:rPr>
          <w:rStyle w:val="salnbdy"/>
          <w:rFonts w:eastAsia="Times New Roman"/>
        </w:rPr>
        <w:t>Alegerea organelor de conducere de la nivel teritorial sau naţional se face conform Regulamentului electoral aprobat de Consiliul naţional al CMSR.</w:t>
      </w:r>
    </w:p>
    <w:p w:rsidR="00000000" w:rsidRDefault="00247FD0">
      <w:pPr>
        <w:autoSpaceDE/>
        <w:autoSpaceDN/>
        <w:jc w:val="both"/>
        <w:divId w:val="1502160157"/>
        <w:rPr>
          <w:rStyle w:val="salnbdy"/>
        </w:rPr>
      </w:pPr>
      <w:r>
        <w:rPr>
          <w:rStyle w:val="salnttl1"/>
          <w:rFonts w:eastAsia="Times New Roman"/>
        </w:rPr>
        <w:t>(2)</w:t>
      </w:r>
      <w:r>
        <w:rPr>
          <w:rStyle w:val="salnbdy"/>
          <w:rFonts w:eastAsia="Times New Roman"/>
        </w:rPr>
        <w:t>Funcţiile în bir</w:t>
      </w:r>
      <w:r>
        <w:rPr>
          <w:rStyle w:val="salnbdy"/>
          <w:rFonts w:eastAsia="Times New Roman"/>
        </w:rPr>
        <w:t>oul executiv al colegiilor teritoriale, în Biroul executiv naţional şi în Consiliul naţional al CMSR sunt incompatibile cu:</w:t>
      </w:r>
    </w:p>
    <w:p w:rsidR="00000000" w:rsidRDefault="00247FD0">
      <w:pPr>
        <w:autoSpaceDE/>
        <w:autoSpaceDN/>
        <w:jc w:val="both"/>
        <w:divId w:val="189219913"/>
      </w:pPr>
      <w:r>
        <w:rPr>
          <w:rStyle w:val="slitttl1"/>
          <w:rFonts w:eastAsia="Times New Roman"/>
        </w:rPr>
        <w:t>a)</w:t>
      </w:r>
      <w:r>
        <w:rPr>
          <w:rStyle w:val="slitbdy"/>
          <w:rFonts w:eastAsia="Times New Roman"/>
        </w:rPr>
        <w:t>funcţia corespunzătoare dintr-un patronat/sindicat profesional;</w:t>
      </w:r>
    </w:p>
    <w:p w:rsidR="00000000" w:rsidRDefault="00247FD0">
      <w:pPr>
        <w:autoSpaceDE/>
        <w:autoSpaceDN/>
        <w:jc w:val="both"/>
        <w:divId w:val="1101294685"/>
        <w:rPr>
          <w:rFonts w:eastAsia="Times New Roman"/>
          <w:color w:val="000000"/>
          <w:sz w:val="20"/>
          <w:szCs w:val="20"/>
          <w:shd w:val="clear" w:color="auto" w:fill="FFFFFF"/>
        </w:rPr>
      </w:pPr>
      <w:r>
        <w:rPr>
          <w:rStyle w:val="slitttl1"/>
          <w:rFonts w:eastAsia="Times New Roman"/>
        </w:rPr>
        <w:t>b)</w:t>
      </w:r>
      <w:r>
        <w:rPr>
          <w:rStyle w:val="slitbdy"/>
          <w:rFonts w:eastAsia="Times New Roman"/>
        </w:rPr>
        <w:t>funcţii de conducere în cadrul Ministerului Sănătăţii şi ministe</w:t>
      </w:r>
      <w:r>
        <w:rPr>
          <w:rStyle w:val="slitbdy"/>
          <w:rFonts w:eastAsia="Times New Roman"/>
        </w:rPr>
        <w:t>relor cu reţea sanitară proprie, autorităţilor de sănătate publică teritoriale, CNAS, precum şi caselor judeţene de asigurări de sănătate.</w:t>
      </w:r>
    </w:p>
    <w:p w:rsidR="00000000" w:rsidRDefault="00247FD0">
      <w:pPr>
        <w:pStyle w:val="sartttl"/>
        <w:jc w:val="both"/>
        <w:divId w:val="1712458266"/>
        <w:rPr>
          <w:shd w:val="clear" w:color="auto" w:fill="FFFFFF"/>
        </w:rPr>
      </w:pPr>
      <w:r>
        <w:rPr>
          <w:shd w:val="clear" w:color="auto" w:fill="FFFFFF"/>
        </w:rPr>
        <w:t>Articolul 527</w:t>
      </w:r>
    </w:p>
    <w:p w:rsidR="00000000" w:rsidRDefault="00247FD0">
      <w:pPr>
        <w:autoSpaceDE/>
        <w:autoSpaceDN/>
        <w:jc w:val="both"/>
        <w:divId w:val="1196426179"/>
        <w:rPr>
          <w:rFonts w:eastAsia="Times New Roman"/>
          <w:color w:val="000000"/>
          <w:sz w:val="20"/>
          <w:szCs w:val="20"/>
          <w:shd w:val="clear" w:color="auto" w:fill="FFFFFF"/>
        </w:rPr>
      </w:pPr>
      <w:r>
        <w:rPr>
          <w:rStyle w:val="salnttl1"/>
          <w:rFonts w:eastAsia="Times New Roman"/>
        </w:rPr>
        <w:t>(1)</w:t>
      </w:r>
      <w:r>
        <w:rPr>
          <w:rStyle w:val="salnbdy"/>
          <w:rFonts w:eastAsia="Times New Roman"/>
        </w:rPr>
        <w:t>Consiliul colegiului judeţean, respectiv al municipiului Bucureşti, se întruneşte la convocarea preş</w:t>
      </w:r>
      <w:r>
        <w:rPr>
          <w:rStyle w:val="salnbdy"/>
          <w:rFonts w:eastAsia="Times New Roman"/>
        </w:rPr>
        <w:t>edintelui, în şedinţe ordinare, la interval de două luni. În mod excepţional, la solicitarea a două treimi din numărul membrilor săi, consiliul colegiului judeţean, respectiv al municipiului Bucureşti, poate fi convocat în şedinţe extraordinare. Între şedi</w:t>
      </w:r>
      <w:r>
        <w:rPr>
          <w:rStyle w:val="salnbdy"/>
          <w:rFonts w:eastAsia="Times New Roman"/>
        </w:rPr>
        <w:t>nţe, consiliul colegiului judeţean, respectiv al municipiului Bucureşti, este condus de biroul executiv, care asigură activitatea permanentă a acestuia.</w:t>
      </w:r>
    </w:p>
    <w:p w:rsidR="00000000" w:rsidRDefault="00247FD0">
      <w:pPr>
        <w:autoSpaceDE/>
        <w:autoSpaceDN/>
        <w:jc w:val="both"/>
        <w:divId w:val="1361666741"/>
        <w:rPr>
          <w:rFonts w:eastAsia="Times New Roman"/>
          <w:color w:val="000000"/>
          <w:sz w:val="20"/>
          <w:szCs w:val="20"/>
          <w:shd w:val="clear" w:color="auto" w:fill="FFFFFF"/>
        </w:rPr>
      </w:pPr>
      <w:r>
        <w:rPr>
          <w:rStyle w:val="salnttl1"/>
          <w:rFonts w:eastAsia="Times New Roman"/>
        </w:rPr>
        <w:t>(2)</w:t>
      </w:r>
      <w:r>
        <w:rPr>
          <w:rStyle w:val="salnbdy"/>
          <w:rFonts w:eastAsia="Times New Roman"/>
        </w:rPr>
        <w:t>Deciziile consiliului colegiului judeţean, respectiv al municipiului Bucureşti, se adoptă în prezenţ</w:t>
      </w:r>
      <w:r>
        <w:rPr>
          <w:rStyle w:val="salnbdy"/>
          <w:rFonts w:eastAsia="Times New Roman"/>
        </w:rPr>
        <w:t>a a cel puţin două treimi din numărul membrilor săi, cu votul favorabil a jumătate plus unu din numărul total al acestora.</w:t>
      </w:r>
    </w:p>
    <w:p w:rsidR="00000000" w:rsidRDefault="00247FD0">
      <w:pPr>
        <w:pStyle w:val="sartttl"/>
        <w:jc w:val="both"/>
        <w:divId w:val="710616043"/>
        <w:rPr>
          <w:shd w:val="clear" w:color="auto" w:fill="FFFFFF"/>
        </w:rPr>
      </w:pPr>
      <w:r>
        <w:rPr>
          <w:shd w:val="clear" w:color="auto" w:fill="FFFFFF"/>
        </w:rPr>
        <w:t>Articolul 528</w:t>
      </w:r>
    </w:p>
    <w:p w:rsidR="00000000" w:rsidRDefault="00247FD0">
      <w:pPr>
        <w:autoSpaceDE/>
        <w:autoSpaceDN/>
        <w:jc w:val="both"/>
        <w:divId w:val="254368633"/>
        <w:rPr>
          <w:rFonts w:eastAsia="Times New Roman"/>
          <w:color w:val="000000"/>
          <w:sz w:val="20"/>
          <w:szCs w:val="20"/>
          <w:shd w:val="clear" w:color="auto" w:fill="FFFFFF"/>
        </w:rPr>
      </w:pPr>
      <w:r>
        <w:rPr>
          <w:rStyle w:val="salnttl1"/>
          <w:rFonts w:eastAsia="Times New Roman"/>
        </w:rPr>
        <w:t>(1)</w:t>
      </w:r>
      <w:r>
        <w:rPr>
          <w:rStyle w:val="salnbdy"/>
          <w:rFonts w:eastAsia="Times New Roman"/>
        </w:rPr>
        <w:t>Consiliul colegiului judeţean, respectiv al municipiului Bucureşti, şi, respectiv, biroul executiv al acestora exercită atribuţiile date în competenţa lor, prin Regulamentul de organizare şi funcţionare al Colegiului Medicilor Stomatologi din România, adop</w:t>
      </w:r>
      <w:r>
        <w:rPr>
          <w:rStyle w:val="salnbdy"/>
          <w:rFonts w:eastAsia="Times New Roman"/>
        </w:rPr>
        <w:t>tat de adunarea generală a acestuia.</w:t>
      </w:r>
    </w:p>
    <w:p w:rsidR="00000000" w:rsidRDefault="00247FD0">
      <w:pPr>
        <w:autoSpaceDE/>
        <w:autoSpaceDN/>
        <w:jc w:val="both"/>
        <w:divId w:val="1333948361"/>
        <w:rPr>
          <w:rFonts w:eastAsia="Times New Roman"/>
          <w:color w:val="000000"/>
          <w:sz w:val="20"/>
          <w:szCs w:val="20"/>
          <w:shd w:val="clear" w:color="auto" w:fill="FFFFFF"/>
        </w:rPr>
      </w:pPr>
      <w:r>
        <w:rPr>
          <w:rStyle w:val="salnttl1"/>
          <w:rFonts w:eastAsia="Times New Roman"/>
        </w:rPr>
        <w:t>(2)</w:t>
      </w:r>
      <w:r>
        <w:rPr>
          <w:rStyle w:val="salnbdy"/>
          <w:rFonts w:eastAsia="Times New Roman"/>
        </w:rPr>
        <w:t>În vederea exercitării atribuţiilor, consiliul colegiului judeţean, respectiv al municipiului Bucureşti, îşi desfăşoară activitatea în comisii, alese de adunarea generală teritorială respectivă, pe domenii de activit</w:t>
      </w:r>
      <w:r>
        <w:rPr>
          <w:rStyle w:val="salnbdy"/>
          <w:rFonts w:eastAsia="Times New Roman"/>
        </w:rPr>
        <w:t>ate sau pe specialităţi ale medicinei dentare, în conformitate cu Regulamentul de organizare şi funcţionare adoptat de adunarea generală a CMSR.</w:t>
      </w:r>
    </w:p>
    <w:p w:rsidR="00000000" w:rsidRDefault="00247FD0">
      <w:pPr>
        <w:autoSpaceDE/>
        <w:autoSpaceDN/>
        <w:jc w:val="both"/>
        <w:divId w:val="1563522012"/>
        <w:rPr>
          <w:rStyle w:val="slitbdy"/>
        </w:rPr>
      </w:pPr>
      <w:r>
        <w:rPr>
          <w:rStyle w:val="slitttl1"/>
          <w:rFonts w:eastAsia="Times New Roman"/>
        </w:rPr>
        <w:t>B.</w:t>
      </w:r>
      <w:r>
        <w:rPr>
          <w:rStyle w:val="slitbdy"/>
          <w:rFonts w:eastAsia="Times New Roman"/>
        </w:rPr>
        <w:t>Organizarea la nivel naţional</w:t>
      </w:r>
    </w:p>
    <w:p w:rsidR="00000000" w:rsidRDefault="00247FD0">
      <w:pPr>
        <w:pStyle w:val="sartttl"/>
        <w:jc w:val="both"/>
        <w:divId w:val="699817968"/>
      </w:pPr>
      <w:r>
        <w:rPr>
          <w:shd w:val="clear" w:color="auto" w:fill="FFFFFF"/>
        </w:rPr>
        <w:t>Articolul 529</w:t>
      </w:r>
    </w:p>
    <w:p w:rsidR="00000000" w:rsidRDefault="00247FD0">
      <w:pPr>
        <w:autoSpaceDE/>
        <w:autoSpaceDN/>
        <w:jc w:val="both"/>
        <w:divId w:val="1875117233"/>
        <w:rPr>
          <w:rStyle w:val="salnbdy"/>
          <w:rFonts w:eastAsia="Times New Roman"/>
        </w:rPr>
      </w:pPr>
      <w:r>
        <w:rPr>
          <w:rStyle w:val="salnttl1"/>
          <w:rFonts w:eastAsia="Times New Roman"/>
        </w:rPr>
        <w:t>(1)</w:t>
      </w:r>
      <w:r>
        <w:rPr>
          <w:rStyle w:val="salnbdy"/>
          <w:rFonts w:eastAsia="Times New Roman"/>
        </w:rPr>
        <w:t>Conducerea CMSR, la nivel naţional, se exercită de către:</w:t>
      </w:r>
    </w:p>
    <w:p w:rsidR="00000000" w:rsidRDefault="00247FD0">
      <w:pPr>
        <w:autoSpaceDE/>
        <w:autoSpaceDN/>
        <w:jc w:val="both"/>
        <w:divId w:val="946231621"/>
      </w:pPr>
      <w:r>
        <w:rPr>
          <w:rStyle w:val="slitttl1"/>
          <w:rFonts w:eastAsia="Times New Roman"/>
        </w:rPr>
        <w:t>a)</w:t>
      </w:r>
      <w:r>
        <w:rPr>
          <w:rStyle w:val="slitbdy"/>
          <w:rFonts w:eastAsia="Times New Roman"/>
        </w:rPr>
        <w:t>Ad</w:t>
      </w:r>
      <w:r>
        <w:rPr>
          <w:rStyle w:val="slitbdy"/>
          <w:rFonts w:eastAsia="Times New Roman"/>
        </w:rPr>
        <w:t>unarea generală naţională;</w:t>
      </w:r>
    </w:p>
    <w:p w:rsidR="00000000" w:rsidRDefault="00247FD0">
      <w:pPr>
        <w:autoSpaceDE/>
        <w:autoSpaceDN/>
        <w:jc w:val="both"/>
        <w:divId w:val="1002004187"/>
        <w:rPr>
          <w:rFonts w:eastAsia="Times New Roman"/>
          <w:color w:val="000000"/>
          <w:sz w:val="20"/>
          <w:szCs w:val="20"/>
          <w:shd w:val="clear" w:color="auto" w:fill="FFFFFF"/>
        </w:rPr>
      </w:pPr>
      <w:r>
        <w:rPr>
          <w:rStyle w:val="slitttl1"/>
          <w:rFonts w:eastAsia="Times New Roman"/>
        </w:rPr>
        <w:t>b)</w:t>
      </w:r>
      <w:r>
        <w:rPr>
          <w:rStyle w:val="slitbdy"/>
          <w:rFonts w:eastAsia="Times New Roman"/>
        </w:rPr>
        <w:t>Consiliul naţional;</w:t>
      </w:r>
    </w:p>
    <w:p w:rsidR="00000000" w:rsidRDefault="00247FD0">
      <w:pPr>
        <w:autoSpaceDE/>
        <w:autoSpaceDN/>
        <w:jc w:val="both"/>
        <w:divId w:val="376246663"/>
        <w:rPr>
          <w:rFonts w:eastAsia="Times New Roman"/>
          <w:color w:val="000000"/>
          <w:sz w:val="20"/>
          <w:szCs w:val="20"/>
          <w:shd w:val="clear" w:color="auto" w:fill="FFFFFF"/>
        </w:rPr>
      </w:pPr>
      <w:r>
        <w:rPr>
          <w:rStyle w:val="slitttl1"/>
          <w:rFonts w:eastAsia="Times New Roman"/>
        </w:rPr>
        <w:t>c)</w:t>
      </w:r>
      <w:r>
        <w:rPr>
          <w:rStyle w:val="slitbdy"/>
          <w:rFonts w:eastAsia="Times New Roman"/>
        </w:rPr>
        <w:t>Biroul executiv naţional.</w:t>
      </w:r>
    </w:p>
    <w:p w:rsidR="00000000" w:rsidRDefault="00247FD0">
      <w:pPr>
        <w:autoSpaceDE/>
        <w:autoSpaceDN/>
        <w:jc w:val="both"/>
        <w:divId w:val="257523349"/>
        <w:rPr>
          <w:rFonts w:eastAsia="Times New Roman"/>
          <w:color w:val="000000"/>
          <w:sz w:val="20"/>
          <w:szCs w:val="20"/>
          <w:shd w:val="clear" w:color="auto" w:fill="FFFFFF"/>
        </w:rPr>
      </w:pPr>
      <w:r>
        <w:rPr>
          <w:rStyle w:val="salnttl1"/>
          <w:rFonts w:eastAsia="Times New Roman"/>
        </w:rPr>
        <w:t>(2)</w:t>
      </w:r>
      <w:r>
        <w:rPr>
          <w:rStyle w:val="salnbdy"/>
          <w:rFonts w:eastAsia="Times New Roman"/>
        </w:rPr>
        <w:t>Biroul executiv naţional şi preşedintele acestuia, aleşi de Adunarea generală naţională, sunt de drept organele de conducere ale Consiliului naţional al CMSR.</w:t>
      </w:r>
    </w:p>
    <w:p w:rsidR="00000000" w:rsidRDefault="00247FD0">
      <w:pPr>
        <w:autoSpaceDE/>
        <w:autoSpaceDN/>
        <w:jc w:val="both"/>
        <w:divId w:val="1078097954"/>
        <w:rPr>
          <w:rFonts w:eastAsia="Times New Roman"/>
          <w:color w:val="000000"/>
          <w:sz w:val="20"/>
          <w:szCs w:val="20"/>
          <w:shd w:val="clear" w:color="auto" w:fill="FFFFFF"/>
        </w:rPr>
      </w:pPr>
      <w:r>
        <w:rPr>
          <w:rStyle w:val="salnttl1"/>
          <w:rFonts w:eastAsia="Times New Roman"/>
        </w:rPr>
        <w:t>(3)</w:t>
      </w:r>
      <w:r>
        <w:rPr>
          <w:rStyle w:val="salnbdy"/>
          <w:rFonts w:eastAsia="Times New Roman"/>
        </w:rPr>
        <w:t>Nu pot primi s</w:t>
      </w:r>
      <w:r>
        <w:rPr>
          <w:rStyle w:val="salnbdy"/>
          <w:rFonts w:eastAsia="Times New Roman"/>
        </w:rPr>
        <w:t>au exercita mandatul de membru al organelor de conducere ale CMSR, atât la nivel naţional, cât şi teritorial, medicii stomatologi care deţin funcţii de conducere în cadrul Ministerului Sănătăţii, respectiv ministerelor şi instituţiilor cu reţea sanitară pr</w:t>
      </w:r>
      <w:r>
        <w:rPr>
          <w:rStyle w:val="salnbdy"/>
          <w:rFonts w:eastAsia="Times New Roman"/>
        </w:rPr>
        <w:t>oprie, structurilor deconcentrate ale acestora ori în cadrul CNAS, caselor judeţene de asigurări de sănătate, respectiv a municipiului Bucureşti, patronatelor şi sindicatelor profesionale, precum şi orice fel de funcţii de demnitate publică.</w:t>
      </w:r>
    </w:p>
    <w:p w:rsidR="00000000" w:rsidRDefault="00247FD0">
      <w:pPr>
        <w:autoSpaceDE/>
        <w:autoSpaceDN/>
        <w:jc w:val="both"/>
        <w:divId w:val="1825656995"/>
        <w:rPr>
          <w:rFonts w:eastAsia="Times New Roman"/>
          <w:color w:val="000000"/>
          <w:sz w:val="20"/>
          <w:szCs w:val="20"/>
          <w:shd w:val="clear" w:color="auto" w:fill="FFFFFF"/>
        </w:rPr>
      </w:pPr>
      <w:r>
        <w:rPr>
          <w:rStyle w:val="salnttl1"/>
          <w:rFonts w:eastAsia="Times New Roman"/>
        </w:rPr>
        <w:lastRenderedPageBreak/>
        <w:t>(4)</w:t>
      </w:r>
      <w:r>
        <w:rPr>
          <w:rStyle w:val="salnbdy"/>
          <w:rFonts w:eastAsia="Times New Roman"/>
        </w:rPr>
        <w:t>Medicii stomatologi pentru care, în timpul mandatului de membru al organelor de conducere, a survenit situaţia de incompatibilitate sunt suspendaţi din funcţie. Suspendarea durează până la încetarea situaţiei de incompatibilitate sau până la expirarea mand</w:t>
      </w:r>
      <w:r>
        <w:rPr>
          <w:rStyle w:val="salnbdy"/>
          <w:rFonts w:eastAsia="Times New Roman"/>
        </w:rPr>
        <w:t>atului.</w:t>
      </w:r>
    </w:p>
    <w:p w:rsidR="00000000" w:rsidRDefault="00247FD0">
      <w:pPr>
        <w:autoSpaceDE/>
        <w:autoSpaceDN/>
        <w:jc w:val="both"/>
        <w:divId w:val="754322794"/>
        <w:rPr>
          <w:rStyle w:val="salnbdy"/>
          <w:color w:val="0000FF"/>
        </w:rPr>
      </w:pPr>
      <w:r>
        <w:rPr>
          <w:rStyle w:val="salnttl1"/>
          <w:rFonts w:eastAsia="Times New Roman"/>
        </w:rPr>
        <w:t>(5)</w:t>
      </w:r>
      <w:r>
        <w:rPr>
          <w:rStyle w:val="salnbdy"/>
          <w:rFonts w:eastAsia="Times New Roman"/>
          <w:color w:val="0000FF"/>
        </w:rPr>
        <w:t>Numărul maxim de mandate în organele de conducere de la nivel teritorial şi naţional se stabileşte de către Adunarea generală naţională şi este prevăzut în Regulamentul de organizare şi funcţionare al CMSR.</w:t>
      </w:r>
    </w:p>
    <w:p w:rsidR="00000000" w:rsidRDefault="00247FD0">
      <w:pPr>
        <w:pStyle w:val="NormalWeb"/>
        <w:spacing w:before="0" w:after="0"/>
        <w:jc w:val="both"/>
        <w:divId w:val="754322794"/>
        <w:rPr>
          <w:color w:val="000000"/>
        </w:rPr>
      </w:pPr>
      <w:r>
        <w:rPr>
          <w:rFonts w:ascii="Verdana" w:hAnsi="Verdana"/>
          <w:color w:val="000000"/>
          <w:sz w:val="20"/>
          <w:szCs w:val="20"/>
          <w:shd w:val="clear" w:color="auto" w:fill="FFFFFF"/>
        </w:rPr>
        <w:t>La data de 08-11-2015 Alin. (5) al art</w:t>
      </w:r>
      <w:r>
        <w:rPr>
          <w:rFonts w:ascii="Verdana" w:hAnsi="Verdana"/>
          <w:color w:val="000000"/>
          <w:sz w:val="20"/>
          <w:szCs w:val="20"/>
          <w:shd w:val="clear" w:color="auto" w:fill="FFFFFF"/>
        </w:rPr>
        <w:t xml:space="preserve">. 529 a fost modificat de </w:t>
      </w:r>
      <w:r>
        <w:rPr>
          <w:rFonts w:ascii="Verdana" w:hAnsi="Verdana"/>
          <w:color w:val="0000FF"/>
          <w:sz w:val="20"/>
          <w:szCs w:val="20"/>
          <w:u w:val="single"/>
          <w:shd w:val="clear" w:color="auto" w:fill="FFFFFF"/>
        </w:rPr>
        <w:t>art. unic din LEGEA nr. 260 din 3 noiembrie 2015, publicată în MONITORUL OFICIAL nr. 825 din 5 noiembrie 2015.</w:t>
      </w:r>
    </w:p>
    <w:p w:rsidR="00000000" w:rsidRDefault="00247FD0">
      <w:pPr>
        <w:pStyle w:val="sartttl"/>
        <w:jc w:val="both"/>
        <w:divId w:val="1231312094"/>
        <w:rPr>
          <w:shd w:val="clear" w:color="auto" w:fill="FFFFFF"/>
        </w:rPr>
      </w:pPr>
      <w:r>
        <w:rPr>
          <w:shd w:val="clear" w:color="auto" w:fill="FFFFFF"/>
        </w:rPr>
        <w:t>Articolul 530</w:t>
      </w:r>
    </w:p>
    <w:p w:rsidR="00000000" w:rsidRDefault="00247FD0">
      <w:pPr>
        <w:autoSpaceDE/>
        <w:autoSpaceDN/>
        <w:jc w:val="both"/>
        <w:divId w:val="679359494"/>
        <w:rPr>
          <w:rFonts w:eastAsia="Times New Roman"/>
          <w:color w:val="000000"/>
          <w:sz w:val="20"/>
          <w:szCs w:val="20"/>
          <w:shd w:val="clear" w:color="auto" w:fill="FFFFFF"/>
        </w:rPr>
      </w:pPr>
      <w:r>
        <w:rPr>
          <w:rStyle w:val="salnttl1"/>
          <w:rFonts w:eastAsia="Times New Roman"/>
        </w:rPr>
        <w:t>(1)</w:t>
      </w:r>
      <w:r>
        <w:rPr>
          <w:rStyle w:val="salnbdy"/>
          <w:rFonts w:eastAsia="Times New Roman"/>
        </w:rPr>
        <w:t>Adunarea generală naţională a CMSR este alcătuită din reprezentanţi aleşi de adunarea generală din fie</w:t>
      </w:r>
      <w:r>
        <w:rPr>
          <w:rStyle w:val="salnbdy"/>
          <w:rFonts w:eastAsia="Times New Roman"/>
        </w:rPr>
        <w:t>care judeţ şi din municipiul Bucureşti, prin vot direct şi secret.</w:t>
      </w:r>
    </w:p>
    <w:p w:rsidR="00000000" w:rsidRDefault="00247FD0">
      <w:pPr>
        <w:autoSpaceDE/>
        <w:autoSpaceDN/>
        <w:jc w:val="both"/>
        <w:divId w:val="1735927178"/>
        <w:rPr>
          <w:rStyle w:val="salnbdy"/>
          <w:color w:val="0000FF"/>
        </w:rPr>
      </w:pPr>
      <w:r>
        <w:rPr>
          <w:rStyle w:val="salnttl1"/>
          <w:rFonts w:eastAsia="Times New Roman"/>
        </w:rPr>
        <w:t>(2)</w:t>
      </w:r>
      <w:r>
        <w:rPr>
          <w:rStyle w:val="salnbdy"/>
          <w:rFonts w:eastAsia="Times New Roman"/>
          <w:color w:val="0000FF"/>
        </w:rPr>
        <w:t xml:space="preserve"> Norma de reprezentare în Adunarea generală naţională este de 1/200 membri înscrişi în fiecare colegiu teritorial la data organizării alegerilor, cel puţin un reprezentant pentru un cole</w:t>
      </w:r>
      <w:r>
        <w:rPr>
          <w:rStyle w:val="salnbdy"/>
          <w:rFonts w:eastAsia="Times New Roman"/>
          <w:color w:val="0000FF"/>
        </w:rPr>
        <w:t>giu teritorial.</w:t>
      </w:r>
    </w:p>
    <w:p w:rsidR="00000000" w:rsidRDefault="00247FD0">
      <w:pPr>
        <w:pStyle w:val="NormalWeb"/>
        <w:spacing w:before="0" w:after="0"/>
        <w:jc w:val="both"/>
        <w:divId w:val="1735927178"/>
        <w:rPr>
          <w:color w:val="000000"/>
        </w:rPr>
      </w:pPr>
      <w:r>
        <w:rPr>
          <w:rFonts w:ascii="Verdana" w:hAnsi="Verdana"/>
          <w:color w:val="000000"/>
          <w:sz w:val="20"/>
          <w:szCs w:val="20"/>
          <w:shd w:val="clear" w:color="auto" w:fill="FFFFFF"/>
        </w:rPr>
        <w:t xml:space="preserve">La data de 24-01-2019 Alineatul (2) din Articolul 530 , Litera B. , Secțiunea a 5-a , Capitolul III , Titlul XIII a fost modificat de </w:t>
      </w:r>
      <w:r>
        <w:rPr>
          <w:rFonts w:ascii="Verdana" w:hAnsi="Verdana"/>
          <w:color w:val="0000FF"/>
          <w:sz w:val="20"/>
          <w:szCs w:val="20"/>
          <w:u w:val="single"/>
          <w:shd w:val="clear" w:color="auto" w:fill="FFFFFF"/>
        </w:rPr>
        <w:t>Punctul 3, Articolul I din LEGEA nr. 35 din 16 ianuarie 2019, publicată în MONITORUL OFICIAL nr. 54 din 21</w:t>
      </w:r>
      <w:r>
        <w:rPr>
          <w:rFonts w:ascii="Verdana" w:hAnsi="Verdana"/>
          <w:color w:val="0000FF"/>
          <w:sz w:val="20"/>
          <w:szCs w:val="20"/>
          <w:u w:val="single"/>
          <w:shd w:val="clear" w:color="auto" w:fill="FFFFFF"/>
        </w:rPr>
        <w:t xml:space="preserve"> ianuarie 2019</w:t>
      </w:r>
    </w:p>
    <w:p w:rsidR="00000000" w:rsidRDefault="00247FD0">
      <w:pPr>
        <w:autoSpaceDE/>
        <w:autoSpaceDN/>
        <w:jc w:val="both"/>
        <w:divId w:val="816922897"/>
        <w:rPr>
          <w:rFonts w:eastAsia="Times New Roman"/>
          <w:color w:val="000000"/>
          <w:sz w:val="20"/>
          <w:szCs w:val="20"/>
          <w:shd w:val="clear" w:color="auto" w:fill="FFFFFF"/>
        </w:rPr>
      </w:pPr>
      <w:r>
        <w:rPr>
          <w:rStyle w:val="salnttl1"/>
          <w:rFonts w:eastAsia="Times New Roman"/>
        </w:rPr>
        <w:t>(3)</w:t>
      </w:r>
      <w:r>
        <w:rPr>
          <w:rStyle w:val="salnbdy"/>
          <w:rFonts w:eastAsia="Times New Roman"/>
        </w:rPr>
        <w:t>Adunarea generală naţională a CMSR se întruneşte anual în primul trimestru al anului sau în mod extraordinar ori de câte ori este nevoie.</w:t>
      </w:r>
    </w:p>
    <w:p w:rsidR="00000000" w:rsidRDefault="00247FD0">
      <w:pPr>
        <w:pStyle w:val="sartttl"/>
        <w:jc w:val="both"/>
        <w:divId w:val="819807351"/>
        <w:rPr>
          <w:shd w:val="clear" w:color="auto" w:fill="FFFFFF"/>
        </w:rPr>
      </w:pPr>
      <w:r>
        <w:rPr>
          <w:shd w:val="clear" w:color="auto" w:fill="FFFFFF"/>
        </w:rPr>
        <w:t>Articolul 531</w:t>
      </w:r>
    </w:p>
    <w:p w:rsidR="00000000" w:rsidRDefault="00247FD0">
      <w:pPr>
        <w:autoSpaceDE/>
        <w:autoSpaceDN/>
        <w:jc w:val="both"/>
        <w:divId w:val="2030141367"/>
        <w:rPr>
          <w:rFonts w:eastAsia="Times New Roman"/>
          <w:color w:val="000000"/>
          <w:sz w:val="20"/>
          <w:szCs w:val="20"/>
          <w:shd w:val="clear" w:color="auto" w:fill="FFFFFF"/>
        </w:rPr>
      </w:pPr>
      <w:r>
        <w:rPr>
          <w:rStyle w:val="salnttl1"/>
          <w:rFonts w:eastAsia="Times New Roman"/>
        </w:rPr>
        <w:t>(1)</w:t>
      </w:r>
      <w:r>
        <w:rPr>
          <w:rStyle w:val="salnbdy"/>
          <w:rFonts w:eastAsia="Times New Roman"/>
        </w:rPr>
        <w:t>Adunarea generală naţională adoptă Codul deontologic al medicului stomatolog şi Reg</w:t>
      </w:r>
      <w:r>
        <w:rPr>
          <w:rStyle w:val="salnbdy"/>
          <w:rFonts w:eastAsia="Times New Roman"/>
        </w:rPr>
        <w:t>ulamentul de organizare şi funcţionare al Colegiului Medicilor Stomatologi din România în prezenţa a cel puţin două treimi din numărul reprezentanţilor aleşi.</w:t>
      </w:r>
    </w:p>
    <w:p w:rsidR="00000000" w:rsidRDefault="00247FD0">
      <w:pPr>
        <w:autoSpaceDE/>
        <w:autoSpaceDN/>
        <w:jc w:val="both"/>
        <w:divId w:val="1187519291"/>
        <w:rPr>
          <w:rFonts w:eastAsia="Times New Roman"/>
          <w:color w:val="000000"/>
          <w:sz w:val="20"/>
          <w:szCs w:val="20"/>
          <w:shd w:val="clear" w:color="auto" w:fill="FFFFFF"/>
        </w:rPr>
      </w:pPr>
      <w:r>
        <w:rPr>
          <w:rStyle w:val="salnttl1"/>
          <w:rFonts w:eastAsia="Times New Roman"/>
        </w:rPr>
        <w:t>(2)</w:t>
      </w:r>
      <w:r>
        <w:rPr>
          <w:rStyle w:val="salnbdy"/>
          <w:rFonts w:eastAsia="Times New Roman"/>
        </w:rPr>
        <w:t>Deciziile Adunării generale naţionale a CMSR se adoptă cu majoritate simplă de voturi în preze</w:t>
      </w:r>
      <w:r>
        <w:rPr>
          <w:rStyle w:val="salnbdy"/>
          <w:rFonts w:eastAsia="Times New Roman"/>
        </w:rPr>
        <w:t>nţa a cel puţin două treimi din numărul reprezentanţilor aleşi.</w:t>
      </w:r>
    </w:p>
    <w:p w:rsidR="00000000" w:rsidRDefault="00247FD0">
      <w:pPr>
        <w:pStyle w:val="sartttl"/>
        <w:jc w:val="both"/>
        <w:divId w:val="1465733996"/>
        <w:rPr>
          <w:shd w:val="clear" w:color="auto" w:fill="FFFFFF"/>
        </w:rPr>
      </w:pPr>
      <w:r>
        <w:rPr>
          <w:shd w:val="clear" w:color="auto" w:fill="FFFFFF"/>
        </w:rPr>
        <w:t>Articolul 532</w:t>
      </w:r>
    </w:p>
    <w:p w:rsidR="00000000" w:rsidRDefault="00247FD0">
      <w:pPr>
        <w:pStyle w:val="sartden"/>
        <w:ind w:left="225"/>
        <w:jc w:val="both"/>
        <w:divId w:val="1465733996"/>
        <w:rPr>
          <w:rStyle w:val="spar3"/>
          <w:b w:val="0"/>
          <w:bCs w:val="0"/>
        </w:rPr>
      </w:pPr>
      <w:r>
        <w:rPr>
          <w:rStyle w:val="spar3"/>
          <w:b w:val="0"/>
          <w:bCs w:val="0"/>
        </w:rPr>
        <w:t>Adunarea generală naţională a CMSR are următoarele atribuţii:</w:t>
      </w:r>
    </w:p>
    <w:p w:rsidR="00000000" w:rsidRDefault="00247FD0">
      <w:pPr>
        <w:autoSpaceDE/>
        <w:autoSpaceDN/>
        <w:ind w:left="225"/>
        <w:jc w:val="both"/>
        <w:divId w:val="690648504"/>
        <w:rPr>
          <w:rFonts w:eastAsia="Times New Roman"/>
        </w:rPr>
      </w:pPr>
      <w:r>
        <w:rPr>
          <w:rStyle w:val="slitttl1"/>
          <w:rFonts w:eastAsia="Times New Roman"/>
        </w:rPr>
        <w:t>a)</w:t>
      </w:r>
      <w:r>
        <w:rPr>
          <w:rStyle w:val="slitbdy"/>
          <w:rFonts w:eastAsia="Times New Roman"/>
        </w:rPr>
        <w:t>adoptă atât Codul deontologic al medicului stomatolog şi Regulamentul de organizare şi funcţionare al Colegiului M</w:t>
      </w:r>
      <w:r>
        <w:rPr>
          <w:rStyle w:val="slitbdy"/>
          <w:rFonts w:eastAsia="Times New Roman"/>
        </w:rPr>
        <w:t>edicilor Stomatologi din România, cât şi modificările lor ulterioare;</w:t>
      </w:r>
    </w:p>
    <w:p w:rsidR="00000000" w:rsidRDefault="00247FD0">
      <w:pPr>
        <w:autoSpaceDE/>
        <w:autoSpaceDN/>
        <w:ind w:left="225"/>
        <w:jc w:val="both"/>
        <w:divId w:val="1163621468"/>
        <w:rPr>
          <w:rFonts w:eastAsia="Times New Roman"/>
          <w:color w:val="000000"/>
          <w:sz w:val="20"/>
          <w:szCs w:val="20"/>
          <w:shd w:val="clear" w:color="auto" w:fill="FFFFFF"/>
        </w:rPr>
      </w:pPr>
      <w:r>
        <w:rPr>
          <w:rStyle w:val="slitttl1"/>
          <w:rFonts w:eastAsia="Times New Roman"/>
        </w:rPr>
        <w:t>b)</w:t>
      </w:r>
      <w:r>
        <w:rPr>
          <w:rStyle w:val="slitbdy"/>
          <w:rFonts w:eastAsia="Times New Roman"/>
        </w:rPr>
        <w:t>alege membrii Biroului executiv naţional pentru mandatul de 4 ani;</w:t>
      </w:r>
    </w:p>
    <w:p w:rsidR="00000000" w:rsidRDefault="00247FD0">
      <w:pPr>
        <w:autoSpaceDE/>
        <w:autoSpaceDN/>
        <w:ind w:left="225"/>
        <w:jc w:val="both"/>
        <w:divId w:val="521475847"/>
        <w:rPr>
          <w:rFonts w:eastAsia="Times New Roman"/>
          <w:color w:val="000000"/>
          <w:sz w:val="20"/>
          <w:szCs w:val="20"/>
          <w:shd w:val="clear" w:color="auto" w:fill="FFFFFF"/>
        </w:rPr>
      </w:pPr>
      <w:r>
        <w:rPr>
          <w:rStyle w:val="slitttl1"/>
          <w:rFonts w:eastAsia="Times New Roman"/>
        </w:rPr>
        <w:t>c)</w:t>
      </w:r>
      <w:r>
        <w:rPr>
          <w:rStyle w:val="slitbdy"/>
          <w:rFonts w:eastAsia="Times New Roman"/>
        </w:rPr>
        <w:t>dezbate şi votează Raportul anual de activitate prezentat de Biroul executiv naţional şi de comisiile de specialitate ale CMSR din România privind activitatea desfăşurată între sesiunile adunării generale;</w:t>
      </w:r>
    </w:p>
    <w:p w:rsidR="00000000" w:rsidRDefault="00247FD0">
      <w:pPr>
        <w:autoSpaceDE/>
        <w:autoSpaceDN/>
        <w:ind w:left="225"/>
        <w:jc w:val="both"/>
        <w:divId w:val="1745030634"/>
        <w:rPr>
          <w:rFonts w:eastAsia="Times New Roman"/>
          <w:color w:val="000000"/>
          <w:sz w:val="20"/>
          <w:szCs w:val="20"/>
          <w:shd w:val="clear" w:color="auto" w:fill="FFFFFF"/>
        </w:rPr>
      </w:pPr>
      <w:r>
        <w:rPr>
          <w:rStyle w:val="slitttl1"/>
          <w:rFonts w:eastAsia="Times New Roman"/>
        </w:rPr>
        <w:t>d)</w:t>
      </w:r>
      <w:r>
        <w:rPr>
          <w:rStyle w:val="slitbdy"/>
          <w:rFonts w:eastAsia="Times New Roman"/>
        </w:rPr>
        <w:t>revocă din funcţie membrii aleşi, pentru abateri</w:t>
      </w:r>
      <w:r>
        <w:rPr>
          <w:rStyle w:val="slitbdy"/>
          <w:rFonts w:eastAsia="Times New Roman"/>
        </w:rPr>
        <w:t xml:space="preserve"> de la prevederile prezentei legi şi, respectiv, ale Regulamentului de organizare şi funcţionare al Colegiului Medicilor Stomatolog din România, care aduc prejudicii activităţii organismului profesional;</w:t>
      </w:r>
    </w:p>
    <w:p w:rsidR="00000000" w:rsidRDefault="00247FD0">
      <w:pPr>
        <w:autoSpaceDE/>
        <w:autoSpaceDN/>
        <w:ind w:left="225"/>
        <w:jc w:val="both"/>
        <w:divId w:val="1455245396"/>
        <w:rPr>
          <w:rFonts w:eastAsia="Times New Roman"/>
          <w:color w:val="000000"/>
          <w:sz w:val="20"/>
          <w:szCs w:val="20"/>
          <w:shd w:val="clear" w:color="auto" w:fill="FFFFFF"/>
        </w:rPr>
      </w:pPr>
      <w:r>
        <w:rPr>
          <w:rStyle w:val="slitttl1"/>
          <w:rFonts w:eastAsia="Times New Roman"/>
        </w:rPr>
        <w:t>e)</w:t>
      </w:r>
      <w:r>
        <w:rPr>
          <w:rStyle w:val="slitbdy"/>
          <w:rFonts w:eastAsia="Times New Roman"/>
        </w:rPr>
        <w:t>alege comisia de cenzori sau, după caz, aprobă cen</w:t>
      </w:r>
      <w:r>
        <w:rPr>
          <w:rStyle w:val="slitbdy"/>
          <w:rFonts w:eastAsia="Times New Roman"/>
        </w:rPr>
        <w:t>zorul contabil autorizat, propus de Consiliul naţional al CMSR;</w:t>
      </w:r>
    </w:p>
    <w:p w:rsidR="00000000" w:rsidRDefault="00247FD0">
      <w:pPr>
        <w:autoSpaceDE/>
        <w:autoSpaceDN/>
        <w:ind w:left="225"/>
        <w:jc w:val="both"/>
        <w:divId w:val="1309020263"/>
        <w:rPr>
          <w:rFonts w:eastAsia="Times New Roman"/>
          <w:color w:val="000000"/>
          <w:sz w:val="20"/>
          <w:szCs w:val="20"/>
          <w:shd w:val="clear" w:color="auto" w:fill="FFFFFF"/>
        </w:rPr>
      </w:pPr>
      <w:r>
        <w:rPr>
          <w:rStyle w:val="slitttl1"/>
          <w:rFonts w:eastAsia="Times New Roman"/>
        </w:rPr>
        <w:t>f)</w:t>
      </w:r>
      <w:r>
        <w:rPr>
          <w:rStyle w:val="slitbdy"/>
          <w:rFonts w:eastAsia="Times New Roman"/>
        </w:rPr>
        <w:t>aprobă bugetul de venituri şi cheltuieli anual al CMSR;</w:t>
      </w:r>
    </w:p>
    <w:p w:rsidR="00000000" w:rsidRDefault="00247FD0">
      <w:pPr>
        <w:autoSpaceDE/>
        <w:autoSpaceDN/>
        <w:ind w:left="225"/>
        <w:jc w:val="both"/>
        <w:divId w:val="1506087296"/>
        <w:rPr>
          <w:rFonts w:eastAsia="Times New Roman"/>
          <w:color w:val="000000"/>
          <w:sz w:val="20"/>
          <w:szCs w:val="20"/>
          <w:shd w:val="clear" w:color="auto" w:fill="FFFFFF"/>
        </w:rPr>
      </w:pPr>
      <w:r>
        <w:rPr>
          <w:rStyle w:val="slitttl1"/>
          <w:rFonts w:eastAsia="Times New Roman"/>
        </w:rPr>
        <w:t>g)</w:t>
      </w:r>
      <w:r>
        <w:rPr>
          <w:rStyle w:val="slitbdy"/>
          <w:rFonts w:eastAsia="Times New Roman"/>
        </w:rPr>
        <w:t>dezbate şi votează raportul Comisiei de cenzori;</w:t>
      </w:r>
    </w:p>
    <w:p w:rsidR="00000000" w:rsidRDefault="00247FD0">
      <w:pPr>
        <w:autoSpaceDE/>
        <w:autoSpaceDN/>
        <w:ind w:left="225"/>
        <w:jc w:val="both"/>
        <w:divId w:val="1787194174"/>
        <w:rPr>
          <w:rFonts w:eastAsia="Times New Roman"/>
          <w:color w:val="000000"/>
          <w:sz w:val="20"/>
          <w:szCs w:val="20"/>
          <w:shd w:val="clear" w:color="auto" w:fill="FFFFFF"/>
        </w:rPr>
      </w:pPr>
      <w:r>
        <w:rPr>
          <w:rStyle w:val="slitttl1"/>
          <w:rFonts w:eastAsia="Times New Roman"/>
        </w:rPr>
        <w:t>h)</w:t>
      </w:r>
      <w:r>
        <w:rPr>
          <w:rStyle w:val="slitbdy"/>
          <w:rFonts w:eastAsia="Times New Roman"/>
        </w:rPr>
        <w:t>stabileşte obiectivele generale ale CMSR pe termen scurt, mediu şi lung.</w:t>
      </w:r>
    </w:p>
    <w:p w:rsidR="00000000" w:rsidRDefault="00247FD0">
      <w:pPr>
        <w:pStyle w:val="sartttl"/>
        <w:jc w:val="both"/>
        <w:divId w:val="1530558486"/>
        <w:rPr>
          <w:shd w:val="clear" w:color="auto" w:fill="FFFFFF"/>
        </w:rPr>
      </w:pPr>
      <w:r>
        <w:rPr>
          <w:shd w:val="clear" w:color="auto" w:fill="FFFFFF"/>
        </w:rPr>
        <w:t>Articolu</w:t>
      </w:r>
      <w:r>
        <w:rPr>
          <w:shd w:val="clear" w:color="auto" w:fill="FFFFFF"/>
        </w:rPr>
        <w:t>l 533</w:t>
      </w:r>
    </w:p>
    <w:p w:rsidR="00000000" w:rsidRDefault="00247FD0">
      <w:pPr>
        <w:autoSpaceDE/>
        <w:autoSpaceDN/>
        <w:jc w:val="both"/>
        <w:divId w:val="10185414"/>
        <w:rPr>
          <w:rFonts w:eastAsia="Times New Roman"/>
          <w:color w:val="000000"/>
          <w:sz w:val="20"/>
          <w:szCs w:val="20"/>
          <w:shd w:val="clear" w:color="auto" w:fill="FFFFFF"/>
        </w:rPr>
      </w:pPr>
      <w:r>
        <w:rPr>
          <w:rStyle w:val="salnttl1"/>
          <w:rFonts w:eastAsia="Times New Roman"/>
        </w:rPr>
        <w:t>(1)</w:t>
      </w:r>
      <w:r>
        <w:rPr>
          <w:rStyle w:val="salnbdy"/>
          <w:rFonts w:eastAsia="Times New Roman"/>
        </w:rPr>
        <w:t>Între sesiunile Adunării generale naţionale CMSR este condus de Consiliul naţional.</w:t>
      </w:r>
    </w:p>
    <w:p w:rsidR="00000000" w:rsidRDefault="00247FD0">
      <w:pPr>
        <w:autoSpaceDE/>
        <w:autoSpaceDN/>
        <w:jc w:val="both"/>
        <w:divId w:val="1173446748"/>
        <w:rPr>
          <w:rFonts w:eastAsia="Times New Roman"/>
          <w:color w:val="000000"/>
          <w:sz w:val="20"/>
          <w:szCs w:val="20"/>
          <w:shd w:val="clear" w:color="auto" w:fill="FFFFFF"/>
        </w:rPr>
      </w:pPr>
      <w:r>
        <w:rPr>
          <w:rStyle w:val="salnttl1"/>
          <w:rFonts w:eastAsia="Times New Roman"/>
        </w:rPr>
        <w:t>(2)</w:t>
      </w:r>
      <w:r>
        <w:rPr>
          <w:rStyle w:val="salnbdy"/>
          <w:rFonts w:eastAsia="Times New Roman"/>
        </w:rPr>
        <w:t>Consiliul naţional al CMSR este alcătuit din Biroul executiv naţional, câte un reprezentant al fiecărui judeţ, din 3 reprezentanţi ai municipiului Bucureşti, un</w:t>
      </w:r>
      <w:r>
        <w:rPr>
          <w:rStyle w:val="salnbdy"/>
          <w:rFonts w:eastAsia="Times New Roman"/>
        </w:rPr>
        <w:t xml:space="preserve"> reprezentant numit de Ministerul Sănătăţii, ca autoritate de stat, şi câte un reprezentant din fiecare minister şi instituţie centrală cu reţea sanitară proprie.</w:t>
      </w:r>
    </w:p>
    <w:p w:rsidR="00000000" w:rsidRDefault="00247FD0">
      <w:pPr>
        <w:autoSpaceDE/>
        <w:autoSpaceDN/>
        <w:jc w:val="both"/>
        <w:divId w:val="1041586668"/>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Consiliul naţional al CMSR se întruneşte legal în prezenţa a cel puţin două treimi din numărul reprezentanţilor stabiliţi la </w:t>
      </w:r>
      <w:r>
        <w:rPr>
          <w:rStyle w:val="slgi1"/>
          <w:rFonts w:eastAsia="Times New Roman"/>
        </w:rPr>
        <w:t>alin. (2)</w:t>
      </w:r>
      <w:r>
        <w:rPr>
          <w:rStyle w:val="salnbdy"/>
          <w:rFonts w:eastAsia="Times New Roman"/>
        </w:rPr>
        <w:t>.</w:t>
      </w:r>
    </w:p>
    <w:p w:rsidR="00000000" w:rsidRDefault="00247FD0">
      <w:pPr>
        <w:pStyle w:val="sartttl"/>
        <w:jc w:val="both"/>
        <w:divId w:val="488983651"/>
        <w:rPr>
          <w:shd w:val="clear" w:color="auto" w:fill="FFFFFF"/>
        </w:rPr>
      </w:pPr>
      <w:r>
        <w:rPr>
          <w:shd w:val="clear" w:color="auto" w:fill="FFFFFF"/>
        </w:rPr>
        <w:t>Articolul 534</w:t>
      </w:r>
    </w:p>
    <w:p w:rsidR="00000000" w:rsidRDefault="00247FD0">
      <w:pPr>
        <w:pStyle w:val="spar"/>
        <w:jc w:val="both"/>
        <w:divId w:val="488983651"/>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Deciziile Consiliului naţional al CMSR se adoptă în prezenţa a cel puţin două treimi din numărul membrilor</w:t>
      </w:r>
      <w:r>
        <w:rPr>
          <w:rFonts w:ascii="Verdana" w:hAnsi="Verdana"/>
          <w:color w:val="000000"/>
          <w:sz w:val="20"/>
          <w:szCs w:val="20"/>
          <w:shd w:val="clear" w:color="auto" w:fill="FFFFFF"/>
        </w:rPr>
        <w:t xml:space="preserve"> săi, cu votul favorabil a jumătate plus unu din numărul total al membrilor.</w:t>
      </w:r>
    </w:p>
    <w:p w:rsidR="00000000" w:rsidRDefault="00247FD0">
      <w:pPr>
        <w:pStyle w:val="sartttl"/>
        <w:jc w:val="both"/>
        <w:divId w:val="475143646"/>
        <w:rPr>
          <w:shd w:val="clear" w:color="auto" w:fill="FFFFFF"/>
        </w:rPr>
      </w:pPr>
      <w:r>
        <w:rPr>
          <w:shd w:val="clear" w:color="auto" w:fill="FFFFFF"/>
        </w:rPr>
        <w:t>Articolul 535</w:t>
      </w:r>
    </w:p>
    <w:p w:rsidR="00000000" w:rsidRDefault="00247FD0">
      <w:pPr>
        <w:pStyle w:val="sartden"/>
        <w:ind w:left="225"/>
        <w:jc w:val="both"/>
        <w:divId w:val="475143646"/>
        <w:rPr>
          <w:rStyle w:val="spar3"/>
          <w:b w:val="0"/>
          <w:bCs w:val="0"/>
        </w:rPr>
      </w:pPr>
      <w:r>
        <w:rPr>
          <w:rStyle w:val="spar3"/>
          <w:b w:val="0"/>
          <w:bCs w:val="0"/>
        </w:rPr>
        <w:t>Atribuţiile Consiliului naţional al CMSR sunt următoarele:</w:t>
      </w:r>
    </w:p>
    <w:p w:rsidR="00000000" w:rsidRDefault="00247FD0">
      <w:pPr>
        <w:autoSpaceDE/>
        <w:autoSpaceDN/>
        <w:ind w:left="225"/>
        <w:jc w:val="both"/>
        <w:divId w:val="326443761"/>
        <w:rPr>
          <w:rFonts w:eastAsia="Times New Roman"/>
        </w:rPr>
      </w:pPr>
      <w:r>
        <w:rPr>
          <w:rStyle w:val="slitttl1"/>
          <w:rFonts w:eastAsia="Times New Roman"/>
        </w:rPr>
        <w:t>a)</w:t>
      </w:r>
      <w:r>
        <w:rPr>
          <w:rStyle w:val="slitbdy"/>
          <w:rFonts w:eastAsia="Times New Roman"/>
        </w:rPr>
        <w:t>elaborează Codul deontologic al medicului stomatolog, precum şi Regulamentul de organizare şi funcţionar</w:t>
      </w:r>
      <w:r>
        <w:rPr>
          <w:rStyle w:val="slitbdy"/>
          <w:rFonts w:eastAsia="Times New Roman"/>
        </w:rPr>
        <w:t>e al Colegiului Medicilor Stomatologi din România;</w:t>
      </w:r>
    </w:p>
    <w:p w:rsidR="00000000" w:rsidRDefault="00247FD0">
      <w:pPr>
        <w:autoSpaceDE/>
        <w:autoSpaceDN/>
        <w:ind w:left="225"/>
        <w:jc w:val="both"/>
        <w:divId w:val="2121293496"/>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fixează cotizaţia care trebuie plătită obligatoriu de către fiecare medic stomatolog consiliului judeţean, respectiv al municipiului Bucureşti, stabilind partea din această cotizaţie care trebuie virată </w:t>
      </w:r>
      <w:r>
        <w:rPr>
          <w:rStyle w:val="slitbdy"/>
          <w:rFonts w:eastAsia="Times New Roman"/>
        </w:rPr>
        <w:t>către Consiliul naţional al CMSR;</w:t>
      </w:r>
    </w:p>
    <w:p w:rsidR="00000000" w:rsidRDefault="00247FD0">
      <w:pPr>
        <w:autoSpaceDE/>
        <w:autoSpaceDN/>
        <w:ind w:left="225"/>
        <w:jc w:val="both"/>
        <w:divId w:val="1852798539"/>
        <w:rPr>
          <w:rFonts w:eastAsia="Times New Roman"/>
          <w:color w:val="000000"/>
          <w:sz w:val="20"/>
          <w:szCs w:val="20"/>
          <w:shd w:val="clear" w:color="auto" w:fill="FFFFFF"/>
        </w:rPr>
      </w:pPr>
      <w:r>
        <w:rPr>
          <w:rStyle w:val="slitttl1"/>
          <w:rFonts w:eastAsia="Times New Roman"/>
        </w:rPr>
        <w:t>c)</w:t>
      </w:r>
      <w:r>
        <w:rPr>
          <w:rStyle w:val="slitbdy"/>
          <w:rFonts w:eastAsia="Times New Roman"/>
        </w:rPr>
        <w:t>stabileşte indemnizaţia pentru membrii Biroului executiv naţional şi biroului consiliilor teritoriale, precum şi indemnizaţiile de şedinţă pentru membrii Consiliului naţional;</w:t>
      </w:r>
    </w:p>
    <w:p w:rsidR="00000000" w:rsidRDefault="00247FD0">
      <w:pPr>
        <w:autoSpaceDE/>
        <w:autoSpaceDN/>
        <w:ind w:left="225"/>
        <w:jc w:val="both"/>
        <w:divId w:val="1354921962"/>
        <w:rPr>
          <w:rFonts w:eastAsia="Times New Roman"/>
          <w:color w:val="000000"/>
          <w:sz w:val="20"/>
          <w:szCs w:val="20"/>
          <w:shd w:val="clear" w:color="auto" w:fill="FFFFFF"/>
        </w:rPr>
      </w:pPr>
      <w:r>
        <w:rPr>
          <w:rStyle w:val="slitttl1"/>
          <w:rFonts w:eastAsia="Times New Roman"/>
        </w:rPr>
        <w:t>d)</w:t>
      </w:r>
      <w:r>
        <w:rPr>
          <w:rStyle w:val="slitbdy"/>
          <w:rFonts w:eastAsia="Times New Roman"/>
        </w:rPr>
        <w:t>gestionează bunurile CMSR şi poate să iniţ</w:t>
      </w:r>
      <w:r>
        <w:rPr>
          <w:rStyle w:val="slitbdy"/>
          <w:rFonts w:eastAsia="Times New Roman"/>
        </w:rPr>
        <w:t>ieze şi să subvenţioneze acţiuni interesând profesiunea de medic stomatolog şi acţiuni de întrajutorare;</w:t>
      </w:r>
    </w:p>
    <w:p w:rsidR="00000000" w:rsidRDefault="00247FD0">
      <w:pPr>
        <w:autoSpaceDE/>
        <w:autoSpaceDN/>
        <w:ind w:left="225"/>
        <w:jc w:val="both"/>
        <w:divId w:val="1789471216"/>
        <w:rPr>
          <w:rFonts w:eastAsia="Times New Roman"/>
          <w:color w:val="000000"/>
          <w:sz w:val="20"/>
          <w:szCs w:val="20"/>
          <w:shd w:val="clear" w:color="auto" w:fill="FFFFFF"/>
        </w:rPr>
      </w:pPr>
      <w:r>
        <w:rPr>
          <w:rStyle w:val="slitttl1"/>
          <w:rFonts w:eastAsia="Times New Roman"/>
        </w:rPr>
        <w:t>e)</w:t>
      </w:r>
      <w:r>
        <w:rPr>
          <w:rStyle w:val="slitbdy"/>
          <w:rFonts w:eastAsia="Times New Roman"/>
        </w:rPr>
        <w:t>controlează şi coordonează activitatea consiliului judeţean, respectiv al municipiului Bucureşti, şi controlează gestiunea acestora;</w:t>
      </w:r>
    </w:p>
    <w:p w:rsidR="00000000" w:rsidRDefault="00247FD0">
      <w:pPr>
        <w:autoSpaceDE/>
        <w:autoSpaceDN/>
        <w:ind w:left="225"/>
        <w:jc w:val="both"/>
        <w:divId w:val="1861510712"/>
        <w:rPr>
          <w:rFonts w:eastAsia="Times New Roman"/>
          <w:color w:val="000000"/>
          <w:sz w:val="20"/>
          <w:szCs w:val="20"/>
          <w:shd w:val="clear" w:color="auto" w:fill="FFFFFF"/>
        </w:rPr>
      </w:pPr>
      <w:r>
        <w:rPr>
          <w:rStyle w:val="slitttl1"/>
          <w:rFonts w:eastAsia="Times New Roman"/>
        </w:rPr>
        <w:t>f)</w:t>
      </w:r>
      <w:r>
        <w:rPr>
          <w:rStyle w:val="slitbdy"/>
          <w:rFonts w:eastAsia="Times New Roman"/>
        </w:rPr>
        <w:t xml:space="preserve">soluţionează, </w:t>
      </w:r>
      <w:r>
        <w:rPr>
          <w:rStyle w:val="slitbdy"/>
          <w:rFonts w:eastAsia="Times New Roman"/>
        </w:rPr>
        <w:t>în termen de 30 de zile de la înregistrare, contestaţiile formulate împotriva deciziilor date de consiliile judeţene, respectiv al municipiului Bucureşti, în conformitate cu regulamentele proprii;</w:t>
      </w:r>
    </w:p>
    <w:p w:rsidR="00000000" w:rsidRDefault="00247FD0">
      <w:pPr>
        <w:autoSpaceDE/>
        <w:autoSpaceDN/>
        <w:ind w:left="225"/>
        <w:jc w:val="both"/>
        <w:divId w:val="218825568"/>
        <w:rPr>
          <w:rFonts w:eastAsia="Times New Roman"/>
          <w:color w:val="000000"/>
          <w:sz w:val="20"/>
          <w:szCs w:val="20"/>
          <w:shd w:val="clear" w:color="auto" w:fill="FFFFFF"/>
        </w:rPr>
      </w:pPr>
      <w:r>
        <w:rPr>
          <w:rStyle w:val="slitttl1"/>
          <w:rFonts w:eastAsia="Times New Roman"/>
        </w:rPr>
        <w:t>g)</w:t>
      </w:r>
      <w:r>
        <w:rPr>
          <w:rStyle w:val="slitbdy"/>
          <w:rFonts w:eastAsia="Times New Roman"/>
        </w:rPr>
        <w:t>colaborează cu Ministerul Sănătăţii la elaborarea Nomencl</w:t>
      </w:r>
      <w:r>
        <w:rPr>
          <w:rStyle w:val="slitbdy"/>
          <w:rFonts w:eastAsia="Times New Roman"/>
        </w:rPr>
        <w:t>atorului de specialităţi medicale, medico-dentare şi farmaceutice pentru reţeaua de asistenţă medicală;</w:t>
      </w:r>
    </w:p>
    <w:p w:rsidR="00000000" w:rsidRDefault="00247FD0">
      <w:pPr>
        <w:autoSpaceDE/>
        <w:autoSpaceDN/>
        <w:ind w:left="225"/>
        <w:jc w:val="both"/>
        <w:divId w:val="211305831"/>
        <w:rPr>
          <w:rFonts w:eastAsia="Times New Roman"/>
          <w:color w:val="000000"/>
          <w:sz w:val="20"/>
          <w:szCs w:val="20"/>
          <w:shd w:val="clear" w:color="auto" w:fill="FFFFFF"/>
        </w:rPr>
      </w:pPr>
      <w:r>
        <w:rPr>
          <w:rStyle w:val="slitttl1"/>
          <w:rFonts w:eastAsia="Times New Roman"/>
        </w:rPr>
        <w:t>h)</w:t>
      </w:r>
      <w:r>
        <w:rPr>
          <w:rStyle w:val="slitbdy"/>
          <w:rFonts w:eastAsia="Times New Roman"/>
        </w:rPr>
        <w:t>colaborează, în domeniul său de competenţă, cu Ministerul Sănătăţii la elaborarea de norme privind exercitarea profesiei de medic stomatolog pe terito</w:t>
      </w:r>
      <w:r>
        <w:rPr>
          <w:rStyle w:val="slitbdy"/>
          <w:rFonts w:eastAsia="Times New Roman"/>
        </w:rPr>
        <w:t>riul României;</w:t>
      </w:r>
    </w:p>
    <w:p w:rsidR="00000000" w:rsidRDefault="00247FD0">
      <w:pPr>
        <w:autoSpaceDE/>
        <w:autoSpaceDN/>
        <w:ind w:left="225"/>
        <w:jc w:val="both"/>
        <w:divId w:val="357856011"/>
        <w:rPr>
          <w:rFonts w:eastAsia="Times New Roman"/>
          <w:color w:val="000000"/>
          <w:sz w:val="20"/>
          <w:szCs w:val="20"/>
          <w:shd w:val="clear" w:color="auto" w:fill="FFFFFF"/>
        </w:rPr>
      </w:pPr>
      <w:r>
        <w:rPr>
          <w:rStyle w:val="slitttl1"/>
          <w:rFonts w:eastAsia="Times New Roman"/>
        </w:rPr>
        <w:t>i)</w:t>
      </w:r>
      <w:r>
        <w:rPr>
          <w:rStyle w:val="slitbdy"/>
          <w:rFonts w:eastAsia="Times New Roman"/>
        </w:rPr>
        <w:t>colaborează cu Ministerul Sănătăţii la elaborarea tematicilor şi a metodologiilor concursurilor şi examenelor pentru medicii stomatologi;</w:t>
      </w:r>
    </w:p>
    <w:p w:rsidR="00000000" w:rsidRDefault="00247FD0">
      <w:pPr>
        <w:autoSpaceDE/>
        <w:autoSpaceDN/>
        <w:ind w:left="225"/>
        <w:jc w:val="both"/>
        <w:divId w:val="242033768"/>
        <w:rPr>
          <w:rFonts w:eastAsia="Times New Roman"/>
          <w:color w:val="000000"/>
          <w:sz w:val="20"/>
          <w:szCs w:val="20"/>
          <w:shd w:val="clear" w:color="auto" w:fill="FFFFFF"/>
        </w:rPr>
      </w:pPr>
      <w:r>
        <w:rPr>
          <w:rStyle w:val="slitttl1"/>
          <w:rFonts w:eastAsia="Times New Roman"/>
        </w:rPr>
        <w:t>j)</w:t>
      </w:r>
      <w:r>
        <w:rPr>
          <w:rStyle w:val="slitbdy"/>
          <w:rFonts w:eastAsia="Times New Roman"/>
        </w:rPr>
        <w:t>stabileşte sistemul de credite de educaţie medicală continuă pe baza căruia se evaluează activitate</w:t>
      </w:r>
      <w:r>
        <w:rPr>
          <w:rStyle w:val="slitbdy"/>
          <w:rFonts w:eastAsia="Times New Roman"/>
        </w:rPr>
        <w:t>a de perfecţionare profesională a medicilor stomatologi;</w:t>
      </w:r>
    </w:p>
    <w:p w:rsidR="00000000" w:rsidRDefault="00247FD0">
      <w:pPr>
        <w:autoSpaceDE/>
        <w:autoSpaceDN/>
        <w:ind w:left="225"/>
        <w:jc w:val="both"/>
        <w:divId w:val="1298881043"/>
        <w:rPr>
          <w:rFonts w:eastAsia="Times New Roman"/>
          <w:color w:val="000000"/>
          <w:sz w:val="20"/>
          <w:szCs w:val="20"/>
          <w:shd w:val="clear" w:color="auto" w:fill="FFFFFF"/>
        </w:rPr>
      </w:pPr>
      <w:r>
        <w:rPr>
          <w:rStyle w:val="slitttl1"/>
          <w:rFonts w:eastAsia="Times New Roman"/>
        </w:rPr>
        <w:t>k)</w:t>
      </w:r>
      <w:r>
        <w:rPr>
          <w:rStyle w:val="slitbdy"/>
          <w:rFonts w:eastAsia="Times New Roman"/>
        </w:rPr>
        <w:t>stabileşte condiţiile privind desfăşurarea de către cabinetele şi unităţile medico-dentare a publicităţii şi aprobă conţinutul materialului publicitar.</w:t>
      </w:r>
    </w:p>
    <w:p w:rsidR="00000000" w:rsidRDefault="00247FD0">
      <w:pPr>
        <w:pStyle w:val="sartttl"/>
        <w:jc w:val="both"/>
        <w:divId w:val="1567453269"/>
        <w:rPr>
          <w:shd w:val="clear" w:color="auto" w:fill="FFFFFF"/>
        </w:rPr>
      </w:pPr>
      <w:r>
        <w:rPr>
          <w:shd w:val="clear" w:color="auto" w:fill="FFFFFF"/>
        </w:rPr>
        <w:t>Articolul 536</w:t>
      </w:r>
    </w:p>
    <w:p w:rsidR="00000000" w:rsidRDefault="00247FD0">
      <w:pPr>
        <w:pStyle w:val="spar"/>
        <w:jc w:val="both"/>
        <w:divId w:val="1567453269"/>
        <w:rPr>
          <w:rFonts w:ascii="Verdana" w:hAnsi="Verdana"/>
          <w:color w:val="000000"/>
          <w:sz w:val="20"/>
          <w:szCs w:val="20"/>
          <w:shd w:val="clear" w:color="auto" w:fill="FFFFFF"/>
        </w:rPr>
      </w:pPr>
      <w:r>
        <w:rPr>
          <w:rFonts w:ascii="Verdana" w:hAnsi="Verdana"/>
          <w:color w:val="000000"/>
          <w:sz w:val="20"/>
          <w:szCs w:val="20"/>
          <w:shd w:val="clear" w:color="auto" w:fill="FFFFFF"/>
        </w:rPr>
        <w:t>În cadrul Consiliului naţional al CMSR funcţionează mai multe comisii al căror număr, comp</w:t>
      </w:r>
      <w:r>
        <w:rPr>
          <w:rFonts w:ascii="Verdana" w:hAnsi="Verdana"/>
          <w:color w:val="000000"/>
          <w:sz w:val="20"/>
          <w:szCs w:val="20"/>
          <w:shd w:val="clear" w:color="auto" w:fill="FFFFFF"/>
        </w:rPr>
        <w:t>etenţe, precum şi regulament de funcţionare sunt stabilite de acesta.</w:t>
      </w:r>
    </w:p>
    <w:p w:rsidR="00000000" w:rsidRDefault="00247FD0">
      <w:pPr>
        <w:pStyle w:val="sartttl"/>
        <w:jc w:val="both"/>
        <w:divId w:val="1883665575"/>
        <w:rPr>
          <w:shd w:val="clear" w:color="auto" w:fill="FFFFFF"/>
        </w:rPr>
      </w:pPr>
      <w:r>
        <w:rPr>
          <w:shd w:val="clear" w:color="auto" w:fill="FFFFFF"/>
        </w:rPr>
        <w:t>Articolul 537</w:t>
      </w:r>
    </w:p>
    <w:p w:rsidR="00000000" w:rsidRDefault="00247FD0">
      <w:pPr>
        <w:autoSpaceDE/>
        <w:autoSpaceDN/>
        <w:jc w:val="both"/>
        <w:divId w:val="454834838"/>
        <w:rPr>
          <w:rFonts w:eastAsia="Times New Roman"/>
          <w:color w:val="000000"/>
          <w:sz w:val="20"/>
          <w:szCs w:val="20"/>
          <w:shd w:val="clear" w:color="auto" w:fill="FFFFFF"/>
        </w:rPr>
      </w:pPr>
      <w:r>
        <w:rPr>
          <w:rStyle w:val="salnttl1"/>
          <w:rFonts w:eastAsia="Times New Roman"/>
        </w:rPr>
        <w:t>(1)</w:t>
      </w:r>
      <w:r>
        <w:rPr>
          <w:rStyle w:val="salnbdy"/>
          <w:rFonts w:eastAsia="Times New Roman"/>
        </w:rPr>
        <w:t>Biroul executiv naţional al CMSR asigură activitatea permanentă a acestuia, în conformitate cu legea şi regulamentele proprii.</w:t>
      </w:r>
    </w:p>
    <w:p w:rsidR="00000000" w:rsidRDefault="00247FD0">
      <w:pPr>
        <w:autoSpaceDE/>
        <w:autoSpaceDN/>
        <w:jc w:val="both"/>
        <w:divId w:val="331876292"/>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Biroul executiv naţional este alcătuit </w:t>
      </w:r>
      <w:r>
        <w:rPr>
          <w:rStyle w:val="salnbdy"/>
          <w:rFonts w:eastAsia="Times New Roman"/>
        </w:rPr>
        <w:t>dintr-un preşedinte, 3 vicepreşedinţi, un secretar general şi un trezorier, aleşi în mod individual pe funcţii de Adunarea generală naţională, pentru un mandat de 4 ani.</w:t>
      </w:r>
    </w:p>
    <w:p w:rsidR="00000000" w:rsidRDefault="00247FD0">
      <w:pPr>
        <w:autoSpaceDE/>
        <w:autoSpaceDN/>
        <w:jc w:val="both"/>
        <w:divId w:val="1888489703"/>
        <w:rPr>
          <w:rFonts w:eastAsia="Times New Roman"/>
          <w:color w:val="000000"/>
          <w:sz w:val="20"/>
          <w:szCs w:val="20"/>
          <w:shd w:val="clear" w:color="auto" w:fill="FFFFFF"/>
        </w:rPr>
      </w:pPr>
      <w:r>
        <w:rPr>
          <w:rStyle w:val="salnttl1"/>
          <w:rFonts w:eastAsia="Times New Roman"/>
        </w:rPr>
        <w:t>(3)</w:t>
      </w:r>
      <w:r>
        <w:rPr>
          <w:rStyle w:val="salnbdy"/>
          <w:rFonts w:eastAsia="Times New Roman"/>
        </w:rPr>
        <w:t>Biroul executiv naţional conduce şedinţele Consiliului naţional şi activitatea CMSR</w:t>
      </w:r>
      <w:r>
        <w:rPr>
          <w:rStyle w:val="salnbdy"/>
          <w:rFonts w:eastAsia="Times New Roman"/>
        </w:rPr>
        <w:t xml:space="preserve"> între şedinţele Consiliului naţional.</w:t>
      </w:r>
    </w:p>
    <w:p w:rsidR="00000000" w:rsidRDefault="00247FD0">
      <w:pPr>
        <w:pStyle w:val="sartttl"/>
        <w:jc w:val="both"/>
        <w:divId w:val="314798405"/>
        <w:rPr>
          <w:shd w:val="clear" w:color="auto" w:fill="FFFFFF"/>
        </w:rPr>
      </w:pPr>
      <w:r>
        <w:rPr>
          <w:shd w:val="clear" w:color="auto" w:fill="FFFFFF"/>
        </w:rPr>
        <w:t>Articolul 538</w:t>
      </w:r>
    </w:p>
    <w:p w:rsidR="00000000" w:rsidRDefault="00247FD0">
      <w:pPr>
        <w:autoSpaceDE/>
        <w:autoSpaceDN/>
        <w:jc w:val="both"/>
        <w:divId w:val="1406414666"/>
        <w:rPr>
          <w:rFonts w:eastAsia="Times New Roman"/>
          <w:color w:val="000000"/>
          <w:sz w:val="20"/>
          <w:szCs w:val="20"/>
          <w:shd w:val="clear" w:color="auto" w:fill="FFFFFF"/>
        </w:rPr>
      </w:pPr>
      <w:r>
        <w:rPr>
          <w:rStyle w:val="salnttl1"/>
          <w:rFonts w:eastAsia="Times New Roman"/>
        </w:rPr>
        <w:t>(1)</w:t>
      </w:r>
      <w:r>
        <w:rPr>
          <w:rStyle w:val="salnbdy"/>
          <w:rFonts w:eastAsia="Times New Roman"/>
        </w:rPr>
        <w:t>Consiliul naţional al CMSR participă, în domeniul său de competenţă, în colaborare cu Ministerul Sănătăţii, la elaborarea tuturor programelor de sănătate şi a actelor normative cu efect asupra medicin</w:t>
      </w:r>
      <w:r>
        <w:rPr>
          <w:rStyle w:val="salnbdy"/>
          <w:rFonts w:eastAsia="Times New Roman"/>
        </w:rPr>
        <w:t>ei dentare.</w:t>
      </w:r>
    </w:p>
    <w:p w:rsidR="00000000" w:rsidRDefault="00247FD0">
      <w:pPr>
        <w:autoSpaceDE/>
        <w:autoSpaceDN/>
        <w:jc w:val="both"/>
        <w:divId w:val="1161892088"/>
        <w:rPr>
          <w:rFonts w:eastAsia="Times New Roman"/>
          <w:color w:val="000000"/>
          <w:sz w:val="20"/>
          <w:szCs w:val="20"/>
          <w:shd w:val="clear" w:color="auto" w:fill="FFFFFF"/>
        </w:rPr>
      </w:pPr>
      <w:r>
        <w:rPr>
          <w:rStyle w:val="salnttl1"/>
          <w:rFonts w:eastAsia="Times New Roman"/>
        </w:rPr>
        <w:t>(2)</w:t>
      </w:r>
      <w:r>
        <w:rPr>
          <w:rStyle w:val="salnbdy"/>
          <w:rFonts w:eastAsia="Times New Roman"/>
        </w:rPr>
        <w:t>La negocierea anuală a contractului-cadru pentru specialitatea medicină dentară Consiliul naţional al CMSR reprezintă în domeniul său de competenţă medicii stomatologi cu practică independentă, aflaţi în relaţii contractuale cu casele de asi</w:t>
      </w:r>
      <w:r>
        <w:rPr>
          <w:rStyle w:val="salnbdy"/>
          <w:rFonts w:eastAsia="Times New Roman"/>
        </w:rPr>
        <w:t>gurări sociale de sănătate.</w:t>
      </w:r>
    </w:p>
    <w:p w:rsidR="00000000" w:rsidRDefault="00247FD0">
      <w:pPr>
        <w:pStyle w:val="sartttl"/>
        <w:jc w:val="both"/>
        <w:divId w:val="1318605879"/>
        <w:rPr>
          <w:shd w:val="clear" w:color="auto" w:fill="FFFFFF"/>
        </w:rPr>
      </w:pPr>
      <w:r>
        <w:rPr>
          <w:shd w:val="clear" w:color="auto" w:fill="FFFFFF"/>
        </w:rPr>
        <w:t>Articolul 539</w:t>
      </w:r>
    </w:p>
    <w:p w:rsidR="00000000" w:rsidRDefault="00247FD0">
      <w:pPr>
        <w:autoSpaceDE/>
        <w:autoSpaceDN/>
        <w:jc w:val="both"/>
        <w:divId w:val="2115321879"/>
        <w:rPr>
          <w:rFonts w:eastAsia="Times New Roman"/>
          <w:color w:val="000000"/>
          <w:sz w:val="20"/>
          <w:szCs w:val="20"/>
          <w:shd w:val="clear" w:color="auto" w:fill="FFFFFF"/>
        </w:rPr>
      </w:pPr>
      <w:r>
        <w:rPr>
          <w:rStyle w:val="salnttl1"/>
          <w:rFonts w:eastAsia="Times New Roman"/>
        </w:rPr>
        <w:t>(1)</w:t>
      </w:r>
      <w:r>
        <w:rPr>
          <w:rStyle w:val="salnbdy"/>
          <w:rFonts w:eastAsia="Times New Roman"/>
        </w:rPr>
        <w:t>Contractul de muncă al persoanei care exercită o funcţie de conducere în Biroul executiv al consiliului judeţean, respectiv al municipiului Bucureşti, şi al Consiliului naţional al CMSR se suspendă, la cererea p</w:t>
      </w:r>
      <w:r>
        <w:rPr>
          <w:rStyle w:val="salnbdy"/>
          <w:rFonts w:eastAsia="Times New Roman"/>
        </w:rPr>
        <w:t>ersoanei în cauză, pe perioada cât îndeplineşte funcţia respectivă, cu menţinerea locului de muncă.</w:t>
      </w:r>
    </w:p>
    <w:p w:rsidR="00000000" w:rsidRDefault="00247FD0">
      <w:pPr>
        <w:autoSpaceDE/>
        <w:autoSpaceDN/>
        <w:jc w:val="both"/>
        <w:divId w:val="1005330246"/>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Persoana aflată în situaţia prevăzută la </w:t>
      </w:r>
      <w:r>
        <w:rPr>
          <w:rStyle w:val="slgi1"/>
          <w:rFonts w:eastAsia="Times New Roman"/>
        </w:rPr>
        <w:t>alin. (1)</w:t>
      </w:r>
      <w:r>
        <w:rPr>
          <w:rStyle w:val="salnbdy"/>
          <w:rFonts w:eastAsia="Times New Roman"/>
        </w:rPr>
        <w:t xml:space="preserve"> </w:t>
      </w:r>
      <w:r>
        <w:rPr>
          <w:rStyle w:val="salnbdy"/>
          <w:rFonts w:eastAsia="Times New Roman"/>
        </w:rPr>
        <w:t>beneficiază de vechime în muncă pe perioada exercitării funcţiei respective.</w:t>
      </w:r>
    </w:p>
    <w:p w:rsidR="00000000" w:rsidRDefault="00247FD0">
      <w:pPr>
        <w:autoSpaceDE/>
        <w:autoSpaceDN/>
        <w:jc w:val="both"/>
        <w:divId w:val="1645045803"/>
        <w:rPr>
          <w:rFonts w:eastAsia="Times New Roman"/>
          <w:color w:val="000000"/>
          <w:sz w:val="20"/>
          <w:szCs w:val="20"/>
          <w:shd w:val="clear" w:color="auto" w:fill="FFFFFF"/>
        </w:rPr>
      </w:pPr>
      <w:r>
        <w:rPr>
          <w:rStyle w:val="salnttl1"/>
          <w:rFonts w:eastAsia="Times New Roman"/>
        </w:rPr>
        <w:lastRenderedPageBreak/>
        <w:t>(3)</w:t>
      </w:r>
      <w:r>
        <w:rPr>
          <w:rStyle w:val="salnbdy"/>
          <w:rFonts w:eastAsia="Times New Roman"/>
        </w:rPr>
        <w:t>Remunerarea persoanelor care exercită funcţii de conducere în Biroul executiv naţional sau local este stabilită prin vot, cu majoritate simplă, de Consiliul naţional al CMSR.</w:t>
      </w:r>
    </w:p>
    <w:p w:rsidR="00000000" w:rsidRDefault="00247FD0">
      <w:pPr>
        <w:pStyle w:val="ssecttl"/>
        <w:divId w:val="820387734"/>
        <w:rPr>
          <w:shd w:val="clear" w:color="auto" w:fill="FFFFFF"/>
        </w:rPr>
      </w:pPr>
      <w:r>
        <w:rPr>
          <w:shd w:val="clear" w:color="auto" w:fill="FFFFFF"/>
        </w:rPr>
        <w:t>S</w:t>
      </w:r>
      <w:r>
        <w:rPr>
          <w:shd w:val="clear" w:color="auto" w:fill="FFFFFF"/>
        </w:rPr>
        <w:t>ecţiunea a 6-a</w:t>
      </w:r>
    </w:p>
    <w:p w:rsidR="00000000" w:rsidRDefault="00247FD0">
      <w:pPr>
        <w:pStyle w:val="ssecden"/>
        <w:divId w:val="820387734"/>
        <w:rPr>
          <w:shd w:val="clear" w:color="auto" w:fill="FFFFFF"/>
        </w:rPr>
      </w:pPr>
      <w:r>
        <w:rPr>
          <w:shd w:val="clear" w:color="auto" w:fill="FFFFFF"/>
        </w:rPr>
        <w:t>Răspunderea disciplinară</w:t>
      </w:r>
    </w:p>
    <w:p w:rsidR="00000000" w:rsidRDefault="00247FD0">
      <w:pPr>
        <w:pStyle w:val="sartttl"/>
        <w:jc w:val="both"/>
        <w:divId w:val="1863476933"/>
        <w:rPr>
          <w:shd w:val="clear" w:color="auto" w:fill="FFFFFF"/>
        </w:rPr>
      </w:pPr>
      <w:r>
        <w:rPr>
          <w:shd w:val="clear" w:color="auto" w:fill="FFFFFF"/>
        </w:rPr>
        <w:t>Articolul 540</w:t>
      </w:r>
    </w:p>
    <w:p w:rsidR="00000000" w:rsidRDefault="00247FD0">
      <w:pPr>
        <w:autoSpaceDE/>
        <w:autoSpaceDN/>
        <w:jc w:val="both"/>
        <w:divId w:val="1332563806"/>
        <w:rPr>
          <w:rFonts w:eastAsia="Times New Roman"/>
          <w:color w:val="000000"/>
          <w:sz w:val="20"/>
          <w:szCs w:val="20"/>
          <w:shd w:val="clear" w:color="auto" w:fill="FFFFFF"/>
        </w:rPr>
      </w:pPr>
      <w:r>
        <w:rPr>
          <w:rStyle w:val="salnttl1"/>
          <w:rFonts w:eastAsia="Times New Roman"/>
        </w:rPr>
        <w:t>(1)</w:t>
      </w:r>
      <w:r>
        <w:rPr>
          <w:rStyle w:val="salnbdy"/>
          <w:rFonts w:eastAsia="Times New Roman"/>
        </w:rPr>
        <w:t>Medicul stomatolog răspunde disciplinar pentru nerespectarea legilor şi regulamentelor profesiei de medic stomatolog, a Codului deontologic al medicului stomatolog, a regulilor de bună practică profe</w:t>
      </w:r>
      <w:r>
        <w:rPr>
          <w:rStyle w:val="salnbdy"/>
          <w:rFonts w:eastAsia="Times New Roman"/>
        </w:rPr>
        <w:t>sională, a Regulamentului de organizare şi funcţionare al Colegiului Medicilor Stomatologi din România, pentru nerespectarea deciziilor obligatorii adoptate de organele de conducere ale CMSR, precum şi pentru orice fapte săvârşite în legătură cu profesia s</w:t>
      </w:r>
      <w:r>
        <w:rPr>
          <w:rStyle w:val="salnbdy"/>
          <w:rFonts w:eastAsia="Times New Roman"/>
        </w:rPr>
        <w:t>au în afara acesteia, care sunt de natură să prejudicieze onoarea şi prestigiul profesiei sau ale instituţiei CMSR.</w:t>
      </w:r>
    </w:p>
    <w:p w:rsidR="00000000" w:rsidRDefault="00247FD0">
      <w:pPr>
        <w:autoSpaceDE/>
        <w:autoSpaceDN/>
        <w:jc w:val="both"/>
        <w:divId w:val="1824081297"/>
        <w:rPr>
          <w:rFonts w:eastAsia="Times New Roman"/>
          <w:color w:val="000000"/>
          <w:sz w:val="20"/>
          <w:szCs w:val="20"/>
          <w:shd w:val="clear" w:color="auto" w:fill="FFFFFF"/>
        </w:rPr>
      </w:pPr>
      <w:r>
        <w:rPr>
          <w:rStyle w:val="salnttl1"/>
          <w:rFonts w:eastAsia="Times New Roman"/>
        </w:rPr>
        <w:t>(2)</w:t>
      </w:r>
      <w:r>
        <w:rPr>
          <w:rStyle w:val="salnbdy"/>
          <w:rFonts w:eastAsia="Times New Roman"/>
        </w:rPr>
        <w:t>Răspunderea disciplinară a membrilor CMSR, potrivit prezentului titlu, nu exclude răspunderea penală, contravenţională, civilă sau materi</w:t>
      </w:r>
      <w:r>
        <w:rPr>
          <w:rStyle w:val="salnbdy"/>
          <w:rFonts w:eastAsia="Times New Roman"/>
        </w:rPr>
        <w:t>ală, conform prevederilor legale.</w:t>
      </w:r>
    </w:p>
    <w:p w:rsidR="00000000" w:rsidRDefault="00247FD0">
      <w:pPr>
        <w:pStyle w:val="sartttl"/>
        <w:jc w:val="both"/>
        <w:divId w:val="1893271041"/>
        <w:rPr>
          <w:shd w:val="clear" w:color="auto" w:fill="FFFFFF"/>
        </w:rPr>
      </w:pPr>
      <w:r>
        <w:rPr>
          <w:shd w:val="clear" w:color="auto" w:fill="FFFFFF"/>
        </w:rPr>
        <w:t>Articolul 541</w:t>
      </w:r>
    </w:p>
    <w:p w:rsidR="00000000" w:rsidRDefault="00247FD0">
      <w:pPr>
        <w:autoSpaceDE/>
        <w:autoSpaceDN/>
        <w:jc w:val="both"/>
        <w:divId w:val="1518276710"/>
        <w:rPr>
          <w:rStyle w:val="salnbdy"/>
          <w:rFonts w:eastAsia="Times New Roman"/>
        </w:rPr>
      </w:pPr>
      <w:r>
        <w:rPr>
          <w:rStyle w:val="salnttl1"/>
          <w:rFonts w:eastAsia="Times New Roman"/>
        </w:rPr>
        <w:t>(1)</w:t>
      </w:r>
      <w:r>
        <w:rPr>
          <w:rStyle w:val="salnbdy"/>
          <w:rFonts w:eastAsia="Times New Roman"/>
        </w:rPr>
        <w:t>Sancţiunile disciplinare sunt:</w:t>
      </w:r>
    </w:p>
    <w:p w:rsidR="00000000" w:rsidRDefault="00247FD0">
      <w:pPr>
        <w:autoSpaceDE/>
        <w:autoSpaceDN/>
        <w:jc w:val="both"/>
        <w:divId w:val="1090585099"/>
      </w:pPr>
      <w:r>
        <w:rPr>
          <w:rStyle w:val="slitttl1"/>
          <w:rFonts w:eastAsia="Times New Roman"/>
        </w:rPr>
        <w:t>a)</w:t>
      </w:r>
      <w:r>
        <w:rPr>
          <w:rStyle w:val="slitbdy"/>
          <w:rFonts w:eastAsia="Times New Roman"/>
        </w:rPr>
        <w:t>mustrare;</w:t>
      </w:r>
    </w:p>
    <w:p w:rsidR="00000000" w:rsidRDefault="00247FD0">
      <w:pPr>
        <w:autoSpaceDE/>
        <w:autoSpaceDN/>
        <w:jc w:val="both"/>
        <w:divId w:val="1581673888"/>
        <w:rPr>
          <w:rFonts w:eastAsia="Times New Roman"/>
          <w:color w:val="000000"/>
          <w:sz w:val="20"/>
          <w:szCs w:val="20"/>
          <w:shd w:val="clear" w:color="auto" w:fill="FFFFFF"/>
        </w:rPr>
      </w:pPr>
      <w:r>
        <w:rPr>
          <w:rStyle w:val="slitttl1"/>
          <w:rFonts w:eastAsia="Times New Roman"/>
        </w:rPr>
        <w:t>b)</w:t>
      </w:r>
      <w:r>
        <w:rPr>
          <w:rStyle w:val="slitbdy"/>
          <w:rFonts w:eastAsia="Times New Roman"/>
        </w:rPr>
        <w:t>avertisment;</w:t>
      </w:r>
    </w:p>
    <w:p w:rsidR="00000000" w:rsidRDefault="00247FD0">
      <w:pPr>
        <w:autoSpaceDE/>
        <w:autoSpaceDN/>
        <w:jc w:val="both"/>
        <w:divId w:val="1047100482"/>
        <w:rPr>
          <w:rFonts w:eastAsia="Times New Roman"/>
          <w:color w:val="000000"/>
          <w:sz w:val="20"/>
          <w:szCs w:val="20"/>
          <w:shd w:val="clear" w:color="auto" w:fill="FFFFFF"/>
        </w:rPr>
      </w:pPr>
      <w:r>
        <w:rPr>
          <w:rStyle w:val="slitttl1"/>
          <w:rFonts w:eastAsia="Times New Roman"/>
        </w:rPr>
        <w:t>c)</w:t>
      </w:r>
      <w:r>
        <w:rPr>
          <w:rStyle w:val="slitbdy"/>
          <w:rFonts w:eastAsia="Times New Roman"/>
        </w:rPr>
        <w:t>vot de blam;</w:t>
      </w:r>
    </w:p>
    <w:p w:rsidR="00000000" w:rsidRDefault="00247FD0">
      <w:pPr>
        <w:autoSpaceDE/>
        <w:autoSpaceDN/>
        <w:jc w:val="both"/>
        <w:divId w:val="573901554"/>
        <w:rPr>
          <w:rFonts w:eastAsia="Times New Roman"/>
          <w:color w:val="000000"/>
          <w:sz w:val="20"/>
          <w:szCs w:val="20"/>
          <w:shd w:val="clear" w:color="auto" w:fill="FFFFFF"/>
        </w:rPr>
      </w:pPr>
      <w:r>
        <w:rPr>
          <w:rStyle w:val="slitttl1"/>
          <w:rFonts w:eastAsia="Times New Roman"/>
        </w:rPr>
        <w:t>d)</w:t>
      </w:r>
      <w:r>
        <w:rPr>
          <w:rStyle w:val="slitbdy"/>
          <w:rFonts w:eastAsia="Times New Roman"/>
        </w:rPr>
        <w:t>interdicţia de a exercita profesia ori anumite activităţi medico-dentare pe o perioadă de la o lună la 6 luni;</w:t>
      </w:r>
    </w:p>
    <w:p w:rsidR="00000000" w:rsidRDefault="00247FD0">
      <w:pPr>
        <w:autoSpaceDE/>
        <w:autoSpaceDN/>
        <w:jc w:val="both"/>
        <w:divId w:val="37901464"/>
        <w:rPr>
          <w:rFonts w:eastAsia="Times New Roman"/>
          <w:color w:val="000000"/>
          <w:sz w:val="20"/>
          <w:szCs w:val="20"/>
          <w:shd w:val="clear" w:color="auto" w:fill="FFFFFF"/>
        </w:rPr>
      </w:pPr>
      <w:r>
        <w:rPr>
          <w:rStyle w:val="slitttl1"/>
          <w:rFonts w:eastAsia="Times New Roman"/>
        </w:rPr>
        <w:t>e)</w:t>
      </w:r>
      <w:r>
        <w:rPr>
          <w:rStyle w:val="slitbdy"/>
          <w:rFonts w:eastAsia="Times New Roman"/>
        </w:rPr>
        <w:t>retragerea calităţii de membru al CMSR.</w:t>
      </w:r>
    </w:p>
    <w:p w:rsidR="00000000" w:rsidRDefault="00247FD0">
      <w:pPr>
        <w:autoSpaceDE/>
        <w:autoSpaceDN/>
        <w:jc w:val="both"/>
        <w:divId w:val="593365237"/>
        <w:rPr>
          <w:rFonts w:eastAsia="Times New Roman"/>
          <w:color w:val="000000"/>
          <w:sz w:val="20"/>
          <w:szCs w:val="20"/>
          <w:shd w:val="clear" w:color="auto" w:fill="FFFFFF"/>
        </w:rPr>
      </w:pPr>
      <w:r>
        <w:rPr>
          <w:rStyle w:val="salnttl1"/>
          <w:rFonts w:eastAsia="Times New Roman"/>
        </w:rPr>
        <w:t>(2)</w:t>
      </w:r>
      <w:r>
        <w:rPr>
          <w:rStyle w:val="salnbdy"/>
          <w:rFonts w:eastAsia="Times New Roman"/>
        </w:rPr>
        <w:t>Retragerea calităţii de membru al CMSR operează de drept pe durata stabilită prin hotărâre definitivă de instanţele judecătoreşti cu privire la interzicerea exercitării profesiei.</w:t>
      </w:r>
    </w:p>
    <w:p w:rsidR="00000000" w:rsidRDefault="00247FD0">
      <w:pPr>
        <w:autoSpaceDE/>
        <w:autoSpaceDN/>
        <w:jc w:val="both"/>
        <w:divId w:val="510025380"/>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La sancţiunile prevăzute la </w:t>
      </w:r>
      <w:r>
        <w:rPr>
          <w:rStyle w:val="slgi1"/>
          <w:rFonts w:eastAsia="Times New Roman"/>
        </w:rPr>
        <w:t>al</w:t>
      </w:r>
      <w:r>
        <w:rPr>
          <w:rStyle w:val="slgi1"/>
          <w:rFonts w:eastAsia="Times New Roman"/>
        </w:rPr>
        <w:t>in. (1)</w:t>
      </w:r>
      <w:r>
        <w:rPr>
          <w:rStyle w:val="salnbdy"/>
          <w:rFonts w:eastAsia="Times New Roman"/>
        </w:rPr>
        <w:t xml:space="preserve"> se poate prevedea, după caz, obligarea celui sancţionat la efectuarea unor cursuri de perfecţionare sau de educaţie medico-dentară ori alte forme de pregătire profesională.</w:t>
      </w:r>
    </w:p>
    <w:p w:rsidR="00000000" w:rsidRDefault="00247FD0">
      <w:pPr>
        <w:pStyle w:val="sartttl"/>
        <w:jc w:val="both"/>
        <w:divId w:val="482503285"/>
        <w:rPr>
          <w:shd w:val="clear" w:color="auto" w:fill="FFFFFF"/>
        </w:rPr>
      </w:pPr>
      <w:r>
        <w:rPr>
          <w:shd w:val="clear" w:color="auto" w:fill="FFFFFF"/>
        </w:rPr>
        <w:t>Articolul 542</w:t>
      </w:r>
    </w:p>
    <w:p w:rsidR="00000000" w:rsidRDefault="00247FD0">
      <w:pPr>
        <w:autoSpaceDE/>
        <w:autoSpaceDN/>
        <w:jc w:val="both"/>
        <w:divId w:val="1442995712"/>
        <w:rPr>
          <w:rFonts w:eastAsia="Times New Roman"/>
          <w:color w:val="000000"/>
          <w:sz w:val="20"/>
          <w:szCs w:val="20"/>
          <w:shd w:val="clear" w:color="auto" w:fill="FFFFFF"/>
        </w:rPr>
      </w:pPr>
      <w:r>
        <w:rPr>
          <w:rStyle w:val="salnttl1"/>
          <w:rFonts w:eastAsia="Times New Roman"/>
        </w:rPr>
        <w:t>(1)</w:t>
      </w:r>
      <w:r>
        <w:rPr>
          <w:rStyle w:val="salnbdy"/>
          <w:rFonts w:eastAsia="Times New Roman"/>
        </w:rPr>
        <w:t>În cadrul fiecărui colegiu teritorial se organizează şi fu</w:t>
      </w:r>
      <w:r>
        <w:rPr>
          <w:rStyle w:val="salnbdy"/>
          <w:rFonts w:eastAsia="Times New Roman"/>
        </w:rPr>
        <w:t>ncţionează comisia de disciplină care judecă în complete de 3 membri abaterile disciplinare săvârşite de medicii stomatologi înscrişi în acel colegiu.</w:t>
      </w:r>
    </w:p>
    <w:p w:rsidR="00000000" w:rsidRDefault="00247FD0">
      <w:pPr>
        <w:autoSpaceDE/>
        <w:autoSpaceDN/>
        <w:jc w:val="both"/>
        <w:divId w:val="1385367363"/>
        <w:rPr>
          <w:rFonts w:eastAsia="Times New Roman"/>
          <w:color w:val="000000"/>
          <w:sz w:val="20"/>
          <w:szCs w:val="20"/>
          <w:shd w:val="clear" w:color="auto" w:fill="FFFFFF"/>
        </w:rPr>
      </w:pPr>
      <w:r>
        <w:rPr>
          <w:rStyle w:val="salnttl1"/>
          <w:rFonts w:eastAsia="Times New Roman"/>
        </w:rPr>
        <w:t>(2)</w:t>
      </w:r>
      <w:r>
        <w:rPr>
          <w:rStyle w:val="salnbdy"/>
          <w:rFonts w:eastAsia="Times New Roman"/>
        </w:rPr>
        <w:t>La nivelul CMSR se organizează şi funcţionează Comisia superioară de disciplină care judecă în complet</w:t>
      </w:r>
      <w:r>
        <w:rPr>
          <w:rStyle w:val="salnbdy"/>
          <w:rFonts w:eastAsia="Times New Roman"/>
        </w:rPr>
        <w:t>uri de 5 membri contestaţiile formulate împotriva deciziilor comisiilor de disciplină teritoriale.</w:t>
      </w:r>
    </w:p>
    <w:p w:rsidR="00000000" w:rsidRDefault="00247FD0">
      <w:pPr>
        <w:autoSpaceDE/>
        <w:autoSpaceDN/>
        <w:jc w:val="both"/>
        <w:divId w:val="709963936"/>
        <w:rPr>
          <w:rFonts w:eastAsia="Times New Roman"/>
          <w:color w:val="000000"/>
          <w:sz w:val="20"/>
          <w:szCs w:val="20"/>
          <w:shd w:val="clear" w:color="auto" w:fill="FFFFFF"/>
        </w:rPr>
      </w:pPr>
      <w:r>
        <w:rPr>
          <w:rStyle w:val="salnttl1"/>
          <w:rFonts w:eastAsia="Times New Roman"/>
        </w:rPr>
        <w:t>(3)</w:t>
      </w:r>
      <w:r>
        <w:rPr>
          <w:rStyle w:val="salnbdy"/>
          <w:rFonts w:eastAsia="Times New Roman"/>
        </w:rPr>
        <w:t>Unul dintre membrii comisiilor de disciplină este desemnat de autorităţile de sănătate publică, la nivel teritorial, şi de Ministerul Sănătăţii, la nivelu</w:t>
      </w:r>
      <w:r>
        <w:rPr>
          <w:rStyle w:val="salnbdy"/>
          <w:rFonts w:eastAsia="Times New Roman"/>
        </w:rPr>
        <w:t>l Comisiei superioare de disciplină.</w:t>
      </w:r>
    </w:p>
    <w:p w:rsidR="00000000" w:rsidRDefault="00247FD0">
      <w:pPr>
        <w:autoSpaceDE/>
        <w:autoSpaceDN/>
        <w:jc w:val="both"/>
        <w:divId w:val="324481366"/>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Calitatea de membru al comisiilor de disciplină încetează prin deces, demisie, pierderea calităţii de membru al CMSR ori prin numirea unui alt reprezentant în cazul membrilor desemnaţi de Ministerul Sănătăţii sau de </w:t>
      </w:r>
      <w:r>
        <w:rPr>
          <w:rStyle w:val="salnbdy"/>
          <w:rFonts w:eastAsia="Times New Roman"/>
        </w:rPr>
        <w:t>autorităţile de sănătate publică.</w:t>
      </w:r>
    </w:p>
    <w:p w:rsidR="00000000" w:rsidRDefault="00247FD0">
      <w:pPr>
        <w:autoSpaceDE/>
        <w:autoSpaceDN/>
        <w:jc w:val="both"/>
        <w:divId w:val="1397430597"/>
        <w:rPr>
          <w:rFonts w:eastAsia="Times New Roman"/>
          <w:color w:val="000000"/>
          <w:sz w:val="20"/>
          <w:szCs w:val="20"/>
          <w:shd w:val="clear" w:color="auto" w:fill="FFFFFF"/>
        </w:rPr>
      </w:pPr>
      <w:r>
        <w:rPr>
          <w:rStyle w:val="salnttl1"/>
          <w:rFonts w:eastAsia="Times New Roman"/>
        </w:rPr>
        <w:t>(5)</w:t>
      </w:r>
      <w:r>
        <w:rPr>
          <w:rStyle w:val="salnbdy"/>
          <w:rFonts w:eastAsia="Times New Roman"/>
        </w:rPr>
        <w:t>Procedura judecării abaterilor, alegerea membrilor comisiilor de disciplină, durata mandatului acestora şi încetarea mandatului sunt prevăzute de Regulamentul de organizare şi funcţionare al Colegiului Medicilor Stomato</w:t>
      </w:r>
      <w:r>
        <w:rPr>
          <w:rStyle w:val="salnbdy"/>
          <w:rFonts w:eastAsia="Times New Roman"/>
        </w:rPr>
        <w:t>logi din România.</w:t>
      </w:r>
    </w:p>
    <w:p w:rsidR="00000000" w:rsidRDefault="00247FD0">
      <w:pPr>
        <w:autoSpaceDE/>
        <w:autoSpaceDN/>
        <w:jc w:val="both"/>
        <w:divId w:val="187567764"/>
        <w:rPr>
          <w:rFonts w:eastAsia="Times New Roman"/>
          <w:color w:val="000000"/>
          <w:sz w:val="20"/>
          <w:szCs w:val="20"/>
          <w:shd w:val="clear" w:color="auto" w:fill="FFFFFF"/>
        </w:rPr>
      </w:pPr>
      <w:r>
        <w:rPr>
          <w:rStyle w:val="salnttl1"/>
          <w:rFonts w:eastAsia="Times New Roman"/>
        </w:rPr>
        <w:t>(6)</w:t>
      </w:r>
      <w:r>
        <w:rPr>
          <w:rStyle w:val="salnbdy"/>
          <w:rFonts w:eastAsia="Times New Roman"/>
        </w:rPr>
        <w:t>Deciziile de sancţionare pronunţate de comisiile de disciplină de la nivelul colegiilor teritoriale pot fi contestate de medicul stomatolog sancţionat, în termen de 15 zile de la comunicare.</w:t>
      </w:r>
    </w:p>
    <w:p w:rsidR="00000000" w:rsidRDefault="00247FD0">
      <w:pPr>
        <w:autoSpaceDE/>
        <w:autoSpaceDN/>
        <w:jc w:val="both"/>
        <w:divId w:val="1021905314"/>
        <w:rPr>
          <w:rFonts w:eastAsia="Times New Roman"/>
          <w:color w:val="000000"/>
          <w:sz w:val="20"/>
          <w:szCs w:val="20"/>
          <w:shd w:val="clear" w:color="auto" w:fill="FFFFFF"/>
        </w:rPr>
      </w:pPr>
      <w:r>
        <w:rPr>
          <w:rStyle w:val="salnttl1"/>
          <w:rFonts w:eastAsia="Times New Roman"/>
        </w:rPr>
        <w:t>(7)</w:t>
      </w:r>
      <w:r>
        <w:rPr>
          <w:rStyle w:val="salnbdy"/>
          <w:rFonts w:eastAsia="Times New Roman"/>
        </w:rPr>
        <w:t>Împotriva deciziei Comisiei superioare de</w:t>
      </w:r>
      <w:r>
        <w:rPr>
          <w:rStyle w:val="salnbdy"/>
          <w:rFonts w:eastAsia="Times New Roman"/>
        </w:rPr>
        <w:t xml:space="preserve"> disciplină, în termen de 15 zile de la comunicare, medicul stomatolog sancţionat poate formula o acţiune în anulare la secţia de contencios administrativ a tribunalului în raza căruia îşi desfăşoară activitatea.</w:t>
      </w:r>
    </w:p>
    <w:p w:rsidR="00000000" w:rsidRDefault="00247FD0">
      <w:pPr>
        <w:pStyle w:val="sartttl"/>
        <w:jc w:val="both"/>
        <w:divId w:val="637146688"/>
        <w:rPr>
          <w:shd w:val="clear" w:color="auto" w:fill="FFFFFF"/>
        </w:rPr>
      </w:pPr>
      <w:r>
        <w:rPr>
          <w:shd w:val="clear" w:color="auto" w:fill="FFFFFF"/>
        </w:rPr>
        <w:t>Articolul 543</w:t>
      </w:r>
    </w:p>
    <w:p w:rsidR="00000000" w:rsidRDefault="00247FD0">
      <w:pPr>
        <w:pStyle w:val="spar"/>
        <w:jc w:val="both"/>
        <w:divId w:val="637146688"/>
        <w:rPr>
          <w:rFonts w:ascii="Verdana" w:hAnsi="Verdana"/>
          <w:color w:val="000000"/>
          <w:sz w:val="20"/>
          <w:szCs w:val="20"/>
          <w:shd w:val="clear" w:color="auto" w:fill="FFFFFF"/>
        </w:rPr>
      </w:pPr>
      <w:r>
        <w:rPr>
          <w:rFonts w:ascii="Verdana" w:hAnsi="Verdana"/>
          <w:color w:val="000000"/>
          <w:sz w:val="20"/>
          <w:szCs w:val="20"/>
          <w:shd w:val="clear" w:color="auto" w:fill="FFFFFF"/>
        </w:rPr>
        <w:t>Unităţile sanitare sau cele d</w:t>
      </w:r>
      <w:r>
        <w:rPr>
          <w:rFonts w:ascii="Verdana" w:hAnsi="Verdana"/>
          <w:color w:val="000000"/>
          <w:sz w:val="20"/>
          <w:szCs w:val="20"/>
          <w:shd w:val="clear" w:color="auto" w:fill="FFFFFF"/>
        </w:rPr>
        <w:t>e medicină legală au obligaţia de a pune la dispoziţia comisiilor de disciplină sau a persoanelor desemnate cu investigarea abaterilor disciplinare documentele medicale solicitate, precum şi orice alte date şi informaţii necesare soluţionării cauzei.</w:t>
      </w:r>
    </w:p>
    <w:p w:rsidR="00000000" w:rsidRDefault="00247FD0">
      <w:pPr>
        <w:pStyle w:val="sartttl"/>
        <w:jc w:val="both"/>
        <w:divId w:val="241304597"/>
        <w:rPr>
          <w:shd w:val="clear" w:color="auto" w:fill="FFFFFF"/>
        </w:rPr>
      </w:pPr>
      <w:r>
        <w:rPr>
          <w:shd w:val="clear" w:color="auto" w:fill="FFFFFF"/>
        </w:rPr>
        <w:t>Artic</w:t>
      </w:r>
      <w:r>
        <w:rPr>
          <w:shd w:val="clear" w:color="auto" w:fill="FFFFFF"/>
        </w:rPr>
        <w:t>olul 544</w:t>
      </w:r>
    </w:p>
    <w:p w:rsidR="00000000" w:rsidRDefault="00247FD0">
      <w:pPr>
        <w:autoSpaceDE/>
        <w:autoSpaceDN/>
        <w:jc w:val="both"/>
        <w:divId w:val="703209206"/>
        <w:rPr>
          <w:rFonts w:eastAsia="Times New Roman"/>
          <w:color w:val="000000"/>
          <w:sz w:val="20"/>
          <w:szCs w:val="20"/>
          <w:shd w:val="clear" w:color="auto" w:fill="FFFFFF"/>
        </w:rPr>
      </w:pPr>
      <w:r>
        <w:rPr>
          <w:rStyle w:val="salnttl1"/>
          <w:rFonts w:eastAsia="Times New Roman"/>
        </w:rPr>
        <w:t>(1)</w:t>
      </w:r>
      <w:r>
        <w:rPr>
          <w:rStyle w:val="salnbdy"/>
          <w:rFonts w:eastAsia="Times New Roman"/>
        </w:rPr>
        <w:t>Acţiunea disciplinară poate fi pornită în termen de cel mult 6 luni de la data săvârşirii faptei sau de la data cunoaşterii consecinţelor prejudiciabile.</w:t>
      </w:r>
    </w:p>
    <w:p w:rsidR="00000000" w:rsidRDefault="00247FD0">
      <w:pPr>
        <w:autoSpaceDE/>
        <w:autoSpaceDN/>
        <w:jc w:val="both"/>
        <w:divId w:val="1738282736"/>
        <w:rPr>
          <w:rFonts w:eastAsia="Times New Roman"/>
          <w:color w:val="000000"/>
          <w:sz w:val="20"/>
          <w:szCs w:val="20"/>
          <w:shd w:val="clear" w:color="auto" w:fill="FFFFFF"/>
        </w:rPr>
      </w:pPr>
      <w:r>
        <w:rPr>
          <w:rStyle w:val="salnttl1"/>
          <w:rFonts w:eastAsia="Times New Roman"/>
        </w:rPr>
        <w:lastRenderedPageBreak/>
        <w:t>(2)</w:t>
      </w:r>
      <w:r>
        <w:rPr>
          <w:rStyle w:val="salnbdy"/>
          <w:rFonts w:eastAsia="Times New Roman"/>
        </w:rPr>
        <w:t xml:space="preserve">Sancţiunile prevăzute la </w:t>
      </w:r>
      <w:r>
        <w:rPr>
          <w:rStyle w:val="slgi1"/>
          <w:rFonts w:eastAsia="Times New Roman"/>
        </w:rPr>
        <w:t>art. 541 alin. (1) lit. a)-c)</w:t>
      </w:r>
      <w:r>
        <w:rPr>
          <w:rStyle w:val="salnbdy"/>
          <w:rFonts w:eastAsia="Times New Roman"/>
        </w:rPr>
        <w:t xml:space="preserve"> se radiază în termen de 6 luni d</w:t>
      </w:r>
      <w:r>
        <w:rPr>
          <w:rStyle w:val="salnbdy"/>
          <w:rFonts w:eastAsia="Times New Roman"/>
        </w:rPr>
        <w:t>e la data executării lor, iar cea prevăzută la lit. d), în termen de un an de la data expirării perioadei de interdicţie.</w:t>
      </w:r>
    </w:p>
    <w:p w:rsidR="00000000" w:rsidRDefault="00247FD0">
      <w:pPr>
        <w:autoSpaceDE/>
        <w:autoSpaceDN/>
        <w:jc w:val="both"/>
        <w:divId w:val="386076278"/>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În cazul aplicării sancţiunii prevăzute la </w:t>
      </w:r>
      <w:r>
        <w:rPr>
          <w:rStyle w:val="slgi1"/>
          <w:rFonts w:eastAsia="Times New Roman"/>
        </w:rPr>
        <w:t>art. 541 alin. (1) lit. e)</w:t>
      </w:r>
      <w:r>
        <w:rPr>
          <w:rStyle w:val="salnbdy"/>
          <w:rFonts w:eastAsia="Times New Roman"/>
        </w:rPr>
        <w:t>, medicul stomatolog poate face o nouă cerere de redobândire a calităţii de membru al colegiului după un an de la data aplicării sancţiunii de comisiile de disciplină. Redobândirea calităţii de membru al CMSR se face în condiţiile prezentei legi.</w:t>
      </w:r>
    </w:p>
    <w:p w:rsidR="00000000" w:rsidRDefault="00247FD0">
      <w:pPr>
        <w:autoSpaceDE/>
        <w:autoSpaceDN/>
        <w:jc w:val="both"/>
        <w:divId w:val="1485585002"/>
        <w:rPr>
          <w:rFonts w:eastAsia="Times New Roman"/>
          <w:color w:val="000000"/>
          <w:sz w:val="20"/>
          <w:szCs w:val="20"/>
          <w:shd w:val="clear" w:color="auto" w:fill="FFFFFF"/>
        </w:rPr>
      </w:pPr>
      <w:r>
        <w:rPr>
          <w:rStyle w:val="salnttl1"/>
          <w:rFonts w:eastAsia="Times New Roman"/>
        </w:rPr>
        <w:t>(4)</w:t>
      </w:r>
      <w:r>
        <w:rPr>
          <w:rStyle w:val="salnbdy"/>
          <w:rFonts w:eastAsia="Times New Roman"/>
        </w:rPr>
        <w:t>În sit</w:t>
      </w:r>
      <w:r>
        <w:rPr>
          <w:rStyle w:val="salnbdy"/>
          <w:rFonts w:eastAsia="Times New Roman"/>
        </w:rPr>
        <w:t xml:space="preserve">uaţia în care, prin decizia comisiei de disciplină, au fost dispuse şi măsurile prevăzute la </w:t>
      </w:r>
      <w:r>
        <w:rPr>
          <w:rStyle w:val="slgi1"/>
          <w:rFonts w:eastAsia="Times New Roman"/>
        </w:rPr>
        <w:t>art. 541 alin. (3)</w:t>
      </w:r>
      <w:r>
        <w:rPr>
          <w:rStyle w:val="salnbdy"/>
          <w:rFonts w:eastAsia="Times New Roman"/>
        </w:rPr>
        <w:t>, radierea sancţiunii se va face numai după prezentarea dovezii ducerii la îndeplinire a măsurii dispuse de comisia de disciplină.</w:t>
      </w:r>
    </w:p>
    <w:p w:rsidR="00000000" w:rsidRDefault="00247FD0">
      <w:pPr>
        <w:autoSpaceDE/>
        <w:autoSpaceDN/>
        <w:jc w:val="both"/>
        <w:divId w:val="302078297"/>
        <w:rPr>
          <w:rFonts w:eastAsia="Times New Roman"/>
          <w:color w:val="000000"/>
          <w:sz w:val="20"/>
          <w:szCs w:val="20"/>
          <w:shd w:val="clear" w:color="auto" w:fill="FFFFFF"/>
        </w:rPr>
      </w:pPr>
      <w:r>
        <w:rPr>
          <w:rStyle w:val="salnttl1"/>
          <w:rFonts w:eastAsia="Times New Roman"/>
        </w:rPr>
        <w:t>(5)</w:t>
      </w:r>
      <w:r>
        <w:rPr>
          <w:rStyle w:val="salnbdy"/>
          <w:rFonts w:eastAsia="Times New Roman"/>
        </w:rPr>
        <w:t>Repetarea u</w:t>
      </w:r>
      <w:r>
        <w:rPr>
          <w:rStyle w:val="salnbdy"/>
          <w:rFonts w:eastAsia="Times New Roman"/>
        </w:rPr>
        <w:t>nei abateri disciplinare până la radierea sancţiunii aplicate constituie o circumstanţă agravantă, care va fi avută în vedere la aplicarea noii sancţiuni.</w:t>
      </w:r>
    </w:p>
    <w:p w:rsidR="00000000" w:rsidRDefault="00247FD0">
      <w:pPr>
        <w:autoSpaceDE/>
        <w:autoSpaceDN/>
        <w:jc w:val="both"/>
        <w:divId w:val="1028220251"/>
        <w:rPr>
          <w:rFonts w:eastAsia="Times New Roman"/>
          <w:color w:val="000000"/>
          <w:sz w:val="20"/>
          <w:szCs w:val="20"/>
          <w:shd w:val="clear" w:color="auto" w:fill="FFFFFF"/>
        </w:rPr>
      </w:pPr>
      <w:r>
        <w:rPr>
          <w:rStyle w:val="salnttl1"/>
          <w:rFonts w:eastAsia="Times New Roman"/>
        </w:rPr>
        <w:t>(6)</w:t>
      </w:r>
      <w:r>
        <w:rPr>
          <w:rStyle w:val="salnbdy"/>
          <w:rFonts w:eastAsia="Times New Roman"/>
        </w:rPr>
        <w:t>Decizia pronunţată se comunică medicului stomatolog sancţionat şi Biroului executiv al CMSR.</w:t>
      </w:r>
    </w:p>
    <w:p w:rsidR="00000000" w:rsidRDefault="00247FD0">
      <w:pPr>
        <w:autoSpaceDE/>
        <w:autoSpaceDN/>
        <w:jc w:val="both"/>
        <w:divId w:val="2032031033"/>
        <w:rPr>
          <w:rFonts w:eastAsia="Times New Roman"/>
          <w:color w:val="000000"/>
          <w:sz w:val="20"/>
          <w:szCs w:val="20"/>
          <w:shd w:val="clear" w:color="auto" w:fill="FFFFFF"/>
        </w:rPr>
      </w:pPr>
      <w:r>
        <w:rPr>
          <w:rStyle w:val="salnttl1"/>
          <w:rFonts w:eastAsia="Times New Roman"/>
        </w:rPr>
        <w:t>(7)</w:t>
      </w:r>
      <w:r>
        <w:rPr>
          <w:rStyle w:val="salnbdy"/>
          <w:rFonts w:eastAsia="Times New Roman"/>
        </w:rPr>
        <w:t>De</w:t>
      </w:r>
      <w:r>
        <w:rPr>
          <w:rStyle w:val="salnbdy"/>
          <w:rFonts w:eastAsia="Times New Roman"/>
        </w:rPr>
        <w:t>ciziile privind aplicarea sancţiunilor care se soldează cu suspendarea sau interzicerea exercitării profesiei se comunică şi Ministerului Sănătăţii şi, respectiv, angajatorului.</w:t>
      </w:r>
    </w:p>
    <w:p w:rsidR="00000000" w:rsidRDefault="00247FD0">
      <w:pPr>
        <w:autoSpaceDE/>
        <w:autoSpaceDN/>
        <w:jc w:val="both"/>
        <w:divId w:val="242841802"/>
        <w:rPr>
          <w:rFonts w:eastAsia="Times New Roman"/>
          <w:color w:val="000000"/>
          <w:sz w:val="20"/>
          <w:szCs w:val="20"/>
          <w:shd w:val="clear" w:color="auto" w:fill="FFFFFF"/>
        </w:rPr>
      </w:pPr>
      <w:r>
        <w:rPr>
          <w:rStyle w:val="salnttl1"/>
          <w:rFonts w:eastAsia="Times New Roman"/>
        </w:rPr>
        <w:t>(8)</w:t>
      </w:r>
      <w:r>
        <w:rPr>
          <w:rStyle w:val="salnbdy"/>
          <w:rFonts w:eastAsia="Times New Roman"/>
        </w:rPr>
        <w:t>Persoana fizică/juridică ce a făcut sesizarea va fi informată cu privire la</w:t>
      </w:r>
      <w:r>
        <w:rPr>
          <w:rStyle w:val="salnbdy"/>
          <w:rFonts w:eastAsia="Times New Roman"/>
        </w:rPr>
        <w:t xml:space="preserve"> soluţionarea cauzei de către comisia de disciplină.</w:t>
      </w:r>
    </w:p>
    <w:p w:rsidR="00000000" w:rsidRDefault="00247FD0">
      <w:pPr>
        <w:pStyle w:val="ssecttl"/>
        <w:divId w:val="1310401769"/>
        <w:rPr>
          <w:shd w:val="clear" w:color="auto" w:fill="FFFFFF"/>
        </w:rPr>
      </w:pPr>
      <w:r>
        <w:rPr>
          <w:shd w:val="clear" w:color="auto" w:fill="FFFFFF"/>
        </w:rPr>
        <w:t>Secţiunea a 7-a</w:t>
      </w:r>
    </w:p>
    <w:p w:rsidR="00000000" w:rsidRDefault="00247FD0">
      <w:pPr>
        <w:pStyle w:val="ssecden"/>
        <w:divId w:val="1310401769"/>
        <w:rPr>
          <w:shd w:val="clear" w:color="auto" w:fill="FFFFFF"/>
        </w:rPr>
      </w:pPr>
      <w:r>
        <w:rPr>
          <w:shd w:val="clear" w:color="auto" w:fill="FFFFFF"/>
        </w:rPr>
        <w:t>Venituri şi cheltuieli</w:t>
      </w:r>
    </w:p>
    <w:p w:rsidR="00000000" w:rsidRDefault="00247FD0">
      <w:pPr>
        <w:pStyle w:val="sartttl"/>
        <w:jc w:val="both"/>
        <w:divId w:val="1300182122"/>
        <w:rPr>
          <w:shd w:val="clear" w:color="auto" w:fill="FFFFFF"/>
        </w:rPr>
      </w:pPr>
      <w:r>
        <w:rPr>
          <w:shd w:val="clear" w:color="auto" w:fill="FFFFFF"/>
        </w:rPr>
        <w:t>Articolul 545</w:t>
      </w:r>
    </w:p>
    <w:p w:rsidR="00000000" w:rsidRDefault="00247FD0">
      <w:pPr>
        <w:pStyle w:val="sartden"/>
        <w:ind w:left="225"/>
        <w:jc w:val="both"/>
        <w:divId w:val="1300182122"/>
        <w:rPr>
          <w:rStyle w:val="spar3"/>
          <w:b w:val="0"/>
          <w:bCs w:val="0"/>
        </w:rPr>
      </w:pPr>
      <w:r>
        <w:rPr>
          <w:rStyle w:val="spar3"/>
          <w:b w:val="0"/>
          <w:bCs w:val="0"/>
        </w:rPr>
        <w:t>Veniturile CMSR se constituie din:</w:t>
      </w:r>
    </w:p>
    <w:p w:rsidR="00000000" w:rsidRDefault="00247FD0">
      <w:pPr>
        <w:autoSpaceDE/>
        <w:autoSpaceDN/>
        <w:ind w:left="225"/>
        <w:jc w:val="both"/>
        <w:divId w:val="1129933614"/>
        <w:rPr>
          <w:rFonts w:eastAsia="Times New Roman"/>
        </w:rPr>
      </w:pPr>
      <w:r>
        <w:rPr>
          <w:rStyle w:val="slitttl1"/>
          <w:rFonts w:eastAsia="Times New Roman"/>
        </w:rPr>
        <w:t>a)</w:t>
      </w:r>
      <w:r>
        <w:rPr>
          <w:rStyle w:val="slitbdy"/>
          <w:rFonts w:eastAsia="Times New Roman"/>
        </w:rPr>
        <w:t>taxa de înscriere;</w:t>
      </w:r>
    </w:p>
    <w:p w:rsidR="00000000" w:rsidRDefault="00247FD0">
      <w:pPr>
        <w:autoSpaceDE/>
        <w:autoSpaceDN/>
        <w:ind w:left="225"/>
        <w:jc w:val="both"/>
        <w:divId w:val="1861964626"/>
        <w:rPr>
          <w:rFonts w:eastAsia="Times New Roman"/>
          <w:color w:val="000000"/>
          <w:sz w:val="20"/>
          <w:szCs w:val="20"/>
          <w:shd w:val="clear" w:color="auto" w:fill="FFFFFF"/>
        </w:rPr>
      </w:pPr>
      <w:r>
        <w:rPr>
          <w:rStyle w:val="slitttl1"/>
          <w:rFonts w:eastAsia="Times New Roman"/>
        </w:rPr>
        <w:t>b)</w:t>
      </w:r>
      <w:r>
        <w:rPr>
          <w:rStyle w:val="slitbdy"/>
          <w:rFonts w:eastAsia="Times New Roman"/>
        </w:rPr>
        <w:t>cotizaţiile lunare ale membrilor;</w:t>
      </w:r>
    </w:p>
    <w:p w:rsidR="00000000" w:rsidRDefault="00247FD0">
      <w:pPr>
        <w:autoSpaceDE/>
        <w:autoSpaceDN/>
        <w:ind w:left="225"/>
        <w:jc w:val="both"/>
        <w:divId w:val="511846733"/>
        <w:rPr>
          <w:rFonts w:eastAsia="Times New Roman"/>
          <w:color w:val="000000"/>
          <w:sz w:val="20"/>
          <w:szCs w:val="20"/>
          <w:shd w:val="clear" w:color="auto" w:fill="FFFFFF"/>
        </w:rPr>
      </w:pPr>
      <w:r>
        <w:rPr>
          <w:rStyle w:val="slitttl1"/>
          <w:rFonts w:eastAsia="Times New Roman"/>
        </w:rPr>
        <w:t>c)</w:t>
      </w:r>
      <w:r>
        <w:rPr>
          <w:rStyle w:val="slitbdy"/>
          <w:rFonts w:eastAsia="Times New Roman"/>
        </w:rPr>
        <w:t>contravaloarea serviciilor prestate membrilor sau persoanelor fizice şi juridice;</w:t>
      </w:r>
    </w:p>
    <w:p w:rsidR="00000000" w:rsidRDefault="00247FD0">
      <w:pPr>
        <w:autoSpaceDE/>
        <w:autoSpaceDN/>
        <w:ind w:left="225"/>
        <w:jc w:val="both"/>
        <w:divId w:val="2029601808"/>
        <w:rPr>
          <w:rFonts w:eastAsia="Times New Roman"/>
          <w:color w:val="000000"/>
          <w:sz w:val="20"/>
          <w:szCs w:val="20"/>
          <w:shd w:val="clear" w:color="auto" w:fill="FFFFFF"/>
        </w:rPr>
      </w:pPr>
      <w:r>
        <w:rPr>
          <w:rStyle w:val="slitttl1"/>
          <w:rFonts w:eastAsia="Times New Roman"/>
        </w:rPr>
        <w:t>d)</w:t>
      </w:r>
      <w:r>
        <w:rPr>
          <w:rStyle w:val="slitbdy"/>
          <w:rFonts w:eastAsia="Times New Roman"/>
        </w:rPr>
        <w:t>donaţii de la persoane fizice şi juridice;</w:t>
      </w:r>
    </w:p>
    <w:p w:rsidR="00000000" w:rsidRDefault="00247FD0">
      <w:pPr>
        <w:autoSpaceDE/>
        <w:autoSpaceDN/>
        <w:ind w:left="225"/>
        <w:jc w:val="both"/>
        <w:divId w:val="840583603"/>
        <w:rPr>
          <w:rFonts w:eastAsia="Times New Roman"/>
          <w:color w:val="000000"/>
          <w:sz w:val="20"/>
          <w:szCs w:val="20"/>
          <w:shd w:val="clear" w:color="auto" w:fill="FFFFFF"/>
        </w:rPr>
      </w:pPr>
      <w:r>
        <w:rPr>
          <w:rStyle w:val="slitttl1"/>
          <w:rFonts w:eastAsia="Times New Roman"/>
        </w:rPr>
        <w:t>e)</w:t>
      </w:r>
      <w:r>
        <w:rPr>
          <w:rStyle w:val="slitbdy"/>
          <w:rFonts w:eastAsia="Times New Roman"/>
        </w:rPr>
        <w:t>legate;</w:t>
      </w:r>
    </w:p>
    <w:p w:rsidR="00000000" w:rsidRDefault="00247FD0">
      <w:pPr>
        <w:autoSpaceDE/>
        <w:autoSpaceDN/>
        <w:ind w:left="225"/>
        <w:jc w:val="both"/>
        <w:divId w:val="97063081"/>
        <w:rPr>
          <w:rFonts w:eastAsia="Times New Roman"/>
          <w:color w:val="000000"/>
          <w:sz w:val="20"/>
          <w:szCs w:val="20"/>
          <w:shd w:val="clear" w:color="auto" w:fill="FFFFFF"/>
        </w:rPr>
      </w:pPr>
      <w:r>
        <w:rPr>
          <w:rStyle w:val="slitttl1"/>
          <w:rFonts w:eastAsia="Times New Roman"/>
        </w:rPr>
        <w:t>f)</w:t>
      </w:r>
      <w:r>
        <w:rPr>
          <w:rStyle w:val="slitbdy"/>
          <w:rFonts w:eastAsia="Times New Roman"/>
        </w:rPr>
        <w:t>drepturi editoriale;</w:t>
      </w:r>
    </w:p>
    <w:p w:rsidR="00000000" w:rsidRDefault="00247FD0">
      <w:pPr>
        <w:autoSpaceDE/>
        <w:autoSpaceDN/>
        <w:ind w:left="225"/>
        <w:jc w:val="both"/>
        <w:divId w:val="609901612"/>
        <w:rPr>
          <w:rFonts w:eastAsia="Times New Roman"/>
          <w:color w:val="000000"/>
          <w:sz w:val="20"/>
          <w:szCs w:val="20"/>
          <w:shd w:val="clear" w:color="auto" w:fill="FFFFFF"/>
        </w:rPr>
      </w:pPr>
      <w:r>
        <w:rPr>
          <w:rStyle w:val="slitttl1"/>
          <w:rFonts w:eastAsia="Times New Roman"/>
        </w:rPr>
        <w:t>g)</w:t>
      </w:r>
      <w:r>
        <w:rPr>
          <w:rStyle w:val="slitbdy"/>
          <w:rFonts w:eastAsia="Times New Roman"/>
        </w:rPr>
        <w:t>încasări din vânzarea publicaţiilor proprii;</w:t>
      </w:r>
    </w:p>
    <w:p w:rsidR="00000000" w:rsidRDefault="00247FD0">
      <w:pPr>
        <w:autoSpaceDE/>
        <w:autoSpaceDN/>
        <w:ind w:left="225"/>
        <w:jc w:val="both"/>
        <w:divId w:val="895774252"/>
        <w:rPr>
          <w:rFonts w:eastAsia="Times New Roman"/>
          <w:color w:val="000000"/>
          <w:sz w:val="20"/>
          <w:szCs w:val="20"/>
          <w:shd w:val="clear" w:color="auto" w:fill="FFFFFF"/>
        </w:rPr>
      </w:pPr>
      <w:r>
        <w:rPr>
          <w:rStyle w:val="slitttl1"/>
          <w:rFonts w:eastAsia="Times New Roman"/>
        </w:rPr>
        <w:t>h)</w:t>
      </w:r>
      <w:r>
        <w:rPr>
          <w:rStyle w:val="slitbdy"/>
          <w:rFonts w:eastAsia="Times New Roman"/>
        </w:rPr>
        <w:t>fonduri rezultate din manifestările culturale ş</w:t>
      </w:r>
      <w:r>
        <w:rPr>
          <w:rStyle w:val="slitbdy"/>
          <w:rFonts w:eastAsia="Times New Roman"/>
        </w:rPr>
        <w:t>i ştiinţifice;</w:t>
      </w:r>
    </w:p>
    <w:p w:rsidR="00000000" w:rsidRDefault="00247FD0">
      <w:pPr>
        <w:autoSpaceDE/>
        <w:autoSpaceDN/>
        <w:ind w:left="225"/>
        <w:jc w:val="both"/>
        <w:divId w:val="695622317"/>
        <w:rPr>
          <w:rFonts w:eastAsia="Times New Roman"/>
          <w:color w:val="000000"/>
          <w:sz w:val="20"/>
          <w:szCs w:val="20"/>
          <w:shd w:val="clear" w:color="auto" w:fill="FFFFFF"/>
        </w:rPr>
      </w:pPr>
      <w:r>
        <w:rPr>
          <w:rStyle w:val="slitttl1"/>
          <w:rFonts w:eastAsia="Times New Roman"/>
        </w:rPr>
        <w:t>i)</w:t>
      </w:r>
      <w:r>
        <w:rPr>
          <w:rStyle w:val="slitbdy"/>
          <w:rFonts w:eastAsia="Times New Roman"/>
        </w:rPr>
        <w:t>alte surse.</w:t>
      </w:r>
    </w:p>
    <w:p w:rsidR="00000000" w:rsidRDefault="00247FD0">
      <w:pPr>
        <w:pStyle w:val="sartttl"/>
        <w:jc w:val="both"/>
        <w:divId w:val="1443188320"/>
        <w:rPr>
          <w:shd w:val="clear" w:color="auto" w:fill="FFFFFF"/>
        </w:rPr>
      </w:pPr>
      <w:r>
        <w:rPr>
          <w:shd w:val="clear" w:color="auto" w:fill="FFFFFF"/>
        </w:rPr>
        <w:t>Articolul 546</w:t>
      </w:r>
    </w:p>
    <w:p w:rsidR="00000000" w:rsidRDefault="00247FD0">
      <w:pPr>
        <w:autoSpaceDE/>
        <w:autoSpaceDN/>
        <w:jc w:val="both"/>
        <w:divId w:val="1848640157"/>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Neplata cotizaţiei datorate CMSR pe o perioadă de 6 luni şi după atenţionarea scrisă de către consiliul teritorial al CMSR se sancţionează cu suspendarea exercitării profesiei până la plata cotizaţiei datorate </w:t>
      </w:r>
      <w:r>
        <w:rPr>
          <w:rStyle w:val="salnbdy"/>
          <w:rFonts w:eastAsia="Times New Roman"/>
        </w:rPr>
        <w:t>şi atrage plata unor majorări de întârziere în cuantumul prevăzut de dispoziţiile legale aplicabile instituţiilor publice.</w:t>
      </w:r>
    </w:p>
    <w:p w:rsidR="00000000" w:rsidRDefault="00247FD0">
      <w:pPr>
        <w:autoSpaceDE/>
        <w:autoSpaceDN/>
        <w:jc w:val="both"/>
        <w:divId w:val="1197423055"/>
        <w:rPr>
          <w:rFonts w:eastAsia="Times New Roman"/>
          <w:color w:val="000000"/>
          <w:sz w:val="20"/>
          <w:szCs w:val="20"/>
          <w:shd w:val="clear" w:color="auto" w:fill="FFFFFF"/>
        </w:rPr>
      </w:pPr>
      <w:r>
        <w:rPr>
          <w:rStyle w:val="salnttl1"/>
          <w:rFonts w:eastAsia="Times New Roman"/>
        </w:rPr>
        <w:t>(2)</w:t>
      </w:r>
      <w:r>
        <w:rPr>
          <w:rStyle w:val="salnbdy"/>
          <w:rFonts w:eastAsia="Times New Roman"/>
        </w:rPr>
        <w:t>Penalităţile de întârziere se vor aplica şi colegiilor teritoriale care nu varsă partea de cotizaţie stabilită de Consiliul naţion</w:t>
      </w:r>
      <w:r>
        <w:rPr>
          <w:rStyle w:val="salnbdy"/>
          <w:rFonts w:eastAsia="Times New Roman"/>
        </w:rPr>
        <w:t>al.</w:t>
      </w:r>
    </w:p>
    <w:p w:rsidR="00000000" w:rsidRDefault="00247FD0">
      <w:pPr>
        <w:pStyle w:val="sartttl"/>
        <w:jc w:val="both"/>
        <w:divId w:val="378364555"/>
        <w:rPr>
          <w:shd w:val="clear" w:color="auto" w:fill="FFFFFF"/>
        </w:rPr>
      </w:pPr>
      <w:r>
        <w:rPr>
          <w:shd w:val="clear" w:color="auto" w:fill="FFFFFF"/>
        </w:rPr>
        <w:t>Articolul 547</w:t>
      </w:r>
    </w:p>
    <w:p w:rsidR="00000000" w:rsidRDefault="00247FD0">
      <w:pPr>
        <w:autoSpaceDE/>
        <w:autoSpaceDN/>
        <w:jc w:val="both"/>
        <w:divId w:val="1446265766"/>
        <w:rPr>
          <w:rFonts w:eastAsia="Times New Roman"/>
          <w:color w:val="000000"/>
          <w:sz w:val="20"/>
          <w:szCs w:val="20"/>
          <w:shd w:val="clear" w:color="auto" w:fill="FFFFFF"/>
        </w:rPr>
      </w:pPr>
      <w:r>
        <w:rPr>
          <w:rStyle w:val="salnttl1"/>
          <w:rFonts w:eastAsia="Times New Roman"/>
        </w:rPr>
        <w:t>(1)</w:t>
      </w:r>
      <w:r>
        <w:rPr>
          <w:rStyle w:val="salnbdy"/>
          <w:rFonts w:eastAsia="Times New Roman"/>
        </w:rPr>
        <w:t>Cuantumul cotizaţiei de membru al CMSR, precum şi partea din aceasta care trebuie vărsată către forurile naţionale se stabilesc de către Consiliul naţional al CMSR.</w:t>
      </w:r>
    </w:p>
    <w:p w:rsidR="00000000" w:rsidRDefault="00247FD0">
      <w:pPr>
        <w:autoSpaceDE/>
        <w:autoSpaceDN/>
        <w:jc w:val="both"/>
        <w:divId w:val="1095980850"/>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Partea din cotizaţie aferentă funcţionării CMSR va fi virată, până </w:t>
      </w:r>
      <w:r>
        <w:rPr>
          <w:rStyle w:val="salnbdy"/>
          <w:rFonts w:eastAsia="Times New Roman"/>
        </w:rPr>
        <w:t>cel mai târziu la sfârşitul lunii următoare celei pentru care a fost percepută cotizaţia, înaintea oricăror alte plăţi.</w:t>
      </w:r>
    </w:p>
    <w:p w:rsidR="00000000" w:rsidRDefault="00247FD0">
      <w:pPr>
        <w:autoSpaceDE/>
        <w:autoSpaceDN/>
        <w:jc w:val="both"/>
        <w:divId w:val="1013189263"/>
        <w:rPr>
          <w:rFonts w:eastAsia="Times New Roman"/>
          <w:color w:val="000000"/>
          <w:sz w:val="20"/>
          <w:szCs w:val="20"/>
          <w:shd w:val="clear" w:color="auto" w:fill="FFFFFF"/>
        </w:rPr>
      </w:pPr>
      <w:r>
        <w:rPr>
          <w:rStyle w:val="salnttl1"/>
          <w:rFonts w:eastAsia="Times New Roman"/>
        </w:rPr>
        <w:t>(3)</w:t>
      </w:r>
      <w:r>
        <w:rPr>
          <w:rStyle w:val="salnbdy"/>
          <w:rFonts w:eastAsia="Times New Roman"/>
        </w:rPr>
        <w:t>Obligaţia urmăririi şi efectuării vărsării cotei aferente Consiliului naţional revine preşedintelui consiliului teritorial. Neîndepli</w:t>
      </w:r>
      <w:r>
        <w:rPr>
          <w:rStyle w:val="salnbdy"/>
          <w:rFonts w:eastAsia="Times New Roman"/>
        </w:rPr>
        <w:t xml:space="preserve">nirea acestei obligaţii se sancţionează de Consiliul naţional conform </w:t>
      </w:r>
      <w:r>
        <w:rPr>
          <w:rStyle w:val="slgi1"/>
          <w:rFonts w:eastAsia="Times New Roman"/>
        </w:rPr>
        <w:t>art. 541 alin. (1) lit. a)-c)</w:t>
      </w:r>
      <w:r>
        <w:rPr>
          <w:rStyle w:val="salnbdy"/>
          <w:rFonts w:eastAsia="Times New Roman"/>
        </w:rPr>
        <w:t>.</w:t>
      </w:r>
    </w:p>
    <w:p w:rsidR="00000000" w:rsidRDefault="00247FD0">
      <w:pPr>
        <w:pStyle w:val="sartttl"/>
        <w:jc w:val="both"/>
        <w:divId w:val="328487273"/>
        <w:rPr>
          <w:shd w:val="clear" w:color="auto" w:fill="FFFFFF"/>
        </w:rPr>
      </w:pPr>
      <w:r>
        <w:rPr>
          <w:shd w:val="clear" w:color="auto" w:fill="FFFFFF"/>
        </w:rPr>
        <w:t>Articolul 548</w:t>
      </w:r>
    </w:p>
    <w:p w:rsidR="00000000" w:rsidRDefault="00247FD0">
      <w:pPr>
        <w:pStyle w:val="spar"/>
        <w:jc w:val="both"/>
        <w:divId w:val="328487273"/>
        <w:rPr>
          <w:rFonts w:ascii="Verdana" w:hAnsi="Verdana"/>
          <w:color w:val="000000"/>
          <w:sz w:val="20"/>
          <w:szCs w:val="20"/>
          <w:shd w:val="clear" w:color="auto" w:fill="FFFFFF"/>
        </w:rPr>
      </w:pPr>
      <w:r>
        <w:rPr>
          <w:rFonts w:ascii="Verdana" w:hAnsi="Verdana"/>
          <w:color w:val="000000"/>
          <w:sz w:val="20"/>
          <w:szCs w:val="20"/>
          <w:shd w:val="clear" w:color="auto" w:fill="FFFFFF"/>
        </w:rPr>
        <w:t>Pentru serviciile prestate persoanelor care nu sunt membre ale CMSR tarifele se stabilesc, după caz, de Consiliul naţional, respectiv de cons</w:t>
      </w:r>
      <w:r>
        <w:rPr>
          <w:rFonts w:ascii="Verdana" w:hAnsi="Verdana"/>
          <w:color w:val="000000"/>
          <w:sz w:val="20"/>
          <w:szCs w:val="20"/>
          <w:shd w:val="clear" w:color="auto" w:fill="FFFFFF"/>
        </w:rPr>
        <w:t>iliul colegiului teritorial.</w:t>
      </w:r>
    </w:p>
    <w:p w:rsidR="00000000" w:rsidRDefault="00247FD0">
      <w:pPr>
        <w:pStyle w:val="sartttl"/>
        <w:jc w:val="both"/>
        <w:divId w:val="632178798"/>
        <w:rPr>
          <w:shd w:val="clear" w:color="auto" w:fill="FFFFFF"/>
        </w:rPr>
      </w:pPr>
      <w:r>
        <w:rPr>
          <w:shd w:val="clear" w:color="auto" w:fill="FFFFFF"/>
        </w:rPr>
        <w:t>Articolul 549</w:t>
      </w:r>
    </w:p>
    <w:p w:rsidR="00000000" w:rsidRDefault="00247FD0">
      <w:pPr>
        <w:autoSpaceDE/>
        <w:autoSpaceDN/>
        <w:jc w:val="both"/>
        <w:divId w:val="1382482206"/>
        <w:rPr>
          <w:rFonts w:eastAsia="Times New Roman"/>
          <w:color w:val="000000"/>
          <w:sz w:val="20"/>
          <w:szCs w:val="20"/>
          <w:shd w:val="clear" w:color="auto" w:fill="FFFFFF"/>
        </w:rPr>
      </w:pPr>
      <w:r>
        <w:rPr>
          <w:rStyle w:val="salnttl1"/>
          <w:rFonts w:eastAsia="Times New Roman"/>
        </w:rPr>
        <w:t>(1)</w:t>
      </w:r>
      <w:r>
        <w:rPr>
          <w:rStyle w:val="salnbdy"/>
          <w:rFonts w:eastAsia="Times New Roman"/>
        </w:rPr>
        <w:t>Fondurile băneşti pot fi utilizate pentru cheltuieli de administraţie, salarizare personal, fonduri fixe, material gospodăresc, finanţarea cheltuielilor organizatorice, perfecţionarea pregătirii profesionale, acordarea de burse de merit prin concurs medici</w:t>
      </w:r>
      <w:r>
        <w:rPr>
          <w:rStyle w:val="salnbdy"/>
          <w:rFonts w:eastAsia="Times New Roman"/>
        </w:rPr>
        <w:t>lor stomatologi, întrajutorarea medicilor stomatologi cu venituri mici şi a familiilor lor.</w:t>
      </w:r>
    </w:p>
    <w:p w:rsidR="00000000" w:rsidRDefault="00247FD0">
      <w:pPr>
        <w:autoSpaceDE/>
        <w:autoSpaceDN/>
        <w:jc w:val="both"/>
        <w:divId w:val="1695836578"/>
        <w:rPr>
          <w:rFonts w:eastAsia="Times New Roman"/>
          <w:color w:val="000000"/>
          <w:sz w:val="20"/>
          <w:szCs w:val="20"/>
          <w:shd w:val="clear" w:color="auto" w:fill="FFFFFF"/>
        </w:rPr>
      </w:pPr>
      <w:r>
        <w:rPr>
          <w:rStyle w:val="salnttl1"/>
          <w:rFonts w:eastAsia="Times New Roman"/>
        </w:rPr>
        <w:lastRenderedPageBreak/>
        <w:t>(2)</w:t>
      </w:r>
      <w:r>
        <w:rPr>
          <w:rStyle w:val="salnbdy"/>
          <w:rFonts w:eastAsia="Times New Roman"/>
        </w:rPr>
        <w:t xml:space="preserve">Modul de alocare a fondurilor prevăzute la </w:t>
      </w:r>
      <w:r>
        <w:rPr>
          <w:rStyle w:val="slgi1"/>
          <w:rFonts w:eastAsia="Times New Roman"/>
        </w:rPr>
        <w:t>alin. (1)</w:t>
      </w:r>
      <w:r>
        <w:rPr>
          <w:rStyle w:val="salnbdy"/>
          <w:rFonts w:eastAsia="Times New Roman"/>
        </w:rPr>
        <w:t xml:space="preserve"> se stabileşte de Consiliul naţional al CMSR.</w:t>
      </w:r>
    </w:p>
    <w:p w:rsidR="00000000" w:rsidRDefault="00247FD0">
      <w:pPr>
        <w:pStyle w:val="scapttl"/>
        <w:divId w:val="1401558879"/>
        <w:rPr>
          <w:shd w:val="clear" w:color="auto" w:fill="FFFFFF"/>
        </w:rPr>
      </w:pPr>
      <w:r>
        <w:rPr>
          <w:shd w:val="clear" w:color="auto" w:fill="FFFFFF"/>
        </w:rPr>
        <w:t>Capitolul IV</w:t>
      </w:r>
    </w:p>
    <w:p w:rsidR="00000000" w:rsidRDefault="00247FD0">
      <w:pPr>
        <w:pStyle w:val="scapden"/>
        <w:divId w:val="1401558879"/>
        <w:rPr>
          <w:shd w:val="clear" w:color="auto" w:fill="FFFFFF"/>
        </w:rPr>
      </w:pPr>
      <w:r>
        <w:rPr>
          <w:shd w:val="clear" w:color="auto" w:fill="FFFFFF"/>
        </w:rPr>
        <w:t>Rolul, atribuţiile şi drepturile autorităţii de st</w:t>
      </w:r>
      <w:r>
        <w:rPr>
          <w:shd w:val="clear" w:color="auto" w:fill="FFFFFF"/>
        </w:rPr>
        <w:t>at</w:t>
      </w:r>
    </w:p>
    <w:p w:rsidR="00000000" w:rsidRDefault="00247FD0">
      <w:pPr>
        <w:pStyle w:val="sartttl"/>
        <w:jc w:val="both"/>
        <w:divId w:val="957446651"/>
        <w:rPr>
          <w:shd w:val="clear" w:color="auto" w:fill="FFFFFF"/>
        </w:rPr>
      </w:pPr>
      <w:r>
        <w:rPr>
          <w:shd w:val="clear" w:color="auto" w:fill="FFFFFF"/>
        </w:rPr>
        <w:t>Articolul 550</w:t>
      </w:r>
    </w:p>
    <w:p w:rsidR="00000000" w:rsidRDefault="00247FD0">
      <w:pPr>
        <w:pStyle w:val="spar"/>
        <w:jc w:val="both"/>
        <w:divId w:val="957446651"/>
        <w:rPr>
          <w:rFonts w:ascii="Verdana" w:hAnsi="Verdana"/>
          <w:color w:val="000000"/>
          <w:sz w:val="20"/>
          <w:szCs w:val="20"/>
          <w:shd w:val="clear" w:color="auto" w:fill="FFFFFF"/>
        </w:rPr>
      </w:pPr>
      <w:r>
        <w:rPr>
          <w:rFonts w:ascii="Verdana" w:hAnsi="Verdana"/>
          <w:color w:val="000000"/>
          <w:sz w:val="20"/>
          <w:szCs w:val="20"/>
          <w:shd w:val="clear" w:color="auto" w:fill="FFFFFF"/>
        </w:rPr>
        <w:t>Ministerul Sănătăţii, în calitate de autoritate de stat, urmăreşte ca activitatea CMSR să se desfăşoare în condiţiile legii.</w:t>
      </w:r>
    </w:p>
    <w:p w:rsidR="00000000" w:rsidRDefault="00247FD0">
      <w:pPr>
        <w:pStyle w:val="sartttl"/>
        <w:jc w:val="both"/>
        <w:divId w:val="1367868481"/>
        <w:rPr>
          <w:shd w:val="clear" w:color="auto" w:fill="FFFFFF"/>
        </w:rPr>
      </w:pPr>
      <w:r>
        <w:rPr>
          <w:shd w:val="clear" w:color="auto" w:fill="FFFFFF"/>
        </w:rPr>
        <w:t>Articolul 551</w:t>
      </w:r>
    </w:p>
    <w:p w:rsidR="00000000" w:rsidRDefault="00247FD0">
      <w:pPr>
        <w:pStyle w:val="spar"/>
        <w:jc w:val="both"/>
        <w:divId w:val="1367868481"/>
        <w:rPr>
          <w:rFonts w:ascii="Verdana" w:hAnsi="Verdana"/>
          <w:color w:val="000000"/>
          <w:sz w:val="20"/>
          <w:szCs w:val="20"/>
          <w:shd w:val="clear" w:color="auto" w:fill="FFFFFF"/>
        </w:rPr>
      </w:pPr>
      <w:r>
        <w:rPr>
          <w:rFonts w:ascii="Verdana" w:hAnsi="Verdana"/>
          <w:color w:val="000000"/>
          <w:sz w:val="20"/>
          <w:szCs w:val="20"/>
          <w:shd w:val="clear" w:color="auto" w:fill="FFFFFF"/>
        </w:rPr>
        <w:t>Reprezentantul autorităţii de stat cu rangul de secretar de stat în Ministerul Sănătăţii este membru al Consiliului n</w:t>
      </w:r>
      <w:r>
        <w:rPr>
          <w:rFonts w:ascii="Verdana" w:hAnsi="Verdana"/>
          <w:color w:val="000000"/>
          <w:sz w:val="20"/>
          <w:szCs w:val="20"/>
          <w:shd w:val="clear" w:color="auto" w:fill="FFFFFF"/>
        </w:rPr>
        <w:t>aţional al CMSR şi este numit prin ordin al ministrului sănătăţii.</w:t>
      </w:r>
    </w:p>
    <w:p w:rsidR="00000000" w:rsidRDefault="00247FD0">
      <w:pPr>
        <w:pStyle w:val="sartttl"/>
        <w:jc w:val="both"/>
        <w:divId w:val="777216953"/>
        <w:rPr>
          <w:shd w:val="clear" w:color="auto" w:fill="FFFFFF"/>
        </w:rPr>
      </w:pPr>
      <w:r>
        <w:rPr>
          <w:shd w:val="clear" w:color="auto" w:fill="FFFFFF"/>
        </w:rPr>
        <w:t>Articolul 552</w:t>
      </w:r>
    </w:p>
    <w:p w:rsidR="00000000" w:rsidRDefault="00247FD0">
      <w:pPr>
        <w:pStyle w:val="spar"/>
        <w:jc w:val="both"/>
        <w:divId w:val="777216953"/>
        <w:rPr>
          <w:rFonts w:ascii="Verdana" w:hAnsi="Verdana"/>
          <w:color w:val="000000"/>
          <w:sz w:val="20"/>
          <w:szCs w:val="20"/>
          <w:shd w:val="clear" w:color="auto" w:fill="FFFFFF"/>
        </w:rPr>
      </w:pPr>
      <w:r>
        <w:rPr>
          <w:rFonts w:ascii="Verdana" w:hAnsi="Verdana"/>
          <w:color w:val="000000"/>
          <w:sz w:val="20"/>
          <w:szCs w:val="20"/>
          <w:shd w:val="clear" w:color="auto" w:fill="FFFFFF"/>
        </w:rPr>
        <w:t>În cazul în care reprezentantul autorităţii de stat constată că nu sunt respectate prevederile legale, acesta sesizează organele de conducere ale CMSR. În termen de 15 zile de</w:t>
      </w:r>
      <w:r>
        <w:rPr>
          <w:rFonts w:ascii="Verdana" w:hAnsi="Verdana"/>
          <w:color w:val="000000"/>
          <w:sz w:val="20"/>
          <w:szCs w:val="20"/>
          <w:shd w:val="clear" w:color="auto" w:fill="FFFFFF"/>
        </w:rPr>
        <w:t xml:space="preserve"> la efectuarea demersului, acestea adoptă măsurile necesare de încadrare în normele în vigoare şi informează Ministerul Sănătăţii în acest sens.</w:t>
      </w:r>
    </w:p>
    <w:p w:rsidR="00000000" w:rsidRDefault="00247FD0">
      <w:pPr>
        <w:pStyle w:val="sartttl"/>
        <w:jc w:val="both"/>
        <w:divId w:val="1739017854"/>
        <w:rPr>
          <w:shd w:val="clear" w:color="auto" w:fill="FFFFFF"/>
        </w:rPr>
      </w:pPr>
      <w:r>
        <w:rPr>
          <w:shd w:val="clear" w:color="auto" w:fill="FFFFFF"/>
        </w:rPr>
        <w:t>Articolul 553</w:t>
      </w:r>
    </w:p>
    <w:p w:rsidR="00000000" w:rsidRDefault="00247FD0">
      <w:pPr>
        <w:pStyle w:val="sartden"/>
        <w:jc w:val="both"/>
        <w:divId w:val="1739017854"/>
        <w:rPr>
          <w:shd w:val="clear" w:color="auto" w:fill="FFFFFF"/>
        </w:rPr>
      </w:pPr>
      <w:r>
        <w:rPr>
          <w:rStyle w:val="spar3"/>
          <w:b w:val="0"/>
          <w:bCs w:val="0"/>
        </w:rPr>
        <w:t xml:space="preserve">În cazul nerespectării prevederilor </w:t>
      </w:r>
      <w:r>
        <w:rPr>
          <w:rStyle w:val="slgi1"/>
          <w:b w:val="0"/>
          <w:bCs w:val="0"/>
        </w:rPr>
        <w:t>art. 552</w:t>
      </w:r>
      <w:r>
        <w:rPr>
          <w:rStyle w:val="spar3"/>
          <w:b w:val="0"/>
          <w:bCs w:val="0"/>
        </w:rPr>
        <w:t>, Ministerul Sănătăţii se adresează instanţelor judec</w:t>
      </w:r>
      <w:r>
        <w:rPr>
          <w:rStyle w:val="spar3"/>
          <w:b w:val="0"/>
          <w:bCs w:val="0"/>
        </w:rPr>
        <w:t>ătoreşti competente.</w:t>
      </w:r>
    </w:p>
    <w:p w:rsidR="00000000" w:rsidRDefault="00247FD0">
      <w:pPr>
        <w:pStyle w:val="scapttl"/>
        <w:divId w:val="318535430"/>
        <w:rPr>
          <w:shd w:val="clear" w:color="auto" w:fill="FFFFFF"/>
        </w:rPr>
      </w:pPr>
      <w:r>
        <w:rPr>
          <w:shd w:val="clear" w:color="auto" w:fill="FFFFFF"/>
        </w:rPr>
        <w:t>Capitolul V</w:t>
      </w:r>
    </w:p>
    <w:p w:rsidR="00000000" w:rsidRDefault="00247FD0">
      <w:pPr>
        <w:pStyle w:val="scapden"/>
        <w:divId w:val="318535430"/>
        <w:rPr>
          <w:shd w:val="clear" w:color="auto" w:fill="FFFFFF"/>
        </w:rPr>
      </w:pPr>
      <w:r>
        <w:rPr>
          <w:shd w:val="clear" w:color="auto" w:fill="FFFFFF"/>
        </w:rPr>
        <w:t>Dispoziţii tranzitorii şi finale</w:t>
      </w:r>
    </w:p>
    <w:p w:rsidR="00000000" w:rsidRDefault="00247FD0">
      <w:pPr>
        <w:pStyle w:val="sartttl"/>
        <w:jc w:val="both"/>
        <w:divId w:val="166022922"/>
        <w:rPr>
          <w:shd w:val="clear" w:color="auto" w:fill="FFFFFF"/>
        </w:rPr>
      </w:pPr>
      <w:r>
        <w:rPr>
          <w:shd w:val="clear" w:color="auto" w:fill="FFFFFF"/>
        </w:rPr>
        <w:t>Articolul 554</w:t>
      </w:r>
    </w:p>
    <w:p w:rsidR="00000000" w:rsidRDefault="00247FD0">
      <w:pPr>
        <w:autoSpaceDE/>
        <w:autoSpaceDN/>
        <w:jc w:val="both"/>
        <w:divId w:val="441345147"/>
        <w:rPr>
          <w:rFonts w:eastAsia="Times New Roman"/>
          <w:color w:val="000000"/>
          <w:sz w:val="20"/>
          <w:szCs w:val="20"/>
          <w:shd w:val="clear" w:color="auto" w:fill="FFFFFF"/>
        </w:rPr>
      </w:pPr>
      <w:r>
        <w:rPr>
          <w:rStyle w:val="salnttl1"/>
          <w:rFonts w:eastAsia="Times New Roman"/>
        </w:rPr>
        <w:t>(1)</w:t>
      </w:r>
      <w:r>
        <w:rPr>
          <w:rStyle w:val="salnbdy"/>
          <w:rFonts w:eastAsia="Times New Roman"/>
        </w:rPr>
        <w:t>Atribuţiile CMSR nu pot fi exercitate de nicio altă asociaţie profesională.</w:t>
      </w:r>
    </w:p>
    <w:p w:rsidR="00000000" w:rsidRDefault="00247FD0">
      <w:pPr>
        <w:autoSpaceDE/>
        <w:autoSpaceDN/>
        <w:jc w:val="both"/>
        <w:divId w:val="1836338095"/>
        <w:rPr>
          <w:rFonts w:eastAsia="Times New Roman"/>
          <w:color w:val="000000"/>
          <w:sz w:val="20"/>
          <w:szCs w:val="20"/>
          <w:shd w:val="clear" w:color="auto" w:fill="FFFFFF"/>
        </w:rPr>
      </w:pPr>
      <w:r>
        <w:rPr>
          <w:rStyle w:val="salnttl1"/>
          <w:rFonts w:eastAsia="Times New Roman"/>
        </w:rPr>
        <w:t>(2)</w:t>
      </w:r>
      <w:r>
        <w:rPr>
          <w:rStyle w:val="salnbdy"/>
          <w:rFonts w:eastAsia="Times New Roman"/>
        </w:rPr>
        <w:t>CMSR nu se poate substitui organizaţiilor patronale sau sindicale şi în îndeplinirea atribuţii</w:t>
      </w:r>
      <w:r>
        <w:rPr>
          <w:rStyle w:val="salnbdy"/>
          <w:rFonts w:eastAsia="Times New Roman"/>
        </w:rPr>
        <w:t>lor sale nu poate face uz de prerogativele acestora prevăzute de lege.</w:t>
      </w:r>
    </w:p>
    <w:p w:rsidR="00000000" w:rsidRDefault="00247FD0">
      <w:pPr>
        <w:autoSpaceDE/>
        <w:autoSpaceDN/>
        <w:jc w:val="both"/>
        <w:divId w:val="120805793"/>
        <w:rPr>
          <w:rFonts w:eastAsia="Times New Roman"/>
          <w:color w:val="000000"/>
          <w:sz w:val="20"/>
          <w:szCs w:val="20"/>
          <w:shd w:val="clear" w:color="auto" w:fill="FFFFFF"/>
        </w:rPr>
      </w:pPr>
      <w:r>
        <w:rPr>
          <w:rStyle w:val="salnttl1"/>
          <w:rFonts w:eastAsia="Times New Roman"/>
        </w:rPr>
        <w:t>(3)</w:t>
      </w:r>
      <w:r>
        <w:rPr>
          <w:rStyle w:val="salnbdy"/>
          <w:rFonts w:eastAsia="Times New Roman"/>
        </w:rPr>
        <w:t>Membrii CMSR pot face parte şi din alte asociaţii profesionale.</w:t>
      </w:r>
    </w:p>
    <w:p w:rsidR="00000000" w:rsidRDefault="00247FD0">
      <w:pPr>
        <w:pStyle w:val="sartttl"/>
        <w:jc w:val="both"/>
        <w:divId w:val="1799252345"/>
        <w:rPr>
          <w:shd w:val="clear" w:color="auto" w:fill="FFFFFF"/>
        </w:rPr>
      </w:pPr>
      <w:r>
        <w:rPr>
          <w:shd w:val="clear" w:color="auto" w:fill="FFFFFF"/>
        </w:rPr>
        <w:t>Articolul 555</w:t>
      </w:r>
    </w:p>
    <w:p w:rsidR="00000000" w:rsidRDefault="00247FD0">
      <w:pPr>
        <w:autoSpaceDE/>
        <w:autoSpaceDN/>
        <w:jc w:val="both"/>
        <w:divId w:val="1586643495"/>
        <w:rPr>
          <w:rFonts w:eastAsia="Times New Roman"/>
          <w:color w:val="000000"/>
          <w:sz w:val="20"/>
          <w:szCs w:val="20"/>
          <w:shd w:val="clear" w:color="auto" w:fill="FFFFFF"/>
        </w:rPr>
      </w:pPr>
      <w:r>
        <w:rPr>
          <w:rStyle w:val="salnttl1"/>
          <w:rFonts w:eastAsia="Times New Roman"/>
        </w:rPr>
        <w:t>(1)</w:t>
      </w:r>
      <w:r>
        <w:rPr>
          <w:rStyle w:val="salnbdy"/>
          <w:rFonts w:eastAsia="Times New Roman"/>
        </w:rPr>
        <w:t>Actualele organe de conducere ale CMSR de la nivel naţional şi teritorial vor rămâne în funcţie şi îş</w:t>
      </w:r>
      <w:r>
        <w:rPr>
          <w:rStyle w:val="salnbdy"/>
          <w:rFonts w:eastAsia="Times New Roman"/>
        </w:rPr>
        <w:t>i vor exercita mandatul până la împlinirea duratei pentru care au fost alese.</w:t>
      </w:r>
    </w:p>
    <w:p w:rsidR="00000000" w:rsidRDefault="00247FD0">
      <w:pPr>
        <w:autoSpaceDE/>
        <w:autoSpaceDN/>
        <w:jc w:val="both"/>
        <w:divId w:val="1634552907"/>
        <w:rPr>
          <w:rFonts w:eastAsia="Times New Roman"/>
          <w:color w:val="000000"/>
          <w:sz w:val="20"/>
          <w:szCs w:val="20"/>
          <w:shd w:val="clear" w:color="auto" w:fill="FFFFFF"/>
        </w:rPr>
      </w:pPr>
      <w:r>
        <w:rPr>
          <w:rStyle w:val="salnttl1"/>
          <w:rFonts w:eastAsia="Times New Roman"/>
        </w:rPr>
        <w:t>(2)</w:t>
      </w:r>
      <w:r>
        <w:rPr>
          <w:rStyle w:val="salnbdy"/>
          <w:rFonts w:eastAsia="Times New Roman"/>
        </w:rPr>
        <w:t>În termen de 90 de zile de la intrarea în vigoare a noului statut al CMSR se vor organiza comisii de disciplină, în condiţiile prezentului titlu.</w:t>
      </w:r>
    </w:p>
    <w:p w:rsidR="00000000" w:rsidRDefault="00247FD0">
      <w:pPr>
        <w:pStyle w:val="sartttl"/>
        <w:jc w:val="both"/>
        <w:divId w:val="1843664532"/>
        <w:rPr>
          <w:shd w:val="clear" w:color="auto" w:fill="FFFFFF"/>
        </w:rPr>
      </w:pPr>
      <w:r>
        <w:rPr>
          <w:shd w:val="clear" w:color="auto" w:fill="FFFFFF"/>
        </w:rPr>
        <w:t>Articolul 556</w:t>
      </w:r>
    </w:p>
    <w:p w:rsidR="00000000" w:rsidRDefault="00247FD0">
      <w:pPr>
        <w:pStyle w:val="spar"/>
        <w:jc w:val="both"/>
        <w:divId w:val="1843664532"/>
        <w:rPr>
          <w:rFonts w:ascii="Verdana" w:hAnsi="Verdana"/>
          <w:color w:val="000000"/>
          <w:sz w:val="20"/>
          <w:szCs w:val="20"/>
          <w:shd w:val="clear" w:color="auto" w:fill="FFFFFF"/>
        </w:rPr>
      </w:pPr>
      <w:r>
        <w:rPr>
          <w:rFonts w:ascii="Verdana" w:hAnsi="Verdana"/>
          <w:color w:val="000000"/>
          <w:sz w:val="20"/>
          <w:szCs w:val="20"/>
          <w:shd w:val="clear" w:color="auto" w:fill="FFFFFF"/>
        </w:rPr>
        <w:t>Regulamentul de</w:t>
      </w:r>
      <w:r>
        <w:rPr>
          <w:rFonts w:ascii="Verdana" w:hAnsi="Verdana"/>
          <w:color w:val="000000"/>
          <w:sz w:val="20"/>
          <w:szCs w:val="20"/>
          <w:shd w:val="clear" w:color="auto" w:fill="FFFFFF"/>
        </w:rPr>
        <w:t xml:space="preserve"> organizare şi funcţionare al Colegiului Medicilor Stomatologi din România, Codul de deontologie al medicului stomatolog, cu modificările şi completările ulterioare, precum şi deciziile Consiliului naţional care privesc organizarea şi funcţionarea CMSR sau</w:t>
      </w:r>
      <w:r>
        <w:rPr>
          <w:rFonts w:ascii="Verdana" w:hAnsi="Verdana"/>
          <w:color w:val="000000"/>
          <w:sz w:val="20"/>
          <w:szCs w:val="20"/>
          <w:shd w:val="clear" w:color="auto" w:fill="FFFFFF"/>
        </w:rPr>
        <w:t xml:space="preserve"> drepturile şi obligaţiile acestora ca membri ai CMSR se vor publica în Monitorul Oficial al României, Partea I.</w:t>
      </w:r>
    </w:p>
    <w:p w:rsidR="00000000" w:rsidRDefault="00247FD0">
      <w:pPr>
        <w:pStyle w:val="sartttl"/>
        <w:jc w:val="both"/>
        <w:divId w:val="949434077"/>
        <w:rPr>
          <w:shd w:val="clear" w:color="auto" w:fill="FFFFFF"/>
        </w:rPr>
      </w:pPr>
      <w:r>
        <w:rPr>
          <w:shd w:val="clear" w:color="auto" w:fill="FFFFFF"/>
        </w:rPr>
        <w:t>Articolul 557</w:t>
      </w:r>
    </w:p>
    <w:p w:rsidR="00000000" w:rsidRDefault="00247FD0">
      <w:pPr>
        <w:pStyle w:val="spar"/>
        <w:jc w:val="both"/>
        <w:divId w:val="949434077"/>
        <w:rPr>
          <w:rFonts w:ascii="Verdana" w:hAnsi="Verdana"/>
          <w:color w:val="000000"/>
          <w:sz w:val="20"/>
          <w:szCs w:val="20"/>
          <w:shd w:val="clear" w:color="auto" w:fill="FFFFFF"/>
        </w:rPr>
      </w:pPr>
      <w:r>
        <w:rPr>
          <w:rFonts w:ascii="Verdana" w:hAnsi="Verdana"/>
          <w:color w:val="000000"/>
          <w:sz w:val="20"/>
          <w:szCs w:val="20"/>
          <w:shd w:val="clear" w:color="auto" w:fill="FFFFFF"/>
        </w:rPr>
        <w:t>Pe durata exercitării profesiei în regim salarial sau/şi independent medicul stomatolog este obligat să încheie o asigurare de ră</w:t>
      </w:r>
      <w:r>
        <w:rPr>
          <w:rFonts w:ascii="Verdana" w:hAnsi="Verdana"/>
          <w:color w:val="000000"/>
          <w:sz w:val="20"/>
          <w:szCs w:val="20"/>
          <w:shd w:val="clear" w:color="auto" w:fill="FFFFFF"/>
        </w:rPr>
        <w:t>spundere civilă pentru greşeli în activitatea profesională.</w:t>
      </w:r>
    </w:p>
    <w:p w:rsidR="00000000" w:rsidRDefault="00247FD0">
      <w:pPr>
        <w:pStyle w:val="sartttl"/>
        <w:jc w:val="both"/>
        <w:divId w:val="1391726545"/>
        <w:rPr>
          <w:shd w:val="clear" w:color="auto" w:fill="FFFFFF"/>
        </w:rPr>
      </w:pPr>
      <w:r>
        <w:rPr>
          <w:shd w:val="clear" w:color="auto" w:fill="FFFFFF"/>
        </w:rPr>
        <w:t>Articolul 558</w:t>
      </w:r>
    </w:p>
    <w:p w:rsidR="00000000" w:rsidRDefault="00247FD0">
      <w:pPr>
        <w:autoSpaceDE/>
        <w:autoSpaceDN/>
        <w:jc w:val="both"/>
        <w:divId w:val="1217476127"/>
        <w:rPr>
          <w:rFonts w:eastAsia="Times New Roman"/>
          <w:color w:val="000000"/>
          <w:sz w:val="20"/>
          <w:szCs w:val="20"/>
          <w:shd w:val="clear" w:color="auto" w:fill="FFFFFF"/>
        </w:rPr>
      </w:pPr>
      <w:r>
        <w:rPr>
          <w:rStyle w:val="salnttl1"/>
          <w:rFonts w:eastAsia="Times New Roman"/>
        </w:rPr>
        <w:t>(1)</w:t>
      </w:r>
      <w:r>
        <w:rPr>
          <w:rStyle w:val="salnbdy"/>
          <w:rFonts w:eastAsia="Times New Roman"/>
        </w:rPr>
        <w:t>Medicii stomatologi care ocupă funcţii publice în cadrul aparatului central al Ministerului Sănătăţii, în cadrul direcţiilor de sănătate publică judeţene, respectiv a municipiului</w:t>
      </w:r>
      <w:r>
        <w:rPr>
          <w:rStyle w:val="salnbdy"/>
          <w:rFonts w:eastAsia="Times New Roman"/>
        </w:rPr>
        <w:t xml:space="preserve"> Bucureşti, în cadrul CNAS şi, respectiv, în cadrul caselor de asigurări de sănătate judeţene şi a municipiului Bucureşti, pot desfăşura în afara programului normal de lucru, în condiţiile legii, activităţi profesionale, potrivit calificării pe care o deţi</w:t>
      </w:r>
      <w:r>
        <w:rPr>
          <w:rStyle w:val="salnbdy"/>
          <w:rFonts w:eastAsia="Times New Roman"/>
        </w:rPr>
        <w:t>n, exclusiv în unităţi sanitare private.</w:t>
      </w:r>
    </w:p>
    <w:p w:rsidR="00000000" w:rsidRDefault="00247FD0">
      <w:pPr>
        <w:autoSpaceDE/>
        <w:autoSpaceDN/>
        <w:jc w:val="both"/>
        <w:divId w:val="1784231574"/>
        <w:rPr>
          <w:rFonts w:eastAsia="Times New Roman"/>
          <w:color w:val="000000"/>
          <w:sz w:val="20"/>
          <w:szCs w:val="20"/>
          <w:shd w:val="clear" w:color="auto" w:fill="FFFFFF"/>
        </w:rPr>
      </w:pPr>
      <w:r>
        <w:rPr>
          <w:rStyle w:val="salnttl1"/>
          <w:rFonts w:eastAsia="Times New Roman"/>
        </w:rPr>
        <w:t>(2)</w:t>
      </w:r>
      <w:r>
        <w:rPr>
          <w:rStyle w:val="salnbdy"/>
          <w:rFonts w:eastAsia="Times New Roman"/>
        </w:rPr>
        <w:t>Deputaţii şi senatorii care au profesia de medic stomatolog îşi pot desfăşura activitatea în unităţi sanitare private şi în unităţi sanitare publice ca medic stomatolog.</w:t>
      </w:r>
    </w:p>
    <w:p w:rsidR="00000000" w:rsidRDefault="00247FD0">
      <w:pPr>
        <w:autoSpaceDE/>
        <w:autoSpaceDN/>
        <w:jc w:val="both"/>
        <w:divId w:val="734621359"/>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Medicilor stomatologi prevăzuţi la </w:t>
      </w:r>
      <w:r>
        <w:rPr>
          <w:rStyle w:val="slgi1"/>
          <w:rFonts w:eastAsia="Times New Roman"/>
        </w:rPr>
        <w:t>alin</w:t>
      </w:r>
      <w:r>
        <w:rPr>
          <w:rStyle w:val="slgi1"/>
          <w:rFonts w:eastAsia="Times New Roman"/>
        </w:rPr>
        <w:t>. (1)</w:t>
      </w:r>
      <w:r>
        <w:rPr>
          <w:rStyle w:val="salnbdy"/>
          <w:rFonts w:eastAsia="Times New Roman"/>
        </w:rPr>
        <w:t xml:space="preserve"> şi </w:t>
      </w:r>
      <w:r>
        <w:rPr>
          <w:rStyle w:val="slgi1"/>
          <w:rFonts w:eastAsia="Times New Roman"/>
        </w:rPr>
        <w:t>(2)</w:t>
      </w:r>
      <w:r>
        <w:rPr>
          <w:rStyle w:val="salnbdy"/>
          <w:rFonts w:eastAsia="Times New Roman"/>
        </w:rPr>
        <w:t xml:space="preserve"> li se aplică în mod corespunzător prevederile din </w:t>
      </w:r>
      <w:r>
        <w:rPr>
          <w:rStyle w:val="salnbdy"/>
          <w:rFonts w:eastAsia="Times New Roman"/>
          <w:color w:val="0000FF"/>
          <w:u w:val="single"/>
        </w:rPr>
        <w:t>Legea nr. 53/2003</w:t>
      </w:r>
      <w:r>
        <w:rPr>
          <w:rStyle w:val="salnbdy"/>
          <w:rFonts w:eastAsia="Times New Roman"/>
        </w:rPr>
        <w:t xml:space="preserve"> - Codul muncii, republicată, cu modificările şi completările ulterioare.</w:t>
      </w:r>
    </w:p>
    <w:p w:rsidR="00000000" w:rsidRDefault="00247FD0">
      <w:pPr>
        <w:pStyle w:val="sartttl"/>
        <w:jc w:val="both"/>
        <w:divId w:val="1684698687"/>
        <w:rPr>
          <w:shd w:val="clear" w:color="auto" w:fill="FFFFFF"/>
        </w:rPr>
      </w:pPr>
      <w:r>
        <w:rPr>
          <w:shd w:val="clear" w:color="auto" w:fill="FFFFFF"/>
        </w:rPr>
        <w:t>Articolul 559</w:t>
      </w:r>
    </w:p>
    <w:p w:rsidR="00000000" w:rsidRDefault="00247FD0">
      <w:pPr>
        <w:pStyle w:val="spar"/>
        <w:jc w:val="both"/>
        <w:divId w:val="1684698687"/>
        <w:rPr>
          <w:rFonts w:ascii="Verdana" w:hAnsi="Verdana"/>
          <w:color w:val="000000"/>
          <w:sz w:val="20"/>
          <w:szCs w:val="20"/>
          <w:shd w:val="clear" w:color="auto" w:fill="FFFFFF"/>
        </w:rPr>
      </w:pPr>
      <w:r>
        <w:rPr>
          <w:rFonts w:ascii="Verdana" w:hAnsi="Verdana"/>
          <w:color w:val="000000"/>
          <w:sz w:val="20"/>
          <w:szCs w:val="20"/>
          <w:shd w:val="clear" w:color="auto" w:fill="FFFFFF"/>
        </w:rPr>
        <w:t>În termen de 60 de zile de la intrarea în vigoare a prezentului titlu, administraţia pub</w:t>
      </w:r>
      <w:r>
        <w:rPr>
          <w:rFonts w:ascii="Verdana" w:hAnsi="Verdana"/>
          <w:color w:val="000000"/>
          <w:sz w:val="20"/>
          <w:szCs w:val="20"/>
          <w:shd w:val="clear" w:color="auto" w:fill="FFFFFF"/>
        </w:rPr>
        <w:t>lică locală, prin consiliile judeţene şi Consiliul General al Municipiului Bucureşti, va da în administrare colegiilor judeţene, respectiv al municipiului Bucureşti, şi CMSR spaţii corespunzătoare pentru desfăşurarea activităţii.</w:t>
      </w:r>
    </w:p>
    <w:p w:rsidR="00000000" w:rsidRDefault="00247FD0">
      <w:pPr>
        <w:pStyle w:val="sartttl"/>
        <w:jc w:val="both"/>
        <w:divId w:val="181089718"/>
        <w:rPr>
          <w:shd w:val="clear" w:color="auto" w:fill="FFFFFF"/>
        </w:rPr>
      </w:pPr>
      <w:r>
        <w:rPr>
          <w:shd w:val="clear" w:color="auto" w:fill="FFFFFF"/>
        </w:rPr>
        <w:lastRenderedPageBreak/>
        <w:t>Articolul 560</w:t>
      </w:r>
    </w:p>
    <w:p w:rsidR="00000000" w:rsidRDefault="00247FD0">
      <w:pPr>
        <w:pStyle w:val="spar"/>
        <w:jc w:val="both"/>
        <w:divId w:val="181089718"/>
        <w:rPr>
          <w:rFonts w:ascii="Verdana" w:hAnsi="Verdana"/>
          <w:color w:val="000000"/>
          <w:sz w:val="20"/>
          <w:szCs w:val="20"/>
          <w:shd w:val="clear" w:color="auto" w:fill="FFFFFF"/>
        </w:rPr>
      </w:pPr>
      <w:r>
        <w:rPr>
          <w:rFonts w:ascii="Verdana" w:hAnsi="Verdana"/>
          <w:color w:val="000000"/>
          <w:sz w:val="20"/>
          <w:szCs w:val="20"/>
          <w:shd w:val="clear" w:color="auto" w:fill="FFFFFF"/>
        </w:rPr>
        <w:t>În vederea facilitării accesului la exerciţiul profesiei de medic stomatolog pe teritoriul României Ministerul Sănătăţii, în colaborare cu CMSR, recunoaşte calificările de medic stomatolog dobândite în conformitate cu normele UE, într-un stat membru al UE,</w:t>
      </w:r>
      <w:r>
        <w:rPr>
          <w:rFonts w:ascii="Verdana" w:hAnsi="Verdana"/>
          <w:color w:val="000000"/>
          <w:sz w:val="20"/>
          <w:szCs w:val="20"/>
          <w:shd w:val="clear" w:color="auto" w:fill="FFFFFF"/>
        </w:rPr>
        <w:t xml:space="preserve"> într-un stat aparţinând SEE sau în Confederaţia Elveţiană, de cetăţenii acestor state, iar încadrarea în muncă se face conform legii.</w:t>
      </w:r>
    </w:p>
    <w:p w:rsidR="00000000" w:rsidRDefault="00247FD0">
      <w:pPr>
        <w:pStyle w:val="sartttl"/>
        <w:jc w:val="both"/>
        <w:divId w:val="213203332"/>
        <w:rPr>
          <w:shd w:val="clear" w:color="auto" w:fill="FFFFFF"/>
        </w:rPr>
      </w:pPr>
      <w:r>
        <w:rPr>
          <w:shd w:val="clear" w:color="auto" w:fill="FFFFFF"/>
        </w:rPr>
        <w:t>Articolul 561</w:t>
      </w:r>
    </w:p>
    <w:p w:rsidR="00000000" w:rsidRDefault="00247FD0">
      <w:pPr>
        <w:autoSpaceDE/>
        <w:autoSpaceDN/>
        <w:jc w:val="both"/>
        <w:divId w:val="611981487"/>
        <w:rPr>
          <w:rFonts w:eastAsia="Times New Roman"/>
          <w:color w:val="000000"/>
          <w:sz w:val="20"/>
          <w:szCs w:val="20"/>
          <w:shd w:val="clear" w:color="auto" w:fill="FFFFFF"/>
        </w:rPr>
      </w:pPr>
      <w:r>
        <w:rPr>
          <w:rStyle w:val="salnttl1"/>
          <w:rFonts w:eastAsia="Times New Roman"/>
        </w:rPr>
        <w:t>(1)</w:t>
      </w:r>
      <w:r>
        <w:rPr>
          <w:rStyle w:val="salnbdy"/>
          <w:rFonts w:eastAsia="Times New Roman"/>
        </w:rPr>
        <w:t>Normele privind recunoaşterea diplomelor, certificatelor şi titlurilor de medic stomatolog, eliberate de</w:t>
      </w:r>
      <w:r>
        <w:rPr>
          <w:rStyle w:val="salnbdy"/>
          <w:rFonts w:eastAsia="Times New Roman"/>
        </w:rPr>
        <w:t xml:space="preserve"> un stat membru al UE, de un stat aparţinând SEE şi de Confederaţia Elveţiană cetăţenilor acestora, se elaborează de Ministerul Sănătăţii, în colaborare cu CMSR, şi se aprobă prin hotărâre a Guvernului.</w:t>
      </w:r>
    </w:p>
    <w:p w:rsidR="00000000" w:rsidRDefault="00247FD0">
      <w:pPr>
        <w:autoSpaceDE/>
        <w:autoSpaceDN/>
        <w:jc w:val="both"/>
        <w:divId w:val="325011704"/>
        <w:rPr>
          <w:rStyle w:val="salnbdy"/>
          <w:color w:val="0000FF"/>
        </w:rPr>
      </w:pPr>
      <w:r>
        <w:rPr>
          <w:rStyle w:val="salnttl1"/>
          <w:rFonts w:eastAsia="Times New Roman"/>
        </w:rPr>
        <w:t>(1^1)</w:t>
      </w:r>
      <w:r>
        <w:rPr>
          <w:rStyle w:val="salnbdy"/>
          <w:rFonts w:eastAsia="Times New Roman"/>
          <w:color w:val="0000FF"/>
        </w:rPr>
        <w:t xml:space="preserve">Pentru recunoaşterea diplomelor, certificatelor </w:t>
      </w:r>
      <w:r>
        <w:rPr>
          <w:rStyle w:val="salnbdy"/>
          <w:rFonts w:eastAsia="Times New Roman"/>
          <w:color w:val="0000FF"/>
        </w:rPr>
        <w:t xml:space="preserve">şi titlurilor de medic stomatolog prevăzute la </w:t>
      </w:r>
      <w:r>
        <w:rPr>
          <w:rStyle w:val="slgi1"/>
          <w:rFonts w:eastAsia="Times New Roman"/>
        </w:rPr>
        <w:t>alin. (1)</w:t>
      </w:r>
      <w:r>
        <w:rPr>
          <w:rStyle w:val="salnbdy"/>
          <w:rFonts w:eastAsia="Times New Roman"/>
          <w:color w:val="0000FF"/>
        </w:rPr>
        <w:t>, Ministerul Sănătăţii şi Colegiul Medicilor Stomatologi din România se asigură că toate cerinţele, procedurile şi formalităţile legate de accesul la aspectele reglementate de prezenta lege pot fi îndeplinite de la distanţă şi prin mijloace electronice, în</w:t>
      </w:r>
      <w:r>
        <w:rPr>
          <w:rStyle w:val="salnbdy"/>
          <w:rFonts w:eastAsia="Times New Roman"/>
          <w:color w:val="0000FF"/>
        </w:rPr>
        <w:t xml:space="preserve"> condiţiile legislaţiei în vigoare, şi informează inclusiv prin mijloace electronice despre toate cerinţele, procedurile şi formalităţile privind accesul la aspectele reglementate ale profesiei de medic stomatolog în România.</w:t>
      </w:r>
    </w:p>
    <w:p w:rsidR="00000000" w:rsidRDefault="00247FD0">
      <w:pPr>
        <w:pStyle w:val="NormalWeb"/>
        <w:spacing w:before="0" w:after="0"/>
        <w:jc w:val="both"/>
        <w:divId w:val="325011704"/>
        <w:rPr>
          <w:color w:val="000000"/>
        </w:rPr>
      </w:pPr>
      <w:r>
        <w:rPr>
          <w:rFonts w:ascii="Verdana" w:hAnsi="Verdana"/>
          <w:color w:val="000000"/>
          <w:sz w:val="20"/>
          <w:szCs w:val="20"/>
          <w:shd w:val="clear" w:color="auto" w:fill="FFFFFF"/>
        </w:rPr>
        <w:t>La data de 02-09-2016 Alin. (1</w:t>
      </w:r>
      <w:r>
        <w:rPr>
          <w:rFonts w:ascii="Verdana" w:hAnsi="Verdana"/>
          <w:color w:val="000000"/>
          <w:sz w:val="20"/>
          <w:szCs w:val="20"/>
          <w:shd w:val="clear" w:color="auto" w:fill="FFFFFF"/>
        </w:rPr>
        <w:t xml:space="preserve">^1) al art. 561 a fost introdus de </w:t>
      </w:r>
      <w:r>
        <w:rPr>
          <w:rFonts w:ascii="Verdana" w:hAnsi="Verdana"/>
          <w:color w:val="0000FF"/>
          <w:sz w:val="20"/>
          <w:szCs w:val="20"/>
          <w:u w:val="single"/>
          <w:shd w:val="clear" w:color="auto" w:fill="FFFFFF"/>
        </w:rPr>
        <w:t>pct. 49 al art. I din ORDONANŢA DE URGENŢĂ nr. 45 din 31 august 2016, publicată în MONITORUL OFICIAL nr. 684 din 2 septembrie 2016.</w:t>
      </w:r>
    </w:p>
    <w:p w:rsidR="00000000" w:rsidRDefault="00247FD0">
      <w:pPr>
        <w:autoSpaceDE/>
        <w:autoSpaceDN/>
        <w:jc w:val="both"/>
        <w:divId w:val="1499495754"/>
        <w:rPr>
          <w:rStyle w:val="salnbdy"/>
          <w:rFonts w:eastAsia="Times New Roman"/>
        </w:rPr>
      </w:pPr>
      <w:r>
        <w:rPr>
          <w:rStyle w:val="salnttl1"/>
          <w:rFonts w:eastAsia="Times New Roman"/>
        </w:rPr>
        <w:t>(2)</w:t>
      </w:r>
      <w:r>
        <w:rPr>
          <w:rStyle w:val="salnbdy"/>
          <w:rFonts w:eastAsia="Times New Roman"/>
        </w:rPr>
        <w:t xml:space="preserve">Nomenclatorul de specialităţi medicale, medico-dentare şi farmaceutice pentru reţeaua </w:t>
      </w:r>
      <w:r>
        <w:rPr>
          <w:rStyle w:val="salnbdy"/>
          <w:rFonts w:eastAsia="Times New Roman"/>
        </w:rPr>
        <w:t>de asistenţă medicală se elaborează de Ministerul Sănătăţii şi se aprobă prin ordin al ministrului sănătăţii*).</w:t>
      </w:r>
    </w:p>
    <w:p w:rsidR="00000000" w:rsidRDefault="00247FD0">
      <w:pPr>
        <w:pStyle w:val="sntattl"/>
        <w:jc w:val="both"/>
        <w:divId w:val="700128784"/>
      </w:pPr>
      <w:r>
        <w:rPr>
          <w:shd w:val="clear" w:color="auto" w:fill="FFFFFF"/>
        </w:rPr>
        <w:t xml:space="preserve">Notă </w:t>
      </w:r>
    </w:p>
    <w:p w:rsidR="00000000" w:rsidRDefault="00247FD0">
      <w:pPr>
        <w:autoSpaceDE/>
        <w:autoSpaceDN/>
        <w:jc w:val="both"/>
        <w:divId w:val="1976369530"/>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asteriscul de la </w:t>
      </w:r>
      <w:r>
        <w:rPr>
          <w:rStyle w:val="slgi1"/>
          <w:rFonts w:eastAsia="Times New Roman"/>
        </w:rPr>
        <w:t>art. 470</w:t>
      </w:r>
      <w:r>
        <w:rPr>
          <w:rFonts w:eastAsia="Times New Roman"/>
          <w:color w:val="000000"/>
          <w:sz w:val="17"/>
          <w:szCs w:val="17"/>
          <w:shd w:val="clear" w:color="auto" w:fill="FFFFFF"/>
        </w:rPr>
        <w:t>.</w:t>
      </w:r>
    </w:p>
    <w:p w:rsidR="00000000" w:rsidRDefault="00247FD0">
      <w:pPr>
        <w:autoSpaceDE/>
        <w:autoSpaceDN/>
        <w:jc w:val="both"/>
        <w:divId w:val="1018896683"/>
        <w:rPr>
          <w:rFonts w:eastAsia="Times New Roman"/>
          <w:color w:val="000000"/>
          <w:sz w:val="20"/>
          <w:szCs w:val="20"/>
          <w:shd w:val="clear" w:color="auto" w:fill="FFFFFF"/>
        </w:rPr>
      </w:pPr>
      <w:r>
        <w:rPr>
          <w:rStyle w:val="salnttl1"/>
          <w:rFonts w:eastAsia="Times New Roman"/>
        </w:rPr>
        <w:t>(3)</w:t>
      </w:r>
      <w:r>
        <w:rPr>
          <w:rStyle w:val="salnbdy"/>
          <w:rFonts w:eastAsia="Times New Roman"/>
        </w:rPr>
        <w:t>Normele privind întocmirea, emiterea şi utilizarea dovezilor de onorabilitate şi moralitate pr</w:t>
      </w:r>
      <w:r>
        <w:rPr>
          <w:rStyle w:val="salnbdy"/>
          <w:rFonts w:eastAsia="Times New Roman"/>
        </w:rPr>
        <w:t>ofesională a medicilor stomatologi se elaborează în colaborare de către autorităţile competente române definite de prezenta lege şi se aprobă prin hotărâre a Guvernului.</w:t>
      </w:r>
    </w:p>
    <w:p w:rsidR="00000000" w:rsidRDefault="00247FD0">
      <w:pPr>
        <w:pStyle w:val="sartttl"/>
        <w:jc w:val="both"/>
        <w:divId w:val="131026345"/>
        <w:rPr>
          <w:shd w:val="clear" w:color="auto" w:fill="FFFFFF"/>
        </w:rPr>
      </w:pPr>
      <w:r>
        <w:rPr>
          <w:shd w:val="clear" w:color="auto" w:fill="FFFFFF"/>
        </w:rPr>
        <w:t>Articolul 562</w:t>
      </w:r>
    </w:p>
    <w:p w:rsidR="00000000" w:rsidRDefault="00247FD0">
      <w:pPr>
        <w:pStyle w:val="sartden"/>
        <w:jc w:val="both"/>
        <w:divId w:val="131026345"/>
        <w:rPr>
          <w:shd w:val="clear" w:color="auto" w:fill="FFFFFF"/>
        </w:rPr>
      </w:pPr>
      <w:r>
        <w:rPr>
          <w:rStyle w:val="spar3"/>
          <w:b w:val="0"/>
          <w:bCs w:val="0"/>
        </w:rPr>
        <w:t xml:space="preserve">La data intrării în vigoare a prezentului titlu se abrogă </w:t>
      </w:r>
      <w:r>
        <w:rPr>
          <w:rStyle w:val="spar3"/>
          <w:b w:val="0"/>
          <w:bCs w:val="0"/>
          <w:color w:val="0000FF"/>
          <w:u w:val="single"/>
        </w:rPr>
        <w:t>Legea nr. 308/</w:t>
      </w:r>
      <w:r>
        <w:rPr>
          <w:rStyle w:val="spar3"/>
          <w:b w:val="0"/>
          <w:bCs w:val="0"/>
          <w:color w:val="0000FF"/>
          <w:u w:val="single"/>
        </w:rPr>
        <w:t>2004</w:t>
      </w:r>
      <w:r>
        <w:rPr>
          <w:rStyle w:val="spar3"/>
          <w:b w:val="0"/>
          <w:bCs w:val="0"/>
        </w:rPr>
        <w:t xml:space="preserve"> privind exercitarea profesiei de medic stomatolog, precum şi înfiinţarea, organizarea şi funcţionarea Colegiului Medicilor Stomatologi din România, publicată în Monitorul Oficial al României, Partea I, nr. 582 din 30 iunie 2004, cu modificările şi com</w:t>
      </w:r>
      <w:r>
        <w:rPr>
          <w:rStyle w:val="spar3"/>
          <w:b w:val="0"/>
          <w:bCs w:val="0"/>
        </w:rPr>
        <w:t>pletările ulterioare, precum şi orice alte dispoziţii contrare.</w:t>
      </w:r>
    </w:p>
    <w:p w:rsidR="00000000" w:rsidRDefault="00247FD0">
      <w:pPr>
        <w:pStyle w:val="spar"/>
        <w:jc w:val="both"/>
        <w:divId w:val="318535430"/>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000000" w:rsidRDefault="00247FD0">
      <w:pPr>
        <w:autoSpaceDE/>
        <w:autoSpaceDN/>
        <w:ind w:left="225"/>
        <w:jc w:val="both"/>
        <w:divId w:val="318535430"/>
        <w:rPr>
          <w:rStyle w:val="spar3"/>
          <w:rFonts w:eastAsia="Times New Roman"/>
          <w:color w:val="0000FF"/>
        </w:rPr>
      </w:pPr>
      <w:r>
        <w:rPr>
          <w:rStyle w:val="spar3"/>
          <w:rFonts w:eastAsia="Times New Roman"/>
          <w:color w:val="0000FF"/>
        </w:rPr>
        <w:t>Prezentul titlu transpune în totalitate prevederile referitoare la exercitarea profesiei de medic stomatolog, cuprinse în:</w:t>
      </w:r>
    </w:p>
    <w:p w:rsidR="00000000" w:rsidRDefault="00247FD0">
      <w:pPr>
        <w:autoSpaceDE/>
        <w:autoSpaceDN/>
        <w:ind w:left="225"/>
        <w:jc w:val="both"/>
        <w:divId w:val="2003385462"/>
      </w:pPr>
      <w:r>
        <w:rPr>
          <w:rStyle w:val="slitttl1"/>
          <w:rFonts w:eastAsia="Times New Roman"/>
        </w:rPr>
        <w:t>a)</w:t>
      </w:r>
      <w:r>
        <w:rPr>
          <w:rStyle w:val="slitbdy"/>
          <w:rFonts w:eastAsia="Times New Roman"/>
          <w:color w:val="0000FF"/>
          <w:u w:val="single"/>
        </w:rPr>
        <w:t>Directiva 78/686/CEE</w:t>
      </w:r>
      <w:r>
        <w:rPr>
          <w:rStyle w:val="slitbdy"/>
          <w:rFonts w:eastAsia="Times New Roman"/>
          <w:color w:val="0000FF"/>
        </w:rPr>
        <w:t xml:space="preserve"> din 25 iulie 1978 privind recunoaşterea reci</w:t>
      </w:r>
      <w:r>
        <w:rPr>
          <w:rStyle w:val="slitbdy"/>
          <w:rFonts w:eastAsia="Times New Roman"/>
          <w:color w:val="0000FF"/>
        </w:rPr>
        <w:t>procă a diplomelor, certificatelor şi altor titluri de medic stomatolog, inclusiv măsuri pentru facilitarea exercitării efective a dreptului de stabilire şi a libertăţii de prestare a serviciilor, cu modificările şi completările ulterioare, publicată în Ju</w:t>
      </w:r>
      <w:r>
        <w:rPr>
          <w:rStyle w:val="slitbdy"/>
          <w:rFonts w:eastAsia="Times New Roman"/>
          <w:color w:val="0000FF"/>
        </w:rPr>
        <w:t>rnalul Oficial al Comunităţilor Europene (JOCE), seria L, nr. 233 din 24 august 1978, cu modificările şi completările ulterioare;</w:t>
      </w:r>
    </w:p>
    <w:p w:rsidR="00000000" w:rsidRDefault="00247FD0">
      <w:pPr>
        <w:autoSpaceDE/>
        <w:autoSpaceDN/>
        <w:ind w:left="225"/>
        <w:jc w:val="both"/>
        <w:divId w:val="170485416"/>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 xml:space="preserve">art. 5 alin. (1) lit. a), alin. (2) şi (3), </w:t>
      </w:r>
      <w:r>
        <w:rPr>
          <w:rStyle w:val="slgi1"/>
          <w:rFonts w:eastAsia="Times New Roman"/>
        </w:rPr>
        <w:t>art. 6</w:t>
      </w:r>
      <w:r>
        <w:rPr>
          <w:rStyle w:val="slitbdy"/>
          <w:rFonts w:eastAsia="Times New Roman"/>
          <w:color w:val="0000FF"/>
        </w:rPr>
        <w:t xml:space="preserve">, art. 7 alin. (1), alin. (2) lit. a)-c) şi alin. (3), </w:t>
      </w:r>
      <w:r>
        <w:rPr>
          <w:rStyle w:val="slgi1"/>
          <w:rFonts w:eastAsia="Times New Roman"/>
        </w:rPr>
        <w:t>art. 8</w:t>
      </w:r>
      <w:r>
        <w:rPr>
          <w:rStyle w:val="slitbdy"/>
          <w:rFonts w:eastAsia="Times New Roman"/>
          <w:color w:val="0000FF"/>
        </w:rPr>
        <w:t xml:space="preserve">, art. 36 alin. (2), </w:t>
      </w:r>
      <w:r>
        <w:rPr>
          <w:rStyle w:val="slgi1"/>
          <w:rFonts w:eastAsia="Times New Roman"/>
        </w:rPr>
        <w:t>art. 50 alin. (1)</w:t>
      </w:r>
      <w:r>
        <w:rPr>
          <w:rStyle w:val="slitbdy"/>
          <w:rFonts w:eastAsia="Times New Roman"/>
          <w:color w:val="0000FF"/>
        </w:rPr>
        <w:t xml:space="preserve"> şi </w:t>
      </w:r>
      <w:r>
        <w:rPr>
          <w:rStyle w:val="slgi1"/>
          <w:rFonts w:eastAsia="Times New Roman"/>
        </w:rPr>
        <w:t>(4)</w:t>
      </w:r>
      <w:r>
        <w:rPr>
          <w:rStyle w:val="slitbdy"/>
          <w:rFonts w:eastAsia="Times New Roman"/>
          <w:color w:val="0000FF"/>
        </w:rPr>
        <w:t xml:space="preserve">, </w:t>
      </w:r>
      <w:r>
        <w:rPr>
          <w:rStyle w:val="slgi1"/>
          <w:rFonts w:eastAsia="Times New Roman"/>
        </w:rPr>
        <w:t>art. 51</w:t>
      </w:r>
      <w:r>
        <w:rPr>
          <w:rStyle w:val="slitbdy"/>
          <w:rFonts w:eastAsia="Times New Roman"/>
          <w:color w:val="0000FF"/>
        </w:rPr>
        <w:t xml:space="preserve">, </w:t>
      </w:r>
      <w:r>
        <w:rPr>
          <w:rStyle w:val="slgi1"/>
          <w:rFonts w:eastAsia="Times New Roman"/>
        </w:rPr>
        <w:t>art. 52 alin. (1)</w:t>
      </w:r>
      <w:r>
        <w:rPr>
          <w:rStyle w:val="slitbdy"/>
          <w:rFonts w:eastAsia="Times New Roman"/>
          <w:color w:val="0000FF"/>
        </w:rPr>
        <w:t xml:space="preserve">, </w:t>
      </w:r>
      <w:r>
        <w:rPr>
          <w:rStyle w:val="slgi1"/>
          <w:rFonts w:eastAsia="Times New Roman"/>
        </w:rPr>
        <w:t>art. 53</w:t>
      </w:r>
      <w:r>
        <w:rPr>
          <w:rStyle w:val="slitbdy"/>
          <w:rFonts w:eastAsia="Times New Roman"/>
          <w:color w:val="0000FF"/>
        </w:rPr>
        <w:t xml:space="preserve">, 54 şi art. 56 alin. (1) şi (2) din </w:t>
      </w:r>
      <w:r>
        <w:rPr>
          <w:rStyle w:val="slitbdy"/>
          <w:rFonts w:eastAsia="Times New Roman"/>
          <w:color w:val="0000FF"/>
          <w:u w:val="single"/>
        </w:rPr>
        <w:t>Directiva 2005/36/CE</w:t>
      </w:r>
      <w:r>
        <w:rPr>
          <w:rStyle w:val="slitbdy"/>
          <w:rFonts w:eastAsia="Times New Roman"/>
          <w:color w:val="0000FF"/>
        </w:rPr>
        <w:t xml:space="preserve"> a Parlamentului European şi a Consiliului din 7 septemb</w:t>
      </w:r>
      <w:r>
        <w:rPr>
          <w:rStyle w:val="slitbdy"/>
          <w:rFonts w:eastAsia="Times New Roman"/>
          <w:color w:val="0000FF"/>
        </w:rPr>
        <w:t>rie 2005 privind recunoaşterea calificărilor profesionale, publicată în Jurnalul Oficial al Comunităţilor Europene (JOCE), seria L, nr. 255 din 30 septembrie 2005;</w:t>
      </w:r>
    </w:p>
    <w:p w:rsidR="00000000" w:rsidRDefault="00247FD0">
      <w:pPr>
        <w:autoSpaceDE/>
        <w:autoSpaceDN/>
        <w:ind w:left="225"/>
        <w:jc w:val="both"/>
        <w:divId w:val="1699508966"/>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 xml:space="preserve">art. 11 din </w:t>
      </w:r>
      <w:r>
        <w:rPr>
          <w:rStyle w:val="slitbdy"/>
          <w:rFonts w:eastAsia="Times New Roman"/>
          <w:color w:val="0000FF"/>
          <w:u w:val="single"/>
        </w:rPr>
        <w:t>Regulamentul Consiliului nr. 1.612/68/CEE</w:t>
      </w:r>
      <w:r>
        <w:rPr>
          <w:rStyle w:val="slitbdy"/>
          <w:rFonts w:eastAsia="Times New Roman"/>
          <w:color w:val="0000FF"/>
        </w:rPr>
        <w:t xml:space="preserve"> din 15 octombrie 1968 privind libera</w:t>
      </w:r>
      <w:r>
        <w:rPr>
          <w:rStyle w:val="slitbdy"/>
          <w:rFonts w:eastAsia="Times New Roman"/>
          <w:color w:val="0000FF"/>
        </w:rPr>
        <w:t xml:space="preserve"> circulaţie a lucrătorilor în interiorul Comunităţii Europene, publicat în Jurnalul Oficial al Comunităţilor Europene (JOCE), seria L, nr. 257 din 19 octombrie 1968;</w:t>
      </w:r>
    </w:p>
    <w:p w:rsidR="00000000" w:rsidRDefault="00247FD0">
      <w:pPr>
        <w:autoSpaceDE/>
        <w:autoSpaceDN/>
        <w:ind w:left="225"/>
        <w:jc w:val="both"/>
        <w:divId w:val="159275230"/>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u w:val="single"/>
        </w:rPr>
        <w:t>Directiva Consiliului 2003/109/CE</w:t>
      </w:r>
      <w:r>
        <w:rPr>
          <w:rStyle w:val="slitbdy"/>
          <w:rFonts w:eastAsia="Times New Roman"/>
          <w:color w:val="0000FF"/>
        </w:rPr>
        <w:t xml:space="preserve"> a Consiliului din 25 noiembrie 2003 privind statutul r</w:t>
      </w:r>
      <w:r>
        <w:rPr>
          <w:rStyle w:val="slitbdy"/>
          <w:rFonts w:eastAsia="Times New Roman"/>
          <w:color w:val="0000FF"/>
        </w:rPr>
        <w:t>esortisanţilor ţărilor terţe care sunt rezidenţi pe termen lung, publicat în Jurnalul Oficial al Comunităţilor Europene (JOCE), seria L, nr. 16 din 23 ianuarie 2004;</w:t>
      </w:r>
    </w:p>
    <w:p w:rsidR="00000000" w:rsidRDefault="00247FD0">
      <w:pPr>
        <w:autoSpaceDE/>
        <w:autoSpaceDN/>
        <w:ind w:left="225"/>
        <w:jc w:val="both"/>
        <w:divId w:val="1321928615"/>
        <w:rPr>
          <w:rFonts w:eastAsia="Times New Roman"/>
          <w:color w:val="0000FF"/>
          <w:sz w:val="20"/>
          <w:szCs w:val="20"/>
          <w:shd w:val="clear" w:color="auto" w:fill="FFFFFF"/>
        </w:rPr>
      </w:pPr>
      <w:r>
        <w:rPr>
          <w:rStyle w:val="slitttl1"/>
          <w:rFonts w:eastAsia="Times New Roman"/>
        </w:rPr>
        <w:lastRenderedPageBreak/>
        <w:t>e)</w:t>
      </w:r>
      <w:r>
        <w:rPr>
          <w:rStyle w:val="slitbdy"/>
          <w:rFonts w:eastAsia="Times New Roman"/>
          <w:color w:val="0000FF"/>
          <w:u w:val="single"/>
        </w:rPr>
        <w:t>Directiva nr. 2013/55/UE</w:t>
      </w:r>
      <w:r>
        <w:rPr>
          <w:rStyle w:val="slitbdy"/>
          <w:rFonts w:eastAsia="Times New Roman"/>
          <w:color w:val="0000FF"/>
        </w:rPr>
        <w:t xml:space="preserve"> a Parlamentului European şi a Consiliului din 20 noiembrie 2013</w:t>
      </w:r>
      <w:r>
        <w:rPr>
          <w:rStyle w:val="slitbdy"/>
          <w:rFonts w:eastAsia="Times New Roman"/>
          <w:color w:val="0000FF"/>
        </w:rPr>
        <w:t xml:space="preserve"> de modificare a </w:t>
      </w:r>
      <w:r>
        <w:rPr>
          <w:rStyle w:val="slitbdy"/>
          <w:rFonts w:eastAsia="Times New Roman"/>
          <w:color w:val="0000FF"/>
          <w:u w:val="single"/>
        </w:rPr>
        <w:t>Directivei 2005/36/CE</w:t>
      </w:r>
      <w:r>
        <w:rPr>
          <w:rStyle w:val="slitbdy"/>
          <w:rFonts w:eastAsia="Times New Roman"/>
          <w:color w:val="0000FF"/>
        </w:rPr>
        <w:t xml:space="preserve"> privind recunoaşterea calificărilor profesionale şi a </w:t>
      </w:r>
      <w:r>
        <w:rPr>
          <w:rStyle w:val="slitbdy"/>
          <w:rFonts w:eastAsia="Times New Roman"/>
          <w:color w:val="0000FF"/>
          <w:u w:val="single"/>
        </w:rPr>
        <w:t>Regulamentului (UE) nr. 1.024/2012</w:t>
      </w:r>
      <w:r>
        <w:rPr>
          <w:rStyle w:val="slitbdy"/>
          <w:rFonts w:eastAsia="Times New Roman"/>
          <w:color w:val="0000FF"/>
        </w:rPr>
        <w:t xml:space="preserve"> privind cooperarea administrativă prin intermediul Sistemului de informare al pieţei interne («Regulamentul IMI») publicată în J</w:t>
      </w:r>
      <w:r>
        <w:rPr>
          <w:rStyle w:val="slitbdy"/>
          <w:rFonts w:eastAsia="Times New Roman"/>
          <w:color w:val="0000FF"/>
        </w:rPr>
        <w:t>urnalul Oficial al Uniunii Europene (JOUE), seria L, nr. 354 din 28 decembrie 2013.</w:t>
      </w:r>
    </w:p>
    <w:p w:rsidR="00000000" w:rsidRDefault="00247FD0">
      <w:pPr>
        <w:pStyle w:val="NormalWeb"/>
        <w:spacing w:before="0" w:after="0"/>
        <w:ind w:left="225"/>
        <w:jc w:val="both"/>
        <w:divId w:val="318535430"/>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Menţiunea de după art. 562 privind transpunerea normelor Uniunii Europene a fost modificată de </w:t>
      </w:r>
      <w:r>
        <w:rPr>
          <w:rFonts w:ascii="Verdana" w:hAnsi="Verdana"/>
          <w:color w:val="0000FF"/>
          <w:sz w:val="20"/>
          <w:szCs w:val="20"/>
          <w:u w:val="single"/>
          <w:shd w:val="clear" w:color="auto" w:fill="FFFFFF"/>
        </w:rPr>
        <w:t>pct. 50 al art. I din ORDONANŢA DE URGENŢĂ nr. 45 din 3</w:t>
      </w:r>
      <w:r>
        <w:rPr>
          <w:rFonts w:ascii="Verdana" w:hAnsi="Verdana"/>
          <w:color w:val="0000FF"/>
          <w:sz w:val="20"/>
          <w:szCs w:val="20"/>
          <w:u w:val="single"/>
          <w:shd w:val="clear" w:color="auto" w:fill="FFFFFF"/>
        </w:rPr>
        <w:t>1 august 2016, publicată în MONITORUL OFICIAL nr. 684 din 2 septembrie 2016.</w:t>
      </w:r>
    </w:p>
    <w:p w:rsidR="00000000" w:rsidRDefault="00247FD0">
      <w:pPr>
        <w:pStyle w:val="sttlttl"/>
        <w:divId w:val="707997991"/>
      </w:pPr>
      <w:r>
        <w:t>Titlul XIV</w:t>
      </w:r>
    </w:p>
    <w:p w:rsidR="00000000" w:rsidRDefault="00247FD0">
      <w:pPr>
        <w:pStyle w:val="sttlden"/>
        <w:divId w:val="707997991"/>
      </w:pPr>
      <w:r>
        <w:t>Exercitarea profesiei de farmacist. Organizarea şi funcţionarea Colegiului Farmaciştilor din România</w:t>
      </w:r>
    </w:p>
    <w:p w:rsidR="00000000" w:rsidRDefault="00247FD0">
      <w:pPr>
        <w:pStyle w:val="scapttl"/>
        <w:divId w:val="238945525"/>
        <w:rPr>
          <w:shd w:val="clear" w:color="auto" w:fill="FFFFFF"/>
        </w:rPr>
      </w:pPr>
      <w:r>
        <w:rPr>
          <w:shd w:val="clear" w:color="auto" w:fill="FFFFFF"/>
        </w:rPr>
        <w:t>Capitolul I</w:t>
      </w:r>
    </w:p>
    <w:p w:rsidR="00000000" w:rsidRDefault="00247FD0">
      <w:pPr>
        <w:pStyle w:val="scapden"/>
        <w:divId w:val="238945525"/>
        <w:rPr>
          <w:shd w:val="clear" w:color="auto" w:fill="FFFFFF"/>
        </w:rPr>
      </w:pPr>
      <w:r>
        <w:rPr>
          <w:shd w:val="clear" w:color="auto" w:fill="FFFFFF"/>
        </w:rPr>
        <w:t>Exercitarea profesiei de farmacist</w:t>
      </w:r>
    </w:p>
    <w:p w:rsidR="00000000" w:rsidRDefault="00247FD0">
      <w:pPr>
        <w:pStyle w:val="ssecttl"/>
        <w:divId w:val="1470129781"/>
        <w:rPr>
          <w:shd w:val="clear" w:color="auto" w:fill="FFFFFF"/>
        </w:rPr>
      </w:pPr>
      <w:r>
        <w:rPr>
          <w:shd w:val="clear" w:color="auto" w:fill="FFFFFF"/>
        </w:rPr>
        <w:t>Secţiunea 1</w:t>
      </w:r>
    </w:p>
    <w:p w:rsidR="00000000" w:rsidRDefault="00247FD0">
      <w:pPr>
        <w:pStyle w:val="ssecden"/>
        <w:divId w:val="1470129781"/>
        <w:rPr>
          <w:shd w:val="clear" w:color="auto" w:fill="FFFFFF"/>
        </w:rPr>
      </w:pPr>
      <w:r>
        <w:rPr>
          <w:shd w:val="clear" w:color="auto" w:fill="FFFFFF"/>
        </w:rPr>
        <w:t>Dispoziţii generale</w:t>
      </w:r>
    </w:p>
    <w:p w:rsidR="00000000" w:rsidRDefault="00247FD0">
      <w:pPr>
        <w:pStyle w:val="sartttl"/>
        <w:jc w:val="both"/>
        <w:divId w:val="1272779095"/>
        <w:rPr>
          <w:shd w:val="clear" w:color="auto" w:fill="FFFFFF"/>
        </w:rPr>
      </w:pPr>
      <w:r>
        <w:rPr>
          <w:shd w:val="clear" w:color="auto" w:fill="FFFFFF"/>
        </w:rPr>
        <w:t>Articolul 563</w:t>
      </w:r>
    </w:p>
    <w:p w:rsidR="00000000" w:rsidRDefault="00247FD0">
      <w:pPr>
        <w:pStyle w:val="sartden"/>
        <w:ind w:left="225"/>
        <w:jc w:val="both"/>
        <w:divId w:val="1272779095"/>
        <w:rPr>
          <w:rStyle w:val="spar3"/>
          <w:b w:val="0"/>
          <w:bCs w:val="0"/>
        </w:rPr>
      </w:pPr>
      <w:r>
        <w:rPr>
          <w:rStyle w:val="spar3"/>
          <w:b w:val="0"/>
          <w:bCs w:val="0"/>
        </w:rPr>
        <w:t xml:space="preserve">Profesia de farmacist se exercită pe teritoriul României, în condiţiile prezentei legi, de către persoanele fizice posesoare ale unui titlu oficial de calificare în farmacie, </w:t>
      </w:r>
      <w:r>
        <w:rPr>
          <w:rStyle w:val="spar3"/>
          <w:b w:val="0"/>
          <w:bCs w:val="0"/>
        </w:rPr>
        <w:t>după cum urmează:</w:t>
      </w:r>
    </w:p>
    <w:p w:rsidR="00000000" w:rsidRDefault="00247FD0">
      <w:pPr>
        <w:autoSpaceDE/>
        <w:autoSpaceDN/>
        <w:ind w:left="225"/>
        <w:jc w:val="both"/>
        <w:divId w:val="1837068412"/>
        <w:rPr>
          <w:rFonts w:eastAsia="Times New Roman"/>
        </w:rPr>
      </w:pPr>
      <w:r>
        <w:rPr>
          <w:rStyle w:val="slitttl1"/>
          <w:rFonts w:eastAsia="Times New Roman"/>
        </w:rPr>
        <w:t>a)</w:t>
      </w:r>
      <w:r>
        <w:rPr>
          <w:rStyle w:val="slitbdy"/>
          <w:rFonts w:eastAsia="Times New Roman"/>
        </w:rPr>
        <w:t>cetăţeni ai statului român;</w:t>
      </w:r>
    </w:p>
    <w:p w:rsidR="00000000" w:rsidRDefault="00247FD0">
      <w:pPr>
        <w:autoSpaceDE/>
        <w:autoSpaceDN/>
        <w:ind w:left="225"/>
        <w:jc w:val="both"/>
        <w:divId w:val="1951089270"/>
        <w:rPr>
          <w:rFonts w:eastAsia="Times New Roman"/>
          <w:color w:val="000000"/>
          <w:sz w:val="20"/>
          <w:szCs w:val="20"/>
          <w:shd w:val="clear" w:color="auto" w:fill="FFFFFF"/>
        </w:rPr>
      </w:pPr>
      <w:r>
        <w:rPr>
          <w:rStyle w:val="slitttl1"/>
          <w:rFonts w:eastAsia="Times New Roman"/>
        </w:rPr>
        <w:t>b)</w:t>
      </w:r>
      <w:r>
        <w:rPr>
          <w:rStyle w:val="slitbdy"/>
          <w:rFonts w:eastAsia="Times New Roman"/>
        </w:rPr>
        <w:t>cetăţeni ai unui stat membru al UE, ai unui stat aparţinând SEE sau ai Confederaţiei Elveţiene;</w:t>
      </w:r>
    </w:p>
    <w:p w:rsidR="00000000" w:rsidRDefault="00247FD0">
      <w:pPr>
        <w:autoSpaceDE/>
        <w:autoSpaceDN/>
        <w:ind w:left="225"/>
        <w:jc w:val="both"/>
        <w:divId w:val="1339313301"/>
        <w:rPr>
          <w:rFonts w:eastAsia="Times New Roman"/>
          <w:color w:val="000000"/>
          <w:sz w:val="20"/>
          <w:szCs w:val="20"/>
          <w:shd w:val="clear" w:color="auto" w:fill="FFFFFF"/>
        </w:rPr>
      </w:pPr>
      <w:r>
        <w:rPr>
          <w:rStyle w:val="slitttl1"/>
          <w:rFonts w:eastAsia="Times New Roman"/>
        </w:rPr>
        <w:t>c)</w:t>
      </w:r>
      <w:r>
        <w:rPr>
          <w:rStyle w:val="slitbdy"/>
          <w:rFonts w:eastAsia="Times New Roman"/>
        </w:rPr>
        <w:t>soţul unui cetăţean rom</w:t>
      </w:r>
      <w:r>
        <w:rPr>
          <w:rStyle w:val="slitbdy"/>
          <w:rFonts w:eastAsia="Times New Roman"/>
        </w:rPr>
        <w:t>ân, precum şi descendenţii şi ascendenţii în linie directă, aflaţi în întreţinerea unui cetăţean român, indiferent de cetăţenia acestora;</w:t>
      </w:r>
    </w:p>
    <w:p w:rsidR="00000000" w:rsidRDefault="00247FD0">
      <w:pPr>
        <w:autoSpaceDE/>
        <w:autoSpaceDN/>
        <w:ind w:left="225"/>
        <w:jc w:val="both"/>
        <w:divId w:val="4480003"/>
        <w:rPr>
          <w:rFonts w:eastAsia="Times New Roman"/>
          <w:color w:val="000000"/>
          <w:sz w:val="20"/>
          <w:szCs w:val="20"/>
          <w:shd w:val="clear" w:color="auto" w:fill="FFFFFF"/>
        </w:rPr>
      </w:pPr>
      <w:r>
        <w:rPr>
          <w:rStyle w:val="slitttl1"/>
          <w:rFonts w:eastAsia="Times New Roman"/>
        </w:rPr>
        <w:t>d)</w:t>
      </w:r>
      <w:r>
        <w:rPr>
          <w:rStyle w:val="slitbdy"/>
          <w:rFonts w:eastAsia="Times New Roman"/>
        </w:rPr>
        <w:t xml:space="preserve">membrii de familie ai unui cetăţean al unuia dintre statele prevăzute la </w:t>
      </w:r>
      <w:r>
        <w:rPr>
          <w:rStyle w:val="slgi1"/>
          <w:rFonts w:eastAsia="Times New Roman"/>
        </w:rPr>
        <w:t>lit. b)</w:t>
      </w:r>
      <w:r>
        <w:rPr>
          <w:rStyle w:val="slitbdy"/>
          <w:rFonts w:eastAsia="Times New Roman"/>
        </w:rPr>
        <w:t xml:space="preserve">, aşa cum sunt definiţi de </w:t>
      </w:r>
      <w:r>
        <w:rPr>
          <w:rStyle w:val="slitbdy"/>
          <w:rFonts w:eastAsia="Times New Roman"/>
          <w:color w:val="0000FF"/>
          <w:u w:val="single"/>
        </w:rPr>
        <w:t>art. 2 al</w:t>
      </w:r>
      <w:r>
        <w:rPr>
          <w:rStyle w:val="slitbdy"/>
          <w:rFonts w:eastAsia="Times New Roman"/>
          <w:color w:val="0000FF"/>
          <w:u w:val="single"/>
        </w:rPr>
        <w:t>in. (1) pct. 3 din Ordonanţa de urgenţă a Guvernului nr. 102/2005</w:t>
      </w:r>
      <w:r>
        <w:rPr>
          <w:rStyle w:val="slitbdy"/>
          <w:rFonts w:eastAsia="Times New Roman"/>
        </w:rPr>
        <w:t xml:space="preserve"> privind libera circulaţie pe teritoriul României a cetăţenilor statelor membre ale UE şi SEE şi a cetăţenilor Confederaţiei Elveţiene, republicată, cu modificările şi completările ulterioare</w:t>
      </w:r>
      <w:r>
        <w:rPr>
          <w:rStyle w:val="slitbdy"/>
          <w:rFonts w:eastAsia="Times New Roman"/>
        </w:rPr>
        <w:t>;</w:t>
      </w:r>
    </w:p>
    <w:p w:rsidR="00000000" w:rsidRDefault="00247FD0">
      <w:pPr>
        <w:autoSpaceDE/>
        <w:autoSpaceDN/>
        <w:ind w:left="225"/>
        <w:jc w:val="both"/>
        <w:divId w:val="102724196"/>
        <w:rPr>
          <w:rFonts w:eastAsia="Times New Roman"/>
          <w:color w:val="000000"/>
          <w:sz w:val="20"/>
          <w:szCs w:val="20"/>
          <w:shd w:val="clear" w:color="auto" w:fill="FFFFFF"/>
        </w:rPr>
      </w:pPr>
      <w:r>
        <w:rPr>
          <w:rStyle w:val="slitttl1"/>
          <w:rFonts w:eastAsia="Times New Roman"/>
        </w:rPr>
        <w:t>e)</w:t>
      </w:r>
      <w:r>
        <w:rPr>
          <w:rStyle w:val="slitbdy"/>
          <w:rFonts w:eastAsia="Times New Roman"/>
        </w:rPr>
        <w:t>cetăţenii statelor terţe beneficiari ai statutului de rezident permanent în România;</w:t>
      </w:r>
    </w:p>
    <w:p w:rsidR="00000000" w:rsidRDefault="00247FD0">
      <w:pPr>
        <w:autoSpaceDE/>
        <w:autoSpaceDN/>
        <w:ind w:left="225"/>
        <w:jc w:val="both"/>
        <w:divId w:val="414328336"/>
        <w:rPr>
          <w:rFonts w:eastAsia="Times New Roman"/>
          <w:color w:val="000000"/>
          <w:sz w:val="20"/>
          <w:szCs w:val="20"/>
          <w:shd w:val="clear" w:color="auto" w:fill="FFFFFF"/>
        </w:rPr>
      </w:pPr>
      <w:r>
        <w:rPr>
          <w:rStyle w:val="slitttl1"/>
          <w:rFonts w:eastAsia="Times New Roman"/>
        </w:rPr>
        <w:t>f)</w:t>
      </w:r>
      <w:r>
        <w:rPr>
          <w:rStyle w:val="slitbdy"/>
          <w:rFonts w:eastAsia="Times New Roman"/>
        </w:rPr>
        <w:t xml:space="preserve">beneficiari ai statutului de rezident pe termen lung, acordat de unul dintre statele prevăzute la </w:t>
      </w:r>
      <w:r>
        <w:rPr>
          <w:rStyle w:val="slgi1"/>
          <w:rFonts w:eastAsia="Times New Roman"/>
        </w:rPr>
        <w:t>lit. b)</w:t>
      </w:r>
      <w:r>
        <w:rPr>
          <w:rStyle w:val="slitbdy"/>
          <w:rFonts w:eastAsia="Times New Roman"/>
        </w:rPr>
        <w:t>.</w:t>
      </w:r>
    </w:p>
    <w:p w:rsidR="00000000" w:rsidRDefault="00247FD0">
      <w:pPr>
        <w:pStyle w:val="sartttl"/>
        <w:jc w:val="both"/>
        <w:divId w:val="592207003"/>
        <w:rPr>
          <w:shd w:val="clear" w:color="auto" w:fill="FFFFFF"/>
        </w:rPr>
      </w:pPr>
      <w:r>
        <w:rPr>
          <w:shd w:val="clear" w:color="auto" w:fill="FFFFFF"/>
        </w:rPr>
        <w:t>Articolul 564</w:t>
      </w:r>
    </w:p>
    <w:p w:rsidR="00000000" w:rsidRDefault="00247FD0">
      <w:pPr>
        <w:autoSpaceDE/>
        <w:autoSpaceDN/>
        <w:jc w:val="both"/>
        <w:divId w:val="1850948174"/>
        <w:rPr>
          <w:rStyle w:val="salnbdy"/>
          <w:rFonts w:eastAsia="Times New Roman"/>
        </w:rPr>
      </w:pPr>
      <w:r>
        <w:rPr>
          <w:rStyle w:val="salnttl1"/>
          <w:rFonts w:eastAsia="Times New Roman"/>
        </w:rPr>
        <w:t>(1)</w:t>
      </w:r>
      <w:r>
        <w:rPr>
          <w:rStyle w:val="salnbdy"/>
          <w:rFonts w:eastAsia="Times New Roman"/>
        </w:rPr>
        <w:t xml:space="preserve">În înţelesul prezentului titlu, termenii </w:t>
      </w:r>
      <w:r>
        <w:rPr>
          <w:rStyle w:val="salnbdy"/>
          <w:rFonts w:eastAsia="Times New Roman"/>
        </w:rPr>
        <w:t>şi noţiunile folosite au următoarele semnificaţii:</w:t>
      </w:r>
    </w:p>
    <w:p w:rsidR="00000000" w:rsidRDefault="00247FD0">
      <w:pPr>
        <w:autoSpaceDE/>
        <w:autoSpaceDN/>
        <w:jc w:val="both"/>
        <w:divId w:val="1162309489"/>
      </w:pPr>
      <w:r>
        <w:rPr>
          <w:rStyle w:val="slitttl1"/>
          <w:rFonts w:eastAsia="Times New Roman"/>
        </w:rPr>
        <w:t>a)</w:t>
      </w:r>
      <w:r>
        <w:rPr>
          <w:rStyle w:val="slitbdy"/>
          <w:rFonts w:eastAsia="Times New Roman"/>
        </w:rPr>
        <w:t xml:space="preserve">farmacişti cetăţeni ai unui stat membru al UE, ai unui stat aparţinând SEE sau ai Confederaţiei Elveţiene - persoanele prevăzute la </w:t>
      </w:r>
      <w:r>
        <w:rPr>
          <w:rStyle w:val="slgi1"/>
          <w:rFonts w:eastAsia="Times New Roman"/>
        </w:rPr>
        <w:t>art. 563 lit. b)</w:t>
      </w:r>
      <w:r>
        <w:rPr>
          <w:rStyle w:val="slitbdy"/>
          <w:rFonts w:eastAsia="Times New Roman"/>
        </w:rPr>
        <w:t xml:space="preserve"> şi, prin asimilare, şi farmaciştii aflaţi în situaţiil</w:t>
      </w:r>
      <w:r>
        <w:rPr>
          <w:rStyle w:val="slitbdy"/>
          <w:rFonts w:eastAsia="Times New Roman"/>
        </w:rPr>
        <w:t xml:space="preserve">e prevăzute la </w:t>
      </w:r>
      <w:r>
        <w:rPr>
          <w:rStyle w:val="slgi1"/>
          <w:rFonts w:eastAsia="Times New Roman"/>
        </w:rPr>
        <w:t>art. 563 lit. d)</w:t>
      </w:r>
      <w:r>
        <w:rPr>
          <w:rStyle w:val="slitbdy"/>
          <w:rFonts w:eastAsia="Times New Roman"/>
        </w:rPr>
        <w:t xml:space="preserve"> şi f);</w:t>
      </w:r>
    </w:p>
    <w:p w:rsidR="00000000" w:rsidRDefault="00247FD0">
      <w:pPr>
        <w:autoSpaceDE/>
        <w:autoSpaceDN/>
        <w:jc w:val="both"/>
        <w:divId w:val="1719891288"/>
        <w:rPr>
          <w:rFonts w:eastAsia="Times New Roman"/>
          <w:color w:val="000000"/>
          <w:sz w:val="20"/>
          <w:szCs w:val="20"/>
          <w:shd w:val="clear" w:color="auto" w:fill="FFFFFF"/>
        </w:rPr>
      </w:pPr>
      <w:r>
        <w:rPr>
          <w:rStyle w:val="slitttl1"/>
          <w:rFonts w:eastAsia="Times New Roman"/>
        </w:rPr>
        <w:t>b)</w:t>
      </w:r>
      <w:r>
        <w:rPr>
          <w:rStyle w:val="slitbdy"/>
          <w:rFonts w:eastAsia="Times New Roman"/>
        </w:rPr>
        <w:t>stat membru de origine sau de provenienţă sau stat membru gazdă - un stat membru al UE, un stat aparţinând SEE sau Confederaţia Elveţiană.</w:t>
      </w:r>
    </w:p>
    <w:p w:rsidR="00000000" w:rsidRDefault="00247FD0">
      <w:pPr>
        <w:autoSpaceDE/>
        <w:autoSpaceDN/>
        <w:jc w:val="both"/>
        <w:divId w:val="1342003390"/>
        <w:rPr>
          <w:rStyle w:val="salnbdy"/>
        </w:rPr>
      </w:pPr>
      <w:r>
        <w:rPr>
          <w:rStyle w:val="salnttl1"/>
          <w:rFonts w:eastAsia="Times New Roman"/>
        </w:rPr>
        <w:t>(2)</w:t>
      </w:r>
      <w:r>
        <w:rPr>
          <w:rStyle w:val="salnbdy"/>
          <w:rFonts w:eastAsia="Times New Roman"/>
        </w:rPr>
        <w:t>Prin titlu oficial de calificare în farmacie se înţelege:</w:t>
      </w:r>
    </w:p>
    <w:p w:rsidR="00000000" w:rsidRDefault="00247FD0">
      <w:pPr>
        <w:autoSpaceDE/>
        <w:autoSpaceDN/>
        <w:jc w:val="both"/>
        <w:divId w:val="1552887933"/>
      </w:pPr>
      <w:r>
        <w:rPr>
          <w:rStyle w:val="slitttl1"/>
          <w:rFonts w:eastAsia="Times New Roman"/>
        </w:rPr>
        <w:t>a)</w:t>
      </w:r>
      <w:r>
        <w:rPr>
          <w:rStyle w:val="slitbdy"/>
          <w:rFonts w:eastAsia="Times New Roman"/>
        </w:rPr>
        <w:t>diploma de fa</w:t>
      </w:r>
      <w:r>
        <w:rPr>
          <w:rStyle w:val="slitbdy"/>
          <w:rFonts w:eastAsia="Times New Roman"/>
        </w:rPr>
        <w:t>rmacist, eliberată de o instituţie de învăţământ superior medico-farmaceutic acreditată din România;</w:t>
      </w:r>
    </w:p>
    <w:p w:rsidR="00000000" w:rsidRDefault="00247FD0">
      <w:pPr>
        <w:autoSpaceDE/>
        <w:autoSpaceDN/>
        <w:jc w:val="both"/>
        <w:divId w:val="1083918320"/>
        <w:rPr>
          <w:rFonts w:eastAsia="Times New Roman"/>
          <w:color w:val="000000"/>
          <w:sz w:val="20"/>
          <w:szCs w:val="20"/>
          <w:shd w:val="clear" w:color="auto" w:fill="FFFFFF"/>
        </w:rPr>
      </w:pPr>
      <w:r>
        <w:rPr>
          <w:rStyle w:val="slitttl1"/>
          <w:rFonts w:eastAsia="Times New Roman"/>
        </w:rPr>
        <w:t>b)</w:t>
      </w:r>
      <w:r>
        <w:rPr>
          <w:rStyle w:val="slitbdy"/>
          <w:rFonts w:eastAsia="Times New Roman"/>
        </w:rPr>
        <w:t>adeverinţa de absolvire a studiilor, eliberată la cererea absolventului, ca urmare a finalizării complete a studiilor, valabilă până la eliberarea diplom</w:t>
      </w:r>
      <w:r>
        <w:rPr>
          <w:rStyle w:val="slitbdy"/>
          <w:rFonts w:eastAsia="Times New Roman"/>
        </w:rPr>
        <w:t>ei de licenţă, dar nu mai mult de 12 luni de la data emiterii;</w:t>
      </w:r>
    </w:p>
    <w:p w:rsidR="00000000" w:rsidRDefault="00247FD0">
      <w:pPr>
        <w:autoSpaceDE/>
        <w:autoSpaceDN/>
        <w:jc w:val="both"/>
        <w:divId w:val="1792239954"/>
        <w:rPr>
          <w:rFonts w:eastAsia="Times New Roman"/>
          <w:color w:val="000000"/>
          <w:sz w:val="20"/>
          <w:szCs w:val="20"/>
          <w:shd w:val="clear" w:color="auto" w:fill="FFFFFF"/>
        </w:rPr>
      </w:pPr>
      <w:r>
        <w:rPr>
          <w:rStyle w:val="slitttl1"/>
          <w:rFonts w:eastAsia="Times New Roman"/>
        </w:rPr>
        <w:t>c)</w:t>
      </w:r>
      <w:r>
        <w:rPr>
          <w:rStyle w:val="slitbdy"/>
          <w:rFonts w:eastAsia="Times New Roman"/>
        </w:rPr>
        <w:t>certificatul de farmacist specialist, eliberat de Ministerul Sănătăţii;</w:t>
      </w:r>
    </w:p>
    <w:p w:rsidR="00000000" w:rsidRDefault="00247FD0">
      <w:pPr>
        <w:autoSpaceDE/>
        <w:autoSpaceDN/>
        <w:jc w:val="both"/>
        <w:divId w:val="196506270"/>
        <w:rPr>
          <w:rFonts w:eastAsia="Times New Roman"/>
          <w:color w:val="000000"/>
          <w:sz w:val="20"/>
          <w:szCs w:val="20"/>
          <w:shd w:val="clear" w:color="auto" w:fill="FFFFFF"/>
        </w:rPr>
      </w:pPr>
      <w:r>
        <w:rPr>
          <w:rStyle w:val="slitttl1"/>
          <w:rFonts w:eastAsia="Times New Roman"/>
        </w:rPr>
        <w:t>d)</w:t>
      </w:r>
      <w:r>
        <w:rPr>
          <w:rStyle w:val="slitbdy"/>
          <w:rFonts w:eastAsia="Times New Roman"/>
        </w:rPr>
        <w:t xml:space="preserve">diploma, certificatul sau un alt titlu de farmacist, eliberate conform normelor UE de statele membre ale UE, statele </w:t>
      </w:r>
      <w:r>
        <w:rPr>
          <w:rStyle w:val="slitbdy"/>
          <w:rFonts w:eastAsia="Times New Roman"/>
        </w:rPr>
        <w:t>aparţinând SEE sau de Confederaţia Elveţiană;</w:t>
      </w:r>
    </w:p>
    <w:p w:rsidR="00000000" w:rsidRDefault="00247FD0">
      <w:pPr>
        <w:autoSpaceDE/>
        <w:autoSpaceDN/>
        <w:jc w:val="both"/>
        <w:divId w:val="866337141"/>
        <w:rPr>
          <w:rStyle w:val="slitbdy"/>
          <w:color w:val="0000FF"/>
        </w:rPr>
      </w:pPr>
      <w:r>
        <w:rPr>
          <w:rStyle w:val="slitttl1"/>
          <w:rFonts w:eastAsia="Times New Roman"/>
        </w:rPr>
        <w:t>e)</w:t>
      </w:r>
      <w:r>
        <w:rPr>
          <w:rStyle w:val="slitbdy"/>
          <w:rFonts w:eastAsia="Times New Roman"/>
          <w:color w:val="0000FF"/>
        </w:rPr>
        <w:t>diploma, certificatul sau un alt titlu de farmacist, dobândite într-un stat terţ, de îndată ce titularul său are o experienţă profesională de 3 ani pe teritoriul statului care a recunoscut respectivul titlu d</w:t>
      </w:r>
      <w:r>
        <w:rPr>
          <w:rStyle w:val="slitbdy"/>
          <w:rFonts w:eastAsia="Times New Roman"/>
          <w:color w:val="0000FF"/>
        </w:rPr>
        <w:t>e calificare, ori echivalate în România, în condiţiile legii.</w:t>
      </w:r>
    </w:p>
    <w:p w:rsidR="00000000" w:rsidRDefault="00247FD0">
      <w:pPr>
        <w:pStyle w:val="NormalWeb"/>
        <w:spacing w:before="0" w:after="0"/>
        <w:jc w:val="both"/>
        <w:divId w:val="866337141"/>
        <w:rPr>
          <w:color w:val="000000"/>
        </w:rPr>
      </w:pPr>
      <w:r>
        <w:rPr>
          <w:rFonts w:ascii="Verdana" w:hAnsi="Verdana"/>
          <w:color w:val="000000"/>
          <w:sz w:val="20"/>
          <w:szCs w:val="20"/>
          <w:shd w:val="clear" w:color="auto" w:fill="FFFFFF"/>
        </w:rPr>
        <w:lastRenderedPageBreak/>
        <w:t xml:space="preserve">La data de 02-09-2016 Lit. e) a alin. (2) al art. 564 a fost modificată de </w:t>
      </w:r>
      <w:r>
        <w:rPr>
          <w:rFonts w:ascii="Verdana" w:hAnsi="Verdana"/>
          <w:color w:val="0000FF"/>
          <w:sz w:val="20"/>
          <w:szCs w:val="20"/>
          <w:u w:val="single"/>
          <w:shd w:val="clear" w:color="auto" w:fill="FFFFFF"/>
        </w:rPr>
        <w:t>pct. 51 al art. I din ORDONANŢA DE URGENŢĂ nr. 45 din 31 august 2016, publicată în MONITORUL OFICIAL nr. 684 din 2 sept</w:t>
      </w:r>
      <w:r>
        <w:rPr>
          <w:rFonts w:ascii="Verdana" w:hAnsi="Verdana"/>
          <w:color w:val="0000FF"/>
          <w:sz w:val="20"/>
          <w:szCs w:val="20"/>
          <w:u w:val="single"/>
          <w:shd w:val="clear" w:color="auto" w:fill="FFFFFF"/>
        </w:rPr>
        <w:t>embrie 2016.</w:t>
      </w:r>
    </w:p>
    <w:p w:rsidR="00000000" w:rsidRDefault="00247FD0">
      <w:pPr>
        <w:pStyle w:val="sartttl"/>
        <w:jc w:val="both"/>
        <w:divId w:val="1413962799"/>
        <w:rPr>
          <w:shd w:val="clear" w:color="auto" w:fill="FFFFFF"/>
        </w:rPr>
      </w:pPr>
      <w:r>
        <w:rPr>
          <w:shd w:val="clear" w:color="auto" w:fill="FFFFFF"/>
        </w:rPr>
        <w:t>Articolul 565</w:t>
      </w:r>
    </w:p>
    <w:p w:rsidR="00000000" w:rsidRDefault="00247FD0">
      <w:pPr>
        <w:autoSpaceDE/>
        <w:autoSpaceDN/>
        <w:jc w:val="both"/>
        <w:divId w:val="1381904854"/>
        <w:rPr>
          <w:rFonts w:eastAsia="Times New Roman"/>
          <w:color w:val="000000"/>
          <w:sz w:val="20"/>
          <w:szCs w:val="20"/>
          <w:shd w:val="clear" w:color="auto" w:fill="FFFFFF"/>
        </w:rPr>
      </w:pPr>
      <w:r>
        <w:rPr>
          <w:rStyle w:val="salnttl1"/>
          <w:rFonts w:eastAsia="Times New Roman"/>
        </w:rPr>
        <w:t>(1)</w:t>
      </w:r>
      <w:r>
        <w:rPr>
          <w:rStyle w:val="salnbdy"/>
          <w:rFonts w:eastAsia="Times New Roman"/>
        </w:rPr>
        <w:t>Titlurile oficiale de calificare în profesia de farmacist, obţinute în afara României, a statelor membre ale UE, a statelor aparţinând SEE sau a Confederaţiei Elveţiene, se echivalează potrivit legii.</w:t>
      </w:r>
    </w:p>
    <w:p w:rsidR="00000000" w:rsidRDefault="00247FD0">
      <w:pPr>
        <w:autoSpaceDE/>
        <w:autoSpaceDN/>
        <w:jc w:val="both"/>
        <w:divId w:val="1751196156"/>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Excepţie de la prevederile </w:t>
      </w:r>
      <w:r>
        <w:rPr>
          <w:rStyle w:val="slgi1"/>
          <w:rFonts w:eastAsia="Times New Roman"/>
        </w:rPr>
        <w:t>alin. (1)</w:t>
      </w:r>
      <w:r>
        <w:rPr>
          <w:rStyle w:val="salnbdy"/>
          <w:rFonts w:eastAsia="Times New Roman"/>
        </w:rPr>
        <w:t xml:space="preserve"> </w:t>
      </w:r>
      <w:r>
        <w:rPr>
          <w:rStyle w:val="salnbdy"/>
          <w:rFonts w:eastAsia="Times New Roman"/>
        </w:rPr>
        <w:t>fac titlurile oficiale de calificare în profesia de farmacist care au fost recunoscute de unul dintre aceste state.</w:t>
      </w:r>
    </w:p>
    <w:p w:rsidR="00000000" w:rsidRDefault="00247FD0">
      <w:pPr>
        <w:pStyle w:val="sartttl"/>
        <w:jc w:val="both"/>
        <w:divId w:val="215969343"/>
        <w:rPr>
          <w:shd w:val="clear" w:color="auto" w:fill="FFFFFF"/>
        </w:rPr>
      </w:pPr>
      <w:r>
        <w:rPr>
          <w:shd w:val="clear" w:color="auto" w:fill="FFFFFF"/>
        </w:rPr>
        <w:t>Articolul 566</w:t>
      </w:r>
    </w:p>
    <w:p w:rsidR="00000000" w:rsidRDefault="00247FD0">
      <w:pPr>
        <w:pStyle w:val="spar"/>
        <w:jc w:val="both"/>
        <w:divId w:val="215969343"/>
        <w:rPr>
          <w:rFonts w:ascii="Verdana" w:hAnsi="Verdana"/>
          <w:color w:val="000000"/>
          <w:sz w:val="20"/>
          <w:szCs w:val="20"/>
          <w:shd w:val="clear" w:color="auto" w:fill="FFFFFF"/>
        </w:rPr>
      </w:pPr>
      <w:r>
        <w:rPr>
          <w:rFonts w:ascii="Verdana" w:hAnsi="Verdana"/>
          <w:color w:val="000000"/>
          <w:sz w:val="20"/>
          <w:szCs w:val="20"/>
          <w:shd w:val="clear" w:color="auto" w:fill="FFFFFF"/>
        </w:rPr>
        <w:t>Monitorizarea şi controlul exercitării profesiei de farmacist se realizează de CFR şi de Ministerul Sănătăţii, denumite în con</w:t>
      </w:r>
      <w:r>
        <w:rPr>
          <w:rFonts w:ascii="Verdana" w:hAnsi="Verdana"/>
          <w:color w:val="000000"/>
          <w:sz w:val="20"/>
          <w:szCs w:val="20"/>
          <w:shd w:val="clear" w:color="auto" w:fill="FFFFFF"/>
        </w:rPr>
        <w:t>tinuare autorităţi competente române.</w:t>
      </w:r>
    </w:p>
    <w:p w:rsidR="00000000" w:rsidRDefault="00247FD0">
      <w:pPr>
        <w:pStyle w:val="sartttl"/>
        <w:jc w:val="both"/>
        <w:divId w:val="1485051284"/>
        <w:rPr>
          <w:shd w:val="clear" w:color="auto" w:fill="FFFFFF"/>
        </w:rPr>
      </w:pPr>
      <w:r>
        <w:rPr>
          <w:shd w:val="clear" w:color="auto" w:fill="FFFFFF"/>
        </w:rPr>
        <w:t>Articolul 567</w:t>
      </w:r>
    </w:p>
    <w:p w:rsidR="00000000" w:rsidRDefault="00247FD0">
      <w:pPr>
        <w:autoSpaceDE/>
        <w:autoSpaceDN/>
        <w:jc w:val="both"/>
        <w:divId w:val="131217897"/>
        <w:rPr>
          <w:rFonts w:eastAsia="Times New Roman"/>
          <w:color w:val="000000"/>
          <w:sz w:val="20"/>
          <w:szCs w:val="20"/>
          <w:shd w:val="clear" w:color="auto" w:fill="FFFFFF"/>
        </w:rPr>
      </w:pPr>
      <w:r>
        <w:rPr>
          <w:rStyle w:val="salnttl1"/>
          <w:rFonts w:eastAsia="Times New Roman"/>
        </w:rPr>
        <w:t>(1)</w:t>
      </w:r>
      <w:r>
        <w:rPr>
          <w:rStyle w:val="salnbdy"/>
          <w:rFonts w:eastAsia="Times New Roman"/>
        </w:rPr>
        <w:t>Profesia de farmacist este profesie independentă şi se exercită pe baza certificatului de membru al CFR, în regim salarial şi/sau independent, cu respectarea prevederilor prezentei legi.</w:t>
      </w:r>
    </w:p>
    <w:p w:rsidR="00000000" w:rsidRDefault="00247FD0">
      <w:pPr>
        <w:autoSpaceDE/>
        <w:autoSpaceDN/>
        <w:jc w:val="both"/>
        <w:divId w:val="1241139883"/>
        <w:rPr>
          <w:rFonts w:eastAsia="Times New Roman"/>
          <w:color w:val="000000"/>
          <w:sz w:val="20"/>
          <w:szCs w:val="20"/>
          <w:shd w:val="clear" w:color="auto" w:fill="FFFFFF"/>
        </w:rPr>
      </w:pPr>
      <w:r>
        <w:rPr>
          <w:rStyle w:val="salnttl1"/>
          <w:rFonts w:eastAsia="Times New Roman"/>
        </w:rPr>
        <w:t>(2)</w:t>
      </w:r>
      <w:r>
        <w:rPr>
          <w:rStyle w:val="salnbdy"/>
          <w:rFonts w:eastAsia="Times New Roman"/>
        </w:rPr>
        <w:t>Profesia de</w:t>
      </w:r>
      <w:r>
        <w:rPr>
          <w:rStyle w:val="salnbdy"/>
          <w:rFonts w:eastAsia="Times New Roman"/>
        </w:rPr>
        <w:t xml:space="preserve"> farmacist se exercită pe bază de contract de muncă şi/sau contract de furnizare de servicii farmaceutice. Profesia de farmacist se exercită în regim independent, după înregistrarea la administraţia financiară din raza de domiciliu.</w:t>
      </w:r>
    </w:p>
    <w:p w:rsidR="00000000" w:rsidRDefault="00247FD0">
      <w:pPr>
        <w:autoSpaceDE/>
        <w:autoSpaceDN/>
        <w:jc w:val="both"/>
        <w:divId w:val="691341625"/>
        <w:rPr>
          <w:rFonts w:eastAsia="Times New Roman"/>
          <w:color w:val="000000"/>
          <w:sz w:val="20"/>
          <w:szCs w:val="20"/>
          <w:shd w:val="clear" w:color="auto" w:fill="FFFFFF"/>
        </w:rPr>
      </w:pPr>
      <w:r>
        <w:rPr>
          <w:rStyle w:val="salnttl1"/>
          <w:rFonts w:eastAsia="Times New Roman"/>
        </w:rPr>
        <w:t>(3)</w:t>
      </w:r>
      <w:r>
        <w:rPr>
          <w:rStyle w:val="salnbdy"/>
          <w:rFonts w:eastAsia="Times New Roman"/>
        </w:rPr>
        <w:t>În timpul exercitări</w:t>
      </w:r>
      <w:r>
        <w:rPr>
          <w:rStyle w:val="salnbdy"/>
          <w:rFonts w:eastAsia="Times New Roman"/>
        </w:rPr>
        <w:t>i profesiei, farmacistul nu este funcţionar public.</w:t>
      </w:r>
    </w:p>
    <w:p w:rsidR="00000000" w:rsidRDefault="00247FD0">
      <w:pPr>
        <w:autoSpaceDE/>
        <w:autoSpaceDN/>
        <w:jc w:val="both"/>
        <w:divId w:val="1546673871"/>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Apărarea principiilor prevăzute la </w:t>
      </w:r>
      <w:r>
        <w:rPr>
          <w:rStyle w:val="slgi1"/>
          <w:rFonts w:eastAsia="Times New Roman"/>
        </w:rPr>
        <w:t>alin. (1)</w:t>
      </w:r>
      <w:r>
        <w:rPr>
          <w:rStyle w:val="salnbdy"/>
          <w:rFonts w:eastAsia="Times New Roman"/>
        </w:rPr>
        <w:t xml:space="preserve"> este asigurată de CFR.</w:t>
      </w:r>
    </w:p>
    <w:p w:rsidR="00000000" w:rsidRDefault="00247FD0">
      <w:pPr>
        <w:pStyle w:val="sartttl"/>
        <w:jc w:val="both"/>
        <w:divId w:val="1760172285"/>
        <w:rPr>
          <w:shd w:val="clear" w:color="auto" w:fill="FFFFFF"/>
        </w:rPr>
      </w:pPr>
      <w:r>
        <w:rPr>
          <w:shd w:val="clear" w:color="auto" w:fill="FFFFFF"/>
        </w:rPr>
        <w:t>Articolul 568</w:t>
      </w:r>
    </w:p>
    <w:p w:rsidR="00000000" w:rsidRDefault="00247FD0">
      <w:pPr>
        <w:autoSpaceDE/>
        <w:autoSpaceDN/>
        <w:jc w:val="both"/>
        <w:divId w:val="1701320468"/>
        <w:rPr>
          <w:rStyle w:val="salnbdy"/>
          <w:rFonts w:eastAsia="Times New Roman"/>
        </w:rPr>
      </w:pPr>
      <w:r>
        <w:rPr>
          <w:rStyle w:val="salnttl1"/>
          <w:rFonts w:eastAsia="Times New Roman"/>
        </w:rPr>
        <w:t>(1)</w:t>
      </w:r>
      <w:r>
        <w:rPr>
          <w:rStyle w:val="salnbdy"/>
          <w:rFonts w:eastAsia="Times New Roman"/>
        </w:rPr>
        <w:t>Exercitarea profesiei de farmacist se realizează prin următoarele activităţi:</w:t>
      </w:r>
    </w:p>
    <w:p w:rsidR="00000000" w:rsidRDefault="00247FD0">
      <w:pPr>
        <w:autoSpaceDE/>
        <w:autoSpaceDN/>
        <w:jc w:val="both"/>
        <w:divId w:val="1516847864"/>
      </w:pPr>
      <w:r>
        <w:rPr>
          <w:rStyle w:val="slitttl1"/>
          <w:rFonts w:eastAsia="Times New Roman"/>
        </w:rPr>
        <w:t>a)</w:t>
      </w:r>
      <w:r>
        <w:rPr>
          <w:rStyle w:val="slitbdy"/>
          <w:rFonts w:eastAsia="Times New Roman"/>
        </w:rPr>
        <w:t>prepararea formelor farmaceutice ale</w:t>
      </w:r>
      <w:r>
        <w:rPr>
          <w:rStyle w:val="slitbdy"/>
          <w:rFonts w:eastAsia="Times New Roman"/>
        </w:rPr>
        <w:t xml:space="preserve"> medicamentelor;</w:t>
      </w:r>
    </w:p>
    <w:p w:rsidR="00000000" w:rsidRDefault="00247FD0">
      <w:pPr>
        <w:autoSpaceDE/>
        <w:autoSpaceDN/>
        <w:jc w:val="both"/>
        <w:divId w:val="1357972902"/>
        <w:rPr>
          <w:rFonts w:eastAsia="Times New Roman"/>
          <w:color w:val="000000"/>
          <w:sz w:val="20"/>
          <w:szCs w:val="20"/>
          <w:shd w:val="clear" w:color="auto" w:fill="FFFFFF"/>
        </w:rPr>
      </w:pPr>
      <w:r>
        <w:rPr>
          <w:rStyle w:val="slitttl1"/>
          <w:rFonts w:eastAsia="Times New Roman"/>
        </w:rPr>
        <w:t>b)</w:t>
      </w:r>
      <w:r>
        <w:rPr>
          <w:rStyle w:val="slitbdy"/>
          <w:rFonts w:eastAsia="Times New Roman"/>
        </w:rPr>
        <w:t>fabricarea şi controlul medicamentelor;</w:t>
      </w:r>
    </w:p>
    <w:p w:rsidR="00000000" w:rsidRDefault="00247FD0">
      <w:pPr>
        <w:autoSpaceDE/>
        <w:autoSpaceDN/>
        <w:jc w:val="both"/>
        <w:divId w:val="706108135"/>
        <w:rPr>
          <w:rFonts w:eastAsia="Times New Roman"/>
          <w:color w:val="000000"/>
          <w:sz w:val="20"/>
          <w:szCs w:val="20"/>
          <w:shd w:val="clear" w:color="auto" w:fill="FFFFFF"/>
        </w:rPr>
      </w:pPr>
      <w:r>
        <w:rPr>
          <w:rStyle w:val="slitttl1"/>
          <w:rFonts w:eastAsia="Times New Roman"/>
        </w:rPr>
        <w:t>c)</w:t>
      </w:r>
      <w:r>
        <w:rPr>
          <w:rStyle w:val="slitbdy"/>
          <w:rFonts w:eastAsia="Times New Roman"/>
        </w:rPr>
        <w:t>controlul medicamentelor într-un laborator pentru controlul medicamentelor;</w:t>
      </w:r>
    </w:p>
    <w:p w:rsidR="00000000" w:rsidRDefault="00247FD0">
      <w:pPr>
        <w:autoSpaceDE/>
        <w:autoSpaceDN/>
        <w:jc w:val="both"/>
        <w:divId w:val="1892112071"/>
        <w:rPr>
          <w:rFonts w:eastAsia="Times New Roman"/>
          <w:color w:val="000000"/>
          <w:sz w:val="20"/>
          <w:szCs w:val="20"/>
          <w:shd w:val="clear" w:color="auto" w:fill="FFFFFF"/>
        </w:rPr>
      </w:pPr>
      <w:r>
        <w:rPr>
          <w:rStyle w:val="slitttl1"/>
          <w:rFonts w:eastAsia="Times New Roman"/>
        </w:rPr>
        <w:t>d)</w:t>
      </w:r>
      <w:r>
        <w:rPr>
          <w:rStyle w:val="slitbdy"/>
          <w:rFonts w:eastAsia="Times New Roman"/>
        </w:rPr>
        <w:t>depozitarea, conservarea şi distribuirea medicamentelor en gros;</w:t>
      </w:r>
    </w:p>
    <w:p w:rsidR="00000000" w:rsidRDefault="00247FD0">
      <w:pPr>
        <w:autoSpaceDE/>
        <w:autoSpaceDN/>
        <w:jc w:val="both"/>
        <w:divId w:val="629868902"/>
        <w:rPr>
          <w:rStyle w:val="slitbdy"/>
          <w:color w:val="0000FF"/>
        </w:rPr>
      </w:pPr>
      <w:r>
        <w:rPr>
          <w:rStyle w:val="slitttl1"/>
          <w:rFonts w:eastAsia="Times New Roman"/>
        </w:rPr>
        <w:t>e)</w:t>
      </w:r>
      <w:r>
        <w:rPr>
          <w:rStyle w:val="slitbdy"/>
          <w:rFonts w:eastAsia="Times New Roman"/>
          <w:color w:val="0000FF"/>
        </w:rPr>
        <w:t>aprovizionarea, pregătirea, testarea, stocarea, di</w:t>
      </w:r>
      <w:r>
        <w:rPr>
          <w:rStyle w:val="slitbdy"/>
          <w:rFonts w:eastAsia="Times New Roman"/>
          <w:color w:val="0000FF"/>
        </w:rPr>
        <w:t>stribuirea şi administrarea unor medicamente sigure şi eficace, de calitatea corespunzătoare, în farmacii deschise publicului;</w:t>
      </w:r>
    </w:p>
    <w:p w:rsidR="00000000" w:rsidRDefault="00247FD0">
      <w:pPr>
        <w:pStyle w:val="NormalWeb"/>
        <w:spacing w:before="0" w:after="0"/>
        <w:jc w:val="both"/>
        <w:divId w:val="629868902"/>
        <w:rPr>
          <w:color w:val="000000"/>
        </w:rPr>
      </w:pPr>
      <w:r>
        <w:rPr>
          <w:rFonts w:ascii="Verdana" w:hAnsi="Verdana"/>
          <w:color w:val="000000"/>
          <w:sz w:val="20"/>
          <w:szCs w:val="20"/>
          <w:shd w:val="clear" w:color="auto" w:fill="FFFFFF"/>
        </w:rPr>
        <w:t xml:space="preserve">La data de 02-09-2016 Lit. e) a alin. (1) al art. 568 a fost modificată de </w:t>
      </w:r>
      <w:r>
        <w:rPr>
          <w:rFonts w:ascii="Verdana" w:hAnsi="Verdana"/>
          <w:color w:val="0000FF"/>
          <w:sz w:val="20"/>
          <w:szCs w:val="20"/>
          <w:u w:val="single"/>
          <w:shd w:val="clear" w:color="auto" w:fill="FFFFFF"/>
        </w:rPr>
        <w:t xml:space="preserve">pct. 52 al art. I din ORDONANŢA DE URGENŢĂ nr. 45 din </w:t>
      </w:r>
      <w:r>
        <w:rPr>
          <w:rFonts w:ascii="Verdana" w:hAnsi="Verdana"/>
          <w:color w:val="0000FF"/>
          <w:sz w:val="20"/>
          <w:szCs w:val="20"/>
          <w:u w:val="single"/>
          <w:shd w:val="clear" w:color="auto" w:fill="FFFFFF"/>
        </w:rPr>
        <w:t>31 august 2016, publicată în MONITORUL OFICIAL nr. 684 din 2 septembrie 2016.</w:t>
      </w:r>
    </w:p>
    <w:p w:rsidR="00000000" w:rsidRDefault="00247FD0">
      <w:pPr>
        <w:autoSpaceDE/>
        <w:autoSpaceDN/>
        <w:jc w:val="both"/>
        <w:divId w:val="611058751"/>
        <w:rPr>
          <w:rStyle w:val="slitbdy"/>
          <w:rFonts w:eastAsia="Times New Roman"/>
          <w:color w:val="0000FF"/>
        </w:rPr>
      </w:pPr>
      <w:r>
        <w:rPr>
          <w:rStyle w:val="slitttl1"/>
          <w:rFonts w:eastAsia="Times New Roman"/>
        </w:rPr>
        <w:t>f)</w:t>
      </w:r>
      <w:r>
        <w:rPr>
          <w:rStyle w:val="slitbdy"/>
          <w:rFonts w:eastAsia="Times New Roman"/>
          <w:color w:val="0000FF"/>
        </w:rPr>
        <w:t>pregătirea, testarea, stocarea şi administrarea unor medicamente sigure şi eficace, având calitatea corespunzătoare, în spitale;</w:t>
      </w:r>
    </w:p>
    <w:p w:rsidR="00000000" w:rsidRDefault="00247FD0">
      <w:pPr>
        <w:pStyle w:val="NormalWeb"/>
        <w:spacing w:before="0" w:after="0"/>
        <w:jc w:val="both"/>
        <w:divId w:val="611058751"/>
        <w:rPr>
          <w:color w:val="000000"/>
        </w:rPr>
      </w:pPr>
      <w:r>
        <w:rPr>
          <w:rFonts w:ascii="Verdana" w:hAnsi="Verdana"/>
          <w:color w:val="000000"/>
          <w:sz w:val="20"/>
          <w:szCs w:val="20"/>
          <w:shd w:val="clear" w:color="auto" w:fill="FFFFFF"/>
        </w:rPr>
        <w:t>La data de 02-09-2016 Lit. f) a alin. (1) al ar</w:t>
      </w:r>
      <w:r>
        <w:rPr>
          <w:rFonts w:ascii="Verdana" w:hAnsi="Verdana"/>
          <w:color w:val="000000"/>
          <w:sz w:val="20"/>
          <w:szCs w:val="20"/>
          <w:shd w:val="clear" w:color="auto" w:fill="FFFFFF"/>
        </w:rPr>
        <w:t xml:space="preserve">t. 568 a fost modificată de </w:t>
      </w:r>
      <w:r>
        <w:rPr>
          <w:rFonts w:ascii="Verdana" w:hAnsi="Verdana"/>
          <w:color w:val="0000FF"/>
          <w:sz w:val="20"/>
          <w:szCs w:val="20"/>
          <w:u w:val="single"/>
          <w:shd w:val="clear" w:color="auto" w:fill="FFFFFF"/>
        </w:rPr>
        <w:t>pct. 52 al art. I din ORDONANŢA DE URGENŢĂ nr. 45 din 31 august 2016, publicată în MONITORUL OFICIAL nr. 684 din 2 septembrie 2016.</w:t>
      </w:r>
    </w:p>
    <w:p w:rsidR="00000000" w:rsidRDefault="00247FD0">
      <w:pPr>
        <w:autoSpaceDE/>
        <w:autoSpaceDN/>
        <w:jc w:val="both"/>
        <w:divId w:val="1582254281"/>
        <w:rPr>
          <w:rStyle w:val="slitbdy"/>
          <w:rFonts w:eastAsia="Times New Roman"/>
          <w:color w:val="0000FF"/>
        </w:rPr>
      </w:pPr>
      <w:r>
        <w:rPr>
          <w:rStyle w:val="slitttl1"/>
          <w:rFonts w:eastAsia="Times New Roman"/>
        </w:rPr>
        <w:t>g)</w:t>
      </w:r>
      <w:r>
        <w:rPr>
          <w:rStyle w:val="slitbdy"/>
          <w:rFonts w:eastAsia="Times New Roman"/>
          <w:color w:val="0000FF"/>
        </w:rPr>
        <w:t>furnizarea de informaţii şi consiliere cu privire la medicamente ca atare, inclusiv cu privire</w:t>
      </w:r>
      <w:r>
        <w:rPr>
          <w:rStyle w:val="slitbdy"/>
          <w:rFonts w:eastAsia="Times New Roman"/>
          <w:color w:val="0000FF"/>
        </w:rPr>
        <w:t xml:space="preserve"> la utilizarea lor corespunzătoare.</w:t>
      </w:r>
    </w:p>
    <w:p w:rsidR="00000000" w:rsidRDefault="00247FD0">
      <w:pPr>
        <w:pStyle w:val="NormalWeb"/>
        <w:spacing w:before="0" w:after="0"/>
        <w:jc w:val="both"/>
        <w:divId w:val="1582254281"/>
        <w:rPr>
          <w:color w:val="000000"/>
        </w:rPr>
      </w:pPr>
      <w:r>
        <w:rPr>
          <w:rFonts w:ascii="Verdana" w:hAnsi="Verdana"/>
          <w:color w:val="000000"/>
          <w:sz w:val="20"/>
          <w:szCs w:val="20"/>
          <w:shd w:val="clear" w:color="auto" w:fill="FFFFFF"/>
        </w:rPr>
        <w:t xml:space="preserve">La data de 02-09-2016 Lit. g) a alin. (1) al art. 568 a fost modificată de </w:t>
      </w:r>
      <w:r>
        <w:rPr>
          <w:rFonts w:ascii="Verdana" w:hAnsi="Verdana"/>
          <w:color w:val="0000FF"/>
          <w:sz w:val="20"/>
          <w:szCs w:val="20"/>
          <w:u w:val="single"/>
          <w:shd w:val="clear" w:color="auto" w:fill="FFFFFF"/>
        </w:rPr>
        <w:t>pct. 52 al art. I din ORDONANŢA DE URGENŢĂ nr. 45 din 31 august 2016, publicată în MONITORUL OFICIAL nr. 684 din 2 septembrie 2016.</w:t>
      </w:r>
    </w:p>
    <w:p w:rsidR="00000000" w:rsidRDefault="00247FD0">
      <w:pPr>
        <w:autoSpaceDE/>
        <w:autoSpaceDN/>
        <w:jc w:val="both"/>
        <w:divId w:val="1645546814"/>
        <w:rPr>
          <w:rStyle w:val="slitbdy"/>
          <w:rFonts w:eastAsia="Times New Roman"/>
          <w:color w:val="0000FF"/>
        </w:rPr>
      </w:pPr>
      <w:r>
        <w:rPr>
          <w:rStyle w:val="slitttl1"/>
          <w:rFonts w:eastAsia="Times New Roman"/>
        </w:rPr>
        <w:t>h)</w:t>
      </w:r>
      <w:r>
        <w:rPr>
          <w:rStyle w:val="slitbdy"/>
          <w:rFonts w:eastAsia="Times New Roman"/>
          <w:color w:val="0000FF"/>
        </w:rPr>
        <w:t>asistenţă p</w:t>
      </w:r>
      <w:r>
        <w:rPr>
          <w:rStyle w:val="slitbdy"/>
          <w:rFonts w:eastAsia="Times New Roman"/>
          <w:color w:val="0000FF"/>
        </w:rPr>
        <w:t>ersonalizată pacienţilor care îşi administrează singuri medicaţia;</w:t>
      </w:r>
    </w:p>
    <w:p w:rsidR="00000000" w:rsidRDefault="00247FD0">
      <w:pPr>
        <w:pStyle w:val="NormalWeb"/>
        <w:spacing w:before="0" w:after="0"/>
        <w:jc w:val="both"/>
        <w:divId w:val="1645546814"/>
        <w:rPr>
          <w:color w:val="000000"/>
        </w:rPr>
      </w:pPr>
      <w:r>
        <w:rPr>
          <w:rFonts w:ascii="Verdana" w:hAnsi="Verdana"/>
          <w:color w:val="000000"/>
          <w:sz w:val="20"/>
          <w:szCs w:val="20"/>
          <w:shd w:val="clear" w:color="auto" w:fill="FFFFFF"/>
        </w:rPr>
        <w:t xml:space="preserve">La data de 02-09-2016 Lit. h) a alin. (1) al art. 568 a fost introdusă de </w:t>
      </w:r>
      <w:r>
        <w:rPr>
          <w:rFonts w:ascii="Verdana" w:hAnsi="Verdana"/>
          <w:color w:val="0000FF"/>
          <w:sz w:val="20"/>
          <w:szCs w:val="20"/>
          <w:u w:val="single"/>
          <w:shd w:val="clear" w:color="auto" w:fill="FFFFFF"/>
        </w:rPr>
        <w:t xml:space="preserve">pct. 53 al art. I din ORDONANŢA DE URGENŢĂ nr. 45 din 31 august 2016, publicată în MONITORUL OFICIAL nr. 684 din 2 </w:t>
      </w:r>
      <w:r>
        <w:rPr>
          <w:rFonts w:ascii="Verdana" w:hAnsi="Verdana"/>
          <w:color w:val="0000FF"/>
          <w:sz w:val="20"/>
          <w:szCs w:val="20"/>
          <w:u w:val="single"/>
          <w:shd w:val="clear" w:color="auto" w:fill="FFFFFF"/>
        </w:rPr>
        <w:t>septembrie 2016.</w:t>
      </w:r>
    </w:p>
    <w:p w:rsidR="00000000" w:rsidRDefault="00247FD0">
      <w:pPr>
        <w:autoSpaceDE/>
        <w:autoSpaceDN/>
        <w:jc w:val="both"/>
        <w:divId w:val="133329537"/>
        <w:rPr>
          <w:rStyle w:val="slitbdy"/>
          <w:rFonts w:eastAsia="Times New Roman"/>
          <w:color w:val="0000FF"/>
        </w:rPr>
      </w:pPr>
      <w:r>
        <w:rPr>
          <w:rStyle w:val="slitttl1"/>
          <w:rFonts w:eastAsia="Times New Roman"/>
        </w:rPr>
        <w:lastRenderedPageBreak/>
        <w:t>i)</w:t>
      </w:r>
      <w:r>
        <w:rPr>
          <w:rStyle w:val="slitbdy"/>
          <w:rFonts w:eastAsia="Times New Roman"/>
          <w:color w:val="0000FF"/>
        </w:rPr>
        <w:t>contribuirea la campanii locale sau naţionale privind sănătatea publică;</w:t>
      </w:r>
    </w:p>
    <w:p w:rsidR="00000000" w:rsidRDefault="00247FD0">
      <w:pPr>
        <w:pStyle w:val="NormalWeb"/>
        <w:spacing w:before="0" w:after="0"/>
        <w:jc w:val="both"/>
        <w:divId w:val="133329537"/>
        <w:rPr>
          <w:color w:val="000000"/>
        </w:rPr>
      </w:pPr>
      <w:r>
        <w:rPr>
          <w:rFonts w:ascii="Verdana" w:hAnsi="Verdana"/>
          <w:color w:val="000000"/>
          <w:sz w:val="20"/>
          <w:szCs w:val="20"/>
          <w:shd w:val="clear" w:color="auto" w:fill="FFFFFF"/>
        </w:rPr>
        <w:t xml:space="preserve">La data de 02-09-2016 Lit. i) a alin. (1) al art. 568 a fost introdusă de </w:t>
      </w:r>
      <w:r>
        <w:rPr>
          <w:rFonts w:ascii="Verdana" w:hAnsi="Verdana"/>
          <w:color w:val="0000FF"/>
          <w:sz w:val="20"/>
          <w:szCs w:val="20"/>
          <w:u w:val="single"/>
          <w:shd w:val="clear" w:color="auto" w:fill="FFFFFF"/>
        </w:rPr>
        <w:t>pct. 53 al art. I din ORDONANŢA DE URGENŢĂ nr. 45 din 31 august 2016, publicată în MONITORUL OFICIAL nr. 684 din 2 septembrie 2016.</w:t>
      </w:r>
    </w:p>
    <w:p w:rsidR="00000000" w:rsidRDefault="00247FD0">
      <w:pPr>
        <w:autoSpaceDE/>
        <w:autoSpaceDN/>
        <w:jc w:val="both"/>
        <w:divId w:val="1456679815"/>
        <w:rPr>
          <w:rStyle w:val="slitbdy"/>
          <w:rFonts w:eastAsia="Times New Roman"/>
          <w:color w:val="0000FF"/>
        </w:rPr>
      </w:pPr>
      <w:r>
        <w:rPr>
          <w:rStyle w:val="slitttl1"/>
          <w:rFonts w:eastAsia="Times New Roman"/>
        </w:rPr>
        <w:t>j)</w:t>
      </w:r>
      <w:r>
        <w:rPr>
          <w:rStyle w:val="slitbdy"/>
          <w:rFonts w:eastAsia="Times New Roman"/>
          <w:color w:val="0000FF"/>
        </w:rPr>
        <w:t>raportarea reacţiilor adverse ale produselor farmaceutice către autorităţile competente.</w:t>
      </w:r>
    </w:p>
    <w:p w:rsidR="00000000" w:rsidRDefault="00247FD0">
      <w:pPr>
        <w:pStyle w:val="NormalWeb"/>
        <w:spacing w:before="0" w:after="0"/>
        <w:jc w:val="both"/>
        <w:divId w:val="1456679815"/>
        <w:rPr>
          <w:color w:val="000000"/>
        </w:rPr>
      </w:pPr>
      <w:r>
        <w:rPr>
          <w:rFonts w:ascii="Verdana" w:hAnsi="Verdana"/>
          <w:color w:val="000000"/>
          <w:sz w:val="20"/>
          <w:szCs w:val="20"/>
          <w:shd w:val="clear" w:color="auto" w:fill="FFFFFF"/>
        </w:rPr>
        <w:t xml:space="preserve">La data de 02-09-2016 Lit. j) a alin. (1) al art. 568 a fost introdusă de </w:t>
      </w:r>
      <w:r>
        <w:rPr>
          <w:rFonts w:ascii="Verdana" w:hAnsi="Verdana"/>
          <w:color w:val="0000FF"/>
          <w:sz w:val="20"/>
          <w:szCs w:val="20"/>
          <w:u w:val="single"/>
          <w:shd w:val="clear" w:color="auto" w:fill="FFFFFF"/>
        </w:rPr>
        <w:t xml:space="preserve">pct. 53 al art. I din ORDONANŢA DE URGENŢĂ nr. 45 din 31 august 2016, publicată în MONITORUL </w:t>
      </w:r>
      <w:r>
        <w:rPr>
          <w:rFonts w:ascii="Verdana" w:hAnsi="Verdana"/>
          <w:color w:val="0000FF"/>
          <w:sz w:val="20"/>
          <w:szCs w:val="20"/>
          <w:u w:val="single"/>
          <w:shd w:val="clear" w:color="auto" w:fill="FFFFFF"/>
        </w:rPr>
        <w:t>OFICIAL nr. 684 din 2 septembrie 2016.</w:t>
      </w:r>
    </w:p>
    <w:p w:rsidR="00000000" w:rsidRDefault="00247FD0">
      <w:pPr>
        <w:autoSpaceDE/>
        <w:autoSpaceDN/>
        <w:jc w:val="both"/>
        <w:divId w:val="6103278"/>
        <w:rPr>
          <w:rStyle w:val="slitbdy"/>
          <w:rFonts w:eastAsia="Times New Roman"/>
          <w:color w:val="0000FF"/>
        </w:rPr>
      </w:pPr>
      <w:r>
        <w:rPr>
          <w:rStyle w:val="slitttl1"/>
          <w:rFonts w:eastAsia="Times New Roman"/>
        </w:rPr>
        <w:t>k)</w:t>
      </w:r>
      <w:r>
        <w:rPr>
          <w:rStyle w:val="slitbdy"/>
          <w:rFonts w:eastAsia="Times New Roman"/>
          <w:color w:val="0000FF"/>
        </w:rPr>
        <w:t>măsurarea unor parametri biologici, efectuarea de teste în scop de diagnostic şi administrarea de vaccinuri, în condiţiile stabilite prin ordin al ministrului sănătăţii;</w:t>
      </w:r>
    </w:p>
    <w:p w:rsidR="00000000" w:rsidRDefault="00247FD0">
      <w:pPr>
        <w:pStyle w:val="NormalWeb"/>
        <w:spacing w:before="0" w:after="0"/>
        <w:jc w:val="both"/>
        <w:divId w:val="6103278"/>
      </w:pPr>
      <w:r>
        <w:rPr>
          <w:rFonts w:ascii="Verdana" w:hAnsi="Verdana"/>
          <w:color w:val="0000FF"/>
          <w:sz w:val="20"/>
          <w:szCs w:val="20"/>
          <w:shd w:val="clear" w:color="auto" w:fill="FFFFFF"/>
        </w:rPr>
        <w:t>La data de 30-03-2021 Alineatul (1) din Artic</w:t>
      </w:r>
      <w:r>
        <w:rPr>
          <w:rFonts w:ascii="Verdana" w:hAnsi="Verdana"/>
          <w:color w:val="0000FF"/>
          <w:sz w:val="20"/>
          <w:szCs w:val="20"/>
          <w:shd w:val="clear" w:color="auto" w:fill="FFFFFF"/>
        </w:rPr>
        <w:t xml:space="preserve">olul 568 , Sectiunea 1 , Capitolul I , Titlul XIV a fost completat de </w:t>
      </w:r>
      <w:r>
        <w:rPr>
          <w:rFonts w:ascii="Verdana" w:hAnsi="Verdana"/>
          <w:color w:val="0000FF"/>
          <w:sz w:val="20"/>
          <w:szCs w:val="20"/>
          <w:u w:val="single"/>
          <w:shd w:val="clear" w:color="auto" w:fill="FFFFFF"/>
        </w:rPr>
        <w:t>Punctul 8, Articolul 16 din ORDONANŢA DE URGENŢĂ nr. 20 din 29 martie 2021, publicată în MONITORUL OFICIAL nr. 322 din 30 martie 2021</w:t>
      </w:r>
    </w:p>
    <w:p w:rsidR="00000000" w:rsidRDefault="00247FD0">
      <w:pPr>
        <w:autoSpaceDE/>
        <w:autoSpaceDN/>
        <w:jc w:val="both"/>
        <w:divId w:val="1490093712"/>
        <w:rPr>
          <w:rStyle w:val="salnbdy"/>
          <w:rFonts w:eastAsia="Times New Roman"/>
        </w:rPr>
      </w:pPr>
      <w:r>
        <w:rPr>
          <w:rStyle w:val="salnttl1"/>
          <w:rFonts w:eastAsia="Times New Roman"/>
        </w:rPr>
        <w:t>(2)</w:t>
      </w:r>
      <w:r>
        <w:rPr>
          <w:rStyle w:val="salnbdy"/>
          <w:rFonts w:eastAsia="Times New Roman"/>
        </w:rPr>
        <w:t>Farmacistul, în conformitate cu pregătirea sa uni</w:t>
      </w:r>
      <w:r>
        <w:rPr>
          <w:rStyle w:val="salnbdy"/>
          <w:rFonts w:eastAsia="Times New Roman"/>
        </w:rPr>
        <w:t>versitară, este competent să exercite şi alte activităţi profesionale precum:</w:t>
      </w:r>
    </w:p>
    <w:p w:rsidR="00000000" w:rsidRDefault="00247FD0">
      <w:pPr>
        <w:autoSpaceDE/>
        <w:autoSpaceDN/>
        <w:jc w:val="both"/>
        <w:divId w:val="1646662717"/>
      </w:pPr>
      <w:r>
        <w:rPr>
          <w:rStyle w:val="slitttl1"/>
          <w:rFonts w:eastAsia="Times New Roman"/>
        </w:rPr>
        <w:t>a)</w:t>
      </w:r>
      <w:r>
        <w:rPr>
          <w:rStyle w:val="slitbdy"/>
          <w:rFonts w:eastAsia="Times New Roman"/>
        </w:rPr>
        <w:t>colaborare cu medicul pentru stabilirea şi urmărirea terapiei pacientului;</w:t>
      </w:r>
    </w:p>
    <w:p w:rsidR="00000000" w:rsidRDefault="00247FD0">
      <w:pPr>
        <w:autoSpaceDE/>
        <w:autoSpaceDN/>
        <w:jc w:val="both"/>
        <w:divId w:val="1818453902"/>
        <w:rPr>
          <w:rFonts w:eastAsia="Times New Roman"/>
          <w:color w:val="000000"/>
          <w:sz w:val="20"/>
          <w:szCs w:val="20"/>
          <w:shd w:val="clear" w:color="auto" w:fill="FFFFFF"/>
        </w:rPr>
      </w:pPr>
      <w:r>
        <w:rPr>
          <w:rStyle w:val="slitttl1"/>
          <w:rFonts w:eastAsia="Times New Roman"/>
        </w:rPr>
        <w:t>b)</w:t>
      </w:r>
      <w:r>
        <w:rPr>
          <w:rStyle w:val="slitbdy"/>
          <w:rFonts w:eastAsia="Times New Roman"/>
        </w:rPr>
        <w:t>farmacovigilenţă;</w:t>
      </w:r>
    </w:p>
    <w:p w:rsidR="00000000" w:rsidRDefault="00247FD0">
      <w:pPr>
        <w:autoSpaceDE/>
        <w:autoSpaceDN/>
        <w:jc w:val="both"/>
        <w:divId w:val="1363477233"/>
        <w:rPr>
          <w:rStyle w:val="slitbdy"/>
        </w:rPr>
      </w:pPr>
      <w:r>
        <w:rPr>
          <w:rStyle w:val="slitttl1"/>
          <w:rFonts w:eastAsia="Times New Roman"/>
        </w:rPr>
        <w:t>c)</w:t>
      </w:r>
      <w:r>
        <w:rPr>
          <w:rStyle w:val="slitbdy"/>
          <w:rFonts w:eastAsia="Times New Roman"/>
        </w:rPr>
        <w:t>fabricarea, controlul, depozitarea, conservarea şi distribuţia produselor din p</w:t>
      </w:r>
      <w:r>
        <w:rPr>
          <w:rStyle w:val="slitbdy"/>
          <w:rFonts w:eastAsia="Times New Roman"/>
        </w:rPr>
        <w:t>lante, suplimentelor nutritive, produselor igieno-cosmetice, dispozitivelor medicale, medicamentelor de uz veterinar, substanţelor farmaceutice active şi auxiliare;</w:t>
      </w:r>
    </w:p>
    <w:p w:rsidR="00000000" w:rsidRDefault="00247FD0">
      <w:pPr>
        <w:pStyle w:val="NormalWeb"/>
        <w:spacing w:before="0" w:after="0"/>
        <w:jc w:val="both"/>
        <w:divId w:val="1363477233"/>
      </w:pPr>
      <w:r>
        <w:rPr>
          <w:rFonts w:ascii="Verdana" w:hAnsi="Verdana"/>
          <w:color w:val="000000"/>
          <w:sz w:val="20"/>
          <w:szCs w:val="20"/>
          <w:shd w:val="clear" w:color="auto" w:fill="FFFFFF"/>
        </w:rPr>
        <w:t>La data de 03-09-2021 sintagma: dispozitivelor medicale, tehnologiilor şi dispozitivelor as</w:t>
      </w:r>
      <w:r>
        <w:rPr>
          <w:rFonts w:ascii="Verdana" w:hAnsi="Verdana"/>
          <w:color w:val="000000"/>
          <w:sz w:val="20"/>
          <w:szCs w:val="20"/>
          <w:shd w:val="clear" w:color="auto" w:fill="FFFFFF"/>
        </w:rPr>
        <w:t xml:space="preserve">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jc w:val="both"/>
        <w:divId w:val="1649438761"/>
        <w:rPr>
          <w:rFonts w:eastAsia="Times New Roman"/>
          <w:color w:val="000000"/>
          <w:sz w:val="20"/>
          <w:szCs w:val="20"/>
          <w:shd w:val="clear" w:color="auto" w:fill="FFFFFF"/>
        </w:rPr>
      </w:pPr>
      <w:r>
        <w:rPr>
          <w:rStyle w:val="slitttl1"/>
          <w:rFonts w:eastAsia="Times New Roman"/>
        </w:rPr>
        <w:t>d)</w:t>
      </w:r>
      <w:r>
        <w:rPr>
          <w:rStyle w:val="slitbdy"/>
          <w:rFonts w:eastAsia="Times New Roman"/>
        </w:rPr>
        <w:t>analize în laboratoare de biochimie, toxicologie şi igienă a mediului şi alimentelor;</w:t>
      </w:r>
    </w:p>
    <w:p w:rsidR="00000000" w:rsidRDefault="00247FD0">
      <w:pPr>
        <w:autoSpaceDE/>
        <w:autoSpaceDN/>
        <w:jc w:val="both"/>
        <w:divId w:val="195124227"/>
        <w:rPr>
          <w:rFonts w:eastAsia="Times New Roman"/>
          <w:color w:val="000000"/>
          <w:sz w:val="20"/>
          <w:szCs w:val="20"/>
          <w:shd w:val="clear" w:color="auto" w:fill="FFFFFF"/>
        </w:rPr>
      </w:pPr>
      <w:r>
        <w:rPr>
          <w:rStyle w:val="slitttl1"/>
          <w:rFonts w:eastAsia="Times New Roman"/>
        </w:rPr>
        <w:t>e)</w:t>
      </w:r>
      <w:r>
        <w:rPr>
          <w:rStyle w:val="slitbdy"/>
          <w:rFonts w:eastAsia="Times New Roman"/>
        </w:rPr>
        <w:t>marketing şi management far</w:t>
      </w:r>
      <w:r>
        <w:rPr>
          <w:rStyle w:val="slitbdy"/>
          <w:rFonts w:eastAsia="Times New Roman"/>
        </w:rPr>
        <w:t>maceutic;</w:t>
      </w:r>
    </w:p>
    <w:p w:rsidR="00000000" w:rsidRDefault="00247FD0">
      <w:pPr>
        <w:autoSpaceDE/>
        <w:autoSpaceDN/>
        <w:jc w:val="both"/>
        <w:divId w:val="1954558742"/>
        <w:rPr>
          <w:rFonts w:eastAsia="Times New Roman"/>
          <w:color w:val="000000"/>
          <w:sz w:val="20"/>
          <w:szCs w:val="20"/>
          <w:shd w:val="clear" w:color="auto" w:fill="FFFFFF"/>
        </w:rPr>
      </w:pPr>
      <w:r>
        <w:rPr>
          <w:rStyle w:val="slitttl1"/>
          <w:rFonts w:eastAsia="Times New Roman"/>
        </w:rPr>
        <w:t>f)</w:t>
      </w:r>
      <w:r>
        <w:rPr>
          <w:rStyle w:val="slitbdy"/>
          <w:rFonts w:eastAsia="Times New Roman"/>
        </w:rPr>
        <w:t>activităţi didactice sau administraţie sanitară.</w:t>
      </w:r>
    </w:p>
    <w:p w:rsidR="00000000" w:rsidRDefault="00247FD0">
      <w:pPr>
        <w:autoSpaceDE/>
        <w:autoSpaceDN/>
        <w:jc w:val="both"/>
        <w:divId w:val="1186871218"/>
        <w:rPr>
          <w:rStyle w:val="salnbdy"/>
          <w:color w:val="0000FF"/>
        </w:rPr>
      </w:pPr>
      <w:r>
        <w:rPr>
          <w:rStyle w:val="salnttl1"/>
          <w:rFonts w:eastAsia="Times New Roman"/>
        </w:rPr>
        <w:t>(3)</w:t>
      </w:r>
      <w:r>
        <w:rPr>
          <w:rStyle w:val="salnbdy"/>
          <w:rFonts w:eastAsia="Times New Roman"/>
          <w:color w:val="0000FF"/>
        </w:rPr>
        <w:t xml:space="preserve">În toate activităţile prevăzute la </w:t>
      </w:r>
      <w:r>
        <w:rPr>
          <w:rStyle w:val="slgi1"/>
          <w:rFonts w:eastAsia="Times New Roman"/>
        </w:rPr>
        <w:t>alin. (1)</w:t>
      </w:r>
      <w:r>
        <w:rPr>
          <w:rStyle w:val="salnbdy"/>
          <w:rFonts w:eastAsia="Times New Roman"/>
          <w:color w:val="0000FF"/>
        </w:rPr>
        <w:t xml:space="preserve"> şi </w:t>
      </w:r>
      <w:r>
        <w:rPr>
          <w:rStyle w:val="slgi1"/>
          <w:rFonts w:eastAsia="Times New Roman"/>
        </w:rPr>
        <w:t>(2)</w:t>
      </w:r>
      <w:r>
        <w:rPr>
          <w:rStyle w:val="salnbdy"/>
          <w:rFonts w:eastAsia="Times New Roman"/>
          <w:color w:val="0000FF"/>
        </w:rPr>
        <w:t xml:space="preserve"> farmacistul are deplină răspundere şi drept de decizie, exercitarea acestora efectuându-se cu drept de liberă practică.</w:t>
      </w:r>
    </w:p>
    <w:p w:rsidR="00000000" w:rsidRDefault="00247FD0">
      <w:pPr>
        <w:pStyle w:val="NormalWeb"/>
        <w:spacing w:before="0" w:after="0"/>
        <w:jc w:val="both"/>
        <w:divId w:val="1186871218"/>
      </w:pPr>
      <w:r>
        <w:rPr>
          <w:rFonts w:ascii="Verdana" w:hAnsi="Verdana"/>
          <w:color w:val="0000FF"/>
          <w:sz w:val="20"/>
          <w:szCs w:val="20"/>
          <w:shd w:val="clear" w:color="auto" w:fill="FFFFFF"/>
        </w:rPr>
        <w:t>La data de 02-09-201</w:t>
      </w:r>
      <w:r>
        <w:rPr>
          <w:rFonts w:ascii="Verdana" w:hAnsi="Verdana"/>
          <w:color w:val="0000FF"/>
          <w:sz w:val="20"/>
          <w:szCs w:val="20"/>
          <w:shd w:val="clear" w:color="auto" w:fill="FFFFFF"/>
        </w:rPr>
        <w:t xml:space="preserve">6 Alin. (3) al art. 568 a fost modificat de </w:t>
      </w:r>
      <w:r>
        <w:rPr>
          <w:rFonts w:ascii="Verdana" w:hAnsi="Verdana"/>
          <w:color w:val="0000FF"/>
          <w:sz w:val="20"/>
          <w:szCs w:val="20"/>
          <w:u w:val="single"/>
          <w:shd w:val="clear" w:color="auto" w:fill="FFFFFF"/>
        </w:rPr>
        <w:t>pct. 54 al art. I din ORDONANŢA DE URGENŢĂ nr. 45 din 31 august 2016, publicată în MONITORUL OFICIAL nr. 684 din 2 septembrie 2016.</w:t>
      </w:r>
    </w:p>
    <w:p w:rsidR="00000000" w:rsidRDefault="00247FD0">
      <w:pPr>
        <w:autoSpaceDE/>
        <w:autoSpaceDN/>
        <w:jc w:val="both"/>
        <w:divId w:val="758478655"/>
        <w:rPr>
          <w:rStyle w:val="salnbdy"/>
          <w:rFonts w:eastAsia="Times New Roman"/>
          <w:color w:val="0000FF"/>
        </w:rPr>
      </w:pPr>
      <w:r>
        <w:rPr>
          <w:rStyle w:val="salnttl1"/>
          <w:rFonts w:eastAsia="Times New Roman"/>
        </w:rPr>
        <w:t>(4)</w:t>
      </w:r>
      <w:r>
        <w:rPr>
          <w:rStyle w:val="salnbdy"/>
          <w:rFonts w:eastAsia="Times New Roman"/>
          <w:color w:val="0000FF"/>
        </w:rPr>
        <w:t>Exercitarea efectivă de către farmaciştii cu drept de liberă practică, a acti</w:t>
      </w:r>
      <w:r>
        <w:rPr>
          <w:rStyle w:val="salnbdy"/>
          <w:rFonts w:eastAsia="Times New Roman"/>
          <w:color w:val="0000FF"/>
        </w:rPr>
        <w:t>vităţilor profesionale, cu normă întreagă sau echivalent de fracţii de normă, şi cu respectarea celorlalte condiţii de exercitare prevăzute de lege, constituie experienţă profesională de farmacist.</w:t>
      </w:r>
    </w:p>
    <w:p w:rsidR="00000000" w:rsidRDefault="00247FD0">
      <w:pPr>
        <w:pStyle w:val="NormalWeb"/>
        <w:spacing w:before="0" w:after="0"/>
        <w:jc w:val="both"/>
        <w:divId w:val="758478655"/>
        <w:rPr>
          <w:color w:val="000000"/>
        </w:rPr>
      </w:pPr>
      <w:r>
        <w:rPr>
          <w:rFonts w:ascii="Verdana" w:hAnsi="Verdana"/>
          <w:color w:val="000000"/>
          <w:sz w:val="20"/>
          <w:szCs w:val="20"/>
          <w:shd w:val="clear" w:color="auto" w:fill="FFFFFF"/>
        </w:rPr>
        <w:t>La data de 02-09-2016 Alin. (4) al art. 568 a fost introdu</w:t>
      </w:r>
      <w:r>
        <w:rPr>
          <w:rFonts w:ascii="Verdana" w:hAnsi="Verdana"/>
          <w:color w:val="000000"/>
          <w:sz w:val="20"/>
          <w:szCs w:val="20"/>
          <w:shd w:val="clear" w:color="auto" w:fill="FFFFFF"/>
        </w:rPr>
        <w:t xml:space="preserve">s de </w:t>
      </w:r>
      <w:r>
        <w:rPr>
          <w:rFonts w:ascii="Verdana" w:hAnsi="Verdana"/>
          <w:color w:val="0000FF"/>
          <w:sz w:val="20"/>
          <w:szCs w:val="20"/>
          <w:u w:val="single"/>
          <w:shd w:val="clear" w:color="auto" w:fill="FFFFFF"/>
        </w:rPr>
        <w:t>pct. 55 al art. I din ORDONANŢA DE URGENŢĂ nr. 45 din 31 august 2016, publicată în MONITORUL OFICIAL nr. 684 din 2 septembrie 2016.</w:t>
      </w:r>
    </w:p>
    <w:p w:rsidR="00000000" w:rsidRDefault="00247FD0">
      <w:pPr>
        <w:pStyle w:val="sartttl"/>
        <w:jc w:val="both"/>
        <w:divId w:val="255094724"/>
        <w:rPr>
          <w:shd w:val="clear" w:color="auto" w:fill="FFFFFF"/>
        </w:rPr>
      </w:pPr>
      <w:r>
        <w:rPr>
          <w:shd w:val="clear" w:color="auto" w:fill="FFFFFF"/>
        </w:rPr>
        <w:t>Articolul 569</w:t>
      </w:r>
    </w:p>
    <w:p w:rsidR="00000000" w:rsidRDefault="00247FD0">
      <w:pPr>
        <w:autoSpaceDE/>
        <w:autoSpaceDN/>
        <w:jc w:val="both"/>
        <w:divId w:val="858272651"/>
        <w:rPr>
          <w:rFonts w:eastAsia="Times New Roman"/>
          <w:color w:val="000000"/>
          <w:sz w:val="20"/>
          <w:szCs w:val="20"/>
          <w:shd w:val="clear" w:color="auto" w:fill="FFFFFF"/>
        </w:rPr>
      </w:pPr>
      <w:r>
        <w:rPr>
          <w:rStyle w:val="salnttl1"/>
          <w:rFonts w:eastAsia="Times New Roman"/>
        </w:rPr>
        <w:t>(1)</w:t>
      </w:r>
      <w:r>
        <w:rPr>
          <w:rStyle w:val="salnbdy"/>
          <w:rFonts w:eastAsia="Times New Roman"/>
        </w:rPr>
        <w:t>În exercitarea profesiei farmacistul trebuie să dovedească profesionalism, devotament, corectitudine, disponibilitate şi respect faţă de persoana care i se adresează pentru obţinerea serviciilor farmaceutice necesare.</w:t>
      </w:r>
    </w:p>
    <w:p w:rsidR="00000000" w:rsidRDefault="00247FD0">
      <w:pPr>
        <w:autoSpaceDE/>
        <w:autoSpaceDN/>
        <w:jc w:val="both"/>
        <w:divId w:val="1752696212"/>
        <w:rPr>
          <w:rStyle w:val="salnbdy"/>
        </w:rPr>
      </w:pPr>
      <w:r>
        <w:rPr>
          <w:rStyle w:val="salnttl1"/>
          <w:rFonts w:eastAsia="Times New Roman"/>
        </w:rPr>
        <w:t>(2)</w:t>
      </w:r>
      <w:r>
        <w:rPr>
          <w:rStyle w:val="salnbdy"/>
          <w:rFonts w:eastAsia="Times New Roman"/>
        </w:rPr>
        <w:t>La absolvirea instituţiei de învăţă</w:t>
      </w:r>
      <w:r>
        <w:rPr>
          <w:rStyle w:val="salnbdy"/>
          <w:rFonts w:eastAsia="Times New Roman"/>
        </w:rPr>
        <w:t>mânt din România farmacistul va depune următorul jurământ:</w:t>
      </w:r>
    </w:p>
    <w:p w:rsidR="00000000" w:rsidRDefault="00247FD0">
      <w:pPr>
        <w:pStyle w:val="spar"/>
        <w:jc w:val="both"/>
        <w:divId w:val="1752696212"/>
      </w:pPr>
      <w:r>
        <w:rPr>
          <w:rFonts w:ascii="Verdana" w:hAnsi="Verdana"/>
          <w:color w:val="000000"/>
          <w:sz w:val="20"/>
          <w:szCs w:val="20"/>
          <w:shd w:val="clear" w:color="auto" w:fill="FFFFFF"/>
        </w:rPr>
        <w:lastRenderedPageBreak/>
        <w:t>"În întreaga mea activitate de farmacist voi da dovadă de o atitudine profund umană faţă de om şi colectivitate.</w:t>
      </w:r>
    </w:p>
    <w:p w:rsidR="00000000" w:rsidRDefault="00247FD0">
      <w:pPr>
        <w:pStyle w:val="spar"/>
        <w:jc w:val="both"/>
        <w:divId w:val="1752696212"/>
        <w:rPr>
          <w:rFonts w:ascii="Verdana" w:hAnsi="Verdana"/>
          <w:color w:val="000000"/>
          <w:sz w:val="20"/>
          <w:szCs w:val="20"/>
          <w:shd w:val="clear" w:color="auto" w:fill="FFFFFF"/>
        </w:rPr>
      </w:pPr>
      <w:r>
        <w:rPr>
          <w:rFonts w:ascii="Verdana" w:hAnsi="Verdana"/>
          <w:color w:val="000000"/>
          <w:sz w:val="20"/>
          <w:szCs w:val="20"/>
          <w:shd w:val="clear" w:color="auto" w:fill="FFFFFF"/>
        </w:rPr>
        <w:t>Voi respecta demnitatea şi personalitatea bolnavului, exercitând profesiunea cu conş</w:t>
      </w:r>
      <w:r>
        <w:rPr>
          <w:rFonts w:ascii="Verdana" w:hAnsi="Verdana"/>
          <w:color w:val="000000"/>
          <w:sz w:val="20"/>
          <w:szCs w:val="20"/>
          <w:shd w:val="clear" w:color="auto" w:fill="FFFFFF"/>
        </w:rPr>
        <w:t>tiinciozitate, respectând normele de etică şi de deontologie farmaceutică.</w:t>
      </w:r>
    </w:p>
    <w:p w:rsidR="00000000" w:rsidRDefault="00247FD0">
      <w:pPr>
        <w:pStyle w:val="spar"/>
        <w:jc w:val="both"/>
        <w:divId w:val="1752696212"/>
        <w:rPr>
          <w:rFonts w:ascii="Verdana" w:hAnsi="Verdana"/>
          <w:color w:val="000000"/>
          <w:sz w:val="20"/>
          <w:szCs w:val="20"/>
          <w:shd w:val="clear" w:color="auto" w:fill="FFFFFF"/>
        </w:rPr>
      </w:pPr>
      <w:r>
        <w:rPr>
          <w:rFonts w:ascii="Verdana" w:hAnsi="Verdana"/>
          <w:color w:val="000000"/>
          <w:sz w:val="20"/>
          <w:szCs w:val="20"/>
          <w:shd w:val="clear" w:color="auto" w:fill="FFFFFF"/>
        </w:rPr>
        <w:t>Voi fi corect cu mine însumi şi cu confraţii mei, cărora le voi cere colaborarea, şi nu voi refuza să le acord sprijinul, când mi se va cere, în interesul bolnavului.</w:t>
      </w:r>
    </w:p>
    <w:p w:rsidR="00000000" w:rsidRDefault="00247FD0">
      <w:pPr>
        <w:pStyle w:val="spar"/>
        <w:jc w:val="both"/>
        <w:divId w:val="1752696212"/>
        <w:rPr>
          <w:rFonts w:ascii="Verdana" w:hAnsi="Verdana"/>
          <w:color w:val="000000"/>
          <w:sz w:val="20"/>
          <w:szCs w:val="20"/>
          <w:shd w:val="clear" w:color="auto" w:fill="FFFFFF"/>
        </w:rPr>
      </w:pPr>
      <w:r>
        <w:rPr>
          <w:rFonts w:ascii="Verdana" w:hAnsi="Verdana"/>
          <w:color w:val="000000"/>
          <w:sz w:val="20"/>
          <w:szCs w:val="20"/>
          <w:shd w:val="clear" w:color="auto" w:fill="FFFFFF"/>
        </w:rPr>
        <w:t>Voi păstra sec</w:t>
      </w:r>
      <w:r>
        <w:rPr>
          <w:rFonts w:ascii="Verdana" w:hAnsi="Verdana"/>
          <w:color w:val="000000"/>
          <w:sz w:val="20"/>
          <w:szCs w:val="20"/>
          <w:shd w:val="clear" w:color="auto" w:fill="FFFFFF"/>
        </w:rPr>
        <w:t>retele încredinţate de pacienţi, chiar şi după decesul acestora.</w:t>
      </w:r>
    </w:p>
    <w:p w:rsidR="00000000" w:rsidRDefault="00247FD0">
      <w:pPr>
        <w:pStyle w:val="spar"/>
        <w:jc w:val="both"/>
        <w:divId w:val="1752696212"/>
        <w:rPr>
          <w:rFonts w:ascii="Verdana" w:hAnsi="Verdana"/>
          <w:color w:val="000000"/>
          <w:sz w:val="20"/>
          <w:szCs w:val="20"/>
          <w:shd w:val="clear" w:color="auto" w:fill="FFFFFF"/>
        </w:rPr>
      </w:pPr>
      <w:r>
        <w:rPr>
          <w:rFonts w:ascii="Verdana" w:hAnsi="Verdana"/>
          <w:color w:val="000000"/>
          <w:sz w:val="20"/>
          <w:szCs w:val="20"/>
          <w:shd w:val="clear" w:color="auto" w:fill="FFFFFF"/>
        </w:rPr>
        <w:t>Nu voi accepta sub niciun motiv ca activitatea mea de farmacist să fie utilizată împotriva sănătăţii şi vieţii omului.</w:t>
      </w:r>
    </w:p>
    <w:p w:rsidR="00000000" w:rsidRDefault="00247FD0">
      <w:pPr>
        <w:pStyle w:val="spar"/>
        <w:jc w:val="both"/>
        <w:divId w:val="1752696212"/>
        <w:rPr>
          <w:rFonts w:ascii="Verdana" w:hAnsi="Verdana"/>
          <w:color w:val="000000"/>
          <w:sz w:val="20"/>
          <w:szCs w:val="20"/>
          <w:shd w:val="clear" w:color="auto" w:fill="FFFFFF"/>
        </w:rPr>
      </w:pPr>
      <w:r>
        <w:rPr>
          <w:rFonts w:ascii="Verdana" w:hAnsi="Verdana"/>
          <w:color w:val="000000"/>
          <w:sz w:val="20"/>
          <w:szCs w:val="20"/>
          <w:shd w:val="clear" w:color="auto" w:fill="FFFFFF"/>
        </w:rPr>
        <w:t>Voi fi răbdător şi înţelegător faţă de cel care, datorită bolii, nu-mi a</w:t>
      </w:r>
      <w:r>
        <w:rPr>
          <w:rFonts w:ascii="Verdana" w:hAnsi="Verdana"/>
          <w:color w:val="000000"/>
          <w:sz w:val="20"/>
          <w:szCs w:val="20"/>
          <w:shd w:val="clear" w:color="auto" w:fill="FFFFFF"/>
        </w:rPr>
        <w:t>cordă respectul cuvenit.</w:t>
      </w:r>
    </w:p>
    <w:p w:rsidR="00000000" w:rsidRDefault="00247FD0">
      <w:pPr>
        <w:pStyle w:val="spar"/>
        <w:jc w:val="both"/>
        <w:divId w:val="1752696212"/>
        <w:rPr>
          <w:rFonts w:ascii="Verdana" w:hAnsi="Verdana"/>
          <w:color w:val="000000"/>
          <w:sz w:val="20"/>
          <w:szCs w:val="20"/>
          <w:shd w:val="clear" w:color="auto" w:fill="FFFFFF"/>
        </w:rPr>
      </w:pPr>
      <w:r>
        <w:rPr>
          <w:rFonts w:ascii="Verdana" w:hAnsi="Verdana"/>
          <w:color w:val="000000"/>
          <w:sz w:val="20"/>
          <w:szCs w:val="20"/>
          <w:shd w:val="clear" w:color="auto" w:fill="FFFFFF"/>
        </w:rPr>
        <w:t>Jur, pe onoare, în mod solemn şi liber!"</w:t>
      </w:r>
    </w:p>
    <w:p w:rsidR="00000000" w:rsidRDefault="00247FD0">
      <w:pPr>
        <w:pStyle w:val="sartttl"/>
        <w:jc w:val="both"/>
        <w:divId w:val="458187003"/>
        <w:rPr>
          <w:shd w:val="clear" w:color="auto" w:fill="FFFFFF"/>
        </w:rPr>
      </w:pPr>
      <w:r>
        <w:rPr>
          <w:shd w:val="clear" w:color="auto" w:fill="FFFFFF"/>
        </w:rPr>
        <w:t>Articolul 570</w:t>
      </w:r>
    </w:p>
    <w:p w:rsidR="00000000" w:rsidRDefault="00247FD0">
      <w:pPr>
        <w:autoSpaceDE/>
        <w:autoSpaceDN/>
        <w:jc w:val="both"/>
        <w:divId w:val="195194674"/>
        <w:rPr>
          <w:rStyle w:val="salnbdy"/>
          <w:rFonts w:eastAsia="Times New Roman"/>
        </w:rPr>
      </w:pPr>
      <w:r>
        <w:rPr>
          <w:rStyle w:val="salnttl1"/>
          <w:rFonts w:eastAsia="Times New Roman"/>
        </w:rPr>
        <w:t>(1)</w:t>
      </w:r>
      <w:r>
        <w:rPr>
          <w:rStyle w:val="salnbdy"/>
          <w:rFonts w:eastAsia="Times New Roman"/>
        </w:rPr>
        <w:t xml:space="preserve">Profesia de farmacist poate fi exercitată pe teritoriul României de persoanele prevăzute la </w:t>
      </w:r>
      <w:r>
        <w:rPr>
          <w:rStyle w:val="slgi1"/>
          <w:rFonts w:eastAsia="Times New Roman"/>
        </w:rPr>
        <w:t>art. 563</w:t>
      </w:r>
      <w:r>
        <w:rPr>
          <w:rStyle w:val="salnbdy"/>
          <w:rFonts w:eastAsia="Times New Roman"/>
        </w:rPr>
        <w:t>, care îndeplinesc următoarele condiţii:</w:t>
      </w:r>
    </w:p>
    <w:p w:rsidR="00000000" w:rsidRDefault="00247FD0">
      <w:pPr>
        <w:autoSpaceDE/>
        <w:autoSpaceDN/>
        <w:jc w:val="both"/>
        <w:divId w:val="1450665523"/>
      </w:pPr>
      <w:r>
        <w:rPr>
          <w:rStyle w:val="slitttl1"/>
          <w:rFonts w:eastAsia="Times New Roman"/>
        </w:rPr>
        <w:t>a)</w:t>
      </w:r>
      <w:r>
        <w:rPr>
          <w:rStyle w:val="slitbdy"/>
          <w:rFonts w:eastAsia="Times New Roman"/>
        </w:rPr>
        <w:t>deţin un titlu oficial de calificare în farmacie, prevăzut de lege;</w:t>
      </w:r>
    </w:p>
    <w:p w:rsidR="00000000" w:rsidRDefault="00247FD0">
      <w:pPr>
        <w:autoSpaceDE/>
        <w:autoSpaceDN/>
        <w:jc w:val="both"/>
        <w:divId w:val="1349866639"/>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nu se găsesc în vreunul dintre cazurile de </w:t>
      </w:r>
      <w:r>
        <w:rPr>
          <w:rStyle w:val="slitbdy"/>
          <w:rFonts w:eastAsia="Times New Roman"/>
        </w:rPr>
        <w:t>nedemnitate sau incompatibilitate prevăzute de prezenta lege;</w:t>
      </w:r>
    </w:p>
    <w:p w:rsidR="00000000" w:rsidRDefault="00247FD0">
      <w:pPr>
        <w:autoSpaceDE/>
        <w:autoSpaceDN/>
        <w:jc w:val="both"/>
        <w:divId w:val="21446786"/>
        <w:rPr>
          <w:rFonts w:eastAsia="Times New Roman"/>
          <w:color w:val="000000"/>
          <w:sz w:val="20"/>
          <w:szCs w:val="20"/>
          <w:shd w:val="clear" w:color="auto" w:fill="FFFFFF"/>
        </w:rPr>
      </w:pPr>
      <w:r>
        <w:rPr>
          <w:rStyle w:val="slitttl1"/>
          <w:rFonts w:eastAsia="Times New Roman"/>
        </w:rPr>
        <w:t>c)</w:t>
      </w:r>
      <w:r>
        <w:rPr>
          <w:rStyle w:val="slitbdy"/>
          <w:rFonts w:eastAsia="Times New Roman"/>
        </w:rPr>
        <w:t>sunt apte din punct de vedere medical pentru exercitarea profesiei de farmacist;</w:t>
      </w:r>
    </w:p>
    <w:p w:rsidR="00000000" w:rsidRDefault="00247FD0">
      <w:pPr>
        <w:autoSpaceDE/>
        <w:autoSpaceDN/>
        <w:jc w:val="both"/>
        <w:divId w:val="1479835120"/>
        <w:rPr>
          <w:rFonts w:eastAsia="Times New Roman"/>
          <w:color w:val="000000"/>
          <w:sz w:val="20"/>
          <w:szCs w:val="20"/>
          <w:shd w:val="clear" w:color="auto" w:fill="FFFFFF"/>
        </w:rPr>
      </w:pPr>
      <w:r>
        <w:rPr>
          <w:rStyle w:val="slitttl1"/>
          <w:rFonts w:eastAsia="Times New Roman"/>
        </w:rPr>
        <w:t>d)</w:t>
      </w:r>
      <w:r>
        <w:rPr>
          <w:rStyle w:val="slitbdy"/>
          <w:rFonts w:eastAsia="Times New Roman"/>
        </w:rPr>
        <w:t>sunt membri ai CFR.</w:t>
      </w:r>
    </w:p>
    <w:p w:rsidR="00000000" w:rsidRDefault="00247FD0">
      <w:pPr>
        <w:autoSpaceDE/>
        <w:autoSpaceDN/>
        <w:jc w:val="both"/>
        <w:divId w:val="1955598234"/>
        <w:rPr>
          <w:rFonts w:eastAsia="Times New Roman"/>
          <w:color w:val="000000"/>
          <w:sz w:val="20"/>
          <w:szCs w:val="20"/>
          <w:shd w:val="clear" w:color="auto" w:fill="FFFFFF"/>
        </w:rPr>
      </w:pPr>
      <w:r>
        <w:rPr>
          <w:rStyle w:val="salnttl1"/>
          <w:rFonts w:eastAsia="Times New Roman"/>
        </w:rPr>
        <w:t>(2)</w:t>
      </w:r>
      <w:r>
        <w:rPr>
          <w:rStyle w:val="salnbdy"/>
          <w:rFonts w:eastAsia="Times New Roman"/>
        </w:rPr>
        <w:t>Farmaciştii cetăţeni ai unui stat membru al UE, ai unui stat aparţinând SEE sau ai Con</w:t>
      </w:r>
      <w:r>
        <w:rPr>
          <w:rStyle w:val="salnbdy"/>
          <w:rFonts w:eastAsia="Times New Roman"/>
        </w:rPr>
        <w:t xml:space="preserve">federaţiei Elveţiene, stabiliţi în România, precum şi farmaciştii care întrunesc condiţiile prevăzute la </w:t>
      </w:r>
      <w:r>
        <w:rPr>
          <w:rStyle w:val="slgi1"/>
          <w:rFonts w:eastAsia="Times New Roman"/>
        </w:rPr>
        <w:t>art. 563 lit. c)</w:t>
      </w:r>
      <w:r>
        <w:rPr>
          <w:rStyle w:val="salnbdy"/>
          <w:rFonts w:eastAsia="Times New Roman"/>
        </w:rPr>
        <w:t xml:space="preserve"> şi </w:t>
      </w:r>
      <w:r>
        <w:rPr>
          <w:rStyle w:val="slgi1"/>
          <w:rFonts w:eastAsia="Times New Roman"/>
        </w:rPr>
        <w:t>e)</w:t>
      </w:r>
      <w:r>
        <w:rPr>
          <w:rStyle w:val="salnbdy"/>
          <w:rFonts w:eastAsia="Times New Roman"/>
        </w:rPr>
        <w:t xml:space="preserve"> au, în exercitarea profesiei, aceleaşi drepturi şi obligaţii ca şi farmaciştii cetăţeni români, membri ai CFR.</w:t>
      </w:r>
    </w:p>
    <w:p w:rsidR="00000000" w:rsidRDefault="00247FD0">
      <w:pPr>
        <w:pStyle w:val="sartttl"/>
        <w:jc w:val="both"/>
        <w:divId w:val="1397245749"/>
        <w:rPr>
          <w:shd w:val="clear" w:color="auto" w:fill="FFFFFF"/>
        </w:rPr>
      </w:pPr>
      <w:r>
        <w:rPr>
          <w:shd w:val="clear" w:color="auto" w:fill="FFFFFF"/>
        </w:rPr>
        <w:t>Articolul 571</w:t>
      </w:r>
    </w:p>
    <w:p w:rsidR="00000000" w:rsidRDefault="00247FD0">
      <w:pPr>
        <w:autoSpaceDE/>
        <w:autoSpaceDN/>
        <w:jc w:val="both"/>
        <w:divId w:val="686059792"/>
        <w:rPr>
          <w:rStyle w:val="salnbdy"/>
          <w:rFonts w:eastAsia="Times New Roman"/>
        </w:rPr>
      </w:pPr>
      <w:r>
        <w:rPr>
          <w:rStyle w:val="salnttl1"/>
          <w:rFonts w:eastAsia="Times New Roman"/>
        </w:rPr>
        <w:t>(1)</w:t>
      </w:r>
      <w:r>
        <w:rPr>
          <w:rStyle w:val="salnbdy"/>
          <w:rFonts w:eastAsia="Times New Roman"/>
        </w:rPr>
        <w:t>Profesia de farmacist se exercită în România cu titlul profesional corespunzător calificării profesionale însuşite, după cum urmează:</w:t>
      </w:r>
    </w:p>
    <w:p w:rsidR="00000000" w:rsidRDefault="00247FD0">
      <w:pPr>
        <w:autoSpaceDE/>
        <w:autoSpaceDN/>
        <w:jc w:val="both"/>
        <w:divId w:val="449518765"/>
      </w:pPr>
      <w:r>
        <w:rPr>
          <w:rStyle w:val="slitttl1"/>
          <w:rFonts w:eastAsia="Times New Roman"/>
        </w:rPr>
        <w:t>a)</w:t>
      </w:r>
      <w:r>
        <w:rPr>
          <w:rStyle w:val="slitbdy"/>
          <w:rFonts w:eastAsia="Times New Roman"/>
        </w:rPr>
        <w:t>farmacist;</w:t>
      </w:r>
    </w:p>
    <w:p w:rsidR="00000000" w:rsidRDefault="00247FD0">
      <w:pPr>
        <w:autoSpaceDE/>
        <w:autoSpaceDN/>
        <w:jc w:val="both"/>
        <w:divId w:val="1013343090"/>
        <w:rPr>
          <w:rFonts w:eastAsia="Times New Roman"/>
          <w:color w:val="000000"/>
          <w:sz w:val="20"/>
          <w:szCs w:val="20"/>
          <w:shd w:val="clear" w:color="auto" w:fill="FFFFFF"/>
        </w:rPr>
      </w:pPr>
      <w:r>
        <w:rPr>
          <w:rStyle w:val="slitttl1"/>
          <w:rFonts w:eastAsia="Times New Roman"/>
        </w:rPr>
        <w:t>b)</w:t>
      </w:r>
      <w:r>
        <w:rPr>
          <w:rStyle w:val="slitbdy"/>
          <w:rFonts w:eastAsia="Times New Roman"/>
        </w:rPr>
        <w:t>farmacist specialist în una dintre specialităţile farmaceutice prevăzute de Nomenclatorul de specialităţi m</w:t>
      </w:r>
      <w:r>
        <w:rPr>
          <w:rStyle w:val="slitbdy"/>
          <w:rFonts w:eastAsia="Times New Roman"/>
        </w:rPr>
        <w:t>edicale, medico-dentare şi farmaceutice pentru reţeaua de asistenţă medicală.</w:t>
      </w:r>
    </w:p>
    <w:p w:rsidR="00000000" w:rsidRDefault="00247FD0">
      <w:pPr>
        <w:autoSpaceDE/>
        <w:autoSpaceDN/>
        <w:jc w:val="both"/>
        <w:divId w:val="420225192"/>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Prevederile </w:t>
      </w:r>
      <w:r>
        <w:rPr>
          <w:rStyle w:val="slgi1"/>
          <w:rFonts w:eastAsia="Times New Roman"/>
        </w:rPr>
        <w:t>alin. (1)</w:t>
      </w:r>
      <w:r>
        <w:rPr>
          <w:rStyle w:val="salnbdy"/>
          <w:rFonts w:eastAsia="Times New Roman"/>
        </w:rPr>
        <w:t xml:space="preserve"> se aplică şi cetăţenilor unui stat membru al UE, ai unui stat aparţinând SEE sau ai Confederaţiei Elveţiene, care deţin un titlu oficial de calificare în</w:t>
      </w:r>
      <w:r>
        <w:rPr>
          <w:rStyle w:val="salnbdy"/>
          <w:rFonts w:eastAsia="Times New Roman"/>
        </w:rPr>
        <w:t xml:space="preserve"> farmacie, precum şi experienţa profesională complementară prevăzută la </w:t>
      </w:r>
      <w:r>
        <w:rPr>
          <w:rStyle w:val="slgi1"/>
          <w:rFonts w:eastAsia="Times New Roman"/>
        </w:rPr>
        <w:t>art. 578</w:t>
      </w:r>
      <w:r>
        <w:rPr>
          <w:rStyle w:val="salnbdy"/>
          <w:rFonts w:eastAsia="Times New Roman"/>
        </w:rPr>
        <w:t>, atunci când este cazul, şi care exercită profesia în România.</w:t>
      </w:r>
    </w:p>
    <w:p w:rsidR="00000000" w:rsidRDefault="00247FD0">
      <w:pPr>
        <w:pStyle w:val="ssecttl"/>
        <w:divId w:val="810945885"/>
        <w:rPr>
          <w:shd w:val="clear" w:color="auto" w:fill="FFFFFF"/>
        </w:rPr>
      </w:pPr>
      <w:r>
        <w:rPr>
          <w:shd w:val="clear" w:color="auto" w:fill="FFFFFF"/>
        </w:rPr>
        <w:t>Secţiunea a 2-a</w:t>
      </w:r>
    </w:p>
    <w:p w:rsidR="00000000" w:rsidRDefault="00247FD0">
      <w:pPr>
        <w:pStyle w:val="ssecden"/>
        <w:divId w:val="810945885"/>
        <w:rPr>
          <w:shd w:val="clear" w:color="auto" w:fill="FFFFFF"/>
        </w:rPr>
      </w:pPr>
      <w:r>
        <w:rPr>
          <w:shd w:val="clear" w:color="auto" w:fill="FFFFFF"/>
        </w:rPr>
        <w:t>Nedemnităţi şi incompatibilităţi</w:t>
      </w:r>
    </w:p>
    <w:p w:rsidR="00000000" w:rsidRDefault="00247FD0">
      <w:pPr>
        <w:pStyle w:val="sartttl"/>
        <w:jc w:val="both"/>
        <w:divId w:val="357513521"/>
        <w:rPr>
          <w:shd w:val="clear" w:color="auto" w:fill="FFFFFF"/>
        </w:rPr>
      </w:pPr>
      <w:r>
        <w:rPr>
          <w:shd w:val="clear" w:color="auto" w:fill="FFFFFF"/>
        </w:rPr>
        <w:t>Articolul 572</w:t>
      </w:r>
    </w:p>
    <w:p w:rsidR="00000000" w:rsidRDefault="00247FD0">
      <w:pPr>
        <w:pStyle w:val="sartden"/>
        <w:ind w:left="225"/>
        <w:jc w:val="both"/>
        <w:divId w:val="357513521"/>
        <w:rPr>
          <w:rStyle w:val="spar3"/>
          <w:b w:val="0"/>
          <w:bCs w:val="0"/>
        </w:rPr>
      </w:pPr>
      <w:r>
        <w:rPr>
          <w:rStyle w:val="spar3"/>
          <w:b w:val="0"/>
          <w:bCs w:val="0"/>
        </w:rPr>
        <w:t>Este nedemn să exercite profesia de farmacist:</w:t>
      </w:r>
    </w:p>
    <w:p w:rsidR="00000000" w:rsidRDefault="00247FD0">
      <w:pPr>
        <w:autoSpaceDE/>
        <w:autoSpaceDN/>
        <w:ind w:left="225"/>
        <w:jc w:val="both"/>
        <w:divId w:val="1162163402"/>
        <w:rPr>
          <w:rFonts w:eastAsia="Times New Roman"/>
        </w:rPr>
      </w:pPr>
      <w:r>
        <w:rPr>
          <w:rStyle w:val="slitttl1"/>
          <w:rFonts w:eastAsia="Times New Roman"/>
        </w:rPr>
        <w:t>a)</w:t>
      </w:r>
      <w:r>
        <w:rPr>
          <w:rStyle w:val="slitbdy"/>
          <w:rFonts w:eastAsia="Times New Roman"/>
        </w:rPr>
        <w:t>farmacistul care a fost condamnat definitiv prin hotărâre judecătorească pentru săvârşirea cu intenţie a unei infracţiuni contra umanităţii sau vieţii, în împrejurări legate de exercitarea profesiei de farmacist, şi pentru care nu a intervenit reabilitarea</w:t>
      </w:r>
      <w:r>
        <w:rPr>
          <w:rStyle w:val="slitbdy"/>
          <w:rFonts w:eastAsia="Times New Roman"/>
        </w:rPr>
        <w:t>;</w:t>
      </w:r>
    </w:p>
    <w:p w:rsidR="00000000" w:rsidRDefault="00247FD0">
      <w:pPr>
        <w:autoSpaceDE/>
        <w:autoSpaceDN/>
        <w:ind w:left="225"/>
        <w:jc w:val="both"/>
        <w:divId w:val="1086802666"/>
        <w:rPr>
          <w:rFonts w:eastAsia="Times New Roman"/>
          <w:color w:val="000000"/>
          <w:sz w:val="20"/>
          <w:szCs w:val="20"/>
          <w:shd w:val="clear" w:color="auto" w:fill="FFFFFF"/>
        </w:rPr>
      </w:pPr>
      <w:r>
        <w:rPr>
          <w:rStyle w:val="slitttl1"/>
          <w:rFonts w:eastAsia="Times New Roman"/>
        </w:rPr>
        <w:t>b)</w:t>
      </w:r>
      <w:r>
        <w:rPr>
          <w:rStyle w:val="slitbdy"/>
          <w:rFonts w:eastAsia="Times New Roman"/>
        </w:rPr>
        <w:t>farmacistul căruia i s-a aplicat pedeapsa interdicţiei de a exercita profesia, pe durata stabilită prin hotărâre judecătorească definitivă sau disciplinară.</w:t>
      </w:r>
    </w:p>
    <w:p w:rsidR="00000000" w:rsidRDefault="00247FD0">
      <w:pPr>
        <w:pStyle w:val="sartttl"/>
        <w:jc w:val="both"/>
        <w:divId w:val="2004157031"/>
        <w:rPr>
          <w:shd w:val="clear" w:color="auto" w:fill="FFFFFF"/>
        </w:rPr>
      </w:pPr>
      <w:r>
        <w:rPr>
          <w:shd w:val="clear" w:color="auto" w:fill="FFFFFF"/>
        </w:rPr>
        <w:t>Articolul 573</w:t>
      </w:r>
    </w:p>
    <w:p w:rsidR="00000000" w:rsidRDefault="00247FD0">
      <w:pPr>
        <w:autoSpaceDE/>
        <w:autoSpaceDN/>
        <w:jc w:val="both"/>
        <w:divId w:val="8993510"/>
        <w:rPr>
          <w:rStyle w:val="salnbdy"/>
          <w:rFonts w:eastAsia="Times New Roman"/>
        </w:rPr>
      </w:pPr>
      <w:r>
        <w:rPr>
          <w:rStyle w:val="salnttl1"/>
          <w:rFonts w:eastAsia="Times New Roman"/>
        </w:rPr>
        <w:t>(1)</w:t>
      </w:r>
      <w:r>
        <w:rPr>
          <w:rStyle w:val="salnbdy"/>
          <w:rFonts w:eastAsia="Times New Roman"/>
        </w:rPr>
        <w:t>Exercitarea profesiei de farmacist este incompatibilă cu:</w:t>
      </w:r>
    </w:p>
    <w:p w:rsidR="00000000" w:rsidRDefault="00247FD0">
      <w:pPr>
        <w:autoSpaceDE/>
        <w:autoSpaceDN/>
        <w:jc w:val="both"/>
        <w:divId w:val="386077532"/>
      </w:pPr>
      <w:r>
        <w:rPr>
          <w:rStyle w:val="slitttl1"/>
          <w:rFonts w:eastAsia="Times New Roman"/>
        </w:rPr>
        <w:t>a)</w:t>
      </w:r>
      <w:r>
        <w:rPr>
          <w:rStyle w:val="slitbdy"/>
          <w:rFonts w:eastAsia="Times New Roman"/>
        </w:rPr>
        <w:t>profesia de medic;</w:t>
      </w:r>
    </w:p>
    <w:p w:rsidR="00000000" w:rsidRDefault="00247FD0">
      <w:pPr>
        <w:autoSpaceDE/>
        <w:autoSpaceDN/>
        <w:jc w:val="both"/>
        <w:divId w:val="850609397"/>
        <w:rPr>
          <w:rFonts w:eastAsia="Times New Roman"/>
          <w:color w:val="000000"/>
          <w:sz w:val="20"/>
          <w:szCs w:val="20"/>
          <w:shd w:val="clear" w:color="auto" w:fill="FFFFFF"/>
        </w:rPr>
      </w:pPr>
      <w:r>
        <w:rPr>
          <w:rStyle w:val="slitttl1"/>
          <w:rFonts w:eastAsia="Times New Roman"/>
        </w:rPr>
        <w:t>b)</w:t>
      </w:r>
      <w:r>
        <w:rPr>
          <w:rStyle w:val="slitbdy"/>
          <w:rFonts w:eastAsia="Times New Roman"/>
        </w:rPr>
        <w:t>oricare ocupaţie de natură a aduce atingere demnităţii profesiei de farmacist sau bunelor moravuri, conform Codului deontologic al farmacistului;</w:t>
      </w:r>
    </w:p>
    <w:p w:rsidR="00000000" w:rsidRDefault="00247FD0">
      <w:pPr>
        <w:autoSpaceDE/>
        <w:autoSpaceDN/>
        <w:jc w:val="both"/>
        <w:divId w:val="411123169"/>
        <w:rPr>
          <w:rFonts w:eastAsia="Times New Roman"/>
          <w:color w:val="000000"/>
          <w:sz w:val="20"/>
          <w:szCs w:val="20"/>
          <w:shd w:val="clear" w:color="auto" w:fill="FFFFFF"/>
        </w:rPr>
      </w:pPr>
      <w:r>
        <w:rPr>
          <w:rStyle w:val="slitttl1"/>
          <w:rFonts w:eastAsia="Times New Roman"/>
        </w:rPr>
        <w:t>c)</w:t>
      </w:r>
      <w:r>
        <w:rPr>
          <w:rStyle w:val="slitbdy"/>
          <w:rFonts w:eastAsia="Times New Roman"/>
        </w:rPr>
        <w:t>starea de sănătate fizică sau psihică necorespunzătoare pentru exercitarea profesiei de</w:t>
      </w:r>
      <w:r>
        <w:rPr>
          <w:rStyle w:val="slitbdy"/>
          <w:rFonts w:eastAsia="Times New Roman"/>
        </w:rPr>
        <w:t xml:space="preserve"> farmacist.</w:t>
      </w:r>
    </w:p>
    <w:p w:rsidR="00000000" w:rsidRDefault="00247FD0">
      <w:pPr>
        <w:autoSpaceDE/>
        <w:autoSpaceDN/>
        <w:jc w:val="both"/>
        <w:divId w:val="337582632"/>
        <w:rPr>
          <w:rFonts w:eastAsia="Times New Roman"/>
          <w:color w:val="000000"/>
          <w:sz w:val="20"/>
          <w:szCs w:val="20"/>
          <w:shd w:val="clear" w:color="auto" w:fill="FFFFFF"/>
        </w:rPr>
      </w:pPr>
      <w:r>
        <w:rPr>
          <w:rStyle w:val="salnttl1"/>
          <w:rFonts w:eastAsia="Times New Roman"/>
        </w:rPr>
        <w:t>(2)</w:t>
      </w:r>
      <w:r>
        <w:rPr>
          <w:rStyle w:val="salnbdy"/>
          <w:rFonts w:eastAsia="Times New Roman"/>
        </w:rPr>
        <w:t>În termen de 10 zile de la naşterea situaţiei de incompatibilitate, farmacistul este obligat să anunţe colegiul al cărui membru este.</w:t>
      </w:r>
    </w:p>
    <w:p w:rsidR="00000000" w:rsidRDefault="00247FD0">
      <w:pPr>
        <w:autoSpaceDE/>
        <w:autoSpaceDN/>
        <w:jc w:val="both"/>
        <w:divId w:val="1859193334"/>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Preşedintele colegiului din care face parte farmacistul poate desemna o comisie special constituită pentru fiecare caz în parte, alcătuită din 3 farmacişti primari, pentru a confirma sau a infirma situaţia de incompatibilitate prevăzută la </w:t>
      </w:r>
      <w:r>
        <w:rPr>
          <w:rStyle w:val="slgi1"/>
          <w:rFonts w:eastAsia="Times New Roman"/>
        </w:rPr>
        <w:t>alin. (1) lit. a</w:t>
      </w:r>
      <w:r>
        <w:rPr>
          <w:rStyle w:val="slgi1"/>
          <w:rFonts w:eastAsia="Times New Roman"/>
        </w:rPr>
        <w:t>)</w:t>
      </w:r>
      <w:r>
        <w:rPr>
          <w:rStyle w:val="salnbdy"/>
          <w:rFonts w:eastAsia="Times New Roman"/>
        </w:rPr>
        <w:t xml:space="preserve"> şi </w:t>
      </w:r>
      <w:r>
        <w:rPr>
          <w:rStyle w:val="slgi1"/>
          <w:rFonts w:eastAsia="Times New Roman"/>
        </w:rPr>
        <w:t>b)</w:t>
      </w:r>
      <w:r>
        <w:rPr>
          <w:rStyle w:val="salnbdy"/>
          <w:rFonts w:eastAsia="Times New Roman"/>
        </w:rPr>
        <w:t xml:space="preserve">. În cazurile prevăzute la </w:t>
      </w:r>
      <w:r>
        <w:rPr>
          <w:rStyle w:val="slgi1"/>
          <w:rFonts w:eastAsia="Times New Roman"/>
        </w:rPr>
        <w:t xml:space="preserve">alin. </w:t>
      </w:r>
      <w:r>
        <w:rPr>
          <w:rStyle w:val="slgi1"/>
          <w:rFonts w:eastAsia="Times New Roman"/>
        </w:rPr>
        <w:lastRenderedPageBreak/>
        <w:t>(1) lit. c)</w:t>
      </w:r>
      <w:r>
        <w:rPr>
          <w:rStyle w:val="salnbdy"/>
          <w:rFonts w:eastAsia="Times New Roman"/>
        </w:rPr>
        <w:t>, acesta poate solicita organelor în drept confirmarea sau infirmarea stării de incompatibilitate.</w:t>
      </w:r>
    </w:p>
    <w:p w:rsidR="00000000" w:rsidRDefault="00247FD0">
      <w:pPr>
        <w:autoSpaceDE/>
        <w:autoSpaceDN/>
        <w:jc w:val="both"/>
        <w:divId w:val="443841971"/>
        <w:rPr>
          <w:rFonts w:eastAsia="Times New Roman"/>
          <w:color w:val="000000"/>
          <w:sz w:val="20"/>
          <w:szCs w:val="20"/>
          <w:shd w:val="clear" w:color="auto" w:fill="FFFFFF"/>
        </w:rPr>
      </w:pPr>
      <w:r>
        <w:rPr>
          <w:rStyle w:val="salnttl1"/>
          <w:rFonts w:eastAsia="Times New Roman"/>
        </w:rPr>
        <w:t>(4)</w:t>
      </w:r>
      <w:r>
        <w:rPr>
          <w:rStyle w:val="salnbdy"/>
          <w:rFonts w:eastAsia="Times New Roman"/>
        </w:rPr>
        <w:t>Pe timpul stării de incompatibilitate se suspendă de drept calitatea de membru al CFR şi dreptul de exe</w:t>
      </w:r>
      <w:r>
        <w:rPr>
          <w:rStyle w:val="salnbdy"/>
          <w:rFonts w:eastAsia="Times New Roman"/>
        </w:rPr>
        <w:t>rciţiu al profesiei.</w:t>
      </w:r>
    </w:p>
    <w:p w:rsidR="00000000" w:rsidRDefault="00247FD0">
      <w:pPr>
        <w:pStyle w:val="ssecttl"/>
        <w:divId w:val="1866097141"/>
        <w:rPr>
          <w:shd w:val="clear" w:color="auto" w:fill="FFFFFF"/>
        </w:rPr>
      </w:pPr>
      <w:r>
        <w:rPr>
          <w:shd w:val="clear" w:color="auto" w:fill="FFFFFF"/>
        </w:rPr>
        <w:t>Secţiunea a 3-a</w:t>
      </w:r>
    </w:p>
    <w:p w:rsidR="00000000" w:rsidRDefault="00247FD0">
      <w:pPr>
        <w:pStyle w:val="ssecden"/>
        <w:divId w:val="1866097141"/>
        <w:rPr>
          <w:shd w:val="clear" w:color="auto" w:fill="FFFFFF"/>
        </w:rPr>
      </w:pPr>
      <w:r>
        <w:rPr>
          <w:shd w:val="clear" w:color="auto" w:fill="FFFFFF"/>
        </w:rPr>
        <w:t>Autorizarea exercitării profesiei de farmacist</w:t>
      </w:r>
    </w:p>
    <w:p w:rsidR="00000000" w:rsidRDefault="00247FD0">
      <w:pPr>
        <w:pStyle w:val="sartttl"/>
        <w:jc w:val="both"/>
        <w:divId w:val="1193423095"/>
        <w:rPr>
          <w:shd w:val="clear" w:color="auto" w:fill="FFFFFF"/>
        </w:rPr>
      </w:pPr>
      <w:r>
        <w:rPr>
          <w:shd w:val="clear" w:color="auto" w:fill="FFFFFF"/>
        </w:rPr>
        <w:t>Articolul 574</w:t>
      </w:r>
    </w:p>
    <w:p w:rsidR="00000000" w:rsidRDefault="00247FD0">
      <w:pPr>
        <w:autoSpaceDE/>
        <w:autoSpaceDN/>
        <w:jc w:val="both"/>
        <w:divId w:val="652173341"/>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Farmaciştii care întrunesc condiţiile prevăzute la </w:t>
      </w:r>
      <w:r>
        <w:rPr>
          <w:rStyle w:val="slgi1"/>
          <w:rFonts w:eastAsia="Times New Roman"/>
        </w:rPr>
        <w:t xml:space="preserve">art. 563 </w:t>
      </w:r>
      <w:r>
        <w:rPr>
          <w:rStyle w:val="salnbdy"/>
          <w:rFonts w:eastAsia="Times New Roman"/>
        </w:rPr>
        <w:t>exercită profesia pe baza certificatului de membru al CFR, avizat anual pe baza asigurării de r</w:t>
      </w:r>
      <w:r>
        <w:rPr>
          <w:rStyle w:val="salnbdy"/>
          <w:rFonts w:eastAsia="Times New Roman"/>
        </w:rPr>
        <w:t>ăspundere civilă, pentru greşeli în activitatea profesională, valabilă pentru anul respectiv.</w:t>
      </w:r>
    </w:p>
    <w:p w:rsidR="00000000" w:rsidRDefault="00247FD0">
      <w:pPr>
        <w:autoSpaceDE/>
        <w:autoSpaceDN/>
        <w:jc w:val="both"/>
        <w:divId w:val="1370758730"/>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Certificatul de membru al CFR are valabilitate pe toată durata de exercitare a profesiei, în cazul în care nu intervin situaţiile prevăzute la </w:t>
      </w:r>
      <w:r>
        <w:rPr>
          <w:rStyle w:val="slgi1"/>
          <w:rFonts w:eastAsia="Times New Roman"/>
        </w:rPr>
        <w:t xml:space="preserve">art. 572 </w:t>
      </w:r>
      <w:r>
        <w:rPr>
          <w:rStyle w:val="salnbdy"/>
          <w:rFonts w:eastAsia="Times New Roman"/>
        </w:rPr>
        <w:t xml:space="preserve">şi </w:t>
      </w:r>
      <w:r>
        <w:rPr>
          <w:rStyle w:val="slgi1"/>
          <w:rFonts w:eastAsia="Times New Roman"/>
        </w:rPr>
        <w:t>573</w:t>
      </w:r>
      <w:r>
        <w:rPr>
          <w:rStyle w:val="salnbdy"/>
          <w:rFonts w:eastAsia="Times New Roman"/>
        </w:rPr>
        <w:t xml:space="preserve"> </w:t>
      </w:r>
      <w:r>
        <w:rPr>
          <w:rStyle w:val="salnbdy"/>
          <w:rFonts w:eastAsia="Times New Roman"/>
        </w:rPr>
        <w:t>sau nu se produc abateri sancţionate de lege cu suspendarea sau interdicţia exercitării profesiei.</w:t>
      </w:r>
    </w:p>
    <w:p w:rsidR="00000000" w:rsidRDefault="00247FD0">
      <w:pPr>
        <w:autoSpaceDE/>
        <w:autoSpaceDN/>
        <w:jc w:val="both"/>
        <w:divId w:val="1613055928"/>
        <w:rPr>
          <w:rStyle w:val="salnbdy"/>
        </w:rPr>
      </w:pPr>
      <w:r>
        <w:rPr>
          <w:rStyle w:val="salnttl1"/>
          <w:rFonts w:eastAsia="Times New Roman"/>
        </w:rPr>
        <w:t>(3)</w:t>
      </w:r>
      <w:r>
        <w:rPr>
          <w:rStyle w:val="salnbdy"/>
          <w:rFonts w:eastAsia="Times New Roman"/>
        </w:rPr>
        <w:t>Certificatul de membru al CFR se acordă pe baza următoarelor acte:</w:t>
      </w:r>
    </w:p>
    <w:p w:rsidR="00000000" w:rsidRDefault="00247FD0">
      <w:pPr>
        <w:autoSpaceDE/>
        <w:autoSpaceDN/>
        <w:jc w:val="both"/>
        <w:divId w:val="156844454"/>
      </w:pPr>
      <w:r>
        <w:rPr>
          <w:rStyle w:val="slitttl1"/>
          <w:rFonts w:eastAsia="Times New Roman"/>
        </w:rPr>
        <w:t>a)</w:t>
      </w:r>
      <w:r>
        <w:rPr>
          <w:rStyle w:val="slitbdy"/>
          <w:rFonts w:eastAsia="Times New Roman"/>
        </w:rPr>
        <w:t>documentele care atestă formarea în profesie;</w:t>
      </w:r>
    </w:p>
    <w:p w:rsidR="00000000" w:rsidRDefault="00247FD0">
      <w:pPr>
        <w:autoSpaceDE/>
        <w:autoSpaceDN/>
        <w:jc w:val="both"/>
        <w:divId w:val="471335737"/>
        <w:rPr>
          <w:rFonts w:eastAsia="Times New Roman"/>
          <w:color w:val="000000"/>
          <w:sz w:val="20"/>
          <w:szCs w:val="20"/>
          <w:shd w:val="clear" w:color="auto" w:fill="FFFFFF"/>
        </w:rPr>
      </w:pPr>
      <w:r>
        <w:rPr>
          <w:rStyle w:val="slitttl1"/>
          <w:rFonts w:eastAsia="Times New Roman"/>
        </w:rPr>
        <w:t>b)</w:t>
      </w:r>
      <w:r>
        <w:rPr>
          <w:rStyle w:val="slitbdy"/>
          <w:rFonts w:eastAsia="Times New Roman"/>
        </w:rPr>
        <w:t>certificatul de sănătate;</w:t>
      </w:r>
    </w:p>
    <w:p w:rsidR="00000000" w:rsidRDefault="00247FD0">
      <w:pPr>
        <w:autoSpaceDE/>
        <w:autoSpaceDN/>
        <w:jc w:val="both"/>
        <w:divId w:val="449981424"/>
        <w:rPr>
          <w:rFonts w:eastAsia="Times New Roman"/>
          <w:color w:val="000000"/>
          <w:sz w:val="20"/>
          <w:szCs w:val="20"/>
          <w:shd w:val="clear" w:color="auto" w:fill="FFFFFF"/>
        </w:rPr>
      </w:pPr>
      <w:r>
        <w:rPr>
          <w:rStyle w:val="slitttl1"/>
          <w:rFonts w:eastAsia="Times New Roman"/>
        </w:rPr>
        <w:t>c)</w:t>
      </w:r>
      <w:r>
        <w:rPr>
          <w:rStyle w:val="slitbdy"/>
          <w:rFonts w:eastAsia="Times New Roman"/>
        </w:rPr>
        <w:t>declaraţi</w:t>
      </w:r>
      <w:r>
        <w:rPr>
          <w:rStyle w:val="slitbdy"/>
          <w:rFonts w:eastAsia="Times New Roman"/>
        </w:rPr>
        <w:t xml:space="preserve">a pe propria răspundere privind îndeplinirea condiţiilor prevăzute la </w:t>
      </w:r>
      <w:r>
        <w:rPr>
          <w:rStyle w:val="slgi1"/>
          <w:rFonts w:eastAsia="Times New Roman"/>
        </w:rPr>
        <w:t xml:space="preserve">art. 572 </w:t>
      </w:r>
      <w:r>
        <w:rPr>
          <w:rStyle w:val="slitbdy"/>
          <w:rFonts w:eastAsia="Times New Roman"/>
        </w:rPr>
        <w:t xml:space="preserve">şi </w:t>
      </w:r>
      <w:r>
        <w:rPr>
          <w:rStyle w:val="slgi1"/>
          <w:rFonts w:eastAsia="Times New Roman"/>
        </w:rPr>
        <w:t>573</w:t>
      </w:r>
      <w:r>
        <w:rPr>
          <w:rStyle w:val="slitbdy"/>
          <w:rFonts w:eastAsia="Times New Roman"/>
        </w:rPr>
        <w:t>;</w:t>
      </w:r>
    </w:p>
    <w:p w:rsidR="00000000" w:rsidRDefault="00247FD0">
      <w:pPr>
        <w:autoSpaceDE/>
        <w:autoSpaceDN/>
        <w:jc w:val="both"/>
        <w:divId w:val="792986730"/>
        <w:rPr>
          <w:rFonts w:eastAsia="Times New Roman"/>
          <w:color w:val="000000"/>
          <w:sz w:val="20"/>
          <w:szCs w:val="20"/>
          <w:shd w:val="clear" w:color="auto" w:fill="FFFFFF"/>
        </w:rPr>
      </w:pPr>
      <w:r>
        <w:rPr>
          <w:rStyle w:val="slitttl1"/>
          <w:rFonts w:eastAsia="Times New Roman"/>
        </w:rPr>
        <w:t>d)</w:t>
      </w:r>
      <w:r>
        <w:rPr>
          <w:rStyle w:val="slitbdy"/>
          <w:rFonts w:eastAsia="Times New Roman"/>
        </w:rPr>
        <w:t>certificatul de cazier judiciar.</w:t>
      </w:r>
    </w:p>
    <w:p w:rsidR="00000000" w:rsidRDefault="00247FD0">
      <w:pPr>
        <w:autoSpaceDE/>
        <w:autoSpaceDN/>
        <w:jc w:val="both"/>
        <w:divId w:val="1973751337"/>
        <w:rPr>
          <w:rFonts w:eastAsia="Times New Roman"/>
          <w:color w:val="000000"/>
          <w:sz w:val="20"/>
          <w:szCs w:val="20"/>
          <w:shd w:val="clear" w:color="auto" w:fill="FFFFFF"/>
        </w:rPr>
      </w:pPr>
      <w:r>
        <w:rPr>
          <w:rStyle w:val="salnttl1"/>
          <w:rFonts w:eastAsia="Times New Roman"/>
        </w:rPr>
        <w:t>(4)</w:t>
      </w:r>
      <w:r>
        <w:rPr>
          <w:rStyle w:val="salnbdy"/>
          <w:rFonts w:eastAsia="Times New Roman"/>
        </w:rPr>
        <w:t>Certificatul de membru devine operativ numai după încheierea asigurării de răspundere civilă pentru greşeli în activitatea profesio</w:t>
      </w:r>
      <w:r>
        <w:rPr>
          <w:rStyle w:val="salnbdy"/>
          <w:rFonts w:eastAsia="Times New Roman"/>
        </w:rPr>
        <w:t>nală.</w:t>
      </w:r>
    </w:p>
    <w:p w:rsidR="00000000" w:rsidRDefault="00247FD0">
      <w:pPr>
        <w:pStyle w:val="sartttl"/>
        <w:jc w:val="both"/>
        <w:divId w:val="662440015"/>
        <w:rPr>
          <w:shd w:val="clear" w:color="auto" w:fill="FFFFFF"/>
        </w:rPr>
      </w:pPr>
      <w:r>
        <w:rPr>
          <w:shd w:val="clear" w:color="auto" w:fill="FFFFFF"/>
        </w:rPr>
        <w:t>Articolul 575</w:t>
      </w:r>
    </w:p>
    <w:p w:rsidR="00000000" w:rsidRDefault="00247FD0">
      <w:pPr>
        <w:autoSpaceDE/>
        <w:autoSpaceDN/>
        <w:jc w:val="both"/>
        <w:divId w:val="448933753"/>
        <w:rPr>
          <w:rFonts w:eastAsia="Times New Roman"/>
          <w:color w:val="000000"/>
          <w:sz w:val="20"/>
          <w:szCs w:val="20"/>
          <w:shd w:val="clear" w:color="auto" w:fill="FFFFFF"/>
        </w:rPr>
      </w:pPr>
      <w:r>
        <w:rPr>
          <w:rStyle w:val="salnttl1"/>
          <w:rFonts w:eastAsia="Times New Roman"/>
        </w:rPr>
        <w:t>(1)</w:t>
      </w:r>
      <w:r>
        <w:rPr>
          <w:rStyle w:val="salnbdy"/>
          <w:rFonts w:eastAsia="Times New Roman"/>
        </w:rPr>
        <w:t>Farmaciştii, indiferent de sex, se pensionează la vârsta de 65 de ani.</w:t>
      </w:r>
    </w:p>
    <w:p w:rsidR="00000000" w:rsidRDefault="00247FD0">
      <w:pPr>
        <w:autoSpaceDE/>
        <w:autoSpaceDN/>
        <w:jc w:val="both"/>
        <w:divId w:val="1177424114"/>
        <w:rPr>
          <w:rFonts w:eastAsia="Times New Roman"/>
          <w:color w:val="000000"/>
          <w:sz w:val="20"/>
          <w:szCs w:val="20"/>
          <w:shd w:val="clear" w:color="auto" w:fill="FFFFFF"/>
        </w:rPr>
      </w:pPr>
      <w:r>
        <w:rPr>
          <w:rStyle w:val="salnttl1"/>
          <w:rFonts w:eastAsia="Times New Roman"/>
        </w:rPr>
        <w:t>(2)</w:t>
      </w:r>
      <w:r>
        <w:rPr>
          <w:rStyle w:val="salnbdy"/>
          <w:rFonts w:eastAsia="Times New Roman"/>
        </w:rPr>
        <w:t>În unităţile sanitare publice, farmaciştii, membri titulari şi membri corespondenţi ai Academiei Române şi ai Academiei de Ştiinţe Medicale, profesorii univers</w:t>
      </w:r>
      <w:r>
        <w:rPr>
          <w:rStyle w:val="salnbdy"/>
          <w:rFonts w:eastAsia="Times New Roman"/>
        </w:rPr>
        <w:t>itari, cercetătorii ştiinţifici gradul I, doctorii în ştiinţe farmaceutice, care desfăşoară activităţi farmaceutice, pot continua, la cerere, activitatea până la împlinirea vârstei de 70 de ani. Peste această vârstă farmaciştii, membri titulari şi membri c</w:t>
      </w:r>
      <w:r>
        <w:rPr>
          <w:rStyle w:val="salnbdy"/>
          <w:rFonts w:eastAsia="Times New Roman"/>
        </w:rPr>
        <w:t xml:space="preserve">orespondenţi ai Academiei de Ştiinţe Medicale, pot fi menţinuţi în activitate conform dispoziţiilor </w:t>
      </w:r>
      <w:r>
        <w:rPr>
          <w:rStyle w:val="salnbdy"/>
          <w:rFonts w:eastAsia="Times New Roman"/>
          <w:color w:val="0000FF"/>
          <w:u w:val="single"/>
        </w:rPr>
        <w:t>art. 10 alin. (2) din Legea nr. 264/2004</w:t>
      </w:r>
      <w:r>
        <w:rPr>
          <w:rStyle w:val="salnbdy"/>
          <w:rFonts w:eastAsia="Times New Roman"/>
        </w:rPr>
        <w:t>, cu modificările şi completările ulterioare. De acelaşi drept pot beneficia şi farmaciştii, membri titulari şi memb</w:t>
      </w:r>
      <w:r>
        <w:rPr>
          <w:rStyle w:val="salnbdy"/>
          <w:rFonts w:eastAsia="Times New Roman"/>
        </w:rPr>
        <w:t>ri corespondenţi ai Academiei Române.</w:t>
      </w:r>
    </w:p>
    <w:p w:rsidR="00000000" w:rsidRDefault="00247FD0">
      <w:pPr>
        <w:autoSpaceDE/>
        <w:autoSpaceDN/>
        <w:jc w:val="both"/>
        <w:divId w:val="230770570"/>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Farmaciştii prevăzuţi la </w:t>
      </w:r>
      <w:r>
        <w:rPr>
          <w:rStyle w:val="slgi1"/>
          <w:rFonts w:eastAsia="Times New Roman"/>
        </w:rPr>
        <w:t>alin. (1)</w:t>
      </w:r>
      <w:r>
        <w:rPr>
          <w:rStyle w:val="salnbdy"/>
          <w:rFonts w:eastAsia="Times New Roman"/>
        </w:rPr>
        <w:t xml:space="preserve"> se pot pensiona anticipat, la cerere, în condiţiile prevăzute de legislaţia în vigoare privind sistemul de pensii, dacă îndeplinesc condiţiile de stagiu de cotizare prevăzute de le</w:t>
      </w:r>
      <w:r>
        <w:rPr>
          <w:rStyle w:val="salnbdy"/>
          <w:rFonts w:eastAsia="Times New Roman"/>
        </w:rPr>
        <w:t>ge pentru pensia anticipată sau pentru pensia anticipată parţială.</w:t>
      </w:r>
    </w:p>
    <w:p w:rsidR="00000000" w:rsidRDefault="00247FD0">
      <w:pPr>
        <w:autoSpaceDE/>
        <w:autoSpaceDN/>
        <w:jc w:val="both"/>
        <w:divId w:val="302083634"/>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Farmaciştii care au depăşit limita de vârstă prevăzută la </w:t>
      </w:r>
      <w:r>
        <w:rPr>
          <w:rStyle w:val="slgi1"/>
          <w:rFonts w:eastAsia="Times New Roman"/>
        </w:rPr>
        <w:t>alin. (1)</w:t>
      </w:r>
      <w:r>
        <w:rPr>
          <w:rStyle w:val="salnbdy"/>
          <w:rFonts w:eastAsia="Times New Roman"/>
        </w:rPr>
        <w:t xml:space="preserve"> </w:t>
      </w:r>
      <w:r>
        <w:rPr>
          <w:rStyle w:val="salnbdy"/>
          <w:rFonts w:eastAsia="Times New Roman"/>
        </w:rPr>
        <w:t>pot profesa în continuare în unităţi sanitare private. Desfăşurarea activităţii se face în baza certificatului de membru şi a avizului anual al CFR, eliberat pe baza certificatului de sănătate şi a asigurării de răspundere civilă pentru greşeli în activita</w:t>
      </w:r>
      <w:r>
        <w:rPr>
          <w:rStyle w:val="salnbdy"/>
          <w:rFonts w:eastAsia="Times New Roman"/>
        </w:rPr>
        <w:t>tea profesională, încheiată pentru anul respectiv.</w:t>
      </w:r>
    </w:p>
    <w:p w:rsidR="00000000" w:rsidRDefault="00247FD0">
      <w:pPr>
        <w:autoSpaceDE/>
        <w:autoSpaceDN/>
        <w:jc w:val="both"/>
        <w:divId w:val="353965671"/>
        <w:rPr>
          <w:rFonts w:eastAsia="Times New Roman"/>
          <w:color w:val="000000"/>
          <w:sz w:val="20"/>
          <w:szCs w:val="20"/>
          <w:shd w:val="clear" w:color="auto" w:fill="FFFFFF"/>
        </w:rPr>
      </w:pPr>
      <w:r>
        <w:rPr>
          <w:rStyle w:val="salnttl1"/>
          <w:rFonts w:eastAsia="Times New Roman"/>
        </w:rPr>
        <w:t>(5)</w:t>
      </w:r>
      <w:r>
        <w:rPr>
          <w:rStyle w:val="salnbdy"/>
          <w:rFonts w:eastAsia="Times New Roman"/>
        </w:rPr>
        <w:t>În cazul unităţilor sanitare publice care înregistrează deficit de farmacişti, precum şi al unităţilor sanitare publice aflate în zone defavorizate, farmaciştii îşi pot continua activitatea peste vârsta</w:t>
      </w:r>
      <w:r>
        <w:rPr>
          <w:rStyle w:val="salnbdy"/>
          <w:rFonts w:eastAsia="Times New Roman"/>
        </w:rPr>
        <w:t xml:space="preserve"> de pensionare prevăzută de lege, până la ocuparea posturilor prin concurs, la propunerea unităţii sanitare publice, cu avizul CFR şi cu aprobarea Ministerului Sănătăţii, respectiv a autorităţii de sănătate publică, în funcţie de subordonare.</w:t>
      </w:r>
    </w:p>
    <w:p w:rsidR="00000000" w:rsidRDefault="00247FD0">
      <w:pPr>
        <w:autoSpaceDE/>
        <w:autoSpaceDN/>
        <w:jc w:val="both"/>
        <w:divId w:val="5249609"/>
        <w:rPr>
          <w:rFonts w:eastAsia="Times New Roman"/>
          <w:color w:val="000000"/>
          <w:sz w:val="20"/>
          <w:szCs w:val="20"/>
          <w:shd w:val="clear" w:color="auto" w:fill="FFFFFF"/>
        </w:rPr>
      </w:pPr>
      <w:r>
        <w:rPr>
          <w:rStyle w:val="salnttl1"/>
          <w:rFonts w:eastAsia="Times New Roman"/>
        </w:rPr>
        <w:t>(6)</w:t>
      </w:r>
      <w:r>
        <w:rPr>
          <w:rStyle w:val="salnbdy"/>
          <w:rFonts w:eastAsia="Times New Roman"/>
        </w:rPr>
        <w:t>Farmacişti</w:t>
      </w:r>
      <w:r>
        <w:rPr>
          <w:rStyle w:val="salnbdy"/>
          <w:rFonts w:eastAsia="Times New Roman"/>
        </w:rPr>
        <w:t xml:space="preserve">i care au împlinit vârsta de pensionare prevăzută la </w:t>
      </w:r>
      <w:r>
        <w:rPr>
          <w:rStyle w:val="slgi1"/>
          <w:rFonts w:eastAsia="Times New Roman"/>
        </w:rPr>
        <w:t>alin. (1)</w:t>
      </w:r>
      <w:r>
        <w:rPr>
          <w:rStyle w:val="salnbdy"/>
          <w:rFonts w:eastAsia="Times New Roman"/>
        </w:rPr>
        <w:t xml:space="preserve"> nu pot deţine funcţii de conducere în cadrul Ministerului Sănătăţii, al ministerelor şi instituţiilor centrale cu reţea sanitară proprie, al autorităţilor de sănătate publică, al CNAS, al casel</w:t>
      </w:r>
      <w:r>
        <w:rPr>
          <w:rStyle w:val="salnbdy"/>
          <w:rFonts w:eastAsia="Times New Roman"/>
        </w:rPr>
        <w:t>or judeţene de asigurări de sănătate şi a municipiului Bucureşti, precum şi în cadrul spitalelor publice şi al oricărei alte unităţi sanitare publice.</w:t>
      </w:r>
    </w:p>
    <w:p w:rsidR="00000000" w:rsidRDefault="00247FD0">
      <w:pPr>
        <w:autoSpaceDE/>
        <w:autoSpaceDN/>
        <w:jc w:val="both"/>
        <w:divId w:val="1635867595"/>
        <w:rPr>
          <w:rFonts w:eastAsia="Times New Roman"/>
          <w:color w:val="000000"/>
          <w:sz w:val="20"/>
          <w:szCs w:val="20"/>
          <w:shd w:val="clear" w:color="auto" w:fill="FFFFFF"/>
        </w:rPr>
      </w:pPr>
      <w:r>
        <w:rPr>
          <w:rStyle w:val="salnttl1"/>
          <w:rFonts w:eastAsia="Times New Roman"/>
        </w:rPr>
        <w:t>(7)</w:t>
      </w:r>
      <w:r>
        <w:rPr>
          <w:rStyle w:val="salnbdy"/>
          <w:rFonts w:eastAsia="Times New Roman"/>
        </w:rPr>
        <w:t xml:space="preserve">Farmaciştii deţinuţi sau internaţi din motive politice, aflaţi în situaţiile prevăzute la </w:t>
      </w:r>
      <w:r>
        <w:rPr>
          <w:rStyle w:val="salnbdy"/>
          <w:rFonts w:eastAsia="Times New Roman"/>
          <w:color w:val="0000FF"/>
          <w:u w:val="single"/>
        </w:rPr>
        <w:t>art. 1 alin.</w:t>
      </w:r>
      <w:r>
        <w:rPr>
          <w:rStyle w:val="salnbdy"/>
          <w:rFonts w:eastAsia="Times New Roman"/>
          <w:color w:val="0000FF"/>
          <w:u w:val="single"/>
        </w:rPr>
        <w:t xml:space="preserve"> (1) şi (2) din Decretul-lege nr. 118/1990</w:t>
      </w:r>
      <w:r>
        <w:rPr>
          <w:rStyle w:val="salnbdy"/>
          <w:rFonts w:eastAsia="Times New Roman"/>
        </w:rPr>
        <w:t>, republicat, cu modificările şi completările ulterioare, pot fi menţinuţi, la cerere, în activitatea profesională pe baza certificatului anual de sănătate. Aceste prevederi se aplică şi farmaciştilor care, din mot</w:t>
      </w:r>
      <w:r>
        <w:rPr>
          <w:rStyle w:val="salnbdy"/>
          <w:rFonts w:eastAsia="Times New Roman"/>
        </w:rPr>
        <w:t>ive politice, au fost obligaţi să îşi întrerupă studiile o anumită perioadă, obţinându-şi licenţa cu întârziere, ori celor care au fost împiedicaţi să îşi reia activitatea profesională.</w:t>
      </w:r>
    </w:p>
    <w:p w:rsidR="00000000" w:rsidRDefault="00247FD0">
      <w:pPr>
        <w:pStyle w:val="sartttl"/>
        <w:jc w:val="both"/>
        <w:divId w:val="1198154041"/>
        <w:rPr>
          <w:shd w:val="clear" w:color="auto" w:fill="FFFFFF"/>
        </w:rPr>
      </w:pPr>
      <w:r>
        <w:rPr>
          <w:shd w:val="clear" w:color="auto" w:fill="FFFFFF"/>
        </w:rPr>
        <w:t>Articolul 576</w:t>
      </w:r>
    </w:p>
    <w:p w:rsidR="00000000" w:rsidRDefault="00247FD0">
      <w:pPr>
        <w:pStyle w:val="sartden"/>
        <w:ind w:left="225"/>
        <w:jc w:val="both"/>
        <w:divId w:val="1198154041"/>
        <w:rPr>
          <w:rStyle w:val="spar3"/>
          <w:b w:val="0"/>
          <w:bCs w:val="0"/>
        </w:rPr>
      </w:pPr>
      <w:r>
        <w:rPr>
          <w:rStyle w:val="spar3"/>
          <w:b w:val="0"/>
          <w:bCs w:val="0"/>
        </w:rPr>
        <w:lastRenderedPageBreak/>
        <w:t>În farmaciile de spital, farmacistul este autorizat să e</w:t>
      </w:r>
      <w:r>
        <w:rPr>
          <w:rStyle w:val="spar3"/>
          <w:b w:val="0"/>
          <w:bCs w:val="0"/>
        </w:rPr>
        <w:t>libereze medicamente, materiale sanitare, dispozitive medicale şi altele asemenea, atât pentru secţiile spitalului, cât şi pentru asigurarea acestora, în ambulatoriu, în cadrul programelor naţionale de sănătate.</w:t>
      </w:r>
    </w:p>
    <w:p w:rsidR="00000000" w:rsidRDefault="00247FD0">
      <w:pPr>
        <w:pStyle w:val="NormalWeb"/>
        <w:spacing w:before="0" w:after="0"/>
        <w:ind w:left="225"/>
        <w:jc w:val="both"/>
        <w:divId w:val="1198154041"/>
      </w:pPr>
      <w:r>
        <w:rPr>
          <w:rFonts w:ascii="Verdana" w:hAnsi="Verdana"/>
          <w:color w:val="000000"/>
          <w:sz w:val="20"/>
          <w:szCs w:val="20"/>
          <w:shd w:val="clear" w:color="auto" w:fill="FFFFFF"/>
        </w:rPr>
        <w:t xml:space="preserve">La data de 03-09-2021 sintagma: dispozitive </w:t>
      </w:r>
      <w:r>
        <w:rPr>
          <w:rFonts w:ascii="Verdana" w:hAnsi="Verdana"/>
          <w:color w:val="000000"/>
          <w:sz w:val="20"/>
          <w:szCs w:val="20"/>
          <w:shd w:val="clear" w:color="auto" w:fill="FFFFFF"/>
        </w:rPr>
        <w:t xml:space="preserve">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pStyle w:val="scapttl"/>
        <w:divId w:val="284388941"/>
        <w:rPr>
          <w:shd w:val="clear" w:color="auto" w:fill="FFFFFF"/>
        </w:rPr>
      </w:pPr>
      <w:r>
        <w:rPr>
          <w:shd w:val="clear" w:color="auto" w:fill="FFFFFF"/>
        </w:rPr>
        <w:t>Capitolul II</w:t>
      </w:r>
    </w:p>
    <w:p w:rsidR="00000000" w:rsidRDefault="00247FD0">
      <w:pPr>
        <w:pStyle w:val="scapden"/>
        <w:divId w:val="284388941"/>
        <w:rPr>
          <w:shd w:val="clear" w:color="auto" w:fill="FFFFFF"/>
        </w:rPr>
      </w:pPr>
      <w:r>
        <w:rPr>
          <w:shd w:val="clear" w:color="auto" w:fill="FFFFFF"/>
        </w:rPr>
        <w:t>Dispoziţii privind exercitarea profesiei de farmacist pe teritoriul României de către farmaciştii cetăţeni ai unui stat membru al UE, ai unui stat aparţinând SEE sau ai Confederaţiei Elveţiene</w:t>
      </w:r>
    </w:p>
    <w:p w:rsidR="00000000" w:rsidRDefault="00247FD0">
      <w:pPr>
        <w:pStyle w:val="ssecttl"/>
        <w:divId w:val="306012690"/>
        <w:rPr>
          <w:shd w:val="clear" w:color="auto" w:fill="FFFFFF"/>
        </w:rPr>
      </w:pPr>
      <w:r>
        <w:rPr>
          <w:shd w:val="clear" w:color="auto" w:fill="FFFFFF"/>
        </w:rPr>
        <w:t>Secţiunea 1</w:t>
      </w:r>
    </w:p>
    <w:p w:rsidR="00000000" w:rsidRDefault="00247FD0">
      <w:pPr>
        <w:pStyle w:val="ssecden"/>
        <w:divId w:val="306012690"/>
        <w:rPr>
          <w:shd w:val="clear" w:color="auto" w:fill="FFFFFF"/>
        </w:rPr>
      </w:pPr>
      <w:r>
        <w:rPr>
          <w:shd w:val="clear" w:color="auto" w:fill="FFFFFF"/>
        </w:rPr>
        <w:t>Dispoziţii privind dreptul utilizării titlului de f</w:t>
      </w:r>
      <w:r>
        <w:rPr>
          <w:shd w:val="clear" w:color="auto" w:fill="FFFFFF"/>
        </w:rPr>
        <w:t>ormare</w:t>
      </w:r>
    </w:p>
    <w:p w:rsidR="00000000" w:rsidRDefault="00247FD0">
      <w:pPr>
        <w:pStyle w:val="sartttl"/>
        <w:jc w:val="both"/>
        <w:divId w:val="2071423099"/>
        <w:rPr>
          <w:shd w:val="clear" w:color="auto" w:fill="FFFFFF"/>
        </w:rPr>
      </w:pPr>
      <w:r>
        <w:rPr>
          <w:shd w:val="clear" w:color="auto" w:fill="FFFFFF"/>
        </w:rPr>
        <w:t>Articolul 577</w:t>
      </w:r>
    </w:p>
    <w:p w:rsidR="00000000" w:rsidRDefault="00247FD0">
      <w:pPr>
        <w:autoSpaceDE/>
        <w:autoSpaceDN/>
        <w:jc w:val="both"/>
        <w:divId w:val="980773883"/>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Farmaciştii cetăţeni ai unui stat membru al UE, ai unui stat aparţinând SEE sau ai Confederaţiei Elveţiene, care exercită profesia de farmacist în România, au dreptul de a ataşa, la titlul profesional prevăzut la </w:t>
      </w:r>
      <w:r>
        <w:rPr>
          <w:rStyle w:val="slgi1"/>
          <w:rFonts w:eastAsia="Times New Roman"/>
        </w:rPr>
        <w:t>art. 571</w:t>
      </w:r>
      <w:r>
        <w:rPr>
          <w:rStyle w:val="salnbdy"/>
          <w:rFonts w:eastAsia="Times New Roman"/>
        </w:rPr>
        <w:t>, titlul li</w:t>
      </w:r>
      <w:r>
        <w:rPr>
          <w:rStyle w:val="salnbdy"/>
          <w:rFonts w:eastAsia="Times New Roman"/>
        </w:rPr>
        <w:t>cit de formare obţinut în statul membru de origine sau de provenienţă în limba acelui stat şi, eventual, abrevierea lui. Titlul licit de formare va fi însoţit de numele şi locul instituţiei sau ale organului emitent.</w:t>
      </w:r>
    </w:p>
    <w:p w:rsidR="00000000" w:rsidRDefault="00247FD0">
      <w:pPr>
        <w:autoSpaceDE/>
        <w:autoSpaceDN/>
        <w:jc w:val="both"/>
        <w:divId w:val="321811774"/>
        <w:rPr>
          <w:rFonts w:eastAsia="Times New Roman"/>
          <w:color w:val="000000"/>
          <w:sz w:val="20"/>
          <w:szCs w:val="20"/>
          <w:shd w:val="clear" w:color="auto" w:fill="FFFFFF"/>
        </w:rPr>
      </w:pPr>
      <w:r>
        <w:rPr>
          <w:rStyle w:val="salnttl1"/>
          <w:rFonts w:eastAsia="Times New Roman"/>
        </w:rPr>
        <w:t>(2)</w:t>
      </w:r>
      <w:r>
        <w:rPr>
          <w:rStyle w:val="salnbdy"/>
          <w:rFonts w:eastAsia="Times New Roman"/>
        </w:rPr>
        <w:t>Dacă titlul respectiv de formare des</w:t>
      </w:r>
      <w:r>
        <w:rPr>
          <w:rStyle w:val="salnbdy"/>
          <w:rFonts w:eastAsia="Times New Roman"/>
        </w:rPr>
        <w:t>emnează în România o pregătire complementară neînsuşită de beneficiar, acesta va utiliza, în exerciţiul profesiei, forma corespunzătoare a titlului, indicată de autorităţile competente române.</w:t>
      </w:r>
    </w:p>
    <w:p w:rsidR="00000000" w:rsidRDefault="00247FD0">
      <w:pPr>
        <w:pStyle w:val="sartttl"/>
        <w:jc w:val="both"/>
        <w:divId w:val="1256792320"/>
        <w:rPr>
          <w:shd w:val="clear" w:color="auto" w:fill="FFFFFF"/>
        </w:rPr>
      </w:pPr>
      <w:r>
        <w:rPr>
          <w:shd w:val="clear" w:color="auto" w:fill="FFFFFF"/>
        </w:rPr>
        <w:t>Articolul 578</w:t>
      </w:r>
    </w:p>
    <w:p w:rsidR="00000000" w:rsidRDefault="00247FD0">
      <w:pPr>
        <w:pStyle w:val="sartden"/>
        <w:jc w:val="both"/>
        <w:divId w:val="1256792320"/>
        <w:rPr>
          <w:shd w:val="clear" w:color="auto" w:fill="FFFFFF"/>
        </w:rPr>
      </w:pPr>
      <w:r>
        <w:rPr>
          <w:rStyle w:val="spar3"/>
          <w:b w:val="0"/>
          <w:bCs w:val="0"/>
        </w:rPr>
        <w:t>În cazul în care accesul la una dintre activităţi</w:t>
      </w:r>
      <w:r>
        <w:rPr>
          <w:rStyle w:val="spar3"/>
          <w:b w:val="0"/>
          <w:bCs w:val="0"/>
        </w:rPr>
        <w:t xml:space="preserve">le prevăzute la </w:t>
      </w:r>
      <w:r>
        <w:rPr>
          <w:rStyle w:val="slgi1"/>
          <w:b w:val="0"/>
          <w:bCs w:val="0"/>
        </w:rPr>
        <w:t xml:space="preserve">art. 568 </w:t>
      </w:r>
      <w:r>
        <w:rPr>
          <w:rStyle w:val="spar3"/>
          <w:b w:val="0"/>
          <w:bCs w:val="0"/>
        </w:rPr>
        <w:t>sau exercitarea acesteia necesită, în afara titlului oficial de calificare de farmacist prevăzut de lege, şi o experienţă profesională complementară, autorităţile competente române recunosc certificatul emis de statul membru de ori</w:t>
      </w:r>
      <w:r>
        <w:rPr>
          <w:rStyle w:val="spar3"/>
          <w:b w:val="0"/>
          <w:bCs w:val="0"/>
        </w:rPr>
        <w:t>gine sau de provenienţă a posesorului, prin care se atestă că acesta a desfăşurat activitatea în cauză în acel stat pentru o perioadă de timp echivalentă cu cea prevăzută de legislaţia română pentru activitatea în cauză.</w:t>
      </w:r>
    </w:p>
    <w:p w:rsidR="00000000" w:rsidRDefault="00247FD0">
      <w:pPr>
        <w:pStyle w:val="ssecttl"/>
        <w:divId w:val="2119399584"/>
        <w:rPr>
          <w:shd w:val="clear" w:color="auto" w:fill="FFFFFF"/>
        </w:rPr>
      </w:pPr>
      <w:r>
        <w:rPr>
          <w:shd w:val="clear" w:color="auto" w:fill="FFFFFF"/>
        </w:rPr>
        <w:t>Secţiunea a 2-a</w:t>
      </w:r>
    </w:p>
    <w:p w:rsidR="00000000" w:rsidRDefault="00247FD0">
      <w:pPr>
        <w:pStyle w:val="ssecden"/>
        <w:divId w:val="2119399584"/>
        <w:rPr>
          <w:shd w:val="clear" w:color="auto" w:fill="FFFFFF"/>
        </w:rPr>
      </w:pPr>
      <w:r>
        <w:rPr>
          <w:shd w:val="clear" w:color="auto" w:fill="FFFFFF"/>
        </w:rPr>
        <w:t xml:space="preserve">Dispoziţii privind </w:t>
      </w:r>
      <w:r>
        <w:rPr>
          <w:shd w:val="clear" w:color="auto" w:fill="FFFFFF"/>
        </w:rPr>
        <w:t>facilitarea exercitării dreptului de stabilire</w:t>
      </w:r>
    </w:p>
    <w:p w:rsidR="00000000" w:rsidRDefault="00247FD0">
      <w:pPr>
        <w:pStyle w:val="sartttl"/>
        <w:jc w:val="both"/>
        <w:divId w:val="1395468504"/>
        <w:rPr>
          <w:shd w:val="clear" w:color="auto" w:fill="FFFFFF"/>
        </w:rPr>
      </w:pPr>
      <w:r>
        <w:rPr>
          <w:shd w:val="clear" w:color="auto" w:fill="FFFFFF"/>
        </w:rPr>
        <w:t>Articolul 579</w:t>
      </w:r>
    </w:p>
    <w:p w:rsidR="00000000" w:rsidRDefault="00247FD0">
      <w:pPr>
        <w:autoSpaceDE/>
        <w:autoSpaceDN/>
        <w:jc w:val="both"/>
        <w:divId w:val="1754277318"/>
        <w:rPr>
          <w:rFonts w:eastAsia="Times New Roman"/>
          <w:color w:val="000000"/>
          <w:sz w:val="20"/>
          <w:szCs w:val="20"/>
          <w:shd w:val="clear" w:color="auto" w:fill="FFFFFF"/>
        </w:rPr>
      </w:pPr>
      <w:r>
        <w:rPr>
          <w:rStyle w:val="salnttl1"/>
          <w:rFonts w:eastAsia="Times New Roman"/>
        </w:rPr>
        <w:t>(1)</w:t>
      </w:r>
      <w:r>
        <w:rPr>
          <w:rStyle w:val="salnbdy"/>
          <w:rFonts w:eastAsia="Times New Roman"/>
        </w:rPr>
        <w:t>Solicitările farmaciştilor cetăţeni ai unui stat membru al UE, ai unui stat aparţinând SEE sau ai Confederaţiei Elveţiene cu privire la accesul în România la una dintre activităţile farmaceuti</w:t>
      </w:r>
      <w:r>
        <w:rPr>
          <w:rStyle w:val="salnbdy"/>
          <w:rFonts w:eastAsia="Times New Roman"/>
        </w:rPr>
        <w:t>ce se soluţionează de către Ministerul Sănătăţii, în colaborare cu CFR, în termen de 3 luni de la data depunerii dosarului complet de către cel interesat. Aceştia primesc certificatul de membru al CFR în urma aplicării procedurii de recunoaştere a califică</w:t>
      </w:r>
      <w:r>
        <w:rPr>
          <w:rStyle w:val="salnbdy"/>
          <w:rFonts w:eastAsia="Times New Roman"/>
        </w:rPr>
        <w:t>rii profesionale.</w:t>
      </w:r>
    </w:p>
    <w:p w:rsidR="00000000" w:rsidRDefault="00247FD0">
      <w:pPr>
        <w:autoSpaceDE/>
        <w:autoSpaceDN/>
        <w:jc w:val="both"/>
        <w:divId w:val="779571475"/>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Termenul prevăzut la </w:t>
      </w:r>
      <w:r>
        <w:rPr>
          <w:rStyle w:val="slgi1"/>
          <w:rFonts w:eastAsia="Times New Roman"/>
        </w:rPr>
        <w:t>alin. (1)</w:t>
      </w:r>
      <w:r>
        <w:rPr>
          <w:rStyle w:val="salnbdy"/>
          <w:rFonts w:eastAsia="Times New Roman"/>
        </w:rPr>
        <w:t xml:space="preserve"> poate fi extins cu o lună în situaţiile în care recunoaşterea profesională se face pe baza principiilor Regimului general de recunoaştere a calificărilor profesionale. În acest caz se prelungeşte corespun</w:t>
      </w:r>
      <w:r>
        <w:rPr>
          <w:rStyle w:val="salnbdy"/>
          <w:rFonts w:eastAsia="Times New Roman"/>
        </w:rPr>
        <w:t xml:space="preserve">zător şi perioada de valabilitate prevăzută la </w:t>
      </w:r>
      <w:r>
        <w:rPr>
          <w:rStyle w:val="slgi1"/>
          <w:rFonts w:eastAsia="Times New Roman"/>
        </w:rPr>
        <w:t>alin. (4)</w:t>
      </w:r>
      <w:r>
        <w:rPr>
          <w:rStyle w:val="salnbdy"/>
          <w:rFonts w:eastAsia="Times New Roman"/>
        </w:rPr>
        <w:t>.</w:t>
      </w:r>
    </w:p>
    <w:p w:rsidR="00000000" w:rsidRDefault="00247FD0">
      <w:pPr>
        <w:autoSpaceDE/>
        <w:autoSpaceDN/>
        <w:jc w:val="both"/>
        <w:divId w:val="719405066"/>
        <w:rPr>
          <w:rStyle w:val="salnbdy"/>
          <w:color w:val="0000FF"/>
        </w:rPr>
      </w:pPr>
      <w:r>
        <w:rPr>
          <w:rStyle w:val="salnttl1"/>
          <w:rFonts w:eastAsia="Times New Roman"/>
        </w:rPr>
        <w:t>(3)</w:t>
      </w:r>
      <w:r>
        <w:rPr>
          <w:rStyle w:val="salnbdy"/>
          <w:rFonts w:eastAsia="Times New Roman"/>
          <w:color w:val="0000FF"/>
        </w:rPr>
        <w:t xml:space="preserve">Dosarul prevăzut la </w:t>
      </w:r>
      <w:r>
        <w:rPr>
          <w:rStyle w:val="slgi1"/>
          <w:rFonts w:eastAsia="Times New Roman"/>
        </w:rPr>
        <w:t>alin. (1)</w:t>
      </w:r>
      <w:r>
        <w:rPr>
          <w:rStyle w:val="salnbdy"/>
          <w:rFonts w:eastAsia="Times New Roman"/>
          <w:color w:val="0000FF"/>
        </w:rPr>
        <w:t xml:space="preserve"> cuprinde următoarele documente:</w:t>
      </w:r>
    </w:p>
    <w:p w:rsidR="00000000" w:rsidRDefault="00247FD0">
      <w:pPr>
        <w:autoSpaceDE/>
        <w:autoSpaceDN/>
        <w:jc w:val="both"/>
        <w:divId w:val="1602251331"/>
      </w:pPr>
      <w:r>
        <w:rPr>
          <w:rStyle w:val="slitttl1"/>
          <w:rFonts w:eastAsia="Times New Roman"/>
        </w:rPr>
        <w:t>a)</w:t>
      </w:r>
      <w:r>
        <w:rPr>
          <w:rStyle w:val="slitbdy"/>
          <w:rFonts w:eastAsia="Times New Roman"/>
          <w:color w:val="0000FF"/>
        </w:rPr>
        <w:t>copia documentului care atestă cetăţenia;</w:t>
      </w:r>
    </w:p>
    <w:p w:rsidR="00000000" w:rsidRDefault="00247FD0">
      <w:pPr>
        <w:autoSpaceDE/>
        <w:autoSpaceDN/>
        <w:jc w:val="both"/>
        <w:divId w:val="561990071"/>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copia documentelor care atestă formarea în profesie, respectiv a titlurilor de calificare care asigură accesul la profesia de farmacist, precum şi dovada experienţei profesionale a titularului, dacă este cazul;</w:t>
      </w:r>
    </w:p>
    <w:p w:rsidR="00000000" w:rsidRDefault="00247FD0">
      <w:pPr>
        <w:autoSpaceDE/>
        <w:autoSpaceDN/>
        <w:jc w:val="both"/>
        <w:divId w:val="545796316"/>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certificatul emis de autorităţile competent</w:t>
      </w:r>
      <w:r>
        <w:rPr>
          <w:rStyle w:val="slitbdy"/>
          <w:rFonts w:eastAsia="Times New Roman"/>
          <w:color w:val="0000FF"/>
        </w:rPr>
        <w:t xml:space="preserve">e ale statului membru de origine sau de provenienţă în cazul farmaciştilor care întrunesc cerinţele de formare prevăzute de normele UE, prin care se atestă că titlul oficial de calificare este cel prevăzut la anexa nr. 7 la </w:t>
      </w:r>
      <w:r>
        <w:rPr>
          <w:rStyle w:val="slitbdy"/>
          <w:rFonts w:eastAsia="Times New Roman"/>
          <w:color w:val="0000FF"/>
          <w:u w:val="single"/>
        </w:rPr>
        <w:t>Hotărârea Guvernului nr. 1.282/2</w:t>
      </w:r>
      <w:r>
        <w:rPr>
          <w:rStyle w:val="slitbdy"/>
          <w:rFonts w:eastAsia="Times New Roman"/>
          <w:color w:val="0000FF"/>
          <w:u w:val="single"/>
        </w:rPr>
        <w:t>007</w:t>
      </w:r>
      <w:r>
        <w:rPr>
          <w:rStyle w:val="slitbdy"/>
          <w:rFonts w:eastAsia="Times New Roman"/>
          <w:color w:val="0000FF"/>
        </w:rPr>
        <w:t>, cu modificările şi completările ulterioare;</w:t>
      </w:r>
    </w:p>
    <w:p w:rsidR="00000000" w:rsidRDefault="00247FD0">
      <w:pPr>
        <w:autoSpaceDE/>
        <w:autoSpaceDN/>
        <w:jc w:val="both"/>
        <w:divId w:val="1939211539"/>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 xml:space="preserve">dovezi emise de statul membru de origine sau provenienţă privind caracterul onorabil, moral sau absenţa unei situaţii care suspendă sau interzice exercitarea profesiei în caz de eroare </w:t>
      </w:r>
      <w:r>
        <w:rPr>
          <w:rStyle w:val="slitbdy"/>
          <w:rFonts w:eastAsia="Times New Roman"/>
          <w:color w:val="0000FF"/>
        </w:rPr>
        <w:lastRenderedPageBreak/>
        <w:t xml:space="preserve">profesională gravă, </w:t>
      </w:r>
      <w:r>
        <w:rPr>
          <w:rStyle w:val="slitbdy"/>
          <w:rFonts w:eastAsia="Times New Roman"/>
          <w:color w:val="0000FF"/>
        </w:rPr>
        <w:t>respectiv o atestare de confirmare a inexistenţei unor suspendări temporare sau definitive de la exercitarea profesiei sau a unor condamnări penale;</w:t>
      </w:r>
    </w:p>
    <w:p w:rsidR="00000000" w:rsidRDefault="00247FD0">
      <w:pPr>
        <w:autoSpaceDE/>
        <w:autoSpaceDN/>
        <w:jc w:val="both"/>
        <w:divId w:val="664473336"/>
        <w:rPr>
          <w:rFonts w:eastAsia="Times New Roman"/>
          <w:color w:val="0000FF"/>
          <w:sz w:val="20"/>
          <w:szCs w:val="20"/>
          <w:shd w:val="clear" w:color="auto" w:fill="FFFFFF"/>
        </w:rPr>
      </w:pPr>
      <w:r>
        <w:rPr>
          <w:rStyle w:val="slitttl1"/>
          <w:rFonts w:eastAsia="Times New Roman"/>
        </w:rPr>
        <w:t>e)</w:t>
      </w:r>
      <w:r>
        <w:rPr>
          <w:rStyle w:val="slitbdy"/>
          <w:rFonts w:eastAsia="Times New Roman"/>
          <w:color w:val="0000FF"/>
        </w:rPr>
        <w:t>documentul privind sănătatea fizică şi psihică a titularului emis de statul membru de origine sau de prov</w:t>
      </w:r>
      <w:r>
        <w:rPr>
          <w:rStyle w:val="slitbdy"/>
          <w:rFonts w:eastAsia="Times New Roman"/>
          <w:color w:val="0000FF"/>
        </w:rPr>
        <w:t>enienţă;</w:t>
      </w:r>
    </w:p>
    <w:p w:rsidR="00000000" w:rsidRDefault="00247FD0">
      <w:pPr>
        <w:autoSpaceDE/>
        <w:autoSpaceDN/>
        <w:jc w:val="both"/>
        <w:divId w:val="1438015312"/>
        <w:rPr>
          <w:rFonts w:eastAsia="Times New Roman"/>
          <w:color w:val="0000FF"/>
          <w:sz w:val="20"/>
          <w:szCs w:val="20"/>
          <w:shd w:val="clear" w:color="auto" w:fill="FFFFFF"/>
        </w:rPr>
      </w:pPr>
      <w:r>
        <w:rPr>
          <w:rStyle w:val="slitttl1"/>
          <w:rFonts w:eastAsia="Times New Roman"/>
        </w:rPr>
        <w:t>f)</w:t>
      </w:r>
      <w:r>
        <w:rPr>
          <w:rStyle w:val="slitbdy"/>
          <w:rFonts w:eastAsia="Times New Roman"/>
          <w:color w:val="0000FF"/>
        </w:rPr>
        <w:t xml:space="preserve">certificatul eliberat de băncile, inclusiv de întreprinderile de asigurare din unul din statele membre prevăzute la </w:t>
      </w:r>
      <w:r>
        <w:rPr>
          <w:rStyle w:val="slgi1"/>
          <w:rFonts w:eastAsia="Times New Roman"/>
        </w:rPr>
        <w:t>alin. (1)</w:t>
      </w:r>
      <w:r>
        <w:rPr>
          <w:rStyle w:val="slitbdy"/>
          <w:rFonts w:eastAsia="Times New Roman"/>
          <w:color w:val="0000FF"/>
        </w:rPr>
        <w:t xml:space="preserve"> prin care se atestă că titularul este asigurat împotriva riscurilor pecuniare care decurg din răspunderea profesională </w:t>
      </w:r>
      <w:r>
        <w:rPr>
          <w:rStyle w:val="slitbdy"/>
          <w:rFonts w:eastAsia="Times New Roman"/>
          <w:color w:val="0000FF"/>
        </w:rPr>
        <w:t>potrivit prevederilor legale în vigoare în România privind termenii şi extinderea acestei garanţii.</w:t>
      </w:r>
    </w:p>
    <w:p w:rsidR="00000000" w:rsidRDefault="00247FD0">
      <w:pPr>
        <w:pStyle w:val="NormalWeb"/>
        <w:spacing w:before="0" w:after="0"/>
        <w:jc w:val="both"/>
        <w:divId w:val="719405066"/>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Alin. (3) al art. 579 a fost modificat de </w:t>
      </w:r>
      <w:r>
        <w:rPr>
          <w:rFonts w:ascii="Verdana" w:hAnsi="Verdana"/>
          <w:color w:val="0000FF"/>
          <w:sz w:val="20"/>
          <w:szCs w:val="20"/>
          <w:u w:val="single"/>
          <w:shd w:val="clear" w:color="auto" w:fill="FFFFFF"/>
        </w:rPr>
        <w:t>pct. 56 al art. I din ORDONANŢA DE URGENŢĂ nr. 45 din 31 august 2016, publicată în MONITORUL</w:t>
      </w:r>
      <w:r>
        <w:rPr>
          <w:rFonts w:ascii="Verdana" w:hAnsi="Verdana"/>
          <w:color w:val="0000FF"/>
          <w:sz w:val="20"/>
          <w:szCs w:val="20"/>
          <w:u w:val="single"/>
          <w:shd w:val="clear" w:color="auto" w:fill="FFFFFF"/>
        </w:rPr>
        <w:t xml:space="preserve"> OFICIAL nr. 684 din 2 septembrie 2016.</w:t>
      </w:r>
    </w:p>
    <w:p w:rsidR="00000000" w:rsidRDefault="00247FD0">
      <w:pPr>
        <w:autoSpaceDE/>
        <w:autoSpaceDN/>
        <w:jc w:val="both"/>
        <w:divId w:val="1231767398"/>
        <w:rPr>
          <w:rStyle w:val="salnbdy"/>
          <w:rFonts w:eastAsia="Times New Roman"/>
          <w:color w:val="0000FF"/>
        </w:rPr>
      </w:pPr>
      <w:r>
        <w:rPr>
          <w:rStyle w:val="salnttl1"/>
          <w:rFonts w:eastAsia="Times New Roman"/>
        </w:rPr>
        <w:t>(3^1)</w:t>
      </w:r>
      <w:r>
        <w:rPr>
          <w:rStyle w:val="salnbdy"/>
          <w:rFonts w:eastAsia="Times New Roman"/>
          <w:color w:val="0000FF"/>
        </w:rPr>
        <w:t>În situaţia titlurilor de calificare de farmacist a căror recunoaştere intră sub incidenţa Legii nr. 200/2004 privind recunoaşterea diplomelor şi calificărilor profesionale pentru profesiile reglementate din Rom</w:t>
      </w:r>
      <w:r>
        <w:rPr>
          <w:rStyle w:val="salnbdy"/>
          <w:rFonts w:eastAsia="Times New Roman"/>
          <w:color w:val="0000FF"/>
        </w:rPr>
        <w:t>ânia, cu modificările şi completările ulterioare, autorităţile competente române pot cere solicitantului informaţii cu privire la formarea însuşită de acesta, necesare stabilirii diferenţelor faţă de formarea în aceeaşi profesie, în România, în vederea alc</w:t>
      </w:r>
      <w:r>
        <w:rPr>
          <w:rStyle w:val="salnbdy"/>
          <w:rFonts w:eastAsia="Times New Roman"/>
          <w:color w:val="0000FF"/>
        </w:rPr>
        <w:t>ătuirii probei de aptitudini. În cazul în care acesta nu este în măsură să furnizeze respectivele informaţii, autorităţile competente române se adresează punctului de contact, autorităţii competente sau oricărui alt organism competent al statului membru de</w:t>
      </w:r>
      <w:r>
        <w:rPr>
          <w:rStyle w:val="salnbdy"/>
          <w:rFonts w:eastAsia="Times New Roman"/>
          <w:color w:val="0000FF"/>
        </w:rPr>
        <w:t xml:space="preserve"> origine al solicitantului.</w:t>
      </w:r>
    </w:p>
    <w:p w:rsidR="00000000" w:rsidRDefault="00247FD0">
      <w:pPr>
        <w:pStyle w:val="NormalWeb"/>
        <w:spacing w:before="0" w:after="0"/>
        <w:jc w:val="both"/>
        <w:divId w:val="1231767398"/>
        <w:rPr>
          <w:color w:val="000000"/>
        </w:rPr>
      </w:pPr>
      <w:r>
        <w:rPr>
          <w:rFonts w:ascii="Verdana" w:hAnsi="Verdana"/>
          <w:color w:val="000000"/>
          <w:sz w:val="20"/>
          <w:szCs w:val="20"/>
          <w:shd w:val="clear" w:color="auto" w:fill="FFFFFF"/>
        </w:rPr>
        <w:t xml:space="preserve">La data de 02-09-2016 Alin. (3^1) al art. 579 a fost introdus de </w:t>
      </w:r>
      <w:r>
        <w:rPr>
          <w:rFonts w:ascii="Verdana" w:hAnsi="Verdana"/>
          <w:color w:val="0000FF"/>
          <w:sz w:val="20"/>
          <w:szCs w:val="20"/>
          <w:u w:val="single"/>
          <w:shd w:val="clear" w:color="auto" w:fill="FFFFFF"/>
        </w:rPr>
        <w:t>pct. 57 al art. I din ORDONANŢA DE URGENŢĂ nr. 45 din 31 august 2016, publicată în MONITORUL OFICIAL nr. 684 din 2 septembrie 2016.</w:t>
      </w:r>
    </w:p>
    <w:p w:rsidR="00000000" w:rsidRDefault="00247FD0">
      <w:pPr>
        <w:autoSpaceDE/>
        <w:autoSpaceDN/>
        <w:jc w:val="both"/>
        <w:divId w:val="720134050"/>
        <w:rPr>
          <w:rStyle w:val="salnbdy"/>
          <w:rFonts w:eastAsia="Times New Roman"/>
          <w:color w:val="0000FF"/>
        </w:rPr>
      </w:pPr>
      <w:r>
        <w:rPr>
          <w:rStyle w:val="salnttl1"/>
          <w:rFonts w:eastAsia="Times New Roman"/>
        </w:rPr>
        <w:t>(3^2)</w:t>
      </w:r>
      <w:r>
        <w:rPr>
          <w:rStyle w:val="salnbdy"/>
          <w:rFonts w:eastAsia="Times New Roman"/>
          <w:color w:val="0000FF"/>
        </w:rPr>
        <w:t xml:space="preserve">Documentele prevăzute la </w:t>
      </w:r>
      <w:r>
        <w:rPr>
          <w:rStyle w:val="slgi1"/>
          <w:rFonts w:eastAsia="Times New Roman"/>
        </w:rPr>
        <w:t>a</w:t>
      </w:r>
      <w:r>
        <w:rPr>
          <w:rStyle w:val="slgi1"/>
          <w:rFonts w:eastAsia="Times New Roman"/>
        </w:rPr>
        <w:t>lin. (3) lit. d)-f)</w:t>
      </w:r>
      <w:r>
        <w:rPr>
          <w:rStyle w:val="salnbdy"/>
          <w:rFonts w:eastAsia="Times New Roman"/>
          <w:color w:val="0000FF"/>
        </w:rPr>
        <w:t xml:space="preserve"> se însoţesc de traduceri legalizate în limba română.</w:t>
      </w:r>
    </w:p>
    <w:p w:rsidR="00000000" w:rsidRDefault="00247FD0">
      <w:pPr>
        <w:pStyle w:val="NormalWeb"/>
        <w:spacing w:before="0" w:after="0"/>
        <w:jc w:val="both"/>
        <w:divId w:val="720134050"/>
        <w:rPr>
          <w:color w:val="000000"/>
        </w:rPr>
      </w:pPr>
      <w:r>
        <w:rPr>
          <w:rFonts w:ascii="Verdana" w:hAnsi="Verdana"/>
          <w:color w:val="000000"/>
          <w:sz w:val="20"/>
          <w:szCs w:val="20"/>
          <w:shd w:val="clear" w:color="auto" w:fill="FFFFFF"/>
        </w:rPr>
        <w:t xml:space="preserve">La data de 02-09-2016 Alin. (3^2) al art. 579 a fost introdus de </w:t>
      </w:r>
      <w:r>
        <w:rPr>
          <w:rFonts w:ascii="Verdana" w:hAnsi="Verdana"/>
          <w:color w:val="0000FF"/>
          <w:sz w:val="20"/>
          <w:szCs w:val="20"/>
          <w:u w:val="single"/>
          <w:shd w:val="clear" w:color="auto" w:fill="FFFFFF"/>
        </w:rPr>
        <w:t>pct. 57 al art. I din ORDONANŢA DE URGENŢĂ nr. 45 din 31 august 2016, publicată în MONITORUL OFICIAL nr. 684 din 2 sep</w:t>
      </w:r>
      <w:r>
        <w:rPr>
          <w:rFonts w:ascii="Verdana" w:hAnsi="Verdana"/>
          <w:color w:val="0000FF"/>
          <w:sz w:val="20"/>
          <w:szCs w:val="20"/>
          <w:u w:val="single"/>
          <w:shd w:val="clear" w:color="auto" w:fill="FFFFFF"/>
        </w:rPr>
        <w:t>tembrie 2016.</w:t>
      </w:r>
    </w:p>
    <w:p w:rsidR="00000000" w:rsidRDefault="00247FD0">
      <w:pPr>
        <w:autoSpaceDE/>
        <w:autoSpaceDN/>
        <w:jc w:val="both"/>
        <w:divId w:val="1690256724"/>
        <w:rPr>
          <w:rStyle w:val="salnbdy"/>
          <w:rFonts w:eastAsia="Times New Roman"/>
          <w:color w:val="0000FF"/>
        </w:rPr>
      </w:pPr>
      <w:r>
        <w:rPr>
          <w:rStyle w:val="salnttl1"/>
          <w:rFonts w:eastAsia="Times New Roman"/>
        </w:rPr>
        <w:t>(4)</w:t>
      </w:r>
      <w:r>
        <w:rPr>
          <w:rStyle w:val="salnbdy"/>
          <w:rFonts w:eastAsia="Times New Roman"/>
          <w:color w:val="0000FF"/>
        </w:rPr>
        <w:t xml:space="preserve">Documentele prevăzute la </w:t>
      </w:r>
      <w:r>
        <w:rPr>
          <w:rStyle w:val="slgi1"/>
          <w:rFonts w:eastAsia="Times New Roman"/>
        </w:rPr>
        <w:t>alin. (3) lit. d)-f)</w:t>
      </w:r>
      <w:r>
        <w:rPr>
          <w:rStyle w:val="salnbdy"/>
          <w:rFonts w:eastAsia="Times New Roman"/>
          <w:color w:val="0000FF"/>
        </w:rPr>
        <w:t xml:space="preserve"> </w:t>
      </w:r>
      <w:r>
        <w:rPr>
          <w:rStyle w:val="salnbdy"/>
          <w:rFonts w:eastAsia="Times New Roman"/>
          <w:color w:val="0000FF"/>
        </w:rPr>
        <w:t>sunt valabile 3 luni de la data emiterii. Autorităţile competente, organismele precum şi alte persoane juridice implicate asigură confidenţialitatea informaţiilor transmise.</w:t>
      </w:r>
    </w:p>
    <w:p w:rsidR="00000000" w:rsidRDefault="00247FD0">
      <w:pPr>
        <w:pStyle w:val="NormalWeb"/>
        <w:spacing w:before="0" w:after="0"/>
        <w:jc w:val="both"/>
        <w:divId w:val="1690256724"/>
        <w:rPr>
          <w:color w:val="000000"/>
        </w:rPr>
      </w:pPr>
      <w:r>
        <w:rPr>
          <w:rFonts w:ascii="Verdana" w:hAnsi="Verdana"/>
          <w:color w:val="000000"/>
          <w:sz w:val="20"/>
          <w:szCs w:val="20"/>
          <w:shd w:val="clear" w:color="auto" w:fill="FFFFFF"/>
        </w:rPr>
        <w:t xml:space="preserve">La data de 02-09-2016 Alin. (4) al art. 579 a fost modificat de </w:t>
      </w:r>
      <w:r>
        <w:rPr>
          <w:rFonts w:ascii="Verdana" w:hAnsi="Verdana"/>
          <w:color w:val="0000FF"/>
          <w:sz w:val="20"/>
          <w:szCs w:val="20"/>
          <w:u w:val="single"/>
          <w:shd w:val="clear" w:color="auto" w:fill="FFFFFF"/>
        </w:rPr>
        <w:t xml:space="preserve">pct. 58 al art. I </w:t>
      </w:r>
      <w:r>
        <w:rPr>
          <w:rFonts w:ascii="Verdana" w:hAnsi="Verdana"/>
          <w:color w:val="0000FF"/>
          <w:sz w:val="20"/>
          <w:szCs w:val="20"/>
          <w:u w:val="single"/>
          <w:shd w:val="clear" w:color="auto" w:fill="FFFFFF"/>
        </w:rPr>
        <w:t>din ORDONANŢA DE URGENŢĂ nr. 45 din 31 august 2016, publicată în MONITORUL OFICIAL nr. 684 din 2 septembrie 2016.</w:t>
      </w:r>
    </w:p>
    <w:p w:rsidR="00000000" w:rsidRDefault="00247FD0">
      <w:pPr>
        <w:pStyle w:val="sartttl"/>
        <w:jc w:val="both"/>
        <w:divId w:val="768039719"/>
        <w:rPr>
          <w:shd w:val="clear" w:color="auto" w:fill="FFFFFF"/>
        </w:rPr>
      </w:pPr>
      <w:r>
        <w:rPr>
          <w:shd w:val="clear" w:color="auto" w:fill="FFFFFF"/>
        </w:rPr>
        <w:t>Articolul 580</w:t>
      </w:r>
    </w:p>
    <w:p w:rsidR="00000000" w:rsidRDefault="00247FD0">
      <w:pPr>
        <w:autoSpaceDE/>
        <w:autoSpaceDN/>
        <w:jc w:val="both"/>
        <w:divId w:val="2083525345"/>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În cazul în care documentele prevăzute la </w:t>
      </w:r>
      <w:r>
        <w:rPr>
          <w:rStyle w:val="slgi1"/>
          <w:rFonts w:eastAsia="Times New Roman"/>
        </w:rPr>
        <w:t>art. 579 alin. (3) lit. d)</w:t>
      </w:r>
      <w:r>
        <w:rPr>
          <w:rStyle w:val="salnbdy"/>
          <w:rFonts w:eastAsia="Times New Roman"/>
          <w:color w:val="0000FF"/>
        </w:rPr>
        <w:t xml:space="preserve"> nu sunt eliberate de autorităţile competente ale statulu</w:t>
      </w:r>
      <w:r>
        <w:rPr>
          <w:rStyle w:val="salnbdy"/>
          <w:rFonts w:eastAsia="Times New Roman"/>
          <w:color w:val="0000FF"/>
        </w:rPr>
        <w:t>i membru de origine sau de provenienţă, autorităţile competente române acceptă o declaraţie sub jurământ sau, în statele membre în care nu există un astfel de jurământ, o declaraţie solemnă făcută de farmacistul în cauză în faţa unei autorităţi judiciare s</w:t>
      </w:r>
      <w:r>
        <w:rPr>
          <w:rStyle w:val="salnbdy"/>
          <w:rFonts w:eastAsia="Times New Roman"/>
          <w:color w:val="0000FF"/>
        </w:rPr>
        <w:t>au administrative competente ori, după caz, în faţa unui notar sau a unui organism profesional calificat al statului membru de origine sau de provenienţă, care eliberează un certificat ce atestă respectivul jurământ sau respectiva declaraţie solemnă.</w:t>
      </w:r>
    </w:p>
    <w:p w:rsidR="00000000" w:rsidRDefault="00247FD0">
      <w:pPr>
        <w:autoSpaceDE/>
        <w:autoSpaceDN/>
        <w:jc w:val="both"/>
        <w:divId w:val="1376156895"/>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În</w:t>
      </w:r>
      <w:r>
        <w:rPr>
          <w:rStyle w:val="salnbdy"/>
          <w:rFonts w:eastAsia="Times New Roman"/>
          <w:color w:val="0000FF"/>
        </w:rPr>
        <w:t xml:space="preserve"> situaţia în care pentru accesul şi exerciţiul profesiei, statul membru de origine sau de provenienţă nu impune o astfel de cerinţă şi, în consecinţă, nu emite cetăţenilor săi documentul prevăzut la </w:t>
      </w:r>
      <w:r>
        <w:rPr>
          <w:rStyle w:val="slgi1"/>
          <w:rFonts w:eastAsia="Times New Roman"/>
        </w:rPr>
        <w:t>art. 579 alin. (3) lit. e)</w:t>
      </w:r>
      <w:r>
        <w:rPr>
          <w:rStyle w:val="salnbdy"/>
          <w:rFonts w:eastAsia="Times New Roman"/>
          <w:color w:val="0000FF"/>
        </w:rPr>
        <w:t>, autorităţile competente român</w:t>
      </w:r>
      <w:r>
        <w:rPr>
          <w:rStyle w:val="salnbdy"/>
          <w:rFonts w:eastAsia="Times New Roman"/>
          <w:color w:val="0000FF"/>
        </w:rPr>
        <w:t>e acceptă un certificat privind sănătatea fizică şi psihică a solicitantului, eliberat de o autoritate competentă a statului membru respectiv.</w:t>
      </w:r>
    </w:p>
    <w:p w:rsidR="00000000" w:rsidRDefault="00247FD0">
      <w:pPr>
        <w:pStyle w:val="NormalWeb"/>
        <w:spacing w:before="0" w:after="0"/>
        <w:jc w:val="both"/>
        <w:divId w:val="768039719"/>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 xml:space="preserve">La data de 02-09-2016 Art. 580 a fost modificat de </w:t>
      </w:r>
      <w:r>
        <w:rPr>
          <w:rFonts w:ascii="Verdana" w:hAnsi="Verdana"/>
          <w:color w:val="0000FF"/>
          <w:sz w:val="20"/>
          <w:szCs w:val="20"/>
          <w:u w:val="single"/>
          <w:shd w:val="clear" w:color="auto" w:fill="FFFFFF"/>
        </w:rPr>
        <w:t>pct. 59 al art. I din ORDONANŢA DE URGENŢĂ nr. 45 din 31 august 2016, publicată în MONITORUL OFICIAL nr. 684 din 2 septembrie 2016.</w:t>
      </w:r>
    </w:p>
    <w:p w:rsidR="00000000" w:rsidRDefault="00247FD0">
      <w:pPr>
        <w:pStyle w:val="sartttl"/>
        <w:jc w:val="both"/>
        <w:divId w:val="30889632"/>
        <w:rPr>
          <w:shd w:val="clear" w:color="auto" w:fill="FFFFFF"/>
        </w:rPr>
      </w:pPr>
      <w:r>
        <w:rPr>
          <w:shd w:val="clear" w:color="auto" w:fill="FFFFFF"/>
        </w:rPr>
        <w:t>Articolul 580^1</w:t>
      </w:r>
    </w:p>
    <w:p w:rsidR="00000000" w:rsidRDefault="00247FD0">
      <w:pPr>
        <w:pStyle w:val="spar"/>
        <w:jc w:val="both"/>
        <w:divId w:val="30889632"/>
        <w:rPr>
          <w:rFonts w:ascii="Verdana" w:hAnsi="Verdana"/>
          <w:color w:val="0000FF"/>
          <w:sz w:val="20"/>
          <w:szCs w:val="20"/>
          <w:shd w:val="clear" w:color="auto" w:fill="FFFFFF"/>
        </w:rPr>
      </w:pPr>
      <w:r>
        <w:rPr>
          <w:rFonts w:ascii="Verdana" w:hAnsi="Verdana"/>
          <w:color w:val="0000FF"/>
          <w:sz w:val="20"/>
          <w:szCs w:val="20"/>
          <w:shd w:val="clear" w:color="auto" w:fill="FFFFFF"/>
        </w:rPr>
        <w:t>În cazul în care România este statul membru de origine sau provenienţă al farmaciştilor care solicită recuno</w:t>
      </w:r>
      <w:r>
        <w:rPr>
          <w:rFonts w:ascii="Verdana" w:hAnsi="Verdana"/>
          <w:color w:val="0000FF"/>
          <w:sz w:val="20"/>
          <w:szCs w:val="20"/>
          <w:shd w:val="clear" w:color="auto" w:fill="FFFFFF"/>
        </w:rPr>
        <w:t>aşterea calificării profesionale într-un alt stat membru UE, autorităţile competente române transmit documentele necesare în termen de 2 luni.</w:t>
      </w:r>
    </w:p>
    <w:p w:rsidR="00000000" w:rsidRDefault="00247FD0">
      <w:pPr>
        <w:pStyle w:val="NormalWeb"/>
        <w:spacing w:before="0" w:after="0"/>
        <w:jc w:val="both"/>
        <w:divId w:val="3088963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Art. 580^1 a fost introdus de </w:t>
      </w:r>
      <w:r>
        <w:rPr>
          <w:rFonts w:ascii="Verdana" w:hAnsi="Verdana"/>
          <w:color w:val="0000FF"/>
          <w:sz w:val="20"/>
          <w:szCs w:val="20"/>
          <w:u w:val="single"/>
          <w:shd w:val="clear" w:color="auto" w:fill="FFFFFF"/>
        </w:rPr>
        <w:t>pct. 60 al art. I din ORDONANŢA DE URGENŢĂ nr. 45 din 31 augu</w:t>
      </w:r>
      <w:r>
        <w:rPr>
          <w:rFonts w:ascii="Verdana" w:hAnsi="Verdana"/>
          <w:color w:val="0000FF"/>
          <w:sz w:val="20"/>
          <w:szCs w:val="20"/>
          <w:u w:val="single"/>
          <w:shd w:val="clear" w:color="auto" w:fill="FFFFFF"/>
        </w:rPr>
        <w:t>st 2016, publicată în MONITORUL OFICIAL nr. 684 din 2 septembrie 2016.</w:t>
      </w:r>
    </w:p>
    <w:p w:rsidR="00000000" w:rsidRDefault="00247FD0">
      <w:pPr>
        <w:pStyle w:val="sartttl"/>
        <w:jc w:val="both"/>
        <w:divId w:val="2143306870"/>
        <w:rPr>
          <w:shd w:val="clear" w:color="auto" w:fill="FFFFFF"/>
        </w:rPr>
      </w:pPr>
      <w:r>
        <w:rPr>
          <w:shd w:val="clear" w:color="auto" w:fill="FFFFFF"/>
        </w:rPr>
        <w:t>Articolul 581</w:t>
      </w:r>
    </w:p>
    <w:p w:rsidR="00000000" w:rsidRDefault="00247FD0">
      <w:pPr>
        <w:autoSpaceDE/>
        <w:autoSpaceDN/>
        <w:jc w:val="both"/>
        <w:divId w:val="1188640450"/>
        <w:rPr>
          <w:rFonts w:eastAsia="Times New Roman"/>
          <w:color w:val="000000"/>
          <w:sz w:val="20"/>
          <w:szCs w:val="20"/>
          <w:shd w:val="clear" w:color="auto" w:fill="FFFFFF"/>
        </w:rPr>
      </w:pPr>
      <w:r>
        <w:rPr>
          <w:rStyle w:val="salnttl1"/>
          <w:rFonts w:eastAsia="Times New Roman"/>
        </w:rPr>
        <w:t>(1)</w:t>
      </w:r>
      <w:r>
        <w:rPr>
          <w:rStyle w:val="salnbdy"/>
          <w:rFonts w:eastAsia="Times New Roman"/>
        </w:rPr>
        <w:t>În termen de 30 de zile de la primirea dosarului, Ministerul Sănătăţii informează solicitantul asupra documentelor necesare completării acestuia.</w:t>
      </w:r>
    </w:p>
    <w:p w:rsidR="00000000" w:rsidRDefault="00247FD0">
      <w:pPr>
        <w:autoSpaceDE/>
        <w:autoSpaceDN/>
        <w:jc w:val="both"/>
        <w:divId w:val="1415086072"/>
        <w:rPr>
          <w:rStyle w:val="salnbdy"/>
          <w:color w:val="0000FF"/>
        </w:rPr>
      </w:pPr>
      <w:r>
        <w:rPr>
          <w:rStyle w:val="salnttl1"/>
          <w:rFonts w:eastAsia="Times New Roman"/>
        </w:rPr>
        <w:t>(1^1)</w:t>
      </w:r>
      <w:r>
        <w:rPr>
          <w:rStyle w:val="salnbdy"/>
          <w:rFonts w:eastAsia="Times New Roman"/>
          <w:color w:val="0000FF"/>
        </w:rPr>
        <w:t>Procedura de exam</w:t>
      </w:r>
      <w:r>
        <w:rPr>
          <w:rStyle w:val="salnbdy"/>
          <w:rFonts w:eastAsia="Times New Roman"/>
          <w:color w:val="0000FF"/>
        </w:rPr>
        <w:t xml:space="preserve">inare a cererii de obţinere a autorizaţiei de a exercita profesia în România înaintată de către farmaciştii prevăzuţi la </w:t>
      </w:r>
      <w:r>
        <w:rPr>
          <w:rStyle w:val="slgi1"/>
          <w:rFonts w:eastAsia="Times New Roman"/>
        </w:rPr>
        <w:t xml:space="preserve">art. 563 </w:t>
      </w:r>
      <w:r>
        <w:rPr>
          <w:rStyle w:val="salnbdy"/>
          <w:rFonts w:eastAsia="Times New Roman"/>
          <w:color w:val="0000FF"/>
        </w:rPr>
        <w:t xml:space="preserve">trebuie să conducă la o decizie justificată în mod corespunzător a autorităţilor competente române, în oricare dintre cazuri, </w:t>
      </w:r>
      <w:r>
        <w:rPr>
          <w:rStyle w:val="salnbdy"/>
          <w:rFonts w:eastAsia="Times New Roman"/>
          <w:color w:val="0000FF"/>
        </w:rPr>
        <w:t xml:space="preserve">în termenul prevăzut la </w:t>
      </w:r>
      <w:r>
        <w:rPr>
          <w:rStyle w:val="slgi1"/>
          <w:rFonts w:eastAsia="Times New Roman"/>
        </w:rPr>
        <w:t>art. 579 alin. (1)</w:t>
      </w:r>
      <w:r>
        <w:rPr>
          <w:rStyle w:val="salnbdy"/>
          <w:rFonts w:eastAsia="Times New Roman"/>
          <w:color w:val="0000FF"/>
        </w:rPr>
        <w:t>.</w:t>
      </w:r>
    </w:p>
    <w:p w:rsidR="00000000" w:rsidRDefault="00247FD0">
      <w:pPr>
        <w:pStyle w:val="NormalWeb"/>
        <w:spacing w:before="0" w:after="0"/>
        <w:jc w:val="both"/>
        <w:divId w:val="1415086072"/>
        <w:rPr>
          <w:color w:val="000000"/>
        </w:rPr>
      </w:pPr>
      <w:r>
        <w:rPr>
          <w:rFonts w:ascii="Verdana" w:hAnsi="Verdana"/>
          <w:color w:val="000000"/>
          <w:sz w:val="20"/>
          <w:szCs w:val="20"/>
          <w:shd w:val="clear" w:color="auto" w:fill="FFFFFF"/>
        </w:rPr>
        <w:t xml:space="preserve">La data de 02-09-2016 Alin. (1^1) al art. 581 a fost introdus de </w:t>
      </w:r>
      <w:r>
        <w:rPr>
          <w:rFonts w:ascii="Verdana" w:hAnsi="Verdana"/>
          <w:color w:val="0000FF"/>
          <w:sz w:val="20"/>
          <w:szCs w:val="20"/>
          <w:u w:val="single"/>
          <w:shd w:val="clear" w:color="auto" w:fill="FFFFFF"/>
        </w:rPr>
        <w:t>pct. 61 al art. I din ORDONANŢA DE URGENŢĂ nr. 45 din 31 august 2016, publicată în MONITORUL OFICIAL nr. 684 din 2 septembrie 2016.</w:t>
      </w:r>
    </w:p>
    <w:p w:rsidR="00000000" w:rsidRDefault="00247FD0">
      <w:pPr>
        <w:autoSpaceDE/>
        <w:autoSpaceDN/>
        <w:jc w:val="both"/>
        <w:divId w:val="139808016"/>
        <w:rPr>
          <w:rFonts w:eastAsia="Times New Roman"/>
          <w:color w:val="000000"/>
          <w:sz w:val="20"/>
          <w:szCs w:val="20"/>
          <w:shd w:val="clear" w:color="auto" w:fill="FFFFFF"/>
        </w:rPr>
      </w:pPr>
      <w:r>
        <w:rPr>
          <w:rStyle w:val="salnttl1"/>
          <w:rFonts w:eastAsia="Times New Roman"/>
        </w:rPr>
        <w:t>(2)</w:t>
      </w:r>
      <w:r>
        <w:rPr>
          <w:rStyle w:val="salnbdy"/>
          <w:rFonts w:eastAsia="Times New Roman"/>
        </w:rPr>
        <w:t>Deciziile au</w:t>
      </w:r>
      <w:r>
        <w:rPr>
          <w:rStyle w:val="salnbdy"/>
          <w:rFonts w:eastAsia="Times New Roman"/>
        </w:rPr>
        <w:t>torităţilor competente române în aceste cazuri pot fi atacate la instanţa de contencios administrativ.</w:t>
      </w:r>
    </w:p>
    <w:p w:rsidR="00000000" w:rsidRDefault="00247FD0">
      <w:pPr>
        <w:autoSpaceDE/>
        <w:autoSpaceDN/>
        <w:jc w:val="both"/>
        <w:divId w:val="264391171"/>
        <w:rPr>
          <w:rStyle w:val="salnbdy"/>
          <w:color w:val="0000FF"/>
        </w:rPr>
      </w:pPr>
      <w:r>
        <w:rPr>
          <w:rStyle w:val="salnttl1"/>
          <w:rFonts w:eastAsia="Times New Roman"/>
        </w:rPr>
        <w:t>(3)</w:t>
      </w:r>
      <w:r>
        <w:rPr>
          <w:rStyle w:val="salnbdy"/>
          <w:rFonts w:eastAsia="Times New Roman"/>
          <w:color w:val="0000FF"/>
        </w:rPr>
        <w:t xml:space="preserve">În cazul unor suspiciuni justificate, autorităţile competente române pot solicita autorităţilor competente ale statului membru emitent o confirmare a </w:t>
      </w:r>
      <w:r>
        <w:rPr>
          <w:rStyle w:val="salnbdy"/>
          <w:rFonts w:eastAsia="Times New Roman"/>
          <w:color w:val="0000FF"/>
        </w:rPr>
        <w:t>autenticităţii certificatelor şi a titlurilor de calificare eliberate în acest alt stat membru, precum şi, după caz, confirmarea faptului că farmacistul titular îndeplineşte condiţiile minime de formare prevăzute de normele UE pentru calificarea profesiona</w:t>
      </w:r>
      <w:r>
        <w:rPr>
          <w:rStyle w:val="salnbdy"/>
          <w:rFonts w:eastAsia="Times New Roman"/>
          <w:color w:val="0000FF"/>
        </w:rPr>
        <w:t>lă dobândită de acesta în statul membru emitent.</w:t>
      </w:r>
    </w:p>
    <w:p w:rsidR="00000000" w:rsidRDefault="00247FD0">
      <w:pPr>
        <w:pStyle w:val="NormalWeb"/>
        <w:spacing w:before="0" w:after="0"/>
        <w:jc w:val="both"/>
        <w:divId w:val="264391171"/>
        <w:rPr>
          <w:color w:val="000000"/>
        </w:rPr>
      </w:pPr>
      <w:r>
        <w:rPr>
          <w:rFonts w:ascii="Verdana" w:hAnsi="Verdana"/>
          <w:color w:val="000000"/>
          <w:sz w:val="20"/>
          <w:szCs w:val="20"/>
          <w:shd w:val="clear" w:color="auto" w:fill="FFFFFF"/>
        </w:rPr>
        <w:t xml:space="preserve">La data de 02-09-2016 Alin. (3) al art. 581 a fost introdus de </w:t>
      </w:r>
      <w:r>
        <w:rPr>
          <w:rFonts w:ascii="Verdana" w:hAnsi="Verdana"/>
          <w:color w:val="0000FF"/>
          <w:sz w:val="20"/>
          <w:szCs w:val="20"/>
          <w:u w:val="single"/>
          <w:shd w:val="clear" w:color="auto" w:fill="FFFFFF"/>
        </w:rPr>
        <w:t>pct. 62 al art. I din ORDONANŢA DE URGENŢĂ nr. 45 din 31 august 2016, publicată în MONITORUL OFICIAL nr. 684 din 2 septembrie 2016.</w:t>
      </w:r>
    </w:p>
    <w:p w:rsidR="00000000" w:rsidRDefault="00247FD0">
      <w:pPr>
        <w:autoSpaceDE/>
        <w:autoSpaceDN/>
        <w:jc w:val="both"/>
        <w:divId w:val="1092360199"/>
        <w:rPr>
          <w:rStyle w:val="salnbdy"/>
          <w:rFonts w:eastAsia="Times New Roman"/>
          <w:color w:val="0000FF"/>
        </w:rPr>
      </w:pPr>
      <w:r>
        <w:rPr>
          <w:rStyle w:val="salnttl1"/>
          <w:rFonts w:eastAsia="Times New Roman"/>
        </w:rPr>
        <w:t>(4)</w:t>
      </w:r>
      <w:r>
        <w:rPr>
          <w:rStyle w:val="salnbdy"/>
          <w:rFonts w:eastAsia="Times New Roman"/>
          <w:color w:val="0000FF"/>
        </w:rPr>
        <w:t xml:space="preserve">În cazul </w:t>
      </w:r>
      <w:r>
        <w:rPr>
          <w:rStyle w:val="salnbdy"/>
          <w:rFonts w:eastAsia="Times New Roman"/>
          <w:color w:val="0000FF"/>
        </w:rPr>
        <w:t>unor suspiciuni justificate, atunci când o autoritate competentă a unui alt stat membru a eliberat un titlu de calificare de farmacist, care include o formare urmată în totalitate sau parţial într-o instituţie legal stabilită pe teritoriul unui alt stat me</w:t>
      </w:r>
      <w:r>
        <w:rPr>
          <w:rStyle w:val="salnbdy"/>
          <w:rFonts w:eastAsia="Times New Roman"/>
          <w:color w:val="0000FF"/>
        </w:rPr>
        <w:t>mbru, România în calitate de stat membru gazdă are dreptul să verifice pe lângă organismul competent al statului membru de origine în care a fost eliberat titlul de calificare dacă:</w:t>
      </w:r>
    </w:p>
    <w:p w:rsidR="00000000" w:rsidRDefault="00247FD0">
      <w:pPr>
        <w:autoSpaceDE/>
        <w:autoSpaceDN/>
        <w:jc w:val="both"/>
        <w:divId w:val="2711416"/>
      </w:pPr>
      <w:r>
        <w:rPr>
          <w:rStyle w:val="slitttl1"/>
          <w:rFonts w:eastAsia="Times New Roman"/>
        </w:rPr>
        <w:t>a)</w:t>
      </w:r>
      <w:r>
        <w:rPr>
          <w:rStyle w:val="slitbdy"/>
          <w:rFonts w:eastAsia="Times New Roman"/>
          <w:color w:val="0000FF"/>
        </w:rPr>
        <w:t>formarea asigurată de instituţia în cauză a fost certificată în mod ofic</w:t>
      </w:r>
      <w:r>
        <w:rPr>
          <w:rStyle w:val="slitbdy"/>
          <w:rFonts w:eastAsia="Times New Roman"/>
          <w:color w:val="0000FF"/>
        </w:rPr>
        <w:t>ial de instituţia de învăţământ situată în statul membru de origine în care a fost eliberat titlul de calificare;</w:t>
      </w:r>
    </w:p>
    <w:p w:rsidR="00000000" w:rsidRDefault="00247FD0">
      <w:pPr>
        <w:autoSpaceDE/>
        <w:autoSpaceDN/>
        <w:jc w:val="both"/>
        <w:divId w:val="760220622"/>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titlul de calificare eliberat este acelaşi cu cel care ar fi fost eliberat în cazul în care ciclul de formare ar fi fost acelaşi în statul m</w:t>
      </w:r>
      <w:r>
        <w:rPr>
          <w:rStyle w:val="slitbdy"/>
          <w:rFonts w:eastAsia="Times New Roman"/>
          <w:color w:val="0000FF"/>
        </w:rPr>
        <w:t>embru de origine în care a fost eliberat titlul de calificare; şi</w:t>
      </w:r>
    </w:p>
    <w:p w:rsidR="00000000" w:rsidRDefault="00247FD0">
      <w:pPr>
        <w:autoSpaceDE/>
        <w:autoSpaceDN/>
        <w:jc w:val="both"/>
        <w:divId w:val="1678536246"/>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titlul de calificare eliberat conferă aceleaşi drepturi de acces la profesie pe teritoriul statului membru de origine în care a fost eliberat titlul de calificare.</w:t>
      </w:r>
    </w:p>
    <w:p w:rsidR="00000000" w:rsidRDefault="00247FD0">
      <w:pPr>
        <w:pStyle w:val="NormalWeb"/>
        <w:spacing w:before="0" w:after="0"/>
        <w:jc w:val="both"/>
        <w:divId w:val="1092360199"/>
        <w:rPr>
          <w:rFonts w:ascii="Verdana" w:hAnsi="Verdana"/>
          <w:color w:val="000000"/>
          <w:sz w:val="20"/>
          <w:szCs w:val="20"/>
          <w:shd w:val="clear" w:color="auto" w:fill="FFFFFF"/>
        </w:rPr>
      </w:pPr>
      <w:r>
        <w:rPr>
          <w:rFonts w:ascii="Verdana" w:hAnsi="Verdana"/>
          <w:color w:val="000000"/>
          <w:sz w:val="20"/>
          <w:szCs w:val="20"/>
          <w:shd w:val="clear" w:color="auto" w:fill="FFFFFF"/>
        </w:rPr>
        <w:t>La data de 02-09-2016 Al</w:t>
      </w:r>
      <w:r>
        <w:rPr>
          <w:rFonts w:ascii="Verdana" w:hAnsi="Verdana"/>
          <w:color w:val="000000"/>
          <w:sz w:val="20"/>
          <w:szCs w:val="20"/>
          <w:shd w:val="clear" w:color="auto" w:fill="FFFFFF"/>
        </w:rPr>
        <w:t xml:space="preserve">in. (4) al art. 581 a fost introdus de </w:t>
      </w:r>
      <w:r>
        <w:rPr>
          <w:rFonts w:ascii="Verdana" w:hAnsi="Verdana"/>
          <w:color w:val="0000FF"/>
          <w:sz w:val="20"/>
          <w:szCs w:val="20"/>
          <w:u w:val="single"/>
          <w:shd w:val="clear" w:color="auto" w:fill="FFFFFF"/>
        </w:rPr>
        <w:t>pct. 62 al art. I din ORDONANŢA DE URGENŢĂ nr. 45 din 31 august 2016, publicată în MONITORUL OFICIAL nr. 684 din 2 septembrie 2016.</w:t>
      </w:r>
    </w:p>
    <w:p w:rsidR="00000000" w:rsidRDefault="00247FD0">
      <w:pPr>
        <w:autoSpaceDE/>
        <w:autoSpaceDN/>
        <w:jc w:val="both"/>
        <w:divId w:val="1522931712"/>
        <w:rPr>
          <w:rStyle w:val="salnbdy"/>
          <w:rFonts w:eastAsia="Times New Roman"/>
          <w:color w:val="0000FF"/>
        </w:rPr>
      </w:pPr>
      <w:r>
        <w:rPr>
          <w:rStyle w:val="salnttl1"/>
          <w:rFonts w:eastAsia="Times New Roman"/>
        </w:rPr>
        <w:t>(5)</w:t>
      </w:r>
      <w:r>
        <w:rPr>
          <w:rStyle w:val="salnbdy"/>
          <w:rFonts w:eastAsia="Times New Roman"/>
          <w:color w:val="0000FF"/>
        </w:rPr>
        <w:t>În cazul unor suspiciuni justificate, autorităţile competente române pot solicita autorităţilor competente ale unui stat membru o confirmare a faptului că farmacistul solicitant nu este suspendat sau nu are interdicţie de exercitare a profesiei ca urmare a</w:t>
      </w:r>
      <w:r>
        <w:rPr>
          <w:rStyle w:val="salnbdy"/>
          <w:rFonts w:eastAsia="Times New Roman"/>
          <w:color w:val="0000FF"/>
        </w:rPr>
        <w:t xml:space="preserve"> unei erori profesionale grave sau a unei condamnări pentru infracţiuni legate de exercitarea activităţilor sale profesionale.</w:t>
      </w:r>
    </w:p>
    <w:p w:rsidR="00000000" w:rsidRDefault="00247FD0">
      <w:pPr>
        <w:pStyle w:val="NormalWeb"/>
        <w:spacing w:before="0" w:after="0"/>
        <w:jc w:val="both"/>
        <w:divId w:val="1522931712"/>
        <w:rPr>
          <w:color w:val="000000"/>
        </w:rPr>
      </w:pPr>
      <w:r>
        <w:rPr>
          <w:rFonts w:ascii="Verdana" w:hAnsi="Verdana"/>
          <w:color w:val="000000"/>
          <w:sz w:val="20"/>
          <w:szCs w:val="20"/>
          <w:shd w:val="clear" w:color="auto" w:fill="FFFFFF"/>
        </w:rPr>
        <w:lastRenderedPageBreak/>
        <w:t xml:space="preserve">La data de 02-09-2016 Alin. (5) al art. 581 a fost introdus de </w:t>
      </w:r>
      <w:r>
        <w:rPr>
          <w:rFonts w:ascii="Verdana" w:hAnsi="Verdana"/>
          <w:color w:val="0000FF"/>
          <w:sz w:val="20"/>
          <w:szCs w:val="20"/>
          <w:u w:val="single"/>
          <w:shd w:val="clear" w:color="auto" w:fill="FFFFFF"/>
        </w:rPr>
        <w:t>pct. 62 al art. I din ORDONANŢA DE URGENŢĂ nr. 45 din 31 august 20</w:t>
      </w:r>
      <w:r>
        <w:rPr>
          <w:rFonts w:ascii="Verdana" w:hAnsi="Verdana"/>
          <w:color w:val="0000FF"/>
          <w:sz w:val="20"/>
          <w:szCs w:val="20"/>
          <w:u w:val="single"/>
          <w:shd w:val="clear" w:color="auto" w:fill="FFFFFF"/>
        </w:rPr>
        <w:t>16, publicată în MONITORUL OFICIAL nr. 684 din 2 septembrie 2016.</w:t>
      </w:r>
    </w:p>
    <w:p w:rsidR="00000000" w:rsidRDefault="00247FD0">
      <w:pPr>
        <w:autoSpaceDE/>
        <w:autoSpaceDN/>
        <w:jc w:val="both"/>
        <w:divId w:val="1213494540"/>
        <w:rPr>
          <w:rStyle w:val="salnbdy"/>
          <w:rFonts w:eastAsia="Times New Roman"/>
          <w:color w:val="0000FF"/>
        </w:rPr>
      </w:pPr>
      <w:r>
        <w:rPr>
          <w:rStyle w:val="salnttl1"/>
          <w:rFonts w:eastAsia="Times New Roman"/>
        </w:rPr>
        <w:t>(6)</w:t>
      </w:r>
      <w:r>
        <w:rPr>
          <w:rStyle w:val="salnbdy"/>
          <w:rFonts w:eastAsia="Times New Roman"/>
          <w:color w:val="0000FF"/>
        </w:rPr>
        <w:t xml:space="preserve">Schimbul de informaţii prevăzut la </w:t>
      </w:r>
      <w:r>
        <w:rPr>
          <w:rStyle w:val="slgi1"/>
          <w:rFonts w:eastAsia="Times New Roman"/>
        </w:rPr>
        <w:t xml:space="preserve">art. 583 </w:t>
      </w:r>
      <w:r>
        <w:rPr>
          <w:rStyle w:val="salnbdy"/>
          <w:rFonts w:eastAsia="Times New Roman"/>
          <w:color w:val="0000FF"/>
        </w:rPr>
        <w:t xml:space="preserve">şi </w:t>
      </w:r>
      <w:r>
        <w:rPr>
          <w:rStyle w:val="slgi1"/>
          <w:rFonts w:eastAsia="Times New Roman"/>
        </w:rPr>
        <w:t>584</w:t>
      </w:r>
      <w:r>
        <w:rPr>
          <w:rStyle w:val="salnbdy"/>
          <w:rFonts w:eastAsia="Times New Roman"/>
          <w:color w:val="0000FF"/>
        </w:rPr>
        <w:t xml:space="preserve"> se face prin intermediul IMI.</w:t>
      </w:r>
    </w:p>
    <w:p w:rsidR="00000000" w:rsidRDefault="00247FD0">
      <w:pPr>
        <w:pStyle w:val="NormalWeb"/>
        <w:spacing w:before="0" w:after="0"/>
        <w:jc w:val="both"/>
        <w:divId w:val="1213494540"/>
        <w:rPr>
          <w:color w:val="000000"/>
        </w:rPr>
      </w:pPr>
      <w:r>
        <w:rPr>
          <w:rFonts w:ascii="Verdana" w:hAnsi="Verdana"/>
          <w:color w:val="000000"/>
          <w:sz w:val="20"/>
          <w:szCs w:val="20"/>
          <w:shd w:val="clear" w:color="auto" w:fill="FFFFFF"/>
        </w:rPr>
        <w:t xml:space="preserve">La data de 02-09-2016 Alin. (6) al art. 581 a fost introdus de </w:t>
      </w:r>
      <w:r>
        <w:rPr>
          <w:rFonts w:ascii="Verdana" w:hAnsi="Verdana"/>
          <w:color w:val="0000FF"/>
          <w:sz w:val="20"/>
          <w:szCs w:val="20"/>
          <w:u w:val="single"/>
          <w:shd w:val="clear" w:color="auto" w:fill="FFFFFF"/>
        </w:rPr>
        <w:t xml:space="preserve">pct. 62 al art. I din ORDONANŢA DE URGENŢĂ </w:t>
      </w:r>
      <w:r>
        <w:rPr>
          <w:rFonts w:ascii="Verdana" w:hAnsi="Verdana"/>
          <w:color w:val="0000FF"/>
          <w:sz w:val="20"/>
          <w:szCs w:val="20"/>
          <w:u w:val="single"/>
          <w:shd w:val="clear" w:color="auto" w:fill="FFFFFF"/>
        </w:rPr>
        <w:t>nr. 45 din 31 august 2016, publicată în MONITORUL OFICIAL nr. 684 din 2 septembrie 2016.</w:t>
      </w:r>
    </w:p>
    <w:p w:rsidR="00000000" w:rsidRDefault="00247FD0">
      <w:pPr>
        <w:pStyle w:val="sartttl"/>
        <w:jc w:val="both"/>
        <w:divId w:val="2117209409"/>
        <w:rPr>
          <w:shd w:val="clear" w:color="auto" w:fill="FFFFFF"/>
        </w:rPr>
      </w:pPr>
      <w:r>
        <w:rPr>
          <w:shd w:val="clear" w:color="auto" w:fill="FFFFFF"/>
        </w:rPr>
        <w:t>Articolul 582</w:t>
      </w:r>
    </w:p>
    <w:p w:rsidR="00000000" w:rsidRDefault="00247FD0">
      <w:pPr>
        <w:pStyle w:val="spar"/>
        <w:jc w:val="both"/>
        <w:divId w:val="2117209409"/>
        <w:rPr>
          <w:rFonts w:ascii="Verdana" w:hAnsi="Verdana"/>
          <w:color w:val="000000"/>
          <w:sz w:val="20"/>
          <w:szCs w:val="20"/>
          <w:shd w:val="clear" w:color="auto" w:fill="FFFFFF"/>
        </w:rPr>
      </w:pPr>
      <w:r>
        <w:rPr>
          <w:rFonts w:ascii="Verdana" w:hAnsi="Verdana"/>
          <w:color w:val="000000"/>
          <w:sz w:val="20"/>
          <w:szCs w:val="20"/>
          <w:shd w:val="clear" w:color="auto" w:fill="FFFFFF"/>
        </w:rPr>
        <w:t>Farmaciştii cetăţeni ai unui stat membru al UE, ai unui stat aparţinând SEE sau ai Confederaţiei Elveţiene, stabiliţi în România şi care, în timpul exercitării profesiei, încalcă dispoziţiile, legile şi regulamentele profesiei, răspund potrivit legii.</w:t>
      </w:r>
    </w:p>
    <w:p w:rsidR="00000000" w:rsidRDefault="00247FD0">
      <w:pPr>
        <w:pStyle w:val="ssecttl"/>
        <w:divId w:val="576404872"/>
        <w:rPr>
          <w:shd w:val="clear" w:color="auto" w:fill="FFFFFF"/>
        </w:rPr>
      </w:pPr>
      <w:r>
        <w:rPr>
          <w:shd w:val="clear" w:color="auto" w:fill="FFFFFF"/>
        </w:rPr>
        <w:t>Secţ</w:t>
      </w:r>
      <w:r>
        <w:rPr>
          <w:shd w:val="clear" w:color="auto" w:fill="FFFFFF"/>
        </w:rPr>
        <w:t>iunea a 3-a</w:t>
      </w:r>
    </w:p>
    <w:p w:rsidR="00000000" w:rsidRDefault="00247FD0">
      <w:pPr>
        <w:pStyle w:val="ssecden"/>
        <w:divId w:val="576404872"/>
        <w:rPr>
          <w:shd w:val="clear" w:color="auto" w:fill="FFFFFF"/>
        </w:rPr>
      </w:pPr>
      <w:r>
        <w:rPr>
          <w:shd w:val="clear" w:color="auto" w:fill="FFFFFF"/>
        </w:rPr>
        <w:t>Dispoziţii cu privire la libera prestare a serviciilor farmaceutice</w:t>
      </w:r>
    </w:p>
    <w:p w:rsidR="00000000" w:rsidRDefault="00247FD0">
      <w:pPr>
        <w:pStyle w:val="NormalWeb"/>
        <w:spacing w:before="0" w:after="0"/>
        <w:jc w:val="both"/>
        <w:divId w:val="57640487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Secţiunea a 3-a din Cap. II al Titlului XIV a fost introdusă de </w:t>
      </w:r>
      <w:r>
        <w:rPr>
          <w:rFonts w:ascii="Verdana" w:hAnsi="Verdana"/>
          <w:color w:val="0000FF"/>
          <w:sz w:val="20"/>
          <w:szCs w:val="20"/>
          <w:u w:val="single"/>
          <w:shd w:val="clear" w:color="auto" w:fill="FFFFFF"/>
        </w:rPr>
        <w:t>pct. 63 al art. I din ORDONANŢA DE URGENŢĂ nr. 45 din 31 august 2016, publicată în MONITOR</w:t>
      </w:r>
      <w:r>
        <w:rPr>
          <w:rFonts w:ascii="Verdana" w:hAnsi="Verdana"/>
          <w:color w:val="0000FF"/>
          <w:sz w:val="20"/>
          <w:szCs w:val="20"/>
          <w:u w:val="single"/>
          <w:shd w:val="clear" w:color="auto" w:fill="FFFFFF"/>
        </w:rPr>
        <w:t>UL OFICIAL nr. 684 din 2 septembrie 2016.</w:t>
      </w:r>
    </w:p>
    <w:p w:rsidR="00000000" w:rsidRDefault="00247FD0">
      <w:pPr>
        <w:pStyle w:val="sartttl"/>
        <w:jc w:val="both"/>
        <w:divId w:val="1442186898"/>
        <w:rPr>
          <w:shd w:val="clear" w:color="auto" w:fill="FFFFFF"/>
        </w:rPr>
      </w:pPr>
      <w:r>
        <w:rPr>
          <w:shd w:val="clear" w:color="auto" w:fill="FFFFFF"/>
        </w:rPr>
        <w:t>Articolul 582^1</w:t>
      </w:r>
    </w:p>
    <w:p w:rsidR="00000000" w:rsidRDefault="00247FD0">
      <w:pPr>
        <w:autoSpaceDE/>
        <w:autoSpaceDN/>
        <w:jc w:val="both"/>
        <w:divId w:val="913664725"/>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Prezentele dispoziţii se aplică farmaciştilor cetăţeni ai unui stat membru al UE, ai unui stat aparţinând SEE sau ai Confederaţiei Elveţiene care sunt stabiliţi în vederea exercitării profesiei î</w:t>
      </w:r>
      <w:r>
        <w:rPr>
          <w:rStyle w:val="salnbdy"/>
          <w:rFonts w:eastAsia="Times New Roman"/>
          <w:color w:val="0000FF"/>
        </w:rPr>
        <w:t>n unul dintre aceste state, atunci când se deplasează pe teritoriul României pentru a exercita în regim temporar sau ocazional activităţile de farmacist.</w:t>
      </w:r>
    </w:p>
    <w:p w:rsidR="00000000" w:rsidRDefault="00247FD0">
      <w:pPr>
        <w:autoSpaceDE/>
        <w:autoSpaceDN/>
        <w:jc w:val="both"/>
        <w:divId w:val="328795008"/>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Caracterul temporar sau ocazional al prestării activităţilor de farmacist este stabilit, de la caz </w:t>
      </w:r>
      <w:r>
        <w:rPr>
          <w:rStyle w:val="salnbdy"/>
          <w:rFonts w:eastAsia="Times New Roman"/>
          <w:color w:val="0000FF"/>
        </w:rPr>
        <w:t>la caz, de Colegiul Farmaciştilor din România, în funcţie de durata, frecvenţa, periodicitatea şi continuitatea acestora.</w:t>
      </w:r>
    </w:p>
    <w:p w:rsidR="00000000" w:rsidRDefault="00247FD0">
      <w:pPr>
        <w:pStyle w:val="NormalWeb"/>
        <w:spacing w:before="0" w:after="0"/>
        <w:jc w:val="both"/>
        <w:divId w:val="1442186898"/>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Art. 582^1 a fost introdus de </w:t>
      </w:r>
      <w:r>
        <w:rPr>
          <w:rFonts w:ascii="Verdana" w:hAnsi="Verdana"/>
          <w:color w:val="0000FF"/>
          <w:sz w:val="20"/>
          <w:szCs w:val="20"/>
          <w:u w:val="single"/>
          <w:shd w:val="clear" w:color="auto" w:fill="FFFFFF"/>
        </w:rPr>
        <w:t>pct. 63 al art. I din ORDONANŢA DE URGENŢĂ nr. 45 din 31 august 2016, publicată în</w:t>
      </w:r>
      <w:r>
        <w:rPr>
          <w:rFonts w:ascii="Verdana" w:hAnsi="Verdana"/>
          <w:color w:val="0000FF"/>
          <w:sz w:val="20"/>
          <w:szCs w:val="20"/>
          <w:u w:val="single"/>
          <w:shd w:val="clear" w:color="auto" w:fill="FFFFFF"/>
        </w:rPr>
        <w:t xml:space="preserve"> MONITORUL OFICIAL nr. 684 din 2 septembrie 2016.</w:t>
      </w:r>
    </w:p>
    <w:p w:rsidR="00000000" w:rsidRDefault="00247FD0">
      <w:pPr>
        <w:pStyle w:val="sartttl"/>
        <w:jc w:val="both"/>
        <w:divId w:val="53550843"/>
        <w:rPr>
          <w:shd w:val="clear" w:color="auto" w:fill="FFFFFF"/>
        </w:rPr>
      </w:pPr>
      <w:r>
        <w:rPr>
          <w:shd w:val="clear" w:color="auto" w:fill="FFFFFF"/>
        </w:rPr>
        <w:t>Articolul 582^2</w:t>
      </w:r>
    </w:p>
    <w:p w:rsidR="00000000" w:rsidRDefault="00247FD0">
      <w:pPr>
        <w:autoSpaceDE/>
        <w:autoSpaceDN/>
        <w:jc w:val="both"/>
        <w:divId w:val="628711300"/>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Farmaciştii cetăţeni ai unui stat membru al UE, ai unui stat aparţinând SEE sau ai Confederaţiei Elveţiene, stabiliţi în unul dintre aceste state, sunt exceptaţi de la obligaţia înscrieri</w:t>
      </w:r>
      <w:r>
        <w:rPr>
          <w:rStyle w:val="salnbdy"/>
          <w:rFonts w:eastAsia="Times New Roman"/>
          <w:color w:val="0000FF"/>
        </w:rPr>
        <w:t>i în Colegiul Farmaciştilor din România, precum şi de la plata cotizaţiei de membru, atunci când solicită accesul la una dintre activităţile de farmacist, în vederea prestării temporare sau ocazionale de servicii farmaceutice în România.</w:t>
      </w:r>
    </w:p>
    <w:p w:rsidR="00000000" w:rsidRDefault="00247FD0">
      <w:pPr>
        <w:autoSpaceDE/>
        <w:autoSpaceDN/>
        <w:jc w:val="both"/>
        <w:divId w:val="1960261536"/>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Aceştia sunt în</w:t>
      </w:r>
      <w:r>
        <w:rPr>
          <w:rStyle w:val="salnbdy"/>
          <w:rFonts w:eastAsia="Times New Roman"/>
          <w:color w:val="0000FF"/>
        </w:rPr>
        <w:t xml:space="preserve">registraţi automat la Colegiul Farmaciştilor din România pe durata prestării serviciilor respective, în baza documentelor prevăzute la </w:t>
      </w:r>
      <w:r>
        <w:rPr>
          <w:rStyle w:val="slgi1"/>
          <w:rFonts w:eastAsia="Times New Roman"/>
        </w:rPr>
        <w:t>art. 582^5</w:t>
      </w:r>
      <w:r>
        <w:rPr>
          <w:rStyle w:val="salnbdy"/>
          <w:rFonts w:eastAsia="Times New Roman"/>
          <w:color w:val="0000FF"/>
        </w:rPr>
        <w:t>, înainte de prestator.</w:t>
      </w:r>
    </w:p>
    <w:p w:rsidR="00000000" w:rsidRDefault="00247FD0">
      <w:pPr>
        <w:autoSpaceDE/>
        <w:autoSpaceDN/>
        <w:jc w:val="both"/>
        <w:divId w:val="275987183"/>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Exerciţiul activităţilor de farmacist, în aceste situaţii, se face în concordanţă cu</w:t>
      </w:r>
      <w:r>
        <w:rPr>
          <w:rStyle w:val="salnbdy"/>
          <w:rFonts w:eastAsia="Times New Roman"/>
          <w:color w:val="0000FF"/>
        </w:rPr>
        <w:t xml:space="preserve"> celelalte drepturi şi obligaţii prevăzute de lege pentru farmaciştii cetăţeni români membri ai Colegiului Farmaciştilor din România.</w:t>
      </w:r>
    </w:p>
    <w:p w:rsidR="00000000" w:rsidRDefault="00247FD0">
      <w:pPr>
        <w:pStyle w:val="NormalWeb"/>
        <w:spacing w:before="0" w:after="0"/>
        <w:jc w:val="both"/>
        <w:divId w:val="53550843"/>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Art. 582^2 a fost introdus de </w:t>
      </w:r>
      <w:r>
        <w:rPr>
          <w:rFonts w:ascii="Verdana" w:hAnsi="Verdana"/>
          <w:color w:val="0000FF"/>
          <w:sz w:val="20"/>
          <w:szCs w:val="20"/>
          <w:u w:val="single"/>
          <w:shd w:val="clear" w:color="auto" w:fill="FFFFFF"/>
        </w:rPr>
        <w:t xml:space="preserve">pct. 63 al art. I din ORDONANŢA DE URGENŢĂ nr. 45 din 31 august 2016, </w:t>
      </w:r>
      <w:r>
        <w:rPr>
          <w:rFonts w:ascii="Verdana" w:hAnsi="Verdana"/>
          <w:color w:val="0000FF"/>
          <w:sz w:val="20"/>
          <w:szCs w:val="20"/>
          <w:u w:val="single"/>
          <w:shd w:val="clear" w:color="auto" w:fill="FFFFFF"/>
        </w:rPr>
        <w:t>publicată în MONITORUL OFICIAL nr. 684 din 2 septembrie 2016.</w:t>
      </w:r>
    </w:p>
    <w:p w:rsidR="00000000" w:rsidRDefault="00247FD0">
      <w:pPr>
        <w:pStyle w:val="sartttl"/>
        <w:jc w:val="both"/>
        <w:divId w:val="238642180"/>
        <w:rPr>
          <w:shd w:val="clear" w:color="auto" w:fill="FFFFFF"/>
        </w:rPr>
      </w:pPr>
      <w:r>
        <w:rPr>
          <w:shd w:val="clear" w:color="auto" w:fill="FFFFFF"/>
        </w:rPr>
        <w:t>Articolul 582^3</w:t>
      </w:r>
    </w:p>
    <w:p w:rsidR="00000000" w:rsidRDefault="00247FD0">
      <w:pPr>
        <w:pStyle w:val="sartden"/>
        <w:jc w:val="both"/>
        <w:divId w:val="238642180"/>
        <w:rPr>
          <w:rStyle w:val="sartbdy"/>
          <w:b w:val="0"/>
          <w:bCs w:val="0"/>
        </w:rPr>
      </w:pPr>
      <w:r>
        <w:rPr>
          <w:rStyle w:val="spar3"/>
          <w:b w:val="0"/>
          <w:bCs w:val="0"/>
          <w:color w:val="0000FF"/>
        </w:rPr>
        <w:t xml:space="preserve">Pe durata prestării cu caracter temporar sau ocazional a serviciilor farmaceutice pe teritoriul României, persoanele prevăzute la </w:t>
      </w:r>
      <w:r>
        <w:rPr>
          <w:rStyle w:val="slgi1"/>
          <w:b w:val="0"/>
          <w:bCs w:val="0"/>
        </w:rPr>
        <w:t>art. 582^1 alin. (1)</w:t>
      </w:r>
      <w:r>
        <w:rPr>
          <w:rStyle w:val="spar3"/>
          <w:b w:val="0"/>
          <w:bCs w:val="0"/>
          <w:color w:val="0000FF"/>
        </w:rPr>
        <w:t xml:space="preserve"> se supun dispoziţiilor cu c</w:t>
      </w:r>
      <w:r>
        <w:rPr>
          <w:rStyle w:val="spar3"/>
          <w:b w:val="0"/>
          <w:bCs w:val="0"/>
          <w:color w:val="0000FF"/>
        </w:rPr>
        <w:t>aracter profesional, regulamentar ori administrativ al calificărilor profesionale care definesc profesia şi utilizarea titlurilor, dispoziţiilor cu privire la faptele profesionale grave care afectează direct şi specific protecţia şi securitatea consumatori</w:t>
      </w:r>
      <w:r>
        <w:rPr>
          <w:rStyle w:val="spar3"/>
          <w:b w:val="0"/>
          <w:bCs w:val="0"/>
          <w:color w:val="0000FF"/>
        </w:rPr>
        <w:t>lor, precum şi dispoziţiilor disciplinare prevăzute de lege pentru farmaciştii cetăţeni români membri ai Colegiului Farmaciştilor din România.</w:t>
      </w:r>
    </w:p>
    <w:p w:rsidR="00000000" w:rsidRDefault="00247FD0">
      <w:pPr>
        <w:pStyle w:val="NormalWeb"/>
        <w:spacing w:before="0" w:after="0"/>
        <w:jc w:val="both"/>
        <w:divId w:val="238642180"/>
      </w:pPr>
      <w:r>
        <w:rPr>
          <w:rFonts w:ascii="Verdana" w:hAnsi="Verdana"/>
          <w:color w:val="000000"/>
          <w:sz w:val="20"/>
          <w:szCs w:val="20"/>
          <w:shd w:val="clear" w:color="auto" w:fill="FFFFFF"/>
        </w:rPr>
        <w:lastRenderedPageBreak/>
        <w:t xml:space="preserve">La data de 02-09-2016 Art. 582^3 a fost introdus de </w:t>
      </w:r>
      <w:r>
        <w:rPr>
          <w:rFonts w:ascii="Verdana" w:hAnsi="Verdana"/>
          <w:color w:val="0000FF"/>
          <w:sz w:val="20"/>
          <w:szCs w:val="20"/>
          <w:u w:val="single"/>
          <w:shd w:val="clear" w:color="auto" w:fill="FFFFFF"/>
        </w:rPr>
        <w:t>pct. 63 al art. I din ORDONANŢA DE URGENŢĂ nr. 45 din 31 augu</w:t>
      </w:r>
      <w:r>
        <w:rPr>
          <w:rFonts w:ascii="Verdana" w:hAnsi="Verdana"/>
          <w:color w:val="0000FF"/>
          <w:sz w:val="20"/>
          <w:szCs w:val="20"/>
          <w:u w:val="single"/>
          <w:shd w:val="clear" w:color="auto" w:fill="FFFFFF"/>
        </w:rPr>
        <w:t>st 2016, publicată în MONITORUL OFICIAL nr. 684 din 2 septembrie 2016.</w:t>
      </w:r>
    </w:p>
    <w:p w:rsidR="00000000" w:rsidRDefault="00247FD0">
      <w:pPr>
        <w:pStyle w:val="sartttl"/>
        <w:jc w:val="both"/>
        <w:divId w:val="462041361"/>
        <w:rPr>
          <w:shd w:val="clear" w:color="auto" w:fill="FFFFFF"/>
        </w:rPr>
      </w:pPr>
      <w:r>
        <w:rPr>
          <w:shd w:val="clear" w:color="auto" w:fill="FFFFFF"/>
        </w:rPr>
        <w:t>Articolul 582^4</w:t>
      </w:r>
    </w:p>
    <w:p w:rsidR="00000000" w:rsidRDefault="00247FD0">
      <w:pPr>
        <w:pStyle w:val="sartden"/>
        <w:jc w:val="both"/>
        <w:divId w:val="462041361"/>
        <w:rPr>
          <w:rStyle w:val="sartbdy"/>
          <w:b w:val="0"/>
          <w:bCs w:val="0"/>
        </w:rPr>
      </w:pPr>
      <w:r>
        <w:rPr>
          <w:rStyle w:val="spar3"/>
          <w:b w:val="0"/>
          <w:bCs w:val="0"/>
          <w:color w:val="0000FF"/>
        </w:rPr>
        <w:t xml:space="preserve">Prestarea cu caracter temporar sau ocazional a serviciilor farmaceutice pe teritoriul României de către persoanele prevăzute la </w:t>
      </w:r>
      <w:r>
        <w:rPr>
          <w:rStyle w:val="slgi1"/>
          <w:b w:val="0"/>
          <w:bCs w:val="0"/>
        </w:rPr>
        <w:t>art. 582^1 alin. (1)</w:t>
      </w:r>
      <w:r>
        <w:rPr>
          <w:rStyle w:val="spar3"/>
          <w:b w:val="0"/>
          <w:bCs w:val="0"/>
          <w:color w:val="0000FF"/>
        </w:rPr>
        <w:t xml:space="preserve"> se face cu titlul profesional prevăzut de lege pentru calificarea profesională însuşită.</w:t>
      </w:r>
    </w:p>
    <w:p w:rsidR="00000000" w:rsidRDefault="00247FD0">
      <w:pPr>
        <w:pStyle w:val="NormalWeb"/>
        <w:spacing w:before="0" w:after="0"/>
        <w:jc w:val="both"/>
        <w:divId w:val="462041361"/>
      </w:pPr>
      <w:r>
        <w:rPr>
          <w:rFonts w:ascii="Verdana" w:hAnsi="Verdana"/>
          <w:color w:val="000000"/>
          <w:sz w:val="20"/>
          <w:szCs w:val="20"/>
          <w:shd w:val="clear" w:color="auto" w:fill="FFFFFF"/>
        </w:rPr>
        <w:t>La data de 02-09-2</w:t>
      </w:r>
      <w:r>
        <w:rPr>
          <w:rFonts w:ascii="Verdana" w:hAnsi="Verdana"/>
          <w:color w:val="000000"/>
          <w:sz w:val="20"/>
          <w:szCs w:val="20"/>
          <w:shd w:val="clear" w:color="auto" w:fill="FFFFFF"/>
        </w:rPr>
        <w:t xml:space="preserve">016 Art. 582^4 a fost introdus de </w:t>
      </w:r>
      <w:r>
        <w:rPr>
          <w:rFonts w:ascii="Verdana" w:hAnsi="Verdana"/>
          <w:color w:val="0000FF"/>
          <w:sz w:val="20"/>
          <w:szCs w:val="20"/>
          <w:u w:val="single"/>
          <w:shd w:val="clear" w:color="auto" w:fill="FFFFFF"/>
        </w:rPr>
        <w:t>pct. 63 al art. I din ORDONANŢA DE URGENŢĂ nr. 45 din 31 august 2016, publicată în MONITORUL OFICIAL nr. 684 din 2 septembrie 2016.</w:t>
      </w:r>
    </w:p>
    <w:p w:rsidR="00000000" w:rsidRDefault="00247FD0">
      <w:pPr>
        <w:pStyle w:val="sartttl"/>
        <w:jc w:val="both"/>
        <w:divId w:val="1117063924"/>
        <w:rPr>
          <w:shd w:val="clear" w:color="auto" w:fill="FFFFFF"/>
        </w:rPr>
      </w:pPr>
      <w:r>
        <w:rPr>
          <w:shd w:val="clear" w:color="auto" w:fill="FFFFFF"/>
        </w:rPr>
        <w:t>Articolul 582^5</w:t>
      </w:r>
    </w:p>
    <w:p w:rsidR="00000000" w:rsidRDefault="00247FD0">
      <w:pPr>
        <w:autoSpaceDE/>
        <w:autoSpaceDN/>
        <w:jc w:val="both"/>
        <w:divId w:val="23362381"/>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Solicitările farmaciştilor cetăţeni ai unui stat membru al UE, ai unui </w:t>
      </w:r>
      <w:r>
        <w:rPr>
          <w:rStyle w:val="salnbdy"/>
          <w:rFonts w:eastAsia="Times New Roman"/>
          <w:color w:val="0000FF"/>
        </w:rPr>
        <w:t>stat aparţinând SEE sau ai Confederaţiei Elveţiene stabiliţi în unul dintre aceste state, privind prestarea temporară ori ocazională de servicii farmaceutice în România, se soluţionează de către Colegiul Farmaciştilor din România.</w:t>
      </w:r>
    </w:p>
    <w:p w:rsidR="00000000" w:rsidRDefault="00247FD0">
      <w:pPr>
        <w:autoSpaceDE/>
        <w:autoSpaceDN/>
        <w:jc w:val="both"/>
        <w:divId w:val="168063064"/>
        <w:rPr>
          <w:rStyle w:val="salnbdy"/>
          <w:color w:val="0000FF"/>
        </w:rPr>
      </w:pPr>
      <w:r>
        <w:rPr>
          <w:rStyle w:val="salnttl1"/>
          <w:rFonts w:eastAsia="Times New Roman"/>
        </w:rPr>
        <w:t>(2)</w:t>
      </w:r>
      <w:r>
        <w:rPr>
          <w:rStyle w:val="salnbdy"/>
          <w:rFonts w:eastAsia="Times New Roman"/>
          <w:color w:val="0000FF"/>
        </w:rPr>
        <w:t>În cazul în care, în v</w:t>
      </w:r>
      <w:r>
        <w:rPr>
          <w:rStyle w:val="salnbdy"/>
          <w:rFonts w:eastAsia="Times New Roman"/>
          <w:color w:val="0000FF"/>
        </w:rPr>
        <w:t>ederea prestării temporare de servicii farmaceutice, solicitantul se află la prima deplasare în România sau în cazul în care în situaţia acestuia intervin schimbări materiale atestate de documente, acesta va înainta Colegiului Farmaciştilor din România:</w:t>
      </w:r>
    </w:p>
    <w:p w:rsidR="00000000" w:rsidRDefault="00247FD0">
      <w:pPr>
        <w:autoSpaceDE/>
        <w:autoSpaceDN/>
        <w:jc w:val="both"/>
        <w:divId w:val="1456101611"/>
      </w:pPr>
      <w:r>
        <w:rPr>
          <w:rStyle w:val="slitttl1"/>
          <w:rFonts w:eastAsia="Times New Roman"/>
        </w:rPr>
        <w:t>a)</w:t>
      </w:r>
      <w:r>
        <w:rPr>
          <w:rStyle w:val="slitbdy"/>
          <w:rFonts w:eastAsia="Times New Roman"/>
          <w:color w:val="0000FF"/>
        </w:rPr>
        <w:t>o declaraţie prealabilă scrisă, în care se precizează domeniul de asigurare sau alte mijloace de protecţie personală ori colectivă privind responsabilitatea profesională de care solicitantul beneficiază în statul membru de stabilire;</w:t>
      </w:r>
    </w:p>
    <w:p w:rsidR="00000000" w:rsidRDefault="00247FD0">
      <w:pPr>
        <w:autoSpaceDE/>
        <w:autoSpaceDN/>
        <w:jc w:val="both"/>
        <w:divId w:val="1343162254"/>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copia documentului c</w:t>
      </w:r>
      <w:r>
        <w:rPr>
          <w:rStyle w:val="slitbdy"/>
          <w:rFonts w:eastAsia="Times New Roman"/>
          <w:color w:val="0000FF"/>
        </w:rPr>
        <w:t>are face dovada cetăţeniei;</w:t>
      </w:r>
    </w:p>
    <w:p w:rsidR="00000000" w:rsidRDefault="00247FD0">
      <w:pPr>
        <w:autoSpaceDE/>
        <w:autoSpaceDN/>
        <w:jc w:val="both"/>
        <w:divId w:val="1401371102"/>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o declaraţie privind cunoaşterea limbii române, necesară pentru practicarea profesiei în România;</w:t>
      </w:r>
    </w:p>
    <w:p w:rsidR="00000000" w:rsidRDefault="00247FD0">
      <w:pPr>
        <w:autoSpaceDE/>
        <w:autoSpaceDN/>
        <w:jc w:val="both"/>
        <w:divId w:val="222640876"/>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o dovadă prin care autorităţile competente ale statului membru de stabilire atestă că titularul nu a suferit suspendări temporare sau definitive de la exercitarea profesiei ori condamnări penale;</w:t>
      </w:r>
    </w:p>
    <w:p w:rsidR="00000000" w:rsidRDefault="00247FD0">
      <w:pPr>
        <w:autoSpaceDE/>
        <w:autoSpaceDN/>
        <w:jc w:val="both"/>
        <w:divId w:val="97219340"/>
        <w:rPr>
          <w:rFonts w:eastAsia="Times New Roman"/>
          <w:color w:val="0000FF"/>
          <w:sz w:val="20"/>
          <w:szCs w:val="20"/>
          <w:shd w:val="clear" w:color="auto" w:fill="FFFFFF"/>
        </w:rPr>
      </w:pPr>
      <w:r>
        <w:rPr>
          <w:rStyle w:val="slitttl1"/>
          <w:rFonts w:eastAsia="Times New Roman"/>
        </w:rPr>
        <w:t>e)</w:t>
      </w:r>
      <w:r>
        <w:rPr>
          <w:rStyle w:val="slitbdy"/>
          <w:rFonts w:eastAsia="Times New Roman"/>
          <w:color w:val="0000FF"/>
        </w:rPr>
        <w:t>diplomele, certificatele sau alte titluri de farmacist pre</w:t>
      </w:r>
      <w:r>
        <w:rPr>
          <w:rStyle w:val="slitbdy"/>
          <w:rFonts w:eastAsia="Times New Roman"/>
          <w:color w:val="0000FF"/>
        </w:rPr>
        <w:t>văzute de lege ori de normele UE pentru prestarea activităţilor în cauză;</w:t>
      </w:r>
    </w:p>
    <w:p w:rsidR="00000000" w:rsidRDefault="00247FD0">
      <w:pPr>
        <w:autoSpaceDE/>
        <w:autoSpaceDN/>
        <w:jc w:val="both"/>
        <w:divId w:val="832570792"/>
        <w:rPr>
          <w:rFonts w:eastAsia="Times New Roman"/>
          <w:color w:val="0000FF"/>
          <w:sz w:val="20"/>
          <w:szCs w:val="20"/>
          <w:shd w:val="clear" w:color="auto" w:fill="FFFFFF"/>
        </w:rPr>
      </w:pPr>
      <w:r>
        <w:rPr>
          <w:rStyle w:val="slitttl1"/>
          <w:rFonts w:eastAsia="Times New Roman"/>
        </w:rPr>
        <w:t>f)</w:t>
      </w:r>
      <w:r>
        <w:rPr>
          <w:rStyle w:val="slitbdy"/>
          <w:rFonts w:eastAsia="Times New Roman"/>
          <w:color w:val="0000FF"/>
        </w:rPr>
        <w:t xml:space="preserve">traducerea legalizată în limba română a documentului prevăzut la </w:t>
      </w:r>
      <w:r>
        <w:rPr>
          <w:rStyle w:val="slgi1"/>
          <w:rFonts w:eastAsia="Times New Roman"/>
        </w:rPr>
        <w:t>lit. d)</w:t>
      </w:r>
      <w:r>
        <w:rPr>
          <w:rStyle w:val="slitbdy"/>
          <w:rFonts w:eastAsia="Times New Roman"/>
          <w:color w:val="0000FF"/>
        </w:rPr>
        <w:t>;</w:t>
      </w:r>
    </w:p>
    <w:p w:rsidR="00000000" w:rsidRDefault="00247FD0">
      <w:pPr>
        <w:autoSpaceDE/>
        <w:autoSpaceDN/>
        <w:jc w:val="both"/>
        <w:divId w:val="2019963027"/>
        <w:rPr>
          <w:rFonts w:eastAsia="Times New Roman"/>
          <w:color w:val="0000FF"/>
          <w:sz w:val="20"/>
          <w:szCs w:val="20"/>
          <w:shd w:val="clear" w:color="auto" w:fill="FFFFFF"/>
        </w:rPr>
      </w:pPr>
      <w:r>
        <w:rPr>
          <w:rStyle w:val="slitttl1"/>
          <w:rFonts w:eastAsia="Times New Roman"/>
        </w:rPr>
        <w:t>g)</w:t>
      </w:r>
      <w:r>
        <w:rPr>
          <w:rStyle w:val="slitbdy"/>
          <w:rFonts w:eastAsia="Times New Roman"/>
          <w:color w:val="0000FF"/>
        </w:rPr>
        <w:t>atestare care să certifice că titularul este stabilit legal într-un stat membru pentru a exercita activi</w:t>
      </w:r>
      <w:r>
        <w:rPr>
          <w:rStyle w:val="slitbdy"/>
          <w:rFonts w:eastAsia="Times New Roman"/>
          <w:color w:val="0000FF"/>
        </w:rPr>
        <w:t>tăţile în cauză.</w:t>
      </w:r>
    </w:p>
    <w:p w:rsidR="00000000" w:rsidRDefault="00247FD0">
      <w:pPr>
        <w:autoSpaceDE/>
        <w:autoSpaceDN/>
        <w:jc w:val="both"/>
        <w:divId w:val="141779531"/>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 xml:space="preserve">Declaraţia prevăzută la </w:t>
      </w:r>
      <w:r>
        <w:rPr>
          <w:rStyle w:val="slgi1"/>
          <w:rFonts w:eastAsia="Times New Roman"/>
        </w:rPr>
        <w:t>alin. (2) lit. a)</w:t>
      </w:r>
      <w:r>
        <w:rPr>
          <w:rStyle w:val="salnbdy"/>
          <w:rFonts w:eastAsia="Times New Roman"/>
          <w:color w:val="0000FF"/>
        </w:rPr>
        <w:t xml:space="preserve"> poate fi înaintată prin toate mijloacele şi se reînnoieşte o dată pe an, dacă prestatorul intenţionează să furnizeze, cu caracter temporar sau ocazional, în cursul anului respectiv, servicii far</w:t>
      </w:r>
      <w:r>
        <w:rPr>
          <w:rStyle w:val="salnbdy"/>
          <w:rFonts w:eastAsia="Times New Roman"/>
          <w:color w:val="0000FF"/>
        </w:rPr>
        <w:t>maceutice în România.</w:t>
      </w:r>
    </w:p>
    <w:p w:rsidR="00000000" w:rsidRDefault="00247FD0">
      <w:pPr>
        <w:autoSpaceDE/>
        <w:autoSpaceDN/>
        <w:jc w:val="both"/>
        <w:divId w:val="121267435"/>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 xml:space="preserve">Prezentarea declaraţiei prevăzută la </w:t>
      </w:r>
      <w:r>
        <w:rPr>
          <w:rStyle w:val="slgi1"/>
          <w:rFonts w:eastAsia="Times New Roman"/>
        </w:rPr>
        <w:t>alin. (2) lit. a)</w:t>
      </w:r>
      <w:r>
        <w:rPr>
          <w:rStyle w:val="salnbdy"/>
          <w:rFonts w:eastAsia="Times New Roman"/>
          <w:color w:val="0000FF"/>
        </w:rPr>
        <w:t xml:space="preserve"> este obligatorie şi dă acces farmacistului solicitant la prestarea de servicii farmaceutice pe întreg teritoriul României.</w:t>
      </w:r>
    </w:p>
    <w:p w:rsidR="00000000" w:rsidRDefault="00247FD0">
      <w:pPr>
        <w:pStyle w:val="NormalWeb"/>
        <w:spacing w:before="0" w:after="0"/>
        <w:jc w:val="both"/>
        <w:divId w:val="1117063924"/>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Art. 582^5 a fost introdus de </w:t>
      </w:r>
      <w:r>
        <w:rPr>
          <w:rFonts w:ascii="Verdana" w:hAnsi="Verdana"/>
          <w:color w:val="0000FF"/>
          <w:sz w:val="20"/>
          <w:szCs w:val="20"/>
          <w:u w:val="single"/>
          <w:shd w:val="clear" w:color="auto" w:fill="FFFFFF"/>
        </w:rPr>
        <w:t>p</w:t>
      </w:r>
      <w:r>
        <w:rPr>
          <w:rFonts w:ascii="Verdana" w:hAnsi="Verdana"/>
          <w:color w:val="0000FF"/>
          <w:sz w:val="20"/>
          <w:szCs w:val="20"/>
          <w:u w:val="single"/>
          <w:shd w:val="clear" w:color="auto" w:fill="FFFFFF"/>
        </w:rPr>
        <w:t>ct. 63 al art. I din ORDONANŢA DE URGENŢĂ nr. 45 din 31 august 2016, publicată în MONITORUL OFICIAL nr. 684 din 2 septembrie 2016.</w:t>
      </w:r>
    </w:p>
    <w:p w:rsidR="00000000" w:rsidRDefault="00247FD0">
      <w:pPr>
        <w:pStyle w:val="sartttl"/>
        <w:jc w:val="both"/>
        <w:divId w:val="1154250379"/>
        <w:rPr>
          <w:shd w:val="clear" w:color="auto" w:fill="FFFFFF"/>
        </w:rPr>
      </w:pPr>
      <w:r>
        <w:rPr>
          <w:shd w:val="clear" w:color="auto" w:fill="FFFFFF"/>
        </w:rPr>
        <w:t>Articolul 582^6</w:t>
      </w:r>
    </w:p>
    <w:p w:rsidR="00000000" w:rsidRDefault="00247FD0">
      <w:pPr>
        <w:pStyle w:val="sartden"/>
        <w:jc w:val="both"/>
        <w:divId w:val="1154250379"/>
        <w:rPr>
          <w:rStyle w:val="sartbdy"/>
          <w:b w:val="0"/>
          <w:bCs w:val="0"/>
        </w:rPr>
      </w:pPr>
      <w:r>
        <w:rPr>
          <w:rStyle w:val="spar3"/>
          <w:b w:val="0"/>
          <w:bCs w:val="0"/>
          <w:color w:val="0000FF"/>
        </w:rPr>
        <w:t xml:space="preserve">Colegiul Farmaciştilor din România informează semestrial Ministerul Sănătăţii cu privire la numărul farmaciştilor care beneficiază de prevederile </w:t>
      </w:r>
      <w:r>
        <w:rPr>
          <w:rStyle w:val="slgi1"/>
          <w:b w:val="0"/>
          <w:bCs w:val="0"/>
        </w:rPr>
        <w:t>art. 582^1</w:t>
      </w:r>
      <w:r>
        <w:rPr>
          <w:rStyle w:val="spar3"/>
          <w:b w:val="0"/>
          <w:bCs w:val="0"/>
          <w:color w:val="0000FF"/>
        </w:rPr>
        <w:t>.</w:t>
      </w:r>
    </w:p>
    <w:p w:rsidR="00000000" w:rsidRDefault="00247FD0">
      <w:pPr>
        <w:pStyle w:val="NormalWeb"/>
        <w:spacing w:before="0" w:after="0"/>
        <w:jc w:val="both"/>
        <w:divId w:val="1154250379"/>
      </w:pPr>
      <w:r>
        <w:rPr>
          <w:rFonts w:ascii="Verdana" w:hAnsi="Verdana"/>
          <w:color w:val="000000"/>
          <w:sz w:val="20"/>
          <w:szCs w:val="20"/>
          <w:shd w:val="clear" w:color="auto" w:fill="FFFFFF"/>
        </w:rPr>
        <w:t xml:space="preserve">La data de 02-09-2016 Art. 582^6 a fost introdus de </w:t>
      </w:r>
      <w:r>
        <w:rPr>
          <w:rFonts w:ascii="Verdana" w:hAnsi="Verdana"/>
          <w:color w:val="0000FF"/>
          <w:sz w:val="20"/>
          <w:szCs w:val="20"/>
          <w:u w:val="single"/>
          <w:shd w:val="clear" w:color="auto" w:fill="FFFFFF"/>
        </w:rPr>
        <w:t>pct. 63 al art. I din ORDONANŢA DE URGENŢĂ nr.</w:t>
      </w:r>
      <w:r>
        <w:rPr>
          <w:rFonts w:ascii="Verdana" w:hAnsi="Verdana"/>
          <w:color w:val="0000FF"/>
          <w:sz w:val="20"/>
          <w:szCs w:val="20"/>
          <w:u w:val="single"/>
          <w:shd w:val="clear" w:color="auto" w:fill="FFFFFF"/>
        </w:rPr>
        <w:t xml:space="preserve"> 45 din 31 august 2016, publicată în MONITORUL OFICIAL nr. 684 din 2 septembrie 2016.</w:t>
      </w:r>
    </w:p>
    <w:p w:rsidR="00000000" w:rsidRDefault="00247FD0">
      <w:pPr>
        <w:pStyle w:val="sartttl"/>
        <w:jc w:val="both"/>
        <w:divId w:val="191842349"/>
        <w:rPr>
          <w:shd w:val="clear" w:color="auto" w:fill="FFFFFF"/>
        </w:rPr>
      </w:pPr>
      <w:r>
        <w:rPr>
          <w:shd w:val="clear" w:color="auto" w:fill="FFFFFF"/>
        </w:rPr>
        <w:t>Articolul 582^7</w:t>
      </w:r>
    </w:p>
    <w:p w:rsidR="00000000" w:rsidRDefault="00247FD0">
      <w:pPr>
        <w:autoSpaceDE/>
        <w:autoSpaceDN/>
        <w:jc w:val="both"/>
        <w:divId w:val="1859002504"/>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În caz de prestare temporară a serviciilor farmaceutice în România, farmaciştii cetăţeni ai unui stat membru al UE, ai unui stat aparţinând SEE sau ai </w:t>
      </w:r>
      <w:r>
        <w:rPr>
          <w:rStyle w:val="salnbdy"/>
          <w:rFonts w:eastAsia="Times New Roman"/>
          <w:color w:val="0000FF"/>
        </w:rPr>
        <w:t>Confederaţiei Elveţiene, stabiliţi în unul dintre aceste state, sunt exceptaţi de la procedura de acreditare prevăzută de legislaţia asigurărilor sociale de sănătate.</w:t>
      </w:r>
    </w:p>
    <w:p w:rsidR="00000000" w:rsidRDefault="00247FD0">
      <w:pPr>
        <w:autoSpaceDE/>
        <w:autoSpaceDN/>
        <w:jc w:val="both"/>
        <w:divId w:val="590160702"/>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Persoanele prevăzute la </w:t>
      </w:r>
      <w:r>
        <w:rPr>
          <w:rStyle w:val="slgi1"/>
          <w:rFonts w:eastAsia="Times New Roman"/>
        </w:rPr>
        <w:t>alin. (1)</w:t>
      </w:r>
      <w:r>
        <w:rPr>
          <w:rStyle w:val="salnbdy"/>
          <w:rFonts w:eastAsia="Times New Roman"/>
          <w:color w:val="0000FF"/>
        </w:rPr>
        <w:t xml:space="preserve"> au obligaţia de a informa în prealabil CNAS asupra s</w:t>
      </w:r>
      <w:r>
        <w:rPr>
          <w:rStyle w:val="salnbdy"/>
          <w:rFonts w:eastAsia="Times New Roman"/>
          <w:color w:val="0000FF"/>
        </w:rPr>
        <w:t>erviciilor pe care urmează să le presteze pe teritoriul României, iar în caz de urgenţă, în termen de maximum 7 zile de la prestarea acestora.</w:t>
      </w:r>
    </w:p>
    <w:p w:rsidR="00000000" w:rsidRDefault="00247FD0">
      <w:pPr>
        <w:pStyle w:val="NormalWeb"/>
        <w:spacing w:before="0" w:after="0"/>
        <w:jc w:val="both"/>
        <w:divId w:val="191842349"/>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 xml:space="preserve">La data de 02-09-2016 Art. 582^7 a fost introdus de </w:t>
      </w:r>
      <w:r>
        <w:rPr>
          <w:rFonts w:ascii="Verdana" w:hAnsi="Verdana"/>
          <w:color w:val="0000FF"/>
          <w:sz w:val="20"/>
          <w:szCs w:val="20"/>
          <w:u w:val="single"/>
          <w:shd w:val="clear" w:color="auto" w:fill="FFFFFF"/>
        </w:rPr>
        <w:t>pct. 63 al art. I din ORDONANŢA DE URGENŢĂ nr. 45 din 31 augu</w:t>
      </w:r>
      <w:r>
        <w:rPr>
          <w:rFonts w:ascii="Verdana" w:hAnsi="Verdana"/>
          <w:color w:val="0000FF"/>
          <w:sz w:val="20"/>
          <w:szCs w:val="20"/>
          <w:u w:val="single"/>
          <w:shd w:val="clear" w:color="auto" w:fill="FFFFFF"/>
        </w:rPr>
        <w:t>st 2016, publicată în MONITORUL OFICIAL nr. 684 din 2 septembrie 2016.</w:t>
      </w:r>
    </w:p>
    <w:p w:rsidR="00000000" w:rsidRDefault="00247FD0">
      <w:pPr>
        <w:pStyle w:val="sartttl"/>
        <w:jc w:val="both"/>
        <w:divId w:val="23094473"/>
        <w:rPr>
          <w:shd w:val="clear" w:color="auto" w:fill="FFFFFF"/>
        </w:rPr>
      </w:pPr>
      <w:r>
        <w:rPr>
          <w:shd w:val="clear" w:color="auto" w:fill="FFFFFF"/>
        </w:rPr>
        <w:t>Articolul 582^8</w:t>
      </w:r>
    </w:p>
    <w:p w:rsidR="00000000" w:rsidRDefault="00247FD0">
      <w:pPr>
        <w:pStyle w:val="sartden"/>
        <w:jc w:val="both"/>
        <w:divId w:val="23094473"/>
        <w:rPr>
          <w:rStyle w:val="sartbdy"/>
          <w:b w:val="0"/>
          <w:bCs w:val="0"/>
        </w:rPr>
      </w:pPr>
      <w:r>
        <w:rPr>
          <w:rStyle w:val="spar3"/>
          <w:b w:val="0"/>
          <w:bCs w:val="0"/>
          <w:color w:val="0000FF"/>
        </w:rPr>
        <w:t xml:space="preserve">Autorităţile competente române vor retrage, temporar sau definitiv, după caz, documentele prevăzute la </w:t>
      </w:r>
      <w:r>
        <w:rPr>
          <w:rStyle w:val="slgi1"/>
          <w:b w:val="0"/>
          <w:bCs w:val="0"/>
        </w:rPr>
        <w:t>art. 582^5 alin. (2) lit. d)</w:t>
      </w:r>
      <w:r>
        <w:rPr>
          <w:rStyle w:val="spar3"/>
          <w:b w:val="0"/>
          <w:bCs w:val="0"/>
          <w:color w:val="0000FF"/>
        </w:rPr>
        <w:t>, eliberate farmaciştilor care întrune</w:t>
      </w:r>
      <w:r>
        <w:rPr>
          <w:rStyle w:val="spar3"/>
          <w:b w:val="0"/>
          <w:bCs w:val="0"/>
          <w:color w:val="0000FF"/>
        </w:rPr>
        <w:t xml:space="preserve">sc condiţiile prevăzute la </w:t>
      </w:r>
      <w:r>
        <w:rPr>
          <w:rStyle w:val="slgi1"/>
          <w:b w:val="0"/>
          <w:bCs w:val="0"/>
        </w:rPr>
        <w:t>art. 563 lit. a)</w:t>
      </w:r>
      <w:r>
        <w:rPr>
          <w:rStyle w:val="spar3"/>
          <w:b w:val="0"/>
          <w:bCs w:val="0"/>
          <w:color w:val="0000FF"/>
        </w:rPr>
        <w:t xml:space="preserve">, </w:t>
      </w:r>
      <w:r>
        <w:rPr>
          <w:rStyle w:val="slgi1"/>
          <w:b w:val="0"/>
          <w:bCs w:val="0"/>
        </w:rPr>
        <w:t>c)</w:t>
      </w:r>
      <w:r>
        <w:rPr>
          <w:rStyle w:val="spar3"/>
          <w:b w:val="0"/>
          <w:bCs w:val="0"/>
          <w:color w:val="0000FF"/>
        </w:rPr>
        <w:t xml:space="preserve"> şi </w:t>
      </w:r>
      <w:r>
        <w:rPr>
          <w:rStyle w:val="slgi1"/>
          <w:b w:val="0"/>
          <w:bCs w:val="0"/>
        </w:rPr>
        <w:t>e)</w:t>
      </w:r>
      <w:r>
        <w:rPr>
          <w:rStyle w:val="spar3"/>
          <w:b w:val="0"/>
          <w:bCs w:val="0"/>
          <w:color w:val="0000FF"/>
        </w:rPr>
        <w:t xml:space="preserve">, precum şi farmaciştilor stabiliţi în România care întrunesc condiţiile prevăzute la </w:t>
      </w:r>
      <w:r>
        <w:rPr>
          <w:rStyle w:val="slgi1"/>
          <w:b w:val="0"/>
          <w:bCs w:val="0"/>
        </w:rPr>
        <w:t>art. 563 lit. b)</w:t>
      </w:r>
      <w:r>
        <w:rPr>
          <w:rStyle w:val="spar3"/>
          <w:b w:val="0"/>
          <w:bCs w:val="0"/>
          <w:color w:val="0000FF"/>
        </w:rPr>
        <w:t xml:space="preserve">, </w:t>
      </w:r>
      <w:r>
        <w:rPr>
          <w:rStyle w:val="slgi1"/>
          <w:b w:val="0"/>
          <w:bCs w:val="0"/>
        </w:rPr>
        <w:t>d)</w:t>
      </w:r>
      <w:r>
        <w:rPr>
          <w:rStyle w:val="spar3"/>
          <w:b w:val="0"/>
          <w:bCs w:val="0"/>
          <w:color w:val="0000FF"/>
        </w:rPr>
        <w:t xml:space="preserve"> şi </w:t>
      </w:r>
      <w:r>
        <w:rPr>
          <w:rStyle w:val="slgi1"/>
          <w:b w:val="0"/>
          <w:bCs w:val="0"/>
        </w:rPr>
        <w:t>f)</w:t>
      </w:r>
      <w:r>
        <w:rPr>
          <w:rStyle w:val="spar3"/>
          <w:b w:val="0"/>
          <w:bCs w:val="0"/>
          <w:color w:val="0000FF"/>
        </w:rPr>
        <w:t>, în cazul în care acestora li se aplică sancţiunile prevăzute de lege cu suspendarea sau i</w:t>
      </w:r>
      <w:r>
        <w:rPr>
          <w:rStyle w:val="spar3"/>
          <w:b w:val="0"/>
          <w:bCs w:val="0"/>
          <w:color w:val="0000FF"/>
        </w:rPr>
        <w:t>nterdicţia exercitării profesiei.</w:t>
      </w:r>
    </w:p>
    <w:p w:rsidR="00000000" w:rsidRDefault="00247FD0">
      <w:pPr>
        <w:pStyle w:val="NormalWeb"/>
        <w:spacing w:before="0" w:after="0"/>
        <w:jc w:val="both"/>
        <w:divId w:val="23094473"/>
      </w:pPr>
      <w:r>
        <w:rPr>
          <w:rFonts w:ascii="Verdana" w:hAnsi="Verdana"/>
          <w:color w:val="000000"/>
          <w:sz w:val="20"/>
          <w:szCs w:val="20"/>
          <w:shd w:val="clear" w:color="auto" w:fill="FFFFFF"/>
        </w:rPr>
        <w:t xml:space="preserve">La data de 02-09-2016 Art. 582^8 a fost introdus de </w:t>
      </w:r>
      <w:r>
        <w:rPr>
          <w:rFonts w:ascii="Verdana" w:hAnsi="Verdana"/>
          <w:color w:val="0000FF"/>
          <w:sz w:val="20"/>
          <w:szCs w:val="20"/>
          <w:u w:val="single"/>
          <w:shd w:val="clear" w:color="auto" w:fill="FFFFFF"/>
        </w:rPr>
        <w:t>pct. 63 al art. I din ORDONANŢA DE URGENŢĂ nr. 45 din 31 august 2016, publicată în MONITORUL OFICIAL nr. 684 din 2 septembrie 2016.</w:t>
      </w:r>
    </w:p>
    <w:p w:rsidR="00000000" w:rsidRDefault="00247FD0">
      <w:pPr>
        <w:pStyle w:val="sartttl"/>
        <w:jc w:val="both"/>
        <w:divId w:val="1902398793"/>
        <w:rPr>
          <w:shd w:val="clear" w:color="auto" w:fill="FFFFFF"/>
        </w:rPr>
      </w:pPr>
      <w:r>
        <w:rPr>
          <w:shd w:val="clear" w:color="auto" w:fill="FFFFFF"/>
        </w:rPr>
        <w:t>Articolul 582^9</w:t>
      </w:r>
    </w:p>
    <w:p w:rsidR="00000000" w:rsidRDefault="00247FD0">
      <w:pPr>
        <w:autoSpaceDE/>
        <w:autoSpaceDN/>
        <w:jc w:val="both"/>
        <w:divId w:val="574051916"/>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În cazul unor suspi</w:t>
      </w:r>
      <w:r>
        <w:rPr>
          <w:rStyle w:val="salnbdy"/>
          <w:rFonts w:eastAsia="Times New Roman"/>
          <w:color w:val="0000FF"/>
        </w:rPr>
        <w:t>ciuni justificate, autorităţile competente române pot solicita autorităţilor competente omoloage din statul membru de stabilire al farmacistului solicitant informaţii pertinente cu privire la legalitatea condiţiei de stabilire, buna conduită profesională a</w:t>
      </w:r>
      <w:r>
        <w:rPr>
          <w:rStyle w:val="salnbdy"/>
          <w:rFonts w:eastAsia="Times New Roman"/>
          <w:color w:val="0000FF"/>
        </w:rPr>
        <w:t xml:space="preserve"> acestuia, precum şi la absenţa sancţiunilor disciplinare sau penale.</w:t>
      </w:r>
    </w:p>
    <w:p w:rsidR="00000000" w:rsidRDefault="00247FD0">
      <w:pPr>
        <w:autoSpaceDE/>
        <w:autoSpaceDN/>
        <w:jc w:val="both"/>
        <w:divId w:val="929657188"/>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La solicitarea statului membru gazdă, autorităţile competente române transmit informaţiile solicitate cu respectarea prevederilor </w:t>
      </w:r>
      <w:r>
        <w:rPr>
          <w:rStyle w:val="slgi1"/>
          <w:rFonts w:eastAsia="Times New Roman"/>
        </w:rPr>
        <w:t>art. 584</w:t>
      </w:r>
      <w:r>
        <w:rPr>
          <w:rStyle w:val="salnbdy"/>
          <w:rFonts w:eastAsia="Times New Roman"/>
          <w:color w:val="0000FF"/>
        </w:rPr>
        <w:t>.</w:t>
      </w:r>
    </w:p>
    <w:p w:rsidR="00000000" w:rsidRDefault="00247FD0">
      <w:pPr>
        <w:autoSpaceDE/>
        <w:autoSpaceDN/>
        <w:jc w:val="both"/>
        <w:divId w:val="1139305439"/>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Autorităţile competente asigură schimbul</w:t>
      </w:r>
      <w:r>
        <w:rPr>
          <w:rStyle w:val="salnbdy"/>
          <w:rFonts w:eastAsia="Times New Roman"/>
          <w:color w:val="0000FF"/>
        </w:rPr>
        <w:t xml:space="preserve"> necesar de informaţii pentru ca plângerea beneficiarului împotriva prestatorului de servicii farmaceutice în regim temporar şi ocazional să fie corect soluţionată. În această situaţie, beneficiarul este informat asupra cursului demersului său.</w:t>
      </w:r>
    </w:p>
    <w:p w:rsidR="00000000" w:rsidRDefault="00247FD0">
      <w:pPr>
        <w:pStyle w:val="NormalWeb"/>
        <w:spacing w:before="0" w:after="0"/>
        <w:jc w:val="both"/>
        <w:divId w:val="1902398793"/>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w:t>
      </w:r>
      <w:r>
        <w:rPr>
          <w:rFonts w:ascii="Verdana" w:hAnsi="Verdana"/>
          <w:color w:val="000000"/>
          <w:sz w:val="20"/>
          <w:szCs w:val="20"/>
          <w:shd w:val="clear" w:color="auto" w:fill="FFFFFF"/>
        </w:rPr>
        <w:t xml:space="preserve">02-09-2016 Art. 582^9 a fost introdus de </w:t>
      </w:r>
      <w:r>
        <w:rPr>
          <w:rFonts w:ascii="Verdana" w:hAnsi="Verdana"/>
          <w:color w:val="0000FF"/>
          <w:sz w:val="20"/>
          <w:szCs w:val="20"/>
          <w:u w:val="single"/>
          <w:shd w:val="clear" w:color="auto" w:fill="FFFFFF"/>
        </w:rPr>
        <w:t>pct. 63 al art. I din ORDONANŢA DE URGENŢĂ nr. 45 din 31 august 2016, publicată în MONITORUL OFICIAL nr. 684 din 2 septembrie 2016.</w:t>
      </w:r>
    </w:p>
    <w:p w:rsidR="00000000" w:rsidRDefault="00247FD0">
      <w:pPr>
        <w:pStyle w:val="sartttl"/>
        <w:jc w:val="both"/>
        <w:divId w:val="1341853717"/>
        <w:rPr>
          <w:shd w:val="clear" w:color="auto" w:fill="FFFFFF"/>
        </w:rPr>
      </w:pPr>
      <w:r>
        <w:rPr>
          <w:shd w:val="clear" w:color="auto" w:fill="FFFFFF"/>
        </w:rPr>
        <w:t>Articolul 583</w:t>
      </w:r>
    </w:p>
    <w:p w:rsidR="00000000" w:rsidRDefault="00247FD0">
      <w:pPr>
        <w:autoSpaceDE/>
        <w:autoSpaceDN/>
        <w:jc w:val="both"/>
        <w:divId w:val="2003239469"/>
        <w:rPr>
          <w:rFonts w:eastAsia="Times New Roman"/>
          <w:color w:val="000000"/>
          <w:sz w:val="20"/>
          <w:szCs w:val="20"/>
          <w:shd w:val="clear" w:color="auto" w:fill="FFFFFF"/>
        </w:rPr>
      </w:pPr>
      <w:r>
        <w:rPr>
          <w:rStyle w:val="salnttl1"/>
          <w:rFonts w:eastAsia="Times New Roman"/>
        </w:rPr>
        <w:t>(1)</w:t>
      </w:r>
      <w:r>
        <w:rPr>
          <w:rStyle w:val="salnbdy"/>
          <w:rFonts w:eastAsia="Times New Roman"/>
        </w:rPr>
        <w:t>Atunci când autorităţile competente române au cunoştinţă de fapte grave şi precise care pot avea repercusiuni asupra începerii activităţii profesionale sau asupra exercitării profesiei de farmacist în România, comise de farmaciştii cetăţeni ai unui stat me</w:t>
      </w:r>
      <w:r>
        <w:rPr>
          <w:rStyle w:val="salnbdy"/>
          <w:rFonts w:eastAsia="Times New Roman"/>
        </w:rPr>
        <w:t>mbru al UE, ai unui stat aparţinând SEE sau ai Confederaţiei Elveţiene, anterior stabilirii în România şi în afara teritoriului său, acestea informează statul de origine sau de provenienţă a celor în cauză.</w:t>
      </w:r>
    </w:p>
    <w:p w:rsidR="00000000" w:rsidRDefault="00247FD0">
      <w:pPr>
        <w:autoSpaceDE/>
        <w:autoSpaceDN/>
        <w:jc w:val="both"/>
        <w:divId w:val="140003285"/>
        <w:rPr>
          <w:rFonts w:eastAsia="Times New Roman"/>
          <w:color w:val="000000"/>
          <w:sz w:val="20"/>
          <w:szCs w:val="20"/>
          <w:shd w:val="clear" w:color="auto" w:fill="FFFFFF"/>
        </w:rPr>
      </w:pPr>
      <w:r>
        <w:rPr>
          <w:rStyle w:val="salnttl1"/>
          <w:rFonts w:eastAsia="Times New Roman"/>
        </w:rPr>
        <w:t>(2)</w:t>
      </w:r>
      <w:r>
        <w:rPr>
          <w:rStyle w:val="salnbdy"/>
          <w:rFonts w:eastAsia="Times New Roman"/>
        </w:rPr>
        <w:t>Autorităţile competente române comunică statul</w:t>
      </w:r>
      <w:r>
        <w:rPr>
          <w:rStyle w:val="salnbdy"/>
          <w:rFonts w:eastAsia="Times New Roman"/>
        </w:rPr>
        <w:t xml:space="preserve">ui membru gazdă informaţiile solicitate cu privire la sancţiunile disciplinare de natură profesională sau administrativă, precum şi cu privire la sancţiunile penale interesând exerciţiul profesiei de farmacist, aplicate farmaciştilor pe durata exercitării </w:t>
      </w:r>
      <w:r>
        <w:rPr>
          <w:rStyle w:val="salnbdy"/>
          <w:rFonts w:eastAsia="Times New Roman"/>
        </w:rPr>
        <w:t>profesiei în România.</w:t>
      </w:r>
    </w:p>
    <w:p w:rsidR="00000000" w:rsidRDefault="00247FD0">
      <w:pPr>
        <w:autoSpaceDE/>
        <w:autoSpaceDN/>
        <w:jc w:val="both"/>
        <w:divId w:val="1522695783"/>
        <w:rPr>
          <w:rFonts w:eastAsia="Times New Roman"/>
          <w:color w:val="000000"/>
          <w:sz w:val="20"/>
          <w:szCs w:val="20"/>
          <w:shd w:val="clear" w:color="auto" w:fill="FFFFFF"/>
        </w:rPr>
      </w:pPr>
      <w:r>
        <w:rPr>
          <w:rStyle w:val="salnttl1"/>
          <w:rFonts w:eastAsia="Times New Roman"/>
        </w:rPr>
        <w:t>(3)</w:t>
      </w:r>
      <w:r>
        <w:rPr>
          <w:rStyle w:val="salnbdy"/>
          <w:rFonts w:eastAsia="Times New Roman"/>
        </w:rPr>
        <w:t>Autorităţile competente române analizează informaţiile transmise de statul membru gazdă cu privire la faptele grave şi precise comise de farmaciştii cetăţeni români sau care provin din România, anterior stabilirii acestora în statu</w:t>
      </w:r>
      <w:r>
        <w:rPr>
          <w:rStyle w:val="salnbdy"/>
          <w:rFonts w:eastAsia="Times New Roman"/>
        </w:rPr>
        <w:t>l membru gazdă şi în afara teritoriului său, fapte care pot avea repercusiuni asupra începerii activităţii profesionale sau asupra exercitării profesiei de farmacist în acel stat.</w:t>
      </w:r>
    </w:p>
    <w:p w:rsidR="00000000" w:rsidRDefault="00247FD0">
      <w:pPr>
        <w:autoSpaceDE/>
        <w:autoSpaceDN/>
        <w:jc w:val="both"/>
        <w:divId w:val="1711955313"/>
        <w:rPr>
          <w:rFonts w:eastAsia="Times New Roman"/>
          <w:color w:val="000000"/>
          <w:sz w:val="20"/>
          <w:szCs w:val="20"/>
          <w:shd w:val="clear" w:color="auto" w:fill="FFFFFF"/>
        </w:rPr>
      </w:pPr>
      <w:r>
        <w:rPr>
          <w:rStyle w:val="salnttl1"/>
          <w:rFonts w:eastAsia="Times New Roman"/>
        </w:rPr>
        <w:t>(4)</w:t>
      </w:r>
      <w:r>
        <w:rPr>
          <w:rStyle w:val="salnbdy"/>
          <w:rFonts w:eastAsia="Times New Roman"/>
        </w:rPr>
        <w:t>Autorităţile competente române decid asupra naturii şi amplorii investigaţiilor pe care le întreprind în situaţiile pentru care au fost sesizate şi comunică statului membru gazdă consecinţele care rezultă cu privire la atestatele şi documentele pe care le-</w:t>
      </w:r>
      <w:r>
        <w:rPr>
          <w:rStyle w:val="salnbdy"/>
          <w:rFonts w:eastAsia="Times New Roman"/>
        </w:rPr>
        <w:t>au emis în cazurile respective.</w:t>
      </w:r>
    </w:p>
    <w:p w:rsidR="00000000" w:rsidRDefault="00247FD0">
      <w:pPr>
        <w:pStyle w:val="sartttl"/>
        <w:jc w:val="both"/>
        <w:divId w:val="786777148"/>
        <w:rPr>
          <w:shd w:val="clear" w:color="auto" w:fill="FFFFFF"/>
        </w:rPr>
      </w:pPr>
      <w:r>
        <w:rPr>
          <w:shd w:val="clear" w:color="auto" w:fill="FFFFFF"/>
        </w:rPr>
        <w:t>Articolul 584</w:t>
      </w:r>
    </w:p>
    <w:p w:rsidR="00000000" w:rsidRDefault="00247FD0">
      <w:pPr>
        <w:autoSpaceDE/>
        <w:autoSpaceDN/>
        <w:jc w:val="both"/>
        <w:divId w:val="1880505854"/>
        <w:rPr>
          <w:rFonts w:eastAsia="Times New Roman"/>
          <w:color w:val="000000"/>
          <w:sz w:val="20"/>
          <w:szCs w:val="20"/>
          <w:shd w:val="clear" w:color="auto" w:fill="FFFFFF"/>
        </w:rPr>
      </w:pPr>
      <w:r>
        <w:rPr>
          <w:rStyle w:val="salnttl1"/>
          <w:rFonts w:eastAsia="Times New Roman"/>
        </w:rPr>
        <w:t>(1)</w:t>
      </w:r>
      <w:r>
        <w:rPr>
          <w:rStyle w:val="salnbdy"/>
          <w:rFonts w:eastAsia="Times New Roman"/>
        </w:rPr>
        <w:t>Autorităţile competente române colaborează îndeaproape cu autorităţile competente omoloage ale statelor membre ale UE, ale statelor aparţinând SEE şi, respectiv, ale Confederaţiei Elveţiene, asigurând confid</w:t>
      </w:r>
      <w:r>
        <w:rPr>
          <w:rStyle w:val="salnbdy"/>
          <w:rFonts w:eastAsia="Times New Roman"/>
        </w:rPr>
        <w:t>enţialitatea informaţiilor transmise.</w:t>
      </w:r>
    </w:p>
    <w:p w:rsidR="00000000" w:rsidRDefault="00247FD0">
      <w:pPr>
        <w:autoSpaceDE/>
        <w:autoSpaceDN/>
        <w:jc w:val="both"/>
        <w:divId w:val="1698115231"/>
        <w:rPr>
          <w:rStyle w:val="salnbdy"/>
          <w:color w:val="0000FF"/>
        </w:rPr>
      </w:pPr>
      <w:r>
        <w:rPr>
          <w:rStyle w:val="salnttl1"/>
          <w:rFonts w:eastAsia="Times New Roman"/>
        </w:rPr>
        <w:t>(2)</w:t>
      </w:r>
      <w:r>
        <w:rPr>
          <w:rStyle w:val="salnbdy"/>
          <w:rFonts w:eastAsia="Times New Roman"/>
          <w:color w:val="0000FF"/>
        </w:rPr>
        <w:t>Schimbul de informaţii privind sancţiunile disciplinare sau penale aplicate în caz de fapte grave şi precise, susceptibile de a avea consecinţe asupra activităţilor de farmacist, se va face cu respectarea prevederil</w:t>
      </w:r>
      <w:r>
        <w:rPr>
          <w:rStyle w:val="salnbdy"/>
          <w:rFonts w:eastAsia="Times New Roman"/>
          <w:color w:val="0000FF"/>
        </w:rPr>
        <w:t xml:space="preserve">or </w:t>
      </w:r>
      <w:r>
        <w:rPr>
          <w:rStyle w:val="salnbdy"/>
          <w:rFonts w:eastAsia="Times New Roman"/>
          <w:color w:val="0000FF"/>
          <w:u w:val="single"/>
        </w:rPr>
        <w:t>Legii nr. 506/2004</w:t>
      </w:r>
      <w:r>
        <w:rPr>
          <w:rStyle w:val="salnbdy"/>
          <w:rFonts w:eastAsia="Times New Roman"/>
          <w:color w:val="0000FF"/>
        </w:rPr>
        <w:t xml:space="preserve">, cu modificările şi completările ulterioare, şi a prevederilor </w:t>
      </w:r>
      <w:r>
        <w:rPr>
          <w:rStyle w:val="salnbdy"/>
          <w:rFonts w:eastAsia="Times New Roman"/>
          <w:color w:val="0000FF"/>
          <w:u w:val="single"/>
        </w:rPr>
        <w:t>Regulamentului (UE) 2016/679</w:t>
      </w:r>
      <w:r>
        <w:rPr>
          <w:rStyle w:val="salnbdy"/>
          <w:rFonts w:eastAsia="Times New Roman"/>
          <w:color w:val="0000FF"/>
        </w:rPr>
        <w:t xml:space="preserve"> al Parlamentului European si al Consiliului din 27 aprilie 2016 privind protectia persoanelor fizice in ceea ce priveste prelucrarea datelor c</w:t>
      </w:r>
      <w:r>
        <w:rPr>
          <w:rStyle w:val="salnbdy"/>
          <w:rFonts w:eastAsia="Times New Roman"/>
          <w:color w:val="0000FF"/>
        </w:rPr>
        <w:t xml:space="preserve">u caracter personal si privind libera circulatie a acestor date si de abrogare a </w:t>
      </w:r>
      <w:r>
        <w:rPr>
          <w:rStyle w:val="salnbdy"/>
          <w:rFonts w:eastAsia="Times New Roman"/>
          <w:color w:val="0000FF"/>
          <w:u w:val="single"/>
        </w:rPr>
        <w:t>Directivei 95/46/CE</w:t>
      </w:r>
      <w:r>
        <w:rPr>
          <w:rStyle w:val="salnbdy"/>
          <w:rFonts w:eastAsia="Times New Roman"/>
          <w:color w:val="0000FF"/>
        </w:rPr>
        <w:t xml:space="preserve"> (Regulamentul general privind protectia datelor), precum si legislatia nationala aplicabila domeniului protectiei datelor.</w:t>
      </w:r>
    </w:p>
    <w:p w:rsidR="00000000" w:rsidRDefault="00247FD0">
      <w:pPr>
        <w:pStyle w:val="NormalWeb"/>
        <w:spacing w:before="0" w:after="0"/>
        <w:jc w:val="both"/>
        <w:divId w:val="1698115231"/>
        <w:rPr>
          <w:color w:val="000000"/>
        </w:rPr>
      </w:pPr>
      <w:r>
        <w:rPr>
          <w:rFonts w:ascii="Verdana" w:hAnsi="Verdana"/>
          <w:color w:val="000000"/>
          <w:sz w:val="20"/>
          <w:szCs w:val="20"/>
          <w:shd w:val="clear" w:color="auto" w:fill="FFFFFF"/>
        </w:rPr>
        <w:lastRenderedPageBreak/>
        <w:t xml:space="preserve">La data de 03-09-2021 Alineatul </w:t>
      </w:r>
      <w:r>
        <w:rPr>
          <w:rFonts w:ascii="Verdana" w:hAnsi="Verdana"/>
          <w:color w:val="000000"/>
          <w:sz w:val="20"/>
          <w:szCs w:val="20"/>
          <w:shd w:val="clear" w:color="auto" w:fill="FFFFFF"/>
        </w:rPr>
        <w:t xml:space="preserve">(2) din Articolul 584 a fost modificat de </w:t>
      </w:r>
      <w:r>
        <w:rPr>
          <w:rFonts w:ascii="Verdana" w:hAnsi="Verdana"/>
          <w:color w:val="0000FF"/>
          <w:sz w:val="20"/>
          <w:szCs w:val="20"/>
          <w:u w:val="single"/>
          <w:shd w:val="clear" w:color="auto" w:fill="FFFFFF"/>
        </w:rPr>
        <w:t>Articolul III din ORDONANŢA nr. 18 din 30 august 2021, publicată în MONITORUL OFICIAL nr. 834 din 31 august 2021</w:t>
      </w:r>
    </w:p>
    <w:p w:rsidR="00000000" w:rsidRDefault="00247FD0">
      <w:pPr>
        <w:pStyle w:val="sartttl"/>
        <w:jc w:val="both"/>
        <w:divId w:val="909851304"/>
        <w:rPr>
          <w:shd w:val="clear" w:color="auto" w:fill="FFFFFF"/>
        </w:rPr>
      </w:pPr>
      <w:r>
        <w:rPr>
          <w:shd w:val="clear" w:color="auto" w:fill="FFFFFF"/>
        </w:rPr>
        <w:t>Articolul 585</w:t>
      </w:r>
    </w:p>
    <w:p w:rsidR="00000000" w:rsidRDefault="00247FD0">
      <w:pPr>
        <w:autoSpaceDE/>
        <w:autoSpaceDN/>
        <w:jc w:val="both"/>
        <w:divId w:val="993023292"/>
        <w:rPr>
          <w:rFonts w:eastAsia="Times New Roman"/>
          <w:color w:val="000000"/>
          <w:sz w:val="20"/>
          <w:szCs w:val="20"/>
          <w:shd w:val="clear" w:color="auto" w:fill="FFFFFF"/>
        </w:rPr>
      </w:pPr>
      <w:r>
        <w:rPr>
          <w:rStyle w:val="salnttl1"/>
          <w:rFonts w:eastAsia="Times New Roman"/>
        </w:rPr>
        <w:t>(1)</w:t>
      </w:r>
      <w:r>
        <w:rPr>
          <w:rStyle w:val="salnbdy"/>
          <w:rFonts w:eastAsia="Times New Roman"/>
        </w:rPr>
        <w:t>Farmaciştii cetăţeni ai unui stat membru al UE, ai unui stat aparţinând SEE sau ai C</w:t>
      </w:r>
      <w:r>
        <w:rPr>
          <w:rStyle w:val="salnbdy"/>
          <w:rFonts w:eastAsia="Times New Roman"/>
        </w:rPr>
        <w:t>onfederaţiei Elveţiene, care exercită profesia de farmacist în România, au obligaţia de a se informa la autorităţile competente cu privire la legislaţia care reglementează sectorul de sănătate, domeniul securităţii sociale, precum şi cu privire la Codul de</w:t>
      </w:r>
      <w:r>
        <w:rPr>
          <w:rStyle w:val="salnbdy"/>
          <w:rFonts w:eastAsia="Times New Roman"/>
        </w:rPr>
        <w:t>ontologic al farmacistului.</w:t>
      </w:r>
    </w:p>
    <w:p w:rsidR="00000000" w:rsidRDefault="00247FD0">
      <w:pPr>
        <w:autoSpaceDE/>
        <w:autoSpaceDN/>
        <w:jc w:val="both"/>
        <w:divId w:val="1837845482"/>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În vederea furnizării informaţiilor prevăzute la </w:t>
      </w:r>
      <w:r>
        <w:rPr>
          <w:rStyle w:val="slgi1"/>
          <w:rFonts w:eastAsia="Times New Roman"/>
        </w:rPr>
        <w:t>alin. (1)</w:t>
      </w:r>
      <w:r>
        <w:rPr>
          <w:rStyle w:val="salnbdy"/>
          <w:rFonts w:eastAsia="Times New Roman"/>
        </w:rPr>
        <w:t>, autorităţile competente române vor organiza la nivelul structurilor teritoriale şi centrale birouri de informare legislativă.</w:t>
      </w:r>
    </w:p>
    <w:p w:rsidR="00000000" w:rsidRDefault="00247FD0">
      <w:pPr>
        <w:autoSpaceDE/>
        <w:autoSpaceDN/>
        <w:jc w:val="both"/>
        <w:divId w:val="1935893025"/>
        <w:rPr>
          <w:rStyle w:val="salnbdy"/>
          <w:color w:val="0000FF"/>
        </w:rPr>
      </w:pPr>
      <w:r>
        <w:rPr>
          <w:rStyle w:val="salnttl1"/>
          <w:rFonts w:eastAsia="Times New Roman"/>
        </w:rPr>
        <w:t>(3)</w:t>
      </w:r>
      <w:r>
        <w:rPr>
          <w:rStyle w:val="salnbdy"/>
          <w:rFonts w:eastAsia="Times New Roman"/>
          <w:color w:val="0000FF"/>
        </w:rPr>
        <w:t>Abrogat.</w:t>
      </w:r>
    </w:p>
    <w:p w:rsidR="00000000" w:rsidRDefault="00247FD0">
      <w:pPr>
        <w:pStyle w:val="NormalWeb"/>
        <w:spacing w:before="0" w:after="0"/>
        <w:jc w:val="both"/>
        <w:divId w:val="1935893025"/>
      </w:pPr>
      <w:r>
        <w:rPr>
          <w:rFonts w:ascii="Verdana" w:hAnsi="Verdana"/>
          <w:color w:val="0000FF"/>
          <w:sz w:val="20"/>
          <w:szCs w:val="20"/>
          <w:shd w:val="clear" w:color="auto" w:fill="FFFFFF"/>
        </w:rPr>
        <w:t>La data de 02-09-2016 Alin.</w:t>
      </w:r>
      <w:r>
        <w:rPr>
          <w:rFonts w:ascii="Verdana" w:hAnsi="Verdana"/>
          <w:color w:val="0000FF"/>
          <w:sz w:val="20"/>
          <w:szCs w:val="20"/>
          <w:shd w:val="clear" w:color="auto" w:fill="FFFFFF"/>
        </w:rPr>
        <w:t xml:space="preserve"> (3) al art. 585 a fost abrogat de </w:t>
      </w:r>
      <w:r>
        <w:rPr>
          <w:rFonts w:ascii="Verdana" w:hAnsi="Verdana"/>
          <w:color w:val="0000FF"/>
          <w:sz w:val="20"/>
          <w:szCs w:val="20"/>
          <w:u w:val="single"/>
          <w:shd w:val="clear" w:color="auto" w:fill="FFFFFF"/>
        </w:rPr>
        <w:t>pct. 64 al art. I din ORDONANŢA DE URGENŢĂ nr. 45 din 31 august 2016, publicată în MONITORUL OFICIAL nr. 684 din 2 septembrie 2016.</w:t>
      </w:r>
    </w:p>
    <w:p w:rsidR="00000000" w:rsidRDefault="00247FD0">
      <w:pPr>
        <w:pStyle w:val="sartttl"/>
        <w:jc w:val="both"/>
        <w:divId w:val="1651863537"/>
        <w:rPr>
          <w:shd w:val="clear" w:color="auto" w:fill="FFFFFF"/>
        </w:rPr>
      </w:pPr>
      <w:r>
        <w:rPr>
          <w:shd w:val="clear" w:color="auto" w:fill="FFFFFF"/>
        </w:rPr>
        <w:t>Articolul 585^1</w:t>
      </w:r>
    </w:p>
    <w:p w:rsidR="00000000" w:rsidRDefault="00247FD0">
      <w:pPr>
        <w:autoSpaceDE/>
        <w:autoSpaceDN/>
        <w:jc w:val="both"/>
        <w:divId w:val="1717074245"/>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Farmaciştii cetăţeni ai unui stat membru al UE, ai unui stat aparţinân</w:t>
      </w:r>
      <w:r>
        <w:rPr>
          <w:rStyle w:val="salnbdy"/>
          <w:rFonts w:eastAsia="Times New Roman"/>
          <w:color w:val="0000FF"/>
        </w:rPr>
        <w:t>d SEE sau ai Confederaţiei Elveţiene, care exercită profesia ca urmare a recunoaşterii calificării profesionale de către autorităţile competente române, trebuie să posede cunoştinţele lingvistice necesare desfăşurării activităţilor profesionale în România.</w:t>
      </w:r>
    </w:p>
    <w:p w:rsidR="00000000" w:rsidRDefault="00247FD0">
      <w:pPr>
        <w:autoSpaceDE/>
        <w:autoSpaceDN/>
        <w:jc w:val="both"/>
        <w:divId w:val="1738088372"/>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Colegiul Farmaciştilor din România se desemnează ca autoritatea competentă să verifice respectarea obligaţiei prevăzute la </w:t>
      </w:r>
      <w:r>
        <w:rPr>
          <w:rStyle w:val="slgi1"/>
          <w:rFonts w:eastAsia="Times New Roman"/>
        </w:rPr>
        <w:t>alin. (1)</w:t>
      </w:r>
      <w:r>
        <w:rPr>
          <w:rStyle w:val="salnbdy"/>
          <w:rFonts w:eastAsia="Times New Roman"/>
          <w:color w:val="0000FF"/>
        </w:rPr>
        <w:t>.</w:t>
      </w:r>
    </w:p>
    <w:p w:rsidR="00000000" w:rsidRDefault="00247FD0">
      <w:pPr>
        <w:autoSpaceDE/>
        <w:autoSpaceDN/>
        <w:jc w:val="both"/>
        <w:divId w:val="1359505877"/>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Verificarea cunoştinţelor lingvistice se limitează la cunoaşterea limbii române ca limbă oficială în România.</w:t>
      </w:r>
    </w:p>
    <w:p w:rsidR="00000000" w:rsidRDefault="00247FD0">
      <w:pPr>
        <w:autoSpaceDE/>
        <w:autoSpaceDN/>
        <w:jc w:val="both"/>
        <w:divId w:val="1042167330"/>
        <w:rPr>
          <w:rStyle w:val="salnbdy"/>
          <w:color w:val="0000FF"/>
        </w:rPr>
      </w:pPr>
      <w:r>
        <w:rPr>
          <w:rStyle w:val="salnttl1"/>
          <w:rFonts w:eastAsia="Times New Roman"/>
        </w:rPr>
        <w:t>(4)</w:t>
      </w:r>
      <w:r>
        <w:rPr>
          <w:rStyle w:val="salnbdy"/>
          <w:rFonts w:eastAsia="Times New Roman"/>
          <w:color w:val="0000FF"/>
        </w:rPr>
        <w:t>Colegiul Farmaciştilor din România poate efectua verificarea cunoştinţelor lingvistice numai după emiterea, conform normelor UE, a cardului pro</w:t>
      </w:r>
      <w:r>
        <w:rPr>
          <w:rStyle w:val="salnbdy"/>
          <w:rFonts w:eastAsia="Times New Roman"/>
          <w:color w:val="0000FF"/>
        </w:rPr>
        <w:t>fesional european de farmacist sau, după caz, numai după recunoaşterea calificării profesionale a farmacistului în cauză. În aprecierea cunoştinţelor lingvistice, CFR, va ţine cont de durata activităţii care urmează a fi desfăşurată. Dovada cunoştinţelor l</w:t>
      </w:r>
      <w:r>
        <w:rPr>
          <w:rStyle w:val="salnbdy"/>
          <w:rFonts w:eastAsia="Times New Roman"/>
          <w:color w:val="0000FF"/>
        </w:rPr>
        <w:t>ingvistice se poate face cu un certificat de competenţă lingvistică.</w:t>
      </w:r>
    </w:p>
    <w:p w:rsidR="00000000" w:rsidRDefault="00247FD0">
      <w:pPr>
        <w:pStyle w:val="NormalWeb"/>
        <w:spacing w:before="0" w:after="0"/>
        <w:jc w:val="both"/>
        <w:divId w:val="1042167330"/>
        <w:rPr>
          <w:color w:val="000000"/>
        </w:rPr>
      </w:pPr>
      <w:r>
        <w:rPr>
          <w:rFonts w:ascii="Verdana" w:hAnsi="Verdana"/>
          <w:color w:val="000000"/>
          <w:sz w:val="20"/>
          <w:szCs w:val="20"/>
          <w:shd w:val="clear" w:color="auto" w:fill="FFFFFF"/>
        </w:rPr>
        <w:t xml:space="preserve">La data de 09-04-2017 Alineatul (4) din Articolul 585^1 , Secțiunea a 3-a , Capitolul II , Titlul XIV a fost modificat de </w:t>
      </w:r>
      <w:r>
        <w:rPr>
          <w:rFonts w:ascii="Verdana" w:hAnsi="Verdana"/>
          <w:color w:val="0000FF"/>
          <w:sz w:val="20"/>
          <w:szCs w:val="20"/>
          <w:u w:val="single"/>
          <w:shd w:val="clear" w:color="auto" w:fill="FFFFFF"/>
        </w:rPr>
        <w:t>Punctul 3, ARTICOL UNIC din LEGEA nr. 48 din 5 aprilie 2017, publ</w:t>
      </w:r>
      <w:r>
        <w:rPr>
          <w:rFonts w:ascii="Verdana" w:hAnsi="Verdana"/>
          <w:color w:val="0000FF"/>
          <w:sz w:val="20"/>
          <w:szCs w:val="20"/>
          <w:u w:val="single"/>
          <w:shd w:val="clear" w:color="auto" w:fill="FFFFFF"/>
        </w:rPr>
        <w:t>icată în MONITORUL OFICIAL nr. 239 din 06 aprilie 2017</w:t>
      </w:r>
    </w:p>
    <w:p w:rsidR="00000000" w:rsidRDefault="00247FD0">
      <w:pPr>
        <w:autoSpaceDE/>
        <w:autoSpaceDN/>
        <w:jc w:val="both"/>
        <w:divId w:val="1255095066"/>
        <w:rPr>
          <w:rFonts w:eastAsia="Times New Roman"/>
          <w:color w:val="0000FF"/>
          <w:sz w:val="20"/>
          <w:szCs w:val="20"/>
          <w:shd w:val="clear" w:color="auto" w:fill="FFFFFF"/>
        </w:rPr>
      </w:pPr>
      <w:r>
        <w:rPr>
          <w:rStyle w:val="salnttl1"/>
          <w:rFonts w:eastAsia="Times New Roman"/>
        </w:rPr>
        <w:t>(5)</w:t>
      </w:r>
      <w:r>
        <w:rPr>
          <w:rStyle w:val="salnbdy"/>
          <w:rFonts w:eastAsia="Times New Roman"/>
          <w:color w:val="0000FF"/>
        </w:rPr>
        <w:t>Deciziile Colegiului Farmaciştilor din România cu privire la verificarea cunoştinţelor lingvistice pot fi atacate la instanţa de contencios administrativ.</w:t>
      </w:r>
    </w:p>
    <w:p w:rsidR="00000000" w:rsidRDefault="00247FD0">
      <w:pPr>
        <w:pStyle w:val="NormalWeb"/>
        <w:spacing w:before="0" w:after="0"/>
        <w:jc w:val="both"/>
        <w:divId w:val="1651863537"/>
        <w:rPr>
          <w:rFonts w:ascii="Verdana" w:hAnsi="Verdana"/>
          <w:color w:val="000000"/>
          <w:sz w:val="20"/>
          <w:szCs w:val="20"/>
          <w:shd w:val="clear" w:color="auto" w:fill="FFFFFF"/>
        </w:rPr>
      </w:pPr>
      <w:r>
        <w:rPr>
          <w:rFonts w:ascii="Verdana" w:hAnsi="Verdana"/>
          <w:color w:val="000000"/>
          <w:sz w:val="20"/>
          <w:szCs w:val="20"/>
          <w:shd w:val="clear" w:color="auto" w:fill="FFFFFF"/>
        </w:rPr>
        <w:t>La data de 02-09-2016 Art. 585^1 a fost int</w:t>
      </w:r>
      <w:r>
        <w:rPr>
          <w:rFonts w:ascii="Verdana" w:hAnsi="Verdana"/>
          <w:color w:val="000000"/>
          <w:sz w:val="20"/>
          <w:szCs w:val="20"/>
          <w:shd w:val="clear" w:color="auto" w:fill="FFFFFF"/>
        </w:rPr>
        <w:t xml:space="preserve">rodus de </w:t>
      </w:r>
      <w:r>
        <w:rPr>
          <w:rFonts w:ascii="Verdana" w:hAnsi="Verdana"/>
          <w:color w:val="0000FF"/>
          <w:sz w:val="20"/>
          <w:szCs w:val="20"/>
          <w:u w:val="single"/>
          <w:shd w:val="clear" w:color="auto" w:fill="FFFFFF"/>
        </w:rPr>
        <w:t>pct. 65 al art. I din ORDONANŢA DE URGENŢĂ nr. 45 din 31 august 2016, publicată în MONITORUL OFICIAL nr. 684 din 2 septembrie 2016.</w:t>
      </w:r>
    </w:p>
    <w:p w:rsidR="00000000" w:rsidRDefault="00247FD0">
      <w:pPr>
        <w:pStyle w:val="ssecttl"/>
        <w:divId w:val="1445807609"/>
        <w:rPr>
          <w:shd w:val="clear" w:color="auto" w:fill="FFFFFF"/>
        </w:rPr>
      </w:pPr>
      <w:r>
        <w:rPr>
          <w:shd w:val="clear" w:color="auto" w:fill="FFFFFF"/>
        </w:rPr>
        <w:t>Secţiunea a 4-a</w:t>
      </w:r>
    </w:p>
    <w:p w:rsidR="00000000" w:rsidRDefault="00247FD0">
      <w:pPr>
        <w:pStyle w:val="ssecden"/>
        <w:divId w:val="1445807609"/>
        <w:rPr>
          <w:shd w:val="clear" w:color="auto" w:fill="FFFFFF"/>
        </w:rPr>
      </w:pPr>
      <w:r>
        <w:rPr>
          <w:shd w:val="clear" w:color="auto" w:fill="FFFFFF"/>
        </w:rPr>
        <w:t>Mecanismul de alertă</w:t>
      </w:r>
    </w:p>
    <w:p w:rsidR="00000000" w:rsidRDefault="00247FD0">
      <w:pPr>
        <w:pStyle w:val="NormalWeb"/>
        <w:spacing w:before="0" w:after="0"/>
        <w:jc w:val="both"/>
        <w:divId w:val="1445807609"/>
        <w:rPr>
          <w:rFonts w:ascii="Verdana" w:hAnsi="Verdana"/>
          <w:color w:val="000000"/>
          <w:sz w:val="20"/>
          <w:szCs w:val="20"/>
          <w:shd w:val="clear" w:color="auto" w:fill="FFFFFF"/>
        </w:rPr>
      </w:pPr>
      <w:r>
        <w:rPr>
          <w:rFonts w:ascii="Verdana" w:hAnsi="Verdana"/>
          <w:color w:val="000000"/>
          <w:sz w:val="20"/>
          <w:szCs w:val="20"/>
          <w:shd w:val="clear" w:color="auto" w:fill="FFFFFF"/>
        </w:rPr>
        <w:t>La data de 02-09-2016 Secţiunea a 4-a din Cap. II al Titlului XIV a fost intro</w:t>
      </w:r>
      <w:r>
        <w:rPr>
          <w:rFonts w:ascii="Verdana" w:hAnsi="Verdana"/>
          <w:color w:val="000000"/>
          <w:sz w:val="20"/>
          <w:szCs w:val="20"/>
          <w:shd w:val="clear" w:color="auto" w:fill="FFFFFF"/>
        </w:rPr>
        <w:t xml:space="preserve">dusă de </w:t>
      </w:r>
      <w:r>
        <w:rPr>
          <w:rFonts w:ascii="Verdana" w:hAnsi="Verdana"/>
          <w:color w:val="0000FF"/>
          <w:sz w:val="20"/>
          <w:szCs w:val="20"/>
          <w:u w:val="single"/>
          <w:shd w:val="clear" w:color="auto" w:fill="FFFFFF"/>
        </w:rPr>
        <w:t>pct. 66 al art. I din ORDONANŢA DE URGENŢĂ nr. 45 din 31 august 2016, publicată în MONITORUL OFICIAL nr. 684 din 2 septembrie 2016.</w:t>
      </w:r>
    </w:p>
    <w:p w:rsidR="00000000" w:rsidRDefault="00247FD0">
      <w:pPr>
        <w:pStyle w:val="sartttl"/>
        <w:jc w:val="both"/>
        <w:divId w:val="1961494768"/>
        <w:rPr>
          <w:shd w:val="clear" w:color="auto" w:fill="FFFFFF"/>
        </w:rPr>
      </w:pPr>
      <w:r>
        <w:rPr>
          <w:shd w:val="clear" w:color="auto" w:fill="FFFFFF"/>
        </w:rPr>
        <w:t>Articolul 585^2</w:t>
      </w:r>
    </w:p>
    <w:p w:rsidR="00000000" w:rsidRDefault="00247FD0">
      <w:pPr>
        <w:autoSpaceDE/>
        <w:autoSpaceDN/>
        <w:jc w:val="both"/>
        <w:divId w:val="391659868"/>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Colegiul Farmaciştilor din România informează autorităţile competente din toate celelalte state m</w:t>
      </w:r>
      <w:r>
        <w:rPr>
          <w:rStyle w:val="salnbdy"/>
          <w:rFonts w:eastAsia="Times New Roman"/>
          <w:color w:val="0000FF"/>
        </w:rPr>
        <w:t>embre cu privire la farmaciştii cărora li s-a restrâns sau interzis de către autorităţile sau instanţele judecătoreşti naţionale să desfăşoare, pe teritoriul României, în întregime sau în parte, chiar şi cu caracter temporar, activităţile profesionale.</w:t>
      </w:r>
    </w:p>
    <w:p w:rsidR="00000000" w:rsidRDefault="00247FD0">
      <w:pPr>
        <w:autoSpaceDE/>
        <w:autoSpaceDN/>
        <w:jc w:val="both"/>
        <w:divId w:val="1364675115"/>
        <w:rPr>
          <w:rStyle w:val="salnbdy"/>
          <w:color w:val="0000FF"/>
        </w:rPr>
      </w:pPr>
      <w:r>
        <w:rPr>
          <w:rStyle w:val="salnttl1"/>
          <w:rFonts w:eastAsia="Times New Roman"/>
        </w:rPr>
        <w:t>(2)</w:t>
      </w:r>
      <w:r>
        <w:rPr>
          <w:rStyle w:val="salnbdy"/>
          <w:rFonts w:eastAsia="Times New Roman"/>
          <w:color w:val="0000FF"/>
        </w:rPr>
        <w:t xml:space="preserve">Din categoria farmaciştilor prevăzuţi la </w:t>
      </w:r>
      <w:r>
        <w:rPr>
          <w:rStyle w:val="slgi1"/>
          <w:rFonts w:eastAsia="Times New Roman"/>
        </w:rPr>
        <w:t>alin. (1)</w:t>
      </w:r>
      <w:r>
        <w:rPr>
          <w:rStyle w:val="salnbdy"/>
          <w:rFonts w:eastAsia="Times New Roman"/>
          <w:color w:val="0000FF"/>
        </w:rPr>
        <w:t xml:space="preserve"> fac parte:</w:t>
      </w:r>
    </w:p>
    <w:p w:rsidR="00000000" w:rsidRDefault="00247FD0">
      <w:pPr>
        <w:autoSpaceDE/>
        <w:autoSpaceDN/>
        <w:jc w:val="both"/>
        <w:divId w:val="1868983844"/>
      </w:pPr>
      <w:r>
        <w:rPr>
          <w:rStyle w:val="slitttl1"/>
          <w:rFonts w:eastAsia="Times New Roman"/>
        </w:rPr>
        <w:lastRenderedPageBreak/>
        <w:t>a)</w:t>
      </w:r>
      <w:r>
        <w:rPr>
          <w:rStyle w:val="slitbdy"/>
          <w:rFonts w:eastAsia="Times New Roman"/>
          <w:color w:val="0000FF"/>
        </w:rPr>
        <w:t xml:space="preserve">farmaciştii care deţin titlu de calificare prevăzut la </w:t>
      </w:r>
      <w:r>
        <w:rPr>
          <w:rStyle w:val="slitbdy"/>
          <w:rFonts w:eastAsia="Times New Roman"/>
          <w:color w:val="0000FF"/>
          <w:u w:val="single"/>
        </w:rPr>
        <w:t>anexa nr. 7 la Hotărârea Guvernului nr. 1.282/2007</w:t>
      </w:r>
      <w:r>
        <w:rPr>
          <w:rStyle w:val="slitbdy"/>
          <w:rFonts w:eastAsia="Times New Roman"/>
          <w:color w:val="0000FF"/>
        </w:rPr>
        <w:t>, cu modificările şi completările ulterioare;</w:t>
      </w:r>
    </w:p>
    <w:p w:rsidR="00000000" w:rsidRDefault="00247FD0">
      <w:pPr>
        <w:autoSpaceDE/>
        <w:autoSpaceDN/>
        <w:jc w:val="both"/>
        <w:divId w:val="2105419861"/>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 xml:space="preserve">farmaciştii titulari ai certificatelor </w:t>
      </w:r>
      <w:r>
        <w:rPr>
          <w:rStyle w:val="slitbdy"/>
          <w:rFonts w:eastAsia="Times New Roman"/>
          <w:color w:val="0000FF"/>
        </w:rPr>
        <w:t xml:space="preserve">de drepturi dobândite astfel cum sunt menţionate în </w:t>
      </w:r>
      <w:r>
        <w:rPr>
          <w:rStyle w:val="slitbdy"/>
          <w:rFonts w:eastAsia="Times New Roman"/>
          <w:color w:val="0000FF"/>
          <w:u w:val="single"/>
        </w:rPr>
        <w:t>Hotărârea Guvernului nr. 1.282/2007</w:t>
      </w:r>
      <w:r>
        <w:rPr>
          <w:rStyle w:val="slitbdy"/>
          <w:rFonts w:eastAsia="Times New Roman"/>
          <w:color w:val="0000FF"/>
        </w:rPr>
        <w:t>, cu modificările şi completările ulterioare.</w:t>
      </w:r>
    </w:p>
    <w:p w:rsidR="00000000" w:rsidRDefault="00247FD0">
      <w:pPr>
        <w:pStyle w:val="NormalWeb"/>
        <w:spacing w:before="0" w:after="0"/>
        <w:jc w:val="both"/>
        <w:divId w:val="1961494768"/>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Art. 585^2 a fost introdus de </w:t>
      </w:r>
      <w:r>
        <w:rPr>
          <w:rFonts w:ascii="Verdana" w:hAnsi="Verdana"/>
          <w:color w:val="0000FF"/>
          <w:sz w:val="20"/>
          <w:szCs w:val="20"/>
          <w:u w:val="single"/>
          <w:shd w:val="clear" w:color="auto" w:fill="FFFFFF"/>
        </w:rPr>
        <w:t>pct. 66 al art. I din ORDONANŢA DE URGENŢĂ nr. 45 din 31 august 2016, publicată în MONITORUL OFICIAL nr. 684 din 2 septembrie 2016.</w:t>
      </w:r>
    </w:p>
    <w:p w:rsidR="00000000" w:rsidRDefault="00247FD0">
      <w:pPr>
        <w:pStyle w:val="sartttl"/>
        <w:jc w:val="both"/>
        <w:divId w:val="1496646024"/>
        <w:rPr>
          <w:shd w:val="clear" w:color="auto" w:fill="FFFFFF"/>
        </w:rPr>
      </w:pPr>
      <w:r>
        <w:rPr>
          <w:shd w:val="clear" w:color="auto" w:fill="FFFFFF"/>
        </w:rPr>
        <w:t>Articolul 585^3</w:t>
      </w:r>
    </w:p>
    <w:p w:rsidR="00000000" w:rsidRDefault="00247FD0">
      <w:pPr>
        <w:autoSpaceDE/>
        <w:autoSpaceDN/>
        <w:jc w:val="both"/>
        <w:divId w:val="1152604498"/>
        <w:rPr>
          <w:rStyle w:val="salnbdy"/>
          <w:rFonts w:eastAsia="Times New Roman"/>
          <w:color w:val="0000FF"/>
        </w:rPr>
      </w:pPr>
      <w:r>
        <w:rPr>
          <w:rStyle w:val="salnttl1"/>
          <w:rFonts w:eastAsia="Times New Roman"/>
        </w:rPr>
        <w:t>(1)</w:t>
      </w:r>
      <w:r>
        <w:rPr>
          <w:rStyle w:val="salnbdy"/>
          <w:rFonts w:eastAsia="Times New Roman"/>
          <w:color w:val="0000FF"/>
        </w:rPr>
        <w:t xml:space="preserve">Colegiul Farmaciştilor din România transmite informaţiile menţionate la </w:t>
      </w:r>
      <w:r>
        <w:rPr>
          <w:rStyle w:val="slgi1"/>
          <w:rFonts w:eastAsia="Times New Roman"/>
        </w:rPr>
        <w:t>art. 585^2 alin. (1)</w:t>
      </w:r>
      <w:r>
        <w:rPr>
          <w:rStyle w:val="salnbdy"/>
          <w:rFonts w:eastAsia="Times New Roman"/>
          <w:color w:val="0000FF"/>
        </w:rPr>
        <w:t xml:space="preserve"> prin alertă </w:t>
      </w:r>
      <w:r>
        <w:rPr>
          <w:rStyle w:val="salnbdy"/>
          <w:rFonts w:eastAsia="Times New Roman"/>
          <w:color w:val="0000FF"/>
        </w:rPr>
        <w:t>în cadrul IMI cel târziu în termen de 3 zile de la data adoptării deciziei de restrângere sau interzicere, în întregime sau în parte, a exercitării unei activităţi profesionale de către profesionistul în cauză. Aceste informaţii se limitează la:</w:t>
      </w:r>
    </w:p>
    <w:p w:rsidR="00000000" w:rsidRDefault="00247FD0">
      <w:pPr>
        <w:autoSpaceDE/>
        <w:autoSpaceDN/>
        <w:jc w:val="both"/>
        <w:divId w:val="1512403937"/>
      </w:pPr>
      <w:r>
        <w:rPr>
          <w:rStyle w:val="slitttl1"/>
          <w:rFonts w:eastAsia="Times New Roman"/>
        </w:rPr>
        <w:t>a)</w:t>
      </w:r>
      <w:r>
        <w:rPr>
          <w:rStyle w:val="slitbdy"/>
          <w:rFonts w:eastAsia="Times New Roman"/>
          <w:color w:val="0000FF"/>
        </w:rPr>
        <w:t>identita</w:t>
      </w:r>
      <w:r>
        <w:rPr>
          <w:rStyle w:val="slitbdy"/>
          <w:rFonts w:eastAsia="Times New Roman"/>
          <w:color w:val="0000FF"/>
        </w:rPr>
        <w:t>tea farmacistului în cauză, numele, prenumele şi data naşterii;</w:t>
      </w:r>
    </w:p>
    <w:p w:rsidR="00000000" w:rsidRDefault="00247FD0">
      <w:pPr>
        <w:autoSpaceDE/>
        <w:autoSpaceDN/>
        <w:jc w:val="both"/>
        <w:divId w:val="534468203"/>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calificarea cu care exercită profesia;</w:t>
      </w:r>
    </w:p>
    <w:p w:rsidR="00000000" w:rsidRDefault="00247FD0">
      <w:pPr>
        <w:autoSpaceDE/>
        <w:autoSpaceDN/>
        <w:jc w:val="both"/>
        <w:divId w:val="1737043534"/>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informaţii cu privire la autoritatea sau instanţa naţională care adoptă hotărârea privind restrângerea sau interdicţia profesiei;</w:t>
      </w:r>
    </w:p>
    <w:p w:rsidR="00000000" w:rsidRDefault="00247FD0">
      <w:pPr>
        <w:autoSpaceDE/>
        <w:autoSpaceDN/>
        <w:jc w:val="both"/>
        <w:divId w:val="2023359888"/>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sfera de aplicare a restricţiei sau interdicţiei, şi</w:t>
      </w:r>
    </w:p>
    <w:p w:rsidR="00000000" w:rsidRDefault="00247FD0">
      <w:pPr>
        <w:autoSpaceDE/>
        <w:autoSpaceDN/>
        <w:jc w:val="both"/>
        <w:divId w:val="1629972933"/>
        <w:rPr>
          <w:rFonts w:eastAsia="Times New Roman"/>
          <w:color w:val="0000FF"/>
          <w:sz w:val="20"/>
          <w:szCs w:val="20"/>
          <w:shd w:val="clear" w:color="auto" w:fill="FFFFFF"/>
        </w:rPr>
      </w:pPr>
      <w:r>
        <w:rPr>
          <w:rStyle w:val="slitttl1"/>
          <w:rFonts w:eastAsia="Times New Roman"/>
        </w:rPr>
        <w:t>e)</w:t>
      </w:r>
      <w:r>
        <w:rPr>
          <w:rStyle w:val="slitbdy"/>
          <w:rFonts w:eastAsia="Times New Roman"/>
          <w:color w:val="0000FF"/>
        </w:rPr>
        <w:t>perioada în cursul căreia se aplică restricţia sau interdicţia.</w:t>
      </w:r>
    </w:p>
    <w:p w:rsidR="00000000" w:rsidRDefault="00247FD0">
      <w:pPr>
        <w:autoSpaceDE/>
        <w:autoSpaceDN/>
        <w:jc w:val="both"/>
        <w:divId w:val="800728886"/>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Ce</w:t>
      </w:r>
      <w:r>
        <w:rPr>
          <w:rStyle w:val="salnbdy"/>
          <w:rFonts w:eastAsia="Times New Roman"/>
          <w:color w:val="0000FF"/>
        </w:rPr>
        <w:t>l târziu în termen de 3 zile de la data adoptării hotărârii instanţei, Colegiul Farmaciştilor din România informează autorităţile competente ale tuturor celorlalte state membre, prin alertă în cadrul IMI, despre identitatea profesioniştilor care au solicit</w:t>
      </w:r>
      <w:r>
        <w:rPr>
          <w:rStyle w:val="salnbdy"/>
          <w:rFonts w:eastAsia="Times New Roman"/>
          <w:color w:val="0000FF"/>
        </w:rPr>
        <w:t>at recunoaşterea calificărilor de farmacist în temeiul prezentelor prevederi şi în cazul cărora instanţele române au constatat că au făcut uz, în acest scop, de titluri falsificate de calificare profesională.</w:t>
      </w:r>
    </w:p>
    <w:p w:rsidR="00000000" w:rsidRDefault="00247FD0">
      <w:pPr>
        <w:autoSpaceDE/>
        <w:autoSpaceDN/>
        <w:jc w:val="both"/>
        <w:divId w:val="1451361973"/>
        <w:rPr>
          <w:rStyle w:val="salnbdy"/>
          <w:color w:val="0000FF"/>
        </w:rPr>
      </w:pPr>
      <w:r>
        <w:rPr>
          <w:rStyle w:val="salnttl1"/>
          <w:rFonts w:eastAsia="Times New Roman"/>
        </w:rPr>
        <w:t>(3)</w:t>
      </w:r>
      <w:r>
        <w:rPr>
          <w:rStyle w:val="salnbdy"/>
          <w:rFonts w:eastAsia="Times New Roman"/>
          <w:color w:val="0000FF"/>
        </w:rPr>
        <w:t xml:space="preserve">Prelucrarea datelor cu caracter personal în </w:t>
      </w:r>
      <w:r>
        <w:rPr>
          <w:rStyle w:val="salnbdy"/>
          <w:rFonts w:eastAsia="Times New Roman"/>
          <w:color w:val="0000FF"/>
        </w:rPr>
        <w:t xml:space="preserve">scopul schimbului de informaţii menţionate la </w:t>
      </w:r>
      <w:r>
        <w:rPr>
          <w:rStyle w:val="salnbdy"/>
          <w:rFonts w:eastAsia="Times New Roman"/>
          <w:color w:val="0000FF"/>
          <w:u w:val="single"/>
        </w:rPr>
        <w:t>art. 585^2 se realizează cu respectarea prevederilor Legii nr. 506/2004</w:t>
      </w:r>
      <w:r>
        <w:rPr>
          <w:rStyle w:val="salnbdy"/>
          <w:rFonts w:eastAsia="Times New Roman"/>
          <w:color w:val="0000FF"/>
        </w:rPr>
        <w:t xml:space="preserve">, cu modificările şi completările ulterioare, şi a prevederilor </w:t>
      </w:r>
      <w:r>
        <w:rPr>
          <w:rStyle w:val="salnbdy"/>
          <w:rFonts w:eastAsia="Times New Roman"/>
          <w:color w:val="0000FF"/>
          <w:u w:val="single"/>
        </w:rPr>
        <w:t>Regulamentului (UE) 2016/679</w:t>
      </w:r>
      <w:r>
        <w:rPr>
          <w:rStyle w:val="salnbdy"/>
          <w:rFonts w:eastAsia="Times New Roman"/>
          <w:color w:val="0000FF"/>
        </w:rPr>
        <w:t xml:space="preserve"> al Parlamentului European si al Consiliului di</w:t>
      </w:r>
      <w:r>
        <w:rPr>
          <w:rStyle w:val="salnbdy"/>
          <w:rFonts w:eastAsia="Times New Roman"/>
          <w:color w:val="0000FF"/>
        </w:rPr>
        <w:t xml:space="preserve">n 27 aprilie 2016 privind protectia persoanelor fizice in ceea ce priveste prelucrarea datelor cu caracter personal si privind libera circulatie a acestor date si de abrogare a </w:t>
      </w:r>
      <w:r>
        <w:rPr>
          <w:rStyle w:val="salnbdy"/>
          <w:rFonts w:eastAsia="Times New Roman"/>
          <w:color w:val="0000FF"/>
          <w:u w:val="single"/>
        </w:rPr>
        <w:t>Directivei 95/46/CE</w:t>
      </w:r>
      <w:r>
        <w:rPr>
          <w:rStyle w:val="salnbdy"/>
          <w:rFonts w:eastAsia="Times New Roman"/>
          <w:color w:val="0000FF"/>
        </w:rPr>
        <w:t xml:space="preserve"> (Regulamentul general privind protectia datelor), precum si</w:t>
      </w:r>
      <w:r>
        <w:rPr>
          <w:rStyle w:val="salnbdy"/>
          <w:rFonts w:eastAsia="Times New Roman"/>
          <w:color w:val="0000FF"/>
        </w:rPr>
        <w:t xml:space="preserve"> legislatia nationala aplicabila domeniului protectiei datelor.</w:t>
      </w:r>
    </w:p>
    <w:p w:rsidR="00000000" w:rsidRDefault="00247FD0">
      <w:pPr>
        <w:pStyle w:val="NormalWeb"/>
        <w:spacing w:before="0" w:after="0"/>
        <w:jc w:val="both"/>
        <w:divId w:val="1451361973"/>
        <w:rPr>
          <w:color w:val="000000"/>
        </w:rPr>
      </w:pPr>
      <w:r>
        <w:rPr>
          <w:rFonts w:ascii="Verdana" w:hAnsi="Verdana"/>
          <w:color w:val="000000"/>
          <w:sz w:val="20"/>
          <w:szCs w:val="20"/>
          <w:shd w:val="clear" w:color="auto" w:fill="FFFFFF"/>
        </w:rPr>
        <w:t xml:space="preserve">La data de 03-09-2021 Alineatul (3) din Articolul 585^3 a fost modificat de </w:t>
      </w:r>
      <w:r>
        <w:rPr>
          <w:rFonts w:ascii="Verdana" w:hAnsi="Verdana"/>
          <w:color w:val="0000FF"/>
          <w:sz w:val="20"/>
          <w:szCs w:val="20"/>
          <w:u w:val="single"/>
          <w:shd w:val="clear" w:color="auto" w:fill="FFFFFF"/>
        </w:rPr>
        <w:t>Articolul III din ORDONANŢA nr. 18 din 30 august 2021, publicată în MONITORUL OFICIAL nr. 834 din 31 august 2021</w:t>
      </w:r>
    </w:p>
    <w:p w:rsidR="00000000" w:rsidRDefault="00247FD0">
      <w:pPr>
        <w:pStyle w:val="NormalWeb"/>
        <w:spacing w:before="0" w:after="0"/>
        <w:jc w:val="both"/>
        <w:divId w:val="1496646024"/>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w:t>
      </w:r>
      <w:r>
        <w:rPr>
          <w:rFonts w:ascii="Verdana" w:hAnsi="Verdana"/>
          <w:color w:val="000000"/>
          <w:sz w:val="20"/>
          <w:szCs w:val="20"/>
          <w:shd w:val="clear" w:color="auto" w:fill="FFFFFF"/>
        </w:rPr>
        <w:t xml:space="preserve">data de 02-09-2016 Art. 585^3 a fost introdus de </w:t>
      </w:r>
      <w:r>
        <w:rPr>
          <w:rFonts w:ascii="Verdana" w:hAnsi="Verdana"/>
          <w:color w:val="0000FF"/>
          <w:sz w:val="20"/>
          <w:szCs w:val="20"/>
          <w:u w:val="single"/>
          <w:shd w:val="clear" w:color="auto" w:fill="FFFFFF"/>
        </w:rPr>
        <w:t>pct. 66 al art. I din ORDONANŢA DE URGENŢĂ nr. 45 din 31 august 2016, publicată în MONITORUL OFICIAL nr. 684 din 2 septembrie 2016.</w:t>
      </w:r>
    </w:p>
    <w:p w:rsidR="00000000" w:rsidRDefault="00247FD0">
      <w:pPr>
        <w:pStyle w:val="sartttl"/>
        <w:jc w:val="both"/>
        <w:divId w:val="1377117103"/>
        <w:rPr>
          <w:shd w:val="clear" w:color="auto" w:fill="FFFFFF"/>
        </w:rPr>
      </w:pPr>
      <w:r>
        <w:rPr>
          <w:shd w:val="clear" w:color="auto" w:fill="FFFFFF"/>
        </w:rPr>
        <w:t>Articolul 585^4</w:t>
      </w:r>
    </w:p>
    <w:p w:rsidR="00000000" w:rsidRDefault="00247FD0">
      <w:pPr>
        <w:autoSpaceDE/>
        <w:autoSpaceDN/>
        <w:jc w:val="both"/>
        <w:divId w:val="1058211200"/>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Atunci când o interdicţie sau o restricţie menţionată la</w:t>
      </w:r>
      <w:r>
        <w:rPr>
          <w:rStyle w:val="salnbdy"/>
          <w:rFonts w:eastAsia="Times New Roman"/>
          <w:color w:val="0000FF"/>
        </w:rPr>
        <w:t xml:space="preserve"> </w:t>
      </w:r>
      <w:r>
        <w:rPr>
          <w:rStyle w:val="slgi1"/>
          <w:rFonts w:eastAsia="Times New Roman"/>
        </w:rPr>
        <w:t>art. 585^2 alin. (1)</w:t>
      </w:r>
      <w:r>
        <w:rPr>
          <w:rStyle w:val="salnbdy"/>
          <w:rFonts w:eastAsia="Times New Roman"/>
          <w:color w:val="0000FF"/>
        </w:rPr>
        <w:t xml:space="preserve"> expiră, Colegiul Farmaciştilor din România informează fără întârziere autorităţile competente din celelalte state membre, menţionând data expirării şi orice altă schimbare ulterioară a respectivei date.</w:t>
      </w:r>
    </w:p>
    <w:p w:rsidR="00000000" w:rsidRDefault="00247FD0">
      <w:pPr>
        <w:autoSpaceDE/>
        <w:autoSpaceDN/>
        <w:jc w:val="both"/>
        <w:divId w:val="375351589"/>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Farmaciştii în cazul cărora </w:t>
      </w:r>
      <w:r>
        <w:rPr>
          <w:rStyle w:val="salnbdy"/>
          <w:rFonts w:eastAsia="Times New Roman"/>
          <w:color w:val="0000FF"/>
        </w:rPr>
        <w:t>se trimit alerte celorlalte state membre sunt informaţi în scris de către Colegiul Farmaciştilor din România, cu privire la deciziile de alertă, în acelaşi timp cu alerta în sine.</w:t>
      </w:r>
    </w:p>
    <w:p w:rsidR="00000000" w:rsidRDefault="00247FD0">
      <w:pPr>
        <w:pStyle w:val="NormalWeb"/>
        <w:spacing w:before="0" w:after="0"/>
        <w:jc w:val="both"/>
        <w:divId w:val="1377117103"/>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Art. 585^4 a fost introdus de </w:t>
      </w:r>
      <w:r>
        <w:rPr>
          <w:rFonts w:ascii="Verdana" w:hAnsi="Verdana"/>
          <w:color w:val="0000FF"/>
          <w:sz w:val="20"/>
          <w:szCs w:val="20"/>
          <w:u w:val="single"/>
          <w:shd w:val="clear" w:color="auto" w:fill="FFFFFF"/>
        </w:rPr>
        <w:t>pct. 66 al art. I din OR</w:t>
      </w:r>
      <w:r>
        <w:rPr>
          <w:rFonts w:ascii="Verdana" w:hAnsi="Verdana"/>
          <w:color w:val="0000FF"/>
          <w:sz w:val="20"/>
          <w:szCs w:val="20"/>
          <w:u w:val="single"/>
          <w:shd w:val="clear" w:color="auto" w:fill="FFFFFF"/>
        </w:rPr>
        <w:t>DONANŢA DE URGENŢĂ nr. 45 din 31 august 2016, publicată în MONITORUL OFICIAL nr. 684 din 2 septembrie 2016.</w:t>
      </w:r>
    </w:p>
    <w:p w:rsidR="00000000" w:rsidRDefault="00247FD0">
      <w:pPr>
        <w:pStyle w:val="sartttl"/>
        <w:jc w:val="both"/>
        <w:divId w:val="498228202"/>
        <w:rPr>
          <w:shd w:val="clear" w:color="auto" w:fill="FFFFFF"/>
        </w:rPr>
      </w:pPr>
      <w:r>
        <w:rPr>
          <w:shd w:val="clear" w:color="auto" w:fill="FFFFFF"/>
        </w:rPr>
        <w:t>Articolul 585^5</w:t>
      </w:r>
    </w:p>
    <w:p w:rsidR="00000000" w:rsidRDefault="00247FD0">
      <w:pPr>
        <w:autoSpaceDE/>
        <w:autoSpaceDN/>
        <w:jc w:val="both"/>
        <w:divId w:val="265043959"/>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Farmaciştii prevăzuţi la </w:t>
      </w:r>
      <w:r>
        <w:rPr>
          <w:rStyle w:val="slgi1"/>
          <w:rFonts w:eastAsia="Times New Roman"/>
        </w:rPr>
        <w:t>art. 585^4 alin. (2)</w:t>
      </w:r>
      <w:r>
        <w:rPr>
          <w:rStyle w:val="salnbdy"/>
          <w:rFonts w:eastAsia="Times New Roman"/>
          <w:color w:val="0000FF"/>
        </w:rPr>
        <w:t xml:space="preserve"> au posibilitatea de a contesta decizia Colegiului Farmaciştilor din România la inst</w:t>
      </w:r>
      <w:r>
        <w:rPr>
          <w:rStyle w:val="salnbdy"/>
          <w:rFonts w:eastAsia="Times New Roman"/>
          <w:color w:val="0000FF"/>
        </w:rPr>
        <w:t>anţa de contencios administrativ competentă, potrivit legii, sau pot solicita rectificarea unor astfel de decizii.</w:t>
      </w:r>
    </w:p>
    <w:p w:rsidR="00000000" w:rsidRDefault="00247FD0">
      <w:pPr>
        <w:autoSpaceDE/>
        <w:autoSpaceDN/>
        <w:jc w:val="both"/>
        <w:divId w:val="2141192521"/>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Aceştia au posibilitatea de a obţine, în condiţiile legii, despăgubiri legate de orice prejudiciu cauzat prin alerte false trimise altor s</w:t>
      </w:r>
      <w:r>
        <w:rPr>
          <w:rStyle w:val="salnbdy"/>
          <w:rFonts w:eastAsia="Times New Roman"/>
          <w:color w:val="0000FF"/>
        </w:rPr>
        <w:t>tate membre, iar, în astfel de cazuri, decizia privind alerta poate conţine precizarea că face obiectul unor proceduri iniţiate de către profesionist.</w:t>
      </w:r>
    </w:p>
    <w:p w:rsidR="00000000" w:rsidRDefault="00247FD0">
      <w:pPr>
        <w:autoSpaceDE/>
        <w:autoSpaceDN/>
        <w:jc w:val="both"/>
        <w:divId w:val="1720931798"/>
        <w:rPr>
          <w:rFonts w:eastAsia="Times New Roman"/>
          <w:color w:val="0000FF"/>
          <w:sz w:val="20"/>
          <w:szCs w:val="20"/>
          <w:shd w:val="clear" w:color="auto" w:fill="FFFFFF"/>
        </w:rPr>
      </w:pPr>
      <w:r>
        <w:rPr>
          <w:rStyle w:val="salnttl1"/>
          <w:rFonts w:eastAsia="Times New Roman"/>
        </w:rPr>
        <w:lastRenderedPageBreak/>
        <w:t>(3)</w:t>
      </w:r>
      <w:r>
        <w:rPr>
          <w:rStyle w:val="salnbdy"/>
          <w:rFonts w:eastAsia="Times New Roman"/>
          <w:color w:val="0000FF"/>
        </w:rPr>
        <w:t>Datele privind alertele pot fi prelucrate în IMI atât timp cât sunt valabile. Alertele se radiază în t</w:t>
      </w:r>
      <w:r>
        <w:rPr>
          <w:rStyle w:val="salnbdy"/>
          <w:rFonts w:eastAsia="Times New Roman"/>
          <w:color w:val="0000FF"/>
        </w:rPr>
        <w:t xml:space="preserve">ermen de 3 zile de la data adoptării deciziei de revocare sau de la expirarea interdicţiei sau restricţiei menţionate la </w:t>
      </w:r>
      <w:r>
        <w:rPr>
          <w:rStyle w:val="slgi1"/>
          <w:rFonts w:eastAsia="Times New Roman"/>
        </w:rPr>
        <w:t>art. 585^2 alin. (1)</w:t>
      </w:r>
      <w:r>
        <w:rPr>
          <w:rStyle w:val="salnbdy"/>
          <w:rFonts w:eastAsia="Times New Roman"/>
          <w:color w:val="0000FF"/>
        </w:rPr>
        <w:t>.</w:t>
      </w:r>
    </w:p>
    <w:p w:rsidR="00000000" w:rsidRDefault="00247FD0">
      <w:pPr>
        <w:pStyle w:val="NormalWeb"/>
        <w:spacing w:before="0" w:after="0"/>
        <w:jc w:val="both"/>
        <w:divId w:val="49822820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Art. 585^5 a fost introdus de </w:t>
      </w:r>
      <w:r>
        <w:rPr>
          <w:rFonts w:ascii="Verdana" w:hAnsi="Verdana"/>
          <w:color w:val="0000FF"/>
          <w:sz w:val="20"/>
          <w:szCs w:val="20"/>
          <w:u w:val="single"/>
          <w:shd w:val="clear" w:color="auto" w:fill="FFFFFF"/>
        </w:rPr>
        <w:t>pct. 66 al art. I din ORDONANŢA DE URGENŢĂ nr. 45 din 31 augu</w:t>
      </w:r>
      <w:r>
        <w:rPr>
          <w:rFonts w:ascii="Verdana" w:hAnsi="Verdana"/>
          <w:color w:val="0000FF"/>
          <w:sz w:val="20"/>
          <w:szCs w:val="20"/>
          <w:u w:val="single"/>
          <w:shd w:val="clear" w:color="auto" w:fill="FFFFFF"/>
        </w:rPr>
        <w:t>st 2016, publicată în MONITORUL OFICIAL nr. 684 din 2 septembrie 2016.</w:t>
      </w:r>
    </w:p>
    <w:p w:rsidR="00000000" w:rsidRDefault="00247FD0">
      <w:pPr>
        <w:pStyle w:val="scapttl"/>
        <w:divId w:val="253713009"/>
        <w:rPr>
          <w:shd w:val="clear" w:color="auto" w:fill="FFFFFF"/>
        </w:rPr>
      </w:pPr>
      <w:r>
        <w:rPr>
          <w:shd w:val="clear" w:color="auto" w:fill="FFFFFF"/>
        </w:rPr>
        <w:t>Capitolul III</w:t>
      </w:r>
    </w:p>
    <w:p w:rsidR="00000000" w:rsidRDefault="00247FD0">
      <w:pPr>
        <w:pStyle w:val="scapden"/>
        <w:divId w:val="253713009"/>
        <w:rPr>
          <w:shd w:val="clear" w:color="auto" w:fill="FFFFFF"/>
        </w:rPr>
      </w:pPr>
      <w:r>
        <w:rPr>
          <w:shd w:val="clear" w:color="auto" w:fill="FFFFFF"/>
        </w:rPr>
        <w:t>Organizarea şi funcţionarea CFR</w:t>
      </w:r>
    </w:p>
    <w:p w:rsidR="00000000" w:rsidRDefault="00247FD0">
      <w:pPr>
        <w:pStyle w:val="ssecttl"/>
        <w:divId w:val="1744986261"/>
        <w:rPr>
          <w:shd w:val="clear" w:color="auto" w:fill="FFFFFF"/>
        </w:rPr>
      </w:pPr>
      <w:r>
        <w:rPr>
          <w:shd w:val="clear" w:color="auto" w:fill="FFFFFF"/>
        </w:rPr>
        <w:t>Secţiunea 1</w:t>
      </w:r>
    </w:p>
    <w:p w:rsidR="00000000" w:rsidRDefault="00247FD0">
      <w:pPr>
        <w:pStyle w:val="ssecden"/>
        <w:divId w:val="1744986261"/>
        <w:rPr>
          <w:shd w:val="clear" w:color="auto" w:fill="FFFFFF"/>
        </w:rPr>
      </w:pPr>
      <w:r>
        <w:rPr>
          <w:shd w:val="clear" w:color="auto" w:fill="FFFFFF"/>
        </w:rPr>
        <w:t>Dispoziţii generale</w:t>
      </w:r>
    </w:p>
    <w:p w:rsidR="00000000" w:rsidRDefault="00247FD0">
      <w:pPr>
        <w:pStyle w:val="sartttl"/>
        <w:jc w:val="both"/>
        <w:divId w:val="428039432"/>
        <w:rPr>
          <w:shd w:val="clear" w:color="auto" w:fill="FFFFFF"/>
        </w:rPr>
      </w:pPr>
      <w:r>
        <w:rPr>
          <w:shd w:val="clear" w:color="auto" w:fill="FFFFFF"/>
        </w:rPr>
        <w:t>Articolul 586</w:t>
      </w:r>
    </w:p>
    <w:p w:rsidR="00000000" w:rsidRDefault="00247FD0">
      <w:pPr>
        <w:autoSpaceDE/>
        <w:autoSpaceDN/>
        <w:jc w:val="both"/>
        <w:divId w:val="441002002"/>
        <w:rPr>
          <w:rFonts w:eastAsia="Times New Roman"/>
          <w:color w:val="000000"/>
          <w:sz w:val="20"/>
          <w:szCs w:val="20"/>
          <w:shd w:val="clear" w:color="auto" w:fill="FFFFFF"/>
        </w:rPr>
      </w:pPr>
      <w:r>
        <w:rPr>
          <w:rStyle w:val="salnttl1"/>
          <w:rFonts w:eastAsia="Times New Roman"/>
        </w:rPr>
        <w:t>(1)</w:t>
      </w:r>
      <w:r>
        <w:rPr>
          <w:rStyle w:val="salnbdy"/>
          <w:rFonts w:eastAsia="Times New Roman"/>
        </w:rPr>
        <w:t>CFR este organism profesional, apolitic, fără scop lucrativ, de drept public, cu responsabilităţi delegate de autoritatea de stat, în domeniul autorizării, controlului şi supravegherii profesiei de farmacist ca profesie liberală, de practică publică autori</w:t>
      </w:r>
      <w:r>
        <w:rPr>
          <w:rStyle w:val="salnbdy"/>
          <w:rFonts w:eastAsia="Times New Roman"/>
        </w:rPr>
        <w:t>zată.</w:t>
      </w:r>
    </w:p>
    <w:p w:rsidR="00000000" w:rsidRDefault="00247FD0">
      <w:pPr>
        <w:autoSpaceDE/>
        <w:autoSpaceDN/>
        <w:jc w:val="both"/>
        <w:divId w:val="1621834061"/>
        <w:rPr>
          <w:rFonts w:eastAsia="Times New Roman"/>
          <w:color w:val="000000"/>
          <w:sz w:val="20"/>
          <w:szCs w:val="20"/>
          <w:shd w:val="clear" w:color="auto" w:fill="FFFFFF"/>
        </w:rPr>
      </w:pPr>
      <w:r>
        <w:rPr>
          <w:rStyle w:val="salnttl1"/>
          <w:rFonts w:eastAsia="Times New Roman"/>
        </w:rPr>
        <w:t>(2)</w:t>
      </w:r>
      <w:r>
        <w:rPr>
          <w:rStyle w:val="salnbdy"/>
          <w:rFonts w:eastAsia="Times New Roman"/>
        </w:rPr>
        <w:t>CFR are autonomie instituţională în domeniul său de competenţă, normativ şi jurisdicţional profesional.</w:t>
      </w:r>
    </w:p>
    <w:p w:rsidR="00000000" w:rsidRDefault="00247FD0">
      <w:pPr>
        <w:autoSpaceDE/>
        <w:autoSpaceDN/>
        <w:jc w:val="both"/>
        <w:divId w:val="1162549014"/>
        <w:rPr>
          <w:rFonts w:eastAsia="Times New Roman"/>
          <w:color w:val="000000"/>
          <w:sz w:val="20"/>
          <w:szCs w:val="20"/>
          <w:shd w:val="clear" w:color="auto" w:fill="FFFFFF"/>
        </w:rPr>
      </w:pPr>
      <w:r>
        <w:rPr>
          <w:rStyle w:val="salnttl1"/>
          <w:rFonts w:eastAsia="Times New Roman"/>
        </w:rPr>
        <w:t>(3)</w:t>
      </w:r>
      <w:r>
        <w:rPr>
          <w:rStyle w:val="salnbdy"/>
          <w:rFonts w:eastAsia="Times New Roman"/>
        </w:rPr>
        <w:t>Ministerul Sănătăţii urmăreşte modul de respectare a prevederilor legale în activitatea CFR.</w:t>
      </w:r>
    </w:p>
    <w:p w:rsidR="00000000" w:rsidRDefault="00247FD0">
      <w:pPr>
        <w:autoSpaceDE/>
        <w:autoSpaceDN/>
        <w:jc w:val="both"/>
        <w:divId w:val="647826453"/>
        <w:rPr>
          <w:rFonts w:eastAsia="Times New Roman"/>
          <w:color w:val="000000"/>
          <w:sz w:val="20"/>
          <w:szCs w:val="20"/>
          <w:shd w:val="clear" w:color="auto" w:fill="FFFFFF"/>
        </w:rPr>
      </w:pPr>
      <w:r>
        <w:rPr>
          <w:rStyle w:val="salnttl1"/>
          <w:rFonts w:eastAsia="Times New Roman"/>
        </w:rPr>
        <w:t>(4)</w:t>
      </w:r>
      <w:r>
        <w:rPr>
          <w:rStyle w:val="salnbdy"/>
          <w:rFonts w:eastAsia="Times New Roman"/>
        </w:rPr>
        <w:t>CFR cuprinde toţi farmaciştii care întrunesc</w:t>
      </w:r>
      <w:r>
        <w:rPr>
          <w:rStyle w:val="salnbdy"/>
          <w:rFonts w:eastAsia="Times New Roman"/>
        </w:rPr>
        <w:t xml:space="preserve"> condiţiile prevăzute la </w:t>
      </w:r>
      <w:r>
        <w:rPr>
          <w:rStyle w:val="slgi1"/>
          <w:rFonts w:eastAsia="Times New Roman"/>
        </w:rPr>
        <w:t>art. 563 lit. a)</w:t>
      </w:r>
      <w:r>
        <w:rPr>
          <w:rStyle w:val="salnbdy"/>
          <w:rFonts w:eastAsia="Times New Roman"/>
        </w:rPr>
        <w:t xml:space="preserve">, </w:t>
      </w:r>
      <w:r>
        <w:rPr>
          <w:rStyle w:val="slgi1"/>
          <w:rFonts w:eastAsia="Times New Roman"/>
        </w:rPr>
        <w:t>c)</w:t>
      </w:r>
      <w:r>
        <w:rPr>
          <w:rStyle w:val="salnbdy"/>
          <w:rFonts w:eastAsia="Times New Roman"/>
        </w:rPr>
        <w:t xml:space="preserve"> şi </w:t>
      </w:r>
      <w:r>
        <w:rPr>
          <w:rStyle w:val="slgi1"/>
          <w:rFonts w:eastAsia="Times New Roman"/>
        </w:rPr>
        <w:t>e)</w:t>
      </w:r>
      <w:r>
        <w:rPr>
          <w:rStyle w:val="salnbdy"/>
          <w:rFonts w:eastAsia="Times New Roman"/>
        </w:rPr>
        <w:t xml:space="preserve">, precum şi farmaciştii stabiliţi în România care întrunesc condiţiile prevăzute la </w:t>
      </w:r>
      <w:r>
        <w:rPr>
          <w:rStyle w:val="slgi1"/>
          <w:rFonts w:eastAsia="Times New Roman"/>
        </w:rPr>
        <w:t>art. 563 lit. b)</w:t>
      </w:r>
      <w:r>
        <w:rPr>
          <w:rStyle w:val="salnbdy"/>
          <w:rFonts w:eastAsia="Times New Roman"/>
        </w:rPr>
        <w:t xml:space="preserve">, </w:t>
      </w:r>
      <w:r>
        <w:rPr>
          <w:rStyle w:val="slgi1"/>
          <w:rFonts w:eastAsia="Times New Roman"/>
        </w:rPr>
        <w:t>d)</w:t>
      </w:r>
      <w:r>
        <w:rPr>
          <w:rStyle w:val="salnbdy"/>
          <w:rFonts w:eastAsia="Times New Roman"/>
        </w:rPr>
        <w:t xml:space="preserve"> şi </w:t>
      </w:r>
      <w:r>
        <w:rPr>
          <w:rStyle w:val="slgi1"/>
          <w:rFonts w:eastAsia="Times New Roman"/>
        </w:rPr>
        <w:t>f)</w:t>
      </w:r>
      <w:r>
        <w:rPr>
          <w:rStyle w:val="salnbdy"/>
          <w:rFonts w:eastAsia="Times New Roman"/>
        </w:rPr>
        <w:t xml:space="preserve"> şi care exercită profesia de farmacist în condiţiile prezentei legi şi sunt înregistraţi la co</w:t>
      </w:r>
      <w:r>
        <w:rPr>
          <w:rStyle w:val="salnbdy"/>
          <w:rFonts w:eastAsia="Times New Roman"/>
        </w:rPr>
        <w:t>legiile teritoriale.</w:t>
      </w:r>
    </w:p>
    <w:p w:rsidR="00000000" w:rsidRDefault="00247FD0">
      <w:pPr>
        <w:pStyle w:val="sartttl"/>
        <w:jc w:val="both"/>
        <w:divId w:val="550921815"/>
        <w:rPr>
          <w:shd w:val="clear" w:color="auto" w:fill="FFFFFF"/>
        </w:rPr>
      </w:pPr>
      <w:r>
        <w:rPr>
          <w:shd w:val="clear" w:color="auto" w:fill="FFFFFF"/>
        </w:rPr>
        <w:t>Articolul 587</w:t>
      </w:r>
    </w:p>
    <w:p w:rsidR="00000000" w:rsidRDefault="00247FD0">
      <w:pPr>
        <w:pStyle w:val="spar"/>
        <w:jc w:val="both"/>
        <w:divId w:val="550921815"/>
        <w:rPr>
          <w:rFonts w:ascii="Verdana" w:hAnsi="Verdana"/>
          <w:color w:val="000000"/>
          <w:sz w:val="20"/>
          <w:szCs w:val="20"/>
          <w:shd w:val="clear" w:color="auto" w:fill="FFFFFF"/>
        </w:rPr>
      </w:pPr>
      <w:r>
        <w:rPr>
          <w:rFonts w:ascii="Verdana" w:hAnsi="Verdana"/>
          <w:color w:val="000000"/>
          <w:sz w:val="20"/>
          <w:szCs w:val="20"/>
          <w:shd w:val="clear" w:color="auto" w:fill="FFFFFF"/>
        </w:rPr>
        <w:t>CFR se organizează şi funcţionează pe criterii teritoriale, la nivel naţional şi judeţean, respectiv la nivelul municipiului Bucureşti.</w:t>
      </w:r>
    </w:p>
    <w:p w:rsidR="00000000" w:rsidRDefault="00247FD0">
      <w:pPr>
        <w:pStyle w:val="sartttl"/>
        <w:jc w:val="both"/>
        <w:divId w:val="1446344805"/>
        <w:rPr>
          <w:shd w:val="clear" w:color="auto" w:fill="FFFFFF"/>
        </w:rPr>
      </w:pPr>
      <w:r>
        <w:rPr>
          <w:shd w:val="clear" w:color="auto" w:fill="FFFFFF"/>
        </w:rPr>
        <w:t>Articolul 588</w:t>
      </w:r>
    </w:p>
    <w:p w:rsidR="00000000" w:rsidRDefault="00247FD0">
      <w:pPr>
        <w:autoSpaceDE/>
        <w:autoSpaceDN/>
        <w:jc w:val="both"/>
        <w:divId w:val="1201433000"/>
        <w:rPr>
          <w:rFonts w:eastAsia="Times New Roman"/>
          <w:color w:val="000000"/>
          <w:sz w:val="20"/>
          <w:szCs w:val="20"/>
          <w:shd w:val="clear" w:color="auto" w:fill="FFFFFF"/>
        </w:rPr>
      </w:pPr>
      <w:r>
        <w:rPr>
          <w:rStyle w:val="salnttl1"/>
          <w:rFonts w:eastAsia="Times New Roman"/>
        </w:rPr>
        <w:t>(1)</w:t>
      </w:r>
      <w:r>
        <w:rPr>
          <w:rStyle w:val="salnbdy"/>
          <w:rFonts w:eastAsia="Times New Roman"/>
        </w:rPr>
        <w:t>Între CFR şi colegiile teritoriale există raporturi de autonomie fun</w:t>
      </w:r>
      <w:r>
        <w:rPr>
          <w:rStyle w:val="salnbdy"/>
          <w:rFonts w:eastAsia="Times New Roman"/>
        </w:rPr>
        <w:t>cţională, organizatorică şi financiară, în condiţiile legii.</w:t>
      </w:r>
    </w:p>
    <w:p w:rsidR="00000000" w:rsidRDefault="00247FD0">
      <w:pPr>
        <w:autoSpaceDE/>
        <w:autoSpaceDN/>
        <w:jc w:val="both"/>
        <w:divId w:val="118425292"/>
        <w:rPr>
          <w:rFonts w:eastAsia="Times New Roman"/>
          <w:color w:val="000000"/>
          <w:sz w:val="20"/>
          <w:szCs w:val="20"/>
          <w:shd w:val="clear" w:color="auto" w:fill="FFFFFF"/>
        </w:rPr>
      </w:pPr>
      <w:r>
        <w:rPr>
          <w:rStyle w:val="salnttl1"/>
          <w:rFonts w:eastAsia="Times New Roman"/>
        </w:rPr>
        <w:t>(2)</w:t>
      </w:r>
      <w:r>
        <w:rPr>
          <w:rStyle w:val="salnbdy"/>
          <w:rFonts w:eastAsia="Times New Roman"/>
        </w:rPr>
        <w:t>Sediul CFR este în municipiul Bucureşti.</w:t>
      </w:r>
    </w:p>
    <w:p w:rsidR="00000000" w:rsidRDefault="00247FD0">
      <w:pPr>
        <w:pStyle w:val="ssecttl"/>
        <w:divId w:val="295334262"/>
        <w:rPr>
          <w:shd w:val="clear" w:color="auto" w:fill="FFFFFF"/>
        </w:rPr>
      </w:pPr>
      <w:r>
        <w:rPr>
          <w:shd w:val="clear" w:color="auto" w:fill="FFFFFF"/>
        </w:rPr>
        <w:t>Secţiunea a 2-a</w:t>
      </w:r>
    </w:p>
    <w:p w:rsidR="00000000" w:rsidRDefault="00247FD0">
      <w:pPr>
        <w:pStyle w:val="ssecden"/>
        <w:divId w:val="295334262"/>
        <w:rPr>
          <w:shd w:val="clear" w:color="auto" w:fill="FFFFFF"/>
        </w:rPr>
      </w:pPr>
      <w:r>
        <w:rPr>
          <w:shd w:val="clear" w:color="auto" w:fill="FFFFFF"/>
        </w:rPr>
        <w:t>Atribuţiile CFR</w:t>
      </w:r>
    </w:p>
    <w:p w:rsidR="00000000" w:rsidRDefault="00247FD0">
      <w:pPr>
        <w:pStyle w:val="sartttl"/>
        <w:jc w:val="both"/>
        <w:divId w:val="529729255"/>
        <w:rPr>
          <w:shd w:val="clear" w:color="auto" w:fill="FFFFFF"/>
        </w:rPr>
      </w:pPr>
      <w:r>
        <w:rPr>
          <w:shd w:val="clear" w:color="auto" w:fill="FFFFFF"/>
        </w:rPr>
        <w:t>Articolul 589</w:t>
      </w:r>
    </w:p>
    <w:p w:rsidR="00000000" w:rsidRDefault="00247FD0">
      <w:pPr>
        <w:pStyle w:val="sartden"/>
        <w:ind w:left="225"/>
        <w:jc w:val="both"/>
        <w:divId w:val="529729255"/>
        <w:rPr>
          <w:rStyle w:val="spar3"/>
          <w:b w:val="0"/>
          <w:bCs w:val="0"/>
        </w:rPr>
      </w:pPr>
      <w:r>
        <w:rPr>
          <w:rStyle w:val="spar3"/>
          <w:b w:val="0"/>
          <w:bCs w:val="0"/>
        </w:rPr>
        <w:t>CFR are următoarele atribuţii:</w:t>
      </w:r>
    </w:p>
    <w:p w:rsidR="00000000" w:rsidRDefault="00247FD0">
      <w:pPr>
        <w:autoSpaceDE/>
        <w:autoSpaceDN/>
        <w:ind w:left="225"/>
        <w:jc w:val="both"/>
        <w:divId w:val="1192306595"/>
        <w:rPr>
          <w:rFonts w:eastAsia="Times New Roman"/>
        </w:rPr>
      </w:pPr>
      <w:r>
        <w:rPr>
          <w:rStyle w:val="slitttl1"/>
          <w:rFonts w:eastAsia="Times New Roman"/>
        </w:rPr>
        <w:t>a)</w:t>
      </w:r>
      <w:r>
        <w:rPr>
          <w:rStyle w:val="slitbdy"/>
          <w:rFonts w:eastAsia="Times New Roman"/>
        </w:rPr>
        <w:t>colaborează în domeniul său de competenţă cu Ministerul Sănătăţii prin a</w:t>
      </w:r>
      <w:r>
        <w:rPr>
          <w:rStyle w:val="slitbdy"/>
          <w:rFonts w:eastAsia="Times New Roman"/>
        </w:rPr>
        <w:t>sigurarea controlului aplicării regulamentelor şi normelor care organizează şi reglementează exercitarea profesiei de farmacist, indiferent de forma de exercitare şi de unitatea farmaceutică în care se desfăşoară;</w:t>
      </w:r>
    </w:p>
    <w:p w:rsidR="00000000" w:rsidRDefault="00247FD0">
      <w:pPr>
        <w:autoSpaceDE/>
        <w:autoSpaceDN/>
        <w:ind w:left="225"/>
        <w:jc w:val="both"/>
        <w:divId w:val="684484357"/>
        <w:rPr>
          <w:rFonts w:eastAsia="Times New Roman"/>
          <w:color w:val="000000"/>
          <w:sz w:val="20"/>
          <w:szCs w:val="20"/>
          <w:shd w:val="clear" w:color="auto" w:fill="FFFFFF"/>
        </w:rPr>
      </w:pPr>
      <w:r>
        <w:rPr>
          <w:rStyle w:val="slitttl1"/>
          <w:rFonts w:eastAsia="Times New Roman"/>
        </w:rPr>
        <w:t>b)</w:t>
      </w:r>
      <w:r>
        <w:rPr>
          <w:rStyle w:val="slitbdy"/>
          <w:rFonts w:eastAsia="Times New Roman"/>
        </w:rPr>
        <w:t>apără demnitatea şi promovează drepturil</w:t>
      </w:r>
      <w:r>
        <w:rPr>
          <w:rStyle w:val="slitbdy"/>
          <w:rFonts w:eastAsia="Times New Roman"/>
        </w:rPr>
        <w:t>e şi interesele membrilor săi în toate sferele de activitate; apără onoarea, libertatea şi independenţa profesională a farmacistului, precum şi dreptul acestuia de decizie în exercitarea actului profesional; asigură respectarea de către farmacişti a obliga</w:t>
      </w:r>
      <w:r>
        <w:rPr>
          <w:rStyle w:val="slitbdy"/>
          <w:rFonts w:eastAsia="Times New Roman"/>
        </w:rPr>
        <w:t>ţiilor ce le revin faţă de pacient şi de sănătatea publică;</w:t>
      </w:r>
    </w:p>
    <w:p w:rsidR="00000000" w:rsidRDefault="00247FD0">
      <w:pPr>
        <w:autoSpaceDE/>
        <w:autoSpaceDN/>
        <w:ind w:left="225"/>
        <w:jc w:val="both"/>
        <w:divId w:val="1437360417"/>
        <w:rPr>
          <w:rFonts w:eastAsia="Times New Roman"/>
          <w:color w:val="000000"/>
          <w:sz w:val="20"/>
          <w:szCs w:val="20"/>
          <w:shd w:val="clear" w:color="auto" w:fill="FFFFFF"/>
        </w:rPr>
      </w:pPr>
      <w:r>
        <w:rPr>
          <w:rStyle w:val="slitttl1"/>
          <w:rFonts w:eastAsia="Times New Roman"/>
        </w:rPr>
        <w:t>c)</w:t>
      </w:r>
      <w:r>
        <w:rPr>
          <w:rStyle w:val="slitbdy"/>
          <w:rFonts w:eastAsia="Times New Roman"/>
        </w:rPr>
        <w:t>atestă onorabilitatea şi moralitatea profesională a membrilor săi;</w:t>
      </w:r>
    </w:p>
    <w:p w:rsidR="00000000" w:rsidRDefault="00247FD0">
      <w:pPr>
        <w:autoSpaceDE/>
        <w:autoSpaceDN/>
        <w:ind w:left="225"/>
        <w:jc w:val="both"/>
        <w:divId w:val="1232079630"/>
        <w:rPr>
          <w:rFonts w:eastAsia="Times New Roman"/>
          <w:color w:val="000000"/>
          <w:sz w:val="20"/>
          <w:szCs w:val="20"/>
          <w:shd w:val="clear" w:color="auto" w:fill="FFFFFF"/>
        </w:rPr>
      </w:pPr>
      <w:r>
        <w:rPr>
          <w:rStyle w:val="slitttl1"/>
          <w:rFonts w:eastAsia="Times New Roman"/>
        </w:rPr>
        <w:t>d)</w:t>
      </w:r>
      <w:r>
        <w:rPr>
          <w:rStyle w:val="slitbdy"/>
          <w:rFonts w:eastAsia="Times New Roman"/>
        </w:rPr>
        <w:t>întocmeşte şi actualizează permanent Registrul unic al farmaciştilor din România, administrează pagina de internet de publica</w:t>
      </w:r>
      <w:r>
        <w:rPr>
          <w:rStyle w:val="slitbdy"/>
          <w:rFonts w:eastAsia="Times New Roman"/>
        </w:rPr>
        <w:t>re a acestuia şi înaintează trimestrial Ministerului Sănătăţii un raport privind situaţia numerică a membrilor săi, precum şi a evenimentelor înregistrate în domeniul autorizării, controlului şi supravegherii profesiei de farmacist;</w:t>
      </w:r>
    </w:p>
    <w:p w:rsidR="00000000" w:rsidRDefault="00247FD0">
      <w:pPr>
        <w:autoSpaceDE/>
        <w:autoSpaceDN/>
        <w:ind w:left="225"/>
        <w:jc w:val="both"/>
        <w:divId w:val="695236099"/>
        <w:rPr>
          <w:rStyle w:val="slitbdy"/>
          <w:color w:val="0000FF"/>
        </w:rPr>
      </w:pPr>
      <w:r>
        <w:rPr>
          <w:rStyle w:val="slitttl1"/>
          <w:rFonts w:eastAsia="Times New Roman"/>
        </w:rPr>
        <w:t>d^1)</w:t>
      </w:r>
      <w:r>
        <w:rPr>
          <w:rStyle w:val="slitbdy"/>
          <w:rFonts w:eastAsia="Times New Roman"/>
          <w:color w:val="0000FF"/>
        </w:rPr>
        <w:t>întocmeşte şi elibe</w:t>
      </w:r>
      <w:r>
        <w:rPr>
          <w:rStyle w:val="slitbdy"/>
          <w:rFonts w:eastAsia="Times New Roman"/>
          <w:color w:val="0000FF"/>
        </w:rPr>
        <w:t xml:space="preserve">rează cardul profesional european de farmacist cu respectarea prevederilor </w:t>
      </w:r>
      <w:r>
        <w:rPr>
          <w:rStyle w:val="slitbdy"/>
          <w:rFonts w:eastAsia="Times New Roman"/>
          <w:color w:val="0000FF"/>
          <w:u w:val="single"/>
        </w:rPr>
        <w:t>Regulamentului de punere în aplicare (UE) 2015/983</w:t>
      </w:r>
      <w:r>
        <w:rPr>
          <w:rStyle w:val="slitbdy"/>
          <w:rFonts w:eastAsia="Times New Roman"/>
          <w:color w:val="0000FF"/>
        </w:rPr>
        <w:t xml:space="preserve"> </w:t>
      </w:r>
      <w:r>
        <w:rPr>
          <w:rStyle w:val="slitbdy"/>
          <w:rFonts w:eastAsia="Times New Roman"/>
          <w:color w:val="0000FF"/>
        </w:rPr>
        <w:t xml:space="preserve">al Comisiei din 24 iunie 2015 privind procedura de eliberare a cardului profesional european şi aplicarea mecanismului de alertă în temeiul </w:t>
      </w:r>
      <w:r>
        <w:rPr>
          <w:rStyle w:val="slitbdy"/>
          <w:rFonts w:eastAsia="Times New Roman"/>
          <w:color w:val="0000FF"/>
          <w:u w:val="single"/>
        </w:rPr>
        <w:t>Directivei 2005/36/CE</w:t>
      </w:r>
      <w:r>
        <w:rPr>
          <w:rStyle w:val="slitbdy"/>
          <w:rFonts w:eastAsia="Times New Roman"/>
          <w:color w:val="0000FF"/>
        </w:rPr>
        <w:t xml:space="preserve"> a Parlamentului European şi a Consiliului din 7 septembrie 2005, cu modificările şi completări</w:t>
      </w:r>
      <w:r>
        <w:rPr>
          <w:rStyle w:val="slitbdy"/>
          <w:rFonts w:eastAsia="Times New Roman"/>
          <w:color w:val="0000FF"/>
        </w:rPr>
        <w:t>le ulterioare;</w:t>
      </w:r>
    </w:p>
    <w:p w:rsidR="00000000" w:rsidRDefault="00247FD0">
      <w:pPr>
        <w:pStyle w:val="NormalWeb"/>
        <w:spacing w:before="0" w:after="0"/>
        <w:ind w:left="225"/>
        <w:jc w:val="both"/>
        <w:divId w:val="695236099"/>
        <w:rPr>
          <w:color w:val="000000"/>
        </w:rPr>
      </w:pPr>
      <w:r>
        <w:rPr>
          <w:rFonts w:ascii="Verdana" w:hAnsi="Verdana"/>
          <w:color w:val="000000"/>
          <w:sz w:val="20"/>
          <w:szCs w:val="20"/>
          <w:shd w:val="clear" w:color="auto" w:fill="FFFFFF"/>
        </w:rPr>
        <w:t xml:space="preserve">La data de 02-09-2016 Lit. d^1) a art. 589 a fost introdusă de </w:t>
      </w:r>
      <w:r>
        <w:rPr>
          <w:rFonts w:ascii="Verdana" w:hAnsi="Verdana"/>
          <w:color w:val="0000FF"/>
          <w:sz w:val="20"/>
          <w:szCs w:val="20"/>
          <w:u w:val="single"/>
          <w:shd w:val="clear" w:color="auto" w:fill="FFFFFF"/>
        </w:rPr>
        <w:t>pct. 67 al art. I din ORDONANŢA DE URGENŢĂ nr. 45 din 31 august 2016, publicată în MONITORUL OFICIAL nr. 684 din 2 septembrie 2016.</w:t>
      </w:r>
    </w:p>
    <w:p w:rsidR="00000000" w:rsidRDefault="00247FD0">
      <w:pPr>
        <w:autoSpaceDE/>
        <w:autoSpaceDN/>
        <w:ind w:left="225"/>
        <w:jc w:val="both"/>
        <w:divId w:val="212083256"/>
        <w:rPr>
          <w:rFonts w:eastAsia="Times New Roman"/>
          <w:color w:val="000000"/>
          <w:sz w:val="20"/>
          <w:szCs w:val="20"/>
          <w:shd w:val="clear" w:color="auto" w:fill="FFFFFF"/>
        </w:rPr>
      </w:pPr>
      <w:r>
        <w:rPr>
          <w:rStyle w:val="slitttl1"/>
          <w:rFonts w:eastAsia="Times New Roman"/>
        </w:rPr>
        <w:lastRenderedPageBreak/>
        <w:t>e)</w:t>
      </w:r>
      <w:r>
        <w:rPr>
          <w:rStyle w:val="slitbdy"/>
          <w:rFonts w:eastAsia="Times New Roman"/>
        </w:rPr>
        <w:t>elaborează şi adoptă Regulamentul de organiz</w:t>
      </w:r>
      <w:r>
        <w:rPr>
          <w:rStyle w:val="slitbdy"/>
          <w:rFonts w:eastAsia="Times New Roman"/>
        </w:rPr>
        <w:t>are şi funcţionare a Colegiului Farmaciştilor din România şi Codul deontologic al farmacistului;</w:t>
      </w:r>
    </w:p>
    <w:p w:rsidR="00000000" w:rsidRDefault="00247FD0">
      <w:pPr>
        <w:autoSpaceDE/>
        <w:autoSpaceDN/>
        <w:ind w:left="225"/>
        <w:jc w:val="both"/>
        <w:divId w:val="1271627007"/>
        <w:rPr>
          <w:rFonts w:eastAsia="Times New Roman"/>
          <w:color w:val="000000"/>
          <w:sz w:val="20"/>
          <w:szCs w:val="20"/>
          <w:shd w:val="clear" w:color="auto" w:fill="FFFFFF"/>
        </w:rPr>
      </w:pPr>
      <w:r>
        <w:rPr>
          <w:rStyle w:val="slitttl1"/>
          <w:rFonts w:eastAsia="Times New Roman"/>
        </w:rPr>
        <w:t>f)</w:t>
      </w:r>
      <w:r>
        <w:rPr>
          <w:rStyle w:val="slitbdy"/>
          <w:rFonts w:eastAsia="Times New Roman"/>
        </w:rPr>
        <w:t>colaborează în domeniul său de competenţă cu Ministerul Sănătăţii la formarea, specializarea şi perfecţionarea pregătirii profesionale a farmaciştilor;</w:t>
      </w:r>
    </w:p>
    <w:p w:rsidR="00000000" w:rsidRDefault="00247FD0">
      <w:pPr>
        <w:autoSpaceDE/>
        <w:autoSpaceDN/>
        <w:ind w:left="225"/>
        <w:jc w:val="both"/>
        <w:divId w:val="1681201915"/>
        <w:rPr>
          <w:rFonts w:eastAsia="Times New Roman"/>
          <w:color w:val="000000"/>
          <w:sz w:val="20"/>
          <w:szCs w:val="20"/>
          <w:shd w:val="clear" w:color="auto" w:fill="FFFFFF"/>
        </w:rPr>
      </w:pPr>
      <w:r>
        <w:rPr>
          <w:rStyle w:val="slitttl1"/>
          <w:rFonts w:eastAsia="Times New Roman"/>
        </w:rPr>
        <w:t>g)</w:t>
      </w:r>
      <w:r>
        <w:rPr>
          <w:rStyle w:val="slitbdy"/>
          <w:rFonts w:eastAsia="Times New Roman"/>
        </w:rPr>
        <w:t>avi</w:t>
      </w:r>
      <w:r>
        <w:rPr>
          <w:rStyle w:val="slitbdy"/>
          <w:rFonts w:eastAsia="Times New Roman"/>
        </w:rPr>
        <w:t>zează, conform regulamentelor de organizare şi funcţionare a unităţilor farmaceutice, fişa de atribuţii a postului de farmacist, întocmită obligatoriu la nivelul fiecărei farmacii;</w:t>
      </w:r>
    </w:p>
    <w:p w:rsidR="00000000" w:rsidRDefault="00247FD0">
      <w:pPr>
        <w:autoSpaceDE/>
        <w:autoSpaceDN/>
        <w:ind w:left="225"/>
        <w:jc w:val="both"/>
        <w:divId w:val="812646442"/>
        <w:rPr>
          <w:rFonts w:eastAsia="Times New Roman"/>
          <w:color w:val="000000"/>
          <w:sz w:val="20"/>
          <w:szCs w:val="20"/>
          <w:shd w:val="clear" w:color="auto" w:fill="FFFFFF"/>
        </w:rPr>
      </w:pPr>
      <w:r>
        <w:rPr>
          <w:rStyle w:val="slitttl1"/>
          <w:rFonts w:eastAsia="Times New Roman"/>
        </w:rPr>
        <w:t>h)</w:t>
      </w:r>
      <w:r>
        <w:rPr>
          <w:rStyle w:val="slitbdy"/>
          <w:rFonts w:eastAsia="Times New Roman"/>
        </w:rPr>
        <w:t>colaborează cu Ministerul Sănătăţii în vederea stabilirii şi creşterii st</w:t>
      </w:r>
      <w:r>
        <w:rPr>
          <w:rStyle w:val="slitbdy"/>
          <w:rFonts w:eastAsia="Times New Roman"/>
        </w:rPr>
        <w:t>andardelor de practică profesională, a asigurării calităţii actului farmaceutic în unităţile farmaceutice;</w:t>
      </w:r>
    </w:p>
    <w:p w:rsidR="00000000" w:rsidRDefault="00247FD0">
      <w:pPr>
        <w:autoSpaceDE/>
        <w:autoSpaceDN/>
        <w:ind w:left="225"/>
        <w:jc w:val="both"/>
        <w:divId w:val="1303652674"/>
        <w:rPr>
          <w:rFonts w:eastAsia="Times New Roman"/>
          <w:color w:val="000000"/>
          <w:sz w:val="20"/>
          <w:szCs w:val="20"/>
          <w:shd w:val="clear" w:color="auto" w:fill="FFFFFF"/>
        </w:rPr>
      </w:pPr>
      <w:r>
        <w:rPr>
          <w:rStyle w:val="slitttl1"/>
          <w:rFonts w:eastAsia="Times New Roman"/>
        </w:rPr>
        <w:t>i)</w:t>
      </w:r>
      <w:r>
        <w:rPr>
          <w:rStyle w:val="slitbdy"/>
          <w:rFonts w:eastAsia="Times New Roman"/>
        </w:rPr>
        <w:t>colaborează cu Ministerul Sănătăţii şi participă, prin reprezentanţii săi, la activitatea de inspecţie farmaceutică organizată de acesta, inclusiv pe bază de tematici comune de inspecţie şi control;</w:t>
      </w:r>
    </w:p>
    <w:p w:rsidR="00000000" w:rsidRDefault="00247FD0">
      <w:pPr>
        <w:autoSpaceDE/>
        <w:autoSpaceDN/>
        <w:ind w:left="225"/>
        <w:jc w:val="both"/>
        <w:divId w:val="1537153534"/>
        <w:rPr>
          <w:rFonts w:eastAsia="Times New Roman"/>
          <w:color w:val="000000"/>
          <w:sz w:val="20"/>
          <w:szCs w:val="20"/>
          <w:shd w:val="clear" w:color="auto" w:fill="FFFFFF"/>
        </w:rPr>
      </w:pPr>
      <w:r>
        <w:rPr>
          <w:rStyle w:val="slitttl1"/>
          <w:rFonts w:eastAsia="Times New Roman"/>
        </w:rPr>
        <w:t>j)</w:t>
      </w:r>
      <w:r>
        <w:rPr>
          <w:rStyle w:val="slitbdy"/>
          <w:rFonts w:eastAsia="Times New Roman"/>
        </w:rPr>
        <w:t>colaborează cu Ministerul Sănătăţii la elaborarea metod</w:t>
      </w:r>
      <w:r>
        <w:rPr>
          <w:rStyle w:val="slitbdy"/>
          <w:rFonts w:eastAsia="Times New Roman"/>
        </w:rPr>
        <w:t>ologiei de acordare a gradului profesional şi a tematicii de concurs;</w:t>
      </w:r>
    </w:p>
    <w:p w:rsidR="00000000" w:rsidRDefault="00247FD0">
      <w:pPr>
        <w:autoSpaceDE/>
        <w:autoSpaceDN/>
        <w:ind w:left="225"/>
        <w:jc w:val="both"/>
        <w:divId w:val="958145307"/>
        <w:rPr>
          <w:rFonts w:eastAsia="Times New Roman"/>
          <w:color w:val="000000"/>
          <w:sz w:val="20"/>
          <w:szCs w:val="20"/>
          <w:shd w:val="clear" w:color="auto" w:fill="FFFFFF"/>
        </w:rPr>
      </w:pPr>
      <w:r>
        <w:rPr>
          <w:rStyle w:val="slitttl1"/>
          <w:rFonts w:eastAsia="Times New Roman"/>
        </w:rPr>
        <w:t>k)</w:t>
      </w:r>
      <w:r>
        <w:rPr>
          <w:rStyle w:val="slitbdy"/>
          <w:rFonts w:eastAsia="Times New Roman"/>
        </w:rPr>
        <w:t xml:space="preserve">iniţiază, promovează, organizează şi acreditează în domeniul său de competenţă forme de educaţie farmaceutică continuă şi de ridicare a gradului de competenţă profesională a membrilor </w:t>
      </w:r>
      <w:r>
        <w:rPr>
          <w:rStyle w:val="slitbdy"/>
          <w:rFonts w:eastAsia="Times New Roman"/>
        </w:rPr>
        <w:t>săi, cu excepţia programelor de studii complementare în vederea obţinerii de atestate;</w:t>
      </w:r>
    </w:p>
    <w:p w:rsidR="00000000" w:rsidRDefault="00247FD0">
      <w:pPr>
        <w:autoSpaceDE/>
        <w:autoSpaceDN/>
        <w:ind w:left="225"/>
        <w:jc w:val="both"/>
        <w:divId w:val="1524322616"/>
        <w:rPr>
          <w:rFonts w:eastAsia="Times New Roman"/>
          <w:color w:val="000000"/>
          <w:sz w:val="20"/>
          <w:szCs w:val="20"/>
          <w:shd w:val="clear" w:color="auto" w:fill="FFFFFF"/>
        </w:rPr>
      </w:pPr>
      <w:r>
        <w:rPr>
          <w:rStyle w:val="slitttl1"/>
          <w:rFonts w:eastAsia="Times New Roman"/>
        </w:rPr>
        <w:t>l)</w:t>
      </w:r>
      <w:r>
        <w:rPr>
          <w:rStyle w:val="slitbdy"/>
          <w:rFonts w:eastAsia="Times New Roman"/>
        </w:rPr>
        <w:t>controlează modul în care sunt respectate de către angajatori independenţa profesională şi dreptul de decizie profesională ale farmacistului;</w:t>
      </w:r>
    </w:p>
    <w:p w:rsidR="00000000" w:rsidRDefault="00247FD0">
      <w:pPr>
        <w:autoSpaceDE/>
        <w:autoSpaceDN/>
        <w:ind w:left="225"/>
        <w:jc w:val="both"/>
        <w:divId w:val="1980256200"/>
        <w:rPr>
          <w:rFonts w:eastAsia="Times New Roman"/>
          <w:color w:val="000000"/>
          <w:sz w:val="20"/>
          <w:szCs w:val="20"/>
          <w:shd w:val="clear" w:color="auto" w:fill="FFFFFF"/>
        </w:rPr>
      </w:pPr>
      <w:r>
        <w:rPr>
          <w:rStyle w:val="slitttl1"/>
          <w:rFonts w:eastAsia="Times New Roman"/>
        </w:rPr>
        <w:t>m)</w:t>
      </w:r>
      <w:r>
        <w:rPr>
          <w:rStyle w:val="slitbdy"/>
          <w:rFonts w:eastAsia="Times New Roman"/>
        </w:rPr>
        <w:t xml:space="preserve">reprezintă şi apără în </w:t>
      </w:r>
      <w:r>
        <w:rPr>
          <w:rStyle w:val="slitbdy"/>
          <w:rFonts w:eastAsia="Times New Roman"/>
        </w:rPr>
        <w:t>domeniul său de competenţă interesele membrilor, la solicitarea acestora, în faţa angajatorilor;</w:t>
      </w:r>
    </w:p>
    <w:p w:rsidR="00000000" w:rsidRDefault="00247FD0">
      <w:pPr>
        <w:autoSpaceDE/>
        <w:autoSpaceDN/>
        <w:ind w:left="225"/>
        <w:jc w:val="both"/>
        <w:divId w:val="1408652710"/>
        <w:rPr>
          <w:rFonts w:eastAsia="Times New Roman"/>
          <w:color w:val="000000"/>
          <w:sz w:val="20"/>
          <w:szCs w:val="20"/>
          <w:shd w:val="clear" w:color="auto" w:fill="FFFFFF"/>
        </w:rPr>
      </w:pPr>
      <w:r>
        <w:rPr>
          <w:rStyle w:val="slitttl1"/>
          <w:rFonts w:eastAsia="Times New Roman"/>
        </w:rPr>
        <w:t>n)</w:t>
      </w:r>
      <w:r>
        <w:rPr>
          <w:rStyle w:val="slitbdy"/>
          <w:rFonts w:eastAsia="Times New Roman"/>
        </w:rPr>
        <w:t>promovează şi stabileşte relaţii pe plan extern cu instituţii şi organizaţii similare;</w:t>
      </w:r>
    </w:p>
    <w:p w:rsidR="00000000" w:rsidRDefault="00247FD0">
      <w:pPr>
        <w:autoSpaceDE/>
        <w:autoSpaceDN/>
        <w:ind w:left="225"/>
        <w:jc w:val="both"/>
        <w:divId w:val="1466316649"/>
        <w:rPr>
          <w:rFonts w:eastAsia="Times New Roman"/>
          <w:color w:val="000000"/>
          <w:sz w:val="20"/>
          <w:szCs w:val="20"/>
          <w:shd w:val="clear" w:color="auto" w:fill="FFFFFF"/>
        </w:rPr>
      </w:pPr>
      <w:r>
        <w:rPr>
          <w:rStyle w:val="slitttl1"/>
          <w:rFonts w:eastAsia="Times New Roman"/>
        </w:rPr>
        <w:t>o)</w:t>
      </w:r>
      <w:r>
        <w:rPr>
          <w:rStyle w:val="slitbdy"/>
          <w:rFonts w:eastAsia="Times New Roman"/>
        </w:rPr>
        <w:t>colaborează în domeniul său de competenţă cu Ministerul Sănătăţii la</w:t>
      </w:r>
      <w:r>
        <w:rPr>
          <w:rStyle w:val="slitbdy"/>
          <w:rFonts w:eastAsia="Times New Roman"/>
        </w:rPr>
        <w:t xml:space="preserve"> elaborarea reglementărilor profesiei de farmacist;</w:t>
      </w:r>
    </w:p>
    <w:p w:rsidR="00000000" w:rsidRDefault="00247FD0">
      <w:pPr>
        <w:autoSpaceDE/>
        <w:autoSpaceDN/>
        <w:ind w:left="225"/>
        <w:jc w:val="both"/>
        <w:divId w:val="1454713402"/>
        <w:rPr>
          <w:rFonts w:eastAsia="Times New Roman"/>
          <w:color w:val="000000"/>
          <w:sz w:val="20"/>
          <w:szCs w:val="20"/>
          <w:shd w:val="clear" w:color="auto" w:fill="FFFFFF"/>
        </w:rPr>
      </w:pPr>
      <w:r>
        <w:rPr>
          <w:rStyle w:val="slitttl1"/>
          <w:rFonts w:eastAsia="Times New Roman"/>
        </w:rPr>
        <w:t>p)</w:t>
      </w:r>
      <w:r>
        <w:rPr>
          <w:rStyle w:val="slitbdy"/>
          <w:rFonts w:eastAsia="Times New Roman"/>
        </w:rPr>
        <w:t>organizează judecarea cazurilor de încălcare a normelor de deontologie profesională ori a celor care reglementează exercitarea profesiei sau a actului profesional;</w:t>
      </w:r>
    </w:p>
    <w:p w:rsidR="00000000" w:rsidRDefault="00247FD0">
      <w:pPr>
        <w:autoSpaceDE/>
        <w:autoSpaceDN/>
        <w:ind w:left="225"/>
        <w:jc w:val="both"/>
        <w:divId w:val="1975524591"/>
        <w:rPr>
          <w:rFonts w:eastAsia="Times New Roman"/>
          <w:color w:val="000000"/>
          <w:sz w:val="20"/>
          <w:szCs w:val="20"/>
          <w:shd w:val="clear" w:color="auto" w:fill="FFFFFF"/>
        </w:rPr>
      </w:pPr>
      <w:r>
        <w:rPr>
          <w:rStyle w:val="slitttl1"/>
          <w:rFonts w:eastAsia="Times New Roman"/>
        </w:rPr>
        <w:t>q)</w:t>
      </w:r>
      <w:r>
        <w:rPr>
          <w:rStyle w:val="slitbdy"/>
          <w:rFonts w:eastAsia="Times New Roman"/>
        </w:rPr>
        <w:t>organizează centre de pregătire ling</w:t>
      </w:r>
      <w:r>
        <w:rPr>
          <w:rStyle w:val="slitbdy"/>
          <w:rFonts w:eastAsia="Times New Roman"/>
        </w:rPr>
        <w:t>vistică, necesare pentru exercitarea activităţii profesionale de către farmaciştii cetăţeni ai statelor membre ale UE, ai statelor aparţinând SEE sau ai Confederaţiei Elveţiene;</w:t>
      </w:r>
    </w:p>
    <w:p w:rsidR="00000000" w:rsidRDefault="00247FD0">
      <w:pPr>
        <w:autoSpaceDE/>
        <w:autoSpaceDN/>
        <w:ind w:left="225"/>
        <w:jc w:val="both"/>
        <w:divId w:val="199249499"/>
        <w:rPr>
          <w:rFonts w:eastAsia="Times New Roman"/>
          <w:color w:val="000000"/>
          <w:sz w:val="20"/>
          <w:szCs w:val="20"/>
          <w:shd w:val="clear" w:color="auto" w:fill="FFFFFF"/>
        </w:rPr>
      </w:pPr>
      <w:r>
        <w:rPr>
          <w:rStyle w:val="slitttl1"/>
          <w:rFonts w:eastAsia="Times New Roman"/>
        </w:rPr>
        <w:t>r)</w:t>
      </w:r>
      <w:r>
        <w:rPr>
          <w:rStyle w:val="slitbdy"/>
          <w:rFonts w:eastAsia="Times New Roman"/>
        </w:rPr>
        <w:t>colaborează în domeniul său de competenţă cu Ministerul Sănătăţii, organizaţ</w:t>
      </w:r>
      <w:r>
        <w:rPr>
          <w:rStyle w:val="slitbdy"/>
          <w:rFonts w:eastAsia="Times New Roman"/>
        </w:rPr>
        <w:t>ii patronale şi sindicale, precum şi cu alte asociaţii ori cu organizaţii neguvernamentale, în toate problemele ce privesc asigurarea sănătăţii populaţiei.</w:t>
      </w:r>
    </w:p>
    <w:p w:rsidR="00000000" w:rsidRDefault="00247FD0">
      <w:pPr>
        <w:pStyle w:val="sartttl"/>
        <w:jc w:val="both"/>
        <w:divId w:val="1123692224"/>
        <w:rPr>
          <w:shd w:val="clear" w:color="auto" w:fill="FFFFFF"/>
        </w:rPr>
      </w:pPr>
      <w:r>
        <w:rPr>
          <w:shd w:val="clear" w:color="auto" w:fill="FFFFFF"/>
        </w:rPr>
        <w:t>Articolul 590</w:t>
      </w:r>
    </w:p>
    <w:p w:rsidR="00000000" w:rsidRDefault="00247FD0">
      <w:pPr>
        <w:pStyle w:val="spar"/>
        <w:jc w:val="both"/>
        <w:divId w:val="1123692224"/>
        <w:rPr>
          <w:rFonts w:ascii="Verdana" w:hAnsi="Verdana"/>
          <w:color w:val="000000"/>
          <w:sz w:val="20"/>
          <w:szCs w:val="20"/>
          <w:shd w:val="clear" w:color="auto" w:fill="FFFFFF"/>
        </w:rPr>
      </w:pPr>
      <w:r>
        <w:rPr>
          <w:rFonts w:ascii="Verdana" w:hAnsi="Verdana"/>
          <w:color w:val="000000"/>
          <w:sz w:val="20"/>
          <w:szCs w:val="20"/>
          <w:shd w:val="clear" w:color="auto" w:fill="FFFFFF"/>
        </w:rPr>
        <w:t>În exercitarea atribuţiilor prevăzute de prezentul titlu, CFR, prin structurile naţion</w:t>
      </w:r>
      <w:r>
        <w:rPr>
          <w:rFonts w:ascii="Verdana" w:hAnsi="Verdana"/>
          <w:color w:val="000000"/>
          <w:sz w:val="20"/>
          <w:szCs w:val="20"/>
          <w:shd w:val="clear" w:color="auto" w:fill="FFFFFF"/>
        </w:rPr>
        <w:t>ale sau teritoriale, are dreptul de a formula acţiune în justiţie în nume propriu sau în numele membrilor săi.</w:t>
      </w:r>
    </w:p>
    <w:p w:rsidR="00000000" w:rsidRDefault="00247FD0">
      <w:pPr>
        <w:pStyle w:val="ssecttl"/>
        <w:divId w:val="1652444488"/>
        <w:rPr>
          <w:shd w:val="clear" w:color="auto" w:fill="FFFFFF"/>
        </w:rPr>
      </w:pPr>
      <w:r>
        <w:rPr>
          <w:shd w:val="clear" w:color="auto" w:fill="FFFFFF"/>
        </w:rPr>
        <w:t>Secţiunea a 3-a</w:t>
      </w:r>
    </w:p>
    <w:p w:rsidR="00000000" w:rsidRDefault="00247FD0">
      <w:pPr>
        <w:pStyle w:val="ssecden"/>
        <w:divId w:val="1652444488"/>
        <w:rPr>
          <w:shd w:val="clear" w:color="auto" w:fill="FFFFFF"/>
        </w:rPr>
      </w:pPr>
      <w:r>
        <w:rPr>
          <w:shd w:val="clear" w:color="auto" w:fill="FFFFFF"/>
        </w:rPr>
        <w:t>Membrii CFR</w:t>
      </w:r>
    </w:p>
    <w:p w:rsidR="00000000" w:rsidRDefault="00247FD0">
      <w:pPr>
        <w:pStyle w:val="sartttl"/>
        <w:jc w:val="both"/>
        <w:divId w:val="1049493686"/>
        <w:rPr>
          <w:shd w:val="clear" w:color="auto" w:fill="FFFFFF"/>
        </w:rPr>
      </w:pPr>
      <w:r>
        <w:rPr>
          <w:shd w:val="clear" w:color="auto" w:fill="FFFFFF"/>
        </w:rPr>
        <w:t>Articolul 591</w:t>
      </w:r>
    </w:p>
    <w:p w:rsidR="00000000" w:rsidRDefault="00247FD0">
      <w:pPr>
        <w:autoSpaceDE/>
        <w:autoSpaceDN/>
        <w:jc w:val="both"/>
        <w:divId w:val="1584946043"/>
        <w:rPr>
          <w:rFonts w:eastAsia="Times New Roman"/>
          <w:color w:val="000000"/>
          <w:sz w:val="20"/>
          <w:szCs w:val="20"/>
          <w:shd w:val="clear" w:color="auto" w:fill="FFFFFF"/>
        </w:rPr>
      </w:pPr>
      <w:r>
        <w:rPr>
          <w:rStyle w:val="salnttl1"/>
          <w:rFonts w:eastAsia="Times New Roman"/>
        </w:rPr>
        <w:t>(1)</w:t>
      </w:r>
      <w:r>
        <w:rPr>
          <w:rStyle w:val="salnbdy"/>
          <w:rFonts w:eastAsia="Times New Roman"/>
        </w:rPr>
        <w:t>În vederea exercitării profesiei de farmacist, farmaciştii cetăţeni români şi farmaciştii cetăţeni a</w:t>
      </w:r>
      <w:r>
        <w:rPr>
          <w:rStyle w:val="salnbdy"/>
          <w:rFonts w:eastAsia="Times New Roman"/>
        </w:rPr>
        <w:t xml:space="preserve">i unui stat membru al UE, ai unui stat aparţinând SEE sau ai Confederaţiei Elveţiene, stabiliţi în România, precum şi farmaciştii care întrunesc condiţiile prevăzute la </w:t>
      </w:r>
      <w:r>
        <w:rPr>
          <w:rStyle w:val="slgi1"/>
          <w:rFonts w:eastAsia="Times New Roman"/>
        </w:rPr>
        <w:t>art. 563 lit. c)</w:t>
      </w:r>
      <w:r>
        <w:rPr>
          <w:rStyle w:val="salnbdy"/>
          <w:rFonts w:eastAsia="Times New Roman"/>
        </w:rPr>
        <w:t xml:space="preserve"> şi </w:t>
      </w:r>
      <w:r>
        <w:rPr>
          <w:rStyle w:val="slgi1"/>
          <w:rFonts w:eastAsia="Times New Roman"/>
        </w:rPr>
        <w:t>e)</w:t>
      </w:r>
      <w:r>
        <w:rPr>
          <w:rStyle w:val="salnbdy"/>
          <w:rFonts w:eastAsia="Times New Roman"/>
        </w:rPr>
        <w:t xml:space="preserve"> </w:t>
      </w:r>
      <w:r>
        <w:rPr>
          <w:rStyle w:val="salnbdy"/>
          <w:rFonts w:eastAsia="Times New Roman"/>
        </w:rPr>
        <w:t>au obligaţia să se înscrie în CFR.</w:t>
      </w:r>
    </w:p>
    <w:p w:rsidR="00000000" w:rsidRDefault="00247FD0">
      <w:pPr>
        <w:autoSpaceDE/>
        <w:autoSpaceDN/>
        <w:jc w:val="both"/>
        <w:divId w:val="1322657136"/>
        <w:rPr>
          <w:rStyle w:val="salnbdy"/>
        </w:rPr>
      </w:pPr>
      <w:r>
        <w:rPr>
          <w:rStyle w:val="salnttl1"/>
          <w:rFonts w:eastAsia="Times New Roman"/>
        </w:rPr>
        <w:t>(2)</w:t>
      </w:r>
      <w:r>
        <w:rPr>
          <w:rStyle w:val="salnbdy"/>
          <w:rFonts w:eastAsia="Times New Roman"/>
        </w:rPr>
        <w:t>La data intrării în vigoare a prezentei legi*) au de drept calitatea de membru al CFR toţi farmaciştii înscrişi până la acea dată.</w:t>
      </w:r>
    </w:p>
    <w:p w:rsidR="00000000" w:rsidRDefault="00247FD0">
      <w:pPr>
        <w:pStyle w:val="sntattl"/>
        <w:jc w:val="both"/>
        <w:divId w:val="982387084"/>
      </w:pPr>
      <w:r>
        <w:rPr>
          <w:shd w:val="clear" w:color="auto" w:fill="FFFFFF"/>
        </w:rPr>
        <w:t xml:space="preserve">Notă </w:t>
      </w:r>
    </w:p>
    <w:p w:rsidR="00000000" w:rsidRDefault="00247FD0">
      <w:pPr>
        <w:autoSpaceDE/>
        <w:autoSpaceDN/>
        <w:jc w:val="both"/>
        <w:divId w:val="335765082"/>
        <w:rPr>
          <w:rFonts w:eastAsia="Times New Roman"/>
          <w:color w:val="000000"/>
          <w:sz w:val="17"/>
          <w:szCs w:val="17"/>
          <w:shd w:val="clear" w:color="auto" w:fill="FFFFFF"/>
        </w:rPr>
      </w:pPr>
      <w:r>
        <w:rPr>
          <w:rFonts w:eastAsia="Times New Roman"/>
          <w:color w:val="000000"/>
          <w:sz w:val="17"/>
          <w:szCs w:val="17"/>
          <w:shd w:val="clear" w:color="auto" w:fill="FFFFFF"/>
        </w:rPr>
        <w:t xml:space="preserve">*) Prezentul titlu a intrat în vigoare la trei zile de la publicarea </w:t>
      </w:r>
      <w:r>
        <w:rPr>
          <w:rFonts w:eastAsia="Times New Roman"/>
          <w:color w:val="0000FF"/>
          <w:sz w:val="20"/>
          <w:szCs w:val="20"/>
          <w:u w:val="single"/>
          <w:shd w:val="clear" w:color="auto" w:fill="FFFFFF"/>
        </w:rPr>
        <w:t>Legii nr. 95</w:t>
      </w:r>
      <w:r>
        <w:rPr>
          <w:rFonts w:eastAsia="Times New Roman"/>
          <w:color w:val="0000FF"/>
          <w:sz w:val="20"/>
          <w:szCs w:val="20"/>
          <w:u w:val="single"/>
          <w:shd w:val="clear" w:color="auto" w:fill="FFFFFF"/>
        </w:rPr>
        <w:t>/2006</w:t>
      </w:r>
      <w:r>
        <w:rPr>
          <w:rFonts w:eastAsia="Times New Roman"/>
          <w:color w:val="000000"/>
          <w:sz w:val="17"/>
          <w:szCs w:val="17"/>
          <w:shd w:val="clear" w:color="auto" w:fill="FFFFFF"/>
        </w:rPr>
        <w:t xml:space="preserve"> în Monitorul Oficial al României, Partea I, nr. 372 din 28 aprilie 2006.</w:t>
      </w:r>
    </w:p>
    <w:p w:rsidR="00000000" w:rsidRDefault="00247FD0">
      <w:pPr>
        <w:autoSpaceDE/>
        <w:autoSpaceDN/>
        <w:jc w:val="both"/>
        <w:divId w:val="1248344126"/>
        <w:rPr>
          <w:rFonts w:eastAsia="Times New Roman"/>
          <w:color w:val="000000"/>
          <w:sz w:val="20"/>
          <w:szCs w:val="20"/>
          <w:shd w:val="clear" w:color="auto" w:fill="FFFFFF"/>
        </w:rPr>
      </w:pPr>
      <w:r>
        <w:rPr>
          <w:rStyle w:val="salnttl1"/>
          <w:rFonts w:eastAsia="Times New Roman"/>
        </w:rPr>
        <w:t>(3)</w:t>
      </w:r>
      <w:r>
        <w:rPr>
          <w:rStyle w:val="salnbdy"/>
          <w:rFonts w:eastAsia="Times New Roman"/>
        </w:rPr>
        <w:t>Calitatea de membru al CFR o pot păstra, la cerere, şi farmaciştii pensionari care au practicat profesia de farmacist.</w:t>
      </w:r>
    </w:p>
    <w:p w:rsidR="00000000" w:rsidRDefault="00247FD0">
      <w:pPr>
        <w:autoSpaceDE/>
        <w:autoSpaceDN/>
        <w:jc w:val="both"/>
        <w:divId w:val="751394010"/>
        <w:rPr>
          <w:rFonts w:eastAsia="Times New Roman"/>
          <w:color w:val="000000"/>
          <w:sz w:val="20"/>
          <w:szCs w:val="20"/>
          <w:shd w:val="clear" w:color="auto" w:fill="FFFFFF"/>
        </w:rPr>
      </w:pPr>
      <w:r>
        <w:rPr>
          <w:rStyle w:val="salnttl1"/>
          <w:rFonts w:eastAsia="Times New Roman"/>
        </w:rPr>
        <w:t>(4)</w:t>
      </w:r>
      <w:r>
        <w:rPr>
          <w:rStyle w:val="salnbdy"/>
          <w:rFonts w:eastAsia="Times New Roman"/>
        </w:rPr>
        <w:t>Membrii CFR sunt înscrişi în Registrul unic al farma</w:t>
      </w:r>
      <w:r>
        <w:rPr>
          <w:rStyle w:val="salnbdy"/>
          <w:rFonts w:eastAsia="Times New Roman"/>
        </w:rPr>
        <w:t>ciştilor din România, care se publică pe pagina de internet a CFR.</w:t>
      </w:r>
    </w:p>
    <w:p w:rsidR="00000000" w:rsidRDefault="00247FD0">
      <w:pPr>
        <w:pStyle w:val="sartttl"/>
        <w:jc w:val="both"/>
        <w:divId w:val="1263299100"/>
        <w:rPr>
          <w:shd w:val="clear" w:color="auto" w:fill="FFFFFF"/>
        </w:rPr>
      </w:pPr>
      <w:r>
        <w:rPr>
          <w:shd w:val="clear" w:color="auto" w:fill="FFFFFF"/>
        </w:rPr>
        <w:t>Articolul 592</w:t>
      </w:r>
    </w:p>
    <w:p w:rsidR="00000000" w:rsidRDefault="00247FD0">
      <w:pPr>
        <w:autoSpaceDE/>
        <w:autoSpaceDN/>
        <w:jc w:val="both"/>
        <w:divId w:val="1497266754"/>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La cerere, membrii CFR care, din motive obiective, întrerup pe o durată de până la 5 ani exercitarea profesiei de farmacist pot solicita suspendarea calităţii de membru pe </w:t>
      </w:r>
      <w:r>
        <w:rPr>
          <w:rStyle w:val="salnbdy"/>
          <w:rFonts w:eastAsia="Times New Roman"/>
        </w:rPr>
        <w:t>acea durată.</w:t>
      </w:r>
    </w:p>
    <w:p w:rsidR="00000000" w:rsidRDefault="00247FD0">
      <w:pPr>
        <w:autoSpaceDE/>
        <w:autoSpaceDN/>
        <w:jc w:val="both"/>
        <w:divId w:val="1627849408"/>
        <w:rPr>
          <w:rFonts w:eastAsia="Times New Roman"/>
          <w:color w:val="000000"/>
          <w:sz w:val="20"/>
          <w:szCs w:val="20"/>
          <w:shd w:val="clear" w:color="auto" w:fill="FFFFFF"/>
        </w:rPr>
      </w:pPr>
      <w:r>
        <w:rPr>
          <w:rStyle w:val="salnttl1"/>
          <w:rFonts w:eastAsia="Times New Roman"/>
        </w:rPr>
        <w:lastRenderedPageBreak/>
        <w:t>(2)</w:t>
      </w:r>
      <w:r>
        <w:rPr>
          <w:rStyle w:val="salnbdy"/>
          <w:rFonts w:eastAsia="Times New Roman"/>
        </w:rPr>
        <w:t>Pe durata suspendării la cerere a calităţii de membru al CFR se suspendă obligaţiile şi drepturile ce decurg din prezenta lege.</w:t>
      </w:r>
    </w:p>
    <w:p w:rsidR="00000000" w:rsidRDefault="00247FD0">
      <w:pPr>
        <w:autoSpaceDE/>
        <w:autoSpaceDN/>
        <w:jc w:val="both"/>
        <w:divId w:val="339939001"/>
        <w:rPr>
          <w:rFonts w:eastAsia="Times New Roman"/>
          <w:color w:val="000000"/>
          <w:sz w:val="20"/>
          <w:szCs w:val="20"/>
          <w:shd w:val="clear" w:color="auto" w:fill="FFFFFF"/>
        </w:rPr>
      </w:pPr>
      <w:r>
        <w:rPr>
          <w:rStyle w:val="salnttl1"/>
          <w:rFonts w:eastAsia="Times New Roman"/>
        </w:rPr>
        <w:t>(3)</w:t>
      </w:r>
      <w:r>
        <w:rPr>
          <w:rStyle w:val="salnbdy"/>
          <w:rFonts w:eastAsia="Times New Roman"/>
        </w:rPr>
        <w:t>Întreruperea exercitării profesiei de farmacist pe o durată mai mare de 5 ani atrage, de drept, pierderea cal</w:t>
      </w:r>
      <w:r>
        <w:rPr>
          <w:rStyle w:val="salnbdy"/>
          <w:rFonts w:eastAsia="Times New Roman"/>
        </w:rPr>
        <w:t>ităţii de membru al CFR.</w:t>
      </w:r>
    </w:p>
    <w:p w:rsidR="00000000" w:rsidRDefault="00247FD0">
      <w:pPr>
        <w:autoSpaceDE/>
        <w:autoSpaceDN/>
        <w:jc w:val="both"/>
        <w:divId w:val="1540974835"/>
        <w:rPr>
          <w:rFonts w:eastAsia="Times New Roman"/>
          <w:color w:val="000000"/>
          <w:sz w:val="20"/>
          <w:szCs w:val="20"/>
          <w:shd w:val="clear" w:color="auto" w:fill="FFFFFF"/>
        </w:rPr>
      </w:pPr>
      <w:r>
        <w:rPr>
          <w:rStyle w:val="salnttl1"/>
          <w:rFonts w:eastAsia="Times New Roman"/>
        </w:rPr>
        <w:t>(4)</w:t>
      </w:r>
      <w:r>
        <w:rPr>
          <w:rStyle w:val="salnbdy"/>
          <w:rFonts w:eastAsia="Times New Roman"/>
        </w:rPr>
        <w:t>O nouă înscriere se poate face numai în condiţiile prezentei legi şi cu avizul favorabil al Consiliului naţional al CFR.</w:t>
      </w:r>
    </w:p>
    <w:p w:rsidR="00000000" w:rsidRDefault="00247FD0">
      <w:pPr>
        <w:pStyle w:val="sartttl"/>
        <w:jc w:val="both"/>
        <w:divId w:val="1734891328"/>
        <w:rPr>
          <w:shd w:val="clear" w:color="auto" w:fill="FFFFFF"/>
        </w:rPr>
      </w:pPr>
      <w:r>
        <w:rPr>
          <w:shd w:val="clear" w:color="auto" w:fill="FFFFFF"/>
        </w:rPr>
        <w:t>Articolul 593</w:t>
      </w:r>
    </w:p>
    <w:p w:rsidR="00000000" w:rsidRDefault="00247FD0">
      <w:pPr>
        <w:pStyle w:val="spar"/>
        <w:jc w:val="both"/>
        <w:divId w:val="1734891328"/>
        <w:rPr>
          <w:rFonts w:ascii="Verdana" w:hAnsi="Verdana"/>
          <w:color w:val="000000"/>
          <w:sz w:val="20"/>
          <w:szCs w:val="20"/>
          <w:shd w:val="clear" w:color="auto" w:fill="FFFFFF"/>
        </w:rPr>
      </w:pPr>
      <w:r>
        <w:rPr>
          <w:rFonts w:ascii="Verdana" w:hAnsi="Verdana"/>
          <w:color w:val="000000"/>
          <w:sz w:val="20"/>
          <w:szCs w:val="20"/>
          <w:shd w:val="clear" w:color="auto" w:fill="FFFFFF"/>
        </w:rPr>
        <w:t>Farmaciştii care doresc să exercite profesia se înscriu ca membri ai CFR la colegiul teritorial în raza căruia se află un</w:t>
      </w:r>
      <w:r>
        <w:rPr>
          <w:rFonts w:ascii="Verdana" w:hAnsi="Verdana"/>
          <w:color w:val="000000"/>
          <w:sz w:val="20"/>
          <w:szCs w:val="20"/>
          <w:shd w:val="clear" w:color="auto" w:fill="FFFFFF"/>
        </w:rPr>
        <w:t>itatea la care îşi desfăşoară activitatea sau la colegiul teritorial în raza căruia îşi au domiciliul sau reşedinţa, dacă nu au încă un loc de muncă.</w:t>
      </w:r>
    </w:p>
    <w:p w:rsidR="00000000" w:rsidRDefault="00247FD0">
      <w:pPr>
        <w:pStyle w:val="ssecttl"/>
        <w:divId w:val="1287741477"/>
        <w:rPr>
          <w:shd w:val="clear" w:color="auto" w:fill="FFFFFF"/>
        </w:rPr>
      </w:pPr>
      <w:r>
        <w:rPr>
          <w:shd w:val="clear" w:color="auto" w:fill="FFFFFF"/>
        </w:rPr>
        <w:t>Secţiunea a 4-a</w:t>
      </w:r>
    </w:p>
    <w:p w:rsidR="00000000" w:rsidRDefault="00247FD0">
      <w:pPr>
        <w:pStyle w:val="ssecden"/>
        <w:divId w:val="1287741477"/>
        <w:rPr>
          <w:shd w:val="clear" w:color="auto" w:fill="FFFFFF"/>
        </w:rPr>
      </w:pPr>
      <w:r>
        <w:rPr>
          <w:shd w:val="clear" w:color="auto" w:fill="FFFFFF"/>
        </w:rPr>
        <w:t>Drepturile şi obligaţiile membrilor CFR</w:t>
      </w:r>
    </w:p>
    <w:p w:rsidR="00000000" w:rsidRDefault="00247FD0">
      <w:pPr>
        <w:pStyle w:val="sartttl"/>
        <w:jc w:val="both"/>
        <w:divId w:val="935558391"/>
        <w:rPr>
          <w:shd w:val="clear" w:color="auto" w:fill="FFFFFF"/>
        </w:rPr>
      </w:pPr>
      <w:r>
        <w:rPr>
          <w:shd w:val="clear" w:color="auto" w:fill="FFFFFF"/>
        </w:rPr>
        <w:t>Articolul 594</w:t>
      </w:r>
    </w:p>
    <w:p w:rsidR="00000000" w:rsidRDefault="00247FD0">
      <w:pPr>
        <w:pStyle w:val="sartden"/>
        <w:ind w:left="225"/>
        <w:jc w:val="both"/>
        <w:divId w:val="935558391"/>
        <w:rPr>
          <w:rStyle w:val="spar3"/>
          <w:b w:val="0"/>
          <w:bCs w:val="0"/>
        </w:rPr>
      </w:pPr>
      <w:r>
        <w:rPr>
          <w:rStyle w:val="spar3"/>
          <w:b w:val="0"/>
          <w:bCs w:val="0"/>
        </w:rPr>
        <w:t>Membrii CFR au următoarele drepturi:</w:t>
      </w:r>
    </w:p>
    <w:p w:rsidR="00000000" w:rsidRDefault="00247FD0">
      <w:pPr>
        <w:autoSpaceDE/>
        <w:autoSpaceDN/>
        <w:ind w:left="225"/>
        <w:jc w:val="both"/>
        <w:divId w:val="1347706567"/>
        <w:rPr>
          <w:rFonts w:eastAsia="Times New Roman"/>
        </w:rPr>
      </w:pPr>
      <w:r>
        <w:rPr>
          <w:rStyle w:val="slitttl1"/>
          <w:rFonts w:eastAsia="Times New Roman"/>
        </w:rPr>
        <w:t>a)</w:t>
      </w:r>
      <w:r>
        <w:rPr>
          <w:rStyle w:val="slitbdy"/>
          <w:rFonts w:eastAsia="Times New Roman"/>
        </w:rPr>
        <w:t>să aleagă şi să fie aleşi în organele de conducere de la nivelul structurilor teritoriale sau naţionale ale CFR;</w:t>
      </w:r>
    </w:p>
    <w:p w:rsidR="00000000" w:rsidRDefault="00247FD0">
      <w:pPr>
        <w:autoSpaceDE/>
        <w:autoSpaceDN/>
        <w:ind w:left="225"/>
        <w:jc w:val="both"/>
        <w:divId w:val="652685756"/>
        <w:rPr>
          <w:rFonts w:eastAsia="Times New Roman"/>
          <w:color w:val="000000"/>
          <w:sz w:val="20"/>
          <w:szCs w:val="20"/>
          <w:shd w:val="clear" w:color="auto" w:fill="FFFFFF"/>
        </w:rPr>
      </w:pPr>
      <w:r>
        <w:rPr>
          <w:rStyle w:val="slitttl1"/>
          <w:rFonts w:eastAsia="Times New Roman"/>
        </w:rPr>
        <w:t>b)</w:t>
      </w:r>
      <w:r>
        <w:rPr>
          <w:rStyle w:val="slitbdy"/>
          <w:rFonts w:eastAsia="Times New Roman"/>
        </w:rPr>
        <w:t>să se adreseze organelor abilitate ale CFR şi să primească informaţiile solicitate;</w:t>
      </w:r>
    </w:p>
    <w:p w:rsidR="00000000" w:rsidRDefault="00247FD0">
      <w:pPr>
        <w:autoSpaceDE/>
        <w:autoSpaceDN/>
        <w:ind w:left="225"/>
        <w:jc w:val="both"/>
        <w:divId w:val="425225255"/>
        <w:rPr>
          <w:rFonts w:eastAsia="Times New Roman"/>
          <w:color w:val="000000"/>
          <w:sz w:val="20"/>
          <w:szCs w:val="20"/>
          <w:shd w:val="clear" w:color="auto" w:fill="FFFFFF"/>
        </w:rPr>
      </w:pPr>
      <w:r>
        <w:rPr>
          <w:rStyle w:val="slitttl1"/>
          <w:rFonts w:eastAsia="Times New Roman"/>
        </w:rPr>
        <w:t>c)</w:t>
      </w:r>
      <w:r>
        <w:rPr>
          <w:rStyle w:val="slitbdy"/>
          <w:rFonts w:eastAsia="Times New Roman"/>
        </w:rPr>
        <w:t>să participe la orice acţiune a CFR şi să fie inform</w:t>
      </w:r>
      <w:r>
        <w:rPr>
          <w:rStyle w:val="slitbdy"/>
          <w:rFonts w:eastAsia="Times New Roman"/>
        </w:rPr>
        <w:t>aţi în timp util despre aceasta;</w:t>
      </w:r>
    </w:p>
    <w:p w:rsidR="00000000" w:rsidRDefault="00247FD0">
      <w:pPr>
        <w:autoSpaceDE/>
        <w:autoSpaceDN/>
        <w:ind w:left="225"/>
        <w:jc w:val="both"/>
        <w:divId w:val="1287007218"/>
        <w:rPr>
          <w:rFonts w:eastAsia="Times New Roman"/>
          <w:color w:val="000000"/>
          <w:sz w:val="20"/>
          <w:szCs w:val="20"/>
          <w:shd w:val="clear" w:color="auto" w:fill="FFFFFF"/>
        </w:rPr>
      </w:pPr>
      <w:r>
        <w:rPr>
          <w:rStyle w:val="slitttl1"/>
          <w:rFonts w:eastAsia="Times New Roman"/>
        </w:rPr>
        <w:t>d)</w:t>
      </w:r>
      <w:r>
        <w:rPr>
          <w:rStyle w:val="slitbdy"/>
          <w:rFonts w:eastAsia="Times New Roman"/>
        </w:rPr>
        <w:t>să folosească, împreună cu membrii săi de familie, toate dotările sociale, profesionale, culturale şi sportive ale CFR şi ale colegiilor locale;</w:t>
      </w:r>
    </w:p>
    <w:p w:rsidR="00000000" w:rsidRDefault="00247FD0">
      <w:pPr>
        <w:autoSpaceDE/>
        <w:autoSpaceDN/>
        <w:ind w:left="225"/>
        <w:jc w:val="both"/>
        <w:divId w:val="122819146"/>
        <w:rPr>
          <w:rFonts w:eastAsia="Times New Roman"/>
          <w:color w:val="000000"/>
          <w:sz w:val="20"/>
          <w:szCs w:val="20"/>
          <w:shd w:val="clear" w:color="auto" w:fill="FFFFFF"/>
        </w:rPr>
      </w:pPr>
      <w:r>
        <w:rPr>
          <w:rStyle w:val="slitttl1"/>
          <w:rFonts w:eastAsia="Times New Roman"/>
        </w:rPr>
        <w:t>e)</w:t>
      </w:r>
      <w:r>
        <w:rPr>
          <w:rStyle w:val="slitbdy"/>
          <w:rFonts w:eastAsia="Times New Roman"/>
        </w:rPr>
        <w:t>să poarte însemnele CFR;</w:t>
      </w:r>
    </w:p>
    <w:p w:rsidR="00000000" w:rsidRDefault="00247FD0">
      <w:pPr>
        <w:autoSpaceDE/>
        <w:autoSpaceDN/>
        <w:ind w:left="225"/>
        <w:jc w:val="both"/>
        <w:divId w:val="638153730"/>
        <w:rPr>
          <w:rFonts w:eastAsia="Times New Roman"/>
          <w:color w:val="000000"/>
          <w:sz w:val="20"/>
          <w:szCs w:val="20"/>
          <w:shd w:val="clear" w:color="auto" w:fill="FFFFFF"/>
        </w:rPr>
      </w:pPr>
      <w:r>
        <w:rPr>
          <w:rStyle w:val="slitttl1"/>
          <w:rFonts w:eastAsia="Times New Roman"/>
        </w:rPr>
        <w:t>f)</w:t>
      </w:r>
      <w:r>
        <w:rPr>
          <w:rStyle w:val="slitbdy"/>
          <w:rFonts w:eastAsia="Times New Roman"/>
        </w:rPr>
        <w:t>să conteste sancţiunile primite;</w:t>
      </w:r>
    </w:p>
    <w:p w:rsidR="00000000" w:rsidRDefault="00247FD0">
      <w:pPr>
        <w:autoSpaceDE/>
        <w:autoSpaceDN/>
        <w:ind w:left="225"/>
        <w:jc w:val="both"/>
        <w:divId w:val="314799711"/>
        <w:rPr>
          <w:rFonts w:eastAsia="Times New Roman"/>
          <w:color w:val="000000"/>
          <w:sz w:val="20"/>
          <w:szCs w:val="20"/>
          <w:shd w:val="clear" w:color="auto" w:fill="FFFFFF"/>
        </w:rPr>
      </w:pPr>
      <w:r>
        <w:rPr>
          <w:rStyle w:val="slitttl1"/>
          <w:rFonts w:eastAsia="Times New Roman"/>
        </w:rPr>
        <w:t>g)</w:t>
      </w:r>
      <w:r>
        <w:rPr>
          <w:rStyle w:val="slitbdy"/>
          <w:rFonts w:eastAsia="Times New Roman"/>
        </w:rPr>
        <w:t>să solicite ajutoare materiale pentru situaţii deosebite, atât personal, cât şi prin membrii lor de familie.</w:t>
      </w:r>
    </w:p>
    <w:p w:rsidR="00000000" w:rsidRDefault="00247FD0">
      <w:pPr>
        <w:pStyle w:val="sartttl"/>
        <w:jc w:val="both"/>
        <w:divId w:val="1936086114"/>
        <w:rPr>
          <w:shd w:val="clear" w:color="auto" w:fill="FFFFFF"/>
        </w:rPr>
      </w:pPr>
      <w:r>
        <w:rPr>
          <w:shd w:val="clear" w:color="auto" w:fill="FFFFFF"/>
        </w:rPr>
        <w:t>Articolul 595</w:t>
      </w:r>
    </w:p>
    <w:p w:rsidR="00000000" w:rsidRDefault="00247FD0">
      <w:pPr>
        <w:pStyle w:val="sartden"/>
        <w:ind w:left="225"/>
        <w:jc w:val="both"/>
        <w:divId w:val="1936086114"/>
        <w:rPr>
          <w:rStyle w:val="spar3"/>
          <w:b w:val="0"/>
          <w:bCs w:val="0"/>
        </w:rPr>
      </w:pPr>
      <w:r>
        <w:rPr>
          <w:rStyle w:val="spar3"/>
          <w:b w:val="0"/>
          <w:bCs w:val="0"/>
        </w:rPr>
        <w:t>Obligaţiile membrilor CFR sunt următoarele:</w:t>
      </w:r>
    </w:p>
    <w:p w:rsidR="00000000" w:rsidRDefault="00247FD0">
      <w:pPr>
        <w:autoSpaceDE/>
        <w:autoSpaceDN/>
        <w:ind w:left="225"/>
        <w:jc w:val="both"/>
        <w:divId w:val="1316297679"/>
        <w:rPr>
          <w:rFonts w:eastAsia="Times New Roman"/>
        </w:rPr>
      </w:pPr>
      <w:r>
        <w:rPr>
          <w:rStyle w:val="slitttl1"/>
          <w:rFonts w:eastAsia="Times New Roman"/>
        </w:rPr>
        <w:t>a)</w:t>
      </w:r>
      <w:r>
        <w:rPr>
          <w:rStyle w:val="slitbdy"/>
          <w:rFonts w:eastAsia="Times New Roman"/>
        </w:rPr>
        <w:t>să respecte dispoziţiile Regulamentului de organizare şi funcţionare a Colegiului Farma</w:t>
      </w:r>
      <w:r>
        <w:rPr>
          <w:rStyle w:val="slitbdy"/>
          <w:rFonts w:eastAsia="Times New Roman"/>
        </w:rPr>
        <w:t>ciştilor din România, Codul deontologic al farmacistului, hotărârile organelor de conducere ale CFR şi regulamentele profesiei;</w:t>
      </w:r>
    </w:p>
    <w:p w:rsidR="00000000" w:rsidRDefault="00247FD0">
      <w:pPr>
        <w:autoSpaceDE/>
        <w:autoSpaceDN/>
        <w:ind w:left="225"/>
        <w:jc w:val="both"/>
        <w:divId w:val="1983581128"/>
        <w:rPr>
          <w:rFonts w:eastAsia="Times New Roman"/>
          <w:color w:val="000000"/>
          <w:sz w:val="20"/>
          <w:szCs w:val="20"/>
          <w:shd w:val="clear" w:color="auto" w:fill="FFFFFF"/>
        </w:rPr>
      </w:pPr>
      <w:r>
        <w:rPr>
          <w:rStyle w:val="slitttl1"/>
          <w:rFonts w:eastAsia="Times New Roman"/>
        </w:rPr>
        <w:t>b)</w:t>
      </w:r>
      <w:r>
        <w:rPr>
          <w:rStyle w:val="slitbdy"/>
          <w:rFonts w:eastAsia="Times New Roman"/>
        </w:rPr>
        <w:t>să rezolve sarcinile ce le-au fost încredinţate în calitate de membri sau reprezentanţi ai corpului profesional;</w:t>
      </w:r>
    </w:p>
    <w:p w:rsidR="00000000" w:rsidRDefault="00247FD0">
      <w:pPr>
        <w:autoSpaceDE/>
        <w:autoSpaceDN/>
        <w:ind w:left="225"/>
        <w:jc w:val="both"/>
        <w:divId w:val="131336088"/>
        <w:rPr>
          <w:rFonts w:eastAsia="Times New Roman"/>
          <w:color w:val="000000"/>
          <w:sz w:val="20"/>
          <w:szCs w:val="20"/>
          <w:shd w:val="clear" w:color="auto" w:fill="FFFFFF"/>
        </w:rPr>
      </w:pPr>
      <w:r>
        <w:rPr>
          <w:rStyle w:val="slitttl1"/>
          <w:rFonts w:eastAsia="Times New Roman"/>
        </w:rPr>
        <w:t>c)</w:t>
      </w:r>
      <w:r>
        <w:rPr>
          <w:rStyle w:val="slitbdy"/>
          <w:rFonts w:eastAsia="Times New Roman"/>
        </w:rPr>
        <w:t>să particip</w:t>
      </w:r>
      <w:r>
        <w:rPr>
          <w:rStyle w:val="slitbdy"/>
          <w:rFonts w:eastAsia="Times New Roman"/>
        </w:rPr>
        <w:t>e la manifestările iniţiate de organele de conducere, la activităţile profesionale ori de pregătire profesională iniţiate ori organizate de către organele de conducere naţionale sau locale;</w:t>
      </w:r>
    </w:p>
    <w:p w:rsidR="00000000" w:rsidRDefault="00247FD0">
      <w:pPr>
        <w:autoSpaceDE/>
        <w:autoSpaceDN/>
        <w:ind w:left="225"/>
        <w:jc w:val="both"/>
        <w:divId w:val="1817987607"/>
        <w:rPr>
          <w:rFonts w:eastAsia="Times New Roman"/>
          <w:color w:val="000000"/>
          <w:sz w:val="20"/>
          <w:szCs w:val="20"/>
          <w:shd w:val="clear" w:color="auto" w:fill="FFFFFF"/>
        </w:rPr>
      </w:pPr>
      <w:r>
        <w:rPr>
          <w:rStyle w:val="slitttl1"/>
          <w:rFonts w:eastAsia="Times New Roman"/>
        </w:rPr>
        <w:t>d)</w:t>
      </w:r>
      <w:r>
        <w:rPr>
          <w:rStyle w:val="slitbdy"/>
          <w:rFonts w:eastAsia="Times New Roman"/>
        </w:rPr>
        <w:t>să participe la şedinţele ori adunările la care au fost convocaţ</w:t>
      </w:r>
      <w:r>
        <w:rPr>
          <w:rStyle w:val="slitbdy"/>
          <w:rFonts w:eastAsia="Times New Roman"/>
        </w:rPr>
        <w:t>i;</w:t>
      </w:r>
    </w:p>
    <w:p w:rsidR="00000000" w:rsidRDefault="00247FD0">
      <w:pPr>
        <w:autoSpaceDE/>
        <w:autoSpaceDN/>
        <w:ind w:left="225"/>
        <w:jc w:val="both"/>
        <w:divId w:val="2124762319"/>
        <w:rPr>
          <w:rFonts w:eastAsia="Times New Roman"/>
          <w:color w:val="000000"/>
          <w:sz w:val="20"/>
          <w:szCs w:val="20"/>
          <w:shd w:val="clear" w:color="auto" w:fill="FFFFFF"/>
        </w:rPr>
      </w:pPr>
      <w:r>
        <w:rPr>
          <w:rStyle w:val="slitttl1"/>
          <w:rFonts w:eastAsia="Times New Roman"/>
        </w:rPr>
        <w:t>e)</w:t>
      </w:r>
      <w:r>
        <w:rPr>
          <w:rStyle w:val="slitbdy"/>
          <w:rFonts w:eastAsia="Times New Roman"/>
        </w:rPr>
        <w:t>să execute cu bună-credinţă sarcinile ce decurg din hotărârile organelor de conducere ale corpului profesional;</w:t>
      </w:r>
    </w:p>
    <w:p w:rsidR="00000000" w:rsidRDefault="00247FD0">
      <w:pPr>
        <w:autoSpaceDE/>
        <w:autoSpaceDN/>
        <w:ind w:left="225"/>
        <w:jc w:val="both"/>
        <w:divId w:val="1180584931"/>
        <w:rPr>
          <w:rFonts w:eastAsia="Times New Roman"/>
          <w:color w:val="000000"/>
          <w:sz w:val="20"/>
          <w:szCs w:val="20"/>
          <w:shd w:val="clear" w:color="auto" w:fill="FFFFFF"/>
        </w:rPr>
      </w:pPr>
      <w:r>
        <w:rPr>
          <w:rStyle w:val="slitttl1"/>
          <w:rFonts w:eastAsia="Times New Roman"/>
        </w:rPr>
        <w:t>f)</w:t>
      </w:r>
      <w:r>
        <w:rPr>
          <w:rStyle w:val="slitbdy"/>
          <w:rFonts w:eastAsia="Times New Roman"/>
        </w:rPr>
        <w:t>să se abţină de la deliberările organelor de conducere în care sunt aleşi, în cazul în care, în îndeplinirea unor atribuţii ale acestor o</w:t>
      </w:r>
      <w:r>
        <w:rPr>
          <w:rStyle w:val="slitbdy"/>
          <w:rFonts w:eastAsia="Times New Roman"/>
        </w:rPr>
        <w:t>rgane, au un interes propriu;</w:t>
      </w:r>
    </w:p>
    <w:p w:rsidR="00000000" w:rsidRDefault="00247FD0">
      <w:pPr>
        <w:autoSpaceDE/>
        <w:autoSpaceDN/>
        <w:ind w:left="225"/>
        <w:jc w:val="both"/>
        <w:divId w:val="1440560832"/>
        <w:rPr>
          <w:rFonts w:eastAsia="Times New Roman"/>
          <w:color w:val="000000"/>
          <w:sz w:val="20"/>
          <w:szCs w:val="20"/>
          <w:shd w:val="clear" w:color="auto" w:fill="FFFFFF"/>
        </w:rPr>
      </w:pPr>
      <w:r>
        <w:rPr>
          <w:rStyle w:val="slitttl1"/>
          <w:rFonts w:eastAsia="Times New Roman"/>
        </w:rPr>
        <w:t>g)</w:t>
      </w:r>
      <w:r>
        <w:rPr>
          <w:rStyle w:val="slitbdy"/>
          <w:rFonts w:eastAsia="Times New Roman"/>
        </w:rPr>
        <w:t>să păstreze secretul profesional;</w:t>
      </w:r>
    </w:p>
    <w:p w:rsidR="00000000" w:rsidRDefault="00247FD0">
      <w:pPr>
        <w:autoSpaceDE/>
        <w:autoSpaceDN/>
        <w:ind w:left="225"/>
        <w:jc w:val="both"/>
        <w:divId w:val="1911187003"/>
        <w:rPr>
          <w:rFonts w:eastAsia="Times New Roman"/>
          <w:color w:val="000000"/>
          <w:sz w:val="20"/>
          <w:szCs w:val="20"/>
          <w:shd w:val="clear" w:color="auto" w:fill="FFFFFF"/>
        </w:rPr>
      </w:pPr>
      <w:r>
        <w:rPr>
          <w:rStyle w:val="slitttl1"/>
          <w:rFonts w:eastAsia="Times New Roman"/>
        </w:rPr>
        <w:t>h)</w:t>
      </w:r>
      <w:r>
        <w:rPr>
          <w:rStyle w:val="slitbdy"/>
          <w:rFonts w:eastAsia="Times New Roman"/>
        </w:rPr>
        <w:t>să respecte normele, principiile şi îndatoririle deontologiei profesionale şi să aibă un comportament demn în exercitarea profesiei ori a calităţii de membru al CFR;</w:t>
      </w:r>
    </w:p>
    <w:p w:rsidR="00000000" w:rsidRDefault="00247FD0">
      <w:pPr>
        <w:autoSpaceDE/>
        <w:autoSpaceDN/>
        <w:ind w:left="225"/>
        <w:jc w:val="both"/>
        <w:divId w:val="419374471"/>
        <w:rPr>
          <w:rFonts w:eastAsia="Times New Roman"/>
          <w:color w:val="000000"/>
          <w:sz w:val="20"/>
          <w:szCs w:val="20"/>
          <w:shd w:val="clear" w:color="auto" w:fill="FFFFFF"/>
        </w:rPr>
      </w:pPr>
      <w:r>
        <w:rPr>
          <w:rStyle w:val="slitttl1"/>
          <w:rFonts w:eastAsia="Times New Roman"/>
        </w:rPr>
        <w:t>i)</w:t>
      </w:r>
      <w:r>
        <w:rPr>
          <w:rStyle w:val="slitbdy"/>
          <w:rFonts w:eastAsia="Times New Roman"/>
        </w:rPr>
        <w:t>să achite, în termenul stabilit, cotizaţia datorată în calitate de membru al CFR;</w:t>
      </w:r>
    </w:p>
    <w:p w:rsidR="00000000" w:rsidRDefault="00247FD0">
      <w:pPr>
        <w:autoSpaceDE/>
        <w:autoSpaceDN/>
        <w:ind w:left="225"/>
        <w:jc w:val="both"/>
        <w:divId w:val="1346979815"/>
        <w:rPr>
          <w:rFonts w:eastAsia="Times New Roman"/>
          <w:color w:val="000000"/>
          <w:sz w:val="20"/>
          <w:szCs w:val="20"/>
          <w:shd w:val="clear" w:color="auto" w:fill="FFFFFF"/>
        </w:rPr>
      </w:pPr>
      <w:r>
        <w:rPr>
          <w:rStyle w:val="slitttl1"/>
          <w:rFonts w:eastAsia="Times New Roman"/>
        </w:rPr>
        <w:t>j)</w:t>
      </w:r>
      <w:r>
        <w:rPr>
          <w:rStyle w:val="slitbdy"/>
          <w:rFonts w:eastAsia="Times New Roman"/>
        </w:rPr>
        <w:t>să rezolve litigiile cu alţi membri, în primul rând prin intermediul medierii de către comisiile de specialitate din cadrul CFR;</w:t>
      </w:r>
    </w:p>
    <w:p w:rsidR="00000000" w:rsidRDefault="00247FD0">
      <w:pPr>
        <w:autoSpaceDE/>
        <w:autoSpaceDN/>
        <w:ind w:left="225"/>
        <w:jc w:val="both"/>
        <w:divId w:val="1957448882"/>
        <w:rPr>
          <w:rFonts w:eastAsia="Times New Roman"/>
          <w:color w:val="000000"/>
          <w:sz w:val="20"/>
          <w:szCs w:val="20"/>
          <w:shd w:val="clear" w:color="auto" w:fill="FFFFFF"/>
        </w:rPr>
      </w:pPr>
      <w:r>
        <w:rPr>
          <w:rStyle w:val="slitttl1"/>
          <w:rFonts w:eastAsia="Times New Roman"/>
        </w:rPr>
        <w:t>k)</w:t>
      </w:r>
      <w:r>
        <w:rPr>
          <w:rStyle w:val="slitbdy"/>
          <w:rFonts w:eastAsia="Times New Roman"/>
        </w:rPr>
        <w:t>să execute cu bună-credinţă atribuţiile c</w:t>
      </w:r>
      <w:r>
        <w:rPr>
          <w:rStyle w:val="slitbdy"/>
          <w:rFonts w:eastAsia="Times New Roman"/>
        </w:rPr>
        <w:t>e le revin în calitate de reprezentant sau membru în organele de conducere ale CFR, ale colegiilor judeţene, respectiv al municipiul Bucureşti.</w:t>
      </w:r>
    </w:p>
    <w:p w:rsidR="00000000" w:rsidRDefault="00247FD0">
      <w:pPr>
        <w:pStyle w:val="sartttl"/>
        <w:jc w:val="both"/>
        <w:divId w:val="1007832063"/>
        <w:rPr>
          <w:shd w:val="clear" w:color="auto" w:fill="FFFFFF"/>
        </w:rPr>
      </w:pPr>
      <w:r>
        <w:rPr>
          <w:shd w:val="clear" w:color="auto" w:fill="FFFFFF"/>
        </w:rPr>
        <w:t>Articolul 596</w:t>
      </w:r>
    </w:p>
    <w:p w:rsidR="00000000" w:rsidRDefault="00247FD0">
      <w:pPr>
        <w:pStyle w:val="sartden"/>
        <w:ind w:left="225"/>
        <w:jc w:val="both"/>
        <w:divId w:val="1007832063"/>
        <w:rPr>
          <w:rStyle w:val="spar3"/>
          <w:b w:val="0"/>
          <w:bCs w:val="0"/>
        </w:rPr>
      </w:pPr>
      <w:r>
        <w:rPr>
          <w:rStyle w:val="spar3"/>
          <w:b w:val="0"/>
          <w:bCs w:val="0"/>
        </w:rPr>
        <w:t>Obligaţiile membrilor CFR, ce decurg din calitatea lor specială de farmacişti, sunt următoarele:</w:t>
      </w:r>
    </w:p>
    <w:p w:rsidR="00000000" w:rsidRDefault="00247FD0">
      <w:pPr>
        <w:autoSpaceDE/>
        <w:autoSpaceDN/>
        <w:ind w:left="225"/>
        <w:jc w:val="both"/>
        <w:divId w:val="1566991864"/>
        <w:rPr>
          <w:rFonts w:eastAsia="Times New Roman"/>
        </w:rPr>
      </w:pPr>
      <w:r>
        <w:rPr>
          <w:rStyle w:val="slitttl1"/>
          <w:rFonts w:eastAsia="Times New Roman"/>
        </w:rPr>
        <w:t>a</w:t>
      </w:r>
      <w:r>
        <w:rPr>
          <w:rStyle w:val="slitttl1"/>
          <w:rFonts w:eastAsia="Times New Roman"/>
        </w:rPr>
        <w:t>)</w:t>
      </w:r>
      <w:r>
        <w:rPr>
          <w:rStyle w:val="slitbdy"/>
          <w:rFonts w:eastAsia="Times New Roman"/>
        </w:rPr>
        <w:t>să respecte şi să aplice în orice împrejurare normele de deontologie farmaceutică;</w:t>
      </w:r>
    </w:p>
    <w:p w:rsidR="00000000" w:rsidRDefault="00247FD0">
      <w:pPr>
        <w:autoSpaceDE/>
        <w:autoSpaceDN/>
        <w:ind w:left="225"/>
        <w:jc w:val="both"/>
        <w:divId w:val="106388007"/>
        <w:rPr>
          <w:rFonts w:eastAsia="Times New Roman"/>
          <w:color w:val="000000"/>
          <w:sz w:val="20"/>
          <w:szCs w:val="20"/>
          <w:shd w:val="clear" w:color="auto" w:fill="FFFFFF"/>
        </w:rPr>
      </w:pPr>
      <w:r>
        <w:rPr>
          <w:rStyle w:val="slitttl1"/>
          <w:rFonts w:eastAsia="Times New Roman"/>
        </w:rPr>
        <w:t>b)</w:t>
      </w:r>
      <w:r>
        <w:rPr>
          <w:rStyle w:val="slitbdy"/>
          <w:rFonts w:eastAsia="Times New Roman"/>
        </w:rPr>
        <w:t>să nu aducă prejudicii reputaţiei corpului profesional sau altor membri, respectând statutul de corp profesional al CFR;</w:t>
      </w:r>
    </w:p>
    <w:p w:rsidR="00000000" w:rsidRDefault="00247FD0">
      <w:pPr>
        <w:autoSpaceDE/>
        <w:autoSpaceDN/>
        <w:ind w:left="225"/>
        <w:jc w:val="both"/>
        <w:divId w:val="655958192"/>
        <w:rPr>
          <w:rFonts w:eastAsia="Times New Roman"/>
          <w:color w:val="000000"/>
          <w:sz w:val="20"/>
          <w:szCs w:val="20"/>
          <w:shd w:val="clear" w:color="auto" w:fill="FFFFFF"/>
        </w:rPr>
      </w:pPr>
      <w:r>
        <w:rPr>
          <w:rStyle w:val="slitttl1"/>
          <w:rFonts w:eastAsia="Times New Roman"/>
        </w:rPr>
        <w:t>c)</w:t>
      </w:r>
      <w:r>
        <w:rPr>
          <w:rStyle w:val="slitbdy"/>
          <w:rFonts w:eastAsia="Times New Roman"/>
        </w:rPr>
        <w:t>să acţioneze, pe toată durata exercitării profe</w:t>
      </w:r>
      <w:r>
        <w:rPr>
          <w:rStyle w:val="slitbdy"/>
          <w:rFonts w:eastAsia="Times New Roman"/>
        </w:rPr>
        <w:t>siei, în vederea creşterii gradului de pregătire profesională şi cunoaşterii noutăţilor profesionale;</w:t>
      </w:r>
    </w:p>
    <w:p w:rsidR="00000000" w:rsidRDefault="00247FD0">
      <w:pPr>
        <w:autoSpaceDE/>
        <w:autoSpaceDN/>
        <w:ind w:left="225"/>
        <w:jc w:val="both"/>
        <w:divId w:val="240061702"/>
        <w:rPr>
          <w:rFonts w:eastAsia="Times New Roman"/>
          <w:color w:val="000000"/>
          <w:sz w:val="20"/>
          <w:szCs w:val="20"/>
          <w:shd w:val="clear" w:color="auto" w:fill="FFFFFF"/>
        </w:rPr>
      </w:pPr>
      <w:r>
        <w:rPr>
          <w:rStyle w:val="slitttl1"/>
          <w:rFonts w:eastAsia="Times New Roman"/>
        </w:rPr>
        <w:lastRenderedPageBreak/>
        <w:t>d)</w:t>
      </w:r>
      <w:r>
        <w:rPr>
          <w:rStyle w:val="slitbdy"/>
          <w:rFonts w:eastAsia="Times New Roman"/>
        </w:rPr>
        <w:t>să respecte drepturile legale ale pacienţilor;</w:t>
      </w:r>
    </w:p>
    <w:p w:rsidR="00000000" w:rsidRDefault="00247FD0">
      <w:pPr>
        <w:autoSpaceDE/>
        <w:autoSpaceDN/>
        <w:ind w:left="225"/>
        <w:jc w:val="both"/>
        <w:divId w:val="466242747"/>
        <w:rPr>
          <w:rFonts w:eastAsia="Times New Roman"/>
          <w:color w:val="000000"/>
          <w:sz w:val="20"/>
          <w:szCs w:val="20"/>
          <w:shd w:val="clear" w:color="auto" w:fill="FFFFFF"/>
        </w:rPr>
      </w:pPr>
      <w:r>
        <w:rPr>
          <w:rStyle w:val="slitttl1"/>
          <w:rFonts w:eastAsia="Times New Roman"/>
        </w:rPr>
        <w:t>e)</w:t>
      </w:r>
      <w:r>
        <w:rPr>
          <w:rStyle w:val="slitbdy"/>
          <w:rFonts w:eastAsia="Times New Roman"/>
        </w:rPr>
        <w:t>să acorde, cu promptitudine, asistenţă farmaceutică de urgenţă, ca o îndatorire fundamentală, profesion</w:t>
      </w:r>
      <w:r>
        <w:rPr>
          <w:rStyle w:val="slitbdy"/>
          <w:rFonts w:eastAsia="Times New Roman"/>
        </w:rPr>
        <w:t>ală şi civică.</w:t>
      </w:r>
    </w:p>
    <w:p w:rsidR="00000000" w:rsidRDefault="00247FD0">
      <w:pPr>
        <w:pStyle w:val="sartttl"/>
        <w:jc w:val="both"/>
        <w:divId w:val="23941908"/>
        <w:rPr>
          <w:shd w:val="clear" w:color="auto" w:fill="FFFFFF"/>
        </w:rPr>
      </w:pPr>
      <w:r>
        <w:rPr>
          <w:shd w:val="clear" w:color="auto" w:fill="FFFFFF"/>
        </w:rPr>
        <w:t>Articolul 597</w:t>
      </w:r>
    </w:p>
    <w:p w:rsidR="00000000" w:rsidRDefault="00247FD0">
      <w:pPr>
        <w:autoSpaceDE/>
        <w:autoSpaceDN/>
        <w:jc w:val="both"/>
        <w:divId w:val="265774123"/>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În vederea creşterii gradului de pregătire profesională şi asigurării unui nivel ridicat al cunoştinţelor profesionale, farmaciştii sunt obligaţi să urmeze un număr de cursuri de pregătire şi alte forme de educaţie continuă </w:t>
      </w:r>
      <w:r>
        <w:rPr>
          <w:rStyle w:val="salnbdy"/>
          <w:rFonts w:eastAsia="Times New Roman"/>
        </w:rPr>
        <w:t>şi informare în domeniul ştiinţelor profesionale, pentru cumularea numărului de credite stabilit în acest sens de către CFR. Sunt creditate programele, precum şi celelalte forme de educaţie farmaceutică continuă avizate de CFR.</w:t>
      </w:r>
    </w:p>
    <w:p w:rsidR="00000000" w:rsidRDefault="00247FD0">
      <w:pPr>
        <w:autoSpaceDE/>
        <w:autoSpaceDN/>
        <w:jc w:val="both"/>
        <w:divId w:val="1817184643"/>
        <w:rPr>
          <w:rFonts w:eastAsia="Times New Roman"/>
          <w:color w:val="000000"/>
          <w:sz w:val="20"/>
          <w:szCs w:val="20"/>
          <w:shd w:val="clear" w:color="auto" w:fill="FFFFFF"/>
        </w:rPr>
      </w:pPr>
      <w:r>
        <w:rPr>
          <w:rStyle w:val="salnttl1"/>
          <w:rFonts w:eastAsia="Times New Roman"/>
        </w:rPr>
        <w:t>(2)</w:t>
      </w:r>
      <w:r>
        <w:rPr>
          <w:rStyle w:val="salnbdy"/>
          <w:rFonts w:eastAsia="Times New Roman"/>
        </w:rPr>
        <w:t>Farmaciştii care nu reali</w:t>
      </w:r>
      <w:r>
        <w:rPr>
          <w:rStyle w:val="salnbdy"/>
          <w:rFonts w:eastAsia="Times New Roman"/>
        </w:rPr>
        <w:t>zează pe parcursul a 3 ani numărul minim de credite de educaţie profesională continuă stabilit de Consiliul Naţional al CFR sunt suspendaţi din exerciţiul profesiei, până la realizarea numărului de credite respectiv.</w:t>
      </w:r>
    </w:p>
    <w:p w:rsidR="00000000" w:rsidRDefault="00247FD0">
      <w:pPr>
        <w:pStyle w:val="ssecttl"/>
        <w:divId w:val="428502365"/>
        <w:rPr>
          <w:shd w:val="clear" w:color="auto" w:fill="FFFFFF"/>
        </w:rPr>
      </w:pPr>
      <w:r>
        <w:rPr>
          <w:shd w:val="clear" w:color="auto" w:fill="FFFFFF"/>
        </w:rPr>
        <w:t>Secţiunea a 5-a</w:t>
      </w:r>
    </w:p>
    <w:p w:rsidR="00000000" w:rsidRDefault="00247FD0">
      <w:pPr>
        <w:pStyle w:val="ssecden"/>
        <w:divId w:val="428502365"/>
        <w:rPr>
          <w:shd w:val="clear" w:color="auto" w:fill="FFFFFF"/>
        </w:rPr>
      </w:pPr>
      <w:r>
        <w:rPr>
          <w:shd w:val="clear" w:color="auto" w:fill="FFFFFF"/>
        </w:rPr>
        <w:t>Organizarea şi funcţion</w:t>
      </w:r>
      <w:r>
        <w:rPr>
          <w:shd w:val="clear" w:color="auto" w:fill="FFFFFF"/>
        </w:rPr>
        <w:t>area</w:t>
      </w:r>
    </w:p>
    <w:p w:rsidR="00000000" w:rsidRDefault="00247FD0">
      <w:pPr>
        <w:pStyle w:val="ssecttl"/>
        <w:divId w:val="2077972502"/>
        <w:rPr>
          <w:shd w:val="clear" w:color="auto" w:fill="FFFFFF"/>
        </w:rPr>
      </w:pPr>
      <w:r>
        <w:rPr>
          <w:shd w:val="clear" w:color="auto" w:fill="FFFFFF"/>
        </w:rPr>
        <w:t>Subsecţiunea A</w:t>
      </w:r>
    </w:p>
    <w:p w:rsidR="00000000" w:rsidRDefault="00247FD0">
      <w:pPr>
        <w:pStyle w:val="ssecden"/>
        <w:divId w:val="2077972502"/>
        <w:rPr>
          <w:shd w:val="clear" w:color="auto" w:fill="FFFFFF"/>
        </w:rPr>
      </w:pPr>
      <w:r>
        <w:rPr>
          <w:shd w:val="clear" w:color="auto" w:fill="FFFFFF"/>
        </w:rPr>
        <w:t>Organizarea la nivel teritorial</w:t>
      </w:r>
    </w:p>
    <w:p w:rsidR="00000000" w:rsidRDefault="00247FD0">
      <w:pPr>
        <w:pStyle w:val="sartttl"/>
        <w:jc w:val="both"/>
        <w:divId w:val="1418674831"/>
        <w:rPr>
          <w:shd w:val="clear" w:color="auto" w:fill="FFFFFF"/>
        </w:rPr>
      </w:pPr>
      <w:r>
        <w:rPr>
          <w:shd w:val="clear" w:color="auto" w:fill="FFFFFF"/>
        </w:rPr>
        <w:t>Articolul 598</w:t>
      </w:r>
    </w:p>
    <w:p w:rsidR="00000000" w:rsidRDefault="00247FD0">
      <w:pPr>
        <w:autoSpaceDE/>
        <w:autoSpaceDN/>
        <w:jc w:val="both"/>
        <w:divId w:val="76634745"/>
        <w:rPr>
          <w:rFonts w:eastAsia="Times New Roman"/>
          <w:color w:val="000000"/>
          <w:sz w:val="20"/>
          <w:szCs w:val="20"/>
          <w:shd w:val="clear" w:color="auto" w:fill="FFFFFF"/>
        </w:rPr>
      </w:pPr>
      <w:r>
        <w:rPr>
          <w:rStyle w:val="salnttl1"/>
          <w:rFonts w:eastAsia="Times New Roman"/>
        </w:rPr>
        <w:t>(1)</w:t>
      </w:r>
      <w:r>
        <w:rPr>
          <w:rStyle w:val="salnbdy"/>
          <w:rFonts w:eastAsia="Times New Roman"/>
        </w:rPr>
        <w:t>La nivelul fiecărui judeţ, respectiv al municipiului Bucureşti, se organizează câte un colegiu al farmaciştilor, format din toţi farmaciştii care exercită profesia în unitatea administrat</w:t>
      </w:r>
      <w:r>
        <w:rPr>
          <w:rStyle w:val="salnbdy"/>
          <w:rFonts w:eastAsia="Times New Roman"/>
        </w:rPr>
        <w:t>iv-teritorială respectivă.</w:t>
      </w:r>
    </w:p>
    <w:p w:rsidR="00000000" w:rsidRDefault="00247FD0">
      <w:pPr>
        <w:autoSpaceDE/>
        <w:autoSpaceDN/>
        <w:jc w:val="both"/>
        <w:divId w:val="133328814"/>
        <w:rPr>
          <w:rFonts w:eastAsia="Times New Roman"/>
          <w:color w:val="000000"/>
          <w:sz w:val="20"/>
          <w:szCs w:val="20"/>
          <w:shd w:val="clear" w:color="auto" w:fill="FFFFFF"/>
        </w:rPr>
      </w:pPr>
      <w:r>
        <w:rPr>
          <w:rStyle w:val="salnttl1"/>
          <w:rFonts w:eastAsia="Times New Roman"/>
        </w:rPr>
        <w:t>(2)</w:t>
      </w:r>
      <w:r>
        <w:rPr>
          <w:rStyle w:val="salnbdy"/>
          <w:rFonts w:eastAsia="Times New Roman"/>
        </w:rPr>
        <w:t>Colegiile farmaciştilor au personalitate juridică, patrimoniu şi buget propriu.</w:t>
      </w:r>
    </w:p>
    <w:p w:rsidR="00000000" w:rsidRDefault="00247FD0">
      <w:pPr>
        <w:autoSpaceDE/>
        <w:autoSpaceDN/>
        <w:jc w:val="both"/>
        <w:divId w:val="166990065"/>
        <w:rPr>
          <w:rFonts w:eastAsia="Times New Roman"/>
          <w:color w:val="000000"/>
          <w:sz w:val="20"/>
          <w:szCs w:val="20"/>
          <w:shd w:val="clear" w:color="auto" w:fill="FFFFFF"/>
        </w:rPr>
      </w:pPr>
      <w:r>
        <w:rPr>
          <w:rStyle w:val="salnttl1"/>
          <w:rFonts w:eastAsia="Times New Roman"/>
        </w:rPr>
        <w:t>(3)</w:t>
      </w:r>
      <w:r>
        <w:rPr>
          <w:rStyle w:val="salnbdy"/>
          <w:rFonts w:eastAsia="Times New Roman"/>
        </w:rPr>
        <w:t>Personalitatea juridică se dobândeşte de la data constituirii şi înregistrării la administraţia financiară în raza căreia se află sediul instit</w:t>
      </w:r>
      <w:r>
        <w:rPr>
          <w:rStyle w:val="salnbdy"/>
          <w:rFonts w:eastAsia="Times New Roman"/>
        </w:rPr>
        <w:t>uţiei.</w:t>
      </w:r>
    </w:p>
    <w:p w:rsidR="00000000" w:rsidRDefault="00247FD0">
      <w:pPr>
        <w:autoSpaceDE/>
        <w:autoSpaceDN/>
        <w:jc w:val="both"/>
        <w:divId w:val="1775175098"/>
        <w:rPr>
          <w:rFonts w:eastAsia="Times New Roman"/>
          <w:color w:val="000000"/>
          <w:sz w:val="20"/>
          <w:szCs w:val="20"/>
          <w:shd w:val="clear" w:color="auto" w:fill="FFFFFF"/>
        </w:rPr>
      </w:pPr>
      <w:r>
        <w:rPr>
          <w:rStyle w:val="salnttl1"/>
          <w:rFonts w:eastAsia="Times New Roman"/>
        </w:rPr>
        <w:t>(4)</w:t>
      </w:r>
      <w:r>
        <w:rPr>
          <w:rStyle w:val="salnbdy"/>
          <w:rFonts w:eastAsia="Times New Roman"/>
        </w:rPr>
        <w:t>Sediul colegiului este în oraşul de reşedinţă a judeţului, respectiv în municipiul Bucureşti, pentru Colegiul Farmaciştilor Bucureşti.</w:t>
      </w:r>
    </w:p>
    <w:p w:rsidR="00000000" w:rsidRDefault="00247FD0">
      <w:pPr>
        <w:autoSpaceDE/>
        <w:autoSpaceDN/>
        <w:jc w:val="both"/>
        <w:divId w:val="1177380660"/>
        <w:rPr>
          <w:rFonts w:eastAsia="Times New Roman"/>
          <w:color w:val="000000"/>
          <w:sz w:val="20"/>
          <w:szCs w:val="20"/>
          <w:shd w:val="clear" w:color="auto" w:fill="FFFFFF"/>
        </w:rPr>
      </w:pPr>
      <w:r>
        <w:rPr>
          <w:rStyle w:val="salnttl1"/>
          <w:rFonts w:eastAsia="Times New Roman"/>
        </w:rPr>
        <w:t>(5)</w:t>
      </w:r>
      <w:r>
        <w:rPr>
          <w:rStyle w:val="salnbdy"/>
          <w:rFonts w:eastAsia="Times New Roman"/>
        </w:rPr>
        <w:t>Niciun colegiu teritorial nu poate funcţiona în afara CFR.</w:t>
      </w:r>
    </w:p>
    <w:p w:rsidR="00000000" w:rsidRDefault="00247FD0">
      <w:pPr>
        <w:pStyle w:val="sartttl"/>
        <w:jc w:val="both"/>
        <w:divId w:val="1162428070"/>
        <w:rPr>
          <w:shd w:val="clear" w:color="auto" w:fill="FFFFFF"/>
        </w:rPr>
      </w:pPr>
      <w:r>
        <w:rPr>
          <w:shd w:val="clear" w:color="auto" w:fill="FFFFFF"/>
        </w:rPr>
        <w:t>Articolul 599</w:t>
      </w:r>
    </w:p>
    <w:p w:rsidR="00000000" w:rsidRDefault="00247FD0">
      <w:pPr>
        <w:pStyle w:val="sartden"/>
        <w:ind w:left="225"/>
        <w:jc w:val="both"/>
        <w:divId w:val="1162428070"/>
        <w:rPr>
          <w:rStyle w:val="spar3"/>
          <w:b w:val="0"/>
          <w:bCs w:val="0"/>
        </w:rPr>
      </w:pPr>
      <w:r>
        <w:rPr>
          <w:rStyle w:val="spar3"/>
          <w:b w:val="0"/>
          <w:bCs w:val="0"/>
        </w:rPr>
        <w:t>Organele de conducere ale colegiulu</w:t>
      </w:r>
      <w:r>
        <w:rPr>
          <w:rStyle w:val="spar3"/>
          <w:b w:val="0"/>
          <w:bCs w:val="0"/>
        </w:rPr>
        <w:t>i teritorial sunt:</w:t>
      </w:r>
    </w:p>
    <w:p w:rsidR="00000000" w:rsidRDefault="00247FD0">
      <w:pPr>
        <w:autoSpaceDE/>
        <w:autoSpaceDN/>
        <w:ind w:left="225"/>
        <w:jc w:val="both"/>
        <w:divId w:val="1912420497"/>
        <w:rPr>
          <w:rFonts w:eastAsia="Times New Roman"/>
        </w:rPr>
      </w:pPr>
      <w:r>
        <w:rPr>
          <w:rStyle w:val="slitttl1"/>
          <w:rFonts w:eastAsia="Times New Roman"/>
        </w:rPr>
        <w:t>a)</w:t>
      </w:r>
      <w:r>
        <w:rPr>
          <w:rStyle w:val="slitbdy"/>
          <w:rFonts w:eastAsia="Times New Roman"/>
        </w:rPr>
        <w:t>adunarea generală a farmaciştilor;</w:t>
      </w:r>
    </w:p>
    <w:p w:rsidR="00000000" w:rsidRDefault="00247FD0">
      <w:pPr>
        <w:autoSpaceDE/>
        <w:autoSpaceDN/>
        <w:ind w:left="225"/>
        <w:jc w:val="both"/>
        <w:divId w:val="741759880"/>
        <w:rPr>
          <w:rFonts w:eastAsia="Times New Roman"/>
          <w:color w:val="000000"/>
          <w:sz w:val="20"/>
          <w:szCs w:val="20"/>
          <w:shd w:val="clear" w:color="auto" w:fill="FFFFFF"/>
        </w:rPr>
      </w:pPr>
      <w:r>
        <w:rPr>
          <w:rStyle w:val="slitttl1"/>
          <w:rFonts w:eastAsia="Times New Roman"/>
        </w:rPr>
        <w:t>b)</w:t>
      </w:r>
      <w:r>
        <w:rPr>
          <w:rStyle w:val="slitbdy"/>
          <w:rFonts w:eastAsia="Times New Roman"/>
        </w:rPr>
        <w:t>consiliul;</w:t>
      </w:r>
    </w:p>
    <w:p w:rsidR="00000000" w:rsidRDefault="00247FD0">
      <w:pPr>
        <w:autoSpaceDE/>
        <w:autoSpaceDN/>
        <w:ind w:left="225"/>
        <w:jc w:val="both"/>
        <w:divId w:val="372774950"/>
        <w:rPr>
          <w:rFonts w:eastAsia="Times New Roman"/>
          <w:color w:val="000000"/>
          <w:sz w:val="20"/>
          <w:szCs w:val="20"/>
          <w:shd w:val="clear" w:color="auto" w:fill="FFFFFF"/>
        </w:rPr>
      </w:pPr>
      <w:r>
        <w:rPr>
          <w:rStyle w:val="slitttl1"/>
          <w:rFonts w:eastAsia="Times New Roman"/>
        </w:rPr>
        <w:t>c)</w:t>
      </w:r>
      <w:r>
        <w:rPr>
          <w:rStyle w:val="slitbdy"/>
          <w:rFonts w:eastAsia="Times New Roman"/>
        </w:rPr>
        <w:t>biroul consiliului;</w:t>
      </w:r>
    </w:p>
    <w:p w:rsidR="00000000" w:rsidRDefault="00247FD0">
      <w:pPr>
        <w:autoSpaceDE/>
        <w:autoSpaceDN/>
        <w:ind w:left="225"/>
        <w:jc w:val="both"/>
        <w:divId w:val="108550819"/>
        <w:rPr>
          <w:rFonts w:eastAsia="Times New Roman"/>
          <w:color w:val="000000"/>
          <w:sz w:val="20"/>
          <w:szCs w:val="20"/>
          <w:shd w:val="clear" w:color="auto" w:fill="FFFFFF"/>
        </w:rPr>
      </w:pPr>
      <w:r>
        <w:rPr>
          <w:rStyle w:val="slitttl1"/>
          <w:rFonts w:eastAsia="Times New Roman"/>
        </w:rPr>
        <w:t>d)</w:t>
      </w:r>
      <w:r>
        <w:rPr>
          <w:rStyle w:val="slitbdy"/>
          <w:rFonts w:eastAsia="Times New Roman"/>
        </w:rPr>
        <w:t>preşedintele.</w:t>
      </w:r>
    </w:p>
    <w:p w:rsidR="00000000" w:rsidRDefault="00247FD0">
      <w:pPr>
        <w:pStyle w:val="sartttl"/>
        <w:jc w:val="both"/>
        <w:divId w:val="1777674100"/>
        <w:rPr>
          <w:shd w:val="clear" w:color="auto" w:fill="FFFFFF"/>
        </w:rPr>
      </w:pPr>
      <w:r>
        <w:rPr>
          <w:shd w:val="clear" w:color="auto" w:fill="FFFFFF"/>
        </w:rPr>
        <w:t>Articolul 600</w:t>
      </w:r>
    </w:p>
    <w:p w:rsidR="00000000" w:rsidRDefault="00247FD0">
      <w:pPr>
        <w:autoSpaceDE/>
        <w:autoSpaceDN/>
        <w:jc w:val="both"/>
        <w:divId w:val="213810976"/>
        <w:rPr>
          <w:rFonts w:eastAsia="Times New Roman"/>
          <w:color w:val="000000"/>
          <w:sz w:val="20"/>
          <w:szCs w:val="20"/>
          <w:shd w:val="clear" w:color="auto" w:fill="FFFFFF"/>
        </w:rPr>
      </w:pPr>
      <w:r>
        <w:rPr>
          <w:rStyle w:val="salnttl1"/>
          <w:rFonts w:eastAsia="Times New Roman"/>
        </w:rPr>
        <w:t>(1)</w:t>
      </w:r>
      <w:r>
        <w:rPr>
          <w:rStyle w:val="salnbdy"/>
          <w:rFonts w:eastAsia="Times New Roman"/>
        </w:rPr>
        <w:t>Adunarea generală este formată din toţi farmaciştii înscrişi în colegiul teritorial respectiv.</w:t>
      </w:r>
    </w:p>
    <w:p w:rsidR="00000000" w:rsidRDefault="00247FD0">
      <w:pPr>
        <w:autoSpaceDE/>
        <w:autoSpaceDN/>
        <w:jc w:val="both"/>
        <w:divId w:val="586619138"/>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Adunarea generală se întruneşte anual, în primul trimestru, la convocarea consiliului, şi adoptă hotărâri cu majoritate simplă, în prezenţa a două treimi din </w:t>
      </w:r>
      <w:r>
        <w:rPr>
          <w:rStyle w:val="salnbdy"/>
          <w:rFonts w:eastAsia="Times New Roman"/>
        </w:rPr>
        <w:t>numărul membrilor săi. Dacă la prima convocare nu s-a realizat majoritatea de două treimi, după 10 zile se organizează o nouă şedinţă, cu aceeaşi ordine de zi, care va adopta hotărâri indiferent de numărul membrilor prezenţi, dar nu mai puţin de jumătate p</w:t>
      </w:r>
      <w:r>
        <w:rPr>
          <w:rStyle w:val="salnbdy"/>
          <w:rFonts w:eastAsia="Times New Roman"/>
        </w:rPr>
        <w:t>lus unu din totalul membrilor.</w:t>
      </w:r>
    </w:p>
    <w:p w:rsidR="00000000" w:rsidRDefault="00247FD0">
      <w:pPr>
        <w:autoSpaceDE/>
        <w:autoSpaceDN/>
        <w:jc w:val="both"/>
        <w:divId w:val="282082718"/>
        <w:rPr>
          <w:rStyle w:val="salnbdy"/>
        </w:rPr>
      </w:pPr>
      <w:r>
        <w:rPr>
          <w:rStyle w:val="salnttl1"/>
          <w:rFonts w:eastAsia="Times New Roman"/>
        </w:rPr>
        <w:t>(3)</w:t>
      </w:r>
      <w:r>
        <w:rPr>
          <w:rStyle w:val="salnbdy"/>
          <w:rFonts w:eastAsia="Times New Roman"/>
        </w:rPr>
        <w:t>Adunarea generală are următoarele atribuţii:</w:t>
      </w:r>
    </w:p>
    <w:p w:rsidR="00000000" w:rsidRDefault="00247FD0">
      <w:pPr>
        <w:autoSpaceDE/>
        <w:autoSpaceDN/>
        <w:jc w:val="both"/>
        <w:divId w:val="1977223413"/>
      </w:pPr>
      <w:r>
        <w:rPr>
          <w:rStyle w:val="slitttl1"/>
          <w:rFonts w:eastAsia="Times New Roman"/>
        </w:rPr>
        <w:t>a)</w:t>
      </w:r>
      <w:r>
        <w:rPr>
          <w:rStyle w:val="slitbdy"/>
          <w:rFonts w:eastAsia="Times New Roman"/>
        </w:rPr>
        <w:t>aprobă proiectul de buget al colegiului şi, în baza raportului cenzorilor, descarcă de gestiune consiliul pentru anul fiscal încheiat;</w:t>
      </w:r>
    </w:p>
    <w:p w:rsidR="00000000" w:rsidRDefault="00247FD0">
      <w:pPr>
        <w:autoSpaceDE/>
        <w:autoSpaceDN/>
        <w:jc w:val="both"/>
        <w:divId w:val="794560221"/>
        <w:rPr>
          <w:rFonts w:eastAsia="Times New Roman"/>
          <w:color w:val="000000"/>
          <w:sz w:val="20"/>
          <w:szCs w:val="20"/>
          <w:shd w:val="clear" w:color="auto" w:fill="FFFFFF"/>
        </w:rPr>
      </w:pPr>
      <w:r>
        <w:rPr>
          <w:rStyle w:val="slitttl1"/>
          <w:rFonts w:eastAsia="Times New Roman"/>
        </w:rPr>
        <w:t>b)</w:t>
      </w:r>
      <w:r>
        <w:rPr>
          <w:rStyle w:val="slitbdy"/>
          <w:rFonts w:eastAsia="Times New Roman"/>
        </w:rPr>
        <w:t>alege, dintre membrii săi, consiliul c</w:t>
      </w:r>
      <w:r>
        <w:rPr>
          <w:rStyle w:val="slitbdy"/>
          <w:rFonts w:eastAsia="Times New Roman"/>
        </w:rPr>
        <w:t>olegiului şi reprezentanţii în Adunarea generală naţională a CFR;</w:t>
      </w:r>
    </w:p>
    <w:p w:rsidR="00000000" w:rsidRDefault="00247FD0">
      <w:pPr>
        <w:autoSpaceDE/>
        <w:autoSpaceDN/>
        <w:jc w:val="both"/>
        <w:divId w:val="1216040130"/>
        <w:rPr>
          <w:rFonts w:eastAsia="Times New Roman"/>
          <w:color w:val="000000"/>
          <w:sz w:val="20"/>
          <w:szCs w:val="20"/>
          <w:shd w:val="clear" w:color="auto" w:fill="FFFFFF"/>
        </w:rPr>
      </w:pPr>
      <w:r>
        <w:rPr>
          <w:rStyle w:val="slitttl1"/>
          <w:rFonts w:eastAsia="Times New Roman"/>
        </w:rPr>
        <w:t>c)</w:t>
      </w:r>
      <w:r>
        <w:rPr>
          <w:rStyle w:val="slitbdy"/>
          <w:rFonts w:eastAsia="Times New Roman"/>
        </w:rPr>
        <w:t>stabileşte indemnizaţia de şedinţă a membrilor comisiei de disciplină;</w:t>
      </w:r>
    </w:p>
    <w:p w:rsidR="00000000" w:rsidRDefault="00247FD0">
      <w:pPr>
        <w:autoSpaceDE/>
        <w:autoSpaceDN/>
        <w:jc w:val="both"/>
        <w:divId w:val="1416324057"/>
        <w:rPr>
          <w:rFonts w:eastAsia="Times New Roman"/>
          <w:color w:val="000000"/>
          <w:sz w:val="20"/>
          <w:szCs w:val="20"/>
          <w:shd w:val="clear" w:color="auto" w:fill="FFFFFF"/>
        </w:rPr>
      </w:pPr>
      <w:r>
        <w:rPr>
          <w:rStyle w:val="slitttl1"/>
          <w:rFonts w:eastAsia="Times New Roman"/>
        </w:rPr>
        <w:t>d)</w:t>
      </w:r>
      <w:r>
        <w:rPr>
          <w:rStyle w:val="slitbdy"/>
          <w:rFonts w:eastAsia="Times New Roman"/>
        </w:rPr>
        <w:t>alege comisia de cenzori a colegiului.</w:t>
      </w:r>
    </w:p>
    <w:p w:rsidR="00000000" w:rsidRDefault="00247FD0">
      <w:pPr>
        <w:pStyle w:val="sartttl"/>
        <w:jc w:val="both"/>
        <w:divId w:val="576675130"/>
        <w:rPr>
          <w:shd w:val="clear" w:color="auto" w:fill="FFFFFF"/>
        </w:rPr>
      </w:pPr>
      <w:r>
        <w:rPr>
          <w:shd w:val="clear" w:color="auto" w:fill="FFFFFF"/>
        </w:rPr>
        <w:t>Articolul 601</w:t>
      </w:r>
    </w:p>
    <w:p w:rsidR="00000000" w:rsidRDefault="00247FD0">
      <w:pPr>
        <w:autoSpaceDE/>
        <w:autoSpaceDN/>
        <w:jc w:val="both"/>
        <w:divId w:val="284582735"/>
        <w:rPr>
          <w:rFonts w:eastAsia="Times New Roman"/>
          <w:color w:val="000000"/>
          <w:sz w:val="20"/>
          <w:szCs w:val="20"/>
          <w:shd w:val="clear" w:color="auto" w:fill="FFFFFF"/>
        </w:rPr>
      </w:pPr>
      <w:r>
        <w:rPr>
          <w:rStyle w:val="salnttl1"/>
          <w:rFonts w:eastAsia="Times New Roman"/>
        </w:rPr>
        <w:t>(1)</w:t>
      </w:r>
      <w:r>
        <w:rPr>
          <w:rStyle w:val="salnbdy"/>
          <w:rFonts w:eastAsia="Times New Roman"/>
        </w:rPr>
        <w:t>Membrii consiliului structurilor teritoriale şi reprezentan</w:t>
      </w:r>
      <w:r>
        <w:rPr>
          <w:rStyle w:val="salnbdy"/>
          <w:rFonts w:eastAsia="Times New Roman"/>
        </w:rPr>
        <w:t>ţii în Adunarea generală naţională se aleg pe o perioadă de 4 ani de către adunările generale teritoriale prin vot secret şi în condiţiile participării a minimum două treimi din numărul membrilor adunării generale.</w:t>
      </w:r>
    </w:p>
    <w:p w:rsidR="00000000" w:rsidRDefault="00247FD0">
      <w:pPr>
        <w:autoSpaceDE/>
        <w:autoSpaceDN/>
        <w:jc w:val="both"/>
        <w:divId w:val="1852065341"/>
        <w:rPr>
          <w:rFonts w:eastAsia="Times New Roman"/>
          <w:color w:val="000000"/>
          <w:sz w:val="20"/>
          <w:szCs w:val="20"/>
          <w:shd w:val="clear" w:color="auto" w:fill="FFFFFF"/>
        </w:rPr>
      </w:pPr>
      <w:r>
        <w:rPr>
          <w:rStyle w:val="salnttl1"/>
          <w:rFonts w:eastAsia="Times New Roman"/>
        </w:rPr>
        <w:t>(2)</w:t>
      </w:r>
      <w:r>
        <w:rPr>
          <w:rStyle w:val="salnbdy"/>
          <w:rFonts w:eastAsia="Times New Roman"/>
        </w:rPr>
        <w:t>Dacă la adunarea de alegeri nu se real</w:t>
      </w:r>
      <w:r>
        <w:rPr>
          <w:rStyle w:val="salnbdy"/>
          <w:rFonts w:eastAsia="Times New Roman"/>
        </w:rPr>
        <w:t>izează condiţia de participare, după două săptămâni se va organiza un nou scrutin care va alege reprezentanţii, indiferent de numărul participanţilor.</w:t>
      </w:r>
    </w:p>
    <w:p w:rsidR="00000000" w:rsidRDefault="00247FD0">
      <w:pPr>
        <w:pStyle w:val="sartttl"/>
        <w:jc w:val="both"/>
        <w:divId w:val="260139905"/>
        <w:rPr>
          <w:shd w:val="clear" w:color="auto" w:fill="FFFFFF"/>
        </w:rPr>
      </w:pPr>
      <w:r>
        <w:rPr>
          <w:shd w:val="clear" w:color="auto" w:fill="FFFFFF"/>
        </w:rPr>
        <w:lastRenderedPageBreak/>
        <w:t>Articolul 602</w:t>
      </w:r>
    </w:p>
    <w:p w:rsidR="00000000" w:rsidRDefault="00247FD0">
      <w:pPr>
        <w:autoSpaceDE/>
        <w:autoSpaceDN/>
        <w:jc w:val="both"/>
        <w:divId w:val="1773207623"/>
        <w:rPr>
          <w:rStyle w:val="salnbdy"/>
          <w:rFonts w:eastAsia="Times New Roman"/>
        </w:rPr>
      </w:pPr>
      <w:r>
        <w:rPr>
          <w:rStyle w:val="salnttl1"/>
          <w:rFonts w:eastAsia="Times New Roman"/>
        </w:rPr>
        <w:t>(1)</w:t>
      </w:r>
      <w:r>
        <w:rPr>
          <w:rStyle w:val="salnbdy"/>
          <w:rFonts w:eastAsia="Times New Roman"/>
        </w:rPr>
        <w:t>Consiliul colegiului are un număr de membri proporţional cu numărul farmaciştilor înscri</w:t>
      </w:r>
      <w:r>
        <w:rPr>
          <w:rStyle w:val="salnbdy"/>
          <w:rFonts w:eastAsia="Times New Roman"/>
        </w:rPr>
        <w:t>şi în evidenţa colegiului la data organizării alegerilor, după cum urmează:</w:t>
      </w:r>
    </w:p>
    <w:p w:rsidR="00000000" w:rsidRDefault="00247FD0">
      <w:pPr>
        <w:autoSpaceDE/>
        <w:autoSpaceDN/>
        <w:jc w:val="both"/>
        <w:divId w:val="216211275"/>
      </w:pPr>
      <w:r>
        <w:rPr>
          <w:rStyle w:val="slitttl1"/>
          <w:rFonts w:eastAsia="Times New Roman"/>
        </w:rPr>
        <w:t>a)</w:t>
      </w:r>
      <w:r>
        <w:rPr>
          <w:rStyle w:val="slitbdy"/>
          <w:rFonts w:eastAsia="Times New Roman"/>
        </w:rPr>
        <w:t>7 membri, pentru un număr de până la 100 de farmacişti înscrişi;</w:t>
      </w:r>
    </w:p>
    <w:p w:rsidR="00000000" w:rsidRDefault="00247FD0">
      <w:pPr>
        <w:autoSpaceDE/>
        <w:autoSpaceDN/>
        <w:jc w:val="both"/>
        <w:divId w:val="233589908"/>
        <w:rPr>
          <w:rFonts w:eastAsia="Times New Roman"/>
          <w:color w:val="000000"/>
          <w:sz w:val="20"/>
          <w:szCs w:val="20"/>
          <w:shd w:val="clear" w:color="auto" w:fill="FFFFFF"/>
        </w:rPr>
      </w:pPr>
      <w:r>
        <w:rPr>
          <w:rStyle w:val="slitttl1"/>
          <w:rFonts w:eastAsia="Times New Roman"/>
        </w:rPr>
        <w:t>b)</w:t>
      </w:r>
      <w:r>
        <w:rPr>
          <w:rStyle w:val="slitbdy"/>
          <w:rFonts w:eastAsia="Times New Roman"/>
        </w:rPr>
        <w:t>11 membri, pentru un număr de 101 până la 500 de farmacişti înscrişi;</w:t>
      </w:r>
    </w:p>
    <w:p w:rsidR="00000000" w:rsidRDefault="00247FD0">
      <w:pPr>
        <w:autoSpaceDE/>
        <w:autoSpaceDN/>
        <w:jc w:val="both"/>
        <w:divId w:val="1829977460"/>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13 membri, pentru un număr de 501 până </w:t>
      </w:r>
      <w:r>
        <w:rPr>
          <w:rStyle w:val="slitbdy"/>
          <w:rFonts w:eastAsia="Times New Roman"/>
        </w:rPr>
        <w:t>la 1.000 de farmacişti înscrişi;</w:t>
      </w:r>
    </w:p>
    <w:p w:rsidR="00000000" w:rsidRDefault="00247FD0">
      <w:pPr>
        <w:autoSpaceDE/>
        <w:autoSpaceDN/>
        <w:jc w:val="both"/>
        <w:divId w:val="915288644"/>
        <w:rPr>
          <w:rFonts w:eastAsia="Times New Roman"/>
          <w:color w:val="000000"/>
          <w:sz w:val="20"/>
          <w:szCs w:val="20"/>
          <w:shd w:val="clear" w:color="auto" w:fill="FFFFFF"/>
        </w:rPr>
      </w:pPr>
      <w:r>
        <w:rPr>
          <w:rStyle w:val="slitttl1"/>
          <w:rFonts w:eastAsia="Times New Roman"/>
        </w:rPr>
        <w:t>d)</w:t>
      </w:r>
      <w:r>
        <w:rPr>
          <w:rStyle w:val="slitbdy"/>
          <w:rFonts w:eastAsia="Times New Roman"/>
        </w:rPr>
        <w:t>19 membri, pentru un număr de peste 1.000 de farmacişti înscrişi.</w:t>
      </w:r>
    </w:p>
    <w:p w:rsidR="00000000" w:rsidRDefault="00247FD0">
      <w:pPr>
        <w:autoSpaceDE/>
        <w:autoSpaceDN/>
        <w:jc w:val="both"/>
        <w:divId w:val="494616814"/>
        <w:rPr>
          <w:rFonts w:eastAsia="Times New Roman"/>
          <w:color w:val="000000"/>
          <w:sz w:val="20"/>
          <w:szCs w:val="20"/>
          <w:shd w:val="clear" w:color="auto" w:fill="FFFFFF"/>
        </w:rPr>
      </w:pPr>
      <w:r>
        <w:rPr>
          <w:rStyle w:val="salnttl1"/>
          <w:rFonts w:eastAsia="Times New Roman"/>
        </w:rPr>
        <w:t>(2)</w:t>
      </w:r>
      <w:r>
        <w:rPr>
          <w:rStyle w:val="salnbdy"/>
          <w:rFonts w:eastAsia="Times New Roman"/>
        </w:rPr>
        <w:t>Consiliul judeţean sau al municipiului Bucureşti, după caz, are un număr de 3-11 membri supleanţi, aleşi de adunarea generală.</w:t>
      </w:r>
    </w:p>
    <w:p w:rsidR="00000000" w:rsidRDefault="00247FD0">
      <w:pPr>
        <w:pStyle w:val="sartttl"/>
        <w:jc w:val="both"/>
        <w:divId w:val="1246955835"/>
        <w:rPr>
          <w:shd w:val="clear" w:color="auto" w:fill="FFFFFF"/>
        </w:rPr>
      </w:pPr>
      <w:r>
        <w:rPr>
          <w:shd w:val="clear" w:color="auto" w:fill="FFFFFF"/>
        </w:rPr>
        <w:t>Articolul 603</w:t>
      </w:r>
    </w:p>
    <w:p w:rsidR="00000000" w:rsidRDefault="00247FD0">
      <w:pPr>
        <w:pStyle w:val="spar"/>
        <w:jc w:val="both"/>
        <w:divId w:val="1246955835"/>
        <w:rPr>
          <w:rFonts w:ascii="Verdana" w:hAnsi="Verdana"/>
          <w:color w:val="000000"/>
          <w:sz w:val="20"/>
          <w:szCs w:val="20"/>
          <w:shd w:val="clear" w:color="auto" w:fill="FFFFFF"/>
        </w:rPr>
      </w:pPr>
      <w:r>
        <w:rPr>
          <w:rFonts w:ascii="Verdana" w:hAnsi="Verdana"/>
          <w:color w:val="000000"/>
          <w:sz w:val="20"/>
          <w:szCs w:val="20"/>
          <w:shd w:val="clear" w:color="auto" w:fill="FFFFFF"/>
        </w:rPr>
        <w:t>Consiliul c</w:t>
      </w:r>
      <w:r>
        <w:rPr>
          <w:rFonts w:ascii="Verdana" w:hAnsi="Verdana"/>
          <w:color w:val="000000"/>
          <w:sz w:val="20"/>
          <w:szCs w:val="20"/>
          <w:shd w:val="clear" w:color="auto" w:fill="FFFFFF"/>
        </w:rPr>
        <w:t>olegiului teritorial exercită atribuţiile prevăzute de lege şi date în competenţa sa prin Statutul Colegiului Farmaciştilor din România sau prin hotărârea Consiliului naţional.</w:t>
      </w:r>
    </w:p>
    <w:p w:rsidR="00000000" w:rsidRDefault="00247FD0">
      <w:pPr>
        <w:pStyle w:val="sartttl"/>
        <w:jc w:val="both"/>
        <w:divId w:val="510340446"/>
        <w:rPr>
          <w:shd w:val="clear" w:color="auto" w:fill="FFFFFF"/>
        </w:rPr>
      </w:pPr>
      <w:r>
        <w:rPr>
          <w:shd w:val="clear" w:color="auto" w:fill="FFFFFF"/>
        </w:rPr>
        <w:t>Articolul 604</w:t>
      </w:r>
    </w:p>
    <w:p w:rsidR="00000000" w:rsidRDefault="00247FD0">
      <w:pPr>
        <w:autoSpaceDE/>
        <w:autoSpaceDN/>
        <w:jc w:val="both"/>
        <w:divId w:val="864366103"/>
        <w:rPr>
          <w:rFonts w:eastAsia="Times New Roman"/>
          <w:color w:val="000000"/>
          <w:sz w:val="20"/>
          <w:szCs w:val="20"/>
          <w:shd w:val="clear" w:color="auto" w:fill="FFFFFF"/>
        </w:rPr>
      </w:pPr>
      <w:r>
        <w:rPr>
          <w:rStyle w:val="salnttl1"/>
          <w:rFonts w:eastAsia="Times New Roman"/>
        </w:rPr>
        <w:t>(1)</w:t>
      </w:r>
      <w:r>
        <w:rPr>
          <w:rStyle w:val="salnbdy"/>
          <w:rFonts w:eastAsia="Times New Roman"/>
        </w:rPr>
        <w:t>Consiliul colegiului teritorial, în prima şedinţă organizată în termen de maximum 5 zile de la alegere, alege biroul consiliului.</w:t>
      </w:r>
    </w:p>
    <w:p w:rsidR="00000000" w:rsidRDefault="00247FD0">
      <w:pPr>
        <w:autoSpaceDE/>
        <w:autoSpaceDN/>
        <w:jc w:val="both"/>
        <w:divId w:val="993098284"/>
        <w:rPr>
          <w:rFonts w:eastAsia="Times New Roman"/>
          <w:color w:val="000000"/>
          <w:sz w:val="20"/>
          <w:szCs w:val="20"/>
          <w:shd w:val="clear" w:color="auto" w:fill="FFFFFF"/>
        </w:rPr>
      </w:pPr>
      <w:r>
        <w:rPr>
          <w:rStyle w:val="salnttl1"/>
          <w:rFonts w:eastAsia="Times New Roman"/>
        </w:rPr>
        <w:t>(2)</w:t>
      </w:r>
      <w:r>
        <w:rPr>
          <w:rStyle w:val="salnbdy"/>
          <w:rFonts w:eastAsia="Times New Roman"/>
        </w:rPr>
        <w:t>Biroul consiliului este format dintr-un preşedinte, 3 vicepreşedinţi şi un secretar.</w:t>
      </w:r>
    </w:p>
    <w:p w:rsidR="00000000" w:rsidRDefault="00247FD0">
      <w:pPr>
        <w:pStyle w:val="ssecttl"/>
        <w:divId w:val="1723825458"/>
        <w:rPr>
          <w:shd w:val="clear" w:color="auto" w:fill="FFFFFF"/>
        </w:rPr>
      </w:pPr>
      <w:r>
        <w:rPr>
          <w:shd w:val="clear" w:color="auto" w:fill="FFFFFF"/>
        </w:rPr>
        <w:t>Subsecţiunea B</w:t>
      </w:r>
    </w:p>
    <w:p w:rsidR="00000000" w:rsidRDefault="00247FD0">
      <w:pPr>
        <w:pStyle w:val="ssecden"/>
        <w:divId w:val="1723825458"/>
        <w:rPr>
          <w:shd w:val="clear" w:color="auto" w:fill="FFFFFF"/>
        </w:rPr>
      </w:pPr>
      <w:r>
        <w:rPr>
          <w:shd w:val="clear" w:color="auto" w:fill="FFFFFF"/>
        </w:rPr>
        <w:t>Organizarea la nivel na</w:t>
      </w:r>
      <w:r>
        <w:rPr>
          <w:shd w:val="clear" w:color="auto" w:fill="FFFFFF"/>
        </w:rPr>
        <w:t>ţional</w:t>
      </w:r>
    </w:p>
    <w:p w:rsidR="00000000" w:rsidRDefault="00247FD0">
      <w:pPr>
        <w:pStyle w:val="sartttl"/>
        <w:jc w:val="both"/>
        <w:divId w:val="805976092"/>
        <w:rPr>
          <w:shd w:val="clear" w:color="auto" w:fill="FFFFFF"/>
        </w:rPr>
      </w:pPr>
      <w:r>
        <w:rPr>
          <w:shd w:val="clear" w:color="auto" w:fill="FFFFFF"/>
        </w:rPr>
        <w:t>Articolul 605</w:t>
      </w:r>
    </w:p>
    <w:p w:rsidR="00000000" w:rsidRDefault="00247FD0">
      <w:pPr>
        <w:autoSpaceDE/>
        <w:autoSpaceDN/>
        <w:jc w:val="both"/>
        <w:divId w:val="1833787160"/>
        <w:rPr>
          <w:rFonts w:eastAsia="Times New Roman"/>
          <w:color w:val="000000"/>
          <w:sz w:val="20"/>
          <w:szCs w:val="20"/>
          <w:shd w:val="clear" w:color="auto" w:fill="FFFFFF"/>
        </w:rPr>
      </w:pPr>
      <w:r>
        <w:rPr>
          <w:rStyle w:val="salnttl1"/>
          <w:rFonts w:eastAsia="Times New Roman"/>
        </w:rPr>
        <w:t>(1)</w:t>
      </w:r>
      <w:r>
        <w:rPr>
          <w:rStyle w:val="salnbdy"/>
          <w:rFonts w:eastAsia="Times New Roman"/>
        </w:rPr>
        <w:t>CFR este format din toţi farmaciştii înscrişi în colegiile teritoriale.</w:t>
      </w:r>
    </w:p>
    <w:p w:rsidR="00000000" w:rsidRDefault="00247FD0">
      <w:pPr>
        <w:autoSpaceDE/>
        <w:autoSpaceDN/>
        <w:jc w:val="both"/>
        <w:divId w:val="1235511268"/>
        <w:rPr>
          <w:rFonts w:eastAsia="Times New Roman"/>
          <w:color w:val="000000"/>
          <w:sz w:val="20"/>
          <w:szCs w:val="20"/>
          <w:shd w:val="clear" w:color="auto" w:fill="FFFFFF"/>
        </w:rPr>
      </w:pPr>
      <w:r>
        <w:rPr>
          <w:rStyle w:val="salnttl1"/>
          <w:rFonts w:eastAsia="Times New Roman"/>
        </w:rPr>
        <w:t>(2)</w:t>
      </w:r>
      <w:r>
        <w:rPr>
          <w:rStyle w:val="salnbdy"/>
          <w:rFonts w:eastAsia="Times New Roman"/>
        </w:rPr>
        <w:t>CFR are personalitate juridică, patrimoniu şi buget propriu. Bugetul se formează din contribuţia colegiilor teritoriale, în cote stabilite de Consiliul naţional. Patrimoniul poate fi folosit şi în activităţi producătoare de venituri, în condiţiile legii.</w:t>
      </w:r>
    </w:p>
    <w:p w:rsidR="00000000" w:rsidRDefault="00247FD0">
      <w:pPr>
        <w:pStyle w:val="sartttl"/>
        <w:jc w:val="both"/>
        <w:divId w:val="1448966634"/>
        <w:rPr>
          <w:shd w:val="clear" w:color="auto" w:fill="FFFFFF"/>
        </w:rPr>
      </w:pPr>
      <w:r>
        <w:rPr>
          <w:shd w:val="clear" w:color="auto" w:fill="FFFFFF"/>
        </w:rPr>
        <w:t>A</w:t>
      </w:r>
      <w:r>
        <w:rPr>
          <w:shd w:val="clear" w:color="auto" w:fill="FFFFFF"/>
        </w:rPr>
        <w:t>rticolul 606</w:t>
      </w:r>
    </w:p>
    <w:p w:rsidR="00000000" w:rsidRDefault="00247FD0">
      <w:pPr>
        <w:pStyle w:val="sartden"/>
        <w:ind w:left="225"/>
        <w:jc w:val="both"/>
        <w:divId w:val="1448966634"/>
        <w:rPr>
          <w:rStyle w:val="spar3"/>
          <w:b w:val="0"/>
          <w:bCs w:val="0"/>
        </w:rPr>
      </w:pPr>
      <w:r>
        <w:rPr>
          <w:rStyle w:val="spar3"/>
          <w:b w:val="0"/>
          <w:bCs w:val="0"/>
        </w:rPr>
        <w:t>Organele de conducere, la nivel naţional, ale CFR sunt:</w:t>
      </w:r>
    </w:p>
    <w:p w:rsidR="00000000" w:rsidRDefault="00247FD0">
      <w:pPr>
        <w:autoSpaceDE/>
        <w:autoSpaceDN/>
        <w:ind w:left="225"/>
        <w:jc w:val="both"/>
        <w:divId w:val="887106219"/>
        <w:rPr>
          <w:rFonts w:eastAsia="Times New Roman"/>
        </w:rPr>
      </w:pPr>
      <w:r>
        <w:rPr>
          <w:rStyle w:val="slitttl1"/>
          <w:rFonts w:eastAsia="Times New Roman"/>
        </w:rPr>
        <w:t>a)</w:t>
      </w:r>
      <w:r>
        <w:rPr>
          <w:rStyle w:val="slitbdy"/>
          <w:rFonts w:eastAsia="Times New Roman"/>
        </w:rPr>
        <w:t>Adunarea generală naţională;</w:t>
      </w:r>
    </w:p>
    <w:p w:rsidR="00000000" w:rsidRDefault="00247FD0">
      <w:pPr>
        <w:autoSpaceDE/>
        <w:autoSpaceDN/>
        <w:ind w:left="225"/>
        <w:jc w:val="both"/>
        <w:divId w:val="2015648358"/>
        <w:rPr>
          <w:rFonts w:eastAsia="Times New Roman"/>
          <w:color w:val="000000"/>
          <w:sz w:val="20"/>
          <w:szCs w:val="20"/>
          <w:shd w:val="clear" w:color="auto" w:fill="FFFFFF"/>
        </w:rPr>
      </w:pPr>
      <w:r>
        <w:rPr>
          <w:rStyle w:val="slitttl1"/>
          <w:rFonts w:eastAsia="Times New Roman"/>
        </w:rPr>
        <w:t>b)</w:t>
      </w:r>
      <w:r>
        <w:rPr>
          <w:rStyle w:val="slitbdy"/>
          <w:rFonts w:eastAsia="Times New Roman"/>
        </w:rPr>
        <w:t>Consiliul naţional;</w:t>
      </w:r>
    </w:p>
    <w:p w:rsidR="00000000" w:rsidRDefault="00247FD0">
      <w:pPr>
        <w:autoSpaceDE/>
        <w:autoSpaceDN/>
        <w:ind w:left="225"/>
        <w:jc w:val="both"/>
        <w:divId w:val="347222947"/>
        <w:rPr>
          <w:rFonts w:eastAsia="Times New Roman"/>
          <w:color w:val="000000"/>
          <w:sz w:val="20"/>
          <w:szCs w:val="20"/>
          <w:shd w:val="clear" w:color="auto" w:fill="FFFFFF"/>
        </w:rPr>
      </w:pPr>
      <w:r>
        <w:rPr>
          <w:rStyle w:val="slitttl1"/>
          <w:rFonts w:eastAsia="Times New Roman"/>
        </w:rPr>
        <w:t>c)</w:t>
      </w:r>
      <w:r>
        <w:rPr>
          <w:rStyle w:val="slitbdy"/>
          <w:rFonts w:eastAsia="Times New Roman"/>
        </w:rPr>
        <w:t>Biroul executiv;</w:t>
      </w:r>
    </w:p>
    <w:p w:rsidR="00000000" w:rsidRDefault="00247FD0">
      <w:pPr>
        <w:autoSpaceDE/>
        <w:autoSpaceDN/>
        <w:ind w:left="225"/>
        <w:jc w:val="both"/>
        <w:divId w:val="192426470"/>
        <w:rPr>
          <w:rFonts w:eastAsia="Times New Roman"/>
          <w:color w:val="000000"/>
          <w:sz w:val="20"/>
          <w:szCs w:val="20"/>
          <w:shd w:val="clear" w:color="auto" w:fill="FFFFFF"/>
        </w:rPr>
      </w:pPr>
      <w:r>
        <w:rPr>
          <w:rStyle w:val="slitttl1"/>
          <w:rFonts w:eastAsia="Times New Roman"/>
        </w:rPr>
        <w:t>d)</w:t>
      </w:r>
      <w:r>
        <w:rPr>
          <w:rStyle w:val="slitbdy"/>
          <w:rFonts w:eastAsia="Times New Roman"/>
        </w:rPr>
        <w:t>preşedintele.</w:t>
      </w:r>
    </w:p>
    <w:p w:rsidR="00000000" w:rsidRDefault="00247FD0">
      <w:pPr>
        <w:pStyle w:val="sartttl"/>
        <w:jc w:val="both"/>
        <w:divId w:val="201019524"/>
        <w:rPr>
          <w:shd w:val="clear" w:color="auto" w:fill="FFFFFF"/>
        </w:rPr>
      </w:pPr>
      <w:r>
        <w:rPr>
          <w:shd w:val="clear" w:color="auto" w:fill="FFFFFF"/>
        </w:rPr>
        <w:t>Articolul 607</w:t>
      </w:r>
    </w:p>
    <w:p w:rsidR="00000000" w:rsidRDefault="00247FD0">
      <w:pPr>
        <w:autoSpaceDE/>
        <w:autoSpaceDN/>
        <w:jc w:val="both"/>
        <w:divId w:val="946934586"/>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Adunarea generală naţională este alcătuită din preşedinţii colegiilor teritoriale </w:t>
      </w:r>
      <w:r>
        <w:rPr>
          <w:rStyle w:val="salnbdy"/>
          <w:rFonts w:eastAsia="Times New Roman"/>
        </w:rPr>
        <w:t>şi reprezentanţi aleşi de adunările generale locale prin vot direct şi secret.</w:t>
      </w:r>
    </w:p>
    <w:p w:rsidR="00000000" w:rsidRDefault="00247FD0">
      <w:pPr>
        <w:autoSpaceDE/>
        <w:autoSpaceDN/>
        <w:jc w:val="both"/>
        <w:divId w:val="757941782"/>
        <w:rPr>
          <w:rFonts w:eastAsia="Times New Roman"/>
          <w:color w:val="000000"/>
          <w:sz w:val="20"/>
          <w:szCs w:val="20"/>
          <w:shd w:val="clear" w:color="auto" w:fill="FFFFFF"/>
        </w:rPr>
      </w:pPr>
      <w:r>
        <w:rPr>
          <w:rStyle w:val="salnttl1"/>
          <w:rFonts w:eastAsia="Times New Roman"/>
        </w:rPr>
        <w:t>(2)</w:t>
      </w:r>
      <w:r>
        <w:rPr>
          <w:rStyle w:val="salnbdy"/>
          <w:rFonts w:eastAsia="Times New Roman"/>
        </w:rPr>
        <w:t>Norma de reprezentare în adunarea generală este de 1/50 de membri.</w:t>
      </w:r>
    </w:p>
    <w:p w:rsidR="00000000" w:rsidRDefault="00247FD0">
      <w:pPr>
        <w:autoSpaceDE/>
        <w:autoSpaceDN/>
        <w:jc w:val="both"/>
        <w:divId w:val="1469856858"/>
        <w:rPr>
          <w:rFonts w:eastAsia="Times New Roman"/>
          <w:color w:val="000000"/>
          <w:sz w:val="20"/>
          <w:szCs w:val="20"/>
          <w:shd w:val="clear" w:color="auto" w:fill="FFFFFF"/>
        </w:rPr>
      </w:pPr>
      <w:r>
        <w:rPr>
          <w:rStyle w:val="salnttl1"/>
          <w:rFonts w:eastAsia="Times New Roman"/>
        </w:rPr>
        <w:t>(3)</w:t>
      </w:r>
      <w:r>
        <w:rPr>
          <w:rStyle w:val="salnbdy"/>
          <w:rFonts w:eastAsia="Times New Roman"/>
        </w:rPr>
        <w:t>Reprezentanţii în adunarea generală sunt aleşi pe o durată de 4 ani.</w:t>
      </w:r>
    </w:p>
    <w:p w:rsidR="00000000" w:rsidRDefault="00247FD0">
      <w:pPr>
        <w:autoSpaceDE/>
        <w:autoSpaceDN/>
        <w:jc w:val="both"/>
        <w:divId w:val="1715885542"/>
        <w:rPr>
          <w:rFonts w:eastAsia="Times New Roman"/>
          <w:color w:val="000000"/>
          <w:sz w:val="20"/>
          <w:szCs w:val="20"/>
          <w:shd w:val="clear" w:color="auto" w:fill="FFFFFF"/>
        </w:rPr>
      </w:pPr>
      <w:r>
        <w:rPr>
          <w:rStyle w:val="salnttl1"/>
          <w:rFonts w:eastAsia="Times New Roman"/>
        </w:rPr>
        <w:t>(4)</w:t>
      </w:r>
      <w:r>
        <w:rPr>
          <w:rStyle w:val="salnbdy"/>
          <w:rFonts w:eastAsia="Times New Roman"/>
        </w:rPr>
        <w:t>Proporţional cu numărul de farma</w:t>
      </w:r>
      <w:r>
        <w:rPr>
          <w:rStyle w:val="salnbdy"/>
          <w:rFonts w:eastAsia="Times New Roman"/>
        </w:rPr>
        <w:t>cişti înscrişi în evidenţa colegiului teritorial, se vor alege 3-11 membri supleanţi.</w:t>
      </w:r>
    </w:p>
    <w:p w:rsidR="00000000" w:rsidRDefault="00247FD0">
      <w:pPr>
        <w:pStyle w:val="sartttl"/>
        <w:jc w:val="both"/>
        <w:divId w:val="96020837"/>
        <w:rPr>
          <w:shd w:val="clear" w:color="auto" w:fill="FFFFFF"/>
        </w:rPr>
      </w:pPr>
      <w:r>
        <w:rPr>
          <w:shd w:val="clear" w:color="auto" w:fill="FFFFFF"/>
        </w:rPr>
        <w:t>Articolul 608</w:t>
      </w:r>
    </w:p>
    <w:p w:rsidR="00000000" w:rsidRDefault="00247FD0">
      <w:pPr>
        <w:pStyle w:val="sartden"/>
        <w:ind w:left="225"/>
        <w:jc w:val="both"/>
        <w:divId w:val="96020837"/>
        <w:rPr>
          <w:rStyle w:val="spar3"/>
          <w:b w:val="0"/>
          <w:bCs w:val="0"/>
        </w:rPr>
      </w:pPr>
      <w:r>
        <w:rPr>
          <w:rStyle w:val="spar3"/>
          <w:b w:val="0"/>
          <w:bCs w:val="0"/>
        </w:rPr>
        <w:t>Adunarea generală naţională are următoarele atribuţii:</w:t>
      </w:r>
    </w:p>
    <w:p w:rsidR="00000000" w:rsidRDefault="00247FD0">
      <w:pPr>
        <w:autoSpaceDE/>
        <w:autoSpaceDN/>
        <w:ind w:left="225"/>
        <w:jc w:val="both"/>
        <w:divId w:val="1858419094"/>
        <w:rPr>
          <w:rFonts w:eastAsia="Times New Roman"/>
        </w:rPr>
      </w:pPr>
      <w:r>
        <w:rPr>
          <w:rStyle w:val="slitttl1"/>
          <w:rFonts w:eastAsia="Times New Roman"/>
        </w:rPr>
        <w:t>a)</w:t>
      </w:r>
      <w:r>
        <w:rPr>
          <w:rStyle w:val="slitbdy"/>
          <w:rFonts w:eastAsia="Times New Roman"/>
        </w:rPr>
        <w:t>adoptă Statutul Colegiului Farmaciştilor din România, precum şi Codul deontologic al farmacistului;</w:t>
      </w:r>
    </w:p>
    <w:p w:rsidR="00000000" w:rsidRDefault="00247FD0">
      <w:pPr>
        <w:autoSpaceDE/>
        <w:autoSpaceDN/>
        <w:ind w:left="225"/>
        <w:jc w:val="both"/>
        <w:divId w:val="1503816113"/>
        <w:rPr>
          <w:rFonts w:eastAsia="Times New Roman"/>
          <w:color w:val="000000"/>
          <w:sz w:val="20"/>
          <w:szCs w:val="20"/>
          <w:shd w:val="clear" w:color="auto" w:fill="FFFFFF"/>
        </w:rPr>
      </w:pPr>
      <w:r>
        <w:rPr>
          <w:rStyle w:val="slitttl1"/>
          <w:rFonts w:eastAsia="Times New Roman"/>
        </w:rPr>
        <w:t>b)</w:t>
      </w:r>
      <w:r>
        <w:rPr>
          <w:rStyle w:val="slitbdy"/>
          <w:rFonts w:eastAsia="Times New Roman"/>
        </w:rPr>
        <w:t>aprobă modificarea acestora;</w:t>
      </w:r>
    </w:p>
    <w:p w:rsidR="00000000" w:rsidRDefault="00247FD0">
      <w:pPr>
        <w:autoSpaceDE/>
        <w:autoSpaceDN/>
        <w:ind w:left="225"/>
        <w:jc w:val="both"/>
        <w:divId w:val="1700161284"/>
        <w:rPr>
          <w:rFonts w:eastAsia="Times New Roman"/>
          <w:color w:val="000000"/>
          <w:sz w:val="20"/>
          <w:szCs w:val="20"/>
          <w:shd w:val="clear" w:color="auto" w:fill="FFFFFF"/>
        </w:rPr>
      </w:pPr>
      <w:r>
        <w:rPr>
          <w:rStyle w:val="slitttl1"/>
          <w:rFonts w:eastAsia="Times New Roman"/>
        </w:rPr>
        <w:t>c)</w:t>
      </w:r>
      <w:r>
        <w:rPr>
          <w:rStyle w:val="slitbdy"/>
          <w:rFonts w:eastAsia="Times New Roman"/>
        </w:rPr>
        <w:t>aprobă bugetul de venituri şi cheltuieli şi execuţia celui pentru exerciţiul financiar expirat;</w:t>
      </w:r>
    </w:p>
    <w:p w:rsidR="00000000" w:rsidRDefault="00247FD0">
      <w:pPr>
        <w:autoSpaceDE/>
        <w:autoSpaceDN/>
        <w:ind w:left="225"/>
        <w:jc w:val="both"/>
        <w:divId w:val="696471609"/>
        <w:rPr>
          <w:rFonts w:eastAsia="Times New Roman"/>
          <w:color w:val="000000"/>
          <w:sz w:val="20"/>
          <w:szCs w:val="20"/>
          <w:shd w:val="clear" w:color="auto" w:fill="FFFFFF"/>
        </w:rPr>
      </w:pPr>
      <w:r>
        <w:rPr>
          <w:rStyle w:val="slitttl1"/>
          <w:rFonts w:eastAsia="Times New Roman"/>
        </w:rPr>
        <w:t>d)</w:t>
      </w:r>
      <w:r>
        <w:rPr>
          <w:rStyle w:val="slitbdy"/>
          <w:rFonts w:eastAsia="Times New Roman"/>
        </w:rPr>
        <w:t>alege, dintre membrii săi, comisia de cenzori;</w:t>
      </w:r>
    </w:p>
    <w:p w:rsidR="00000000" w:rsidRDefault="00247FD0">
      <w:pPr>
        <w:autoSpaceDE/>
        <w:autoSpaceDN/>
        <w:ind w:left="225"/>
        <w:jc w:val="both"/>
        <w:divId w:val="912860103"/>
        <w:rPr>
          <w:rFonts w:eastAsia="Times New Roman"/>
          <w:color w:val="000000"/>
          <w:sz w:val="20"/>
          <w:szCs w:val="20"/>
          <w:shd w:val="clear" w:color="auto" w:fill="FFFFFF"/>
        </w:rPr>
      </w:pPr>
      <w:r>
        <w:rPr>
          <w:rStyle w:val="slitttl1"/>
          <w:rFonts w:eastAsia="Times New Roman"/>
        </w:rPr>
        <w:t>e)</w:t>
      </w:r>
      <w:r>
        <w:rPr>
          <w:rStyle w:val="slitbdy"/>
          <w:rFonts w:eastAsia="Times New Roman"/>
        </w:rPr>
        <w:t>adoptă declaraţii care să reflecte poziţia CFR cu privire la aspecte de int</w:t>
      </w:r>
      <w:r>
        <w:rPr>
          <w:rStyle w:val="slitbdy"/>
          <w:rFonts w:eastAsia="Times New Roman"/>
        </w:rPr>
        <w:t>eres general în ceea ce priveşte profesia de farmacist ori statutul farmacistului în societate;</w:t>
      </w:r>
    </w:p>
    <w:p w:rsidR="00000000" w:rsidRDefault="00247FD0">
      <w:pPr>
        <w:autoSpaceDE/>
        <w:autoSpaceDN/>
        <w:ind w:left="225"/>
        <w:jc w:val="both"/>
        <w:divId w:val="304628410"/>
        <w:rPr>
          <w:rFonts w:eastAsia="Times New Roman"/>
          <w:color w:val="000000"/>
          <w:sz w:val="20"/>
          <w:szCs w:val="20"/>
          <w:shd w:val="clear" w:color="auto" w:fill="FFFFFF"/>
        </w:rPr>
      </w:pPr>
      <w:r>
        <w:rPr>
          <w:rStyle w:val="slitttl1"/>
          <w:rFonts w:eastAsia="Times New Roman"/>
        </w:rPr>
        <w:t>f)</w:t>
      </w:r>
      <w:r>
        <w:rPr>
          <w:rStyle w:val="slitbdy"/>
          <w:rFonts w:eastAsia="Times New Roman"/>
        </w:rPr>
        <w:t>revocă din funcţie membri aleşi, pentru abateri de la prevederile prezentei legi şi, respectiv, ale Regulamentului de organizare şi funcţionare a Colegiului Farmaciştilor din România, care aduc prejudicii activităţii organismului profesional.</w:t>
      </w:r>
    </w:p>
    <w:p w:rsidR="00000000" w:rsidRDefault="00247FD0">
      <w:pPr>
        <w:pStyle w:val="sartttl"/>
        <w:jc w:val="both"/>
        <w:divId w:val="1676498111"/>
        <w:rPr>
          <w:shd w:val="clear" w:color="auto" w:fill="FFFFFF"/>
        </w:rPr>
      </w:pPr>
      <w:r>
        <w:rPr>
          <w:shd w:val="clear" w:color="auto" w:fill="FFFFFF"/>
        </w:rPr>
        <w:t>Articolul 609</w:t>
      </w:r>
    </w:p>
    <w:p w:rsidR="00000000" w:rsidRDefault="00247FD0">
      <w:pPr>
        <w:autoSpaceDE/>
        <w:autoSpaceDN/>
        <w:jc w:val="both"/>
        <w:divId w:val="434401343"/>
        <w:rPr>
          <w:rFonts w:eastAsia="Times New Roman"/>
          <w:color w:val="000000"/>
          <w:sz w:val="20"/>
          <w:szCs w:val="20"/>
          <w:shd w:val="clear" w:color="auto" w:fill="FFFFFF"/>
        </w:rPr>
      </w:pPr>
      <w:r>
        <w:rPr>
          <w:rStyle w:val="salnttl1"/>
          <w:rFonts w:eastAsia="Times New Roman"/>
        </w:rPr>
        <w:t>(1)</w:t>
      </w:r>
      <w:r>
        <w:rPr>
          <w:rStyle w:val="salnbdy"/>
          <w:rFonts w:eastAsia="Times New Roman"/>
        </w:rPr>
        <w:t>Adunarea generală naţională adoptă hotărâri în prezenţa a cel puţin două treimi din numărul membrilor săi, cu majoritate simplă de voturi.</w:t>
      </w:r>
    </w:p>
    <w:p w:rsidR="00000000" w:rsidRDefault="00247FD0">
      <w:pPr>
        <w:autoSpaceDE/>
        <w:autoSpaceDN/>
        <w:jc w:val="both"/>
        <w:divId w:val="1170873251"/>
        <w:rPr>
          <w:rFonts w:eastAsia="Times New Roman"/>
          <w:color w:val="000000"/>
          <w:sz w:val="20"/>
          <w:szCs w:val="20"/>
          <w:shd w:val="clear" w:color="auto" w:fill="FFFFFF"/>
        </w:rPr>
      </w:pPr>
      <w:r>
        <w:rPr>
          <w:rStyle w:val="salnttl1"/>
          <w:rFonts w:eastAsia="Times New Roman"/>
        </w:rPr>
        <w:lastRenderedPageBreak/>
        <w:t>(2)</w:t>
      </w:r>
      <w:r>
        <w:rPr>
          <w:rStyle w:val="salnbdy"/>
          <w:rFonts w:eastAsia="Times New Roman"/>
        </w:rPr>
        <w:t>Dacă la prima convocare nu se realizează condiţia de cvorum, după două săptămâni se va organiza o altă şedinţă</w:t>
      </w:r>
      <w:r>
        <w:rPr>
          <w:rStyle w:val="salnbdy"/>
          <w:rFonts w:eastAsia="Times New Roman"/>
        </w:rPr>
        <w:t xml:space="preserve">, cu aceeaşi ordine de zi, care va putea adopta hotărâri indiferent de numărul membrilor prezenţi, cu excepţia situaţiilor prevăzute la </w:t>
      </w:r>
      <w:r>
        <w:rPr>
          <w:rStyle w:val="slgi1"/>
          <w:rFonts w:eastAsia="Times New Roman"/>
        </w:rPr>
        <w:t>art. 608 lit. a)</w:t>
      </w:r>
      <w:r>
        <w:rPr>
          <w:rStyle w:val="salnbdy"/>
          <w:rFonts w:eastAsia="Times New Roman"/>
        </w:rPr>
        <w:t xml:space="preserve"> şi </w:t>
      </w:r>
      <w:r>
        <w:rPr>
          <w:rStyle w:val="slgi1"/>
          <w:rFonts w:eastAsia="Times New Roman"/>
        </w:rPr>
        <w:t>b)</w:t>
      </w:r>
      <w:r>
        <w:rPr>
          <w:rStyle w:val="salnbdy"/>
          <w:rFonts w:eastAsia="Times New Roman"/>
        </w:rPr>
        <w:t>, pentru care este necesară condiţia de cvorum prevăzută de lege.</w:t>
      </w:r>
    </w:p>
    <w:p w:rsidR="00000000" w:rsidRDefault="00247FD0">
      <w:pPr>
        <w:autoSpaceDE/>
        <w:autoSpaceDN/>
        <w:jc w:val="both"/>
        <w:divId w:val="1466771094"/>
        <w:rPr>
          <w:rFonts w:eastAsia="Times New Roman"/>
          <w:color w:val="000000"/>
          <w:sz w:val="20"/>
          <w:szCs w:val="20"/>
          <w:shd w:val="clear" w:color="auto" w:fill="FFFFFF"/>
        </w:rPr>
      </w:pPr>
      <w:r>
        <w:rPr>
          <w:rStyle w:val="salnttl1"/>
          <w:rFonts w:eastAsia="Times New Roman"/>
        </w:rPr>
        <w:t>(3)</w:t>
      </w:r>
      <w:r>
        <w:rPr>
          <w:rStyle w:val="salnbdy"/>
          <w:rFonts w:eastAsia="Times New Roman"/>
        </w:rPr>
        <w:t>Adunarea generală naţională s</w:t>
      </w:r>
      <w:r>
        <w:rPr>
          <w:rStyle w:val="salnbdy"/>
          <w:rFonts w:eastAsia="Times New Roman"/>
        </w:rPr>
        <w:t>e întruneşte în şedinţă ordinară în primul trimestru al anului în curs.</w:t>
      </w:r>
    </w:p>
    <w:p w:rsidR="00000000" w:rsidRDefault="00247FD0">
      <w:pPr>
        <w:pStyle w:val="sartttl"/>
        <w:jc w:val="both"/>
        <w:divId w:val="902064241"/>
        <w:rPr>
          <w:shd w:val="clear" w:color="auto" w:fill="FFFFFF"/>
        </w:rPr>
      </w:pPr>
      <w:r>
        <w:rPr>
          <w:shd w:val="clear" w:color="auto" w:fill="FFFFFF"/>
        </w:rPr>
        <w:t>Articolul 610</w:t>
      </w:r>
    </w:p>
    <w:p w:rsidR="00000000" w:rsidRDefault="00247FD0">
      <w:pPr>
        <w:pStyle w:val="spar"/>
        <w:jc w:val="both"/>
        <w:divId w:val="902064241"/>
        <w:rPr>
          <w:rFonts w:ascii="Verdana" w:hAnsi="Verdana"/>
          <w:color w:val="000000"/>
          <w:sz w:val="20"/>
          <w:szCs w:val="20"/>
          <w:shd w:val="clear" w:color="auto" w:fill="FFFFFF"/>
        </w:rPr>
      </w:pPr>
      <w:r>
        <w:rPr>
          <w:rFonts w:ascii="Verdana" w:hAnsi="Verdana"/>
          <w:color w:val="000000"/>
          <w:sz w:val="20"/>
          <w:szCs w:val="20"/>
          <w:shd w:val="clear" w:color="auto" w:fill="FFFFFF"/>
        </w:rPr>
        <w:t>Adunarea generală naţională este condusă de preşedintele CFR.</w:t>
      </w:r>
    </w:p>
    <w:p w:rsidR="00000000" w:rsidRDefault="00247FD0">
      <w:pPr>
        <w:pStyle w:val="sartttl"/>
        <w:jc w:val="both"/>
        <w:divId w:val="1239554712"/>
        <w:rPr>
          <w:shd w:val="clear" w:color="auto" w:fill="FFFFFF"/>
        </w:rPr>
      </w:pPr>
      <w:r>
        <w:rPr>
          <w:shd w:val="clear" w:color="auto" w:fill="FFFFFF"/>
        </w:rPr>
        <w:t>Articolul 611</w:t>
      </w:r>
    </w:p>
    <w:p w:rsidR="00000000" w:rsidRDefault="00247FD0">
      <w:pPr>
        <w:autoSpaceDE/>
        <w:autoSpaceDN/>
        <w:jc w:val="both"/>
        <w:divId w:val="1483231176"/>
        <w:rPr>
          <w:rFonts w:eastAsia="Times New Roman"/>
          <w:color w:val="000000"/>
          <w:sz w:val="20"/>
          <w:szCs w:val="20"/>
          <w:shd w:val="clear" w:color="auto" w:fill="FFFFFF"/>
        </w:rPr>
      </w:pPr>
      <w:r>
        <w:rPr>
          <w:rStyle w:val="salnttl1"/>
          <w:rFonts w:eastAsia="Times New Roman"/>
        </w:rPr>
        <w:t>(1)</w:t>
      </w:r>
      <w:r>
        <w:rPr>
          <w:rStyle w:val="salnbdy"/>
          <w:rFonts w:eastAsia="Times New Roman"/>
        </w:rPr>
        <w:t>Consiliul naţional al CFR este alcătuit din preşedinţii colegiilor teritoriale, 3 reprezentanţi ai Colegiului Farmaciştilor din Bucureşti, respectiv preşedintele şi 2 vicepreşedinţi, un reprezentant numit de Ministerul Sănătăţii ca autoritate de stat şi câ</w:t>
      </w:r>
      <w:r>
        <w:rPr>
          <w:rStyle w:val="salnbdy"/>
          <w:rFonts w:eastAsia="Times New Roman"/>
        </w:rPr>
        <w:t>te un reprezentant al farmaciştilor din fiecare minister ori instituţie centrală cu reţea sanitară proprie. Consiliul naţional al CFR poate fi asistat, cu rol consultativ, de către un reprezentant al Academiei de Ştiinţe Medicale, al Ministerului Muncii, F</w:t>
      </w:r>
      <w:r>
        <w:rPr>
          <w:rStyle w:val="salnbdy"/>
          <w:rFonts w:eastAsia="Times New Roman"/>
        </w:rPr>
        <w:t>amiliei, Protecţiei Sociale şi Persoanelor Vârstnice şi al Ministerului Justiţiei.</w:t>
      </w:r>
    </w:p>
    <w:p w:rsidR="00000000" w:rsidRDefault="00247FD0">
      <w:pPr>
        <w:autoSpaceDE/>
        <w:autoSpaceDN/>
        <w:jc w:val="both"/>
        <w:divId w:val="1011877846"/>
        <w:rPr>
          <w:rFonts w:eastAsia="Times New Roman"/>
          <w:color w:val="000000"/>
          <w:sz w:val="20"/>
          <w:szCs w:val="20"/>
          <w:shd w:val="clear" w:color="auto" w:fill="FFFFFF"/>
        </w:rPr>
      </w:pPr>
      <w:r>
        <w:rPr>
          <w:rStyle w:val="salnttl1"/>
          <w:rFonts w:eastAsia="Times New Roman"/>
        </w:rPr>
        <w:t>(2)</w:t>
      </w:r>
      <w:r>
        <w:rPr>
          <w:rStyle w:val="salnbdy"/>
          <w:rFonts w:eastAsia="Times New Roman"/>
        </w:rPr>
        <w:t>Cheltuielile de deplasare şi diurna reprezentanţilor în Consiliul naţional al CFR vor fi suportate de către colegiile teritoriale ai căror reprezentanţi sunt.</w:t>
      </w:r>
    </w:p>
    <w:p w:rsidR="00000000" w:rsidRDefault="00247FD0">
      <w:pPr>
        <w:autoSpaceDE/>
        <w:autoSpaceDN/>
        <w:jc w:val="both"/>
        <w:divId w:val="456073757"/>
        <w:rPr>
          <w:rFonts w:eastAsia="Times New Roman"/>
          <w:color w:val="000000"/>
          <w:sz w:val="20"/>
          <w:szCs w:val="20"/>
          <w:shd w:val="clear" w:color="auto" w:fill="FFFFFF"/>
        </w:rPr>
      </w:pPr>
      <w:r>
        <w:rPr>
          <w:rStyle w:val="salnttl1"/>
          <w:rFonts w:eastAsia="Times New Roman"/>
        </w:rPr>
        <w:t>(3)</w:t>
      </w:r>
      <w:r>
        <w:rPr>
          <w:rStyle w:val="salnbdy"/>
          <w:rFonts w:eastAsia="Times New Roman"/>
        </w:rPr>
        <w:t>Consiliu</w:t>
      </w:r>
      <w:r>
        <w:rPr>
          <w:rStyle w:val="salnbdy"/>
          <w:rFonts w:eastAsia="Times New Roman"/>
        </w:rPr>
        <w:t xml:space="preserve">l naţional al CFR se întruneşte legal în prezenţa a cel puţin două treimi din numărul reprezentanţilor prevăzuţi la </w:t>
      </w:r>
      <w:r>
        <w:rPr>
          <w:rStyle w:val="slgi1"/>
          <w:rFonts w:eastAsia="Times New Roman"/>
        </w:rPr>
        <w:t>alin. (1)</w:t>
      </w:r>
      <w:r>
        <w:rPr>
          <w:rStyle w:val="salnbdy"/>
          <w:rFonts w:eastAsia="Times New Roman"/>
        </w:rPr>
        <w:t>.</w:t>
      </w:r>
    </w:p>
    <w:p w:rsidR="00000000" w:rsidRDefault="00247FD0">
      <w:pPr>
        <w:pStyle w:val="sartttl"/>
        <w:jc w:val="both"/>
        <w:divId w:val="1061052183"/>
        <w:rPr>
          <w:shd w:val="clear" w:color="auto" w:fill="FFFFFF"/>
        </w:rPr>
      </w:pPr>
      <w:r>
        <w:rPr>
          <w:shd w:val="clear" w:color="auto" w:fill="FFFFFF"/>
        </w:rPr>
        <w:t>Articolul 612</w:t>
      </w:r>
    </w:p>
    <w:p w:rsidR="00000000" w:rsidRDefault="00247FD0">
      <w:pPr>
        <w:pStyle w:val="spar"/>
        <w:jc w:val="both"/>
        <w:divId w:val="1061052183"/>
        <w:rPr>
          <w:rFonts w:ascii="Verdana" w:hAnsi="Verdana"/>
          <w:color w:val="000000"/>
          <w:sz w:val="20"/>
          <w:szCs w:val="20"/>
          <w:shd w:val="clear" w:color="auto" w:fill="FFFFFF"/>
        </w:rPr>
      </w:pPr>
      <w:r>
        <w:rPr>
          <w:rFonts w:ascii="Verdana" w:hAnsi="Verdana"/>
          <w:color w:val="000000"/>
          <w:sz w:val="20"/>
          <w:szCs w:val="20"/>
          <w:shd w:val="clear" w:color="auto" w:fill="FFFFFF"/>
        </w:rPr>
        <w:t>Consiliul naţional lucrează în prezenţa a două treimi din numărul membrilor cu drept de vot şi decide cu o majorita</w:t>
      </w:r>
      <w:r>
        <w:rPr>
          <w:rFonts w:ascii="Verdana" w:hAnsi="Verdana"/>
          <w:color w:val="000000"/>
          <w:sz w:val="20"/>
          <w:szCs w:val="20"/>
          <w:shd w:val="clear" w:color="auto" w:fill="FFFFFF"/>
        </w:rPr>
        <w:t>te absolută de voturi, cu excepţia deciziilor referitoare la cotizaţie, pentru care sunt necesare voturile favorabile a două treimi din numărul total al membrilor.</w:t>
      </w:r>
    </w:p>
    <w:p w:rsidR="00000000" w:rsidRDefault="00247FD0">
      <w:pPr>
        <w:pStyle w:val="sartttl"/>
        <w:jc w:val="both"/>
        <w:divId w:val="441069241"/>
        <w:rPr>
          <w:shd w:val="clear" w:color="auto" w:fill="FFFFFF"/>
        </w:rPr>
      </w:pPr>
      <w:r>
        <w:rPr>
          <w:shd w:val="clear" w:color="auto" w:fill="FFFFFF"/>
        </w:rPr>
        <w:t>Articolul 613</w:t>
      </w:r>
    </w:p>
    <w:p w:rsidR="00000000" w:rsidRDefault="00247FD0">
      <w:pPr>
        <w:pStyle w:val="spar"/>
        <w:jc w:val="both"/>
        <w:divId w:val="441069241"/>
        <w:rPr>
          <w:rFonts w:ascii="Verdana" w:hAnsi="Verdana"/>
          <w:color w:val="000000"/>
          <w:sz w:val="20"/>
          <w:szCs w:val="20"/>
          <w:shd w:val="clear" w:color="auto" w:fill="FFFFFF"/>
        </w:rPr>
      </w:pPr>
      <w:r>
        <w:rPr>
          <w:rFonts w:ascii="Verdana" w:hAnsi="Verdana"/>
          <w:color w:val="000000"/>
          <w:sz w:val="20"/>
          <w:szCs w:val="20"/>
          <w:shd w:val="clear" w:color="auto" w:fill="FFFFFF"/>
        </w:rPr>
        <w:t>Deciziile Consiliului naţional al CFR sunt obligatorii pentru colegiile terito</w:t>
      </w:r>
      <w:r>
        <w:rPr>
          <w:rFonts w:ascii="Verdana" w:hAnsi="Verdana"/>
          <w:color w:val="000000"/>
          <w:sz w:val="20"/>
          <w:szCs w:val="20"/>
          <w:shd w:val="clear" w:color="auto" w:fill="FFFFFF"/>
        </w:rPr>
        <w:t>riale şi pentru toţi farmaciştii care practică profesia de farmacist în România.</w:t>
      </w:r>
    </w:p>
    <w:p w:rsidR="00000000" w:rsidRDefault="00247FD0">
      <w:pPr>
        <w:pStyle w:val="sartttl"/>
        <w:jc w:val="both"/>
        <w:divId w:val="412514353"/>
        <w:rPr>
          <w:shd w:val="clear" w:color="auto" w:fill="FFFFFF"/>
        </w:rPr>
      </w:pPr>
      <w:r>
        <w:rPr>
          <w:shd w:val="clear" w:color="auto" w:fill="FFFFFF"/>
        </w:rPr>
        <w:t>Articolul 614</w:t>
      </w:r>
    </w:p>
    <w:p w:rsidR="00000000" w:rsidRDefault="00247FD0">
      <w:pPr>
        <w:pStyle w:val="sartden"/>
        <w:ind w:left="225"/>
        <w:jc w:val="both"/>
        <w:divId w:val="412514353"/>
        <w:rPr>
          <w:rStyle w:val="spar3"/>
          <w:b w:val="0"/>
          <w:bCs w:val="0"/>
        </w:rPr>
      </w:pPr>
      <w:r>
        <w:rPr>
          <w:rStyle w:val="spar3"/>
          <w:b w:val="0"/>
          <w:bCs w:val="0"/>
        </w:rPr>
        <w:t>Atribuţiile Consiliului naţional sunt următoarele:</w:t>
      </w:r>
    </w:p>
    <w:p w:rsidR="00000000" w:rsidRDefault="00247FD0">
      <w:pPr>
        <w:autoSpaceDE/>
        <w:autoSpaceDN/>
        <w:ind w:left="225"/>
        <w:jc w:val="both"/>
        <w:divId w:val="1127810"/>
        <w:rPr>
          <w:rFonts w:eastAsia="Times New Roman"/>
        </w:rPr>
      </w:pPr>
      <w:r>
        <w:rPr>
          <w:rStyle w:val="slitttl1"/>
          <w:rFonts w:eastAsia="Times New Roman"/>
        </w:rPr>
        <w:t>a)</w:t>
      </w:r>
      <w:r>
        <w:rPr>
          <w:rStyle w:val="slitbdy"/>
          <w:rFonts w:eastAsia="Times New Roman"/>
        </w:rPr>
        <w:t>elaborează Statutul Colegiului Farmaciştilor din România, precum şi proiectele de modificare a acestuia;</w:t>
      </w:r>
    </w:p>
    <w:p w:rsidR="00000000" w:rsidRDefault="00247FD0">
      <w:pPr>
        <w:autoSpaceDE/>
        <w:autoSpaceDN/>
        <w:ind w:left="225"/>
        <w:jc w:val="both"/>
        <w:divId w:val="1603953132"/>
        <w:rPr>
          <w:rFonts w:eastAsia="Times New Roman"/>
          <w:color w:val="000000"/>
          <w:sz w:val="20"/>
          <w:szCs w:val="20"/>
          <w:shd w:val="clear" w:color="auto" w:fill="FFFFFF"/>
        </w:rPr>
      </w:pPr>
      <w:r>
        <w:rPr>
          <w:rStyle w:val="slitttl1"/>
          <w:rFonts w:eastAsia="Times New Roman"/>
        </w:rPr>
        <w:t>b)</w:t>
      </w:r>
      <w:r>
        <w:rPr>
          <w:rStyle w:val="slitbdy"/>
          <w:rFonts w:eastAsia="Times New Roman"/>
        </w:rPr>
        <w:t>e</w:t>
      </w:r>
      <w:r>
        <w:rPr>
          <w:rStyle w:val="slitbdy"/>
          <w:rFonts w:eastAsia="Times New Roman"/>
        </w:rPr>
        <w:t>laborează Codul deontologic al farmacistului, precum şi proiectele de modificare a acestuia;</w:t>
      </w:r>
    </w:p>
    <w:p w:rsidR="00000000" w:rsidRDefault="00247FD0">
      <w:pPr>
        <w:autoSpaceDE/>
        <w:autoSpaceDN/>
        <w:ind w:left="225"/>
        <w:jc w:val="both"/>
        <w:divId w:val="1088234650"/>
        <w:rPr>
          <w:rFonts w:eastAsia="Times New Roman"/>
          <w:color w:val="000000"/>
          <w:sz w:val="20"/>
          <w:szCs w:val="20"/>
          <w:shd w:val="clear" w:color="auto" w:fill="FFFFFF"/>
        </w:rPr>
      </w:pPr>
      <w:r>
        <w:rPr>
          <w:rStyle w:val="slitttl1"/>
          <w:rFonts w:eastAsia="Times New Roman"/>
        </w:rPr>
        <w:t>c)</w:t>
      </w:r>
      <w:r>
        <w:rPr>
          <w:rStyle w:val="slitbdy"/>
          <w:rFonts w:eastAsia="Times New Roman"/>
        </w:rPr>
        <w:t>colaborează cu Ministerul Sănătăţii la elaborarea Nomenclatorului de specialităţi medicale, medico-dentare şi farmaceutice pentru reţeaua de asistenţă medicală;</w:t>
      </w:r>
    </w:p>
    <w:p w:rsidR="00000000" w:rsidRDefault="00247FD0">
      <w:pPr>
        <w:autoSpaceDE/>
        <w:autoSpaceDN/>
        <w:ind w:left="225"/>
        <w:jc w:val="both"/>
        <w:divId w:val="878516950"/>
        <w:rPr>
          <w:rFonts w:eastAsia="Times New Roman"/>
          <w:color w:val="000000"/>
          <w:sz w:val="20"/>
          <w:szCs w:val="20"/>
          <w:shd w:val="clear" w:color="auto" w:fill="FFFFFF"/>
        </w:rPr>
      </w:pPr>
      <w:r>
        <w:rPr>
          <w:rStyle w:val="slitttl1"/>
          <w:rFonts w:eastAsia="Times New Roman"/>
        </w:rPr>
        <w:t>d)</w:t>
      </w:r>
      <w:r>
        <w:rPr>
          <w:rStyle w:val="slitbdy"/>
          <w:rFonts w:eastAsia="Times New Roman"/>
        </w:rPr>
        <w:t>colaborează cu Ministerul Sănătăţii la elaborarea tematicilor, metodologiilor, concursurilor şi examenelor pentru farmacişti;</w:t>
      </w:r>
    </w:p>
    <w:p w:rsidR="00000000" w:rsidRDefault="00247FD0">
      <w:pPr>
        <w:autoSpaceDE/>
        <w:autoSpaceDN/>
        <w:ind w:left="225"/>
        <w:jc w:val="both"/>
        <w:divId w:val="411514301"/>
        <w:rPr>
          <w:rFonts w:eastAsia="Times New Roman"/>
          <w:color w:val="000000"/>
          <w:sz w:val="20"/>
          <w:szCs w:val="20"/>
          <w:shd w:val="clear" w:color="auto" w:fill="FFFFFF"/>
        </w:rPr>
      </w:pPr>
      <w:r>
        <w:rPr>
          <w:rStyle w:val="slitttl1"/>
          <w:rFonts w:eastAsia="Times New Roman"/>
        </w:rPr>
        <w:t>e)</w:t>
      </w:r>
      <w:r>
        <w:rPr>
          <w:rStyle w:val="slitbdy"/>
          <w:rFonts w:eastAsia="Times New Roman"/>
        </w:rPr>
        <w:t>stabileşte sistemul de credite de educaţie continuă, pe baza căruia se evaluează activitatea de perfecţionare profesională a f</w:t>
      </w:r>
      <w:r>
        <w:rPr>
          <w:rStyle w:val="slitbdy"/>
          <w:rFonts w:eastAsia="Times New Roman"/>
        </w:rPr>
        <w:t>armaciştilor;</w:t>
      </w:r>
    </w:p>
    <w:p w:rsidR="00000000" w:rsidRDefault="00247FD0">
      <w:pPr>
        <w:autoSpaceDE/>
        <w:autoSpaceDN/>
        <w:ind w:left="225"/>
        <w:jc w:val="both"/>
        <w:divId w:val="591084743"/>
        <w:rPr>
          <w:rFonts w:eastAsia="Times New Roman"/>
          <w:color w:val="000000"/>
          <w:sz w:val="20"/>
          <w:szCs w:val="20"/>
          <w:shd w:val="clear" w:color="auto" w:fill="FFFFFF"/>
        </w:rPr>
      </w:pPr>
      <w:r>
        <w:rPr>
          <w:rStyle w:val="slitttl1"/>
          <w:rFonts w:eastAsia="Times New Roman"/>
        </w:rPr>
        <w:t>f)</w:t>
      </w:r>
      <w:r>
        <w:rPr>
          <w:rStyle w:val="slitbdy"/>
          <w:rFonts w:eastAsia="Times New Roman"/>
        </w:rPr>
        <w:t>colaborează cu Ministerul Sănătăţii la elaborarea normelor privind exercitarea profesiei de farmacist pe teritoriul României;</w:t>
      </w:r>
    </w:p>
    <w:p w:rsidR="00000000" w:rsidRDefault="00247FD0">
      <w:pPr>
        <w:autoSpaceDE/>
        <w:autoSpaceDN/>
        <w:ind w:left="225"/>
        <w:jc w:val="both"/>
        <w:divId w:val="685404494"/>
        <w:rPr>
          <w:rFonts w:eastAsia="Times New Roman"/>
          <w:color w:val="000000"/>
          <w:sz w:val="20"/>
          <w:szCs w:val="20"/>
          <w:shd w:val="clear" w:color="auto" w:fill="FFFFFF"/>
        </w:rPr>
      </w:pPr>
      <w:r>
        <w:rPr>
          <w:rStyle w:val="slitttl1"/>
          <w:rFonts w:eastAsia="Times New Roman"/>
        </w:rPr>
        <w:t>g)</w:t>
      </w:r>
      <w:r>
        <w:rPr>
          <w:rStyle w:val="slitbdy"/>
          <w:rFonts w:eastAsia="Times New Roman"/>
        </w:rPr>
        <w:t>colaborează cu Ministerul Sănătăţii şi Ministerul Educaţiei şi Cercetării Ştiinţifice la elaborarea strategiei ş</w:t>
      </w:r>
      <w:r>
        <w:rPr>
          <w:rStyle w:val="slitbdy"/>
          <w:rFonts w:eastAsia="Times New Roman"/>
        </w:rPr>
        <w:t>i programelor privind dezvoltarea învăţământului farmaceutic;</w:t>
      </w:r>
    </w:p>
    <w:p w:rsidR="00000000" w:rsidRDefault="00247FD0">
      <w:pPr>
        <w:autoSpaceDE/>
        <w:autoSpaceDN/>
        <w:ind w:left="225"/>
        <w:jc w:val="both"/>
        <w:divId w:val="1523209093"/>
        <w:rPr>
          <w:rFonts w:eastAsia="Times New Roman"/>
          <w:color w:val="000000"/>
          <w:sz w:val="20"/>
          <w:szCs w:val="20"/>
          <w:shd w:val="clear" w:color="auto" w:fill="FFFFFF"/>
        </w:rPr>
      </w:pPr>
      <w:r>
        <w:rPr>
          <w:rStyle w:val="slitttl1"/>
          <w:rFonts w:eastAsia="Times New Roman"/>
        </w:rPr>
        <w:t>h)</w:t>
      </w:r>
      <w:r>
        <w:rPr>
          <w:rStyle w:val="slitbdy"/>
          <w:rFonts w:eastAsia="Times New Roman"/>
        </w:rPr>
        <w:t>fixează cotizaţia care trebuie plătită obligatoriu de către fiecare farmacist consiliului judeţean sau al municipiului Bucureşti, stabilind partea din această cotizaţie care trebuie virată căt</w:t>
      </w:r>
      <w:r>
        <w:rPr>
          <w:rStyle w:val="slitbdy"/>
          <w:rFonts w:eastAsia="Times New Roman"/>
        </w:rPr>
        <w:t>re Consiliul naţional al CFR;</w:t>
      </w:r>
    </w:p>
    <w:p w:rsidR="00000000" w:rsidRDefault="00247FD0">
      <w:pPr>
        <w:autoSpaceDE/>
        <w:autoSpaceDN/>
        <w:ind w:left="225"/>
        <w:jc w:val="both"/>
        <w:divId w:val="697585597"/>
        <w:rPr>
          <w:rFonts w:eastAsia="Times New Roman"/>
          <w:color w:val="000000"/>
          <w:sz w:val="20"/>
          <w:szCs w:val="20"/>
          <w:shd w:val="clear" w:color="auto" w:fill="FFFFFF"/>
        </w:rPr>
      </w:pPr>
      <w:r>
        <w:rPr>
          <w:rStyle w:val="slitttl1"/>
          <w:rFonts w:eastAsia="Times New Roman"/>
        </w:rPr>
        <w:t>i)</w:t>
      </w:r>
      <w:r>
        <w:rPr>
          <w:rStyle w:val="slitbdy"/>
          <w:rFonts w:eastAsia="Times New Roman"/>
        </w:rPr>
        <w:t>gestionează bunurile CFR şi poate să creeze şi să subvenţioneze acţiuni interesând profesiunea, acţiuni de întrajutorare sau de sponsorizare;</w:t>
      </w:r>
    </w:p>
    <w:p w:rsidR="00000000" w:rsidRDefault="00247FD0">
      <w:pPr>
        <w:autoSpaceDE/>
        <w:autoSpaceDN/>
        <w:ind w:left="225"/>
        <w:jc w:val="both"/>
        <w:divId w:val="543366613"/>
        <w:rPr>
          <w:rFonts w:eastAsia="Times New Roman"/>
          <w:color w:val="000000"/>
          <w:sz w:val="20"/>
          <w:szCs w:val="20"/>
          <w:shd w:val="clear" w:color="auto" w:fill="FFFFFF"/>
        </w:rPr>
      </w:pPr>
      <w:r>
        <w:rPr>
          <w:rStyle w:val="slitttl1"/>
          <w:rFonts w:eastAsia="Times New Roman"/>
        </w:rPr>
        <w:t>j)</w:t>
      </w:r>
      <w:r>
        <w:rPr>
          <w:rStyle w:val="slitbdy"/>
          <w:rFonts w:eastAsia="Times New Roman"/>
        </w:rPr>
        <w:t xml:space="preserve">soluţionează, prin comisiile de specialitate ale CFR, în termen de 30 de zile de la înregistrare, contestaţiile </w:t>
      </w:r>
      <w:r>
        <w:rPr>
          <w:rStyle w:val="slitbdy"/>
          <w:rFonts w:eastAsia="Times New Roman"/>
        </w:rPr>
        <w:t>formulate împotriva deciziilor date de consiliile judeţene, respectiv al municipiului Bucureşti, în conformitate cu regulamentele proprii;</w:t>
      </w:r>
    </w:p>
    <w:p w:rsidR="00000000" w:rsidRDefault="00247FD0">
      <w:pPr>
        <w:autoSpaceDE/>
        <w:autoSpaceDN/>
        <w:ind w:left="225"/>
        <w:jc w:val="both"/>
        <w:divId w:val="367529222"/>
        <w:rPr>
          <w:rFonts w:eastAsia="Times New Roman"/>
          <w:color w:val="000000"/>
          <w:sz w:val="20"/>
          <w:szCs w:val="20"/>
          <w:shd w:val="clear" w:color="auto" w:fill="FFFFFF"/>
        </w:rPr>
      </w:pPr>
      <w:r>
        <w:rPr>
          <w:rStyle w:val="slitttl1"/>
          <w:rFonts w:eastAsia="Times New Roman"/>
        </w:rPr>
        <w:t>k)</w:t>
      </w:r>
      <w:r>
        <w:rPr>
          <w:rStyle w:val="slitbdy"/>
          <w:rFonts w:eastAsia="Times New Roman"/>
        </w:rPr>
        <w:t>alege, dintre membrii săi, Biroul executiv al CFR;</w:t>
      </w:r>
    </w:p>
    <w:p w:rsidR="00000000" w:rsidRDefault="00247FD0">
      <w:pPr>
        <w:autoSpaceDE/>
        <w:autoSpaceDN/>
        <w:ind w:left="225"/>
        <w:jc w:val="both"/>
        <w:divId w:val="955479734"/>
        <w:rPr>
          <w:rFonts w:eastAsia="Times New Roman"/>
          <w:color w:val="000000"/>
          <w:sz w:val="20"/>
          <w:szCs w:val="20"/>
          <w:shd w:val="clear" w:color="auto" w:fill="FFFFFF"/>
        </w:rPr>
      </w:pPr>
      <w:r>
        <w:rPr>
          <w:rStyle w:val="slitttl1"/>
          <w:rFonts w:eastAsia="Times New Roman"/>
        </w:rPr>
        <w:t>l)</w:t>
      </w:r>
      <w:r>
        <w:rPr>
          <w:rStyle w:val="slitbdy"/>
          <w:rFonts w:eastAsia="Times New Roman"/>
        </w:rPr>
        <w:t xml:space="preserve">propune Adunării generale naţionale proiectul privind bugetul </w:t>
      </w:r>
      <w:r>
        <w:rPr>
          <w:rStyle w:val="slitbdy"/>
          <w:rFonts w:eastAsia="Times New Roman"/>
        </w:rPr>
        <w:t>de venituri şi cheltuieli al CFR;</w:t>
      </w:r>
    </w:p>
    <w:p w:rsidR="00000000" w:rsidRDefault="00247FD0">
      <w:pPr>
        <w:autoSpaceDE/>
        <w:autoSpaceDN/>
        <w:ind w:left="225"/>
        <w:jc w:val="both"/>
        <w:divId w:val="1041974663"/>
        <w:rPr>
          <w:rFonts w:eastAsia="Times New Roman"/>
          <w:color w:val="000000"/>
          <w:sz w:val="20"/>
          <w:szCs w:val="20"/>
          <w:shd w:val="clear" w:color="auto" w:fill="FFFFFF"/>
        </w:rPr>
      </w:pPr>
      <w:r>
        <w:rPr>
          <w:rStyle w:val="slitttl1"/>
          <w:rFonts w:eastAsia="Times New Roman"/>
        </w:rPr>
        <w:t>m)</w:t>
      </w:r>
      <w:r>
        <w:rPr>
          <w:rStyle w:val="slitbdy"/>
          <w:rFonts w:eastAsia="Times New Roman"/>
        </w:rPr>
        <w:t>alege, dintre membrii săi, pe cei care vor forma comisiile de lucru;</w:t>
      </w:r>
    </w:p>
    <w:p w:rsidR="00000000" w:rsidRDefault="00247FD0">
      <w:pPr>
        <w:autoSpaceDE/>
        <w:autoSpaceDN/>
        <w:ind w:left="225"/>
        <w:jc w:val="both"/>
        <w:divId w:val="1793480942"/>
        <w:rPr>
          <w:rFonts w:eastAsia="Times New Roman"/>
          <w:color w:val="000000"/>
          <w:sz w:val="20"/>
          <w:szCs w:val="20"/>
          <w:shd w:val="clear" w:color="auto" w:fill="FFFFFF"/>
        </w:rPr>
      </w:pPr>
      <w:r>
        <w:rPr>
          <w:rStyle w:val="slitttl1"/>
          <w:rFonts w:eastAsia="Times New Roman"/>
        </w:rPr>
        <w:t>n)</w:t>
      </w:r>
      <w:r>
        <w:rPr>
          <w:rStyle w:val="slitbdy"/>
          <w:rFonts w:eastAsia="Times New Roman"/>
        </w:rPr>
        <w:t>stabileşte indemnizaţiile membrilor Biroului executiv şi indemnizaţia de şedinţă a membrilor Comisiei superioare de disciplină;</w:t>
      </w:r>
    </w:p>
    <w:p w:rsidR="00000000" w:rsidRDefault="00247FD0">
      <w:pPr>
        <w:autoSpaceDE/>
        <w:autoSpaceDN/>
        <w:ind w:left="225"/>
        <w:jc w:val="both"/>
        <w:divId w:val="1060593318"/>
        <w:rPr>
          <w:rFonts w:eastAsia="Times New Roman"/>
          <w:color w:val="000000"/>
          <w:sz w:val="20"/>
          <w:szCs w:val="20"/>
          <w:shd w:val="clear" w:color="auto" w:fill="FFFFFF"/>
        </w:rPr>
      </w:pPr>
      <w:r>
        <w:rPr>
          <w:rStyle w:val="slitttl1"/>
          <w:rFonts w:eastAsia="Times New Roman"/>
        </w:rPr>
        <w:lastRenderedPageBreak/>
        <w:t>o)</w:t>
      </w:r>
      <w:r>
        <w:rPr>
          <w:rStyle w:val="slitbdy"/>
          <w:rFonts w:eastAsia="Times New Roman"/>
        </w:rPr>
        <w:t>avizează reînscrier</w:t>
      </w:r>
      <w:r>
        <w:rPr>
          <w:rStyle w:val="slitbdy"/>
          <w:rFonts w:eastAsia="Times New Roman"/>
        </w:rPr>
        <w:t>ea farmaciştilor care au pierdut calitatea de membru al CFR, conform Codului deontologic al farmacistului.</w:t>
      </w:r>
    </w:p>
    <w:p w:rsidR="00000000" w:rsidRDefault="00247FD0">
      <w:pPr>
        <w:pStyle w:val="sartttl"/>
        <w:jc w:val="both"/>
        <w:divId w:val="1184903031"/>
        <w:rPr>
          <w:shd w:val="clear" w:color="auto" w:fill="FFFFFF"/>
        </w:rPr>
      </w:pPr>
      <w:r>
        <w:rPr>
          <w:shd w:val="clear" w:color="auto" w:fill="FFFFFF"/>
        </w:rPr>
        <w:t>Articolul 615</w:t>
      </w:r>
    </w:p>
    <w:p w:rsidR="00000000" w:rsidRDefault="00247FD0">
      <w:pPr>
        <w:autoSpaceDE/>
        <w:autoSpaceDN/>
        <w:jc w:val="both"/>
        <w:divId w:val="538247653"/>
        <w:rPr>
          <w:rFonts w:eastAsia="Times New Roman"/>
          <w:color w:val="000000"/>
          <w:sz w:val="20"/>
          <w:szCs w:val="20"/>
          <w:shd w:val="clear" w:color="auto" w:fill="FFFFFF"/>
        </w:rPr>
      </w:pPr>
      <w:r>
        <w:rPr>
          <w:rStyle w:val="salnttl1"/>
          <w:rFonts w:eastAsia="Times New Roman"/>
        </w:rPr>
        <w:t>(1)</w:t>
      </w:r>
      <w:r>
        <w:rPr>
          <w:rStyle w:val="salnbdy"/>
          <w:rFonts w:eastAsia="Times New Roman"/>
        </w:rPr>
        <w:t>Consiliul naţional stabileşte, în domeniul său de competenţă, strategia şi planul anual de control şi supraveghere a modului de exer</w:t>
      </w:r>
      <w:r>
        <w:rPr>
          <w:rStyle w:val="salnbdy"/>
          <w:rFonts w:eastAsia="Times New Roman"/>
        </w:rPr>
        <w:t>citare a profesiei de farmacist, precum şi condiţiile în care se desfăşoară aceasta.</w:t>
      </w:r>
    </w:p>
    <w:p w:rsidR="00000000" w:rsidRDefault="00247FD0">
      <w:pPr>
        <w:autoSpaceDE/>
        <w:autoSpaceDN/>
        <w:jc w:val="both"/>
        <w:divId w:val="639529894"/>
        <w:rPr>
          <w:rFonts w:eastAsia="Times New Roman"/>
          <w:color w:val="000000"/>
          <w:sz w:val="20"/>
          <w:szCs w:val="20"/>
          <w:shd w:val="clear" w:color="auto" w:fill="FFFFFF"/>
        </w:rPr>
      </w:pPr>
      <w:r>
        <w:rPr>
          <w:rStyle w:val="salnttl1"/>
          <w:rFonts w:eastAsia="Times New Roman"/>
        </w:rPr>
        <w:t>(2)</w:t>
      </w:r>
      <w:r>
        <w:rPr>
          <w:rStyle w:val="salnbdy"/>
          <w:rFonts w:eastAsia="Times New Roman"/>
        </w:rPr>
        <w:t>Reprezentanţii CFR, anume desemnaţi, au dreptul de a desfăşura activităţi de control şi supraveghere privind modul de exercitare a profesiei de farmacist în toate unită</w:t>
      </w:r>
      <w:r>
        <w:rPr>
          <w:rStyle w:val="salnbdy"/>
          <w:rFonts w:eastAsia="Times New Roman"/>
        </w:rPr>
        <w:t>ţile farmaceutice din România.</w:t>
      </w:r>
    </w:p>
    <w:p w:rsidR="00000000" w:rsidRDefault="00247FD0">
      <w:pPr>
        <w:pStyle w:val="sartttl"/>
        <w:jc w:val="both"/>
        <w:divId w:val="285235150"/>
        <w:rPr>
          <w:shd w:val="clear" w:color="auto" w:fill="FFFFFF"/>
        </w:rPr>
      </w:pPr>
      <w:r>
        <w:rPr>
          <w:shd w:val="clear" w:color="auto" w:fill="FFFFFF"/>
        </w:rPr>
        <w:t>Articolul 616</w:t>
      </w:r>
    </w:p>
    <w:p w:rsidR="00000000" w:rsidRDefault="00247FD0">
      <w:pPr>
        <w:pStyle w:val="spar"/>
        <w:jc w:val="both"/>
        <w:divId w:val="285235150"/>
        <w:rPr>
          <w:rFonts w:ascii="Verdana" w:hAnsi="Verdana"/>
          <w:color w:val="000000"/>
          <w:sz w:val="20"/>
          <w:szCs w:val="20"/>
          <w:shd w:val="clear" w:color="auto" w:fill="FFFFFF"/>
        </w:rPr>
      </w:pPr>
      <w:r>
        <w:rPr>
          <w:rFonts w:ascii="Verdana" w:hAnsi="Verdana"/>
          <w:color w:val="000000"/>
          <w:sz w:val="20"/>
          <w:szCs w:val="20"/>
          <w:shd w:val="clear" w:color="auto" w:fill="FFFFFF"/>
        </w:rPr>
        <w:t>Biroul executiv al CFR este format dintr-un preşedinte, 3 vicepreşedinţi şi un secretar general, aleşi în mod individual de către Consiliul naţional dintre membrii săi.</w:t>
      </w:r>
    </w:p>
    <w:p w:rsidR="00000000" w:rsidRDefault="00247FD0">
      <w:pPr>
        <w:pStyle w:val="sartttl"/>
        <w:jc w:val="both"/>
        <w:divId w:val="1704398610"/>
        <w:rPr>
          <w:shd w:val="clear" w:color="auto" w:fill="FFFFFF"/>
        </w:rPr>
      </w:pPr>
      <w:r>
        <w:rPr>
          <w:shd w:val="clear" w:color="auto" w:fill="FFFFFF"/>
        </w:rPr>
        <w:t>Articolul 617</w:t>
      </w:r>
    </w:p>
    <w:p w:rsidR="00000000" w:rsidRDefault="00247FD0">
      <w:pPr>
        <w:pStyle w:val="sartden"/>
        <w:ind w:left="225"/>
        <w:jc w:val="both"/>
        <w:divId w:val="1704398610"/>
        <w:rPr>
          <w:rStyle w:val="spar3"/>
          <w:b w:val="0"/>
          <w:bCs w:val="0"/>
        </w:rPr>
      </w:pPr>
      <w:r>
        <w:rPr>
          <w:rStyle w:val="spar3"/>
          <w:b w:val="0"/>
          <w:bCs w:val="0"/>
        </w:rPr>
        <w:t>Atribuţiile Biroului executiv sunt următoarele:</w:t>
      </w:r>
    </w:p>
    <w:p w:rsidR="00000000" w:rsidRDefault="00247FD0">
      <w:pPr>
        <w:autoSpaceDE/>
        <w:autoSpaceDN/>
        <w:ind w:left="225"/>
        <w:jc w:val="both"/>
        <w:divId w:val="725882756"/>
        <w:rPr>
          <w:rFonts w:eastAsia="Times New Roman"/>
        </w:rPr>
      </w:pPr>
      <w:r>
        <w:rPr>
          <w:rStyle w:val="slitttl1"/>
          <w:rFonts w:eastAsia="Times New Roman"/>
        </w:rPr>
        <w:t>a)</w:t>
      </w:r>
      <w:r>
        <w:rPr>
          <w:rStyle w:val="slitbdy"/>
          <w:rFonts w:eastAsia="Times New Roman"/>
        </w:rPr>
        <w:t>asigură activitatea per</w:t>
      </w:r>
      <w:r>
        <w:rPr>
          <w:rStyle w:val="slitbdy"/>
          <w:rFonts w:eastAsia="Times New Roman"/>
        </w:rPr>
        <w:t>manentă a CFR între şedinţele Consiliului naţional;</w:t>
      </w:r>
    </w:p>
    <w:p w:rsidR="00000000" w:rsidRDefault="00247FD0">
      <w:pPr>
        <w:autoSpaceDE/>
        <w:autoSpaceDN/>
        <w:ind w:left="225"/>
        <w:jc w:val="both"/>
        <w:divId w:val="716467090"/>
        <w:rPr>
          <w:rFonts w:eastAsia="Times New Roman"/>
          <w:color w:val="000000"/>
          <w:sz w:val="20"/>
          <w:szCs w:val="20"/>
          <w:shd w:val="clear" w:color="auto" w:fill="FFFFFF"/>
        </w:rPr>
      </w:pPr>
      <w:r>
        <w:rPr>
          <w:rStyle w:val="slitttl1"/>
          <w:rFonts w:eastAsia="Times New Roman"/>
        </w:rPr>
        <w:t>b)</w:t>
      </w:r>
      <w:r>
        <w:rPr>
          <w:rStyle w:val="slitbdy"/>
          <w:rFonts w:eastAsia="Times New Roman"/>
        </w:rPr>
        <w:t>aprobă angajarea de personal şi asigură execuţia bugetului CFR;</w:t>
      </w:r>
    </w:p>
    <w:p w:rsidR="00000000" w:rsidRDefault="00247FD0">
      <w:pPr>
        <w:autoSpaceDE/>
        <w:autoSpaceDN/>
        <w:ind w:left="225"/>
        <w:jc w:val="both"/>
        <w:divId w:val="1965846208"/>
        <w:rPr>
          <w:rFonts w:eastAsia="Times New Roman"/>
          <w:color w:val="000000"/>
          <w:sz w:val="20"/>
          <w:szCs w:val="20"/>
          <w:shd w:val="clear" w:color="auto" w:fill="FFFFFF"/>
        </w:rPr>
      </w:pPr>
      <w:r>
        <w:rPr>
          <w:rStyle w:val="slitttl1"/>
          <w:rFonts w:eastAsia="Times New Roman"/>
        </w:rPr>
        <w:t>c)</w:t>
      </w:r>
      <w:r>
        <w:rPr>
          <w:rStyle w:val="slitbdy"/>
          <w:rFonts w:eastAsia="Times New Roman"/>
        </w:rPr>
        <w:t>întocmeşte raportul anual de activitate şi gestiune, pe care îl supune aprobării Consiliului naţional;</w:t>
      </w:r>
    </w:p>
    <w:p w:rsidR="00000000" w:rsidRDefault="00247FD0">
      <w:pPr>
        <w:autoSpaceDE/>
        <w:autoSpaceDN/>
        <w:ind w:left="225"/>
        <w:jc w:val="both"/>
        <w:divId w:val="1537353961"/>
        <w:rPr>
          <w:rFonts w:eastAsia="Times New Roman"/>
          <w:color w:val="000000"/>
          <w:sz w:val="20"/>
          <w:szCs w:val="20"/>
          <w:shd w:val="clear" w:color="auto" w:fill="FFFFFF"/>
        </w:rPr>
      </w:pPr>
      <w:r>
        <w:rPr>
          <w:rStyle w:val="slitttl1"/>
          <w:rFonts w:eastAsia="Times New Roman"/>
        </w:rPr>
        <w:t>d)</w:t>
      </w:r>
      <w:r>
        <w:rPr>
          <w:rStyle w:val="slitbdy"/>
          <w:rFonts w:eastAsia="Times New Roman"/>
        </w:rPr>
        <w:t xml:space="preserve">acceptă donaţiile, legatele şi </w:t>
      </w:r>
      <w:r>
        <w:rPr>
          <w:rStyle w:val="slitbdy"/>
          <w:rFonts w:eastAsia="Times New Roman"/>
        </w:rPr>
        <w:t>sponsorizările făcute CFR şi le face publice în presa de specialitate;</w:t>
      </w:r>
    </w:p>
    <w:p w:rsidR="00000000" w:rsidRDefault="00247FD0">
      <w:pPr>
        <w:autoSpaceDE/>
        <w:autoSpaceDN/>
        <w:ind w:left="225"/>
        <w:jc w:val="both"/>
        <w:divId w:val="253634784"/>
        <w:rPr>
          <w:rFonts w:eastAsia="Times New Roman"/>
          <w:color w:val="000000"/>
          <w:sz w:val="20"/>
          <w:szCs w:val="20"/>
          <w:shd w:val="clear" w:color="auto" w:fill="FFFFFF"/>
        </w:rPr>
      </w:pPr>
      <w:r>
        <w:rPr>
          <w:rStyle w:val="slitttl1"/>
          <w:rFonts w:eastAsia="Times New Roman"/>
        </w:rPr>
        <w:t>e)</w:t>
      </w:r>
      <w:r>
        <w:rPr>
          <w:rStyle w:val="slitbdy"/>
          <w:rFonts w:eastAsia="Times New Roman"/>
        </w:rPr>
        <w:t>execută hotărârile Adunării generale naţionale şi ale Consiliului naţional;</w:t>
      </w:r>
    </w:p>
    <w:p w:rsidR="00000000" w:rsidRDefault="00247FD0">
      <w:pPr>
        <w:autoSpaceDE/>
        <w:autoSpaceDN/>
        <w:ind w:left="225"/>
        <w:jc w:val="both"/>
        <w:divId w:val="1020551073"/>
        <w:rPr>
          <w:rFonts w:eastAsia="Times New Roman"/>
          <w:color w:val="000000"/>
          <w:sz w:val="20"/>
          <w:szCs w:val="20"/>
          <w:shd w:val="clear" w:color="auto" w:fill="FFFFFF"/>
        </w:rPr>
      </w:pPr>
      <w:r>
        <w:rPr>
          <w:rStyle w:val="slitttl1"/>
          <w:rFonts w:eastAsia="Times New Roman"/>
        </w:rPr>
        <w:t>f)</w:t>
      </w:r>
      <w:r>
        <w:rPr>
          <w:rStyle w:val="slitbdy"/>
          <w:rFonts w:eastAsia="Times New Roman"/>
        </w:rPr>
        <w:t xml:space="preserve">elaborează şi supune spre avizare Consiliului naţional proiectul bugetului de venituri şi cheltuieli, pe </w:t>
      </w:r>
      <w:r>
        <w:rPr>
          <w:rStyle w:val="slitbdy"/>
          <w:rFonts w:eastAsia="Times New Roman"/>
        </w:rPr>
        <w:t>baza bugetelor de venituri şi cheltuieli ale colegiilor teritoriale;</w:t>
      </w:r>
    </w:p>
    <w:p w:rsidR="00000000" w:rsidRDefault="00247FD0">
      <w:pPr>
        <w:autoSpaceDE/>
        <w:autoSpaceDN/>
        <w:ind w:left="225"/>
        <w:jc w:val="both"/>
        <w:divId w:val="1404453518"/>
        <w:rPr>
          <w:rFonts w:eastAsia="Times New Roman"/>
          <w:color w:val="000000"/>
          <w:sz w:val="20"/>
          <w:szCs w:val="20"/>
          <w:shd w:val="clear" w:color="auto" w:fill="FFFFFF"/>
        </w:rPr>
      </w:pPr>
      <w:r>
        <w:rPr>
          <w:rStyle w:val="slitttl1"/>
          <w:rFonts w:eastAsia="Times New Roman"/>
        </w:rPr>
        <w:t>g)</w:t>
      </w:r>
      <w:r>
        <w:rPr>
          <w:rStyle w:val="slitbdy"/>
          <w:rFonts w:eastAsia="Times New Roman"/>
        </w:rPr>
        <w:t>informează Consiliul naţional cu privire la deciziile emise între şedinţele Consiliului;</w:t>
      </w:r>
    </w:p>
    <w:p w:rsidR="00000000" w:rsidRDefault="00247FD0">
      <w:pPr>
        <w:autoSpaceDE/>
        <w:autoSpaceDN/>
        <w:ind w:left="225"/>
        <w:jc w:val="both"/>
        <w:divId w:val="1371613666"/>
        <w:rPr>
          <w:rFonts w:eastAsia="Times New Roman"/>
          <w:color w:val="000000"/>
          <w:sz w:val="20"/>
          <w:szCs w:val="20"/>
          <w:shd w:val="clear" w:color="auto" w:fill="FFFFFF"/>
        </w:rPr>
      </w:pPr>
      <w:r>
        <w:rPr>
          <w:rStyle w:val="slitttl1"/>
          <w:rFonts w:eastAsia="Times New Roman"/>
        </w:rPr>
        <w:t>h)</w:t>
      </w:r>
      <w:r>
        <w:rPr>
          <w:rStyle w:val="slitbdy"/>
          <w:rFonts w:eastAsia="Times New Roman"/>
        </w:rPr>
        <w:t>îndeplineşte orice alte sarcini stabilite de către Consiliul naţional.</w:t>
      </w:r>
    </w:p>
    <w:p w:rsidR="00000000" w:rsidRDefault="00247FD0">
      <w:pPr>
        <w:pStyle w:val="sartttl"/>
        <w:jc w:val="both"/>
        <w:divId w:val="1022904719"/>
        <w:rPr>
          <w:shd w:val="clear" w:color="auto" w:fill="FFFFFF"/>
        </w:rPr>
      </w:pPr>
      <w:r>
        <w:rPr>
          <w:shd w:val="clear" w:color="auto" w:fill="FFFFFF"/>
        </w:rPr>
        <w:t>Articolul 618</w:t>
      </w:r>
    </w:p>
    <w:p w:rsidR="00000000" w:rsidRDefault="00247FD0">
      <w:pPr>
        <w:pStyle w:val="spar"/>
        <w:jc w:val="both"/>
        <w:divId w:val="1022904719"/>
        <w:rPr>
          <w:rFonts w:ascii="Verdana" w:hAnsi="Verdana"/>
          <w:color w:val="000000"/>
          <w:sz w:val="20"/>
          <w:szCs w:val="20"/>
          <w:shd w:val="clear" w:color="auto" w:fill="FFFFFF"/>
        </w:rPr>
      </w:pPr>
      <w:r>
        <w:rPr>
          <w:rFonts w:ascii="Verdana" w:hAnsi="Verdana"/>
          <w:color w:val="000000"/>
          <w:sz w:val="20"/>
          <w:szCs w:val="20"/>
          <w:shd w:val="clear" w:color="auto" w:fill="FFFFFF"/>
        </w:rPr>
        <w:t>Biroul ex</w:t>
      </w:r>
      <w:r>
        <w:rPr>
          <w:rFonts w:ascii="Verdana" w:hAnsi="Verdana"/>
          <w:color w:val="000000"/>
          <w:sz w:val="20"/>
          <w:szCs w:val="20"/>
          <w:shd w:val="clear" w:color="auto" w:fill="FFFFFF"/>
        </w:rPr>
        <w:t>ecutiv coordonează activitatea comisiilor de lucru ale Consiliului naţional al CFR.</w:t>
      </w:r>
    </w:p>
    <w:p w:rsidR="00000000" w:rsidRDefault="00247FD0">
      <w:pPr>
        <w:pStyle w:val="sartttl"/>
        <w:jc w:val="both"/>
        <w:divId w:val="201021687"/>
        <w:rPr>
          <w:shd w:val="clear" w:color="auto" w:fill="FFFFFF"/>
        </w:rPr>
      </w:pPr>
      <w:r>
        <w:rPr>
          <w:shd w:val="clear" w:color="auto" w:fill="FFFFFF"/>
        </w:rPr>
        <w:t>Articolul 619</w:t>
      </w:r>
    </w:p>
    <w:p w:rsidR="00000000" w:rsidRDefault="00247FD0">
      <w:pPr>
        <w:pStyle w:val="spar"/>
        <w:jc w:val="both"/>
        <w:divId w:val="201021687"/>
        <w:rPr>
          <w:rFonts w:ascii="Verdana" w:hAnsi="Verdana"/>
          <w:color w:val="000000"/>
          <w:sz w:val="20"/>
          <w:szCs w:val="20"/>
          <w:shd w:val="clear" w:color="auto" w:fill="FFFFFF"/>
        </w:rPr>
      </w:pPr>
      <w:r>
        <w:rPr>
          <w:rFonts w:ascii="Verdana" w:hAnsi="Verdana"/>
          <w:color w:val="000000"/>
          <w:sz w:val="20"/>
          <w:szCs w:val="20"/>
          <w:shd w:val="clear" w:color="auto" w:fill="FFFFFF"/>
        </w:rPr>
        <w:t>În exercitarea mandatului, membrii Biroului executiv, precum şi membrii birourilor consiliilor colegiilor teritoriale vor primi o indemnizaţie lunară, al cărei cuantum va fi aprobat, după caz, de Consiliul naţional, respectiv consiliile colegiilor teritori</w:t>
      </w:r>
      <w:r>
        <w:rPr>
          <w:rFonts w:ascii="Verdana" w:hAnsi="Verdana"/>
          <w:color w:val="000000"/>
          <w:sz w:val="20"/>
          <w:szCs w:val="20"/>
          <w:shd w:val="clear" w:color="auto" w:fill="FFFFFF"/>
        </w:rPr>
        <w:t>ale.</w:t>
      </w:r>
    </w:p>
    <w:p w:rsidR="00000000" w:rsidRDefault="00247FD0">
      <w:pPr>
        <w:pStyle w:val="sartttl"/>
        <w:jc w:val="both"/>
        <w:divId w:val="420756081"/>
        <w:rPr>
          <w:shd w:val="clear" w:color="auto" w:fill="FFFFFF"/>
        </w:rPr>
      </w:pPr>
      <w:r>
        <w:rPr>
          <w:shd w:val="clear" w:color="auto" w:fill="FFFFFF"/>
        </w:rPr>
        <w:t>Articolul 620</w:t>
      </w:r>
    </w:p>
    <w:p w:rsidR="00000000" w:rsidRDefault="00247FD0">
      <w:pPr>
        <w:pStyle w:val="spar"/>
        <w:jc w:val="both"/>
        <w:divId w:val="420756081"/>
        <w:rPr>
          <w:rFonts w:ascii="Verdana" w:hAnsi="Verdana"/>
          <w:color w:val="000000"/>
          <w:sz w:val="20"/>
          <w:szCs w:val="20"/>
          <w:shd w:val="clear" w:color="auto" w:fill="FFFFFF"/>
        </w:rPr>
      </w:pPr>
      <w:r>
        <w:rPr>
          <w:rFonts w:ascii="Verdana" w:hAnsi="Verdana"/>
          <w:color w:val="000000"/>
          <w:sz w:val="20"/>
          <w:szCs w:val="20"/>
          <w:shd w:val="clear" w:color="auto" w:fill="FFFFFF"/>
        </w:rPr>
        <w:t>Preşedintele Biroului executiv al Consiliului naţional este preşedintele CFR.</w:t>
      </w:r>
    </w:p>
    <w:p w:rsidR="00000000" w:rsidRDefault="00247FD0">
      <w:pPr>
        <w:pStyle w:val="sartttl"/>
        <w:jc w:val="both"/>
        <w:divId w:val="833882238"/>
        <w:rPr>
          <w:shd w:val="clear" w:color="auto" w:fill="FFFFFF"/>
        </w:rPr>
      </w:pPr>
      <w:r>
        <w:rPr>
          <w:shd w:val="clear" w:color="auto" w:fill="FFFFFF"/>
        </w:rPr>
        <w:t>Articolul 621</w:t>
      </w:r>
    </w:p>
    <w:p w:rsidR="00000000" w:rsidRDefault="00247FD0">
      <w:pPr>
        <w:pStyle w:val="sartden"/>
        <w:ind w:left="225"/>
        <w:jc w:val="both"/>
        <w:divId w:val="833882238"/>
        <w:rPr>
          <w:rStyle w:val="spar3"/>
          <w:b w:val="0"/>
          <w:bCs w:val="0"/>
        </w:rPr>
      </w:pPr>
      <w:r>
        <w:rPr>
          <w:rStyle w:val="spar3"/>
          <w:b w:val="0"/>
          <w:bCs w:val="0"/>
        </w:rPr>
        <w:t>Atribuţiile preşedintelui CFR sunt următoarele:</w:t>
      </w:r>
    </w:p>
    <w:p w:rsidR="00000000" w:rsidRDefault="00247FD0">
      <w:pPr>
        <w:autoSpaceDE/>
        <w:autoSpaceDN/>
        <w:ind w:left="225"/>
        <w:jc w:val="both"/>
        <w:divId w:val="215430523"/>
        <w:rPr>
          <w:rFonts w:eastAsia="Times New Roman"/>
        </w:rPr>
      </w:pPr>
      <w:r>
        <w:rPr>
          <w:rStyle w:val="slitttl1"/>
          <w:rFonts w:eastAsia="Times New Roman"/>
        </w:rPr>
        <w:t>a)</w:t>
      </w:r>
      <w:r>
        <w:rPr>
          <w:rStyle w:val="slitbdy"/>
          <w:rFonts w:eastAsia="Times New Roman"/>
        </w:rPr>
        <w:t>reprezintă CFR în relaţiile cu persoanele fizice şi juridice din ţară şi din străinătate;</w:t>
      </w:r>
    </w:p>
    <w:p w:rsidR="00000000" w:rsidRDefault="00247FD0">
      <w:pPr>
        <w:autoSpaceDE/>
        <w:autoSpaceDN/>
        <w:ind w:left="225"/>
        <w:jc w:val="both"/>
        <w:divId w:val="1200430859"/>
        <w:rPr>
          <w:rFonts w:eastAsia="Times New Roman"/>
          <w:color w:val="000000"/>
          <w:sz w:val="20"/>
          <w:szCs w:val="20"/>
          <w:shd w:val="clear" w:color="auto" w:fill="FFFFFF"/>
        </w:rPr>
      </w:pPr>
      <w:r>
        <w:rPr>
          <w:rStyle w:val="slitttl1"/>
          <w:rFonts w:eastAsia="Times New Roman"/>
        </w:rPr>
        <w:t>b)</w:t>
      </w:r>
      <w:r>
        <w:rPr>
          <w:rStyle w:val="slitbdy"/>
          <w:rFonts w:eastAsia="Times New Roman"/>
        </w:rPr>
        <w:t>înc</w:t>
      </w:r>
      <w:r>
        <w:rPr>
          <w:rStyle w:val="slitbdy"/>
          <w:rFonts w:eastAsia="Times New Roman"/>
        </w:rPr>
        <w:t>heie contracte şi convenţii în numele CFR, cu aprobarea Biroului executiv;</w:t>
      </w:r>
    </w:p>
    <w:p w:rsidR="00000000" w:rsidRDefault="00247FD0">
      <w:pPr>
        <w:autoSpaceDE/>
        <w:autoSpaceDN/>
        <w:ind w:left="225"/>
        <w:jc w:val="both"/>
        <w:divId w:val="135225165"/>
        <w:rPr>
          <w:rFonts w:eastAsia="Times New Roman"/>
          <w:color w:val="000000"/>
          <w:sz w:val="20"/>
          <w:szCs w:val="20"/>
          <w:shd w:val="clear" w:color="auto" w:fill="FFFFFF"/>
        </w:rPr>
      </w:pPr>
      <w:r>
        <w:rPr>
          <w:rStyle w:val="slitttl1"/>
          <w:rFonts w:eastAsia="Times New Roman"/>
        </w:rPr>
        <w:t>c)</w:t>
      </w:r>
      <w:r>
        <w:rPr>
          <w:rStyle w:val="slitbdy"/>
          <w:rFonts w:eastAsia="Times New Roman"/>
        </w:rPr>
        <w:t>convoacă şi conduce şedinţele Adunării generale, ale Consiliului naţional;</w:t>
      </w:r>
    </w:p>
    <w:p w:rsidR="00000000" w:rsidRDefault="00247FD0">
      <w:pPr>
        <w:autoSpaceDE/>
        <w:autoSpaceDN/>
        <w:ind w:left="225"/>
        <w:jc w:val="both"/>
        <w:divId w:val="893393363"/>
        <w:rPr>
          <w:rFonts w:eastAsia="Times New Roman"/>
          <w:color w:val="000000"/>
          <w:sz w:val="20"/>
          <w:szCs w:val="20"/>
          <w:shd w:val="clear" w:color="auto" w:fill="FFFFFF"/>
        </w:rPr>
      </w:pPr>
      <w:r>
        <w:rPr>
          <w:rStyle w:val="slitttl1"/>
          <w:rFonts w:eastAsia="Times New Roman"/>
        </w:rPr>
        <w:t>d)</w:t>
      </w:r>
      <w:r>
        <w:rPr>
          <w:rStyle w:val="slitbdy"/>
          <w:rFonts w:eastAsia="Times New Roman"/>
        </w:rPr>
        <w:t>aduce la îndeplinire deciziile Biroului executiv, hotărârile Consiliului naţional date în sarcina sa ş</w:t>
      </w:r>
      <w:r>
        <w:rPr>
          <w:rStyle w:val="slitbdy"/>
          <w:rFonts w:eastAsia="Times New Roman"/>
        </w:rPr>
        <w:t>i rezolvă problemele şi lucrările curente;</w:t>
      </w:r>
    </w:p>
    <w:p w:rsidR="00000000" w:rsidRDefault="00247FD0">
      <w:pPr>
        <w:autoSpaceDE/>
        <w:autoSpaceDN/>
        <w:ind w:left="225"/>
        <w:jc w:val="both"/>
        <w:divId w:val="1342587551"/>
        <w:rPr>
          <w:rFonts w:eastAsia="Times New Roman"/>
          <w:color w:val="000000"/>
          <w:sz w:val="20"/>
          <w:szCs w:val="20"/>
          <w:shd w:val="clear" w:color="auto" w:fill="FFFFFF"/>
        </w:rPr>
      </w:pPr>
      <w:r>
        <w:rPr>
          <w:rStyle w:val="slitttl1"/>
          <w:rFonts w:eastAsia="Times New Roman"/>
        </w:rPr>
        <w:t>e)</w:t>
      </w:r>
      <w:r>
        <w:rPr>
          <w:rStyle w:val="slitbdy"/>
          <w:rFonts w:eastAsia="Times New Roman"/>
        </w:rPr>
        <w:t>angajează personalul de specialitate şi administrativ;</w:t>
      </w:r>
    </w:p>
    <w:p w:rsidR="00000000" w:rsidRDefault="00247FD0">
      <w:pPr>
        <w:autoSpaceDE/>
        <w:autoSpaceDN/>
        <w:ind w:left="225"/>
        <w:jc w:val="both"/>
        <w:divId w:val="1841653228"/>
        <w:rPr>
          <w:rFonts w:eastAsia="Times New Roman"/>
          <w:color w:val="000000"/>
          <w:sz w:val="20"/>
          <w:szCs w:val="20"/>
          <w:shd w:val="clear" w:color="auto" w:fill="FFFFFF"/>
        </w:rPr>
      </w:pPr>
      <w:r>
        <w:rPr>
          <w:rStyle w:val="slitttl1"/>
          <w:rFonts w:eastAsia="Times New Roman"/>
        </w:rPr>
        <w:t>f)</w:t>
      </w:r>
      <w:r>
        <w:rPr>
          <w:rStyle w:val="slitbdy"/>
          <w:rFonts w:eastAsia="Times New Roman"/>
        </w:rPr>
        <w:t>îndeplineşte orice alte sarcini încredinţate de Consiliul naţional ori de Biroul executiv.</w:t>
      </w:r>
    </w:p>
    <w:p w:rsidR="00000000" w:rsidRDefault="00247FD0">
      <w:pPr>
        <w:pStyle w:val="sartttl"/>
        <w:jc w:val="both"/>
        <w:divId w:val="417672648"/>
        <w:rPr>
          <w:shd w:val="clear" w:color="auto" w:fill="FFFFFF"/>
        </w:rPr>
      </w:pPr>
      <w:r>
        <w:rPr>
          <w:shd w:val="clear" w:color="auto" w:fill="FFFFFF"/>
        </w:rPr>
        <w:t>Articolul 622</w:t>
      </w:r>
    </w:p>
    <w:p w:rsidR="00000000" w:rsidRDefault="00247FD0">
      <w:pPr>
        <w:autoSpaceDE/>
        <w:autoSpaceDN/>
        <w:jc w:val="both"/>
        <w:divId w:val="1539276295"/>
        <w:rPr>
          <w:rFonts w:eastAsia="Times New Roman"/>
          <w:color w:val="000000"/>
          <w:sz w:val="20"/>
          <w:szCs w:val="20"/>
          <w:shd w:val="clear" w:color="auto" w:fill="FFFFFF"/>
        </w:rPr>
      </w:pPr>
      <w:r>
        <w:rPr>
          <w:rStyle w:val="salnttl1"/>
          <w:rFonts w:eastAsia="Times New Roman"/>
        </w:rPr>
        <w:t>(1)</w:t>
      </w:r>
      <w:r>
        <w:rPr>
          <w:rStyle w:val="salnbdy"/>
          <w:rFonts w:eastAsia="Times New Roman"/>
        </w:rPr>
        <w:t>Nu pot primi sau exercita mandatul de membru a</w:t>
      </w:r>
      <w:r>
        <w:rPr>
          <w:rStyle w:val="salnbdy"/>
          <w:rFonts w:eastAsia="Times New Roman"/>
        </w:rPr>
        <w:t>l organelor de conducere ale CFR, atât la nivel naţional, cât şi teritorial, farmaciştii care deţin funcţii de conducere în cadrul Ministerului Sănătăţii, respectiv al ministerelor şi instituţiilor cu reţea sanitară proprie, al structurilor deconcentrate a</w:t>
      </w:r>
      <w:r>
        <w:rPr>
          <w:rStyle w:val="salnbdy"/>
          <w:rFonts w:eastAsia="Times New Roman"/>
        </w:rPr>
        <w:t>le acestuia ori în cadrul CNAS, al caselor judeţene de asigurări de sănătate şi a municipiului Bucureşti, al patronatelor şi sindicatelor profesionale, precum şi orice fel de funcţii de demnitate publică.</w:t>
      </w:r>
    </w:p>
    <w:p w:rsidR="00000000" w:rsidRDefault="00247FD0">
      <w:pPr>
        <w:autoSpaceDE/>
        <w:autoSpaceDN/>
        <w:jc w:val="both"/>
        <w:divId w:val="148056297"/>
        <w:rPr>
          <w:rFonts w:eastAsia="Times New Roman"/>
          <w:color w:val="000000"/>
          <w:sz w:val="20"/>
          <w:szCs w:val="20"/>
          <w:shd w:val="clear" w:color="auto" w:fill="FFFFFF"/>
        </w:rPr>
      </w:pPr>
      <w:r>
        <w:rPr>
          <w:rStyle w:val="salnttl1"/>
          <w:rFonts w:eastAsia="Times New Roman"/>
        </w:rPr>
        <w:t>(2)</w:t>
      </w:r>
      <w:r>
        <w:rPr>
          <w:rStyle w:val="salnbdy"/>
          <w:rFonts w:eastAsia="Times New Roman"/>
        </w:rPr>
        <w:t>Farmaciştii pentru care pe timpul exercitării ma</w:t>
      </w:r>
      <w:r>
        <w:rPr>
          <w:rStyle w:val="salnbdy"/>
          <w:rFonts w:eastAsia="Times New Roman"/>
        </w:rPr>
        <w:t>ndatului de membru al organelor de conducere a survenit situaţia de incompatibilitate pierd de drept mandatul încredinţat, urmând ca locul rămas vacant să fie ocupat, după caz, de primul membru aflat pe lista supleanţilor sau prin organizarea unei noi aleg</w:t>
      </w:r>
      <w:r>
        <w:rPr>
          <w:rStyle w:val="salnbdy"/>
          <w:rFonts w:eastAsia="Times New Roman"/>
        </w:rPr>
        <w:t>eri.</w:t>
      </w:r>
    </w:p>
    <w:p w:rsidR="00000000" w:rsidRDefault="00247FD0">
      <w:pPr>
        <w:autoSpaceDE/>
        <w:autoSpaceDN/>
        <w:jc w:val="both"/>
        <w:divId w:val="1975333131"/>
        <w:rPr>
          <w:rStyle w:val="salnbdy"/>
          <w:color w:val="0000FF"/>
        </w:rPr>
      </w:pPr>
      <w:r>
        <w:rPr>
          <w:rStyle w:val="salnttl1"/>
          <w:rFonts w:eastAsia="Times New Roman"/>
        </w:rPr>
        <w:lastRenderedPageBreak/>
        <w:t>(3)</w:t>
      </w:r>
      <w:r>
        <w:rPr>
          <w:rStyle w:val="salnbdy"/>
          <w:rFonts w:eastAsia="Times New Roman"/>
          <w:color w:val="0000FF"/>
        </w:rPr>
        <w:t>Numărul maxim de mandate în organele de conducere de la nivel teritorial şi naţional se stabileşte de către Adunarea generală naţională şi este prevăzut în Regulamentul de organizare şi funcţionare al CFR.</w:t>
      </w:r>
    </w:p>
    <w:p w:rsidR="00000000" w:rsidRDefault="00247FD0">
      <w:pPr>
        <w:pStyle w:val="NormalWeb"/>
        <w:spacing w:before="0" w:after="0"/>
        <w:jc w:val="both"/>
        <w:divId w:val="1975333131"/>
        <w:rPr>
          <w:color w:val="000000"/>
        </w:rPr>
      </w:pPr>
      <w:r>
        <w:rPr>
          <w:rFonts w:ascii="Verdana" w:hAnsi="Verdana"/>
          <w:color w:val="000000"/>
          <w:sz w:val="20"/>
          <w:szCs w:val="20"/>
          <w:shd w:val="clear" w:color="auto" w:fill="FFFFFF"/>
        </w:rPr>
        <w:t>La data de 29-11-2015 Alin. (3) al art. 62</w:t>
      </w:r>
      <w:r>
        <w:rPr>
          <w:rFonts w:ascii="Verdana" w:hAnsi="Verdana"/>
          <w:color w:val="000000"/>
          <w:sz w:val="20"/>
          <w:szCs w:val="20"/>
          <w:shd w:val="clear" w:color="auto" w:fill="FFFFFF"/>
        </w:rPr>
        <w:t xml:space="preserve">2 a fost modificat de </w:t>
      </w:r>
      <w:r>
        <w:rPr>
          <w:rFonts w:ascii="Verdana" w:hAnsi="Verdana"/>
          <w:color w:val="0000FF"/>
          <w:sz w:val="20"/>
          <w:szCs w:val="20"/>
          <w:u w:val="single"/>
          <w:shd w:val="clear" w:color="auto" w:fill="FFFFFF"/>
        </w:rPr>
        <w:t>pct. 3 al art. unic din LEGEA nr. 294 din 25 noiembrie 2015, publicată în MONITORUL OFICIAL nr. 885 din 26 noiembrie 2015.</w:t>
      </w:r>
    </w:p>
    <w:p w:rsidR="00000000" w:rsidRDefault="00247FD0">
      <w:pPr>
        <w:pStyle w:val="ssecttl"/>
        <w:divId w:val="1823935030"/>
        <w:rPr>
          <w:shd w:val="clear" w:color="auto" w:fill="FFFFFF"/>
        </w:rPr>
      </w:pPr>
      <w:r>
        <w:rPr>
          <w:shd w:val="clear" w:color="auto" w:fill="FFFFFF"/>
        </w:rPr>
        <w:t>Secţiunea a 6-a</w:t>
      </w:r>
    </w:p>
    <w:p w:rsidR="00000000" w:rsidRDefault="00247FD0">
      <w:pPr>
        <w:pStyle w:val="ssecden"/>
        <w:divId w:val="1823935030"/>
        <w:rPr>
          <w:shd w:val="clear" w:color="auto" w:fill="FFFFFF"/>
        </w:rPr>
      </w:pPr>
      <w:r>
        <w:rPr>
          <w:shd w:val="clear" w:color="auto" w:fill="FFFFFF"/>
        </w:rPr>
        <w:t>Răspunderea disciplinară</w:t>
      </w:r>
    </w:p>
    <w:p w:rsidR="00000000" w:rsidRDefault="00247FD0">
      <w:pPr>
        <w:pStyle w:val="sartttl"/>
        <w:jc w:val="both"/>
        <w:divId w:val="769931635"/>
        <w:rPr>
          <w:shd w:val="clear" w:color="auto" w:fill="FFFFFF"/>
        </w:rPr>
      </w:pPr>
      <w:r>
        <w:rPr>
          <w:shd w:val="clear" w:color="auto" w:fill="FFFFFF"/>
        </w:rPr>
        <w:t>Articolul 623</w:t>
      </w:r>
    </w:p>
    <w:p w:rsidR="00000000" w:rsidRDefault="00247FD0">
      <w:pPr>
        <w:pStyle w:val="spar"/>
        <w:jc w:val="both"/>
        <w:divId w:val="769931635"/>
        <w:rPr>
          <w:rFonts w:ascii="Verdana" w:hAnsi="Verdana"/>
          <w:color w:val="000000"/>
          <w:sz w:val="20"/>
          <w:szCs w:val="20"/>
          <w:shd w:val="clear" w:color="auto" w:fill="FFFFFF"/>
        </w:rPr>
      </w:pPr>
      <w:r>
        <w:rPr>
          <w:rFonts w:ascii="Verdana" w:hAnsi="Verdana"/>
          <w:color w:val="000000"/>
          <w:sz w:val="20"/>
          <w:szCs w:val="20"/>
          <w:shd w:val="clear" w:color="auto" w:fill="FFFFFF"/>
        </w:rPr>
        <w:t>Farmacistul răspunde disciplinar pentru nerespectarea legilor şi regulamentelor profesionale, a Codului deontologic al farmacistului şi a regulilor de bună practică profesională, a Statutului Colegiului Farmaciştilor din România, pentru nerespectarea deciz</w:t>
      </w:r>
      <w:r>
        <w:rPr>
          <w:rFonts w:ascii="Verdana" w:hAnsi="Verdana"/>
          <w:color w:val="000000"/>
          <w:sz w:val="20"/>
          <w:szCs w:val="20"/>
          <w:shd w:val="clear" w:color="auto" w:fill="FFFFFF"/>
        </w:rPr>
        <w:t>iilor obligatorii adoptate de organele de conducere ale CFR, precum şi pentru orice fapte săvârşite în legătură cu profesia sau în afara acesteia, care sunt de natură să prejudicieze onoarea şi prestigiul profesiei sau ale CFR.</w:t>
      </w:r>
    </w:p>
    <w:p w:rsidR="00000000" w:rsidRDefault="00247FD0">
      <w:pPr>
        <w:pStyle w:val="sartttl"/>
        <w:jc w:val="both"/>
        <w:divId w:val="2019843523"/>
        <w:rPr>
          <w:shd w:val="clear" w:color="auto" w:fill="FFFFFF"/>
        </w:rPr>
      </w:pPr>
      <w:r>
        <w:rPr>
          <w:shd w:val="clear" w:color="auto" w:fill="FFFFFF"/>
        </w:rPr>
        <w:t>Articolul 624</w:t>
      </w:r>
    </w:p>
    <w:p w:rsidR="00000000" w:rsidRDefault="00247FD0">
      <w:pPr>
        <w:autoSpaceDE/>
        <w:autoSpaceDN/>
        <w:jc w:val="both"/>
        <w:divId w:val="250240762"/>
        <w:rPr>
          <w:rFonts w:eastAsia="Times New Roman"/>
          <w:color w:val="000000"/>
          <w:sz w:val="20"/>
          <w:szCs w:val="20"/>
          <w:shd w:val="clear" w:color="auto" w:fill="FFFFFF"/>
        </w:rPr>
      </w:pPr>
      <w:r>
        <w:rPr>
          <w:rStyle w:val="salnttl1"/>
          <w:rFonts w:eastAsia="Times New Roman"/>
        </w:rPr>
        <w:t>(1)</w:t>
      </w:r>
      <w:r>
        <w:rPr>
          <w:rStyle w:val="salnbdy"/>
          <w:rFonts w:eastAsia="Times New Roman"/>
        </w:rPr>
        <w:t>În cazurile</w:t>
      </w:r>
      <w:r>
        <w:rPr>
          <w:rStyle w:val="salnbdy"/>
          <w:rFonts w:eastAsia="Times New Roman"/>
        </w:rPr>
        <w:t xml:space="preserve"> prevăzute la </w:t>
      </w:r>
      <w:r>
        <w:rPr>
          <w:rStyle w:val="slgi1"/>
          <w:rFonts w:eastAsia="Times New Roman"/>
        </w:rPr>
        <w:t>art. 623</w:t>
      </w:r>
      <w:r>
        <w:rPr>
          <w:rStyle w:val="salnbdy"/>
          <w:rFonts w:eastAsia="Times New Roman"/>
        </w:rPr>
        <w:t>, plângerea împotriva unui farmacist se depune la colegiul al cărui membru este.</w:t>
      </w:r>
    </w:p>
    <w:p w:rsidR="00000000" w:rsidRDefault="00247FD0">
      <w:pPr>
        <w:autoSpaceDE/>
        <w:autoSpaceDN/>
        <w:jc w:val="both"/>
        <w:divId w:val="1526095553"/>
        <w:rPr>
          <w:rStyle w:val="salnbdy"/>
        </w:rPr>
      </w:pPr>
      <w:r>
        <w:rPr>
          <w:rStyle w:val="salnttl1"/>
          <w:rFonts w:eastAsia="Times New Roman"/>
        </w:rPr>
        <w:t>(2)</w:t>
      </w:r>
      <w:r>
        <w:rPr>
          <w:rStyle w:val="salnbdy"/>
          <w:rFonts w:eastAsia="Times New Roman"/>
        </w:rPr>
        <w:t>Biroul consiliului, în baza anchetei disciplinare efectuate de către departamentul de jurisdicţie profesională, poate decide:</w:t>
      </w:r>
    </w:p>
    <w:p w:rsidR="00000000" w:rsidRDefault="00247FD0">
      <w:pPr>
        <w:autoSpaceDE/>
        <w:autoSpaceDN/>
        <w:jc w:val="both"/>
        <w:divId w:val="873343739"/>
      </w:pPr>
      <w:r>
        <w:rPr>
          <w:rStyle w:val="slitttl1"/>
          <w:rFonts w:eastAsia="Times New Roman"/>
        </w:rPr>
        <w:t>a)</w:t>
      </w:r>
      <w:r>
        <w:rPr>
          <w:rStyle w:val="slitbdy"/>
          <w:rFonts w:eastAsia="Times New Roman"/>
        </w:rPr>
        <w:t>respingerea plângerii ca vădit nefondată;</w:t>
      </w:r>
    </w:p>
    <w:p w:rsidR="00000000" w:rsidRDefault="00247FD0">
      <w:pPr>
        <w:autoSpaceDE/>
        <w:autoSpaceDN/>
        <w:jc w:val="both"/>
        <w:divId w:val="2010479543"/>
        <w:rPr>
          <w:rFonts w:eastAsia="Times New Roman"/>
          <w:color w:val="000000"/>
          <w:sz w:val="20"/>
          <w:szCs w:val="20"/>
          <w:shd w:val="clear" w:color="auto" w:fill="FFFFFF"/>
        </w:rPr>
      </w:pPr>
      <w:r>
        <w:rPr>
          <w:rStyle w:val="slitttl1"/>
          <w:rFonts w:eastAsia="Times New Roman"/>
        </w:rPr>
        <w:t>b)</w:t>
      </w:r>
      <w:r>
        <w:rPr>
          <w:rStyle w:val="slitbdy"/>
          <w:rFonts w:eastAsia="Times New Roman"/>
        </w:rPr>
        <w:t>solicitarea completării anchetei disciplinare;</w:t>
      </w:r>
    </w:p>
    <w:p w:rsidR="00000000" w:rsidRDefault="00247FD0">
      <w:pPr>
        <w:autoSpaceDE/>
        <w:autoSpaceDN/>
        <w:jc w:val="both"/>
        <w:divId w:val="980959242"/>
        <w:rPr>
          <w:rFonts w:eastAsia="Times New Roman"/>
          <w:color w:val="000000"/>
          <w:sz w:val="20"/>
          <w:szCs w:val="20"/>
          <w:shd w:val="clear" w:color="auto" w:fill="FFFFFF"/>
        </w:rPr>
      </w:pPr>
      <w:r>
        <w:rPr>
          <w:rStyle w:val="slitttl1"/>
          <w:rFonts w:eastAsia="Times New Roman"/>
        </w:rPr>
        <w:t>c)</w:t>
      </w:r>
      <w:r>
        <w:rPr>
          <w:rStyle w:val="slitbdy"/>
          <w:rFonts w:eastAsia="Times New Roman"/>
        </w:rPr>
        <w:t>dispunerea trimiterii dosarului disciplinar la comisia de disciplină.</w:t>
      </w:r>
    </w:p>
    <w:p w:rsidR="00000000" w:rsidRDefault="00247FD0">
      <w:pPr>
        <w:autoSpaceDE/>
        <w:autoSpaceDN/>
        <w:jc w:val="both"/>
        <w:divId w:val="814031530"/>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Împotriva deciziei de respingere a plângerii persoana care a făcut plângerea poate depune </w:t>
      </w:r>
      <w:r>
        <w:rPr>
          <w:rStyle w:val="salnbdy"/>
          <w:rFonts w:eastAsia="Times New Roman"/>
        </w:rPr>
        <w:t>contestaţie la colegiul a cărui decizie se contestă. Aceasta se soluţionează de către Biroul executiv al Consiliului naţional.</w:t>
      </w:r>
    </w:p>
    <w:p w:rsidR="00000000" w:rsidRDefault="00247FD0">
      <w:pPr>
        <w:pStyle w:val="sartttl"/>
        <w:jc w:val="both"/>
        <w:divId w:val="1378775486"/>
        <w:rPr>
          <w:shd w:val="clear" w:color="auto" w:fill="FFFFFF"/>
        </w:rPr>
      </w:pPr>
      <w:r>
        <w:rPr>
          <w:shd w:val="clear" w:color="auto" w:fill="FFFFFF"/>
        </w:rPr>
        <w:t>Articolul 625</w:t>
      </w:r>
    </w:p>
    <w:p w:rsidR="00000000" w:rsidRDefault="00247FD0">
      <w:pPr>
        <w:autoSpaceDE/>
        <w:autoSpaceDN/>
        <w:jc w:val="both"/>
        <w:divId w:val="828642117"/>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În cadrul fiecărui colegiu teritorial se organizează şi funcţionează o comisie de disciplină, constituită din 3 </w:t>
      </w:r>
      <w:r>
        <w:rPr>
          <w:rStyle w:val="salnbdy"/>
          <w:rFonts w:eastAsia="Times New Roman"/>
        </w:rPr>
        <w:t>membri, independentă de conducerea colegiului, care judecă abaterile disciplinare săvârşite de farmaciştii cuprinşi în acel colegiu.</w:t>
      </w:r>
    </w:p>
    <w:p w:rsidR="00000000" w:rsidRDefault="00247FD0">
      <w:pPr>
        <w:autoSpaceDE/>
        <w:autoSpaceDN/>
        <w:jc w:val="both"/>
        <w:divId w:val="1482113060"/>
        <w:rPr>
          <w:rFonts w:eastAsia="Times New Roman"/>
          <w:color w:val="000000"/>
          <w:sz w:val="20"/>
          <w:szCs w:val="20"/>
          <w:shd w:val="clear" w:color="auto" w:fill="FFFFFF"/>
        </w:rPr>
      </w:pPr>
      <w:r>
        <w:rPr>
          <w:rStyle w:val="salnttl1"/>
          <w:rFonts w:eastAsia="Times New Roman"/>
        </w:rPr>
        <w:t>(2)</w:t>
      </w:r>
      <w:r>
        <w:rPr>
          <w:rStyle w:val="salnbdy"/>
          <w:rFonts w:eastAsia="Times New Roman"/>
        </w:rPr>
        <w:t>În cadrul CFR se organizează şi funcţionează Comisia superioară de disciplină.</w:t>
      </w:r>
    </w:p>
    <w:p w:rsidR="00000000" w:rsidRDefault="00247FD0">
      <w:pPr>
        <w:autoSpaceDE/>
        <w:autoSpaceDN/>
        <w:jc w:val="both"/>
        <w:divId w:val="908228508"/>
        <w:rPr>
          <w:rFonts w:eastAsia="Times New Roman"/>
          <w:color w:val="000000"/>
          <w:sz w:val="20"/>
          <w:szCs w:val="20"/>
          <w:shd w:val="clear" w:color="auto" w:fill="FFFFFF"/>
        </w:rPr>
      </w:pPr>
      <w:r>
        <w:rPr>
          <w:rStyle w:val="salnttl1"/>
          <w:rFonts w:eastAsia="Times New Roman"/>
        </w:rPr>
        <w:t>(3)</w:t>
      </w:r>
      <w:r>
        <w:rPr>
          <w:rStyle w:val="salnbdy"/>
          <w:rFonts w:eastAsia="Times New Roman"/>
        </w:rPr>
        <w:t>Procedura judecării abaterilor este pr</w:t>
      </w:r>
      <w:r>
        <w:rPr>
          <w:rStyle w:val="salnbdy"/>
          <w:rFonts w:eastAsia="Times New Roman"/>
        </w:rPr>
        <w:t>evăzută în Statutul Colegiului Farmaciştilor din România, cu respectarea principiului egalităţii, a dreptului de apărare, precum şi a principiului contradictorialităţii.</w:t>
      </w:r>
    </w:p>
    <w:p w:rsidR="00000000" w:rsidRDefault="00247FD0">
      <w:pPr>
        <w:pStyle w:val="sartttl"/>
        <w:jc w:val="both"/>
        <w:divId w:val="787310658"/>
        <w:rPr>
          <w:shd w:val="clear" w:color="auto" w:fill="FFFFFF"/>
        </w:rPr>
      </w:pPr>
      <w:r>
        <w:rPr>
          <w:shd w:val="clear" w:color="auto" w:fill="FFFFFF"/>
        </w:rPr>
        <w:t>Articolul 626</w:t>
      </w:r>
    </w:p>
    <w:p w:rsidR="00000000" w:rsidRDefault="00247FD0">
      <w:pPr>
        <w:autoSpaceDE/>
        <w:autoSpaceDN/>
        <w:jc w:val="both"/>
        <w:divId w:val="904493821"/>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Membrii comisiilor de disciplină de la nivelul colegiului teritorial </w:t>
      </w:r>
      <w:r>
        <w:rPr>
          <w:rStyle w:val="salnbdy"/>
          <w:rFonts w:eastAsia="Times New Roman"/>
        </w:rPr>
        <w:t>sunt aleşi de către adunarea generală judeţeană, respectiv de cea a municipiului Bucureşti, iar membrii Comisiei superioare de disciplină vor fi aleşi de către Adunarea generală naţională.</w:t>
      </w:r>
    </w:p>
    <w:p w:rsidR="00000000" w:rsidRDefault="00247FD0">
      <w:pPr>
        <w:autoSpaceDE/>
        <w:autoSpaceDN/>
        <w:jc w:val="both"/>
        <w:divId w:val="1894003000"/>
        <w:rPr>
          <w:rFonts w:eastAsia="Times New Roman"/>
          <w:color w:val="000000"/>
          <w:sz w:val="20"/>
          <w:szCs w:val="20"/>
          <w:shd w:val="clear" w:color="auto" w:fill="FFFFFF"/>
        </w:rPr>
      </w:pPr>
      <w:r>
        <w:rPr>
          <w:rStyle w:val="salnttl1"/>
          <w:rFonts w:eastAsia="Times New Roman"/>
        </w:rPr>
        <w:t>(2)</w:t>
      </w:r>
      <w:r>
        <w:rPr>
          <w:rStyle w:val="salnbdy"/>
          <w:rFonts w:eastAsia="Times New Roman"/>
        </w:rPr>
        <w:t>Membrii comisiilor de disciplină vor fi aleşi din rândul farmaci</w:t>
      </w:r>
      <w:r>
        <w:rPr>
          <w:rStyle w:val="salnbdy"/>
          <w:rFonts w:eastAsia="Times New Roman"/>
        </w:rPr>
        <w:t>ştilor cu o vechime de peste 7 ani în profesie şi care nu au avut abateri disciplinare în ultimii 5 ani.</w:t>
      </w:r>
    </w:p>
    <w:p w:rsidR="00000000" w:rsidRDefault="00247FD0">
      <w:pPr>
        <w:autoSpaceDE/>
        <w:autoSpaceDN/>
        <w:jc w:val="both"/>
        <w:divId w:val="903175140"/>
        <w:rPr>
          <w:rFonts w:eastAsia="Times New Roman"/>
          <w:color w:val="000000"/>
          <w:sz w:val="20"/>
          <w:szCs w:val="20"/>
          <w:shd w:val="clear" w:color="auto" w:fill="FFFFFF"/>
        </w:rPr>
      </w:pPr>
      <w:r>
        <w:rPr>
          <w:rStyle w:val="salnttl1"/>
          <w:rFonts w:eastAsia="Times New Roman"/>
        </w:rPr>
        <w:t>(3)</w:t>
      </w:r>
      <w:r>
        <w:rPr>
          <w:rStyle w:val="salnbdy"/>
          <w:rFonts w:eastAsia="Times New Roman"/>
        </w:rPr>
        <w:t>Funcţia de membru al comisiei de disciplină este incompatibilă cu orice altă funcţie în cadrul CFR.</w:t>
      </w:r>
    </w:p>
    <w:p w:rsidR="00000000" w:rsidRDefault="00247FD0">
      <w:pPr>
        <w:autoSpaceDE/>
        <w:autoSpaceDN/>
        <w:jc w:val="both"/>
        <w:divId w:val="1450514275"/>
        <w:rPr>
          <w:rFonts w:eastAsia="Times New Roman"/>
          <w:color w:val="000000"/>
          <w:sz w:val="20"/>
          <w:szCs w:val="20"/>
          <w:shd w:val="clear" w:color="auto" w:fill="FFFFFF"/>
        </w:rPr>
      </w:pPr>
      <w:r>
        <w:rPr>
          <w:rStyle w:val="salnttl1"/>
          <w:rFonts w:eastAsia="Times New Roman"/>
        </w:rPr>
        <w:t>(4)</w:t>
      </w:r>
      <w:r>
        <w:rPr>
          <w:rStyle w:val="salnbdy"/>
          <w:rFonts w:eastAsia="Times New Roman"/>
        </w:rPr>
        <w:t>Durata mandatului membrilor comisiilor de dis</w:t>
      </w:r>
      <w:r>
        <w:rPr>
          <w:rStyle w:val="salnbdy"/>
          <w:rFonts w:eastAsia="Times New Roman"/>
        </w:rPr>
        <w:t>ciplină este de 4 ani.</w:t>
      </w:r>
    </w:p>
    <w:p w:rsidR="00000000" w:rsidRDefault="00247FD0">
      <w:pPr>
        <w:autoSpaceDE/>
        <w:autoSpaceDN/>
        <w:jc w:val="both"/>
        <w:divId w:val="1042898851"/>
        <w:rPr>
          <w:rFonts w:eastAsia="Times New Roman"/>
          <w:color w:val="000000"/>
          <w:sz w:val="20"/>
          <w:szCs w:val="20"/>
          <w:shd w:val="clear" w:color="auto" w:fill="FFFFFF"/>
        </w:rPr>
      </w:pPr>
      <w:r>
        <w:rPr>
          <w:rStyle w:val="salnttl1"/>
          <w:rFonts w:eastAsia="Times New Roman"/>
        </w:rPr>
        <w:t>(5)</w:t>
      </w:r>
      <w:r>
        <w:rPr>
          <w:rStyle w:val="salnbdy"/>
          <w:rFonts w:eastAsia="Times New Roman"/>
        </w:rPr>
        <w:t>Unul dintre membrii comisiilor de disciplină este desemnat de autorităţile de sănătate publică, la nivel teritorial, şi de către Ministerul Sănătăţii, la nivelul Comisiei superioare de disciplină.</w:t>
      </w:r>
    </w:p>
    <w:p w:rsidR="00000000" w:rsidRDefault="00247FD0">
      <w:pPr>
        <w:autoSpaceDE/>
        <w:autoSpaceDN/>
        <w:jc w:val="both"/>
        <w:divId w:val="229121588"/>
        <w:rPr>
          <w:rFonts w:eastAsia="Times New Roman"/>
          <w:color w:val="000000"/>
          <w:sz w:val="20"/>
          <w:szCs w:val="20"/>
          <w:shd w:val="clear" w:color="auto" w:fill="FFFFFF"/>
        </w:rPr>
      </w:pPr>
      <w:r>
        <w:rPr>
          <w:rStyle w:val="salnttl1"/>
          <w:rFonts w:eastAsia="Times New Roman"/>
        </w:rPr>
        <w:t>(6)</w:t>
      </w:r>
      <w:r>
        <w:rPr>
          <w:rStyle w:val="salnbdy"/>
          <w:rFonts w:eastAsia="Times New Roman"/>
        </w:rPr>
        <w:t>Calitatea de membru al comisii</w:t>
      </w:r>
      <w:r>
        <w:rPr>
          <w:rStyle w:val="salnbdy"/>
          <w:rFonts w:eastAsia="Times New Roman"/>
        </w:rPr>
        <w:t>lor de disciplină încetează prin deces, demisie, pierderea calităţii de membru al CFR ori prin numirea unui alt reprezentant în cazul membrilor desemnaţi de către Ministerul Sănătăţii sau direcţia de sănătate publică.</w:t>
      </w:r>
    </w:p>
    <w:p w:rsidR="00000000" w:rsidRDefault="00247FD0">
      <w:pPr>
        <w:pStyle w:val="sartttl"/>
        <w:jc w:val="both"/>
        <w:divId w:val="665714760"/>
        <w:rPr>
          <w:shd w:val="clear" w:color="auto" w:fill="FFFFFF"/>
        </w:rPr>
      </w:pPr>
      <w:r>
        <w:rPr>
          <w:shd w:val="clear" w:color="auto" w:fill="FFFFFF"/>
        </w:rPr>
        <w:t>Articolul 627</w:t>
      </w:r>
    </w:p>
    <w:p w:rsidR="00000000" w:rsidRDefault="00247FD0">
      <w:pPr>
        <w:autoSpaceDE/>
        <w:autoSpaceDN/>
        <w:jc w:val="both"/>
        <w:divId w:val="1478836470"/>
        <w:rPr>
          <w:rFonts w:eastAsia="Times New Roman"/>
          <w:color w:val="000000"/>
          <w:sz w:val="20"/>
          <w:szCs w:val="20"/>
          <w:shd w:val="clear" w:color="auto" w:fill="FFFFFF"/>
        </w:rPr>
      </w:pPr>
      <w:r>
        <w:rPr>
          <w:rStyle w:val="salnttl1"/>
          <w:rFonts w:eastAsia="Times New Roman"/>
        </w:rPr>
        <w:t>(1)</w:t>
      </w:r>
      <w:r>
        <w:rPr>
          <w:rStyle w:val="salnbdy"/>
          <w:rFonts w:eastAsia="Times New Roman"/>
        </w:rPr>
        <w:t>Membrii comisiilor de</w:t>
      </w:r>
      <w:r>
        <w:rPr>
          <w:rStyle w:val="salnbdy"/>
          <w:rFonts w:eastAsia="Times New Roman"/>
        </w:rPr>
        <w:t xml:space="preserve"> disciplină se aleg prin vot secret şi pe baza candidaturilor depuse.</w:t>
      </w:r>
    </w:p>
    <w:p w:rsidR="00000000" w:rsidRDefault="00247FD0">
      <w:pPr>
        <w:autoSpaceDE/>
        <w:autoSpaceDN/>
        <w:jc w:val="both"/>
        <w:divId w:val="1268657039"/>
        <w:rPr>
          <w:rFonts w:eastAsia="Times New Roman"/>
          <w:color w:val="000000"/>
          <w:sz w:val="20"/>
          <w:szCs w:val="20"/>
          <w:shd w:val="clear" w:color="auto" w:fill="FFFFFF"/>
        </w:rPr>
      </w:pPr>
      <w:r>
        <w:rPr>
          <w:rStyle w:val="salnttl1"/>
          <w:rFonts w:eastAsia="Times New Roman"/>
        </w:rPr>
        <w:t>(2)</w:t>
      </w:r>
      <w:r>
        <w:rPr>
          <w:rStyle w:val="salnbdy"/>
          <w:rFonts w:eastAsia="Times New Roman"/>
        </w:rPr>
        <w:t>La nivel teritorial se va alege un număr de 3 membri, iar la nivel naţional 5 membri.</w:t>
      </w:r>
    </w:p>
    <w:p w:rsidR="00000000" w:rsidRDefault="00247FD0">
      <w:pPr>
        <w:autoSpaceDE/>
        <w:autoSpaceDN/>
        <w:jc w:val="both"/>
        <w:divId w:val="813453377"/>
        <w:rPr>
          <w:rFonts w:eastAsia="Times New Roman"/>
          <w:color w:val="000000"/>
          <w:sz w:val="20"/>
          <w:szCs w:val="20"/>
          <w:shd w:val="clear" w:color="auto" w:fill="FFFFFF"/>
        </w:rPr>
      </w:pPr>
      <w:r>
        <w:rPr>
          <w:rStyle w:val="salnttl1"/>
          <w:rFonts w:eastAsia="Times New Roman"/>
        </w:rPr>
        <w:t>(3)</w:t>
      </w:r>
      <w:r>
        <w:rPr>
          <w:rStyle w:val="salnbdy"/>
          <w:rFonts w:eastAsia="Times New Roman"/>
        </w:rPr>
        <w:t>Membrii comisiilor de disciplină îşi vor alege un preşedinte, care conduce activitatea adminis</w:t>
      </w:r>
      <w:r>
        <w:rPr>
          <w:rStyle w:val="salnbdy"/>
          <w:rFonts w:eastAsia="Times New Roman"/>
        </w:rPr>
        <w:t>trativă a comisiilor de disciplină.</w:t>
      </w:r>
    </w:p>
    <w:p w:rsidR="00000000" w:rsidRDefault="00247FD0">
      <w:pPr>
        <w:autoSpaceDE/>
        <w:autoSpaceDN/>
        <w:jc w:val="both"/>
        <w:divId w:val="1649364248"/>
        <w:rPr>
          <w:rFonts w:eastAsia="Times New Roman"/>
          <w:color w:val="000000"/>
          <w:sz w:val="20"/>
          <w:szCs w:val="20"/>
          <w:shd w:val="clear" w:color="auto" w:fill="FFFFFF"/>
        </w:rPr>
      </w:pPr>
      <w:r>
        <w:rPr>
          <w:rStyle w:val="salnttl1"/>
          <w:rFonts w:eastAsia="Times New Roman"/>
        </w:rPr>
        <w:t>(4)</w:t>
      </w:r>
      <w:r>
        <w:rPr>
          <w:rStyle w:val="salnbdy"/>
          <w:rFonts w:eastAsia="Times New Roman"/>
        </w:rPr>
        <w:t>Preşedintele comisiei de disciplină prezintă adunării generale raportul anual al activităţii comisiei de disciplină.</w:t>
      </w:r>
    </w:p>
    <w:p w:rsidR="00000000" w:rsidRDefault="00247FD0">
      <w:pPr>
        <w:pStyle w:val="sartttl"/>
        <w:jc w:val="both"/>
        <w:divId w:val="759451765"/>
        <w:rPr>
          <w:shd w:val="clear" w:color="auto" w:fill="FFFFFF"/>
        </w:rPr>
      </w:pPr>
      <w:r>
        <w:rPr>
          <w:shd w:val="clear" w:color="auto" w:fill="FFFFFF"/>
        </w:rPr>
        <w:t>Articolul 628</w:t>
      </w:r>
    </w:p>
    <w:p w:rsidR="00000000" w:rsidRDefault="00247FD0">
      <w:pPr>
        <w:autoSpaceDE/>
        <w:autoSpaceDN/>
        <w:jc w:val="both"/>
        <w:divId w:val="1067806656"/>
        <w:rPr>
          <w:rStyle w:val="salnbdy"/>
          <w:rFonts w:eastAsia="Times New Roman"/>
        </w:rPr>
      </w:pPr>
      <w:r>
        <w:rPr>
          <w:rStyle w:val="salnttl1"/>
          <w:rFonts w:eastAsia="Times New Roman"/>
        </w:rPr>
        <w:t>(1)</w:t>
      </w:r>
      <w:r>
        <w:rPr>
          <w:rStyle w:val="salnbdy"/>
          <w:rFonts w:eastAsia="Times New Roman"/>
        </w:rPr>
        <w:t>Sancţiunile disciplinare sunt:</w:t>
      </w:r>
    </w:p>
    <w:p w:rsidR="00000000" w:rsidRDefault="00247FD0">
      <w:pPr>
        <w:autoSpaceDE/>
        <w:autoSpaceDN/>
        <w:jc w:val="both"/>
        <w:divId w:val="1427186912"/>
      </w:pPr>
      <w:r>
        <w:rPr>
          <w:rStyle w:val="slitttl1"/>
          <w:rFonts w:eastAsia="Times New Roman"/>
        </w:rPr>
        <w:t>a)</w:t>
      </w:r>
      <w:r>
        <w:rPr>
          <w:rStyle w:val="slitbdy"/>
          <w:rFonts w:eastAsia="Times New Roman"/>
        </w:rPr>
        <w:t>mustrare;</w:t>
      </w:r>
    </w:p>
    <w:p w:rsidR="00000000" w:rsidRDefault="00247FD0">
      <w:pPr>
        <w:autoSpaceDE/>
        <w:autoSpaceDN/>
        <w:jc w:val="both"/>
        <w:divId w:val="847019870"/>
        <w:rPr>
          <w:rFonts w:eastAsia="Times New Roman"/>
          <w:color w:val="000000"/>
          <w:sz w:val="20"/>
          <w:szCs w:val="20"/>
          <w:shd w:val="clear" w:color="auto" w:fill="FFFFFF"/>
        </w:rPr>
      </w:pPr>
      <w:r>
        <w:rPr>
          <w:rStyle w:val="slitttl1"/>
          <w:rFonts w:eastAsia="Times New Roman"/>
        </w:rPr>
        <w:t>b)</w:t>
      </w:r>
      <w:r>
        <w:rPr>
          <w:rStyle w:val="slitbdy"/>
          <w:rFonts w:eastAsia="Times New Roman"/>
        </w:rPr>
        <w:t>avertisment;</w:t>
      </w:r>
    </w:p>
    <w:p w:rsidR="00000000" w:rsidRDefault="00247FD0">
      <w:pPr>
        <w:autoSpaceDE/>
        <w:autoSpaceDN/>
        <w:jc w:val="both"/>
        <w:divId w:val="1582061310"/>
        <w:rPr>
          <w:rFonts w:eastAsia="Times New Roman"/>
          <w:color w:val="000000"/>
          <w:sz w:val="20"/>
          <w:szCs w:val="20"/>
          <w:shd w:val="clear" w:color="auto" w:fill="FFFFFF"/>
        </w:rPr>
      </w:pPr>
      <w:r>
        <w:rPr>
          <w:rStyle w:val="slitttl1"/>
          <w:rFonts w:eastAsia="Times New Roman"/>
        </w:rPr>
        <w:t>c)</w:t>
      </w:r>
      <w:r>
        <w:rPr>
          <w:rStyle w:val="slitbdy"/>
          <w:rFonts w:eastAsia="Times New Roman"/>
        </w:rPr>
        <w:t>vot de blam;</w:t>
      </w:r>
    </w:p>
    <w:p w:rsidR="00000000" w:rsidRDefault="00247FD0">
      <w:pPr>
        <w:autoSpaceDE/>
        <w:autoSpaceDN/>
        <w:jc w:val="both"/>
        <w:divId w:val="38361674"/>
        <w:rPr>
          <w:rFonts w:eastAsia="Times New Roman"/>
          <w:color w:val="000000"/>
          <w:sz w:val="20"/>
          <w:szCs w:val="20"/>
          <w:shd w:val="clear" w:color="auto" w:fill="FFFFFF"/>
        </w:rPr>
      </w:pPr>
      <w:r>
        <w:rPr>
          <w:rStyle w:val="slitttl1"/>
          <w:rFonts w:eastAsia="Times New Roman"/>
        </w:rPr>
        <w:t>d)</w:t>
      </w:r>
      <w:r>
        <w:rPr>
          <w:rStyle w:val="slitbdy"/>
          <w:rFonts w:eastAsia="Times New Roman"/>
        </w:rPr>
        <w:t>suspendarea calităţii de membru al CFR pe o per</w:t>
      </w:r>
      <w:r>
        <w:rPr>
          <w:rStyle w:val="slitbdy"/>
          <w:rFonts w:eastAsia="Times New Roman"/>
        </w:rPr>
        <w:t>ioadă determinată, de la o lună la un an;</w:t>
      </w:r>
    </w:p>
    <w:p w:rsidR="00000000" w:rsidRDefault="00247FD0">
      <w:pPr>
        <w:autoSpaceDE/>
        <w:autoSpaceDN/>
        <w:jc w:val="both"/>
        <w:divId w:val="2124156367"/>
        <w:rPr>
          <w:rFonts w:eastAsia="Times New Roman"/>
          <w:color w:val="000000"/>
          <w:sz w:val="20"/>
          <w:szCs w:val="20"/>
          <w:shd w:val="clear" w:color="auto" w:fill="FFFFFF"/>
        </w:rPr>
      </w:pPr>
      <w:r>
        <w:rPr>
          <w:rStyle w:val="slitttl1"/>
          <w:rFonts w:eastAsia="Times New Roman"/>
        </w:rPr>
        <w:t>e)</w:t>
      </w:r>
      <w:r>
        <w:rPr>
          <w:rStyle w:val="slitbdy"/>
          <w:rFonts w:eastAsia="Times New Roman"/>
        </w:rPr>
        <w:t>retragerea calităţii de membru al CFR.</w:t>
      </w:r>
    </w:p>
    <w:p w:rsidR="00000000" w:rsidRDefault="00247FD0">
      <w:pPr>
        <w:autoSpaceDE/>
        <w:autoSpaceDN/>
        <w:jc w:val="both"/>
        <w:divId w:val="1193108838"/>
        <w:rPr>
          <w:rFonts w:eastAsia="Times New Roman"/>
          <w:color w:val="000000"/>
          <w:sz w:val="20"/>
          <w:szCs w:val="20"/>
          <w:shd w:val="clear" w:color="auto" w:fill="FFFFFF"/>
        </w:rPr>
      </w:pPr>
      <w:r>
        <w:rPr>
          <w:rStyle w:val="salnttl1"/>
          <w:rFonts w:eastAsia="Times New Roman"/>
        </w:rPr>
        <w:t>(2)</w:t>
      </w:r>
      <w:r>
        <w:rPr>
          <w:rStyle w:val="salnbdy"/>
          <w:rFonts w:eastAsia="Times New Roman"/>
        </w:rPr>
        <w:t>Retragerea calităţii de membru al CFR operează de drept pe durata stabilită de instanţa de judecată prin hotărâre definitivă a instanţei judecătoreşti, cu privire la inte</w:t>
      </w:r>
      <w:r>
        <w:rPr>
          <w:rStyle w:val="salnbdy"/>
          <w:rFonts w:eastAsia="Times New Roman"/>
        </w:rPr>
        <w:t>rzicerea exercitării profesiei.</w:t>
      </w:r>
    </w:p>
    <w:p w:rsidR="00000000" w:rsidRDefault="00247FD0">
      <w:pPr>
        <w:autoSpaceDE/>
        <w:autoSpaceDN/>
        <w:jc w:val="both"/>
        <w:divId w:val="222907702"/>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La sancţiunile prevăzute la </w:t>
      </w:r>
      <w:r>
        <w:rPr>
          <w:rStyle w:val="slgi1"/>
          <w:rFonts w:eastAsia="Times New Roman"/>
        </w:rPr>
        <w:t>alin. (1)</w:t>
      </w:r>
      <w:r>
        <w:rPr>
          <w:rStyle w:val="salnbdy"/>
          <w:rFonts w:eastAsia="Times New Roman"/>
        </w:rPr>
        <w:t xml:space="preserve"> </w:t>
      </w:r>
      <w:r>
        <w:rPr>
          <w:rStyle w:val="salnbdy"/>
          <w:rFonts w:eastAsia="Times New Roman"/>
        </w:rPr>
        <w:t>se poate prevedea, după caz, obligarea celui sancţionat la efectuarea unor cursuri de perfecţionare sau de educaţie farmaceutică ori altor forme de pregătire profesională.</w:t>
      </w:r>
    </w:p>
    <w:p w:rsidR="00000000" w:rsidRDefault="00247FD0">
      <w:pPr>
        <w:pStyle w:val="sartttl"/>
        <w:jc w:val="both"/>
        <w:divId w:val="1597784737"/>
        <w:rPr>
          <w:shd w:val="clear" w:color="auto" w:fill="FFFFFF"/>
        </w:rPr>
      </w:pPr>
      <w:r>
        <w:rPr>
          <w:shd w:val="clear" w:color="auto" w:fill="FFFFFF"/>
        </w:rPr>
        <w:t>Articolul 629</w:t>
      </w:r>
    </w:p>
    <w:p w:rsidR="00000000" w:rsidRDefault="00247FD0">
      <w:pPr>
        <w:autoSpaceDE/>
        <w:autoSpaceDN/>
        <w:jc w:val="both"/>
        <w:divId w:val="761681950"/>
        <w:rPr>
          <w:rFonts w:eastAsia="Times New Roman"/>
          <w:color w:val="000000"/>
          <w:sz w:val="20"/>
          <w:szCs w:val="20"/>
          <w:shd w:val="clear" w:color="auto" w:fill="FFFFFF"/>
        </w:rPr>
      </w:pPr>
      <w:r>
        <w:rPr>
          <w:rStyle w:val="salnttl1"/>
          <w:rFonts w:eastAsia="Times New Roman"/>
        </w:rPr>
        <w:t>(1)</w:t>
      </w:r>
      <w:r>
        <w:rPr>
          <w:rStyle w:val="salnbdy"/>
          <w:rFonts w:eastAsia="Times New Roman"/>
        </w:rPr>
        <w:t>Decizia comisiei de disciplină se comunică farmacistului cercetat d</w:t>
      </w:r>
      <w:r>
        <w:rPr>
          <w:rStyle w:val="salnbdy"/>
          <w:rFonts w:eastAsia="Times New Roman"/>
        </w:rPr>
        <w:t>isciplinar, persoanei care a făcut sesizarea, Ministerului Sănătăţii, Biroului executiv al CFR şi persoanei cu care farmacistul sancţionat are încheiat contractul de muncă.</w:t>
      </w:r>
    </w:p>
    <w:p w:rsidR="00000000" w:rsidRDefault="00247FD0">
      <w:pPr>
        <w:autoSpaceDE/>
        <w:autoSpaceDN/>
        <w:jc w:val="both"/>
        <w:divId w:val="585070296"/>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În termen de 15 zile de la comunicare, persoanele şi autorităţile prevăzute la </w:t>
      </w:r>
      <w:r>
        <w:rPr>
          <w:rStyle w:val="slgi1"/>
          <w:rFonts w:eastAsia="Times New Roman"/>
        </w:rPr>
        <w:t>a</w:t>
      </w:r>
      <w:r>
        <w:rPr>
          <w:rStyle w:val="slgi1"/>
          <w:rFonts w:eastAsia="Times New Roman"/>
        </w:rPr>
        <w:t>lin. (1)</w:t>
      </w:r>
      <w:r>
        <w:rPr>
          <w:rStyle w:val="salnbdy"/>
          <w:rFonts w:eastAsia="Times New Roman"/>
        </w:rPr>
        <w:t xml:space="preserve"> pot contesta la Comisia superioară de disciplină decizia pronunţată.</w:t>
      </w:r>
    </w:p>
    <w:p w:rsidR="00000000" w:rsidRDefault="00247FD0">
      <w:pPr>
        <w:pStyle w:val="sartttl"/>
        <w:jc w:val="both"/>
        <w:divId w:val="112479614"/>
        <w:rPr>
          <w:shd w:val="clear" w:color="auto" w:fill="FFFFFF"/>
        </w:rPr>
      </w:pPr>
      <w:r>
        <w:rPr>
          <w:shd w:val="clear" w:color="auto" w:fill="FFFFFF"/>
        </w:rPr>
        <w:t>Articolul 630</w:t>
      </w:r>
    </w:p>
    <w:p w:rsidR="00000000" w:rsidRDefault="00247FD0">
      <w:pPr>
        <w:autoSpaceDE/>
        <w:autoSpaceDN/>
        <w:jc w:val="both"/>
        <w:divId w:val="1157109100"/>
        <w:rPr>
          <w:rFonts w:eastAsia="Times New Roman"/>
          <w:color w:val="000000"/>
          <w:sz w:val="20"/>
          <w:szCs w:val="20"/>
          <w:shd w:val="clear" w:color="auto" w:fill="FFFFFF"/>
        </w:rPr>
      </w:pPr>
      <w:r>
        <w:rPr>
          <w:rStyle w:val="salnttl1"/>
          <w:rFonts w:eastAsia="Times New Roman"/>
        </w:rPr>
        <w:t>(1)</w:t>
      </w:r>
      <w:r>
        <w:rPr>
          <w:rStyle w:val="salnbdy"/>
          <w:rFonts w:eastAsia="Times New Roman"/>
        </w:rPr>
        <w:t>Acţiunea disciplinară poate fi pornită în termen de cel mult 6 luni de la data săvârşirii faptei sau data luării la cunoştinţă.</w:t>
      </w:r>
    </w:p>
    <w:p w:rsidR="00000000" w:rsidRDefault="00247FD0">
      <w:pPr>
        <w:autoSpaceDE/>
        <w:autoSpaceDN/>
        <w:jc w:val="both"/>
        <w:divId w:val="1660966243"/>
        <w:rPr>
          <w:rFonts w:eastAsia="Times New Roman"/>
          <w:color w:val="000000"/>
          <w:sz w:val="20"/>
          <w:szCs w:val="20"/>
          <w:shd w:val="clear" w:color="auto" w:fill="FFFFFF"/>
        </w:rPr>
      </w:pPr>
      <w:r>
        <w:rPr>
          <w:rStyle w:val="salnttl1"/>
          <w:rFonts w:eastAsia="Times New Roman"/>
        </w:rPr>
        <w:t>(2)</w:t>
      </w:r>
      <w:r>
        <w:rPr>
          <w:rStyle w:val="salnbdy"/>
          <w:rFonts w:eastAsia="Times New Roman"/>
        </w:rPr>
        <w:t>Consecinţele executării aplică</w:t>
      </w:r>
      <w:r>
        <w:rPr>
          <w:rStyle w:val="salnbdy"/>
          <w:rFonts w:eastAsia="Times New Roman"/>
        </w:rPr>
        <w:t xml:space="preserve">rii sancţiunilor prevăzute la </w:t>
      </w:r>
      <w:r>
        <w:rPr>
          <w:rStyle w:val="slgi1"/>
          <w:rFonts w:eastAsia="Times New Roman"/>
        </w:rPr>
        <w:t>art. 628 alin. (1) lit. a)-c)</w:t>
      </w:r>
      <w:r>
        <w:rPr>
          <w:rStyle w:val="salnbdy"/>
          <w:rFonts w:eastAsia="Times New Roman"/>
        </w:rPr>
        <w:t xml:space="preserve"> se radiază în termen de 6 luni de la data executării lor, iar cea prevăzută la </w:t>
      </w:r>
      <w:r>
        <w:rPr>
          <w:rStyle w:val="slgi1"/>
          <w:rFonts w:eastAsia="Times New Roman"/>
        </w:rPr>
        <w:t>art. 628 alin. (1) lit. d)</w:t>
      </w:r>
      <w:r>
        <w:rPr>
          <w:rStyle w:val="salnbdy"/>
          <w:rFonts w:eastAsia="Times New Roman"/>
        </w:rPr>
        <w:t>, în termen de un an de la data expirării perioadei de suspendare.</w:t>
      </w:r>
    </w:p>
    <w:p w:rsidR="00000000" w:rsidRDefault="00247FD0">
      <w:pPr>
        <w:autoSpaceDE/>
        <w:autoSpaceDN/>
        <w:jc w:val="both"/>
        <w:divId w:val="1565411840"/>
        <w:rPr>
          <w:rFonts w:eastAsia="Times New Roman"/>
          <w:color w:val="000000"/>
          <w:sz w:val="20"/>
          <w:szCs w:val="20"/>
          <w:shd w:val="clear" w:color="auto" w:fill="FFFFFF"/>
        </w:rPr>
      </w:pPr>
      <w:r>
        <w:rPr>
          <w:rStyle w:val="salnttl1"/>
          <w:rFonts w:eastAsia="Times New Roman"/>
        </w:rPr>
        <w:t>(3)</w:t>
      </w:r>
      <w:r>
        <w:rPr>
          <w:rStyle w:val="salnbdy"/>
          <w:rFonts w:eastAsia="Times New Roman"/>
        </w:rPr>
        <w:t>În cazul aplicării sa</w:t>
      </w:r>
      <w:r>
        <w:rPr>
          <w:rStyle w:val="salnbdy"/>
          <w:rFonts w:eastAsia="Times New Roman"/>
        </w:rPr>
        <w:t xml:space="preserve">ncţiunii prevăzute la </w:t>
      </w:r>
      <w:r>
        <w:rPr>
          <w:rStyle w:val="slgi1"/>
          <w:rFonts w:eastAsia="Times New Roman"/>
        </w:rPr>
        <w:t>art. 628 alin. (1) lit. e)</w:t>
      </w:r>
      <w:r>
        <w:rPr>
          <w:rStyle w:val="salnbdy"/>
          <w:rFonts w:eastAsia="Times New Roman"/>
        </w:rPr>
        <w:t>, farmacistul poate face o nouă cerere de redobândire a calităţii de membru al colegiului, după expirarea perioadei stabilite de instanţa judecătorească prin hotărâre penală definitivă, prin care s-a dispus i</w:t>
      </w:r>
      <w:r>
        <w:rPr>
          <w:rStyle w:val="salnbdy"/>
          <w:rFonts w:eastAsia="Times New Roman"/>
        </w:rPr>
        <w:t>nterdicţia exercitării profesiei, sau după 2 ani de la data aplicării sancţiunii de către comisia de disciplină. Redobândirea calităţii de membru al CFR se face în condiţiile legii.</w:t>
      </w:r>
    </w:p>
    <w:p w:rsidR="00000000" w:rsidRDefault="00247FD0">
      <w:pPr>
        <w:autoSpaceDE/>
        <w:autoSpaceDN/>
        <w:jc w:val="both"/>
        <w:divId w:val="1904412383"/>
        <w:rPr>
          <w:rFonts w:eastAsia="Times New Roman"/>
          <w:color w:val="000000"/>
          <w:sz w:val="20"/>
          <w:szCs w:val="20"/>
          <w:shd w:val="clear" w:color="auto" w:fill="FFFFFF"/>
        </w:rPr>
      </w:pPr>
      <w:r>
        <w:rPr>
          <w:rStyle w:val="salnttl1"/>
          <w:rFonts w:eastAsia="Times New Roman"/>
        </w:rPr>
        <w:t>(4)</w:t>
      </w:r>
      <w:r>
        <w:rPr>
          <w:rStyle w:val="salnbdy"/>
          <w:rFonts w:eastAsia="Times New Roman"/>
        </w:rPr>
        <w:t>În situaţia în care prin decizia comisiei de disciplină au fost dispuse</w:t>
      </w:r>
      <w:r>
        <w:rPr>
          <w:rStyle w:val="salnbdy"/>
          <w:rFonts w:eastAsia="Times New Roman"/>
        </w:rPr>
        <w:t xml:space="preserve"> şi măsurile prevăzute la </w:t>
      </w:r>
      <w:r>
        <w:rPr>
          <w:rStyle w:val="slgi1"/>
          <w:rFonts w:eastAsia="Times New Roman"/>
        </w:rPr>
        <w:t>art. 628 alin. (3)</w:t>
      </w:r>
      <w:r>
        <w:rPr>
          <w:rStyle w:val="salnbdy"/>
          <w:rFonts w:eastAsia="Times New Roman"/>
        </w:rPr>
        <w:t>, radierea sancţiunii se va face numai după prezentarea dovezii aducerii la îndeplinire a măsurii dispuse de comisia de disciplină.</w:t>
      </w:r>
    </w:p>
    <w:p w:rsidR="00000000" w:rsidRDefault="00247FD0">
      <w:pPr>
        <w:autoSpaceDE/>
        <w:autoSpaceDN/>
        <w:jc w:val="both"/>
        <w:divId w:val="759713574"/>
        <w:rPr>
          <w:rFonts w:eastAsia="Times New Roman"/>
          <w:color w:val="000000"/>
          <w:sz w:val="20"/>
          <w:szCs w:val="20"/>
          <w:shd w:val="clear" w:color="auto" w:fill="FFFFFF"/>
        </w:rPr>
      </w:pPr>
      <w:r>
        <w:rPr>
          <w:rStyle w:val="salnttl1"/>
          <w:rFonts w:eastAsia="Times New Roman"/>
        </w:rPr>
        <w:t>(5)</w:t>
      </w:r>
      <w:r>
        <w:rPr>
          <w:rStyle w:val="salnbdy"/>
          <w:rFonts w:eastAsia="Times New Roman"/>
        </w:rPr>
        <w:t>Repetarea unei abateri disciplinare până la radierea sancţiunii aplicate cons</w:t>
      </w:r>
      <w:r>
        <w:rPr>
          <w:rStyle w:val="salnbdy"/>
          <w:rFonts w:eastAsia="Times New Roman"/>
        </w:rPr>
        <w:t>tituie circumstanţă agravantă care va fi avută în vedere la aplicarea unei noi sancţiuni.</w:t>
      </w:r>
    </w:p>
    <w:p w:rsidR="00000000" w:rsidRDefault="00247FD0">
      <w:pPr>
        <w:pStyle w:val="sartttl"/>
        <w:jc w:val="both"/>
        <w:divId w:val="8265117"/>
        <w:rPr>
          <w:shd w:val="clear" w:color="auto" w:fill="FFFFFF"/>
        </w:rPr>
      </w:pPr>
      <w:r>
        <w:rPr>
          <w:shd w:val="clear" w:color="auto" w:fill="FFFFFF"/>
        </w:rPr>
        <w:t>Articolul 631</w:t>
      </w:r>
    </w:p>
    <w:p w:rsidR="00000000" w:rsidRDefault="00247FD0">
      <w:pPr>
        <w:autoSpaceDE/>
        <w:autoSpaceDN/>
        <w:jc w:val="both"/>
        <w:divId w:val="2102724181"/>
        <w:rPr>
          <w:rFonts w:eastAsia="Times New Roman"/>
          <w:color w:val="000000"/>
          <w:sz w:val="20"/>
          <w:szCs w:val="20"/>
          <w:shd w:val="clear" w:color="auto" w:fill="FFFFFF"/>
        </w:rPr>
      </w:pPr>
      <w:r>
        <w:rPr>
          <w:rStyle w:val="salnttl1"/>
          <w:rFonts w:eastAsia="Times New Roman"/>
        </w:rPr>
        <w:t>(1)</w:t>
      </w:r>
      <w:r>
        <w:rPr>
          <w:rStyle w:val="salnbdy"/>
          <w:rFonts w:eastAsia="Times New Roman"/>
        </w:rPr>
        <w:t>Ancheta disciplinară se exercită prin persoane desemnate de către biroul consiliului teritorial sau, după caz, de către Biroul executiv al CFR.</w:t>
      </w:r>
    </w:p>
    <w:p w:rsidR="00000000" w:rsidRDefault="00247FD0">
      <w:pPr>
        <w:autoSpaceDE/>
        <w:autoSpaceDN/>
        <w:jc w:val="both"/>
        <w:divId w:val="2007128871"/>
        <w:rPr>
          <w:rFonts w:eastAsia="Times New Roman"/>
          <w:color w:val="000000"/>
          <w:sz w:val="20"/>
          <w:szCs w:val="20"/>
          <w:shd w:val="clear" w:color="auto" w:fill="FFFFFF"/>
        </w:rPr>
      </w:pPr>
      <w:r>
        <w:rPr>
          <w:rStyle w:val="salnttl1"/>
          <w:rFonts w:eastAsia="Times New Roman"/>
        </w:rPr>
        <w:t>(2)</w:t>
      </w:r>
      <w:r>
        <w:rPr>
          <w:rStyle w:val="salnbdy"/>
          <w:rFonts w:eastAsia="Times New Roman"/>
        </w:rPr>
        <w:t>Un</w:t>
      </w:r>
      <w:r>
        <w:rPr>
          <w:rStyle w:val="salnbdy"/>
          <w:rFonts w:eastAsia="Times New Roman"/>
        </w:rPr>
        <w:t>ităţile sanitare sau farmaceutice au obligaţia de a pune la dispoziţie comisiilor de disciplină sau persoanelor desemnate cu investigarea abaterii disciplinare documentele profesionale solicitate, precum şi orice alte date şi informaţii necesare soluţionăr</w:t>
      </w:r>
      <w:r>
        <w:rPr>
          <w:rStyle w:val="salnbdy"/>
          <w:rFonts w:eastAsia="Times New Roman"/>
        </w:rPr>
        <w:t>ii cauzei.</w:t>
      </w:r>
    </w:p>
    <w:p w:rsidR="00000000" w:rsidRDefault="00247FD0">
      <w:pPr>
        <w:pStyle w:val="sartttl"/>
        <w:jc w:val="both"/>
        <w:divId w:val="418868178"/>
        <w:rPr>
          <w:shd w:val="clear" w:color="auto" w:fill="FFFFFF"/>
        </w:rPr>
      </w:pPr>
      <w:r>
        <w:rPr>
          <w:shd w:val="clear" w:color="auto" w:fill="FFFFFF"/>
        </w:rPr>
        <w:t>Articolul 632</w:t>
      </w:r>
    </w:p>
    <w:p w:rsidR="00000000" w:rsidRDefault="00247FD0">
      <w:pPr>
        <w:pStyle w:val="spar"/>
        <w:jc w:val="both"/>
        <w:divId w:val="418868178"/>
        <w:rPr>
          <w:rFonts w:ascii="Verdana" w:hAnsi="Verdana"/>
          <w:color w:val="000000"/>
          <w:sz w:val="20"/>
          <w:szCs w:val="20"/>
          <w:shd w:val="clear" w:color="auto" w:fill="FFFFFF"/>
        </w:rPr>
      </w:pPr>
      <w:r>
        <w:rPr>
          <w:rFonts w:ascii="Verdana" w:hAnsi="Verdana"/>
          <w:color w:val="000000"/>
          <w:sz w:val="20"/>
          <w:szCs w:val="20"/>
          <w:shd w:val="clear" w:color="auto" w:fill="FFFFFF"/>
        </w:rPr>
        <w:t>Decizia pronunţată de Comisia superioară de disciplină, precum şi cea pronunţată de Consiliul naţional pot fi contestate la secţia de contencios administrativ a tribunalului în a cărui circumscripţie îşi desfăşoară activitatea farm</w:t>
      </w:r>
      <w:r>
        <w:rPr>
          <w:rFonts w:ascii="Verdana" w:hAnsi="Verdana"/>
          <w:color w:val="000000"/>
          <w:sz w:val="20"/>
          <w:szCs w:val="20"/>
          <w:shd w:val="clear" w:color="auto" w:fill="FFFFFF"/>
        </w:rPr>
        <w:t>acistul sancţionat, în termen de 30 de zile de la comunicare.</w:t>
      </w:r>
    </w:p>
    <w:p w:rsidR="00000000" w:rsidRDefault="00247FD0">
      <w:pPr>
        <w:pStyle w:val="ssecttl"/>
        <w:divId w:val="759985681"/>
        <w:rPr>
          <w:shd w:val="clear" w:color="auto" w:fill="FFFFFF"/>
        </w:rPr>
      </w:pPr>
      <w:r>
        <w:rPr>
          <w:shd w:val="clear" w:color="auto" w:fill="FFFFFF"/>
        </w:rPr>
        <w:t>Secţiunea a 7-a</w:t>
      </w:r>
    </w:p>
    <w:p w:rsidR="00000000" w:rsidRDefault="00247FD0">
      <w:pPr>
        <w:pStyle w:val="ssecden"/>
        <w:divId w:val="759985681"/>
        <w:rPr>
          <w:shd w:val="clear" w:color="auto" w:fill="FFFFFF"/>
        </w:rPr>
      </w:pPr>
      <w:r>
        <w:rPr>
          <w:shd w:val="clear" w:color="auto" w:fill="FFFFFF"/>
        </w:rPr>
        <w:t>Venituri şi cheltuieli</w:t>
      </w:r>
    </w:p>
    <w:p w:rsidR="00000000" w:rsidRDefault="00247FD0">
      <w:pPr>
        <w:pStyle w:val="sartttl"/>
        <w:jc w:val="both"/>
        <w:divId w:val="644168078"/>
        <w:rPr>
          <w:shd w:val="clear" w:color="auto" w:fill="FFFFFF"/>
        </w:rPr>
      </w:pPr>
      <w:r>
        <w:rPr>
          <w:shd w:val="clear" w:color="auto" w:fill="FFFFFF"/>
        </w:rPr>
        <w:t>Articolul 633</w:t>
      </w:r>
    </w:p>
    <w:p w:rsidR="00000000" w:rsidRDefault="00247FD0">
      <w:pPr>
        <w:pStyle w:val="sartden"/>
        <w:ind w:left="225"/>
        <w:jc w:val="both"/>
        <w:divId w:val="644168078"/>
        <w:rPr>
          <w:rStyle w:val="spar3"/>
          <w:b w:val="0"/>
          <w:bCs w:val="0"/>
        </w:rPr>
      </w:pPr>
      <w:r>
        <w:rPr>
          <w:rStyle w:val="spar3"/>
          <w:b w:val="0"/>
          <w:bCs w:val="0"/>
        </w:rPr>
        <w:t>Veniturile CFR se constituie din:</w:t>
      </w:r>
    </w:p>
    <w:p w:rsidR="00000000" w:rsidRDefault="00247FD0">
      <w:pPr>
        <w:autoSpaceDE/>
        <w:autoSpaceDN/>
        <w:ind w:left="225"/>
        <w:jc w:val="both"/>
        <w:divId w:val="1374846679"/>
        <w:rPr>
          <w:rFonts w:eastAsia="Times New Roman"/>
        </w:rPr>
      </w:pPr>
      <w:r>
        <w:rPr>
          <w:rStyle w:val="slitttl1"/>
          <w:rFonts w:eastAsia="Times New Roman"/>
        </w:rPr>
        <w:t>a)</w:t>
      </w:r>
      <w:r>
        <w:rPr>
          <w:rStyle w:val="slitbdy"/>
          <w:rFonts w:eastAsia="Times New Roman"/>
        </w:rPr>
        <w:t>taxa de înscriere;</w:t>
      </w:r>
    </w:p>
    <w:p w:rsidR="00000000" w:rsidRDefault="00247FD0">
      <w:pPr>
        <w:autoSpaceDE/>
        <w:autoSpaceDN/>
        <w:ind w:left="225"/>
        <w:jc w:val="both"/>
        <w:divId w:val="803429579"/>
        <w:rPr>
          <w:rFonts w:eastAsia="Times New Roman"/>
          <w:color w:val="000000"/>
          <w:sz w:val="20"/>
          <w:szCs w:val="20"/>
          <w:shd w:val="clear" w:color="auto" w:fill="FFFFFF"/>
        </w:rPr>
      </w:pPr>
      <w:r>
        <w:rPr>
          <w:rStyle w:val="slitttl1"/>
          <w:rFonts w:eastAsia="Times New Roman"/>
        </w:rPr>
        <w:t>b)</w:t>
      </w:r>
      <w:r>
        <w:rPr>
          <w:rStyle w:val="slitbdy"/>
          <w:rFonts w:eastAsia="Times New Roman"/>
        </w:rPr>
        <w:t>cotizaţii lunare ale membrilor;</w:t>
      </w:r>
    </w:p>
    <w:p w:rsidR="00000000" w:rsidRDefault="00247FD0">
      <w:pPr>
        <w:autoSpaceDE/>
        <w:autoSpaceDN/>
        <w:ind w:left="225"/>
        <w:jc w:val="both"/>
        <w:divId w:val="2018803688"/>
        <w:rPr>
          <w:rFonts w:eastAsia="Times New Roman"/>
          <w:color w:val="000000"/>
          <w:sz w:val="20"/>
          <w:szCs w:val="20"/>
          <w:shd w:val="clear" w:color="auto" w:fill="FFFFFF"/>
        </w:rPr>
      </w:pPr>
      <w:r>
        <w:rPr>
          <w:rStyle w:val="slitttl1"/>
          <w:rFonts w:eastAsia="Times New Roman"/>
        </w:rPr>
        <w:t>c)</w:t>
      </w:r>
      <w:r>
        <w:rPr>
          <w:rStyle w:val="slitbdy"/>
          <w:rFonts w:eastAsia="Times New Roman"/>
        </w:rPr>
        <w:t>contravaloarea serviciilor prestate membrilor sau persoanelor fizice şi juridice;</w:t>
      </w:r>
    </w:p>
    <w:p w:rsidR="00000000" w:rsidRDefault="00247FD0">
      <w:pPr>
        <w:autoSpaceDE/>
        <w:autoSpaceDN/>
        <w:ind w:left="225"/>
        <w:jc w:val="both"/>
        <w:divId w:val="221647886"/>
        <w:rPr>
          <w:rFonts w:eastAsia="Times New Roman"/>
          <w:color w:val="000000"/>
          <w:sz w:val="20"/>
          <w:szCs w:val="20"/>
          <w:shd w:val="clear" w:color="auto" w:fill="FFFFFF"/>
        </w:rPr>
      </w:pPr>
      <w:r>
        <w:rPr>
          <w:rStyle w:val="slitttl1"/>
          <w:rFonts w:eastAsia="Times New Roman"/>
        </w:rPr>
        <w:t>d)</w:t>
      </w:r>
      <w:r>
        <w:rPr>
          <w:rStyle w:val="slitbdy"/>
          <w:rFonts w:eastAsia="Times New Roman"/>
        </w:rPr>
        <w:t>donaţii şi sponsorizări de la persoane fizice şi juridice;</w:t>
      </w:r>
    </w:p>
    <w:p w:rsidR="00000000" w:rsidRDefault="00247FD0">
      <w:pPr>
        <w:autoSpaceDE/>
        <w:autoSpaceDN/>
        <w:ind w:left="225"/>
        <w:jc w:val="both"/>
        <w:divId w:val="1789738934"/>
        <w:rPr>
          <w:rFonts w:eastAsia="Times New Roman"/>
          <w:color w:val="000000"/>
          <w:sz w:val="20"/>
          <w:szCs w:val="20"/>
          <w:shd w:val="clear" w:color="auto" w:fill="FFFFFF"/>
        </w:rPr>
      </w:pPr>
      <w:r>
        <w:rPr>
          <w:rStyle w:val="slitttl1"/>
          <w:rFonts w:eastAsia="Times New Roman"/>
        </w:rPr>
        <w:t>e)</w:t>
      </w:r>
      <w:r>
        <w:rPr>
          <w:rStyle w:val="slitbdy"/>
          <w:rFonts w:eastAsia="Times New Roman"/>
        </w:rPr>
        <w:t>legate;</w:t>
      </w:r>
    </w:p>
    <w:p w:rsidR="00000000" w:rsidRDefault="00247FD0">
      <w:pPr>
        <w:autoSpaceDE/>
        <w:autoSpaceDN/>
        <w:ind w:left="225"/>
        <w:jc w:val="both"/>
        <w:divId w:val="1044981577"/>
        <w:rPr>
          <w:rFonts w:eastAsia="Times New Roman"/>
          <w:color w:val="000000"/>
          <w:sz w:val="20"/>
          <w:szCs w:val="20"/>
          <w:shd w:val="clear" w:color="auto" w:fill="FFFFFF"/>
        </w:rPr>
      </w:pPr>
      <w:r>
        <w:rPr>
          <w:rStyle w:val="slitttl1"/>
          <w:rFonts w:eastAsia="Times New Roman"/>
        </w:rPr>
        <w:t>f)</w:t>
      </w:r>
      <w:r>
        <w:rPr>
          <w:rStyle w:val="slitbdy"/>
          <w:rFonts w:eastAsia="Times New Roman"/>
        </w:rPr>
        <w:t>drepturi editoriale;</w:t>
      </w:r>
    </w:p>
    <w:p w:rsidR="00000000" w:rsidRDefault="00247FD0">
      <w:pPr>
        <w:autoSpaceDE/>
        <w:autoSpaceDN/>
        <w:ind w:left="225"/>
        <w:jc w:val="both"/>
        <w:divId w:val="664406301"/>
        <w:rPr>
          <w:rFonts w:eastAsia="Times New Roman"/>
          <w:color w:val="000000"/>
          <w:sz w:val="20"/>
          <w:szCs w:val="20"/>
          <w:shd w:val="clear" w:color="auto" w:fill="FFFFFF"/>
        </w:rPr>
      </w:pPr>
      <w:r>
        <w:rPr>
          <w:rStyle w:val="slitttl1"/>
          <w:rFonts w:eastAsia="Times New Roman"/>
        </w:rPr>
        <w:t>g)</w:t>
      </w:r>
      <w:r>
        <w:rPr>
          <w:rStyle w:val="slitbdy"/>
          <w:rFonts w:eastAsia="Times New Roman"/>
        </w:rPr>
        <w:t>încasări din vânzarea publicaţiilor proprii;</w:t>
      </w:r>
    </w:p>
    <w:p w:rsidR="00000000" w:rsidRDefault="00247FD0">
      <w:pPr>
        <w:autoSpaceDE/>
        <w:autoSpaceDN/>
        <w:ind w:left="225"/>
        <w:jc w:val="both"/>
        <w:divId w:val="873427636"/>
        <w:rPr>
          <w:rFonts w:eastAsia="Times New Roman"/>
          <w:color w:val="000000"/>
          <w:sz w:val="20"/>
          <w:szCs w:val="20"/>
          <w:shd w:val="clear" w:color="auto" w:fill="FFFFFF"/>
        </w:rPr>
      </w:pPr>
      <w:r>
        <w:rPr>
          <w:rStyle w:val="slitttl1"/>
          <w:rFonts w:eastAsia="Times New Roman"/>
        </w:rPr>
        <w:t>h)</w:t>
      </w:r>
      <w:r>
        <w:rPr>
          <w:rStyle w:val="slitbdy"/>
          <w:rFonts w:eastAsia="Times New Roman"/>
        </w:rPr>
        <w:t>fonduri rezultate din manifestările culturale şi ştiinţifice;</w:t>
      </w:r>
    </w:p>
    <w:p w:rsidR="00000000" w:rsidRDefault="00247FD0">
      <w:pPr>
        <w:autoSpaceDE/>
        <w:autoSpaceDN/>
        <w:ind w:left="225"/>
        <w:jc w:val="both"/>
        <w:divId w:val="500118233"/>
        <w:rPr>
          <w:rFonts w:eastAsia="Times New Roman"/>
          <w:color w:val="000000"/>
          <w:sz w:val="20"/>
          <w:szCs w:val="20"/>
          <w:shd w:val="clear" w:color="auto" w:fill="FFFFFF"/>
        </w:rPr>
      </w:pPr>
      <w:r>
        <w:rPr>
          <w:rStyle w:val="slitttl1"/>
          <w:rFonts w:eastAsia="Times New Roman"/>
        </w:rPr>
        <w:t>i)</w:t>
      </w:r>
      <w:r>
        <w:rPr>
          <w:rStyle w:val="slitbdy"/>
          <w:rFonts w:eastAsia="Times New Roman"/>
        </w:rPr>
        <w:t>organizarea de cursuri de educaţie profesională continuă;</w:t>
      </w:r>
    </w:p>
    <w:p w:rsidR="00000000" w:rsidRDefault="00247FD0">
      <w:pPr>
        <w:autoSpaceDE/>
        <w:autoSpaceDN/>
        <w:ind w:left="225"/>
        <w:jc w:val="both"/>
        <w:divId w:val="1441339548"/>
        <w:rPr>
          <w:rFonts w:eastAsia="Times New Roman"/>
          <w:color w:val="000000"/>
          <w:sz w:val="20"/>
          <w:szCs w:val="20"/>
          <w:shd w:val="clear" w:color="auto" w:fill="FFFFFF"/>
        </w:rPr>
      </w:pPr>
      <w:r>
        <w:rPr>
          <w:rStyle w:val="slitttl1"/>
          <w:rFonts w:eastAsia="Times New Roman"/>
        </w:rPr>
        <w:t>j)</w:t>
      </w:r>
      <w:r>
        <w:rPr>
          <w:rStyle w:val="slitbdy"/>
          <w:rFonts w:eastAsia="Times New Roman"/>
        </w:rPr>
        <w:t>alte surse.</w:t>
      </w:r>
    </w:p>
    <w:p w:rsidR="00000000" w:rsidRDefault="00247FD0">
      <w:pPr>
        <w:pStyle w:val="sartttl"/>
        <w:jc w:val="both"/>
        <w:divId w:val="132649321"/>
        <w:rPr>
          <w:shd w:val="clear" w:color="auto" w:fill="FFFFFF"/>
        </w:rPr>
      </w:pPr>
      <w:r>
        <w:rPr>
          <w:shd w:val="clear" w:color="auto" w:fill="FFFFFF"/>
        </w:rPr>
        <w:t>Articolul 634</w:t>
      </w:r>
    </w:p>
    <w:p w:rsidR="00000000" w:rsidRDefault="00247FD0">
      <w:pPr>
        <w:autoSpaceDE/>
        <w:autoSpaceDN/>
        <w:jc w:val="both"/>
        <w:divId w:val="411198801"/>
        <w:rPr>
          <w:rFonts w:eastAsia="Times New Roman"/>
          <w:color w:val="000000"/>
          <w:sz w:val="20"/>
          <w:szCs w:val="20"/>
          <w:shd w:val="clear" w:color="auto" w:fill="FFFFFF"/>
        </w:rPr>
      </w:pPr>
      <w:r>
        <w:rPr>
          <w:rStyle w:val="salnttl1"/>
          <w:rFonts w:eastAsia="Times New Roman"/>
        </w:rPr>
        <w:t>(1)</w:t>
      </w:r>
      <w:r>
        <w:rPr>
          <w:rStyle w:val="salnbdy"/>
          <w:rFonts w:eastAsia="Times New Roman"/>
        </w:rPr>
        <w:t>Cotizaţiile datorate şi neplătite în termenul fixat de c</w:t>
      </w:r>
      <w:r>
        <w:rPr>
          <w:rStyle w:val="salnbdy"/>
          <w:rFonts w:eastAsia="Times New Roman"/>
        </w:rPr>
        <w:t>ătre consiliul teritorial de către membrii CFR determină plata unor penalităţi de întârziere în cuantumul prevăzut de dispoziţiile legale aplicabile instituţiilor publice.</w:t>
      </w:r>
    </w:p>
    <w:p w:rsidR="00000000" w:rsidRDefault="00247FD0">
      <w:pPr>
        <w:autoSpaceDE/>
        <w:autoSpaceDN/>
        <w:jc w:val="both"/>
        <w:divId w:val="1744331072"/>
        <w:rPr>
          <w:rFonts w:eastAsia="Times New Roman"/>
          <w:color w:val="000000"/>
          <w:sz w:val="20"/>
          <w:szCs w:val="20"/>
          <w:shd w:val="clear" w:color="auto" w:fill="FFFFFF"/>
        </w:rPr>
      </w:pPr>
      <w:r>
        <w:rPr>
          <w:rStyle w:val="salnttl1"/>
          <w:rFonts w:eastAsia="Times New Roman"/>
        </w:rPr>
        <w:t>(2)</w:t>
      </w:r>
      <w:r>
        <w:rPr>
          <w:rStyle w:val="salnbdy"/>
          <w:rFonts w:eastAsia="Times New Roman"/>
        </w:rPr>
        <w:t>Aceeaşi măsură se va aplica şi colegiilor teritoriale care nu varsă partea de cot</w:t>
      </w:r>
      <w:r>
        <w:rPr>
          <w:rStyle w:val="salnbdy"/>
          <w:rFonts w:eastAsia="Times New Roman"/>
        </w:rPr>
        <w:t>izaţie stabilită de Consiliul naţional.</w:t>
      </w:r>
    </w:p>
    <w:p w:rsidR="00000000" w:rsidRDefault="00247FD0">
      <w:pPr>
        <w:pStyle w:val="sartttl"/>
        <w:jc w:val="both"/>
        <w:divId w:val="951936263"/>
        <w:rPr>
          <w:shd w:val="clear" w:color="auto" w:fill="FFFFFF"/>
        </w:rPr>
      </w:pPr>
      <w:r>
        <w:rPr>
          <w:shd w:val="clear" w:color="auto" w:fill="FFFFFF"/>
        </w:rPr>
        <w:t>Articolul 635</w:t>
      </w:r>
    </w:p>
    <w:p w:rsidR="00000000" w:rsidRDefault="00247FD0">
      <w:pPr>
        <w:autoSpaceDE/>
        <w:autoSpaceDN/>
        <w:jc w:val="both"/>
        <w:divId w:val="1854342371"/>
        <w:rPr>
          <w:rFonts w:eastAsia="Times New Roman"/>
          <w:color w:val="000000"/>
          <w:sz w:val="20"/>
          <w:szCs w:val="20"/>
          <w:shd w:val="clear" w:color="auto" w:fill="FFFFFF"/>
        </w:rPr>
      </w:pPr>
      <w:r>
        <w:rPr>
          <w:rStyle w:val="salnttl1"/>
          <w:rFonts w:eastAsia="Times New Roman"/>
        </w:rPr>
        <w:t>(1)</w:t>
      </w:r>
      <w:r>
        <w:rPr>
          <w:rStyle w:val="salnbdy"/>
          <w:rFonts w:eastAsia="Times New Roman"/>
        </w:rPr>
        <w:t>Neplata cotizaţiei datorate de membrii CFR pe o perioadă de 3 luni şi după atenţionarea scrisă a consiliului local se sancţionează cu suspendarea calităţii de membru al Colegiului, până la plata coti</w:t>
      </w:r>
      <w:r>
        <w:rPr>
          <w:rStyle w:val="salnbdy"/>
          <w:rFonts w:eastAsia="Times New Roman"/>
        </w:rPr>
        <w:t>zaţiei datorate.</w:t>
      </w:r>
    </w:p>
    <w:p w:rsidR="00000000" w:rsidRDefault="00247FD0">
      <w:pPr>
        <w:autoSpaceDE/>
        <w:autoSpaceDN/>
        <w:jc w:val="both"/>
        <w:divId w:val="24140504"/>
        <w:rPr>
          <w:rFonts w:eastAsia="Times New Roman"/>
          <w:color w:val="000000"/>
          <w:sz w:val="20"/>
          <w:szCs w:val="20"/>
          <w:shd w:val="clear" w:color="auto" w:fill="FFFFFF"/>
        </w:rPr>
      </w:pPr>
      <w:r>
        <w:rPr>
          <w:rStyle w:val="salnttl1"/>
          <w:rFonts w:eastAsia="Times New Roman"/>
        </w:rPr>
        <w:t>(2)</w:t>
      </w:r>
      <w:r>
        <w:rPr>
          <w:rStyle w:val="salnbdy"/>
          <w:rFonts w:eastAsia="Times New Roman"/>
        </w:rPr>
        <w:t>Sancţiunea se aplică de către comisia locală de disciplină, la sesizarea comisiei administrative şi financiar-contabile a colegiului teritorial.</w:t>
      </w:r>
    </w:p>
    <w:p w:rsidR="00000000" w:rsidRDefault="00247FD0">
      <w:pPr>
        <w:pStyle w:val="sartttl"/>
        <w:jc w:val="both"/>
        <w:divId w:val="1634674406"/>
        <w:rPr>
          <w:shd w:val="clear" w:color="auto" w:fill="FFFFFF"/>
        </w:rPr>
      </w:pPr>
      <w:r>
        <w:rPr>
          <w:shd w:val="clear" w:color="auto" w:fill="FFFFFF"/>
        </w:rPr>
        <w:t>Articolul 636</w:t>
      </w:r>
    </w:p>
    <w:p w:rsidR="00000000" w:rsidRDefault="00247FD0">
      <w:pPr>
        <w:pStyle w:val="spar"/>
        <w:jc w:val="both"/>
        <w:divId w:val="1634674406"/>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Pentru serviciile prestate persoanelor care nu sunt membre ale CFR, tarifele </w:t>
      </w:r>
      <w:r>
        <w:rPr>
          <w:rFonts w:ascii="Verdana" w:hAnsi="Verdana"/>
          <w:color w:val="000000"/>
          <w:sz w:val="20"/>
          <w:szCs w:val="20"/>
          <w:shd w:val="clear" w:color="auto" w:fill="FFFFFF"/>
        </w:rPr>
        <w:t>se stabilesc, după caz, de către Consiliul naţional, respectiv consiliul colegiului teritorial.</w:t>
      </w:r>
    </w:p>
    <w:p w:rsidR="00000000" w:rsidRDefault="00247FD0">
      <w:pPr>
        <w:pStyle w:val="sartttl"/>
        <w:jc w:val="both"/>
        <w:divId w:val="1143741520"/>
        <w:rPr>
          <w:shd w:val="clear" w:color="auto" w:fill="FFFFFF"/>
        </w:rPr>
      </w:pPr>
      <w:r>
        <w:rPr>
          <w:shd w:val="clear" w:color="auto" w:fill="FFFFFF"/>
        </w:rPr>
        <w:t>Articolul 637</w:t>
      </w:r>
    </w:p>
    <w:p w:rsidR="00000000" w:rsidRDefault="00247FD0">
      <w:pPr>
        <w:autoSpaceDE/>
        <w:autoSpaceDN/>
        <w:jc w:val="both"/>
        <w:divId w:val="1335843500"/>
        <w:rPr>
          <w:rFonts w:eastAsia="Times New Roman"/>
          <w:color w:val="000000"/>
          <w:sz w:val="20"/>
          <w:szCs w:val="20"/>
          <w:shd w:val="clear" w:color="auto" w:fill="FFFFFF"/>
        </w:rPr>
      </w:pPr>
      <w:r>
        <w:rPr>
          <w:rStyle w:val="salnttl1"/>
          <w:rFonts w:eastAsia="Times New Roman"/>
        </w:rPr>
        <w:t>(1)</w:t>
      </w:r>
      <w:r>
        <w:rPr>
          <w:rStyle w:val="salnbdy"/>
          <w:rFonts w:eastAsia="Times New Roman"/>
        </w:rPr>
        <w:t>Cuantumul cotizaţiei de membru al CFR, precum şi partea din aceasta care trebuie vărsată către forurile naţionale se stabilesc de către Consili</w:t>
      </w:r>
      <w:r>
        <w:rPr>
          <w:rStyle w:val="salnbdy"/>
          <w:rFonts w:eastAsia="Times New Roman"/>
        </w:rPr>
        <w:t>ul naţional al CFR.</w:t>
      </w:r>
    </w:p>
    <w:p w:rsidR="00000000" w:rsidRDefault="00247FD0">
      <w:pPr>
        <w:autoSpaceDE/>
        <w:autoSpaceDN/>
        <w:jc w:val="both"/>
        <w:divId w:val="525490070"/>
        <w:rPr>
          <w:rFonts w:eastAsia="Times New Roman"/>
          <w:color w:val="000000"/>
          <w:sz w:val="20"/>
          <w:szCs w:val="20"/>
          <w:shd w:val="clear" w:color="auto" w:fill="FFFFFF"/>
        </w:rPr>
      </w:pPr>
      <w:r>
        <w:rPr>
          <w:rStyle w:val="salnttl1"/>
          <w:rFonts w:eastAsia="Times New Roman"/>
        </w:rPr>
        <w:t>(2)</w:t>
      </w:r>
      <w:r>
        <w:rPr>
          <w:rStyle w:val="salnbdy"/>
          <w:rFonts w:eastAsia="Times New Roman"/>
        </w:rPr>
        <w:t>Partea din cotizaţie aferentă funcţionării structurii naţionale va fi virată până cel mai târziu la sfârşitul lunii următoare aceleia pentru care a fost percepută cotizaţia.</w:t>
      </w:r>
    </w:p>
    <w:p w:rsidR="00000000" w:rsidRDefault="00247FD0">
      <w:pPr>
        <w:pStyle w:val="sartttl"/>
        <w:jc w:val="both"/>
        <w:divId w:val="655767101"/>
        <w:rPr>
          <w:shd w:val="clear" w:color="auto" w:fill="FFFFFF"/>
        </w:rPr>
      </w:pPr>
      <w:r>
        <w:rPr>
          <w:shd w:val="clear" w:color="auto" w:fill="FFFFFF"/>
        </w:rPr>
        <w:t>Articolul 638</w:t>
      </w:r>
    </w:p>
    <w:p w:rsidR="00000000" w:rsidRDefault="00247FD0">
      <w:pPr>
        <w:autoSpaceDE/>
        <w:autoSpaceDN/>
        <w:jc w:val="both"/>
        <w:divId w:val="1280717555"/>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Partea de cotizaţie datorată CFR de către </w:t>
      </w:r>
      <w:r>
        <w:rPr>
          <w:rStyle w:val="salnbdy"/>
          <w:rFonts w:eastAsia="Times New Roman"/>
        </w:rPr>
        <w:t>consiliile colegiilor teritoriale se va vira către acesta înaintea altor plăţi.</w:t>
      </w:r>
    </w:p>
    <w:p w:rsidR="00000000" w:rsidRDefault="00247FD0">
      <w:pPr>
        <w:autoSpaceDE/>
        <w:autoSpaceDN/>
        <w:jc w:val="both"/>
        <w:divId w:val="895970392"/>
        <w:rPr>
          <w:rFonts w:eastAsia="Times New Roman"/>
          <w:color w:val="000000"/>
          <w:sz w:val="20"/>
          <w:szCs w:val="20"/>
          <w:shd w:val="clear" w:color="auto" w:fill="FFFFFF"/>
        </w:rPr>
      </w:pPr>
      <w:r>
        <w:rPr>
          <w:rStyle w:val="salnttl1"/>
          <w:rFonts w:eastAsia="Times New Roman"/>
        </w:rPr>
        <w:t>(2)</w:t>
      </w:r>
      <w:r>
        <w:rPr>
          <w:rStyle w:val="salnbdy"/>
          <w:rFonts w:eastAsia="Times New Roman"/>
        </w:rPr>
        <w:t>Obligaţia urmăririi şi efectuării vărsării cotei aferente CFR revine preşedintelui consiliului colegiului teritorial.</w:t>
      </w:r>
    </w:p>
    <w:p w:rsidR="00000000" w:rsidRDefault="00247FD0">
      <w:pPr>
        <w:pStyle w:val="sartttl"/>
        <w:jc w:val="both"/>
        <w:divId w:val="1347446342"/>
        <w:rPr>
          <w:shd w:val="clear" w:color="auto" w:fill="FFFFFF"/>
        </w:rPr>
      </w:pPr>
      <w:r>
        <w:rPr>
          <w:shd w:val="clear" w:color="auto" w:fill="FFFFFF"/>
        </w:rPr>
        <w:t>Articolul 639</w:t>
      </w:r>
    </w:p>
    <w:p w:rsidR="00000000" w:rsidRDefault="00247FD0">
      <w:pPr>
        <w:pStyle w:val="spar"/>
        <w:jc w:val="both"/>
        <w:divId w:val="1347446342"/>
        <w:rPr>
          <w:rFonts w:ascii="Verdana" w:hAnsi="Verdana"/>
          <w:color w:val="000000"/>
          <w:sz w:val="20"/>
          <w:szCs w:val="20"/>
          <w:shd w:val="clear" w:color="auto" w:fill="FFFFFF"/>
        </w:rPr>
      </w:pPr>
      <w:r>
        <w:rPr>
          <w:rFonts w:ascii="Verdana" w:hAnsi="Verdana"/>
          <w:color w:val="000000"/>
          <w:sz w:val="20"/>
          <w:szCs w:val="20"/>
          <w:shd w:val="clear" w:color="auto" w:fill="FFFFFF"/>
        </w:rPr>
        <w:t>Veniturile pot fi utilizate pentru cheltu</w:t>
      </w:r>
      <w:r>
        <w:rPr>
          <w:rFonts w:ascii="Verdana" w:hAnsi="Verdana"/>
          <w:color w:val="000000"/>
          <w:sz w:val="20"/>
          <w:szCs w:val="20"/>
          <w:shd w:val="clear" w:color="auto" w:fill="FFFFFF"/>
        </w:rPr>
        <w:t>ieli cu organizarea şi funcţionarea, cheltuieli de personal, cheltuieli materiale şi servicii, cheltuieli de capital, perfecţionarea pregătirii profesionale, acordarea de burse prin concurs farmaciştilor, întrajutorarea farmaciştilor cu venituri mici, crea</w:t>
      </w:r>
      <w:r>
        <w:rPr>
          <w:rFonts w:ascii="Verdana" w:hAnsi="Verdana"/>
          <w:color w:val="000000"/>
          <w:sz w:val="20"/>
          <w:szCs w:val="20"/>
          <w:shd w:val="clear" w:color="auto" w:fill="FFFFFF"/>
        </w:rPr>
        <w:t>rea de instituţii cu scop filantropic şi ştiinţific, alte cheltuieli aprobate, după caz, de consiliul colegiului teritorial, respectiv de Consiliul naţional.</w:t>
      </w:r>
    </w:p>
    <w:p w:rsidR="00000000" w:rsidRDefault="00247FD0">
      <w:pPr>
        <w:pStyle w:val="scapttl"/>
        <w:divId w:val="801189984"/>
        <w:rPr>
          <w:shd w:val="clear" w:color="auto" w:fill="FFFFFF"/>
        </w:rPr>
      </w:pPr>
      <w:r>
        <w:rPr>
          <w:shd w:val="clear" w:color="auto" w:fill="FFFFFF"/>
        </w:rPr>
        <w:t>Capitolul IV</w:t>
      </w:r>
    </w:p>
    <w:p w:rsidR="00000000" w:rsidRDefault="00247FD0">
      <w:pPr>
        <w:pStyle w:val="scapden"/>
        <w:divId w:val="801189984"/>
        <w:rPr>
          <w:shd w:val="clear" w:color="auto" w:fill="FFFFFF"/>
        </w:rPr>
      </w:pPr>
      <w:r>
        <w:rPr>
          <w:shd w:val="clear" w:color="auto" w:fill="FFFFFF"/>
        </w:rPr>
        <w:t>Rolul, atribuţiile şi drepturile autorităţii de stat</w:t>
      </w:r>
    </w:p>
    <w:p w:rsidR="00000000" w:rsidRDefault="00247FD0">
      <w:pPr>
        <w:pStyle w:val="sartttl"/>
        <w:jc w:val="both"/>
        <w:divId w:val="1350597651"/>
        <w:rPr>
          <w:shd w:val="clear" w:color="auto" w:fill="FFFFFF"/>
        </w:rPr>
      </w:pPr>
      <w:r>
        <w:rPr>
          <w:shd w:val="clear" w:color="auto" w:fill="FFFFFF"/>
        </w:rPr>
        <w:t>Articolul 640</w:t>
      </w:r>
    </w:p>
    <w:p w:rsidR="00000000" w:rsidRDefault="00247FD0">
      <w:pPr>
        <w:pStyle w:val="spar"/>
        <w:jc w:val="both"/>
        <w:divId w:val="1350597651"/>
        <w:rPr>
          <w:rFonts w:ascii="Verdana" w:hAnsi="Verdana"/>
          <w:color w:val="000000"/>
          <w:sz w:val="20"/>
          <w:szCs w:val="20"/>
          <w:shd w:val="clear" w:color="auto" w:fill="FFFFFF"/>
        </w:rPr>
      </w:pPr>
      <w:r>
        <w:rPr>
          <w:rFonts w:ascii="Verdana" w:hAnsi="Verdana"/>
          <w:color w:val="000000"/>
          <w:sz w:val="20"/>
          <w:szCs w:val="20"/>
          <w:shd w:val="clear" w:color="auto" w:fill="FFFFFF"/>
        </w:rPr>
        <w:t>Ministerul Sănătăţ</w:t>
      </w:r>
      <w:r>
        <w:rPr>
          <w:rFonts w:ascii="Verdana" w:hAnsi="Verdana"/>
          <w:color w:val="000000"/>
          <w:sz w:val="20"/>
          <w:szCs w:val="20"/>
          <w:shd w:val="clear" w:color="auto" w:fill="FFFFFF"/>
        </w:rPr>
        <w:t>ii, în calitate de autoritate de stat, urmăreşte ca activitatea CFR să se desfăşoare în condiţiile legii.</w:t>
      </w:r>
    </w:p>
    <w:p w:rsidR="00000000" w:rsidRDefault="00247FD0">
      <w:pPr>
        <w:pStyle w:val="sartttl"/>
        <w:jc w:val="both"/>
        <w:divId w:val="23096390"/>
        <w:rPr>
          <w:shd w:val="clear" w:color="auto" w:fill="FFFFFF"/>
        </w:rPr>
      </w:pPr>
      <w:r>
        <w:rPr>
          <w:shd w:val="clear" w:color="auto" w:fill="FFFFFF"/>
        </w:rPr>
        <w:t>Articolul 641</w:t>
      </w:r>
    </w:p>
    <w:p w:rsidR="00000000" w:rsidRDefault="00247FD0">
      <w:pPr>
        <w:pStyle w:val="spar"/>
        <w:jc w:val="both"/>
        <w:divId w:val="23096390"/>
        <w:rPr>
          <w:rFonts w:ascii="Verdana" w:hAnsi="Verdana"/>
          <w:color w:val="000000"/>
          <w:sz w:val="20"/>
          <w:szCs w:val="20"/>
          <w:shd w:val="clear" w:color="auto" w:fill="FFFFFF"/>
        </w:rPr>
      </w:pPr>
      <w:r>
        <w:rPr>
          <w:rFonts w:ascii="Verdana" w:hAnsi="Verdana"/>
          <w:color w:val="000000"/>
          <w:sz w:val="20"/>
          <w:szCs w:val="20"/>
          <w:shd w:val="clear" w:color="auto" w:fill="FFFFFF"/>
        </w:rPr>
        <w:t>Reprezentantul autorităţii de stat cu rangul de secretar de stat în Ministerul Sănătăţii este membru al Consiliului naţional al CFR şi este numit prin ordin al ministrului sănătăţii.</w:t>
      </w:r>
    </w:p>
    <w:p w:rsidR="00000000" w:rsidRDefault="00247FD0">
      <w:pPr>
        <w:pStyle w:val="sartttl"/>
        <w:jc w:val="both"/>
        <w:divId w:val="1703675933"/>
        <w:rPr>
          <w:shd w:val="clear" w:color="auto" w:fill="FFFFFF"/>
        </w:rPr>
      </w:pPr>
      <w:r>
        <w:rPr>
          <w:shd w:val="clear" w:color="auto" w:fill="FFFFFF"/>
        </w:rPr>
        <w:t>Articolul 642</w:t>
      </w:r>
    </w:p>
    <w:p w:rsidR="00000000" w:rsidRDefault="00247FD0">
      <w:pPr>
        <w:pStyle w:val="spar"/>
        <w:jc w:val="both"/>
        <w:divId w:val="1703675933"/>
        <w:rPr>
          <w:rFonts w:ascii="Verdana" w:hAnsi="Verdana"/>
          <w:color w:val="000000"/>
          <w:sz w:val="20"/>
          <w:szCs w:val="20"/>
          <w:shd w:val="clear" w:color="auto" w:fill="FFFFFF"/>
        </w:rPr>
      </w:pPr>
      <w:r>
        <w:rPr>
          <w:rFonts w:ascii="Verdana" w:hAnsi="Verdana"/>
          <w:color w:val="000000"/>
          <w:sz w:val="20"/>
          <w:szCs w:val="20"/>
          <w:shd w:val="clear" w:color="auto" w:fill="FFFFFF"/>
        </w:rPr>
        <w:t>În cazul în care reprezentantul autorităţii de stat constat</w:t>
      </w:r>
      <w:r>
        <w:rPr>
          <w:rFonts w:ascii="Verdana" w:hAnsi="Verdana"/>
          <w:color w:val="000000"/>
          <w:sz w:val="20"/>
          <w:szCs w:val="20"/>
          <w:shd w:val="clear" w:color="auto" w:fill="FFFFFF"/>
        </w:rPr>
        <w:t>ă că nu sunt respectate prevederile legale, acesta sesizează organele de conducere ale CFR. În termen de 15 zile de la efectuarea demersului acestea adoptă măsurile necesare de încadrare în normele în vigoare şi informează Ministerul Sănătăţii în acest sen</w:t>
      </w:r>
      <w:r>
        <w:rPr>
          <w:rFonts w:ascii="Verdana" w:hAnsi="Verdana"/>
          <w:color w:val="000000"/>
          <w:sz w:val="20"/>
          <w:szCs w:val="20"/>
          <w:shd w:val="clear" w:color="auto" w:fill="FFFFFF"/>
        </w:rPr>
        <w:t>s.</w:t>
      </w:r>
    </w:p>
    <w:p w:rsidR="00000000" w:rsidRDefault="00247FD0">
      <w:pPr>
        <w:pStyle w:val="sartttl"/>
        <w:jc w:val="both"/>
        <w:divId w:val="1199271865"/>
        <w:rPr>
          <w:shd w:val="clear" w:color="auto" w:fill="FFFFFF"/>
        </w:rPr>
      </w:pPr>
      <w:r>
        <w:rPr>
          <w:shd w:val="clear" w:color="auto" w:fill="FFFFFF"/>
        </w:rPr>
        <w:t>Articolul 643</w:t>
      </w:r>
    </w:p>
    <w:p w:rsidR="00000000" w:rsidRDefault="00247FD0">
      <w:pPr>
        <w:pStyle w:val="sartden"/>
        <w:jc w:val="both"/>
        <w:divId w:val="1199271865"/>
        <w:rPr>
          <w:shd w:val="clear" w:color="auto" w:fill="FFFFFF"/>
        </w:rPr>
      </w:pPr>
      <w:r>
        <w:rPr>
          <w:rStyle w:val="spar3"/>
          <w:b w:val="0"/>
          <w:bCs w:val="0"/>
        </w:rPr>
        <w:t xml:space="preserve">În cazul nerespectării prevederilor </w:t>
      </w:r>
      <w:r>
        <w:rPr>
          <w:rStyle w:val="slgi1"/>
          <w:b w:val="0"/>
          <w:bCs w:val="0"/>
        </w:rPr>
        <w:t>art. 642</w:t>
      </w:r>
      <w:r>
        <w:rPr>
          <w:rStyle w:val="spar3"/>
          <w:b w:val="0"/>
          <w:bCs w:val="0"/>
        </w:rPr>
        <w:t>, Ministerul Sănătăţii se adresează instanţelor judecătoreşti competente.</w:t>
      </w:r>
    </w:p>
    <w:p w:rsidR="00000000" w:rsidRDefault="00247FD0">
      <w:pPr>
        <w:pStyle w:val="scapttl"/>
        <w:divId w:val="1212234633"/>
        <w:rPr>
          <w:shd w:val="clear" w:color="auto" w:fill="FFFFFF"/>
        </w:rPr>
      </w:pPr>
      <w:r>
        <w:rPr>
          <w:shd w:val="clear" w:color="auto" w:fill="FFFFFF"/>
        </w:rPr>
        <w:t>Capitolul V</w:t>
      </w:r>
    </w:p>
    <w:p w:rsidR="00000000" w:rsidRDefault="00247FD0">
      <w:pPr>
        <w:pStyle w:val="scapden"/>
        <w:divId w:val="1212234633"/>
        <w:rPr>
          <w:shd w:val="clear" w:color="auto" w:fill="FFFFFF"/>
        </w:rPr>
      </w:pPr>
      <w:r>
        <w:rPr>
          <w:shd w:val="clear" w:color="auto" w:fill="FFFFFF"/>
        </w:rPr>
        <w:t>Dispoziţii tranzitorii şi finale</w:t>
      </w:r>
    </w:p>
    <w:p w:rsidR="00000000" w:rsidRDefault="00247FD0">
      <w:pPr>
        <w:pStyle w:val="sartttl"/>
        <w:jc w:val="both"/>
        <w:divId w:val="1489445117"/>
        <w:rPr>
          <w:shd w:val="clear" w:color="auto" w:fill="FFFFFF"/>
        </w:rPr>
      </w:pPr>
      <w:r>
        <w:rPr>
          <w:shd w:val="clear" w:color="auto" w:fill="FFFFFF"/>
        </w:rPr>
        <w:t>Articolul 644</w:t>
      </w:r>
    </w:p>
    <w:p w:rsidR="00000000" w:rsidRDefault="00247FD0">
      <w:pPr>
        <w:pStyle w:val="spar"/>
        <w:jc w:val="both"/>
        <w:divId w:val="1489445117"/>
        <w:rPr>
          <w:rFonts w:ascii="Verdana" w:hAnsi="Verdana"/>
          <w:color w:val="000000"/>
          <w:sz w:val="20"/>
          <w:szCs w:val="20"/>
          <w:shd w:val="clear" w:color="auto" w:fill="FFFFFF"/>
        </w:rPr>
      </w:pPr>
      <w:r>
        <w:rPr>
          <w:rFonts w:ascii="Verdana" w:hAnsi="Verdana"/>
          <w:color w:val="000000"/>
          <w:sz w:val="20"/>
          <w:szCs w:val="20"/>
          <w:shd w:val="clear" w:color="auto" w:fill="FFFFFF"/>
        </w:rPr>
        <w:t>Practicarea profesiei de farmacist de o persoană care nu are această calitate constituie infracţiune şi se pedepseşte conform Codului penal.</w:t>
      </w:r>
    </w:p>
    <w:p w:rsidR="00000000" w:rsidRDefault="00247FD0">
      <w:pPr>
        <w:pStyle w:val="sartttl"/>
        <w:jc w:val="both"/>
        <w:divId w:val="679936943"/>
        <w:rPr>
          <w:shd w:val="clear" w:color="auto" w:fill="FFFFFF"/>
        </w:rPr>
      </w:pPr>
      <w:r>
        <w:rPr>
          <w:shd w:val="clear" w:color="auto" w:fill="FFFFFF"/>
        </w:rPr>
        <w:t>Articolul 645</w:t>
      </w:r>
    </w:p>
    <w:p w:rsidR="00000000" w:rsidRDefault="00247FD0">
      <w:pPr>
        <w:pStyle w:val="spar"/>
        <w:jc w:val="both"/>
        <w:divId w:val="679936943"/>
        <w:rPr>
          <w:rFonts w:ascii="Verdana" w:hAnsi="Verdana"/>
          <w:color w:val="000000"/>
          <w:sz w:val="20"/>
          <w:szCs w:val="20"/>
          <w:shd w:val="clear" w:color="auto" w:fill="FFFFFF"/>
        </w:rPr>
      </w:pPr>
      <w:r>
        <w:rPr>
          <w:rFonts w:ascii="Verdana" w:hAnsi="Verdana"/>
          <w:color w:val="000000"/>
          <w:sz w:val="20"/>
          <w:szCs w:val="20"/>
          <w:shd w:val="clear" w:color="auto" w:fill="FFFFFF"/>
        </w:rPr>
        <w:t>În vederea facilitării accesului la exercitarea profesiei de farmacist pe teritoriul României, Minist</w:t>
      </w:r>
      <w:r>
        <w:rPr>
          <w:rFonts w:ascii="Verdana" w:hAnsi="Verdana"/>
          <w:color w:val="000000"/>
          <w:sz w:val="20"/>
          <w:szCs w:val="20"/>
          <w:shd w:val="clear" w:color="auto" w:fill="FFFFFF"/>
        </w:rPr>
        <w:t>erul Sănătăţii, în colaborare cu CFR, recunoaşte calificările de farmacist dobândite în conformitate cu normele UE, într-un stat membru al UE, într-un stat aparţinând SEE sau în Confederaţia Elveţiană, de către cetăţenii acestor state, iar încadrarea în mu</w:t>
      </w:r>
      <w:r>
        <w:rPr>
          <w:rFonts w:ascii="Verdana" w:hAnsi="Verdana"/>
          <w:color w:val="000000"/>
          <w:sz w:val="20"/>
          <w:szCs w:val="20"/>
          <w:shd w:val="clear" w:color="auto" w:fill="FFFFFF"/>
        </w:rPr>
        <w:t>ncă se face conform legii.</w:t>
      </w:r>
    </w:p>
    <w:p w:rsidR="00000000" w:rsidRDefault="00247FD0">
      <w:pPr>
        <w:pStyle w:val="sartttl"/>
        <w:jc w:val="both"/>
        <w:divId w:val="195430779"/>
        <w:rPr>
          <w:shd w:val="clear" w:color="auto" w:fill="FFFFFF"/>
        </w:rPr>
      </w:pPr>
      <w:r>
        <w:rPr>
          <w:shd w:val="clear" w:color="auto" w:fill="FFFFFF"/>
        </w:rPr>
        <w:t>Articolul 646</w:t>
      </w:r>
    </w:p>
    <w:p w:rsidR="00000000" w:rsidRDefault="00247FD0">
      <w:pPr>
        <w:autoSpaceDE/>
        <w:autoSpaceDN/>
        <w:jc w:val="both"/>
        <w:divId w:val="1460025961"/>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Normele privind recunoaşterea diplomelor, certificatelor şi titlurilor de farmacist eliberate de un stat membru al UE, de un stat aparţinând SEE şi de Confederaţia Elveţiană cetăţenilor acestora se elaborează de </w:t>
      </w:r>
      <w:r>
        <w:rPr>
          <w:rStyle w:val="salnbdy"/>
          <w:rFonts w:eastAsia="Times New Roman"/>
        </w:rPr>
        <w:t>către Ministerul Sănătăţii, în colaborare cu CFR, şi se aprobă prin hotărâre a Guvernului.</w:t>
      </w:r>
    </w:p>
    <w:p w:rsidR="00000000" w:rsidRDefault="00247FD0">
      <w:pPr>
        <w:autoSpaceDE/>
        <w:autoSpaceDN/>
        <w:jc w:val="both"/>
        <w:divId w:val="1944607174"/>
        <w:rPr>
          <w:rStyle w:val="salnbdy"/>
          <w:color w:val="0000FF"/>
        </w:rPr>
      </w:pPr>
      <w:r>
        <w:rPr>
          <w:rStyle w:val="salnttl1"/>
          <w:rFonts w:eastAsia="Times New Roman"/>
        </w:rPr>
        <w:t>(1^1)</w:t>
      </w:r>
      <w:r>
        <w:rPr>
          <w:rStyle w:val="salnbdy"/>
          <w:rFonts w:eastAsia="Times New Roman"/>
          <w:color w:val="0000FF"/>
        </w:rPr>
        <w:t xml:space="preserve">Pentru recunoaşterea diplomelor, certificatelor şi titlurilor de farmacist prevăzute la </w:t>
      </w:r>
      <w:r>
        <w:rPr>
          <w:rStyle w:val="slgi1"/>
          <w:rFonts w:eastAsia="Times New Roman"/>
        </w:rPr>
        <w:t>alin. (1)</w:t>
      </w:r>
      <w:r>
        <w:rPr>
          <w:rStyle w:val="salnbdy"/>
          <w:rFonts w:eastAsia="Times New Roman"/>
          <w:color w:val="0000FF"/>
        </w:rPr>
        <w:t>, Ministerul Sănătăţii şi Colegiul Farmaciştilor din România se</w:t>
      </w:r>
      <w:r>
        <w:rPr>
          <w:rStyle w:val="salnbdy"/>
          <w:rFonts w:eastAsia="Times New Roman"/>
          <w:color w:val="0000FF"/>
        </w:rPr>
        <w:t xml:space="preserve"> asigură că toate cerinţele, procedurile şi formalităţile legate de accesul la aspectele reglementate de prezenta lege pot fi îndeplinite de la distanţă şi prin mijloace electronice, în condiţiile legislaţiei în vigoare, şi informează inclusiv prin mijloac</w:t>
      </w:r>
      <w:r>
        <w:rPr>
          <w:rStyle w:val="salnbdy"/>
          <w:rFonts w:eastAsia="Times New Roman"/>
          <w:color w:val="0000FF"/>
        </w:rPr>
        <w:t>e electronice despre toate cerinţele, procedurile şi formalităţile privind accesul la aspectele reglementate ale profesiei de farmacist în România.</w:t>
      </w:r>
    </w:p>
    <w:p w:rsidR="00000000" w:rsidRDefault="00247FD0">
      <w:pPr>
        <w:pStyle w:val="NormalWeb"/>
        <w:spacing w:before="0" w:after="0"/>
        <w:jc w:val="both"/>
        <w:divId w:val="1944607174"/>
        <w:rPr>
          <w:color w:val="000000"/>
        </w:rPr>
      </w:pPr>
      <w:r>
        <w:rPr>
          <w:rFonts w:ascii="Verdana" w:hAnsi="Verdana"/>
          <w:color w:val="000000"/>
          <w:sz w:val="20"/>
          <w:szCs w:val="20"/>
          <w:shd w:val="clear" w:color="auto" w:fill="FFFFFF"/>
        </w:rPr>
        <w:t xml:space="preserve">La data de 02-09-2016 Alin. (1^1) al art. 646 a fost introdus de </w:t>
      </w:r>
      <w:r>
        <w:rPr>
          <w:rFonts w:ascii="Verdana" w:hAnsi="Verdana"/>
          <w:color w:val="0000FF"/>
          <w:sz w:val="20"/>
          <w:szCs w:val="20"/>
          <w:u w:val="single"/>
          <w:shd w:val="clear" w:color="auto" w:fill="FFFFFF"/>
        </w:rPr>
        <w:t xml:space="preserve">pct. 68 al art. I din ORDONANŢA DE URGENŢĂ </w:t>
      </w:r>
      <w:r>
        <w:rPr>
          <w:rFonts w:ascii="Verdana" w:hAnsi="Verdana"/>
          <w:color w:val="0000FF"/>
          <w:sz w:val="20"/>
          <w:szCs w:val="20"/>
          <w:u w:val="single"/>
          <w:shd w:val="clear" w:color="auto" w:fill="FFFFFF"/>
        </w:rPr>
        <w:t>nr. 45 din 31 august 2016, publicată în MONITORUL OFICIAL nr. 684 din 2 septembrie 2016.</w:t>
      </w:r>
    </w:p>
    <w:p w:rsidR="00000000" w:rsidRDefault="00247FD0">
      <w:pPr>
        <w:autoSpaceDE/>
        <w:autoSpaceDN/>
        <w:jc w:val="both"/>
        <w:divId w:val="2044288322"/>
        <w:rPr>
          <w:rStyle w:val="salnbdy"/>
          <w:rFonts w:eastAsia="Times New Roman"/>
        </w:rPr>
      </w:pPr>
      <w:r>
        <w:rPr>
          <w:rStyle w:val="salnttl1"/>
          <w:rFonts w:eastAsia="Times New Roman"/>
        </w:rPr>
        <w:t>(2)</w:t>
      </w:r>
      <w:r>
        <w:rPr>
          <w:rStyle w:val="salnbdy"/>
          <w:rFonts w:eastAsia="Times New Roman"/>
        </w:rPr>
        <w:t>Nomenclatorul de specialităţi medicale, medico-dentare şi farmaceutice pentru reţeaua de asistenţă medicală se elaborează de către Ministerul Sănătăţii şi se aprobă</w:t>
      </w:r>
      <w:r>
        <w:rPr>
          <w:rStyle w:val="salnbdy"/>
          <w:rFonts w:eastAsia="Times New Roman"/>
        </w:rPr>
        <w:t xml:space="preserve"> prin ordin al ministrului sănătăţii*).</w:t>
      </w:r>
    </w:p>
    <w:p w:rsidR="00000000" w:rsidRDefault="00247FD0">
      <w:pPr>
        <w:pStyle w:val="sntattl"/>
        <w:jc w:val="both"/>
        <w:divId w:val="864054780"/>
      </w:pPr>
      <w:r>
        <w:rPr>
          <w:shd w:val="clear" w:color="auto" w:fill="FFFFFF"/>
        </w:rPr>
        <w:t xml:space="preserve">Notă </w:t>
      </w:r>
    </w:p>
    <w:p w:rsidR="00000000" w:rsidRDefault="00247FD0">
      <w:pPr>
        <w:autoSpaceDE/>
        <w:autoSpaceDN/>
        <w:jc w:val="both"/>
        <w:divId w:val="787510145"/>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asteriscul la </w:t>
      </w:r>
      <w:r>
        <w:rPr>
          <w:rStyle w:val="slgi1"/>
          <w:rFonts w:eastAsia="Times New Roman"/>
        </w:rPr>
        <w:t>art. 470</w:t>
      </w:r>
      <w:r>
        <w:rPr>
          <w:rFonts w:eastAsia="Times New Roman"/>
          <w:color w:val="000000"/>
          <w:sz w:val="17"/>
          <w:szCs w:val="17"/>
          <w:shd w:val="clear" w:color="auto" w:fill="FFFFFF"/>
        </w:rPr>
        <w:t>.</w:t>
      </w:r>
    </w:p>
    <w:p w:rsidR="00000000" w:rsidRDefault="00247FD0">
      <w:pPr>
        <w:autoSpaceDE/>
        <w:autoSpaceDN/>
        <w:jc w:val="both"/>
        <w:divId w:val="1567716851"/>
        <w:rPr>
          <w:rFonts w:eastAsia="Times New Roman"/>
          <w:color w:val="000000"/>
          <w:sz w:val="20"/>
          <w:szCs w:val="20"/>
          <w:shd w:val="clear" w:color="auto" w:fill="FFFFFF"/>
        </w:rPr>
      </w:pPr>
      <w:r>
        <w:rPr>
          <w:rStyle w:val="salnttl1"/>
          <w:rFonts w:eastAsia="Times New Roman"/>
        </w:rPr>
        <w:t>(3)</w:t>
      </w:r>
      <w:r>
        <w:rPr>
          <w:rStyle w:val="salnbdy"/>
          <w:rFonts w:eastAsia="Times New Roman"/>
        </w:rPr>
        <w:t>Normele privind întocmirea, emiterea şi utilizarea dovezilor de onorabilitate şi moralitate profesională a farmaciştilor se elaborează în colaborare, de către autorităţi</w:t>
      </w:r>
      <w:r>
        <w:rPr>
          <w:rStyle w:val="salnbdy"/>
          <w:rFonts w:eastAsia="Times New Roman"/>
        </w:rPr>
        <w:t>le competente române definite de prezenta lege, şi se aprobă prin hotărâre a Guvernului.</w:t>
      </w:r>
    </w:p>
    <w:p w:rsidR="00000000" w:rsidRDefault="00247FD0">
      <w:pPr>
        <w:pStyle w:val="sartttl"/>
        <w:jc w:val="both"/>
        <w:divId w:val="1174341758"/>
        <w:rPr>
          <w:shd w:val="clear" w:color="auto" w:fill="FFFFFF"/>
        </w:rPr>
      </w:pPr>
      <w:r>
        <w:rPr>
          <w:shd w:val="clear" w:color="auto" w:fill="FFFFFF"/>
        </w:rPr>
        <w:t>Articolul 647</w:t>
      </w:r>
    </w:p>
    <w:p w:rsidR="00000000" w:rsidRDefault="00247FD0">
      <w:pPr>
        <w:autoSpaceDE/>
        <w:autoSpaceDN/>
        <w:jc w:val="both"/>
        <w:divId w:val="1241791918"/>
        <w:rPr>
          <w:rFonts w:eastAsia="Times New Roman"/>
          <w:color w:val="000000"/>
          <w:sz w:val="20"/>
          <w:szCs w:val="20"/>
          <w:shd w:val="clear" w:color="auto" w:fill="FFFFFF"/>
        </w:rPr>
      </w:pPr>
      <w:r>
        <w:rPr>
          <w:rStyle w:val="salnttl1"/>
          <w:rFonts w:eastAsia="Times New Roman"/>
        </w:rPr>
        <w:t>(1)</w:t>
      </w:r>
      <w:r>
        <w:rPr>
          <w:rStyle w:val="salnbdy"/>
          <w:rFonts w:eastAsia="Times New Roman"/>
        </w:rPr>
        <w:t>Atribuţiile CFR nu pot fi exercitate de nicio altă asociaţie profesională.</w:t>
      </w:r>
    </w:p>
    <w:p w:rsidR="00000000" w:rsidRDefault="00247FD0">
      <w:pPr>
        <w:autoSpaceDE/>
        <w:autoSpaceDN/>
        <w:jc w:val="both"/>
        <w:divId w:val="1288702947"/>
        <w:rPr>
          <w:rFonts w:eastAsia="Times New Roman"/>
          <w:color w:val="000000"/>
          <w:sz w:val="20"/>
          <w:szCs w:val="20"/>
          <w:shd w:val="clear" w:color="auto" w:fill="FFFFFF"/>
        </w:rPr>
      </w:pPr>
      <w:r>
        <w:rPr>
          <w:rStyle w:val="salnttl1"/>
          <w:rFonts w:eastAsia="Times New Roman"/>
        </w:rPr>
        <w:t>(2)</w:t>
      </w:r>
      <w:r>
        <w:rPr>
          <w:rStyle w:val="salnbdy"/>
          <w:rFonts w:eastAsia="Times New Roman"/>
        </w:rPr>
        <w:t>CFR nu se poate substitui organizaţiilor patronale sau sindicale şi în î</w:t>
      </w:r>
      <w:r>
        <w:rPr>
          <w:rStyle w:val="salnbdy"/>
          <w:rFonts w:eastAsia="Times New Roman"/>
        </w:rPr>
        <w:t>ndeplinirea atribuţiilor sale nu poate face uz de prerogativele acestora prevăzute de lege.</w:t>
      </w:r>
    </w:p>
    <w:p w:rsidR="00000000" w:rsidRDefault="00247FD0">
      <w:pPr>
        <w:autoSpaceDE/>
        <w:autoSpaceDN/>
        <w:jc w:val="both"/>
        <w:divId w:val="137693053"/>
        <w:rPr>
          <w:rFonts w:eastAsia="Times New Roman"/>
          <w:color w:val="000000"/>
          <w:sz w:val="20"/>
          <w:szCs w:val="20"/>
          <w:shd w:val="clear" w:color="auto" w:fill="FFFFFF"/>
        </w:rPr>
      </w:pPr>
      <w:r>
        <w:rPr>
          <w:rStyle w:val="salnttl1"/>
          <w:rFonts w:eastAsia="Times New Roman"/>
        </w:rPr>
        <w:t>(3)</w:t>
      </w:r>
      <w:r>
        <w:rPr>
          <w:rStyle w:val="salnbdy"/>
          <w:rFonts w:eastAsia="Times New Roman"/>
        </w:rPr>
        <w:t>Membrii CFR pot face parte şi din alte asociaţii profesionale.</w:t>
      </w:r>
    </w:p>
    <w:p w:rsidR="00000000" w:rsidRDefault="00247FD0">
      <w:pPr>
        <w:pStyle w:val="sartttl"/>
        <w:jc w:val="both"/>
        <w:divId w:val="1376201759"/>
        <w:rPr>
          <w:shd w:val="clear" w:color="auto" w:fill="FFFFFF"/>
        </w:rPr>
      </w:pPr>
      <w:r>
        <w:rPr>
          <w:shd w:val="clear" w:color="auto" w:fill="FFFFFF"/>
        </w:rPr>
        <w:t>Articolul 648</w:t>
      </w:r>
    </w:p>
    <w:p w:rsidR="00000000" w:rsidRDefault="00247FD0">
      <w:pPr>
        <w:pStyle w:val="spar"/>
        <w:jc w:val="both"/>
        <w:divId w:val="1376201759"/>
        <w:rPr>
          <w:rFonts w:ascii="Verdana" w:hAnsi="Verdana"/>
          <w:color w:val="000000"/>
          <w:sz w:val="20"/>
          <w:szCs w:val="20"/>
          <w:shd w:val="clear" w:color="auto" w:fill="FFFFFF"/>
        </w:rPr>
      </w:pPr>
      <w:r>
        <w:rPr>
          <w:rFonts w:ascii="Verdana" w:hAnsi="Verdana"/>
          <w:color w:val="000000"/>
          <w:sz w:val="20"/>
          <w:szCs w:val="20"/>
          <w:shd w:val="clear" w:color="auto" w:fill="FFFFFF"/>
        </w:rPr>
        <w:t>Codul deontologic al farmacistului, cu modificările şi completările ulterioare, precum şi deciziile Consiliului naţional care privesc organizarea şi funcţionarea CFR se publică în Monitorul Oficial al României, Partea I.</w:t>
      </w:r>
    </w:p>
    <w:p w:rsidR="00000000" w:rsidRDefault="00247FD0">
      <w:pPr>
        <w:pStyle w:val="sartttl"/>
        <w:jc w:val="both"/>
        <w:divId w:val="1233277486"/>
        <w:rPr>
          <w:shd w:val="clear" w:color="auto" w:fill="FFFFFF"/>
        </w:rPr>
      </w:pPr>
      <w:r>
        <w:rPr>
          <w:shd w:val="clear" w:color="auto" w:fill="FFFFFF"/>
        </w:rPr>
        <w:t>Articolul 649</w:t>
      </w:r>
    </w:p>
    <w:p w:rsidR="00000000" w:rsidRDefault="00247FD0">
      <w:pPr>
        <w:pStyle w:val="spar"/>
        <w:jc w:val="both"/>
        <w:divId w:val="1233277486"/>
        <w:rPr>
          <w:rFonts w:ascii="Verdana" w:hAnsi="Verdana"/>
          <w:color w:val="000000"/>
          <w:sz w:val="20"/>
          <w:szCs w:val="20"/>
          <w:shd w:val="clear" w:color="auto" w:fill="FFFFFF"/>
        </w:rPr>
      </w:pPr>
      <w:r>
        <w:rPr>
          <w:rFonts w:ascii="Verdana" w:hAnsi="Verdana"/>
          <w:color w:val="000000"/>
          <w:sz w:val="20"/>
          <w:szCs w:val="20"/>
          <w:shd w:val="clear" w:color="auto" w:fill="FFFFFF"/>
        </w:rPr>
        <w:t>Pe durata exercitării</w:t>
      </w:r>
      <w:r>
        <w:rPr>
          <w:rFonts w:ascii="Verdana" w:hAnsi="Verdana"/>
          <w:color w:val="000000"/>
          <w:sz w:val="20"/>
          <w:szCs w:val="20"/>
          <w:shd w:val="clear" w:color="auto" w:fill="FFFFFF"/>
        </w:rPr>
        <w:t xml:space="preserve"> profesiei în regim salarial sau/şi independent, farmacistul este obligat să încheie o asigurare de răspundere civilă pentru greşeli în activitatea profesională şi să înştiinţeze colegiul teritorial al cărui membru este.</w:t>
      </w:r>
    </w:p>
    <w:p w:rsidR="00000000" w:rsidRDefault="00247FD0">
      <w:pPr>
        <w:pStyle w:val="sartttl"/>
        <w:jc w:val="both"/>
        <w:divId w:val="1120998848"/>
        <w:rPr>
          <w:shd w:val="clear" w:color="auto" w:fill="FFFFFF"/>
        </w:rPr>
      </w:pPr>
      <w:r>
        <w:rPr>
          <w:shd w:val="clear" w:color="auto" w:fill="FFFFFF"/>
        </w:rPr>
        <w:t>Articolul 650</w:t>
      </w:r>
    </w:p>
    <w:p w:rsidR="00000000" w:rsidRDefault="00247FD0">
      <w:pPr>
        <w:autoSpaceDE/>
        <w:autoSpaceDN/>
        <w:jc w:val="both"/>
        <w:divId w:val="1466310927"/>
        <w:rPr>
          <w:rFonts w:eastAsia="Times New Roman"/>
          <w:color w:val="000000"/>
          <w:sz w:val="20"/>
          <w:szCs w:val="20"/>
          <w:shd w:val="clear" w:color="auto" w:fill="FFFFFF"/>
        </w:rPr>
      </w:pPr>
      <w:r>
        <w:rPr>
          <w:rStyle w:val="salnttl1"/>
          <w:rFonts w:eastAsia="Times New Roman"/>
        </w:rPr>
        <w:t>(1)</w:t>
      </w:r>
      <w:r>
        <w:rPr>
          <w:rStyle w:val="salnbdy"/>
          <w:rFonts w:eastAsia="Times New Roman"/>
        </w:rPr>
        <w:t>Farmaciştii care o</w:t>
      </w:r>
      <w:r>
        <w:rPr>
          <w:rStyle w:val="salnbdy"/>
          <w:rFonts w:eastAsia="Times New Roman"/>
        </w:rPr>
        <w:t>cupă funcţii publice în cadrul aparatului central al Ministerului Sănătăţii, în cadrul direcţiilor de sănătate publică judeţene şi a municipiului Bucureşti, în cadrul CNAS şi, respectiv, în cadrul caselor de asigurări de sănătate judeţene şi a municipiului</w:t>
      </w:r>
      <w:r>
        <w:rPr>
          <w:rStyle w:val="salnbdy"/>
          <w:rFonts w:eastAsia="Times New Roman"/>
        </w:rPr>
        <w:t xml:space="preserve"> Bucureşti, pot desfăşura în afara programului normal de lucru, în condiţiile legii, activităţi profesionale, potrivit calificării pe care o deţin exclusiv în unităţi sanitare sau farmaceutice private.</w:t>
      </w:r>
    </w:p>
    <w:p w:rsidR="00000000" w:rsidRDefault="00247FD0">
      <w:pPr>
        <w:autoSpaceDE/>
        <w:autoSpaceDN/>
        <w:jc w:val="both"/>
        <w:divId w:val="1474827992"/>
        <w:rPr>
          <w:rFonts w:eastAsia="Times New Roman"/>
          <w:color w:val="000000"/>
          <w:sz w:val="20"/>
          <w:szCs w:val="20"/>
          <w:shd w:val="clear" w:color="auto" w:fill="FFFFFF"/>
        </w:rPr>
      </w:pPr>
      <w:r>
        <w:rPr>
          <w:rStyle w:val="salnttl1"/>
          <w:rFonts w:eastAsia="Times New Roman"/>
        </w:rPr>
        <w:t>(2)</w:t>
      </w:r>
      <w:r>
        <w:rPr>
          <w:rStyle w:val="salnbdy"/>
          <w:rFonts w:eastAsia="Times New Roman"/>
        </w:rPr>
        <w:t>Deputaţii şi senatorii care au profesia de farmacis</w:t>
      </w:r>
      <w:r>
        <w:rPr>
          <w:rStyle w:val="salnbdy"/>
          <w:rFonts w:eastAsia="Times New Roman"/>
        </w:rPr>
        <w:t>t îşi pot desfăşura activitatea în unităţi sanitare private şi în unităţi sanitare publice ca farmacist.</w:t>
      </w:r>
    </w:p>
    <w:p w:rsidR="00000000" w:rsidRDefault="00247FD0">
      <w:pPr>
        <w:autoSpaceDE/>
        <w:autoSpaceDN/>
        <w:jc w:val="both"/>
        <w:divId w:val="1973948986"/>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Farmaciştilor prevăzuţi la </w:t>
      </w:r>
      <w:r>
        <w:rPr>
          <w:rStyle w:val="slgi1"/>
          <w:rFonts w:eastAsia="Times New Roman"/>
        </w:rPr>
        <w:t>alin. (1)</w:t>
      </w:r>
      <w:r>
        <w:rPr>
          <w:rStyle w:val="salnbdy"/>
          <w:rFonts w:eastAsia="Times New Roman"/>
        </w:rPr>
        <w:t xml:space="preserve"> şi </w:t>
      </w:r>
      <w:r>
        <w:rPr>
          <w:rStyle w:val="slgi1"/>
          <w:rFonts w:eastAsia="Times New Roman"/>
        </w:rPr>
        <w:t>(2)</w:t>
      </w:r>
      <w:r>
        <w:rPr>
          <w:rStyle w:val="salnbdy"/>
          <w:rFonts w:eastAsia="Times New Roman"/>
        </w:rPr>
        <w:t xml:space="preserve"> li se aplică în mod corespunzător prevederile din </w:t>
      </w:r>
      <w:r>
        <w:rPr>
          <w:rStyle w:val="salnbdy"/>
          <w:rFonts w:eastAsia="Times New Roman"/>
          <w:color w:val="0000FF"/>
          <w:u w:val="single"/>
        </w:rPr>
        <w:t>Legea nr. 53/2003</w:t>
      </w:r>
      <w:r>
        <w:rPr>
          <w:rStyle w:val="salnbdy"/>
          <w:rFonts w:eastAsia="Times New Roman"/>
        </w:rPr>
        <w:t xml:space="preserve"> </w:t>
      </w:r>
      <w:r>
        <w:rPr>
          <w:rStyle w:val="salnbdy"/>
          <w:rFonts w:eastAsia="Times New Roman"/>
        </w:rPr>
        <w:t>- Codul muncii, republicată, cu modificările şi completările ulterioare.</w:t>
      </w:r>
    </w:p>
    <w:p w:rsidR="00000000" w:rsidRDefault="00247FD0">
      <w:pPr>
        <w:pStyle w:val="sartttl"/>
        <w:jc w:val="both"/>
        <w:divId w:val="2098675351"/>
        <w:rPr>
          <w:shd w:val="clear" w:color="auto" w:fill="FFFFFF"/>
        </w:rPr>
      </w:pPr>
      <w:r>
        <w:rPr>
          <w:shd w:val="clear" w:color="auto" w:fill="FFFFFF"/>
        </w:rPr>
        <w:t>Articolul 651</w:t>
      </w:r>
    </w:p>
    <w:p w:rsidR="00000000" w:rsidRDefault="00247FD0">
      <w:pPr>
        <w:pStyle w:val="sartden"/>
        <w:jc w:val="both"/>
        <w:divId w:val="2098675351"/>
        <w:rPr>
          <w:shd w:val="clear" w:color="auto" w:fill="FFFFFF"/>
        </w:rPr>
      </w:pPr>
      <w:r>
        <w:rPr>
          <w:rStyle w:val="spar3"/>
          <w:b w:val="0"/>
          <w:bCs w:val="0"/>
        </w:rPr>
        <w:t xml:space="preserve">La data intrării în vigoare a prezentului titlu se abrogă </w:t>
      </w:r>
      <w:r>
        <w:rPr>
          <w:rStyle w:val="spar3"/>
          <w:b w:val="0"/>
          <w:bCs w:val="0"/>
          <w:color w:val="0000FF"/>
          <w:u w:val="single"/>
        </w:rPr>
        <w:t>Legea nr. 305/2004</w:t>
      </w:r>
      <w:r>
        <w:rPr>
          <w:rStyle w:val="spar3"/>
          <w:b w:val="0"/>
          <w:bCs w:val="0"/>
        </w:rPr>
        <w:t xml:space="preserve"> privind exercitarea profesiei de farmacist, precum şi organizarea şi funcţionarea Colegiului</w:t>
      </w:r>
      <w:r>
        <w:rPr>
          <w:rStyle w:val="spar3"/>
          <w:b w:val="0"/>
          <w:bCs w:val="0"/>
        </w:rPr>
        <w:t xml:space="preserve"> Farmaciştilor din România, publicată în Monitorul Oficial al României, Partea I, nr. 578 din 30 iunie 2004.</w:t>
      </w:r>
    </w:p>
    <w:p w:rsidR="00000000" w:rsidRDefault="00247FD0">
      <w:pPr>
        <w:pStyle w:val="spar"/>
        <w:jc w:val="both"/>
        <w:divId w:val="707997991"/>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000000" w:rsidRDefault="00247FD0">
      <w:pPr>
        <w:autoSpaceDE/>
        <w:autoSpaceDN/>
        <w:ind w:left="225"/>
        <w:jc w:val="both"/>
        <w:divId w:val="707997991"/>
        <w:rPr>
          <w:rStyle w:val="spar3"/>
          <w:rFonts w:eastAsia="Times New Roman"/>
          <w:color w:val="0000FF"/>
        </w:rPr>
      </w:pPr>
      <w:r>
        <w:rPr>
          <w:rStyle w:val="spar3"/>
          <w:rFonts w:eastAsia="Times New Roman"/>
          <w:color w:val="0000FF"/>
        </w:rPr>
        <w:t>Prezentul titlu transpune integral prevederile referitoare la exercitarea profesiei de farmacist, cuprinse în următoarele acte normative ale Uniu</w:t>
      </w:r>
      <w:r>
        <w:rPr>
          <w:rStyle w:val="spar3"/>
          <w:rFonts w:eastAsia="Times New Roman"/>
          <w:color w:val="0000FF"/>
        </w:rPr>
        <w:t>nii Europene:</w:t>
      </w:r>
    </w:p>
    <w:p w:rsidR="00000000" w:rsidRDefault="00247FD0">
      <w:pPr>
        <w:autoSpaceDE/>
        <w:autoSpaceDN/>
        <w:ind w:left="225"/>
        <w:jc w:val="both"/>
        <w:divId w:val="441725474"/>
      </w:pPr>
      <w:r>
        <w:rPr>
          <w:rStyle w:val="slitttl1"/>
          <w:rFonts w:eastAsia="Times New Roman"/>
        </w:rPr>
        <w:t>a)</w:t>
      </w:r>
      <w:r>
        <w:rPr>
          <w:rStyle w:val="slitbdy"/>
          <w:rFonts w:eastAsia="Times New Roman"/>
          <w:color w:val="0000FF"/>
        </w:rPr>
        <w:t xml:space="preserve">art. 11 al </w:t>
      </w:r>
      <w:r>
        <w:rPr>
          <w:rStyle w:val="slitbdy"/>
          <w:rFonts w:eastAsia="Times New Roman"/>
          <w:color w:val="0000FF"/>
          <w:u w:val="single"/>
        </w:rPr>
        <w:t>Regulamentului Consiliului nr. 1.612/68/CEE</w:t>
      </w:r>
      <w:r>
        <w:rPr>
          <w:rStyle w:val="slitbdy"/>
          <w:rFonts w:eastAsia="Times New Roman"/>
          <w:color w:val="0000FF"/>
        </w:rPr>
        <w:t xml:space="preserve"> din 15 octombrie 1968 privind libera circulaţie a lucrătorilor în interiorul Comunităţii Europene, publicat în Jurnalul Oficial al Comunităţilor Europene (JOCE), seria L, nr. 257 din 19</w:t>
      </w:r>
      <w:r>
        <w:rPr>
          <w:rStyle w:val="slitbdy"/>
          <w:rFonts w:eastAsia="Times New Roman"/>
          <w:color w:val="0000FF"/>
        </w:rPr>
        <w:t xml:space="preserve"> octombrie 1968;</w:t>
      </w:r>
    </w:p>
    <w:p w:rsidR="00000000" w:rsidRDefault="00247FD0">
      <w:pPr>
        <w:autoSpaceDE/>
        <w:autoSpaceDN/>
        <w:ind w:left="225"/>
        <w:jc w:val="both"/>
        <w:divId w:val="1238662479"/>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u w:val="single"/>
        </w:rPr>
        <w:t>Directiva Consiliului nr. 85/432/CEE</w:t>
      </w:r>
      <w:r>
        <w:rPr>
          <w:rStyle w:val="slitbdy"/>
          <w:rFonts w:eastAsia="Times New Roman"/>
          <w:color w:val="0000FF"/>
        </w:rPr>
        <w:t xml:space="preserve"> din 16 septembrie 1985 pentru coordonarea dispoziţiilor legislative, regulamentare şi administrative privind anumite activităţi din domeniul farmaceutic, cu modificările şi completările ulterioare, pu</w:t>
      </w:r>
      <w:r>
        <w:rPr>
          <w:rStyle w:val="slitbdy"/>
          <w:rFonts w:eastAsia="Times New Roman"/>
          <w:color w:val="0000FF"/>
        </w:rPr>
        <w:t>blicată în Jurnalul Oficial al Comunităţilor Europene (JOCE), seria L, nr. 253 din 24 septembrie 1985, p. 34;</w:t>
      </w:r>
    </w:p>
    <w:p w:rsidR="00000000" w:rsidRDefault="00247FD0">
      <w:pPr>
        <w:autoSpaceDE/>
        <w:autoSpaceDN/>
        <w:ind w:left="225"/>
        <w:jc w:val="both"/>
        <w:divId w:val="1512644970"/>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u w:val="single"/>
        </w:rPr>
        <w:t>Directiva Consiliului nr. 85/433/CEE</w:t>
      </w:r>
      <w:r>
        <w:rPr>
          <w:rStyle w:val="slitbdy"/>
          <w:rFonts w:eastAsia="Times New Roman"/>
          <w:color w:val="0000FF"/>
        </w:rPr>
        <w:t xml:space="preserve"> din 16 septembrie 1985 privind recunoaşterea reciprocă a diplomelor, certificatelor şi a altor titluri de f</w:t>
      </w:r>
      <w:r>
        <w:rPr>
          <w:rStyle w:val="slitbdy"/>
          <w:rFonts w:eastAsia="Times New Roman"/>
          <w:color w:val="0000FF"/>
        </w:rPr>
        <w:t>armacist, inclusiv măsuri pentru facilitarea exercitării efective a dreptului de stabilire privind anumite activităţi în domeniul farmaceutic, cu modificările şi completările ulterioare, publicată în Jurnalul Oficial al Comunităţilor Europene (JOCE), seria</w:t>
      </w:r>
      <w:r>
        <w:rPr>
          <w:rStyle w:val="slitbdy"/>
          <w:rFonts w:eastAsia="Times New Roman"/>
          <w:color w:val="0000FF"/>
        </w:rPr>
        <w:t xml:space="preserve"> L, nr. 253 din 24 septembrie 1985, p. 37;</w:t>
      </w:r>
    </w:p>
    <w:p w:rsidR="00000000" w:rsidRDefault="00247FD0">
      <w:pPr>
        <w:autoSpaceDE/>
        <w:autoSpaceDN/>
        <w:ind w:left="225"/>
        <w:jc w:val="both"/>
        <w:divId w:val="1639648111"/>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u w:val="single"/>
        </w:rPr>
        <w:t>Directiva 2003/109/CE</w:t>
      </w:r>
      <w:r>
        <w:rPr>
          <w:rStyle w:val="slitbdy"/>
          <w:rFonts w:eastAsia="Times New Roman"/>
          <w:color w:val="0000FF"/>
        </w:rPr>
        <w:t xml:space="preserve"> a Consiliului din 25 noiembrie 2003 privind statutul resortisanţilor ţărilor terţe care sunt rezidenţi pe termen lung, publicată în Jurnalul Oficial al Comunităţilor Europene (JOCE), seria </w:t>
      </w:r>
      <w:r>
        <w:rPr>
          <w:rStyle w:val="slitbdy"/>
          <w:rFonts w:eastAsia="Times New Roman"/>
          <w:color w:val="0000FF"/>
        </w:rPr>
        <w:t>L, nr. 16 din 23 ianuarie 2004;</w:t>
      </w:r>
    </w:p>
    <w:p w:rsidR="00000000" w:rsidRDefault="00247FD0">
      <w:pPr>
        <w:autoSpaceDE/>
        <w:autoSpaceDN/>
        <w:ind w:left="225"/>
        <w:jc w:val="both"/>
        <w:divId w:val="607011725"/>
        <w:rPr>
          <w:rFonts w:eastAsia="Times New Roman"/>
          <w:color w:val="0000FF"/>
          <w:sz w:val="20"/>
          <w:szCs w:val="20"/>
          <w:shd w:val="clear" w:color="auto" w:fill="FFFFFF"/>
        </w:rPr>
      </w:pPr>
      <w:r>
        <w:rPr>
          <w:rStyle w:val="slitttl1"/>
          <w:rFonts w:eastAsia="Times New Roman"/>
        </w:rPr>
        <w:t>e)</w:t>
      </w:r>
      <w:r>
        <w:rPr>
          <w:rStyle w:val="slitbdy"/>
          <w:rFonts w:eastAsia="Times New Roman"/>
          <w:color w:val="0000FF"/>
        </w:rPr>
        <w:t xml:space="preserve">art. 45, </w:t>
      </w:r>
      <w:r>
        <w:rPr>
          <w:rStyle w:val="slgi1"/>
          <w:rFonts w:eastAsia="Times New Roman"/>
        </w:rPr>
        <w:t>art. 50 alin. (1)</w:t>
      </w:r>
      <w:r>
        <w:rPr>
          <w:rStyle w:val="slitbdy"/>
          <w:rFonts w:eastAsia="Times New Roman"/>
          <w:color w:val="0000FF"/>
        </w:rPr>
        <w:t xml:space="preserve"> şi </w:t>
      </w:r>
      <w:r>
        <w:rPr>
          <w:rStyle w:val="slgi1"/>
          <w:rFonts w:eastAsia="Times New Roman"/>
        </w:rPr>
        <w:t>(4)</w:t>
      </w:r>
      <w:r>
        <w:rPr>
          <w:rStyle w:val="slitbdy"/>
          <w:rFonts w:eastAsia="Times New Roman"/>
          <w:color w:val="0000FF"/>
        </w:rPr>
        <w:t xml:space="preserve">, </w:t>
      </w:r>
      <w:r>
        <w:rPr>
          <w:rStyle w:val="slgi1"/>
          <w:rFonts w:eastAsia="Times New Roman"/>
        </w:rPr>
        <w:t>art. 51</w:t>
      </w:r>
      <w:r>
        <w:rPr>
          <w:rStyle w:val="slitbdy"/>
          <w:rFonts w:eastAsia="Times New Roman"/>
          <w:color w:val="0000FF"/>
        </w:rPr>
        <w:t xml:space="preserve">, </w:t>
      </w:r>
      <w:r>
        <w:rPr>
          <w:rStyle w:val="slgi1"/>
          <w:rFonts w:eastAsia="Times New Roman"/>
        </w:rPr>
        <w:t>art. 52 alin. (1)</w:t>
      </w:r>
      <w:r>
        <w:rPr>
          <w:rStyle w:val="slitbdy"/>
          <w:rFonts w:eastAsia="Times New Roman"/>
          <w:color w:val="0000FF"/>
        </w:rPr>
        <w:t xml:space="preserve">, </w:t>
      </w:r>
      <w:r>
        <w:rPr>
          <w:rStyle w:val="slgi1"/>
          <w:rFonts w:eastAsia="Times New Roman"/>
        </w:rPr>
        <w:t>art. 53</w:t>
      </w:r>
      <w:r>
        <w:rPr>
          <w:rStyle w:val="slitbdy"/>
          <w:rFonts w:eastAsia="Times New Roman"/>
          <w:color w:val="0000FF"/>
        </w:rPr>
        <w:t xml:space="preserve">, </w:t>
      </w:r>
      <w:r>
        <w:rPr>
          <w:rStyle w:val="slgi1"/>
          <w:rFonts w:eastAsia="Times New Roman"/>
        </w:rPr>
        <w:t>art. 54</w:t>
      </w:r>
      <w:r>
        <w:rPr>
          <w:rStyle w:val="slitbdy"/>
          <w:rFonts w:eastAsia="Times New Roman"/>
          <w:color w:val="0000FF"/>
        </w:rPr>
        <w:t xml:space="preserve"> şi art. 56 alin. (1) şi (2) din </w:t>
      </w:r>
      <w:r>
        <w:rPr>
          <w:rStyle w:val="slitbdy"/>
          <w:rFonts w:eastAsia="Times New Roman"/>
          <w:color w:val="0000FF"/>
          <w:u w:val="single"/>
        </w:rPr>
        <w:t>Directiva 2005/36/CE</w:t>
      </w:r>
      <w:r>
        <w:rPr>
          <w:rStyle w:val="slitbdy"/>
          <w:rFonts w:eastAsia="Times New Roman"/>
          <w:color w:val="0000FF"/>
        </w:rPr>
        <w:t xml:space="preserve"> </w:t>
      </w:r>
      <w:r>
        <w:rPr>
          <w:rStyle w:val="slitbdy"/>
          <w:rFonts w:eastAsia="Times New Roman"/>
          <w:color w:val="0000FF"/>
        </w:rPr>
        <w:t>a Parlamentului European şi a Consiliului din 7 septembrie 2005 privind recunoaşterea calificărilor profesionale, publicată în Jurnalul Oficial al Comunităţilor Europene (JOCE), seria L, nr. 255 din 30 septembrie 2005;</w:t>
      </w:r>
    </w:p>
    <w:p w:rsidR="00000000" w:rsidRDefault="00247FD0">
      <w:pPr>
        <w:autoSpaceDE/>
        <w:autoSpaceDN/>
        <w:ind w:left="225"/>
        <w:jc w:val="both"/>
        <w:divId w:val="582564696"/>
        <w:rPr>
          <w:rFonts w:eastAsia="Times New Roman"/>
          <w:color w:val="0000FF"/>
          <w:sz w:val="20"/>
          <w:szCs w:val="20"/>
          <w:shd w:val="clear" w:color="auto" w:fill="FFFFFF"/>
        </w:rPr>
      </w:pPr>
      <w:r>
        <w:rPr>
          <w:rStyle w:val="slitttl1"/>
          <w:rFonts w:eastAsia="Times New Roman"/>
        </w:rPr>
        <w:t>f)</w:t>
      </w:r>
      <w:r>
        <w:rPr>
          <w:rStyle w:val="slitbdy"/>
          <w:rFonts w:eastAsia="Times New Roman"/>
          <w:color w:val="0000FF"/>
          <w:u w:val="single"/>
        </w:rPr>
        <w:t>Directiva 2013/55/UE</w:t>
      </w:r>
      <w:r>
        <w:rPr>
          <w:rStyle w:val="slitbdy"/>
          <w:rFonts w:eastAsia="Times New Roman"/>
          <w:color w:val="0000FF"/>
        </w:rPr>
        <w:t xml:space="preserve"> a Parlamentulu</w:t>
      </w:r>
      <w:r>
        <w:rPr>
          <w:rStyle w:val="slitbdy"/>
          <w:rFonts w:eastAsia="Times New Roman"/>
          <w:color w:val="0000FF"/>
        </w:rPr>
        <w:t xml:space="preserve">i European şi a Consiliului din 20 noiembrie 2013 de modificare a </w:t>
      </w:r>
      <w:r>
        <w:rPr>
          <w:rStyle w:val="slitbdy"/>
          <w:rFonts w:eastAsia="Times New Roman"/>
          <w:color w:val="0000FF"/>
          <w:u w:val="single"/>
        </w:rPr>
        <w:t>Directivei 2005/36/CE</w:t>
      </w:r>
      <w:r>
        <w:rPr>
          <w:rStyle w:val="slitbdy"/>
          <w:rFonts w:eastAsia="Times New Roman"/>
          <w:color w:val="0000FF"/>
        </w:rPr>
        <w:t xml:space="preserve"> privind recunoaşterea calificărilor profesionale şi a </w:t>
      </w:r>
      <w:r>
        <w:rPr>
          <w:rStyle w:val="slitbdy"/>
          <w:rFonts w:eastAsia="Times New Roman"/>
          <w:color w:val="0000FF"/>
          <w:u w:val="single"/>
        </w:rPr>
        <w:t>Regulamentului (UE) nr. 1.024/2012</w:t>
      </w:r>
      <w:r>
        <w:rPr>
          <w:rStyle w:val="slitbdy"/>
          <w:rFonts w:eastAsia="Times New Roman"/>
          <w:color w:val="0000FF"/>
        </w:rPr>
        <w:t xml:space="preserve"> privind cooperarea administrativă prin intermediul Sistemului de informare al p</w:t>
      </w:r>
      <w:r>
        <w:rPr>
          <w:rStyle w:val="slitbdy"/>
          <w:rFonts w:eastAsia="Times New Roman"/>
          <w:color w:val="0000FF"/>
        </w:rPr>
        <w:t>ieţei interne («Regulamentul IMI»), publicată în Jurnalul Oficial al Uniunii Europene, seria L, nr. 354 din 28 decembrie 2013.</w:t>
      </w:r>
    </w:p>
    <w:p w:rsidR="00000000" w:rsidRDefault="00247FD0">
      <w:pPr>
        <w:pStyle w:val="NormalWeb"/>
        <w:spacing w:before="0" w:after="0"/>
        <w:ind w:left="225"/>
        <w:jc w:val="both"/>
        <w:divId w:val="70799799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02-09-2016 Menţiunea de după art. 651 privind transpunerea normelor Uniunii Europene a fost modificată de </w:t>
      </w:r>
      <w:r>
        <w:rPr>
          <w:rFonts w:ascii="Verdana" w:hAnsi="Verdana"/>
          <w:color w:val="0000FF"/>
          <w:sz w:val="20"/>
          <w:szCs w:val="20"/>
          <w:u w:val="single"/>
          <w:shd w:val="clear" w:color="auto" w:fill="FFFFFF"/>
        </w:rPr>
        <w:t>pct. 69 al a</w:t>
      </w:r>
      <w:r>
        <w:rPr>
          <w:rFonts w:ascii="Verdana" w:hAnsi="Verdana"/>
          <w:color w:val="0000FF"/>
          <w:sz w:val="20"/>
          <w:szCs w:val="20"/>
          <w:u w:val="single"/>
          <w:shd w:val="clear" w:color="auto" w:fill="FFFFFF"/>
        </w:rPr>
        <w:t>rt. I din ORDONANŢA DE URGENŢĂ nr. 45 din 31 august 2016, publicată în MONITORUL OFICIAL nr. 684 din 2 septembrie 2016.</w:t>
      </w:r>
    </w:p>
    <w:p w:rsidR="00000000" w:rsidRDefault="00247FD0">
      <w:pPr>
        <w:pStyle w:val="sttlttl"/>
        <w:divId w:val="1535800920"/>
      </w:pPr>
      <w:r>
        <w:t>Titlul XV</w:t>
      </w:r>
    </w:p>
    <w:p w:rsidR="00000000" w:rsidRDefault="00247FD0">
      <w:pPr>
        <w:pStyle w:val="sttlden"/>
        <w:divId w:val="1535800920"/>
      </w:pPr>
      <w:r>
        <w:t>Infracţiuni</w:t>
      </w:r>
    </w:p>
    <w:p w:rsidR="00000000" w:rsidRDefault="00247FD0">
      <w:pPr>
        <w:pStyle w:val="sartttl"/>
        <w:jc w:val="both"/>
        <w:divId w:val="1550723484"/>
        <w:rPr>
          <w:shd w:val="clear" w:color="auto" w:fill="FFFFFF"/>
        </w:rPr>
      </w:pPr>
      <w:r>
        <w:rPr>
          <w:shd w:val="clear" w:color="auto" w:fill="FFFFFF"/>
        </w:rPr>
        <w:t>Articolul 652</w:t>
      </w:r>
    </w:p>
    <w:p w:rsidR="00000000" w:rsidRDefault="00247FD0">
      <w:pPr>
        <w:autoSpaceDE/>
        <w:autoSpaceDN/>
        <w:jc w:val="both"/>
        <w:divId w:val="1320959111"/>
        <w:rPr>
          <w:rFonts w:eastAsia="Times New Roman"/>
          <w:color w:val="000000"/>
          <w:sz w:val="20"/>
          <w:szCs w:val="20"/>
          <w:shd w:val="clear" w:color="auto" w:fill="FFFFFF"/>
        </w:rPr>
      </w:pPr>
      <w:r>
        <w:rPr>
          <w:rStyle w:val="salnttl1"/>
          <w:rFonts w:eastAsia="Times New Roman"/>
        </w:rPr>
        <w:t>(1)</w:t>
      </w:r>
      <w:r>
        <w:rPr>
          <w:rStyle w:val="salnbdy"/>
          <w:rFonts w:eastAsia="Times New Roman"/>
        </w:rPr>
        <w:t>Ameninţarea săvârşită nemijlocit ori prin mijloace de comunicare directă contra unui medic, asist</w:t>
      </w:r>
      <w:r>
        <w:rPr>
          <w:rStyle w:val="salnbdy"/>
          <w:rFonts w:eastAsia="Times New Roman"/>
        </w:rPr>
        <w:t>ent medical, şofer de autosanitară, ambulanţier sau oricărui alt fel de personal din sistemul sanitar, aflat în exerciţiul funcţiunii ori pentru fapte îndeplinite în exerciţiul funcţiunii, se pedepseşte cu închisoare de la 6 luni la 2 ani sau cu amendă.</w:t>
      </w:r>
    </w:p>
    <w:p w:rsidR="00000000" w:rsidRDefault="00247FD0">
      <w:pPr>
        <w:autoSpaceDE/>
        <w:autoSpaceDN/>
        <w:jc w:val="both"/>
        <w:divId w:val="434594938"/>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Lovirea sau orice acte de violenţă săvârşite împotriva persoanelor prevăzute la </w:t>
      </w:r>
      <w:r>
        <w:rPr>
          <w:rStyle w:val="slgi1"/>
          <w:rFonts w:eastAsia="Times New Roman"/>
        </w:rPr>
        <w:t>alin. (1)</w:t>
      </w:r>
      <w:r>
        <w:rPr>
          <w:rStyle w:val="salnbdy"/>
          <w:rFonts w:eastAsia="Times New Roman"/>
        </w:rPr>
        <w:t>, aflate în exerciţiul funcţiunii ori pentru fapte îndeplinite în exerciţiul funcţiunii, se pedepseşte cu închisoare de la 6 luni la 3 ani.</w:t>
      </w:r>
    </w:p>
    <w:p w:rsidR="00000000" w:rsidRDefault="00247FD0">
      <w:pPr>
        <w:autoSpaceDE/>
        <w:autoSpaceDN/>
        <w:jc w:val="both"/>
        <w:divId w:val="1017318282"/>
        <w:rPr>
          <w:rFonts w:eastAsia="Times New Roman"/>
          <w:color w:val="000000"/>
          <w:sz w:val="20"/>
          <w:szCs w:val="20"/>
          <w:shd w:val="clear" w:color="auto" w:fill="FFFFFF"/>
        </w:rPr>
      </w:pPr>
      <w:r>
        <w:rPr>
          <w:rStyle w:val="salnttl1"/>
          <w:rFonts w:eastAsia="Times New Roman"/>
        </w:rPr>
        <w:t>(3)</w:t>
      </w:r>
      <w:r>
        <w:rPr>
          <w:rStyle w:val="salnbdy"/>
          <w:rFonts w:eastAsia="Times New Roman"/>
        </w:rPr>
        <w:t>Vătămarea corporală s</w:t>
      </w:r>
      <w:r>
        <w:rPr>
          <w:rStyle w:val="salnbdy"/>
          <w:rFonts w:eastAsia="Times New Roman"/>
        </w:rPr>
        <w:t xml:space="preserve">ăvârşită împotriva persoanelor prevăzute la </w:t>
      </w:r>
      <w:r>
        <w:rPr>
          <w:rStyle w:val="slgi1"/>
          <w:rFonts w:eastAsia="Times New Roman"/>
        </w:rPr>
        <w:t>alin. (1)</w:t>
      </w:r>
      <w:r>
        <w:rPr>
          <w:rStyle w:val="salnbdy"/>
          <w:rFonts w:eastAsia="Times New Roman"/>
        </w:rPr>
        <w:t>, aflate în exerciţiul funcţiunii ori pentru fapte îndeplinite în exerciţiul funcţiunii, se pedepseşte cu închisoare de la 6 luni la 6 ani.</w:t>
      </w:r>
    </w:p>
    <w:p w:rsidR="00000000" w:rsidRDefault="00247FD0">
      <w:pPr>
        <w:autoSpaceDE/>
        <w:autoSpaceDN/>
        <w:jc w:val="both"/>
        <w:divId w:val="798765225"/>
        <w:rPr>
          <w:rFonts w:eastAsia="Times New Roman"/>
          <w:color w:val="000000"/>
          <w:sz w:val="20"/>
          <w:szCs w:val="20"/>
          <w:shd w:val="clear" w:color="auto" w:fill="FFFFFF"/>
        </w:rPr>
      </w:pPr>
      <w:r>
        <w:rPr>
          <w:rStyle w:val="salnttl1"/>
          <w:rFonts w:eastAsia="Times New Roman"/>
        </w:rPr>
        <w:t>(4)</w:t>
      </w:r>
      <w:r>
        <w:rPr>
          <w:rStyle w:val="salnbdy"/>
          <w:rFonts w:eastAsia="Times New Roman"/>
        </w:rPr>
        <w:t>Vătămarea corporală gravă săvârşită împotriva persoanelor pr</w:t>
      </w:r>
      <w:r>
        <w:rPr>
          <w:rStyle w:val="salnbdy"/>
          <w:rFonts w:eastAsia="Times New Roman"/>
        </w:rPr>
        <w:t xml:space="preserve">evăzute la </w:t>
      </w:r>
      <w:r>
        <w:rPr>
          <w:rStyle w:val="slgi1"/>
          <w:rFonts w:eastAsia="Times New Roman"/>
        </w:rPr>
        <w:t>alin. (1)</w:t>
      </w:r>
      <w:r>
        <w:rPr>
          <w:rStyle w:val="salnbdy"/>
          <w:rFonts w:eastAsia="Times New Roman"/>
        </w:rPr>
        <w:t>, aflate în exerciţiul funcţiunii ori pentru fapte îndeplinite în exerciţiul funcţiunii, se pedepseşte cu închisoare de la 3 la 12 ani.</w:t>
      </w:r>
    </w:p>
    <w:p w:rsidR="00000000" w:rsidRDefault="00247FD0">
      <w:pPr>
        <w:pStyle w:val="sttlttl"/>
        <w:divId w:val="467668788"/>
      </w:pPr>
      <w:r>
        <w:t>Titlul XVI</w:t>
      </w:r>
    </w:p>
    <w:p w:rsidR="00000000" w:rsidRDefault="00247FD0">
      <w:pPr>
        <w:pStyle w:val="sttlden"/>
        <w:divId w:val="467668788"/>
      </w:pPr>
      <w:r>
        <w:t>Răspunderea civilă a personalului medical şi a furnizorului de produse şi servicii medica</w:t>
      </w:r>
      <w:r>
        <w:t>le, sanitare şi farmaceutice</w:t>
      </w:r>
    </w:p>
    <w:p w:rsidR="00000000" w:rsidRDefault="00247FD0">
      <w:pPr>
        <w:pStyle w:val="scapttl"/>
        <w:divId w:val="218327389"/>
        <w:rPr>
          <w:shd w:val="clear" w:color="auto" w:fill="FFFFFF"/>
        </w:rPr>
      </w:pPr>
      <w:r>
        <w:rPr>
          <w:shd w:val="clear" w:color="auto" w:fill="FFFFFF"/>
        </w:rPr>
        <w:t>Capitolul I</w:t>
      </w:r>
    </w:p>
    <w:p w:rsidR="00000000" w:rsidRDefault="00247FD0">
      <w:pPr>
        <w:pStyle w:val="scapden"/>
        <w:divId w:val="218327389"/>
        <w:rPr>
          <w:shd w:val="clear" w:color="auto" w:fill="FFFFFF"/>
        </w:rPr>
      </w:pPr>
      <w:r>
        <w:rPr>
          <w:shd w:val="clear" w:color="auto" w:fill="FFFFFF"/>
        </w:rPr>
        <w:t>Răspunderea civilă a personalului medical</w:t>
      </w:r>
    </w:p>
    <w:p w:rsidR="00000000" w:rsidRDefault="00247FD0">
      <w:pPr>
        <w:pStyle w:val="sartttl"/>
        <w:jc w:val="both"/>
        <w:divId w:val="2036228307"/>
        <w:rPr>
          <w:shd w:val="clear" w:color="auto" w:fill="FFFFFF"/>
        </w:rPr>
      </w:pPr>
      <w:r>
        <w:rPr>
          <w:shd w:val="clear" w:color="auto" w:fill="FFFFFF"/>
        </w:rPr>
        <w:t>Articolul 653</w:t>
      </w:r>
    </w:p>
    <w:p w:rsidR="00000000" w:rsidRDefault="00247FD0">
      <w:pPr>
        <w:autoSpaceDE/>
        <w:autoSpaceDN/>
        <w:jc w:val="both"/>
        <w:divId w:val="886644361"/>
        <w:rPr>
          <w:rStyle w:val="salnbdy"/>
          <w:rFonts w:eastAsia="Times New Roman"/>
        </w:rPr>
      </w:pPr>
      <w:r>
        <w:rPr>
          <w:rStyle w:val="salnttl1"/>
          <w:rFonts w:eastAsia="Times New Roman"/>
        </w:rPr>
        <w:t>(1)</w:t>
      </w:r>
      <w:r>
        <w:rPr>
          <w:rStyle w:val="salnbdy"/>
          <w:rFonts w:eastAsia="Times New Roman"/>
        </w:rPr>
        <w:t>În sensul prezentului titlu, următorii termeni se definesc astfel:</w:t>
      </w:r>
    </w:p>
    <w:p w:rsidR="00000000" w:rsidRDefault="00247FD0">
      <w:pPr>
        <w:autoSpaceDE/>
        <w:autoSpaceDN/>
        <w:jc w:val="both"/>
        <w:divId w:val="1187985647"/>
      </w:pPr>
      <w:r>
        <w:rPr>
          <w:rStyle w:val="slitttl1"/>
          <w:rFonts w:eastAsia="Times New Roman"/>
        </w:rPr>
        <w:t>a)</w:t>
      </w:r>
      <w:r>
        <w:rPr>
          <w:rStyle w:val="slitbdy"/>
          <w:rFonts w:eastAsia="Times New Roman"/>
        </w:rPr>
        <w:t>personalul medical este medicul, medicul stomatolog, farmacistul, asistentul medical şi</w:t>
      </w:r>
      <w:r>
        <w:rPr>
          <w:rStyle w:val="slitbdy"/>
          <w:rFonts w:eastAsia="Times New Roman"/>
        </w:rPr>
        <w:t xml:space="preserve"> moaşa care acordă servicii medicale;</w:t>
      </w:r>
    </w:p>
    <w:p w:rsidR="00000000" w:rsidRDefault="00247FD0">
      <w:pPr>
        <w:autoSpaceDE/>
        <w:autoSpaceDN/>
        <w:jc w:val="both"/>
        <w:divId w:val="1220558884"/>
        <w:rPr>
          <w:rFonts w:eastAsia="Times New Roman"/>
          <w:color w:val="000000"/>
          <w:sz w:val="20"/>
          <w:szCs w:val="20"/>
          <w:shd w:val="clear" w:color="auto" w:fill="FFFFFF"/>
        </w:rPr>
      </w:pPr>
      <w:r>
        <w:rPr>
          <w:rStyle w:val="slitttl1"/>
          <w:rFonts w:eastAsia="Times New Roman"/>
        </w:rPr>
        <w:t>b)</w:t>
      </w:r>
      <w:r>
        <w:rPr>
          <w:rStyle w:val="slitbdy"/>
          <w:rFonts w:eastAsia="Times New Roman"/>
        </w:rPr>
        <w:t>malpraxisul este eroarea profesională săvârşită în exercitarea actului medical sau medico-farmaceutic, generatoare de prejudicii asupra pacientului, implicând răspunderea civilă a personalului medical şi a furnizorului de produse şi servicii medicale, sani</w:t>
      </w:r>
      <w:r>
        <w:rPr>
          <w:rStyle w:val="slitbdy"/>
          <w:rFonts w:eastAsia="Times New Roman"/>
        </w:rPr>
        <w:t>tare şi farmaceutice.</w:t>
      </w:r>
    </w:p>
    <w:p w:rsidR="00000000" w:rsidRDefault="00247FD0">
      <w:pPr>
        <w:autoSpaceDE/>
        <w:autoSpaceDN/>
        <w:jc w:val="both"/>
        <w:divId w:val="1949969529"/>
        <w:rPr>
          <w:rFonts w:eastAsia="Times New Roman"/>
          <w:color w:val="000000"/>
          <w:sz w:val="20"/>
          <w:szCs w:val="20"/>
          <w:shd w:val="clear" w:color="auto" w:fill="FFFFFF"/>
        </w:rPr>
      </w:pPr>
      <w:r>
        <w:rPr>
          <w:rStyle w:val="salnttl1"/>
          <w:rFonts w:eastAsia="Times New Roman"/>
        </w:rPr>
        <w:t>(2)</w:t>
      </w:r>
      <w:r>
        <w:rPr>
          <w:rStyle w:val="salnbdy"/>
          <w:rFonts w:eastAsia="Times New Roman"/>
        </w:rPr>
        <w:t>Personalul medical răspunde civil pentru prejudiciile produse din eroare, care includ şi neglijenţa, imprudenţa sau cunoştinţe medicale insuficiente în exercitarea profesiunii, prin acte individuale în cadrul procedurilor de preven</w:t>
      </w:r>
      <w:r>
        <w:rPr>
          <w:rStyle w:val="salnbdy"/>
          <w:rFonts w:eastAsia="Times New Roman"/>
        </w:rPr>
        <w:t>ţie, diagnostic sau tratament.</w:t>
      </w:r>
    </w:p>
    <w:p w:rsidR="00000000" w:rsidRDefault="00247FD0">
      <w:pPr>
        <w:autoSpaceDE/>
        <w:autoSpaceDN/>
        <w:jc w:val="both"/>
        <w:divId w:val="615260586"/>
        <w:rPr>
          <w:rFonts w:eastAsia="Times New Roman"/>
          <w:color w:val="000000"/>
          <w:sz w:val="20"/>
          <w:szCs w:val="20"/>
          <w:shd w:val="clear" w:color="auto" w:fill="FFFFFF"/>
        </w:rPr>
      </w:pPr>
      <w:r>
        <w:rPr>
          <w:rStyle w:val="salnttl1"/>
          <w:rFonts w:eastAsia="Times New Roman"/>
        </w:rPr>
        <w:t>(3)</w:t>
      </w:r>
      <w:r>
        <w:rPr>
          <w:rStyle w:val="salnbdy"/>
          <w:rFonts w:eastAsia="Times New Roman"/>
        </w:rPr>
        <w:t>Personalul medical răspunde civil şi pentru prejudiciile ce decurg din nerespectarea reglementărilor prezentului titlu privind confidenţialitatea, consimţământul informat şi obligativitatea acordării asistenţei medicale.</w:t>
      </w:r>
    </w:p>
    <w:p w:rsidR="00000000" w:rsidRDefault="00247FD0">
      <w:pPr>
        <w:autoSpaceDE/>
        <w:autoSpaceDN/>
        <w:jc w:val="both"/>
        <w:divId w:val="240259309"/>
        <w:rPr>
          <w:rFonts w:eastAsia="Times New Roman"/>
          <w:color w:val="000000"/>
          <w:sz w:val="20"/>
          <w:szCs w:val="20"/>
          <w:shd w:val="clear" w:color="auto" w:fill="FFFFFF"/>
        </w:rPr>
      </w:pPr>
      <w:r>
        <w:rPr>
          <w:rStyle w:val="salnttl1"/>
          <w:rFonts w:eastAsia="Times New Roman"/>
        </w:rPr>
        <w:t>(</w:t>
      </w:r>
      <w:r>
        <w:rPr>
          <w:rStyle w:val="salnttl1"/>
          <w:rFonts w:eastAsia="Times New Roman"/>
        </w:rPr>
        <w:t>4)</w:t>
      </w:r>
      <w:r>
        <w:rPr>
          <w:rStyle w:val="salnbdy"/>
          <w:rFonts w:eastAsia="Times New Roman"/>
        </w:rPr>
        <w:t>Personalul medical răspunde civil pentru prejudiciile produse în exercitarea profesiei şi atunci când îşi depăşeşte limitele competenţei, cu excepţia cazurilor de urgenţă în care nu este disponibil personal medical ce are competenţa necesară.</w:t>
      </w:r>
    </w:p>
    <w:p w:rsidR="00000000" w:rsidRDefault="00247FD0">
      <w:pPr>
        <w:autoSpaceDE/>
        <w:autoSpaceDN/>
        <w:jc w:val="both"/>
        <w:divId w:val="1499880734"/>
        <w:rPr>
          <w:rFonts w:eastAsia="Times New Roman"/>
          <w:color w:val="000000"/>
          <w:sz w:val="20"/>
          <w:szCs w:val="20"/>
          <w:shd w:val="clear" w:color="auto" w:fill="FFFFFF"/>
        </w:rPr>
      </w:pPr>
      <w:r>
        <w:rPr>
          <w:rStyle w:val="salnttl1"/>
          <w:rFonts w:eastAsia="Times New Roman"/>
        </w:rPr>
        <w:t>(5)</w:t>
      </w:r>
      <w:r>
        <w:rPr>
          <w:rStyle w:val="salnbdy"/>
          <w:rFonts w:eastAsia="Times New Roman"/>
        </w:rPr>
        <w:t>Răspunde</w:t>
      </w:r>
      <w:r>
        <w:rPr>
          <w:rStyle w:val="salnbdy"/>
          <w:rFonts w:eastAsia="Times New Roman"/>
        </w:rPr>
        <w:t>rea civilă reglementată prin prezenta lege nu înlătură angajarea răspunderii penale, dacă fapta care a cauzat prejudiciul constituie infracţiune conform legii.</w:t>
      </w:r>
    </w:p>
    <w:p w:rsidR="00000000" w:rsidRDefault="00247FD0">
      <w:pPr>
        <w:pStyle w:val="sartttl"/>
        <w:jc w:val="both"/>
        <w:divId w:val="1661158909"/>
        <w:rPr>
          <w:shd w:val="clear" w:color="auto" w:fill="FFFFFF"/>
        </w:rPr>
      </w:pPr>
      <w:r>
        <w:rPr>
          <w:shd w:val="clear" w:color="auto" w:fill="FFFFFF"/>
        </w:rPr>
        <w:t>Articolul 654</w:t>
      </w:r>
    </w:p>
    <w:p w:rsidR="00000000" w:rsidRDefault="00247FD0">
      <w:pPr>
        <w:autoSpaceDE/>
        <w:autoSpaceDN/>
        <w:jc w:val="both"/>
        <w:divId w:val="745342440"/>
        <w:rPr>
          <w:rFonts w:eastAsia="Times New Roman"/>
          <w:color w:val="000000"/>
          <w:sz w:val="20"/>
          <w:szCs w:val="20"/>
          <w:shd w:val="clear" w:color="auto" w:fill="FFFFFF"/>
        </w:rPr>
      </w:pPr>
      <w:r>
        <w:rPr>
          <w:rStyle w:val="salnttl1"/>
          <w:rFonts w:eastAsia="Times New Roman"/>
        </w:rPr>
        <w:t>(1)</w:t>
      </w:r>
      <w:r>
        <w:rPr>
          <w:rStyle w:val="salnbdy"/>
          <w:rFonts w:eastAsia="Times New Roman"/>
        </w:rPr>
        <w:t>Toate persoanele implicate în actul medical vor răspunde proporţional cu gradul</w:t>
      </w:r>
      <w:r>
        <w:rPr>
          <w:rStyle w:val="salnbdy"/>
          <w:rFonts w:eastAsia="Times New Roman"/>
        </w:rPr>
        <w:t xml:space="preserve"> de vinovăţie al fiecăruia.</w:t>
      </w:r>
    </w:p>
    <w:p w:rsidR="00000000" w:rsidRDefault="00247FD0">
      <w:pPr>
        <w:autoSpaceDE/>
        <w:autoSpaceDN/>
        <w:jc w:val="both"/>
        <w:divId w:val="785585122"/>
        <w:rPr>
          <w:rStyle w:val="salnbdy"/>
        </w:rPr>
      </w:pPr>
      <w:r>
        <w:rPr>
          <w:rStyle w:val="salnttl1"/>
          <w:rFonts w:eastAsia="Times New Roman"/>
        </w:rPr>
        <w:t>(2)</w:t>
      </w:r>
      <w:r>
        <w:rPr>
          <w:rStyle w:val="salnbdy"/>
          <w:rFonts w:eastAsia="Times New Roman"/>
        </w:rPr>
        <w:t>Personalul medical nu este răspunzător pentru daunele şi prejudiciile produse în exercitarea profesiunii:</w:t>
      </w:r>
    </w:p>
    <w:p w:rsidR="00000000" w:rsidRDefault="00247FD0">
      <w:pPr>
        <w:autoSpaceDE/>
        <w:autoSpaceDN/>
        <w:jc w:val="both"/>
        <w:divId w:val="348143459"/>
        <w:rPr>
          <w:rStyle w:val="slitbdy"/>
        </w:rPr>
      </w:pPr>
      <w:r>
        <w:rPr>
          <w:rStyle w:val="slitttl1"/>
          <w:rFonts w:eastAsia="Times New Roman"/>
        </w:rPr>
        <w:t>a)</w:t>
      </w:r>
      <w:r>
        <w:rPr>
          <w:rStyle w:val="slitbdy"/>
          <w:rFonts w:eastAsia="Times New Roman"/>
        </w:rPr>
        <w:t>când acestea se datorează condiţiilor de lucru, dotării insuficiente cu echipament de diagnostic şi tratament, infecţ</w:t>
      </w:r>
      <w:r>
        <w:rPr>
          <w:rStyle w:val="slitbdy"/>
          <w:rFonts w:eastAsia="Times New Roman"/>
        </w:rPr>
        <w:t>iilor nosocomiale, efectelor adverse, complicaţiilor şi riscurilor în general acceptate ale metodelor de investigaţie şi tratament, viciilor ascunse ale materialelor sanitare, echipamentelor şi dispozitivelor medicale, substanţelor medicale şi sanitare fol</w:t>
      </w:r>
      <w:r>
        <w:rPr>
          <w:rStyle w:val="slitbdy"/>
          <w:rFonts w:eastAsia="Times New Roman"/>
        </w:rPr>
        <w:t>osite;</w:t>
      </w:r>
    </w:p>
    <w:p w:rsidR="00000000" w:rsidRDefault="00247FD0">
      <w:pPr>
        <w:pStyle w:val="NormalWeb"/>
        <w:spacing w:before="0" w:after="0"/>
        <w:jc w:val="both"/>
        <w:divId w:val="348143459"/>
      </w:pPr>
      <w:r>
        <w:rPr>
          <w:rFonts w:ascii="Verdana" w:hAnsi="Verdana"/>
          <w:color w:val="000000"/>
          <w:sz w:val="20"/>
          <w:szCs w:val="20"/>
          <w:shd w:val="clear" w:color="auto" w:fill="FFFFFF"/>
        </w:rPr>
        <w:t xml:space="preserve">La data de 03-09-2021 sintagma: dispozitivelor medicale, tehnologiilor şi dispozitivelor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jc w:val="both"/>
        <w:divId w:val="1357778726"/>
        <w:rPr>
          <w:rFonts w:eastAsia="Times New Roman"/>
          <w:color w:val="000000"/>
          <w:sz w:val="20"/>
          <w:szCs w:val="20"/>
          <w:shd w:val="clear" w:color="auto" w:fill="FFFFFF"/>
        </w:rPr>
      </w:pPr>
      <w:r>
        <w:rPr>
          <w:rStyle w:val="slitttl1"/>
          <w:rFonts w:eastAsia="Times New Roman"/>
        </w:rPr>
        <w:t>b)</w:t>
      </w:r>
      <w:r>
        <w:rPr>
          <w:rStyle w:val="slitbdy"/>
          <w:rFonts w:eastAsia="Times New Roman"/>
        </w:rPr>
        <w:t>când acţionează c</w:t>
      </w:r>
      <w:r>
        <w:rPr>
          <w:rStyle w:val="slitbdy"/>
          <w:rFonts w:eastAsia="Times New Roman"/>
        </w:rPr>
        <w:t>u bună-credinţă în situaţii de urgenţă, cu respectarea competenţei acordate.</w:t>
      </w:r>
    </w:p>
    <w:p w:rsidR="00000000" w:rsidRDefault="00247FD0">
      <w:pPr>
        <w:pStyle w:val="scapttl"/>
        <w:divId w:val="930969699"/>
        <w:rPr>
          <w:shd w:val="clear" w:color="auto" w:fill="FFFFFF"/>
        </w:rPr>
      </w:pPr>
      <w:r>
        <w:rPr>
          <w:shd w:val="clear" w:color="auto" w:fill="FFFFFF"/>
        </w:rPr>
        <w:t>Capitolul II</w:t>
      </w:r>
    </w:p>
    <w:p w:rsidR="00000000" w:rsidRDefault="00247FD0">
      <w:pPr>
        <w:pStyle w:val="scapden"/>
        <w:ind w:left="225"/>
        <w:divId w:val="930969699"/>
        <w:rPr>
          <w:rStyle w:val="spar3"/>
          <w:b w:val="0"/>
          <w:bCs w:val="0"/>
          <w:color w:val="0000FF"/>
        </w:rPr>
      </w:pPr>
      <w:r>
        <w:rPr>
          <w:rStyle w:val="spar3"/>
          <w:b w:val="0"/>
          <w:bCs w:val="0"/>
          <w:color w:val="0000FF"/>
        </w:rPr>
        <w:t>Răspunderea civilă a furnizorilor de servicii medicale, materiale sanitare, aparatură, dispozitive medicale şi medicamente</w:t>
      </w:r>
    </w:p>
    <w:p w:rsidR="00000000" w:rsidRDefault="00247FD0">
      <w:pPr>
        <w:pStyle w:val="NormalWeb"/>
        <w:spacing w:before="0" w:after="0"/>
        <w:ind w:left="225"/>
        <w:jc w:val="both"/>
        <w:divId w:val="930969699"/>
        <w:rPr>
          <w:color w:val="000000"/>
        </w:rPr>
      </w:pPr>
      <w:r>
        <w:rPr>
          <w:rFonts w:ascii="Verdana" w:hAnsi="Verdana"/>
          <w:color w:val="000000"/>
          <w:sz w:val="20"/>
          <w:szCs w:val="20"/>
          <w:shd w:val="clear" w:color="auto" w:fill="FFFFFF"/>
        </w:rPr>
        <w:t>La data de 03-09-2021 sintagma: dispozitive</w:t>
      </w:r>
      <w:r>
        <w:rPr>
          <w:rFonts w:ascii="Verdana" w:hAnsi="Verdana"/>
          <w:color w:val="000000"/>
          <w:sz w:val="20"/>
          <w:szCs w:val="20"/>
          <w:shd w:val="clear" w:color="auto" w:fill="FFFFFF"/>
        </w:rPr>
        <w:t xml:space="preser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pStyle w:val="sartttl"/>
        <w:jc w:val="both"/>
        <w:divId w:val="8140345"/>
        <w:rPr>
          <w:shd w:val="clear" w:color="auto" w:fill="FFFFFF"/>
        </w:rPr>
      </w:pPr>
      <w:r>
        <w:rPr>
          <w:shd w:val="clear" w:color="auto" w:fill="FFFFFF"/>
        </w:rPr>
        <w:t>Articolul 655</w:t>
      </w:r>
    </w:p>
    <w:p w:rsidR="00000000" w:rsidRDefault="00247FD0">
      <w:pPr>
        <w:autoSpaceDE/>
        <w:autoSpaceDN/>
        <w:jc w:val="both"/>
        <w:divId w:val="924455430"/>
        <w:rPr>
          <w:rStyle w:val="salnbdy"/>
          <w:rFonts w:eastAsia="Times New Roman"/>
        </w:rPr>
      </w:pPr>
      <w:r>
        <w:rPr>
          <w:rStyle w:val="salnttl1"/>
          <w:rFonts w:eastAsia="Times New Roman"/>
        </w:rPr>
        <w:t>(1)</w:t>
      </w:r>
      <w:r>
        <w:rPr>
          <w:rStyle w:val="salnbdy"/>
          <w:rFonts w:eastAsia="Times New Roman"/>
        </w:rPr>
        <w:t>Unităţile sanitare publice sau private, în calitate de furnizori de servicii medicale, răspund civil, potrivit dreptului comun, pentru prejudiciile produse în activitatea de prevenţie, diagnostic sau tratament, în situaţia în care acestea sunt consecinţa:</w:t>
      </w:r>
    </w:p>
    <w:p w:rsidR="00000000" w:rsidRDefault="00247FD0">
      <w:pPr>
        <w:autoSpaceDE/>
        <w:autoSpaceDN/>
        <w:jc w:val="both"/>
        <w:divId w:val="1174761714"/>
      </w:pPr>
      <w:r>
        <w:rPr>
          <w:rStyle w:val="slitttl1"/>
          <w:rFonts w:eastAsia="Times New Roman"/>
        </w:rPr>
        <w:t>a)</w:t>
      </w:r>
      <w:r>
        <w:rPr>
          <w:rStyle w:val="slitbdy"/>
          <w:rFonts w:eastAsia="Times New Roman"/>
        </w:rPr>
        <w:t>infecţiilor nosocomiale, cu excepţia cazului când se dovedeşte o cauză externă ce nu a putut fi controlată de către instituţie;</w:t>
      </w:r>
    </w:p>
    <w:p w:rsidR="00000000" w:rsidRDefault="00247FD0">
      <w:pPr>
        <w:autoSpaceDE/>
        <w:autoSpaceDN/>
        <w:jc w:val="both"/>
        <w:divId w:val="175314124"/>
        <w:rPr>
          <w:rFonts w:eastAsia="Times New Roman"/>
          <w:color w:val="000000"/>
          <w:sz w:val="20"/>
          <w:szCs w:val="20"/>
          <w:shd w:val="clear" w:color="auto" w:fill="FFFFFF"/>
        </w:rPr>
      </w:pPr>
      <w:r>
        <w:rPr>
          <w:rStyle w:val="slitttl1"/>
          <w:rFonts w:eastAsia="Times New Roman"/>
        </w:rPr>
        <w:t>b)</w:t>
      </w:r>
      <w:r>
        <w:rPr>
          <w:rStyle w:val="slitbdy"/>
          <w:rFonts w:eastAsia="Times New Roman"/>
        </w:rPr>
        <w:t>defectelor cunoscute ale dispozitivelor şi aparaturii medicale folosite în mod abuziv, fără a fi reparate;</w:t>
      </w:r>
    </w:p>
    <w:p w:rsidR="00000000" w:rsidRDefault="00247FD0">
      <w:pPr>
        <w:autoSpaceDE/>
        <w:autoSpaceDN/>
        <w:jc w:val="both"/>
        <w:divId w:val="1483691503"/>
        <w:rPr>
          <w:rStyle w:val="slitbdy"/>
        </w:rPr>
      </w:pPr>
      <w:r>
        <w:rPr>
          <w:rStyle w:val="slitttl1"/>
          <w:rFonts w:eastAsia="Times New Roman"/>
        </w:rPr>
        <w:t>c)</w:t>
      </w:r>
      <w:r>
        <w:rPr>
          <w:rStyle w:val="slitbdy"/>
          <w:rFonts w:eastAsia="Times New Roman"/>
        </w:rPr>
        <w:t>folosirii mater</w:t>
      </w:r>
      <w:r>
        <w:rPr>
          <w:rStyle w:val="slitbdy"/>
          <w:rFonts w:eastAsia="Times New Roman"/>
        </w:rPr>
        <w:t>ialelor sanitare, dispozitivelor medicale, substanţelor medicamentoase şi sanitare, după expirarea perioadei de garanţie sau a termenului de valabilitate a acestora, după caz;</w:t>
      </w:r>
    </w:p>
    <w:p w:rsidR="00000000" w:rsidRDefault="00247FD0">
      <w:pPr>
        <w:pStyle w:val="NormalWeb"/>
        <w:spacing w:before="0" w:after="0"/>
        <w:jc w:val="both"/>
        <w:divId w:val="1483691503"/>
      </w:pPr>
      <w:r>
        <w:rPr>
          <w:rFonts w:ascii="Verdana" w:hAnsi="Verdana"/>
          <w:color w:val="000000"/>
          <w:sz w:val="20"/>
          <w:szCs w:val="20"/>
          <w:shd w:val="clear" w:color="auto" w:fill="FFFFFF"/>
        </w:rPr>
        <w:t>La data de 03-09-2021 sintagma: dispozitivelor medicale, tehnologiilor şi dispoz</w:t>
      </w:r>
      <w:r>
        <w:rPr>
          <w:rFonts w:ascii="Verdana" w:hAnsi="Verdana"/>
          <w:color w:val="000000"/>
          <w:sz w:val="20"/>
          <w:szCs w:val="20"/>
          <w:shd w:val="clear" w:color="auto" w:fill="FFFFFF"/>
        </w:rPr>
        <w:t xml:space="preserve">itivelor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jc w:val="both"/>
        <w:divId w:val="1658653455"/>
        <w:rPr>
          <w:rStyle w:val="slitbdy"/>
          <w:rFonts w:eastAsia="Times New Roman"/>
        </w:rPr>
      </w:pPr>
      <w:r>
        <w:rPr>
          <w:rStyle w:val="slitttl1"/>
          <w:rFonts w:eastAsia="Times New Roman"/>
        </w:rPr>
        <w:t>d)</w:t>
      </w:r>
      <w:r>
        <w:rPr>
          <w:rStyle w:val="slitbdy"/>
          <w:rFonts w:eastAsia="Times New Roman"/>
        </w:rPr>
        <w:t>acceptării de echipamente şi dispozitive medicale, materiale sanitare, substanţe medicamentoase şi sanit</w:t>
      </w:r>
      <w:r>
        <w:rPr>
          <w:rStyle w:val="slitbdy"/>
          <w:rFonts w:eastAsia="Times New Roman"/>
        </w:rPr>
        <w:t>are de la furnizori, fără asigurarea prevăzută de lege, precum şi subcontractarea de servicii medicale sau nemedicale de la furnizori fără asigurare de răspundere civilă în domeniul medical.</w:t>
      </w:r>
    </w:p>
    <w:p w:rsidR="00000000" w:rsidRDefault="00247FD0">
      <w:pPr>
        <w:pStyle w:val="NormalWeb"/>
        <w:spacing w:before="0" w:after="0"/>
        <w:jc w:val="both"/>
        <w:divId w:val="1658653455"/>
      </w:pPr>
      <w:r>
        <w:rPr>
          <w:rFonts w:ascii="Verdana" w:hAnsi="Verdana"/>
          <w:color w:val="000000"/>
          <w:sz w:val="20"/>
          <w:szCs w:val="20"/>
          <w:shd w:val="clear" w:color="auto" w:fill="FFFFFF"/>
        </w:rPr>
        <w:t xml:space="preserve">La data de 03-09-2021 sintagma: dispozitive medicale, tehnologii </w:t>
      </w:r>
      <w:r>
        <w:rPr>
          <w:rFonts w:ascii="Verdana" w:hAnsi="Verdana"/>
          <w:color w:val="000000"/>
          <w:sz w:val="20"/>
          <w:szCs w:val="20"/>
          <w:shd w:val="clear" w:color="auto" w:fill="FFFFFF"/>
        </w:rPr>
        <w:t xml:space="preserve">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jc w:val="both"/>
        <w:divId w:val="245765859"/>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Unităţile prevăzute la </w:t>
      </w:r>
      <w:r>
        <w:rPr>
          <w:rStyle w:val="slgi1"/>
          <w:rFonts w:eastAsia="Times New Roman"/>
        </w:rPr>
        <w:t>alin. (1)</w:t>
      </w:r>
      <w:r>
        <w:rPr>
          <w:rStyle w:val="salnbdy"/>
          <w:rFonts w:eastAsia="Times New Roman"/>
        </w:rPr>
        <w:t xml:space="preserve"> răspund în condiţiile legii civile pentru prejudiciile produse d</w:t>
      </w:r>
      <w:r>
        <w:rPr>
          <w:rStyle w:val="salnbdy"/>
          <w:rFonts w:eastAsia="Times New Roman"/>
        </w:rPr>
        <w:t>e personalul medical angajat, în solidar cu acesta.</w:t>
      </w:r>
    </w:p>
    <w:p w:rsidR="00000000" w:rsidRDefault="00247FD0">
      <w:pPr>
        <w:pStyle w:val="sartttl"/>
        <w:jc w:val="both"/>
        <w:divId w:val="1014184222"/>
        <w:rPr>
          <w:shd w:val="clear" w:color="auto" w:fill="FFFFFF"/>
        </w:rPr>
      </w:pPr>
      <w:r>
        <w:rPr>
          <w:shd w:val="clear" w:color="auto" w:fill="FFFFFF"/>
        </w:rPr>
        <w:t>Articolul 656</w:t>
      </w:r>
    </w:p>
    <w:p w:rsidR="00000000" w:rsidRDefault="00247FD0">
      <w:pPr>
        <w:pStyle w:val="spar"/>
        <w:jc w:val="both"/>
        <w:divId w:val="1014184222"/>
        <w:rPr>
          <w:rFonts w:ascii="Verdana" w:hAnsi="Verdana"/>
          <w:color w:val="000000"/>
          <w:sz w:val="20"/>
          <w:szCs w:val="20"/>
          <w:shd w:val="clear" w:color="auto" w:fill="FFFFFF"/>
        </w:rPr>
      </w:pPr>
      <w:r>
        <w:rPr>
          <w:rFonts w:ascii="Verdana" w:hAnsi="Verdana"/>
          <w:color w:val="000000"/>
          <w:sz w:val="20"/>
          <w:szCs w:val="20"/>
          <w:shd w:val="clear" w:color="auto" w:fill="FFFFFF"/>
        </w:rPr>
        <w:t>Unităţile sanitare publice sau private, furnizoare de servicii medicale, răspund civil şi pentru prejudiciile cauzate, în mod direct sau indirect, pacienţilor, generate de nerespectarea reglementărilor interne ale unităţii sanitare.</w:t>
      </w:r>
    </w:p>
    <w:p w:rsidR="00000000" w:rsidRDefault="00247FD0">
      <w:pPr>
        <w:pStyle w:val="sartttl"/>
        <w:jc w:val="both"/>
        <w:divId w:val="1078096783"/>
        <w:rPr>
          <w:shd w:val="clear" w:color="auto" w:fill="FFFFFF"/>
        </w:rPr>
      </w:pPr>
      <w:r>
        <w:rPr>
          <w:shd w:val="clear" w:color="auto" w:fill="FFFFFF"/>
        </w:rPr>
        <w:t>Articolul 657</w:t>
      </w:r>
    </w:p>
    <w:p w:rsidR="00000000" w:rsidRDefault="00247FD0">
      <w:pPr>
        <w:pStyle w:val="sartden"/>
        <w:ind w:left="225"/>
        <w:jc w:val="both"/>
        <w:divId w:val="1078096783"/>
        <w:rPr>
          <w:rStyle w:val="spar3"/>
          <w:b w:val="0"/>
          <w:bCs w:val="0"/>
        </w:rPr>
      </w:pPr>
      <w:r>
        <w:rPr>
          <w:rStyle w:val="spar3"/>
          <w:b w:val="0"/>
          <w:bCs w:val="0"/>
        </w:rPr>
        <w:t>Unităţile</w:t>
      </w:r>
      <w:r>
        <w:rPr>
          <w:rStyle w:val="spar3"/>
          <w:b w:val="0"/>
          <w:bCs w:val="0"/>
        </w:rPr>
        <w:t xml:space="preserve"> sanitare publice sau private, furnizoare de servicii medicale, şi producătorii de echipamente şi dispozitive medicale, substanţe medicamentoase şi materiale sanitare răspund potrivit legii civile pentru prejudiciile produse pacienţilor în activitatea de p</w:t>
      </w:r>
      <w:r>
        <w:rPr>
          <w:rStyle w:val="spar3"/>
          <w:b w:val="0"/>
          <w:bCs w:val="0"/>
        </w:rPr>
        <w:t>revenţie, diagnostic şi tratament, generate în mod direct sau indirect de viciile ascunse ale echipamentelor şi dispozitivelor medicale, substanţelor medicamentoase şi materiale sanitare, în perioada de garanţie/valabilitate, conform legislaţiei în vigoare</w:t>
      </w:r>
      <w:r>
        <w:rPr>
          <w:rStyle w:val="spar3"/>
          <w:b w:val="0"/>
          <w:bCs w:val="0"/>
        </w:rPr>
        <w:t>.</w:t>
      </w:r>
    </w:p>
    <w:p w:rsidR="00000000" w:rsidRDefault="00247FD0">
      <w:pPr>
        <w:pStyle w:val="NormalWeb"/>
        <w:spacing w:before="0" w:after="0"/>
        <w:ind w:left="225"/>
        <w:jc w:val="both"/>
        <w:divId w:val="1078096783"/>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pStyle w:val="NormalWeb"/>
        <w:spacing w:before="0" w:after="0"/>
        <w:ind w:left="225"/>
        <w:jc w:val="both"/>
        <w:divId w:val="1078096783"/>
        <w:rPr>
          <w:rFonts w:ascii="Verdana" w:hAnsi="Verdana"/>
          <w:color w:val="000000"/>
          <w:sz w:val="20"/>
          <w:szCs w:val="20"/>
          <w:shd w:val="clear" w:color="auto" w:fill="FFFFFF"/>
        </w:rPr>
      </w:pPr>
      <w:r>
        <w:rPr>
          <w:rFonts w:ascii="Verdana" w:hAnsi="Verdana"/>
          <w:color w:val="000000"/>
          <w:sz w:val="20"/>
          <w:szCs w:val="20"/>
          <w:shd w:val="clear" w:color="auto" w:fill="FFFFFF"/>
        </w:rPr>
        <w:t>La data de 03-09-2021 sintagma: d</w:t>
      </w:r>
      <w:r>
        <w:rPr>
          <w:rFonts w:ascii="Verdana" w:hAnsi="Verdana"/>
          <w:color w:val="000000"/>
          <w:sz w:val="20"/>
          <w:szCs w:val="20"/>
          <w:shd w:val="clear" w:color="auto" w:fill="FFFFFF"/>
        </w:rPr>
        <w:t xml:space="preserve">ispozitivelor medicale, tehnologiilor şi dispozitivelor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pStyle w:val="sartttl"/>
        <w:jc w:val="both"/>
        <w:divId w:val="1643191243"/>
        <w:rPr>
          <w:shd w:val="clear" w:color="auto" w:fill="FFFFFF"/>
        </w:rPr>
      </w:pPr>
      <w:r>
        <w:rPr>
          <w:shd w:val="clear" w:color="auto" w:fill="FFFFFF"/>
        </w:rPr>
        <w:t>Articolul 658</w:t>
      </w:r>
    </w:p>
    <w:p w:rsidR="00000000" w:rsidRDefault="00247FD0">
      <w:pPr>
        <w:pStyle w:val="sartden"/>
        <w:jc w:val="both"/>
        <w:divId w:val="1643191243"/>
        <w:rPr>
          <w:shd w:val="clear" w:color="auto" w:fill="FFFFFF"/>
        </w:rPr>
      </w:pPr>
      <w:r>
        <w:rPr>
          <w:rStyle w:val="spar3"/>
          <w:b w:val="0"/>
          <w:bCs w:val="0"/>
        </w:rPr>
        <w:t xml:space="preserve">Prevederile </w:t>
      </w:r>
      <w:r>
        <w:rPr>
          <w:rStyle w:val="slgi1"/>
          <w:b w:val="0"/>
          <w:bCs w:val="0"/>
        </w:rPr>
        <w:t xml:space="preserve">art. 657 </w:t>
      </w:r>
      <w:r>
        <w:rPr>
          <w:rStyle w:val="spar3"/>
          <w:b w:val="0"/>
          <w:bCs w:val="0"/>
        </w:rPr>
        <w:t>se aplică în mod corespu</w:t>
      </w:r>
      <w:r>
        <w:rPr>
          <w:rStyle w:val="spar3"/>
          <w:b w:val="0"/>
          <w:bCs w:val="0"/>
        </w:rPr>
        <w:t>nzător şi furnizorilor de servicii medicale sau nemedicale, subcontractate de către unităţile sanitare publice sau private furnizoare de servicii medicale, în cazul prejudiciilor aduse pacienţilor în mod direct sau indirect, ca urmare a serviciilor prestat</w:t>
      </w:r>
      <w:r>
        <w:rPr>
          <w:rStyle w:val="spar3"/>
          <w:b w:val="0"/>
          <w:bCs w:val="0"/>
        </w:rPr>
        <w:t>e.</w:t>
      </w:r>
    </w:p>
    <w:p w:rsidR="00000000" w:rsidRDefault="00247FD0">
      <w:pPr>
        <w:pStyle w:val="sartttl"/>
        <w:jc w:val="both"/>
        <w:divId w:val="1374034864"/>
        <w:rPr>
          <w:shd w:val="clear" w:color="auto" w:fill="FFFFFF"/>
        </w:rPr>
      </w:pPr>
      <w:r>
        <w:rPr>
          <w:shd w:val="clear" w:color="auto" w:fill="FFFFFF"/>
        </w:rPr>
        <w:t>Articolul 659</w:t>
      </w:r>
    </w:p>
    <w:p w:rsidR="00000000" w:rsidRDefault="00247FD0">
      <w:pPr>
        <w:pStyle w:val="spar"/>
        <w:jc w:val="both"/>
        <w:divId w:val="1374034864"/>
        <w:rPr>
          <w:rFonts w:ascii="Verdana" w:hAnsi="Verdana"/>
          <w:color w:val="000000"/>
          <w:sz w:val="20"/>
          <w:szCs w:val="20"/>
          <w:shd w:val="clear" w:color="auto" w:fill="FFFFFF"/>
        </w:rPr>
      </w:pPr>
      <w:r>
        <w:rPr>
          <w:rFonts w:ascii="Verdana" w:hAnsi="Verdana"/>
          <w:color w:val="000000"/>
          <w:sz w:val="20"/>
          <w:szCs w:val="20"/>
          <w:shd w:val="clear" w:color="auto" w:fill="FFFFFF"/>
        </w:rPr>
        <w:t>Furnizorii de utilităţi către unităţile sanitare publice sau private furnizoare de servicii medicale răspund civil pentru prejudiciile cauzate pacienţilor, generate de furnizarea necorespunzătoare a utilităţilor.</w:t>
      </w:r>
    </w:p>
    <w:p w:rsidR="00000000" w:rsidRDefault="00247FD0">
      <w:pPr>
        <w:pStyle w:val="scapttl"/>
        <w:divId w:val="93257879"/>
        <w:rPr>
          <w:shd w:val="clear" w:color="auto" w:fill="FFFFFF"/>
        </w:rPr>
      </w:pPr>
      <w:r>
        <w:rPr>
          <w:shd w:val="clear" w:color="auto" w:fill="FFFFFF"/>
        </w:rPr>
        <w:t>Capitolul III</w:t>
      </w:r>
    </w:p>
    <w:p w:rsidR="00000000" w:rsidRDefault="00247FD0">
      <w:pPr>
        <w:pStyle w:val="scapden"/>
        <w:divId w:val="93257879"/>
        <w:rPr>
          <w:shd w:val="clear" w:color="auto" w:fill="FFFFFF"/>
        </w:rPr>
      </w:pPr>
      <w:r>
        <w:rPr>
          <w:shd w:val="clear" w:color="auto" w:fill="FFFFFF"/>
        </w:rPr>
        <w:t>Acordul paci</w:t>
      </w:r>
      <w:r>
        <w:rPr>
          <w:shd w:val="clear" w:color="auto" w:fill="FFFFFF"/>
        </w:rPr>
        <w:t>entului informat</w:t>
      </w:r>
    </w:p>
    <w:p w:rsidR="00000000" w:rsidRDefault="00247FD0">
      <w:pPr>
        <w:pStyle w:val="sartttl"/>
        <w:jc w:val="both"/>
        <w:divId w:val="1322079663"/>
        <w:rPr>
          <w:shd w:val="clear" w:color="auto" w:fill="FFFFFF"/>
        </w:rPr>
      </w:pPr>
      <w:r>
        <w:rPr>
          <w:shd w:val="clear" w:color="auto" w:fill="FFFFFF"/>
        </w:rPr>
        <w:t>Articolul 660</w:t>
      </w:r>
    </w:p>
    <w:p w:rsidR="00000000" w:rsidRDefault="00247FD0">
      <w:pPr>
        <w:autoSpaceDE/>
        <w:autoSpaceDN/>
        <w:jc w:val="both"/>
        <w:divId w:val="505439347"/>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Pentru a fi supus la metode de prevenţie, diagnostic şi tratament, cu potenţial de risc pentru pacient, după explicarea lor de către medic, medic stomatolog, asistent medical/moaşă, conform prevederilor </w:t>
      </w:r>
      <w:r>
        <w:rPr>
          <w:rStyle w:val="slgi1"/>
          <w:rFonts w:eastAsia="Times New Roman"/>
        </w:rPr>
        <w:t>alin. (2)</w:t>
      </w:r>
      <w:r>
        <w:rPr>
          <w:rStyle w:val="salnbdy"/>
          <w:rFonts w:eastAsia="Times New Roman"/>
        </w:rPr>
        <w:t xml:space="preserve"> şi (3), pacientului i se solicită acordul s</w:t>
      </w:r>
      <w:r>
        <w:rPr>
          <w:rStyle w:val="salnbdy"/>
          <w:rFonts w:eastAsia="Times New Roman"/>
        </w:rPr>
        <w:t>cris.</w:t>
      </w:r>
    </w:p>
    <w:p w:rsidR="00000000" w:rsidRDefault="00247FD0">
      <w:pPr>
        <w:autoSpaceDE/>
        <w:autoSpaceDN/>
        <w:jc w:val="both"/>
        <w:divId w:val="969625653"/>
        <w:rPr>
          <w:rFonts w:eastAsia="Times New Roman"/>
          <w:color w:val="000000"/>
          <w:sz w:val="20"/>
          <w:szCs w:val="20"/>
          <w:shd w:val="clear" w:color="auto" w:fill="FFFFFF"/>
        </w:rPr>
      </w:pPr>
      <w:r>
        <w:rPr>
          <w:rStyle w:val="salnttl1"/>
          <w:rFonts w:eastAsia="Times New Roman"/>
        </w:rPr>
        <w:t>(2)</w:t>
      </w:r>
      <w:r>
        <w:rPr>
          <w:rStyle w:val="salnbdy"/>
          <w:rFonts w:eastAsia="Times New Roman"/>
        </w:rPr>
        <w:t>În obţinerea acordului scris al pacientului, medicul, medicul stomatolog, asistentul medical/moaşa sunt datori să prezinte pacientului informaţii la un nivel ştiinţific rezonabil pentru puterea de înţelegere a acestuia.</w:t>
      </w:r>
    </w:p>
    <w:p w:rsidR="00000000" w:rsidRDefault="00247FD0">
      <w:pPr>
        <w:autoSpaceDE/>
        <w:autoSpaceDN/>
        <w:jc w:val="both"/>
        <w:divId w:val="495151961"/>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Informaţiile trebuie să </w:t>
      </w:r>
      <w:r>
        <w:rPr>
          <w:rStyle w:val="salnbdy"/>
          <w:rFonts w:eastAsia="Times New Roman"/>
        </w:rPr>
        <w:t>conţină: diagnosticul, natura şi scopul tratamentului, riscurile şi consecinţele tratamentului propus, alternativele viabile de tratament, riscurile şi consecinţele lor, prognosticul bolii fără aplicarea tratamentului.</w:t>
      </w:r>
    </w:p>
    <w:p w:rsidR="00000000" w:rsidRDefault="00247FD0">
      <w:pPr>
        <w:pStyle w:val="sartttl"/>
        <w:jc w:val="both"/>
        <w:divId w:val="1953321280"/>
        <w:rPr>
          <w:shd w:val="clear" w:color="auto" w:fill="FFFFFF"/>
        </w:rPr>
      </w:pPr>
      <w:r>
        <w:rPr>
          <w:shd w:val="clear" w:color="auto" w:fill="FFFFFF"/>
        </w:rPr>
        <w:t>Articolul 661</w:t>
      </w:r>
    </w:p>
    <w:p w:rsidR="00000000" w:rsidRDefault="00247FD0">
      <w:pPr>
        <w:pStyle w:val="sartden"/>
        <w:ind w:left="225"/>
        <w:jc w:val="both"/>
        <w:divId w:val="1953321280"/>
        <w:rPr>
          <w:rStyle w:val="spar3"/>
          <w:b w:val="0"/>
          <w:bCs w:val="0"/>
        </w:rPr>
      </w:pPr>
      <w:r>
        <w:rPr>
          <w:rStyle w:val="spar3"/>
          <w:b w:val="0"/>
          <w:bCs w:val="0"/>
        </w:rPr>
        <w:t>Vârsta legală pentru ex</w:t>
      </w:r>
      <w:r>
        <w:rPr>
          <w:rStyle w:val="spar3"/>
          <w:b w:val="0"/>
          <w:bCs w:val="0"/>
        </w:rPr>
        <w:t>primarea consimţământului informat este de 18 ani. Minorii îşi pot exprima consimţământul în absenţa părinţilor sau reprezentantului legal, în următoarele cazuri:</w:t>
      </w:r>
    </w:p>
    <w:p w:rsidR="00000000" w:rsidRDefault="00247FD0">
      <w:pPr>
        <w:autoSpaceDE/>
        <w:autoSpaceDN/>
        <w:ind w:left="225"/>
        <w:jc w:val="both"/>
        <w:divId w:val="757942790"/>
        <w:rPr>
          <w:rFonts w:eastAsia="Times New Roman"/>
        </w:rPr>
      </w:pPr>
      <w:r>
        <w:rPr>
          <w:rStyle w:val="slitttl1"/>
          <w:rFonts w:eastAsia="Times New Roman"/>
        </w:rPr>
        <w:t>a)</w:t>
      </w:r>
      <w:r>
        <w:rPr>
          <w:rStyle w:val="slitbdy"/>
          <w:rFonts w:eastAsia="Times New Roman"/>
        </w:rPr>
        <w:t>situaţii de urgenţă, când părinţii sau reprezentantul legal nu pot fi contactaţi, iar minor</w:t>
      </w:r>
      <w:r>
        <w:rPr>
          <w:rStyle w:val="slitbdy"/>
          <w:rFonts w:eastAsia="Times New Roman"/>
        </w:rPr>
        <w:t>ul are discernământul necesar pentru a înţelege situaţia medicală în care se află;</w:t>
      </w:r>
    </w:p>
    <w:p w:rsidR="00000000" w:rsidRDefault="00247FD0">
      <w:pPr>
        <w:autoSpaceDE/>
        <w:autoSpaceDN/>
        <w:ind w:left="225"/>
        <w:jc w:val="both"/>
        <w:divId w:val="1988319978"/>
        <w:rPr>
          <w:rFonts w:eastAsia="Times New Roman"/>
          <w:color w:val="000000"/>
          <w:sz w:val="20"/>
          <w:szCs w:val="20"/>
          <w:shd w:val="clear" w:color="auto" w:fill="FFFFFF"/>
        </w:rPr>
      </w:pPr>
      <w:r>
        <w:rPr>
          <w:rStyle w:val="slitttl1"/>
          <w:rFonts w:eastAsia="Times New Roman"/>
        </w:rPr>
        <w:t>b)</w:t>
      </w:r>
      <w:r>
        <w:rPr>
          <w:rStyle w:val="slitbdy"/>
          <w:rFonts w:eastAsia="Times New Roman"/>
        </w:rPr>
        <w:t>situaţii medicale legate de diagnosticul şi/sau tratamentul problemelor sexuale şi reproductive, la solicitarea expresă a minorului în vârstă de peste 16 ani.</w:t>
      </w:r>
    </w:p>
    <w:p w:rsidR="00000000" w:rsidRDefault="00247FD0">
      <w:pPr>
        <w:pStyle w:val="sartttl"/>
        <w:jc w:val="both"/>
        <w:divId w:val="615794566"/>
        <w:rPr>
          <w:shd w:val="clear" w:color="auto" w:fill="FFFFFF"/>
        </w:rPr>
      </w:pPr>
      <w:r>
        <w:rPr>
          <w:shd w:val="clear" w:color="auto" w:fill="FFFFFF"/>
        </w:rPr>
        <w:t>Articolul 66</w:t>
      </w:r>
      <w:r>
        <w:rPr>
          <w:shd w:val="clear" w:color="auto" w:fill="FFFFFF"/>
        </w:rPr>
        <w:t>2</w:t>
      </w:r>
    </w:p>
    <w:p w:rsidR="00000000" w:rsidRDefault="00247FD0">
      <w:pPr>
        <w:autoSpaceDE/>
        <w:autoSpaceDN/>
        <w:jc w:val="both"/>
        <w:divId w:val="420370831"/>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Medicul curant, asistentul medical/moaşa răspund atunci când nu obţin consimţământul informat al pacientului sau al reprezentanţilor legali ai acestuia, cu excepţia cazurilor în care pacientul este lipsit de discernământ, iar reprezentantul legal sau </w:t>
      </w:r>
      <w:r>
        <w:rPr>
          <w:rStyle w:val="salnbdy"/>
          <w:rFonts w:eastAsia="Times New Roman"/>
        </w:rPr>
        <w:t>ruda cea mai apropiată nu poate fi contactat, datorită situaţiei de urgenţă.</w:t>
      </w:r>
    </w:p>
    <w:p w:rsidR="00000000" w:rsidRDefault="00247FD0">
      <w:pPr>
        <w:autoSpaceDE/>
        <w:autoSpaceDN/>
        <w:jc w:val="both"/>
        <w:divId w:val="1731805253"/>
        <w:rPr>
          <w:rFonts w:eastAsia="Times New Roman"/>
          <w:color w:val="000000"/>
          <w:sz w:val="20"/>
          <w:szCs w:val="20"/>
          <w:shd w:val="clear" w:color="auto" w:fill="FFFFFF"/>
        </w:rPr>
      </w:pPr>
      <w:r>
        <w:rPr>
          <w:rStyle w:val="salnttl1"/>
          <w:rFonts w:eastAsia="Times New Roman"/>
        </w:rPr>
        <w:t>(2)</w:t>
      </w:r>
      <w:r>
        <w:rPr>
          <w:rStyle w:val="salnbdy"/>
          <w:rFonts w:eastAsia="Times New Roman"/>
        </w:rPr>
        <w:t>Atunci când reprezentantul legal sau ruda cea mai apropiată nu poate fi contactat, medicul, asistentul medical/moaşa pot solicita autorizarea efectuării actului medical autorit</w:t>
      </w:r>
      <w:r>
        <w:rPr>
          <w:rStyle w:val="salnbdy"/>
          <w:rFonts w:eastAsia="Times New Roman"/>
        </w:rPr>
        <w:t>ăţii tutelare sau pot acţiona fără acordul acesteia în situaţii de urgenţă, când intervalul de timp până la exprimarea acordului ar pune în pericol, în mod ireversibil, sănătatea şi viaţa pacientului.</w:t>
      </w:r>
    </w:p>
    <w:p w:rsidR="00000000" w:rsidRDefault="00247FD0">
      <w:pPr>
        <w:pStyle w:val="scapttl"/>
        <w:divId w:val="1868642437"/>
        <w:rPr>
          <w:shd w:val="clear" w:color="auto" w:fill="FFFFFF"/>
        </w:rPr>
      </w:pPr>
      <w:r>
        <w:rPr>
          <w:shd w:val="clear" w:color="auto" w:fill="FFFFFF"/>
        </w:rPr>
        <w:t>Capitolul IV</w:t>
      </w:r>
    </w:p>
    <w:p w:rsidR="00000000" w:rsidRDefault="00247FD0">
      <w:pPr>
        <w:pStyle w:val="scapden"/>
        <w:divId w:val="1868642437"/>
        <w:rPr>
          <w:shd w:val="clear" w:color="auto" w:fill="FFFFFF"/>
        </w:rPr>
      </w:pPr>
      <w:r>
        <w:rPr>
          <w:shd w:val="clear" w:color="auto" w:fill="FFFFFF"/>
        </w:rPr>
        <w:t>Obligativitatea asigurării asistenţei medi</w:t>
      </w:r>
      <w:r>
        <w:rPr>
          <w:shd w:val="clear" w:color="auto" w:fill="FFFFFF"/>
        </w:rPr>
        <w:t>cale</w:t>
      </w:r>
    </w:p>
    <w:p w:rsidR="00000000" w:rsidRDefault="00247FD0">
      <w:pPr>
        <w:pStyle w:val="sartttl"/>
        <w:jc w:val="both"/>
        <w:divId w:val="1134984028"/>
        <w:rPr>
          <w:shd w:val="clear" w:color="auto" w:fill="FFFFFF"/>
        </w:rPr>
      </w:pPr>
      <w:r>
        <w:rPr>
          <w:shd w:val="clear" w:color="auto" w:fill="FFFFFF"/>
        </w:rPr>
        <w:t>Articolul 663</w:t>
      </w:r>
    </w:p>
    <w:p w:rsidR="00000000" w:rsidRDefault="00247FD0">
      <w:pPr>
        <w:autoSpaceDE/>
        <w:autoSpaceDN/>
        <w:jc w:val="both"/>
        <w:divId w:val="469439328"/>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Medicul, medicul stomatolog, asistentul medical/moaşa au obligaţia de a acorda asistenţă medicală/îngrijiri de sănătate unei persoane doar dacă au acceptat-o în prealabil ca pacient, criteriile de acceptare urmând a fi stabilite prin </w:t>
      </w:r>
      <w:r>
        <w:rPr>
          <w:rStyle w:val="salnbdy"/>
          <w:rFonts w:eastAsia="Times New Roman"/>
        </w:rPr>
        <w:t>normele metodologice de aplicare a prezentei legi.</w:t>
      </w:r>
    </w:p>
    <w:p w:rsidR="00000000" w:rsidRDefault="00247FD0">
      <w:pPr>
        <w:autoSpaceDE/>
        <w:autoSpaceDN/>
        <w:jc w:val="both"/>
        <w:divId w:val="1774547597"/>
        <w:rPr>
          <w:rFonts w:eastAsia="Times New Roman"/>
          <w:color w:val="000000"/>
          <w:sz w:val="20"/>
          <w:szCs w:val="20"/>
          <w:shd w:val="clear" w:color="auto" w:fill="FFFFFF"/>
        </w:rPr>
      </w:pPr>
      <w:r>
        <w:rPr>
          <w:rStyle w:val="salnttl1"/>
          <w:rFonts w:eastAsia="Times New Roman"/>
        </w:rPr>
        <w:t>(2)</w:t>
      </w:r>
      <w:r>
        <w:rPr>
          <w:rStyle w:val="salnbdy"/>
          <w:rFonts w:eastAsia="Times New Roman"/>
        </w:rPr>
        <w:t>Medicul, medicul stomatolog, asistentul medical/moaşa nu pot refuza să acorde asistenţă medicală/îngrijiri de sănătate pe criterii etnice, religioase şi orientare sexuală sau pe alte criterii de discrim</w:t>
      </w:r>
      <w:r>
        <w:rPr>
          <w:rStyle w:val="salnbdy"/>
          <w:rFonts w:eastAsia="Times New Roman"/>
        </w:rPr>
        <w:t>inare interzise prin lege.</w:t>
      </w:r>
    </w:p>
    <w:p w:rsidR="00000000" w:rsidRDefault="00247FD0">
      <w:pPr>
        <w:autoSpaceDE/>
        <w:autoSpaceDN/>
        <w:jc w:val="both"/>
        <w:divId w:val="590354729"/>
        <w:rPr>
          <w:rFonts w:eastAsia="Times New Roman"/>
          <w:color w:val="000000"/>
          <w:sz w:val="20"/>
          <w:szCs w:val="20"/>
          <w:shd w:val="clear" w:color="auto" w:fill="FFFFFF"/>
        </w:rPr>
      </w:pPr>
      <w:r>
        <w:rPr>
          <w:rStyle w:val="salnttl1"/>
          <w:rFonts w:eastAsia="Times New Roman"/>
        </w:rPr>
        <w:t>(3)</w:t>
      </w:r>
      <w:r>
        <w:rPr>
          <w:rStyle w:val="salnbdy"/>
          <w:rFonts w:eastAsia="Times New Roman"/>
        </w:rPr>
        <w:t>Medicul, medicul stomatolog, asistentul medical/moaşa au obligaţia de a accepta pacientul în situaţii de urgenţă, când lipsa asistenţei medicale poate pune în pericol, în mod grav şi ireversibil, sănătatea sau viaţa pacientulu</w:t>
      </w:r>
      <w:r>
        <w:rPr>
          <w:rStyle w:val="salnbdy"/>
          <w:rFonts w:eastAsia="Times New Roman"/>
        </w:rPr>
        <w:t>i.</w:t>
      </w:r>
    </w:p>
    <w:p w:rsidR="00000000" w:rsidRDefault="00247FD0">
      <w:pPr>
        <w:pStyle w:val="sartttl"/>
        <w:jc w:val="both"/>
        <w:divId w:val="1314484372"/>
        <w:rPr>
          <w:shd w:val="clear" w:color="auto" w:fill="FFFFFF"/>
        </w:rPr>
      </w:pPr>
      <w:r>
        <w:rPr>
          <w:shd w:val="clear" w:color="auto" w:fill="FFFFFF"/>
        </w:rPr>
        <w:t>Articolul 664</w:t>
      </w:r>
    </w:p>
    <w:p w:rsidR="00000000" w:rsidRDefault="00247FD0">
      <w:pPr>
        <w:autoSpaceDE/>
        <w:autoSpaceDN/>
        <w:jc w:val="both"/>
        <w:divId w:val="934289799"/>
        <w:rPr>
          <w:rStyle w:val="salnbdy"/>
          <w:rFonts w:eastAsia="Times New Roman"/>
        </w:rPr>
      </w:pPr>
      <w:r>
        <w:rPr>
          <w:rStyle w:val="salnttl1"/>
          <w:rFonts w:eastAsia="Times New Roman"/>
        </w:rPr>
        <w:t>(1)</w:t>
      </w:r>
      <w:r>
        <w:rPr>
          <w:rStyle w:val="salnbdy"/>
          <w:rFonts w:eastAsia="Times New Roman"/>
        </w:rPr>
        <w:t>Atunci când medicul, medicul stomatolog, asistentul medical/moaşa au acceptat pacientul, relaţia poate fi întreruptă:</w:t>
      </w:r>
    </w:p>
    <w:p w:rsidR="00000000" w:rsidRDefault="00247FD0">
      <w:pPr>
        <w:autoSpaceDE/>
        <w:autoSpaceDN/>
        <w:jc w:val="both"/>
        <w:divId w:val="712969632"/>
      </w:pPr>
      <w:r>
        <w:rPr>
          <w:rStyle w:val="slitttl1"/>
          <w:rFonts w:eastAsia="Times New Roman"/>
        </w:rPr>
        <w:t>a)</w:t>
      </w:r>
      <w:r>
        <w:rPr>
          <w:rStyle w:val="slitbdy"/>
          <w:rFonts w:eastAsia="Times New Roman"/>
        </w:rPr>
        <w:t>odată cu vindecarea bolii;</w:t>
      </w:r>
    </w:p>
    <w:p w:rsidR="00000000" w:rsidRDefault="00247FD0">
      <w:pPr>
        <w:autoSpaceDE/>
        <w:autoSpaceDN/>
        <w:jc w:val="both"/>
        <w:divId w:val="1087725991"/>
        <w:rPr>
          <w:rFonts w:eastAsia="Times New Roman"/>
          <w:color w:val="000000"/>
          <w:sz w:val="20"/>
          <w:szCs w:val="20"/>
          <w:shd w:val="clear" w:color="auto" w:fill="FFFFFF"/>
        </w:rPr>
      </w:pPr>
      <w:r>
        <w:rPr>
          <w:rStyle w:val="slitttl1"/>
          <w:rFonts w:eastAsia="Times New Roman"/>
        </w:rPr>
        <w:t>b)</w:t>
      </w:r>
      <w:r>
        <w:rPr>
          <w:rStyle w:val="slitbdy"/>
          <w:rFonts w:eastAsia="Times New Roman"/>
        </w:rPr>
        <w:t>de către pacient;</w:t>
      </w:r>
    </w:p>
    <w:p w:rsidR="00000000" w:rsidRDefault="00247FD0">
      <w:pPr>
        <w:autoSpaceDE/>
        <w:autoSpaceDN/>
        <w:jc w:val="both"/>
        <w:divId w:val="1162281148"/>
        <w:rPr>
          <w:rStyle w:val="slitbdy"/>
        </w:rPr>
      </w:pPr>
      <w:r>
        <w:rPr>
          <w:rStyle w:val="slitttl1"/>
          <w:rFonts w:eastAsia="Times New Roman"/>
        </w:rPr>
        <w:t>c)</w:t>
      </w:r>
      <w:r>
        <w:rPr>
          <w:rStyle w:val="slitbdy"/>
          <w:rFonts w:eastAsia="Times New Roman"/>
        </w:rPr>
        <w:t>de către medic, în următoarele situaţii:</w:t>
      </w:r>
    </w:p>
    <w:p w:rsidR="00000000" w:rsidRDefault="00247FD0">
      <w:pPr>
        <w:autoSpaceDE/>
        <w:autoSpaceDN/>
        <w:jc w:val="both"/>
        <w:divId w:val="1597514781"/>
      </w:pPr>
      <w:r>
        <w:rPr>
          <w:rStyle w:val="slitttl1"/>
          <w:rFonts w:eastAsia="Times New Roman"/>
        </w:rPr>
        <w:t>(i)</w:t>
      </w:r>
      <w:r>
        <w:rPr>
          <w:rStyle w:val="slitbdy"/>
          <w:rFonts w:eastAsia="Times New Roman"/>
        </w:rPr>
        <w:t>atunci când pacientul este trimis altui medic, furnizând toate datele medicale obţinute, care justifică asistenţa altui medic cu competenţe sporite;</w:t>
      </w:r>
    </w:p>
    <w:p w:rsidR="00000000" w:rsidRDefault="00247FD0">
      <w:pPr>
        <w:autoSpaceDE/>
        <w:autoSpaceDN/>
        <w:jc w:val="both"/>
        <w:divId w:val="1980913188"/>
        <w:rPr>
          <w:rFonts w:eastAsia="Times New Roman"/>
          <w:color w:val="000000"/>
          <w:sz w:val="20"/>
          <w:szCs w:val="20"/>
          <w:shd w:val="clear" w:color="auto" w:fill="FFFFFF"/>
        </w:rPr>
      </w:pPr>
      <w:r>
        <w:rPr>
          <w:rStyle w:val="slitttl1"/>
          <w:rFonts w:eastAsia="Times New Roman"/>
        </w:rPr>
        <w:t>(ii)</w:t>
      </w:r>
      <w:r>
        <w:rPr>
          <w:rStyle w:val="slitbdy"/>
          <w:rFonts w:eastAsia="Times New Roman"/>
        </w:rPr>
        <w:t>pacientul manifestă o atitudine ostilă şi/sau ireverenţioas</w:t>
      </w:r>
      <w:r>
        <w:rPr>
          <w:rStyle w:val="slitbdy"/>
          <w:rFonts w:eastAsia="Times New Roman"/>
        </w:rPr>
        <w:t>ă faţă de medic.</w:t>
      </w:r>
    </w:p>
    <w:p w:rsidR="00000000" w:rsidRDefault="00247FD0">
      <w:pPr>
        <w:autoSpaceDE/>
        <w:autoSpaceDN/>
        <w:jc w:val="both"/>
        <w:divId w:val="1181167244"/>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Medicul va notifica pacientului, în situaţia prevăzută la </w:t>
      </w:r>
      <w:r>
        <w:rPr>
          <w:rStyle w:val="slgi1"/>
          <w:rFonts w:eastAsia="Times New Roman"/>
        </w:rPr>
        <w:t>alin. (1) lit. c) pct. (ii)</w:t>
      </w:r>
      <w:r>
        <w:rPr>
          <w:rStyle w:val="salnbdy"/>
          <w:rFonts w:eastAsia="Times New Roman"/>
        </w:rPr>
        <w:t>, dorinţa terminării relaţiei, înainte cu minimum 5 zile, pentru ca acesta să găsească o alternativă, doar în măsura în care acest fapt nu pune în peri</w:t>
      </w:r>
      <w:r>
        <w:rPr>
          <w:rStyle w:val="salnbdy"/>
          <w:rFonts w:eastAsia="Times New Roman"/>
        </w:rPr>
        <w:t>col starea sănătăţii pacientului.</w:t>
      </w:r>
    </w:p>
    <w:p w:rsidR="00000000" w:rsidRDefault="00247FD0">
      <w:pPr>
        <w:pStyle w:val="sartttl"/>
        <w:jc w:val="both"/>
        <w:divId w:val="1036855988"/>
        <w:rPr>
          <w:shd w:val="clear" w:color="auto" w:fill="FFFFFF"/>
        </w:rPr>
      </w:pPr>
      <w:r>
        <w:rPr>
          <w:shd w:val="clear" w:color="auto" w:fill="FFFFFF"/>
        </w:rPr>
        <w:t>Articolul 665</w:t>
      </w:r>
    </w:p>
    <w:p w:rsidR="00000000" w:rsidRDefault="00247FD0">
      <w:pPr>
        <w:autoSpaceDE/>
        <w:autoSpaceDN/>
        <w:jc w:val="both"/>
        <w:divId w:val="274211581"/>
        <w:rPr>
          <w:rFonts w:eastAsia="Times New Roman"/>
          <w:color w:val="000000"/>
          <w:sz w:val="20"/>
          <w:szCs w:val="20"/>
          <w:shd w:val="clear" w:color="auto" w:fill="FFFFFF"/>
        </w:rPr>
      </w:pPr>
      <w:r>
        <w:rPr>
          <w:rStyle w:val="salnttl1"/>
          <w:rFonts w:eastAsia="Times New Roman"/>
        </w:rPr>
        <w:t>(1)</w:t>
      </w:r>
      <w:r>
        <w:rPr>
          <w:rStyle w:val="salnbdy"/>
          <w:rFonts w:eastAsia="Times New Roman"/>
        </w:rPr>
        <w:t>Medicul, asistentul medical/moaşa, angajaţi ai unei instituţii furnizoare de servicii medicale, au obligaţia acordării asistenţei medicale/îngrijirilor de sănătate pacientului care are dreptul de a primi îngrijiri medicale/de sănătate în cadrul instituţiei</w:t>
      </w:r>
      <w:r>
        <w:rPr>
          <w:rStyle w:val="salnbdy"/>
          <w:rFonts w:eastAsia="Times New Roman"/>
        </w:rPr>
        <w:t>, potrivit reglementărilor legale.</w:t>
      </w:r>
    </w:p>
    <w:p w:rsidR="00000000" w:rsidRDefault="00247FD0">
      <w:pPr>
        <w:autoSpaceDE/>
        <w:autoSpaceDN/>
        <w:jc w:val="both"/>
        <w:divId w:val="1728340347"/>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Medicul poate refuza asigurarea asistenţei medicale în situaţiile menţionate la </w:t>
      </w:r>
      <w:r>
        <w:rPr>
          <w:rStyle w:val="slgi1"/>
          <w:rFonts w:eastAsia="Times New Roman"/>
        </w:rPr>
        <w:t>art. 664 alin. (1) lit. c)</w:t>
      </w:r>
      <w:r>
        <w:rPr>
          <w:rStyle w:val="salnbdy"/>
          <w:rFonts w:eastAsia="Times New Roman"/>
        </w:rPr>
        <w:t>.</w:t>
      </w:r>
    </w:p>
    <w:p w:rsidR="00000000" w:rsidRDefault="00247FD0">
      <w:pPr>
        <w:pStyle w:val="sartttl"/>
        <w:jc w:val="both"/>
        <w:divId w:val="1296719131"/>
        <w:rPr>
          <w:shd w:val="clear" w:color="auto" w:fill="FFFFFF"/>
        </w:rPr>
      </w:pPr>
      <w:r>
        <w:rPr>
          <w:shd w:val="clear" w:color="auto" w:fill="FFFFFF"/>
        </w:rPr>
        <w:t>Articolul 666</w:t>
      </w:r>
    </w:p>
    <w:p w:rsidR="00000000" w:rsidRDefault="00247FD0">
      <w:pPr>
        <w:pStyle w:val="spar"/>
        <w:jc w:val="both"/>
        <w:divId w:val="1296719131"/>
        <w:rPr>
          <w:rFonts w:ascii="Verdana" w:hAnsi="Verdana"/>
          <w:color w:val="000000"/>
          <w:sz w:val="20"/>
          <w:szCs w:val="20"/>
          <w:shd w:val="clear" w:color="auto" w:fill="FFFFFF"/>
        </w:rPr>
      </w:pPr>
      <w:r>
        <w:rPr>
          <w:rFonts w:ascii="Verdana" w:hAnsi="Verdana"/>
          <w:color w:val="000000"/>
          <w:sz w:val="20"/>
          <w:szCs w:val="20"/>
          <w:shd w:val="clear" w:color="auto" w:fill="FFFFFF"/>
        </w:rPr>
        <w:t>În acordarea asistenţei medicale/îngrijirilor de sănătate, personalul medical are obligaţia apli</w:t>
      </w:r>
      <w:r>
        <w:rPr>
          <w:rFonts w:ascii="Verdana" w:hAnsi="Verdana"/>
          <w:color w:val="000000"/>
          <w:sz w:val="20"/>
          <w:szCs w:val="20"/>
          <w:shd w:val="clear" w:color="auto" w:fill="FFFFFF"/>
        </w:rPr>
        <w:t>cării standardelor terapeutice, stabilite prin ghiduri de practică în specialitatea respectivă, aprobate la nivel naţional, sau, în lipsa acestora, standardelor recunoscute de comunitatea medicală a specialităţii respective.</w:t>
      </w:r>
    </w:p>
    <w:p w:rsidR="00000000" w:rsidRDefault="00247FD0">
      <w:pPr>
        <w:pStyle w:val="scapttl"/>
        <w:divId w:val="510536609"/>
        <w:rPr>
          <w:shd w:val="clear" w:color="auto" w:fill="FFFFFF"/>
        </w:rPr>
      </w:pPr>
      <w:r>
        <w:rPr>
          <w:shd w:val="clear" w:color="auto" w:fill="FFFFFF"/>
        </w:rPr>
        <w:t>Capitolul V</w:t>
      </w:r>
    </w:p>
    <w:p w:rsidR="00000000" w:rsidRDefault="00247FD0">
      <w:pPr>
        <w:pStyle w:val="scapden"/>
        <w:divId w:val="510536609"/>
        <w:rPr>
          <w:shd w:val="clear" w:color="auto" w:fill="FFFFFF"/>
        </w:rPr>
      </w:pPr>
      <w:r>
        <w:rPr>
          <w:shd w:val="clear" w:color="auto" w:fill="FFFFFF"/>
        </w:rPr>
        <w:t>Asigurarea obligato</w:t>
      </w:r>
      <w:r>
        <w:rPr>
          <w:shd w:val="clear" w:color="auto" w:fill="FFFFFF"/>
        </w:rPr>
        <w:t>rie de răspundere civilă profesională pentru medici, farmacişti şi alte persoane din domeniul asistenţei medicale</w:t>
      </w:r>
    </w:p>
    <w:p w:rsidR="00000000" w:rsidRDefault="00247FD0">
      <w:pPr>
        <w:pStyle w:val="sartttl"/>
        <w:jc w:val="both"/>
        <w:divId w:val="2093549117"/>
        <w:rPr>
          <w:shd w:val="clear" w:color="auto" w:fill="FFFFFF"/>
        </w:rPr>
      </w:pPr>
      <w:r>
        <w:rPr>
          <w:shd w:val="clear" w:color="auto" w:fill="FFFFFF"/>
        </w:rPr>
        <w:t>Articolul 667</w:t>
      </w:r>
    </w:p>
    <w:p w:rsidR="00000000" w:rsidRDefault="00247FD0">
      <w:pPr>
        <w:autoSpaceDE/>
        <w:autoSpaceDN/>
        <w:jc w:val="both"/>
        <w:divId w:val="1859076334"/>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Personalul medical definit la </w:t>
      </w:r>
      <w:r>
        <w:rPr>
          <w:rStyle w:val="slgi1"/>
          <w:rFonts w:eastAsia="Times New Roman"/>
        </w:rPr>
        <w:t>art. 653 alin. (1) lit. a)</w:t>
      </w:r>
      <w:r>
        <w:rPr>
          <w:rStyle w:val="salnbdy"/>
          <w:rFonts w:eastAsia="Times New Roman"/>
        </w:rPr>
        <w:t xml:space="preserve"> care acordă asistenţă medicală, în sistemul public şi/sau în cel pri</w:t>
      </w:r>
      <w:r>
        <w:rPr>
          <w:rStyle w:val="salnbdy"/>
          <w:rFonts w:eastAsia="Times New Roman"/>
        </w:rPr>
        <w:t>vat, într-o locaţie cu destinaţie specială pentru asistenţă medicală, precum şi atunci când aceasta se acordă în afara acestei locaţii, ca urmare a unei cereri exprese din partea persoanei sau a persoanelor care necesită această asistenţă ori a unui terţ c</w:t>
      </w:r>
      <w:r>
        <w:rPr>
          <w:rStyle w:val="salnbdy"/>
          <w:rFonts w:eastAsia="Times New Roman"/>
        </w:rPr>
        <w:t xml:space="preserve">are solicită această asistenţă pentru o persoană sau mai multe persoane care, din motive independente de voinţa lor, nu pot apela ele însele la această asistenţă, va încheia o asigurare de malpraxis pentru cazurile de răspundere civilă profesională pentru </w:t>
      </w:r>
      <w:r>
        <w:rPr>
          <w:rStyle w:val="salnbdy"/>
          <w:rFonts w:eastAsia="Times New Roman"/>
        </w:rPr>
        <w:t>prejudicii cauzate prin actul medical.</w:t>
      </w:r>
    </w:p>
    <w:p w:rsidR="00000000" w:rsidRDefault="00247FD0">
      <w:pPr>
        <w:autoSpaceDE/>
        <w:autoSpaceDN/>
        <w:jc w:val="both"/>
        <w:divId w:val="1945653580"/>
        <w:rPr>
          <w:rFonts w:eastAsia="Times New Roman"/>
          <w:color w:val="000000"/>
          <w:sz w:val="20"/>
          <w:szCs w:val="20"/>
          <w:shd w:val="clear" w:color="auto" w:fill="FFFFFF"/>
        </w:rPr>
      </w:pPr>
      <w:r>
        <w:rPr>
          <w:rStyle w:val="salnttl1"/>
          <w:rFonts w:eastAsia="Times New Roman"/>
        </w:rPr>
        <w:t>(2)</w:t>
      </w:r>
      <w:r>
        <w:rPr>
          <w:rStyle w:val="salnbdy"/>
          <w:rFonts w:eastAsia="Times New Roman"/>
        </w:rPr>
        <w:t>O copie de pe asigurare va fi prezentată înainte de încheierea contractului de muncă, fiind o condiţie obligatorie pentru angajare.</w:t>
      </w:r>
    </w:p>
    <w:p w:rsidR="00000000" w:rsidRDefault="00247FD0">
      <w:pPr>
        <w:pStyle w:val="sartttl"/>
        <w:jc w:val="both"/>
        <w:divId w:val="1683969538"/>
        <w:rPr>
          <w:shd w:val="clear" w:color="auto" w:fill="FFFFFF"/>
        </w:rPr>
      </w:pPr>
      <w:r>
        <w:rPr>
          <w:shd w:val="clear" w:color="auto" w:fill="FFFFFF"/>
        </w:rPr>
        <w:t>Articolul 668</w:t>
      </w:r>
    </w:p>
    <w:p w:rsidR="00000000" w:rsidRDefault="00247FD0">
      <w:pPr>
        <w:autoSpaceDE/>
        <w:autoSpaceDN/>
        <w:jc w:val="both"/>
        <w:divId w:val="1808010785"/>
        <w:rPr>
          <w:rFonts w:eastAsia="Times New Roman"/>
          <w:color w:val="000000"/>
          <w:sz w:val="20"/>
          <w:szCs w:val="20"/>
          <w:shd w:val="clear" w:color="auto" w:fill="FFFFFF"/>
        </w:rPr>
      </w:pPr>
      <w:r>
        <w:rPr>
          <w:rStyle w:val="salnttl1"/>
          <w:rFonts w:eastAsia="Times New Roman"/>
        </w:rPr>
        <w:t>(1)</w:t>
      </w:r>
      <w:r>
        <w:rPr>
          <w:rStyle w:val="salnbdy"/>
          <w:rFonts w:eastAsia="Times New Roman"/>
        </w:rPr>
        <w:t>Asigurătorul acordă despăgubiri pentru prejudiciile de care asigu</w:t>
      </w:r>
      <w:r>
        <w:rPr>
          <w:rStyle w:val="salnbdy"/>
          <w:rFonts w:eastAsia="Times New Roman"/>
        </w:rPr>
        <w:t>raţii răspund, în baza legii, faţă de terţe persoane care se constată că au fost supuse unui act de malpraxis medical, precum şi pentru cheltuielile de judecată ale persoanei prejudiciate prin actul medical.</w:t>
      </w:r>
    </w:p>
    <w:p w:rsidR="00000000" w:rsidRDefault="00247FD0">
      <w:pPr>
        <w:autoSpaceDE/>
        <w:autoSpaceDN/>
        <w:jc w:val="both"/>
        <w:divId w:val="170996458"/>
        <w:rPr>
          <w:rFonts w:eastAsia="Times New Roman"/>
          <w:color w:val="000000"/>
          <w:sz w:val="20"/>
          <w:szCs w:val="20"/>
          <w:shd w:val="clear" w:color="auto" w:fill="FFFFFF"/>
        </w:rPr>
      </w:pPr>
      <w:r>
        <w:rPr>
          <w:rStyle w:val="salnttl1"/>
          <w:rFonts w:eastAsia="Times New Roman"/>
        </w:rPr>
        <w:t>(2)</w:t>
      </w:r>
      <w:r>
        <w:rPr>
          <w:rStyle w:val="salnbdy"/>
          <w:rFonts w:eastAsia="Times New Roman"/>
        </w:rPr>
        <w:t>Despăgubirile se acordă indiferent de locul î</w:t>
      </w:r>
      <w:r>
        <w:rPr>
          <w:rStyle w:val="salnbdy"/>
          <w:rFonts w:eastAsia="Times New Roman"/>
        </w:rPr>
        <w:t>n care a fost acordată asistenţa medicală.</w:t>
      </w:r>
    </w:p>
    <w:p w:rsidR="00000000" w:rsidRDefault="00247FD0">
      <w:pPr>
        <w:autoSpaceDE/>
        <w:autoSpaceDN/>
        <w:jc w:val="both"/>
        <w:divId w:val="1647471139"/>
        <w:rPr>
          <w:rFonts w:eastAsia="Times New Roman"/>
          <w:color w:val="000000"/>
          <w:sz w:val="20"/>
          <w:szCs w:val="20"/>
          <w:shd w:val="clear" w:color="auto" w:fill="FFFFFF"/>
        </w:rPr>
      </w:pPr>
      <w:r>
        <w:rPr>
          <w:rStyle w:val="salnttl1"/>
          <w:rFonts w:eastAsia="Times New Roman"/>
        </w:rPr>
        <w:t>(3)</w:t>
      </w:r>
      <w:r>
        <w:rPr>
          <w:rStyle w:val="salnbdy"/>
          <w:rFonts w:eastAsia="Times New Roman"/>
        </w:rPr>
        <w:t>Asigurarea obligatorie face parte din categoria B clasa 13 de asigurări de răspundere civilă şi va cuprinde toate tipurile de tratamente medicale ce se efectuează în specialitatea şi competenţa profesională a a</w:t>
      </w:r>
      <w:r>
        <w:rPr>
          <w:rStyle w:val="salnbdy"/>
          <w:rFonts w:eastAsia="Times New Roman"/>
        </w:rPr>
        <w:t>siguratului şi în gama de servicii medicale oferite de unităţile de profil.</w:t>
      </w:r>
    </w:p>
    <w:p w:rsidR="00000000" w:rsidRDefault="00247FD0">
      <w:pPr>
        <w:pStyle w:val="sartttl"/>
        <w:jc w:val="both"/>
        <w:divId w:val="103111330"/>
        <w:rPr>
          <w:shd w:val="clear" w:color="auto" w:fill="FFFFFF"/>
        </w:rPr>
      </w:pPr>
      <w:r>
        <w:rPr>
          <w:shd w:val="clear" w:color="auto" w:fill="FFFFFF"/>
        </w:rPr>
        <w:t>Articolul 669</w:t>
      </w:r>
    </w:p>
    <w:p w:rsidR="00000000" w:rsidRDefault="00247FD0">
      <w:pPr>
        <w:autoSpaceDE/>
        <w:autoSpaceDN/>
        <w:jc w:val="both"/>
        <w:divId w:val="527984466"/>
        <w:rPr>
          <w:rFonts w:eastAsia="Times New Roman"/>
          <w:color w:val="000000"/>
          <w:sz w:val="20"/>
          <w:szCs w:val="20"/>
          <w:shd w:val="clear" w:color="auto" w:fill="FFFFFF"/>
        </w:rPr>
      </w:pPr>
      <w:r>
        <w:rPr>
          <w:rStyle w:val="salnttl1"/>
          <w:rFonts w:eastAsia="Times New Roman"/>
        </w:rPr>
        <w:t>(1)</w:t>
      </w:r>
      <w:r>
        <w:rPr>
          <w:rStyle w:val="salnbdy"/>
          <w:rFonts w:eastAsia="Times New Roman"/>
        </w:rPr>
        <w:t>Despăgubirile se acordă pentru sumele pe care asiguratul este obligat să le plătească cu titlu de dezdăunare şi cheltuieli de judecată persoanei sau persoanelor pă</w:t>
      </w:r>
      <w:r>
        <w:rPr>
          <w:rStyle w:val="salnbdy"/>
          <w:rFonts w:eastAsia="Times New Roman"/>
        </w:rPr>
        <w:t>gubite prin aplicarea unei asistenţe medicale neadecvate, care poate avea drept efect inclusiv vătămarea corporală ori decesul.</w:t>
      </w:r>
    </w:p>
    <w:p w:rsidR="00000000" w:rsidRDefault="00247FD0">
      <w:pPr>
        <w:autoSpaceDE/>
        <w:autoSpaceDN/>
        <w:jc w:val="both"/>
        <w:divId w:val="1809204748"/>
        <w:rPr>
          <w:rFonts w:eastAsia="Times New Roman"/>
          <w:color w:val="000000"/>
          <w:sz w:val="20"/>
          <w:szCs w:val="20"/>
          <w:shd w:val="clear" w:color="auto" w:fill="FFFFFF"/>
        </w:rPr>
      </w:pPr>
      <w:r>
        <w:rPr>
          <w:rStyle w:val="salnttl1"/>
          <w:rFonts w:eastAsia="Times New Roman"/>
        </w:rPr>
        <w:t>(2)</w:t>
      </w:r>
      <w:r>
        <w:rPr>
          <w:rStyle w:val="salnbdy"/>
          <w:rFonts w:eastAsia="Times New Roman"/>
        </w:rPr>
        <w:t>În caz de deces, despăgubirile se acordă succesorilor în drepturi ai pacientului care au solicitat acestea.</w:t>
      </w:r>
    </w:p>
    <w:p w:rsidR="00000000" w:rsidRDefault="00247FD0">
      <w:pPr>
        <w:autoSpaceDE/>
        <w:autoSpaceDN/>
        <w:jc w:val="both"/>
        <w:divId w:val="1293631547"/>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Despăgubirile </w:t>
      </w:r>
      <w:r>
        <w:rPr>
          <w:rStyle w:val="salnbdy"/>
          <w:rFonts w:eastAsia="Times New Roman"/>
        </w:rPr>
        <w:t>se acordă şi atunci când asistenţa medicală nu s-a acordat, deşi starea persoanei sau persoanelor care au solicitat sau pentru care s-a solicitat asistenţa medicală impunea această intervenţie.</w:t>
      </w:r>
    </w:p>
    <w:p w:rsidR="00000000" w:rsidRDefault="00247FD0">
      <w:pPr>
        <w:autoSpaceDE/>
        <w:autoSpaceDN/>
        <w:jc w:val="both"/>
        <w:divId w:val="925772012"/>
        <w:rPr>
          <w:rFonts w:eastAsia="Times New Roman"/>
          <w:color w:val="000000"/>
          <w:sz w:val="20"/>
          <w:szCs w:val="20"/>
          <w:shd w:val="clear" w:color="auto" w:fill="FFFFFF"/>
        </w:rPr>
      </w:pPr>
      <w:r>
        <w:rPr>
          <w:rStyle w:val="salnttl1"/>
          <w:rFonts w:eastAsia="Times New Roman"/>
        </w:rPr>
        <w:t>(4)</w:t>
      </w:r>
      <w:r>
        <w:rPr>
          <w:rStyle w:val="salnbdy"/>
          <w:rFonts w:eastAsia="Times New Roman"/>
        </w:rPr>
        <w:t>Despăgubirile vor include şi eventualele cheltuieli ocazion</w:t>
      </w:r>
      <w:r>
        <w:rPr>
          <w:rStyle w:val="salnbdy"/>
          <w:rFonts w:eastAsia="Times New Roman"/>
        </w:rPr>
        <w:t>ate de un proces în care asiguratul este obligat la plata acestora; cheltuielile de judecată sunt incluse în limita răspunderii stabilită prin poliţa de asigurare.</w:t>
      </w:r>
    </w:p>
    <w:p w:rsidR="00000000" w:rsidRDefault="00247FD0">
      <w:pPr>
        <w:pStyle w:val="sartttl"/>
        <w:jc w:val="both"/>
        <w:divId w:val="508327949"/>
        <w:rPr>
          <w:shd w:val="clear" w:color="auto" w:fill="FFFFFF"/>
        </w:rPr>
      </w:pPr>
      <w:r>
        <w:rPr>
          <w:shd w:val="clear" w:color="auto" w:fill="FFFFFF"/>
        </w:rPr>
        <w:t>Articolul 670</w:t>
      </w:r>
    </w:p>
    <w:p w:rsidR="00000000" w:rsidRDefault="00247FD0">
      <w:pPr>
        <w:pStyle w:val="spar"/>
        <w:jc w:val="both"/>
        <w:divId w:val="508327949"/>
        <w:rPr>
          <w:rFonts w:ascii="Verdana" w:hAnsi="Verdana"/>
          <w:color w:val="000000"/>
          <w:sz w:val="20"/>
          <w:szCs w:val="20"/>
          <w:shd w:val="clear" w:color="auto" w:fill="FFFFFF"/>
        </w:rPr>
      </w:pPr>
      <w:r>
        <w:rPr>
          <w:rFonts w:ascii="Verdana" w:hAnsi="Verdana"/>
          <w:color w:val="000000"/>
          <w:sz w:val="20"/>
          <w:szCs w:val="20"/>
          <w:shd w:val="clear" w:color="auto" w:fill="FFFFFF"/>
        </w:rPr>
        <w:t>Despăgubirile se plătesc şi atunci când persoanele vătămate sau decedate nu au</w:t>
      </w:r>
      <w:r>
        <w:rPr>
          <w:rFonts w:ascii="Verdana" w:hAnsi="Verdana"/>
          <w:color w:val="000000"/>
          <w:sz w:val="20"/>
          <w:szCs w:val="20"/>
          <w:shd w:val="clear" w:color="auto" w:fill="FFFFFF"/>
        </w:rPr>
        <w:t xml:space="preserve"> domiciliul sau reşedinţa în România, cu excepţia cetăţenilor din Statele Unite ale Americii, Canada şi Australia.</w:t>
      </w:r>
    </w:p>
    <w:p w:rsidR="00000000" w:rsidRDefault="00247FD0">
      <w:pPr>
        <w:pStyle w:val="sartttl"/>
        <w:jc w:val="both"/>
        <w:divId w:val="364405647"/>
        <w:rPr>
          <w:shd w:val="clear" w:color="auto" w:fill="FFFFFF"/>
        </w:rPr>
      </w:pPr>
      <w:r>
        <w:rPr>
          <w:shd w:val="clear" w:color="auto" w:fill="FFFFFF"/>
        </w:rPr>
        <w:t>Articolul 671</w:t>
      </w:r>
    </w:p>
    <w:p w:rsidR="00000000" w:rsidRDefault="00247FD0">
      <w:pPr>
        <w:autoSpaceDE/>
        <w:autoSpaceDN/>
        <w:jc w:val="both"/>
        <w:divId w:val="1030688743"/>
        <w:rPr>
          <w:rFonts w:eastAsia="Times New Roman"/>
          <w:color w:val="000000"/>
          <w:sz w:val="20"/>
          <w:szCs w:val="20"/>
          <w:shd w:val="clear" w:color="auto" w:fill="FFFFFF"/>
        </w:rPr>
      </w:pPr>
      <w:r>
        <w:rPr>
          <w:rStyle w:val="salnttl1"/>
          <w:rFonts w:eastAsia="Times New Roman"/>
        </w:rPr>
        <w:t>(1)</w:t>
      </w:r>
      <w:r>
        <w:rPr>
          <w:rStyle w:val="salnbdy"/>
          <w:rFonts w:eastAsia="Times New Roman"/>
        </w:rPr>
        <w:t>În cazul în care pentru acelaşi asigurat există mai multe asigurări valabile, despăgubirea se suportă în mod proporţional cu</w:t>
      </w:r>
      <w:r>
        <w:rPr>
          <w:rStyle w:val="salnbdy"/>
          <w:rFonts w:eastAsia="Times New Roman"/>
        </w:rPr>
        <w:t xml:space="preserve"> suma asigurată de fiecare asigurător.</w:t>
      </w:r>
    </w:p>
    <w:p w:rsidR="00000000" w:rsidRDefault="00247FD0">
      <w:pPr>
        <w:autoSpaceDE/>
        <w:autoSpaceDN/>
        <w:jc w:val="both"/>
        <w:divId w:val="667635291"/>
        <w:rPr>
          <w:rFonts w:eastAsia="Times New Roman"/>
          <w:color w:val="000000"/>
          <w:sz w:val="20"/>
          <w:szCs w:val="20"/>
          <w:shd w:val="clear" w:color="auto" w:fill="FFFFFF"/>
        </w:rPr>
      </w:pPr>
      <w:r>
        <w:rPr>
          <w:rStyle w:val="salnttl1"/>
          <w:rFonts w:eastAsia="Times New Roman"/>
        </w:rPr>
        <w:t>(2)</w:t>
      </w:r>
      <w:r>
        <w:rPr>
          <w:rStyle w:val="salnbdy"/>
          <w:rFonts w:eastAsia="Times New Roman"/>
        </w:rPr>
        <w:t>Asiguratul are obligaţia de a informa asigurătorul despre încheierea unor astfel de asigurări cu alţi asigurători, atât la încheierea poliţei, cât şi pe parcursul executării acesteia.</w:t>
      </w:r>
    </w:p>
    <w:p w:rsidR="00000000" w:rsidRDefault="00247FD0">
      <w:pPr>
        <w:pStyle w:val="sartttl"/>
        <w:jc w:val="both"/>
        <w:divId w:val="1259171374"/>
        <w:rPr>
          <w:shd w:val="clear" w:color="auto" w:fill="FFFFFF"/>
        </w:rPr>
      </w:pPr>
      <w:r>
        <w:rPr>
          <w:shd w:val="clear" w:color="auto" w:fill="FFFFFF"/>
        </w:rPr>
        <w:t>Articolul 672</w:t>
      </w:r>
    </w:p>
    <w:p w:rsidR="00000000" w:rsidRDefault="00247FD0">
      <w:pPr>
        <w:autoSpaceDE/>
        <w:autoSpaceDN/>
        <w:jc w:val="both"/>
        <w:divId w:val="2114013220"/>
        <w:rPr>
          <w:rFonts w:eastAsia="Times New Roman"/>
          <w:color w:val="000000"/>
          <w:sz w:val="20"/>
          <w:szCs w:val="20"/>
          <w:shd w:val="clear" w:color="auto" w:fill="FFFFFF"/>
        </w:rPr>
      </w:pPr>
      <w:r>
        <w:rPr>
          <w:rStyle w:val="salnttl1"/>
          <w:rFonts w:eastAsia="Times New Roman"/>
        </w:rPr>
        <w:t>(1)</w:t>
      </w:r>
      <w:r>
        <w:rPr>
          <w:rStyle w:val="salnbdy"/>
          <w:rFonts w:eastAsia="Times New Roman"/>
        </w:rPr>
        <w:t>Limitele maxime ale despăgubirilor de asigurare se stabilesc de către CNAS, după consultarea asociaţiilor profesionale din domeniul asigurărilor şi CMR, CFR, CMSR, OAMGMAMR şi OBBC, cu avizul Ministerului Sănătăţii.</w:t>
      </w:r>
    </w:p>
    <w:p w:rsidR="00000000" w:rsidRDefault="00247FD0">
      <w:pPr>
        <w:autoSpaceDE/>
        <w:autoSpaceDN/>
        <w:jc w:val="both"/>
        <w:divId w:val="550575675"/>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Nivelul primelor, termenele de plată </w:t>
      </w:r>
      <w:r>
        <w:rPr>
          <w:rStyle w:val="salnbdy"/>
          <w:rFonts w:eastAsia="Times New Roman"/>
        </w:rPr>
        <w:t>şi celelalte elemente privind acest tip de asigurări se stabilesc prin negociere între asiguraţi şi asigurători.</w:t>
      </w:r>
    </w:p>
    <w:p w:rsidR="00000000" w:rsidRDefault="00247FD0">
      <w:pPr>
        <w:pStyle w:val="sartttl"/>
        <w:jc w:val="both"/>
        <w:divId w:val="1376541156"/>
        <w:rPr>
          <w:shd w:val="clear" w:color="auto" w:fill="FFFFFF"/>
        </w:rPr>
      </w:pPr>
      <w:r>
        <w:rPr>
          <w:shd w:val="clear" w:color="auto" w:fill="FFFFFF"/>
        </w:rPr>
        <w:t>Articolul 673</w:t>
      </w:r>
    </w:p>
    <w:p w:rsidR="00000000" w:rsidRDefault="00247FD0">
      <w:pPr>
        <w:autoSpaceDE/>
        <w:autoSpaceDN/>
        <w:jc w:val="both"/>
        <w:divId w:val="26297781"/>
        <w:rPr>
          <w:rFonts w:eastAsia="Times New Roman"/>
          <w:color w:val="000000"/>
          <w:sz w:val="20"/>
          <w:szCs w:val="20"/>
          <w:shd w:val="clear" w:color="auto" w:fill="FFFFFF"/>
        </w:rPr>
      </w:pPr>
      <w:r>
        <w:rPr>
          <w:rStyle w:val="salnttl1"/>
          <w:rFonts w:eastAsia="Times New Roman"/>
        </w:rPr>
        <w:t>(1)</w:t>
      </w:r>
      <w:r>
        <w:rPr>
          <w:rStyle w:val="salnbdy"/>
          <w:rFonts w:eastAsia="Times New Roman"/>
        </w:rPr>
        <w:t>Despăgubirile se pot stabili pe cale amiabilă, în cazurile în care rezultă cu certitudine răspunderea civilă a asiguratului.</w:t>
      </w:r>
    </w:p>
    <w:p w:rsidR="00000000" w:rsidRDefault="00247FD0">
      <w:pPr>
        <w:autoSpaceDE/>
        <w:autoSpaceDN/>
        <w:jc w:val="both"/>
        <w:divId w:val="1304844650"/>
        <w:rPr>
          <w:rFonts w:eastAsia="Times New Roman"/>
          <w:color w:val="000000"/>
          <w:sz w:val="20"/>
          <w:szCs w:val="20"/>
          <w:shd w:val="clear" w:color="auto" w:fill="FFFFFF"/>
        </w:rPr>
      </w:pPr>
      <w:r>
        <w:rPr>
          <w:rStyle w:val="salnttl1"/>
          <w:rFonts w:eastAsia="Times New Roman"/>
        </w:rPr>
        <w:t>(2)</w:t>
      </w:r>
      <w:r>
        <w:rPr>
          <w:rStyle w:val="salnbdy"/>
          <w:rFonts w:eastAsia="Times New Roman"/>
        </w:rPr>
        <w:t>În cazul în care părţile - asigurat, asigurător şi persoana prejudiciată - cad de acord sau nu, este certă culpa asiguratului, d</w:t>
      </w:r>
      <w:r>
        <w:rPr>
          <w:rStyle w:val="salnbdy"/>
          <w:rFonts w:eastAsia="Times New Roman"/>
        </w:rPr>
        <w:t>espăgubirile se vor plăti numai în baza hotărârii definitive a instanţei judecătoreşti competente.</w:t>
      </w:r>
    </w:p>
    <w:p w:rsidR="00000000" w:rsidRDefault="00247FD0">
      <w:pPr>
        <w:pStyle w:val="sartttl"/>
        <w:jc w:val="both"/>
        <w:divId w:val="706444919"/>
        <w:rPr>
          <w:shd w:val="clear" w:color="auto" w:fill="FFFFFF"/>
        </w:rPr>
      </w:pPr>
      <w:r>
        <w:rPr>
          <w:shd w:val="clear" w:color="auto" w:fill="FFFFFF"/>
        </w:rPr>
        <w:t>Articolul 674</w:t>
      </w:r>
    </w:p>
    <w:p w:rsidR="00000000" w:rsidRDefault="00247FD0">
      <w:pPr>
        <w:pStyle w:val="spar"/>
        <w:jc w:val="both"/>
        <w:divId w:val="706444919"/>
        <w:rPr>
          <w:rFonts w:ascii="Verdana" w:hAnsi="Verdana"/>
          <w:color w:val="000000"/>
          <w:sz w:val="20"/>
          <w:szCs w:val="20"/>
          <w:shd w:val="clear" w:color="auto" w:fill="FFFFFF"/>
        </w:rPr>
      </w:pPr>
      <w:r>
        <w:rPr>
          <w:rFonts w:ascii="Verdana" w:hAnsi="Verdana"/>
          <w:color w:val="000000"/>
          <w:sz w:val="20"/>
          <w:szCs w:val="20"/>
          <w:shd w:val="clear" w:color="auto" w:fill="FFFFFF"/>
        </w:rPr>
        <w:t>Despăgubirile se plătesc de către asigurător nemijlocit persoanelor fizice, în măsura în care acestea nu au fost despăgubite de asigurat.</w:t>
      </w:r>
    </w:p>
    <w:p w:rsidR="00000000" w:rsidRDefault="00247FD0">
      <w:pPr>
        <w:pStyle w:val="sartttl"/>
        <w:jc w:val="both"/>
        <w:divId w:val="1529103076"/>
        <w:rPr>
          <w:shd w:val="clear" w:color="auto" w:fill="FFFFFF"/>
        </w:rPr>
      </w:pPr>
      <w:r>
        <w:rPr>
          <w:shd w:val="clear" w:color="auto" w:fill="FFFFFF"/>
        </w:rPr>
        <w:t>Artic</w:t>
      </w:r>
      <w:r>
        <w:rPr>
          <w:shd w:val="clear" w:color="auto" w:fill="FFFFFF"/>
        </w:rPr>
        <w:t>olul 675</w:t>
      </w:r>
    </w:p>
    <w:p w:rsidR="00000000" w:rsidRDefault="00247FD0">
      <w:pPr>
        <w:pStyle w:val="spar"/>
        <w:jc w:val="both"/>
        <w:divId w:val="1529103076"/>
        <w:rPr>
          <w:rFonts w:ascii="Verdana" w:hAnsi="Verdana"/>
          <w:color w:val="000000"/>
          <w:sz w:val="20"/>
          <w:szCs w:val="20"/>
          <w:shd w:val="clear" w:color="auto" w:fill="FFFFFF"/>
        </w:rPr>
      </w:pPr>
      <w:r>
        <w:rPr>
          <w:rFonts w:ascii="Verdana" w:hAnsi="Verdana"/>
          <w:color w:val="000000"/>
          <w:sz w:val="20"/>
          <w:szCs w:val="20"/>
          <w:shd w:val="clear" w:color="auto" w:fill="FFFFFF"/>
        </w:rPr>
        <w:t>Despăgubirile pot fi solicitate şi se plătesc şi către persoanele care nu au plătit contribuţia datorată la sistemul public de sănătate.</w:t>
      </w:r>
    </w:p>
    <w:p w:rsidR="00000000" w:rsidRDefault="00247FD0">
      <w:pPr>
        <w:pStyle w:val="sartttl"/>
        <w:jc w:val="both"/>
        <w:divId w:val="1396506941"/>
        <w:rPr>
          <w:shd w:val="clear" w:color="auto" w:fill="FFFFFF"/>
        </w:rPr>
      </w:pPr>
      <w:r>
        <w:rPr>
          <w:shd w:val="clear" w:color="auto" w:fill="FFFFFF"/>
        </w:rPr>
        <w:t>Articolul 676</w:t>
      </w:r>
    </w:p>
    <w:p w:rsidR="00000000" w:rsidRDefault="00247FD0">
      <w:pPr>
        <w:autoSpaceDE/>
        <w:autoSpaceDN/>
        <w:jc w:val="both"/>
        <w:divId w:val="938180495"/>
        <w:rPr>
          <w:rFonts w:eastAsia="Times New Roman"/>
          <w:color w:val="000000"/>
          <w:sz w:val="20"/>
          <w:szCs w:val="20"/>
          <w:shd w:val="clear" w:color="auto" w:fill="FFFFFF"/>
        </w:rPr>
      </w:pPr>
      <w:r>
        <w:rPr>
          <w:rStyle w:val="salnttl1"/>
          <w:rFonts w:eastAsia="Times New Roman"/>
        </w:rPr>
        <w:t>(1)</w:t>
      </w:r>
      <w:r>
        <w:rPr>
          <w:rStyle w:val="salnbdy"/>
          <w:rFonts w:eastAsia="Times New Roman"/>
        </w:rPr>
        <w:t>Drepturile persoanelor vătămate sau decedate prin aplicarea unei asistenţe medicale neadecvat</w:t>
      </w:r>
      <w:r>
        <w:rPr>
          <w:rStyle w:val="salnbdy"/>
          <w:rFonts w:eastAsia="Times New Roman"/>
        </w:rPr>
        <w:t>e se pot exercita împotriva celor implicaţi direct sau indirect în asistenţa medicală.</w:t>
      </w:r>
    </w:p>
    <w:p w:rsidR="00000000" w:rsidRDefault="00247FD0">
      <w:pPr>
        <w:autoSpaceDE/>
        <w:autoSpaceDN/>
        <w:jc w:val="both"/>
        <w:divId w:val="777214090"/>
        <w:rPr>
          <w:rFonts w:eastAsia="Times New Roman"/>
          <w:color w:val="000000"/>
          <w:sz w:val="20"/>
          <w:szCs w:val="20"/>
          <w:shd w:val="clear" w:color="auto" w:fill="FFFFFF"/>
        </w:rPr>
      </w:pPr>
      <w:r>
        <w:rPr>
          <w:rStyle w:val="salnttl1"/>
          <w:rFonts w:eastAsia="Times New Roman"/>
        </w:rPr>
        <w:t>(2)</w:t>
      </w:r>
      <w:r>
        <w:rPr>
          <w:rStyle w:val="salnbdy"/>
          <w:rFonts w:eastAsia="Times New Roman"/>
        </w:rPr>
        <w:t>Aceste drepturi se pot exercita şi împotriva persoanelor juridice care furnizează echipamente, instrumental medical şi medicamente care sunt folosite în limitele inst</w:t>
      </w:r>
      <w:r>
        <w:rPr>
          <w:rStyle w:val="salnbdy"/>
          <w:rFonts w:eastAsia="Times New Roman"/>
        </w:rPr>
        <w:t>rucţiunilor de folosire sau prescripţiilor în asistenţă medicală calificată, conform obligaţiei acestora, asumată prin contractele de furnizare a acestora.</w:t>
      </w:r>
    </w:p>
    <w:p w:rsidR="00000000" w:rsidRDefault="00247FD0">
      <w:pPr>
        <w:pStyle w:val="sartttl"/>
        <w:jc w:val="both"/>
        <w:divId w:val="726340636"/>
        <w:rPr>
          <w:shd w:val="clear" w:color="auto" w:fill="FFFFFF"/>
        </w:rPr>
      </w:pPr>
      <w:r>
        <w:rPr>
          <w:shd w:val="clear" w:color="auto" w:fill="FFFFFF"/>
        </w:rPr>
        <w:t>Articolul 677</w:t>
      </w:r>
    </w:p>
    <w:p w:rsidR="00000000" w:rsidRDefault="00247FD0">
      <w:pPr>
        <w:autoSpaceDE/>
        <w:autoSpaceDN/>
        <w:jc w:val="both"/>
        <w:divId w:val="133253106"/>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Despăgubirile nu se recuperează de la persoana răspunzătoare de producerea pagubei </w:t>
      </w:r>
      <w:r>
        <w:rPr>
          <w:rStyle w:val="salnbdy"/>
          <w:rFonts w:eastAsia="Times New Roman"/>
        </w:rPr>
        <w:t>când asistenţa medicală s-a făcut în interesul părţii vătămate sau a decedatului, în lipsa unei investigaţii complete ori a necunoaşterii datelor anamnezice ale acestuia, datorită situaţiei de urgenţă, iar partea vătămată sau decedatul nu a fost capabil, d</w:t>
      </w:r>
      <w:r>
        <w:rPr>
          <w:rStyle w:val="salnbdy"/>
          <w:rFonts w:eastAsia="Times New Roman"/>
        </w:rPr>
        <w:t>atorită circumstanţelor, să coopereze când i s-a acordat asistenţă.</w:t>
      </w:r>
    </w:p>
    <w:p w:rsidR="00000000" w:rsidRDefault="00247FD0">
      <w:pPr>
        <w:autoSpaceDE/>
        <w:autoSpaceDN/>
        <w:jc w:val="both"/>
        <w:divId w:val="1882671013"/>
        <w:rPr>
          <w:rStyle w:val="salnbdy"/>
        </w:rPr>
      </w:pPr>
      <w:r>
        <w:rPr>
          <w:rStyle w:val="salnttl1"/>
          <w:rFonts w:eastAsia="Times New Roman"/>
        </w:rPr>
        <w:t>(2)</w:t>
      </w:r>
      <w:r>
        <w:rPr>
          <w:rStyle w:val="salnbdy"/>
          <w:rFonts w:eastAsia="Times New Roman"/>
        </w:rPr>
        <w:t>Recuperarea prejudiciilor de la persoana răspunzătoare de producerea pagubei se poate realiza în următoarele cazuri:</w:t>
      </w:r>
    </w:p>
    <w:p w:rsidR="00000000" w:rsidRDefault="00247FD0">
      <w:pPr>
        <w:autoSpaceDE/>
        <w:autoSpaceDN/>
        <w:jc w:val="both"/>
        <w:divId w:val="692536748"/>
      </w:pPr>
      <w:r>
        <w:rPr>
          <w:rStyle w:val="slitttl1"/>
          <w:rFonts w:eastAsia="Times New Roman"/>
        </w:rPr>
        <w:t>a)</w:t>
      </w:r>
      <w:r>
        <w:rPr>
          <w:rStyle w:val="slitbdy"/>
          <w:rFonts w:eastAsia="Times New Roman"/>
        </w:rPr>
        <w:t>vătămarea sau decesul este urmare a încălcării intenţionate a stan</w:t>
      </w:r>
      <w:r>
        <w:rPr>
          <w:rStyle w:val="slitbdy"/>
          <w:rFonts w:eastAsia="Times New Roman"/>
        </w:rPr>
        <w:t>dardelor de asistenţă medicală;</w:t>
      </w:r>
    </w:p>
    <w:p w:rsidR="00000000" w:rsidRDefault="00247FD0">
      <w:pPr>
        <w:autoSpaceDE/>
        <w:autoSpaceDN/>
        <w:jc w:val="both"/>
        <w:divId w:val="2116753778"/>
        <w:rPr>
          <w:rFonts w:eastAsia="Times New Roman"/>
          <w:color w:val="000000"/>
          <w:sz w:val="20"/>
          <w:szCs w:val="20"/>
          <w:shd w:val="clear" w:color="auto" w:fill="FFFFFF"/>
        </w:rPr>
      </w:pPr>
      <w:r>
        <w:rPr>
          <w:rStyle w:val="slitttl1"/>
          <w:rFonts w:eastAsia="Times New Roman"/>
        </w:rPr>
        <w:t>b)</w:t>
      </w:r>
      <w:r>
        <w:rPr>
          <w:rStyle w:val="slitbdy"/>
          <w:rFonts w:eastAsia="Times New Roman"/>
        </w:rPr>
        <w:t>vătămarea sau decesul se datorează unor vicii ascunse ale echipamentului sau a instrumentarului medical sau a unor efecte secundare necunoscute ale medicamentelor administrate;</w:t>
      </w:r>
    </w:p>
    <w:p w:rsidR="00000000" w:rsidRDefault="00247FD0">
      <w:pPr>
        <w:autoSpaceDE/>
        <w:autoSpaceDN/>
        <w:jc w:val="both"/>
        <w:divId w:val="788740779"/>
        <w:rPr>
          <w:rFonts w:eastAsia="Times New Roman"/>
          <w:color w:val="000000"/>
          <w:sz w:val="20"/>
          <w:szCs w:val="20"/>
          <w:shd w:val="clear" w:color="auto" w:fill="FFFFFF"/>
        </w:rPr>
      </w:pPr>
      <w:r>
        <w:rPr>
          <w:rStyle w:val="slitttl1"/>
          <w:rFonts w:eastAsia="Times New Roman"/>
        </w:rPr>
        <w:t>c)</w:t>
      </w:r>
      <w:r>
        <w:rPr>
          <w:rStyle w:val="slitbdy"/>
          <w:rFonts w:eastAsia="Times New Roman"/>
        </w:rPr>
        <w:t>atunci când vătămarea sau decesul se datore</w:t>
      </w:r>
      <w:r>
        <w:rPr>
          <w:rStyle w:val="slitbdy"/>
          <w:rFonts w:eastAsia="Times New Roman"/>
        </w:rPr>
        <w:t>ază atât persoanei responsabile, cât şi unor deficienţe administrative de care se face vinovată unitatea medicală în care s-a acordat asistenţă medicală sau ca urmare a neacordării tratamentului adecvat stabilit prin standarde medicale recunoscute sau alte</w:t>
      </w:r>
      <w:r>
        <w:rPr>
          <w:rStyle w:val="slitbdy"/>
          <w:rFonts w:eastAsia="Times New Roman"/>
        </w:rPr>
        <w:t xml:space="preserve"> acte normative în vigoare, persoana îndreptăţită poate să recupereze sumele plătite drept despăgubiri de la cei vinovaţi, alţii decât persoana responsabilă, proporţional cu partea de vină ce revine acestora;</w:t>
      </w:r>
    </w:p>
    <w:p w:rsidR="00000000" w:rsidRDefault="00247FD0">
      <w:pPr>
        <w:autoSpaceDE/>
        <w:autoSpaceDN/>
        <w:jc w:val="both"/>
        <w:divId w:val="1285311693"/>
        <w:rPr>
          <w:rFonts w:eastAsia="Times New Roman"/>
          <w:color w:val="000000"/>
          <w:sz w:val="20"/>
          <w:szCs w:val="20"/>
          <w:shd w:val="clear" w:color="auto" w:fill="FFFFFF"/>
        </w:rPr>
      </w:pPr>
      <w:r>
        <w:rPr>
          <w:rStyle w:val="slitttl1"/>
          <w:rFonts w:eastAsia="Times New Roman"/>
        </w:rPr>
        <w:t>d)</w:t>
      </w:r>
      <w:r>
        <w:rPr>
          <w:rStyle w:val="slitbdy"/>
          <w:rFonts w:eastAsia="Times New Roman"/>
        </w:rPr>
        <w:t>asistenţa medicală a părţii vătămate sau a de</w:t>
      </w:r>
      <w:r>
        <w:rPr>
          <w:rStyle w:val="slitbdy"/>
          <w:rFonts w:eastAsia="Times New Roman"/>
        </w:rPr>
        <w:t xml:space="preserve">cedatului s-a făcut fără consimţământul acestuia, dar în alte împrejurări decât cele prevăzute la </w:t>
      </w:r>
      <w:r>
        <w:rPr>
          <w:rStyle w:val="slgi1"/>
          <w:rFonts w:eastAsia="Times New Roman"/>
        </w:rPr>
        <w:t>alin. (1)</w:t>
      </w:r>
      <w:r>
        <w:rPr>
          <w:rStyle w:val="slitbdy"/>
          <w:rFonts w:eastAsia="Times New Roman"/>
        </w:rPr>
        <w:t>.</w:t>
      </w:r>
    </w:p>
    <w:p w:rsidR="00000000" w:rsidRDefault="00247FD0">
      <w:pPr>
        <w:pStyle w:val="sartttl"/>
        <w:jc w:val="both"/>
        <w:divId w:val="2122413252"/>
        <w:rPr>
          <w:shd w:val="clear" w:color="auto" w:fill="FFFFFF"/>
        </w:rPr>
      </w:pPr>
      <w:r>
        <w:rPr>
          <w:shd w:val="clear" w:color="auto" w:fill="FFFFFF"/>
        </w:rPr>
        <w:t>Articolul 678</w:t>
      </w:r>
    </w:p>
    <w:p w:rsidR="00000000" w:rsidRDefault="00247FD0">
      <w:pPr>
        <w:pStyle w:val="spar"/>
        <w:jc w:val="both"/>
        <w:divId w:val="2122413252"/>
        <w:rPr>
          <w:rFonts w:ascii="Verdana" w:hAnsi="Verdana"/>
          <w:color w:val="000000"/>
          <w:sz w:val="20"/>
          <w:szCs w:val="20"/>
          <w:shd w:val="clear" w:color="auto" w:fill="FFFFFF"/>
        </w:rPr>
      </w:pPr>
      <w:r>
        <w:rPr>
          <w:rFonts w:ascii="Verdana" w:hAnsi="Verdana"/>
          <w:color w:val="000000"/>
          <w:sz w:val="20"/>
          <w:szCs w:val="20"/>
          <w:shd w:val="clear" w:color="auto" w:fill="FFFFFF"/>
        </w:rPr>
        <w:t>Asiguraţii sau reprezentanţii acestora sunt obligaţi să înştiinţeze în scris asigurătorul sau, dacă este cazul, asigurătorii despre e</w:t>
      </w:r>
      <w:r>
        <w:rPr>
          <w:rFonts w:ascii="Verdana" w:hAnsi="Verdana"/>
          <w:color w:val="000000"/>
          <w:sz w:val="20"/>
          <w:szCs w:val="20"/>
          <w:shd w:val="clear" w:color="auto" w:fill="FFFFFF"/>
        </w:rPr>
        <w:t>xistenţa unei acţiuni în despăgubire, în termen de 3 zile lucrătoare de la data la care au luat la cunoştinţă despre această acţiune.</w:t>
      </w:r>
    </w:p>
    <w:p w:rsidR="00000000" w:rsidRDefault="00247FD0">
      <w:pPr>
        <w:pStyle w:val="scapttl"/>
        <w:divId w:val="389576541"/>
        <w:rPr>
          <w:shd w:val="clear" w:color="auto" w:fill="FFFFFF"/>
        </w:rPr>
      </w:pPr>
      <w:r>
        <w:rPr>
          <w:shd w:val="clear" w:color="auto" w:fill="FFFFFF"/>
        </w:rPr>
        <w:t>Capitolul VI</w:t>
      </w:r>
    </w:p>
    <w:p w:rsidR="00000000" w:rsidRDefault="00247FD0">
      <w:pPr>
        <w:pStyle w:val="scapden"/>
        <w:divId w:val="389576541"/>
        <w:rPr>
          <w:shd w:val="clear" w:color="auto" w:fill="FFFFFF"/>
        </w:rPr>
      </w:pPr>
      <w:r>
        <w:rPr>
          <w:shd w:val="clear" w:color="auto" w:fill="FFFFFF"/>
        </w:rPr>
        <w:t>Procedura de stabilire a cazurilor de răspundere civilă profesională pentru medici, farmacişti şi alte persoa</w:t>
      </w:r>
      <w:r>
        <w:rPr>
          <w:shd w:val="clear" w:color="auto" w:fill="FFFFFF"/>
        </w:rPr>
        <w:t>ne din domeniul asistenţei medicale</w:t>
      </w:r>
    </w:p>
    <w:p w:rsidR="00000000" w:rsidRDefault="00247FD0">
      <w:pPr>
        <w:pStyle w:val="sartttl"/>
        <w:jc w:val="both"/>
        <w:divId w:val="820582031"/>
        <w:rPr>
          <w:shd w:val="clear" w:color="auto" w:fill="FFFFFF"/>
        </w:rPr>
      </w:pPr>
      <w:r>
        <w:rPr>
          <w:shd w:val="clear" w:color="auto" w:fill="FFFFFF"/>
        </w:rPr>
        <w:t>Articolul 679</w:t>
      </w:r>
    </w:p>
    <w:p w:rsidR="00000000" w:rsidRDefault="00247FD0">
      <w:pPr>
        <w:autoSpaceDE/>
        <w:autoSpaceDN/>
        <w:jc w:val="both"/>
        <w:divId w:val="1419866968"/>
        <w:rPr>
          <w:rFonts w:eastAsia="Times New Roman"/>
          <w:color w:val="000000"/>
          <w:sz w:val="20"/>
          <w:szCs w:val="20"/>
          <w:shd w:val="clear" w:color="auto" w:fill="FFFFFF"/>
        </w:rPr>
      </w:pPr>
      <w:r>
        <w:rPr>
          <w:rStyle w:val="salnttl1"/>
          <w:rFonts w:eastAsia="Times New Roman"/>
        </w:rPr>
        <w:t>(1)</w:t>
      </w:r>
      <w:r>
        <w:rPr>
          <w:rStyle w:val="salnbdy"/>
          <w:rFonts w:eastAsia="Times New Roman"/>
        </w:rPr>
        <w:t>La nivelul direcţiilor de sănătate publică judeţene şi a municipiului Bucureşti se constituie Comisia de monitorizare şi competenţă profesională pentru cazurile de malpraxis, denumită în continuare Comis</w:t>
      </w:r>
      <w:r>
        <w:rPr>
          <w:rStyle w:val="salnbdy"/>
          <w:rFonts w:eastAsia="Times New Roman"/>
        </w:rPr>
        <w:t>ia.</w:t>
      </w:r>
    </w:p>
    <w:p w:rsidR="00000000" w:rsidRDefault="00247FD0">
      <w:pPr>
        <w:autoSpaceDE/>
        <w:autoSpaceDN/>
        <w:jc w:val="both"/>
        <w:divId w:val="841554571"/>
        <w:rPr>
          <w:rFonts w:eastAsia="Times New Roman"/>
          <w:color w:val="000000"/>
          <w:sz w:val="20"/>
          <w:szCs w:val="20"/>
          <w:shd w:val="clear" w:color="auto" w:fill="FFFFFF"/>
        </w:rPr>
      </w:pPr>
      <w:r>
        <w:rPr>
          <w:rStyle w:val="salnttl1"/>
          <w:rFonts w:eastAsia="Times New Roman"/>
        </w:rPr>
        <w:t>(2)</w:t>
      </w:r>
      <w:r>
        <w:rPr>
          <w:rStyle w:val="salnbdy"/>
          <w:rFonts w:eastAsia="Times New Roman"/>
        </w:rPr>
        <w:t>Comisia are în componenţă reprezentanţi ai direcţiilor de sănătate publică judeţene şi, respectiv, ai municipiului Bucureşti, casei judeţene de asigurări de sănătate, colegiului judeţean al medicilor, colegiului judeţean al medicilor stomatologi, co</w:t>
      </w:r>
      <w:r>
        <w:rPr>
          <w:rStyle w:val="salnbdy"/>
          <w:rFonts w:eastAsia="Times New Roman"/>
        </w:rPr>
        <w:t>legiului judeţean al farmaciştilor, ordinului judeţean al asistenţilor şi moaşelor din România, un expert medico-legal, sub conducerea unui director adjunct al direcţiei de sănătate publică judeţene, respectiv a municipiului Bucureşti.</w:t>
      </w:r>
    </w:p>
    <w:p w:rsidR="00000000" w:rsidRDefault="00247FD0">
      <w:pPr>
        <w:autoSpaceDE/>
        <w:autoSpaceDN/>
        <w:jc w:val="both"/>
        <w:divId w:val="360863745"/>
        <w:rPr>
          <w:rStyle w:val="salnbdy"/>
        </w:rPr>
      </w:pPr>
      <w:r>
        <w:rPr>
          <w:rStyle w:val="salnttl1"/>
          <w:rFonts w:eastAsia="Times New Roman"/>
        </w:rPr>
        <w:t>(3)</w:t>
      </w:r>
      <w:r>
        <w:rPr>
          <w:rStyle w:val="salnbdy"/>
          <w:rFonts w:eastAsia="Times New Roman"/>
        </w:rPr>
        <w:t>Regulamentul de o</w:t>
      </w:r>
      <w:r>
        <w:rPr>
          <w:rStyle w:val="salnbdy"/>
          <w:rFonts w:eastAsia="Times New Roman"/>
        </w:rPr>
        <w:t>rganizare şi funcţionare a Comisiei se elaborează de Ministerul Sănătăţii, se aprobă prin ordin al ministrului sănătăţii*) şi se publică în Monitorul Oficial al României, Partea I.</w:t>
      </w:r>
    </w:p>
    <w:p w:rsidR="00000000" w:rsidRDefault="00247FD0">
      <w:pPr>
        <w:pStyle w:val="sntattl"/>
        <w:jc w:val="both"/>
        <w:divId w:val="130173264"/>
      </w:pPr>
      <w:r>
        <w:rPr>
          <w:shd w:val="clear" w:color="auto" w:fill="FFFFFF"/>
        </w:rPr>
        <w:t xml:space="preserve">Notă </w:t>
      </w:r>
    </w:p>
    <w:p w:rsidR="00000000" w:rsidRDefault="00247FD0">
      <w:pPr>
        <w:autoSpaceDE/>
        <w:autoSpaceDN/>
        <w:jc w:val="both"/>
        <w:divId w:val="1515530690"/>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ministrului sănătăţii publice nr. 1.343/2006</w:t>
      </w:r>
      <w:r>
        <w:rPr>
          <w:rFonts w:eastAsia="Times New Roman"/>
          <w:color w:val="000000"/>
          <w:sz w:val="17"/>
          <w:szCs w:val="17"/>
          <w:shd w:val="clear" w:color="auto" w:fill="FFFFFF"/>
        </w:rPr>
        <w:t xml:space="preserve"> </w:t>
      </w:r>
      <w:r>
        <w:rPr>
          <w:rFonts w:eastAsia="Times New Roman"/>
          <w:color w:val="000000"/>
          <w:sz w:val="17"/>
          <w:szCs w:val="17"/>
          <w:shd w:val="clear" w:color="auto" w:fill="FFFFFF"/>
        </w:rPr>
        <w:t>pentru aprobarea Regulamentului de organizare şi funcţionare a comisiei de monitorizare şi competenţă profesională pentru cazurile de malpraxis, publicat în Monitorul Oficial al României, Partea I, nr. 970 din 5 decembrie 2006, cu modificările ulterioare.</w:t>
      </w:r>
    </w:p>
    <w:p w:rsidR="00000000" w:rsidRDefault="00247FD0">
      <w:pPr>
        <w:pStyle w:val="sartttl"/>
        <w:jc w:val="both"/>
        <w:divId w:val="1368488851"/>
        <w:rPr>
          <w:shd w:val="clear" w:color="auto" w:fill="FFFFFF"/>
        </w:rPr>
      </w:pPr>
      <w:r>
        <w:rPr>
          <w:shd w:val="clear" w:color="auto" w:fill="FFFFFF"/>
        </w:rPr>
        <w:t>Articolul 680</w:t>
      </w:r>
    </w:p>
    <w:p w:rsidR="00000000" w:rsidRDefault="00247FD0">
      <w:pPr>
        <w:autoSpaceDE/>
        <w:autoSpaceDN/>
        <w:jc w:val="both"/>
        <w:divId w:val="1943804477"/>
        <w:rPr>
          <w:rFonts w:eastAsia="Times New Roman"/>
          <w:color w:val="000000"/>
          <w:sz w:val="20"/>
          <w:szCs w:val="20"/>
          <w:shd w:val="clear" w:color="auto" w:fill="FFFFFF"/>
        </w:rPr>
      </w:pPr>
      <w:r>
        <w:rPr>
          <w:rStyle w:val="salnttl1"/>
          <w:rFonts w:eastAsia="Times New Roman"/>
        </w:rPr>
        <w:t>(1)</w:t>
      </w:r>
      <w:r>
        <w:rPr>
          <w:rStyle w:val="salnbdy"/>
          <w:rFonts w:eastAsia="Times New Roman"/>
        </w:rPr>
        <w:t>Ministerul Sănătăţii aprobă, la propunerea CMR, pentru fiecare judeţ şi municipiul Bucureşti, o listă naţională de experţi medicali, în fiecare specialitate, care vor fi consultaţi conform regulamentului de organizare şi funcţionare a Comi</w:t>
      </w:r>
      <w:r>
        <w:rPr>
          <w:rStyle w:val="salnbdy"/>
          <w:rFonts w:eastAsia="Times New Roman"/>
        </w:rPr>
        <w:t>siei.</w:t>
      </w:r>
    </w:p>
    <w:p w:rsidR="00000000" w:rsidRDefault="00247FD0">
      <w:pPr>
        <w:autoSpaceDE/>
        <w:autoSpaceDN/>
        <w:jc w:val="both"/>
        <w:divId w:val="647708856"/>
        <w:rPr>
          <w:rFonts w:eastAsia="Times New Roman"/>
          <w:color w:val="000000"/>
          <w:sz w:val="20"/>
          <w:szCs w:val="20"/>
          <w:shd w:val="clear" w:color="auto" w:fill="FFFFFF"/>
        </w:rPr>
      </w:pPr>
      <w:r>
        <w:rPr>
          <w:rStyle w:val="salnttl1"/>
          <w:rFonts w:eastAsia="Times New Roman"/>
        </w:rPr>
        <w:t>(2)</w:t>
      </w:r>
      <w:r>
        <w:rPr>
          <w:rStyle w:val="salnbdy"/>
          <w:rFonts w:eastAsia="Times New Roman"/>
        </w:rPr>
        <w:t>Pe lista de experţi se poate înscrie orice medic, medic stomatolog, farmacist, asistent medical/moaşă cu o vechime de cel puţin 8 ani în specialitate, cu avizul CMR, CMSR, CFR şi, respectiv, al OAMGMAMR.</w:t>
      </w:r>
    </w:p>
    <w:p w:rsidR="00000000" w:rsidRDefault="00247FD0">
      <w:pPr>
        <w:autoSpaceDE/>
        <w:autoSpaceDN/>
        <w:jc w:val="both"/>
        <w:divId w:val="1613593044"/>
        <w:rPr>
          <w:rStyle w:val="salnbdy"/>
        </w:rPr>
      </w:pPr>
      <w:r>
        <w:rPr>
          <w:rStyle w:val="salnttl1"/>
          <w:rFonts w:eastAsia="Times New Roman"/>
        </w:rPr>
        <w:t>(3)</w:t>
      </w:r>
      <w:r>
        <w:rPr>
          <w:rStyle w:val="salnbdy"/>
          <w:rFonts w:eastAsia="Times New Roman"/>
        </w:rPr>
        <w:t>Modalitatea de remunerare a experţilor m</w:t>
      </w:r>
      <w:r>
        <w:rPr>
          <w:rStyle w:val="salnbdy"/>
          <w:rFonts w:eastAsia="Times New Roman"/>
        </w:rPr>
        <w:t>edicali din lista naţională se stabileşte prin ordin al ministrului sănătăţii*).</w:t>
      </w:r>
    </w:p>
    <w:p w:rsidR="00000000" w:rsidRDefault="00247FD0">
      <w:pPr>
        <w:pStyle w:val="sntattl"/>
        <w:jc w:val="both"/>
        <w:divId w:val="162018060"/>
      </w:pPr>
      <w:r>
        <w:rPr>
          <w:shd w:val="clear" w:color="auto" w:fill="FFFFFF"/>
        </w:rPr>
        <w:t xml:space="preserve">Notă </w:t>
      </w:r>
    </w:p>
    <w:p w:rsidR="00000000" w:rsidRDefault="00247FD0">
      <w:pPr>
        <w:autoSpaceDE/>
        <w:autoSpaceDN/>
        <w:jc w:val="both"/>
        <w:divId w:val="1598638739"/>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ministrului sănătăţii publice nr. 1.398/2006</w:t>
      </w:r>
      <w:r>
        <w:rPr>
          <w:rFonts w:eastAsia="Times New Roman"/>
          <w:color w:val="000000"/>
          <w:sz w:val="17"/>
          <w:szCs w:val="17"/>
          <w:shd w:val="clear" w:color="auto" w:fill="FFFFFF"/>
        </w:rPr>
        <w:t xml:space="preserve"> pentru aprobarea modalităţii de remunerare a experţilor medicali, publicat în Monitorul Oficial al Rom</w:t>
      </w:r>
      <w:r>
        <w:rPr>
          <w:rFonts w:eastAsia="Times New Roman"/>
          <w:color w:val="000000"/>
          <w:sz w:val="17"/>
          <w:szCs w:val="17"/>
          <w:shd w:val="clear" w:color="auto" w:fill="FFFFFF"/>
        </w:rPr>
        <w:t>âniei, Partea I, nr. 956 din 28 noiembrie 2006.</w:t>
      </w:r>
    </w:p>
    <w:p w:rsidR="00000000" w:rsidRDefault="00247FD0">
      <w:pPr>
        <w:autoSpaceDE/>
        <w:autoSpaceDN/>
        <w:jc w:val="both"/>
        <w:divId w:val="1444761194"/>
        <w:rPr>
          <w:rStyle w:val="salnbdy"/>
        </w:rPr>
      </w:pPr>
      <w:r>
        <w:rPr>
          <w:rStyle w:val="salnttl1"/>
          <w:rFonts w:eastAsia="Times New Roman"/>
        </w:rPr>
        <w:t>(4)</w:t>
      </w:r>
      <w:r>
        <w:rPr>
          <w:rStyle w:val="salnbdy"/>
          <w:rFonts w:eastAsia="Times New Roman"/>
        </w:rPr>
        <w:t xml:space="preserve">Onorariile pentru serviciile prestate de către experţii medicali, desemnaţi potrivit </w:t>
      </w:r>
      <w:r>
        <w:rPr>
          <w:rStyle w:val="slgi1"/>
          <w:rFonts w:eastAsia="Times New Roman"/>
        </w:rPr>
        <w:t>art. 682</w:t>
      </w:r>
      <w:r>
        <w:rPr>
          <w:rStyle w:val="salnbdy"/>
          <w:rFonts w:eastAsia="Times New Roman"/>
        </w:rPr>
        <w:t>, se stabilesc în raport cu complexitatea cazului expertizat, sunt aprobate prin ordin al ministrului sănătăţii*</w:t>
      </w:r>
      <w:r>
        <w:rPr>
          <w:rStyle w:val="salnbdy"/>
          <w:rFonts w:eastAsia="Times New Roman"/>
        </w:rPr>
        <w:t>*) şi vor fi suportate de partea interesată.</w:t>
      </w:r>
    </w:p>
    <w:p w:rsidR="00000000" w:rsidRDefault="00247FD0">
      <w:pPr>
        <w:pStyle w:val="sntattl"/>
        <w:jc w:val="both"/>
        <w:divId w:val="1906334635"/>
      </w:pPr>
      <w:r>
        <w:rPr>
          <w:shd w:val="clear" w:color="auto" w:fill="FFFFFF"/>
        </w:rPr>
        <w:t xml:space="preserve">Notă </w:t>
      </w:r>
    </w:p>
    <w:p w:rsidR="00000000" w:rsidRDefault="00247FD0">
      <w:pPr>
        <w:autoSpaceDE/>
        <w:autoSpaceDN/>
        <w:jc w:val="both"/>
        <w:divId w:val="1904018865"/>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asteriscul de la </w:t>
      </w:r>
      <w:r>
        <w:rPr>
          <w:rStyle w:val="slgi1"/>
          <w:rFonts w:eastAsia="Times New Roman"/>
        </w:rPr>
        <w:t>art. 255</w:t>
      </w:r>
      <w:r>
        <w:rPr>
          <w:rFonts w:eastAsia="Times New Roman"/>
          <w:color w:val="000000"/>
          <w:sz w:val="17"/>
          <w:szCs w:val="17"/>
          <w:shd w:val="clear" w:color="auto" w:fill="FFFFFF"/>
        </w:rPr>
        <w:t>.</w:t>
      </w:r>
    </w:p>
    <w:p w:rsidR="00000000" w:rsidRDefault="00247FD0">
      <w:pPr>
        <w:pStyle w:val="sartttl"/>
        <w:jc w:val="both"/>
        <w:divId w:val="743140214"/>
        <w:rPr>
          <w:shd w:val="clear" w:color="auto" w:fill="FFFFFF"/>
        </w:rPr>
      </w:pPr>
      <w:r>
        <w:rPr>
          <w:shd w:val="clear" w:color="auto" w:fill="FFFFFF"/>
        </w:rPr>
        <w:t>Articolul 681</w:t>
      </w:r>
    </w:p>
    <w:p w:rsidR="00000000" w:rsidRDefault="00247FD0">
      <w:pPr>
        <w:pStyle w:val="sartden"/>
        <w:ind w:left="225"/>
        <w:jc w:val="both"/>
        <w:divId w:val="743140214"/>
        <w:rPr>
          <w:rStyle w:val="spar3"/>
          <w:b w:val="0"/>
          <w:bCs w:val="0"/>
        </w:rPr>
      </w:pPr>
      <w:r>
        <w:rPr>
          <w:rStyle w:val="spar3"/>
          <w:b w:val="0"/>
          <w:bCs w:val="0"/>
        </w:rPr>
        <w:t>Comisia poate fi sesizată de:</w:t>
      </w:r>
    </w:p>
    <w:p w:rsidR="00000000" w:rsidRDefault="00247FD0">
      <w:pPr>
        <w:autoSpaceDE/>
        <w:autoSpaceDN/>
        <w:ind w:left="225"/>
        <w:jc w:val="both"/>
        <w:divId w:val="1406956121"/>
        <w:rPr>
          <w:rFonts w:eastAsia="Times New Roman"/>
        </w:rPr>
      </w:pPr>
      <w:r>
        <w:rPr>
          <w:rStyle w:val="slitttl1"/>
          <w:rFonts w:eastAsia="Times New Roman"/>
        </w:rPr>
        <w:t>a)</w:t>
      </w:r>
      <w:r>
        <w:rPr>
          <w:rStyle w:val="slitbdy"/>
          <w:rFonts w:eastAsia="Times New Roman"/>
        </w:rPr>
        <w:t>persoana sau, după caz, reprezentantul legal al acesteia, care se consideră victima unui act de malpraxis săvârşit în</w:t>
      </w:r>
      <w:r>
        <w:rPr>
          <w:rStyle w:val="slitbdy"/>
          <w:rFonts w:eastAsia="Times New Roman"/>
        </w:rPr>
        <w:t xml:space="preserve"> exercitarea unei activităţi de prevenţie, diagnostic şi tratament;</w:t>
      </w:r>
    </w:p>
    <w:p w:rsidR="00000000" w:rsidRDefault="00247FD0">
      <w:pPr>
        <w:autoSpaceDE/>
        <w:autoSpaceDN/>
        <w:ind w:left="225"/>
        <w:jc w:val="both"/>
        <w:divId w:val="1767116051"/>
        <w:rPr>
          <w:rFonts w:eastAsia="Times New Roman"/>
          <w:color w:val="000000"/>
          <w:sz w:val="20"/>
          <w:szCs w:val="20"/>
          <w:shd w:val="clear" w:color="auto" w:fill="FFFFFF"/>
        </w:rPr>
      </w:pPr>
      <w:r>
        <w:rPr>
          <w:rStyle w:val="slitttl1"/>
          <w:rFonts w:eastAsia="Times New Roman"/>
        </w:rPr>
        <w:t>b)</w:t>
      </w:r>
      <w:r>
        <w:rPr>
          <w:rStyle w:val="slitbdy"/>
          <w:rFonts w:eastAsia="Times New Roman"/>
        </w:rPr>
        <w:t>succesorii persoanei decedate ca urmare a unui act de malpraxis imputabil unei activităţi de prevenţie, diagnostic şi tratament.</w:t>
      </w:r>
    </w:p>
    <w:p w:rsidR="00000000" w:rsidRDefault="00247FD0">
      <w:pPr>
        <w:pStyle w:val="sartttl"/>
        <w:jc w:val="both"/>
        <w:divId w:val="870412954"/>
        <w:rPr>
          <w:shd w:val="clear" w:color="auto" w:fill="FFFFFF"/>
        </w:rPr>
      </w:pPr>
      <w:r>
        <w:rPr>
          <w:shd w:val="clear" w:color="auto" w:fill="FFFFFF"/>
        </w:rPr>
        <w:t>Articolul 682</w:t>
      </w:r>
    </w:p>
    <w:p w:rsidR="00000000" w:rsidRDefault="00247FD0">
      <w:pPr>
        <w:autoSpaceDE/>
        <w:autoSpaceDN/>
        <w:jc w:val="both"/>
        <w:divId w:val="936716623"/>
        <w:rPr>
          <w:rFonts w:eastAsia="Times New Roman"/>
          <w:color w:val="000000"/>
          <w:sz w:val="20"/>
          <w:szCs w:val="20"/>
          <w:shd w:val="clear" w:color="auto" w:fill="FFFFFF"/>
        </w:rPr>
      </w:pPr>
      <w:r>
        <w:rPr>
          <w:rStyle w:val="salnttl1"/>
          <w:rFonts w:eastAsia="Times New Roman"/>
        </w:rPr>
        <w:t>(1)</w:t>
      </w:r>
      <w:r>
        <w:rPr>
          <w:rStyle w:val="salnbdy"/>
          <w:rFonts w:eastAsia="Times New Roman"/>
        </w:rPr>
        <w:t>Comisia desemnează, prin tragere la sorţ</w:t>
      </w:r>
      <w:r>
        <w:rPr>
          <w:rStyle w:val="salnbdy"/>
          <w:rFonts w:eastAsia="Times New Roman"/>
        </w:rPr>
        <w:t>i, din lista naţională a experţilor, un grup de experţi sau un expert care dispun de cel puţin acelaşi grad profesional şi didactic cu persoana reclamată, în funcţie de complexitatea cazului, însărcinat cu efectuarea unui raport asupra cazului.</w:t>
      </w:r>
    </w:p>
    <w:p w:rsidR="00000000" w:rsidRDefault="00247FD0">
      <w:pPr>
        <w:autoSpaceDE/>
        <w:autoSpaceDN/>
        <w:jc w:val="both"/>
        <w:divId w:val="1354725464"/>
        <w:rPr>
          <w:rFonts w:eastAsia="Times New Roman"/>
          <w:color w:val="000000"/>
          <w:sz w:val="20"/>
          <w:szCs w:val="20"/>
          <w:shd w:val="clear" w:color="auto" w:fill="FFFFFF"/>
        </w:rPr>
      </w:pPr>
      <w:r>
        <w:rPr>
          <w:rStyle w:val="salnttl1"/>
          <w:rFonts w:eastAsia="Times New Roman"/>
        </w:rPr>
        <w:t>(2)</w:t>
      </w:r>
      <w:r>
        <w:rPr>
          <w:rStyle w:val="salnbdy"/>
          <w:rFonts w:eastAsia="Times New Roman"/>
        </w:rPr>
        <w:t>Experţii</w:t>
      </w:r>
      <w:r>
        <w:rPr>
          <w:rStyle w:val="salnbdy"/>
          <w:rFonts w:eastAsia="Times New Roman"/>
        </w:rPr>
        <w:t xml:space="preserve"> prevăzuţi la </w:t>
      </w:r>
      <w:r>
        <w:rPr>
          <w:rStyle w:val="slgi1"/>
          <w:rFonts w:eastAsia="Times New Roman"/>
        </w:rPr>
        <w:t>alin. (1)</w:t>
      </w:r>
      <w:r>
        <w:rPr>
          <w:rStyle w:val="salnbdy"/>
          <w:rFonts w:eastAsia="Times New Roman"/>
        </w:rPr>
        <w:t xml:space="preserve"> au acces la toate documentele medicale aferente cazului, a căror cercetare o consideră necesară, şi au dreptul de a audia şi înregistra depoziţiile tuturor persoanelor implicate.</w:t>
      </w:r>
    </w:p>
    <w:p w:rsidR="00000000" w:rsidRDefault="00247FD0">
      <w:pPr>
        <w:autoSpaceDE/>
        <w:autoSpaceDN/>
        <w:jc w:val="both"/>
        <w:divId w:val="1678773067"/>
        <w:rPr>
          <w:rFonts w:eastAsia="Times New Roman"/>
          <w:color w:val="000000"/>
          <w:sz w:val="20"/>
          <w:szCs w:val="20"/>
          <w:shd w:val="clear" w:color="auto" w:fill="FFFFFF"/>
        </w:rPr>
      </w:pPr>
      <w:r>
        <w:rPr>
          <w:rStyle w:val="salnttl1"/>
          <w:rFonts w:eastAsia="Times New Roman"/>
        </w:rPr>
        <w:t>(3)</w:t>
      </w:r>
      <w:r>
        <w:rPr>
          <w:rStyle w:val="salnbdy"/>
          <w:rFonts w:eastAsia="Times New Roman"/>
        </w:rPr>
        <w:t>Experţii întocmesc în termen de 30 de zile un rapo</w:t>
      </w:r>
      <w:r>
        <w:rPr>
          <w:rStyle w:val="salnbdy"/>
          <w:rFonts w:eastAsia="Times New Roman"/>
        </w:rPr>
        <w:t>rt asupra cazului pe care îl înaintează Comisiei. Comisia adoptă o decizie asupra cazului, în maximum 3 luni de la data sesizării.</w:t>
      </w:r>
    </w:p>
    <w:p w:rsidR="00000000" w:rsidRDefault="00247FD0">
      <w:pPr>
        <w:autoSpaceDE/>
        <w:autoSpaceDN/>
        <w:jc w:val="both"/>
        <w:divId w:val="1270426328"/>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Fiecare parte interesată are dreptul să primească o copie a raportului experţilor şi a documentelor medicale care au stat </w:t>
      </w:r>
      <w:r>
        <w:rPr>
          <w:rStyle w:val="salnbdy"/>
          <w:rFonts w:eastAsia="Times New Roman"/>
        </w:rPr>
        <w:t>la baza acestuia.</w:t>
      </w:r>
    </w:p>
    <w:p w:rsidR="00000000" w:rsidRDefault="00247FD0">
      <w:pPr>
        <w:pStyle w:val="sartttl"/>
        <w:jc w:val="both"/>
        <w:divId w:val="688600112"/>
        <w:rPr>
          <w:shd w:val="clear" w:color="auto" w:fill="FFFFFF"/>
        </w:rPr>
      </w:pPr>
      <w:r>
        <w:rPr>
          <w:shd w:val="clear" w:color="auto" w:fill="FFFFFF"/>
        </w:rPr>
        <w:t>Articolul 683</w:t>
      </w:r>
    </w:p>
    <w:p w:rsidR="00000000" w:rsidRDefault="00247FD0">
      <w:pPr>
        <w:pStyle w:val="spar"/>
        <w:jc w:val="both"/>
        <w:divId w:val="688600112"/>
        <w:rPr>
          <w:rFonts w:ascii="Verdana" w:hAnsi="Verdana"/>
          <w:color w:val="000000"/>
          <w:sz w:val="20"/>
          <w:szCs w:val="20"/>
          <w:shd w:val="clear" w:color="auto" w:fill="FFFFFF"/>
        </w:rPr>
      </w:pPr>
      <w:r>
        <w:rPr>
          <w:rFonts w:ascii="Verdana" w:hAnsi="Verdana"/>
          <w:color w:val="000000"/>
          <w:sz w:val="20"/>
          <w:szCs w:val="20"/>
          <w:shd w:val="clear" w:color="auto" w:fill="FFFFFF"/>
        </w:rPr>
        <w:t>Comisia stabileşte, prin decizie, dacă în cauză a fost sau nu o situaţie de malpraxis. Decizia se comunică tuturor persoanelor implicate, inclusiv asigurătorului, în termen de 5 zile calendaristice.</w:t>
      </w:r>
    </w:p>
    <w:p w:rsidR="00000000" w:rsidRDefault="00247FD0">
      <w:pPr>
        <w:pStyle w:val="sartttl"/>
        <w:jc w:val="both"/>
        <w:divId w:val="2066054699"/>
        <w:rPr>
          <w:shd w:val="clear" w:color="auto" w:fill="FFFFFF"/>
        </w:rPr>
      </w:pPr>
      <w:r>
        <w:rPr>
          <w:shd w:val="clear" w:color="auto" w:fill="FFFFFF"/>
        </w:rPr>
        <w:t>Articolul 684</w:t>
      </w:r>
    </w:p>
    <w:p w:rsidR="00000000" w:rsidRDefault="00247FD0">
      <w:pPr>
        <w:autoSpaceDE/>
        <w:autoSpaceDN/>
        <w:jc w:val="both"/>
        <w:divId w:val="950892673"/>
        <w:rPr>
          <w:rFonts w:eastAsia="Times New Roman"/>
          <w:color w:val="000000"/>
          <w:sz w:val="20"/>
          <w:szCs w:val="20"/>
          <w:shd w:val="clear" w:color="auto" w:fill="FFFFFF"/>
        </w:rPr>
      </w:pPr>
      <w:r>
        <w:rPr>
          <w:rStyle w:val="salnttl1"/>
          <w:rFonts w:eastAsia="Times New Roman"/>
        </w:rPr>
        <w:t>(1)</w:t>
      </w:r>
      <w:r>
        <w:rPr>
          <w:rStyle w:val="salnbdy"/>
          <w:rFonts w:eastAsia="Times New Roman"/>
        </w:rPr>
        <w:t>În cazul</w:t>
      </w:r>
      <w:r>
        <w:rPr>
          <w:rStyle w:val="salnbdy"/>
          <w:rFonts w:eastAsia="Times New Roman"/>
        </w:rPr>
        <w:t xml:space="preserve"> în care asigurătorul sau oricare dintre părţile implicate nu este de acord cu decizia Comisiei, o poate contesta la instanţa de judecată competentă, în termen de 15 zile de la data comunicării deciziei.</w:t>
      </w:r>
    </w:p>
    <w:p w:rsidR="00000000" w:rsidRDefault="00247FD0">
      <w:pPr>
        <w:autoSpaceDE/>
        <w:autoSpaceDN/>
        <w:jc w:val="both"/>
        <w:divId w:val="97145982"/>
        <w:rPr>
          <w:rFonts w:eastAsia="Times New Roman"/>
          <w:color w:val="000000"/>
          <w:sz w:val="20"/>
          <w:szCs w:val="20"/>
          <w:shd w:val="clear" w:color="auto" w:fill="FFFFFF"/>
        </w:rPr>
      </w:pPr>
      <w:r>
        <w:rPr>
          <w:rStyle w:val="salnttl1"/>
          <w:rFonts w:eastAsia="Times New Roman"/>
        </w:rPr>
        <w:t>(2)</w:t>
      </w:r>
      <w:r>
        <w:rPr>
          <w:rStyle w:val="salnbdy"/>
          <w:rFonts w:eastAsia="Times New Roman"/>
        </w:rPr>
        <w:t>Procedura stabilirii cazurilor de malpraxis nu împiedică liberul acces la justiţie potrivit dreptului comun.</w:t>
      </w:r>
    </w:p>
    <w:p w:rsidR="00000000" w:rsidRDefault="00247FD0">
      <w:pPr>
        <w:pStyle w:val="sartttl"/>
        <w:jc w:val="both"/>
        <w:divId w:val="1758793139"/>
        <w:rPr>
          <w:shd w:val="clear" w:color="auto" w:fill="FFFFFF"/>
        </w:rPr>
      </w:pPr>
      <w:r>
        <w:rPr>
          <w:shd w:val="clear" w:color="auto" w:fill="FFFFFF"/>
        </w:rPr>
        <w:t>Articolul 685</w:t>
      </w:r>
    </w:p>
    <w:p w:rsidR="00000000" w:rsidRDefault="00247FD0">
      <w:pPr>
        <w:autoSpaceDE/>
        <w:autoSpaceDN/>
        <w:jc w:val="both"/>
        <w:divId w:val="1390156038"/>
        <w:rPr>
          <w:rFonts w:eastAsia="Times New Roman"/>
          <w:color w:val="000000"/>
          <w:sz w:val="20"/>
          <w:szCs w:val="20"/>
          <w:shd w:val="clear" w:color="auto" w:fill="FFFFFF"/>
        </w:rPr>
      </w:pPr>
      <w:r>
        <w:rPr>
          <w:rStyle w:val="salnttl1"/>
          <w:rFonts w:eastAsia="Times New Roman"/>
        </w:rPr>
        <w:t>(1)</w:t>
      </w:r>
      <w:r>
        <w:rPr>
          <w:rStyle w:val="salnbdy"/>
          <w:rFonts w:eastAsia="Times New Roman"/>
        </w:rPr>
        <w:t>Întreaga procedură de stabilire a cazurilor de malpraxis, până în momentul sesizării instanţei, este confidenţială.</w:t>
      </w:r>
    </w:p>
    <w:p w:rsidR="00000000" w:rsidRDefault="00247FD0">
      <w:pPr>
        <w:autoSpaceDE/>
        <w:autoSpaceDN/>
        <w:jc w:val="both"/>
        <w:divId w:val="2078672762"/>
        <w:rPr>
          <w:rFonts w:eastAsia="Times New Roman"/>
          <w:color w:val="000000"/>
          <w:sz w:val="20"/>
          <w:szCs w:val="20"/>
          <w:shd w:val="clear" w:color="auto" w:fill="FFFFFF"/>
        </w:rPr>
      </w:pPr>
      <w:r>
        <w:rPr>
          <w:rStyle w:val="salnttl1"/>
          <w:rFonts w:eastAsia="Times New Roman"/>
        </w:rPr>
        <w:t>(2)</w:t>
      </w:r>
      <w:r>
        <w:rPr>
          <w:rStyle w:val="salnbdy"/>
          <w:rFonts w:eastAsia="Times New Roman"/>
        </w:rPr>
        <w:t>Încălcarea confidenţialităţii de către persoana care a făcut sesizarea duce la pierderea dreptului de a beneficia de procedura de concili</w:t>
      </w:r>
      <w:r>
        <w:rPr>
          <w:rStyle w:val="salnbdy"/>
          <w:rFonts w:eastAsia="Times New Roman"/>
        </w:rPr>
        <w:t>ere.</w:t>
      </w:r>
    </w:p>
    <w:p w:rsidR="00000000" w:rsidRDefault="00247FD0">
      <w:pPr>
        <w:autoSpaceDE/>
        <w:autoSpaceDN/>
        <w:jc w:val="both"/>
        <w:divId w:val="1709261264"/>
        <w:rPr>
          <w:rFonts w:eastAsia="Times New Roman"/>
          <w:color w:val="000000"/>
          <w:sz w:val="20"/>
          <w:szCs w:val="20"/>
          <w:shd w:val="clear" w:color="auto" w:fill="FFFFFF"/>
        </w:rPr>
      </w:pPr>
      <w:r>
        <w:rPr>
          <w:rStyle w:val="salnttl1"/>
          <w:rFonts w:eastAsia="Times New Roman"/>
        </w:rPr>
        <w:t>(3)</w:t>
      </w:r>
      <w:r>
        <w:rPr>
          <w:rStyle w:val="salnbdy"/>
          <w:rFonts w:eastAsia="Times New Roman"/>
        </w:rPr>
        <w:t>Încălcarea confidenţialităţii de către membrii Comisiei sau experţii desemnaţi de aceasta atrage sancţiuni profesionale şi administrative, conform regulamentelor aprobate.</w:t>
      </w:r>
    </w:p>
    <w:p w:rsidR="00000000" w:rsidRDefault="00247FD0">
      <w:pPr>
        <w:pStyle w:val="scapttl"/>
        <w:divId w:val="1964771106"/>
        <w:rPr>
          <w:shd w:val="clear" w:color="auto" w:fill="FFFFFF"/>
        </w:rPr>
      </w:pPr>
      <w:r>
        <w:rPr>
          <w:shd w:val="clear" w:color="auto" w:fill="FFFFFF"/>
        </w:rPr>
        <w:t>Capitolul VII</w:t>
      </w:r>
    </w:p>
    <w:p w:rsidR="00000000" w:rsidRDefault="00247FD0">
      <w:pPr>
        <w:pStyle w:val="scapden"/>
        <w:divId w:val="1964771106"/>
        <w:rPr>
          <w:shd w:val="clear" w:color="auto" w:fill="FFFFFF"/>
        </w:rPr>
      </w:pPr>
      <w:r>
        <w:rPr>
          <w:shd w:val="clear" w:color="auto" w:fill="FFFFFF"/>
        </w:rPr>
        <w:t>Dispoziţii finale</w:t>
      </w:r>
    </w:p>
    <w:p w:rsidR="00000000" w:rsidRDefault="00247FD0">
      <w:pPr>
        <w:pStyle w:val="sartttl"/>
        <w:jc w:val="both"/>
        <w:divId w:val="1773276895"/>
        <w:rPr>
          <w:shd w:val="clear" w:color="auto" w:fill="FFFFFF"/>
        </w:rPr>
      </w:pPr>
      <w:r>
        <w:rPr>
          <w:shd w:val="clear" w:color="auto" w:fill="FFFFFF"/>
        </w:rPr>
        <w:t>Articolul 686</w:t>
      </w:r>
    </w:p>
    <w:p w:rsidR="00000000" w:rsidRDefault="00247FD0">
      <w:pPr>
        <w:autoSpaceDE/>
        <w:autoSpaceDN/>
        <w:jc w:val="both"/>
        <w:divId w:val="1397166599"/>
        <w:rPr>
          <w:rFonts w:eastAsia="Times New Roman"/>
          <w:color w:val="000000"/>
          <w:sz w:val="20"/>
          <w:szCs w:val="20"/>
          <w:shd w:val="clear" w:color="auto" w:fill="FFFFFF"/>
        </w:rPr>
      </w:pPr>
      <w:r>
        <w:rPr>
          <w:rStyle w:val="salnttl1"/>
          <w:rFonts w:eastAsia="Times New Roman"/>
        </w:rPr>
        <w:t>(1)</w:t>
      </w:r>
      <w:r>
        <w:rPr>
          <w:rStyle w:val="salnbdy"/>
          <w:rFonts w:eastAsia="Times New Roman"/>
        </w:rPr>
        <w:t>Comisia întocmeşte un rapor</w:t>
      </w:r>
      <w:r>
        <w:rPr>
          <w:rStyle w:val="salnbdy"/>
          <w:rFonts w:eastAsia="Times New Roman"/>
        </w:rPr>
        <w:t>t anual detaliat pe care îl prezintă Ministerului Sănătăţii.</w:t>
      </w:r>
    </w:p>
    <w:p w:rsidR="00000000" w:rsidRDefault="00247FD0">
      <w:pPr>
        <w:autoSpaceDE/>
        <w:autoSpaceDN/>
        <w:jc w:val="both"/>
        <w:divId w:val="655306711"/>
        <w:rPr>
          <w:rFonts w:eastAsia="Times New Roman"/>
          <w:color w:val="000000"/>
          <w:sz w:val="20"/>
          <w:szCs w:val="20"/>
          <w:shd w:val="clear" w:color="auto" w:fill="FFFFFF"/>
        </w:rPr>
      </w:pPr>
      <w:r>
        <w:rPr>
          <w:rStyle w:val="salnttl1"/>
          <w:rFonts w:eastAsia="Times New Roman"/>
        </w:rPr>
        <w:t>(2)</w:t>
      </w:r>
      <w:r>
        <w:rPr>
          <w:rStyle w:val="salnbdy"/>
          <w:rFonts w:eastAsia="Times New Roman"/>
        </w:rPr>
        <w:t>Pe baza datelor astfel obţinute, Ministerul Sănătăţii elaborează un raport anual naţional asupra malpraxisului medical, pe care îl prezintă Parlamentului, Guvernului şi opiniei publice.</w:t>
      </w:r>
    </w:p>
    <w:p w:rsidR="00000000" w:rsidRDefault="00247FD0">
      <w:pPr>
        <w:pStyle w:val="sartttl"/>
        <w:jc w:val="both"/>
        <w:divId w:val="116457943"/>
        <w:rPr>
          <w:shd w:val="clear" w:color="auto" w:fill="FFFFFF"/>
        </w:rPr>
      </w:pPr>
      <w:r>
        <w:rPr>
          <w:shd w:val="clear" w:color="auto" w:fill="FFFFFF"/>
        </w:rPr>
        <w:t>Artico</w:t>
      </w:r>
      <w:r>
        <w:rPr>
          <w:shd w:val="clear" w:color="auto" w:fill="FFFFFF"/>
        </w:rPr>
        <w:t>lul 687</w:t>
      </w:r>
    </w:p>
    <w:p w:rsidR="00000000" w:rsidRDefault="00247FD0">
      <w:pPr>
        <w:pStyle w:val="spar"/>
        <w:jc w:val="both"/>
        <w:divId w:val="116457943"/>
        <w:rPr>
          <w:rFonts w:ascii="Verdana" w:hAnsi="Verdana"/>
          <w:color w:val="000000"/>
          <w:sz w:val="20"/>
          <w:szCs w:val="20"/>
          <w:shd w:val="clear" w:color="auto" w:fill="FFFFFF"/>
        </w:rPr>
      </w:pPr>
      <w:r>
        <w:rPr>
          <w:rFonts w:ascii="Verdana" w:hAnsi="Verdana"/>
          <w:color w:val="000000"/>
          <w:sz w:val="20"/>
          <w:szCs w:val="20"/>
          <w:shd w:val="clear" w:color="auto" w:fill="FFFFFF"/>
        </w:rPr>
        <w:t>Instanţa competentă să soluţioneze litigiile prevăzute în prezenta lege este judecătoria în a cărei circumscripţie teritorială a avut loc actul de malpraxis reclamat.</w:t>
      </w:r>
    </w:p>
    <w:p w:rsidR="00000000" w:rsidRDefault="00247FD0">
      <w:pPr>
        <w:pStyle w:val="sartttl"/>
        <w:jc w:val="both"/>
        <w:divId w:val="627126626"/>
        <w:rPr>
          <w:shd w:val="clear" w:color="auto" w:fill="FFFFFF"/>
        </w:rPr>
      </w:pPr>
      <w:r>
        <w:rPr>
          <w:shd w:val="clear" w:color="auto" w:fill="FFFFFF"/>
        </w:rPr>
        <w:t>Articolul 688</w:t>
      </w:r>
    </w:p>
    <w:p w:rsidR="00000000" w:rsidRDefault="00247FD0">
      <w:pPr>
        <w:pStyle w:val="spar"/>
        <w:jc w:val="both"/>
        <w:divId w:val="627126626"/>
        <w:rPr>
          <w:rFonts w:ascii="Verdana" w:hAnsi="Verdana"/>
          <w:color w:val="000000"/>
          <w:sz w:val="20"/>
          <w:szCs w:val="20"/>
          <w:shd w:val="clear" w:color="auto" w:fill="FFFFFF"/>
        </w:rPr>
      </w:pPr>
      <w:r>
        <w:rPr>
          <w:rFonts w:ascii="Verdana" w:hAnsi="Verdana"/>
          <w:color w:val="000000"/>
          <w:sz w:val="20"/>
          <w:szCs w:val="20"/>
          <w:shd w:val="clear" w:color="auto" w:fill="FFFFFF"/>
        </w:rPr>
        <w:t>Actele de malpraxis în cadrul activităţii medicale de prevenţie, di</w:t>
      </w:r>
      <w:r>
        <w:rPr>
          <w:rFonts w:ascii="Verdana" w:hAnsi="Verdana"/>
          <w:color w:val="000000"/>
          <w:sz w:val="20"/>
          <w:szCs w:val="20"/>
          <w:shd w:val="clear" w:color="auto" w:fill="FFFFFF"/>
        </w:rPr>
        <w:t>agnostic şi tratament se prescriu în termen de 3 ani de la producerea prejudiciului, cu excepţia faptelor ce reprezintă infracţiuni.</w:t>
      </w:r>
    </w:p>
    <w:p w:rsidR="00000000" w:rsidRDefault="00247FD0">
      <w:pPr>
        <w:pStyle w:val="sartttl"/>
        <w:jc w:val="both"/>
        <w:divId w:val="221990742"/>
        <w:rPr>
          <w:shd w:val="clear" w:color="auto" w:fill="FFFFFF"/>
        </w:rPr>
      </w:pPr>
      <w:r>
        <w:rPr>
          <w:shd w:val="clear" w:color="auto" w:fill="FFFFFF"/>
        </w:rPr>
        <w:t>Articolul 689</w:t>
      </w:r>
    </w:p>
    <w:p w:rsidR="00000000" w:rsidRDefault="00247FD0">
      <w:pPr>
        <w:autoSpaceDE/>
        <w:autoSpaceDN/>
        <w:jc w:val="both"/>
        <w:divId w:val="393554143"/>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Omisiunea încheierii asigurării de malpraxis medical sau asigurarea sub limita legală de către persoanele </w:t>
      </w:r>
      <w:r>
        <w:rPr>
          <w:rStyle w:val="salnbdy"/>
          <w:rFonts w:eastAsia="Times New Roman"/>
        </w:rPr>
        <w:t>fizice şi juridice prevăzute de prezenta lege constituie abatere disciplinară şi se sancţionează cu suspendarea dreptului de practică sau, după caz, suspendarea autorizaţiei de funcţionare.</w:t>
      </w:r>
    </w:p>
    <w:p w:rsidR="00000000" w:rsidRDefault="00247FD0">
      <w:pPr>
        <w:autoSpaceDE/>
        <w:autoSpaceDN/>
        <w:jc w:val="both"/>
        <w:divId w:val="241569249"/>
        <w:rPr>
          <w:rFonts w:eastAsia="Times New Roman"/>
          <w:color w:val="000000"/>
          <w:sz w:val="20"/>
          <w:szCs w:val="20"/>
          <w:shd w:val="clear" w:color="auto" w:fill="FFFFFF"/>
        </w:rPr>
      </w:pPr>
      <w:r>
        <w:rPr>
          <w:rStyle w:val="salnttl1"/>
          <w:rFonts w:eastAsia="Times New Roman"/>
        </w:rPr>
        <w:t>(2)</w:t>
      </w:r>
      <w:r>
        <w:rPr>
          <w:rStyle w:val="salnbdy"/>
          <w:rFonts w:eastAsia="Times New Roman"/>
        </w:rPr>
        <w:t>Această sancţiune nu se aplică dacă asiguratul se conformează î</w:t>
      </w:r>
      <w:r>
        <w:rPr>
          <w:rStyle w:val="salnbdy"/>
          <w:rFonts w:eastAsia="Times New Roman"/>
        </w:rPr>
        <w:t>n termen de 30 de zile obligaţiei legale.</w:t>
      </w:r>
    </w:p>
    <w:p w:rsidR="00000000" w:rsidRDefault="00247FD0">
      <w:pPr>
        <w:pStyle w:val="sartttl"/>
        <w:jc w:val="both"/>
        <w:divId w:val="1217938427"/>
        <w:rPr>
          <w:shd w:val="clear" w:color="auto" w:fill="FFFFFF"/>
        </w:rPr>
      </w:pPr>
      <w:r>
        <w:rPr>
          <w:shd w:val="clear" w:color="auto" w:fill="FFFFFF"/>
        </w:rPr>
        <w:t>Articolul 690</w:t>
      </w:r>
    </w:p>
    <w:p w:rsidR="00000000" w:rsidRDefault="00247FD0">
      <w:pPr>
        <w:pStyle w:val="spar"/>
        <w:jc w:val="both"/>
        <w:divId w:val="1217938427"/>
        <w:rPr>
          <w:rFonts w:ascii="Verdana" w:hAnsi="Verdana"/>
          <w:color w:val="000000"/>
          <w:sz w:val="20"/>
          <w:szCs w:val="20"/>
          <w:shd w:val="clear" w:color="auto" w:fill="FFFFFF"/>
        </w:rPr>
      </w:pPr>
      <w:r>
        <w:rPr>
          <w:rFonts w:ascii="Verdana" w:hAnsi="Verdana"/>
          <w:color w:val="000000"/>
          <w:sz w:val="20"/>
          <w:szCs w:val="20"/>
          <w:shd w:val="clear" w:color="auto" w:fill="FFFFFF"/>
        </w:rPr>
        <w:t>Prevederile prezentului titlu nu se aplică activităţii de cercetare biomedicală.</w:t>
      </w:r>
    </w:p>
    <w:p w:rsidR="00000000" w:rsidRDefault="00247FD0">
      <w:pPr>
        <w:pStyle w:val="sartttl"/>
        <w:jc w:val="both"/>
        <w:divId w:val="937450338"/>
        <w:rPr>
          <w:shd w:val="clear" w:color="auto" w:fill="FFFFFF"/>
        </w:rPr>
      </w:pPr>
      <w:r>
        <w:rPr>
          <w:shd w:val="clear" w:color="auto" w:fill="FFFFFF"/>
        </w:rPr>
        <w:t>Articolul 691</w:t>
      </w:r>
    </w:p>
    <w:p w:rsidR="00000000" w:rsidRDefault="00247FD0">
      <w:pPr>
        <w:pStyle w:val="spar"/>
        <w:jc w:val="both"/>
        <w:divId w:val="937450338"/>
        <w:rPr>
          <w:rFonts w:ascii="Verdana" w:hAnsi="Verdana"/>
          <w:color w:val="000000"/>
          <w:sz w:val="20"/>
          <w:szCs w:val="20"/>
          <w:shd w:val="clear" w:color="auto" w:fill="FFFFFF"/>
        </w:rPr>
      </w:pPr>
      <w:r>
        <w:rPr>
          <w:rFonts w:ascii="Verdana" w:hAnsi="Verdana"/>
          <w:color w:val="000000"/>
          <w:sz w:val="20"/>
          <w:szCs w:val="20"/>
          <w:shd w:val="clear" w:color="auto" w:fill="FFFFFF"/>
        </w:rPr>
        <w:t>În termen de 60 de zile de la intrarea în vigoare a prezentului titlu, Ministerul Sănătăţii şi Autoritate</w:t>
      </w:r>
      <w:r>
        <w:rPr>
          <w:rFonts w:ascii="Verdana" w:hAnsi="Verdana"/>
          <w:color w:val="000000"/>
          <w:sz w:val="20"/>
          <w:szCs w:val="20"/>
          <w:shd w:val="clear" w:color="auto" w:fill="FFFFFF"/>
        </w:rPr>
        <w:t>a de Supraveghere Financiară**) vor elabora împreună, prin ordin comun sau separat, după caz, normele metodologice de aplicare a acestuia***).</w:t>
      </w:r>
    </w:p>
    <w:p w:rsidR="00000000" w:rsidRDefault="00247FD0">
      <w:pPr>
        <w:pStyle w:val="sntattl"/>
        <w:jc w:val="both"/>
        <w:divId w:val="1643847994"/>
        <w:rPr>
          <w:shd w:val="clear" w:color="auto" w:fill="FFFFFF"/>
        </w:rPr>
      </w:pPr>
      <w:r>
        <w:rPr>
          <w:shd w:val="clear" w:color="auto" w:fill="FFFFFF"/>
        </w:rPr>
        <w:t xml:space="preserve">Notă </w:t>
      </w:r>
    </w:p>
    <w:p w:rsidR="00000000" w:rsidRDefault="00247FD0">
      <w:pPr>
        <w:autoSpaceDE/>
        <w:autoSpaceDN/>
        <w:jc w:val="both"/>
        <w:divId w:val="65341629"/>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asteriscul de la </w:t>
      </w:r>
      <w:r>
        <w:rPr>
          <w:rStyle w:val="slgi1"/>
          <w:rFonts w:eastAsia="Times New Roman"/>
        </w:rPr>
        <w:t>art. 255</w:t>
      </w:r>
      <w:r>
        <w:rPr>
          <w:rFonts w:eastAsia="Times New Roman"/>
          <w:color w:val="000000"/>
          <w:sz w:val="17"/>
          <w:szCs w:val="17"/>
          <w:shd w:val="clear" w:color="auto" w:fill="FFFFFF"/>
        </w:rPr>
        <w:t>.</w:t>
      </w:r>
    </w:p>
    <w:p w:rsidR="00000000" w:rsidRDefault="00247FD0">
      <w:pPr>
        <w:autoSpaceDE/>
        <w:autoSpaceDN/>
        <w:jc w:val="both"/>
        <w:divId w:val="1392921117"/>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ministrului sănătăţii publice nr. 482/200</w:t>
      </w:r>
      <w:r>
        <w:rPr>
          <w:rFonts w:eastAsia="Times New Roman"/>
          <w:color w:val="0000FF"/>
          <w:sz w:val="20"/>
          <w:szCs w:val="20"/>
          <w:u w:val="single"/>
          <w:shd w:val="clear" w:color="auto" w:fill="FFFFFF"/>
        </w:rPr>
        <w:t>7</w:t>
      </w:r>
      <w:r>
        <w:rPr>
          <w:rFonts w:eastAsia="Times New Roman"/>
          <w:color w:val="000000"/>
          <w:sz w:val="17"/>
          <w:szCs w:val="17"/>
          <w:shd w:val="clear" w:color="auto" w:fill="FFFFFF"/>
        </w:rPr>
        <w:t xml:space="preserve"> privind aprobarea Normelor metodologice de aplicare a titlului XV "Răspunderea civilă a personalului medical şi a furnizorului de produse şi servicii medicale, sanitare şi farmaceutice" din </w:t>
      </w:r>
      <w:r>
        <w:rPr>
          <w:rFonts w:eastAsia="Times New Roman"/>
          <w:color w:val="0000FF"/>
          <w:sz w:val="20"/>
          <w:szCs w:val="20"/>
          <w:u w:val="single"/>
          <w:shd w:val="clear" w:color="auto" w:fill="FFFFFF"/>
        </w:rPr>
        <w:t>Legea nr. 95/2006</w:t>
      </w:r>
      <w:r>
        <w:rPr>
          <w:rFonts w:eastAsia="Times New Roman"/>
          <w:color w:val="000000"/>
          <w:sz w:val="17"/>
          <w:szCs w:val="17"/>
          <w:shd w:val="clear" w:color="auto" w:fill="FFFFFF"/>
        </w:rPr>
        <w:t xml:space="preserve"> privind reforma în domeniul sănătăţii, publica</w:t>
      </w:r>
      <w:r>
        <w:rPr>
          <w:rFonts w:eastAsia="Times New Roman"/>
          <w:color w:val="000000"/>
          <w:sz w:val="17"/>
          <w:szCs w:val="17"/>
          <w:shd w:val="clear" w:color="auto" w:fill="FFFFFF"/>
        </w:rPr>
        <w:t>t în Monitorul Oficial al României, Partea I, nr. 237 din 5 aprilie 2007.</w:t>
      </w:r>
    </w:p>
    <w:p w:rsidR="00000000" w:rsidRDefault="00247FD0">
      <w:pPr>
        <w:pStyle w:val="sartttl"/>
        <w:jc w:val="both"/>
        <w:divId w:val="1371882113"/>
        <w:rPr>
          <w:shd w:val="clear" w:color="auto" w:fill="FFFFFF"/>
        </w:rPr>
      </w:pPr>
      <w:r>
        <w:rPr>
          <w:shd w:val="clear" w:color="auto" w:fill="FFFFFF"/>
        </w:rPr>
        <w:t>Articolul 692</w:t>
      </w:r>
    </w:p>
    <w:p w:rsidR="00000000" w:rsidRDefault="00247FD0">
      <w:pPr>
        <w:pStyle w:val="spar"/>
        <w:jc w:val="both"/>
        <w:divId w:val="1371882113"/>
        <w:rPr>
          <w:rFonts w:ascii="Verdana" w:hAnsi="Verdana"/>
          <w:color w:val="000000"/>
          <w:sz w:val="20"/>
          <w:szCs w:val="20"/>
          <w:shd w:val="clear" w:color="auto" w:fill="FFFFFF"/>
        </w:rPr>
      </w:pPr>
      <w:r>
        <w:rPr>
          <w:rFonts w:ascii="Verdana" w:hAnsi="Verdana"/>
          <w:color w:val="000000"/>
          <w:sz w:val="20"/>
          <w:szCs w:val="20"/>
          <w:shd w:val="clear" w:color="auto" w:fill="FFFFFF"/>
        </w:rPr>
        <w:t>La data intrării în vigoare a prezentului titlu orice dispoziţie contrară se abrogă.</w:t>
      </w:r>
    </w:p>
    <w:p w:rsidR="00000000" w:rsidRDefault="00247FD0">
      <w:pPr>
        <w:pStyle w:val="sttlttl"/>
        <w:divId w:val="1700932053"/>
      </w:pPr>
      <w:r>
        <w:t>Titlul XVII</w:t>
      </w:r>
    </w:p>
    <w:p w:rsidR="00000000" w:rsidRDefault="00247FD0">
      <w:pPr>
        <w:pStyle w:val="sttlden"/>
        <w:divId w:val="1700932053"/>
      </w:pPr>
      <w:r>
        <w:t>Înfiinţarea, organizarea şi funcţionarea Şcolii Naţionale de Sănătate P</w:t>
      </w:r>
      <w:r>
        <w:t>ublică şi Management Sanitar</w:t>
      </w:r>
    </w:p>
    <w:p w:rsidR="00000000" w:rsidRDefault="00247FD0">
      <w:pPr>
        <w:pStyle w:val="sartttl"/>
        <w:jc w:val="both"/>
        <w:divId w:val="1377389357"/>
        <w:rPr>
          <w:shd w:val="clear" w:color="auto" w:fill="FFFFFF"/>
        </w:rPr>
      </w:pPr>
      <w:r>
        <w:rPr>
          <w:shd w:val="clear" w:color="auto" w:fill="FFFFFF"/>
        </w:rPr>
        <w:t>Articolul 693</w:t>
      </w:r>
    </w:p>
    <w:p w:rsidR="00000000" w:rsidRDefault="00247FD0">
      <w:pPr>
        <w:autoSpaceDE/>
        <w:autoSpaceDN/>
        <w:jc w:val="both"/>
        <w:divId w:val="1038897489"/>
        <w:rPr>
          <w:rStyle w:val="salnbdy"/>
          <w:rFonts w:eastAsia="Times New Roman"/>
          <w:color w:val="0000FF"/>
        </w:rPr>
      </w:pPr>
      <w:r>
        <w:rPr>
          <w:rStyle w:val="salnttl1"/>
          <w:rFonts w:eastAsia="Times New Roman"/>
        </w:rPr>
        <w:t>(1)</w:t>
      </w:r>
      <w:r>
        <w:rPr>
          <w:rStyle w:val="salnbdy"/>
          <w:rFonts w:eastAsia="Times New Roman"/>
          <w:color w:val="0000FF"/>
        </w:rPr>
        <w:t xml:space="preserve"> </w:t>
      </w:r>
      <w:r>
        <w:rPr>
          <w:rStyle w:val="salnbdy"/>
          <w:rFonts w:eastAsia="Times New Roman"/>
          <w:color w:val="0000FF"/>
        </w:rPr>
        <w:t xml:space="preserve">Şcoala Naţională de Sănătate Publică, Management şi Perfecţionare în Domeniul Sanitar Bucureşti, denumită în continuare SNSPMPDSB, funcţionează ca unitate sanitară cu personalitate juridică română, finanţată din venituri proprii şi subvenţii de la bugetul </w:t>
      </w:r>
      <w:r>
        <w:rPr>
          <w:rStyle w:val="salnbdy"/>
          <w:rFonts w:eastAsia="Times New Roman"/>
          <w:color w:val="0000FF"/>
        </w:rPr>
        <w:t>de stat, în coordonarea Ministerului Sănătăţii, iar coordonarea academică se stabileşte prin hotărâre a Guvernului.</w:t>
      </w:r>
    </w:p>
    <w:p w:rsidR="00000000" w:rsidRDefault="00247FD0">
      <w:pPr>
        <w:pStyle w:val="NormalWeb"/>
        <w:spacing w:before="0" w:after="0"/>
        <w:jc w:val="both"/>
        <w:divId w:val="1038897489"/>
        <w:rPr>
          <w:color w:val="000000"/>
        </w:rPr>
      </w:pPr>
      <w:r>
        <w:rPr>
          <w:rFonts w:ascii="Verdana" w:hAnsi="Verdana"/>
          <w:color w:val="000000"/>
          <w:sz w:val="20"/>
          <w:szCs w:val="20"/>
          <w:shd w:val="clear" w:color="auto" w:fill="FFFFFF"/>
        </w:rPr>
        <w:t xml:space="preserve">La data de 24-04-2022 Alineatul (1) din Articolul 693 , Titlul XVII a fost modificat de </w:t>
      </w:r>
      <w:r>
        <w:rPr>
          <w:rFonts w:ascii="Verdana" w:hAnsi="Verdana"/>
          <w:color w:val="0000FF"/>
          <w:sz w:val="20"/>
          <w:szCs w:val="20"/>
          <w:u w:val="single"/>
          <w:shd w:val="clear" w:color="auto" w:fill="FFFFFF"/>
        </w:rPr>
        <w:t>Punctul 35^1, Punctul 3, ARTICOLUL UNIC din LEGEA nr</w:t>
      </w:r>
      <w:r>
        <w:rPr>
          <w:rFonts w:ascii="Verdana" w:hAnsi="Verdana"/>
          <w:color w:val="0000FF"/>
          <w:sz w:val="20"/>
          <w:szCs w:val="20"/>
          <w:u w:val="single"/>
          <w:shd w:val="clear" w:color="auto" w:fill="FFFFFF"/>
        </w:rPr>
        <w:t>. 109 din 20 aprilie 2022, publicată în MONITORUL OFICIAL nr. 391 din 21 aprilie 2022</w:t>
      </w:r>
    </w:p>
    <w:p w:rsidR="00000000" w:rsidRDefault="00247FD0">
      <w:pPr>
        <w:autoSpaceDE/>
        <w:autoSpaceDN/>
        <w:jc w:val="both"/>
        <w:divId w:val="1008675859"/>
        <w:rPr>
          <w:rFonts w:eastAsia="Times New Roman"/>
          <w:color w:val="000000"/>
          <w:sz w:val="20"/>
          <w:szCs w:val="20"/>
          <w:shd w:val="clear" w:color="auto" w:fill="FFFFFF"/>
        </w:rPr>
      </w:pPr>
      <w:r>
        <w:rPr>
          <w:rStyle w:val="salnttl1"/>
          <w:rFonts w:eastAsia="Times New Roman"/>
        </w:rPr>
        <w:t>(2)</w:t>
      </w:r>
      <w:r>
        <w:rPr>
          <w:rStyle w:val="salnbdy"/>
          <w:rFonts w:eastAsia="Times New Roman"/>
        </w:rPr>
        <w:t>SNSPMPDSB va organiza şi va desfăşura cursuri de atestat, cursuri de scurtă durată şi alte tipuri de cursuri specifice în domeniul managementului sanitar, cu precădere pentru personalul ce lucrează în domeniul sanitar, inclusiv în administraţia publică san</w:t>
      </w:r>
      <w:r>
        <w:rPr>
          <w:rStyle w:val="salnbdy"/>
          <w:rFonts w:eastAsia="Times New Roman"/>
        </w:rPr>
        <w:t>itară, având dreptul de a elibera certificate de absolvire şi diplome, fiind responsabil naţional pentru atestatele de pregătire complementară în managementul serviciilor de sănătate, economie sanitară şi management financiar şi în managementul cabinetului</w:t>
      </w:r>
      <w:r>
        <w:rPr>
          <w:rStyle w:val="salnbdy"/>
          <w:rFonts w:eastAsia="Times New Roman"/>
        </w:rPr>
        <w:t xml:space="preserve"> medical şi promovarea sănătăţii.</w:t>
      </w:r>
    </w:p>
    <w:p w:rsidR="00000000" w:rsidRDefault="00247FD0">
      <w:pPr>
        <w:autoSpaceDE/>
        <w:autoSpaceDN/>
        <w:jc w:val="both"/>
        <w:divId w:val="1696618301"/>
        <w:rPr>
          <w:rFonts w:eastAsia="Times New Roman"/>
          <w:color w:val="000000"/>
          <w:sz w:val="20"/>
          <w:szCs w:val="20"/>
          <w:shd w:val="clear" w:color="auto" w:fill="FFFFFF"/>
        </w:rPr>
      </w:pPr>
      <w:r>
        <w:rPr>
          <w:rStyle w:val="salnttl1"/>
          <w:rFonts w:eastAsia="Times New Roman"/>
        </w:rPr>
        <w:t>(3)</w:t>
      </w:r>
      <w:r>
        <w:rPr>
          <w:rStyle w:val="salnbdy"/>
          <w:rFonts w:eastAsia="Times New Roman"/>
        </w:rPr>
        <w:t>SNSPMPDSB va organiza şi va desfăşura cursuri universitare de masterat, inclusiv în parteneriat cu instituţii de profil naţionale şi internaţionale, cu respectarea prevederilor legale în vigoare.</w:t>
      </w:r>
    </w:p>
    <w:p w:rsidR="00000000" w:rsidRDefault="00247FD0">
      <w:pPr>
        <w:autoSpaceDE/>
        <w:autoSpaceDN/>
        <w:jc w:val="both"/>
        <w:divId w:val="1489059519"/>
        <w:rPr>
          <w:rStyle w:val="salnbdy"/>
          <w:color w:val="0000FF"/>
        </w:rPr>
      </w:pPr>
      <w:r>
        <w:rPr>
          <w:rStyle w:val="salnttl1"/>
          <w:rFonts w:eastAsia="Times New Roman"/>
        </w:rPr>
        <w:t>(4)</w:t>
      </w:r>
      <w:r>
        <w:rPr>
          <w:rStyle w:val="salnbdy"/>
          <w:rFonts w:eastAsia="Times New Roman"/>
          <w:color w:val="0000FF"/>
        </w:rPr>
        <w:t xml:space="preserve"> SNSPMPDSB este unit</w:t>
      </w:r>
      <w:r>
        <w:rPr>
          <w:rStyle w:val="salnbdy"/>
          <w:rFonts w:eastAsia="Times New Roman"/>
          <w:color w:val="0000FF"/>
        </w:rPr>
        <w:t>ate sanitară specializată în sănătate publică şi management sanitar care asigură formarea şi perfecţionarea funcţionarilor publici din sistemul sanitar şi al asigurărilor de sănătate, conform obligaţiei prevăzute în legislaţia aplicabilă funcţionarilor pub</w:t>
      </w:r>
      <w:r>
        <w:rPr>
          <w:rStyle w:val="salnbdy"/>
          <w:rFonts w:eastAsia="Times New Roman"/>
          <w:color w:val="0000FF"/>
        </w:rPr>
        <w:t>lici, fiind abilitată şi recunoscută în acest sens.</w:t>
      </w:r>
    </w:p>
    <w:p w:rsidR="00000000" w:rsidRDefault="00247FD0">
      <w:pPr>
        <w:pStyle w:val="NormalWeb"/>
        <w:spacing w:before="0" w:after="0"/>
        <w:jc w:val="both"/>
        <w:divId w:val="1489059519"/>
        <w:rPr>
          <w:color w:val="000000"/>
        </w:rPr>
      </w:pPr>
      <w:r>
        <w:rPr>
          <w:rFonts w:ascii="Verdana" w:hAnsi="Verdana"/>
          <w:color w:val="000000"/>
          <w:sz w:val="20"/>
          <w:szCs w:val="20"/>
          <w:shd w:val="clear" w:color="auto" w:fill="FFFFFF"/>
        </w:rPr>
        <w:t xml:space="preserve">La data de 24-04-2022 Alineatul (4) din Articolul 693 , Titlul XVII a fost modificat de </w:t>
      </w:r>
      <w:r>
        <w:rPr>
          <w:rFonts w:ascii="Verdana" w:hAnsi="Verdana"/>
          <w:color w:val="0000FF"/>
          <w:sz w:val="20"/>
          <w:szCs w:val="20"/>
          <w:u w:val="single"/>
          <w:shd w:val="clear" w:color="auto" w:fill="FFFFFF"/>
        </w:rPr>
        <w:t>Punctul 35^1, Punctul 3, ARTICOLUL UNIC din LEGEA nr. 109 din 20 aprilie 2022, publicată în MONITORUL OFICIAL nr. 39</w:t>
      </w:r>
      <w:r>
        <w:rPr>
          <w:rFonts w:ascii="Verdana" w:hAnsi="Verdana"/>
          <w:color w:val="0000FF"/>
          <w:sz w:val="20"/>
          <w:szCs w:val="20"/>
          <w:u w:val="single"/>
          <w:shd w:val="clear" w:color="auto" w:fill="FFFFFF"/>
        </w:rPr>
        <w:t>1 din 21 aprilie 2022</w:t>
      </w:r>
    </w:p>
    <w:p w:rsidR="00000000" w:rsidRDefault="00247FD0">
      <w:pPr>
        <w:autoSpaceDE/>
        <w:autoSpaceDN/>
        <w:jc w:val="both"/>
        <w:divId w:val="1112281285"/>
        <w:rPr>
          <w:rFonts w:eastAsia="Times New Roman"/>
          <w:color w:val="000000"/>
          <w:sz w:val="20"/>
          <w:szCs w:val="20"/>
          <w:shd w:val="clear" w:color="auto" w:fill="FFFFFF"/>
        </w:rPr>
      </w:pPr>
      <w:r>
        <w:rPr>
          <w:rStyle w:val="salnttl1"/>
          <w:rFonts w:eastAsia="Times New Roman"/>
        </w:rPr>
        <w:t>(5)</w:t>
      </w:r>
      <w:r>
        <w:rPr>
          <w:rStyle w:val="salnbdy"/>
          <w:rFonts w:eastAsia="Times New Roman"/>
        </w:rPr>
        <w:t>Certificatele şi diplomele eliberate de SNSPMPDSB sunt recunoscute de Ministerul Sănătăţii şi Ministerul Educaţiei şi Cercetării Ştiinţifice şi sunt opozabile terţilor.</w:t>
      </w:r>
    </w:p>
    <w:p w:rsidR="00000000" w:rsidRDefault="00247FD0">
      <w:pPr>
        <w:pStyle w:val="sartttl"/>
        <w:jc w:val="both"/>
        <w:divId w:val="2005668264"/>
        <w:rPr>
          <w:shd w:val="clear" w:color="auto" w:fill="FFFFFF"/>
        </w:rPr>
      </w:pPr>
      <w:r>
        <w:rPr>
          <w:shd w:val="clear" w:color="auto" w:fill="FFFFFF"/>
        </w:rPr>
        <w:t>Articolul 694</w:t>
      </w:r>
    </w:p>
    <w:p w:rsidR="00000000" w:rsidRDefault="00247FD0">
      <w:pPr>
        <w:autoSpaceDE/>
        <w:autoSpaceDN/>
        <w:jc w:val="both"/>
        <w:divId w:val="446434558"/>
        <w:rPr>
          <w:rFonts w:eastAsia="Times New Roman"/>
          <w:color w:val="000000"/>
          <w:sz w:val="20"/>
          <w:szCs w:val="20"/>
          <w:shd w:val="clear" w:color="auto" w:fill="FFFFFF"/>
        </w:rPr>
      </w:pPr>
      <w:r>
        <w:rPr>
          <w:rStyle w:val="salnttl1"/>
          <w:rFonts w:eastAsia="Times New Roman"/>
        </w:rPr>
        <w:t>(1)</w:t>
      </w:r>
      <w:r>
        <w:rPr>
          <w:rStyle w:val="salnbdy"/>
          <w:rFonts w:eastAsia="Times New Roman"/>
        </w:rPr>
        <w:t>SNSPMPDSB are normate zece posturi de persona</w:t>
      </w:r>
      <w:r>
        <w:rPr>
          <w:rStyle w:val="salnbdy"/>
          <w:rFonts w:eastAsia="Times New Roman"/>
        </w:rPr>
        <w:t xml:space="preserve">l didactic sau cu grad ştiinţific echivalent, pentru primii doi ani de la intrarea în vigoare a prezentului titlu, iar ulterior, în funcţie de necesităţi, numărul acestor posturi se va stabili cu aprobarea Ministerului Educaţiei şi Cercetării Ştiinţifice. </w:t>
      </w:r>
      <w:r>
        <w:rPr>
          <w:rStyle w:val="salnbdy"/>
          <w:rFonts w:eastAsia="Times New Roman"/>
        </w:rPr>
        <w:t>Personalul Institutului Naţional de Cercetare-Dezvoltare în Sănătate este preluat de SNSPMPDSB cu toate drepturile salariale avute la data intrării în vigoare a prezentului titlu.</w:t>
      </w:r>
    </w:p>
    <w:p w:rsidR="00000000" w:rsidRDefault="00247FD0">
      <w:pPr>
        <w:autoSpaceDE/>
        <w:autoSpaceDN/>
        <w:jc w:val="both"/>
        <w:divId w:val="150367426"/>
        <w:rPr>
          <w:rFonts w:eastAsia="Times New Roman"/>
          <w:color w:val="000000"/>
          <w:sz w:val="20"/>
          <w:szCs w:val="20"/>
          <w:shd w:val="clear" w:color="auto" w:fill="FFFFFF"/>
        </w:rPr>
      </w:pPr>
      <w:r>
        <w:rPr>
          <w:rStyle w:val="salnttl1"/>
          <w:rFonts w:eastAsia="Times New Roman"/>
        </w:rPr>
        <w:t>(2)</w:t>
      </w:r>
      <w:r>
        <w:rPr>
          <w:rStyle w:val="salnbdy"/>
          <w:rFonts w:eastAsia="Times New Roman"/>
        </w:rPr>
        <w:t>Pentru nevoile de formare interdisciplinare se va putea recurge la resurs</w:t>
      </w:r>
      <w:r>
        <w:rPr>
          <w:rStyle w:val="salnbdy"/>
          <w:rFonts w:eastAsia="Times New Roman"/>
        </w:rPr>
        <w:t>e umane existente în cadrul instituţiilor universitare şi organizaţiilor interne şi internaţionale cu activitate în domeniu.</w:t>
      </w:r>
    </w:p>
    <w:p w:rsidR="00000000" w:rsidRDefault="00247FD0">
      <w:pPr>
        <w:pStyle w:val="sartttl"/>
        <w:jc w:val="both"/>
        <w:divId w:val="693459318"/>
        <w:rPr>
          <w:shd w:val="clear" w:color="auto" w:fill="FFFFFF"/>
        </w:rPr>
      </w:pPr>
      <w:r>
        <w:rPr>
          <w:shd w:val="clear" w:color="auto" w:fill="FFFFFF"/>
        </w:rPr>
        <w:t>Articolul 695</w:t>
      </w:r>
    </w:p>
    <w:p w:rsidR="00000000" w:rsidRDefault="00247FD0">
      <w:pPr>
        <w:autoSpaceDE/>
        <w:autoSpaceDN/>
        <w:jc w:val="both"/>
        <w:divId w:val="1547910111"/>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Înfiinţarea SNSPMPDSB ca instituţie de învăţământ superior organizatoare de studii universitare de masterat se va </w:t>
      </w:r>
      <w:r>
        <w:rPr>
          <w:rStyle w:val="salnbdy"/>
          <w:rFonts w:eastAsia="Times New Roman"/>
        </w:rPr>
        <w:t>face cu respectarea prevederilor legale în vigoare, inclusiv cu parcurgerea etapei de evaluare academică şi de acreditare.</w:t>
      </w:r>
    </w:p>
    <w:p w:rsidR="00000000" w:rsidRDefault="00247FD0">
      <w:pPr>
        <w:autoSpaceDE/>
        <w:autoSpaceDN/>
        <w:jc w:val="both"/>
        <w:divId w:val="1916238177"/>
        <w:rPr>
          <w:rFonts w:eastAsia="Times New Roman"/>
          <w:color w:val="000000"/>
          <w:sz w:val="20"/>
          <w:szCs w:val="20"/>
          <w:shd w:val="clear" w:color="auto" w:fill="FFFFFF"/>
        </w:rPr>
      </w:pPr>
      <w:r>
        <w:rPr>
          <w:rStyle w:val="salnttl1"/>
          <w:rFonts w:eastAsia="Times New Roman"/>
        </w:rPr>
        <w:t>(2)</w:t>
      </w:r>
      <w:r>
        <w:rPr>
          <w:rStyle w:val="salnbdy"/>
          <w:rFonts w:eastAsia="Times New Roman"/>
        </w:rPr>
        <w:t>SNSPMPDSB este autorizată provizoriu pe o perioadă de 5 ani, perioadă în care se vor face demersurile necesare acreditării, confor</w:t>
      </w:r>
      <w:r>
        <w:rPr>
          <w:rStyle w:val="salnbdy"/>
          <w:rFonts w:eastAsia="Times New Roman"/>
        </w:rPr>
        <w:t>m normelor Consiliului Naţional de Evaluare Academică şi Acreditare.</w:t>
      </w:r>
    </w:p>
    <w:p w:rsidR="00000000" w:rsidRDefault="00247FD0">
      <w:pPr>
        <w:pStyle w:val="sartttl"/>
        <w:jc w:val="both"/>
        <w:divId w:val="805514882"/>
        <w:rPr>
          <w:shd w:val="clear" w:color="auto" w:fill="FFFFFF"/>
        </w:rPr>
      </w:pPr>
      <w:r>
        <w:rPr>
          <w:shd w:val="clear" w:color="auto" w:fill="FFFFFF"/>
        </w:rPr>
        <w:t>Articolul 696</w:t>
      </w:r>
    </w:p>
    <w:p w:rsidR="00000000" w:rsidRDefault="00247FD0">
      <w:pPr>
        <w:autoSpaceDE/>
        <w:autoSpaceDN/>
        <w:jc w:val="both"/>
        <w:divId w:val="626008641"/>
        <w:rPr>
          <w:rFonts w:eastAsia="Times New Roman"/>
          <w:color w:val="000000"/>
          <w:sz w:val="20"/>
          <w:szCs w:val="20"/>
          <w:shd w:val="clear" w:color="auto" w:fill="FFFFFF"/>
        </w:rPr>
      </w:pPr>
      <w:r>
        <w:rPr>
          <w:rStyle w:val="salnttl1"/>
          <w:rFonts w:eastAsia="Times New Roman"/>
        </w:rPr>
        <w:t>(1)</w:t>
      </w:r>
      <w:r>
        <w:rPr>
          <w:rStyle w:val="salnbdy"/>
          <w:rFonts w:eastAsia="Times New Roman"/>
        </w:rPr>
        <w:t>SNSPMPDSB poate desfăşura activităţi de analiză, evaluare şi monitorizare a serviciilor de sănătate decontate din fond.</w:t>
      </w:r>
    </w:p>
    <w:p w:rsidR="00000000" w:rsidRDefault="00247FD0">
      <w:pPr>
        <w:autoSpaceDE/>
        <w:autoSpaceDN/>
        <w:jc w:val="both"/>
        <w:divId w:val="626350708"/>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Activităţile prevăzute la </w:t>
      </w:r>
      <w:r>
        <w:rPr>
          <w:rStyle w:val="slgi1"/>
          <w:rFonts w:eastAsia="Times New Roman"/>
        </w:rPr>
        <w:t>alin. (1)</w:t>
      </w:r>
      <w:r>
        <w:rPr>
          <w:rStyle w:val="salnbdy"/>
          <w:rFonts w:eastAsia="Times New Roman"/>
        </w:rPr>
        <w:t xml:space="preserve"> se realizea</w:t>
      </w:r>
      <w:r>
        <w:rPr>
          <w:rStyle w:val="salnbdy"/>
          <w:rFonts w:eastAsia="Times New Roman"/>
        </w:rPr>
        <w:t>ză prin negociere directă, pe bază de contracte încheiate cu CNAS.</w:t>
      </w:r>
    </w:p>
    <w:p w:rsidR="00000000" w:rsidRDefault="00247FD0">
      <w:pPr>
        <w:pStyle w:val="sartttl"/>
        <w:jc w:val="both"/>
        <w:divId w:val="839393275"/>
        <w:rPr>
          <w:shd w:val="clear" w:color="auto" w:fill="FFFFFF"/>
        </w:rPr>
      </w:pPr>
      <w:r>
        <w:rPr>
          <w:shd w:val="clear" w:color="auto" w:fill="FFFFFF"/>
        </w:rPr>
        <w:t>Articolul 697</w:t>
      </w:r>
    </w:p>
    <w:p w:rsidR="00000000" w:rsidRDefault="00247FD0">
      <w:pPr>
        <w:pStyle w:val="sartden"/>
        <w:jc w:val="both"/>
        <w:divId w:val="839393275"/>
        <w:rPr>
          <w:rStyle w:val="sartbdy"/>
          <w:b w:val="0"/>
          <w:bCs w:val="0"/>
        </w:rPr>
      </w:pPr>
      <w:r>
        <w:rPr>
          <w:rStyle w:val="spar3"/>
          <w:b w:val="0"/>
          <w:bCs w:val="0"/>
        </w:rPr>
        <w:t xml:space="preserve">La data intrării în vigoare a prezentului titlu*) se abrogă </w:t>
      </w:r>
      <w:r>
        <w:rPr>
          <w:rStyle w:val="spar3"/>
          <w:b w:val="0"/>
          <w:bCs w:val="0"/>
          <w:color w:val="0000FF"/>
          <w:u w:val="single"/>
        </w:rPr>
        <w:t>Hotărârea Guvernului nr. 1.329/2002</w:t>
      </w:r>
      <w:r>
        <w:rPr>
          <w:rStyle w:val="spar3"/>
          <w:b w:val="0"/>
          <w:bCs w:val="0"/>
        </w:rPr>
        <w:t xml:space="preserve"> privind înfiinţarea, organizarea şi funcţionarea Institutului Naţional de Cerce</w:t>
      </w:r>
      <w:r>
        <w:rPr>
          <w:rStyle w:val="spar3"/>
          <w:b w:val="0"/>
          <w:bCs w:val="0"/>
        </w:rPr>
        <w:t>tare-Dezvoltare în Sănătate Bucureşti, publicată în Monitorul Oficial al României, Partea I, nr. 876 din 4 decembrie 2002.</w:t>
      </w:r>
    </w:p>
    <w:p w:rsidR="00000000" w:rsidRDefault="00247FD0">
      <w:pPr>
        <w:pStyle w:val="sntattl"/>
        <w:jc w:val="both"/>
        <w:divId w:val="1279876788"/>
      </w:pPr>
      <w:r>
        <w:rPr>
          <w:shd w:val="clear" w:color="auto" w:fill="FFFFFF"/>
        </w:rPr>
        <w:t xml:space="preserve">Notă </w:t>
      </w:r>
    </w:p>
    <w:p w:rsidR="00000000" w:rsidRDefault="00247FD0">
      <w:pPr>
        <w:autoSpaceDE/>
        <w:autoSpaceDN/>
        <w:jc w:val="both"/>
        <w:divId w:val="1345789743"/>
        <w:rPr>
          <w:rFonts w:eastAsia="Times New Roman"/>
          <w:color w:val="000000"/>
          <w:sz w:val="17"/>
          <w:szCs w:val="17"/>
          <w:shd w:val="clear" w:color="auto" w:fill="FFFFFF"/>
        </w:rPr>
      </w:pPr>
      <w:r>
        <w:rPr>
          <w:rFonts w:eastAsia="Times New Roman"/>
          <w:color w:val="000000"/>
          <w:sz w:val="17"/>
          <w:szCs w:val="17"/>
          <w:shd w:val="clear" w:color="auto" w:fill="FFFFFF"/>
        </w:rPr>
        <w:t xml:space="preserve">*) Prezentul titlu a intrat în vigoare la trei zile de la publicarea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w:t>
      </w:r>
      <w:r>
        <w:rPr>
          <w:rFonts w:eastAsia="Times New Roman"/>
          <w:color w:val="000000"/>
          <w:sz w:val="17"/>
          <w:szCs w:val="17"/>
          <w:shd w:val="clear" w:color="auto" w:fill="FFFFFF"/>
        </w:rPr>
        <w:t>în Monitorul Oficial al României, Partea I, nr. 372 din 28 aprilie 2006.</w:t>
      </w:r>
    </w:p>
    <w:p w:rsidR="00000000" w:rsidRDefault="00247FD0">
      <w:pPr>
        <w:pStyle w:val="sartttl"/>
        <w:jc w:val="both"/>
        <w:divId w:val="1588147473"/>
        <w:rPr>
          <w:shd w:val="clear" w:color="auto" w:fill="FFFFFF"/>
        </w:rPr>
      </w:pPr>
      <w:r>
        <w:rPr>
          <w:shd w:val="clear" w:color="auto" w:fill="FFFFFF"/>
        </w:rPr>
        <w:t>Articolul 698</w:t>
      </w:r>
    </w:p>
    <w:p w:rsidR="00000000" w:rsidRDefault="00247FD0">
      <w:pPr>
        <w:pStyle w:val="spar"/>
        <w:jc w:val="both"/>
        <w:divId w:val="1588147473"/>
        <w:rPr>
          <w:rFonts w:ascii="Verdana" w:hAnsi="Verdana"/>
          <w:color w:val="000000"/>
          <w:sz w:val="20"/>
          <w:szCs w:val="20"/>
          <w:shd w:val="clear" w:color="auto" w:fill="FFFFFF"/>
        </w:rPr>
      </w:pPr>
      <w:r>
        <w:rPr>
          <w:rFonts w:ascii="Verdana" w:hAnsi="Verdana"/>
          <w:color w:val="000000"/>
          <w:sz w:val="20"/>
          <w:szCs w:val="20"/>
          <w:shd w:val="clear" w:color="auto" w:fill="FFFFFF"/>
        </w:rPr>
        <w:t>Orice alte dispoziţii contrare prezentului titlu se abrogă.</w:t>
      </w:r>
    </w:p>
    <w:p w:rsidR="00000000" w:rsidRDefault="00247FD0">
      <w:pPr>
        <w:pStyle w:val="sttlttl"/>
        <w:divId w:val="678655020"/>
      </w:pPr>
      <w:r>
        <w:t>Titlul XVIII</w:t>
      </w:r>
    </w:p>
    <w:p w:rsidR="00000000" w:rsidRDefault="00247FD0">
      <w:pPr>
        <w:pStyle w:val="sttlden"/>
        <w:divId w:val="678655020"/>
      </w:pPr>
      <w:r>
        <w:t>Medicamentul</w:t>
      </w:r>
    </w:p>
    <w:p w:rsidR="00000000" w:rsidRDefault="00247FD0">
      <w:pPr>
        <w:pStyle w:val="scapttl"/>
        <w:divId w:val="118689046"/>
        <w:rPr>
          <w:shd w:val="clear" w:color="auto" w:fill="FFFFFF"/>
        </w:rPr>
      </w:pPr>
      <w:r>
        <w:rPr>
          <w:shd w:val="clear" w:color="auto" w:fill="FFFFFF"/>
        </w:rPr>
        <w:t>Capitolul I</w:t>
      </w:r>
    </w:p>
    <w:p w:rsidR="00000000" w:rsidRDefault="00247FD0">
      <w:pPr>
        <w:pStyle w:val="scapden"/>
        <w:divId w:val="118689046"/>
        <w:rPr>
          <w:shd w:val="clear" w:color="auto" w:fill="FFFFFF"/>
        </w:rPr>
      </w:pPr>
      <w:r>
        <w:rPr>
          <w:shd w:val="clear" w:color="auto" w:fill="FFFFFF"/>
        </w:rPr>
        <w:t>Delimitări conceptuale</w:t>
      </w:r>
    </w:p>
    <w:p w:rsidR="00000000" w:rsidRDefault="00247FD0">
      <w:pPr>
        <w:pStyle w:val="sartttl"/>
        <w:jc w:val="both"/>
        <w:divId w:val="1071464799"/>
        <w:rPr>
          <w:shd w:val="clear" w:color="auto" w:fill="FFFFFF"/>
        </w:rPr>
      </w:pPr>
      <w:r>
        <w:rPr>
          <w:shd w:val="clear" w:color="auto" w:fill="FFFFFF"/>
        </w:rPr>
        <w:t>Articolul 699</w:t>
      </w:r>
    </w:p>
    <w:p w:rsidR="00000000" w:rsidRDefault="00247FD0">
      <w:pPr>
        <w:pStyle w:val="sartden"/>
        <w:ind w:left="225"/>
        <w:jc w:val="both"/>
        <w:divId w:val="1071464799"/>
        <w:rPr>
          <w:rStyle w:val="spar3"/>
          <w:b w:val="0"/>
          <w:bCs w:val="0"/>
        </w:rPr>
      </w:pPr>
      <w:r>
        <w:rPr>
          <w:rStyle w:val="spar3"/>
          <w:b w:val="0"/>
          <w:bCs w:val="0"/>
        </w:rPr>
        <w:t>În înţelesul prezentului titlu, termenii şi noţiunile folosite au următoarele semnificaţii:</w:t>
      </w:r>
    </w:p>
    <w:p w:rsidR="00000000" w:rsidRDefault="00247FD0">
      <w:pPr>
        <w:autoSpaceDE/>
        <w:autoSpaceDN/>
        <w:ind w:left="225"/>
        <w:jc w:val="both"/>
        <w:divId w:val="1222056736"/>
        <w:rPr>
          <w:rStyle w:val="spctbdy"/>
          <w:rFonts w:eastAsia="Times New Roman"/>
        </w:rPr>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medicament:</w:t>
      </w:r>
    </w:p>
    <w:p w:rsidR="00000000" w:rsidRDefault="00247FD0">
      <w:pPr>
        <w:autoSpaceDE/>
        <w:autoSpaceDN/>
        <w:ind w:left="225"/>
        <w:jc w:val="both"/>
        <w:divId w:val="1760366041"/>
      </w:pPr>
      <w:r>
        <w:rPr>
          <w:rStyle w:val="slitttl1"/>
          <w:rFonts w:eastAsia="Times New Roman"/>
        </w:rPr>
        <w:t>a)</w:t>
      </w:r>
      <w:r>
        <w:rPr>
          <w:rStyle w:val="slitbdy"/>
          <w:rFonts w:eastAsia="Times New Roman"/>
        </w:rPr>
        <w:t>orice substanţă sau combinaţie de substanţe prezentată ca având proprietăţi pentru tratarea sau prevenirea bolilor la om; sau</w:t>
      </w:r>
    </w:p>
    <w:p w:rsidR="00000000" w:rsidRDefault="00247FD0">
      <w:pPr>
        <w:autoSpaceDE/>
        <w:autoSpaceDN/>
        <w:ind w:left="225"/>
        <w:jc w:val="both"/>
        <w:divId w:val="1400905065"/>
        <w:rPr>
          <w:rFonts w:eastAsia="Times New Roman"/>
          <w:color w:val="000000"/>
          <w:sz w:val="20"/>
          <w:szCs w:val="20"/>
          <w:shd w:val="clear" w:color="auto" w:fill="FFFFFF"/>
        </w:rPr>
      </w:pPr>
      <w:r>
        <w:rPr>
          <w:rStyle w:val="slitttl1"/>
          <w:rFonts w:eastAsia="Times New Roman"/>
        </w:rPr>
        <w:t>b)</w:t>
      </w:r>
      <w:r>
        <w:rPr>
          <w:rStyle w:val="slitbdy"/>
          <w:rFonts w:eastAsia="Times New Roman"/>
        </w:rPr>
        <w:t>orice substanţă sau</w:t>
      </w:r>
      <w:r>
        <w:rPr>
          <w:rStyle w:val="slitbdy"/>
          <w:rFonts w:eastAsia="Times New Roman"/>
        </w:rPr>
        <w:t xml:space="preserve"> combinaţie de substanţe care poate fi folosită sau administrată la om, fie pentru restabilirea, corectarea sau modificarea funcţiilor fiziologice prin exercitarea unei acţiuni farmacologice, imunologice sau metabolice, fie pentru stabilirea unui diagnosti</w:t>
      </w:r>
      <w:r>
        <w:rPr>
          <w:rStyle w:val="slitbdy"/>
          <w:rFonts w:eastAsia="Times New Roman"/>
        </w:rPr>
        <w:t>c medical;</w:t>
      </w:r>
    </w:p>
    <w:p w:rsidR="00000000" w:rsidRDefault="00247FD0">
      <w:pPr>
        <w:autoSpaceDE/>
        <w:autoSpaceDN/>
        <w:ind w:left="225"/>
        <w:jc w:val="both"/>
        <w:divId w:val="916942990"/>
        <w:rPr>
          <w:rStyle w:val="spctbdy"/>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substanţă - orice materie, indiferent de origine, care poate fi:</w:t>
      </w:r>
    </w:p>
    <w:p w:rsidR="00000000" w:rsidRDefault="00247FD0">
      <w:pPr>
        <w:pStyle w:val="spar"/>
        <w:ind w:left="450"/>
        <w:jc w:val="both"/>
        <w:divId w:val="916942990"/>
      </w:pPr>
      <w:r>
        <w:rPr>
          <w:rFonts w:ascii="Verdana" w:hAnsi="Verdana"/>
          <w:color w:val="000000"/>
          <w:sz w:val="20"/>
          <w:szCs w:val="20"/>
          <w:shd w:val="clear" w:color="auto" w:fill="FFFFFF"/>
        </w:rPr>
        <w:t>- umană, precum: sânge uman şi produse derivate din sângele uman;</w:t>
      </w:r>
    </w:p>
    <w:p w:rsidR="00000000" w:rsidRDefault="00247FD0">
      <w:pPr>
        <w:pStyle w:val="spar"/>
        <w:ind w:left="450"/>
        <w:jc w:val="both"/>
        <w:divId w:val="916942990"/>
        <w:rPr>
          <w:rFonts w:ascii="Verdana" w:hAnsi="Verdana"/>
          <w:color w:val="000000"/>
          <w:sz w:val="20"/>
          <w:szCs w:val="20"/>
          <w:shd w:val="clear" w:color="auto" w:fill="FFFFFF"/>
        </w:rPr>
      </w:pPr>
      <w:r>
        <w:rPr>
          <w:rFonts w:ascii="Verdana" w:hAnsi="Verdana"/>
          <w:color w:val="000000"/>
          <w:sz w:val="20"/>
          <w:szCs w:val="20"/>
          <w:shd w:val="clear" w:color="auto" w:fill="FFFFFF"/>
        </w:rPr>
        <w:t>- animală, precum: microorganisme, animale întregi, părţi de organe, secreţii animale, toxine, extracte, produs</w:t>
      </w:r>
      <w:r>
        <w:rPr>
          <w:rFonts w:ascii="Verdana" w:hAnsi="Verdana"/>
          <w:color w:val="000000"/>
          <w:sz w:val="20"/>
          <w:szCs w:val="20"/>
          <w:shd w:val="clear" w:color="auto" w:fill="FFFFFF"/>
        </w:rPr>
        <w:t>e derivate din sânge;</w:t>
      </w:r>
    </w:p>
    <w:p w:rsidR="00000000" w:rsidRDefault="00247FD0">
      <w:pPr>
        <w:pStyle w:val="spar"/>
        <w:ind w:left="450"/>
        <w:jc w:val="both"/>
        <w:divId w:val="916942990"/>
        <w:rPr>
          <w:rFonts w:ascii="Verdana" w:hAnsi="Verdana"/>
          <w:color w:val="000000"/>
          <w:sz w:val="20"/>
          <w:szCs w:val="20"/>
          <w:shd w:val="clear" w:color="auto" w:fill="FFFFFF"/>
        </w:rPr>
      </w:pPr>
      <w:r>
        <w:rPr>
          <w:rFonts w:ascii="Verdana" w:hAnsi="Verdana"/>
          <w:color w:val="000000"/>
          <w:sz w:val="20"/>
          <w:szCs w:val="20"/>
          <w:shd w:val="clear" w:color="auto" w:fill="FFFFFF"/>
        </w:rPr>
        <w:t>- vegetală, precum: microorganisme, plante, părţi de plante, secreţii vegetale, extracte;</w:t>
      </w:r>
    </w:p>
    <w:p w:rsidR="00000000" w:rsidRDefault="00247FD0">
      <w:pPr>
        <w:pStyle w:val="spar"/>
        <w:ind w:left="450"/>
        <w:jc w:val="both"/>
        <w:divId w:val="916942990"/>
        <w:rPr>
          <w:rFonts w:ascii="Verdana" w:hAnsi="Verdana"/>
          <w:color w:val="000000"/>
          <w:sz w:val="20"/>
          <w:szCs w:val="20"/>
          <w:shd w:val="clear" w:color="auto" w:fill="FFFFFF"/>
        </w:rPr>
      </w:pPr>
      <w:r>
        <w:rPr>
          <w:rFonts w:ascii="Verdana" w:hAnsi="Verdana"/>
          <w:color w:val="000000"/>
          <w:sz w:val="20"/>
          <w:szCs w:val="20"/>
          <w:shd w:val="clear" w:color="auto" w:fill="FFFFFF"/>
        </w:rPr>
        <w:t>- chimică, precum: elemente, substanţe chimice naturale şi produşi chimici obţinuţi prin transformare chimică sau sinteză;</w:t>
      </w:r>
    </w:p>
    <w:p w:rsidR="00000000" w:rsidRDefault="00247FD0">
      <w:pPr>
        <w:autoSpaceDE/>
        <w:autoSpaceDN/>
        <w:ind w:left="225"/>
        <w:jc w:val="both"/>
        <w:divId w:val="822236543"/>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substanţă activă -</w:t>
      </w:r>
      <w:r>
        <w:rPr>
          <w:rStyle w:val="spctbdy"/>
          <w:rFonts w:eastAsia="Times New Roman"/>
        </w:rPr>
        <w:t xml:space="preserve"> orice substanţă sau amestec de substanţe utilizate la fabricaţia unui medicament şi care, prin folosirea în procesul de fabricaţie, devine un ingredient activ al produsului respectiv, destinat să exercite o acţiune farmacologică, imunologică sau metabolic</w:t>
      </w:r>
      <w:r>
        <w:rPr>
          <w:rStyle w:val="spctbdy"/>
          <w:rFonts w:eastAsia="Times New Roman"/>
        </w:rPr>
        <w:t>ă în vederea restabilirii, corectării sau modificării funcţiilor fiziologice sau destinat stabilirii unui diagnostic medical;</w:t>
      </w:r>
    </w:p>
    <w:p w:rsidR="00000000" w:rsidRDefault="00247FD0">
      <w:pPr>
        <w:autoSpaceDE/>
        <w:autoSpaceDN/>
        <w:ind w:left="225"/>
        <w:jc w:val="both"/>
        <w:divId w:val="168569961"/>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excipient - orice constituent al unui medicament care nu este o substanţă activă sau un material de ambalare;</w:t>
      </w:r>
    </w:p>
    <w:p w:rsidR="00000000" w:rsidRDefault="00247FD0">
      <w:pPr>
        <w:autoSpaceDE/>
        <w:autoSpaceDN/>
        <w:ind w:left="225"/>
        <w:jc w:val="both"/>
        <w:divId w:val="1126701800"/>
        <w:rPr>
          <w:rStyle w:val="spctbdy"/>
        </w:rPr>
      </w:pPr>
      <w:r>
        <w:rPr>
          <w:rStyle w:val="spctttl1"/>
          <w:rFonts w:eastAsia="Times New Roman"/>
        </w:rPr>
        <w:t>5.</w:t>
      </w:r>
      <w:r>
        <w:rPr>
          <w:rFonts w:eastAsia="Times New Roman"/>
          <w:color w:val="000000"/>
          <w:sz w:val="20"/>
          <w:szCs w:val="20"/>
          <w:shd w:val="clear" w:color="auto" w:fill="FFFFFF"/>
        </w:rPr>
        <w:t xml:space="preserve"> </w:t>
      </w:r>
      <w:r>
        <w:rPr>
          <w:rStyle w:val="spctbdy"/>
          <w:rFonts w:eastAsia="Times New Roman"/>
        </w:rPr>
        <w:t>medicament imu</w:t>
      </w:r>
      <w:r>
        <w:rPr>
          <w:rStyle w:val="spctbdy"/>
          <w:rFonts w:eastAsia="Times New Roman"/>
        </w:rPr>
        <w:t>nologic - orice medicament care constă în vaccinuri, toxine, seruri sau produse alergene:</w:t>
      </w:r>
    </w:p>
    <w:p w:rsidR="00000000" w:rsidRDefault="00247FD0">
      <w:pPr>
        <w:autoSpaceDE/>
        <w:autoSpaceDN/>
        <w:ind w:left="225"/>
        <w:jc w:val="both"/>
        <w:divId w:val="1408068644"/>
        <w:rPr>
          <w:rStyle w:val="slitbdy"/>
        </w:rPr>
      </w:pPr>
      <w:r>
        <w:rPr>
          <w:rStyle w:val="slitttl1"/>
          <w:rFonts w:eastAsia="Times New Roman"/>
        </w:rPr>
        <w:t>a)</w:t>
      </w:r>
      <w:r>
        <w:rPr>
          <w:rStyle w:val="slitbdy"/>
          <w:rFonts w:eastAsia="Times New Roman"/>
        </w:rPr>
        <w:t>vaccinurile, toxinele sau serurile se referă în special la:</w:t>
      </w:r>
    </w:p>
    <w:p w:rsidR="00000000" w:rsidRDefault="00247FD0">
      <w:pPr>
        <w:autoSpaceDE/>
        <w:autoSpaceDN/>
        <w:ind w:left="225"/>
        <w:jc w:val="both"/>
        <w:divId w:val="1505247804"/>
      </w:pPr>
      <w:r>
        <w:rPr>
          <w:rStyle w:val="slitttl1"/>
          <w:rFonts w:eastAsia="Times New Roman"/>
        </w:rPr>
        <w:t>(i)</w:t>
      </w:r>
      <w:r>
        <w:rPr>
          <w:rStyle w:val="slitbdy"/>
          <w:rFonts w:eastAsia="Times New Roman"/>
        </w:rPr>
        <w:t>agenţi folosiţi pentru producerea imunităţii active, precum vaccinul holeric, BCG, vaccinul poliomiel</w:t>
      </w:r>
      <w:r>
        <w:rPr>
          <w:rStyle w:val="slitbdy"/>
          <w:rFonts w:eastAsia="Times New Roman"/>
        </w:rPr>
        <w:t>itic, vaccinul variolic;</w:t>
      </w:r>
    </w:p>
    <w:p w:rsidR="00000000" w:rsidRDefault="00247FD0">
      <w:pPr>
        <w:autoSpaceDE/>
        <w:autoSpaceDN/>
        <w:ind w:left="225"/>
        <w:jc w:val="both"/>
        <w:divId w:val="461584900"/>
        <w:rPr>
          <w:rFonts w:eastAsia="Times New Roman"/>
          <w:color w:val="000000"/>
          <w:sz w:val="20"/>
          <w:szCs w:val="20"/>
          <w:shd w:val="clear" w:color="auto" w:fill="FFFFFF"/>
        </w:rPr>
      </w:pPr>
      <w:r>
        <w:rPr>
          <w:rStyle w:val="slitttl1"/>
          <w:rFonts w:eastAsia="Times New Roman"/>
        </w:rPr>
        <w:t>(ii)</w:t>
      </w:r>
      <w:r>
        <w:rPr>
          <w:rStyle w:val="slitbdy"/>
          <w:rFonts w:eastAsia="Times New Roman"/>
        </w:rPr>
        <w:t>agenţi folosiţi pentru diagnosticarea stării de imunitate, incluzând în special tuberculina şi tuberculina PPD, toxine folosite pentru testele Schick şi Dick, brucelina;</w:t>
      </w:r>
    </w:p>
    <w:p w:rsidR="00000000" w:rsidRDefault="00247FD0">
      <w:pPr>
        <w:autoSpaceDE/>
        <w:autoSpaceDN/>
        <w:ind w:left="225"/>
        <w:jc w:val="both"/>
        <w:divId w:val="1114514773"/>
        <w:rPr>
          <w:rFonts w:eastAsia="Times New Roman"/>
          <w:color w:val="000000"/>
          <w:sz w:val="20"/>
          <w:szCs w:val="20"/>
          <w:shd w:val="clear" w:color="auto" w:fill="FFFFFF"/>
        </w:rPr>
      </w:pPr>
      <w:r>
        <w:rPr>
          <w:rStyle w:val="slitttl1"/>
          <w:rFonts w:eastAsia="Times New Roman"/>
        </w:rPr>
        <w:t>(iii)</w:t>
      </w:r>
      <w:r>
        <w:rPr>
          <w:rStyle w:val="slitbdy"/>
          <w:rFonts w:eastAsia="Times New Roman"/>
        </w:rPr>
        <w:t>agenţi folosiţi pentru producerea imunităţii pasive,</w:t>
      </w:r>
      <w:r>
        <w:rPr>
          <w:rStyle w:val="slitbdy"/>
          <w:rFonts w:eastAsia="Times New Roman"/>
        </w:rPr>
        <w:t xml:space="preserve"> precum antitoxina difterică, globulina antivariolică, globulina antilimfocitică;</w:t>
      </w:r>
    </w:p>
    <w:p w:rsidR="00000000" w:rsidRDefault="00247FD0">
      <w:pPr>
        <w:autoSpaceDE/>
        <w:autoSpaceDN/>
        <w:ind w:left="225"/>
        <w:jc w:val="both"/>
        <w:divId w:val="1235123317"/>
        <w:rPr>
          <w:rFonts w:eastAsia="Times New Roman"/>
          <w:color w:val="000000"/>
          <w:sz w:val="20"/>
          <w:szCs w:val="20"/>
          <w:shd w:val="clear" w:color="auto" w:fill="FFFFFF"/>
        </w:rPr>
      </w:pPr>
      <w:r>
        <w:rPr>
          <w:rStyle w:val="slitttl1"/>
          <w:rFonts w:eastAsia="Times New Roman"/>
        </w:rPr>
        <w:t>b)</w:t>
      </w:r>
      <w:r>
        <w:rPr>
          <w:rStyle w:val="slitbdy"/>
          <w:rFonts w:eastAsia="Times New Roman"/>
        </w:rPr>
        <w:t>produsele alergene sunt medicamentele destinate identificării sau inducerii unei modificări specifice şi dobândite a răspunsului imun la un agent alergizant;</w:t>
      </w:r>
    </w:p>
    <w:p w:rsidR="00000000" w:rsidRDefault="00247FD0">
      <w:pPr>
        <w:autoSpaceDE/>
        <w:autoSpaceDN/>
        <w:ind w:left="225"/>
        <w:jc w:val="both"/>
        <w:divId w:val="907424329"/>
        <w:rPr>
          <w:rFonts w:eastAsia="Times New Roman"/>
          <w:color w:val="000000"/>
          <w:sz w:val="20"/>
          <w:szCs w:val="20"/>
          <w:shd w:val="clear" w:color="auto" w:fill="FFFFFF"/>
        </w:rPr>
      </w:pPr>
      <w:r>
        <w:rPr>
          <w:rStyle w:val="spctttl1"/>
          <w:rFonts w:eastAsia="Times New Roman"/>
        </w:rPr>
        <w:t>6.</w:t>
      </w:r>
      <w:r>
        <w:rPr>
          <w:rFonts w:eastAsia="Times New Roman"/>
          <w:color w:val="000000"/>
          <w:sz w:val="20"/>
          <w:szCs w:val="20"/>
          <w:shd w:val="clear" w:color="auto" w:fill="FFFFFF"/>
        </w:rPr>
        <w:t xml:space="preserve"> </w:t>
      </w:r>
      <w:r>
        <w:rPr>
          <w:rStyle w:val="spctbdy"/>
          <w:rFonts w:eastAsia="Times New Roman"/>
        </w:rPr>
        <w:t xml:space="preserve">medicament </w:t>
      </w:r>
      <w:r>
        <w:rPr>
          <w:rStyle w:val="spctbdy"/>
          <w:rFonts w:eastAsia="Times New Roman"/>
        </w:rPr>
        <w:t>homeopat - orice medicament obţinut din substanţe numite suşe homeopate în acord cu un procedeu de fabricaţie homeopat descris de Farmacopeea Europeană sau, în absenţa acesteia, de farmacopeele utilizate în prezent în România şi în statele membre ale UE; u</w:t>
      </w:r>
      <w:r>
        <w:rPr>
          <w:rStyle w:val="spctbdy"/>
          <w:rFonts w:eastAsia="Times New Roman"/>
        </w:rPr>
        <w:t>n medicament homeopat poate conţine mai multe principii active;</w:t>
      </w:r>
    </w:p>
    <w:p w:rsidR="00000000" w:rsidRDefault="00247FD0">
      <w:pPr>
        <w:autoSpaceDE/>
        <w:autoSpaceDN/>
        <w:ind w:left="225"/>
        <w:jc w:val="both"/>
        <w:divId w:val="589630480"/>
        <w:rPr>
          <w:rFonts w:eastAsia="Times New Roman"/>
          <w:color w:val="000000"/>
          <w:sz w:val="20"/>
          <w:szCs w:val="20"/>
          <w:shd w:val="clear" w:color="auto" w:fill="FFFFFF"/>
        </w:rPr>
      </w:pPr>
      <w:r>
        <w:rPr>
          <w:rStyle w:val="spctttl1"/>
          <w:rFonts w:eastAsia="Times New Roman"/>
        </w:rPr>
        <w:t>7.</w:t>
      </w:r>
      <w:r>
        <w:rPr>
          <w:rFonts w:eastAsia="Times New Roman"/>
          <w:color w:val="000000"/>
          <w:sz w:val="20"/>
          <w:szCs w:val="20"/>
          <w:shd w:val="clear" w:color="auto" w:fill="FFFFFF"/>
        </w:rPr>
        <w:t xml:space="preserve"> </w:t>
      </w:r>
      <w:r>
        <w:rPr>
          <w:rStyle w:val="spctbdy"/>
          <w:rFonts w:eastAsia="Times New Roman"/>
        </w:rPr>
        <w:t>medicament radiofarmaceutic - orice medicament care, atunci când este gata de folosire, conţine încorporaţi, în scopuri medicale, unul sau mai mulţi radionuclizi (izotopi radioactivi);</w:t>
      </w:r>
    </w:p>
    <w:p w:rsidR="00000000" w:rsidRDefault="00247FD0">
      <w:pPr>
        <w:autoSpaceDE/>
        <w:autoSpaceDN/>
        <w:ind w:left="225"/>
        <w:jc w:val="both"/>
        <w:divId w:val="1501658227"/>
        <w:rPr>
          <w:rFonts w:eastAsia="Times New Roman"/>
          <w:color w:val="000000"/>
          <w:sz w:val="20"/>
          <w:szCs w:val="20"/>
          <w:shd w:val="clear" w:color="auto" w:fill="FFFFFF"/>
        </w:rPr>
      </w:pPr>
      <w:r>
        <w:rPr>
          <w:rStyle w:val="spctttl1"/>
          <w:rFonts w:eastAsia="Times New Roman"/>
        </w:rPr>
        <w:t>8.</w:t>
      </w:r>
      <w:r>
        <w:rPr>
          <w:rFonts w:eastAsia="Times New Roman"/>
          <w:color w:val="000000"/>
          <w:sz w:val="20"/>
          <w:szCs w:val="20"/>
          <w:shd w:val="clear" w:color="auto" w:fill="FFFFFF"/>
        </w:rPr>
        <w:t xml:space="preserve"> </w:t>
      </w:r>
      <w:r>
        <w:rPr>
          <w:rStyle w:val="spctbdy"/>
          <w:rFonts w:eastAsia="Times New Roman"/>
        </w:rPr>
        <w:t>generator de radionuclizi - orice sistem care încorporează un radionuclid-părinte fixat, care serveşte la producerea unui radionuclid-fiică obţinut prin eluţie sau prin orice altă metodă şi care este folosit într-un medicament radiofarmaceutic;</w:t>
      </w:r>
    </w:p>
    <w:p w:rsidR="00000000" w:rsidRDefault="00247FD0">
      <w:pPr>
        <w:autoSpaceDE/>
        <w:autoSpaceDN/>
        <w:ind w:left="225"/>
        <w:jc w:val="both"/>
        <w:divId w:val="1719284601"/>
        <w:rPr>
          <w:rFonts w:eastAsia="Times New Roman"/>
          <w:color w:val="000000"/>
          <w:sz w:val="20"/>
          <w:szCs w:val="20"/>
          <w:shd w:val="clear" w:color="auto" w:fill="FFFFFF"/>
        </w:rPr>
      </w:pPr>
      <w:r>
        <w:rPr>
          <w:rStyle w:val="spctttl1"/>
          <w:rFonts w:eastAsia="Times New Roman"/>
        </w:rPr>
        <w:t>9.</w:t>
      </w:r>
      <w:r>
        <w:rPr>
          <w:rFonts w:eastAsia="Times New Roman"/>
          <w:color w:val="000000"/>
          <w:sz w:val="20"/>
          <w:szCs w:val="20"/>
          <w:shd w:val="clear" w:color="auto" w:fill="FFFFFF"/>
        </w:rPr>
        <w:t xml:space="preserve"> </w:t>
      </w:r>
      <w:r>
        <w:rPr>
          <w:rStyle w:val="spctbdy"/>
          <w:rFonts w:eastAsia="Times New Roman"/>
        </w:rPr>
        <w:t>kit (trusă) - orice preparat care urmează să fie reconstituit sau combinat cu radionuclizi în medicamentul radiofarmaceutic final, în mod obişnuit înaintea administrării lui;</w:t>
      </w:r>
    </w:p>
    <w:p w:rsidR="00000000" w:rsidRDefault="00247FD0">
      <w:pPr>
        <w:autoSpaceDE/>
        <w:autoSpaceDN/>
        <w:ind w:left="225"/>
        <w:jc w:val="both"/>
        <w:divId w:val="1098674409"/>
        <w:rPr>
          <w:rFonts w:eastAsia="Times New Roman"/>
          <w:color w:val="000000"/>
          <w:sz w:val="20"/>
          <w:szCs w:val="20"/>
          <w:shd w:val="clear" w:color="auto" w:fill="FFFFFF"/>
        </w:rPr>
      </w:pPr>
      <w:r>
        <w:rPr>
          <w:rStyle w:val="spctttl1"/>
          <w:rFonts w:eastAsia="Times New Roman"/>
        </w:rPr>
        <w:t>10.</w:t>
      </w:r>
      <w:r>
        <w:rPr>
          <w:rFonts w:eastAsia="Times New Roman"/>
          <w:color w:val="000000"/>
          <w:sz w:val="20"/>
          <w:szCs w:val="20"/>
          <w:shd w:val="clear" w:color="auto" w:fill="FFFFFF"/>
        </w:rPr>
        <w:t xml:space="preserve"> </w:t>
      </w:r>
      <w:r>
        <w:rPr>
          <w:rStyle w:val="spctbdy"/>
          <w:rFonts w:eastAsia="Times New Roman"/>
        </w:rPr>
        <w:t>precursor radionuclidic - orice alt radionuclid produs pentru radiomarcarea a</w:t>
      </w:r>
      <w:r>
        <w:rPr>
          <w:rStyle w:val="spctbdy"/>
          <w:rFonts w:eastAsia="Times New Roman"/>
        </w:rPr>
        <w:t>ltei substanţe înaintea administrării;</w:t>
      </w:r>
    </w:p>
    <w:p w:rsidR="00000000" w:rsidRDefault="00247FD0">
      <w:pPr>
        <w:autoSpaceDE/>
        <w:autoSpaceDN/>
        <w:ind w:left="225"/>
        <w:jc w:val="both"/>
        <w:divId w:val="977802052"/>
        <w:rPr>
          <w:rFonts w:eastAsia="Times New Roman"/>
          <w:color w:val="000000"/>
          <w:sz w:val="20"/>
          <w:szCs w:val="20"/>
          <w:shd w:val="clear" w:color="auto" w:fill="FFFFFF"/>
        </w:rPr>
      </w:pPr>
      <w:r>
        <w:rPr>
          <w:rStyle w:val="spctttl1"/>
          <w:rFonts w:eastAsia="Times New Roman"/>
        </w:rPr>
        <w:t>11.</w:t>
      </w:r>
      <w:r>
        <w:rPr>
          <w:rFonts w:eastAsia="Times New Roman"/>
          <w:color w:val="000000"/>
          <w:sz w:val="20"/>
          <w:szCs w:val="20"/>
          <w:shd w:val="clear" w:color="auto" w:fill="FFFFFF"/>
        </w:rPr>
        <w:t xml:space="preserve"> </w:t>
      </w:r>
      <w:r>
        <w:rPr>
          <w:rStyle w:val="spctbdy"/>
          <w:rFonts w:eastAsia="Times New Roman"/>
        </w:rPr>
        <w:t>medicament derivat din sânge uman sau plasmă umană - medicament pe bază de constituenţi din sânge, preparaţi industrial de unităţi publice sau private; asemenea medicamente includ în special albumină, factori de c</w:t>
      </w:r>
      <w:r>
        <w:rPr>
          <w:rStyle w:val="spctbdy"/>
          <w:rFonts w:eastAsia="Times New Roman"/>
        </w:rPr>
        <w:t>oagulare şi imunoglobuline de origine umană;</w:t>
      </w:r>
    </w:p>
    <w:p w:rsidR="00000000" w:rsidRDefault="00247FD0">
      <w:pPr>
        <w:autoSpaceDE/>
        <w:autoSpaceDN/>
        <w:ind w:left="225"/>
        <w:jc w:val="both"/>
        <w:divId w:val="791633288"/>
        <w:rPr>
          <w:rFonts w:eastAsia="Times New Roman"/>
          <w:color w:val="000000"/>
          <w:sz w:val="20"/>
          <w:szCs w:val="20"/>
          <w:shd w:val="clear" w:color="auto" w:fill="FFFFFF"/>
        </w:rPr>
      </w:pPr>
      <w:r>
        <w:rPr>
          <w:rStyle w:val="spctttl1"/>
          <w:rFonts w:eastAsia="Times New Roman"/>
        </w:rPr>
        <w:t>12.</w:t>
      </w:r>
      <w:r>
        <w:rPr>
          <w:rFonts w:eastAsia="Times New Roman"/>
          <w:color w:val="000000"/>
          <w:sz w:val="20"/>
          <w:szCs w:val="20"/>
          <w:shd w:val="clear" w:color="auto" w:fill="FFFFFF"/>
        </w:rPr>
        <w:t xml:space="preserve"> </w:t>
      </w:r>
      <w:r>
        <w:rPr>
          <w:rStyle w:val="spctbdy"/>
          <w:rFonts w:eastAsia="Times New Roman"/>
        </w:rPr>
        <w:t>reacţie adversă - un răspuns nociv şi neintenţionat determinat de un medicament;</w:t>
      </w:r>
    </w:p>
    <w:p w:rsidR="00000000" w:rsidRDefault="00247FD0">
      <w:pPr>
        <w:autoSpaceDE/>
        <w:autoSpaceDN/>
        <w:ind w:left="225"/>
        <w:jc w:val="both"/>
        <w:divId w:val="1268000494"/>
        <w:rPr>
          <w:rFonts w:eastAsia="Times New Roman"/>
          <w:color w:val="000000"/>
          <w:sz w:val="20"/>
          <w:szCs w:val="20"/>
          <w:shd w:val="clear" w:color="auto" w:fill="FFFFFF"/>
        </w:rPr>
      </w:pPr>
      <w:r>
        <w:rPr>
          <w:rStyle w:val="spctttl1"/>
          <w:rFonts w:eastAsia="Times New Roman"/>
        </w:rPr>
        <w:t>13.</w:t>
      </w:r>
      <w:r>
        <w:rPr>
          <w:rFonts w:eastAsia="Times New Roman"/>
          <w:color w:val="000000"/>
          <w:sz w:val="20"/>
          <w:szCs w:val="20"/>
          <w:shd w:val="clear" w:color="auto" w:fill="FFFFFF"/>
        </w:rPr>
        <w:t xml:space="preserve"> </w:t>
      </w:r>
      <w:r>
        <w:rPr>
          <w:rStyle w:val="spctbdy"/>
          <w:rFonts w:eastAsia="Times New Roman"/>
        </w:rPr>
        <w:t>reacţie adversă gravă - o reacţie adversă care cauzează moartea, pune în pericol viaţa, necesită spitalizarea sau prelungi</w:t>
      </w:r>
      <w:r>
        <w:rPr>
          <w:rStyle w:val="spctbdy"/>
          <w:rFonts w:eastAsia="Times New Roman"/>
        </w:rPr>
        <w:t>rea spitalizării, provoacă un handicap ori o incapacitate durabilă sau importantă ori provoacă anomalii/malformaţii congenitale;</w:t>
      </w:r>
    </w:p>
    <w:p w:rsidR="00000000" w:rsidRDefault="00247FD0">
      <w:pPr>
        <w:autoSpaceDE/>
        <w:autoSpaceDN/>
        <w:ind w:left="225"/>
        <w:jc w:val="both"/>
        <w:divId w:val="297343445"/>
        <w:rPr>
          <w:rFonts w:eastAsia="Times New Roman"/>
          <w:color w:val="000000"/>
          <w:sz w:val="20"/>
          <w:szCs w:val="20"/>
          <w:shd w:val="clear" w:color="auto" w:fill="FFFFFF"/>
        </w:rPr>
      </w:pPr>
      <w:r>
        <w:rPr>
          <w:rStyle w:val="spctttl1"/>
          <w:rFonts w:eastAsia="Times New Roman"/>
        </w:rPr>
        <w:t>14</w:t>
      </w:r>
      <w:r>
        <w:rPr>
          <w:rFonts w:eastAsia="Times New Roman"/>
          <w:color w:val="000000"/>
          <w:sz w:val="20"/>
          <w:szCs w:val="20"/>
          <w:shd w:val="clear" w:color="auto" w:fill="FFFFFF"/>
        </w:rPr>
        <w:t xml:space="preserve"> </w:t>
      </w:r>
      <w:r>
        <w:rPr>
          <w:rStyle w:val="spctbdy"/>
          <w:rFonts w:eastAsia="Times New Roman"/>
        </w:rPr>
        <w:t>reacţie adversă neaşteptată - o reacţie adversă a cărei natură, severitate sau evoluţie nu corespunde informaţiilor din rezu</w:t>
      </w:r>
      <w:r>
        <w:rPr>
          <w:rStyle w:val="spctbdy"/>
          <w:rFonts w:eastAsia="Times New Roman"/>
        </w:rPr>
        <w:t>matul caracteristicilor produsului;</w:t>
      </w:r>
    </w:p>
    <w:p w:rsidR="00000000" w:rsidRDefault="00247FD0">
      <w:pPr>
        <w:autoSpaceDE/>
        <w:autoSpaceDN/>
        <w:ind w:left="225"/>
        <w:jc w:val="both"/>
        <w:divId w:val="549071234"/>
        <w:rPr>
          <w:rFonts w:eastAsia="Times New Roman"/>
          <w:color w:val="000000"/>
          <w:sz w:val="20"/>
          <w:szCs w:val="20"/>
          <w:shd w:val="clear" w:color="auto" w:fill="FFFFFF"/>
        </w:rPr>
      </w:pPr>
      <w:r>
        <w:rPr>
          <w:rStyle w:val="spctttl1"/>
          <w:rFonts w:eastAsia="Times New Roman"/>
        </w:rPr>
        <w:t>15.</w:t>
      </w:r>
      <w:r>
        <w:rPr>
          <w:rFonts w:eastAsia="Times New Roman"/>
          <w:color w:val="000000"/>
          <w:sz w:val="20"/>
          <w:szCs w:val="20"/>
          <w:shd w:val="clear" w:color="auto" w:fill="FFFFFF"/>
        </w:rPr>
        <w:t xml:space="preserve"> </w:t>
      </w:r>
      <w:r>
        <w:rPr>
          <w:rStyle w:val="spctbdy"/>
          <w:rFonts w:eastAsia="Times New Roman"/>
        </w:rPr>
        <w:t>studiu de siguranţă postautorizare - orice studiu referitor la un medicament autorizat, desfăşurat în scopul identificării, caracterizării sau cuantificării riscului din punctul de vedere al siguranţei, confirmând pr</w:t>
      </w:r>
      <w:r>
        <w:rPr>
          <w:rStyle w:val="spctbdy"/>
          <w:rFonts w:eastAsia="Times New Roman"/>
        </w:rPr>
        <w:t>ofilul de siguranţă al medicamentului, sau în scopul de a măsura eficienţa măsurilor de management al riscului;</w:t>
      </w:r>
    </w:p>
    <w:p w:rsidR="00000000" w:rsidRDefault="00247FD0">
      <w:pPr>
        <w:autoSpaceDE/>
        <w:autoSpaceDN/>
        <w:ind w:left="225"/>
        <w:jc w:val="both"/>
        <w:divId w:val="1661806752"/>
        <w:rPr>
          <w:rFonts w:eastAsia="Times New Roman"/>
          <w:color w:val="000000"/>
          <w:sz w:val="20"/>
          <w:szCs w:val="20"/>
          <w:shd w:val="clear" w:color="auto" w:fill="FFFFFF"/>
        </w:rPr>
      </w:pPr>
      <w:r>
        <w:rPr>
          <w:rStyle w:val="spctttl1"/>
          <w:rFonts w:eastAsia="Times New Roman"/>
        </w:rPr>
        <w:t>16.</w:t>
      </w:r>
      <w:r>
        <w:rPr>
          <w:rFonts w:eastAsia="Times New Roman"/>
          <w:color w:val="000000"/>
          <w:sz w:val="20"/>
          <w:szCs w:val="20"/>
          <w:shd w:val="clear" w:color="auto" w:fill="FFFFFF"/>
        </w:rPr>
        <w:t xml:space="preserve"> </w:t>
      </w:r>
      <w:r>
        <w:rPr>
          <w:rStyle w:val="spctbdy"/>
          <w:rFonts w:eastAsia="Times New Roman"/>
        </w:rPr>
        <w:t>abuz de medicamente - utilizarea intenţionată excesivă, permanentă sau sporadică, a medicamentelor, care este însoţită de efecte nocive la n</w:t>
      </w:r>
      <w:r>
        <w:rPr>
          <w:rStyle w:val="spctbdy"/>
          <w:rFonts w:eastAsia="Times New Roman"/>
        </w:rPr>
        <w:t>ivel fizic sau psihic;</w:t>
      </w:r>
    </w:p>
    <w:p w:rsidR="00000000" w:rsidRDefault="00247FD0">
      <w:pPr>
        <w:autoSpaceDE/>
        <w:autoSpaceDN/>
        <w:ind w:left="225"/>
        <w:jc w:val="both"/>
        <w:divId w:val="648943883"/>
        <w:rPr>
          <w:rStyle w:val="spctbdy"/>
          <w:color w:val="0000FF"/>
        </w:rPr>
      </w:pPr>
      <w:r>
        <w:rPr>
          <w:rStyle w:val="spctttl1"/>
          <w:rFonts w:eastAsia="Times New Roman"/>
        </w:rPr>
        <w:t>17.</w:t>
      </w:r>
      <w:r>
        <w:rPr>
          <w:rFonts w:eastAsia="Times New Roman"/>
          <w:color w:val="0000FF"/>
          <w:sz w:val="20"/>
          <w:szCs w:val="20"/>
          <w:shd w:val="clear" w:color="auto" w:fill="FFFFFF"/>
        </w:rPr>
        <w:t xml:space="preserve"> </w:t>
      </w:r>
      <w:r>
        <w:rPr>
          <w:rStyle w:val="spctbdy"/>
          <w:rFonts w:eastAsia="Times New Roman"/>
          <w:color w:val="0000FF"/>
        </w:rPr>
        <w:t>distribuţie angro a medicamentelor - totalitatea activităţilor de procurare, deţinere, livrare sau export de medicamente, cu excepţia activităţii de eliberare a acestora către public, respectiv distribuţie en détail; asemenea act</w:t>
      </w:r>
      <w:r>
        <w:rPr>
          <w:rStyle w:val="spctbdy"/>
          <w:rFonts w:eastAsia="Times New Roman"/>
          <w:color w:val="0000FF"/>
        </w:rPr>
        <w:t xml:space="preserve">ivităţi sunt efectuate de fabricanţi ori depozitele lor, importatori şi alţi distribuitori angro sau de unităţi farmaceutice în situaţiile de excepţie prevăzute de </w:t>
      </w:r>
      <w:r>
        <w:rPr>
          <w:rStyle w:val="spctbdy"/>
          <w:rFonts w:eastAsia="Times New Roman"/>
          <w:color w:val="0000FF"/>
          <w:u w:val="single"/>
        </w:rPr>
        <w:t>art. 2 alin. (7) din Legea farmaciei nr. 266/2008, republicată</w:t>
      </w:r>
      <w:r>
        <w:rPr>
          <w:rStyle w:val="spctbdy"/>
          <w:rFonts w:eastAsia="Times New Roman"/>
          <w:color w:val="0000FF"/>
        </w:rPr>
        <w:t>, cu modificările şi completăr</w:t>
      </w:r>
      <w:r>
        <w:rPr>
          <w:rStyle w:val="spctbdy"/>
          <w:rFonts w:eastAsia="Times New Roman"/>
          <w:color w:val="0000FF"/>
        </w:rPr>
        <w:t>ile ulterioare;</w:t>
      </w:r>
    </w:p>
    <w:p w:rsidR="00000000" w:rsidRDefault="00247FD0">
      <w:pPr>
        <w:pStyle w:val="NormalWeb"/>
        <w:spacing w:before="0" w:after="0"/>
        <w:ind w:left="225"/>
        <w:jc w:val="both"/>
        <w:divId w:val="648943883"/>
        <w:rPr>
          <w:color w:val="000000"/>
        </w:rPr>
      </w:pPr>
      <w:r>
        <w:rPr>
          <w:rFonts w:ascii="Verdana" w:hAnsi="Verdana"/>
          <w:color w:val="000000"/>
          <w:sz w:val="20"/>
          <w:szCs w:val="20"/>
          <w:shd w:val="clear" w:color="auto" w:fill="FFFFFF"/>
        </w:rPr>
        <w:t xml:space="preserve">La data de 01-03-2018 Punctul 17. din Articolul 699 , Capitolul I , Titlul XVIII a fost modificat de </w:t>
      </w:r>
      <w:r>
        <w:rPr>
          <w:rFonts w:ascii="Verdana" w:hAnsi="Verdana"/>
          <w:color w:val="0000FF"/>
          <w:sz w:val="20"/>
          <w:szCs w:val="20"/>
          <w:u w:val="single"/>
          <w:shd w:val="clear" w:color="auto" w:fill="FFFFFF"/>
        </w:rPr>
        <w:t>Punctul 36, Articolul I din ORDONANŢA DE URGENŢĂ nr. 8 din 22 februarie 2018, publicată în MONITORUL OFICIAL nr. 190 din 01 martie 2018</w:t>
      </w:r>
    </w:p>
    <w:p w:rsidR="00000000" w:rsidRDefault="00247FD0">
      <w:pPr>
        <w:autoSpaceDE/>
        <w:autoSpaceDN/>
        <w:ind w:left="225"/>
        <w:jc w:val="both"/>
        <w:divId w:val="1022976509"/>
        <w:rPr>
          <w:rFonts w:eastAsia="Times New Roman"/>
          <w:color w:val="000000"/>
          <w:sz w:val="20"/>
          <w:szCs w:val="20"/>
          <w:shd w:val="clear" w:color="auto" w:fill="FFFFFF"/>
        </w:rPr>
      </w:pPr>
      <w:r>
        <w:rPr>
          <w:rStyle w:val="spctttl1"/>
          <w:rFonts w:eastAsia="Times New Roman"/>
        </w:rPr>
        <w:t>18.</w:t>
      </w:r>
      <w:r>
        <w:rPr>
          <w:rFonts w:eastAsia="Times New Roman"/>
          <w:color w:val="000000"/>
          <w:sz w:val="20"/>
          <w:szCs w:val="20"/>
          <w:shd w:val="clear" w:color="auto" w:fill="FFFFFF"/>
        </w:rPr>
        <w:t xml:space="preserve"> </w:t>
      </w:r>
      <w:r>
        <w:rPr>
          <w:rStyle w:val="spctbdy"/>
          <w:rFonts w:eastAsia="Times New Roman"/>
        </w:rPr>
        <w:t>brokeraj de medicamente - toate activităţile conexe vânzării sau achiziţionării de medicamente, cu excepţia distribuţiei angro, care nu includ manipularea fizică şi constau în negocierea independentă şi în numele unei alte persoane juridice ori fizice;</w:t>
      </w:r>
    </w:p>
    <w:p w:rsidR="00000000" w:rsidRDefault="00247FD0">
      <w:pPr>
        <w:autoSpaceDE/>
        <w:autoSpaceDN/>
        <w:ind w:left="225"/>
        <w:jc w:val="both"/>
        <w:divId w:val="1100562361"/>
        <w:rPr>
          <w:rStyle w:val="spctbdy"/>
          <w:color w:val="0000FF"/>
        </w:rPr>
      </w:pPr>
      <w:r>
        <w:rPr>
          <w:rStyle w:val="spctttl1"/>
          <w:rFonts w:eastAsia="Times New Roman"/>
        </w:rPr>
        <w:t>19</w:t>
      </w:r>
      <w:r>
        <w:rPr>
          <w:rStyle w:val="spctttl1"/>
          <w:rFonts w:eastAsia="Times New Roman"/>
        </w:rPr>
        <w:t>.</w:t>
      </w:r>
      <w:r>
        <w:rPr>
          <w:rFonts w:eastAsia="Times New Roman"/>
          <w:color w:val="0000FF"/>
          <w:sz w:val="20"/>
          <w:szCs w:val="20"/>
          <w:shd w:val="clear" w:color="auto" w:fill="FFFFFF"/>
        </w:rPr>
        <w:t xml:space="preserve"> </w:t>
      </w:r>
      <w:r>
        <w:rPr>
          <w:rStyle w:val="spctbdy"/>
          <w:rFonts w:eastAsia="Times New Roman"/>
          <w:color w:val="0000FF"/>
        </w:rPr>
        <w:t>obligaţie de serviciu public - obligaţia deţinătorului autorizaţiei de punere pe piaţă/reprezentantului deţinătorului autorizaţiei de punere pe piaţă şi a distribuitorilor angro de a asigura permanent o gamă adecvată de medicamente care să răspundă neces</w:t>
      </w:r>
      <w:r>
        <w:rPr>
          <w:rStyle w:val="spctbdy"/>
          <w:rFonts w:eastAsia="Times New Roman"/>
          <w:color w:val="0000FF"/>
        </w:rPr>
        <w:t>ităţilor unui spaţiu geografic determinat şi de a livra pe întreg spaţiul respectiv cantităţile solicitate în cel mai scurt termen de la primirea comenzii, precum şi obligaţia unităţilor farmaceutice de a se aproviziona cu medicamente dacă acestea nu exist</w:t>
      </w:r>
      <w:r>
        <w:rPr>
          <w:rStyle w:val="spctbdy"/>
          <w:rFonts w:eastAsia="Times New Roman"/>
          <w:color w:val="0000FF"/>
        </w:rPr>
        <w:t>ă la momentul solicitării în stoc; condiţiile specifice privind îndeplinirea obligaţiei de serviciu public sunt stabilite prin ordin al ministrului sănătăţii;</w:t>
      </w:r>
    </w:p>
    <w:p w:rsidR="00000000" w:rsidRDefault="00247FD0">
      <w:pPr>
        <w:pStyle w:val="NormalWeb"/>
        <w:spacing w:before="0" w:after="0"/>
        <w:ind w:left="225"/>
        <w:jc w:val="both"/>
        <w:divId w:val="1100562361"/>
        <w:rPr>
          <w:color w:val="000000"/>
        </w:rPr>
      </w:pPr>
      <w:r>
        <w:rPr>
          <w:rFonts w:ascii="Verdana" w:hAnsi="Verdana"/>
          <w:color w:val="000000"/>
          <w:sz w:val="20"/>
          <w:szCs w:val="20"/>
          <w:shd w:val="clear" w:color="auto" w:fill="FFFFFF"/>
        </w:rPr>
        <w:t>La data de 01-03-2018 Punctul 19. din Articolul 699 , Capitolul I , Titlul XVIII a fost modificat</w:t>
      </w:r>
      <w:r>
        <w:rPr>
          <w:rFonts w:ascii="Verdana" w:hAnsi="Verdana"/>
          <w:color w:val="000000"/>
          <w:sz w:val="20"/>
          <w:szCs w:val="20"/>
          <w:shd w:val="clear" w:color="auto" w:fill="FFFFFF"/>
        </w:rPr>
        <w:t xml:space="preserve"> de </w:t>
      </w:r>
      <w:r>
        <w:rPr>
          <w:rFonts w:ascii="Verdana" w:hAnsi="Verdana"/>
          <w:color w:val="0000FF"/>
          <w:sz w:val="20"/>
          <w:szCs w:val="20"/>
          <w:u w:val="single"/>
          <w:shd w:val="clear" w:color="auto" w:fill="FFFFFF"/>
        </w:rPr>
        <w:t>Punctul 36, Articolul I din ORDONANŢA DE URGENŢĂ nr. 8 din 22 februarie 2018, publicată în MONITORUL OFICIAL nr. 190 din 01 martie 2018</w:t>
      </w:r>
    </w:p>
    <w:p w:rsidR="00000000" w:rsidRDefault="00247FD0">
      <w:pPr>
        <w:autoSpaceDE/>
        <w:autoSpaceDN/>
        <w:ind w:left="225"/>
        <w:jc w:val="both"/>
        <w:divId w:val="818692808"/>
        <w:rPr>
          <w:rFonts w:eastAsia="Times New Roman"/>
          <w:color w:val="000000"/>
          <w:sz w:val="20"/>
          <w:szCs w:val="20"/>
          <w:shd w:val="clear" w:color="auto" w:fill="FFFFFF"/>
        </w:rPr>
      </w:pPr>
      <w:r>
        <w:rPr>
          <w:rStyle w:val="spctttl1"/>
          <w:rFonts w:eastAsia="Times New Roman"/>
        </w:rPr>
        <w:t>20</w:t>
      </w:r>
      <w:r>
        <w:rPr>
          <w:rFonts w:eastAsia="Times New Roman"/>
          <w:color w:val="000000"/>
          <w:sz w:val="20"/>
          <w:szCs w:val="20"/>
          <w:shd w:val="clear" w:color="auto" w:fill="FFFFFF"/>
        </w:rPr>
        <w:t xml:space="preserve"> </w:t>
      </w:r>
      <w:r>
        <w:rPr>
          <w:rStyle w:val="spctbdy"/>
          <w:rFonts w:eastAsia="Times New Roman"/>
        </w:rPr>
        <w:t>reprezentant al deţinătorului autorizaţiei de punere pe piaţă - persoana cunoscută în mod obişnuit sub denumirea de reprezentant local, desemnată de către deţinătorul autorizaţiei de punere pe piaţă să îl reprezinte în România;</w:t>
      </w:r>
    </w:p>
    <w:p w:rsidR="00000000" w:rsidRDefault="00247FD0">
      <w:pPr>
        <w:autoSpaceDE/>
        <w:autoSpaceDN/>
        <w:ind w:left="225"/>
        <w:jc w:val="both"/>
        <w:divId w:val="449709882"/>
        <w:rPr>
          <w:rFonts w:eastAsia="Times New Roman"/>
          <w:color w:val="000000"/>
          <w:sz w:val="20"/>
          <w:szCs w:val="20"/>
          <w:shd w:val="clear" w:color="auto" w:fill="FFFFFF"/>
        </w:rPr>
      </w:pPr>
      <w:r>
        <w:rPr>
          <w:rStyle w:val="spctttl1"/>
          <w:rFonts w:eastAsia="Times New Roman"/>
        </w:rPr>
        <w:t>21.</w:t>
      </w:r>
      <w:r>
        <w:rPr>
          <w:rFonts w:eastAsia="Times New Roman"/>
          <w:color w:val="000000"/>
          <w:sz w:val="20"/>
          <w:szCs w:val="20"/>
          <w:shd w:val="clear" w:color="auto" w:fill="FFFFFF"/>
        </w:rPr>
        <w:t xml:space="preserve"> </w:t>
      </w:r>
      <w:r>
        <w:rPr>
          <w:rStyle w:val="spctbdy"/>
          <w:rFonts w:eastAsia="Times New Roman"/>
        </w:rPr>
        <w:t>prescripţie medicală - o</w:t>
      </w:r>
      <w:r>
        <w:rPr>
          <w:rStyle w:val="spctbdy"/>
          <w:rFonts w:eastAsia="Times New Roman"/>
        </w:rPr>
        <w:t>rice prescripţie de medicamente emisă de o persoană calificată în acest sens;</w:t>
      </w:r>
    </w:p>
    <w:p w:rsidR="00000000" w:rsidRDefault="00247FD0">
      <w:pPr>
        <w:autoSpaceDE/>
        <w:autoSpaceDN/>
        <w:ind w:left="225"/>
        <w:jc w:val="both"/>
        <w:divId w:val="1136989207"/>
        <w:rPr>
          <w:rStyle w:val="spctbdy"/>
          <w:color w:val="0000FF"/>
        </w:rPr>
      </w:pPr>
      <w:r>
        <w:rPr>
          <w:rStyle w:val="spctttl1"/>
          <w:rFonts w:eastAsia="Times New Roman"/>
        </w:rPr>
        <w:t>22.</w:t>
      </w:r>
      <w:r>
        <w:rPr>
          <w:rFonts w:eastAsia="Times New Roman"/>
          <w:color w:val="0000FF"/>
          <w:sz w:val="20"/>
          <w:szCs w:val="20"/>
          <w:shd w:val="clear" w:color="auto" w:fill="FFFFFF"/>
        </w:rPr>
        <w:t xml:space="preserve"> </w:t>
      </w:r>
      <w:r>
        <w:rPr>
          <w:rStyle w:val="spctbdy"/>
          <w:rFonts w:eastAsia="Times New Roman"/>
          <w:color w:val="0000FF"/>
        </w:rPr>
        <w:t xml:space="preserve">denumirea medicamentului - denumirea atribuită unui medicament, ce poate să fie o denumire inventată care să nu conducă la confuzii cu denumirea comună sau o denumire comună </w:t>
      </w:r>
      <w:r>
        <w:rPr>
          <w:rStyle w:val="spctbdy"/>
          <w:rFonts w:eastAsia="Times New Roman"/>
          <w:color w:val="0000FF"/>
        </w:rPr>
        <w:t>sau ştiinţifică însoţită de marca ori numele deţinătorului autorizaţiei de punere pe piaţă;</w:t>
      </w:r>
    </w:p>
    <w:p w:rsidR="00000000" w:rsidRDefault="00247FD0">
      <w:pPr>
        <w:pStyle w:val="NormalWeb"/>
        <w:spacing w:before="0" w:after="0"/>
        <w:ind w:left="225"/>
        <w:jc w:val="both"/>
        <w:divId w:val="1136989207"/>
        <w:rPr>
          <w:color w:val="000000"/>
        </w:rPr>
      </w:pPr>
      <w:r>
        <w:rPr>
          <w:rFonts w:ascii="Verdana" w:hAnsi="Verdana"/>
          <w:color w:val="000000"/>
          <w:sz w:val="20"/>
          <w:szCs w:val="20"/>
          <w:shd w:val="clear" w:color="auto" w:fill="FFFFFF"/>
        </w:rPr>
        <w:t xml:space="preserve">La data de 03-09-2021 Punctul 22. din Articolul 699 , Capitolul I , Titlul XVIII a fost modificat de </w:t>
      </w:r>
      <w:r>
        <w:rPr>
          <w:rFonts w:ascii="Verdana" w:hAnsi="Verdana"/>
          <w:color w:val="0000FF"/>
          <w:sz w:val="20"/>
          <w:szCs w:val="20"/>
          <w:u w:val="single"/>
          <w:shd w:val="clear" w:color="auto" w:fill="FFFFFF"/>
        </w:rPr>
        <w:t>Punctul 36, Articolul I din ORDONANŢA nr. 18 din 30 august 2021</w:t>
      </w:r>
      <w:r>
        <w:rPr>
          <w:rFonts w:ascii="Verdana" w:hAnsi="Verdana"/>
          <w:color w:val="0000FF"/>
          <w:sz w:val="20"/>
          <w:szCs w:val="20"/>
          <w:u w:val="single"/>
          <w:shd w:val="clear" w:color="auto" w:fill="FFFFFF"/>
        </w:rPr>
        <w:t>, publicată în MONITORUL OFICIAL nr. 834 din 31 august 2021</w:t>
      </w:r>
    </w:p>
    <w:p w:rsidR="00000000" w:rsidRDefault="00247FD0">
      <w:pPr>
        <w:autoSpaceDE/>
        <w:autoSpaceDN/>
        <w:ind w:left="225"/>
        <w:jc w:val="both"/>
        <w:divId w:val="1389957360"/>
        <w:rPr>
          <w:rFonts w:eastAsia="Times New Roman"/>
          <w:color w:val="000000"/>
          <w:sz w:val="20"/>
          <w:szCs w:val="20"/>
          <w:shd w:val="clear" w:color="auto" w:fill="FFFFFF"/>
        </w:rPr>
      </w:pPr>
      <w:r>
        <w:rPr>
          <w:rStyle w:val="spctttl1"/>
          <w:rFonts w:eastAsia="Times New Roman"/>
        </w:rPr>
        <w:t>23.</w:t>
      </w:r>
      <w:r>
        <w:rPr>
          <w:rFonts w:eastAsia="Times New Roman"/>
          <w:color w:val="000000"/>
          <w:sz w:val="20"/>
          <w:szCs w:val="20"/>
          <w:shd w:val="clear" w:color="auto" w:fill="FFFFFF"/>
        </w:rPr>
        <w:t xml:space="preserve"> </w:t>
      </w:r>
      <w:r>
        <w:rPr>
          <w:rStyle w:val="spctbdy"/>
          <w:rFonts w:eastAsia="Times New Roman"/>
        </w:rPr>
        <w:t>denumire comună - denumirea comună internaţională recomandată de către Organizaţia Mondială a Sănătăţii (OMS) sau, dacă o astfel de denumire nu există, denumirea comună uzuală;</w:t>
      </w:r>
    </w:p>
    <w:p w:rsidR="00000000" w:rsidRDefault="00247FD0">
      <w:pPr>
        <w:autoSpaceDE/>
        <w:autoSpaceDN/>
        <w:ind w:left="225"/>
        <w:jc w:val="both"/>
        <w:divId w:val="1544174598"/>
        <w:rPr>
          <w:rFonts w:eastAsia="Times New Roman"/>
          <w:color w:val="000000"/>
          <w:sz w:val="20"/>
          <w:szCs w:val="20"/>
          <w:shd w:val="clear" w:color="auto" w:fill="FFFFFF"/>
        </w:rPr>
      </w:pPr>
      <w:r>
        <w:rPr>
          <w:rStyle w:val="spctttl1"/>
          <w:rFonts w:eastAsia="Times New Roman"/>
        </w:rPr>
        <w:t>24.</w:t>
      </w:r>
      <w:r>
        <w:rPr>
          <w:rFonts w:eastAsia="Times New Roman"/>
          <w:color w:val="000000"/>
          <w:sz w:val="20"/>
          <w:szCs w:val="20"/>
          <w:shd w:val="clear" w:color="auto" w:fill="FFFFFF"/>
        </w:rPr>
        <w:t xml:space="preserve"> </w:t>
      </w:r>
      <w:r>
        <w:rPr>
          <w:rStyle w:val="spctbdy"/>
          <w:rFonts w:eastAsia="Times New Roman"/>
        </w:rPr>
        <w:t>concentraţi</w:t>
      </w:r>
      <w:r>
        <w:rPr>
          <w:rStyle w:val="spctbdy"/>
          <w:rFonts w:eastAsia="Times New Roman"/>
        </w:rPr>
        <w:t>a medicamentului - conţinutul în substanţe active, exprimat în cantitate pe unitatea dozată, pe unitatea de volum sau de greutate, în funcţie de forma farmaceutică;</w:t>
      </w:r>
    </w:p>
    <w:p w:rsidR="00000000" w:rsidRDefault="00247FD0">
      <w:pPr>
        <w:autoSpaceDE/>
        <w:autoSpaceDN/>
        <w:ind w:left="225"/>
        <w:jc w:val="both"/>
        <w:divId w:val="1290935772"/>
        <w:rPr>
          <w:rFonts w:eastAsia="Times New Roman"/>
          <w:color w:val="000000"/>
          <w:sz w:val="20"/>
          <w:szCs w:val="20"/>
          <w:shd w:val="clear" w:color="auto" w:fill="FFFFFF"/>
        </w:rPr>
      </w:pPr>
      <w:r>
        <w:rPr>
          <w:rStyle w:val="spctttl1"/>
          <w:rFonts w:eastAsia="Times New Roman"/>
        </w:rPr>
        <w:t>25.</w:t>
      </w:r>
      <w:r>
        <w:rPr>
          <w:rFonts w:eastAsia="Times New Roman"/>
          <w:color w:val="000000"/>
          <w:sz w:val="20"/>
          <w:szCs w:val="20"/>
          <w:shd w:val="clear" w:color="auto" w:fill="FFFFFF"/>
        </w:rPr>
        <w:t xml:space="preserve"> </w:t>
      </w:r>
      <w:r>
        <w:rPr>
          <w:rStyle w:val="spctbdy"/>
          <w:rFonts w:eastAsia="Times New Roman"/>
        </w:rPr>
        <w:t>ambalaj primar - recipientul sau orice altă formă de ambalaj aflată în contact direct c</w:t>
      </w:r>
      <w:r>
        <w:rPr>
          <w:rStyle w:val="spctbdy"/>
          <w:rFonts w:eastAsia="Times New Roman"/>
        </w:rPr>
        <w:t>u medicamentul;</w:t>
      </w:r>
    </w:p>
    <w:p w:rsidR="00000000" w:rsidRDefault="00247FD0">
      <w:pPr>
        <w:autoSpaceDE/>
        <w:autoSpaceDN/>
        <w:ind w:left="225"/>
        <w:jc w:val="both"/>
        <w:divId w:val="93213319"/>
        <w:rPr>
          <w:rFonts w:eastAsia="Times New Roman"/>
          <w:color w:val="000000"/>
          <w:sz w:val="20"/>
          <w:szCs w:val="20"/>
          <w:shd w:val="clear" w:color="auto" w:fill="FFFFFF"/>
        </w:rPr>
      </w:pPr>
      <w:r>
        <w:rPr>
          <w:rStyle w:val="spctttl1"/>
          <w:rFonts w:eastAsia="Times New Roman"/>
        </w:rPr>
        <w:t>26.</w:t>
      </w:r>
      <w:r>
        <w:rPr>
          <w:rFonts w:eastAsia="Times New Roman"/>
          <w:color w:val="000000"/>
          <w:sz w:val="20"/>
          <w:szCs w:val="20"/>
          <w:shd w:val="clear" w:color="auto" w:fill="FFFFFF"/>
        </w:rPr>
        <w:t xml:space="preserve"> </w:t>
      </w:r>
      <w:r>
        <w:rPr>
          <w:rStyle w:val="spctbdy"/>
          <w:rFonts w:eastAsia="Times New Roman"/>
        </w:rPr>
        <w:t>ambalaj secundar - ambalajul în care este introdus ambalajul primar;</w:t>
      </w:r>
    </w:p>
    <w:p w:rsidR="00000000" w:rsidRDefault="00247FD0">
      <w:pPr>
        <w:autoSpaceDE/>
        <w:autoSpaceDN/>
        <w:ind w:left="225"/>
        <w:jc w:val="both"/>
        <w:divId w:val="432364306"/>
        <w:rPr>
          <w:rFonts w:eastAsia="Times New Roman"/>
          <w:color w:val="000000"/>
          <w:sz w:val="20"/>
          <w:szCs w:val="20"/>
          <w:shd w:val="clear" w:color="auto" w:fill="FFFFFF"/>
        </w:rPr>
      </w:pPr>
      <w:r>
        <w:rPr>
          <w:rStyle w:val="spctttl1"/>
          <w:rFonts w:eastAsia="Times New Roman"/>
        </w:rPr>
        <w:t>27.</w:t>
      </w:r>
      <w:r>
        <w:rPr>
          <w:rFonts w:eastAsia="Times New Roman"/>
          <w:color w:val="000000"/>
          <w:sz w:val="20"/>
          <w:szCs w:val="20"/>
          <w:shd w:val="clear" w:color="auto" w:fill="FFFFFF"/>
        </w:rPr>
        <w:t xml:space="preserve"> </w:t>
      </w:r>
      <w:r>
        <w:rPr>
          <w:rStyle w:val="spctbdy"/>
          <w:rFonts w:eastAsia="Times New Roman"/>
        </w:rPr>
        <w:t>etichetare - informaţiile de pe ambalajul primar sau secundar;</w:t>
      </w:r>
    </w:p>
    <w:p w:rsidR="00000000" w:rsidRDefault="00247FD0">
      <w:pPr>
        <w:autoSpaceDE/>
        <w:autoSpaceDN/>
        <w:ind w:left="225"/>
        <w:jc w:val="both"/>
        <w:divId w:val="1675110371"/>
        <w:rPr>
          <w:rFonts w:eastAsia="Times New Roman"/>
          <w:color w:val="000000"/>
          <w:sz w:val="20"/>
          <w:szCs w:val="20"/>
          <w:shd w:val="clear" w:color="auto" w:fill="FFFFFF"/>
        </w:rPr>
      </w:pPr>
      <w:r>
        <w:rPr>
          <w:rStyle w:val="spctttl1"/>
          <w:rFonts w:eastAsia="Times New Roman"/>
        </w:rPr>
        <w:t>28.</w:t>
      </w:r>
      <w:r>
        <w:rPr>
          <w:rFonts w:eastAsia="Times New Roman"/>
          <w:color w:val="000000"/>
          <w:sz w:val="20"/>
          <w:szCs w:val="20"/>
          <w:shd w:val="clear" w:color="auto" w:fill="FFFFFF"/>
        </w:rPr>
        <w:t xml:space="preserve"> </w:t>
      </w:r>
      <w:r>
        <w:rPr>
          <w:rStyle w:val="spctbdy"/>
          <w:rFonts w:eastAsia="Times New Roman"/>
        </w:rPr>
        <w:t>prospect - document cuprinzând informaţiile pentru utilizator, care însoţeşte medicamentul;</w:t>
      </w:r>
    </w:p>
    <w:p w:rsidR="00000000" w:rsidRDefault="00247FD0">
      <w:pPr>
        <w:autoSpaceDE/>
        <w:autoSpaceDN/>
        <w:ind w:left="225"/>
        <w:jc w:val="both"/>
        <w:divId w:val="975719386"/>
        <w:rPr>
          <w:rFonts w:eastAsia="Times New Roman"/>
          <w:color w:val="000000"/>
          <w:sz w:val="20"/>
          <w:szCs w:val="20"/>
          <w:shd w:val="clear" w:color="auto" w:fill="FFFFFF"/>
        </w:rPr>
      </w:pPr>
      <w:r>
        <w:rPr>
          <w:rStyle w:val="spctttl1"/>
          <w:rFonts w:eastAsia="Times New Roman"/>
        </w:rPr>
        <w:t>29.</w:t>
      </w:r>
      <w:r>
        <w:rPr>
          <w:rFonts w:eastAsia="Times New Roman"/>
          <w:color w:val="000000"/>
          <w:sz w:val="20"/>
          <w:szCs w:val="20"/>
          <w:shd w:val="clear" w:color="auto" w:fill="FFFFFF"/>
        </w:rPr>
        <w:t xml:space="preserve"> </w:t>
      </w:r>
      <w:r>
        <w:rPr>
          <w:rStyle w:val="spctbdy"/>
          <w:rFonts w:eastAsia="Times New Roman"/>
        </w:rPr>
        <w:t>autoritate competentă - Agenţia Naţională a Medicamentului şi a Dispozitivelor Medicale din România, denumită în continuare ANMDMR;</w:t>
      </w:r>
    </w:p>
    <w:p w:rsidR="00000000" w:rsidRDefault="00247FD0">
      <w:pPr>
        <w:autoSpaceDE/>
        <w:autoSpaceDN/>
        <w:ind w:left="225"/>
        <w:jc w:val="both"/>
        <w:divId w:val="90859468"/>
        <w:rPr>
          <w:rStyle w:val="spctbdy"/>
        </w:rPr>
      </w:pPr>
      <w:r>
        <w:rPr>
          <w:rStyle w:val="spctttl1"/>
          <w:rFonts w:eastAsia="Times New Roman"/>
        </w:rPr>
        <w:t>30.</w:t>
      </w:r>
      <w:r>
        <w:rPr>
          <w:rFonts w:eastAsia="Times New Roman"/>
          <w:color w:val="000000"/>
          <w:sz w:val="20"/>
          <w:szCs w:val="20"/>
          <w:shd w:val="clear" w:color="auto" w:fill="FFFFFF"/>
        </w:rPr>
        <w:t xml:space="preserve"> </w:t>
      </w:r>
      <w:r>
        <w:rPr>
          <w:rStyle w:val="spctbdy"/>
          <w:rFonts w:eastAsia="Times New Roman"/>
        </w:rPr>
        <w:t>riscuri legate de utilizarea medicamentului:</w:t>
      </w:r>
    </w:p>
    <w:p w:rsidR="00000000" w:rsidRDefault="00247FD0">
      <w:pPr>
        <w:pStyle w:val="spar"/>
        <w:ind w:left="450"/>
        <w:jc w:val="both"/>
        <w:divId w:val="90859468"/>
      </w:pPr>
      <w:r>
        <w:rPr>
          <w:rFonts w:ascii="Verdana" w:hAnsi="Verdana"/>
          <w:color w:val="000000"/>
          <w:sz w:val="20"/>
          <w:szCs w:val="20"/>
          <w:shd w:val="clear" w:color="auto" w:fill="FFFFFF"/>
        </w:rPr>
        <w:t>- orice risc pentru sănătatea pacientului sau pentru sănătatea publică, leg</w:t>
      </w:r>
      <w:r>
        <w:rPr>
          <w:rFonts w:ascii="Verdana" w:hAnsi="Verdana"/>
          <w:color w:val="000000"/>
          <w:sz w:val="20"/>
          <w:szCs w:val="20"/>
          <w:shd w:val="clear" w:color="auto" w:fill="FFFFFF"/>
        </w:rPr>
        <w:t>at de calitatea, siguranţa ori eficacitatea medicamentului;</w:t>
      </w:r>
    </w:p>
    <w:p w:rsidR="00000000" w:rsidRDefault="00247FD0">
      <w:pPr>
        <w:pStyle w:val="spar"/>
        <w:ind w:left="450"/>
        <w:jc w:val="both"/>
        <w:divId w:val="90859468"/>
        <w:rPr>
          <w:rFonts w:ascii="Verdana" w:hAnsi="Verdana"/>
          <w:color w:val="000000"/>
          <w:sz w:val="20"/>
          <w:szCs w:val="20"/>
          <w:shd w:val="clear" w:color="auto" w:fill="FFFFFF"/>
        </w:rPr>
      </w:pPr>
      <w:r>
        <w:rPr>
          <w:rFonts w:ascii="Verdana" w:hAnsi="Verdana"/>
          <w:color w:val="000000"/>
          <w:sz w:val="20"/>
          <w:szCs w:val="20"/>
          <w:shd w:val="clear" w:color="auto" w:fill="FFFFFF"/>
        </w:rPr>
        <w:t>- orice risc de efecte indezirabile asupra mediului;</w:t>
      </w:r>
    </w:p>
    <w:p w:rsidR="00000000" w:rsidRDefault="00247FD0">
      <w:pPr>
        <w:autoSpaceDE/>
        <w:autoSpaceDN/>
        <w:ind w:left="225"/>
        <w:jc w:val="both"/>
        <w:divId w:val="1784883111"/>
        <w:rPr>
          <w:rStyle w:val="spctbdy"/>
          <w:rFonts w:eastAsia="Times New Roman"/>
        </w:rPr>
      </w:pPr>
      <w:r>
        <w:rPr>
          <w:rStyle w:val="spctttl1"/>
          <w:rFonts w:eastAsia="Times New Roman"/>
        </w:rPr>
        <w:t>31.</w:t>
      </w:r>
      <w:r>
        <w:rPr>
          <w:rFonts w:eastAsia="Times New Roman"/>
          <w:color w:val="000000"/>
          <w:sz w:val="20"/>
          <w:szCs w:val="20"/>
          <w:shd w:val="clear" w:color="auto" w:fill="FFFFFF"/>
        </w:rPr>
        <w:t xml:space="preserve"> </w:t>
      </w:r>
      <w:r>
        <w:rPr>
          <w:rStyle w:val="spctbdy"/>
          <w:rFonts w:eastAsia="Times New Roman"/>
        </w:rPr>
        <w:t>Noţiuni în sfera farmacovigilenţei:</w:t>
      </w:r>
    </w:p>
    <w:p w:rsidR="00000000" w:rsidRDefault="00247FD0">
      <w:pPr>
        <w:autoSpaceDE/>
        <w:autoSpaceDN/>
        <w:ind w:left="225"/>
        <w:jc w:val="both"/>
        <w:divId w:val="652830859"/>
      </w:pPr>
      <w:r>
        <w:rPr>
          <w:rStyle w:val="slitttl1"/>
          <w:rFonts w:eastAsia="Times New Roman"/>
        </w:rPr>
        <w:t>a)</w:t>
      </w:r>
      <w:r>
        <w:rPr>
          <w:rStyle w:val="slitbdy"/>
          <w:rFonts w:eastAsia="Times New Roman"/>
        </w:rPr>
        <w:t xml:space="preserve">sistem de management al riscului - un set de activităţi de farmacovigilenţă şi intervenţii menite să identifice, să caracterizeze, să prevină sau să reducă la minimum riscurile în legătură cu un medicament, inclusiv evaluarea eficienţei acestor activităţi </w:t>
      </w:r>
      <w:r>
        <w:rPr>
          <w:rStyle w:val="slitbdy"/>
          <w:rFonts w:eastAsia="Times New Roman"/>
        </w:rPr>
        <w:t>şi intervenţii;</w:t>
      </w:r>
    </w:p>
    <w:p w:rsidR="00000000" w:rsidRDefault="00247FD0">
      <w:pPr>
        <w:autoSpaceDE/>
        <w:autoSpaceDN/>
        <w:ind w:left="225"/>
        <w:jc w:val="both"/>
        <w:divId w:val="1055197951"/>
        <w:rPr>
          <w:rFonts w:eastAsia="Times New Roman"/>
          <w:color w:val="000000"/>
          <w:sz w:val="20"/>
          <w:szCs w:val="20"/>
          <w:shd w:val="clear" w:color="auto" w:fill="FFFFFF"/>
        </w:rPr>
      </w:pPr>
      <w:r>
        <w:rPr>
          <w:rStyle w:val="slitttl1"/>
          <w:rFonts w:eastAsia="Times New Roman"/>
        </w:rPr>
        <w:t>b)</w:t>
      </w:r>
      <w:r>
        <w:rPr>
          <w:rStyle w:val="slitbdy"/>
          <w:rFonts w:eastAsia="Times New Roman"/>
        </w:rPr>
        <w:t>plan de management al riscului - o descriere detaliată a sistemului de management al riscului;</w:t>
      </w:r>
    </w:p>
    <w:p w:rsidR="00000000" w:rsidRDefault="00247FD0">
      <w:pPr>
        <w:autoSpaceDE/>
        <w:autoSpaceDN/>
        <w:ind w:left="225"/>
        <w:jc w:val="both"/>
        <w:divId w:val="1636450694"/>
        <w:rPr>
          <w:rFonts w:eastAsia="Times New Roman"/>
          <w:color w:val="000000"/>
          <w:sz w:val="20"/>
          <w:szCs w:val="20"/>
          <w:shd w:val="clear" w:color="auto" w:fill="FFFFFF"/>
        </w:rPr>
      </w:pPr>
      <w:r>
        <w:rPr>
          <w:rStyle w:val="slitttl1"/>
          <w:rFonts w:eastAsia="Times New Roman"/>
        </w:rPr>
        <w:t>c)</w:t>
      </w:r>
      <w:r>
        <w:rPr>
          <w:rStyle w:val="slitbdy"/>
          <w:rFonts w:eastAsia="Times New Roman"/>
        </w:rPr>
        <w:t>sistem de farmacovigilenţă - un sistem utilizat de deţinătorul autorizaţiei de punere pe piaţă şi de statele membre ale UE pentru a îndeplini</w:t>
      </w:r>
      <w:r>
        <w:rPr>
          <w:rStyle w:val="slitbdy"/>
          <w:rFonts w:eastAsia="Times New Roman"/>
        </w:rPr>
        <w:t xml:space="preserve"> sarcinile şi responsabilităţile enumerate la cap. X şi menite să monitorizeze siguranţa medicamentelor autorizate şi să detecteze orice modificare a raportului risc-beneficiu;</w:t>
      </w:r>
    </w:p>
    <w:p w:rsidR="00000000" w:rsidRDefault="00247FD0">
      <w:pPr>
        <w:autoSpaceDE/>
        <w:autoSpaceDN/>
        <w:ind w:left="225"/>
        <w:jc w:val="both"/>
        <w:divId w:val="1475443323"/>
        <w:rPr>
          <w:rFonts w:eastAsia="Times New Roman"/>
          <w:color w:val="000000"/>
          <w:sz w:val="20"/>
          <w:szCs w:val="20"/>
          <w:shd w:val="clear" w:color="auto" w:fill="FFFFFF"/>
        </w:rPr>
      </w:pPr>
      <w:r>
        <w:rPr>
          <w:rStyle w:val="slitttl1"/>
          <w:rFonts w:eastAsia="Times New Roman"/>
        </w:rPr>
        <w:t>d)</w:t>
      </w:r>
      <w:r>
        <w:rPr>
          <w:rStyle w:val="slitbdy"/>
          <w:rFonts w:eastAsia="Times New Roman"/>
        </w:rPr>
        <w:t>dosar standard al sistemului de farmacovigilenţă - o descriere detaliată a sistemului de farmacovigilenţă utilizat de deţinătorul autorizaţiei de punere pe piaţă în legătură cu unul sau mai multe medicamente autorizate.</w:t>
      </w:r>
    </w:p>
    <w:p w:rsidR="00000000" w:rsidRDefault="00247FD0">
      <w:pPr>
        <w:autoSpaceDE/>
        <w:autoSpaceDN/>
        <w:ind w:left="225"/>
        <w:jc w:val="both"/>
        <w:divId w:val="1229996717"/>
        <w:rPr>
          <w:rFonts w:eastAsia="Times New Roman"/>
          <w:color w:val="000000"/>
          <w:sz w:val="20"/>
          <w:szCs w:val="20"/>
          <w:shd w:val="clear" w:color="auto" w:fill="FFFFFF"/>
        </w:rPr>
      </w:pPr>
      <w:r>
        <w:rPr>
          <w:rStyle w:val="spctttl1"/>
          <w:rFonts w:eastAsia="Times New Roman"/>
        </w:rPr>
        <w:t>32.</w:t>
      </w:r>
      <w:r>
        <w:rPr>
          <w:rFonts w:eastAsia="Times New Roman"/>
          <w:color w:val="000000"/>
          <w:sz w:val="20"/>
          <w:szCs w:val="20"/>
          <w:shd w:val="clear" w:color="auto" w:fill="FFFFFF"/>
        </w:rPr>
        <w:t xml:space="preserve"> </w:t>
      </w:r>
      <w:r>
        <w:rPr>
          <w:rStyle w:val="spctbdy"/>
          <w:rFonts w:eastAsia="Times New Roman"/>
        </w:rPr>
        <w:t>raport risc-beneficiu - o evalua</w:t>
      </w:r>
      <w:r>
        <w:rPr>
          <w:rStyle w:val="spctbdy"/>
          <w:rFonts w:eastAsia="Times New Roman"/>
        </w:rPr>
        <w:t xml:space="preserve">re a efectelor terapeutice pozitive ale medicamentului, comparativ cu riscurile definite la </w:t>
      </w:r>
      <w:r>
        <w:rPr>
          <w:rStyle w:val="slgi1"/>
          <w:rFonts w:eastAsia="Times New Roman"/>
        </w:rPr>
        <w:t>pct. 30</w:t>
      </w:r>
      <w:r>
        <w:rPr>
          <w:rStyle w:val="spctbdy"/>
          <w:rFonts w:eastAsia="Times New Roman"/>
        </w:rPr>
        <w:t xml:space="preserve"> prima liniuţă;</w:t>
      </w:r>
    </w:p>
    <w:p w:rsidR="00000000" w:rsidRDefault="00247FD0">
      <w:pPr>
        <w:autoSpaceDE/>
        <w:autoSpaceDN/>
        <w:ind w:left="225"/>
        <w:jc w:val="both"/>
        <w:divId w:val="1932011454"/>
        <w:rPr>
          <w:rFonts w:eastAsia="Times New Roman"/>
          <w:color w:val="000000"/>
          <w:sz w:val="20"/>
          <w:szCs w:val="20"/>
          <w:shd w:val="clear" w:color="auto" w:fill="FFFFFF"/>
        </w:rPr>
      </w:pPr>
      <w:r>
        <w:rPr>
          <w:rStyle w:val="spctttl1"/>
          <w:rFonts w:eastAsia="Times New Roman"/>
        </w:rPr>
        <w:t>33.</w:t>
      </w:r>
      <w:r>
        <w:rPr>
          <w:rFonts w:eastAsia="Times New Roman"/>
          <w:color w:val="000000"/>
          <w:sz w:val="20"/>
          <w:szCs w:val="20"/>
          <w:shd w:val="clear" w:color="auto" w:fill="FFFFFF"/>
        </w:rPr>
        <w:t xml:space="preserve"> </w:t>
      </w:r>
      <w:r>
        <w:rPr>
          <w:rStyle w:val="spctbdy"/>
          <w:rFonts w:eastAsia="Times New Roman"/>
        </w:rPr>
        <w:t xml:space="preserve">medicament din plante medicinale cu utilizare tradiţională - orice medicament din plante care îndeplineşte condiţiile prevăzute la </w:t>
      </w:r>
      <w:r>
        <w:rPr>
          <w:rStyle w:val="slgi1"/>
          <w:rFonts w:eastAsia="Times New Roman"/>
        </w:rPr>
        <w:t>art. 7</w:t>
      </w:r>
      <w:r>
        <w:rPr>
          <w:rStyle w:val="slgi1"/>
          <w:rFonts w:eastAsia="Times New Roman"/>
        </w:rPr>
        <w:t>18 alin. (1)</w:t>
      </w:r>
      <w:r>
        <w:rPr>
          <w:rStyle w:val="spctbdy"/>
          <w:rFonts w:eastAsia="Times New Roman"/>
        </w:rPr>
        <w:t>;</w:t>
      </w:r>
    </w:p>
    <w:p w:rsidR="00000000" w:rsidRDefault="00247FD0">
      <w:pPr>
        <w:autoSpaceDE/>
        <w:autoSpaceDN/>
        <w:ind w:left="225"/>
        <w:jc w:val="both"/>
        <w:divId w:val="860363198"/>
        <w:rPr>
          <w:rFonts w:eastAsia="Times New Roman"/>
          <w:color w:val="000000"/>
          <w:sz w:val="20"/>
          <w:szCs w:val="20"/>
          <w:shd w:val="clear" w:color="auto" w:fill="FFFFFF"/>
        </w:rPr>
      </w:pPr>
      <w:r>
        <w:rPr>
          <w:rStyle w:val="spctttl1"/>
          <w:rFonts w:eastAsia="Times New Roman"/>
        </w:rPr>
        <w:t>34.</w:t>
      </w:r>
      <w:r>
        <w:rPr>
          <w:rFonts w:eastAsia="Times New Roman"/>
          <w:color w:val="000000"/>
          <w:sz w:val="20"/>
          <w:szCs w:val="20"/>
          <w:shd w:val="clear" w:color="auto" w:fill="FFFFFF"/>
        </w:rPr>
        <w:t xml:space="preserve"> </w:t>
      </w:r>
      <w:r>
        <w:rPr>
          <w:rStyle w:val="spctbdy"/>
          <w:rFonts w:eastAsia="Times New Roman"/>
        </w:rPr>
        <w:t>medicament din plante - orice medicament conţinând ca substanţe active exclusiv una sau mai multe substanţe vegetale sau preparate din plante ori o combinaţie între una sau mai multe astfel de substanţe vegetale ori preparate din plante;</w:t>
      </w:r>
    </w:p>
    <w:p w:rsidR="00000000" w:rsidRDefault="00247FD0">
      <w:pPr>
        <w:autoSpaceDE/>
        <w:autoSpaceDN/>
        <w:ind w:left="225"/>
        <w:jc w:val="both"/>
        <w:divId w:val="267005960"/>
        <w:rPr>
          <w:rFonts w:eastAsia="Times New Roman"/>
          <w:color w:val="000000"/>
          <w:sz w:val="20"/>
          <w:szCs w:val="20"/>
          <w:shd w:val="clear" w:color="auto" w:fill="FFFFFF"/>
        </w:rPr>
      </w:pPr>
      <w:r>
        <w:rPr>
          <w:rStyle w:val="spctttl1"/>
          <w:rFonts w:eastAsia="Times New Roman"/>
        </w:rPr>
        <w:t>35.</w:t>
      </w:r>
      <w:r>
        <w:rPr>
          <w:rFonts w:eastAsia="Times New Roman"/>
          <w:color w:val="000000"/>
          <w:sz w:val="20"/>
          <w:szCs w:val="20"/>
          <w:shd w:val="clear" w:color="auto" w:fill="FFFFFF"/>
        </w:rPr>
        <w:t xml:space="preserve"> </w:t>
      </w:r>
      <w:r>
        <w:rPr>
          <w:rStyle w:val="spctbdy"/>
          <w:rFonts w:eastAsia="Times New Roman"/>
        </w:rPr>
        <w:t>substanţe vegetale - plante, părţi din plante, alge, fungi, licheni întregi, fragmentaţi sau tăiaţi, într-o formă neprocesată, de obicei uscaţi, dar uneori proaspeţi; anumite exudate ce nu au fost supuse unui tratament specific sunt, de asemenea, consi</w:t>
      </w:r>
      <w:r>
        <w:rPr>
          <w:rStyle w:val="spctbdy"/>
          <w:rFonts w:eastAsia="Times New Roman"/>
        </w:rPr>
        <w:t>derate a fi substanţe vegetale; substanţele vegetale sunt definite precis prin partea din plantă care este utilizată şi prin denumirea botanică în sistemul binominal (gen, specie, varietate şi autor);</w:t>
      </w:r>
    </w:p>
    <w:p w:rsidR="00000000" w:rsidRDefault="00247FD0">
      <w:pPr>
        <w:autoSpaceDE/>
        <w:autoSpaceDN/>
        <w:ind w:left="225"/>
        <w:jc w:val="both"/>
        <w:divId w:val="868955132"/>
        <w:rPr>
          <w:rFonts w:eastAsia="Times New Roman"/>
          <w:color w:val="000000"/>
          <w:sz w:val="20"/>
          <w:szCs w:val="20"/>
          <w:shd w:val="clear" w:color="auto" w:fill="FFFFFF"/>
        </w:rPr>
      </w:pPr>
      <w:r>
        <w:rPr>
          <w:rStyle w:val="spctttl1"/>
          <w:rFonts w:eastAsia="Times New Roman"/>
        </w:rPr>
        <w:t>36.</w:t>
      </w:r>
      <w:r>
        <w:rPr>
          <w:rFonts w:eastAsia="Times New Roman"/>
          <w:color w:val="000000"/>
          <w:sz w:val="20"/>
          <w:szCs w:val="20"/>
          <w:shd w:val="clear" w:color="auto" w:fill="FFFFFF"/>
        </w:rPr>
        <w:t xml:space="preserve"> </w:t>
      </w:r>
      <w:r>
        <w:rPr>
          <w:rStyle w:val="spctbdy"/>
          <w:rFonts w:eastAsia="Times New Roman"/>
        </w:rPr>
        <w:t>preparate din plante - preparate obţinute prin supu</w:t>
      </w:r>
      <w:r>
        <w:rPr>
          <w:rStyle w:val="spctbdy"/>
          <w:rFonts w:eastAsia="Times New Roman"/>
        </w:rPr>
        <w:t>nerea substanţelor din plante la tratamente precum extracţia, distilarea, presarea, fracţionarea, purificarea, concentrarea sau fermentarea; acestea includ substanţe din plante concasate sau pulverizate, tincturi, extracte, uleiuri esenţiale, sucuri obţinu</w:t>
      </w:r>
      <w:r>
        <w:rPr>
          <w:rStyle w:val="spctbdy"/>
          <w:rFonts w:eastAsia="Times New Roman"/>
        </w:rPr>
        <w:t>te prin presare sau exudate procesate;</w:t>
      </w:r>
    </w:p>
    <w:p w:rsidR="00000000" w:rsidRDefault="00247FD0">
      <w:pPr>
        <w:autoSpaceDE/>
        <w:autoSpaceDN/>
        <w:ind w:left="225"/>
        <w:jc w:val="both"/>
        <w:divId w:val="1340622695"/>
        <w:rPr>
          <w:rFonts w:eastAsia="Times New Roman"/>
          <w:color w:val="000000"/>
          <w:sz w:val="20"/>
          <w:szCs w:val="20"/>
          <w:shd w:val="clear" w:color="auto" w:fill="FFFFFF"/>
        </w:rPr>
      </w:pPr>
      <w:r>
        <w:rPr>
          <w:rStyle w:val="spctttl1"/>
          <w:rFonts w:eastAsia="Times New Roman"/>
        </w:rPr>
        <w:t>37.</w:t>
      </w:r>
      <w:r>
        <w:rPr>
          <w:rFonts w:eastAsia="Times New Roman"/>
          <w:color w:val="000000"/>
          <w:sz w:val="20"/>
          <w:szCs w:val="20"/>
          <w:shd w:val="clear" w:color="auto" w:fill="FFFFFF"/>
        </w:rPr>
        <w:t xml:space="preserve"> </w:t>
      </w:r>
      <w:r>
        <w:rPr>
          <w:rStyle w:val="spctbdy"/>
          <w:rFonts w:eastAsia="Times New Roman"/>
        </w:rPr>
        <w:t xml:space="preserve">procedura centralizată - procedura de autorizare de punere pe piaţă prevăzută în </w:t>
      </w:r>
      <w:r>
        <w:rPr>
          <w:rStyle w:val="spctbdy"/>
          <w:rFonts w:eastAsia="Times New Roman"/>
          <w:color w:val="0000FF"/>
          <w:u w:val="single"/>
        </w:rPr>
        <w:t>Regulamentul Consiliului şi Parlamentului European nr. 726/2004</w:t>
      </w:r>
      <w:r>
        <w:rPr>
          <w:rStyle w:val="spctbdy"/>
          <w:rFonts w:eastAsia="Times New Roman"/>
        </w:rPr>
        <w:t>, care stabileşte procedurile comunitare pentru autorizarea şi suprav</w:t>
      </w:r>
      <w:r>
        <w:rPr>
          <w:rStyle w:val="spctbdy"/>
          <w:rFonts w:eastAsia="Times New Roman"/>
        </w:rPr>
        <w:t xml:space="preserve">egherea medicamentelor de uz uman şi veterinar şi care constituie Agenţia Europeană a Medicamentelor, şi în </w:t>
      </w:r>
      <w:r>
        <w:rPr>
          <w:rStyle w:val="spctbdy"/>
          <w:rFonts w:eastAsia="Times New Roman"/>
          <w:color w:val="0000FF"/>
          <w:u w:val="single"/>
        </w:rPr>
        <w:t>Regulamentul (CE) nr. 1.394/2007</w:t>
      </w:r>
      <w:r>
        <w:rPr>
          <w:rStyle w:val="spctbdy"/>
          <w:rFonts w:eastAsia="Times New Roman"/>
        </w:rPr>
        <w:t xml:space="preserve"> al Parlamentului European şi al Consiliului din 13 noiembrie 2007 privind medicamentele pentru terapie avansată;</w:t>
      </w:r>
    </w:p>
    <w:p w:rsidR="00000000" w:rsidRDefault="00247FD0">
      <w:pPr>
        <w:autoSpaceDE/>
        <w:autoSpaceDN/>
        <w:ind w:left="225"/>
        <w:jc w:val="both"/>
        <w:divId w:val="1387027238"/>
        <w:rPr>
          <w:rFonts w:eastAsia="Times New Roman"/>
          <w:color w:val="000000"/>
          <w:sz w:val="20"/>
          <w:szCs w:val="20"/>
          <w:shd w:val="clear" w:color="auto" w:fill="FFFFFF"/>
        </w:rPr>
      </w:pPr>
      <w:r>
        <w:rPr>
          <w:rStyle w:val="spctttl1"/>
          <w:rFonts w:eastAsia="Times New Roman"/>
        </w:rPr>
        <w:t>38</w:t>
      </w:r>
      <w:r>
        <w:rPr>
          <w:rStyle w:val="spctttl1"/>
          <w:rFonts w:eastAsia="Times New Roman"/>
        </w:rPr>
        <w:t>.</w:t>
      </w:r>
      <w:r>
        <w:rPr>
          <w:rFonts w:eastAsia="Times New Roman"/>
          <w:color w:val="000000"/>
          <w:sz w:val="20"/>
          <w:szCs w:val="20"/>
          <w:shd w:val="clear" w:color="auto" w:fill="FFFFFF"/>
        </w:rPr>
        <w:t xml:space="preserve"> </w:t>
      </w:r>
      <w:r>
        <w:rPr>
          <w:rStyle w:val="spctbdy"/>
          <w:rFonts w:eastAsia="Times New Roman"/>
        </w:rPr>
        <w:t>ţări terţe - alte ţări decât România şi statele membre ale UE;</w:t>
      </w:r>
    </w:p>
    <w:p w:rsidR="00000000" w:rsidRDefault="00247FD0">
      <w:pPr>
        <w:autoSpaceDE/>
        <w:autoSpaceDN/>
        <w:ind w:left="225"/>
        <w:jc w:val="both"/>
        <w:divId w:val="1723365623"/>
        <w:rPr>
          <w:rFonts w:eastAsia="Times New Roman"/>
          <w:color w:val="000000"/>
          <w:sz w:val="20"/>
          <w:szCs w:val="20"/>
          <w:shd w:val="clear" w:color="auto" w:fill="FFFFFF"/>
        </w:rPr>
      </w:pPr>
      <w:r>
        <w:rPr>
          <w:rStyle w:val="spctttl1"/>
          <w:rFonts w:eastAsia="Times New Roman"/>
        </w:rPr>
        <w:t>39.</w:t>
      </w:r>
      <w:r>
        <w:rPr>
          <w:rFonts w:eastAsia="Times New Roman"/>
          <w:color w:val="000000"/>
          <w:sz w:val="20"/>
          <w:szCs w:val="20"/>
          <w:shd w:val="clear" w:color="auto" w:fill="FFFFFF"/>
        </w:rPr>
        <w:t xml:space="preserve"> </w:t>
      </w:r>
      <w:r>
        <w:rPr>
          <w:rStyle w:val="spctbdy"/>
          <w:rFonts w:eastAsia="Times New Roman"/>
        </w:rPr>
        <w:t xml:space="preserve">medicament pentru terapie avansată - un produs, astfel cum este definit în art. 2 din </w:t>
      </w:r>
      <w:r>
        <w:rPr>
          <w:rStyle w:val="spctbdy"/>
          <w:rFonts w:eastAsia="Times New Roman"/>
          <w:color w:val="0000FF"/>
          <w:u w:val="single"/>
        </w:rPr>
        <w:t>Regulamentul (CE) nr. 1.394/2007</w:t>
      </w:r>
      <w:r>
        <w:rPr>
          <w:rStyle w:val="spctbdy"/>
          <w:rFonts w:eastAsia="Times New Roman"/>
        </w:rPr>
        <w:t>;</w:t>
      </w:r>
    </w:p>
    <w:p w:rsidR="00000000" w:rsidRDefault="00247FD0">
      <w:pPr>
        <w:autoSpaceDE/>
        <w:autoSpaceDN/>
        <w:ind w:left="225"/>
        <w:jc w:val="both"/>
        <w:divId w:val="1385132328"/>
        <w:rPr>
          <w:rStyle w:val="spctbdy"/>
        </w:rPr>
      </w:pPr>
      <w:r>
        <w:rPr>
          <w:rStyle w:val="spctttl1"/>
          <w:rFonts w:eastAsia="Times New Roman"/>
        </w:rPr>
        <w:t>40.</w:t>
      </w:r>
      <w:r>
        <w:rPr>
          <w:rFonts w:eastAsia="Times New Roman"/>
          <w:color w:val="000000"/>
          <w:sz w:val="20"/>
          <w:szCs w:val="20"/>
          <w:shd w:val="clear" w:color="auto" w:fill="FFFFFF"/>
        </w:rPr>
        <w:t xml:space="preserve"> </w:t>
      </w:r>
      <w:r>
        <w:rPr>
          <w:rStyle w:val="spctbdy"/>
          <w:rFonts w:eastAsia="Times New Roman"/>
        </w:rPr>
        <w:t>medicament falsificat - orice medicament pentru care se prezint</w:t>
      </w:r>
      <w:r>
        <w:rPr>
          <w:rStyle w:val="spctbdy"/>
          <w:rFonts w:eastAsia="Times New Roman"/>
        </w:rPr>
        <w:t>ă în mod fals:</w:t>
      </w:r>
    </w:p>
    <w:p w:rsidR="00000000" w:rsidRDefault="00247FD0">
      <w:pPr>
        <w:autoSpaceDE/>
        <w:autoSpaceDN/>
        <w:ind w:left="225"/>
        <w:jc w:val="both"/>
        <w:divId w:val="1319529557"/>
      </w:pPr>
      <w:r>
        <w:rPr>
          <w:rStyle w:val="slitttl1"/>
          <w:rFonts w:eastAsia="Times New Roman"/>
        </w:rPr>
        <w:t>a)</w:t>
      </w:r>
      <w:r>
        <w:rPr>
          <w:rStyle w:val="slitbdy"/>
          <w:rFonts w:eastAsia="Times New Roman"/>
        </w:rPr>
        <w:t>identitatea, inclusiv ambalajul şi etichetarea, denumirea sau compoziţia în ceea ce priveşte oricare dintre ingredientele sale, inclusiv excipienţii şi concentraţia ingredientelor respective;</w:t>
      </w:r>
    </w:p>
    <w:p w:rsidR="00000000" w:rsidRDefault="00247FD0">
      <w:pPr>
        <w:autoSpaceDE/>
        <w:autoSpaceDN/>
        <w:ind w:left="225"/>
        <w:jc w:val="both"/>
        <w:divId w:val="378168522"/>
        <w:rPr>
          <w:rFonts w:eastAsia="Times New Roman"/>
          <w:color w:val="000000"/>
          <w:sz w:val="20"/>
          <w:szCs w:val="20"/>
          <w:shd w:val="clear" w:color="auto" w:fill="FFFFFF"/>
        </w:rPr>
      </w:pPr>
      <w:r>
        <w:rPr>
          <w:rStyle w:val="slitttl1"/>
          <w:rFonts w:eastAsia="Times New Roman"/>
        </w:rPr>
        <w:t>b)</w:t>
      </w:r>
      <w:r>
        <w:rPr>
          <w:rStyle w:val="slitbdy"/>
          <w:rFonts w:eastAsia="Times New Roman"/>
        </w:rPr>
        <w:t>sursa, inclusiv fabricantul, ţara de fabricaţ</w:t>
      </w:r>
      <w:r>
        <w:rPr>
          <w:rStyle w:val="slitbdy"/>
          <w:rFonts w:eastAsia="Times New Roman"/>
        </w:rPr>
        <w:t>ie, ţara de origine sau deţinătorul autorizaţiei de punere pe piaţă; sau</w:t>
      </w:r>
    </w:p>
    <w:p w:rsidR="00000000" w:rsidRDefault="00247FD0">
      <w:pPr>
        <w:autoSpaceDE/>
        <w:autoSpaceDN/>
        <w:ind w:left="225"/>
        <w:jc w:val="both"/>
        <w:divId w:val="842088241"/>
        <w:rPr>
          <w:rFonts w:eastAsia="Times New Roman"/>
          <w:color w:val="000000"/>
          <w:sz w:val="20"/>
          <w:szCs w:val="20"/>
          <w:shd w:val="clear" w:color="auto" w:fill="FFFFFF"/>
        </w:rPr>
      </w:pPr>
      <w:r>
        <w:rPr>
          <w:rStyle w:val="slitttl1"/>
          <w:rFonts w:eastAsia="Times New Roman"/>
        </w:rPr>
        <w:t>c)</w:t>
      </w:r>
      <w:r>
        <w:rPr>
          <w:rStyle w:val="slitbdy"/>
          <w:rFonts w:eastAsia="Times New Roman"/>
        </w:rPr>
        <w:t>istoricul, inclusiv înregistrările şi documentele referitoare la canalele de distribuţie utilizate.</w:t>
      </w:r>
    </w:p>
    <w:p w:rsidR="00000000" w:rsidRDefault="00247FD0">
      <w:pPr>
        <w:pStyle w:val="spar"/>
        <w:ind w:left="450"/>
        <w:jc w:val="both"/>
        <w:divId w:val="1385132328"/>
        <w:rPr>
          <w:rFonts w:ascii="Verdana" w:hAnsi="Verdana"/>
          <w:color w:val="000000"/>
          <w:sz w:val="20"/>
          <w:szCs w:val="20"/>
          <w:shd w:val="clear" w:color="auto" w:fill="FFFFFF"/>
        </w:rPr>
      </w:pPr>
      <w:r>
        <w:rPr>
          <w:rFonts w:ascii="Verdana" w:hAnsi="Verdana"/>
          <w:color w:val="000000"/>
          <w:sz w:val="20"/>
          <w:szCs w:val="20"/>
          <w:shd w:val="clear" w:color="auto" w:fill="FFFFFF"/>
        </w:rPr>
        <w:t>Această definiţie nu include neconformităţile de calitate neintenţionate şi nu se</w:t>
      </w:r>
      <w:r>
        <w:rPr>
          <w:rFonts w:ascii="Verdana" w:hAnsi="Verdana"/>
          <w:color w:val="000000"/>
          <w:sz w:val="20"/>
          <w:szCs w:val="20"/>
          <w:shd w:val="clear" w:color="auto" w:fill="FFFFFF"/>
        </w:rPr>
        <w:t xml:space="preserve"> referă la încălcarea drepturilor de proprietate intelectuală.</w:t>
      </w:r>
    </w:p>
    <w:p w:rsidR="00000000" w:rsidRDefault="00247FD0">
      <w:pPr>
        <w:autoSpaceDE/>
        <w:autoSpaceDN/>
        <w:ind w:left="225"/>
        <w:jc w:val="both"/>
        <w:divId w:val="740713186"/>
        <w:rPr>
          <w:rStyle w:val="spctbdy"/>
          <w:rFonts w:eastAsia="Times New Roman"/>
          <w:color w:val="0000FF"/>
        </w:rPr>
      </w:pPr>
      <w:r>
        <w:rPr>
          <w:rStyle w:val="spctttl1"/>
          <w:rFonts w:eastAsia="Times New Roman"/>
        </w:rPr>
        <w:t>41.</w:t>
      </w:r>
      <w:r>
        <w:rPr>
          <w:rFonts w:eastAsia="Times New Roman"/>
          <w:color w:val="0000FF"/>
          <w:sz w:val="20"/>
          <w:szCs w:val="20"/>
          <w:shd w:val="clear" w:color="auto" w:fill="FFFFFF"/>
        </w:rPr>
        <w:t xml:space="preserve"> </w:t>
      </w:r>
      <w:r>
        <w:rPr>
          <w:rStyle w:val="spctbdy"/>
          <w:rFonts w:eastAsia="Times New Roman"/>
          <w:color w:val="0000FF"/>
        </w:rPr>
        <w:t xml:space="preserve">fabricant - orice persoană care desfăşoară activităţi pentru care este necesară autorizaţia de fabricaţie prevăzută la </w:t>
      </w:r>
      <w:r>
        <w:rPr>
          <w:rStyle w:val="slgi1"/>
          <w:rFonts w:eastAsia="Times New Roman"/>
        </w:rPr>
        <w:t>art. 755 alin. (1)</w:t>
      </w:r>
      <w:r>
        <w:rPr>
          <w:rStyle w:val="spctbdy"/>
          <w:rFonts w:eastAsia="Times New Roman"/>
          <w:color w:val="0000FF"/>
        </w:rPr>
        <w:t xml:space="preserve"> şi </w:t>
      </w:r>
      <w:r>
        <w:rPr>
          <w:rStyle w:val="slgi1"/>
          <w:rFonts w:eastAsia="Times New Roman"/>
        </w:rPr>
        <w:t>(3)</w:t>
      </w:r>
      <w:r>
        <w:rPr>
          <w:rStyle w:val="spctbdy"/>
          <w:rFonts w:eastAsia="Times New Roman"/>
          <w:color w:val="0000FF"/>
        </w:rPr>
        <w:t>;</w:t>
      </w:r>
    </w:p>
    <w:p w:rsidR="00000000" w:rsidRDefault="00247FD0">
      <w:pPr>
        <w:pStyle w:val="NormalWeb"/>
        <w:spacing w:before="0" w:after="0"/>
        <w:ind w:left="225"/>
        <w:jc w:val="both"/>
        <w:divId w:val="740713186"/>
        <w:rPr>
          <w:color w:val="000000"/>
        </w:rPr>
      </w:pPr>
      <w:r>
        <w:rPr>
          <w:rFonts w:ascii="Verdana" w:hAnsi="Verdana"/>
          <w:color w:val="000000"/>
          <w:sz w:val="20"/>
          <w:szCs w:val="20"/>
          <w:shd w:val="clear" w:color="auto" w:fill="FFFFFF"/>
        </w:rPr>
        <w:t xml:space="preserve">La data de 01-03-2018 Articolul 699 din Capitolul I , Titlul XVIII a fost completat de </w:t>
      </w:r>
      <w:r>
        <w:rPr>
          <w:rFonts w:ascii="Verdana" w:hAnsi="Verdana"/>
          <w:color w:val="0000FF"/>
          <w:sz w:val="20"/>
          <w:szCs w:val="20"/>
          <w:u w:val="single"/>
          <w:shd w:val="clear" w:color="auto" w:fill="FFFFFF"/>
        </w:rPr>
        <w:t>Punctul 37, Articolul I din ORDONANŢA DE URGENŢĂ nr. 8 din 22 februarie 2018, publicată în MONITORUL OFICIAL nr. 190 din 01 martie 2018</w:t>
      </w:r>
    </w:p>
    <w:p w:rsidR="00000000" w:rsidRDefault="00247FD0">
      <w:pPr>
        <w:autoSpaceDE/>
        <w:autoSpaceDN/>
        <w:ind w:left="225"/>
        <w:jc w:val="both"/>
        <w:divId w:val="658581056"/>
        <w:rPr>
          <w:rStyle w:val="spctbdy"/>
          <w:rFonts w:eastAsia="Times New Roman"/>
          <w:color w:val="0000FF"/>
        </w:rPr>
      </w:pPr>
      <w:r>
        <w:rPr>
          <w:rStyle w:val="spctttl1"/>
          <w:rFonts w:eastAsia="Times New Roman"/>
        </w:rPr>
        <w:t>42.</w:t>
      </w:r>
      <w:r>
        <w:rPr>
          <w:rFonts w:eastAsia="Times New Roman"/>
          <w:color w:val="0000FF"/>
          <w:sz w:val="20"/>
          <w:szCs w:val="20"/>
          <w:shd w:val="clear" w:color="auto" w:fill="FFFFFF"/>
        </w:rPr>
        <w:t xml:space="preserve"> </w:t>
      </w:r>
      <w:r>
        <w:rPr>
          <w:rStyle w:val="spctbdy"/>
          <w:rFonts w:eastAsia="Times New Roman"/>
          <w:color w:val="0000FF"/>
        </w:rPr>
        <w:t>sistemul calităţii în domeniu</w:t>
      </w:r>
      <w:r>
        <w:rPr>
          <w:rStyle w:val="spctbdy"/>
          <w:rFonts w:eastAsia="Times New Roman"/>
          <w:color w:val="0000FF"/>
        </w:rPr>
        <w:t>l farmaceutic - totalitatea măsurilor organizatorice luate în vederea asigurării calităţii corespunzătoare a medicamentelor de uz uman, conform scopului pentru care acestea au fost concepute;</w:t>
      </w:r>
    </w:p>
    <w:p w:rsidR="00000000" w:rsidRDefault="00247FD0">
      <w:pPr>
        <w:pStyle w:val="NormalWeb"/>
        <w:spacing w:before="0" w:after="0"/>
        <w:ind w:left="225"/>
        <w:jc w:val="both"/>
        <w:divId w:val="658581056"/>
        <w:rPr>
          <w:color w:val="000000"/>
        </w:rPr>
      </w:pPr>
      <w:r>
        <w:rPr>
          <w:rFonts w:ascii="Verdana" w:hAnsi="Verdana"/>
          <w:color w:val="000000"/>
          <w:sz w:val="20"/>
          <w:szCs w:val="20"/>
          <w:shd w:val="clear" w:color="auto" w:fill="FFFFFF"/>
        </w:rPr>
        <w:t>La data de 01-03-2018 Articolul 699 din Capitolul I , Titlul XVI</w:t>
      </w:r>
      <w:r>
        <w:rPr>
          <w:rFonts w:ascii="Verdana" w:hAnsi="Verdana"/>
          <w:color w:val="000000"/>
          <w:sz w:val="20"/>
          <w:szCs w:val="20"/>
          <w:shd w:val="clear" w:color="auto" w:fill="FFFFFF"/>
        </w:rPr>
        <w:t xml:space="preserve">II a fost completat de </w:t>
      </w:r>
      <w:r>
        <w:rPr>
          <w:rFonts w:ascii="Verdana" w:hAnsi="Verdana"/>
          <w:color w:val="0000FF"/>
          <w:sz w:val="20"/>
          <w:szCs w:val="20"/>
          <w:u w:val="single"/>
          <w:shd w:val="clear" w:color="auto" w:fill="FFFFFF"/>
        </w:rPr>
        <w:t>Punctul 37, Articolul I din ORDONANŢA DE URGENŢĂ nr. 8 din 22 februarie 2018, publicată în MONITORUL OFICIAL nr. 190 din 01 martie 2018</w:t>
      </w:r>
    </w:p>
    <w:p w:rsidR="00000000" w:rsidRDefault="00247FD0">
      <w:pPr>
        <w:autoSpaceDE/>
        <w:autoSpaceDN/>
        <w:ind w:left="225"/>
        <w:jc w:val="both"/>
        <w:divId w:val="140121188"/>
        <w:rPr>
          <w:rStyle w:val="spctbdy"/>
          <w:rFonts w:eastAsia="Times New Roman"/>
          <w:color w:val="0000FF"/>
        </w:rPr>
      </w:pPr>
      <w:r>
        <w:rPr>
          <w:rStyle w:val="spctttl1"/>
          <w:rFonts w:eastAsia="Times New Roman"/>
        </w:rPr>
        <w:t>43.</w:t>
      </w:r>
      <w:r>
        <w:rPr>
          <w:rFonts w:eastAsia="Times New Roman"/>
          <w:color w:val="0000FF"/>
          <w:sz w:val="20"/>
          <w:szCs w:val="20"/>
          <w:shd w:val="clear" w:color="auto" w:fill="FFFFFF"/>
        </w:rPr>
        <w:t xml:space="preserve"> </w:t>
      </w:r>
      <w:r>
        <w:rPr>
          <w:rStyle w:val="spctbdy"/>
          <w:rFonts w:eastAsia="Times New Roman"/>
          <w:color w:val="0000FF"/>
        </w:rPr>
        <w:t>buna practică de fabricaţie - acel domeniu al asigurării calităţii care garantează consecvenţ</w:t>
      </w:r>
      <w:r>
        <w:rPr>
          <w:rStyle w:val="spctbdy"/>
          <w:rFonts w:eastAsia="Times New Roman"/>
          <w:color w:val="0000FF"/>
        </w:rPr>
        <w:t>a respectării standardelor corespunzătoare scopului pentru care au fost concepute medicamentele, în fabricaţia, importul şi controlul acestora.</w:t>
      </w:r>
    </w:p>
    <w:p w:rsidR="00000000" w:rsidRDefault="00247FD0">
      <w:pPr>
        <w:pStyle w:val="NormalWeb"/>
        <w:spacing w:before="0" w:after="0"/>
        <w:ind w:left="225"/>
        <w:jc w:val="both"/>
        <w:divId w:val="140121188"/>
        <w:rPr>
          <w:color w:val="000000"/>
        </w:rPr>
      </w:pPr>
      <w:r>
        <w:rPr>
          <w:rFonts w:ascii="Verdana" w:hAnsi="Verdana"/>
          <w:color w:val="000000"/>
          <w:sz w:val="20"/>
          <w:szCs w:val="20"/>
          <w:shd w:val="clear" w:color="auto" w:fill="FFFFFF"/>
        </w:rPr>
        <w:t xml:space="preserve">La data de 01-03-2018 Articolul 699 din Capitolul I , Titlul XVIII a fost completat de </w:t>
      </w:r>
      <w:r>
        <w:rPr>
          <w:rFonts w:ascii="Verdana" w:hAnsi="Verdana"/>
          <w:color w:val="0000FF"/>
          <w:sz w:val="20"/>
          <w:szCs w:val="20"/>
          <w:u w:val="single"/>
          <w:shd w:val="clear" w:color="auto" w:fill="FFFFFF"/>
        </w:rPr>
        <w:t>Punctul 37, Articolul I d</w:t>
      </w:r>
      <w:r>
        <w:rPr>
          <w:rFonts w:ascii="Verdana" w:hAnsi="Verdana"/>
          <w:color w:val="0000FF"/>
          <w:sz w:val="20"/>
          <w:szCs w:val="20"/>
          <w:u w:val="single"/>
          <w:shd w:val="clear" w:color="auto" w:fill="FFFFFF"/>
        </w:rPr>
        <w:t>in ORDONANŢA DE URGENŢĂ nr. 8 din 22 februarie 2018, publicată în MONITORUL OFICIAL nr. 190 din 01 martie 2018</w:t>
      </w:r>
    </w:p>
    <w:p w:rsidR="00000000" w:rsidRDefault="00247FD0">
      <w:pPr>
        <w:pStyle w:val="scapttl"/>
        <w:divId w:val="1108115092"/>
        <w:rPr>
          <w:shd w:val="clear" w:color="auto" w:fill="FFFFFF"/>
        </w:rPr>
      </w:pPr>
      <w:r>
        <w:rPr>
          <w:shd w:val="clear" w:color="auto" w:fill="FFFFFF"/>
        </w:rPr>
        <w:t>Capitolul II</w:t>
      </w:r>
    </w:p>
    <w:p w:rsidR="00000000" w:rsidRDefault="00247FD0">
      <w:pPr>
        <w:pStyle w:val="scapden"/>
        <w:divId w:val="1108115092"/>
        <w:rPr>
          <w:shd w:val="clear" w:color="auto" w:fill="FFFFFF"/>
        </w:rPr>
      </w:pPr>
      <w:r>
        <w:rPr>
          <w:shd w:val="clear" w:color="auto" w:fill="FFFFFF"/>
        </w:rPr>
        <w:t>Domeniu de aplicare</w:t>
      </w:r>
    </w:p>
    <w:p w:rsidR="00000000" w:rsidRDefault="00247FD0">
      <w:pPr>
        <w:pStyle w:val="sartttl"/>
        <w:jc w:val="both"/>
        <w:divId w:val="242837714"/>
        <w:rPr>
          <w:shd w:val="clear" w:color="auto" w:fill="FFFFFF"/>
        </w:rPr>
      </w:pPr>
      <w:r>
        <w:rPr>
          <w:shd w:val="clear" w:color="auto" w:fill="FFFFFF"/>
        </w:rPr>
        <w:t>Articolul 700</w:t>
      </w:r>
    </w:p>
    <w:p w:rsidR="00000000" w:rsidRDefault="00247FD0">
      <w:pPr>
        <w:autoSpaceDE/>
        <w:autoSpaceDN/>
        <w:jc w:val="both"/>
        <w:divId w:val="447626043"/>
        <w:rPr>
          <w:rFonts w:eastAsia="Times New Roman"/>
          <w:color w:val="000000"/>
          <w:sz w:val="20"/>
          <w:szCs w:val="20"/>
          <w:shd w:val="clear" w:color="auto" w:fill="FFFFFF"/>
        </w:rPr>
      </w:pPr>
      <w:r>
        <w:rPr>
          <w:rStyle w:val="salnttl1"/>
          <w:rFonts w:eastAsia="Times New Roman"/>
        </w:rPr>
        <w:t>(1)</w:t>
      </w:r>
      <w:r>
        <w:rPr>
          <w:rStyle w:val="salnbdy"/>
          <w:rFonts w:eastAsia="Times New Roman"/>
        </w:rPr>
        <w:t>Prevederile prezentului titlu se aplică medicamentelor de uz uman, destinate punerii pe piaţă în România, fabricate industrial sau produse printr-o metodă implicând un proces industrial.</w:t>
      </w:r>
    </w:p>
    <w:p w:rsidR="00000000" w:rsidRDefault="00247FD0">
      <w:pPr>
        <w:autoSpaceDE/>
        <w:autoSpaceDN/>
        <w:jc w:val="both"/>
        <w:divId w:val="1838880378"/>
        <w:rPr>
          <w:rFonts w:eastAsia="Times New Roman"/>
          <w:color w:val="000000"/>
          <w:sz w:val="20"/>
          <w:szCs w:val="20"/>
          <w:shd w:val="clear" w:color="auto" w:fill="FFFFFF"/>
        </w:rPr>
      </w:pPr>
      <w:r>
        <w:rPr>
          <w:rStyle w:val="salnttl1"/>
          <w:rFonts w:eastAsia="Times New Roman"/>
        </w:rPr>
        <w:t>(2)</w:t>
      </w:r>
      <w:r>
        <w:rPr>
          <w:rStyle w:val="salnbdy"/>
          <w:rFonts w:eastAsia="Times New Roman"/>
        </w:rPr>
        <w:t>În cazul în care, luând în considerare toate caracteristicile unui</w:t>
      </w:r>
      <w:r>
        <w:rPr>
          <w:rStyle w:val="salnbdy"/>
          <w:rFonts w:eastAsia="Times New Roman"/>
        </w:rPr>
        <w:t xml:space="preserve"> produs, acesta poate fi încadrat atât în definiţia de "medicament", cât şi în definiţia unui produs reglementat de altă lege naţională, se aplică prevederile prezentului titlu.</w:t>
      </w:r>
    </w:p>
    <w:p w:rsidR="00000000" w:rsidRDefault="00247FD0">
      <w:pPr>
        <w:autoSpaceDE/>
        <w:autoSpaceDN/>
        <w:jc w:val="both"/>
        <w:divId w:val="1581787427"/>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Fără a aduce atingere prevederilor </w:t>
      </w:r>
      <w:r>
        <w:rPr>
          <w:rStyle w:val="slgi1"/>
          <w:rFonts w:eastAsia="Times New Roman"/>
        </w:rPr>
        <w:t>alin. (1)</w:t>
      </w:r>
      <w:r>
        <w:rPr>
          <w:rStyle w:val="salnbdy"/>
          <w:rFonts w:eastAsia="Times New Roman"/>
        </w:rPr>
        <w:t xml:space="preserve"> şi ale </w:t>
      </w:r>
      <w:r>
        <w:rPr>
          <w:rStyle w:val="slgi1"/>
          <w:rFonts w:eastAsia="Times New Roman"/>
        </w:rPr>
        <w:t>art. 701 alin. (1) lit.</w:t>
      </w:r>
      <w:r>
        <w:rPr>
          <w:rStyle w:val="slgi1"/>
          <w:rFonts w:eastAsia="Times New Roman"/>
        </w:rPr>
        <w:t xml:space="preserve"> d)</w:t>
      </w:r>
      <w:r>
        <w:rPr>
          <w:rStyle w:val="salnbdy"/>
          <w:rFonts w:eastAsia="Times New Roman"/>
        </w:rPr>
        <w:t xml:space="preserve">, </w:t>
      </w:r>
      <w:r>
        <w:rPr>
          <w:rStyle w:val="slgi1"/>
          <w:rFonts w:eastAsia="Times New Roman"/>
        </w:rPr>
        <w:t>cap. IV</w:t>
      </w:r>
      <w:r>
        <w:rPr>
          <w:rStyle w:val="salnbdy"/>
          <w:rFonts w:eastAsia="Times New Roman"/>
        </w:rPr>
        <w:t xml:space="preserve"> al prezentului titlu se aplică fabricării de medicamente destinate exclusiv exportului, precum şi produselor intermediare, substanţelor active şi excipienţilor.</w:t>
      </w:r>
    </w:p>
    <w:p w:rsidR="00000000" w:rsidRDefault="00247FD0">
      <w:pPr>
        <w:autoSpaceDE/>
        <w:autoSpaceDN/>
        <w:jc w:val="both"/>
        <w:divId w:val="1071390886"/>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Aplicarea prevederilor </w:t>
      </w:r>
      <w:r>
        <w:rPr>
          <w:rStyle w:val="slgi1"/>
          <w:rFonts w:eastAsia="Times New Roman"/>
        </w:rPr>
        <w:t>alin. (1)</w:t>
      </w:r>
      <w:r>
        <w:rPr>
          <w:rStyle w:val="salnbdy"/>
          <w:rFonts w:eastAsia="Times New Roman"/>
        </w:rPr>
        <w:t xml:space="preserve"> se face fără a aduce atingere dispoziţiilor </w:t>
      </w:r>
      <w:r>
        <w:rPr>
          <w:rStyle w:val="slgi1"/>
          <w:rFonts w:eastAsia="Times New Roman"/>
        </w:rPr>
        <w:t>ar</w:t>
      </w:r>
      <w:r>
        <w:rPr>
          <w:rStyle w:val="slgi1"/>
          <w:rFonts w:eastAsia="Times New Roman"/>
        </w:rPr>
        <w:t xml:space="preserve">t. 772 </w:t>
      </w:r>
      <w:r>
        <w:rPr>
          <w:rStyle w:val="salnbdy"/>
          <w:rFonts w:eastAsia="Times New Roman"/>
        </w:rPr>
        <w:t xml:space="preserve">şi </w:t>
      </w:r>
      <w:r>
        <w:rPr>
          <w:rStyle w:val="slgi1"/>
          <w:rFonts w:eastAsia="Times New Roman"/>
        </w:rPr>
        <w:t>809</w:t>
      </w:r>
      <w:r>
        <w:rPr>
          <w:rStyle w:val="salnbdy"/>
          <w:rFonts w:eastAsia="Times New Roman"/>
        </w:rPr>
        <w:t>.</w:t>
      </w:r>
    </w:p>
    <w:p w:rsidR="00000000" w:rsidRDefault="00247FD0">
      <w:pPr>
        <w:pStyle w:val="sartttl"/>
        <w:jc w:val="both"/>
        <w:divId w:val="774977442"/>
        <w:rPr>
          <w:shd w:val="clear" w:color="auto" w:fill="FFFFFF"/>
        </w:rPr>
      </w:pPr>
      <w:r>
        <w:rPr>
          <w:shd w:val="clear" w:color="auto" w:fill="FFFFFF"/>
        </w:rPr>
        <w:t>Articolul 701</w:t>
      </w:r>
    </w:p>
    <w:p w:rsidR="00000000" w:rsidRDefault="00247FD0">
      <w:pPr>
        <w:autoSpaceDE/>
        <w:autoSpaceDN/>
        <w:jc w:val="both"/>
        <w:divId w:val="1845974299"/>
        <w:rPr>
          <w:rStyle w:val="salnbdy"/>
          <w:rFonts w:eastAsia="Times New Roman"/>
        </w:rPr>
      </w:pPr>
      <w:r>
        <w:rPr>
          <w:rStyle w:val="salnttl1"/>
          <w:rFonts w:eastAsia="Times New Roman"/>
        </w:rPr>
        <w:t>(1)</w:t>
      </w:r>
      <w:r>
        <w:rPr>
          <w:rStyle w:val="salnbdy"/>
          <w:rFonts w:eastAsia="Times New Roman"/>
        </w:rPr>
        <w:t>Prevederile prezentului titlu nu se aplică:</w:t>
      </w:r>
    </w:p>
    <w:p w:rsidR="00000000" w:rsidRDefault="00247FD0">
      <w:pPr>
        <w:autoSpaceDE/>
        <w:autoSpaceDN/>
        <w:jc w:val="both"/>
        <w:divId w:val="1509251722"/>
      </w:pPr>
      <w:r>
        <w:rPr>
          <w:rStyle w:val="slitttl1"/>
          <w:rFonts w:eastAsia="Times New Roman"/>
        </w:rPr>
        <w:t>a)</w:t>
      </w:r>
      <w:r>
        <w:rPr>
          <w:rStyle w:val="slitbdy"/>
          <w:rFonts w:eastAsia="Times New Roman"/>
        </w:rPr>
        <w:t>medicamentelor preparate în farmacie conform unei prescripţii medicale pentru un anumit pacient (numite formule magistrale);</w:t>
      </w:r>
    </w:p>
    <w:p w:rsidR="00000000" w:rsidRDefault="00247FD0">
      <w:pPr>
        <w:autoSpaceDE/>
        <w:autoSpaceDN/>
        <w:jc w:val="both"/>
        <w:divId w:val="2098089585"/>
        <w:rPr>
          <w:rFonts w:eastAsia="Times New Roman"/>
          <w:color w:val="000000"/>
          <w:sz w:val="20"/>
          <w:szCs w:val="20"/>
          <w:shd w:val="clear" w:color="auto" w:fill="FFFFFF"/>
        </w:rPr>
      </w:pPr>
      <w:r>
        <w:rPr>
          <w:rStyle w:val="slitttl1"/>
          <w:rFonts w:eastAsia="Times New Roman"/>
        </w:rPr>
        <w:t>b)</w:t>
      </w:r>
      <w:r>
        <w:rPr>
          <w:rStyle w:val="slitbdy"/>
          <w:rFonts w:eastAsia="Times New Roman"/>
        </w:rPr>
        <w:t>medicamentelor preparate în farmacie conform indicaţiilor unei farmacopei şi destinate eliberării directe către pacienţii farmaciei respective (numite formule oficinale);</w:t>
      </w:r>
    </w:p>
    <w:p w:rsidR="00000000" w:rsidRDefault="00247FD0">
      <w:pPr>
        <w:autoSpaceDE/>
        <w:autoSpaceDN/>
        <w:jc w:val="both"/>
        <w:divId w:val="1704206176"/>
        <w:rPr>
          <w:rFonts w:eastAsia="Times New Roman"/>
          <w:color w:val="000000"/>
          <w:sz w:val="20"/>
          <w:szCs w:val="20"/>
          <w:shd w:val="clear" w:color="auto" w:fill="FFFFFF"/>
        </w:rPr>
      </w:pPr>
      <w:r>
        <w:rPr>
          <w:rStyle w:val="slitttl1"/>
          <w:rFonts w:eastAsia="Times New Roman"/>
        </w:rPr>
        <w:t>c)</w:t>
      </w:r>
      <w:r>
        <w:rPr>
          <w:rStyle w:val="slitbdy"/>
          <w:rFonts w:eastAsia="Times New Roman"/>
        </w:rPr>
        <w:t>medicamentelor destinate studiilor de cercetare şi dezvoltare, dar fără a aduce ati</w:t>
      </w:r>
      <w:r>
        <w:rPr>
          <w:rStyle w:val="slitbdy"/>
          <w:rFonts w:eastAsia="Times New Roman"/>
        </w:rPr>
        <w:t>ngere prevederilor legale referitoare la implementarea bunei practici în desfăşurarea studiilor clinice efectuate cu medicamente de uz uman;</w:t>
      </w:r>
    </w:p>
    <w:p w:rsidR="00000000" w:rsidRDefault="00247FD0">
      <w:pPr>
        <w:autoSpaceDE/>
        <w:autoSpaceDN/>
        <w:jc w:val="both"/>
        <w:divId w:val="1139222847"/>
        <w:rPr>
          <w:rFonts w:eastAsia="Times New Roman"/>
          <w:color w:val="000000"/>
          <w:sz w:val="20"/>
          <w:szCs w:val="20"/>
          <w:shd w:val="clear" w:color="auto" w:fill="FFFFFF"/>
        </w:rPr>
      </w:pPr>
      <w:r>
        <w:rPr>
          <w:rStyle w:val="slitttl1"/>
          <w:rFonts w:eastAsia="Times New Roman"/>
        </w:rPr>
        <w:t>d)</w:t>
      </w:r>
      <w:r>
        <w:rPr>
          <w:rStyle w:val="slitbdy"/>
          <w:rFonts w:eastAsia="Times New Roman"/>
        </w:rPr>
        <w:t>produselor intermediare destinate a fi procesate de către un fabricant autorizat;</w:t>
      </w:r>
    </w:p>
    <w:p w:rsidR="00000000" w:rsidRDefault="00247FD0">
      <w:pPr>
        <w:autoSpaceDE/>
        <w:autoSpaceDN/>
        <w:jc w:val="both"/>
        <w:divId w:val="1905792836"/>
        <w:rPr>
          <w:rFonts w:eastAsia="Times New Roman"/>
          <w:color w:val="000000"/>
          <w:sz w:val="20"/>
          <w:szCs w:val="20"/>
          <w:shd w:val="clear" w:color="auto" w:fill="FFFFFF"/>
        </w:rPr>
      </w:pPr>
      <w:r>
        <w:rPr>
          <w:rStyle w:val="slitttl1"/>
          <w:rFonts w:eastAsia="Times New Roman"/>
        </w:rPr>
        <w:t>e)</w:t>
      </w:r>
      <w:r>
        <w:rPr>
          <w:rStyle w:val="slitbdy"/>
          <w:rFonts w:eastAsia="Times New Roman"/>
        </w:rPr>
        <w:t>radionuclizilor utilizaţi sub</w:t>
      </w:r>
      <w:r>
        <w:rPr>
          <w:rStyle w:val="slitbdy"/>
          <w:rFonts w:eastAsia="Times New Roman"/>
        </w:rPr>
        <w:t xml:space="preserve"> formă de surse închise;</w:t>
      </w:r>
    </w:p>
    <w:p w:rsidR="00000000" w:rsidRDefault="00247FD0">
      <w:pPr>
        <w:autoSpaceDE/>
        <w:autoSpaceDN/>
        <w:jc w:val="both"/>
        <w:divId w:val="229462085"/>
        <w:rPr>
          <w:rFonts w:eastAsia="Times New Roman"/>
          <w:color w:val="000000"/>
          <w:sz w:val="20"/>
          <w:szCs w:val="20"/>
          <w:shd w:val="clear" w:color="auto" w:fill="FFFFFF"/>
        </w:rPr>
      </w:pPr>
      <w:r>
        <w:rPr>
          <w:rStyle w:val="slitttl1"/>
          <w:rFonts w:eastAsia="Times New Roman"/>
        </w:rPr>
        <w:t>f)</w:t>
      </w:r>
      <w:r>
        <w:rPr>
          <w:rStyle w:val="slitbdy"/>
          <w:rFonts w:eastAsia="Times New Roman"/>
        </w:rPr>
        <w:t>sângelui total, plasmei sau celulelor sangvine de origine umană, exceptând plasma preparată printr-o metodă care presupune un proces industrial;</w:t>
      </w:r>
    </w:p>
    <w:p w:rsidR="00000000" w:rsidRDefault="00247FD0">
      <w:pPr>
        <w:autoSpaceDE/>
        <w:autoSpaceDN/>
        <w:jc w:val="both"/>
        <w:divId w:val="2061442059"/>
        <w:rPr>
          <w:rFonts w:eastAsia="Times New Roman"/>
          <w:color w:val="000000"/>
          <w:sz w:val="20"/>
          <w:szCs w:val="20"/>
          <w:shd w:val="clear" w:color="auto" w:fill="FFFFFF"/>
        </w:rPr>
      </w:pPr>
      <w:r>
        <w:rPr>
          <w:rStyle w:val="slitttl1"/>
          <w:rFonts w:eastAsia="Times New Roman"/>
        </w:rPr>
        <w:t>g)</w:t>
      </w:r>
      <w:r>
        <w:rPr>
          <w:rStyle w:val="slitbdy"/>
          <w:rFonts w:eastAsia="Times New Roman"/>
        </w:rPr>
        <w:t xml:space="preserve">medicamentelor pentru terapie avansată, astfel cum sunt definite în </w:t>
      </w:r>
      <w:r>
        <w:rPr>
          <w:rStyle w:val="slitbdy"/>
          <w:rFonts w:eastAsia="Times New Roman"/>
          <w:color w:val="0000FF"/>
          <w:u w:val="single"/>
        </w:rPr>
        <w:t>Regulamentul (</w:t>
      </w:r>
      <w:r>
        <w:rPr>
          <w:rStyle w:val="slitbdy"/>
          <w:rFonts w:eastAsia="Times New Roman"/>
          <w:color w:val="0000FF"/>
          <w:u w:val="single"/>
        </w:rPr>
        <w:t>CE) nr. 1.394/2007</w:t>
      </w:r>
      <w:r>
        <w:rPr>
          <w:rStyle w:val="slitbdy"/>
          <w:rFonts w:eastAsia="Times New Roman"/>
        </w:rPr>
        <w:t>, care sunt preparate în mod nesistematic, în conformitate cu standarde de calitate specifice şi care sunt utilizate în România, în cadrul unui spital, sub responsabilitatea unui medic, în scopul de a se conforma unei prescripţii medicale</w:t>
      </w:r>
      <w:r>
        <w:rPr>
          <w:rStyle w:val="slitbdy"/>
          <w:rFonts w:eastAsia="Times New Roman"/>
        </w:rPr>
        <w:t xml:space="preserve"> privind un medicament adaptat special destinat unui anumit pacient.</w:t>
      </w:r>
    </w:p>
    <w:p w:rsidR="00000000" w:rsidRDefault="00247FD0">
      <w:pPr>
        <w:autoSpaceDE/>
        <w:autoSpaceDN/>
        <w:jc w:val="both"/>
        <w:divId w:val="383143692"/>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Fabricarea medicamentelor prevăzute la </w:t>
      </w:r>
      <w:r>
        <w:rPr>
          <w:rStyle w:val="slgi1"/>
          <w:rFonts w:eastAsia="Times New Roman"/>
        </w:rPr>
        <w:t>alin. (1) lit. g)</w:t>
      </w:r>
      <w:r>
        <w:rPr>
          <w:rStyle w:val="salnbdy"/>
          <w:rFonts w:eastAsia="Times New Roman"/>
        </w:rPr>
        <w:t xml:space="preserve"> este autorizată de ANMDMR. Aceasta se asigură că cerinţele privind trasabilitatea şi farmacovigilenţa, precum şi standardele de</w:t>
      </w:r>
      <w:r>
        <w:rPr>
          <w:rStyle w:val="salnbdy"/>
          <w:rFonts w:eastAsia="Times New Roman"/>
        </w:rPr>
        <w:t xml:space="preserve"> calitate specifice prevăzute la </w:t>
      </w:r>
      <w:r>
        <w:rPr>
          <w:rStyle w:val="slgi1"/>
          <w:rFonts w:eastAsia="Times New Roman"/>
        </w:rPr>
        <w:t>alin. (1) lit. g)</w:t>
      </w:r>
      <w:r>
        <w:rPr>
          <w:rStyle w:val="salnbdy"/>
          <w:rFonts w:eastAsia="Times New Roman"/>
        </w:rPr>
        <w:t xml:space="preserve"> sunt echivalente cu cele prevăzute la nivel comunitar cu privire la medicamentele pentru terapie avansată pentru care este necesară autorizarea în conformitate cu </w:t>
      </w:r>
      <w:r>
        <w:rPr>
          <w:rStyle w:val="salnbdy"/>
          <w:rFonts w:eastAsia="Times New Roman"/>
          <w:color w:val="0000FF"/>
          <w:u w:val="single"/>
        </w:rPr>
        <w:t>Regulamentul (CE) nr. 726/2004</w:t>
      </w:r>
      <w:r>
        <w:rPr>
          <w:rStyle w:val="salnbdy"/>
          <w:rFonts w:eastAsia="Times New Roman"/>
        </w:rPr>
        <w:t xml:space="preserve"> al Parlamen</w:t>
      </w:r>
      <w:r>
        <w:rPr>
          <w:rStyle w:val="salnbdy"/>
          <w:rFonts w:eastAsia="Times New Roman"/>
        </w:rPr>
        <w:t>tului European şi al Consiliului din 31 martie 2004 de stabilire a procedurilor comunitare privind autorizarea şi supravegherea medicamentelor de uz uman şi veterinar şi de instituire a unei agenţii europene a medicamentului.</w:t>
      </w:r>
    </w:p>
    <w:p w:rsidR="00000000" w:rsidRDefault="00247FD0">
      <w:pPr>
        <w:pStyle w:val="sartttl"/>
        <w:jc w:val="both"/>
        <w:divId w:val="1724330029"/>
        <w:rPr>
          <w:shd w:val="clear" w:color="auto" w:fill="FFFFFF"/>
        </w:rPr>
      </w:pPr>
      <w:r>
        <w:rPr>
          <w:shd w:val="clear" w:color="auto" w:fill="FFFFFF"/>
        </w:rPr>
        <w:t>Articolul 701^1</w:t>
      </w:r>
    </w:p>
    <w:p w:rsidR="00000000" w:rsidRDefault="00247FD0">
      <w:pPr>
        <w:pStyle w:val="spar"/>
        <w:jc w:val="both"/>
        <w:divId w:val="1724330029"/>
        <w:rPr>
          <w:rFonts w:ascii="Verdana" w:hAnsi="Verdana"/>
          <w:color w:val="0000FF"/>
          <w:sz w:val="20"/>
          <w:szCs w:val="20"/>
          <w:shd w:val="clear" w:color="auto" w:fill="FFFFFF"/>
        </w:rPr>
      </w:pPr>
      <w:r>
        <w:rPr>
          <w:rFonts w:ascii="Verdana" w:hAnsi="Verdana"/>
          <w:color w:val="0000FF"/>
          <w:sz w:val="20"/>
          <w:szCs w:val="20"/>
          <w:shd w:val="clear" w:color="auto" w:fill="FFFFFF"/>
        </w:rPr>
        <w:t>ANMDMR autoriz</w:t>
      </w:r>
      <w:r>
        <w:rPr>
          <w:rFonts w:ascii="Verdana" w:hAnsi="Verdana"/>
          <w:color w:val="0000FF"/>
          <w:sz w:val="20"/>
          <w:szCs w:val="20"/>
          <w:shd w:val="clear" w:color="auto" w:fill="FFFFFF"/>
        </w:rPr>
        <w:t>ează şi controlează studiile clinice în domeniul medicamentelor de uz uman, precum şi unităţile medicale în care se vor desfăşura studii clinice de fază I şi bioechivalenţă.</w:t>
      </w:r>
    </w:p>
    <w:p w:rsidR="00000000" w:rsidRDefault="00247FD0">
      <w:pPr>
        <w:pStyle w:val="NormalWeb"/>
        <w:spacing w:before="0" w:after="0"/>
        <w:jc w:val="both"/>
        <w:divId w:val="1724330029"/>
        <w:rPr>
          <w:rFonts w:ascii="Verdana" w:hAnsi="Verdana"/>
          <w:color w:val="000000"/>
          <w:sz w:val="20"/>
          <w:szCs w:val="20"/>
          <w:shd w:val="clear" w:color="auto" w:fill="FFFFFF"/>
        </w:rPr>
      </w:pPr>
      <w:r>
        <w:rPr>
          <w:rFonts w:ascii="Verdana" w:hAnsi="Verdana"/>
          <w:color w:val="000000"/>
          <w:sz w:val="20"/>
          <w:szCs w:val="20"/>
          <w:shd w:val="clear" w:color="auto" w:fill="FFFFFF"/>
        </w:rPr>
        <w:t>La data de 24-03-2022 Articolul 701^1 , Capitolul II, Titlul XVIII a fost modifica</w:t>
      </w:r>
      <w:r>
        <w:rPr>
          <w:rFonts w:ascii="Verdana" w:hAnsi="Verdana"/>
          <w:color w:val="000000"/>
          <w:sz w:val="20"/>
          <w:szCs w:val="20"/>
          <w:shd w:val="clear" w:color="auto" w:fill="FFFFFF"/>
        </w:rPr>
        <w:t xml:space="preserve">t de </w:t>
      </w:r>
      <w:r>
        <w:rPr>
          <w:rFonts w:ascii="Verdana" w:hAnsi="Verdana"/>
          <w:color w:val="0000FF"/>
          <w:sz w:val="20"/>
          <w:szCs w:val="20"/>
          <w:u w:val="single"/>
          <w:shd w:val="clear" w:color="auto" w:fill="FFFFFF"/>
        </w:rPr>
        <w:t>Articolul 18, Capitolul V din ORDONANŢA DE URGENŢĂ nr. 29 din 23 martie 2022, publicată în MONITORUL OFICIAL nr. 283 din 24 martie 2022</w:t>
      </w:r>
    </w:p>
    <w:p w:rsidR="00000000" w:rsidRDefault="00247FD0">
      <w:pPr>
        <w:pStyle w:val="sartttl"/>
        <w:jc w:val="both"/>
        <w:divId w:val="60325354"/>
        <w:rPr>
          <w:shd w:val="clear" w:color="auto" w:fill="FFFFFF"/>
        </w:rPr>
      </w:pPr>
      <w:r>
        <w:rPr>
          <w:shd w:val="clear" w:color="auto" w:fill="FFFFFF"/>
        </w:rPr>
        <w:t>Articolul 702</w:t>
      </w:r>
    </w:p>
    <w:p w:rsidR="00000000" w:rsidRDefault="00247FD0">
      <w:pPr>
        <w:autoSpaceDE/>
        <w:autoSpaceDN/>
        <w:jc w:val="both"/>
        <w:divId w:val="858005546"/>
        <w:rPr>
          <w:rFonts w:eastAsia="Times New Roman"/>
          <w:color w:val="000000"/>
          <w:sz w:val="20"/>
          <w:szCs w:val="20"/>
          <w:shd w:val="clear" w:color="auto" w:fill="FFFFFF"/>
        </w:rPr>
      </w:pPr>
      <w:r>
        <w:rPr>
          <w:rStyle w:val="salnttl1"/>
          <w:rFonts w:eastAsia="Times New Roman"/>
        </w:rPr>
        <w:t>(1)</w:t>
      </w:r>
      <w:r>
        <w:rPr>
          <w:rStyle w:val="salnbdy"/>
          <w:rFonts w:eastAsia="Times New Roman"/>
        </w:rPr>
        <w:t>Prezentul titlu nu derogă de la prevederile legislaţiei naţionale compatibilizate cu normele comun</w:t>
      </w:r>
      <w:r>
        <w:rPr>
          <w:rStyle w:val="salnbdy"/>
          <w:rFonts w:eastAsia="Times New Roman"/>
        </w:rPr>
        <w:t>itare referitoare la protecţia radiologică a persoanelor supuse examinărilor sau tratamentelor medicale ori la regulile de siguranţă pentru protecţia sănătăţii populaţiei şi a lucrătorilor împotriva pericolelor datorate radiaţiilor ionizante.</w:t>
      </w:r>
    </w:p>
    <w:p w:rsidR="00000000" w:rsidRDefault="00247FD0">
      <w:pPr>
        <w:autoSpaceDE/>
        <w:autoSpaceDN/>
        <w:jc w:val="both"/>
        <w:divId w:val="1904369042"/>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Prezentul </w:t>
      </w:r>
      <w:r>
        <w:rPr>
          <w:rStyle w:val="salnbdy"/>
          <w:rFonts w:eastAsia="Times New Roman"/>
        </w:rPr>
        <w:t>titlu nu aduce atingere legislaţiei naţionale compatibilizate cu normele comunitare referitoare la schimbul de substanţe terapeutice de origine umană.</w:t>
      </w:r>
    </w:p>
    <w:p w:rsidR="00000000" w:rsidRDefault="00247FD0">
      <w:pPr>
        <w:autoSpaceDE/>
        <w:autoSpaceDN/>
        <w:jc w:val="both"/>
        <w:divId w:val="1104575957"/>
        <w:rPr>
          <w:rFonts w:eastAsia="Times New Roman"/>
          <w:color w:val="000000"/>
          <w:sz w:val="20"/>
          <w:szCs w:val="20"/>
          <w:shd w:val="clear" w:color="auto" w:fill="FFFFFF"/>
        </w:rPr>
      </w:pPr>
      <w:r>
        <w:rPr>
          <w:rStyle w:val="salnttl1"/>
          <w:rFonts w:eastAsia="Times New Roman"/>
        </w:rPr>
        <w:t>(3)</w:t>
      </w:r>
      <w:r>
        <w:rPr>
          <w:rStyle w:val="salnbdy"/>
          <w:rFonts w:eastAsia="Times New Roman"/>
        </w:rPr>
        <w:t>Prezentul titlu nu aduce atingere competenţelor Ministerului Sănătăţii privind stabilirea preţurilor m</w:t>
      </w:r>
      <w:r>
        <w:rPr>
          <w:rStyle w:val="salnbdy"/>
          <w:rFonts w:eastAsia="Times New Roman"/>
        </w:rPr>
        <w:t>edicamentelor sau includerea medicamentelor în domeniul de aplicare a schemelor naţionale de asigurări de sănătate, pe baza condiţiilor de sănătate, economice şi sociale.</w:t>
      </w:r>
    </w:p>
    <w:p w:rsidR="00000000" w:rsidRDefault="00247FD0">
      <w:pPr>
        <w:pStyle w:val="sartttl"/>
        <w:jc w:val="both"/>
        <w:divId w:val="1621187235"/>
        <w:rPr>
          <w:shd w:val="clear" w:color="auto" w:fill="FFFFFF"/>
        </w:rPr>
      </w:pPr>
      <w:r>
        <w:rPr>
          <w:shd w:val="clear" w:color="auto" w:fill="FFFFFF"/>
        </w:rPr>
        <w:t>Articolul 703</w:t>
      </w:r>
    </w:p>
    <w:p w:rsidR="00000000" w:rsidRDefault="00247FD0">
      <w:pPr>
        <w:autoSpaceDE/>
        <w:autoSpaceDN/>
        <w:jc w:val="both"/>
        <w:divId w:val="1581910019"/>
        <w:rPr>
          <w:rStyle w:val="salnbdy"/>
          <w:rFonts w:eastAsia="Times New Roman"/>
        </w:rPr>
      </w:pPr>
      <w:r>
        <w:rPr>
          <w:rStyle w:val="salnttl1"/>
          <w:rFonts w:eastAsia="Times New Roman"/>
        </w:rPr>
        <w:t>(1)</w:t>
      </w:r>
      <w:r>
        <w:rPr>
          <w:rStyle w:val="salnbdy"/>
          <w:rFonts w:eastAsia="Times New Roman"/>
        </w:rPr>
        <w:t>Pentru rezolvarea unor nevoi speciale se pot exclude de la aplicarea prevederilor prezentului titlu medicamentele furnizate pentru a răspunde comenzilor nesolicitate, dar făcute cu bună-credinţă, conform specificaţiilor unei persoane calificate autorizate,</w:t>
      </w:r>
      <w:r>
        <w:rPr>
          <w:rStyle w:val="salnbdy"/>
          <w:rFonts w:eastAsia="Times New Roman"/>
        </w:rPr>
        <w:t xml:space="preserve"> şi destinate pacienţilor aflaţi sub responsabilitatea sa directă. Condiţiile de excludere se stabilesc prin ordin al ministrului sănătăţii*).</w:t>
      </w:r>
    </w:p>
    <w:p w:rsidR="00000000" w:rsidRDefault="00247FD0">
      <w:pPr>
        <w:pStyle w:val="sntattl"/>
        <w:jc w:val="both"/>
        <w:divId w:val="40056108"/>
      </w:pPr>
      <w:r>
        <w:rPr>
          <w:shd w:val="clear" w:color="auto" w:fill="FFFFFF"/>
        </w:rPr>
        <w:t xml:space="preserve">Notă </w:t>
      </w:r>
    </w:p>
    <w:p w:rsidR="00000000" w:rsidRDefault="00247FD0">
      <w:pPr>
        <w:autoSpaceDE/>
        <w:autoSpaceDN/>
        <w:jc w:val="both"/>
        <w:divId w:val="395981284"/>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ministrului sănătăţii nr. 85/2013</w:t>
      </w:r>
      <w:r>
        <w:rPr>
          <w:rFonts w:eastAsia="Times New Roman"/>
          <w:color w:val="000000"/>
          <w:sz w:val="17"/>
          <w:szCs w:val="17"/>
          <w:shd w:val="clear" w:color="auto" w:fill="FFFFFF"/>
        </w:rPr>
        <w:t xml:space="preserve"> pentru aprobarea Normelor de aplicare a prevederilo</w:t>
      </w:r>
      <w:r>
        <w:rPr>
          <w:rFonts w:eastAsia="Times New Roman"/>
          <w:color w:val="000000"/>
          <w:sz w:val="17"/>
          <w:szCs w:val="17"/>
          <w:shd w:val="clear" w:color="auto" w:fill="FFFFFF"/>
        </w:rPr>
        <w:t xml:space="preserve">r art. 699 alin. (1) şi (2), devenit </w:t>
      </w:r>
      <w:r>
        <w:rPr>
          <w:rFonts w:eastAsia="Times New Roman"/>
          <w:color w:val="0000FF"/>
          <w:sz w:val="20"/>
          <w:szCs w:val="20"/>
          <w:u w:val="single"/>
          <w:shd w:val="clear" w:color="auto" w:fill="FFFFFF"/>
        </w:rPr>
        <w:t>art. 703 în forma republicată din Legea nr. 95/2006</w:t>
      </w:r>
      <w:r>
        <w:rPr>
          <w:rFonts w:eastAsia="Times New Roman"/>
          <w:color w:val="000000"/>
          <w:sz w:val="17"/>
          <w:szCs w:val="17"/>
          <w:shd w:val="clear" w:color="auto" w:fill="FFFFFF"/>
        </w:rPr>
        <w:t xml:space="preserve"> privind reforma în domeniul sănătăţii referitoare la medicamentele utilizate pentru rezolvarea unor nevoi speciale, publicat în Monitorul Oficial al României, Partea I</w:t>
      </w:r>
      <w:r>
        <w:rPr>
          <w:rFonts w:eastAsia="Times New Roman"/>
          <w:color w:val="000000"/>
          <w:sz w:val="17"/>
          <w:szCs w:val="17"/>
          <w:shd w:val="clear" w:color="auto" w:fill="FFFFFF"/>
        </w:rPr>
        <w:t>, nr. 93 din 14 februarie 2013.</w:t>
      </w:r>
    </w:p>
    <w:p w:rsidR="00000000" w:rsidRDefault="00247FD0">
      <w:pPr>
        <w:autoSpaceDE/>
        <w:autoSpaceDN/>
        <w:jc w:val="both"/>
        <w:divId w:val="705298577"/>
        <w:rPr>
          <w:rStyle w:val="salnbdy"/>
        </w:rPr>
      </w:pPr>
      <w:r>
        <w:rPr>
          <w:rStyle w:val="salnttl1"/>
          <w:rFonts w:eastAsia="Times New Roman"/>
        </w:rPr>
        <w:t>(2)</w:t>
      </w:r>
      <w:r>
        <w:rPr>
          <w:rStyle w:val="salnbdy"/>
          <w:rFonts w:eastAsia="Times New Roman"/>
        </w:rPr>
        <w:t>ANMDMR poate autoriza temporar distribuţia unui medicament neautorizat în situaţia unei suspiciuni de epidemie sau în cazul unei epidemii confirmate cu agenţi patogeni, toxine, precum şi în cazul unei suspiciuni de răspân</w:t>
      </w:r>
      <w:r>
        <w:rPr>
          <w:rStyle w:val="salnbdy"/>
          <w:rFonts w:eastAsia="Times New Roman"/>
        </w:rPr>
        <w:t>dire ori răspândire confirmată de agenţi chimici sau radiaţii nucleare care ar putea pune în pericol sănătatea populaţiei ori în alte cazuri de necesitate neacoperite de medicamentele autorizate, în condiţiile stabilite prin ordin al ministrului sănătăţii*</w:t>
      </w:r>
      <w:r>
        <w:rPr>
          <w:rStyle w:val="salnbdy"/>
          <w:rFonts w:eastAsia="Times New Roman"/>
        </w:rPr>
        <w:t>).</w:t>
      </w:r>
    </w:p>
    <w:p w:rsidR="00000000" w:rsidRDefault="00247FD0">
      <w:pPr>
        <w:pStyle w:val="sntattl"/>
        <w:jc w:val="both"/>
        <w:divId w:val="988171490"/>
      </w:pPr>
      <w:r>
        <w:rPr>
          <w:shd w:val="clear" w:color="auto" w:fill="FFFFFF"/>
        </w:rPr>
        <w:t xml:space="preserve">Notă </w:t>
      </w:r>
    </w:p>
    <w:p w:rsidR="00000000" w:rsidRDefault="00247FD0">
      <w:pPr>
        <w:autoSpaceDE/>
        <w:autoSpaceDN/>
        <w:jc w:val="both"/>
        <w:divId w:val="2001693558"/>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ministrului sănătăţii nr. 85/2013</w:t>
      </w:r>
      <w:r>
        <w:rPr>
          <w:rFonts w:eastAsia="Times New Roman"/>
          <w:color w:val="000000"/>
          <w:sz w:val="17"/>
          <w:szCs w:val="17"/>
          <w:shd w:val="clear" w:color="auto" w:fill="FFFFFF"/>
        </w:rPr>
        <w:t xml:space="preserve"> pentru aprobarea Normelor de aplicare a prevederilor art. 699 alin. (1) şi (2), devenit </w:t>
      </w:r>
      <w:r>
        <w:rPr>
          <w:rFonts w:eastAsia="Times New Roman"/>
          <w:color w:val="0000FF"/>
          <w:sz w:val="20"/>
          <w:szCs w:val="20"/>
          <w:u w:val="single"/>
          <w:shd w:val="clear" w:color="auto" w:fill="FFFFFF"/>
        </w:rPr>
        <w:t>art. 703 în forma republicată din Legea nr. 95/2006</w:t>
      </w:r>
      <w:r>
        <w:rPr>
          <w:rFonts w:eastAsia="Times New Roman"/>
          <w:color w:val="000000"/>
          <w:sz w:val="17"/>
          <w:szCs w:val="17"/>
          <w:shd w:val="clear" w:color="auto" w:fill="FFFFFF"/>
        </w:rPr>
        <w:t xml:space="preserve"> privind reforma în domeniul sănătăţii referitoare l</w:t>
      </w:r>
      <w:r>
        <w:rPr>
          <w:rFonts w:eastAsia="Times New Roman"/>
          <w:color w:val="000000"/>
          <w:sz w:val="17"/>
          <w:szCs w:val="17"/>
          <w:shd w:val="clear" w:color="auto" w:fill="FFFFFF"/>
        </w:rPr>
        <w:t>a medicamentele utilizate pentru rezolvarea unor nevoi speciale, publicat în Monitorul Oficial al României, Partea I, nr. 93 din 14 februarie 2013.</w:t>
      </w:r>
    </w:p>
    <w:p w:rsidR="00000000" w:rsidRDefault="00247FD0">
      <w:pPr>
        <w:autoSpaceDE/>
        <w:autoSpaceDN/>
        <w:jc w:val="both"/>
        <w:divId w:val="123474824"/>
        <w:rPr>
          <w:rStyle w:val="salnbdy"/>
        </w:rPr>
      </w:pPr>
      <w:r>
        <w:rPr>
          <w:rStyle w:val="salnttl1"/>
          <w:rFonts w:eastAsia="Times New Roman"/>
        </w:rPr>
        <w:t>(3)</w:t>
      </w:r>
      <w:r>
        <w:rPr>
          <w:rStyle w:val="salnbdy"/>
          <w:rFonts w:eastAsia="Times New Roman"/>
        </w:rPr>
        <w:t xml:space="preserve">Răspunderea civilă şi administrativă a deţinătorilor autorizaţiilor de punere pe piaţă, fabricanţilor şi </w:t>
      </w:r>
      <w:r>
        <w:rPr>
          <w:rStyle w:val="salnbdy"/>
          <w:rFonts w:eastAsia="Times New Roman"/>
        </w:rPr>
        <w:t xml:space="preserve">persoanelor calificate din sănătate, cu respectarea prevederilor </w:t>
      </w:r>
      <w:r>
        <w:rPr>
          <w:rStyle w:val="slgi1"/>
          <w:rFonts w:eastAsia="Times New Roman"/>
        </w:rPr>
        <w:t>alin. (1)</w:t>
      </w:r>
      <w:r>
        <w:rPr>
          <w:rStyle w:val="salnbdy"/>
          <w:rFonts w:eastAsia="Times New Roman"/>
        </w:rPr>
        <w:t>, nu este angajată pentru consecinţele rezultând din:</w:t>
      </w:r>
    </w:p>
    <w:p w:rsidR="00000000" w:rsidRDefault="00247FD0">
      <w:pPr>
        <w:autoSpaceDE/>
        <w:autoSpaceDN/>
        <w:jc w:val="both"/>
        <w:divId w:val="1262254116"/>
      </w:pPr>
      <w:r>
        <w:rPr>
          <w:rStyle w:val="slitttl1"/>
          <w:rFonts w:eastAsia="Times New Roman"/>
        </w:rPr>
        <w:t>a)</w:t>
      </w:r>
      <w:r>
        <w:rPr>
          <w:rStyle w:val="slitbdy"/>
          <w:rFonts w:eastAsia="Times New Roman"/>
        </w:rPr>
        <w:t>utilizarea unui medicament altfel decât pentru indicaţiile autorizate;</w:t>
      </w:r>
    </w:p>
    <w:p w:rsidR="00000000" w:rsidRDefault="00247FD0">
      <w:pPr>
        <w:autoSpaceDE/>
        <w:autoSpaceDN/>
        <w:jc w:val="both"/>
        <w:divId w:val="764181990"/>
        <w:rPr>
          <w:rFonts w:eastAsia="Times New Roman"/>
          <w:color w:val="000000"/>
          <w:sz w:val="20"/>
          <w:szCs w:val="20"/>
          <w:shd w:val="clear" w:color="auto" w:fill="FFFFFF"/>
        </w:rPr>
      </w:pPr>
      <w:r>
        <w:rPr>
          <w:rStyle w:val="slitttl1"/>
          <w:rFonts w:eastAsia="Times New Roman"/>
        </w:rPr>
        <w:t>b)</w:t>
      </w:r>
      <w:r>
        <w:rPr>
          <w:rStyle w:val="slitbdy"/>
          <w:rFonts w:eastAsia="Times New Roman"/>
        </w:rPr>
        <w:t>utilizarea unui medicament neautorizat, în cazul în c</w:t>
      </w:r>
      <w:r>
        <w:rPr>
          <w:rStyle w:val="slitbdy"/>
          <w:rFonts w:eastAsia="Times New Roman"/>
        </w:rPr>
        <w:t xml:space="preserve">are o asemenea utilizare este recomandată sau solicitată de o autoritate naţională competentă ca răspuns la o suspiciune de răspândire sau la o răspândire confirmată a agenţilor patogeni, toxinelor, agenţilor chimici sau radiaţiilor nucleare, susceptibilă </w:t>
      </w:r>
      <w:r>
        <w:rPr>
          <w:rStyle w:val="slitbdy"/>
          <w:rFonts w:eastAsia="Times New Roman"/>
        </w:rPr>
        <w:t>să producă daune.</w:t>
      </w:r>
    </w:p>
    <w:p w:rsidR="00000000" w:rsidRDefault="00247FD0">
      <w:pPr>
        <w:autoSpaceDE/>
        <w:autoSpaceDN/>
        <w:jc w:val="both"/>
        <w:divId w:val="1408697590"/>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Prevederile </w:t>
      </w:r>
      <w:r>
        <w:rPr>
          <w:rStyle w:val="slgi1"/>
          <w:rFonts w:eastAsia="Times New Roman"/>
        </w:rPr>
        <w:t>alin. (3)</w:t>
      </w:r>
      <w:r>
        <w:rPr>
          <w:rStyle w:val="salnbdy"/>
          <w:rFonts w:eastAsia="Times New Roman"/>
        </w:rPr>
        <w:t xml:space="preserve"> se aplică indiferent dacă a fost sau nu eliberată o autorizaţie naţională ori comunitară de punere pe piaţă şi nu aduc atingere dispoziţiilor </w:t>
      </w:r>
      <w:r>
        <w:rPr>
          <w:rStyle w:val="salnbdy"/>
          <w:rFonts w:eastAsia="Times New Roman"/>
          <w:color w:val="0000FF"/>
          <w:u w:val="single"/>
        </w:rPr>
        <w:t>Legii nr. 240/2004</w:t>
      </w:r>
      <w:r>
        <w:rPr>
          <w:rStyle w:val="salnbdy"/>
          <w:rFonts w:eastAsia="Times New Roman"/>
        </w:rPr>
        <w:t xml:space="preserve"> privind răspunderea producătorilor pentru pagubele g</w:t>
      </w:r>
      <w:r>
        <w:rPr>
          <w:rStyle w:val="salnbdy"/>
          <w:rFonts w:eastAsia="Times New Roman"/>
        </w:rPr>
        <w:t>enerate de produsele cu defecte, republicată, cu modificările şi completările ulterioare.</w:t>
      </w:r>
    </w:p>
    <w:p w:rsidR="00000000" w:rsidRDefault="00247FD0">
      <w:pPr>
        <w:pStyle w:val="scapttl"/>
        <w:divId w:val="855074167"/>
        <w:rPr>
          <w:shd w:val="clear" w:color="auto" w:fill="FFFFFF"/>
        </w:rPr>
      </w:pPr>
      <w:r>
        <w:rPr>
          <w:shd w:val="clear" w:color="auto" w:fill="FFFFFF"/>
        </w:rPr>
        <w:t>Capitolul III</w:t>
      </w:r>
    </w:p>
    <w:p w:rsidR="00000000" w:rsidRDefault="00247FD0">
      <w:pPr>
        <w:pStyle w:val="scapden"/>
        <w:divId w:val="855074167"/>
        <w:rPr>
          <w:shd w:val="clear" w:color="auto" w:fill="FFFFFF"/>
        </w:rPr>
      </w:pPr>
      <w:r>
        <w:rPr>
          <w:shd w:val="clear" w:color="auto" w:fill="FFFFFF"/>
        </w:rPr>
        <w:t>Punerea pe piaţă</w:t>
      </w:r>
    </w:p>
    <w:p w:rsidR="00000000" w:rsidRDefault="00247FD0">
      <w:pPr>
        <w:pStyle w:val="ssecttl"/>
        <w:divId w:val="843252049"/>
        <w:rPr>
          <w:shd w:val="clear" w:color="auto" w:fill="FFFFFF"/>
        </w:rPr>
      </w:pPr>
      <w:r>
        <w:rPr>
          <w:shd w:val="clear" w:color="auto" w:fill="FFFFFF"/>
        </w:rPr>
        <w:t>Secţiunea 1</w:t>
      </w:r>
    </w:p>
    <w:p w:rsidR="00000000" w:rsidRDefault="00247FD0">
      <w:pPr>
        <w:pStyle w:val="ssecden"/>
        <w:divId w:val="843252049"/>
        <w:rPr>
          <w:shd w:val="clear" w:color="auto" w:fill="FFFFFF"/>
        </w:rPr>
      </w:pPr>
      <w:r>
        <w:rPr>
          <w:shd w:val="clear" w:color="auto" w:fill="FFFFFF"/>
        </w:rPr>
        <w:t>Autorizarea de punere pe piaţă</w:t>
      </w:r>
    </w:p>
    <w:p w:rsidR="00000000" w:rsidRDefault="00247FD0">
      <w:pPr>
        <w:pStyle w:val="sartttl"/>
        <w:jc w:val="both"/>
        <w:divId w:val="1738627310"/>
        <w:rPr>
          <w:shd w:val="clear" w:color="auto" w:fill="FFFFFF"/>
        </w:rPr>
      </w:pPr>
      <w:r>
        <w:rPr>
          <w:shd w:val="clear" w:color="auto" w:fill="FFFFFF"/>
        </w:rPr>
        <w:t>Articolul 704</w:t>
      </w:r>
    </w:p>
    <w:p w:rsidR="00000000" w:rsidRDefault="00247FD0">
      <w:pPr>
        <w:autoSpaceDE/>
        <w:autoSpaceDN/>
        <w:jc w:val="both"/>
        <w:divId w:val="404913191"/>
        <w:rPr>
          <w:rFonts w:eastAsia="Times New Roman"/>
          <w:color w:val="000000"/>
          <w:sz w:val="20"/>
          <w:szCs w:val="20"/>
          <w:shd w:val="clear" w:color="auto" w:fill="FFFFFF"/>
        </w:rPr>
      </w:pPr>
      <w:r>
        <w:rPr>
          <w:rStyle w:val="salnttl1"/>
          <w:rFonts w:eastAsia="Times New Roman"/>
        </w:rPr>
        <w:t>(1)</w:t>
      </w:r>
      <w:r>
        <w:rPr>
          <w:rStyle w:val="salnbdy"/>
          <w:rFonts w:eastAsia="Times New Roman"/>
        </w:rPr>
        <w:t>Niciun medicament nu poate fi pus pe piaţă în România fără o autorizaţie de</w:t>
      </w:r>
      <w:r>
        <w:rPr>
          <w:rStyle w:val="salnbdy"/>
          <w:rFonts w:eastAsia="Times New Roman"/>
        </w:rPr>
        <w:t xml:space="preserve"> punere pe piaţă emisă de către ANMDMR, în conformitate cu prevederile prezentului titlu, sau fără o autorizaţie eliberată conform procedurii centralizate.</w:t>
      </w:r>
    </w:p>
    <w:p w:rsidR="00000000" w:rsidRDefault="00247FD0">
      <w:pPr>
        <w:autoSpaceDE/>
        <w:autoSpaceDN/>
        <w:jc w:val="both"/>
        <w:divId w:val="138420127"/>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După ce un medicament a primit o autorizaţie iniţială de punere pe piaţă, conform </w:t>
      </w:r>
      <w:r>
        <w:rPr>
          <w:rStyle w:val="slgi1"/>
          <w:rFonts w:eastAsia="Times New Roman"/>
        </w:rPr>
        <w:t>alin. (1)</w:t>
      </w:r>
      <w:r>
        <w:rPr>
          <w:rStyle w:val="salnbdy"/>
          <w:rFonts w:eastAsia="Times New Roman"/>
        </w:rPr>
        <w:t>, oric</w:t>
      </w:r>
      <w:r>
        <w:rPr>
          <w:rStyle w:val="salnbdy"/>
          <w:rFonts w:eastAsia="Times New Roman"/>
        </w:rPr>
        <w:t xml:space="preserve">e concentraţii, forme farmaceutice, căi de administrare şi forme de prezentare suplimentare, precum şi orice variaţii sau extensii trebuie autorizate separat conform </w:t>
      </w:r>
      <w:r>
        <w:rPr>
          <w:rStyle w:val="slgi1"/>
          <w:rFonts w:eastAsia="Times New Roman"/>
        </w:rPr>
        <w:t>alin. (1)</w:t>
      </w:r>
      <w:r>
        <w:rPr>
          <w:rStyle w:val="salnbdy"/>
          <w:rFonts w:eastAsia="Times New Roman"/>
        </w:rPr>
        <w:t>, sau incluse în autorizaţia iniţială de punere pe piaţă; toate aceste autorizaţi</w:t>
      </w:r>
      <w:r>
        <w:rPr>
          <w:rStyle w:val="salnbdy"/>
          <w:rFonts w:eastAsia="Times New Roman"/>
        </w:rPr>
        <w:t xml:space="preserve">i de punere pe piaţă sunt considerate ca aparţinând aceleiaşi autorizaţii globale, mai ales în scopul aplicării prevederilor </w:t>
      </w:r>
      <w:r>
        <w:rPr>
          <w:rStyle w:val="slgi1"/>
          <w:rFonts w:eastAsia="Times New Roman"/>
        </w:rPr>
        <w:t>art. 708 alin. (1)</w:t>
      </w:r>
      <w:r>
        <w:rPr>
          <w:rStyle w:val="salnbdy"/>
          <w:rFonts w:eastAsia="Times New Roman"/>
        </w:rPr>
        <w:t xml:space="preserve"> şi ale </w:t>
      </w:r>
      <w:r>
        <w:rPr>
          <w:rStyle w:val="slgi1"/>
          <w:rFonts w:eastAsia="Times New Roman"/>
        </w:rPr>
        <w:t>art. 891</w:t>
      </w:r>
      <w:r>
        <w:rPr>
          <w:rStyle w:val="salnbdy"/>
          <w:rFonts w:eastAsia="Times New Roman"/>
        </w:rPr>
        <w:t>.</w:t>
      </w:r>
    </w:p>
    <w:p w:rsidR="00000000" w:rsidRDefault="00247FD0">
      <w:pPr>
        <w:autoSpaceDE/>
        <w:autoSpaceDN/>
        <w:jc w:val="both"/>
        <w:divId w:val="512577356"/>
        <w:rPr>
          <w:rFonts w:eastAsia="Times New Roman"/>
          <w:color w:val="000000"/>
          <w:sz w:val="20"/>
          <w:szCs w:val="20"/>
          <w:shd w:val="clear" w:color="auto" w:fill="FFFFFF"/>
        </w:rPr>
      </w:pPr>
      <w:r>
        <w:rPr>
          <w:rStyle w:val="salnttl1"/>
          <w:rFonts w:eastAsia="Times New Roman"/>
        </w:rPr>
        <w:t>(3)</w:t>
      </w:r>
      <w:r>
        <w:rPr>
          <w:rStyle w:val="salnbdy"/>
          <w:rFonts w:eastAsia="Times New Roman"/>
        </w:rPr>
        <w:t>Deţinătorul autorizaţiei de punere pe piaţă este responsabil de punerea pe piaţă a medicamen</w:t>
      </w:r>
      <w:r>
        <w:rPr>
          <w:rStyle w:val="salnbdy"/>
          <w:rFonts w:eastAsia="Times New Roman"/>
        </w:rPr>
        <w:t>tului; desemnarea unui reprezentant nu exonerează deţinătorul autorizaţiei de punere pe piaţă de răspundere juridică.</w:t>
      </w:r>
    </w:p>
    <w:p w:rsidR="00000000" w:rsidRDefault="00247FD0">
      <w:pPr>
        <w:autoSpaceDE/>
        <w:autoSpaceDN/>
        <w:jc w:val="both"/>
        <w:divId w:val="1216118525"/>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Autorizaţia prevăzută la </w:t>
      </w:r>
      <w:r>
        <w:rPr>
          <w:rStyle w:val="slgi1"/>
          <w:rFonts w:eastAsia="Times New Roman"/>
        </w:rPr>
        <w:t>alin. (1)</w:t>
      </w:r>
      <w:r>
        <w:rPr>
          <w:rStyle w:val="salnbdy"/>
          <w:rFonts w:eastAsia="Times New Roman"/>
        </w:rPr>
        <w:t xml:space="preserve"> este necesară şi pentru generatorii de radionuclizi, kiturile (truse), precursorii radionuclidici şi</w:t>
      </w:r>
      <w:r>
        <w:rPr>
          <w:rStyle w:val="salnbdy"/>
          <w:rFonts w:eastAsia="Times New Roman"/>
        </w:rPr>
        <w:t xml:space="preserve"> medicamentele radiofarmaceutice fabricate industrial.</w:t>
      </w:r>
    </w:p>
    <w:p w:rsidR="00000000" w:rsidRDefault="00247FD0">
      <w:pPr>
        <w:pStyle w:val="sartttl"/>
        <w:jc w:val="both"/>
        <w:divId w:val="962271218"/>
        <w:rPr>
          <w:shd w:val="clear" w:color="auto" w:fill="FFFFFF"/>
        </w:rPr>
      </w:pPr>
      <w:r>
        <w:rPr>
          <w:shd w:val="clear" w:color="auto" w:fill="FFFFFF"/>
        </w:rPr>
        <w:t>Articolul 705</w:t>
      </w:r>
    </w:p>
    <w:p w:rsidR="00000000" w:rsidRDefault="00247FD0">
      <w:pPr>
        <w:pStyle w:val="spar"/>
        <w:jc w:val="both"/>
        <w:divId w:val="962271218"/>
        <w:rPr>
          <w:rFonts w:ascii="Verdana" w:hAnsi="Verdana"/>
          <w:color w:val="000000"/>
          <w:sz w:val="20"/>
          <w:szCs w:val="20"/>
          <w:shd w:val="clear" w:color="auto" w:fill="FFFFFF"/>
        </w:rPr>
      </w:pPr>
      <w:r>
        <w:rPr>
          <w:rFonts w:ascii="Verdana" w:hAnsi="Verdana"/>
          <w:color w:val="000000"/>
          <w:sz w:val="20"/>
          <w:szCs w:val="20"/>
          <w:shd w:val="clear" w:color="auto" w:fill="FFFFFF"/>
        </w:rPr>
        <w:t>Autorizaţia de punere pe piaţă nu este necesară pentru medicamentele radiofarmaceutice preparate la momentul utilizării de către o persoană sau instituţie care, conform legislaţiei naţionale, este autorizată să utilizeze aceste medicamente potrivit instruc</w:t>
      </w:r>
      <w:r>
        <w:rPr>
          <w:rFonts w:ascii="Verdana" w:hAnsi="Verdana"/>
          <w:color w:val="000000"/>
          <w:sz w:val="20"/>
          <w:szCs w:val="20"/>
          <w:shd w:val="clear" w:color="auto" w:fill="FFFFFF"/>
        </w:rPr>
        <w:t>ţiunilor fabricantului, într-un centru sanitar acreditat şi pornind exclusiv de la generatori de radionuclizi, kituri (truse) sau precursori radionuclidici autorizaţi.</w:t>
      </w:r>
    </w:p>
    <w:p w:rsidR="00000000" w:rsidRDefault="00247FD0">
      <w:pPr>
        <w:pStyle w:val="sartttl"/>
        <w:jc w:val="both"/>
        <w:divId w:val="29913809"/>
        <w:rPr>
          <w:shd w:val="clear" w:color="auto" w:fill="FFFFFF"/>
        </w:rPr>
      </w:pPr>
      <w:r>
        <w:rPr>
          <w:shd w:val="clear" w:color="auto" w:fill="FFFFFF"/>
        </w:rPr>
        <w:t>Articolul 706</w:t>
      </w:r>
    </w:p>
    <w:p w:rsidR="00000000" w:rsidRDefault="00247FD0">
      <w:pPr>
        <w:autoSpaceDE/>
        <w:autoSpaceDN/>
        <w:jc w:val="both"/>
        <w:divId w:val="676226917"/>
        <w:rPr>
          <w:rFonts w:eastAsia="Times New Roman"/>
          <w:color w:val="000000"/>
          <w:sz w:val="20"/>
          <w:szCs w:val="20"/>
          <w:shd w:val="clear" w:color="auto" w:fill="FFFFFF"/>
        </w:rPr>
      </w:pPr>
      <w:r>
        <w:rPr>
          <w:rStyle w:val="salnttl1"/>
          <w:rFonts w:eastAsia="Times New Roman"/>
        </w:rPr>
        <w:t>(1)</w:t>
      </w:r>
      <w:r>
        <w:rPr>
          <w:rStyle w:val="salnbdy"/>
          <w:rFonts w:eastAsia="Times New Roman"/>
        </w:rPr>
        <w:t>În vederea obţinerii unei autorizaţii de punere pe piaţă pentru un medi</w:t>
      </w:r>
      <w:r>
        <w:rPr>
          <w:rStyle w:val="salnbdy"/>
          <w:rFonts w:eastAsia="Times New Roman"/>
        </w:rPr>
        <w:t>cament trebuie depusă o cerere la ANMDMR.</w:t>
      </w:r>
    </w:p>
    <w:p w:rsidR="00000000" w:rsidRDefault="00247FD0">
      <w:pPr>
        <w:autoSpaceDE/>
        <w:autoSpaceDN/>
        <w:jc w:val="both"/>
        <w:divId w:val="562907180"/>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Sunt exceptate de la prevederile </w:t>
      </w:r>
      <w:r>
        <w:rPr>
          <w:rStyle w:val="slgi1"/>
          <w:rFonts w:eastAsia="Times New Roman"/>
        </w:rPr>
        <w:t>alin. (1)</w:t>
      </w:r>
      <w:r>
        <w:rPr>
          <w:rStyle w:val="salnbdy"/>
          <w:rFonts w:eastAsia="Times New Roman"/>
        </w:rPr>
        <w:t xml:space="preserve"> medicamentele care trebuie să fie autorizate de Agenţia Europeană a Medicamentelor prin procedura centralizată.</w:t>
      </w:r>
    </w:p>
    <w:p w:rsidR="00000000" w:rsidRDefault="00247FD0">
      <w:pPr>
        <w:autoSpaceDE/>
        <w:autoSpaceDN/>
        <w:jc w:val="both"/>
        <w:divId w:val="1607690952"/>
        <w:rPr>
          <w:rFonts w:eastAsia="Times New Roman"/>
          <w:color w:val="000000"/>
          <w:sz w:val="20"/>
          <w:szCs w:val="20"/>
          <w:shd w:val="clear" w:color="auto" w:fill="FFFFFF"/>
        </w:rPr>
      </w:pPr>
      <w:r>
        <w:rPr>
          <w:rStyle w:val="salnttl1"/>
          <w:rFonts w:eastAsia="Times New Roman"/>
        </w:rPr>
        <w:t>(3)</w:t>
      </w:r>
      <w:r>
        <w:rPr>
          <w:rStyle w:val="salnbdy"/>
          <w:rFonts w:eastAsia="Times New Roman"/>
        </w:rPr>
        <w:t>O autorizaţie de punere pe piaţă nu poate fi eliberat</w:t>
      </w:r>
      <w:r>
        <w:rPr>
          <w:rStyle w:val="salnbdy"/>
          <w:rFonts w:eastAsia="Times New Roman"/>
        </w:rPr>
        <w:t>ă decât unui solicitant stabilit în România sau într-un stat membru al UE.</w:t>
      </w:r>
    </w:p>
    <w:p w:rsidR="00000000" w:rsidRDefault="00247FD0">
      <w:pPr>
        <w:autoSpaceDE/>
        <w:autoSpaceDN/>
        <w:jc w:val="both"/>
        <w:divId w:val="1832287474"/>
        <w:rPr>
          <w:rStyle w:val="salnbdy"/>
        </w:rPr>
      </w:pPr>
      <w:r>
        <w:rPr>
          <w:rStyle w:val="salnttl1"/>
          <w:rFonts w:eastAsia="Times New Roman"/>
        </w:rPr>
        <w:t>(4)</w:t>
      </w:r>
      <w:r>
        <w:rPr>
          <w:rStyle w:val="salnbdy"/>
          <w:rFonts w:eastAsia="Times New Roman"/>
        </w:rPr>
        <w:t>Cererea de autorizare de punere pe piaţă trebuie să fie însoţită de următoarele informaţii şi documente, care trebuie să fie transmise în conformitate cu normele şi protocoalele analitice, farmacotoxicologice şi clinice referitoare la testarea medicamentel</w:t>
      </w:r>
      <w:r>
        <w:rPr>
          <w:rStyle w:val="salnbdy"/>
          <w:rFonts w:eastAsia="Times New Roman"/>
        </w:rPr>
        <w:t>or, aprobate prin ordin al ministrului sănătăţii*):</w:t>
      </w:r>
    </w:p>
    <w:p w:rsidR="00000000" w:rsidRDefault="00247FD0">
      <w:pPr>
        <w:pStyle w:val="sntattl"/>
        <w:jc w:val="both"/>
        <w:divId w:val="1480610594"/>
      </w:pPr>
      <w:r>
        <w:rPr>
          <w:shd w:val="clear" w:color="auto" w:fill="FFFFFF"/>
        </w:rPr>
        <w:t xml:space="preserve">Notă </w:t>
      </w:r>
    </w:p>
    <w:p w:rsidR="00000000" w:rsidRDefault="00247FD0">
      <w:pPr>
        <w:autoSpaceDE/>
        <w:autoSpaceDN/>
        <w:jc w:val="both"/>
        <w:divId w:val="264117199"/>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ministrului sănătăţii publice nr. 906/2006</w:t>
      </w:r>
      <w:r>
        <w:rPr>
          <w:rFonts w:eastAsia="Times New Roman"/>
          <w:color w:val="000000"/>
          <w:sz w:val="17"/>
          <w:szCs w:val="17"/>
          <w:shd w:val="clear" w:color="auto" w:fill="FFFFFF"/>
        </w:rPr>
        <w:t xml:space="preserve"> pentru aprobarea Normelor şi protocoalelor analitice, farmacotoxicologice şi clinice referitoare la testarea medicamentelor, publicat</w:t>
      </w:r>
      <w:r>
        <w:rPr>
          <w:rFonts w:eastAsia="Times New Roman"/>
          <w:color w:val="000000"/>
          <w:sz w:val="17"/>
          <w:szCs w:val="17"/>
          <w:shd w:val="clear" w:color="auto" w:fill="FFFFFF"/>
        </w:rPr>
        <w:t xml:space="preserve"> în Monitorul Oficial al României, Partea I, nr. 706 din 17 august 2006.</w:t>
      </w:r>
    </w:p>
    <w:p w:rsidR="00000000" w:rsidRDefault="00247FD0">
      <w:pPr>
        <w:autoSpaceDE/>
        <w:autoSpaceDN/>
        <w:jc w:val="both"/>
        <w:divId w:val="1556045114"/>
        <w:rPr>
          <w:rFonts w:eastAsia="Times New Roman"/>
          <w:color w:val="000000"/>
          <w:sz w:val="20"/>
          <w:szCs w:val="20"/>
          <w:shd w:val="clear" w:color="auto" w:fill="FFFFFF"/>
        </w:rPr>
      </w:pPr>
      <w:r>
        <w:rPr>
          <w:rStyle w:val="slitttl1"/>
          <w:rFonts w:eastAsia="Times New Roman"/>
        </w:rPr>
        <w:t>a)</w:t>
      </w:r>
      <w:r>
        <w:rPr>
          <w:rStyle w:val="slitbdy"/>
          <w:rFonts w:eastAsia="Times New Roman"/>
        </w:rPr>
        <w:t>numele sau denumirea şi domiciliul sau sediul social ale solicitantului şi, unde este cazul, ale fabricantului;</w:t>
      </w:r>
    </w:p>
    <w:p w:rsidR="00000000" w:rsidRDefault="00247FD0">
      <w:pPr>
        <w:autoSpaceDE/>
        <w:autoSpaceDN/>
        <w:jc w:val="both"/>
        <w:divId w:val="306515109"/>
        <w:rPr>
          <w:rFonts w:eastAsia="Times New Roman"/>
          <w:color w:val="000000"/>
          <w:sz w:val="20"/>
          <w:szCs w:val="20"/>
          <w:shd w:val="clear" w:color="auto" w:fill="FFFFFF"/>
        </w:rPr>
      </w:pPr>
      <w:r>
        <w:rPr>
          <w:rStyle w:val="slitttl1"/>
          <w:rFonts w:eastAsia="Times New Roman"/>
        </w:rPr>
        <w:t>b)</w:t>
      </w:r>
      <w:r>
        <w:rPr>
          <w:rStyle w:val="slitbdy"/>
          <w:rFonts w:eastAsia="Times New Roman"/>
        </w:rPr>
        <w:t>denumirea medicamentului;</w:t>
      </w:r>
    </w:p>
    <w:p w:rsidR="00000000" w:rsidRDefault="00247FD0">
      <w:pPr>
        <w:autoSpaceDE/>
        <w:autoSpaceDN/>
        <w:jc w:val="both"/>
        <w:divId w:val="803162146"/>
        <w:rPr>
          <w:rFonts w:eastAsia="Times New Roman"/>
          <w:color w:val="000000"/>
          <w:sz w:val="20"/>
          <w:szCs w:val="20"/>
          <w:shd w:val="clear" w:color="auto" w:fill="FFFFFF"/>
        </w:rPr>
      </w:pPr>
      <w:r>
        <w:rPr>
          <w:rStyle w:val="slitttl1"/>
          <w:rFonts w:eastAsia="Times New Roman"/>
        </w:rPr>
        <w:t>c)</w:t>
      </w:r>
      <w:r>
        <w:rPr>
          <w:rStyle w:val="slitbdy"/>
          <w:rFonts w:eastAsia="Times New Roman"/>
        </w:rPr>
        <w:t>caracteristicile calitative şi cantitat</w:t>
      </w:r>
      <w:r>
        <w:rPr>
          <w:rStyle w:val="slitbdy"/>
          <w:rFonts w:eastAsia="Times New Roman"/>
        </w:rPr>
        <w:t>ive ale tuturor constituenţilor medicamentului, inclusiv denumirea comună internaţională (DCI) recomandată de Organizaţia Mondială a Sănătăţii, dacă există o asemenea denumire sau o referire la denumirea chimică relevantă;</w:t>
      </w:r>
    </w:p>
    <w:p w:rsidR="00000000" w:rsidRDefault="00247FD0">
      <w:pPr>
        <w:autoSpaceDE/>
        <w:autoSpaceDN/>
        <w:jc w:val="both"/>
        <w:divId w:val="1360199922"/>
        <w:rPr>
          <w:rFonts w:eastAsia="Times New Roman"/>
          <w:color w:val="000000"/>
          <w:sz w:val="20"/>
          <w:szCs w:val="20"/>
          <w:shd w:val="clear" w:color="auto" w:fill="FFFFFF"/>
        </w:rPr>
      </w:pPr>
      <w:r>
        <w:rPr>
          <w:rStyle w:val="slitttl1"/>
          <w:rFonts w:eastAsia="Times New Roman"/>
        </w:rPr>
        <w:t>d)</w:t>
      </w:r>
      <w:r>
        <w:rPr>
          <w:rStyle w:val="slitbdy"/>
          <w:rFonts w:eastAsia="Times New Roman"/>
        </w:rPr>
        <w:t>evaluarea riscurilor pe care me</w:t>
      </w:r>
      <w:r>
        <w:rPr>
          <w:rStyle w:val="slitbdy"/>
          <w:rFonts w:eastAsia="Times New Roman"/>
        </w:rPr>
        <w:t>dicamentul le-ar putea prezenta pentru mediu; acest impact este evaluat şi, de la caz la caz, se iau măsuri specifice pentru limitarea sa;</w:t>
      </w:r>
    </w:p>
    <w:p w:rsidR="00000000" w:rsidRDefault="00247FD0">
      <w:pPr>
        <w:autoSpaceDE/>
        <w:autoSpaceDN/>
        <w:jc w:val="both"/>
        <w:divId w:val="1162156748"/>
        <w:rPr>
          <w:rFonts w:eastAsia="Times New Roman"/>
          <w:color w:val="000000"/>
          <w:sz w:val="20"/>
          <w:szCs w:val="20"/>
          <w:shd w:val="clear" w:color="auto" w:fill="FFFFFF"/>
        </w:rPr>
      </w:pPr>
      <w:r>
        <w:rPr>
          <w:rStyle w:val="slitttl1"/>
          <w:rFonts w:eastAsia="Times New Roman"/>
        </w:rPr>
        <w:t>e)</w:t>
      </w:r>
      <w:r>
        <w:rPr>
          <w:rStyle w:val="slitbdy"/>
          <w:rFonts w:eastAsia="Times New Roman"/>
        </w:rPr>
        <w:t>descrierea metodei de fabricaţie;</w:t>
      </w:r>
    </w:p>
    <w:p w:rsidR="00000000" w:rsidRDefault="00247FD0">
      <w:pPr>
        <w:autoSpaceDE/>
        <w:autoSpaceDN/>
        <w:jc w:val="both"/>
        <w:divId w:val="213666258"/>
        <w:rPr>
          <w:rFonts w:eastAsia="Times New Roman"/>
          <w:color w:val="000000"/>
          <w:sz w:val="20"/>
          <w:szCs w:val="20"/>
          <w:shd w:val="clear" w:color="auto" w:fill="FFFFFF"/>
        </w:rPr>
      </w:pPr>
      <w:r>
        <w:rPr>
          <w:rStyle w:val="slitttl1"/>
          <w:rFonts w:eastAsia="Times New Roman"/>
        </w:rPr>
        <w:t>f)</w:t>
      </w:r>
      <w:r>
        <w:rPr>
          <w:rStyle w:val="slitbdy"/>
          <w:rFonts w:eastAsia="Times New Roman"/>
        </w:rPr>
        <w:t>indicaţiile terapeutice, contraindicaţiile şi reacţiile adverse;</w:t>
      </w:r>
    </w:p>
    <w:p w:rsidR="00000000" w:rsidRDefault="00247FD0">
      <w:pPr>
        <w:autoSpaceDE/>
        <w:autoSpaceDN/>
        <w:jc w:val="both"/>
        <w:divId w:val="666909304"/>
        <w:rPr>
          <w:rFonts w:eastAsia="Times New Roman"/>
          <w:color w:val="000000"/>
          <w:sz w:val="20"/>
          <w:szCs w:val="20"/>
          <w:shd w:val="clear" w:color="auto" w:fill="FFFFFF"/>
        </w:rPr>
      </w:pPr>
      <w:r>
        <w:rPr>
          <w:rStyle w:val="slitttl1"/>
          <w:rFonts w:eastAsia="Times New Roman"/>
        </w:rPr>
        <w:t>g)</w:t>
      </w:r>
      <w:r>
        <w:rPr>
          <w:rStyle w:val="slitbdy"/>
          <w:rFonts w:eastAsia="Times New Roman"/>
        </w:rPr>
        <w:t>posologia, f</w:t>
      </w:r>
      <w:r>
        <w:rPr>
          <w:rStyle w:val="slitbdy"/>
          <w:rFonts w:eastAsia="Times New Roman"/>
        </w:rPr>
        <w:t>orma farmaceutică, modul şi calea de administrare, precum şi perioada de valabilitate prezumată;</w:t>
      </w:r>
    </w:p>
    <w:p w:rsidR="00000000" w:rsidRDefault="00247FD0">
      <w:pPr>
        <w:autoSpaceDE/>
        <w:autoSpaceDN/>
        <w:jc w:val="both"/>
        <w:divId w:val="818114625"/>
        <w:rPr>
          <w:rFonts w:eastAsia="Times New Roman"/>
          <w:color w:val="000000"/>
          <w:sz w:val="20"/>
          <w:szCs w:val="20"/>
          <w:shd w:val="clear" w:color="auto" w:fill="FFFFFF"/>
        </w:rPr>
      </w:pPr>
      <w:r>
        <w:rPr>
          <w:rStyle w:val="slitttl1"/>
          <w:rFonts w:eastAsia="Times New Roman"/>
        </w:rPr>
        <w:t>h)</w:t>
      </w:r>
      <w:r>
        <w:rPr>
          <w:rStyle w:val="slitbdy"/>
          <w:rFonts w:eastAsia="Times New Roman"/>
        </w:rPr>
        <w:t>explicaţiile privind măsurile de precauţie şi siguranţă care trebuie luate pentru depozitarea medicamentului, administrarea sa la pacienţi şi eliminarea rezi</w:t>
      </w:r>
      <w:r>
        <w:rPr>
          <w:rStyle w:val="slitbdy"/>
          <w:rFonts w:eastAsia="Times New Roman"/>
        </w:rPr>
        <w:t>duurilor, precum şi indicarea riscurilor potenţiale pe care medicamentul le prezintă pentru mediu;</w:t>
      </w:r>
    </w:p>
    <w:p w:rsidR="00000000" w:rsidRDefault="00247FD0">
      <w:pPr>
        <w:autoSpaceDE/>
        <w:autoSpaceDN/>
        <w:jc w:val="both"/>
        <w:divId w:val="466242598"/>
        <w:rPr>
          <w:rFonts w:eastAsia="Times New Roman"/>
          <w:color w:val="000000"/>
          <w:sz w:val="20"/>
          <w:szCs w:val="20"/>
          <w:shd w:val="clear" w:color="auto" w:fill="FFFFFF"/>
        </w:rPr>
      </w:pPr>
      <w:r>
        <w:rPr>
          <w:rStyle w:val="slitttl1"/>
          <w:rFonts w:eastAsia="Times New Roman"/>
        </w:rPr>
        <w:t>i)</w:t>
      </w:r>
      <w:r>
        <w:rPr>
          <w:rStyle w:val="slitbdy"/>
          <w:rFonts w:eastAsia="Times New Roman"/>
        </w:rPr>
        <w:t>descrierea metodelor de control utilizate de fabricant;</w:t>
      </w:r>
    </w:p>
    <w:p w:rsidR="00000000" w:rsidRDefault="00247FD0">
      <w:pPr>
        <w:autoSpaceDE/>
        <w:autoSpaceDN/>
        <w:jc w:val="both"/>
        <w:divId w:val="1822308922"/>
        <w:rPr>
          <w:rFonts w:eastAsia="Times New Roman"/>
          <w:color w:val="000000"/>
          <w:sz w:val="20"/>
          <w:szCs w:val="20"/>
          <w:shd w:val="clear" w:color="auto" w:fill="FFFFFF"/>
        </w:rPr>
      </w:pPr>
      <w:r>
        <w:rPr>
          <w:rStyle w:val="slitttl1"/>
          <w:rFonts w:eastAsia="Times New Roman"/>
        </w:rPr>
        <w:t>j)</w:t>
      </w:r>
      <w:r>
        <w:rPr>
          <w:rStyle w:val="slitbdy"/>
          <w:rFonts w:eastAsia="Times New Roman"/>
        </w:rPr>
        <w:t>o confirmare scrisă a faptului că fabricantul medicamentului a verificat respectarea de către fab</w:t>
      </w:r>
      <w:r>
        <w:rPr>
          <w:rStyle w:val="slitbdy"/>
          <w:rFonts w:eastAsia="Times New Roman"/>
        </w:rPr>
        <w:t xml:space="preserve">ricantul substanţei active a principiilor şi ghidurilor de bună practică de fabricaţie prin efectuarea de audituri, potrivit prevederilor </w:t>
      </w:r>
      <w:r>
        <w:rPr>
          <w:rStyle w:val="slgi1"/>
          <w:rFonts w:eastAsia="Times New Roman"/>
        </w:rPr>
        <w:t>art. 761 lit. f)</w:t>
      </w:r>
      <w:r>
        <w:rPr>
          <w:rStyle w:val="slitbdy"/>
          <w:rFonts w:eastAsia="Times New Roman"/>
        </w:rPr>
        <w:t>. Confirmarea scrisă trebuie să conţină o referire privind data auditului şi o declaraţie că rezultatu</w:t>
      </w:r>
      <w:r>
        <w:rPr>
          <w:rStyle w:val="slitbdy"/>
          <w:rFonts w:eastAsia="Times New Roman"/>
        </w:rPr>
        <w:t>l auditului confirmă faptul că fabricaţia se desfăşoară conform principiilor şi ghidurilor de bună practică de fabricaţie.</w:t>
      </w:r>
    </w:p>
    <w:p w:rsidR="00000000" w:rsidRDefault="00247FD0">
      <w:pPr>
        <w:autoSpaceDE/>
        <w:autoSpaceDN/>
        <w:jc w:val="both"/>
        <w:divId w:val="1858887672"/>
        <w:rPr>
          <w:rStyle w:val="slitbdy"/>
        </w:rPr>
      </w:pPr>
      <w:r>
        <w:rPr>
          <w:rStyle w:val="slitttl1"/>
          <w:rFonts w:eastAsia="Times New Roman"/>
        </w:rPr>
        <w:t>k)</w:t>
      </w:r>
      <w:r>
        <w:rPr>
          <w:rStyle w:val="slitbdy"/>
          <w:rFonts w:eastAsia="Times New Roman"/>
        </w:rPr>
        <w:t>rezultatele:</w:t>
      </w:r>
    </w:p>
    <w:p w:rsidR="00000000" w:rsidRDefault="00247FD0">
      <w:pPr>
        <w:pStyle w:val="spar"/>
        <w:jc w:val="both"/>
        <w:divId w:val="1858887672"/>
      </w:pPr>
      <w:r>
        <w:rPr>
          <w:rFonts w:ascii="Verdana" w:hAnsi="Verdana"/>
          <w:color w:val="000000"/>
          <w:sz w:val="20"/>
          <w:szCs w:val="20"/>
          <w:shd w:val="clear" w:color="auto" w:fill="FFFFFF"/>
        </w:rPr>
        <w:t>- testelor farmaceutice (fizico-chimice, biologice sau microbiologice);</w:t>
      </w:r>
    </w:p>
    <w:p w:rsidR="00000000" w:rsidRDefault="00247FD0">
      <w:pPr>
        <w:pStyle w:val="spar"/>
        <w:jc w:val="both"/>
        <w:divId w:val="1858887672"/>
        <w:rPr>
          <w:rFonts w:ascii="Verdana" w:hAnsi="Verdana"/>
          <w:color w:val="000000"/>
          <w:sz w:val="20"/>
          <w:szCs w:val="20"/>
          <w:shd w:val="clear" w:color="auto" w:fill="FFFFFF"/>
        </w:rPr>
      </w:pPr>
      <w:r>
        <w:rPr>
          <w:rFonts w:ascii="Verdana" w:hAnsi="Verdana"/>
          <w:color w:val="000000"/>
          <w:sz w:val="20"/>
          <w:szCs w:val="20"/>
          <w:shd w:val="clear" w:color="auto" w:fill="FFFFFF"/>
        </w:rPr>
        <w:t>- testelor preclinice (toxicologice şi farmaco</w:t>
      </w:r>
      <w:r>
        <w:rPr>
          <w:rFonts w:ascii="Verdana" w:hAnsi="Verdana"/>
          <w:color w:val="000000"/>
          <w:sz w:val="20"/>
          <w:szCs w:val="20"/>
          <w:shd w:val="clear" w:color="auto" w:fill="FFFFFF"/>
        </w:rPr>
        <w:t>logice);</w:t>
      </w:r>
    </w:p>
    <w:p w:rsidR="00000000" w:rsidRDefault="00247FD0">
      <w:pPr>
        <w:pStyle w:val="spar"/>
        <w:jc w:val="both"/>
        <w:divId w:val="1858887672"/>
        <w:rPr>
          <w:rFonts w:ascii="Verdana" w:hAnsi="Verdana"/>
          <w:color w:val="000000"/>
          <w:sz w:val="20"/>
          <w:szCs w:val="20"/>
          <w:shd w:val="clear" w:color="auto" w:fill="FFFFFF"/>
        </w:rPr>
      </w:pPr>
      <w:r>
        <w:rPr>
          <w:rFonts w:ascii="Verdana" w:hAnsi="Verdana"/>
          <w:color w:val="000000"/>
          <w:sz w:val="20"/>
          <w:szCs w:val="20"/>
          <w:shd w:val="clear" w:color="auto" w:fill="FFFFFF"/>
        </w:rPr>
        <w:t>- studiilor clinice;</w:t>
      </w:r>
    </w:p>
    <w:p w:rsidR="00000000" w:rsidRDefault="00247FD0">
      <w:pPr>
        <w:autoSpaceDE/>
        <w:autoSpaceDN/>
        <w:jc w:val="both"/>
        <w:divId w:val="1598370714"/>
        <w:rPr>
          <w:rStyle w:val="slitbdy"/>
          <w:rFonts w:eastAsia="Times New Roman"/>
        </w:rPr>
      </w:pPr>
      <w:r>
        <w:rPr>
          <w:rStyle w:val="slitttl1"/>
          <w:rFonts w:eastAsia="Times New Roman"/>
        </w:rPr>
        <w:t>l)</w:t>
      </w:r>
      <w:r>
        <w:rPr>
          <w:rStyle w:val="slitbdy"/>
          <w:rFonts w:eastAsia="Times New Roman"/>
        </w:rPr>
        <w:t>un rezumat al sistemului de farmacovigilenţă al solicitantului care să includă următoarele elemente:</w:t>
      </w:r>
    </w:p>
    <w:p w:rsidR="00000000" w:rsidRDefault="00247FD0">
      <w:pPr>
        <w:pStyle w:val="spar"/>
        <w:jc w:val="both"/>
        <w:divId w:val="1598370714"/>
      </w:pPr>
      <w:r>
        <w:rPr>
          <w:rFonts w:ascii="Verdana" w:hAnsi="Verdana"/>
          <w:color w:val="000000"/>
          <w:sz w:val="20"/>
          <w:szCs w:val="20"/>
          <w:shd w:val="clear" w:color="auto" w:fill="FFFFFF"/>
        </w:rPr>
        <w:t>- dovada că solicitantul dispune de serviciile unei persoane calificate responsabile cu farmacovigilenţa;</w:t>
      </w:r>
    </w:p>
    <w:p w:rsidR="00000000" w:rsidRDefault="00247FD0">
      <w:pPr>
        <w:pStyle w:val="spar"/>
        <w:jc w:val="both"/>
        <w:divId w:val="1598370714"/>
        <w:rPr>
          <w:rFonts w:ascii="Verdana" w:hAnsi="Verdana"/>
          <w:color w:val="000000"/>
          <w:sz w:val="20"/>
          <w:szCs w:val="20"/>
          <w:shd w:val="clear" w:color="auto" w:fill="FFFFFF"/>
        </w:rPr>
      </w:pPr>
      <w:r>
        <w:rPr>
          <w:rFonts w:ascii="Verdana" w:hAnsi="Verdana"/>
          <w:color w:val="000000"/>
          <w:sz w:val="20"/>
          <w:szCs w:val="20"/>
          <w:shd w:val="clear" w:color="auto" w:fill="FFFFFF"/>
        </w:rPr>
        <w:t>- lista statelor membre în care persoana calificată îşi are reşedinţa şi unde îşi desfăşoară activitatea;</w:t>
      </w:r>
    </w:p>
    <w:p w:rsidR="00000000" w:rsidRDefault="00247FD0">
      <w:pPr>
        <w:pStyle w:val="spar"/>
        <w:jc w:val="both"/>
        <w:divId w:val="1598370714"/>
        <w:rPr>
          <w:rFonts w:ascii="Verdana" w:hAnsi="Verdana"/>
          <w:color w:val="000000"/>
          <w:sz w:val="20"/>
          <w:szCs w:val="20"/>
          <w:shd w:val="clear" w:color="auto" w:fill="FFFFFF"/>
        </w:rPr>
      </w:pPr>
      <w:r>
        <w:rPr>
          <w:rFonts w:ascii="Verdana" w:hAnsi="Verdana"/>
          <w:color w:val="000000"/>
          <w:sz w:val="20"/>
          <w:szCs w:val="20"/>
          <w:shd w:val="clear" w:color="auto" w:fill="FFFFFF"/>
        </w:rPr>
        <w:t>- datele de contact ale persoanei calificate</w:t>
      </w:r>
      <w:r>
        <w:rPr>
          <w:rFonts w:ascii="Verdana" w:hAnsi="Verdana"/>
          <w:color w:val="000000"/>
          <w:sz w:val="20"/>
          <w:szCs w:val="20"/>
          <w:shd w:val="clear" w:color="auto" w:fill="FFFFFF"/>
        </w:rPr>
        <w:t>;</w:t>
      </w:r>
    </w:p>
    <w:p w:rsidR="00000000" w:rsidRDefault="00247FD0">
      <w:pPr>
        <w:autoSpaceDE/>
        <w:autoSpaceDN/>
        <w:jc w:val="both"/>
        <w:divId w:val="1598370714"/>
        <w:rPr>
          <w:rStyle w:val="slitbdy"/>
          <w:rFonts w:eastAsia="Times New Roman"/>
        </w:rPr>
      </w:pPr>
      <w:r>
        <w:rPr>
          <w:rStyle w:val="spar3"/>
          <w:rFonts w:eastAsia="Times New Roman"/>
        </w:rPr>
        <w:t xml:space="preserve">- declaraţie pe propria răspundere care să arate că solicitantul dispune de mijloacele necesare pentru a îndeplini sarcinile şi responsabilităţile enumerate la </w:t>
      </w:r>
      <w:r>
        <w:rPr>
          <w:rStyle w:val="slgi1"/>
          <w:rFonts w:eastAsia="Times New Roman"/>
        </w:rPr>
        <w:t>cap. X</w:t>
      </w:r>
      <w:r>
        <w:rPr>
          <w:rStyle w:val="spar3"/>
          <w:rFonts w:eastAsia="Times New Roman"/>
        </w:rPr>
        <w:t>;</w:t>
      </w:r>
    </w:p>
    <w:p w:rsidR="00000000" w:rsidRDefault="00247FD0">
      <w:pPr>
        <w:pStyle w:val="spar"/>
        <w:jc w:val="both"/>
        <w:divId w:val="1598370714"/>
      </w:pPr>
      <w:r>
        <w:rPr>
          <w:rFonts w:ascii="Verdana" w:hAnsi="Verdana"/>
          <w:color w:val="000000"/>
          <w:sz w:val="20"/>
          <w:szCs w:val="20"/>
          <w:shd w:val="clear" w:color="auto" w:fill="FFFFFF"/>
        </w:rPr>
        <w:t>- indicarea adresei unde este păstrat dosarul standard al sistemului de farmacovigilen</w:t>
      </w:r>
      <w:r>
        <w:rPr>
          <w:rFonts w:ascii="Verdana" w:hAnsi="Verdana"/>
          <w:color w:val="000000"/>
          <w:sz w:val="20"/>
          <w:szCs w:val="20"/>
          <w:shd w:val="clear" w:color="auto" w:fill="FFFFFF"/>
        </w:rPr>
        <w:t>ţă pentru medicament;</w:t>
      </w:r>
    </w:p>
    <w:p w:rsidR="00000000" w:rsidRDefault="00247FD0">
      <w:pPr>
        <w:autoSpaceDE/>
        <w:autoSpaceDN/>
        <w:jc w:val="both"/>
        <w:divId w:val="525796325"/>
        <w:rPr>
          <w:rFonts w:eastAsia="Times New Roman"/>
          <w:color w:val="000000"/>
          <w:sz w:val="20"/>
          <w:szCs w:val="20"/>
          <w:shd w:val="clear" w:color="auto" w:fill="FFFFFF"/>
        </w:rPr>
      </w:pPr>
      <w:r>
        <w:rPr>
          <w:rStyle w:val="slitttl1"/>
          <w:rFonts w:eastAsia="Times New Roman"/>
        </w:rPr>
        <w:t>m)</w:t>
      </w:r>
      <w:r>
        <w:rPr>
          <w:rStyle w:val="slitbdy"/>
          <w:rFonts w:eastAsia="Times New Roman"/>
        </w:rPr>
        <w:t>planul de management al riscului, care prezintă sistemul de management al riscului pe care solicitantul îl va introduce pentru medicamentul în cauză, însoţit de un rezumat;</w:t>
      </w:r>
    </w:p>
    <w:p w:rsidR="00000000" w:rsidRDefault="00247FD0">
      <w:pPr>
        <w:autoSpaceDE/>
        <w:autoSpaceDN/>
        <w:jc w:val="both"/>
        <w:divId w:val="500511270"/>
        <w:rPr>
          <w:rStyle w:val="slitbdy"/>
        </w:rPr>
      </w:pPr>
      <w:r>
        <w:rPr>
          <w:rStyle w:val="slitttl1"/>
          <w:rFonts w:eastAsia="Times New Roman"/>
        </w:rPr>
        <w:t>n)</w:t>
      </w:r>
      <w:r>
        <w:rPr>
          <w:rStyle w:val="slitbdy"/>
          <w:rFonts w:eastAsia="Times New Roman"/>
        </w:rPr>
        <w:t xml:space="preserve">o declaraţie privind faptul că studiile clinice derulate </w:t>
      </w:r>
      <w:r>
        <w:rPr>
          <w:rStyle w:val="slitbdy"/>
          <w:rFonts w:eastAsia="Times New Roman"/>
        </w:rPr>
        <w:t>în afara României şi UE îndeplinesc criteriile etice din Normele referitoare la implementarea regulilor de bună practică în desfăşurarea studiilor clinice efectuate cu medicamente de uz uman aprobate prin ordin al ministrului sănătăţii**);</w:t>
      </w:r>
    </w:p>
    <w:p w:rsidR="00000000" w:rsidRDefault="00247FD0">
      <w:pPr>
        <w:pStyle w:val="sntattl"/>
        <w:jc w:val="both"/>
        <w:divId w:val="1131482334"/>
      </w:pPr>
      <w:r>
        <w:rPr>
          <w:shd w:val="clear" w:color="auto" w:fill="FFFFFF"/>
        </w:rPr>
        <w:t xml:space="preserve">Notă </w:t>
      </w:r>
    </w:p>
    <w:p w:rsidR="00000000" w:rsidRDefault="00247FD0">
      <w:pPr>
        <w:autoSpaceDE/>
        <w:autoSpaceDN/>
        <w:jc w:val="both"/>
        <w:divId w:val="1793358892"/>
        <w:rPr>
          <w:rFonts w:eastAsia="Times New Roman"/>
          <w:color w:val="000000"/>
          <w:sz w:val="17"/>
          <w:szCs w:val="17"/>
          <w:shd w:val="clear" w:color="auto" w:fill="FFFFFF"/>
        </w:rPr>
      </w:pPr>
      <w:r>
        <w:rPr>
          <w:rFonts w:eastAsia="Times New Roman"/>
          <w:color w:val="000000"/>
          <w:sz w:val="17"/>
          <w:szCs w:val="17"/>
          <w:shd w:val="clear" w:color="auto" w:fill="FFFFFF"/>
        </w:rPr>
        <w:t>**) A se v</w:t>
      </w:r>
      <w:r>
        <w:rPr>
          <w:rFonts w:eastAsia="Times New Roman"/>
          <w:color w:val="000000"/>
          <w:sz w:val="17"/>
          <w:szCs w:val="17"/>
          <w:shd w:val="clear" w:color="auto" w:fill="FFFFFF"/>
        </w:rPr>
        <w:t xml:space="preserve">edea </w:t>
      </w:r>
      <w:r>
        <w:rPr>
          <w:rFonts w:eastAsia="Times New Roman"/>
          <w:color w:val="0000FF"/>
          <w:sz w:val="20"/>
          <w:szCs w:val="20"/>
          <w:u w:val="single"/>
          <w:shd w:val="clear" w:color="auto" w:fill="FFFFFF"/>
        </w:rPr>
        <w:t>Ordinul ministrului sănătăţii publice nr. 904/2006</w:t>
      </w:r>
      <w:r>
        <w:rPr>
          <w:rFonts w:eastAsia="Times New Roman"/>
          <w:color w:val="000000"/>
          <w:sz w:val="17"/>
          <w:szCs w:val="17"/>
          <w:shd w:val="clear" w:color="auto" w:fill="FFFFFF"/>
        </w:rPr>
        <w:t xml:space="preserve"> pentru aprobarea Normelor referitoare la implementarea regulilor de bună practică în desfăşurarea studiilor clinice efectuate cu medicamente de uz uman, publicat în Monitorul Oficial al României, Part</w:t>
      </w:r>
      <w:r>
        <w:rPr>
          <w:rFonts w:eastAsia="Times New Roman"/>
          <w:color w:val="000000"/>
          <w:sz w:val="17"/>
          <w:szCs w:val="17"/>
          <w:shd w:val="clear" w:color="auto" w:fill="FFFFFF"/>
        </w:rPr>
        <w:t>ea I, nr. 671 din 4 august 2006.</w:t>
      </w:r>
    </w:p>
    <w:p w:rsidR="00000000" w:rsidRDefault="00247FD0">
      <w:pPr>
        <w:autoSpaceDE/>
        <w:autoSpaceDN/>
        <w:jc w:val="both"/>
        <w:divId w:val="1759789430"/>
        <w:rPr>
          <w:rFonts w:eastAsia="Times New Roman"/>
          <w:color w:val="000000"/>
          <w:sz w:val="20"/>
          <w:szCs w:val="20"/>
          <w:shd w:val="clear" w:color="auto" w:fill="FFFFFF"/>
        </w:rPr>
      </w:pPr>
      <w:r>
        <w:rPr>
          <w:rStyle w:val="slitttl1"/>
          <w:rFonts w:eastAsia="Times New Roman"/>
        </w:rPr>
        <w:t>o)</w:t>
      </w:r>
      <w:r>
        <w:rPr>
          <w:rStyle w:val="slitbdy"/>
          <w:rFonts w:eastAsia="Times New Roman"/>
        </w:rPr>
        <w:t xml:space="preserve">un rezumat al caracteristicilor produsului, conform </w:t>
      </w:r>
      <w:r>
        <w:rPr>
          <w:rStyle w:val="slgi1"/>
          <w:rFonts w:eastAsia="Times New Roman"/>
        </w:rPr>
        <w:t>art. 712</w:t>
      </w:r>
      <w:r>
        <w:rPr>
          <w:rStyle w:val="slitbdy"/>
          <w:rFonts w:eastAsia="Times New Roman"/>
        </w:rPr>
        <w:t xml:space="preserve">, o machetă a ambalajului secundar, conţinând detaliile prevăzute la </w:t>
      </w:r>
      <w:r>
        <w:rPr>
          <w:rStyle w:val="slgi1"/>
          <w:rFonts w:eastAsia="Times New Roman"/>
        </w:rPr>
        <w:t>art. 774</w:t>
      </w:r>
      <w:r>
        <w:rPr>
          <w:rStyle w:val="slitbdy"/>
          <w:rFonts w:eastAsia="Times New Roman"/>
        </w:rPr>
        <w:t xml:space="preserve">, şi ale ambalajului primar al medicamentului, conţinând detaliile prevăzute la </w:t>
      </w:r>
      <w:r>
        <w:rPr>
          <w:rStyle w:val="slgi1"/>
          <w:rFonts w:eastAsia="Times New Roman"/>
        </w:rPr>
        <w:t>art. 776</w:t>
      </w:r>
      <w:r>
        <w:rPr>
          <w:rStyle w:val="slitbdy"/>
          <w:rFonts w:eastAsia="Times New Roman"/>
        </w:rPr>
        <w:t xml:space="preserve">, precum şi prospectul, conform </w:t>
      </w:r>
      <w:r>
        <w:rPr>
          <w:rStyle w:val="slgi1"/>
          <w:rFonts w:eastAsia="Times New Roman"/>
        </w:rPr>
        <w:t>art. 781;</w:t>
      </w:r>
    </w:p>
    <w:p w:rsidR="00000000" w:rsidRDefault="00247FD0">
      <w:pPr>
        <w:autoSpaceDE/>
        <w:autoSpaceDN/>
        <w:jc w:val="both"/>
        <w:divId w:val="1791240498"/>
        <w:rPr>
          <w:rFonts w:eastAsia="Times New Roman"/>
          <w:color w:val="000000"/>
          <w:sz w:val="20"/>
          <w:szCs w:val="20"/>
          <w:shd w:val="clear" w:color="auto" w:fill="FFFFFF"/>
        </w:rPr>
      </w:pPr>
      <w:r>
        <w:rPr>
          <w:rStyle w:val="slitttl1"/>
          <w:rFonts w:eastAsia="Times New Roman"/>
        </w:rPr>
        <w:t>p)</w:t>
      </w:r>
      <w:r>
        <w:rPr>
          <w:rStyle w:val="slitbdy"/>
          <w:rFonts w:eastAsia="Times New Roman"/>
        </w:rPr>
        <w:t>un document care să ateste faptul că fabricantul este autorizat să producă medicamente în ţara sa;</w:t>
      </w:r>
    </w:p>
    <w:p w:rsidR="00000000" w:rsidRDefault="00247FD0">
      <w:pPr>
        <w:autoSpaceDE/>
        <w:autoSpaceDN/>
        <w:jc w:val="both"/>
        <w:divId w:val="1866862663"/>
        <w:rPr>
          <w:rStyle w:val="slitbdy"/>
        </w:rPr>
      </w:pPr>
      <w:r>
        <w:rPr>
          <w:rStyle w:val="slitttl1"/>
          <w:rFonts w:eastAsia="Times New Roman"/>
        </w:rPr>
        <w:t>q)</w:t>
      </w:r>
      <w:r>
        <w:rPr>
          <w:rStyle w:val="slitbdy"/>
          <w:rFonts w:eastAsia="Times New Roman"/>
        </w:rPr>
        <w:t>copii după următoarele:</w:t>
      </w:r>
      <w:r>
        <w:rPr>
          <w:rStyle w:val="spar3"/>
          <w:rFonts w:eastAsia="Times New Roman"/>
        </w:rPr>
        <w:t>- orice autorizaţie de punere pe piaţă a medicamentului obţinută într-un alt stat membru sau într-o ţară terţă, un rezumat al datelor privind siguranţa, inclusiv datele disponibile în rapoartele periodice actualizate privind siguranţa, în cazul în care ace</w:t>
      </w:r>
      <w:r>
        <w:rPr>
          <w:rStyle w:val="spar3"/>
          <w:rFonts w:eastAsia="Times New Roman"/>
        </w:rPr>
        <w:t xml:space="preserve">stea există, precum şi rapoartele privind reacţiile adverse suspectate, însoţite de o listă a statelor membre în care se află în curs de examinare o cerere pentru autorizare, în conformitate cu </w:t>
      </w:r>
      <w:r>
        <w:rPr>
          <w:rStyle w:val="spar3"/>
          <w:rFonts w:eastAsia="Times New Roman"/>
          <w:color w:val="0000FF"/>
          <w:u w:val="single"/>
        </w:rPr>
        <w:t>Directiva 2001/83/CE</w:t>
      </w:r>
      <w:r>
        <w:rPr>
          <w:rStyle w:val="spar3"/>
          <w:rFonts w:eastAsia="Times New Roman"/>
        </w:rPr>
        <w:t>, cu modificările şi completările ulterioa</w:t>
      </w:r>
      <w:r>
        <w:rPr>
          <w:rStyle w:val="spar3"/>
          <w:rFonts w:eastAsia="Times New Roman"/>
        </w:rPr>
        <w:t xml:space="preserve">re;- rezumatul caracteristicilor produsului propus de către solicitant în conformitate cu </w:t>
      </w:r>
      <w:r>
        <w:rPr>
          <w:rStyle w:val="slgi1"/>
          <w:rFonts w:eastAsia="Times New Roman"/>
        </w:rPr>
        <w:t xml:space="preserve">art. 712 </w:t>
      </w:r>
      <w:r>
        <w:rPr>
          <w:rStyle w:val="spar3"/>
          <w:rFonts w:eastAsia="Times New Roman"/>
        </w:rPr>
        <w:t xml:space="preserve">sau aprobat de ANMDMR în conformitate cu </w:t>
      </w:r>
      <w:r>
        <w:rPr>
          <w:rStyle w:val="slgi1"/>
          <w:rFonts w:eastAsia="Times New Roman"/>
        </w:rPr>
        <w:t xml:space="preserve">art. 730 </w:t>
      </w:r>
      <w:r>
        <w:rPr>
          <w:rStyle w:val="spar3"/>
          <w:rFonts w:eastAsia="Times New Roman"/>
        </w:rPr>
        <w:t xml:space="preserve">şi prospectul propus în conformitate cu </w:t>
      </w:r>
      <w:r>
        <w:rPr>
          <w:rStyle w:val="slgi1"/>
          <w:rFonts w:eastAsia="Times New Roman"/>
        </w:rPr>
        <w:t xml:space="preserve">art. 781 </w:t>
      </w:r>
      <w:r>
        <w:rPr>
          <w:rStyle w:val="spar3"/>
          <w:rFonts w:eastAsia="Times New Roman"/>
        </w:rPr>
        <w:t xml:space="preserve">sau aprobat de ANMDMR în conformitate cu </w:t>
      </w:r>
      <w:r>
        <w:rPr>
          <w:rStyle w:val="slgi1"/>
          <w:rFonts w:eastAsia="Times New Roman"/>
        </w:rPr>
        <w:t>art. 783;</w:t>
      </w:r>
    </w:p>
    <w:p w:rsidR="00000000" w:rsidRDefault="00247FD0">
      <w:pPr>
        <w:pStyle w:val="spar"/>
        <w:jc w:val="both"/>
        <w:divId w:val="1866862663"/>
      </w:pPr>
      <w:r>
        <w:rPr>
          <w:rFonts w:ascii="Verdana" w:hAnsi="Verdana"/>
          <w:color w:val="000000"/>
          <w:sz w:val="20"/>
          <w:szCs w:val="20"/>
          <w:shd w:val="clear" w:color="auto" w:fill="FFFFFF"/>
        </w:rPr>
        <w:t>- detal</w:t>
      </w:r>
      <w:r>
        <w:rPr>
          <w:rFonts w:ascii="Verdana" w:hAnsi="Verdana"/>
          <w:color w:val="000000"/>
          <w:sz w:val="20"/>
          <w:szCs w:val="20"/>
          <w:shd w:val="clear" w:color="auto" w:fill="FFFFFF"/>
        </w:rPr>
        <w:t>ii ale oricărei decizii de refuzare a autorizării, pronunţate fie în UE, fie într-o ţară terţă, precum şi motivele acestei decizii.</w:t>
      </w:r>
    </w:p>
    <w:p w:rsidR="00000000" w:rsidRDefault="00247FD0">
      <w:pPr>
        <w:autoSpaceDE/>
        <w:autoSpaceDN/>
        <w:jc w:val="both"/>
        <w:divId w:val="16975695"/>
        <w:rPr>
          <w:rFonts w:eastAsia="Times New Roman"/>
          <w:color w:val="000000"/>
          <w:sz w:val="20"/>
          <w:szCs w:val="20"/>
          <w:shd w:val="clear" w:color="auto" w:fill="FFFFFF"/>
        </w:rPr>
      </w:pPr>
      <w:r>
        <w:rPr>
          <w:rStyle w:val="slitttl1"/>
          <w:rFonts w:eastAsia="Times New Roman"/>
        </w:rPr>
        <w:t>r)</w:t>
      </w:r>
      <w:r>
        <w:rPr>
          <w:rStyle w:val="slitbdy"/>
          <w:rFonts w:eastAsia="Times New Roman"/>
        </w:rPr>
        <w:t xml:space="preserve">o copie a oricărei desemnări a medicamentului ca medicament orfan în conformitate cu </w:t>
      </w:r>
      <w:r>
        <w:rPr>
          <w:rStyle w:val="slitbdy"/>
          <w:rFonts w:eastAsia="Times New Roman"/>
          <w:color w:val="0000FF"/>
          <w:u w:val="single"/>
        </w:rPr>
        <w:t>Regulamentul nr. 141/2000/CE</w:t>
      </w:r>
      <w:r>
        <w:rPr>
          <w:rStyle w:val="slitbdy"/>
          <w:rFonts w:eastAsia="Times New Roman"/>
        </w:rPr>
        <w:t xml:space="preserve"> privind </w:t>
      </w:r>
      <w:r>
        <w:rPr>
          <w:rStyle w:val="slitbdy"/>
          <w:rFonts w:eastAsia="Times New Roman"/>
        </w:rPr>
        <w:t>medicamentele orfane, publicat în Jurnalul Oficial al Comunităţilor Europene (JOCE), seria L, nr. 018 din 22 ianuarie 2000, însoţită de o copie a opiniei relevante a Agenţiei Europene a Medicamentelor.</w:t>
      </w:r>
    </w:p>
    <w:p w:rsidR="00000000" w:rsidRDefault="00247FD0">
      <w:pPr>
        <w:autoSpaceDE/>
        <w:autoSpaceDN/>
        <w:jc w:val="both"/>
        <w:divId w:val="97675911"/>
        <w:rPr>
          <w:rFonts w:eastAsia="Times New Roman"/>
          <w:color w:val="000000"/>
          <w:sz w:val="20"/>
          <w:szCs w:val="20"/>
          <w:shd w:val="clear" w:color="auto" w:fill="FFFFFF"/>
        </w:rPr>
      </w:pPr>
      <w:r>
        <w:rPr>
          <w:rStyle w:val="salnttl1"/>
          <w:rFonts w:eastAsia="Times New Roman"/>
        </w:rPr>
        <w:t>(5)</w:t>
      </w:r>
      <w:r>
        <w:rPr>
          <w:rStyle w:val="salnbdy"/>
          <w:rFonts w:eastAsia="Times New Roman"/>
        </w:rPr>
        <w:t>Documentele şi informaţ</w:t>
      </w:r>
      <w:r>
        <w:rPr>
          <w:rStyle w:val="salnbdy"/>
          <w:rFonts w:eastAsia="Times New Roman"/>
        </w:rPr>
        <w:t xml:space="preserve">iile privind rezultatele testelor farmaceutice şi preclinice şi ale studiilor clinice prevăzute la </w:t>
      </w:r>
      <w:r>
        <w:rPr>
          <w:rStyle w:val="slgi1"/>
          <w:rFonts w:eastAsia="Times New Roman"/>
        </w:rPr>
        <w:t>alin. (4) lit. k)</w:t>
      </w:r>
      <w:r>
        <w:rPr>
          <w:rStyle w:val="salnbdy"/>
          <w:rFonts w:eastAsia="Times New Roman"/>
        </w:rPr>
        <w:t xml:space="preserve"> sunt însoţite de rezumate conform prevederilor </w:t>
      </w:r>
      <w:r>
        <w:rPr>
          <w:rStyle w:val="slgi1"/>
          <w:rFonts w:eastAsia="Times New Roman"/>
        </w:rPr>
        <w:t>art. 713</w:t>
      </w:r>
      <w:r>
        <w:rPr>
          <w:rStyle w:val="salnbdy"/>
          <w:rFonts w:eastAsia="Times New Roman"/>
        </w:rPr>
        <w:t>.</w:t>
      </w:r>
    </w:p>
    <w:p w:rsidR="00000000" w:rsidRDefault="00247FD0">
      <w:pPr>
        <w:autoSpaceDE/>
        <w:autoSpaceDN/>
        <w:jc w:val="both"/>
        <w:divId w:val="1874925172"/>
        <w:rPr>
          <w:rFonts w:eastAsia="Times New Roman"/>
          <w:color w:val="000000"/>
          <w:sz w:val="20"/>
          <w:szCs w:val="20"/>
          <w:shd w:val="clear" w:color="auto" w:fill="FFFFFF"/>
        </w:rPr>
      </w:pPr>
      <w:r>
        <w:rPr>
          <w:rStyle w:val="salnttl1"/>
          <w:rFonts w:eastAsia="Times New Roman"/>
        </w:rPr>
        <w:t>(6)</w:t>
      </w:r>
      <w:r>
        <w:rPr>
          <w:rStyle w:val="salnbdy"/>
          <w:rFonts w:eastAsia="Times New Roman"/>
        </w:rPr>
        <w:t xml:space="preserve">Sistemul de management al riscului menţionat la </w:t>
      </w:r>
      <w:r>
        <w:rPr>
          <w:rStyle w:val="slgi1"/>
          <w:rFonts w:eastAsia="Times New Roman"/>
        </w:rPr>
        <w:t>alin. (4) lit. m)</w:t>
      </w:r>
      <w:r>
        <w:rPr>
          <w:rStyle w:val="salnbdy"/>
          <w:rFonts w:eastAsia="Times New Roman"/>
        </w:rPr>
        <w:t xml:space="preserve"> trebuie să fi</w:t>
      </w:r>
      <w:r>
        <w:rPr>
          <w:rStyle w:val="salnbdy"/>
          <w:rFonts w:eastAsia="Times New Roman"/>
        </w:rPr>
        <w:t xml:space="preserve">e proporţional cu riscurile identificate, cu riscurile potenţiale ale medicamentului, precum şi cu necesitatea de a dispune de date de siguranţă postautorizare. Informaţiile de la </w:t>
      </w:r>
      <w:r>
        <w:rPr>
          <w:rStyle w:val="slgi1"/>
          <w:rFonts w:eastAsia="Times New Roman"/>
        </w:rPr>
        <w:t>alin. (4)</w:t>
      </w:r>
      <w:r>
        <w:rPr>
          <w:rStyle w:val="salnbdy"/>
          <w:rFonts w:eastAsia="Times New Roman"/>
        </w:rPr>
        <w:t xml:space="preserve"> se actualizează ori de câte ori este necesar.</w:t>
      </w:r>
    </w:p>
    <w:p w:rsidR="00000000" w:rsidRDefault="00247FD0">
      <w:pPr>
        <w:pStyle w:val="sartttl"/>
        <w:jc w:val="both"/>
        <w:divId w:val="558634379"/>
        <w:rPr>
          <w:shd w:val="clear" w:color="auto" w:fill="FFFFFF"/>
        </w:rPr>
      </w:pPr>
      <w:r>
        <w:rPr>
          <w:shd w:val="clear" w:color="auto" w:fill="FFFFFF"/>
        </w:rPr>
        <w:t>Articolul 707</w:t>
      </w:r>
    </w:p>
    <w:p w:rsidR="00000000" w:rsidRDefault="00247FD0">
      <w:pPr>
        <w:pStyle w:val="sartden"/>
        <w:ind w:left="225"/>
        <w:jc w:val="both"/>
        <w:divId w:val="558634379"/>
        <w:rPr>
          <w:rStyle w:val="spar3"/>
          <w:b w:val="0"/>
          <w:bCs w:val="0"/>
        </w:rPr>
      </w:pPr>
      <w:r>
        <w:rPr>
          <w:rStyle w:val="spar3"/>
          <w:b w:val="0"/>
          <w:bCs w:val="0"/>
        </w:rPr>
        <w:t>O cere</w:t>
      </w:r>
      <w:r>
        <w:rPr>
          <w:rStyle w:val="spar3"/>
          <w:b w:val="0"/>
          <w:bCs w:val="0"/>
        </w:rPr>
        <w:t xml:space="preserve">re de autorizare de punere pe piaţă pentru un generator de radionuclizi trebuie să conţină, pe lângă elementele prevăzute la </w:t>
      </w:r>
      <w:r>
        <w:rPr>
          <w:rStyle w:val="slgi1"/>
          <w:b w:val="0"/>
          <w:bCs w:val="0"/>
        </w:rPr>
        <w:t xml:space="preserve">art. 706 </w:t>
      </w:r>
      <w:r>
        <w:rPr>
          <w:rStyle w:val="spar3"/>
          <w:b w:val="0"/>
          <w:bCs w:val="0"/>
        </w:rPr>
        <w:t xml:space="preserve">şi la </w:t>
      </w:r>
      <w:r>
        <w:rPr>
          <w:rStyle w:val="slgi1"/>
          <w:b w:val="0"/>
          <w:bCs w:val="0"/>
        </w:rPr>
        <w:t>art. 708 alin. (1)</w:t>
      </w:r>
      <w:r>
        <w:rPr>
          <w:rStyle w:val="spar3"/>
          <w:b w:val="0"/>
          <w:bCs w:val="0"/>
        </w:rPr>
        <w:t>, următoarele informaţii şi documente;</w:t>
      </w:r>
    </w:p>
    <w:p w:rsidR="00000000" w:rsidRDefault="00247FD0">
      <w:pPr>
        <w:autoSpaceDE/>
        <w:autoSpaceDN/>
        <w:ind w:left="225"/>
        <w:jc w:val="both"/>
        <w:divId w:val="1468088739"/>
        <w:rPr>
          <w:rFonts w:eastAsia="Times New Roman"/>
        </w:rPr>
      </w:pPr>
      <w:r>
        <w:rPr>
          <w:rStyle w:val="slitttl1"/>
          <w:rFonts w:eastAsia="Times New Roman"/>
        </w:rPr>
        <w:t>a)</w:t>
      </w:r>
      <w:r>
        <w:rPr>
          <w:rStyle w:val="slitbdy"/>
          <w:rFonts w:eastAsia="Times New Roman"/>
        </w:rPr>
        <w:t xml:space="preserve">o descriere generală a sistemului, precum şi o descriere </w:t>
      </w:r>
      <w:r>
        <w:rPr>
          <w:rStyle w:val="slitbdy"/>
          <w:rFonts w:eastAsia="Times New Roman"/>
        </w:rPr>
        <w:t>detaliată a componentelor sistemului, care pot afecta compoziţia sau calitatea preparării radionuclidului-fiică;</w:t>
      </w:r>
    </w:p>
    <w:p w:rsidR="00000000" w:rsidRDefault="00247FD0">
      <w:pPr>
        <w:autoSpaceDE/>
        <w:autoSpaceDN/>
        <w:ind w:left="225"/>
        <w:jc w:val="both"/>
        <w:divId w:val="774059506"/>
        <w:rPr>
          <w:rFonts w:eastAsia="Times New Roman"/>
          <w:color w:val="000000"/>
          <w:sz w:val="20"/>
          <w:szCs w:val="20"/>
          <w:shd w:val="clear" w:color="auto" w:fill="FFFFFF"/>
        </w:rPr>
      </w:pPr>
      <w:r>
        <w:rPr>
          <w:rStyle w:val="slitttl1"/>
          <w:rFonts w:eastAsia="Times New Roman"/>
        </w:rPr>
        <w:t>b)</w:t>
      </w:r>
      <w:r>
        <w:rPr>
          <w:rStyle w:val="slitbdy"/>
          <w:rFonts w:eastAsia="Times New Roman"/>
        </w:rPr>
        <w:t>caracteristicile calitative şi cantitative ale eluatului sau ale sublimatului.</w:t>
      </w:r>
    </w:p>
    <w:p w:rsidR="00000000" w:rsidRDefault="00247FD0">
      <w:pPr>
        <w:pStyle w:val="sartttl"/>
        <w:jc w:val="both"/>
        <w:divId w:val="1710840080"/>
        <w:rPr>
          <w:shd w:val="clear" w:color="auto" w:fill="FFFFFF"/>
        </w:rPr>
      </w:pPr>
      <w:r>
        <w:rPr>
          <w:shd w:val="clear" w:color="auto" w:fill="FFFFFF"/>
        </w:rPr>
        <w:t>Articolul 708</w:t>
      </w:r>
    </w:p>
    <w:p w:rsidR="00000000" w:rsidRDefault="00247FD0">
      <w:pPr>
        <w:autoSpaceDE/>
        <w:autoSpaceDN/>
        <w:jc w:val="both"/>
        <w:divId w:val="2109040518"/>
        <w:rPr>
          <w:rStyle w:val="salnbdy"/>
          <w:rFonts w:eastAsia="Times New Roman"/>
        </w:rPr>
      </w:pPr>
      <w:r>
        <w:rPr>
          <w:rStyle w:val="salnttl1"/>
          <w:rFonts w:eastAsia="Times New Roman"/>
        </w:rPr>
        <w:t>(1)</w:t>
      </w:r>
      <w:r>
        <w:rPr>
          <w:rStyle w:val="salnbdy"/>
          <w:rFonts w:eastAsia="Times New Roman"/>
        </w:rPr>
        <w:t xml:space="preserve">Prin derogare de la prevederile </w:t>
      </w:r>
      <w:r>
        <w:rPr>
          <w:rStyle w:val="slgi1"/>
          <w:rFonts w:eastAsia="Times New Roman"/>
        </w:rPr>
        <w:t>art. 706 alin</w:t>
      </w:r>
      <w:r>
        <w:rPr>
          <w:rStyle w:val="slgi1"/>
          <w:rFonts w:eastAsia="Times New Roman"/>
        </w:rPr>
        <w:t>. (4) lit. k)</w:t>
      </w:r>
      <w:r>
        <w:rPr>
          <w:rStyle w:val="salnbdy"/>
          <w:rFonts w:eastAsia="Times New Roman"/>
        </w:rPr>
        <w:t xml:space="preserve"> şi fără a aduce atingere legislaţiei privind protecţia proprietăţii industriale şi comerciale, solicitantul nu trebuie să furnizeze rezultatele testelor preclinice şi ale studiilor clinice, dacă poate demonstra că medicamentul este un generic</w:t>
      </w:r>
      <w:r>
        <w:rPr>
          <w:rStyle w:val="salnbdy"/>
          <w:rFonts w:eastAsia="Times New Roman"/>
        </w:rPr>
        <w:t xml:space="preserve"> al unui medicament de referinţă care este sau a fost autorizat de cel puţin 8 ani în România, într-un stat membru al UE sau în UE prin procedura centralizată.</w:t>
      </w:r>
    </w:p>
    <w:p w:rsidR="00000000" w:rsidRDefault="00247FD0">
      <w:pPr>
        <w:pStyle w:val="spar"/>
        <w:jc w:val="both"/>
        <w:divId w:val="2109040518"/>
      </w:pPr>
      <w:r>
        <w:rPr>
          <w:rFonts w:ascii="Verdana" w:hAnsi="Verdana"/>
          <w:color w:val="000000"/>
          <w:sz w:val="20"/>
          <w:szCs w:val="20"/>
          <w:shd w:val="clear" w:color="auto" w:fill="FFFFFF"/>
        </w:rPr>
        <w:t>Un medicament generic autorizat potrivit prezentei prevederi nu va fi comercializat înainte de t</w:t>
      </w:r>
      <w:r>
        <w:rPr>
          <w:rFonts w:ascii="Verdana" w:hAnsi="Verdana"/>
          <w:color w:val="000000"/>
          <w:sz w:val="20"/>
          <w:szCs w:val="20"/>
          <w:shd w:val="clear" w:color="auto" w:fill="FFFFFF"/>
        </w:rPr>
        <w:t>recerea a 10 ani de la autorizarea iniţială a medicamentului de referinţă.</w:t>
      </w:r>
    </w:p>
    <w:p w:rsidR="00000000" w:rsidRDefault="00247FD0">
      <w:pPr>
        <w:pStyle w:val="spar"/>
        <w:jc w:val="both"/>
        <w:divId w:val="2109040518"/>
        <w:rPr>
          <w:rFonts w:ascii="Verdana" w:hAnsi="Verdana"/>
          <w:color w:val="000000"/>
          <w:sz w:val="20"/>
          <w:szCs w:val="20"/>
          <w:shd w:val="clear" w:color="auto" w:fill="FFFFFF"/>
        </w:rPr>
      </w:pPr>
      <w:r>
        <w:rPr>
          <w:rFonts w:ascii="Verdana" w:hAnsi="Verdana"/>
          <w:color w:val="000000"/>
          <w:sz w:val="20"/>
          <w:szCs w:val="20"/>
          <w:shd w:val="clear" w:color="auto" w:fill="FFFFFF"/>
        </w:rPr>
        <w:t>Prima teză se aplică şi în cazul în care medicamentul de referinţă nu a fost autorizat în România, iar cererea pentru medicamentul generic a fost depusă în această ţară. În acest ca</w:t>
      </w:r>
      <w:r>
        <w:rPr>
          <w:rFonts w:ascii="Verdana" w:hAnsi="Verdana"/>
          <w:color w:val="000000"/>
          <w:sz w:val="20"/>
          <w:szCs w:val="20"/>
          <w:shd w:val="clear" w:color="auto" w:fill="FFFFFF"/>
        </w:rPr>
        <w:t xml:space="preserve">z, solicitantul trebuie să indice în documentaţia depusă numele statului membru al UE în care medicamentul de referinţă este sau a fost autorizat. ANMDMR solicită autorităţii competente din statul membru al UE indicat de solicitant confirmarea faptului că </w:t>
      </w:r>
      <w:r>
        <w:rPr>
          <w:rFonts w:ascii="Verdana" w:hAnsi="Verdana"/>
          <w:color w:val="000000"/>
          <w:sz w:val="20"/>
          <w:szCs w:val="20"/>
          <w:shd w:val="clear" w:color="auto" w:fill="FFFFFF"/>
        </w:rPr>
        <w:t>medicamentul de referinţă este sau a fost autorizat, compoziţia completă a medicamentului de referinţă şi, dacă este cazul, altă documentaţie relevantă. La solicitări de acest tip ale autorităţilor competente din statele membre ale UE, ANMDMR răspunde în c</w:t>
      </w:r>
      <w:r>
        <w:rPr>
          <w:rFonts w:ascii="Verdana" w:hAnsi="Verdana"/>
          <w:color w:val="000000"/>
          <w:sz w:val="20"/>
          <w:szCs w:val="20"/>
          <w:shd w:val="clear" w:color="auto" w:fill="FFFFFF"/>
        </w:rPr>
        <w:t>el mult o lună.</w:t>
      </w:r>
    </w:p>
    <w:p w:rsidR="00000000" w:rsidRDefault="00247FD0">
      <w:pPr>
        <w:pStyle w:val="spar"/>
        <w:jc w:val="both"/>
        <w:divId w:val="2109040518"/>
        <w:rPr>
          <w:rFonts w:ascii="Verdana" w:hAnsi="Verdana"/>
          <w:color w:val="000000"/>
          <w:sz w:val="20"/>
          <w:szCs w:val="20"/>
          <w:shd w:val="clear" w:color="auto" w:fill="FFFFFF"/>
        </w:rPr>
      </w:pPr>
      <w:r>
        <w:rPr>
          <w:rFonts w:ascii="Verdana" w:hAnsi="Verdana"/>
          <w:color w:val="000000"/>
          <w:sz w:val="20"/>
          <w:szCs w:val="20"/>
          <w:shd w:val="clear" w:color="auto" w:fill="FFFFFF"/>
        </w:rPr>
        <w:t>Perioada de 10 ani la care se face referire în teza a doua poate fi prelungită cu maximum un an dacă, în timpul primilor 8 ani din acei 10 ani, deţinătorul autorizaţiei de punere pe piaţă obţine o autorizaţie pentru una sau mai multe indica</w:t>
      </w:r>
      <w:r>
        <w:rPr>
          <w:rFonts w:ascii="Verdana" w:hAnsi="Verdana"/>
          <w:color w:val="000000"/>
          <w:sz w:val="20"/>
          <w:szCs w:val="20"/>
          <w:shd w:val="clear" w:color="auto" w:fill="FFFFFF"/>
        </w:rPr>
        <w:t>ţii terapeutice noi care, potrivit evaluării ştiinţifice realizate în vederea autorizării, se consideră că aduc un beneficiu clinic semnificativ în comparaţie cu terapiile existente.</w:t>
      </w:r>
    </w:p>
    <w:p w:rsidR="00000000" w:rsidRDefault="00247FD0">
      <w:pPr>
        <w:autoSpaceDE/>
        <w:autoSpaceDN/>
        <w:jc w:val="both"/>
        <w:divId w:val="1537084742"/>
        <w:rPr>
          <w:rStyle w:val="salnbdy"/>
          <w:rFonts w:eastAsia="Times New Roman"/>
        </w:rPr>
      </w:pPr>
      <w:r>
        <w:rPr>
          <w:rStyle w:val="salnttl1"/>
          <w:rFonts w:eastAsia="Times New Roman"/>
        </w:rPr>
        <w:t>(2)</w:t>
      </w:r>
      <w:r>
        <w:rPr>
          <w:rStyle w:val="salnbdy"/>
          <w:rFonts w:eastAsia="Times New Roman"/>
        </w:rPr>
        <w:t>În înţelesul prezentului articol, termenii şi noţiunile folosite au ur</w:t>
      </w:r>
      <w:r>
        <w:rPr>
          <w:rStyle w:val="salnbdy"/>
          <w:rFonts w:eastAsia="Times New Roman"/>
        </w:rPr>
        <w:t>mătoarele semnificaţii:</w:t>
      </w:r>
    </w:p>
    <w:p w:rsidR="00000000" w:rsidRDefault="00247FD0">
      <w:pPr>
        <w:autoSpaceDE/>
        <w:autoSpaceDN/>
        <w:jc w:val="both"/>
        <w:divId w:val="716509569"/>
      </w:pPr>
      <w:r>
        <w:rPr>
          <w:rStyle w:val="slitttl1"/>
          <w:rFonts w:eastAsia="Times New Roman"/>
        </w:rPr>
        <w:t>a)</w:t>
      </w:r>
      <w:r>
        <w:rPr>
          <w:rStyle w:val="slitbdy"/>
          <w:rFonts w:eastAsia="Times New Roman"/>
        </w:rPr>
        <w:t xml:space="preserve">medicament de referinţă - un medicament autorizat în conformitate cu </w:t>
      </w:r>
      <w:r>
        <w:rPr>
          <w:rStyle w:val="slgi1"/>
          <w:rFonts w:eastAsia="Times New Roman"/>
        </w:rPr>
        <w:t xml:space="preserve">art. 704 </w:t>
      </w:r>
      <w:r>
        <w:rPr>
          <w:rStyle w:val="slitbdy"/>
          <w:rFonts w:eastAsia="Times New Roman"/>
        </w:rPr>
        <w:t xml:space="preserve">şi </w:t>
      </w:r>
      <w:r>
        <w:rPr>
          <w:rStyle w:val="slgi1"/>
          <w:rFonts w:eastAsia="Times New Roman"/>
        </w:rPr>
        <w:t>706</w:t>
      </w:r>
      <w:r>
        <w:rPr>
          <w:rStyle w:val="slitbdy"/>
          <w:rFonts w:eastAsia="Times New Roman"/>
        </w:rPr>
        <w:t xml:space="preserve"> ale prezentului titlu sau un medicament autorizat în unul dintre statele membre ale UE sau în UE prin procedura centralizată;</w:t>
      </w:r>
    </w:p>
    <w:p w:rsidR="00000000" w:rsidRDefault="00247FD0">
      <w:pPr>
        <w:autoSpaceDE/>
        <w:autoSpaceDN/>
        <w:jc w:val="both"/>
        <w:divId w:val="73743600"/>
        <w:rPr>
          <w:rFonts w:eastAsia="Times New Roman"/>
          <w:color w:val="000000"/>
          <w:sz w:val="20"/>
          <w:szCs w:val="20"/>
          <w:shd w:val="clear" w:color="auto" w:fill="FFFFFF"/>
        </w:rPr>
      </w:pPr>
      <w:r>
        <w:rPr>
          <w:rStyle w:val="slitttl1"/>
          <w:rFonts w:eastAsia="Times New Roman"/>
        </w:rPr>
        <w:t>b)</w:t>
      </w:r>
      <w:r>
        <w:rPr>
          <w:rStyle w:val="slitbdy"/>
          <w:rFonts w:eastAsia="Times New Roman"/>
        </w:rPr>
        <w:t>medicament generi</w:t>
      </w:r>
      <w:r>
        <w:rPr>
          <w:rStyle w:val="slitbdy"/>
          <w:rFonts w:eastAsia="Times New Roman"/>
        </w:rPr>
        <w:t xml:space="preserve">c - un medicament care are aceeaşi compoziţie calitativă şi cantitativă în ceea ce priveşte substanţele active şi aceeaşi formă farmaceutică ca medicamentul de referinţă şi a cărui bioechivalenţă cu medicamentul de referinţă a fost demonstrată prin studii </w:t>
      </w:r>
      <w:r>
        <w:rPr>
          <w:rStyle w:val="slitbdy"/>
          <w:rFonts w:eastAsia="Times New Roman"/>
        </w:rPr>
        <w:t xml:space="preserve">de biodisponibilitate corespunzătoare. Diferitele săruri, esteri, eteri, izomeri, amestecuri de izomeri, complecşi sau derivaţi, ai unei substanţe active sunt consideraţi aceeaşi substanţă activă, dacă nu prezintă proprietăţi semnificativ diferite în ceea </w:t>
      </w:r>
      <w:r>
        <w:rPr>
          <w:rStyle w:val="slitbdy"/>
          <w:rFonts w:eastAsia="Times New Roman"/>
        </w:rPr>
        <w:t>ce priveşte siguranţa şi/sau eficacitatea. În acest caz, solicitantul trebuie să furnizeze informaţii suplimentare care să dovedească siguranţa şi/sau eficacitatea diferitelor săruri, esteri sau derivaţi ai unei substanţe active autorizate. Diferitele form</w:t>
      </w:r>
      <w:r>
        <w:rPr>
          <w:rStyle w:val="slitbdy"/>
          <w:rFonts w:eastAsia="Times New Roman"/>
        </w:rPr>
        <w:t>e farmaceutice orale cu eliberare imediată sunt considerate a fi aceeaşi formă farmaceutică. Solicitantul nu trebuie să furnizeze studii de biodisponibilitate, dacă el poate demonstra că medicamentul generic îndeplineşte criteriile relevante aşa cum sunt e</w:t>
      </w:r>
      <w:r>
        <w:rPr>
          <w:rStyle w:val="slitbdy"/>
          <w:rFonts w:eastAsia="Times New Roman"/>
        </w:rPr>
        <w:t>le definite în ghidurile detaliate corespunzătoare.</w:t>
      </w:r>
    </w:p>
    <w:p w:rsidR="00000000" w:rsidRDefault="00247FD0">
      <w:pPr>
        <w:autoSpaceDE/>
        <w:autoSpaceDN/>
        <w:jc w:val="both"/>
        <w:divId w:val="1260219765"/>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Dacă medicamentul nu se încadrează în definiţia unui medicament generic conform </w:t>
      </w:r>
      <w:r>
        <w:rPr>
          <w:rStyle w:val="slgi1"/>
          <w:rFonts w:eastAsia="Times New Roman"/>
        </w:rPr>
        <w:t>alin. (2) lit. b)</w:t>
      </w:r>
      <w:r>
        <w:rPr>
          <w:rStyle w:val="salnbdy"/>
          <w:rFonts w:eastAsia="Times New Roman"/>
        </w:rPr>
        <w:t xml:space="preserve"> sau dacă bioechivalenţa nu poate fi demonstrată prin studii de biodisponibilitate ori în cazul schimbăr</w:t>
      </w:r>
      <w:r>
        <w:rPr>
          <w:rStyle w:val="salnbdy"/>
          <w:rFonts w:eastAsia="Times New Roman"/>
        </w:rPr>
        <w:t>ilor în substanţa/substanţele activă/active, indicaţiile terapeutice, concentraţia, forma farmaceutică sau calea de administrare, faţă de medicamentul de referinţă, este necesară furnizarea rezultatelor testelor preclinice şi a studiilor clinice corespunză</w:t>
      </w:r>
      <w:r>
        <w:rPr>
          <w:rStyle w:val="salnbdy"/>
          <w:rFonts w:eastAsia="Times New Roman"/>
        </w:rPr>
        <w:t>toare.</w:t>
      </w:r>
    </w:p>
    <w:p w:rsidR="00000000" w:rsidRDefault="00247FD0">
      <w:pPr>
        <w:autoSpaceDE/>
        <w:autoSpaceDN/>
        <w:jc w:val="both"/>
        <w:divId w:val="1185634069"/>
        <w:rPr>
          <w:rStyle w:val="salnbdy"/>
        </w:rPr>
      </w:pPr>
      <w:r>
        <w:rPr>
          <w:rStyle w:val="salnttl1"/>
          <w:rFonts w:eastAsia="Times New Roman"/>
        </w:rPr>
        <w:t>(4)</w:t>
      </w:r>
      <w:r>
        <w:rPr>
          <w:rStyle w:val="salnbdy"/>
          <w:rFonts w:eastAsia="Times New Roman"/>
        </w:rPr>
        <w:t>Când un medicament biologic, similar cu un medicament biologic de referinţă, nu îndeplineşte condiţiile pentru a se încadra în definiţia medicamentelor generice, datorită în special diferenţelor legate de materiile prime sau diferenţelor dintre p</w:t>
      </w:r>
      <w:r>
        <w:rPr>
          <w:rStyle w:val="salnbdy"/>
          <w:rFonts w:eastAsia="Times New Roman"/>
        </w:rPr>
        <w:t>rocesul de fabricaţie al medicamentului biologic şi al medicamentului biologic de referinţă, trebuie furnizate rezultatele testelor preclinice şi ale studiilor clinice corespunzătoare în legătură cu aceste condiţii. Tipul şi cantitatea datelor suplimentare</w:t>
      </w:r>
      <w:r>
        <w:rPr>
          <w:rStyle w:val="salnbdy"/>
          <w:rFonts w:eastAsia="Times New Roman"/>
        </w:rPr>
        <w:t xml:space="preserve"> de furnizat trebuie să respecte criteriile relevante prevăzute în Normele şi protocoalele analitice, farmacotoxicologice şi clinice referitoare la testarea medicamentelor, aprobate prin ordin al ministrului sănătăţii*), precum şi în ghidurile detaliate re</w:t>
      </w:r>
      <w:r>
        <w:rPr>
          <w:rStyle w:val="salnbdy"/>
          <w:rFonts w:eastAsia="Times New Roman"/>
        </w:rPr>
        <w:t>feritoare la acestea. Nu trebuie furnizate rezultatele altor teste şi studii din dosarul medicamentului de referinţă.</w:t>
      </w:r>
    </w:p>
    <w:p w:rsidR="00000000" w:rsidRDefault="00247FD0">
      <w:pPr>
        <w:pStyle w:val="sntattl"/>
        <w:jc w:val="both"/>
        <w:divId w:val="820077593"/>
      </w:pPr>
      <w:r>
        <w:rPr>
          <w:shd w:val="clear" w:color="auto" w:fill="FFFFFF"/>
        </w:rPr>
        <w:t xml:space="preserve">Notă </w:t>
      </w:r>
    </w:p>
    <w:p w:rsidR="00000000" w:rsidRDefault="00247FD0">
      <w:pPr>
        <w:autoSpaceDE/>
        <w:autoSpaceDN/>
        <w:jc w:val="both"/>
        <w:divId w:val="1393384229"/>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asteriscul de la </w:t>
      </w:r>
      <w:r>
        <w:rPr>
          <w:rStyle w:val="slgi1"/>
          <w:rFonts w:eastAsia="Times New Roman"/>
        </w:rPr>
        <w:t>art. 706</w:t>
      </w:r>
      <w:r>
        <w:rPr>
          <w:rFonts w:eastAsia="Times New Roman"/>
          <w:color w:val="000000"/>
          <w:sz w:val="17"/>
          <w:szCs w:val="17"/>
          <w:shd w:val="clear" w:color="auto" w:fill="FFFFFF"/>
        </w:rPr>
        <w:t>.</w:t>
      </w:r>
    </w:p>
    <w:p w:rsidR="00000000" w:rsidRDefault="00247FD0">
      <w:pPr>
        <w:autoSpaceDE/>
        <w:autoSpaceDN/>
        <w:jc w:val="both"/>
        <w:divId w:val="1824928207"/>
        <w:rPr>
          <w:rFonts w:eastAsia="Times New Roman"/>
          <w:color w:val="000000"/>
          <w:sz w:val="20"/>
          <w:szCs w:val="20"/>
          <w:shd w:val="clear" w:color="auto" w:fill="FFFFFF"/>
        </w:rPr>
      </w:pPr>
      <w:r>
        <w:rPr>
          <w:rStyle w:val="salnttl1"/>
          <w:rFonts w:eastAsia="Times New Roman"/>
        </w:rPr>
        <w:t>(5)</w:t>
      </w:r>
      <w:r>
        <w:rPr>
          <w:rStyle w:val="salnbdy"/>
          <w:rFonts w:eastAsia="Times New Roman"/>
        </w:rPr>
        <w:t>În cazul în care se depune o cerere pentru o nouă indicaţie a unei substanţe cu utilizar</w:t>
      </w:r>
      <w:r>
        <w:rPr>
          <w:rStyle w:val="salnbdy"/>
          <w:rFonts w:eastAsia="Times New Roman"/>
        </w:rPr>
        <w:t xml:space="preserve">e bine stabilită, suplimentar faţă de prevederile </w:t>
      </w:r>
      <w:r>
        <w:rPr>
          <w:rStyle w:val="slgi1"/>
          <w:rFonts w:eastAsia="Times New Roman"/>
        </w:rPr>
        <w:t>alin. (1)</w:t>
      </w:r>
      <w:r>
        <w:rPr>
          <w:rStyle w:val="salnbdy"/>
          <w:rFonts w:eastAsia="Times New Roman"/>
        </w:rPr>
        <w:t>, se acordă o perioadă de exclusivitate a datelor noncumulativă de un an, dacă au fost efectuate teste preclinice şi studii clinice semnificative referitoare la noua indicaţie.</w:t>
      </w:r>
    </w:p>
    <w:p w:rsidR="00000000" w:rsidRDefault="00247FD0">
      <w:pPr>
        <w:autoSpaceDE/>
        <w:autoSpaceDN/>
        <w:jc w:val="both"/>
        <w:divId w:val="1945771780"/>
        <w:rPr>
          <w:rFonts w:eastAsia="Times New Roman"/>
          <w:color w:val="000000"/>
          <w:sz w:val="20"/>
          <w:szCs w:val="20"/>
          <w:shd w:val="clear" w:color="auto" w:fill="FFFFFF"/>
        </w:rPr>
      </w:pPr>
      <w:r>
        <w:rPr>
          <w:rStyle w:val="salnttl1"/>
          <w:rFonts w:eastAsia="Times New Roman"/>
        </w:rPr>
        <w:t>(6)</w:t>
      </w:r>
      <w:r>
        <w:rPr>
          <w:rStyle w:val="salnbdy"/>
          <w:rFonts w:eastAsia="Times New Roman"/>
        </w:rPr>
        <w:t xml:space="preserve">Desfăşurarea testelor şi studiilor necesare în scopul aplicării prevederilor </w:t>
      </w:r>
      <w:r>
        <w:rPr>
          <w:rStyle w:val="slgi1"/>
          <w:rFonts w:eastAsia="Times New Roman"/>
        </w:rPr>
        <w:t>alin. (1)-(4)</w:t>
      </w:r>
      <w:r>
        <w:rPr>
          <w:rStyle w:val="salnbdy"/>
          <w:rFonts w:eastAsia="Times New Roman"/>
        </w:rPr>
        <w:t xml:space="preserve"> şi cerinţele practice care rezultă nu sunt considerate ca fiind contrarii drepturilor privind brevetele şi certificatele de protecţie suplimentară pentru medicamente</w:t>
      </w:r>
      <w:r>
        <w:rPr>
          <w:rStyle w:val="salnbdy"/>
          <w:rFonts w:eastAsia="Times New Roman"/>
        </w:rPr>
        <w:t>.</w:t>
      </w:r>
    </w:p>
    <w:p w:rsidR="00000000" w:rsidRDefault="00247FD0">
      <w:pPr>
        <w:pStyle w:val="sartttl"/>
        <w:jc w:val="both"/>
        <w:divId w:val="1540513624"/>
        <w:rPr>
          <w:shd w:val="clear" w:color="auto" w:fill="FFFFFF"/>
        </w:rPr>
      </w:pPr>
      <w:r>
        <w:rPr>
          <w:shd w:val="clear" w:color="auto" w:fill="FFFFFF"/>
        </w:rPr>
        <w:t>Articolul 709</w:t>
      </w:r>
    </w:p>
    <w:p w:rsidR="00000000" w:rsidRDefault="00247FD0">
      <w:pPr>
        <w:pStyle w:val="sartden"/>
        <w:jc w:val="both"/>
        <w:divId w:val="1540513624"/>
        <w:rPr>
          <w:shd w:val="clear" w:color="auto" w:fill="FFFFFF"/>
        </w:rPr>
      </w:pPr>
      <w:r>
        <w:rPr>
          <w:rStyle w:val="spar3"/>
          <w:b w:val="0"/>
          <w:bCs w:val="0"/>
        </w:rPr>
        <w:t xml:space="preserve">Prin derogare de la prevederile </w:t>
      </w:r>
      <w:r>
        <w:rPr>
          <w:rStyle w:val="slgi1"/>
          <w:b w:val="0"/>
          <w:bCs w:val="0"/>
        </w:rPr>
        <w:t>art. 706 alin. (4) lit. k)</w:t>
      </w:r>
      <w:r>
        <w:rPr>
          <w:rStyle w:val="spar3"/>
          <w:b w:val="0"/>
          <w:bCs w:val="0"/>
        </w:rPr>
        <w:t xml:space="preserve"> şi fără a aduce atingere legislaţiei privind protecţia proprietăţii industriale şi comerciale, solicitantul nu trebuie să furnizeze rezultatele testelor preclinice şi studiilor clin</w:t>
      </w:r>
      <w:r>
        <w:rPr>
          <w:rStyle w:val="spar3"/>
          <w:b w:val="0"/>
          <w:bCs w:val="0"/>
        </w:rPr>
        <w:t>ice dacă poate demonstra că substanţele active ale medicamentului au utilizare medicală bine stabilită în UE de cel puţin 10 ani, au o eficacitate recunoscută şi un nivel de siguranţă acceptabil în condiţiile stabilite în Normele şi protocoalele analitice,</w:t>
      </w:r>
      <w:r>
        <w:rPr>
          <w:rStyle w:val="spar3"/>
          <w:b w:val="0"/>
          <w:bCs w:val="0"/>
        </w:rPr>
        <w:t xml:space="preserve"> farmacotoxicologice şi clinice referitoare la testarea medicamentelor, aprobate prin ordin al ministrului sănătăţii; în acest caz, rezultatele testelor şi studiilor vor fi înlocuite de literatura ştiinţifică corespunzătoare.</w:t>
      </w:r>
    </w:p>
    <w:p w:rsidR="00000000" w:rsidRDefault="00247FD0">
      <w:pPr>
        <w:pStyle w:val="sartttl"/>
        <w:jc w:val="both"/>
        <w:divId w:val="1614824479"/>
        <w:rPr>
          <w:shd w:val="clear" w:color="auto" w:fill="FFFFFF"/>
        </w:rPr>
      </w:pPr>
      <w:r>
        <w:rPr>
          <w:shd w:val="clear" w:color="auto" w:fill="FFFFFF"/>
        </w:rPr>
        <w:t>Articolul 710</w:t>
      </w:r>
    </w:p>
    <w:p w:rsidR="00000000" w:rsidRDefault="00247FD0">
      <w:pPr>
        <w:pStyle w:val="sartden"/>
        <w:jc w:val="both"/>
        <w:divId w:val="1614824479"/>
        <w:rPr>
          <w:shd w:val="clear" w:color="auto" w:fill="FFFFFF"/>
        </w:rPr>
      </w:pPr>
      <w:r>
        <w:rPr>
          <w:rStyle w:val="spar3"/>
          <w:b w:val="0"/>
          <w:bCs w:val="0"/>
        </w:rPr>
        <w:t>În cazul medicam</w:t>
      </w:r>
      <w:r>
        <w:rPr>
          <w:rStyle w:val="spar3"/>
          <w:b w:val="0"/>
          <w:bCs w:val="0"/>
        </w:rPr>
        <w:t xml:space="preserve">entelor ce conţin substanţe active care intră în compoziţia unor medicamente autorizate, dar care nu au fost încă utilizate într-o combinaţie în scop terapeutic, trebuie furnizate rezultatele unor noi teste preclinice şi studii clinice în legătură cu acea </w:t>
      </w:r>
      <w:r>
        <w:rPr>
          <w:rStyle w:val="spar3"/>
          <w:b w:val="0"/>
          <w:bCs w:val="0"/>
        </w:rPr>
        <w:t xml:space="preserve">combinaţie, conform prevederilor </w:t>
      </w:r>
      <w:r>
        <w:rPr>
          <w:rStyle w:val="slgi1"/>
          <w:b w:val="0"/>
          <w:bCs w:val="0"/>
        </w:rPr>
        <w:t>art. 706 alin. (4) lit. k)</w:t>
      </w:r>
      <w:r>
        <w:rPr>
          <w:rStyle w:val="spar3"/>
          <w:b w:val="0"/>
          <w:bCs w:val="0"/>
        </w:rPr>
        <w:t>, dar nu este necesară furnizarea referinţelor ştiinţifice privind fiecare substanţă activă.</w:t>
      </w:r>
    </w:p>
    <w:p w:rsidR="00000000" w:rsidRDefault="00247FD0">
      <w:pPr>
        <w:pStyle w:val="sartttl"/>
        <w:jc w:val="both"/>
        <w:divId w:val="1726947344"/>
        <w:rPr>
          <w:shd w:val="clear" w:color="auto" w:fill="FFFFFF"/>
        </w:rPr>
      </w:pPr>
      <w:r>
        <w:rPr>
          <w:shd w:val="clear" w:color="auto" w:fill="FFFFFF"/>
        </w:rPr>
        <w:t>Articolul 711</w:t>
      </w:r>
    </w:p>
    <w:p w:rsidR="00000000" w:rsidRDefault="00247FD0">
      <w:pPr>
        <w:pStyle w:val="spar"/>
        <w:jc w:val="both"/>
        <w:divId w:val="1726947344"/>
        <w:rPr>
          <w:rFonts w:ascii="Verdana" w:hAnsi="Verdana"/>
          <w:color w:val="000000"/>
          <w:sz w:val="20"/>
          <w:szCs w:val="20"/>
          <w:shd w:val="clear" w:color="auto" w:fill="FFFFFF"/>
        </w:rPr>
      </w:pPr>
      <w:r>
        <w:rPr>
          <w:rFonts w:ascii="Verdana" w:hAnsi="Verdana"/>
          <w:color w:val="000000"/>
          <w:sz w:val="20"/>
          <w:szCs w:val="20"/>
          <w:shd w:val="clear" w:color="auto" w:fill="FFFFFF"/>
        </w:rPr>
        <w:t>După eliberarea autorizaţiei de punere pe piaţă, deţinătorul autorizaţiei poate permite ut</w:t>
      </w:r>
      <w:r>
        <w:rPr>
          <w:rFonts w:ascii="Verdana" w:hAnsi="Verdana"/>
          <w:color w:val="000000"/>
          <w:sz w:val="20"/>
          <w:szCs w:val="20"/>
          <w:shd w:val="clear" w:color="auto" w:fill="FFFFFF"/>
        </w:rPr>
        <w:t>ilizarea documentaţiei farmaceutice, preclinice şi clinice din dosarul medicamentului, în vederea examinării solicitărilor ulterioare în legătură cu alte medicamente având aceeaşi compoziţie calitativă şi cantitativă de substanţe active şi aceeaşi formă fa</w:t>
      </w:r>
      <w:r>
        <w:rPr>
          <w:rFonts w:ascii="Verdana" w:hAnsi="Verdana"/>
          <w:color w:val="000000"/>
          <w:sz w:val="20"/>
          <w:szCs w:val="20"/>
          <w:shd w:val="clear" w:color="auto" w:fill="FFFFFF"/>
        </w:rPr>
        <w:t>rmaceutică.</w:t>
      </w:r>
    </w:p>
    <w:p w:rsidR="00000000" w:rsidRDefault="00247FD0">
      <w:pPr>
        <w:pStyle w:val="sartttl"/>
        <w:jc w:val="both"/>
        <w:divId w:val="1957561268"/>
        <w:rPr>
          <w:shd w:val="clear" w:color="auto" w:fill="FFFFFF"/>
        </w:rPr>
      </w:pPr>
      <w:r>
        <w:rPr>
          <w:shd w:val="clear" w:color="auto" w:fill="FFFFFF"/>
        </w:rPr>
        <w:t>Articolul 712</w:t>
      </w:r>
    </w:p>
    <w:p w:rsidR="00000000" w:rsidRDefault="00247FD0">
      <w:pPr>
        <w:autoSpaceDE/>
        <w:autoSpaceDN/>
        <w:jc w:val="both"/>
        <w:divId w:val="948660746"/>
        <w:rPr>
          <w:rStyle w:val="salnbdy"/>
          <w:rFonts w:eastAsia="Times New Roman"/>
        </w:rPr>
      </w:pPr>
      <w:r>
        <w:rPr>
          <w:rStyle w:val="salnttl1"/>
          <w:rFonts w:eastAsia="Times New Roman"/>
        </w:rPr>
        <w:t>(1)</w:t>
      </w:r>
      <w:r>
        <w:rPr>
          <w:rStyle w:val="salnbdy"/>
          <w:rFonts w:eastAsia="Times New Roman"/>
        </w:rPr>
        <w:t>Rezumatul caracteristicilor produsului conţine, în ordinea indicată mai jos, următoarele informaţii:</w:t>
      </w:r>
    </w:p>
    <w:p w:rsidR="00000000" w:rsidRDefault="00247FD0">
      <w:pPr>
        <w:autoSpaceDE/>
        <w:autoSpaceDN/>
        <w:jc w:val="both"/>
        <w:divId w:val="344598656"/>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denumirea medicamentului urmată de concentraţie şi de forma farmaceutică;</w:t>
      </w:r>
    </w:p>
    <w:p w:rsidR="00000000" w:rsidRDefault="00247FD0">
      <w:pPr>
        <w:autoSpaceDE/>
        <w:autoSpaceDN/>
        <w:jc w:val="both"/>
        <w:divId w:val="1303198584"/>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compoziţia calitativă şi cantitativă în ceea c</w:t>
      </w:r>
      <w:r>
        <w:rPr>
          <w:rStyle w:val="spctbdy"/>
          <w:rFonts w:eastAsia="Times New Roman"/>
        </w:rPr>
        <w:t>e priveşte substanţele active şi acei excipienţi a căror cunoaştere este necesară pentru corecta administrare a medicamentului; se folosesc denumirile comune uzuale sau denumirile chimice;</w:t>
      </w:r>
    </w:p>
    <w:p w:rsidR="00000000" w:rsidRDefault="00247FD0">
      <w:pPr>
        <w:autoSpaceDE/>
        <w:autoSpaceDN/>
        <w:jc w:val="both"/>
        <w:divId w:val="40059014"/>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forma farmaceutică;</w:t>
      </w:r>
    </w:p>
    <w:p w:rsidR="00000000" w:rsidRDefault="00247FD0">
      <w:pPr>
        <w:autoSpaceDE/>
        <w:autoSpaceDN/>
        <w:jc w:val="both"/>
        <w:divId w:val="732854825"/>
        <w:rPr>
          <w:rStyle w:val="spctbdy"/>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date clinice:</w:t>
      </w:r>
    </w:p>
    <w:p w:rsidR="00000000" w:rsidRDefault="00247FD0">
      <w:pPr>
        <w:autoSpaceDE/>
        <w:autoSpaceDN/>
        <w:jc w:val="both"/>
        <w:divId w:val="1633362830"/>
      </w:pPr>
      <w:r>
        <w:rPr>
          <w:rStyle w:val="spctttl1"/>
          <w:rFonts w:eastAsia="Times New Roman"/>
        </w:rPr>
        <w:t>4.1.</w:t>
      </w:r>
      <w:r>
        <w:rPr>
          <w:rFonts w:eastAsia="Times New Roman"/>
          <w:color w:val="000000"/>
          <w:sz w:val="20"/>
          <w:szCs w:val="20"/>
          <w:shd w:val="clear" w:color="auto" w:fill="FFFFFF"/>
        </w:rPr>
        <w:t xml:space="preserve"> </w:t>
      </w:r>
      <w:r>
        <w:rPr>
          <w:rStyle w:val="spctbdy"/>
          <w:rFonts w:eastAsia="Times New Roman"/>
        </w:rPr>
        <w:t>indicaţii terapeutice;</w:t>
      </w:r>
    </w:p>
    <w:p w:rsidR="00000000" w:rsidRDefault="00247FD0">
      <w:pPr>
        <w:autoSpaceDE/>
        <w:autoSpaceDN/>
        <w:jc w:val="both"/>
        <w:divId w:val="298728049"/>
        <w:rPr>
          <w:rFonts w:eastAsia="Times New Roman"/>
          <w:color w:val="000000"/>
          <w:sz w:val="20"/>
          <w:szCs w:val="20"/>
          <w:shd w:val="clear" w:color="auto" w:fill="FFFFFF"/>
        </w:rPr>
      </w:pPr>
      <w:r>
        <w:rPr>
          <w:rStyle w:val="spctttl1"/>
          <w:rFonts w:eastAsia="Times New Roman"/>
        </w:rPr>
        <w:t>4.2.</w:t>
      </w:r>
      <w:r>
        <w:rPr>
          <w:rFonts w:eastAsia="Times New Roman"/>
          <w:color w:val="000000"/>
          <w:sz w:val="20"/>
          <w:szCs w:val="20"/>
          <w:shd w:val="clear" w:color="auto" w:fill="FFFFFF"/>
        </w:rPr>
        <w:t xml:space="preserve"> </w:t>
      </w:r>
      <w:r>
        <w:rPr>
          <w:rStyle w:val="spctbdy"/>
          <w:rFonts w:eastAsia="Times New Roman"/>
        </w:rPr>
        <w:t>doze şi mod de administrare pentru adulţi şi, dacă este cazul, pentru copii;</w:t>
      </w:r>
    </w:p>
    <w:p w:rsidR="00000000" w:rsidRDefault="00247FD0">
      <w:pPr>
        <w:autoSpaceDE/>
        <w:autoSpaceDN/>
        <w:jc w:val="both"/>
        <w:divId w:val="135995226"/>
        <w:rPr>
          <w:rFonts w:eastAsia="Times New Roman"/>
          <w:color w:val="000000"/>
          <w:sz w:val="20"/>
          <w:szCs w:val="20"/>
          <w:shd w:val="clear" w:color="auto" w:fill="FFFFFF"/>
        </w:rPr>
      </w:pPr>
      <w:r>
        <w:rPr>
          <w:rStyle w:val="spctttl1"/>
          <w:rFonts w:eastAsia="Times New Roman"/>
        </w:rPr>
        <w:t>4.3.</w:t>
      </w:r>
      <w:r>
        <w:rPr>
          <w:rFonts w:eastAsia="Times New Roman"/>
          <w:color w:val="000000"/>
          <w:sz w:val="20"/>
          <w:szCs w:val="20"/>
          <w:shd w:val="clear" w:color="auto" w:fill="FFFFFF"/>
        </w:rPr>
        <w:t xml:space="preserve"> </w:t>
      </w:r>
      <w:r>
        <w:rPr>
          <w:rStyle w:val="spctbdy"/>
          <w:rFonts w:eastAsia="Times New Roman"/>
        </w:rPr>
        <w:t>contraindicaţii;</w:t>
      </w:r>
    </w:p>
    <w:p w:rsidR="00000000" w:rsidRDefault="00247FD0">
      <w:pPr>
        <w:autoSpaceDE/>
        <w:autoSpaceDN/>
        <w:jc w:val="both"/>
        <w:divId w:val="1597013977"/>
        <w:rPr>
          <w:rFonts w:eastAsia="Times New Roman"/>
          <w:color w:val="000000"/>
          <w:sz w:val="20"/>
          <w:szCs w:val="20"/>
          <w:shd w:val="clear" w:color="auto" w:fill="FFFFFF"/>
        </w:rPr>
      </w:pPr>
      <w:r>
        <w:rPr>
          <w:rStyle w:val="spctttl1"/>
          <w:rFonts w:eastAsia="Times New Roman"/>
        </w:rPr>
        <w:t>4.4.</w:t>
      </w:r>
      <w:r>
        <w:rPr>
          <w:rFonts w:eastAsia="Times New Roman"/>
          <w:color w:val="000000"/>
          <w:sz w:val="20"/>
          <w:szCs w:val="20"/>
          <w:shd w:val="clear" w:color="auto" w:fill="FFFFFF"/>
        </w:rPr>
        <w:t xml:space="preserve"> </w:t>
      </w:r>
      <w:r>
        <w:rPr>
          <w:rStyle w:val="spctbdy"/>
          <w:rFonts w:eastAsia="Times New Roman"/>
        </w:rPr>
        <w:t>atenţionări şi precauţii speciale pentru utilizare şi, în cazul medicamentelor imunologice, orice precauţii speciale ce trebuie luate de persoanel</w:t>
      </w:r>
      <w:r>
        <w:rPr>
          <w:rStyle w:val="spctbdy"/>
          <w:rFonts w:eastAsia="Times New Roman"/>
        </w:rPr>
        <w:t>e care manipulează astfel de produse şi le administrează pacienţilor, împreună cu precauţiile care trebuie luate de pacient;</w:t>
      </w:r>
    </w:p>
    <w:p w:rsidR="00000000" w:rsidRDefault="00247FD0">
      <w:pPr>
        <w:autoSpaceDE/>
        <w:autoSpaceDN/>
        <w:jc w:val="both"/>
        <w:divId w:val="1511680995"/>
        <w:rPr>
          <w:rFonts w:eastAsia="Times New Roman"/>
          <w:color w:val="000000"/>
          <w:sz w:val="20"/>
          <w:szCs w:val="20"/>
          <w:shd w:val="clear" w:color="auto" w:fill="FFFFFF"/>
        </w:rPr>
      </w:pPr>
      <w:r>
        <w:rPr>
          <w:rStyle w:val="spctttl1"/>
          <w:rFonts w:eastAsia="Times New Roman"/>
        </w:rPr>
        <w:t>4.5.</w:t>
      </w:r>
      <w:r>
        <w:rPr>
          <w:rFonts w:eastAsia="Times New Roman"/>
          <w:color w:val="000000"/>
          <w:sz w:val="20"/>
          <w:szCs w:val="20"/>
          <w:shd w:val="clear" w:color="auto" w:fill="FFFFFF"/>
        </w:rPr>
        <w:t xml:space="preserve"> </w:t>
      </w:r>
      <w:r>
        <w:rPr>
          <w:rStyle w:val="spctbdy"/>
          <w:rFonts w:eastAsia="Times New Roman"/>
        </w:rPr>
        <w:t>interacţiuni cu alte medicamente şi alte forme de interacţiune;</w:t>
      </w:r>
    </w:p>
    <w:p w:rsidR="00000000" w:rsidRDefault="00247FD0">
      <w:pPr>
        <w:autoSpaceDE/>
        <w:autoSpaceDN/>
        <w:jc w:val="both"/>
        <w:divId w:val="32776461"/>
        <w:rPr>
          <w:rFonts w:eastAsia="Times New Roman"/>
          <w:color w:val="000000"/>
          <w:sz w:val="20"/>
          <w:szCs w:val="20"/>
          <w:shd w:val="clear" w:color="auto" w:fill="FFFFFF"/>
        </w:rPr>
      </w:pPr>
      <w:r>
        <w:rPr>
          <w:rStyle w:val="spctttl1"/>
          <w:rFonts w:eastAsia="Times New Roman"/>
        </w:rPr>
        <w:t>4.6.</w:t>
      </w:r>
      <w:r>
        <w:rPr>
          <w:rFonts w:eastAsia="Times New Roman"/>
          <w:color w:val="000000"/>
          <w:sz w:val="20"/>
          <w:szCs w:val="20"/>
          <w:shd w:val="clear" w:color="auto" w:fill="FFFFFF"/>
        </w:rPr>
        <w:t xml:space="preserve"> </w:t>
      </w:r>
      <w:r>
        <w:rPr>
          <w:rStyle w:val="spctbdy"/>
          <w:rFonts w:eastAsia="Times New Roman"/>
        </w:rPr>
        <w:t>utilizare în timpul sarcinii şi alăptării;</w:t>
      </w:r>
    </w:p>
    <w:p w:rsidR="00000000" w:rsidRDefault="00247FD0">
      <w:pPr>
        <w:autoSpaceDE/>
        <w:autoSpaceDN/>
        <w:jc w:val="both"/>
        <w:divId w:val="30542728"/>
        <w:rPr>
          <w:rFonts w:eastAsia="Times New Roman"/>
          <w:color w:val="000000"/>
          <w:sz w:val="20"/>
          <w:szCs w:val="20"/>
          <w:shd w:val="clear" w:color="auto" w:fill="FFFFFF"/>
        </w:rPr>
      </w:pPr>
      <w:r>
        <w:rPr>
          <w:rStyle w:val="spctttl1"/>
          <w:rFonts w:eastAsia="Times New Roman"/>
        </w:rPr>
        <w:t>4.7.</w:t>
      </w:r>
      <w:r>
        <w:rPr>
          <w:rFonts w:eastAsia="Times New Roman"/>
          <w:color w:val="000000"/>
          <w:sz w:val="20"/>
          <w:szCs w:val="20"/>
          <w:shd w:val="clear" w:color="auto" w:fill="FFFFFF"/>
        </w:rPr>
        <w:t xml:space="preserve"> </w:t>
      </w:r>
      <w:r>
        <w:rPr>
          <w:rStyle w:val="spctbdy"/>
          <w:rFonts w:eastAsia="Times New Roman"/>
        </w:rPr>
        <w:t>efecte as</w:t>
      </w:r>
      <w:r>
        <w:rPr>
          <w:rStyle w:val="spctbdy"/>
          <w:rFonts w:eastAsia="Times New Roman"/>
        </w:rPr>
        <w:t>upra capacităţii de a conduce vehicule şi de a folosi utilaje;</w:t>
      </w:r>
    </w:p>
    <w:p w:rsidR="00000000" w:rsidRDefault="00247FD0">
      <w:pPr>
        <w:autoSpaceDE/>
        <w:autoSpaceDN/>
        <w:jc w:val="both"/>
        <w:divId w:val="2126340412"/>
        <w:rPr>
          <w:rFonts w:eastAsia="Times New Roman"/>
          <w:color w:val="000000"/>
          <w:sz w:val="20"/>
          <w:szCs w:val="20"/>
          <w:shd w:val="clear" w:color="auto" w:fill="FFFFFF"/>
        </w:rPr>
      </w:pPr>
      <w:r>
        <w:rPr>
          <w:rStyle w:val="spctttl1"/>
          <w:rFonts w:eastAsia="Times New Roman"/>
        </w:rPr>
        <w:t>4.8.</w:t>
      </w:r>
      <w:r>
        <w:rPr>
          <w:rFonts w:eastAsia="Times New Roman"/>
          <w:color w:val="000000"/>
          <w:sz w:val="20"/>
          <w:szCs w:val="20"/>
          <w:shd w:val="clear" w:color="auto" w:fill="FFFFFF"/>
        </w:rPr>
        <w:t xml:space="preserve"> </w:t>
      </w:r>
      <w:r>
        <w:rPr>
          <w:rStyle w:val="spctbdy"/>
          <w:rFonts w:eastAsia="Times New Roman"/>
        </w:rPr>
        <w:t>reacţii adverse;</w:t>
      </w:r>
    </w:p>
    <w:p w:rsidR="00000000" w:rsidRDefault="00247FD0">
      <w:pPr>
        <w:autoSpaceDE/>
        <w:autoSpaceDN/>
        <w:jc w:val="both"/>
        <w:divId w:val="1645164005"/>
        <w:rPr>
          <w:rFonts w:eastAsia="Times New Roman"/>
          <w:color w:val="000000"/>
          <w:sz w:val="20"/>
          <w:szCs w:val="20"/>
          <w:shd w:val="clear" w:color="auto" w:fill="FFFFFF"/>
        </w:rPr>
      </w:pPr>
      <w:r>
        <w:rPr>
          <w:rStyle w:val="spctttl1"/>
          <w:rFonts w:eastAsia="Times New Roman"/>
        </w:rPr>
        <w:t>4.9.</w:t>
      </w:r>
      <w:r>
        <w:rPr>
          <w:rFonts w:eastAsia="Times New Roman"/>
          <w:color w:val="000000"/>
          <w:sz w:val="20"/>
          <w:szCs w:val="20"/>
          <w:shd w:val="clear" w:color="auto" w:fill="FFFFFF"/>
        </w:rPr>
        <w:t xml:space="preserve"> </w:t>
      </w:r>
      <w:r>
        <w:rPr>
          <w:rStyle w:val="spctbdy"/>
          <w:rFonts w:eastAsia="Times New Roman"/>
        </w:rPr>
        <w:t>supradozaj (simptome, proceduri de urgenţă, antidoturi);</w:t>
      </w:r>
    </w:p>
    <w:p w:rsidR="00000000" w:rsidRDefault="00247FD0">
      <w:pPr>
        <w:autoSpaceDE/>
        <w:autoSpaceDN/>
        <w:jc w:val="both"/>
        <w:divId w:val="1786196725"/>
        <w:rPr>
          <w:rStyle w:val="spctbdy"/>
        </w:rPr>
      </w:pPr>
      <w:r>
        <w:rPr>
          <w:rStyle w:val="spctttl1"/>
          <w:rFonts w:eastAsia="Times New Roman"/>
        </w:rPr>
        <w:t>5.</w:t>
      </w:r>
      <w:r>
        <w:rPr>
          <w:rFonts w:eastAsia="Times New Roman"/>
          <w:color w:val="000000"/>
          <w:sz w:val="20"/>
          <w:szCs w:val="20"/>
          <w:shd w:val="clear" w:color="auto" w:fill="FFFFFF"/>
        </w:rPr>
        <w:t xml:space="preserve"> </w:t>
      </w:r>
      <w:r>
        <w:rPr>
          <w:rStyle w:val="spctbdy"/>
          <w:rFonts w:eastAsia="Times New Roman"/>
        </w:rPr>
        <w:t>proprietăţi farmacologice:</w:t>
      </w:r>
    </w:p>
    <w:p w:rsidR="00000000" w:rsidRDefault="00247FD0">
      <w:pPr>
        <w:autoSpaceDE/>
        <w:autoSpaceDN/>
        <w:jc w:val="both"/>
        <w:divId w:val="617024735"/>
      </w:pPr>
      <w:r>
        <w:rPr>
          <w:rStyle w:val="spctttl1"/>
          <w:rFonts w:eastAsia="Times New Roman"/>
        </w:rPr>
        <w:t>5.1.</w:t>
      </w:r>
      <w:r>
        <w:rPr>
          <w:rFonts w:eastAsia="Times New Roman"/>
          <w:color w:val="000000"/>
          <w:sz w:val="20"/>
          <w:szCs w:val="20"/>
          <w:shd w:val="clear" w:color="auto" w:fill="FFFFFF"/>
        </w:rPr>
        <w:t xml:space="preserve"> </w:t>
      </w:r>
      <w:r>
        <w:rPr>
          <w:rStyle w:val="spctbdy"/>
          <w:rFonts w:eastAsia="Times New Roman"/>
        </w:rPr>
        <w:t>proprietăţi farmacodinamice;</w:t>
      </w:r>
    </w:p>
    <w:p w:rsidR="00000000" w:rsidRDefault="00247FD0">
      <w:pPr>
        <w:autoSpaceDE/>
        <w:autoSpaceDN/>
        <w:jc w:val="both"/>
        <w:divId w:val="1208298987"/>
        <w:rPr>
          <w:rFonts w:eastAsia="Times New Roman"/>
          <w:color w:val="000000"/>
          <w:sz w:val="20"/>
          <w:szCs w:val="20"/>
          <w:shd w:val="clear" w:color="auto" w:fill="FFFFFF"/>
        </w:rPr>
      </w:pPr>
      <w:r>
        <w:rPr>
          <w:rStyle w:val="spctttl1"/>
          <w:rFonts w:eastAsia="Times New Roman"/>
        </w:rPr>
        <w:t>5.2.</w:t>
      </w:r>
      <w:r>
        <w:rPr>
          <w:rFonts w:eastAsia="Times New Roman"/>
          <w:color w:val="000000"/>
          <w:sz w:val="20"/>
          <w:szCs w:val="20"/>
          <w:shd w:val="clear" w:color="auto" w:fill="FFFFFF"/>
        </w:rPr>
        <w:t xml:space="preserve"> </w:t>
      </w:r>
      <w:r>
        <w:rPr>
          <w:rStyle w:val="spctbdy"/>
          <w:rFonts w:eastAsia="Times New Roman"/>
        </w:rPr>
        <w:t>proprietăţi farmacocinetice;</w:t>
      </w:r>
    </w:p>
    <w:p w:rsidR="00000000" w:rsidRDefault="00247FD0">
      <w:pPr>
        <w:autoSpaceDE/>
        <w:autoSpaceDN/>
        <w:jc w:val="both"/>
        <w:divId w:val="896933075"/>
        <w:rPr>
          <w:rFonts w:eastAsia="Times New Roman"/>
          <w:color w:val="000000"/>
          <w:sz w:val="20"/>
          <w:szCs w:val="20"/>
          <w:shd w:val="clear" w:color="auto" w:fill="FFFFFF"/>
        </w:rPr>
      </w:pPr>
      <w:r>
        <w:rPr>
          <w:rStyle w:val="spctttl1"/>
          <w:rFonts w:eastAsia="Times New Roman"/>
        </w:rPr>
        <w:t>5.3.</w:t>
      </w:r>
      <w:r>
        <w:rPr>
          <w:rFonts w:eastAsia="Times New Roman"/>
          <w:color w:val="000000"/>
          <w:sz w:val="20"/>
          <w:szCs w:val="20"/>
          <w:shd w:val="clear" w:color="auto" w:fill="FFFFFF"/>
        </w:rPr>
        <w:t xml:space="preserve"> </w:t>
      </w:r>
      <w:r>
        <w:rPr>
          <w:rStyle w:val="spctbdy"/>
          <w:rFonts w:eastAsia="Times New Roman"/>
        </w:rPr>
        <w:t>date preclinice de siguranţă;</w:t>
      </w:r>
    </w:p>
    <w:p w:rsidR="00000000" w:rsidRDefault="00247FD0">
      <w:pPr>
        <w:autoSpaceDE/>
        <w:autoSpaceDN/>
        <w:jc w:val="both"/>
        <w:divId w:val="72053105"/>
        <w:rPr>
          <w:rStyle w:val="spctbdy"/>
        </w:rPr>
      </w:pPr>
      <w:r>
        <w:rPr>
          <w:rStyle w:val="spctttl1"/>
          <w:rFonts w:eastAsia="Times New Roman"/>
        </w:rPr>
        <w:t>6.</w:t>
      </w:r>
      <w:r>
        <w:rPr>
          <w:rFonts w:eastAsia="Times New Roman"/>
          <w:color w:val="000000"/>
          <w:sz w:val="20"/>
          <w:szCs w:val="20"/>
          <w:shd w:val="clear" w:color="auto" w:fill="FFFFFF"/>
        </w:rPr>
        <w:t xml:space="preserve"> </w:t>
      </w:r>
      <w:r>
        <w:rPr>
          <w:rStyle w:val="spctbdy"/>
          <w:rFonts w:eastAsia="Times New Roman"/>
        </w:rPr>
        <w:t>informaţii farmaceutice:</w:t>
      </w:r>
    </w:p>
    <w:p w:rsidR="00000000" w:rsidRDefault="00247FD0">
      <w:pPr>
        <w:autoSpaceDE/>
        <w:autoSpaceDN/>
        <w:jc w:val="both"/>
        <w:divId w:val="1817256312"/>
      </w:pPr>
      <w:r>
        <w:rPr>
          <w:rStyle w:val="spctttl1"/>
          <w:rFonts w:eastAsia="Times New Roman"/>
        </w:rPr>
        <w:t>6.1.</w:t>
      </w:r>
      <w:r>
        <w:rPr>
          <w:rFonts w:eastAsia="Times New Roman"/>
          <w:color w:val="000000"/>
          <w:sz w:val="20"/>
          <w:szCs w:val="20"/>
          <w:shd w:val="clear" w:color="auto" w:fill="FFFFFF"/>
        </w:rPr>
        <w:t xml:space="preserve"> </w:t>
      </w:r>
      <w:r>
        <w:rPr>
          <w:rStyle w:val="spctbdy"/>
          <w:rFonts w:eastAsia="Times New Roman"/>
        </w:rPr>
        <w:t>lista excipienţilor;</w:t>
      </w:r>
    </w:p>
    <w:p w:rsidR="00000000" w:rsidRDefault="00247FD0">
      <w:pPr>
        <w:autoSpaceDE/>
        <w:autoSpaceDN/>
        <w:jc w:val="both"/>
        <w:divId w:val="19861238"/>
        <w:rPr>
          <w:rFonts w:eastAsia="Times New Roman"/>
          <w:color w:val="000000"/>
          <w:sz w:val="20"/>
          <w:szCs w:val="20"/>
          <w:shd w:val="clear" w:color="auto" w:fill="FFFFFF"/>
        </w:rPr>
      </w:pPr>
      <w:r>
        <w:rPr>
          <w:rStyle w:val="spctttl1"/>
          <w:rFonts w:eastAsia="Times New Roman"/>
        </w:rPr>
        <w:t>6.2.</w:t>
      </w:r>
      <w:r>
        <w:rPr>
          <w:rFonts w:eastAsia="Times New Roman"/>
          <w:color w:val="000000"/>
          <w:sz w:val="20"/>
          <w:szCs w:val="20"/>
          <w:shd w:val="clear" w:color="auto" w:fill="FFFFFF"/>
        </w:rPr>
        <w:t xml:space="preserve"> </w:t>
      </w:r>
      <w:r>
        <w:rPr>
          <w:rStyle w:val="spctbdy"/>
          <w:rFonts w:eastAsia="Times New Roman"/>
        </w:rPr>
        <w:t>incompatibilităţi majore;</w:t>
      </w:r>
    </w:p>
    <w:p w:rsidR="00000000" w:rsidRDefault="00247FD0">
      <w:pPr>
        <w:autoSpaceDE/>
        <w:autoSpaceDN/>
        <w:jc w:val="both"/>
        <w:divId w:val="1993025860"/>
        <w:rPr>
          <w:rFonts w:eastAsia="Times New Roman"/>
          <w:color w:val="000000"/>
          <w:sz w:val="20"/>
          <w:szCs w:val="20"/>
          <w:shd w:val="clear" w:color="auto" w:fill="FFFFFF"/>
        </w:rPr>
      </w:pPr>
      <w:r>
        <w:rPr>
          <w:rStyle w:val="spctttl1"/>
          <w:rFonts w:eastAsia="Times New Roman"/>
        </w:rPr>
        <w:t>6.3.</w:t>
      </w:r>
      <w:r>
        <w:rPr>
          <w:rFonts w:eastAsia="Times New Roman"/>
          <w:color w:val="000000"/>
          <w:sz w:val="20"/>
          <w:szCs w:val="20"/>
          <w:shd w:val="clear" w:color="auto" w:fill="FFFFFF"/>
        </w:rPr>
        <w:t xml:space="preserve"> </w:t>
      </w:r>
      <w:r>
        <w:rPr>
          <w:rStyle w:val="spctbdy"/>
          <w:rFonts w:eastAsia="Times New Roman"/>
        </w:rPr>
        <w:t>perioada de valabilitate, inclusiv după reconstituirea medicamentului sau după ce ambalajul primar a fost deschis pentru prima dată, unde este cazul;</w:t>
      </w:r>
    </w:p>
    <w:p w:rsidR="00000000" w:rsidRDefault="00247FD0">
      <w:pPr>
        <w:autoSpaceDE/>
        <w:autoSpaceDN/>
        <w:jc w:val="both"/>
        <w:divId w:val="429930347"/>
        <w:rPr>
          <w:rFonts w:eastAsia="Times New Roman"/>
          <w:color w:val="000000"/>
          <w:sz w:val="20"/>
          <w:szCs w:val="20"/>
          <w:shd w:val="clear" w:color="auto" w:fill="FFFFFF"/>
        </w:rPr>
      </w:pPr>
      <w:r>
        <w:rPr>
          <w:rStyle w:val="spctttl1"/>
          <w:rFonts w:eastAsia="Times New Roman"/>
        </w:rPr>
        <w:t>6.4.</w:t>
      </w:r>
      <w:r>
        <w:rPr>
          <w:rFonts w:eastAsia="Times New Roman"/>
          <w:color w:val="000000"/>
          <w:sz w:val="20"/>
          <w:szCs w:val="20"/>
          <w:shd w:val="clear" w:color="auto" w:fill="FFFFFF"/>
        </w:rPr>
        <w:t xml:space="preserve"> </w:t>
      </w:r>
      <w:r>
        <w:rPr>
          <w:rStyle w:val="spctbdy"/>
          <w:rFonts w:eastAsia="Times New Roman"/>
        </w:rPr>
        <w:t>precauţii speciale pentru păstrare;</w:t>
      </w:r>
    </w:p>
    <w:p w:rsidR="00000000" w:rsidRDefault="00247FD0">
      <w:pPr>
        <w:autoSpaceDE/>
        <w:autoSpaceDN/>
        <w:jc w:val="both"/>
        <w:divId w:val="445003590"/>
        <w:rPr>
          <w:rFonts w:eastAsia="Times New Roman"/>
          <w:color w:val="000000"/>
          <w:sz w:val="20"/>
          <w:szCs w:val="20"/>
          <w:shd w:val="clear" w:color="auto" w:fill="FFFFFF"/>
        </w:rPr>
      </w:pPr>
      <w:r>
        <w:rPr>
          <w:rStyle w:val="spctttl1"/>
          <w:rFonts w:eastAsia="Times New Roman"/>
        </w:rPr>
        <w:t>6.5.</w:t>
      </w:r>
      <w:r>
        <w:rPr>
          <w:rFonts w:eastAsia="Times New Roman"/>
          <w:color w:val="000000"/>
          <w:sz w:val="20"/>
          <w:szCs w:val="20"/>
          <w:shd w:val="clear" w:color="auto" w:fill="FFFFFF"/>
        </w:rPr>
        <w:t xml:space="preserve"> </w:t>
      </w:r>
      <w:r>
        <w:rPr>
          <w:rStyle w:val="spctbdy"/>
          <w:rFonts w:eastAsia="Times New Roman"/>
        </w:rPr>
        <w:t>natura şi conţinutul ambalajului;</w:t>
      </w:r>
    </w:p>
    <w:p w:rsidR="00000000" w:rsidRDefault="00247FD0">
      <w:pPr>
        <w:autoSpaceDE/>
        <w:autoSpaceDN/>
        <w:jc w:val="both"/>
        <w:divId w:val="400376183"/>
        <w:rPr>
          <w:rFonts w:eastAsia="Times New Roman"/>
          <w:color w:val="000000"/>
          <w:sz w:val="20"/>
          <w:szCs w:val="20"/>
          <w:shd w:val="clear" w:color="auto" w:fill="FFFFFF"/>
        </w:rPr>
      </w:pPr>
      <w:r>
        <w:rPr>
          <w:rStyle w:val="spctttl1"/>
          <w:rFonts w:eastAsia="Times New Roman"/>
        </w:rPr>
        <w:t>6.6.</w:t>
      </w:r>
      <w:r>
        <w:rPr>
          <w:rFonts w:eastAsia="Times New Roman"/>
          <w:color w:val="000000"/>
          <w:sz w:val="20"/>
          <w:szCs w:val="20"/>
          <w:shd w:val="clear" w:color="auto" w:fill="FFFFFF"/>
        </w:rPr>
        <w:t xml:space="preserve"> </w:t>
      </w:r>
      <w:r>
        <w:rPr>
          <w:rStyle w:val="spctbdy"/>
          <w:rFonts w:eastAsia="Times New Roman"/>
        </w:rPr>
        <w:t>precauţii speciale pr</w:t>
      </w:r>
      <w:r>
        <w:rPr>
          <w:rStyle w:val="spctbdy"/>
          <w:rFonts w:eastAsia="Times New Roman"/>
        </w:rPr>
        <w:t>ivind eliminarea medicamentelor nefolosite sau a reziduurilor rezultate din aceste medicamente, dacă este cazul;</w:t>
      </w:r>
    </w:p>
    <w:p w:rsidR="00000000" w:rsidRDefault="00247FD0">
      <w:pPr>
        <w:autoSpaceDE/>
        <w:autoSpaceDN/>
        <w:jc w:val="both"/>
        <w:divId w:val="359859254"/>
        <w:rPr>
          <w:rFonts w:eastAsia="Times New Roman"/>
          <w:color w:val="000000"/>
          <w:sz w:val="20"/>
          <w:szCs w:val="20"/>
          <w:shd w:val="clear" w:color="auto" w:fill="FFFFFF"/>
        </w:rPr>
      </w:pPr>
      <w:r>
        <w:rPr>
          <w:rStyle w:val="spctttl1"/>
          <w:rFonts w:eastAsia="Times New Roman"/>
        </w:rPr>
        <w:t>7.</w:t>
      </w:r>
      <w:r>
        <w:rPr>
          <w:rFonts w:eastAsia="Times New Roman"/>
          <w:color w:val="000000"/>
          <w:sz w:val="20"/>
          <w:szCs w:val="20"/>
          <w:shd w:val="clear" w:color="auto" w:fill="FFFFFF"/>
        </w:rPr>
        <w:t xml:space="preserve"> </w:t>
      </w:r>
      <w:r>
        <w:rPr>
          <w:rStyle w:val="spctbdy"/>
          <w:rFonts w:eastAsia="Times New Roman"/>
        </w:rPr>
        <w:t>deţinătorul autorizaţiei de punere pe piaţă;</w:t>
      </w:r>
    </w:p>
    <w:p w:rsidR="00000000" w:rsidRDefault="00247FD0">
      <w:pPr>
        <w:autoSpaceDE/>
        <w:autoSpaceDN/>
        <w:jc w:val="both"/>
        <w:divId w:val="263928306"/>
        <w:rPr>
          <w:rFonts w:eastAsia="Times New Roman"/>
          <w:color w:val="000000"/>
          <w:sz w:val="20"/>
          <w:szCs w:val="20"/>
          <w:shd w:val="clear" w:color="auto" w:fill="FFFFFF"/>
        </w:rPr>
      </w:pPr>
      <w:r>
        <w:rPr>
          <w:rStyle w:val="spctttl1"/>
          <w:rFonts w:eastAsia="Times New Roman"/>
        </w:rPr>
        <w:t>8.</w:t>
      </w:r>
      <w:r>
        <w:rPr>
          <w:rFonts w:eastAsia="Times New Roman"/>
          <w:color w:val="000000"/>
          <w:sz w:val="20"/>
          <w:szCs w:val="20"/>
          <w:shd w:val="clear" w:color="auto" w:fill="FFFFFF"/>
        </w:rPr>
        <w:t xml:space="preserve"> </w:t>
      </w:r>
      <w:r>
        <w:rPr>
          <w:rStyle w:val="spctbdy"/>
          <w:rFonts w:eastAsia="Times New Roman"/>
        </w:rPr>
        <w:t>numărul (numerele) autorizaţiei de punere pe piaţă;</w:t>
      </w:r>
    </w:p>
    <w:p w:rsidR="00000000" w:rsidRDefault="00247FD0">
      <w:pPr>
        <w:autoSpaceDE/>
        <w:autoSpaceDN/>
        <w:jc w:val="both"/>
        <w:divId w:val="543753184"/>
        <w:rPr>
          <w:rFonts w:eastAsia="Times New Roman"/>
          <w:color w:val="000000"/>
          <w:sz w:val="20"/>
          <w:szCs w:val="20"/>
          <w:shd w:val="clear" w:color="auto" w:fill="FFFFFF"/>
        </w:rPr>
      </w:pPr>
      <w:r>
        <w:rPr>
          <w:rStyle w:val="spctttl1"/>
          <w:rFonts w:eastAsia="Times New Roman"/>
        </w:rPr>
        <w:t>9.</w:t>
      </w:r>
      <w:r>
        <w:rPr>
          <w:rFonts w:eastAsia="Times New Roman"/>
          <w:color w:val="000000"/>
          <w:sz w:val="20"/>
          <w:szCs w:val="20"/>
          <w:shd w:val="clear" w:color="auto" w:fill="FFFFFF"/>
        </w:rPr>
        <w:t xml:space="preserve"> </w:t>
      </w:r>
      <w:r>
        <w:rPr>
          <w:rStyle w:val="spctbdy"/>
          <w:rFonts w:eastAsia="Times New Roman"/>
        </w:rPr>
        <w:t>data primei autorizări sau a reînnoir</w:t>
      </w:r>
      <w:r>
        <w:rPr>
          <w:rStyle w:val="spctbdy"/>
          <w:rFonts w:eastAsia="Times New Roman"/>
        </w:rPr>
        <w:t>ii autorizaţiei;</w:t>
      </w:r>
    </w:p>
    <w:p w:rsidR="00000000" w:rsidRDefault="00247FD0">
      <w:pPr>
        <w:autoSpaceDE/>
        <w:autoSpaceDN/>
        <w:jc w:val="both"/>
        <w:divId w:val="581838140"/>
        <w:rPr>
          <w:rFonts w:eastAsia="Times New Roman"/>
          <w:color w:val="000000"/>
          <w:sz w:val="20"/>
          <w:szCs w:val="20"/>
          <w:shd w:val="clear" w:color="auto" w:fill="FFFFFF"/>
        </w:rPr>
      </w:pPr>
      <w:r>
        <w:rPr>
          <w:rStyle w:val="spctttl1"/>
          <w:rFonts w:eastAsia="Times New Roman"/>
        </w:rPr>
        <w:t>10.</w:t>
      </w:r>
      <w:r>
        <w:rPr>
          <w:rFonts w:eastAsia="Times New Roman"/>
          <w:color w:val="000000"/>
          <w:sz w:val="20"/>
          <w:szCs w:val="20"/>
          <w:shd w:val="clear" w:color="auto" w:fill="FFFFFF"/>
        </w:rPr>
        <w:t xml:space="preserve"> </w:t>
      </w:r>
      <w:r>
        <w:rPr>
          <w:rStyle w:val="spctbdy"/>
          <w:rFonts w:eastAsia="Times New Roman"/>
        </w:rPr>
        <w:t>data revizuirii textului;</w:t>
      </w:r>
    </w:p>
    <w:p w:rsidR="00000000" w:rsidRDefault="00247FD0">
      <w:pPr>
        <w:autoSpaceDE/>
        <w:autoSpaceDN/>
        <w:jc w:val="both"/>
        <w:divId w:val="295914128"/>
        <w:rPr>
          <w:rFonts w:eastAsia="Times New Roman"/>
          <w:color w:val="000000"/>
          <w:sz w:val="20"/>
          <w:szCs w:val="20"/>
          <w:shd w:val="clear" w:color="auto" w:fill="FFFFFF"/>
        </w:rPr>
      </w:pPr>
      <w:r>
        <w:rPr>
          <w:rStyle w:val="spctttl1"/>
          <w:rFonts w:eastAsia="Times New Roman"/>
        </w:rPr>
        <w:t>11.</w:t>
      </w:r>
      <w:r>
        <w:rPr>
          <w:rFonts w:eastAsia="Times New Roman"/>
          <w:color w:val="000000"/>
          <w:sz w:val="20"/>
          <w:szCs w:val="20"/>
          <w:shd w:val="clear" w:color="auto" w:fill="FFFFFF"/>
        </w:rPr>
        <w:t xml:space="preserve"> </w:t>
      </w:r>
      <w:r>
        <w:rPr>
          <w:rStyle w:val="spctbdy"/>
          <w:rFonts w:eastAsia="Times New Roman"/>
        </w:rPr>
        <w:t>pentru medicamentele radiofarmaceutice, detaliile complete privind dozimetria radiaţiilor interne;</w:t>
      </w:r>
    </w:p>
    <w:p w:rsidR="00000000" w:rsidRDefault="00247FD0">
      <w:pPr>
        <w:autoSpaceDE/>
        <w:autoSpaceDN/>
        <w:jc w:val="both"/>
        <w:divId w:val="62878209"/>
        <w:rPr>
          <w:rFonts w:eastAsia="Times New Roman"/>
          <w:color w:val="000000"/>
          <w:sz w:val="20"/>
          <w:szCs w:val="20"/>
          <w:shd w:val="clear" w:color="auto" w:fill="FFFFFF"/>
        </w:rPr>
      </w:pPr>
      <w:r>
        <w:rPr>
          <w:rStyle w:val="spctttl1"/>
          <w:rFonts w:eastAsia="Times New Roman"/>
        </w:rPr>
        <w:t>12.</w:t>
      </w:r>
      <w:r>
        <w:rPr>
          <w:rFonts w:eastAsia="Times New Roman"/>
          <w:color w:val="000000"/>
          <w:sz w:val="20"/>
          <w:szCs w:val="20"/>
          <w:shd w:val="clear" w:color="auto" w:fill="FFFFFF"/>
        </w:rPr>
        <w:t xml:space="preserve"> </w:t>
      </w:r>
      <w:r>
        <w:rPr>
          <w:rStyle w:val="spctbdy"/>
          <w:rFonts w:eastAsia="Times New Roman"/>
        </w:rPr>
        <w:t>pentru medicamentele radiofarmaceutice, instrucţiuni suplimentare detaliate pentru prepararea extempor</w:t>
      </w:r>
      <w:r>
        <w:rPr>
          <w:rStyle w:val="spctbdy"/>
          <w:rFonts w:eastAsia="Times New Roman"/>
        </w:rPr>
        <w:t>anee şi controlul calităţii unui astfel de preparat şi, unde este cazul, durata maximă de păstrare în timpul căreia orice preparat intermediar, cum ar fi o eluţie sau medicamentul gata de utilizare, corespunde specificaţiilor.</w:t>
      </w:r>
    </w:p>
    <w:p w:rsidR="00000000" w:rsidRDefault="00247FD0">
      <w:pPr>
        <w:autoSpaceDE/>
        <w:autoSpaceDN/>
        <w:jc w:val="both"/>
        <w:divId w:val="556090624"/>
        <w:rPr>
          <w:rFonts w:eastAsia="Times New Roman"/>
          <w:color w:val="000000"/>
          <w:sz w:val="20"/>
          <w:szCs w:val="20"/>
          <w:shd w:val="clear" w:color="auto" w:fill="FFFFFF"/>
        </w:rPr>
      </w:pPr>
      <w:r>
        <w:rPr>
          <w:rStyle w:val="salnttl1"/>
          <w:rFonts w:eastAsia="Times New Roman"/>
        </w:rPr>
        <w:t>(2)</w:t>
      </w:r>
      <w:r>
        <w:rPr>
          <w:rStyle w:val="salnbdy"/>
          <w:rFonts w:eastAsia="Times New Roman"/>
        </w:rPr>
        <w:t>În cazul autorizărilor con</w:t>
      </w:r>
      <w:r>
        <w:rPr>
          <w:rStyle w:val="salnbdy"/>
          <w:rFonts w:eastAsia="Times New Roman"/>
        </w:rPr>
        <w:t xml:space="preserve">form prevederilor </w:t>
      </w:r>
      <w:r>
        <w:rPr>
          <w:rStyle w:val="slgi1"/>
          <w:rFonts w:eastAsia="Times New Roman"/>
        </w:rPr>
        <w:t>art. 708</w:t>
      </w:r>
      <w:r>
        <w:rPr>
          <w:rStyle w:val="salnbdy"/>
          <w:rFonts w:eastAsia="Times New Roman"/>
        </w:rPr>
        <w:t>, nu trebuie incluse acele părţi ale rezumatului caracteristicilor medicamentului de referinţă cu privire la indicaţii sau forme farmaceutice încă protejate de brevet la momentul în care un medicament generic este pus pe piaţă.</w:t>
      </w:r>
    </w:p>
    <w:p w:rsidR="00000000" w:rsidRDefault="00247FD0">
      <w:pPr>
        <w:autoSpaceDE/>
        <w:autoSpaceDN/>
        <w:jc w:val="both"/>
        <w:divId w:val="509755293"/>
        <w:rPr>
          <w:rFonts w:eastAsia="Times New Roman"/>
          <w:color w:val="000000"/>
          <w:sz w:val="20"/>
          <w:szCs w:val="20"/>
          <w:shd w:val="clear" w:color="auto" w:fill="FFFFFF"/>
        </w:rPr>
      </w:pPr>
      <w:r>
        <w:rPr>
          <w:rStyle w:val="salnttl1"/>
          <w:rFonts w:eastAsia="Times New Roman"/>
        </w:rPr>
        <w:t>(3</w:t>
      </w:r>
      <w:r>
        <w:rPr>
          <w:rStyle w:val="salnttl1"/>
          <w:rFonts w:eastAsia="Times New Roman"/>
        </w:rPr>
        <w:t>)</w:t>
      </w:r>
      <w:r>
        <w:rPr>
          <w:rStyle w:val="salnbdy"/>
          <w:rFonts w:eastAsia="Times New Roman"/>
        </w:rPr>
        <w:t xml:space="preserve">Pentru medicamentele incluse pe lista menţionată la art. 23 din </w:t>
      </w:r>
      <w:r>
        <w:rPr>
          <w:rStyle w:val="salnbdy"/>
          <w:rFonts w:eastAsia="Times New Roman"/>
          <w:color w:val="0000FF"/>
          <w:u w:val="single"/>
        </w:rPr>
        <w:t>Regulamentul (CE) nr. 726/2004</w:t>
      </w:r>
      <w:r>
        <w:rPr>
          <w:rStyle w:val="salnbdy"/>
          <w:rFonts w:eastAsia="Times New Roman"/>
        </w:rPr>
        <w:t xml:space="preserve"> </w:t>
      </w:r>
      <w:r>
        <w:rPr>
          <w:rStyle w:val="salnbdy"/>
          <w:rFonts w:eastAsia="Times New Roman"/>
        </w:rPr>
        <w:t xml:space="preserve">al Parlamentului European şi al Consiliului din 31 martie 2004 de stabilire a procedurilor comunitare privind autorizarea şi supravegherea medicamentelor de uz uman şi veterinar şi de instituire a unei agenţii europene a medicamentelor, cu modificările şi </w:t>
      </w:r>
      <w:r>
        <w:rPr>
          <w:rStyle w:val="salnbdy"/>
          <w:rFonts w:eastAsia="Times New Roman"/>
        </w:rPr>
        <w:t xml:space="preserve">completările ulterioare, rezumatul caracteristicilor produsului include următoarea precizare: "Acest medicament face obiectul unei monitorizări adiţionale". Această precizare este precedată de simbolul negru menţionat la art. 23 din </w:t>
      </w:r>
      <w:r>
        <w:rPr>
          <w:rStyle w:val="salnbdy"/>
          <w:rFonts w:eastAsia="Times New Roman"/>
          <w:color w:val="0000FF"/>
          <w:u w:val="single"/>
        </w:rPr>
        <w:t>Regulamentul (CE) nr. 7</w:t>
      </w:r>
      <w:r>
        <w:rPr>
          <w:rStyle w:val="salnbdy"/>
          <w:rFonts w:eastAsia="Times New Roman"/>
          <w:color w:val="0000FF"/>
          <w:u w:val="single"/>
        </w:rPr>
        <w:t>26/2004</w:t>
      </w:r>
      <w:r>
        <w:rPr>
          <w:rStyle w:val="salnbdy"/>
          <w:rFonts w:eastAsia="Times New Roman"/>
        </w:rPr>
        <w:t xml:space="preserve"> şi este urmată de o notă explicativă standard corespunzătoare. În cazul tuturor medicamentelor se include un text standard care solicită în mod expres profesioniştilor din domeniul sănătăţii să raporteze orice reacţii adverse suspectate ANMDMR, men</w:t>
      </w:r>
      <w:r>
        <w:rPr>
          <w:rStyle w:val="salnbdy"/>
          <w:rFonts w:eastAsia="Times New Roman"/>
        </w:rPr>
        <w:t xml:space="preserve">ţionat la </w:t>
      </w:r>
      <w:r>
        <w:rPr>
          <w:rStyle w:val="slgi1"/>
          <w:rFonts w:eastAsia="Times New Roman"/>
        </w:rPr>
        <w:t>art. 836 alin. (1)</w:t>
      </w:r>
      <w:r>
        <w:rPr>
          <w:rStyle w:val="salnbdy"/>
          <w:rFonts w:eastAsia="Times New Roman"/>
        </w:rPr>
        <w:t xml:space="preserve">. Sunt disponibile modalităţi diverse de raportare, inclusiv raportare electronică, în conformitate cu </w:t>
      </w:r>
      <w:r>
        <w:rPr>
          <w:rStyle w:val="slgi1"/>
          <w:rFonts w:eastAsia="Times New Roman"/>
        </w:rPr>
        <w:t>art. 836 alin. (1)</w:t>
      </w:r>
      <w:r>
        <w:rPr>
          <w:rStyle w:val="salnbdy"/>
          <w:rFonts w:eastAsia="Times New Roman"/>
        </w:rPr>
        <w:t xml:space="preserve"> prima teză.</w:t>
      </w:r>
    </w:p>
    <w:p w:rsidR="00000000" w:rsidRDefault="00247FD0">
      <w:pPr>
        <w:pStyle w:val="sartttl"/>
        <w:jc w:val="both"/>
        <w:divId w:val="79103505"/>
        <w:rPr>
          <w:shd w:val="clear" w:color="auto" w:fill="FFFFFF"/>
        </w:rPr>
      </w:pPr>
      <w:r>
        <w:rPr>
          <w:shd w:val="clear" w:color="auto" w:fill="FFFFFF"/>
        </w:rPr>
        <w:t>Articolul 713</w:t>
      </w:r>
    </w:p>
    <w:p w:rsidR="00000000" w:rsidRDefault="00247FD0">
      <w:pPr>
        <w:autoSpaceDE/>
        <w:autoSpaceDN/>
        <w:jc w:val="both"/>
        <w:divId w:val="531766452"/>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Înaintea depunerii la ANMDMR a rezumatelor detaliate prevăzute la </w:t>
      </w:r>
      <w:r>
        <w:rPr>
          <w:rStyle w:val="slgi1"/>
          <w:rFonts w:eastAsia="Times New Roman"/>
        </w:rPr>
        <w:t>art. 706 al</w:t>
      </w:r>
      <w:r>
        <w:rPr>
          <w:rStyle w:val="slgi1"/>
          <w:rFonts w:eastAsia="Times New Roman"/>
        </w:rPr>
        <w:t>in. (5)</w:t>
      </w:r>
      <w:r>
        <w:rPr>
          <w:rStyle w:val="salnbdy"/>
          <w:rFonts w:eastAsia="Times New Roman"/>
        </w:rPr>
        <w:t>, solicitantul trebuie să se asigure că acestea au fost elaborate şi semnate de experţi cu calificările tehnice şi profesionale necesare, care trebuie să fie prezentate într-un scurt curriculum vitae.</w:t>
      </w:r>
    </w:p>
    <w:p w:rsidR="00000000" w:rsidRDefault="00247FD0">
      <w:pPr>
        <w:autoSpaceDE/>
        <w:autoSpaceDN/>
        <w:jc w:val="both"/>
        <w:divId w:val="528690016"/>
        <w:rPr>
          <w:rStyle w:val="salnbdy"/>
        </w:rPr>
      </w:pPr>
      <w:r>
        <w:rPr>
          <w:rStyle w:val="salnttl1"/>
          <w:rFonts w:eastAsia="Times New Roman"/>
        </w:rPr>
        <w:t>(2)</w:t>
      </w:r>
      <w:r>
        <w:rPr>
          <w:rStyle w:val="salnbdy"/>
          <w:rFonts w:eastAsia="Times New Roman"/>
        </w:rPr>
        <w:t>Persoanele având calificările tehnice şi prof</w:t>
      </w:r>
      <w:r>
        <w:rPr>
          <w:rStyle w:val="salnbdy"/>
          <w:rFonts w:eastAsia="Times New Roman"/>
        </w:rPr>
        <w:t xml:space="preserve">esionale prevăzute la </w:t>
      </w:r>
      <w:r>
        <w:rPr>
          <w:rStyle w:val="slgi1"/>
          <w:rFonts w:eastAsia="Times New Roman"/>
        </w:rPr>
        <w:t>alin. (1)</w:t>
      </w:r>
      <w:r>
        <w:rPr>
          <w:rStyle w:val="salnbdy"/>
          <w:rFonts w:eastAsia="Times New Roman"/>
        </w:rPr>
        <w:t xml:space="preserve"> trebuie să justifice orice utilizare a literaturii ştiinţifice prevăzute la </w:t>
      </w:r>
      <w:r>
        <w:rPr>
          <w:rStyle w:val="slgi1"/>
          <w:rFonts w:eastAsia="Times New Roman"/>
        </w:rPr>
        <w:t xml:space="preserve">art. 709 </w:t>
      </w:r>
      <w:r>
        <w:rPr>
          <w:rStyle w:val="salnbdy"/>
          <w:rFonts w:eastAsia="Times New Roman"/>
        </w:rPr>
        <w:t>în conformitate cu condiţiile stabilite în Normele şi protocoalele analitice, farmacotoxicologice şi clinice referitoare la testarea medica</w:t>
      </w:r>
      <w:r>
        <w:rPr>
          <w:rStyle w:val="salnbdy"/>
          <w:rFonts w:eastAsia="Times New Roman"/>
        </w:rPr>
        <w:t>mentelor, aprobate prin ordin al ministrului sănătăţii*).</w:t>
      </w:r>
    </w:p>
    <w:p w:rsidR="00000000" w:rsidRDefault="00247FD0">
      <w:pPr>
        <w:pStyle w:val="sntattl"/>
        <w:jc w:val="both"/>
        <w:divId w:val="74859656"/>
      </w:pPr>
      <w:r>
        <w:rPr>
          <w:shd w:val="clear" w:color="auto" w:fill="FFFFFF"/>
        </w:rPr>
        <w:t xml:space="preserve">Notă </w:t>
      </w:r>
    </w:p>
    <w:p w:rsidR="00000000" w:rsidRDefault="00247FD0">
      <w:pPr>
        <w:autoSpaceDE/>
        <w:autoSpaceDN/>
        <w:jc w:val="both"/>
        <w:divId w:val="837572194"/>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asteriscul de la </w:t>
      </w:r>
      <w:r>
        <w:rPr>
          <w:rStyle w:val="slgi1"/>
          <w:rFonts w:eastAsia="Times New Roman"/>
        </w:rPr>
        <w:t>art. 706</w:t>
      </w:r>
      <w:r>
        <w:rPr>
          <w:rFonts w:eastAsia="Times New Roman"/>
          <w:color w:val="000000"/>
          <w:sz w:val="17"/>
          <w:szCs w:val="17"/>
          <w:shd w:val="clear" w:color="auto" w:fill="FFFFFF"/>
        </w:rPr>
        <w:t>.</w:t>
      </w:r>
    </w:p>
    <w:p w:rsidR="00000000" w:rsidRDefault="00247FD0">
      <w:pPr>
        <w:autoSpaceDE/>
        <w:autoSpaceDN/>
        <w:jc w:val="both"/>
        <w:divId w:val="493572662"/>
        <w:rPr>
          <w:rFonts w:eastAsia="Times New Roman"/>
          <w:color w:val="000000"/>
          <w:sz w:val="20"/>
          <w:szCs w:val="20"/>
          <w:shd w:val="clear" w:color="auto" w:fill="FFFFFF"/>
        </w:rPr>
      </w:pPr>
      <w:r>
        <w:rPr>
          <w:rStyle w:val="salnttl1"/>
          <w:rFonts w:eastAsia="Times New Roman"/>
        </w:rPr>
        <w:t>(3)</w:t>
      </w:r>
      <w:r>
        <w:rPr>
          <w:rStyle w:val="salnbdy"/>
          <w:rFonts w:eastAsia="Times New Roman"/>
        </w:rPr>
        <w:t>Rapoartele detaliate ale experţilor fac parte din dosarul pe care solicitantul îl prezintă la ANMDMR.</w:t>
      </w:r>
    </w:p>
    <w:p w:rsidR="00000000" w:rsidRDefault="00247FD0">
      <w:pPr>
        <w:pStyle w:val="ssecttl"/>
        <w:divId w:val="1260216999"/>
        <w:rPr>
          <w:shd w:val="clear" w:color="auto" w:fill="FFFFFF"/>
        </w:rPr>
      </w:pPr>
      <w:r>
        <w:rPr>
          <w:shd w:val="clear" w:color="auto" w:fill="FFFFFF"/>
        </w:rPr>
        <w:t>Secţiunea a 2-a</w:t>
      </w:r>
    </w:p>
    <w:p w:rsidR="00000000" w:rsidRDefault="00247FD0">
      <w:pPr>
        <w:pStyle w:val="ssecden"/>
        <w:divId w:val="1260216999"/>
        <w:rPr>
          <w:shd w:val="clear" w:color="auto" w:fill="FFFFFF"/>
        </w:rPr>
      </w:pPr>
      <w:r>
        <w:rPr>
          <w:shd w:val="clear" w:color="auto" w:fill="FFFFFF"/>
        </w:rPr>
        <w:t>Dispoziţiile speciale aplicabi</w:t>
      </w:r>
      <w:r>
        <w:rPr>
          <w:shd w:val="clear" w:color="auto" w:fill="FFFFFF"/>
        </w:rPr>
        <w:t>le medicamentelor homeopate</w:t>
      </w:r>
    </w:p>
    <w:p w:rsidR="00000000" w:rsidRDefault="00247FD0">
      <w:pPr>
        <w:pStyle w:val="sartttl"/>
        <w:jc w:val="both"/>
        <w:divId w:val="2029718204"/>
        <w:rPr>
          <w:shd w:val="clear" w:color="auto" w:fill="FFFFFF"/>
        </w:rPr>
      </w:pPr>
      <w:r>
        <w:rPr>
          <w:shd w:val="clear" w:color="auto" w:fill="FFFFFF"/>
        </w:rPr>
        <w:t>Articolul 714</w:t>
      </w:r>
    </w:p>
    <w:p w:rsidR="00000000" w:rsidRDefault="00247FD0">
      <w:pPr>
        <w:autoSpaceDE/>
        <w:autoSpaceDN/>
        <w:jc w:val="both"/>
        <w:divId w:val="461460389"/>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Medicamentele homeopate fabricate şi puse pe piaţă în România trebuie să fie autorizate conform </w:t>
      </w:r>
      <w:r>
        <w:rPr>
          <w:rStyle w:val="slgi1"/>
          <w:rFonts w:eastAsia="Times New Roman"/>
        </w:rPr>
        <w:t>art. 715</w:t>
      </w:r>
      <w:r>
        <w:rPr>
          <w:rStyle w:val="salnbdy"/>
          <w:rFonts w:eastAsia="Times New Roman"/>
        </w:rPr>
        <w:t xml:space="preserve">, </w:t>
      </w:r>
      <w:r>
        <w:rPr>
          <w:rStyle w:val="slgi1"/>
          <w:rFonts w:eastAsia="Times New Roman"/>
        </w:rPr>
        <w:t>716</w:t>
      </w:r>
      <w:r>
        <w:rPr>
          <w:rStyle w:val="salnbdy"/>
          <w:rFonts w:eastAsia="Times New Roman"/>
        </w:rPr>
        <w:t xml:space="preserve"> şi </w:t>
      </w:r>
      <w:r>
        <w:rPr>
          <w:rStyle w:val="slgi1"/>
          <w:rFonts w:eastAsia="Times New Roman"/>
        </w:rPr>
        <w:t>717</w:t>
      </w:r>
      <w:r>
        <w:rPr>
          <w:rStyle w:val="salnbdy"/>
          <w:rFonts w:eastAsia="Times New Roman"/>
        </w:rPr>
        <w:t>.</w:t>
      </w:r>
    </w:p>
    <w:p w:rsidR="00000000" w:rsidRDefault="00247FD0">
      <w:pPr>
        <w:autoSpaceDE/>
        <w:autoSpaceDN/>
        <w:jc w:val="both"/>
        <w:divId w:val="1225336060"/>
        <w:rPr>
          <w:rStyle w:val="salnbdy"/>
        </w:rPr>
      </w:pPr>
      <w:r>
        <w:rPr>
          <w:rStyle w:val="salnttl1"/>
          <w:rFonts w:eastAsia="Times New Roman"/>
        </w:rPr>
        <w:t>(2)</w:t>
      </w:r>
      <w:r>
        <w:rPr>
          <w:rStyle w:val="salnbdy"/>
          <w:rFonts w:eastAsia="Times New Roman"/>
        </w:rPr>
        <w:t>ANMDMR trebuie să elaboreze o procedură de autorizare simplificată pentru medicamentele la</w:t>
      </w:r>
      <w:r>
        <w:rPr>
          <w:rStyle w:val="salnbdy"/>
          <w:rFonts w:eastAsia="Times New Roman"/>
        </w:rPr>
        <w:t xml:space="preserve"> care se face referire la </w:t>
      </w:r>
      <w:r>
        <w:rPr>
          <w:rStyle w:val="slgi1"/>
          <w:rFonts w:eastAsia="Times New Roman"/>
        </w:rPr>
        <w:t>art. 715</w:t>
      </w:r>
      <w:r>
        <w:rPr>
          <w:rStyle w:val="salnbdy"/>
          <w:rFonts w:eastAsia="Times New Roman"/>
        </w:rPr>
        <w:t>, care să fie aprobată prin ordin al ministrului sănătăţii**).</w:t>
      </w:r>
    </w:p>
    <w:p w:rsidR="00000000" w:rsidRDefault="00247FD0">
      <w:pPr>
        <w:pStyle w:val="sntattl"/>
        <w:jc w:val="both"/>
        <w:divId w:val="1029988414"/>
      </w:pPr>
      <w:r>
        <w:rPr>
          <w:shd w:val="clear" w:color="auto" w:fill="FFFFFF"/>
        </w:rPr>
        <w:t xml:space="preserve">Notă </w:t>
      </w:r>
    </w:p>
    <w:p w:rsidR="00000000" w:rsidRDefault="00247FD0">
      <w:pPr>
        <w:autoSpaceDE/>
        <w:autoSpaceDN/>
        <w:jc w:val="both"/>
        <w:divId w:val="317729620"/>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ministrului sănătăţii publice nr. 816/2007</w:t>
      </w:r>
      <w:r>
        <w:rPr>
          <w:rFonts w:eastAsia="Times New Roman"/>
          <w:color w:val="000000"/>
          <w:sz w:val="17"/>
          <w:szCs w:val="17"/>
          <w:shd w:val="clear" w:color="auto" w:fill="FFFFFF"/>
        </w:rPr>
        <w:t xml:space="preserve"> privind aprobarea Procedurii de autorizare simplificată pentru unele medicamente homeop</w:t>
      </w:r>
      <w:r>
        <w:rPr>
          <w:rFonts w:eastAsia="Times New Roman"/>
          <w:color w:val="000000"/>
          <w:sz w:val="17"/>
          <w:szCs w:val="17"/>
          <w:shd w:val="clear" w:color="auto" w:fill="FFFFFF"/>
        </w:rPr>
        <w:t>ate, publicat în Monitorul Oficial al României, Partea I, nr. 345 din 22 mai 2007.</w:t>
      </w:r>
    </w:p>
    <w:p w:rsidR="00000000" w:rsidRDefault="00247FD0">
      <w:pPr>
        <w:pStyle w:val="sartttl"/>
        <w:jc w:val="both"/>
        <w:divId w:val="1181973642"/>
        <w:rPr>
          <w:shd w:val="clear" w:color="auto" w:fill="FFFFFF"/>
        </w:rPr>
      </w:pPr>
      <w:r>
        <w:rPr>
          <w:shd w:val="clear" w:color="auto" w:fill="FFFFFF"/>
        </w:rPr>
        <w:t>Articolul 715</w:t>
      </w:r>
    </w:p>
    <w:p w:rsidR="00000000" w:rsidRDefault="00247FD0">
      <w:pPr>
        <w:autoSpaceDE/>
        <w:autoSpaceDN/>
        <w:jc w:val="both"/>
        <w:divId w:val="1255548420"/>
        <w:rPr>
          <w:rStyle w:val="salnbdy"/>
          <w:rFonts w:eastAsia="Times New Roman"/>
        </w:rPr>
      </w:pPr>
      <w:r>
        <w:rPr>
          <w:rStyle w:val="salnttl1"/>
          <w:rFonts w:eastAsia="Times New Roman"/>
        </w:rPr>
        <w:t>(1)</w:t>
      </w:r>
      <w:r>
        <w:rPr>
          <w:rStyle w:val="salnbdy"/>
          <w:rFonts w:eastAsia="Times New Roman"/>
        </w:rPr>
        <w:t>Pot face obiectul unei proceduri speciale de autorizare simplificată numai medicamentele homeopate care satisfac toate condiţiile următoare:</w:t>
      </w:r>
    </w:p>
    <w:p w:rsidR="00000000" w:rsidRDefault="00247FD0">
      <w:pPr>
        <w:pStyle w:val="spar"/>
        <w:jc w:val="both"/>
        <w:divId w:val="1255548420"/>
      </w:pPr>
      <w:r>
        <w:rPr>
          <w:rFonts w:ascii="Verdana" w:hAnsi="Verdana"/>
          <w:color w:val="000000"/>
          <w:sz w:val="20"/>
          <w:szCs w:val="20"/>
          <w:shd w:val="clear" w:color="auto" w:fill="FFFFFF"/>
        </w:rPr>
        <w:t>- cale de administrare orală sau externă;</w:t>
      </w:r>
    </w:p>
    <w:p w:rsidR="00000000" w:rsidRDefault="00247FD0">
      <w:pPr>
        <w:pStyle w:val="spar"/>
        <w:jc w:val="both"/>
        <w:divId w:val="1255548420"/>
        <w:rPr>
          <w:rFonts w:ascii="Verdana" w:hAnsi="Verdana"/>
          <w:color w:val="000000"/>
          <w:sz w:val="20"/>
          <w:szCs w:val="20"/>
          <w:shd w:val="clear" w:color="auto" w:fill="FFFFFF"/>
        </w:rPr>
      </w:pPr>
      <w:r>
        <w:rPr>
          <w:rFonts w:ascii="Verdana" w:hAnsi="Verdana"/>
          <w:color w:val="000000"/>
          <w:sz w:val="20"/>
          <w:szCs w:val="20"/>
          <w:shd w:val="clear" w:color="auto" w:fill="FFFFFF"/>
        </w:rPr>
        <w:t>- absenţa unor indicaţii terapeutice specifice pe eticheta produsului sau</w:t>
      </w:r>
      <w:r>
        <w:rPr>
          <w:rFonts w:ascii="Verdana" w:hAnsi="Verdana"/>
          <w:color w:val="000000"/>
          <w:sz w:val="20"/>
          <w:szCs w:val="20"/>
          <w:shd w:val="clear" w:color="auto" w:fill="FFFFFF"/>
        </w:rPr>
        <w:t xml:space="preserve"> în orice informaţie legată de produsul respectiv;</w:t>
      </w:r>
    </w:p>
    <w:p w:rsidR="00000000" w:rsidRDefault="00247FD0">
      <w:pPr>
        <w:pStyle w:val="spar"/>
        <w:jc w:val="both"/>
        <w:divId w:val="1255548420"/>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existenţa unui grad suficient de diluţie pentru a garanta siguranţa medicamentului; în particular, medicamentul nu poate conţine nici mai mult de o parte la 10.000 din tinctura-mamă, nici mai mult de 1% </w:t>
      </w:r>
      <w:r>
        <w:rPr>
          <w:rFonts w:ascii="Verdana" w:hAnsi="Verdana"/>
          <w:color w:val="000000"/>
          <w:sz w:val="20"/>
          <w:szCs w:val="20"/>
          <w:shd w:val="clear" w:color="auto" w:fill="FFFFFF"/>
        </w:rPr>
        <w:t>din cea mai mică doză folosită în alopatie pentru substanţele active a căror prezenţă într-un medicament alopat necesită prezentarea unei prescripţii medicale.</w:t>
      </w:r>
    </w:p>
    <w:p w:rsidR="00000000" w:rsidRDefault="00247FD0">
      <w:pPr>
        <w:pStyle w:val="spar"/>
        <w:jc w:val="both"/>
        <w:divId w:val="1255548420"/>
        <w:rPr>
          <w:rFonts w:ascii="Verdana" w:hAnsi="Verdana"/>
          <w:color w:val="000000"/>
          <w:sz w:val="20"/>
          <w:szCs w:val="20"/>
          <w:shd w:val="clear" w:color="auto" w:fill="FFFFFF"/>
        </w:rPr>
      </w:pPr>
      <w:r>
        <w:rPr>
          <w:rFonts w:ascii="Verdana" w:hAnsi="Verdana"/>
          <w:color w:val="000000"/>
          <w:sz w:val="20"/>
          <w:szCs w:val="20"/>
          <w:shd w:val="clear" w:color="auto" w:fill="FFFFFF"/>
        </w:rPr>
        <w:t>La momentul autorizării, ANMDMR stabileşte clasificarea privind modul de eliberare a medicamentu</w:t>
      </w:r>
      <w:r>
        <w:rPr>
          <w:rFonts w:ascii="Verdana" w:hAnsi="Verdana"/>
          <w:color w:val="000000"/>
          <w:sz w:val="20"/>
          <w:szCs w:val="20"/>
          <w:shd w:val="clear" w:color="auto" w:fill="FFFFFF"/>
        </w:rPr>
        <w:t>lui.</w:t>
      </w:r>
    </w:p>
    <w:p w:rsidR="00000000" w:rsidRDefault="00247FD0">
      <w:pPr>
        <w:autoSpaceDE/>
        <w:autoSpaceDN/>
        <w:jc w:val="both"/>
        <w:divId w:val="1750229384"/>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Criteriile şi regulile procedurale prevăzute la </w:t>
      </w:r>
      <w:r>
        <w:rPr>
          <w:rStyle w:val="slgi1"/>
          <w:rFonts w:eastAsia="Times New Roman"/>
        </w:rPr>
        <w:t>art. 726 alin. (1)</w:t>
      </w:r>
      <w:r>
        <w:rPr>
          <w:rStyle w:val="salnbdy"/>
          <w:rFonts w:eastAsia="Times New Roman"/>
        </w:rPr>
        <w:t xml:space="preserve">, </w:t>
      </w:r>
      <w:r>
        <w:rPr>
          <w:rStyle w:val="slgi1"/>
          <w:rFonts w:eastAsia="Times New Roman"/>
        </w:rPr>
        <w:t>art. 732-740</w:t>
      </w:r>
      <w:r>
        <w:rPr>
          <w:rStyle w:val="salnbdy"/>
          <w:rFonts w:eastAsia="Times New Roman"/>
        </w:rPr>
        <w:t xml:space="preserve">, </w:t>
      </w:r>
      <w:r>
        <w:rPr>
          <w:rStyle w:val="slgi1"/>
          <w:rFonts w:eastAsia="Times New Roman"/>
        </w:rPr>
        <w:t>860</w:t>
      </w:r>
      <w:r>
        <w:rPr>
          <w:rStyle w:val="salnbdy"/>
          <w:rFonts w:eastAsia="Times New Roman"/>
        </w:rPr>
        <w:t xml:space="preserve">, </w:t>
      </w:r>
      <w:r>
        <w:rPr>
          <w:rStyle w:val="slgi1"/>
          <w:rFonts w:eastAsia="Times New Roman"/>
        </w:rPr>
        <w:t>864</w:t>
      </w:r>
      <w:r>
        <w:rPr>
          <w:rStyle w:val="salnbdy"/>
          <w:rFonts w:eastAsia="Times New Roman"/>
        </w:rPr>
        <w:t xml:space="preserve"> şi </w:t>
      </w:r>
      <w:r>
        <w:rPr>
          <w:rStyle w:val="slgi1"/>
          <w:rFonts w:eastAsia="Times New Roman"/>
        </w:rPr>
        <w:t>881</w:t>
      </w:r>
      <w:r>
        <w:rPr>
          <w:rStyle w:val="salnbdy"/>
          <w:rFonts w:eastAsia="Times New Roman"/>
        </w:rPr>
        <w:t xml:space="preserve"> </w:t>
      </w:r>
      <w:r>
        <w:rPr>
          <w:rStyle w:val="salnbdy"/>
          <w:rFonts w:eastAsia="Times New Roman"/>
        </w:rPr>
        <w:t>sunt aplicabile prin analogie la procedura specială de autorizare simplificată pentru medicamentele homeopate, cu excepţia dovedirii eficacităţii terapeutice.</w:t>
      </w:r>
    </w:p>
    <w:p w:rsidR="00000000" w:rsidRDefault="00247FD0">
      <w:pPr>
        <w:pStyle w:val="sartttl"/>
        <w:jc w:val="both"/>
        <w:divId w:val="131675103"/>
        <w:rPr>
          <w:shd w:val="clear" w:color="auto" w:fill="FFFFFF"/>
        </w:rPr>
      </w:pPr>
      <w:r>
        <w:rPr>
          <w:shd w:val="clear" w:color="auto" w:fill="FFFFFF"/>
        </w:rPr>
        <w:t>Articolul 716</w:t>
      </w:r>
    </w:p>
    <w:p w:rsidR="00000000" w:rsidRDefault="00247FD0">
      <w:pPr>
        <w:autoSpaceDE/>
        <w:autoSpaceDN/>
        <w:jc w:val="both"/>
        <w:divId w:val="2037844511"/>
        <w:rPr>
          <w:rFonts w:eastAsia="Times New Roman"/>
          <w:color w:val="000000"/>
          <w:sz w:val="20"/>
          <w:szCs w:val="20"/>
          <w:shd w:val="clear" w:color="auto" w:fill="FFFFFF"/>
        </w:rPr>
      </w:pPr>
      <w:r>
        <w:rPr>
          <w:rStyle w:val="salnttl1"/>
          <w:rFonts w:eastAsia="Times New Roman"/>
        </w:rPr>
        <w:t>(1)</w:t>
      </w:r>
      <w:r>
        <w:rPr>
          <w:rStyle w:val="salnbdy"/>
          <w:rFonts w:eastAsia="Times New Roman"/>
        </w:rPr>
        <w:t>O cerere pentru autorizare simplificată poate să se refere la o serie de medicam</w:t>
      </w:r>
      <w:r>
        <w:rPr>
          <w:rStyle w:val="salnbdy"/>
          <w:rFonts w:eastAsia="Times New Roman"/>
        </w:rPr>
        <w:t>ente derivate din aceeaşi suşă homeopată.</w:t>
      </w:r>
    </w:p>
    <w:p w:rsidR="00000000" w:rsidRDefault="00247FD0">
      <w:pPr>
        <w:autoSpaceDE/>
        <w:autoSpaceDN/>
        <w:jc w:val="both"/>
        <w:divId w:val="1109620778"/>
        <w:rPr>
          <w:rStyle w:val="salnbdy"/>
        </w:rPr>
      </w:pPr>
      <w:r>
        <w:rPr>
          <w:rStyle w:val="salnttl1"/>
          <w:rFonts w:eastAsia="Times New Roman"/>
        </w:rPr>
        <w:t>(2)</w:t>
      </w:r>
      <w:r>
        <w:rPr>
          <w:rStyle w:val="salnbdy"/>
          <w:rFonts w:eastAsia="Times New Roman"/>
        </w:rPr>
        <w:t>Pentru a demonstra în special calitatea farmaceutică şi omogenitatea de la o serie de fabricaţie la alta a acestor medicamente, cererea trebuie să fie însoţită de următoarele documente:</w:t>
      </w:r>
    </w:p>
    <w:p w:rsidR="00000000" w:rsidRDefault="00247FD0">
      <w:pPr>
        <w:pStyle w:val="spar"/>
        <w:jc w:val="both"/>
        <w:divId w:val="1109620778"/>
      </w:pPr>
      <w:r>
        <w:rPr>
          <w:rFonts w:ascii="Verdana" w:hAnsi="Verdana"/>
          <w:color w:val="000000"/>
          <w:sz w:val="20"/>
          <w:szCs w:val="20"/>
          <w:shd w:val="clear" w:color="auto" w:fill="FFFFFF"/>
        </w:rPr>
        <w:t>- denumirea ştiinţifică s</w:t>
      </w:r>
      <w:r>
        <w:rPr>
          <w:rFonts w:ascii="Verdana" w:hAnsi="Verdana"/>
          <w:color w:val="000000"/>
          <w:sz w:val="20"/>
          <w:szCs w:val="20"/>
          <w:shd w:val="clear" w:color="auto" w:fill="FFFFFF"/>
        </w:rPr>
        <w:t>au altă denumire dintr-o farmacopee a suşei/suşelor homeopate, împreună cu declararea diverselor căi de administrare, forme farmaceutice şi grade de diluţie care urmează să fie autorizate;</w:t>
      </w:r>
    </w:p>
    <w:p w:rsidR="00000000" w:rsidRDefault="00247FD0">
      <w:pPr>
        <w:pStyle w:val="spar"/>
        <w:jc w:val="both"/>
        <w:divId w:val="1109620778"/>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un dosar care să descrie modul de obţinere şi control al suşelor </w:t>
      </w:r>
      <w:r>
        <w:rPr>
          <w:rFonts w:ascii="Verdana" w:hAnsi="Verdana"/>
          <w:color w:val="000000"/>
          <w:sz w:val="20"/>
          <w:szCs w:val="20"/>
          <w:shd w:val="clear" w:color="auto" w:fill="FFFFFF"/>
        </w:rPr>
        <w:t>homeopate şi justificarea utilizării homeopate a acestora, pe baza unei bibliografii adecvate;</w:t>
      </w:r>
    </w:p>
    <w:p w:rsidR="00000000" w:rsidRDefault="00247FD0">
      <w:pPr>
        <w:pStyle w:val="spar"/>
        <w:jc w:val="both"/>
        <w:divId w:val="1109620778"/>
        <w:rPr>
          <w:rFonts w:ascii="Verdana" w:hAnsi="Verdana"/>
          <w:color w:val="000000"/>
          <w:sz w:val="20"/>
          <w:szCs w:val="20"/>
          <w:shd w:val="clear" w:color="auto" w:fill="FFFFFF"/>
        </w:rPr>
      </w:pPr>
      <w:r>
        <w:rPr>
          <w:rFonts w:ascii="Verdana" w:hAnsi="Verdana"/>
          <w:color w:val="000000"/>
          <w:sz w:val="20"/>
          <w:szCs w:val="20"/>
          <w:shd w:val="clear" w:color="auto" w:fill="FFFFFF"/>
        </w:rPr>
        <w:t>- dosarul de fabricaţie şi control al fiecărei forme farmaceutice şi o descriere a metodei de diluare şi dinamizare;</w:t>
      </w:r>
    </w:p>
    <w:p w:rsidR="00000000" w:rsidRDefault="00247FD0">
      <w:pPr>
        <w:pStyle w:val="spar"/>
        <w:jc w:val="both"/>
        <w:divId w:val="1109620778"/>
        <w:rPr>
          <w:rFonts w:ascii="Verdana" w:hAnsi="Verdana"/>
          <w:color w:val="000000"/>
          <w:sz w:val="20"/>
          <w:szCs w:val="20"/>
          <w:shd w:val="clear" w:color="auto" w:fill="FFFFFF"/>
        </w:rPr>
      </w:pPr>
      <w:r>
        <w:rPr>
          <w:rFonts w:ascii="Verdana" w:hAnsi="Verdana"/>
          <w:color w:val="000000"/>
          <w:sz w:val="20"/>
          <w:szCs w:val="20"/>
          <w:shd w:val="clear" w:color="auto" w:fill="FFFFFF"/>
        </w:rPr>
        <w:t>- autorizaţia de fabricaţie a medicamentelor</w:t>
      </w:r>
      <w:r>
        <w:rPr>
          <w:rFonts w:ascii="Verdana" w:hAnsi="Verdana"/>
          <w:color w:val="000000"/>
          <w:sz w:val="20"/>
          <w:szCs w:val="20"/>
          <w:shd w:val="clear" w:color="auto" w:fill="FFFFFF"/>
        </w:rPr>
        <w:t xml:space="preserve"> respective;</w:t>
      </w:r>
    </w:p>
    <w:p w:rsidR="00000000" w:rsidRDefault="00247FD0">
      <w:pPr>
        <w:pStyle w:val="spar"/>
        <w:jc w:val="both"/>
        <w:divId w:val="1109620778"/>
        <w:rPr>
          <w:rFonts w:ascii="Verdana" w:hAnsi="Verdana"/>
          <w:color w:val="000000"/>
          <w:sz w:val="20"/>
          <w:szCs w:val="20"/>
          <w:shd w:val="clear" w:color="auto" w:fill="FFFFFF"/>
        </w:rPr>
      </w:pPr>
      <w:r>
        <w:rPr>
          <w:rFonts w:ascii="Verdana" w:hAnsi="Verdana"/>
          <w:color w:val="000000"/>
          <w:sz w:val="20"/>
          <w:szCs w:val="20"/>
          <w:shd w:val="clear" w:color="auto" w:fill="FFFFFF"/>
        </w:rPr>
        <w:t>- copii ale eventualelor autorizaţii sau certificate de înregistrare obţinute pentru aceste medicamente în statele membre ale UE;</w:t>
      </w:r>
    </w:p>
    <w:p w:rsidR="00000000" w:rsidRDefault="00247FD0">
      <w:pPr>
        <w:pStyle w:val="spar"/>
        <w:jc w:val="both"/>
        <w:divId w:val="1109620778"/>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una sau mai multe machete ori mostre ale ambalajelor primare şi secundare ale medicamentelor ce urmează să fie </w:t>
      </w:r>
      <w:r>
        <w:rPr>
          <w:rFonts w:ascii="Verdana" w:hAnsi="Verdana"/>
          <w:color w:val="000000"/>
          <w:sz w:val="20"/>
          <w:szCs w:val="20"/>
          <w:shd w:val="clear" w:color="auto" w:fill="FFFFFF"/>
        </w:rPr>
        <w:t>autorizate;</w:t>
      </w:r>
    </w:p>
    <w:p w:rsidR="00000000" w:rsidRDefault="00247FD0">
      <w:pPr>
        <w:pStyle w:val="spar"/>
        <w:jc w:val="both"/>
        <w:divId w:val="1109620778"/>
        <w:rPr>
          <w:rFonts w:ascii="Verdana" w:hAnsi="Verdana"/>
          <w:color w:val="000000"/>
          <w:sz w:val="20"/>
          <w:szCs w:val="20"/>
          <w:shd w:val="clear" w:color="auto" w:fill="FFFFFF"/>
        </w:rPr>
      </w:pPr>
      <w:r>
        <w:rPr>
          <w:rFonts w:ascii="Verdana" w:hAnsi="Verdana"/>
          <w:color w:val="000000"/>
          <w:sz w:val="20"/>
          <w:szCs w:val="20"/>
          <w:shd w:val="clear" w:color="auto" w:fill="FFFFFF"/>
        </w:rPr>
        <w:t>- date privind stabilitatea medicamentului.</w:t>
      </w:r>
    </w:p>
    <w:p w:rsidR="00000000" w:rsidRDefault="00247FD0">
      <w:pPr>
        <w:pStyle w:val="sartttl"/>
        <w:jc w:val="both"/>
        <w:divId w:val="471755672"/>
        <w:rPr>
          <w:shd w:val="clear" w:color="auto" w:fill="FFFFFF"/>
        </w:rPr>
      </w:pPr>
      <w:r>
        <w:rPr>
          <w:shd w:val="clear" w:color="auto" w:fill="FFFFFF"/>
        </w:rPr>
        <w:t>Articolul 717</w:t>
      </w:r>
    </w:p>
    <w:p w:rsidR="00000000" w:rsidRDefault="00247FD0">
      <w:pPr>
        <w:autoSpaceDE/>
        <w:autoSpaceDN/>
        <w:jc w:val="both"/>
        <w:divId w:val="430323691"/>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Medicamentele homeopate, altele decât cele prevăzute la </w:t>
      </w:r>
      <w:r>
        <w:rPr>
          <w:rStyle w:val="slgi1"/>
          <w:rFonts w:eastAsia="Times New Roman"/>
        </w:rPr>
        <w:t>art. 715 alin. (1)</w:t>
      </w:r>
      <w:r>
        <w:rPr>
          <w:rStyle w:val="salnbdy"/>
          <w:rFonts w:eastAsia="Times New Roman"/>
        </w:rPr>
        <w:t xml:space="preserve">, sunt autorizate şi etichetate conform prevederilor </w:t>
      </w:r>
      <w:r>
        <w:rPr>
          <w:rStyle w:val="slgi1"/>
          <w:rFonts w:eastAsia="Times New Roman"/>
        </w:rPr>
        <w:t xml:space="preserve">art. 706 </w:t>
      </w:r>
      <w:r>
        <w:rPr>
          <w:rStyle w:val="salnbdy"/>
          <w:rFonts w:eastAsia="Times New Roman"/>
        </w:rPr>
        <w:t xml:space="preserve">şi </w:t>
      </w:r>
      <w:r>
        <w:rPr>
          <w:rStyle w:val="slgi1"/>
          <w:rFonts w:eastAsia="Times New Roman"/>
        </w:rPr>
        <w:t>708-712</w:t>
      </w:r>
      <w:r>
        <w:rPr>
          <w:rStyle w:val="salnbdy"/>
          <w:rFonts w:eastAsia="Times New Roman"/>
        </w:rPr>
        <w:t>.</w:t>
      </w:r>
    </w:p>
    <w:p w:rsidR="00000000" w:rsidRDefault="00247FD0">
      <w:pPr>
        <w:autoSpaceDE/>
        <w:autoSpaceDN/>
        <w:jc w:val="both"/>
        <w:divId w:val="1170832877"/>
        <w:rPr>
          <w:rFonts w:eastAsia="Times New Roman"/>
          <w:color w:val="000000"/>
          <w:sz w:val="20"/>
          <w:szCs w:val="20"/>
          <w:shd w:val="clear" w:color="auto" w:fill="FFFFFF"/>
        </w:rPr>
      </w:pPr>
      <w:r>
        <w:rPr>
          <w:rStyle w:val="salnttl1"/>
          <w:rFonts w:eastAsia="Times New Roman"/>
        </w:rPr>
        <w:t>(2)</w:t>
      </w:r>
      <w:r>
        <w:rPr>
          <w:rStyle w:val="salnbdy"/>
          <w:rFonts w:eastAsia="Times New Roman"/>
        </w:rPr>
        <w:t>Dispoziţiile cap. X sunt aplicab</w:t>
      </w:r>
      <w:r>
        <w:rPr>
          <w:rStyle w:val="salnbdy"/>
          <w:rFonts w:eastAsia="Times New Roman"/>
        </w:rPr>
        <w:t xml:space="preserve">ile medicamentelor homeopate, cu excepţia celor prevăzute la </w:t>
      </w:r>
      <w:r>
        <w:rPr>
          <w:rStyle w:val="slgi1"/>
          <w:rFonts w:eastAsia="Times New Roman"/>
        </w:rPr>
        <w:t>art. 715 alin. (1)</w:t>
      </w:r>
      <w:r>
        <w:rPr>
          <w:rStyle w:val="salnbdy"/>
          <w:rFonts w:eastAsia="Times New Roman"/>
        </w:rPr>
        <w:t>.</w:t>
      </w:r>
    </w:p>
    <w:p w:rsidR="00000000" w:rsidRDefault="00247FD0">
      <w:pPr>
        <w:pStyle w:val="ssecttl"/>
        <w:divId w:val="212009538"/>
        <w:rPr>
          <w:shd w:val="clear" w:color="auto" w:fill="FFFFFF"/>
        </w:rPr>
      </w:pPr>
      <w:r>
        <w:rPr>
          <w:shd w:val="clear" w:color="auto" w:fill="FFFFFF"/>
        </w:rPr>
        <w:t>Secţiunea a 3-a</w:t>
      </w:r>
    </w:p>
    <w:p w:rsidR="00000000" w:rsidRDefault="00247FD0">
      <w:pPr>
        <w:pStyle w:val="ssecden"/>
        <w:divId w:val="212009538"/>
        <w:rPr>
          <w:shd w:val="clear" w:color="auto" w:fill="FFFFFF"/>
        </w:rPr>
      </w:pPr>
      <w:r>
        <w:rPr>
          <w:shd w:val="clear" w:color="auto" w:fill="FFFFFF"/>
        </w:rPr>
        <w:t>Prevederi speciale aplicabile medicamentelor din plante medicinale cu utilizare tradiţională</w:t>
      </w:r>
    </w:p>
    <w:p w:rsidR="00000000" w:rsidRDefault="00247FD0">
      <w:pPr>
        <w:pStyle w:val="sartttl"/>
        <w:jc w:val="both"/>
        <w:divId w:val="693849498"/>
        <w:rPr>
          <w:shd w:val="clear" w:color="auto" w:fill="FFFFFF"/>
        </w:rPr>
      </w:pPr>
      <w:r>
        <w:rPr>
          <w:shd w:val="clear" w:color="auto" w:fill="FFFFFF"/>
        </w:rPr>
        <w:t>Articolul 718</w:t>
      </w:r>
    </w:p>
    <w:p w:rsidR="00000000" w:rsidRDefault="00247FD0">
      <w:pPr>
        <w:autoSpaceDE/>
        <w:autoSpaceDN/>
        <w:jc w:val="both"/>
        <w:divId w:val="904679398"/>
        <w:rPr>
          <w:rStyle w:val="salnbdy"/>
          <w:rFonts w:eastAsia="Times New Roman"/>
        </w:rPr>
      </w:pPr>
      <w:r>
        <w:rPr>
          <w:rStyle w:val="salnttl1"/>
          <w:rFonts w:eastAsia="Times New Roman"/>
        </w:rPr>
        <w:t>(1)</w:t>
      </w:r>
      <w:r>
        <w:rPr>
          <w:rStyle w:val="salnbdy"/>
          <w:rFonts w:eastAsia="Times New Roman"/>
        </w:rPr>
        <w:t>Se stabileşte o procedură simplificată de autoriz</w:t>
      </w:r>
      <w:r>
        <w:rPr>
          <w:rStyle w:val="salnbdy"/>
          <w:rFonts w:eastAsia="Times New Roman"/>
        </w:rPr>
        <w:t>are, denumită în continuare autorizare pentru utilizare tradiţională, pentru medicamente din plante medicinale cu utilizare tradiţională ce îndeplinesc în mod cumulativ următoarele criterii:</w:t>
      </w:r>
    </w:p>
    <w:p w:rsidR="00000000" w:rsidRDefault="00247FD0">
      <w:pPr>
        <w:autoSpaceDE/>
        <w:autoSpaceDN/>
        <w:jc w:val="both"/>
        <w:divId w:val="1045449016"/>
      </w:pPr>
      <w:r>
        <w:rPr>
          <w:rStyle w:val="slitttl1"/>
          <w:rFonts w:eastAsia="Times New Roman"/>
        </w:rPr>
        <w:t>a)</w:t>
      </w:r>
      <w:r>
        <w:rPr>
          <w:rStyle w:val="slitbdy"/>
          <w:rFonts w:eastAsia="Times New Roman"/>
        </w:rPr>
        <w:t>au indicaţii adecvate exclusiv medicamentelor din plante medici</w:t>
      </w:r>
      <w:r>
        <w:rPr>
          <w:rStyle w:val="slitbdy"/>
          <w:rFonts w:eastAsia="Times New Roman"/>
        </w:rPr>
        <w:t>nale cu utilizare tradiţională care, datorită compoziţiei şi scopului lor, sunt concepute şi destinate a fi utilizate fără supravegherea unui medic în ceea ce priveşte stabilirea diagnosticului, prescrierea şi monitorizarea tratamentului;</w:t>
      </w:r>
    </w:p>
    <w:p w:rsidR="00000000" w:rsidRDefault="00247FD0">
      <w:pPr>
        <w:autoSpaceDE/>
        <w:autoSpaceDN/>
        <w:jc w:val="both"/>
        <w:divId w:val="226649621"/>
        <w:rPr>
          <w:rFonts w:eastAsia="Times New Roman"/>
          <w:color w:val="000000"/>
          <w:sz w:val="20"/>
          <w:szCs w:val="20"/>
          <w:shd w:val="clear" w:color="auto" w:fill="FFFFFF"/>
        </w:rPr>
      </w:pPr>
      <w:r>
        <w:rPr>
          <w:rStyle w:val="slitttl1"/>
          <w:rFonts w:eastAsia="Times New Roman"/>
        </w:rPr>
        <w:t>b)</w:t>
      </w:r>
      <w:r>
        <w:rPr>
          <w:rStyle w:val="slitbdy"/>
          <w:rFonts w:eastAsia="Times New Roman"/>
        </w:rPr>
        <w:t>se administreaz</w:t>
      </w:r>
      <w:r>
        <w:rPr>
          <w:rStyle w:val="slitbdy"/>
          <w:rFonts w:eastAsia="Times New Roman"/>
        </w:rPr>
        <w:t>ă exclusiv în conformitate cu o concentraţie şi o posologie specificate;</w:t>
      </w:r>
    </w:p>
    <w:p w:rsidR="00000000" w:rsidRDefault="00247FD0">
      <w:pPr>
        <w:autoSpaceDE/>
        <w:autoSpaceDN/>
        <w:jc w:val="both"/>
        <w:divId w:val="1458183951"/>
        <w:rPr>
          <w:rFonts w:eastAsia="Times New Roman"/>
          <w:color w:val="000000"/>
          <w:sz w:val="20"/>
          <w:szCs w:val="20"/>
          <w:shd w:val="clear" w:color="auto" w:fill="FFFFFF"/>
        </w:rPr>
      </w:pPr>
      <w:r>
        <w:rPr>
          <w:rStyle w:val="slitttl1"/>
          <w:rFonts w:eastAsia="Times New Roman"/>
        </w:rPr>
        <w:t>c)</w:t>
      </w:r>
      <w:r>
        <w:rPr>
          <w:rStyle w:val="slitbdy"/>
          <w:rFonts w:eastAsia="Times New Roman"/>
        </w:rPr>
        <w:t>sunt preparate de uz oral, extern şi/sau pentru inhalaţii;</w:t>
      </w:r>
    </w:p>
    <w:p w:rsidR="00000000" w:rsidRDefault="00247FD0">
      <w:pPr>
        <w:autoSpaceDE/>
        <w:autoSpaceDN/>
        <w:jc w:val="both"/>
        <w:divId w:val="466123543"/>
        <w:rPr>
          <w:rFonts w:eastAsia="Times New Roman"/>
          <w:color w:val="000000"/>
          <w:sz w:val="20"/>
          <w:szCs w:val="20"/>
          <w:shd w:val="clear" w:color="auto" w:fill="FFFFFF"/>
        </w:rPr>
      </w:pPr>
      <w:r>
        <w:rPr>
          <w:rStyle w:val="slitttl1"/>
          <w:rFonts w:eastAsia="Times New Roman"/>
        </w:rPr>
        <w:t>d)</w:t>
      </w:r>
      <w:r>
        <w:rPr>
          <w:rStyle w:val="slitbdy"/>
          <w:rFonts w:eastAsia="Times New Roman"/>
        </w:rPr>
        <w:t xml:space="preserve">perioada de utilizare tradiţională prevăzută la </w:t>
      </w:r>
      <w:r>
        <w:rPr>
          <w:rStyle w:val="slgi1"/>
          <w:rFonts w:eastAsia="Times New Roman"/>
        </w:rPr>
        <w:t>art. 720 alin. (1) lit. c)</w:t>
      </w:r>
      <w:r>
        <w:rPr>
          <w:rStyle w:val="slitbdy"/>
          <w:rFonts w:eastAsia="Times New Roman"/>
        </w:rPr>
        <w:t xml:space="preserve"> s-a încheiat;</w:t>
      </w:r>
    </w:p>
    <w:p w:rsidR="00000000" w:rsidRDefault="00247FD0">
      <w:pPr>
        <w:autoSpaceDE/>
        <w:autoSpaceDN/>
        <w:jc w:val="both"/>
        <w:divId w:val="1546721576"/>
        <w:rPr>
          <w:rFonts w:eastAsia="Times New Roman"/>
          <w:color w:val="000000"/>
          <w:sz w:val="20"/>
          <w:szCs w:val="20"/>
          <w:shd w:val="clear" w:color="auto" w:fill="FFFFFF"/>
        </w:rPr>
      </w:pPr>
      <w:r>
        <w:rPr>
          <w:rStyle w:val="slitttl1"/>
          <w:rFonts w:eastAsia="Times New Roman"/>
        </w:rPr>
        <w:t>e)</w:t>
      </w:r>
      <w:r>
        <w:rPr>
          <w:rStyle w:val="slitbdy"/>
          <w:rFonts w:eastAsia="Times New Roman"/>
        </w:rPr>
        <w:t>informaţiile referitoare la utilizarea tradiţională a medicamentului sunt suficiente; în mod deosebit, informaţiile trebuie să dovedească faptul că medicamentul nu este dăunător în condiţiile de utilizare specificate sau că efectele farmacologice şi eficac</w:t>
      </w:r>
      <w:r>
        <w:rPr>
          <w:rStyle w:val="slitbdy"/>
          <w:rFonts w:eastAsia="Times New Roman"/>
        </w:rPr>
        <w:t>itatea medicamentului sunt plauzibile pe baza utilizării îndelungate şi experienţei.</w:t>
      </w:r>
    </w:p>
    <w:p w:rsidR="00000000" w:rsidRDefault="00247FD0">
      <w:pPr>
        <w:autoSpaceDE/>
        <w:autoSpaceDN/>
        <w:jc w:val="both"/>
        <w:divId w:val="1552420285"/>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Prin derogare de la prevederile </w:t>
      </w:r>
      <w:r>
        <w:rPr>
          <w:rStyle w:val="slgi1"/>
          <w:rFonts w:eastAsia="Times New Roman"/>
        </w:rPr>
        <w:t>art. 699 pct. 34</w:t>
      </w:r>
      <w:r>
        <w:rPr>
          <w:rStyle w:val="salnbdy"/>
          <w:rFonts w:eastAsia="Times New Roman"/>
        </w:rPr>
        <w:t>, prezenţa în medicamentele din plante a vitaminelor sau mineralelor, pentru siguranţa cărora există dovezi bine documen</w:t>
      </w:r>
      <w:r>
        <w:rPr>
          <w:rStyle w:val="salnbdy"/>
          <w:rFonts w:eastAsia="Times New Roman"/>
        </w:rPr>
        <w:t xml:space="preserve">tate, nu împiedică produsul de a fi eligibil pentru autorizare în conformitate cu prevederile </w:t>
      </w:r>
      <w:r>
        <w:rPr>
          <w:rStyle w:val="slgi1"/>
          <w:rFonts w:eastAsia="Times New Roman"/>
        </w:rPr>
        <w:t>alin. (1)</w:t>
      </w:r>
      <w:r>
        <w:rPr>
          <w:rStyle w:val="salnbdy"/>
          <w:rFonts w:eastAsia="Times New Roman"/>
        </w:rPr>
        <w:t>, cu condiţia ca acţiunea vitaminelor şi mineralelor să fie auxiliară faţă de aceea a ingredientelor active din plante, raportat la indicaţia/indicaţiile</w:t>
      </w:r>
      <w:r>
        <w:rPr>
          <w:rStyle w:val="salnbdy"/>
          <w:rFonts w:eastAsia="Times New Roman"/>
        </w:rPr>
        <w:t xml:space="preserve"> revendicată/revendicate.</w:t>
      </w:r>
    </w:p>
    <w:p w:rsidR="00000000" w:rsidRDefault="00247FD0">
      <w:pPr>
        <w:autoSpaceDE/>
        <w:autoSpaceDN/>
        <w:jc w:val="both"/>
        <w:divId w:val="613442161"/>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Totuşi, în cazul în care ANMDMR consideră că un medicament din plante îndeplineşte criteriile pentru autorizare conform </w:t>
      </w:r>
      <w:r>
        <w:rPr>
          <w:rStyle w:val="slgi1"/>
          <w:rFonts w:eastAsia="Times New Roman"/>
        </w:rPr>
        <w:t xml:space="preserve">art. 704 </w:t>
      </w:r>
      <w:r>
        <w:rPr>
          <w:rStyle w:val="salnbdy"/>
          <w:rFonts w:eastAsia="Times New Roman"/>
        </w:rPr>
        <w:t xml:space="preserve">sau </w:t>
      </w:r>
      <w:r>
        <w:rPr>
          <w:rStyle w:val="slgi1"/>
          <w:rFonts w:eastAsia="Times New Roman"/>
        </w:rPr>
        <w:t>715</w:t>
      </w:r>
      <w:r>
        <w:rPr>
          <w:rStyle w:val="salnbdy"/>
          <w:rFonts w:eastAsia="Times New Roman"/>
        </w:rPr>
        <w:t>, prevederile prezentei secţiuni nu se aplică.</w:t>
      </w:r>
    </w:p>
    <w:p w:rsidR="00000000" w:rsidRDefault="00247FD0">
      <w:pPr>
        <w:pStyle w:val="sartttl"/>
        <w:jc w:val="both"/>
        <w:divId w:val="985205088"/>
        <w:rPr>
          <w:shd w:val="clear" w:color="auto" w:fill="FFFFFF"/>
        </w:rPr>
      </w:pPr>
      <w:r>
        <w:rPr>
          <w:shd w:val="clear" w:color="auto" w:fill="FFFFFF"/>
        </w:rPr>
        <w:t>Articolul 719</w:t>
      </w:r>
    </w:p>
    <w:p w:rsidR="00000000" w:rsidRDefault="00247FD0">
      <w:pPr>
        <w:autoSpaceDE/>
        <w:autoSpaceDN/>
        <w:jc w:val="both"/>
        <w:divId w:val="421605776"/>
        <w:rPr>
          <w:rFonts w:eastAsia="Times New Roman"/>
          <w:color w:val="000000"/>
          <w:sz w:val="20"/>
          <w:szCs w:val="20"/>
          <w:shd w:val="clear" w:color="auto" w:fill="FFFFFF"/>
        </w:rPr>
      </w:pPr>
      <w:r>
        <w:rPr>
          <w:rStyle w:val="salnttl1"/>
          <w:rFonts w:eastAsia="Times New Roman"/>
        </w:rPr>
        <w:t>(1)</w:t>
      </w:r>
      <w:r>
        <w:rPr>
          <w:rStyle w:val="salnbdy"/>
          <w:rFonts w:eastAsia="Times New Roman"/>
        </w:rPr>
        <w:t>Solicitantul şi deţinătorul</w:t>
      </w:r>
      <w:r>
        <w:rPr>
          <w:rStyle w:val="salnbdy"/>
          <w:rFonts w:eastAsia="Times New Roman"/>
        </w:rPr>
        <w:t xml:space="preserve"> autorizaţiei de punere pe piaţă trebuie să fie stabiliţi în România sau într-un stat membru al UE.</w:t>
      </w:r>
    </w:p>
    <w:p w:rsidR="00000000" w:rsidRDefault="00247FD0">
      <w:pPr>
        <w:autoSpaceDE/>
        <w:autoSpaceDN/>
        <w:jc w:val="both"/>
        <w:divId w:val="53281203"/>
        <w:rPr>
          <w:rFonts w:eastAsia="Times New Roman"/>
          <w:color w:val="000000"/>
          <w:sz w:val="20"/>
          <w:szCs w:val="20"/>
          <w:shd w:val="clear" w:color="auto" w:fill="FFFFFF"/>
        </w:rPr>
      </w:pPr>
      <w:r>
        <w:rPr>
          <w:rStyle w:val="salnttl1"/>
          <w:rFonts w:eastAsia="Times New Roman"/>
        </w:rPr>
        <w:t>(2)</w:t>
      </w:r>
      <w:r>
        <w:rPr>
          <w:rStyle w:val="salnbdy"/>
          <w:rFonts w:eastAsia="Times New Roman"/>
        </w:rPr>
        <w:t>Pentru a obţine o autorizare pentru utilizare tradiţională, solicitantul depune o cerere la ANMDMR.</w:t>
      </w:r>
    </w:p>
    <w:p w:rsidR="00000000" w:rsidRDefault="00247FD0">
      <w:pPr>
        <w:pStyle w:val="sartttl"/>
        <w:jc w:val="both"/>
        <w:divId w:val="1512142355"/>
        <w:rPr>
          <w:shd w:val="clear" w:color="auto" w:fill="FFFFFF"/>
        </w:rPr>
      </w:pPr>
      <w:r>
        <w:rPr>
          <w:shd w:val="clear" w:color="auto" w:fill="FFFFFF"/>
        </w:rPr>
        <w:t>Articolul 720</w:t>
      </w:r>
    </w:p>
    <w:p w:rsidR="00000000" w:rsidRDefault="00247FD0">
      <w:pPr>
        <w:autoSpaceDE/>
        <w:autoSpaceDN/>
        <w:jc w:val="both"/>
        <w:divId w:val="403336384"/>
        <w:rPr>
          <w:rStyle w:val="salnbdy"/>
          <w:rFonts w:eastAsia="Times New Roman"/>
        </w:rPr>
      </w:pPr>
      <w:r>
        <w:rPr>
          <w:rStyle w:val="salnttl1"/>
          <w:rFonts w:eastAsia="Times New Roman"/>
        </w:rPr>
        <w:t>(1)</w:t>
      </w:r>
      <w:r>
        <w:rPr>
          <w:rStyle w:val="salnbdy"/>
          <w:rFonts w:eastAsia="Times New Roman"/>
        </w:rPr>
        <w:t>Cererea trebuie să fie însoţită de:</w:t>
      </w:r>
    </w:p>
    <w:p w:rsidR="00000000" w:rsidRDefault="00247FD0">
      <w:pPr>
        <w:autoSpaceDE/>
        <w:autoSpaceDN/>
        <w:jc w:val="both"/>
        <w:divId w:val="1323700500"/>
        <w:rPr>
          <w:rStyle w:val="slitbdy"/>
        </w:rPr>
      </w:pPr>
      <w:r>
        <w:rPr>
          <w:rStyle w:val="slitttl1"/>
          <w:rFonts w:eastAsia="Times New Roman"/>
        </w:rPr>
        <w:t>a)</w:t>
      </w:r>
      <w:r>
        <w:rPr>
          <w:rStyle w:val="slitbdy"/>
          <w:rFonts w:eastAsia="Times New Roman"/>
        </w:rPr>
        <w:t>informaţiile şi documentele următoare:</w:t>
      </w:r>
    </w:p>
    <w:p w:rsidR="00000000" w:rsidRDefault="00247FD0">
      <w:pPr>
        <w:autoSpaceDE/>
        <w:autoSpaceDN/>
        <w:jc w:val="both"/>
        <w:divId w:val="794716718"/>
      </w:pPr>
      <w:r>
        <w:rPr>
          <w:rStyle w:val="spctttl1"/>
          <w:rFonts w:eastAsia="Times New Roman"/>
        </w:rPr>
        <w:t>(i)</w:t>
      </w:r>
      <w:r>
        <w:rPr>
          <w:rFonts w:eastAsia="Times New Roman"/>
          <w:color w:val="000000"/>
          <w:sz w:val="20"/>
          <w:szCs w:val="20"/>
          <w:shd w:val="clear" w:color="auto" w:fill="FFFFFF"/>
        </w:rPr>
        <w:t xml:space="preserve"> </w:t>
      </w:r>
      <w:r>
        <w:rPr>
          <w:rStyle w:val="spctbdy"/>
          <w:rFonts w:eastAsia="Times New Roman"/>
        </w:rPr>
        <w:t xml:space="preserve">cele prevăzute la </w:t>
      </w:r>
      <w:r>
        <w:rPr>
          <w:rStyle w:val="slgi1"/>
          <w:rFonts w:eastAsia="Times New Roman"/>
        </w:rPr>
        <w:t>art. 706 alin. (4) lit. a)-i)</w:t>
      </w:r>
      <w:r>
        <w:rPr>
          <w:rStyle w:val="spctbdy"/>
          <w:rFonts w:eastAsia="Times New Roman"/>
        </w:rPr>
        <w:t xml:space="preserve">, </w:t>
      </w:r>
      <w:r>
        <w:rPr>
          <w:rStyle w:val="slgi1"/>
          <w:rFonts w:eastAsia="Times New Roman"/>
        </w:rPr>
        <w:t>o)</w:t>
      </w:r>
      <w:r>
        <w:rPr>
          <w:rStyle w:val="spctbdy"/>
          <w:rFonts w:eastAsia="Times New Roman"/>
        </w:rPr>
        <w:t xml:space="preserve"> şi </w:t>
      </w:r>
      <w:r>
        <w:rPr>
          <w:rStyle w:val="slgi1"/>
          <w:rFonts w:eastAsia="Times New Roman"/>
        </w:rPr>
        <w:t>p)</w:t>
      </w:r>
      <w:r>
        <w:rPr>
          <w:rStyle w:val="spctbdy"/>
          <w:rFonts w:eastAsia="Times New Roman"/>
        </w:rPr>
        <w:t>;</w:t>
      </w:r>
    </w:p>
    <w:p w:rsidR="00000000" w:rsidRDefault="00247FD0">
      <w:pPr>
        <w:autoSpaceDE/>
        <w:autoSpaceDN/>
        <w:jc w:val="both"/>
        <w:divId w:val="166404537"/>
        <w:rPr>
          <w:rFonts w:eastAsia="Times New Roman"/>
          <w:color w:val="000000"/>
          <w:sz w:val="20"/>
          <w:szCs w:val="20"/>
          <w:shd w:val="clear" w:color="auto" w:fill="FFFFFF"/>
        </w:rPr>
      </w:pPr>
      <w:r>
        <w:rPr>
          <w:rStyle w:val="spctttl1"/>
          <w:rFonts w:eastAsia="Times New Roman"/>
        </w:rPr>
        <w:t>(ii)</w:t>
      </w:r>
      <w:r>
        <w:rPr>
          <w:rFonts w:eastAsia="Times New Roman"/>
          <w:color w:val="000000"/>
          <w:sz w:val="20"/>
          <w:szCs w:val="20"/>
          <w:shd w:val="clear" w:color="auto" w:fill="FFFFFF"/>
        </w:rPr>
        <w:t xml:space="preserve"> </w:t>
      </w:r>
      <w:r>
        <w:rPr>
          <w:rStyle w:val="spctbdy"/>
          <w:rFonts w:eastAsia="Times New Roman"/>
        </w:rPr>
        <w:t xml:space="preserve">rezultatele testelor farmaceutice la care se face referire la </w:t>
      </w:r>
      <w:r>
        <w:rPr>
          <w:rStyle w:val="slgi1"/>
          <w:rFonts w:eastAsia="Times New Roman"/>
        </w:rPr>
        <w:t>art. 706 alin. (4) lit. k)</w:t>
      </w:r>
      <w:r>
        <w:rPr>
          <w:rStyle w:val="spctbdy"/>
          <w:rFonts w:eastAsia="Times New Roman"/>
        </w:rPr>
        <w:t xml:space="preserve"> prima liniuţă;</w:t>
      </w:r>
    </w:p>
    <w:p w:rsidR="00000000" w:rsidRDefault="00247FD0">
      <w:pPr>
        <w:autoSpaceDE/>
        <w:autoSpaceDN/>
        <w:jc w:val="both"/>
        <w:divId w:val="894242342"/>
        <w:rPr>
          <w:rFonts w:eastAsia="Times New Roman"/>
          <w:color w:val="000000"/>
          <w:sz w:val="20"/>
          <w:szCs w:val="20"/>
          <w:shd w:val="clear" w:color="auto" w:fill="FFFFFF"/>
        </w:rPr>
      </w:pPr>
      <w:r>
        <w:rPr>
          <w:rStyle w:val="spctttl1"/>
          <w:rFonts w:eastAsia="Times New Roman"/>
        </w:rPr>
        <w:t>(iii)</w:t>
      </w:r>
      <w:r>
        <w:rPr>
          <w:rFonts w:eastAsia="Times New Roman"/>
          <w:color w:val="000000"/>
          <w:sz w:val="20"/>
          <w:szCs w:val="20"/>
          <w:shd w:val="clear" w:color="auto" w:fill="FFFFFF"/>
        </w:rPr>
        <w:t xml:space="preserve"> </w:t>
      </w:r>
      <w:r>
        <w:rPr>
          <w:rStyle w:val="spctbdy"/>
          <w:rFonts w:eastAsia="Times New Roman"/>
        </w:rPr>
        <w:t>r</w:t>
      </w:r>
      <w:r>
        <w:rPr>
          <w:rStyle w:val="spctbdy"/>
          <w:rFonts w:eastAsia="Times New Roman"/>
        </w:rPr>
        <w:t xml:space="preserve">ezumatul caracteristicilor produsului fără datele specificate la </w:t>
      </w:r>
      <w:r>
        <w:rPr>
          <w:rStyle w:val="slgi1"/>
          <w:rFonts w:eastAsia="Times New Roman"/>
        </w:rPr>
        <w:t>art. 712 pct. 4</w:t>
      </w:r>
      <w:r>
        <w:rPr>
          <w:rStyle w:val="spctbdy"/>
          <w:rFonts w:eastAsia="Times New Roman"/>
        </w:rPr>
        <w:t>;</w:t>
      </w:r>
    </w:p>
    <w:p w:rsidR="00000000" w:rsidRDefault="00247FD0">
      <w:pPr>
        <w:autoSpaceDE/>
        <w:autoSpaceDN/>
        <w:jc w:val="both"/>
        <w:divId w:val="1340623018"/>
        <w:rPr>
          <w:rFonts w:eastAsia="Times New Roman"/>
          <w:color w:val="000000"/>
          <w:sz w:val="20"/>
          <w:szCs w:val="20"/>
          <w:shd w:val="clear" w:color="auto" w:fill="FFFFFF"/>
        </w:rPr>
      </w:pPr>
      <w:r>
        <w:rPr>
          <w:rStyle w:val="spctttl1"/>
          <w:rFonts w:eastAsia="Times New Roman"/>
        </w:rPr>
        <w:t>(iv)</w:t>
      </w:r>
      <w:r>
        <w:rPr>
          <w:rFonts w:eastAsia="Times New Roman"/>
          <w:color w:val="000000"/>
          <w:sz w:val="20"/>
          <w:szCs w:val="20"/>
          <w:shd w:val="clear" w:color="auto" w:fill="FFFFFF"/>
        </w:rPr>
        <w:t xml:space="preserve"> </w:t>
      </w:r>
      <w:r>
        <w:rPr>
          <w:rStyle w:val="spctbdy"/>
          <w:rFonts w:eastAsia="Times New Roman"/>
        </w:rPr>
        <w:t xml:space="preserve">în cazul combinaţiilor prevăzute la </w:t>
      </w:r>
      <w:r>
        <w:rPr>
          <w:rStyle w:val="slgi1"/>
          <w:rFonts w:eastAsia="Times New Roman"/>
        </w:rPr>
        <w:t>art. 699 pct. 34</w:t>
      </w:r>
      <w:r>
        <w:rPr>
          <w:rStyle w:val="spctbdy"/>
          <w:rFonts w:eastAsia="Times New Roman"/>
        </w:rPr>
        <w:t xml:space="preserve"> sau </w:t>
      </w:r>
      <w:r>
        <w:rPr>
          <w:rStyle w:val="slgi1"/>
          <w:rFonts w:eastAsia="Times New Roman"/>
        </w:rPr>
        <w:t>art. 718 alin. (2)</w:t>
      </w:r>
      <w:r>
        <w:rPr>
          <w:rStyle w:val="spctbdy"/>
          <w:rFonts w:eastAsia="Times New Roman"/>
        </w:rPr>
        <w:t xml:space="preserve">, informaţiile la care face referire </w:t>
      </w:r>
      <w:r>
        <w:rPr>
          <w:rStyle w:val="slgi1"/>
          <w:rFonts w:eastAsia="Times New Roman"/>
        </w:rPr>
        <w:t>art. 718 alin. (1) lit. e)</w:t>
      </w:r>
      <w:r>
        <w:rPr>
          <w:rStyle w:val="spctbdy"/>
          <w:rFonts w:eastAsia="Times New Roman"/>
        </w:rPr>
        <w:t xml:space="preserve"> referitoare la combinaţii ca a</w:t>
      </w:r>
      <w:r>
        <w:rPr>
          <w:rStyle w:val="spctbdy"/>
          <w:rFonts w:eastAsia="Times New Roman"/>
        </w:rPr>
        <w:t>tare; dacă ingredientele active individuale nu sunt suficient cunoscute, datele se referă şi la acestea;</w:t>
      </w:r>
    </w:p>
    <w:p w:rsidR="00000000" w:rsidRDefault="00247FD0">
      <w:pPr>
        <w:autoSpaceDE/>
        <w:autoSpaceDN/>
        <w:jc w:val="both"/>
        <w:divId w:val="1169180271"/>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orice autorizaţie de punere pe piaţă obţinută de solicitant într-un alt stat şi informaţiile privind orice decizie de a refuza autorizarea de punere </w:t>
      </w:r>
      <w:r>
        <w:rPr>
          <w:rStyle w:val="slitbdy"/>
          <w:rFonts w:eastAsia="Times New Roman"/>
        </w:rPr>
        <w:t>pe piaţă în UE sau într-o ţară terţă, precum şi motivele pentru o asemenea decizie;</w:t>
      </w:r>
    </w:p>
    <w:p w:rsidR="00000000" w:rsidRDefault="00247FD0">
      <w:pPr>
        <w:autoSpaceDE/>
        <w:autoSpaceDN/>
        <w:jc w:val="both"/>
        <w:divId w:val="549726355"/>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dovezile bibliografice sau opinia unui expert privind faptul că medicamentul respectiv sau un medicament corespondent a fost utilizat timp de cel puţin 30 de ani înainte </w:t>
      </w:r>
      <w:r>
        <w:rPr>
          <w:rStyle w:val="slitbdy"/>
          <w:rFonts w:eastAsia="Times New Roman"/>
        </w:rPr>
        <w:t>de data depunerii cererii, dintre care cel puţin 15 ani în UE; ANMDMR poate cere Comitetului pentru medicamente pe bază de plante din structura Agenţiei Europene a Medicamentelor să elaboreze o opinie privind corectitudinea dovezilor referitoare la utiliza</w:t>
      </w:r>
      <w:r>
        <w:rPr>
          <w:rStyle w:val="slitbdy"/>
          <w:rFonts w:eastAsia="Times New Roman"/>
        </w:rPr>
        <w:t>rea îndelungată a produsului în discuţie sau a unui produs corespondent. În acest scop, ANMDMR trimite documentaţia relevantă pentru dosarul transmis Comitetului;</w:t>
      </w:r>
    </w:p>
    <w:p w:rsidR="00000000" w:rsidRDefault="00247FD0">
      <w:pPr>
        <w:autoSpaceDE/>
        <w:autoSpaceDN/>
        <w:jc w:val="both"/>
        <w:divId w:val="1355183630"/>
        <w:rPr>
          <w:rStyle w:val="slitbdy"/>
        </w:rPr>
      </w:pPr>
      <w:r>
        <w:rPr>
          <w:rStyle w:val="slitttl1"/>
          <w:rFonts w:eastAsia="Times New Roman"/>
        </w:rPr>
        <w:t>d)</w:t>
      </w:r>
      <w:r>
        <w:rPr>
          <w:rStyle w:val="slitbdy"/>
          <w:rFonts w:eastAsia="Times New Roman"/>
        </w:rPr>
        <w:t>un studiu al datelor bibliografice privind siguranţa, împreună cu un raport al expertului ş</w:t>
      </w:r>
      <w:r>
        <w:rPr>
          <w:rStyle w:val="slitbdy"/>
          <w:rFonts w:eastAsia="Times New Roman"/>
        </w:rPr>
        <w:t>i, atunci când se solicită de ANMDMR, date necesare pentru evaluarea siguranţei medicamentului. Normele şi protocoalele analitice, farmacotoxicologice şi clinice referitoare la testarea medicamentelor, aprobate prin ordin al ministrului sănătăţii*), se apl</w:t>
      </w:r>
      <w:r>
        <w:rPr>
          <w:rStyle w:val="slitbdy"/>
          <w:rFonts w:eastAsia="Times New Roman"/>
        </w:rPr>
        <w:t xml:space="preserve">ică prin analogie informaţiilor şi documentelor prevăzute la </w:t>
      </w:r>
      <w:r>
        <w:rPr>
          <w:rStyle w:val="slgi1"/>
          <w:rFonts w:eastAsia="Times New Roman"/>
        </w:rPr>
        <w:t>lit. a)</w:t>
      </w:r>
      <w:r>
        <w:rPr>
          <w:rStyle w:val="slitbdy"/>
          <w:rFonts w:eastAsia="Times New Roman"/>
        </w:rPr>
        <w:t>.</w:t>
      </w:r>
    </w:p>
    <w:p w:rsidR="00000000" w:rsidRDefault="00247FD0">
      <w:pPr>
        <w:pStyle w:val="sntattl"/>
        <w:jc w:val="both"/>
        <w:divId w:val="131143707"/>
      </w:pPr>
      <w:r>
        <w:rPr>
          <w:shd w:val="clear" w:color="auto" w:fill="FFFFFF"/>
        </w:rPr>
        <w:t xml:space="preserve">Notă </w:t>
      </w:r>
    </w:p>
    <w:p w:rsidR="00000000" w:rsidRDefault="00247FD0">
      <w:pPr>
        <w:autoSpaceDE/>
        <w:autoSpaceDN/>
        <w:jc w:val="both"/>
        <w:divId w:val="404567971"/>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asteriscul de la </w:t>
      </w:r>
      <w:r>
        <w:rPr>
          <w:rStyle w:val="slgi1"/>
          <w:rFonts w:eastAsia="Times New Roman"/>
        </w:rPr>
        <w:t>art. 706</w:t>
      </w:r>
      <w:r>
        <w:rPr>
          <w:rFonts w:eastAsia="Times New Roman"/>
          <w:color w:val="000000"/>
          <w:sz w:val="17"/>
          <w:szCs w:val="17"/>
          <w:shd w:val="clear" w:color="auto" w:fill="FFFFFF"/>
        </w:rPr>
        <w:t>.</w:t>
      </w:r>
    </w:p>
    <w:p w:rsidR="00000000" w:rsidRDefault="00247FD0">
      <w:pPr>
        <w:autoSpaceDE/>
        <w:autoSpaceDN/>
        <w:jc w:val="both"/>
        <w:divId w:val="619265387"/>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Produsul corespondent, în sensul </w:t>
      </w:r>
      <w:r>
        <w:rPr>
          <w:rStyle w:val="slgi1"/>
          <w:rFonts w:eastAsia="Times New Roman"/>
        </w:rPr>
        <w:t>alin. (1) lit. c)</w:t>
      </w:r>
      <w:r>
        <w:rPr>
          <w:rStyle w:val="salnbdy"/>
          <w:rFonts w:eastAsia="Times New Roman"/>
        </w:rPr>
        <w:t>, este un produs care conţine aceleaşi ingrediente active indiferent de excipienţii ut</w:t>
      </w:r>
      <w:r>
        <w:rPr>
          <w:rStyle w:val="salnbdy"/>
          <w:rFonts w:eastAsia="Times New Roman"/>
        </w:rPr>
        <w:t>ilizaţi şi este identic sau similar în ceea ce priveşte indicaţia, concentraţia, posologia şi calea de administrare cu medicamentul pentru care s-a depus cererea.</w:t>
      </w:r>
    </w:p>
    <w:p w:rsidR="00000000" w:rsidRDefault="00247FD0">
      <w:pPr>
        <w:autoSpaceDE/>
        <w:autoSpaceDN/>
        <w:jc w:val="both"/>
        <w:divId w:val="1106730364"/>
        <w:rPr>
          <w:rFonts w:eastAsia="Times New Roman"/>
          <w:color w:val="000000"/>
          <w:sz w:val="20"/>
          <w:szCs w:val="20"/>
          <w:shd w:val="clear" w:color="auto" w:fill="FFFFFF"/>
        </w:rPr>
      </w:pPr>
      <w:r>
        <w:rPr>
          <w:rStyle w:val="salnttl1"/>
          <w:rFonts w:eastAsia="Times New Roman"/>
        </w:rPr>
        <w:t>(3)</w:t>
      </w:r>
      <w:r>
        <w:rPr>
          <w:rStyle w:val="salnbdy"/>
          <w:rFonts w:eastAsia="Times New Roman"/>
        </w:rPr>
        <w:t>Cerinţa de a demonstra utilizarea medicală pe o perioadă de 30 de ani, la care se face ref</w:t>
      </w:r>
      <w:r>
        <w:rPr>
          <w:rStyle w:val="salnbdy"/>
          <w:rFonts w:eastAsia="Times New Roman"/>
        </w:rPr>
        <w:t xml:space="preserve">erire în </w:t>
      </w:r>
      <w:r>
        <w:rPr>
          <w:rStyle w:val="slgi1"/>
          <w:rFonts w:eastAsia="Times New Roman"/>
        </w:rPr>
        <w:t>alin. (1) lit. c)</w:t>
      </w:r>
      <w:r>
        <w:rPr>
          <w:rStyle w:val="salnbdy"/>
          <w:rFonts w:eastAsia="Times New Roman"/>
        </w:rPr>
        <w:t>, este îndeplinită chiar şi atunci când comercializarea produsului nu s-a bazat pe o autorizaţie specifică; este, de asemenea, îndeplinită cerinţa respectivă dacă numărul sau cantitatea ingredientelor medicamentului s-a redus în a</w:t>
      </w:r>
      <w:r>
        <w:rPr>
          <w:rStyle w:val="salnbdy"/>
          <w:rFonts w:eastAsia="Times New Roman"/>
        </w:rPr>
        <w:t>ceastă perioadă.</w:t>
      </w:r>
    </w:p>
    <w:p w:rsidR="00000000" w:rsidRDefault="00247FD0">
      <w:pPr>
        <w:autoSpaceDE/>
        <w:autoSpaceDN/>
        <w:jc w:val="both"/>
        <w:divId w:val="2120712166"/>
        <w:rPr>
          <w:rFonts w:eastAsia="Times New Roman"/>
          <w:color w:val="000000"/>
          <w:sz w:val="20"/>
          <w:szCs w:val="20"/>
          <w:shd w:val="clear" w:color="auto" w:fill="FFFFFF"/>
        </w:rPr>
      </w:pPr>
      <w:r>
        <w:rPr>
          <w:rStyle w:val="salnttl1"/>
          <w:rFonts w:eastAsia="Times New Roman"/>
        </w:rPr>
        <w:t>(4)</w:t>
      </w:r>
      <w:r>
        <w:rPr>
          <w:rStyle w:val="salnbdy"/>
          <w:rFonts w:eastAsia="Times New Roman"/>
        </w:rPr>
        <w:t>Dacă produsul a fost folosit în România sau în UE mai puţin de 15 ani, dar sub celelalte aspecte este eligibil pentru autorizare simplificată, ANMDMR, primind o cerere pentru o asemenea autorizare, se adresează Comitetului pentru medica</w:t>
      </w:r>
      <w:r>
        <w:rPr>
          <w:rStyle w:val="salnbdy"/>
          <w:rFonts w:eastAsia="Times New Roman"/>
        </w:rPr>
        <w:t>mente pe bază de plante care funcţionează în cadrul Agenţiei Europene a Medicamentelor. În acest scop, ANMDMR trimite documentaţia relevantă pentru susţinerea procedurii de arbitraj. Dacă Comitetul elaborează o monografie comunitară, aceasta trebuie să fie</w:t>
      </w:r>
      <w:r>
        <w:rPr>
          <w:rStyle w:val="salnbdy"/>
          <w:rFonts w:eastAsia="Times New Roman"/>
        </w:rPr>
        <w:t xml:space="preserve"> luată în considerare de către ANMDMR atunci când ia decizia sa finală.</w:t>
      </w:r>
    </w:p>
    <w:p w:rsidR="00000000" w:rsidRDefault="00247FD0">
      <w:pPr>
        <w:pStyle w:val="sartttl"/>
        <w:jc w:val="both"/>
        <w:divId w:val="1291740743"/>
        <w:rPr>
          <w:shd w:val="clear" w:color="auto" w:fill="FFFFFF"/>
        </w:rPr>
      </w:pPr>
      <w:r>
        <w:rPr>
          <w:shd w:val="clear" w:color="auto" w:fill="FFFFFF"/>
        </w:rPr>
        <w:t>Articolul 721</w:t>
      </w:r>
    </w:p>
    <w:p w:rsidR="00000000" w:rsidRDefault="00247FD0">
      <w:pPr>
        <w:autoSpaceDE/>
        <w:autoSpaceDN/>
        <w:jc w:val="both"/>
        <w:divId w:val="1741096808"/>
        <w:rPr>
          <w:rStyle w:val="salnbdy"/>
          <w:rFonts w:eastAsia="Times New Roman"/>
        </w:rPr>
      </w:pPr>
      <w:r>
        <w:rPr>
          <w:rStyle w:val="salnttl1"/>
          <w:rFonts w:eastAsia="Times New Roman"/>
        </w:rPr>
        <w:t>(1)</w:t>
      </w:r>
      <w:r>
        <w:rPr>
          <w:rStyle w:val="salnbdy"/>
          <w:rFonts w:eastAsia="Times New Roman"/>
        </w:rPr>
        <w:t xml:space="preserve">Fără a contraveni prevederilor </w:t>
      </w:r>
      <w:r>
        <w:rPr>
          <w:rStyle w:val="slgi1"/>
          <w:rFonts w:eastAsia="Times New Roman"/>
        </w:rPr>
        <w:t>art. 725 alin. (1)</w:t>
      </w:r>
      <w:r>
        <w:rPr>
          <w:rStyle w:val="salnbdy"/>
          <w:rFonts w:eastAsia="Times New Roman"/>
        </w:rPr>
        <w:t xml:space="preserve">, </w:t>
      </w:r>
      <w:r>
        <w:rPr>
          <w:rStyle w:val="slgi1"/>
          <w:rFonts w:eastAsia="Times New Roman"/>
        </w:rPr>
        <w:t>secţiunea a 5-a a cap. III</w:t>
      </w:r>
      <w:r>
        <w:rPr>
          <w:rStyle w:val="salnbdy"/>
          <w:rFonts w:eastAsia="Times New Roman"/>
        </w:rPr>
        <w:t xml:space="preserve"> </w:t>
      </w:r>
      <w:r>
        <w:rPr>
          <w:rStyle w:val="salnbdy"/>
          <w:rFonts w:eastAsia="Times New Roman"/>
        </w:rPr>
        <w:t xml:space="preserve">se aplică prin analogie autorizaţiilor eliberate în conformitate cu </w:t>
      </w:r>
      <w:r>
        <w:rPr>
          <w:rStyle w:val="slgi1"/>
          <w:rFonts w:eastAsia="Times New Roman"/>
        </w:rPr>
        <w:t>art. 718</w:t>
      </w:r>
      <w:r>
        <w:rPr>
          <w:rStyle w:val="salnbdy"/>
          <w:rFonts w:eastAsia="Times New Roman"/>
        </w:rPr>
        <w:t>, cu condiţia ca:</w:t>
      </w:r>
    </w:p>
    <w:p w:rsidR="00000000" w:rsidRDefault="00247FD0">
      <w:pPr>
        <w:autoSpaceDE/>
        <w:autoSpaceDN/>
        <w:jc w:val="both"/>
        <w:divId w:val="1426924916"/>
      </w:pPr>
      <w:r>
        <w:rPr>
          <w:rStyle w:val="slitttl1"/>
          <w:rFonts w:eastAsia="Times New Roman"/>
        </w:rPr>
        <w:t>a)</w:t>
      </w:r>
      <w:r>
        <w:rPr>
          <w:rStyle w:val="slitbdy"/>
          <w:rFonts w:eastAsia="Times New Roman"/>
        </w:rPr>
        <w:t xml:space="preserve">să fi fost elaborată o monografie comunitară pentru planta respectivă în conformitate cu prevederile </w:t>
      </w:r>
      <w:r>
        <w:rPr>
          <w:rStyle w:val="slgi1"/>
          <w:rFonts w:eastAsia="Times New Roman"/>
        </w:rPr>
        <w:t>art. 725 alin. (3)</w:t>
      </w:r>
      <w:r>
        <w:rPr>
          <w:rStyle w:val="slitbdy"/>
          <w:rFonts w:eastAsia="Times New Roman"/>
        </w:rPr>
        <w:t>; sau</w:t>
      </w:r>
    </w:p>
    <w:p w:rsidR="00000000" w:rsidRDefault="00247FD0">
      <w:pPr>
        <w:autoSpaceDE/>
        <w:autoSpaceDN/>
        <w:jc w:val="both"/>
        <w:divId w:val="1568145794"/>
        <w:rPr>
          <w:rFonts w:eastAsia="Times New Roman"/>
          <w:color w:val="000000"/>
          <w:sz w:val="20"/>
          <w:szCs w:val="20"/>
          <w:shd w:val="clear" w:color="auto" w:fill="FFFFFF"/>
        </w:rPr>
      </w:pPr>
      <w:r>
        <w:rPr>
          <w:rStyle w:val="slitttl1"/>
          <w:rFonts w:eastAsia="Times New Roman"/>
        </w:rPr>
        <w:t>b)</w:t>
      </w:r>
      <w:r>
        <w:rPr>
          <w:rStyle w:val="slitbdy"/>
          <w:rFonts w:eastAsia="Times New Roman"/>
        </w:rPr>
        <w:t>medicamentul din plante să fie co</w:t>
      </w:r>
      <w:r>
        <w:rPr>
          <w:rStyle w:val="slitbdy"/>
          <w:rFonts w:eastAsia="Times New Roman"/>
        </w:rPr>
        <w:t xml:space="preserve">nstituit din substanţe vegetale, preparate pe bază de plante sau combinaţii ale acestora, conţinute în lista la care se face referire la </w:t>
      </w:r>
      <w:r>
        <w:rPr>
          <w:rStyle w:val="slgi1"/>
          <w:rFonts w:eastAsia="Times New Roman"/>
        </w:rPr>
        <w:t>art. 723</w:t>
      </w:r>
      <w:r>
        <w:rPr>
          <w:rStyle w:val="slitbdy"/>
          <w:rFonts w:eastAsia="Times New Roman"/>
        </w:rPr>
        <w:t>.</w:t>
      </w:r>
    </w:p>
    <w:p w:rsidR="00000000" w:rsidRDefault="00247FD0">
      <w:pPr>
        <w:autoSpaceDE/>
        <w:autoSpaceDN/>
        <w:jc w:val="both"/>
        <w:divId w:val="489445537"/>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Pentru alte medicamente din plante la care se face referire la </w:t>
      </w:r>
      <w:r>
        <w:rPr>
          <w:rStyle w:val="slgi1"/>
          <w:rFonts w:eastAsia="Times New Roman"/>
        </w:rPr>
        <w:t>art. 718</w:t>
      </w:r>
      <w:r>
        <w:rPr>
          <w:rStyle w:val="salnbdy"/>
          <w:rFonts w:eastAsia="Times New Roman"/>
        </w:rPr>
        <w:t>, atunci când ANMDMR evaluează o ce</w:t>
      </w:r>
      <w:r>
        <w:rPr>
          <w:rStyle w:val="salnbdy"/>
          <w:rFonts w:eastAsia="Times New Roman"/>
        </w:rPr>
        <w:t xml:space="preserve">rere de autorizare pentru utilizare tradiţională trebuie să ţină seama de autorizaţiile sau certificatele de înregistrare eliberate de un stat membru al UE în concordanţă cu prevederile cap. 2a al </w:t>
      </w:r>
      <w:r>
        <w:rPr>
          <w:rStyle w:val="salnbdy"/>
          <w:rFonts w:eastAsia="Times New Roman"/>
          <w:color w:val="0000FF"/>
          <w:u w:val="single"/>
        </w:rPr>
        <w:t>Directivei 2001/83/CE</w:t>
      </w:r>
      <w:r>
        <w:rPr>
          <w:rStyle w:val="salnbdy"/>
          <w:rFonts w:eastAsia="Times New Roman"/>
        </w:rPr>
        <w:t>, cu modificările şi completările ulte</w:t>
      </w:r>
      <w:r>
        <w:rPr>
          <w:rStyle w:val="salnbdy"/>
          <w:rFonts w:eastAsia="Times New Roman"/>
        </w:rPr>
        <w:t>rioare.</w:t>
      </w:r>
    </w:p>
    <w:p w:rsidR="00000000" w:rsidRDefault="00247FD0">
      <w:pPr>
        <w:pStyle w:val="sartttl"/>
        <w:jc w:val="both"/>
        <w:divId w:val="1835532454"/>
        <w:rPr>
          <w:shd w:val="clear" w:color="auto" w:fill="FFFFFF"/>
        </w:rPr>
      </w:pPr>
      <w:r>
        <w:rPr>
          <w:shd w:val="clear" w:color="auto" w:fill="FFFFFF"/>
        </w:rPr>
        <w:t>Articolul 722</w:t>
      </w:r>
    </w:p>
    <w:p w:rsidR="00000000" w:rsidRDefault="00247FD0">
      <w:pPr>
        <w:autoSpaceDE/>
        <w:autoSpaceDN/>
        <w:jc w:val="both"/>
        <w:divId w:val="1966614497"/>
        <w:rPr>
          <w:rStyle w:val="salnbdy"/>
          <w:rFonts w:eastAsia="Times New Roman"/>
        </w:rPr>
      </w:pPr>
      <w:r>
        <w:rPr>
          <w:rStyle w:val="salnttl1"/>
          <w:rFonts w:eastAsia="Times New Roman"/>
        </w:rPr>
        <w:t>(1)</w:t>
      </w:r>
      <w:r>
        <w:rPr>
          <w:rStyle w:val="salnbdy"/>
          <w:rFonts w:eastAsia="Times New Roman"/>
        </w:rPr>
        <w:t xml:space="preserve">Autorizarea pentru utilizare tradiţională este refuzată dacă cererea nu este conformă cu prevederile </w:t>
      </w:r>
      <w:r>
        <w:rPr>
          <w:rStyle w:val="slgi1"/>
          <w:rFonts w:eastAsia="Times New Roman"/>
        </w:rPr>
        <w:t>art. 718</w:t>
      </w:r>
      <w:r>
        <w:rPr>
          <w:rStyle w:val="salnbdy"/>
          <w:rFonts w:eastAsia="Times New Roman"/>
        </w:rPr>
        <w:t xml:space="preserve">, </w:t>
      </w:r>
      <w:r>
        <w:rPr>
          <w:rStyle w:val="slgi1"/>
          <w:rFonts w:eastAsia="Times New Roman"/>
        </w:rPr>
        <w:t>719</w:t>
      </w:r>
      <w:r>
        <w:rPr>
          <w:rStyle w:val="salnbdy"/>
          <w:rFonts w:eastAsia="Times New Roman"/>
        </w:rPr>
        <w:t xml:space="preserve"> sau </w:t>
      </w:r>
      <w:r>
        <w:rPr>
          <w:rStyle w:val="slgi1"/>
          <w:rFonts w:eastAsia="Times New Roman"/>
        </w:rPr>
        <w:t>720</w:t>
      </w:r>
      <w:r>
        <w:rPr>
          <w:rStyle w:val="salnbdy"/>
          <w:rFonts w:eastAsia="Times New Roman"/>
        </w:rPr>
        <w:t xml:space="preserve"> </w:t>
      </w:r>
      <w:r>
        <w:rPr>
          <w:rStyle w:val="salnbdy"/>
          <w:rFonts w:eastAsia="Times New Roman"/>
        </w:rPr>
        <w:t>ori dacă cel puţin una dintre următoarele condiţii este îndeplinită:</w:t>
      </w:r>
    </w:p>
    <w:p w:rsidR="00000000" w:rsidRDefault="00247FD0">
      <w:pPr>
        <w:autoSpaceDE/>
        <w:autoSpaceDN/>
        <w:jc w:val="both"/>
        <w:divId w:val="1536774808"/>
      </w:pPr>
      <w:r>
        <w:rPr>
          <w:rStyle w:val="slitttl1"/>
          <w:rFonts w:eastAsia="Times New Roman"/>
        </w:rPr>
        <w:t>a)</w:t>
      </w:r>
      <w:r>
        <w:rPr>
          <w:rStyle w:val="slitbdy"/>
          <w:rFonts w:eastAsia="Times New Roman"/>
        </w:rPr>
        <w:t>compoziţia calitativă şi cantitativă nu este conformă cu cea declarată;</w:t>
      </w:r>
    </w:p>
    <w:p w:rsidR="00000000" w:rsidRDefault="00247FD0">
      <w:pPr>
        <w:autoSpaceDE/>
        <w:autoSpaceDN/>
        <w:jc w:val="both"/>
        <w:divId w:val="984549828"/>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indicaţiile nu sunt conforme cu condiţiile prevăzute la </w:t>
      </w:r>
      <w:r>
        <w:rPr>
          <w:rStyle w:val="slgi1"/>
          <w:rFonts w:eastAsia="Times New Roman"/>
        </w:rPr>
        <w:t>art. 718;</w:t>
      </w:r>
    </w:p>
    <w:p w:rsidR="00000000" w:rsidRDefault="00247FD0">
      <w:pPr>
        <w:autoSpaceDE/>
        <w:autoSpaceDN/>
        <w:jc w:val="both"/>
        <w:divId w:val="648823871"/>
        <w:rPr>
          <w:rFonts w:eastAsia="Times New Roman"/>
          <w:color w:val="000000"/>
          <w:sz w:val="20"/>
          <w:szCs w:val="20"/>
          <w:shd w:val="clear" w:color="auto" w:fill="FFFFFF"/>
        </w:rPr>
      </w:pPr>
      <w:r>
        <w:rPr>
          <w:rStyle w:val="slitttl1"/>
          <w:rFonts w:eastAsia="Times New Roman"/>
        </w:rPr>
        <w:t>c)</w:t>
      </w:r>
      <w:r>
        <w:rPr>
          <w:rStyle w:val="slitbdy"/>
          <w:rFonts w:eastAsia="Times New Roman"/>
        </w:rPr>
        <w:t>produsul poate fi dăunător în condiţii norm</w:t>
      </w:r>
      <w:r>
        <w:rPr>
          <w:rStyle w:val="slitbdy"/>
          <w:rFonts w:eastAsia="Times New Roman"/>
        </w:rPr>
        <w:t>ale de utilizare;</w:t>
      </w:r>
    </w:p>
    <w:p w:rsidR="00000000" w:rsidRDefault="00247FD0">
      <w:pPr>
        <w:autoSpaceDE/>
        <w:autoSpaceDN/>
        <w:jc w:val="both"/>
        <w:divId w:val="1310480356"/>
        <w:rPr>
          <w:rFonts w:eastAsia="Times New Roman"/>
          <w:color w:val="000000"/>
          <w:sz w:val="20"/>
          <w:szCs w:val="20"/>
          <w:shd w:val="clear" w:color="auto" w:fill="FFFFFF"/>
        </w:rPr>
      </w:pPr>
      <w:r>
        <w:rPr>
          <w:rStyle w:val="slitttl1"/>
          <w:rFonts w:eastAsia="Times New Roman"/>
        </w:rPr>
        <w:t>d)</w:t>
      </w:r>
      <w:r>
        <w:rPr>
          <w:rStyle w:val="slitbdy"/>
          <w:rFonts w:eastAsia="Times New Roman"/>
        </w:rPr>
        <w:t>datele referitoare la utilizarea tradiţională sunt insuficiente, în special dacă efectele farmacologice sau eficacitatea nu sunt plauzibile ţinând cont de vechimea utilizării şi de experienţă;</w:t>
      </w:r>
    </w:p>
    <w:p w:rsidR="00000000" w:rsidRDefault="00247FD0">
      <w:pPr>
        <w:autoSpaceDE/>
        <w:autoSpaceDN/>
        <w:jc w:val="both"/>
        <w:divId w:val="1678266867"/>
        <w:rPr>
          <w:rFonts w:eastAsia="Times New Roman"/>
          <w:color w:val="000000"/>
          <w:sz w:val="20"/>
          <w:szCs w:val="20"/>
          <w:shd w:val="clear" w:color="auto" w:fill="FFFFFF"/>
        </w:rPr>
      </w:pPr>
      <w:r>
        <w:rPr>
          <w:rStyle w:val="slitttl1"/>
          <w:rFonts w:eastAsia="Times New Roman"/>
        </w:rPr>
        <w:t>e)</w:t>
      </w:r>
      <w:r>
        <w:rPr>
          <w:rStyle w:val="slitbdy"/>
          <w:rFonts w:eastAsia="Times New Roman"/>
        </w:rPr>
        <w:t>calitatea farmaceutică nu este demonstrat</w:t>
      </w:r>
      <w:r>
        <w:rPr>
          <w:rStyle w:val="slitbdy"/>
          <w:rFonts w:eastAsia="Times New Roman"/>
        </w:rPr>
        <w:t>ă satisfăcător.</w:t>
      </w:r>
    </w:p>
    <w:p w:rsidR="00000000" w:rsidRDefault="00247FD0">
      <w:pPr>
        <w:autoSpaceDE/>
        <w:autoSpaceDN/>
        <w:jc w:val="both"/>
        <w:divId w:val="2013754566"/>
        <w:rPr>
          <w:rFonts w:eastAsia="Times New Roman"/>
          <w:color w:val="000000"/>
          <w:sz w:val="20"/>
          <w:szCs w:val="20"/>
          <w:shd w:val="clear" w:color="auto" w:fill="FFFFFF"/>
        </w:rPr>
      </w:pPr>
      <w:r>
        <w:rPr>
          <w:rStyle w:val="salnttl1"/>
          <w:rFonts w:eastAsia="Times New Roman"/>
        </w:rPr>
        <w:t>(2)</w:t>
      </w:r>
      <w:r>
        <w:rPr>
          <w:rStyle w:val="salnbdy"/>
          <w:rFonts w:eastAsia="Times New Roman"/>
        </w:rPr>
        <w:t>ANMDMR trebuie să anunţe solicitantul, Comisia Europeană şi orice autoritate competentă care solicită aceasta despre orice decizie de a respinge autorizarea pentru utilizare tradiţională şi motivele deciziei.</w:t>
      </w:r>
    </w:p>
    <w:p w:rsidR="00000000" w:rsidRDefault="00247FD0">
      <w:pPr>
        <w:pStyle w:val="sartttl"/>
        <w:jc w:val="both"/>
        <w:divId w:val="838665517"/>
        <w:rPr>
          <w:shd w:val="clear" w:color="auto" w:fill="FFFFFF"/>
        </w:rPr>
      </w:pPr>
      <w:r>
        <w:rPr>
          <w:shd w:val="clear" w:color="auto" w:fill="FFFFFF"/>
        </w:rPr>
        <w:t>Articolul 723</w:t>
      </w:r>
    </w:p>
    <w:p w:rsidR="00000000" w:rsidRDefault="00247FD0">
      <w:pPr>
        <w:autoSpaceDE/>
        <w:autoSpaceDN/>
        <w:jc w:val="both"/>
        <w:divId w:val="1943293877"/>
        <w:rPr>
          <w:rFonts w:eastAsia="Times New Roman"/>
          <w:color w:val="000000"/>
          <w:sz w:val="20"/>
          <w:szCs w:val="20"/>
          <w:shd w:val="clear" w:color="auto" w:fill="FFFFFF"/>
        </w:rPr>
      </w:pPr>
      <w:r>
        <w:rPr>
          <w:rStyle w:val="salnttl1"/>
          <w:rFonts w:eastAsia="Times New Roman"/>
        </w:rPr>
        <w:t>(1)</w:t>
      </w:r>
      <w:r>
        <w:rPr>
          <w:rStyle w:val="salnbdy"/>
          <w:rFonts w:eastAsia="Times New Roman"/>
        </w:rPr>
        <w:t>ANMDMR prei</w:t>
      </w:r>
      <w:r>
        <w:rPr>
          <w:rStyle w:val="salnbdy"/>
          <w:rFonts w:eastAsia="Times New Roman"/>
        </w:rPr>
        <w:t>a lista substanţelor vegetale, preparatelor şi combinaţiilor din acestea, care se folosesc în medicamente din plante cu utilizare tradiţională, elaborată de Comisia Europeană. Lista conţine, pentru fiecare substanţă vegetală, indicaţia, concentraţia specif</w:t>
      </w:r>
      <w:r>
        <w:rPr>
          <w:rStyle w:val="salnbdy"/>
          <w:rFonts w:eastAsia="Times New Roman"/>
        </w:rPr>
        <w:t>icată şi modul de administrare, calea de administrare şi orice altă informaţie necesară pentru utilizarea în siguranţă a substanţelor vegetale ca medicamente cu utilizare tradiţională.</w:t>
      </w:r>
    </w:p>
    <w:p w:rsidR="00000000" w:rsidRDefault="00247FD0">
      <w:pPr>
        <w:autoSpaceDE/>
        <w:autoSpaceDN/>
        <w:jc w:val="both"/>
        <w:divId w:val="2020690520"/>
        <w:rPr>
          <w:rFonts w:eastAsia="Times New Roman"/>
          <w:color w:val="000000"/>
          <w:sz w:val="20"/>
          <w:szCs w:val="20"/>
          <w:shd w:val="clear" w:color="auto" w:fill="FFFFFF"/>
        </w:rPr>
      </w:pPr>
      <w:r>
        <w:rPr>
          <w:rStyle w:val="salnttl1"/>
          <w:rFonts w:eastAsia="Times New Roman"/>
        </w:rPr>
        <w:t>(2)</w:t>
      </w:r>
      <w:r>
        <w:rPr>
          <w:rStyle w:val="salnbdy"/>
          <w:rFonts w:eastAsia="Times New Roman"/>
        </w:rPr>
        <w:t>Până la momentul aderării sunt aplicabile reglementările ANMDMR refe</w:t>
      </w:r>
      <w:r>
        <w:rPr>
          <w:rStyle w:val="salnbdy"/>
          <w:rFonts w:eastAsia="Times New Roman"/>
        </w:rPr>
        <w:t>ritoare la medicamentele din plante cu utilizare tradiţională, precum şi lista substanţelor vegetale, preparatelor şi combinaţiilor din acestea care se folosesc în medicamente din plante cu utilizare tradiţională, inclusă în aceste reglementări.</w:t>
      </w:r>
    </w:p>
    <w:p w:rsidR="00000000" w:rsidRDefault="00247FD0">
      <w:pPr>
        <w:autoSpaceDE/>
        <w:autoSpaceDN/>
        <w:jc w:val="both"/>
        <w:divId w:val="701906682"/>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Dacă o </w:t>
      </w:r>
      <w:r>
        <w:rPr>
          <w:rStyle w:val="salnbdy"/>
          <w:rFonts w:eastAsia="Times New Roman"/>
        </w:rPr>
        <w:t xml:space="preserve">cerere de autorizare pentru utilizare tradiţională este în legătură cu o substanţă vegetală, un preparat pe bază de plante sau o combinaţie a acestora prevăzută în lista la care se face referire la </w:t>
      </w:r>
      <w:r>
        <w:rPr>
          <w:rStyle w:val="slgi1"/>
          <w:rFonts w:eastAsia="Times New Roman"/>
        </w:rPr>
        <w:t>alin. (1)</w:t>
      </w:r>
      <w:r>
        <w:rPr>
          <w:rStyle w:val="salnbdy"/>
          <w:rFonts w:eastAsia="Times New Roman"/>
        </w:rPr>
        <w:t xml:space="preserve">, respectiv </w:t>
      </w:r>
      <w:r>
        <w:rPr>
          <w:rStyle w:val="slgi1"/>
          <w:rFonts w:eastAsia="Times New Roman"/>
        </w:rPr>
        <w:t>alin. (2)</w:t>
      </w:r>
      <w:r>
        <w:rPr>
          <w:rStyle w:val="salnbdy"/>
          <w:rFonts w:eastAsia="Times New Roman"/>
        </w:rPr>
        <w:t xml:space="preserve">, informaţiile prevăzute la </w:t>
      </w:r>
      <w:r>
        <w:rPr>
          <w:rStyle w:val="slgi1"/>
          <w:rFonts w:eastAsia="Times New Roman"/>
        </w:rPr>
        <w:t>art. 720 alin. (1) lit. b)</w:t>
      </w:r>
      <w:r>
        <w:rPr>
          <w:rStyle w:val="salnbdy"/>
          <w:rFonts w:eastAsia="Times New Roman"/>
        </w:rPr>
        <w:t xml:space="preserve">, </w:t>
      </w:r>
      <w:r>
        <w:rPr>
          <w:rStyle w:val="slgi1"/>
          <w:rFonts w:eastAsia="Times New Roman"/>
        </w:rPr>
        <w:t>c)</w:t>
      </w:r>
      <w:r>
        <w:rPr>
          <w:rStyle w:val="salnbdy"/>
          <w:rFonts w:eastAsia="Times New Roman"/>
        </w:rPr>
        <w:t xml:space="preserve"> şi </w:t>
      </w:r>
      <w:r>
        <w:rPr>
          <w:rStyle w:val="slgi1"/>
          <w:rFonts w:eastAsia="Times New Roman"/>
        </w:rPr>
        <w:t>d)</w:t>
      </w:r>
      <w:r>
        <w:rPr>
          <w:rStyle w:val="salnbdy"/>
          <w:rFonts w:eastAsia="Times New Roman"/>
        </w:rPr>
        <w:t xml:space="preserve"> nu trebuie să fie furnizate; prevederile </w:t>
      </w:r>
      <w:r>
        <w:rPr>
          <w:rStyle w:val="slgi1"/>
          <w:rFonts w:eastAsia="Times New Roman"/>
        </w:rPr>
        <w:t>art. 722 alin. (1) lit. c)</w:t>
      </w:r>
      <w:r>
        <w:rPr>
          <w:rStyle w:val="salnbdy"/>
          <w:rFonts w:eastAsia="Times New Roman"/>
        </w:rPr>
        <w:t xml:space="preserve"> şi </w:t>
      </w:r>
      <w:r>
        <w:rPr>
          <w:rStyle w:val="slgi1"/>
          <w:rFonts w:eastAsia="Times New Roman"/>
        </w:rPr>
        <w:t>d)</w:t>
      </w:r>
      <w:r>
        <w:rPr>
          <w:rStyle w:val="salnbdy"/>
          <w:rFonts w:eastAsia="Times New Roman"/>
        </w:rPr>
        <w:t xml:space="preserve"> nu se aplică.</w:t>
      </w:r>
    </w:p>
    <w:p w:rsidR="00000000" w:rsidRDefault="00247FD0">
      <w:pPr>
        <w:autoSpaceDE/>
        <w:autoSpaceDN/>
        <w:jc w:val="both"/>
        <w:divId w:val="250045492"/>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Dacă o substanţă vegetală, un preparat pe bază de plante sau o combinaţie a acestora nu mai este inclusă în lista la care se face referire la </w:t>
      </w:r>
      <w:r>
        <w:rPr>
          <w:rStyle w:val="slgi1"/>
          <w:rFonts w:eastAsia="Times New Roman"/>
        </w:rPr>
        <w:t>alin. (1)</w:t>
      </w:r>
      <w:r>
        <w:rPr>
          <w:rStyle w:val="salnbdy"/>
          <w:rFonts w:eastAsia="Times New Roman"/>
        </w:rPr>
        <w:t xml:space="preserve">, respectiv </w:t>
      </w:r>
      <w:r>
        <w:rPr>
          <w:rStyle w:val="slgi1"/>
          <w:rFonts w:eastAsia="Times New Roman"/>
        </w:rPr>
        <w:t>alin. (2)</w:t>
      </w:r>
      <w:r>
        <w:rPr>
          <w:rStyle w:val="salnbdy"/>
          <w:rFonts w:eastAsia="Times New Roman"/>
        </w:rPr>
        <w:t xml:space="preserve">, autorizaţiile eliberate în conformitate cu prevederile </w:t>
      </w:r>
      <w:r>
        <w:rPr>
          <w:rStyle w:val="slgi1"/>
          <w:rFonts w:eastAsia="Times New Roman"/>
        </w:rPr>
        <w:t>alin. (3)</w:t>
      </w:r>
      <w:r>
        <w:rPr>
          <w:rStyle w:val="salnbdy"/>
          <w:rFonts w:eastAsia="Times New Roman"/>
        </w:rPr>
        <w:t xml:space="preserve"> pentru medicament</w:t>
      </w:r>
      <w:r>
        <w:rPr>
          <w:rStyle w:val="salnbdy"/>
          <w:rFonts w:eastAsia="Times New Roman"/>
        </w:rPr>
        <w:t xml:space="preserve">e din plante conţinând această substanţă, preparat pe bază de plante sau combinaţie a acestora se retrag, dacă informaţiile şi documentele la care se face referire la </w:t>
      </w:r>
      <w:r>
        <w:rPr>
          <w:rStyle w:val="slgi1"/>
          <w:rFonts w:eastAsia="Times New Roman"/>
        </w:rPr>
        <w:t>art. 720 alin. (1)</w:t>
      </w:r>
      <w:r>
        <w:rPr>
          <w:rStyle w:val="salnbdy"/>
          <w:rFonts w:eastAsia="Times New Roman"/>
        </w:rPr>
        <w:t xml:space="preserve"> nu sunt trimise în interval de 3 luni.</w:t>
      </w:r>
    </w:p>
    <w:p w:rsidR="00000000" w:rsidRDefault="00247FD0">
      <w:pPr>
        <w:pStyle w:val="sartttl"/>
        <w:jc w:val="both"/>
        <w:divId w:val="273367005"/>
        <w:rPr>
          <w:shd w:val="clear" w:color="auto" w:fill="FFFFFF"/>
        </w:rPr>
      </w:pPr>
      <w:r>
        <w:rPr>
          <w:shd w:val="clear" w:color="auto" w:fill="FFFFFF"/>
        </w:rPr>
        <w:t>Articolul 724</w:t>
      </w:r>
    </w:p>
    <w:p w:rsidR="00000000" w:rsidRDefault="00247FD0">
      <w:pPr>
        <w:autoSpaceDE/>
        <w:autoSpaceDN/>
        <w:jc w:val="both"/>
        <w:divId w:val="347832161"/>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Dispoziţiile </w:t>
      </w:r>
      <w:r>
        <w:rPr>
          <w:rStyle w:val="slgi1"/>
          <w:rFonts w:eastAsia="Times New Roman"/>
        </w:rPr>
        <w:t>a</w:t>
      </w:r>
      <w:r>
        <w:rPr>
          <w:rStyle w:val="slgi1"/>
          <w:rFonts w:eastAsia="Times New Roman"/>
        </w:rPr>
        <w:t>rt. 701 alin. (1) lit. a)</w:t>
      </w:r>
      <w:r>
        <w:rPr>
          <w:rStyle w:val="salnbdy"/>
          <w:rFonts w:eastAsia="Times New Roman"/>
        </w:rPr>
        <w:t xml:space="preserve"> şi </w:t>
      </w:r>
      <w:r>
        <w:rPr>
          <w:rStyle w:val="slgi1"/>
          <w:rFonts w:eastAsia="Times New Roman"/>
        </w:rPr>
        <w:t>b)</w:t>
      </w:r>
      <w:r>
        <w:rPr>
          <w:rStyle w:val="salnbdy"/>
          <w:rFonts w:eastAsia="Times New Roman"/>
        </w:rPr>
        <w:t xml:space="preserve">, </w:t>
      </w:r>
      <w:r>
        <w:rPr>
          <w:rStyle w:val="slgi1"/>
          <w:rFonts w:eastAsia="Times New Roman"/>
        </w:rPr>
        <w:t>art. 704 alin. (1)</w:t>
      </w:r>
      <w:r>
        <w:rPr>
          <w:rStyle w:val="salnbdy"/>
          <w:rFonts w:eastAsia="Times New Roman"/>
        </w:rPr>
        <w:t xml:space="preserve">, </w:t>
      </w:r>
      <w:r>
        <w:rPr>
          <w:rStyle w:val="slgi1"/>
          <w:rFonts w:eastAsia="Times New Roman"/>
        </w:rPr>
        <w:t>art. 713</w:t>
      </w:r>
      <w:r>
        <w:rPr>
          <w:rStyle w:val="salnbdy"/>
          <w:rFonts w:eastAsia="Times New Roman"/>
        </w:rPr>
        <w:t xml:space="preserve">, </w:t>
      </w:r>
      <w:r>
        <w:rPr>
          <w:rStyle w:val="slgi1"/>
          <w:rFonts w:eastAsia="Times New Roman"/>
        </w:rPr>
        <w:t>art. 726 alin. (1)</w:t>
      </w:r>
      <w:r>
        <w:rPr>
          <w:rStyle w:val="salnbdy"/>
          <w:rFonts w:eastAsia="Times New Roman"/>
        </w:rPr>
        <w:t xml:space="preserve">, </w:t>
      </w:r>
      <w:r>
        <w:rPr>
          <w:rStyle w:val="slgi1"/>
          <w:rFonts w:eastAsia="Times New Roman"/>
        </w:rPr>
        <w:t>art. 728</w:t>
      </w:r>
      <w:r>
        <w:rPr>
          <w:rStyle w:val="salnbdy"/>
          <w:rFonts w:eastAsia="Times New Roman"/>
        </w:rPr>
        <w:t xml:space="preserve">, </w:t>
      </w:r>
      <w:r>
        <w:rPr>
          <w:rStyle w:val="slgi1"/>
          <w:rFonts w:eastAsia="Times New Roman"/>
        </w:rPr>
        <w:t>729</w:t>
      </w:r>
      <w:r>
        <w:rPr>
          <w:rStyle w:val="salnbdy"/>
          <w:rFonts w:eastAsia="Times New Roman"/>
        </w:rPr>
        <w:t xml:space="preserve">, </w:t>
      </w:r>
      <w:r>
        <w:rPr>
          <w:rStyle w:val="slgi1"/>
          <w:rFonts w:eastAsia="Times New Roman"/>
        </w:rPr>
        <w:t>736</w:t>
      </w:r>
      <w:r>
        <w:rPr>
          <w:rStyle w:val="salnbdy"/>
          <w:rFonts w:eastAsia="Times New Roman"/>
        </w:rPr>
        <w:t xml:space="preserve">, </w:t>
      </w:r>
      <w:r>
        <w:rPr>
          <w:rStyle w:val="slgi1"/>
          <w:rFonts w:eastAsia="Times New Roman"/>
        </w:rPr>
        <w:t>738</w:t>
      </w:r>
      <w:r>
        <w:rPr>
          <w:rStyle w:val="salnbdy"/>
          <w:rFonts w:eastAsia="Times New Roman"/>
        </w:rPr>
        <w:t xml:space="preserve">, </w:t>
      </w:r>
      <w:r>
        <w:rPr>
          <w:rStyle w:val="slgi1"/>
          <w:rFonts w:eastAsia="Times New Roman"/>
        </w:rPr>
        <w:t>739</w:t>
      </w:r>
      <w:r>
        <w:rPr>
          <w:rStyle w:val="salnbdy"/>
          <w:rFonts w:eastAsia="Times New Roman"/>
        </w:rPr>
        <w:t xml:space="preserve">, </w:t>
      </w:r>
      <w:r>
        <w:rPr>
          <w:rStyle w:val="slgi1"/>
          <w:rFonts w:eastAsia="Times New Roman"/>
        </w:rPr>
        <w:t>755-770</w:t>
      </w:r>
      <w:r>
        <w:rPr>
          <w:rStyle w:val="salnbdy"/>
          <w:rFonts w:eastAsia="Times New Roman"/>
        </w:rPr>
        <w:t xml:space="preserve">, </w:t>
      </w:r>
      <w:r>
        <w:rPr>
          <w:rStyle w:val="slgi1"/>
          <w:rFonts w:eastAsia="Times New Roman"/>
        </w:rPr>
        <w:t>792-808</w:t>
      </w:r>
      <w:r>
        <w:rPr>
          <w:rStyle w:val="salnbdy"/>
          <w:rFonts w:eastAsia="Times New Roman"/>
        </w:rPr>
        <w:t xml:space="preserve">, </w:t>
      </w:r>
      <w:r>
        <w:rPr>
          <w:rStyle w:val="slgi1"/>
          <w:rFonts w:eastAsia="Times New Roman"/>
        </w:rPr>
        <w:t>827-854</w:t>
      </w:r>
      <w:r>
        <w:rPr>
          <w:rStyle w:val="salnbdy"/>
          <w:rFonts w:eastAsia="Times New Roman"/>
        </w:rPr>
        <w:t xml:space="preserve">, </w:t>
      </w:r>
      <w:r>
        <w:rPr>
          <w:rStyle w:val="slgi1"/>
          <w:rFonts w:eastAsia="Times New Roman"/>
        </w:rPr>
        <w:t>art. 857 alin. (1)</w:t>
      </w:r>
      <w:r>
        <w:rPr>
          <w:rStyle w:val="salnbdy"/>
          <w:rFonts w:eastAsia="Times New Roman"/>
        </w:rPr>
        <w:t xml:space="preserve"> şi </w:t>
      </w:r>
      <w:r>
        <w:rPr>
          <w:rStyle w:val="slgi1"/>
          <w:rFonts w:eastAsia="Times New Roman"/>
        </w:rPr>
        <w:t>(11)</w:t>
      </w:r>
      <w:r>
        <w:rPr>
          <w:rStyle w:val="salnbdy"/>
          <w:rFonts w:eastAsia="Times New Roman"/>
        </w:rPr>
        <w:t xml:space="preserve">, </w:t>
      </w:r>
      <w:r>
        <w:rPr>
          <w:rStyle w:val="slgi1"/>
          <w:rFonts w:eastAsia="Times New Roman"/>
        </w:rPr>
        <w:t>art. 860</w:t>
      </w:r>
      <w:r>
        <w:rPr>
          <w:rStyle w:val="salnbdy"/>
          <w:rFonts w:eastAsia="Times New Roman"/>
        </w:rPr>
        <w:t xml:space="preserve">, </w:t>
      </w:r>
      <w:r>
        <w:rPr>
          <w:rStyle w:val="slgi1"/>
          <w:rFonts w:eastAsia="Times New Roman"/>
        </w:rPr>
        <w:t>864</w:t>
      </w:r>
      <w:r>
        <w:rPr>
          <w:rStyle w:val="salnbdy"/>
          <w:rFonts w:eastAsia="Times New Roman"/>
        </w:rPr>
        <w:t xml:space="preserve">, </w:t>
      </w:r>
      <w:r>
        <w:rPr>
          <w:rStyle w:val="slgi1"/>
          <w:rFonts w:eastAsia="Times New Roman"/>
        </w:rPr>
        <w:t>865</w:t>
      </w:r>
      <w:r>
        <w:rPr>
          <w:rStyle w:val="salnbdy"/>
          <w:rFonts w:eastAsia="Times New Roman"/>
        </w:rPr>
        <w:t xml:space="preserve">, </w:t>
      </w:r>
      <w:r>
        <w:rPr>
          <w:rStyle w:val="slgi1"/>
          <w:rFonts w:eastAsia="Times New Roman"/>
        </w:rPr>
        <w:t>867</w:t>
      </w:r>
      <w:r>
        <w:rPr>
          <w:rStyle w:val="salnbdy"/>
          <w:rFonts w:eastAsia="Times New Roman"/>
        </w:rPr>
        <w:t xml:space="preserve">, </w:t>
      </w:r>
      <w:r>
        <w:rPr>
          <w:rStyle w:val="slgi1"/>
          <w:rFonts w:eastAsia="Times New Roman"/>
        </w:rPr>
        <w:t>878</w:t>
      </w:r>
      <w:r>
        <w:rPr>
          <w:rStyle w:val="salnbdy"/>
          <w:rFonts w:eastAsia="Times New Roman"/>
        </w:rPr>
        <w:t xml:space="preserve">, </w:t>
      </w:r>
      <w:r>
        <w:rPr>
          <w:rStyle w:val="slgi1"/>
          <w:rFonts w:eastAsia="Times New Roman"/>
        </w:rPr>
        <w:t>879</w:t>
      </w:r>
      <w:r>
        <w:rPr>
          <w:rStyle w:val="salnbdy"/>
          <w:rFonts w:eastAsia="Times New Roman"/>
        </w:rPr>
        <w:t xml:space="preserve">, </w:t>
      </w:r>
      <w:r>
        <w:rPr>
          <w:rStyle w:val="slgi1"/>
          <w:rFonts w:eastAsia="Times New Roman"/>
        </w:rPr>
        <w:t>881</w:t>
      </w:r>
      <w:r>
        <w:rPr>
          <w:rStyle w:val="salnbdy"/>
          <w:rFonts w:eastAsia="Times New Roman"/>
        </w:rPr>
        <w:t xml:space="preserve">, </w:t>
      </w:r>
      <w:r>
        <w:rPr>
          <w:rStyle w:val="slgi1"/>
          <w:rFonts w:eastAsia="Times New Roman"/>
        </w:rPr>
        <w:t>art. 882 alin. (2)</w:t>
      </w:r>
      <w:r>
        <w:rPr>
          <w:rStyle w:val="salnbdy"/>
          <w:rFonts w:eastAsia="Times New Roman"/>
        </w:rPr>
        <w:t xml:space="preserve"> şi art. 885, precum şi Princi</w:t>
      </w:r>
      <w:r>
        <w:rPr>
          <w:rStyle w:val="salnbdy"/>
          <w:rFonts w:eastAsia="Times New Roman"/>
        </w:rPr>
        <w:t>piile şi ghidurile de bună practică de fabricaţie pentru medicamentele de uz uman şi medicamentele investigaţionale de uz uman, aprobate prin ordin al ministrului sănătăţii, sunt aplicabile şi autorizaţiilor pentru medicamente din plante medicinale cu util</w:t>
      </w:r>
      <w:r>
        <w:rPr>
          <w:rStyle w:val="salnbdy"/>
          <w:rFonts w:eastAsia="Times New Roman"/>
        </w:rPr>
        <w:t>izare tradiţională.</w:t>
      </w:r>
    </w:p>
    <w:p w:rsidR="00000000" w:rsidRDefault="00247FD0">
      <w:pPr>
        <w:autoSpaceDE/>
        <w:autoSpaceDN/>
        <w:jc w:val="both"/>
        <w:divId w:val="1527477389"/>
        <w:rPr>
          <w:rStyle w:val="salnbdy"/>
        </w:rPr>
      </w:pPr>
      <w:r>
        <w:rPr>
          <w:rStyle w:val="salnttl1"/>
          <w:rFonts w:eastAsia="Times New Roman"/>
        </w:rPr>
        <w:t>(2)</w:t>
      </w:r>
      <w:r>
        <w:rPr>
          <w:rStyle w:val="salnbdy"/>
          <w:rFonts w:eastAsia="Times New Roman"/>
        </w:rPr>
        <w:t xml:space="preserve">În plus faţă de cerinţele prevăzute la </w:t>
      </w:r>
      <w:r>
        <w:rPr>
          <w:rStyle w:val="slgi1"/>
          <w:rFonts w:eastAsia="Times New Roman"/>
        </w:rPr>
        <w:t>art. 774-787</w:t>
      </w:r>
      <w:r>
        <w:rPr>
          <w:rStyle w:val="salnbdy"/>
          <w:rFonts w:eastAsia="Times New Roman"/>
        </w:rPr>
        <w:t>, orice etichetare şi prospect trebuie să conţină o precizare referitoare la faptul că:</w:t>
      </w:r>
    </w:p>
    <w:p w:rsidR="00000000" w:rsidRDefault="00247FD0">
      <w:pPr>
        <w:autoSpaceDE/>
        <w:autoSpaceDN/>
        <w:jc w:val="both"/>
        <w:divId w:val="1370642917"/>
      </w:pPr>
      <w:r>
        <w:rPr>
          <w:rStyle w:val="slitttl1"/>
          <w:rFonts w:eastAsia="Times New Roman"/>
        </w:rPr>
        <w:t>a)</w:t>
      </w:r>
      <w:r>
        <w:rPr>
          <w:rStyle w:val="slitbdy"/>
          <w:rFonts w:eastAsia="Times New Roman"/>
        </w:rPr>
        <w:t>produsul este un medicament din plante medicinale cu utilizare tradiţională care se foloseşt</w:t>
      </w:r>
      <w:r>
        <w:rPr>
          <w:rStyle w:val="slitbdy"/>
          <w:rFonts w:eastAsia="Times New Roman"/>
        </w:rPr>
        <w:t>e pentru indicaţia specificată, exclusiv pe baza utilizării îndelungate; şi</w:t>
      </w:r>
    </w:p>
    <w:p w:rsidR="00000000" w:rsidRDefault="00247FD0">
      <w:pPr>
        <w:autoSpaceDE/>
        <w:autoSpaceDN/>
        <w:jc w:val="both"/>
        <w:divId w:val="1344818384"/>
        <w:rPr>
          <w:rFonts w:eastAsia="Times New Roman"/>
          <w:color w:val="000000"/>
          <w:sz w:val="20"/>
          <w:szCs w:val="20"/>
          <w:shd w:val="clear" w:color="auto" w:fill="FFFFFF"/>
        </w:rPr>
      </w:pPr>
      <w:r>
        <w:rPr>
          <w:rStyle w:val="slitttl1"/>
          <w:rFonts w:eastAsia="Times New Roman"/>
        </w:rPr>
        <w:t>b)</w:t>
      </w:r>
      <w:r>
        <w:rPr>
          <w:rStyle w:val="slitbdy"/>
          <w:rFonts w:eastAsia="Times New Roman"/>
        </w:rPr>
        <w:t>utilizatorul trebuie să consulte un medic sau alt profesionist din domeniul sănătăţii dacă simptomele persistă în timpul utilizării medicamentului sau dacă apar reacţii adverse c</w:t>
      </w:r>
      <w:r>
        <w:rPr>
          <w:rStyle w:val="slitbdy"/>
          <w:rFonts w:eastAsia="Times New Roman"/>
        </w:rPr>
        <w:t>are nu sunt menţionate în prospect.</w:t>
      </w:r>
    </w:p>
    <w:p w:rsidR="00000000" w:rsidRDefault="00247FD0">
      <w:pPr>
        <w:autoSpaceDE/>
        <w:autoSpaceDN/>
        <w:jc w:val="both"/>
        <w:divId w:val="1823960769"/>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În plus faţă de prevederile </w:t>
      </w:r>
      <w:r>
        <w:rPr>
          <w:rStyle w:val="slgi1"/>
          <w:rFonts w:eastAsia="Times New Roman"/>
        </w:rPr>
        <w:t>art. 811-825</w:t>
      </w:r>
      <w:r>
        <w:rPr>
          <w:rStyle w:val="salnbdy"/>
          <w:rFonts w:eastAsia="Times New Roman"/>
        </w:rPr>
        <w:t>, orice material publicitar pentru un medicament autorizat în conformitate cu prevederile prezentei secţiuni trebuie să conţină următoarea atenţionare: "Acest medicament din pla</w:t>
      </w:r>
      <w:r>
        <w:rPr>
          <w:rStyle w:val="salnbdy"/>
          <w:rFonts w:eastAsia="Times New Roman"/>
        </w:rPr>
        <w:t>nte medicinale cu utilizare tradiţională se foloseşte pentru indicaţia/indicaţiile specificată/specificate, exclusiv pe baza utilizării îndelungate".</w:t>
      </w:r>
    </w:p>
    <w:p w:rsidR="00000000" w:rsidRDefault="00247FD0">
      <w:pPr>
        <w:pStyle w:val="sartttl"/>
        <w:jc w:val="both"/>
        <w:divId w:val="34696477"/>
        <w:rPr>
          <w:shd w:val="clear" w:color="auto" w:fill="FFFFFF"/>
        </w:rPr>
      </w:pPr>
      <w:r>
        <w:rPr>
          <w:shd w:val="clear" w:color="auto" w:fill="FFFFFF"/>
        </w:rPr>
        <w:t>Articolul 725</w:t>
      </w:r>
    </w:p>
    <w:p w:rsidR="00000000" w:rsidRDefault="00247FD0">
      <w:pPr>
        <w:autoSpaceDE/>
        <w:autoSpaceDN/>
        <w:jc w:val="both"/>
        <w:divId w:val="381295745"/>
        <w:rPr>
          <w:rFonts w:eastAsia="Times New Roman"/>
          <w:color w:val="000000"/>
          <w:sz w:val="20"/>
          <w:szCs w:val="20"/>
          <w:shd w:val="clear" w:color="auto" w:fill="FFFFFF"/>
        </w:rPr>
      </w:pPr>
      <w:r>
        <w:rPr>
          <w:rStyle w:val="salnttl1"/>
          <w:rFonts w:eastAsia="Times New Roman"/>
        </w:rPr>
        <w:t>(1)</w:t>
      </w:r>
      <w:r>
        <w:rPr>
          <w:rStyle w:val="salnbdy"/>
          <w:rFonts w:eastAsia="Times New Roman"/>
        </w:rPr>
        <w:t>ANMDMR desemnează, pentru un mandat de 3 ani ce poate fi reînnoit, un membru şi un înlocu</w:t>
      </w:r>
      <w:r>
        <w:rPr>
          <w:rStyle w:val="salnbdy"/>
          <w:rFonts w:eastAsia="Times New Roman"/>
        </w:rPr>
        <w:t>itor în Comitetul pentru medicamente din plante. Înlocuitorii îi reprezintă pe membri şi votează în locul acestora atunci când ei lipsesc. Membrii şi înlocuitorii acestora sunt aleşi în funcţie pentru rolul şi experienţa lor în evaluarea medicamentelor din</w:t>
      </w:r>
      <w:r>
        <w:rPr>
          <w:rStyle w:val="salnbdy"/>
          <w:rFonts w:eastAsia="Times New Roman"/>
        </w:rPr>
        <w:t xml:space="preserve"> plante şi reprezintă ANMDMR.</w:t>
      </w:r>
    </w:p>
    <w:p w:rsidR="00000000" w:rsidRDefault="00247FD0">
      <w:pPr>
        <w:autoSpaceDE/>
        <w:autoSpaceDN/>
        <w:jc w:val="both"/>
        <w:divId w:val="566577167"/>
        <w:rPr>
          <w:rFonts w:eastAsia="Times New Roman"/>
          <w:color w:val="000000"/>
          <w:sz w:val="20"/>
          <w:szCs w:val="20"/>
          <w:shd w:val="clear" w:color="auto" w:fill="FFFFFF"/>
        </w:rPr>
      </w:pPr>
      <w:r>
        <w:rPr>
          <w:rStyle w:val="salnttl1"/>
          <w:rFonts w:eastAsia="Times New Roman"/>
        </w:rPr>
        <w:t>(2)</w:t>
      </w:r>
      <w:r>
        <w:rPr>
          <w:rStyle w:val="salnbdy"/>
          <w:rFonts w:eastAsia="Times New Roman"/>
        </w:rPr>
        <w:t>Până la momentul aderării României la UE, reprezentanţii ANMDMR participă la activităţile Comitetului pentru medicamente din plante în calitate de observatori activi.</w:t>
      </w:r>
    </w:p>
    <w:p w:rsidR="00000000" w:rsidRDefault="00247FD0">
      <w:pPr>
        <w:autoSpaceDE/>
        <w:autoSpaceDN/>
        <w:jc w:val="both"/>
        <w:divId w:val="2067992040"/>
        <w:rPr>
          <w:rFonts w:eastAsia="Times New Roman"/>
          <w:color w:val="000000"/>
          <w:sz w:val="20"/>
          <w:szCs w:val="20"/>
          <w:shd w:val="clear" w:color="auto" w:fill="FFFFFF"/>
        </w:rPr>
      </w:pPr>
      <w:r>
        <w:rPr>
          <w:rStyle w:val="salnttl1"/>
          <w:rFonts w:eastAsia="Times New Roman"/>
        </w:rPr>
        <w:t>(3)</w:t>
      </w:r>
      <w:r>
        <w:rPr>
          <w:rStyle w:val="salnbdy"/>
          <w:rFonts w:eastAsia="Times New Roman"/>
        </w:rPr>
        <w:t>La examinarea unei cereri de autorizare de punere pe piaţă, ANMDMR trebuie să ia în considerare monografiile comunitare pentru plante, elaborate şi publicate de Comitetul pentru medicamente din plante al Agenţiei Europene a Medicamentelor. În cazul în care</w:t>
      </w:r>
      <w:r>
        <w:rPr>
          <w:rStyle w:val="salnbdy"/>
          <w:rFonts w:eastAsia="Times New Roman"/>
        </w:rPr>
        <w:t xml:space="preserve"> nu a fost încă elaborată nicio asemenea monografie comunitară pentru plante, se poate face referire la alte monografii, publicaţii sau informaţii adecvate.</w:t>
      </w:r>
    </w:p>
    <w:p w:rsidR="00000000" w:rsidRDefault="00247FD0">
      <w:pPr>
        <w:pStyle w:val="spar"/>
        <w:jc w:val="both"/>
        <w:divId w:val="34696477"/>
        <w:rPr>
          <w:rFonts w:ascii="Verdana" w:hAnsi="Verdana"/>
          <w:color w:val="000000"/>
          <w:sz w:val="20"/>
          <w:szCs w:val="20"/>
          <w:shd w:val="clear" w:color="auto" w:fill="FFFFFF"/>
        </w:rPr>
      </w:pPr>
      <w:r>
        <w:rPr>
          <w:rFonts w:ascii="Verdana" w:hAnsi="Verdana"/>
          <w:color w:val="000000"/>
          <w:sz w:val="20"/>
          <w:szCs w:val="20"/>
          <w:shd w:val="clear" w:color="auto" w:fill="FFFFFF"/>
        </w:rPr>
        <w:t>Când sunt elaborate noi monografii comunitare de plante, deţinătorul autorizaţiei de punere pe piaţ</w:t>
      </w:r>
      <w:r>
        <w:rPr>
          <w:rFonts w:ascii="Verdana" w:hAnsi="Verdana"/>
          <w:color w:val="000000"/>
          <w:sz w:val="20"/>
          <w:szCs w:val="20"/>
          <w:shd w:val="clear" w:color="auto" w:fill="FFFFFF"/>
        </w:rPr>
        <w:t>ă apreciază dacă este necesară modificarea documentaţiei de autorizare în conformitate cu monografia respectivă. Deţinătorul autorizaţiei de punere pe piaţă informează ANMDMR în legătură cu modificarea respectivă.</w:t>
      </w:r>
    </w:p>
    <w:p w:rsidR="00000000" w:rsidRDefault="00247FD0">
      <w:pPr>
        <w:pStyle w:val="ssecttl"/>
        <w:divId w:val="1691374674"/>
        <w:rPr>
          <w:shd w:val="clear" w:color="auto" w:fill="FFFFFF"/>
        </w:rPr>
      </w:pPr>
      <w:r>
        <w:rPr>
          <w:shd w:val="clear" w:color="auto" w:fill="FFFFFF"/>
        </w:rPr>
        <w:t>Secţiunea a 4-a</w:t>
      </w:r>
    </w:p>
    <w:p w:rsidR="00000000" w:rsidRDefault="00247FD0">
      <w:pPr>
        <w:pStyle w:val="ssecden"/>
        <w:divId w:val="1691374674"/>
        <w:rPr>
          <w:shd w:val="clear" w:color="auto" w:fill="FFFFFF"/>
        </w:rPr>
      </w:pPr>
      <w:r>
        <w:rPr>
          <w:shd w:val="clear" w:color="auto" w:fill="FFFFFF"/>
        </w:rPr>
        <w:t>Proceduri privind autoriza</w:t>
      </w:r>
      <w:r>
        <w:rPr>
          <w:shd w:val="clear" w:color="auto" w:fill="FFFFFF"/>
        </w:rPr>
        <w:t>rea de punere pe piaţă</w:t>
      </w:r>
    </w:p>
    <w:p w:rsidR="00000000" w:rsidRDefault="00247FD0">
      <w:pPr>
        <w:pStyle w:val="sartttl"/>
        <w:jc w:val="both"/>
        <w:divId w:val="792137670"/>
        <w:rPr>
          <w:shd w:val="clear" w:color="auto" w:fill="FFFFFF"/>
        </w:rPr>
      </w:pPr>
      <w:r>
        <w:rPr>
          <w:shd w:val="clear" w:color="auto" w:fill="FFFFFF"/>
        </w:rPr>
        <w:t>Articolul 726</w:t>
      </w:r>
    </w:p>
    <w:p w:rsidR="00000000" w:rsidRDefault="00247FD0">
      <w:pPr>
        <w:autoSpaceDE/>
        <w:autoSpaceDN/>
        <w:jc w:val="both"/>
        <w:divId w:val="580531776"/>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ANMDMR ia toate măsurile pentru a se asigura că procedura de eliberare a autorizaţiei de punere pe piaţă este finalizată în maximum 210 zile de la depunerea unei cereri valide; cererile pentru autorizare de punere pe piaţă în România, în încă unul sau mai </w:t>
      </w:r>
      <w:r>
        <w:rPr>
          <w:rStyle w:val="salnbdy"/>
          <w:rFonts w:eastAsia="Times New Roman"/>
        </w:rPr>
        <w:t xml:space="preserve">multe state membre ale UE privind acelaşi medicament se depun în concordanţă cu prevederile </w:t>
      </w:r>
      <w:r>
        <w:rPr>
          <w:rStyle w:val="slgi1"/>
          <w:rFonts w:eastAsia="Times New Roman"/>
        </w:rPr>
        <w:t>art. 743-754</w:t>
      </w:r>
      <w:r>
        <w:rPr>
          <w:rStyle w:val="salnbdy"/>
          <w:rFonts w:eastAsia="Times New Roman"/>
        </w:rPr>
        <w:t>.</w:t>
      </w:r>
    </w:p>
    <w:p w:rsidR="00000000" w:rsidRDefault="00247FD0">
      <w:pPr>
        <w:autoSpaceDE/>
        <w:autoSpaceDN/>
        <w:jc w:val="both"/>
        <w:divId w:val="1277055526"/>
        <w:rPr>
          <w:rFonts w:eastAsia="Times New Roman"/>
          <w:color w:val="000000"/>
          <w:sz w:val="20"/>
          <w:szCs w:val="20"/>
          <w:shd w:val="clear" w:color="auto" w:fill="FFFFFF"/>
        </w:rPr>
      </w:pPr>
      <w:r>
        <w:rPr>
          <w:rStyle w:val="salnttl1"/>
          <w:rFonts w:eastAsia="Times New Roman"/>
        </w:rPr>
        <w:t>(2)</w:t>
      </w:r>
      <w:r>
        <w:rPr>
          <w:rStyle w:val="salnbdy"/>
          <w:rFonts w:eastAsia="Times New Roman"/>
        </w:rPr>
        <w:t>În situaţia în care ANMDMR constată că o altă cerere de autorizare de punere pe piaţă pentru acelaşi medicament este examinată în alt stat membru a</w:t>
      </w:r>
      <w:r>
        <w:rPr>
          <w:rStyle w:val="salnbdy"/>
          <w:rFonts w:eastAsia="Times New Roman"/>
        </w:rPr>
        <w:t xml:space="preserve">l UE, ANMDMR refuză evaluarea cererii şi îi comunică solicitantului că în acest caz se aplică prevederile </w:t>
      </w:r>
      <w:r>
        <w:rPr>
          <w:rStyle w:val="slgi1"/>
          <w:rFonts w:eastAsia="Times New Roman"/>
        </w:rPr>
        <w:t>art. 743-754</w:t>
      </w:r>
      <w:r>
        <w:rPr>
          <w:rStyle w:val="salnbdy"/>
          <w:rFonts w:eastAsia="Times New Roman"/>
        </w:rPr>
        <w:t>.</w:t>
      </w:r>
    </w:p>
    <w:p w:rsidR="00000000" w:rsidRDefault="00247FD0">
      <w:pPr>
        <w:pStyle w:val="sartttl"/>
        <w:jc w:val="both"/>
        <w:divId w:val="456677516"/>
        <w:rPr>
          <w:shd w:val="clear" w:color="auto" w:fill="FFFFFF"/>
        </w:rPr>
      </w:pPr>
      <w:r>
        <w:rPr>
          <w:shd w:val="clear" w:color="auto" w:fill="FFFFFF"/>
        </w:rPr>
        <w:t>Articolul 727</w:t>
      </w:r>
    </w:p>
    <w:p w:rsidR="00000000" w:rsidRDefault="00247FD0">
      <w:pPr>
        <w:pStyle w:val="sartden"/>
        <w:jc w:val="both"/>
        <w:divId w:val="456677516"/>
        <w:rPr>
          <w:shd w:val="clear" w:color="auto" w:fill="FFFFFF"/>
        </w:rPr>
      </w:pPr>
      <w:r>
        <w:rPr>
          <w:rStyle w:val="spar3"/>
          <w:b w:val="0"/>
          <w:bCs w:val="0"/>
        </w:rPr>
        <w:t xml:space="preserve">În situaţia în care ANMDMR este informată, în conformitate cu prevederile </w:t>
      </w:r>
      <w:r>
        <w:rPr>
          <w:rStyle w:val="slgi1"/>
          <w:b w:val="0"/>
          <w:bCs w:val="0"/>
        </w:rPr>
        <w:t>art. 706 alin. (4) lit. q)</w:t>
      </w:r>
      <w:r>
        <w:rPr>
          <w:rStyle w:val="spar3"/>
          <w:b w:val="0"/>
          <w:bCs w:val="0"/>
        </w:rPr>
        <w:t>, că un alt stat membr</w:t>
      </w:r>
      <w:r>
        <w:rPr>
          <w:rStyle w:val="spar3"/>
          <w:b w:val="0"/>
          <w:bCs w:val="0"/>
        </w:rPr>
        <w:t xml:space="preserve">u al UE a autorizat un medicament pentru care se solicită autorizarea în România, ANMDMR respinge solicitarea, dacă aceasta nu a fost depusă în conformitate cu prevederile </w:t>
      </w:r>
      <w:r>
        <w:rPr>
          <w:rStyle w:val="slgi1"/>
          <w:b w:val="0"/>
          <w:bCs w:val="0"/>
        </w:rPr>
        <w:t>art. 743-754</w:t>
      </w:r>
      <w:r>
        <w:rPr>
          <w:rStyle w:val="spar3"/>
          <w:b w:val="0"/>
          <w:bCs w:val="0"/>
        </w:rPr>
        <w:t>.</w:t>
      </w:r>
    </w:p>
    <w:p w:rsidR="00000000" w:rsidRDefault="00247FD0">
      <w:pPr>
        <w:pStyle w:val="sartttl"/>
        <w:jc w:val="both"/>
        <w:divId w:val="1561986904"/>
        <w:rPr>
          <w:shd w:val="clear" w:color="auto" w:fill="FFFFFF"/>
        </w:rPr>
      </w:pPr>
      <w:r>
        <w:rPr>
          <w:shd w:val="clear" w:color="auto" w:fill="FFFFFF"/>
        </w:rPr>
        <w:t>Articolul 728</w:t>
      </w:r>
    </w:p>
    <w:p w:rsidR="00000000" w:rsidRDefault="00247FD0">
      <w:pPr>
        <w:pStyle w:val="sartden"/>
        <w:ind w:left="225"/>
        <w:jc w:val="both"/>
        <w:divId w:val="1561986904"/>
        <w:rPr>
          <w:rStyle w:val="spar3"/>
          <w:b w:val="0"/>
          <w:bCs w:val="0"/>
        </w:rPr>
      </w:pPr>
      <w:r>
        <w:rPr>
          <w:rStyle w:val="spar3"/>
          <w:b w:val="0"/>
          <w:bCs w:val="0"/>
        </w:rPr>
        <w:t>Pentru a examina cererea depusă în conformitate cu preve</w:t>
      </w:r>
      <w:r>
        <w:rPr>
          <w:rStyle w:val="spar3"/>
          <w:b w:val="0"/>
          <w:bCs w:val="0"/>
        </w:rPr>
        <w:t xml:space="preserve">derile </w:t>
      </w:r>
      <w:r>
        <w:rPr>
          <w:rStyle w:val="slgi1"/>
          <w:b w:val="0"/>
          <w:bCs w:val="0"/>
        </w:rPr>
        <w:t xml:space="preserve">art. 706 </w:t>
      </w:r>
      <w:r>
        <w:rPr>
          <w:rStyle w:val="spar3"/>
          <w:b w:val="0"/>
          <w:bCs w:val="0"/>
        </w:rPr>
        <w:t xml:space="preserve">şi </w:t>
      </w:r>
      <w:r>
        <w:rPr>
          <w:rStyle w:val="slgi1"/>
          <w:b w:val="0"/>
          <w:bCs w:val="0"/>
        </w:rPr>
        <w:t>708-711</w:t>
      </w:r>
      <w:r>
        <w:rPr>
          <w:rStyle w:val="spar3"/>
          <w:b w:val="0"/>
          <w:bCs w:val="0"/>
        </w:rPr>
        <w:t>, ANMDMR:</w:t>
      </w:r>
    </w:p>
    <w:p w:rsidR="00000000" w:rsidRDefault="00247FD0">
      <w:pPr>
        <w:autoSpaceDE/>
        <w:autoSpaceDN/>
        <w:ind w:left="225"/>
        <w:jc w:val="both"/>
        <w:divId w:val="631862484"/>
        <w:rPr>
          <w:rFonts w:eastAsia="Times New Roman"/>
        </w:rPr>
      </w:pPr>
      <w:r>
        <w:rPr>
          <w:rStyle w:val="slitttl1"/>
          <w:rFonts w:eastAsia="Times New Roman"/>
        </w:rPr>
        <w:t>a)</w:t>
      </w:r>
      <w:r>
        <w:rPr>
          <w:rStyle w:val="slitbdy"/>
          <w:rFonts w:eastAsia="Times New Roman"/>
        </w:rPr>
        <w:t xml:space="preserve">trebuie să verifice dacă dosarul prezentat în susţinerea cererii este în concordanţă cu </w:t>
      </w:r>
      <w:r>
        <w:rPr>
          <w:rStyle w:val="slgi1"/>
          <w:rFonts w:eastAsia="Times New Roman"/>
        </w:rPr>
        <w:t xml:space="preserve">art. 706 </w:t>
      </w:r>
      <w:r>
        <w:rPr>
          <w:rStyle w:val="slitbdy"/>
          <w:rFonts w:eastAsia="Times New Roman"/>
        </w:rPr>
        <w:t xml:space="preserve">şi </w:t>
      </w:r>
      <w:r>
        <w:rPr>
          <w:rStyle w:val="slgi1"/>
          <w:rFonts w:eastAsia="Times New Roman"/>
        </w:rPr>
        <w:t>708-711</w:t>
      </w:r>
      <w:r>
        <w:rPr>
          <w:rStyle w:val="slitbdy"/>
          <w:rFonts w:eastAsia="Times New Roman"/>
        </w:rPr>
        <w:t xml:space="preserve"> şi să examineze dacă toate condiţiile pentru eliberarea unei autorizaţii de punere pe piaţă a medicamentelor s</w:t>
      </w:r>
      <w:r>
        <w:rPr>
          <w:rStyle w:val="slitbdy"/>
          <w:rFonts w:eastAsia="Times New Roman"/>
        </w:rPr>
        <w:t>unt respectate;</w:t>
      </w:r>
    </w:p>
    <w:p w:rsidR="00000000" w:rsidRDefault="00247FD0">
      <w:pPr>
        <w:autoSpaceDE/>
        <w:autoSpaceDN/>
        <w:ind w:left="225"/>
        <w:jc w:val="both"/>
        <w:divId w:val="453838637"/>
        <w:rPr>
          <w:rFonts w:eastAsia="Times New Roman"/>
          <w:color w:val="000000"/>
          <w:sz w:val="20"/>
          <w:szCs w:val="20"/>
          <w:shd w:val="clear" w:color="auto" w:fill="FFFFFF"/>
        </w:rPr>
      </w:pPr>
      <w:r>
        <w:rPr>
          <w:rStyle w:val="slitttl1"/>
          <w:rFonts w:eastAsia="Times New Roman"/>
        </w:rPr>
        <w:t>b)</w:t>
      </w:r>
      <w:r>
        <w:rPr>
          <w:rStyle w:val="slitbdy"/>
          <w:rFonts w:eastAsia="Times New Roman"/>
        </w:rPr>
        <w:t>poate supune medicamentul, materiile prime şi, dacă este necesar, produşii intermediari sau alte componente testării în laboratoarele de control proprii sau în laboratoare autorizate/recunoscute de ANMDMR în acest scop şi se asigură că me</w:t>
      </w:r>
      <w:r>
        <w:rPr>
          <w:rStyle w:val="slitbdy"/>
          <w:rFonts w:eastAsia="Times New Roman"/>
        </w:rPr>
        <w:t xml:space="preserve">todele de control utilizate de fabricant şi descrise în specificaţiile ce însoţesc cererea, conform </w:t>
      </w:r>
      <w:r>
        <w:rPr>
          <w:rStyle w:val="slgi1"/>
          <w:rFonts w:eastAsia="Times New Roman"/>
        </w:rPr>
        <w:t>art. 706 alin. (4) lit. i)</w:t>
      </w:r>
      <w:r>
        <w:rPr>
          <w:rStyle w:val="slitbdy"/>
          <w:rFonts w:eastAsia="Times New Roman"/>
        </w:rPr>
        <w:t>, sunt corespunzătoare;</w:t>
      </w:r>
    </w:p>
    <w:p w:rsidR="00000000" w:rsidRDefault="00247FD0">
      <w:pPr>
        <w:autoSpaceDE/>
        <w:autoSpaceDN/>
        <w:ind w:left="225"/>
        <w:jc w:val="both"/>
        <w:divId w:val="1490704696"/>
        <w:rPr>
          <w:rFonts w:eastAsia="Times New Roman"/>
          <w:color w:val="000000"/>
          <w:sz w:val="20"/>
          <w:szCs w:val="20"/>
          <w:shd w:val="clear" w:color="auto" w:fill="FFFFFF"/>
        </w:rPr>
      </w:pPr>
      <w:r>
        <w:rPr>
          <w:rStyle w:val="slitttl1"/>
          <w:rFonts w:eastAsia="Times New Roman"/>
        </w:rPr>
        <w:t>c)</w:t>
      </w:r>
      <w:r>
        <w:rPr>
          <w:rStyle w:val="slitbdy"/>
          <w:rFonts w:eastAsia="Times New Roman"/>
        </w:rPr>
        <w:t>poate cere, dacă este cazul, ca solicitantul să completeze dosarul ce însoţeşte cererea cu elementele pr</w:t>
      </w:r>
      <w:r>
        <w:rPr>
          <w:rStyle w:val="slitbdy"/>
          <w:rFonts w:eastAsia="Times New Roman"/>
        </w:rPr>
        <w:t xml:space="preserve">evăzute la </w:t>
      </w:r>
      <w:r>
        <w:rPr>
          <w:rStyle w:val="slgi1"/>
          <w:rFonts w:eastAsia="Times New Roman"/>
        </w:rPr>
        <w:t>art. 706 alin. (4)</w:t>
      </w:r>
      <w:r>
        <w:rPr>
          <w:rStyle w:val="slitbdy"/>
          <w:rFonts w:eastAsia="Times New Roman"/>
        </w:rPr>
        <w:t xml:space="preserve"> şi la </w:t>
      </w:r>
      <w:r>
        <w:rPr>
          <w:rStyle w:val="slgi1"/>
          <w:rFonts w:eastAsia="Times New Roman"/>
        </w:rPr>
        <w:t>art. 708-711</w:t>
      </w:r>
      <w:r>
        <w:rPr>
          <w:rStyle w:val="slitbdy"/>
          <w:rFonts w:eastAsia="Times New Roman"/>
        </w:rPr>
        <w:t xml:space="preserve">; dacă ANMDMR se prevalează de această opţiune, intervalul de timp prevăzut la </w:t>
      </w:r>
      <w:r>
        <w:rPr>
          <w:rStyle w:val="slgi1"/>
          <w:rFonts w:eastAsia="Times New Roman"/>
        </w:rPr>
        <w:t>art. 726 alin. (1)</w:t>
      </w:r>
      <w:r>
        <w:rPr>
          <w:rStyle w:val="slitbdy"/>
          <w:rFonts w:eastAsia="Times New Roman"/>
        </w:rPr>
        <w:t xml:space="preserve"> se suspendă până când informaţiile suplimentare cerute sunt furnizate; intervalul de timp se suspendă şi în si</w:t>
      </w:r>
      <w:r>
        <w:rPr>
          <w:rStyle w:val="slitbdy"/>
          <w:rFonts w:eastAsia="Times New Roman"/>
        </w:rPr>
        <w:t>tuaţia în care se permite solicitantului să furnizeze explicaţii orale sau scrise, până la furnizarea acestora;</w:t>
      </w:r>
    </w:p>
    <w:p w:rsidR="00000000" w:rsidRDefault="00247FD0">
      <w:pPr>
        <w:autoSpaceDE/>
        <w:autoSpaceDN/>
        <w:ind w:left="225"/>
        <w:jc w:val="both"/>
        <w:divId w:val="1619527032"/>
        <w:rPr>
          <w:rFonts w:eastAsia="Times New Roman"/>
          <w:color w:val="000000"/>
          <w:sz w:val="20"/>
          <w:szCs w:val="20"/>
          <w:shd w:val="clear" w:color="auto" w:fill="FFFFFF"/>
        </w:rPr>
      </w:pPr>
      <w:r>
        <w:rPr>
          <w:rStyle w:val="slitttl1"/>
          <w:rFonts w:eastAsia="Times New Roman"/>
        </w:rPr>
        <w:t>d)</w:t>
      </w:r>
      <w:r>
        <w:rPr>
          <w:rStyle w:val="slitbdy"/>
          <w:rFonts w:eastAsia="Times New Roman"/>
        </w:rPr>
        <w:t>poate efectua inspecţii în anumite situaţii, atunci când consideră că există motive pentru a suspecta nerespectarea principiilor şi ghidurilor</w:t>
      </w:r>
      <w:r>
        <w:rPr>
          <w:rStyle w:val="slitbdy"/>
          <w:rFonts w:eastAsia="Times New Roman"/>
        </w:rPr>
        <w:t xml:space="preserve"> de bună practică de fabricaţie menţionate la </w:t>
      </w:r>
      <w:r>
        <w:rPr>
          <w:rStyle w:val="slgi1"/>
          <w:rFonts w:eastAsia="Times New Roman"/>
        </w:rPr>
        <w:t>art. 764</w:t>
      </w:r>
      <w:r>
        <w:rPr>
          <w:rStyle w:val="slitbdy"/>
          <w:rFonts w:eastAsia="Times New Roman"/>
        </w:rPr>
        <w:t>.</w:t>
      </w:r>
    </w:p>
    <w:p w:rsidR="00000000" w:rsidRDefault="00247FD0">
      <w:pPr>
        <w:pStyle w:val="sartttl"/>
        <w:jc w:val="both"/>
        <w:divId w:val="1737782123"/>
        <w:rPr>
          <w:shd w:val="clear" w:color="auto" w:fill="FFFFFF"/>
        </w:rPr>
      </w:pPr>
      <w:r>
        <w:rPr>
          <w:shd w:val="clear" w:color="auto" w:fill="FFFFFF"/>
        </w:rPr>
        <w:t>Articolul 729</w:t>
      </w:r>
    </w:p>
    <w:p w:rsidR="00000000" w:rsidRDefault="00247FD0">
      <w:pPr>
        <w:pStyle w:val="sartden"/>
        <w:ind w:left="225"/>
        <w:jc w:val="both"/>
        <w:divId w:val="1737782123"/>
        <w:rPr>
          <w:rStyle w:val="spar3"/>
          <w:b w:val="0"/>
          <w:bCs w:val="0"/>
        </w:rPr>
      </w:pPr>
      <w:r>
        <w:rPr>
          <w:rStyle w:val="spar3"/>
          <w:b w:val="0"/>
          <w:bCs w:val="0"/>
        </w:rPr>
        <w:t>Ministerul Sănătăţii ia toate măsurile necesare pentru a se asigura că:</w:t>
      </w:r>
    </w:p>
    <w:p w:rsidR="00000000" w:rsidRDefault="00247FD0">
      <w:pPr>
        <w:autoSpaceDE/>
        <w:autoSpaceDN/>
        <w:ind w:left="225"/>
        <w:jc w:val="both"/>
        <w:divId w:val="1228611075"/>
        <w:rPr>
          <w:rFonts w:eastAsia="Times New Roman"/>
        </w:rPr>
      </w:pPr>
      <w:r>
        <w:rPr>
          <w:rStyle w:val="slitttl1"/>
          <w:rFonts w:eastAsia="Times New Roman"/>
        </w:rPr>
        <w:t>a)</w:t>
      </w:r>
      <w:r>
        <w:rPr>
          <w:rStyle w:val="slitbdy"/>
          <w:rFonts w:eastAsia="Times New Roman"/>
        </w:rPr>
        <w:t>ANMDMR verifică faptul că fabricanţii şi importatorii de medicamente provenind din ţări terţe pot desfăşura prod</w:t>
      </w:r>
      <w:r>
        <w:rPr>
          <w:rStyle w:val="slitbdy"/>
          <w:rFonts w:eastAsia="Times New Roman"/>
        </w:rPr>
        <w:t xml:space="preserve">ucţia conform specificaţiilor furnizate în aplicarea </w:t>
      </w:r>
      <w:r>
        <w:rPr>
          <w:rStyle w:val="slgi1"/>
          <w:rFonts w:eastAsia="Times New Roman"/>
        </w:rPr>
        <w:t>art. 706 alin. (4) lit. e)</w:t>
      </w:r>
      <w:r>
        <w:rPr>
          <w:rStyle w:val="slitbdy"/>
          <w:rFonts w:eastAsia="Times New Roman"/>
        </w:rPr>
        <w:t xml:space="preserve"> şi/sau să efectueze controale în conformitate cu metodele descrise în dosarul care însoţeşte cererea făcută potrivit prevederilor </w:t>
      </w:r>
      <w:r>
        <w:rPr>
          <w:rStyle w:val="slgi1"/>
          <w:rFonts w:eastAsia="Times New Roman"/>
        </w:rPr>
        <w:t>art. 706 alin. (4) lit. i)</w:t>
      </w:r>
      <w:r>
        <w:rPr>
          <w:rStyle w:val="slitbdy"/>
          <w:rFonts w:eastAsia="Times New Roman"/>
        </w:rPr>
        <w:t>;</w:t>
      </w:r>
    </w:p>
    <w:p w:rsidR="00000000" w:rsidRDefault="00247FD0">
      <w:pPr>
        <w:autoSpaceDE/>
        <w:autoSpaceDN/>
        <w:ind w:left="225"/>
        <w:jc w:val="both"/>
        <w:divId w:val="1892574268"/>
        <w:rPr>
          <w:rFonts w:eastAsia="Times New Roman"/>
          <w:color w:val="000000"/>
          <w:sz w:val="20"/>
          <w:szCs w:val="20"/>
          <w:shd w:val="clear" w:color="auto" w:fill="FFFFFF"/>
        </w:rPr>
      </w:pPr>
      <w:r>
        <w:rPr>
          <w:rStyle w:val="slitttl1"/>
          <w:rFonts w:eastAsia="Times New Roman"/>
        </w:rPr>
        <w:t>b)</w:t>
      </w:r>
      <w:r>
        <w:rPr>
          <w:rStyle w:val="slitbdy"/>
          <w:rFonts w:eastAsia="Times New Roman"/>
        </w:rPr>
        <w:t>ANMDMR autorizea</w:t>
      </w:r>
      <w:r>
        <w:rPr>
          <w:rStyle w:val="slitbdy"/>
          <w:rFonts w:eastAsia="Times New Roman"/>
        </w:rPr>
        <w:t xml:space="preserve">ză fabricanţii şi importatorii de medicamente provenind din ţări terţe, în cazuri justificate, să delege efectuarea anumitor faze ale producţiei şi/sau controalelor prevăzute la </w:t>
      </w:r>
      <w:r>
        <w:rPr>
          <w:rStyle w:val="slgi1"/>
          <w:rFonts w:eastAsia="Times New Roman"/>
        </w:rPr>
        <w:t>lit. a)</w:t>
      </w:r>
      <w:r>
        <w:rPr>
          <w:rStyle w:val="slitbdy"/>
          <w:rFonts w:eastAsia="Times New Roman"/>
        </w:rPr>
        <w:t xml:space="preserve"> </w:t>
      </w:r>
      <w:r>
        <w:rPr>
          <w:rStyle w:val="slitbdy"/>
          <w:rFonts w:eastAsia="Times New Roman"/>
        </w:rPr>
        <w:t>unor terţi; în acest caz, verificările ANMDMR se realizează şi în localurile terţilor desemnaţi.</w:t>
      </w:r>
    </w:p>
    <w:p w:rsidR="00000000" w:rsidRDefault="00247FD0">
      <w:pPr>
        <w:pStyle w:val="sartttl"/>
        <w:jc w:val="both"/>
        <w:divId w:val="207495364"/>
        <w:rPr>
          <w:shd w:val="clear" w:color="auto" w:fill="FFFFFF"/>
        </w:rPr>
      </w:pPr>
      <w:r>
        <w:rPr>
          <w:shd w:val="clear" w:color="auto" w:fill="FFFFFF"/>
        </w:rPr>
        <w:t>Articolul 730</w:t>
      </w:r>
    </w:p>
    <w:p w:rsidR="00000000" w:rsidRDefault="00247FD0">
      <w:pPr>
        <w:autoSpaceDE/>
        <w:autoSpaceDN/>
        <w:jc w:val="both"/>
        <w:divId w:val="44725683"/>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La emiterea autorizaţiei de punere pe piaţă deţinătorul este informat de către ANMDMR privind rezumatul caracteristicilor produsului, aşa cum </w:t>
      </w:r>
      <w:r>
        <w:rPr>
          <w:rStyle w:val="salnbdy"/>
          <w:rFonts w:eastAsia="Times New Roman"/>
        </w:rPr>
        <w:t>a fost el aprobat.</w:t>
      </w:r>
    </w:p>
    <w:p w:rsidR="00000000" w:rsidRDefault="00247FD0">
      <w:pPr>
        <w:autoSpaceDE/>
        <w:autoSpaceDN/>
        <w:jc w:val="both"/>
        <w:divId w:val="46804054"/>
        <w:rPr>
          <w:rFonts w:eastAsia="Times New Roman"/>
          <w:color w:val="000000"/>
          <w:sz w:val="20"/>
          <w:szCs w:val="20"/>
          <w:shd w:val="clear" w:color="auto" w:fill="FFFFFF"/>
        </w:rPr>
      </w:pPr>
      <w:r>
        <w:rPr>
          <w:rStyle w:val="salnttl1"/>
          <w:rFonts w:eastAsia="Times New Roman"/>
        </w:rPr>
        <w:t>(2)</w:t>
      </w:r>
      <w:r>
        <w:rPr>
          <w:rStyle w:val="salnbdy"/>
          <w:rFonts w:eastAsia="Times New Roman"/>
        </w:rPr>
        <w:t>ANMDMR ia toate măsurile necesare pentru a se asigura că informaţiile conţinute în rezumatul caracteristicilor produsului sunt în conformitate cu cele acceptate la emiterea autorizaţiei de punere pe piaţă sau ulterior.</w:t>
      </w:r>
    </w:p>
    <w:p w:rsidR="00000000" w:rsidRDefault="00247FD0">
      <w:pPr>
        <w:autoSpaceDE/>
        <w:autoSpaceDN/>
        <w:jc w:val="both"/>
        <w:divId w:val="1987470163"/>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ANMDMR pune </w:t>
      </w:r>
      <w:r>
        <w:rPr>
          <w:rStyle w:val="salnbdy"/>
          <w:rFonts w:eastAsia="Times New Roman"/>
        </w:rPr>
        <w:t xml:space="preserve">la dispoziţia publicului fără întârziere autorizaţia de punere pe piaţă, împreună cu prospectul, rezumatul caracteristicilor produsului şi orice condiţii stabilite în conformitate cu </w:t>
      </w:r>
      <w:r>
        <w:rPr>
          <w:rStyle w:val="slgi1"/>
          <w:rFonts w:eastAsia="Times New Roman"/>
        </w:rPr>
        <w:t>art. 731</w:t>
      </w:r>
      <w:r>
        <w:rPr>
          <w:rStyle w:val="salnbdy"/>
          <w:rFonts w:eastAsia="Times New Roman"/>
        </w:rPr>
        <w:t xml:space="preserve">, </w:t>
      </w:r>
      <w:r>
        <w:rPr>
          <w:rStyle w:val="slgi1"/>
          <w:rFonts w:eastAsia="Times New Roman"/>
        </w:rPr>
        <w:t>732</w:t>
      </w:r>
      <w:r>
        <w:rPr>
          <w:rStyle w:val="salnbdy"/>
          <w:rFonts w:eastAsia="Times New Roman"/>
        </w:rPr>
        <w:t xml:space="preserve"> şi </w:t>
      </w:r>
      <w:r>
        <w:rPr>
          <w:rStyle w:val="slgi1"/>
          <w:rFonts w:eastAsia="Times New Roman"/>
        </w:rPr>
        <w:t>733</w:t>
      </w:r>
      <w:r>
        <w:rPr>
          <w:rStyle w:val="salnbdy"/>
          <w:rFonts w:eastAsia="Times New Roman"/>
        </w:rPr>
        <w:t>, precum şi eventualele termene pentru îndeplinirea c</w:t>
      </w:r>
      <w:r>
        <w:rPr>
          <w:rStyle w:val="salnbdy"/>
          <w:rFonts w:eastAsia="Times New Roman"/>
        </w:rPr>
        <w:t>ondiţiilor, dacă este cazul, pentru orice medicament pe care aceasta îl autorizează.</w:t>
      </w:r>
    </w:p>
    <w:p w:rsidR="00000000" w:rsidRDefault="00247FD0">
      <w:pPr>
        <w:autoSpaceDE/>
        <w:autoSpaceDN/>
        <w:jc w:val="both"/>
        <w:divId w:val="2091999022"/>
        <w:rPr>
          <w:rFonts w:eastAsia="Times New Roman"/>
          <w:color w:val="000000"/>
          <w:sz w:val="20"/>
          <w:szCs w:val="20"/>
          <w:shd w:val="clear" w:color="auto" w:fill="FFFFFF"/>
        </w:rPr>
      </w:pPr>
      <w:r>
        <w:rPr>
          <w:rStyle w:val="salnttl1"/>
          <w:rFonts w:eastAsia="Times New Roman"/>
        </w:rPr>
        <w:t>(4)</w:t>
      </w:r>
      <w:r>
        <w:rPr>
          <w:rStyle w:val="salnbdy"/>
          <w:rFonts w:eastAsia="Times New Roman"/>
        </w:rPr>
        <w:t>ANMDMR întocmeşte un raport de evaluare şi comentarii asupra documentaţiei în ceea ce priveşte rezultatele testelor farmaceutice şi preclinice, studiile clinice, sistem</w:t>
      </w:r>
      <w:r>
        <w:rPr>
          <w:rStyle w:val="salnbdy"/>
          <w:rFonts w:eastAsia="Times New Roman"/>
        </w:rPr>
        <w:t>ul de management al riscului şi sistemul de farmacovigilenţă ale medicamentului în cauză. Raportul de evaluare se actualizează ori de câte ori devin disponibile informaţii noi importante pentru evaluarea calităţii, siguranţei sau eficacităţii medicamentulu</w:t>
      </w:r>
      <w:r>
        <w:rPr>
          <w:rStyle w:val="salnbdy"/>
          <w:rFonts w:eastAsia="Times New Roman"/>
        </w:rPr>
        <w:t>i în cauză. ANMDMR pune la dispoziţia publicului fără întârziere raportul de evaluare, împreună cu motivele care au stat la baza deciziei sale, cu excepţia informaţiilor comerciale confidenţiale. Motivele sunt furnizate separat pentru fiecare indicaţie ter</w:t>
      </w:r>
      <w:r>
        <w:rPr>
          <w:rStyle w:val="salnbdy"/>
          <w:rFonts w:eastAsia="Times New Roman"/>
        </w:rPr>
        <w:t>apeutică solicitată. Raportul public de evaluare include un rezumat redactat într-o formă accesibilă publicului. Rezumatul conţine, în special, o secţiune privind condiţiile de utilizare a medicamentului.</w:t>
      </w:r>
    </w:p>
    <w:p w:rsidR="00000000" w:rsidRDefault="00247FD0">
      <w:pPr>
        <w:pStyle w:val="sartttl"/>
        <w:jc w:val="both"/>
        <w:divId w:val="591276268"/>
        <w:rPr>
          <w:shd w:val="clear" w:color="auto" w:fill="FFFFFF"/>
        </w:rPr>
      </w:pPr>
      <w:r>
        <w:rPr>
          <w:shd w:val="clear" w:color="auto" w:fill="FFFFFF"/>
        </w:rPr>
        <w:t>Articolul 731</w:t>
      </w:r>
    </w:p>
    <w:p w:rsidR="00000000" w:rsidRDefault="00247FD0">
      <w:pPr>
        <w:autoSpaceDE/>
        <w:autoSpaceDN/>
        <w:jc w:val="both"/>
        <w:divId w:val="2088334431"/>
        <w:rPr>
          <w:rStyle w:val="salnbdy"/>
          <w:rFonts w:eastAsia="Times New Roman"/>
        </w:rPr>
      </w:pPr>
      <w:r>
        <w:rPr>
          <w:rStyle w:val="salnttl1"/>
          <w:rFonts w:eastAsia="Times New Roman"/>
        </w:rPr>
        <w:t>(1)</w:t>
      </w:r>
      <w:r>
        <w:rPr>
          <w:rStyle w:val="salnbdy"/>
          <w:rFonts w:eastAsia="Times New Roman"/>
        </w:rPr>
        <w:t>În completarea dispoziţiilor menţi</w:t>
      </w:r>
      <w:r>
        <w:rPr>
          <w:rStyle w:val="salnbdy"/>
          <w:rFonts w:eastAsia="Times New Roman"/>
        </w:rPr>
        <w:t xml:space="preserve">onate la </w:t>
      </w:r>
      <w:r>
        <w:rPr>
          <w:rStyle w:val="slgi1"/>
          <w:rFonts w:eastAsia="Times New Roman"/>
        </w:rPr>
        <w:t>art. 728</w:t>
      </w:r>
      <w:r>
        <w:rPr>
          <w:rStyle w:val="salnbdy"/>
          <w:rFonts w:eastAsia="Times New Roman"/>
        </w:rPr>
        <w:t>, o autorizaţie de punere pe piaţă a unui medicament poate fi acordată sub rezerva îndeplinirii uneia sau mai multora din următoarele condiţii:</w:t>
      </w:r>
    </w:p>
    <w:p w:rsidR="00000000" w:rsidRDefault="00247FD0">
      <w:pPr>
        <w:autoSpaceDE/>
        <w:autoSpaceDN/>
        <w:jc w:val="both"/>
        <w:divId w:val="125201124"/>
      </w:pPr>
      <w:r>
        <w:rPr>
          <w:rStyle w:val="slitttl1"/>
          <w:rFonts w:eastAsia="Times New Roman"/>
        </w:rPr>
        <w:t>a)</w:t>
      </w:r>
      <w:r>
        <w:rPr>
          <w:rStyle w:val="slitbdy"/>
          <w:rFonts w:eastAsia="Times New Roman"/>
        </w:rPr>
        <w:t>adoptarea anumitor măsuri pentru a garanta utilizarea în siguranţă a medicamentului incluse î</w:t>
      </w:r>
      <w:r>
        <w:rPr>
          <w:rStyle w:val="slitbdy"/>
          <w:rFonts w:eastAsia="Times New Roman"/>
        </w:rPr>
        <w:t>n sistemul de management al riscului;</w:t>
      </w:r>
    </w:p>
    <w:p w:rsidR="00000000" w:rsidRDefault="00247FD0">
      <w:pPr>
        <w:autoSpaceDE/>
        <w:autoSpaceDN/>
        <w:jc w:val="both"/>
        <w:divId w:val="1294557267"/>
        <w:rPr>
          <w:rFonts w:eastAsia="Times New Roman"/>
          <w:color w:val="000000"/>
          <w:sz w:val="20"/>
          <w:szCs w:val="20"/>
          <w:shd w:val="clear" w:color="auto" w:fill="FFFFFF"/>
        </w:rPr>
      </w:pPr>
      <w:r>
        <w:rPr>
          <w:rStyle w:val="slitttl1"/>
          <w:rFonts w:eastAsia="Times New Roman"/>
        </w:rPr>
        <w:t>b)</w:t>
      </w:r>
      <w:r>
        <w:rPr>
          <w:rStyle w:val="slitbdy"/>
          <w:rFonts w:eastAsia="Times New Roman"/>
        </w:rPr>
        <w:t>efectuarea de studii de siguranţă postautorizare;</w:t>
      </w:r>
    </w:p>
    <w:p w:rsidR="00000000" w:rsidRDefault="00247FD0">
      <w:pPr>
        <w:autoSpaceDE/>
        <w:autoSpaceDN/>
        <w:jc w:val="both"/>
        <w:divId w:val="1667126907"/>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îndeplinirea unor obligaţii mai stricte decât cele menţionate la </w:t>
      </w:r>
      <w:r>
        <w:rPr>
          <w:rStyle w:val="slgi1"/>
          <w:rFonts w:eastAsia="Times New Roman"/>
        </w:rPr>
        <w:t>cap. X</w:t>
      </w:r>
      <w:r>
        <w:rPr>
          <w:rStyle w:val="slitbdy"/>
          <w:rFonts w:eastAsia="Times New Roman"/>
        </w:rPr>
        <w:t xml:space="preserve"> în ceea ce priveşte înregistrarea şi raportarea reacţiilor adverse suspectate;</w:t>
      </w:r>
    </w:p>
    <w:p w:rsidR="00000000" w:rsidRDefault="00247FD0">
      <w:pPr>
        <w:autoSpaceDE/>
        <w:autoSpaceDN/>
        <w:jc w:val="both"/>
        <w:divId w:val="1526670939"/>
        <w:rPr>
          <w:rFonts w:eastAsia="Times New Roman"/>
          <w:color w:val="000000"/>
          <w:sz w:val="20"/>
          <w:szCs w:val="20"/>
          <w:shd w:val="clear" w:color="auto" w:fill="FFFFFF"/>
        </w:rPr>
      </w:pPr>
      <w:r>
        <w:rPr>
          <w:rStyle w:val="slitttl1"/>
          <w:rFonts w:eastAsia="Times New Roman"/>
        </w:rPr>
        <w:t>d)</w:t>
      </w:r>
      <w:r>
        <w:rPr>
          <w:rStyle w:val="slitbdy"/>
          <w:rFonts w:eastAsia="Times New Roman"/>
        </w:rPr>
        <w:t xml:space="preserve">orice alte </w:t>
      </w:r>
      <w:r>
        <w:rPr>
          <w:rStyle w:val="slitbdy"/>
          <w:rFonts w:eastAsia="Times New Roman"/>
        </w:rPr>
        <w:t>condiţii sau restricţii cu privire la utilizarea sigură şi eficientă a medicamentului;</w:t>
      </w:r>
    </w:p>
    <w:p w:rsidR="00000000" w:rsidRDefault="00247FD0">
      <w:pPr>
        <w:autoSpaceDE/>
        <w:autoSpaceDN/>
        <w:jc w:val="both"/>
        <w:divId w:val="2057896256"/>
        <w:rPr>
          <w:rFonts w:eastAsia="Times New Roman"/>
          <w:color w:val="000000"/>
          <w:sz w:val="20"/>
          <w:szCs w:val="20"/>
          <w:shd w:val="clear" w:color="auto" w:fill="FFFFFF"/>
        </w:rPr>
      </w:pPr>
      <w:r>
        <w:rPr>
          <w:rStyle w:val="slitttl1"/>
          <w:rFonts w:eastAsia="Times New Roman"/>
        </w:rPr>
        <w:t>e)</w:t>
      </w:r>
      <w:r>
        <w:rPr>
          <w:rStyle w:val="slitbdy"/>
          <w:rFonts w:eastAsia="Times New Roman"/>
        </w:rPr>
        <w:t>existenţa unui sistem adecvat de farmacovigilenţă;</w:t>
      </w:r>
    </w:p>
    <w:p w:rsidR="00000000" w:rsidRDefault="00247FD0">
      <w:pPr>
        <w:autoSpaceDE/>
        <w:autoSpaceDN/>
        <w:jc w:val="both"/>
        <w:divId w:val="155850843"/>
        <w:rPr>
          <w:rFonts w:eastAsia="Times New Roman"/>
          <w:color w:val="000000"/>
          <w:sz w:val="20"/>
          <w:szCs w:val="20"/>
          <w:shd w:val="clear" w:color="auto" w:fill="FFFFFF"/>
        </w:rPr>
      </w:pPr>
      <w:r>
        <w:rPr>
          <w:rStyle w:val="slitttl1"/>
          <w:rFonts w:eastAsia="Times New Roman"/>
        </w:rPr>
        <w:t>f)</w:t>
      </w:r>
      <w:r>
        <w:rPr>
          <w:rStyle w:val="slitbdy"/>
          <w:rFonts w:eastAsia="Times New Roman"/>
        </w:rPr>
        <w:t>efectuarea unor studii de eficacitate postautorizare, în cazul în care preocupările referitoare la anumite aspecte ale eficacităţii medicamentului sunt identificate şi pot fi soluţionate doar după punerea pe piaţă a medicamentului; obligaţia de a efectua a</w:t>
      </w:r>
      <w:r>
        <w:rPr>
          <w:rStyle w:val="slitbdy"/>
          <w:rFonts w:eastAsia="Times New Roman"/>
        </w:rPr>
        <w:t xml:space="preserve">ceste studii se bazează pe acte delegate adoptate de Comisia Europeană în conformitate cu </w:t>
      </w:r>
      <w:r>
        <w:rPr>
          <w:rStyle w:val="slgi1"/>
          <w:rFonts w:eastAsia="Times New Roman"/>
        </w:rPr>
        <w:t>art. 22</w:t>
      </w:r>
      <w:r>
        <w:rPr>
          <w:rStyle w:val="slitbdy"/>
          <w:rFonts w:eastAsia="Times New Roman"/>
        </w:rPr>
        <w:t xml:space="preserve">b din </w:t>
      </w:r>
      <w:r>
        <w:rPr>
          <w:rStyle w:val="slitbdy"/>
          <w:rFonts w:eastAsia="Times New Roman"/>
          <w:color w:val="0000FF"/>
          <w:u w:val="single"/>
        </w:rPr>
        <w:t>Directiva 2010/84/UE</w:t>
      </w:r>
      <w:r>
        <w:rPr>
          <w:rStyle w:val="slitbdy"/>
          <w:rFonts w:eastAsia="Times New Roman"/>
        </w:rPr>
        <w:t xml:space="preserve"> a Parlamentului European şi a Consiliului din 15 decembrie 2010 de modificare, în ceea ce priveşte farmacovigilenţă, a </w:t>
      </w:r>
      <w:r>
        <w:rPr>
          <w:rStyle w:val="slitbdy"/>
          <w:rFonts w:eastAsia="Times New Roman"/>
          <w:color w:val="0000FF"/>
          <w:u w:val="single"/>
        </w:rPr>
        <w:t>Directivei 20</w:t>
      </w:r>
      <w:r>
        <w:rPr>
          <w:rStyle w:val="slitbdy"/>
          <w:rFonts w:eastAsia="Times New Roman"/>
          <w:color w:val="0000FF"/>
          <w:u w:val="single"/>
        </w:rPr>
        <w:t>01/83/CE</w:t>
      </w:r>
      <w:r>
        <w:rPr>
          <w:rStyle w:val="slitbdy"/>
          <w:rFonts w:eastAsia="Times New Roman"/>
        </w:rPr>
        <w:t xml:space="preserve"> de instituire a unui cod comunitar cu privire la medicamentele de uz uman, ţinând seama, în acelaşi timp, de ghidurile ştiinţifice menţionate la </w:t>
      </w:r>
      <w:r>
        <w:rPr>
          <w:rStyle w:val="slgi1"/>
          <w:rFonts w:eastAsia="Times New Roman"/>
        </w:rPr>
        <w:t>art. 854</w:t>
      </w:r>
      <w:r>
        <w:rPr>
          <w:rStyle w:val="slitbdy"/>
          <w:rFonts w:eastAsia="Times New Roman"/>
        </w:rPr>
        <w:t>.</w:t>
      </w:r>
    </w:p>
    <w:p w:rsidR="00000000" w:rsidRDefault="00247FD0">
      <w:pPr>
        <w:autoSpaceDE/>
        <w:autoSpaceDN/>
        <w:jc w:val="both"/>
        <w:divId w:val="458382834"/>
        <w:rPr>
          <w:rFonts w:eastAsia="Times New Roman"/>
          <w:color w:val="000000"/>
          <w:sz w:val="20"/>
          <w:szCs w:val="20"/>
          <w:shd w:val="clear" w:color="auto" w:fill="FFFFFF"/>
        </w:rPr>
      </w:pPr>
      <w:r>
        <w:rPr>
          <w:rStyle w:val="salnttl1"/>
          <w:rFonts w:eastAsia="Times New Roman"/>
        </w:rPr>
        <w:t>(2)</w:t>
      </w:r>
      <w:r>
        <w:rPr>
          <w:rStyle w:val="salnbdy"/>
          <w:rFonts w:eastAsia="Times New Roman"/>
        </w:rPr>
        <w:t>În autorizaţiile de punere pe piaţă se stabilesc, după caz, termene pentru îndeplinirea c</w:t>
      </w:r>
      <w:r>
        <w:rPr>
          <w:rStyle w:val="salnbdy"/>
          <w:rFonts w:eastAsia="Times New Roman"/>
        </w:rPr>
        <w:t xml:space="preserve">ondiţiilor prevăzute la </w:t>
      </w:r>
      <w:r>
        <w:rPr>
          <w:rStyle w:val="slgi1"/>
          <w:rFonts w:eastAsia="Times New Roman"/>
        </w:rPr>
        <w:t>alin. (1)</w:t>
      </w:r>
      <w:r>
        <w:rPr>
          <w:rStyle w:val="salnbdy"/>
          <w:rFonts w:eastAsia="Times New Roman"/>
        </w:rPr>
        <w:t>.</w:t>
      </w:r>
    </w:p>
    <w:p w:rsidR="00000000" w:rsidRDefault="00247FD0">
      <w:pPr>
        <w:pStyle w:val="sartttl"/>
        <w:jc w:val="both"/>
        <w:divId w:val="1131365100"/>
        <w:rPr>
          <w:shd w:val="clear" w:color="auto" w:fill="FFFFFF"/>
        </w:rPr>
      </w:pPr>
      <w:r>
        <w:rPr>
          <w:shd w:val="clear" w:color="auto" w:fill="FFFFFF"/>
        </w:rPr>
        <w:t>Articolul 732</w:t>
      </w:r>
    </w:p>
    <w:p w:rsidR="00000000" w:rsidRDefault="00247FD0">
      <w:pPr>
        <w:autoSpaceDE/>
        <w:autoSpaceDN/>
        <w:jc w:val="both"/>
        <w:divId w:val="1781339463"/>
        <w:rPr>
          <w:rFonts w:eastAsia="Times New Roman"/>
          <w:color w:val="000000"/>
          <w:sz w:val="20"/>
          <w:szCs w:val="20"/>
          <w:shd w:val="clear" w:color="auto" w:fill="FFFFFF"/>
        </w:rPr>
      </w:pPr>
      <w:r>
        <w:rPr>
          <w:rStyle w:val="salnttl1"/>
          <w:rFonts w:eastAsia="Times New Roman"/>
        </w:rPr>
        <w:t>(1)</w:t>
      </w:r>
      <w:r>
        <w:rPr>
          <w:rStyle w:val="salnbdy"/>
          <w:rFonts w:eastAsia="Times New Roman"/>
        </w:rPr>
        <w:t>În situaţii excepţionale şi ca urmare a consultării cu solicitantul, autorizaţia de punere pe piaţă poate fi acordată sub rezerva asumării de către acesta a obligaţiei de a îndeplini anumite condiţii priv</w:t>
      </w:r>
      <w:r>
        <w:rPr>
          <w:rStyle w:val="salnbdy"/>
          <w:rFonts w:eastAsia="Times New Roman"/>
        </w:rPr>
        <w:t>ind siguranţa medicamentului, informarea ANMDMR asupra oricărui incident legat de utilizarea acestuia şi a măsurilor care se impun.</w:t>
      </w:r>
    </w:p>
    <w:p w:rsidR="00000000" w:rsidRDefault="00247FD0">
      <w:pPr>
        <w:autoSpaceDE/>
        <w:autoSpaceDN/>
        <w:jc w:val="both"/>
        <w:divId w:val="759104250"/>
        <w:rPr>
          <w:rStyle w:val="salnbdy"/>
        </w:rPr>
      </w:pPr>
      <w:r>
        <w:rPr>
          <w:rStyle w:val="salnttl1"/>
          <w:rFonts w:eastAsia="Times New Roman"/>
        </w:rPr>
        <w:t>(2)</w:t>
      </w:r>
      <w:r>
        <w:rPr>
          <w:rStyle w:val="salnbdy"/>
          <w:rFonts w:eastAsia="Times New Roman"/>
        </w:rPr>
        <w:t>Autorizaţia de punere pe piaţă poate fi acordată numai dacă solicitantul poate să demonstreze că nu este în măsură să fur</w:t>
      </w:r>
      <w:r>
        <w:rPr>
          <w:rStyle w:val="salnbdy"/>
          <w:rFonts w:eastAsia="Times New Roman"/>
        </w:rPr>
        <w:t>nizeze, din motive obiective şi verificabile, informaţii complete privind eficacitatea şi siguranţa medicamentului în condiţii normale de utilizare şi trebuie să se bazeze pe una din premisele prevăzute în Normele şi protocoalele analitice, farmacotoxicolo</w:t>
      </w:r>
      <w:r>
        <w:rPr>
          <w:rStyle w:val="salnbdy"/>
          <w:rFonts w:eastAsia="Times New Roman"/>
        </w:rPr>
        <w:t>gice şi clinice referitoare la testarea medicamentelor, aprobate prin ordin al ministrului sănătăţii*); menţinerea autorizaţiei se face în baza reevaluării anuale a acestor condiţii.</w:t>
      </w:r>
    </w:p>
    <w:p w:rsidR="00000000" w:rsidRDefault="00247FD0">
      <w:pPr>
        <w:pStyle w:val="sntattl"/>
        <w:jc w:val="both"/>
        <w:divId w:val="2082746833"/>
      </w:pPr>
      <w:r>
        <w:rPr>
          <w:shd w:val="clear" w:color="auto" w:fill="FFFFFF"/>
        </w:rPr>
        <w:t xml:space="preserve">Notă </w:t>
      </w:r>
    </w:p>
    <w:p w:rsidR="00000000" w:rsidRDefault="00247FD0">
      <w:pPr>
        <w:autoSpaceDE/>
        <w:autoSpaceDN/>
        <w:jc w:val="both"/>
        <w:divId w:val="1250654169"/>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asteriscul de la </w:t>
      </w:r>
      <w:r>
        <w:rPr>
          <w:rStyle w:val="slgi1"/>
          <w:rFonts w:eastAsia="Times New Roman"/>
        </w:rPr>
        <w:t>art. 706</w:t>
      </w:r>
      <w:r>
        <w:rPr>
          <w:rFonts w:eastAsia="Times New Roman"/>
          <w:color w:val="000000"/>
          <w:sz w:val="17"/>
          <w:szCs w:val="17"/>
          <w:shd w:val="clear" w:color="auto" w:fill="FFFFFF"/>
        </w:rPr>
        <w:t>.</w:t>
      </w:r>
    </w:p>
    <w:p w:rsidR="00000000" w:rsidRDefault="00247FD0">
      <w:pPr>
        <w:pStyle w:val="sartttl"/>
        <w:jc w:val="both"/>
        <w:divId w:val="446894730"/>
        <w:rPr>
          <w:shd w:val="clear" w:color="auto" w:fill="FFFFFF"/>
        </w:rPr>
      </w:pPr>
      <w:r>
        <w:rPr>
          <w:shd w:val="clear" w:color="auto" w:fill="FFFFFF"/>
        </w:rPr>
        <w:t>Articolul 733</w:t>
      </w:r>
    </w:p>
    <w:p w:rsidR="00000000" w:rsidRDefault="00247FD0">
      <w:pPr>
        <w:autoSpaceDE/>
        <w:autoSpaceDN/>
        <w:jc w:val="both"/>
        <w:divId w:val="1029456370"/>
        <w:rPr>
          <w:rStyle w:val="salnbdy"/>
          <w:rFonts w:eastAsia="Times New Roman"/>
        </w:rPr>
      </w:pPr>
      <w:r>
        <w:rPr>
          <w:rStyle w:val="salnttl1"/>
          <w:rFonts w:eastAsia="Times New Roman"/>
        </w:rPr>
        <w:t>(1)</w:t>
      </w:r>
      <w:r>
        <w:rPr>
          <w:rStyle w:val="salnbdy"/>
          <w:rFonts w:eastAsia="Times New Roman"/>
        </w:rPr>
        <w:t>După acordarea autorizaţiei de punere pe piaţă, ANMDMR poate decide să impună deţinătorului autorizaţiei de punere pe piaţă următoarele:</w:t>
      </w:r>
    </w:p>
    <w:p w:rsidR="00000000" w:rsidRDefault="00247FD0">
      <w:pPr>
        <w:autoSpaceDE/>
        <w:autoSpaceDN/>
        <w:jc w:val="both"/>
        <w:divId w:val="1873305222"/>
      </w:pPr>
      <w:r>
        <w:rPr>
          <w:rStyle w:val="slitttl1"/>
          <w:rFonts w:eastAsia="Times New Roman"/>
        </w:rPr>
        <w:t>a)</w:t>
      </w:r>
      <w:r>
        <w:rPr>
          <w:rStyle w:val="slitbdy"/>
          <w:rFonts w:eastAsia="Times New Roman"/>
        </w:rPr>
        <w:t>să efectueze un studiu de siguranţă postautorizare, dacă există temeri privind riscurile unui medicament autorizat. Î</w:t>
      </w:r>
      <w:r>
        <w:rPr>
          <w:rStyle w:val="slitbdy"/>
          <w:rFonts w:eastAsia="Times New Roman"/>
        </w:rPr>
        <w:t>n cazul în care aceleaşi temeri se aplică mai multor medicamente, ANMDMR recomandă deţinătorilor autorizaţiilor de punere pe piaţă implicaţi, după consultarea Comitetului de farmacovigilenţă pentru evaluarea riscului, să efectueze un studiu de siguranţă po</w:t>
      </w:r>
      <w:r>
        <w:rPr>
          <w:rStyle w:val="slitbdy"/>
          <w:rFonts w:eastAsia="Times New Roman"/>
        </w:rPr>
        <w:t>stautorizare comun;</w:t>
      </w:r>
    </w:p>
    <w:p w:rsidR="00000000" w:rsidRDefault="00247FD0">
      <w:pPr>
        <w:autoSpaceDE/>
        <w:autoSpaceDN/>
        <w:jc w:val="both"/>
        <w:divId w:val="1905338325"/>
        <w:rPr>
          <w:rFonts w:eastAsia="Times New Roman"/>
          <w:color w:val="000000"/>
          <w:sz w:val="20"/>
          <w:szCs w:val="20"/>
          <w:shd w:val="clear" w:color="auto" w:fill="FFFFFF"/>
        </w:rPr>
      </w:pPr>
      <w:r>
        <w:rPr>
          <w:rStyle w:val="slitttl1"/>
          <w:rFonts w:eastAsia="Times New Roman"/>
        </w:rPr>
        <w:t>b)</w:t>
      </w:r>
      <w:r>
        <w:rPr>
          <w:rStyle w:val="slitbdy"/>
          <w:rFonts w:eastAsia="Times New Roman"/>
        </w:rPr>
        <w:t>să efectueze un studiu de eficacitate postautorizare, atunci când datele disponibile cu privire la o boală sau metodologia clinică indică faptul că este posibil ca evaluările anterioare privind eficacitatea să trebuiască să fie revizu</w:t>
      </w:r>
      <w:r>
        <w:rPr>
          <w:rStyle w:val="slitbdy"/>
          <w:rFonts w:eastAsia="Times New Roman"/>
        </w:rPr>
        <w:t xml:space="preserve">ite în mod semnificativ. Obligaţia de a efectua studii de eficacitate postautorizare se bazează pe actele delegate adoptate în conformitate cu </w:t>
      </w:r>
      <w:r>
        <w:rPr>
          <w:rStyle w:val="slgi1"/>
          <w:rFonts w:eastAsia="Times New Roman"/>
        </w:rPr>
        <w:t>art. 22</w:t>
      </w:r>
      <w:r>
        <w:rPr>
          <w:rStyle w:val="slitbdy"/>
          <w:rFonts w:eastAsia="Times New Roman"/>
        </w:rPr>
        <w:t xml:space="preserve">b din </w:t>
      </w:r>
      <w:r>
        <w:rPr>
          <w:rStyle w:val="slitbdy"/>
          <w:rFonts w:eastAsia="Times New Roman"/>
          <w:color w:val="0000FF"/>
          <w:u w:val="single"/>
        </w:rPr>
        <w:t>Directiva 2010/84/UE</w:t>
      </w:r>
      <w:r>
        <w:rPr>
          <w:rStyle w:val="slitbdy"/>
          <w:rFonts w:eastAsia="Times New Roman"/>
        </w:rPr>
        <w:t xml:space="preserve">, ţinând seama, în acelaşi timp, de ghidurile ştiinţifice menţionate la </w:t>
      </w:r>
      <w:r>
        <w:rPr>
          <w:rStyle w:val="slgi1"/>
          <w:rFonts w:eastAsia="Times New Roman"/>
        </w:rPr>
        <w:t>art. 854</w:t>
      </w:r>
      <w:r>
        <w:rPr>
          <w:rStyle w:val="slitbdy"/>
          <w:rFonts w:eastAsia="Times New Roman"/>
        </w:rPr>
        <w:t>. Impunerea unei astfel de obligaţii se justifică în mod corespunzător, se notifică în scris şi include obiectivele şi termenele pentru realizarea şi prezentarea studiului.</w:t>
      </w:r>
    </w:p>
    <w:p w:rsidR="00000000" w:rsidRDefault="00247FD0">
      <w:pPr>
        <w:autoSpaceDE/>
        <w:autoSpaceDN/>
        <w:jc w:val="both"/>
        <w:divId w:val="2119836710"/>
        <w:rPr>
          <w:rFonts w:eastAsia="Times New Roman"/>
          <w:color w:val="000000"/>
          <w:sz w:val="20"/>
          <w:szCs w:val="20"/>
          <w:shd w:val="clear" w:color="auto" w:fill="FFFFFF"/>
        </w:rPr>
      </w:pPr>
      <w:r>
        <w:rPr>
          <w:rStyle w:val="salnttl1"/>
          <w:rFonts w:eastAsia="Times New Roman"/>
        </w:rPr>
        <w:t>(2)</w:t>
      </w:r>
      <w:r>
        <w:rPr>
          <w:rStyle w:val="salnbdy"/>
          <w:rFonts w:eastAsia="Times New Roman"/>
        </w:rPr>
        <w:t>ANMDMR oferă deţinătorului autorizaţiei de punere pe piaţă posibilitatea de a fo</w:t>
      </w:r>
      <w:r>
        <w:rPr>
          <w:rStyle w:val="salnbdy"/>
          <w:rFonts w:eastAsia="Times New Roman"/>
        </w:rPr>
        <w:t>rmula în scris observaţii cu privire la impunerea obligaţiei, în termenul precizat de aceasta, la cererea deţinătorului autorizaţiei de punere pe piaţă formulată în termen de 30 de zile de la notificarea în scris a obligaţiei.</w:t>
      </w:r>
    </w:p>
    <w:p w:rsidR="00000000" w:rsidRDefault="00247FD0">
      <w:pPr>
        <w:autoSpaceDE/>
        <w:autoSpaceDN/>
        <w:jc w:val="both"/>
        <w:divId w:val="1375423811"/>
        <w:rPr>
          <w:rFonts w:eastAsia="Times New Roman"/>
          <w:color w:val="000000"/>
          <w:sz w:val="20"/>
          <w:szCs w:val="20"/>
          <w:shd w:val="clear" w:color="auto" w:fill="FFFFFF"/>
        </w:rPr>
      </w:pPr>
      <w:r>
        <w:rPr>
          <w:rStyle w:val="salnttl1"/>
          <w:rFonts w:eastAsia="Times New Roman"/>
        </w:rPr>
        <w:t>(3)</w:t>
      </w:r>
      <w:r>
        <w:rPr>
          <w:rStyle w:val="salnbdy"/>
          <w:rFonts w:eastAsia="Times New Roman"/>
        </w:rPr>
        <w:t>Pe baza observaţiilor prez</w:t>
      </w:r>
      <w:r>
        <w:rPr>
          <w:rStyle w:val="salnbdy"/>
          <w:rFonts w:eastAsia="Times New Roman"/>
        </w:rPr>
        <w:t>entate în scris de deţinătorul autorizaţiei de punere pe piaţă, ANMDMR retrage sau confirmă obligaţia. În cazul în care ANMDMR confirmă obligaţia, autorizaţia de punere pe piaţă se modifică pentru a include obligaţia respectivă sub forma unei condiţii la a</w:t>
      </w:r>
      <w:r>
        <w:rPr>
          <w:rStyle w:val="salnbdy"/>
          <w:rFonts w:eastAsia="Times New Roman"/>
        </w:rPr>
        <w:t>utorizaţia de punere pe piaţă, iar sistemul de management al riscului este actualizat în consecinţă.</w:t>
      </w:r>
    </w:p>
    <w:p w:rsidR="00000000" w:rsidRDefault="00247FD0">
      <w:pPr>
        <w:pStyle w:val="sartttl"/>
        <w:jc w:val="both"/>
        <w:divId w:val="1043096362"/>
        <w:rPr>
          <w:shd w:val="clear" w:color="auto" w:fill="FFFFFF"/>
        </w:rPr>
      </w:pPr>
      <w:r>
        <w:rPr>
          <w:shd w:val="clear" w:color="auto" w:fill="FFFFFF"/>
        </w:rPr>
        <w:t>Articolul 734</w:t>
      </w:r>
    </w:p>
    <w:p w:rsidR="00000000" w:rsidRDefault="00247FD0">
      <w:pPr>
        <w:pStyle w:val="sartden"/>
        <w:jc w:val="both"/>
        <w:divId w:val="1043096362"/>
        <w:rPr>
          <w:shd w:val="clear" w:color="auto" w:fill="FFFFFF"/>
        </w:rPr>
      </w:pPr>
      <w:r>
        <w:rPr>
          <w:rStyle w:val="spar3"/>
          <w:b w:val="0"/>
          <w:bCs w:val="0"/>
        </w:rPr>
        <w:t xml:space="preserve">În completarea dispoziţiilor de la </w:t>
      </w:r>
      <w:r>
        <w:rPr>
          <w:rStyle w:val="slgi1"/>
          <w:b w:val="0"/>
          <w:bCs w:val="0"/>
        </w:rPr>
        <w:t xml:space="preserve">art. 731 </w:t>
      </w:r>
      <w:r>
        <w:rPr>
          <w:rStyle w:val="spar3"/>
          <w:b w:val="0"/>
          <w:bCs w:val="0"/>
        </w:rPr>
        <w:t xml:space="preserve">şi </w:t>
      </w:r>
      <w:r>
        <w:rPr>
          <w:rStyle w:val="slgi1"/>
          <w:b w:val="0"/>
          <w:bCs w:val="0"/>
        </w:rPr>
        <w:t>733</w:t>
      </w:r>
      <w:r>
        <w:rPr>
          <w:rStyle w:val="spar3"/>
          <w:b w:val="0"/>
          <w:bCs w:val="0"/>
        </w:rPr>
        <w:t>, ANMDMR urmăreşte punerea în aplicare de către deţinătorii de autorizaţii de punere pe pia</w:t>
      </w:r>
      <w:r>
        <w:rPr>
          <w:rStyle w:val="spar3"/>
          <w:b w:val="0"/>
          <w:bCs w:val="0"/>
        </w:rPr>
        <w:t>ţă a prevederilor actelor delegate adoptate de Comisia Europeană pentru stabilirea situaţiilor în care pot fi cerute studii de eficacitate postautorizare.</w:t>
      </w:r>
    </w:p>
    <w:p w:rsidR="00000000" w:rsidRDefault="00247FD0">
      <w:pPr>
        <w:pStyle w:val="sartttl"/>
        <w:jc w:val="both"/>
        <w:divId w:val="1019820004"/>
        <w:rPr>
          <w:shd w:val="clear" w:color="auto" w:fill="FFFFFF"/>
        </w:rPr>
      </w:pPr>
      <w:r>
        <w:rPr>
          <w:shd w:val="clear" w:color="auto" w:fill="FFFFFF"/>
        </w:rPr>
        <w:t>Articolul 735</w:t>
      </w:r>
    </w:p>
    <w:p w:rsidR="00000000" w:rsidRDefault="00247FD0">
      <w:pPr>
        <w:autoSpaceDE/>
        <w:autoSpaceDN/>
        <w:jc w:val="both"/>
        <w:divId w:val="1466436324"/>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Deţinătorul autorizaţiei de punere pe piaţă este obligat să includă în sistemul său </w:t>
      </w:r>
      <w:r>
        <w:rPr>
          <w:rStyle w:val="salnbdy"/>
          <w:rFonts w:eastAsia="Times New Roman"/>
        </w:rPr>
        <w:t xml:space="preserve">de management al riscului condiţiile menţionate la </w:t>
      </w:r>
      <w:r>
        <w:rPr>
          <w:rStyle w:val="slgi1"/>
          <w:rFonts w:eastAsia="Times New Roman"/>
        </w:rPr>
        <w:t>art. 731</w:t>
      </w:r>
      <w:r>
        <w:rPr>
          <w:rStyle w:val="salnbdy"/>
          <w:rFonts w:eastAsia="Times New Roman"/>
        </w:rPr>
        <w:t xml:space="preserve">, </w:t>
      </w:r>
      <w:r>
        <w:rPr>
          <w:rStyle w:val="slgi1"/>
          <w:rFonts w:eastAsia="Times New Roman"/>
        </w:rPr>
        <w:t>732</w:t>
      </w:r>
      <w:r>
        <w:rPr>
          <w:rStyle w:val="salnbdy"/>
          <w:rFonts w:eastAsia="Times New Roman"/>
        </w:rPr>
        <w:t xml:space="preserve"> sau </w:t>
      </w:r>
      <w:r>
        <w:rPr>
          <w:rStyle w:val="slgi1"/>
          <w:rFonts w:eastAsia="Times New Roman"/>
        </w:rPr>
        <w:t>733</w:t>
      </w:r>
      <w:r>
        <w:rPr>
          <w:rStyle w:val="salnbdy"/>
          <w:rFonts w:eastAsia="Times New Roman"/>
        </w:rPr>
        <w:t>, după caz.</w:t>
      </w:r>
    </w:p>
    <w:p w:rsidR="00000000" w:rsidRDefault="00247FD0">
      <w:pPr>
        <w:autoSpaceDE/>
        <w:autoSpaceDN/>
        <w:jc w:val="both"/>
        <w:divId w:val="1424031999"/>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ANMDMR informează Agenţia Europeană a Medicamentelor în legătură cu autorizaţiile de punere pe piaţă acordate sub rezerva condiţiilor menţionate la </w:t>
      </w:r>
      <w:r>
        <w:rPr>
          <w:rStyle w:val="slgi1"/>
          <w:rFonts w:eastAsia="Times New Roman"/>
        </w:rPr>
        <w:t>art. 731</w:t>
      </w:r>
      <w:r>
        <w:rPr>
          <w:rStyle w:val="salnbdy"/>
          <w:rFonts w:eastAsia="Times New Roman"/>
        </w:rPr>
        <w:t xml:space="preserve">, </w:t>
      </w:r>
      <w:r>
        <w:rPr>
          <w:rStyle w:val="slgi1"/>
          <w:rFonts w:eastAsia="Times New Roman"/>
        </w:rPr>
        <w:t>732</w:t>
      </w:r>
      <w:r>
        <w:rPr>
          <w:rStyle w:val="salnbdy"/>
          <w:rFonts w:eastAsia="Times New Roman"/>
        </w:rPr>
        <w:t xml:space="preserve"> sau </w:t>
      </w:r>
      <w:r>
        <w:rPr>
          <w:rStyle w:val="slgi1"/>
          <w:rFonts w:eastAsia="Times New Roman"/>
        </w:rPr>
        <w:t>733</w:t>
      </w:r>
      <w:r>
        <w:rPr>
          <w:rStyle w:val="salnbdy"/>
          <w:rFonts w:eastAsia="Times New Roman"/>
        </w:rPr>
        <w:t>, după caz.</w:t>
      </w:r>
    </w:p>
    <w:p w:rsidR="00000000" w:rsidRDefault="00247FD0">
      <w:pPr>
        <w:pStyle w:val="sartttl"/>
        <w:jc w:val="both"/>
        <w:divId w:val="1286152651"/>
        <w:rPr>
          <w:shd w:val="clear" w:color="auto" w:fill="FFFFFF"/>
        </w:rPr>
      </w:pPr>
      <w:r>
        <w:rPr>
          <w:shd w:val="clear" w:color="auto" w:fill="FFFFFF"/>
        </w:rPr>
        <w:t>Articolul 736</w:t>
      </w:r>
    </w:p>
    <w:p w:rsidR="00000000" w:rsidRDefault="00247FD0">
      <w:pPr>
        <w:autoSpaceDE/>
        <w:autoSpaceDN/>
        <w:jc w:val="both"/>
        <w:divId w:val="1360206066"/>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După emiterea autorizaţiei de punere pe piaţă, deţinătorul acesteia este obligat, în ceea ce priveşte metodele de fabricaţie şi control prevăzute la </w:t>
      </w:r>
      <w:r>
        <w:rPr>
          <w:rStyle w:val="slgi1"/>
          <w:rFonts w:eastAsia="Times New Roman"/>
        </w:rPr>
        <w:t>art. 706 alin. (4) lit. e)</w:t>
      </w:r>
      <w:r>
        <w:rPr>
          <w:rStyle w:val="salnbdy"/>
          <w:rFonts w:eastAsia="Times New Roman"/>
        </w:rPr>
        <w:t xml:space="preserve"> şi </w:t>
      </w:r>
      <w:r>
        <w:rPr>
          <w:rStyle w:val="slgi1"/>
          <w:rFonts w:eastAsia="Times New Roman"/>
        </w:rPr>
        <w:t>i)</w:t>
      </w:r>
      <w:r>
        <w:rPr>
          <w:rStyle w:val="salnbdy"/>
          <w:rFonts w:eastAsia="Times New Roman"/>
        </w:rPr>
        <w:t>, să ţină seama de progresul ştiinţific şi teh</w:t>
      </w:r>
      <w:r>
        <w:rPr>
          <w:rStyle w:val="salnbdy"/>
          <w:rFonts w:eastAsia="Times New Roman"/>
        </w:rPr>
        <w:t>nic şi să introducă orice schimbare necesară pentru a face posibile fabricarea şi controlul medicamentului prin metode ştiinţifice general acceptate; aceste schimbări trebuie aprobate de ANMDMR.</w:t>
      </w:r>
    </w:p>
    <w:p w:rsidR="00000000" w:rsidRDefault="00247FD0">
      <w:pPr>
        <w:autoSpaceDE/>
        <w:autoSpaceDN/>
        <w:jc w:val="both"/>
        <w:divId w:val="725372829"/>
        <w:rPr>
          <w:rStyle w:val="salnbdy"/>
        </w:rPr>
      </w:pPr>
      <w:r>
        <w:rPr>
          <w:rStyle w:val="salnttl1"/>
          <w:rFonts w:eastAsia="Times New Roman"/>
        </w:rPr>
        <w:t>(2)</w:t>
      </w:r>
      <w:r>
        <w:rPr>
          <w:rStyle w:val="salnbdy"/>
          <w:rFonts w:eastAsia="Times New Roman"/>
        </w:rPr>
        <w:t xml:space="preserve">Deţinătorul autorizaţiei de punere pe piaţă comunică fără </w:t>
      </w:r>
      <w:r>
        <w:rPr>
          <w:rStyle w:val="salnbdy"/>
          <w:rFonts w:eastAsia="Times New Roman"/>
        </w:rPr>
        <w:t xml:space="preserve">întârziere ANMDMR toate informaţiile noi care ar putea atrage după sine modificarea informaţiilor sau a documentelor menţionate la </w:t>
      </w:r>
      <w:r>
        <w:rPr>
          <w:rStyle w:val="slgi1"/>
          <w:rFonts w:eastAsia="Times New Roman"/>
        </w:rPr>
        <w:t>art. 706 alin. (4)</w:t>
      </w:r>
      <w:r>
        <w:rPr>
          <w:rStyle w:val="salnbdy"/>
          <w:rFonts w:eastAsia="Times New Roman"/>
        </w:rPr>
        <w:t xml:space="preserve">, </w:t>
      </w:r>
      <w:r>
        <w:rPr>
          <w:rStyle w:val="slgi1"/>
          <w:rFonts w:eastAsia="Times New Roman"/>
        </w:rPr>
        <w:t>art. 708</w:t>
      </w:r>
      <w:r>
        <w:rPr>
          <w:rStyle w:val="salnbdy"/>
          <w:rFonts w:eastAsia="Times New Roman"/>
        </w:rPr>
        <w:t xml:space="preserve">, </w:t>
      </w:r>
      <w:r>
        <w:rPr>
          <w:rStyle w:val="slgi1"/>
          <w:rFonts w:eastAsia="Times New Roman"/>
        </w:rPr>
        <w:t>709</w:t>
      </w:r>
      <w:r>
        <w:rPr>
          <w:rStyle w:val="salnbdy"/>
          <w:rFonts w:eastAsia="Times New Roman"/>
        </w:rPr>
        <w:t xml:space="preserve">, </w:t>
      </w:r>
      <w:r>
        <w:rPr>
          <w:rStyle w:val="slgi1"/>
          <w:rFonts w:eastAsia="Times New Roman"/>
        </w:rPr>
        <w:t>710</w:t>
      </w:r>
      <w:r>
        <w:rPr>
          <w:rStyle w:val="salnbdy"/>
          <w:rFonts w:eastAsia="Times New Roman"/>
        </w:rPr>
        <w:t xml:space="preserve">, </w:t>
      </w:r>
      <w:r>
        <w:rPr>
          <w:rStyle w:val="slgi1"/>
          <w:rFonts w:eastAsia="Times New Roman"/>
        </w:rPr>
        <w:t>712</w:t>
      </w:r>
      <w:r>
        <w:rPr>
          <w:rStyle w:val="salnbdy"/>
          <w:rFonts w:eastAsia="Times New Roman"/>
        </w:rPr>
        <w:t xml:space="preserve"> sau </w:t>
      </w:r>
      <w:r>
        <w:rPr>
          <w:rStyle w:val="slgi1"/>
          <w:rFonts w:eastAsia="Times New Roman"/>
        </w:rPr>
        <w:t xml:space="preserve">art. 747 </w:t>
      </w:r>
      <w:r>
        <w:rPr>
          <w:rStyle w:val="salnbdy"/>
          <w:rFonts w:eastAsia="Times New Roman"/>
        </w:rPr>
        <w:t>ori în Normele şi protocoalele analitice, farmacotoxicologice şi clinice referitoare la testarea medicamentelor, aprobate prin ordin al ministrului sănătăţii*). Deţinătorul autorizaţiei de punere pe piaţă comunică fără întârziere ANMDMR orice interdicţie s</w:t>
      </w:r>
      <w:r>
        <w:rPr>
          <w:rStyle w:val="salnbdy"/>
          <w:rFonts w:eastAsia="Times New Roman"/>
        </w:rPr>
        <w:t>au restricţie impusă de autorităţile competente din orice ţară unde medicamentul este pus pe piaţă şi orice alte informaţii noi care ar putea influenţa evaluarea beneficiilor şi riscurilor medicamentului în cauză. Informaţiile includ atât rezultatele pozit</w:t>
      </w:r>
      <w:r>
        <w:rPr>
          <w:rStyle w:val="salnbdy"/>
          <w:rFonts w:eastAsia="Times New Roman"/>
        </w:rPr>
        <w:t>ive, cât şi cele negative ale studiilor clinice sau ale altor studii efectuate pentru toate indicaţiile şi populaţiile, indiferent dacă acestea figurează sau nu în autorizaţia de punere pe piaţă, precum şi datele privind utilizarea medicamentului, când ace</w:t>
      </w:r>
      <w:r>
        <w:rPr>
          <w:rStyle w:val="salnbdy"/>
          <w:rFonts w:eastAsia="Times New Roman"/>
        </w:rPr>
        <w:t>astă utilizare este în afara condiţiilor din autorizaţia de punere pe piaţă.</w:t>
      </w:r>
    </w:p>
    <w:p w:rsidR="00000000" w:rsidRDefault="00247FD0">
      <w:pPr>
        <w:pStyle w:val="sntattl"/>
        <w:jc w:val="both"/>
        <w:divId w:val="157041236"/>
      </w:pPr>
      <w:r>
        <w:rPr>
          <w:shd w:val="clear" w:color="auto" w:fill="FFFFFF"/>
        </w:rPr>
        <w:t xml:space="preserve">Notă </w:t>
      </w:r>
    </w:p>
    <w:p w:rsidR="00000000" w:rsidRDefault="00247FD0">
      <w:pPr>
        <w:autoSpaceDE/>
        <w:autoSpaceDN/>
        <w:jc w:val="both"/>
        <w:divId w:val="380246745"/>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asteriscul de la </w:t>
      </w:r>
      <w:r>
        <w:rPr>
          <w:rStyle w:val="slgi1"/>
          <w:rFonts w:eastAsia="Times New Roman"/>
        </w:rPr>
        <w:t>art. 706</w:t>
      </w:r>
      <w:r>
        <w:rPr>
          <w:rFonts w:eastAsia="Times New Roman"/>
          <w:color w:val="000000"/>
          <w:sz w:val="17"/>
          <w:szCs w:val="17"/>
          <w:shd w:val="clear" w:color="auto" w:fill="FFFFFF"/>
        </w:rPr>
        <w:t>.</w:t>
      </w:r>
    </w:p>
    <w:p w:rsidR="00000000" w:rsidRDefault="00247FD0">
      <w:pPr>
        <w:autoSpaceDE/>
        <w:autoSpaceDN/>
        <w:jc w:val="both"/>
        <w:divId w:val="1670865673"/>
        <w:rPr>
          <w:rFonts w:eastAsia="Times New Roman"/>
          <w:color w:val="000000"/>
          <w:sz w:val="20"/>
          <w:szCs w:val="20"/>
          <w:shd w:val="clear" w:color="auto" w:fill="FFFFFF"/>
        </w:rPr>
      </w:pPr>
      <w:r>
        <w:rPr>
          <w:rStyle w:val="salnttl1"/>
          <w:rFonts w:eastAsia="Times New Roman"/>
        </w:rPr>
        <w:t>(3)</w:t>
      </w:r>
      <w:r>
        <w:rPr>
          <w:rStyle w:val="salnbdy"/>
          <w:rFonts w:eastAsia="Times New Roman"/>
        </w:rPr>
        <w:t>Deţinătorul autorizaţiei de punere pe piaţă se asigură că informaţiile privind medicamentul sunt actualizate în funcţie de cunoşt</w:t>
      </w:r>
      <w:r>
        <w:rPr>
          <w:rStyle w:val="salnbdy"/>
          <w:rFonts w:eastAsia="Times New Roman"/>
        </w:rPr>
        <w:t xml:space="preserve">inţele ştiinţifice cele mai recente, inclusiv concluziile evaluării şi recomandările puse la dispoziţia publicului prin intermediul portalului web european privind medicamentele, creat în conformitate cu art. 26 din </w:t>
      </w:r>
      <w:r>
        <w:rPr>
          <w:rStyle w:val="salnbdy"/>
          <w:rFonts w:eastAsia="Times New Roman"/>
          <w:color w:val="0000FF"/>
          <w:u w:val="single"/>
        </w:rPr>
        <w:t>Regulamentul (CE) nr. 726/2004</w:t>
      </w:r>
      <w:r>
        <w:rPr>
          <w:rStyle w:val="salnbdy"/>
          <w:rFonts w:eastAsia="Times New Roman"/>
        </w:rPr>
        <w:t>.</w:t>
      </w:r>
    </w:p>
    <w:p w:rsidR="00000000" w:rsidRDefault="00247FD0">
      <w:pPr>
        <w:autoSpaceDE/>
        <w:autoSpaceDN/>
        <w:jc w:val="both"/>
        <w:divId w:val="104735598"/>
        <w:rPr>
          <w:rFonts w:eastAsia="Times New Roman"/>
          <w:color w:val="000000"/>
          <w:sz w:val="20"/>
          <w:szCs w:val="20"/>
          <w:shd w:val="clear" w:color="auto" w:fill="FFFFFF"/>
        </w:rPr>
      </w:pPr>
      <w:r>
        <w:rPr>
          <w:rStyle w:val="salnttl1"/>
          <w:rFonts w:eastAsia="Times New Roman"/>
        </w:rPr>
        <w:t>(4)</w:t>
      </w:r>
      <w:r>
        <w:rPr>
          <w:rStyle w:val="salnbdy"/>
          <w:rFonts w:eastAsia="Times New Roman"/>
        </w:rPr>
        <w:t>Pentr</w:t>
      </w:r>
      <w:r>
        <w:rPr>
          <w:rStyle w:val="salnbdy"/>
          <w:rFonts w:eastAsia="Times New Roman"/>
        </w:rPr>
        <w:t>u ca raportul risc-beneficiu să poată fi evaluat în permanenţă, ANMDMR poate oricând să ceară deţinătorului autorizaţiei de punere pe piaţă să comunice date care să demonstreze că raportul risc-beneficiu rămâne favorabil. Deţinătorul autorizaţiei de punere</w:t>
      </w:r>
      <w:r>
        <w:rPr>
          <w:rStyle w:val="salnbdy"/>
          <w:rFonts w:eastAsia="Times New Roman"/>
        </w:rPr>
        <w:t xml:space="preserve"> pe piaţă transmite un răspuns prompt şi complet la orice astfel de solicitare. ANMDMR poate oricând să solicite deţinătorului autorizaţiei de punere pe piaţă să transmită o copie a dosarului standard al sistemului de farmacovigilenţă. Deţinătorul autoriza</w:t>
      </w:r>
      <w:r>
        <w:rPr>
          <w:rStyle w:val="salnbdy"/>
          <w:rFonts w:eastAsia="Times New Roman"/>
        </w:rPr>
        <w:t>ţiei de punere pe piaţă transmite copia respectivă în termen de 7 zile de la primirea solicitării.</w:t>
      </w:r>
    </w:p>
    <w:p w:rsidR="00000000" w:rsidRDefault="00247FD0">
      <w:pPr>
        <w:pStyle w:val="sartttl"/>
        <w:jc w:val="both"/>
        <w:divId w:val="1539970607"/>
        <w:rPr>
          <w:shd w:val="clear" w:color="auto" w:fill="FFFFFF"/>
        </w:rPr>
      </w:pPr>
      <w:r>
        <w:rPr>
          <w:shd w:val="clear" w:color="auto" w:fill="FFFFFF"/>
        </w:rPr>
        <w:t>Articolul 737</w:t>
      </w:r>
    </w:p>
    <w:p w:rsidR="00000000" w:rsidRDefault="00247FD0">
      <w:pPr>
        <w:autoSpaceDE/>
        <w:autoSpaceDN/>
        <w:jc w:val="both"/>
        <w:divId w:val="148522419"/>
        <w:rPr>
          <w:rFonts w:eastAsia="Times New Roman"/>
          <w:color w:val="000000"/>
          <w:sz w:val="20"/>
          <w:szCs w:val="20"/>
          <w:shd w:val="clear" w:color="auto" w:fill="FFFFFF"/>
        </w:rPr>
      </w:pPr>
      <w:r>
        <w:rPr>
          <w:rStyle w:val="salnttl1"/>
          <w:rFonts w:eastAsia="Times New Roman"/>
        </w:rPr>
        <w:t>(1)</w:t>
      </w:r>
      <w:r>
        <w:rPr>
          <w:rStyle w:val="salnbdy"/>
          <w:rFonts w:eastAsia="Times New Roman"/>
        </w:rPr>
        <w:t>După acordarea unei autorizaţii de punere pe piaţă, deţinătorul trebuie să informeze ANMDMR asupra datei de punere efectivă pe piaţă a medicamentului de uz uman în România, luând în considerare diferitele forme de prezentare autorizate.</w:t>
      </w:r>
    </w:p>
    <w:p w:rsidR="00000000" w:rsidRDefault="00247FD0">
      <w:pPr>
        <w:autoSpaceDE/>
        <w:autoSpaceDN/>
        <w:jc w:val="both"/>
        <w:divId w:val="142044657"/>
        <w:rPr>
          <w:rFonts w:eastAsia="Times New Roman"/>
          <w:color w:val="000000"/>
          <w:sz w:val="20"/>
          <w:szCs w:val="20"/>
          <w:shd w:val="clear" w:color="auto" w:fill="FFFFFF"/>
        </w:rPr>
      </w:pPr>
      <w:r>
        <w:rPr>
          <w:rStyle w:val="salnttl1"/>
          <w:rFonts w:eastAsia="Times New Roman"/>
        </w:rPr>
        <w:t>(2)</w:t>
      </w:r>
      <w:r>
        <w:rPr>
          <w:rStyle w:val="salnbdy"/>
          <w:rFonts w:eastAsia="Times New Roman"/>
        </w:rPr>
        <w:t>Deţinătorul auto</w:t>
      </w:r>
      <w:r>
        <w:rPr>
          <w:rStyle w:val="salnbdy"/>
          <w:rFonts w:eastAsia="Times New Roman"/>
        </w:rPr>
        <w:t>rizaţiei de punere pe piaţă trebuie să notifice ANMDMR în cazul în care, temporar sau permanent, un medicament încetează să fie pus pe piaţa din România; în afara unor situaţii excepţionale, această notificare trebuie să fie făcută cu cel puţin 6 luni înai</w:t>
      </w:r>
      <w:r>
        <w:rPr>
          <w:rStyle w:val="salnbdy"/>
          <w:rFonts w:eastAsia="Times New Roman"/>
        </w:rPr>
        <w:t xml:space="preserve">nte de întreruperea punerii pe piaţă a medicamentului, iar în situaţia întreruperii punerii pe piaţă a medicamentului din motive comerciale, notificarea trebuie să fie făcută cu cel puţin 12 luni înainte de întreruperea punerii pe piaţă. În perioada de 6, </w:t>
      </w:r>
      <w:r>
        <w:rPr>
          <w:rStyle w:val="salnbdy"/>
          <w:rFonts w:eastAsia="Times New Roman"/>
        </w:rPr>
        <w:t xml:space="preserve">respectiv 12 luni, deţinătorul autorizaţiei de punere pe piaţă are obligaţia de a respecta prevederile </w:t>
      </w:r>
      <w:r>
        <w:rPr>
          <w:rStyle w:val="slgi1"/>
          <w:rFonts w:eastAsia="Times New Roman"/>
        </w:rPr>
        <w:t>art. 804 alin. (2)</w:t>
      </w:r>
      <w:r>
        <w:rPr>
          <w:rStyle w:val="salnbdy"/>
          <w:rFonts w:eastAsia="Times New Roman"/>
        </w:rPr>
        <w:t xml:space="preserve"> de asigurare a unor stocuri adecvate şi continue de medicamente. Deţinătorul autorizaţiei de punere pe piaţă informează ANMDMR cu priv</w:t>
      </w:r>
      <w:r>
        <w:rPr>
          <w:rStyle w:val="salnbdy"/>
          <w:rFonts w:eastAsia="Times New Roman"/>
        </w:rPr>
        <w:t xml:space="preserve">ire la motivele unei astfel de măsuri, în conformitate cu prevederile </w:t>
      </w:r>
      <w:r>
        <w:rPr>
          <w:rStyle w:val="slgi1"/>
          <w:rFonts w:eastAsia="Times New Roman"/>
        </w:rPr>
        <w:t>art. 879 alin. (2)</w:t>
      </w:r>
      <w:r>
        <w:rPr>
          <w:rStyle w:val="salnbdy"/>
          <w:rFonts w:eastAsia="Times New Roman"/>
        </w:rPr>
        <w:t>.</w:t>
      </w:r>
    </w:p>
    <w:p w:rsidR="00000000" w:rsidRDefault="00247FD0">
      <w:pPr>
        <w:autoSpaceDE/>
        <w:autoSpaceDN/>
        <w:jc w:val="both"/>
        <w:divId w:val="1334646778"/>
        <w:rPr>
          <w:rFonts w:eastAsia="Times New Roman"/>
          <w:color w:val="000000"/>
          <w:sz w:val="20"/>
          <w:szCs w:val="20"/>
          <w:shd w:val="clear" w:color="auto" w:fill="FFFFFF"/>
        </w:rPr>
      </w:pPr>
      <w:r>
        <w:rPr>
          <w:rStyle w:val="salnttl1"/>
          <w:rFonts w:eastAsia="Times New Roman"/>
        </w:rPr>
        <w:t>(3)</w:t>
      </w:r>
      <w:r>
        <w:rPr>
          <w:rStyle w:val="salnbdy"/>
          <w:rFonts w:eastAsia="Times New Roman"/>
        </w:rPr>
        <w:t>Pe baza solicitării ANMDMR sau a Ministerului Sănătăţii, după caz, în special în contextul farmacovigilenţei, deţinătorul autorizaţiei de punere pe piaţă trebuie s</w:t>
      </w:r>
      <w:r>
        <w:rPr>
          <w:rStyle w:val="salnbdy"/>
          <w:rFonts w:eastAsia="Times New Roman"/>
        </w:rPr>
        <w:t>ă furnizeze ANMDMR toate datele privind volumul de vânzări al medicamentului şi orice date aflate în posesia acestuia privind volumul de prescrieri.</w:t>
      </w:r>
    </w:p>
    <w:p w:rsidR="00000000" w:rsidRDefault="00247FD0">
      <w:pPr>
        <w:pStyle w:val="sartttl"/>
        <w:jc w:val="both"/>
        <w:divId w:val="2133135184"/>
        <w:rPr>
          <w:shd w:val="clear" w:color="auto" w:fill="FFFFFF"/>
        </w:rPr>
      </w:pPr>
      <w:r>
        <w:rPr>
          <w:shd w:val="clear" w:color="auto" w:fill="FFFFFF"/>
        </w:rPr>
        <w:t>Articolul 738</w:t>
      </w:r>
    </w:p>
    <w:p w:rsidR="00000000" w:rsidRDefault="00247FD0">
      <w:pPr>
        <w:autoSpaceDE/>
        <w:autoSpaceDN/>
        <w:jc w:val="both"/>
        <w:divId w:val="459342330"/>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Fără a aduce atingere prevederilor </w:t>
      </w:r>
      <w:r>
        <w:rPr>
          <w:rStyle w:val="slgi1"/>
          <w:rFonts w:eastAsia="Times New Roman"/>
        </w:rPr>
        <w:t>alin. (4)</w:t>
      </w:r>
      <w:r>
        <w:rPr>
          <w:rStyle w:val="salnbdy"/>
          <w:rFonts w:eastAsia="Times New Roman"/>
        </w:rPr>
        <w:t xml:space="preserve"> şi </w:t>
      </w:r>
      <w:r>
        <w:rPr>
          <w:rStyle w:val="slgi1"/>
          <w:rFonts w:eastAsia="Times New Roman"/>
        </w:rPr>
        <w:t>(5)</w:t>
      </w:r>
      <w:r>
        <w:rPr>
          <w:rStyle w:val="salnbdy"/>
          <w:rFonts w:eastAsia="Times New Roman"/>
        </w:rPr>
        <w:t>, o autorizaţie de punere pe piaţă este</w:t>
      </w:r>
      <w:r>
        <w:rPr>
          <w:rStyle w:val="salnbdy"/>
          <w:rFonts w:eastAsia="Times New Roman"/>
        </w:rPr>
        <w:t xml:space="preserve"> valabilă 5 ani.</w:t>
      </w:r>
    </w:p>
    <w:p w:rsidR="00000000" w:rsidRDefault="00247FD0">
      <w:pPr>
        <w:autoSpaceDE/>
        <w:autoSpaceDN/>
        <w:jc w:val="both"/>
        <w:divId w:val="1429306163"/>
        <w:rPr>
          <w:rFonts w:eastAsia="Times New Roman"/>
          <w:color w:val="000000"/>
          <w:sz w:val="20"/>
          <w:szCs w:val="20"/>
          <w:shd w:val="clear" w:color="auto" w:fill="FFFFFF"/>
        </w:rPr>
      </w:pPr>
      <w:r>
        <w:rPr>
          <w:rStyle w:val="salnttl1"/>
          <w:rFonts w:eastAsia="Times New Roman"/>
        </w:rPr>
        <w:t>(2)</w:t>
      </w:r>
      <w:r>
        <w:rPr>
          <w:rStyle w:val="salnbdy"/>
          <w:rFonts w:eastAsia="Times New Roman"/>
        </w:rPr>
        <w:t>Autorizaţia de punere pe piaţă poate fi reînnoită după 5 ani pe baza unei reevaluări a raportului risc-beneficiu de către ANMDMR, dacă această autoritate a eliberat autorizaţia; în acest scop, cu cel puţin 9 luni înainte de expirarea au</w:t>
      </w:r>
      <w:r>
        <w:rPr>
          <w:rStyle w:val="salnbdy"/>
          <w:rFonts w:eastAsia="Times New Roman"/>
        </w:rPr>
        <w:t xml:space="preserve">torizaţiei de punere pe piaţă, în conformitate cu prevederile </w:t>
      </w:r>
      <w:r>
        <w:rPr>
          <w:rStyle w:val="slgi1"/>
          <w:rFonts w:eastAsia="Times New Roman"/>
        </w:rPr>
        <w:t>alin. (1)</w:t>
      </w:r>
      <w:r>
        <w:rPr>
          <w:rStyle w:val="salnbdy"/>
          <w:rFonts w:eastAsia="Times New Roman"/>
        </w:rPr>
        <w:t>, deţinătorul autorizaţiei de punere pe piaţă trebuie să depună la ANMDMR o versiune consolidată a dosarului cu privire la calitate, siguranţă şi eficacitate, inclusiv evaluarea datelor</w:t>
      </w:r>
      <w:r>
        <w:rPr>
          <w:rStyle w:val="salnbdy"/>
          <w:rFonts w:eastAsia="Times New Roman"/>
        </w:rPr>
        <w:t xml:space="preserve"> conţinute de rapoartele privind reacţiile adverse suspectate şi rapoartele periodice actualizate privind siguranţa, transmise în conformitate cu </w:t>
      </w:r>
      <w:r>
        <w:rPr>
          <w:rStyle w:val="slgi1"/>
          <w:rFonts w:eastAsia="Times New Roman"/>
        </w:rPr>
        <w:t>cap. X</w:t>
      </w:r>
      <w:r>
        <w:rPr>
          <w:rStyle w:val="salnbdy"/>
          <w:rFonts w:eastAsia="Times New Roman"/>
        </w:rPr>
        <w:t>, precum şi toate variaţiile depuse după acordarea autorizaţiei de punere pe piaţă.</w:t>
      </w:r>
    </w:p>
    <w:p w:rsidR="00000000" w:rsidRDefault="00247FD0">
      <w:pPr>
        <w:autoSpaceDE/>
        <w:autoSpaceDN/>
        <w:jc w:val="both"/>
        <w:divId w:val="1958635276"/>
        <w:rPr>
          <w:rFonts w:eastAsia="Times New Roman"/>
          <w:color w:val="000000"/>
          <w:sz w:val="20"/>
          <w:szCs w:val="20"/>
          <w:shd w:val="clear" w:color="auto" w:fill="FFFFFF"/>
        </w:rPr>
      </w:pPr>
      <w:r>
        <w:rPr>
          <w:rStyle w:val="salnttl1"/>
          <w:rFonts w:eastAsia="Times New Roman"/>
        </w:rPr>
        <w:t>(3)</w:t>
      </w:r>
      <w:r>
        <w:rPr>
          <w:rStyle w:val="salnbdy"/>
          <w:rFonts w:eastAsia="Times New Roman"/>
        </w:rPr>
        <w:t>Medicamentele pen</w:t>
      </w:r>
      <w:r>
        <w:rPr>
          <w:rStyle w:val="salnbdy"/>
          <w:rFonts w:eastAsia="Times New Roman"/>
        </w:rPr>
        <w:t>tru care s-au depus cereri de reînnoire a autorizaţiei de punere pe piaţă pot fi menţinute în circuitul terapeutic până la soluţionarea cererii de reînnoire a autorizaţiei.</w:t>
      </w:r>
    </w:p>
    <w:p w:rsidR="00000000" w:rsidRDefault="00247FD0">
      <w:pPr>
        <w:autoSpaceDE/>
        <w:autoSpaceDN/>
        <w:jc w:val="both"/>
        <w:divId w:val="1304850198"/>
        <w:rPr>
          <w:rFonts w:eastAsia="Times New Roman"/>
          <w:color w:val="000000"/>
          <w:sz w:val="20"/>
          <w:szCs w:val="20"/>
          <w:shd w:val="clear" w:color="auto" w:fill="FFFFFF"/>
        </w:rPr>
      </w:pPr>
      <w:r>
        <w:rPr>
          <w:rStyle w:val="salnttl1"/>
          <w:rFonts w:eastAsia="Times New Roman"/>
        </w:rPr>
        <w:t>(4)</w:t>
      </w:r>
      <w:r>
        <w:rPr>
          <w:rStyle w:val="salnbdy"/>
          <w:rFonts w:eastAsia="Times New Roman"/>
        </w:rPr>
        <w:t>Autorizaţia de punere pe piaţă reînnoită este valabilă pe o perioadă nelimitată,</w:t>
      </w:r>
      <w:r>
        <w:rPr>
          <w:rStyle w:val="salnbdy"/>
          <w:rFonts w:eastAsia="Times New Roman"/>
        </w:rPr>
        <w:t xml:space="preserve"> cu excepţia cazului în care ANMDMR decide, din raţiuni justificate legate de farmacovigilenţă, inclusiv de expunerea unui număr insuficient de pacienţi la medicamentul respectiv, să recurgă la o reînnoire suplimentară pe o perioadă de 5 ani, în conformita</w:t>
      </w:r>
      <w:r>
        <w:rPr>
          <w:rStyle w:val="salnbdy"/>
          <w:rFonts w:eastAsia="Times New Roman"/>
        </w:rPr>
        <w:t xml:space="preserve">te cu </w:t>
      </w:r>
      <w:r>
        <w:rPr>
          <w:rStyle w:val="slgi1"/>
          <w:rFonts w:eastAsia="Times New Roman"/>
        </w:rPr>
        <w:t>alin. (2)</w:t>
      </w:r>
      <w:r>
        <w:rPr>
          <w:rStyle w:val="salnbdy"/>
          <w:rFonts w:eastAsia="Times New Roman"/>
        </w:rPr>
        <w:t>.</w:t>
      </w:r>
    </w:p>
    <w:p w:rsidR="00000000" w:rsidRDefault="00247FD0">
      <w:pPr>
        <w:autoSpaceDE/>
        <w:autoSpaceDN/>
        <w:jc w:val="both"/>
        <w:divId w:val="1134639619"/>
        <w:rPr>
          <w:rFonts w:eastAsia="Times New Roman"/>
          <w:color w:val="000000"/>
          <w:sz w:val="20"/>
          <w:szCs w:val="20"/>
          <w:shd w:val="clear" w:color="auto" w:fill="FFFFFF"/>
        </w:rPr>
      </w:pPr>
      <w:r>
        <w:rPr>
          <w:rStyle w:val="salnttl1"/>
          <w:rFonts w:eastAsia="Times New Roman"/>
        </w:rPr>
        <w:t>(5)</w:t>
      </w:r>
      <w:r>
        <w:rPr>
          <w:rStyle w:val="salnbdy"/>
          <w:rFonts w:eastAsia="Times New Roman"/>
        </w:rPr>
        <w:t>Orice autorizaţie de punere pe piaţă, care în primii 3 ani de la emitere nu a fost urmată de punerea efectivă a medicamentului pe piaţă în România, îşi încetează valabilitatea.</w:t>
      </w:r>
    </w:p>
    <w:p w:rsidR="00000000" w:rsidRDefault="00247FD0">
      <w:pPr>
        <w:autoSpaceDE/>
        <w:autoSpaceDN/>
        <w:jc w:val="both"/>
        <w:divId w:val="535850926"/>
        <w:rPr>
          <w:rFonts w:eastAsia="Times New Roman"/>
          <w:color w:val="000000"/>
          <w:sz w:val="20"/>
          <w:szCs w:val="20"/>
          <w:shd w:val="clear" w:color="auto" w:fill="FFFFFF"/>
        </w:rPr>
      </w:pPr>
      <w:r>
        <w:rPr>
          <w:rStyle w:val="salnttl1"/>
          <w:rFonts w:eastAsia="Times New Roman"/>
        </w:rPr>
        <w:t>(6)</w:t>
      </w:r>
      <w:r>
        <w:rPr>
          <w:rStyle w:val="salnbdy"/>
          <w:rFonts w:eastAsia="Times New Roman"/>
        </w:rPr>
        <w:t xml:space="preserve">Dacă un medicament autorizat, pus pe piaţă anterior, nu </w:t>
      </w:r>
      <w:r>
        <w:rPr>
          <w:rStyle w:val="salnbdy"/>
          <w:rFonts w:eastAsia="Times New Roman"/>
        </w:rPr>
        <w:t>mai este prezent timp de 3 ani consecutivi în România, autorizaţia îşi încetează valabilitatea.</w:t>
      </w:r>
    </w:p>
    <w:p w:rsidR="00000000" w:rsidRDefault="00247FD0">
      <w:pPr>
        <w:autoSpaceDE/>
        <w:autoSpaceDN/>
        <w:jc w:val="both"/>
        <w:divId w:val="53354727"/>
        <w:rPr>
          <w:rFonts w:eastAsia="Times New Roman"/>
          <w:color w:val="000000"/>
          <w:sz w:val="20"/>
          <w:szCs w:val="20"/>
          <w:shd w:val="clear" w:color="auto" w:fill="FFFFFF"/>
        </w:rPr>
      </w:pPr>
      <w:r>
        <w:rPr>
          <w:rStyle w:val="salnttl1"/>
          <w:rFonts w:eastAsia="Times New Roman"/>
        </w:rPr>
        <w:t>(7)</w:t>
      </w:r>
      <w:r>
        <w:rPr>
          <w:rStyle w:val="salnbdy"/>
          <w:rFonts w:eastAsia="Times New Roman"/>
        </w:rPr>
        <w:t xml:space="preserve">ANMDMR poate, în situaţii excepţionale şi ţinând cont de interesul sănătăţii publice, să acorde derogări de la prevederile </w:t>
      </w:r>
      <w:r>
        <w:rPr>
          <w:rStyle w:val="slgi1"/>
          <w:rFonts w:eastAsia="Times New Roman"/>
        </w:rPr>
        <w:t>alin. (5)</w:t>
      </w:r>
      <w:r>
        <w:rPr>
          <w:rStyle w:val="salnbdy"/>
          <w:rFonts w:eastAsia="Times New Roman"/>
        </w:rPr>
        <w:t xml:space="preserve"> şi </w:t>
      </w:r>
      <w:r>
        <w:rPr>
          <w:rStyle w:val="slgi1"/>
          <w:rFonts w:eastAsia="Times New Roman"/>
        </w:rPr>
        <w:t>(6)</w:t>
      </w:r>
      <w:r>
        <w:rPr>
          <w:rStyle w:val="salnbdy"/>
          <w:rFonts w:eastAsia="Times New Roman"/>
        </w:rPr>
        <w:t>; astfel de excepţ</w:t>
      </w:r>
      <w:r>
        <w:rPr>
          <w:rStyle w:val="salnbdy"/>
          <w:rFonts w:eastAsia="Times New Roman"/>
        </w:rPr>
        <w:t>ii trebuie riguros justificate.</w:t>
      </w:r>
    </w:p>
    <w:p w:rsidR="00000000" w:rsidRDefault="00247FD0">
      <w:pPr>
        <w:autoSpaceDE/>
        <w:autoSpaceDN/>
        <w:jc w:val="both"/>
        <w:divId w:val="1054113095"/>
        <w:rPr>
          <w:rFonts w:eastAsia="Times New Roman"/>
          <w:color w:val="000000"/>
          <w:sz w:val="20"/>
          <w:szCs w:val="20"/>
          <w:shd w:val="clear" w:color="auto" w:fill="FFFFFF"/>
        </w:rPr>
      </w:pPr>
      <w:r>
        <w:rPr>
          <w:rStyle w:val="salnttl1"/>
          <w:rFonts w:eastAsia="Times New Roman"/>
        </w:rPr>
        <w:t>(8)</w:t>
      </w:r>
      <w:r>
        <w:rPr>
          <w:rStyle w:val="salnbdy"/>
          <w:rFonts w:eastAsia="Times New Roman"/>
        </w:rPr>
        <w:t xml:space="preserve">Dacă pentru un medicament nu se solicită reînnoirea autorizaţiei de punere pe piaţă în termenul prevăzut la </w:t>
      </w:r>
      <w:r>
        <w:rPr>
          <w:rStyle w:val="slgi1"/>
          <w:rFonts w:eastAsia="Times New Roman"/>
        </w:rPr>
        <w:t>alin. (2)</w:t>
      </w:r>
      <w:r>
        <w:rPr>
          <w:rStyle w:val="salnbdy"/>
          <w:rFonts w:eastAsia="Times New Roman"/>
        </w:rPr>
        <w:t>, medicamentul poate fi menţinut în circuitul terapeutic până la epuizarea cantităţilor distribuite în reţeaua farmaceutică, dar nu mai mult de un an de la expirarea autorizaţiei de punere pe piaţă.</w:t>
      </w:r>
    </w:p>
    <w:p w:rsidR="00000000" w:rsidRDefault="00247FD0">
      <w:pPr>
        <w:autoSpaceDE/>
        <w:autoSpaceDN/>
        <w:jc w:val="both"/>
        <w:divId w:val="761216755"/>
        <w:rPr>
          <w:rFonts w:eastAsia="Times New Roman"/>
          <w:color w:val="000000"/>
          <w:sz w:val="20"/>
          <w:szCs w:val="20"/>
          <w:shd w:val="clear" w:color="auto" w:fill="FFFFFF"/>
        </w:rPr>
      </w:pPr>
      <w:r>
        <w:rPr>
          <w:rStyle w:val="salnttl1"/>
          <w:rFonts w:eastAsia="Times New Roman"/>
        </w:rPr>
        <w:t>(9)</w:t>
      </w:r>
      <w:r>
        <w:rPr>
          <w:rStyle w:val="salnbdy"/>
          <w:rFonts w:eastAsia="Times New Roman"/>
        </w:rPr>
        <w:t>Procedura de autorizare de punere pe piaţă a unui medi</w:t>
      </w:r>
      <w:r>
        <w:rPr>
          <w:rStyle w:val="salnbdy"/>
          <w:rFonts w:eastAsia="Times New Roman"/>
        </w:rPr>
        <w:t>cament poate fi întreruptă ca urmare a retragerii cererii solicitantului.</w:t>
      </w:r>
    </w:p>
    <w:p w:rsidR="00000000" w:rsidRDefault="00247FD0">
      <w:pPr>
        <w:pStyle w:val="sartttl"/>
        <w:jc w:val="both"/>
        <w:divId w:val="170993322"/>
        <w:rPr>
          <w:shd w:val="clear" w:color="auto" w:fill="FFFFFF"/>
        </w:rPr>
      </w:pPr>
      <w:r>
        <w:rPr>
          <w:shd w:val="clear" w:color="auto" w:fill="FFFFFF"/>
        </w:rPr>
        <w:t>Articolul 739</w:t>
      </w:r>
    </w:p>
    <w:p w:rsidR="00000000" w:rsidRDefault="00247FD0">
      <w:pPr>
        <w:pStyle w:val="spar"/>
        <w:jc w:val="both"/>
        <w:divId w:val="170993322"/>
        <w:rPr>
          <w:rFonts w:ascii="Verdana" w:hAnsi="Verdana"/>
          <w:color w:val="000000"/>
          <w:sz w:val="20"/>
          <w:szCs w:val="20"/>
          <w:shd w:val="clear" w:color="auto" w:fill="FFFFFF"/>
        </w:rPr>
      </w:pPr>
      <w:r>
        <w:rPr>
          <w:rFonts w:ascii="Verdana" w:hAnsi="Verdana"/>
          <w:color w:val="000000"/>
          <w:sz w:val="20"/>
          <w:szCs w:val="20"/>
          <w:shd w:val="clear" w:color="auto" w:fill="FFFFFF"/>
        </w:rPr>
        <w:t>Autorizarea de punere pe piaţă nu înlătură răspunderea civilă şi penală a fabricantului şi, după caz, a deţinătorului autorizaţiei de punere pe piaţă.</w:t>
      </w:r>
    </w:p>
    <w:p w:rsidR="00000000" w:rsidRDefault="00247FD0">
      <w:pPr>
        <w:pStyle w:val="sartttl"/>
        <w:jc w:val="both"/>
        <w:divId w:val="1063723298"/>
        <w:rPr>
          <w:shd w:val="clear" w:color="auto" w:fill="FFFFFF"/>
        </w:rPr>
      </w:pPr>
      <w:r>
        <w:rPr>
          <w:shd w:val="clear" w:color="auto" w:fill="FFFFFF"/>
        </w:rPr>
        <w:t>Articolul 740</w:t>
      </w:r>
    </w:p>
    <w:p w:rsidR="00000000" w:rsidRDefault="00247FD0">
      <w:pPr>
        <w:autoSpaceDE/>
        <w:autoSpaceDN/>
        <w:jc w:val="both"/>
        <w:divId w:val="981425929"/>
        <w:rPr>
          <w:rStyle w:val="salnbdy"/>
          <w:rFonts w:eastAsia="Times New Roman"/>
        </w:rPr>
      </w:pPr>
      <w:r>
        <w:rPr>
          <w:rStyle w:val="salnttl1"/>
          <w:rFonts w:eastAsia="Times New Roman"/>
        </w:rPr>
        <w:t>(1)</w:t>
      </w:r>
      <w:r>
        <w:rPr>
          <w:rStyle w:val="salnbdy"/>
          <w:rFonts w:eastAsia="Times New Roman"/>
        </w:rPr>
        <w:t xml:space="preserve">Autorizarea de punere pe piaţă este refuzată dacă, după verificarea specificaţiilor şi documentelor prevăzute la </w:t>
      </w:r>
      <w:r>
        <w:rPr>
          <w:rStyle w:val="slgi1"/>
          <w:rFonts w:eastAsia="Times New Roman"/>
        </w:rPr>
        <w:t xml:space="preserve">art. 706 </w:t>
      </w:r>
      <w:r>
        <w:rPr>
          <w:rStyle w:val="salnbdy"/>
          <w:rFonts w:eastAsia="Times New Roman"/>
        </w:rPr>
        <w:t xml:space="preserve">şi </w:t>
      </w:r>
      <w:r>
        <w:rPr>
          <w:rStyle w:val="slgi1"/>
          <w:rFonts w:eastAsia="Times New Roman"/>
        </w:rPr>
        <w:t>708-711</w:t>
      </w:r>
      <w:r>
        <w:rPr>
          <w:rStyle w:val="salnbdy"/>
          <w:rFonts w:eastAsia="Times New Roman"/>
        </w:rPr>
        <w:t>, se constată că:</w:t>
      </w:r>
    </w:p>
    <w:p w:rsidR="00000000" w:rsidRDefault="00247FD0">
      <w:pPr>
        <w:autoSpaceDE/>
        <w:autoSpaceDN/>
        <w:jc w:val="both"/>
        <w:divId w:val="1590969478"/>
      </w:pPr>
      <w:r>
        <w:rPr>
          <w:rStyle w:val="slitttl1"/>
          <w:rFonts w:eastAsia="Times New Roman"/>
        </w:rPr>
        <w:t>a)</w:t>
      </w:r>
      <w:r>
        <w:rPr>
          <w:rStyle w:val="slitbdy"/>
          <w:rFonts w:eastAsia="Times New Roman"/>
        </w:rPr>
        <w:t>raportul risc-beneficiu nu este considerat a fi favorabil; sau</w:t>
      </w:r>
    </w:p>
    <w:p w:rsidR="00000000" w:rsidRDefault="00247FD0">
      <w:pPr>
        <w:autoSpaceDE/>
        <w:autoSpaceDN/>
        <w:jc w:val="both"/>
        <w:divId w:val="1732389104"/>
        <w:rPr>
          <w:rFonts w:eastAsia="Times New Roman"/>
          <w:color w:val="000000"/>
          <w:sz w:val="20"/>
          <w:szCs w:val="20"/>
          <w:shd w:val="clear" w:color="auto" w:fill="FFFFFF"/>
        </w:rPr>
      </w:pPr>
      <w:r>
        <w:rPr>
          <w:rStyle w:val="slitttl1"/>
          <w:rFonts w:eastAsia="Times New Roman"/>
        </w:rPr>
        <w:t>b)</w:t>
      </w:r>
      <w:r>
        <w:rPr>
          <w:rStyle w:val="slitbdy"/>
          <w:rFonts w:eastAsia="Times New Roman"/>
        </w:rPr>
        <w:t>eficacitatea terapeutică este insuficie</w:t>
      </w:r>
      <w:r>
        <w:rPr>
          <w:rStyle w:val="slitbdy"/>
          <w:rFonts w:eastAsia="Times New Roman"/>
        </w:rPr>
        <w:t>nt fundamentată de către solicitant; sau</w:t>
      </w:r>
    </w:p>
    <w:p w:rsidR="00000000" w:rsidRDefault="00247FD0">
      <w:pPr>
        <w:autoSpaceDE/>
        <w:autoSpaceDN/>
        <w:jc w:val="both"/>
        <w:divId w:val="91897505"/>
        <w:rPr>
          <w:rFonts w:eastAsia="Times New Roman"/>
          <w:color w:val="000000"/>
          <w:sz w:val="20"/>
          <w:szCs w:val="20"/>
          <w:shd w:val="clear" w:color="auto" w:fill="FFFFFF"/>
        </w:rPr>
      </w:pPr>
      <w:r>
        <w:rPr>
          <w:rStyle w:val="slitttl1"/>
          <w:rFonts w:eastAsia="Times New Roman"/>
        </w:rPr>
        <w:t>c)</w:t>
      </w:r>
      <w:r>
        <w:rPr>
          <w:rStyle w:val="slitbdy"/>
          <w:rFonts w:eastAsia="Times New Roman"/>
        </w:rPr>
        <w:t>compoziţia calitativă şi cantitativă nu este conformă cu declaraţia.</w:t>
      </w:r>
    </w:p>
    <w:p w:rsidR="00000000" w:rsidRDefault="00247FD0">
      <w:pPr>
        <w:autoSpaceDE/>
        <w:autoSpaceDN/>
        <w:jc w:val="both"/>
        <w:divId w:val="143742379"/>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Autorizarea este refuzată, de asemenea, dacă orice informaţie sau document depus în susţinerea cererii nu este conform cu prevederile </w:t>
      </w:r>
      <w:r>
        <w:rPr>
          <w:rStyle w:val="slgi1"/>
          <w:rFonts w:eastAsia="Times New Roman"/>
        </w:rPr>
        <w:t>art. 70</w:t>
      </w:r>
      <w:r>
        <w:rPr>
          <w:rStyle w:val="slgi1"/>
          <w:rFonts w:eastAsia="Times New Roman"/>
        </w:rPr>
        <w:t xml:space="preserve">6 </w:t>
      </w:r>
      <w:r>
        <w:rPr>
          <w:rStyle w:val="salnbdy"/>
          <w:rFonts w:eastAsia="Times New Roman"/>
        </w:rPr>
        <w:t xml:space="preserve">şi </w:t>
      </w:r>
      <w:r>
        <w:rPr>
          <w:rStyle w:val="slgi1"/>
          <w:rFonts w:eastAsia="Times New Roman"/>
        </w:rPr>
        <w:t>708-711</w:t>
      </w:r>
      <w:r>
        <w:rPr>
          <w:rStyle w:val="salnbdy"/>
          <w:rFonts w:eastAsia="Times New Roman"/>
        </w:rPr>
        <w:t>.</w:t>
      </w:r>
    </w:p>
    <w:p w:rsidR="00000000" w:rsidRDefault="00247FD0">
      <w:pPr>
        <w:autoSpaceDE/>
        <w:autoSpaceDN/>
        <w:jc w:val="both"/>
        <w:divId w:val="322317684"/>
        <w:rPr>
          <w:rFonts w:eastAsia="Times New Roman"/>
          <w:color w:val="000000"/>
          <w:sz w:val="20"/>
          <w:szCs w:val="20"/>
          <w:shd w:val="clear" w:color="auto" w:fill="FFFFFF"/>
        </w:rPr>
      </w:pPr>
      <w:r>
        <w:rPr>
          <w:rStyle w:val="salnttl1"/>
          <w:rFonts w:eastAsia="Times New Roman"/>
        </w:rPr>
        <w:t>(3)</w:t>
      </w:r>
      <w:r>
        <w:rPr>
          <w:rStyle w:val="salnbdy"/>
          <w:rFonts w:eastAsia="Times New Roman"/>
        </w:rPr>
        <w:t>Solicitantul sau deţinătorul autorizaţiei de punere pe piaţă este responsabil de acurateţea documentelor şi datelor depuse.</w:t>
      </w:r>
    </w:p>
    <w:p w:rsidR="00000000" w:rsidRDefault="00247FD0">
      <w:pPr>
        <w:pStyle w:val="sartttl"/>
        <w:jc w:val="both"/>
        <w:divId w:val="648051874"/>
        <w:rPr>
          <w:shd w:val="clear" w:color="auto" w:fill="FFFFFF"/>
        </w:rPr>
      </w:pPr>
      <w:r>
        <w:rPr>
          <w:shd w:val="clear" w:color="auto" w:fill="FFFFFF"/>
        </w:rPr>
        <w:t>Articolul 741</w:t>
      </w:r>
    </w:p>
    <w:p w:rsidR="00000000" w:rsidRDefault="00247FD0">
      <w:pPr>
        <w:pStyle w:val="spar"/>
        <w:jc w:val="both"/>
        <w:divId w:val="648051874"/>
        <w:rPr>
          <w:rFonts w:ascii="Verdana" w:hAnsi="Verdana"/>
          <w:color w:val="000000"/>
          <w:sz w:val="20"/>
          <w:szCs w:val="20"/>
          <w:shd w:val="clear" w:color="auto" w:fill="FFFFFF"/>
        </w:rPr>
      </w:pPr>
      <w:r>
        <w:rPr>
          <w:rFonts w:ascii="Verdana" w:hAnsi="Verdana"/>
          <w:color w:val="000000"/>
          <w:sz w:val="20"/>
          <w:szCs w:val="20"/>
          <w:shd w:val="clear" w:color="auto" w:fill="FFFFFF"/>
        </w:rPr>
        <w:t>Medicamentele realizate în România prin cooperare sunt supuse procedurii de autorizare de punere pe p</w:t>
      </w:r>
      <w:r>
        <w:rPr>
          <w:rFonts w:ascii="Verdana" w:hAnsi="Verdana"/>
          <w:color w:val="000000"/>
          <w:sz w:val="20"/>
          <w:szCs w:val="20"/>
          <w:shd w:val="clear" w:color="auto" w:fill="FFFFFF"/>
        </w:rPr>
        <w:t>iaţă în funcţie de natura cooperării, conform reglementărilor ANMDMR.</w:t>
      </w:r>
    </w:p>
    <w:p w:rsidR="00000000" w:rsidRDefault="00247FD0">
      <w:pPr>
        <w:pStyle w:val="sartttl"/>
        <w:jc w:val="both"/>
        <w:divId w:val="1381126442"/>
        <w:rPr>
          <w:shd w:val="clear" w:color="auto" w:fill="FFFFFF"/>
        </w:rPr>
      </w:pPr>
      <w:r>
        <w:rPr>
          <w:shd w:val="clear" w:color="auto" w:fill="FFFFFF"/>
        </w:rPr>
        <w:t>Articolul 742</w:t>
      </w:r>
    </w:p>
    <w:p w:rsidR="00000000" w:rsidRDefault="00247FD0">
      <w:pPr>
        <w:autoSpaceDE/>
        <w:autoSpaceDN/>
        <w:jc w:val="both"/>
        <w:divId w:val="2090803639"/>
        <w:rPr>
          <w:rFonts w:eastAsia="Times New Roman"/>
          <w:color w:val="000000"/>
          <w:sz w:val="20"/>
          <w:szCs w:val="20"/>
          <w:shd w:val="clear" w:color="auto" w:fill="FFFFFF"/>
        </w:rPr>
      </w:pPr>
      <w:r>
        <w:rPr>
          <w:rStyle w:val="salnttl1"/>
          <w:rFonts w:eastAsia="Times New Roman"/>
        </w:rPr>
        <w:t>(1)</w:t>
      </w:r>
      <w:r>
        <w:rPr>
          <w:rStyle w:val="salnbdy"/>
          <w:rFonts w:eastAsia="Times New Roman"/>
        </w:rPr>
        <w:t>ANMDMR desemnează un reprezentant şi un supleant în Grupul de coordonare, pentru un mandat de 3 ani, ce se poate reînnoi. Reprezentantul ANMDMR în Grupul de coordonare p</w:t>
      </w:r>
      <w:r>
        <w:rPr>
          <w:rStyle w:val="salnbdy"/>
          <w:rFonts w:eastAsia="Times New Roman"/>
        </w:rPr>
        <w:t>oate fi însoţit de experţi. Membrii Grupului de coordonare şi experţii se bazează, în îndeplinirea sarcinilor lor, pe resursele ştiinţifice şi de reglementare de care dispun autorităţile naţionale competente. ANMDMR monitorizează nivelul ştiinţific al eval</w:t>
      </w:r>
      <w:r>
        <w:rPr>
          <w:rStyle w:val="salnbdy"/>
          <w:rFonts w:eastAsia="Times New Roman"/>
        </w:rPr>
        <w:t xml:space="preserve">uărilor efectuate şi facilitează activităţile membrilor Grupului de coordonare şi ale experţilor desemnaţi. În ceea ce priveşte transparenţa şi independenţa membrilor Grupului de coordonare, se aplică art. 63 din </w:t>
      </w:r>
      <w:r>
        <w:rPr>
          <w:rStyle w:val="salnbdy"/>
          <w:rFonts w:eastAsia="Times New Roman"/>
          <w:color w:val="0000FF"/>
          <w:u w:val="single"/>
        </w:rPr>
        <w:t>Regulamentul (CE) nr. 726/2004</w:t>
      </w:r>
      <w:r>
        <w:rPr>
          <w:rStyle w:val="salnbdy"/>
          <w:rFonts w:eastAsia="Times New Roman"/>
        </w:rPr>
        <w:t>, cu modifică</w:t>
      </w:r>
      <w:r>
        <w:rPr>
          <w:rStyle w:val="salnbdy"/>
          <w:rFonts w:eastAsia="Times New Roman"/>
        </w:rPr>
        <w:t>rile şi completările ulterioare.</w:t>
      </w:r>
    </w:p>
    <w:p w:rsidR="00000000" w:rsidRDefault="00247FD0">
      <w:pPr>
        <w:autoSpaceDE/>
        <w:autoSpaceDN/>
        <w:jc w:val="both"/>
        <w:divId w:val="1260874611"/>
        <w:rPr>
          <w:rStyle w:val="salnbdy"/>
        </w:rPr>
      </w:pPr>
      <w:r>
        <w:rPr>
          <w:rStyle w:val="salnttl1"/>
          <w:rFonts w:eastAsia="Times New Roman"/>
        </w:rPr>
        <w:t>(2)</w:t>
      </w:r>
      <w:r>
        <w:rPr>
          <w:rStyle w:val="salnbdy"/>
          <w:rFonts w:eastAsia="Times New Roman"/>
        </w:rPr>
        <w:t>Grupul de coordonare îndeplineşte următoarele atribuţii:</w:t>
      </w:r>
    </w:p>
    <w:p w:rsidR="00000000" w:rsidRDefault="00247FD0">
      <w:pPr>
        <w:autoSpaceDE/>
        <w:autoSpaceDN/>
        <w:jc w:val="both"/>
        <w:divId w:val="249702641"/>
        <w:rPr>
          <w:rStyle w:val="slitbdy"/>
        </w:rPr>
      </w:pPr>
      <w:r>
        <w:rPr>
          <w:rStyle w:val="slitttl1"/>
          <w:rFonts w:eastAsia="Times New Roman"/>
        </w:rPr>
        <w:t>a)</w:t>
      </w:r>
      <w:r>
        <w:rPr>
          <w:rStyle w:val="slitbdy"/>
          <w:rFonts w:eastAsia="Times New Roman"/>
        </w:rPr>
        <w:t xml:space="preserve">examinarea oricărei probleme legate de o autorizaţie de punere pe piaţă a unui medicament în două sau mai multe state membre, în conformitate cu procedurile stabilite în </w:t>
      </w:r>
      <w:r>
        <w:rPr>
          <w:rStyle w:val="slgi1"/>
          <w:rFonts w:eastAsia="Times New Roman"/>
        </w:rPr>
        <w:t>secţiunea a 5-a</w:t>
      </w:r>
      <w:r>
        <w:rPr>
          <w:rStyle w:val="slitbdy"/>
          <w:rFonts w:eastAsia="Times New Roman"/>
        </w:rPr>
        <w:t>;</w:t>
      </w:r>
    </w:p>
    <w:p w:rsidR="00000000" w:rsidRDefault="00247FD0">
      <w:pPr>
        <w:autoSpaceDE/>
        <w:autoSpaceDN/>
        <w:jc w:val="both"/>
        <w:divId w:val="2102798951"/>
      </w:pPr>
      <w:r>
        <w:rPr>
          <w:rStyle w:val="slitttl1"/>
          <w:rFonts w:eastAsia="Times New Roman"/>
        </w:rPr>
        <w:t>b)</w:t>
      </w:r>
      <w:r>
        <w:rPr>
          <w:rStyle w:val="slitbdy"/>
          <w:rFonts w:eastAsia="Times New Roman"/>
        </w:rPr>
        <w:t>examinarea problemelor referitoare la farmacovigilenţa medicamentel</w:t>
      </w:r>
      <w:r>
        <w:rPr>
          <w:rStyle w:val="slitbdy"/>
          <w:rFonts w:eastAsia="Times New Roman"/>
        </w:rPr>
        <w:t xml:space="preserve">or autorizate de statele membre, în conformitate cu </w:t>
      </w:r>
      <w:r>
        <w:rPr>
          <w:rStyle w:val="slgi1"/>
          <w:rFonts w:eastAsia="Times New Roman"/>
        </w:rPr>
        <w:t>art. 838</w:t>
      </w:r>
      <w:r>
        <w:rPr>
          <w:rStyle w:val="slitbdy"/>
          <w:rFonts w:eastAsia="Times New Roman"/>
        </w:rPr>
        <w:t xml:space="preserve">, </w:t>
      </w:r>
      <w:r>
        <w:rPr>
          <w:rStyle w:val="slgi1"/>
          <w:rFonts w:eastAsia="Times New Roman"/>
        </w:rPr>
        <w:t>840</w:t>
      </w:r>
      <w:r>
        <w:rPr>
          <w:rStyle w:val="slitbdy"/>
          <w:rFonts w:eastAsia="Times New Roman"/>
        </w:rPr>
        <w:t xml:space="preserve">, </w:t>
      </w:r>
      <w:r>
        <w:rPr>
          <w:rStyle w:val="slgi1"/>
          <w:rFonts w:eastAsia="Times New Roman"/>
        </w:rPr>
        <w:t>842</w:t>
      </w:r>
      <w:r>
        <w:rPr>
          <w:rStyle w:val="slitbdy"/>
          <w:rFonts w:eastAsia="Times New Roman"/>
        </w:rPr>
        <w:t xml:space="preserve">, </w:t>
      </w:r>
      <w:r>
        <w:rPr>
          <w:rStyle w:val="slgi1"/>
          <w:rFonts w:eastAsia="Times New Roman"/>
        </w:rPr>
        <w:t>846</w:t>
      </w:r>
      <w:r>
        <w:rPr>
          <w:rStyle w:val="slitbdy"/>
          <w:rFonts w:eastAsia="Times New Roman"/>
        </w:rPr>
        <w:t xml:space="preserve"> şi </w:t>
      </w:r>
      <w:r>
        <w:rPr>
          <w:rStyle w:val="slgi1"/>
          <w:rFonts w:eastAsia="Times New Roman"/>
        </w:rPr>
        <w:t>852</w:t>
      </w:r>
      <w:r>
        <w:rPr>
          <w:rStyle w:val="slitbdy"/>
          <w:rFonts w:eastAsia="Times New Roman"/>
        </w:rPr>
        <w:t>;</w:t>
      </w:r>
    </w:p>
    <w:p w:rsidR="00000000" w:rsidRDefault="00247FD0">
      <w:pPr>
        <w:autoSpaceDE/>
        <w:autoSpaceDN/>
        <w:jc w:val="both"/>
        <w:divId w:val="881944654"/>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examinarea problemelor referitoare la variaţiile autorizaţiilor de punere pe piaţă acordate de statele membre, în conformitate cu </w:t>
      </w:r>
      <w:r>
        <w:rPr>
          <w:rStyle w:val="slgi1"/>
          <w:rFonts w:eastAsia="Times New Roman"/>
        </w:rPr>
        <w:t>art. 750</w:t>
      </w:r>
      <w:r>
        <w:rPr>
          <w:rStyle w:val="slitbdy"/>
          <w:rFonts w:eastAsia="Times New Roman"/>
        </w:rPr>
        <w:t>.</w:t>
      </w:r>
    </w:p>
    <w:p w:rsidR="00000000" w:rsidRDefault="00247FD0">
      <w:pPr>
        <w:autoSpaceDE/>
        <w:autoSpaceDN/>
        <w:jc w:val="both"/>
        <w:divId w:val="1260874611"/>
        <w:rPr>
          <w:rFonts w:eastAsia="Times New Roman"/>
          <w:color w:val="000000"/>
          <w:sz w:val="20"/>
          <w:szCs w:val="20"/>
          <w:shd w:val="clear" w:color="auto" w:fill="FFFFFF"/>
        </w:rPr>
      </w:pPr>
      <w:r>
        <w:rPr>
          <w:rStyle w:val="spar3"/>
          <w:rFonts w:eastAsia="Times New Roman"/>
        </w:rPr>
        <w:t>Pentru a îndeplini sarcinile sale în materie de farmacovigilenţă, inclusiv aprobarea sistemelor de management al riscului şi monitorizarea eficienţei acestora, Grupul de coordonare se bazează pe evaluarea ştiinţifică şi pe recomandările Comitetului de farm</w:t>
      </w:r>
      <w:r>
        <w:rPr>
          <w:rStyle w:val="spar3"/>
          <w:rFonts w:eastAsia="Times New Roman"/>
        </w:rPr>
        <w:t xml:space="preserve">acovigilenţă pentru evaluarea riscului menţionat la art. 56 alin. (1) lit. (aa) din </w:t>
      </w:r>
      <w:r>
        <w:rPr>
          <w:rStyle w:val="spar3"/>
          <w:rFonts w:eastAsia="Times New Roman"/>
          <w:color w:val="0000FF"/>
          <w:u w:val="single"/>
        </w:rPr>
        <w:t>Regulamentul (CE) nr. 726/2004</w:t>
      </w:r>
      <w:r>
        <w:rPr>
          <w:rStyle w:val="spar3"/>
          <w:rFonts w:eastAsia="Times New Roman"/>
        </w:rPr>
        <w:t>, cu modificările şi completările ulterioare.</w:t>
      </w:r>
    </w:p>
    <w:p w:rsidR="00000000" w:rsidRDefault="00247FD0">
      <w:pPr>
        <w:autoSpaceDE/>
        <w:autoSpaceDN/>
        <w:jc w:val="both"/>
        <w:divId w:val="1305042269"/>
        <w:rPr>
          <w:rFonts w:eastAsia="Times New Roman"/>
          <w:color w:val="000000"/>
          <w:sz w:val="20"/>
          <w:szCs w:val="20"/>
          <w:shd w:val="clear" w:color="auto" w:fill="FFFFFF"/>
        </w:rPr>
      </w:pPr>
      <w:r>
        <w:rPr>
          <w:rStyle w:val="salnttl1"/>
          <w:rFonts w:eastAsia="Times New Roman"/>
        </w:rPr>
        <w:t>(3)</w:t>
      </w:r>
      <w:r>
        <w:rPr>
          <w:rStyle w:val="salnbdy"/>
          <w:rFonts w:eastAsia="Times New Roman"/>
        </w:rPr>
        <w:t>Reprezentantul ANMDMR la Grupul de coordonare se asigură că există o coordonare adecvată într</w:t>
      </w:r>
      <w:r>
        <w:rPr>
          <w:rStyle w:val="salnbdy"/>
          <w:rFonts w:eastAsia="Times New Roman"/>
        </w:rPr>
        <w:t>e sarcinile Grupului şi activitatea autorităţilor competente naţionale.</w:t>
      </w:r>
    </w:p>
    <w:p w:rsidR="00000000" w:rsidRDefault="00247FD0">
      <w:pPr>
        <w:autoSpaceDE/>
        <w:autoSpaceDN/>
        <w:jc w:val="both"/>
        <w:divId w:val="1683895764"/>
        <w:rPr>
          <w:rFonts w:eastAsia="Times New Roman"/>
          <w:color w:val="000000"/>
          <w:sz w:val="20"/>
          <w:szCs w:val="20"/>
          <w:shd w:val="clear" w:color="auto" w:fill="FFFFFF"/>
        </w:rPr>
      </w:pPr>
      <w:r>
        <w:rPr>
          <w:rStyle w:val="salnttl1"/>
          <w:rFonts w:eastAsia="Times New Roman"/>
        </w:rPr>
        <w:t>(4)</w:t>
      </w:r>
      <w:r>
        <w:rPr>
          <w:rStyle w:val="salnbdy"/>
          <w:rFonts w:eastAsia="Times New Roman"/>
        </w:rPr>
        <w:t>Sub rezerva unor dispoziţii contrare din prezenta lege, statele membre reprezentate în cadrul Grupului de coordonare fac tot posibilul pentru a adopta o poziţie prin consens cu priv</w:t>
      </w:r>
      <w:r>
        <w:rPr>
          <w:rStyle w:val="salnbdy"/>
          <w:rFonts w:eastAsia="Times New Roman"/>
        </w:rPr>
        <w:t>ire la măsurile care trebuie luate. Dacă nu se poate obţine un consens, se va lua în considerare poziţia majorităţii statelor membre reprezentate în cadrul Grupului de coordonare.</w:t>
      </w:r>
    </w:p>
    <w:p w:rsidR="00000000" w:rsidRDefault="00247FD0">
      <w:pPr>
        <w:autoSpaceDE/>
        <w:autoSpaceDN/>
        <w:jc w:val="both"/>
        <w:divId w:val="804347866"/>
        <w:rPr>
          <w:rFonts w:eastAsia="Times New Roman"/>
          <w:color w:val="000000"/>
          <w:sz w:val="20"/>
          <w:szCs w:val="20"/>
          <w:shd w:val="clear" w:color="auto" w:fill="FFFFFF"/>
        </w:rPr>
      </w:pPr>
      <w:r>
        <w:rPr>
          <w:rStyle w:val="salnttl1"/>
          <w:rFonts w:eastAsia="Times New Roman"/>
        </w:rPr>
        <w:t>(5)</w:t>
      </w:r>
      <w:r>
        <w:rPr>
          <w:rStyle w:val="salnbdy"/>
          <w:rFonts w:eastAsia="Times New Roman"/>
        </w:rPr>
        <w:t>Reprezentantul ANMDMR la Grupul de coordonare este obligat să asigure con</w:t>
      </w:r>
      <w:r>
        <w:rPr>
          <w:rStyle w:val="salnbdy"/>
          <w:rFonts w:eastAsia="Times New Roman"/>
        </w:rPr>
        <w:t>fidenţialitatea şi să nu dezvăluie informaţii de nicio natură care fac obiectul secretului profesional, chiar după încheierea îndatoririlor acestuia.</w:t>
      </w:r>
    </w:p>
    <w:p w:rsidR="00000000" w:rsidRDefault="00247FD0">
      <w:pPr>
        <w:pStyle w:val="ssecttl"/>
        <w:divId w:val="314071598"/>
        <w:rPr>
          <w:shd w:val="clear" w:color="auto" w:fill="FFFFFF"/>
        </w:rPr>
      </w:pPr>
      <w:r>
        <w:rPr>
          <w:shd w:val="clear" w:color="auto" w:fill="FFFFFF"/>
        </w:rPr>
        <w:t>Secţiunea a 5-a</w:t>
      </w:r>
    </w:p>
    <w:p w:rsidR="00000000" w:rsidRDefault="00247FD0">
      <w:pPr>
        <w:pStyle w:val="ssecden"/>
        <w:divId w:val="314071598"/>
        <w:rPr>
          <w:shd w:val="clear" w:color="auto" w:fill="FFFFFF"/>
        </w:rPr>
      </w:pPr>
      <w:r>
        <w:rPr>
          <w:shd w:val="clear" w:color="auto" w:fill="FFFFFF"/>
        </w:rPr>
        <w:t>Procedura de recunoaştere mutuală şi procedura descentralizată</w:t>
      </w:r>
    </w:p>
    <w:p w:rsidR="00000000" w:rsidRDefault="00247FD0">
      <w:pPr>
        <w:pStyle w:val="sartttl"/>
        <w:jc w:val="both"/>
        <w:divId w:val="2056152947"/>
        <w:rPr>
          <w:shd w:val="clear" w:color="auto" w:fill="FFFFFF"/>
        </w:rPr>
      </w:pPr>
      <w:r>
        <w:rPr>
          <w:shd w:val="clear" w:color="auto" w:fill="FFFFFF"/>
        </w:rPr>
        <w:t>Articolul 743</w:t>
      </w:r>
    </w:p>
    <w:p w:rsidR="00000000" w:rsidRDefault="00247FD0">
      <w:pPr>
        <w:autoSpaceDE/>
        <w:autoSpaceDN/>
        <w:jc w:val="both"/>
        <w:divId w:val="2052684508"/>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În scopul </w:t>
      </w:r>
      <w:r>
        <w:rPr>
          <w:rStyle w:val="salnbdy"/>
          <w:rFonts w:eastAsia="Times New Roman"/>
        </w:rPr>
        <w:t>obţinerii autorizaţiei de punere pe piaţă în România şi în încă unul sau mai multe state membre ale UE, un solicitant depune cereri însoţite de dosare identice la ANMDMR şi la autorităţile competente din aceste state. Dosarul conţine informaţiile şi docume</w:t>
      </w:r>
      <w:r>
        <w:rPr>
          <w:rStyle w:val="salnbdy"/>
          <w:rFonts w:eastAsia="Times New Roman"/>
        </w:rPr>
        <w:t xml:space="preserve">ntele prevăzute la </w:t>
      </w:r>
      <w:r>
        <w:rPr>
          <w:rStyle w:val="slgi1"/>
          <w:rFonts w:eastAsia="Times New Roman"/>
        </w:rPr>
        <w:t xml:space="preserve">art. 706 </w:t>
      </w:r>
      <w:r>
        <w:rPr>
          <w:rStyle w:val="salnbdy"/>
          <w:rFonts w:eastAsia="Times New Roman"/>
        </w:rPr>
        <w:t xml:space="preserve">şi </w:t>
      </w:r>
      <w:r>
        <w:rPr>
          <w:rStyle w:val="slgi1"/>
          <w:rFonts w:eastAsia="Times New Roman"/>
        </w:rPr>
        <w:t>708-712</w:t>
      </w:r>
      <w:r>
        <w:rPr>
          <w:rStyle w:val="salnbdy"/>
          <w:rFonts w:eastAsia="Times New Roman"/>
        </w:rPr>
        <w:t>. Documentele depuse trebuie să includă o listă a statelor membre ale UE unde a fost depusă cererea.</w:t>
      </w:r>
      <w:r>
        <w:rPr>
          <w:rStyle w:val="spar3"/>
          <w:rFonts w:eastAsia="Times New Roman"/>
        </w:rPr>
        <w:t>Solicitantul cere ca România sau alt stat membru al UE să acţioneze ca "stat membru de referinţă" şi să elaboreze un r</w:t>
      </w:r>
      <w:r>
        <w:rPr>
          <w:rStyle w:val="spar3"/>
          <w:rFonts w:eastAsia="Times New Roman"/>
        </w:rPr>
        <w:t xml:space="preserve">aport de evaluare a medicamentului în acord cu prevederile </w:t>
      </w:r>
      <w:r>
        <w:rPr>
          <w:rStyle w:val="slgi1"/>
          <w:rFonts w:eastAsia="Times New Roman"/>
        </w:rPr>
        <w:t>alin. (2)</w:t>
      </w:r>
      <w:r>
        <w:rPr>
          <w:rStyle w:val="spar3"/>
          <w:rFonts w:eastAsia="Times New Roman"/>
        </w:rPr>
        <w:t xml:space="preserve"> sau </w:t>
      </w:r>
      <w:r>
        <w:rPr>
          <w:rStyle w:val="slgi1"/>
          <w:rFonts w:eastAsia="Times New Roman"/>
        </w:rPr>
        <w:t>(3)</w:t>
      </w:r>
      <w:r>
        <w:rPr>
          <w:rStyle w:val="spar3"/>
          <w:rFonts w:eastAsia="Times New Roman"/>
        </w:rPr>
        <w:t>.</w:t>
      </w:r>
    </w:p>
    <w:p w:rsidR="00000000" w:rsidRDefault="00247FD0">
      <w:pPr>
        <w:autoSpaceDE/>
        <w:autoSpaceDN/>
        <w:jc w:val="both"/>
        <w:divId w:val="2067798992"/>
        <w:rPr>
          <w:rStyle w:val="salnbdy"/>
        </w:rPr>
      </w:pPr>
      <w:r>
        <w:rPr>
          <w:rStyle w:val="salnttl1"/>
          <w:rFonts w:eastAsia="Times New Roman"/>
        </w:rPr>
        <w:t>(2)</w:t>
      </w:r>
      <w:r>
        <w:rPr>
          <w:rStyle w:val="salnbdy"/>
          <w:rFonts w:eastAsia="Times New Roman"/>
        </w:rPr>
        <w:t>Dacă medicamentul a primit deja o autorizaţie de punere pe piaţă la momentul depunerii cererii, România acţionează ca stat membru interesat şi ANMDMR recunoaşte autorizaţia de</w:t>
      </w:r>
      <w:r>
        <w:rPr>
          <w:rStyle w:val="salnbdy"/>
          <w:rFonts w:eastAsia="Times New Roman"/>
        </w:rPr>
        <w:t xml:space="preserve"> punere pe piaţă acordată de statul membru de referinţă. În acest scop, deţinătorul autorizaţiei de punere pe piaţă cere statului membru de referinţă fie să elaboreze un raport de evaluare privind medicamentul, fie, dacă este cazul, să actualizeze raportul</w:t>
      </w:r>
      <w:r>
        <w:rPr>
          <w:rStyle w:val="salnbdy"/>
          <w:rFonts w:eastAsia="Times New Roman"/>
        </w:rPr>
        <w:t xml:space="preserve"> de evaluare existent. În cazul în care România este statul membru de referinţă, ANMDMR trebuie să elaboreze/actualizeze raportul de evaluare în cel mult 90 de zile de la primirea unei cereri valide.</w:t>
      </w:r>
    </w:p>
    <w:p w:rsidR="00000000" w:rsidRDefault="00247FD0">
      <w:pPr>
        <w:pStyle w:val="spar"/>
        <w:jc w:val="both"/>
        <w:divId w:val="2067798992"/>
      </w:pPr>
      <w:r>
        <w:rPr>
          <w:rFonts w:ascii="Verdana" w:hAnsi="Verdana"/>
          <w:color w:val="000000"/>
          <w:sz w:val="20"/>
          <w:szCs w:val="20"/>
          <w:shd w:val="clear" w:color="auto" w:fill="FFFFFF"/>
        </w:rPr>
        <w:t>Raportul de evaluare împreună cu rezumatul caracteristic</w:t>
      </w:r>
      <w:r>
        <w:rPr>
          <w:rFonts w:ascii="Verdana" w:hAnsi="Verdana"/>
          <w:color w:val="000000"/>
          <w:sz w:val="20"/>
          <w:szCs w:val="20"/>
          <w:shd w:val="clear" w:color="auto" w:fill="FFFFFF"/>
        </w:rPr>
        <w:t>ilor produsului, etichetarea şi prospectul aprobate sunt trimise statelor membre interesate şi solicitantului.</w:t>
      </w:r>
    </w:p>
    <w:p w:rsidR="00000000" w:rsidRDefault="00247FD0">
      <w:pPr>
        <w:autoSpaceDE/>
        <w:autoSpaceDN/>
        <w:jc w:val="both"/>
        <w:divId w:val="124154303"/>
        <w:rPr>
          <w:rFonts w:eastAsia="Times New Roman"/>
          <w:color w:val="000000"/>
          <w:sz w:val="20"/>
          <w:szCs w:val="20"/>
          <w:shd w:val="clear" w:color="auto" w:fill="FFFFFF"/>
        </w:rPr>
      </w:pPr>
      <w:r>
        <w:rPr>
          <w:rStyle w:val="salnttl1"/>
          <w:rFonts w:eastAsia="Times New Roman"/>
        </w:rPr>
        <w:t>(3)</w:t>
      </w:r>
      <w:r>
        <w:rPr>
          <w:rStyle w:val="salnbdy"/>
          <w:rFonts w:eastAsia="Times New Roman"/>
        </w:rPr>
        <w:t>Dacă medicamentul nu a primit autorizaţie de punere pe piaţă la momentul depunerii cererii la ANMDMR, în cazul în care România este statul mem</w:t>
      </w:r>
      <w:r>
        <w:rPr>
          <w:rStyle w:val="salnbdy"/>
          <w:rFonts w:eastAsia="Times New Roman"/>
        </w:rPr>
        <w:t>bru de referinţă, solicitantul îi cere ANMDMR să pregătească un proiect de raport de evaluare, un proiect al rezumatului caracteristicilor produsului şi un proiect al etichetării şi prospectului; ANMDMR pregăteşte aceste proiecte în maximum 120 de zile dup</w:t>
      </w:r>
      <w:r>
        <w:rPr>
          <w:rStyle w:val="salnbdy"/>
          <w:rFonts w:eastAsia="Times New Roman"/>
        </w:rPr>
        <w:t>ă primirea unei cereri valide şi le trimite statelor membre interesate şi solicitantului. La înregistrarea acordului tuturor părţilor, ANMDMR închide procedura şi îl informează pe solicitant în consecinţă.</w:t>
      </w:r>
    </w:p>
    <w:p w:rsidR="00000000" w:rsidRDefault="00247FD0">
      <w:pPr>
        <w:autoSpaceDE/>
        <w:autoSpaceDN/>
        <w:jc w:val="both"/>
        <w:divId w:val="1450121649"/>
        <w:rPr>
          <w:rFonts w:eastAsia="Times New Roman"/>
          <w:color w:val="000000"/>
          <w:sz w:val="20"/>
          <w:szCs w:val="20"/>
          <w:shd w:val="clear" w:color="auto" w:fill="FFFFFF"/>
        </w:rPr>
      </w:pPr>
      <w:r>
        <w:rPr>
          <w:rStyle w:val="salnttl1"/>
          <w:rFonts w:eastAsia="Times New Roman"/>
        </w:rPr>
        <w:t>(4)</w:t>
      </w:r>
      <w:r>
        <w:rPr>
          <w:rStyle w:val="salnbdy"/>
          <w:rFonts w:eastAsia="Times New Roman"/>
        </w:rPr>
        <w:t>În cazul în care România acţionează ca stat mem</w:t>
      </w:r>
      <w:r>
        <w:rPr>
          <w:rStyle w:val="salnbdy"/>
          <w:rFonts w:eastAsia="Times New Roman"/>
        </w:rPr>
        <w:t xml:space="preserve">bru interesat, în termen de 90 de zile de la primirea documentelor la care se face referire în </w:t>
      </w:r>
      <w:r>
        <w:rPr>
          <w:rStyle w:val="slgi1"/>
          <w:rFonts w:eastAsia="Times New Roman"/>
        </w:rPr>
        <w:t>alin. (2)</w:t>
      </w:r>
      <w:r>
        <w:rPr>
          <w:rStyle w:val="salnbdy"/>
          <w:rFonts w:eastAsia="Times New Roman"/>
        </w:rPr>
        <w:t xml:space="preserve"> şi </w:t>
      </w:r>
      <w:r>
        <w:rPr>
          <w:rStyle w:val="slgi1"/>
          <w:rFonts w:eastAsia="Times New Roman"/>
        </w:rPr>
        <w:t>(3)</w:t>
      </w:r>
      <w:r>
        <w:rPr>
          <w:rStyle w:val="salnbdy"/>
          <w:rFonts w:eastAsia="Times New Roman"/>
        </w:rPr>
        <w:t xml:space="preserve">, ANMDMR aprobă raportul de evaluare, rezumatul caracteristicilor produsului, etichetarea şi prospectul şi informează statul membru de referinţă </w:t>
      </w:r>
      <w:r>
        <w:rPr>
          <w:rStyle w:val="salnbdy"/>
          <w:rFonts w:eastAsia="Times New Roman"/>
        </w:rPr>
        <w:t>în consecinţă.</w:t>
      </w:r>
    </w:p>
    <w:p w:rsidR="00000000" w:rsidRDefault="00247FD0">
      <w:pPr>
        <w:autoSpaceDE/>
        <w:autoSpaceDN/>
        <w:jc w:val="both"/>
        <w:divId w:val="849561735"/>
        <w:rPr>
          <w:rFonts w:eastAsia="Times New Roman"/>
          <w:color w:val="000000"/>
          <w:sz w:val="20"/>
          <w:szCs w:val="20"/>
          <w:shd w:val="clear" w:color="auto" w:fill="FFFFFF"/>
        </w:rPr>
      </w:pPr>
      <w:r>
        <w:rPr>
          <w:rStyle w:val="salnttl1"/>
          <w:rFonts w:eastAsia="Times New Roman"/>
        </w:rPr>
        <w:t>(5)</w:t>
      </w:r>
      <w:r>
        <w:rPr>
          <w:rStyle w:val="salnbdy"/>
          <w:rFonts w:eastAsia="Times New Roman"/>
        </w:rPr>
        <w:t xml:space="preserve">Dacă a fost depusă o cerere potrivit prevederilor </w:t>
      </w:r>
      <w:r>
        <w:rPr>
          <w:rStyle w:val="slgi1"/>
          <w:rFonts w:eastAsia="Times New Roman"/>
        </w:rPr>
        <w:t>alin. (1)</w:t>
      </w:r>
      <w:r>
        <w:rPr>
          <w:rStyle w:val="salnbdy"/>
          <w:rFonts w:eastAsia="Times New Roman"/>
        </w:rPr>
        <w:t xml:space="preserve">, ANMDMR adoptă o decizie în conformitate cu raportul de evaluare, rezumatul caracteristicilor produsului, etichetarea şi prospectul, aşa cum au fost aprobate, în termen de 30 de </w:t>
      </w:r>
      <w:r>
        <w:rPr>
          <w:rStyle w:val="salnbdy"/>
          <w:rFonts w:eastAsia="Times New Roman"/>
        </w:rPr>
        <w:t>zile de la înştiinţarea privind acordul.</w:t>
      </w:r>
    </w:p>
    <w:p w:rsidR="00000000" w:rsidRDefault="00247FD0">
      <w:pPr>
        <w:pStyle w:val="sartttl"/>
        <w:jc w:val="both"/>
        <w:divId w:val="1316648328"/>
        <w:rPr>
          <w:shd w:val="clear" w:color="auto" w:fill="FFFFFF"/>
        </w:rPr>
      </w:pPr>
      <w:r>
        <w:rPr>
          <w:shd w:val="clear" w:color="auto" w:fill="FFFFFF"/>
        </w:rPr>
        <w:t>Articolul 744</w:t>
      </w:r>
    </w:p>
    <w:p w:rsidR="00000000" w:rsidRDefault="00247FD0">
      <w:pPr>
        <w:autoSpaceDE/>
        <w:autoSpaceDN/>
        <w:jc w:val="both"/>
        <w:divId w:val="1557086729"/>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Dacă, în perioada prevăzută la </w:t>
      </w:r>
      <w:r>
        <w:rPr>
          <w:rStyle w:val="slgi1"/>
          <w:rFonts w:eastAsia="Times New Roman"/>
        </w:rPr>
        <w:t>art. 743 alin. (4)</w:t>
      </w:r>
      <w:r>
        <w:rPr>
          <w:rStyle w:val="salnbdy"/>
          <w:rFonts w:eastAsia="Times New Roman"/>
        </w:rPr>
        <w:t>, ANMDMR nu poate aproba raportul de evaluare, rezumatul caracteristicilor produsului, etichetarea şi prospectul, datorită unui risc potenţial grav p</w:t>
      </w:r>
      <w:r>
        <w:rPr>
          <w:rStyle w:val="salnbdy"/>
          <w:rFonts w:eastAsia="Times New Roman"/>
        </w:rPr>
        <w:t>entru sănătatea publică, trebuie să expună detaliat motivele şi să le comunice statului membru de referinţă, celorlalte state membre interesate şi solicitantului; punctele de dezacord sunt transmise imediat Grupului de coordonare.</w:t>
      </w:r>
    </w:p>
    <w:p w:rsidR="00000000" w:rsidRDefault="00247FD0">
      <w:pPr>
        <w:autoSpaceDE/>
        <w:autoSpaceDN/>
        <w:jc w:val="both"/>
        <w:divId w:val="1846552468"/>
        <w:rPr>
          <w:rFonts w:eastAsia="Times New Roman"/>
          <w:color w:val="000000"/>
          <w:sz w:val="20"/>
          <w:szCs w:val="20"/>
          <w:shd w:val="clear" w:color="auto" w:fill="FFFFFF"/>
        </w:rPr>
      </w:pPr>
      <w:r>
        <w:rPr>
          <w:rStyle w:val="salnttl1"/>
          <w:rFonts w:eastAsia="Times New Roman"/>
        </w:rPr>
        <w:t>(2)</w:t>
      </w:r>
      <w:r>
        <w:rPr>
          <w:rStyle w:val="salnbdy"/>
          <w:rFonts w:eastAsia="Times New Roman"/>
        </w:rPr>
        <w:t>ANMDMR aplică preveder</w:t>
      </w:r>
      <w:r>
        <w:rPr>
          <w:rStyle w:val="salnbdy"/>
          <w:rFonts w:eastAsia="Times New Roman"/>
        </w:rPr>
        <w:t>ile ghidurilor adoptate de Comisia Europeană care definesc riscul potenţial grav pentru sănătatea publică.</w:t>
      </w:r>
    </w:p>
    <w:p w:rsidR="00000000" w:rsidRDefault="00247FD0">
      <w:pPr>
        <w:autoSpaceDE/>
        <w:autoSpaceDN/>
        <w:jc w:val="both"/>
        <w:divId w:val="1516267850"/>
        <w:rPr>
          <w:rFonts w:eastAsia="Times New Roman"/>
          <w:color w:val="000000"/>
          <w:sz w:val="20"/>
          <w:szCs w:val="20"/>
          <w:shd w:val="clear" w:color="auto" w:fill="FFFFFF"/>
        </w:rPr>
      </w:pPr>
      <w:r>
        <w:rPr>
          <w:rStyle w:val="salnttl1"/>
          <w:rFonts w:eastAsia="Times New Roman"/>
        </w:rPr>
        <w:t>(3)</w:t>
      </w:r>
      <w:r>
        <w:rPr>
          <w:rStyle w:val="salnbdy"/>
          <w:rFonts w:eastAsia="Times New Roman"/>
        </w:rPr>
        <w:t>În cadrul Grupului de coordonare, România, prin intermediul reprezentanţilor desemnaţi de ANMDMR, împreună cu reprezentanţii celorlalte state memb</w:t>
      </w:r>
      <w:r>
        <w:rPr>
          <w:rStyle w:val="salnbdy"/>
          <w:rFonts w:eastAsia="Times New Roman"/>
        </w:rPr>
        <w:t xml:space="preserve">re menţionate la </w:t>
      </w:r>
      <w:r>
        <w:rPr>
          <w:rStyle w:val="slgi1"/>
          <w:rFonts w:eastAsia="Times New Roman"/>
        </w:rPr>
        <w:t>alin. (1)</w:t>
      </w:r>
      <w:r>
        <w:rPr>
          <w:rStyle w:val="salnbdy"/>
          <w:rFonts w:eastAsia="Times New Roman"/>
        </w:rPr>
        <w:t>, trebuie să depună toate eforturile pentru ajungerea la un acord privind măsurile ce trebuie luate. Ei trebuie să acorde solicitantului posibilitatea de a-şi susţine punctul de vedere oral sau în scris. Dacă în 60 de zile de la c</w:t>
      </w:r>
      <w:r>
        <w:rPr>
          <w:rStyle w:val="salnbdy"/>
          <w:rFonts w:eastAsia="Times New Roman"/>
        </w:rPr>
        <w:t xml:space="preserve">omunicarea punctelor de dezacord se ajunge la un acord, România, dacă este stat de referinţă, înregistrează acordul, închide procedura şi îl informează pe solicitant în consecinţă; în acest caz se aplică prevederile </w:t>
      </w:r>
      <w:r>
        <w:rPr>
          <w:rStyle w:val="slgi1"/>
          <w:rFonts w:eastAsia="Times New Roman"/>
        </w:rPr>
        <w:t>art. 743 alin. (5)</w:t>
      </w:r>
      <w:r>
        <w:rPr>
          <w:rStyle w:val="salnbdy"/>
          <w:rFonts w:eastAsia="Times New Roman"/>
        </w:rPr>
        <w:t>.</w:t>
      </w:r>
    </w:p>
    <w:p w:rsidR="00000000" w:rsidRDefault="00247FD0">
      <w:pPr>
        <w:autoSpaceDE/>
        <w:autoSpaceDN/>
        <w:jc w:val="both"/>
        <w:divId w:val="1419525412"/>
        <w:rPr>
          <w:rFonts w:eastAsia="Times New Roman"/>
          <w:color w:val="000000"/>
          <w:sz w:val="20"/>
          <w:szCs w:val="20"/>
          <w:shd w:val="clear" w:color="auto" w:fill="FFFFFF"/>
        </w:rPr>
      </w:pPr>
      <w:r>
        <w:rPr>
          <w:rStyle w:val="salnttl1"/>
          <w:rFonts w:eastAsia="Times New Roman"/>
        </w:rPr>
        <w:t>(4)</w:t>
      </w:r>
      <w:r>
        <w:rPr>
          <w:rStyle w:val="salnbdy"/>
          <w:rFonts w:eastAsia="Times New Roman"/>
        </w:rPr>
        <w:t>Dacă nu se ajunge</w:t>
      </w:r>
      <w:r>
        <w:rPr>
          <w:rStyle w:val="salnbdy"/>
          <w:rFonts w:eastAsia="Times New Roman"/>
        </w:rPr>
        <w:t xml:space="preserve"> la un acord în perioada de 60 de zile prevăzută la </w:t>
      </w:r>
      <w:r>
        <w:rPr>
          <w:rStyle w:val="slgi1"/>
          <w:rFonts w:eastAsia="Times New Roman"/>
        </w:rPr>
        <w:t>alin. (3)</w:t>
      </w:r>
      <w:r>
        <w:rPr>
          <w:rStyle w:val="salnbdy"/>
          <w:rFonts w:eastAsia="Times New Roman"/>
        </w:rPr>
        <w:t xml:space="preserve">, Agenţia Europeană a Medicamentelor este informată imediat, în vederea aplicării procedurii prevăzute la </w:t>
      </w:r>
      <w:r>
        <w:rPr>
          <w:rStyle w:val="slgi1"/>
          <w:rFonts w:eastAsia="Times New Roman"/>
        </w:rPr>
        <w:t>art. 32</w:t>
      </w:r>
      <w:r>
        <w:rPr>
          <w:rStyle w:val="salnbdy"/>
          <w:rFonts w:eastAsia="Times New Roman"/>
        </w:rPr>
        <w:t xml:space="preserve">, 33 şi 34 din </w:t>
      </w:r>
      <w:r>
        <w:rPr>
          <w:rStyle w:val="salnbdy"/>
          <w:rFonts w:eastAsia="Times New Roman"/>
          <w:color w:val="0000FF"/>
          <w:u w:val="single"/>
        </w:rPr>
        <w:t>Directiva 2001/83/CE</w:t>
      </w:r>
      <w:r>
        <w:rPr>
          <w:rStyle w:val="salnbdy"/>
          <w:rFonts w:eastAsia="Times New Roman"/>
        </w:rPr>
        <w:t>, cu modificările şi completările ulterioare. Informaţiile transmise trebuie să definească detaliat obiectul dezacordului dintre statele membre şi motivele acestuia. O copie a informării este trimisă solicitantului.</w:t>
      </w:r>
    </w:p>
    <w:p w:rsidR="00000000" w:rsidRDefault="00247FD0">
      <w:pPr>
        <w:autoSpaceDE/>
        <w:autoSpaceDN/>
        <w:jc w:val="both"/>
        <w:divId w:val="733042017"/>
        <w:rPr>
          <w:rFonts w:eastAsia="Times New Roman"/>
          <w:color w:val="000000"/>
          <w:sz w:val="20"/>
          <w:szCs w:val="20"/>
          <w:shd w:val="clear" w:color="auto" w:fill="FFFFFF"/>
        </w:rPr>
      </w:pPr>
      <w:r>
        <w:rPr>
          <w:rStyle w:val="salnttl1"/>
          <w:rFonts w:eastAsia="Times New Roman"/>
        </w:rPr>
        <w:t>(5)</w:t>
      </w:r>
      <w:r>
        <w:rPr>
          <w:rStyle w:val="salnbdy"/>
          <w:rFonts w:eastAsia="Times New Roman"/>
        </w:rPr>
        <w:t>Imediat ce solicitantul este informat</w:t>
      </w:r>
      <w:r>
        <w:rPr>
          <w:rStyle w:val="salnbdy"/>
          <w:rFonts w:eastAsia="Times New Roman"/>
        </w:rPr>
        <w:t xml:space="preserve"> că problema a fost transmisă Agenţiei Europene a Medicamentelor, el trebuie să transmită acesteia o copie a informaţiilor şi documentelor prevăzute la </w:t>
      </w:r>
      <w:r>
        <w:rPr>
          <w:rStyle w:val="slgi1"/>
          <w:rFonts w:eastAsia="Times New Roman"/>
        </w:rPr>
        <w:t>art. 743 alin. (1)</w:t>
      </w:r>
      <w:r>
        <w:rPr>
          <w:rStyle w:val="salnbdy"/>
          <w:rFonts w:eastAsia="Times New Roman"/>
        </w:rPr>
        <w:t>.</w:t>
      </w:r>
    </w:p>
    <w:p w:rsidR="00000000" w:rsidRDefault="00247FD0">
      <w:pPr>
        <w:autoSpaceDE/>
        <w:autoSpaceDN/>
        <w:jc w:val="both"/>
        <w:divId w:val="355080739"/>
        <w:rPr>
          <w:rFonts w:eastAsia="Times New Roman"/>
          <w:color w:val="000000"/>
          <w:sz w:val="20"/>
          <w:szCs w:val="20"/>
          <w:shd w:val="clear" w:color="auto" w:fill="FFFFFF"/>
        </w:rPr>
      </w:pPr>
      <w:r>
        <w:rPr>
          <w:rStyle w:val="salnttl1"/>
          <w:rFonts w:eastAsia="Times New Roman"/>
        </w:rPr>
        <w:t>(6)</w:t>
      </w:r>
      <w:r>
        <w:rPr>
          <w:rStyle w:val="salnbdy"/>
          <w:rFonts w:eastAsia="Times New Roman"/>
        </w:rPr>
        <w:t xml:space="preserve">În situaţiile prevăzute la </w:t>
      </w:r>
      <w:r>
        <w:rPr>
          <w:rStyle w:val="slgi1"/>
          <w:rFonts w:eastAsia="Times New Roman"/>
        </w:rPr>
        <w:t>alin. (3)</w:t>
      </w:r>
      <w:r>
        <w:rPr>
          <w:rStyle w:val="salnbdy"/>
          <w:rFonts w:eastAsia="Times New Roman"/>
        </w:rPr>
        <w:t>, dacă ANMDMR a aprobat raportul de evaluare,</w:t>
      </w:r>
      <w:r>
        <w:rPr>
          <w:rStyle w:val="salnbdy"/>
          <w:rFonts w:eastAsia="Times New Roman"/>
        </w:rPr>
        <w:t xml:space="preserve"> proiectul rezumatului caracteristicilor produsului, etichetarea şi prospectul statului membru de referinţă, poate, la cererea solicitantului, să autorizeze medicamentul fără a aştepta rezultatul procedurii prevăzute la art. 32 din </w:t>
      </w:r>
      <w:r>
        <w:rPr>
          <w:rStyle w:val="salnbdy"/>
          <w:rFonts w:eastAsia="Times New Roman"/>
          <w:color w:val="0000FF"/>
          <w:u w:val="single"/>
        </w:rPr>
        <w:t>Directiva 2001/83/CE</w:t>
      </w:r>
      <w:r>
        <w:rPr>
          <w:rStyle w:val="salnbdy"/>
          <w:rFonts w:eastAsia="Times New Roman"/>
        </w:rPr>
        <w:t>, cu</w:t>
      </w:r>
      <w:r>
        <w:rPr>
          <w:rStyle w:val="salnbdy"/>
          <w:rFonts w:eastAsia="Times New Roman"/>
        </w:rPr>
        <w:t xml:space="preserve"> modificările şi completările ulterioare; în această situaţie, autorizaţia este acordată fără a prejudicia rezultatul acelei proceduri.</w:t>
      </w:r>
    </w:p>
    <w:p w:rsidR="00000000" w:rsidRDefault="00247FD0">
      <w:pPr>
        <w:pStyle w:val="sartttl"/>
        <w:jc w:val="both"/>
        <w:divId w:val="1250894572"/>
        <w:rPr>
          <w:shd w:val="clear" w:color="auto" w:fill="FFFFFF"/>
        </w:rPr>
      </w:pPr>
      <w:r>
        <w:rPr>
          <w:shd w:val="clear" w:color="auto" w:fill="FFFFFF"/>
        </w:rPr>
        <w:t>Articolul 745</w:t>
      </w:r>
    </w:p>
    <w:p w:rsidR="00000000" w:rsidRDefault="00247FD0">
      <w:pPr>
        <w:autoSpaceDE/>
        <w:autoSpaceDN/>
        <w:jc w:val="both"/>
        <w:divId w:val="321202345"/>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În cazul în care au fost depuse două sau mai multe solicitări potrivit prevederilor </w:t>
      </w:r>
      <w:r>
        <w:rPr>
          <w:rStyle w:val="slgi1"/>
          <w:rFonts w:eastAsia="Times New Roman"/>
        </w:rPr>
        <w:t xml:space="preserve">art. 706 </w:t>
      </w:r>
      <w:r>
        <w:rPr>
          <w:rStyle w:val="salnbdy"/>
          <w:rFonts w:eastAsia="Times New Roman"/>
        </w:rPr>
        <w:t xml:space="preserve">şi </w:t>
      </w:r>
      <w:r>
        <w:rPr>
          <w:rStyle w:val="slgi1"/>
          <w:rFonts w:eastAsia="Times New Roman"/>
        </w:rPr>
        <w:t>708-712</w:t>
      </w:r>
      <w:r>
        <w:rPr>
          <w:rStyle w:val="salnbdy"/>
          <w:rFonts w:eastAsia="Times New Roman"/>
        </w:rPr>
        <w:t xml:space="preserve"> pentru autorizarea de punere pe piaţă a unui anume medicament şi dacă ANMDMR şi alte autorităţi competente ale statelor membre au adoptat decizii divergente privind autorizarea medicamentului sau suspendarea ori retragerea acestuia, ANMDMR sau autoritatea</w:t>
      </w:r>
      <w:r>
        <w:rPr>
          <w:rStyle w:val="salnbdy"/>
          <w:rFonts w:eastAsia="Times New Roman"/>
        </w:rPr>
        <w:t xml:space="preserve"> competentă a altui stat membru al Uniunii Europene, Comisia Europeană ori solicitantul sau deţinătorul autorizaţiei de punere pe piaţă se poate adresa Comitetului pentru Medicamente de Uz Uman al Agenţiei Europene a Medicamentelor, denumit în continuare C</w:t>
      </w:r>
      <w:r>
        <w:rPr>
          <w:rStyle w:val="salnbdy"/>
          <w:rFonts w:eastAsia="Times New Roman"/>
        </w:rPr>
        <w:t xml:space="preserve">omitetul, pentru aplicarea procedurii prevăzute la </w:t>
      </w:r>
      <w:r>
        <w:rPr>
          <w:rStyle w:val="slgi1"/>
          <w:rFonts w:eastAsia="Times New Roman"/>
        </w:rPr>
        <w:t>art. 32</w:t>
      </w:r>
      <w:r>
        <w:rPr>
          <w:rStyle w:val="salnbdy"/>
          <w:rFonts w:eastAsia="Times New Roman"/>
        </w:rPr>
        <w:t xml:space="preserve">, 33 şi 34 din </w:t>
      </w:r>
      <w:r>
        <w:rPr>
          <w:rStyle w:val="salnbdy"/>
          <w:rFonts w:eastAsia="Times New Roman"/>
          <w:color w:val="0000FF"/>
          <w:u w:val="single"/>
        </w:rPr>
        <w:t>Directiva 2001/83/CE</w:t>
      </w:r>
      <w:r>
        <w:rPr>
          <w:rStyle w:val="salnbdy"/>
          <w:rFonts w:eastAsia="Times New Roman"/>
        </w:rPr>
        <w:t>, cu modificările şi completările ulterioare.</w:t>
      </w:r>
    </w:p>
    <w:p w:rsidR="00000000" w:rsidRDefault="00247FD0">
      <w:pPr>
        <w:autoSpaceDE/>
        <w:autoSpaceDN/>
        <w:jc w:val="both"/>
        <w:divId w:val="1932349160"/>
        <w:rPr>
          <w:rFonts w:eastAsia="Times New Roman"/>
          <w:color w:val="000000"/>
          <w:sz w:val="20"/>
          <w:szCs w:val="20"/>
          <w:shd w:val="clear" w:color="auto" w:fill="FFFFFF"/>
        </w:rPr>
      </w:pPr>
      <w:r>
        <w:rPr>
          <w:rStyle w:val="salnttl1"/>
          <w:rFonts w:eastAsia="Times New Roman"/>
        </w:rPr>
        <w:t>(2)</w:t>
      </w:r>
      <w:r>
        <w:rPr>
          <w:rStyle w:val="salnbdy"/>
          <w:rFonts w:eastAsia="Times New Roman"/>
        </w:rPr>
        <w:t>Pentru a promova armonizarea autorizaţiilor de punere pe piaţă a medicamentelor în UE, ANMDMR transmite anual Grup</w:t>
      </w:r>
      <w:r>
        <w:rPr>
          <w:rStyle w:val="salnbdy"/>
          <w:rFonts w:eastAsia="Times New Roman"/>
        </w:rPr>
        <w:t>ului de coordonare o listă de medicamente pentru care trebuie alcătuit un rezumat armonizat al caracteristicilor produsului.</w:t>
      </w:r>
    </w:p>
    <w:p w:rsidR="00000000" w:rsidRDefault="00247FD0">
      <w:pPr>
        <w:pStyle w:val="sartttl"/>
        <w:jc w:val="both"/>
        <w:divId w:val="453333575"/>
        <w:rPr>
          <w:shd w:val="clear" w:color="auto" w:fill="FFFFFF"/>
        </w:rPr>
      </w:pPr>
      <w:r>
        <w:rPr>
          <w:shd w:val="clear" w:color="auto" w:fill="FFFFFF"/>
        </w:rPr>
        <w:t>Articolul 746</w:t>
      </w:r>
    </w:p>
    <w:p w:rsidR="00000000" w:rsidRDefault="00247FD0">
      <w:pPr>
        <w:autoSpaceDE/>
        <w:autoSpaceDN/>
        <w:jc w:val="both"/>
        <w:divId w:val="1413577785"/>
        <w:rPr>
          <w:rFonts w:eastAsia="Times New Roman"/>
          <w:color w:val="000000"/>
          <w:sz w:val="20"/>
          <w:szCs w:val="20"/>
          <w:shd w:val="clear" w:color="auto" w:fill="FFFFFF"/>
        </w:rPr>
      </w:pPr>
      <w:r>
        <w:rPr>
          <w:rStyle w:val="salnttl1"/>
          <w:rFonts w:eastAsia="Times New Roman"/>
        </w:rPr>
        <w:t>(1)</w:t>
      </w:r>
      <w:r>
        <w:rPr>
          <w:rStyle w:val="salnbdy"/>
          <w:rFonts w:eastAsia="Times New Roman"/>
        </w:rPr>
        <w:t>Înainte să fie luată o decizie privind o cerere de autorizare de punere pe piaţă sau de suspendare ori retragere a unei autorizaţii sau de modificare a termenilor unei autorizaţii de punere pe piaţă considerată necesară, în cazuri speciale, unde sunt impli</w:t>
      </w:r>
      <w:r>
        <w:rPr>
          <w:rStyle w:val="salnbdy"/>
          <w:rFonts w:eastAsia="Times New Roman"/>
        </w:rPr>
        <w:t xml:space="preserve">cate interesele UE, ANMDMR, statele membre ale UE, Comisia Europeană sau solicitantul ori deţinătorul autorizaţiei de punere pe piaţă se pot adresa Comitetului pentru medicamente de uz uman, pentru aplicarea procedurii prevăzute la </w:t>
      </w:r>
      <w:r>
        <w:rPr>
          <w:rStyle w:val="slgi1"/>
          <w:rFonts w:eastAsia="Times New Roman"/>
        </w:rPr>
        <w:t>art. 32</w:t>
      </w:r>
      <w:r>
        <w:rPr>
          <w:rStyle w:val="salnbdy"/>
          <w:rFonts w:eastAsia="Times New Roman"/>
        </w:rPr>
        <w:t xml:space="preserve">, 33 şi 34 din </w:t>
      </w:r>
      <w:r>
        <w:rPr>
          <w:rStyle w:val="salnbdy"/>
          <w:rFonts w:eastAsia="Times New Roman"/>
          <w:color w:val="0000FF"/>
          <w:u w:val="single"/>
        </w:rPr>
        <w:t>Di</w:t>
      </w:r>
      <w:r>
        <w:rPr>
          <w:rStyle w:val="salnbdy"/>
          <w:rFonts w:eastAsia="Times New Roman"/>
          <w:color w:val="0000FF"/>
          <w:u w:val="single"/>
        </w:rPr>
        <w:t>rectiva 2001/83/CE</w:t>
      </w:r>
      <w:r>
        <w:rPr>
          <w:rStyle w:val="salnbdy"/>
          <w:rFonts w:eastAsia="Times New Roman"/>
        </w:rPr>
        <w:t>, cu modificările şi completările ulterioare.</w:t>
      </w:r>
    </w:p>
    <w:p w:rsidR="00000000" w:rsidRDefault="00247FD0">
      <w:pPr>
        <w:autoSpaceDE/>
        <w:autoSpaceDN/>
        <w:jc w:val="both"/>
        <w:divId w:val="1458180203"/>
        <w:rPr>
          <w:rFonts w:eastAsia="Times New Roman"/>
          <w:color w:val="000000"/>
          <w:sz w:val="20"/>
          <w:szCs w:val="20"/>
          <w:shd w:val="clear" w:color="auto" w:fill="FFFFFF"/>
        </w:rPr>
      </w:pPr>
      <w:r>
        <w:rPr>
          <w:rStyle w:val="salnttl1"/>
          <w:rFonts w:eastAsia="Times New Roman"/>
        </w:rPr>
        <w:t>(2)</w:t>
      </w:r>
      <w:r>
        <w:rPr>
          <w:rStyle w:val="salnbdy"/>
          <w:rFonts w:eastAsia="Times New Roman"/>
        </w:rPr>
        <w:t>În cazul în care solicitarea de arbitraj are loc în urma evaluării datelor de farmacovigilenţă referitoare la un medicament autorizat, Comitetul pentru medicamente de uz uman poate sesiza C</w:t>
      </w:r>
      <w:r>
        <w:rPr>
          <w:rStyle w:val="salnbdy"/>
          <w:rFonts w:eastAsia="Times New Roman"/>
        </w:rPr>
        <w:t xml:space="preserve">omitetul de farmacovigilenţă pentru evaluarea riscului cu privire la problema în discuţie şi se pot aplica prevederile </w:t>
      </w:r>
      <w:r>
        <w:rPr>
          <w:rStyle w:val="slgi1"/>
          <w:rFonts w:eastAsia="Times New Roman"/>
        </w:rPr>
        <w:t>art. 845 alin. (2)</w:t>
      </w:r>
      <w:r>
        <w:rPr>
          <w:rStyle w:val="salnbdy"/>
          <w:rFonts w:eastAsia="Times New Roman"/>
        </w:rPr>
        <w:t>. Comitetul de farmacovigilenţă pentru evaluarea riscului poate emite o recomandare în conformitate cu procedura prevăz</w:t>
      </w:r>
      <w:r>
        <w:rPr>
          <w:rStyle w:val="salnbdy"/>
          <w:rFonts w:eastAsia="Times New Roman"/>
        </w:rPr>
        <w:t xml:space="preserve">ută la art. 32 din </w:t>
      </w:r>
      <w:r>
        <w:rPr>
          <w:rStyle w:val="salnbdy"/>
          <w:rFonts w:eastAsia="Times New Roman"/>
          <w:color w:val="0000FF"/>
          <w:u w:val="single"/>
        </w:rPr>
        <w:t>Directiva 2001/83/CE</w:t>
      </w:r>
      <w:r>
        <w:rPr>
          <w:rStyle w:val="salnbdy"/>
          <w:rFonts w:eastAsia="Times New Roman"/>
        </w:rPr>
        <w:t xml:space="preserve">, cu modificările şi completările ulterioare; recomandarea finală este transmisă Comitetului pentru medicamente de uz uman sau Grupului de coordonare, după caz, şi se aplică procedura prevăzută la </w:t>
      </w:r>
      <w:r>
        <w:rPr>
          <w:rStyle w:val="slgi1"/>
          <w:rFonts w:eastAsia="Times New Roman"/>
        </w:rPr>
        <w:t>art. 846</w:t>
      </w:r>
      <w:r>
        <w:rPr>
          <w:rStyle w:val="salnbdy"/>
          <w:rFonts w:eastAsia="Times New Roman"/>
        </w:rPr>
        <w:t xml:space="preserve">. Dacă unul </w:t>
      </w:r>
      <w:r>
        <w:rPr>
          <w:rStyle w:val="salnbdy"/>
          <w:rFonts w:eastAsia="Times New Roman"/>
        </w:rPr>
        <w:t xml:space="preserve">din criteriile enumerate la </w:t>
      </w:r>
      <w:r>
        <w:rPr>
          <w:rStyle w:val="slgi1"/>
          <w:rFonts w:eastAsia="Times New Roman"/>
        </w:rPr>
        <w:t>art. 844 alin. (1)</w:t>
      </w:r>
      <w:r>
        <w:rPr>
          <w:rStyle w:val="salnbdy"/>
          <w:rFonts w:eastAsia="Times New Roman"/>
        </w:rPr>
        <w:t xml:space="preserve"> este îndeplinit, se aplică procedura prevăzută la </w:t>
      </w:r>
      <w:r>
        <w:rPr>
          <w:rStyle w:val="slgi1"/>
          <w:rFonts w:eastAsia="Times New Roman"/>
        </w:rPr>
        <w:t>art. 844-846</w:t>
      </w:r>
      <w:r>
        <w:rPr>
          <w:rStyle w:val="salnbdy"/>
          <w:rFonts w:eastAsia="Times New Roman"/>
        </w:rPr>
        <w:t>. Dacă este cazul, ANMDMR trebuie să identifice clar problema care este adresată Comitetului pentru medicamente de uz uman spre evaluare şi să info</w:t>
      </w:r>
      <w:r>
        <w:rPr>
          <w:rStyle w:val="salnbdy"/>
          <w:rFonts w:eastAsia="Times New Roman"/>
        </w:rPr>
        <w:t>rmeze solicitantul sau deţinătorul autorizaţiei de punere pe piaţă.</w:t>
      </w:r>
    </w:p>
    <w:p w:rsidR="00000000" w:rsidRDefault="00247FD0">
      <w:pPr>
        <w:autoSpaceDE/>
        <w:autoSpaceDN/>
        <w:jc w:val="both"/>
        <w:divId w:val="1764564465"/>
        <w:rPr>
          <w:rFonts w:eastAsia="Times New Roman"/>
          <w:color w:val="000000"/>
          <w:sz w:val="20"/>
          <w:szCs w:val="20"/>
          <w:shd w:val="clear" w:color="auto" w:fill="FFFFFF"/>
        </w:rPr>
      </w:pPr>
      <w:r>
        <w:rPr>
          <w:rStyle w:val="salnttl1"/>
          <w:rFonts w:eastAsia="Times New Roman"/>
        </w:rPr>
        <w:t>(3)</w:t>
      </w:r>
      <w:r>
        <w:rPr>
          <w:rStyle w:val="salnbdy"/>
          <w:rFonts w:eastAsia="Times New Roman"/>
        </w:rPr>
        <w:t>ANMDMR şi solicitantul sau deţinătorul autorizaţiei de punere pe piaţă trebuie să furnizeze Comitetului pentru medicamente de uz uman toate informaţiile disponibile despre problema în d</w:t>
      </w:r>
      <w:r>
        <w:rPr>
          <w:rStyle w:val="salnbdy"/>
          <w:rFonts w:eastAsia="Times New Roman"/>
        </w:rPr>
        <w:t>iscuţie.</w:t>
      </w:r>
    </w:p>
    <w:p w:rsidR="00000000" w:rsidRDefault="00247FD0">
      <w:pPr>
        <w:autoSpaceDE/>
        <w:autoSpaceDN/>
        <w:jc w:val="both"/>
        <w:divId w:val="1121071028"/>
        <w:rPr>
          <w:rFonts w:eastAsia="Times New Roman"/>
          <w:color w:val="000000"/>
          <w:sz w:val="20"/>
          <w:szCs w:val="20"/>
          <w:shd w:val="clear" w:color="auto" w:fill="FFFFFF"/>
        </w:rPr>
      </w:pPr>
      <w:r>
        <w:rPr>
          <w:rStyle w:val="salnttl1"/>
          <w:rFonts w:eastAsia="Times New Roman"/>
        </w:rPr>
        <w:t>(4)</w:t>
      </w:r>
      <w:r>
        <w:rPr>
          <w:rStyle w:val="salnbdy"/>
          <w:rFonts w:eastAsia="Times New Roman"/>
        </w:rPr>
        <w:t>În cazul în care solicitarea de arbitraj adresată Comitetului pentru medicamente de uz uman se referă la o grupă de medicamente sau la o clasă terapeutică, procedura poate fi limitată la anumite părţi ale autorizaţiei; în acest caz, acelor medi</w:t>
      </w:r>
      <w:r>
        <w:rPr>
          <w:rStyle w:val="salnbdy"/>
          <w:rFonts w:eastAsia="Times New Roman"/>
        </w:rPr>
        <w:t xml:space="preserve">camente li se aplică prevederile </w:t>
      </w:r>
      <w:r>
        <w:rPr>
          <w:rStyle w:val="slgi1"/>
          <w:rFonts w:eastAsia="Times New Roman"/>
        </w:rPr>
        <w:t xml:space="preserve">art. 750 </w:t>
      </w:r>
      <w:r>
        <w:rPr>
          <w:rStyle w:val="salnbdy"/>
          <w:rFonts w:eastAsia="Times New Roman"/>
        </w:rPr>
        <w:t xml:space="preserve">numai dacă au fost folosite procedurile de autorizare prevăzute în prezenta secţiune. Medicamentele autorizate în conformitate cu </w:t>
      </w:r>
      <w:r>
        <w:rPr>
          <w:rStyle w:val="salnbdy"/>
          <w:rFonts w:eastAsia="Times New Roman"/>
          <w:color w:val="0000FF"/>
          <w:u w:val="single"/>
        </w:rPr>
        <w:t>Regulamentul (CE) nr. 726/2004</w:t>
      </w:r>
      <w:r>
        <w:rPr>
          <w:rStyle w:val="salnbdy"/>
          <w:rFonts w:eastAsia="Times New Roman"/>
        </w:rPr>
        <w:t xml:space="preserve">, care aparţin aceleiaşi grupe sau clase terapeutice, </w:t>
      </w:r>
      <w:r>
        <w:rPr>
          <w:rStyle w:val="salnbdy"/>
          <w:rFonts w:eastAsia="Times New Roman"/>
        </w:rPr>
        <w:t>sunt şi acestea vizate de procedura iniţiată în temeiul prezentului articol.</w:t>
      </w:r>
    </w:p>
    <w:p w:rsidR="00000000" w:rsidRDefault="00247FD0">
      <w:pPr>
        <w:autoSpaceDE/>
        <w:autoSpaceDN/>
        <w:jc w:val="both"/>
        <w:divId w:val="617490137"/>
        <w:rPr>
          <w:rFonts w:eastAsia="Times New Roman"/>
          <w:color w:val="000000"/>
          <w:sz w:val="20"/>
          <w:szCs w:val="20"/>
          <w:shd w:val="clear" w:color="auto" w:fill="FFFFFF"/>
        </w:rPr>
      </w:pPr>
      <w:r>
        <w:rPr>
          <w:rStyle w:val="salnttl1"/>
          <w:rFonts w:eastAsia="Times New Roman"/>
        </w:rPr>
        <w:t>(5)</w:t>
      </w:r>
      <w:r>
        <w:rPr>
          <w:rStyle w:val="salnbdy"/>
          <w:rFonts w:eastAsia="Times New Roman"/>
        </w:rPr>
        <w:t xml:space="preserve">Fără a contraveni prevederilor </w:t>
      </w:r>
      <w:r>
        <w:rPr>
          <w:rStyle w:val="slgi1"/>
          <w:rFonts w:eastAsia="Times New Roman"/>
        </w:rPr>
        <w:t>alin. (1)</w:t>
      </w:r>
      <w:r>
        <w:rPr>
          <w:rStyle w:val="salnbdy"/>
          <w:rFonts w:eastAsia="Times New Roman"/>
        </w:rPr>
        <w:t>, în cazul în care, în orice etapă a procedurii, apare necesitatea unor acţiuni urgente de protecţie a sănătăţii publice, ANMDMR poate s</w:t>
      </w:r>
      <w:r>
        <w:rPr>
          <w:rStyle w:val="salnbdy"/>
          <w:rFonts w:eastAsia="Times New Roman"/>
        </w:rPr>
        <w:t>uspenda autorizaţia de punere pe piaţă şi poate interzice utilizarea medicamentului în cauză în România, până la adoptarea unei decizii definitive; ANMDMR informează Comisia Europeană, Agenţia Europeană a Medicamentelor şi celelalte state membre cu privire</w:t>
      </w:r>
      <w:r>
        <w:rPr>
          <w:rStyle w:val="salnbdy"/>
          <w:rFonts w:eastAsia="Times New Roman"/>
        </w:rPr>
        <w:t xml:space="preserve"> la motivele acţiunii sale, nu mai târziu de următoarea zi lucrătoare.</w:t>
      </w:r>
    </w:p>
    <w:p w:rsidR="00000000" w:rsidRDefault="00247FD0">
      <w:pPr>
        <w:autoSpaceDE/>
        <w:autoSpaceDN/>
        <w:jc w:val="both"/>
        <w:divId w:val="1625771071"/>
        <w:rPr>
          <w:rFonts w:eastAsia="Times New Roman"/>
          <w:color w:val="000000"/>
          <w:sz w:val="20"/>
          <w:szCs w:val="20"/>
          <w:shd w:val="clear" w:color="auto" w:fill="FFFFFF"/>
        </w:rPr>
      </w:pPr>
      <w:r>
        <w:rPr>
          <w:rStyle w:val="salnttl1"/>
          <w:rFonts w:eastAsia="Times New Roman"/>
        </w:rPr>
        <w:t>(6)</w:t>
      </w:r>
      <w:r>
        <w:rPr>
          <w:rStyle w:val="salnbdy"/>
          <w:rFonts w:eastAsia="Times New Roman"/>
        </w:rPr>
        <w:t xml:space="preserve">În situaţiile în care, în condiţiile prevăzute la </w:t>
      </w:r>
      <w:r>
        <w:rPr>
          <w:rStyle w:val="slgi1"/>
          <w:rFonts w:eastAsia="Times New Roman"/>
        </w:rPr>
        <w:t>alin. (4)</w:t>
      </w:r>
      <w:r>
        <w:rPr>
          <w:rStyle w:val="salnbdy"/>
          <w:rFonts w:eastAsia="Times New Roman"/>
        </w:rPr>
        <w:t>, domeniul de aplicare al procedurii iniţiate în temeiul prezentului articol include medicamente autorizate în conformitate</w:t>
      </w:r>
      <w:r>
        <w:rPr>
          <w:rStyle w:val="salnbdy"/>
          <w:rFonts w:eastAsia="Times New Roman"/>
        </w:rPr>
        <w:t xml:space="preserve"> cu </w:t>
      </w:r>
      <w:r>
        <w:rPr>
          <w:rStyle w:val="salnbdy"/>
          <w:rFonts w:eastAsia="Times New Roman"/>
          <w:color w:val="0000FF"/>
          <w:u w:val="single"/>
        </w:rPr>
        <w:t>Regulamentul (CE) nr. 726/2004</w:t>
      </w:r>
      <w:r>
        <w:rPr>
          <w:rStyle w:val="salnbdy"/>
          <w:rFonts w:eastAsia="Times New Roman"/>
        </w:rPr>
        <w:t>, şi în care, în orice etapă a procedurii, apare necesitatea unor acţiuni urgente de protecţie a sănătăţii publice, ANMDMR pune în aplicare măsurile impuse de Comisia Europeană cu privire la suspendarea autorizaţiilor de p</w:t>
      </w:r>
      <w:r>
        <w:rPr>
          <w:rStyle w:val="salnbdy"/>
          <w:rFonts w:eastAsia="Times New Roman"/>
        </w:rPr>
        <w:t>unere pe piaţă şi interzicerea utilizării medicamentelor în cauză, până la adoptarea unei decizii definitive de către Comisia Europeană.</w:t>
      </w:r>
    </w:p>
    <w:p w:rsidR="00000000" w:rsidRDefault="00247FD0">
      <w:pPr>
        <w:pStyle w:val="sartttl"/>
        <w:jc w:val="both"/>
        <w:divId w:val="347223923"/>
        <w:rPr>
          <w:shd w:val="clear" w:color="auto" w:fill="FFFFFF"/>
        </w:rPr>
      </w:pPr>
      <w:r>
        <w:rPr>
          <w:shd w:val="clear" w:color="auto" w:fill="FFFFFF"/>
        </w:rPr>
        <w:t>Articolul 747</w:t>
      </w:r>
    </w:p>
    <w:p w:rsidR="00000000" w:rsidRDefault="00247FD0">
      <w:pPr>
        <w:pStyle w:val="spar"/>
        <w:jc w:val="both"/>
        <w:divId w:val="347223923"/>
        <w:rPr>
          <w:rFonts w:ascii="Verdana" w:hAnsi="Verdana"/>
          <w:color w:val="000000"/>
          <w:sz w:val="20"/>
          <w:szCs w:val="20"/>
          <w:shd w:val="clear" w:color="auto" w:fill="FFFFFF"/>
        </w:rPr>
      </w:pPr>
      <w:r>
        <w:rPr>
          <w:rFonts w:ascii="Verdana" w:hAnsi="Verdana"/>
          <w:color w:val="000000"/>
          <w:sz w:val="20"/>
          <w:szCs w:val="20"/>
          <w:shd w:val="clear" w:color="auto" w:fill="FFFFFF"/>
        </w:rPr>
        <w:t>ANMDMR, precum şi solicitantul sau deţinătorul autorizaţiei de punere pe piaţă primesc de la Agenţia Euro</w:t>
      </w:r>
      <w:r>
        <w:rPr>
          <w:rFonts w:ascii="Verdana" w:hAnsi="Verdana"/>
          <w:color w:val="000000"/>
          <w:sz w:val="20"/>
          <w:szCs w:val="20"/>
          <w:shd w:val="clear" w:color="auto" w:fill="FFFFFF"/>
        </w:rPr>
        <w:t>peană a Medicamentelor, în 15 zile de la adoptare, opinia finală a Comitetului împreună cu un raport care prezintă evaluarea medicamentului şi indică motivele pentru concluziile rezultate.</w:t>
      </w:r>
    </w:p>
    <w:p w:rsidR="00000000" w:rsidRDefault="00247FD0">
      <w:pPr>
        <w:autoSpaceDE/>
        <w:autoSpaceDN/>
        <w:ind w:left="225"/>
        <w:jc w:val="both"/>
        <w:divId w:val="347223923"/>
        <w:rPr>
          <w:rStyle w:val="spar3"/>
          <w:rFonts w:eastAsia="Times New Roman"/>
        </w:rPr>
      </w:pPr>
      <w:r>
        <w:rPr>
          <w:rStyle w:val="spar3"/>
          <w:rFonts w:eastAsia="Times New Roman"/>
        </w:rPr>
        <w:t>În cazul unei opinii favorabile acordării sau menţinerii unei autorizaţii de punere pe piaţă a medicamentului în cauză, sunt anexate opiniei următoarele documente:</w:t>
      </w:r>
    </w:p>
    <w:p w:rsidR="00000000" w:rsidRDefault="00247FD0">
      <w:pPr>
        <w:autoSpaceDE/>
        <w:autoSpaceDN/>
        <w:ind w:left="225"/>
        <w:jc w:val="both"/>
        <w:divId w:val="332607965"/>
      </w:pPr>
      <w:r>
        <w:rPr>
          <w:rStyle w:val="slitttl1"/>
          <w:rFonts w:eastAsia="Times New Roman"/>
        </w:rPr>
        <w:t>a)</w:t>
      </w:r>
      <w:r>
        <w:rPr>
          <w:rStyle w:val="slitbdy"/>
          <w:rFonts w:eastAsia="Times New Roman"/>
        </w:rPr>
        <w:t xml:space="preserve">un proiect al rezumatului caracteristicilor produsului, conform prevederilor </w:t>
      </w:r>
      <w:r>
        <w:rPr>
          <w:rStyle w:val="slgi1"/>
          <w:rFonts w:eastAsia="Times New Roman"/>
        </w:rPr>
        <w:t>art. 712;</w:t>
      </w:r>
    </w:p>
    <w:p w:rsidR="00000000" w:rsidRDefault="00247FD0">
      <w:pPr>
        <w:autoSpaceDE/>
        <w:autoSpaceDN/>
        <w:ind w:left="225"/>
        <w:jc w:val="both"/>
        <w:divId w:val="1895240433"/>
        <w:rPr>
          <w:rFonts w:eastAsia="Times New Roman"/>
          <w:color w:val="000000"/>
          <w:sz w:val="20"/>
          <w:szCs w:val="20"/>
          <w:shd w:val="clear" w:color="auto" w:fill="FFFFFF"/>
        </w:rPr>
      </w:pPr>
      <w:r>
        <w:rPr>
          <w:rStyle w:val="slitttl1"/>
          <w:rFonts w:eastAsia="Times New Roman"/>
        </w:rPr>
        <w:t>b)</w:t>
      </w:r>
      <w:r>
        <w:rPr>
          <w:rStyle w:val="slitbdy"/>
          <w:rFonts w:eastAsia="Times New Roman"/>
        </w:rPr>
        <w:t>o</w:t>
      </w:r>
      <w:r>
        <w:rPr>
          <w:rStyle w:val="slitbdy"/>
          <w:rFonts w:eastAsia="Times New Roman"/>
        </w:rPr>
        <w:t xml:space="preserve">rice condiţii ce afectează autorizaţia, în înţelesul art. 32 alin. (4) lit. c) din </w:t>
      </w:r>
      <w:r>
        <w:rPr>
          <w:rStyle w:val="slitbdy"/>
          <w:rFonts w:eastAsia="Times New Roman"/>
          <w:color w:val="0000FF"/>
          <w:u w:val="single"/>
        </w:rPr>
        <w:t>Directiva 2001/83/CE</w:t>
      </w:r>
      <w:r>
        <w:rPr>
          <w:rStyle w:val="slitbdy"/>
          <w:rFonts w:eastAsia="Times New Roman"/>
        </w:rPr>
        <w:t>, cu modificările şi completările ulterioare;</w:t>
      </w:r>
    </w:p>
    <w:p w:rsidR="00000000" w:rsidRDefault="00247FD0">
      <w:pPr>
        <w:autoSpaceDE/>
        <w:autoSpaceDN/>
        <w:ind w:left="225"/>
        <w:jc w:val="both"/>
        <w:divId w:val="854611495"/>
        <w:rPr>
          <w:rFonts w:eastAsia="Times New Roman"/>
          <w:color w:val="000000"/>
          <w:sz w:val="20"/>
          <w:szCs w:val="20"/>
          <w:shd w:val="clear" w:color="auto" w:fill="FFFFFF"/>
        </w:rPr>
      </w:pPr>
      <w:r>
        <w:rPr>
          <w:rStyle w:val="slitttl1"/>
          <w:rFonts w:eastAsia="Times New Roman"/>
        </w:rPr>
        <w:t>c)</w:t>
      </w:r>
      <w:r>
        <w:rPr>
          <w:rStyle w:val="slitbdy"/>
          <w:rFonts w:eastAsia="Times New Roman"/>
        </w:rPr>
        <w:t>detalii ale condiţiilor recomandate sau restricţiilor privind siguranţa şi utilizarea efectivă a medicame</w:t>
      </w:r>
      <w:r>
        <w:rPr>
          <w:rStyle w:val="slitbdy"/>
          <w:rFonts w:eastAsia="Times New Roman"/>
        </w:rPr>
        <w:t>ntului;</w:t>
      </w:r>
    </w:p>
    <w:p w:rsidR="00000000" w:rsidRDefault="00247FD0">
      <w:pPr>
        <w:autoSpaceDE/>
        <w:autoSpaceDN/>
        <w:ind w:left="225"/>
        <w:jc w:val="both"/>
        <w:divId w:val="1107697863"/>
        <w:rPr>
          <w:rFonts w:eastAsia="Times New Roman"/>
          <w:color w:val="000000"/>
          <w:sz w:val="20"/>
          <w:szCs w:val="20"/>
          <w:shd w:val="clear" w:color="auto" w:fill="FFFFFF"/>
        </w:rPr>
      </w:pPr>
      <w:r>
        <w:rPr>
          <w:rStyle w:val="slitttl1"/>
          <w:rFonts w:eastAsia="Times New Roman"/>
        </w:rPr>
        <w:t>d)</w:t>
      </w:r>
      <w:r>
        <w:rPr>
          <w:rStyle w:val="slitbdy"/>
          <w:rFonts w:eastAsia="Times New Roman"/>
        </w:rPr>
        <w:t>textul propus pentru etichetare şi prospect.</w:t>
      </w:r>
    </w:p>
    <w:p w:rsidR="00000000" w:rsidRDefault="00247FD0">
      <w:pPr>
        <w:pStyle w:val="sartttl"/>
        <w:jc w:val="both"/>
        <w:divId w:val="1097406951"/>
        <w:rPr>
          <w:shd w:val="clear" w:color="auto" w:fill="FFFFFF"/>
        </w:rPr>
      </w:pPr>
      <w:r>
        <w:rPr>
          <w:shd w:val="clear" w:color="auto" w:fill="FFFFFF"/>
        </w:rPr>
        <w:t>Articolul 748</w:t>
      </w:r>
    </w:p>
    <w:p w:rsidR="00000000" w:rsidRDefault="00247FD0">
      <w:pPr>
        <w:pStyle w:val="sartden"/>
        <w:jc w:val="both"/>
        <w:divId w:val="1097406951"/>
        <w:rPr>
          <w:shd w:val="clear" w:color="auto" w:fill="FFFFFF"/>
        </w:rPr>
      </w:pPr>
      <w:r>
        <w:rPr>
          <w:rStyle w:val="spar3"/>
          <w:b w:val="0"/>
          <w:bCs w:val="0"/>
        </w:rPr>
        <w:t xml:space="preserve">ANMDMR, precum şi solicitantul sau deţinătorul autorizaţiei de punere pe piaţă primesc un proiect de decizie însoţit de documentele prevăzute la </w:t>
      </w:r>
      <w:r>
        <w:rPr>
          <w:rStyle w:val="slgi1"/>
          <w:b w:val="0"/>
          <w:bCs w:val="0"/>
        </w:rPr>
        <w:t xml:space="preserve">art. 747 </w:t>
      </w:r>
      <w:r>
        <w:rPr>
          <w:rStyle w:val="spar3"/>
          <w:b w:val="0"/>
          <w:bCs w:val="0"/>
        </w:rPr>
        <w:t>în cazul în care decizia Comisiei</w:t>
      </w:r>
      <w:r>
        <w:rPr>
          <w:rStyle w:val="spar3"/>
          <w:b w:val="0"/>
          <w:bCs w:val="0"/>
        </w:rPr>
        <w:t xml:space="preserve"> Europene este de a elibera autorizaţia de punere pe piaţă; în cazul în care, în mod excepţional, decizia Comisiei Europene nu este în concordanţă cu opinia Agenţiei Europene a Medicamentelor, proiectul de decizie trebuie să fie însoţit şi de o explicaţie </w:t>
      </w:r>
      <w:r>
        <w:rPr>
          <w:rStyle w:val="spar3"/>
          <w:b w:val="0"/>
          <w:bCs w:val="0"/>
        </w:rPr>
        <w:t>detaliată a motivelor pentru concluziile rezultate.</w:t>
      </w:r>
    </w:p>
    <w:p w:rsidR="00000000" w:rsidRDefault="00247FD0">
      <w:pPr>
        <w:pStyle w:val="sartttl"/>
        <w:jc w:val="both"/>
        <w:divId w:val="1294797396"/>
        <w:rPr>
          <w:shd w:val="clear" w:color="auto" w:fill="FFFFFF"/>
        </w:rPr>
      </w:pPr>
      <w:r>
        <w:rPr>
          <w:shd w:val="clear" w:color="auto" w:fill="FFFFFF"/>
        </w:rPr>
        <w:t>Articolul 749</w:t>
      </w:r>
    </w:p>
    <w:p w:rsidR="00000000" w:rsidRDefault="00247FD0">
      <w:pPr>
        <w:autoSpaceDE/>
        <w:autoSpaceDN/>
        <w:jc w:val="both"/>
        <w:divId w:val="841353313"/>
        <w:rPr>
          <w:rFonts w:eastAsia="Times New Roman"/>
          <w:color w:val="000000"/>
          <w:sz w:val="20"/>
          <w:szCs w:val="20"/>
          <w:shd w:val="clear" w:color="auto" w:fill="FFFFFF"/>
        </w:rPr>
      </w:pPr>
      <w:r>
        <w:rPr>
          <w:rStyle w:val="salnttl1"/>
          <w:rFonts w:eastAsia="Times New Roman"/>
        </w:rPr>
        <w:t>(1)</w:t>
      </w:r>
      <w:r>
        <w:rPr>
          <w:rStyle w:val="salnbdy"/>
          <w:rFonts w:eastAsia="Times New Roman"/>
        </w:rPr>
        <w:t>ANMDMR trebuie să formuleze observaţiile scrise privind proiectul de decizie în termen de 22 de zile de la primirea acestuia şi să le transmită la Comisia Europeană. În cazul în care treb</w:t>
      </w:r>
      <w:r>
        <w:rPr>
          <w:rStyle w:val="salnbdy"/>
          <w:rFonts w:eastAsia="Times New Roman"/>
        </w:rPr>
        <w:t>uie luată urgent o decizie de către Comisia Europeană, răspunsul trebuie trimis într-un termen mai scurt, stabilit în funcţie de gradul de urgenţă identificat.</w:t>
      </w:r>
    </w:p>
    <w:p w:rsidR="00000000" w:rsidRDefault="00247FD0">
      <w:pPr>
        <w:autoSpaceDE/>
        <w:autoSpaceDN/>
        <w:jc w:val="both"/>
        <w:divId w:val="1782845210"/>
        <w:rPr>
          <w:rFonts w:eastAsia="Times New Roman"/>
          <w:color w:val="000000"/>
          <w:sz w:val="20"/>
          <w:szCs w:val="20"/>
          <w:shd w:val="clear" w:color="auto" w:fill="FFFFFF"/>
        </w:rPr>
      </w:pPr>
      <w:r>
        <w:rPr>
          <w:rStyle w:val="salnttl1"/>
          <w:rFonts w:eastAsia="Times New Roman"/>
        </w:rPr>
        <w:t>(2)</w:t>
      </w:r>
      <w:r>
        <w:rPr>
          <w:rStyle w:val="salnbdy"/>
          <w:rFonts w:eastAsia="Times New Roman"/>
        </w:rPr>
        <w:t>ANMDMR are posibilitatea să depună o cerere în scris pentru ca proiectul de decizie să fie di</w:t>
      </w:r>
      <w:r>
        <w:rPr>
          <w:rStyle w:val="salnbdy"/>
          <w:rFonts w:eastAsia="Times New Roman"/>
        </w:rPr>
        <w:t>scutat într-o întâlnire plenară a Comitetului permanent al Comisiei Europene.</w:t>
      </w:r>
    </w:p>
    <w:p w:rsidR="00000000" w:rsidRDefault="00247FD0">
      <w:pPr>
        <w:autoSpaceDE/>
        <w:autoSpaceDN/>
        <w:jc w:val="both"/>
        <w:divId w:val="1675108633"/>
        <w:rPr>
          <w:rFonts w:eastAsia="Times New Roman"/>
          <w:color w:val="000000"/>
          <w:sz w:val="20"/>
          <w:szCs w:val="20"/>
          <w:shd w:val="clear" w:color="auto" w:fill="FFFFFF"/>
        </w:rPr>
      </w:pPr>
      <w:r>
        <w:rPr>
          <w:rStyle w:val="salnttl1"/>
          <w:rFonts w:eastAsia="Times New Roman"/>
        </w:rPr>
        <w:t>(3)</w:t>
      </w:r>
      <w:r>
        <w:rPr>
          <w:rStyle w:val="salnbdy"/>
          <w:rFonts w:eastAsia="Times New Roman"/>
        </w:rPr>
        <w:t>ANMDMR acordă sau retrage autorizaţia de punere pe piaţă ori modifică termenii acesteia după cum este necesar pentru a fi în acord cu decizia Comisiei Europene, în termen de 3</w:t>
      </w:r>
      <w:r>
        <w:rPr>
          <w:rStyle w:val="salnbdy"/>
          <w:rFonts w:eastAsia="Times New Roman"/>
        </w:rPr>
        <w:t>0 de zile după notificare, făcând referire la această decizie. ANMDMR informează Comisia Europeană şi Agenţia Europeană a Medicamentelor în consecinţă.</w:t>
      </w:r>
    </w:p>
    <w:p w:rsidR="00000000" w:rsidRDefault="00247FD0">
      <w:pPr>
        <w:pStyle w:val="sartttl"/>
        <w:jc w:val="both"/>
        <w:divId w:val="1182280706"/>
        <w:rPr>
          <w:shd w:val="clear" w:color="auto" w:fill="FFFFFF"/>
        </w:rPr>
      </w:pPr>
      <w:r>
        <w:rPr>
          <w:shd w:val="clear" w:color="auto" w:fill="FFFFFF"/>
        </w:rPr>
        <w:t>Articolul 750</w:t>
      </w:r>
    </w:p>
    <w:p w:rsidR="00000000" w:rsidRDefault="00247FD0">
      <w:pPr>
        <w:pStyle w:val="spar"/>
        <w:jc w:val="both"/>
        <w:divId w:val="1182280706"/>
        <w:rPr>
          <w:rFonts w:ascii="Verdana" w:hAnsi="Verdana"/>
          <w:color w:val="000000"/>
          <w:sz w:val="20"/>
          <w:szCs w:val="20"/>
          <w:shd w:val="clear" w:color="auto" w:fill="FFFFFF"/>
        </w:rPr>
      </w:pPr>
      <w:r>
        <w:rPr>
          <w:rFonts w:ascii="Verdana" w:hAnsi="Verdana"/>
          <w:color w:val="000000"/>
          <w:sz w:val="20"/>
          <w:szCs w:val="20"/>
          <w:shd w:val="clear" w:color="auto" w:fill="FFFFFF"/>
        </w:rPr>
        <w:t>Orice cerere din partea deţinătorului autorizaţiei de punere pe piaţă pentru modificarea u</w:t>
      </w:r>
      <w:r>
        <w:rPr>
          <w:rFonts w:ascii="Verdana" w:hAnsi="Verdana"/>
          <w:color w:val="000000"/>
          <w:sz w:val="20"/>
          <w:szCs w:val="20"/>
          <w:shd w:val="clear" w:color="auto" w:fill="FFFFFF"/>
        </w:rPr>
        <w:t>nei autorizaţii de punere pe piaţă care a fost acordată conform prevederilor prezentei secţiuni trebuie să fie depusă la ANMDMR şi la toate statele membre ale UE care au autorizat anterior medicamentul în cauză.</w:t>
      </w:r>
    </w:p>
    <w:p w:rsidR="00000000" w:rsidRDefault="00247FD0">
      <w:pPr>
        <w:pStyle w:val="sartttl"/>
        <w:jc w:val="both"/>
        <w:divId w:val="1895578266"/>
        <w:rPr>
          <w:shd w:val="clear" w:color="auto" w:fill="FFFFFF"/>
        </w:rPr>
      </w:pPr>
      <w:r>
        <w:rPr>
          <w:shd w:val="clear" w:color="auto" w:fill="FFFFFF"/>
        </w:rPr>
        <w:t>Articolul 751</w:t>
      </w:r>
    </w:p>
    <w:p w:rsidR="00000000" w:rsidRDefault="00247FD0">
      <w:pPr>
        <w:autoSpaceDE/>
        <w:autoSpaceDN/>
        <w:jc w:val="both"/>
        <w:divId w:val="1742674211"/>
        <w:rPr>
          <w:rStyle w:val="salnbdy"/>
          <w:rFonts w:eastAsia="Times New Roman"/>
        </w:rPr>
      </w:pPr>
      <w:r>
        <w:rPr>
          <w:rStyle w:val="salnttl1"/>
          <w:rFonts w:eastAsia="Times New Roman"/>
        </w:rPr>
        <w:t>(1)</w:t>
      </w:r>
      <w:r>
        <w:rPr>
          <w:rStyle w:val="salnbdy"/>
          <w:rFonts w:eastAsia="Times New Roman"/>
        </w:rPr>
        <w:t xml:space="preserve">În cazul autorizaţiilor de </w:t>
      </w:r>
      <w:r>
        <w:rPr>
          <w:rStyle w:val="salnbdy"/>
          <w:rFonts w:eastAsia="Times New Roman"/>
        </w:rPr>
        <w:t>punere pe piaţă acordate înainte de 1 ianuarie 1998 pentru medicamentele autorizate doar în România, pentru reglementarea modificărilor condiţiilor pentru autorizaţia de punere pe piaţă se aplică normele naţionale aprobate prin ordin al ministrului sănătăţ</w:t>
      </w:r>
      <w:r>
        <w:rPr>
          <w:rStyle w:val="salnbdy"/>
          <w:rFonts w:eastAsia="Times New Roman"/>
        </w:rPr>
        <w:t>ii*).</w:t>
      </w:r>
    </w:p>
    <w:p w:rsidR="00000000" w:rsidRDefault="00247FD0">
      <w:pPr>
        <w:pStyle w:val="sntattl"/>
        <w:jc w:val="both"/>
        <w:divId w:val="771705180"/>
      </w:pPr>
      <w:r>
        <w:rPr>
          <w:shd w:val="clear" w:color="auto" w:fill="FFFFFF"/>
        </w:rPr>
        <w:t xml:space="preserve">Notă </w:t>
      </w:r>
    </w:p>
    <w:p w:rsidR="00000000" w:rsidRDefault="00247FD0">
      <w:pPr>
        <w:autoSpaceDE/>
        <w:autoSpaceDN/>
        <w:jc w:val="both"/>
        <w:divId w:val="1580096226"/>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ministrului sănătăţii publice nr. 895/2006</w:t>
      </w:r>
      <w:r>
        <w:rPr>
          <w:rFonts w:eastAsia="Times New Roman"/>
          <w:color w:val="000000"/>
          <w:sz w:val="17"/>
          <w:szCs w:val="17"/>
          <w:shd w:val="clear" w:color="auto" w:fill="FFFFFF"/>
        </w:rPr>
        <w:t xml:space="preserve"> pentru aprobarea Reglementărilor privind autorizarea de punere pe piaţă şi supravegherea medicamentelor de uz uman, publicat în Monitorul Oficial al României, Partea I, nr. 660 di</w:t>
      </w:r>
      <w:r>
        <w:rPr>
          <w:rFonts w:eastAsia="Times New Roman"/>
          <w:color w:val="000000"/>
          <w:sz w:val="17"/>
          <w:szCs w:val="17"/>
          <w:shd w:val="clear" w:color="auto" w:fill="FFFFFF"/>
        </w:rPr>
        <w:t>n 1 august 2006, cu modificările ulterioare.</w:t>
      </w:r>
    </w:p>
    <w:p w:rsidR="00000000" w:rsidRDefault="00247FD0">
      <w:pPr>
        <w:autoSpaceDE/>
        <w:autoSpaceDN/>
        <w:jc w:val="both"/>
        <w:divId w:val="1515920639"/>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În cazul în care pentru medicamentele autorizate doar în România, conform dispoziţiilor prevăzute la </w:t>
      </w:r>
      <w:r>
        <w:rPr>
          <w:rStyle w:val="slgi1"/>
          <w:rFonts w:eastAsia="Times New Roman"/>
        </w:rPr>
        <w:t>alin. (1)</w:t>
      </w:r>
      <w:r>
        <w:rPr>
          <w:rStyle w:val="salnbdy"/>
          <w:rFonts w:eastAsia="Times New Roman"/>
        </w:rPr>
        <w:t xml:space="preserve">, se acordă ulterior o autorizaţie de punere pe piaţă într-un alt stat membru al UE, medicamentelor respective, de la data acordării acelor autorizaţii, li se aplică prevederile </w:t>
      </w:r>
      <w:r>
        <w:rPr>
          <w:rStyle w:val="salnbdy"/>
          <w:rFonts w:eastAsia="Times New Roman"/>
          <w:color w:val="0000FF"/>
          <w:u w:val="single"/>
        </w:rPr>
        <w:t>Regulamentului (CE) nr. 1.234/2008</w:t>
      </w:r>
      <w:r>
        <w:rPr>
          <w:rStyle w:val="salnbdy"/>
          <w:rFonts w:eastAsia="Times New Roman"/>
        </w:rPr>
        <w:t xml:space="preserve"> </w:t>
      </w:r>
      <w:r>
        <w:rPr>
          <w:rStyle w:val="salnbdy"/>
          <w:rFonts w:eastAsia="Times New Roman"/>
        </w:rPr>
        <w:t>al Comisiei din 24 noiembrie 2008 privind examinarea modificării condiţiilor autorizaţiilor de punere pe piaţă acordate pentru medicamentele de uz uman şi veterinar.</w:t>
      </w:r>
    </w:p>
    <w:p w:rsidR="00000000" w:rsidRDefault="00247FD0">
      <w:pPr>
        <w:pStyle w:val="sartttl"/>
        <w:jc w:val="both"/>
        <w:divId w:val="1135372714"/>
        <w:rPr>
          <w:shd w:val="clear" w:color="auto" w:fill="FFFFFF"/>
        </w:rPr>
      </w:pPr>
      <w:r>
        <w:rPr>
          <w:shd w:val="clear" w:color="auto" w:fill="FFFFFF"/>
        </w:rPr>
        <w:t>Articolul 752</w:t>
      </w:r>
    </w:p>
    <w:p w:rsidR="00000000" w:rsidRDefault="00247FD0">
      <w:pPr>
        <w:pStyle w:val="spar"/>
        <w:jc w:val="both"/>
        <w:divId w:val="1135372714"/>
        <w:rPr>
          <w:rFonts w:ascii="Verdana" w:hAnsi="Verdana"/>
          <w:color w:val="000000"/>
          <w:sz w:val="20"/>
          <w:szCs w:val="20"/>
          <w:shd w:val="clear" w:color="auto" w:fill="FFFFFF"/>
        </w:rPr>
      </w:pPr>
      <w:r>
        <w:rPr>
          <w:rFonts w:ascii="Verdana" w:hAnsi="Verdana"/>
          <w:color w:val="000000"/>
          <w:sz w:val="20"/>
          <w:szCs w:val="20"/>
          <w:shd w:val="clear" w:color="auto" w:fill="FFFFFF"/>
        </w:rPr>
        <w:t>ANMDMR transmite Agenţiei Europene a Medicamentelor informaţiile necesare pe</w:t>
      </w:r>
      <w:r>
        <w:rPr>
          <w:rFonts w:ascii="Verdana" w:hAnsi="Verdana"/>
          <w:color w:val="000000"/>
          <w:sz w:val="20"/>
          <w:szCs w:val="20"/>
          <w:shd w:val="clear" w:color="auto" w:fill="FFFFFF"/>
        </w:rPr>
        <w:t>ntru elaborarea şi publicarea unui raport anual privind utilizarea procedurilor prevăzute în prezenta secţiune.</w:t>
      </w:r>
    </w:p>
    <w:p w:rsidR="00000000" w:rsidRDefault="00247FD0">
      <w:pPr>
        <w:pStyle w:val="sartttl"/>
        <w:jc w:val="both"/>
        <w:divId w:val="1031420811"/>
        <w:rPr>
          <w:shd w:val="clear" w:color="auto" w:fill="FFFFFF"/>
        </w:rPr>
      </w:pPr>
      <w:r>
        <w:rPr>
          <w:shd w:val="clear" w:color="auto" w:fill="FFFFFF"/>
        </w:rPr>
        <w:t>Articolul 753</w:t>
      </w:r>
    </w:p>
    <w:p w:rsidR="00000000" w:rsidRDefault="00247FD0">
      <w:pPr>
        <w:pStyle w:val="spar"/>
        <w:jc w:val="both"/>
        <w:divId w:val="103142081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ANMDMR transmite Comisiei Europene informaţiile necesare elaborării unui raport privind experienţa acumulată pe baza procedurilor </w:t>
      </w:r>
      <w:r>
        <w:rPr>
          <w:rFonts w:ascii="Verdana" w:hAnsi="Verdana"/>
          <w:color w:val="000000"/>
          <w:sz w:val="20"/>
          <w:szCs w:val="20"/>
          <w:shd w:val="clear" w:color="auto" w:fill="FFFFFF"/>
        </w:rPr>
        <w:t>descrise în prezenta secţiune.</w:t>
      </w:r>
    </w:p>
    <w:p w:rsidR="00000000" w:rsidRDefault="00247FD0">
      <w:pPr>
        <w:pStyle w:val="sartttl"/>
        <w:jc w:val="both"/>
        <w:divId w:val="1153137386"/>
        <w:rPr>
          <w:shd w:val="clear" w:color="auto" w:fill="FFFFFF"/>
        </w:rPr>
      </w:pPr>
      <w:r>
        <w:rPr>
          <w:shd w:val="clear" w:color="auto" w:fill="FFFFFF"/>
        </w:rPr>
        <w:t>Articolul 754</w:t>
      </w:r>
    </w:p>
    <w:p w:rsidR="00000000" w:rsidRDefault="00247FD0">
      <w:pPr>
        <w:autoSpaceDE/>
        <w:autoSpaceDN/>
        <w:jc w:val="both"/>
        <w:divId w:val="1284380836"/>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Prevederile </w:t>
      </w:r>
      <w:r>
        <w:rPr>
          <w:rStyle w:val="slgi1"/>
          <w:rFonts w:eastAsia="Times New Roman"/>
        </w:rPr>
        <w:t>art. 744 alin. (4)-(6)</w:t>
      </w:r>
      <w:r>
        <w:rPr>
          <w:rStyle w:val="salnbdy"/>
          <w:rFonts w:eastAsia="Times New Roman"/>
        </w:rPr>
        <w:t xml:space="preserve"> şi ale </w:t>
      </w:r>
      <w:r>
        <w:rPr>
          <w:rStyle w:val="slgi1"/>
          <w:rFonts w:eastAsia="Times New Roman"/>
        </w:rPr>
        <w:t>art. 745-749</w:t>
      </w:r>
      <w:r>
        <w:rPr>
          <w:rStyle w:val="salnbdy"/>
          <w:rFonts w:eastAsia="Times New Roman"/>
        </w:rPr>
        <w:t xml:space="preserve"> nu se aplică medicamentelor homeopate prevăzute la </w:t>
      </w:r>
      <w:r>
        <w:rPr>
          <w:rStyle w:val="slgi1"/>
          <w:rFonts w:eastAsia="Times New Roman"/>
        </w:rPr>
        <w:t>art. 715</w:t>
      </w:r>
      <w:r>
        <w:rPr>
          <w:rStyle w:val="salnbdy"/>
          <w:rFonts w:eastAsia="Times New Roman"/>
        </w:rPr>
        <w:t>.</w:t>
      </w:r>
    </w:p>
    <w:p w:rsidR="00000000" w:rsidRDefault="00247FD0">
      <w:pPr>
        <w:autoSpaceDE/>
        <w:autoSpaceDN/>
        <w:jc w:val="both"/>
        <w:divId w:val="1642880025"/>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Prevederile </w:t>
      </w:r>
      <w:r>
        <w:rPr>
          <w:rStyle w:val="slgi1"/>
          <w:rFonts w:eastAsia="Times New Roman"/>
        </w:rPr>
        <w:t>art. 743-749</w:t>
      </w:r>
      <w:r>
        <w:rPr>
          <w:rStyle w:val="salnbdy"/>
          <w:rFonts w:eastAsia="Times New Roman"/>
        </w:rPr>
        <w:t xml:space="preserve"> nu se aplică medicamentelor homeopate prevăzute la </w:t>
      </w:r>
      <w:r>
        <w:rPr>
          <w:rStyle w:val="slgi1"/>
          <w:rFonts w:eastAsia="Times New Roman"/>
        </w:rPr>
        <w:t>art. 717 alin</w:t>
      </w:r>
      <w:r>
        <w:rPr>
          <w:rStyle w:val="slgi1"/>
          <w:rFonts w:eastAsia="Times New Roman"/>
        </w:rPr>
        <w:t>. (2)</w:t>
      </w:r>
      <w:r>
        <w:rPr>
          <w:rStyle w:val="salnbdy"/>
          <w:rFonts w:eastAsia="Times New Roman"/>
        </w:rPr>
        <w:t>.</w:t>
      </w:r>
    </w:p>
    <w:p w:rsidR="00000000" w:rsidRDefault="00247FD0">
      <w:pPr>
        <w:pStyle w:val="scapttl"/>
        <w:divId w:val="791705269"/>
        <w:rPr>
          <w:shd w:val="clear" w:color="auto" w:fill="FFFFFF"/>
        </w:rPr>
      </w:pPr>
      <w:r>
        <w:rPr>
          <w:shd w:val="clear" w:color="auto" w:fill="FFFFFF"/>
        </w:rPr>
        <w:t>Capitolul IV</w:t>
      </w:r>
    </w:p>
    <w:p w:rsidR="00000000" w:rsidRDefault="00247FD0">
      <w:pPr>
        <w:pStyle w:val="scapden"/>
        <w:divId w:val="791705269"/>
        <w:rPr>
          <w:shd w:val="clear" w:color="auto" w:fill="FFFFFF"/>
        </w:rPr>
      </w:pPr>
      <w:r>
        <w:rPr>
          <w:shd w:val="clear" w:color="auto" w:fill="FFFFFF"/>
        </w:rPr>
        <w:t>Fabricaţie şi import</w:t>
      </w:r>
    </w:p>
    <w:p w:rsidR="00000000" w:rsidRDefault="00247FD0">
      <w:pPr>
        <w:pStyle w:val="sartttl"/>
        <w:jc w:val="both"/>
        <w:divId w:val="919683110"/>
        <w:rPr>
          <w:shd w:val="clear" w:color="auto" w:fill="FFFFFF"/>
        </w:rPr>
      </w:pPr>
      <w:r>
        <w:rPr>
          <w:shd w:val="clear" w:color="auto" w:fill="FFFFFF"/>
        </w:rPr>
        <w:t>Articolul 755</w:t>
      </w:r>
    </w:p>
    <w:p w:rsidR="00000000" w:rsidRDefault="00247FD0">
      <w:pPr>
        <w:autoSpaceDE/>
        <w:autoSpaceDN/>
        <w:jc w:val="both"/>
        <w:divId w:val="938560254"/>
        <w:rPr>
          <w:rFonts w:eastAsia="Times New Roman"/>
          <w:color w:val="000000"/>
          <w:sz w:val="20"/>
          <w:szCs w:val="20"/>
          <w:shd w:val="clear" w:color="auto" w:fill="FFFFFF"/>
        </w:rPr>
      </w:pPr>
      <w:r>
        <w:rPr>
          <w:rStyle w:val="salnttl1"/>
          <w:rFonts w:eastAsia="Times New Roman"/>
        </w:rPr>
        <w:t>(1)</w:t>
      </w:r>
      <w:r>
        <w:rPr>
          <w:rStyle w:val="salnbdy"/>
          <w:rFonts w:eastAsia="Times New Roman"/>
        </w:rPr>
        <w:t>ANMDMR ia toate măsurile necesare pentru a se asigura că fabricaţia medicamentelor pe teritoriul României se efectuează numai de către deţinătorii unei autorizaţii de fabricaţie; această autorizaţie</w:t>
      </w:r>
      <w:r>
        <w:rPr>
          <w:rStyle w:val="salnbdy"/>
          <w:rFonts w:eastAsia="Times New Roman"/>
        </w:rPr>
        <w:t xml:space="preserve"> este necesară chiar dacă medicamentele fabricate sunt destinate exclusiv exportului.</w:t>
      </w:r>
    </w:p>
    <w:p w:rsidR="00000000" w:rsidRDefault="00247FD0">
      <w:pPr>
        <w:autoSpaceDE/>
        <w:autoSpaceDN/>
        <w:jc w:val="both"/>
        <w:divId w:val="21905684"/>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Autorizaţia prevăzută la </w:t>
      </w:r>
      <w:r>
        <w:rPr>
          <w:rStyle w:val="slgi1"/>
          <w:rFonts w:eastAsia="Times New Roman"/>
        </w:rPr>
        <w:t>alin. (1)</w:t>
      </w:r>
      <w:r>
        <w:rPr>
          <w:rStyle w:val="salnbdy"/>
          <w:rFonts w:eastAsia="Times New Roman"/>
        </w:rPr>
        <w:t xml:space="preserve"> este necesară atât pentru fabricaţia parţială, cât şi totală şi pentru diferite procese de divizare, ambalare sau schimbare a formei</w:t>
      </w:r>
      <w:r>
        <w:rPr>
          <w:rStyle w:val="salnbdy"/>
          <w:rFonts w:eastAsia="Times New Roman"/>
        </w:rPr>
        <w:t xml:space="preserve"> de prezentare; cu toate acestea, o astfel de autorizaţie nu este necesară pentru preparare, divizare, schimbare a formei de ambalare sau prezentare atunci când aceste procese sunt efectuate în scopul livrării cu amănuntul, de către farmaciştii din farmaci</w:t>
      </w:r>
      <w:r>
        <w:rPr>
          <w:rStyle w:val="salnbdy"/>
          <w:rFonts w:eastAsia="Times New Roman"/>
        </w:rPr>
        <w:t>i sau de persoane legal autorizate în România să efectueze astfel de procese.</w:t>
      </w:r>
    </w:p>
    <w:p w:rsidR="00000000" w:rsidRDefault="00247FD0">
      <w:pPr>
        <w:autoSpaceDE/>
        <w:autoSpaceDN/>
        <w:jc w:val="both"/>
        <w:divId w:val="776557787"/>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Autorizaţia prevăzută la </w:t>
      </w:r>
      <w:r>
        <w:rPr>
          <w:rStyle w:val="slgi1"/>
          <w:rFonts w:eastAsia="Times New Roman"/>
        </w:rPr>
        <w:t>alin. (1)</w:t>
      </w:r>
      <w:r>
        <w:rPr>
          <w:rStyle w:val="salnbdy"/>
          <w:rFonts w:eastAsia="Times New Roman"/>
        </w:rPr>
        <w:t xml:space="preserve"> este necesară şi pentru importuri provenite din ţări terţe în România; prevederile prezentului capitol şi ale </w:t>
      </w:r>
      <w:r>
        <w:rPr>
          <w:rStyle w:val="slgi1"/>
          <w:rFonts w:eastAsia="Times New Roman"/>
        </w:rPr>
        <w:t xml:space="preserve">art. 867 </w:t>
      </w:r>
      <w:r>
        <w:rPr>
          <w:rStyle w:val="salnbdy"/>
          <w:rFonts w:eastAsia="Times New Roman"/>
        </w:rPr>
        <w:t xml:space="preserve">se aplică în acelaşi </w:t>
      </w:r>
      <w:r>
        <w:rPr>
          <w:rStyle w:val="salnbdy"/>
          <w:rFonts w:eastAsia="Times New Roman"/>
        </w:rPr>
        <w:t>mod pentru astfel de importuri, ca şi pentru fabricaţie.</w:t>
      </w:r>
    </w:p>
    <w:p w:rsidR="00000000" w:rsidRDefault="00247FD0">
      <w:pPr>
        <w:autoSpaceDE/>
        <w:autoSpaceDN/>
        <w:jc w:val="both"/>
        <w:divId w:val="9574923"/>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ANMDMR introduce informaţiile privind autorizaţia prevăzută la </w:t>
      </w:r>
      <w:r>
        <w:rPr>
          <w:rStyle w:val="slgi1"/>
          <w:rFonts w:eastAsia="Times New Roman"/>
        </w:rPr>
        <w:t>alin. (1)</w:t>
      </w:r>
      <w:r>
        <w:rPr>
          <w:rStyle w:val="salnbdy"/>
          <w:rFonts w:eastAsia="Times New Roman"/>
        </w:rPr>
        <w:t xml:space="preserve"> în baza de date a UE menţionată la </w:t>
      </w:r>
      <w:r>
        <w:rPr>
          <w:rStyle w:val="slgi1"/>
          <w:rFonts w:eastAsia="Times New Roman"/>
        </w:rPr>
        <w:t>art. 857 alin. (14)</w:t>
      </w:r>
      <w:r>
        <w:rPr>
          <w:rStyle w:val="salnbdy"/>
          <w:rFonts w:eastAsia="Times New Roman"/>
        </w:rPr>
        <w:t>.</w:t>
      </w:r>
    </w:p>
    <w:p w:rsidR="00000000" w:rsidRDefault="00247FD0">
      <w:pPr>
        <w:pStyle w:val="sartttl"/>
        <w:jc w:val="both"/>
        <w:divId w:val="860052329"/>
        <w:rPr>
          <w:shd w:val="clear" w:color="auto" w:fill="FFFFFF"/>
        </w:rPr>
      </w:pPr>
      <w:r>
        <w:rPr>
          <w:shd w:val="clear" w:color="auto" w:fill="FFFFFF"/>
        </w:rPr>
        <w:t>Articolul 756</w:t>
      </w:r>
    </w:p>
    <w:p w:rsidR="00000000" w:rsidRDefault="00247FD0">
      <w:pPr>
        <w:autoSpaceDE/>
        <w:autoSpaceDN/>
        <w:jc w:val="both"/>
        <w:divId w:val="1196235475"/>
        <w:rPr>
          <w:rStyle w:val="salnbdy"/>
          <w:rFonts w:eastAsia="Times New Roman"/>
        </w:rPr>
      </w:pPr>
      <w:r>
        <w:rPr>
          <w:rStyle w:val="salnttl1"/>
          <w:rFonts w:eastAsia="Times New Roman"/>
        </w:rPr>
        <w:t>(1)</w:t>
      </w:r>
      <w:r>
        <w:rPr>
          <w:rStyle w:val="salnbdy"/>
          <w:rFonts w:eastAsia="Times New Roman"/>
        </w:rPr>
        <w:t>Pentru obţinerea autorizaţiei de fabricaţie, solic</w:t>
      </w:r>
      <w:r>
        <w:rPr>
          <w:rStyle w:val="salnbdy"/>
          <w:rFonts w:eastAsia="Times New Roman"/>
        </w:rPr>
        <w:t>itantul trebuie să îndeplinească cel puţin următoarele cerinţe cumulative:</w:t>
      </w:r>
    </w:p>
    <w:p w:rsidR="00000000" w:rsidRDefault="00247FD0">
      <w:pPr>
        <w:autoSpaceDE/>
        <w:autoSpaceDN/>
        <w:jc w:val="both"/>
        <w:divId w:val="9768946"/>
      </w:pPr>
      <w:r>
        <w:rPr>
          <w:rStyle w:val="slitttl1"/>
          <w:rFonts w:eastAsia="Times New Roman"/>
        </w:rPr>
        <w:t>a)</w:t>
      </w:r>
      <w:r>
        <w:rPr>
          <w:rStyle w:val="slitbdy"/>
          <w:rFonts w:eastAsia="Times New Roman"/>
        </w:rPr>
        <w:t>să specifice medicamentele şi formele farmaceutice care sunt fabricate sau importate şi, de asemenea, locul unde ele sunt fabricate şi/sau controlate;</w:t>
      </w:r>
    </w:p>
    <w:p w:rsidR="00000000" w:rsidRDefault="00247FD0">
      <w:pPr>
        <w:autoSpaceDE/>
        <w:autoSpaceDN/>
        <w:jc w:val="both"/>
        <w:divId w:val="1111899997"/>
        <w:rPr>
          <w:rFonts w:eastAsia="Times New Roman"/>
          <w:color w:val="000000"/>
          <w:sz w:val="20"/>
          <w:szCs w:val="20"/>
          <w:shd w:val="clear" w:color="auto" w:fill="FFFFFF"/>
        </w:rPr>
      </w:pPr>
      <w:r>
        <w:rPr>
          <w:rStyle w:val="slitttl1"/>
          <w:rFonts w:eastAsia="Times New Roman"/>
        </w:rPr>
        <w:t>b)</w:t>
      </w:r>
      <w:r>
        <w:rPr>
          <w:rStyle w:val="slitbdy"/>
          <w:rFonts w:eastAsia="Times New Roman"/>
        </w:rPr>
        <w:t>să aibă la dispoziţie, pen</w:t>
      </w:r>
      <w:r>
        <w:rPr>
          <w:rStyle w:val="slitbdy"/>
          <w:rFonts w:eastAsia="Times New Roman"/>
        </w:rPr>
        <w:t xml:space="preserve">tru fabricaţia sau importul medicamentelor prevăzute la </w:t>
      </w:r>
      <w:r>
        <w:rPr>
          <w:rStyle w:val="slgi1"/>
          <w:rFonts w:eastAsia="Times New Roman"/>
        </w:rPr>
        <w:t>lit. a)</w:t>
      </w:r>
      <w:r>
        <w:rPr>
          <w:rStyle w:val="slitbdy"/>
          <w:rFonts w:eastAsia="Times New Roman"/>
        </w:rPr>
        <w:t>, spaţii adecvate şi suficiente, echipament tehnic şi posibilităţi de control în acord cu cerinţele legale ale României în ceea ce priveşte atât fabricarea şi controlul, cât şi depozitarea medi</w:t>
      </w:r>
      <w:r>
        <w:rPr>
          <w:rStyle w:val="slitbdy"/>
          <w:rFonts w:eastAsia="Times New Roman"/>
        </w:rPr>
        <w:t xml:space="preserve">camentelor, conform prevederilor </w:t>
      </w:r>
      <w:r>
        <w:rPr>
          <w:rStyle w:val="slgi1"/>
          <w:rFonts w:eastAsia="Times New Roman"/>
        </w:rPr>
        <w:t>art. 729;</w:t>
      </w:r>
    </w:p>
    <w:p w:rsidR="00000000" w:rsidRDefault="00247FD0">
      <w:pPr>
        <w:autoSpaceDE/>
        <w:autoSpaceDN/>
        <w:jc w:val="both"/>
        <w:divId w:val="1102995963"/>
        <w:rPr>
          <w:rStyle w:val="slitbdy"/>
        </w:rPr>
      </w:pPr>
      <w:r>
        <w:rPr>
          <w:rStyle w:val="slitttl1"/>
          <w:rFonts w:eastAsia="Times New Roman"/>
        </w:rPr>
        <w:t>c)</w:t>
      </w:r>
      <w:r>
        <w:rPr>
          <w:rStyle w:val="slitbdy"/>
          <w:rFonts w:eastAsia="Times New Roman"/>
        </w:rPr>
        <w:t>pentru testări speciale, controlul calităţii medicamentului poate fi realizat pe bază de contract încheiat între unitatea de producţie şi unitatea de control, în afara locului de producţie, în unităţi de control</w:t>
      </w:r>
      <w:r>
        <w:rPr>
          <w:rStyle w:val="slitbdy"/>
          <w:rFonts w:eastAsia="Times New Roman"/>
        </w:rPr>
        <w:t xml:space="preserve"> autorizate/recunoscute de ANMDMR, în baza reglementărilor emise de aceasta şi aprobate prin ordin al ministrului sănătăţii*);</w:t>
      </w:r>
    </w:p>
    <w:p w:rsidR="00000000" w:rsidRDefault="00247FD0">
      <w:pPr>
        <w:pStyle w:val="sntattl"/>
        <w:jc w:val="both"/>
        <w:divId w:val="2098819298"/>
      </w:pPr>
      <w:r>
        <w:rPr>
          <w:shd w:val="clear" w:color="auto" w:fill="FFFFFF"/>
        </w:rPr>
        <w:t xml:space="preserve">Notă </w:t>
      </w:r>
    </w:p>
    <w:p w:rsidR="00000000" w:rsidRDefault="00247FD0">
      <w:pPr>
        <w:autoSpaceDE/>
        <w:autoSpaceDN/>
        <w:jc w:val="both"/>
        <w:divId w:val="1898469882"/>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nr. 1.295 din 16 octombrie 2015</w:t>
      </w:r>
      <w:r>
        <w:rPr>
          <w:rFonts w:eastAsia="Times New Roman"/>
          <w:color w:val="000000"/>
          <w:sz w:val="17"/>
          <w:szCs w:val="17"/>
          <w:shd w:val="clear" w:color="auto" w:fill="FFFFFF"/>
        </w:rPr>
        <w:t xml:space="preserve"> </w:t>
      </w:r>
      <w:r>
        <w:rPr>
          <w:rFonts w:eastAsia="Times New Roman"/>
          <w:color w:val="000000"/>
          <w:sz w:val="17"/>
          <w:szCs w:val="17"/>
          <w:shd w:val="clear" w:color="auto" w:fill="FFFFFF"/>
        </w:rPr>
        <w:t>privind autorizarea de fabricație a producătorilor, importatorilor de medicamente de uz uman, inclusiv cele pentru investigație clinică, și a unităților de control independente și privind acordarea certificatului de bună practică de fabricație, publicat în</w:t>
      </w:r>
      <w:r>
        <w:rPr>
          <w:rFonts w:eastAsia="Times New Roman"/>
          <w:color w:val="000000"/>
          <w:sz w:val="17"/>
          <w:szCs w:val="17"/>
          <w:shd w:val="clear" w:color="auto" w:fill="FFFFFF"/>
        </w:rPr>
        <w:t xml:space="preserve"> MONITORUL OFICIAL nr. 837 din 10 noiembrie 2015.</w:t>
      </w:r>
    </w:p>
    <w:p w:rsidR="00000000" w:rsidRDefault="00247FD0">
      <w:pPr>
        <w:autoSpaceDE/>
        <w:autoSpaceDN/>
        <w:jc w:val="both"/>
        <w:divId w:val="1820269168"/>
        <w:rPr>
          <w:rFonts w:eastAsia="Times New Roman"/>
          <w:color w:val="000000"/>
          <w:sz w:val="20"/>
          <w:szCs w:val="20"/>
          <w:shd w:val="clear" w:color="auto" w:fill="FFFFFF"/>
        </w:rPr>
      </w:pPr>
      <w:r>
        <w:rPr>
          <w:rStyle w:val="slitttl1"/>
          <w:rFonts w:eastAsia="Times New Roman"/>
        </w:rPr>
        <w:t>d)</w:t>
      </w:r>
      <w:r>
        <w:rPr>
          <w:rStyle w:val="slitbdy"/>
          <w:rFonts w:eastAsia="Times New Roman"/>
        </w:rPr>
        <w:t xml:space="preserve">să aibă la dispoziţie serviciile cel puţin ale unei persoane calificate în sensul prevederilor </w:t>
      </w:r>
      <w:r>
        <w:rPr>
          <w:rStyle w:val="slgi1"/>
          <w:rFonts w:eastAsia="Times New Roman"/>
        </w:rPr>
        <w:t>art. 766</w:t>
      </w:r>
      <w:r>
        <w:rPr>
          <w:rStyle w:val="slitbdy"/>
          <w:rFonts w:eastAsia="Times New Roman"/>
        </w:rPr>
        <w:t>.</w:t>
      </w:r>
    </w:p>
    <w:p w:rsidR="00000000" w:rsidRDefault="00247FD0">
      <w:pPr>
        <w:autoSpaceDE/>
        <w:autoSpaceDN/>
        <w:jc w:val="both"/>
        <w:divId w:val="228686020"/>
        <w:rPr>
          <w:rFonts w:eastAsia="Times New Roman"/>
          <w:color w:val="000000"/>
          <w:sz w:val="20"/>
          <w:szCs w:val="20"/>
          <w:shd w:val="clear" w:color="auto" w:fill="FFFFFF"/>
        </w:rPr>
      </w:pPr>
      <w:r>
        <w:rPr>
          <w:rStyle w:val="salnttl1"/>
          <w:rFonts w:eastAsia="Times New Roman"/>
        </w:rPr>
        <w:t>(2)</w:t>
      </w:r>
      <w:r>
        <w:rPr>
          <w:rStyle w:val="salnbdy"/>
          <w:rFonts w:eastAsia="Times New Roman"/>
        </w:rPr>
        <w:t>Solicitantul trebuie să furnizeze în cererea sa precizări în susţinerea celor declarate potrivit</w:t>
      </w:r>
      <w:r>
        <w:rPr>
          <w:rStyle w:val="salnbdy"/>
          <w:rFonts w:eastAsia="Times New Roman"/>
        </w:rPr>
        <w:t xml:space="preserve"> </w:t>
      </w:r>
      <w:r>
        <w:rPr>
          <w:rStyle w:val="slgi1"/>
          <w:rFonts w:eastAsia="Times New Roman"/>
        </w:rPr>
        <w:t>alin. (1)</w:t>
      </w:r>
      <w:r>
        <w:rPr>
          <w:rStyle w:val="salnbdy"/>
          <w:rFonts w:eastAsia="Times New Roman"/>
        </w:rPr>
        <w:t>.</w:t>
      </w:r>
    </w:p>
    <w:p w:rsidR="00000000" w:rsidRDefault="00247FD0">
      <w:pPr>
        <w:pStyle w:val="sartttl"/>
        <w:jc w:val="both"/>
        <w:divId w:val="363528298"/>
        <w:rPr>
          <w:shd w:val="clear" w:color="auto" w:fill="FFFFFF"/>
        </w:rPr>
      </w:pPr>
      <w:r>
        <w:rPr>
          <w:shd w:val="clear" w:color="auto" w:fill="FFFFFF"/>
        </w:rPr>
        <w:t>Articolul 757</w:t>
      </w:r>
    </w:p>
    <w:p w:rsidR="00000000" w:rsidRDefault="00247FD0">
      <w:pPr>
        <w:autoSpaceDE/>
        <w:autoSpaceDN/>
        <w:jc w:val="both"/>
        <w:divId w:val="2092458479"/>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ANMDMR emite autorizaţia de fabricaţie numai după ce s-a asigurat de acurateţea informaţiilor furnizate conform prevederilor </w:t>
      </w:r>
      <w:r>
        <w:rPr>
          <w:rStyle w:val="slgi1"/>
          <w:rFonts w:eastAsia="Times New Roman"/>
        </w:rPr>
        <w:t xml:space="preserve">art. 756 </w:t>
      </w:r>
      <w:r>
        <w:rPr>
          <w:rStyle w:val="salnbdy"/>
          <w:rFonts w:eastAsia="Times New Roman"/>
        </w:rPr>
        <w:t>printr-o inspecţie efectuată de inspectorii săi.</w:t>
      </w:r>
    </w:p>
    <w:p w:rsidR="00000000" w:rsidRDefault="00247FD0">
      <w:pPr>
        <w:autoSpaceDE/>
        <w:autoSpaceDN/>
        <w:jc w:val="both"/>
        <w:divId w:val="1070231241"/>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Pentru a se asigura că cerinţele prevăzute la </w:t>
      </w:r>
      <w:r>
        <w:rPr>
          <w:rStyle w:val="slgi1"/>
          <w:rFonts w:eastAsia="Times New Roman"/>
        </w:rPr>
        <w:t xml:space="preserve">art. 756 </w:t>
      </w:r>
      <w:r>
        <w:rPr>
          <w:rStyle w:val="salnbdy"/>
          <w:rFonts w:eastAsia="Times New Roman"/>
        </w:rPr>
        <w:t>sunt respectate, autorizaţia poate fi condiţionată de îndeplinirea anumitor obligaţii impuse, fie când este acordată autorizaţia, fie la o dată ulterioară.</w:t>
      </w:r>
    </w:p>
    <w:p w:rsidR="00000000" w:rsidRDefault="00247FD0">
      <w:pPr>
        <w:autoSpaceDE/>
        <w:autoSpaceDN/>
        <w:jc w:val="both"/>
        <w:divId w:val="1111434637"/>
        <w:rPr>
          <w:rFonts w:eastAsia="Times New Roman"/>
          <w:color w:val="000000"/>
          <w:sz w:val="20"/>
          <w:szCs w:val="20"/>
          <w:shd w:val="clear" w:color="auto" w:fill="FFFFFF"/>
        </w:rPr>
      </w:pPr>
      <w:r>
        <w:rPr>
          <w:rStyle w:val="salnttl1"/>
          <w:rFonts w:eastAsia="Times New Roman"/>
        </w:rPr>
        <w:t>(3)</w:t>
      </w:r>
      <w:r>
        <w:rPr>
          <w:rStyle w:val="salnbdy"/>
          <w:rFonts w:eastAsia="Times New Roman"/>
        </w:rPr>
        <w:t>Autorizaţia se eliberează numai pentru spa</w:t>
      </w:r>
      <w:r>
        <w:rPr>
          <w:rStyle w:val="salnbdy"/>
          <w:rFonts w:eastAsia="Times New Roman"/>
        </w:rPr>
        <w:t>ţiile, medicamentele şi formele farmaceutice specificate în cerere.</w:t>
      </w:r>
    </w:p>
    <w:p w:rsidR="00000000" w:rsidRDefault="00247FD0">
      <w:pPr>
        <w:pStyle w:val="sartttl"/>
        <w:jc w:val="both"/>
        <w:divId w:val="1814980184"/>
        <w:rPr>
          <w:shd w:val="clear" w:color="auto" w:fill="FFFFFF"/>
        </w:rPr>
      </w:pPr>
      <w:r>
        <w:rPr>
          <w:shd w:val="clear" w:color="auto" w:fill="FFFFFF"/>
        </w:rPr>
        <w:t>Articolul 758</w:t>
      </w:r>
    </w:p>
    <w:p w:rsidR="00000000" w:rsidRDefault="00247FD0">
      <w:pPr>
        <w:pStyle w:val="spar"/>
        <w:jc w:val="both"/>
        <w:divId w:val="1814980184"/>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ANMDMR ia măsuri adecvate pentru a se asigura că timpul necesar pentru procedura de acordare a autorizaţiei de fabricaţie nu depăşeşte 90 de zile de la data la care ANMDMR a </w:t>
      </w:r>
      <w:r>
        <w:rPr>
          <w:rFonts w:ascii="Verdana" w:hAnsi="Verdana"/>
          <w:color w:val="000000"/>
          <w:sz w:val="20"/>
          <w:szCs w:val="20"/>
          <w:shd w:val="clear" w:color="auto" w:fill="FFFFFF"/>
        </w:rPr>
        <w:t>primit solicitarea.</w:t>
      </w:r>
    </w:p>
    <w:p w:rsidR="00000000" w:rsidRDefault="00247FD0">
      <w:pPr>
        <w:pStyle w:val="sartttl"/>
        <w:jc w:val="both"/>
        <w:divId w:val="1992325273"/>
        <w:rPr>
          <w:shd w:val="clear" w:color="auto" w:fill="FFFFFF"/>
        </w:rPr>
      </w:pPr>
      <w:r>
        <w:rPr>
          <w:shd w:val="clear" w:color="auto" w:fill="FFFFFF"/>
        </w:rPr>
        <w:t>Articolul 759</w:t>
      </w:r>
    </w:p>
    <w:p w:rsidR="00000000" w:rsidRDefault="00247FD0">
      <w:pPr>
        <w:pStyle w:val="sartden"/>
        <w:jc w:val="both"/>
        <w:divId w:val="1992325273"/>
        <w:rPr>
          <w:shd w:val="clear" w:color="auto" w:fill="FFFFFF"/>
        </w:rPr>
      </w:pPr>
      <w:r>
        <w:rPr>
          <w:rStyle w:val="spar3"/>
          <w:b w:val="0"/>
          <w:bCs w:val="0"/>
        </w:rPr>
        <w:t xml:space="preserve">Dacă deţinătorul autorizaţiei de fabricaţie cere o schimbare în oricare dintre informaţiile prevăzute la </w:t>
      </w:r>
      <w:r>
        <w:rPr>
          <w:rStyle w:val="slgi1"/>
          <w:b w:val="0"/>
          <w:bCs w:val="0"/>
        </w:rPr>
        <w:t>art. 756 alin. (1) lit. a)</w:t>
      </w:r>
      <w:r>
        <w:rPr>
          <w:rStyle w:val="spar3"/>
          <w:b w:val="0"/>
          <w:bCs w:val="0"/>
        </w:rPr>
        <w:t xml:space="preserve"> şi </w:t>
      </w:r>
      <w:r>
        <w:rPr>
          <w:rStyle w:val="slgi1"/>
          <w:b w:val="0"/>
          <w:bCs w:val="0"/>
        </w:rPr>
        <w:t>b)</w:t>
      </w:r>
      <w:r>
        <w:rPr>
          <w:rStyle w:val="spar3"/>
          <w:b w:val="0"/>
          <w:bCs w:val="0"/>
        </w:rPr>
        <w:t>, timpul necesar pentru procedura în legătură cu această cerere nu trebuie să depăşea</w:t>
      </w:r>
      <w:r>
        <w:rPr>
          <w:rStyle w:val="spar3"/>
          <w:b w:val="0"/>
          <w:bCs w:val="0"/>
        </w:rPr>
        <w:t>scă 30 de zile; în situaţii excepţionale, această perioadă se poate extinde până la 90 de zile.</w:t>
      </w:r>
    </w:p>
    <w:p w:rsidR="00000000" w:rsidRDefault="00247FD0">
      <w:pPr>
        <w:pStyle w:val="sartttl"/>
        <w:jc w:val="both"/>
        <w:divId w:val="684017437"/>
        <w:rPr>
          <w:shd w:val="clear" w:color="auto" w:fill="FFFFFF"/>
        </w:rPr>
      </w:pPr>
      <w:r>
        <w:rPr>
          <w:shd w:val="clear" w:color="auto" w:fill="FFFFFF"/>
        </w:rPr>
        <w:t>Articolul 760</w:t>
      </w:r>
    </w:p>
    <w:p w:rsidR="00000000" w:rsidRDefault="00247FD0">
      <w:pPr>
        <w:pStyle w:val="sartden"/>
        <w:jc w:val="both"/>
        <w:divId w:val="684017437"/>
        <w:rPr>
          <w:shd w:val="clear" w:color="auto" w:fill="FFFFFF"/>
        </w:rPr>
      </w:pPr>
      <w:r>
        <w:rPr>
          <w:rStyle w:val="spar3"/>
          <w:b w:val="0"/>
          <w:bCs w:val="0"/>
        </w:rPr>
        <w:t xml:space="preserve">ANMDMR poate cere solicitantului informaţii suplimentare în legătură cu datele furnizate conform </w:t>
      </w:r>
      <w:r>
        <w:rPr>
          <w:rStyle w:val="slgi1"/>
          <w:b w:val="0"/>
          <w:bCs w:val="0"/>
        </w:rPr>
        <w:t xml:space="preserve">art. 756 </w:t>
      </w:r>
      <w:r>
        <w:rPr>
          <w:rStyle w:val="spar3"/>
          <w:b w:val="0"/>
          <w:bCs w:val="0"/>
        </w:rPr>
        <w:t>şi privind persoana calificată prevăzută</w:t>
      </w:r>
      <w:r>
        <w:rPr>
          <w:rStyle w:val="spar3"/>
          <w:b w:val="0"/>
          <w:bCs w:val="0"/>
        </w:rPr>
        <w:t xml:space="preserve"> la </w:t>
      </w:r>
      <w:r>
        <w:rPr>
          <w:rStyle w:val="slgi1"/>
          <w:b w:val="0"/>
          <w:bCs w:val="0"/>
        </w:rPr>
        <w:t>art. 766;</w:t>
      </w:r>
      <w:r>
        <w:rPr>
          <w:rStyle w:val="spar3"/>
          <w:b w:val="0"/>
          <w:bCs w:val="0"/>
        </w:rPr>
        <w:t xml:space="preserve"> dacă ANMDMR exercită acest drept, aplicarea termenelor-limită prevăzute la </w:t>
      </w:r>
      <w:r>
        <w:rPr>
          <w:rStyle w:val="slgi1"/>
          <w:b w:val="0"/>
          <w:bCs w:val="0"/>
        </w:rPr>
        <w:t xml:space="preserve">art. 758 </w:t>
      </w:r>
      <w:r>
        <w:rPr>
          <w:rStyle w:val="spar3"/>
          <w:b w:val="0"/>
          <w:bCs w:val="0"/>
        </w:rPr>
        <w:t xml:space="preserve">şi </w:t>
      </w:r>
      <w:r>
        <w:rPr>
          <w:rStyle w:val="slgi1"/>
          <w:b w:val="0"/>
          <w:bCs w:val="0"/>
        </w:rPr>
        <w:t>759</w:t>
      </w:r>
      <w:r>
        <w:rPr>
          <w:rStyle w:val="spar3"/>
          <w:b w:val="0"/>
          <w:bCs w:val="0"/>
        </w:rPr>
        <w:t xml:space="preserve"> este suspendată până când informaţiile cerute suplimentar sunt furnizate.</w:t>
      </w:r>
    </w:p>
    <w:p w:rsidR="00000000" w:rsidRDefault="00247FD0">
      <w:pPr>
        <w:pStyle w:val="sartttl"/>
        <w:jc w:val="both"/>
        <w:divId w:val="611864187"/>
        <w:rPr>
          <w:shd w:val="clear" w:color="auto" w:fill="FFFFFF"/>
        </w:rPr>
      </w:pPr>
      <w:r>
        <w:rPr>
          <w:shd w:val="clear" w:color="auto" w:fill="FFFFFF"/>
        </w:rPr>
        <w:t>Articolul 761</w:t>
      </w:r>
    </w:p>
    <w:p w:rsidR="00000000" w:rsidRDefault="00247FD0">
      <w:pPr>
        <w:pStyle w:val="sartden"/>
        <w:ind w:left="225"/>
        <w:jc w:val="both"/>
        <w:divId w:val="611864187"/>
        <w:rPr>
          <w:rStyle w:val="spar3"/>
          <w:b w:val="0"/>
          <w:bCs w:val="0"/>
        </w:rPr>
      </w:pPr>
      <w:r>
        <w:rPr>
          <w:rStyle w:val="spar3"/>
          <w:b w:val="0"/>
          <w:bCs w:val="0"/>
        </w:rPr>
        <w:t>Deţinătorul unei autorizaţii de fabricaţie este obligat cel puţ</w:t>
      </w:r>
      <w:r>
        <w:rPr>
          <w:rStyle w:val="spar3"/>
          <w:b w:val="0"/>
          <w:bCs w:val="0"/>
        </w:rPr>
        <w:t>in:</w:t>
      </w:r>
    </w:p>
    <w:p w:rsidR="00000000" w:rsidRDefault="00247FD0">
      <w:pPr>
        <w:autoSpaceDE/>
        <w:autoSpaceDN/>
        <w:ind w:left="225"/>
        <w:jc w:val="both"/>
        <w:divId w:val="1367172770"/>
        <w:rPr>
          <w:rFonts w:eastAsia="Times New Roman"/>
        </w:rPr>
      </w:pPr>
      <w:r>
        <w:rPr>
          <w:rStyle w:val="slitttl1"/>
          <w:rFonts w:eastAsia="Times New Roman"/>
        </w:rPr>
        <w:t>a)</w:t>
      </w:r>
      <w:r>
        <w:rPr>
          <w:rStyle w:val="slitbdy"/>
          <w:rFonts w:eastAsia="Times New Roman"/>
        </w:rPr>
        <w:t>să aibă la dispoziţie serviciile unui personal care să corespundă cerinţelor legale existente în România atât în ceea ce priveşte fabricaţia, cât şi controlul;</w:t>
      </w:r>
    </w:p>
    <w:p w:rsidR="00000000" w:rsidRDefault="00247FD0">
      <w:pPr>
        <w:autoSpaceDE/>
        <w:autoSpaceDN/>
        <w:ind w:left="225"/>
        <w:jc w:val="both"/>
        <w:divId w:val="92941932"/>
        <w:rPr>
          <w:rFonts w:eastAsia="Times New Roman"/>
          <w:color w:val="000000"/>
          <w:sz w:val="20"/>
          <w:szCs w:val="20"/>
          <w:shd w:val="clear" w:color="auto" w:fill="FFFFFF"/>
        </w:rPr>
      </w:pPr>
      <w:r>
        <w:rPr>
          <w:rStyle w:val="slitttl1"/>
          <w:rFonts w:eastAsia="Times New Roman"/>
        </w:rPr>
        <w:t>b)</w:t>
      </w:r>
      <w:r>
        <w:rPr>
          <w:rStyle w:val="slitbdy"/>
          <w:rFonts w:eastAsia="Times New Roman"/>
        </w:rPr>
        <w:t>să elimine medicamentele autorizate numai în acord cu legislaţia din România;</w:t>
      </w:r>
    </w:p>
    <w:p w:rsidR="00000000" w:rsidRDefault="00247FD0">
      <w:pPr>
        <w:autoSpaceDE/>
        <w:autoSpaceDN/>
        <w:ind w:left="225"/>
        <w:jc w:val="both"/>
        <w:divId w:val="2016608660"/>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să anunţe în prealabil ANMDMR despre orice schimbări doreşte să facă în datele furnizate conform </w:t>
      </w:r>
      <w:r>
        <w:rPr>
          <w:rStyle w:val="slgi1"/>
          <w:rFonts w:eastAsia="Times New Roman"/>
        </w:rPr>
        <w:t>art. 756;</w:t>
      </w:r>
      <w:r>
        <w:rPr>
          <w:rStyle w:val="slitbdy"/>
          <w:rFonts w:eastAsia="Times New Roman"/>
        </w:rPr>
        <w:t xml:space="preserve"> în orice situaţie, ANMDMR va fi imediat informată dacă persoana calificată prevăzută la </w:t>
      </w:r>
      <w:r>
        <w:rPr>
          <w:rStyle w:val="slgi1"/>
          <w:rFonts w:eastAsia="Times New Roman"/>
        </w:rPr>
        <w:t xml:space="preserve">art. 766 </w:t>
      </w:r>
      <w:r>
        <w:rPr>
          <w:rStyle w:val="slitbdy"/>
          <w:rFonts w:eastAsia="Times New Roman"/>
        </w:rPr>
        <w:t>este înlocuită neaşteptat;</w:t>
      </w:r>
    </w:p>
    <w:p w:rsidR="00000000" w:rsidRDefault="00247FD0">
      <w:pPr>
        <w:autoSpaceDE/>
        <w:autoSpaceDN/>
        <w:ind w:left="225"/>
        <w:jc w:val="both"/>
        <w:divId w:val="414743301"/>
        <w:rPr>
          <w:rFonts w:eastAsia="Times New Roman"/>
          <w:color w:val="000000"/>
          <w:sz w:val="20"/>
          <w:szCs w:val="20"/>
          <w:shd w:val="clear" w:color="auto" w:fill="FFFFFF"/>
        </w:rPr>
      </w:pPr>
      <w:r>
        <w:rPr>
          <w:rStyle w:val="slitttl1"/>
          <w:rFonts w:eastAsia="Times New Roman"/>
        </w:rPr>
        <w:t>d)</w:t>
      </w:r>
      <w:r>
        <w:rPr>
          <w:rStyle w:val="slitbdy"/>
          <w:rFonts w:eastAsia="Times New Roman"/>
        </w:rPr>
        <w:t>să permită inspectorilo</w:t>
      </w:r>
      <w:r>
        <w:rPr>
          <w:rStyle w:val="slitbdy"/>
          <w:rFonts w:eastAsia="Times New Roman"/>
        </w:rPr>
        <w:t>r ANMDMR accesul în orice moment în unităţile sale;</w:t>
      </w:r>
    </w:p>
    <w:p w:rsidR="00000000" w:rsidRDefault="00247FD0">
      <w:pPr>
        <w:autoSpaceDE/>
        <w:autoSpaceDN/>
        <w:ind w:left="225"/>
        <w:jc w:val="both"/>
        <w:divId w:val="599722943"/>
        <w:rPr>
          <w:rFonts w:eastAsia="Times New Roman"/>
          <w:color w:val="000000"/>
          <w:sz w:val="20"/>
          <w:szCs w:val="20"/>
          <w:shd w:val="clear" w:color="auto" w:fill="FFFFFF"/>
        </w:rPr>
      </w:pPr>
      <w:r>
        <w:rPr>
          <w:rStyle w:val="slitttl1"/>
          <w:rFonts w:eastAsia="Times New Roman"/>
        </w:rPr>
        <w:t>e)</w:t>
      </w:r>
      <w:r>
        <w:rPr>
          <w:rStyle w:val="slitbdy"/>
          <w:rFonts w:eastAsia="Times New Roman"/>
        </w:rPr>
        <w:t xml:space="preserve">să permită persoanei calificate prevăzute la </w:t>
      </w:r>
      <w:r>
        <w:rPr>
          <w:rStyle w:val="slgi1"/>
          <w:rFonts w:eastAsia="Times New Roman"/>
        </w:rPr>
        <w:t xml:space="preserve">art. 766 </w:t>
      </w:r>
      <w:r>
        <w:rPr>
          <w:rStyle w:val="slitbdy"/>
          <w:rFonts w:eastAsia="Times New Roman"/>
        </w:rPr>
        <w:t>să îşi exercite sarcinile sale, de exemplu prin punerea la dispoziţia sa a mijloacelor necesare;</w:t>
      </w:r>
    </w:p>
    <w:p w:rsidR="00000000" w:rsidRDefault="00247FD0">
      <w:pPr>
        <w:autoSpaceDE/>
        <w:autoSpaceDN/>
        <w:ind w:left="225"/>
        <w:jc w:val="both"/>
        <w:divId w:val="656803216"/>
        <w:rPr>
          <w:rFonts w:eastAsia="Times New Roman"/>
          <w:color w:val="000000"/>
          <w:sz w:val="20"/>
          <w:szCs w:val="20"/>
          <w:shd w:val="clear" w:color="auto" w:fill="FFFFFF"/>
        </w:rPr>
      </w:pPr>
      <w:r>
        <w:rPr>
          <w:rStyle w:val="slitttl1"/>
          <w:rFonts w:eastAsia="Times New Roman"/>
        </w:rPr>
        <w:t>f)</w:t>
      </w:r>
      <w:r>
        <w:rPr>
          <w:rStyle w:val="slitbdy"/>
          <w:rFonts w:eastAsia="Times New Roman"/>
        </w:rPr>
        <w:t>să respecte principiile şi ghidurile de bună prac</w:t>
      </w:r>
      <w:r>
        <w:rPr>
          <w:rStyle w:val="slitbdy"/>
          <w:rFonts w:eastAsia="Times New Roman"/>
        </w:rPr>
        <w:t>tică de fabricaţie pentru medicamente şi să folosească numai substanţe active care au fost fabricate în conformitate cu buna practică de fabricaţie pentru substanţe active şi distribuite în conformitate cu buna practică de distribuţie pentru substanţele ac</w:t>
      </w:r>
      <w:r>
        <w:rPr>
          <w:rStyle w:val="slitbdy"/>
          <w:rFonts w:eastAsia="Times New Roman"/>
        </w:rPr>
        <w:t>tive. În acest sens, deţinătorul unei autorizaţii de fabricaţie verifică respectarea conformităţii de către fabricantul şi distribuitorii de substanţe active a bunei practici de fabricaţie şi a bunei practici de distribuţie prin efectuarea de audituri la l</w:t>
      </w:r>
      <w:r>
        <w:rPr>
          <w:rStyle w:val="slitbdy"/>
          <w:rFonts w:eastAsia="Times New Roman"/>
        </w:rPr>
        <w:t>ocurile de fabricaţie şi de distribuţie ale fabricantului şi ale distribuitorilor de substanţe active. Deţinătorul autorizaţiei de fabricaţie verifică respectarea bunelor practici fie el însuşi, fie, fără a aduce atingere răspunderii ce îi revine în temeiu</w:t>
      </w:r>
      <w:r>
        <w:rPr>
          <w:rStyle w:val="slitbdy"/>
          <w:rFonts w:eastAsia="Times New Roman"/>
        </w:rPr>
        <w:t>l prezentei legi, prin intermediul unei entităţi care acţionează în numele său pe baza unui contract. Deţinătorul unei autorizaţii de fabricaţie se asigură că excipienţii sunt adecvaţi utilizării la fabricaţia medicamentelor, stabilind care este buna pract</w:t>
      </w:r>
      <w:r>
        <w:rPr>
          <w:rStyle w:val="slitbdy"/>
          <w:rFonts w:eastAsia="Times New Roman"/>
        </w:rPr>
        <w:t xml:space="preserve">ică de fabricaţie corespunzătoare. Aceasta se stabileşte pe baza unei evaluări standardizate a riscului în conformitate cu ghidurile aplicabile menţionate la </w:t>
      </w:r>
      <w:r>
        <w:rPr>
          <w:rStyle w:val="slgi1"/>
          <w:rFonts w:eastAsia="Times New Roman"/>
        </w:rPr>
        <w:t>art. 764 lit. d)</w:t>
      </w:r>
      <w:r>
        <w:rPr>
          <w:rStyle w:val="slitbdy"/>
          <w:rFonts w:eastAsia="Times New Roman"/>
        </w:rPr>
        <w:t>. O astfel de evaluare a riscului trebuie să aibă în vedere cerinţele din alte sis</w:t>
      </w:r>
      <w:r>
        <w:rPr>
          <w:rStyle w:val="slitbdy"/>
          <w:rFonts w:eastAsia="Times New Roman"/>
        </w:rPr>
        <w:t>teme de calitate corespunzătoare, precum şi sursa şi utilizarea preconizată a excipienţilor şi cazurile anterioare de neconformităţi de calitate. Deţinătorul unei autorizaţii de fabricaţie trebuie să se asigure că sunt aplicate ghidurile de bună practică d</w:t>
      </w:r>
      <w:r>
        <w:rPr>
          <w:rStyle w:val="slitbdy"/>
          <w:rFonts w:eastAsia="Times New Roman"/>
        </w:rPr>
        <w:t>e fabricaţie stabilite. Deţinătorul unei autorizaţii de fabricaţie trebuie să deţină documente care să ateste măsurile luate în temeiul prezentei litere;</w:t>
      </w:r>
    </w:p>
    <w:p w:rsidR="00000000" w:rsidRDefault="00247FD0">
      <w:pPr>
        <w:autoSpaceDE/>
        <w:autoSpaceDN/>
        <w:ind w:left="225"/>
        <w:jc w:val="both"/>
        <w:divId w:val="1658806324"/>
        <w:rPr>
          <w:rFonts w:eastAsia="Times New Roman"/>
          <w:color w:val="000000"/>
          <w:sz w:val="20"/>
          <w:szCs w:val="20"/>
          <w:shd w:val="clear" w:color="auto" w:fill="FFFFFF"/>
        </w:rPr>
      </w:pPr>
      <w:r>
        <w:rPr>
          <w:rStyle w:val="slitttl1"/>
          <w:rFonts w:eastAsia="Times New Roman"/>
        </w:rPr>
        <w:t>g)</w:t>
      </w:r>
      <w:r>
        <w:rPr>
          <w:rStyle w:val="slitbdy"/>
          <w:rFonts w:eastAsia="Times New Roman"/>
        </w:rPr>
        <w:t>să informeze imediat ANMDMR şi deţinătorul autorizaţiei de punere pe piaţă dacă obţine informaţii co</w:t>
      </w:r>
      <w:r>
        <w:rPr>
          <w:rStyle w:val="slitbdy"/>
          <w:rFonts w:eastAsia="Times New Roman"/>
        </w:rPr>
        <w:t>nform cărora medicamentele care fac obiectul autorizaţiei sale de fabricaţie sunt suspectate a fi falsificate sau sunt falsificate, indiferent dacă medicamentele respective sunt distribuite prin lanţul legal de distribuţie sau prin mijloace ilegale, inclus</w:t>
      </w:r>
      <w:r>
        <w:rPr>
          <w:rStyle w:val="slitbdy"/>
          <w:rFonts w:eastAsia="Times New Roman"/>
        </w:rPr>
        <w:t>iv prin vânzare ilegală prin intermediul serviciilor oferite de societăţi informaţionale;</w:t>
      </w:r>
    </w:p>
    <w:p w:rsidR="00000000" w:rsidRDefault="00247FD0">
      <w:pPr>
        <w:autoSpaceDE/>
        <w:autoSpaceDN/>
        <w:ind w:left="225"/>
        <w:jc w:val="both"/>
        <w:divId w:val="1087653483"/>
        <w:rPr>
          <w:rFonts w:eastAsia="Times New Roman"/>
          <w:color w:val="000000"/>
          <w:sz w:val="20"/>
          <w:szCs w:val="20"/>
          <w:shd w:val="clear" w:color="auto" w:fill="FFFFFF"/>
        </w:rPr>
      </w:pPr>
      <w:r>
        <w:rPr>
          <w:rStyle w:val="slitttl1"/>
          <w:rFonts w:eastAsia="Times New Roman"/>
        </w:rPr>
        <w:t>h)</w:t>
      </w:r>
      <w:r>
        <w:rPr>
          <w:rStyle w:val="slitbdy"/>
          <w:rFonts w:eastAsia="Times New Roman"/>
        </w:rPr>
        <w:t xml:space="preserve">să verifice dacă fabricanţii, importatorii sau distribuitorii de la care obţine substanţele active sunt înregistraţi de autoritatea competentă din statul membru în </w:t>
      </w:r>
      <w:r>
        <w:rPr>
          <w:rStyle w:val="slitbdy"/>
          <w:rFonts w:eastAsia="Times New Roman"/>
        </w:rPr>
        <w:t>care sunt stabiliţi;</w:t>
      </w:r>
    </w:p>
    <w:p w:rsidR="00000000" w:rsidRDefault="00247FD0">
      <w:pPr>
        <w:autoSpaceDE/>
        <w:autoSpaceDN/>
        <w:ind w:left="225"/>
        <w:jc w:val="both"/>
        <w:divId w:val="197862687"/>
        <w:rPr>
          <w:rFonts w:eastAsia="Times New Roman"/>
          <w:color w:val="000000"/>
          <w:sz w:val="20"/>
          <w:szCs w:val="20"/>
          <w:shd w:val="clear" w:color="auto" w:fill="FFFFFF"/>
        </w:rPr>
      </w:pPr>
      <w:r>
        <w:rPr>
          <w:rStyle w:val="slitttl1"/>
          <w:rFonts w:eastAsia="Times New Roman"/>
        </w:rPr>
        <w:t>i)</w:t>
      </w:r>
      <w:r>
        <w:rPr>
          <w:rStyle w:val="slitbdy"/>
          <w:rFonts w:eastAsia="Times New Roman"/>
        </w:rPr>
        <w:t>să verifice autenticitatea şi calitatea substanţelor active şi a excipienţilor.</w:t>
      </w:r>
    </w:p>
    <w:p w:rsidR="00000000" w:rsidRDefault="00247FD0">
      <w:pPr>
        <w:pStyle w:val="sartttl"/>
        <w:jc w:val="both"/>
        <w:divId w:val="1733653118"/>
        <w:rPr>
          <w:shd w:val="clear" w:color="auto" w:fill="FFFFFF"/>
        </w:rPr>
      </w:pPr>
      <w:r>
        <w:rPr>
          <w:shd w:val="clear" w:color="auto" w:fill="FFFFFF"/>
        </w:rPr>
        <w:t>Articolul 761^1</w:t>
      </w:r>
    </w:p>
    <w:p w:rsidR="00000000" w:rsidRDefault="00247FD0">
      <w:pPr>
        <w:pStyle w:val="spar"/>
        <w:jc w:val="both"/>
        <w:divId w:val="1733653118"/>
        <w:rPr>
          <w:rFonts w:ascii="Verdana" w:hAnsi="Verdana"/>
          <w:color w:val="0000FF"/>
          <w:sz w:val="20"/>
          <w:szCs w:val="20"/>
          <w:shd w:val="clear" w:color="auto" w:fill="FFFFFF"/>
        </w:rPr>
      </w:pPr>
      <w:r>
        <w:rPr>
          <w:rFonts w:ascii="Verdana" w:hAnsi="Verdana"/>
          <w:color w:val="0000FF"/>
          <w:sz w:val="20"/>
          <w:szCs w:val="20"/>
          <w:shd w:val="clear" w:color="auto" w:fill="FFFFFF"/>
        </w:rPr>
        <w:t>ANMDMR ia toate măsurile necesare conform atribuţiilor prin inspecţii şi activităţi de control, pentru a se asigura că operaţiunile de fa</w:t>
      </w:r>
      <w:r>
        <w:rPr>
          <w:rFonts w:ascii="Verdana" w:hAnsi="Verdana"/>
          <w:color w:val="0000FF"/>
          <w:sz w:val="20"/>
          <w:szCs w:val="20"/>
          <w:shd w:val="clear" w:color="auto" w:fill="FFFFFF"/>
        </w:rPr>
        <w:t>bricaţie, inclusiv a medicamentelor destinate în exclusivitate exportului, sunt realizate de către fabricanţi în acord cu buna practică de fabricaţie şi cu autorizaţia de fabricaţie.</w:t>
      </w:r>
    </w:p>
    <w:p w:rsidR="00000000" w:rsidRDefault="00247FD0">
      <w:pPr>
        <w:pStyle w:val="NormalWeb"/>
        <w:spacing w:before="0" w:after="0"/>
        <w:jc w:val="both"/>
        <w:divId w:val="1733653118"/>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01-03-2018 Capitolul IV din Titlul XVIII a fost completat de </w:t>
      </w:r>
      <w:r>
        <w:rPr>
          <w:rFonts w:ascii="Verdana" w:hAnsi="Verdana"/>
          <w:color w:val="0000FF"/>
          <w:sz w:val="20"/>
          <w:szCs w:val="20"/>
          <w:u w:val="single"/>
          <w:shd w:val="clear" w:color="auto" w:fill="FFFFFF"/>
        </w:rPr>
        <w:t>P</w:t>
      </w:r>
      <w:r>
        <w:rPr>
          <w:rFonts w:ascii="Verdana" w:hAnsi="Verdana"/>
          <w:color w:val="0000FF"/>
          <w:sz w:val="20"/>
          <w:szCs w:val="20"/>
          <w:u w:val="single"/>
          <w:shd w:val="clear" w:color="auto" w:fill="FFFFFF"/>
        </w:rPr>
        <w:t>unctul 39, Articolul I din ORDONANŢA DE URGENŢĂ nr. 8 din 22 februarie 2018, publicată în MONITORUL OFICIAL nr. 190 din 01 martie 2018</w:t>
      </w:r>
    </w:p>
    <w:p w:rsidR="00000000" w:rsidRDefault="00247FD0">
      <w:pPr>
        <w:pStyle w:val="sartttl"/>
        <w:jc w:val="both"/>
        <w:divId w:val="1909803284"/>
        <w:rPr>
          <w:shd w:val="clear" w:color="auto" w:fill="FFFFFF"/>
        </w:rPr>
      </w:pPr>
      <w:r>
        <w:rPr>
          <w:shd w:val="clear" w:color="auto" w:fill="FFFFFF"/>
        </w:rPr>
        <w:t>Articolul 761^2</w:t>
      </w:r>
    </w:p>
    <w:p w:rsidR="00000000" w:rsidRDefault="00247FD0">
      <w:pPr>
        <w:pStyle w:val="spar"/>
        <w:jc w:val="both"/>
        <w:divId w:val="1909803284"/>
        <w:rPr>
          <w:rFonts w:ascii="Verdana" w:hAnsi="Verdana"/>
          <w:color w:val="0000FF"/>
          <w:sz w:val="20"/>
          <w:szCs w:val="20"/>
          <w:shd w:val="clear" w:color="auto" w:fill="FFFFFF"/>
        </w:rPr>
      </w:pPr>
      <w:r>
        <w:rPr>
          <w:rFonts w:ascii="Verdana" w:hAnsi="Verdana"/>
          <w:color w:val="0000FF"/>
          <w:sz w:val="20"/>
          <w:szCs w:val="20"/>
          <w:shd w:val="clear" w:color="auto" w:fill="FFFFFF"/>
        </w:rPr>
        <w:t>În ceea ce priveşte medicamentele importate din ţări terţe, ANMDMR ia toate măsurile necesare conform atribuţiilor prin inspecţii şi activităţi de control pentru a se asigura că fabricaţia acestora este potrivit standardelor cel puţin echivalente cu standa</w:t>
      </w:r>
      <w:r>
        <w:rPr>
          <w:rFonts w:ascii="Verdana" w:hAnsi="Verdana"/>
          <w:color w:val="0000FF"/>
          <w:sz w:val="20"/>
          <w:szCs w:val="20"/>
          <w:shd w:val="clear" w:color="auto" w:fill="FFFFFF"/>
        </w:rPr>
        <w:t>rdele de bună practică de fabricaţie prevăzute în Uniunea Europeană şi de către fabricanţi autorizaţi legal în acest scop.</w:t>
      </w:r>
    </w:p>
    <w:p w:rsidR="00000000" w:rsidRDefault="00247FD0">
      <w:pPr>
        <w:pStyle w:val="NormalWeb"/>
        <w:spacing w:before="0" w:after="0"/>
        <w:jc w:val="both"/>
        <w:divId w:val="1909803284"/>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01-03-2018 Capitolul IV din Titlul XVIII a fost completat de </w:t>
      </w:r>
      <w:r>
        <w:rPr>
          <w:rFonts w:ascii="Verdana" w:hAnsi="Verdana"/>
          <w:color w:val="0000FF"/>
          <w:sz w:val="20"/>
          <w:szCs w:val="20"/>
          <w:u w:val="single"/>
          <w:shd w:val="clear" w:color="auto" w:fill="FFFFFF"/>
        </w:rPr>
        <w:t>Punctul 39, Articolul I din ORDONANŢA DE URGENŢĂ nr. 8 din 22</w:t>
      </w:r>
      <w:r>
        <w:rPr>
          <w:rFonts w:ascii="Verdana" w:hAnsi="Verdana"/>
          <w:color w:val="0000FF"/>
          <w:sz w:val="20"/>
          <w:szCs w:val="20"/>
          <w:u w:val="single"/>
          <w:shd w:val="clear" w:color="auto" w:fill="FFFFFF"/>
        </w:rPr>
        <w:t xml:space="preserve"> februarie 2018, publicată în MONITORUL OFICIAL nr. 190 din 01 martie 2018</w:t>
      </w:r>
    </w:p>
    <w:p w:rsidR="00000000" w:rsidRDefault="00247FD0">
      <w:pPr>
        <w:pStyle w:val="sartttl"/>
        <w:jc w:val="both"/>
        <w:divId w:val="506091918"/>
        <w:rPr>
          <w:shd w:val="clear" w:color="auto" w:fill="FFFFFF"/>
        </w:rPr>
      </w:pPr>
      <w:r>
        <w:rPr>
          <w:shd w:val="clear" w:color="auto" w:fill="FFFFFF"/>
        </w:rPr>
        <w:t>Articolul 761^3</w:t>
      </w:r>
    </w:p>
    <w:p w:rsidR="00000000" w:rsidRDefault="00247FD0">
      <w:pPr>
        <w:pStyle w:val="spar"/>
        <w:jc w:val="both"/>
        <w:divId w:val="506091918"/>
        <w:rPr>
          <w:rFonts w:ascii="Verdana" w:hAnsi="Verdana"/>
          <w:color w:val="0000FF"/>
          <w:sz w:val="20"/>
          <w:szCs w:val="20"/>
          <w:shd w:val="clear" w:color="auto" w:fill="FFFFFF"/>
        </w:rPr>
      </w:pPr>
      <w:r>
        <w:rPr>
          <w:rFonts w:ascii="Verdana" w:hAnsi="Verdana"/>
          <w:color w:val="0000FF"/>
          <w:sz w:val="20"/>
          <w:szCs w:val="20"/>
          <w:shd w:val="clear" w:color="auto" w:fill="FFFFFF"/>
        </w:rPr>
        <w:t>ANMDMR ia toate măsurile necesare conform atribuţiilor prin inspecţii şi activităţi de control, pentru a se asigura de efectuarea de către fabricanţi a tuturor opera</w:t>
      </w:r>
      <w:r>
        <w:rPr>
          <w:rFonts w:ascii="Verdana" w:hAnsi="Verdana"/>
          <w:color w:val="0000FF"/>
          <w:sz w:val="20"/>
          <w:szCs w:val="20"/>
          <w:shd w:val="clear" w:color="auto" w:fill="FFFFFF"/>
        </w:rPr>
        <w:t>ţiunilor de fabricaţie sau de import de medicamente care fac obiectul unei autorizaţii de punere pe piaţă, în conformitate cu informaţiile furnizate în dosarul de autorizare de punere pe piaţă.</w:t>
      </w:r>
    </w:p>
    <w:p w:rsidR="00000000" w:rsidRDefault="00247FD0">
      <w:pPr>
        <w:pStyle w:val="NormalWeb"/>
        <w:spacing w:before="0" w:after="0"/>
        <w:jc w:val="both"/>
        <w:divId w:val="506091918"/>
        <w:rPr>
          <w:rFonts w:ascii="Verdana" w:hAnsi="Verdana"/>
          <w:color w:val="0000FF"/>
          <w:sz w:val="20"/>
          <w:szCs w:val="20"/>
          <w:shd w:val="clear" w:color="auto" w:fill="FFFFFF"/>
        </w:rPr>
      </w:pPr>
      <w:r>
        <w:rPr>
          <w:rFonts w:ascii="Verdana" w:hAnsi="Verdana"/>
          <w:color w:val="0000FF"/>
          <w:sz w:val="20"/>
          <w:szCs w:val="20"/>
          <w:shd w:val="clear" w:color="auto" w:fill="FFFFFF"/>
        </w:rPr>
        <w:t>La data de 01-03-2018 Capitolul IV din Titlul XVIII a fost com</w:t>
      </w:r>
      <w:r>
        <w:rPr>
          <w:rFonts w:ascii="Verdana" w:hAnsi="Verdana"/>
          <w:color w:val="0000FF"/>
          <w:sz w:val="20"/>
          <w:szCs w:val="20"/>
          <w:shd w:val="clear" w:color="auto" w:fill="FFFFFF"/>
        </w:rPr>
        <w:t xml:space="preserve">pletat de </w:t>
      </w:r>
      <w:r>
        <w:rPr>
          <w:rFonts w:ascii="Verdana" w:hAnsi="Verdana"/>
          <w:color w:val="0000FF"/>
          <w:sz w:val="20"/>
          <w:szCs w:val="20"/>
          <w:u w:val="single"/>
          <w:shd w:val="clear" w:color="auto" w:fill="FFFFFF"/>
        </w:rPr>
        <w:t>Punctul 39, Articolul I din ORDONANŢA DE URGENŢĂ nr. 8 din 22 februarie 2018, publicată în MONITORUL OFICIAL nr. 190 din 01 martie 2018</w:t>
      </w:r>
    </w:p>
    <w:p w:rsidR="00000000" w:rsidRDefault="00247FD0">
      <w:pPr>
        <w:pStyle w:val="sartttl"/>
        <w:jc w:val="both"/>
        <w:divId w:val="1412041938"/>
        <w:rPr>
          <w:shd w:val="clear" w:color="auto" w:fill="FFFFFF"/>
        </w:rPr>
      </w:pPr>
      <w:r>
        <w:rPr>
          <w:shd w:val="clear" w:color="auto" w:fill="FFFFFF"/>
        </w:rPr>
        <w:t>Articolul 761^4</w:t>
      </w:r>
    </w:p>
    <w:p w:rsidR="00000000" w:rsidRDefault="00247FD0">
      <w:pPr>
        <w:autoSpaceDE/>
        <w:autoSpaceDN/>
        <w:jc w:val="both"/>
        <w:divId w:val="1052774338"/>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 Fabricantul trebuie să îşi reevalueze continuu procesele de fabricaţie, în acord cu progre</w:t>
      </w:r>
      <w:r>
        <w:rPr>
          <w:rStyle w:val="salnbdy"/>
          <w:rFonts w:eastAsia="Times New Roman"/>
          <w:color w:val="0000FF"/>
        </w:rPr>
        <w:t>sele ştiinţifice şi tehnice.</w:t>
      </w:r>
    </w:p>
    <w:p w:rsidR="00000000" w:rsidRDefault="00247FD0">
      <w:pPr>
        <w:autoSpaceDE/>
        <w:autoSpaceDN/>
        <w:jc w:val="both"/>
        <w:divId w:val="212815890"/>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 În cazul în care este necesară o modificare la dosarul pentru autorizarea de punere pe piaţă, aceasta se realizează prin mecanismele prevăzute de dispoziţiile </w:t>
      </w:r>
      <w:r>
        <w:rPr>
          <w:rStyle w:val="salnbdy"/>
          <w:rFonts w:eastAsia="Times New Roman"/>
          <w:color w:val="0000FF"/>
          <w:u w:val="single"/>
        </w:rPr>
        <w:t xml:space="preserve">Regulamentului (CE) nr. 1.234/2008 </w:t>
      </w:r>
      <w:r>
        <w:rPr>
          <w:rStyle w:val="salnbdy"/>
          <w:rFonts w:eastAsia="Times New Roman"/>
          <w:color w:val="0000FF"/>
        </w:rPr>
        <w:t>al Comisiei din 24 noiembrie 2008 privind examinarea modificării condiţiilor autorizaţiilor de introducere pe piaţă acordate pentru medicamentele de uz uman şi veterinar.</w:t>
      </w:r>
    </w:p>
    <w:p w:rsidR="00000000" w:rsidRDefault="00247FD0">
      <w:pPr>
        <w:pStyle w:val="NormalWeb"/>
        <w:spacing w:before="0" w:after="0"/>
        <w:jc w:val="both"/>
        <w:divId w:val="1412041938"/>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01-03-2018 Capitolul IV din Titlul XVIII a fost completat de </w:t>
      </w:r>
      <w:r>
        <w:rPr>
          <w:rFonts w:ascii="Verdana" w:hAnsi="Verdana"/>
          <w:color w:val="0000FF"/>
          <w:sz w:val="20"/>
          <w:szCs w:val="20"/>
          <w:u w:val="single"/>
          <w:shd w:val="clear" w:color="auto" w:fill="FFFFFF"/>
        </w:rPr>
        <w:t>Punctul 39, A</w:t>
      </w:r>
      <w:r>
        <w:rPr>
          <w:rFonts w:ascii="Verdana" w:hAnsi="Verdana"/>
          <w:color w:val="0000FF"/>
          <w:sz w:val="20"/>
          <w:szCs w:val="20"/>
          <w:u w:val="single"/>
          <w:shd w:val="clear" w:color="auto" w:fill="FFFFFF"/>
        </w:rPr>
        <w:t>rticolul I din ORDONANŢA DE URGENŢĂ nr. 8 din 22 februarie 2018, publicată în MONITORUL OFICIAL nr. 190 din 01 martie 2018</w:t>
      </w:r>
    </w:p>
    <w:p w:rsidR="00000000" w:rsidRDefault="00247FD0">
      <w:pPr>
        <w:pStyle w:val="sartttl"/>
        <w:jc w:val="both"/>
        <w:divId w:val="1312515970"/>
        <w:rPr>
          <w:shd w:val="clear" w:color="auto" w:fill="FFFFFF"/>
        </w:rPr>
      </w:pPr>
      <w:r>
        <w:rPr>
          <w:shd w:val="clear" w:color="auto" w:fill="FFFFFF"/>
        </w:rPr>
        <w:t>Articolul 761^5</w:t>
      </w:r>
    </w:p>
    <w:p w:rsidR="00000000" w:rsidRDefault="00247FD0">
      <w:pPr>
        <w:pStyle w:val="spar"/>
        <w:jc w:val="both"/>
        <w:divId w:val="1312515970"/>
        <w:rPr>
          <w:rFonts w:ascii="Verdana" w:hAnsi="Verdana"/>
          <w:color w:val="0000FF"/>
          <w:sz w:val="20"/>
          <w:szCs w:val="20"/>
          <w:shd w:val="clear" w:color="auto" w:fill="FFFFFF"/>
        </w:rPr>
      </w:pPr>
      <w:r>
        <w:rPr>
          <w:rFonts w:ascii="Verdana" w:hAnsi="Verdana"/>
          <w:color w:val="0000FF"/>
          <w:sz w:val="20"/>
          <w:szCs w:val="20"/>
          <w:shd w:val="clear" w:color="auto" w:fill="FFFFFF"/>
        </w:rPr>
        <w:t>ANMDMR ia toate măsurile necesare conform atribuţiilor prin inspecţii şi activităţi de control, pentru a asigura stab</w:t>
      </w:r>
      <w:r>
        <w:rPr>
          <w:rFonts w:ascii="Verdana" w:hAnsi="Verdana"/>
          <w:color w:val="0000FF"/>
          <w:sz w:val="20"/>
          <w:szCs w:val="20"/>
          <w:shd w:val="clear" w:color="auto" w:fill="FFFFFF"/>
        </w:rPr>
        <w:t>ilirea, aplicarea şi menţinerea de către fabricanţi a unui sistem de calitate în domeniul farmaceutic.</w:t>
      </w:r>
    </w:p>
    <w:p w:rsidR="00000000" w:rsidRDefault="00247FD0">
      <w:pPr>
        <w:pStyle w:val="NormalWeb"/>
        <w:spacing w:before="0" w:after="0"/>
        <w:jc w:val="both"/>
        <w:divId w:val="1312515970"/>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01-03-2018 Capitolul IV din Titlul XVIII a fost completat de </w:t>
      </w:r>
      <w:r>
        <w:rPr>
          <w:rFonts w:ascii="Verdana" w:hAnsi="Verdana"/>
          <w:color w:val="0000FF"/>
          <w:sz w:val="20"/>
          <w:szCs w:val="20"/>
          <w:u w:val="single"/>
          <w:shd w:val="clear" w:color="auto" w:fill="FFFFFF"/>
        </w:rPr>
        <w:t>Punctul 39, Articolul I din ORDONANŢA DE URGENŢĂ nr. 8 din 22 februarie 2018, pub</w:t>
      </w:r>
      <w:r>
        <w:rPr>
          <w:rFonts w:ascii="Verdana" w:hAnsi="Verdana"/>
          <w:color w:val="0000FF"/>
          <w:sz w:val="20"/>
          <w:szCs w:val="20"/>
          <w:u w:val="single"/>
          <w:shd w:val="clear" w:color="auto" w:fill="FFFFFF"/>
        </w:rPr>
        <w:t>licată în MONITORUL OFICIAL nr. 190 din 01 martie 2018</w:t>
      </w:r>
    </w:p>
    <w:p w:rsidR="00000000" w:rsidRDefault="00247FD0">
      <w:pPr>
        <w:pStyle w:val="sartttl"/>
        <w:jc w:val="both"/>
        <w:divId w:val="506217108"/>
        <w:rPr>
          <w:shd w:val="clear" w:color="auto" w:fill="FFFFFF"/>
        </w:rPr>
      </w:pPr>
      <w:r>
        <w:rPr>
          <w:shd w:val="clear" w:color="auto" w:fill="FFFFFF"/>
        </w:rPr>
        <w:t>Articolul 761^6</w:t>
      </w:r>
    </w:p>
    <w:p w:rsidR="00000000" w:rsidRDefault="00247FD0">
      <w:pPr>
        <w:pStyle w:val="spar"/>
        <w:jc w:val="both"/>
        <w:divId w:val="506217108"/>
        <w:rPr>
          <w:rFonts w:ascii="Verdana" w:hAnsi="Verdana"/>
          <w:color w:val="0000FF"/>
          <w:sz w:val="20"/>
          <w:szCs w:val="20"/>
          <w:shd w:val="clear" w:color="auto" w:fill="FFFFFF"/>
        </w:rPr>
      </w:pPr>
      <w:r>
        <w:rPr>
          <w:rFonts w:ascii="Verdana" w:hAnsi="Verdana"/>
          <w:color w:val="0000FF"/>
          <w:sz w:val="20"/>
          <w:szCs w:val="20"/>
          <w:shd w:val="clear" w:color="auto" w:fill="FFFFFF"/>
        </w:rPr>
        <w:t>La fiecare loc de fabricaţie sau de import, fabricantul trebuie să dispună de un număr suficient de personal cu pregătire de specialitate, pentru realizarea obiectivului sistemului cali</w:t>
      </w:r>
      <w:r>
        <w:rPr>
          <w:rFonts w:ascii="Verdana" w:hAnsi="Verdana"/>
          <w:color w:val="0000FF"/>
          <w:sz w:val="20"/>
          <w:szCs w:val="20"/>
          <w:shd w:val="clear" w:color="auto" w:fill="FFFFFF"/>
        </w:rPr>
        <w:t>tăţii în domeniul farmaceutic.</w:t>
      </w:r>
    </w:p>
    <w:p w:rsidR="00000000" w:rsidRDefault="00247FD0">
      <w:pPr>
        <w:pStyle w:val="NormalWeb"/>
        <w:spacing w:before="0" w:after="0"/>
        <w:jc w:val="both"/>
        <w:divId w:val="506217108"/>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01-03-2018 Capitolul IV din Titlul XVIII a fost completat de </w:t>
      </w:r>
      <w:r>
        <w:rPr>
          <w:rFonts w:ascii="Verdana" w:hAnsi="Verdana"/>
          <w:color w:val="0000FF"/>
          <w:sz w:val="20"/>
          <w:szCs w:val="20"/>
          <w:u w:val="single"/>
          <w:shd w:val="clear" w:color="auto" w:fill="FFFFFF"/>
        </w:rPr>
        <w:t>Punctul 39, Articolul I din ORDONANŢA DE URGENŢĂ nr. 8 din 22 februarie 2018, publicată în MONITORUL OFICIAL nr. 190 din 01 martie 2018</w:t>
      </w:r>
    </w:p>
    <w:p w:rsidR="00000000" w:rsidRDefault="00247FD0">
      <w:pPr>
        <w:pStyle w:val="sartttl"/>
        <w:jc w:val="both"/>
        <w:divId w:val="1318151481"/>
        <w:rPr>
          <w:shd w:val="clear" w:color="auto" w:fill="FFFFFF"/>
        </w:rPr>
      </w:pPr>
      <w:r>
        <w:rPr>
          <w:shd w:val="clear" w:color="auto" w:fill="FFFFFF"/>
        </w:rPr>
        <w:t>Articolul 761^7</w:t>
      </w:r>
    </w:p>
    <w:p w:rsidR="00000000" w:rsidRDefault="00247FD0">
      <w:pPr>
        <w:pStyle w:val="sartden"/>
        <w:jc w:val="both"/>
        <w:divId w:val="1318151481"/>
        <w:rPr>
          <w:rStyle w:val="sartbdy"/>
          <w:b w:val="0"/>
          <w:bCs w:val="0"/>
        </w:rPr>
      </w:pPr>
      <w:r>
        <w:rPr>
          <w:rStyle w:val="spar3"/>
          <w:b w:val="0"/>
          <w:bCs w:val="0"/>
          <w:color w:val="0000FF"/>
        </w:rPr>
        <w:t>S</w:t>
      </w:r>
      <w:r>
        <w:rPr>
          <w:rStyle w:val="spar3"/>
          <w:b w:val="0"/>
          <w:bCs w:val="0"/>
          <w:color w:val="0000FF"/>
        </w:rPr>
        <w:t xml:space="preserve">arcinile personalului de conducere şi de supraveghere, precum şi ale persoanelor prevăzute la </w:t>
      </w:r>
      <w:r>
        <w:rPr>
          <w:rStyle w:val="slgi1"/>
          <w:b w:val="0"/>
          <w:bCs w:val="0"/>
        </w:rPr>
        <w:t>art. 766</w:t>
      </w:r>
      <w:r>
        <w:rPr>
          <w:rStyle w:val="spar3"/>
          <w:b w:val="0"/>
          <w:bCs w:val="0"/>
          <w:color w:val="0000FF"/>
        </w:rPr>
        <w:t>, responsabili pentru implementarea şi aplicarea bunei practici de fabricaţie, sunt descrise în sistemul de calitate în domeniul farmaceutic.</w:t>
      </w:r>
    </w:p>
    <w:p w:rsidR="00000000" w:rsidRDefault="00247FD0">
      <w:pPr>
        <w:pStyle w:val="NormalWeb"/>
        <w:spacing w:before="0" w:after="0"/>
        <w:jc w:val="both"/>
        <w:divId w:val="1318151481"/>
        <w:rPr>
          <w:color w:val="0000FF"/>
        </w:rPr>
      </w:pPr>
      <w:r>
        <w:rPr>
          <w:rFonts w:ascii="Verdana" w:hAnsi="Verdana"/>
          <w:color w:val="0000FF"/>
          <w:sz w:val="20"/>
          <w:szCs w:val="20"/>
          <w:shd w:val="clear" w:color="auto" w:fill="FFFFFF"/>
        </w:rPr>
        <w:t>La data de 0</w:t>
      </w:r>
      <w:r>
        <w:rPr>
          <w:rFonts w:ascii="Verdana" w:hAnsi="Verdana"/>
          <w:color w:val="0000FF"/>
          <w:sz w:val="20"/>
          <w:szCs w:val="20"/>
          <w:shd w:val="clear" w:color="auto" w:fill="FFFFFF"/>
        </w:rPr>
        <w:t xml:space="preserve">1-03-2018 Capitolul IV din Titlul XVIII a fost completat de </w:t>
      </w:r>
      <w:r>
        <w:rPr>
          <w:rFonts w:ascii="Verdana" w:hAnsi="Verdana"/>
          <w:color w:val="0000FF"/>
          <w:sz w:val="20"/>
          <w:szCs w:val="20"/>
          <w:u w:val="single"/>
          <w:shd w:val="clear" w:color="auto" w:fill="FFFFFF"/>
        </w:rPr>
        <w:t>Punctul 39, Articolul I din ORDONANŢA DE URGENŢĂ nr. 8 din 22 februarie 2018, publicată în MONITORUL OFICIAL nr. 190 din 01 martie 2018</w:t>
      </w:r>
    </w:p>
    <w:p w:rsidR="00000000" w:rsidRDefault="00247FD0">
      <w:pPr>
        <w:pStyle w:val="sartttl"/>
        <w:jc w:val="both"/>
        <w:divId w:val="1926648379"/>
        <w:rPr>
          <w:shd w:val="clear" w:color="auto" w:fill="FFFFFF"/>
        </w:rPr>
      </w:pPr>
      <w:r>
        <w:rPr>
          <w:shd w:val="clear" w:color="auto" w:fill="FFFFFF"/>
        </w:rPr>
        <w:t>Articolul 761^8</w:t>
      </w:r>
    </w:p>
    <w:p w:rsidR="00000000" w:rsidRDefault="00247FD0">
      <w:pPr>
        <w:pStyle w:val="sartden"/>
        <w:jc w:val="both"/>
        <w:divId w:val="1926648379"/>
        <w:rPr>
          <w:rStyle w:val="sartbdy"/>
          <w:b w:val="0"/>
          <w:bCs w:val="0"/>
        </w:rPr>
      </w:pPr>
      <w:r>
        <w:rPr>
          <w:rStyle w:val="spar3"/>
          <w:b w:val="0"/>
          <w:bCs w:val="0"/>
          <w:color w:val="0000FF"/>
        </w:rPr>
        <w:t xml:space="preserve">Personalul prevăzut la </w:t>
      </w:r>
      <w:r>
        <w:rPr>
          <w:rStyle w:val="slgi1"/>
          <w:b w:val="0"/>
          <w:bCs w:val="0"/>
        </w:rPr>
        <w:t>art. 761^7</w:t>
      </w:r>
      <w:r>
        <w:rPr>
          <w:rStyle w:val="spar3"/>
          <w:b w:val="0"/>
          <w:bCs w:val="0"/>
          <w:color w:val="0000FF"/>
        </w:rPr>
        <w:t xml:space="preserve"> este înves</w:t>
      </w:r>
      <w:r>
        <w:rPr>
          <w:rStyle w:val="spar3"/>
          <w:b w:val="0"/>
          <w:bCs w:val="0"/>
          <w:color w:val="0000FF"/>
        </w:rPr>
        <w:t>tit cu autoritatea necesară pentru a-şi îndeplini sarcinile în mod corespunzător.</w:t>
      </w:r>
    </w:p>
    <w:p w:rsidR="00000000" w:rsidRDefault="00247FD0">
      <w:pPr>
        <w:pStyle w:val="NormalWeb"/>
        <w:spacing w:before="0" w:after="0"/>
        <w:jc w:val="both"/>
        <w:divId w:val="1926648379"/>
        <w:rPr>
          <w:color w:val="0000FF"/>
        </w:rPr>
      </w:pPr>
      <w:r>
        <w:rPr>
          <w:rFonts w:ascii="Verdana" w:hAnsi="Verdana"/>
          <w:color w:val="0000FF"/>
          <w:sz w:val="20"/>
          <w:szCs w:val="20"/>
          <w:shd w:val="clear" w:color="auto" w:fill="FFFFFF"/>
        </w:rPr>
        <w:t xml:space="preserve">La data de 01-03-2018 Capitolul IV din Titlul XVIII a fost completat de </w:t>
      </w:r>
      <w:r>
        <w:rPr>
          <w:rFonts w:ascii="Verdana" w:hAnsi="Verdana"/>
          <w:color w:val="0000FF"/>
          <w:sz w:val="20"/>
          <w:szCs w:val="20"/>
          <w:u w:val="single"/>
          <w:shd w:val="clear" w:color="auto" w:fill="FFFFFF"/>
        </w:rPr>
        <w:t>Punctul 39, Articolul I din ORDONANŢA DE URGENŢĂ nr. 8 din 22 februarie 2018, publicată în MONITORUL O</w:t>
      </w:r>
      <w:r>
        <w:rPr>
          <w:rFonts w:ascii="Verdana" w:hAnsi="Verdana"/>
          <w:color w:val="0000FF"/>
          <w:sz w:val="20"/>
          <w:szCs w:val="20"/>
          <w:u w:val="single"/>
          <w:shd w:val="clear" w:color="auto" w:fill="FFFFFF"/>
        </w:rPr>
        <w:t>FICIAL nr. 190 din 01 martie 2018</w:t>
      </w:r>
    </w:p>
    <w:p w:rsidR="00000000" w:rsidRDefault="00247FD0">
      <w:pPr>
        <w:pStyle w:val="sartttl"/>
        <w:jc w:val="both"/>
        <w:divId w:val="843788388"/>
        <w:rPr>
          <w:shd w:val="clear" w:color="auto" w:fill="FFFFFF"/>
        </w:rPr>
      </w:pPr>
      <w:r>
        <w:rPr>
          <w:shd w:val="clear" w:color="auto" w:fill="FFFFFF"/>
        </w:rPr>
        <w:t>Articolul 761^9</w:t>
      </w:r>
    </w:p>
    <w:p w:rsidR="00000000" w:rsidRDefault="00247FD0">
      <w:pPr>
        <w:pStyle w:val="spar"/>
        <w:jc w:val="both"/>
        <w:divId w:val="843788388"/>
        <w:rPr>
          <w:rFonts w:ascii="Verdana" w:hAnsi="Verdana"/>
          <w:color w:val="0000FF"/>
          <w:sz w:val="20"/>
          <w:szCs w:val="20"/>
          <w:shd w:val="clear" w:color="auto" w:fill="FFFFFF"/>
        </w:rPr>
      </w:pPr>
      <w:r>
        <w:rPr>
          <w:rFonts w:ascii="Verdana" w:hAnsi="Verdana"/>
          <w:color w:val="0000FF"/>
          <w:sz w:val="20"/>
          <w:szCs w:val="20"/>
          <w:shd w:val="clear" w:color="auto" w:fill="FFFFFF"/>
        </w:rPr>
        <w:t>Personalul trebuie să beneficieze de instruire iniţială şi continuă, a cărei eficacitate trebuie verificată şi care să includă teoria şi aplicarea conceptului de asigurare a calităţii şi de bună practică de</w:t>
      </w:r>
      <w:r>
        <w:rPr>
          <w:rFonts w:ascii="Verdana" w:hAnsi="Verdana"/>
          <w:color w:val="0000FF"/>
          <w:sz w:val="20"/>
          <w:szCs w:val="20"/>
          <w:shd w:val="clear" w:color="auto" w:fill="FFFFFF"/>
        </w:rPr>
        <w:t xml:space="preserve"> fabricaţie.</w:t>
      </w:r>
    </w:p>
    <w:p w:rsidR="00000000" w:rsidRDefault="00247FD0">
      <w:pPr>
        <w:pStyle w:val="NormalWeb"/>
        <w:spacing w:before="0" w:after="0"/>
        <w:jc w:val="both"/>
        <w:divId w:val="843788388"/>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01-03-2018 Capitolul IV din Titlul XVIII a fost completat de </w:t>
      </w:r>
      <w:r>
        <w:rPr>
          <w:rFonts w:ascii="Verdana" w:hAnsi="Verdana"/>
          <w:color w:val="0000FF"/>
          <w:sz w:val="20"/>
          <w:szCs w:val="20"/>
          <w:u w:val="single"/>
          <w:shd w:val="clear" w:color="auto" w:fill="FFFFFF"/>
        </w:rPr>
        <w:t>Punctul 39, Articolul I din ORDONANŢA DE URGENŢĂ nr. 8 din 22 februarie 2018, publicată în MONITORUL OFICIAL nr. 190 din 01 martie 2018</w:t>
      </w:r>
    </w:p>
    <w:p w:rsidR="00000000" w:rsidRDefault="00247FD0">
      <w:pPr>
        <w:pStyle w:val="sartttl"/>
        <w:jc w:val="both"/>
        <w:divId w:val="2052992146"/>
        <w:rPr>
          <w:shd w:val="clear" w:color="auto" w:fill="FFFFFF"/>
        </w:rPr>
      </w:pPr>
      <w:r>
        <w:rPr>
          <w:shd w:val="clear" w:color="auto" w:fill="FFFFFF"/>
        </w:rPr>
        <w:t>Articolul 761^10</w:t>
      </w:r>
    </w:p>
    <w:p w:rsidR="00000000" w:rsidRDefault="00247FD0">
      <w:pPr>
        <w:pStyle w:val="spar"/>
        <w:jc w:val="both"/>
        <w:divId w:val="2052992146"/>
        <w:rPr>
          <w:rFonts w:ascii="Verdana" w:hAnsi="Verdana"/>
          <w:color w:val="0000FF"/>
          <w:sz w:val="20"/>
          <w:szCs w:val="20"/>
          <w:shd w:val="clear" w:color="auto" w:fill="FFFFFF"/>
        </w:rPr>
      </w:pPr>
      <w:r>
        <w:rPr>
          <w:rFonts w:ascii="Verdana" w:hAnsi="Verdana"/>
          <w:color w:val="0000FF"/>
          <w:sz w:val="20"/>
          <w:szCs w:val="20"/>
          <w:shd w:val="clear" w:color="auto" w:fill="FFFFFF"/>
        </w:rPr>
        <w:t>Fabricantul trebui</w:t>
      </w:r>
      <w:r>
        <w:rPr>
          <w:rFonts w:ascii="Verdana" w:hAnsi="Verdana"/>
          <w:color w:val="0000FF"/>
          <w:sz w:val="20"/>
          <w:szCs w:val="20"/>
          <w:shd w:val="clear" w:color="auto" w:fill="FFFFFF"/>
        </w:rPr>
        <w:t>e să stabilească şi să respecte programe de igienă adaptate activităţilor care urmează a fi efectuate; aceste programe trebuie să includă, în special, proceduri referitoare la sănătatea, practicile de igienă şi echiparea personalului.</w:t>
      </w:r>
    </w:p>
    <w:p w:rsidR="00000000" w:rsidRDefault="00247FD0">
      <w:pPr>
        <w:pStyle w:val="NormalWeb"/>
        <w:spacing w:before="0" w:after="0"/>
        <w:jc w:val="both"/>
        <w:divId w:val="2052992146"/>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01-03-2018 Capitolul IV din Titlul XVIII a fost completat de </w:t>
      </w:r>
      <w:r>
        <w:rPr>
          <w:rFonts w:ascii="Verdana" w:hAnsi="Verdana"/>
          <w:color w:val="0000FF"/>
          <w:sz w:val="20"/>
          <w:szCs w:val="20"/>
          <w:u w:val="single"/>
          <w:shd w:val="clear" w:color="auto" w:fill="FFFFFF"/>
        </w:rPr>
        <w:t>Punctul 39, Articolul I din ORDONANŢA DE URGENŢĂ nr. 8 din 22 februarie 2018, publicată în MONITORUL OFICIAL nr. 190 din 01 martie 2018</w:t>
      </w:r>
    </w:p>
    <w:p w:rsidR="00000000" w:rsidRDefault="00247FD0">
      <w:pPr>
        <w:pStyle w:val="sartttl"/>
        <w:jc w:val="both"/>
        <w:divId w:val="1880820199"/>
        <w:rPr>
          <w:shd w:val="clear" w:color="auto" w:fill="FFFFFF"/>
        </w:rPr>
      </w:pPr>
      <w:r>
        <w:rPr>
          <w:shd w:val="clear" w:color="auto" w:fill="FFFFFF"/>
        </w:rPr>
        <w:t>Articolul 761^11</w:t>
      </w:r>
    </w:p>
    <w:p w:rsidR="00000000" w:rsidRDefault="00247FD0">
      <w:pPr>
        <w:pStyle w:val="spar"/>
        <w:jc w:val="both"/>
        <w:divId w:val="1880820199"/>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Localurile şi echipamentele de </w:t>
      </w:r>
      <w:r>
        <w:rPr>
          <w:rFonts w:ascii="Verdana" w:hAnsi="Verdana"/>
          <w:color w:val="0000FF"/>
          <w:sz w:val="20"/>
          <w:szCs w:val="20"/>
          <w:shd w:val="clear" w:color="auto" w:fill="FFFFFF"/>
        </w:rPr>
        <w:t>fabricaţie trebuie să fie amplasate, proiectate, construite, adaptate şi întreţinute de către fabricant într-un mod adecvat operaţiunilor cărora le sunt destinate.</w:t>
      </w:r>
    </w:p>
    <w:p w:rsidR="00000000" w:rsidRDefault="00247FD0">
      <w:pPr>
        <w:pStyle w:val="NormalWeb"/>
        <w:spacing w:before="0" w:after="0"/>
        <w:jc w:val="both"/>
        <w:divId w:val="1880820199"/>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01-03-2018 Capitolul IV din Titlul XVIII a fost completat de </w:t>
      </w:r>
      <w:r>
        <w:rPr>
          <w:rFonts w:ascii="Verdana" w:hAnsi="Verdana"/>
          <w:color w:val="0000FF"/>
          <w:sz w:val="20"/>
          <w:szCs w:val="20"/>
          <w:u w:val="single"/>
          <w:shd w:val="clear" w:color="auto" w:fill="FFFFFF"/>
        </w:rPr>
        <w:t>Punctul 39, Articolu</w:t>
      </w:r>
      <w:r>
        <w:rPr>
          <w:rFonts w:ascii="Verdana" w:hAnsi="Verdana"/>
          <w:color w:val="0000FF"/>
          <w:sz w:val="20"/>
          <w:szCs w:val="20"/>
          <w:u w:val="single"/>
          <w:shd w:val="clear" w:color="auto" w:fill="FFFFFF"/>
        </w:rPr>
        <w:t>l I din ORDONANŢA DE URGENŢĂ nr. 8 din 22 februarie 2018, publicată în MONITORUL OFICIAL nr. 190 din 01 martie 2018</w:t>
      </w:r>
    </w:p>
    <w:p w:rsidR="00000000" w:rsidRDefault="00247FD0">
      <w:pPr>
        <w:pStyle w:val="sartttl"/>
        <w:jc w:val="both"/>
        <w:divId w:val="1952977341"/>
        <w:rPr>
          <w:shd w:val="clear" w:color="auto" w:fill="FFFFFF"/>
        </w:rPr>
      </w:pPr>
      <w:r>
        <w:rPr>
          <w:shd w:val="clear" w:color="auto" w:fill="FFFFFF"/>
        </w:rPr>
        <w:t>Articolul 761^12</w:t>
      </w:r>
    </w:p>
    <w:p w:rsidR="00000000" w:rsidRDefault="00247FD0">
      <w:pPr>
        <w:pStyle w:val="spar"/>
        <w:jc w:val="both"/>
        <w:divId w:val="1952977341"/>
        <w:rPr>
          <w:rFonts w:ascii="Verdana" w:hAnsi="Verdana"/>
          <w:color w:val="0000FF"/>
          <w:sz w:val="20"/>
          <w:szCs w:val="20"/>
          <w:shd w:val="clear" w:color="auto" w:fill="FFFFFF"/>
        </w:rPr>
      </w:pPr>
      <w:r>
        <w:rPr>
          <w:rFonts w:ascii="Verdana" w:hAnsi="Verdana"/>
          <w:color w:val="0000FF"/>
          <w:sz w:val="20"/>
          <w:szCs w:val="20"/>
          <w:shd w:val="clear" w:color="auto" w:fill="FFFFFF"/>
        </w:rPr>
        <w:t>Poziţionarea, proiectarea şi funcţionarea localurilor şi echipamentelor de fabricaţie trebuie să se facă de către fabricant</w:t>
      </w:r>
      <w:r>
        <w:rPr>
          <w:rFonts w:ascii="Verdana" w:hAnsi="Verdana"/>
          <w:color w:val="0000FF"/>
          <w:sz w:val="20"/>
          <w:szCs w:val="20"/>
          <w:shd w:val="clear" w:color="auto" w:fill="FFFFFF"/>
        </w:rPr>
        <w:t xml:space="preserve"> astfel încât să reducă la minimum riscul de eroare şi să permită curăţarea şi întreţinerea eficace pentru a evita contaminarea, contaminarea încrucişată şi, în general, orice efecte adverse asupra calităţii medicamentului.</w:t>
      </w:r>
    </w:p>
    <w:p w:rsidR="00000000" w:rsidRDefault="00247FD0">
      <w:pPr>
        <w:pStyle w:val="NormalWeb"/>
        <w:spacing w:before="0" w:after="0"/>
        <w:jc w:val="both"/>
        <w:divId w:val="1952977341"/>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01-03-2018 Capitolul </w:t>
      </w:r>
      <w:r>
        <w:rPr>
          <w:rFonts w:ascii="Verdana" w:hAnsi="Verdana"/>
          <w:color w:val="0000FF"/>
          <w:sz w:val="20"/>
          <w:szCs w:val="20"/>
          <w:shd w:val="clear" w:color="auto" w:fill="FFFFFF"/>
        </w:rPr>
        <w:t xml:space="preserve">IV din Titlul XVIII a fost completat de </w:t>
      </w:r>
      <w:r>
        <w:rPr>
          <w:rFonts w:ascii="Verdana" w:hAnsi="Verdana"/>
          <w:color w:val="0000FF"/>
          <w:sz w:val="20"/>
          <w:szCs w:val="20"/>
          <w:u w:val="single"/>
          <w:shd w:val="clear" w:color="auto" w:fill="FFFFFF"/>
        </w:rPr>
        <w:t>Punctul 39, Articolul I din ORDONANŢA DE URGENŢĂ nr. 8 din 22 februarie 2018, publicată în MONITORUL OFICIAL nr. 190 din 01 martie 2018</w:t>
      </w:r>
    </w:p>
    <w:p w:rsidR="00000000" w:rsidRDefault="00247FD0">
      <w:pPr>
        <w:pStyle w:val="sartttl"/>
        <w:jc w:val="both"/>
        <w:divId w:val="518391119"/>
        <w:rPr>
          <w:shd w:val="clear" w:color="auto" w:fill="FFFFFF"/>
        </w:rPr>
      </w:pPr>
      <w:r>
        <w:rPr>
          <w:shd w:val="clear" w:color="auto" w:fill="FFFFFF"/>
        </w:rPr>
        <w:t>Articolul 761^13</w:t>
      </w:r>
    </w:p>
    <w:p w:rsidR="00000000" w:rsidRDefault="00247FD0">
      <w:pPr>
        <w:pStyle w:val="spar"/>
        <w:jc w:val="both"/>
        <w:divId w:val="518391119"/>
        <w:rPr>
          <w:rFonts w:ascii="Verdana" w:hAnsi="Verdana"/>
          <w:color w:val="0000FF"/>
          <w:sz w:val="20"/>
          <w:szCs w:val="20"/>
          <w:shd w:val="clear" w:color="auto" w:fill="FFFFFF"/>
        </w:rPr>
      </w:pPr>
      <w:r>
        <w:rPr>
          <w:rFonts w:ascii="Verdana" w:hAnsi="Verdana"/>
          <w:color w:val="0000FF"/>
          <w:sz w:val="20"/>
          <w:szCs w:val="20"/>
          <w:shd w:val="clear" w:color="auto" w:fill="FFFFFF"/>
        </w:rPr>
        <w:t>Localurile şi echipamentele utilizate de fabricant la operaţiun</w:t>
      </w:r>
      <w:r>
        <w:rPr>
          <w:rFonts w:ascii="Verdana" w:hAnsi="Verdana"/>
          <w:color w:val="0000FF"/>
          <w:sz w:val="20"/>
          <w:szCs w:val="20"/>
          <w:shd w:val="clear" w:color="auto" w:fill="FFFFFF"/>
        </w:rPr>
        <w:t>ile de fabricaţie sau de import, care sunt critice pentru calitatea produselor, trebuie să facă obiectul unor calificări şi validări corespunzătoare.</w:t>
      </w:r>
    </w:p>
    <w:p w:rsidR="00000000" w:rsidRDefault="00247FD0">
      <w:pPr>
        <w:pStyle w:val="NormalWeb"/>
        <w:spacing w:before="0" w:after="0"/>
        <w:jc w:val="both"/>
        <w:divId w:val="518391119"/>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01-03-2018 Capitolul IV din Titlul XVIII a fost completat de </w:t>
      </w:r>
      <w:r>
        <w:rPr>
          <w:rFonts w:ascii="Verdana" w:hAnsi="Verdana"/>
          <w:color w:val="0000FF"/>
          <w:sz w:val="20"/>
          <w:szCs w:val="20"/>
          <w:u w:val="single"/>
          <w:shd w:val="clear" w:color="auto" w:fill="FFFFFF"/>
        </w:rPr>
        <w:t>Punctul 39, Articolul I din ORDONA</w:t>
      </w:r>
      <w:r>
        <w:rPr>
          <w:rFonts w:ascii="Verdana" w:hAnsi="Verdana"/>
          <w:color w:val="0000FF"/>
          <w:sz w:val="20"/>
          <w:szCs w:val="20"/>
          <w:u w:val="single"/>
          <w:shd w:val="clear" w:color="auto" w:fill="FFFFFF"/>
        </w:rPr>
        <w:t>NŢA DE URGENŢĂ nr. 8 din 22 februarie 2018, publicată în MONITORUL OFICIAL nr. 190 din 01 martie 2018</w:t>
      </w:r>
    </w:p>
    <w:p w:rsidR="00000000" w:rsidRDefault="00247FD0">
      <w:pPr>
        <w:pStyle w:val="sartttl"/>
        <w:jc w:val="both"/>
        <w:divId w:val="1554656766"/>
        <w:rPr>
          <w:shd w:val="clear" w:color="auto" w:fill="FFFFFF"/>
        </w:rPr>
      </w:pPr>
      <w:r>
        <w:rPr>
          <w:shd w:val="clear" w:color="auto" w:fill="FFFFFF"/>
        </w:rPr>
        <w:t>Articolul 761^14</w:t>
      </w:r>
    </w:p>
    <w:p w:rsidR="00000000" w:rsidRDefault="00247FD0">
      <w:pPr>
        <w:autoSpaceDE/>
        <w:autoSpaceDN/>
        <w:jc w:val="both"/>
        <w:divId w:val="652878456"/>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 Fabricantul trebuie să stabilească şi să menţină un sistem de documentaţie bazat pe specificaţii, formule de fabricaţie şi instrucţiu</w:t>
      </w:r>
      <w:r>
        <w:rPr>
          <w:rStyle w:val="salnbdy"/>
          <w:rFonts w:eastAsia="Times New Roman"/>
          <w:color w:val="0000FF"/>
        </w:rPr>
        <w:t>ni de procesare şi ambalare, proceduri şi înregistrări care să acopere diversele operaţii de fabricaţie efectuate.</w:t>
      </w:r>
    </w:p>
    <w:p w:rsidR="00000000" w:rsidRDefault="00247FD0">
      <w:pPr>
        <w:autoSpaceDE/>
        <w:autoSpaceDN/>
        <w:jc w:val="both"/>
        <w:divId w:val="1559972023"/>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 </w:t>
      </w:r>
      <w:r>
        <w:rPr>
          <w:rStyle w:val="salnbdy"/>
          <w:rFonts w:eastAsia="Times New Roman"/>
          <w:color w:val="0000FF"/>
        </w:rPr>
        <w:t>Sistemul de documentaţie trebuie să asigure calitatea şi integritatea datelor; documentele trebuie să fie clare, fără greşeli şi păstrate la zi.</w:t>
      </w:r>
    </w:p>
    <w:p w:rsidR="00000000" w:rsidRDefault="00247FD0">
      <w:pPr>
        <w:autoSpaceDE/>
        <w:autoSpaceDN/>
        <w:jc w:val="both"/>
        <w:divId w:val="560601434"/>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 xml:space="preserve"> Procedurile prestabilite pentru operaţiile şi condiţiile generale de fabricaţie de care dispune fabricantul</w:t>
      </w:r>
      <w:r>
        <w:rPr>
          <w:rStyle w:val="salnbdy"/>
          <w:rFonts w:eastAsia="Times New Roman"/>
          <w:color w:val="0000FF"/>
        </w:rPr>
        <w:t xml:space="preserve"> trebuie să fie disponibile, împreună cu documentele specifice de fabricaţie ale fiecărei serii; acest set de documente trebuie să permită urmărirea istoricului fabricaţiei fiecărei serii.</w:t>
      </w:r>
    </w:p>
    <w:p w:rsidR="00000000" w:rsidRDefault="00247FD0">
      <w:pPr>
        <w:autoSpaceDE/>
        <w:autoSpaceDN/>
        <w:jc w:val="both"/>
        <w:divId w:val="573467321"/>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 xml:space="preserve"> Documentaţia referitoare la seria unui medicament trebuie să fi</w:t>
      </w:r>
      <w:r>
        <w:rPr>
          <w:rStyle w:val="salnbdy"/>
          <w:rFonts w:eastAsia="Times New Roman"/>
          <w:color w:val="0000FF"/>
        </w:rPr>
        <w:t xml:space="preserve">e păstrată de către fabricant cel puţin un an de la data expirării seriei respective sau cel puţin 5 ani de la certificarea prevăzută la </w:t>
      </w:r>
      <w:r>
        <w:rPr>
          <w:rStyle w:val="slgi1"/>
          <w:rFonts w:eastAsia="Times New Roman"/>
        </w:rPr>
        <w:t>art. 769 alin. (3)</w:t>
      </w:r>
      <w:r>
        <w:rPr>
          <w:rStyle w:val="salnbdy"/>
          <w:rFonts w:eastAsia="Times New Roman"/>
          <w:color w:val="0000FF"/>
        </w:rPr>
        <w:t>, în funcţie de perioada mai îndelungată.</w:t>
      </w:r>
    </w:p>
    <w:p w:rsidR="00000000" w:rsidRDefault="00247FD0">
      <w:pPr>
        <w:pStyle w:val="NormalWeb"/>
        <w:spacing w:before="0" w:after="0"/>
        <w:jc w:val="both"/>
        <w:divId w:val="1554656766"/>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01-03-2018 Capitolul IV din Titlul XVIII a fost </w:t>
      </w:r>
      <w:r>
        <w:rPr>
          <w:rFonts w:ascii="Verdana" w:hAnsi="Verdana"/>
          <w:color w:val="0000FF"/>
          <w:sz w:val="20"/>
          <w:szCs w:val="20"/>
          <w:shd w:val="clear" w:color="auto" w:fill="FFFFFF"/>
        </w:rPr>
        <w:t xml:space="preserve">completat de </w:t>
      </w:r>
      <w:r>
        <w:rPr>
          <w:rFonts w:ascii="Verdana" w:hAnsi="Verdana"/>
          <w:color w:val="0000FF"/>
          <w:sz w:val="20"/>
          <w:szCs w:val="20"/>
          <w:u w:val="single"/>
          <w:shd w:val="clear" w:color="auto" w:fill="FFFFFF"/>
        </w:rPr>
        <w:t>Punctul 39, Articolul I din ORDONANŢA DE URGENŢĂ nr. 8 din 22 februarie 2018, publicată în MONITORUL OFICIAL nr. 190 din 01 martie 2018</w:t>
      </w:r>
    </w:p>
    <w:p w:rsidR="00000000" w:rsidRDefault="00247FD0">
      <w:pPr>
        <w:pStyle w:val="sartttl"/>
        <w:jc w:val="both"/>
        <w:divId w:val="675230345"/>
        <w:rPr>
          <w:shd w:val="clear" w:color="auto" w:fill="FFFFFF"/>
        </w:rPr>
      </w:pPr>
      <w:r>
        <w:rPr>
          <w:shd w:val="clear" w:color="auto" w:fill="FFFFFF"/>
        </w:rPr>
        <w:t>Articolul 761^15</w:t>
      </w:r>
    </w:p>
    <w:p w:rsidR="00000000" w:rsidRDefault="00247FD0">
      <w:pPr>
        <w:autoSpaceDE/>
        <w:autoSpaceDN/>
        <w:jc w:val="both"/>
        <w:divId w:val="199783365"/>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În cazul în care în locul documentelor scrise se utilizează sisteme electronice, fotogr</w:t>
      </w:r>
      <w:r>
        <w:rPr>
          <w:rStyle w:val="salnbdy"/>
          <w:rFonts w:eastAsia="Times New Roman"/>
          <w:color w:val="0000FF"/>
        </w:rPr>
        <w:t>afice sau alte sisteme de procesare a datelor, fabricantul trebuie mai întâi să valideze aceste sisteme, demonstrând astfel stocarea corespunzătoare a datelor pe durata avută în vedere; datele stocate cu ajutorul acestor sisteme trebuie puse rapid la dispo</w:t>
      </w:r>
      <w:r>
        <w:rPr>
          <w:rStyle w:val="salnbdy"/>
          <w:rFonts w:eastAsia="Times New Roman"/>
          <w:color w:val="0000FF"/>
        </w:rPr>
        <w:t>ziţia ANMDMR, în formă lizibilă, şi furnizate acesteia, la cerere.</w:t>
      </w:r>
    </w:p>
    <w:p w:rsidR="00000000" w:rsidRDefault="00247FD0">
      <w:pPr>
        <w:autoSpaceDE/>
        <w:autoSpaceDN/>
        <w:jc w:val="both"/>
        <w:divId w:val="2054647176"/>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 Datele stocate pe suport electronic trebuie să fie protejate împotriva accesului ilegal, a pierderii sau a deteriorării, prin metode precum realizarea unor copii de rezervă şi transferu</w:t>
      </w:r>
      <w:r>
        <w:rPr>
          <w:rStyle w:val="salnbdy"/>
          <w:rFonts w:eastAsia="Times New Roman"/>
          <w:color w:val="0000FF"/>
        </w:rPr>
        <w:t>l pe un alt sistem de stocare; pistele de audit, denumite audit trails, trebuie ţinute la zi.</w:t>
      </w:r>
    </w:p>
    <w:p w:rsidR="00000000" w:rsidRDefault="00247FD0">
      <w:pPr>
        <w:pStyle w:val="NormalWeb"/>
        <w:spacing w:before="0" w:after="0"/>
        <w:jc w:val="both"/>
        <w:divId w:val="675230345"/>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01-03-2018 Capitolul IV din Titlul XVIII a fost completat de </w:t>
      </w:r>
      <w:r>
        <w:rPr>
          <w:rFonts w:ascii="Verdana" w:hAnsi="Verdana"/>
          <w:color w:val="0000FF"/>
          <w:sz w:val="20"/>
          <w:szCs w:val="20"/>
          <w:u w:val="single"/>
          <w:shd w:val="clear" w:color="auto" w:fill="FFFFFF"/>
        </w:rPr>
        <w:t>Punctul 39, Articolul I din ORDONANŢA DE URGENŢĂ nr. 8 din 22 februarie 2018, publicată în</w:t>
      </w:r>
      <w:r>
        <w:rPr>
          <w:rFonts w:ascii="Verdana" w:hAnsi="Verdana"/>
          <w:color w:val="0000FF"/>
          <w:sz w:val="20"/>
          <w:szCs w:val="20"/>
          <w:u w:val="single"/>
          <w:shd w:val="clear" w:color="auto" w:fill="FFFFFF"/>
        </w:rPr>
        <w:t xml:space="preserve"> MONITORUL OFICIAL nr. 190 din 01 martie 2018</w:t>
      </w:r>
    </w:p>
    <w:p w:rsidR="00000000" w:rsidRDefault="00247FD0">
      <w:pPr>
        <w:pStyle w:val="sartttl"/>
        <w:jc w:val="both"/>
        <w:divId w:val="739328725"/>
        <w:rPr>
          <w:shd w:val="clear" w:color="auto" w:fill="FFFFFF"/>
        </w:rPr>
      </w:pPr>
      <w:r>
        <w:rPr>
          <w:shd w:val="clear" w:color="auto" w:fill="FFFFFF"/>
        </w:rPr>
        <w:t>Articolul 761^16</w:t>
      </w:r>
    </w:p>
    <w:p w:rsidR="00000000" w:rsidRDefault="00247FD0">
      <w:pPr>
        <w:autoSpaceDE/>
        <w:autoSpaceDN/>
        <w:jc w:val="both"/>
        <w:divId w:val="1256016512"/>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ANMDMR ia toate măsurile necesare conform atribuţiilor prin inspecţii şi activităţi de control, pentru a se asigura de efectuarea de către fabricanţi a diverselor operaţiuni de fabricaţie, î</w:t>
      </w:r>
      <w:r>
        <w:rPr>
          <w:rStyle w:val="salnbdy"/>
          <w:rFonts w:eastAsia="Times New Roman"/>
          <w:color w:val="0000FF"/>
        </w:rPr>
        <w:t>n conformitate cu instrucţiunile şi procedurile prestabilite şi cu buna practică de fabricaţie.</w:t>
      </w:r>
    </w:p>
    <w:p w:rsidR="00000000" w:rsidRDefault="00247FD0">
      <w:pPr>
        <w:autoSpaceDE/>
        <w:autoSpaceDN/>
        <w:jc w:val="both"/>
        <w:divId w:val="788280048"/>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 Fabricantul trebuie să pună la dispoziţie resurse adecvate şi suficiente pentru efectuarea controalelor în cursul procesului de fabricaţie.</w:t>
      </w:r>
    </w:p>
    <w:p w:rsidR="00000000" w:rsidRDefault="00247FD0">
      <w:pPr>
        <w:autoSpaceDE/>
        <w:autoSpaceDN/>
        <w:jc w:val="both"/>
        <w:divId w:val="832335984"/>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 xml:space="preserve"> Toate deviaţ</w:t>
      </w:r>
      <w:r>
        <w:rPr>
          <w:rStyle w:val="salnbdy"/>
          <w:rFonts w:eastAsia="Times New Roman"/>
          <w:color w:val="0000FF"/>
        </w:rPr>
        <w:t>iile de proces şi neconformităţile produsului trebuie documentate şi investigate în detaliu.</w:t>
      </w:r>
    </w:p>
    <w:p w:rsidR="00000000" w:rsidRDefault="00247FD0">
      <w:pPr>
        <w:pStyle w:val="NormalWeb"/>
        <w:spacing w:before="0" w:after="0"/>
        <w:jc w:val="both"/>
        <w:divId w:val="739328725"/>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01-03-2018 Capitolul IV din Titlul XVIII a fost completat de </w:t>
      </w:r>
      <w:r>
        <w:rPr>
          <w:rFonts w:ascii="Verdana" w:hAnsi="Verdana"/>
          <w:color w:val="0000FF"/>
          <w:sz w:val="20"/>
          <w:szCs w:val="20"/>
          <w:u w:val="single"/>
          <w:shd w:val="clear" w:color="auto" w:fill="FFFFFF"/>
        </w:rPr>
        <w:t xml:space="preserve">Punctul 39, Articolul I din ORDONANŢA DE URGENŢĂ nr. 8 din 22 februarie 2018, publicată în </w:t>
      </w:r>
      <w:r>
        <w:rPr>
          <w:rFonts w:ascii="Verdana" w:hAnsi="Verdana"/>
          <w:color w:val="0000FF"/>
          <w:sz w:val="20"/>
          <w:szCs w:val="20"/>
          <w:u w:val="single"/>
          <w:shd w:val="clear" w:color="auto" w:fill="FFFFFF"/>
        </w:rPr>
        <w:t>MONITORUL OFICIAL nr. 190 din 01 martie 2018</w:t>
      </w:r>
    </w:p>
    <w:p w:rsidR="00000000" w:rsidRDefault="00247FD0">
      <w:pPr>
        <w:pStyle w:val="sartttl"/>
        <w:jc w:val="both"/>
        <w:divId w:val="2037273825"/>
        <w:rPr>
          <w:shd w:val="clear" w:color="auto" w:fill="FFFFFF"/>
        </w:rPr>
      </w:pPr>
      <w:r>
        <w:rPr>
          <w:shd w:val="clear" w:color="auto" w:fill="FFFFFF"/>
        </w:rPr>
        <w:t>Articolul 761^17</w:t>
      </w:r>
    </w:p>
    <w:p w:rsidR="00000000" w:rsidRDefault="00247FD0">
      <w:pPr>
        <w:pStyle w:val="spar"/>
        <w:jc w:val="both"/>
        <w:divId w:val="2037273825"/>
        <w:rPr>
          <w:rFonts w:ascii="Verdana" w:hAnsi="Verdana"/>
          <w:color w:val="0000FF"/>
          <w:sz w:val="20"/>
          <w:szCs w:val="20"/>
          <w:shd w:val="clear" w:color="auto" w:fill="FFFFFF"/>
        </w:rPr>
      </w:pPr>
      <w:r>
        <w:rPr>
          <w:rFonts w:ascii="Verdana" w:hAnsi="Verdana"/>
          <w:color w:val="0000FF"/>
          <w:sz w:val="20"/>
          <w:szCs w:val="20"/>
          <w:shd w:val="clear" w:color="auto" w:fill="FFFFFF"/>
        </w:rPr>
        <w:t>Fabricanţii sunt obligaţi să ia măsuri tehnice şi organizatorice adecvate pentru a evita contaminarea încrucişată şi amestecările produselor.</w:t>
      </w:r>
    </w:p>
    <w:p w:rsidR="00000000" w:rsidRDefault="00247FD0">
      <w:pPr>
        <w:pStyle w:val="NormalWeb"/>
        <w:spacing w:before="0" w:after="0"/>
        <w:jc w:val="both"/>
        <w:divId w:val="2037273825"/>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01-03-2018 Capitolul IV din Titlul XVIII a fost completat de </w:t>
      </w:r>
      <w:r>
        <w:rPr>
          <w:rFonts w:ascii="Verdana" w:hAnsi="Verdana"/>
          <w:color w:val="0000FF"/>
          <w:sz w:val="20"/>
          <w:szCs w:val="20"/>
          <w:u w:val="single"/>
          <w:shd w:val="clear" w:color="auto" w:fill="FFFFFF"/>
        </w:rPr>
        <w:t>Punctul 39, Articolul I din ORDONANŢA DE U</w:t>
      </w:r>
      <w:r>
        <w:rPr>
          <w:rFonts w:ascii="Verdana" w:hAnsi="Verdana"/>
          <w:color w:val="0000FF"/>
          <w:sz w:val="20"/>
          <w:szCs w:val="20"/>
          <w:u w:val="single"/>
          <w:shd w:val="clear" w:color="auto" w:fill="FFFFFF"/>
        </w:rPr>
        <w:t>RGENŢĂ nr. 8 din 22 februarie 2018, publicată în MONITORUL OFICIAL nr. 190 din 01 martie 2018</w:t>
      </w:r>
    </w:p>
    <w:p w:rsidR="00000000" w:rsidRDefault="00247FD0">
      <w:pPr>
        <w:pStyle w:val="sartttl"/>
        <w:jc w:val="both"/>
        <w:divId w:val="1938707950"/>
        <w:rPr>
          <w:shd w:val="clear" w:color="auto" w:fill="FFFFFF"/>
        </w:rPr>
      </w:pPr>
      <w:r>
        <w:rPr>
          <w:shd w:val="clear" w:color="auto" w:fill="FFFFFF"/>
        </w:rPr>
        <w:t>Articolul 761^18</w:t>
      </w:r>
    </w:p>
    <w:p w:rsidR="00000000" w:rsidRDefault="00247FD0">
      <w:pPr>
        <w:autoSpaceDE/>
        <w:autoSpaceDN/>
        <w:jc w:val="both"/>
        <w:divId w:val="1419474413"/>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 Toate procesele noi de fabricaţie a unui medicament sau orice modificare importantă a procesului de fabricaţie trebuie validate.</w:t>
      </w:r>
    </w:p>
    <w:p w:rsidR="00000000" w:rsidRDefault="00247FD0">
      <w:pPr>
        <w:autoSpaceDE/>
        <w:autoSpaceDN/>
        <w:jc w:val="both"/>
        <w:divId w:val="802575866"/>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 Etapele </w:t>
      </w:r>
      <w:r>
        <w:rPr>
          <w:rStyle w:val="salnbdy"/>
          <w:rFonts w:eastAsia="Times New Roman"/>
          <w:color w:val="0000FF"/>
        </w:rPr>
        <w:t>critice ale proceselor de fabricaţie trebuie revalidate periodic.</w:t>
      </w:r>
    </w:p>
    <w:p w:rsidR="00000000" w:rsidRDefault="00247FD0">
      <w:pPr>
        <w:pStyle w:val="NormalWeb"/>
        <w:spacing w:before="0" w:after="0"/>
        <w:jc w:val="both"/>
        <w:divId w:val="1938707950"/>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01-03-2018 Capitolul IV din Titlul XVIII a fost completat de </w:t>
      </w:r>
      <w:r>
        <w:rPr>
          <w:rFonts w:ascii="Verdana" w:hAnsi="Verdana"/>
          <w:color w:val="0000FF"/>
          <w:sz w:val="20"/>
          <w:szCs w:val="20"/>
          <w:u w:val="single"/>
          <w:shd w:val="clear" w:color="auto" w:fill="FFFFFF"/>
        </w:rPr>
        <w:t>Punctul 39, Articolul I din ORDONANŢA DE URGENŢĂ nr. 8 din 22 februarie 2018, publicată în MONITORUL OFICIAL nr. 190 d</w:t>
      </w:r>
      <w:r>
        <w:rPr>
          <w:rFonts w:ascii="Verdana" w:hAnsi="Verdana"/>
          <w:color w:val="0000FF"/>
          <w:sz w:val="20"/>
          <w:szCs w:val="20"/>
          <w:u w:val="single"/>
          <w:shd w:val="clear" w:color="auto" w:fill="FFFFFF"/>
        </w:rPr>
        <w:t>in 01 martie 2018</w:t>
      </w:r>
    </w:p>
    <w:p w:rsidR="00000000" w:rsidRDefault="00247FD0">
      <w:pPr>
        <w:pStyle w:val="sartttl"/>
        <w:jc w:val="both"/>
        <w:divId w:val="1649942329"/>
        <w:rPr>
          <w:shd w:val="clear" w:color="auto" w:fill="FFFFFF"/>
        </w:rPr>
      </w:pPr>
      <w:r>
        <w:rPr>
          <w:shd w:val="clear" w:color="auto" w:fill="FFFFFF"/>
        </w:rPr>
        <w:t>Articolul 761^19</w:t>
      </w:r>
    </w:p>
    <w:p w:rsidR="00000000" w:rsidRDefault="00247FD0">
      <w:pPr>
        <w:autoSpaceDE/>
        <w:autoSpaceDN/>
        <w:jc w:val="both"/>
        <w:divId w:val="450436718"/>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 Fabricantul trebuie să stabilească şi să menţină un sistem de control al calităţii aflat sub autoritatea unei persoane care dispune de calificările necesare şi este independentă de fabricaţie.</w:t>
      </w:r>
    </w:p>
    <w:p w:rsidR="00000000" w:rsidRDefault="00247FD0">
      <w:pPr>
        <w:autoSpaceDE/>
        <w:autoSpaceDN/>
        <w:jc w:val="both"/>
        <w:divId w:val="1852991858"/>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 Această persoană tre</w:t>
      </w:r>
      <w:r>
        <w:rPr>
          <w:rStyle w:val="salnbdy"/>
          <w:rFonts w:eastAsia="Times New Roman"/>
          <w:color w:val="0000FF"/>
        </w:rPr>
        <w:t>buie să aibă la dispoziţie sau să dispună de acces la unul sau mai multe laboratoare de control al calităţii, cu personal suficient şi dotate corespunzător, pentru a efectua verificările şi testările necesare pentru materiile prime, materialele de ambalare</w:t>
      </w:r>
      <w:r>
        <w:rPr>
          <w:rStyle w:val="salnbdy"/>
          <w:rFonts w:eastAsia="Times New Roman"/>
          <w:color w:val="0000FF"/>
        </w:rPr>
        <w:t xml:space="preserve"> şi testările necesare pentru produse intermediare şi finite.</w:t>
      </w:r>
    </w:p>
    <w:p w:rsidR="00000000" w:rsidRDefault="00247FD0">
      <w:pPr>
        <w:pStyle w:val="NormalWeb"/>
        <w:spacing w:before="0" w:after="0"/>
        <w:jc w:val="both"/>
        <w:divId w:val="1649942329"/>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01-03-2018 Capitolul IV din Titlul XVIII a fost completat de </w:t>
      </w:r>
      <w:r>
        <w:rPr>
          <w:rFonts w:ascii="Verdana" w:hAnsi="Verdana"/>
          <w:color w:val="0000FF"/>
          <w:sz w:val="20"/>
          <w:szCs w:val="20"/>
          <w:u w:val="single"/>
          <w:shd w:val="clear" w:color="auto" w:fill="FFFFFF"/>
        </w:rPr>
        <w:t>Punctul 39, Articolul I din ORDONANŢA DE URGENŢĂ nr. 8 din 22 februarie 2018, publicată în MONITORUL OFICIAL nr. 190 din 0</w:t>
      </w:r>
      <w:r>
        <w:rPr>
          <w:rFonts w:ascii="Verdana" w:hAnsi="Verdana"/>
          <w:color w:val="0000FF"/>
          <w:sz w:val="20"/>
          <w:szCs w:val="20"/>
          <w:u w:val="single"/>
          <w:shd w:val="clear" w:color="auto" w:fill="FFFFFF"/>
        </w:rPr>
        <w:t>1 martie 2018</w:t>
      </w:r>
    </w:p>
    <w:p w:rsidR="00000000" w:rsidRDefault="00247FD0">
      <w:pPr>
        <w:pStyle w:val="sartttl"/>
        <w:jc w:val="both"/>
        <w:divId w:val="1363477533"/>
        <w:rPr>
          <w:shd w:val="clear" w:color="auto" w:fill="FFFFFF"/>
        </w:rPr>
      </w:pPr>
      <w:r>
        <w:rPr>
          <w:shd w:val="clear" w:color="auto" w:fill="FFFFFF"/>
        </w:rPr>
        <w:t>Articolul 761^20</w:t>
      </w:r>
    </w:p>
    <w:p w:rsidR="00000000" w:rsidRDefault="00247FD0">
      <w:pPr>
        <w:pStyle w:val="sartden"/>
        <w:jc w:val="both"/>
        <w:divId w:val="1363477533"/>
        <w:rPr>
          <w:rStyle w:val="sartbdy"/>
          <w:b w:val="0"/>
          <w:bCs w:val="0"/>
        </w:rPr>
      </w:pPr>
      <w:r>
        <w:rPr>
          <w:rStyle w:val="spar3"/>
          <w:b w:val="0"/>
          <w:bCs w:val="0"/>
          <w:color w:val="0000FF"/>
        </w:rPr>
        <w:t xml:space="preserve">În cazul medicamentelor, inclusiv al celor importate din ţări terţe, fabricanţii pot utiliza laboratoare pe bază de contract, dacă acestea sunt autorizate în conformitate cu prevederile </w:t>
      </w:r>
      <w:r>
        <w:rPr>
          <w:rStyle w:val="slgi1"/>
          <w:b w:val="0"/>
          <w:bCs w:val="0"/>
        </w:rPr>
        <w:t>art. 761^23</w:t>
      </w:r>
      <w:r>
        <w:rPr>
          <w:rStyle w:val="spar3"/>
          <w:b w:val="0"/>
          <w:bCs w:val="0"/>
          <w:color w:val="0000FF"/>
        </w:rPr>
        <w:t xml:space="preserve"> şi ale </w:t>
      </w:r>
      <w:r>
        <w:rPr>
          <w:rStyle w:val="slgi1"/>
          <w:b w:val="0"/>
          <w:bCs w:val="0"/>
        </w:rPr>
        <w:t>art. 729 lit. b)</w:t>
      </w:r>
      <w:r>
        <w:rPr>
          <w:rStyle w:val="spar3"/>
          <w:b w:val="0"/>
          <w:bCs w:val="0"/>
          <w:color w:val="0000FF"/>
        </w:rPr>
        <w:t>.</w:t>
      </w:r>
    </w:p>
    <w:p w:rsidR="00000000" w:rsidRDefault="00247FD0">
      <w:pPr>
        <w:pStyle w:val="NormalWeb"/>
        <w:spacing w:before="0" w:after="0"/>
        <w:jc w:val="both"/>
        <w:divId w:val="1363477533"/>
        <w:rPr>
          <w:color w:val="0000FF"/>
        </w:rPr>
      </w:pPr>
      <w:r>
        <w:rPr>
          <w:rFonts w:ascii="Verdana" w:hAnsi="Verdana"/>
          <w:color w:val="0000FF"/>
          <w:sz w:val="20"/>
          <w:szCs w:val="20"/>
          <w:shd w:val="clear" w:color="auto" w:fill="FFFFFF"/>
        </w:rPr>
        <w:t xml:space="preserve">La data de 01-03-2018 Capitolul IV din Titlul XVIII a fost completat de </w:t>
      </w:r>
      <w:r>
        <w:rPr>
          <w:rFonts w:ascii="Verdana" w:hAnsi="Verdana"/>
          <w:color w:val="0000FF"/>
          <w:sz w:val="20"/>
          <w:szCs w:val="20"/>
          <w:u w:val="single"/>
          <w:shd w:val="clear" w:color="auto" w:fill="FFFFFF"/>
        </w:rPr>
        <w:t>Punctul 39, Articolul I din ORDONANŢA DE URGENŢĂ nr. 8 din 22 februarie 2018, publicată în MONITORUL OFICIAL nr. 190 din 01 martie 2018</w:t>
      </w:r>
    </w:p>
    <w:p w:rsidR="00000000" w:rsidRDefault="00247FD0">
      <w:pPr>
        <w:pStyle w:val="sartttl"/>
        <w:jc w:val="both"/>
        <w:divId w:val="1164004677"/>
        <w:rPr>
          <w:shd w:val="clear" w:color="auto" w:fill="FFFFFF"/>
        </w:rPr>
      </w:pPr>
      <w:r>
        <w:rPr>
          <w:shd w:val="clear" w:color="auto" w:fill="FFFFFF"/>
        </w:rPr>
        <w:t>Articolul 761^21</w:t>
      </w:r>
    </w:p>
    <w:p w:rsidR="00000000" w:rsidRDefault="00247FD0">
      <w:pPr>
        <w:pStyle w:val="spar"/>
        <w:jc w:val="both"/>
        <w:divId w:val="1164004677"/>
        <w:rPr>
          <w:rFonts w:ascii="Verdana" w:hAnsi="Verdana"/>
          <w:color w:val="0000FF"/>
          <w:sz w:val="20"/>
          <w:szCs w:val="20"/>
          <w:shd w:val="clear" w:color="auto" w:fill="FFFFFF"/>
        </w:rPr>
      </w:pPr>
      <w:r>
        <w:rPr>
          <w:rFonts w:ascii="Verdana" w:hAnsi="Verdana"/>
          <w:color w:val="0000FF"/>
          <w:sz w:val="20"/>
          <w:szCs w:val="20"/>
          <w:shd w:val="clear" w:color="auto" w:fill="FFFFFF"/>
        </w:rPr>
        <w:t>În timpul con</w:t>
      </w:r>
      <w:r>
        <w:rPr>
          <w:rFonts w:ascii="Verdana" w:hAnsi="Verdana"/>
          <w:color w:val="0000FF"/>
          <w:sz w:val="20"/>
          <w:szCs w:val="20"/>
          <w:shd w:val="clear" w:color="auto" w:fill="FFFFFF"/>
        </w:rPr>
        <w:t>trolului final al medicamentului finit, înainte de eliberarea acestuia spre vânzare sau distribuţie, sistemul fabricantului de control al calităţii trebuie să ia în considerare, în plus faţă de rezultatele analitice, informaţii esenţiale, cum ar fi: condiţ</w:t>
      </w:r>
      <w:r>
        <w:rPr>
          <w:rFonts w:ascii="Verdana" w:hAnsi="Verdana"/>
          <w:color w:val="0000FF"/>
          <w:sz w:val="20"/>
          <w:szCs w:val="20"/>
          <w:shd w:val="clear" w:color="auto" w:fill="FFFFFF"/>
        </w:rPr>
        <w:t>iile de fabricaţie, rezultatele controalelor interfazice, evaluarea documentelor de fabricaţie şi conformitatea produsului cu specificaţiile sale, inclusiv în ceea ce priveşte ambalajul final.</w:t>
      </w:r>
    </w:p>
    <w:p w:rsidR="00000000" w:rsidRDefault="00247FD0">
      <w:pPr>
        <w:pStyle w:val="NormalWeb"/>
        <w:spacing w:before="0" w:after="0"/>
        <w:jc w:val="both"/>
        <w:divId w:val="1164004677"/>
        <w:rPr>
          <w:rFonts w:ascii="Verdana" w:hAnsi="Verdana"/>
          <w:color w:val="0000FF"/>
          <w:sz w:val="20"/>
          <w:szCs w:val="20"/>
          <w:shd w:val="clear" w:color="auto" w:fill="FFFFFF"/>
        </w:rPr>
      </w:pPr>
      <w:r>
        <w:rPr>
          <w:rFonts w:ascii="Verdana" w:hAnsi="Verdana"/>
          <w:color w:val="0000FF"/>
          <w:sz w:val="20"/>
          <w:szCs w:val="20"/>
          <w:shd w:val="clear" w:color="auto" w:fill="FFFFFF"/>
        </w:rPr>
        <w:t>La data de 01-03-2018 Capitolul IV din Titlul XVIII a fost comp</w:t>
      </w:r>
      <w:r>
        <w:rPr>
          <w:rFonts w:ascii="Verdana" w:hAnsi="Verdana"/>
          <w:color w:val="0000FF"/>
          <w:sz w:val="20"/>
          <w:szCs w:val="20"/>
          <w:shd w:val="clear" w:color="auto" w:fill="FFFFFF"/>
        </w:rPr>
        <w:t xml:space="preserve">letat de </w:t>
      </w:r>
      <w:r>
        <w:rPr>
          <w:rFonts w:ascii="Verdana" w:hAnsi="Verdana"/>
          <w:color w:val="0000FF"/>
          <w:sz w:val="20"/>
          <w:szCs w:val="20"/>
          <w:u w:val="single"/>
          <w:shd w:val="clear" w:color="auto" w:fill="FFFFFF"/>
        </w:rPr>
        <w:t>Punctul 39, Articolul I din ORDONANŢA DE URGENŢĂ nr. 8 din 22 februarie 2018, publicată în MONITORUL OFICIAL nr. 190 din 01 martie 2018</w:t>
      </w:r>
    </w:p>
    <w:p w:rsidR="00000000" w:rsidRDefault="00247FD0">
      <w:pPr>
        <w:pStyle w:val="sartttl"/>
        <w:jc w:val="both"/>
        <w:divId w:val="407726349"/>
        <w:rPr>
          <w:shd w:val="clear" w:color="auto" w:fill="FFFFFF"/>
        </w:rPr>
      </w:pPr>
      <w:r>
        <w:rPr>
          <w:shd w:val="clear" w:color="auto" w:fill="FFFFFF"/>
        </w:rPr>
        <w:t>Articolul 761^22</w:t>
      </w:r>
    </w:p>
    <w:p w:rsidR="00000000" w:rsidRDefault="00247FD0">
      <w:pPr>
        <w:autoSpaceDE/>
        <w:autoSpaceDN/>
        <w:jc w:val="both"/>
        <w:divId w:val="19597999"/>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 Fabricantul trebuie să păstreze probe din fiecare serie de produs finit timp de cel puţin </w:t>
      </w:r>
      <w:r>
        <w:rPr>
          <w:rStyle w:val="salnbdy"/>
          <w:rFonts w:eastAsia="Times New Roman"/>
          <w:color w:val="0000FF"/>
        </w:rPr>
        <w:t>un an de la data expirării.</w:t>
      </w:r>
    </w:p>
    <w:p w:rsidR="00000000" w:rsidRDefault="00247FD0">
      <w:pPr>
        <w:autoSpaceDE/>
        <w:autoSpaceDN/>
        <w:jc w:val="both"/>
        <w:divId w:val="1432899341"/>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 Probe din materiile prime utilizate în procesul de fabricaţie, altele decât solvenţii, gazele sau apa, trebuie păstrate timp de cel puţin 2 ani de la eliberarea medicamentului.</w:t>
      </w:r>
    </w:p>
    <w:p w:rsidR="00000000" w:rsidRDefault="00247FD0">
      <w:pPr>
        <w:autoSpaceDE/>
        <w:autoSpaceDN/>
        <w:jc w:val="both"/>
        <w:divId w:val="937179696"/>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 xml:space="preserve"> Termenul prevăzut la </w:t>
      </w:r>
      <w:r>
        <w:rPr>
          <w:rStyle w:val="slgi1"/>
          <w:rFonts w:eastAsia="Times New Roman"/>
        </w:rPr>
        <w:t>alin. (2)</w:t>
      </w:r>
      <w:r>
        <w:rPr>
          <w:rStyle w:val="salnbdy"/>
          <w:rFonts w:eastAsia="Times New Roman"/>
          <w:color w:val="0000FF"/>
        </w:rPr>
        <w:t xml:space="preserve"> se poate scu</w:t>
      </w:r>
      <w:r>
        <w:rPr>
          <w:rStyle w:val="salnbdy"/>
          <w:rFonts w:eastAsia="Times New Roman"/>
          <w:color w:val="0000FF"/>
        </w:rPr>
        <w:t>rta în cazul în care, aşa cum se prevede în specificaţiile relevante, stabilitatea materialului este mai redusă.</w:t>
      </w:r>
    </w:p>
    <w:p w:rsidR="00000000" w:rsidRDefault="00247FD0">
      <w:pPr>
        <w:autoSpaceDE/>
        <w:autoSpaceDN/>
        <w:jc w:val="both"/>
        <w:divId w:val="1404986254"/>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 xml:space="preserve">Probele prevăzute la </w:t>
      </w:r>
      <w:r>
        <w:rPr>
          <w:rStyle w:val="slgi1"/>
          <w:rFonts w:eastAsia="Times New Roman"/>
        </w:rPr>
        <w:t>alin. (1)</w:t>
      </w:r>
      <w:r>
        <w:rPr>
          <w:rStyle w:val="salnbdy"/>
          <w:rFonts w:eastAsia="Times New Roman"/>
          <w:color w:val="0000FF"/>
        </w:rPr>
        <w:t xml:space="preserve"> şi </w:t>
      </w:r>
      <w:r>
        <w:rPr>
          <w:rStyle w:val="slgi1"/>
          <w:rFonts w:eastAsia="Times New Roman"/>
        </w:rPr>
        <w:t>(2)</w:t>
      </w:r>
      <w:r>
        <w:rPr>
          <w:rStyle w:val="salnbdy"/>
          <w:rFonts w:eastAsia="Times New Roman"/>
          <w:color w:val="0000FF"/>
        </w:rPr>
        <w:t xml:space="preserve"> se pun la dispoziţia ANMDMR la solicitarea acesteia.</w:t>
      </w:r>
    </w:p>
    <w:p w:rsidR="00000000" w:rsidRDefault="00247FD0">
      <w:pPr>
        <w:autoSpaceDE/>
        <w:autoSpaceDN/>
        <w:jc w:val="both"/>
        <w:divId w:val="1587301842"/>
        <w:rPr>
          <w:rFonts w:eastAsia="Times New Roman"/>
          <w:color w:val="0000FF"/>
          <w:sz w:val="20"/>
          <w:szCs w:val="20"/>
          <w:shd w:val="clear" w:color="auto" w:fill="FFFFFF"/>
        </w:rPr>
      </w:pPr>
      <w:r>
        <w:rPr>
          <w:rStyle w:val="salnttl1"/>
          <w:rFonts w:eastAsia="Times New Roman"/>
        </w:rPr>
        <w:t>(5)</w:t>
      </w:r>
      <w:r>
        <w:rPr>
          <w:rStyle w:val="salnbdy"/>
          <w:rFonts w:eastAsia="Times New Roman"/>
          <w:color w:val="0000FF"/>
        </w:rPr>
        <w:t>În cadrul procesului de autorizare de fabricaţ</w:t>
      </w:r>
      <w:r>
        <w:rPr>
          <w:rStyle w:val="salnbdy"/>
          <w:rFonts w:eastAsia="Times New Roman"/>
          <w:color w:val="0000FF"/>
        </w:rPr>
        <w:t>ie, de comun acord cu ANMDMR, fabricantul poate stabili şi alte condiţii de prelevare de probe şi păstrare a materiilor prime şi a anumitor produse fabricate individual sau în cantităţi mici sau în cazul în care stocarea poate pune probleme deosebite.</w:t>
      </w:r>
    </w:p>
    <w:p w:rsidR="00000000" w:rsidRDefault="00247FD0">
      <w:pPr>
        <w:pStyle w:val="NormalWeb"/>
        <w:spacing w:before="0" w:after="0"/>
        <w:jc w:val="both"/>
        <w:divId w:val="407726349"/>
        <w:rPr>
          <w:rFonts w:ascii="Verdana" w:hAnsi="Verdana"/>
          <w:color w:val="0000FF"/>
          <w:sz w:val="20"/>
          <w:szCs w:val="20"/>
          <w:shd w:val="clear" w:color="auto" w:fill="FFFFFF"/>
        </w:rPr>
      </w:pPr>
      <w:r>
        <w:rPr>
          <w:rFonts w:ascii="Verdana" w:hAnsi="Verdana"/>
          <w:color w:val="0000FF"/>
          <w:sz w:val="20"/>
          <w:szCs w:val="20"/>
          <w:shd w:val="clear" w:color="auto" w:fill="FFFFFF"/>
        </w:rPr>
        <w:t>La d</w:t>
      </w:r>
      <w:r>
        <w:rPr>
          <w:rFonts w:ascii="Verdana" w:hAnsi="Verdana"/>
          <w:color w:val="0000FF"/>
          <w:sz w:val="20"/>
          <w:szCs w:val="20"/>
          <w:shd w:val="clear" w:color="auto" w:fill="FFFFFF"/>
        </w:rPr>
        <w:t xml:space="preserve">ata de 01-03-2018 Capitolul IV din Titlul XVIII a fost completat de </w:t>
      </w:r>
      <w:r>
        <w:rPr>
          <w:rFonts w:ascii="Verdana" w:hAnsi="Verdana"/>
          <w:color w:val="0000FF"/>
          <w:sz w:val="20"/>
          <w:szCs w:val="20"/>
          <w:u w:val="single"/>
          <w:shd w:val="clear" w:color="auto" w:fill="FFFFFF"/>
        </w:rPr>
        <w:t>Punctul 39, Articolul I din ORDONANŢA DE URGENŢĂ nr. 8 din 22 februarie 2018, publicată în MONITORUL OFICIAL nr. 190 din 01 martie 2018</w:t>
      </w:r>
    </w:p>
    <w:p w:rsidR="00000000" w:rsidRDefault="00247FD0">
      <w:pPr>
        <w:pStyle w:val="sartttl"/>
        <w:jc w:val="both"/>
        <w:divId w:val="685668537"/>
        <w:rPr>
          <w:shd w:val="clear" w:color="auto" w:fill="FFFFFF"/>
        </w:rPr>
      </w:pPr>
      <w:r>
        <w:rPr>
          <w:shd w:val="clear" w:color="auto" w:fill="FFFFFF"/>
        </w:rPr>
        <w:t>Articolul 761^23</w:t>
      </w:r>
    </w:p>
    <w:p w:rsidR="00000000" w:rsidRDefault="00247FD0">
      <w:pPr>
        <w:autoSpaceDE/>
        <w:autoSpaceDN/>
        <w:jc w:val="both"/>
        <w:divId w:val="1301687777"/>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 Orice operaţie de fabricaţie sa</w:t>
      </w:r>
      <w:r>
        <w:rPr>
          <w:rStyle w:val="salnbdy"/>
          <w:rFonts w:eastAsia="Times New Roman"/>
          <w:color w:val="0000FF"/>
        </w:rPr>
        <w:t>u de import sau orice operaţie legată de fabricaţie sau de import, care este externalizată, trebuie să facă obiectul unui contract scris.</w:t>
      </w:r>
    </w:p>
    <w:p w:rsidR="00000000" w:rsidRDefault="00247FD0">
      <w:pPr>
        <w:autoSpaceDE/>
        <w:autoSpaceDN/>
        <w:jc w:val="both"/>
        <w:divId w:val="957444740"/>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 Contractul trebuie să definească în mod clar responsabilităţile fiecăreia dintre părţi şi, în special, obligaţia b</w:t>
      </w:r>
      <w:r>
        <w:rPr>
          <w:rStyle w:val="salnbdy"/>
          <w:rFonts w:eastAsia="Times New Roman"/>
          <w:color w:val="0000FF"/>
        </w:rPr>
        <w:t xml:space="preserve">eneficiarului de contract de respectare a bunei practici de fabricaţie, precum şi modalitatea de îndeplinire a propriilor atribuţii de către persoana calificată prevăzută la </w:t>
      </w:r>
      <w:r>
        <w:rPr>
          <w:rStyle w:val="slgi1"/>
          <w:rFonts w:eastAsia="Times New Roman"/>
        </w:rPr>
        <w:t>art. 766</w:t>
      </w:r>
      <w:r>
        <w:rPr>
          <w:rStyle w:val="salnbdy"/>
          <w:rFonts w:eastAsia="Times New Roman"/>
          <w:color w:val="0000FF"/>
        </w:rPr>
        <w:t>, responsabilă pentru certificarea fiecărei serii.</w:t>
      </w:r>
    </w:p>
    <w:p w:rsidR="00000000" w:rsidRDefault="00247FD0">
      <w:pPr>
        <w:autoSpaceDE/>
        <w:autoSpaceDN/>
        <w:jc w:val="both"/>
        <w:divId w:val="1341394114"/>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 xml:space="preserve"> </w:t>
      </w:r>
      <w:r>
        <w:rPr>
          <w:rStyle w:val="salnbdy"/>
          <w:rFonts w:eastAsia="Times New Roman"/>
          <w:color w:val="0000FF"/>
        </w:rPr>
        <w:t>Beneficiarul de contract poate subcontracta părţi din activitatea care i-a fost încredinţată pe bază de contract, numai cu acordul scris al furnizorului de contract.</w:t>
      </w:r>
    </w:p>
    <w:p w:rsidR="00000000" w:rsidRDefault="00247FD0">
      <w:pPr>
        <w:autoSpaceDE/>
        <w:autoSpaceDN/>
        <w:jc w:val="both"/>
        <w:divId w:val="1849634587"/>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 xml:space="preserve">Beneficiarul de contract trebuie să respecte principiile şi liniile directoare de bună </w:t>
      </w:r>
      <w:r>
        <w:rPr>
          <w:rStyle w:val="salnbdy"/>
          <w:rFonts w:eastAsia="Times New Roman"/>
          <w:color w:val="0000FF"/>
        </w:rPr>
        <w:t xml:space="preserve">practică de fabricaţie aplicabile operaţiunilor în cauză stabilite în Uniunea Europeană şi să se supună inspecţiilor efectuate de ANMDMR în temeiul </w:t>
      </w:r>
      <w:r>
        <w:rPr>
          <w:rStyle w:val="slgi1"/>
          <w:rFonts w:eastAsia="Times New Roman"/>
        </w:rPr>
        <w:t>art. 857</w:t>
      </w:r>
      <w:r>
        <w:rPr>
          <w:rStyle w:val="salnbdy"/>
          <w:rFonts w:eastAsia="Times New Roman"/>
          <w:color w:val="0000FF"/>
        </w:rPr>
        <w:t>.</w:t>
      </w:r>
    </w:p>
    <w:p w:rsidR="00000000" w:rsidRDefault="00247FD0">
      <w:pPr>
        <w:pStyle w:val="NormalWeb"/>
        <w:spacing w:before="0" w:after="0"/>
        <w:jc w:val="both"/>
        <w:divId w:val="685668537"/>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01-03-2018 Capitolul IV din Titlul XVIII a fost completat de </w:t>
      </w:r>
      <w:r>
        <w:rPr>
          <w:rFonts w:ascii="Verdana" w:hAnsi="Verdana"/>
          <w:color w:val="0000FF"/>
          <w:sz w:val="20"/>
          <w:szCs w:val="20"/>
          <w:u w:val="single"/>
          <w:shd w:val="clear" w:color="auto" w:fill="FFFFFF"/>
        </w:rPr>
        <w:t>Punctul 39, Articolul I din ORDONANŢA DE URGENŢĂ nr. 8 din 22 februarie 2018, publicată în MONITORUL OFICIAL nr. 190 din 01 martie 2018</w:t>
      </w:r>
    </w:p>
    <w:p w:rsidR="00000000" w:rsidRDefault="00247FD0">
      <w:pPr>
        <w:pStyle w:val="sartttl"/>
        <w:jc w:val="both"/>
        <w:divId w:val="567424540"/>
        <w:rPr>
          <w:shd w:val="clear" w:color="auto" w:fill="FFFFFF"/>
        </w:rPr>
      </w:pPr>
      <w:r>
        <w:rPr>
          <w:shd w:val="clear" w:color="auto" w:fill="FFFFFF"/>
        </w:rPr>
        <w:t>Articolul 762</w:t>
      </w:r>
    </w:p>
    <w:p w:rsidR="00000000" w:rsidRDefault="00247FD0">
      <w:pPr>
        <w:autoSpaceDE/>
        <w:autoSpaceDN/>
        <w:jc w:val="both"/>
        <w:divId w:val="1020089230"/>
        <w:rPr>
          <w:rStyle w:val="salnbdy"/>
          <w:rFonts w:eastAsia="Times New Roman"/>
        </w:rPr>
      </w:pPr>
      <w:r>
        <w:rPr>
          <w:rStyle w:val="salnttl1"/>
          <w:rFonts w:eastAsia="Times New Roman"/>
        </w:rPr>
        <w:t>(1)</w:t>
      </w:r>
      <w:r>
        <w:rPr>
          <w:rStyle w:val="salnbdy"/>
          <w:rFonts w:eastAsia="Times New Roman"/>
        </w:rPr>
        <w:t xml:space="preserve">În înţelesul prezentului titlu, fabricarea substanţelor active utilizate ca materii prime include atât </w:t>
      </w:r>
      <w:r>
        <w:rPr>
          <w:rStyle w:val="salnbdy"/>
          <w:rFonts w:eastAsia="Times New Roman"/>
        </w:rPr>
        <w:t>fabricarea parţială şi totală sau importul substanţelor active folosite ca materii prime conform părţii I pct. 3.2.1.1 lit. b) din Normele şi protocoalele analitice, farmacotoxicologice şi clinice referitoare la testarea medicamentelor, aprobate prin ordin</w:t>
      </w:r>
      <w:r>
        <w:rPr>
          <w:rStyle w:val="salnbdy"/>
          <w:rFonts w:eastAsia="Times New Roman"/>
        </w:rPr>
        <w:t xml:space="preserve"> al ministrului sănătăţii*), cât şi diferitele procese de divizare, ambalare sau prezentare ce precedă încorporarea într-un medicament, inclusiv reambalarea sau reetichetarea, aşa cum sunt efectuate de un distribuitor de materii prime.</w:t>
      </w:r>
    </w:p>
    <w:p w:rsidR="00000000" w:rsidRDefault="00247FD0">
      <w:pPr>
        <w:pStyle w:val="sntattl"/>
        <w:jc w:val="both"/>
        <w:divId w:val="16977152"/>
      </w:pPr>
      <w:r>
        <w:rPr>
          <w:shd w:val="clear" w:color="auto" w:fill="FFFFFF"/>
        </w:rPr>
        <w:t xml:space="preserve">Notă </w:t>
      </w:r>
    </w:p>
    <w:p w:rsidR="00000000" w:rsidRDefault="00247FD0">
      <w:pPr>
        <w:autoSpaceDE/>
        <w:autoSpaceDN/>
        <w:jc w:val="both"/>
        <w:divId w:val="1929846859"/>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00"/>
          <w:sz w:val="17"/>
          <w:szCs w:val="17"/>
          <w:shd w:val="clear" w:color="auto" w:fill="FFFFFF"/>
        </w:rPr>
        <w:t xml:space="preserve">asteriscul de la </w:t>
      </w:r>
      <w:r>
        <w:rPr>
          <w:rStyle w:val="slgi1"/>
          <w:rFonts w:eastAsia="Times New Roman"/>
        </w:rPr>
        <w:t>art. 706</w:t>
      </w:r>
      <w:r>
        <w:rPr>
          <w:rFonts w:eastAsia="Times New Roman"/>
          <w:color w:val="000000"/>
          <w:sz w:val="17"/>
          <w:szCs w:val="17"/>
          <w:shd w:val="clear" w:color="auto" w:fill="FFFFFF"/>
        </w:rPr>
        <w:t>.</w:t>
      </w:r>
    </w:p>
    <w:p w:rsidR="00000000" w:rsidRDefault="00247FD0">
      <w:pPr>
        <w:autoSpaceDE/>
        <w:autoSpaceDN/>
        <w:jc w:val="both"/>
        <w:divId w:val="284582853"/>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ANMDMR preia orice amendamente necesare pentru a adapta </w:t>
      </w:r>
      <w:r>
        <w:rPr>
          <w:rStyle w:val="slgi1"/>
          <w:rFonts w:eastAsia="Times New Roman"/>
        </w:rPr>
        <w:t>alin. (1)</w:t>
      </w:r>
      <w:r>
        <w:rPr>
          <w:rStyle w:val="salnbdy"/>
          <w:rFonts w:eastAsia="Times New Roman"/>
        </w:rPr>
        <w:t xml:space="preserve"> la noile dezvoltări ştiinţifice şi tehnice identificate şi comunicate de Comitetul permanent al Comisiei Europene.</w:t>
      </w:r>
    </w:p>
    <w:p w:rsidR="00000000" w:rsidRDefault="00247FD0">
      <w:pPr>
        <w:pStyle w:val="sartttl"/>
        <w:jc w:val="both"/>
        <w:divId w:val="1798454774"/>
        <w:rPr>
          <w:shd w:val="clear" w:color="auto" w:fill="FFFFFF"/>
        </w:rPr>
      </w:pPr>
      <w:r>
        <w:rPr>
          <w:shd w:val="clear" w:color="auto" w:fill="FFFFFF"/>
        </w:rPr>
        <w:t>Articolul 763</w:t>
      </w:r>
    </w:p>
    <w:p w:rsidR="00000000" w:rsidRDefault="00247FD0">
      <w:pPr>
        <w:autoSpaceDE/>
        <w:autoSpaceDN/>
        <w:jc w:val="both"/>
        <w:divId w:val="1469930893"/>
        <w:rPr>
          <w:rFonts w:eastAsia="Times New Roman"/>
          <w:color w:val="000000"/>
          <w:sz w:val="20"/>
          <w:szCs w:val="20"/>
          <w:shd w:val="clear" w:color="auto" w:fill="FFFFFF"/>
        </w:rPr>
      </w:pPr>
      <w:r>
        <w:rPr>
          <w:rStyle w:val="salnttl1"/>
          <w:rFonts w:eastAsia="Times New Roman"/>
        </w:rPr>
        <w:t>(1)</w:t>
      </w:r>
      <w:r>
        <w:rPr>
          <w:rStyle w:val="salnbdy"/>
          <w:rFonts w:eastAsia="Times New Roman"/>
        </w:rPr>
        <w:t>ANMDMR ia măsuri corespunzăt</w:t>
      </w:r>
      <w:r>
        <w:rPr>
          <w:rStyle w:val="salnbdy"/>
          <w:rFonts w:eastAsia="Times New Roman"/>
        </w:rPr>
        <w:t>oare pentru a se asigura că fabricaţia, importul şi distribuţia pe teritoriul României a substanţelor active, inclusiv a substanţelor active care sunt destinate exportului, respectă buna practică de fabricaţie şi buna practică de distribuţie pentru substan</w:t>
      </w:r>
      <w:r>
        <w:rPr>
          <w:rStyle w:val="salnbdy"/>
          <w:rFonts w:eastAsia="Times New Roman"/>
        </w:rPr>
        <w:t>ţele active.</w:t>
      </w:r>
    </w:p>
    <w:p w:rsidR="00000000" w:rsidRDefault="00247FD0">
      <w:pPr>
        <w:autoSpaceDE/>
        <w:autoSpaceDN/>
        <w:jc w:val="both"/>
        <w:divId w:val="989558382"/>
        <w:rPr>
          <w:rStyle w:val="salnbdy"/>
        </w:rPr>
      </w:pPr>
      <w:r>
        <w:rPr>
          <w:rStyle w:val="salnttl1"/>
          <w:rFonts w:eastAsia="Times New Roman"/>
        </w:rPr>
        <w:t>(2)</w:t>
      </w:r>
      <w:r>
        <w:rPr>
          <w:rStyle w:val="salnbdy"/>
          <w:rFonts w:eastAsia="Times New Roman"/>
        </w:rPr>
        <w:t>Substanţele active se importă numai în cazul în care sunt îndeplinite următoarele condiţii:</w:t>
      </w:r>
    </w:p>
    <w:p w:rsidR="00000000" w:rsidRDefault="00247FD0">
      <w:pPr>
        <w:autoSpaceDE/>
        <w:autoSpaceDN/>
        <w:jc w:val="both"/>
        <w:divId w:val="264650619"/>
      </w:pPr>
      <w:r>
        <w:rPr>
          <w:rStyle w:val="slitttl1"/>
          <w:rFonts w:eastAsia="Times New Roman"/>
        </w:rPr>
        <w:t>a)</w:t>
      </w:r>
      <w:r>
        <w:rPr>
          <w:rStyle w:val="slitbdy"/>
          <w:rFonts w:eastAsia="Times New Roman"/>
        </w:rPr>
        <w:t>substanţele active au fost fabricate în conformitate cu standarde privind buna practică de fabricaţie cel puţin echivalente cu cele prevăzute de U</w:t>
      </w:r>
      <w:r>
        <w:rPr>
          <w:rStyle w:val="slitbdy"/>
          <w:rFonts w:eastAsia="Times New Roman"/>
        </w:rPr>
        <w:t xml:space="preserve">E potrivit prevederilor </w:t>
      </w:r>
      <w:r>
        <w:rPr>
          <w:rStyle w:val="slgi1"/>
          <w:rFonts w:eastAsia="Times New Roman"/>
        </w:rPr>
        <w:t>art. 764 lit. b)</w:t>
      </w:r>
      <w:r>
        <w:rPr>
          <w:rStyle w:val="slitbdy"/>
          <w:rFonts w:eastAsia="Times New Roman"/>
        </w:rPr>
        <w:t>;</w:t>
      </w:r>
    </w:p>
    <w:p w:rsidR="00000000" w:rsidRDefault="00247FD0">
      <w:pPr>
        <w:autoSpaceDE/>
        <w:autoSpaceDN/>
        <w:jc w:val="both"/>
        <w:divId w:val="967200752"/>
        <w:rPr>
          <w:rStyle w:val="slitbdy"/>
        </w:rPr>
      </w:pPr>
      <w:r>
        <w:rPr>
          <w:rStyle w:val="slitttl1"/>
          <w:rFonts w:eastAsia="Times New Roman"/>
        </w:rPr>
        <w:t>b)</w:t>
      </w:r>
      <w:r>
        <w:rPr>
          <w:rStyle w:val="slitbdy"/>
          <w:rFonts w:eastAsia="Times New Roman"/>
        </w:rPr>
        <w:t>substanţele active sunt însoţite de confirmarea scrisă din partea autorităţii competente din ţara terţă exportatoare potrivit căreia:</w:t>
      </w:r>
    </w:p>
    <w:p w:rsidR="00000000" w:rsidRDefault="00247FD0">
      <w:pPr>
        <w:autoSpaceDE/>
        <w:autoSpaceDN/>
        <w:jc w:val="both"/>
        <w:divId w:val="1994719751"/>
      </w:pPr>
      <w:r>
        <w:rPr>
          <w:rStyle w:val="slitttl1"/>
          <w:rFonts w:eastAsia="Times New Roman"/>
        </w:rPr>
        <w:t>(i)</w:t>
      </w:r>
      <w:r>
        <w:rPr>
          <w:rStyle w:val="slitbdy"/>
          <w:rFonts w:eastAsia="Times New Roman"/>
        </w:rPr>
        <w:t>standardele privind buna practică de fabricaţie aplicabile fabricii care pr</w:t>
      </w:r>
      <w:r>
        <w:rPr>
          <w:rStyle w:val="slitbdy"/>
          <w:rFonts w:eastAsia="Times New Roman"/>
        </w:rPr>
        <w:t xml:space="preserve">oduce substanţa activă exportată sunt cel puţin echivalente cu cele prevăzute de UE potrivit prevederilor </w:t>
      </w:r>
      <w:r>
        <w:rPr>
          <w:rStyle w:val="slgi1"/>
          <w:rFonts w:eastAsia="Times New Roman"/>
        </w:rPr>
        <w:t>art. 764 lit. b)</w:t>
      </w:r>
      <w:r>
        <w:rPr>
          <w:rStyle w:val="slitbdy"/>
          <w:rFonts w:eastAsia="Times New Roman"/>
        </w:rPr>
        <w:t>;</w:t>
      </w:r>
    </w:p>
    <w:p w:rsidR="00000000" w:rsidRDefault="00247FD0">
      <w:pPr>
        <w:autoSpaceDE/>
        <w:autoSpaceDN/>
        <w:jc w:val="both"/>
        <w:divId w:val="1582134310"/>
        <w:rPr>
          <w:rFonts w:eastAsia="Times New Roman"/>
          <w:color w:val="000000"/>
          <w:sz w:val="20"/>
          <w:szCs w:val="20"/>
          <w:shd w:val="clear" w:color="auto" w:fill="FFFFFF"/>
        </w:rPr>
      </w:pPr>
      <w:r>
        <w:rPr>
          <w:rStyle w:val="slitttl1"/>
          <w:rFonts w:eastAsia="Times New Roman"/>
        </w:rPr>
        <w:t>(ii)</w:t>
      </w:r>
      <w:r>
        <w:rPr>
          <w:rStyle w:val="slitbdy"/>
          <w:rFonts w:eastAsia="Times New Roman"/>
        </w:rPr>
        <w:t xml:space="preserve">fabrica respectivă este supusă unor controale periodice, stricte şi transparente şi unei implementări efective a bunei practici </w:t>
      </w:r>
      <w:r>
        <w:rPr>
          <w:rStyle w:val="slitbdy"/>
          <w:rFonts w:eastAsia="Times New Roman"/>
        </w:rPr>
        <w:t>de fabricaţie, inclusiv prin inspecţii repetate şi neanunţate, astfel încât să se garanteze o protecţie a sănătăţii publice cel puţin echivalentă cu cea din UE;</w:t>
      </w:r>
    </w:p>
    <w:p w:rsidR="00000000" w:rsidRDefault="00247FD0">
      <w:pPr>
        <w:autoSpaceDE/>
        <w:autoSpaceDN/>
        <w:jc w:val="both"/>
        <w:divId w:val="84813641"/>
        <w:rPr>
          <w:rFonts w:eastAsia="Times New Roman"/>
          <w:color w:val="000000"/>
          <w:sz w:val="20"/>
          <w:szCs w:val="20"/>
          <w:shd w:val="clear" w:color="auto" w:fill="FFFFFF"/>
        </w:rPr>
      </w:pPr>
      <w:r>
        <w:rPr>
          <w:rStyle w:val="slitttl1"/>
          <w:rFonts w:eastAsia="Times New Roman"/>
        </w:rPr>
        <w:t>(iii)</w:t>
      </w:r>
      <w:r>
        <w:rPr>
          <w:rStyle w:val="slitbdy"/>
          <w:rFonts w:eastAsia="Times New Roman"/>
        </w:rPr>
        <w:t>în cazul în care se descoperă cazuri de nerespectare, informaţiile cu privire la aceste co</w:t>
      </w:r>
      <w:r>
        <w:rPr>
          <w:rStyle w:val="slitbdy"/>
          <w:rFonts w:eastAsia="Times New Roman"/>
        </w:rPr>
        <w:t xml:space="preserve">nstatări sunt furnizate fără întârziere UE de către ţara terţă exportatoare. Confirmarea scrisă nu aduce atingere obligaţiilor prevăzute la </w:t>
      </w:r>
      <w:r>
        <w:rPr>
          <w:rStyle w:val="slgi1"/>
          <w:rFonts w:eastAsia="Times New Roman"/>
        </w:rPr>
        <w:t xml:space="preserve">art. 706 </w:t>
      </w:r>
      <w:r>
        <w:rPr>
          <w:rStyle w:val="slitbdy"/>
          <w:rFonts w:eastAsia="Times New Roman"/>
        </w:rPr>
        <w:t xml:space="preserve">şi la </w:t>
      </w:r>
      <w:r>
        <w:rPr>
          <w:rStyle w:val="slgi1"/>
          <w:rFonts w:eastAsia="Times New Roman"/>
        </w:rPr>
        <w:t>art. 761 lit. f)</w:t>
      </w:r>
      <w:r>
        <w:rPr>
          <w:rStyle w:val="slitbdy"/>
          <w:rFonts w:eastAsia="Times New Roman"/>
        </w:rPr>
        <w:t>.</w:t>
      </w:r>
    </w:p>
    <w:p w:rsidR="00000000" w:rsidRDefault="00247FD0">
      <w:pPr>
        <w:autoSpaceDE/>
        <w:autoSpaceDN/>
        <w:jc w:val="both"/>
        <w:divId w:val="113715913"/>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Cerinţa prevăzută la </w:t>
      </w:r>
      <w:r>
        <w:rPr>
          <w:rStyle w:val="slgi1"/>
          <w:rFonts w:eastAsia="Times New Roman"/>
        </w:rPr>
        <w:t>alin. (2) lit. b)</w:t>
      </w:r>
      <w:r>
        <w:rPr>
          <w:rStyle w:val="salnbdy"/>
          <w:rFonts w:eastAsia="Times New Roman"/>
        </w:rPr>
        <w:t xml:space="preserve"> nu se aplică în cazul în care ţara export</w:t>
      </w:r>
      <w:r>
        <w:rPr>
          <w:rStyle w:val="salnbdy"/>
          <w:rFonts w:eastAsia="Times New Roman"/>
        </w:rPr>
        <w:t xml:space="preserve">atoare se află pe lista prevăzută la </w:t>
      </w:r>
      <w:r>
        <w:rPr>
          <w:rStyle w:val="slgi1"/>
          <w:rFonts w:eastAsia="Times New Roman"/>
        </w:rPr>
        <w:t>art. 859</w:t>
      </w:r>
      <w:r>
        <w:rPr>
          <w:rStyle w:val="salnbdy"/>
          <w:rFonts w:eastAsia="Times New Roman"/>
        </w:rPr>
        <w:t>.</w:t>
      </w:r>
    </w:p>
    <w:p w:rsidR="00000000" w:rsidRDefault="00247FD0">
      <w:pPr>
        <w:autoSpaceDE/>
        <w:autoSpaceDN/>
        <w:jc w:val="both"/>
        <w:divId w:val="73744454"/>
        <w:rPr>
          <w:rFonts w:eastAsia="Times New Roman"/>
          <w:color w:val="000000"/>
          <w:sz w:val="20"/>
          <w:szCs w:val="20"/>
          <w:shd w:val="clear" w:color="auto" w:fill="FFFFFF"/>
        </w:rPr>
      </w:pPr>
      <w:r>
        <w:rPr>
          <w:rStyle w:val="salnttl1"/>
          <w:rFonts w:eastAsia="Times New Roman"/>
        </w:rPr>
        <w:t>(4)</w:t>
      </w:r>
      <w:r>
        <w:rPr>
          <w:rStyle w:val="salnbdy"/>
          <w:rFonts w:eastAsia="Times New Roman"/>
        </w:rPr>
        <w:t>În mod excepţional, în cazul în care este necesar să se asigure disponibilitatea medicamentelor, atunci când o fabrică unde se produce o substanţă activă pentru export a fost inspectată de un stat membru şi</w:t>
      </w:r>
      <w:r>
        <w:rPr>
          <w:rStyle w:val="salnbdy"/>
          <w:rFonts w:eastAsia="Times New Roman"/>
        </w:rPr>
        <w:t xml:space="preserve"> s-a constatat că respectă principiile şi ghidurile de bună practică de fabricaţie prevăzute potrivit prevederilor </w:t>
      </w:r>
      <w:r>
        <w:rPr>
          <w:rStyle w:val="slgi1"/>
          <w:rFonts w:eastAsia="Times New Roman"/>
        </w:rPr>
        <w:t>art. 764 lit. b)</w:t>
      </w:r>
      <w:r>
        <w:rPr>
          <w:rStyle w:val="salnbdy"/>
          <w:rFonts w:eastAsia="Times New Roman"/>
        </w:rPr>
        <w:t xml:space="preserve">, Ministerul Sănătăţii şi ANMDMR pot renunţa la cerinţa prevăzută la </w:t>
      </w:r>
      <w:r>
        <w:rPr>
          <w:rStyle w:val="slgi1"/>
          <w:rFonts w:eastAsia="Times New Roman"/>
        </w:rPr>
        <w:t>alin. (2) lit. b)</w:t>
      </w:r>
      <w:r>
        <w:rPr>
          <w:rStyle w:val="salnbdy"/>
          <w:rFonts w:eastAsia="Times New Roman"/>
        </w:rPr>
        <w:t xml:space="preserve"> </w:t>
      </w:r>
      <w:r>
        <w:rPr>
          <w:rStyle w:val="salnbdy"/>
          <w:rFonts w:eastAsia="Times New Roman"/>
        </w:rPr>
        <w:t>pentru o perioadă care nu depăşeşte valabilitatea certificatului de bună practică de fabricaţie; Ministerul Sănătăţii şi ANMDMR informează Comisia Europeană dacă utilizează posibilitatea de a renunţa la această cerinţă.</w:t>
      </w:r>
    </w:p>
    <w:p w:rsidR="00000000" w:rsidRDefault="00247FD0">
      <w:pPr>
        <w:pStyle w:val="sartttl"/>
        <w:jc w:val="both"/>
        <w:divId w:val="1904834360"/>
        <w:rPr>
          <w:shd w:val="clear" w:color="auto" w:fill="FFFFFF"/>
        </w:rPr>
      </w:pPr>
      <w:r>
        <w:rPr>
          <w:shd w:val="clear" w:color="auto" w:fill="FFFFFF"/>
        </w:rPr>
        <w:t>Articolul 764</w:t>
      </w:r>
    </w:p>
    <w:p w:rsidR="00000000" w:rsidRDefault="00247FD0">
      <w:pPr>
        <w:pStyle w:val="sartden"/>
        <w:ind w:left="225"/>
        <w:jc w:val="both"/>
        <w:divId w:val="1904834360"/>
        <w:rPr>
          <w:rStyle w:val="spar3"/>
          <w:b w:val="0"/>
          <w:bCs w:val="0"/>
        </w:rPr>
      </w:pPr>
      <w:r>
        <w:rPr>
          <w:rStyle w:val="spar3"/>
          <w:b w:val="0"/>
          <w:bCs w:val="0"/>
        </w:rPr>
        <w:t>ANMDMR urmăreşte aplic</w:t>
      </w:r>
      <w:r>
        <w:rPr>
          <w:rStyle w:val="spar3"/>
          <w:b w:val="0"/>
          <w:bCs w:val="0"/>
        </w:rPr>
        <w:t>area:</w:t>
      </w:r>
    </w:p>
    <w:p w:rsidR="00000000" w:rsidRDefault="00247FD0">
      <w:pPr>
        <w:autoSpaceDE/>
        <w:autoSpaceDN/>
        <w:ind w:left="225"/>
        <w:jc w:val="both"/>
        <w:divId w:val="307393649"/>
        <w:rPr>
          <w:rFonts w:eastAsia="Times New Roman"/>
        </w:rPr>
      </w:pPr>
      <w:r>
        <w:rPr>
          <w:rStyle w:val="slitttl1"/>
          <w:rFonts w:eastAsia="Times New Roman"/>
        </w:rPr>
        <w:t>a)</w:t>
      </w:r>
      <w:r>
        <w:rPr>
          <w:rStyle w:val="slitbdy"/>
          <w:rFonts w:eastAsia="Times New Roman"/>
        </w:rPr>
        <w:t>principiilor şi ghidurilor de bună practică de fabricaţie pentru medicamentele de uz uman, adoptate de Comisia Europeană;</w:t>
      </w:r>
    </w:p>
    <w:p w:rsidR="00000000" w:rsidRDefault="00247FD0">
      <w:pPr>
        <w:autoSpaceDE/>
        <w:autoSpaceDN/>
        <w:ind w:left="225"/>
        <w:jc w:val="both"/>
        <w:divId w:val="987587028"/>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principiilor şi ghidurilor de bună practică de fabricaţie pentru substanţele active menţionate la </w:t>
      </w:r>
      <w:r>
        <w:rPr>
          <w:rStyle w:val="slgi1"/>
          <w:rFonts w:eastAsia="Times New Roman"/>
        </w:rPr>
        <w:t>art. 761 lit. f)</w:t>
      </w:r>
      <w:r>
        <w:rPr>
          <w:rStyle w:val="slitbdy"/>
          <w:rFonts w:eastAsia="Times New Roman"/>
        </w:rPr>
        <w:t xml:space="preserve"> şi la </w:t>
      </w:r>
      <w:r>
        <w:rPr>
          <w:rStyle w:val="slgi1"/>
          <w:rFonts w:eastAsia="Times New Roman"/>
        </w:rPr>
        <w:t>art</w:t>
      </w:r>
      <w:r>
        <w:rPr>
          <w:rStyle w:val="slgi1"/>
          <w:rFonts w:eastAsia="Times New Roman"/>
        </w:rPr>
        <w:t>. 763</w:t>
      </w:r>
      <w:r>
        <w:rPr>
          <w:rStyle w:val="slitbdy"/>
          <w:rFonts w:eastAsia="Times New Roman"/>
        </w:rPr>
        <w:t>, adoptate de Comisia Europeană;</w:t>
      </w:r>
    </w:p>
    <w:p w:rsidR="00000000" w:rsidRDefault="00247FD0">
      <w:pPr>
        <w:autoSpaceDE/>
        <w:autoSpaceDN/>
        <w:ind w:left="225"/>
        <w:jc w:val="both"/>
        <w:divId w:val="825167126"/>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principiilor de bună practică de distribuţie pentru substanţe active la care se face referire în </w:t>
      </w:r>
      <w:r>
        <w:rPr>
          <w:rStyle w:val="slgi1"/>
          <w:rFonts w:eastAsia="Times New Roman"/>
        </w:rPr>
        <w:t>art. 761 lit. f)</w:t>
      </w:r>
      <w:r>
        <w:rPr>
          <w:rStyle w:val="slitbdy"/>
          <w:rFonts w:eastAsia="Times New Roman"/>
        </w:rPr>
        <w:t>, adoptate sub formă de ghiduri de Comisia Europeană;</w:t>
      </w:r>
    </w:p>
    <w:p w:rsidR="00000000" w:rsidRDefault="00247FD0">
      <w:pPr>
        <w:autoSpaceDE/>
        <w:autoSpaceDN/>
        <w:ind w:left="225"/>
        <w:jc w:val="both"/>
        <w:divId w:val="179781846"/>
        <w:rPr>
          <w:rFonts w:eastAsia="Times New Roman"/>
          <w:color w:val="000000"/>
          <w:sz w:val="20"/>
          <w:szCs w:val="20"/>
          <w:shd w:val="clear" w:color="auto" w:fill="FFFFFF"/>
        </w:rPr>
      </w:pPr>
      <w:r>
        <w:rPr>
          <w:rStyle w:val="slitttl1"/>
          <w:rFonts w:eastAsia="Times New Roman"/>
        </w:rPr>
        <w:t>d)</w:t>
      </w:r>
      <w:r>
        <w:rPr>
          <w:rStyle w:val="slitbdy"/>
          <w:rFonts w:eastAsia="Times New Roman"/>
        </w:rPr>
        <w:t>ghidurilor privind evaluarea standardizată a ri</w:t>
      </w:r>
      <w:r>
        <w:rPr>
          <w:rStyle w:val="slitbdy"/>
          <w:rFonts w:eastAsia="Times New Roman"/>
        </w:rPr>
        <w:t xml:space="preserve">scului pentru a stabili buna practică de fabricaţie adecvată pentru excipienţi, menţionate la </w:t>
      </w:r>
      <w:r>
        <w:rPr>
          <w:rStyle w:val="slgi1"/>
          <w:rFonts w:eastAsia="Times New Roman"/>
        </w:rPr>
        <w:t>art. 761 lit. f)</w:t>
      </w:r>
      <w:r>
        <w:rPr>
          <w:rStyle w:val="slitbdy"/>
          <w:rFonts w:eastAsia="Times New Roman"/>
        </w:rPr>
        <w:t>, adoptate de Comisia Europeană.</w:t>
      </w:r>
    </w:p>
    <w:p w:rsidR="00000000" w:rsidRDefault="00247FD0">
      <w:pPr>
        <w:pStyle w:val="sartttl"/>
        <w:jc w:val="both"/>
        <w:divId w:val="350765217"/>
        <w:rPr>
          <w:shd w:val="clear" w:color="auto" w:fill="FFFFFF"/>
        </w:rPr>
      </w:pPr>
      <w:r>
        <w:rPr>
          <w:shd w:val="clear" w:color="auto" w:fill="FFFFFF"/>
        </w:rPr>
        <w:t>Articolul 765</w:t>
      </w:r>
    </w:p>
    <w:p w:rsidR="00000000" w:rsidRDefault="00247FD0">
      <w:pPr>
        <w:autoSpaceDE/>
        <w:autoSpaceDN/>
        <w:jc w:val="both"/>
        <w:divId w:val="681053645"/>
        <w:rPr>
          <w:rStyle w:val="salnbdy"/>
          <w:rFonts w:eastAsia="Times New Roman"/>
        </w:rPr>
      </w:pPr>
      <w:r>
        <w:rPr>
          <w:rStyle w:val="salnttl1"/>
          <w:rFonts w:eastAsia="Times New Roman"/>
        </w:rPr>
        <w:t>(1)</w:t>
      </w:r>
      <w:r>
        <w:rPr>
          <w:rStyle w:val="salnbdy"/>
          <w:rFonts w:eastAsia="Times New Roman"/>
        </w:rPr>
        <w:t xml:space="preserve">Elementele de siguranţă menţionate la </w:t>
      </w:r>
      <w:r>
        <w:rPr>
          <w:rStyle w:val="slgi1"/>
          <w:rFonts w:eastAsia="Times New Roman"/>
        </w:rPr>
        <w:t>art. 774 lit. o)</w:t>
      </w:r>
      <w:r>
        <w:rPr>
          <w:rStyle w:val="salnbdy"/>
          <w:rFonts w:eastAsia="Times New Roman"/>
        </w:rPr>
        <w:t xml:space="preserve"> </w:t>
      </w:r>
      <w:r>
        <w:rPr>
          <w:rStyle w:val="salnbdy"/>
          <w:rFonts w:eastAsia="Times New Roman"/>
        </w:rPr>
        <w:t>nu se îndepărtează şi nu se acoperă, parţial sau total, decât dacă sunt îndeplinite următoarele condiţii:</w:t>
      </w:r>
    </w:p>
    <w:p w:rsidR="00000000" w:rsidRDefault="00247FD0">
      <w:pPr>
        <w:autoSpaceDE/>
        <w:autoSpaceDN/>
        <w:jc w:val="both"/>
        <w:divId w:val="1248222993"/>
      </w:pPr>
      <w:r>
        <w:rPr>
          <w:rStyle w:val="slitttl1"/>
          <w:rFonts w:eastAsia="Times New Roman"/>
        </w:rPr>
        <w:t>a)</w:t>
      </w:r>
      <w:r>
        <w:rPr>
          <w:rStyle w:val="slitbdy"/>
          <w:rFonts w:eastAsia="Times New Roman"/>
        </w:rPr>
        <w:t xml:space="preserve">înainte de îndepărtarea sau acoperirea, totală sau parţială, a elementelor de siguranţă menţionate, deţinătorul autorizaţiei de fabricaţie verifică </w:t>
      </w:r>
      <w:r>
        <w:rPr>
          <w:rStyle w:val="slitbdy"/>
          <w:rFonts w:eastAsia="Times New Roman"/>
        </w:rPr>
        <w:t>dacă medicamentul respectiv este autentic şi dacă nu a fost modificat ilicit;</w:t>
      </w:r>
    </w:p>
    <w:p w:rsidR="00000000" w:rsidRDefault="00247FD0">
      <w:pPr>
        <w:autoSpaceDE/>
        <w:autoSpaceDN/>
        <w:jc w:val="both"/>
        <w:divId w:val="764615716"/>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deţinătorul autorizaţiei de fabricaţie respectă dispoziţiile </w:t>
      </w:r>
      <w:r>
        <w:rPr>
          <w:rStyle w:val="slgi1"/>
          <w:rFonts w:eastAsia="Times New Roman"/>
        </w:rPr>
        <w:t>art. 774 lit. o)</w:t>
      </w:r>
      <w:r>
        <w:rPr>
          <w:rStyle w:val="slitbdy"/>
          <w:rFonts w:eastAsia="Times New Roman"/>
        </w:rPr>
        <w:t xml:space="preserve"> prin înlocuirea elementelor de siguranţă menţionate cu elemente de siguranţă echivalente în ceea c</w:t>
      </w:r>
      <w:r>
        <w:rPr>
          <w:rStyle w:val="slitbdy"/>
          <w:rFonts w:eastAsia="Times New Roman"/>
        </w:rPr>
        <w:t xml:space="preserve">e priveşte posibilitatea de a verifica autenticitatea şi identitatea şi de a furniza dovezi privind modificarea ilicită a medicamentului. O astfel de înlocuire trebuie să se efectueze fără a deschide ambalajul primar, aşa cum este acesta definit la </w:t>
      </w:r>
      <w:r>
        <w:rPr>
          <w:rStyle w:val="slgi1"/>
          <w:rFonts w:eastAsia="Times New Roman"/>
        </w:rPr>
        <w:t>art. 69</w:t>
      </w:r>
      <w:r>
        <w:rPr>
          <w:rStyle w:val="slgi1"/>
          <w:rFonts w:eastAsia="Times New Roman"/>
        </w:rPr>
        <w:t xml:space="preserve">9 </w:t>
      </w:r>
      <w:r>
        <w:rPr>
          <w:rStyle w:val="slitbdy"/>
          <w:rFonts w:eastAsia="Times New Roman"/>
        </w:rPr>
        <w:t xml:space="preserve">pct. 25. Elementele de siguranţă sunt considerate echivalente dacă respectă cerinţele prevăzute în actele delegate adoptate de Comisia Europeană, prevăzute la </w:t>
      </w:r>
      <w:r>
        <w:rPr>
          <w:rStyle w:val="slgi1"/>
          <w:rFonts w:eastAsia="Times New Roman"/>
        </w:rPr>
        <w:t>art. 775 alin. (2)</w:t>
      </w:r>
      <w:r>
        <w:rPr>
          <w:rStyle w:val="slitbdy"/>
          <w:rFonts w:eastAsia="Times New Roman"/>
        </w:rPr>
        <w:t>, şi sunt la fel de eficiente în a permite verificarea autenticităţii şi iden</w:t>
      </w:r>
      <w:r>
        <w:rPr>
          <w:rStyle w:val="slitbdy"/>
          <w:rFonts w:eastAsia="Times New Roman"/>
        </w:rPr>
        <w:t>tificarea medicamentelor şi în a furniza dovezi ale modificării ilicite a medicamentelor;</w:t>
      </w:r>
    </w:p>
    <w:p w:rsidR="00000000" w:rsidRDefault="00247FD0">
      <w:pPr>
        <w:autoSpaceDE/>
        <w:autoSpaceDN/>
        <w:jc w:val="both"/>
        <w:divId w:val="797795718"/>
        <w:rPr>
          <w:rFonts w:eastAsia="Times New Roman"/>
          <w:color w:val="000000"/>
          <w:sz w:val="20"/>
          <w:szCs w:val="20"/>
          <w:shd w:val="clear" w:color="auto" w:fill="FFFFFF"/>
        </w:rPr>
      </w:pPr>
      <w:r>
        <w:rPr>
          <w:rStyle w:val="slitttl1"/>
          <w:rFonts w:eastAsia="Times New Roman"/>
        </w:rPr>
        <w:t>c)</w:t>
      </w:r>
      <w:r>
        <w:rPr>
          <w:rStyle w:val="slitbdy"/>
          <w:rFonts w:eastAsia="Times New Roman"/>
        </w:rPr>
        <w:t>înlocuirea elementelor de siguranţă se realizează în conformitate cu buna practică de fabricaţie aplicabilă medicamentelor;</w:t>
      </w:r>
    </w:p>
    <w:p w:rsidR="00000000" w:rsidRDefault="00247FD0">
      <w:pPr>
        <w:autoSpaceDE/>
        <w:autoSpaceDN/>
        <w:jc w:val="both"/>
        <w:divId w:val="1954168624"/>
        <w:rPr>
          <w:rFonts w:eastAsia="Times New Roman"/>
          <w:color w:val="000000"/>
          <w:sz w:val="20"/>
          <w:szCs w:val="20"/>
          <w:shd w:val="clear" w:color="auto" w:fill="FFFFFF"/>
        </w:rPr>
      </w:pPr>
      <w:r>
        <w:rPr>
          <w:rStyle w:val="slitttl1"/>
          <w:rFonts w:eastAsia="Times New Roman"/>
        </w:rPr>
        <w:t>d)</w:t>
      </w:r>
      <w:r>
        <w:rPr>
          <w:rStyle w:val="slitbdy"/>
          <w:rFonts w:eastAsia="Times New Roman"/>
        </w:rPr>
        <w:t>înlocuirea elementelor de siguranţă fa</w:t>
      </w:r>
      <w:r>
        <w:rPr>
          <w:rStyle w:val="slitbdy"/>
          <w:rFonts w:eastAsia="Times New Roman"/>
        </w:rPr>
        <w:t>ce obiectul supravegherii de către ANMDMR.</w:t>
      </w:r>
    </w:p>
    <w:p w:rsidR="00000000" w:rsidRDefault="00247FD0">
      <w:pPr>
        <w:autoSpaceDE/>
        <w:autoSpaceDN/>
        <w:jc w:val="both"/>
        <w:divId w:val="2129737228"/>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Deţinătorii de autorizaţii de fabricaţie, inclusiv cei care desfăşoară activităţile menţionate la </w:t>
      </w:r>
      <w:r>
        <w:rPr>
          <w:rStyle w:val="slgi1"/>
          <w:rFonts w:eastAsia="Times New Roman"/>
        </w:rPr>
        <w:t>alin. (1)</w:t>
      </w:r>
      <w:r>
        <w:rPr>
          <w:rStyle w:val="salnbdy"/>
          <w:rFonts w:eastAsia="Times New Roman"/>
        </w:rPr>
        <w:t>, sunt consideraţi a fi fabricanţi şi, prin urmare, sunt răspunzători pentru daune în cazurile şi în co</w:t>
      </w:r>
      <w:r>
        <w:rPr>
          <w:rStyle w:val="salnbdy"/>
          <w:rFonts w:eastAsia="Times New Roman"/>
        </w:rPr>
        <w:t xml:space="preserve">ndiţiile prevăzute în </w:t>
      </w:r>
      <w:r>
        <w:rPr>
          <w:rStyle w:val="salnbdy"/>
          <w:rFonts w:eastAsia="Times New Roman"/>
          <w:color w:val="0000FF"/>
          <w:u w:val="single"/>
        </w:rPr>
        <w:t>Legea nr. 240/2004</w:t>
      </w:r>
      <w:r>
        <w:rPr>
          <w:rStyle w:val="salnbdy"/>
          <w:rFonts w:eastAsia="Times New Roman"/>
        </w:rPr>
        <w:t>, republicată, cu modificările ulterioare.</w:t>
      </w:r>
    </w:p>
    <w:p w:rsidR="00000000" w:rsidRDefault="00247FD0">
      <w:pPr>
        <w:pStyle w:val="sartttl"/>
        <w:jc w:val="both"/>
        <w:divId w:val="681586241"/>
        <w:rPr>
          <w:shd w:val="clear" w:color="auto" w:fill="FFFFFF"/>
        </w:rPr>
      </w:pPr>
      <w:r>
        <w:rPr>
          <w:shd w:val="clear" w:color="auto" w:fill="FFFFFF"/>
        </w:rPr>
        <w:t>Articolul 766</w:t>
      </w:r>
    </w:p>
    <w:p w:rsidR="00000000" w:rsidRDefault="00247FD0">
      <w:pPr>
        <w:autoSpaceDE/>
        <w:autoSpaceDN/>
        <w:jc w:val="both"/>
        <w:divId w:val="1925452044"/>
        <w:rPr>
          <w:rFonts w:eastAsia="Times New Roman"/>
          <w:color w:val="000000"/>
          <w:sz w:val="20"/>
          <w:szCs w:val="20"/>
          <w:shd w:val="clear" w:color="auto" w:fill="FFFFFF"/>
        </w:rPr>
      </w:pPr>
      <w:r>
        <w:rPr>
          <w:rStyle w:val="salnttl1"/>
          <w:rFonts w:eastAsia="Times New Roman"/>
        </w:rPr>
        <w:t>(1)</w:t>
      </w:r>
      <w:r>
        <w:rPr>
          <w:rStyle w:val="salnbdy"/>
          <w:rFonts w:eastAsia="Times New Roman"/>
        </w:rPr>
        <w:t>ANMDMR ia toate măsurile necesare pentru a se asigura că deţinătorul autorizaţiei de fabricaţie are permanent şi continuu la îndemână serviciile cel puţin a</w:t>
      </w:r>
      <w:r>
        <w:rPr>
          <w:rStyle w:val="salnbdy"/>
          <w:rFonts w:eastAsia="Times New Roman"/>
        </w:rPr>
        <w:t xml:space="preserve">le unei persoane calificate conform condiţiilor prevăzute la </w:t>
      </w:r>
      <w:r>
        <w:rPr>
          <w:rStyle w:val="slgi1"/>
          <w:rFonts w:eastAsia="Times New Roman"/>
        </w:rPr>
        <w:t>art. 767</w:t>
      </w:r>
      <w:r>
        <w:rPr>
          <w:rStyle w:val="salnbdy"/>
          <w:rFonts w:eastAsia="Times New Roman"/>
        </w:rPr>
        <w:t xml:space="preserve">, responsabilă în particular de îndeplinirea sarcinilor prevăzute la </w:t>
      </w:r>
      <w:r>
        <w:rPr>
          <w:rStyle w:val="slgi1"/>
          <w:rFonts w:eastAsia="Times New Roman"/>
        </w:rPr>
        <w:t>art. 769</w:t>
      </w:r>
      <w:r>
        <w:rPr>
          <w:rStyle w:val="salnbdy"/>
          <w:rFonts w:eastAsia="Times New Roman"/>
        </w:rPr>
        <w:t>.</w:t>
      </w:r>
    </w:p>
    <w:p w:rsidR="00000000" w:rsidRDefault="00247FD0">
      <w:pPr>
        <w:autoSpaceDE/>
        <w:autoSpaceDN/>
        <w:jc w:val="both"/>
        <w:divId w:val="2125032740"/>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Dacă deţinătorul autorizaţiei de fabricaţie îndeplineşte personal condiţiile prevăzute la </w:t>
      </w:r>
      <w:r>
        <w:rPr>
          <w:rStyle w:val="slgi1"/>
          <w:rFonts w:eastAsia="Times New Roman"/>
        </w:rPr>
        <w:t>art. 767</w:t>
      </w:r>
      <w:r>
        <w:rPr>
          <w:rStyle w:val="salnbdy"/>
          <w:rFonts w:eastAsia="Times New Roman"/>
        </w:rPr>
        <w:t>, acest</w:t>
      </w:r>
      <w:r>
        <w:rPr>
          <w:rStyle w:val="salnbdy"/>
          <w:rFonts w:eastAsia="Times New Roman"/>
        </w:rPr>
        <w:t xml:space="preserve">a poate să îşi asume responsabilitatea prevăzută la </w:t>
      </w:r>
      <w:r>
        <w:rPr>
          <w:rStyle w:val="slgi1"/>
          <w:rFonts w:eastAsia="Times New Roman"/>
        </w:rPr>
        <w:t>alin. (1)</w:t>
      </w:r>
      <w:r>
        <w:rPr>
          <w:rStyle w:val="salnbdy"/>
          <w:rFonts w:eastAsia="Times New Roman"/>
        </w:rPr>
        <w:t>.</w:t>
      </w:r>
    </w:p>
    <w:p w:rsidR="00000000" w:rsidRDefault="00247FD0">
      <w:pPr>
        <w:pStyle w:val="sartttl"/>
        <w:jc w:val="both"/>
        <w:divId w:val="1600017140"/>
        <w:rPr>
          <w:shd w:val="clear" w:color="auto" w:fill="FFFFFF"/>
        </w:rPr>
      </w:pPr>
      <w:r>
        <w:rPr>
          <w:shd w:val="clear" w:color="auto" w:fill="FFFFFF"/>
        </w:rPr>
        <w:t>Articolul 767</w:t>
      </w:r>
    </w:p>
    <w:p w:rsidR="00000000" w:rsidRDefault="00247FD0">
      <w:pPr>
        <w:autoSpaceDE/>
        <w:autoSpaceDN/>
        <w:jc w:val="both"/>
        <w:divId w:val="452795797"/>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ANMDMR se asigură că persoana calificată prevăzută la </w:t>
      </w:r>
      <w:r>
        <w:rPr>
          <w:rStyle w:val="slgi1"/>
          <w:rFonts w:eastAsia="Times New Roman"/>
        </w:rPr>
        <w:t xml:space="preserve">art. 766 </w:t>
      </w:r>
      <w:r>
        <w:rPr>
          <w:rStyle w:val="salnbdy"/>
          <w:rFonts w:eastAsia="Times New Roman"/>
        </w:rPr>
        <w:t xml:space="preserve">îndeplineşte condiţiile de calificare prevăzute la </w:t>
      </w:r>
      <w:r>
        <w:rPr>
          <w:rStyle w:val="slgi1"/>
          <w:rFonts w:eastAsia="Times New Roman"/>
        </w:rPr>
        <w:t>alin. (2)-(8)</w:t>
      </w:r>
      <w:r>
        <w:rPr>
          <w:rStyle w:val="salnbdy"/>
          <w:rFonts w:eastAsia="Times New Roman"/>
        </w:rPr>
        <w:t>.</w:t>
      </w:r>
    </w:p>
    <w:p w:rsidR="00000000" w:rsidRDefault="00247FD0">
      <w:pPr>
        <w:autoSpaceDE/>
        <w:autoSpaceDN/>
        <w:jc w:val="both"/>
        <w:divId w:val="2006590081"/>
        <w:rPr>
          <w:rFonts w:eastAsia="Times New Roman"/>
          <w:color w:val="000000"/>
          <w:sz w:val="20"/>
          <w:szCs w:val="20"/>
          <w:shd w:val="clear" w:color="auto" w:fill="FFFFFF"/>
        </w:rPr>
      </w:pPr>
      <w:r>
        <w:rPr>
          <w:rStyle w:val="salnttl1"/>
          <w:rFonts w:eastAsia="Times New Roman"/>
        </w:rPr>
        <w:t>(2)</w:t>
      </w:r>
      <w:r>
        <w:rPr>
          <w:rStyle w:val="salnbdy"/>
          <w:rFonts w:eastAsia="Times New Roman"/>
        </w:rPr>
        <w:t>O persoană calificată trebuie să deţină o diplomă, certificat sau altă dovadă de calificare oficială dobândită la terminarea unor studii universitare ori a unui curs recunoscut ca echivalent de către România, pe o perioadă de cel puţin 4 ani de studii teor</w:t>
      </w:r>
      <w:r>
        <w:rPr>
          <w:rStyle w:val="salnbdy"/>
          <w:rFonts w:eastAsia="Times New Roman"/>
        </w:rPr>
        <w:t>etice şi practice în una dintre următoarele discipline ştiinţifice: farmacie, medicină, medicină veterinară, chimie, chimie şi tehnologie farmaceutică, biologie.</w:t>
      </w:r>
    </w:p>
    <w:p w:rsidR="00000000" w:rsidRDefault="00247FD0">
      <w:pPr>
        <w:autoSpaceDE/>
        <w:autoSpaceDN/>
        <w:jc w:val="both"/>
        <w:divId w:val="1171066061"/>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Prin excepţie de la prevederile </w:t>
      </w:r>
      <w:r>
        <w:rPr>
          <w:rStyle w:val="slgi1"/>
          <w:rFonts w:eastAsia="Times New Roman"/>
        </w:rPr>
        <w:t>alin. (2)</w:t>
      </w:r>
      <w:r>
        <w:rPr>
          <w:rStyle w:val="salnbdy"/>
          <w:rFonts w:eastAsia="Times New Roman"/>
        </w:rPr>
        <w:t>, durata minimă a cursurilor universitare poate fi</w:t>
      </w:r>
      <w:r>
        <w:rPr>
          <w:rStyle w:val="salnbdy"/>
          <w:rFonts w:eastAsia="Times New Roman"/>
        </w:rPr>
        <w:t xml:space="preserve"> de 3 ani şi jumătate acolo unde cursul este urmat de o perioadă de formare teoretică şi practică de cel puţin un an şi incluzând o perioadă de practică într-o farmacie de circuit deschis de cel puţin 6 luni, coroborate cu un examen de nivel universitar.</w:t>
      </w:r>
    </w:p>
    <w:p w:rsidR="00000000" w:rsidRDefault="00247FD0">
      <w:pPr>
        <w:autoSpaceDE/>
        <w:autoSpaceDN/>
        <w:jc w:val="both"/>
        <w:divId w:val="329989906"/>
        <w:rPr>
          <w:rFonts w:eastAsia="Times New Roman"/>
          <w:color w:val="000000"/>
          <w:sz w:val="20"/>
          <w:szCs w:val="20"/>
          <w:shd w:val="clear" w:color="auto" w:fill="FFFFFF"/>
        </w:rPr>
      </w:pPr>
      <w:r>
        <w:rPr>
          <w:rStyle w:val="salnttl1"/>
          <w:rFonts w:eastAsia="Times New Roman"/>
        </w:rPr>
        <w:t>(</w:t>
      </w:r>
      <w:r>
        <w:rPr>
          <w:rStyle w:val="salnttl1"/>
          <w:rFonts w:eastAsia="Times New Roman"/>
        </w:rPr>
        <w:t>4)</w:t>
      </w:r>
      <w:r>
        <w:rPr>
          <w:rStyle w:val="salnbdy"/>
          <w:rFonts w:eastAsia="Times New Roman"/>
        </w:rPr>
        <w:t xml:space="preserve">Dacă două cursuri universitare sau două cursuri recunoscute de România ca fiind echivalente coexistă în România şi dacă unul dintre acestea se extinde pe mai mult de 4 ani, iar celălalt peste 3 ani, cursul de 3 ani finalizat cu o diplomă, certificat sau </w:t>
      </w:r>
      <w:r>
        <w:rPr>
          <w:rStyle w:val="salnbdy"/>
          <w:rFonts w:eastAsia="Times New Roman"/>
        </w:rPr>
        <w:t xml:space="preserve">alte dovezi de calificare oficiale dobândite la terminarea unui curs universitar ori a unui curs echivalent recunoscut se consideră că îndeplineşte condiţia de durată prevăzută la </w:t>
      </w:r>
      <w:r>
        <w:rPr>
          <w:rStyle w:val="slgi1"/>
          <w:rFonts w:eastAsia="Times New Roman"/>
        </w:rPr>
        <w:t>alin. (3)</w:t>
      </w:r>
      <w:r>
        <w:rPr>
          <w:rStyle w:val="salnbdy"/>
          <w:rFonts w:eastAsia="Times New Roman"/>
        </w:rPr>
        <w:t>, în condiţiile în care diplomele, certificatele sau alte dovezi de</w:t>
      </w:r>
      <w:r>
        <w:rPr>
          <w:rStyle w:val="salnbdy"/>
          <w:rFonts w:eastAsia="Times New Roman"/>
        </w:rPr>
        <w:t xml:space="preserve"> calificare oficiale dobândite la completarea ambelor cursuri sunt recunoscute ca şi cursuri echivalente de către România.</w:t>
      </w:r>
    </w:p>
    <w:p w:rsidR="00000000" w:rsidRDefault="00247FD0">
      <w:pPr>
        <w:autoSpaceDE/>
        <w:autoSpaceDN/>
        <w:jc w:val="both"/>
        <w:divId w:val="883903123"/>
        <w:rPr>
          <w:rStyle w:val="salnbdy"/>
        </w:rPr>
      </w:pPr>
      <w:r>
        <w:rPr>
          <w:rStyle w:val="salnttl1"/>
          <w:rFonts w:eastAsia="Times New Roman"/>
        </w:rPr>
        <w:t>(5)</w:t>
      </w:r>
      <w:r>
        <w:rPr>
          <w:rStyle w:val="salnbdy"/>
          <w:rFonts w:eastAsia="Times New Roman"/>
        </w:rPr>
        <w:t>Cursul trebuie să includă studii teoretice şi practice în cel puţin următoarele domenii de bază:</w:t>
      </w:r>
    </w:p>
    <w:p w:rsidR="00000000" w:rsidRDefault="00247FD0">
      <w:pPr>
        <w:autoSpaceDE/>
        <w:autoSpaceDN/>
        <w:jc w:val="both"/>
        <w:divId w:val="902254235"/>
      </w:pPr>
      <w:r>
        <w:rPr>
          <w:rStyle w:val="slitttl1"/>
          <w:rFonts w:eastAsia="Times New Roman"/>
        </w:rPr>
        <w:t>a)</w:t>
      </w:r>
      <w:r>
        <w:rPr>
          <w:rStyle w:val="slitbdy"/>
          <w:rFonts w:eastAsia="Times New Roman"/>
        </w:rPr>
        <w:t>fizică experimentală;</w:t>
      </w:r>
    </w:p>
    <w:p w:rsidR="00000000" w:rsidRDefault="00247FD0">
      <w:pPr>
        <w:autoSpaceDE/>
        <w:autoSpaceDN/>
        <w:jc w:val="both"/>
        <w:divId w:val="1074664259"/>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chimie </w:t>
      </w:r>
      <w:r>
        <w:rPr>
          <w:rStyle w:val="slitbdy"/>
          <w:rFonts w:eastAsia="Times New Roman"/>
        </w:rPr>
        <w:t>generală şi anorganică;</w:t>
      </w:r>
    </w:p>
    <w:p w:rsidR="00000000" w:rsidRDefault="00247FD0">
      <w:pPr>
        <w:autoSpaceDE/>
        <w:autoSpaceDN/>
        <w:jc w:val="both"/>
        <w:divId w:val="297535532"/>
        <w:rPr>
          <w:rFonts w:eastAsia="Times New Roman"/>
          <w:color w:val="000000"/>
          <w:sz w:val="20"/>
          <w:szCs w:val="20"/>
          <w:shd w:val="clear" w:color="auto" w:fill="FFFFFF"/>
        </w:rPr>
      </w:pPr>
      <w:r>
        <w:rPr>
          <w:rStyle w:val="slitttl1"/>
          <w:rFonts w:eastAsia="Times New Roman"/>
        </w:rPr>
        <w:t>c)</w:t>
      </w:r>
      <w:r>
        <w:rPr>
          <w:rStyle w:val="slitbdy"/>
          <w:rFonts w:eastAsia="Times New Roman"/>
        </w:rPr>
        <w:t>chimie organică;</w:t>
      </w:r>
    </w:p>
    <w:p w:rsidR="00000000" w:rsidRDefault="00247FD0">
      <w:pPr>
        <w:autoSpaceDE/>
        <w:autoSpaceDN/>
        <w:jc w:val="both"/>
        <w:divId w:val="170027864"/>
        <w:rPr>
          <w:rFonts w:eastAsia="Times New Roman"/>
          <w:color w:val="000000"/>
          <w:sz w:val="20"/>
          <w:szCs w:val="20"/>
          <w:shd w:val="clear" w:color="auto" w:fill="FFFFFF"/>
        </w:rPr>
      </w:pPr>
      <w:r>
        <w:rPr>
          <w:rStyle w:val="slitttl1"/>
          <w:rFonts w:eastAsia="Times New Roman"/>
        </w:rPr>
        <w:t>d)</w:t>
      </w:r>
      <w:r>
        <w:rPr>
          <w:rStyle w:val="slitbdy"/>
          <w:rFonts w:eastAsia="Times New Roman"/>
        </w:rPr>
        <w:t>chimie analitică;</w:t>
      </w:r>
    </w:p>
    <w:p w:rsidR="00000000" w:rsidRDefault="00247FD0">
      <w:pPr>
        <w:autoSpaceDE/>
        <w:autoSpaceDN/>
        <w:jc w:val="both"/>
        <w:divId w:val="1192375793"/>
        <w:rPr>
          <w:rFonts w:eastAsia="Times New Roman"/>
          <w:color w:val="000000"/>
          <w:sz w:val="20"/>
          <w:szCs w:val="20"/>
          <w:shd w:val="clear" w:color="auto" w:fill="FFFFFF"/>
        </w:rPr>
      </w:pPr>
      <w:r>
        <w:rPr>
          <w:rStyle w:val="slitttl1"/>
          <w:rFonts w:eastAsia="Times New Roman"/>
        </w:rPr>
        <w:t>e)</w:t>
      </w:r>
      <w:r>
        <w:rPr>
          <w:rStyle w:val="slitbdy"/>
          <w:rFonts w:eastAsia="Times New Roman"/>
        </w:rPr>
        <w:t>chimie farmaceutică, inclusiv analiza medicamentelor;</w:t>
      </w:r>
    </w:p>
    <w:p w:rsidR="00000000" w:rsidRDefault="00247FD0">
      <w:pPr>
        <w:autoSpaceDE/>
        <w:autoSpaceDN/>
        <w:jc w:val="both"/>
        <w:divId w:val="1760443610"/>
        <w:rPr>
          <w:rFonts w:eastAsia="Times New Roman"/>
          <w:color w:val="000000"/>
          <w:sz w:val="20"/>
          <w:szCs w:val="20"/>
          <w:shd w:val="clear" w:color="auto" w:fill="FFFFFF"/>
        </w:rPr>
      </w:pPr>
      <w:r>
        <w:rPr>
          <w:rStyle w:val="slitttl1"/>
          <w:rFonts w:eastAsia="Times New Roman"/>
        </w:rPr>
        <w:t>f)</w:t>
      </w:r>
      <w:r>
        <w:rPr>
          <w:rStyle w:val="slitbdy"/>
          <w:rFonts w:eastAsia="Times New Roman"/>
        </w:rPr>
        <w:t>biochimie generală şi aplicată (medicală);</w:t>
      </w:r>
    </w:p>
    <w:p w:rsidR="00000000" w:rsidRDefault="00247FD0">
      <w:pPr>
        <w:autoSpaceDE/>
        <w:autoSpaceDN/>
        <w:jc w:val="both"/>
        <w:divId w:val="84768391"/>
        <w:rPr>
          <w:rFonts w:eastAsia="Times New Roman"/>
          <w:color w:val="000000"/>
          <w:sz w:val="20"/>
          <w:szCs w:val="20"/>
          <w:shd w:val="clear" w:color="auto" w:fill="FFFFFF"/>
        </w:rPr>
      </w:pPr>
      <w:r>
        <w:rPr>
          <w:rStyle w:val="slitttl1"/>
          <w:rFonts w:eastAsia="Times New Roman"/>
        </w:rPr>
        <w:t>g)</w:t>
      </w:r>
      <w:r>
        <w:rPr>
          <w:rStyle w:val="slitbdy"/>
          <w:rFonts w:eastAsia="Times New Roman"/>
        </w:rPr>
        <w:t>fiziologie;</w:t>
      </w:r>
    </w:p>
    <w:p w:rsidR="00000000" w:rsidRDefault="00247FD0">
      <w:pPr>
        <w:autoSpaceDE/>
        <w:autoSpaceDN/>
        <w:jc w:val="both"/>
        <w:divId w:val="1087189201"/>
        <w:rPr>
          <w:rFonts w:eastAsia="Times New Roman"/>
          <w:color w:val="000000"/>
          <w:sz w:val="20"/>
          <w:szCs w:val="20"/>
          <w:shd w:val="clear" w:color="auto" w:fill="FFFFFF"/>
        </w:rPr>
      </w:pPr>
      <w:r>
        <w:rPr>
          <w:rStyle w:val="slitttl1"/>
          <w:rFonts w:eastAsia="Times New Roman"/>
        </w:rPr>
        <w:t>h)</w:t>
      </w:r>
      <w:r>
        <w:rPr>
          <w:rStyle w:val="slitbdy"/>
          <w:rFonts w:eastAsia="Times New Roman"/>
        </w:rPr>
        <w:t>microbiologie;</w:t>
      </w:r>
    </w:p>
    <w:p w:rsidR="00000000" w:rsidRDefault="00247FD0">
      <w:pPr>
        <w:autoSpaceDE/>
        <w:autoSpaceDN/>
        <w:jc w:val="both"/>
        <w:divId w:val="1403984386"/>
        <w:rPr>
          <w:rFonts w:eastAsia="Times New Roman"/>
          <w:color w:val="000000"/>
          <w:sz w:val="20"/>
          <w:szCs w:val="20"/>
          <w:shd w:val="clear" w:color="auto" w:fill="FFFFFF"/>
        </w:rPr>
      </w:pPr>
      <w:r>
        <w:rPr>
          <w:rStyle w:val="slitttl1"/>
          <w:rFonts w:eastAsia="Times New Roman"/>
        </w:rPr>
        <w:t>i)</w:t>
      </w:r>
      <w:r>
        <w:rPr>
          <w:rStyle w:val="slitbdy"/>
          <w:rFonts w:eastAsia="Times New Roman"/>
        </w:rPr>
        <w:t>farmacologie;</w:t>
      </w:r>
    </w:p>
    <w:p w:rsidR="00000000" w:rsidRDefault="00247FD0">
      <w:pPr>
        <w:autoSpaceDE/>
        <w:autoSpaceDN/>
        <w:jc w:val="both"/>
        <w:divId w:val="1515000420"/>
        <w:rPr>
          <w:rFonts w:eastAsia="Times New Roman"/>
          <w:color w:val="000000"/>
          <w:sz w:val="20"/>
          <w:szCs w:val="20"/>
          <w:shd w:val="clear" w:color="auto" w:fill="FFFFFF"/>
        </w:rPr>
      </w:pPr>
      <w:r>
        <w:rPr>
          <w:rStyle w:val="slitttl1"/>
          <w:rFonts w:eastAsia="Times New Roman"/>
        </w:rPr>
        <w:t>j)</w:t>
      </w:r>
      <w:r>
        <w:rPr>
          <w:rStyle w:val="slitbdy"/>
          <w:rFonts w:eastAsia="Times New Roman"/>
        </w:rPr>
        <w:t>tehnologie farmaceutică;</w:t>
      </w:r>
    </w:p>
    <w:p w:rsidR="00000000" w:rsidRDefault="00247FD0">
      <w:pPr>
        <w:autoSpaceDE/>
        <w:autoSpaceDN/>
        <w:jc w:val="both"/>
        <w:divId w:val="581598545"/>
        <w:rPr>
          <w:rFonts w:eastAsia="Times New Roman"/>
          <w:color w:val="000000"/>
          <w:sz w:val="20"/>
          <w:szCs w:val="20"/>
          <w:shd w:val="clear" w:color="auto" w:fill="FFFFFF"/>
        </w:rPr>
      </w:pPr>
      <w:r>
        <w:rPr>
          <w:rStyle w:val="slitttl1"/>
          <w:rFonts w:eastAsia="Times New Roman"/>
        </w:rPr>
        <w:t>k)</w:t>
      </w:r>
      <w:r>
        <w:rPr>
          <w:rStyle w:val="slitbdy"/>
          <w:rFonts w:eastAsia="Times New Roman"/>
        </w:rPr>
        <w:t>toxicologie;</w:t>
      </w:r>
    </w:p>
    <w:p w:rsidR="00000000" w:rsidRDefault="00247FD0">
      <w:pPr>
        <w:autoSpaceDE/>
        <w:autoSpaceDN/>
        <w:jc w:val="both"/>
        <w:divId w:val="812023518"/>
        <w:rPr>
          <w:rFonts w:eastAsia="Times New Roman"/>
          <w:color w:val="000000"/>
          <w:sz w:val="20"/>
          <w:szCs w:val="20"/>
          <w:shd w:val="clear" w:color="auto" w:fill="FFFFFF"/>
        </w:rPr>
      </w:pPr>
      <w:r>
        <w:rPr>
          <w:rStyle w:val="slitttl1"/>
          <w:rFonts w:eastAsia="Times New Roman"/>
        </w:rPr>
        <w:t>l)</w:t>
      </w:r>
      <w:r>
        <w:rPr>
          <w:rStyle w:val="slitbdy"/>
          <w:rFonts w:eastAsia="Times New Roman"/>
        </w:rPr>
        <w:t>farmacognozie (studiul compoziţiei şi efectelor substanţelor active naturale de origine vegetală şi animală).</w:t>
      </w:r>
    </w:p>
    <w:p w:rsidR="00000000" w:rsidRDefault="00247FD0">
      <w:pPr>
        <w:autoSpaceDE/>
        <w:autoSpaceDN/>
        <w:jc w:val="both"/>
        <w:divId w:val="883903123"/>
        <w:rPr>
          <w:rFonts w:eastAsia="Times New Roman"/>
          <w:color w:val="000000"/>
          <w:sz w:val="20"/>
          <w:szCs w:val="20"/>
          <w:shd w:val="clear" w:color="auto" w:fill="FFFFFF"/>
        </w:rPr>
      </w:pPr>
      <w:r>
        <w:rPr>
          <w:rStyle w:val="spar3"/>
          <w:rFonts w:eastAsia="Times New Roman"/>
        </w:rPr>
        <w:t xml:space="preserve">Studiile în aceste domenii trebuie să fie echilibrate şi să permită persoanei în cauză să îndeplinească obligaţiile specificate la </w:t>
      </w:r>
      <w:r>
        <w:rPr>
          <w:rStyle w:val="slgi1"/>
          <w:rFonts w:eastAsia="Times New Roman"/>
        </w:rPr>
        <w:t>art. 769</w:t>
      </w:r>
      <w:r>
        <w:rPr>
          <w:rStyle w:val="spar3"/>
          <w:rFonts w:eastAsia="Times New Roman"/>
        </w:rPr>
        <w:t>.</w:t>
      </w:r>
    </w:p>
    <w:p w:rsidR="00000000" w:rsidRDefault="00247FD0">
      <w:pPr>
        <w:autoSpaceDE/>
        <w:autoSpaceDN/>
        <w:jc w:val="both"/>
        <w:divId w:val="404760932"/>
        <w:rPr>
          <w:rFonts w:eastAsia="Times New Roman"/>
          <w:color w:val="000000"/>
          <w:sz w:val="20"/>
          <w:szCs w:val="20"/>
          <w:shd w:val="clear" w:color="auto" w:fill="FFFFFF"/>
        </w:rPr>
      </w:pPr>
      <w:r>
        <w:rPr>
          <w:rStyle w:val="salnttl1"/>
          <w:rFonts w:eastAsia="Times New Roman"/>
        </w:rPr>
        <w:t>(6)</w:t>
      </w:r>
      <w:r>
        <w:rPr>
          <w:rStyle w:val="salnbdy"/>
          <w:rFonts w:eastAsia="Times New Roman"/>
        </w:rPr>
        <w:t xml:space="preserve">În ceea ce priveşte anumite diplome, certificate sau alte dovezi de calificare oficială prevăzute la </w:t>
      </w:r>
      <w:r>
        <w:rPr>
          <w:rStyle w:val="slgi1"/>
          <w:rFonts w:eastAsia="Times New Roman"/>
        </w:rPr>
        <w:t>alin. (2)</w:t>
      </w:r>
      <w:r>
        <w:rPr>
          <w:rStyle w:val="salnbdy"/>
          <w:rFonts w:eastAsia="Times New Roman"/>
        </w:rPr>
        <w:t xml:space="preserve">, care nu îndeplinesc criteriile prevăzute la </w:t>
      </w:r>
      <w:r>
        <w:rPr>
          <w:rStyle w:val="slgi1"/>
          <w:rFonts w:eastAsia="Times New Roman"/>
        </w:rPr>
        <w:t>alin. (2)-(5)</w:t>
      </w:r>
      <w:r>
        <w:rPr>
          <w:rStyle w:val="salnbdy"/>
          <w:rFonts w:eastAsia="Times New Roman"/>
        </w:rPr>
        <w:t>, ANMDMR se asigură că persoana în cauză produce dovezi de cunoştinţe adec</w:t>
      </w:r>
      <w:r>
        <w:rPr>
          <w:rStyle w:val="salnbdy"/>
          <w:rFonts w:eastAsia="Times New Roman"/>
        </w:rPr>
        <w:t>vate ale subiectelor în discuţie.</w:t>
      </w:r>
    </w:p>
    <w:p w:rsidR="00000000" w:rsidRDefault="00247FD0">
      <w:pPr>
        <w:autoSpaceDE/>
        <w:autoSpaceDN/>
        <w:jc w:val="both"/>
        <w:divId w:val="31537115"/>
        <w:rPr>
          <w:rFonts w:eastAsia="Times New Roman"/>
          <w:color w:val="000000"/>
          <w:sz w:val="20"/>
          <w:szCs w:val="20"/>
          <w:shd w:val="clear" w:color="auto" w:fill="FFFFFF"/>
        </w:rPr>
      </w:pPr>
      <w:r>
        <w:rPr>
          <w:rStyle w:val="salnttl1"/>
          <w:rFonts w:eastAsia="Times New Roman"/>
        </w:rPr>
        <w:t>(7)</w:t>
      </w:r>
      <w:r>
        <w:rPr>
          <w:rStyle w:val="salnbdy"/>
          <w:rFonts w:eastAsia="Times New Roman"/>
        </w:rPr>
        <w:t>Persoana calificată trebuie să aibă experienţă practică timp de cel puţin 2 ani în una sau mai multe unităţi autorizate pentru fabricarea medicamentelor, în activităţi de analiză calitativă a medicamentelor şi de analiz</w:t>
      </w:r>
      <w:r>
        <w:rPr>
          <w:rStyle w:val="salnbdy"/>
          <w:rFonts w:eastAsia="Times New Roman"/>
        </w:rPr>
        <w:t>ă cantitativă a substanţelor active, precum şi alte teste şi verificări necesare pentru asigurarea calităţii medicamentelor.</w:t>
      </w:r>
    </w:p>
    <w:p w:rsidR="00000000" w:rsidRDefault="00247FD0">
      <w:pPr>
        <w:autoSpaceDE/>
        <w:autoSpaceDN/>
        <w:jc w:val="both"/>
        <w:divId w:val="1689022861"/>
        <w:rPr>
          <w:rFonts w:eastAsia="Times New Roman"/>
          <w:color w:val="000000"/>
          <w:sz w:val="20"/>
          <w:szCs w:val="20"/>
          <w:shd w:val="clear" w:color="auto" w:fill="FFFFFF"/>
        </w:rPr>
      </w:pPr>
      <w:r>
        <w:rPr>
          <w:rStyle w:val="salnttl1"/>
          <w:rFonts w:eastAsia="Times New Roman"/>
        </w:rPr>
        <w:t>(8)</w:t>
      </w:r>
      <w:r>
        <w:rPr>
          <w:rStyle w:val="salnbdy"/>
          <w:rFonts w:eastAsia="Times New Roman"/>
        </w:rPr>
        <w:t>Durata experienţei practice poate fi redusă cu un an dacă studiile universitare durează cel puţin 5 ani, şi cu un an şi jumătate</w:t>
      </w:r>
      <w:r>
        <w:rPr>
          <w:rStyle w:val="salnbdy"/>
          <w:rFonts w:eastAsia="Times New Roman"/>
        </w:rPr>
        <w:t xml:space="preserve"> dacă studiile universitare durează cel puţin 6 ani.</w:t>
      </w:r>
    </w:p>
    <w:p w:rsidR="00000000" w:rsidRDefault="00247FD0">
      <w:pPr>
        <w:pStyle w:val="sartttl"/>
        <w:jc w:val="both"/>
        <w:divId w:val="1208953022"/>
        <w:rPr>
          <w:shd w:val="clear" w:color="auto" w:fill="FFFFFF"/>
        </w:rPr>
      </w:pPr>
      <w:r>
        <w:rPr>
          <w:shd w:val="clear" w:color="auto" w:fill="FFFFFF"/>
        </w:rPr>
        <w:t>Articolul 768</w:t>
      </w:r>
    </w:p>
    <w:p w:rsidR="00000000" w:rsidRDefault="00247FD0">
      <w:pPr>
        <w:autoSpaceDE/>
        <w:autoSpaceDN/>
        <w:jc w:val="both"/>
        <w:divId w:val="148794786"/>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O persoană angajată în activităţile persoanei la care se face referire în </w:t>
      </w:r>
      <w:r>
        <w:rPr>
          <w:rStyle w:val="slgi1"/>
          <w:rFonts w:eastAsia="Times New Roman"/>
        </w:rPr>
        <w:t xml:space="preserve">art. 766 </w:t>
      </w:r>
      <w:r>
        <w:rPr>
          <w:rStyle w:val="salnbdy"/>
          <w:rFonts w:eastAsia="Times New Roman"/>
        </w:rPr>
        <w:t>de la momentul aplicării Directivei 75/319/CEE privind armonizarea prevederilor legale, reglementărilor</w:t>
      </w:r>
      <w:r>
        <w:rPr>
          <w:rStyle w:val="salnbdy"/>
          <w:rFonts w:eastAsia="Times New Roman"/>
        </w:rPr>
        <w:t xml:space="preserve"> şi măsurilor administrative cu privire la medicamentele brevetate, într-un stat membru al Uniunii Europene, fără a îndeplini prevederile </w:t>
      </w:r>
      <w:r>
        <w:rPr>
          <w:rStyle w:val="slgi1"/>
          <w:rFonts w:eastAsia="Times New Roman"/>
        </w:rPr>
        <w:t xml:space="preserve">art. 767 </w:t>
      </w:r>
      <w:r>
        <w:rPr>
          <w:rStyle w:val="salnbdy"/>
          <w:rFonts w:eastAsia="Times New Roman"/>
        </w:rPr>
        <w:t>poate continua acele activităţi în cadrul UE.</w:t>
      </w:r>
    </w:p>
    <w:p w:rsidR="00000000" w:rsidRDefault="00247FD0">
      <w:pPr>
        <w:autoSpaceDE/>
        <w:autoSpaceDN/>
        <w:jc w:val="both"/>
        <w:divId w:val="313602352"/>
        <w:rPr>
          <w:rFonts w:eastAsia="Times New Roman"/>
          <w:color w:val="000000"/>
          <w:sz w:val="20"/>
          <w:szCs w:val="20"/>
          <w:shd w:val="clear" w:color="auto" w:fill="FFFFFF"/>
        </w:rPr>
      </w:pPr>
      <w:r>
        <w:rPr>
          <w:rStyle w:val="salnttl1"/>
          <w:rFonts w:eastAsia="Times New Roman"/>
        </w:rPr>
        <w:t>(2)</w:t>
      </w:r>
      <w:r>
        <w:rPr>
          <w:rStyle w:val="salnbdy"/>
          <w:rFonts w:eastAsia="Times New Roman"/>
        </w:rPr>
        <w:t>Deţinătorul unei diplome, certificat sau altă dovadă de calificare oficială acordată la terminarea unui curs universitar ori a unui curs recunoscut ca echivalent de România într-o disciplină ştiinţifică care îi permite să se angajeze în activităţile persoa</w:t>
      </w:r>
      <w:r>
        <w:rPr>
          <w:rStyle w:val="salnbdy"/>
          <w:rFonts w:eastAsia="Times New Roman"/>
        </w:rPr>
        <w:t xml:space="preserve">nei la care se face referire în </w:t>
      </w:r>
      <w:r>
        <w:rPr>
          <w:rStyle w:val="slgi1"/>
          <w:rFonts w:eastAsia="Times New Roman"/>
        </w:rPr>
        <w:t>art. 766</w:t>
      </w:r>
      <w:r>
        <w:rPr>
          <w:rStyle w:val="salnbdy"/>
          <w:rFonts w:eastAsia="Times New Roman"/>
        </w:rPr>
        <w:t xml:space="preserve">, conform legilor statului respectiv poate, dacă a început cursul înainte de 21 mai 1975, să fie considerat ca şi calificat să efectueze în acel stat sarcinile persoanei la care se face referire în </w:t>
      </w:r>
      <w:r>
        <w:rPr>
          <w:rStyle w:val="slgi1"/>
          <w:rFonts w:eastAsia="Times New Roman"/>
        </w:rPr>
        <w:t>art. 766</w:t>
      </w:r>
      <w:r>
        <w:rPr>
          <w:rStyle w:val="salnbdy"/>
          <w:rFonts w:eastAsia="Times New Roman"/>
        </w:rPr>
        <w:t>, cu condi</w:t>
      </w:r>
      <w:r>
        <w:rPr>
          <w:rStyle w:val="salnbdy"/>
          <w:rFonts w:eastAsia="Times New Roman"/>
        </w:rPr>
        <w:t>ţia ca aceasta să fi fost anterior angajată în activităţile următoare, cu cel puţin 2 ani înainte de 21 mai 1985, în una sau mai multe unităţi autorizate pentru fabricaţie: supravegherea producţiei şi/sau analiza calitativă şi cantitativă a substanţelor ac</w:t>
      </w:r>
      <w:r>
        <w:rPr>
          <w:rStyle w:val="salnbdy"/>
          <w:rFonts w:eastAsia="Times New Roman"/>
        </w:rPr>
        <w:t xml:space="preserve">tive şi teste sau verificări necesare pentru asigurarea calităţii medicamentelor sub directa autoritate a persoanei la care se face referire în </w:t>
      </w:r>
      <w:r>
        <w:rPr>
          <w:rStyle w:val="slgi1"/>
          <w:rFonts w:eastAsia="Times New Roman"/>
        </w:rPr>
        <w:t>art. 766</w:t>
      </w:r>
      <w:r>
        <w:rPr>
          <w:rStyle w:val="salnbdy"/>
          <w:rFonts w:eastAsia="Times New Roman"/>
        </w:rPr>
        <w:t>.</w:t>
      </w:r>
    </w:p>
    <w:p w:rsidR="00000000" w:rsidRDefault="00247FD0">
      <w:pPr>
        <w:autoSpaceDE/>
        <w:autoSpaceDN/>
        <w:jc w:val="both"/>
        <w:divId w:val="50424604"/>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Dacă persoana în cauză a dobândit experienţa practică menţionată la </w:t>
      </w:r>
      <w:r>
        <w:rPr>
          <w:rStyle w:val="slgi1"/>
          <w:rFonts w:eastAsia="Times New Roman"/>
        </w:rPr>
        <w:t>alin. (2)</w:t>
      </w:r>
      <w:r>
        <w:rPr>
          <w:rStyle w:val="salnbdy"/>
          <w:rFonts w:eastAsia="Times New Roman"/>
        </w:rPr>
        <w:t xml:space="preserve"> înainte de 21 mai 196</w:t>
      </w:r>
      <w:r>
        <w:rPr>
          <w:rStyle w:val="salnbdy"/>
          <w:rFonts w:eastAsia="Times New Roman"/>
        </w:rPr>
        <w:t xml:space="preserve">5, încă un an de experienţă practică conform condiţiilor prevăzute la </w:t>
      </w:r>
      <w:r>
        <w:rPr>
          <w:rStyle w:val="slgi1"/>
          <w:rFonts w:eastAsia="Times New Roman"/>
        </w:rPr>
        <w:t>alin. (2)</w:t>
      </w:r>
      <w:r>
        <w:rPr>
          <w:rStyle w:val="salnbdy"/>
          <w:rFonts w:eastAsia="Times New Roman"/>
        </w:rPr>
        <w:t xml:space="preserve"> trebuie să fie completat imediat înainte de a se angaja în astfel de activităţi.</w:t>
      </w:r>
    </w:p>
    <w:p w:rsidR="00000000" w:rsidRDefault="00247FD0">
      <w:pPr>
        <w:pStyle w:val="sartttl"/>
        <w:jc w:val="both"/>
        <w:divId w:val="858086492"/>
        <w:rPr>
          <w:shd w:val="clear" w:color="auto" w:fill="FFFFFF"/>
        </w:rPr>
      </w:pPr>
      <w:r>
        <w:rPr>
          <w:shd w:val="clear" w:color="auto" w:fill="FFFFFF"/>
        </w:rPr>
        <w:t>Articolul 769</w:t>
      </w:r>
    </w:p>
    <w:p w:rsidR="00000000" w:rsidRDefault="00247FD0">
      <w:pPr>
        <w:autoSpaceDE/>
        <w:autoSpaceDN/>
        <w:jc w:val="both"/>
        <w:divId w:val="293492028"/>
        <w:rPr>
          <w:rStyle w:val="salnbdy"/>
          <w:rFonts w:eastAsia="Times New Roman"/>
        </w:rPr>
      </w:pPr>
      <w:r>
        <w:rPr>
          <w:rStyle w:val="salnttl1"/>
          <w:rFonts w:eastAsia="Times New Roman"/>
        </w:rPr>
        <w:t>(1)</w:t>
      </w:r>
      <w:r>
        <w:rPr>
          <w:rStyle w:val="salnbdy"/>
          <w:rFonts w:eastAsia="Times New Roman"/>
        </w:rPr>
        <w:t>ANMDMR ia toate măsurile necesare pentru a se asigura că persoana calificată l</w:t>
      </w:r>
      <w:r>
        <w:rPr>
          <w:rStyle w:val="salnbdy"/>
          <w:rFonts w:eastAsia="Times New Roman"/>
        </w:rPr>
        <w:t xml:space="preserve">a care se face referire în </w:t>
      </w:r>
      <w:r>
        <w:rPr>
          <w:rStyle w:val="slgi1"/>
          <w:rFonts w:eastAsia="Times New Roman"/>
        </w:rPr>
        <w:t>art. 766</w:t>
      </w:r>
      <w:r>
        <w:rPr>
          <w:rStyle w:val="salnbdy"/>
          <w:rFonts w:eastAsia="Times New Roman"/>
        </w:rPr>
        <w:t xml:space="preserve">, fără a prejudicia relaţia cu deţinătorul autorizaţiei de fabricaţie, este responsabilă, în contextul procedurilor prevăzute la </w:t>
      </w:r>
      <w:r>
        <w:rPr>
          <w:rStyle w:val="slgi1"/>
          <w:rFonts w:eastAsia="Times New Roman"/>
        </w:rPr>
        <w:t>art. 770</w:t>
      </w:r>
      <w:r>
        <w:rPr>
          <w:rStyle w:val="salnbdy"/>
          <w:rFonts w:eastAsia="Times New Roman"/>
        </w:rPr>
        <w:t>, pentru următoarele:</w:t>
      </w:r>
    </w:p>
    <w:p w:rsidR="00000000" w:rsidRDefault="00247FD0">
      <w:pPr>
        <w:autoSpaceDE/>
        <w:autoSpaceDN/>
        <w:jc w:val="both"/>
        <w:divId w:val="94446758"/>
      </w:pPr>
      <w:r>
        <w:rPr>
          <w:rStyle w:val="slitttl1"/>
          <w:rFonts w:eastAsia="Times New Roman"/>
        </w:rPr>
        <w:t>a)</w:t>
      </w:r>
      <w:r>
        <w:rPr>
          <w:rStyle w:val="slitbdy"/>
          <w:rFonts w:eastAsia="Times New Roman"/>
        </w:rPr>
        <w:t>în cazul medicamentelor fabricate în România, că fiecare ser</w:t>
      </w:r>
      <w:r>
        <w:rPr>
          <w:rStyle w:val="slitbdy"/>
          <w:rFonts w:eastAsia="Times New Roman"/>
        </w:rPr>
        <w:t>ie de medicament a fost fabricată şi verificată în acord cu legile în vigoare în România şi în acord cu cerinţele autorizaţiei de punere pe piaţă;</w:t>
      </w:r>
    </w:p>
    <w:p w:rsidR="00000000" w:rsidRDefault="00247FD0">
      <w:pPr>
        <w:autoSpaceDE/>
        <w:autoSpaceDN/>
        <w:jc w:val="both"/>
        <w:divId w:val="400639538"/>
        <w:rPr>
          <w:rFonts w:eastAsia="Times New Roman"/>
          <w:color w:val="000000"/>
          <w:sz w:val="20"/>
          <w:szCs w:val="20"/>
          <w:shd w:val="clear" w:color="auto" w:fill="FFFFFF"/>
        </w:rPr>
      </w:pPr>
      <w:r>
        <w:rPr>
          <w:rStyle w:val="slitttl1"/>
          <w:rFonts w:eastAsia="Times New Roman"/>
        </w:rPr>
        <w:t>b)</w:t>
      </w:r>
      <w:r>
        <w:rPr>
          <w:rStyle w:val="slitbdy"/>
          <w:rFonts w:eastAsia="Times New Roman"/>
        </w:rPr>
        <w:t>în cazul medicamentelor provenind din ţări terţe, indiferent dacă medicamentul a fost fabricat în UE, că fi</w:t>
      </w:r>
      <w:r>
        <w:rPr>
          <w:rStyle w:val="slitbdy"/>
          <w:rFonts w:eastAsia="Times New Roman"/>
        </w:rPr>
        <w:t xml:space="preserve">ecare serie de produs a fost supusă într-un stat membru unei analize calitative complete, unei analize cantitative cei puţin a tuturor substanţelor active şi a oricăror altor teste sau verificări necesare pentru asigurarea calităţii medicamentelor conform </w:t>
      </w:r>
      <w:r>
        <w:rPr>
          <w:rStyle w:val="slitbdy"/>
          <w:rFonts w:eastAsia="Times New Roman"/>
        </w:rPr>
        <w:t>cerinţelor autorizaţiei de punere pe piaţă.</w:t>
      </w:r>
    </w:p>
    <w:p w:rsidR="00000000" w:rsidRDefault="00247FD0">
      <w:pPr>
        <w:autoSpaceDE/>
        <w:autoSpaceDN/>
        <w:jc w:val="both"/>
        <w:divId w:val="293492028"/>
        <w:rPr>
          <w:rStyle w:val="salnbdy"/>
        </w:rPr>
      </w:pPr>
      <w:r>
        <w:rPr>
          <w:rStyle w:val="spar3"/>
          <w:rFonts w:eastAsia="Times New Roman"/>
        </w:rPr>
        <w:t xml:space="preserve">În cazul medicamentelor destinate punerii pe piaţă în UE, persoana calificată menţionată la </w:t>
      </w:r>
      <w:r>
        <w:rPr>
          <w:rStyle w:val="slgi1"/>
          <w:rFonts w:eastAsia="Times New Roman"/>
        </w:rPr>
        <w:t xml:space="preserve">art. 766 </w:t>
      </w:r>
      <w:r>
        <w:rPr>
          <w:rStyle w:val="spar3"/>
          <w:rFonts w:eastAsia="Times New Roman"/>
        </w:rPr>
        <w:t xml:space="preserve">se asigură că elementele de siguranţă menţionate la </w:t>
      </w:r>
      <w:r>
        <w:rPr>
          <w:rStyle w:val="slgi1"/>
          <w:rFonts w:eastAsia="Times New Roman"/>
        </w:rPr>
        <w:t>art. 774 lit. o)</w:t>
      </w:r>
      <w:r>
        <w:rPr>
          <w:rStyle w:val="spar3"/>
          <w:rFonts w:eastAsia="Times New Roman"/>
        </w:rPr>
        <w:t xml:space="preserve"> au fost aplicate pe ambalaj.</w:t>
      </w:r>
    </w:p>
    <w:p w:rsidR="00000000" w:rsidRDefault="00247FD0">
      <w:pPr>
        <w:pStyle w:val="spar"/>
        <w:jc w:val="both"/>
        <w:divId w:val="293492028"/>
      </w:pPr>
      <w:r>
        <w:rPr>
          <w:rFonts w:ascii="Verdana" w:hAnsi="Verdana"/>
          <w:color w:val="000000"/>
          <w:sz w:val="20"/>
          <w:szCs w:val="20"/>
          <w:shd w:val="clear" w:color="auto" w:fill="FFFFFF"/>
        </w:rPr>
        <w:t>Seriile de me</w:t>
      </w:r>
      <w:r>
        <w:rPr>
          <w:rFonts w:ascii="Verdana" w:hAnsi="Verdana"/>
          <w:color w:val="000000"/>
          <w:sz w:val="20"/>
          <w:szCs w:val="20"/>
          <w:shd w:val="clear" w:color="auto" w:fill="FFFFFF"/>
        </w:rPr>
        <w:t>dicamente care au fost supuse unor astfel de controale într-un stat membru vor fi exceptate de la controale dacă sunt puse pe piaţă în România, însoţite de rapoartele de control semnate de persoana calificată.</w:t>
      </w:r>
    </w:p>
    <w:p w:rsidR="00000000" w:rsidRDefault="00247FD0">
      <w:pPr>
        <w:autoSpaceDE/>
        <w:autoSpaceDN/>
        <w:jc w:val="both"/>
        <w:divId w:val="19816081"/>
        <w:rPr>
          <w:rFonts w:eastAsia="Times New Roman"/>
          <w:color w:val="000000"/>
          <w:sz w:val="20"/>
          <w:szCs w:val="20"/>
          <w:shd w:val="clear" w:color="auto" w:fill="FFFFFF"/>
        </w:rPr>
      </w:pPr>
      <w:r>
        <w:rPr>
          <w:rStyle w:val="salnttl1"/>
          <w:rFonts w:eastAsia="Times New Roman"/>
        </w:rPr>
        <w:t>(2)</w:t>
      </w:r>
      <w:r>
        <w:rPr>
          <w:rStyle w:val="salnbdy"/>
          <w:rFonts w:eastAsia="Times New Roman"/>
        </w:rPr>
        <w:t>În cazul medicamentelor importate dintr-o ţ</w:t>
      </w:r>
      <w:r>
        <w:rPr>
          <w:rStyle w:val="salnbdy"/>
          <w:rFonts w:eastAsia="Times New Roman"/>
        </w:rPr>
        <w:t xml:space="preserve">ară terţă, dacă au fost făcute aranjamente adecvate de către UE cu ţara exportatoare pentru asigurarea că fabricantul medicamentului aplică standarde de bună practică de fabricaţie cel puţin echivalente cu cele stabilite de UE şi controalele menţionate la </w:t>
      </w:r>
      <w:r>
        <w:rPr>
          <w:rStyle w:val="slgi1"/>
          <w:rFonts w:eastAsia="Times New Roman"/>
        </w:rPr>
        <w:t>alin. (1) lit. b)</w:t>
      </w:r>
      <w:r>
        <w:rPr>
          <w:rStyle w:val="salnbdy"/>
          <w:rFonts w:eastAsia="Times New Roman"/>
        </w:rPr>
        <w:t xml:space="preserve"> au fost efectuate în ţara exportatoare, persoana calificată poate fi absolvită de responsabilitatea de a efectua aceste controale.</w:t>
      </w:r>
    </w:p>
    <w:p w:rsidR="00000000" w:rsidRDefault="00247FD0">
      <w:pPr>
        <w:autoSpaceDE/>
        <w:autoSpaceDN/>
        <w:jc w:val="both"/>
        <w:divId w:val="65687525"/>
        <w:rPr>
          <w:rFonts w:eastAsia="Times New Roman"/>
          <w:color w:val="000000"/>
          <w:sz w:val="20"/>
          <w:szCs w:val="20"/>
          <w:shd w:val="clear" w:color="auto" w:fill="FFFFFF"/>
        </w:rPr>
      </w:pPr>
      <w:r>
        <w:rPr>
          <w:rStyle w:val="salnttl1"/>
          <w:rFonts w:eastAsia="Times New Roman"/>
        </w:rPr>
        <w:t>(3)</w:t>
      </w:r>
      <w:r>
        <w:rPr>
          <w:rStyle w:val="salnbdy"/>
          <w:rFonts w:eastAsia="Times New Roman"/>
        </w:rPr>
        <w:t>În toate cazurile şi în special dacă medicamentele sunt puse pe piaţă, persoana calificată trebuie să ce</w:t>
      </w:r>
      <w:r>
        <w:rPr>
          <w:rStyle w:val="salnbdy"/>
          <w:rFonts w:eastAsia="Times New Roman"/>
        </w:rPr>
        <w:t xml:space="preserve">rtifice într-un registru sau într-un document echivalent destinat acestui scop că fiecare serie de produs satisface prevederile prezentului articol; registrul sau documentul echivalent trebuie actualizat permanent cu operaţiunile efectuate, trebuie să fie </w:t>
      </w:r>
      <w:r>
        <w:rPr>
          <w:rStyle w:val="salnbdy"/>
          <w:rFonts w:eastAsia="Times New Roman"/>
        </w:rPr>
        <w:t>la dispoziţia inspectorilor ANMDMR şi trebuie să fie păstrat o perioadă de cel puţin 5 ani.</w:t>
      </w:r>
    </w:p>
    <w:p w:rsidR="00000000" w:rsidRDefault="00247FD0">
      <w:pPr>
        <w:pStyle w:val="sartttl"/>
        <w:jc w:val="both"/>
        <w:divId w:val="588930487"/>
        <w:rPr>
          <w:shd w:val="clear" w:color="auto" w:fill="FFFFFF"/>
        </w:rPr>
      </w:pPr>
      <w:r>
        <w:rPr>
          <w:shd w:val="clear" w:color="auto" w:fill="FFFFFF"/>
        </w:rPr>
        <w:t>Articolul 769^1</w:t>
      </w:r>
    </w:p>
    <w:p w:rsidR="00000000" w:rsidRDefault="00247FD0">
      <w:pPr>
        <w:autoSpaceDE/>
        <w:autoSpaceDN/>
        <w:jc w:val="both"/>
        <w:divId w:val="1226573091"/>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ANMDMR ia toate măsurile necesare conform atribuţiilor prin inspecţii şi activităţi de control, pentru a se asigura că fabricanţii pun în aplicar</w:t>
      </w:r>
      <w:r>
        <w:rPr>
          <w:rStyle w:val="salnbdy"/>
          <w:rFonts w:eastAsia="Times New Roman"/>
          <w:color w:val="0000FF"/>
        </w:rPr>
        <w:t>e un sistem pentru înregistrarea şi evaluarea reclamaţiilor, precum şi un sistem eficace de retragere promptă şi în orice moment a medicamentelor din reţeaua de distribuţie.</w:t>
      </w:r>
    </w:p>
    <w:p w:rsidR="00000000" w:rsidRDefault="00247FD0">
      <w:pPr>
        <w:autoSpaceDE/>
        <w:autoSpaceDN/>
        <w:jc w:val="both"/>
        <w:divId w:val="603807550"/>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 Fiecare reclamaţie referitoare la o neconformitate trebuie înregistrată şi inv</w:t>
      </w:r>
      <w:r>
        <w:rPr>
          <w:rStyle w:val="salnbdy"/>
          <w:rFonts w:eastAsia="Times New Roman"/>
          <w:color w:val="0000FF"/>
        </w:rPr>
        <w:t>estigată de către fabricant.</w:t>
      </w:r>
    </w:p>
    <w:p w:rsidR="00000000" w:rsidRDefault="00247FD0">
      <w:pPr>
        <w:autoSpaceDE/>
        <w:autoSpaceDN/>
        <w:jc w:val="both"/>
        <w:divId w:val="1997295208"/>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Fabricantul trebuie să informeze ANMDMR şi, dacă este cazul, deţinătorul de autorizaţie de punere pe piaţă cu privire la orice neconformitate care ar putea determina retragerea sau restrângerea anormală a stocurilor şi cu pr</w:t>
      </w:r>
      <w:r>
        <w:rPr>
          <w:rStyle w:val="salnbdy"/>
          <w:rFonts w:eastAsia="Times New Roman"/>
          <w:color w:val="0000FF"/>
        </w:rPr>
        <w:t>ivire la ţările de destinaţie, atunci când acestea sunt cunoscute.</w:t>
      </w:r>
    </w:p>
    <w:p w:rsidR="00000000" w:rsidRDefault="00247FD0">
      <w:pPr>
        <w:autoSpaceDE/>
        <w:autoSpaceDN/>
        <w:jc w:val="both"/>
        <w:divId w:val="321080386"/>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 xml:space="preserve"> Orice retragere a stocurilor trebuie efectuată potrivit prevederilor </w:t>
      </w:r>
      <w:r>
        <w:rPr>
          <w:rStyle w:val="slgi1"/>
          <w:rFonts w:eastAsia="Times New Roman"/>
        </w:rPr>
        <w:t>art. 879</w:t>
      </w:r>
      <w:r>
        <w:rPr>
          <w:rStyle w:val="salnbdy"/>
          <w:rFonts w:eastAsia="Times New Roman"/>
          <w:color w:val="0000FF"/>
        </w:rPr>
        <w:t>.</w:t>
      </w:r>
    </w:p>
    <w:p w:rsidR="00000000" w:rsidRDefault="00247FD0">
      <w:pPr>
        <w:pStyle w:val="NormalWeb"/>
        <w:spacing w:before="0" w:after="0"/>
        <w:jc w:val="both"/>
        <w:divId w:val="588930487"/>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01-03-2018 Capitolul IV din Titlul XVIII a fost completat de </w:t>
      </w:r>
      <w:r>
        <w:rPr>
          <w:rFonts w:ascii="Verdana" w:hAnsi="Verdana"/>
          <w:color w:val="0000FF"/>
          <w:sz w:val="20"/>
          <w:szCs w:val="20"/>
          <w:u w:val="single"/>
          <w:shd w:val="clear" w:color="auto" w:fill="FFFFFF"/>
        </w:rPr>
        <w:t>Punctul 40, Articolul I din ORDONANŢA DE URGENŢĂ nr. 8 din 22 februarie 2018, publicată în MONITORUL OFICIAL nr. 190 din 01 martie 2018</w:t>
      </w:r>
    </w:p>
    <w:p w:rsidR="00000000" w:rsidRDefault="00247FD0">
      <w:pPr>
        <w:pStyle w:val="sartttl"/>
        <w:jc w:val="both"/>
        <w:divId w:val="1358191502"/>
        <w:rPr>
          <w:shd w:val="clear" w:color="auto" w:fill="FFFFFF"/>
        </w:rPr>
      </w:pPr>
      <w:r>
        <w:rPr>
          <w:shd w:val="clear" w:color="auto" w:fill="FFFFFF"/>
        </w:rPr>
        <w:t>Articolul 769^2</w:t>
      </w:r>
    </w:p>
    <w:p w:rsidR="00000000" w:rsidRDefault="00247FD0">
      <w:pPr>
        <w:pStyle w:val="spar"/>
        <w:jc w:val="both"/>
        <w:divId w:val="1358191502"/>
        <w:rPr>
          <w:rFonts w:ascii="Verdana" w:hAnsi="Verdana"/>
          <w:color w:val="0000FF"/>
          <w:sz w:val="20"/>
          <w:szCs w:val="20"/>
          <w:shd w:val="clear" w:color="auto" w:fill="FFFFFF"/>
        </w:rPr>
      </w:pPr>
      <w:r>
        <w:rPr>
          <w:rFonts w:ascii="Verdana" w:hAnsi="Verdana"/>
          <w:color w:val="0000FF"/>
          <w:sz w:val="20"/>
          <w:szCs w:val="20"/>
          <w:shd w:val="clear" w:color="auto" w:fill="FFFFFF"/>
        </w:rPr>
        <w:t>Fabricantul trebuie să efectueze autoinspecţii repetate, în cadrul sistemului de calitate în domeniul fa</w:t>
      </w:r>
      <w:r>
        <w:rPr>
          <w:rFonts w:ascii="Verdana" w:hAnsi="Verdana"/>
          <w:color w:val="0000FF"/>
          <w:sz w:val="20"/>
          <w:szCs w:val="20"/>
          <w:shd w:val="clear" w:color="auto" w:fill="FFFFFF"/>
        </w:rPr>
        <w:t>rmaceutic, pentru a urmări implementarea şi respectarea bunei practici de fabricaţie şi să propună măsurile de remediere şi/sau acţiunile preventive necesare; fabricantul trebuie să păstreze înregistrări ale acestor autoinspecţii şi ale oricăror acţiuni co</w:t>
      </w:r>
      <w:r>
        <w:rPr>
          <w:rFonts w:ascii="Verdana" w:hAnsi="Verdana"/>
          <w:color w:val="0000FF"/>
          <w:sz w:val="20"/>
          <w:szCs w:val="20"/>
          <w:shd w:val="clear" w:color="auto" w:fill="FFFFFF"/>
        </w:rPr>
        <w:t>rective ulterioare.</w:t>
      </w:r>
    </w:p>
    <w:p w:rsidR="00000000" w:rsidRDefault="00247FD0">
      <w:pPr>
        <w:pStyle w:val="NormalWeb"/>
        <w:spacing w:before="0" w:after="0"/>
        <w:jc w:val="both"/>
        <w:divId w:val="1358191502"/>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01-03-2018 Capitolul IV din Titlul XVIII a fost completat de </w:t>
      </w:r>
      <w:r>
        <w:rPr>
          <w:rFonts w:ascii="Verdana" w:hAnsi="Verdana"/>
          <w:color w:val="0000FF"/>
          <w:sz w:val="20"/>
          <w:szCs w:val="20"/>
          <w:u w:val="single"/>
          <w:shd w:val="clear" w:color="auto" w:fill="FFFFFF"/>
        </w:rPr>
        <w:t>Punctul 40, Articolul I din ORDONANŢA DE URGENŢĂ nr. 8 din 22 februarie 2018, publicată în MONITORUL OFICIAL nr. 190 din 01 martie 2018</w:t>
      </w:r>
    </w:p>
    <w:p w:rsidR="00000000" w:rsidRDefault="00247FD0">
      <w:pPr>
        <w:pStyle w:val="sartttl"/>
        <w:jc w:val="both"/>
        <w:divId w:val="194004751"/>
        <w:rPr>
          <w:shd w:val="clear" w:color="auto" w:fill="FFFFFF"/>
        </w:rPr>
      </w:pPr>
      <w:r>
        <w:rPr>
          <w:shd w:val="clear" w:color="auto" w:fill="FFFFFF"/>
        </w:rPr>
        <w:t>Articolul 770</w:t>
      </w:r>
    </w:p>
    <w:p w:rsidR="00000000" w:rsidRDefault="00247FD0">
      <w:pPr>
        <w:autoSpaceDE/>
        <w:autoSpaceDN/>
        <w:jc w:val="both"/>
        <w:divId w:val="2081364309"/>
        <w:rPr>
          <w:rFonts w:eastAsia="Times New Roman"/>
          <w:color w:val="000000"/>
          <w:sz w:val="20"/>
          <w:szCs w:val="20"/>
          <w:shd w:val="clear" w:color="auto" w:fill="FFFFFF"/>
        </w:rPr>
      </w:pPr>
      <w:r>
        <w:rPr>
          <w:rStyle w:val="salnttl1"/>
          <w:rFonts w:eastAsia="Times New Roman"/>
        </w:rPr>
        <w:t>(1)</w:t>
      </w:r>
      <w:r>
        <w:rPr>
          <w:rStyle w:val="salnbdy"/>
          <w:rFonts w:eastAsia="Times New Roman"/>
        </w:rPr>
        <w:t>ANMDMR asigură, prin mijloace administrative adecvate, respectarea de către persoanele calificate la ca</w:t>
      </w:r>
      <w:r>
        <w:rPr>
          <w:rStyle w:val="salnbdy"/>
          <w:rFonts w:eastAsia="Times New Roman"/>
        </w:rPr>
        <w:t xml:space="preserve">re se face referire în </w:t>
      </w:r>
      <w:r>
        <w:rPr>
          <w:rStyle w:val="slgi1"/>
          <w:rFonts w:eastAsia="Times New Roman"/>
        </w:rPr>
        <w:t xml:space="preserve">art. 766 </w:t>
      </w:r>
      <w:r>
        <w:rPr>
          <w:rStyle w:val="salnbdy"/>
          <w:rFonts w:eastAsia="Times New Roman"/>
        </w:rPr>
        <w:t>a obligaţiilor ce le revin.</w:t>
      </w:r>
    </w:p>
    <w:p w:rsidR="00000000" w:rsidRDefault="00247FD0">
      <w:pPr>
        <w:autoSpaceDE/>
        <w:autoSpaceDN/>
        <w:jc w:val="both"/>
        <w:divId w:val="1583248532"/>
        <w:rPr>
          <w:rFonts w:eastAsia="Times New Roman"/>
          <w:color w:val="000000"/>
          <w:sz w:val="20"/>
          <w:szCs w:val="20"/>
          <w:shd w:val="clear" w:color="auto" w:fill="FFFFFF"/>
        </w:rPr>
      </w:pPr>
      <w:r>
        <w:rPr>
          <w:rStyle w:val="salnttl1"/>
          <w:rFonts w:eastAsia="Times New Roman"/>
        </w:rPr>
        <w:t>(2)</w:t>
      </w:r>
      <w:r>
        <w:rPr>
          <w:rStyle w:val="salnbdy"/>
          <w:rFonts w:eastAsia="Times New Roman"/>
        </w:rPr>
        <w:t>ANMDMR dispune suspendarea temporară a unei astfel de persoane la începerea procedurilor administrative sau disciplinare împotriva sa pentru neîndeplinirea obligaţiilor sale.</w:t>
      </w:r>
    </w:p>
    <w:p w:rsidR="00000000" w:rsidRDefault="00247FD0">
      <w:pPr>
        <w:pStyle w:val="sartttl"/>
        <w:jc w:val="both"/>
        <w:divId w:val="1354307234"/>
        <w:rPr>
          <w:shd w:val="clear" w:color="auto" w:fill="FFFFFF"/>
        </w:rPr>
      </w:pPr>
      <w:r>
        <w:rPr>
          <w:shd w:val="clear" w:color="auto" w:fill="FFFFFF"/>
        </w:rPr>
        <w:t>Articolul 771</w:t>
      </w:r>
    </w:p>
    <w:p w:rsidR="00000000" w:rsidRDefault="00247FD0">
      <w:pPr>
        <w:autoSpaceDE/>
        <w:autoSpaceDN/>
        <w:jc w:val="both"/>
        <w:divId w:val="592402306"/>
        <w:rPr>
          <w:rFonts w:eastAsia="Times New Roman"/>
          <w:color w:val="000000"/>
          <w:sz w:val="20"/>
          <w:szCs w:val="20"/>
          <w:shd w:val="clear" w:color="auto" w:fill="FFFFFF"/>
        </w:rPr>
      </w:pPr>
      <w:r>
        <w:rPr>
          <w:rStyle w:val="salnttl1"/>
          <w:rFonts w:eastAsia="Times New Roman"/>
        </w:rPr>
        <w:t>(1)</w:t>
      </w:r>
      <w:r>
        <w:rPr>
          <w:rStyle w:val="salnbdy"/>
          <w:rFonts w:eastAsia="Times New Roman"/>
        </w:rPr>
        <w:t>I</w:t>
      </w:r>
      <w:r>
        <w:rPr>
          <w:rStyle w:val="salnbdy"/>
          <w:rFonts w:eastAsia="Times New Roman"/>
        </w:rPr>
        <w:t>mportatorii, fabricanţii şi distribuitorii de substanţe active care sunt stabiliţi în România trebuie să îşi înregistreze activitatea la ANMDMR.</w:t>
      </w:r>
    </w:p>
    <w:p w:rsidR="00000000" w:rsidRDefault="00247FD0">
      <w:pPr>
        <w:autoSpaceDE/>
        <w:autoSpaceDN/>
        <w:jc w:val="both"/>
        <w:divId w:val="449788521"/>
        <w:rPr>
          <w:rStyle w:val="salnbdy"/>
        </w:rPr>
      </w:pPr>
      <w:r>
        <w:rPr>
          <w:rStyle w:val="salnttl1"/>
          <w:rFonts w:eastAsia="Times New Roman"/>
        </w:rPr>
        <w:t>(2)</w:t>
      </w:r>
      <w:r>
        <w:rPr>
          <w:rStyle w:val="salnbdy"/>
          <w:rFonts w:eastAsia="Times New Roman"/>
        </w:rPr>
        <w:t>Formularul de înregistrare trebuie să includă cel puţin următoarele informaţii:</w:t>
      </w:r>
    </w:p>
    <w:p w:rsidR="00000000" w:rsidRDefault="00247FD0">
      <w:pPr>
        <w:autoSpaceDE/>
        <w:autoSpaceDN/>
        <w:jc w:val="both"/>
        <w:divId w:val="1256285835"/>
      </w:pPr>
      <w:r>
        <w:rPr>
          <w:rStyle w:val="slitttl1"/>
          <w:rFonts w:eastAsia="Times New Roman"/>
        </w:rPr>
        <w:t>a)</w:t>
      </w:r>
      <w:r>
        <w:rPr>
          <w:rStyle w:val="slitbdy"/>
          <w:rFonts w:eastAsia="Times New Roman"/>
        </w:rPr>
        <w:t>numele companiei sau al co</w:t>
      </w:r>
      <w:r>
        <w:rPr>
          <w:rStyle w:val="slitbdy"/>
          <w:rFonts w:eastAsia="Times New Roman"/>
        </w:rPr>
        <w:t>rporaţiei şi adresa permanentă;</w:t>
      </w:r>
    </w:p>
    <w:p w:rsidR="00000000" w:rsidRDefault="00247FD0">
      <w:pPr>
        <w:autoSpaceDE/>
        <w:autoSpaceDN/>
        <w:jc w:val="both"/>
        <w:divId w:val="1994335173"/>
        <w:rPr>
          <w:rFonts w:eastAsia="Times New Roman"/>
          <w:color w:val="000000"/>
          <w:sz w:val="20"/>
          <w:szCs w:val="20"/>
          <w:shd w:val="clear" w:color="auto" w:fill="FFFFFF"/>
        </w:rPr>
      </w:pPr>
      <w:r>
        <w:rPr>
          <w:rStyle w:val="slitttl1"/>
          <w:rFonts w:eastAsia="Times New Roman"/>
        </w:rPr>
        <w:t>b)</w:t>
      </w:r>
      <w:r>
        <w:rPr>
          <w:rStyle w:val="slitbdy"/>
          <w:rFonts w:eastAsia="Times New Roman"/>
        </w:rPr>
        <w:t>substanţele active care urmează a fi importate, fabricate sau distribuite;</w:t>
      </w:r>
    </w:p>
    <w:p w:rsidR="00000000" w:rsidRDefault="00247FD0">
      <w:pPr>
        <w:autoSpaceDE/>
        <w:autoSpaceDN/>
        <w:jc w:val="both"/>
        <w:divId w:val="1371879559"/>
        <w:rPr>
          <w:rFonts w:eastAsia="Times New Roman"/>
          <w:color w:val="000000"/>
          <w:sz w:val="20"/>
          <w:szCs w:val="20"/>
          <w:shd w:val="clear" w:color="auto" w:fill="FFFFFF"/>
        </w:rPr>
      </w:pPr>
      <w:r>
        <w:rPr>
          <w:rStyle w:val="slitttl1"/>
          <w:rFonts w:eastAsia="Times New Roman"/>
        </w:rPr>
        <w:t>c)</w:t>
      </w:r>
      <w:r>
        <w:rPr>
          <w:rStyle w:val="slitbdy"/>
          <w:rFonts w:eastAsia="Times New Roman"/>
        </w:rPr>
        <w:t>informaţii privind localurile şi echipamentele tehnice necesare pentru activitatea lor.</w:t>
      </w:r>
    </w:p>
    <w:p w:rsidR="00000000" w:rsidRDefault="00247FD0">
      <w:pPr>
        <w:autoSpaceDE/>
        <w:autoSpaceDN/>
        <w:jc w:val="both"/>
        <w:divId w:val="1632861515"/>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Persoanele menţionate la </w:t>
      </w:r>
      <w:r>
        <w:rPr>
          <w:rStyle w:val="slgi1"/>
          <w:rFonts w:eastAsia="Times New Roman"/>
        </w:rPr>
        <w:t>alin. (1)</w:t>
      </w:r>
      <w:r>
        <w:rPr>
          <w:rStyle w:val="salnbdy"/>
          <w:rFonts w:eastAsia="Times New Roman"/>
        </w:rPr>
        <w:t xml:space="preserve"> trebuie să depună f</w:t>
      </w:r>
      <w:r>
        <w:rPr>
          <w:rStyle w:val="salnbdy"/>
          <w:rFonts w:eastAsia="Times New Roman"/>
        </w:rPr>
        <w:t>ormularul de înregistrare la ANMDMR cu cel puţin 60 de zile înainte de data preconizată pentru începerea activităţii.</w:t>
      </w:r>
    </w:p>
    <w:p w:rsidR="00000000" w:rsidRDefault="00247FD0">
      <w:pPr>
        <w:autoSpaceDE/>
        <w:autoSpaceDN/>
        <w:jc w:val="both"/>
        <w:divId w:val="1484731833"/>
        <w:rPr>
          <w:rFonts w:eastAsia="Times New Roman"/>
          <w:color w:val="000000"/>
          <w:sz w:val="20"/>
          <w:szCs w:val="20"/>
          <w:shd w:val="clear" w:color="auto" w:fill="FFFFFF"/>
        </w:rPr>
      </w:pPr>
      <w:r>
        <w:rPr>
          <w:rStyle w:val="salnttl1"/>
          <w:rFonts w:eastAsia="Times New Roman"/>
        </w:rPr>
        <w:t>(4)</w:t>
      </w:r>
      <w:r>
        <w:rPr>
          <w:rStyle w:val="salnbdy"/>
          <w:rFonts w:eastAsia="Times New Roman"/>
        </w:rPr>
        <w:t>Pe baza unei evaluări a riscului, ANMDMR poate decide să efectueze o inspecţie. În cazul în care ANMDMR notifică solicitantului în term</w:t>
      </w:r>
      <w:r>
        <w:rPr>
          <w:rStyle w:val="salnbdy"/>
          <w:rFonts w:eastAsia="Times New Roman"/>
        </w:rPr>
        <w:t>en de 60 de zile de la primirea formularului de înregistrare că va efectua o inspecţie, solicitantul nu îşi începe activitatea înainte ca ANMDMR să îl informeze pe solicitant cu privire la acordul său pentru începerea activităţii. În cazul în care, în term</w:t>
      </w:r>
      <w:r>
        <w:rPr>
          <w:rStyle w:val="salnbdy"/>
          <w:rFonts w:eastAsia="Times New Roman"/>
        </w:rPr>
        <w:t>en de 60 de zile de la primirea formularului de înregistrare, ANMDMR nu a notificat solicitantului că va efectua o inspecţie, solicitantul poate începe activitatea.</w:t>
      </w:r>
    </w:p>
    <w:p w:rsidR="00000000" w:rsidRDefault="00247FD0">
      <w:pPr>
        <w:autoSpaceDE/>
        <w:autoSpaceDN/>
        <w:jc w:val="both"/>
        <w:divId w:val="345791180"/>
        <w:rPr>
          <w:rFonts w:eastAsia="Times New Roman"/>
          <w:color w:val="000000"/>
          <w:sz w:val="20"/>
          <w:szCs w:val="20"/>
          <w:shd w:val="clear" w:color="auto" w:fill="FFFFFF"/>
        </w:rPr>
      </w:pPr>
      <w:r>
        <w:rPr>
          <w:rStyle w:val="salnttl1"/>
          <w:rFonts w:eastAsia="Times New Roman"/>
        </w:rPr>
        <w:t>(5)</w:t>
      </w:r>
      <w:r>
        <w:rPr>
          <w:rStyle w:val="salnbdy"/>
          <w:rFonts w:eastAsia="Times New Roman"/>
        </w:rPr>
        <w:t xml:space="preserve">Persoanele menţionate la </w:t>
      </w:r>
      <w:r>
        <w:rPr>
          <w:rStyle w:val="slgi1"/>
          <w:rFonts w:eastAsia="Times New Roman"/>
        </w:rPr>
        <w:t>alin. (1)</w:t>
      </w:r>
      <w:r>
        <w:rPr>
          <w:rStyle w:val="salnbdy"/>
          <w:rFonts w:eastAsia="Times New Roman"/>
        </w:rPr>
        <w:t xml:space="preserve"> transmit anual ANMDMR o listă a modificărilor care au</w:t>
      </w:r>
      <w:r>
        <w:rPr>
          <w:rStyle w:val="salnbdy"/>
          <w:rFonts w:eastAsia="Times New Roman"/>
        </w:rPr>
        <w:t xml:space="preserve"> avut loc în ceea ce priveşte informaţiile furnizate în formularul de înregistrare; orice modificare care ar putea avea un impact asupra calităţii sau a siguranţei substanţelor active fabricate, importate sau distribuite trebuie anunţată imediat.</w:t>
      </w:r>
    </w:p>
    <w:p w:rsidR="00000000" w:rsidRDefault="00247FD0">
      <w:pPr>
        <w:autoSpaceDE/>
        <w:autoSpaceDN/>
        <w:jc w:val="both"/>
        <w:divId w:val="1779837973"/>
        <w:rPr>
          <w:rFonts w:eastAsia="Times New Roman"/>
          <w:color w:val="000000"/>
          <w:sz w:val="20"/>
          <w:szCs w:val="20"/>
          <w:shd w:val="clear" w:color="auto" w:fill="FFFFFF"/>
        </w:rPr>
      </w:pPr>
      <w:r>
        <w:rPr>
          <w:rStyle w:val="salnttl1"/>
          <w:rFonts w:eastAsia="Times New Roman"/>
        </w:rPr>
        <w:t>(6)</w:t>
      </w:r>
      <w:r>
        <w:rPr>
          <w:rStyle w:val="salnbdy"/>
          <w:rFonts w:eastAsia="Times New Roman"/>
        </w:rPr>
        <w:t>ANMDMR</w:t>
      </w:r>
      <w:r>
        <w:rPr>
          <w:rStyle w:val="salnbdy"/>
          <w:rFonts w:eastAsia="Times New Roman"/>
        </w:rPr>
        <w:t xml:space="preserve"> introduce informaţiile furnizate potrivit prevederilor </w:t>
      </w:r>
      <w:r>
        <w:rPr>
          <w:rStyle w:val="slgi1"/>
          <w:rFonts w:eastAsia="Times New Roman"/>
        </w:rPr>
        <w:t>alin. (2)</w:t>
      </w:r>
      <w:r>
        <w:rPr>
          <w:rStyle w:val="salnbdy"/>
          <w:rFonts w:eastAsia="Times New Roman"/>
        </w:rPr>
        <w:t xml:space="preserve"> în baza de date a UE menţionată la </w:t>
      </w:r>
      <w:r>
        <w:rPr>
          <w:rStyle w:val="slgi1"/>
          <w:rFonts w:eastAsia="Times New Roman"/>
        </w:rPr>
        <w:t>art. 857 alin. (14)</w:t>
      </w:r>
      <w:r>
        <w:rPr>
          <w:rStyle w:val="salnbdy"/>
          <w:rFonts w:eastAsia="Times New Roman"/>
        </w:rPr>
        <w:t>.</w:t>
      </w:r>
    </w:p>
    <w:p w:rsidR="00000000" w:rsidRDefault="00247FD0">
      <w:pPr>
        <w:autoSpaceDE/>
        <w:autoSpaceDN/>
        <w:jc w:val="both"/>
        <w:divId w:val="1090587140"/>
        <w:rPr>
          <w:rFonts w:eastAsia="Times New Roman"/>
          <w:color w:val="000000"/>
          <w:sz w:val="20"/>
          <w:szCs w:val="20"/>
          <w:shd w:val="clear" w:color="auto" w:fill="FFFFFF"/>
        </w:rPr>
      </w:pPr>
      <w:r>
        <w:rPr>
          <w:rStyle w:val="salnttl1"/>
          <w:rFonts w:eastAsia="Times New Roman"/>
        </w:rPr>
        <w:t>(7)</w:t>
      </w:r>
      <w:r>
        <w:rPr>
          <w:rStyle w:val="salnbdy"/>
          <w:rFonts w:eastAsia="Times New Roman"/>
        </w:rPr>
        <w:t xml:space="preserve">Prezentul articol nu aduce atingere </w:t>
      </w:r>
      <w:r>
        <w:rPr>
          <w:rStyle w:val="slgi1"/>
          <w:rFonts w:eastAsia="Times New Roman"/>
        </w:rPr>
        <w:t>art. 857</w:t>
      </w:r>
      <w:r>
        <w:rPr>
          <w:rStyle w:val="salnbdy"/>
          <w:rFonts w:eastAsia="Times New Roman"/>
        </w:rPr>
        <w:t>.</w:t>
      </w:r>
    </w:p>
    <w:p w:rsidR="00000000" w:rsidRDefault="00247FD0">
      <w:pPr>
        <w:pStyle w:val="sartttl"/>
        <w:jc w:val="both"/>
        <w:divId w:val="1602568591"/>
        <w:rPr>
          <w:shd w:val="clear" w:color="auto" w:fill="FFFFFF"/>
        </w:rPr>
      </w:pPr>
      <w:r>
        <w:rPr>
          <w:shd w:val="clear" w:color="auto" w:fill="FFFFFF"/>
        </w:rPr>
        <w:t>Articolul 772</w:t>
      </w:r>
    </w:p>
    <w:p w:rsidR="00000000" w:rsidRDefault="00247FD0">
      <w:pPr>
        <w:autoSpaceDE/>
        <w:autoSpaceDN/>
        <w:jc w:val="both"/>
        <w:divId w:val="1251501632"/>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Sub rezerva prevederilor </w:t>
      </w:r>
      <w:r>
        <w:rPr>
          <w:rStyle w:val="slgi1"/>
          <w:rFonts w:eastAsia="Times New Roman"/>
        </w:rPr>
        <w:t>art. 700 alin. (1)</w:t>
      </w:r>
      <w:r>
        <w:rPr>
          <w:rStyle w:val="salnbdy"/>
          <w:rFonts w:eastAsia="Times New Roman"/>
        </w:rPr>
        <w:t xml:space="preserve"> </w:t>
      </w:r>
      <w:r>
        <w:rPr>
          <w:rStyle w:val="salnbdy"/>
          <w:rFonts w:eastAsia="Times New Roman"/>
        </w:rPr>
        <w:t xml:space="preserve">şi fără a aduce atingere </w:t>
      </w:r>
      <w:r>
        <w:rPr>
          <w:rStyle w:val="slgi1"/>
          <w:rFonts w:eastAsia="Times New Roman"/>
        </w:rPr>
        <w:t>cap. VII</w:t>
      </w:r>
      <w:r>
        <w:rPr>
          <w:rStyle w:val="salnbdy"/>
          <w:rFonts w:eastAsia="Times New Roman"/>
        </w:rPr>
        <w:t>, ANMDMR şi celelalte autorităţi competente iau măsurile necesare pentru a preveni punerea în circulaţie a medicamentelor care sunt introduse în România, dar nu cu intenţia de a fi puse pe piaţă în România, în cazul în care</w:t>
      </w:r>
      <w:r>
        <w:rPr>
          <w:rStyle w:val="salnbdy"/>
          <w:rFonts w:eastAsia="Times New Roman"/>
        </w:rPr>
        <w:t xml:space="preserve"> există motive suficiente pentru a suspecta că aceste produse sunt falsificate.</w:t>
      </w:r>
    </w:p>
    <w:p w:rsidR="00000000" w:rsidRDefault="00247FD0">
      <w:pPr>
        <w:autoSpaceDE/>
        <w:autoSpaceDN/>
        <w:jc w:val="both"/>
        <w:divId w:val="1570073710"/>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Pentru a îndeplini prevederile </w:t>
      </w:r>
      <w:r>
        <w:rPr>
          <w:rStyle w:val="slgi1"/>
          <w:rFonts w:eastAsia="Times New Roman"/>
        </w:rPr>
        <w:t>alin. (1)</w:t>
      </w:r>
      <w:r>
        <w:rPr>
          <w:rStyle w:val="salnbdy"/>
          <w:rFonts w:eastAsia="Times New Roman"/>
        </w:rPr>
        <w:t xml:space="preserve">, ANMDMR şi celelalte autorităţi competente, după caz, aplică măsurile stabilite prin actele delegate adoptate de Comisia Europeană, </w:t>
      </w:r>
      <w:r>
        <w:rPr>
          <w:rStyle w:val="salnbdy"/>
          <w:rFonts w:eastAsia="Times New Roman"/>
        </w:rPr>
        <w:t xml:space="preserve">care completează dispoziţiile </w:t>
      </w:r>
      <w:r>
        <w:rPr>
          <w:rStyle w:val="slgi1"/>
          <w:rFonts w:eastAsia="Times New Roman"/>
        </w:rPr>
        <w:t>alin. (1)</w:t>
      </w:r>
      <w:r>
        <w:rPr>
          <w:rStyle w:val="salnbdy"/>
          <w:rFonts w:eastAsia="Times New Roman"/>
        </w:rPr>
        <w:t xml:space="preserve"> în ceea ce priveşte criteriile care trebuie analizate şi verificările care trebuie efectuate atunci când se evaluează dacă medicamentele introduse în România care nu sunt destinate a fi puse pe piaţa din România, ar </w:t>
      </w:r>
      <w:r>
        <w:rPr>
          <w:rStyle w:val="salnbdy"/>
          <w:rFonts w:eastAsia="Times New Roman"/>
        </w:rPr>
        <w:t>putea fi falsificate.</w:t>
      </w:r>
    </w:p>
    <w:p w:rsidR="00000000" w:rsidRDefault="00247FD0">
      <w:pPr>
        <w:pStyle w:val="sartttl"/>
        <w:jc w:val="both"/>
        <w:divId w:val="932053473"/>
        <w:rPr>
          <w:shd w:val="clear" w:color="auto" w:fill="FFFFFF"/>
        </w:rPr>
      </w:pPr>
      <w:r>
        <w:rPr>
          <w:shd w:val="clear" w:color="auto" w:fill="FFFFFF"/>
        </w:rPr>
        <w:t>Articolul 773</w:t>
      </w:r>
    </w:p>
    <w:p w:rsidR="00000000" w:rsidRDefault="00247FD0">
      <w:pPr>
        <w:pStyle w:val="spar"/>
        <w:jc w:val="both"/>
        <w:divId w:val="932053473"/>
        <w:rPr>
          <w:rFonts w:ascii="Verdana" w:hAnsi="Verdana"/>
          <w:color w:val="000000"/>
          <w:sz w:val="20"/>
          <w:szCs w:val="20"/>
          <w:shd w:val="clear" w:color="auto" w:fill="FFFFFF"/>
        </w:rPr>
      </w:pPr>
      <w:r>
        <w:rPr>
          <w:rFonts w:ascii="Verdana" w:hAnsi="Verdana"/>
          <w:color w:val="000000"/>
          <w:sz w:val="20"/>
          <w:szCs w:val="20"/>
          <w:shd w:val="clear" w:color="auto" w:fill="FFFFFF"/>
        </w:rPr>
        <w:t>Prevederile prezentului capitol se aplică şi medicamentelor homeopate.</w:t>
      </w:r>
    </w:p>
    <w:p w:rsidR="00000000" w:rsidRDefault="00247FD0">
      <w:pPr>
        <w:pStyle w:val="scapttl"/>
        <w:divId w:val="619648849"/>
        <w:rPr>
          <w:shd w:val="clear" w:color="auto" w:fill="FFFFFF"/>
        </w:rPr>
      </w:pPr>
      <w:r>
        <w:rPr>
          <w:shd w:val="clear" w:color="auto" w:fill="FFFFFF"/>
        </w:rPr>
        <w:t>Capitolul V</w:t>
      </w:r>
    </w:p>
    <w:p w:rsidR="00000000" w:rsidRDefault="00247FD0">
      <w:pPr>
        <w:pStyle w:val="scapden"/>
        <w:divId w:val="619648849"/>
        <w:rPr>
          <w:shd w:val="clear" w:color="auto" w:fill="FFFFFF"/>
        </w:rPr>
      </w:pPr>
      <w:r>
        <w:rPr>
          <w:shd w:val="clear" w:color="auto" w:fill="FFFFFF"/>
        </w:rPr>
        <w:t>Etichetare şi prospect</w:t>
      </w:r>
    </w:p>
    <w:p w:rsidR="00000000" w:rsidRDefault="00247FD0">
      <w:pPr>
        <w:pStyle w:val="sartttl"/>
        <w:jc w:val="both"/>
        <w:divId w:val="1034698337"/>
        <w:rPr>
          <w:shd w:val="clear" w:color="auto" w:fill="FFFFFF"/>
        </w:rPr>
      </w:pPr>
      <w:r>
        <w:rPr>
          <w:shd w:val="clear" w:color="auto" w:fill="FFFFFF"/>
        </w:rPr>
        <w:t>Articolul 774</w:t>
      </w:r>
    </w:p>
    <w:p w:rsidR="00000000" w:rsidRDefault="00247FD0">
      <w:pPr>
        <w:pStyle w:val="sartden"/>
        <w:ind w:left="225"/>
        <w:jc w:val="both"/>
        <w:divId w:val="1034698337"/>
        <w:rPr>
          <w:rStyle w:val="spar3"/>
          <w:b w:val="0"/>
          <w:bCs w:val="0"/>
        </w:rPr>
      </w:pPr>
      <w:r>
        <w:rPr>
          <w:rStyle w:val="spar3"/>
          <w:b w:val="0"/>
          <w:bCs w:val="0"/>
        </w:rPr>
        <w:t>Pe ambalajul secundar al medicamentului sau, în cazul în care nu există ambalaj secundar, pe ambalaj</w:t>
      </w:r>
      <w:r>
        <w:rPr>
          <w:rStyle w:val="spar3"/>
          <w:b w:val="0"/>
          <w:bCs w:val="0"/>
        </w:rPr>
        <w:t>ul primar trebuie să apară următoarele informaţii:</w:t>
      </w:r>
    </w:p>
    <w:p w:rsidR="00000000" w:rsidRDefault="00247FD0">
      <w:pPr>
        <w:autoSpaceDE/>
        <w:autoSpaceDN/>
        <w:ind w:left="225"/>
        <w:jc w:val="both"/>
        <w:divId w:val="896547761"/>
        <w:rPr>
          <w:rFonts w:eastAsia="Times New Roman"/>
        </w:rPr>
      </w:pPr>
      <w:r>
        <w:rPr>
          <w:rStyle w:val="slitttl1"/>
          <w:rFonts w:eastAsia="Times New Roman"/>
        </w:rPr>
        <w:t>a)</w:t>
      </w:r>
      <w:r>
        <w:rPr>
          <w:rStyle w:val="slitbdy"/>
          <w:rFonts w:eastAsia="Times New Roman"/>
        </w:rPr>
        <w:t>denumirea medicamentului urmată de concentraţie şi de forma farmaceutică şi, dacă este cazul, precizarea dacă este destinat sugarilor, copiilor ori adulţilor; dacă produsul conţine până la 3 substanţe ac</w:t>
      </w:r>
      <w:r>
        <w:rPr>
          <w:rStyle w:val="slitbdy"/>
          <w:rFonts w:eastAsia="Times New Roman"/>
        </w:rPr>
        <w:t>tive, va fi inclusă denumirea comună internaţională (DCI) sau, dacă nu există, denumirea comună;</w:t>
      </w:r>
    </w:p>
    <w:p w:rsidR="00000000" w:rsidRDefault="00247FD0">
      <w:pPr>
        <w:autoSpaceDE/>
        <w:autoSpaceDN/>
        <w:ind w:left="225"/>
        <w:jc w:val="both"/>
        <w:divId w:val="135875864"/>
        <w:rPr>
          <w:rFonts w:eastAsia="Times New Roman"/>
          <w:color w:val="000000"/>
          <w:sz w:val="20"/>
          <w:szCs w:val="20"/>
          <w:shd w:val="clear" w:color="auto" w:fill="FFFFFF"/>
        </w:rPr>
      </w:pPr>
      <w:r>
        <w:rPr>
          <w:rStyle w:val="slitttl1"/>
          <w:rFonts w:eastAsia="Times New Roman"/>
        </w:rPr>
        <w:t>b)</w:t>
      </w:r>
      <w:r>
        <w:rPr>
          <w:rStyle w:val="slitbdy"/>
          <w:rFonts w:eastAsia="Times New Roman"/>
        </w:rPr>
        <w:t>substanţele active exprimate calitativ şi cantitativ pe unitate de doză sau în funcţie de forma de administrare pentru un volum sau o greutate dat/dată, folosind denumirile lor comune;</w:t>
      </w:r>
    </w:p>
    <w:p w:rsidR="00000000" w:rsidRDefault="00247FD0">
      <w:pPr>
        <w:autoSpaceDE/>
        <w:autoSpaceDN/>
        <w:ind w:left="225"/>
        <w:jc w:val="both"/>
        <w:divId w:val="765804163"/>
        <w:rPr>
          <w:rFonts w:eastAsia="Times New Roman"/>
          <w:color w:val="000000"/>
          <w:sz w:val="20"/>
          <w:szCs w:val="20"/>
          <w:shd w:val="clear" w:color="auto" w:fill="FFFFFF"/>
        </w:rPr>
      </w:pPr>
      <w:r>
        <w:rPr>
          <w:rStyle w:val="slitttl1"/>
          <w:rFonts w:eastAsia="Times New Roman"/>
        </w:rPr>
        <w:t>c)</w:t>
      </w:r>
      <w:r>
        <w:rPr>
          <w:rStyle w:val="slitbdy"/>
          <w:rFonts w:eastAsia="Times New Roman"/>
        </w:rPr>
        <w:t>forma farmaceutică şi conţinutul pe masă, volum sau pe numărul de doz</w:t>
      </w:r>
      <w:r>
        <w:rPr>
          <w:rStyle w:val="slitbdy"/>
          <w:rFonts w:eastAsia="Times New Roman"/>
        </w:rPr>
        <w:t>e al medicamentului;</w:t>
      </w:r>
    </w:p>
    <w:p w:rsidR="00000000" w:rsidRDefault="00247FD0">
      <w:pPr>
        <w:autoSpaceDE/>
        <w:autoSpaceDN/>
        <w:ind w:left="225"/>
        <w:jc w:val="both"/>
        <w:divId w:val="1035428947"/>
        <w:rPr>
          <w:rFonts w:eastAsia="Times New Roman"/>
          <w:color w:val="000000"/>
          <w:sz w:val="20"/>
          <w:szCs w:val="20"/>
          <w:shd w:val="clear" w:color="auto" w:fill="FFFFFF"/>
        </w:rPr>
      </w:pPr>
      <w:r>
        <w:rPr>
          <w:rStyle w:val="slitttl1"/>
          <w:rFonts w:eastAsia="Times New Roman"/>
        </w:rPr>
        <w:t>d)</w:t>
      </w:r>
      <w:r>
        <w:rPr>
          <w:rStyle w:val="slitbdy"/>
          <w:rFonts w:eastAsia="Times New Roman"/>
        </w:rPr>
        <w:t xml:space="preserve">o listă cu excipienţii cunoscuţi ca având activitate sau efect propriu şi incluşi în ghidul detaliat publicat ca urmare a prevederilor </w:t>
      </w:r>
      <w:r>
        <w:rPr>
          <w:rStyle w:val="slgi1"/>
          <w:rFonts w:eastAsia="Times New Roman"/>
        </w:rPr>
        <w:t>art. 787;</w:t>
      </w:r>
      <w:r>
        <w:rPr>
          <w:rStyle w:val="slitbdy"/>
          <w:rFonts w:eastAsia="Times New Roman"/>
        </w:rPr>
        <w:t xml:space="preserve"> în cazul medicamentelor injectabile, topice sau de uz oftalmic, toţi excipienţii trebuie</w:t>
      </w:r>
      <w:r>
        <w:rPr>
          <w:rStyle w:val="slitbdy"/>
          <w:rFonts w:eastAsia="Times New Roman"/>
        </w:rPr>
        <w:t xml:space="preserve"> declaraţi;</w:t>
      </w:r>
    </w:p>
    <w:p w:rsidR="00000000" w:rsidRDefault="00247FD0">
      <w:pPr>
        <w:autoSpaceDE/>
        <w:autoSpaceDN/>
        <w:ind w:left="225"/>
        <w:jc w:val="both"/>
        <w:divId w:val="1685857984"/>
        <w:rPr>
          <w:rFonts w:eastAsia="Times New Roman"/>
          <w:color w:val="000000"/>
          <w:sz w:val="20"/>
          <w:szCs w:val="20"/>
          <w:shd w:val="clear" w:color="auto" w:fill="FFFFFF"/>
        </w:rPr>
      </w:pPr>
      <w:r>
        <w:rPr>
          <w:rStyle w:val="slitttl1"/>
          <w:rFonts w:eastAsia="Times New Roman"/>
        </w:rPr>
        <w:t>e)</w:t>
      </w:r>
      <w:r>
        <w:rPr>
          <w:rStyle w:val="slitbdy"/>
          <w:rFonts w:eastAsia="Times New Roman"/>
        </w:rPr>
        <w:t>modul de administrare şi, dacă este cazul, calea de administrare; se lasă spaţiu pentru indicarea dozei prescrise;</w:t>
      </w:r>
    </w:p>
    <w:p w:rsidR="00000000" w:rsidRDefault="00247FD0">
      <w:pPr>
        <w:autoSpaceDE/>
        <w:autoSpaceDN/>
        <w:ind w:left="225"/>
        <w:jc w:val="both"/>
        <w:divId w:val="549079124"/>
        <w:rPr>
          <w:rFonts w:eastAsia="Times New Roman"/>
          <w:color w:val="000000"/>
          <w:sz w:val="20"/>
          <w:szCs w:val="20"/>
          <w:shd w:val="clear" w:color="auto" w:fill="FFFFFF"/>
        </w:rPr>
      </w:pPr>
      <w:r>
        <w:rPr>
          <w:rStyle w:val="slitttl1"/>
          <w:rFonts w:eastAsia="Times New Roman"/>
        </w:rPr>
        <w:t>f)</w:t>
      </w:r>
      <w:r>
        <w:rPr>
          <w:rStyle w:val="slitbdy"/>
          <w:rFonts w:eastAsia="Times New Roman"/>
        </w:rPr>
        <w:t>o atenţionare specială privind faptul că medicamentul nu trebuie păstrat la îndemâna şi vederea copiilor;</w:t>
      </w:r>
    </w:p>
    <w:p w:rsidR="00000000" w:rsidRDefault="00247FD0">
      <w:pPr>
        <w:autoSpaceDE/>
        <w:autoSpaceDN/>
        <w:ind w:left="225"/>
        <w:jc w:val="both"/>
        <w:divId w:val="1626544997"/>
        <w:rPr>
          <w:rFonts w:eastAsia="Times New Roman"/>
          <w:color w:val="000000"/>
          <w:sz w:val="20"/>
          <w:szCs w:val="20"/>
          <w:shd w:val="clear" w:color="auto" w:fill="FFFFFF"/>
        </w:rPr>
      </w:pPr>
      <w:r>
        <w:rPr>
          <w:rStyle w:val="slitttl1"/>
          <w:rFonts w:eastAsia="Times New Roman"/>
        </w:rPr>
        <w:t>g)</w:t>
      </w:r>
      <w:r>
        <w:rPr>
          <w:rStyle w:val="slitbdy"/>
          <w:rFonts w:eastAsia="Times New Roman"/>
        </w:rPr>
        <w:t>o atenţionare spe</w:t>
      </w:r>
      <w:r>
        <w:rPr>
          <w:rStyle w:val="slitbdy"/>
          <w:rFonts w:eastAsia="Times New Roman"/>
        </w:rPr>
        <w:t xml:space="preserve">cială, dacă este necesară, pentru medicament, alta decât cea menţionată la </w:t>
      </w:r>
      <w:r>
        <w:rPr>
          <w:rStyle w:val="slgi1"/>
          <w:rFonts w:eastAsia="Times New Roman"/>
        </w:rPr>
        <w:t>lit. f)</w:t>
      </w:r>
      <w:r>
        <w:rPr>
          <w:rStyle w:val="slitbdy"/>
          <w:rFonts w:eastAsia="Times New Roman"/>
        </w:rPr>
        <w:t>;</w:t>
      </w:r>
    </w:p>
    <w:p w:rsidR="00000000" w:rsidRDefault="00247FD0">
      <w:pPr>
        <w:autoSpaceDE/>
        <w:autoSpaceDN/>
        <w:ind w:left="225"/>
        <w:jc w:val="both"/>
        <w:divId w:val="4135987"/>
        <w:rPr>
          <w:rFonts w:eastAsia="Times New Roman"/>
          <w:color w:val="000000"/>
          <w:sz w:val="20"/>
          <w:szCs w:val="20"/>
          <w:shd w:val="clear" w:color="auto" w:fill="FFFFFF"/>
        </w:rPr>
      </w:pPr>
      <w:r>
        <w:rPr>
          <w:rStyle w:val="slitttl1"/>
          <w:rFonts w:eastAsia="Times New Roman"/>
        </w:rPr>
        <w:t>h)</w:t>
      </w:r>
      <w:r>
        <w:rPr>
          <w:rStyle w:val="slitbdy"/>
          <w:rFonts w:eastAsia="Times New Roman"/>
        </w:rPr>
        <w:t>data de expirare în termeni clari (lună/an);</w:t>
      </w:r>
    </w:p>
    <w:p w:rsidR="00000000" w:rsidRDefault="00247FD0">
      <w:pPr>
        <w:autoSpaceDE/>
        <w:autoSpaceDN/>
        <w:ind w:left="225"/>
        <w:jc w:val="both"/>
        <w:divId w:val="1621570315"/>
        <w:rPr>
          <w:rFonts w:eastAsia="Times New Roman"/>
          <w:color w:val="000000"/>
          <w:sz w:val="20"/>
          <w:szCs w:val="20"/>
          <w:shd w:val="clear" w:color="auto" w:fill="FFFFFF"/>
        </w:rPr>
      </w:pPr>
      <w:r>
        <w:rPr>
          <w:rStyle w:val="slitttl1"/>
          <w:rFonts w:eastAsia="Times New Roman"/>
        </w:rPr>
        <w:t>i)</w:t>
      </w:r>
      <w:r>
        <w:rPr>
          <w:rStyle w:val="slitbdy"/>
          <w:rFonts w:eastAsia="Times New Roman"/>
        </w:rPr>
        <w:t>condiţii speciale de păstrare, dacă este cazul;</w:t>
      </w:r>
    </w:p>
    <w:p w:rsidR="00000000" w:rsidRDefault="00247FD0">
      <w:pPr>
        <w:autoSpaceDE/>
        <w:autoSpaceDN/>
        <w:ind w:left="225"/>
        <w:jc w:val="both"/>
        <w:divId w:val="1326980246"/>
        <w:rPr>
          <w:rFonts w:eastAsia="Times New Roman"/>
          <w:color w:val="000000"/>
          <w:sz w:val="20"/>
          <w:szCs w:val="20"/>
          <w:shd w:val="clear" w:color="auto" w:fill="FFFFFF"/>
        </w:rPr>
      </w:pPr>
      <w:r>
        <w:rPr>
          <w:rStyle w:val="slitttl1"/>
          <w:rFonts w:eastAsia="Times New Roman"/>
        </w:rPr>
        <w:t>j)</w:t>
      </w:r>
      <w:r>
        <w:rPr>
          <w:rStyle w:val="slitbdy"/>
          <w:rFonts w:eastAsia="Times New Roman"/>
        </w:rPr>
        <w:t>precauţii speciale privind eliminarea medicamentelor neutilizate sau a re</w:t>
      </w:r>
      <w:r>
        <w:rPr>
          <w:rStyle w:val="slitbdy"/>
          <w:rFonts w:eastAsia="Times New Roman"/>
        </w:rPr>
        <w:t>ziduurilor provenite din medicamente, dacă este cazul, precum şi referinţe la orice sistem adecvat de colectare existent;</w:t>
      </w:r>
    </w:p>
    <w:p w:rsidR="00000000" w:rsidRDefault="00247FD0">
      <w:pPr>
        <w:autoSpaceDE/>
        <w:autoSpaceDN/>
        <w:ind w:left="225"/>
        <w:jc w:val="both"/>
        <w:divId w:val="694886981"/>
        <w:rPr>
          <w:rFonts w:eastAsia="Times New Roman"/>
          <w:color w:val="000000"/>
          <w:sz w:val="20"/>
          <w:szCs w:val="20"/>
          <w:shd w:val="clear" w:color="auto" w:fill="FFFFFF"/>
        </w:rPr>
      </w:pPr>
      <w:r>
        <w:rPr>
          <w:rStyle w:val="slitttl1"/>
          <w:rFonts w:eastAsia="Times New Roman"/>
        </w:rPr>
        <w:t>k)</w:t>
      </w:r>
      <w:r>
        <w:rPr>
          <w:rStyle w:val="slitbdy"/>
          <w:rFonts w:eastAsia="Times New Roman"/>
        </w:rPr>
        <w:t>numele şi adresa deţinătorului autorizaţiei de punere pe piaţă şi, unde este cazul, numele reprezentantului desemnat de deţinător să</w:t>
      </w:r>
      <w:r>
        <w:rPr>
          <w:rStyle w:val="slitbdy"/>
          <w:rFonts w:eastAsia="Times New Roman"/>
        </w:rPr>
        <w:t xml:space="preserve"> îl reprezinte;</w:t>
      </w:r>
    </w:p>
    <w:p w:rsidR="00000000" w:rsidRDefault="00247FD0">
      <w:pPr>
        <w:autoSpaceDE/>
        <w:autoSpaceDN/>
        <w:ind w:left="225"/>
        <w:jc w:val="both"/>
        <w:divId w:val="1176992271"/>
        <w:rPr>
          <w:rFonts w:eastAsia="Times New Roman"/>
          <w:color w:val="000000"/>
          <w:sz w:val="20"/>
          <w:szCs w:val="20"/>
          <w:shd w:val="clear" w:color="auto" w:fill="FFFFFF"/>
        </w:rPr>
      </w:pPr>
      <w:r>
        <w:rPr>
          <w:rStyle w:val="slitttl1"/>
          <w:rFonts w:eastAsia="Times New Roman"/>
        </w:rPr>
        <w:t>l)</w:t>
      </w:r>
      <w:r>
        <w:rPr>
          <w:rStyle w:val="slitbdy"/>
          <w:rFonts w:eastAsia="Times New Roman"/>
        </w:rPr>
        <w:t>numărul autorizaţiei de punere pe piaţă a medicamentului;</w:t>
      </w:r>
    </w:p>
    <w:p w:rsidR="00000000" w:rsidRDefault="00247FD0">
      <w:pPr>
        <w:autoSpaceDE/>
        <w:autoSpaceDN/>
        <w:ind w:left="225"/>
        <w:jc w:val="both"/>
        <w:divId w:val="1045906877"/>
        <w:rPr>
          <w:rFonts w:eastAsia="Times New Roman"/>
          <w:color w:val="000000"/>
          <w:sz w:val="20"/>
          <w:szCs w:val="20"/>
          <w:shd w:val="clear" w:color="auto" w:fill="FFFFFF"/>
        </w:rPr>
      </w:pPr>
      <w:r>
        <w:rPr>
          <w:rStyle w:val="slitttl1"/>
          <w:rFonts w:eastAsia="Times New Roman"/>
        </w:rPr>
        <w:t>m)</w:t>
      </w:r>
      <w:r>
        <w:rPr>
          <w:rStyle w:val="slitbdy"/>
          <w:rFonts w:eastAsia="Times New Roman"/>
        </w:rPr>
        <w:t>numărul seriei de fabricaţie;</w:t>
      </w:r>
    </w:p>
    <w:p w:rsidR="00000000" w:rsidRDefault="00247FD0">
      <w:pPr>
        <w:autoSpaceDE/>
        <w:autoSpaceDN/>
        <w:ind w:left="225"/>
        <w:jc w:val="both"/>
        <w:divId w:val="2061052398"/>
        <w:rPr>
          <w:rFonts w:eastAsia="Times New Roman"/>
          <w:color w:val="000000"/>
          <w:sz w:val="20"/>
          <w:szCs w:val="20"/>
          <w:shd w:val="clear" w:color="auto" w:fill="FFFFFF"/>
        </w:rPr>
      </w:pPr>
      <w:r>
        <w:rPr>
          <w:rStyle w:val="slitttl1"/>
          <w:rFonts w:eastAsia="Times New Roman"/>
        </w:rPr>
        <w:t>n)</w:t>
      </w:r>
      <w:r>
        <w:rPr>
          <w:rStyle w:val="slitbdy"/>
          <w:rFonts w:eastAsia="Times New Roman"/>
        </w:rPr>
        <w:t>în cazul medicamentelor care se eliberează fără prescripţie medicală, instrucţiunile de utilizare;</w:t>
      </w:r>
    </w:p>
    <w:p w:rsidR="00000000" w:rsidRDefault="00247FD0">
      <w:pPr>
        <w:autoSpaceDE/>
        <w:autoSpaceDN/>
        <w:ind w:left="225"/>
        <w:jc w:val="both"/>
        <w:divId w:val="536695238"/>
        <w:rPr>
          <w:rFonts w:eastAsia="Times New Roman"/>
          <w:color w:val="000000"/>
          <w:sz w:val="20"/>
          <w:szCs w:val="20"/>
          <w:shd w:val="clear" w:color="auto" w:fill="FFFFFF"/>
        </w:rPr>
      </w:pPr>
      <w:r>
        <w:rPr>
          <w:rStyle w:val="slitttl1"/>
          <w:rFonts w:eastAsia="Times New Roman"/>
        </w:rPr>
        <w:t>o)</w:t>
      </w:r>
      <w:r>
        <w:rPr>
          <w:rStyle w:val="slitbdy"/>
          <w:rFonts w:eastAsia="Times New Roman"/>
        </w:rPr>
        <w:t xml:space="preserve">pentru medicamente, altele decât medicamentele radiofarmaceutice menţionate la </w:t>
      </w:r>
      <w:r>
        <w:rPr>
          <w:rStyle w:val="slgi1"/>
          <w:rFonts w:eastAsia="Times New Roman"/>
        </w:rPr>
        <w:t>art. 775 alin. (1)</w:t>
      </w:r>
      <w:r>
        <w:rPr>
          <w:rStyle w:val="slitbdy"/>
          <w:rFonts w:eastAsia="Times New Roman"/>
        </w:rPr>
        <w:t>, elemente de siguranţă care să permită distribuitorilor a</w:t>
      </w:r>
      <w:r>
        <w:rPr>
          <w:rStyle w:val="slitbdy"/>
          <w:rFonts w:eastAsia="Times New Roman"/>
        </w:rPr>
        <w:t>ngro şi persoanelor autorizate sau îndreptăţite să furnizeze medicamente către public să verifice autenticitatea medicamentului, să identifice ambalajele individuale, precum şi un dispozitiv care să permită să se verifice dacă ambalajul secundar a fost mod</w:t>
      </w:r>
      <w:r>
        <w:rPr>
          <w:rStyle w:val="slitbdy"/>
          <w:rFonts w:eastAsia="Times New Roman"/>
        </w:rPr>
        <w:t>ificat ilicit.</w:t>
      </w:r>
    </w:p>
    <w:p w:rsidR="00000000" w:rsidRDefault="00247FD0">
      <w:pPr>
        <w:pStyle w:val="sartttl"/>
        <w:jc w:val="both"/>
        <w:divId w:val="1166676732"/>
        <w:rPr>
          <w:shd w:val="clear" w:color="auto" w:fill="FFFFFF"/>
        </w:rPr>
      </w:pPr>
      <w:r>
        <w:rPr>
          <w:shd w:val="clear" w:color="auto" w:fill="FFFFFF"/>
        </w:rPr>
        <w:t>Articolul 775</w:t>
      </w:r>
    </w:p>
    <w:p w:rsidR="00000000" w:rsidRDefault="00247FD0">
      <w:pPr>
        <w:autoSpaceDE/>
        <w:autoSpaceDN/>
        <w:jc w:val="both"/>
        <w:divId w:val="764807326"/>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Medicamentele care se eliberează pe bază de prescripţie medicală au elementele de siguranţă menţionate la </w:t>
      </w:r>
      <w:r>
        <w:rPr>
          <w:rStyle w:val="slgi1"/>
          <w:rFonts w:eastAsia="Times New Roman"/>
        </w:rPr>
        <w:t>art. 774 lit. o)</w:t>
      </w:r>
      <w:r>
        <w:rPr>
          <w:rStyle w:val="salnbdy"/>
          <w:rFonts w:eastAsia="Times New Roman"/>
        </w:rPr>
        <w:t xml:space="preserve">, cu excepţia cazului în care sunt incluse în lista întocmită potrivit prevederilor </w:t>
      </w:r>
      <w:r>
        <w:rPr>
          <w:rStyle w:val="slgi1"/>
          <w:rFonts w:eastAsia="Times New Roman"/>
        </w:rPr>
        <w:t>alin. (3) lit. b)</w:t>
      </w:r>
      <w:r>
        <w:rPr>
          <w:rStyle w:val="salnbdy"/>
          <w:rFonts w:eastAsia="Times New Roman"/>
        </w:rPr>
        <w:t>.</w:t>
      </w:r>
    </w:p>
    <w:p w:rsidR="00000000" w:rsidRDefault="00247FD0">
      <w:pPr>
        <w:autoSpaceDE/>
        <w:autoSpaceDN/>
        <w:jc w:val="both"/>
        <w:divId w:val="458692327"/>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Medicamentele care nu se eliberează pe bază de prescripţie medicală nu au elementele de siguranţă menţionate la </w:t>
      </w:r>
      <w:r>
        <w:rPr>
          <w:rStyle w:val="slgi1"/>
          <w:rFonts w:eastAsia="Times New Roman"/>
        </w:rPr>
        <w:t>art. 774 lit. o)</w:t>
      </w:r>
      <w:r>
        <w:rPr>
          <w:rStyle w:val="salnbdy"/>
          <w:rFonts w:eastAsia="Times New Roman"/>
        </w:rPr>
        <w:t xml:space="preserve">, cu excepţia cazului în care sunt incluse în listele întocmite potrivit prevederilor </w:t>
      </w:r>
      <w:r>
        <w:rPr>
          <w:rStyle w:val="slgi1"/>
          <w:rFonts w:eastAsia="Times New Roman"/>
        </w:rPr>
        <w:t>alin. (3) lit. b)</w:t>
      </w:r>
      <w:r>
        <w:rPr>
          <w:rStyle w:val="salnbdy"/>
          <w:rFonts w:eastAsia="Times New Roman"/>
        </w:rPr>
        <w:t>, după evaluarea risc</w:t>
      </w:r>
      <w:r>
        <w:rPr>
          <w:rStyle w:val="salnbdy"/>
          <w:rFonts w:eastAsia="Times New Roman"/>
        </w:rPr>
        <w:t>ului de falsificare pe care îl prezintă.</w:t>
      </w:r>
    </w:p>
    <w:p w:rsidR="00000000" w:rsidRDefault="00247FD0">
      <w:pPr>
        <w:autoSpaceDE/>
        <w:autoSpaceDN/>
        <w:jc w:val="both"/>
        <w:divId w:val="109788606"/>
        <w:rPr>
          <w:rStyle w:val="salnbdy"/>
        </w:rPr>
      </w:pPr>
      <w:r>
        <w:rPr>
          <w:rStyle w:val="salnttl1"/>
          <w:rFonts w:eastAsia="Times New Roman"/>
        </w:rPr>
        <w:t>(3)</w:t>
      </w:r>
      <w:r>
        <w:rPr>
          <w:rStyle w:val="salnbdy"/>
          <w:rFonts w:eastAsia="Times New Roman"/>
        </w:rPr>
        <w:t xml:space="preserve">ANMDMR adoptă şi aplică normele detaliate pentru elementele de siguranţă prevăzute la </w:t>
      </w:r>
      <w:r>
        <w:rPr>
          <w:rStyle w:val="slgi1"/>
          <w:rFonts w:eastAsia="Times New Roman"/>
        </w:rPr>
        <w:t>art. 774 lit. o)</w:t>
      </w:r>
      <w:r>
        <w:rPr>
          <w:rStyle w:val="salnbdy"/>
          <w:rFonts w:eastAsia="Times New Roman"/>
        </w:rPr>
        <w:t>, potrivit prevederilor actelor delegate adoptate de Comisia Europeană privind măsuri de completare a preveder</w:t>
      </w:r>
      <w:r>
        <w:rPr>
          <w:rStyle w:val="salnbdy"/>
          <w:rFonts w:eastAsia="Times New Roman"/>
        </w:rPr>
        <w:t xml:space="preserve">ilor de la </w:t>
      </w:r>
      <w:r>
        <w:rPr>
          <w:rStyle w:val="slgi1"/>
          <w:rFonts w:eastAsia="Times New Roman"/>
        </w:rPr>
        <w:t>art. 774 lit. o)</w:t>
      </w:r>
      <w:r>
        <w:rPr>
          <w:rStyle w:val="salnbdy"/>
          <w:rFonts w:eastAsia="Times New Roman"/>
        </w:rPr>
        <w:t>. Aceste norme stabilesc:</w:t>
      </w:r>
    </w:p>
    <w:p w:rsidR="00000000" w:rsidRDefault="00247FD0">
      <w:pPr>
        <w:autoSpaceDE/>
        <w:autoSpaceDN/>
        <w:jc w:val="both"/>
        <w:divId w:val="797256800"/>
      </w:pPr>
      <w:r>
        <w:rPr>
          <w:rStyle w:val="slitttl1"/>
          <w:rFonts w:eastAsia="Times New Roman"/>
        </w:rPr>
        <w:t>a)</w:t>
      </w:r>
      <w:r>
        <w:rPr>
          <w:rStyle w:val="slitbdy"/>
          <w:rFonts w:eastAsia="Times New Roman"/>
        </w:rPr>
        <w:t xml:space="preserve">caracteristicile şi specificaţiile tehnice ale identificatorului unic al elementelor de siguranţă prevăzute la </w:t>
      </w:r>
      <w:r>
        <w:rPr>
          <w:rStyle w:val="slgi1"/>
          <w:rFonts w:eastAsia="Times New Roman"/>
        </w:rPr>
        <w:t>art. 774 lit. o)</w:t>
      </w:r>
      <w:r>
        <w:rPr>
          <w:rStyle w:val="slitbdy"/>
          <w:rFonts w:eastAsia="Times New Roman"/>
        </w:rPr>
        <w:t xml:space="preserve"> care permite verificarea autenticităţii medicamentului şi identificarea a</w:t>
      </w:r>
      <w:r>
        <w:rPr>
          <w:rStyle w:val="slitbdy"/>
          <w:rFonts w:eastAsia="Times New Roman"/>
        </w:rPr>
        <w:t>mbalajelor individuale;</w:t>
      </w:r>
    </w:p>
    <w:p w:rsidR="00000000" w:rsidRDefault="00247FD0">
      <w:pPr>
        <w:autoSpaceDE/>
        <w:autoSpaceDN/>
        <w:jc w:val="both"/>
        <w:divId w:val="625238701"/>
        <w:rPr>
          <w:rStyle w:val="slitbdy"/>
        </w:rPr>
      </w:pPr>
      <w:r>
        <w:rPr>
          <w:rStyle w:val="slitttl1"/>
          <w:rFonts w:eastAsia="Times New Roman"/>
        </w:rPr>
        <w:t>b)</w:t>
      </w:r>
      <w:r>
        <w:rPr>
          <w:rStyle w:val="slitbdy"/>
          <w:rFonts w:eastAsia="Times New Roman"/>
        </w:rPr>
        <w:t xml:space="preserve">listele cu medicamente sau categorii de medicamente care, în cazul medicamentelor care sunt eliberate pe bază de prescripţie medicală, nu trebuie să aibă elemente de siguranţă şi, în cazul medicamentelor care nu sunt eliberate pe </w:t>
      </w:r>
      <w:r>
        <w:rPr>
          <w:rStyle w:val="slitbdy"/>
          <w:rFonts w:eastAsia="Times New Roman"/>
        </w:rPr>
        <w:t xml:space="preserve">bază de prescripţie medicală, trebuie să aibă elementele de siguranţă menţionate la </w:t>
      </w:r>
      <w:r>
        <w:rPr>
          <w:rStyle w:val="slgi1"/>
          <w:rFonts w:eastAsia="Times New Roman"/>
        </w:rPr>
        <w:t>art. 774 lit. o)</w:t>
      </w:r>
      <w:r>
        <w:rPr>
          <w:rStyle w:val="slitbdy"/>
          <w:rFonts w:eastAsia="Times New Roman"/>
        </w:rPr>
        <w:t>. Listele menţionate trebuie întocmite având în vedere riscul de falsificare şi cel determinat de falsificare referitor la medicamente sau categoriile de me</w:t>
      </w:r>
      <w:r>
        <w:rPr>
          <w:rStyle w:val="slitbdy"/>
          <w:rFonts w:eastAsia="Times New Roman"/>
        </w:rPr>
        <w:t>dicamente. În acest sens, se vor aplica cel puţin următoarele criterii:</w:t>
      </w:r>
    </w:p>
    <w:p w:rsidR="00000000" w:rsidRDefault="00247FD0">
      <w:pPr>
        <w:autoSpaceDE/>
        <w:autoSpaceDN/>
        <w:jc w:val="both"/>
        <w:divId w:val="1798253655"/>
      </w:pPr>
      <w:r>
        <w:rPr>
          <w:rStyle w:val="slitttl1"/>
          <w:rFonts w:eastAsia="Times New Roman"/>
        </w:rPr>
        <w:t>(i)</w:t>
      </w:r>
      <w:r>
        <w:rPr>
          <w:rStyle w:val="slitbdy"/>
          <w:rFonts w:eastAsia="Times New Roman"/>
        </w:rPr>
        <w:t>preţul şi volumul de vânzări al medicamentului;</w:t>
      </w:r>
    </w:p>
    <w:p w:rsidR="00000000" w:rsidRDefault="00247FD0">
      <w:pPr>
        <w:autoSpaceDE/>
        <w:autoSpaceDN/>
        <w:jc w:val="both"/>
        <w:divId w:val="390152908"/>
        <w:rPr>
          <w:rFonts w:eastAsia="Times New Roman"/>
          <w:color w:val="000000"/>
          <w:sz w:val="20"/>
          <w:szCs w:val="20"/>
          <w:shd w:val="clear" w:color="auto" w:fill="FFFFFF"/>
        </w:rPr>
      </w:pPr>
      <w:r>
        <w:rPr>
          <w:rStyle w:val="slitttl1"/>
          <w:rFonts w:eastAsia="Times New Roman"/>
        </w:rPr>
        <w:t>(ii)</w:t>
      </w:r>
      <w:r>
        <w:rPr>
          <w:rStyle w:val="slitbdy"/>
          <w:rFonts w:eastAsia="Times New Roman"/>
        </w:rPr>
        <w:t>numărul şi frecvenţa cazurilor anterioare de medicamente falsificate raportate în UE şi în ţări terţe şi evoluţia numărului şi fr</w:t>
      </w:r>
      <w:r>
        <w:rPr>
          <w:rStyle w:val="slitbdy"/>
          <w:rFonts w:eastAsia="Times New Roman"/>
        </w:rPr>
        <w:t>ecvenţei unor astfel de cazuri până în prezent;</w:t>
      </w:r>
    </w:p>
    <w:p w:rsidR="00000000" w:rsidRDefault="00247FD0">
      <w:pPr>
        <w:autoSpaceDE/>
        <w:autoSpaceDN/>
        <w:jc w:val="both"/>
        <w:divId w:val="594435417"/>
        <w:rPr>
          <w:rFonts w:eastAsia="Times New Roman"/>
          <w:color w:val="000000"/>
          <w:sz w:val="20"/>
          <w:szCs w:val="20"/>
          <w:shd w:val="clear" w:color="auto" w:fill="FFFFFF"/>
        </w:rPr>
      </w:pPr>
      <w:r>
        <w:rPr>
          <w:rStyle w:val="slitttl1"/>
          <w:rFonts w:eastAsia="Times New Roman"/>
        </w:rPr>
        <w:t>(iii)</w:t>
      </w:r>
      <w:r>
        <w:rPr>
          <w:rStyle w:val="slitbdy"/>
          <w:rFonts w:eastAsia="Times New Roman"/>
        </w:rPr>
        <w:t>caracteristicile specifice ale medicamentului respectiv;</w:t>
      </w:r>
    </w:p>
    <w:p w:rsidR="00000000" w:rsidRDefault="00247FD0">
      <w:pPr>
        <w:autoSpaceDE/>
        <w:autoSpaceDN/>
        <w:jc w:val="both"/>
        <w:divId w:val="1300189376"/>
        <w:rPr>
          <w:rFonts w:eastAsia="Times New Roman"/>
          <w:color w:val="000000"/>
          <w:sz w:val="20"/>
          <w:szCs w:val="20"/>
          <w:shd w:val="clear" w:color="auto" w:fill="FFFFFF"/>
        </w:rPr>
      </w:pPr>
      <w:r>
        <w:rPr>
          <w:rStyle w:val="slitttl1"/>
          <w:rFonts w:eastAsia="Times New Roman"/>
        </w:rPr>
        <w:t>(iv)</w:t>
      </w:r>
      <w:r>
        <w:rPr>
          <w:rStyle w:val="slitbdy"/>
          <w:rFonts w:eastAsia="Times New Roman"/>
        </w:rPr>
        <w:t>gravitatea afecţiunilor care se intenţionează a fi tratate;</w:t>
      </w:r>
    </w:p>
    <w:p w:rsidR="00000000" w:rsidRDefault="00247FD0">
      <w:pPr>
        <w:autoSpaceDE/>
        <w:autoSpaceDN/>
        <w:jc w:val="both"/>
        <w:divId w:val="1862161458"/>
        <w:rPr>
          <w:rFonts w:eastAsia="Times New Roman"/>
          <w:color w:val="000000"/>
          <w:sz w:val="20"/>
          <w:szCs w:val="20"/>
          <w:shd w:val="clear" w:color="auto" w:fill="FFFFFF"/>
        </w:rPr>
      </w:pPr>
      <w:r>
        <w:rPr>
          <w:rStyle w:val="slitttl1"/>
          <w:rFonts w:eastAsia="Times New Roman"/>
        </w:rPr>
        <w:t>(v)</w:t>
      </w:r>
      <w:r>
        <w:rPr>
          <w:rStyle w:val="slitbdy"/>
          <w:rFonts w:eastAsia="Times New Roman"/>
        </w:rPr>
        <w:t>alte riscuri potenţiale pentru sănătatea publică;</w:t>
      </w:r>
    </w:p>
    <w:p w:rsidR="00000000" w:rsidRDefault="00247FD0">
      <w:pPr>
        <w:autoSpaceDE/>
        <w:autoSpaceDN/>
        <w:jc w:val="both"/>
        <w:divId w:val="652637623"/>
        <w:rPr>
          <w:rFonts w:eastAsia="Times New Roman"/>
          <w:color w:val="000000"/>
          <w:sz w:val="20"/>
          <w:szCs w:val="20"/>
          <w:shd w:val="clear" w:color="auto" w:fill="FFFFFF"/>
        </w:rPr>
      </w:pPr>
      <w:r>
        <w:rPr>
          <w:rStyle w:val="slitttl1"/>
          <w:rFonts w:eastAsia="Times New Roman"/>
        </w:rPr>
        <w:t>c)</w:t>
      </w:r>
      <w:r>
        <w:rPr>
          <w:rStyle w:val="slitbdy"/>
          <w:rFonts w:eastAsia="Times New Roman"/>
        </w:rPr>
        <w:t>procedurile pentru notifica</w:t>
      </w:r>
      <w:r>
        <w:rPr>
          <w:rStyle w:val="slitbdy"/>
          <w:rFonts w:eastAsia="Times New Roman"/>
        </w:rPr>
        <w:t xml:space="preserve">rea Comisiei Europene prevăzute la </w:t>
      </w:r>
      <w:r>
        <w:rPr>
          <w:rStyle w:val="slgi1"/>
          <w:rFonts w:eastAsia="Times New Roman"/>
        </w:rPr>
        <w:t>alin. (4)</w:t>
      </w:r>
      <w:r>
        <w:rPr>
          <w:rStyle w:val="slitbdy"/>
          <w:rFonts w:eastAsia="Times New Roman"/>
        </w:rPr>
        <w:t xml:space="preserve"> şi un sistem rapid de evaluare şi de decizie cu privire la astfel de notificări în scopul aplicării prevederilor de la </w:t>
      </w:r>
      <w:r>
        <w:rPr>
          <w:rStyle w:val="slgi1"/>
          <w:rFonts w:eastAsia="Times New Roman"/>
        </w:rPr>
        <w:t>lit. b)</w:t>
      </w:r>
      <w:r>
        <w:rPr>
          <w:rStyle w:val="slitbdy"/>
          <w:rFonts w:eastAsia="Times New Roman"/>
        </w:rPr>
        <w:t>;</w:t>
      </w:r>
    </w:p>
    <w:p w:rsidR="00000000" w:rsidRDefault="00247FD0">
      <w:pPr>
        <w:autoSpaceDE/>
        <w:autoSpaceDN/>
        <w:jc w:val="both"/>
        <w:divId w:val="554395772"/>
        <w:rPr>
          <w:rFonts w:eastAsia="Times New Roman"/>
          <w:color w:val="000000"/>
          <w:sz w:val="20"/>
          <w:szCs w:val="20"/>
          <w:shd w:val="clear" w:color="auto" w:fill="FFFFFF"/>
        </w:rPr>
      </w:pPr>
      <w:r>
        <w:rPr>
          <w:rStyle w:val="slitttl1"/>
          <w:rFonts w:eastAsia="Times New Roman"/>
        </w:rPr>
        <w:t>d)</w:t>
      </w:r>
      <w:r>
        <w:rPr>
          <w:rStyle w:val="slitbdy"/>
          <w:rFonts w:eastAsia="Times New Roman"/>
        </w:rPr>
        <w:t xml:space="preserve">modalităţile de verificare a elementelor de siguranţă menţionate la </w:t>
      </w:r>
      <w:r>
        <w:rPr>
          <w:rStyle w:val="slgi1"/>
          <w:rFonts w:eastAsia="Times New Roman"/>
        </w:rPr>
        <w:t>art. 774 lit. o)</w:t>
      </w:r>
      <w:r>
        <w:rPr>
          <w:rStyle w:val="slitbdy"/>
          <w:rFonts w:eastAsia="Times New Roman"/>
        </w:rPr>
        <w:t xml:space="preserve"> de către fabricanţi, distribuitori, farmacişti şi persoanele autorizate sau îndreptăţite să furnizeze medicamente către populaţie şi de către autorităţile competente. Moda</w:t>
      </w:r>
      <w:r>
        <w:rPr>
          <w:rStyle w:val="slitbdy"/>
          <w:rFonts w:eastAsia="Times New Roman"/>
        </w:rPr>
        <w:t xml:space="preserve">lităţile menţionate trebuie să permită verificarea autenticităţii fiecărui ambalaj de medicament furnizat care prezintă elementele de siguranţă menţionate la </w:t>
      </w:r>
      <w:r>
        <w:rPr>
          <w:rStyle w:val="slgi1"/>
          <w:rFonts w:eastAsia="Times New Roman"/>
        </w:rPr>
        <w:t>art. 774 lit. o)</w:t>
      </w:r>
      <w:r>
        <w:rPr>
          <w:rStyle w:val="slitbdy"/>
          <w:rFonts w:eastAsia="Times New Roman"/>
        </w:rPr>
        <w:t xml:space="preserve"> şi pot determina extinderea unei astfel de verificări. Atunci când se stabilesc a</w:t>
      </w:r>
      <w:r>
        <w:rPr>
          <w:rStyle w:val="slitbdy"/>
          <w:rFonts w:eastAsia="Times New Roman"/>
        </w:rPr>
        <w:t>ceste modalităţi, se ţine seama de caracteristicile specifice ale lanţurilor de distribuţie din statele membre şi de necesitatea de a se asigura că impactul măsurilor de verificare asupra diverşilor participanţi din lanţul de distribuţie este proporţionat;</w:t>
      </w:r>
    </w:p>
    <w:p w:rsidR="00000000" w:rsidRDefault="00247FD0">
      <w:pPr>
        <w:autoSpaceDE/>
        <w:autoSpaceDN/>
        <w:jc w:val="both"/>
        <w:divId w:val="2068413936"/>
        <w:rPr>
          <w:rFonts w:eastAsia="Times New Roman"/>
          <w:color w:val="000000"/>
          <w:sz w:val="20"/>
          <w:szCs w:val="20"/>
          <w:shd w:val="clear" w:color="auto" w:fill="FFFFFF"/>
        </w:rPr>
      </w:pPr>
      <w:r>
        <w:rPr>
          <w:rStyle w:val="slitttl1"/>
          <w:rFonts w:eastAsia="Times New Roman"/>
        </w:rPr>
        <w:t>e)</w:t>
      </w:r>
      <w:r>
        <w:rPr>
          <w:rStyle w:val="slitbdy"/>
          <w:rFonts w:eastAsia="Times New Roman"/>
        </w:rPr>
        <w:t>dispoziţii privind crearea, gestionarea şi accesibilitatea sistemului de depozitare în format electronic în care sunt păstrate informaţiile privind elementele de siguranţă, care să permită verificarea autenticităţii şi identificarea medicamentelor, potr</w:t>
      </w:r>
      <w:r>
        <w:rPr>
          <w:rStyle w:val="slitbdy"/>
          <w:rFonts w:eastAsia="Times New Roman"/>
        </w:rPr>
        <w:t xml:space="preserve">ivit prevederilor </w:t>
      </w:r>
      <w:r>
        <w:rPr>
          <w:rStyle w:val="slgi1"/>
          <w:rFonts w:eastAsia="Times New Roman"/>
        </w:rPr>
        <w:t>art. 774 lit. o)</w:t>
      </w:r>
      <w:r>
        <w:rPr>
          <w:rStyle w:val="slitbdy"/>
          <w:rFonts w:eastAsia="Times New Roman"/>
        </w:rPr>
        <w:t>. Costurile sistemelor de depozitare în format electronic sunt suportate de către deţinătorii de autorizaţii de fabricaţie pentru medicamente care prezintă elemente de siguranţă.</w:t>
      </w:r>
    </w:p>
    <w:p w:rsidR="00000000" w:rsidRDefault="00247FD0">
      <w:pPr>
        <w:autoSpaceDE/>
        <w:autoSpaceDN/>
        <w:jc w:val="both"/>
        <w:divId w:val="950094234"/>
        <w:rPr>
          <w:rFonts w:eastAsia="Times New Roman"/>
          <w:color w:val="000000"/>
          <w:sz w:val="20"/>
          <w:szCs w:val="20"/>
          <w:shd w:val="clear" w:color="auto" w:fill="FFFFFF"/>
        </w:rPr>
      </w:pPr>
      <w:r>
        <w:rPr>
          <w:rStyle w:val="salnttl1"/>
          <w:rFonts w:eastAsia="Times New Roman"/>
        </w:rPr>
        <w:t>(4)</w:t>
      </w:r>
      <w:r>
        <w:rPr>
          <w:rStyle w:val="salnbdy"/>
          <w:rFonts w:eastAsia="Times New Roman"/>
        </w:rPr>
        <w:t>ANMDMR trebuie să notifice Comisia Europ</w:t>
      </w:r>
      <w:r>
        <w:rPr>
          <w:rStyle w:val="salnbdy"/>
          <w:rFonts w:eastAsia="Times New Roman"/>
        </w:rPr>
        <w:t>eană cu privire la medicamentele care nu se eliberează pe bază de prescripţie medicală şi pe care le consideră ca prezentând riscuri de a fi falsificate şi poate transmite informaţii Comisiei cu privire la medicamentele care, în opinia ei, nu prezintă risc</w:t>
      </w:r>
      <w:r>
        <w:rPr>
          <w:rStyle w:val="salnbdy"/>
          <w:rFonts w:eastAsia="Times New Roman"/>
        </w:rPr>
        <w:t xml:space="preserve">uri în conformitate cu criteriile enumerate la </w:t>
      </w:r>
      <w:r>
        <w:rPr>
          <w:rStyle w:val="slgi1"/>
          <w:rFonts w:eastAsia="Times New Roman"/>
        </w:rPr>
        <w:t>alin. (3) lit. b)</w:t>
      </w:r>
      <w:r>
        <w:rPr>
          <w:rStyle w:val="salnbdy"/>
          <w:rFonts w:eastAsia="Times New Roman"/>
        </w:rPr>
        <w:t>.</w:t>
      </w:r>
    </w:p>
    <w:p w:rsidR="00000000" w:rsidRDefault="00247FD0">
      <w:pPr>
        <w:autoSpaceDE/>
        <w:autoSpaceDN/>
        <w:jc w:val="both"/>
        <w:divId w:val="1025600708"/>
        <w:rPr>
          <w:rFonts w:eastAsia="Times New Roman"/>
          <w:color w:val="000000"/>
          <w:sz w:val="20"/>
          <w:szCs w:val="20"/>
          <w:shd w:val="clear" w:color="auto" w:fill="FFFFFF"/>
        </w:rPr>
      </w:pPr>
      <w:r>
        <w:rPr>
          <w:rStyle w:val="salnttl1"/>
          <w:rFonts w:eastAsia="Times New Roman"/>
        </w:rPr>
        <w:t>(5)</w:t>
      </w:r>
      <w:r>
        <w:rPr>
          <w:rStyle w:val="salnbdy"/>
          <w:rFonts w:eastAsia="Times New Roman"/>
        </w:rPr>
        <w:t xml:space="preserve">În scopul rambursării contravalorii sau al respectării prevederilor cu privire la farmacovigilenţă, ANMDMR poate extinde sfera de aplicare a identificatorului unic prevăzut la </w:t>
      </w:r>
      <w:r>
        <w:rPr>
          <w:rStyle w:val="slgi1"/>
          <w:rFonts w:eastAsia="Times New Roman"/>
        </w:rPr>
        <w:t>art. 774 lit. o)</w:t>
      </w:r>
      <w:r>
        <w:rPr>
          <w:rStyle w:val="salnbdy"/>
          <w:rFonts w:eastAsia="Times New Roman"/>
        </w:rPr>
        <w:t xml:space="preserve"> la orice medicament care se eliberează pe bază de prescripţie m</w:t>
      </w:r>
      <w:r>
        <w:rPr>
          <w:rStyle w:val="salnbdy"/>
          <w:rFonts w:eastAsia="Times New Roman"/>
        </w:rPr>
        <w:t>edicală sau, la solicitarea Ministerului Sănătăţii, la orice medicament care face obiectul rambursării. În scopuri legate de rambursarea contravalorii, de activităţile de farmacovigilenţă şi farmacoepidemiologie, ANMDMR şi Ministerul Sănătăţii, după caz, p</w:t>
      </w:r>
      <w:r>
        <w:rPr>
          <w:rStyle w:val="salnbdy"/>
          <w:rFonts w:eastAsia="Times New Roman"/>
        </w:rPr>
        <w:t xml:space="preserve">ot utiliza informaţiile conţinute în sistemul de depozitare în format electronic prevăzut la </w:t>
      </w:r>
      <w:r>
        <w:rPr>
          <w:rStyle w:val="slgi1"/>
          <w:rFonts w:eastAsia="Times New Roman"/>
        </w:rPr>
        <w:t>alin. (3) lit. e)</w:t>
      </w:r>
      <w:r>
        <w:rPr>
          <w:rStyle w:val="salnbdy"/>
          <w:rFonts w:eastAsia="Times New Roman"/>
        </w:rPr>
        <w:t>.</w:t>
      </w:r>
    </w:p>
    <w:p w:rsidR="00000000" w:rsidRDefault="00247FD0">
      <w:pPr>
        <w:autoSpaceDE/>
        <w:autoSpaceDN/>
        <w:jc w:val="both"/>
        <w:divId w:val="1166676732"/>
        <w:rPr>
          <w:rFonts w:eastAsia="Times New Roman"/>
          <w:color w:val="000000"/>
          <w:sz w:val="20"/>
          <w:szCs w:val="20"/>
          <w:shd w:val="clear" w:color="auto" w:fill="FFFFFF"/>
        </w:rPr>
      </w:pPr>
      <w:r>
        <w:rPr>
          <w:rStyle w:val="spar3"/>
          <w:rFonts w:eastAsia="Times New Roman"/>
        </w:rPr>
        <w:t xml:space="preserve">În scopuri legate de siguranţa pacienţilor, ANMDMR poate extinde domeniul de aplicare a măsurilor de siguranţă menţionate la </w:t>
      </w:r>
      <w:r>
        <w:rPr>
          <w:rStyle w:val="slgi1"/>
          <w:rFonts w:eastAsia="Times New Roman"/>
        </w:rPr>
        <w:t>art. 774 lit. o)</w:t>
      </w:r>
      <w:r>
        <w:rPr>
          <w:rStyle w:val="spar3"/>
          <w:rFonts w:eastAsia="Times New Roman"/>
        </w:rPr>
        <w:t xml:space="preserve"> la</w:t>
      </w:r>
      <w:r>
        <w:rPr>
          <w:rStyle w:val="spar3"/>
          <w:rFonts w:eastAsia="Times New Roman"/>
        </w:rPr>
        <w:t xml:space="preserve"> orice medicament.</w:t>
      </w:r>
    </w:p>
    <w:p w:rsidR="00000000" w:rsidRDefault="00247FD0">
      <w:pPr>
        <w:pStyle w:val="sartttl"/>
        <w:jc w:val="both"/>
        <w:divId w:val="1087459895"/>
        <w:rPr>
          <w:shd w:val="clear" w:color="auto" w:fill="FFFFFF"/>
        </w:rPr>
      </w:pPr>
      <w:r>
        <w:rPr>
          <w:shd w:val="clear" w:color="auto" w:fill="FFFFFF"/>
        </w:rPr>
        <w:t>Articolul 776</w:t>
      </w:r>
    </w:p>
    <w:p w:rsidR="00000000" w:rsidRDefault="00247FD0">
      <w:pPr>
        <w:autoSpaceDE/>
        <w:autoSpaceDN/>
        <w:jc w:val="both"/>
        <w:divId w:val="1505586245"/>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Informaţiile prevăzute la </w:t>
      </w:r>
      <w:r>
        <w:rPr>
          <w:rStyle w:val="slgi1"/>
          <w:rFonts w:eastAsia="Times New Roman"/>
        </w:rPr>
        <w:t>art. 774</w:t>
      </w:r>
      <w:r>
        <w:rPr>
          <w:rStyle w:val="salnbdy"/>
          <w:rFonts w:eastAsia="Times New Roman"/>
        </w:rPr>
        <w:t xml:space="preserve">, cu excepţia celor prevăzute la </w:t>
      </w:r>
      <w:r>
        <w:rPr>
          <w:rStyle w:val="slgi1"/>
          <w:rFonts w:eastAsia="Times New Roman"/>
        </w:rPr>
        <w:t>alin. (2)</w:t>
      </w:r>
      <w:r>
        <w:rPr>
          <w:rStyle w:val="salnbdy"/>
          <w:rFonts w:eastAsia="Times New Roman"/>
        </w:rPr>
        <w:t xml:space="preserve"> şi </w:t>
      </w:r>
      <w:r>
        <w:rPr>
          <w:rStyle w:val="slgi1"/>
          <w:rFonts w:eastAsia="Times New Roman"/>
        </w:rPr>
        <w:t>(3)</w:t>
      </w:r>
      <w:r>
        <w:rPr>
          <w:rStyle w:val="salnbdy"/>
          <w:rFonts w:eastAsia="Times New Roman"/>
        </w:rPr>
        <w:t xml:space="preserve"> ale prezentului articol, trebuie să fie înscrise pe ambalajele primare.</w:t>
      </w:r>
    </w:p>
    <w:p w:rsidR="00000000" w:rsidRDefault="00247FD0">
      <w:pPr>
        <w:autoSpaceDE/>
        <w:autoSpaceDN/>
        <w:jc w:val="both"/>
        <w:divId w:val="1130396903"/>
        <w:rPr>
          <w:rStyle w:val="salnbdy"/>
        </w:rPr>
      </w:pPr>
      <w:r>
        <w:rPr>
          <w:rStyle w:val="salnttl1"/>
          <w:rFonts w:eastAsia="Times New Roman"/>
        </w:rPr>
        <w:t>(2)</w:t>
      </w:r>
      <w:r>
        <w:rPr>
          <w:rStyle w:val="salnbdy"/>
          <w:rFonts w:eastAsia="Times New Roman"/>
        </w:rPr>
        <w:t>Cel puţin următoarele informaţii trebuie să apară pe blistere</w:t>
      </w:r>
      <w:r>
        <w:rPr>
          <w:rStyle w:val="salnbdy"/>
          <w:rFonts w:eastAsia="Times New Roman"/>
        </w:rPr>
        <w:t xml:space="preserve">le introduse într-un ambalaj secundar care corespunde cerinţelor prevăzute la </w:t>
      </w:r>
      <w:r>
        <w:rPr>
          <w:rStyle w:val="slgi1"/>
          <w:rFonts w:eastAsia="Times New Roman"/>
        </w:rPr>
        <w:t xml:space="preserve">art. 774 </w:t>
      </w:r>
      <w:r>
        <w:rPr>
          <w:rStyle w:val="salnbdy"/>
          <w:rFonts w:eastAsia="Times New Roman"/>
        </w:rPr>
        <w:t>şi 784:</w:t>
      </w:r>
      <w:r>
        <w:rPr>
          <w:rStyle w:val="spar3"/>
          <w:rFonts w:eastAsia="Times New Roman"/>
        </w:rPr>
        <w:t xml:space="preserve">- denumirea medicamentului conform </w:t>
      </w:r>
      <w:r>
        <w:rPr>
          <w:rStyle w:val="slgi1"/>
          <w:rFonts w:eastAsia="Times New Roman"/>
        </w:rPr>
        <w:t>art. 774 lit. a)</w:t>
      </w:r>
      <w:r>
        <w:rPr>
          <w:rStyle w:val="spar3"/>
          <w:rFonts w:eastAsia="Times New Roman"/>
        </w:rPr>
        <w:t>;</w:t>
      </w:r>
    </w:p>
    <w:p w:rsidR="00000000" w:rsidRDefault="00247FD0">
      <w:pPr>
        <w:pStyle w:val="spar"/>
        <w:jc w:val="both"/>
        <w:divId w:val="1130396903"/>
      </w:pPr>
      <w:r>
        <w:rPr>
          <w:rFonts w:ascii="Verdana" w:hAnsi="Verdana"/>
          <w:color w:val="000000"/>
          <w:sz w:val="20"/>
          <w:szCs w:val="20"/>
          <w:shd w:val="clear" w:color="auto" w:fill="FFFFFF"/>
        </w:rPr>
        <w:t>- numele deţinătorului autorizaţiei de punere pe piaţă;</w:t>
      </w:r>
    </w:p>
    <w:p w:rsidR="00000000" w:rsidRDefault="00247FD0">
      <w:pPr>
        <w:pStyle w:val="spar"/>
        <w:jc w:val="both"/>
        <w:divId w:val="1130396903"/>
        <w:rPr>
          <w:rFonts w:ascii="Verdana" w:hAnsi="Verdana"/>
          <w:color w:val="000000"/>
          <w:sz w:val="20"/>
          <w:szCs w:val="20"/>
          <w:shd w:val="clear" w:color="auto" w:fill="FFFFFF"/>
        </w:rPr>
      </w:pPr>
      <w:r>
        <w:rPr>
          <w:rFonts w:ascii="Verdana" w:hAnsi="Verdana"/>
          <w:color w:val="000000"/>
          <w:sz w:val="20"/>
          <w:szCs w:val="20"/>
          <w:shd w:val="clear" w:color="auto" w:fill="FFFFFF"/>
        </w:rPr>
        <w:t>- data de expirare;</w:t>
      </w:r>
    </w:p>
    <w:p w:rsidR="00000000" w:rsidRDefault="00247FD0">
      <w:pPr>
        <w:pStyle w:val="spar"/>
        <w:jc w:val="both"/>
        <w:divId w:val="1130396903"/>
        <w:rPr>
          <w:rFonts w:ascii="Verdana" w:hAnsi="Verdana"/>
          <w:color w:val="000000"/>
          <w:sz w:val="20"/>
          <w:szCs w:val="20"/>
          <w:shd w:val="clear" w:color="auto" w:fill="FFFFFF"/>
        </w:rPr>
      </w:pPr>
      <w:r>
        <w:rPr>
          <w:rFonts w:ascii="Verdana" w:hAnsi="Verdana"/>
          <w:color w:val="000000"/>
          <w:sz w:val="20"/>
          <w:szCs w:val="20"/>
          <w:shd w:val="clear" w:color="auto" w:fill="FFFFFF"/>
        </w:rPr>
        <w:t>- numărul seriei de fabricaţie.</w:t>
      </w:r>
    </w:p>
    <w:p w:rsidR="00000000" w:rsidRDefault="00247FD0">
      <w:pPr>
        <w:autoSpaceDE/>
        <w:autoSpaceDN/>
        <w:jc w:val="both"/>
        <w:divId w:val="1686517705"/>
        <w:rPr>
          <w:rStyle w:val="salnbdy"/>
          <w:rFonts w:eastAsia="Times New Roman"/>
        </w:rPr>
      </w:pPr>
      <w:r>
        <w:rPr>
          <w:rStyle w:val="salnttl1"/>
          <w:rFonts w:eastAsia="Times New Roman"/>
        </w:rPr>
        <w:t>(</w:t>
      </w:r>
      <w:r>
        <w:rPr>
          <w:rStyle w:val="salnttl1"/>
          <w:rFonts w:eastAsia="Times New Roman"/>
        </w:rPr>
        <w:t>3)</w:t>
      </w:r>
      <w:r>
        <w:rPr>
          <w:rStyle w:val="salnbdy"/>
          <w:rFonts w:eastAsia="Times New Roman"/>
        </w:rPr>
        <w:t xml:space="preserve">Cel puţin următoarele informaţii trebuie să apară pe ambalajele primare de mici dimensiuni, pe care informaţiile prevăzute la </w:t>
      </w:r>
      <w:r>
        <w:rPr>
          <w:rStyle w:val="slgi1"/>
          <w:rFonts w:eastAsia="Times New Roman"/>
        </w:rPr>
        <w:t xml:space="preserve">art. 774 </w:t>
      </w:r>
      <w:r>
        <w:rPr>
          <w:rStyle w:val="salnbdy"/>
          <w:rFonts w:eastAsia="Times New Roman"/>
        </w:rPr>
        <w:t>şi 784 nu pot fi prezentate:</w:t>
      </w:r>
      <w:r>
        <w:rPr>
          <w:rStyle w:val="spar3"/>
          <w:rFonts w:eastAsia="Times New Roman"/>
        </w:rPr>
        <w:t xml:space="preserve">- denumirea medicamentului conform </w:t>
      </w:r>
      <w:r>
        <w:rPr>
          <w:rStyle w:val="slgi1"/>
          <w:rFonts w:eastAsia="Times New Roman"/>
        </w:rPr>
        <w:t>art. 774 lit. a)</w:t>
      </w:r>
      <w:r>
        <w:rPr>
          <w:rStyle w:val="spar3"/>
          <w:rFonts w:eastAsia="Times New Roman"/>
        </w:rPr>
        <w:t xml:space="preserve"> şi, dacă este necesar, calea de adminis</w:t>
      </w:r>
      <w:r>
        <w:rPr>
          <w:rStyle w:val="spar3"/>
          <w:rFonts w:eastAsia="Times New Roman"/>
        </w:rPr>
        <w:t>trare;</w:t>
      </w:r>
    </w:p>
    <w:p w:rsidR="00000000" w:rsidRDefault="00247FD0">
      <w:pPr>
        <w:pStyle w:val="spar"/>
        <w:jc w:val="both"/>
        <w:divId w:val="1686517705"/>
      </w:pPr>
      <w:r>
        <w:rPr>
          <w:rFonts w:ascii="Verdana" w:hAnsi="Verdana"/>
          <w:color w:val="000000"/>
          <w:sz w:val="20"/>
          <w:szCs w:val="20"/>
          <w:shd w:val="clear" w:color="auto" w:fill="FFFFFF"/>
        </w:rPr>
        <w:t>- modul de administrare;</w:t>
      </w:r>
    </w:p>
    <w:p w:rsidR="00000000" w:rsidRDefault="00247FD0">
      <w:pPr>
        <w:pStyle w:val="spar"/>
        <w:jc w:val="both"/>
        <w:divId w:val="1686517705"/>
        <w:rPr>
          <w:rFonts w:ascii="Verdana" w:hAnsi="Verdana"/>
          <w:color w:val="000000"/>
          <w:sz w:val="20"/>
          <w:szCs w:val="20"/>
          <w:shd w:val="clear" w:color="auto" w:fill="FFFFFF"/>
        </w:rPr>
      </w:pPr>
      <w:r>
        <w:rPr>
          <w:rFonts w:ascii="Verdana" w:hAnsi="Verdana"/>
          <w:color w:val="000000"/>
          <w:sz w:val="20"/>
          <w:szCs w:val="20"/>
          <w:shd w:val="clear" w:color="auto" w:fill="FFFFFF"/>
        </w:rPr>
        <w:t>- data de expirare;</w:t>
      </w:r>
    </w:p>
    <w:p w:rsidR="00000000" w:rsidRDefault="00247FD0">
      <w:pPr>
        <w:pStyle w:val="spar"/>
        <w:jc w:val="both"/>
        <w:divId w:val="1686517705"/>
        <w:rPr>
          <w:rFonts w:ascii="Verdana" w:hAnsi="Verdana"/>
          <w:color w:val="000000"/>
          <w:sz w:val="20"/>
          <w:szCs w:val="20"/>
          <w:shd w:val="clear" w:color="auto" w:fill="FFFFFF"/>
        </w:rPr>
      </w:pPr>
      <w:r>
        <w:rPr>
          <w:rFonts w:ascii="Verdana" w:hAnsi="Verdana"/>
          <w:color w:val="000000"/>
          <w:sz w:val="20"/>
          <w:szCs w:val="20"/>
          <w:shd w:val="clear" w:color="auto" w:fill="FFFFFF"/>
        </w:rPr>
        <w:t>- numărul seriei de fabricaţie;</w:t>
      </w:r>
    </w:p>
    <w:p w:rsidR="00000000" w:rsidRDefault="00247FD0">
      <w:pPr>
        <w:pStyle w:val="spar"/>
        <w:jc w:val="both"/>
        <w:divId w:val="1686517705"/>
        <w:rPr>
          <w:rFonts w:ascii="Verdana" w:hAnsi="Verdana"/>
          <w:color w:val="000000"/>
          <w:sz w:val="20"/>
          <w:szCs w:val="20"/>
          <w:shd w:val="clear" w:color="auto" w:fill="FFFFFF"/>
        </w:rPr>
      </w:pPr>
      <w:r>
        <w:rPr>
          <w:rFonts w:ascii="Verdana" w:hAnsi="Verdana"/>
          <w:color w:val="000000"/>
          <w:sz w:val="20"/>
          <w:szCs w:val="20"/>
          <w:shd w:val="clear" w:color="auto" w:fill="FFFFFF"/>
        </w:rPr>
        <w:t>- conţinutul raportat la masă, volum sau la unitatea de doză.</w:t>
      </w:r>
    </w:p>
    <w:p w:rsidR="00000000" w:rsidRDefault="00247FD0">
      <w:pPr>
        <w:pStyle w:val="sartttl"/>
        <w:jc w:val="both"/>
        <w:divId w:val="584192544"/>
        <w:rPr>
          <w:shd w:val="clear" w:color="auto" w:fill="FFFFFF"/>
        </w:rPr>
      </w:pPr>
      <w:r>
        <w:rPr>
          <w:shd w:val="clear" w:color="auto" w:fill="FFFFFF"/>
        </w:rPr>
        <w:t>Articolul 777</w:t>
      </w:r>
    </w:p>
    <w:p w:rsidR="00000000" w:rsidRDefault="00247FD0">
      <w:pPr>
        <w:pStyle w:val="sartden"/>
        <w:jc w:val="both"/>
        <w:divId w:val="584192544"/>
        <w:rPr>
          <w:shd w:val="clear" w:color="auto" w:fill="FFFFFF"/>
        </w:rPr>
      </w:pPr>
      <w:r>
        <w:rPr>
          <w:rStyle w:val="spar3"/>
          <w:b w:val="0"/>
          <w:bCs w:val="0"/>
        </w:rPr>
        <w:t xml:space="preserve">Informaţiile prevăzute la </w:t>
      </w:r>
      <w:r>
        <w:rPr>
          <w:rStyle w:val="slgi1"/>
          <w:b w:val="0"/>
          <w:bCs w:val="0"/>
        </w:rPr>
        <w:t>art. 774</w:t>
      </w:r>
      <w:r>
        <w:rPr>
          <w:rStyle w:val="spar3"/>
          <w:b w:val="0"/>
          <w:bCs w:val="0"/>
        </w:rPr>
        <w:t xml:space="preserve">, </w:t>
      </w:r>
      <w:r>
        <w:rPr>
          <w:rStyle w:val="slgi1"/>
          <w:b w:val="0"/>
          <w:bCs w:val="0"/>
        </w:rPr>
        <w:t>776</w:t>
      </w:r>
      <w:r>
        <w:rPr>
          <w:rStyle w:val="spar3"/>
          <w:b w:val="0"/>
          <w:bCs w:val="0"/>
        </w:rPr>
        <w:t xml:space="preserve"> şi </w:t>
      </w:r>
      <w:r>
        <w:rPr>
          <w:rStyle w:val="slgi1"/>
          <w:b w:val="0"/>
          <w:bCs w:val="0"/>
        </w:rPr>
        <w:t>784</w:t>
      </w:r>
      <w:r>
        <w:rPr>
          <w:rStyle w:val="spar3"/>
          <w:b w:val="0"/>
          <w:bCs w:val="0"/>
        </w:rPr>
        <w:t xml:space="preserve"> trebuie astfel inscripţionate încât să fie uşor d</w:t>
      </w:r>
      <w:r>
        <w:rPr>
          <w:rStyle w:val="spar3"/>
          <w:b w:val="0"/>
          <w:bCs w:val="0"/>
        </w:rPr>
        <w:t>e citit, clare şi să nu poată fi şterse.</w:t>
      </w:r>
    </w:p>
    <w:p w:rsidR="00000000" w:rsidRDefault="00247FD0">
      <w:pPr>
        <w:pStyle w:val="sartttl"/>
        <w:jc w:val="both"/>
        <w:divId w:val="849878335"/>
        <w:rPr>
          <w:shd w:val="clear" w:color="auto" w:fill="FFFFFF"/>
        </w:rPr>
      </w:pPr>
      <w:r>
        <w:rPr>
          <w:shd w:val="clear" w:color="auto" w:fill="FFFFFF"/>
        </w:rPr>
        <w:t>Articolul 778</w:t>
      </w:r>
    </w:p>
    <w:p w:rsidR="00000000" w:rsidRDefault="00247FD0">
      <w:pPr>
        <w:autoSpaceDE/>
        <w:autoSpaceDN/>
        <w:jc w:val="both"/>
        <w:divId w:val="1913857278"/>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Denumirea medicamentului, conform </w:t>
      </w:r>
      <w:r>
        <w:rPr>
          <w:rStyle w:val="slgi1"/>
          <w:rFonts w:eastAsia="Times New Roman"/>
        </w:rPr>
        <w:t>art. 774 lit. a)</w:t>
      </w:r>
      <w:r>
        <w:rPr>
          <w:rStyle w:val="salnbdy"/>
          <w:rFonts w:eastAsia="Times New Roman"/>
        </w:rPr>
        <w:t>, trebuie inscripţionată pe ambalaj şi în format Braille.</w:t>
      </w:r>
    </w:p>
    <w:p w:rsidR="00000000" w:rsidRDefault="00247FD0">
      <w:pPr>
        <w:autoSpaceDE/>
        <w:autoSpaceDN/>
        <w:jc w:val="both"/>
        <w:divId w:val="1149518904"/>
        <w:rPr>
          <w:rFonts w:eastAsia="Times New Roman"/>
          <w:color w:val="000000"/>
          <w:sz w:val="20"/>
          <w:szCs w:val="20"/>
          <w:shd w:val="clear" w:color="auto" w:fill="FFFFFF"/>
        </w:rPr>
      </w:pPr>
      <w:r>
        <w:rPr>
          <w:rStyle w:val="salnttl1"/>
          <w:rFonts w:eastAsia="Times New Roman"/>
        </w:rPr>
        <w:t>(2)</w:t>
      </w:r>
      <w:r>
        <w:rPr>
          <w:rStyle w:val="salnbdy"/>
          <w:rFonts w:eastAsia="Times New Roman"/>
        </w:rPr>
        <w:t>Deţinătorul autorizaţiei de punere pe piaţă trebuie să se asigure că informaţiile din p</w:t>
      </w:r>
      <w:r>
        <w:rPr>
          <w:rStyle w:val="salnbdy"/>
          <w:rFonts w:eastAsia="Times New Roman"/>
        </w:rPr>
        <w:t>rospect sunt disponibile, la cererea organizaţiilor pacienţilor, în formate adecvate pentru nevăzători şi pentru cei cu deficit de vedere.</w:t>
      </w:r>
    </w:p>
    <w:p w:rsidR="00000000" w:rsidRDefault="00247FD0">
      <w:pPr>
        <w:pStyle w:val="sartttl"/>
        <w:jc w:val="both"/>
        <w:divId w:val="363604355"/>
        <w:rPr>
          <w:shd w:val="clear" w:color="auto" w:fill="FFFFFF"/>
        </w:rPr>
      </w:pPr>
      <w:r>
        <w:rPr>
          <w:shd w:val="clear" w:color="auto" w:fill="FFFFFF"/>
        </w:rPr>
        <w:t>Articolul 779</w:t>
      </w:r>
    </w:p>
    <w:p w:rsidR="00000000" w:rsidRDefault="00247FD0">
      <w:pPr>
        <w:autoSpaceDE/>
        <w:autoSpaceDN/>
        <w:jc w:val="both"/>
        <w:divId w:val="276639166"/>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Cu respectarea prevederilor </w:t>
      </w:r>
      <w:r>
        <w:rPr>
          <w:rStyle w:val="slgi1"/>
          <w:rFonts w:eastAsia="Times New Roman"/>
        </w:rPr>
        <w:t>art. 782</w:t>
      </w:r>
      <w:r>
        <w:rPr>
          <w:rStyle w:val="salnbdy"/>
          <w:rFonts w:eastAsia="Times New Roman"/>
        </w:rPr>
        <w:t>, ANMDMR cere utilizarea unor forme de etichetare a medicamentul</w:t>
      </w:r>
      <w:r>
        <w:rPr>
          <w:rStyle w:val="salnbdy"/>
          <w:rFonts w:eastAsia="Times New Roman"/>
        </w:rPr>
        <w:t xml:space="preserve">ui care permit indicarea statutului legal pentru eliberare către pacient, potrivit prevederilor </w:t>
      </w:r>
      <w:r>
        <w:rPr>
          <w:rStyle w:val="slgi1"/>
          <w:rFonts w:eastAsia="Times New Roman"/>
        </w:rPr>
        <w:t>cap. VI</w:t>
      </w:r>
      <w:r>
        <w:rPr>
          <w:rStyle w:val="salnbdy"/>
          <w:rFonts w:eastAsia="Times New Roman"/>
        </w:rPr>
        <w:t xml:space="preserve"> şi a elementelor de identificare şi autentificare potrivit prevederilor </w:t>
      </w:r>
      <w:r>
        <w:rPr>
          <w:rStyle w:val="slgi1"/>
          <w:rFonts w:eastAsia="Times New Roman"/>
        </w:rPr>
        <w:t>art. 775 alin. (5)</w:t>
      </w:r>
      <w:r>
        <w:rPr>
          <w:rStyle w:val="salnbdy"/>
          <w:rFonts w:eastAsia="Times New Roman"/>
        </w:rPr>
        <w:t>.</w:t>
      </w:r>
    </w:p>
    <w:p w:rsidR="00000000" w:rsidRDefault="00247FD0">
      <w:pPr>
        <w:autoSpaceDE/>
        <w:autoSpaceDN/>
        <w:jc w:val="both"/>
        <w:divId w:val="1793792666"/>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Pentru medicamentele autorizate prin procedura centralizată, în vederea aplicării prevederilor prezentului articol, ANMDMR trebuie să aplice ghidul detaliat la care se face referire în </w:t>
      </w:r>
      <w:r>
        <w:rPr>
          <w:rStyle w:val="slgi1"/>
          <w:rFonts w:eastAsia="Times New Roman"/>
        </w:rPr>
        <w:t>art. 787</w:t>
      </w:r>
      <w:r>
        <w:rPr>
          <w:rStyle w:val="salnbdy"/>
          <w:rFonts w:eastAsia="Times New Roman"/>
        </w:rPr>
        <w:t>.</w:t>
      </w:r>
    </w:p>
    <w:p w:rsidR="00000000" w:rsidRDefault="00247FD0">
      <w:pPr>
        <w:pStyle w:val="sartttl"/>
        <w:jc w:val="both"/>
        <w:divId w:val="255292844"/>
        <w:rPr>
          <w:shd w:val="clear" w:color="auto" w:fill="FFFFFF"/>
        </w:rPr>
      </w:pPr>
      <w:r>
        <w:rPr>
          <w:shd w:val="clear" w:color="auto" w:fill="FFFFFF"/>
        </w:rPr>
        <w:t>Articolul 780</w:t>
      </w:r>
    </w:p>
    <w:p w:rsidR="00000000" w:rsidRDefault="00247FD0">
      <w:pPr>
        <w:pStyle w:val="sartden"/>
        <w:jc w:val="both"/>
        <w:divId w:val="255292844"/>
        <w:rPr>
          <w:shd w:val="clear" w:color="auto" w:fill="FFFFFF"/>
        </w:rPr>
      </w:pPr>
      <w:r>
        <w:rPr>
          <w:rStyle w:val="spar3"/>
          <w:b w:val="0"/>
          <w:bCs w:val="0"/>
        </w:rPr>
        <w:t xml:space="preserve">Includerea în ambalajul tuturor medicamentelor </w:t>
      </w:r>
      <w:r>
        <w:rPr>
          <w:rStyle w:val="spar3"/>
          <w:b w:val="0"/>
          <w:bCs w:val="0"/>
        </w:rPr>
        <w:t xml:space="preserve">a unui prospect este obligatorie, cu excepţia cazului în care toate informaţiile prevăzute la </w:t>
      </w:r>
      <w:r>
        <w:rPr>
          <w:rStyle w:val="slgi1"/>
          <w:b w:val="0"/>
          <w:bCs w:val="0"/>
        </w:rPr>
        <w:t xml:space="preserve">art. 781 </w:t>
      </w:r>
      <w:r>
        <w:rPr>
          <w:rStyle w:val="spar3"/>
          <w:b w:val="0"/>
          <w:bCs w:val="0"/>
        </w:rPr>
        <w:t xml:space="preserve">şi </w:t>
      </w:r>
      <w:r>
        <w:rPr>
          <w:rStyle w:val="slgi1"/>
          <w:b w:val="0"/>
          <w:bCs w:val="0"/>
        </w:rPr>
        <w:t>784</w:t>
      </w:r>
      <w:r>
        <w:rPr>
          <w:rStyle w:val="spar3"/>
          <w:b w:val="0"/>
          <w:bCs w:val="0"/>
        </w:rPr>
        <w:t xml:space="preserve"> sunt direct inscripţionate pe ambalajul secundar sau primar.</w:t>
      </w:r>
    </w:p>
    <w:p w:rsidR="00000000" w:rsidRDefault="00247FD0">
      <w:pPr>
        <w:pStyle w:val="sartttl"/>
        <w:jc w:val="both"/>
        <w:divId w:val="1899587654"/>
        <w:rPr>
          <w:shd w:val="clear" w:color="auto" w:fill="FFFFFF"/>
        </w:rPr>
      </w:pPr>
      <w:r>
        <w:rPr>
          <w:shd w:val="clear" w:color="auto" w:fill="FFFFFF"/>
        </w:rPr>
        <w:t>Articolul 781</w:t>
      </w:r>
    </w:p>
    <w:p w:rsidR="00000000" w:rsidRDefault="00247FD0">
      <w:pPr>
        <w:autoSpaceDE/>
        <w:autoSpaceDN/>
        <w:jc w:val="both"/>
        <w:divId w:val="394472746"/>
        <w:rPr>
          <w:rStyle w:val="salnbdy"/>
          <w:rFonts w:eastAsia="Times New Roman"/>
        </w:rPr>
      </w:pPr>
      <w:r>
        <w:rPr>
          <w:rStyle w:val="salnttl1"/>
          <w:rFonts w:eastAsia="Times New Roman"/>
        </w:rPr>
        <w:t>(1)</w:t>
      </w:r>
      <w:r>
        <w:rPr>
          <w:rStyle w:val="salnbdy"/>
          <w:rFonts w:eastAsia="Times New Roman"/>
        </w:rPr>
        <w:t>Prospectul este întocmit în acord cu rezumatul caracteristicilor produsului şi include o serie de informaţii, în următoarea ordine:</w:t>
      </w:r>
    </w:p>
    <w:p w:rsidR="00000000" w:rsidRDefault="00247FD0">
      <w:pPr>
        <w:autoSpaceDE/>
        <w:autoSpaceDN/>
        <w:jc w:val="both"/>
        <w:divId w:val="1643457756"/>
        <w:rPr>
          <w:rStyle w:val="slitbdy"/>
        </w:rPr>
      </w:pPr>
      <w:r>
        <w:rPr>
          <w:rStyle w:val="slitttl1"/>
          <w:rFonts w:eastAsia="Times New Roman"/>
        </w:rPr>
        <w:t>a)</w:t>
      </w:r>
      <w:r>
        <w:rPr>
          <w:rStyle w:val="slitbdy"/>
          <w:rFonts w:eastAsia="Times New Roman"/>
        </w:rPr>
        <w:t>pentru identificarea medicamentului:</w:t>
      </w:r>
    </w:p>
    <w:p w:rsidR="00000000" w:rsidRDefault="00247FD0">
      <w:pPr>
        <w:autoSpaceDE/>
        <w:autoSpaceDN/>
        <w:jc w:val="both"/>
        <w:divId w:val="1659109616"/>
      </w:pPr>
      <w:r>
        <w:rPr>
          <w:rStyle w:val="slitttl1"/>
          <w:rFonts w:eastAsia="Times New Roman"/>
        </w:rPr>
        <w:t>(i)</w:t>
      </w:r>
      <w:r>
        <w:rPr>
          <w:rStyle w:val="slitbdy"/>
          <w:rFonts w:eastAsia="Times New Roman"/>
        </w:rPr>
        <w:t>denumirea medicamentului urmată de concentraţia şi forma farmaceutică şi, dacă est</w:t>
      </w:r>
      <w:r>
        <w:rPr>
          <w:rStyle w:val="slitbdy"/>
          <w:rFonts w:eastAsia="Times New Roman"/>
        </w:rPr>
        <w:t>e cazul, menţiunea dacă este destinat sugarilor, copiilor sau adulţilor; denumirea comună este inclusă dacă medicamentul conţine o singură substanţă activă şi dacă denumirea este inventată;</w:t>
      </w:r>
    </w:p>
    <w:p w:rsidR="00000000" w:rsidRDefault="00247FD0">
      <w:pPr>
        <w:autoSpaceDE/>
        <w:autoSpaceDN/>
        <w:jc w:val="both"/>
        <w:divId w:val="23019277"/>
        <w:rPr>
          <w:rFonts w:eastAsia="Times New Roman"/>
          <w:color w:val="000000"/>
          <w:sz w:val="20"/>
          <w:szCs w:val="20"/>
          <w:shd w:val="clear" w:color="auto" w:fill="FFFFFF"/>
        </w:rPr>
      </w:pPr>
      <w:r>
        <w:rPr>
          <w:rStyle w:val="slitttl1"/>
          <w:rFonts w:eastAsia="Times New Roman"/>
        </w:rPr>
        <w:t>(ii)</w:t>
      </w:r>
      <w:r>
        <w:rPr>
          <w:rStyle w:val="slitbdy"/>
          <w:rFonts w:eastAsia="Times New Roman"/>
        </w:rPr>
        <w:t>grupa farmacoterapeutică sau tipul de activitate farmacoterape</w:t>
      </w:r>
      <w:r>
        <w:rPr>
          <w:rStyle w:val="slitbdy"/>
          <w:rFonts w:eastAsia="Times New Roman"/>
        </w:rPr>
        <w:t>utică în termeni uşor de înţeles pentru pacient;</w:t>
      </w:r>
    </w:p>
    <w:p w:rsidR="00000000" w:rsidRDefault="00247FD0">
      <w:pPr>
        <w:autoSpaceDE/>
        <w:autoSpaceDN/>
        <w:jc w:val="both"/>
        <w:divId w:val="2121873451"/>
        <w:rPr>
          <w:rFonts w:eastAsia="Times New Roman"/>
          <w:color w:val="000000"/>
          <w:sz w:val="20"/>
          <w:szCs w:val="20"/>
          <w:shd w:val="clear" w:color="auto" w:fill="FFFFFF"/>
        </w:rPr>
      </w:pPr>
      <w:r>
        <w:rPr>
          <w:rStyle w:val="slitttl1"/>
          <w:rFonts w:eastAsia="Times New Roman"/>
        </w:rPr>
        <w:t>b)</w:t>
      </w:r>
      <w:r>
        <w:rPr>
          <w:rStyle w:val="slitbdy"/>
          <w:rFonts w:eastAsia="Times New Roman"/>
        </w:rPr>
        <w:t>indicaţiile terapeutice;</w:t>
      </w:r>
    </w:p>
    <w:p w:rsidR="00000000" w:rsidRDefault="00247FD0">
      <w:pPr>
        <w:autoSpaceDE/>
        <w:autoSpaceDN/>
        <w:jc w:val="both"/>
        <w:divId w:val="1212689308"/>
        <w:rPr>
          <w:rStyle w:val="slitbdy"/>
        </w:rPr>
      </w:pPr>
      <w:r>
        <w:rPr>
          <w:rStyle w:val="slitttl1"/>
          <w:rFonts w:eastAsia="Times New Roman"/>
        </w:rPr>
        <w:t>c)</w:t>
      </w:r>
      <w:r>
        <w:rPr>
          <w:rStyle w:val="slitbdy"/>
          <w:rFonts w:eastAsia="Times New Roman"/>
        </w:rPr>
        <w:t>o enumerare a informaţiilor care sunt necesare înainte de administrarea medicamentului:</w:t>
      </w:r>
    </w:p>
    <w:p w:rsidR="00000000" w:rsidRDefault="00247FD0">
      <w:pPr>
        <w:autoSpaceDE/>
        <w:autoSpaceDN/>
        <w:jc w:val="both"/>
        <w:divId w:val="1898316880"/>
      </w:pPr>
      <w:r>
        <w:rPr>
          <w:rStyle w:val="slitttl1"/>
          <w:rFonts w:eastAsia="Times New Roman"/>
        </w:rPr>
        <w:t>(i)</w:t>
      </w:r>
      <w:r>
        <w:rPr>
          <w:rStyle w:val="slitbdy"/>
          <w:rFonts w:eastAsia="Times New Roman"/>
        </w:rPr>
        <w:t>contraindicaţii;</w:t>
      </w:r>
    </w:p>
    <w:p w:rsidR="00000000" w:rsidRDefault="00247FD0">
      <w:pPr>
        <w:autoSpaceDE/>
        <w:autoSpaceDN/>
        <w:jc w:val="both"/>
        <w:divId w:val="121925193"/>
        <w:rPr>
          <w:rFonts w:eastAsia="Times New Roman"/>
          <w:color w:val="000000"/>
          <w:sz w:val="20"/>
          <w:szCs w:val="20"/>
          <w:shd w:val="clear" w:color="auto" w:fill="FFFFFF"/>
        </w:rPr>
      </w:pPr>
      <w:r>
        <w:rPr>
          <w:rStyle w:val="slitttl1"/>
          <w:rFonts w:eastAsia="Times New Roman"/>
        </w:rPr>
        <w:t>(ii)</w:t>
      </w:r>
      <w:r>
        <w:rPr>
          <w:rStyle w:val="slitbdy"/>
          <w:rFonts w:eastAsia="Times New Roman"/>
        </w:rPr>
        <w:t>precauţii privind administrarea produsului;</w:t>
      </w:r>
    </w:p>
    <w:p w:rsidR="00000000" w:rsidRDefault="00247FD0">
      <w:pPr>
        <w:autoSpaceDE/>
        <w:autoSpaceDN/>
        <w:jc w:val="both"/>
        <w:divId w:val="35587708"/>
        <w:rPr>
          <w:rFonts w:eastAsia="Times New Roman"/>
          <w:color w:val="000000"/>
          <w:sz w:val="20"/>
          <w:szCs w:val="20"/>
          <w:shd w:val="clear" w:color="auto" w:fill="FFFFFF"/>
        </w:rPr>
      </w:pPr>
      <w:r>
        <w:rPr>
          <w:rStyle w:val="slitttl1"/>
          <w:rFonts w:eastAsia="Times New Roman"/>
        </w:rPr>
        <w:t>(iii)</w:t>
      </w:r>
      <w:r>
        <w:rPr>
          <w:rStyle w:val="slitbdy"/>
          <w:rFonts w:eastAsia="Times New Roman"/>
        </w:rPr>
        <w:t>interacţiuni cu a</w:t>
      </w:r>
      <w:r>
        <w:rPr>
          <w:rStyle w:val="slitbdy"/>
          <w:rFonts w:eastAsia="Times New Roman"/>
        </w:rPr>
        <w:t>lte medicamente sau alte forme de interacţiuni (de exemplu: alcool, tutun, alimente) care pot influenţa acţiunea medicamentului;</w:t>
      </w:r>
    </w:p>
    <w:p w:rsidR="00000000" w:rsidRDefault="00247FD0">
      <w:pPr>
        <w:autoSpaceDE/>
        <w:autoSpaceDN/>
        <w:jc w:val="both"/>
        <w:divId w:val="1546600955"/>
        <w:rPr>
          <w:rFonts w:eastAsia="Times New Roman"/>
          <w:color w:val="000000"/>
          <w:sz w:val="20"/>
          <w:szCs w:val="20"/>
          <w:shd w:val="clear" w:color="auto" w:fill="FFFFFF"/>
        </w:rPr>
      </w:pPr>
      <w:r>
        <w:rPr>
          <w:rStyle w:val="slitttl1"/>
          <w:rFonts w:eastAsia="Times New Roman"/>
        </w:rPr>
        <w:t>(iv)</w:t>
      </w:r>
      <w:r>
        <w:rPr>
          <w:rStyle w:val="slitbdy"/>
          <w:rFonts w:eastAsia="Times New Roman"/>
        </w:rPr>
        <w:t>atenţionări speciale;</w:t>
      </w:r>
    </w:p>
    <w:p w:rsidR="00000000" w:rsidRDefault="00247FD0">
      <w:pPr>
        <w:autoSpaceDE/>
        <w:autoSpaceDN/>
        <w:jc w:val="both"/>
        <w:divId w:val="149492897"/>
        <w:rPr>
          <w:rStyle w:val="slitbdy"/>
        </w:rPr>
      </w:pPr>
      <w:r>
        <w:rPr>
          <w:rStyle w:val="slitttl1"/>
          <w:rFonts w:eastAsia="Times New Roman"/>
        </w:rPr>
        <w:t>d)</w:t>
      </w:r>
      <w:r>
        <w:rPr>
          <w:rStyle w:val="slitbdy"/>
          <w:rFonts w:eastAsia="Times New Roman"/>
        </w:rPr>
        <w:t>instrucţiuni necesare şi uzuale pentru utilizarea corectă a medicamentului, în special:</w:t>
      </w:r>
    </w:p>
    <w:p w:rsidR="00000000" w:rsidRDefault="00247FD0">
      <w:pPr>
        <w:autoSpaceDE/>
        <w:autoSpaceDN/>
        <w:jc w:val="both"/>
        <w:divId w:val="59330867"/>
      </w:pPr>
      <w:r>
        <w:rPr>
          <w:rStyle w:val="slitttl1"/>
          <w:rFonts w:eastAsia="Times New Roman"/>
        </w:rPr>
        <w:t>(i)</w:t>
      </w:r>
      <w:r>
        <w:rPr>
          <w:rStyle w:val="slitbdy"/>
          <w:rFonts w:eastAsia="Times New Roman"/>
        </w:rPr>
        <w:t>doza rec</w:t>
      </w:r>
      <w:r>
        <w:rPr>
          <w:rStyle w:val="slitbdy"/>
          <w:rFonts w:eastAsia="Times New Roman"/>
        </w:rPr>
        <w:t>omandată;</w:t>
      </w:r>
    </w:p>
    <w:p w:rsidR="00000000" w:rsidRDefault="00247FD0">
      <w:pPr>
        <w:autoSpaceDE/>
        <w:autoSpaceDN/>
        <w:jc w:val="both"/>
        <w:divId w:val="1114204937"/>
        <w:rPr>
          <w:rFonts w:eastAsia="Times New Roman"/>
          <w:color w:val="000000"/>
          <w:sz w:val="20"/>
          <w:szCs w:val="20"/>
          <w:shd w:val="clear" w:color="auto" w:fill="FFFFFF"/>
        </w:rPr>
      </w:pPr>
      <w:r>
        <w:rPr>
          <w:rStyle w:val="slitttl1"/>
          <w:rFonts w:eastAsia="Times New Roman"/>
        </w:rPr>
        <w:t>(ii)</w:t>
      </w:r>
      <w:r>
        <w:rPr>
          <w:rStyle w:val="slitbdy"/>
          <w:rFonts w:eastAsia="Times New Roman"/>
        </w:rPr>
        <w:t>modul şi, dacă este cazul, calea de administrare;</w:t>
      </w:r>
    </w:p>
    <w:p w:rsidR="00000000" w:rsidRDefault="00247FD0">
      <w:pPr>
        <w:autoSpaceDE/>
        <w:autoSpaceDN/>
        <w:jc w:val="both"/>
        <w:divId w:val="1470242029"/>
        <w:rPr>
          <w:rFonts w:eastAsia="Times New Roman"/>
          <w:color w:val="000000"/>
          <w:sz w:val="20"/>
          <w:szCs w:val="20"/>
          <w:shd w:val="clear" w:color="auto" w:fill="FFFFFF"/>
        </w:rPr>
      </w:pPr>
      <w:r>
        <w:rPr>
          <w:rStyle w:val="slitttl1"/>
          <w:rFonts w:eastAsia="Times New Roman"/>
        </w:rPr>
        <w:t>(iii)</w:t>
      </w:r>
      <w:r>
        <w:rPr>
          <w:rStyle w:val="slitbdy"/>
          <w:rFonts w:eastAsia="Times New Roman"/>
        </w:rPr>
        <w:t>frecvenţa administrării, specificându-se, dacă este cazul, momentul potrivit la care medicamentul poate sau trebuie să fie administrat; şi, dacă este cazul, în funcţie de natura medicamen</w:t>
      </w:r>
      <w:r>
        <w:rPr>
          <w:rStyle w:val="slitbdy"/>
          <w:rFonts w:eastAsia="Times New Roman"/>
        </w:rPr>
        <w:t>tului:</w:t>
      </w:r>
    </w:p>
    <w:p w:rsidR="00000000" w:rsidRDefault="00247FD0">
      <w:pPr>
        <w:autoSpaceDE/>
        <w:autoSpaceDN/>
        <w:jc w:val="both"/>
        <w:divId w:val="1050689602"/>
        <w:rPr>
          <w:rFonts w:eastAsia="Times New Roman"/>
          <w:color w:val="000000"/>
          <w:sz w:val="20"/>
          <w:szCs w:val="20"/>
          <w:shd w:val="clear" w:color="auto" w:fill="FFFFFF"/>
        </w:rPr>
      </w:pPr>
      <w:r>
        <w:rPr>
          <w:rStyle w:val="slitttl1"/>
          <w:rFonts w:eastAsia="Times New Roman"/>
        </w:rPr>
        <w:t>(iv)</w:t>
      </w:r>
      <w:r>
        <w:rPr>
          <w:rStyle w:val="slitbdy"/>
          <w:rFonts w:eastAsia="Times New Roman"/>
        </w:rPr>
        <w:t>durata tratamentului, dacă aceasta trebuie să fie limitată;</w:t>
      </w:r>
    </w:p>
    <w:p w:rsidR="00000000" w:rsidRDefault="00247FD0">
      <w:pPr>
        <w:autoSpaceDE/>
        <w:autoSpaceDN/>
        <w:jc w:val="both"/>
        <w:divId w:val="806776939"/>
        <w:rPr>
          <w:rFonts w:eastAsia="Times New Roman"/>
          <w:color w:val="000000"/>
          <w:sz w:val="20"/>
          <w:szCs w:val="20"/>
          <w:shd w:val="clear" w:color="auto" w:fill="FFFFFF"/>
        </w:rPr>
      </w:pPr>
      <w:r>
        <w:rPr>
          <w:rStyle w:val="slitttl1"/>
          <w:rFonts w:eastAsia="Times New Roman"/>
        </w:rPr>
        <w:t>(v)</w:t>
      </w:r>
      <w:r>
        <w:rPr>
          <w:rStyle w:val="slitbdy"/>
          <w:rFonts w:eastAsia="Times New Roman"/>
        </w:rPr>
        <w:t>măsurile care trebuie luate în cazul unei supradoze (precum evaluarea simptomelor, proceduri de urgenţă);</w:t>
      </w:r>
    </w:p>
    <w:p w:rsidR="00000000" w:rsidRDefault="00247FD0">
      <w:pPr>
        <w:autoSpaceDE/>
        <w:autoSpaceDN/>
        <w:jc w:val="both"/>
        <w:divId w:val="1587032372"/>
        <w:rPr>
          <w:rFonts w:eastAsia="Times New Roman"/>
          <w:color w:val="000000"/>
          <w:sz w:val="20"/>
          <w:szCs w:val="20"/>
          <w:shd w:val="clear" w:color="auto" w:fill="FFFFFF"/>
        </w:rPr>
      </w:pPr>
      <w:r>
        <w:rPr>
          <w:rStyle w:val="slitttl1"/>
          <w:rFonts w:eastAsia="Times New Roman"/>
        </w:rPr>
        <w:t>(vi)</w:t>
      </w:r>
      <w:r>
        <w:rPr>
          <w:rStyle w:val="slitbdy"/>
          <w:rFonts w:eastAsia="Times New Roman"/>
        </w:rPr>
        <w:t>măsurile care trebuie luate în cazul în care una sau mai multe doze nu a</w:t>
      </w:r>
      <w:r>
        <w:rPr>
          <w:rStyle w:val="slitbdy"/>
          <w:rFonts w:eastAsia="Times New Roman"/>
        </w:rPr>
        <w:t>u fost administrate;</w:t>
      </w:r>
    </w:p>
    <w:p w:rsidR="00000000" w:rsidRDefault="00247FD0">
      <w:pPr>
        <w:autoSpaceDE/>
        <w:autoSpaceDN/>
        <w:jc w:val="both"/>
        <w:divId w:val="840268751"/>
        <w:rPr>
          <w:rFonts w:eastAsia="Times New Roman"/>
          <w:color w:val="000000"/>
          <w:sz w:val="20"/>
          <w:szCs w:val="20"/>
          <w:shd w:val="clear" w:color="auto" w:fill="FFFFFF"/>
        </w:rPr>
      </w:pPr>
      <w:r>
        <w:rPr>
          <w:rStyle w:val="slitttl1"/>
          <w:rFonts w:eastAsia="Times New Roman"/>
        </w:rPr>
        <w:t>(vii)</w:t>
      </w:r>
      <w:r>
        <w:rPr>
          <w:rStyle w:val="slitbdy"/>
          <w:rFonts w:eastAsia="Times New Roman"/>
        </w:rPr>
        <w:t>precauţii, dacă este cazul, privind riscurile întreruperii tratamentului;</w:t>
      </w:r>
    </w:p>
    <w:p w:rsidR="00000000" w:rsidRDefault="00247FD0">
      <w:pPr>
        <w:autoSpaceDE/>
        <w:autoSpaceDN/>
        <w:jc w:val="both"/>
        <w:divId w:val="1771120730"/>
        <w:rPr>
          <w:rFonts w:eastAsia="Times New Roman"/>
          <w:color w:val="000000"/>
          <w:sz w:val="20"/>
          <w:szCs w:val="20"/>
          <w:shd w:val="clear" w:color="auto" w:fill="FFFFFF"/>
        </w:rPr>
      </w:pPr>
      <w:r>
        <w:rPr>
          <w:rStyle w:val="slitttl1"/>
          <w:rFonts w:eastAsia="Times New Roman"/>
        </w:rPr>
        <w:t>(viii)</w:t>
      </w:r>
      <w:r>
        <w:rPr>
          <w:rStyle w:val="slitbdy"/>
          <w:rFonts w:eastAsia="Times New Roman"/>
        </w:rPr>
        <w:t>o recomandare specială de a consulta medicul sau farmacistul, după caz, pentru orice clarificare a utilizării medicamentului;</w:t>
      </w:r>
    </w:p>
    <w:p w:rsidR="00000000" w:rsidRDefault="00247FD0">
      <w:pPr>
        <w:autoSpaceDE/>
        <w:autoSpaceDN/>
        <w:jc w:val="both"/>
        <w:divId w:val="1917586845"/>
        <w:rPr>
          <w:rFonts w:eastAsia="Times New Roman"/>
          <w:color w:val="000000"/>
          <w:sz w:val="20"/>
          <w:szCs w:val="20"/>
          <w:shd w:val="clear" w:color="auto" w:fill="FFFFFF"/>
        </w:rPr>
      </w:pPr>
      <w:r>
        <w:rPr>
          <w:rStyle w:val="slitttl1"/>
          <w:rFonts w:eastAsia="Times New Roman"/>
        </w:rPr>
        <w:t>e)</w:t>
      </w:r>
      <w:r>
        <w:rPr>
          <w:rStyle w:val="slitbdy"/>
          <w:rFonts w:eastAsia="Times New Roman"/>
        </w:rPr>
        <w:t>o descriere a reacţiil</w:t>
      </w:r>
      <w:r>
        <w:rPr>
          <w:rStyle w:val="slitbdy"/>
          <w:rFonts w:eastAsia="Times New Roman"/>
        </w:rPr>
        <w:t xml:space="preserve">or adverse care pot să apară în timpul utilizării normale a medicamentului şi, dacă este cazul, măsurile care trebuie luate; pentru medicamentele incluse în lista menţionată la art. 23 din </w:t>
      </w:r>
      <w:r>
        <w:rPr>
          <w:rStyle w:val="slitbdy"/>
          <w:rFonts w:eastAsia="Times New Roman"/>
          <w:color w:val="0000FF"/>
          <w:u w:val="single"/>
        </w:rPr>
        <w:t>Regulamentul (CE) nr. 726/2004</w:t>
      </w:r>
      <w:r>
        <w:rPr>
          <w:rStyle w:val="slitbdy"/>
          <w:rFonts w:eastAsia="Times New Roman"/>
        </w:rPr>
        <w:t xml:space="preserve"> se include următoarea menţiune supli</w:t>
      </w:r>
      <w:r>
        <w:rPr>
          <w:rStyle w:val="slitbdy"/>
          <w:rFonts w:eastAsia="Times New Roman"/>
        </w:rPr>
        <w:t xml:space="preserve">mentară: "Acest medicament face obiectul unei monitorizări adiţionale"; această menţiune este precedată de simbolul negru menţionat la art. 23 din </w:t>
      </w:r>
      <w:r>
        <w:rPr>
          <w:rStyle w:val="slitbdy"/>
          <w:rFonts w:eastAsia="Times New Roman"/>
          <w:color w:val="0000FF"/>
          <w:u w:val="single"/>
        </w:rPr>
        <w:t>Regulamentul (CE) nr. 726/2004</w:t>
      </w:r>
      <w:r>
        <w:rPr>
          <w:rStyle w:val="slitbdy"/>
          <w:rFonts w:eastAsia="Times New Roman"/>
        </w:rPr>
        <w:t xml:space="preserve"> şi este urmată de o notă explicativă standard corespunzătoare; în cazul tuturo</w:t>
      </w:r>
      <w:r>
        <w:rPr>
          <w:rStyle w:val="slitbdy"/>
          <w:rFonts w:eastAsia="Times New Roman"/>
        </w:rPr>
        <w:t xml:space="preserve">r medicamentelor se include un text standard, care solicită pacienţilor în mod explicit să comunice orice reacţie adversă suspectată medicului, farmacistului sau profesionistului din domeniul sănătăţii, sau, conform </w:t>
      </w:r>
      <w:r>
        <w:rPr>
          <w:rStyle w:val="slgi1"/>
          <w:rFonts w:eastAsia="Times New Roman"/>
        </w:rPr>
        <w:t>art. 836 alin. (1)</w:t>
      </w:r>
      <w:r>
        <w:rPr>
          <w:rStyle w:val="slitbdy"/>
          <w:rFonts w:eastAsia="Times New Roman"/>
        </w:rPr>
        <w:t xml:space="preserve">, direct ANMDMR, specificând diversele mijloace de raportare disponibile, raportare electronică, adresă poştală şi/sau altele, în conformitate cu </w:t>
      </w:r>
      <w:r>
        <w:rPr>
          <w:rStyle w:val="slgi1"/>
          <w:rFonts w:eastAsia="Times New Roman"/>
        </w:rPr>
        <w:t>art. 836 alin. (1)</w:t>
      </w:r>
      <w:r>
        <w:rPr>
          <w:rStyle w:val="slitbdy"/>
          <w:rFonts w:eastAsia="Times New Roman"/>
        </w:rPr>
        <w:t xml:space="preserve"> prima teză;</w:t>
      </w:r>
    </w:p>
    <w:p w:rsidR="00000000" w:rsidRDefault="00247FD0">
      <w:pPr>
        <w:autoSpaceDE/>
        <w:autoSpaceDN/>
        <w:jc w:val="both"/>
        <w:divId w:val="447968045"/>
        <w:rPr>
          <w:rStyle w:val="slitbdy"/>
        </w:rPr>
      </w:pPr>
      <w:r>
        <w:rPr>
          <w:rStyle w:val="slitttl1"/>
          <w:rFonts w:eastAsia="Times New Roman"/>
        </w:rPr>
        <w:t>f)</w:t>
      </w:r>
      <w:r>
        <w:rPr>
          <w:rStyle w:val="slitbdy"/>
          <w:rFonts w:eastAsia="Times New Roman"/>
        </w:rPr>
        <w:t>o referire la data de expirare înscrisă pe ambalaj, cu:</w:t>
      </w:r>
    </w:p>
    <w:p w:rsidR="00000000" w:rsidRDefault="00247FD0">
      <w:pPr>
        <w:autoSpaceDE/>
        <w:autoSpaceDN/>
        <w:jc w:val="both"/>
        <w:divId w:val="1173838798"/>
      </w:pPr>
      <w:r>
        <w:rPr>
          <w:rStyle w:val="slitttl1"/>
          <w:rFonts w:eastAsia="Times New Roman"/>
        </w:rPr>
        <w:t>(i)</w:t>
      </w:r>
      <w:r>
        <w:rPr>
          <w:rStyle w:val="slitbdy"/>
          <w:rFonts w:eastAsia="Times New Roman"/>
        </w:rPr>
        <w:t>o atenţionare priv</w:t>
      </w:r>
      <w:r>
        <w:rPr>
          <w:rStyle w:val="slitbdy"/>
          <w:rFonts w:eastAsia="Times New Roman"/>
        </w:rPr>
        <w:t>ind utilizarea medicamentului numai până la data de expirare;</w:t>
      </w:r>
    </w:p>
    <w:p w:rsidR="00000000" w:rsidRDefault="00247FD0">
      <w:pPr>
        <w:autoSpaceDE/>
        <w:autoSpaceDN/>
        <w:jc w:val="both"/>
        <w:divId w:val="206331688"/>
        <w:rPr>
          <w:rFonts w:eastAsia="Times New Roman"/>
          <w:color w:val="000000"/>
          <w:sz w:val="20"/>
          <w:szCs w:val="20"/>
          <w:shd w:val="clear" w:color="auto" w:fill="FFFFFF"/>
        </w:rPr>
      </w:pPr>
      <w:r>
        <w:rPr>
          <w:rStyle w:val="slitttl1"/>
          <w:rFonts w:eastAsia="Times New Roman"/>
        </w:rPr>
        <w:t>(ii)</w:t>
      </w:r>
      <w:r>
        <w:rPr>
          <w:rStyle w:val="slitbdy"/>
          <w:rFonts w:eastAsia="Times New Roman"/>
        </w:rPr>
        <w:t>precauţii speciale de păstrare, dacă este cazul;</w:t>
      </w:r>
    </w:p>
    <w:p w:rsidR="00000000" w:rsidRDefault="00247FD0">
      <w:pPr>
        <w:autoSpaceDE/>
        <w:autoSpaceDN/>
        <w:jc w:val="both"/>
        <w:divId w:val="715469611"/>
        <w:rPr>
          <w:rFonts w:eastAsia="Times New Roman"/>
          <w:color w:val="000000"/>
          <w:sz w:val="20"/>
          <w:szCs w:val="20"/>
          <w:shd w:val="clear" w:color="auto" w:fill="FFFFFF"/>
        </w:rPr>
      </w:pPr>
      <w:r>
        <w:rPr>
          <w:rStyle w:val="slitttl1"/>
          <w:rFonts w:eastAsia="Times New Roman"/>
        </w:rPr>
        <w:t>(iii)</w:t>
      </w:r>
      <w:r>
        <w:rPr>
          <w:rStyle w:val="slitbdy"/>
          <w:rFonts w:eastAsia="Times New Roman"/>
        </w:rPr>
        <w:t>o atenţionare referitoare la modificările care pot fi constatate de utilizator în situaţia deteriorării vizibile a produsului, dacă este</w:t>
      </w:r>
      <w:r>
        <w:rPr>
          <w:rStyle w:val="slitbdy"/>
          <w:rFonts w:eastAsia="Times New Roman"/>
        </w:rPr>
        <w:t xml:space="preserve"> cazul;</w:t>
      </w:r>
    </w:p>
    <w:p w:rsidR="00000000" w:rsidRDefault="00247FD0">
      <w:pPr>
        <w:autoSpaceDE/>
        <w:autoSpaceDN/>
        <w:jc w:val="both"/>
        <w:divId w:val="498693989"/>
        <w:rPr>
          <w:rFonts w:eastAsia="Times New Roman"/>
          <w:color w:val="000000"/>
          <w:sz w:val="20"/>
          <w:szCs w:val="20"/>
          <w:shd w:val="clear" w:color="auto" w:fill="FFFFFF"/>
        </w:rPr>
      </w:pPr>
      <w:r>
        <w:rPr>
          <w:rStyle w:val="slitttl1"/>
          <w:rFonts w:eastAsia="Times New Roman"/>
        </w:rPr>
        <w:t>(iv)</w:t>
      </w:r>
      <w:r>
        <w:rPr>
          <w:rStyle w:val="slitbdy"/>
          <w:rFonts w:eastAsia="Times New Roman"/>
        </w:rPr>
        <w:t>compoziţia calitativă completă (substanţe active şi excipienţi) şi compoziţia cantitativă în substanţe active, folosindu-se denumiri comune, pentru fiecare formă de prezentare a medicamentului;</w:t>
      </w:r>
    </w:p>
    <w:p w:rsidR="00000000" w:rsidRDefault="00247FD0">
      <w:pPr>
        <w:autoSpaceDE/>
        <w:autoSpaceDN/>
        <w:jc w:val="both"/>
        <w:divId w:val="329333562"/>
        <w:rPr>
          <w:rFonts w:eastAsia="Times New Roman"/>
          <w:color w:val="000000"/>
          <w:sz w:val="20"/>
          <w:szCs w:val="20"/>
          <w:shd w:val="clear" w:color="auto" w:fill="FFFFFF"/>
        </w:rPr>
      </w:pPr>
      <w:r>
        <w:rPr>
          <w:rStyle w:val="slitttl1"/>
          <w:rFonts w:eastAsia="Times New Roman"/>
        </w:rPr>
        <w:t>(v)</w:t>
      </w:r>
      <w:r>
        <w:rPr>
          <w:rStyle w:val="slitbdy"/>
          <w:rFonts w:eastAsia="Times New Roman"/>
        </w:rPr>
        <w:t>pentru fiecare formă de prezentare a produsului</w:t>
      </w:r>
      <w:r>
        <w:rPr>
          <w:rStyle w:val="slitbdy"/>
          <w:rFonts w:eastAsia="Times New Roman"/>
        </w:rPr>
        <w:t>, forma farmaceutică şi conţinutul în masă, volum sau unităţi de doză;</w:t>
      </w:r>
    </w:p>
    <w:p w:rsidR="00000000" w:rsidRDefault="00247FD0">
      <w:pPr>
        <w:autoSpaceDE/>
        <w:autoSpaceDN/>
        <w:jc w:val="both"/>
        <w:divId w:val="655109695"/>
        <w:rPr>
          <w:rFonts w:eastAsia="Times New Roman"/>
          <w:color w:val="000000"/>
          <w:sz w:val="20"/>
          <w:szCs w:val="20"/>
          <w:shd w:val="clear" w:color="auto" w:fill="FFFFFF"/>
        </w:rPr>
      </w:pPr>
      <w:r>
        <w:rPr>
          <w:rStyle w:val="slitttl1"/>
          <w:rFonts w:eastAsia="Times New Roman"/>
        </w:rPr>
        <w:t>(vi)</w:t>
      </w:r>
      <w:r>
        <w:rPr>
          <w:rStyle w:val="slitbdy"/>
          <w:rFonts w:eastAsia="Times New Roman"/>
        </w:rPr>
        <w:t>numele şi adresa deţinătorului autorizaţiei de punere pe piaţă şi, unde este cazul, numele reprezentanţilor desemnaţi în România;</w:t>
      </w:r>
    </w:p>
    <w:p w:rsidR="00000000" w:rsidRDefault="00247FD0">
      <w:pPr>
        <w:autoSpaceDE/>
        <w:autoSpaceDN/>
        <w:jc w:val="both"/>
        <w:divId w:val="704327767"/>
        <w:rPr>
          <w:rFonts w:eastAsia="Times New Roman"/>
          <w:color w:val="000000"/>
          <w:sz w:val="20"/>
          <w:szCs w:val="20"/>
          <w:shd w:val="clear" w:color="auto" w:fill="FFFFFF"/>
        </w:rPr>
      </w:pPr>
      <w:r>
        <w:rPr>
          <w:rStyle w:val="slitttl1"/>
          <w:rFonts w:eastAsia="Times New Roman"/>
        </w:rPr>
        <w:t>(vii)</w:t>
      </w:r>
      <w:r>
        <w:rPr>
          <w:rStyle w:val="slitbdy"/>
          <w:rFonts w:eastAsia="Times New Roman"/>
        </w:rPr>
        <w:t>numele şi adresa fabricantului;</w:t>
      </w:r>
    </w:p>
    <w:p w:rsidR="00000000" w:rsidRDefault="00247FD0">
      <w:pPr>
        <w:autoSpaceDE/>
        <w:autoSpaceDN/>
        <w:jc w:val="both"/>
        <w:divId w:val="713383725"/>
        <w:rPr>
          <w:rFonts w:eastAsia="Times New Roman"/>
          <w:color w:val="000000"/>
          <w:sz w:val="20"/>
          <w:szCs w:val="20"/>
          <w:shd w:val="clear" w:color="auto" w:fill="FFFFFF"/>
        </w:rPr>
      </w:pPr>
      <w:r>
        <w:rPr>
          <w:rStyle w:val="slitttl1"/>
          <w:rFonts w:eastAsia="Times New Roman"/>
        </w:rPr>
        <w:t>g)</w:t>
      </w:r>
      <w:r>
        <w:rPr>
          <w:rStyle w:val="slitbdy"/>
          <w:rFonts w:eastAsia="Times New Roman"/>
        </w:rPr>
        <w:t xml:space="preserve">în cazul în care medicamentul este autorizat conform </w:t>
      </w:r>
      <w:r>
        <w:rPr>
          <w:rStyle w:val="slgi1"/>
          <w:rFonts w:eastAsia="Times New Roman"/>
        </w:rPr>
        <w:t>art. 743-754</w:t>
      </w:r>
      <w:r>
        <w:rPr>
          <w:rStyle w:val="slitbdy"/>
          <w:rFonts w:eastAsia="Times New Roman"/>
        </w:rPr>
        <w:t xml:space="preserve"> sub denumiri diferite în statele membre interesate, o listă a denumirilor autorizate în fiecare stat membru al Uniunii Europene;</w:t>
      </w:r>
    </w:p>
    <w:p w:rsidR="00000000" w:rsidRDefault="00247FD0">
      <w:pPr>
        <w:autoSpaceDE/>
        <w:autoSpaceDN/>
        <w:jc w:val="both"/>
        <w:divId w:val="1577669762"/>
        <w:rPr>
          <w:rFonts w:eastAsia="Times New Roman"/>
          <w:color w:val="000000"/>
          <w:sz w:val="20"/>
          <w:szCs w:val="20"/>
          <w:shd w:val="clear" w:color="auto" w:fill="FFFFFF"/>
        </w:rPr>
      </w:pPr>
      <w:r>
        <w:rPr>
          <w:rStyle w:val="slitttl1"/>
          <w:rFonts w:eastAsia="Times New Roman"/>
        </w:rPr>
        <w:t>h)</w:t>
      </w:r>
      <w:r>
        <w:rPr>
          <w:rStyle w:val="slitbdy"/>
          <w:rFonts w:eastAsia="Times New Roman"/>
        </w:rPr>
        <w:t>data ultimei revizuiri a prospectului.</w:t>
      </w:r>
    </w:p>
    <w:p w:rsidR="00000000" w:rsidRDefault="00247FD0">
      <w:pPr>
        <w:autoSpaceDE/>
        <w:autoSpaceDN/>
        <w:jc w:val="both"/>
        <w:divId w:val="677465368"/>
        <w:rPr>
          <w:rStyle w:val="salnbdy"/>
        </w:rPr>
      </w:pPr>
      <w:r>
        <w:rPr>
          <w:rStyle w:val="salnttl1"/>
          <w:rFonts w:eastAsia="Times New Roman"/>
        </w:rPr>
        <w:t>(2)</w:t>
      </w:r>
      <w:r>
        <w:rPr>
          <w:rStyle w:val="salnbdy"/>
          <w:rFonts w:eastAsia="Times New Roman"/>
        </w:rPr>
        <w:t>Enumerarea stabil</w:t>
      </w:r>
      <w:r>
        <w:rPr>
          <w:rStyle w:val="salnbdy"/>
          <w:rFonts w:eastAsia="Times New Roman"/>
        </w:rPr>
        <w:t xml:space="preserve">ită la </w:t>
      </w:r>
      <w:r>
        <w:rPr>
          <w:rStyle w:val="slgi1"/>
          <w:rFonts w:eastAsia="Times New Roman"/>
        </w:rPr>
        <w:t>alin. (1) lit. c)</w:t>
      </w:r>
      <w:r>
        <w:rPr>
          <w:rStyle w:val="salnbdy"/>
          <w:rFonts w:eastAsia="Times New Roman"/>
        </w:rPr>
        <w:t>:</w:t>
      </w:r>
    </w:p>
    <w:p w:rsidR="00000000" w:rsidRDefault="00247FD0">
      <w:pPr>
        <w:autoSpaceDE/>
        <w:autoSpaceDN/>
        <w:jc w:val="both"/>
        <w:divId w:val="755907370"/>
      </w:pPr>
      <w:r>
        <w:rPr>
          <w:rStyle w:val="slitttl1"/>
          <w:rFonts w:eastAsia="Times New Roman"/>
        </w:rPr>
        <w:t>a)</w:t>
      </w:r>
      <w:r>
        <w:rPr>
          <w:rStyle w:val="slitbdy"/>
          <w:rFonts w:eastAsia="Times New Roman"/>
        </w:rPr>
        <w:t>trebuie să ia în considerare situaţia particulară a anumitor categorii de utilizatori (copii, femei gravide sau lăuze, bătrâni, persoane cu condiţii patologice specifice);</w:t>
      </w:r>
    </w:p>
    <w:p w:rsidR="00000000" w:rsidRDefault="00247FD0">
      <w:pPr>
        <w:autoSpaceDE/>
        <w:autoSpaceDN/>
        <w:jc w:val="both"/>
        <w:divId w:val="1265922566"/>
        <w:rPr>
          <w:rFonts w:eastAsia="Times New Roman"/>
          <w:color w:val="000000"/>
          <w:sz w:val="20"/>
          <w:szCs w:val="20"/>
          <w:shd w:val="clear" w:color="auto" w:fill="FFFFFF"/>
        </w:rPr>
      </w:pPr>
      <w:r>
        <w:rPr>
          <w:rStyle w:val="slitttl1"/>
          <w:rFonts w:eastAsia="Times New Roman"/>
        </w:rPr>
        <w:t>b)</w:t>
      </w:r>
      <w:r>
        <w:rPr>
          <w:rStyle w:val="slitbdy"/>
          <w:rFonts w:eastAsia="Times New Roman"/>
        </w:rPr>
        <w:t>trebuie să menţioneze, dacă este cazul, posibile efect</w:t>
      </w:r>
      <w:r>
        <w:rPr>
          <w:rStyle w:val="slitbdy"/>
          <w:rFonts w:eastAsia="Times New Roman"/>
        </w:rPr>
        <w:t>e asupra capacităţii de a conduce vehicule sau de a folosi utilaje;</w:t>
      </w:r>
    </w:p>
    <w:p w:rsidR="00000000" w:rsidRDefault="00247FD0">
      <w:pPr>
        <w:autoSpaceDE/>
        <w:autoSpaceDN/>
        <w:jc w:val="both"/>
        <w:divId w:val="1961186010"/>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trebuie să prevadă acei excipienţi a căror cunoaştere este necesară pentru utilizarea eficientă şi în siguranţă a medicamentului şi care sunt incluşi în ghidul detaliat publicat conform </w:t>
      </w:r>
      <w:r>
        <w:rPr>
          <w:rStyle w:val="slitbdy"/>
          <w:rFonts w:eastAsia="Times New Roman"/>
        </w:rPr>
        <w:t xml:space="preserve">prevederilor </w:t>
      </w:r>
      <w:r>
        <w:rPr>
          <w:rStyle w:val="slgi1"/>
          <w:rFonts w:eastAsia="Times New Roman"/>
        </w:rPr>
        <w:t>art. 787</w:t>
      </w:r>
      <w:r>
        <w:rPr>
          <w:rStyle w:val="slitbdy"/>
          <w:rFonts w:eastAsia="Times New Roman"/>
        </w:rPr>
        <w:t>.</w:t>
      </w:r>
    </w:p>
    <w:p w:rsidR="00000000" w:rsidRDefault="00247FD0">
      <w:pPr>
        <w:autoSpaceDE/>
        <w:autoSpaceDN/>
        <w:jc w:val="both"/>
        <w:divId w:val="1032847756"/>
        <w:rPr>
          <w:rFonts w:eastAsia="Times New Roman"/>
          <w:color w:val="000000"/>
          <w:sz w:val="20"/>
          <w:szCs w:val="20"/>
          <w:shd w:val="clear" w:color="auto" w:fill="FFFFFF"/>
        </w:rPr>
      </w:pPr>
      <w:r>
        <w:rPr>
          <w:rStyle w:val="salnttl1"/>
          <w:rFonts w:eastAsia="Times New Roman"/>
        </w:rPr>
        <w:t>(3)</w:t>
      </w:r>
      <w:r>
        <w:rPr>
          <w:rStyle w:val="salnbdy"/>
          <w:rFonts w:eastAsia="Times New Roman"/>
        </w:rPr>
        <w:t>Prospectul reflectă rezultatele consultărilor cu grupuri-ţintă de pacienţi pentru a se asigura că este lizibil, clar şi uşor de folosit.</w:t>
      </w:r>
    </w:p>
    <w:p w:rsidR="00000000" w:rsidRDefault="00247FD0">
      <w:pPr>
        <w:pStyle w:val="sartttl"/>
        <w:jc w:val="both"/>
        <w:divId w:val="1512528932"/>
        <w:rPr>
          <w:shd w:val="clear" w:color="auto" w:fill="FFFFFF"/>
        </w:rPr>
      </w:pPr>
      <w:r>
        <w:rPr>
          <w:shd w:val="clear" w:color="auto" w:fill="FFFFFF"/>
        </w:rPr>
        <w:t>Articolul 782</w:t>
      </w:r>
    </w:p>
    <w:p w:rsidR="00000000" w:rsidRDefault="00247FD0">
      <w:pPr>
        <w:pStyle w:val="spar"/>
        <w:jc w:val="both"/>
        <w:divId w:val="1512528932"/>
        <w:rPr>
          <w:rFonts w:ascii="Verdana" w:hAnsi="Verdana"/>
          <w:color w:val="000000"/>
          <w:sz w:val="20"/>
          <w:szCs w:val="20"/>
          <w:shd w:val="clear" w:color="auto" w:fill="FFFFFF"/>
        </w:rPr>
      </w:pPr>
      <w:r>
        <w:rPr>
          <w:rFonts w:ascii="Verdana" w:hAnsi="Verdana"/>
          <w:color w:val="000000"/>
          <w:sz w:val="20"/>
          <w:szCs w:val="20"/>
          <w:shd w:val="clear" w:color="auto" w:fill="FFFFFF"/>
        </w:rPr>
        <w:t>ANMDMR nu poate interzice sau împiedica punerea pe piaţă a medicamentelor pe te</w:t>
      </w:r>
      <w:r>
        <w:rPr>
          <w:rFonts w:ascii="Verdana" w:hAnsi="Verdana"/>
          <w:color w:val="000000"/>
          <w:sz w:val="20"/>
          <w:szCs w:val="20"/>
          <w:shd w:val="clear" w:color="auto" w:fill="FFFFFF"/>
        </w:rPr>
        <w:t>ritoriul României pe motive legate de etichetare ori prospect, dacă acestea corespund prevederilor prezentului capitol.</w:t>
      </w:r>
    </w:p>
    <w:p w:rsidR="00000000" w:rsidRDefault="00247FD0">
      <w:pPr>
        <w:pStyle w:val="sartttl"/>
        <w:jc w:val="both"/>
        <w:divId w:val="926227363"/>
        <w:rPr>
          <w:shd w:val="clear" w:color="auto" w:fill="FFFFFF"/>
        </w:rPr>
      </w:pPr>
      <w:r>
        <w:rPr>
          <w:shd w:val="clear" w:color="auto" w:fill="FFFFFF"/>
        </w:rPr>
        <w:t>Articolul 783</w:t>
      </w:r>
    </w:p>
    <w:p w:rsidR="00000000" w:rsidRDefault="00247FD0">
      <w:pPr>
        <w:autoSpaceDE/>
        <w:autoSpaceDN/>
        <w:jc w:val="both"/>
        <w:divId w:val="1655916558"/>
        <w:rPr>
          <w:rFonts w:eastAsia="Times New Roman"/>
          <w:color w:val="000000"/>
          <w:sz w:val="20"/>
          <w:szCs w:val="20"/>
          <w:shd w:val="clear" w:color="auto" w:fill="FFFFFF"/>
        </w:rPr>
      </w:pPr>
      <w:r>
        <w:rPr>
          <w:rStyle w:val="salnttl1"/>
          <w:rFonts w:eastAsia="Times New Roman"/>
        </w:rPr>
        <w:t>(1)</w:t>
      </w:r>
      <w:r>
        <w:rPr>
          <w:rStyle w:val="salnbdy"/>
          <w:rFonts w:eastAsia="Times New Roman"/>
        </w:rPr>
        <w:t>Odată cu depunerea cererii pentru autorizarea de punere pe piaţă trebuie depuse la ANMDMR una sau mai multe machete ale</w:t>
      </w:r>
      <w:r>
        <w:rPr>
          <w:rStyle w:val="salnbdy"/>
          <w:rFonts w:eastAsia="Times New Roman"/>
        </w:rPr>
        <w:t xml:space="preserve"> ambalajului secundar şi ale ambalajului primar ale medicamentului, împreună cu proiectul prospectului; rezultatele evaluărilor efectuate în cooperare cu grupul de pacienţi-ţintă sunt, de asemenea, furnizate ANMDMR.</w:t>
      </w:r>
    </w:p>
    <w:p w:rsidR="00000000" w:rsidRDefault="00247FD0">
      <w:pPr>
        <w:autoSpaceDE/>
        <w:autoSpaceDN/>
        <w:jc w:val="both"/>
        <w:divId w:val="1891453981"/>
        <w:rPr>
          <w:rFonts w:eastAsia="Times New Roman"/>
          <w:color w:val="000000"/>
          <w:sz w:val="20"/>
          <w:szCs w:val="20"/>
          <w:shd w:val="clear" w:color="auto" w:fill="FFFFFF"/>
        </w:rPr>
      </w:pPr>
      <w:r>
        <w:rPr>
          <w:rStyle w:val="salnttl1"/>
          <w:rFonts w:eastAsia="Times New Roman"/>
        </w:rPr>
        <w:t>(2)</w:t>
      </w:r>
      <w:r>
        <w:rPr>
          <w:rStyle w:val="salnbdy"/>
          <w:rFonts w:eastAsia="Times New Roman"/>
        </w:rPr>
        <w:t>ANMDMR refuză autorizarea de punere p</w:t>
      </w:r>
      <w:r>
        <w:rPr>
          <w:rStyle w:val="salnbdy"/>
          <w:rFonts w:eastAsia="Times New Roman"/>
        </w:rPr>
        <w:t>e piaţă dacă etichetarea sau prospectul nu corespunde prevederilor prezentului capitol sau nu corespunde informaţiilor enumerate în rezumatul caracteristicilor produsului.</w:t>
      </w:r>
    </w:p>
    <w:p w:rsidR="00000000" w:rsidRDefault="00247FD0">
      <w:pPr>
        <w:autoSpaceDE/>
        <w:autoSpaceDN/>
        <w:jc w:val="both"/>
        <w:divId w:val="20714493"/>
        <w:rPr>
          <w:rFonts w:eastAsia="Times New Roman"/>
          <w:color w:val="000000"/>
          <w:sz w:val="20"/>
          <w:szCs w:val="20"/>
          <w:shd w:val="clear" w:color="auto" w:fill="FFFFFF"/>
        </w:rPr>
      </w:pPr>
      <w:r>
        <w:rPr>
          <w:rStyle w:val="salnttl1"/>
          <w:rFonts w:eastAsia="Times New Roman"/>
        </w:rPr>
        <w:t>(3)</w:t>
      </w:r>
      <w:r>
        <w:rPr>
          <w:rStyle w:val="salnbdy"/>
          <w:rFonts w:eastAsia="Times New Roman"/>
        </w:rPr>
        <w:t>Toate propunerile de modificare a etichetării sau a prospectului prevăzute în pre</w:t>
      </w:r>
      <w:r>
        <w:rPr>
          <w:rStyle w:val="salnbdy"/>
          <w:rFonts w:eastAsia="Times New Roman"/>
        </w:rPr>
        <w:t>zentul capitol, care nu au legătură cu rezumatul caracteristicilor produsului, sunt depuse la ANMDMR; dacă ANMDMR nu s-a opus unei propuneri de modificare în termen de 90 de zile de la depunerea cererii, solicitantul poate opera modificarea.</w:t>
      </w:r>
    </w:p>
    <w:p w:rsidR="00000000" w:rsidRDefault="00247FD0">
      <w:pPr>
        <w:autoSpaceDE/>
        <w:autoSpaceDN/>
        <w:jc w:val="both"/>
        <w:divId w:val="1852144293"/>
        <w:rPr>
          <w:rFonts w:eastAsia="Times New Roman"/>
          <w:color w:val="000000"/>
          <w:sz w:val="20"/>
          <w:szCs w:val="20"/>
          <w:shd w:val="clear" w:color="auto" w:fill="FFFFFF"/>
        </w:rPr>
      </w:pPr>
      <w:r>
        <w:rPr>
          <w:rStyle w:val="salnttl1"/>
          <w:rFonts w:eastAsia="Times New Roman"/>
        </w:rPr>
        <w:t>(4)</w:t>
      </w:r>
      <w:r>
        <w:rPr>
          <w:rStyle w:val="salnbdy"/>
          <w:rFonts w:eastAsia="Times New Roman"/>
        </w:rPr>
        <w:t>Faptul că A</w:t>
      </w:r>
      <w:r>
        <w:rPr>
          <w:rStyle w:val="salnbdy"/>
          <w:rFonts w:eastAsia="Times New Roman"/>
        </w:rPr>
        <w:t xml:space="preserve">NMDMR nu refuză o autorizare de punere pe piaţă în situaţia descrisă la </w:t>
      </w:r>
      <w:r>
        <w:rPr>
          <w:rStyle w:val="slgi1"/>
          <w:rFonts w:eastAsia="Times New Roman"/>
        </w:rPr>
        <w:t>alin. (2)</w:t>
      </w:r>
      <w:r>
        <w:rPr>
          <w:rStyle w:val="salnbdy"/>
          <w:rFonts w:eastAsia="Times New Roman"/>
        </w:rPr>
        <w:t xml:space="preserve"> sau o modificare a etichetării conform </w:t>
      </w:r>
      <w:r>
        <w:rPr>
          <w:rStyle w:val="slgi1"/>
          <w:rFonts w:eastAsia="Times New Roman"/>
        </w:rPr>
        <w:t>alin. (3)</w:t>
      </w:r>
      <w:r>
        <w:rPr>
          <w:rStyle w:val="salnbdy"/>
          <w:rFonts w:eastAsia="Times New Roman"/>
        </w:rPr>
        <w:t xml:space="preserve"> </w:t>
      </w:r>
      <w:r>
        <w:rPr>
          <w:rStyle w:val="salnbdy"/>
          <w:rFonts w:eastAsia="Times New Roman"/>
        </w:rPr>
        <w:t>nu diminuează responsabilitatea generală a fabricantului şi a deţinătorului autorizaţiei de punere pe piaţă.</w:t>
      </w:r>
    </w:p>
    <w:p w:rsidR="00000000" w:rsidRDefault="00247FD0">
      <w:pPr>
        <w:pStyle w:val="sartttl"/>
        <w:jc w:val="both"/>
        <w:divId w:val="1201363545"/>
        <w:rPr>
          <w:shd w:val="clear" w:color="auto" w:fill="FFFFFF"/>
        </w:rPr>
      </w:pPr>
      <w:r>
        <w:rPr>
          <w:shd w:val="clear" w:color="auto" w:fill="FFFFFF"/>
        </w:rPr>
        <w:t>Articolul 784</w:t>
      </w:r>
    </w:p>
    <w:p w:rsidR="00000000" w:rsidRDefault="00247FD0">
      <w:pPr>
        <w:pStyle w:val="sartden"/>
        <w:jc w:val="both"/>
        <w:divId w:val="1201363545"/>
        <w:rPr>
          <w:rStyle w:val="sartbdy"/>
          <w:b w:val="0"/>
          <w:bCs w:val="0"/>
        </w:rPr>
      </w:pPr>
      <w:r>
        <w:rPr>
          <w:rStyle w:val="spar3"/>
          <w:b w:val="0"/>
          <w:bCs w:val="0"/>
          <w:color w:val="0000FF"/>
        </w:rPr>
        <w:t xml:space="preserve">Ambalajul secundar şi prospectul pot include simboluri sau pictograme concepute pentru a clarifica anumite informaţii prevăzute la </w:t>
      </w:r>
      <w:r>
        <w:rPr>
          <w:rStyle w:val="slgi1"/>
          <w:b w:val="0"/>
          <w:bCs w:val="0"/>
        </w:rPr>
        <w:t>ar</w:t>
      </w:r>
      <w:r>
        <w:rPr>
          <w:rStyle w:val="slgi1"/>
          <w:b w:val="0"/>
          <w:bCs w:val="0"/>
        </w:rPr>
        <w:t>t. 774</w:t>
      </w:r>
      <w:r>
        <w:rPr>
          <w:rStyle w:val="spar3"/>
          <w:b w:val="0"/>
          <w:bCs w:val="0"/>
          <w:color w:val="0000FF"/>
        </w:rPr>
        <w:t xml:space="preserve"> şi la </w:t>
      </w:r>
      <w:r>
        <w:rPr>
          <w:rStyle w:val="slgi1"/>
          <w:b w:val="0"/>
          <w:bCs w:val="0"/>
        </w:rPr>
        <w:t>art. 781 alin. (1)</w:t>
      </w:r>
      <w:r>
        <w:rPr>
          <w:rStyle w:val="spar3"/>
          <w:b w:val="0"/>
          <w:bCs w:val="0"/>
          <w:color w:val="0000FF"/>
        </w:rPr>
        <w:t xml:space="preserve"> şi alte informaţii compatibile cu rezumatul caracteristicilor produsului care sunt utile pentru pacient, cu excluderea oricărui element de natură publicitară.</w:t>
      </w:r>
    </w:p>
    <w:p w:rsidR="00000000" w:rsidRDefault="00247FD0">
      <w:pPr>
        <w:pStyle w:val="NormalWeb"/>
        <w:spacing w:before="0" w:after="0"/>
        <w:jc w:val="both"/>
        <w:divId w:val="1201363545"/>
      </w:pPr>
      <w:r>
        <w:rPr>
          <w:rFonts w:ascii="Verdana" w:hAnsi="Verdana"/>
          <w:color w:val="000000"/>
          <w:sz w:val="20"/>
          <w:szCs w:val="20"/>
          <w:shd w:val="clear" w:color="auto" w:fill="FFFFFF"/>
        </w:rPr>
        <w:t>La data de 01-03-2018 Articolul 784 din Capitolul V , Titlul XVII</w:t>
      </w:r>
      <w:r>
        <w:rPr>
          <w:rFonts w:ascii="Verdana" w:hAnsi="Verdana"/>
          <w:color w:val="000000"/>
          <w:sz w:val="20"/>
          <w:szCs w:val="20"/>
          <w:shd w:val="clear" w:color="auto" w:fill="FFFFFF"/>
        </w:rPr>
        <w:t xml:space="preserve">I a fost modificat de </w:t>
      </w:r>
      <w:r>
        <w:rPr>
          <w:rFonts w:ascii="Verdana" w:hAnsi="Verdana"/>
          <w:color w:val="0000FF"/>
          <w:sz w:val="20"/>
          <w:szCs w:val="20"/>
          <w:u w:val="single"/>
          <w:shd w:val="clear" w:color="auto" w:fill="FFFFFF"/>
        </w:rPr>
        <w:t>Punctul 41, Articolul I din ORDONANŢA DE URGENŢĂ nr. 8 din 22 februarie 2018, publicată în MONITORUL OFICIAL nr. 190 din 01 martie 2018</w:t>
      </w:r>
    </w:p>
    <w:p w:rsidR="00000000" w:rsidRDefault="00247FD0">
      <w:pPr>
        <w:pStyle w:val="sartttl"/>
        <w:jc w:val="both"/>
        <w:divId w:val="493567056"/>
        <w:rPr>
          <w:shd w:val="clear" w:color="auto" w:fill="FFFFFF"/>
        </w:rPr>
      </w:pPr>
      <w:r>
        <w:rPr>
          <w:shd w:val="clear" w:color="auto" w:fill="FFFFFF"/>
        </w:rPr>
        <w:t>Articolul 785</w:t>
      </w:r>
    </w:p>
    <w:p w:rsidR="00000000" w:rsidRDefault="00247FD0">
      <w:pPr>
        <w:autoSpaceDE/>
        <w:autoSpaceDN/>
        <w:jc w:val="both"/>
        <w:divId w:val="686369043"/>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Informaţiile conţinute în etichetare, prevăzute la </w:t>
      </w:r>
      <w:r>
        <w:rPr>
          <w:rStyle w:val="slgi1"/>
          <w:rFonts w:eastAsia="Times New Roman"/>
        </w:rPr>
        <w:t>art. 774</w:t>
      </w:r>
      <w:r>
        <w:rPr>
          <w:rStyle w:val="salnbdy"/>
          <w:rFonts w:eastAsia="Times New Roman"/>
        </w:rPr>
        <w:t xml:space="preserve">, </w:t>
      </w:r>
      <w:r>
        <w:rPr>
          <w:rStyle w:val="slgi1"/>
          <w:rFonts w:eastAsia="Times New Roman"/>
        </w:rPr>
        <w:t>781</w:t>
      </w:r>
      <w:r>
        <w:rPr>
          <w:rStyle w:val="salnbdy"/>
          <w:rFonts w:eastAsia="Times New Roman"/>
        </w:rPr>
        <w:t xml:space="preserve"> şi </w:t>
      </w:r>
      <w:r>
        <w:rPr>
          <w:rStyle w:val="slgi1"/>
          <w:rFonts w:eastAsia="Times New Roman"/>
        </w:rPr>
        <w:t>784</w:t>
      </w:r>
      <w:r>
        <w:rPr>
          <w:rStyle w:val="salnbdy"/>
          <w:rFonts w:eastAsia="Times New Roman"/>
        </w:rPr>
        <w:t xml:space="preserve">, trebuie </w:t>
      </w:r>
      <w:r>
        <w:rPr>
          <w:rStyle w:val="salnbdy"/>
          <w:rFonts w:eastAsia="Times New Roman"/>
        </w:rPr>
        <w:t>să fie în limba română, ceea ce nu împiedică inscripţionarea acestor informaţii în mai multe limbi, cu condiţia ca în toate limbile folosite să apară aceleaşi informaţii.</w:t>
      </w:r>
      <w:r>
        <w:rPr>
          <w:rStyle w:val="spar3"/>
          <w:rFonts w:eastAsia="Times New Roman"/>
        </w:rPr>
        <w:t xml:space="preserve">În cazul anumitor medicamente orfane, informaţiile enumerate la </w:t>
      </w:r>
      <w:r>
        <w:rPr>
          <w:rStyle w:val="slgi1"/>
          <w:rFonts w:eastAsia="Times New Roman"/>
        </w:rPr>
        <w:t xml:space="preserve">art. 774 </w:t>
      </w:r>
      <w:r>
        <w:rPr>
          <w:rStyle w:val="spar3"/>
          <w:rFonts w:eastAsia="Times New Roman"/>
        </w:rPr>
        <w:t>pot, la o cer</w:t>
      </w:r>
      <w:r>
        <w:rPr>
          <w:rStyle w:val="spar3"/>
          <w:rFonts w:eastAsia="Times New Roman"/>
        </w:rPr>
        <w:t>ere justificată, să apară numai în una dintre limbile oficiale ale UE.</w:t>
      </w:r>
    </w:p>
    <w:p w:rsidR="00000000" w:rsidRDefault="00247FD0">
      <w:pPr>
        <w:autoSpaceDE/>
        <w:autoSpaceDN/>
        <w:jc w:val="both"/>
        <w:divId w:val="1152991906"/>
        <w:rPr>
          <w:rStyle w:val="salnbdy"/>
        </w:rPr>
      </w:pPr>
      <w:r>
        <w:rPr>
          <w:rStyle w:val="salnttl1"/>
          <w:rFonts w:eastAsia="Times New Roman"/>
        </w:rPr>
        <w:t>(2)</w:t>
      </w:r>
      <w:r>
        <w:rPr>
          <w:rStyle w:val="salnbdy"/>
          <w:rFonts w:eastAsia="Times New Roman"/>
        </w:rPr>
        <w:t xml:space="preserve">Prospectul trebuie să fie scris şi conceput spre a fi clar şi uşor de înţeles, permiţând utilizatorilor să acţioneze corespunzător, când este cazul, cu ajutorul profesioniştilor din </w:t>
      </w:r>
      <w:r>
        <w:rPr>
          <w:rStyle w:val="salnbdy"/>
          <w:rFonts w:eastAsia="Times New Roman"/>
        </w:rPr>
        <w:t>domeniul sănătăţii; prospectul trebuie să fie clar lizibil în limba română.</w:t>
      </w:r>
    </w:p>
    <w:p w:rsidR="00000000" w:rsidRDefault="00247FD0">
      <w:pPr>
        <w:pStyle w:val="spar"/>
        <w:jc w:val="both"/>
        <w:divId w:val="1152991906"/>
      </w:pPr>
      <w:r>
        <w:rPr>
          <w:rFonts w:ascii="Verdana" w:hAnsi="Verdana"/>
          <w:color w:val="000000"/>
          <w:sz w:val="20"/>
          <w:szCs w:val="20"/>
          <w:shd w:val="clear" w:color="auto" w:fill="FFFFFF"/>
        </w:rPr>
        <w:t>Prevederile primei teze nu împiedică prospectul să fie inscripţionat în mai multe limbi, cu condiţia ca în toate limbile folosite să apară aceleaşi informaţii.</w:t>
      </w:r>
    </w:p>
    <w:p w:rsidR="00000000" w:rsidRDefault="00247FD0">
      <w:pPr>
        <w:autoSpaceDE/>
        <w:autoSpaceDN/>
        <w:jc w:val="both"/>
        <w:divId w:val="1568345333"/>
        <w:rPr>
          <w:rFonts w:eastAsia="Times New Roman"/>
          <w:color w:val="000000"/>
          <w:sz w:val="20"/>
          <w:szCs w:val="20"/>
          <w:shd w:val="clear" w:color="auto" w:fill="FFFFFF"/>
        </w:rPr>
      </w:pPr>
      <w:r>
        <w:rPr>
          <w:rStyle w:val="salnttl1"/>
          <w:rFonts w:eastAsia="Times New Roman"/>
        </w:rPr>
        <w:t>(3)</w:t>
      </w:r>
      <w:r>
        <w:rPr>
          <w:rStyle w:val="salnbdy"/>
          <w:rFonts w:eastAsia="Times New Roman"/>
        </w:rPr>
        <w:t>Dacă medicamentul</w:t>
      </w:r>
      <w:r>
        <w:rPr>
          <w:rStyle w:val="salnbdy"/>
          <w:rFonts w:eastAsia="Times New Roman"/>
        </w:rPr>
        <w:t xml:space="preserve"> nu este destinat eliberării directe către pacient sau în cazul în care există probleme semnificative privind disponibilitatea medicamentului, ANMDMR poate acorda, sub rezerva unor măsuri pe care le consideră necesare pentru protecţia sănătăţii publice, ex</w:t>
      </w:r>
      <w:r>
        <w:rPr>
          <w:rStyle w:val="salnbdy"/>
          <w:rFonts w:eastAsia="Times New Roman"/>
        </w:rPr>
        <w:t>ceptarea de la obligaţia prezenţei anumitor informaţii pe etichetă şi în prospect; de asemenea, ANMDMR poate acorda o derogare totală sau parţială de la obligaţia ca eticheta şi prospectul să fie în limba română.</w:t>
      </w:r>
    </w:p>
    <w:p w:rsidR="00000000" w:rsidRDefault="00247FD0">
      <w:pPr>
        <w:pStyle w:val="sartttl"/>
        <w:jc w:val="both"/>
        <w:divId w:val="1396120306"/>
        <w:rPr>
          <w:shd w:val="clear" w:color="auto" w:fill="FFFFFF"/>
        </w:rPr>
      </w:pPr>
      <w:r>
        <w:rPr>
          <w:shd w:val="clear" w:color="auto" w:fill="FFFFFF"/>
        </w:rPr>
        <w:t>Articolul 786</w:t>
      </w:r>
    </w:p>
    <w:p w:rsidR="00000000" w:rsidRDefault="00247FD0">
      <w:pPr>
        <w:pStyle w:val="spar"/>
        <w:jc w:val="both"/>
        <w:divId w:val="1396120306"/>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Dacă prevederile prezentului </w:t>
      </w:r>
      <w:r>
        <w:rPr>
          <w:rFonts w:ascii="Verdana" w:hAnsi="Verdana"/>
          <w:color w:val="000000"/>
          <w:sz w:val="20"/>
          <w:szCs w:val="20"/>
          <w:shd w:val="clear" w:color="auto" w:fill="FFFFFF"/>
        </w:rPr>
        <w:t xml:space="preserve">capitol nu sunt respectate de deţinătorul autorizaţiei de punere pe piaţă şi notificarea adresată de către ANMDMR acestuia a rămas fără efect, ANMDMR poate suspenda autorizaţia de punere pe piaţă până când etichetarea şi prospectul medicamentului în cauză </w:t>
      </w:r>
      <w:r>
        <w:rPr>
          <w:rFonts w:ascii="Verdana" w:hAnsi="Verdana"/>
          <w:color w:val="000000"/>
          <w:sz w:val="20"/>
          <w:szCs w:val="20"/>
          <w:shd w:val="clear" w:color="auto" w:fill="FFFFFF"/>
        </w:rPr>
        <w:t>se conformează cerinţelor prezentului capitol.</w:t>
      </w:r>
    </w:p>
    <w:p w:rsidR="00000000" w:rsidRDefault="00247FD0">
      <w:pPr>
        <w:pStyle w:val="sartttl"/>
        <w:jc w:val="both"/>
        <w:divId w:val="1352758101"/>
        <w:rPr>
          <w:shd w:val="clear" w:color="auto" w:fill="FFFFFF"/>
        </w:rPr>
      </w:pPr>
      <w:r>
        <w:rPr>
          <w:shd w:val="clear" w:color="auto" w:fill="FFFFFF"/>
        </w:rPr>
        <w:t>Articolul 787</w:t>
      </w:r>
    </w:p>
    <w:p w:rsidR="00000000" w:rsidRDefault="00247FD0">
      <w:pPr>
        <w:pStyle w:val="sartden"/>
        <w:ind w:left="225"/>
        <w:jc w:val="both"/>
        <w:divId w:val="1352758101"/>
        <w:rPr>
          <w:rStyle w:val="spar3"/>
          <w:b w:val="0"/>
          <w:bCs w:val="0"/>
        </w:rPr>
      </w:pPr>
      <w:r>
        <w:rPr>
          <w:rStyle w:val="spar3"/>
          <w:b w:val="0"/>
          <w:bCs w:val="0"/>
        </w:rPr>
        <w:t>ANMDMR participă la consultări organizate de Comisia Europeană cu statele membre ale UE şi cu părţile interesate, în vederea întocmirii unui ghid detaliat, privind în special:</w:t>
      </w:r>
    </w:p>
    <w:p w:rsidR="00000000" w:rsidRDefault="00247FD0">
      <w:pPr>
        <w:autoSpaceDE/>
        <w:autoSpaceDN/>
        <w:ind w:left="225"/>
        <w:jc w:val="both"/>
        <w:divId w:val="993295025"/>
        <w:rPr>
          <w:rFonts w:eastAsia="Times New Roman"/>
        </w:rPr>
      </w:pPr>
      <w:r>
        <w:rPr>
          <w:rStyle w:val="slitttl1"/>
          <w:rFonts w:eastAsia="Times New Roman"/>
        </w:rPr>
        <w:t>a)</w:t>
      </w:r>
      <w:r>
        <w:rPr>
          <w:rStyle w:val="slitbdy"/>
          <w:rFonts w:eastAsia="Times New Roman"/>
        </w:rPr>
        <w:t>formularea unor atenţionări speciale pentru anumite categorii de medicamente;</w:t>
      </w:r>
    </w:p>
    <w:p w:rsidR="00000000" w:rsidRDefault="00247FD0">
      <w:pPr>
        <w:autoSpaceDE/>
        <w:autoSpaceDN/>
        <w:ind w:left="225"/>
        <w:jc w:val="both"/>
        <w:divId w:val="147719066"/>
        <w:rPr>
          <w:rFonts w:eastAsia="Times New Roman"/>
          <w:color w:val="000000"/>
          <w:sz w:val="20"/>
          <w:szCs w:val="20"/>
          <w:shd w:val="clear" w:color="auto" w:fill="FFFFFF"/>
        </w:rPr>
      </w:pPr>
      <w:r>
        <w:rPr>
          <w:rStyle w:val="slitttl1"/>
          <w:rFonts w:eastAsia="Times New Roman"/>
        </w:rPr>
        <w:t>b)</w:t>
      </w:r>
      <w:r>
        <w:rPr>
          <w:rStyle w:val="slitbdy"/>
          <w:rFonts w:eastAsia="Times New Roman"/>
        </w:rPr>
        <w:t>informaţii speciale pentru medicamentele care se eliberează fără prescripţie medicală;</w:t>
      </w:r>
    </w:p>
    <w:p w:rsidR="00000000" w:rsidRDefault="00247FD0">
      <w:pPr>
        <w:autoSpaceDE/>
        <w:autoSpaceDN/>
        <w:ind w:left="225"/>
        <w:jc w:val="both"/>
        <w:divId w:val="1048647638"/>
        <w:rPr>
          <w:rFonts w:eastAsia="Times New Roman"/>
          <w:color w:val="000000"/>
          <w:sz w:val="20"/>
          <w:szCs w:val="20"/>
          <w:shd w:val="clear" w:color="auto" w:fill="FFFFFF"/>
        </w:rPr>
      </w:pPr>
      <w:r>
        <w:rPr>
          <w:rStyle w:val="slitttl1"/>
          <w:rFonts w:eastAsia="Times New Roman"/>
        </w:rPr>
        <w:t>c)</w:t>
      </w:r>
      <w:r>
        <w:rPr>
          <w:rStyle w:val="slitbdy"/>
          <w:rFonts w:eastAsia="Times New Roman"/>
        </w:rPr>
        <w:t>lizibilitatea informaţiilor de pe etichetă şi prospect;</w:t>
      </w:r>
    </w:p>
    <w:p w:rsidR="00000000" w:rsidRDefault="00247FD0">
      <w:pPr>
        <w:autoSpaceDE/>
        <w:autoSpaceDN/>
        <w:ind w:left="225"/>
        <w:jc w:val="both"/>
        <w:divId w:val="240602827"/>
        <w:rPr>
          <w:rFonts w:eastAsia="Times New Roman"/>
          <w:color w:val="000000"/>
          <w:sz w:val="20"/>
          <w:szCs w:val="20"/>
          <w:shd w:val="clear" w:color="auto" w:fill="FFFFFF"/>
        </w:rPr>
      </w:pPr>
      <w:r>
        <w:rPr>
          <w:rStyle w:val="slitttl1"/>
          <w:rFonts w:eastAsia="Times New Roman"/>
        </w:rPr>
        <w:t>d)</w:t>
      </w:r>
      <w:r>
        <w:rPr>
          <w:rStyle w:val="slitbdy"/>
          <w:rFonts w:eastAsia="Times New Roman"/>
        </w:rPr>
        <w:t>metodele de identificare şi a</w:t>
      </w:r>
      <w:r>
        <w:rPr>
          <w:rStyle w:val="slitbdy"/>
          <w:rFonts w:eastAsia="Times New Roman"/>
        </w:rPr>
        <w:t>utentificare a medicamentelor;</w:t>
      </w:r>
    </w:p>
    <w:p w:rsidR="00000000" w:rsidRDefault="00247FD0">
      <w:pPr>
        <w:autoSpaceDE/>
        <w:autoSpaceDN/>
        <w:ind w:left="225"/>
        <w:jc w:val="both"/>
        <w:divId w:val="1758744818"/>
        <w:rPr>
          <w:rFonts w:eastAsia="Times New Roman"/>
          <w:color w:val="000000"/>
          <w:sz w:val="20"/>
          <w:szCs w:val="20"/>
          <w:shd w:val="clear" w:color="auto" w:fill="FFFFFF"/>
        </w:rPr>
      </w:pPr>
      <w:r>
        <w:rPr>
          <w:rStyle w:val="slitttl1"/>
          <w:rFonts w:eastAsia="Times New Roman"/>
        </w:rPr>
        <w:t>e)</w:t>
      </w:r>
      <w:r>
        <w:rPr>
          <w:rStyle w:val="slitbdy"/>
          <w:rFonts w:eastAsia="Times New Roman"/>
        </w:rPr>
        <w:t>lista excipienţilor care trebuie să apară pe eticheta medicamentului şi modul în care aceşti excipienţi trebuie să fie indicaţi;</w:t>
      </w:r>
    </w:p>
    <w:p w:rsidR="00000000" w:rsidRDefault="00247FD0">
      <w:pPr>
        <w:autoSpaceDE/>
        <w:autoSpaceDN/>
        <w:ind w:left="225"/>
        <w:jc w:val="both"/>
        <w:divId w:val="1754205891"/>
        <w:rPr>
          <w:rFonts w:eastAsia="Times New Roman"/>
          <w:color w:val="000000"/>
          <w:sz w:val="20"/>
          <w:szCs w:val="20"/>
          <w:shd w:val="clear" w:color="auto" w:fill="FFFFFF"/>
        </w:rPr>
      </w:pPr>
      <w:r>
        <w:rPr>
          <w:rStyle w:val="slitttl1"/>
          <w:rFonts w:eastAsia="Times New Roman"/>
        </w:rPr>
        <w:t>f)</w:t>
      </w:r>
      <w:r>
        <w:rPr>
          <w:rStyle w:val="slitbdy"/>
          <w:rFonts w:eastAsia="Times New Roman"/>
        </w:rPr>
        <w:t xml:space="preserve">prevederile armonizate pentru implementarea art. 57 din </w:t>
      </w:r>
      <w:r>
        <w:rPr>
          <w:rStyle w:val="slitbdy"/>
          <w:rFonts w:eastAsia="Times New Roman"/>
          <w:color w:val="0000FF"/>
          <w:u w:val="single"/>
        </w:rPr>
        <w:t>Directiva 2001/83/CE</w:t>
      </w:r>
      <w:r>
        <w:rPr>
          <w:rStyle w:val="slitbdy"/>
          <w:rFonts w:eastAsia="Times New Roman"/>
        </w:rPr>
        <w:t>, cu modificările şi completările ulterioare.</w:t>
      </w:r>
    </w:p>
    <w:p w:rsidR="00000000" w:rsidRDefault="00247FD0">
      <w:pPr>
        <w:pStyle w:val="spar"/>
        <w:ind w:left="450"/>
        <w:jc w:val="both"/>
        <w:divId w:val="1352758101"/>
        <w:rPr>
          <w:rFonts w:ascii="Verdana" w:hAnsi="Verdana"/>
          <w:color w:val="000000"/>
          <w:sz w:val="20"/>
          <w:szCs w:val="20"/>
          <w:shd w:val="clear" w:color="auto" w:fill="FFFFFF"/>
        </w:rPr>
      </w:pPr>
      <w:r>
        <w:rPr>
          <w:rFonts w:ascii="Verdana" w:hAnsi="Verdana"/>
          <w:color w:val="000000"/>
          <w:sz w:val="20"/>
          <w:szCs w:val="20"/>
          <w:shd w:val="clear" w:color="auto" w:fill="FFFFFF"/>
        </w:rPr>
        <w:t>ANMDMR aplică prevederile acestui ghid detaliat.</w:t>
      </w:r>
    </w:p>
    <w:p w:rsidR="00000000" w:rsidRDefault="00247FD0">
      <w:pPr>
        <w:pStyle w:val="sartttl"/>
        <w:jc w:val="both"/>
        <w:divId w:val="864094695"/>
        <w:rPr>
          <w:shd w:val="clear" w:color="auto" w:fill="FFFFFF"/>
        </w:rPr>
      </w:pPr>
      <w:r>
        <w:rPr>
          <w:shd w:val="clear" w:color="auto" w:fill="FFFFFF"/>
        </w:rPr>
        <w:t>Articolul 788</w:t>
      </w:r>
    </w:p>
    <w:p w:rsidR="00000000" w:rsidRDefault="00247FD0">
      <w:pPr>
        <w:autoSpaceDE/>
        <w:autoSpaceDN/>
        <w:jc w:val="both"/>
        <w:divId w:val="814415971"/>
        <w:rPr>
          <w:rFonts w:eastAsia="Times New Roman"/>
          <w:color w:val="000000"/>
          <w:sz w:val="20"/>
          <w:szCs w:val="20"/>
          <w:shd w:val="clear" w:color="auto" w:fill="FFFFFF"/>
        </w:rPr>
      </w:pPr>
      <w:r>
        <w:rPr>
          <w:rStyle w:val="salnttl1"/>
          <w:rFonts w:eastAsia="Times New Roman"/>
        </w:rPr>
        <w:t>(1)</w:t>
      </w:r>
      <w:r>
        <w:rPr>
          <w:rStyle w:val="salnbdy"/>
          <w:rFonts w:eastAsia="Times New Roman"/>
        </w:rPr>
        <w:t>Ambalajul secundar de carton şi recipientul medicamentelor conţinând</w:t>
      </w:r>
      <w:r>
        <w:rPr>
          <w:rStyle w:val="salnbdy"/>
          <w:rFonts w:eastAsia="Times New Roman"/>
        </w:rPr>
        <w:t xml:space="preserve"> radionuclizi trebuie să fie etichetate conform reglementărilor pentru transportul în siguranţă al materialelor radioactive stabilite de Agenţia Internaţională pentru Energie Atomică; în plus, eticheta trebuie să corespundă şi prevederilor </w:t>
      </w:r>
      <w:r>
        <w:rPr>
          <w:rStyle w:val="slgi1"/>
          <w:rFonts w:eastAsia="Times New Roman"/>
        </w:rPr>
        <w:t>alin. (2)</w:t>
      </w:r>
      <w:r>
        <w:rPr>
          <w:rStyle w:val="salnbdy"/>
          <w:rFonts w:eastAsia="Times New Roman"/>
        </w:rPr>
        <w:t xml:space="preserve"> şi </w:t>
      </w:r>
      <w:r>
        <w:rPr>
          <w:rStyle w:val="slgi1"/>
          <w:rFonts w:eastAsia="Times New Roman"/>
        </w:rPr>
        <w:t>(3)</w:t>
      </w:r>
      <w:r>
        <w:rPr>
          <w:rStyle w:val="salnbdy"/>
          <w:rFonts w:eastAsia="Times New Roman"/>
        </w:rPr>
        <w:t>.</w:t>
      </w:r>
    </w:p>
    <w:p w:rsidR="00000000" w:rsidRDefault="00247FD0">
      <w:pPr>
        <w:autoSpaceDE/>
        <w:autoSpaceDN/>
        <w:jc w:val="both"/>
        <w:divId w:val="1894390861"/>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Eticheta de pe ecranul protector trebuie să includă informaţiile menţionate la </w:t>
      </w:r>
      <w:r>
        <w:rPr>
          <w:rStyle w:val="slgi1"/>
          <w:rFonts w:eastAsia="Times New Roman"/>
        </w:rPr>
        <w:t>art. 774;</w:t>
      </w:r>
      <w:r>
        <w:rPr>
          <w:rStyle w:val="salnbdy"/>
          <w:rFonts w:eastAsia="Times New Roman"/>
        </w:rPr>
        <w:t xml:space="preserve"> în plus, eticheta de pe ecranul protector trebuie să explice în amănunt codificările utilizate pe flacon şi să indice, unde este cazul, pentru un moment şi o dată</w:t>
      </w:r>
      <w:r>
        <w:rPr>
          <w:rStyle w:val="salnbdy"/>
          <w:rFonts w:eastAsia="Times New Roman"/>
        </w:rPr>
        <w:t xml:space="preserve"> anume, cantitatea de radioactivitate pe doză sau pe flacon şi numărul de capsule sau, pentru lichide, numărul de mililitri din recipient.</w:t>
      </w:r>
    </w:p>
    <w:p w:rsidR="00000000" w:rsidRDefault="00247FD0">
      <w:pPr>
        <w:autoSpaceDE/>
        <w:autoSpaceDN/>
        <w:jc w:val="both"/>
        <w:divId w:val="1181353358"/>
        <w:rPr>
          <w:rStyle w:val="salnbdy"/>
        </w:rPr>
      </w:pPr>
      <w:r>
        <w:rPr>
          <w:rStyle w:val="salnttl1"/>
          <w:rFonts w:eastAsia="Times New Roman"/>
        </w:rPr>
        <w:t>(3)</w:t>
      </w:r>
      <w:r>
        <w:rPr>
          <w:rStyle w:val="salnbdy"/>
          <w:rFonts w:eastAsia="Times New Roman"/>
        </w:rPr>
        <w:t>Flaconul este etichetat cu următoarele informaţii:</w:t>
      </w:r>
    </w:p>
    <w:p w:rsidR="00000000" w:rsidRDefault="00247FD0">
      <w:pPr>
        <w:pStyle w:val="spar"/>
        <w:jc w:val="both"/>
        <w:divId w:val="1181353358"/>
      </w:pPr>
      <w:r>
        <w:rPr>
          <w:rFonts w:ascii="Verdana" w:hAnsi="Verdana"/>
          <w:color w:val="000000"/>
          <w:sz w:val="20"/>
          <w:szCs w:val="20"/>
          <w:shd w:val="clear" w:color="auto" w:fill="FFFFFF"/>
        </w:rPr>
        <w:t>- numele sau codul medicamentului, inclusiv numele sau simbolul</w:t>
      </w:r>
      <w:r>
        <w:rPr>
          <w:rFonts w:ascii="Verdana" w:hAnsi="Verdana"/>
          <w:color w:val="000000"/>
          <w:sz w:val="20"/>
          <w:szCs w:val="20"/>
          <w:shd w:val="clear" w:color="auto" w:fill="FFFFFF"/>
        </w:rPr>
        <w:t xml:space="preserve"> chimic al radionuclidului;</w:t>
      </w:r>
    </w:p>
    <w:p w:rsidR="00000000" w:rsidRDefault="00247FD0">
      <w:pPr>
        <w:pStyle w:val="spar"/>
        <w:jc w:val="both"/>
        <w:divId w:val="1181353358"/>
        <w:rPr>
          <w:rFonts w:ascii="Verdana" w:hAnsi="Verdana"/>
          <w:color w:val="000000"/>
          <w:sz w:val="20"/>
          <w:szCs w:val="20"/>
          <w:shd w:val="clear" w:color="auto" w:fill="FFFFFF"/>
        </w:rPr>
      </w:pPr>
      <w:r>
        <w:rPr>
          <w:rFonts w:ascii="Verdana" w:hAnsi="Verdana"/>
          <w:color w:val="000000"/>
          <w:sz w:val="20"/>
          <w:szCs w:val="20"/>
          <w:shd w:val="clear" w:color="auto" w:fill="FFFFFF"/>
        </w:rPr>
        <w:t>- numărul de identificare al seriei şi data de expirare;</w:t>
      </w:r>
    </w:p>
    <w:p w:rsidR="00000000" w:rsidRDefault="00247FD0">
      <w:pPr>
        <w:pStyle w:val="spar"/>
        <w:jc w:val="both"/>
        <w:divId w:val="1181353358"/>
        <w:rPr>
          <w:rFonts w:ascii="Verdana" w:hAnsi="Verdana"/>
          <w:color w:val="000000"/>
          <w:sz w:val="20"/>
          <w:szCs w:val="20"/>
          <w:shd w:val="clear" w:color="auto" w:fill="FFFFFF"/>
        </w:rPr>
      </w:pPr>
      <w:r>
        <w:rPr>
          <w:rFonts w:ascii="Verdana" w:hAnsi="Verdana"/>
          <w:color w:val="000000"/>
          <w:sz w:val="20"/>
          <w:szCs w:val="20"/>
          <w:shd w:val="clear" w:color="auto" w:fill="FFFFFF"/>
        </w:rPr>
        <w:t>- simbolul internaţional pentru radioactivitate;</w:t>
      </w:r>
    </w:p>
    <w:p w:rsidR="00000000" w:rsidRDefault="00247FD0">
      <w:pPr>
        <w:pStyle w:val="spar"/>
        <w:jc w:val="both"/>
        <w:divId w:val="1181353358"/>
        <w:rPr>
          <w:rFonts w:ascii="Verdana" w:hAnsi="Verdana"/>
          <w:color w:val="000000"/>
          <w:sz w:val="20"/>
          <w:szCs w:val="20"/>
          <w:shd w:val="clear" w:color="auto" w:fill="FFFFFF"/>
        </w:rPr>
      </w:pPr>
      <w:r>
        <w:rPr>
          <w:rFonts w:ascii="Verdana" w:hAnsi="Verdana"/>
          <w:color w:val="000000"/>
          <w:sz w:val="20"/>
          <w:szCs w:val="20"/>
          <w:shd w:val="clear" w:color="auto" w:fill="FFFFFF"/>
        </w:rPr>
        <w:t>- numele şi adresa fabricantului;</w:t>
      </w:r>
    </w:p>
    <w:p w:rsidR="00000000" w:rsidRDefault="00247FD0">
      <w:pPr>
        <w:autoSpaceDE/>
        <w:autoSpaceDN/>
        <w:jc w:val="both"/>
        <w:divId w:val="1181353358"/>
        <w:rPr>
          <w:rFonts w:eastAsia="Times New Roman"/>
          <w:color w:val="000000"/>
          <w:sz w:val="20"/>
          <w:szCs w:val="20"/>
          <w:shd w:val="clear" w:color="auto" w:fill="FFFFFF"/>
        </w:rPr>
      </w:pPr>
      <w:r>
        <w:rPr>
          <w:rStyle w:val="spar3"/>
          <w:rFonts w:eastAsia="Times New Roman"/>
        </w:rPr>
        <w:t xml:space="preserve">- cantitatea de radioactivitate conform prevederilor </w:t>
      </w:r>
      <w:r>
        <w:rPr>
          <w:rStyle w:val="slgi1"/>
          <w:rFonts w:eastAsia="Times New Roman"/>
        </w:rPr>
        <w:t>alin. (2)</w:t>
      </w:r>
      <w:r>
        <w:rPr>
          <w:rStyle w:val="spar3"/>
          <w:rFonts w:eastAsia="Times New Roman"/>
        </w:rPr>
        <w:t>.</w:t>
      </w:r>
    </w:p>
    <w:p w:rsidR="00000000" w:rsidRDefault="00247FD0">
      <w:pPr>
        <w:pStyle w:val="sartttl"/>
        <w:jc w:val="both"/>
        <w:divId w:val="1322809859"/>
        <w:rPr>
          <w:shd w:val="clear" w:color="auto" w:fill="FFFFFF"/>
        </w:rPr>
      </w:pPr>
      <w:r>
        <w:rPr>
          <w:shd w:val="clear" w:color="auto" w:fill="FFFFFF"/>
        </w:rPr>
        <w:t>Articolul 789</w:t>
      </w:r>
    </w:p>
    <w:p w:rsidR="00000000" w:rsidRDefault="00247FD0">
      <w:pPr>
        <w:autoSpaceDE/>
        <w:autoSpaceDN/>
        <w:jc w:val="both"/>
        <w:divId w:val="2076277304"/>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ANMDMR </w:t>
      </w:r>
      <w:r>
        <w:rPr>
          <w:rStyle w:val="salnbdy"/>
          <w:rFonts w:eastAsia="Times New Roman"/>
        </w:rPr>
        <w:t>trebuie să se asigure că în ambalajul medicamentelor radiofarmaceutice, generatorilor de radionuclizi, kiturilor (truselor) sau precursorilor radionuclidici este introdus un prospect amănunţit incluzând instrucţiunile de utilizare.</w:t>
      </w:r>
    </w:p>
    <w:p w:rsidR="00000000" w:rsidRDefault="00247FD0">
      <w:pPr>
        <w:autoSpaceDE/>
        <w:autoSpaceDN/>
        <w:jc w:val="both"/>
        <w:divId w:val="1648899675"/>
        <w:rPr>
          <w:rFonts w:eastAsia="Times New Roman"/>
          <w:color w:val="000000"/>
          <w:sz w:val="20"/>
          <w:szCs w:val="20"/>
          <w:shd w:val="clear" w:color="auto" w:fill="FFFFFF"/>
        </w:rPr>
      </w:pPr>
      <w:r>
        <w:rPr>
          <w:rStyle w:val="salnttl1"/>
          <w:rFonts w:eastAsia="Times New Roman"/>
        </w:rPr>
        <w:t>(2)</w:t>
      </w:r>
      <w:r>
        <w:rPr>
          <w:rStyle w:val="salnbdy"/>
          <w:rFonts w:eastAsia="Times New Roman"/>
        </w:rPr>
        <w:t>Textul prospectului m</w:t>
      </w:r>
      <w:r>
        <w:rPr>
          <w:rStyle w:val="salnbdy"/>
          <w:rFonts w:eastAsia="Times New Roman"/>
        </w:rPr>
        <w:t xml:space="preserve">enţionat la </w:t>
      </w:r>
      <w:r>
        <w:rPr>
          <w:rStyle w:val="slgi1"/>
          <w:rFonts w:eastAsia="Times New Roman"/>
        </w:rPr>
        <w:t>alin. (1)</w:t>
      </w:r>
      <w:r>
        <w:rPr>
          <w:rStyle w:val="salnbdy"/>
          <w:rFonts w:eastAsia="Times New Roman"/>
        </w:rPr>
        <w:t xml:space="preserve"> trebuie să fie elaborat conform prevederilor </w:t>
      </w:r>
      <w:r>
        <w:rPr>
          <w:rStyle w:val="slgi1"/>
          <w:rFonts w:eastAsia="Times New Roman"/>
        </w:rPr>
        <w:t>art. 781;</w:t>
      </w:r>
      <w:r>
        <w:rPr>
          <w:rStyle w:val="salnbdy"/>
          <w:rFonts w:eastAsia="Times New Roman"/>
        </w:rPr>
        <w:t xml:space="preserve"> în plus, prospectul trebuie să includă orice alte precauţii care trebuie luate de utilizator în timpul preparării şi administrării medicamentului şi precauţii speciale pentru elim</w:t>
      </w:r>
      <w:r>
        <w:rPr>
          <w:rStyle w:val="salnbdy"/>
          <w:rFonts w:eastAsia="Times New Roman"/>
        </w:rPr>
        <w:t>inarea ambalajului şi a conţinutului neutilizat.</w:t>
      </w:r>
    </w:p>
    <w:p w:rsidR="00000000" w:rsidRDefault="00247FD0">
      <w:pPr>
        <w:pStyle w:val="sartttl"/>
        <w:jc w:val="both"/>
        <w:divId w:val="1810005217"/>
        <w:rPr>
          <w:shd w:val="clear" w:color="auto" w:fill="FFFFFF"/>
        </w:rPr>
      </w:pPr>
      <w:r>
        <w:rPr>
          <w:shd w:val="clear" w:color="auto" w:fill="FFFFFF"/>
        </w:rPr>
        <w:t>Articolul 790</w:t>
      </w:r>
    </w:p>
    <w:p w:rsidR="00000000" w:rsidRDefault="00247FD0">
      <w:pPr>
        <w:pStyle w:val="sartden"/>
        <w:jc w:val="both"/>
        <w:divId w:val="1810005217"/>
        <w:rPr>
          <w:shd w:val="clear" w:color="auto" w:fill="FFFFFF"/>
        </w:rPr>
      </w:pPr>
      <w:r>
        <w:rPr>
          <w:rStyle w:val="spar3"/>
          <w:b w:val="0"/>
          <w:bCs w:val="0"/>
        </w:rPr>
        <w:t xml:space="preserve">Fără a contraveni prevederilor </w:t>
      </w:r>
      <w:r>
        <w:rPr>
          <w:rStyle w:val="slgi1"/>
          <w:b w:val="0"/>
          <w:bCs w:val="0"/>
        </w:rPr>
        <w:t>art. 791</w:t>
      </w:r>
      <w:r>
        <w:rPr>
          <w:rStyle w:val="spar3"/>
          <w:b w:val="0"/>
          <w:bCs w:val="0"/>
        </w:rPr>
        <w:t>, medicamentele homeopate trebuie să fie etichetate în acord cu prevederile prezentului capitol şi să conţină o menţiune pe etichetă asupra naturii lor ho</w:t>
      </w:r>
      <w:r>
        <w:rPr>
          <w:rStyle w:val="spar3"/>
          <w:b w:val="0"/>
          <w:bCs w:val="0"/>
        </w:rPr>
        <w:t>meopate, într-o formă clară şi lizibilă.</w:t>
      </w:r>
    </w:p>
    <w:p w:rsidR="00000000" w:rsidRDefault="00247FD0">
      <w:pPr>
        <w:pStyle w:val="sartttl"/>
        <w:jc w:val="both"/>
        <w:divId w:val="1907908472"/>
        <w:rPr>
          <w:shd w:val="clear" w:color="auto" w:fill="FFFFFF"/>
        </w:rPr>
      </w:pPr>
      <w:r>
        <w:rPr>
          <w:shd w:val="clear" w:color="auto" w:fill="FFFFFF"/>
        </w:rPr>
        <w:t>Articolul 791</w:t>
      </w:r>
    </w:p>
    <w:p w:rsidR="00000000" w:rsidRDefault="00247FD0">
      <w:pPr>
        <w:pStyle w:val="sartden"/>
        <w:ind w:left="225"/>
        <w:jc w:val="both"/>
        <w:divId w:val="1907908472"/>
        <w:rPr>
          <w:rStyle w:val="spar3"/>
          <w:b w:val="0"/>
          <w:bCs w:val="0"/>
        </w:rPr>
      </w:pPr>
      <w:r>
        <w:rPr>
          <w:rStyle w:val="spar3"/>
          <w:b w:val="0"/>
          <w:bCs w:val="0"/>
        </w:rPr>
        <w:t xml:space="preserve">În plus faţă de menţiunea clară a cuvintelor "medicament homeopat", eticheta şi, unde este cazul, prospectul pentru medicamentele prevăzute la </w:t>
      </w:r>
      <w:r>
        <w:rPr>
          <w:rStyle w:val="slgi1"/>
          <w:b w:val="0"/>
          <w:bCs w:val="0"/>
        </w:rPr>
        <w:t>art. 715 alin. (1)</w:t>
      </w:r>
      <w:r>
        <w:rPr>
          <w:rStyle w:val="spar3"/>
          <w:b w:val="0"/>
          <w:bCs w:val="0"/>
        </w:rPr>
        <w:t xml:space="preserve"> poartă exclusiv următoarele informaţii:</w:t>
      </w:r>
      <w:r>
        <w:rPr>
          <w:rStyle w:val="spar3"/>
          <w:b w:val="0"/>
          <w:bCs w:val="0"/>
        </w:rPr>
        <w:t xml:space="preserve">- denumirea ştiinţifică a suşei sau a suşelor urmată de gradul de diluţie, folosindu-se simbolurile farmacopeii utilizate conform </w:t>
      </w:r>
      <w:r>
        <w:rPr>
          <w:rStyle w:val="slgi1"/>
          <w:b w:val="0"/>
          <w:bCs w:val="0"/>
        </w:rPr>
        <w:t xml:space="preserve">art. 699 </w:t>
      </w:r>
      <w:r>
        <w:rPr>
          <w:rStyle w:val="spar3"/>
          <w:b w:val="0"/>
          <w:bCs w:val="0"/>
        </w:rPr>
        <w:t>pct. 6; dacă medicamentul homeopat este alcătuit din două sau mai multe suşe, denumirea ştiinţifică a suşelor pe etic</w:t>
      </w:r>
      <w:r>
        <w:rPr>
          <w:rStyle w:val="spar3"/>
          <w:b w:val="0"/>
          <w:bCs w:val="0"/>
        </w:rPr>
        <w:t>hetă poate fi suplimentată cu o denumire inventată;</w:t>
      </w:r>
    </w:p>
    <w:p w:rsidR="00000000" w:rsidRDefault="00247FD0">
      <w:pPr>
        <w:pStyle w:val="spar"/>
        <w:ind w:left="450"/>
        <w:jc w:val="both"/>
        <w:divId w:val="1907908472"/>
      </w:pPr>
      <w:r>
        <w:rPr>
          <w:rFonts w:ascii="Verdana" w:hAnsi="Verdana"/>
          <w:color w:val="000000"/>
          <w:sz w:val="20"/>
          <w:szCs w:val="20"/>
          <w:shd w:val="clear" w:color="auto" w:fill="FFFFFF"/>
        </w:rPr>
        <w:t>- numele şi adresa deţinătorului autorizaţiei de punere pe piaţă şi, după caz, numele fabricantului;</w:t>
      </w:r>
    </w:p>
    <w:p w:rsidR="00000000" w:rsidRDefault="00247FD0">
      <w:pPr>
        <w:pStyle w:val="spar"/>
        <w:ind w:left="450"/>
        <w:jc w:val="both"/>
        <w:divId w:val="1907908472"/>
        <w:rPr>
          <w:rFonts w:ascii="Verdana" w:hAnsi="Verdana"/>
          <w:color w:val="000000"/>
          <w:sz w:val="20"/>
          <w:szCs w:val="20"/>
          <w:shd w:val="clear" w:color="auto" w:fill="FFFFFF"/>
        </w:rPr>
      </w:pPr>
      <w:r>
        <w:rPr>
          <w:rFonts w:ascii="Verdana" w:hAnsi="Verdana"/>
          <w:color w:val="000000"/>
          <w:sz w:val="20"/>
          <w:szCs w:val="20"/>
          <w:shd w:val="clear" w:color="auto" w:fill="FFFFFF"/>
        </w:rPr>
        <w:t>- modul de administrare şi, dacă este cazul, calea de administrare;</w:t>
      </w:r>
    </w:p>
    <w:p w:rsidR="00000000" w:rsidRDefault="00247FD0">
      <w:pPr>
        <w:pStyle w:val="spar"/>
        <w:ind w:left="450"/>
        <w:jc w:val="both"/>
        <w:divId w:val="1907908472"/>
        <w:rPr>
          <w:rFonts w:ascii="Verdana" w:hAnsi="Verdana"/>
          <w:color w:val="000000"/>
          <w:sz w:val="20"/>
          <w:szCs w:val="20"/>
          <w:shd w:val="clear" w:color="auto" w:fill="FFFFFF"/>
        </w:rPr>
      </w:pPr>
      <w:r>
        <w:rPr>
          <w:rFonts w:ascii="Verdana" w:hAnsi="Verdana"/>
          <w:color w:val="000000"/>
          <w:sz w:val="20"/>
          <w:szCs w:val="20"/>
          <w:shd w:val="clear" w:color="auto" w:fill="FFFFFF"/>
        </w:rPr>
        <w:t>- data de expirare, în termeni clari (lună, an);</w:t>
      </w:r>
    </w:p>
    <w:p w:rsidR="00000000" w:rsidRDefault="00247FD0">
      <w:pPr>
        <w:pStyle w:val="spar"/>
        <w:ind w:left="450"/>
        <w:jc w:val="both"/>
        <w:divId w:val="1907908472"/>
        <w:rPr>
          <w:rFonts w:ascii="Verdana" w:hAnsi="Verdana"/>
          <w:color w:val="000000"/>
          <w:sz w:val="20"/>
          <w:szCs w:val="20"/>
          <w:shd w:val="clear" w:color="auto" w:fill="FFFFFF"/>
        </w:rPr>
      </w:pPr>
      <w:r>
        <w:rPr>
          <w:rFonts w:ascii="Verdana" w:hAnsi="Verdana"/>
          <w:color w:val="000000"/>
          <w:sz w:val="20"/>
          <w:szCs w:val="20"/>
          <w:shd w:val="clear" w:color="auto" w:fill="FFFFFF"/>
        </w:rPr>
        <w:t>- forma farmaceutică;</w:t>
      </w:r>
    </w:p>
    <w:p w:rsidR="00000000" w:rsidRDefault="00247FD0">
      <w:pPr>
        <w:pStyle w:val="spar"/>
        <w:ind w:left="450"/>
        <w:jc w:val="both"/>
        <w:divId w:val="1907908472"/>
        <w:rPr>
          <w:rFonts w:ascii="Verdana" w:hAnsi="Verdana"/>
          <w:color w:val="000000"/>
          <w:sz w:val="20"/>
          <w:szCs w:val="20"/>
          <w:shd w:val="clear" w:color="auto" w:fill="FFFFFF"/>
        </w:rPr>
      </w:pPr>
      <w:r>
        <w:rPr>
          <w:rFonts w:ascii="Verdana" w:hAnsi="Verdana"/>
          <w:color w:val="000000"/>
          <w:sz w:val="20"/>
          <w:szCs w:val="20"/>
          <w:shd w:val="clear" w:color="auto" w:fill="FFFFFF"/>
        </w:rPr>
        <w:t>- conţinutul formei de prezentare destinate vânzării;</w:t>
      </w:r>
    </w:p>
    <w:p w:rsidR="00000000" w:rsidRDefault="00247FD0">
      <w:pPr>
        <w:pStyle w:val="spar"/>
        <w:ind w:left="450"/>
        <w:jc w:val="both"/>
        <w:divId w:val="1907908472"/>
        <w:rPr>
          <w:rFonts w:ascii="Verdana" w:hAnsi="Verdana"/>
          <w:color w:val="000000"/>
          <w:sz w:val="20"/>
          <w:szCs w:val="20"/>
          <w:shd w:val="clear" w:color="auto" w:fill="FFFFFF"/>
        </w:rPr>
      </w:pPr>
      <w:r>
        <w:rPr>
          <w:rFonts w:ascii="Verdana" w:hAnsi="Verdana"/>
          <w:color w:val="000000"/>
          <w:sz w:val="20"/>
          <w:szCs w:val="20"/>
          <w:shd w:val="clear" w:color="auto" w:fill="FFFFFF"/>
        </w:rPr>
        <w:t>- precauţii speciale de păstrare, dacă există;</w:t>
      </w:r>
    </w:p>
    <w:p w:rsidR="00000000" w:rsidRDefault="00247FD0">
      <w:pPr>
        <w:pStyle w:val="spar"/>
        <w:ind w:left="450"/>
        <w:jc w:val="both"/>
        <w:divId w:val="190790847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o atenţionare </w:t>
      </w:r>
      <w:r>
        <w:rPr>
          <w:rFonts w:ascii="Verdana" w:hAnsi="Verdana"/>
          <w:color w:val="000000"/>
          <w:sz w:val="20"/>
          <w:szCs w:val="20"/>
          <w:shd w:val="clear" w:color="auto" w:fill="FFFFFF"/>
        </w:rPr>
        <w:t>specială, dacă este necesară;</w:t>
      </w:r>
    </w:p>
    <w:p w:rsidR="00000000" w:rsidRDefault="00247FD0">
      <w:pPr>
        <w:pStyle w:val="spar"/>
        <w:ind w:left="450"/>
        <w:jc w:val="both"/>
        <w:divId w:val="1907908472"/>
        <w:rPr>
          <w:rFonts w:ascii="Verdana" w:hAnsi="Verdana"/>
          <w:color w:val="000000"/>
          <w:sz w:val="20"/>
          <w:szCs w:val="20"/>
          <w:shd w:val="clear" w:color="auto" w:fill="FFFFFF"/>
        </w:rPr>
      </w:pPr>
      <w:r>
        <w:rPr>
          <w:rFonts w:ascii="Verdana" w:hAnsi="Verdana"/>
          <w:color w:val="000000"/>
          <w:sz w:val="20"/>
          <w:szCs w:val="20"/>
          <w:shd w:val="clear" w:color="auto" w:fill="FFFFFF"/>
        </w:rPr>
        <w:t>- numărul seriei de fabricaţie;</w:t>
      </w:r>
    </w:p>
    <w:p w:rsidR="00000000" w:rsidRDefault="00247FD0">
      <w:pPr>
        <w:pStyle w:val="spar"/>
        <w:ind w:left="450"/>
        <w:jc w:val="both"/>
        <w:divId w:val="1907908472"/>
        <w:rPr>
          <w:rFonts w:ascii="Verdana" w:hAnsi="Verdana"/>
          <w:color w:val="000000"/>
          <w:sz w:val="20"/>
          <w:szCs w:val="20"/>
          <w:shd w:val="clear" w:color="auto" w:fill="FFFFFF"/>
        </w:rPr>
      </w:pPr>
      <w:r>
        <w:rPr>
          <w:rFonts w:ascii="Verdana" w:hAnsi="Verdana"/>
          <w:color w:val="000000"/>
          <w:sz w:val="20"/>
          <w:szCs w:val="20"/>
          <w:shd w:val="clear" w:color="auto" w:fill="FFFFFF"/>
        </w:rPr>
        <w:t>- numărul autorizaţiei de punere pe piaţă;</w:t>
      </w:r>
    </w:p>
    <w:p w:rsidR="00000000" w:rsidRDefault="00247FD0">
      <w:pPr>
        <w:pStyle w:val="spar"/>
        <w:ind w:left="450"/>
        <w:jc w:val="both"/>
        <w:divId w:val="1907908472"/>
        <w:rPr>
          <w:rFonts w:ascii="Verdana" w:hAnsi="Verdana"/>
          <w:color w:val="000000"/>
          <w:sz w:val="20"/>
          <w:szCs w:val="20"/>
          <w:shd w:val="clear" w:color="auto" w:fill="FFFFFF"/>
        </w:rPr>
      </w:pPr>
      <w:r>
        <w:rPr>
          <w:rFonts w:ascii="Verdana" w:hAnsi="Verdana"/>
          <w:color w:val="000000"/>
          <w:sz w:val="20"/>
          <w:szCs w:val="20"/>
          <w:shd w:val="clear" w:color="auto" w:fill="FFFFFF"/>
        </w:rPr>
        <w:t>- "medicament homeopat fără indicaţii terapeutice aprobate";</w:t>
      </w:r>
    </w:p>
    <w:p w:rsidR="00000000" w:rsidRDefault="00247FD0">
      <w:pPr>
        <w:pStyle w:val="spar"/>
        <w:ind w:left="450"/>
        <w:jc w:val="both"/>
        <w:divId w:val="1907908472"/>
        <w:rPr>
          <w:rFonts w:ascii="Verdana" w:hAnsi="Verdana"/>
          <w:color w:val="000000"/>
          <w:sz w:val="20"/>
          <w:szCs w:val="20"/>
          <w:shd w:val="clear" w:color="auto" w:fill="FFFFFF"/>
        </w:rPr>
      </w:pPr>
      <w:r>
        <w:rPr>
          <w:rFonts w:ascii="Verdana" w:hAnsi="Verdana"/>
          <w:color w:val="000000"/>
          <w:sz w:val="20"/>
          <w:szCs w:val="20"/>
          <w:shd w:val="clear" w:color="auto" w:fill="FFFFFF"/>
        </w:rPr>
        <w:t>- o atenţionare care îl sfătuieşte pe utilizator să consulte un medic dacă simptomele pers</w:t>
      </w:r>
      <w:r>
        <w:rPr>
          <w:rFonts w:ascii="Verdana" w:hAnsi="Verdana"/>
          <w:color w:val="000000"/>
          <w:sz w:val="20"/>
          <w:szCs w:val="20"/>
          <w:shd w:val="clear" w:color="auto" w:fill="FFFFFF"/>
        </w:rPr>
        <w:t>istă.</w:t>
      </w:r>
    </w:p>
    <w:p w:rsidR="00000000" w:rsidRDefault="00247FD0">
      <w:pPr>
        <w:pStyle w:val="scapttl"/>
        <w:divId w:val="86192556"/>
        <w:rPr>
          <w:shd w:val="clear" w:color="auto" w:fill="FFFFFF"/>
        </w:rPr>
      </w:pPr>
      <w:r>
        <w:rPr>
          <w:shd w:val="clear" w:color="auto" w:fill="FFFFFF"/>
        </w:rPr>
        <w:t>Capitolul VI</w:t>
      </w:r>
    </w:p>
    <w:p w:rsidR="00000000" w:rsidRDefault="00247FD0">
      <w:pPr>
        <w:pStyle w:val="scapden"/>
        <w:divId w:val="86192556"/>
        <w:rPr>
          <w:shd w:val="clear" w:color="auto" w:fill="FFFFFF"/>
        </w:rPr>
      </w:pPr>
      <w:r>
        <w:rPr>
          <w:shd w:val="clear" w:color="auto" w:fill="FFFFFF"/>
        </w:rPr>
        <w:t>Clasificarea medicamentelor</w:t>
      </w:r>
    </w:p>
    <w:p w:rsidR="00000000" w:rsidRDefault="00247FD0">
      <w:pPr>
        <w:pStyle w:val="sartttl"/>
        <w:jc w:val="both"/>
        <w:divId w:val="1303804758"/>
        <w:rPr>
          <w:shd w:val="clear" w:color="auto" w:fill="FFFFFF"/>
        </w:rPr>
      </w:pPr>
      <w:r>
        <w:rPr>
          <w:shd w:val="clear" w:color="auto" w:fill="FFFFFF"/>
        </w:rPr>
        <w:t>Articolul 792</w:t>
      </w:r>
    </w:p>
    <w:p w:rsidR="00000000" w:rsidRDefault="00247FD0">
      <w:pPr>
        <w:autoSpaceDE/>
        <w:autoSpaceDN/>
        <w:jc w:val="both"/>
        <w:divId w:val="383457030"/>
        <w:rPr>
          <w:rStyle w:val="salnbdy"/>
          <w:rFonts w:eastAsia="Times New Roman"/>
        </w:rPr>
      </w:pPr>
      <w:r>
        <w:rPr>
          <w:rStyle w:val="salnttl1"/>
          <w:rFonts w:eastAsia="Times New Roman"/>
        </w:rPr>
        <w:t>(1)</w:t>
      </w:r>
      <w:r>
        <w:rPr>
          <w:rStyle w:val="salnbdy"/>
          <w:rFonts w:eastAsia="Times New Roman"/>
        </w:rPr>
        <w:t>La eliberarea autorizaţiilor de punere pe piaţă, ANMDMR specifică clasificarea medicamentelor în:</w:t>
      </w:r>
    </w:p>
    <w:p w:rsidR="00000000" w:rsidRDefault="00247FD0">
      <w:pPr>
        <w:pStyle w:val="spar"/>
        <w:jc w:val="both"/>
        <w:divId w:val="383457030"/>
      </w:pPr>
      <w:r>
        <w:rPr>
          <w:rFonts w:ascii="Verdana" w:hAnsi="Verdana"/>
          <w:color w:val="000000"/>
          <w:sz w:val="20"/>
          <w:szCs w:val="20"/>
          <w:shd w:val="clear" w:color="auto" w:fill="FFFFFF"/>
        </w:rPr>
        <w:t>- medicamente care se eliberează cu prescripţie medicală;</w:t>
      </w:r>
    </w:p>
    <w:p w:rsidR="00000000" w:rsidRDefault="00247FD0">
      <w:pPr>
        <w:pStyle w:val="spar"/>
        <w:jc w:val="both"/>
        <w:divId w:val="383457030"/>
        <w:rPr>
          <w:rFonts w:ascii="Verdana" w:hAnsi="Verdana"/>
          <w:color w:val="000000"/>
          <w:sz w:val="20"/>
          <w:szCs w:val="20"/>
          <w:shd w:val="clear" w:color="auto" w:fill="FFFFFF"/>
        </w:rPr>
      </w:pPr>
      <w:r>
        <w:rPr>
          <w:rFonts w:ascii="Verdana" w:hAnsi="Verdana"/>
          <w:color w:val="000000"/>
          <w:sz w:val="20"/>
          <w:szCs w:val="20"/>
          <w:shd w:val="clear" w:color="auto" w:fill="FFFFFF"/>
        </w:rPr>
        <w:t>- medicamente care se eliberează făr</w:t>
      </w:r>
      <w:r>
        <w:rPr>
          <w:rFonts w:ascii="Verdana" w:hAnsi="Verdana"/>
          <w:color w:val="000000"/>
          <w:sz w:val="20"/>
          <w:szCs w:val="20"/>
          <w:shd w:val="clear" w:color="auto" w:fill="FFFFFF"/>
        </w:rPr>
        <w:t>ă prescripţie medicală.</w:t>
      </w:r>
    </w:p>
    <w:p w:rsidR="00000000" w:rsidRDefault="00247FD0">
      <w:pPr>
        <w:autoSpaceDE/>
        <w:autoSpaceDN/>
        <w:jc w:val="both"/>
        <w:divId w:val="383457030"/>
        <w:rPr>
          <w:rFonts w:eastAsia="Times New Roman"/>
          <w:color w:val="000000"/>
          <w:sz w:val="20"/>
          <w:szCs w:val="20"/>
          <w:shd w:val="clear" w:color="auto" w:fill="FFFFFF"/>
        </w:rPr>
      </w:pPr>
      <w:r>
        <w:rPr>
          <w:rStyle w:val="spar3"/>
          <w:rFonts w:eastAsia="Times New Roman"/>
        </w:rPr>
        <w:t xml:space="preserve">În acest scop se aplică criteriile prevăzute la </w:t>
      </w:r>
      <w:r>
        <w:rPr>
          <w:rStyle w:val="slgi1"/>
          <w:rFonts w:eastAsia="Times New Roman"/>
        </w:rPr>
        <w:t>art. 793 alin. (1)</w:t>
      </w:r>
      <w:r>
        <w:rPr>
          <w:rStyle w:val="spar3"/>
          <w:rFonts w:eastAsia="Times New Roman"/>
        </w:rPr>
        <w:t>.</w:t>
      </w:r>
    </w:p>
    <w:p w:rsidR="00000000" w:rsidRDefault="00247FD0">
      <w:pPr>
        <w:autoSpaceDE/>
        <w:autoSpaceDN/>
        <w:jc w:val="both"/>
        <w:divId w:val="1072699999"/>
        <w:rPr>
          <w:rStyle w:val="salnbdy"/>
        </w:rPr>
      </w:pPr>
      <w:r>
        <w:rPr>
          <w:rStyle w:val="salnttl1"/>
          <w:rFonts w:eastAsia="Times New Roman"/>
        </w:rPr>
        <w:t>(2)</w:t>
      </w:r>
      <w:r>
        <w:rPr>
          <w:rStyle w:val="salnbdy"/>
          <w:rFonts w:eastAsia="Times New Roman"/>
        </w:rPr>
        <w:t>ANMDMR stabileşte subcategorii pentru medicamentele eliberate numai cu prescripţie medicală, după cum urmează:</w:t>
      </w:r>
    </w:p>
    <w:p w:rsidR="00000000" w:rsidRDefault="00247FD0">
      <w:pPr>
        <w:autoSpaceDE/>
        <w:autoSpaceDN/>
        <w:jc w:val="both"/>
        <w:divId w:val="1552183768"/>
      </w:pPr>
      <w:r>
        <w:rPr>
          <w:rStyle w:val="slitttl1"/>
          <w:rFonts w:eastAsia="Times New Roman"/>
        </w:rPr>
        <w:t>a)</w:t>
      </w:r>
      <w:r>
        <w:rPr>
          <w:rStyle w:val="slitbdy"/>
          <w:rFonts w:eastAsia="Times New Roman"/>
        </w:rPr>
        <w:t>medicamente care se eliberează cu prescripţie medicală care se reţine în farmacie (nu se reînnoieşte) sau care nu se reţine în farmacie (se poate reînnoi);</w:t>
      </w:r>
    </w:p>
    <w:p w:rsidR="00000000" w:rsidRDefault="00247FD0">
      <w:pPr>
        <w:autoSpaceDE/>
        <w:autoSpaceDN/>
        <w:jc w:val="both"/>
        <w:divId w:val="140083166"/>
        <w:rPr>
          <w:rFonts w:eastAsia="Times New Roman"/>
          <w:color w:val="000000"/>
          <w:sz w:val="20"/>
          <w:szCs w:val="20"/>
          <w:shd w:val="clear" w:color="auto" w:fill="FFFFFF"/>
        </w:rPr>
      </w:pPr>
      <w:r>
        <w:rPr>
          <w:rStyle w:val="slitttl1"/>
          <w:rFonts w:eastAsia="Times New Roman"/>
        </w:rPr>
        <w:t>b)</w:t>
      </w:r>
      <w:r>
        <w:rPr>
          <w:rStyle w:val="slitbdy"/>
          <w:rFonts w:eastAsia="Times New Roman"/>
        </w:rPr>
        <w:t>medicamente care se eliberează cu prescripţie medicală specială;</w:t>
      </w:r>
    </w:p>
    <w:p w:rsidR="00000000" w:rsidRDefault="00247FD0">
      <w:pPr>
        <w:autoSpaceDE/>
        <w:autoSpaceDN/>
        <w:jc w:val="both"/>
        <w:divId w:val="602496458"/>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medicamente care se eliberează </w:t>
      </w:r>
      <w:r>
        <w:rPr>
          <w:rStyle w:val="slitbdy"/>
          <w:rFonts w:eastAsia="Times New Roman"/>
        </w:rPr>
        <w:t>cu prescripţie medicală restrictivă, rezervate pentru utilizarea în anumite domenii specializate.</w:t>
      </w:r>
    </w:p>
    <w:p w:rsidR="00000000" w:rsidRDefault="00247FD0">
      <w:pPr>
        <w:pStyle w:val="sartttl"/>
        <w:jc w:val="both"/>
        <w:divId w:val="678238828"/>
        <w:rPr>
          <w:shd w:val="clear" w:color="auto" w:fill="FFFFFF"/>
        </w:rPr>
      </w:pPr>
      <w:r>
        <w:rPr>
          <w:shd w:val="clear" w:color="auto" w:fill="FFFFFF"/>
        </w:rPr>
        <w:t>Articolul 793</w:t>
      </w:r>
    </w:p>
    <w:p w:rsidR="00000000" w:rsidRDefault="00247FD0">
      <w:pPr>
        <w:autoSpaceDE/>
        <w:autoSpaceDN/>
        <w:jc w:val="both"/>
        <w:divId w:val="1074277969"/>
        <w:rPr>
          <w:rStyle w:val="salnbdy"/>
          <w:rFonts w:eastAsia="Times New Roman"/>
        </w:rPr>
      </w:pPr>
      <w:r>
        <w:rPr>
          <w:rStyle w:val="salnttl1"/>
          <w:rFonts w:eastAsia="Times New Roman"/>
        </w:rPr>
        <w:t>(1)</w:t>
      </w:r>
      <w:r>
        <w:rPr>
          <w:rStyle w:val="salnbdy"/>
          <w:rFonts w:eastAsia="Times New Roman"/>
        </w:rPr>
        <w:t>Medicamentele se eliberează cu prescripţie medicală dacă:</w:t>
      </w:r>
    </w:p>
    <w:p w:rsidR="00000000" w:rsidRDefault="00247FD0">
      <w:pPr>
        <w:pStyle w:val="spar"/>
        <w:jc w:val="both"/>
        <w:divId w:val="1074277969"/>
      </w:pPr>
      <w:r>
        <w:rPr>
          <w:rFonts w:ascii="Verdana" w:hAnsi="Verdana"/>
          <w:color w:val="000000"/>
          <w:sz w:val="20"/>
          <w:szCs w:val="20"/>
          <w:shd w:val="clear" w:color="auto" w:fill="FFFFFF"/>
        </w:rPr>
        <w:t xml:space="preserve">- prezintă un pericol direct ori indirect, chiar în cazul utilizării corecte, dacă </w:t>
      </w:r>
      <w:r>
        <w:rPr>
          <w:rFonts w:ascii="Verdana" w:hAnsi="Verdana"/>
          <w:color w:val="000000"/>
          <w:sz w:val="20"/>
          <w:szCs w:val="20"/>
          <w:shd w:val="clear" w:color="auto" w:fill="FFFFFF"/>
        </w:rPr>
        <w:t>sunt folosite fără supraveghere medicală; sau</w:t>
      </w:r>
    </w:p>
    <w:p w:rsidR="00000000" w:rsidRDefault="00247FD0">
      <w:pPr>
        <w:pStyle w:val="spar"/>
        <w:jc w:val="both"/>
        <w:divId w:val="1074277969"/>
        <w:rPr>
          <w:rFonts w:ascii="Verdana" w:hAnsi="Verdana"/>
          <w:color w:val="000000"/>
          <w:sz w:val="20"/>
          <w:szCs w:val="20"/>
          <w:shd w:val="clear" w:color="auto" w:fill="FFFFFF"/>
        </w:rPr>
      </w:pPr>
      <w:r>
        <w:rPr>
          <w:rFonts w:ascii="Verdana" w:hAnsi="Verdana"/>
          <w:color w:val="000000"/>
          <w:sz w:val="20"/>
          <w:szCs w:val="20"/>
          <w:shd w:val="clear" w:color="auto" w:fill="FFFFFF"/>
        </w:rPr>
        <w:t>- sunt utilizate frecvent şi în mare măsură incorect şi ca atare pot prezenta un pericol direct ori indirect pentru sănătatea umană; sau</w:t>
      </w:r>
    </w:p>
    <w:p w:rsidR="00000000" w:rsidRDefault="00247FD0">
      <w:pPr>
        <w:pStyle w:val="spar"/>
        <w:jc w:val="both"/>
        <w:divId w:val="1074277969"/>
        <w:rPr>
          <w:rFonts w:ascii="Verdana" w:hAnsi="Verdana"/>
          <w:color w:val="000000"/>
          <w:sz w:val="20"/>
          <w:szCs w:val="20"/>
          <w:shd w:val="clear" w:color="auto" w:fill="FFFFFF"/>
        </w:rPr>
      </w:pPr>
      <w:r>
        <w:rPr>
          <w:rFonts w:ascii="Verdana" w:hAnsi="Verdana"/>
          <w:color w:val="000000"/>
          <w:sz w:val="20"/>
          <w:szCs w:val="20"/>
          <w:shd w:val="clear" w:color="auto" w:fill="FFFFFF"/>
        </w:rPr>
        <w:t>- conţin substanţe ori preparate ale acestora ale căror activitate şi/sau reacţii adverse necesită investigaţii aprofun</w:t>
      </w:r>
      <w:r>
        <w:rPr>
          <w:rFonts w:ascii="Verdana" w:hAnsi="Verdana"/>
          <w:color w:val="000000"/>
          <w:sz w:val="20"/>
          <w:szCs w:val="20"/>
          <w:shd w:val="clear" w:color="auto" w:fill="FFFFFF"/>
        </w:rPr>
        <w:t>date; sau</w:t>
      </w:r>
    </w:p>
    <w:p w:rsidR="00000000" w:rsidRDefault="00247FD0">
      <w:pPr>
        <w:pStyle w:val="spar"/>
        <w:jc w:val="both"/>
        <w:divId w:val="1074277969"/>
        <w:rPr>
          <w:rFonts w:ascii="Verdana" w:hAnsi="Verdana"/>
          <w:color w:val="000000"/>
          <w:sz w:val="20"/>
          <w:szCs w:val="20"/>
          <w:shd w:val="clear" w:color="auto" w:fill="FFFFFF"/>
        </w:rPr>
      </w:pPr>
      <w:r>
        <w:rPr>
          <w:rFonts w:ascii="Verdana" w:hAnsi="Verdana"/>
          <w:color w:val="000000"/>
          <w:sz w:val="20"/>
          <w:szCs w:val="20"/>
          <w:shd w:val="clear" w:color="auto" w:fill="FFFFFF"/>
        </w:rPr>
        <w:t>- sunt prescrise în mod normal de medic pentru a fi administrate parenteral.</w:t>
      </w:r>
    </w:p>
    <w:p w:rsidR="00000000" w:rsidRDefault="00247FD0">
      <w:pPr>
        <w:autoSpaceDE/>
        <w:autoSpaceDN/>
        <w:jc w:val="both"/>
        <w:divId w:val="1750150503"/>
        <w:rPr>
          <w:rStyle w:val="salnbdy"/>
          <w:rFonts w:eastAsia="Times New Roman"/>
        </w:rPr>
      </w:pPr>
      <w:r>
        <w:rPr>
          <w:rStyle w:val="salnttl1"/>
          <w:rFonts w:eastAsia="Times New Roman"/>
        </w:rPr>
        <w:t>(2)</w:t>
      </w:r>
      <w:r>
        <w:rPr>
          <w:rStyle w:val="salnbdy"/>
          <w:rFonts w:eastAsia="Times New Roman"/>
        </w:rPr>
        <w:t>La stabilirea subcategoriilor se iau în considerare următorii factori:</w:t>
      </w:r>
    </w:p>
    <w:p w:rsidR="00000000" w:rsidRDefault="00247FD0">
      <w:pPr>
        <w:pStyle w:val="spar"/>
        <w:jc w:val="both"/>
        <w:divId w:val="1750150503"/>
      </w:pPr>
      <w:r>
        <w:rPr>
          <w:rFonts w:ascii="Verdana" w:hAnsi="Verdana"/>
          <w:color w:val="000000"/>
          <w:sz w:val="20"/>
          <w:szCs w:val="20"/>
          <w:shd w:val="clear" w:color="auto" w:fill="FFFFFF"/>
        </w:rPr>
        <w:t>- medicamentul conţine, într-o cantitate care nu este exceptată, o substanţă clasificată ca stu</w:t>
      </w:r>
      <w:r>
        <w:rPr>
          <w:rFonts w:ascii="Verdana" w:hAnsi="Verdana"/>
          <w:color w:val="000000"/>
          <w:sz w:val="20"/>
          <w:szCs w:val="20"/>
          <w:shd w:val="clear" w:color="auto" w:fill="FFFFFF"/>
        </w:rPr>
        <w:t>pefiant sau psihotrop în înţelesul convenţiilor internaţionale în vigoare, precum convenţiile Naţiunilor Unite din 1961 şi 1974; sau</w:t>
      </w:r>
    </w:p>
    <w:p w:rsidR="00000000" w:rsidRDefault="00247FD0">
      <w:pPr>
        <w:pStyle w:val="spar"/>
        <w:jc w:val="both"/>
        <w:divId w:val="1750150503"/>
        <w:rPr>
          <w:rFonts w:ascii="Verdana" w:hAnsi="Verdana"/>
          <w:color w:val="000000"/>
          <w:sz w:val="20"/>
          <w:szCs w:val="20"/>
          <w:shd w:val="clear" w:color="auto" w:fill="FFFFFF"/>
        </w:rPr>
      </w:pPr>
      <w:r>
        <w:rPr>
          <w:rFonts w:ascii="Verdana" w:hAnsi="Verdana"/>
          <w:color w:val="000000"/>
          <w:sz w:val="20"/>
          <w:szCs w:val="20"/>
          <w:shd w:val="clear" w:color="auto" w:fill="FFFFFF"/>
        </w:rPr>
        <w:t>- medicamentul poate, dacă este utilizat incorect, să prezinte un risc de abuz medicamentos, să conducă la dependenţă ori s</w:t>
      </w:r>
      <w:r>
        <w:rPr>
          <w:rFonts w:ascii="Verdana" w:hAnsi="Verdana"/>
          <w:color w:val="000000"/>
          <w:sz w:val="20"/>
          <w:szCs w:val="20"/>
          <w:shd w:val="clear" w:color="auto" w:fill="FFFFFF"/>
        </w:rPr>
        <w:t>ă fie utilizat în scopuri ilegale; sau</w:t>
      </w:r>
    </w:p>
    <w:p w:rsidR="00000000" w:rsidRDefault="00247FD0">
      <w:pPr>
        <w:pStyle w:val="spar"/>
        <w:jc w:val="both"/>
        <w:divId w:val="1750150503"/>
        <w:rPr>
          <w:rFonts w:ascii="Verdana" w:hAnsi="Verdana"/>
          <w:color w:val="000000"/>
          <w:sz w:val="20"/>
          <w:szCs w:val="20"/>
          <w:shd w:val="clear" w:color="auto" w:fill="FFFFFF"/>
        </w:rPr>
      </w:pPr>
      <w:r>
        <w:rPr>
          <w:rFonts w:ascii="Verdana" w:hAnsi="Verdana"/>
          <w:color w:val="000000"/>
          <w:sz w:val="20"/>
          <w:szCs w:val="20"/>
          <w:shd w:val="clear" w:color="auto" w:fill="FFFFFF"/>
        </w:rPr>
        <w:t>- medicamentul conţine o substanţă care, prin noutate sau prin proprietăţile specifice, ca măsură de precauţie, poate fi considerată că aparţine grupului prevăzut la punctul anterior.</w:t>
      </w:r>
    </w:p>
    <w:p w:rsidR="00000000" w:rsidRDefault="00247FD0">
      <w:pPr>
        <w:autoSpaceDE/>
        <w:autoSpaceDN/>
        <w:jc w:val="both"/>
        <w:divId w:val="1353452302"/>
        <w:rPr>
          <w:rStyle w:val="salnbdy"/>
          <w:rFonts w:eastAsia="Times New Roman"/>
        </w:rPr>
      </w:pPr>
      <w:r>
        <w:rPr>
          <w:rStyle w:val="salnttl1"/>
          <w:rFonts w:eastAsia="Times New Roman"/>
        </w:rPr>
        <w:t>(3)</w:t>
      </w:r>
      <w:r>
        <w:rPr>
          <w:rStyle w:val="salnbdy"/>
          <w:rFonts w:eastAsia="Times New Roman"/>
        </w:rPr>
        <w:t xml:space="preserve">La stabilirea subcategoriilor </w:t>
      </w:r>
      <w:r>
        <w:rPr>
          <w:rStyle w:val="salnbdy"/>
          <w:rFonts w:eastAsia="Times New Roman"/>
        </w:rPr>
        <w:t>pentru medicamentele supuse prescrierii restrictive se iau în considerare următorii factori:</w:t>
      </w:r>
    </w:p>
    <w:p w:rsidR="00000000" w:rsidRDefault="00247FD0">
      <w:pPr>
        <w:pStyle w:val="spar"/>
        <w:jc w:val="both"/>
        <w:divId w:val="1353452302"/>
      </w:pPr>
      <w:r>
        <w:rPr>
          <w:rFonts w:ascii="Verdana" w:hAnsi="Verdana"/>
          <w:color w:val="000000"/>
          <w:sz w:val="20"/>
          <w:szCs w:val="20"/>
          <w:shd w:val="clear" w:color="auto" w:fill="FFFFFF"/>
        </w:rPr>
        <w:t>- medicamentul, datorită caracteristicilor sale farmaceutice sau noutăţii sale ori intereselor pentru sănătatea publică, poate fi utilizat numai în spital;</w:t>
      </w:r>
    </w:p>
    <w:p w:rsidR="00000000" w:rsidRDefault="00247FD0">
      <w:pPr>
        <w:pStyle w:val="spar"/>
        <w:jc w:val="both"/>
        <w:divId w:val="1353452302"/>
        <w:rPr>
          <w:rFonts w:ascii="Verdana" w:hAnsi="Verdana"/>
          <w:color w:val="000000"/>
          <w:sz w:val="20"/>
          <w:szCs w:val="20"/>
          <w:shd w:val="clear" w:color="auto" w:fill="FFFFFF"/>
        </w:rPr>
      </w:pPr>
      <w:r>
        <w:rPr>
          <w:rFonts w:ascii="Verdana" w:hAnsi="Verdana"/>
          <w:color w:val="000000"/>
          <w:sz w:val="20"/>
          <w:szCs w:val="20"/>
          <w:shd w:val="clear" w:color="auto" w:fill="FFFFFF"/>
        </w:rPr>
        <w:t>- medic</w:t>
      </w:r>
      <w:r>
        <w:rPr>
          <w:rFonts w:ascii="Verdana" w:hAnsi="Verdana"/>
          <w:color w:val="000000"/>
          <w:sz w:val="20"/>
          <w:szCs w:val="20"/>
          <w:shd w:val="clear" w:color="auto" w:fill="FFFFFF"/>
        </w:rPr>
        <w:t>amentul este utilizat în tratamentul bolilor care trebuie să fie diagnosticate în spital sau în instituţii care deţin echipamente de diagnosticare adecvate, chiar dacă administrarea şi continuarea tratamentului pot fi efectuate în altă parte; sau</w:t>
      </w:r>
    </w:p>
    <w:p w:rsidR="00000000" w:rsidRDefault="00247FD0">
      <w:pPr>
        <w:pStyle w:val="spar"/>
        <w:jc w:val="both"/>
        <w:divId w:val="1353452302"/>
        <w:rPr>
          <w:rFonts w:ascii="Verdana" w:hAnsi="Verdana"/>
          <w:color w:val="000000"/>
          <w:sz w:val="20"/>
          <w:szCs w:val="20"/>
          <w:shd w:val="clear" w:color="auto" w:fill="FFFFFF"/>
        </w:rPr>
      </w:pPr>
      <w:r>
        <w:rPr>
          <w:rFonts w:ascii="Verdana" w:hAnsi="Verdana"/>
          <w:color w:val="000000"/>
          <w:sz w:val="20"/>
          <w:szCs w:val="20"/>
          <w:shd w:val="clear" w:color="auto" w:fill="FFFFFF"/>
        </w:rPr>
        <w:t>- medicam</w:t>
      </w:r>
      <w:r>
        <w:rPr>
          <w:rFonts w:ascii="Verdana" w:hAnsi="Verdana"/>
          <w:color w:val="000000"/>
          <w:sz w:val="20"/>
          <w:szCs w:val="20"/>
          <w:shd w:val="clear" w:color="auto" w:fill="FFFFFF"/>
        </w:rPr>
        <w:t>entul este destinat utilizării în ambulatoriu, dar utilizarea sa poate provoca reacţii adverse grave necesitând o prescripţie medicală întocmită de un specialist şi o supraveghere specială de-a lungul tratamentului.</w:t>
      </w:r>
    </w:p>
    <w:p w:rsidR="00000000" w:rsidRDefault="00247FD0">
      <w:pPr>
        <w:autoSpaceDE/>
        <w:autoSpaceDN/>
        <w:jc w:val="both"/>
        <w:divId w:val="1136024926"/>
        <w:rPr>
          <w:rStyle w:val="salnbdy"/>
          <w:rFonts w:eastAsia="Times New Roman"/>
        </w:rPr>
      </w:pPr>
      <w:r>
        <w:rPr>
          <w:rStyle w:val="salnttl1"/>
          <w:rFonts w:eastAsia="Times New Roman"/>
        </w:rPr>
        <w:t>(4)</w:t>
      </w:r>
      <w:r>
        <w:rPr>
          <w:rStyle w:val="salnbdy"/>
          <w:rFonts w:eastAsia="Times New Roman"/>
        </w:rPr>
        <w:t xml:space="preserve">ANMDMR poate renunţa la aplicarea </w:t>
      </w:r>
      <w:r>
        <w:rPr>
          <w:rStyle w:val="slgi1"/>
          <w:rFonts w:eastAsia="Times New Roman"/>
        </w:rPr>
        <w:t>ali</w:t>
      </w:r>
      <w:r>
        <w:rPr>
          <w:rStyle w:val="slgi1"/>
          <w:rFonts w:eastAsia="Times New Roman"/>
        </w:rPr>
        <w:t>n. (1)</w:t>
      </w:r>
      <w:r>
        <w:rPr>
          <w:rStyle w:val="salnbdy"/>
          <w:rFonts w:eastAsia="Times New Roman"/>
        </w:rPr>
        <w:t xml:space="preserve">, </w:t>
      </w:r>
      <w:r>
        <w:rPr>
          <w:rStyle w:val="slgi1"/>
          <w:rFonts w:eastAsia="Times New Roman"/>
        </w:rPr>
        <w:t>(2)</w:t>
      </w:r>
      <w:r>
        <w:rPr>
          <w:rStyle w:val="salnbdy"/>
          <w:rFonts w:eastAsia="Times New Roman"/>
        </w:rPr>
        <w:t xml:space="preserve"> şi </w:t>
      </w:r>
      <w:r>
        <w:rPr>
          <w:rStyle w:val="slgi1"/>
          <w:rFonts w:eastAsia="Times New Roman"/>
        </w:rPr>
        <w:t>(3)</w:t>
      </w:r>
      <w:r>
        <w:rPr>
          <w:rStyle w:val="salnbdy"/>
          <w:rFonts w:eastAsia="Times New Roman"/>
        </w:rPr>
        <w:t xml:space="preserve"> ţinând cont de:</w:t>
      </w:r>
    </w:p>
    <w:p w:rsidR="00000000" w:rsidRDefault="00247FD0">
      <w:pPr>
        <w:autoSpaceDE/>
        <w:autoSpaceDN/>
        <w:jc w:val="both"/>
        <w:divId w:val="426267390"/>
      </w:pPr>
      <w:r>
        <w:rPr>
          <w:rStyle w:val="slitttl1"/>
          <w:rFonts w:eastAsia="Times New Roman"/>
        </w:rPr>
        <w:t>a)</w:t>
      </w:r>
      <w:r>
        <w:rPr>
          <w:rStyle w:val="slitbdy"/>
          <w:rFonts w:eastAsia="Times New Roman"/>
        </w:rPr>
        <w:t>doza unică maximă, doza maximă zilnică, concentraţia, forma farmaceutică, anumite tipuri de ambalaje; şi/sau</w:t>
      </w:r>
    </w:p>
    <w:p w:rsidR="00000000" w:rsidRDefault="00247FD0">
      <w:pPr>
        <w:autoSpaceDE/>
        <w:autoSpaceDN/>
        <w:jc w:val="both"/>
        <w:divId w:val="2146506088"/>
        <w:rPr>
          <w:rFonts w:eastAsia="Times New Roman"/>
          <w:color w:val="000000"/>
          <w:sz w:val="20"/>
          <w:szCs w:val="20"/>
          <w:shd w:val="clear" w:color="auto" w:fill="FFFFFF"/>
        </w:rPr>
      </w:pPr>
      <w:r>
        <w:rPr>
          <w:rStyle w:val="slitttl1"/>
          <w:rFonts w:eastAsia="Times New Roman"/>
        </w:rPr>
        <w:t>b)</w:t>
      </w:r>
      <w:r>
        <w:rPr>
          <w:rStyle w:val="slitbdy"/>
          <w:rFonts w:eastAsia="Times New Roman"/>
        </w:rPr>
        <w:t>alte circumstanţe de utilizare specificate.</w:t>
      </w:r>
    </w:p>
    <w:p w:rsidR="00000000" w:rsidRDefault="00247FD0">
      <w:pPr>
        <w:autoSpaceDE/>
        <w:autoSpaceDN/>
        <w:jc w:val="both"/>
        <w:divId w:val="1993675735"/>
        <w:rPr>
          <w:rFonts w:eastAsia="Times New Roman"/>
          <w:color w:val="000000"/>
          <w:sz w:val="20"/>
          <w:szCs w:val="20"/>
          <w:shd w:val="clear" w:color="auto" w:fill="FFFFFF"/>
        </w:rPr>
      </w:pPr>
      <w:r>
        <w:rPr>
          <w:rStyle w:val="salnttl1"/>
          <w:rFonts w:eastAsia="Times New Roman"/>
        </w:rPr>
        <w:t>(5)</w:t>
      </w:r>
      <w:r>
        <w:rPr>
          <w:rStyle w:val="salnbdy"/>
          <w:rFonts w:eastAsia="Times New Roman"/>
        </w:rPr>
        <w:t>Dacă ANMDMR nu desemnează medicamente în subcategoriile menţi</w:t>
      </w:r>
      <w:r>
        <w:rPr>
          <w:rStyle w:val="salnbdy"/>
          <w:rFonts w:eastAsia="Times New Roman"/>
        </w:rPr>
        <w:t xml:space="preserve">onate la </w:t>
      </w:r>
      <w:r>
        <w:rPr>
          <w:rStyle w:val="slgi1"/>
          <w:rFonts w:eastAsia="Times New Roman"/>
        </w:rPr>
        <w:t>art. 792 alin. (2)</w:t>
      </w:r>
      <w:r>
        <w:rPr>
          <w:rStyle w:val="salnbdy"/>
          <w:rFonts w:eastAsia="Times New Roman"/>
        </w:rPr>
        <w:t xml:space="preserve">, trebuie să ia în considerare criteriile prevăzute la </w:t>
      </w:r>
      <w:r>
        <w:rPr>
          <w:rStyle w:val="slgi1"/>
          <w:rFonts w:eastAsia="Times New Roman"/>
        </w:rPr>
        <w:t>alin. (2)</w:t>
      </w:r>
      <w:r>
        <w:rPr>
          <w:rStyle w:val="salnbdy"/>
          <w:rFonts w:eastAsia="Times New Roman"/>
        </w:rPr>
        <w:t xml:space="preserve"> şi </w:t>
      </w:r>
      <w:r>
        <w:rPr>
          <w:rStyle w:val="slgi1"/>
          <w:rFonts w:eastAsia="Times New Roman"/>
        </w:rPr>
        <w:t>(3)</w:t>
      </w:r>
      <w:r>
        <w:rPr>
          <w:rStyle w:val="salnbdy"/>
          <w:rFonts w:eastAsia="Times New Roman"/>
        </w:rPr>
        <w:t xml:space="preserve"> pentru a stabili dacă un medicament este clasificat ca medicament eliberat numai cu prescripţie medicală.</w:t>
      </w:r>
    </w:p>
    <w:p w:rsidR="00000000" w:rsidRDefault="00247FD0">
      <w:pPr>
        <w:pStyle w:val="sartttl"/>
        <w:jc w:val="both"/>
        <w:divId w:val="616369874"/>
        <w:rPr>
          <w:shd w:val="clear" w:color="auto" w:fill="FFFFFF"/>
        </w:rPr>
      </w:pPr>
      <w:r>
        <w:rPr>
          <w:shd w:val="clear" w:color="auto" w:fill="FFFFFF"/>
        </w:rPr>
        <w:t>Articolul 794</w:t>
      </w:r>
    </w:p>
    <w:p w:rsidR="00000000" w:rsidRDefault="00247FD0">
      <w:pPr>
        <w:pStyle w:val="sartden"/>
        <w:jc w:val="both"/>
        <w:divId w:val="616369874"/>
        <w:rPr>
          <w:shd w:val="clear" w:color="auto" w:fill="FFFFFF"/>
        </w:rPr>
      </w:pPr>
      <w:r>
        <w:rPr>
          <w:rStyle w:val="spar3"/>
          <w:b w:val="0"/>
          <w:bCs w:val="0"/>
        </w:rPr>
        <w:t>Medicamentele care se eliberează fără</w:t>
      </w:r>
      <w:r>
        <w:rPr>
          <w:rStyle w:val="spar3"/>
          <w:b w:val="0"/>
          <w:bCs w:val="0"/>
        </w:rPr>
        <w:t xml:space="preserve"> prescripţie medicală sunt acelea care nu se încadrează în criteriile stabilite la </w:t>
      </w:r>
      <w:r>
        <w:rPr>
          <w:rStyle w:val="slgi1"/>
          <w:b w:val="0"/>
          <w:bCs w:val="0"/>
        </w:rPr>
        <w:t>art. 793</w:t>
      </w:r>
      <w:r>
        <w:rPr>
          <w:rStyle w:val="spar3"/>
          <w:b w:val="0"/>
          <w:bCs w:val="0"/>
        </w:rPr>
        <w:t>.</w:t>
      </w:r>
    </w:p>
    <w:p w:rsidR="00000000" w:rsidRDefault="00247FD0">
      <w:pPr>
        <w:pStyle w:val="sartttl"/>
        <w:jc w:val="both"/>
        <w:divId w:val="1192693194"/>
        <w:rPr>
          <w:shd w:val="clear" w:color="auto" w:fill="FFFFFF"/>
        </w:rPr>
      </w:pPr>
      <w:r>
        <w:rPr>
          <w:shd w:val="clear" w:color="auto" w:fill="FFFFFF"/>
        </w:rPr>
        <w:t>Articolul 795</w:t>
      </w:r>
    </w:p>
    <w:p w:rsidR="00000000" w:rsidRDefault="00247FD0">
      <w:pPr>
        <w:autoSpaceDE/>
        <w:autoSpaceDN/>
        <w:jc w:val="both"/>
        <w:divId w:val="740442006"/>
        <w:rPr>
          <w:rFonts w:eastAsia="Times New Roman"/>
          <w:color w:val="000000"/>
          <w:sz w:val="20"/>
          <w:szCs w:val="20"/>
          <w:shd w:val="clear" w:color="auto" w:fill="FFFFFF"/>
        </w:rPr>
      </w:pPr>
      <w:r>
        <w:rPr>
          <w:rStyle w:val="salnttl1"/>
          <w:rFonts w:eastAsia="Times New Roman"/>
        </w:rPr>
        <w:t>(1)</w:t>
      </w:r>
      <w:r>
        <w:rPr>
          <w:rStyle w:val="salnbdy"/>
          <w:rFonts w:eastAsia="Times New Roman"/>
        </w:rPr>
        <w:t>ANMDMR întocmeşte o listă a medicamentelor care se eliberează cu prescripţie medicală pe teritoriul României specificând, dacă este cazul, categor</w:t>
      </w:r>
      <w:r>
        <w:rPr>
          <w:rStyle w:val="salnbdy"/>
          <w:rFonts w:eastAsia="Times New Roman"/>
        </w:rPr>
        <w:t>ia clasificării; această listă se actualizează anual.</w:t>
      </w:r>
    </w:p>
    <w:p w:rsidR="00000000" w:rsidRDefault="00247FD0">
      <w:pPr>
        <w:autoSpaceDE/>
        <w:autoSpaceDN/>
        <w:jc w:val="both"/>
        <w:divId w:val="66730283"/>
        <w:rPr>
          <w:rFonts w:eastAsia="Times New Roman"/>
          <w:color w:val="000000"/>
          <w:sz w:val="20"/>
          <w:szCs w:val="20"/>
          <w:shd w:val="clear" w:color="auto" w:fill="FFFFFF"/>
        </w:rPr>
      </w:pPr>
      <w:r>
        <w:rPr>
          <w:rStyle w:val="salnttl1"/>
          <w:rFonts w:eastAsia="Times New Roman"/>
        </w:rPr>
        <w:t>(2)</w:t>
      </w:r>
      <w:r>
        <w:rPr>
          <w:rStyle w:val="salnbdy"/>
          <w:rFonts w:eastAsia="Times New Roman"/>
        </w:rPr>
        <w:t>ANMDMR elaborează anual Nomenclatorul cuprinzând medicamentele autorizate de punere pe piaţă în România, precizând pentru fiecare medicament clasificarea pentru eliberare.</w:t>
      </w:r>
    </w:p>
    <w:p w:rsidR="00000000" w:rsidRDefault="00247FD0">
      <w:pPr>
        <w:pStyle w:val="sartttl"/>
        <w:jc w:val="both"/>
        <w:divId w:val="2095122395"/>
        <w:rPr>
          <w:shd w:val="clear" w:color="auto" w:fill="FFFFFF"/>
        </w:rPr>
      </w:pPr>
      <w:r>
        <w:rPr>
          <w:shd w:val="clear" w:color="auto" w:fill="FFFFFF"/>
        </w:rPr>
        <w:t>Articolul 796</w:t>
      </w:r>
    </w:p>
    <w:p w:rsidR="00000000" w:rsidRDefault="00247FD0">
      <w:pPr>
        <w:pStyle w:val="sartden"/>
        <w:jc w:val="both"/>
        <w:divId w:val="2095122395"/>
        <w:rPr>
          <w:shd w:val="clear" w:color="auto" w:fill="FFFFFF"/>
        </w:rPr>
      </w:pPr>
      <w:r>
        <w:rPr>
          <w:rStyle w:val="spar3"/>
          <w:b w:val="0"/>
          <w:bCs w:val="0"/>
        </w:rPr>
        <w:t>ANMDMR analiz</w:t>
      </w:r>
      <w:r>
        <w:rPr>
          <w:rStyle w:val="spar3"/>
          <w:b w:val="0"/>
          <w:bCs w:val="0"/>
        </w:rPr>
        <w:t xml:space="preserve">ează orice aspecte noi care îi sunt aduse la cunoştinţă şi, după caz, modifică clasificarea unui medicament prin aplicarea criteriilor enumerate la </w:t>
      </w:r>
      <w:r>
        <w:rPr>
          <w:rStyle w:val="slgi1"/>
          <w:b w:val="0"/>
          <w:bCs w:val="0"/>
        </w:rPr>
        <w:t>art. 793</w:t>
      </w:r>
      <w:r>
        <w:rPr>
          <w:rStyle w:val="spar3"/>
          <w:b w:val="0"/>
          <w:bCs w:val="0"/>
        </w:rPr>
        <w:t>.</w:t>
      </w:r>
    </w:p>
    <w:p w:rsidR="00000000" w:rsidRDefault="00247FD0">
      <w:pPr>
        <w:pStyle w:val="sartttl"/>
        <w:jc w:val="both"/>
        <w:divId w:val="1711300203"/>
        <w:rPr>
          <w:shd w:val="clear" w:color="auto" w:fill="FFFFFF"/>
        </w:rPr>
      </w:pPr>
      <w:r>
        <w:rPr>
          <w:shd w:val="clear" w:color="auto" w:fill="FFFFFF"/>
        </w:rPr>
        <w:t>Articolul 797</w:t>
      </w:r>
    </w:p>
    <w:p w:rsidR="00000000" w:rsidRDefault="00247FD0">
      <w:pPr>
        <w:pStyle w:val="spar"/>
        <w:jc w:val="both"/>
        <w:divId w:val="1711300203"/>
        <w:rPr>
          <w:rFonts w:ascii="Verdana" w:hAnsi="Verdana"/>
          <w:color w:val="000000"/>
          <w:sz w:val="20"/>
          <w:szCs w:val="20"/>
          <w:shd w:val="clear" w:color="auto" w:fill="FFFFFF"/>
        </w:rPr>
      </w:pPr>
      <w:r>
        <w:rPr>
          <w:rFonts w:ascii="Verdana" w:hAnsi="Verdana"/>
          <w:color w:val="000000"/>
          <w:sz w:val="20"/>
          <w:szCs w:val="20"/>
          <w:shd w:val="clear" w:color="auto" w:fill="FFFFFF"/>
        </w:rPr>
        <w:t>Dacă a fost autorizată o schimbare a clasificării unui medicament pe baza unor teste</w:t>
      </w:r>
      <w:r>
        <w:rPr>
          <w:rFonts w:ascii="Verdana" w:hAnsi="Verdana"/>
          <w:color w:val="000000"/>
          <w:sz w:val="20"/>
          <w:szCs w:val="20"/>
          <w:shd w:val="clear" w:color="auto" w:fill="FFFFFF"/>
        </w:rPr>
        <w:t xml:space="preserve"> preclinice sau studii clinice semnificative, ANMDMR nu trebuie să se refere la rezultatele acestor teste sau studii în cazul evaluării unei cereri depuse de către alt solicitant sau deţinător al autorizaţiei de punere pe piaţă pentru schimbarea clasificăr</w:t>
      </w:r>
      <w:r>
        <w:rPr>
          <w:rFonts w:ascii="Verdana" w:hAnsi="Verdana"/>
          <w:color w:val="000000"/>
          <w:sz w:val="20"/>
          <w:szCs w:val="20"/>
          <w:shd w:val="clear" w:color="auto" w:fill="FFFFFF"/>
        </w:rPr>
        <w:t>ii aceleiaşi substanţe, timp de un an de la autorizarea modificării iniţiale.</w:t>
      </w:r>
    </w:p>
    <w:p w:rsidR="00000000" w:rsidRDefault="00247FD0">
      <w:pPr>
        <w:pStyle w:val="sartttl"/>
        <w:jc w:val="both"/>
        <w:divId w:val="1561092967"/>
        <w:rPr>
          <w:shd w:val="clear" w:color="auto" w:fill="FFFFFF"/>
        </w:rPr>
      </w:pPr>
      <w:r>
        <w:rPr>
          <w:shd w:val="clear" w:color="auto" w:fill="FFFFFF"/>
        </w:rPr>
        <w:t>Articolul 798</w:t>
      </w:r>
    </w:p>
    <w:p w:rsidR="00000000" w:rsidRDefault="00247FD0">
      <w:pPr>
        <w:pStyle w:val="sartden"/>
        <w:jc w:val="both"/>
        <w:divId w:val="1561092967"/>
        <w:rPr>
          <w:shd w:val="clear" w:color="auto" w:fill="FFFFFF"/>
        </w:rPr>
      </w:pPr>
      <w:r>
        <w:rPr>
          <w:rStyle w:val="spar3"/>
          <w:b w:val="0"/>
          <w:bCs w:val="0"/>
        </w:rPr>
        <w:t xml:space="preserve">Anual, ANMDMR comunică Comisiei Europene şi celorlalte state membre ale Uniunii Europene schimbările ce au fost făcute în lista la care se face referire în </w:t>
      </w:r>
      <w:r>
        <w:rPr>
          <w:rStyle w:val="slgi1"/>
          <w:b w:val="0"/>
          <w:bCs w:val="0"/>
        </w:rPr>
        <w:t>art. 795</w:t>
      </w:r>
      <w:r>
        <w:rPr>
          <w:rStyle w:val="spar3"/>
          <w:b w:val="0"/>
          <w:bCs w:val="0"/>
        </w:rPr>
        <w:t>.</w:t>
      </w:r>
    </w:p>
    <w:p w:rsidR="00000000" w:rsidRDefault="00247FD0">
      <w:pPr>
        <w:pStyle w:val="scapttl"/>
        <w:divId w:val="1284532145"/>
        <w:rPr>
          <w:shd w:val="clear" w:color="auto" w:fill="FFFFFF"/>
        </w:rPr>
      </w:pPr>
      <w:r>
        <w:rPr>
          <w:shd w:val="clear" w:color="auto" w:fill="FFFFFF"/>
        </w:rPr>
        <w:t>Capitolul VII</w:t>
      </w:r>
    </w:p>
    <w:p w:rsidR="00000000" w:rsidRDefault="00247FD0">
      <w:pPr>
        <w:pStyle w:val="scapden"/>
        <w:divId w:val="1284532145"/>
        <w:rPr>
          <w:shd w:val="clear" w:color="auto" w:fill="FFFFFF"/>
        </w:rPr>
      </w:pPr>
      <w:r>
        <w:rPr>
          <w:shd w:val="clear" w:color="auto" w:fill="FFFFFF"/>
        </w:rPr>
        <w:t>Distribuţia medicamentelor şi brokerajul de medicamente</w:t>
      </w:r>
    </w:p>
    <w:p w:rsidR="00000000" w:rsidRDefault="00247FD0">
      <w:pPr>
        <w:pStyle w:val="sartttl"/>
        <w:jc w:val="both"/>
        <w:divId w:val="1047530161"/>
        <w:rPr>
          <w:shd w:val="clear" w:color="auto" w:fill="FFFFFF"/>
        </w:rPr>
      </w:pPr>
      <w:r>
        <w:rPr>
          <w:shd w:val="clear" w:color="auto" w:fill="FFFFFF"/>
        </w:rPr>
        <w:t>Articolul 799</w:t>
      </w:r>
    </w:p>
    <w:p w:rsidR="00000000" w:rsidRDefault="00247FD0">
      <w:pPr>
        <w:autoSpaceDE/>
        <w:autoSpaceDN/>
        <w:jc w:val="both"/>
        <w:divId w:val="518542325"/>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Cu respectarea prevederilor </w:t>
      </w:r>
      <w:r>
        <w:rPr>
          <w:rStyle w:val="slgi1"/>
          <w:rFonts w:eastAsia="Times New Roman"/>
        </w:rPr>
        <w:t>art. 704</w:t>
      </w:r>
      <w:r>
        <w:rPr>
          <w:rStyle w:val="salnbdy"/>
          <w:rFonts w:eastAsia="Times New Roman"/>
        </w:rPr>
        <w:t>, ANMDMR ia toate măsurile corespunzătoare pentru a se asigura că numai medicamentele pentru care a fost acordată o autorizaţie de punere pe piaţă conform prevederilor prezentului titlu sunt distribuite pe teritoriul României.</w:t>
      </w:r>
    </w:p>
    <w:p w:rsidR="00000000" w:rsidRDefault="00247FD0">
      <w:pPr>
        <w:autoSpaceDE/>
        <w:autoSpaceDN/>
        <w:jc w:val="both"/>
        <w:divId w:val="148711193"/>
        <w:rPr>
          <w:rFonts w:eastAsia="Times New Roman"/>
          <w:color w:val="000000"/>
          <w:sz w:val="20"/>
          <w:szCs w:val="20"/>
          <w:shd w:val="clear" w:color="auto" w:fill="FFFFFF"/>
        </w:rPr>
      </w:pPr>
      <w:r>
        <w:rPr>
          <w:rStyle w:val="salnttl1"/>
          <w:rFonts w:eastAsia="Times New Roman"/>
        </w:rPr>
        <w:t>(2)</w:t>
      </w:r>
      <w:r>
        <w:rPr>
          <w:rStyle w:val="salnbdy"/>
          <w:rFonts w:eastAsia="Times New Roman"/>
        </w:rPr>
        <w:t>Cu respectarea prevederilo</w:t>
      </w:r>
      <w:r>
        <w:rPr>
          <w:rStyle w:val="salnbdy"/>
          <w:rFonts w:eastAsia="Times New Roman"/>
        </w:rPr>
        <w:t xml:space="preserve">r </w:t>
      </w:r>
      <w:r>
        <w:rPr>
          <w:rStyle w:val="slgi1"/>
          <w:rFonts w:eastAsia="Times New Roman"/>
        </w:rPr>
        <w:t>art. 704</w:t>
      </w:r>
      <w:r>
        <w:rPr>
          <w:rStyle w:val="salnbdy"/>
          <w:rFonts w:eastAsia="Times New Roman"/>
        </w:rPr>
        <w:t>, ANMDMR ia toate măsurile corespunzătoare pentru a se asigura că numai medicamentele pentru care a fost acordată o autorizaţie de punere pe piaţă conform prevederilor prezentului titlu şi prin procedura centralizată sunt distribuite pe teritoriu</w:t>
      </w:r>
      <w:r>
        <w:rPr>
          <w:rStyle w:val="salnbdy"/>
          <w:rFonts w:eastAsia="Times New Roman"/>
        </w:rPr>
        <w:t>l României.</w:t>
      </w:r>
    </w:p>
    <w:p w:rsidR="00000000" w:rsidRDefault="00247FD0">
      <w:pPr>
        <w:autoSpaceDE/>
        <w:autoSpaceDN/>
        <w:jc w:val="both"/>
        <w:divId w:val="1694529014"/>
        <w:rPr>
          <w:rStyle w:val="salnbdy"/>
        </w:rPr>
      </w:pPr>
      <w:r>
        <w:rPr>
          <w:rStyle w:val="salnttl1"/>
          <w:rFonts w:eastAsia="Times New Roman"/>
        </w:rPr>
        <w:t>(3)</w:t>
      </w:r>
      <w:r>
        <w:rPr>
          <w:rStyle w:val="salnbdy"/>
          <w:rFonts w:eastAsia="Times New Roman"/>
        </w:rPr>
        <w:t>Distribuţia angro şi depozitarea medicamentelor, precum şi distribuţia en detail se efectuează numai pentru medicamente care au autorizaţii de punere pe piaţă eliberate:</w:t>
      </w:r>
    </w:p>
    <w:p w:rsidR="00000000" w:rsidRDefault="00247FD0">
      <w:pPr>
        <w:autoSpaceDE/>
        <w:autoSpaceDN/>
        <w:jc w:val="both"/>
        <w:divId w:val="2073039156"/>
      </w:pPr>
      <w:r>
        <w:rPr>
          <w:rStyle w:val="slitttl1"/>
          <w:rFonts w:eastAsia="Times New Roman"/>
        </w:rPr>
        <w:t>a)</w:t>
      </w:r>
      <w:r>
        <w:rPr>
          <w:rStyle w:val="slitbdy"/>
          <w:rFonts w:eastAsia="Times New Roman"/>
        </w:rPr>
        <w:t>de Comisia Europeană, conform procedurii centralizate; sau</w:t>
      </w:r>
    </w:p>
    <w:p w:rsidR="00000000" w:rsidRDefault="00247FD0">
      <w:pPr>
        <w:autoSpaceDE/>
        <w:autoSpaceDN/>
        <w:jc w:val="both"/>
        <w:divId w:val="1991664333"/>
        <w:rPr>
          <w:rFonts w:eastAsia="Times New Roman"/>
          <w:color w:val="000000"/>
          <w:sz w:val="20"/>
          <w:szCs w:val="20"/>
          <w:shd w:val="clear" w:color="auto" w:fill="FFFFFF"/>
        </w:rPr>
      </w:pPr>
      <w:r>
        <w:rPr>
          <w:rStyle w:val="slitttl1"/>
          <w:rFonts w:eastAsia="Times New Roman"/>
        </w:rPr>
        <w:t>b)</w:t>
      </w:r>
      <w:r>
        <w:rPr>
          <w:rStyle w:val="slitbdy"/>
          <w:rFonts w:eastAsia="Times New Roman"/>
        </w:rPr>
        <w:t>de ANMDM</w:t>
      </w:r>
      <w:r>
        <w:rPr>
          <w:rStyle w:val="slitbdy"/>
          <w:rFonts w:eastAsia="Times New Roman"/>
        </w:rPr>
        <w:t>R, conform prevederilor prezentului titlu.</w:t>
      </w:r>
    </w:p>
    <w:p w:rsidR="00000000" w:rsidRDefault="00247FD0">
      <w:pPr>
        <w:autoSpaceDE/>
        <w:autoSpaceDN/>
        <w:jc w:val="both"/>
        <w:divId w:val="114183073"/>
        <w:rPr>
          <w:rStyle w:val="salnbdy"/>
          <w:color w:val="0000FF"/>
        </w:rPr>
      </w:pPr>
      <w:r>
        <w:rPr>
          <w:rStyle w:val="salnttl1"/>
          <w:rFonts w:eastAsia="Times New Roman"/>
        </w:rPr>
        <w:t>(3^1)</w:t>
      </w:r>
      <w:r>
        <w:rPr>
          <w:rStyle w:val="salnbdy"/>
          <w:rFonts w:eastAsia="Times New Roman"/>
          <w:color w:val="0000FF"/>
        </w:rPr>
        <w:t xml:space="preserve">Prin excepţie de la prevederile </w:t>
      </w:r>
      <w:r>
        <w:rPr>
          <w:rStyle w:val="slgi1"/>
          <w:rFonts w:eastAsia="Times New Roman"/>
        </w:rPr>
        <w:t>alin. (3)</w:t>
      </w:r>
      <w:r>
        <w:rPr>
          <w:rStyle w:val="salnbdy"/>
          <w:rFonts w:eastAsia="Times New Roman"/>
          <w:color w:val="0000FF"/>
        </w:rPr>
        <w:t>, pentru medicamentele care au autorizaţie de punere pe piaţă eliberată de autorităţile competente ale unui stat membru, se pot efectua activităţi de distribuţie angro</w:t>
      </w:r>
      <w:r>
        <w:rPr>
          <w:rStyle w:val="salnbdy"/>
          <w:rFonts w:eastAsia="Times New Roman"/>
          <w:color w:val="0000FF"/>
        </w:rPr>
        <w:t>, cu excepţia celor de livrare către unităţile farmaceutice sau persoanele juridice care au dreptul să furnizeze medicamente către public în România.</w:t>
      </w:r>
    </w:p>
    <w:p w:rsidR="00000000" w:rsidRDefault="00247FD0">
      <w:pPr>
        <w:pStyle w:val="NormalWeb"/>
        <w:spacing w:before="0" w:after="0"/>
        <w:jc w:val="both"/>
        <w:divId w:val="114183073"/>
      </w:pPr>
      <w:r>
        <w:rPr>
          <w:rFonts w:ascii="Verdana" w:hAnsi="Verdana"/>
          <w:color w:val="0000FF"/>
          <w:sz w:val="20"/>
          <w:szCs w:val="20"/>
          <w:shd w:val="clear" w:color="auto" w:fill="FFFFFF"/>
        </w:rPr>
        <w:t xml:space="preserve">La data de 03-09-2021 Articolul 799 din Capitolul VII , Titlul XVIII a fost completat de </w:t>
      </w:r>
      <w:r>
        <w:rPr>
          <w:rFonts w:ascii="Verdana" w:hAnsi="Verdana"/>
          <w:color w:val="0000FF"/>
          <w:sz w:val="20"/>
          <w:szCs w:val="20"/>
          <w:u w:val="single"/>
          <w:shd w:val="clear" w:color="auto" w:fill="FFFFFF"/>
        </w:rPr>
        <w:t>Punctul 37, Artic</w:t>
      </w:r>
      <w:r>
        <w:rPr>
          <w:rFonts w:ascii="Verdana" w:hAnsi="Verdana"/>
          <w:color w:val="0000FF"/>
          <w:sz w:val="20"/>
          <w:szCs w:val="20"/>
          <w:u w:val="single"/>
          <w:shd w:val="clear" w:color="auto" w:fill="FFFFFF"/>
        </w:rPr>
        <w:t>olul I din ORDONANŢA nr. 18 din 30 august 2021, publicată în MONITORUL OFICIAL nr. 834 din 31 august 2021</w:t>
      </w:r>
    </w:p>
    <w:p w:rsidR="00000000" w:rsidRDefault="00247FD0">
      <w:pPr>
        <w:autoSpaceDE/>
        <w:autoSpaceDN/>
        <w:jc w:val="both"/>
        <w:divId w:val="81604331"/>
        <w:rPr>
          <w:rFonts w:eastAsia="Times New Roman"/>
          <w:color w:val="000000"/>
          <w:sz w:val="20"/>
          <w:szCs w:val="20"/>
          <w:shd w:val="clear" w:color="auto" w:fill="FFFFFF"/>
        </w:rPr>
      </w:pPr>
      <w:r>
        <w:rPr>
          <w:rStyle w:val="salnttl1"/>
          <w:rFonts w:eastAsia="Times New Roman"/>
        </w:rPr>
        <w:t>(4)</w:t>
      </w:r>
      <w:r>
        <w:rPr>
          <w:rStyle w:val="salnbdy"/>
          <w:rFonts w:eastAsia="Times New Roman"/>
        </w:rPr>
        <w:t>Orice distribuitor care nu este deţinătorul autorizaţiei de punere pe piaţă şi care introduce un medicament dintr-un alt stat membru trebuie să not</w:t>
      </w:r>
      <w:r>
        <w:rPr>
          <w:rStyle w:val="salnbdy"/>
          <w:rFonts w:eastAsia="Times New Roman"/>
        </w:rPr>
        <w:t>ifice intenţia sa deţinătorului autorizaţiei de punere pe piaţă şi ANMDMR.</w:t>
      </w:r>
    </w:p>
    <w:p w:rsidR="00000000" w:rsidRDefault="00247FD0">
      <w:pPr>
        <w:autoSpaceDE/>
        <w:autoSpaceDN/>
        <w:jc w:val="both"/>
        <w:divId w:val="212741254"/>
        <w:rPr>
          <w:rFonts w:eastAsia="Times New Roman"/>
          <w:color w:val="000000"/>
          <w:sz w:val="20"/>
          <w:szCs w:val="20"/>
          <w:shd w:val="clear" w:color="auto" w:fill="FFFFFF"/>
        </w:rPr>
      </w:pPr>
      <w:r>
        <w:rPr>
          <w:rStyle w:val="salnttl1"/>
          <w:rFonts w:eastAsia="Times New Roman"/>
        </w:rPr>
        <w:t>(5)</w:t>
      </w:r>
      <w:r>
        <w:rPr>
          <w:rStyle w:val="salnbdy"/>
          <w:rFonts w:eastAsia="Times New Roman"/>
        </w:rPr>
        <w:t xml:space="preserve">În cazul medicamentelor pentru care s-a acordat o autorizaţie prin procedura centralizată, distribuitorul prezintă notificarea potrivit prevederilor </w:t>
      </w:r>
      <w:r>
        <w:rPr>
          <w:rStyle w:val="slgi1"/>
          <w:rFonts w:eastAsia="Times New Roman"/>
        </w:rPr>
        <w:t>alin. (4)</w:t>
      </w:r>
      <w:r>
        <w:rPr>
          <w:rStyle w:val="salnbdy"/>
          <w:rFonts w:eastAsia="Times New Roman"/>
        </w:rPr>
        <w:t xml:space="preserve"> deţinătorului autor</w:t>
      </w:r>
      <w:r>
        <w:rPr>
          <w:rStyle w:val="salnbdy"/>
          <w:rFonts w:eastAsia="Times New Roman"/>
        </w:rPr>
        <w:t>izaţiei de punere pe piaţă şi Agenţiei Europene a Medicamentului.</w:t>
      </w:r>
    </w:p>
    <w:p w:rsidR="00000000" w:rsidRDefault="00247FD0">
      <w:pPr>
        <w:autoSpaceDE/>
        <w:autoSpaceDN/>
        <w:jc w:val="both"/>
        <w:divId w:val="633289036"/>
        <w:rPr>
          <w:rStyle w:val="salnbdy"/>
        </w:rPr>
      </w:pPr>
      <w:r>
        <w:rPr>
          <w:rStyle w:val="salnttl1"/>
          <w:rFonts w:eastAsia="Times New Roman"/>
        </w:rPr>
        <w:t>(6)</w:t>
      </w:r>
      <w:r>
        <w:rPr>
          <w:rStyle w:val="salnbdy"/>
          <w:rFonts w:eastAsia="Times New Roman"/>
        </w:rPr>
        <w:t>În cazul medicamentelor decontate în cadrul sistemului naţional de asigurări sociale de sănătate, deţinătorul autorizaţiei de punere pe piaţă/reprezentantul acestuia în România ia toate m</w:t>
      </w:r>
      <w:r>
        <w:rPr>
          <w:rStyle w:val="salnbdy"/>
          <w:rFonts w:eastAsia="Times New Roman"/>
        </w:rPr>
        <w:t>ăsurile necesare astfel încât distribuţia angro a acestor medicamente să se realizeze prin minimum 3 distribuitori angro autorizaţi, cu excepţia situaţiilor stabilite prin ordin al ministrului sănătăţii*).</w:t>
      </w:r>
    </w:p>
    <w:p w:rsidR="00000000" w:rsidRDefault="00247FD0">
      <w:pPr>
        <w:pStyle w:val="sntattl"/>
        <w:jc w:val="both"/>
        <w:divId w:val="802885494"/>
      </w:pPr>
      <w:r>
        <w:rPr>
          <w:shd w:val="clear" w:color="auto" w:fill="FFFFFF"/>
        </w:rPr>
        <w:t xml:space="preserve">Notă </w:t>
      </w:r>
    </w:p>
    <w:p w:rsidR="00000000" w:rsidRDefault="00247FD0">
      <w:pPr>
        <w:autoSpaceDE/>
        <w:autoSpaceDN/>
        <w:jc w:val="both"/>
        <w:divId w:val="644546855"/>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nr. 761 din 17 iunie 2</w:t>
      </w:r>
      <w:r>
        <w:rPr>
          <w:rFonts w:eastAsia="Times New Roman"/>
          <w:color w:val="0000FF"/>
          <w:sz w:val="20"/>
          <w:szCs w:val="20"/>
          <w:u w:val="single"/>
          <w:shd w:val="clear" w:color="auto" w:fill="FFFFFF"/>
        </w:rPr>
        <w:t>015</w:t>
      </w:r>
      <w:r>
        <w:rPr>
          <w:rFonts w:eastAsia="Times New Roman"/>
          <w:color w:val="000000"/>
          <w:sz w:val="17"/>
          <w:szCs w:val="17"/>
          <w:shd w:val="clear" w:color="auto" w:fill="FFFFFF"/>
        </w:rPr>
        <w:t xml:space="preserve"> pentru aprobarea Ghidului privind bună practică de distribuție angro a medicamentelor, publicat în MONITORUL OFICIAL nr. 483 din 2 iulie 2015.</w:t>
      </w:r>
    </w:p>
    <w:p w:rsidR="00000000" w:rsidRDefault="00247FD0">
      <w:pPr>
        <w:pStyle w:val="sartttl"/>
        <w:jc w:val="both"/>
        <w:divId w:val="1304693954"/>
        <w:rPr>
          <w:shd w:val="clear" w:color="auto" w:fill="FFFFFF"/>
        </w:rPr>
      </w:pPr>
      <w:r>
        <w:rPr>
          <w:shd w:val="clear" w:color="auto" w:fill="FFFFFF"/>
        </w:rPr>
        <w:t>Articolul 800</w:t>
      </w:r>
    </w:p>
    <w:p w:rsidR="00000000" w:rsidRDefault="00247FD0">
      <w:pPr>
        <w:autoSpaceDE/>
        <w:autoSpaceDN/>
        <w:jc w:val="both"/>
        <w:divId w:val="1159887496"/>
        <w:rPr>
          <w:rStyle w:val="salnbdy"/>
          <w:rFonts w:eastAsia="Times New Roman"/>
          <w:color w:val="0000FF"/>
        </w:rPr>
      </w:pPr>
      <w:r>
        <w:rPr>
          <w:rStyle w:val="salnttl1"/>
          <w:rFonts w:eastAsia="Times New Roman"/>
        </w:rPr>
        <w:t>(1)</w:t>
      </w:r>
      <w:r>
        <w:rPr>
          <w:rStyle w:val="salnbdy"/>
          <w:rFonts w:eastAsia="Times New Roman"/>
          <w:color w:val="0000FF"/>
        </w:rPr>
        <w:t>Distribuitorii angro de medicamente stabiliţi pe teritoriul României îşi desfăşoară activita</w:t>
      </w:r>
      <w:r>
        <w:rPr>
          <w:rStyle w:val="salnbdy"/>
          <w:rFonts w:eastAsia="Times New Roman"/>
          <w:color w:val="0000FF"/>
        </w:rPr>
        <w:t>tea în baza unei autorizaţii pentru desfăşurarea activităţii de distribuţie angro de medicamente, emisă de către ANMDMR şi care precizează sediul/sediile pentru care este valabilă.</w:t>
      </w:r>
    </w:p>
    <w:p w:rsidR="00000000" w:rsidRDefault="00247FD0">
      <w:pPr>
        <w:pStyle w:val="NormalWeb"/>
        <w:spacing w:before="0" w:after="0"/>
        <w:jc w:val="both"/>
        <w:divId w:val="1159887496"/>
        <w:rPr>
          <w:color w:val="000000"/>
        </w:rPr>
      </w:pPr>
      <w:r>
        <w:rPr>
          <w:rFonts w:ascii="Verdana" w:hAnsi="Verdana"/>
          <w:color w:val="000000"/>
          <w:sz w:val="20"/>
          <w:szCs w:val="20"/>
          <w:shd w:val="clear" w:color="auto" w:fill="FFFFFF"/>
        </w:rPr>
        <w:t>La data de 01-03-2018 Alineatul (1) din Articolul 800 , Capitolul VII , Tit</w:t>
      </w:r>
      <w:r>
        <w:rPr>
          <w:rFonts w:ascii="Verdana" w:hAnsi="Verdana"/>
          <w:color w:val="000000"/>
          <w:sz w:val="20"/>
          <w:szCs w:val="20"/>
          <w:shd w:val="clear" w:color="auto" w:fill="FFFFFF"/>
        </w:rPr>
        <w:t xml:space="preserve">lul XVIII a fost modificat de </w:t>
      </w:r>
      <w:r>
        <w:rPr>
          <w:rFonts w:ascii="Verdana" w:hAnsi="Verdana"/>
          <w:color w:val="0000FF"/>
          <w:sz w:val="20"/>
          <w:szCs w:val="20"/>
          <w:u w:val="single"/>
          <w:shd w:val="clear" w:color="auto" w:fill="FFFFFF"/>
        </w:rPr>
        <w:t>Punctul 42, Articolul I din ORDONANŢA DE URGENŢĂ nr. 8 din 22 februarie 2018, publicată în MONITORUL OFICIAL nr. 190 din 01 martie 2018</w:t>
      </w:r>
    </w:p>
    <w:p w:rsidR="00000000" w:rsidRDefault="00247FD0">
      <w:pPr>
        <w:autoSpaceDE/>
        <w:autoSpaceDN/>
        <w:jc w:val="both"/>
        <w:divId w:val="219247664"/>
        <w:rPr>
          <w:rStyle w:val="salnbdy"/>
          <w:rFonts w:eastAsia="Times New Roman"/>
          <w:color w:val="0000FF"/>
        </w:rPr>
      </w:pPr>
      <w:r>
        <w:rPr>
          <w:rStyle w:val="salnttl1"/>
          <w:rFonts w:eastAsia="Times New Roman"/>
        </w:rPr>
        <w:t>(2)</w:t>
      </w:r>
      <w:r>
        <w:rPr>
          <w:rStyle w:val="salnbdy"/>
          <w:rFonts w:eastAsia="Times New Roman"/>
          <w:color w:val="0000FF"/>
        </w:rPr>
        <w:t>Persoanele juridice autorizate să elibereze medicamentele către populaţie pot să desfăşoare şi activitate de distribuţie angro de medicamente, cu respectarea prevederilor prezentei legi, precum şi a legislaţiei naţionale în vigoare.</w:t>
      </w:r>
    </w:p>
    <w:p w:rsidR="00000000" w:rsidRDefault="00247FD0">
      <w:pPr>
        <w:pStyle w:val="NormalWeb"/>
        <w:spacing w:before="0" w:after="0"/>
        <w:jc w:val="both"/>
        <w:divId w:val="219247664"/>
        <w:rPr>
          <w:color w:val="000000"/>
        </w:rPr>
      </w:pPr>
      <w:r>
        <w:rPr>
          <w:rFonts w:ascii="Verdana" w:hAnsi="Verdana"/>
          <w:color w:val="000000"/>
          <w:sz w:val="20"/>
          <w:szCs w:val="20"/>
          <w:shd w:val="clear" w:color="auto" w:fill="FFFFFF"/>
        </w:rPr>
        <w:t>La data de 26-05-2017 A</w:t>
      </w:r>
      <w:r>
        <w:rPr>
          <w:rFonts w:ascii="Verdana" w:hAnsi="Verdana"/>
          <w:color w:val="000000"/>
          <w:sz w:val="20"/>
          <w:szCs w:val="20"/>
          <w:shd w:val="clear" w:color="auto" w:fill="FFFFFF"/>
        </w:rPr>
        <w:t xml:space="preserve">lineatul (2) din Articolul 800 , Capitolul VII , Titlul XVIII a fost modificat de </w:t>
      </w:r>
      <w:r>
        <w:rPr>
          <w:rFonts w:ascii="Verdana" w:hAnsi="Verdana"/>
          <w:color w:val="0000FF"/>
          <w:sz w:val="20"/>
          <w:szCs w:val="20"/>
          <w:u w:val="single"/>
          <w:shd w:val="clear" w:color="auto" w:fill="FFFFFF"/>
        </w:rPr>
        <w:t>ARTICOLUL UNIC din LEGEA nr. 108 din 19 mai 2017, publicată în MONITORUL OFICIAL nr. 385 din 23 mai 2017</w:t>
      </w:r>
    </w:p>
    <w:p w:rsidR="00000000" w:rsidRDefault="00247FD0">
      <w:pPr>
        <w:pStyle w:val="sntattl"/>
        <w:jc w:val="both"/>
        <w:divId w:val="564412995"/>
        <w:rPr>
          <w:shd w:val="clear" w:color="auto" w:fill="FFFFFF"/>
        </w:rPr>
      </w:pPr>
      <w:r>
        <w:rPr>
          <w:shd w:val="clear" w:color="auto" w:fill="FFFFFF"/>
        </w:rPr>
        <w:t xml:space="preserve">Notă </w:t>
      </w:r>
    </w:p>
    <w:p w:rsidR="00000000" w:rsidRDefault="00247FD0">
      <w:pPr>
        <w:autoSpaceDE/>
        <w:autoSpaceDN/>
        <w:jc w:val="both"/>
        <w:divId w:val="1717585709"/>
        <w:rPr>
          <w:rFonts w:eastAsia="Times New Roman"/>
          <w:color w:val="000000"/>
          <w:sz w:val="17"/>
          <w:szCs w:val="17"/>
          <w:shd w:val="clear" w:color="auto" w:fill="FFFFFF"/>
        </w:rPr>
      </w:pPr>
      <w:r>
        <w:rPr>
          <w:rFonts w:eastAsia="Times New Roman"/>
          <w:color w:val="000000"/>
          <w:sz w:val="17"/>
          <w:szCs w:val="17"/>
          <w:shd w:val="clear" w:color="auto" w:fill="FFFFFF"/>
        </w:rPr>
        <w:t xml:space="preserve">**) Conform </w:t>
      </w:r>
      <w:r>
        <w:rPr>
          <w:rFonts w:eastAsia="Times New Roman"/>
          <w:color w:val="0000FF"/>
          <w:sz w:val="20"/>
          <w:szCs w:val="20"/>
          <w:u w:val="single"/>
          <w:shd w:val="clear" w:color="auto" w:fill="FFFFFF"/>
        </w:rPr>
        <w:t>art. III din Legea nr. 91/2015</w:t>
      </w:r>
      <w:r>
        <w:rPr>
          <w:rFonts w:eastAsia="Times New Roman"/>
          <w:color w:val="000000"/>
          <w:sz w:val="17"/>
          <w:szCs w:val="17"/>
          <w:shd w:val="clear" w:color="auto" w:fill="FFFFFF"/>
        </w:rPr>
        <w:t>, aplicarea dispoziţi</w:t>
      </w:r>
      <w:r>
        <w:rPr>
          <w:rFonts w:eastAsia="Times New Roman"/>
          <w:color w:val="000000"/>
          <w:sz w:val="17"/>
          <w:szCs w:val="17"/>
          <w:shd w:val="clear" w:color="auto" w:fill="FFFFFF"/>
        </w:rPr>
        <w:t>ilor art. 788 alin. (2), devenit art. 800 alin. (2) în prezenta formă republicată, se suspendă până la data de 1 ianuarie 2016.*)</w:t>
      </w:r>
    </w:p>
    <w:p w:rsidR="00000000" w:rsidRDefault="00247FD0">
      <w:pPr>
        <w:autoSpaceDE/>
        <w:autoSpaceDN/>
        <w:jc w:val="both"/>
        <w:divId w:val="219247664"/>
        <w:rPr>
          <w:rFonts w:eastAsia="Times New Roman"/>
          <w:color w:val="0000FF"/>
          <w:sz w:val="20"/>
          <w:szCs w:val="20"/>
          <w:shd w:val="clear" w:color="auto" w:fill="FFFFFF"/>
        </w:rPr>
      </w:pPr>
      <w:r>
        <w:rPr>
          <w:rStyle w:val="salnbdy"/>
          <w:rFonts w:eastAsia="Times New Roman"/>
          <w:color w:val="0000FF"/>
        </w:rPr>
        <w:t xml:space="preserve">Notă CTCE </w:t>
      </w:r>
      <w:r>
        <w:rPr>
          <w:rStyle w:val="spar3"/>
          <w:rFonts w:eastAsia="Times New Roman"/>
          <w:color w:val="0000FF"/>
        </w:rPr>
        <w:t xml:space="preserve">Conform </w:t>
      </w:r>
      <w:r>
        <w:rPr>
          <w:rStyle w:val="spar3"/>
          <w:rFonts w:eastAsia="Times New Roman"/>
          <w:color w:val="0000FF"/>
          <w:u w:val="single"/>
        </w:rPr>
        <w:t>art. unic din ORDONANŢA DE URGENŢĂ nr. 67 din 30 decembrie 2015</w:t>
      </w:r>
      <w:r>
        <w:rPr>
          <w:rStyle w:val="spar3"/>
          <w:rFonts w:eastAsia="Times New Roman"/>
          <w:color w:val="0000FF"/>
        </w:rPr>
        <w:t xml:space="preserve"> publicată în MONITORUL OFICIAL nr. 986 din 3</w:t>
      </w:r>
      <w:r>
        <w:rPr>
          <w:rStyle w:val="spar3"/>
          <w:rFonts w:eastAsia="Times New Roman"/>
          <w:color w:val="0000FF"/>
        </w:rPr>
        <w:t xml:space="preserve">1 decembrie 2015, "Termenul prevăzut la </w:t>
      </w:r>
      <w:r>
        <w:rPr>
          <w:rStyle w:val="spar3"/>
          <w:rFonts w:eastAsia="Times New Roman"/>
          <w:color w:val="0000FF"/>
          <w:u w:val="single"/>
        </w:rPr>
        <w:t>art. III din Legea nr. 91/2015</w:t>
      </w:r>
      <w:r>
        <w:rPr>
          <w:rStyle w:val="spar3"/>
          <w:rFonts w:eastAsia="Times New Roman"/>
          <w:color w:val="0000FF"/>
        </w:rPr>
        <w:t xml:space="preserve"> pentru modificarea şi completarea </w:t>
      </w:r>
      <w:r>
        <w:rPr>
          <w:rStyle w:val="spar3"/>
          <w:rFonts w:eastAsia="Times New Roman"/>
          <w:color w:val="0000FF"/>
          <w:u w:val="single"/>
        </w:rPr>
        <w:t>Legii nr. 95/2006</w:t>
      </w:r>
      <w:r>
        <w:rPr>
          <w:rStyle w:val="spar3"/>
          <w:rFonts w:eastAsia="Times New Roman"/>
          <w:color w:val="0000FF"/>
        </w:rPr>
        <w:t xml:space="preserve"> privind reforma în domeniul sănătăţii, publicată în Monitorul Oficial al României, Partea I, nr. 283 din 27 aprilie 2015, se prorogă </w:t>
      </w:r>
      <w:r>
        <w:rPr>
          <w:rStyle w:val="spar3"/>
          <w:rFonts w:eastAsia="Times New Roman"/>
          <w:color w:val="0000FF"/>
        </w:rPr>
        <w:t xml:space="preserve">până la data de 31 martie 2016".Conform </w:t>
      </w:r>
      <w:r>
        <w:rPr>
          <w:rStyle w:val="spar3"/>
          <w:rFonts w:eastAsia="Times New Roman"/>
          <w:color w:val="0000FF"/>
          <w:u w:val="single"/>
        </w:rPr>
        <w:t>art. I din LEGEA nr. 67 din 19 aprilie 2016</w:t>
      </w:r>
      <w:r>
        <w:rPr>
          <w:rStyle w:val="spar3"/>
          <w:rFonts w:eastAsia="Times New Roman"/>
          <w:color w:val="0000FF"/>
        </w:rPr>
        <w:t xml:space="preserve"> publicată în MONITORUL OFICIAL nr. 304 din 20 aprilie 2016, "Termenul prevăzut la </w:t>
      </w:r>
      <w:r>
        <w:rPr>
          <w:rStyle w:val="spar3"/>
          <w:rFonts w:eastAsia="Times New Roman"/>
          <w:color w:val="0000FF"/>
          <w:u w:val="single"/>
        </w:rPr>
        <w:t>art. III din Legea nr. 91/2015</w:t>
      </w:r>
      <w:r>
        <w:rPr>
          <w:rStyle w:val="spar3"/>
          <w:rFonts w:eastAsia="Times New Roman"/>
          <w:color w:val="0000FF"/>
        </w:rPr>
        <w:t xml:space="preserve"> pentru modificarea şi completarea </w:t>
      </w:r>
      <w:r>
        <w:rPr>
          <w:rStyle w:val="spar3"/>
          <w:rFonts w:eastAsia="Times New Roman"/>
          <w:color w:val="0000FF"/>
          <w:u w:val="single"/>
        </w:rPr>
        <w:t>Legii nr. 95/2006</w:t>
      </w:r>
      <w:r>
        <w:rPr>
          <w:rStyle w:val="spar3"/>
          <w:rFonts w:eastAsia="Times New Roman"/>
          <w:color w:val="0000FF"/>
        </w:rPr>
        <w:t xml:space="preserve"> privind</w:t>
      </w:r>
      <w:r>
        <w:rPr>
          <w:rStyle w:val="spar3"/>
          <w:rFonts w:eastAsia="Times New Roman"/>
          <w:color w:val="0000FF"/>
        </w:rPr>
        <w:t xml:space="preserve"> reforma în domeniul sănătăţii, publicată în Monitorul Oficial al României, Partea I, nr. 283 din 27 aprilie 2015, se prorogă până la data de 31 decembrie 2016."</w:t>
      </w:r>
    </w:p>
    <w:p w:rsidR="00000000" w:rsidRDefault="00247FD0">
      <w:pPr>
        <w:autoSpaceDE/>
        <w:autoSpaceDN/>
        <w:jc w:val="both"/>
        <w:divId w:val="51119557"/>
        <w:rPr>
          <w:rFonts w:eastAsia="Times New Roman"/>
          <w:color w:val="000000"/>
          <w:sz w:val="20"/>
          <w:szCs w:val="20"/>
          <w:shd w:val="clear" w:color="auto" w:fill="FFFFFF"/>
        </w:rPr>
      </w:pPr>
      <w:r>
        <w:rPr>
          <w:rStyle w:val="salnttl1"/>
          <w:rFonts w:eastAsia="Times New Roman"/>
        </w:rPr>
        <w:t>(3)</w:t>
      </w:r>
      <w:r>
        <w:rPr>
          <w:rStyle w:val="salnbdy"/>
          <w:rFonts w:eastAsia="Times New Roman"/>
        </w:rPr>
        <w:t>Ministerul Sănătăţii ia toate măsurile necesare pentru a se asigura că distribuţia en detai</w:t>
      </w:r>
      <w:r>
        <w:rPr>
          <w:rStyle w:val="salnbdy"/>
          <w:rFonts w:eastAsia="Times New Roman"/>
        </w:rPr>
        <w:t>l de medicamente se face de către posesorii unei autorizaţii pentru desfăşurarea activităţii de distribuitor en detail de medicamente, în care se precizează sediul pentru care este valabilă.</w:t>
      </w:r>
    </w:p>
    <w:p w:rsidR="00000000" w:rsidRDefault="00247FD0">
      <w:pPr>
        <w:autoSpaceDE/>
        <w:autoSpaceDN/>
        <w:jc w:val="both"/>
        <w:divId w:val="1875918044"/>
        <w:rPr>
          <w:rFonts w:eastAsia="Times New Roman"/>
          <w:color w:val="000000"/>
          <w:sz w:val="20"/>
          <w:szCs w:val="20"/>
          <w:shd w:val="clear" w:color="auto" w:fill="FFFFFF"/>
        </w:rPr>
      </w:pPr>
      <w:r>
        <w:rPr>
          <w:rStyle w:val="salnttl1"/>
          <w:rFonts w:eastAsia="Times New Roman"/>
        </w:rPr>
        <w:t>(4)</w:t>
      </w:r>
      <w:r>
        <w:rPr>
          <w:rStyle w:val="salnbdy"/>
          <w:rFonts w:eastAsia="Times New Roman"/>
        </w:rPr>
        <w:t>Deţinerea unei autorizaţii de fabricaţie include şi autorizare</w:t>
      </w:r>
      <w:r>
        <w:rPr>
          <w:rStyle w:val="salnbdy"/>
          <w:rFonts w:eastAsia="Times New Roman"/>
        </w:rPr>
        <w:t>a pentru distribuţia angro a medicamentelor acoperite de acea autorizaţie; deţinerea unei autorizaţii pentru desfăşurarea activităţii de distribuţie angro de medicamente nu exceptează deţinătorul de la obligaţia de a deţine o autorizaţie de fabricaţie şi d</w:t>
      </w:r>
      <w:r>
        <w:rPr>
          <w:rStyle w:val="salnbdy"/>
          <w:rFonts w:eastAsia="Times New Roman"/>
        </w:rPr>
        <w:t>e a se supune condiţiilor stabilite în acest sens, chiar dacă activitatea de fabricaţie sau de import este secundară.</w:t>
      </w:r>
    </w:p>
    <w:p w:rsidR="00000000" w:rsidRDefault="00247FD0">
      <w:pPr>
        <w:autoSpaceDE/>
        <w:autoSpaceDN/>
        <w:jc w:val="both"/>
        <w:divId w:val="1690990101"/>
        <w:rPr>
          <w:rFonts w:eastAsia="Times New Roman"/>
          <w:color w:val="000000"/>
          <w:sz w:val="20"/>
          <w:szCs w:val="20"/>
          <w:shd w:val="clear" w:color="auto" w:fill="FFFFFF"/>
        </w:rPr>
      </w:pPr>
      <w:r>
        <w:rPr>
          <w:rStyle w:val="salnttl1"/>
          <w:rFonts w:eastAsia="Times New Roman"/>
        </w:rPr>
        <w:t>(5)</w:t>
      </w:r>
      <w:r>
        <w:rPr>
          <w:rStyle w:val="salnbdy"/>
          <w:rFonts w:eastAsia="Times New Roman"/>
        </w:rPr>
        <w:t xml:space="preserve">ANMDMR introduce informaţiile privind autorizaţiile menţionate la </w:t>
      </w:r>
      <w:r>
        <w:rPr>
          <w:rStyle w:val="slgi1"/>
          <w:rFonts w:eastAsia="Times New Roman"/>
        </w:rPr>
        <w:t>alin. (1)</w:t>
      </w:r>
      <w:r>
        <w:rPr>
          <w:rStyle w:val="salnbdy"/>
          <w:rFonts w:eastAsia="Times New Roman"/>
        </w:rPr>
        <w:t xml:space="preserve"> </w:t>
      </w:r>
      <w:r>
        <w:rPr>
          <w:rStyle w:val="salnbdy"/>
          <w:rFonts w:eastAsia="Times New Roman"/>
        </w:rPr>
        <w:t xml:space="preserve">în baza de date a UE menţionată la </w:t>
      </w:r>
      <w:r>
        <w:rPr>
          <w:rStyle w:val="slgi1"/>
          <w:rFonts w:eastAsia="Times New Roman"/>
        </w:rPr>
        <w:t>art. 857 alin. (14)</w:t>
      </w:r>
      <w:r>
        <w:rPr>
          <w:rStyle w:val="salnbdy"/>
          <w:rFonts w:eastAsia="Times New Roman"/>
        </w:rPr>
        <w:t xml:space="preserve">; la cererea Comisiei Europene sau a oricărui stat membru, ANMDMR trebuie să furnizeze toate informaţiile adecvate privind autorizaţiile individuale pe care le-a eliberat potrivit prevederilor </w:t>
      </w:r>
      <w:r>
        <w:rPr>
          <w:rStyle w:val="slgi1"/>
          <w:rFonts w:eastAsia="Times New Roman"/>
        </w:rPr>
        <w:t>alin. (1)</w:t>
      </w:r>
      <w:r>
        <w:rPr>
          <w:rStyle w:val="salnbdy"/>
          <w:rFonts w:eastAsia="Times New Roman"/>
        </w:rPr>
        <w:t>.</w:t>
      </w:r>
    </w:p>
    <w:p w:rsidR="00000000" w:rsidRDefault="00247FD0">
      <w:pPr>
        <w:autoSpaceDE/>
        <w:autoSpaceDN/>
        <w:jc w:val="both"/>
        <w:divId w:val="773524358"/>
        <w:rPr>
          <w:rFonts w:eastAsia="Times New Roman"/>
          <w:color w:val="000000"/>
          <w:sz w:val="20"/>
          <w:szCs w:val="20"/>
          <w:shd w:val="clear" w:color="auto" w:fill="FFFFFF"/>
        </w:rPr>
      </w:pPr>
      <w:r>
        <w:rPr>
          <w:rStyle w:val="salnttl1"/>
          <w:rFonts w:eastAsia="Times New Roman"/>
        </w:rPr>
        <w:t>(6)</w:t>
      </w:r>
      <w:r>
        <w:rPr>
          <w:rStyle w:val="salnbdy"/>
          <w:rFonts w:eastAsia="Times New Roman"/>
        </w:rPr>
        <w:t>Verificările persoanelor autorizate pentru desfăşurarea activităţii de distribuţie angro de medicamente şi inspecţia sediului/sediilor acestora se efectuează sub responsabilitatea ANMDMR care a acordat autorizaţia pentru sediul/sediile aflat/aflate pe</w:t>
      </w:r>
      <w:r>
        <w:rPr>
          <w:rStyle w:val="salnbdy"/>
          <w:rFonts w:eastAsia="Times New Roman"/>
        </w:rPr>
        <w:t xml:space="preserve"> teritoriul României.</w:t>
      </w:r>
    </w:p>
    <w:p w:rsidR="00000000" w:rsidRDefault="00247FD0">
      <w:pPr>
        <w:autoSpaceDE/>
        <w:autoSpaceDN/>
        <w:jc w:val="both"/>
        <w:divId w:val="821429773"/>
        <w:rPr>
          <w:rFonts w:eastAsia="Times New Roman"/>
          <w:color w:val="000000"/>
          <w:sz w:val="20"/>
          <w:szCs w:val="20"/>
          <w:shd w:val="clear" w:color="auto" w:fill="FFFFFF"/>
        </w:rPr>
      </w:pPr>
      <w:r>
        <w:rPr>
          <w:rStyle w:val="salnttl1"/>
          <w:rFonts w:eastAsia="Times New Roman"/>
        </w:rPr>
        <w:t>(7)</w:t>
      </w:r>
      <w:r>
        <w:rPr>
          <w:rStyle w:val="salnbdy"/>
          <w:rFonts w:eastAsia="Times New Roman"/>
        </w:rPr>
        <w:t xml:space="preserve">ANMDMR suspendă sau retrage autorizaţia prevăzută la </w:t>
      </w:r>
      <w:r>
        <w:rPr>
          <w:rStyle w:val="slgi1"/>
          <w:rFonts w:eastAsia="Times New Roman"/>
        </w:rPr>
        <w:t>alin. (1)</w:t>
      </w:r>
      <w:r>
        <w:rPr>
          <w:rStyle w:val="salnbdy"/>
          <w:rFonts w:eastAsia="Times New Roman"/>
        </w:rPr>
        <w:t xml:space="preserve"> </w:t>
      </w:r>
      <w:r>
        <w:rPr>
          <w:rStyle w:val="salnbdy"/>
          <w:rFonts w:eastAsia="Times New Roman"/>
        </w:rPr>
        <w:t>dacă nu mai sunt îndeplinite condiţiile de autorizare şi informează despre aceasta statele membre ale UE şi Comisia Europeană.</w:t>
      </w:r>
    </w:p>
    <w:p w:rsidR="00000000" w:rsidRDefault="00247FD0">
      <w:pPr>
        <w:autoSpaceDE/>
        <w:autoSpaceDN/>
        <w:jc w:val="both"/>
        <w:divId w:val="591820881"/>
        <w:rPr>
          <w:rStyle w:val="salnbdy"/>
          <w:color w:val="0000FF"/>
        </w:rPr>
      </w:pPr>
      <w:r>
        <w:rPr>
          <w:rStyle w:val="salnttl1"/>
          <w:rFonts w:eastAsia="Times New Roman"/>
        </w:rPr>
        <w:t>(8)</w:t>
      </w:r>
      <w:r>
        <w:rPr>
          <w:rStyle w:val="salnbdy"/>
          <w:rFonts w:eastAsia="Times New Roman"/>
          <w:color w:val="0000FF"/>
        </w:rPr>
        <w:t xml:space="preserve"> Ministerul Sănătăţii suspendă sau anulează autorizaţia prevăzută la </w:t>
      </w:r>
      <w:r>
        <w:rPr>
          <w:rStyle w:val="slgi1"/>
          <w:rFonts w:eastAsia="Times New Roman"/>
        </w:rPr>
        <w:t>alin. (3)</w:t>
      </w:r>
      <w:r>
        <w:rPr>
          <w:rStyle w:val="salnbdy"/>
          <w:rFonts w:eastAsia="Times New Roman"/>
          <w:color w:val="0000FF"/>
        </w:rPr>
        <w:t xml:space="preserve"> dacă nu mai sunt îndeplinite condiţiile de auto</w:t>
      </w:r>
      <w:r>
        <w:rPr>
          <w:rStyle w:val="salnbdy"/>
          <w:rFonts w:eastAsia="Times New Roman"/>
          <w:color w:val="0000FF"/>
        </w:rPr>
        <w:t>rizare.</w:t>
      </w:r>
    </w:p>
    <w:p w:rsidR="00000000" w:rsidRDefault="00247FD0">
      <w:pPr>
        <w:pStyle w:val="NormalWeb"/>
        <w:spacing w:before="0" w:after="0"/>
        <w:jc w:val="both"/>
        <w:divId w:val="591820881"/>
        <w:rPr>
          <w:color w:val="000000"/>
        </w:rPr>
      </w:pPr>
      <w:r>
        <w:rPr>
          <w:rFonts w:ascii="Verdana" w:hAnsi="Verdana"/>
          <w:color w:val="000000"/>
          <w:sz w:val="20"/>
          <w:szCs w:val="20"/>
          <w:shd w:val="clear" w:color="auto" w:fill="FFFFFF"/>
        </w:rPr>
        <w:t xml:space="preserve">La data de 01-03-2018 Alineatul (8) din Articolul 800 , Capitolul VII , Titlul XVIII a fost modificat de </w:t>
      </w:r>
      <w:r>
        <w:rPr>
          <w:rFonts w:ascii="Verdana" w:hAnsi="Verdana"/>
          <w:color w:val="0000FF"/>
          <w:sz w:val="20"/>
          <w:szCs w:val="20"/>
          <w:u w:val="single"/>
          <w:shd w:val="clear" w:color="auto" w:fill="FFFFFF"/>
        </w:rPr>
        <w:t>Punctul 42, Articolul I din ORDONANŢA DE URGENŢĂ nr. 8 din 22 februarie 2018, publicată în MONITORUL OFICIAL nr. 190 din 01 martie 2018</w:t>
      </w:r>
    </w:p>
    <w:p w:rsidR="00000000" w:rsidRDefault="00247FD0">
      <w:pPr>
        <w:autoSpaceDE/>
        <w:autoSpaceDN/>
        <w:jc w:val="both"/>
        <w:divId w:val="1832525817"/>
        <w:rPr>
          <w:rFonts w:eastAsia="Times New Roman"/>
          <w:color w:val="000000"/>
          <w:sz w:val="20"/>
          <w:szCs w:val="20"/>
          <w:shd w:val="clear" w:color="auto" w:fill="FFFFFF"/>
        </w:rPr>
      </w:pPr>
      <w:r>
        <w:rPr>
          <w:rStyle w:val="salnttl1"/>
          <w:rFonts w:eastAsia="Times New Roman"/>
        </w:rPr>
        <w:t>(9)</w:t>
      </w:r>
      <w:r>
        <w:rPr>
          <w:rStyle w:val="salnbdy"/>
          <w:rFonts w:eastAsia="Times New Roman"/>
        </w:rPr>
        <w:t>În c</w:t>
      </w:r>
      <w:r>
        <w:rPr>
          <w:rStyle w:val="salnbdy"/>
          <w:rFonts w:eastAsia="Times New Roman"/>
        </w:rPr>
        <w:t xml:space="preserve">azul în care ANMDMR consideră că deţinătorul unei autorizaţii acordate de un stat membru al UE conform prevederilor art. 77 alin. (1) din </w:t>
      </w:r>
      <w:r>
        <w:rPr>
          <w:rStyle w:val="salnbdy"/>
          <w:rFonts w:eastAsia="Times New Roman"/>
          <w:color w:val="0000FF"/>
          <w:u w:val="single"/>
        </w:rPr>
        <w:t>Directiva 2001/83/CE</w:t>
      </w:r>
      <w:r>
        <w:rPr>
          <w:rStyle w:val="salnbdy"/>
          <w:rFonts w:eastAsia="Times New Roman"/>
        </w:rPr>
        <w:t>, cu modificările şi completările ulterioare, nu mai îndeplineşte condiţiile de autorizare, inform</w:t>
      </w:r>
      <w:r>
        <w:rPr>
          <w:rStyle w:val="salnbdy"/>
          <w:rFonts w:eastAsia="Times New Roman"/>
        </w:rPr>
        <w:t>ează despre aceasta Comisia Europeană şi statul membru implicat.</w:t>
      </w:r>
    </w:p>
    <w:p w:rsidR="00000000" w:rsidRDefault="00247FD0">
      <w:pPr>
        <w:autoSpaceDE/>
        <w:autoSpaceDN/>
        <w:jc w:val="both"/>
        <w:divId w:val="712002102"/>
        <w:rPr>
          <w:rFonts w:eastAsia="Times New Roman"/>
          <w:color w:val="000000"/>
          <w:sz w:val="20"/>
          <w:szCs w:val="20"/>
          <w:shd w:val="clear" w:color="auto" w:fill="FFFFFF"/>
        </w:rPr>
      </w:pPr>
      <w:r>
        <w:rPr>
          <w:rStyle w:val="salnttl1"/>
          <w:rFonts w:eastAsia="Times New Roman"/>
        </w:rPr>
        <w:t>(10)</w:t>
      </w:r>
      <w:r>
        <w:rPr>
          <w:rStyle w:val="salnbdy"/>
          <w:rFonts w:eastAsia="Times New Roman"/>
        </w:rPr>
        <w:t>Inspectorii din ANMDMR pot preleva probe de la unităţile de distribuţie în vederea efectuării de analize de laborator.</w:t>
      </w:r>
    </w:p>
    <w:p w:rsidR="00000000" w:rsidRDefault="00247FD0">
      <w:pPr>
        <w:autoSpaceDE/>
        <w:autoSpaceDN/>
        <w:jc w:val="both"/>
        <w:divId w:val="320424046"/>
        <w:rPr>
          <w:rFonts w:eastAsia="Times New Roman"/>
          <w:color w:val="000000"/>
          <w:sz w:val="20"/>
          <w:szCs w:val="20"/>
          <w:shd w:val="clear" w:color="auto" w:fill="FFFFFF"/>
        </w:rPr>
      </w:pPr>
      <w:r>
        <w:rPr>
          <w:rStyle w:val="salnttl1"/>
          <w:rFonts w:eastAsia="Times New Roman"/>
        </w:rPr>
        <w:t>(11)</w:t>
      </w:r>
      <w:r>
        <w:rPr>
          <w:rStyle w:val="salnbdy"/>
          <w:rFonts w:eastAsia="Times New Roman"/>
        </w:rPr>
        <w:t>Contravaloarea probelor prelevate şi costul analizelor efectuate</w:t>
      </w:r>
      <w:r>
        <w:rPr>
          <w:rStyle w:val="salnbdy"/>
          <w:rFonts w:eastAsia="Times New Roman"/>
        </w:rPr>
        <w:t xml:space="preserve"> se suportă conform </w:t>
      </w:r>
      <w:r>
        <w:rPr>
          <w:rStyle w:val="slgi1"/>
          <w:rFonts w:eastAsia="Times New Roman"/>
        </w:rPr>
        <w:t>art. 857 alin. (8) lit. b)</w:t>
      </w:r>
      <w:r>
        <w:rPr>
          <w:rStyle w:val="salnbdy"/>
          <w:rFonts w:eastAsia="Times New Roman"/>
        </w:rPr>
        <w:t>.</w:t>
      </w:r>
    </w:p>
    <w:p w:rsidR="00000000" w:rsidRDefault="00247FD0">
      <w:pPr>
        <w:pStyle w:val="sartttl"/>
        <w:jc w:val="both"/>
        <w:divId w:val="1689525520"/>
        <w:rPr>
          <w:shd w:val="clear" w:color="auto" w:fill="FFFFFF"/>
        </w:rPr>
      </w:pPr>
      <w:r>
        <w:rPr>
          <w:shd w:val="clear" w:color="auto" w:fill="FFFFFF"/>
        </w:rPr>
        <w:t>Articolul 801</w:t>
      </w:r>
    </w:p>
    <w:p w:rsidR="00000000" w:rsidRDefault="00247FD0">
      <w:pPr>
        <w:autoSpaceDE/>
        <w:autoSpaceDN/>
        <w:jc w:val="both"/>
        <w:divId w:val="1909028932"/>
        <w:rPr>
          <w:rFonts w:eastAsia="Times New Roman"/>
          <w:color w:val="000000"/>
          <w:sz w:val="20"/>
          <w:szCs w:val="20"/>
          <w:shd w:val="clear" w:color="auto" w:fill="FFFFFF"/>
        </w:rPr>
      </w:pPr>
      <w:r>
        <w:rPr>
          <w:rStyle w:val="salnttl1"/>
          <w:rFonts w:eastAsia="Times New Roman"/>
        </w:rPr>
        <w:t>(1)</w:t>
      </w:r>
      <w:r>
        <w:rPr>
          <w:rStyle w:val="salnbdy"/>
          <w:rFonts w:eastAsia="Times New Roman"/>
        </w:rPr>
        <w:t>ANMDMR se asigură că timpul necesar pentru desfăşurarea procedurii de examinare a cererilor pentru autorizarea de distribuţie nu depăşeşte 90 de zile de la data primirii cererii de către acea</w:t>
      </w:r>
      <w:r>
        <w:rPr>
          <w:rStyle w:val="salnbdy"/>
          <w:rFonts w:eastAsia="Times New Roman"/>
        </w:rPr>
        <w:t>sta.</w:t>
      </w:r>
    </w:p>
    <w:p w:rsidR="00000000" w:rsidRDefault="00247FD0">
      <w:pPr>
        <w:autoSpaceDE/>
        <w:autoSpaceDN/>
        <w:jc w:val="both"/>
        <w:divId w:val="8143788"/>
        <w:rPr>
          <w:rFonts w:eastAsia="Times New Roman"/>
          <w:color w:val="000000"/>
          <w:sz w:val="20"/>
          <w:szCs w:val="20"/>
          <w:shd w:val="clear" w:color="auto" w:fill="FFFFFF"/>
        </w:rPr>
      </w:pPr>
      <w:r>
        <w:rPr>
          <w:rStyle w:val="salnttl1"/>
          <w:rFonts w:eastAsia="Times New Roman"/>
        </w:rPr>
        <w:t>(2)</w:t>
      </w:r>
      <w:r>
        <w:rPr>
          <w:rStyle w:val="salnbdy"/>
          <w:rFonts w:eastAsia="Times New Roman"/>
        </w:rPr>
        <w:t>În situaţia în care documentaţia depusă de solicitant este incompletă, ANMDMR cere solicitantului, dacă este necesar, să furnizeze toate informaţiile privind condiţiile de autorizare.</w:t>
      </w:r>
    </w:p>
    <w:p w:rsidR="00000000" w:rsidRDefault="00247FD0">
      <w:pPr>
        <w:autoSpaceDE/>
        <w:autoSpaceDN/>
        <w:jc w:val="both"/>
        <w:divId w:val="650520121"/>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Dacă ANMDMR constată că nu sunt furnizate toate informaţiile </w:t>
      </w:r>
      <w:r>
        <w:rPr>
          <w:rStyle w:val="salnbdy"/>
          <w:rFonts w:eastAsia="Times New Roman"/>
        </w:rPr>
        <w:t xml:space="preserve">conform </w:t>
      </w:r>
      <w:r>
        <w:rPr>
          <w:rStyle w:val="slgi1"/>
          <w:rFonts w:eastAsia="Times New Roman"/>
        </w:rPr>
        <w:t>alin. (2)</w:t>
      </w:r>
      <w:r>
        <w:rPr>
          <w:rStyle w:val="salnbdy"/>
          <w:rFonts w:eastAsia="Times New Roman"/>
        </w:rPr>
        <w:t xml:space="preserve">, perioada prevăzută la </w:t>
      </w:r>
      <w:r>
        <w:rPr>
          <w:rStyle w:val="slgi1"/>
          <w:rFonts w:eastAsia="Times New Roman"/>
        </w:rPr>
        <w:t>alin. (1)</w:t>
      </w:r>
      <w:r>
        <w:rPr>
          <w:rStyle w:val="salnbdy"/>
          <w:rFonts w:eastAsia="Times New Roman"/>
        </w:rPr>
        <w:t xml:space="preserve"> este suspendată până când datele cerute vor fi furnizate.</w:t>
      </w:r>
    </w:p>
    <w:p w:rsidR="00000000" w:rsidRDefault="00247FD0">
      <w:pPr>
        <w:pStyle w:val="sartttl"/>
        <w:jc w:val="both"/>
        <w:divId w:val="2137599456"/>
        <w:rPr>
          <w:shd w:val="clear" w:color="auto" w:fill="FFFFFF"/>
        </w:rPr>
      </w:pPr>
      <w:r>
        <w:rPr>
          <w:shd w:val="clear" w:color="auto" w:fill="FFFFFF"/>
        </w:rPr>
        <w:t>Articolul 802</w:t>
      </w:r>
    </w:p>
    <w:p w:rsidR="00000000" w:rsidRDefault="00247FD0">
      <w:pPr>
        <w:pStyle w:val="sartden"/>
        <w:ind w:left="225"/>
        <w:jc w:val="both"/>
        <w:divId w:val="2137599456"/>
        <w:rPr>
          <w:rStyle w:val="spar3"/>
          <w:b w:val="0"/>
          <w:bCs w:val="0"/>
        </w:rPr>
      </w:pPr>
      <w:r>
        <w:rPr>
          <w:rStyle w:val="spar3"/>
          <w:b w:val="0"/>
          <w:bCs w:val="0"/>
        </w:rPr>
        <w:t>Pentru a obţine o autorizaţie de distribuţie, solicitanţii trebuie să îndeplinească următoarele cerinţe minime:</w:t>
      </w:r>
    </w:p>
    <w:p w:rsidR="00000000" w:rsidRDefault="00247FD0">
      <w:pPr>
        <w:autoSpaceDE/>
        <w:autoSpaceDN/>
        <w:ind w:left="225"/>
        <w:jc w:val="both"/>
        <w:divId w:val="153491230"/>
        <w:rPr>
          <w:rFonts w:eastAsia="Times New Roman"/>
        </w:rPr>
      </w:pPr>
      <w:r>
        <w:rPr>
          <w:rStyle w:val="slitttl1"/>
          <w:rFonts w:eastAsia="Times New Roman"/>
        </w:rPr>
        <w:t>a)</w:t>
      </w:r>
      <w:r>
        <w:rPr>
          <w:rStyle w:val="slitbdy"/>
          <w:rFonts w:eastAsia="Times New Roman"/>
        </w:rPr>
        <w:t>trebuie să aibă spaţii, instalaţii şi echipamente potrivite şi adecvate pentru asigurarea preparării, conservării şi distribuţiei medicamentelor;</w:t>
      </w:r>
    </w:p>
    <w:p w:rsidR="00000000" w:rsidRDefault="00247FD0">
      <w:pPr>
        <w:autoSpaceDE/>
        <w:autoSpaceDN/>
        <w:ind w:left="225"/>
        <w:jc w:val="both"/>
        <w:divId w:val="1790393019"/>
        <w:rPr>
          <w:rFonts w:eastAsia="Times New Roman"/>
          <w:color w:val="000000"/>
          <w:sz w:val="20"/>
          <w:szCs w:val="20"/>
          <w:shd w:val="clear" w:color="auto" w:fill="FFFFFF"/>
        </w:rPr>
      </w:pPr>
      <w:r>
        <w:rPr>
          <w:rStyle w:val="slitttl1"/>
          <w:rFonts w:eastAsia="Times New Roman"/>
        </w:rPr>
        <w:t>b)</w:t>
      </w:r>
      <w:r>
        <w:rPr>
          <w:rStyle w:val="slitbdy"/>
          <w:rFonts w:eastAsia="Times New Roman"/>
        </w:rPr>
        <w:t>trebuie să aibă personal de specialitate, iar în cazul unităţilor de distribuţie angro, şi o persoană respon</w:t>
      </w:r>
      <w:r>
        <w:rPr>
          <w:rStyle w:val="slitbdy"/>
          <w:rFonts w:eastAsia="Times New Roman"/>
        </w:rPr>
        <w:t>sabilă de calitatea medicamentelor, îndeplinind condiţiile prevăzute în legislaţia din România;</w:t>
      </w:r>
    </w:p>
    <w:p w:rsidR="00000000" w:rsidRDefault="00247FD0">
      <w:pPr>
        <w:autoSpaceDE/>
        <w:autoSpaceDN/>
        <w:ind w:left="225"/>
        <w:jc w:val="both"/>
        <w:divId w:val="699015173"/>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trebuie să poată îndeplini obligaţiile prevăzute la </w:t>
      </w:r>
      <w:r>
        <w:rPr>
          <w:rStyle w:val="slgi1"/>
          <w:rFonts w:eastAsia="Times New Roman"/>
        </w:rPr>
        <w:t>art. 803</w:t>
      </w:r>
      <w:r>
        <w:rPr>
          <w:rStyle w:val="slitbdy"/>
          <w:rFonts w:eastAsia="Times New Roman"/>
        </w:rPr>
        <w:t>.</w:t>
      </w:r>
    </w:p>
    <w:p w:rsidR="00000000" w:rsidRDefault="00247FD0">
      <w:pPr>
        <w:pStyle w:val="sartttl"/>
        <w:jc w:val="both"/>
        <w:divId w:val="1288045266"/>
        <w:rPr>
          <w:shd w:val="clear" w:color="auto" w:fill="FFFFFF"/>
        </w:rPr>
      </w:pPr>
      <w:r>
        <w:rPr>
          <w:shd w:val="clear" w:color="auto" w:fill="FFFFFF"/>
        </w:rPr>
        <w:t>Articolul 803</w:t>
      </w:r>
    </w:p>
    <w:p w:rsidR="00000000" w:rsidRDefault="00247FD0">
      <w:pPr>
        <w:pStyle w:val="sartden"/>
        <w:ind w:left="225"/>
        <w:jc w:val="both"/>
        <w:divId w:val="1288045266"/>
        <w:rPr>
          <w:rStyle w:val="spar3"/>
          <w:b w:val="0"/>
          <w:bCs w:val="0"/>
          <w:color w:val="0000FF"/>
        </w:rPr>
      </w:pPr>
      <w:r>
        <w:rPr>
          <w:rStyle w:val="spar3"/>
          <w:b w:val="0"/>
          <w:bCs w:val="0"/>
          <w:color w:val="0000FF"/>
        </w:rPr>
        <w:t>Deţinătorii autorizaţiei de distribuţie angro trebuie să îndeplinească următoarele</w:t>
      </w:r>
      <w:r>
        <w:rPr>
          <w:rStyle w:val="spar3"/>
          <w:b w:val="0"/>
          <w:bCs w:val="0"/>
          <w:color w:val="0000FF"/>
        </w:rPr>
        <w:t xml:space="preserve"> cerinţe minime:</w:t>
      </w:r>
    </w:p>
    <w:p w:rsidR="00000000" w:rsidRDefault="00247FD0">
      <w:pPr>
        <w:pStyle w:val="NormalWeb"/>
        <w:spacing w:before="0" w:after="0"/>
        <w:ind w:left="225"/>
        <w:jc w:val="both"/>
        <w:divId w:val="1288045266"/>
        <w:rPr>
          <w:color w:val="000000"/>
        </w:rPr>
      </w:pPr>
      <w:r>
        <w:rPr>
          <w:rFonts w:ascii="Verdana" w:hAnsi="Verdana"/>
          <w:color w:val="000000"/>
          <w:sz w:val="20"/>
          <w:szCs w:val="20"/>
          <w:shd w:val="clear" w:color="auto" w:fill="FFFFFF"/>
        </w:rPr>
        <w:t xml:space="preserve">La data de 01-03-2018 Partea introductivă a Articolului 803 a fost modificată de </w:t>
      </w:r>
      <w:r>
        <w:rPr>
          <w:rFonts w:ascii="Verdana" w:hAnsi="Verdana"/>
          <w:color w:val="0000FF"/>
          <w:sz w:val="20"/>
          <w:szCs w:val="20"/>
          <w:u w:val="single"/>
          <w:shd w:val="clear" w:color="auto" w:fill="FFFFFF"/>
        </w:rPr>
        <w:t>Punctul 43, Articolul I din ORDONANŢA DE URGENŢĂ nr. 8 din 22 februarie 2018, publicată în MONITORUL OFICIAL nr. 190 din 01 martie 2018</w:t>
      </w:r>
    </w:p>
    <w:p w:rsidR="00000000" w:rsidRDefault="00247FD0">
      <w:pPr>
        <w:autoSpaceDE/>
        <w:autoSpaceDN/>
        <w:jc w:val="both"/>
        <w:divId w:val="2048721445"/>
        <w:rPr>
          <w:rFonts w:eastAsia="Times New Roman"/>
          <w:color w:val="000000"/>
          <w:sz w:val="20"/>
          <w:szCs w:val="20"/>
          <w:shd w:val="clear" w:color="auto" w:fill="FFFFFF"/>
        </w:rPr>
      </w:pPr>
      <w:r>
        <w:rPr>
          <w:rStyle w:val="slitttl1"/>
          <w:rFonts w:eastAsia="Times New Roman"/>
        </w:rPr>
        <w:t>a)</w:t>
      </w:r>
      <w:r>
        <w:rPr>
          <w:rStyle w:val="slitbdy"/>
          <w:rFonts w:eastAsia="Times New Roman"/>
        </w:rPr>
        <w:t>să permită accesul l</w:t>
      </w:r>
      <w:r>
        <w:rPr>
          <w:rStyle w:val="slitbdy"/>
          <w:rFonts w:eastAsia="Times New Roman"/>
        </w:rPr>
        <w:t xml:space="preserve">a spaţiile, instalaţiile şi echipamentele prevăzute la </w:t>
      </w:r>
      <w:r>
        <w:rPr>
          <w:rStyle w:val="slgi1"/>
          <w:rFonts w:eastAsia="Times New Roman"/>
        </w:rPr>
        <w:t>art. 802 lit. a)</w:t>
      </w:r>
      <w:r>
        <w:rPr>
          <w:rStyle w:val="slitbdy"/>
          <w:rFonts w:eastAsia="Times New Roman"/>
        </w:rPr>
        <w:t xml:space="preserve"> persoanelor responsabile cu inspecţia acestora;</w:t>
      </w:r>
    </w:p>
    <w:p w:rsidR="00000000" w:rsidRDefault="00247FD0">
      <w:pPr>
        <w:autoSpaceDE/>
        <w:autoSpaceDN/>
        <w:jc w:val="both"/>
        <w:divId w:val="1535650893"/>
        <w:rPr>
          <w:rFonts w:eastAsia="Times New Roman"/>
          <w:color w:val="000000"/>
          <w:sz w:val="20"/>
          <w:szCs w:val="20"/>
          <w:shd w:val="clear" w:color="auto" w:fill="FFFFFF"/>
        </w:rPr>
      </w:pPr>
      <w:r>
        <w:rPr>
          <w:rStyle w:val="slitttl1"/>
          <w:rFonts w:eastAsia="Times New Roman"/>
        </w:rPr>
        <w:t>b)</w:t>
      </w:r>
      <w:r>
        <w:rPr>
          <w:rStyle w:val="slitbdy"/>
          <w:rFonts w:eastAsia="Times New Roman"/>
        </w:rPr>
        <w:t>să îşi constituie stocurile de medicamente numai de la persoane care, la rândul lor, deţin o autorizaţie de distribuţie sau sunt excep</w:t>
      </w:r>
      <w:r>
        <w:rPr>
          <w:rStyle w:val="slitbdy"/>
          <w:rFonts w:eastAsia="Times New Roman"/>
        </w:rPr>
        <w:t xml:space="preserve">tate de la obţinerea unei astfel de autorizaţii conform prevederilor </w:t>
      </w:r>
      <w:r>
        <w:rPr>
          <w:rStyle w:val="slgi1"/>
          <w:rFonts w:eastAsia="Times New Roman"/>
        </w:rPr>
        <w:t>art. 800 alin. (4)</w:t>
      </w:r>
      <w:r>
        <w:rPr>
          <w:rStyle w:val="slitbdy"/>
          <w:rFonts w:eastAsia="Times New Roman"/>
        </w:rPr>
        <w:t>;</w:t>
      </w:r>
    </w:p>
    <w:p w:rsidR="00000000" w:rsidRDefault="00247FD0">
      <w:pPr>
        <w:autoSpaceDE/>
        <w:autoSpaceDN/>
        <w:jc w:val="both"/>
        <w:divId w:val="650062598"/>
        <w:rPr>
          <w:rStyle w:val="slitbdy"/>
          <w:color w:val="0000FF"/>
        </w:rPr>
      </w:pPr>
      <w:r>
        <w:rPr>
          <w:rStyle w:val="slitttl1"/>
          <w:rFonts w:eastAsia="Times New Roman"/>
        </w:rPr>
        <w:t>c)</w:t>
      </w:r>
      <w:r>
        <w:rPr>
          <w:rStyle w:val="slitbdy"/>
          <w:rFonts w:eastAsia="Times New Roman"/>
          <w:color w:val="0000FF"/>
        </w:rPr>
        <w:t>să furnizeze medicamentele numai persoanelor care, la rândul lor, deţin o autorizaţie de distribuţie angro, unităţilor farmaceutice autorizate de Ministerul Sănătăţi</w:t>
      </w:r>
      <w:r>
        <w:rPr>
          <w:rStyle w:val="slitbdy"/>
          <w:rFonts w:eastAsia="Times New Roman"/>
          <w:color w:val="0000FF"/>
        </w:rPr>
        <w:t>i să elibereze medicamente către populaţie sau persoanelor îndreptăţite să furnizeze medicamente către populaţie în România, la propunerea ANMDMR, aprobată prin ordin al ministrului sănătăţii.</w:t>
      </w:r>
    </w:p>
    <w:p w:rsidR="00000000" w:rsidRDefault="00247FD0">
      <w:pPr>
        <w:pStyle w:val="NormalWeb"/>
        <w:spacing w:before="0" w:after="0"/>
        <w:jc w:val="both"/>
        <w:divId w:val="650062598"/>
        <w:rPr>
          <w:color w:val="000000"/>
        </w:rPr>
      </w:pPr>
      <w:r>
        <w:rPr>
          <w:rFonts w:ascii="Verdana" w:hAnsi="Verdana"/>
          <w:color w:val="000000"/>
          <w:sz w:val="20"/>
          <w:szCs w:val="20"/>
          <w:shd w:val="clear" w:color="auto" w:fill="FFFFFF"/>
        </w:rPr>
        <w:t>La data de 01-03-2018 Litera c) din Articolul 803 , Capitolul V</w:t>
      </w:r>
      <w:r>
        <w:rPr>
          <w:rFonts w:ascii="Verdana" w:hAnsi="Verdana"/>
          <w:color w:val="000000"/>
          <w:sz w:val="20"/>
          <w:szCs w:val="20"/>
          <w:shd w:val="clear" w:color="auto" w:fill="FFFFFF"/>
        </w:rPr>
        <w:t xml:space="preserve">II , Titlul XVIII a fost modificată de </w:t>
      </w:r>
      <w:r>
        <w:rPr>
          <w:rFonts w:ascii="Verdana" w:hAnsi="Verdana"/>
          <w:color w:val="0000FF"/>
          <w:sz w:val="20"/>
          <w:szCs w:val="20"/>
          <w:u w:val="single"/>
          <w:shd w:val="clear" w:color="auto" w:fill="FFFFFF"/>
        </w:rPr>
        <w:t>Punctul 43, Articolul I din ORDONANŢA DE URGENŢĂ nr. 8 din 22 februarie 2018, publicată în MONITORUL OFICIAL nr. 190 din 01 martie 2018</w:t>
      </w:r>
    </w:p>
    <w:p w:rsidR="00000000" w:rsidRDefault="00247FD0">
      <w:pPr>
        <w:autoSpaceDE/>
        <w:autoSpaceDN/>
        <w:jc w:val="both"/>
        <w:divId w:val="443380334"/>
        <w:rPr>
          <w:rFonts w:eastAsia="Times New Roman"/>
          <w:color w:val="000000"/>
          <w:sz w:val="20"/>
          <w:szCs w:val="20"/>
          <w:shd w:val="clear" w:color="auto" w:fill="FFFFFF"/>
        </w:rPr>
      </w:pPr>
      <w:r>
        <w:rPr>
          <w:rStyle w:val="slitttl1"/>
          <w:rFonts w:eastAsia="Times New Roman"/>
        </w:rPr>
        <w:t>d)</w:t>
      </w:r>
      <w:r>
        <w:rPr>
          <w:rStyle w:val="slitbdy"/>
          <w:rFonts w:eastAsia="Times New Roman"/>
        </w:rPr>
        <w:t>să verifice că medicamentele pe care le-au recepţionat nu sunt falsificate, ver</w:t>
      </w:r>
      <w:r>
        <w:rPr>
          <w:rStyle w:val="slitbdy"/>
          <w:rFonts w:eastAsia="Times New Roman"/>
        </w:rPr>
        <w:t xml:space="preserve">ificând elementele de siguranţă de pe ambalajul secundar, în conformitate cu cerinţele prevăzute în actele delegate menţionate la </w:t>
      </w:r>
      <w:r>
        <w:rPr>
          <w:rStyle w:val="slgi1"/>
          <w:rFonts w:eastAsia="Times New Roman"/>
        </w:rPr>
        <w:t>art. 775 alin. (3)</w:t>
      </w:r>
      <w:r>
        <w:rPr>
          <w:rStyle w:val="slitbdy"/>
          <w:rFonts w:eastAsia="Times New Roman"/>
        </w:rPr>
        <w:t>;</w:t>
      </w:r>
    </w:p>
    <w:p w:rsidR="00000000" w:rsidRDefault="00247FD0">
      <w:pPr>
        <w:autoSpaceDE/>
        <w:autoSpaceDN/>
        <w:jc w:val="both"/>
        <w:divId w:val="568417719"/>
        <w:rPr>
          <w:rFonts w:eastAsia="Times New Roman"/>
          <w:color w:val="000000"/>
          <w:sz w:val="20"/>
          <w:szCs w:val="20"/>
          <w:shd w:val="clear" w:color="auto" w:fill="FFFFFF"/>
        </w:rPr>
      </w:pPr>
      <w:r>
        <w:rPr>
          <w:rStyle w:val="slitttl1"/>
          <w:rFonts w:eastAsia="Times New Roman"/>
        </w:rPr>
        <w:t>e)</w:t>
      </w:r>
      <w:r>
        <w:rPr>
          <w:rStyle w:val="slitbdy"/>
          <w:rFonts w:eastAsia="Times New Roman"/>
        </w:rPr>
        <w:t>să aibă un plan de urgenţă care să asigure implementarea efectivă a oricărei retrageri de pe piaţă ordonată de ANMDMR ori efectuată în cooperare cu fabricantul sau, după caz, cu distribuitorul angro ori cu deţinătorul autorizaţiei de punere pe piaţă pentru</w:t>
      </w:r>
      <w:r>
        <w:rPr>
          <w:rStyle w:val="slitbdy"/>
          <w:rFonts w:eastAsia="Times New Roman"/>
        </w:rPr>
        <w:t xml:space="preserve"> medicamentul în cauză;</w:t>
      </w:r>
    </w:p>
    <w:p w:rsidR="00000000" w:rsidRDefault="00247FD0">
      <w:pPr>
        <w:autoSpaceDE/>
        <w:autoSpaceDN/>
        <w:jc w:val="both"/>
        <w:divId w:val="1567758950"/>
        <w:rPr>
          <w:rFonts w:eastAsia="Times New Roman"/>
          <w:color w:val="000000"/>
          <w:sz w:val="20"/>
          <w:szCs w:val="20"/>
          <w:shd w:val="clear" w:color="auto" w:fill="FFFFFF"/>
        </w:rPr>
      </w:pPr>
      <w:r>
        <w:rPr>
          <w:rStyle w:val="slitttl1"/>
          <w:rFonts w:eastAsia="Times New Roman"/>
        </w:rPr>
        <w:t>f)</w:t>
      </w:r>
      <w:r>
        <w:rPr>
          <w:rStyle w:val="slitbdy"/>
          <w:rFonts w:eastAsia="Times New Roman"/>
        </w:rPr>
        <w:t>să păstreze evidenţa fie în forma facturilor de vânzare/cumpărare, fie în format electronic, fie în orice altă formă, consemnând pentru orice tranzacţie de intrare, ieşire sau brokeraj de medicamente cel puţin următoarele informaţ</w:t>
      </w:r>
      <w:r>
        <w:rPr>
          <w:rStyle w:val="slitbdy"/>
          <w:rFonts w:eastAsia="Times New Roman"/>
        </w:rPr>
        <w:t>ii: data, denumirea medicamentului, numele şi ţara de origine ale fabricantului, modul de prezentare, forma farmaceutică, concentraţia substanţelor active, mărimea ambalajului, seria şi data expirării, certificatul de calitate şi buletinul de analiză, după</w:t>
      </w:r>
      <w:r>
        <w:rPr>
          <w:rStyle w:val="slitbdy"/>
          <w:rFonts w:eastAsia="Times New Roman"/>
        </w:rPr>
        <w:t xml:space="preserve"> caz, cantitatea primită, furnizată sau care a făcut obiectul brokerajului, numele şi adresa furnizorului sau a destinatarului, după caz, precum şi seria medicamentului, cel puţin pentru produsele care prezintă elementele de siguranţă menţionate la </w:t>
      </w:r>
      <w:r>
        <w:rPr>
          <w:rStyle w:val="slgi1"/>
          <w:rFonts w:eastAsia="Times New Roman"/>
        </w:rPr>
        <w:t>art. 77</w:t>
      </w:r>
      <w:r>
        <w:rPr>
          <w:rStyle w:val="slgi1"/>
          <w:rFonts w:eastAsia="Times New Roman"/>
        </w:rPr>
        <w:t>4 lit. o)</w:t>
      </w:r>
      <w:r>
        <w:rPr>
          <w:rStyle w:val="slitbdy"/>
          <w:rFonts w:eastAsia="Times New Roman"/>
        </w:rPr>
        <w:t>;</w:t>
      </w:r>
    </w:p>
    <w:p w:rsidR="00000000" w:rsidRDefault="00247FD0">
      <w:pPr>
        <w:autoSpaceDE/>
        <w:autoSpaceDN/>
        <w:jc w:val="both"/>
        <w:divId w:val="1197235189"/>
        <w:rPr>
          <w:rFonts w:eastAsia="Times New Roman"/>
          <w:color w:val="000000"/>
          <w:sz w:val="20"/>
          <w:szCs w:val="20"/>
          <w:shd w:val="clear" w:color="auto" w:fill="FFFFFF"/>
        </w:rPr>
      </w:pPr>
      <w:r>
        <w:rPr>
          <w:rStyle w:val="slitttl1"/>
          <w:rFonts w:eastAsia="Times New Roman"/>
        </w:rPr>
        <w:t>g)</w:t>
      </w:r>
      <w:r>
        <w:rPr>
          <w:rStyle w:val="slitbdy"/>
          <w:rFonts w:eastAsia="Times New Roman"/>
        </w:rPr>
        <w:t xml:space="preserve">să ţină la dispoziţia ANMDMR evidenţa prevăzută la </w:t>
      </w:r>
      <w:r>
        <w:rPr>
          <w:rStyle w:val="slgi1"/>
          <w:rFonts w:eastAsia="Times New Roman"/>
        </w:rPr>
        <w:t>lit. f)</w:t>
      </w:r>
      <w:r>
        <w:rPr>
          <w:rStyle w:val="slitbdy"/>
          <w:rFonts w:eastAsia="Times New Roman"/>
        </w:rPr>
        <w:t>, în scopul inspecţiilor, pentru o perioadă de 5 ani;</w:t>
      </w:r>
    </w:p>
    <w:p w:rsidR="00000000" w:rsidRDefault="00247FD0">
      <w:pPr>
        <w:autoSpaceDE/>
        <w:autoSpaceDN/>
        <w:jc w:val="both"/>
        <w:divId w:val="2026440749"/>
        <w:rPr>
          <w:rFonts w:eastAsia="Times New Roman"/>
          <w:color w:val="000000"/>
          <w:sz w:val="20"/>
          <w:szCs w:val="20"/>
          <w:shd w:val="clear" w:color="auto" w:fill="FFFFFF"/>
        </w:rPr>
      </w:pPr>
      <w:r>
        <w:rPr>
          <w:rStyle w:val="slitttl1"/>
          <w:rFonts w:eastAsia="Times New Roman"/>
        </w:rPr>
        <w:t>h)</w:t>
      </w:r>
      <w:r>
        <w:rPr>
          <w:rStyle w:val="slitbdy"/>
          <w:rFonts w:eastAsia="Times New Roman"/>
        </w:rPr>
        <w:t>să respecte principiile şi ghidurile de bună practică de distribuţie de medicamente, precum şi regulile de bună practică farmaceu</w:t>
      </w:r>
      <w:r>
        <w:rPr>
          <w:rStyle w:val="slitbdy"/>
          <w:rFonts w:eastAsia="Times New Roman"/>
        </w:rPr>
        <w:t xml:space="preserve">tică pentru medicamente, conform prevederilor </w:t>
      </w:r>
      <w:r>
        <w:rPr>
          <w:rStyle w:val="slgi1"/>
          <w:rFonts w:eastAsia="Times New Roman"/>
        </w:rPr>
        <w:t>art. 807;</w:t>
      </w:r>
    </w:p>
    <w:p w:rsidR="00000000" w:rsidRDefault="00247FD0">
      <w:pPr>
        <w:autoSpaceDE/>
        <w:autoSpaceDN/>
        <w:jc w:val="both"/>
        <w:divId w:val="1021248550"/>
        <w:rPr>
          <w:rFonts w:eastAsia="Times New Roman"/>
          <w:color w:val="000000"/>
          <w:sz w:val="20"/>
          <w:szCs w:val="20"/>
          <w:shd w:val="clear" w:color="auto" w:fill="FFFFFF"/>
        </w:rPr>
      </w:pPr>
      <w:r>
        <w:rPr>
          <w:rStyle w:val="slitttl1"/>
          <w:rFonts w:eastAsia="Times New Roman"/>
        </w:rPr>
        <w:t>i)</w:t>
      </w:r>
      <w:r>
        <w:rPr>
          <w:rStyle w:val="slitbdy"/>
          <w:rFonts w:eastAsia="Times New Roman"/>
        </w:rPr>
        <w:t>să menţină un sistem al calităţii care prevede responsabilităţile, procesele şi măsurile de management al riscului legate de activităţile lor;</w:t>
      </w:r>
    </w:p>
    <w:p w:rsidR="00000000" w:rsidRDefault="00247FD0">
      <w:pPr>
        <w:autoSpaceDE/>
        <w:autoSpaceDN/>
        <w:jc w:val="both"/>
        <w:divId w:val="790785938"/>
        <w:rPr>
          <w:rStyle w:val="slitbdy"/>
        </w:rPr>
      </w:pPr>
      <w:r>
        <w:rPr>
          <w:rStyle w:val="slitttl1"/>
          <w:rFonts w:eastAsia="Times New Roman"/>
        </w:rPr>
        <w:t>j)</w:t>
      </w:r>
      <w:r>
        <w:rPr>
          <w:rStyle w:val="slitbdy"/>
          <w:rFonts w:eastAsia="Times New Roman"/>
        </w:rPr>
        <w:t>să informeze imediat ANMDMR şi, după caz, deţinătorul</w:t>
      </w:r>
      <w:r>
        <w:rPr>
          <w:rStyle w:val="slitbdy"/>
          <w:rFonts w:eastAsia="Times New Roman"/>
        </w:rPr>
        <w:t xml:space="preserve"> autorizaţiei de punere pe piaţă cu privire la medicamentele pe care le recepţionează sau care le sunt oferite şi despre care constată sau pe care le suspectează că sunt falsificate.</w:t>
      </w:r>
      <w:r>
        <w:rPr>
          <w:rStyle w:val="spar3"/>
          <w:rFonts w:eastAsia="Times New Roman"/>
        </w:rPr>
        <w:t xml:space="preserve">Potrivit prevederilor </w:t>
      </w:r>
      <w:r>
        <w:rPr>
          <w:rStyle w:val="slgi1"/>
          <w:rFonts w:eastAsia="Times New Roman"/>
        </w:rPr>
        <w:t>lit. b)</w:t>
      </w:r>
      <w:r>
        <w:rPr>
          <w:rStyle w:val="spar3"/>
          <w:rFonts w:eastAsia="Times New Roman"/>
        </w:rPr>
        <w:t>, în cazul în care medicamentul este obţinut de la un alt distribuitor angro, deţinătorii autorizaţiei de distribuţie angro trebuie să verifice respectarea principiilor şi ghidurilor de bună practică de distribuţie de către distribuitorul angro care furniz</w:t>
      </w:r>
      <w:r>
        <w:rPr>
          <w:rStyle w:val="spar3"/>
          <w:rFonts w:eastAsia="Times New Roman"/>
        </w:rPr>
        <w:t>ează medicamentul; aceasta include verificarea deţinerii de către distribuitorul angro care furnizează medicamentul a unei autorizaţii de distribuţie angro.</w:t>
      </w:r>
    </w:p>
    <w:p w:rsidR="00000000" w:rsidRDefault="00247FD0">
      <w:pPr>
        <w:pStyle w:val="spar"/>
        <w:jc w:val="both"/>
        <w:divId w:val="790785938"/>
      </w:pPr>
      <w:r>
        <w:rPr>
          <w:rFonts w:ascii="Verdana" w:hAnsi="Verdana"/>
          <w:color w:val="000000"/>
          <w:sz w:val="20"/>
          <w:szCs w:val="20"/>
          <w:shd w:val="clear" w:color="auto" w:fill="FFFFFF"/>
        </w:rPr>
        <w:t>În cazul în care medicamentul este obţinut de la fabricant sau importator, deţinătorii autorizaţiei</w:t>
      </w:r>
      <w:r>
        <w:rPr>
          <w:rFonts w:ascii="Verdana" w:hAnsi="Verdana"/>
          <w:color w:val="000000"/>
          <w:sz w:val="20"/>
          <w:szCs w:val="20"/>
          <w:shd w:val="clear" w:color="auto" w:fill="FFFFFF"/>
        </w:rPr>
        <w:t xml:space="preserve"> de distribuţie angro trebuie să verifice dacă fabricantul sau importatorul deţine o autorizaţie de fabricaţie.</w:t>
      </w:r>
    </w:p>
    <w:p w:rsidR="00000000" w:rsidRDefault="00247FD0">
      <w:pPr>
        <w:pStyle w:val="spar"/>
        <w:jc w:val="both"/>
        <w:divId w:val="790785938"/>
        <w:rPr>
          <w:rFonts w:ascii="Verdana" w:hAnsi="Verdana"/>
          <w:color w:val="000000"/>
          <w:sz w:val="20"/>
          <w:szCs w:val="20"/>
          <w:shd w:val="clear" w:color="auto" w:fill="FFFFFF"/>
        </w:rPr>
      </w:pPr>
      <w:r>
        <w:rPr>
          <w:rFonts w:ascii="Verdana" w:hAnsi="Verdana"/>
          <w:color w:val="000000"/>
          <w:sz w:val="20"/>
          <w:szCs w:val="20"/>
          <w:shd w:val="clear" w:color="auto" w:fill="FFFFFF"/>
        </w:rPr>
        <w:t>În cazul care medicamentul este obţinut prin brokeraj, deţinătorii autorizaţiei de distribuţie angro trebuie să verifice dacă această activitate</w:t>
      </w:r>
      <w:r>
        <w:rPr>
          <w:rFonts w:ascii="Verdana" w:hAnsi="Verdana"/>
          <w:color w:val="000000"/>
          <w:sz w:val="20"/>
          <w:szCs w:val="20"/>
          <w:shd w:val="clear" w:color="auto" w:fill="FFFFFF"/>
        </w:rPr>
        <w:t xml:space="preserve"> îndeplineşte cerinţele prevăzute în prezentul act normativ.</w:t>
      </w:r>
    </w:p>
    <w:p w:rsidR="00000000" w:rsidRDefault="00247FD0">
      <w:pPr>
        <w:autoSpaceDE/>
        <w:autoSpaceDN/>
        <w:jc w:val="both"/>
        <w:divId w:val="705183804"/>
        <w:rPr>
          <w:rStyle w:val="slitbdy"/>
          <w:rFonts w:eastAsia="Times New Roman"/>
        </w:rPr>
      </w:pPr>
      <w:r>
        <w:rPr>
          <w:rStyle w:val="slitttl1"/>
          <w:rFonts w:eastAsia="Times New Roman"/>
        </w:rPr>
        <w:t>k)</w:t>
      </w:r>
      <w:r>
        <w:rPr>
          <w:rStyle w:val="slitbdy"/>
          <w:rFonts w:eastAsia="Times New Roman"/>
        </w:rPr>
        <w:t xml:space="preserve">să raporteze lunar ANMDMR evidenţa prevăzută la </w:t>
      </w:r>
      <w:r>
        <w:rPr>
          <w:rStyle w:val="slgi1"/>
          <w:rFonts w:eastAsia="Times New Roman"/>
        </w:rPr>
        <w:t>lit. f)</w:t>
      </w:r>
      <w:r>
        <w:rPr>
          <w:rStyle w:val="slitbdy"/>
          <w:rFonts w:eastAsia="Times New Roman"/>
        </w:rPr>
        <w:t>, în condiţiile stabilite prin ordin al ministrului sănătăţii*).</w:t>
      </w:r>
    </w:p>
    <w:p w:rsidR="00000000" w:rsidRDefault="00247FD0">
      <w:pPr>
        <w:pStyle w:val="sntattl"/>
        <w:jc w:val="both"/>
        <w:divId w:val="610674258"/>
      </w:pPr>
      <w:r>
        <w:rPr>
          <w:shd w:val="clear" w:color="auto" w:fill="FFFFFF"/>
        </w:rPr>
        <w:t xml:space="preserve">Notă </w:t>
      </w:r>
    </w:p>
    <w:p w:rsidR="00000000" w:rsidRDefault="00247FD0">
      <w:pPr>
        <w:autoSpaceDE/>
        <w:autoSpaceDN/>
        <w:jc w:val="both"/>
        <w:divId w:val="1392119213"/>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asteriscul de la </w:t>
      </w:r>
      <w:r>
        <w:rPr>
          <w:rStyle w:val="slgi1"/>
          <w:rFonts w:eastAsia="Times New Roman"/>
        </w:rPr>
        <w:t>art. 799</w:t>
      </w:r>
      <w:r>
        <w:rPr>
          <w:rFonts w:eastAsia="Times New Roman"/>
          <w:color w:val="000000"/>
          <w:sz w:val="17"/>
          <w:szCs w:val="17"/>
          <w:shd w:val="clear" w:color="auto" w:fill="FFFFFF"/>
        </w:rPr>
        <w:t>.</w:t>
      </w:r>
    </w:p>
    <w:p w:rsidR="00000000" w:rsidRDefault="00247FD0">
      <w:pPr>
        <w:pStyle w:val="sartttl"/>
        <w:jc w:val="both"/>
        <w:divId w:val="155145756"/>
        <w:rPr>
          <w:shd w:val="clear" w:color="auto" w:fill="FFFFFF"/>
        </w:rPr>
      </w:pPr>
      <w:r>
        <w:rPr>
          <w:shd w:val="clear" w:color="auto" w:fill="FFFFFF"/>
        </w:rPr>
        <w:t>Articolul 804</w:t>
      </w:r>
    </w:p>
    <w:p w:rsidR="00000000" w:rsidRDefault="00247FD0">
      <w:pPr>
        <w:autoSpaceDE/>
        <w:autoSpaceDN/>
        <w:jc w:val="both"/>
        <w:divId w:val="722826599"/>
        <w:rPr>
          <w:rFonts w:eastAsia="Times New Roman"/>
          <w:color w:val="000000"/>
          <w:sz w:val="20"/>
          <w:szCs w:val="20"/>
          <w:shd w:val="clear" w:color="auto" w:fill="FFFFFF"/>
        </w:rPr>
      </w:pPr>
      <w:r>
        <w:rPr>
          <w:rStyle w:val="salnttl1"/>
          <w:rFonts w:eastAsia="Times New Roman"/>
        </w:rPr>
        <w:t>(1)</w:t>
      </w:r>
      <w:r>
        <w:rPr>
          <w:rStyle w:val="salnbdy"/>
          <w:rFonts w:eastAsia="Times New Roman"/>
        </w:rPr>
        <w:t>În ceea c</w:t>
      </w:r>
      <w:r>
        <w:rPr>
          <w:rStyle w:val="salnbdy"/>
          <w:rFonts w:eastAsia="Times New Roman"/>
        </w:rPr>
        <w:t>e priveşte furnizarea de medicamente către farmacişti şi persoanele autorizate să elibereze medicamente către populaţie, ANMDMR nu trebuie să aplice unui deţinător de autorizaţie de distribuţie angro acordată de alt stat membru al UE nicio obligaţie, în sp</w:t>
      </w:r>
      <w:r>
        <w:rPr>
          <w:rStyle w:val="salnbdy"/>
          <w:rFonts w:eastAsia="Times New Roman"/>
        </w:rPr>
        <w:t>ecial obligaţii de serviciu public, mai restrictivă decât cele aplicate persoanelor autorizate să efectueze activităţi echivalente în România.</w:t>
      </w:r>
    </w:p>
    <w:p w:rsidR="00000000" w:rsidRDefault="00247FD0">
      <w:pPr>
        <w:autoSpaceDE/>
        <w:autoSpaceDN/>
        <w:jc w:val="both"/>
        <w:divId w:val="346489760"/>
        <w:rPr>
          <w:rStyle w:val="salnbdy"/>
          <w:color w:val="0000FF"/>
        </w:rPr>
      </w:pPr>
      <w:r>
        <w:rPr>
          <w:rStyle w:val="salnttl1"/>
          <w:rFonts w:eastAsia="Times New Roman"/>
        </w:rPr>
        <w:t>(2)</w:t>
      </w:r>
      <w:r>
        <w:rPr>
          <w:rStyle w:val="salnbdy"/>
          <w:rFonts w:eastAsia="Times New Roman"/>
          <w:color w:val="0000FF"/>
        </w:rPr>
        <w:t xml:space="preserve"> Deţinătorul unei autorizaţii de punere pe piaţă/Reprezentantul deţinătorului autorizaţiei de punere pe piaţă </w:t>
      </w:r>
      <w:r>
        <w:rPr>
          <w:rStyle w:val="salnbdy"/>
          <w:rFonts w:eastAsia="Times New Roman"/>
          <w:color w:val="0000FF"/>
        </w:rPr>
        <w:t>pentru un medicament şi distribuitorii angro ai acelui medicament pus efectiv pe piaţă în România au obligaţia de a asigura, în limitele responsabilităţilor lor, stocuri adecvate şi continue din acel medicament către unităţi farmaceutice şi persoanele juri</w:t>
      </w:r>
      <w:r>
        <w:rPr>
          <w:rStyle w:val="salnbdy"/>
          <w:rFonts w:eastAsia="Times New Roman"/>
          <w:color w:val="0000FF"/>
        </w:rPr>
        <w:t>dice care au dreptul să furnizeze medicamente către public, astfel încât nevoile pacienţilor din România să fie acoperite, în condiţiile prevăzute prin ordin al ministrului sănătăţii; Ministerul Sănătăţii stabileşte, prin ordin al ministrului sănătăţii, în</w:t>
      </w:r>
      <w:r>
        <w:rPr>
          <w:rStyle w:val="salnbdy"/>
          <w:rFonts w:eastAsia="Times New Roman"/>
          <w:color w:val="0000FF"/>
        </w:rPr>
        <w:t xml:space="preserve"> sarcina unităţilor de distribuţie angro a medicamentelor, importatorilor, fabricanţilor autorizaţi şi a farmaciilor cu circuit închis şi deschis obligaţii de raportare a stocurilor şi a operaţiunilor comerciale de medicamente, inclusiv distribuţia în afar</w:t>
      </w:r>
      <w:r>
        <w:rPr>
          <w:rStyle w:val="salnbdy"/>
          <w:rFonts w:eastAsia="Times New Roman"/>
          <w:color w:val="0000FF"/>
        </w:rPr>
        <w:t>a teritoriului României, efectuate cu medicamentele de uz uman din portofoliul/stocul propriu având preţul aprobat în conformitate cu prevederile prezentului titlu.</w:t>
      </w:r>
    </w:p>
    <w:p w:rsidR="00000000" w:rsidRDefault="00247FD0">
      <w:pPr>
        <w:pStyle w:val="NormalWeb"/>
        <w:spacing w:before="0" w:after="0"/>
        <w:jc w:val="both"/>
        <w:divId w:val="346489760"/>
        <w:rPr>
          <w:color w:val="000000"/>
        </w:rPr>
      </w:pPr>
      <w:r>
        <w:rPr>
          <w:rFonts w:ascii="Verdana" w:hAnsi="Verdana"/>
          <w:color w:val="000000"/>
          <w:sz w:val="20"/>
          <w:szCs w:val="20"/>
          <w:shd w:val="clear" w:color="auto" w:fill="FFFFFF"/>
        </w:rPr>
        <w:t>La data de 01-03-2018 Alineatul (2) din Articolul 804 , Capitolul VII , Titlul XVIII a fost</w:t>
      </w:r>
      <w:r>
        <w:rPr>
          <w:rFonts w:ascii="Verdana" w:hAnsi="Verdana"/>
          <w:color w:val="000000"/>
          <w:sz w:val="20"/>
          <w:szCs w:val="20"/>
          <w:shd w:val="clear" w:color="auto" w:fill="FFFFFF"/>
        </w:rPr>
        <w:t xml:space="preserve"> modificat de </w:t>
      </w:r>
      <w:r>
        <w:rPr>
          <w:rFonts w:ascii="Verdana" w:hAnsi="Verdana"/>
          <w:color w:val="0000FF"/>
          <w:sz w:val="20"/>
          <w:szCs w:val="20"/>
          <w:u w:val="single"/>
          <w:shd w:val="clear" w:color="auto" w:fill="FFFFFF"/>
        </w:rPr>
        <w:t>Punctul 44, Articolul I din ORDONANŢA DE URGENŢĂ nr. 8 din 22 februarie 2018, publicată în MONITORUL OFICIAL nr. 190 din 01 martie 2018</w:t>
      </w:r>
    </w:p>
    <w:p w:rsidR="00000000" w:rsidRDefault="00247FD0">
      <w:pPr>
        <w:autoSpaceDE/>
        <w:autoSpaceDN/>
        <w:jc w:val="both"/>
        <w:divId w:val="388922081"/>
        <w:rPr>
          <w:rStyle w:val="salnbdy"/>
          <w:rFonts w:eastAsia="Times New Roman"/>
          <w:color w:val="0000FF"/>
        </w:rPr>
      </w:pPr>
      <w:r>
        <w:rPr>
          <w:rStyle w:val="salnttl1"/>
          <w:rFonts w:eastAsia="Times New Roman"/>
        </w:rPr>
        <w:t>(2^1)</w:t>
      </w:r>
      <w:r>
        <w:rPr>
          <w:rStyle w:val="salnbdy"/>
          <w:rFonts w:eastAsia="Times New Roman"/>
          <w:color w:val="0000FF"/>
        </w:rPr>
        <w:t>În vederea asigurării pe piaţă a unor stocuri adecvate şi continue de medicamente, Ministerul Sănătăţ</w:t>
      </w:r>
      <w:r>
        <w:rPr>
          <w:rStyle w:val="salnbdy"/>
          <w:rFonts w:eastAsia="Times New Roman"/>
          <w:color w:val="0000FF"/>
        </w:rPr>
        <w:t>ii poate stabili, în condiţiile legii, măsuri restrictive cu caracter temporar privind distribuţia acestora în afara teritoriului României, cu consultarea ANMDMR, aprobată prin ordin al ministrului sănătăţii.</w:t>
      </w:r>
    </w:p>
    <w:p w:rsidR="00000000" w:rsidRDefault="00247FD0">
      <w:pPr>
        <w:pStyle w:val="NormalWeb"/>
        <w:spacing w:before="0" w:after="0"/>
        <w:jc w:val="both"/>
        <w:divId w:val="388922081"/>
        <w:rPr>
          <w:color w:val="000000"/>
        </w:rPr>
      </w:pPr>
      <w:r>
        <w:rPr>
          <w:rFonts w:ascii="Verdana" w:hAnsi="Verdana"/>
          <w:color w:val="000000"/>
          <w:sz w:val="20"/>
          <w:szCs w:val="20"/>
          <w:shd w:val="clear" w:color="auto" w:fill="FFFFFF"/>
        </w:rPr>
        <w:t>La data de 01-03-2018 Alineatul (3) din Articol</w:t>
      </w:r>
      <w:r>
        <w:rPr>
          <w:rFonts w:ascii="Verdana" w:hAnsi="Verdana"/>
          <w:color w:val="000000"/>
          <w:sz w:val="20"/>
          <w:szCs w:val="20"/>
          <w:shd w:val="clear" w:color="auto" w:fill="FFFFFF"/>
        </w:rPr>
        <w:t xml:space="preserve">ul 804 , Capitolul VII , Titlul XVIII a fost completat de </w:t>
      </w:r>
      <w:r>
        <w:rPr>
          <w:rFonts w:ascii="Verdana" w:hAnsi="Verdana"/>
          <w:color w:val="0000FF"/>
          <w:sz w:val="20"/>
          <w:szCs w:val="20"/>
          <w:u w:val="single"/>
          <w:shd w:val="clear" w:color="auto" w:fill="FFFFFF"/>
        </w:rPr>
        <w:t>Punctul 45, Articolul I din ORDONANŢA DE URGENŢĂ nr. 8 din 22 februarie 2018, publicată în MONITORUL OFICIAL nr. 190 din 01 martie 2018</w:t>
      </w:r>
    </w:p>
    <w:p w:rsidR="00000000" w:rsidRDefault="00247FD0">
      <w:pPr>
        <w:autoSpaceDE/>
        <w:autoSpaceDN/>
        <w:jc w:val="both"/>
        <w:divId w:val="950357264"/>
        <w:rPr>
          <w:rStyle w:val="salnbdy"/>
          <w:rFonts w:eastAsia="Times New Roman"/>
          <w:color w:val="0000FF"/>
        </w:rPr>
      </w:pPr>
      <w:r>
        <w:rPr>
          <w:rStyle w:val="salnttl1"/>
          <w:rFonts w:eastAsia="Times New Roman"/>
        </w:rPr>
        <w:t>(2^2)</w:t>
      </w:r>
      <w:r>
        <w:rPr>
          <w:rStyle w:val="salnbdy"/>
          <w:rFonts w:eastAsia="Times New Roman"/>
          <w:color w:val="0000FF"/>
        </w:rPr>
        <w:t>ANMDMR monitorizează piaţa medicamentului în vederea resp</w:t>
      </w:r>
      <w:r>
        <w:rPr>
          <w:rStyle w:val="salnbdy"/>
          <w:rFonts w:eastAsia="Times New Roman"/>
          <w:color w:val="0000FF"/>
        </w:rPr>
        <w:t>ectării şi aplicării legislaţiei specifice, urmăreşte statistici şi prognoze care au legătură cu obiectul de activitate, în vederea elaborării şi propunerii de acte normative.</w:t>
      </w:r>
    </w:p>
    <w:p w:rsidR="00000000" w:rsidRDefault="00247FD0">
      <w:pPr>
        <w:pStyle w:val="NormalWeb"/>
        <w:spacing w:before="0" w:after="0"/>
        <w:jc w:val="both"/>
        <w:divId w:val="950357264"/>
        <w:rPr>
          <w:color w:val="000000"/>
        </w:rPr>
      </w:pPr>
      <w:r>
        <w:rPr>
          <w:rFonts w:ascii="Verdana" w:hAnsi="Verdana"/>
          <w:color w:val="000000"/>
          <w:sz w:val="20"/>
          <w:szCs w:val="20"/>
          <w:shd w:val="clear" w:color="auto" w:fill="FFFFFF"/>
        </w:rPr>
        <w:t>La data de 01-03-2018 Alineatul (2^1) din Articolul 804 , Capitolul VII , Titlul</w:t>
      </w:r>
      <w:r>
        <w:rPr>
          <w:rFonts w:ascii="Verdana" w:hAnsi="Verdana"/>
          <w:color w:val="000000"/>
          <w:sz w:val="20"/>
          <w:szCs w:val="20"/>
          <w:shd w:val="clear" w:color="auto" w:fill="FFFFFF"/>
        </w:rPr>
        <w:t xml:space="preserve"> XVIII a fost completat de </w:t>
      </w:r>
      <w:r>
        <w:rPr>
          <w:rFonts w:ascii="Verdana" w:hAnsi="Verdana"/>
          <w:color w:val="0000FF"/>
          <w:sz w:val="20"/>
          <w:szCs w:val="20"/>
          <w:u w:val="single"/>
          <w:shd w:val="clear" w:color="auto" w:fill="FFFFFF"/>
        </w:rPr>
        <w:t>Punctul 45, Articolul I din ORDONANŢA DE URGENŢĂ nr. 8 din 22 februarie 2018, publicată în MONITORUL OFICIAL nr. 190 din 01 martie 2018</w:t>
      </w:r>
    </w:p>
    <w:p w:rsidR="00000000" w:rsidRDefault="00247FD0">
      <w:pPr>
        <w:autoSpaceDE/>
        <w:autoSpaceDN/>
        <w:jc w:val="both"/>
        <w:divId w:val="1922716473"/>
        <w:rPr>
          <w:rStyle w:val="salnbdy"/>
          <w:rFonts w:eastAsia="Times New Roman"/>
          <w:color w:val="0000FF"/>
        </w:rPr>
      </w:pPr>
      <w:r>
        <w:rPr>
          <w:rStyle w:val="salnttl1"/>
          <w:rFonts w:eastAsia="Times New Roman"/>
        </w:rPr>
        <w:t>(2^3)</w:t>
      </w:r>
      <w:r>
        <w:rPr>
          <w:rStyle w:val="salnbdy"/>
          <w:rFonts w:eastAsia="Times New Roman"/>
          <w:color w:val="0000FF"/>
        </w:rPr>
        <w:t>ANMDMR întreprinde demersurile legale în vederea asigurării în permanenţă de către deţin</w:t>
      </w:r>
      <w:r>
        <w:rPr>
          <w:rStyle w:val="salnbdy"/>
          <w:rFonts w:eastAsia="Times New Roman"/>
          <w:color w:val="0000FF"/>
        </w:rPr>
        <w:t>ătorul autorizaţiei de punere pe piaţă/reprezentantul deţinătorului autorizaţiei de punere pe piaţă şi distribuitorul angro a unei game adecvate de medicamente care să răspundă necesităţilor pacienţilor.</w:t>
      </w:r>
    </w:p>
    <w:p w:rsidR="00000000" w:rsidRDefault="00247FD0">
      <w:pPr>
        <w:pStyle w:val="NormalWeb"/>
        <w:spacing w:before="0" w:after="0"/>
        <w:jc w:val="both"/>
        <w:divId w:val="1922716473"/>
        <w:rPr>
          <w:color w:val="000000"/>
        </w:rPr>
      </w:pPr>
      <w:r>
        <w:rPr>
          <w:rFonts w:ascii="Verdana" w:hAnsi="Verdana"/>
          <w:color w:val="000000"/>
          <w:sz w:val="20"/>
          <w:szCs w:val="20"/>
          <w:shd w:val="clear" w:color="auto" w:fill="FFFFFF"/>
        </w:rPr>
        <w:t xml:space="preserve">La data de 03-09-2021 Alineatul (2^3) din Articolul </w:t>
      </w:r>
      <w:r>
        <w:rPr>
          <w:rFonts w:ascii="Verdana" w:hAnsi="Verdana"/>
          <w:color w:val="000000"/>
          <w:sz w:val="20"/>
          <w:szCs w:val="20"/>
          <w:shd w:val="clear" w:color="auto" w:fill="FFFFFF"/>
        </w:rPr>
        <w:t xml:space="preserve">804 , Capitolul VII , Titlul XVIII a fost modificat de </w:t>
      </w:r>
      <w:r>
        <w:rPr>
          <w:rFonts w:ascii="Verdana" w:hAnsi="Verdana"/>
          <w:color w:val="0000FF"/>
          <w:sz w:val="20"/>
          <w:szCs w:val="20"/>
          <w:u w:val="single"/>
          <w:shd w:val="clear" w:color="auto" w:fill="FFFFFF"/>
        </w:rPr>
        <w:t>Punctul 38, Articolul I din ORDONANŢA nr. 18 din 30 august 2021, publicată în MONITORUL OFICIAL nr. 834 din 31 august 2021</w:t>
      </w:r>
    </w:p>
    <w:p w:rsidR="00000000" w:rsidRDefault="00247FD0">
      <w:pPr>
        <w:autoSpaceDE/>
        <w:autoSpaceDN/>
        <w:jc w:val="both"/>
        <w:divId w:val="1444422140"/>
        <w:rPr>
          <w:rStyle w:val="salnbdy"/>
          <w:rFonts w:eastAsia="Times New Roman"/>
          <w:color w:val="0000FF"/>
        </w:rPr>
      </w:pPr>
      <w:r>
        <w:rPr>
          <w:rStyle w:val="salnttl1"/>
          <w:rFonts w:eastAsia="Times New Roman"/>
        </w:rPr>
        <w:t>(2^4)</w:t>
      </w:r>
      <w:r>
        <w:rPr>
          <w:rStyle w:val="salnbdy"/>
          <w:rFonts w:eastAsia="Times New Roman"/>
          <w:color w:val="0000FF"/>
        </w:rPr>
        <w:t>ANMDMR are obligaţia de a sesiza Ministerul Sănătăţii şi de a prezenta ra</w:t>
      </w:r>
      <w:r>
        <w:rPr>
          <w:rStyle w:val="salnbdy"/>
          <w:rFonts w:eastAsia="Times New Roman"/>
          <w:color w:val="0000FF"/>
        </w:rPr>
        <w:t>poarte lunare ministrului sănătăţii cu privire la discontinuităţile în aprovizionarea pieţei cu medicamente, semnalate în urma raportărilor lunare a punerii pe piaţa din România.</w:t>
      </w:r>
    </w:p>
    <w:p w:rsidR="00000000" w:rsidRDefault="00247FD0">
      <w:pPr>
        <w:pStyle w:val="NormalWeb"/>
        <w:spacing w:before="0" w:after="0"/>
        <w:jc w:val="both"/>
        <w:divId w:val="1444422140"/>
        <w:rPr>
          <w:color w:val="000000"/>
        </w:rPr>
      </w:pPr>
      <w:r>
        <w:rPr>
          <w:rFonts w:ascii="Verdana" w:hAnsi="Verdana"/>
          <w:color w:val="000000"/>
          <w:sz w:val="20"/>
          <w:szCs w:val="20"/>
          <w:shd w:val="clear" w:color="auto" w:fill="FFFFFF"/>
        </w:rPr>
        <w:t>La data de 01-03-2018 Alineatul (2^3) din Articolul 804 , Capitolul VII , Tit</w:t>
      </w:r>
      <w:r>
        <w:rPr>
          <w:rFonts w:ascii="Verdana" w:hAnsi="Verdana"/>
          <w:color w:val="000000"/>
          <w:sz w:val="20"/>
          <w:szCs w:val="20"/>
          <w:shd w:val="clear" w:color="auto" w:fill="FFFFFF"/>
        </w:rPr>
        <w:t xml:space="preserve">lul XVIII a fost completat de </w:t>
      </w:r>
      <w:r>
        <w:rPr>
          <w:rFonts w:ascii="Verdana" w:hAnsi="Verdana"/>
          <w:color w:val="0000FF"/>
          <w:sz w:val="20"/>
          <w:szCs w:val="20"/>
          <w:u w:val="single"/>
          <w:shd w:val="clear" w:color="auto" w:fill="FFFFFF"/>
        </w:rPr>
        <w:t>Punctul 45, Articolul I din ORDONANŢA DE URGENŢĂ nr. 8 din 22 februarie 2018, publicată în MONITORUL OFICIAL nr. 190 din 01 martie 2018</w:t>
      </w:r>
    </w:p>
    <w:p w:rsidR="00000000" w:rsidRDefault="00247FD0">
      <w:pPr>
        <w:autoSpaceDE/>
        <w:autoSpaceDN/>
        <w:jc w:val="both"/>
        <w:divId w:val="1256672261"/>
        <w:rPr>
          <w:rStyle w:val="salnbdy"/>
          <w:rFonts w:eastAsia="Times New Roman"/>
          <w:color w:val="0000FF"/>
        </w:rPr>
      </w:pPr>
      <w:r>
        <w:rPr>
          <w:rStyle w:val="salnttl1"/>
          <w:rFonts w:eastAsia="Times New Roman"/>
        </w:rPr>
        <w:t>(2^5)</w:t>
      </w:r>
      <w:r>
        <w:rPr>
          <w:rStyle w:val="salnbdy"/>
          <w:rFonts w:eastAsia="Times New Roman"/>
          <w:color w:val="0000FF"/>
        </w:rPr>
        <w:t>ANMDMR întreprinde demersurile legale în vederea prevenirii sau atenuării deficitului</w:t>
      </w:r>
      <w:r>
        <w:rPr>
          <w:rStyle w:val="salnbdy"/>
          <w:rFonts w:eastAsia="Times New Roman"/>
          <w:color w:val="0000FF"/>
        </w:rPr>
        <w:t xml:space="preserve"> în aprovizionarea de medicamente.</w:t>
      </w:r>
    </w:p>
    <w:p w:rsidR="00000000" w:rsidRDefault="00247FD0">
      <w:pPr>
        <w:pStyle w:val="NormalWeb"/>
        <w:spacing w:before="0" w:after="0"/>
        <w:jc w:val="both"/>
        <w:divId w:val="1256672261"/>
      </w:pPr>
      <w:r>
        <w:rPr>
          <w:rFonts w:ascii="Verdana" w:hAnsi="Verdana"/>
          <w:color w:val="0000FF"/>
          <w:sz w:val="20"/>
          <w:szCs w:val="20"/>
          <w:shd w:val="clear" w:color="auto" w:fill="FFFFFF"/>
        </w:rPr>
        <w:t xml:space="preserve">La data de 03-09-2021 Articolul 804 din Capitolul VII , Titlul XVIII a fost completat de </w:t>
      </w:r>
      <w:r>
        <w:rPr>
          <w:rFonts w:ascii="Verdana" w:hAnsi="Verdana"/>
          <w:color w:val="0000FF"/>
          <w:sz w:val="20"/>
          <w:szCs w:val="20"/>
          <w:u w:val="single"/>
          <w:shd w:val="clear" w:color="auto" w:fill="FFFFFF"/>
        </w:rPr>
        <w:t>Punctul 39, Articolul I din ORDONANŢA nr. 18 din 30 august 2021, publicată în MONITORUL OFICIAL nr. 834 din 31 august 2021</w:t>
      </w:r>
    </w:p>
    <w:p w:rsidR="00000000" w:rsidRDefault="00247FD0">
      <w:pPr>
        <w:autoSpaceDE/>
        <w:autoSpaceDN/>
        <w:jc w:val="both"/>
        <w:divId w:val="46298647"/>
        <w:rPr>
          <w:rFonts w:eastAsia="Times New Roman"/>
          <w:color w:val="000000"/>
          <w:sz w:val="20"/>
          <w:szCs w:val="20"/>
          <w:shd w:val="clear" w:color="auto" w:fill="FFFFFF"/>
        </w:rPr>
      </w:pPr>
      <w:r>
        <w:rPr>
          <w:rStyle w:val="salnttl1"/>
          <w:rFonts w:eastAsia="Times New Roman"/>
        </w:rPr>
        <w:t>(3)</w:t>
      </w:r>
      <w:r>
        <w:rPr>
          <w:rStyle w:val="salnbdy"/>
          <w:rFonts w:eastAsia="Times New Roman"/>
        </w:rPr>
        <w:t>Măsurile pentru implementarea prevederilor prezentului articol trebuie să fie justificate prin protecţia sănătăţii publice şi să fie proporţionale cu obiectivele acestei protecţii, conform regulilor Tratatului Uniunii Europene, în special cele privind libe</w:t>
      </w:r>
      <w:r>
        <w:rPr>
          <w:rStyle w:val="salnbdy"/>
          <w:rFonts w:eastAsia="Times New Roman"/>
        </w:rPr>
        <w:t>ra circulaţie a mărfurilor şi concurenţa.</w:t>
      </w:r>
    </w:p>
    <w:p w:rsidR="00000000" w:rsidRDefault="00247FD0">
      <w:pPr>
        <w:pStyle w:val="sartttl"/>
        <w:jc w:val="both"/>
        <w:divId w:val="1962035608"/>
        <w:rPr>
          <w:shd w:val="clear" w:color="auto" w:fill="FFFFFF"/>
        </w:rPr>
      </w:pPr>
      <w:r>
        <w:rPr>
          <w:shd w:val="clear" w:color="auto" w:fill="FFFFFF"/>
        </w:rPr>
        <w:t>Articolul 805</w:t>
      </w:r>
    </w:p>
    <w:p w:rsidR="00000000" w:rsidRDefault="00247FD0">
      <w:pPr>
        <w:autoSpaceDE/>
        <w:autoSpaceDN/>
        <w:jc w:val="both"/>
        <w:divId w:val="247353324"/>
        <w:rPr>
          <w:rFonts w:eastAsia="Times New Roman"/>
          <w:color w:val="000000"/>
          <w:sz w:val="20"/>
          <w:szCs w:val="20"/>
          <w:shd w:val="clear" w:color="auto" w:fill="FFFFFF"/>
        </w:rPr>
      </w:pPr>
      <w:r>
        <w:rPr>
          <w:rStyle w:val="salnttl1"/>
          <w:rFonts w:eastAsia="Times New Roman"/>
        </w:rPr>
        <w:t>(1)</w:t>
      </w:r>
      <w:r>
        <w:rPr>
          <w:rStyle w:val="salnbdy"/>
          <w:rFonts w:eastAsia="Times New Roman"/>
        </w:rPr>
        <w:t>Pentru toate furnizările de medicamente către o persoană autorizată să furnizeze medicamente către populaţie în România, distribuitorul angro autorizat trebuie să emită un document însoţitor care indică: data, numele şi forma farmaceutică ale medicamentulu</w:t>
      </w:r>
      <w:r>
        <w:rPr>
          <w:rStyle w:val="salnbdy"/>
          <w:rFonts w:eastAsia="Times New Roman"/>
        </w:rPr>
        <w:t xml:space="preserve">i, cantitatea furnizată, numele şi adresa furnizorului şi destinatarului, precum şi seria medicamentului, cel puţin pentru produsele care prezintă elementele de siguranţă menţionate la </w:t>
      </w:r>
      <w:r>
        <w:rPr>
          <w:rStyle w:val="slgi1"/>
          <w:rFonts w:eastAsia="Times New Roman"/>
        </w:rPr>
        <w:t>art. 774 lit. o)</w:t>
      </w:r>
      <w:r>
        <w:rPr>
          <w:rStyle w:val="salnbdy"/>
          <w:rFonts w:eastAsia="Times New Roman"/>
        </w:rPr>
        <w:t>.</w:t>
      </w:r>
    </w:p>
    <w:p w:rsidR="00000000" w:rsidRDefault="00247FD0">
      <w:pPr>
        <w:autoSpaceDE/>
        <w:autoSpaceDN/>
        <w:jc w:val="both"/>
        <w:divId w:val="839658195"/>
        <w:rPr>
          <w:rFonts w:eastAsia="Times New Roman"/>
          <w:color w:val="000000"/>
          <w:sz w:val="20"/>
          <w:szCs w:val="20"/>
          <w:shd w:val="clear" w:color="auto" w:fill="FFFFFF"/>
        </w:rPr>
      </w:pPr>
      <w:r>
        <w:rPr>
          <w:rStyle w:val="salnttl1"/>
          <w:rFonts w:eastAsia="Times New Roman"/>
        </w:rPr>
        <w:t>(2)</w:t>
      </w:r>
      <w:r>
        <w:rPr>
          <w:rStyle w:val="salnbdy"/>
          <w:rFonts w:eastAsia="Times New Roman"/>
        </w:rPr>
        <w:t>ANMDMR ia toate măsurile necesare pentru a se asig</w:t>
      </w:r>
      <w:r>
        <w:rPr>
          <w:rStyle w:val="salnbdy"/>
          <w:rFonts w:eastAsia="Times New Roman"/>
        </w:rPr>
        <w:t>ura că persoanele autorizate să furnizeze medicamente către populaţie pot furniza informaţiile necesare pentru trasabilitatea căii de distribuţie a fiecărui medicament.</w:t>
      </w:r>
    </w:p>
    <w:p w:rsidR="00000000" w:rsidRDefault="00247FD0">
      <w:pPr>
        <w:pStyle w:val="sartttl"/>
        <w:jc w:val="both"/>
        <w:divId w:val="251476628"/>
        <w:rPr>
          <w:shd w:val="clear" w:color="auto" w:fill="FFFFFF"/>
        </w:rPr>
      </w:pPr>
      <w:r>
        <w:rPr>
          <w:shd w:val="clear" w:color="auto" w:fill="FFFFFF"/>
        </w:rPr>
        <w:t>Articolul 806</w:t>
      </w:r>
    </w:p>
    <w:p w:rsidR="00000000" w:rsidRDefault="00247FD0">
      <w:pPr>
        <w:pStyle w:val="sartden"/>
        <w:ind w:left="225"/>
        <w:jc w:val="both"/>
        <w:divId w:val="251476628"/>
        <w:rPr>
          <w:rStyle w:val="spar3"/>
          <w:b w:val="0"/>
          <w:bCs w:val="0"/>
        </w:rPr>
      </w:pPr>
      <w:r>
        <w:rPr>
          <w:rStyle w:val="spar3"/>
          <w:b w:val="0"/>
          <w:bCs w:val="0"/>
        </w:rPr>
        <w:t>Prevederile prezentului capitol nu împiedică aplicarea unor cerinţe mai r</w:t>
      </w:r>
      <w:r>
        <w:rPr>
          <w:rStyle w:val="spar3"/>
          <w:b w:val="0"/>
          <w:bCs w:val="0"/>
        </w:rPr>
        <w:t>estrictive în legătură cu distribuţia de:</w:t>
      </w:r>
    </w:p>
    <w:p w:rsidR="00000000" w:rsidRDefault="00247FD0">
      <w:pPr>
        <w:autoSpaceDE/>
        <w:autoSpaceDN/>
        <w:ind w:left="225"/>
        <w:jc w:val="both"/>
        <w:divId w:val="1914046194"/>
        <w:rPr>
          <w:rFonts w:eastAsia="Times New Roman"/>
        </w:rPr>
      </w:pPr>
      <w:r>
        <w:rPr>
          <w:rStyle w:val="slitttl1"/>
          <w:rFonts w:eastAsia="Times New Roman"/>
        </w:rPr>
        <w:t>a)</w:t>
      </w:r>
      <w:r>
        <w:rPr>
          <w:rStyle w:val="slitbdy"/>
          <w:rFonts w:eastAsia="Times New Roman"/>
        </w:rPr>
        <w:t>substanţe stupefiante şi psihotrope pe teritoriul României;</w:t>
      </w:r>
    </w:p>
    <w:p w:rsidR="00000000" w:rsidRDefault="00247FD0">
      <w:pPr>
        <w:autoSpaceDE/>
        <w:autoSpaceDN/>
        <w:ind w:left="225"/>
        <w:jc w:val="both"/>
        <w:divId w:val="1983121200"/>
        <w:rPr>
          <w:rFonts w:eastAsia="Times New Roman"/>
          <w:color w:val="000000"/>
          <w:sz w:val="20"/>
          <w:szCs w:val="20"/>
          <w:shd w:val="clear" w:color="auto" w:fill="FFFFFF"/>
        </w:rPr>
      </w:pPr>
      <w:r>
        <w:rPr>
          <w:rStyle w:val="slitttl1"/>
          <w:rFonts w:eastAsia="Times New Roman"/>
        </w:rPr>
        <w:t>b)</w:t>
      </w:r>
      <w:r>
        <w:rPr>
          <w:rStyle w:val="slitbdy"/>
          <w:rFonts w:eastAsia="Times New Roman"/>
        </w:rPr>
        <w:t>medicamente derivate din sânge;</w:t>
      </w:r>
    </w:p>
    <w:p w:rsidR="00000000" w:rsidRDefault="00247FD0">
      <w:pPr>
        <w:autoSpaceDE/>
        <w:autoSpaceDN/>
        <w:ind w:left="225"/>
        <w:jc w:val="both"/>
        <w:divId w:val="1443380638"/>
        <w:rPr>
          <w:rFonts w:eastAsia="Times New Roman"/>
          <w:color w:val="000000"/>
          <w:sz w:val="20"/>
          <w:szCs w:val="20"/>
          <w:shd w:val="clear" w:color="auto" w:fill="FFFFFF"/>
        </w:rPr>
      </w:pPr>
      <w:r>
        <w:rPr>
          <w:rStyle w:val="slitttl1"/>
          <w:rFonts w:eastAsia="Times New Roman"/>
        </w:rPr>
        <w:t>c)</w:t>
      </w:r>
      <w:r>
        <w:rPr>
          <w:rStyle w:val="slitbdy"/>
          <w:rFonts w:eastAsia="Times New Roman"/>
        </w:rPr>
        <w:t>medicamente imunologice;</w:t>
      </w:r>
    </w:p>
    <w:p w:rsidR="00000000" w:rsidRDefault="00247FD0">
      <w:pPr>
        <w:autoSpaceDE/>
        <w:autoSpaceDN/>
        <w:ind w:left="225"/>
        <w:jc w:val="both"/>
        <w:divId w:val="1694040451"/>
        <w:rPr>
          <w:rFonts w:eastAsia="Times New Roman"/>
          <w:color w:val="000000"/>
          <w:sz w:val="20"/>
          <w:szCs w:val="20"/>
          <w:shd w:val="clear" w:color="auto" w:fill="FFFFFF"/>
        </w:rPr>
      </w:pPr>
      <w:r>
        <w:rPr>
          <w:rStyle w:val="slitttl1"/>
          <w:rFonts w:eastAsia="Times New Roman"/>
        </w:rPr>
        <w:t>d)</w:t>
      </w:r>
      <w:r>
        <w:rPr>
          <w:rStyle w:val="slitbdy"/>
          <w:rFonts w:eastAsia="Times New Roman"/>
        </w:rPr>
        <w:t>medicamente radiofarmaceutice.</w:t>
      </w:r>
    </w:p>
    <w:p w:rsidR="00000000" w:rsidRDefault="00247FD0">
      <w:pPr>
        <w:pStyle w:val="sartttl"/>
        <w:jc w:val="both"/>
        <w:divId w:val="420224340"/>
        <w:rPr>
          <w:shd w:val="clear" w:color="auto" w:fill="FFFFFF"/>
        </w:rPr>
      </w:pPr>
      <w:r>
        <w:rPr>
          <w:shd w:val="clear" w:color="auto" w:fill="FFFFFF"/>
        </w:rPr>
        <w:t>Articolul 807</w:t>
      </w:r>
    </w:p>
    <w:p w:rsidR="00000000" w:rsidRDefault="00247FD0">
      <w:pPr>
        <w:autoSpaceDE/>
        <w:autoSpaceDN/>
        <w:jc w:val="both"/>
        <w:divId w:val="1510484637"/>
        <w:rPr>
          <w:rFonts w:eastAsia="Times New Roman"/>
          <w:color w:val="000000"/>
          <w:sz w:val="20"/>
          <w:szCs w:val="20"/>
          <w:shd w:val="clear" w:color="auto" w:fill="FFFFFF"/>
        </w:rPr>
      </w:pPr>
      <w:r>
        <w:rPr>
          <w:rStyle w:val="salnttl1"/>
          <w:rFonts w:eastAsia="Times New Roman"/>
        </w:rPr>
        <w:t>(1)</w:t>
      </w:r>
      <w:r>
        <w:rPr>
          <w:rStyle w:val="salnbdy"/>
          <w:rFonts w:eastAsia="Times New Roman"/>
        </w:rPr>
        <w:t>ANMDMR are obligaţia de a urmări aplicare</w:t>
      </w:r>
      <w:r>
        <w:rPr>
          <w:rStyle w:val="salnbdy"/>
          <w:rFonts w:eastAsia="Times New Roman"/>
        </w:rPr>
        <w:t>a ghidurilor de bună practică de distribuţie angro publicate de Comisia Europeană.</w:t>
      </w:r>
    </w:p>
    <w:p w:rsidR="00000000" w:rsidRDefault="00247FD0">
      <w:pPr>
        <w:autoSpaceDE/>
        <w:autoSpaceDN/>
        <w:jc w:val="both"/>
        <w:divId w:val="1474101549"/>
        <w:rPr>
          <w:rFonts w:eastAsia="Times New Roman"/>
          <w:color w:val="000000"/>
          <w:sz w:val="20"/>
          <w:szCs w:val="20"/>
          <w:shd w:val="clear" w:color="auto" w:fill="FFFFFF"/>
        </w:rPr>
      </w:pPr>
      <w:r>
        <w:rPr>
          <w:rStyle w:val="salnttl1"/>
          <w:rFonts w:eastAsia="Times New Roman"/>
        </w:rPr>
        <w:t>(2)</w:t>
      </w:r>
      <w:r>
        <w:rPr>
          <w:rStyle w:val="salnbdy"/>
          <w:rFonts w:eastAsia="Times New Roman"/>
        </w:rPr>
        <w:t>Ministerul Sănătăţii are obligaţia de a urmări aplicarea ghidurilor de bună practică farmaceutică prevăzute de legislaţie.</w:t>
      </w:r>
    </w:p>
    <w:p w:rsidR="00000000" w:rsidRDefault="00247FD0">
      <w:pPr>
        <w:pStyle w:val="sartttl"/>
        <w:jc w:val="both"/>
        <w:divId w:val="989406684"/>
        <w:rPr>
          <w:shd w:val="clear" w:color="auto" w:fill="FFFFFF"/>
        </w:rPr>
      </w:pPr>
      <w:r>
        <w:rPr>
          <w:shd w:val="clear" w:color="auto" w:fill="FFFFFF"/>
        </w:rPr>
        <w:t>Articolul 808</w:t>
      </w:r>
    </w:p>
    <w:p w:rsidR="00000000" w:rsidRDefault="00247FD0">
      <w:pPr>
        <w:pStyle w:val="spar"/>
        <w:jc w:val="both"/>
        <w:divId w:val="989406684"/>
        <w:rPr>
          <w:rFonts w:ascii="Verdana" w:hAnsi="Verdana"/>
          <w:color w:val="000000"/>
          <w:sz w:val="20"/>
          <w:szCs w:val="20"/>
          <w:shd w:val="clear" w:color="auto" w:fill="FFFFFF"/>
        </w:rPr>
      </w:pPr>
      <w:r>
        <w:rPr>
          <w:rFonts w:ascii="Verdana" w:hAnsi="Verdana"/>
          <w:color w:val="000000"/>
          <w:sz w:val="20"/>
          <w:szCs w:val="20"/>
          <w:shd w:val="clear" w:color="auto" w:fill="FFFFFF"/>
        </w:rPr>
        <w:t>Prezentul capitol se aplică şi pe</w:t>
      </w:r>
      <w:r>
        <w:rPr>
          <w:rFonts w:ascii="Verdana" w:hAnsi="Verdana"/>
          <w:color w:val="000000"/>
          <w:sz w:val="20"/>
          <w:szCs w:val="20"/>
          <w:shd w:val="clear" w:color="auto" w:fill="FFFFFF"/>
        </w:rPr>
        <w:t>ntru medicamentele homeopate.</w:t>
      </w:r>
    </w:p>
    <w:p w:rsidR="00000000" w:rsidRDefault="00247FD0">
      <w:pPr>
        <w:pStyle w:val="sartttl"/>
        <w:jc w:val="both"/>
        <w:divId w:val="135143270"/>
        <w:rPr>
          <w:shd w:val="clear" w:color="auto" w:fill="FFFFFF"/>
        </w:rPr>
      </w:pPr>
      <w:r>
        <w:rPr>
          <w:shd w:val="clear" w:color="auto" w:fill="FFFFFF"/>
        </w:rPr>
        <w:t>Articolul 809</w:t>
      </w:r>
    </w:p>
    <w:p w:rsidR="00000000" w:rsidRDefault="00247FD0">
      <w:pPr>
        <w:pStyle w:val="sartden"/>
        <w:jc w:val="both"/>
        <w:divId w:val="135143270"/>
        <w:rPr>
          <w:rStyle w:val="sartbdy"/>
          <w:b w:val="0"/>
          <w:bCs w:val="0"/>
        </w:rPr>
      </w:pPr>
      <w:r>
        <w:rPr>
          <w:rStyle w:val="spar3"/>
          <w:b w:val="0"/>
          <w:bCs w:val="0"/>
          <w:color w:val="0000FF"/>
        </w:rPr>
        <w:t xml:space="preserve">Prevederile </w:t>
      </w:r>
      <w:r>
        <w:rPr>
          <w:rStyle w:val="slgi1"/>
          <w:b w:val="0"/>
          <w:bCs w:val="0"/>
        </w:rPr>
        <w:t>art. 799</w:t>
      </w:r>
      <w:r>
        <w:rPr>
          <w:rStyle w:val="spar3"/>
          <w:b w:val="0"/>
          <w:bCs w:val="0"/>
          <w:color w:val="0000FF"/>
        </w:rPr>
        <w:t xml:space="preserve"> şi </w:t>
      </w:r>
      <w:r>
        <w:rPr>
          <w:rStyle w:val="slgi1"/>
          <w:b w:val="0"/>
          <w:bCs w:val="0"/>
        </w:rPr>
        <w:t>art. 803 lit. c)</w:t>
      </w:r>
      <w:r>
        <w:rPr>
          <w:rStyle w:val="spar3"/>
          <w:b w:val="0"/>
          <w:bCs w:val="0"/>
          <w:color w:val="0000FF"/>
        </w:rPr>
        <w:t xml:space="preserve"> nu se aplică în cazul distribuţiei angro de medicamente în ţări terţe. Prevederile </w:t>
      </w:r>
      <w:r>
        <w:rPr>
          <w:rStyle w:val="slgi1"/>
          <w:b w:val="0"/>
          <w:bCs w:val="0"/>
        </w:rPr>
        <w:t>art. 803 lit. b)</w:t>
      </w:r>
      <w:r>
        <w:rPr>
          <w:rStyle w:val="spar3"/>
          <w:b w:val="0"/>
          <w:bCs w:val="0"/>
          <w:color w:val="0000FF"/>
        </w:rPr>
        <w:t xml:space="preserve"> şi </w:t>
      </w:r>
      <w:r>
        <w:rPr>
          <w:rStyle w:val="slgi1"/>
          <w:b w:val="0"/>
          <w:bCs w:val="0"/>
        </w:rPr>
        <w:t>d)</w:t>
      </w:r>
      <w:r>
        <w:rPr>
          <w:rStyle w:val="spar3"/>
          <w:b w:val="0"/>
          <w:bCs w:val="0"/>
          <w:color w:val="0000FF"/>
        </w:rPr>
        <w:t xml:space="preserve"> </w:t>
      </w:r>
      <w:r>
        <w:rPr>
          <w:rStyle w:val="spar3"/>
          <w:b w:val="0"/>
          <w:bCs w:val="0"/>
          <w:color w:val="0000FF"/>
        </w:rPr>
        <w:t>nu se aplică în cazul în care un medicament este primit direct dintr-o ţară terţă, fără a fi importat. Cu toate acestea, într-un asemenea caz, distribuitorii angro trebuie să se asigure că medicamentele sunt obţinute numai de la persoane autorizate sau înd</w:t>
      </w:r>
      <w:r>
        <w:rPr>
          <w:rStyle w:val="spar3"/>
          <w:b w:val="0"/>
          <w:bCs w:val="0"/>
          <w:color w:val="0000FF"/>
        </w:rPr>
        <w:t>reptăţite să furnizeze medicamente în conformitate cu prevederile legale aplicabile în ţara terţă în cauză. În situaţiile în care furnizează medicamente unor persoane din ţări terţe, distribuitorii angro trebuie să se asigure că medicamentele sunt furnizat</w:t>
      </w:r>
      <w:r>
        <w:rPr>
          <w:rStyle w:val="spar3"/>
          <w:b w:val="0"/>
          <w:bCs w:val="0"/>
          <w:color w:val="0000FF"/>
        </w:rPr>
        <w:t xml:space="preserve">e numai unor persoane care sunt autorizate sau îndreptăţite să primească medicamente pentru distribuţie angro sau către public, în conformitate cu prevederile legale aplicabile în ţara terţă în cauză. Prevederile </w:t>
      </w:r>
      <w:r>
        <w:rPr>
          <w:rStyle w:val="slgi1"/>
          <w:b w:val="0"/>
          <w:bCs w:val="0"/>
        </w:rPr>
        <w:t>art. 805</w:t>
      </w:r>
      <w:r>
        <w:rPr>
          <w:rStyle w:val="spar3"/>
          <w:b w:val="0"/>
          <w:bCs w:val="0"/>
          <w:color w:val="0000FF"/>
        </w:rPr>
        <w:t xml:space="preserve"> se aplică în cazul furnizării de m</w:t>
      </w:r>
      <w:r>
        <w:rPr>
          <w:rStyle w:val="spar3"/>
          <w:b w:val="0"/>
          <w:bCs w:val="0"/>
          <w:color w:val="0000FF"/>
        </w:rPr>
        <w:t>edicamente către persoane din ţări terţe autorizate sau îndreptăţite să furnizeze medicamente către populaţie.</w:t>
      </w:r>
    </w:p>
    <w:p w:rsidR="00000000" w:rsidRDefault="00247FD0">
      <w:pPr>
        <w:pStyle w:val="NormalWeb"/>
        <w:spacing w:before="0" w:after="0"/>
        <w:jc w:val="both"/>
        <w:divId w:val="135143270"/>
        <w:rPr>
          <w:color w:val="0000FF"/>
        </w:rPr>
      </w:pPr>
      <w:r>
        <w:rPr>
          <w:rFonts w:ascii="Verdana" w:hAnsi="Verdana"/>
          <w:color w:val="0000FF"/>
          <w:sz w:val="20"/>
          <w:szCs w:val="20"/>
          <w:shd w:val="clear" w:color="auto" w:fill="FFFFFF"/>
        </w:rPr>
        <w:t xml:space="preserve">La data de 01-03-2018 Articolul 809 din Capitolul VII , Titlul XVIII a fost modificat de </w:t>
      </w:r>
      <w:r>
        <w:rPr>
          <w:rFonts w:ascii="Verdana" w:hAnsi="Verdana"/>
          <w:color w:val="0000FF"/>
          <w:sz w:val="20"/>
          <w:szCs w:val="20"/>
          <w:u w:val="single"/>
          <w:shd w:val="clear" w:color="auto" w:fill="FFFFFF"/>
        </w:rPr>
        <w:t>Punctul 46, Articolul I din ORDONANŢA DE URGENŢĂ nr. 8 d</w:t>
      </w:r>
      <w:r>
        <w:rPr>
          <w:rFonts w:ascii="Verdana" w:hAnsi="Verdana"/>
          <w:color w:val="0000FF"/>
          <w:sz w:val="20"/>
          <w:szCs w:val="20"/>
          <w:u w:val="single"/>
          <w:shd w:val="clear" w:color="auto" w:fill="FFFFFF"/>
        </w:rPr>
        <w:t>in 22 februarie 2018, publicată în MONITORUL OFICIAL nr. 190 din 01 martie 2018</w:t>
      </w:r>
    </w:p>
    <w:p w:rsidR="00000000" w:rsidRDefault="00247FD0">
      <w:pPr>
        <w:pStyle w:val="sartttl"/>
        <w:jc w:val="both"/>
        <w:divId w:val="732657107"/>
        <w:rPr>
          <w:shd w:val="clear" w:color="auto" w:fill="FFFFFF"/>
        </w:rPr>
      </w:pPr>
      <w:r>
        <w:rPr>
          <w:shd w:val="clear" w:color="auto" w:fill="FFFFFF"/>
        </w:rPr>
        <w:t>Articolul 810</w:t>
      </w:r>
    </w:p>
    <w:p w:rsidR="00000000" w:rsidRDefault="00247FD0">
      <w:pPr>
        <w:autoSpaceDE/>
        <w:autoSpaceDN/>
        <w:jc w:val="both"/>
        <w:divId w:val="286736398"/>
        <w:rPr>
          <w:rFonts w:eastAsia="Times New Roman"/>
          <w:color w:val="000000"/>
          <w:sz w:val="20"/>
          <w:szCs w:val="20"/>
          <w:shd w:val="clear" w:color="auto" w:fill="FFFFFF"/>
        </w:rPr>
      </w:pPr>
      <w:r>
        <w:rPr>
          <w:rStyle w:val="salnttl1"/>
          <w:rFonts w:eastAsia="Times New Roman"/>
        </w:rPr>
        <w:t>(1)</w:t>
      </w:r>
      <w:r>
        <w:rPr>
          <w:rStyle w:val="salnbdy"/>
          <w:rFonts w:eastAsia="Times New Roman"/>
        </w:rPr>
        <w:t>Persoanele care fac brokeraj de medicamente se asigură că medicamentele respective fac obiectul unei autorizaţii de punere pe piaţă acordată prin procedura cen</w:t>
      </w:r>
      <w:r>
        <w:rPr>
          <w:rStyle w:val="salnbdy"/>
          <w:rFonts w:eastAsia="Times New Roman"/>
        </w:rPr>
        <w:t>tralizată sau de către ANMDMR potrivit prevederilor prezentei legi. Persoanele care fac brokeraj de medicamente trebuie să aibă o adresă permanentă şi date de contact în România sau într-un alt stat membru, astfel încât să permită identificarea exactă, loc</w:t>
      </w:r>
      <w:r>
        <w:rPr>
          <w:rStyle w:val="salnbdy"/>
          <w:rFonts w:eastAsia="Times New Roman"/>
        </w:rPr>
        <w:t xml:space="preserve">alizarea, comunicarea şi supravegherea activităţilor acestora de către ANMDMR sau alte autorităţi competente. Cerinţele prevăzute la </w:t>
      </w:r>
      <w:r>
        <w:rPr>
          <w:rStyle w:val="slgi1"/>
          <w:rFonts w:eastAsia="Times New Roman"/>
        </w:rPr>
        <w:t>art. 803 lit. e)-j)</w:t>
      </w:r>
      <w:r>
        <w:rPr>
          <w:rStyle w:val="salnbdy"/>
          <w:rFonts w:eastAsia="Times New Roman"/>
        </w:rPr>
        <w:t xml:space="preserve"> se aplică mutatis mutandis brokerajului de medicamente.</w:t>
      </w:r>
    </w:p>
    <w:p w:rsidR="00000000" w:rsidRDefault="00247FD0">
      <w:pPr>
        <w:autoSpaceDE/>
        <w:autoSpaceDN/>
        <w:jc w:val="both"/>
        <w:divId w:val="86271630"/>
        <w:rPr>
          <w:rFonts w:eastAsia="Times New Roman"/>
          <w:color w:val="000000"/>
          <w:sz w:val="20"/>
          <w:szCs w:val="20"/>
          <w:shd w:val="clear" w:color="auto" w:fill="FFFFFF"/>
        </w:rPr>
      </w:pPr>
      <w:r>
        <w:rPr>
          <w:rStyle w:val="salnttl1"/>
          <w:rFonts w:eastAsia="Times New Roman"/>
        </w:rPr>
        <w:t>(2)</w:t>
      </w:r>
      <w:r>
        <w:rPr>
          <w:rStyle w:val="salnbdy"/>
          <w:rFonts w:eastAsia="Times New Roman"/>
        </w:rPr>
        <w:t>Pot să facă brokeraj de medicamente doar per</w:t>
      </w:r>
      <w:r>
        <w:rPr>
          <w:rStyle w:val="salnbdy"/>
          <w:rFonts w:eastAsia="Times New Roman"/>
        </w:rPr>
        <w:t xml:space="preserve">soanele înregistrate la ANMDMR, în cazul în care adresa lor permanentă menţionată la </w:t>
      </w:r>
      <w:r>
        <w:rPr>
          <w:rStyle w:val="slgi1"/>
          <w:rFonts w:eastAsia="Times New Roman"/>
        </w:rPr>
        <w:t>alin. (1)</w:t>
      </w:r>
      <w:r>
        <w:rPr>
          <w:rStyle w:val="salnbdy"/>
          <w:rFonts w:eastAsia="Times New Roman"/>
        </w:rPr>
        <w:t xml:space="preserve"> este în România. Persoanele în cauză trebuie să transmită cel puţin numele, denumirea firmei şi adresa permanentă în scopul înregistrării. Acestea informează în </w:t>
      </w:r>
      <w:r>
        <w:rPr>
          <w:rStyle w:val="salnbdy"/>
          <w:rFonts w:eastAsia="Times New Roman"/>
        </w:rPr>
        <w:t>termen de 30 de zile ANMDMR cu privire la orice modificări ale acestor informaţii. ANMDMR introduce informaţiile menţionate la prima teză într-un registru care este disponibil publicului.</w:t>
      </w:r>
    </w:p>
    <w:p w:rsidR="00000000" w:rsidRDefault="00247FD0">
      <w:pPr>
        <w:autoSpaceDE/>
        <w:autoSpaceDN/>
        <w:jc w:val="both"/>
        <w:divId w:val="74480073"/>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Ghidurile menţionate la </w:t>
      </w:r>
      <w:r>
        <w:rPr>
          <w:rStyle w:val="slgi1"/>
          <w:rFonts w:eastAsia="Times New Roman"/>
        </w:rPr>
        <w:t xml:space="preserve">art. 807 </w:t>
      </w:r>
      <w:r>
        <w:rPr>
          <w:rStyle w:val="salnbdy"/>
          <w:rFonts w:eastAsia="Times New Roman"/>
        </w:rPr>
        <w:t>includ dispoziţii specifice priv</w:t>
      </w:r>
      <w:r>
        <w:rPr>
          <w:rStyle w:val="salnbdy"/>
          <w:rFonts w:eastAsia="Times New Roman"/>
        </w:rPr>
        <w:t>ind brokerajul.</w:t>
      </w:r>
    </w:p>
    <w:p w:rsidR="00000000" w:rsidRDefault="00247FD0">
      <w:pPr>
        <w:autoSpaceDE/>
        <w:autoSpaceDN/>
        <w:jc w:val="both"/>
        <w:divId w:val="1359700036"/>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Prezentul articol nu aduce atingere </w:t>
      </w:r>
      <w:r>
        <w:rPr>
          <w:rStyle w:val="slgi1"/>
          <w:rFonts w:eastAsia="Times New Roman"/>
        </w:rPr>
        <w:t>art. 857</w:t>
      </w:r>
      <w:r>
        <w:rPr>
          <w:rStyle w:val="salnbdy"/>
          <w:rFonts w:eastAsia="Times New Roman"/>
        </w:rPr>
        <w:t xml:space="preserve">. Inspecţiile menţionate la </w:t>
      </w:r>
      <w:r>
        <w:rPr>
          <w:rStyle w:val="slgi1"/>
          <w:rFonts w:eastAsia="Times New Roman"/>
        </w:rPr>
        <w:t xml:space="preserve">art. 857 </w:t>
      </w:r>
      <w:r>
        <w:rPr>
          <w:rStyle w:val="salnbdy"/>
          <w:rFonts w:eastAsia="Times New Roman"/>
        </w:rPr>
        <w:t>se realizează sub responsabilitatea ANMDMR în cazul în care operatorul care face brokeraj de medicamente este înregistrat în România. În cazul în care o per</w:t>
      </w:r>
      <w:r>
        <w:rPr>
          <w:rStyle w:val="salnbdy"/>
          <w:rFonts w:eastAsia="Times New Roman"/>
        </w:rPr>
        <w:t xml:space="preserve">soană care face brokeraj de medicamente nu respectă cerinţele prevăzute la prezentul articol, ANMDMR poate decide să îl excludă din registrul prevăzut la </w:t>
      </w:r>
      <w:r>
        <w:rPr>
          <w:rStyle w:val="slgi1"/>
          <w:rFonts w:eastAsia="Times New Roman"/>
        </w:rPr>
        <w:t>alin. (2)</w:t>
      </w:r>
      <w:r>
        <w:rPr>
          <w:rStyle w:val="salnbdy"/>
          <w:rFonts w:eastAsia="Times New Roman"/>
        </w:rPr>
        <w:t>. ANMDMR notifică persoana în cauză.</w:t>
      </w:r>
    </w:p>
    <w:p w:rsidR="00000000" w:rsidRDefault="00247FD0">
      <w:pPr>
        <w:pStyle w:val="scapttl"/>
        <w:divId w:val="568730517"/>
        <w:rPr>
          <w:shd w:val="clear" w:color="auto" w:fill="FFFFFF"/>
        </w:rPr>
      </w:pPr>
      <w:r>
        <w:rPr>
          <w:shd w:val="clear" w:color="auto" w:fill="FFFFFF"/>
        </w:rPr>
        <w:t>Capitolul VIII</w:t>
      </w:r>
    </w:p>
    <w:p w:rsidR="00000000" w:rsidRDefault="00247FD0">
      <w:pPr>
        <w:pStyle w:val="scapden"/>
        <w:divId w:val="568730517"/>
        <w:rPr>
          <w:shd w:val="clear" w:color="auto" w:fill="FFFFFF"/>
        </w:rPr>
      </w:pPr>
      <w:r>
        <w:rPr>
          <w:shd w:val="clear" w:color="auto" w:fill="FFFFFF"/>
        </w:rPr>
        <w:t>Publicitatea</w:t>
      </w:r>
    </w:p>
    <w:p w:rsidR="00000000" w:rsidRDefault="00247FD0">
      <w:pPr>
        <w:pStyle w:val="sartttl"/>
        <w:jc w:val="both"/>
        <w:divId w:val="23094787"/>
        <w:rPr>
          <w:shd w:val="clear" w:color="auto" w:fill="FFFFFF"/>
        </w:rPr>
      </w:pPr>
      <w:r>
        <w:rPr>
          <w:shd w:val="clear" w:color="auto" w:fill="FFFFFF"/>
        </w:rPr>
        <w:t>Articolul 811</w:t>
      </w:r>
    </w:p>
    <w:p w:rsidR="00000000" w:rsidRDefault="00247FD0">
      <w:pPr>
        <w:autoSpaceDE/>
        <w:autoSpaceDN/>
        <w:jc w:val="both"/>
        <w:divId w:val="183252968"/>
        <w:rPr>
          <w:rStyle w:val="salnbdy"/>
          <w:rFonts w:eastAsia="Times New Roman"/>
        </w:rPr>
      </w:pPr>
      <w:r>
        <w:rPr>
          <w:rStyle w:val="salnttl1"/>
          <w:rFonts w:eastAsia="Times New Roman"/>
        </w:rPr>
        <w:t>(1)</w:t>
      </w:r>
      <w:r>
        <w:rPr>
          <w:rStyle w:val="salnbdy"/>
          <w:rFonts w:eastAsia="Times New Roman"/>
        </w:rPr>
        <w:t>În înţelesul prezentului capitol, publicitatea pentru medicamente include orice mod de informare prin contact direct (sistemul "door-to-door"), precum şi orice formă de promovare destinată să stimuleze prescrierea, distribuirea, vânzarea sau consumul de me</w:t>
      </w:r>
      <w:r>
        <w:rPr>
          <w:rStyle w:val="salnbdy"/>
          <w:rFonts w:eastAsia="Times New Roman"/>
        </w:rPr>
        <w:t>dicamente; publicitatea pentru medicamente va include în special:</w:t>
      </w:r>
    </w:p>
    <w:p w:rsidR="00000000" w:rsidRDefault="00247FD0">
      <w:pPr>
        <w:pStyle w:val="spar"/>
        <w:jc w:val="both"/>
        <w:divId w:val="183252968"/>
      </w:pPr>
      <w:r>
        <w:rPr>
          <w:rFonts w:ascii="Verdana" w:hAnsi="Verdana"/>
          <w:color w:val="000000"/>
          <w:sz w:val="20"/>
          <w:szCs w:val="20"/>
          <w:shd w:val="clear" w:color="auto" w:fill="FFFFFF"/>
        </w:rPr>
        <w:t>- publicitatea pentru medicamente destinată publicului larg;</w:t>
      </w:r>
    </w:p>
    <w:p w:rsidR="00000000" w:rsidRDefault="00247FD0">
      <w:pPr>
        <w:pStyle w:val="spar"/>
        <w:jc w:val="both"/>
        <w:divId w:val="183252968"/>
        <w:rPr>
          <w:rFonts w:ascii="Verdana" w:hAnsi="Verdana"/>
          <w:color w:val="000000"/>
          <w:sz w:val="20"/>
          <w:szCs w:val="20"/>
          <w:shd w:val="clear" w:color="auto" w:fill="FFFFFF"/>
        </w:rPr>
      </w:pPr>
      <w:r>
        <w:rPr>
          <w:rFonts w:ascii="Verdana" w:hAnsi="Verdana"/>
          <w:color w:val="000000"/>
          <w:sz w:val="20"/>
          <w:szCs w:val="20"/>
          <w:shd w:val="clear" w:color="auto" w:fill="FFFFFF"/>
        </w:rPr>
        <w:t>- publicitatea pentru medicamente destinată persoanelor calificate să prescrie sau să distribuie medicamente;</w:t>
      </w:r>
    </w:p>
    <w:p w:rsidR="00000000" w:rsidRDefault="00247FD0">
      <w:pPr>
        <w:pStyle w:val="spar"/>
        <w:jc w:val="both"/>
        <w:divId w:val="183252968"/>
        <w:rPr>
          <w:rFonts w:ascii="Verdana" w:hAnsi="Verdana"/>
          <w:color w:val="000000"/>
          <w:sz w:val="20"/>
          <w:szCs w:val="20"/>
          <w:shd w:val="clear" w:color="auto" w:fill="FFFFFF"/>
        </w:rPr>
      </w:pPr>
      <w:r>
        <w:rPr>
          <w:rFonts w:ascii="Verdana" w:hAnsi="Verdana"/>
          <w:color w:val="000000"/>
          <w:sz w:val="20"/>
          <w:szCs w:val="20"/>
          <w:shd w:val="clear" w:color="auto" w:fill="FFFFFF"/>
        </w:rPr>
        <w:t>- vizite ale reprez</w:t>
      </w:r>
      <w:r>
        <w:rPr>
          <w:rFonts w:ascii="Verdana" w:hAnsi="Verdana"/>
          <w:color w:val="000000"/>
          <w:sz w:val="20"/>
          <w:szCs w:val="20"/>
          <w:shd w:val="clear" w:color="auto" w:fill="FFFFFF"/>
        </w:rPr>
        <w:t>entanţilor medicali la persoane calificate să prescrie medicamente;</w:t>
      </w:r>
    </w:p>
    <w:p w:rsidR="00000000" w:rsidRDefault="00247FD0">
      <w:pPr>
        <w:pStyle w:val="spar"/>
        <w:jc w:val="both"/>
        <w:divId w:val="183252968"/>
        <w:rPr>
          <w:rFonts w:ascii="Verdana" w:hAnsi="Verdana"/>
          <w:color w:val="000000"/>
          <w:sz w:val="20"/>
          <w:szCs w:val="20"/>
          <w:shd w:val="clear" w:color="auto" w:fill="FFFFFF"/>
        </w:rPr>
      </w:pPr>
      <w:r>
        <w:rPr>
          <w:rFonts w:ascii="Verdana" w:hAnsi="Verdana"/>
          <w:color w:val="000000"/>
          <w:sz w:val="20"/>
          <w:szCs w:val="20"/>
          <w:shd w:val="clear" w:color="auto" w:fill="FFFFFF"/>
        </w:rPr>
        <w:t>- furnizarea de mostre;</w:t>
      </w:r>
    </w:p>
    <w:p w:rsidR="00000000" w:rsidRDefault="00247FD0">
      <w:pPr>
        <w:pStyle w:val="spar"/>
        <w:jc w:val="both"/>
        <w:divId w:val="183252968"/>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stimularea prescrierii sau distribuirii medicamentelor prin oferirea, promiterea ori acordarea unor avantaje în bani sau în natură, cu excepţia cazurilor în care </w:t>
      </w:r>
      <w:r>
        <w:rPr>
          <w:rFonts w:ascii="Verdana" w:hAnsi="Verdana"/>
          <w:color w:val="000000"/>
          <w:sz w:val="20"/>
          <w:szCs w:val="20"/>
          <w:shd w:val="clear" w:color="auto" w:fill="FFFFFF"/>
        </w:rPr>
        <w:t>acestea au o valoare simbolică;</w:t>
      </w:r>
    </w:p>
    <w:p w:rsidR="00000000" w:rsidRDefault="00247FD0">
      <w:pPr>
        <w:pStyle w:val="spar"/>
        <w:jc w:val="both"/>
        <w:divId w:val="183252968"/>
        <w:rPr>
          <w:rFonts w:ascii="Verdana" w:hAnsi="Verdana"/>
          <w:color w:val="000000"/>
          <w:sz w:val="20"/>
          <w:szCs w:val="20"/>
          <w:shd w:val="clear" w:color="auto" w:fill="FFFFFF"/>
        </w:rPr>
      </w:pPr>
      <w:r>
        <w:rPr>
          <w:rFonts w:ascii="Verdana" w:hAnsi="Verdana"/>
          <w:color w:val="000000"/>
          <w:sz w:val="20"/>
          <w:szCs w:val="20"/>
          <w:shd w:val="clear" w:color="auto" w:fill="FFFFFF"/>
        </w:rPr>
        <w:t>- sponsorizarea întâlnirilor promoţionale la care participă persoane calificate să prescrie sau să distribuie medicamente;</w:t>
      </w:r>
    </w:p>
    <w:p w:rsidR="00000000" w:rsidRDefault="00247FD0">
      <w:pPr>
        <w:pStyle w:val="spar"/>
        <w:jc w:val="both"/>
        <w:divId w:val="183252968"/>
        <w:rPr>
          <w:rFonts w:ascii="Verdana" w:hAnsi="Verdana"/>
          <w:color w:val="000000"/>
          <w:sz w:val="20"/>
          <w:szCs w:val="20"/>
          <w:shd w:val="clear" w:color="auto" w:fill="FFFFFF"/>
        </w:rPr>
      </w:pPr>
      <w:r>
        <w:rPr>
          <w:rFonts w:ascii="Verdana" w:hAnsi="Verdana"/>
          <w:color w:val="000000"/>
          <w:sz w:val="20"/>
          <w:szCs w:val="20"/>
          <w:shd w:val="clear" w:color="auto" w:fill="FFFFFF"/>
        </w:rPr>
        <w:t>- sponsorizarea congreselor ştiinţifice la care participă persoane calificate să prescrie sau să dist</w:t>
      </w:r>
      <w:r>
        <w:rPr>
          <w:rFonts w:ascii="Verdana" w:hAnsi="Verdana"/>
          <w:color w:val="000000"/>
          <w:sz w:val="20"/>
          <w:szCs w:val="20"/>
          <w:shd w:val="clear" w:color="auto" w:fill="FFFFFF"/>
        </w:rPr>
        <w:t>ribuie medicamente şi, în special, plata cheltuielilor de transport şi cazare ocazionate de acestea.</w:t>
      </w:r>
    </w:p>
    <w:p w:rsidR="00000000" w:rsidRDefault="00247FD0">
      <w:pPr>
        <w:autoSpaceDE/>
        <w:autoSpaceDN/>
        <w:jc w:val="both"/>
        <w:divId w:val="1285111535"/>
        <w:rPr>
          <w:rStyle w:val="salnbdy"/>
          <w:rFonts w:eastAsia="Times New Roman"/>
        </w:rPr>
      </w:pPr>
      <w:r>
        <w:rPr>
          <w:rStyle w:val="salnttl1"/>
          <w:rFonts w:eastAsia="Times New Roman"/>
        </w:rPr>
        <w:t>(2)</w:t>
      </w:r>
      <w:r>
        <w:rPr>
          <w:rStyle w:val="salnbdy"/>
          <w:rFonts w:eastAsia="Times New Roman"/>
        </w:rPr>
        <w:t>Nu fac obiectul prezentului capitol următoarele:</w:t>
      </w:r>
      <w:r>
        <w:rPr>
          <w:rStyle w:val="spar3"/>
          <w:rFonts w:eastAsia="Times New Roman"/>
        </w:rPr>
        <w:t xml:space="preserve">- etichetarea şi prospectul, care fac obiectul </w:t>
      </w:r>
      <w:r>
        <w:rPr>
          <w:rStyle w:val="slgi1"/>
          <w:rFonts w:eastAsia="Times New Roman"/>
        </w:rPr>
        <w:t>cap. V</w:t>
      </w:r>
      <w:r>
        <w:rPr>
          <w:rStyle w:val="spar3"/>
          <w:rFonts w:eastAsia="Times New Roman"/>
        </w:rPr>
        <w:t>;</w:t>
      </w:r>
    </w:p>
    <w:p w:rsidR="00000000" w:rsidRDefault="00247FD0">
      <w:pPr>
        <w:pStyle w:val="spar"/>
        <w:jc w:val="both"/>
        <w:divId w:val="1285111535"/>
      </w:pPr>
      <w:r>
        <w:rPr>
          <w:rFonts w:ascii="Verdana" w:hAnsi="Verdana"/>
          <w:color w:val="000000"/>
          <w:sz w:val="20"/>
          <w:szCs w:val="20"/>
          <w:shd w:val="clear" w:color="auto" w:fill="FFFFFF"/>
        </w:rPr>
        <w:t>- corespondenţa, posibil însoţită de materiale de</w:t>
      </w:r>
      <w:r>
        <w:rPr>
          <w:rFonts w:ascii="Verdana" w:hAnsi="Verdana"/>
          <w:color w:val="000000"/>
          <w:sz w:val="20"/>
          <w:szCs w:val="20"/>
          <w:shd w:val="clear" w:color="auto" w:fill="FFFFFF"/>
        </w:rPr>
        <w:t xml:space="preserve"> natură nonpromoţională, necesare pentru a răspunde unei întrebări specifice în legătură cu un anumit medicament;</w:t>
      </w:r>
    </w:p>
    <w:p w:rsidR="00000000" w:rsidRDefault="00247FD0">
      <w:pPr>
        <w:pStyle w:val="spar"/>
        <w:jc w:val="both"/>
        <w:divId w:val="1285111535"/>
        <w:rPr>
          <w:rFonts w:ascii="Verdana" w:hAnsi="Verdana"/>
          <w:color w:val="000000"/>
          <w:sz w:val="20"/>
          <w:szCs w:val="20"/>
          <w:shd w:val="clear" w:color="auto" w:fill="FFFFFF"/>
        </w:rPr>
      </w:pPr>
      <w:r>
        <w:rPr>
          <w:rFonts w:ascii="Verdana" w:hAnsi="Verdana"/>
          <w:color w:val="000000"/>
          <w:sz w:val="20"/>
          <w:szCs w:val="20"/>
          <w:shd w:val="clear" w:color="auto" w:fill="FFFFFF"/>
        </w:rPr>
        <w:t>- anunţuri cu caracter informativ şi materiale referitoare, de exemplu, la modificări ale ambalajului, atenţionări despre reacţii adverse care</w:t>
      </w:r>
      <w:r>
        <w:rPr>
          <w:rFonts w:ascii="Verdana" w:hAnsi="Verdana"/>
          <w:color w:val="000000"/>
          <w:sz w:val="20"/>
          <w:szCs w:val="20"/>
          <w:shd w:val="clear" w:color="auto" w:fill="FFFFFF"/>
        </w:rPr>
        <w:t xml:space="preserve"> fac parte din precauţiile generale de administrare a medicamentului, cataloage comerciale şi liste de preţuri, cu condiţia ca acestea să nu includă niciun fel de afirmaţii cu caracter promoţional;</w:t>
      </w:r>
    </w:p>
    <w:p w:rsidR="00000000" w:rsidRDefault="00247FD0">
      <w:pPr>
        <w:pStyle w:val="spar"/>
        <w:jc w:val="both"/>
        <w:divId w:val="1285111535"/>
        <w:rPr>
          <w:rFonts w:ascii="Verdana" w:hAnsi="Verdana"/>
          <w:color w:val="000000"/>
          <w:sz w:val="20"/>
          <w:szCs w:val="20"/>
          <w:shd w:val="clear" w:color="auto" w:fill="FFFFFF"/>
        </w:rPr>
      </w:pPr>
      <w:r>
        <w:rPr>
          <w:rFonts w:ascii="Verdana" w:hAnsi="Verdana"/>
          <w:color w:val="000000"/>
          <w:sz w:val="20"/>
          <w:szCs w:val="20"/>
          <w:shd w:val="clear" w:color="auto" w:fill="FFFFFF"/>
        </w:rPr>
        <w:t>- informaţii privind sănătatea umană sau boli, cu condiţia</w:t>
      </w:r>
      <w:r>
        <w:rPr>
          <w:rFonts w:ascii="Verdana" w:hAnsi="Verdana"/>
          <w:color w:val="000000"/>
          <w:sz w:val="20"/>
          <w:szCs w:val="20"/>
          <w:shd w:val="clear" w:color="auto" w:fill="FFFFFF"/>
        </w:rPr>
        <w:t xml:space="preserve"> să nu existe referinţe, chiar indirecte, la medicamente.</w:t>
      </w:r>
    </w:p>
    <w:p w:rsidR="00000000" w:rsidRDefault="00247FD0">
      <w:pPr>
        <w:pStyle w:val="sartttl"/>
        <w:jc w:val="both"/>
        <w:divId w:val="1975600226"/>
        <w:rPr>
          <w:shd w:val="clear" w:color="auto" w:fill="FFFFFF"/>
        </w:rPr>
      </w:pPr>
      <w:r>
        <w:rPr>
          <w:shd w:val="clear" w:color="auto" w:fill="FFFFFF"/>
        </w:rPr>
        <w:t>Articolul 812</w:t>
      </w:r>
    </w:p>
    <w:p w:rsidR="00000000" w:rsidRDefault="00247FD0">
      <w:pPr>
        <w:autoSpaceDE/>
        <w:autoSpaceDN/>
        <w:jc w:val="both"/>
        <w:divId w:val="787236725"/>
        <w:rPr>
          <w:rFonts w:eastAsia="Times New Roman"/>
          <w:color w:val="000000"/>
          <w:sz w:val="20"/>
          <w:szCs w:val="20"/>
          <w:shd w:val="clear" w:color="auto" w:fill="FFFFFF"/>
        </w:rPr>
      </w:pPr>
      <w:r>
        <w:rPr>
          <w:rStyle w:val="salnttl1"/>
          <w:rFonts w:eastAsia="Times New Roman"/>
        </w:rPr>
        <w:t>(1)</w:t>
      </w:r>
      <w:r>
        <w:rPr>
          <w:rStyle w:val="salnbdy"/>
          <w:rFonts w:eastAsia="Times New Roman"/>
        </w:rPr>
        <w:t>ANMDMR interzice publicitatea pentru un medicament care nu are autorizaţie de punere pe piaţă valabilă în România.</w:t>
      </w:r>
    </w:p>
    <w:p w:rsidR="00000000" w:rsidRDefault="00247FD0">
      <w:pPr>
        <w:autoSpaceDE/>
        <w:autoSpaceDN/>
        <w:jc w:val="both"/>
        <w:divId w:val="1749960812"/>
        <w:rPr>
          <w:rFonts w:eastAsia="Times New Roman"/>
          <w:color w:val="000000"/>
          <w:sz w:val="20"/>
          <w:szCs w:val="20"/>
          <w:shd w:val="clear" w:color="auto" w:fill="FFFFFF"/>
        </w:rPr>
      </w:pPr>
      <w:r>
        <w:rPr>
          <w:rStyle w:val="salnttl1"/>
          <w:rFonts w:eastAsia="Times New Roman"/>
        </w:rPr>
        <w:t>(2)</w:t>
      </w:r>
      <w:r>
        <w:rPr>
          <w:rStyle w:val="salnbdy"/>
          <w:rFonts w:eastAsia="Times New Roman"/>
        </w:rPr>
        <w:t>Toate informaţiile conţinute în materialul publicitar pentru un medicament trebuie să corespundă cu informaţiile enumerate în rezumatul ca</w:t>
      </w:r>
      <w:r>
        <w:rPr>
          <w:rStyle w:val="salnbdy"/>
          <w:rFonts w:eastAsia="Times New Roman"/>
        </w:rPr>
        <w:t>racteristicilor produsului.</w:t>
      </w:r>
    </w:p>
    <w:p w:rsidR="00000000" w:rsidRDefault="00247FD0">
      <w:pPr>
        <w:autoSpaceDE/>
        <w:autoSpaceDN/>
        <w:jc w:val="both"/>
        <w:divId w:val="1800999433"/>
        <w:rPr>
          <w:rFonts w:eastAsia="Times New Roman"/>
          <w:color w:val="000000"/>
          <w:sz w:val="20"/>
          <w:szCs w:val="20"/>
          <w:shd w:val="clear" w:color="auto" w:fill="FFFFFF"/>
        </w:rPr>
      </w:pPr>
      <w:r>
        <w:rPr>
          <w:rStyle w:val="salnttl1"/>
          <w:rFonts w:eastAsia="Times New Roman"/>
        </w:rPr>
        <w:t>(3)</w:t>
      </w:r>
      <w:r>
        <w:rPr>
          <w:rStyle w:val="salnbdy"/>
          <w:rFonts w:eastAsia="Times New Roman"/>
        </w:rPr>
        <w:t>Publicitatea pentru un medicament:</w:t>
      </w:r>
    </w:p>
    <w:p w:rsidR="00000000" w:rsidRDefault="00247FD0">
      <w:pPr>
        <w:pStyle w:val="spar"/>
        <w:jc w:val="both"/>
        <w:divId w:val="1975600226"/>
        <w:rPr>
          <w:rFonts w:ascii="Verdana" w:hAnsi="Verdana"/>
          <w:color w:val="000000"/>
          <w:sz w:val="20"/>
          <w:szCs w:val="20"/>
          <w:shd w:val="clear" w:color="auto" w:fill="FFFFFF"/>
        </w:rPr>
      </w:pPr>
      <w:r>
        <w:rPr>
          <w:rFonts w:ascii="Verdana" w:hAnsi="Verdana"/>
          <w:color w:val="000000"/>
          <w:sz w:val="20"/>
          <w:szCs w:val="20"/>
          <w:shd w:val="clear" w:color="auto" w:fill="FFFFFF"/>
        </w:rPr>
        <w:t>- trebuie să încurajeze utilizarea raţională a medicamentului, prin prezentarea lui obiectivă şi fără a-i exagera proprietăţile;</w:t>
      </w:r>
    </w:p>
    <w:p w:rsidR="00000000" w:rsidRDefault="00247FD0">
      <w:pPr>
        <w:pStyle w:val="spar"/>
        <w:jc w:val="both"/>
        <w:divId w:val="1975600226"/>
        <w:rPr>
          <w:rFonts w:ascii="Verdana" w:hAnsi="Verdana"/>
          <w:color w:val="000000"/>
          <w:sz w:val="20"/>
          <w:szCs w:val="20"/>
          <w:shd w:val="clear" w:color="auto" w:fill="FFFFFF"/>
        </w:rPr>
      </w:pPr>
      <w:r>
        <w:rPr>
          <w:rFonts w:ascii="Verdana" w:hAnsi="Verdana"/>
          <w:color w:val="000000"/>
          <w:sz w:val="20"/>
          <w:szCs w:val="20"/>
          <w:shd w:val="clear" w:color="auto" w:fill="FFFFFF"/>
        </w:rPr>
        <w:t>- nu trebuie să fie înşelătoare.</w:t>
      </w:r>
    </w:p>
    <w:p w:rsidR="00000000" w:rsidRDefault="00247FD0">
      <w:pPr>
        <w:pStyle w:val="sartttl"/>
        <w:jc w:val="both"/>
        <w:divId w:val="1065298864"/>
        <w:rPr>
          <w:shd w:val="clear" w:color="auto" w:fill="FFFFFF"/>
        </w:rPr>
      </w:pPr>
      <w:r>
        <w:rPr>
          <w:shd w:val="clear" w:color="auto" w:fill="FFFFFF"/>
        </w:rPr>
        <w:t>Articolul 813</w:t>
      </w:r>
    </w:p>
    <w:p w:rsidR="00000000" w:rsidRDefault="00247FD0">
      <w:pPr>
        <w:autoSpaceDE/>
        <w:autoSpaceDN/>
        <w:jc w:val="both"/>
        <w:divId w:val="1214652929"/>
        <w:rPr>
          <w:rStyle w:val="salnbdy"/>
          <w:rFonts w:eastAsia="Times New Roman"/>
        </w:rPr>
      </w:pPr>
      <w:r>
        <w:rPr>
          <w:rStyle w:val="salnttl1"/>
          <w:rFonts w:eastAsia="Times New Roman"/>
        </w:rPr>
        <w:t>(1)</w:t>
      </w:r>
      <w:r>
        <w:rPr>
          <w:rStyle w:val="salnbdy"/>
          <w:rFonts w:eastAsia="Times New Roman"/>
        </w:rPr>
        <w:t>Este interz</w:t>
      </w:r>
      <w:r>
        <w:rPr>
          <w:rStyle w:val="salnbdy"/>
          <w:rFonts w:eastAsia="Times New Roman"/>
        </w:rPr>
        <w:t>isă publicitatea destinată publicului larg pentru medicamente care:</w:t>
      </w:r>
    </w:p>
    <w:p w:rsidR="00000000" w:rsidRDefault="00247FD0">
      <w:pPr>
        <w:autoSpaceDE/>
        <w:autoSpaceDN/>
        <w:jc w:val="both"/>
        <w:divId w:val="306401891"/>
      </w:pPr>
      <w:r>
        <w:rPr>
          <w:rStyle w:val="slitttl1"/>
          <w:rFonts w:eastAsia="Times New Roman"/>
        </w:rPr>
        <w:t>a)</w:t>
      </w:r>
      <w:r>
        <w:rPr>
          <w:rStyle w:val="slitbdy"/>
          <w:rFonts w:eastAsia="Times New Roman"/>
        </w:rPr>
        <w:t xml:space="preserve">se eliberează numai cu prescripţie medicală, conform </w:t>
      </w:r>
      <w:r>
        <w:rPr>
          <w:rStyle w:val="slgi1"/>
          <w:rFonts w:eastAsia="Times New Roman"/>
        </w:rPr>
        <w:t>cap. VI</w:t>
      </w:r>
      <w:r>
        <w:rPr>
          <w:rStyle w:val="slitbdy"/>
          <w:rFonts w:eastAsia="Times New Roman"/>
        </w:rPr>
        <w:t>;</w:t>
      </w:r>
    </w:p>
    <w:p w:rsidR="00000000" w:rsidRDefault="00247FD0">
      <w:pPr>
        <w:autoSpaceDE/>
        <w:autoSpaceDN/>
        <w:jc w:val="both"/>
        <w:divId w:val="1338772166"/>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conţin substanţe definite ca stupefiante sau psihotrope de convenţii internaţionale, precum </w:t>
      </w:r>
      <w:r>
        <w:rPr>
          <w:rStyle w:val="slitbdy"/>
          <w:rFonts w:eastAsia="Times New Roman"/>
          <w:color w:val="0000FF"/>
          <w:u w:val="single"/>
        </w:rPr>
        <w:t>convenţiile Naţiunilor Unite d</w:t>
      </w:r>
      <w:r>
        <w:rPr>
          <w:rStyle w:val="slitbdy"/>
          <w:rFonts w:eastAsia="Times New Roman"/>
          <w:color w:val="0000FF"/>
          <w:u w:val="single"/>
        </w:rPr>
        <w:t>in 1961</w:t>
      </w:r>
      <w:r>
        <w:rPr>
          <w:rStyle w:val="slitbdy"/>
          <w:rFonts w:eastAsia="Times New Roman"/>
        </w:rPr>
        <w:t xml:space="preserve"> şi </w:t>
      </w:r>
      <w:r>
        <w:rPr>
          <w:rStyle w:val="slitbdy"/>
          <w:rFonts w:eastAsia="Times New Roman"/>
          <w:color w:val="0000FF"/>
          <w:u w:val="single"/>
        </w:rPr>
        <w:t>1971</w:t>
      </w:r>
      <w:r>
        <w:rPr>
          <w:rStyle w:val="slitbdy"/>
          <w:rFonts w:eastAsia="Times New Roman"/>
        </w:rPr>
        <w:t>, şi legislaţia naţională.</w:t>
      </w:r>
    </w:p>
    <w:p w:rsidR="00000000" w:rsidRDefault="00247FD0">
      <w:pPr>
        <w:autoSpaceDE/>
        <w:autoSpaceDN/>
        <w:jc w:val="both"/>
        <w:divId w:val="237636561"/>
        <w:rPr>
          <w:rFonts w:eastAsia="Times New Roman"/>
          <w:color w:val="000000"/>
          <w:sz w:val="20"/>
          <w:szCs w:val="20"/>
          <w:shd w:val="clear" w:color="auto" w:fill="FFFFFF"/>
        </w:rPr>
      </w:pPr>
      <w:r>
        <w:rPr>
          <w:rStyle w:val="salnttl1"/>
          <w:rFonts w:eastAsia="Times New Roman"/>
        </w:rPr>
        <w:t>(2)</w:t>
      </w:r>
      <w:r>
        <w:rPr>
          <w:rStyle w:val="salnbdy"/>
          <w:rFonts w:eastAsia="Times New Roman"/>
        </w:rPr>
        <w:t>Este permisă publicitatea destinată publicului larg doar pentru acele medicamente care, prin compoziţie şi scop, sunt destinate a fi utilizate fără intervenţia unui medic, în scopul stabilirii diagnosticului, pr</w:t>
      </w:r>
      <w:r>
        <w:rPr>
          <w:rStyle w:val="salnbdy"/>
          <w:rFonts w:eastAsia="Times New Roman"/>
        </w:rPr>
        <w:t>escrierii acestora sau pentru monitorizarea tratamentului, fiind suficiente, la nevoie, sfaturile farmaciştilor.</w:t>
      </w:r>
    </w:p>
    <w:p w:rsidR="00000000" w:rsidRDefault="00247FD0">
      <w:pPr>
        <w:autoSpaceDE/>
        <w:autoSpaceDN/>
        <w:jc w:val="both"/>
        <w:divId w:val="1644970980"/>
        <w:rPr>
          <w:rFonts w:eastAsia="Times New Roman"/>
          <w:color w:val="000000"/>
          <w:sz w:val="20"/>
          <w:szCs w:val="20"/>
          <w:shd w:val="clear" w:color="auto" w:fill="FFFFFF"/>
        </w:rPr>
      </w:pPr>
      <w:r>
        <w:rPr>
          <w:rStyle w:val="salnttl1"/>
          <w:rFonts w:eastAsia="Times New Roman"/>
        </w:rPr>
        <w:t>(3)</w:t>
      </w:r>
      <w:r>
        <w:rPr>
          <w:rStyle w:val="salnbdy"/>
          <w:rFonts w:eastAsia="Times New Roman"/>
        </w:rPr>
        <w:t>Este interzisă pe teritoriul României publicitatea destinată publicului larg pentru medicamentele prescrise şi eliberate în sistemul asigură</w:t>
      </w:r>
      <w:r>
        <w:rPr>
          <w:rStyle w:val="salnbdy"/>
          <w:rFonts w:eastAsia="Times New Roman"/>
        </w:rPr>
        <w:t>rilor de sănătate.</w:t>
      </w:r>
    </w:p>
    <w:p w:rsidR="00000000" w:rsidRDefault="00247FD0">
      <w:pPr>
        <w:autoSpaceDE/>
        <w:autoSpaceDN/>
        <w:jc w:val="both"/>
        <w:divId w:val="550112709"/>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Interdicţia prevăzută la </w:t>
      </w:r>
      <w:r>
        <w:rPr>
          <w:rStyle w:val="slgi1"/>
          <w:rFonts w:eastAsia="Times New Roman"/>
        </w:rPr>
        <w:t>alin. (1)</w:t>
      </w:r>
      <w:r>
        <w:rPr>
          <w:rStyle w:val="salnbdy"/>
          <w:rFonts w:eastAsia="Times New Roman"/>
        </w:rPr>
        <w:t xml:space="preserve"> nu se aplică campaniilor de vaccinare efectuate de industria farmaceutică şi aprobate de Ministerul Sănătăţii.</w:t>
      </w:r>
    </w:p>
    <w:p w:rsidR="00000000" w:rsidRDefault="00247FD0">
      <w:pPr>
        <w:autoSpaceDE/>
        <w:autoSpaceDN/>
        <w:jc w:val="both"/>
        <w:divId w:val="1530220490"/>
        <w:rPr>
          <w:rFonts w:eastAsia="Times New Roman"/>
          <w:color w:val="000000"/>
          <w:sz w:val="20"/>
          <w:szCs w:val="20"/>
          <w:shd w:val="clear" w:color="auto" w:fill="FFFFFF"/>
        </w:rPr>
      </w:pPr>
      <w:r>
        <w:rPr>
          <w:rStyle w:val="salnttl1"/>
          <w:rFonts w:eastAsia="Times New Roman"/>
        </w:rPr>
        <w:t>(5)</w:t>
      </w:r>
      <w:r>
        <w:rPr>
          <w:rStyle w:val="salnbdy"/>
          <w:rFonts w:eastAsia="Times New Roman"/>
        </w:rPr>
        <w:t xml:space="preserve">Interdicţia la care se face referire la </w:t>
      </w:r>
      <w:r>
        <w:rPr>
          <w:rStyle w:val="slgi1"/>
          <w:rFonts w:eastAsia="Times New Roman"/>
        </w:rPr>
        <w:t>alin. (1)</w:t>
      </w:r>
      <w:r>
        <w:rPr>
          <w:rStyle w:val="salnbdy"/>
          <w:rFonts w:eastAsia="Times New Roman"/>
        </w:rPr>
        <w:t xml:space="preserve"> </w:t>
      </w:r>
      <w:r>
        <w:rPr>
          <w:rStyle w:val="salnbdy"/>
          <w:rFonts w:eastAsia="Times New Roman"/>
        </w:rPr>
        <w:t xml:space="preserve">se aplică fără a contraveni prevederilor din legislaţia naţională, </w:t>
      </w:r>
      <w:r>
        <w:rPr>
          <w:rStyle w:val="salnbdy"/>
          <w:rFonts w:eastAsia="Times New Roman"/>
          <w:color w:val="0000FF"/>
          <w:u w:val="single"/>
        </w:rPr>
        <w:t>Legii nr. 148/2000</w:t>
      </w:r>
      <w:r>
        <w:rPr>
          <w:rStyle w:val="salnbdy"/>
          <w:rFonts w:eastAsia="Times New Roman"/>
        </w:rPr>
        <w:t xml:space="preserve"> privind publicitatea, cu modificările şi completările ulterioare, care transpun </w:t>
      </w:r>
      <w:r>
        <w:rPr>
          <w:rStyle w:val="slgi1"/>
          <w:rFonts w:eastAsia="Times New Roman"/>
        </w:rPr>
        <w:t>art. 14</w:t>
      </w:r>
      <w:r>
        <w:rPr>
          <w:rStyle w:val="salnbdy"/>
          <w:rFonts w:eastAsia="Times New Roman"/>
        </w:rPr>
        <w:t xml:space="preserve"> al </w:t>
      </w:r>
      <w:r>
        <w:rPr>
          <w:rStyle w:val="salnbdy"/>
          <w:rFonts w:eastAsia="Times New Roman"/>
          <w:color w:val="0000FF"/>
          <w:u w:val="single"/>
        </w:rPr>
        <w:t>Directivei 89/552/CEE</w:t>
      </w:r>
      <w:r>
        <w:rPr>
          <w:rStyle w:val="salnbdy"/>
          <w:rFonts w:eastAsia="Times New Roman"/>
        </w:rPr>
        <w:t xml:space="preserve"> privind coordonarea anumitor prevederi stabilite prin leg</w:t>
      </w:r>
      <w:r>
        <w:rPr>
          <w:rStyle w:val="salnbdy"/>
          <w:rFonts w:eastAsia="Times New Roman"/>
        </w:rPr>
        <w:t>i, regulamente sau acţiuni administrative în statele membre în cauză, referitoare la îndeletnicirea cu activităţi de transmitere TV.</w:t>
      </w:r>
    </w:p>
    <w:p w:rsidR="00000000" w:rsidRDefault="00247FD0">
      <w:pPr>
        <w:autoSpaceDE/>
        <w:autoSpaceDN/>
        <w:jc w:val="both"/>
        <w:divId w:val="500703506"/>
        <w:rPr>
          <w:rFonts w:eastAsia="Times New Roman"/>
          <w:color w:val="000000"/>
          <w:sz w:val="20"/>
          <w:szCs w:val="20"/>
          <w:shd w:val="clear" w:color="auto" w:fill="FFFFFF"/>
        </w:rPr>
      </w:pPr>
      <w:r>
        <w:rPr>
          <w:rStyle w:val="salnttl1"/>
          <w:rFonts w:eastAsia="Times New Roman"/>
        </w:rPr>
        <w:t>(6)</w:t>
      </w:r>
      <w:r>
        <w:rPr>
          <w:rStyle w:val="salnbdy"/>
          <w:rFonts w:eastAsia="Times New Roman"/>
        </w:rPr>
        <w:t>Este interzisă distribuţia directă a medicamentelor către populaţie de către fabricanţi în scopuri promoţionale.</w:t>
      </w:r>
    </w:p>
    <w:p w:rsidR="00000000" w:rsidRDefault="00247FD0">
      <w:pPr>
        <w:pStyle w:val="sartttl"/>
        <w:jc w:val="both"/>
        <w:divId w:val="527648273"/>
        <w:rPr>
          <w:shd w:val="clear" w:color="auto" w:fill="FFFFFF"/>
        </w:rPr>
      </w:pPr>
      <w:r>
        <w:rPr>
          <w:shd w:val="clear" w:color="auto" w:fill="FFFFFF"/>
        </w:rPr>
        <w:t>Articol</w:t>
      </w:r>
      <w:r>
        <w:rPr>
          <w:shd w:val="clear" w:color="auto" w:fill="FFFFFF"/>
        </w:rPr>
        <w:t>ul 814</w:t>
      </w:r>
    </w:p>
    <w:p w:rsidR="00000000" w:rsidRDefault="00247FD0">
      <w:pPr>
        <w:autoSpaceDE/>
        <w:autoSpaceDN/>
        <w:jc w:val="both"/>
        <w:divId w:val="276648204"/>
        <w:rPr>
          <w:rStyle w:val="salnbdy"/>
          <w:rFonts w:eastAsia="Times New Roman"/>
        </w:rPr>
      </w:pPr>
      <w:r>
        <w:rPr>
          <w:rStyle w:val="salnttl1"/>
          <w:rFonts w:eastAsia="Times New Roman"/>
        </w:rPr>
        <w:t>(1)</w:t>
      </w:r>
      <w:r>
        <w:rPr>
          <w:rStyle w:val="salnbdy"/>
          <w:rFonts w:eastAsia="Times New Roman"/>
        </w:rPr>
        <w:t>Producătorii, deţinătorii de autorizaţii de punere pe piaţă sau reprezentanţii acestora în România şi distribuitorii angro şi en detail de medicamente, dispozitive medicale şi materiale sanitare au obligaţia să declare Ministerului Sănătăţii şi A</w:t>
      </w:r>
      <w:r>
        <w:rPr>
          <w:rStyle w:val="salnbdy"/>
          <w:rFonts w:eastAsia="Times New Roman"/>
        </w:rPr>
        <w:t>NMDMR, după caz, toate activităţile de sponsorizare, precum şi orice alte cheltuieli suportate pentru medici, asistenţi medicali, organizaţii profesionale, organizaţii de pacienţi şi orice alt tip de organizaţii care au activităţi în domeniul sănătăţii, în</w:t>
      </w:r>
      <w:r>
        <w:rPr>
          <w:rStyle w:val="salnbdy"/>
          <w:rFonts w:eastAsia="Times New Roman"/>
        </w:rPr>
        <w:t xml:space="preserve"> condiţiile stabilite prin ordin al ministrului sănătăţii.</w:t>
      </w:r>
    </w:p>
    <w:p w:rsidR="00000000" w:rsidRDefault="00247FD0">
      <w:pPr>
        <w:pStyle w:val="NormalWeb"/>
        <w:spacing w:before="0" w:after="0"/>
        <w:jc w:val="both"/>
        <w:divId w:val="276648204"/>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w:t>
      </w:r>
      <w:r>
        <w:rPr>
          <w:rFonts w:ascii="Verdana" w:hAnsi="Verdana"/>
          <w:color w:val="0000FF"/>
          <w:sz w:val="20"/>
          <w:szCs w:val="20"/>
          <w:u w:val="single"/>
          <w:shd w:val="clear" w:color="auto" w:fill="FFFFFF"/>
        </w:rPr>
        <w:t xml:space="preserve"> 834 din 31 august 2021</w:t>
      </w:r>
    </w:p>
    <w:p w:rsidR="00000000" w:rsidRDefault="00247FD0">
      <w:pPr>
        <w:autoSpaceDE/>
        <w:autoSpaceDN/>
        <w:jc w:val="both"/>
        <w:divId w:val="1459566785"/>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Obligaţia prevăzută la </w:t>
      </w:r>
      <w:r>
        <w:rPr>
          <w:rStyle w:val="slgi1"/>
          <w:rFonts w:eastAsia="Times New Roman"/>
        </w:rPr>
        <w:t>alin. (1)</w:t>
      </w:r>
      <w:r>
        <w:rPr>
          <w:rStyle w:val="salnbdy"/>
          <w:rFonts w:eastAsia="Times New Roman"/>
        </w:rPr>
        <w:t xml:space="preserve"> </w:t>
      </w:r>
      <w:r>
        <w:rPr>
          <w:rStyle w:val="salnbdy"/>
          <w:rFonts w:eastAsia="Times New Roman"/>
        </w:rPr>
        <w:t>revine şi beneficiarilor activităţilor de sponsorizare, medici, asistenţi medicali, organizaţii profesionale, organizaţii de pacienţi şi orice alt tip de organizaţii care au activităţi în domeniul sănătăţii.</w:t>
      </w:r>
    </w:p>
    <w:p w:rsidR="00000000" w:rsidRDefault="00247FD0">
      <w:pPr>
        <w:autoSpaceDE/>
        <w:autoSpaceDN/>
        <w:jc w:val="both"/>
        <w:divId w:val="1375422816"/>
        <w:rPr>
          <w:rFonts w:eastAsia="Times New Roman"/>
          <w:color w:val="000000"/>
          <w:sz w:val="20"/>
          <w:szCs w:val="20"/>
          <w:shd w:val="clear" w:color="auto" w:fill="FFFFFF"/>
        </w:rPr>
      </w:pPr>
      <w:r>
        <w:rPr>
          <w:rStyle w:val="salnttl1"/>
          <w:rFonts w:eastAsia="Times New Roman"/>
        </w:rPr>
        <w:t>(3)</w:t>
      </w:r>
      <w:r>
        <w:rPr>
          <w:rStyle w:val="salnbdy"/>
          <w:rFonts w:eastAsia="Times New Roman"/>
        </w:rPr>
        <w:t>Formularele de declarare a activităţilor de s</w:t>
      </w:r>
      <w:r>
        <w:rPr>
          <w:rStyle w:val="salnbdy"/>
          <w:rFonts w:eastAsia="Times New Roman"/>
        </w:rPr>
        <w:t xml:space="preserve">ponsorizare prevăzute la </w:t>
      </w:r>
      <w:r>
        <w:rPr>
          <w:rStyle w:val="slgi1"/>
          <w:rFonts w:eastAsia="Times New Roman"/>
        </w:rPr>
        <w:t>alin. (1)</w:t>
      </w:r>
      <w:r>
        <w:rPr>
          <w:rStyle w:val="salnbdy"/>
          <w:rFonts w:eastAsia="Times New Roman"/>
        </w:rPr>
        <w:t xml:space="preserve"> şi </w:t>
      </w:r>
      <w:r>
        <w:rPr>
          <w:rStyle w:val="slgi1"/>
          <w:rFonts w:eastAsia="Times New Roman"/>
        </w:rPr>
        <w:t>(2)</w:t>
      </w:r>
      <w:r>
        <w:rPr>
          <w:rStyle w:val="salnbdy"/>
          <w:rFonts w:eastAsia="Times New Roman"/>
        </w:rPr>
        <w:t xml:space="preserve"> se aprobă prin ordin al ministrului sănătăţii.</w:t>
      </w:r>
    </w:p>
    <w:p w:rsidR="00000000" w:rsidRDefault="00247FD0">
      <w:pPr>
        <w:autoSpaceDE/>
        <w:autoSpaceDN/>
        <w:jc w:val="both"/>
        <w:divId w:val="352193721"/>
        <w:rPr>
          <w:rStyle w:val="salnbdy"/>
          <w:color w:val="0000FF"/>
        </w:rPr>
      </w:pPr>
      <w:r>
        <w:rPr>
          <w:rStyle w:val="salnttl1"/>
          <w:rFonts w:eastAsia="Times New Roman"/>
        </w:rPr>
        <w:t>(4)</w:t>
      </w:r>
      <w:r>
        <w:rPr>
          <w:rStyle w:val="salnbdy"/>
          <w:rFonts w:eastAsia="Times New Roman"/>
          <w:color w:val="0000FF"/>
        </w:rPr>
        <w:t xml:space="preserve">Informaţiile declarate în formularele prevăzute la </w:t>
      </w:r>
      <w:r>
        <w:rPr>
          <w:rStyle w:val="slgi1"/>
          <w:rFonts w:eastAsia="Times New Roman"/>
        </w:rPr>
        <w:t>alin. (3)</w:t>
      </w:r>
      <w:r>
        <w:rPr>
          <w:rStyle w:val="salnbdy"/>
          <w:rFonts w:eastAsia="Times New Roman"/>
          <w:color w:val="0000FF"/>
        </w:rPr>
        <w:t xml:space="preserve"> se publică pe site-ul ANMDMR, al entităţilor care acordă plăţile, sponsorizările sau celelalte avantaje</w:t>
      </w:r>
      <w:r>
        <w:rPr>
          <w:rStyle w:val="salnbdy"/>
          <w:rFonts w:eastAsia="Times New Roman"/>
          <w:color w:val="0000FF"/>
        </w:rPr>
        <w:t>, precum şi al beneficiarilor acestora.</w:t>
      </w:r>
    </w:p>
    <w:p w:rsidR="00000000" w:rsidRDefault="00247FD0">
      <w:pPr>
        <w:pStyle w:val="NormalWeb"/>
        <w:spacing w:before="0" w:after="0"/>
        <w:jc w:val="both"/>
        <w:divId w:val="352193721"/>
        <w:rPr>
          <w:color w:val="000000"/>
        </w:rPr>
      </w:pPr>
      <w:r>
        <w:rPr>
          <w:rFonts w:ascii="Verdana" w:hAnsi="Verdana"/>
          <w:color w:val="000000"/>
          <w:sz w:val="20"/>
          <w:szCs w:val="20"/>
          <w:shd w:val="clear" w:color="auto" w:fill="FFFFFF"/>
        </w:rPr>
        <w:t xml:space="preserve">La data de 01-03-2018 Alineatul (4) din Articolul 814 , Capitolul VIII , Titlul XVIII a fost modificat de </w:t>
      </w:r>
      <w:r>
        <w:rPr>
          <w:rFonts w:ascii="Verdana" w:hAnsi="Verdana"/>
          <w:color w:val="0000FF"/>
          <w:sz w:val="20"/>
          <w:szCs w:val="20"/>
          <w:u w:val="single"/>
          <w:shd w:val="clear" w:color="auto" w:fill="FFFFFF"/>
        </w:rPr>
        <w:t>Punctul 47, Articolul I din ORDONANŢA DE URGENŢĂ nr. 8 din 22 februarie 2018, publicată în MONITORUL OFICIAL n</w:t>
      </w:r>
      <w:r>
        <w:rPr>
          <w:rFonts w:ascii="Verdana" w:hAnsi="Verdana"/>
          <w:color w:val="0000FF"/>
          <w:sz w:val="20"/>
          <w:szCs w:val="20"/>
          <w:u w:val="single"/>
          <w:shd w:val="clear" w:color="auto" w:fill="FFFFFF"/>
        </w:rPr>
        <w:t>r. 190 din 01 martie 2018</w:t>
      </w:r>
    </w:p>
    <w:p w:rsidR="00000000" w:rsidRDefault="00247FD0">
      <w:pPr>
        <w:pStyle w:val="scapttl"/>
        <w:divId w:val="1417284005"/>
        <w:rPr>
          <w:shd w:val="clear" w:color="auto" w:fill="FFFFFF"/>
        </w:rPr>
      </w:pPr>
      <w:r>
        <w:rPr>
          <w:shd w:val="clear" w:color="auto" w:fill="FFFFFF"/>
        </w:rPr>
        <w:t>Capitolul IX</w:t>
      </w:r>
    </w:p>
    <w:p w:rsidR="00000000" w:rsidRDefault="00247FD0">
      <w:pPr>
        <w:pStyle w:val="scapden"/>
        <w:divId w:val="1417284005"/>
        <w:rPr>
          <w:shd w:val="clear" w:color="auto" w:fill="FFFFFF"/>
        </w:rPr>
      </w:pPr>
      <w:r>
        <w:rPr>
          <w:shd w:val="clear" w:color="auto" w:fill="FFFFFF"/>
        </w:rPr>
        <w:t>Informarea publicului</w:t>
      </w:r>
    </w:p>
    <w:p w:rsidR="00000000" w:rsidRDefault="00247FD0">
      <w:pPr>
        <w:pStyle w:val="sartttl"/>
        <w:jc w:val="both"/>
        <w:divId w:val="1860465794"/>
        <w:rPr>
          <w:shd w:val="clear" w:color="auto" w:fill="FFFFFF"/>
        </w:rPr>
      </w:pPr>
      <w:r>
        <w:rPr>
          <w:shd w:val="clear" w:color="auto" w:fill="FFFFFF"/>
        </w:rPr>
        <w:t>Articolul 815</w:t>
      </w:r>
    </w:p>
    <w:p w:rsidR="00000000" w:rsidRDefault="00247FD0">
      <w:pPr>
        <w:autoSpaceDE/>
        <w:autoSpaceDN/>
        <w:jc w:val="both"/>
        <w:divId w:val="1971013194"/>
        <w:rPr>
          <w:rStyle w:val="salnbdy"/>
          <w:rFonts w:eastAsia="Times New Roman"/>
        </w:rPr>
      </w:pPr>
      <w:r>
        <w:rPr>
          <w:rStyle w:val="salnttl1"/>
          <w:rFonts w:eastAsia="Times New Roman"/>
        </w:rPr>
        <w:t>(1)</w:t>
      </w:r>
      <w:r>
        <w:rPr>
          <w:rStyle w:val="salnbdy"/>
          <w:rFonts w:eastAsia="Times New Roman"/>
        </w:rPr>
        <w:t xml:space="preserve">Cu respectarea prevederilor </w:t>
      </w:r>
      <w:r>
        <w:rPr>
          <w:rStyle w:val="slgi1"/>
          <w:rFonts w:eastAsia="Times New Roman"/>
        </w:rPr>
        <w:t>art. 813</w:t>
      </w:r>
      <w:r>
        <w:rPr>
          <w:rStyle w:val="salnbdy"/>
          <w:rFonts w:eastAsia="Times New Roman"/>
        </w:rPr>
        <w:t>, orice material publicitar destinat publicului larg:</w:t>
      </w:r>
    </w:p>
    <w:p w:rsidR="00000000" w:rsidRDefault="00247FD0">
      <w:pPr>
        <w:autoSpaceDE/>
        <w:autoSpaceDN/>
        <w:jc w:val="both"/>
        <w:divId w:val="695426166"/>
      </w:pPr>
      <w:r>
        <w:rPr>
          <w:rStyle w:val="slitttl1"/>
          <w:rFonts w:eastAsia="Times New Roman"/>
        </w:rPr>
        <w:t>a)</w:t>
      </w:r>
      <w:r>
        <w:rPr>
          <w:rStyle w:val="slitbdy"/>
          <w:rFonts w:eastAsia="Times New Roman"/>
        </w:rPr>
        <w:t>trebuie să fie conceput astfel încât să fie clar că mesajul este de natură publicitară</w:t>
      </w:r>
      <w:r>
        <w:rPr>
          <w:rStyle w:val="slitbdy"/>
          <w:rFonts w:eastAsia="Times New Roman"/>
        </w:rPr>
        <w:t xml:space="preserve"> şi că produsul este clar identificat ca medicament;</w:t>
      </w:r>
    </w:p>
    <w:p w:rsidR="00000000" w:rsidRDefault="00247FD0">
      <w:pPr>
        <w:autoSpaceDE/>
        <w:autoSpaceDN/>
        <w:jc w:val="both"/>
        <w:divId w:val="735054621"/>
        <w:rPr>
          <w:rStyle w:val="slitbdy"/>
        </w:rPr>
      </w:pPr>
      <w:r>
        <w:rPr>
          <w:rStyle w:val="slitttl1"/>
          <w:rFonts w:eastAsia="Times New Roman"/>
        </w:rPr>
        <w:t>b)</w:t>
      </w:r>
      <w:r>
        <w:rPr>
          <w:rStyle w:val="slitbdy"/>
          <w:rFonts w:eastAsia="Times New Roman"/>
        </w:rPr>
        <w:t>trebuie să includă cel puţin următoarele informaţii:</w:t>
      </w:r>
    </w:p>
    <w:p w:rsidR="00000000" w:rsidRDefault="00247FD0">
      <w:pPr>
        <w:pStyle w:val="spar"/>
        <w:jc w:val="both"/>
        <w:divId w:val="735054621"/>
      </w:pPr>
      <w:r>
        <w:rPr>
          <w:rFonts w:ascii="Verdana" w:hAnsi="Verdana"/>
          <w:color w:val="000000"/>
          <w:sz w:val="20"/>
          <w:szCs w:val="20"/>
          <w:shd w:val="clear" w:color="auto" w:fill="FFFFFF"/>
        </w:rPr>
        <w:t>- denumirea medicamentului, precum şi denumirea comună dacă medicamentul conţine o singură substanţă activă;</w:t>
      </w:r>
    </w:p>
    <w:p w:rsidR="00000000" w:rsidRDefault="00247FD0">
      <w:pPr>
        <w:pStyle w:val="spar"/>
        <w:jc w:val="both"/>
        <w:divId w:val="735054621"/>
        <w:rPr>
          <w:rFonts w:ascii="Verdana" w:hAnsi="Verdana"/>
          <w:color w:val="000000"/>
          <w:sz w:val="20"/>
          <w:szCs w:val="20"/>
          <w:shd w:val="clear" w:color="auto" w:fill="FFFFFF"/>
        </w:rPr>
      </w:pPr>
      <w:r>
        <w:rPr>
          <w:rFonts w:ascii="Verdana" w:hAnsi="Verdana"/>
          <w:color w:val="000000"/>
          <w:sz w:val="20"/>
          <w:szCs w:val="20"/>
          <w:shd w:val="clear" w:color="auto" w:fill="FFFFFF"/>
        </w:rPr>
        <w:t>- informaţiile necesare pentru utilizar</w:t>
      </w:r>
      <w:r>
        <w:rPr>
          <w:rFonts w:ascii="Verdana" w:hAnsi="Verdana"/>
          <w:color w:val="000000"/>
          <w:sz w:val="20"/>
          <w:szCs w:val="20"/>
          <w:shd w:val="clear" w:color="auto" w:fill="FFFFFF"/>
        </w:rPr>
        <w:t>ea corectă a medicamentului;</w:t>
      </w:r>
    </w:p>
    <w:p w:rsidR="00000000" w:rsidRDefault="00247FD0">
      <w:pPr>
        <w:pStyle w:val="spar"/>
        <w:jc w:val="both"/>
        <w:divId w:val="735054621"/>
        <w:rPr>
          <w:rFonts w:ascii="Verdana" w:hAnsi="Verdana"/>
          <w:color w:val="000000"/>
          <w:sz w:val="20"/>
          <w:szCs w:val="20"/>
          <w:shd w:val="clear" w:color="auto" w:fill="FFFFFF"/>
        </w:rPr>
      </w:pPr>
      <w:r>
        <w:rPr>
          <w:rFonts w:ascii="Verdana" w:hAnsi="Verdana"/>
          <w:color w:val="000000"/>
          <w:sz w:val="20"/>
          <w:szCs w:val="20"/>
          <w:shd w:val="clear" w:color="auto" w:fill="FFFFFF"/>
        </w:rPr>
        <w:t>- o invitaţie expresă, lizibilă, de a citi cu atenţie instrucţiunile din prospect sau de pe ambalaj, formulată după cum urmează: "Acest medicament se poate elibera fără prescripţie medicală. Se recomandă citirea cu atenţie a pr</w:t>
      </w:r>
      <w:r>
        <w:rPr>
          <w:rFonts w:ascii="Verdana" w:hAnsi="Verdana"/>
          <w:color w:val="000000"/>
          <w:sz w:val="20"/>
          <w:szCs w:val="20"/>
          <w:shd w:val="clear" w:color="auto" w:fill="FFFFFF"/>
        </w:rPr>
        <w:t>ospectului sau a informaţiilor de pe ambalaj. Dacă apar manifestări neplăcute, adresaţi-vă medicului sau farmacistului."</w:t>
      </w:r>
    </w:p>
    <w:p w:rsidR="00000000" w:rsidRDefault="00247FD0">
      <w:pPr>
        <w:autoSpaceDE/>
        <w:autoSpaceDN/>
        <w:jc w:val="both"/>
        <w:divId w:val="356127071"/>
        <w:rPr>
          <w:rFonts w:eastAsia="Times New Roman"/>
          <w:color w:val="000000"/>
          <w:sz w:val="20"/>
          <w:szCs w:val="20"/>
          <w:shd w:val="clear" w:color="auto" w:fill="FFFFFF"/>
        </w:rPr>
      </w:pPr>
      <w:r>
        <w:rPr>
          <w:rStyle w:val="salnttl1"/>
          <w:rFonts w:eastAsia="Times New Roman"/>
        </w:rPr>
        <w:t>(2)</w:t>
      </w:r>
      <w:r>
        <w:rPr>
          <w:rStyle w:val="salnbdy"/>
          <w:rFonts w:eastAsia="Times New Roman"/>
        </w:rPr>
        <w:t>În cazul în care este vorba despre o reclamă prescurtată (reminder) se acceptă ca publicitatea pentru medicamente destinată publicul</w:t>
      </w:r>
      <w:r>
        <w:rPr>
          <w:rStyle w:val="salnbdy"/>
          <w:rFonts w:eastAsia="Times New Roman"/>
        </w:rPr>
        <w:t xml:space="preserve">ui larg, prin excepţie de la prevederile </w:t>
      </w:r>
      <w:r>
        <w:rPr>
          <w:rStyle w:val="slgi1"/>
          <w:rFonts w:eastAsia="Times New Roman"/>
        </w:rPr>
        <w:t>alin. (1)</w:t>
      </w:r>
      <w:r>
        <w:rPr>
          <w:rStyle w:val="salnbdy"/>
          <w:rFonts w:eastAsia="Times New Roman"/>
        </w:rPr>
        <w:t>, să includă numai denumirea medicamentului sau denumirea comună internaţională, dacă aceasta există, ori marca medicamentului.</w:t>
      </w:r>
    </w:p>
    <w:p w:rsidR="00000000" w:rsidRDefault="00247FD0">
      <w:pPr>
        <w:pStyle w:val="sartttl"/>
        <w:jc w:val="both"/>
        <w:divId w:val="280186947"/>
        <w:rPr>
          <w:shd w:val="clear" w:color="auto" w:fill="FFFFFF"/>
        </w:rPr>
      </w:pPr>
      <w:r>
        <w:rPr>
          <w:shd w:val="clear" w:color="auto" w:fill="FFFFFF"/>
        </w:rPr>
        <w:t>Articolul 816</w:t>
      </w:r>
    </w:p>
    <w:p w:rsidR="00000000" w:rsidRDefault="00247FD0">
      <w:pPr>
        <w:pStyle w:val="sartden"/>
        <w:ind w:left="225"/>
        <w:jc w:val="both"/>
        <w:divId w:val="280186947"/>
        <w:rPr>
          <w:rStyle w:val="spar3"/>
          <w:b w:val="0"/>
          <w:bCs w:val="0"/>
        </w:rPr>
      </w:pPr>
      <w:r>
        <w:rPr>
          <w:rStyle w:val="spar3"/>
          <w:b w:val="0"/>
          <w:bCs w:val="0"/>
        </w:rPr>
        <w:t>Publicitatea pentru medicamente destinată publicului larg nu tre</w:t>
      </w:r>
      <w:r>
        <w:rPr>
          <w:rStyle w:val="spar3"/>
          <w:b w:val="0"/>
          <w:bCs w:val="0"/>
        </w:rPr>
        <w:t>buie să conţină niciun material care:</w:t>
      </w:r>
    </w:p>
    <w:p w:rsidR="00000000" w:rsidRDefault="00247FD0">
      <w:pPr>
        <w:autoSpaceDE/>
        <w:autoSpaceDN/>
        <w:ind w:left="225"/>
        <w:jc w:val="both"/>
        <w:divId w:val="1065949413"/>
        <w:rPr>
          <w:rFonts w:eastAsia="Times New Roman"/>
        </w:rPr>
      </w:pPr>
      <w:r>
        <w:rPr>
          <w:rStyle w:val="slitttl1"/>
          <w:rFonts w:eastAsia="Times New Roman"/>
        </w:rPr>
        <w:t>a)</w:t>
      </w:r>
      <w:r>
        <w:rPr>
          <w:rStyle w:val="slitbdy"/>
          <w:rFonts w:eastAsia="Times New Roman"/>
        </w:rPr>
        <w:t>să dea impresia că o consultaţie medicală sau o intervenţie chirurgicală nu este necesară, în special prin oferirea unor sugestii de diagnostic sau de tratament la distanţă;</w:t>
      </w:r>
    </w:p>
    <w:p w:rsidR="00000000" w:rsidRDefault="00247FD0">
      <w:pPr>
        <w:autoSpaceDE/>
        <w:autoSpaceDN/>
        <w:ind w:left="225"/>
        <w:jc w:val="both"/>
        <w:divId w:val="328293500"/>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să sugereze că efectul tratamentului cu </w:t>
      </w:r>
      <w:r>
        <w:rPr>
          <w:rStyle w:val="slitbdy"/>
          <w:rFonts w:eastAsia="Times New Roman"/>
        </w:rPr>
        <w:t>medicamentul respectiv este garantat, nu este însoţit de reacţii adverse sau că efectul este mai bun ori echivalent cu cel al altui tratament sau medicament;</w:t>
      </w:r>
    </w:p>
    <w:p w:rsidR="00000000" w:rsidRDefault="00247FD0">
      <w:pPr>
        <w:autoSpaceDE/>
        <w:autoSpaceDN/>
        <w:ind w:left="225"/>
        <w:jc w:val="both"/>
        <w:divId w:val="846596011"/>
        <w:rPr>
          <w:rFonts w:eastAsia="Times New Roman"/>
          <w:color w:val="000000"/>
          <w:sz w:val="20"/>
          <w:szCs w:val="20"/>
          <w:shd w:val="clear" w:color="auto" w:fill="FFFFFF"/>
        </w:rPr>
      </w:pPr>
      <w:r>
        <w:rPr>
          <w:rStyle w:val="slitttl1"/>
          <w:rFonts w:eastAsia="Times New Roman"/>
        </w:rPr>
        <w:t>c)</w:t>
      </w:r>
      <w:r>
        <w:rPr>
          <w:rStyle w:val="slitbdy"/>
          <w:rFonts w:eastAsia="Times New Roman"/>
        </w:rPr>
        <w:t>să sugereze că starea de sănătate a subiectului poate fi îmbunătăţită prin utilizarea medicamentului respectiv;</w:t>
      </w:r>
    </w:p>
    <w:p w:rsidR="00000000" w:rsidRDefault="00247FD0">
      <w:pPr>
        <w:autoSpaceDE/>
        <w:autoSpaceDN/>
        <w:ind w:left="225"/>
        <w:jc w:val="both"/>
        <w:divId w:val="711424933"/>
        <w:rPr>
          <w:rFonts w:eastAsia="Times New Roman"/>
          <w:color w:val="000000"/>
          <w:sz w:val="20"/>
          <w:szCs w:val="20"/>
          <w:shd w:val="clear" w:color="auto" w:fill="FFFFFF"/>
        </w:rPr>
      </w:pPr>
      <w:r>
        <w:rPr>
          <w:rStyle w:val="slitttl1"/>
          <w:rFonts w:eastAsia="Times New Roman"/>
        </w:rPr>
        <w:t>d)</w:t>
      </w:r>
      <w:r>
        <w:rPr>
          <w:rStyle w:val="slitbdy"/>
          <w:rFonts w:eastAsia="Times New Roman"/>
        </w:rPr>
        <w:t>să sugereze că starea de sănătate a subiectului poate fi afectată dacă nu se utilizează medicamentul; această interdicţie nu se aplică campani</w:t>
      </w:r>
      <w:r>
        <w:rPr>
          <w:rStyle w:val="slitbdy"/>
          <w:rFonts w:eastAsia="Times New Roman"/>
        </w:rPr>
        <w:t xml:space="preserve">ilor de vaccinare prevăzute la </w:t>
      </w:r>
      <w:r>
        <w:rPr>
          <w:rStyle w:val="slgi1"/>
          <w:rFonts w:eastAsia="Times New Roman"/>
        </w:rPr>
        <w:t>art. 813 alin. (4)</w:t>
      </w:r>
      <w:r>
        <w:rPr>
          <w:rStyle w:val="slitbdy"/>
          <w:rFonts w:eastAsia="Times New Roman"/>
        </w:rPr>
        <w:t>;</w:t>
      </w:r>
    </w:p>
    <w:p w:rsidR="00000000" w:rsidRDefault="00247FD0">
      <w:pPr>
        <w:autoSpaceDE/>
        <w:autoSpaceDN/>
        <w:ind w:left="225"/>
        <w:jc w:val="both"/>
        <w:divId w:val="206063296"/>
        <w:rPr>
          <w:rFonts w:eastAsia="Times New Roman"/>
          <w:color w:val="000000"/>
          <w:sz w:val="20"/>
          <w:szCs w:val="20"/>
          <w:shd w:val="clear" w:color="auto" w:fill="FFFFFF"/>
        </w:rPr>
      </w:pPr>
      <w:r>
        <w:rPr>
          <w:rStyle w:val="slitttl1"/>
          <w:rFonts w:eastAsia="Times New Roman"/>
        </w:rPr>
        <w:t>e)</w:t>
      </w:r>
      <w:r>
        <w:rPr>
          <w:rStyle w:val="slitbdy"/>
          <w:rFonts w:eastAsia="Times New Roman"/>
        </w:rPr>
        <w:t>să se adreseze exclusiv sau în special copiilor;</w:t>
      </w:r>
    </w:p>
    <w:p w:rsidR="00000000" w:rsidRDefault="00247FD0">
      <w:pPr>
        <w:autoSpaceDE/>
        <w:autoSpaceDN/>
        <w:ind w:left="225"/>
        <w:jc w:val="both"/>
        <w:divId w:val="1435520653"/>
        <w:rPr>
          <w:rFonts w:eastAsia="Times New Roman"/>
          <w:color w:val="000000"/>
          <w:sz w:val="20"/>
          <w:szCs w:val="20"/>
          <w:shd w:val="clear" w:color="auto" w:fill="FFFFFF"/>
        </w:rPr>
      </w:pPr>
      <w:r>
        <w:rPr>
          <w:rStyle w:val="slitttl1"/>
          <w:rFonts w:eastAsia="Times New Roman"/>
        </w:rPr>
        <w:t>f)</w:t>
      </w:r>
      <w:r>
        <w:rPr>
          <w:rStyle w:val="slitbdy"/>
          <w:rFonts w:eastAsia="Times New Roman"/>
        </w:rPr>
        <w:t>să facă referire la o recomandare a oamenilor de ştiinţă, profesioniştilor din domeniul sănătăţii sau persoanelor care nu fac parte din aceste categorii, dar a căror celebritate poate încuraja consumul de medicamente;</w:t>
      </w:r>
    </w:p>
    <w:p w:rsidR="00000000" w:rsidRDefault="00247FD0">
      <w:pPr>
        <w:autoSpaceDE/>
        <w:autoSpaceDN/>
        <w:ind w:left="225"/>
        <w:jc w:val="both"/>
        <w:divId w:val="462384896"/>
        <w:rPr>
          <w:rFonts w:eastAsia="Times New Roman"/>
          <w:color w:val="000000"/>
          <w:sz w:val="20"/>
          <w:szCs w:val="20"/>
          <w:shd w:val="clear" w:color="auto" w:fill="FFFFFF"/>
        </w:rPr>
      </w:pPr>
      <w:r>
        <w:rPr>
          <w:rStyle w:val="slitttl1"/>
          <w:rFonts w:eastAsia="Times New Roman"/>
        </w:rPr>
        <w:t>g)</w:t>
      </w:r>
      <w:r>
        <w:rPr>
          <w:rStyle w:val="slitbdy"/>
          <w:rFonts w:eastAsia="Times New Roman"/>
        </w:rPr>
        <w:t xml:space="preserve">să sugereze că medicamentul este un </w:t>
      </w:r>
      <w:r>
        <w:rPr>
          <w:rStyle w:val="slitbdy"/>
          <w:rFonts w:eastAsia="Times New Roman"/>
        </w:rPr>
        <w:t>aliment, produs cosmetic sau alt produs de consum;</w:t>
      </w:r>
    </w:p>
    <w:p w:rsidR="00000000" w:rsidRDefault="00247FD0">
      <w:pPr>
        <w:autoSpaceDE/>
        <w:autoSpaceDN/>
        <w:ind w:left="225"/>
        <w:jc w:val="both"/>
        <w:divId w:val="189342467"/>
        <w:rPr>
          <w:rFonts w:eastAsia="Times New Roman"/>
          <w:color w:val="000000"/>
          <w:sz w:val="20"/>
          <w:szCs w:val="20"/>
          <w:shd w:val="clear" w:color="auto" w:fill="FFFFFF"/>
        </w:rPr>
      </w:pPr>
      <w:r>
        <w:rPr>
          <w:rStyle w:val="slitttl1"/>
          <w:rFonts w:eastAsia="Times New Roman"/>
        </w:rPr>
        <w:t>h)</w:t>
      </w:r>
      <w:r>
        <w:rPr>
          <w:rStyle w:val="slitbdy"/>
          <w:rFonts w:eastAsia="Times New Roman"/>
        </w:rPr>
        <w:t>să sugereze că siguranţa sau eficacitatea medicamentului este datorată faptului că acesta este natural;</w:t>
      </w:r>
    </w:p>
    <w:p w:rsidR="00000000" w:rsidRDefault="00247FD0">
      <w:pPr>
        <w:autoSpaceDE/>
        <w:autoSpaceDN/>
        <w:ind w:left="225"/>
        <w:jc w:val="both"/>
        <w:divId w:val="1024747191"/>
        <w:rPr>
          <w:rFonts w:eastAsia="Times New Roman"/>
          <w:color w:val="000000"/>
          <w:sz w:val="20"/>
          <w:szCs w:val="20"/>
          <w:shd w:val="clear" w:color="auto" w:fill="FFFFFF"/>
        </w:rPr>
      </w:pPr>
      <w:r>
        <w:rPr>
          <w:rStyle w:val="slitttl1"/>
          <w:rFonts w:eastAsia="Times New Roman"/>
        </w:rPr>
        <w:t>i)</w:t>
      </w:r>
      <w:r>
        <w:rPr>
          <w:rStyle w:val="slitbdy"/>
          <w:rFonts w:eastAsia="Times New Roman"/>
        </w:rPr>
        <w:t>să poată, printr-o descriere sau reprezentare detaliată a unui caz, să ducă la o autodiagnosticar</w:t>
      </w:r>
      <w:r>
        <w:rPr>
          <w:rStyle w:val="slitbdy"/>
          <w:rFonts w:eastAsia="Times New Roman"/>
        </w:rPr>
        <w:t>e eronată;</w:t>
      </w:r>
    </w:p>
    <w:p w:rsidR="00000000" w:rsidRDefault="00247FD0">
      <w:pPr>
        <w:autoSpaceDE/>
        <w:autoSpaceDN/>
        <w:ind w:left="225"/>
        <w:jc w:val="both"/>
        <w:divId w:val="747074312"/>
        <w:rPr>
          <w:rFonts w:eastAsia="Times New Roman"/>
          <w:color w:val="000000"/>
          <w:sz w:val="20"/>
          <w:szCs w:val="20"/>
          <w:shd w:val="clear" w:color="auto" w:fill="FFFFFF"/>
        </w:rPr>
      </w:pPr>
      <w:r>
        <w:rPr>
          <w:rStyle w:val="slitttl1"/>
          <w:rFonts w:eastAsia="Times New Roman"/>
        </w:rPr>
        <w:t>j)</w:t>
      </w:r>
      <w:r>
        <w:rPr>
          <w:rStyle w:val="slitbdy"/>
          <w:rFonts w:eastAsia="Times New Roman"/>
        </w:rPr>
        <w:t>să ofere, în termeni inadecvaţi, alarmanţi sau înşelători, asigurări privind vindecarea;</w:t>
      </w:r>
    </w:p>
    <w:p w:rsidR="00000000" w:rsidRDefault="00247FD0">
      <w:pPr>
        <w:autoSpaceDE/>
        <w:autoSpaceDN/>
        <w:ind w:left="225"/>
        <w:jc w:val="both"/>
        <w:divId w:val="397634428"/>
        <w:rPr>
          <w:rFonts w:eastAsia="Times New Roman"/>
          <w:color w:val="000000"/>
          <w:sz w:val="20"/>
          <w:szCs w:val="20"/>
          <w:shd w:val="clear" w:color="auto" w:fill="FFFFFF"/>
        </w:rPr>
      </w:pPr>
      <w:r>
        <w:rPr>
          <w:rStyle w:val="slitttl1"/>
          <w:rFonts w:eastAsia="Times New Roman"/>
        </w:rPr>
        <w:t>k)</w:t>
      </w:r>
      <w:r>
        <w:rPr>
          <w:rStyle w:val="slitbdy"/>
          <w:rFonts w:eastAsia="Times New Roman"/>
        </w:rPr>
        <w:t>să folosească, în termeni inadecvaţi, alarmanţi sau înşelători, reprezentări vizuale ale schimbărilor în organismul uman cauzate de boli sau leziuni ori</w:t>
      </w:r>
      <w:r>
        <w:rPr>
          <w:rStyle w:val="slitbdy"/>
          <w:rFonts w:eastAsia="Times New Roman"/>
        </w:rPr>
        <w:t xml:space="preserve"> de acţiuni ale medicamentelor asupra organismului uman sau a unei părţi a acestuia.</w:t>
      </w:r>
    </w:p>
    <w:p w:rsidR="00000000" w:rsidRDefault="00247FD0">
      <w:pPr>
        <w:pStyle w:val="sartttl"/>
        <w:jc w:val="both"/>
        <w:divId w:val="176308446"/>
        <w:rPr>
          <w:shd w:val="clear" w:color="auto" w:fill="FFFFFF"/>
        </w:rPr>
      </w:pPr>
      <w:r>
        <w:rPr>
          <w:shd w:val="clear" w:color="auto" w:fill="FFFFFF"/>
        </w:rPr>
        <w:t>Articolul 817</w:t>
      </w:r>
    </w:p>
    <w:p w:rsidR="00000000" w:rsidRDefault="00247FD0">
      <w:pPr>
        <w:autoSpaceDE/>
        <w:autoSpaceDN/>
        <w:jc w:val="both"/>
        <w:divId w:val="1064522456"/>
        <w:rPr>
          <w:rStyle w:val="salnbdy"/>
          <w:rFonts w:eastAsia="Times New Roman"/>
        </w:rPr>
      </w:pPr>
      <w:r>
        <w:rPr>
          <w:rStyle w:val="salnttl1"/>
          <w:rFonts w:eastAsia="Times New Roman"/>
        </w:rPr>
        <w:t>(1)</w:t>
      </w:r>
      <w:r>
        <w:rPr>
          <w:rStyle w:val="salnbdy"/>
          <w:rFonts w:eastAsia="Times New Roman"/>
        </w:rPr>
        <w:t>Orice material publicitar pentru un medicament destinat persoanelor calificate să prescrie sau să elibereze astfel de produse trebuie să includă:</w:t>
      </w:r>
    </w:p>
    <w:p w:rsidR="00000000" w:rsidRDefault="00247FD0">
      <w:pPr>
        <w:pStyle w:val="spar"/>
        <w:jc w:val="both"/>
        <w:divId w:val="1064522456"/>
      </w:pPr>
      <w:r>
        <w:rPr>
          <w:rFonts w:ascii="Verdana" w:hAnsi="Verdana"/>
          <w:color w:val="000000"/>
          <w:sz w:val="20"/>
          <w:szCs w:val="20"/>
          <w:shd w:val="clear" w:color="auto" w:fill="FFFFFF"/>
        </w:rPr>
        <w:t>- inform</w:t>
      </w:r>
      <w:r>
        <w:rPr>
          <w:rFonts w:ascii="Verdana" w:hAnsi="Verdana"/>
          <w:color w:val="000000"/>
          <w:sz w:val="20"/>
          <w:szCs w:val="20"/>
          <w:shd w:val="clear" w:color="auto" w:fill="FFFFFF"/>
        </w:rPr>
        <w:t>aţii esenţiale compatibile cu rezumatul caracteristicilor produsului;</w:t>
      </w:r>
    </w:p>
    <w:p w:rsidR="00000000" w:rsidRDefault="00247FD0">
      <w:pPr>
        <w:pStyle w:val="spar"/>
        <w:jc w:val="both"/>
        <w:divId w:val="1064522456"/>
        <w:rPr>
          <w:rFonts w:ascii="Verdana" w:hAnsi="Verdana"/>
          <w:color w:val="000000"/>
          <w:sz w:val="20"/>
          <w:szCs w:val="20"/>
          <w:shd w:val="clear" w:color="auto" w:fill="FFFFFF"/>
        </w:rPr>
      </w:pPr>
      <w:r>
        <w:rPr>
          <w:rFonts w:ascii="Verdana" w:hAnsi="Verdana"/>
          <w:color w:val="000000"/>
          <w:sz w:val="20"/>
          <w:szCs w:val="20"/>
          <w:shd w:val="clear" w:color="auto" w:fill="FFFFFF"/>
        </w:rPr>
        <w:t>- clasificarea pentru eliberare a medicamentului.</w:t>
      </w:r>
    </w:p>
    <w:p w:rsidR="00000000" w:rsidRDefault="00247FD0">
      <w:pPr>
        <w:autoSpaceDE/>
        <w:autoSpaceDN/>
        <w:jc w:val="both"/>
        <w:divId w:val="923296235"/>
        <w:rPr>
          <w:rFonts w:eastAsia="Times New Roman"/>
          <w:color w:val="000000"/>
          <w:sz w:val="20"/>
          <w:szCs w:val="20"/>
          <w:shd w:val="clear" w:color="auto" w:fill="FFFFFF"/>
        </w:rPr>
      </w:pPr>
      <w:r>
        <w:rPr>
          <w:rStyle w:val="salnttl1"/>
          <w:rFonts w:eastAsia="Times New Roman"/>
        </w:rPr>
        <w:t>(2)</w:t>
      </w:r>
      <w:r>
        <w:rPr>
          <w:rStyle w:val="salnbdy"/>
          <w:rFonts w:eastAsia="Times New Roman"/>
        </w:rPr>
        <w:t>În cazul în care este vorba despre o reclamă prescurtată (reminder), publicitatea pentru un medicament destinată persoanelor califica</w:t>
      </w:r>
      <w:r>
        <w:rPr>
          <w:rStyle w:val="salnbdy"/>
          <w:rFonts w:eastAsia="Times New Roman"/>
        </w:rPr>
        <w:t xml:space="preserve">te să prescrie sau să elibereze astfel de produse poate, prin excepţie de la prevederile </w:t>
      </w:r>
      <w:r>
        <w:rPr>
          <w:rStyle w:val="slgi1"/>
          <w:rFonts w:eastAsia="Times New Roman"/>
        </w:rPr>
        <w:t>alin. (1)</w:t>
      </w:r>
      <w:r>
        <w:rPr>
          <w:rStyle w:val="salnbdy"/>
          <w:rFonts w:eastAsia="Times New Roman"/>
        </w:rPr>
        <w:t>, să includă numai denumirea medicamentului sau denumirea comună internaţională, dacă aceasta există, ori marca.</w:t>
      </w:r>
    </w:p>
    <w:p w:rsidR="00000000" w:rsidRDefault="00247FD0">
      <w:pPr>
        <w:pStyle w:val="sartttl"/>
        <w:jc w:val="both"/>
        <w:divId w:val="1295063179"/>
        <w:rPr>
          <w:shd w:val="clear" w:color="auto" w:fill="FFFFFF"/>
        </w:rPr>
      </w:pPr>
      <w:r>
        <w:rPr>
          <w:shd w:val="clear" w:color="auto" w:fill="FFFFFF"/>
        </w:rPr>
        <w:t>Articolul 818</w:t>
      </w:r>
    </w:p>
    <w:p w:rsidR="00000000" w:rsidRDefault="00247FD0">
      <w:pPr>
        <w:autoSpaceDE/>
        <w:autoSpaceDN/>
        <w:jc w:val="both"/>
        <w:divId w:val="308830485"/>
        <w:rPr>
          <w:rFonts w:eastAsia="Times New Roman"/>
          <w:color w:val="000000"/>
          <w:sz w:val="20"/>
          <w:szCs w:val="20"/>
          <w:shd w:val="clear" w:color="auto" w:fill="FFFFFF"/>
        </w:rPr>
      </w:pPr>
      <w:r>
        <w:rPr>
          <w:rStyle w:val="salnttl1"/>
          <w:rFonts w:eastAsia="Times New Roman"/>
        </w:rPr>
        <w:t>(1)</w:t>
      </w:r>
      <w:r>
        <w:rPr>
          <w:rStyle w:val="salnbdy"/>
          <w:rFonts w:eastAsia="Times New Roman"/>
        </w:rPr>
        <w:t>Orice documentaţie referitoa</w:t>
      </w:r>
      <w:r>
        <w:rPr>
          <w:rStyle w:val="salnbdy"/>
          <w:rFonts w:eastAsia="Times New Roman"/>
        </w:rPr>
        <w:t xml:space="preserve">re la un medicament care este transmisă ca parte a promovării acelui produs persoanelor calificate să îl prescrie sau să îl elibereze include cel puţin informaţiile prevăzute la </w:t>
      </w:r>
      <w:r>
        <w:rPr>
          <w:rStyle w:val="slgi1"/>
          <w:rFonts w:eastAsia="Times New Roman"/>
        </w:rPr>
        <w:t>art. 817 alin. (1)</w:t>
      </w:r>
      <w:r>
        <w:rPr>
          <w:rStyle w:val="salnbdy"/>
          <w:rFonts w:eastAsia="Times New Roman"/>
        </w:rPr>
        <w:t xml:space="preserve"> şi precizează data la care a fost întocmit sau revizuit ult</w:t>
      </w:r>
      <w:r>
        <w:rPr>
          <w:rStyle w:val="salnbdy"/>
          <w:rFonts w:eastAsia="Times New Roman"/>
        </w:rPr>
        <w:t>ima dată.</w:t>
      </w:r>
    </w:p>
    <w:p w:rsidR="00000000" w:rsidRDefault="00247FD0">
      <w:pPr>
        <w:autoSpaceDE/>
        <w:autoSpaceDN/>
        <w:jc w:val="both"/>
        <w:divId w:val="172837585"/>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Toate informaţiile conţinute în documentaţia menţionată la </w:t>
      </w:r>
      <w:r>
        <w:rPr>
          <w:rStyle w:val="slgi1"/>
          <w:rFonts w:eastAsia="Times New Roman"/>
        </w:rPr>
        <w:t>alin. (1)</w:t>
      </w:r>
      <w:r>
        <w:rPr>
          <w:rStyle w:val="salnbdy"/>
          <w:rFonts w:eastAsia="Times New Roman"/>
        </w:rPr>
        <w:t xml:space="preserve"> trebuie să fie corecte, actualizate, verificabile şi suficient de complete pentru a permite beneficiarului să îşi formeze propria opinie asupra valorii terapeutice a medicame</w:t>
      </w:r>
      <w:r>
        <w:rPr>
          <w:rStyle w:val="salnbdy"/>
          <w:rFonts w:eastAsia="Times New Roman"/>
        </w:rPr>
        <w:t>ntului în cauză.</w:t>
      </w:r>
    </w:p>
    <w:p w:rsidR="00000000" w:rsidRDefault="00247FD0">
      <w:pPr>
        <w:autoSpaceDE/>
        <w:autoSpaceDN/>
        <w:jc w:val="both"/>
        <w:divId w:val="1567178191"/>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Citatele, precum şi tabelele şi alte materiale ilustrative extrase din publicaţiile medicale sau alte lucrări ştiinţifice care sunt utilizate în documentaţia prevăzută la </w:t>
      </w:r>
      <w:r>
        <w:rPr>
          <w:rStyle w:val="slgi1"/>
          <w:rFonts w:eastAsia="Times New Roman"/>
        </w:rPr>
        <w:t>alin. (1)</w:t>
      </w:r>
      <w:r>
        <w:rPr>
          <w:rStyle w:val="salnbdy"/>
          <w:rFonts w:eastAsia="Times New Roman"/>
        </w:rPr>
        <w:t xml:space="preserve"> trebuie să fie reproduse fidel, cu indicarea precisă a </w:t>
      </w:r>
      <w:r>
        <w:rPr>
          <w:rStyle w:val="salnbdy"/>
          <w:rFonts w:eastAsia="Times New Roman"/>
        </w:rPr>
        <w:t>sursei.</w:t>
      </w:r>
    </w:p>
    <w:p w:rsidR="00000000" w:rsidRDefault="00247FD0">
      <w:pPr>
        <w:pStyle w:val="sartttl"/>
        <w:jc w:val="both"/>
        <w:divId w:val="725765554"/>
        <w:rPr>
          <w:shd w:val="clear" w:color="auto" w:fill="FFFFFF"/>
        </w:rPr>
      </w:pPr>
      <w:r>
        <w:rPr>
          <w:shd w:val="clear" w:color="auto" w:fill="FFFFFF"/>
        </w:rPr>
        <w:t>Articolul 819</w:t>
      </w:r>
    </w:p>
    <w:p w:rsidR="00000000" w:rsidRDefault="00247FD0">
      <w:pPr>
        <w:autoSpaceDE/>
        <w:autoSpaceDN/>
        <w:jc w:val="both"/>
        <w:divId w:val="147325152"/>
        <w:rPr>
          <w:rFonts w:eastAsia="Times New Roman"/>
          <w:color w:val="000000"/>
          <w:sz w:val="20"/>
          <w:szCs w:val="20"/>
          <w:shd w:val="clear" w:color="auto" w:fill="FFFFFF"/>
        </w:rPr>
      </w:pPr>
      <w:r>
        <w:rPr>
          <w:rStyle w:val="salnttl1"/>
          <w:rFonts w:eastAsia="Times New Roman"/>
        </w:rPr>
        <w:t>(1)</w:t>
      </w:r>
      <w:r>
        <w:rPr>
          <w:rStyle w:val="salnbdy"/>
          <w:rFonts w:eastAsia="Times New Roman"/>
        </w:rPr>
        <w:t>Reprezentanţii medicali trebuie să fie instruiţi corespunzător de către firma la care sunt angajaţi şi trebuie să posede suficiente cunoştinţe ştiinţifice pentru a putea furniza informaţii cât mai precise şi complete despre medicam</w:t>
      </w:r>
      <w:r>
        <w:rPr>
          <w:rStyle w:val="salnbdy"/>
          <w:rFonts w:eastAsia="Times New Roman"/>
        </w:rPr>
        <w:t>entele pe care le promovează.</w:t>
      </w:r>
    </w:p>
    <w:p w:rsidR="00000000" w:rsidRDefault="00247FD0">
      <w:pPr>
        <w:autoSpaceDE/>
        <w:autoSpaceDN/>
        <w:jc w:val="both"/>
        <w:divId w:val="226960052"/>
        <w:rPr>
          <w:rFonts w:eastAsia="Times New Roman"/>
          <w:color w:val="000000"/>
          <w:sz w:val="20"/>
          <w:szCs w:val="20"/>
          <w:shd w:val="clear" w:color="auto" w:fill="FFFFFF"/>
        </w:rPr>
      </w:pPr>
      <w:r>
        <w:rPr>
          <w:rStyle w:val="salnttl1"/>
          <w:rFonts w:eastAsia="Times New Roman"/>
        </w:rPr>
        <w:t>(2)</w:t>
      </w:r>
      <w:r>
        <w:rPr>
          <w:rStyle w:val="salnbdy"/>
          <w:rFonts w:eastAsia="Times New Roman"/>
        </w:rPr>
        <w:t>În timpul fiecărei vizite, reprezentanţii medicali oferă persoanelor vizitate sau pun la dispoziţia acestora rezumatul caracteristicilor produsului pentru fiecare medicament pe care îl prezintă, împreună cu detalii despre p</w:t>
      </w:r>
      <w:r>
        <w:rPr>
          <w:rStyle w:val="salnbdy"/>
          <w:rFonts w:eastAsia="Times New Roman"/>
        </w:rPr>
        <w:t>reţul şi condiţiile de rambursare.</w:t>
      </w:r>
    </w:p>
    <w:p w:rsidR="00000000" w:rsidRDefault="00247FD0">
      <w:pPr>
        <w:autoSpaceDE/>
        <w:autoSpaceDN/>
        <w:jc w:val="both"/>
        <w:divId w:val="1839072724"/>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Reprezentanţii medicali transmit serviciului ştiinţific la care se face referire la </w:t>
      </w:r>
      <w:r>
        <w:rPr>
          <w:rStyle w:val="slgi1"/>
          <w:rFonts w:eastAsia="Times New Roman"/>
        </w:rPr>
        <w:t>art. 824 alin. (1)</w:t>
      </w:r>
      <w:r>
        <w:rPr>
          <w:rStyle w:val="salnbdy"/>
          <w:rFonts w:eastAsia="Times New Roman"/>
        </w:rPr>
        <w:t xml:space="preserve"> toate informaţiile despre utilizarea medicamentelor pe care le promovează, cu referire în special la reacţiile adve</w:t>
      </w:r>
      <w:r>
        <w:rPr>
          <w:rStyle w:val="salnbdy"/>
          <w:rFonts w:eastAsia="Times New Roman"/>
        </w:rPr>
        <w:t>rse raportate de către persoanele pe care le vizitează.</w:t>
      </w:r>
    </w:p>
    <w:p w:rsidR="00000000" w:rsidRDefault="00247FD0">
      <w:pPr>
        <w:pStyle w:val="sartttl"/>
        <w:jc w:val="both"/>
        <w:divId w:val="877666497"/>
        <w:rPr>
          <w:shd w:val="clear" w:color="auto" w:fill="FFFFFF"/>
        </w:rPr>
      </w:pPr>
      <w:r>
        <w:rPr>
          <w:shd w:val="clear" w:color="auto" w:fill="FFFFFF"/>
        </w:rPr>
        <w:t>Articolul 820</w:t>
      </w:r>
    </w:p>
    <w:p w:rsidR="00000000" w:rsidRDefault="00247FD0">
      <w:pPr>
        <w:autoSpaceDE/>
        <w:autoSpaceDN/>
        <w:jc w:val="both"/>
        <w:divId w:val="1261597412"/>
        <w:rPr>
          <w:rFonts w:eastAsia="Times New Roman"/>
          <w:color w:val="000000"/>
          <w:sz w:val="20"/>
          <w:szCs w:val="20"/>
          <w:shd w:val="clear" w:color="auto" w:fill="FFFFFF"/>
        </w:rPr>
      </w:pPr>
      <w:r>
        <w:rPr>
          <w:rStyle w:val="salnttl1"/>
          <w:rFonts w:eastAsia="Times New Roman"/>
        </w:rPr>
        <w:t>(1)</w:t>
      </w:r>
      <w:r>
        <w:rPr>
          <w:rStyle w:val="salnbdy"/>
          <w:rFonts w:eastAsia="Times New Roman"/>
        </w:rPr>
        <w:t>Când publicitatea pentru medicamente se adresează persoanelor calificate să prescrie sau să elibereze astfel de produse, nu trebuie să li se ofere, să li se acorde sau să li se promit</w:t>
      </w:r>
      <w:r>
        <w:rPr>
          <w:rStyle w:val="salnbdy"/>
          <w:rFonts w:eastAsia="Times New Roman"/>
        </w:rPr>
        <w:t>ă cadouri, avantaje în bani sau natură, cu excepţia acelora care nu sunt costisitoare şi care sunt relevante pentru practica medicală sau farmaceutică.</w:t>
      </w:r>
    </w:p>
    <w:p w:rsidR="00000000" w:rsidRDefault="00247FD0">
      <w:pPr>
        <w:autoSpaceDE/>
        <w:autoSpaceDN/>
        <w:jc w:val="both"/>
        <w:divId w:val="1168255495"/>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La evenimentele de promovare comercială, ospitalitatea se limitează strict la scopul ei principal şi </w:t>
      </w:r>
      <w:r>
        <w:rPr>
          <w:rStyle w:val="salnbdy"/>
          <w:rFonts w:eastAsia="Times New Roman"/>
        </w:rPr>
        <w:t>nu este extinsă la alte persoane decât profesioniştii din domeniul sănătăţii.</w:t>
      </w:r>
    </w:p>
    <w:p w:rsidR="00000000" w:rsidRDefault="00247FD0">
      <w:pPr>
        <w:autoSpaceDE/>
        <w:autoSpaceDN/>
        <w:jc w:val="both"/>
        <w:divId w:val="1652557686"/>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Persoanele calificate să prescrie sau să distribuie astfel de medicamente nu trebuie să solicite ori să accepte niciun stimulent interzis conform </w:t>
      </w:r>
      <w:r>
        <w:rPr>
          <w:rStyle w:val="slgi1"/>
          <w:rFonts w:eastAsia="Times New Roman"/>
        </w:rPr>
        <w:t>alin. (1)</w:t>
      </w:r>
      <w:r>
        <w:rPr>
          <w:rStyle w:val="salnbdy"/>
          <w:rFonts w:eastAsia="Times New Roman"/>
        </w:rPr>
        <w:t xml:space="preserve"> sau contrar prevede</w:t>
      </w:r>
      <w:r>
        <w:rPr>
          <w:rStyle w:val="salnbdy"/>
          <w:rFonts w:eastAsia="Times New Roman"/>
        </w:rPr>
        <w:t xml:space="preserve">rilor </w:t>
      </w:r>
      <w:r>
        <w:rPr>
          <w:rStyle w:val="slgi1"/>
          <w:rFonts w:eastAsia="Times New Roman"/>
        </w:rPr>
        <w:t>alin. (2)</w:t>
      </w:r>
      <w:r>
        <w:rPr>
          <w:rStyle w:val="salnbdy"/>
          <w:rFonts w:eastAsia="Times New Roman"/>
        </w:rPr>
        <w:t>.</w:t>
      </w:r>
    </w:p>
    <w:p w:rsidR="00000000" w:rsidRDefault="00247FD0">
      <w:pPr>
        <w:autoSpaceDE/>
        <w:autoSpaceDN/>
        <w:jc w:val="both"/>
        <w:divId w:val="961152228"/>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Prevederile </w:t>
      </w:r>
      <w:r>
        <w:rPr>
          <w:rStyle w:val="slgi1"/>
          <w:rFonts w:eastAsia="Times New Roman"/>
        </w:rPr>
        <w:t>alin. (1)-(3)</w:t>
      </w:r>
      <w:r>
        <w:rPr>
          <w:rStyle w:val="salnbdy"/>
          <w:rFonts w:eastAsia="Times New Roman"/>
        </w:rPr>
        <w:t xml:space="preserve"> </w:t>
      </w:r>
      <w:r>
        <w:rPr>
          <w:rStyle w:val="salnbdy"/>
          <w:rFonts w:eastAsia="Times New Roman"/>
        </w:rPr>
        <w:t>nu se aplică măsurilor existente şi practicilor comerciale din România privind preţurile, adaosurile comerciale şi rabaturile.</w:t>
      </w:r>
    </w:p>
    <w:p w:rsidR="00000000" w:rsidRDefault="00247FD0">
      <w:pPr>
        <w:pStyle w:val="sartttl"/>
        <w:jc w:val="both"/>
        <w:divId w:val="581566770"/>
        <w:rPr>
          <w:shd w:val="clear" w:color="auto" w:fill="FFFFFF"/>
        </w:rPr>
      </w:pPr>
      <w:r>
        <w:rPr>
          <w:shd w:val="clear" w:color="auto" w:fill="FFFFFF"/>
        </w:rPr>
        <w:t>Articolul 821</w:t>
      </w:r>
    </w:p>
    <w:p w:rsidR="00000000" w:rsidRDefault="00247FD0">
      <w:pPr>
        <w:pStyle w:val="sartden"/>
        <w:jc w:val="both"/>
        <w:divId w:val="581566770"/>
        <w:rPr>
          <w:shd w:val="clear" w:color="auto" w:fill="FFFFFF"/>
        </w:rPr>
      </w:pPr>
      <w:r>
        <w:rPr>
          <w:rStyle w:val="spar3"/>
          <w:b w:val="0"/>
          <w:bCs w:val="0"/>
        </w:rPr>
        <w:t xml:space="preserve">Prevederile </w:t>
      </w:r>
      <w:r>
        <w:rPr>
          <w:rStyle w:val="slgi1"/>
          <w:b w:val="0"/>
          <w:bCs w:val="0"/>
        </w:rPr>
        <w:t>art. 820 alin. (1)</w:t>
      </w:r>
      <w:r>
        <w:rPr>
          <w:rStyle w:val="spar3"/>
          <w:b w:val="0"/>
          <w:bCs w:val="0"/>
        </w:rPr>
        <w:t xml:space="preserve"> nu împiedică oferirea directă sau indirectă a ospitalităţii la evenimente profesiona</w:t>
      </w:r>
      <w:r>
        <w:rPr>
          <w:rStyle w:val="spar3"/>
          <w:b w:val="0"/>
          <w:bCs w:val="0"/>
        </w:rPr>
        <w:t>le şi ştiinţifice; astfel de ospitalitate trebuie să fie întotdeauna strict limitată la scopul principal al evenimentului; ea nu trebuie să fie extinsă asupra altor persoane decât profesioniştii din domeniul sănătăţii.</w:t>
      </w:r>
    </w:p>
    <w:p w:rsidR="00000000" w:rsidRDefault="00247FD0">
      <w:pPr>
        <w:pStyle w:val="sartttl"/>
        <w:jc w:val="both"/>
        <w:divId w:val="300960254"/>
        <w:rPr>
          <w:shd w:val="clear" w:color="auto" w:fill="FFFFFF"/>
        </w:rPr>
      </w:pPr>
      <w:r>
        <w:rPr>
          <w:shd w:val="clear" w:color="auto" w:fill="FFFFFF"/>
        </w:rPr>
        <w:t>Articolul 822</w:t>
      </w:r>
    </w:p>
    <w:p w:rsidR="00000000" w:rsidRDefault="00247FD0">
      <w:pPr>
        <w:pStyle w:val="sartden"/>
        <w:ind w:left="225"/>
        <w:jc w:val="both"/>
        <w:divId w:val="300960254"/>
        <w:rPr>
          <w:rStyle w:val="spar3"/>
          <w:b w:val="0"/>
          <w:bCs w:val="0"/>
        </w:rPr>
      </w:pPr>
      <w:r>
        <w:rPr>
          <w:rStyle w:val="spar3"/>
          <w:b w:val="0"/>
          <w:bCs w:val="0"/>
        </w:rPr>
        <w:t>Mostrele gratuite se of</w:t>
      </w:r>
      <w:r>
        <w:rPr>
          <w:rStyle w:val="spar3"/>
          <w:b w:val="0"/>
          <w:bCs w:val="0"/>
        </w:rPr>
        <w:t>eră, în mod excepţional, numai persoanelor calificate să prescrie sau să distribuie astfel de produse şi în următoarele condiţii:</w:t>
      </w:r>
    </w:p>
    <w:p w:rsidR="00000000" w:rsidRDefault="00247FD0">
      <w:pPr>
        <w:autoSpaceDE/>
        <w:autoSpaceDN/>
        <w:ind w:left="225"/>
        <w:jc w:val="both"/>
        <w:divId w:val="1505315634"/>
        <w:rPr>
          <w:rFonts w:eastAsia="Times New Roman"/>
        </w:rPr>
      </w:pPr>
      <w:r>
        <w:rPr>
          <w:rStyle w:val="slitttl1"/>
          <w:rFonts w:eastAsia="Times New Roman"/>
        </w:rPr>
        <w:t>a)</w:t>
      </w:r>
      <w:r>
        <w:rPr>
          <w:rStyle w:val="slitbdy"/>
          <w:rFonts w:eastAsia="Times New Roman"/>
        </w:rPr>
        <w:t>numărul de mostre acordate anual pentru fiecare medicament eliberat pe prescripţie medicală este limitat;</w:t>
      </w:r>
    </w:p>
    <w:p w:rsidR="00000000" w:rsidRDefault="00247FD0">
      <w:pPr>
        <w:autoSpaceDE/>
        <w:autoSpaceDN/>
        <w:ind w:left="225"/>
        <w:jc w:val="both"/>
        <w:divId w:val="1718552479"/>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orice furnizare </w:t>
      </w:r>
      <w:r>
        <w:rPr>
          <w:rStyle w:val="slitbdy"/>
          <w:rFonts w:eastAsia="Times New Roman"/>
        </w:rPr>
        <w:t>de mostre se face ca urmare a unei solicitări în scris, semnată şi datată de medic;</w:t>
      </w:r>
    </w:p>
    <w:p w:rsidR="00000000" w:rsidRDefault="00247FD0">
      <w:pPr>
        <w:autoSpaceDE/>
        <w:autoSpaceDN/>
        <w:ind w:left="225"/>
        <w:jc w:val="both"/>
        <w:divId w:val="1901668430"/>
        <w:rPr>
          <w:rFonts w:eastAsia="Times New Roman"/>
          <w:color w:val="000000"/>
          <w:sz w:val="20"/>
          <w:szCs w:val="20"/>
          <w:shd w:val="clear" w:color="auto" w:fill="FFFFFF"/>
        </w:rPr>
      </w:pPr>
      <w:r>
        <w:rPr>
          <w:rStyle w:val="slitttl1"/>
          <w:rFonts w:eastAsia="Times New Roman"/>
        </w:rPr>
        <w:t>c)</w:t>
      </w:r>
      <w:r>
        <w:rPr>
          <w:rStyle w:val="slitbdy"/>
          <w:rFonts w:eastAsia="Times New Roman"/>
        </w:rPr>
        <w:t>cei care furnizează mostrele menţin un sistem adecvat de control şi evidenţă;</w:t>
      </w:r>
    </w:p>
    <w:p w:rsidR="00000000" w:rsidRDefault="00247FD0">
      <w:pPr>
        <w:autoSpaceDE/>
        <w:autoSpaceDN/>
        <w:ind w:left="225"/>
        <w:jc w:val="both"/>
        <w:divId w:val="1533222052"/>
        <w:rPr>
          <w:rFonts w:eastAsia="Times New Roman"/>
          <w:color w:val="000000"/>
          <w:sz w:val="20"/>
          <w:szCs w:val="20"/>
          <w:shd w:val="clear" w:color="auto" w:fill="FFFFFF"/>
        </w:rPr>
      </w:pPr>
      <w:r>
        <w:rPr>
          <w:rStyle w:val="slitttl1"/>
          <w:rFonts w:eastAsia="Times New Roman"/>
        </w:rPr>
        <w:t>d)</w:t>
      </w:r>
      <w:r>
        <w:rPr>
          <w:rStyle w:val="slitbdy"/>
          <w:rFonts w:eastAsia="Times New Roman"/>
        </w:rPr>
        <w:t>fiecare mostră nu trebuie să fie mai mare decât cea mai mică formă de prezentare de pe pia</w:t>
      </w:r>
      <w:r>
        <w:rPr>
          <w:rStyle w:val="slitbdy"/>
          <w:rFonts w:eastAsia="Times New Roman"/>
        </w:rPr>
        <w:t>ţă;</w:t>
      </w:r>
    </w:p>
    <w:p w:rsidR="00000000" w:rsidRDefault="00247FD0">
      <w:pPr>
        <w:autoSpaceDE/>
        <w:autoSpaceDN/>
        <w:ind w:left="225"/>
        <w:jc w:val="both"/>
        <w:divId w:val="1190068582"/>
        <w:rPr>
          <w:rFonts w:eastAsia="Times New Roman"/>
          <w:color w:val="000000"/>
          <w:sz w:val="20"/>
          <w:szCs w:val="20"/>
          <w:shd w:val="clear" w:color="auto" w:fill="FFFFFF"/>
        </w:rPr>
      </w:pPr>
      <w:r>
        <w:rPr>
          <w:rStyle w:val="slitttl1"/>
          <w:rFonts w:eastAsia="Times New Roman"/>
        </w:rPr>
        <w:t>e)</w:t>
      </w:r>
      <w:r>
        <w:rPr>
          <w:rStyle w:val="slitbdy"/>
          <w:rFonts w:eastAsia="Times New Roman"/>
        </w:rPr>
        <w:t>fiecare mostră este marcată cu menţiunea "mostră medicală gratuită - nu este destinată vânzării" sau prezintă o menţiune cu acelaşi înţeles;</w:t>
      </w:r>
    </w:p>
    <w:p w:rsidR="00000000" w:rsidRDefault="00247FD0">
      <w:pPr>
        <w:autoSpaceDE/>
        <w:autoSpaceDN/>
        <w:ind w:left="225"/>
        <w:jc w:val="both"/>
        <w:divId w:val="482895391"/>
        <w:rPr>
          <w:rFonts w:eastAsia="Times New Roman"/>
          <w:color w:val="000000"/>
          <w:sz w:val="20"/>
          <w:szCs w:val="20"/>
          <w:shd w:val="clear" w:color="auto" w:fill="FFFFFF"/>
        </w:rPr>
      </w:pPr>
      <w:r>
        <w:rPr>
          <w:rStyle w:val="slitttl1"/>
          <w:rFonts w:eastAsia="Times New Roman"/>
        </w:rPr>
        <w:t>f)</w:t>
      </w:r>
      <w:r>
        <w:rPr>
          <w:rStyle w:val="slitbdy"/>
          <w:rFonts w:eastAsia="Times New Roman"/>
        </w:rPr>
        <w:t>fiecare mostră este însoţită de o copie a rezumatului caracteristicilor produsului;</w:t>
      </w:r>
    </w:p>
    <w:p w:rsidR="00000000" w:rsidRDefault="00247FD0">
      <w:pPr>
        <w:autoSpaceDE/>
        <w:autoSpaceDN/>
        <w:ind w:left="225"/>
        <w:jc w:val="both"/>
        <w:divId w:val="1580871834"/>
        <w:rPr>
          <w:rFonts w:eastAsia="Times New Roman"/>
          <w:color w:val="000000"/>
          <w:sz w:val="20"/>
          <w:szCs w:val="20"/>
          <w:shd w:val="clear" w:color="auto" w:fill="FFFFFF"/>
        </w:rPr>
      </w:pPr>
      <w:r>
        <w:rPr>
          <w:rStyle w:val="slitttl1"/>
          <w:rFonts w:eastAsia="Times New Roman"/>
        </w:rPr>
        <w:t>g)</w:t>
      </w:r>
      <w:r>
        <w:rPr>
          <w:rStyle w:val="slitbdy"/>
          <w:rFonts w:eastAsia="Times New Roman"/>
        </w:rPr>
        <w:t>nu se furnizează most</w:t>
      </w:r>
      <w:r>
        <w:rPr>
          <w:rStyle w:val="slitbdy"/>
          <w:rFonts w:eastAsia="Times New Roman"/>
        </w:rPr>
        <w:t>re de medicamente conţinând substanţe stupefiante şi psihotrope în înţelesul convenţiilor internaţionale, precum convenţiile Naţiunilor Unite din 1961 şi 1971.</w:t>
      </w:r>
    </w:p>
    <w:p w:rsidR="00000000" w:rsidRDefault="00247FD0">
      <w:pPr>
        <w:pStyle w:val="sartttl"/>
        <w:jc w:val="both"/>
        <w:divId w:val="177088648"/>
        <w:rPr>
          <w:shd w:val="clear" w:color="auto" w:fill="FFFFFF"/>
        </w:rPr>
      </w:pPr>
      <w:r>
        <w:rPr>
          <w:shd w:val="clear" w:color="auto" w:fill="FFFFFF"/>
        </w:rPr>
        <w:t>Articolul 823</w:t>
      </w:r>
    </w:p>
    <w:p w:rsidR="00000000" w:rsidRDefault="00247FD0">
      <w:pPr>
        <w:autoSpaceDE/>
        <w:autoSpaceDN/>
        <w:jc w:val="both"/>
        <w:divId w:val="511336756"/>
        <w:rPr>
          <w:rStyle w:val="salnbdy"/>
          <w:rFonts w:eastAsia="Times New Roman"/>
        </w:rPr>
      </w:pPr>
      <w:r>
        <w:rPr>
          <w:rStyle w:val="salnttl1"/>
          <w:rFonts w:eastAsia="Times New Roman"/>
        </w:rPr>
        <w:t>(1)</w:t>
      </w:r>
      <w:r>
        <w:rPr>
          <w:rStyle w:val="salnbdy"/>
          <w:rFonts w:eastAsia="Times New Roman"/>
        </w:rPr>
        <w:t>ANMDMR ia măsuri adecvate şi eficiente pentru monitorizarea publicităţii la med</w:t>
      </w:r>
      <w:r>
        <w:rPr>
          <w:rStyle w:val="salnbdy"/>
          <w:rFonts w:eastAsia="Times New Roman"/>
        </w:rPr>
        <w:t>icamente, după cum urmează:</w:t>
      </w:r>
    </w:p>
    <w:p w:rsidR="00000000" w:rsidRDefault="00247FD0">
      <w:pPr>
        <w:autoSpaceDE/>
        <w:autoSpaceDN/>
        <w:jc w:val="both"/>
        <w:divId w:val="573512530"/>
      </w:pPr>
      <w:r>
        <w:rPr>
          <w:rStyle w:val="slitttl1"/>
          <w:rFonts w:eastAsia="Times New Roman"/>
        </w:rPr>
        <w:t>a)</w:t>
      </w:r>
      <w:r>
        <w:rPr>
          <w:rStyle w:val="slitbdy"/>
          <w:rFonts w:eastAsia="Times New Roman"/>
        </w:rPr>
        <w:t>în cazul medicamentelor care se eliberează fără prescripţie medicală, materialele publicitare destinate publicului larg se supun aprobării prealabile a ANMDMR;</w:t>
      </w:r>
    </w:p>
    <w:p w:rsidR="00000000" w:rsidRDefault="00247FD0">
      <w:pPr>
        <w:autoSpaceDE/>
        <w:autoSpaceDN/>
        <w:jc w:val="both"/>
        <w:divId w:val="703941701"/>
        <w:rPr>
          <w:rFonts w:eastAsia="Times New Roman"/>
          <w:color w:val="000000"/>
          <w:sz w:val="20"/>
          <w:szCs w:val="20"/>
          <w:shd w:val="clear" w:color="auto" w:fill="FFFFFF"/>
        </w:rPr>
      </w:pPr>
      <w:r>
        <w:rPr>
          <w:rStyle w:val="slitttl1"/>
          <w:rFonts w:eastAsia="Times New Roman"/>
        </w:rPr>
        <w:t>b)</w:t>
      </w:r>
      <w:r>
        <w:rPr>
          <w:rStyle w:val="slitbdy"/>
          <w:rFonts w:eastAsia="Times New Roman"/>
        </w:rPr>
        <w:t>în cazul medicamentelor care se eliberează cu sau fără prescripţ</w:t>
      </w:r>
      <w:r>
        <w:rPr>
          <w:rStyle w:val="slitbdy"/>
          <w:rFonts w:eastAsia="Times New Roman"/>
        </w:rPr>
        <w:t>ie medicală, materialele publicitare destinate persoanelor calificate să prescrie sau să distribuie medicamente sunt analizate de ANMDMR ulterior diseminării, prin sondaj sau ca urmare a unor sesizări.</w:t>
      </w:r>
    </w:p>
    <w:p w:rsidR="00000000" w:rsidRDefault="00247FD0">
      <w:pPr>
        <w:autoSpaceDE/>
        <w:autoSpaceDN/>
        <w:jc w:val="both"/>
        <w:divId w:val="471798417"/>
        <w:rPr>
          <w:rFonts w:eastAsia="Times New Roman"/>
          <w:color w:val="000000"/>
          <w:sz w:val="20"/>
          <w:szCs w:val="20"/>
          <w:shd w:val="clear" w:color="auto" w:fill="FFFFFF"/>
        </w:rPr>
      </w:pPr>
      <w:r>
        <w:rPr>
          <w:rStyle w:val="salnttl1"/>
          <w:rFonts w:eastAsia="Times New Roman"/>
        </w:rPr>
        <w:t>(2)</w:t>
      </w:r>
      <w:r>
        <w:rPr>
          <w:rStyle w:val="salnbdy"/>
          <w:rFonts w:eastAsia="Times New Roman"/>
        </w:rPr>
        <w:t>Persoanele fizice sau juridice care au un interes l</w:t>
      </w:r>
      <w:r>
        <w:rPr>
          <w:rStyle w:val="salnbdy"/>
          <w:rFonts w:eastAsia="Times New Roman"/>
        </w:rPr>
        <w:t>egitim în interzicerea oricărei publicităţi care contravine prevederilor prezentului capitol pot sesiza ANMDMR în acest sens; ANMDMR răspunde sesizărilor în termen de 60 de zile.</w:t>
      </w:r>
    </w:p>
    <w:p w:rsidR="00000000" w:rsidRDefault="00247FD0">
      <w:pPr>
        <w:autoSpaceDE/>
        <w:autoSpaceDN/>
        <w:jc w:val="both"/>
        <w:divId w:val="537863870"/>
        <w:rPr>
          <w:rStyle w:val="salnbdy"/>
        </w:rPr>
      </w:pPr>
      <w:r>
        <w:rPr>
          <w:rStyle w:val="salnttl1"/>
          <w:rFonts w:eastAsia="Times New Roman"/>
        </w:rPr>
        <w:t>(3)</w:t>
      </w:r>
      <w:r>
        <w:rPr>
          <w:rStyle w:val="salnbdy"/>
          <w:rFonts w:eastAsia="Times New Roman"/>
        </w:rPr>
        <w:t>Când constată că materialul publicitar încalcă prevederile prezentului cap</w:t>
      </w:r>
      <w:r>
        <w:rPr>
          <w:rStyle w:val="salnbdy"/>
          <w:rFonts w:eastAsia="Times New Roman"/>
        </w:rPr>
        <w:t>itol, ANMDMR ia măsurile necesare, ţinând seama de toate interesele implicate şi, în special, de interesul public:</w:t>
      </w:r>
    </w:p>
    <w:p w:rsidR="00000000" w:rsidRDefault="00247FD0">
      <w:pPr>
        <w:autoSpaceDE/>
        <w:autoSpaceDN/>
        <w:jc w:val="both"/>
        <w:divId w:val="1592854742"/>
      </w:pPr>
      <w:r>
        <w:rPr>
          <w:rStyle w:val="slitttl1"/>
          <w:rFonts w:eastAsia="Times New Roman"/>
        </w:rPr>
        <w:t>a)</w:t>
      </w:r>
      <w:r>
        <w:rPr>
          <w:rStyle w:val="slitbdy"/>
          <w:rFonts w:eastAsia="Times New Roman"/>
        </w:rPr>
        <w:t>dacă materialul publicitar a fost deja publicat, dispune încetarea publicităţii înşelătoare; sau</w:t>
      </w:r>
    </w:p>
    <w:p w:rsidR="00000000" w:rsidRDefault="00247FD0">
      <w:pPr>
        <w:autoSpaceDE/>
        <w:autoSpaceDN/>
        <w:jc w:val="both"/>
        <w:divId w:val="276639464"/>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dacă materialul publicitar înşelător nu </w:t>
      </w:r>
      <w:r>
        <w:rPr>
          <w:rStyle w:val="slitbdy"/>
          <w:rFonts w:eastAsia="Times New Roman"/>
        </w:rPr>
        <w:t>a fost încă publicat, dar publicarea este iminentă, dispune interzicerea acestei publicităţi, chiar fără dovada pierderilor efective, prejudiciului de orice fel sau a intenţiei ori culpei celui care face publicitatea.</w:t>
      </w:r>
    </w:p>
    <w:p w:rsidR="00000000" w:rsidRDefault="00247FD0">
      <w:pPr>
        <w:autoSpaceDE/>
        <w:autoSpaceDN/>
        <w:jc w:val="both"/>
        <w:divId w:val="1509783017"/>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Măsura menţionată la </w:t>
      </w:r>
      <w:r>
        <w:rPr>
          <w:rStyle w:val="slgi1"/>
          <w:rFonts w:eastAsia="Times New Roman"/>
        </w:rPr>
        <w:t>alin. (3) lit.</w:t>
      </w:r>
      <w:r>
        <w:rPr>
          <w:rStyle w:val="slgi1"/>
          <w:rFonts w:eastAsia="Times New Roman"/>
        </w:rPr>
        <w:t xml:space="preserve"> b)</w:t>
      </w:r>
      <w:r>
        <w:rPr>
          <w:rStyle w:val="salnbdy"/>
          <w:rFonts w:eastAsia="Times New Roman"/>
        </w:rPr>
        <w:t xml:space="preserve"> este luată printr-o procedură accelerată şi poate avea caracter temporar sau definitiv.</w:t>
      </w:r>
    </w:p>
    <w:p w:rsidR="00000000" w:rsidRDefault="00247FD0">
      <w:pPr>
        <w:autoSpaceDE/>
        <w:autoSpaceDN/>
        <w:jc w:val="both"/>
        <w:divId w:val="988246553"/>
        <w:rPr>
          <w:rStyle w:val="salnbdy"/>
        </w:rPr>
      </w:pPr>
      <w:r>
        <w:rPr>
          <w:rStyle w:val="salnttl1"/>
          <w:rFonts w:eastAsia="Times New Roman"/>
        </w:rPr>
        <w:t>(5)</w:t>
      </w:r>
      <w:r>
        <w:rPr>
          <w:rStyle w:val="salnbdy"/>
          <w:rFonts w:eastAsia="Times New Roman"/>
        </w:rPr>
        <w:t>În scopul eliminării efectelor publicităţii înşelătoare, a cărei încetare a fost dispusă de ANMDMR, aceasta poate să ceară:</w:t>
      </w:r>
    </w:p>
    <w:p w:rsidR="00000000" w:rsidRDefault="00247FD0">
      <w:pPr>
        <w:autoSpaceDE/>
        <w:autoSpaceDN/>
        <w:jc w:val="both"/>
        <w:divId w:val="540677641"/>
      </w:pPr>
      <w:r>
        <w:rPr>
          <w:rStyle w:val="slitttl1"/>
          <w:rFonts w:eastAsia="Times New Roman"/>
        </w:rPr>
        <w:t>a)</w:t>
      </w:r>
      <w:r>
        <w:rPr>
          <w:rStyle w:val="slitbdy"/>
          <w:rFonts w:eastAsia="Times New Roman"/>
        </w:rPr>
        <w:t xml:space="preserve">publicarea deciziei finale complet </w:t>
      </w:r>
      <w:r>
        <w:rPr>
          <w:rStyle w:val="slitbdy"/>
          <w:rFonts w:eastAsia="Times New Roman"/>
        </w:rPr>
        <w:t>sau parţial în forma considerată adecvată;</w:t>
      </w:r>
    </w:p>
    <w:p w:rsidR="00000000" w:rsidRDefault="00247FD0">
      <w:pPr>
        <w:autoSpaceDE/>
        <w:autoSpaceDN/>
        <w:jc w:val="both"/>
        <w:divId w:val="1835534665"/>
        <w:rPr>
          <w:rFonts w:eastAsia="Times New Roman"/>
          <w:color w:val="000000"/>
          <w:sz w:val="20"/>
          <w:szCs w:val="20"/>
          <w:shd w:val="clear" w:color="auto" w:fill="FFFFFF"/>
        </w:rPr>
      </w:pPr>
      <w:r>
        <w:rPr>
          <w:rStyle w:val="slitttl1"/>
          <w:rFonts w:eastAsia="Times New Roman"/>
        </w:rPr>
        <w:t>b)</w:t>
      </w:r>
      <w:r>
        <w:rPr>
          <w:rStyle w:val="slitbdy"/>
          <w:rFonts w:eastAsia="Times New Roman"/>
        </w:rPr>
        <w:t>publicarea unei declaraţii corective.</w:t>
      </w:r>
    </w:p>
    <w:p w:rsidR="00000000" w:rsidRDefault="00247FD0">
      <w:pPr>
        <w:autoSpaceDE/>
        <w:autoSpaceDN/>
        <w:jc w:val="both"/>
        <w:divId w:val="1109857485"/>
        <w:rPr>
          <w:rFonts w:eastAsia="Times New Roman"/>
          <w:color w:val="000000"/>
          <w:sz w:val="20"/>
          <w:szCs w:val="20"/>
          <w:shd w:val="clear" w:color="auto" w:fill="FFFFFF"/>
        </w:rPr>
      </w:pPr>
      <w:r>
        <w:rPr>
          <w:rStyle w:val="salnttl1"/>
          <w:rFonts w:eastAsia="Times New Roman"/>
        </w:rPr>
        <w:t>(6)</w:t>
      </w:r>
      <w:r>
        <w:rPr>
          <w:rStyle w:val="salnbdy"/>
          <w:rFonts w:eastAsia="Times New Roman"/>
        </w:rPr>
        <w:t>Prevederile prezentului articol nu exclud controlul voluntar al publicităţii pentru medicamente ori organisme de autoreglementare şi recurgerea la astfel de organisme.</w:t>
      </w:r>
    </w:p>
    <w:p w:rsidR="00000000" w:rsidRDefault="00247FD0">
      <w:pPr>
        <w:pStyle w:val="sartttl"/>
        <w:jc w:val="both"/>
        <w:divId w:val="971515387"/>
        <w:rPr>
          <w:shd w:val="clear" w:color="auto" w:fill="FFFFFF"/>
        </w:rPr>
      </w:pPr>
      <w:r>
        <w:rPr>
          <w:shd w:val="clear" w:color="auto" w:fill="FFFFFF"/>
        </w:rPr>
        <w:t>Articolul 824</w:t>
      </w:r>
    </w:p>
    <w:p w:rsidR="00000000" w:rsidRDefault="00247FD0">
      <w:pPr>
        <w:autoSpaceDE/>
        <w:autoSpaceDN/>
        <w:jc w:val="both"/>
        <w:divId w:val="188950937"/>
        <w:rPr>
          <w:rFonts w:eastAsia="Times New Roman"/>
          <w:color w:val="000000"/>
          <w:sz w:val="20"/>
          <w:szCs w:val="20"/>
          <w:shd w:val="clear" w:color="auto" w:fill="FFFFFF"/>
        </w:rPr>
      </w:pPr>
      <w:r>
        <w:rPr>
          <w:rStyle w:val="salnttl1"/>
          <w:rFonts w:eastAsia="Times New Roman"/>
        </w:rPr>
        <w:t>(1)</w:t>
      </w:r>
      <w:r>
        <w:rPr>
          <w:rStyle w:val="salnbdy"/>
          <w:rFonts w:eastAsia="Times New Roman"/>
        </w:rPr>
        <w:t>Deţinătorul autorizaţiei de punere pe piaţă stabileşte, în cadrul structurilor sale, un serviciu ştiinţific responsabil de informaţiile despre medicamentele pe care le pune pe piaţă.</w:t>
      </w:r>
    </w:p>
    <w:p w:rsidR="00000000" w:rsidRDefault="00247FD0">
      <w:pPr>
        <w:autoSpaceDE/>
        <w:autoSpaceDN/>
        <w:jc w:val="both"/>
        <w:divId w:val="1852600408"/>
        <w:rPr>
          <w:rStyle w:val="salnbdy"/>
        </w:rPr>
      </w:pPr>
      <w:r>
        <w:rPr>
          <w:rStyle w:val="salnttl1"/>
          <w:rFonts w:eastAsia="Times New Roman"/>
        </w:rPr>
        <w:t>(2)</w:t>
      </w:r>
      <w:r>
        <w:rPr>
          <w:rStyle w:val="salnbdy"/>
          <w:rFonts w:eastAsia="Times New Roman"/>
        </w:rPr>
        <w:t>Deţinătorul autorizaţiei de punere pe piaţă:</w:t>
      </w:r>
    </w:p>
    <w:p w:rsidR="00000000" w:rsidRDefault="00247FD0">
      <w:pPr>
        <w:autoSpaceDE/>
        <w:autoSpaceDN/>
        <w:jc w:val="both"/>
        <w:divId w:val="2045053410"/>
      </w:pPr>
      <w:r>
        <w:rPr>
          <w:rStyle w:val="slitttl1"/>
          <w:rFonts w:eastAsia="Times New Roman"/>
        </w:rPr>
        <w:t>a)</w:t>
      </w:r>
      <w:r>
        <w:rPr>
          <w:rStyle w:val="slitbdy"/>
          <w:rFonts w:eastAsia="Times New Roman"/>
        </w:rPr>
        <w:t>păstre</w:t>
      </w:r>
      <w:r>
        <w:rPr>
          <w:rStyle w:val="slitbdy"/>
          <w:rFonts w:eastAsia="Times New Roman"/>
        </w:rPr>
        <w:t>ază disponibile sau comunică ANMDMR o mostră a tuturor materialelor publicitare elaborate din iniţiativa sa împreună cu o declaraţie indicând persoanele cărora li se adresează, metoda de aducere la cunoştinţă şi data primei aduceri la cunoştinţă;</w:t>
      </w:r>
    </w:p>
    <w:p w:rsidR="00000000" w:rsidRDefault="00247FD0">
      <w:pPr>
        <w:autoSpaceDE/>
        <w:autoSpaceDN/>
        <w:jc w:val="both"/>
        <w:divId w:val="566577446"/>
        <w:rPr>
          <w:rFonts w:eastAsia="Times New Roman"/>
          <w:color w:val="000000"/>
          <w:sz w:val="20"/>
          <w:szCs w:val="20"/>
          <w:shd w:val="clear" w:color="auto" w:fill="FFFFFF"/>
        </w:rPr>
      </w:pPr>
      <w:r>
        <w:rPr>
          <w:rStyle w:val="slitttl1"/>
          <w:rFonts w:eastAsia="Times New Roman"/>
        </w:rPr>
        <w:t>b)</w:t>
      </w:r>
      <w:r>
        <w:rPr>
          <w:rStyle w:val="slitbdy"/>
          <w:rFonts w:eastAsia="Times New Roman"/>
        </w:rPr>
        <w:t>asigură că materialele publicitare elaborate pentru medicamentele sale sunt conforme cu prevederile prezentului capitol;</w:t>
      </w:r>
    </w:p>
    <w:p w:rsidR="00000000" w:rsidRDefault="00247FD0">
      <w:pPr>
        <w:autoSpaceDE/>
        <w:autoSpaceDN/>
        <w:jc w:val="both"/>
        <w:divId w:val="1203594953"/>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verifică faptul că reprezentanţii săi medicali au fost instruiţi adecvat şi îşi îndeplinesc obligaţiile prevăzute la </w:t>
      </w:r>
      <w:r>
        <w:rPr>
          <w:rStyle w:val="slgi1"/>
          <w:rFonts w:eastAsia="Times New Roman"/>
        </w:rPr>
        <w:t>art. 819 alin. (</w:t>
      </w:r>
      <w:r>
        <w:rPr>
          <w:rStyle w:val="slgi1"/>
          <w:rFonts w:eastAsia="Times New Roman"/>
        </w:rPr>
        <w:t>2)</w:t>
      </w:r>
      <w:r>
        <w:rPr>
          <w:rStyle w:val="slitbdy"/>
          <w:rFonts w:eastAsia="Times New Roman"/>
        </w:rPr>
        <w:t xml:space="preserve"> şi </w:t>
      </w:r>
      <w:r>
        <w:rPr>
          <w:rStyle w:val="slgi1"/>
          <w:rFonts w:eastAsia="Times New Roman"/>
        </w:rPr>
        <w:t>(3)</w:t>
      </w:r>
      <w:r>
        <w:rPr>
          <w:rStyle w:val="slitbdy"/>
          <w:rFonts w:eastAsia="Times New Roman"/>
        </w:rPr>
        <w:t>;</w:t>
      </w:r>
    </w:p>
    <w:p w:rsidR="00000000" w:rsidRDefault="00247FD0">
      <w:pPr>
        <w:autoSpaceDE/>
        <w:autoSpaceDN/>
        <w:jc w:val="both"/>
        <w:divId w:val="1606687798"/>
        <w:rPr>
          <w:rFonts w:eastAsia="Times New Roman"/>
          <w:color w:val="000000"/>
          <w:sz w:val="20"/>
          <w:szCs w:val="20"/>
          <w:shd w:val="clear" w:color="auto" w:fill="FFFFFF"/>
        </w:rPr>
      </w:pPr>
      <w:r>
        <w:rPr>
          <w:rStyle w:val="slitttl1"/>
          <w:rFonts w:eastAsia="Times New Roman"/>
        </w:rPr>
        <w:t>d)</w:t>
      </w:r>
      <w:r>
        <w:rPr>
          <w:rStyle w:val="slitbdy"/>
          <w:rFonts w:eastAsia="Times New Roman"/>
        </w:rPr>
        <w:t>furnizează ANMDMR informaţiile şi asistenţa necesare pentru îndeplinirea responsabilităţilor ei;</w:t>
      </w:r>
    </w:p>
    <w:p w:rsidR="00000000" w:rsidRDefault="00247FD0">
      <w:pPr>
        <w:autoSpaceDE/>
        <w:autoSpaceDN/>
        <w:jc w:val="both"/>
        <w:divId w:val="1480421707"/>
        <w:rPr>
          <w:rFonts w:eastAsia="Times New Roman"/>
          <w:color w:val="000000"/>
          <w:sz w:val="20"/>
          <w:szCs w:val="20"/>
          <w:shd w:val="clear" w:color="auto" w:fill="FFFFFF"/>
        </w:rPr>
      </w:pPr>
      <w:r>
        <w:rPr>
          <w:rStyle w:val="slitttl1"/>
          <w:rFonts w:eastAsia="Times New Roman"/>
        </w:rPr>
        <w:t>e)</w:t>
      </w:r>
      <w:r>
        <w:rPr>
          <w:rStyle w:val="slitbdy"/>
          <w:rFonts w:eastAsia="Times New Roman"/>
        </w:rPr>
        <w:t>se asigură că deciziile luate de ANMDMR sunt respectate imediat şi complet.</w:t>
      </w:r>
    </w:p>
    <w:p w:rsidR="00000000" w:rsidRDefault="00247FD0">
      <w:pPr>
        <w:autoSpaceDE/>
        <w:autoSpaceDN/>
        <w:jc w:val="both"/>
        <w:divId w:val="254898379"/>
        <w:rPr>
          <w:rFonts w:eastAsia="Times New Roman"/>
          <w:color w:val="000000"/>
          <w:sz w:val="20"/>
          <w:szCs w:val="20"/>
          <w:shd w:val="clear" w:color="auto" w:fill="FFFFFF"/>
        </w:rPr>
      </w:pPr>
      <w:r>
        <w:rPr>
          <w:rStyle w:val="salnttl1"/>
          <w:rFonts w:eastAsia="Times New Roman"/>
        </w:rPr>
        <w:t>(3)</w:t>
      </w:r>
      <w:r>
        <w:rPr>
          <w:rStyle w:val="salnbdy"/>
          <w:rFonts w:eastAsia="Times New Roman"/>
        </w:rPr>
        <w:t>Copromovarea unui medicament de către deţinătorul autorizaţiei de</w:t>
      </w:r>
      <w:r>
        <w:rPr>
          <w:rStyle w:val="salnbdy"/>
          <w:rFonts w:eastAsia="Times New Roman"/>
        </w:rPr>
        <w:t xml:space="preserve"> punere pe piaţă şi de una sau mai multe companii desemnate de acesta este permisă.</w:t>
      </w:r>
    </w:p>
    <w:p w:rsidR="00000000" w:rsidRDefault="00247FD0">
      <w:pPr>
        <w:pStyle w:val="sartttl"/>
        <w:jc w:val="both"/>
        <w:divId w:val="725371420"/>
        <w:rPr>
          <w:shd w:val="clear" w:color="auto" w:fill="FFFFFF"/>
        </w:rPr>
      </w:pPr>
      <w:r>
        <w:rPr>
          <w:shd w:val="clear" w:color="auto" w:fill="FFFFFF"/>
        </w:rPr>
        <w:t>Articolul 825</w:t>
      </w:r>
    </w:p>
    <w:p w:rsidR="00000000" w:rsidRDefault="00247FD0">
      <w:pPr>
        <w:pStyle w:val="spar"/>
        <w:jc w:val="both"/>
        <w:divId w:val="725371420"/>
        <w:rPr>
          <w:rFonts w:ascii="Verdana" w:hAnsi="Verdana"/>
          <w:color w:val="000000"/>
          <w:sz w:val="20"/>
          <w:szCs w:val="20"/>
          <w:shd w:val="clear" w:color="auto" w:fill="FFFFFF"/>
        </w:rPr>
      </w:pPr>
      <w:r>
        <w:rPr>
          <w:rFonts w:ascii="Verdana" w:hAnsi="Verdana"/>
          <w:color w:val="000000"/>
          <w:sz w:val="20"/>
          <w:szCs w:val="20"/>
          <w:shd w:val="clear" w:color="auto" w:fill="FFFFFF"/>
        </w:rPr>
        <w:t>ANMDMR ia măsuri adecvate pentru a asigura aplicarea prevederilor prezentului capitol şi aplică, în cazul încălcării acestora, sancţiunile prevăzute în prezen</w:t>
      </w:r>
      <w:r>
        <w:rPr>
          <w:rFonts w:ascii="Verdana" w:hAnsi="Verdana"/>
          <w:color w:val="000000"/>
          <w:sz w:val="20"/>
          <w:szCs w:val="20"/>
          <w:shd w:val="clear" w:color="auto" w:fill="FFFFFF"/>
        </w:rPr>
        <w:t>tul titlu.</w:t>
      </w:r>
    </w:p>
    <w:p w:rsidR="00000000" w:rsidRDefault="00247FD0">
      <w:pPr>
        <w:pStyle w:val="sartttl"/>
        <w:jc w:val="both"/>
        <w:divId w:val="729887756"/>
        <w:rPr>
          <w:shd w:val="clear" w:color="auto" w:fill="FFFFFF"/>
        </w:rPr>
      </w:pPr>
      <w:r>
        <w:rPr>
          <w:shd w:val="clear" w:color="auto" w:fill="FFFFFF"/>
        </w:rPr>
        <w:t>Articolul 826</w:t>
      </w:r>
    </w:p>
    <w:p w:rsidR="00000000" w:rsidRDefault="00247FD0">
      <w:pPr>
        <w:autoSpaceDE/>
        <w:autoSpaceDN/>
        <w:jc w:val="both"/>
        <w:divId w:val="603462760"/>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Publicitatea pentru medicamentele homeopate la care se face referire la </w:t>
      </w:r>
      <w:r>
        <w:rPr>
          <w:rStyle w:val="slgi1"/>
          <w:rFonts w:eastAsia="Times New Roman"/>
        </w:rPr>
        <w:t>art. 715 alin. (1)</w:t>
      </w:r>
      <w:r>
        <w:rPr>
          <w:rStyle w:val="salnbdy"/>
          <w:rFonts w:eastAsia="Times New Roman"/>
        </w:rPr>
        <w:t xml:space="preserve"> face obiectul prevederilor prezentului capitol; în cazul acestor produse nu se aplică prevederile </w:t>
      </w:r>
      <w:r>
        <w:rPr>
          <w:rStyle w:val="slgi1"/>
          <w:rFonts w:eastAsia="Times New Roman"/>
        </w:rPr>
        <w:t>art. 812 alin. (1)</w:t>
      </w:r>
      <w:r>
        <w:rPr>
          <w:rStyle w:val="salnbdy"/>
          <w:rFonts w:eastAsia="Times New Roman"/>
        </w:rPr>
        <w:t>.</w:t>
      </w:r>
    </w:p>
    <w:p w:rsidR="00000000" w:rsidRDefault="00247FD0">
      <w:pPr>
        <w:autoSpaceDE/>
        <w:autoSpaceDN/>
        <w:jc w:val="both"/>
        <w:divId w:val="1640375890"/>
        <w:rPr>
          <w:rFonts w:eastAsia="Times New Roman"/>
          <w:color w:val="000000"/>
          <w:sz w:val="20"/>
          <w:szCs w:val="20"/>
          <w:shd w:val="clear" w:color="auto" w:fill="FFFFFF"/>
        </w:rPr>
      </w:pPr>
      <w:r>
        <w:rPr>
          <w:rStyle w:val="salnttl1"/>
          <w:rFonts w:eastAsia="Times New Roman"/>
        </w:rPr>
        <w:t>(2)</w:t>
      </w:r>
      <w:r>
        <w:rPr>
          <w:rStyle w:val="salnbdy"/>
          <w:rFonts w:eastAsia="Times New Roman"/>
        </w:rPr>
        <w:t>Cu toate acestea</w:t>
      </w:r>
      <w:r>
        <w:rPr>
          <w:rStyle w:val="salnbdy"/>
          <w:rFonts w:eastAsia="Times New Roman"/>
        </w:rPr>
        <w:t xml:space="preserve">, numai informaţiile specificate la </w:t>
      </w:r>
      <w:r>
        <w:rPr>
          <w:rStyle w:val="slgi1"/>
          <w:rFonts w:eastAsia="Times New Roman"/>
        </w:rPr>
        <w:t xml:space="preserve">art. 791 </w:t>
      </w:r>
      <w:r>
        <w:rPr>
          <w:rStyle w:val="salnbdy"/>
          <w:rFonts w:eastAsia="Times New Roman"/>
        </w:rPr>
        <w:t>pot fi utilizate pentru publicitatea la aceste medicamente.</w:t>
      </w:r>
    </w:p>
    <w:p w:rsidR="00000000" w:rsidRDefault="00247FD0">
      <w:pPr>
        <w:pStyle w:val="scapttl"/>
        <w:divId w:val="219749802"/>
        <w:rPr>
          <w:shd w:val="clear" w:color="auto" w:fill="FFFFFF"/>
        </w:rPr>
      </w:pPr>
      <w:r>
        <w:rPr>
          <w:shd w:val="clear" w:color="auto" w:fill="FFFFFF"/>
        </w:rPr>
        <w:t>Capitolul X</w:t>
      </w:r>
    </w:p>
    <w:p w:rsidR="00000000" w:rsidRDefault="00247FD0">
      <w:pPr>
        <w:pStyle w:val="scapden"/>
        <w:divId w:val="219749802"/>
        <w:rPr>
          <w:shd w:val="clear" w:color="auto" w:fill="FFFFFF"/>
        </w:rPr>
      </w:pPr>
      <w:r>
        <w:rPr>
          <w:shd w:val="clear" w:color="auto" w:fill="FFFFFF"/>
        </w:rPr>
        <w:t>Farmacovigilenţa</w:t>
      </w:r>
    </w:p>
    <w:p w:rsidR="00000000" w:rsidRDefault="00247FD0">
      <w:pPr>
        <w:pStyle w:val="ssecttl"/>
        <w:divId w:val="640622576"/>
        <w:rPr>
          <w:shd w:val="clear" w:color="auto" w:fill="FFFFFF"/>
        </w:rPr>
      </w:pPr>
      <w:r>
        <w:rPr>
          <w:shd w:val="clear" w:color="auto" w:fill="FFFFFF"/>
        </w:rPr>
        <w:t>Secţiunea 1</w:t>
      </w:r>
    </w:p>
    <w:p w:rsidR="00000000" w:rsidRDefault="00247FD0">
      <w:pPr>
        <w:pStyle w:val="ssecden"/>
        <w:divId w:val="640622576"/>
        <w:rPr>
          <w:shd w:val="clear" w:color="auto" w:fill="FFFFFF"/>
        </w:rPr>
      </w:pPr>
      <w:r>
        <w:rPr>
          <w:shd w:val="clear" w:color="auto" w:fill="FFFFFF"/>
        </w:rPr>
        <w:t>Dispoziţii generale</w:t>
      </w:r>
    </w:p>
    <w:p w:rsidR="00000000" w:rsidRDefault="00247FD0">
      <w:pPr>
        <w:pStyle w:val="sartttl"/>
        <w:jc w:val="both"/>
        <w:divId w:val="166334248"/>
        <w:rPr>
          <w:shd w:val="clear" w:color="auto" w:fill="FFFFFF"/>
        </w:rPr>
      </w:pPr>
      <w:r>
        <w:rPr>
          <w:shd w:val="clear" w:color="auto" w:fill="FFFFFF"/>
        </w:rPr>
        <w:t>Articolul 827</w:t>
      </w:r>
    </w:p>
    <w:p w:rsidR="00000000" w:rsidRDefault="00247FD0">
      <w:pPr>
        <w:autoSpaceDE/>
        <w:autoSpaceDN/>
        <w:jc w:val="both"/>
        <w:divId w:val="217716414"/>
        <w:rPr>
          <w:rFonts w:eastAsia="Times New Roman"/>
          <w:color w:val="000000"/>
          <w:sz w:val="20"/>
          <w:szCs w:val="20"/>
          <w:shd w:val="clear" w:color="auto" w:fill="FFFFFF"/>
        </w:rPr>
      </w:pPr>
      <w:r>
        <w:rPr>
          <w:rStyle w:val="salnttl1"/>
          <w:rFonts w:eastAsia="Times New Roman"/>
        </w:rPr>
        <w:t>(1)</w:t>
      </w:r>
      <w:r>
        <w:rPr>
          <w:rStyle w:val="salnbdy"/>
          <w:rFonts w:eastAsia="Times New Roman"/>
        </w:rPr>
        <w:t>În cadrul ANMDMR se organizează şi funcţionează un sistem de farmacovigil</w:t>
      </w:r>
      <w:r>
        <w:rPr>
          <w:rStyle w:val="salnbdy"/>
          <w:rFonts w:eastAsia="Times New Roman"/>
        </w:rPr>
        <w:t>enţă pentru îndeplinirea sarcinilor referitoare la farmacovigilenţă şi pentru participarea la activităţile de farmacovigilenţă ale UE. Acest sistem se utilizează pentru colectarea informaţiilor referitoare la riscurile medicamentelor în ceea ce priveşte pa</w:t>
      </w:r>
      <w:r>
        <w:rPr>
          <w:rStyle w:val="salnbdy"/>
          <w:rFonts w:eastAsia="Times New Roman"/>
        </w:rPr>
        <w:t>cienţii sau sănătatea publică. Aceste informaţii trebuie să se refere în special la reacţiile adverse apărute la om, atât ca urmare a utilizării medicamentului în condiţiile autorizaţiei de punere pe piaţă, cât şi ca urmare a utilizării în afara condiţiilo</w:t>
      </w:r>
      <w:r>
        <w:rPr>
          <w:rStyle w:val="salnbdy"/>
          <w:rFonts w:eastAsia="Times New Roman"/>
        </w:rPr>
        <w:t>r din autorizaţia de punere pe piaţă, precum şi la cele asociate cu expunerea profesională.</w:t>
      </w:r>
    </w:p>
    <w:p w:rsidR="00000000" w:rsidRDefault="00247FD0">
      <w:pPr>
        <w:autoSpaceDE/>
        <w:autoSpaceDN/>
        <w:jc w:val="both"/>
        <w:divId w:val="409696319"/>
        <w:rPr>
          <w:rFonts w:eastAsia="Times New Roman"/>
          <w:color w:val="000000"/>
          <w:sz w:val="20"/>
          <w:szCs w:val="20"/>
          <w:shd w:val="clear" w:color="auto" w:fill="FFFFFF"/>
        </w:rPr>
      </w:pPr>
      <w:r>
        <w:rPr>
          <w:rStyle w:val="salnttl1"/>
          <w:rFonts w:eastAsia="Times New Roman"/>
        </w:rPr>
        <w:t>(2)</w:t>
      </w:r>
      <w:r>
        <w:rPr>
          <w:rStyle w:val="salnbdy"/>
          <w:rFonts w:eastAsia="Times New Roman"/>
        </w:rPr>
        <w:t>ANMDMR, prin sistemul de farmacovigilenţă, efectuează o evaluare ştiinţifică a tuturor informaţiilor, ia în considerare opţiunile existente pentru reducerea la m</w:t>
      </w:r>
      <w:r>
        <w:rPr>
          <w:rStyle w:val="salnbdy"/>
          <w:rFonts w:eastAsia="Times New Roman"/>
        </w:rPr>
        <w:t>inimum şi prevenirea riscului şi adoptă măsuri de reglementare cu privire la autorizaţia de punere pe piaţă, după caz. ANMDMR efectuează un audit periodic al sistemului său de farmacovigilenţă şi raportează rezultatele Comisiei Europene până la 21 septembr</w:t>
      </w:r>
      <w:r>
        <w:rPr>
          <w:rStyle w:val="salnbdy"/>
          <w:rFonts w:eastAsia="Times New Roman"/>
        </w:rPr>
        <w:t>ie 2013 şi, ulterior, la fiecare 2 ani.</w:t>
      </w:r>
    </w:p>
    <w:p w:rsidR="00000000" w:rsidRDefault="00247FD0">
      <w:pPr>
        <w:autoSpaceDE/>
        <w:autoSpaceDN/>
        <w:jc w:val="both"/>
        <w:divId w:val="890653322"/>
        <w:rPr>
          <w:rFonts w:eastAsia="Times New Roman"/>
          <w:color w:val="000000"/>
          <w:sz w:val="20"/>
          <w:szCs w:val="20"/>
          <w:shd w:val="clear" w:color="auto" w:fill="FFFFFF"/>
        </w:rPr>
      </w:pPr>
      <w:r>
        <w:rPr>
          <w:rStyle w:val="salnttl1"/>
          <w:rFonts w:eastAsia="Times New Roman"/>
        </w:rPr>
        <w:t>(3)</w:t>
      </w:r>
      <w:r>
        <w:rPr>
          <w:rStyle w:val="salnbdy"/>
          <w:rFonts w:eastAsia="Times New Roman"/>
        </w:rPr>
        <w:t>Coordonarea şi desfăşurarea activităţilor sistemului de farmacovigilenţă se realizează prin structura de specialitate din cadrul ANMDMR.</w:t>
      </w:r>
    </w:p>
    <w:p w:rsidR="00000000" w:rsidRDefault="00247FD0">
      <w:pPr>
        <w:autoSpaceDE/>
        <w:autoSpaceDN/>
        <w:jc w:val="both"/>
        <w:divId w:val="606350756"/>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ANMDMR participă, sub coordonarea Agenţiei Europene a Medicamentelor, la </w:t>
      </w:r>
      <w:r>
        <w:rPr>
          <w:rStyle w:val="salnbdy"/>
          <w:rFonts w:eastAsia="Times New Roman"/>
        </w:rPr>
        <w:t>armonizarea şi standardizarea internaţională a măsurilor tehnice din domeniul farmacovigilenţei.</w:t>
      </w:r>
    </w:p>
    <w:p w:rsidR="00000000" w:rsidRDefault="00247FD0">
      <w:pPr>
        <w:pStyle w:val="sartttl"/>
        <w:jc w:val="both"/>
        <w:divId w:val="607274582"/>
        <w:rPr>
          <w:shd w:val="clear" w:color="auto" w:fill="FFFFFF"/>
        </w:rPr>
      </w:pPr>
      <w:r>
        <w:rPr>
          <w:shd w:val="clear" w:color="auto" w:fill="FFFFFF"/>
        </w:rPr>
        <w:t>Articolul 828</w:t>
      </w:r>
    </w:p>
    <w:p w:rsidR="00000000" w:rsidRDefault="00247FD0">
      <w:pPr>
        <w:autoSpaceDE/>
        <w:autoSpaceDN/>
        <w:jc w:val="both"/>
        <w:divId w:val="1088503810"/>
        <w:rPr>
          <w:rStyle w:val="salnbdy"/>
          <w:rFonts w:eastAsia="Times New Roman"/>
        </w:rPr>
      </w:pPr>
      <w:r>
        <w:rPr>
          <w:rStyle w:val="salnttl1"/>
          <w:rFonts w:eastAsia="Times New Roman"/>
        </w:rPr>
        <w:t>(1)</w:t>
      </w:r>
      <w:r>
        <w:rPr>
          <w:rStyle w:val="salnbdy"/>
          <w:rFonts w:eastAsia="Times New Roman"/>
        </w:rPr>
        <w:t>ANMDMR are următoarele atribuţii:</w:t>
      </w:r>
    </w:p>
    <w:p w:rsidR="00000000" w:rsidRDefault="00247FD0">
      <w:pPr>
        <w:autoSpaceDE/>
        <w:autoSpaceDN/>
        <w:jc w:val="both"/>
        <w:divId w:val="163785214"/>
      </w:pPr>
      <w:r>
        <w:rPr>
          <w:rStyle w:val="slitttl1"/>
          <w:rFonts w:eastAsia="Times New Roman"/>
        </w:rPr>
        <w:t>a)</w:t>
      </w:r>
      <w:r>
        <w:rPr>
          <w:rStyle w:val="slitbdy"/>
          <w:rFonts w:eastAsia="Times New Roman"/>
        </w:rPr>
        <w:t>adoptă toate măsurile necesare pentru a încuraja pacienţii, medicii, farmaciştii şi alţi profesionişti din</w:t>
      </w:r>
      <w:r>
        <w:rPr>
          <w:rStyle w:val="slitbdy"/>
          <w:rFonts w:eastAsia="Times New Roman"/>
        </w:rPr>
        <w:t xml:space="preserve"> domeniul sănătăţii să raporteze reacţiile adverse suspectate structurii de specialitate prevăzute de </w:t>
      </w:r>
      <w:r>
        <w:rPr>
          <w:rStyle w:val="slgi1"/>
          <w:rFonts w:eastAsia="Times New Roman"/>
        </w:rPr>
        <w:t>art. 827 alin. (3)</w:t>
      </w:r>
      <w:r>
        <w:rPr>
          <w:rStyle w:val="slitbdy"/>
          <w:rFonts w:eastAsia="Times New Roman"/>
        </w:rPr>
        <w:t>; în acest context pot fi implicate organizaţiile consumatorilor, organizaţiile pacienţilor şi organizaţiile profesioniştilor din domeni</w:t>
      </w:r>
      <w:r>
        <w:rPr>
          <w:rStyle w:val="slitbdy"/>
          <w:rFonts w:eastAsia="Times New Roman"/>
        </w:rPr>
        <w:t>ul sănătăţii, după caz;</w:t>
      </w:r>
    </w:p>
    <w:p w:rsidR="00000000" w:rsidRDefault="00247FD0">
      <w:pPr>
        <w:autoSpaceDE/>
        <w:autoSpaceDN/>
        <w:jc w:val="both"/>
        <w:divId w:val="362092691"/>
        <w:rPr>
          <w:rFonts w:eastAsia="Times New Roman"/>
          <w:color w:val="000000"/>
          <w:sz w:val="20"/>
          <w:szCs w:val="20"/>
          <w:shd w:val="clear" w:color="auto" w:fill="FFFFFF"/>
        </w:rPr>
      </w:pPr>
      <w:r>
        <w:rPr>
          <w:rStyle w:val="slitttl1"/>
          <w:rFonts w:eastAsia="Times New Roman"/>
        </w:rPr>
        <w:t>b)</w:t>
      </w:r>
      <w:r>
        <w:rPr>
          <w:rStyle w:val="slitbdy"/>
          <w:rFonts w:eastAsia="Times New Roman"/>
        </w:rPr>
        <w:t>facilitează raportarea de către pacienţi prin punerea la dispoziţie a unor formate de raportare alternative, altele decât cele disponibile pentru profesioniştii din domeniul sănătăţii pe website-ul ANMDMR;</w:t>
      </w:r>
    </w:p>
    <w:p w:rsidR="00000000" w:rsidRDefault="00247FD0">
      <w:pPr>
        <w:autoSpaceDE/>
        <w:autoSpaceDN/>
        <w:jc w:val="both"/>
        <w:divId w:val="1466317812"/>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ia toate măsurile necesare pentru a obţine date </w:t>
      </w:r>
      <w:r>
        <w:rPr>
          <w:rStyle w:val="slitbdy"/>
          <w:rFonts w:eastAsia="Times New Roman"/>
        </w:rPr>
        <w:t>exacte şi verificabile pentru evaluarea ştiinţifică a rapoartelor privind cazurile de reacţii adverse suspectate;</w:t>
      </w:r>
    </w:p>
    <w:p w:rsidR="00000000" w:rsidRDefault="00247FD0">
      <w:pPr>
        <w:autoSpaceDE/>
        <w:autoSpaceDN/>
        <w:jc w:val="both"/>
        <w:divId w:val="594871875"/>
        <w:rPr>
          <w:rFonts w:eastAsia="Times New Roman"/>
          <w:color w:val="000000"/>
          <w:sz w:val="20"/>
          <w:szCs w:val="20"/>
          <w:shd w:val="clear" w:color="auto" w:fill="FFFFFF"/>
        </w:rPr>
      </w:pPr>
      <w:r>
        <w:rPr>
          <w:rStyle w:val="slitttl1"/>
          <w:rFonts w:eastAsia="Times New Roman"/>
        </w:rPr>
        <w:t>d)</w:t>
      </w:r>
      <w:r>
        <w:rPr>
          <w:rStyle w:val="slitbdy"/>
          <w:rFonts w:eastAsia="Times New Roman"/>
        </w:rPr>
        <w:t>se asigură că publicul beneficiază la timp de informaţiile de interes referitoare la aspectele de farmacovigilenţă, în ceea ce priveşte util</w:t>
      </w:r>
      <w:r>
        <w:rPr>
          <w:rStyle w:val="slitbdy"/>
          <w:rFonts w:eastAsia="Times New Roman"/>
        </w:rPr>
        <w:t>izarea unui medicament, prin intermediul publicării pe portalul web şi prin alte mijloace de informare publică, după caz;</w:t>
      </w:r>
    </w:p>
    <w:p w:rsidR="00000000" w:rsidRDefault="00247FD0">
      <w:pPr>
        <w:autoSpaceDE/>
        <w:autoSpaceDN/>
        <w:jc w:val="both"/>
        <w:divId w:val="1326935121"/>
        <w:rPr>
          <w:rFonts w:eastAsia="Times New Roman"/>
          <w:color w:val="000000"/>
          <w:sz w:val="20"/>
          <w:szCs w:val="20"/>
          <w:shd w:val="clear" w:color="auto" w:fill="FFFFFF"/>
        </w:rPr>
      </w:pPr>
      <w:r>
        <w:rPr>
          <w:rStyle w:val="slitttl1"/>
          <w:rFonts w:eastAsia="Times New Roman"/>
        </w:rPr>
        <w:t>e)</w:t>
      </w:r>
      <w:r>
        <w:rPr>
          <w:rStyle w:val="slitbdy"/>
          <w:rFonts w:eastAsia="Times New Roman"/>
        </w:rPr>
        <w:t>se asigură, prin metode de colectare a informaţiilor şi, după caz, prin urmărirea rapoartelor de reacţii adverse suspectate, că s-au</w:t>
      </w:r>
      <w:r>
        <w:rPr>
          <w:rStyle w:val="slitbdy"/>
          <w:rFonts w:eastAsia="Times New Roman"/>
        </w:rPr>
        <w:t xml:space="preserve"> luat toate măsurile necesare pentru a identifica în mod clar orice medicament biologic eliberat pe bază de prescripţie medicală, distribuit sau comercializat pe teritoriul României şi care face obiectul unui raport de reacţie adversă suspectată, acordând </w:t>
      </w:r>
      <w:r>
        <w:rPr>
          <w:rStyle w:val="slitbdy"/>
          <w:rFonts w:eastAsia="Times New Roman"/>
        </w:rPr>
        <w:t xml:space="preserve">atenţia corespunzătoare denumirii medicamentului, în conformitate cu </w:t>
      </w:r>
      <w:r>
        <w:rPr>
          <w:rStyle w:val="slgi1"/>
          <w:rFonts w:eastAsia="Times New Roman"/>
        </w:rPr>
        <w:t>art. 699 pct. 22</w:t>
      </w:r>
      <w:r>
        <w:rPr>
          <w:rStyle w:val="slitbdy"/>
          <w:rFonts w:eastAsia="Times New Roman"/>
        </w:rPr>
        <w:t xml:space="preserve"> şi numărului lotului/seriei;</w:t>
      </w:r>
    </w:p>
    <w:p w:rsidR="00000000" w:rsidRDefault="00247FD0">
      <w:pPr>
        <w:autoSpaceDE/>
        <w:autoSpaceDN/>
        <w:jc w:val="both"/>
        <w:divId w:val="2108234939"/>
        <w:rPr>
          <w:rFonts w:eastAsia="Times New Roman"/>
          <w:color w:val="000000"/>
          <w:sz w:val="20"/>
          <w:szCs w:val="20"/>
          <w:shd w:val="clear" w:color="auto" w:fill="FFFFFF"/>
        </w:rPr>
      </w:pPr>
      <w:r>
        <w:rPr>
          <w:rStyle w:val="slitttl1"/>
          <w:rFonts w:eastAsia="Times New Roman"/>
        </w:rPr>
        <w:t>f)</w:t>
      </w:r>
      <w:r>
        <w:rPr>
          <w:rStyle w:val="slitbdy"/>
          <w:rFonts w:eastAsia="Times New Roman"/>
        </w:rPr>
        <w:t>adoptă măsurile necesare pentru a se asigura că unui deţinător al unei autorizaţii de punere pe piaţă, care nu îndeplineşte obligaţiile pre</w:t>
      </w:r>
      <w:r>
        <w:rPr>
          <w:rStyle w:val="slitbdy"/>
          <w:rFonts w:eastAsia="Times New Roman"/>
        </w:rPr>
        <w:t>văzute de prezentul capitol, i se aplică sancţiuni efective, proporţionale, cu rol preventiv.</w:t>
      </w:r>
    </w:p>
    <w:p w:rsidR="00000000" w:rsidRDefault="00247FD0">
      <w:pPr>
        <w:autoSpaceDE/>
        <w:autoSpaceDN/>
        <w:jc w:val="both"/>
        <w:divId w:val="627395196"/>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Potrivit prevederilor </w:t>
      </w:r>
      <w:r>
        <w:rPr>
          <w:rStyle w:val="slgi1"/>
          <w:rFonts w:eastAsia="Times New Roman"/>
        </w:rPr>
        <w:t>alin. (1) lit. a)</w:t>
      </w:r>
      <w:r>
        <w:rPr>
          <w:rStyle w:val="salnbdy"/>
          <w:rFonts w:eastAsia="Times New Roman"/>
        </w:rPr>
        <w:t xml:space="preserve"> şi </w:t>
      </w:r>
      <w:r>
        <w:rPr>
          <w:rStyle w:val="slgi1"/>
          <w:rFonts w:eastAsia="Times New Roman"/>
        </w:rPr>
        <w:t>e)</w:t>
      </w:r>
      <w:r>
        <w:rPr>
          <w:rStyle w:val="salnbdy"/>
          <w:rFonts w:eastAsia="Times New Roman"/>
        </w:rPr>
        <w:t>, Ministerul Sănătăţii poate impune cerinţe specifice medicilor, farmaciştilor şi altor profesionişti din domeniul sănătăţii.</w:t>
      </w:r>
    </w:p>
    <w:p w:rsidR="00000000" w:rsidRDefault="00247FD0">
      <w:pPr>
        <w:pStyle w:val="sartttl"/>
        <w:jc w:val="both"/>
        <w:divId w:val="1782262857"/>
        <w:rPr>
          <w:shd w:val="clear" w:color="auto" w:fill="FFFFFF"/>
        </w:rPr>
      </w:pPr>
      <w:r>
        <w:rPr>
          <w:shd w:val="clear" w:color="auto" w:fill="FFFFFF"/>
        </w:rPr>
        <w:t>Articolul 829</w:t>
      </w:r>
    </w:p>
    <w:p w:rsidR="00000000" w:rsidRDefault="00247FD0">
      <w:pPr>
        <w:pStyle w:val="spar"/>
        <w:jc w:val="both"/>
        <w:divId w:val="1782262857"/>
        <w:rPr>
          <w:rFonts w:ascii="Verdana" w:hAnsi="Verdana"/>
          <w:color w:val="000000"/>
          <w:sz w:val="20"/>
          <w:szCs w:val="20"/>
          <w:shd w:val="clear" w:color="auto" w:fill="FFFFFF"/>
        </w:rPr>
      </w:pPr>
      <w:r>
        <w:rPr>
          <w:rFonts w:ascii="Verdana" w:hAnsi="Verdana"/>
          <w:color w:val="000000"/>
          <w:sz w:val="20"/>
          <w:szCs w:val="20"/>
          <w:shd w:val="clear" w:color="auto" w:fill="FFFFFF"/>
        </w:rPr>
        <w:t>ANMDMR poate reprezenta sau delega altui stat membru oricare dintre sarcinile atribuite în temeiul prezentului capit</w:t>
      </w:r>
      <w:r>
        <w:rPr>
          <w:rFonts w:ascii="Verdana" w:hAnsi="Verdana"/>
          <w:color w:val="000000"/>
          <w:sz w:val="20"/>
          <w:szCs w:val="20"/>
          <w:shd w:val="clear" w:color="auto" w:fill="FFFFFF"/>
        </w:rPr>
        <w:t>ol, sub rezerva unui acord scris al acestuia din urmă. ANMDMR nu poate reprezenta mai mult de un singur alt stat membru. În cazul în care ANMDMR este statul membru care deleagă, informează în scris Comisia Europeană, Agenţia Europeană a Medicamentelor şi t</w:t>
      </w:r>
      <w:r>
        <w:rPr>
          <w:rFonts w:ascii="Verdana" w:hAnsi="Verdana"/>
          <w:color w:val="000000"/>
          <w:sz w:val="20"/>
          <w:szCs w:val="20"/>
          <w:shd w:val="clear" w:color="auto" w:fill="FFFFFF"/>
        </w:rPr>
        <w:t>oate celelalte state membre în legătură cu această delegare şi pune aceste informaţii la dispoziţia publicului.</w:t>
      </w:r>
    </w:p>
    <w:p w:rsidR="00000000" w:rsidRDefault="00247FD0">
      <w:pPr>
        <w:pStyle w:val="sartttl"/>
        <w:jc w:val="both"/>
        <w:divId w:val="979575746"/>
        <w:rPr>
          <w:shd w:val="clear" w:color="auto" w:fill="FFFFFF"/>
        </w:rPr>
      </w:pPr>
      <w:r>
        <w:rPr>
          <w:shd w:val="clear" w:color="auto" w:fill="FFFFFF"/>
        </w:rPr>
        <w:t>Articolul 830</w:t>
      </w:r>
    </w:p>
    <w:p w:rsidR="00000000" w:rsidRDefault="00247FD0">
      <w:pPr>
        <w:autoSpaceDE/>
        <w:autoSpaceDN/>
        <w:jc w:val="both"/>
        <w:divId w:val="241454469"/>
        <w:rPr>
          <w:rFonts w:eastAsia="Times New Roman"/>
          <w:color w:val="000000"/>
          <w:sz w:val="20"/>
          <w:szCs w:val="20"/>
          <w:shd w:val="clear" w:color="auto" w:fill="FFFFFF"/>
        </w:rPr>
      </w:pPr>
      <w:r>
        <w:rPr>
          <w:rStyle w:val="salnttl1"/>
          <w:rFonts w:eastAsia="Times New Roman"/>
        </w:rPr>
        <w:t>(1)</w:t>
      </w:r>
      <w:r>
        <w:rPr>
          <w:rStyle w:val="salnbdy"/>
          <w:rFonts w:eastAsia="Times New Roman"/>
        </w:rPr>
        <w:t>Deţinătorul autorizaţiei de punere pe piaţă dispune de un sistem de farmacovigilenţă în vederea îndeplinirii sarcinilor sale re</w:t>
      </w:r>
      <w:r>
        <w:rPr>
          <w:rStyle w:val="salnbdy"/>
          <w:rFonts w:eastAsia="Times New Roman"/>
        </w:rPr>
        <w:t xml:space="preserve">feritoare la farmacovigilenţă, echivalent cu sistemul de farmacovigilenţă al ANMDMR, prevăzut la </w:t>
      </w:r>
      <w:r>
        <w:rPr>
          <w:rStyle w:val="slgi1"/>
          <w:rFonts w:eastAsia="Times New Roman"/>
        </w:rPr>
        <w:t>art. 827 alin. (1)</w:t>
      </w:r>
      <w:r>
        <w:rPr>
          <w:rStyle w:val="salnbdy"/>
          <w:rFonts w:eastAsia="Times New Roman"/>
        </w:rPr>
        <w:t>.</w:t>
      </w:r>
    </w:p>
    <w:p w:rsidR="00000000" w:rsidRDefault="00247FD0">
      <w:pPr>
        <w:autoSpaceDE/>
        <w:autoSpaceDN/>
        <w:jc w:val="both"/>
        <w:divId w:val="90585447"/>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Cu ajutorul sistemului de farmacovigilenţă menţionat la </w:t>
      </w:r>
      <w:r>
        <w:rPr>
          <w:rStyle w:val="slgi1"/>
          <w:rFonts w:eastAsia="Times New Roman"/>
        </w:rPr>
        <w:t>alin. (1)</w:t>
      </w:r>
      <w:r>
        <w:rPr>
          <w:rStyle w:val="salnbdy"/>
          <w:rFonts w:eastAsia="Times New Roman"/>
        </w:rPr>
        <w:t>, deţinătorul autorizaţiei de punere pe piaţă efectuează o evaluare şti</w:t>
      </w:r>
      <w:r>
        <w:rPr>
          <w:rStyle w:val="salnbdy"/>
          <w:rFonts w:eastAsia="Times New Roman"/>
        </w:rPr>
        <w:t xml:space="preserve">inţifică a tuturor informaţiilor, ia în considerare opţiunile existente pentru reducerea la minimum şi prevenirea riscului şi adoptă măsurile necesare, după caz. Deţinătorul autorizaţiei de punere pe piaţă efectuează un audit periodic al sistemului său de </w:t>
      </w:r>
      <w:r>
        <w:rPr>
          <w:rStyle w:val="salnbdy"/>
          <w:rFonts w:eastAsia="Times New Roman"/>
        </w:rPr>
        <w:t>farmacovigilenţă. Acesta consemnează constatările principale ale auditului în dosarul standard al sistemului de farmacovigilenţă şi, pe baza constatărilor auditului, asigură elaborarea şi aplicarea unui plan corespunzător de acţiuni corective. După ce acţi</w:t>
      </w:r>
      <w:r>
        <w:rPr>
          <w:rStyle w:val="salnbdy"/>
          <w:rFonts w:eastAsia="Times New Roman"/>
        </w:rPr>
        <w:t>unile corective au fost aplicate pe deplin, consemnarea poate fi eliminată.</w:t>
      </w:r>
    </w:p>
    <w:p w:rsidR="00000000" w:rsidRDefault="00247FD0">
      <w:pPr>
        <w:autoSpaceDE/>
        <w:autoSpaceDN/>
        <w:jc w:val="both"/>
        <w:divId w:val="1803768414"/>
        <w:rPr>
          <w:rStyle w:val="salnbdy"/>
        </w:rPr>
      </w:pPr>
      <w:r>
        <w:rPr>
          <w:rStyle w:val="salnttl1"/>
          <w:rFonts w:eastAsia="Times New Roman"/>
        </w:rPr>
        <w:t>(3)</w:t>
      </w:r>
      <w:r>
        <w:rPr>
          <w:rStyle w:val="salnbdy"/>
          <w:rFonts w:eastAsia="Times New Roman"/>
        </w:rPr>
        <w:t>În cadrul sistemului de farmacovigilenţă, deţinătorului autorizaţiei de punere pe piaţă îi revin următoarele obligaţii:</w:t>
      </w:r>
    </w:p>
    <w:p w:rsidR="00000000" w:rsidRDefault="00247FD0">
      <w:pPr>
        <w:autoSpaceDE/>
        <w:autoSpaceDN/>
        <w:jc w:val="both"/>
        <w:divId w:val="1256017992"/>
      </w:pPr>
      <w:r>
        <w:rPr>
          <w:rStyle w:val="slitttl1"/>
          <w:rFonts w:eastAsia="Times New Roman"/>
        </w:rPr>
        <w:t>a)</w:t>
      </w:r>
      <w:r>
        <w:rPr>
          <w:rStyle w:val="slitbdy"/>
          <w:rFonts w:eastAsia="Times New Roman"/>
        </w:rPr>
        <w:t>să aibă în permanenţă şi continuu la dispoziţia sa o pe</w:t>
      </w:r>
      <w:r>
        <w:rPr>
          <w:rStyle w:val="slitbdy"/>
          <w:rFonts w:eastAsia="Times New Roman"/>
        </w:rPr>
        <w:t>rsoană calificată corespunzător, responsabilă cu farmacovigilenţa;</w:t>
      </w:r>
    </w:p>
    <w:p w:rsidR="00000000" w:rsidRDefault="00247FD0">
      <w:pPr>
        <w:autoSpaceDE/>
        <w:autoSpaceDN/>
        <w:jc w:val="both"/>
        <w:divId w:val="142310032"/>
        <w:rPr>
          <w:rFonts w:eastAsia="Times New Roman"/>
          <w:color w:val="000000"/>
          <w:sz w:val="20"/>
          <w:szCs w:val="20"/>
          <w:shd w:val="clear" w:color="auto" w:fill="FFFFFF"/>
        </w:rPr>
      </w:pPr>
      <w:r>
        <w:rPr>
          <w:rStyle w:val="slitttl1"/>
          <w:rFonts w:eastAsia="Times New Roman"/>
        </w:rPr>
        <w:t>b)</w:t>
      </w:r>
      <w:r>
        <w:rPr>
          <w:rStyle w:val="slitbdy"/>
          <w:rFonts w:eastAsia="Times New Roman"/>
        </w:rPr>
        <w:t>să păstreze şi să pună la dispoziţie, la cerere, un dosar standard al sistemului de farmacovigilenţă;</w:t>
      </w:r>
    </w:p>
    <w:p w:rsidR="00000000" w:rsidRDefault="00247FD0">
      <w:pPr>
        <w:autoSpaceDE/>
        <w:autoSpaceDN/>
        <w:jc w:val="both"/>
        <w:divId w:val="605115699"/>
        <w:rPr>
          <w:rFonts w:eastAsia="Times New Roman"/>
          <w:color w:val="000000"/>
          <w:sz w:val="20"/>
          <w:szCs w:val="20"/>
          <w:shd w:val="clear" w:color="auto" w:fill="FFFFFF"/>
        </w:rPr>
      </w:pPr>
      <w:r>
        <w:rPr>
          <w:rStyle w:val="slitttl1"/>
          <w:rFonts w:eastAsia="Times New Roman"/>
        </w:rPr>
        <w:t>c)</w:t>
      </w:r>
      <w:r>
        <w:rPr>
          <w:rStyle w:val="slitbdy"/>
          <w:rFonts w:eastAsia="Times New Roman"/>
        </w:rPr>
        <w:t>să opereze un sistem de management al riscului pentru fiecare medicament;</w:t>
      </w:r>
    </w:p>
    <w:p w:rsidR="00000000" w:rsidRDefault="00247FD0">
      <w:pPr>
        <w:autoSpaceDE/>
        <w:autoSpaceDN/>
        <w:jc w:val="both"/>
        <w:divId w:val="676662000"/>
        <w:rPr>
          <w:rFonts w:eastAsia="Times New Roman"/>
          <w:color w:val="000000"/>
          <w:sz w:val="20"/>
          <w:szCs w:val="20"/>
          <w:shd w:val="clear" w:color="auto" w:fill="FFFFFF"/>
        </w:rPr>
      </w:pPr>
      <w:r>
        <w:rPr>
          <w:rStyle w:val="slitttl1"/>
          <w:rFonts w:eastAsia="Times New Roman"/>
        </w:rPr>
        <w:t>d)</w:t>
      </w:r>
      <w:r>
        <w:rPr>
          <w:rStyle w:val="slitbdy"/>
          <w:rFonts w:eastAsia="Times New Roman"/>
        </w:rPr>
        <w:t>să moni</w:t>
      </w:r>
      <w:r>
        <w:rPr>
          <w:rStyle w:val="slitbdy"/>
          <w:rFonts w:eastAsia="Times New Roman"/>
        </w:rPr>
        <w:t xml:space="preserve">torizeze rezultatele măsurilor de reducere la minimum a riscului incluse în planul de management al riscului sau a celor prevăzute drept condiţii ale autorizaţiei de punere pe piaţă în conformitate cu </w:t>
      </w:r>
      <w:r>
        <w:rPr>
          <w:rStyle w:val="slgi1"/>
          <w:rFonts w:eastAsia="Times New Roman"/>
        </w:rPr>
        <w:t>art. 731</w:t>
      </w:r>
      <w:r>
        <w:rPr>
          <w:rStyle w:val="slitbdy"/>
          <w:rFonts w:eastAsia="Times New Roman"/>
        </w:rPr>
        <w:t>, 732 sau 733;</w:t>
      </w:r>
    </w:p>
    <w:p w:rsidR="00000000" w:rsidRDefault="00247FD0">
      <w:pPr>
        <w:autoSpaceDE/>
        <w:autoSpaceDN/>
        <w:jc w:val="both"/>
        <w:divId w:val="363019685"/>
        <w:rPr>
          <w:rFonts w:eastAsia="Times New Roman"/>
          <w:color w:val="000000"/>
          <w:sz w:val="20"/>
          <w:szCs w:val="20"/>
          <w:shd w:val="clear" w:color="auto" w:fill="FFFFFF"/>
        </w:rPr>
      </w:pPr>
      <w:r>
        <w:rPr>
          <w:rStyle w:val="slitttl1"/>
          <w:rFonts w:eastAsia="Times New Roman"/>
        </w:rPr>
        <w:t>e)</w:t>
      </w:r>
      <w:r>
        <w:rPr>
          <w:rStyle w:val="slitbdy"/>
          <w:rFonts w:eastAsia="Times New Roman"/>
        </w:rPr>
        <w:t>să actualizeze sistemul de man</w:t>
      </w:r>
      <w:r>
        <w:rPr>
          <w:rStyle w:val="slitbdy"/>
          <w:rFonts w:eastAsia="Times New Roman"/>
        </w:rPr>
        <w:t>agement al riscului şi să monitorizeze datele de farmacovigilenţă pentru a determina dacă au apărut riscuri noi, modificarea riscurilor existente sau a raportului beneficiu-risc al medicamentelor.</w:t>
      </w:r>
    </w:p>
    <w:p w:rsidR="00000000" w:rsidRDefault="00247FD0">
      <w:pPr>
        <w:autoSpaceDE/>
        <w:autoSpaceDN/>
        <w:jc w:val="both"/>
        <w:divId w:val="2040817236"/>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Persoana calificată menţionată la </w:t>
      </w:r>
      <w:r>
        <w:rPr>
          <w:rStyle w:val="slgi1"/>
          <w:rFonts w:eastAsia="Times New Roman"/>
        </w:rPr>
        <w:t>alin. (3) lit. a)</w:t>
      </w:r>
      <w:r>
        <w:rPr>
          <w:rStyle w:val="salnbdy"/>
          <w:rFonts w:eastAsia="Times New Roman"/>
        </w:rPr>
        <w:t xml:space="preserve"> treb</w:t>
      </w:r>
      <w:r>
        <w:rPr>
          <w:rStyle w:val="salnbdy"/>
          <w:rFonts w:eastAsia="Times New Roman"/>
        </w:rPr>
        <w:t>uie să aibă reşedinţa şi să îşi desfăşoare activitatea în UE şi trebuie să fie responsabilă cu stabilirea şi menţinerea sistemului de farmacovigilenţă. Deţinătorul autorizaţiei de punere pe piaţă trebuie să trimită ANMDMR şi Agenţiei Europene a Medicamente</w:t>
      </w:r>
      <w:r>
        <w:rPr>
          <w:rStyle w:val="salnbdy"/>
          <w:rFonts w:eastAsia="Times New Roman"/>
        </w:rPr>
        <w:t>lor numele şi detaliile de contact ale persoanei calificate.</w:t>
      </w:r>
    </w:p>
    <w:p w:rsidR="00000000" w:rsidRDefault="00247FD0">
      <w:pPr>
        <w:autoSpaceDE/>
        <w:autoSpaceDN/>
        <w:jc w:val="both"/>
        <w:divId w:val="1088422366"/>
        <w:rPr>
          <w:rFonts w:eastAsia="Times New Roman"/>
          <w:color w:val="000000"/>
          <w:sz w:val="20"/>
          <w:szCs w:val="20"/>
          <w:shd w:val="clear" w:color="auto" w:fill="FFFFFF"/>
        </w:rPr>
      </w:pPr>
      <w:r>
        <w:rPr>
          <w:rStyle w:val="salnttl1"/>
          <w:rFonts w:eastAsia="Times New Roman"/>
        </w:rPr>
        <w:t>(5)</w:t>
      </w:r>
      <w:r>
        <w:rPr>
          <w:rStyle w:val="salnbdy"/>
          <w:rFonts w:eastAsia="Times New Roman"/>
        </w:rPr>
        <w:t xml:space="preserve">Fără a aduce atingere dispoziţiilor de la </w:t>
      </w:r>
      <w:r>
        <w:rPr>
          <w:rStyle w:val="slgi1"/>
          <w:rFonts w:eastAsia="Times New Roman"/>
        </w:rPr>
        <w:t>alin. (4)</w:t>
      </w:r>
      <w:r>
        <w:rPr>
          <w:rStyle w:val="salnbdy"/>
          <w:rFonts w:eastAsia="Times New Roman"/>
        </w:rPr>
        <w:t xml:space="preserve">, ANMDMR poate solicita numirea unei persoane de contact pentru aspectele de farmacovigilenţă la nivel naţional, care să raporteze persoanei </w:t>
      </w:r>
      <w:r>
        <w:rPr>
          <w:rStyle w:val="salnbdy"/>
          <w:rFonts w:eastAsia="Times New Roman"/>
        </w:rPr>
        <w:t>calificate responsabile în domeniul farmacovigilenţei.</w:t>
      </w:r>
    </w:p>
    <w:p w:rsidR="00000000" w:rsidRDefault="00247FD0">
      <w:pPr>
        <w:pStyle w:val="sartttl"/>
        <w:jc w:val="both"/>
        <w:divId w:val="1127971099"/>
        <w:rPr>
          <w:shd w:val="clear" w:color="auto" w:fill="FFFFFF"/>
        </w:rPr>
      </w:pPr>
      <w:r>
        <w:rPr>
          <w:shd w:val="clear" w:color="auto" w:fill="FFFFFF"/>
        </w:rPr>
        <w:t>Articolul 831</w:t>
      </w:r>
    </w:p>
    <w:p w:rsidR="00000000" w:rsidRDefault="00247FD0">
      <w:pPr>
        <w:autoSpaceDE/>
        <w:autoSpaceDN/>
        <w:jc w:val="both"/>
        <w:divId w:val="1801722835"/>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Fără a aduce atingere </w:t>
      </w:r>
      <w:r>
        <w:rPr>
          <w:rStyle w:val="slgi1"/>
          <w:rFonts w:eastAsia="Times New Roman"/>
        </w:rPr>
        <w:t>alin. (2)</w:t>
      </w:r>
      <w:r>
        <w:rPr>
          <w:rStyle w:val="salnbdy"/>
          <w:rFonts w:eastAsia="Times New Roman"/>
        </w:rPr>
        <w:t xml:space="preserve">, </w:t>
      </w:r>
      <w:r>
        <w:rPr>
          <w:rStyle w:val="slgi1"/>
          <w:rFonts w:eastAsia="Times New Roman"/>
        </w:rPr>
        <w:t>(3)</w:t>
      </w:r>
      <w:r>
        <w:rPr>
          <w:rStyle w:val="salnbdy"/>
          <w:rFonts w:eastAsia="Times New Roman"/>
        </w:rPr>
        <w:t xml:space="preserve"> şi </w:t>
      </w:r>
      <w:r>
        <w:rPr>
          <w:rStyle w:val="slgi1"/>
          <w:rFonts w:eastAsia="Times New Roman"/>
        </w:rPr>
        <w:t>(4)</w:t>
      </w:r>
      <w:r>
        <w:rPr>
          <w:rStyle w:val="salnbdy"/>
          <w:rFonts w:eastAsia="Times New Roman"/>
        </w:rPr>
        <w:t xml:space="preserve"> din prezentul articol, deţinătorii autorizaţiilor de punere pe piaţă acordate înainte de intrarea în vigoare a prezentei legi nu sunt obliga</w:t>
      </w:r>
      <w:r>
        <w:rPr>
          <w:rStyle w:val="salnbdy"/>
          <w:rFonts w:eastAsia="Times New Roman"/>
        </w:rPr>
        <w:t xml:space="preserve">ţi, prin excepţie de la </w:t>
      </w:r>
      <w:r>
        <w:rPr>
          <w:rStyle w:val="slgi1"/>
          <w:rFonts w:eastAsia="Times New Roman"/>
        </w:rPr>
        <w:t>art. 830 alin. (3) lit. c)</w:t>
      </w:r>
      <w:r>
        <w:rPr>
          <w:rStyle w:val="salnbdy"/>
          <w:rFonts w:eastAsia="Times New Roman"/>
        </w:rPr>
        <w:t>, să opereze un sistem de management al riscului pentru fiecare medicament.</w:t>
      </w:r>
    </w:p>
    <w:p w:rsidR="00000000" w:rsidRDefault="00247FD0">
      <w:pPr>
        <w:autoSpaceDE/>
        <w:autoSpaceDN/>
        <w:jc w:val="both"/>
        <w:divId w:val="132724570"/>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ANMDMR poate impune deţinătorului unei autorizaţii de punere pe piaţă obligaţia să opereze un sistem de management al riscului </w:t>
      </w:r>
      <w:r>
        <w:rPr>
          <w:rStyle w:val="salnbdy"/>
          <w:rFonts w:eastAsia="Times New Roman"/>
        </w:rPr>
        <w:t xml:space="preserve">menţionat la </w:t>
      </w:r>
      <w:r>
        <w:rPr>
          <w:rStyle w:val="slgi1"/>
          <w:rFonts w:eastAsia="Times New Roman"/>
        </w:rPr>
        <w:t>art. 830 alin. (3) lit. c)</w:t>
      </w:r>
      <w:r>
        <w:rPr>
          <w:rStyle w:val="salnbdy"/>
          <w:rFonts w:eastAsia="Times New Roman"/>
        </w:rPr>
        <w:t xml:space="preserve"> dacă există suspiciuni privind riscurile care pot influenţa raportul risc-beneficiu al unui medicament autorizat. În acest context, ANMDMR solicită, de asemenea, deţinătorului autorizaţiei de punere pe piaţă prezenta</w:t>
      </w:r>
      <w:r>
        <w:rPr>
          <w:rStyle w:val="salnbdy"/>
          <w:rFonts w:eastAsia="Times New Roman"/>
        </w:rPr>
        <w:t xml:space="preserve">rea unei descrieri detaliate a sistemului de management al riscului pe care acesta intenţionează să îl introducă pentru medicamentul în cauză. Impunerea unei astfel de obligaţii se justifică în mod corespunzător, se notifică în scris şi trebuie să includă </w:t>
      </w:r>
      <w:r>
        <w:rPr>
          <w:rStyle w:val="salnbdy"/>
          <w:rFonts w:eastAsia="Times New Roman"/>
        </w:rPr>
        <w:t>termenul pentru prezentarea descrierii detaliate a sistemului de management al riscului.</w:t>
      </w:r>
    </w:p>
    <w:p w:rsidR="00000000" w:rsidRDefault="00247FD0">
      <w:pPr>
        <w:autoSpaceDE/>
        <w:autoSpaceDN/>
        <w:jc w:val="both"/>
        <w:divId w:val="2140612554"/>
        <w:rPr>
          <w:rFonts w:eastAsia="Times New Roman"/>
          <w:color w:val="000000"/>
          <w:sz w:val="20"/>
          <w:szCs w:val="20"/>
          <w:shd w:val="clear" w:color="auto" w:fill="FFFFFF"/>
        </w:rPr>
      </w:pPr>
      <w:r>
        <w:rPr>
          <w:rStyle w:val="salnttl1"/>
          <w:rFonts w:eastAsia="Times New Roman"/>
        </w:rPr>
        <w:t>(3)</w:t>
      </w:r>
      <w:r>
        <w:rPr>
          <w:rStyle w:val="salnbdy"/>
          <w:rFonts w:eastAsia="Times New Roman"/>
        </w:rPr>
        <w:t>ANMDMR, la cererea deţinătorului autorizaţiei de punere pe piaţă formulată în termen de 30 de zile de la notificarea în scris a obligaţiei, oferă acestuia posibilit</w:t>
      </w:r>
      <w:r>
        <w:rPr>
          <w:rStyle w:val="salnbdy"/>
          <w:rFonts w:eastAsia="Times New Roman"/>
        </w:rPr>
        <w:t>atea de a prezenta în scris observaţii referitoare la impunerea obligaţiei, în termenul stabilit de autoritate.</w:t>
      </w:r>
    </w:p>
    <w:p w:rsidR="00000000" w:rsidRDefault="00247FD0">
      <w:pPr>
        <w:autoSpaceDE/>
        <w:autoSpaceDN/>
        <w:jc w:val="both"/>
        <w:divId w:val="2091386185"/>
        <w:rPr>
          <w:rFonts w:eastAsia="Times New Roman"/>
          <w:color w:val="000000"/>
          <w:sz w:val="20"/>
          <w:szCs w:val="20"/>
          <w:shd w:val="clear" w:color="auto" w:fill="FFFFFF"/>
        </w:rPr>
      </w:pPr>
      <w:r>
        <w:rPr>
          <w:rStyle w:val="salnttl1"/>
          <w:rFonts w:eastAsia="Times New Roman"/>
        </w:rPr>
        <w:t>(4)</w:t>
      </w:r>
      <w:r>
        <w:rPr>
          <w:rStyle w:val="salnbdy"/>
          <w:rFonts w:eastAsia="Times New Roman"/>
        </w:rPr>
        <w:t>Pe baza observaţiilor prezentate în scris de deţinătorul autorizaţiei de punere pe piaţă, ANMDMR va retrage sau va confirma obligaţia în cauză. În cazul în care ANMDMR confirmă obligaţia, autorizaţia de punere pe piaţă se modifică în mod corespunzător pent</w:t>
      </w:r>
      <w:r>
        <w:rPr>
          <w:rStyle w:val="salnbdy"/>
          <w:rFonts w:eastAsia="Times New Roman"/>
        </w:rPr>
        <w:t xml:space="preserve">ru a include măsurile care trebuie luate în cadrul sistemului de management al riscului, sub forma unor condiţii la autorizaţia de punere pe piaţă, astfel cum este prevăzut la </w:t>
      </w:r>
      <w:r>
        <w:rPr>
          <w:rStyle w:val="slgi1"/>
          <w:rFonts w:eastAsia="Times New Roman"/>
        </w:rPr>
        <w:t>art. 731 alin. (1) lit. a)</w:t>
      </w:r>
      <w:r>
        <w:rPr>
          <w:rStyle w:val="salnbdy"/>
          <w:rFonts w:eastAsia="Times New Roman"/>
        </w:rPr>
        <w:t>.</w:t>
      </w:r>
    </w:p>
    <w:p w:rsidR="00000000" w:rsidRDefault="00247FD0">
      <w:pPr>
        <w:pStyle w:val="sartttl"/>
        <w:jc w:val="both"/>
        <w:divId w:val="549652421"/>
        <w:rPr>
          <w:shd w:val="clear" w:color="auto" w:fill="FFFFFF"/>
        </w:rPr>
      </w:pPr>
      <w:r>
        <w:rPr>
          <w:shd w:val="clear" w:color="auto" w:fill="FFFFFF"/>
        </w:rPr>
        <w:t>Articolul 832</w:t>
      </w:r>
    </w:p>
    <w:p w:rsidR="00000000" w:rsidRDefault="00247FD0">
      <w:pPr>
        <w:autoSpaceDE/>
        <w:autoSpaceDN/>
        <w:jc w:val="both"/>
        <w:divId w:val="468669151"/>
        <w:rPr>
          <w:rFonts w:eastAsia="Times New Roman"/>
          <w:color w:val="000000"/>
          <w:sz w:val="20"/>
          <w:szCs w:val="20"/>
          <w:shd w:val="clear" w:color="auto" w:fill="FFFFFF"/>
        </w:rPr>
      </w:pPr>
      <w:r>
        <w:rPr>
          <w:rStyle w:val="salnttl1"/>
          <w:rFonts w:eastAsia="Times New Roman"/>
        </w:rPr>
        <w:t>(1)</w:t>
      </w:r>
      <w:r>
        <w:rPr>
          <w:rStyle w:val="salnbdy"/>
          <w:rFonts w:eastAsia="Times New Roman"/>
        </w:rPr>
        <w:t>ANMDMR percepe tarife pentru activi</w:t>
      </w:r>
      <w:r>
        <w:rPr>
          <w:rStyle w:val="salnbdy"/>
          <w:rFonts w:eastAsia="Times New Roman"/>
        </w:rPr>
        <w:t xml:space="preserve">tăţile legate de farmacovigilenţă, în condiţiile </w:t>
      </w:r>
      <w:r>
        <w:rPr>
          <w:rStyle w:val="slgi1"/>
          <w:rFonts w:eastAsia="Times New Roman"/>
        </w:rPr>
        <w:t>art. 896</w:t>
      </w:r>
      <w:r>
        <w:rPr>
          <w:rStyle w:val="salnbdy"/>
          <w:rFonts w:eastAsia="Times New Roman"/>
        </w:rPr>
        <w:t>.</w:t>
      </w:r>
    </w:p>
    <w:p w:rsidR="00000000" w:rsidRDefault="00247FD0">
      <w:pPr>
        <w:autoSpaceDE/>
        <w:autoSpaceDN/>
        <w:jc w:val="both"/>
        <w:divId w:val="1658264651"/>
        <w:rPr>
          <w:rFonts w:eastAsia="Times New Roman"/>
          <w:color w:val="000000"/>
          <w:sz w:val="20"/>
          <w:szCs w:val="20"/>
          <w:shd w:val="clear" w:color="auto" w:fill="FFFFFF"/>
        </w:rPr>
      </w:pPr>
      <w:r>
        <w:rPr>
          <w:rStyle w:val="salnttl1"/>
          <w:rFonts w:eastAsia="Times New Roman"/>
        </w:rPr>
        <w:t>(2)</w:t>
      </w:r>
      <w:r>
        <w:rPr>
          <w:rStyle w:val="salnbdy"/>
          <w:rFonts w:eastAsia="Times New Roman"/>
        </w:rPr>
        <w:t>Resursele financiare atrase din aceste activităţi sunt utilizate integral de ANMDMR, având ca destinaţie exclusivă finanţarea activităţilor legate de farmacovigilenţă, operarea reţelelor de comu</w:t>
      </w:r>
      <w:r>
        <w:rPr>
          <w:rStyle w:val="salnbdy"/>
          <w:rFonts w:eastAsia="Times New Roman"/>
        </w:rPr>
        <w:t>nicare şi supraveghere a pieţelor.</w:t>
      </w:r>
    </w:p>
    <w:p w:rsidR="00000000" w:rsidRDefault="00247FD0">
      <w:pPr>
        <w:autoSpaceDE/>
        <w:autoSpaceDN/>
        <w:jc w:val="both"/>
        <w:divId w:val="1902642647"/>
        <w:rPr>
          <w:rFonts w:eastAsia="Times New Roman"/>
          <w:color w:val="000000"/>
          <w:sz w:val="20"/>
          <w:szCs w:val="20"/>
          <w:shd w:val="clear" w:color="auto" w:fill="FFFFFF"/>
        </w:rPr>
      </w:pPr>
      <w:r>
        <w:rPr>
          <w:rStyle w:val="salnttl1"/>
          <w:rFonts w:eastAsia="Times New Roman"/>
        </w:rPr>
        <w:t>(3)</w:t>
      </w:r>
      <w:r>
        <w:rPr>
          <w:rStyle w:val="salnbdy"/>
          <w:rFonts w:eastAsia="Times New Roman"/>
        </w:rPr>
        <w:t>În acest scop, în condiţiile legii, Ministerul Sănătăţii, în calitate de ordonator principal de credite, înfiinţează ca activitate finanţată integral din venituri proprii prestaţiile pentru activităţile legate de farmacovigilenţă desfăşurate de ANMDMR.</w:t>
      </w:r>
    </w:p>
    <w:p w:rsidR="00000000" w:rsidRDefault="00247FD0">
      <w:pPr>
        <w:pStyle w:val="ssecttl"/>
        <w:divId w:val="1173912763"/>
        <w:rPr>
          <w:shd w:val="clear" w:color="auto" w:fill="FFFFFF"/>
        </w:rPr>
      </w:pPr>
      <w:r>
        <w:rPr>
          <w:shd w:val="clear" w:color="auto" w:fill="FFFFFF"/>
        </w:rPr>
        <w:t>Sec</w:t>
      </w:r>
      <w:r>
        <w:rPr>
          <w:shd w:val="clear" w:color="auto" w:fill="FFFFFF"/>
        </w:rPr>
        <w:t>ţiunea a 2-a</w:t>
      </w:r>
    </w:p>
    <w:p w:rsidR="00000000" w:rsidRDefault="00247FD0">
      <w:pPr>
        <w:pStyle w:val="ssecden"/>
        <w:divId w:val="1173912763"/>
        <w:rPr>
          <w:shd w:val="clear" w:color="auto" w:fill="FFFFFF"/>
        </w:rPr>
      </w:pPr>
      <w:r>
        <w:rPr>
          <w:shd w:val="clear" w:color="auto" w:fill="FFFFFF"/>
        </w:rPr>
        <w:t>Transparenţă şi comunicare</w:t>
      </w:r>
    </w:p>
    <w:p w:rsidR="00000000" w:rsidRDefault="00247FD0">
      <w:pPr>
        <w:pStyle w:val="sartttl"/>
        <w:jc w:val="both"/>
        <w:divId w:val="1661107341"/>
        <w:rPr>
          <w:shd w:val="clear" w:color="auto" w:fill="FFFFFF"/>
        </w:rPr>
      </w:pPr>
      <w:r>
        <w:rPr>
          <w:shd w:val="clear" w:color="auto" w:fill="FFFFFF"/>
        </w:rPr>
        <w:t>Articolul 833</w:t>
      </w:r>
    </w:p>
    <w:p w:rsidR="00000000" w:rsidRDefault="00247FD0">
      <w:pPr>
        <w:pStyle w:val="sartden"/>
        <w:ind w:left="225"/>
        <w:jc w:val="both"/>
        <w:divId w:val="1661107341"/>
        <w:rPr>
          <w:rStyle w:val="spar3"/>
          <w:b w:val="0"/>
          <w:bCs w:val="0"/>
        </w:rPr>
      </w:pPr>
      <w:r>
        <w:rPr>
          <w:rStyle w:val="spar3"/>
          <w:b w:val="0"/>
          <w:bCs w:val="0"/>
        </w:rPr>
        <w:t xml:space="preserve">ANMDMR creează şi gestionează un portal web naţional privind medicamentele, aflat în legătură electronică cu portalul web european privind medicamentele, instituit în conformitate cu art. 26 din </w:t>
      </w:r>
      <w:r>
        <w:rPr>
          <w:rStyle w:val="spar3"/>
          <w:b w:val="0"/>
          <w:bCs w:val="0"/>
          <w:color w:val="0000FF"/>
          <w:u w:val="single"/>
        </w:rPr>
        <w:t>Regulam</w:t>
      </w:r>
      <w:r>
        <w:rPr>
          <w:rStyle w:val="spar3"/>
          <w:b w:val="0"/>
          <w:bCs w:val="0"/>
          <w:color w:val="0000FF"/>
          <w:u w:val="single"/>
        </w:rPr>
        <w:t>entul (CE) nr. 726/2004</w:t>
      </w:r>
      <w:r>
        <w:rPr>
          <w:rStyle w:val="spar3"/>
          <w:b w:val="0"/>
          <w:bCs w:val="0"/>
        </w:rPr>
        <w:t>. Prin intermediul portalului web naţional privind medicamentele, ANMDMR pune la dispoziţia publicului cel puţin următoarele:</w:t>
      </w:r>
    </w:p>
    <w:p w:rsidR="00000000" w:rsidRDefault="00247FD0">
      <w:pPr>
        <w:autoSpaceDE/>
        <w:autoSpaceDN/>
        <w:ind w:left="225"/>
        <w:jc w:val="both"/>
        <w:divId w:val="1109011896"/>
        <w:rPr>
          <w:rFonts w:eastAsia="Times New Roman"/>
        </w:rPr>
      </w:pPr>
      <w:r>
        <w:rPr>
          <w:rStyle w:val="slitttl1"/>
          <w:rFonts w:eastAsia="Times New Roman"/>
        </w:rPr>
        <w:t>a)</w:t>
      </w:r>
      <w:r>
        <w:rPr>
          <w:rStyle w:val="slitbdy"/>
          <w:rFonts w:eastAsia="Times New Roman"/>
        </w:rPr>
        <w:t>rapoartele publice de evaluare, însoţite de un rezumat al acestora;</w:t>
      </w:r>
    </w:p>
    <w:p w:rsidR="00000000" w:rsidRDefault="00247FD0">
      <w:pPr>
        <w:autoSpaceDE/>
        <w:autoSpaceDN/>
        <w:ind w:left="225"/>
        <w:jc w:val="both"/>
        <w:divId w:val="2076081436"/>
        <w:rPr>
          <w:rFonts w:eastAsia="Times New Roman"/>
          <w:color w:val="000000"/>
          <w:sz w:val="20"/>
          <w:szCs w:val="20"/>
          <w:shd w:val="clear" w:color="auto" w:fill="FFFFFF"/>
        </w:rPr>
      </w:pPr>
      <w:r>
        <w:rPr>
          <w:rStyle w:val="slitttl1"/>
          <w:rFonts w:eastAsia="Times New Roman"/>
        </w:rPr>
        <w:t>b)</w:t>
      </w:r>
      <w:r>
        <w:rPr>
          <w:rStyle w:val="slitbdy"/>
          <w:rFonts w:eastAsia="Times New Roman"/>
        </w:rPr>
        <w:t>rezumatele caracteristicilor produs</w:t>
      </w:r>
      <w:r>
        <w:rPr>
          <w:rStyle w:val="slitbdy"/>
          <w:rFonts w:eastAsia="Times New Roman"/>
        </w:rPr>
        <w:t>elor şi prospectele;</w:t>
      </w:r>
    </w:p>
    <w:p w:rsidR="00000000" w:rsidRDefault="00247FD0">
      <w:pPr>
        <w:autoSpaceDE/>
        <w:autoSpaceDN/>
        <w:ind w:left="225"/>
        <w:jc w:val="both"/>
        <w:divId w:val="1050230413"/>
        <w:rPr>
          <w:rFonts w:eastAsia="Times New Roman"/>
          <w:color w:val="000000"/>
          <w:sz w:val="20"/>
          <w:szCs w:val="20"/>
          <w:shd w:val="clear" w:color="auto" w:fill="FFFFFF"/>
        </w:rPr>
      </w:pPr>
      <w:r>
        <w:rPr>
          <w:rStyle w:val="slitttl1"/>
          <w:rFonts w:eastAsia="Times New Roman"/>
        </w:rPr>
        <w:t>c)</w:t>
      </w:r>
      <w:r>
        <w:rPr>
          <w:rStyle w:val="slitbdy"/>
          <w:rFonts w:eastAsia="Times New Roman"/>
        </w:rPr>
        <w:t>rezumatele planurilor de management al riscului pentru medicamentele autorizate în conformitate cu prezentul titlu;</w:t>
      </w:r>
    </w:p>
    <w:p w:rsidR="00000000" w:rsidRDefault="00247FD0">
      <w:pPr>
        <w:autoSpaceDE/>
        <w:autoSpaceDN/>
        <w:ind w:left="225"/>
        <w:jc w:val="both"/>
        <w:divId w:val="1062489242"/>
        <w:rPr>
          <w:rFonts w:eastAsia="Times New Roman"/>
          <w:color w:val="000000"/>
          <w:sz w:val="20"/>
          <w:szCs w:val="20"/>
          <w:shd w:val="clear" w:color="auto" w:fill="FFFFFF"/>
        </w:rPr>
      </w:pPr>
      <w:r>
        <w:rPr>
          <w:rStyle w:val="slitttl1"/>
          <w:rFonts w:eastAsia="Times New Roman"/>
        </w:rPr>
        <w:t>d)</w:t>
      </w:r>
      <w:r>
        <w:rPr>
          <w:rStyle w:val="slitbdy"/>
          <w:rFonts w:eastAsia="Times New Roman"/>
        </w:rPr>
        <w:t xml:space="preserve">lista medicamentelor, menţionată la art. 23 din </w:t>
      </w:r>
      <w:r>
        <w:rPr>
          <w:rStyle w:val="slitbdy"/>
          <w:rFonts w:eastAsia="Times New Roman"/>
          <w:color w:val="0000FF"/>
          <w:u w:val="single"/>
        </w:rPr>
        <w:t>Regulamentul (CE) nr. 726/2004</w:t>
      </w:r>
      <w:r>
        <w:rPr>
          <w:rStyle w:val="slitbdy"/>
          <w:rFonts w:eastAsia="Times New Roman"/>
        </w:rPr>
        <w:t>;</w:t>
      </w:r>
    </w:p>
    <w:p w:rsidR="00000000" w:rsidRDefault="00247FD0">
      <w:pPr>
        <w:autoSpaceDE/>
        <w:autoSpaceDN/>
        <w:ind w:left="225"/>
        <w:jc w:val="both"/>
        <w:divId w:val="1011879706"/>
        <w:rPr>
          <w:rFonts w:eastAsia="Times New Roman"/>
          <w:color w:val="000000"/>
          <w:sz w:val="20"/>
          <w:szCs w:val="20"/>
          <w:shd w:val="clear" w:color="auto" w:fill="FFFFFF"/>
        </w:rPr>
      </w:pPr>
      <w:r>
        <w:rPr>
          <w:rStyle w:val="slitttl1"/>
          <w:rFonts w:eastAsia="Times New Roman"/>
        </w:rPr>
        <w:t>e)</w:t>
      </w:r>
      <w:r>
        <w:rPr>
          <w:rStyle w:val="slitbdy"/>
          <w:rFonts w:eastAsia="Times New Roman"/>
        </w:rPr>
        <w:t>informaţii privind diferitele mod</w:t>
      </w:r>
      <w:r>
        <w:rPr>
          <w:rStyle w:val="slitbdy"/>
          <w:rFonts w:eastAsia="Times New Roman"/>
        </w:rPr>
        <w:t xml:space="preserve">alităţi pentru raportarea către ANMDMR a reacţiilor adverse suspectate la medicamente de către profesioniştii din domeniul sănătăţii şi de către pacienţi, inclusiv privind formularele electronice standard structurate menţionate la art. 25 din </w:t>
      </w:r>
      <w:r>
        <w:rPr>
          <w:rStyle w:val="slitbdy"/>
          <w:rFonts w:eastAsia="Times New Roman"/>
          <w:color w:val="0000FF"/>
          <w:u w:val="single"/>
        </w:rPr>
        <w:t xml:space="preserve">Regulamentul </w:t>
      </w:r>
      <w:r>
        <w:rPr>
          <w:rStyle w:val="slitbdy"/>
          <w:rFonts w:eastAsia="Times New Roman"/>
          <w:color w:val="0000FF"/>
          <w:u w:val="single"/>
        </w:rPr>
        <w:t>(CE) nr. 726/2004</w:t>
      </w:r>
      <w:r>
        <w:rPr>
          <w:rStyle w:val="slitbdy"/>
          <w:rFonts w:eastAsia="Times New Roman"/>
        </w:rPr>
        <w:t>.</w:t>
      </w:r>
    </w:p>
    <w:p w:rsidR="00000000" w:rsidRDefault="00247FD0">
      <w:pPr>
        <w:pStyle w:val="sartttl"/>
        <w:jc w:val="both"/>
        <w:divId w:val="515461217"/>
        <w:rPr>
          <w:shd w:val="clear" w:color="auto" w:fill="FFFFFF"/>
        </w:rPr>
      </w:pPr>
      <w:r>
        <w:rPr>
          <w:shd w:val="clear" w:color="auto" w:fill="FFFFFF"/>
        </w:rPr>
        <w:t>Articolul 834</w:t>
      </w:r>
    </w:p>
    <w:p w:rsidR="00000000" w:rsidRDefault="00247FD0">
      <w:pPr>
        <w:autoSpaceDE/>
        <w:autoSpaceDN/>
        <w:jc w:val="both"/>
        <w:divId w:val="1421369979"/>
        <w:rPr>
          <w:rFonts w:eastAsia="Times New Roman"/>
          <w:color w:val="000000"/>
          <w:sz w:val="20"/>
          <w:szCs w:val="20"/>
          <w:shd w:val="clear" w:color="auto" w:fill="FFFFFF"/>
        </w:rPr>
      </w:pPr>
      <w:r>
        <w:rPr>
          <w:rStyle w:val="salnttl1"/>
          <w:rFonts w:eastAsia="Times New Roman"/>
        </w:rPr>
        <w:t>(1)</w:t>
      </w:r>
      <w:r>
        <w:rPr>
          <w:rStyle w:val="salnbdy"/>
          <w:rFonts w:eastAsia="Times New Roman"/>
        </w:rPr>
        <w:t>De îndată ce deţinătorul autorizaţiei de punere pe piaţă intenţionează să difuzeze un anunţ public referitor la aspecte de farmacovigilenţă în ceea ce priveşte utilizarea unui medicament, acesta este obligat să informeze</w:t>
      </w:r>
      <w:r>
        <w:rPr>
          <w:rStyle w:val="salnbdy"/>
          <w:rFonts w:eastAsia="Times New Roman"/>
        </w:rPr>
        <w:t xml:space="preserve"> ANMDMR, Agenţia Europeană a Medicamentelor şi Comisia Europeană, înainte sau în acelaşi timp cu difuzarea anunţului public. Deţinătorul autorizaţiei de punere pe piaţă trebuie să garanteze că informaţiile destinate publicului sunt prezentate în mod obiect</w:t>
      </w:r>
      <w:r>
        <w:rPr>
          <w:rStyle w:val="salnbdy"/>
          <w:rFonts w:eastAsia="Times New Roman"/>
        </w:rPr>
        <w:t>iv şi nu sunt înşelătoare.</w:t>
      </w:r>
    </w:p>
    <w:p w:rsidR="00000000" w:rsidRDefault="00247FD0">
      <w:pPr>
        <w:autoSpaceDE/>
        <w:autoSpaceDN/>
        <w:jc w:val="both"/>
        <w:divId w:val="458495513"/>
        <w:rPr>
          <w:rFonts w:eastAsia="Times New Roman"/>
          <w:color w:val="000000"/>
          <w:sz w:val="20"/>
          <w:szCs w:val="20"/>
          <w:shd w:val="clear" w:color="auto" w:fill="FFFFFF"/>
        </w:rPr>
      </w:pPr>
      <w:r>
        <w:rPr>
          <w:rStyle w:val="salnttl1"/>
          <w:rFonts w:eastAsia="Times New Roman"/>
        </w:rPr>
        <w:t>(2)</w:t>
      </w:r>
      <w:r>
        <w:rPr>
          <w:rStyle w:val="salnbdy"/>
          <w:rFonts w:eastAsia="Times New Roman"/>
        </w:rPr>
        <w:t>Cu excepţia cazului în care, pentru protecţia sănătăţii publice, sunt necesare anunţuri publice urgente, prin informare reciprocă, ANMDMR informează celelalte autorităţi naţionale competente, Agenţia Europeană a Medicamentelor</w:t>
      </w:r>
      <w:r>
        <w:rPr>
          <w:rStyle w:val="salnbdy"/>
          <w:rFonts w:eastAsia="Times New Roman"/>
        </w:rPr>
        <w:t xml:space="preserve"> şi Comisia Europeană, cu cei puţin 24 de ore înainte de difuzarea unui anunţ public referitor la aspecte de farmacovigilenţă.</w:t>
      </w:r>
    </w:p>
    <w:p w:rsidR="00000000" w:rsidRDefault="00247FD0">
      <w:pPr>
        <w:autoSpaceDE/>
        <w:autoSpaceDN/>
        <w:jc w:val="both"/>
        <w:divId w:val="1550068011"/>
        <w:rPr>
          <w:rFonts w:eastAsia="Times New Roman"/>
          <w:color w:val="000000"/>
          <w:sz w:val="20"/>
          <w:szCs w:val="20"/>
          <w:shd w:val="clear" w:color="auto" w:fill="FFFFFF"/>
        </w:rPr>
      </w:pPr>
      <w:r>
        <w:rPr>
          <w:rStyle w:val="salnttl1"/>
          <w:rFonts w:eastAsia="Times New Roman"/>
        </w:rPr>
        <w:t>(3)</w:t>
      </w:r>
      <w:r>
        <w:rPr>
          <w:rStyle w:val="salnbdy"/>
          <w:rFonts w:eastAsia="Times New Roman"/>
        </w:rPr>
        <w:t>Sub coordonarea Agenţiei Europene a Medicamentelor, ANMDMR depune toate eforturile rezonabile pentru a conveni asupra unui anu</w:t>
      </w:r>
      <w:r>
        <w:rPr>
          <w:rStyle w:val="salnbdy"/>
          <w:rFonts w:eastAsia="Times New Roman"/>
        </w:rPr>
        <w:t>nţ public comun şi a termenului de difuzare a acestuia, referitor la siguranţa medicamentelor care conţin aceleaşi substanţe active, autorizate în mai multe state membre; Comitetul de farmacovigilenţă pentru evaluarea riscului furnizează, la cererea Agenţi</w:t>
      </w:r>
      <w:r>
        <w:rPr>
          <w:rStyle w:val="salnbdy"/>
          <w:rFonts w:eastAsia="Times New Roman"/>
        </w:rPr>
        <w:t>ei Europene a Medicamentelor, consiliere privind aceste anunţuri referitoare la siguranţă.</w:t>
      </w:r>
    </w:p>
    <w:p w:rsidR="00000000" w:rsidRDefault="00247FD0">
      <w:pPr>
        <w:autoSpaceDE/>
        <w:autoSpaceDN/>
        <w:jc w:val="both"/>
        <w:divId w:val="1554926414"/>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Atunci când ANMDMR face publice informaţiile menţionate la </w:t>
      </w:r>
      <w:r>
        <w:rPr>
          <w:rStyle w:val="slgi1"/>
          <w:rFonts w:eastAsia="Times New Roman"/>
        </w:rPr>
        <w:t>alin. (2)</w:t>
      </w:r>
      <w:r>
        <w:rPr>
          <w:rStyle w:val="salnbdy"/>
          <w:rFonts w:eastAsia="Times New Roman"/>
        </w:rPr>
        <w:t xml:space="preserve"> şi </w:t>
      </w:r>
      <w:r>
        <w:rPr>
          <w:rStyle w:val="slgi1"/>
          <w:rFonts w:eastAsia="Times New Roman"/>
        </w:rPr>
        <w:t>(3)</w:t>
      </w:r>
      <w:r>
        <w:rPr>
          <w:rStyle w:val="salnbdy"/>
          <w:rFonts w:eastAsia="Times New Roman"/>
        </w:rPr>
        <w:t>, se elimină orice informaţie cu caracter confidenţial din punct de vedere personal sau</w:t>
      </w:r>
      <w:r>
        <w:rPr>
          <w:rStyle w:val="salnbdy"/>
          <w:rFonts w:eastAsia="Times New Roman"/>
        </w:rPr>
        <w:t xml:space="preserve"> comercial, cu excepţia cazului în care divulgarea sa este necesară pentru protecţia sănătăţii publice.</w:t>
      </w:r>
    </w:p>
    <w:p w:rsidR="00000000" w:rsidRDefault="00247FD0">
      <w:pPr>
        <w:pStyle w:val="ssecttl"/>
        <w:divId w:val="1395081697"/>
        <w:rPr>
          <w:shd w:val="clear" w:color="auto" w:fill="FFFFFF"/>
        </w:rPr>
      </w:pPr>
      <w:r>
        <w:rPr>
          <w:shd w:val="clear" w:color="auto" w:fill="FFFFFF"/>
        </w:rPr>
        <w:t>Secţiunea a 3-a</w:t>
      </w:r>
    </w:p>
    <w:p w:rsidR="00000000" w:rsidRDefault="00247FD0">
      <w:pPr>
        <w:pStyle w:val="ssecden"/>
        <w:divId w:val="1395081697"/>
        <w:rPr>
          <w:shd w:val="clear" w:color="auto" w:fill="FFFFFF"/>
        </w:rPr>
      </w:pPr>
      <w:r>
        <w:rPr>
          <w:shd w:val="clear" w:color="auto" w:fill="FFFFFF"/>
        </w:rPr>
        <w:t>Înregistrarea, raportarea şi evaluarea datelor de farmacovigilenţă</w:t>
      </w:r>
    </w:p>
    <w:p w:rsidR="00000000" w:rsidRDefault="00247FD0">
      <w:pPr>
        <w:pStyle w:val="ssecttl"/>
        <w:divId w:val="1297951595"/>
        <w:rPr>
          <w:shd w:val="clear" w:color="auto" w:fill="FFFFFF"/>
        </w:rPr>
      </w:pPr>
      <w:r>
        <w:rPr>
          <w:shd w:val="clear" w:color="auto" w:fill="FFFFFF"/>
        </w:rPr>
        <w:t>Subsecţiunea 1</w:t>
      </w:r>
    </w:p>
    <w:p w:rsidR="00000000" w:rsidRDefault="00247FD0">
      <w:pPr>
        <w:pStyle w:val="sprgttl"/>
        <w:divId w:val="500894219"/>
        <w:rPr>
          <w:shd w:val="clear" w:color="auto" w:fill="FFFFFF"/>
        </w:rPr>
      </w:pPr>
      <w:r>
        <w:rPr>
          <w:shd w:val="clear" w:color="auto" w:fill="FFFFFF"/>
        </w:rPr>
        <w:t>Paragraful 1</w:t>
      </w:r>
    </w:p>
    <w:p w:rsidR="00000000" w:rsidRDefault="00247FD0">
      <w:pPr>
        <w:pStyle w:val="spar"/>
        <w:jc w:val="both"/>
        <w:divId w:val="500894219"/>
        <w:rPr>
          <w:rFonts w:ascii="Verdana" w:hAnsi="Verdana"/>
          <w:color w:val="000000"/>
          <w:sz w:val="20"/>
          <w:szCs w:val="20"/>
          <w:shd w:val="clear" w:color="auto" w:fill="FFFFFF"/>
        </w:rPr>
      </w:pPr>
      <w:r>
        <w:rPr>
          <w:rFonts w:ascii="Verdana" w:hAnsi="Verdana"/>
          <w:color w:val="000000"/>
          <w:sz w:val="20"/>
          <w:szCs w:val="20"/>
          <w:shd w:val="clear" w:color="auto" w:fill="FFFFFF"/>
        </w:rPr>
        <w:t>Înregistrarea şi raportarea reacţiilor ad</w:t>
      </w:r>
      <w:r>
        <w:rPr>
          <w:rFonts w:ascii="Verdana" w:hAnsi="Verdana"/>
          <w:color w:val="000000"/>
          <w:sz w:val="20"/>
          <w:szCs w:val="20"/>
          <w:shd w:val="clear" w:color="auto" w:fill="FFFFFF"/>
        </w:rPr>
        <w:t>verse suspectate</w:t>
      </w:r>
    </w:p>
    <w:p w:rsidR="00000000" w:rsidRDefault="00247FD0">
      <w:pPr>
        <w:pStyle w:val="sartttl"/>
        <w:jc w:val="both"/>
        <w:divId w:val="463547854"/>
        <w:rPr>
          <w:shd w:val="clear" w:color="auto" w:fill="FFFFFF"/>
        </w:rPr>
      </w:pPr>
      <w:r>
        <w:rPr>
          <w:shd w:val="clear" w:color="auto" w:fill="FFFFFF"/>
        </w:rPr>
        <w:t>Articolul 835</w:t>
      </w:r>
    </w:p>
    <w:p w:rsidR="00000000" w:rsidRDefault="00247FD0">
      <w:pPr>
        <w:autoSpaceDE/>
        <w:autoSpaceDN/>
        <w:jc w:val="both"/>
        <w:divId w:val="165440451"/>
        <w:rPr>
          <w:rStyle w:val="salnbdy"/>
          <w:rFonts w:eastAsia="Times New Roman"/>
        </w:rPr>
      </w:pPr>
      <w:r>
        <w:rPr>
          <w:rStyle w:val="salnttl1"/>
          <w:rFonts w:eastAsia="Times New Roman"/>
        </w:rPr>
        <w:t>(1)</w:t>
      </w:r>
      <w:r>
        <w:rPr>
          <w:rStyle w:val="salnbdy"/>
          <w:rFonts w:eastAsia="Times New Roman"/>
        </w:rPr>
        <w:t xml:space="preserve">Deţinătorii autorizaţiilor de punere pe piaţă trebuie să înregistreze toate reacţiile adverse suspectate, în UE sau în ţări terţe, care le sunt aduse la cunoştinţă, indiferent dacă aceste reacţii sunt semnalate spontan de pacienţi sau de profesionişti din </w:t>
      </w:r>
      <w:r>
        <w:rPr>
          <w:rStyle w:val="salnbdy"/>
          <w:rFonts w:eastAsia="Times New Roman"/>
        </w:rPr>
        <w:t>domeniul sănătăţii sau sunt observate în timpul unui studiu postautorizare. Deţinătorii autorizaţiilor de punere pe piaţă trebuie să garanteze că aceste rapoarte sunt accesibile într-un singur punct în UE. Prin excepţie de la dispoziţiile primei teze, reac</w:t>
      </w:r>
      <w:r>
        <w:rPr>
          <w:rStyle w:val="salnbdy"/>
          <w:rFonts w:eastAsia="Times New Roman"/>
        </w:rPr>
        <w:t>ţiile adverse suspectate, observate în timpul unui studiu clinic, sunt înregistrate şi raportate în conformitate cu Normele referitoare la implementarea regulilor de bună practică în desfăşurarea studiilor clinice efectuate pe medicamente de uz uman, aprob</w:t>
      </w:r>
      <w:r>
        <w:rPr>
          <w:rStyle w:val="salnbdy"/>
          <w:rFonts w:eastAsia="Times New Roman"/>
        </w:rPr>
        <w:t>ate prin ordin al ministrului sănătăţii*).</w:t>
      </w:r>
    </w:p>
    <w:p w:rsidR="00000000" w:rsidRDefault="00247FD0">
      <w:pPr>
        <w:pStyle w:val="sntattl"/>
        <w:jc w:val="both"/>
        <w:divId w:val="1414813549"/>
      </w:pPr>
      <w:r>
        <w:rPr>
          <w:shd w:val="clear" w:color="auto" w:fill="FFFFFF"/>
        </w:rPr>
        <w:t xml:space="preserve">Notă </w:t>
      </w:r>
    </w:p>
    <w:p w:rsidR="00000000" w:rsidRDefault="00247FD0">
      <w:pPr>
        <w:autoSpaceDE/>
        <w:autoSpaceDN/>
        <w:jc w:val="both"/>
        <w:divId w:val="849299430"/>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ministrului sănătăţii publice nr. 904/2006</w:t>
      </w:r>
      <w:r>
        <w:rPr>
          <w:rFonts w:eastAsia="Times New Roman"/>
          <w:color w:val="000000"/>
          <w:sz w:val="17"/>
          <w:szCs w:val="17"/>
          <w:shd w:val="clear" w:color="auto" w:fill="FFFFFF"/>
        </w:rPr>
        <w:t xml:space="preserve"> </w:t>
      </w:r>
      <w:r>
        <w:rPr>
          <w:rFonts w:eastAsia="Times New Roman"/>
          <w:color w:val="000000"/>
          <w:sz w:val="17"/>
          <w:szCs w:val="17"/>
          <w:shd w:val="clear" w:color="auto" w:fill="FFFFFF"/>
        </w:rPr>
        <w:t>pentru aprobarea Normelor referitoare la implementarea regulilor de bună practică în desfăşurarea studiilor clinice efectuate cu medicamente de uz uman, publicat în Monitorul Oficial al României, Partea I, nr. 671 din 4 august 2006.</w:t>
      </w:r>
    </w:p>
    <w:p w:rsidR="00000000" w:rsidRDefault="00247FD0">
      <w:pPr>
        <w:autoSpaceDE/>
        <w:autoSpaceDN/>
        <w:jc w:val="both"/>
        <w:divId w:val="1242062131"/>
        <w:rPr>
          <w:rFonts w:eastAsia="Times New Roman"/>
          <w:color w:val="000000"/>
          <w:sz w:val="20"/>
          <w:szCs w:val="20"/>
          <w:shd w:val="clear" w:color="auto" w:fill="FFFFFF"/>
        </w:rPr>
      </w:pPr>
      <w:r>
        <w:rPr>
          <w:rStyle w:val="salnttl1"/>
          <w:rFonts w:eastAsia="Times New Roman"/>
        </w:rPr>
        <w:t>(2)</w:t>
      </w:r>
      <w:r>
        <w:rPr>
          <w:rStyle w:val="salnbdy"/>
          <w:rFonts w:eastAsia="Times New Roman"/>
        </w:rPr>
        <w:t>Deţinătorii autoriza</w:t>
      </w:r>
      <w:r>
        <w:rPr>
          <w:rStyle w:val="salnbdy"/>
          <w:rFonts w:eastAsia="Times New Roman"/>
        </w:rPr>
        <w:t>ţiilor de punere pe piaţă nu trebuie să refuze luarea în considerare a rapoartelor de reacţii adverse suspectate care le sunt adresate în format electronic sau în orice alt format adecvat de către pacienţi şi de către profesioniştii din domeniul sănătăţii.</w:t>
      </w:r>
    </w:p>
    <w:p w:rsidR="00000000" w:rsidRDefault="00247FD0">
      <w:pPr>
        <w:autoSpaceDE/>
        <w:autoSpaceDN/>
        <w:jc w:val="both"/>
        <w:divId w:val="83916648"/>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Deţinătorii autorizaţiilor de punere pe piaţă trebuie să transmită, în format electronic, către baza de date şi reţeaua informatică menţionată la art. 24 din </w:t>
      </w:r>
      <w:r>
        <w:rPr>
          <w:rStyle w:val="salnbdy"/>
          <w:rFonts w:eastAsia="Times New Roman"/>
          <w:color w:val="0000FF"/>
          <w:u w:val="single"/>
        </w:rPr>
        <w:t>Regulamentul (CE) nr. 726/2004</w:t>
      </w:r>
      <w:r>
        <w:rPr>
          <w:rStyle w:val="salnbdy"/>
          <w:rFonts w:eastAsia="Times New Roman"/>
        </w:rPr>
        <w:t>, denumită în continuare baza de date EudraVigilance, informaţii</w:t>
      </w:r>
      <w:r>
        <w:rPr>
          <w:rStyle w:val="salnbdy"/>
          <w:rFonts w:eastAsia="Times New Roman"/>
        </w:rPr>
        <w:t xml:space="preserve"> cu privire la toate reacţiile adverse suspectate grave care au loc în UE şi în ţări terţe, în termen de 15 zile de la data la care deţinătorul autorizaţiei de punere pe piaţă în cauză a luat cunoştinţă de eveniment. Deţinătorii autorizaţiilor de punere pe</w:t>
      </w:r>
      <w:r>
        <w:rPr>
          <w:rStyle w:val="salnbdy"/>
          <w:rFonts w:eastAsia="Times New Roman"/>
        </w:rPr>
        <w:t xml:space="preserve"> piaţă trebuie să transmită, în format electronic, către baza de date EudraVigilance informaţii cu privire la toate reacţiile adverse suspectate nongrave şi care au loc în UE în termen de 90 de zile de la data la care deţinătorul autorizaţiei de punere pe </w:t>
      </w:r>
      <w:r>
        <w:rPr>
          <w:rStyle w:val="salnbdy"/>
          <w:rFonts w:eastAsia="Times New Roman"/>
        </w:rPr>
        <w:t xml:space="preserve">piaţă în cauză a luat cunoştinţă de eveniment. În cazul medicamentelor care conţin substanţe active menţionate în lista de publicaţii monitorizate de Agenţia Europeană a Medicamentelor în conformitate cu art. 27 din </w:t>
      </w:r>
      <w:r>
        <w:rPr>
          <w:rStyle w:val="salnbdy"/>
          <w:rFonts w:eastAsia="Times New Roman"/>
          <w:color w:val="0000FF"/>
          <w:u w:val="single"/>
        </w:rPr>
        <w:t>Regulamentul (CE) nr. 726/2004</w:t>
      </w:r>
      <w:r>
        <w:rPr>
          <w:rStyle w:val="salnbdy"/>
          <w:rFonts w:eastAsia="Times New Roman"/>
        </w:rPr>
        <w:t>, deţinăto</w:t>
      </w:r>
      <w:r>
        <w:rPr>
          <w:rStyle w:val="salnbdy"/>
          <w:rFonts w:eastAsia="Times New Roman"/>
        </w:rPr>
        <w:t>rul autorizaţiei de punere pe piaţă nu are obligaţia să raporteze către baza de date EudraVigilance reacţiile adverse suspectate care sunt înregistrate în literatura medicală inclusă în listă, dar acesta monitorizează toate celelalte publicaţii medicale şi</w:t>
      </w:r>
      <w:r>
        <w:rPr>
          <w:rStyle w:val="salnbdy"/>
          <w:rFonts w:eastAsia="Times New Roman"/>
        </w:rPr>
        <w:t xml:space="preserve"> raportează orice reacţie adversă suspectată.</w:t>
      </w:r>
    </w:p>
    <w:p w:rsidR="00000000" w:rsidRDefault="00247FD0">
      <w:pPr>
        <w:autoSpaceDE/>
        <w:autoSpaceDN/>
        <w:jc w:val="both"/>
        <w:divId w:val="136996373"/>
        <w:rPr>
          <w:rFonts w:eastAsia="Times New Roman"/>
          <w:color w:val="000000"/>
          <w:sz w:val="20"/>
          <w:szCs w:val="20"/>
          <w:shd w:val="clear" w:color="auto" w:fill="FFFFFF"/>
        </w:rPr>
      </w:pPr>
      <w:r>
        <w:rPr>
          <w:rStyle w:val="salnttl1"/>
          <w:rFonts w:eastAsia="Times New Roman"/>
        </w:rPr>
        <w:t>(4)</w:t>
      </w:r>
      <w:r>
        <w:rPr>
          <w:rStyle w:val="salnbdy"/>
          <w:rFonts w:eastAsia="Times New Roman"/>
        </w:rPr>
        <w:t>Deţinătorii autorizaţiilor de punere pe piaţă instituie proceduri pentru obţinerea de date corecte şi verificabile pentru evaluarea ştiinţifică a rapoartelor de reacţii adverse suspectate. De asemenea, aceşt</w:t>
      </w:r>
      <w:r>
        <w:rPr>
          <w:rStyle w:val="salnbdy"/>
          <w:rFonts w:eastAsia="Times New Roman"/>
        </w:rPr>
        <w:t>ia colectează informaţiile noi primite în baza urmăririi acestor rapoarte şi transmit aceste actualizări către baza de date EudraVigilance.</w:t>
      </w:r>
    </w:p>
    <w:p w:rsidR="00000000" w:rsidRDefault="00247FD0">
      <w:pPr>
        <w:autoSpaceDE/>
        <w:autoSpaceDN/>
        <w:jc w:val="both"/>
        <w:divId w:val="1496456572"/>
        <w:rPr>
          <w:rFonts w:eastAsia="Times New Roman"/>
          <w:color w:val="000000"/>
          <w:sz w:val="20"/>
          <w:szCs w:val="20"/>
          <w:shd w:val="clear" w:color="auto" w:fill="FFFFFF"/>
        </w:rPr>
      </w:pPr>
      <w:r>
        <w:rPr>
          <w:rStyle w:val="salnttl1"/>
          <w:rFonts w:eastAsia="Times New Roman"/>
        </w:rPr>
        <w:t>(5)</w:t>
      </w:r>
      <w:r>
        <w:rPr>
          <w:rStyle w:val="salnbdy"/>
          <w:rFonts w:eastAsia="Times New Roman"/>
        </w:rPr>
        <w:t xml:space="preserve">Deţinătorii autorizaţiilor de punere pe piaţă colaborează cu Agenţia Europeană a Medicamentelor, cu ANMDMR şi cu </w:t>
      </w:r>
      <w:r>
        <w:rPr>
          <w:rStyle w:val="salnbdy"/>
          <w:rFonts w:eastAsia="Times New Roman"/>
        </w:rPr>
        <w:t>celelalte autorităţi competente naţionale pentru detectarea duplicatelor rapoartelor de reacţii adverse suspectate.</w:t>
      </w:r>
    </w:p>
    <w:p w:rsidR="00000000" w:rsidRDefault="00247FD0">
      <w:pPr>
        <w:pStyle w:val="sartttl"/>
        <w:jc w:val="both"/>
        <w:divId w:val="1824538439"/>
        <w:rPr>
          <w:shd w:val="clear" w:color="auto" w:fill="FFFFFF"/>
        </w:rPr>
      </w:pPr>
      <w:r>
        <w:rPr>
          <w:shd w:val="clear" w:color="auto" w:fill="FFFFFF"/>
        </w:rPr>
        <w:t>Articolul 836</w:t>
      </w:r>
    </w:p>
    <w:p w:rsidR="00000000" w:rsidRDefault="00247FD0">
      <w:pPr>
        <w:autoSpaceDE/>
        <w:autoSpaceDN/>
        <w:jc w:val="both"/>
        <w:divId w:val="1268267624"/>
        <w:rPr>
          <w:rFonts w:eastAsia="Times New Roman"/>
          <w:color w:val="000000"/>
          <w:sz w:val="20"/>
          <w:szCs w:val="20"/>
          <w:shd w:val="clear" w:color="auto" w:fill="FFFFFF"/>
        </w:rPr>
      </w:pPr>
      <w:r>
        <w:rPr>
          <w:rStyle w:val="salnttl1"/>
          <w:rFonts w:eastAsia="Times New Roman"/>
        </w:rPr>
        <w:t>(1)</w:t>
      </w:r>
      <w:r>
        <w:rPr>
          <w:rStyle w:val="salnbdy"/>
          <w:rFonts w:eastAsia="Times New Roman"/>
        </w:rPr>
        <w:t>ANMDMR înregistrează toate reacţiile adverse suspectate care au loc pe teritoriul României care îi sunt aduse la cunoştinţă</w:t>
      </w:r>
      <w:r>
        <w:rPr>
          <w:rStyle w:val="salnbdy"/>
          <w:rFonts w:eastAsia="Times New Roman"/>
        </w:rPr>
        <w:t xml:space="preserve"> de către profesioniştii din domeniul sănătăţii şi de pacienţi şi se asigură că rapoartele acestor reacţii adverse pot fi transmise prin intermediul portalului web naţional privind medicamentele sau prin alte mijloace; dacă este cazul, ANMDMR implică pacie</w:t>
      </w:r>
      <w:r>
        <w:rPr>
          <w:rStyle w:val="salnbdy"/>
          <w:rFonts w:eastAsia="Times New Roman"/>
        </w:rPr>
        <w:t xml:space="preserve">nţii şi profesioniştii din domeniul sănătăţii în monitorizarea oricăror rapoarte pe care le primesc, pentru a respecta prevederile </w:t>
      </w:r>
      <w:r>
        <w:rPr>
          <w:rStyle w:val="slgi1"/>
          <w:rFonts w:eastAsia="Times New Roman"/>
        </w:rPr>
        <w:t>art. 828 alin. (1) lit. c)</w:t>
      </w:r>
      <w:r>
        <w:rPr>
          <w:rStyle w:val="salnbdy"/>
          <w:rFonts w:eastAsia="Times New Roman"/>
        </w:rPr>
        <w:t xml:space="preserve"> şi </w:t>
      </w:r>
      <w:r>
        <w:rPr>
          <w:rStyle w:val="slgi1"/>
          <w:rFonts w:eastAsia="Times New Roman"/>
        </w:rPr>
        <w:t>e)</w:t>
      </w:r>
      <w:r>
        <w:rPr>
          <w:rStyle w:val="salnbdy"/>
          <w:rFonts w:eastAsia="Times New Roman"/>
        </w:rPr>
        <w:t>.</w:t>
      </w:r>
    </w:p>
    <w:p w:rsidR="00000000" w:rsidRDefault="00247FD0">
      <w:pPr>
        <w:autoSpaceDE/>
        <w:autoSpaceDN/>
        <w:jc w:val="both"/>
        <w:divId w:val="825324712"/>
        <w:rPr>
          <w:rFonts w:eastAsia="Times New Roman"/>
          <w:color w:val="000000"/>
          <w:sz w:val="20"/>
          <w:szCs w:val="20"/>
          <w:shd w:val="clear" w:color="auto" w:fill="FFFFFF"/>
        </w:rPr>
      </w:pPr>
      <w:r>
        <w:rPr>
          <w:rStyle w:val="salnttl1"/>
          <w:rFonts w:eastAsia="Times New Roman"/>
        </w:rPr>
        <w:t>(2)</w:t>
      </w:r>
      <w:r>
        <w:rPr>
          <w:rStyle w:val="salnbdy"/>
          <w:rFonts w:eastAsia="Times New Roman"/>
        </w:rPr>
        <w:t>În cazul rapoartelor transmise de un deţinător al unei autorizaţii de punere pe piaţă pe</w:t>
      </w:r>
      <w:r>
        <w:rPr>
          <w:rStyle w:val="salnbdy"/>
          <w:rFonts w:eastAsia="Times New Roman"/>
        </w:rPr>
        <w:t>ntru reacţii adverse suspectate apărute pe teritoriul României, ANMDMR implică deţinătorul autorizaţiei de punere pe piaţă în urmărirea rapoartelor.</w:t>
      </w:r>
    </w:p>
    <w:p w:rsidR="00000000" w:rsidRDefault="00247FD0">
      <w:pPr>
        <w:autoSpaceDE/>
        <w:autoSpaceDN/>
        <w:jc w:val="both"/>
        <w:divId w:val="1946426286"/>
        <w:rPr>
          <w:rFonts w:eastAsia="Times New Roman"/>
          <w:color w:val="000000"/>
          <w:sz w:val="20"/>
          <w:szCs w:val="20"/>
          <w:shd w:val="clear" w:color="auto" w:fill="FFFFFF"/>
        </w:rPr>
      </w:pPr>
      <w:r>
        <w:rPr>
          <w:rStyle w:val="salnttl1"/>
          <w:rFonts w:eastAsia="Times New Roman"/>
        </w:rPr>
        <w:t>(3)</w:t>
      </w:r>
      <w:r>
        <w:rPr>
          <w:rStyle w:val="salnbdy"/>
          <w:rFonts w:eastAsia="Times New Roman"/>
        </w:rPr>
        <w:t>ANMDMR colaborează cu Agenţia Europeană a Medicamentelor şi cu deţinătorii autorizaţiilor de punere pe p</w:t>
      </w:r>
      <w:r>
        <w:rPr>
          <w:rStyle w:val="salnbdy"/>
          <w:rFonts w:eastAsia="Times New Roman"/>
        </w:rPr>
        <w:t>iaţă pentru detectarea duplicatelor rapoartelor de reacţii adverse suspectate.</w:t>
      </w:r>
    </w:p>
    <w:p w:rsidR="00000000" w:rsidRDefault="00247FD0">
      <w:pPr>
        <w:autoSpaceDE/>
        <w:autoSpaceDN/>
        <w:jc w:val="both"/>
        <w:divId w:val="1599364001"/>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În termen de 15 zile de la data primirii rapoartelor menţionate la </w:t>
      </w:r>
      <w:r>
        <w:rPr>
          <w:rStyle w:val="slgi1"/>
          <w:rFonts w:eastAsia="Times New Roman"/>
        </w:rPr>
        <w:t>alin. (1)</w:t>
      </w:r>
      <w:r>
        <w:rPr>
          <w:rStyle w:val="salnbdy"/>
          <w:rFonts w:eastAsia="Times New Roman"/>
        </w:rPr>
        <w:t xml:space="preserve">, ANMDMR transmite, în format electronic, către baza de date EudraVigilance rapoartele de reacţii </w:t>
      </w:r>
      <w:r>
        <w:rPr>
          <w:rStyle w:val="salnbdy"/>
          <w:rFonts w:eastAsia="Times New Roman"/>
        </w:rPr>
        <w:t xml:space="preserve">adverse suspectate grave. În termen de 90 de zile de la data primirii rapoartelor menţionate la </w:t>
      </w:r>
      <w:r>
        <w:rPr>
          <w:rStyle w:val="slgi1"/>
          <w:rFonts w:eastAsia="Times New Roman"/>
        </w:rPr>
        <w:t>alin. (1)</w:t>
      </w:r>
      <w:r>
        <w:rPr>
          <w:rStyle w:val="salnbdy"/>
          <w:rFonts w:eastAsia="Times New Roman"/>
        </w:rPr>
        <w:t>, ANMDMR transmite, în format electronic, către baza de date EudraVigilance rapoartele de reacţii adverse suspectate nongrave. Deţinătorii autorizaţiil</w:t>
      </w:r>
      <w:r>
        <w:rPr>
          <w:rStyle w:val="salnbdy"/>
          <w:rFonts w:eastAsia="Times New Roman"/>
        </w:rPr>
        <w:t>or de punere pe piaţă au acces la aceste rapoarte prin intermediul bazei de date EudraVigilance.</w:t>
      </w:r>
    </w:p>
    <w:p w:rsidR="00000000" w:rsidRDefault="00247FD0">
      <w:pPr>
        <w:autoSpaceDE/>
        <w:autoSpaceDN/>
        <w:jc w:val="both"/>
        <w:divId w:val="1673608567"/>
        <w:rPr>
          <w:rFonts w:eastAsia="Times New Roman"/>
          <w:color w:val="000000"/>
          <w:sz w:val="20"/>
          <w:szCs w:val="20"/>
          <w:shd w:val="clear" w:color="auto" w:fill="FFFFFF"/>
        </w:rPr>
      </w:pPr>
      <w:r>
        <w:rPr>
          <w:rStyle w:val="salnttl1"/>
          <w:rFonts w:eastAsia="Times New Roman"/>
        </w:rPr>
        <w:t>(5)</w:t>
      </w:r>
      <w:r>
        <w:rPr>
          <w:rStyle w:val="salnbdy"/>
          <w:rFonts w:eastAsia="Times New Roman"/>
        </w:rPr>
        <w:t>ANMDMR se asigură că rapoartele de reacţii adverse suspectate care îi sunt aduse la cunoştinţă şi care survin în urma unei erori asociate cu utilizarea unui</w:t>
      </w:r>
      <w:r>
        <w:rPr>
          <w:rStyle w:val="salnbdy"/>
          <w:rFonts w:eastAsia="Times New Roman"/>
        </w:rPr>
        <w:t xml:space="preserve"> medicament sunt transmise către baza de date EudraVigilance şi sunt puse la dispoziţia autorităţilor, organismelor, organizaţiilor şi/sau a instituţiilor responsabile de siguranţa pacienţilor în România. Acestea se asigură, la rândul lor, că ANMDMR este i</w:t>
      </w:r>
      <w:r>
        <w:rPr>
          <w:rStyle w:val="salnbdy"/>
          <w:rFonts w:eastAsia="Times New Roman"/>
        </w:rPr>
        <w:t xml:space="preserve">nformată despre orice reacţie adversă suspectată adusă la cunoştinţa oricărei alte autorităţi din România. Aceste rapoarte trebuie să fie identificate în mod corespunzător prin formularele menţionate la art. 25 din </w:t>
      </w:r>
      <w:r>
        <w:rPr>
          <w:rStyle w:val="salnbdy"/>
          <w:rFonts w:eastAsia="Times New Roman"/>
          <w:color w:val="0000FF"/>
          <w:u w:val="single"/>
        </w:rPr>
        <w:t>Regulamentul (CE) nr. 726/2004</w:t>
      </w:r>
      <w:r>
        <w:rPr>
          <w:rStyle w:val="salnbdy"/>
          <w:rFonts w:eastAsia="Times New Roman"/>
        </w:rPr>
        <w:t>.</w:t>
      </w:r>
    </w:p>
    <w:p w:rsidR="00000000" w:rsidRDefault="00247FD0">
      <w:pPr>
        <w:autoSpaceDE/>
        <w:autoSpaceDN/>
        <w:jc w:val="both"/>
        <w:divId w:val="240868545"/>
        <w:rPr>
          <w:rFonts w:eastAsia="Times New Roman"/>
          <w:color w:val="000000"/>
          <w:sz w:val="20"/>
          <w:szCs w:val="20"/>
          <w:shd w:val="clear" w:color="auto" w:fill="FFFFFF"/>
        </w:rPr>
      </w:pPr>
      <w:r>
        <w:rPr>
          <w:rStyle w:val="salnttl1"/>
          <w:rFonts w:eastAsia="Times New Roman"/>
        </w:rPr>
        <w:t>(6)</w:t>
      </w:r>
      <w:r>
        <w:rPr>
          <w:rStyle w:val="salnbdy"/>
          <w:rFonts w:eastAsia="Times New Roman"/>
        </w:rPr>
        <w:t>Cu exc</w:t>
      </w:r>
      <w:r>
        <w:rPr>
          <w:rStyle w:val="salnbdy"/>
          <w:rFonts w:eastAsia="Times New Roman"/>
        </w:rPr>
        <w:t>epţia cazului în care se justifică din motive legate de activitatea de farmacovigilenţă, ANMDMR nu impune, în mod individual, deţinătorilor autorizaţiilor de punere pe piaţă obligaţii suplimentare de raportare privind reacţiile adverse suspectate.</w:t>
      </w:r>
    </w:p>
    <w:p w:rsidR="00000000" w:rsidRDefault="00247FD0">
      <w:pPr>
        <w:pStyle w:val="ssecttl"/>
        <w:divId w:val="136381291"/>
        <w:rPr>
          <w:shd w:val="clear" w:color="auto" w:fill="FFFFFF"/>
        </w:rPr>
      </w:pPr>
      <w:r>
        <w:rPr>
          <w:shd w:val="clear" w:color="auto" w:fill="FFFFFF"/>
        </w:rPr>
        <w:t>Subsecţi</w:t>
      </w:r>
      <w:r>
        <w:rPr>
          <w:shd w:val="clear" w:color="auto" w:fill="FFFFFF"/>
        </w:rPr>
        <w:t>unea 2</w:t>
      </w:r>
    </w:p>
    <w:p w:rsidR="00000000" w:rsidRDefault="00247FD0">
      <w:pPr>
        <w:pStyle w:val="sprgttl"/>
        <w:divId w:val="479352414"/>
        <w:rPr>
          <w:shd w:val="clear" w:color="auto" w:fill="FFFFFF"/>
        </w:rPr>
      </w:pPr>
      <w:r>
        <w:rPr>
          <w:shd w:val="clear" w:color="auto" w:fill="FFFFFF"/>
        </w:rPr>
        <w:t>Paragraful 2</w:t>
      </w:r>
    </w:p>
    <w:p w:rsidR="00000000" w:rsidRDefault="00247FD0">
      <w:pPr>
        <w:pStyle w:val="spar"/>
        <w:jc w:val="both"/>
        <w:divId w:val="479352414"/>
        <w:rPr>
          <w:rFonts w:ascii="Verdana" w:hAnsi="Verdana"/>
          <w:color w:val="000000"/>
          <w:sz w:val="20"/>
          <w:szCs w:val="20"/>
          <w:shd w:val="clear" w:color="auto" w:fill="FFFFFF"/>
        </w:rPr>
      </w:pPr>
      <w:r>
        <w:rPr>
          <w:rFonts w:ascii="Verdana" w:hAnsi="Verdana"/>
          <w:color w:val="000000"/>
          <w:sz w:val="20"/>
          <w:szCs w:val="20"/>
          <w:shd w:val="clear" w:color="auto" w:fill="FFFFFF"/>
        </w:rPr>
        <w:t>Rapoarte periodice actualizate privind siguranţa</w:t>
      </w:r>
    </w:p>
    <w:p w:rsidR="00000000" w:rsidRDefault="00247FD0">
      <w:pPr>
        <w:pStyle w:val="sartttl"/>
        <w:jc w:val="both"/>
        <w:divId w:val="1801528848"/>
        <w:rPr>
          <w:shd w:val="clear" w:color="auto" w:fill="FFFFFF"/>
        </w:rPr>
      </w:pPr>
      <w:r>
        <w:rPr>
          <w:shd w:val="clear" w:color="auto" w:fill="FFFFFF"/>
        </w:rPr>
        <w:t>Articolul 837</w:t>
      </w:r>
    </w:p>
    <w:p w:rsidR="00000000" w:rsidRDefault="00247FD0">
      <w:pPr>
        <w:autoSpaceDE/>
        <w:autoSpaceDN/>
        <w:jc w:val="both"/>
        <w:divId w:val="2140758845"/>
        <w:rPr>
          <w:rStyle w:val="salnbdy"/>
          <w:rFonts w:eastAsia="Times New Roman"/>
        </w:rPr>
      </w:pPr>
      <w:r>
        <w:rPr>
          <w:rStyle w:val="salnttl1"/>
          <w:rFonts w:eastAsia="Times New Roman"/>
        </w:rPr>
        <w:t>(1)</w:t>
      </w:r>
      <w:r>
        <w:rPr>
          <w:rStyle w:val="salnbdy"/>
          <w:rFonts w:eastAsia="Times New Roman"/>
        </w:rPr>
        <w:t>Deţinătorii autorizaţiilor de punere pe piaţă prezintă Agenţiei Europene a Medicamentelor rapoarte periodice actualizate privind siguranţa cuprinzând:</w:t>
      </w:r>
    </w:p>
    <w:p w:rsidR="00000000" w:rsidRDefault="00247FD0">
      <w:pPr>
        <w:autoSpaceDE/>
        <w:autoSpaceDN/>
        <w:jc w:val="both"/>
        <w:divId w:val="1175532874"/>
      </w:pPr>
      <w:r>
        <w:rPr>
          <w:rStyle w:val="slitttl1"/>
          <w:rFonts w:eastAsia="Times New Roman"/>
        </w:rPr>
        <w:t>a)</w:t>
      </w:r>
      <w:r>
        <w:rPr>
          <w:rStyle w:val="slitbdy"/>
          <w:rFonts w:eastAsia="Times New Roman"/>
        </w:rPr>
        <w:t>rezumate ale datelor relevante pentru beneficiile şi riscurile medicamentului, incluzând rezultatele tu</w:t>
      </w:r>
      <w:r>
        <w:rPr>
          <w:rStyle w:val="slitbdy"/>
          <w:rFonts w:eastAsia="Times New Roman"/>
        </w:rPr>
        <w:t>turor studiilor, luând în considerare potenţialul impact al acestora asupra autorizaţiei de punere pe piaţă;</w:t>
      </w:r>
    </w:p>
    <w:p w:rsidR="00000000" w:rsidRDefault="00247FD0">
      <w:pPr>
        <w:autoSpaceDE/>
        <w:autoSpaceDN/>
        <w:jc w:val="both"/>
        <w:divId w:val="1763531310"/>
        <w:rPr>
          <w:rFonts w:eastAsia="Times New Roman"/>
          <w:color w:val="000000"/>
          <w:sz w:val="20"/>
          <w:szCs w:val="20"/>
          <w:shd w:val="clear" w:color="auto" w:fill="FFFFFF"/>
        </w:rPr>
      </w:pPr>
      <w:r>
        <w:rPr>
          <w:rStyle w:val="slitttl1"/>
          <w:rFonts w:eastAsia="Times New Roman"/>
        </w:rPr>
        <w:t>b)</w:t>
      </w:r>
      <w:r>
        <w:rPr>
          <w:rStyle w:val="slitbdy"/>
          <w:rFonts w:eastAsia="Times New Roman"/>
        </w:rPr>
        <w:t>o evaluare ştiinţifică a raportului risc-beneficiu al medicamentului;</w:t>
      </w:r>
    </w:p>
    <w:p w:rsidR="00000000" w:rsidRDefault="00247FD0">
      <w:pPr>
        <w:autoSpaceDE/>
        <w:autoSpaceDN/>
        <w:jc w:val="both"/>
        <w:divId w:val="1197739169"/>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toate datele referitoare la volumul vânzărilor medicamentului, precum şi </w:t>
      </w:r>
      <w:r>
        <w:rPr>
          <w:rStyle w:val="slitbdy"/>
          <w:rFonts w:eastAsia="Times New Roman"/>
        </w:rPr>
        <w:t>orice date aflate în posesia deţinătorului autorizaţiei de punere pe piaţă în ceea ce priveşte volumul prescripţiilor, inclusiv o estimare a populaţiei expuse la medicament.</w:t>
      </w:r>
    </w:p>
    <w:p w:rsidR="00000000" w:rsidRDefault="00247FD0">
      <w:pPr>
        <w:autoSpaceDE/>
        <w:autoSpaceDN/>
        <w:jc w:val="both"/>
        <w:divId w:val="2140758845"/>
        <w:rPr>
          <w:rFonts w:eastAsia="Times New Roman"/>
          <w:color w:val="000000"/>
          <w:sz w:val="20"/>
          <w:szCs w:val="20"/>
          <w:shd w:val="clear" w:color="auto" w:fill="FFFFFF"/>
        </w:rPr>
      </w:pPr>
      <w:r>
        <w:rPr>
          <w:rStyle w:val="spar3"/>
          <w:rFonts w:eastAsia="Times New Roman"/>
        </w:rPr>
        <w:t xml:space="preserve">Evaluarea menţionată la </w:t>
      </w:r>
      <w:r>
        <w:rPr>
          <w:rStyle w:val="slgi1"/>
          <w:rFonts w:eastAsia="Times New Roman"/>
        </w:rPr>
        <w:t>lit. b)</w:t>
      </w:r>
      <w:r>
        <w:rPr>
          <w:rStyle w:val="spar3"/>
          <w:rFonts w:eastAsia="Times New Roman"/>
        </w:rPr>
        <w:t xml:space="preserve"> este efectuată pe baza tuturor datelor disponibile</w:t>
      </w:r>
      <w:r>
        <w:rPr>
          <w:rStyle w:val="spar3"/>
          <w:rFonts w:eastAsia="Times New Roman"/>
        </w:rPr>
        <w:t>, inclusiv a celor care rezultă din studii clinice efectuate pentru alte populaţii şi indicaţii neautorizate. Rapoartele periodice actualizate privind siguranţa sunt prezentate în format electronic.</w:t>
      </w:r>
    </w:p>
    <w:p w:rsidR="00000000" w:rsidRDefault="00247FD0">
      <w:pPr>
        <w:autoSpaceDE/>
        <w:autoSpaceDN/>
        <w:jc w:val="both"/>
        <w:divId w:val="900751647"/>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Prin intermediul depozitului electronic menţionat la </w:t>
      </w:r>
      <w:r>
        <w:rPr>
          <w:rStyle w:val="slgi1"/>
          <w:rFonts w:eastAsia="Times New Roman"/>
        </w:rPr>
        <w:t>a</w:t>
      </w:r>
      <w:r>
        <w:rPr>
          <w:rStyle w:val="slgi1"/>
          <w:rFonts w:eastAsia="Times New Roman"/>
        </w:rPr>
        <w:t>rt. 25</w:t>
      </w:r>
      <w:r>
        <w:rPr>
          <w:rStyle w:val="salnbdy"/>
          <w:rFonts w:eastAsia="Times New Roman"/>
        </w:rPr>
        <w:t xml:space="preserve">a din </w:t>
      </w:r>
      <w:r>
        <w:rPr>
          <w:rStyle w:val="salnbdy"/>
          <w:rFonts w:eastAsia="Times New Roman"/>
          <w:color w:val="0000FF"/>
          <w:u w:val="single"/>
        </w:rPr>
        <w:t>Regulamentul (CE) nr. 726/2004</w:t>
      </w:r>
      <w:r>
        <w:rPr>
          <w:rStyle w:val="salnbdy"/>
          <w:rFonts w:eastAsia="Times New Roman"/>
        </w:rPr>
        <w:t xml:space="preserve">, ANMDMR, membrii Comitetului de farmacovigilenţă pentru evaluarea riscului, ai Comitetului pentru medicamente de uz uman şi ai Grupului de coordonare pot accesa rapoartele menţionate la </w:t>
      </w:r>
      <w:r>
        <w:rPr>
          <w:rStyle w:val="slgi1"/>
          <w:rFonts w:eastAsia="Times New Roman"/>
        </w:rPr>
        <w:t>alin. (1)</w:t>
      </w:r>
      <w:r>
        <w:rPr>
          <w:rStyle w:val="salnbdy"/>
          <w:rFonts w:eastAsia="Times New Roman"/>
        </w:rPr>
        <w:t>, puse la dispoziţ</w:t>
      </w:r>
      <w:r>
        <w:rPr>
          <w:rStyle w:val="salnbdy"/>
          <w:rFonts w:eastAsia="Times New Roman"/>
        </w:rPr>
        <w:t>ie de Agenţia Europeană a Medicamentelor.</w:t>
      </w:r>
    </w:p>
    <w:p w:rsidR="00000000" w:rsidRDefault="00247FD0">
      <w:pPr>
        <w:autoSpaceDE/>
        <w:autoSpaceDN/>
        <w:jc w:val="both"/>
        <w:divId w:val="1345979675"/>
        <w:rPr>
          <w:rStyle w:val="salnbdy"/>
        </w:rPr>
      </w:pPr>
      <w:r>
        <w:rPr>
          <w:rStyle w:val="salnttl1"/>
          <w:rFonts w:eastAsia="Times New Roman"/>
        </w:rPr>
        <w:t>(3)</w:t>
      </w:r>
      <w:r>
        <w:rPr>
          <w:rStyle w:val="salnbdy"/>
          <w:rFonts w:eastAsia="Times New Roman"/>
        </w:rPr>
        <w:t xml:space="preserve">Prin derogare de la dispoziţiile </w:t>
      </w:r>
      <w:r>
        <w:rPr>
          <w:rStyle w:val="slgi1"/>
          <w:rFonts w:eastAsia="Times New Roman"/>
        </w:rPr>
        <w:t>alin. (1)</w:t>
      </w:r>
      <w:r>
        <w:rPr>
          <w:rStyle w:val="salnbdy"/>
          <w:rFonts w:eastAsia="Times New Roman"/>
        </w:rPr>
        <w:t xml:space="preserve"> din prezentul articol, deţinătorii autorizaţiilor de punere pe piaţă corespunzătoare medicamentelor menţionate la </w:t>
      </w:r>
      <w:r>
        <w:rPr>
          <w:rStyle w:val="slgi1"/>
          <w:rFonts w:eastAsia="Times New Roman"/>
        </w:rPr>
        <w:t>art. 708 alin. (1)</w:t>
      </w:r>
      <w:r>
        <w:rPr>
          <w:rStyle w:val="salnbdy"/>
          <w:rFonts w:eastAsia="Times New Roman"/>
        </w:rPr>
        <w:t xml:space="preserve"> sau la </w:t>
      </w:r>
      <w:r>
        <w:rPr>
          <w:rStyle w:val="slgi1"/>
          <w:rFonts w:eastAsia="Times New Roman"/>
        </w:rPr>
        <w:t xml:space="preserve">art. 709 </w:t>
      </w:r>
      <w:r>
        <w:rPr>
          <w:rStyle w:val="salnbdy"/>
          <w:rFonts w:eastAsia="Times New Roman"/>
        </w:rPr>
        <w:t>şi deţinătorii auto</w:t>
      </w:r>
      <w:r>
        <w:rPr>
          <w:rStyle w:val="salnbdy"/>
          <w:rFonts w:eastAsia="Times New Roman"/>
        </w:rPr>
        <w:t xml:space="preserve">rizaţiilor de punere pe piaţă emise în baza procedurilor simplificate pentru medicamentele menţionate la </w:t>
      </w:r>
      <w:r>
        <w:rPr>
          <w:rStyle w:val="slgi1"/>
          <w:rFonts w:eastAsia="Times New Roman"/>
        </w:rPr>
        <w:t xml:space="preserve">art. 715 </w:t>
      </w:r>
      <w:r>
        <w:rPr>
          <w:rStyle w:val="salnbdy"/>
          <w:rFonts w:eastAsia="Times New Roman"/>
        </w:rPr>
        <w:t>sau 718 transmit rapoarte periodice actualizate privind siguranţa pentru medicamentele respective în următoarele cazuri:</w:t>
      </w:r>
    </w:p>
    <w:p w:rsidR="00000000" w:rsidRDefault="00247FD0">
      <w:pPr>
        <w:autoSpaceDE/>
        <w:autoSpaceDN/>
        <w:jc w:val="both"/>
        <w:divId w:val="100074595"/>
      </w:pPr>
      <w:r>
        <w:rPr>
          <w:rStyle w:val="slitttl1"/>
          <w:rFonts w:eastAsia="Times New Roman"/>
        </w:rPr>
        <w:t>a)</w:t>
      </w:r>
      <w:r>
        <w:rPr>
          <w:rStyle w:val="slitbdy"/>
          <w:rFonts w:eastAsia="Times New Roman"/>
        </w:rPr>
        <w:t>această obligaţie a</w:t>
      </w:r>
      <w:r>
        <w:rPr>
          <w:rStyle w:val="slitbdy"/>
          <w:rFonts w:eastAsia="Times New Roman"/>
        </w:rPr>
        <w:t xml:space="preserve"> fost stabilită ca o condiţie în autorizaţia de punere pe piaţă, în conformitate cu </w:t>
      </w:r>
      <w:r>
        <w:rPr>
          <w:rStyle w:val="slgi1"/>
          <w:rFonts w:eastAsia="Times New Roman"/>
        </w:rPr>
        <w:t xml:space="preserve">art. 731 </w:t>
      </w:r>
      <w:r>
        <w:rPr>
          <w:rStyle w:val="slitbdy"/>
          <w:rFonts w:eastAsia="Times New Roman"/>
        </w:rPr>
        <w:t xml:space="preserve">ori cu </w:t>
      </w:r>
      <w:r>
        <w:rPr>
          <w:rStyle w:val="slgi1"/>
          <w:rFonts w:eastAsia="Times New Roman"/>
        </w:rPr>
        <w:t>art. 732;</w:t>
      </w:r>
      <w:r>
        <w:rPr>
          <w:rStyle w:val="slitbdy"/>
          <w:rFonts w:eastAsia="Times New Roman"/>
        </w:rPr>
        <w:t xml:space="preserve"> sau</w:t>
      </w:r>
    </w:p>
    <w:p w:rsidR="00000000" w:rsidRDefault="00247FD0">
      <w:pPr>
        <w:autoSpaceDE/>
        <w:autoSpaceDN/>
        <w:jc w:val="both"/>
        <w:divId w:val="1280381698"/>
        <w:rPr>
          <w:rFonts w:eastAsia="Times New Roman"/>
          <w:color w:val="000000"/>
          <w:sz w:val="20"/>
          <w:szCs w:val="20"/>
          <w:shd w:val="clear" w:color="auto" w:fill="FFFFFF"/>
        </w:rPr>
      </w:pPr>
      <w:r>
        <w:rPr>
          <w:rStyle w:val="slitttl1"/>
          <w:rFonts w:eastAsia="Times New Roman"/>
        </w:rPr>
        <w:t>b)</w:t>
      </w:r>
      <w:r>
        <w:rPr>
          <w:rStyle w:val="slitbdy"/>
          <w:rFonts w:eastAsia="Times New Roman"/>
        </w:rPr>
        <w:t>la solicitarea ANMDMR sau a altei autorităţi competente, în cazul în care există preocupări legate de datele de farmacovigilenţă sau dacă nu</w:t>
      </w:r>
      <w:r>
        <w:rPr>
          <w:rStyle w:val="slitbdy"/>
          <w:rFonts w:eastAsia="Times New Roman"/>
        </w:rPr>
        <w:t xml:space="preserve"> s-au furnizat rapoarte periodice actualizate privind siguranţa referitoare la o substanţă activă după acordarea autorizaţiei de punere pe piaţă. Rapoartele de evaluare ale rapoartelor periodice actualizate privind siguranţa solicitate sunt comunicate Comi</w:t>
      </w:r>
      <w:r>
        <w:rPr>
          <w:rStyle w:val="slitbdy"/>
          <w:rFonts w:eastAsia="Times New Roman"/>
        </w:rPr>
        <w:t xml:space="preserve">tetului de farmacovigilenţă pentru evaluarea riscului, care va examina dacă este necesar un raport de evaluare unic pentru toate autorizaţiile de punere pe piaţă pentru medicamente care conţin aceeaşi substanţă activă şi va informa în consecinţă Grupul de </w:t>
      </w:r>
      <w:r>
        <w:rPr>
          <w:rStyle w:val="slitbdy"/>
          <w:rFonts w:eastAsia="Times New Roman"/>
        </w:rPr>
        <w:t xml:space="preserve">coordonare sau Comitetul pentru medicamente de uz uman, pentru a aplica procedurile stabilite la </w:t>
      </w:r>
      <w:r>
        <w:rPr>
          <w:rStyle w:val="slgi1"/>
          <w:rFonts w:eastAsia="Times New Roman"/>
        </w:rPr>
        <w:t>art. 838 alin. (4)</w:t>
      </w:r>
      <w:r>
        <w:rPr>
          <w:rStyle w:val="slitbdy"/>
          <w:rFonts w:eastAsia="Times New Roman"/>
        </w:rPr>
        <w:t xml:space="preserve"> şi la </w:t>
      </w:r>
      <w:r>
        <w:rPr>
          <w:rStyle w:val="slgi1"/>
          <w:rFonts w:eastAsia="Times New Roman"/>
        </w:rPr>
        <w:t>art. 840</w:t>
      </w:r>
      <w:r>
        <w:rPr>
          <w:rStyle w:val="slitbdy"/>
          <w:rFonts w:eastAsia="Times New Roman"/>
        </w:rPr>
        <w:t>.</w:t>
      </w:r>
    </w:p>
    <w:p w:rsidR="00000000" w:rsidRDefault="00247FD0">
      <w:pPr>
        <w:pStyle w:val="sartttl"/>
        <w:jc w:val="both"/>
        <w:divId w:val="937758218"/>
        <w:rPr>
          <w:shd w:val="clear" w:color="auto" w:fill="FFFFFF"/>
        </w:rPr>
      </w:pPr>
      <w:r>
        <w:rPr>
          <w:shd w:val="clear" w:color="auto" w:fill="FFFFFF"/>
        </w:rPr>
        <w:t>Articolul 838</w:t>
      </w:r>
    </w:p>
    <w:p w:rsidR="00000000" w:rsidRDefault="00247FD0">
      <w:pPr>
        <w:autoSpaceDE/>
        <w:autoSpaceDN/>
        <w:jc w:val="both"/>
        <w:divId w:val="1067845897"/>
        <w:rPr>
          <w:rFonts w:eastAsia="Times New Roman"/>
          <w:color w:val="000000"/>
          <w:sz w:val="20"/>
          <w:szCs w:val="20"/>
          <w:shd w:val="clear" w:color="auto" w:fill="FFFFFF"/>
        </w:rPr>
      </w:pPr>
      <w:r>
        <w:rPr>
          <w:rStyle w:val="salnttl1"/>
          <w:rFonts w:eastAsia="Times New Roman"/>
        </w:rPr>
        <w:t>(1)</w:t>
      </w:r>
      <w:r>
        <w:rPr>
          <w:rStyle w:val="salnbdy"/>
          <w:rFonts w:eastAsia="Times New Roman"/>
        </w:rPr>
        <w:t>Frecvenţa cu care rapoartele periodice actualizate privind siguranţa trebuie transmise este precizată în autorizaţia de punere pe piaţă. Datele de transmitere, în conformitate cu frecvenţa precizată, se calculează de la data autorizării.</w:t>
      </w:r>
    </w:p>
    <w:p w:rsidR="00000000" w:rsidRDefault="00247FD0">
      <w:pPr>
        <w:autoSpaceDE/>
        <w:autoSpaceDN/>
        <w:jc w:val="both"/>
        <w:divId w:val="453252239"/>
        <w:rPr>
          <w:rStyle w:val="salnbdy"/>
        </w:rPr>
      </w:pPr>
      <w:r>
        <w:rPr>
          <w:rStyle w:val="salnttl1"/>
          <w:rFonts w:eastAsia="Times New Roman"/>
        </w:rPr>
        <w:t>(2)</w:t>
      </w:r>
      <w:r>
        <w:rPr>
          <w:rStyle w:val="salnbdy"/>
          <w:rFonts w:eastAsia="Times New Roman"/>
        </w:rPr>
        <w:t>În ceea ce priv</w:t>
      </w:r>
      <w:r>
        <w:rPr>
          <w:rStyle w:val="salnbdy"/>
          <w:rFonts w:eastAsia="Times New Roman"/>
        </w:rPr>
        <w:t>eşte autorizaţiile de punere pe piaţă eliberate înainte de intrarea în vigoare a prezentului act normativ şi care nu sunt însoţite de o condiţie specifică privind frecvenţa şi datele de transmitere a rapoartelor periodice actualizate privind siguranţa, deţ</w:t>
      </w:r>
      <w:r>
        <w:rPr>
          <w:rStyle w:val="salnbdy"/>
          <w:rFonts w:eastAsia="Times New Roman"/>
        </w:rPr>
        <w:t>inătorii acestora transmit rapoartele respective în conformitate cu a doua teză de la prezentul alineat, până când o altă frecvenţă sau alte date de transmitere a rapoartelor sunt stabilite în autorizaţia de punere pe piaţă sau sunt determinate în conformi</w:t>
      </w:r>
      <w:r>
        <w:rPr>
          <w:rStyle w:val="salnbdy"/>
          <w:rFonts w:eastAsia="Times New Roman"/>
        </w:rPr>
        <w:t xml:space="preserve">tate cu </w:t>
      </w:r>
      <w:r>
        <w:rPr>
          <w:rStyle w:val="slgi1"/>
          <w:rFonts w:eastAsia="Times New Roman"/>
        </w:rPr>
        <w:t>alin. (4)</w:t>
      </w:r>
      <w:r>
        <w:rPr>
          <w:rStyle w:val="salnbdy"/>
          <w:rFonts w:eastAsia="Times New Roman"/>
        </w:rPr>
        <w:t xml:space="preserve">, </w:t>
      </w:r>
      <w:r>
        <w:rPr>
          <w:rStyle w:val="slgi1"/>
          <w:rFonts w:eastAsia="Times New Roman"/>
        </w:rPr>
        <w:t>(5)</w:t>
      </w:r>
      <w:r>
        <w:rPr>
          <w:rStyle w:val="salnbdy"/>
          <w:rFonts w:eastAsia="Times New Roman"/>
        </w:rPr>
        <w:t xml:space="preserve"> sau </w:t>
      </w:r>
      <w:r>
        <w:rPr>
          <w:rStyle w:val="slgi1"/>
          <w:rFonts w:eastAsia="Times New Roman"/>
        </w:rPr>
        <w:t>(6)</w:t>
      </w:r>
      <w:r>
        <w:rPr>
          <w:rStyle w:val="salnbdy"/>
          <w:rFonts w:eastAsia="Times New Roman"/>
        </w:rPr>
        <w:t>. Rapoartele periodice actualizate privind siguranţa se transmit ANMDMR imediat, la cererea acesteia, sau în conformitate cu următoarele dispoziţii:</w:t>
      </w:r>
    </w:p>
    <w:p w:rsidR="00000000" w:rsidRDefault="00247FD0">
      <w:pPr>
        <w:autoSpaceDE/>
        <w:autoSpaceDN/>
        <w:jc w:val="both"/>
        <w:divId w:val="925916889"/>
      </w:pPr>
      <w:r>
        <w:rPr>
          <w:rStyle w:val="slitttl1"/>
          <w:rFonts w:eastAsia="Times New Roman"/>
        </w:rPr>
        <w:t>a)</w:t>
      </w:r>
      <w:r>
        <w:rPr>
          <w:rStyle w:val="slitbdy"/>
          <w:rFonts w:eastAsia="Times New Roman"/>
        </w:rPr>
        <w:t>în cazul în care medicamentul nu a fost încă pus pe piaţă, cel puţin la fie</w:t>
      </w:r>
      <w:r>
        <w:rPr>
          <w:rStyle w:val="slitbdy"/>
          <w:rFonts w:eastAsia="Times New Roman"/>
        </w:rPr>
        <w:t>care 6 luni după autorizare şi până la punerea pe piaţă;</w:t>
      </w:r>
    </w:p>
    <w:p w:rsidR="00000000" w:rsidRDefault="00247FD0">
      <w:pPr>
        <w:autoSpaceDE/>
        <w:autoSpaceDN/>
        <w:jc w:val="both"/>
        <w:divId w:val="1304576172"/>
        <w:rPr>
          <w:rFonts w:eastAsia="Times New Roman"/>
          <w:color w:val="000000"/>
          <w:sz w:val="20"/>
          <w:szCs w:val="20"/>
          <w:shd w:val="clear" w:color="auto" w:fill="FFFFFF"/>
        </w:rPr>
      </w:pPr>
      <w:r>
        <w:rPr>
          <w:rStyle w:val="slitttl1"/>
          <w:rFonts w:eastAsia="Times New Roman"/>
        </w:rPr>
        <w:t>b)</w:t>
      </w:r>
      <w:r>
        <w:rPr>
          <w:rStyle w:val="slitbdy"/>
          <w:rFonts w:eastAsia="Times New Roman"/>
        </w:rPr>
        <w:t>în cazul în care medicamentul a fost pus pe piaţă, cel puţin la fiecare 6 luni în timpul primilor 2 ani începând de la prima punere pe piaţă, o dată pe an pentru următorii 2 ani şi, ulterior, la fi</w:t>
      </w:r>
      <w:r>
        <w:rPr>
          <w:rStyle w:val="slitbdy"/>
          <w:rFonts w:eastAsia="Times New Roman"/>
        </w:rPr>
        <w:t>ecare 3 ani.</w:t>
      </w:r>
    </w:p>
    <w:p w:rsidR="00000000" w:rsidRDefault="00247FD0">
      <w:pPr>
        <w:autoSpaceDE/>
        <w:autoSpaceDN/>
        <w:jc w:val="both"/>
        <w:divId w:val="829634619"/>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Alin. (2) se aplică şi în cazul medicamentelor care sunt autorizate doar într-un singur stat membru şi în cazul cărora nu se aplică </w:t>
      </w:r>
      <w:r>
        <w:rPr>
          <w:rStyle w:val="slgi1"/>
          <w:rFonts w:eastAsia="Times New Roman"/>
        </w:rPr>
        <w:t>alin. (4)</w:t>
      </w:r>
      <w:r>
        <w:rPr>
          <w:rStyle w:val="salnbdy"/>
          <w:rFonts w:eastAsia="Times New Roman"/>
        </w:rPr>
        <w:t>.</w:t>
      </w:r>
    </w:p>
    <w:p w:rsidR="00000000" w:rsidRDefault="00247FD0">
      <w:pPr>
        <w:autoSpaceDE/>
        <w:autoSpaceDN/>
        <w:jc w:val="both"/>
        <w:divId w:val="76945137"/>
        <w:rPr>
          <w:rStyle w:val="salnbdy"/>
        </w:rPr>
      </w:pPr>
      <w:r>
        <w:rPr>
          <w:rStyle w:val="salnttl1"/>
          <w:rFonts w:eastAsia="Times New Roman"/>
        </w:rPr>
        <w:t>(4)</w:t>
      </w:r>
      <w:r>
        <w:rPr>
          <w:rStyle w:val="salnbdy"/>
          <w:rFonts w:eastAsia="Times New Roman"/>
        </w:rPr>
        <w:t xml:space="preserve">În cazul în care medicamentele care fac obiectul unor autorizaţii de punere pe piaţă diferite </w:t>
      </w:r>
      <w:r>
        <w:rPr>
          <w:rStyle w:val="salnbdy"/>
          <w:rFonts w:eastAsia="Times New Roman"/>
        </w:rPr>
        <w:t xml:space="preserve">conţin aceeaşi substanţă activă sau aceeaşi combinaţie de substanţe active, frecvenţa şi datele de transmitere a rapoartelor periodice actualizate privind siguranţa, care rezultă din aplicarea </w:t>
      </w:r>
      <w:r>
        <w:rPr>
          <w:rStyle w:val="slgi1"/>
          <w:rFonts w:eastAsia="Times New Roman"/>
        </w:rPr>
        <w:t>alin. (1)</w:t>
      </w:r>
      <w:r>
        <w:rPr>
          <w:rStyle w:val="salnbdy"/>
          <w:rFonts w:eastAsia="Times New Roman"/>
        </w:rPr>
        <w:t xml:space="preserve"> şi </w:t>
      </w:r>
      <w:r>
        <w:rPr>
          <w:rStyle w:val="slgi1"/>
          <w:rFonts w:eastAsia="Times New Roman"/>
        </w:rPr>
        <w:t>(2)</w:t>
      </w:r>
      <w:r>
        <w:rPr>
          <w:rStyle w:val="salnbdy"/>
          <w:rFonts w:eastAsia="Times New Roman"/>
        </w:rPr>
        <w:t>, pot fi modificate şi armonizate pentru a permite realizarea unei singure evaluări în contextul unei proceduri de repartizare a lucrărilor pentru un raport periodic actualizat privind siguranţa, precum şi pentru a stabili o dată de referinţă pentru UE, în</w:t>
      </w:r>
      <w:r>
        <w:rPr>
          <w:rStyle w:val="salnbdy"/>
          <w:rFonts w:eastAsia="Times New Roman"/>
        </w:rPr>
        <w:t>cepând de la care sunt calculate datele de transmitere. Frecvenţa armonizată pentru transmiterea rapoartelor şi data de referinţă pentru UE pot fi stabilite, după consultarea Comitetului de farmacovigilenţă pentru evaluarea riscului, de către oricare dintr</w:t>
      </w:r>
      <w:r>
        <w:rPr>
          <w:rStyle w:val="salnbdy"/>
          <w:rFonts w:eastAsia="Times New Roman"/>
        </w:rPr>
        <w:t>e următoarele organisme:</w:t>
      </w:r>
    </w:p>
    <w:p w:rsidR="00000000" w:rsidRDefault="00247FD0">
      <w:pPr>
        <w:autoSpaceDE/>
        <w:autoSpaceDN/>
        <w:jc w:val="both"/>
        <w:divId w:val="1017921579"/>
      </w:pPr>
      <w:r>
        <w:rPr>
          <w:rStyle w:val="slitttl1"/>
          <w:rFonts w:eastAsia="Times New Roman"/>
        </w:rPr>
        <w:t>a)</w:t>
      </w:r>
      <w:r>
        <w:rPr>
          <w:rStyle w:val="slitbdy"/>
          <w:rFonts w:eastAsia="Times New Roman"/>
        </w:rPr>
        <w:t>Comitetul pentru medicamente de uz uman, în cazul în care cel puţin una dintre autorizaţiile de punere pe piaţă referitoare la medicamentele care conţin substanţa activă în cauză a fost acordată în conformitate cu procedura centr</w:t>
      </w:r>
      <w:r>
        <w:rPr>
          <w:rStyle w:val="slitbdy"/>
          <w:rFonts w:eastAsia="Times New Roman"/>
        </w:rPr>
        <w:t xml:space="preserve">alizată prevăzută în titlul II cap. 1 din </w:t>
      </w:r>
      <w:r>
        <w:rPr>
          <w:rStyle w:val="slitbdy"/>
          <w:rFonts w:eastAsia="Times New Roman"/>
          <w:color w:val="0000FF"/>
          <w:u w:val="single"/>
        </w:rPr>
        <w:t>Regulamentul (CE) nr. 726/2004</w:t>
      </w:r>
      <w:r>
        <w:rPr>
          <w:rStyle w:val="slitbdy"/>
          <w:rFonts w:eastAsia="Times New Roman"/>
        </w:rPr>
        <w:t>;</w:t>
      </w:r>
    </w:p>
    <w:p w:rsidR="00000000" w:rsidRDefault="00247FD0">
      <w:pPr>
        <w:autoSpaceDE/>
        <w:autoSpaceDN/>
        <w:jc w:val="both"/>
        <w:divId w:val="1378970748"/>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Grupul de coordonare, în cazurile diferite de cele menţionate la </w:t>
      </w:r>
      <w:r>
        <w:rPr>
          <w:rStyle w:val="slgi1"/>
          <w:rFonts w:eastAsia="Times New Roman"/>
        </w:rPr>
        <w:t>lit. a)</w:t>
      </w:r>
      <w:r>
        <w:rPr>
          <w:rStyle w:val="slitbdy"/>
          <w:rFonts w:eastAsia="Times New Roman"/>
        </w:rPr>
        <w:t>.</w:t>
      </w:r>
    </w:p>
    <w:p w:rsidR="00000000" w:rsidRDefault="00247FD0">
      <w:pPr>
        <w:pStyle w:val="spar"/>
        <w:jc w:val="both"/>
        <w:divId w:val="76945137"/>
        <w:rPr>
          <w:rFonts w:ascii="Verdana" w:hAnsi="Verdana"/>
          <w:color w:val="000000"/>
          <w:sz w:val="20"/>
          <w:szCs w:val="20"/>
          <w:shd w:val="clear" w:color="auto" w:fill="FFFFFF"/>
        </w:rPr>
      </w:pPr>
      <w:r>
        <w:rPr>
          <w:rFonts w:ascii="Verdana" w:hAnsi="Verdana"/>
          <w:color w:val="000000"/>
          <w:sz w:val="20"/>
          <w:szCs w:val="20"/>
          <w:shd w:val="clear" w:color="auto" w:fill="FFFFFF"/>
        </w:rPr>
        <w:t>Deţinătorii autorizaţiilor de punere pe piaţă transmit rapoartele conform frecvenţei armonizate de transmi</w:t>
      </w:r>
      <w:r>
        <w:rPr>
          <w:rFonts w:ascii="Verdana" w:hAnsi="Verdana"/>
          <w:color w:val="000000"/>
          <w:sz w:val="20"/>
          <w:szCs w:val="20"/>
          <w:shd w:val="clear" w:color="auto" w:fill="FFFFFF"/>
        </w:rPr>
        <w:t>tere, stabilită în conformitate cu prima şi a doua teză din prezentul alineat şi publicată de Agenţia Europeană a Medicamentelor; deţinătorii autorizaţiilor de punere pe piaţă transmit o cerere de variaţie a autorizaţiei de punere pe piaţă, dacă este cazul</w:t>
      </w:r>
      <w:r>
        <w:rPr>
          <w:rFonts w:ascii="Verdana" w:hAnsi="Verdana"/>
          <w:color w:val="000000"/>
          <w:sz w:val="20"/>
          <w:szCs w:val="20"/>
          <w:shd w:val="clear" w:color="auto" w:fill="FFFFFF"/>
        </w:rPr>
        <w:t>.</w:t>
      </w:r>
    </w:p>
    <w:p w:rsidR="00000000" w:rsidRDefault="00247FD0">
      <w:pPr>
        <w:autoSpaceDE/>
        <w:autoSpaceDN/>
        <w:jc w:val="both"/>
        <w:divId w:val="1782071888"/>
        <w:rPr>
          <w:rStyle w:val="salnbdy"/>
          <w:rFonts w:eastAsia="Times New Roman"/>
        </w:rPr>
      </w:pPr>
      <w:r>
        <w:rPr>
          <w:rStyle w:val="salnttl1"/>
          <w:rFonts w:eastAsia="Times New Roman"/>
        </w:rPr>
        <w:t>(5)</w:t>
      </w:r>
      <w:r>
        <w:rPr>
          <w:rStyle w:val="salnbdy"/>
          <w:rFonts w:eastAsia="Times New Roman"/>
        </w:rPr>
        <w:t xml:space="preserve">În sensul </w:t>
      </w:r>
      <w:r>
        <w:rPr>
          <w:rStyle w:val="slgi1"/>
          <w:rFonts w:eastAsia="Times New Roman"/>
        </w:rPr>
        <w:t>alin. (4)</w:t>
      </w:r>
      <w:r>
        <w:rPr>
          <w:rStyle w:val="salnbdy"/>
          <w:rFonts w:eastAsia="Times New Roman"/>
        </w:rPr>
        <w:t>, data de referinţă pentru UE aplicabilă medicamentelor care conţin aceeaşi substanţă activă sau aceeaşi combinaţie de substanţe active corespunde uneia dintre următoarele date:</w:t>
      </w:r>
    </w:p>
    <w:p w:rsidR="00000000" w:rsidRDefault="00247FD0">
      <w:pPr>
        <w:autoSpaceDE/>
        <w:autoSpaceDN/>
        <w:jc w:val="both"/>
        <w:divId w:val="591547357"/>
      </w:pPr>
      <w:r>
        <w:rPr>
          <w:rStyle w:val="slitttl1"/>
          <w:rFonts w:eastAsia="Times New Roman"/>
        </w:rPr>
        <w:t>a)</w:t>
      </w:r>
      <w:r>
        <w:rPr>
          <w:rStyle w:val="slitbdy"/>
          <w:rFonts w:eastAsia="Times New Roman"/>
        </w:rPr>
        <w:t>data primei autorizări de punere pe piaţă în UE a un</w:t>
      </w:r>
      <w:r>
        <w:rPr>
          <w:rStyle w:val="slitbdy"/>
          <w:rFonts w:eastAsia="Times New Roman"/>
        </w:rPr>
        <w:t>ui medicament care conţine respectiva substanţă activă sau respectiva combinaţie de substanţe active;</w:t>
      </w:r>
    </w:p>
    <w:p w:rsidR="00000000" w:rsidRDefault="00247FD0">
      <w:pPr>
        <w:autoSpaceDE/>
        <w:autoSpaceDN/>
        <w:jc w:val="both"/>
        <w:divId w:val="1783525650"/>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dacă data menţionată la </w:t>
      </w:r>
      <w:r>
        <w:rPr>
          <w:rStyle w:val="slgi1"/>
          <w:rFonts w:eastAsia="Times New Roman"/>
        </w:rPr>
        <w:t>lit. a)</w:t>
      </w:r>
      <w:r>
        <w:rPr>
          <w:rStyle w:val="slitbdy"/>
          <w:rFonts w:eastAsia="Times New Roman"/>
        </w:rPr>
        <w:t xml:space="preserve"> nu poate fi cunoscută, trebuie luată în considerare prima, în ordine cronologică, dintre datele cunoscute ale autorizaţi</w:t>
      </w:r>
      <w:r>
        <w:rPr>
          <w:rStyle w:val="slitbdy"/>
          <w:rFonts w:eastAsia="Times New Roman"/>
        </w:rPr>
        <w:t>ilor de punere pe piaţă eliberate pentru medicamentele care conţin respectiva substanţă activă sau respectiva combinaţie de substanţe active.</w:t>
      </w:r>
    </w:p>
    <w:p w:rsidR="00000000" w:rsidRDefault="00247FD0">
      <w:pPr>
        <w:autoSpaceDE/>
        <w:autoSpaceDN/>
        <w:jc w:val="both"/>
        <w:divId w:val="562718869"/>
        <w:rPr>
          <w:rStyle w:val="salnbdy"/>
        </w:rPr>
      </w:pPr>
      <w:r>
        <w:rPr>
          <w:rStyle w:val="salnttl1"/>
          <w:rFonts w:eastAsia="Times New Roman"/>
        </w:rPr>
        <w:t>(6)</w:t>
      </w:r>
      <w:r>
        <w:rPr>
          <w:rStyle w:val="salnbdy"/>
          <w:rFonts w:eastAsia="Times New Roman"/>
        </w:rPr>
        <w:t>Deţinătorii autorizaţiilor de punere pe piaţă au posibilitatea de a transmite Comitetului pentru medicamente de</w:t>
      </w:r>
      <w:r>
        <w:rPr>
          <w:rStyle w:val="salnbdy"/>
          <w:rFonts w:eastAsia="Times New Roman"/>
        </w:rPr>
        <w:t xml:space="preserve"> uz uman sau, după caz, Grupului de coordonare cereri privind stabilirea datelor de referinţă pentru UE sau modificarea frecvenţei de transmitere a rapoartelor periodice actualizate privind siguranţa, pentru unul dintre următoarele motive:</w:t>
      </w:r>
    </w:p>
    <w:p w:rsidR="00000000" w:rsidRDefault="00247FD0">
      <w:pPr>
        <w:autoSpaceDE/>
        <w:autoSpaceDN/>
        <w:jc w:val="both"/>
        <w:divId w:val="535436329"/>
      </w:pPr>
      <w:r>
        <w:rPr>
          <w:rStyle w:val="slitttl1"/>
          <w:rFonts w:eastAsia="Times New Roman"/>
        </w:rPr>
        <w:t>a)</w:t>
      </w:r>
      <w:r>
        <w:rPr>
          <w:rStyle w:val="slitbdy"/>
          <w:rFonts w:eastAsia="Times New Roman"/>
        </w:rPr>
        <w:t>aspecte legate</w:t>
      </w:r>
      <w:r>
        <w:rPr>
          <w:rStyle w:val="slitbdy"/>
          <w:rFonts w:eastAsia="Times New Roman"/>
        </w:rPr>
        <w:t xml:space="preserve"> de sănătatea publică;</w:t>
      </w:r>
    </w:p>
    <w:p w:rsidR="00000000" w:rsidRDefault="00247FD0">
      <w:pPr>
        <w:autoSpaceDE/>
        <w:autoSpaceDN/>
        <w:jc w:val="both"/>
        <w:divId w:val="1661226725"/>
        <w:rPr>
          <w:rFonts w:eastAsia="Times New Roman"/>
          <w:color w:val="000000"/>
          <w:sz w:val="20"/>
          <w:szCs w:val="20"/>
          <w:shd w:val="clear" w:color="auto" w:fill="FFFFFF"/>
        </w:rPr>
      </w:pPr>
      <w:r>
        <w:rPr>
          <w:rStyle w:val="slitttl1"/>
          <w:rFonts w:eastAsia="Times New Roman"/>
        </w:rPr>
        <w:t>b)</w:t>
      </w:r>
      <w:r>
        <w:rPr>
          <w:rStyle w:val="slitbdy"/>
          <w:rFonts w:eastAsia="Times New Roman"/>
        </w:rPr>
        <w:t>pentru a evita repetarea inutilă a evaluărilor;</w:t>
      </w:r>
    </w:p>
    <w:p w:rsidR="00000000" w:rsidRDefault="00247FD0">
      <w:pPr>
        <w:autoSpaceDE/>
        <w:autoSpaceDN/>
        <w:jc w:val="both"/>
        <w:divId w:val="1446538058"/>
        <w:rPr>
          <w:rFonts w:eastAsia="Times New Roman"/>
          <w:color w:val="000000"/>
          <w:sz w:val="20"/>
          <w:szCs w:val="20"/>
          <w:shd w:val="clear" w:color="auto" w:fill="FFFFFF"/>
        </w:rPr>
      </w:pPr>
      <w:r>
        <w:rPr>
          <w:rStyle w:val="slitttl1"/>
          <w:rFonts w:eastAsia="Times New Roman"/>
        </w:rPr>
        <w:t>c)</w:t>
      </w:r>
      <w:r>
        <w:rPr>
          <w:rStyle w:val="slitbdy"/>
          <w:rFonts w:eastAsia="Times New Roman"/>
        </w:rPr>
        <w:t>pentru a obţine o armonizare internaţională.</w:t>
      </w:r>
    </w:p>
    <w:p w:rsidR="00000000" w:rsidRDefault="00247FD0">
      <w:pPr>
        <w:pStyle w:val="spar"/>
        <w:jc w:val="both"/>
        <w:divId w:val="562718869"/>
        <w:rPr>
          <w:rFonts w:ascii="Verdana" w:hAnsi="Verdana"/>
          <w:color w:val="000000"/>
          <w:sz w:val="20"/>
          <w:szCs w:val="20"/>
          <w:shd w:val="clear" w:color="auto" w:fill="FFFFFF"/>
        </w:rPr>
      </w:pPr>
      <w:r>
        <w:rPr>
          <w:rFonts w:ascii="Verdana" w:hAnsi="Verdana"/>
          <w:color w:val="000000"/>
          <w:sz w:val="20"/>
          <w:szCs w:val="20"/>
          <w:shd w:val="clear" w:color="auto" w:fill="FFFFFF"/>
        </w:rPr>
        <w:t>Aceste cereri sunt transmise în scris şi sunt justificate în mod corespunzător; în urma consultării Comitetului de farmacovigilenţă pent</w:t>
      </w:r>
      <w:r>
        <w:rPr>
          <w:rFonts w:ascii="Verdana" w:hAnsi="Verdana"/>
          <w:color w:val="000000"/>
          <w:sz w:val="20"/>
          <w:szCs w:val="20"/>
          <w:shd w:val="clear" w:color="auto" w:fill="FFFFFF"/>
        </w:rPr>
        <w:t>ru evaluarea riscului, Comitetul pentru medicamente de uz uman sau Grupul de coordonare poate aproba sau respinge aceste cereri; deţinătorii autorizaţiilor de punere pe piaţă aplică orice modificare a datelor sau a frecvenţei de transmitere a rapoartelor p</w:t>
      </w:r>
      <w:r>
        <w:rPr>
          <w:rFonts w:ascii="Verdana" w:hAnsi="Verdana"/>
          <w:color w:val="000000"/>
          <w:sz w:val="20"/>
          <w:szCs w:val="20"/>
          <w:shd w:val="clear" w:color="auto" w:fill="FFFFFF"/>
        </w:rPr>
        <w:t>eriodice actualizate privind siguranţa, publicate de Agenţia Europeană a Medicamentelor, şi transmit o cerere de variaţie a autorizaţiei de punere pe piaţă, dacă este cazul.</w:t>
      </w:r>
    </w:p>
    <w:p w:rsidR="00000000" w:rsidRDefault="00247FD0">
      <w:pPr>
        <w:autoSpaceDE/>
        <w:autoSpaceDN/>
        <w:jc w:val="both"/>
        <w:divId w:val="1076434620"/>
        <w:rPr>
          <w:rFonts w:eastAsia="Times New Roman"/>
          <w:color w:val="000000"/>
          <w:sz w:val="20"/>
          <w:szCs w:val="20"/>
          <w:shd w:val="clear" w:color="auto" w:fill="FFFFFF"/>
        </w:rPr>
      </w:pPr>
      <w:r>
        <w:rPr>
          <w:rStyle w:val="salnttl1"/>
          <w:rFonts w:eastAsia="Times New Roman"/>
        </w:rPr>
        <w:t>(7)</w:t>
      </w:r>
      <w:r>
        <w:rPr>
          <w:rStyle w:val="salnbdy"/>
          <w:rFonts w:eastAsia="Times New Roman"/>
        </w:rPr>
        <w:t>Prin intermediul portalului web european privind medicamentele, Agenţia Europea</w:t>
      </w:r>
      <w:r>
        <w:rPr>
          <w:rStyle w:val="salnbdy"/>
          <w:rFonts w:eastAsia="Times New Roman"/>
        </w:rPr>
        <w:t>nă a Medicamentelor publică o listă de date de referinţă pentru UE şi de frecvenţe de transmitere a rapoartelor periodice actualizate privind siguranţa; orice modificare a datelor şi a frecvenţei de transmitere a rapoartelor periodice actualizate privind s</w:t>
      </w:r>
      <w:r>
        <w:rPr>
          <w:rStyle w:val="salnbdy"/>
          <w:rFonts w:eastAsia="Times New Roman"/>
        </w:rPr>
        <w:t xml:space="preserve">iguranţa menţionate în autorizaţia de punere pe piaţă, care rezultă din aplicarea </w:t>
      </w:r>
      <w:r>
        <w:rPr>
          <w:rStyle w:val="slgi1"/>
          <w:rFonts w:eastAsia="Times New Roman"/>
        </w:rPr>
        <w:t>alin. (4)-(6)</w:t>
      </w:r>
      <w:r>
        <w:rPr>
          <w:rStyle w:val="salnbdy"/>
          <w:rFonts w:eastAsia="Times New Roman"/>
        </w:rPr>
        <w:t>, intră în vigoare la 6 luni de la data unei astfel de publicări.</w:t>
      </w:r>
    </w:p>
    <w:p w:rsidR="00000000" w:rsidRDefault="00247FD0">
      <w:pPr>
        <w:pStyle w:val="sartttl"/>
        <w:jc w:val="both"/>
        <w:divId w:val="861939633"/>
        <w:rPr>
          <w:shd w:val="clear" w:color="auto" w:fill="FFFFFF"/>
        </w:rPr>
      </w:pPr>
      <w:r>
        <w:rPr>
          <w:shd w:val="clear" w:color="auto" w:fill="FFFFFF"/>
        </w:rPr>
        <w:t>Articolul 839</w:t>
      </w:r>
    </w:p>
    <w:p w:rsidR="00000000" w:rsidRDefault="00247FD0">
      <w:pPr>
        <w:pStyle w:val="spar"/>
        <w:jc w:val="both"/>
        <w:divId w:val="861939633"/>
        <w:rPr>
          <w:rFonts w:ascii="Verdana" w:hAnsi="Verdana"/>
          <w:color w:val="000000"/>
          <w:sz w:val="20"/>
          <w:szCs w:val="20"/>
          <w:shd w:val="clear" w:color="auto" w:fill="FFFFFF"/>
        </w:rPr>
      </w:pPr>
      <w:r>
        <w:rPr>
          <w:rFonts w:ascii="Verdana" w:hAnsi="Verdana"/>
          <w:color w:val="000000"/>
          <w:sz w:val="20"/>
          <w:szCs w:val="20"/>
          <w:shd w:val="clear" w:color="auto" w:fill="FFFFFF"/>
        </w:rPr>
        <w:t>ANMDMR evaluează rapoartele periodice actualizate privind siguranţa pentru a dete</w:t>
      </w:r>
      <w:r>
        <w:rPr>
          <w:rFonts w:ascii="Verdana" w:hAnsi="Verdana"/>
          <w:color w:val="000000"/>
          <w:sz w:val="20"/>
          <w:szCs w:val="20"/>
          <w:shd w:val="clear" w:color="auto" w:fill="FFFFFF"/>
        </w:rPr>
        <w:t>rmina dacă au apărut riscuri noi, modificări ale riscurilor cunoscute sau modificări în raportul risc-beneficiu al medicamentelor.</w:t>
      </w:r>
    </w:p>
    <w:p w:rsidR="00000000" w:rsidRDefault="00247FD0">
      <w:pPr>
        <w:pStyle w:val="sartttl"/>
        <w:jc w:val="both"/>
        <w:divId w:val="1418670442"/>
        <w:rPr>
          <w:shd w:val="clear" w:color="auto" w:fill="FFFFFF"/>
        </w:rPr>
      </w:pPr>
      <w:r>
        <w:rPr>
          <w:shd w:val="clear" w:color="auto" w:fill="FFFFFF"/>
        </w:rPr>
        <w:t>Articolul 840</w:t>
      </w:r>
    </w:p>
    <w:p w:rsidR="00000000" w:rsidRDefault="00247FD0">
      <w:pPr>
        <w:autoSpaceDE/>
        <w:autoSpaceDN/>
        <w:jc w:val="both"/>
        <w:divId w:val="1194273170"/>
        <w:rPr>
          <w:rStyle w:val="salnbdy"/>
          <w:rFonts w:eastAsia="Times New Roman"/>
        </w:rPr>
      </w:pPr>
      <w:r>
        <w:rPr>
          <w:rStyle w:val="salnttl1"/>
          <w:rFonts w:eastAsia="Times New Roman"/>
        </w:rPr>
        <w:t>(1)</w:t>
      </w:r>
      <w:r>
        <w:rPr>
          <w:rStyle w:val="salnbdy"/>
          <w:rFonts w:eastAsia="Times New Roman"/>
        </w:rPr>
        <w:t>În cazul medicamentelor autorizate în mai multe state membre şi, în ceea ce priveşte cazurile care intră sub</w:t>
      </w:r>
      <w:r>
        <w:rPr>
          <w:rStyle w:val="salnbdy"/>
          <w:rFonts w:eastAsia="Times New Roman"/>
        </w:rPr>
        <w:t xml:space="preserve"> incidenţa </w:t>
      </w:r>
      <w:r>
        <w:rPr>
          <w:rStyle w:val="slgi1"/>
          <w:rFonts w:eastAsia="Times New Roman"/>
        </w:rPr>
        <w:t>art. 838 alin. (4)-(6)</w:t>
      </w:r>
      <w:r>
        <w:rPr>
          <w:rStyle w:val="salnbdy"/>
          <w:rFonts w:eastAsia="Times New Roman"/>
        </w:rPr>
        <w:t>, pentru toate medicamentele care conţin aceeaşi substanţă activă sau aceeaşi combinaţie de substanţe active şi pentru care au fost stabilite o dată de referinţă pentru UE şi o frecvenţă de transmitere a rapoartelor periodi</w:t>
      </w:r>
      <w:r>
        <w:rPr>
          <w:rStyle w:val="salnbdy"/>
          <w:rFonts w:eastAsia="Times New Roman"/>
        </w:rPr>
        <w:t>ce actualizate privind siguranţa se efectuează o evaluare unică a rapoartelor periodice actualizate privind siguranţa. Evaluarea unică este realizată:</w:t>
      </w:r>
    </w:p>
    <w:p w:rsidR="00000000" w:rsidRDefault="00247FD0">
      <w:pPr>
        <w:autoSpaceDE/>
        <w:autoSpaceDN/>
        <w:jc w:val="both"/>
        <w:divId w:val="935362439"/>
      </w:pPr>
      <w:r>
        <w:rPr>
          <w:rStyle w:val="slitttl1"/>
          <w:rFonts w:eastAsia="Times New Roman"/>
        </w:rPr>
        <w:t>a)</w:t>
      </w:r>
      <w:r>
        <w:rPr>
          <w:rStyle w:val="slitbdy"/>
          <w:rFonts w:eastAsia="Times New Roman"/>
        </w:rPr>
        <w:t>fie de către un stat membru desemnat de Grupul de coordonare, în cazul în care niciuna dintre autorizaţ</w:t>
      </w:r>
      <w:r>
        <w:rPr>
          <w:rStyle w:val="slitbdy"/>
          <w:rFonts w:eastAsia="Times New Roman"/>
        </w:rPr>
        <w:t xml:space="preserve">iile de punere pe piaţă vizate nu a fost acordată în conformitate cu procedura centralizată prevăzută în titlul II cap. 1 din </w:t>
      </w:r>
      <w:r>
        <w:rPr>
          <w:rStyle w:val="slitbdy"/>
          <w:rFonts w:eastAsia="Times New Roman"/>
          <w:color w:val="0000FF"/>
          <w:u w:val="single"/>
        </w:rPr>
        <w:t>Regulamentul (CE) nr. 726/2004</w:t>
      </w:r>
      <w:r>
        <w:rPr>
          <w:rStyle w:val="slitbdy"/>
          <w:rFonts w:eastAsia="Times New Roman"/>
        </w:rPr>
        <w:t>;</w:t>
      </w:r>
    </w:p>
    <w:p w:rsidR="00000000" w:rsidRDefault="00247FD0">
      <w:pPr>
        <w:autoSpaceDE/>
        <w:autoSpaceDN/>
        <w:jc w:val="both"/>
        <w:divId w:val="64187051"/>
        <w:rPr>
          <w:rFonts w:eastAsia="Times New Roman"/>
          <w:color w:val="000000"/>
          <w:sz w:val="20"/>
          <w:szCs w:val="20"/>
          <w:shd w:val="clear" w:color="auto" w:fill="FFFFFF"/>
        </w:rPr>
      </w:pPr>
      <w:r>
        <w:rPr>
          <w:rStyle w:val="slitttl1"/>
          <w:rFonts w:eastAsia="Times New Roman"/>
        </w:rPr>
        <w:t>b)</w:t>
      </w:r>
      <w:r>
        <w:rPr>
          <w:rStyle w:val="slitbdy"/>
          <w:rFonts w:eastAsia="Times New Roman"/>
        </w:rPr>
        <w:t>fie de către un raportor desemnat de Comitetul de farmacovigilenţă pentru evaluarea riscului, în</w:t>
      </w:r>
      <w:r>
        <w:rPr>
          <w:rStyle w:val="slitbdy"/>
          <w:rFonts w:eastAsia="Times New Roman"/>
        </w:rPr>
        <w:t xml:space="preserve"> cazul în care cel puţin una dintre autorizaţiile de punere pe piaţă vizate a fost acordată în conformitate cu procedura centralizată prevăzută în titlul II cap. 1 din </w:t>
      </w:r>
      <w:r>
        <w:rPr>
          <w:rStyle w:val="slitbdy"/>
          <w:rFonts w:eastAsia="Times New Roman"/>
          <w:color w:val="0000FF"/>
          <w:u w:val="single"/>
        </w:rPr>
        <w:t>Regulamentul (CE) nr. 726/2004</w:t>
      </w:r>
      <w:r>
        <w:rPr>
          <w:rStyle w:val="slitbdy"/>
          <w:rFonts w:eastAsia="Times New Roman"/>
        </w:rPr>
        <w:t>.</w:t>
      </w:r>
    </w:p>
    <w:p w:rsidR="00000000" w:rsidRDefault="00247FD0">
      <w:pPr>
        <w:autoSpaceDE/>
        <w:autoSpaceDN/>
        <w:jc w:val="both"/>
        <w:divId w:val="1194273170"/>
        <w:rPr>
          <w:rFonts w:eastAsia="Times New Roman"/>
          <w:color w:val="000000"/>
          <w:sz w:val="20"/>
          <w:szCs w:val="20"/>
          <w:shd w:val="clear" w:color="auto" w:fill="FFFFFF"/>
        </w:rPr>
      </w:pPr>
      <w:r>
        <w:rPr>
          <w:rStyle w:val="spar3"/>
          <w:rFonts w:eastAsia="Times New Roman"/>
        </w:rPr>
        <w:t>În situaţia în care se selectează statul membru în confo</w:t>
      </w:r>
      <w:r>
        <w:rPr>
          <w:rStyle w:val="spar3"/>
          <w:rFonts w:eastAsia="Times New Roman"/>
        </w:rPr>
        <w:t xml:space="preserve">rmitate cu lit. a), Grupul de coordonare ţine cont de eventuala desemnare a unui stat membru de referinţă, în conformitate cu </w:t>
      </w:r>
      <w:r>
        <w:rPr>
          <w:rStyle w:val="slgi1"/>
          <w:rFonts w:eastAsia="Times New Roman"/>
        </w:rPr>
        <w:t>art. 743 alin. (1)</w:t>
      </w:r>
      <w:r>
        <w:rPr>
          <w:rStyle w:val="spar3"/>
          <w:rFonts w:eastAsia="Times New Roman"/>
        </w:rPr>
        <w:t>.</w:t>
      </w:r>
    </w:p>
    <w:p w:rsidR="00000000" w:rsidRDefault="00247FD0">
      <w:pPr>
        <w:autoSpaceDE/>
        <w:autoSpaceDN/>
        <w:jc w:val="both"/>
        <w:divId w:val="1611081075"/>
        <w:rPr>
          <w:rFonts w:eastAsia="Times New Roman"/>
          <w:color w:val="000000"/>
          <w:sz w:val="20"/>
          <w:szCs w:val="20"/>
          <w:shd w:val="clear" w:color="auto" w:fill="FFFFFF"/>
        </w:rPr>
      </w:pPr>
      <w:r>
        <w:rPr>
          <w:rStyle w:val="salnttl1"/>
          <w:rFonts w:eastAsia="Times New Roman"/>
        </w:rPr>
        <w:t>(2)</w:t>
      </w:r>
      <w:r>
        <w:rPr>
          <w:rStyle w:val="salnbdy"/>
          <w:rFonts w:eastAsia="Times New Roman"/>
        </w:rPr>
        <w:t>În cazul în care ANMDMR este desemnată să realizeze evaluarea unică, pregăteşte un raport de evaluare în termen de 60 de zile de la data primirii raportului periodic actualizat privind siguranţa şi îl transmite Agenţiei Europene a Medicamentelor şi statelo</w:t>
      </w:r>
      <w:r>
        <w:rPr>
          <w:rStyle w:val="salnbdy"/>
          <w:rFonts w:eastAsia="Times New Roman"/>
        </w:rPr>
        <w:t xml:space="preserve">r membre interesate. Raportul este transmis deţinătorului autorizaţiei de punere pe piaţă de către Agenţia Europeană a Medicamentelor. În termen de 30 de zile de la data primirii raportului de evaluare, statele membre şi deţinătorul autorizaţiei de punere </w:t>
      </w:r>
      <w:r>
        <w:rPr>
          <w:rStyle w:val="salnbdy"/>
          <w:rFonts w:eastAsia="Times New Roman"/>
        </w:rPr>
        <w:t>pe piaţă pot prezenta observaţii Agenţiei Europene a Medicamentelor şi ANMDMR.</w:t>
      </w:r>
    </w:p>
    <w:p w:rsidR="00000000" w:rsidRDefault="00247FD0">
      <w:pPr>
        <w:autoSpaceDE/>
        <w:autoSpaceDN/>
        <w:jc w:val="both"/>
        <w:divId w:val="1279293878"/>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După primirea observaţiilor menţionate la </w:t>
      </w:r>
      <w:r>
        <w:rPr>
          <w:rStyle w:val="slgi1"/>
          <w:rFonts w:eastAsia="Times New Roman"/>
        </w:rPr>
        <w:t>alin. (2)</w:t>
      </w:r>
      <w:r>
        <w:rPr>
          <w:rStyle w:val="salnbdy"/>
          <w:rFonts w:eastAsia="Times New Roman"/>
        </w:rPr>
        <w:t>, ANMDMR actualizează raportul de evaluare în termen de 15 zile, ţinând seama de observaţiile transmise, iar apoi îl transm</w:t>
      </w:r>
      <w:r>
        <w:rPr>
          <w:rStyle w:val="salnbdy"/>
          <w:rFonts w:eastAsia="Times New Roman"/>
        </w:rPr>
        <w:t xml:space="preserve">it Comitetului de farmacovigilenţă pentru evaluarea riscului. Comitetul de farmacovigilenţă pentru evaluarea riscului adoptă raportul de evaluare, cu sau fără modificări suplimentare, în cadrul următoarei sale reuniuni şi emite o recomandare. Recomandarea </w:t>
      </w:r>
      <w:r>
        <w:rPr>
          <w:rStyle w:val="salnbdy"/>
          <w:rFonts w:eastAsia="Times New Roman"/>
        </w:rPr>
        <w:t xml:space="preserve">menţionează poziţiile divergente, împreună cu motivele care stau la baza acestora. Agenţia Europeană a Medicamentelor include raportul de evaluare adoptat şi recomandarea în depozitul electronic instituit în conformitate cu </w:t>
      </w:r>
      <w:r>
        <w:rPr>
          <w:rStyle w:val="slgi1"/>
          <w:rFonts w:eastAsia="Times New Roman"/>
        </w:rPr>
        <w:t>art. 25</w:t>
      </w:r>
      <w:r>
        <w:rPr>
          <w:rStyle w:val="salnbdy"/>
          <w:rFonts w:eastAsia="Times New Roman"/>
        </w:rPr>
        <w:t xml:space="preserve">a din </w:t>
      </w:r>
      <w:r>
        <w:rPr>
          <w:rStyle w:val="salnbdy"/>
          <w:rFonts w:eastAsia="Times New Roman"/>
          <w:color w:val="0000FF"/>
          <w:u w:val="single"/>
        </w:rPr>
        <w:t>Regulamentul (CE) n</w:t>
      </w:r>
      <w:r>
        <w:rPr>
          <w:rStyle w:val="salnbdy"/>
          <w:rFonts w:eastAsia="Times New Roman"/>
          <w:color w:val="0000FF"/>
          <w:u w:val="single"/>
        </w:rPr>
        <w:t>r. 726/2004</w:t>
      </w:r>
      <w:r>
        <w:rPr>
          <w:rStyle w:val="salnbdy"/>
          <w:rFonts w:eastAsia="Times New Roman"/>
        </w:rPr>
        <w:t xml:space="preserve"> şi le transmite pe ambele deţinătorului autorizaţiei de punere pe piaţă.</w:t>
      </w:r>
    </w:p>
    <w:p w:rsidR="00000000" w:rsidRDefault="00247FD0">
      <w:pPr>
        <w:pStyle w:val="sartttl"/>
        <w:jc w:val="both"/>
        <w:divId w:val="1224872290"/>
        <w:rPr>
          <w:shd w:val="clear" w:color="auto" w:fill="FFFFFF"/>
        </w:rPr>
      </w:pPr>
      <w:r>
        <w:rPr>
          <w:shd w:val="clear" w:color="auto" w:fill="FFFFFF"/>
        </w:rPr>
        <w:t>Articolul 841</w:t>
      </w:r>
    </w:p>
    <w:p w:rsidR="00000000" w:rsidRDefault="00247FD0">
      <w:pPr>
        <w:pStyle w:val="spar"/>
        <w:jc w:val="both"/>
        <w:divId w:val="1224872290"/>
        <w:rPr>
          <w:rFonts w:ascii="Verdana" w:hAnsi="Verdana"/>
          <w:color w:val="000000"/>
          <w:sz w:val="20"/>
          <w:szCs w:val="20"/>
          <w:shd w:val="clear" w:color="auto" w:fill="FFFFFF"/>
        </w:rPr>
      </w:pPr>
      <w:r>
        <w:rPr>
          <w:rFonts w:ascii="Verdana" w:hAnsi="Verdana"/>
          <w:color w:val="000000"/>
          <w:sz w:val="20"/>
          <w:szCs w:val="20"/>
          <w:shd w:val="clear" w:color="auto" w:fill="FFFFFF"/>
        </w:rPr>
        <w:t>În urma evaluării rapoartelor periodice actualizate privind siguranţa, ANMDMR examinează oportunitatea luării de măsuri în ceea ce priveşte termenii autorizaţiei de punere pe piaţă referitoare la medicamentul în cauză. ANMDMR poate decide să menţină, să mo</w:t>
      </w:r>
      <w:r>
        <w:rPr>
          <w:rFonts w:ascii="Verdana" w:hAnsi="Verdana"/>
          <w:color w:val="000000"/>
          <w:sz w:val="20"/>
          <w:szCs w:val="20"/>
          <w:shd w:val="clear" w:color="auto" w:fill="FFFFFF"/>
        </w:rPr>
        <w:t>difice, să suspende sau, după caz, să retragă autorizaţia de punere pe piaţă.</w:t>
      </w:r>
    </w:p>
    <w:p w:rsidR="00000000" w:rsidRDefault="00247FD0">
      <w:pPr>
        <w:pStyle w:val="sartttl"/>
        <w:jc w:val="both"/>
        <w:divId w:val="1515456003"/>
        <w:rPr>
          <w:shd w:val="clear" w:color="auto" w:fill="FFFFFF"/>
        </w:rPr>
      </w:pPr>
      <w:r>
        <w:rPr>
          <w:shd w:val="clear" w:color="auto" w:fill="FFFFFF"/>
        </w:rPr>
        <w:t>Articolul 842</w:t>
      </w:r>
    </w:p>
    <w:p w:rsidR="00000000" w:rsidRDefault="00247FD0">
      <w:pPr>
        <w:autoSpaceDE/>
        <w:autoSpaceDN/>
        <w:jc w:val="both"/>
        <w:divId w:val="1885826987"/>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În cazul unei evaluări unice a rapoartelor periodice actualizate privind siguranţa, ce recomandă orice acţiune referitoare la mai multe autorizaţii de punere pe </w:t>
      </w:r>
      <w:r>
        <w:rPr>
          <w:rStyle w:val="salnbdy"/>
          <w:rFonts w:eastAsia="Times New Roman"/>
        </w:rPr>
        <w:t xml:space="preserve">piaţă, în conformitate cu </w:t>
      </w:r>
      <w:r>
        <w:rPr>
          <w:rStyle w:val="slgi1"/>
          <w:rFonts w:eastAsia="Times New Roman"/>
        </w:rPr>
        <w:t>art. 840 alin. (1)</w:t>
      </w:r>
      <w:r>
        <w:rPr>
          <w:rStyle w:val="salnbdy"/>
          <w:rFonts w:eastAsia="Times New Roman"/>
        </w:rPr>
        <w:t xml:space="preserve">, dintre care niciuna nu a fost acordată în conformitate cu procedura centralizată prevăzută în titlul II cap. 1 din </w:t>
      </w:r>
      <w:r>
        <w:rPr>
          <w:rStyle w:val="salnbdy"/>
          <w:rFonts w:eastAsia="Times New Roman"/>
          <w:color w:val="0000FF"/>
          <w:u w:val="single"/>
        </w:rPr>
        <w:t>Regulamentul (CE) nr. 726/2004</w:t>
      </w:r>
      <w:r>
        <w:rPr>
          <w:rStyle w:val="salnbdy"/>
          <w:rFonts w:eastAsia="Times New Roman"/>
        </w:rPr>
        <w:t>, Grupul de coordonare examinează raportul Comitetului de farmaco</w:t>
      </w:r>
      <w:r>
        <w:rPr>
          <w:rStyle w:val="salnbdy"/>
          <w:rFonts w:eastAsia="Times New Roman"/>
        </w:rPr>
        <w:t>vigilenţă pentru evaluarea riscului în termen de 30 de zile de la data primirii acestuia şi adoptă o poziţie în sensul menţinerii, modificării, suspendării sau retragerii autorizaţiilor de punere pe piaţă în cauză, incluzând un calendar pentru implementare</w:t>
      </w:r>
      <w:r>
        <w:rPr>
          <w:rStyle w:val="salnbdy"/>
          <w:rFonts w:eastAsia="Times New Roman"/>
        </w:rPr>
        <w:t>a poziţiei convenite.</w:t>
      </w:r>
    </w:p>
    <w:p w:rsidR="00000000" w:rsidRDefault="00247FD0">
      <w:pPr>
        <w:autoSpaceDE/>
        <w:autoSpaceDN/>
        <w:jc w:val="both"/>
        <w:divId w:val="264580837"/>
        <w:rPr>
          <w:rFonts w:eastAsia="Times New Roman"/>
          <w:color w:val="000000"/>
          <w:sz w:val="20"/>
          <w:szCs w:val="20"/>
          <w:shd w:val="clear" w:color="auto" w:fill="FFFFFF"/>
        </w:rPr>
      </w:pPr>
      <w:r>
        <w:rPr>
          <w:rStyle w:val="salnttl1"/>
          <w:rFonts w:eastAsia="Times New Roman"/>
        </w:rPr>
        <w:t>(2)</w:t>
      </w:r>
      <w:r>
        <w:rPr>
          <w:rStyle w:val="salnbdy"/>
          <w:rFonts w:eastAsia="Times New Roman"/>
        </w:rPr>
        <w:t>Dacă în cadrul Grupului de coordonare statele membre reprezentate ajung la un acord comun cu privire la acţiunile care trebuie luate, preşedintele va constata acordul şi îl va transmite deţinătorului autorizaţiei de punere pe piaţă</w:t>
      </w:r>
      <w:r>
        <w:rPr>
          <w:rStyle w:val="salnbdy"/>
          <w:rFonts w:eastAsia="Times New Roman"/>
        </w:rPr>
        <w:t xml:space="preserve"> şi statelor membre. ANMDMR şi autorităţile competente din celelalte state membre adoptă măsurile necesare pentru a menţine, a modifica, a suspenda sau a retrage autorizaţiile de punere pe piaţă vizate în conformitate cu termenul prevăzut în acord pentru p</w:t>
      </w:r>
      <w:r>
        <w:rPr>
          <w:rStyle w:val="salnbdy"/>
          <w:rFonts w:eastAsia="Times New Roman"/>
        </w:rPr>
        <w:t>unerea în aplicare. În cazul unei modificări, deţinătorul autorizaţiei de punere pe piaţă transmite ANMDMR o cerere de variaţie corespunzătoare, inclusiv versiuni actualizate ale rezumatului caracteristicilor produsului şi ale prospectului, în termenul pre</w:t>
      </w:r>
      <w:r>
        <w:rPr>
          <w:rStyle w:val="salnbdy"/>
          <w:rFonts w:eastAsia="Times New Roman"/>
        </w:rPr>
        <w:t xml:space="preserve">văzut pentru punerea în aplicare. Dacă nu se ajunge la un acord prin consens, poziţia majorităţii statelor membre reprezentate în cadrul Grupului de coordonare este comunicată Comisiei Europene, care poate aplica procedura prevăzută la art. 33 şi 34 din </w:t>
      </w:r>
      <w:r>
        <w:rPr>
          <w:rStyle w:val="salnbdy"/>
          <w:rFonts w:eastAsia="Times New Roman"/>
          <w:color w:val="0000FF"/>
          <w:u w:val="single"/>
        </w:rPr>
        <w:t>Di</w:t>
      </w:r>
      <w:r>
        <w:rPr>
          <w:rStyle w:val="salnbdy"/>
          <w:rFonts w:eastAsia="Times New Roman"/>
          <w:color w:val="0000FF"/>
          <w:u w:val="single"/>
        </w:rPr>
        <w:t>rectiva 2001/83/CE</w:t>
      </w:r>
      <w:r>
        <w:rPr>
          <w:rStyle w:val="salnbdy"/>
          <w:rFonts w:eastAsia="Times New Roman"/>
        </w:rPr>
        <w:t>, cu modificările şi completările ulterioare. În cazul în care acordul la care au ajuns statele membre reprezentate în cadrul Grupului de coordonare sau poziţia majorităţii statelor membre diferă faţă de recomandarea Comitetului de farmac</w:t>
      </w:r>
      <w:r>
        <w:rPr>
          <w:rStyle w:val="salnbdy"/>
          <w:rFonts w:eastAsia="Times New Roman"/>
        </w:rPr>
        <w:t>ovigilenţă pentru evaluarea riscului, Grupul de coordonare ataşează la acord sau la poziţia majorităţii o explicaţie detaliată privind motivele ştiinţifice care stau la baza diferenţelor de opinie, împreună cu recomandarea.</w:t>
      </w:r>
    </w:p>
    <w:p w:rsidR="00000000" w:rsidRDefault="00247FD0">
      <w:pPr>
        <w:autoSpaceDE/>
        <w:autoSpaceDN/>
        <w:jc w:val="both"/>
        <w:divId w:val="223027660"/>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În cazul unei evaluări unice </w:t>
      </w:r>
      <w:r>
        <w:rPr>
          <w:rStyle w:val="salnbdy"/>
          <w:rFonts w:eastAsia="Times New Roman"/>
        </w:rPr>
        <w:t xml:space="preserve">a rapoartelor periodice actualizate privind siguranţa ce recomandă orice acţiune referitoare la mai multe autorizaţii de punere pe piaţă, în conformitate cu </w:t>
      </w:r>
      <w:r>
        <w:rPr>
          <w:rStyle w:val="slgi1"/>
          <w:rFonts w:eastAsia="Times New Roman"/>
        </w:rPr>
        <w:t>art. 840 alin. (1)</w:t>
      </w:r>
      <w:r>
        <w:rPr>
          <w:rStyle w:val="salnbdy"/>
          <w:rFonts w:eastAsia="Times New Roman"/>
        </w:rPr>
        <w:t>, dintre care cel puţin una a fost acordată în conformitate cu procedura centrali</w:t>
      </w:r>
      <w:r>
        <w:rPr>
          <w:rStyle w:val="salnbdy"/>
          <w:rFonts w:eastAsia="Times New Roman"/>
        </w:rPr>
        <w:t xml:space="preserve">zată prevăzută în titlul II cap. 1 din </w:t>
      </w:r>
      <w:r>
        <w:rPr>
          <w:rStyle w:val="salnbdy"/>
          <w:rFonts w:eastAsia="Times New Roman"/>
          <w:color w:val="0000FF"/>
          <w:u w:val="single"/>
        </w:rPr>
        <w:t>Regulamentul (CE) nr. 726/2004</w:t>
      </w:r>
      <w:r>
        <w:rPr>
          <w:rStyle w:val="salnbdy"/>
          <w:rFonts w:eastAsia="Times New Roman"/>
        </w:rPr>
        <w:t xml:space="preserve">, Comitetul pentru medicamente de uz uman examinează raportul Comitetului de farmacovigilenţă pentru evaluarea riscului, în termen de 30 de zile de la data primirii acestuia, şi adoptă o </w:t>
      </w:r>
      <w:r>
        <w:rPr>
          <w:rStyle w:val="salnbdy"/>
          <w:rFonts w:eastAsia="Times New Roman"/>
        </w:rPr>
        <w:t>opinie în sensul menţinerii, modificării, suspendării sau retragerii autorizaţiilor de punere pe piaţă în cauză, incluzând un termen pentru aplicarea opiniei. Dacă această opinie a Comitetului pentru medicamente de uz uman diferă faţă de recomandarea Comit</w:t>
      </w:r>
      <w:r>
        <w:rPr>
          <w:rStyle w:val="salnbdy"/>
          <w:rFonts w:eastAsia="Times New Roman"/>
        </w:rPr>
        <w:t>etului de farmacovigilenţă pentru evaluarea riscului, Comitetul pentru medicamente de uz uman ataşează la opinia sa o explicaţie detaliată privind motivele ştiinţifice care stau la baza diferenţelor de opinie, împreună cu recomandarea.</w:t>
      </w:r>
    </w:p>
    <w:p w:rsidR="00000000" w:rsidRDefault="00247FD0">
      <w:pPr>
        <w:autoSpaceDE/>
        <w:autoSpaceDN/>
        <w:jc w:val="both"/>
        <w:divId w:val="541290920"/>
        <w:rPr>
          <w:rStyle w:val="salnbdy"/>
        </w:rPr>
      </w:pPr>
      <w:r>
        <w:rPr>
          <w:rStyle w:val="salnttl1"/>
          <w:rFonts w:eastAsia="Times New Roman"/>
        </w:rPr>
        <w:t>(4)</w:t>
      </w:r>
      <w:r>
        <w:rPr>
          <w:rStyle w:val="salnbdy"/>
          <w:rFonts w:eastAsia="Times New Roman"/>
        </w:rPr>
        <w:t>Pe baza opiniei C</w:t>
      </w:r>
      <w:r>
        <w:rPr>
          <w:rStyle w:val="salnbdy"/>
          <w:rFonts w:eastAsia="Times New Roman"/>
        </w:rPr>
        <w:t xml:space="preserve">omitetului pentru medicamente de uz uman menţionată la </w:t>
      </w:r>
      <w:r>
        <w:rPr>
          <w:rStyle w:val="slgi1"/>
          <w:rFonts w:eastAsia="Times New Roman"/>
        </w:rPr>
        <w:t>alin. (3)</w:t>
      </w:r>
      <w:r>
        <w:rPr>
          <w:rStyle w:val="salnbdy"/>
          <w:rFonts w:eastAsia="Times New Roman"/>
        </w:rPr>
        <w:t>:</w:t>
      </w:r>
    </w:p>
    <w:p w:rsidR="00000000" w:rsidRDefault="00247FD0">
      <w:pPr>
        <w:autoSpaceDE/>
        <w:autoSpaceDN/>
        <w:jc w:val="both"/>
        <w:divId w:val="390933118"/>
      </w:pPr>
      <w:r>
        <w:rPr>
          <w:rStyle w:val="slitttl1"/>
          <w:rFonts w:eastAsia="Times New Roman"/>
        </w:rPr>
        <w:t>a)</w:t>
      </w:r>
      <w:r>
        <w:rPr>
          <w:rStyle w:val="slitbdy"/>
          <w:rFonts w:eastAsia="Times New Roman"/>
        </w:rPr>
        <w:t>poate fi adoptată, de către Comisia Europeană, o decizie adresată statelor membre în ceea ce priveşte măsurile care trebuie luate în legătură cu autorizaţiile de punere pe piaţă acordate d</w:t>
      </w:r>
      <w:r>
        <w:rPr>
          <w:rStyle w:val="slitbdy"/>
          <w:rFonts w:eastAsia="Times New Roman"/>
        </w:rPr>
        <w:t>e statele membre şi vizate de procedura prevăzută în prezentul paragraf; şi</w:t>
      </w:r>
    </w:p>
    <w:p w:rsidR="00000000" w:rsidRDefault="00247FD0">
      <w:pPr>
        <w:autoSpaceDE/>
        <w:autoSpaceDN/>
        <w:jc w:val="both"/>
        <w:divId w:val="849685174"/>
        <w:rPr>
          <w:rFonts w:eastAsia="Times New Roman"/>
          <w:color w:val="000000"/>
          <w:sz w:val="20"/>
          <w:szCs w:val="20"/>
          <w:shd w:val="clear" w:color="auto" w:fill="FFFFFF"/>
        </w:rPr>
      </w:pPr>
      <w:r>
        <w:rPr>
          <w:rStyle w:val="slitttl1"/>
          <w:rFonts w:eastAsia="Times New Roman"/>
        </w:rPr>
        <w:t>b)</w:t>
      </w:r>
      <w:r>
        <w:rPr>
          <w:rStyle w:val="slitbdy"/>
          <w:rFonts w:eastAsia="Times New Roman"/>
        </w:rPr>
        <w:t>în cazul în care opinia indică faptul că este necesară o măsură de reglementare privind autorizaţia de punere pe piaţă, poate fi adoptată, de către Comisia Europeană, o decizie d</w:t>
      </w:r>
      <w:r>
        <w:rPr>
          <w:rStyle w:val="slitbdy"/>
          <w:rFonts w:eastAsia="Times New Roman"/>
        </w:rPr>
        <w:t xml:space="preserve">e modificare, de suspendare sau de retragere a autorizaţiilor de punere pe piaţă acordate în conformitate cu procedura centralizată prevăzută de </w:t>
      </w:r>
      <w:r>
        <w:rPr>
          <w:rStyle w:val="slitbdy"/>
          <w:rFonts w:eastAsia="Times New Roman"/>
          <w:color w:val="0000FF"/>
          <w:u w:val="single"/>
        </w:rPr>
        <w:t>Regulamentul (CE) nr. 726/2004</w:t>
      </w:r>
      <w:r>
        <w:rPr>
          <w:rStyle w:val="slitbdy"/>
          <w:rFonts w:eastAsia="Times New Roman"/>
        </w:rPr>
        <w:t xml:space="preserve"> şi vizate de procedura prevăzută în prezentul paragraf.</w:t>
      </w:r>
    </w:p>
    <w:p w:rsidR="00000000" w:rsidRDefault="00247FD0">
      <w:pPr>
        <w:autoSpaceDE/>
        <w:autoSpaceDN/>
        <w:jc w:val="both"/>
        <w:divId w:val="541290920"/>
        <w:rPr>
          <w:rFonts w:eastAsia="Times New Roman"/>
          <w:color w:val="000000"/>
          <w:sz w:val="20"/>
          <w:szCs w:val="20"/>
          <w:shd w:val="clear" w:color="auto" w:fill="FFFFFF"/>
        </w:rPr>
      </w:pPr>
      <w:r>
        <w:rPr>
          <w:rStyle w:val="spar3"/>
          <w:rFonts w:eastAsia="Times New Roman"/>
        </w:rPr>
        <w:t xml:space="preserve">Deciziei menţionate la </w:t>
      </w:r>
      <w:r>
        <w:rPr>
          <w:rStyle w:val="slgi1"/>
          <w:rFonts w:eastAsia="Times New Roman"/>
        </w:rPr>
        <w:t>l</w:t>
      </w:r>
      <w:r>
        <w:rPr>
          <w:rStyle w:val="slgi1"/>
          <w:rFonts w:eastAsia="Times New Roman"/>
        </w:rPr>
        <w:t>it. a)</w:t>
      </w:r>
      <w:r>
        <w:rPr>
          <w:rStyle w:val="spar3"/>
          <w:rFonts w:eastAsia="Times New Roman"/>
        </w:rPr>
        <w:t xml:space="preserve">, precum şi punerii sale în aplicare de către ANMDMR i se aplică prevederile art. 33 şi 34 din </w:t>
      </w:r>
      <w:r>
        <w:rPr>
          <w:rStyle w:val="spar3"/>
          <w:rFonts w:eastAsia="Times New Roman"/>
          <w:color w:val="0000FF"/>
          <w:u w:val="single"/>
        </w:rPr>
        <w:t>Directiva 2001/83/CE</w:t>
      </w:r>
      <w:r>
        <w:rPr>
          <w:rStyle w:val="spar3"/>
          <w:rFonts w:eastAsia="Times New Roman"/>
        </w:rPr>
        <w:t xml:space="preserve">, cu modificările şi completările ulterioare. Deciziei menţionate la </w:t>
      </w:r>
      <w:r>
        <w:rPr>
          <w:rStyle w:val="slgi1"/>
          <w:rFonts w:eastAsia="Times New Roman"/>
        </w:rPr>
        <w:t>lit. b)</w:t>
      </w:r>
      <w:r>
        <w:rPr>
          <w:rStyle w:val="spar3"/>
          <w:rFonts w:eastAsia="Times New Roman"/>
        </w:rPr>
        <w:t xml:space="preserve"> i se aplică prevederile art. 10 din </w:t>
      </w:r>
      <w:r>
        <w:rPr>
          <w:rStyle w:val="spar3"/>
          <w:rFonts w:eastAsia="Times New Roman"/>
          <w:color w:val="0000FF"/>
          <w:u w:val="single"/>
        </w:rPr>
        <w:t xml:space="preserve">Regulamentul (CE) nr. </w:t>
      </w:r>
      <w:r>
        <w:rPr>
          <w:rStyle w:val="spar3"/>
          <w:rFonts w:eastAsia="Times New Roman"/>
          <w:color w:val="0000FF"/>
          <w:u w:val="single"/>
        </w:rPr>
        <w:t>726/2004</w:t>
      </w:r>
      <w:r>
        <w:rPr>
          <w:rStyle w:val="spar3"/>
          <w:rFonts w:eastAsia="Times New Roman"/>
        </w:rPr>
        <w:t xml:space="preserve">. în cazul în care Comisia Europeană adoptă o asemenea decizie, ea poate adopta, de asemenea, o decizie adresată ANMDMR şi autorităţilor competente din celelalte state membre în conformitate cu </w:t>
      </w:r>
      <w:r>
        <w:rPr>
          <w:rStyle w:val="slgi1"/>
          <w:rFonts w:eastAsia="Times New Roman"/>
        </w:rPr>
        <w:t>art. 127</w:t>
      </w:r>
      <w:r>
        <w:rPr>
          <w:rStyle w:val="spar3"/>
          <w:rFonts w:eastAsia="Times New Roman"/>
        </w:rPr>
        <w:t xml:space="preserve">a din </w:t>
      </w:r>
      <w:r>
        <w:rPr>
          <w:rStyle w:val="spar3"/>
          <w:rFonts w:eastAsia="Times New Roman"/>
          <w:color w:val="0000FF"/>
          <w:u w:val="single"/>
        </w:rPr>
        <w:t>Directiva 2001/83/CE</w:t>
      </w:r>
      <w:r>
        <w:rPr>
          <w:rStyle w:val="spar3"/>
          <w:rFonts w:eastAsia="Times New Roman"/>
        </w:rPr>
        <w:t xml:space="preserve">, cu modificările şi completările ulterioare. ANMDMR aplică deciziile Comisiei Europene menţionate la </w:t>
      </w:r>
      <w:r>
        <w:rPr>
          <w:rStyle w:val="slgi1"/>
          <w:rFonts w:eastAsia="Times New Roman"/>
        </w:rPr>
        <w:t>lit. a)</w:t>
      </w:r>
      <w:r>
        <w:rPr>
          <w:rStyle w:val="spar3"/>
          <w:rFonts w:eastAsia="Times New Roman"/>
        </w:rPr>
        <w:t xml:space="preserve"> şi </w:t>
      </w:r>
      <w:r>
        <w:rPr>
          <w:rStyle w:val="slgi1"/>
          <w:rFonts w:eastAsia="Times New Roman"/>
        </w:rPr>
        <w:t>b)</w:t>
      </w:r>
      <w:r>
        <w:rPr>
          <w:rStyle w:val="spar3"/>
          <w:rFonts w:eastAsia="Times New Roman"/>
        </w:rPr>
        <w:t xml:space="preserve">, în conformitate cu prevederile </w:t>
      </w:r>
      <w:r>
        <w:rPr>
          <w:rStyle w:val="slgi1"/>
          <w:rFonts w:eastAsia="Times New Roman"/>
        </w:rPr>
        <w:t>art. 748</w:t>
      </w:r>
      <w:r>
        <w:rPr>
          <w:rStyle w:val="spar3"/>
          <w:rFonts w:eastAsia="Times New Roman"/>
        </w:rPr>
        <w:t xml:space="preserve">, </w:t>
      </w:r>
      <w:r>
        <w:rPr>
          <w:rStyle w:val="slgi1"/>
          <w:rFonts w:eastAsia="Times New Roman"/>
        </w:rPr>
        <w:t>749</w:t>
      </w:r>
      <w:r>
        <w:rPr>
          <w:rStyle w:val="spar3"/>
          <w:rFonts w:eastAsia="Times New Roman"/>
        </w:rPr>
        <w:t xml:space="preserve"> şi, respectiv, cu </w:t>
      </w:r>
      <w:r>
        <w:rPr>
          <w:rStyle w:val="slgi1"/>
          <w:rFonts w:eastAsia="Times New Roman"/>
        </w:rPr>
        <w:t>art. 886</w:t>
      </w:r>
      <w:r>
        <w:rPr>
          <w:rStyle w:val="spar3"/>
          <w:rFonts w:eastAsia="Times New Roman"/>
        </w:rPr>
        <w:t>.</w:t>
      </w:r>
    </w:p>
    <w:p w:rsidR="00000000" w:rsidRDefault="00247FD0">
      <w:pPr>
        <w:pStyle w:val="ssecttl"/>
        <w:divId w:val="864708977"/>
        <w:rPr>
          <w:shd w:val="clear" w:color="auto" w:fill="FFFFFF"/>
        </w:rPr>
      </w:pPr>
      <w:r>
        <w:rPr>
          <w:shd w:val="clear" w:color="auto" w:fill="FFFFFF"/>
        </w:rPr>
        <w:t>Subsecţiunea 3</w:t>
      </w:r>
    </w:p>
    <w:p w:rsidR="00000000" w:rsidRDefault="00247FD0">
      <w:pPr>
        <w:pStyle w:val="sprgttl"/>
        <w:divId w:val="2087415820"/>
        <w:rPr>
          <w:shd w:val="clear" w:color="auto" w:fill="FFFFFF"/>
        </w:rPr>
      </w:pPr>
      <w:r>
        <w:rPr>
          <w:shd w:val="clear" w:color="auto" w:fill="FFFFFF"/>
        </w:rPr>
        <w:t>Paragraful 3</w:t>
      </w:r>
    </w:p>
    <w:p w:rsidR="00000000" w:rsidRDefault="00247FD0">
      <w:pPr>
        <w:pStyle w:val="spar"/>
        <w:jc w:val="both"/>
        <w:divId w:val="2087415820"/>
        <w:rPr>
          <w:rFonts w:ascii="Verdana" w:hAnsi="Verdana"/>
          <w:color w:val="000000"/>
          <w:sz w:val="20"/>
          <w:szCs w:val="20"/>
          <w:shd w:val="clear" w:color="auto" w:fill="FFFFFF"/>
        </w:rPr>
      </w:pPr>
      <w:r>
        <w:rPr>
          <w:rFonts w:ascii="Verdana" w:hAnsi="Verdana"/>
          <w:color w:val="000000"/>
          <w:sz w:val="20"/>
          <w:szCs w:val="20"/>
          <w:shd w:val="clear" w:color="auto" w:fill="FFFFFF"/>
        </w:rPr>
        <w:t>Detectarea semnalului</w:t>
      </w:r>
    </w:p>
    <w:p w:rsidR="00000000" w:rsidRDefault="00247FD0">
      <w:pPr>
        <w:pStyle w:val="sartttl"/>
        <w:jc w:val="both"/>
        <w:divId w:val="1459569805"/>
        <w:rPr>
          <w:shd w:val="clear" w:color="auto" w:fill="FFFFFF"/>
        </w:rPr>
      </w:pPr>
      <w:r>
        <w:rPr>
          <w:shd w:val="clear" w:color="auto" w:fill="FFFFFF"/>
        </w:rPr>
        <w:t>Articolul 843</w:t>
      </w:r>
    </w:p>
    <w:p w:rsidR="00000000" w:rsidRDefault="00247FD0">
      <w:pPr>
        <w:autoSpaceDE/>
        <w:autoSpaceDN/>
        <w:jc w:val="both"/>
        <w:divId w:val="1670861751"/>
        <w:rPr>
          <w:rStyle w:val="salnbdy"/>
          <w:rFonts w:eastAsia="Times New Roman"/>
        </w:rPr>
      </w:pPr>
      <w:r>
        <w:rPr>
          <w:rStyle w:val="salnttl1"/>
          <w:rFonts w:eastAsia="Times New Roman"/>
        </w:rPr>
        <w:t>(1</w:t>
      </w:r>
      <w:r>
        <w:rPr>
          <w:rStyle w:val="salnttl1"/>
          <w:rFonts w:eastAsia="Times New Roman"/>
        </w:rPr>
        <w:t>)</w:t>
      </w:r>
      <w:r>
        <w:rPr>
          <w:rStyle w:val="salnbdy"/>
          <w:rFonts w:eastAsia="Times New Roman"/>
        </w:rPr>
        <w:t>În ceea ce priveşte medicamentele autorizate în conformitate cu prezentul titlu, ANMDMR ia următoarele măsuri în colaborare cu Agenţia Europeană a Medicamentelor:</w:t>
      </w:r>
    </w:p>
    <w:p w:rsidR="00000000" w:rsidRDefault="00247FD0">
      <w:pPr>
        <w:autoSpaceDE/>
        <w:autoSpaceDN/>
        <w:jc w:val="both"/>
        <w:divId w:val="370032850"/>
      </w:pPr>
      <w:r>
        <w:rPr>
          <w:rStyle w:val="slitttl1"/>
          <w:rFonts w:eastAsia="Times New Roman"/>
        </w:rPr>
        <w:t>a)</w:t>
      </w:r>
      <w:r>
        <w:rPr>
          <w:rStyle w:val="slitbdy"/>
          <w:rFonts w:eastAsia="Times New Roman"/>
        </w:rPr>
        <w:t xml:space="preserve">monitorizează rezultatele măsurilor de reducere la minimum a riscului prevăzute în cadrul </w:t>
      </w:r>
      <w:r>
        <w:rPr>
          <w:rStyle w:val="slitbdy"/>
          <w:rFonts w:eastAsia="Times New Roman"/>
        </w:rPr>
        <w:t xml:space="preserve">planurilor de management al riscului, precum şi ale condiţiilor menţionate la </w:t>
      </w:r>
      <w:r>
        <w:rPr>
          <w:rStyle w:val="slgi1"/>
          <w:rFonts w:eastAsia="Times New Roman"/>
        </w:rPr>
        <w:t>art. 731</w:t>
      </w:r>
      <w:r>
        <w:rPr>
          <w:rStyle w:val="slitbdy"/>
          <w:rFonts w:eastAsia="Times New Roman"/>
        </w:rPr>
        <w:t xml:space="preserve">, </w:t>
      </w:r>
      <w:r>
        <w:rPr>
          <w:rStyle w:val="slgi1"/>
          <w:rFonts w:eastAsia="Times New Roman"/>
        </w:rPr>
        <w:t>732</w:t>
      </w:r>
      <w:r>
        <w:rPr>
          <w:rStyle w:val="slitbdy"/>
          <w:rFonts w:eastAsia="Times New Roman"/>
        </w:rPr>
        <w:t xml:space="preserve"> sau </w:t>
      </w:r>
      <w:r>
        <w:rPr>
          <w:rStyle w:val="slgi1"/>
          <w:rFonts w:eastAsia="Times New Roman"/>
        </w:rPr>
        <w:t>733</w:t>
      </w:r>
      <w:r>
        <w:rPr>
          <w:rStyle w:val="slitbdy"/>
          <w:rFonts w:eastAsia="Times New Roman"/>
        </w:rPr>
        <w:t>;</w:t>
      </w:r>
    </w:p>
    <w:p w:rsidR="00000000" w:rsidRDefault="00247FD0">
      <w:pPr>
        <w:autoSpaceDE/>
        <w:autoSpaceDN/>
        <w:jc w:val="both"/>
        <w:divId w:val="1411729810"/>
        <w:rPr>
          <w:rFonts w:eastAsia="Times New Roman"/>
          <w:color w:val="000000"/>
          <w:sz w:val="20"/>
          <w:szCs w:val="20"/>
          <w:shd w:val="clear" w:color="auto" w:fill="FFFFFF"/>
        </w:rPr>
      </w:pPr>
      <w:r>
        <w:rPr>
          <w:rStyle w:val="slitttl1"/>
          <w:rFonts w:eastAsia="Times New Roman"/>
        </w:rPr>
        <w:t>b)</w:t>
      </w:r>
      <w:r>
        <w:rPr>
          <w:rStyle w:val="slitbdy"/>
          <w:rFonts w:eastAsia="Times New Roman"/>
        </w:rPr>
        <w:t>evaluează actualizările sistemului de management al riscului;</w:t>
      </w:r>
    </w:p>
    <w:p w:rsidR="00000000" w:rsidRDefault="00247FD0">
      <w:pPr>
        <w:autoSpaceDE/>
        <w:autoSpaceDN/>
        <w:jc w:val="both"/>
        <w:divId w:val="362290441"/>
        <w:rPr>
          <w:rFonts w:eastAsia="Times New Roman"/>
          <w:color w:val="000000"/>
          <w:sz w:val="20"/>
          <w:szCs w:val="20"/>
          <w:shd w:val="clear" w:color="auto" w:fill="FFFFFF"/>
        </w:rPr>
      </w:pPr>
      <w:r>
        <w:rPr>
          <w:rStyle w:val="slitttl1"/>
          <w:rFonts w:eastAsia="Times New Roman"/>
        </w:rPr>
        <w:t>c)</w:t>
      </w:r>
      <w:r>
        <w:rPr>
          <w:rStyle w:val="slitbdy"/>
          <w:rFonts w:eastAsia="Times New Roman"/>
        </w:rPr>
        <w:t>monitorizează informaţiile existente în baza de date EudraVigilance pentru a determina da</w:t>
      </w:r>
      <w:r>
        <w:rPr>
          <w:rStyle w:val="slitbdy"/>
          <w:rFonts w:eastAsia="Times New Roman"/>
        </w:rPr>
        <w:t>că au apărut riscuri noi, dacă riscurile cunoscute s-au schimbat şi dacă acestea au un impact asupra raportului risc-beneficiu.</w:t>
      </w:r>
    </w:p>
    <w:p w:rsidR="00000000" w:rsidRDefault="00247FD0">
      <w:pPr>
        <w:autoSpaceDE/>
        <w:autoSpaceDN/>
        <w:jc w:val="both"/>
        <w:divId w:val="1194347519"/>
        <w:rPr>
          <w:rFonts w:eastAsia="Times New Roman"/>
          <w:color w:val="000000"/>
          <w:sz w:val="20"/>
          <w:szCs w:val="20"/>
          <w:shd w:val="clear" w:color="auto" w:fill="FFFFFF"/>
        </w:rPr>
      </w:pPr>
      <w:r>
        <w:rPr>
          <w:rStyle w:val="salnttl1"/>
          <w:rFonts w:eastAsia="Times New Roman"/>
        </w:rPr>
        <w:t>(2)</w:t>
      </w:r>
      <w:r>
        <w:rPr>
          <w:rStyle w:val="salnbdy"/>
          <w:rFonts w:eastAsia="Times New Roman"/>
        </w:rPr>
        <w:t>Comitetul de farmacovigilenţă pentru evaluarea riscului efectuează o primă analiză şi stabileşte priorităţile în ceea ce priv</w:t>
      </w:r>
      <w:r>
        <w:rPr>
          <w:rStyle w:val="salnbdy"/>
          <w:rFonts w:eastAsia="Times New Roman"/>
        </w:rPr>
        <w:t>eşte semnalele referitoare la riscuri noi sau la modificarea riscurilor cunoscute ori la schimbarea raportului risc-beneficiu. În cazul în care consideră că sunt necesare acţiuni de urmărire, evaluarea semnalelor respective, precum şi acordul cu privire la</w:t>
      </w:r>
      <w:r>
        <w:rPr>
          <w:rStyle w:val="salnbdy"/>
          <w:rFonts w:eastAsia="Times New Roman"/>
        </w:rPr>
        <w:t xml:space="preserve"> orice acţiune ulterioară referitoare la autorizaţia de punere pe piaţă sunt efectuate în conformitate cu un calendar stabilit în funcţie de amploarea şi gravitatea problemei.</w:t>
      </w:r>
    </w:p>
    <w:p w:rsidR="00000000" w:rsidRDefault="00247FD0">
      <w:pPr>
        <w:autoSpaceDE/>
        <w:autoSpaceDN/>
        <w:jc w:val="both"/>
        <w:divId w:val="211188203"/>
        <w:rPr>
          <w:rFonts w:eastAsia="Times New Roman"/>
          <w:color w:val="000000"/>
          <w:sz w:val="20"/>
          <w:szCs w:val="20"/>
          <w:shd w:val="clear" w:color="auto" w:fill="FFFFFF"/>
        </w:rPr>
      </w:pPr>
      <w:r>
        <w:rPr>
          <w:rStyle w:val="salnttl1"/>
          <w:rFonts w:eastAsia="Times New Roman"/>
        </w:rPr>
        <w:t>(3)</w:t>
      </w:r>
      <w:r>
        <w:rPr>
          <w:rStyle w:val="salnbdy"/>
          <w:rFonts w:eastAsia="Times New Roman"/>
        </w:rPr>
        <w:t>Agenţia Europeană a Medicamentelor şi ANMDMR, precum şi deţinătorul autorizaţ</w:t>
      </w:r>
      <w:r>
        <w:rPr>
          <w:rStyle w:val="salnbdy"/>
          <w:rFonts w:eastAsia="Times New Roman"/>
        </w:rPr>
        <w:t>iei de punere pe piaţă se informează reciproc în cazul detectării unor riscuri noi sau al modificării riscurilor cunoscute ori al schimbării raportului risc-beneficiu. ANMDMR se asigură că deţinătorii autorizaţiilor de punere pe piaţă informează Agenţia Eu</w:t>
      </w:r>
      <w:r>
        <w:rPr>
          <w:rStyle w:val="salnbdy"/>
          <w:rFonts w:eastAsia="Times New Roman"/>
        </w:rPr>
        <w:t>ropeană a Medicamentelor şi autorităţile competente din celelalte state membre în cazul detectării unor riscuri noi sau a modificării riscurilor cunoscute ori al modificării raportului risc-beneficiu.</w:t>
      </w:r>
    </w:p>
    <w:p w:rsidR="00000000" w:rsidRDefault="00247FD0">
      <w:pPr>
        <w:pStyle w:val="ssecttl"/>
        <w:divId w:val="768358012"/>
        <w:rPr>
          <w:shd w:val="clear" w:color="auto" w:fill="FFFFFF"/>
        </w:rPr>
      </w:pPr>
      <w:r>
        <w:rPr>
          <w:shd w:val="clear" w:color="auto" w:fill="FFFFFF"/>
        </w:rPr>
        <w:t>Subsecţiunea 4</w:t>
      </w:r>
    </w:p>
    <w:p w:rsidR="00000000" w:rsidRDefault="00247FD0">
      <w:pPr>
        <w:pStyle w:val="sprgttl"/>
        <w:divId w:val="1038435114"/>
        <w:rPr>
          <w:shd w:val="clear" w:color="auto" w:fill="FFFFFF"/>
        </w:rPr>
      </w:pPr>
      <w:r>
        <w:rPr>
          <w:shd w:val="clear" w:color="auto" w:fill="FFFFFF"/>
        </w:rPr>
        <w:t>Paragraful 4</w:t>
      </w:r>
    </w:p>
    <w:p w:rsidR="00000000" w:rsidRDefault="00247FD0">
      <w:pPr>
        <w:pStyle w:val="spar"/>
        <w:jc w:val="both"/>
        <w:divId w:val="1038435114"/>
        <w:rPr>
          <w:rFonts w:ascii="Verdana" w:hAnsi="Verdana"/>
          <w:color w:val="000000"/>
          <w:sz w:val="20"/>
          <w:szCs w:val="20"/>
          <w:shd w:val="clear" w:color="auto" w:fill="FFFFFF"/>
        </w:rPr>
      </w:pPr>
      <w:r>
        <w:rPr>
          <w:rFonts w:ascii="Verdana" w:hAnsi="Verdana"/>
          <w:color w:val="000000"/>
          <w:sz w:val="20"/>
          <w:szCs w:val="20"/>
          <w:shd w:val="clear" w:color="auto" w:fill="FFFFFF"/>
        </w:rPr>
        <w:t>Procedura de urgenţă la niv</w:t>
      </w:r>
      <w:r>
        <w:rPr>
          <w:rFonts w:ascii="Verdana" w:hAnsi="Verdana"/>
          <w:color w:val="000000"/>
          <w:sz w:val="20"/>
          <w:szCs w:val="20"/>
          <w:shd w:val="clear" w:color="auto" w:fill="FFFFFF"/>
        </w:rPr>
        <w:t>elul Uniunii Europene</w:t>
      </w:r>
    </w:p>
    <w:p w:rsidR="00000000" w:rsidRDefault="00247FD0">
      <w:pPr>
        <w:pStyle w:val="sartttl"/>
        <w:jc w:val="both"/>
        <w:divId w:val="828860285"/>
        <w:rPr>
          <w:shd w:val="clear" w:color="auto" w:fill="FFFFFF"/>
        </w:rPr>
      </w:pPr>
      <w:r>
        <w:rPr>
          <w:shd w:val="clear" w:color="auto" w:fill="FFFFFF"/>
        </w:rPr>
        <w:t>Articolul 844</w:t>
      </w:r>
    </w:p>
    <w:p w:rsidR="00000000" w:rsidRDefault="00247FD0">
      <w:pPr>
        <w:autoSpaceDE/>
        <w:autoSpaceDN/>
        <w:jc w:val="both"/>
        <w:divId w:val="503201532"/>
        <w:rPr>
          <w:rStyle w:val="salnbdy"/>
          <w:rFonts w:eastAsia="Times New Roman"/>
        </w:rPr>
      </w:pPr>
      <w:r>
        <w:rPr>
          <w:rStyle w:val="salnttl1"/>
          <w:rFonts w:eastAsia="Times New Roman"/>
        </w:rPr>
        <w:t>(1)</w:t>
      </w:r>
      <w:r>
        <w:rPr>
          <w:rStyle w:val="salnbdy"/>
          <w:rFonts w:eastAsia="Times New Roman"/>
        </w:rPr>
        <w:t>ANMDMR, dacă este cazul, iniţiază procedura prevăzută în cadrul prezentului paragraf, pe baza temerilor apărute în urma evaluării datelor generate de activităţile de farmacovigilenţă, informând celelalte autorităţi co</w:t>
      </w:r>
      <w:r>
        <w:rPr>
          <w:rStyle w:val="salnbdy"/>
          <w:rFonts w:eastAsia="Times New Roman"/>
        </w:rPr>
        <w:t>mpetente ale statelor membre ale UE, Agenţia Europeană a Medicamentelor şi Comisia Europeană, în următoarele situaţii:</w:t>
      </w:r>
    </w:p>
    <w:p w:rsidR="00000000" w:rsidRDefault="00247FD0">
      <w:pPr>
        <w:autoSpaceDE/>
        <w:autoSpaceDN/>
        <w:jc w:val="both"/>
        <w:divId w:val="1005476574"/>
      </w:pPr>
      <w:r>
        <w:rPr>
          <w:rStyle w:val="slitttl1"/>
          <w:rFonts w:eastAsia="Times New Roman"/>
        </w:rPr>
        <w:t>a)</w:t>
      </w:r>
      <w:r>
        <w:rPr>
          <w:rStyle w:val="slitbdy"/>
          <w:rFonts w:eastAsia="Times New Roman"/>
        </w:rPr>
        <w:t>intenţionează să suspende sau să retragă o autorizaţie de punere pe piaţă;</w:t>
      </w:r>
    </w:p>
    <w:p w:rsidR="00000000" w:rsidRDefault="00247FD0">
      <w:pPr>
        <w:autoSpaceDE/>
        <w:autoSpaceDN/>
        <w:jc w:val="both"/>
        <w:divId w:val="678895667"/>
        <w:rPr>
          <w:rFonts w:eastAsia="Times New Roman"/>
          <w:color w:val="000000"/>
          <w:sz w:val="20"/>
          <w:szCs w:val="20"/>
          <w:shd w:val="clear" w:color="auto" w:fill="FFFFFF"/>
        </w:rPr>
      </w:pPr>
      <w:r>
        <w:rPr>
          <w:rStyle w:val="slitttl1"/>
          <w:rFonts w:eastAsia="Times New Roman"/>
        </w:rPr>
        <w:t>b)</w:t>
      </w:r>
      <w:r>
        <w:rPr>
          <w:rStyle w:val="slitbdy"/>
          <w:rFonts w:eastAsia="Times New Roman"/>
        </w:rPr>
        <w:t>intenţionează să interzică furnizarea unui medicament;</w:t>
      </w:r>
    </w:p>
    <w:p w:rsidR="00000000" w:rsidRDefault="00247FD0">
      <w:pPr>
        <w:autoSpaceDE/>
        <w:autoSpaceDN/>
        <w:jc w:val="both"/>
        <w:divId w:val="1179612412"/>
        <w:rPr>
          <w:rFonts w:eastAsia="Times New Roman"/>
          <w:color w:val="000000"/>
          <w:sz w:val="20"/>
          <w:szCs w:val="20"/>
          <w:shd w:val="clear" w:color="auto" w:fill="FFFFFF"/>
        </w:rPr>
      </w:pPr>
      <w:r>
        <w:rPr>
          <w:rStyle w:val="slitttl1"/>
          <w:rFonts w:eastAsia="Times New Roman"/>
        </w:rPr>
        <w:t>c)</w:t>
      </w:r>
      <w:r>
        <w:rPr>
          <w:rStyle w:val="slitbdy"/>
          <w:rFonts w:eastAsia="Times New Roman"/>
        </w:rPr>
        <w:t>intenţionează să refuze reînnoirea unei autorizaţii de punere pe piaţă;</w:t>
      </w:r>
    </w:p>
    <w:p w:rsidR="00000000" w:rsidRDefault="00247FD0">
      <w:pPr>
        <w:autoSpaceDE/>
        <w:autoSpaceDN/>
        <w:jc w:val="both"/>
        <w:divId w:val="362903848"/>
        <w:rPr>
          <w:rFonts w:eastAsia="Times New Roman"/>
          <w:color w:val="000000"/>
          <w:sz w:val="20"/>
          <w:szCs w:val="20"/>
          <w:shd w:val="clear" w:color="auto" w:fill="FFFFFF"/>
        </w:rPr>
      </w:pPr>
      <w:r>
        <w:rPr>
          <w:rStyle w:val="slitttl1"/>
          <w:rFonts w:eastAsia="Times New Roman"/>
        </w:rPr>
        <w:t>d)</w:t>
      </w:r>
      <w:r>
        <w:rPr>
          <w:rStyle w:val="slitbdy"/>
          <w:rFonts w:eastAsia="Times New Roman"/>
        </w:rPr>
        <w:t>este informată de către deţinătorul autorizaţiei de punere pe piaţă despre faptul că, având în vedere temerile privind siguranţa, acesta a întrerupt punerea pe piaţă a unui medicam</w:t>
      </w:r>
      <w:r>
        <w:rPr>
          <w:rStyle w:val="slitbdy"/>
          <w:rFonts w:eastAsia="Times New Roman"/>
        </w:rPr>
        <w:t>ent sau a luat măsuri în vederea retragerii unei autorizaţii de punere pe piaţă ori intenţionează să facă acest lucru sau nu a solicitat reînnoirea unei autorizaţii de punere pe piaţă.</w:t>
      </w:r>
    </w:p>
    <w:p w:rsidR="00000000" w:rsidRDefault="00247FD0">
      <w:pPr>
        <w:autoSpaceDE/>
        <w:autoSpaceDN/>
        <w:jc w:val="both"/>
        <w:divId w:val="1499347716"/>
        <w:rPr>
          <w:rFonts w:eastAsia="Times New Roman"/>
          <w:color w:val="000000"/>
          <w:sz w:val="20"/>
          <w:szCs w:val="20"/>
          <w:shd w:val="clear" w:color="auto" w:fill="FFFFFF"/>
        </w:rPr>
      </w:pPr>
      <w:r>
        <w:rPr>
          <w:rStyle w:val="salnttl1"/>
          <w:rFonts w:eastAsia="Times New Roman"/>
        </w:rPr>
        <w:t>(2)</w:t>
      </w:r>
      <w:r>
        <w:rPr>
          <w:rStyle w:val="salnbdy"/>
          <w:rFonts w:eastAsia="Times New Roman"/>
        </w:rPr>
        <w:t>Pe baza temerilor apărute în urma evaluării datelor generate de acti</w:t>
      </w:r>
      <w:r>
        <w:rPr>
          <w:rStyle w:val="salnbdy"/>
          <w:rFonts w:eastAsia="Times New Roman"/>
        </w:rPr>
        <w:t>vităţile de farmacovigilenţă, ANMDMR informează celelalte autorităţi competente ale statelor membre ale UE, Agenţia Europeană a Medicamentelor şi Comisia Europeană în situaţiile în care consideră că este necesară semnalarea unei noi contraindicaţii, reduce</w:t>
      </w:r>
      <w:r>
        <w:rPr>
          <w:rStyle w:val="salnbdy"/>
          <w:rFonts w:eastAsia="Times New Roman"/>
        </w:rPr>
        <w:t>rea dozei recomandate sau restrângerea indicaţiilor unui medicament; informarea prezintă măsurile avute în vedere şi justificarea acestora. Atunci când sunt necesare măsuri urgente, ANMDMR iniţiază procedura prevăzută în cadrul prezentului paragraf, în ori</w:t>
      </w:r>
      <w:r>
        <w:rPr>
          <w:rStyle w:val="salnbdy"/>
          <w:rFonts w:eastAsia="Times New Roman"/>
        </w:rPr>
        <w:t xml:space="preserve">care dintre cazurile prevăzute la </w:t>
      </w:r>
      <w:r>
        <w:rPr>
          <w:rStyle w:val="slgi1"/>
          <w:rFonts w:eastAsia="Times New Roman"/>
        </w:rPr>
        <w:t>alin. (1)</w:t>
      </w:r>
      <w:r>
        <w:rPr>
          <w:rStyle w:val="salnbdy"/>
          <w:rFonts w:eastAsia="Times New Roman"/>
        </w:rPr>
        <w:t xml:space="preserve">. Atunci când pentru medicamentele autorizate în conformitate cu procedurile prevăzute la </w:t>
      </w:r>
      <w:r>
        <w:rPr>
          <w:rStyle w:val="slgi1"/>
          <w:rFonts w:eastAsia="Times New Roman"/>
        </w:rPr>
        <w:t>titlul XVII, capitolul III, secţiunea a 5-a</w:t>
      </w:r>
      <w:r>
        <w:rPr>
          <w:rStyle w:val="salnbdy"/>
          <w:rFonts w:eastAsia="Times New Roman"/>
        </w:rPr>
        <w:t xml:space="preserve"> nu se iniţiază procedura prevăzută în cadrul prezentului paragraf, cazul este p</w:t>
      </w:r>
      <w:r>
        <w:rPr>
          <w:rStyle w:val="salnbdy"/>
          <w:rFonts w:eastAsia="Times New Roman"/>
        </w:rPr>
        <w:t xml:space="preserve">rezentat Grupului de coordonare. În situaţii care implică interesele UE, se aplică prevederile </w:t>
      </w:r>
      <w:r>
        <w:rPr>
          <w:rStyle w:val="slgi1"/>
          <w:rFonts w:eastAsia="Times New Roman"/>
        </w:rPr>
        <w:t>art. 746</w:t>
      </w:r>
      <w:r>
        <w:rPr>
          <w:rStyle w:val="salnbdy"/>
          <w:rFonts w:eastAsia="Times New Roman"/>
        </w:rPr>
        <w:t>.</w:t>
      </w:r>
    </w:p>
    <w:p w:rsidR="00000000" w:rsidRDefault="00247FD0">
      <w:pPr>
        <w:autoSpaceDE/>
        <w:autoSpaceDN/>
        <w:jc w:val="both"/>
        <w:divId w:val="337076157"/>
        <w:rPr>
          <w:rFonts w:eastAsia="Times New Roman"/>
          <w:color w:val="000000"/>
          <w:sz w:val="20"/>
          <w:szCs w:val="20"/>
          <w:shd w:val="clear" w:color="auto" w:fill="FFFFFF"/>
        </w:rPr>
      </w:pPr>
      <w:r>
        <w:rPr>
          <w:rStyle w:val="salnttl1"/>
          <w:rFonts w:eastAsia="Times New Roman"/>
        </w:rPr>
        <w:t>(3)</w:t>
      </w:r>
      <w:r>
        <w:rPr>
          <w:rStyle w:val="salnbdy"/>
          <w:rFonts w:eastAsia="Times New Roman"/>
        </w:rPr>
        <w:t>Dacă ANMDMR iniţiază procedura prevăzută în prezentul paragraf, iar medicamentul este autorizat şi în alt stat membru, aceasta ia cunoştinţă din informarea trimisă de Agenţia Europeană a Medicamentelor despre rezultatele verificărilor referitoare la aspect</w:t>
      </w:r>
      <w:r>
        <w:rPr>
          <w:rStyle w:val="salnbdy"/>
          <w:rFonts w:eastAsia="Times New Roman"/>
        </w:rPr>
        <w:t>ele de siguranţă semnalate, respectiv dacă acestea privesc şi alte medicamente decât cele menţionate în informarea transmisă către Agenţia Europeană a Medicamentelor sau dacă acestea sunt comune tuturor medicamentelor care aparţin aceleiaşi grupe sau clase</w:t>
      </w:r>
      <w:r>
        <w:rPr>
          <w:rStyle w:val="salnbdy"/>
          <w:rFonts w:eastAsia="Times New Roman"/>
        </w:rPr>
        <w:t xml:space="preserve"> terapeutice. În acest caz se aplică procedurile prevăzute la </w:t>
      </w:r>
      <w:r>
        <w:rPr>
          <w:rStyle w:val="slgi1"/>
          <w:rFonts w:eastAsia="Times New Roman"/>
        </w:rPr>
        <w:t xml:space="preserve">art. 845 </w:t>
      </w:r>
      <w:r>
        <w:rPr>
          <w:rStyle w:val="salnbdy"/>
          <w:rFonts w:eastAsia="Times New Roman"/>
        </w:rPr>
        <w:t xml:space="preserve">şi </w:t>
      </w:r>
      <w:r>
        <w:rPr>
          <w:rStyle w:val="slgi1"/>
          <w:rFonts w:eastAsia="Times New Roman"/>
        </w:rPr>
        <w:t>846</w:t>
      </w:r>
      <w:r>
        <w:rPr>
          <w:rStyle w:val="salnbdy"/>
          <w:rFonts w:eastAsia="Times New Roman"/>
        </w:rPr>
        <w:t>. În celelalte cazuri, aspectele de siguranţă sunt gestionate de ANMDMR. Dacă este cazul, ANMDMR pune la dispoziţia deţinătorilor autorizaţiei de punere pe piaţă informaţia că pro</w:t>
      </w:r>
      <w:r>
        <w:rPr>
          <w:rStyle w:val="salnbdy"/>
          <w:rFonts w:eastAsia="Times New Roman"/>
        </w:rPr>
        <w:t>cedura a fost iniţiată.</w:t>
      </w:r>
    </w:p>
    <w:p w:rsidR="00000000" w:rsidRDefault="00247FD0">
      <w:pPr>
        <w:autoSpaceDE/>
        <w:autoSpaceDN/>
        <w:jc w:val="both"/>
        <w:divId w:val="142820820"/>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Fără a aduce atingere dispoziţiilor </w:t>
      </w:r>
      <w:r>
        <w:rPr>
          <w:rStyle w:val="slgi1"/>
          <w:rFonts w:eastAsia="Times New Roman"/>
        </w:rPr>
        <w:t>alin. (1)</w:t>
      </w:r>
      <w:r>
        <w:rPr>
          <w:rStyle w:val="salnbdy"/>
          <w:rFonts w:eastAsia="Times New Roman"/>
        </w:rPr>
        <w:t xml:space="preserve"> şi </w:t>
      </w:r>
      <w:r>
        <w:rPr>
          <w:rStyle w:val="slgi1"/>
          <w:rFonts w:eastAsia="Times New Roman"/>
        </w:rPr>
        <w:t>(2)</w:t>
      </w:r>
      <w:r>
        <w:rPr>
          <w:rStyle w:val="salnbdy"/>
          <w:rFonts w:eastAsia="Times New Roman"/>
        </w:rPr>
        <w:t xml:space="preserve">, </w:t>
      </w:r>
      <w:r>
        <w:rPr>
          <w:rStyle w:val="slgi1"/>
          <w:rFonts w:eastAsia="Times New Roman"/>
        </w:rPr>
        <w:t xml:space="preserve">art. 845 </w:t>
      </w:r>
      <w:r>
        <w:rPr>
          <w:rStyle w:val="salnbdy"/>
          <w:rFonts w:eastAsia="Times New Roman"/>
        </w:rPr>
        <w:t xml:space="preserve">şi </w:t>
      </w:r>
      <w:r>
        <w:rPr>
          <w:rStyle w:val="slgi1"/>
          <w:rFonts w:eastAsia="Times New Roman"/>
        </w:rPr>
        <w:t>846</w:t>
      </w:r>
      <w:r>
        <w:rPr>
          <w:rStyle w:val="salnbdy"/>
          <w:rFonts w:eastAsia="Times New Roman"/>
        </w:rPr>
        <w:t>, în cazul în care sunt necesare acţiuni urgente pentru a proteja sănătatea publică, ANMDMR poate suspenda autorizaţia de punere pe piaţă şi poate interzice uti</w:t>
      </w:r>
      <w:r>
        <w:rPr>
          <w:rStyle w:val="salnbdy"/>
          <w:rFonts w:eastAsia="Times New Roman"/>
        </w:rPr>
        <w:t xml:space="preserve">lizarea medicamentului în cauză pe teritoriul României până la adoptarea unei decizii definitive. ANMDMR informează Comisia Europeană, Agenţia Europeană a Medicamentelor şi autorităţile competente din celelalte state membre cu privire la motivele acţiunii </w:t>
      </w:r>
      <w:r>
        <w:rPr>
          <w:rStyle w:val="salnbdy"/>
          <w:rFonts w:eastAsia="Times New Roman"/>
        </w:rPr>
        <w:t>sale, cel târziu în următoarea zi lucrătoare.</w:t>
      </w:r>
    </w:p>
    <w:p w:rsidR="00000000" w:rsidRDefault="00247FD0">
      <w:pPr>
        <w:autoSpaceDE/>
        <w:autoSpaceDN/>
        <w:jc w:val="both"/>
        <w:divId w:val="2061131734"/>
        <w:rPr>
          <w:rFonts w:eastAsia="Times New Roman"/>
          <w:color w:val="000000"/>
          <w:sz w:val="20"/>
          <w:szCs w:val="20"/>
          <w:shd w:val="clear" w:color="auto" w:fill="FFFFFF"/>
        </w:rPr>
      </w:pPr>
      <w:r>
        <w:rPr>
          <w:rStyle w:val="salnttl1"/>
          <w:rFonts w:eastAsia="Times New Roman"/>
        </w:rPr>
        <w:t>(5)</w:t>
      </w:r>
      <w:r>
        <w:rPr>
          <w:rStyle w:val="salnbdy"/>
          <w:rFonts w:eastAsia="Times New Roman"/>
        </w:rPr>
        <w:t xml:space="preserve">În orice stadiu al procedurii prevăzute la </w:t>
      </w:r>
      <w:r>
        <w:rPr>
          <w:rStyle w:val="slgi1"/>
          <w:rFonts w:eastAsia="Times New Roman"/>
        </w:rPr>
        <w:t xml:space="preserve">art. 845 </w:t>
      </w:r>
      <w:r>
        <w:rPr>
          <w:rStyle w:val="salnbdy"/>
          <w:rFonts w:eastAsia="Times New Roman"/>
        </w:rPr>
        <w:t xml:space="preserve">şi </w:t>
      </w:r>
      <w:r>
        <w:rPr>
          <w:rStyle w:val="slgi1"/>
          <w:rFonts w:eastAsia="Times New Roman"/>
        </w:rPr>
        <w:t>846</w:t>
      </w:r>
      <w:r>
        <w:rPr>
          <w:rStyle w:val="salnbdy"/>
          <w:rFonts w:eastAsia="Times New Roman"/>
        </w:rPr>
        <w:t>, Comisia Europeană poate solicita statelor membre în care este autorizat medicamentul să ia imediat măsuri temporare. În cazul în care domeniul de a</w:t>
      </w:r>
      <w:r>
        <w:rPr>
          <w:rStyle w:val="salnbdy"/>
          <w:rFonts w:eastAsia="Times New Roman"/>
        </w:rPr>
        <w:t xml:space="preserve">plicare al procedurii, determinat în conformitate cu </w:t>
      </w:r>
      <w:r>
        <w:rPr>
          <w:rStyle w:val="slgi1"/>
          <w:rFonts w:eastAsia="Times New Roman"/>
        </w:rPr>
        <w:t>alin. (1)</w:t>
      </w:r>
      <w:r>
        <w:rPr>
          <w:rStyle w:val="salnbdy"/>
          <w:rFonts w:eastAsia="Times New Roman"/>
        </w:rPr>
        <w:t xml:space="preserve"> şi </w:t>
      </w:r>
      <w:r>
        <w:rPr>
          <w:rStyle w:val="slgi1"/>
          <w:rFonts w:eastAsia="Times New Roman"/>
        </w:rPr>
        <w:t>(2)</w:t>
      </w:r>
      <w:r>
        <w:rPr>
          <w:rStyle w:val="salnbdy"/>
          <w:rFonts w:eastAsia="Times New Roman"/>
        </w:rPr>
        <w:t xml:space="preserve">, include medicamente autorizate în conformitate cu </w:t>
      </w:r>
      <w:r>
        <w:rPr>
          <w:rStyle w:val="salnbdy"/>
          <w:rFonts w:eastAsia="Times New Roman"/>
          <w:color w:val="0000FF"/>
          <w:u w:val="single"/>
        </w:rPr>
        <w:t>Regulamentul (CE) nr. 726/2004</w:t>
      </w:r>
      <w:r>
        <w:rPr>
          <w:rStyle w:val="salnbdy"/>
          <w:rFonts w:eastAsia="Times New Roman"/>
        </w:rPr>
        <w:t xml:space="preserve">, Comisia Europeană poate, în orice stadiu al procedurii deschise în temeiul prezentului paragraf, să ia </w:t>
      </w:r>
      <w:r>
        <w:rPr>
          <w:rStyle w:val="salnbdy"/>
          <w:rFonts w:eastAsia="Times New Roman"/>
        </w:rPr>
        <w:t>imediat măsuri temporare privind autorizaţiile de punere pe piaţă în cauză.</w:t>
      </w:r>
    </w:p>
    <w:p w:rsidR="00000000" w:rsidRDefault="00247FD0">
      <w:pPr>
        <w:autoSpaceDE/>
        <w:autoSpaceDN/>
        <w:jc w:val="both"/>
        <w:divId w:val="897546474"/>
        <w:rPr>
          <w:rFonts w:eastAsia="Times New Roman"/>
          <w:color w:val="000000"/>
          <w:sz w:val="20"/>
          <w:szCs w:val="20"/>
          <w:shd w:val="clear" w:color="auto" w:fill="FFFFFF"/>
        </w:rPr>
      </w:pPr>
      <w:r>
        <w:rPr>
          <w:rStyle w:val="salnttl1"/>
          <w:rFonts w:eastAsia="Times New Roman"/>
        </w:rPr>
        <w:t>(6)</w:t>
      </w:r>
      <w:r>
        <w:rPr>
          <w:rStyle w:val="salnbdy"/>
          <w:rFonts w:eastAsia="Times New Roman"/>
        </w:rPr>
        <w:t>Informaţiile menţionate în prezentul articol pot viza medicamente individuale, o grupă de medicamente sau o clasă terapeutică. Dacă un aspect de siguranţă vizează mai multe medi</w:t>
      </w:r>
      <w:r>
        <w:rPr>
          <w:rStyle w:val="salnbdy"/>
          <w:rFonts w:eastAsia="Times New Roman"/>
        </w:rPr>
        <w:t>camente decât cele menţionate în informaţiile trimise sau dacă acesta este comun tuturor medicamentelor care aparţin aceleiaşi grupe sau clase terapeutice, Agenţia Europeană a Medicamentelor poate extinde domeniul de aplicare al procedurii în mod corespunz</w:t>
      </w:r>
      <w:r>
        <w:rPr>
          <w:rStyle w:val="salnbdy"/>
          <w:rFonts w:eastAsia="Times New Roman"/>
        </w:rPr>
        <w:t xml:space="preserve">ător. În cazul în care domeniul de aplicare al procedurii iniţiate în temeiul prezentului articol vizează o grupă de medicamente sau o clasă terapeutică, medicamentele autorizate în conformitate cu </w:t>
      </w:r>
      <w:r>
        <w:rPr>
          <w:rStyle w:val="salnbdy"/>
          <w:rFonts w:eastAsia="Times New Roman"/>
          <w:color w:val="0000FF"/>
          <w:u w:val="single"/>
        </w:rPr>
        <w:t>Regulamentul (CE) nr. 726/2004</w:t>
      </w:r>
      <w:r>
        <w:rPr>
          <w:rStyle w:val="salnbdy"/>
          <w:rFonts w:eastAsia="Times New Roman"/>
        </w:rPr>
        <w:t xml:space="preserve"> care aparţin grupei sau cla</w:t>
      </w:r>
      <w:r>
        <w:rPr>
          <w:rStyle w:val="salnbdy"/>
          <w:rFonts w:eastAsia="Times New Roman"/>
        </w:rPr>
        <w:t>sei respective sunt, de asemenea, vizate de procedură.</w:t>
      </w:r>
    </w:p>
    <w:p w:rsidR="00000000" w:rsidRDefault="00247FD0">
      <w:pPr>
        <w:autoSpaceDE/>
        <w:autoSpaceDN/>
        <w:jc w:val="both"/>
        <w:divId w:val="1609771265"/>
        <w:rPr>
          <w:rFonts w:eastAsia="Times New Roman"/>
          <w:color w:val="000000"/>
          <w:sz w:val="20"/>
          <w:szCs w:val="20"/>
          <w:shd w:val="clear" w:color="auto" w:fill="FFFFFF"/>
        </w:rPr>
      </w:pPr>
      <w:r>
        <w:rPr>
          <w:rStyle w:val="salnttl1"/>
          <w:rFonts w:eastAsia="Times New Roman"/>
        </w:rPr>
        <w:t>(7)</w:t>
      </w:r>
      <w:r>
        <w:rPr>
          <w:rStyle w:val="salnbdy"/>
          <w:rFonts w:eastAsia="Times New Roman"/>
        </w:rPr>
        <w:t xml:space="preserve">În momentul în care comunică informaţiile menţionate la </w:t>
      </w:r>
      <w:r>
        <w:rPr>
          <w:rStyle w:val="slgi1"/>
          <w:rFonts w:eastAsia="Times New Roman"/>
        </w:rPr>
        <w:t>alin. (1)</w:t>
      </w:r>
      <w:r>
        <w:rPr>
          <w:rStyle w:val="salnbdy"/>
          <w:rFonts w:eastAsia="Times New Roman"/>
        </w:rPr>
        <w:t xml:space="preserve"> şi </w:t>
      </w:r>
      <w:r>
        <w:rPr>
          <w:rStyle w:val="slgi1"/>
          <w:rFonts w:eastAsia="Times New Roman"/>
        </w:rPr>
        <w:t>(2)</w:t>
      </w:r>
      <w:r>
        <w:rPr>
          <w:rStyle w:val="salnbdy"/>
          <w:rFonts w:eastAsia="Times New Roman"/>
        </w:rPr>
        <w:t>, ANMDMR pune la dispoziţia Agenţiei Europene a Medicamentelor toate informaţiile ştiinţifice relevante pe care le deţine, pre</w:t>
      </w:r>
      <w:r>
        <w:rPr>
          <w:rStyle w:val="salnbdy"/>
          <w:rFonts w:eastAsia="Times New Roman"/>
        </w:rPr>
        <w:t>cum şi orice evaluare pe care a realizat-o.</w:t>
      </w:r>
    </w:p>
    <w:p w:rsidR="00000000" w:rsidRDefault="00247FD0">
      <w:pPr>
        <w:pStyle w:val="sartttl"/>
        <w:jc w:val="both"/>
        <w:divId w:val="874464347"/>
        <w:rPr>
          <w:shd w:val="clear" w:color="auto" w:fill="FFFFFF"/>
        </w:rPr>
      </w:pPr>
      <w:r>
        <w:rPr>
          <w:shd w:val="clear" w:color="auto" w:fill="FFFFFF"/>
        </w:rPr>
        <w:t>Articolul 845</w:t>
      </w:r>
    </w:p>
    <w:p w:rsidR="00000000" w:rsidRDefault="00247FD0">
      <w:pPr>
        <w:autoSpaceDE/>
        <w:autoSpaceDN/>
        <w:jc w:val="both"/>
        <w:divId w:val="1447195031"/>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ANMDMR poate anunţa public deschiderea procedurii prevăzute la </w:t>
      </w:r>
      <w:r>
        <w:rPr>
          <w:rStyle w:val="slgi1"/>
          <w:rFonts w:eastAsia="Times New Roman"/>
        </w:rPr>
        <w:t>art. 844 alin. (1)</w:t>
      </w:r>
      <w:r>
        <w:rPr>
          <w:rStyle w:val="salnbdy"/>
          <w:rFonts w:eastAsia="Times New Roman"/>
        </w:rPr>
        <w:t xml:space="preserve"> şi </w:t>
      </w:r>
      <w:r>
        <w:rPr>
          <w:rStyle w:val="slgi1"/>
          <w:rFonts w:eastAsia="Times New Roman"/>
        </w:rPr>
        <w:t>(2)</w:t>
      </w:r>
      <w:r>
        <w:rPr>
          <w:rStyle w:val="salnbdy"/>
          <w:rFonts w:eastAsia="Times New Roman"/>
        </w:rPr>
        <w:t>, pe portalul web naţional privind medicamentele, în concordanţă cu anunţul public al Agenţiei Europene a M</w:t>
      </w:r>
      <w:r>
        <w:rPr>
          <w:rStyle w:val="salnbdy"/>
          <w:rFonts w:eastAsia="Times New Roman"/>
        </w:rPr>
        <w:t xml:space="preserve">edicamentelor de pe portalul web european privind medicamentele. Anunţul precizează problema care a fost înaintată Agenţiei Europene a Medicamentelor în conformitate cu </w:t>
      </w:r>
      <w:r>
        <w:rPr>
          <w:rStyle w:val="slgi1"/>
          <w:rFonts w:eastAsia="Times New Roman"/>
        </w:rPr>
        <w:t>art. 844</w:t>
      </w:r>
      <w:r>
        <w:rPr>
          <w:rStyle w:val="salnbdy"/>
          <w:rFonts w:eastAsia="Times New Roman"/>
        </w:rPr>
        <w:t xml:space="preserve">, medicamentele şi, dacă este cazul, substanţele active în cauză. De asemenea, </w:t>
      </w:r>
      <w:r>
        <w:rPr>
          <w:rStyle w:val="salnbdy"/>
          <w:rFonts w:eastAsia="Times New Roman"/>
        </w:rPr>
        <w:t>acesta trebuie să conţină informaţii privind dreptul deţinătorilor autorizaţiilor de punere pe piaţă, profesioniştilor din domeniul sănătăţii şi publicului de a comunica Agenţiei Europene a Medicamentelor informaţii relevante pentru procedură şi precizează</w:t>
      </w:r>
      <w:r>
        <w:rPr>
          <w:rStyle w:val="salnbdy"/>
          <w:rFonts w:eastAsia="Times New Roman"/>
        </w:rPr>
        <w:t xml:space="preserve"> demersul care trebuie urmat în acest scop.</w:t>
      </w:r>
    </w:p>
    <w:p w:rsidR="00000000" w:rsidRDefault="00247FD0">
      <w:pPr>
        <w:autoSpaceDE/>
        <w:autoSpaceDN/>
        <w:jc w:val="both"/>
        <w:divId w:val="1656835958"/>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Comitetul de farmacovigilenţă pentru evaluarea riscului evaluează situaţia prezentată Agenţiei Europene a Medicamentelor în conformitate cu </w:t>
      </w:r>
      <w:r>
        <w:rPr>
          <w:rStyle w:val="slgi1"/>
          <w:rFonts w:eastAsia="Times New Roman"/>
        </w:rPr>
        <w:t>art. 844</w:t>
      </w:r>
      <w:r>
        <w:rPr>
          <w:rStyle w:val="salnbdy"/>
          <w:rFonts w:eastAsia="Times New Roman"/>
        </w:rPr>
        <w:t>. Raportorul colaborează îndeaproape cu raportorul numit de C</w:t>
      </w:r>
      <w:r>
        <w:rPr>
          <w:rStyle w:val="salnbdy"/>
          <w:rFonts w:eastAsia="Times New Roman"/>
        </w:rPr>
        <w:t>omitetul pentru medicamente de uz uman şi statul membru de referinţă pentru medicamentele în cauză. În scopul acestei evaluări, deţinătorul autorizaţiei de punere pe piaţă poate prezenta observaţii în scris. Dacă urgenţa situaţiei o permite, Comitetul de f</w:t>
      </w:r>
      <w:r>
        <w:rPr>
          <w:rStyle w:val="salnbdy"/>
          <w:rFonts w:eastAsia="Times New Roman"/>
        </w:rPr>
        <w:t>armacovigilenţă pentru evaluarea riscului poate organiza audieri publice atunci când consideră necesar acest lucru pe baza unor motive întemeiate, în special în ceea ce priveşte amploarea şi gravitatea aspectului de siguranţă. Audierile publice sunt organi</w:t>
      </w:r>
      <w:r>
        <w:rPr>
          <w:rStyle w:val="salnbdy"/>
          <w:rFonts w:eastAsia="Times New Roman"/>
        </w:rPr>
        <w:t xml:space="preserve">zate în conformitate cu modalităţile specificate de Agenţia Europeană a Medicamentelor şi sunt anunţate prin intermediul portalului web european privind medicamentele. Anunţul specifică modalităţile de participare. În cadrul audierii publice trebuie să se </w:t>
      </w:r>
      <w:r>
        <w:rPr>
          <w:rStyle w:val="salnbdy"/>
          <w:rFonts w:eastAsia="Times New Roman"/>
        </w:rPr>
        <w:t>acorde atenţia cuvenită efectului terapeutic al medicamentului. În cazul în care deţinătorul unei autorizaţii de punere pe piaţă sau o altă persoană doreşte să prezinte informaţii cu caracter de confidenţialitate în raport cu obiectul procedurii, acesta sa</w:t>
      </w:r>
      <w:r>
        <w:rPr>
          <w:rStyle w:val="salnbdy"/>
          <w:rFonts w:eastAsia="Times New Roman"/>
        </w:rPr>
        <w:t>u aceasta poate cere permisiunea să prezinte aceste date Comitetului de farmacovigilenţă pentru evaluarea riscului în cadrul unei audieri care nu se desfăşoară public.</w:t>
      </w:r>
    </w:p>
    <w:p w:rsidR="00000000" w:rsidRDefault="00247FD0">
      <w:pPr>
        <w:autoSpaceDE/>
        <w:autoSpaceDN/>
        <w:jc w:val="both"/>
        <w:divId w:val="422187584"/>
        <w:rPr>
          <w:rStyle w:val="salnbdy"/>
        </w:rPr>
      </w:pPr>
      <w:r>
        <w:rPr>
          <w:rStyle w:val="salnttl1"/>
          <w:rFonts w:eastAsia="Times New Roman"/>
        </w:rPr>
        <w:t>(3)</w:t>
      </w:r>
      <w:r>
        <w:rPr>
          <w:rStyle w:val="salnbdy"/>
          <w:rFonts w:eastAsia="Times New Roman"/>
        </w:rPr>
        <w:t>În termen de 60 de zile de la data comunicării informaţiilor, Comitetul de farmacovig</w:t>
      </w:r>
      <w:r>
        <w:rPr>
          <w:rStyle w:val="salnbdy"/>
          <w:rFonts w:eastAsia="Times New Roman"/>
        </w:rPr>
        <w:t xml:space="preserve">ilenţă pentru evaluarea riscului formulează o recomandare, în care expune motivele pe care se bazează, ţinând seama de efectul terapeutic al medicamentului. Recomandarea menţionează poziţiile divergente, împreună cu motivele care stau la baza acestora. În </w:t>
      </w:r>
      <w:r>
        <w:rPr>
          <w:rStyle w:val="salnbdy"/>
          <w:rFonts w:eastAsia="Times New Roman"/>
        </w:rPr>
        <w:t>caz de urgenţă, la propunerea preşedintelui său, Comitetul de farmacovigilenţă pentru evaluarea riscului poate accepta un termen mai scurt. Recomandarea include una sau mai multe dintre următoarele concluzii:</w:t>
      </w:r>
    </w:p>
    <w:p w:rsidR="00000000" w:rsidRDefault="00247FD0">
      <w:pPr>
        <w:autoSpaceDE/>
        <w:autoSpaceDN/>
        <w:jc w:val="both"/>
        <w:divId w:val="2091808940"/>
      </w:pPr>
      <w:r>
        <w:rPr>
          <w:rStyle w:val="slitttl1"/>
          <w:rFonts w:eastAsia="Times New Roman"/>
        </w:rPr>
        <w:t>a)</w:t>
      </w:r>
      <w:r>
        <w:rPr>
          <w:rStyle w:val="slitbdy"/>
          <w:rFonts w:eastAsia="Times New Roman"/>
        </w:rPr>
        <w:t>nu este necesară nicio altă evaluare sau acţi</w:t>
      </w:r>
      <w:r>
        <w:rPr>
          <w:rStyle w:val="slitbdy"/>
          <w:rFonts w:eastAsia="Times New Roman"/>
        </w:rPr>
        <w:t>une la nivelul Uniunii Europene;</w:t>
      </w:r>
    </w:p>
    <w:p w:rsidR="00000000" w:rsidRDefault="00247FD0">
      <w:pPr>
        <w:autoSpaceDE/>
        <w:autoSpaceDN/>
        <w:jc w:val="both"/>
        <w:divId w:val="30345055"/>
        <w:rPr>
          <w:rFonts w:eastAsia="Times New Roman"/>
          <w:color w:val="000000"/>
          <w:sz w:val="20"/>
          <w:szCs w:val="20"/>
          <w:shd w:val="clear" w:color="auto" w:fill="FFFFFF"/>
        </w:rPr>
      </w:pPr>
      <w:r>
        <w:rPr>
          <w:rStyle w:val="slitttl1"/>
          <w:rFonts w:eastAsia="Times New Roman"/>
        </w:rPr>
        <w:t>b)</w:t>
      </w:r>
      <w:r>
        <w:rPr>
          <w:rStyle w:val="slitbdy"/>
          <w:rFonts w:eastAsia="Times New Roman"/>
        </w:rPr>
        <w:t>deţinătorul autorizaţiei de punere pe piaţă trebuie să continue evaluarea datelor şi să asigure urmărirea rezultatelor acestei evaluări;</w:t>
      </w:r>
    </w:p>
    <w:p w:rsidR="00000000" w:rsidRDefault="00247FD0">
      <w:pPr>
        <w:autoSpaceDE/>
        <w:autoSpaceDN/>
        <w:jc w:val="both"/>
        <w:divId w:val="1170755341"/>
        <w:rPr>
          <w:rFonts w:eastAsia="Times New Roman"/>
          <w:color w:val="000000"/>
          <w:sz w:val="20"/>
          <w:szCs w:val="20"/>
          <w:shd w:val="clear" w:color="auto" w:fill="FFFFFF"/>
        </w:rPr>
      </w:pPr>
      <w:r>
        <w:rPr>
          <w:rStyle w:val="slitttl1"/>
          <w:rFonts w:eastAsia="Times New Roman"/>
        </w:rPr>
        <w:t>c)</w:t>
      </w:r>
      <w:r>
        <w:rPr>
          <w:rStyle w:val="slitbdy"/>
          <w:rFonts w:eastAsia="Times New Roman"/>
        </w:rPr>
        <w:t>deţinătorul autorizaţiei de punere pe piaţă trebuie să realizeze, în calitate de s</w:t>
      </w:r>
      <w:r>
        <w:rPr>
          <w:rStyle w:val="slitbdy"/>
          <w:rFonts w:eastAsia="Times New Roman"/>
        </w:rPr>
        <w:t>ponsor, un studiu de siguranţă postautorizare şi să urmărească evaluarea ulterioară a rezultatelor acestui studiu;</w:t>
      </w:r>
    </w:p>
    <w:p w:rsidR="00000000" w:rsidRDefault="00247FD0">
      <w:pPr>
        <w:autoSpaceDE/>
        <w:autoSpaceDN/>
        <w:jc w:val="both"/>
        <w:divId w:val="961889164"/>
        <w:rPr>
          <w:rFonts w:eastAsia="Times New Roman"/>
          <w:color w:val="000000"/>
          <w:sz w:val="20"/>
          <w:szCs w:val="20"/>
          <w:shd w:val="clear" w:color="auto" w:fill="FFFFFF"/>
        </w:rPr>
      </w:pPr>
      <w:r>
        <w:rPr>
          <w:rStyle w:val="slitttl1"/>
          <w:rFonts w:eastAsia="Times New Roman"/>
        </w:rPr>
        <w:t>d)</w:t>
      </w:r>
      <w:r>
        <w:rPr>
          <w:rStyle w:val="slitbdy"/>
          <w:rFonts w:eastAsia="Times New Roman"/>
        </w:rPr>
        <w:t>statele membre sau deţinătorul autorizaţiei de punere pe piaţă trebuie să pună în aplicare măsuri de reducere la minimum a riscului;</w:t>
      </w:r>
    </w:p>
    <w:p w:rsidR="00000000" w:rsidRDefault="00247FD0">
      <w:pPr>
        <w:autoSpaceDE/>
        <w:autoSpaceDN/>
        <w:jc w:val="both"/>
        <w:divId w:val="2101683055"/>
        <w:rPr>
          <w:rFonts w:eastAsia="Times New Roman"/>
          <w:color w:val="000000"/>
          <w:sz w:val="20"/>
          <w:szCs w:val="20"/>
          <w:shd w:val="clear" w:color="auto" w:fill="FFFFFF"/>
        </w:rPr>
      </w:pPr>
      <w:r>
        <w:rPr>
          <w:rStyle w:val="slitttl1"/>
          <w:rFonts w:eastAsia="Times New Roman"/>
        </w:rPr>
        <w:t>e)</w:t>
      </w:r>
      <w:r>
        <w:rPr>
          <w:rStyle w:val="slitbdy"/>
          <w:rFonts w:eastAsia="Times New Roman"/>
        </w:rPr>
        <w:t>autorizaţia de punere pe piaţă trebuie suspendată, retrasă sau nu mai trebuie reînnoită;</w:t>
      </w:r>
    </w:p>
    <w:p w:rsidR="00000000" w:rsidRDefault="00247FD0">
      <w:pPr>
        <w:autoSpaceDE/>
        <w:autoSpaceDN/>
        <w:jc w:val="both"/>
        <w:divId w:val="1882203583"/>
        <w:rPr>
          <w:rFonts w:eastAsia="Times New Roman"/>
          <w:color w:val="000000"/>
          <w:sz w:val="20"/>
          <w:szCs w:val="20"/>
          <w:shd w:val="clear" w:color="auto" w:fill="FFFFFF"/>
        </w:rPr>
      </w:pPr>
      <w:r>
        <w:rPr>
          <w:rStyle w:val="slitttl1"/>
          <w:rFonts w:eastAsia="Times New Roman"/>
        </w:rPr>
        <w:t>f)</w:t>
      </w:r>
      <w:r>
        <w:rPr>
          <w:rStyle w:val="slitbdy"/>
          <w:rFonts w:eastAsia="Times New Roman"/>
        </w:rPr>
        <w:t>autorizaţia de punere pe piaţă trebuie modificată.</w:t>
      </w:r>
    </w:p>
    <w:p w:rsidR="00000000" w:rsidRDefault="00247FD0">
      <w:pPr>
        <w:autoSpaceDE/>
        <w:autoSpaceDN/>
        <w:jc w:val="both"/>
        <w:divId w:val="422187584"/>
        <w:rPr>
          <w:rFonts w:eastAsia="Times New Roman"/>
          <w:color w:val="000000"/>
          <w:sz w:val="20"/>
          <w:szCs w:val="20"/>
          <w:shd w:val="clear" w:color="auto" w:fill="FFFFFF"/>
        </w:rPr>
      </w:pPr>
      <w:r>
        <w:rPr>
          <w:rStyle w:val="spar3"/>
          <w:rFonts w:eastAsia="Times New Roman"/>
        </w:rPr>
        <w:t xml:space="preserve">În sensul prevederilor de la </w:t>
      </w:r>
      <w:r>
        <w:rPr>
          <w:rStyle w:val="slgi1"/>
          <w:rFonts w:eastAsia="Times New Roman"/>
        </w:rPr>
        <w:t>lit. d)</w:t>
      </w:r>
      <w:r>
        <w:rPr>
          <w:rStyle w:val="spar3"/>
          <w:rFonts w:eastAsia="Times New Roman"/>
        </w:rPr>
        <w:t>, recomandarea specifică măsurile de reducere la minimum a riscului recomandat</w:t>
      </w:r>
      <w:r>
        <w:rPr>
          <w:rStyle w:val="spar3"/>
          <w:rFonts w:eastAsia="Times New Roman"/>
        </w:rPr>
        <w:t xml:space="preserve">e, precum şi orice condiţii sau restricţii la care trebuie să fie supusă autorizaţia de punere pe piaţă. Atunci când, în cazul vizat la </w:t>
      </w:r>
      <w:r>
        <w:rPr>
          <w:rStyle w:val="slgi1"/>
          <w:rFonts w:eastAsia="Times New Roman"/>
        </w:rPr>
        <w:t>lit. f)</w:t>
      </w:r>
      <w:r>
        <w:rPr>
          <w:rStyle w:val="spar3"/>
          <w:rFonts w:eastAsia="Times New Roman"/>
        </w:rPr>
        <w:t>, se recomandă modificarea sau adăugarea unor informaţii în rezumatul caracteristicilor produsului, pe etichetă s</w:t>
      </w:r>
      <w:r>
        <w:rPr>
          <w:rStyle w:val="spar3"/>
          <w:rFonts w:eastAsia="Times New Roman"/>
        </w:rPr>
        <w:t>au în prospect, recomandarea propune formularea respectivelor informaţii modificate sau adăugate, precum şi unde trebuie să se găsească aceste informaţii în rezumatul caracteristicilor produsului, pe etichetă sau în prospect.</w:t>
      </w:r>
    </w:p>
    <w:p w:rsidR="00000000" w:rsidRDefault="00247FD0">
      <w:pPr>
        <w:pStyle w:val="sartttl"/>
        <w:jc w:val="both"/>
        <w:divId w:val="1134130933"/>
        <w:rPr>
          <w:shd w:val="clear" w:color="auto" w:fill="FFFFFF"/>
        </w:rPr>
      </w:pPr>
      <w:r>
        <w:rPr>
          <w:shd w:val="clear" w:color="auto" w:fill="FFFFFF"/>
        </w:rPr>
        <w:t>Articolul 846</w:t>
      </w:r>
    </w:p>
    <w:p w:rsidR="00000000" w:rsidRDefault="00247FD0">
      <w:pPr>
        <w:autoSpaceDE/>
        <w:autoSpaceDN/>
        <w:jc w:val="both"/>
        <w:divId w:val="2014409771"/>
        <w:rPr>
          <w:rFonts w:eastAsia="Times New Roman"/>
          <w:color w:val="000000"/>
          <w:sz w:val="20"/>
          <w:szCs w:val="20"/>
          <w:shd w:val="clear" w:color="auto" w:fill="FFFFFF"/>
        </w:rPr>
      </w:pPr>
      <w:r>
        <w:rPr>
          <w:rStyle w:val="salnttl1"/>
          <w:rFonts w:eastAsia="Times New Roman"/>
        </w:rPr>
        <w:t>(1)</w:t>
      </w:r>
      <w:r>
        <w:rPr>
          <w:rStyle w:val="salnbdy"/>
          <w:rFonts w:eastAsia="Times New Roman"/>
        </w:rPr>
        <w:t>Dacă domeniul</w:t>
      </w:r>
      <w:r>
        <w:rPr>
          <w:rStyle w:val="salnbdy"/>
          <w:rFonts w:eastAsia="Times New Roman"/>
        </w:rPr>
        <w:t xml:space="preserve"> de aplicare al procedurii, determinat în conformitate cu </w:t>
      </w:r>
      <w:r>
        <w:rPr>
          <w:rStyle w:val="slgi1"/>
          <w:rFonts w:eastAsia="Times New Roman"/>
        </w:rPr>
        <w:t>art. 844 alin. (4)</w:t>
      </w:r>
      <w:r>
        <w:rPr>
          <w:rStyle w:val="salnbdy"/>
          <w:rFonts w:eastAsia="Times New Roman"/>
        </w:rPr>
        <w:t xml:space="preserve">, nu include nicio autorizaţie de punere pe piaţă acordată în conformitate cu procedura centralizată prevăzută în titlul II cap. 1 din </w:t>
      </w:r>
      <w:r>
        <w:rPr>
          <w:rStyle w:val="salnbdy"/>
          <w:rFonts w:eastAsia="Times New Roman"/>
          <w:color w:val="0000FF"/>
          <w:u w:val="single"/>
        </w:rPr>
        <w:t>Regulamentul (CE) nr. 726/2004</w:t>
      </w:r>
      <w:r>
        <w:rPr>
          <w:rStyle w:val="salnbdy"/>
          <w:rFonts w:eastAsia="Times New Roman"/>
        </w:rPr>
        <w:t>, Grupul de coo</w:t>
      </w:r>
      <w:r>
        <w:rPr>
          <w:rStyle w:val="salnbdy"/>
          <w:rFonts w:eastAsia="Times New Roman"/>
        </w:rPr>
        <w:t>rdonare examinează recomandarea Comitetului de farmacovigilenţă pentru evaluarea riscului în termen de 30 de zile de la data primirii acesteia şi adoptă o poziţie în sensul menţinerii, modificării, suspendării, retragerii sau refuzului reînnoirii autorizaţ</w:t>
      </w:r>
      <w:r>
        <w:rPr>
          <w:rStyle w:val="salnbdy"/>
          <w:rFonts w:eastAsia="Times New Roman"/>
        </w:rPr>
        <w:t>iei de punere pe piaţă în cauză, incluzând un termen pentru punerea în aplicare a poziţiei convenite. În cazul în care poziţia trebuie adoptată urgent, la propunerea preşedintelui său, Grupul de coordonare poate conveni un termen mai scurt.</w:t>
      </w:r>
    </w:p>
    <w:p w:rsidR="00000000" w:rsidRDefault="00247FD0">
      <w:pPr>
        <w:autoSpaceDE/>
        <w:autoSpaceDN/>
        <w:jc w:val="both"/>
        <w:divId w:val="1195002198"/>
        <w:rPr>
          <w:rStyle w:val="salnbdy"/>
        </w:rPr>
      </w:pPr>
      <w:r>
        <w:rPr>
          <w:rStyle w:val="salnttl1"/>
          <w:rFonts w:eastAsia="Times New Roman"/>
        </w:rPr>
        <w:t>(2)</w:t>
      </w:r>
      <w:r>
        <w:rPr>
          <w:rStyle w:val="salnbdy"/>
          <w:rFonts w:eastAsia="Times New Roman"/>
        </w:rPr>
        <w:t>Dacă în cadr</w:t>
      </w:r>
      <w:r>
        <w:rPr>
          <w:rStyle w:val="salnbdy"/>
          <w:rFonts w:eastAsia="Times New Roman"/>
        </w:rPr>
        <w:t>ul Grupului de coordonare, statele membre reprezentate ajung la un acord comun cu privire la acţiunile care trebuie luate, preşedintele constată acordul şi îl transmite deţinătorului autorizaţiei de punere pe piaţă şi statelor membre. Statele membre adoptă</w:t>
      </w:r>
      <w:r>
        <w:rPr>
          <w:rStyle w:val="salnbdy"/>
          <w:rFonts w:eastAsia="Times New Roman"/>
        </w:rPr>
        <w:t xml:space="preserve"> măsurile necesare pentru a menţine, a modifica, a suspenda, a retrage sau a refuza reînnoirea autorizaţiei de punere pe piaţă vizate în conformitate cu calendarul prevăzut în acord pentru punerea în aplicare. În cazul în care se convine asupra unei modifi</w:t>
      </w:r>
      <w:r>
        <w:rPr>
          <w:rStyle w:val="salnbdy"/>
          <w:rFonts w:eastAsia="Times New Roman"/>
        </w:rPr>
        <w:t>cări, deţinătorul autorizaţiei de punere pe piaţă transmite ANMDMR o cerere de variaţie corespunzătoare, inclusiv versiuni actualizate ale rezumatului caracteristicilor produsului şi ale prospectului, în termenul prevăzut pentru punerea în aplicare.</w:t>
      </w:r>
      <w:r>
        <w:rPr>
          <w:rStyle w:val="spar3"/>
          <w:rFonts w:eastAsia="Times New Roman"/>
        </w:rPr>
        <w:t>Dacă nu</w:t>
      </w:r>
      <w:r>
        <w:rPr>
          <w:rStyle w:val="spar3"/>
          <w:rFonts w:eastAsia="Times New Roman"/>
        </w:rPr>
        <w:t xml:space="preserve"> se ajunge la un acord prin consens, poziţia majorităţii statelor membre reprezentate în cadrul Grupului de coordonare este comunicată Comisiei Europene, care poate aplica procedura prevăzută la art. 33 şi 34 din </w:t>
      </w:r>
      <w:r>
        <w:rPr>
          <w:rStyle w:val="spar3"/>
          <w:rFonts w:eastAsia="Times New Roman"/>
          <w:color w:val="0000FF"/>
          <w:u w:val="single"/>
        </w:rPr>
        <w:t>Directiva 2001/83/CE</w:t>
      </w:r>
      <w:r>
        <w:rPr>
          <w:rStyle w:val="spar3"/>
          <w:rFonts w:eastAsia="Times New Roman"/>
        </w:rPr>
        <w:t>, cu modificările şi co</w:t>
      </w:r>
      <w:r>
        <w:rPr>
          <w:rStyle w:val="spar3"/>
          <w:rFonts w:eastAsia="Times New Roman"/>
        </w:rPr>
        <w:t xml:space="preserve">mpletările ulterioare. Cu toate acestea, prin derogare de la art. 34 alin. (1) din </w:t>
      </w:r>
      <w:r>
        <w:rPr>
          <w:rStyle w:val="spar3"/>
          <w:rFonts w:eastAsia="Times New Roman"/>
          <w:color w:val="0000FF"/>
          <w:u w:val="single"/>
        </w:rPr>
        <w:t>Directiva 2001/83/CE</w:t>
      </w:r>
      <w:r>
        <w:rPr>
          <w:rStyle w:val="spar3"/>
          <w:rFonts w:eastAsia="Times New Roman"/>
        </w:rPr>
        <w:t xml:space="preserve">, cu modificările şi completările ulterioare, se poate aplica procedura menţionată la art. 121 alin. (2) din </w:t>
      </w:r>
      <w:r>
        <w:rPr>
          <w:rStyle w:val="spar3"/>
          <w:rFonts w:eastAsia="Times New Roman"/>
          <w:color w:val="0000FF"/>
          <w:u w:val="single"/>
        </w:rPr>
        <w:t>Directiva 2001/83/CE</w:t>
      </w:r>
      <w:r>
        <w:rPr>
          <w:rStyle w:val="spar3"/>
          <w:rFonts w:eastAsia="Times New Roman"/>
        </w:rPr>
        <w:t>, cu modificările şi com</w:t>
      </w:r>
      <w:r>
        <w:rPr>
          <w:rStyle w:val="spar3"/>
          <w:rFonts w:eastAsia="Times New Roman"/>
        </w:rPr>
        <w:t>pletările ulterioare. ANMDMR aplică în acest caz deciziile Comisiei Europene.</w:t>
      </w:r>
    </w:p>
    <w:p w:rsidR="00000000" w:rsidRDefault="00247FD0">
      <w:pPr>
        <w:pStyle w:val="spar"/>
        <w:jc w:val="both"/>
        <w:divId w:val="1195002198"/>
      </w:pPr>
      <w:r>
        <w:rPr>
          <w:rFonts w:ascii="Verdana" w:hAnsi="Verdana"/>
          <w:color w:val="000000"/>
          <w:sz w:val="20"/>
          <w:szCs w:val="20"/>
          <w:shd w:val="clear" w:color="auto" w:fill="FFFFFF"/>
        </w:rPr>
        <w:t xml:space="preserve">În cazul în care acordul la care au ajuns statele membre reprezentate în cadrul Grupului de coordonare sau poziţia majorităţii statelor membre reprezentate în cadrul Grupului de </w:t>
      </w:r>
      <w:r>
        <w:rPr>
          <w:rFonts w:ascii="Verdana" w:hAnsi="Verdana"/>
          <w:color w:val="000000"/>
          <w:sz w:val="20"/>
          <w:szCs w:val="20"/>
          <w:shd w:val="clear" w:color="auto" w:fill="FFFFFF"/>
        </w:rPr>
        <w:t>coordonare nu corespunde cu recomandarea Comitetului de farmacovigilenţă pentru evaluarea riscului, Grupul de coordonare ataşează la acord sau la poziţia majorităţii o explicaţie detaliată privind motivele ştiinţifice care stau la baza diferenţelor, împreu</w:t>
      </w:r>
      <w:r>
        <w:rPr>
          <w:rFonts w:ascii="Verdana" w:hAnsi="Verdana"/>
          <w:color w:val="000000"/>
          <w:sz w:val="20"/>
          <w:szCs w:val="20"/>
          <w:shd w:val="clear" w:color="auto" w:fill="FFFFFF"/>
        </w:rPr>
        <w:t>nă cu recomandarea.</w:t>
      </w:r>
    </w:p>
    <w:p w:rsidR="00000000" w:rsidRDefault="00247FD0">
      <w:pPr>
        <w:autoSpaceDE/>
        <w:autoSpaceDN/>
        <w:jc w:val="both"/>
        <w:divId w:val="349335666"/>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Dacă domeniul de aplicare al procedurii, determinat în conformitate cu </w:t>
      </w:r>
      <w:r>
        <w:rPr>
          <w:rStyle w:val="slgi1"/>
          <w:rFonts w:eastAsia="Times New Roman"/>
        </w:rPr>
        <w:t>art. 844 alin. (4)</w:t>
      </w:r>
      <w:r>
        <w:rPr>
          <w:rStyle w:val="salnbdy"/>
          <w:rFonts w:eastAsia="Times New Roman"/>
        </w:rPr>
        <w:t xml:space="preserve">, include cel puţin o autorizaţie de punere pe piaţă acordată în conformitate cu procedura centralizată prevăzută în titlul II cap. 1 din </w:t>
      </w:r>
      <w:r>
        <w:rPr>
          <w:rStyle w:val="salnbdy"/>
          <w:rFonts w:eastAsia="Times New Roman"/>
          <w:color w:val="0000FF"/>
          <w:u w:val="single"/>
        </w:rPr>
        <w:t>Regula</w:t>
      </w:r>
      <w:r>
        <w:rPr>
          <w:rStyle w:val="salnbdy"/>
          <w:rFonts w:eastAsia="Times New Roman"/>
          <w:color w:val="0000FF"/>
          <w:u w:val="single"/>
        </w:rPr>
        <w:t>mentul (CE) nr. 726/2004</w:t>
      </w:r>
      <w:r>
        <w:rPr>
          <w:rStyle w:val="salnbdy"/>
          <w:rFonts w:eastAsia="Times New Roman"/>
        </w:rPr>
        <w:t>, Comitetul pentru medicamente de uz uman examinează recomandarea Comitetului de farmacovigilenţă pentru evaluarea riscului în termen de 30 de zile de la data primirii acesteia şi adoptă o opinie în sensul menţinerii, modificării, s</w:t>
      </w:r>
      <w:r>
        <w:rPr>
          <w:rStyle w:val="salnbdy"/>
          <w:rFonts w:eastAsia="Times New Roman"/>
        </w:rPr>
        <w:t>uspendării, retragerii sau refuzului reînnoirii autorizaţiilor de punere pe piaţă în cauză. În cazul în care opinia trebuie adoptată urgent, Comitetul pentru medicamente de uz uman poate accepta, la propunerea preşedintelui său, un termen mai scurt. Dacă a</w:t>
      </w:r>
      <w:r>
        <w:rPr>
          <w:rStyle w:val="salnbdy"/>
          <w:rFonts w:eastAsia="Times New Roman"/>
        </w:rPr>
        <w:t>ceastă opinie a Comitetului pentru medicamente de uz uman nu corespunde cu recomandarea Comitetului de farmacovigilenţă pentru evaluarea riscului, Comitetul pentru medicamente de uz uman ataşează la opinia sa o explicaţie detaliată privind motivele ştiinţi</w:t>
      </w:r>
      <w:r>
        <w:rPr>
          <w:rStyle w:val="salnbdy"/>
          <w:rFonts w:eastAsia="Times New Roman"/>
        </w:rPr>
        <w:t>fice care stau la baza diferenţelor, împreună cu recomandarea.</w:t>
      </w:r>
    </w:p>
    <w:p w:rsidR="00000000" w:rsidRDefault="00247FD0">
      <w:pPr>
        <w:autoSpaceDE/>
        <w:autoSpaceDN/>
        <w:jc w:val="both"/>
        <w:divId w:val="1862621652"/>
        <w:rPr>
          <w:rStyle w:val="salnbdy"/>
        </w:rPr>
      </w:pPr>
      <w:r>
        <w:rPr>
          <w:rStyle w:val="salnttl1"/>
          <w:rFonts w:eastAsia="Times New Roman"/>
        </w:rPr>
        <w:t>(4)</w:t>
      </w:r>
      <w:r>
        <w:rPr>
          <w:rStyle w:val="salnbdy"/>
          <w:rFonts w:eastAsia="Times New Roman"/>
        </w:rPr>
        <w:t xml:space="preserve">Pe baza opiniei Comitetului pentru medicamente de uz uman menţionată la </w:t>
      </w:r>
      <w:r>
        <w:rPr>
          <w:rStyle w:val="slgi1"/>
          <w:rFonts w:eastAsia="Times New Roman"/>
        </w:rPr>
        <w:t>alin. (3)</w:t>
      </w:r>
      <w:r>
        <w:rPr>
          <w:rStyle w:val="salnbdy"/>
          <w:rFonts w:eastAsia="Times New Roman"/>
        </w:rPr>
        <w:t>:</w:t>
      </w:r>
    </w:p>
    <w:p w:rsidR="00000000" w:rsidRDefault="00247FD0">
      <w:pPr>
        <w:autoSpaceDE/>
        <w:autoSpaceDN/>
        <w:jc w:val="both"/>
        <w:divId w:val="1661762593"/>
      </w:pPr>
      <w:r>
        <w:rPr>
          <w:rStyle w:val="slitttl1"/>
          <w:rFonts w:eastAsia="Times New Roman"/>
        </w:rPr>
        <w:t>a)</w:t>
      </w:r>
      <w:r>
        <w:rPr>
          <w:rStyle w:val="slitbdy"/>
          <w:rFonts w:eastAsia="Times New Roman"/>
        </w:rPr>
        <w:t>poate fi adoptată de către Comisia Europeană o decizie adresată statelor membre în ceea ce priveşte măsur</w:t>
      </w:r>
      <w:r>
        <w:rPr>
          <w:rStyle w:val="slitbdy"/>
          <w:rFonts w:eastAsia="Times New Roman"/>
        </w:rPr>
        <w:t>ile care trebuie luate în legătură cu autorizaţiile de punere pe piaţă acordate de statele membre şi vizate de procedura prevăzută în prezentul paragraf; şi</w:t>
      </w:r>
    </w:p>
    <w:p w:rsidR="00000000" w:rsidRDefault="00247FD0">
      <w:pPr>
        <w:autoSpaceDE/>
        <w:autoSpaceDN/>
        <w:jc w:val="both"/>
        <w:divId w:val="592473335"/>
        <w:rPr>
          <w:rFonts w:eastAsia="Times New Roman"/>
          <w:color w:val="000000"/>
          <w:sz w:val="20"/>
          <w:szCs w:val="20"/>
          <w:shd w:val="clear" w:color="auto" w:fill="FFFFFF"/>
        </w:rPr>
      </w:pPr>
      <w:r>
        <w:rPr>
          <w:rStyle w:val="slitttl1"/>
          <w:rFonts w:eastAsia="Times New Roman"/>
        </w:rPr>
        <w:t>b)</w:t>
      </w:r>
      <w:r>
        <w:rPr>
          <w:rStyle w:val="slitbdy"/>
          <w:rFonts w:eastAsia="Times New Roman"/>
        </w:rPr>
        <w:t>în cazul în care opinia indică faptul că este necesară o măsură de reglementare privind autorizaţ</w:t>
      </w:r>
      <w:r>
        <w:rPr>
          <w:rStyle w:val="slitbdy"/>
          <w:rFonts w:eastAsia="Times New Roman"/>
        </w:rPr>
        <w:t xml:space="preserve">ia de punere pe piaţă, poate fi adoptată de către Comisia Europeană o decizie de modificare, de suspendare, de retragere sau de refuz al reînnoirii autorizaţiilor de punere pe piaţă acordate în conformitate cu </w:t>
      </w:r>
      <w:r>
        <w:rPr>
          <w:rStyle w:val="slitbdy"/>
          <w:rFonts w:eastAsia="Times New Roman"/>
          <w:color w:val="0000FF"/>
          <w:u w:val="single"/>
        </w:rPr>
        <w:t>Regulamentul (CE) nr. 726/2004</w:t>
      </w:r>
      <w:r>
        <w:rPr>
          <w:rStyle w:val="slitbdy"/>
          <w:rFonts w:eastAsia="Times New Roman"/>
        </w:rPr>
        <w:t xml:space="preserve"> şi vizate de pr</w:t>
      </w:r>
      <w:r>
        <w:rPr>
          <w:rStyle w:val="slitbdy"/>
          <w:rFonts w:eastAsia="Times New Roman"/>
        </w:rPr>
        <w:t>ocedura prevăzută în prezentul paragraf.</w:t>
      </w:r>
    </w:p>
    <w:p w:rsidR="00000000" w:rsidRDefault="00247FD0">
      <w:pPr>
        <w:autoSpaceDE/>
        <w:autoSpaceDN/>
        <w:jc w:val="both"/>
        <w:divId w:val="1862621652"/>
        <w:rPr>
          <w:rFonts w:eastAsia="Times New Roman"/>
          <w:color w:val="000000"/>
          <w:sz w:val="20"/>
          <w:szCs w:val="20"/>
          <w:shd w:val="clear" w:color="auto" w:fill="FFFFFF"/>
        </w:rPr>
      </w:pPr>
      <w:r>
        <w:rPr>
          <w:rStyle w:val="spar3"/>
          <w:rFonts w:eastAsia="Times New Roman"/>
        </w:rPr>
        <w:t xml:space="preserve">Deciziei menţionate la </w:t>
      </w:r>
      <w:r>
        <w:rPr>
          <w:rStyle w:val="slgi1"/>
          <w:rFonts w:eastAsia="Times New Roman"/>
        </w:rPr>
        <w:t>lit. a)</w:t>
      </w:r>
      <w:r>
        <w:rPr>
          <w:rStyle w:val="spar3"/>
          <w:rFonts w:eastAsia="Times New Roman"/>
        </w:rPr>
        <w:t xml:space="preserve">, precum şi punerii sale în aplicare de către ANMDMR i se aplică prevederile </w:t>
      </w:r>
      <w:r>
        <w:rPr>
          <w:rStyle w:val="slgi1"/>
          <w:rFonts w:eastAsia="Times New Roman"/>
        </w:rPr>
        <w:t xml:space="preserve">art. 33 </w:t>
      </w:r>
      <w:r>
        <w:rPr>
          <w:rStyle w:val="spar3"/>
          <w:rFonts w:eastAsia="Times New Roman"/>
        </w:rPr>
        <w:t xml:space="preserve">şi 34 din </w:t>
      </w:r>
      <w:r>
        <w:rPr>
          <w:rStyle w:val="spar3"/>
          <w:rFonts w:eastAsia="Times New Roman"/>
          <w:color w:val="0000FF"/>
          <w:u w:val="single"/>
        </w:rPr>
        <w:t>Directiva 2001/83/CE</w:t>
      </w:r>
      <w:r>
        <w:rPr>
          <w:rStyle w:val="spar3"/>
          <w:rFonts w:eastAsia="Times New Roman"/>
        </w:rPr>
        <w:t xml:space="preserve">, cu modificările şi completările ulterioare. Prin derogare de la art. 34 alin. (1) din </w:t>
      </w:r>
      <w:r>
        <w:rPr>
          <w:rStyle w:val="spar3"/>
          <w:rFonts w:eastAsia="Times New Roman"/>
          <w:color w:val="0000FF"/>
          <w:u w:val="single"/>
        </w:rPr>
        <w:t>Directiva 2001/83/CE</w:t>
      </w:r>
      <w:r>
        <w:rPr>
          <w:rStyle w:val="spar3"/>
          <w:rFonts w:eastAsia="Times New Roman"/>
        </w:rPr>
        <w:t xml:space="preserve">, cu modificările şi completările ulterioare, se aplică procedura menţionată la </w:t>
      </w:r>
      <w:r>
        <w:rPr>
          <w:rStyle w:val="slgi1"/>
          <w:rFonts w:eastAsia="Times New Roman"/>
        </w:rPr>
        <w:t>art. 121 alin. (2)</w:t>
      </w:r>
      <w:r>
        <w:rPr>
          <w:rStyle w:val="spar3"/>
          <w:rFonts w:eastAsia="Times New Roman"/>
        </w:rPr>
        <w:t xml:space="preserve">. Deciziei menţionate la </w:t>
      </w:r>
      <w:r>
        <w:rPr>
          <w:rStyle w:val="slgi1"/>
          <w:rFonts w:eastAsia="Times New Roman"/>
        </w:rPr>
        <w:t>lit. b)</w:t>
      </w:r>
      <w:r>
        <w:rPr>
          <w:rStyle w:val="spar3"/>
          <w:rFonts w:eastAsia="Times New Roman"/>
        </w:rPr>
        <w:t xml:space="preserve"> i se aplică preve</w:t>
      </w:r>
      <w:r>
        <w:rPr>
          <w:rStyle w:val="spar3"/>
          <w:rFonts w:eastAsia="Times New Roman"/>
        </w:rPr>
        <w:t xml:space="preserve">derile art. 10 din </w:t>
      </w:r>
      <w:r>
        <w:rPr>
          <w:rStyle w:val="spar3"/>
          <w:rFonts w:eastAsia="Times New Roman"/>
          <w:color w:val="0000FF"/>
          <w:u w:val="single"/>
        </w:rPr>
        <w:t>Regulamentul (CE) nr. 726/2004</w:t>
      </w:r>
      <w:r>
        <w:rPr>
          <w:rStyle w:val="spar3"/>
          <w:rFonts w:eastAsia="Times New Roman"/>
        </w:rPr>
        <w:t xml:space="preserve">. Prin derogare de la </w:t>
      </w:r>
      <w:r>
        <w:rPr>
          <w:rStyle w:val="slgi1"/>
          <w:rFonts w:eastAsia="Times New Roman"/>
        </w:rPr>
        <w:t>art. 10 alin. (2)</w:t>
      </w:r>
      <w:r>
        <w:rPr>
          <w:rStyle w:val="spar3"/>
          <w:rFonts w:eastAsia="Times New Roman"/>
        </w:rPr>
        <w:t xml:space="preserve"> din regulamentul respectiv se aplică procedura menţionată la </w:t>
      </w:r>
      <w:r>
        <w:rPr>
          <w:rStyle w:val="slgi1"/>
          <w:rFonts w:eastAsia="Times New Roman"/>
        </w:rPr>
        <w:t>art. 87 alin. (2)</w:t>
      </w:r>
      <w:r>
        <w:rPr>
          <w:rStyle w:val="spar3"/>
          <w:rFonts w:eastAsia="Times New Roman"/>
        </w:rPr>
        <w:t xml:space="preserve">. În cazul în care Comisia adoptă o asemenea decizie, aceasta poate adopta, de asemenea, </w:t>
      </w:r>
      <w:r>
        <w:rPr>
          <w:rStyle w:val="spar3"/>
          <w:rFonts w:eastAsia="Times New Roman"/>
        </w:rPr>
        <w:t xml:space="preserve">o decizie adresată statelor membre în conformitate cu </w:t>
      </w:r>
      <w:r>
        <w:rPr>
          <w:rStyle w:val="slgi1"/>
          <w:rFonts w:eastAsia="Times New Roman"/>
        </w:rPr>
        <w:t>art. 127</w:t>
      </w:r>
      <w:r>
        <w:rPr>
          <w:rStyle w:val="spar3"/>
          <w:rFonts w:eastAsia="Times New Roman"/>
        </w:rPr>
        <w:t xml:space="preserve">a din </w:t>
      </w:r>
      <w:r>
        <w:rPr>
          <w:rStyle w:val="spar3"/>
          <w:rFonts w:eastAsia="Times New Roman"/>
          <w:color w:val="0000FF"/>
          <w:u w:val="single"/>
        </w:rPr>
        <w:t>Directiva 2001/83/CE</w:t>
      </w:r>
      <w:r>
        <w:rPr>
          <w:rStyle w:val="spar3"/>
          <w:rFonts w:eastAsia="Times New Roman"/>
        </w:rPr>
        <w:t xml:space="preserve">, cu modificările şi completările ulterioare. ANMDMR aplică deciziile Comisiei Europene menţionate la </w:t>
      </w:r>
      <w:r>
        <w:rPr>
          <w:rStyle w:val="slgi1"/>
          <w:rFonts w:eastAsia="Times New Roman"/>
        </w:rPr>
        <w:t>lit. a)</w:t>
      </w:r>
      <w:r>
        <w:rPr>
          <w:rStyle w:val="spar3"/>
          <w:rFonts w:eastAsia="Times New Roman"/>
        </w:rPr>
        <w:t xml:space="preserve"> şi </w:t>
      </w:r>
      <w:r>
        <w:rPr>
          <w:rStyle w:val="slgi1"/>
          <w:rFonts w:eastAsia="Times New Roman"/>
        </w:rPr>
        <w:t>b)</w:t>
      </w:r>
      <w:r>
        <w:rPr>
          <w:rStyle w:val="spar3"/>
          <w:rFonts w:eastAsia="Times New Roman"/>
        </w:rPr>
        <w:t xml:space="preserve">, în conformitate cu prevederile </w:t>
      </w:r>
      <w:r>
        <w:rPr>
          <w:rStyle w:val="slgi1"/>
          <w:rFonts w:eastAsia="Times New Roman"/>
        </w:rPr>
        <w:t>art. 748</w:t>
      </w:r>
      <w:r>
        <w:rPr>
          <w:rStyle w:val="spar3"/>
          <w:rFonts w:eastAsia="Times New Roman"/>
        </w:rPr>
        <w:t xml:space="preserve">, </w:t>
      </w:r>
      <w:r>
        <w:rPr>
          <w:rStyle w:val="slgi1"/>
          <w:rFonts w:eastAsia="Times New Roman"/>
        </w:rPr>
        <w:t>749</w:t>
      </w:r>
      <w:r>
        <w:rPr>
          <w:rStyle w:val="spar3"/>
          <w:rFonts w:eastAsia="Times New Roman"/>
        </w:rPr>
        <w:t xml:space="preserve"> şi, re</w:t>
      </w:r>
      <w:r>
        <w:rPr>
          <w:rStyle w:val="spar3"/>
          <w:rFonts w:eastAsia="Times New Roman"/>
        </w:rPr>
        <w:t xml:space="preserve">spectiv, cu </w:t>
      </w:r>
      <w:r>
        <w:rPr>
          <w:rStyle w:val="slgi1"/>
          <w:rFonts w:eastAsia="Times New Roman"/>
        </w:rPr>
        <w:t xml:space="preserve">art. 886 </w:t>
      </w:r>
      <w:r>
        <w:rPr>
          <w:rStyle w:val="spar3"/>
          <w:rFonts w:eastAsia="Times New Roman"/>
        </w:rPr>
        <w:t>din prezentul titlu.</w:t>
      </w:r>
    </w:p>
    <w:p w:rsidR="00000000" w:rsidRDefault="00247FD0">
      <w:pPr>
        <w:pStyle w:val="ssecttl"/>
        <w:divId w:val="679237630"/>
        <w:rPr>
          <w:shd w:val="clear" w:color="auto" w:fill="FFFFFF"/>
        </w:rPr>
      </w:pPr>
      <w:r>
        <w:rPr>
          <w:shd w:val="clear" w:color="auto" w:fill="FFFFFF"/>
        </w:rPr>
        <w:t>Subsecţiunea 5</w:t>
      </w:r>
    </w:p>
    <w:p w:rsidR="00000000" w:rsidRDefault="00247FD0">
      <w:pPr>
        <w:pStyle w:val="sprgttl"/>
        <w:divId w:val="1120492792"/>
        <w:rPr>
          <w:shd w:val="clear" w:color="auto" w:fill="FFFFFF"/>
        </w:rPr>
      </w:pPr>
      <w:r>
        <w:rPr>
          <w:shd w:val="clear" w:color="auto" w:fill="FFFFFF"/>
        </w:rPr>
        <w:t>Paragraful 5</w:t>
      </w:r>
    </w:p>
    <w:p w:rsidR="00000000" w:rsidRDefault="00247FD0">
      <w:pPr>
        <w:pStyle w:val="spar"/>
        <w:jc w:val="both"/>
        <w:divId w:val="1120492792"/>
        <w:rPr>
          <w:rFonts w:ascii="Verdana" w:hAnsi="Verdana"/>
          <w:color w:val="000000"/>
          <w:sz w:val="20"/>
          <w:szCs w:val="20"/>
          <w:shd w:val="clear" w:color="auto" w:fill="FFFFFF"/>
        </w:rPr>
      </w:pPr>
      <w:r>
        <w:rPr>
          <w:rFonts w:ascii="Verdana" w:hAnsi="Verdana"/>
          <w:color w:val="000000"/>
          <w:sz w:val="20"/>
          <w:szCs w:val="20"/>
          <w:shd w:val="clear" w:color="auto" w:fill="FFFFFF"/>
        </w:rPr>
        <w:t>Publicarea evaluărilor</w:t>
      </w:r>
    </w:p>
    <w:p w:rsidR="00000000" w:rsidRDefault="00247FD0">
      <w:pPr>
        <w:pStyle w:val="sartttl"/>
        <w:jc w:val="both"/>
        <w:divId w:val="1143622423"/>
        <w:rPr>
          <w:shd w:val="clear" w:color="auto" w:fill="FFFFFF"/>
        </w:rPr>
      </w:pPr>
      <w:r>
        <w:rPr>
          <w:shd w:val="clear" w:color="auto" w:fill="FFFFFF"/>
        </w:rPr>
        <w:t>Articolul 847</w:t>
      </w:r>
    </w:p>
    <w:p w:rsidR="00000000" w:rsidRDefault="00247FD0">
      <w:pPr>
        <w:pStyle w:val="sartden"/>
        <w:jc w:val="both"/>
        <w:divId w:val="1143622423"/>
        <w:rPr>
          <w:shd w:val="clear" w:color="auto" w:fill="FFFFFF"/>
        </w:rPr>
      </w:pPr>
      <w:r>
        <w:rPr>
          <w:rStyle w:val="spar3"/>
          <w:b w:val="0"/>
          <w:bCs w:val="0"/>
        </w:rPr>
        <w:t xml:space="preserve">Concluziile finale ale evaluării, recomandările, opiniile şi deciziile menţionate la </w:t>
      </w:r>
      <w:r>
        <w:rPr>
          <w:rStyle w:val="slgi1"/>
          <w:b w:val="0"/>
          <w:bCs w:val="0"/>
        </w:rPr>
        <w:t>art. 837-846</w:t>
      </w:r>
      <w:r>
        <w:rPr>
          <w:rStyle w:val="spar3"/>
          <w:b w:val="0"/>
          <w:bCs w:val="0"/>
        </w:rPr>
        <w:t xml:space="preserve"> sunt făcute publice prin intermediul portalului web</w:t>
      </w:r>
      <w:r>
        <w:rPr>
          <w:rStyle w:val="spar3"/>
          <w:b w:val="0"/>
          <w:bCs w:val="0"/>
        </w:rPr>
        <w:t xml:space="preserve"> european privind medicamentele, gestionat de Agenţia Europeană a Medicamentelor.</w:t>
      </w:r>
    </w:p>
    <w:p w:rsidR="00000000" w:rsidRDefault="00247FD0">
      <w:pPr>
        <w:pStyle w:val="ssecttl"/>
        <w:divId w:val="375618244"/>
        <w:rPr>
          <w:shd w:val="clear" w:color="auto" w:fill="FFFFFF"/>
        </w:rPr>
      </w:pPr>
      <w:r>
        <w:rPr>
          <w:shd w:val="clear" w:color="auto" w:fill="FFFFFF"/>
        </w:rPr>
        <w:t>Secţiunea a 4-a</w:t>
      </w:r>
    </w:p>
    <w:p w:rsidR="00000000" w:rsidRDefault="00247FD0">
      <w:pPr>
        <w:pStyle w:val="ssecden"/>
        <w:divId w:val="375618244"/>
        <w:rPr>
          <w:shd w:val="clear" w:color="auto" w:fill="FFFFFF"/>
        </w:rPr>
      </w:pPr>
      <w:r>
        <w:rPr>
          <w:shd w:val="clear" w:color="auto" w:fill="FFFFFF"/>
        </w:rPr>
        <w:t>Supravegherea studiilor de siguranţă postautorizare</w:t>
      </w:r>
    </w:p>
    <w:p w:rsidR="00000000" w:rsidRDefault="00247FD0">
      <w:pPr>
        <w:pStyle w:val="sartttl"/>
        <w:jc w:val="both"/>
        <w:divId w:val="1262640831"/>
        <w:rPr>
          <w:shd w:val="clear" w:color="auto" w:fill="FFFFFF"/>
        </w:rPr>
      </w:pPr>
      <w:r>
        <w:rPr>
          <w:shd w:val="clear" w:color="auto" w:fill="FFFFFF"/>
        </w:rPr>
        <w:t>Articolul 848</w:t>
      </w:r>
    </w:p>
    <w:p w:rsidR="00000000" w:rsidRDefault="00247FD0">
      <w:pPr>
        <w:autoSpaceDE/>
        <w:autoSpaceDN/>
        <w:jc w:val="both"/>
        <w:divId w:val="1897929444"/>
        <w:rPr>
          <w:rFonts w:eastAsia="Times New Roman"/>
          <w:color w:val="000000"/>
          <w:sz w:val="20"/>
          <w:szCs w:val="20"/>
          <w:shd w:val="clear" w:color="auto" w:fill="FFFFFF"/>
        </w:rPr>
      </w:pPr>
      <w:r>
        <w:rPr>
          <w:rStyle w:val="salnttl1"/>
          <w:rFonts w:eastAsia="Times New Roman"/>
        </w:rPr>
        <w:t>(1)</w:t>
      </w:r>
      <w:r>
        <w:rPr>
          <w:rStyle w:val="salnbdy"/>
          <w:rFonts w:eastAsia="Times New Roman"/>
        </w:rPr>
        <w:t>Prezenta secţiune reglementează studiile de siguranţă postautorizare nonintervenţionale c</w:t>
      </w:r>
      <w:r>
        <w:rPr>
          <w:rStyle w:val="salnbdy"/>
          <w:rFonts w:eastAsia="Times New Roman"/>
        </w:rPr>
        <w:t xml:space="preserve">are sunt iniţiate, gestionate sau finanţate de către deţinătorul autorizaţiei de punere pe piaţă, în mod voluntar sau ca urmare a unei obligaţii impuse în conformitate cu </w:t>
      </w:r>
      <w:r>
        <w:rPr>
          <w:rStyle w:val="slgi1"/>
          <w:rFonts w:eastAsia="Times New Roman"/>
        </w:rPr>
        <w:t xml:space="preserve">art. 731 </w:t>
      </w:r>
      <w:r>
        <w:rPr>
          <w:rStyle w:val="salnbdy"/>
          <w:rFonts w:eastAsia="Times New Roman"/>
        </w:rPr>
        <w:t xml:space="preserve">sau </w:t>
      </w:r>
      <w:r>
        <w:rPr>
          <w:rStyle w:val="slgi1"/>
          <w:rFonts w:eastAsia="Times New Roman"/>
        </w:rPr>
        <w:t>733</w:t>
      </w:r>
      <w:r>
        <w:rPr>
          <w:rStyle w:val="salnbdy"/>
          <w:rFonts w:eastAsia="Times New Roman"/>
        </w:rPr>
        <w:t xml:space="preserve"> şi care presupun colectarea de informaţii privind siguranţa de la pa</w:t>
      </w:r>
      <w:r>
        <w:rPr>
          <w:rStyle w:val="salnbdy"/>
          <w:rFonts w:eastAsia="Times New Roman"/>
        </w:rPr>
        <w:t>cienţi sau de la profesioniştii din domeniul sănătăţii.</w:t>
      </w:r>
    </w:p>
    <w:p w:rsidR="00000000" w:rsidRDefault="00247FD0">
      <w:pPr>
        <w:autoSpaceDE/>
        <w:autoSpaceDN/>
        <w:jc w:val="both"/>
        <w:divId w:val="733552411"/>
        <w:rPr>
          <w:rFonts w:eastAsia="Times New Roman"/>
          <w:color w:val="000000"/>
          <w:sz w:val="20"/>
          <w:szCs w:val="20"/>
          <w:shd w:val="clear" w:color="auto" w:fill="FFFFFF"/>
        </w:rPr>
      </w:pPr>
      <w:r>
        <w:rPr>
          <w:rStyle w:val="salnttl1"/>
          <w:rFonts w:eastAsia="Times New Roman"/>
        </w:rPr>
        <w:t>(2)</w:t>
      </w:r>
      <w:r>
        <w:rPr>
          <w:rStyle w:val="salnbdy"/>
          <w:rFonts w:eastAsia="Times New Roman"/>
        </w:rPr>
        <w:t>Prezenta secţiune nu aduce atingere cerinţelor naţionale şi nici celor de la nivelul UE referitoare la asigurarea bunăstării şi drepturilor participanţilor la studiile de siguranţă postautorizare n</w:t>
      </w:r>
      <w:r>
        <w:rPr>
          <w:rStyle w:val="salnbdy"/>
          <w:rFonts w:eastAsia="Times New Roman"/>
        </w:rPr>
        <w:t>onintervenţionale.</w:t>
      </w:r>
    </w:p>
    <w:p w:rsidR="00000000" w:rsidRDefault="00247FD0">
      <w:pPr>
        <w:autoSpaceDE/>
        <w:autoSpaceDN/>
        <w:jc w:val="both"/>
        <w:divId w:val="1574927932"/>
        <w:rPr>
          <w:rFonts w:eastAsia="Times New Roman"/>
          <w:color w:val="000000"/>
          <w:sz w:val="20"/>
          <w:szCs w:val="20"/>
          <w:shd w:val="clear" w:color="auto" w:fill="FFFFFF"/>
        </w:rPr>
      </w:pPr>
      <w:r>
        <w:rPr>
          <w:rStyle w:val="salnttl1"/>
          <w:rFonts w:eastAsia="Times New Roman"/>
        </w:rPr>
        <w:t>(3)</w:t>
      </w:r>
      <w:r>
        <w:rPr>
          <w:rStyle w:val="salnbdy"/>
          <w:rFonts w:eastAsia="Times New Roman"/>
        </w:rPr>
        <w:t>Studiile nu trebuie efectuate în cazul în care realizarea lor promovează utilizarea unui medicament.</w:t>
      </w:r>
    </w:p>
    <w:p w:rsidR="00000000" w:rsidRDefault="00247FD0">
      <w:pPr>
        <w:autoSpaceDE/>
        <w:autoSpaceDN/>
        <w:jc w:val="both"/>
        <w:divId w:val="1636374851"/>
        <w:rPr>
          <w:rFonts w:eastAsia="Times New Roman"/>
          <w:color w:val="000000"/>
          <w:sz w:val="20"/>
          <w:szCs w:val="20"/>
          <w:shd w:val="clear" w:color="auto" w:fill="FFFFFF"/>
        </w:rPr>
      </w:pPr>
      <w:r>
        <w:rPr>
          <w:rStyle w:val="salnttl1"/>
          <w:rFonts w:eastAsia="Times New Roman"/>
        </w:rPr>
        <w:t>(4)</w:t>
      </w:r>
      <w:r>
        <w:rPr>
          <w:rStyle w:val="salnbdy"/>
          <w:rFonts w:eastAsia="Times New Roman"/>
        </w:rPr>
        <w:t>Plăţile efectuate profesioniştilor din domeniul sănătăţii pentru participarea la studii de siguranţă postautorizare nonintervenţio</w:t>
      </w:r>
      <w:r>
        <w:rPr>
          <w:rStyle w:val="salnbdy"/>
          <w:rFonts w:eastAsia="Times New Roman"/>
        </w:rPr>
        <w:t>nale trebuie limitate la compensarea timpului consacrat şi a cheltuielilor efectuate de aceştia.</w:t>
      </w:r>
    </w:p>
    <w:p w:rsidR="00000000" w:rsidRDefault="00247FD0">
      <w:pPr>
        <w:autoSpaceDE/>
        <w:autoSpaceDN/>
        <w:jc w:val="both"/>
        <w:divId w:val="847062318"/>
        <w:rPr>
          <w:rFonts w:eastAsia="Times New Roman"/>
          <w:color w:val="000000"/>
          <w:sz w:val="20"/>
          <w:szCs w:val="20"/>
          <w:shd w:val="clear" w:color="auto" w:fill="FFFFFF"/>
        </w:rPr>
      </w:pPr>
      <w:r>
        <w:rPr>
          <w:rStyle w:val="salnttl1"/>
          <w:rFonts w:eastAsia="Times New Roman"/>
        </w:rPr>
        <w:t>(5)</w:t>
      </w:r>
      <w:r>
        <w:rPr>
          <w:rStyle w:val="salnbdy"/>
          <w:rFonts w:eastAsia="Times New Roman"/>
        </w:rPr>
        <w:t>ANMDMR poate solicita deţinătorului autorizaţiei de punere pe piaţă să transmită protocolul şi rapoartele privind desfăşurarea studiului autorităţilor compe</w:t>
      </w:r>
      <w:r>
        <w:rPr>
          <w:rStyle w:val="salnbdy"/>
          <w:rFonts w:eastAsia="Times New Roman"/>
        </w:rPr>
        <w:t>tente ale statelor membre în care este efectuat studiul.</w:t>
      </w:r>
    </w:p>
    <w:p w:rsidR="00000000" w:rsidRDefault="00247FD0">
      <w:pPr>
        <w:autoSpaceDE/>
        <w:autoSpaceDN/>
        <w:jc w:val="both"/>
        <w:divId w:val="1907453987"/>
        <w:rPr>
          <w:rFonts w:eastAsia="Times New Roman"/>
          <w:color w:val="000000"/>
          <w:sz w:val="20"/>
          <w:szCs w:val="20"/>
          <w:shd w:val="clear" w:color="auto" w:fill="FFFFFF"/>
        </w:rPr>
      </w:pPr>
      <w:r>
        <w:rPr>
          <w:rStyle w:val="salnttl1"/>
          <w:rFonts w:eastAsia="Times New Roman"/>
        </w:rPr>
        <w:t>(6)</w:t>
      </w:r>
      <w:r>
        <w:rPr>
          <w:rStyle w:val="salnbdy"/>
          <w:rFonts w:eastAsia="Times New Roman"/>
        </w:rPr>
        <w:t>Deţinătorul autorizaţiei de punere pe piaţă trimite raportul final autorităţilor competente ale statelor membre în care a fost efectuat studiul în termen de 12 luni de la finalizarea etapei de col</w:t>
      </w:r>
      <w:r>
        <w:rPr>
          <w:rStyle w:val="salnbdy"/>
          <w:rFonts w:eastAsia="Times New Roman"/>
        </w:rPr>
        <w:t>ectare a datelor.</w:t>
      </w:r>
    </w:p>
    <w:p w:rsidR="00000000" w:rsidRDefault="00247FD0">
      <w:pPr>
        <w:autoSpaceDE/>
        <w:autoSpaceDN/>
        <w:jc w:val="both"/>
        <w:divId w:val="158231300"/>
        <w:rPr>
          <w:rFonts w:eastAsia="Times New Roman"/>
          <w:color w:val="000000"/>
          <w:sz w:val="20"/>
          <w:szCs w:val="20"/>
          <w:shd w:val="clear" w:color="auto" w:fill="FFFFFF"/>
        </w:rPr>
      </w:pPr>
      <w:r>
        <w:rPr>
          <w:rStyle w:val="salnttl1"/>
          <w:rFonts w:eastAsia="Times New Roman"/>
        </w:rPr>
        <w:t>(7)</w:t>
      </w:r>
      <w:r>
        <w:rPr>
          <w:rStyle w:val="salnbdy"/>
          <w:rFonts w:eastAsia="Times New Roman"/>
        </w:rPr>
        <w:t>În timpul desfăşurării studiului, deţinătorul autorizaţiei de punere pe piaţă monitorizează rezultatele obţinute şi analizează implicaţiile acestora asupra raportului risc-beneficiu al medicamentului vizat. Orice informaţie nouă care a</w:t>
      </w:r>
      <w:r>
        <w:rPr>
          <w:rStyle w:val="salnbdy"/>
          <w:rFonts w:eastAsia="Times New Roman"/>
        </w:rPr>
        <w:t xml:space="preserve">r putea influenţa evaluarea raportului risc-beneficiu al medicamentului este comunicată autorităţilor competente din statele membre unde medicamentul este autorizat în conformitate cu </w:t>
      </w:r>
      <w:r>
        <w:rPr>
          <w:rStyle w:val="slgi1"/>
          <w:rFonts w:eastAsia="Times New Roman"/>
        </w:rPr>
        <w:t>art. 736</w:t>
      </w:r>
      <w:r>
        <w:rPr>
          <w:rStyle w:val="salnbdy"/>
          <w:rFonts w:eastAsia="Times New Roman"/>
        </w:rPr>
        <w:t>. Obligaţia prevăzută la a doua teză nu aduce atingere informaţi</w:t>
      </w:r>
      <w:r>
        <w:rPr>
          <w:rStyle w:val="salnbdy"/>
          <w:rFonts w:eastAsia="Times New Roman"/>
        </w:rPr>
        <w:t xml:space="preserve">ilor privind rezultatele studiilor pe care deţinătorul autorizaţiei de punere pe piaţă le pune la dispoziţie prin intermediul rapoartelor periodice actualizate privind siguranţa astfel cum se prevede la </w:t>
      </w:r>
      <w:r>
        <w:rPr>
          <w:rStyle w:val="slgi1"/>
          <w:rFonts w:eastAsia="Times New Roman"/>
        </w:rPr>
        <w:t>art. 837</w:t>
      </w:r>
      <w:r>
        <w:rPr>
          <w:rStyle w:val="salnbdy"/>
          <w:rFonts w:eastAsia="Times New Roman"/>
        </w:rPr>
        <w:t>.</w:t>
      </w:r>
    </w:p>
    <w:p w:rsidR="00000000" w:rsidRDefault="00247FD0">
      <w:pPr>
        <w:autoSpaceDE/>
        <w:autoSpaceDN/>
        <w:jc w:val="both"/>
        <w:divId w:val="406810160"/>
        <w:rPr>
          <w:rFonts w:eastAsia="Times New Roman"/>
          <w:color w:val="000000"/>
          <w:sz w:val="20"/>
          <w:szCs w:val="20"/>
          <w:shd w:val="clear" w:color="auto" w:fill="FFFFFF"/>
        </w:rPr>
      </w:pPr>
      <w:r>
        <w:rPr>
          <w:rStyle w:val="salnttl1"/>
          <w:rFonts w:eastAsia="Times New Roman"/>
        </w:rPr>
        <w:t>(8)</w:t>
      </w:r>
      <w:r>
        <w:rPr>
          <w:rStyle w:val="salnbdy"/>
          <w:rFonts w:eastAsia="Times New Roman"/>
        </w:rPr>
        <w:t xml:space="preserve">Art. 849-852 se aplică exclusiv studiilor menţionate la </w:t>
      </w:r>
      <w:r>
        <w:rPr>
          <w:rStyle w:val="slgi1"/>
          <w:rFonts w:eastAsia="Times New Roman"/>
        </w:rPr>
        <w:t>alin. (1)</w:t>
      </w:r>
      <w:r>
        <w:rPr>
          <w:rStyle w:val="salnbdy"/>
          <w:rFonts w:eastAsia="Times New Roman"/>
        </w:rPr>
        <w:t xml:space="preserve">, care sunt efectuate în temeiul unei obligaţii impuse în conformitate cu </w:t>
      </w:r>
      <w:r>
        <w:rPr>
          <w:rStyle w:val="slgi1"/>
          <w:rFonts w:eastAsia="Times New Roman"/>
        </w:rPr>
        <w:t xml:space="preserve">art. 731 </w:t>
      </w:r>
      <w:r>
        <w:rPr>
          <w:rStyle w:val="salnbdy"/>
          <w:rFonts w:eastAsia="Times New Roman"/>
        </w:rPr>
        <w:t xml:space="preserve">sau </w:t>
      </w:r>
      <w:r>
        <w:rPr>
          <w:rStyle w:val="slgi1"/>
          <w:rFonts w:eastAsia="Times New Roman"/>
        </w:rPr>
        <w:t>733</w:t>
      </w:r>
      <w:r>
        <w:rPr>
          <w:rStyle w:val="salnbdy"/>
          <w:rFonts w:eastAsia="Times New Roman"/>
        </w:rPr>
        <w:t>.</w:t>
      </w:r>
    </w:p>
    <w:p w:rsidR="00000000" w:rsidRDefault="00247FD0">
      <w:pPr>
        <w:pStyle w:val="sartttl"/>
        <w:jc w:val="both"/>
        <w:divId w:val="1955599354"/>
        <w:rPr>
          <w:shd w:val="clear" w:color="auto" w:fill="FFFFFF"/>
        </w:rPr>
      </w:pPr>
      <w:r>
        <w:rPr>
          <w:shd w:val="clear" w:color="auto" w:fill="FFFFFF"/>
        </w:rPr>
        <w:t>Articolul 849</w:t>
      </w:r>
    </w:p>
    <w:p w:rsidR="00000000" w:rsidRDefault="00247FD0">
      <w:pPr>
        <w:autoSpaceDE/>
        <w:autoSpaceDN/>
        <w:jc w:val="both"/>
        <w:divId w:val="1558010014"/>
        <w:rPr>
          <w:rFonts w:eastAsia="Times New Roman"/>
          <w:color w:val="000000"/>
          <w:sz w:val="20"/>
          <w:szCs w:val="20"/>
          <w:shd w:val="clear" w:color="auto" w:fill="FFFFFF"/>
        </w:rPr>
      </w:pPr>
      <w:r>
        <w:rPr>
          <w:rStyle w:val="salnttl1"/>
          <w:rFonts w:eastAsia="Times New Roman"/>
        </w:rPr>
        <w:t>(1)</w:t>
      </w:r>
      <w:r>
        <w:rPr>
          <w:rStyle w:val="salnbdy"/>
          <w:rFonts w:eastAsia="Times New Roman"/>
        </w:rPr>
        <w:t>Înainte de desfăşurarea unui studiu, deţinătorul autorizaţiei de punere pe piaţă t</w:t>
      </w:r>
      <w:r>
        <w:rPr>
          <w:rStyle w:val="salnbdy"/>
          <w:rFonts w:eastAsia="Times New Roman"/>
        </w:rPr>
        <w:t xml:space="preserve">ransmite un proiect de protocol Comitetului de farmacovigilenţă pentru evaluarea riscului, cu excepţia situaţiei în care studiile urmează să fie efectuate numai în România, unde studiul este cerut în conformitate cu </w:t>
      </w:r>
      <w:r>
        <w:rPr>
          <w:rStyle w:val="slgi1"/>
          <w:rFonts w:eastAsia="Times New Roman"/>
        </w:rPr>
        <w:t>art. 733</w:t>
      </w:r>
      <w:r>
        <w:rPr>
          <w:rStyle w:val="salnbdy"/>
          <w:rFonts w:eastAsia="Times New Roman"/>
        </w:rPr>
        <w:t>. Pentru asemenea studii, deţină</w:t>
      </w:r>
      <w:r>
        <w:rPr>
          <w:rStyle w:val="salnbdy"/>
          <w:rFonts w:eastAsia="Times New Roman"/>
        </w:rPr>
        <w:t>torul autorizaţiei de punere pe piaţă transmite un proiect de protocol ANMDMR.</w:t>
      </w:r>
    </w:p>
    <w:p w:rsidR="00000000" w:rsidRDefault="00247FD0">
      <w:pPr>
        <w:autoSpaceDE/>
        <w:autoSpaceDN/>
        <w:jc w:val="both"/>
        <w:divId w:val="1572807641"/>
        <w:rPr>
          <w:rStyle w:val="salnbdy"/>
        </w:rPr>
      </w:pPr>
      <w:r>
        <w:rPr>
          <w:rStyle w:val="salnttl1"/>
          <w:rFonts w:eastAsia="Times New Roman"/>
        </w:rPr>
        <w:t>(2)</w:t>
      </w:r>
      <w:r>
        <w:rPr>
          <w:rStyle w:val="salnbdy"/>
          <w:rFonts w:eastAsia="Times New Roman"/>
        </w:rPr>
        <w:t>În termen de 60 de zile de la prezentarea proiectului de protocol, ANMDMR sau Comitetul de farmacovigilenţă pentru evaluarea riscului, după caz, emite:</w:t>
      </w:r>
    </w:p>
    <w:p w:rsidR="00000000" w:rsidRDefault="00247FD0">
      <w:pPr>
        <w:autoSpaceDE/>
        <w:autoSpaceDN/>
        <w:jc w:val="both"/>
        <w:divId w:val="898781113"/>
      </w:pPr>
      <w:r>
        <w:rPr>
          <w:rStyle w:val="slitttl1"/>
          <w:rFonts w:eastAsia="Times New Roman"/>
        </w:rPr>
        <w:t>a)</w:t>
      </w:r>
      <w:r>
        <w:rPr>
          <w:rStyle w:val="slitbdy"/>
          <w:rFonts w:eastAsia="Times New Roman"/>
        </w:rPr>
        <w:t>o adresă prin care s</w:t>
      </w:r>
      <w:r>
        <w:rPr>
          <w:rStyle w:val="slitbdy"/>
          <w:rFonts w:eastAsia="Times New Roman"/>
        </w:rPr>
        <w:t>e aprobă proiectul de protocol;</w:t>
      </w:r>
    </w:p>
    <w:p w:rsidR="00000000" w:rsidRDefault="00247FD0">
      <w:pPr>
        <w:autoSpaceDE/>
        <w:autoSpaceDN/>
        <w:jc w:val="both"/>
        <w:divId w:val="787896043"/>
        <w:rPr>
          <w:rStyle w:val="slitbdy"/>
        </w:rPr>
      </w:pPr>
      <w:r>
        <w:rPr>
          <w:rStyle w:val="slitttl1"/>
          <w:rFonts w:eastAsia="Times New Roman"/>
        </w:rPr>
        <w:t>b)</w:t>
      </w:r>
      <w:r>
        <w:rPr>
          <w:rStyle w:val="slitbdy"/>
          <w:rFonts w:eastAsia="Times New Roman"/>
        </w:rPr>
        <w:t>o scrisoare de obiecţie, care evidenţiază în detaliu motivele obiecţiei, în oricare din următoarele situaţii:</w:t>
      </w:r>
    </w:p>
    <w:p w:rsidR="00000000" w:rsidRDefault="00247FD0">
      <w:pPr>
        <w:autoSpaceDE/>
        <w:autoSpaceDN/>
        <w:jc w:val="both"/>
        <w:divId w:val="473449773"/>
      </w:pPr>
      <w:r>
        <w:rPr>
          <w:rStyle w:val="slitttl1"/>
          <w:rFonts w:eastAsia="Times New Roman"/>
        </w:rPr>
        <w:t>(i)</w:t>
      </w:r>
      <w:r>
        <w:rPr>
          <w:rStyle w:val="slitbdy"/>
          <w:rFonts w:eastAsia="Times New Roman"/>
        </w:rPr>
        <w:t>consideră că desfăşurarea studiului promovează utilizarea unui medicament;</w:t>
      </w:r>
    </w:p>
    <w:p w:rsidR="00000000" w:rsidRDefault="00247FD0">
      <w:pPr>
        <w:autoSpaceDE/>
        <w:autoSpaceDN/>
        <w:jc w:val="both"/>
        <w:divId w:val="2034107844"/>
        <w:rPr>
          <w:rFonts w:eastAsia="Times New Roman"/>
          <w:color w:val="000000"/>
          <w:sz w:val="20"/>
          <w:szCs w:val="20"/>
          <w:shd w:val="clear" w:color="auto" w:fill="FFFFFF"/>
        </w:rPr>
      </w:pPr>
      <w:r>
        <w:rPr>
          <w:rStyle w:val="slitttl1"/>
          <w:rFonts w:eastAsia="Times New Roman"/>
        </w:rPr>
        <w:t>(ii)</w:t>
      </w:r>
      <w:r>
        <w:rPr>
          <w:rStyle w:val="slitbdy"/>
          <w:rFonts w:eastAsia="Times New Roman"/>
        </w:rPr>
        <w:t>consideră că modul în care est</w:t>
      </w:r>
      <w:r>
        <w:rPr>
          <w:rStyle w:val="slitbdy"/>
          <w:rFonts w:eastAsia="Times New Roman"/>
        </w:rPr>
        <w:t>e conceput studiul nu respectă obiectivele acestuia; sau</w:t>
      </w:r>
    </w:p>
    <w:p w:rsidR="00000000" w:rsidRDefault="00247FD0">
      <w:pPr>
        <w:autoSpaceDE/>
        <w:autoSpaceDN/>
        <w:jc w:val="both"/>
        <w:divId w:val="59063720"/>
        <w:rPr>
          <w:rStyle w:val="slitbdy"/>
        </w:rPr>
      </w:pPr>
      <w:r>
        <w:rPr>
          <w:rStyle w:val="slitttl1"/>
          <w:rFonts w:eastAsia="Times New Roman"/>
        </w:rPr>
        <w:t>c)</w:t>
      </w:r>
      <w:r>
        <w:rPr>
          <w:rStyle w:val="slitbdy"/>
          <w:rFonts w:eastAsia="Times New Roman"/>
        </w:rPr>
        <w:t>o adresă prin care i se notifică deţinătorului autorizaţiei de punere pe piaţă faptul că studiul constituie un studiu clinic care intră sub incidenţa Normelor referitoare la implementarea regulilor</w:t>
      </w:r>
      <w:r>
        <w:rPr>
          <w:rStyle w:val="slitbdy"/>
          <w:rFonts w:eastAsia="Times New Roman"/>
        </w:rPr>
        <w:t xml:space="preserve"> de bună practică în desfăşurarea studiilor clinice efectuate pe medicamente de uz uman, aprobate prin ordin al ministrului sănătăţii*).</w:t>
      </w:r>
    </w:p>
    <w:p w:rsidR="00000000" w:rsidRDefault="00247FD0">
      <w:pPr>
        <w:pStyle w:val="sntattl"/>
        <w:jc w:val="both"/>
        <w:divId w:val="710494123"/>
      </w:pPr>
      <w:r>
        <w:rPr>
          <w:shd w:val="clear" w:color="auto" w:fill="FFFFFF"/>
        </w:rPr>
        <w:t xml:space="preserve">Notă </w:t>
      </w:r>
    </w:p>
    <w:p w:rsidR="00000000" w:rsidRDefault="00247FD0">
      <w:pPr>
        <w:autoSpaceDE/>
        <w:autoSpaceDN/>
        <w:jc w:val="both"/>
        <w:divId w:val="387997954"/>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asteriscul de la </w:t>
      </w:r>
      <w:r>
        <w:rPr>
          <w:rStyle w:val="slgi1"/>
          <w:rFonts w:eastAsia="Times New Roman"/>
        </w:rPr>
        <w:t>art. 835</w:t>
      </w:r>
      <w:r>
        <w:rPr>
          <w:rFonts w:eastAsia="Times New Roman"/>
          <w:color w:val="000000"/>
          <w:sz w:val="17"/>
          <w:szCs w:val="17"/>
          <w:shd w:val="clear" w:color="auto" w:fill="FFFFFF"/>
        </w:rPr>
        <w:t>.</w:t>
      </w:r>
    </w:p>
    <w:p w:rsidR="00000000" w:rsidRDefault="00247FD0">
      <w:pPr>
        <w:autoSpaceDE/>
        <w:autoSpaceDN/>
        <w:jc w:val="both"/>
        <w:divId w:val="1349212209"/>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Studiul poate începe numai cu aprobarea scrisă a ANMDMR sau a Comitetului de farmacovigilenţă pentru evaluarea riscului, după caz; în cazul în care Comitetul de farmacovigilenţă pentru evaluarea riscului a emis adresa de aprobare în sensul </w:t>
      </w:r>
      <w:r>
        <w:rPr>
          <w:rStyle w:val="slgi1"/>
          <w:rFonts w:eastAsia="Times New Roman"/>
        </w:rPr>
        <w:t>alin. (2) lit. a</w:t>
      </w:r>
      <w:r>
        <w:rPr>
          <w:rStyle w:val="slgi1"/>
          <w:rFonts w:eastAsia="Times New Roman"/>
        </w:rPr>
        <w:t>)</w:t>
      </w:r>
      <w:r>
        <w:rPr>
          <w:rStyle w:val="salnbdy"/>
          <w:rFonts w:eastAsia="Times New Roman"/>
        </w:rPr>
        <w:t>, deţinătorul autorizaţiei de punere pe piaţă transmite protocolul ANMDMR, iar apoi poate începe studiul în conformitate cu protocolul aprobat.</w:t>
      </w:r>
    </w:p>
    <w:p w:rsidR="00000000" w:rsidRDefault="00247FD0">
      <w:pPr>
        <w:pStyle w:val="sartttl"/>
        <w:jc w:val="both"/>
        <w:divId w:val="1629818459"/>
        <w:rPr>
          <w:shd w:val="clear" w:color="auto" w:fill="FFFFFF"/>
        </w:rPr>
      </w:pPr>
      <w:r>
        <w:rPr>
          <w:shd w:val="clear" w:color="auto" w:fill="FFFFFF"/>
        </w:rPr>
        <w:t>Articolul 850</w:t>
      </w:r>
    </w:p>
    <w:p w:rsidR="00000000" w:rsidRDefault="00247FD0">
      <w:pPr>
        <w:pStyle w:val="spar"/>
        <w:jc w:val="both"/>
        <w:divId w:val="1629818459"/>
        <w:rPr>
          <w:rFonts w:ascii="Verdana" w:hAnsi="Verdana"/>
          <w:color w:val="000000"/>
          <w:sz w:val="20"/>
          <w:szCs w:val="20"/>
          <w:shd w:val="clear" w:color="auto" w:fill="FFFFFF"/>
        </w:rPr>
      </w:pPr>
      <w:r>
        <w:rPr>
          <w:rFonts w:ascii="Verdana" w:hAnsi="Verdana"/>
          <w:color w:val="000000"/>
          <w:sz w:val="20"/>
          <w:szCs w:val="20"/>
          <w:shd w:val="clear" w:color="auto" w:fill="FFFFFF"/>
        </w:rPr>
        <w:t>După începerea studiului, orice amendamente semnificative ale protocolului se transmit, înainte d</w:t>
      </w:r>
      <w:r>
        <w:rPr>
          <w:rFonts w:ascii="Verdana" w:hAnsi="Verdana"/>
          <w:color w:val="000000"/>
          <w:sz w:val="20"/>
          <w:szCs w:val="20"/>
          <w:shd w:val="clear" w:color="auto" w:fill="FFFFFF"/>
        </w:rPr>
        <w:t xml:space="preserve">e a fi puse în aplicare, ANMDMR sau Comitetului de farmacovigilenţă pentru evaluarea riscului, după caz. ANMDMR sau Comitetul de farmacovigilenţă pentru evaluarea riscului, după caz, evaluează amendamentele şi informează deţinătorul autorizaţiei de punere </w:t>
      </w:r>
      <w:r>
        <w:rPr>
          <w:rFonts w:ascii="Verdana" w:hAnsi="Verdana"/>
          <w:color w:val="000000"/>
          <w:sz w:val="20"/>
          <w:szCs w:val="20"/>
          <w:shd w:val="clear" w:color="auto" w:fill="FFFFFF"/>
        </w:rPr>
        <w:t>pe piaţă dacă le aprobă sau are obiecţii. Dacă este cazul, deţinătorul autorizaţiei de punere pe piaţă informează statele membre în care se desfăşoară studiul.</w:t>
      </w:r>
    </w:p>
    <w:p w:rsidR="00000000" w:rsidRDefault="00247FD0">
      <w:pPr>
        <w:pStyle w:val="sartttl"/>
        <w:jc w:val="both"/>
        <w:divId w:val="1950352831"/>
        <w:rPr>
          <w:shd w:val="clear" w:color="auto" w:fill="FFFFFF"/>
        </w:rPr>
      </w:pPr>
      <w:r>
        <w:rPr>
          <w:shd w:val="clear" w:color="auto" w:fill="FFFFFF"/>
        </w:rPr>
        <w:t>Articolul 851</w:t>
      </w:r>
    </w:p>
    <w:p w:rsidR="00000000" w:rsidRDefault="00247FD0">
      <w:pPr>
        <w:autoSpaceDE/>
        <w:autoSpaceDN/>
        <w:jc w:val="both"/>
        <w:divId w:val="1012104212"/>
        <w:rPr>
          <w:rFonts w:eastAsia="Times New Roman"/>
          <w:color w:val="000000"/>
          <w:sz w:val="20"/>
          <w:szCs w:val="20"/>
          <w:shd w:val="clear" w:color="auto" w:fill="FFFFFF"/>
        </w:rPr>
      </w:pPr>
      <w:r>
        <w:rPr>
          <w:rStyle w:val="salnttl1"/>
          <w:rFonts w:eastAsia="Times New Roman"/>
        </w:rPr>
        <w:t>(1)</w:t>
      </w:r>
      <w:r>
        <w:rPr>
          <w:rStyle w:val="salnbdy"/>
          <w:rFonts w:eastAsia="Times New Roman"/>
        </w:rPr>
        <w:t>După încheierea studiului, un raport final al studiului este transmis ANMDMR sa</w:t>
      </w:r>
      <w:r>
        <w:rPr>
          <w:rStyle w:val="salnbdy"/>
          <w:rFonts w:eastAsia="Times New Roman"/>
        </w:rPr>
        <w:t>u Comitetului de farmacovigilenţă pentru evaluarea riscului în termen de 12 luni de la finalizarea etapei de colectare a datelor, cu excepţia cazului în care ANMDMR sau Comitetul de farmacovigilenţă pentru evaluarea riscului, după caz, a acordat o derogare</w:t>
      </w:r>
      <w:r>
        <w:rPr>
          <w:rStyle w:val="salnbdy"/>
          <w:rFonts w:eastAsia="Times New Roman"/>
        </w:rPr>
        <w:t xml:space="preserve"> scrisă.</w:t>
      </w:r>
    </w:p>
    <w:p w:rsidR="00000000" w:rsidRDefault="00247FD0">
      <w:pPr>
        <w:autoSpaceDE/>
        <w:autoSpaceDN/>
        <w:jc w:val="both"/>
        <w:divId w:val="828984862"/>
        <w:rPr>
          <w:rFonts w:eastAsia="Times New Roman"/>
          <w:color w:val="000000"/>
          <w:sz w:val="20"/>
          <w:szCs w:val="20"/>
          <w:shd w:val="clear" w:color="auto" w:fill="FFFFFF"/>
        </w:rPr>
      </w:pPr>
      <w:r>
        <w:rPr>
          <w:rStyle w:val="salnttl1"/>
          <w:rFonts w:eastAsia="Times New Roman"/>
        </w:rPr>
        <w:t>(2)</w:t>
      </w:r>
      <w:r>
        <w:rPr>
          <w:rStyle w:val="salnbdy"/>
          <w:rFonts w:eastAsia="Times New Roman"/>
        </w:rPr>
        <w:t>Deţinătorul autorizaţiei de punere pe piaţă examinează dacă rezultatele studiului au un impact asupra autorizaţiei de punere pe piaţă şi, dacă este necesar, transmite ANMDMR o cerere de variaţie a autorizaţiei de punere pe piaţă.</w:t>
      </w:r>
    </w:p>
    <w:p w:rsidR="00000000" w:rsidRDefault="00247FD0">
      <w:pPr>
        <w:autoSpaceDE/>
        <w:autoSpaceDN/>
        <w:jc w:val="both"/>
        <w:divId w:val="2135753501"/>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Alături de </w:t>
      </w:r>
      <w:r>
        <w:rPr>
          <w:rStyle w:val="salnbdy"/>
          <w:rFonts w:eastAsia="Times New Roman"/>
        </w:rPr>
        <w:t>raportul final privind studiul, deţinătorul autorizaţiei de punere pe piaţă transmite ANMDMR sau Comitetului de farmacovigilenţă pentru evaluarea riscului un rezumat al rezultatelor studiului, în format electronic.</w:t>
      </w:r>
    </w:p>
    <w:p w:rsidR="00000000" w:rsidRDefault="00247FD0">
      <w:pPr>
        <w:pStyle w:val="sartttl"/>
        <w:jc w:val="both"/>
        <w:divId w:val="490634593"/>
        <w:rPr>
          <w:shd w:val="clear" w:color="auto" w:fill="FFFFFF"/>
        </w:rPr>
      </w:pPr>
      <w:r>
        <w:rPr>
          <w:shd w:val="clear" w:color="auto" w:fill="FFFFFF"/>
        </w:rPr>
        <w:t>Articolul 852</w:t>
      </w:r>
    </w:p>
    <w:p w:rsidR="00000000" w:rsidRDefault="00247FD0">
      <w:pPr>
        <w:autoSpaceDE/>
        <w:autoSpaceDN/>
        <w:jc w:val="both"/>
        <w:divId w:val="172230729"/>
        <w:rPr>
          <w:rFonts w:eastAsia="Times New Roman"/>
          <w:color w:val="000000"/>
          <w:sz w:val="20"/>
          <w:szCs w:val="20"/>
          <w:shd w:val="clear" w:color="auto" w:fill="FFFFFF"/>
        </w:rPr>
      </w:pPr>
      <w:r>
        <w:rPr>
          <w:rStyle w:val="salnttl1"/>
          <w:rFonts w:eastAsia="Times New Roman"/>
        </w:rPr>
        <w:t>(1)</w:t>
      </w:r>
      <w:r>
        <w:rPr>
          <w:rStyle w:val="salnbdy"/>
          <w:rFonts w:eastAsia="Times New Roman"/>
        </w:rPr>
        <w:t>În funcţie de rezultatel</w:t>
      </w:r>
      <w:r>
        <w:rPr>
          <w:rStyle w:val="salnbdy"/>
          <w:rFonts w:eastAsia="Times New Roman"/>
        </w:rPr>
        <w:t>e studiului şi după consultarea deţinătorului autorizaţiei de punere pe piaţă, Comitetul de farmacovigilenţă pentru evaluarea riscului poate formula recomandări privind autorizaţia de punere pe piaţă, indicând motivele pe care acestea se bazează. Recomandă</w:t>
      </w:r>
      <w:r>
        <w:rPr>
          <w:rStyle w:val="salnbdy"/>
          <w:rFonts w:eastAsia="Times New Roman"/>
        </w:rPr>
        <w:t>rile menţionează poziţiile divergente, împreună cu motivele care stau la baza acestora.</w:t>
      </w:r>
    </w:p>
    <w:p w:rsidR="00000000" w:rsidRDefault="00247FD0">
      <w:pPr>
        <w:autoSpaceDE/>
        <w:autoSpaceDN/>
        <w:jc w:val="both"/>
        <w:divId w:val="1757285528"/>
        <w:rPr>
          <w:rFonts w:eastAsia="Times New Roman"/>
          <w:color w:val="000000"/>
          <w:sz w:val="20"/>
          <w:szCs w:val="20"/>
          <w:shd w:val="clear" w:color="auto" w:fill="FFFFFF"/>
        </w:rPr>
      </w:pPr>
      <w:r>
        <w:rPr>
          <w:rStyle w:val="salnttl1"/>
          <w:rFonts w:eastAsia="Times New Roman"/>
        </w:rPr>
        <w:t>(2)</w:t>
      </w:r>
      <w:r>
        <w:rPr>
          <w:rStyle w:val="salnbdy"/>
          <w:rFonts w:eastAsia="Times New Roman"/>
        </w:rPr>
        <w:t>Atunci când sunt formulate recomandări privind modificarea, suspendarea sau retragerea autorizaţiei de punere pe piaţă pentru un medicament autorizat de statele memb</w:t>
      </w:r>
      <w:r>
        <w:rPr>
          <w:rStyle w:val="salnbdy"/>
          <w:rFonts w:eastAsia="Times New Roman"/>
        </w:rPr>
        <w:t xml:space="preserve">re în temeiul </w:t>
      </w:r>
      <w:r>
        <w:rPr>
          <w:rStyle w:val="salnbdy"/>
          <w:rFonts w:eastAsia="Times New Roman"/>
          <w:color w:val="0000FF"/>
          <w:u w:val="single"/>
        </w:rPr>
        <w:t>Directivei 2001/83/CE</w:t>
      </w:r>
      <w:r>
        <w:rPr>
          <w:rStyle w:val="salnbdy"/>
          <w:rFonts w:eastAsia="Times New Roman"/>
        </w:rPr>
        <w:t xml:space="preserve">, cu modificările şi completările ulterioare, ANMDMR şi autorităţile competente din celelalte state membre reprezentate în cadrul Grupului de coordonare adoptă o poziţie în privinţa acestora, ţinând cont de recomandarea menţionată la </w:t>
      </w:r>
      <w:r>
        <w:rPr>
          <w:rStyle w:val="slgi1"/>
          <w:rFonts w:eastAsia="Times New Roman"/>
        </w:rPr>
        <w:t>alin. (1)</w:t>
      </w:r>
      <w:r>
        <w:rPr>
          <w:rStyle w:val="salnbdy"/>
          <w:rFonts w:eastAsia="Times New Roman"/>
        </w:rPr>
        <w:t xml:space="preserve"> şi incluzând</w:t>
      </w:r>
      <w:r>
        <w:rPr>
          <w:rStyle w:val="salnbdy"/>
          <w:rFonts w:eastAsia="Times New Roman"/>
        </w:rPr>
        <w:t xml:space="preserve"> un calendar pentru punerea în aplicare a poziţiei convenite. Dacă în cadrul Grupului de coordonare statele membre reprezentate ajung la un acord comun cu privire la acţiunile care trebuie luate, preşedintele constată acordul şi îl transmite deţinătorului </w:t>
      </w:r>
      <w:r>
        <w:rPr>
          <w:rStyle w:val="salnbdy"/>
          <w:rFonts w:eastAsia="Times New Roman"/>
        </w:rPr>
        <w:t xml:space="preserve">autorizaţiei de punere pe piaţă şi statelor membre. ANMDMR şi autorităţile competente din celelalte state membre adoptă măsurile necesare pentru a menţine, modifica, suspenda sau retrage autorizaţia de punere pe piaţă vizată în conformitate cu termenul de </w:t>
      </w:r>
      <w:r>
        <w:rPr>
          <w:rStyle w:val="salnbdy"/>
          <w:rFonts w:eastAsia="Times New Roman"/>
        </w:rPr>
        <w:t>punere în aplicare prevăzut în acord. În cazul în care se convine asupra unei modificări a autorizaţiei de punere pe piaţă, deţinătorul autorizaţiei de punere pe piaţă transmite ANMDMR o cerere de variaţie corespunzătoare, inclusiv versiuni actualizate ale</w:t>
      </w:r>
      <w:r>
        <w:rPr>
          <w:rStyle w:val="salnbdy"/>
          <w:rFonts w:eastAsia="Times New Roman"/>
        </w:rPr>
        <w:t xml:space="preserve"> rezumatului caracteristicilor produsului şi ale prospectului, în termenul prevăzut pentru punerea în aplicare. Acordul este făcut public pe portalul web european privind medicamentele, instituit în conformitate cu art. 26 din </w:t>
      </w:r>
      <w:r>
        <w:rPr>
          <w:rStyle w:val="salnbdy"/>
          <w:rFonts w:eastAsia="Times New Roman"/>
          <w:color w:val="0000FF"/>
          <w:u w:val="single"/>
        </w:rPr>
        <w:t>Regulamentul (CE) nr. 726/200</w:t>
      </w:r>
      <w:r>
        <w:rPr>
          <w:rStyle w:val="salnbdy"/>
          <w:rFonts w:eastAsia="Times New Roman"/>
          <w:color w:val="0000FF"/>
          <w:u w:val="single"/>
        </w:rPr>
        <w:t>4</w:t>
      </w:r>
      <w:r>
        <w:rPr>
          <w:rStyle w:val="salnbdy"/>
          <w:rFonts w:eastAsia="Times New Roman"/>
        </w:rPr>
        <w:t xml:space="preserve">. Procedura prevăzută la art. 33 şi 34 din </w:t>
      </w:r>
      <w:r>
        <w:rPr>
          <w:rStyle w:val="salnbdy"/>
          <w:rFonts w:eastAsia="Times New Roman"/>
          <w:color w:val="0000FF"/>
          <w:u w:val="single"/>
        </w:rPr>
        <w:t>Directiva 2001/83/CE</w:t>
      </w:r>
      <w:r>
        <w:rPr>
          <w:rStyle w:val="salnbdy"/>
          <w:rFonts w:eastAsia="Times New Roman"/>
        </w:rPr>
        <w:t xml:space="preserve">, cu modificările şi completările ulterioare, poate fi aplicată dacă nu se ajunge la un acord prin consens şi poziţia majorităţii statelor membre reprezentate în cadrul Grupului de coordonare </w:t>
      </w:r>
      <w:r>
        <w:rPr>
          <w:rStyle w:val="salnbdy"/>
          <w:rFonts w:eastAsia="Times New Roman"/>
        </w:rPr>
        <w:t xml:space="preserve">este comunicată Comisiei. ANMDMR aplică în acest caz deciziile Comisiei Europene, în conformitate cu prevederile </w:t>
      </w:r>
      <w:r>
        <w:rPr>
          <w:rStyle w:val="slgi1"/>
          <w:rFonts w:eastAsia="Times New Roman"/>
        </w:rPr>
        <w:t xml:space="preserve">art. 748 </w:t>
      </w:r>
      <w:r>
        <w:rPr>
          <w:rStyle w:val="salnbdy"/>
          <w:rFonts w:eastAsia="Times New Roman"/>
        </w:rPr>
        <w:t xml:space="preserve">şi </w:t>
      </w:r>
      <w:r>
        <w:rPr>
          <w:rStyle w:val="slgi1"/>
          <w:rFonts w:eastAsia="Times New Roman"/>
        </w:rPr>
        <w:t>749</w:t>
      </w:r>
      <w:r>
        <w:rPr>
          <w:rStyle w:val="salnbdy"/>
          <w:rFonts w:eastAsia="Times New Roman"/>
        </w:rPr>
        <w:t xml:space="preserve"> din prezentul titlu. În cazul în care acordul la care au ajuns statele membre reprezentate în cadrul Grupului de coordonare sau</w:t>
      </w:r>
      <w:r>
        <w:rPr>
          <w:rStyle w:val="salnbdy"/>
          <w:rFonts w:eastAsia="Times New Roman"/>
        </w:rPr>
        <w:t xml:space="preserve"> poziţia majorităţii statelor membre nu corespunde cu recomandarea Comitetului de farmacovigilenţă pentru evaluarea riscului, Grupul de coordonare ataşează la acord sau la poziţia majorităţii o explicaţie detaliată privind motivele ştiinţifice care stau la</w:t>
      </w:r>
      <w:r>
        <w:rPr>
          <w:rStyle w:val="salnbdy"/>
          <w:rFonts w:eastAsia="Times New Roman"/>
        </w:rPr>
        <w:t xml:space="preserve"> baza diferenţelor, împreună cu recomandarea.</w:t>
      </w:r>
    </w:p>
    <w:p w:rsidR="00000000" w:rsidRDefault="00247FD0">
      <w:pPr>
        <w:pStyle w:val="ssecttl"/>
        <w:divId w:val="1939290940"/>
        <w:rPr>
          <w:shd w:val="clear" w:color="auto" w:fill="FFFFFF"/>
        </w:rPr>
      </w:pPr>
      <w:r>
        <w:rPr>
          <w:shd w:val="clear" w:color="auto" w:fill="FFFFFF"/>
        </w:rPr>
        <w:t>Secţiunea a 5-a</w:t>
      </w:r>
    </w:p>
    <w:p w:rsidR="00000000" w:rsidRDefault="00247FD0">
      <w:pPr>
        <w:pStyle w:val="ssecden"/>
        <w:divId w:val="1939290940"/>
        <w:rPr>
          <w:shd w:val="clear" w:color="auto" w:fill="FFFFFF"/>
        </w:rPr>
      </w:pPr>
      <w:r>
        <w:rPr>
          <w:shd w:val="clear" w:color="auto" w:fill="FFFFFF"/>
        </w:rPr>
        <w:t>Punere în aplicare şi ghiduri</w:t>
      </w:r>
    </w:p>
    <w:p w:rsidR="00000000" w:rsidRDefault="00247FD0">
      <w:pPr>
        <w:pStyle w:val="sartttl"/>
        <w:jc w:val="both"/>
        <w:divId w:val="1863088427"/>
        <w:rPr>
          <w:shd w:val="clear" w:color="auto" w:fill="FFFFFF"/>
        </w:rPr>
      </w:pPr>
      <w:r>
        <w:rPr>
          <w:shd w:val="clear" w:color="auto" w:fill="FFFFFF"/>
        </w:rPr>
        <w:t>Articolul 853</w:t>
      </w:r>
    </w:p>
    <w:p w:rsidR="00000000" w:rsidRDefault="00247FD0">
      <w:pPr>
        <w:pStyle w:val="sartden"/>
        <w:ind w:left="225"/>
        <w:jc w:val="both"/>
        <w:divId w:val="1863088427"/>
        <w:rPr>
          <w:rStyle w:val="spar3"/>
          <w:b w:val="0"/>
          <w:bCs w:val="0"/>
        </w:rPr>
      </w:pPr>
      <w:r>
        <w:rPr>
          <w:rStyle w:val="spar3"/>
          <w:b w:val="0"/>
          <w:bCs w:val="0"/>
        </w:rPr>
        <w:t>ANMDMR aplică normele de punere în aplicare adoptate de Comisia Europeană pentru a armoniza desfăşurarea activităţilor de farmacovigilenţă prevăzute î</w:t>
      </w:r>
      <w:r>
        <w:rPr>
          <w:rStyle w:val="spar3"/>
          <w:b w:val="0"/>
          <w:bCs w:val="0"/>
        </w:rPr>
        <w:t xml:space="preserve">n prezenta lege, în următoarele domenii de farmacovigilenţă prevăzute la </w:t>
      </w:r>
      <w:r>
        <w:rPr>
          <w:rStyle w:val="slgi1"/>
          <w:b w:val="0"/>
          <w:bCs w:val="0"/>
        </w:rPr>
        <w:t>art. 706 alin. (4)</w:t>
      </w:r>
      <w:r>
        <w:rPr>
          <w:rStyle w:val="spar3"/>
          <w:b w:val="0"/>
          <w:bCs w:val="0"/>
        </w:rPr>
        <w:t xml:space="preserve"> şi la </w:t>
      </w:r>
      <w:r>
        <w:rPr>
          <w:rStyle w:val="slgi1"/>
          <w:b w:val="0"/>
          <w:bCs w:val="0"/>
        </w:rPr>
        <w:t>art. 827</w:t>
      </w:r>
      <w:r>
        <w:rPr>
          <w:rStyle w:val="spar3"/>
          <w:b w:val="0"/>
          <w:bCs w:val="0"/>
        </w:rPr>
        <w:t xml:space="preserve">, </w:t>
      </w:r>
      <w:r>
        <w:rPr>
          <w:rStyle w:val="slgi1"/>
          <w:b w:val="0"/>
          <w:bCs w:val="0"/>
        </w:rPr>
        <w:t>830</w:t>
      </w:r>
      <w:r>
        <w:rPr>
          <w:rStyle w:val="spar3"/>
          <w:b w:val="0"/>
          <w:bCs w:val="0"/>
        </w:rPr>
        <w:t xml:space="preserve">, </w:t>
      </w:r>
      <w:r>
        <w:rPr>
          <w:rStyle w:val="slgi1"/>
          <w:b w:val="0"/>
          <w:bCs w:val="0"/>
        </w:rPr>
        <w:t>831</w:t>
      </w:r>
      <w:r>
        <w:rPr>
          <w:rStyle w:val="spar3"/>
          <w:b w:val="0"/>
          <w:bCs w:val="0"/>
        </w:rPr>
        <w:t xml:space="preserve">, </w:t>
      </w:r>
      <w:r>
        <w:rPr>
          <w:rStyle w:val="slgi1"/>
          <w:b w:val="0"/>
          <w:bCs w:val="0"/>
        </w:rPr>
        <w:t>835</w:t>
      </w:r>
      <w:r>
        <w:rPr>
          <w:rStyle w:val="spar3"/>
          <w:b w:val="0"/>
          <w:bCs w:val="0"/>
        </w:rPr>
        <w:t xml:space="preserve">, </w:t>
      </w:r>
      <w:r>
        <w:rPr>
          <w:rStyle w:val="slgi1"/>
          <w:b w:val="0"/>
          <w:bCs w:val="0"/>
        </w:rPr>
        <w:t>836</w:t>
      </w:r>
      <w:r>
        <w:rPr>
          <w:rStyle w:val="spar3"/>
          <w:b w:val="0"/>
          <w:bCs w:val="0"/>
        </w:rPr>
        <w:t xml:space="preserve">, </w:t>
      </w:r>
      <w:r>
        <w:rPr>
          <w:rStyle w:val="slgi1"/>
          <w:b w:val="0"/>
          <w:bCs w:val="0"/>
        </w:rPr>
        <w:t>837</w:t>
      </w:r>
      <w:r>
        <w:rPr>
          <w:rStyle w:val="spar3"/>
          <w:b w:val="0"/>
          <w:bCs w:val="0"/>
        </w:rPr>
        <w:t xml:space="preserve">, </w:t>
      </w:r>
      <w:r>
        <w:rPr>
          <w:rStyle w:val="slgi1"/>
          <w:b w:val="0"/>
          <w:bCs w:val="0"/>
        </w:rPr>
        <w:t>843</w:t>
      </w:r>
      <w:r>
        <w:rPr>
          <w:rStyle w:val="spar3"/>
          <w:b w:val="0"/>
          <w:bCs w:val="0"/>
        </w:rPr>
        <w:t xml:space="preserve">, </w:t>
      </w:r>
      <w:r>
        <w:rPr>
          <w:rStyle w:val="slgi1"/>
          <w:b w:val="0"/>
          <w:bCs w:val="0"/>
        </w:rPr>
        <w:t>849</w:t>
      </w:r>
      <w:r>
        <w:rPr>
          <w:rStyle w:val="spar3"/>
          <w:b w:val="0"/>
          <w:bCs w:val="0"/>
        </w:rPr>
        <w:t xml:space="preserve"> şi </w:t>
      </w:r>
      <w:r>
        <w:rPr>
          <w:rStyle w:val="slgi1"/>
          <w:b w:val="0"/>
          <w:bCs w:val="0"/>
        </w:rPr>
        <w:t>851</w:t>
      </w:r>
      <w:r>
        <w:rPr>
          <w:rStyle w:val="spar3"/>
          <w:b w:val="0"/>
          <w:bCs w:val="0"/>
        </w:rPr>
        <w:t>:</w:t>
      </w:r>
    </w:p>
    <w:p w:rsidR="00000000" w:rsidRDefault="00247FD0">
      <w:pPr>
        <w:autoSpaceDE/>
        <w:autoSpaceDN/>
        <w:ind w:left="225"/>
        <w:jc w:val="both"/>
        <w:divId w:val="1273782620"/>
        <w:rPr>
          <w:rFonts w:eastAsia="Times New Roman"/>
        </w:rPr>
      </w:pPr>
      <w:r>
        <w:rPr>
          <w:rStyle w:val="slitttl1"/>
          <w:rFonts w:eastAsia="Times New Roman"/>
        </w:rPr>
        <w:t>a)</w:t>
      </w:r>
      <w:r>
        <w:rPr>
          <w:rStyle w:val="slitbdy"/>
          <w:rFonts w:eastAsia="Times New Roman"/>
        </w:rPr>
        <w:t>conţinutul şi gestionarea dosarului standard al sistemului de farmacovigilenţă al deţinătorului autoriza</w:t>
      </w:r>
      <w:r>
        <w:rPr>
          <w:rStyle w:val="slitbdy"/>
          <w:rFonts w:eastAsia="Times New Roman"/>
        </w:rPr>
        <w:t>ţiei de punere pe piaţă;</w:t>
      </w:r>
    </w:p>
    <w:p w:rsidR="00000000" w:rsidRDefault="00247FD0">
      <w:pPr>
        <w:autoSpaceDE/>
        <w:autoSpaceDN/>
        <w:ind w:left="225"/>
        <w:jc w:val="both"/>
        <w:divId w:val="771978562"/>
        <w:rPr>
          <w:rFonts w:eastAsia="Times New Roman"/>
          <w:color w:val="000000"/>
          <w:sz w:val="20"/>
          <w:szCs w:val="20"/>
          <w:shd w:val="clear" w:color="auto" w:fill="FFFFFF"/>
        </w:rPr>
      </w:pPr>
      <w:r>
        <w:rPr>
          <w:rStyle w:val="slitttl1"/>
          <w:rFonts w:eastAsia="Times New Roman"/>
        </w:rPr>
        <w:t>b)</w:t>
      </w:r>
      <w:r>
        <w:rPr>
          <w:rStyle w:val="slitbdy"/>
          <w:rFonts w:eastAsia="Times New Roman"/>
        </w:rPr>
        <w:t>cerinţele minime ale sistemului de calitate pentru desfăşurarea activităţilor de farmacovigilenţă de către ANMDMR şi de către deţinătorul autorizaţiei de punere pe piaţă;</w:t>
      </w:r>
    </w:p>
    <w:p w:rsidR="00000000" w:rsidRDefault="00247FD0">
      <w:pPr>
        <w:autoSpaceDE/>
        <w:autoSpaceDN/>
        <w:ind w:left="225"/>
        <w:jc w:val="both"/>
        <w:divId w:val="375664617"/>
        <w:rPr>
          <w:rFonts w:eastAsia="Times New Roman"/>
          <w:color w:val="000000"/>
          <w:sz w:val="20"/>
          <w:szCs w:val="20"/>
          <w:shd w:val="clear" w:color="auto" w:fill="FFFFFF"/>
        </w:rPr>
      </w:pPr>
      <w:r>
        <w:rPr>
          <w:rStyle w:val="slitttl1"/>
          <w:rFonts w:eastAsia="Times New Roman"/>
        </w:rPr>
        <w:t>c)</w:t>
      </w:r>
      <w:r>
        <w:rPr>
          <w:rStyle w:val="slitbdy"/>
          <w:rFonts w:eastAsia="Times New Roman"/>
        </w:rPr>
        <w:t>utilizarea unei terminologii, a unor formate şi standard</w:t>
      </w:r>
      <w:r>
        <w:rPr>
          <w:rStyle w:val="slitbdy"/>
          <w:rFonts w:eastAsia="Times New Roman"/>
        </w:rPr>
        <w:t>e recunoscute pe plan internaţional pentru punerea în aplicare a activităţilor de farmacovigilenţă;</w:t>
      </w:r>
    </w:p>
    <w:p w:rsidR="00000000" w:rsidRDefault="00247FD0">
      <w:pPr>
        <w:autoSpaceDE/>
        <w:autoSpaceDN/>
        <w:ind w:left="225"/>
        <w:jc w:val="both"/>
        <w:divId w:val="73934681"/>
        <w:rPr>
          <w:rFonts w:eastAsia="Times New Roman"/>
          <w:color w:val="000000"/>
          <w:sz w:val="20"/>
          <w:szCs w:val="20"/>
          <w:shd w:val="clear" w:color="auto" w:fill="FFFFFF"/>
        </w:rPr>
      </w:pPr>
      <w:r>
        <w:rPr>
          <w:rStyle w:val="slitttl1"/>
          <w:rFonts w:eastAsia="Times New Roman"/>
        </w:rPr>
        <w:t>d)</w:t>
      </w:r>
      <w:r>
        <w:rPr>
          <w:rStyle w:val="slitbdy"/>
          <w:rFonts w:eastAsia="Times New Roman"/>
        </w:rPr>
        <w:t>cerinţele minime pentru monitorizarea datelor în baza de date EudraVigilance, cu scopul de a stabili dacă există riscuri noi sau modificări ale riscurilor</w:t>
      </w:r>
      <w:r>
        <w:rPr>
          <w:rStyle w:val="slitbdy"/>
          <w:rFonts w:eastAsia="Times New Roman"/>
        </w:rPr>
        <w:t xml:space="preserve"> cunoscute;</w:t>
      </w:r>
    </w:p>
    <w:p w:rsidR="00000000" w:rsidRDefault="00247FD0">
      <w:pPr>
        <w:autoSpaceDE/>
        <w:autoSpaceDN/>
        <w:ind w:left="225"/>
        <w:jc w:val="both"/>
        <w:divId w:val="118645596"/>
        <w:rPr>
          <w:rFonts w:eastAsia="Times New Roman"/>
          <w:color w:val="000000"/>
          <w:sz w:val="20"/>
          <w:szCs w:val="20"/>
          <w:shd w:val="clear" w:color="auto" w:fill="FFFFFF"/>
        </w:rPr>
      </w:pPr>
      <w:r>
        <w:rPr>
          <w:rStyle w:val="slitttl1"/>
          <w:rFonts w:eastAsia="Times New Roman"/>
        </w:rPr>
        <w:t>e)</w:t>
      </w:r>
      <w:r>
        <w:rPr>
          <w:rStyle w:val="slitbdy"/>
          <w:rFonts w:eastAsia="Times New Roman"/>
        </w:rPr>
        <w:t>formatul şi conţinutul transmisiei electronice a reacţiilor adverse suspectate de către statele membre şi deţinătorul autorizaţiei de punere pe piaţă;</w:t>
      </w:r>
    </w:p>
    <w:p w:rsidR="00000000" w:rsidRDefault="00247FD0">
      <w:pPr>
        <w:autoSpaceDE/>
        <w:autoSpaceDN/>
        <w:ind w:left="225"/>
        <w:jc w:val="both"/>
        <w:divId w:val="1556352016"/>
        <w:rPr>
          <w:rFonts w:eastAsia="Times New Roman"/>
          <w:color w:val="000000"/>
          <w:sz w:val="20"/>
          <w:szCs w:val="20"/>
          <w:shd w:val="clear" w:color="auto" w:fill="FFFFFF"/>
        </w:rPr>
      </w:pPr>
      <w:r>
        <w:rPr>
          <w:rStyle w:val="slitttl1"/>
          <w:rFonts w:eastAsia="Times New Roman"/>
        </w:rPr>
        <w:t>f)</w:t>
      </w:r>
      <w:r>
        <w:rPr>
          <w:rStyle w:val="slitbdy"/>
          <w:rFonts w:eastAsia="Times New Roman"/>
        </w:rPr>
        <w:t>formatul şi conţinutul rapoartelor periodice actualizate privind siguranţa transmise pe c</w:t>
      </w:r>
      <w:r>
        <w:rPr>
          <w:rStyle w:val="slitbdy"/>
          <w:rFonts w:eastAsia="Times New Roman"/>
        </w:rPr>
        <w:t>ale electronică şi ale planurilor de management al riscului;</w:t>
      </w:r>
    </w:p>
    <w:p w:rsidR="00000000" w:rsidRDefault="00247FD0">
      <w:pPr>
        <w:autoSpaceDE/>
        <w:autoSpaceDN/>
        <w:ind w:left="225"/>
        <w:jc w:val="both"/>
        <w:divId w:val="1063986381"/>
        <w:rPr>
          <w:rFonts w:eastAsia="Times New Roman"/>
          <w:color w:val="000000"/>
          <w:sz w:val="20"/>
          <w:szCs w:val="20"/>
          <w:shd w:val="clear" w:color="auto" w:fill="FFFFFF"/>
        </w:rPr>
      </w:pPr>
      <w:r>
        <w:rPr>
          <w:rStyle w:val="slitttl1"/>
          <w:rFonts w:eastAsia="Times New Roman"/>
        </w:rPr>
        <w:t>g)</w:t>
      </w:r>
      <w:r>
        <w:rPr>
          <w:rStyle w:val="slitbdy"/>
          <w:rFonts w:eastAsia="Times New Roman"/>
        </w:rPr>
        <w:t>formatul protocoalelor, al rezumatelor şi al rapoartelor finale pentru studiile de siguranţă postautorizare.</w:t>
      </w:r>
    </w:p>
    <w:p w:rsidR="00000000" w:rsidRDefault="00247FD0">
      <w:pPr>
        <w:pStyle w:val="spar"/>
        <w:ind w:left="450"/>
        <w:jc w:val="both"/>
        <w:divId w:val="1863088427"/>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Normele de punere în aplicare ţin cont de activităţile de armonizare internaţională </w:t>
      </w:r>
      <w:r>
        <w:rPr>
          <w:rFonts w:ascii="Verdana" w:hAnsi="Verdana"/>
          <w:color w:val="000000"/>
          <w:sz w:val="20"/>
          <w:szCs w:val="20"/>
          <w:shd w:val="clear" w:color="auto" w:fill="FFFFFF"/>
        </w:rPr>
        <w:t>efectuate în domeniul farmacovigilenţei şi, dacă este necesar, fac obiectul unei revizuiri în vederea adaptării la progresul ştiinţific şi tehnic. ANMDMR aplică orice modificări care pot apărea ca fiind necesare pentru actualizarea prevederilor prezentului</w:t>
      </w:r>
      <w:r>
        <w:rPr>
          <w:rFonts w:ascii="Verdana" w:hAnsi="Verdana"/>
          <w:color w:val="000000"/>
          <w:sz w:val="20"/>
          <w:szCs w:val="20"/>
          <w:shd w:val="clear" w:color="auto" w:fill="FFFFFF"/>
        </w:rPr>
        <w:t xml:space="preserve"> capitol pentru a lua în considerare progresul ştiinţific şi tehnic, după adoptarea acestora de Comisia Europeană.</w:t>
      </w:r>
    </w:p>
    <w:p w:rsidR="00000000" w:rsidRDefault="00247FD0">
      <w:pPr>
        <w:pStyle w:val="sartttl"/>
        <w:jc w:val="both"/>
        <w:divId w:val="140731842"/>
        <w:rPr>
          <w:shd w:val="clear" w:color="auto" w:fill="FFFFFF"/>
        </w:rPr>
      </w:pPr>
      <w:r>
        <w:rPr>
          <w:shd w:val="clear" w:color="auto" w:fill="FFFFFF"/>
        </w:rPr>
        <w:t>Articolul 854</w:t>
      </w:r>
    </w:p>
    <w:p w:rsidR="00000000" w:rsidRDefault="00247FD0">
      <w:pPr>
        <w:pStyle w:val="sartden"/>
        <w:ind w:left="225"/>
        <w:jc w:val="both"/>
        <w:divId w:val="140731842"/>
        <w:rPr>
          <w:rStyle w:val="spar3"/>
          <w:b w:val="0"/>
          <w:bCs w:val="0"/>
        </w:rPr>
      </w:pPr>
      <w:r>
        <w:rPr>
          <w:rStyle w:val="spar3"/>
          <w:b w:val="0"/>
          <w:bCs w:val="0"/>
        </w:rPr>
        <w:t>ANMDMR colaborează cu Agenţia Europeană a Medicamentelor şi alte părţi interesate pentru elaborarea următoarelor ghiduri, în scopul facilitării desfăşurării activităţilor de farmacovigilenţă în cadrul UE:</w:t>
      </w:r>
    </w:p>
    <w:p w:rsidR="00000000" w:rsidRDefault="00247FD0">
      <w:pPr>
        <w:autoSpaceDE/>
        <w:autoSpaceDN/>
        <w:ind w:left="225"/>
        <w:jc w:val="both"/>
        <w:divId w:val="444620359"/>
        <w:rPr>
          <w:rFonts w:eastAsia="Times New Roman"/>
        </w:rPr>
      </w:pPr>
      <w:r>
        <w:rPr>
          <w:rStyle w:val="slitttl1"/>
          <w:rFonts w:eastAsia="Times New Roman"/>
        </w:rPr>
        <w:t>a)</w:t>
      </w:r>
      <w:r>
        <w:rPr>
          <w:rStyle w:val="slitbdy"/>
          <w:rFonts w:eastAsia="Times New Roman"/>
        </w:rPr>
        <w:t>ghiduri privind bune practici de farmacovigilenţă</w:t>
      </w:r>
      <w:r>
        <w:rPr>
          <w:rStyle w:val="slitbdy"/>
          <w:rFonts w:eastAsia="Times New Roman"/>
        </w:rPr>
        <w:t xml:space="preserve"> atât pentru autorităţile competente, cât şi pentru deţinătorii autorizaţiilor de punere pe piaţă;</w:t>
      </w:r>
    </w:p>
    <w:p w:rsidR="00000000" w:rsidRDefault="00247FD0">
      <w:pPr>
        <w:autoSpaceDE/>
        <w:autoSpaceDN/>
        <w:ind w:left="225"/>
        <w:jc w:val="both"/>
        <w:divId w:val="1932885555"/>
        <w:rPr>
          <w:rFonts w:eastAsia="Times New Roman"/>
          <w:color w:val="000000"/>
          <w:sz w:val="20"/>
          <w:szCs w:val="20"/>
          <w:shd w:val="clear" w:color="auto" w:fill="FFFFFF"/>
        </w:rPr>
      </w:pPr>
      <w:r>
        <w:rPr>
          <w:rStyle w:val="slitttl1"/>
          <w:rFonts w:eastAsia="Times New Roman"/>
        </w:rPr>
        <w:t>b)</w:t>
      </w:r>
      <w:r>
        <w:rPr>
          <w:rStyle w:val="slitbdy"/>
          <w:rFonts w:eastAsia="Times New Roman"/>
        </w:rPr>
        <w:t>ghiduri ştiinţifice referitoare la studiile de eficacitate postautorizare.</w:t>
      </w:r>
    </w:p>
    <w:p w:rsidR="00000000" w:rsidRDefault="00247FD0">
      <w:pPr>
        <w:pStyle w:val="scapttl"/>
        <w:divId w:val="2142653579"/>
        <w:rPr>
          <w:shd w:val="clear" w:color="auto" w:fill="FFFFFF"/>
        </w:rPr>
      </w:pPr>
      <w:r>
        <w:rPr>
          <w:shd w:val="clear" w:color="auto" w:fill="FFFFFF"/>
        </w:rPr>
        <w:t>Capitolul XI</w:t>
      </w:r>
    </w:p>
    <w:p w:rsidR="00000000" w:rsidRDefault="00247FD0">
      <w:pPr>
        <w:pStyle w:val="scapden"/>
        <w:divId w:val="2142653579"/>
        <w:rPr>
          <w:shd w:val="clear" w:color="auto" w:fill="FFFFFF"/>
        </w:rPr>
      </w:pPr>
      <w:r>
        <w:rPr>
          <w:shd w:val="clear" w:color="auto" w:fill="FFFFFF"/>
        </w:rPr>
        <w:t>Prevederi speciale pentru medicamentele derivate din sânge uman şi plasmă umană</w:t>
      </w:r>
    </w:p>
    <w:p w:rsidR="00000000" w:rsidRDefault="00247FD0">
      <w:pPr>
        <w:pStyle w:val="sartttl"/>
        <w:jc w:val="both"/>
        <w:divId w:val="275721293"/>
        <w:rPr>
          <w:shd w:val="clear" w:color="auto" w:fill="FFFFFF"/>
        </w:rPr>
      </w:pPr>
      <w:r>
        <w:rPr>
          <w:shd w:val="clear" w:color="auto" w:fill="FFFFFF"/>
        </w:rPr>
        <w:t>Articolul 855</w:t>
      </w:r>
    </w:p>
    <w:p w:rsidR="00000000" w:rsidRDefault="00247FD0">
      <w:pPr>
        <w:pStyle w:val="sartden"/>
        <w:jc w:val="both"/>
        <w:divId w:val="275721293"/>
        <w:rPr>
          <w:shd w:val="clear" w:color="auto" w:fill="FFFFFF"/>
        </w:rPr>
      </w:pPr>
      <w:r>
        <w:rPr>
          <w:rStyle w:val="spar3"/>
          <w:b w:val="0"/>
          <w:bCs w:val="0"/>
        </w:rPr>
        <w:t xml:space="preserve">Pentru colectarea şi testarea sângelui uman şi a plasmei umane se aplică prevederile legislaţiei naţionale care transpune prevederile </w:t>
      </w:r>
      <w:r>
        <w:rPr>
          <w:rStyle w:val="spar3"/>
          <w:b w:val="0"/>
          <w:bCs w:val="0"/>
          <w:color w:val="0000FF"/>
          <w:u w:val="single"/>
        </w:rPr>
        <w:t>Directivei 2002/98/CE</w:t>
      </w:r>
      <w:r>
        <w:rPr>
          <w:rStyle w:val="spar3"/>
          <w:b w:val="0"/>
          <w:bCs w:val="0"/>
        </w:rPr>
        <w:t xml:space="preserve"> a Parl</w:t>
      </w:r>
      <w:r>
        <w:rPr>
          <w:rStyle w:val="spar3"/>
          <w:b w:val="0"/>
          <w:bCs w:val="0"/>
        </w:rPr>
        <w:t xml:space="preserve">amentului şi Consiliului din 27 ianuarie 2003 privind stabilirea standardelor de calitate, securitatea pentru recoltarea, controlul, prelucrarea, stocarea şi distribuirea sângelui uman şi a componentelor sanguine şi de modificare a </w:t>
      </w:r>
      <w:r>
        <w:rPr>
          <w:rStyle w:val="spar3"/>
          <w:b w:val="0"/>
          <w:bCs w:val="0"/>
          <w:color w:val="0000FF"/>
          <w:u w:val="single"/>
        </w:rPr>
        <w:t>Directivei 2001/83/CE</w:t>
      </w:r>
      <w:r>
        <w:rPr>
          <w:rStyle w:val="spar3"/>
          <w:b w:val="0"/>
          <w:bCs w:val="0"/>
        </w:rPr>
        <w:t>, c</w:t>
      </w:r>
      <w:r>
        <w:rPr>
          <w:rStyle w:val="spar3"/>
          <w:b w:val="0"/>
          <w:bCs w:val="0"/>
        </w:rPr>
        <w:t>u modificările şi completările ulterioare.</w:t>
      </w:r>
    </w:p>
    <w:p w:rsidR="00000000" w:rsidRDefault="00247FD0">
      <w:pPr>
        <w:pStyle w:val="sartttl"/>
        <w:jc w:val="both"/>
        <w:divId w:val="573005750"/>
        <w:rPr>
          <w:shd w:val="clear" w:color="auto" w:fill="FFFFFF"/>
        </w:rPr>
      </w:pPr>
      <w:r>
        <w:rPr>
          <w:shd w:val="clear" w:color="auto" w:fill="FFFFFF"/>
        </w:rPr>
        <w:t>Articolul 856</w:t>
      </w:r>
    </w:p>
    <w:p w:rsidR="00000000" w:rsidRDefault="00247FD0">
      <w:pPr>
        <w:pStyle w:val="spar"/>
        <w:jc w:val="both"/>
        <w:divId w:val="573005750"/>
        <w:rPr>
          <w:rFonts w:ascii="Verdana" w:hAnsi="Verdana"/>
          <w:color w:val="000000"/>
          <w:sz w:val="20"/>
          <w:szCs w:val="20"/>
          <w:shd w:val="clear" w:color="auto" w:fill="FFFFFF"/>
        </w:rPr>
      </w:pPr>
      <w:r>
        <w:rPr>
          <w:rFonts w:ascii="Verdana" w:hAnsi="Verdana"/>
          <w:color w:val="000000"/>
          <w:sz w:val="20"/>
          <w:szCs w:val="20"/>
          <w:shd w:val="clear" w:color="auto" w:fill="FFFFFF"/>
        </w:rPr>
        <w:t>Ministerul Sănătăţii trebuie să ia măsurile necesare pentru promovarea autosuficienţei sângelui uman sau a plasmei umane în România; în acest scop trebuie să încurajeze donările voluntare neplătite d</w:t>
      </w:r>
      <w:r>
        <w:rPr>
          <w:rFonts w:ascii="Verdana" w:hAnsi="Verdana"/>
          <w:color w:val="000000"/>
          <w:sz w:val="20"/>
          <w:szCs w:val="20"/>
          <w:shd w:val="clear" w:color="auto" w:fill="FFFFFF"/>
        </w:rPr>
        <w:t>e sânge şi plasmă şi să ia măsurile necesare pentru dezvoltarea fabricaţiei şi utilizării produselor derivate din sânge uman sau plasmă umană provenind din donări neplătite; Ministerul Sănătăţii notifică Comisiei Europene astfel de măsuri.</w:t>
      </w:r>
    </w:p>
    <w:p w:rsidR="00000000" w:rsidRDefault="00247FD0">
      <w:pPr>
        <w:pStyle w:val="scapttl"/>
        <w:divId w:val="2018459591"/>
        <w:rPr>
          <w:shd w:val="clear" w:color="auto" w:fill="FFFFFF"/>
        </w:rPr>
      </w:pPr>
      <w:r>
        <w:rPr>
          <w:shd w:val="clear" w:color="auto" w:fill="FFFFFF"/>
        </w:rPr>
        <w:t>Capitolul XII</w:t>
      </w:r>
    </w:p>
    <w:p w:rsidR="00000000" w:rsidRDefault="00247FD0">
      <w:pPr>
        <w:pStyle w:val="scapden"/>
        <w:divId w:val="2018459591"/>
        <w:rPr>
          <w:shd w:val="clear" w:color="auto" w:fill="FFFFFF"/>
        </w:rPr>
      </w:pPr>
      <w:r>
        <w:rPr>
          <w:shd w:val="clear" w:color="auto" w:fill="FFFFFF"/>
        </w:rPr>
        <w:t>Su</w:t>
      </w:r>
      <w:r>
        <w:rPr>
          <w:shd w:val="clear" w:color="auto" w:fill="FFFFFF"/>
        </w:rPr>
        <w:t>praveghere şi sancţiuni</w:t>
      </w:r>
    </w:p>
    <w:p w:rsidR="00000000" w:rsidRDefault="00247FD0">
      <w:pPr>
        <w:pStyle w:val="sartttl"/>
        <w:jc w:val="both"/>
        <w:divId w:val="1952586895"/>
        <w:rPr>
          <w:shd w:val="clear" w:color="auto" w:fill="FFFFFF"/>
        </w:rPr>
      </w:pPr>
      <w:r>
        <w:rPr>
          <w:shd w:val="clear" w:color="auto" w:fill="FFFFFF"/>
        </w:rPr>
        <w:t>Articolul 857</w:t>
      </w:r>
    </w:p>
    <w:p w:rsidR="00000000" w:rsidRDefault="00247FD0">
      <w:pPr>
        <w:autoSpaceDE/>
        <w:autoSpaceDN/>
        <w:jc w:val="both"/>
        <w:divId w:val="105973908"/>
        <w:rPr>
          <w:rFonts w:eastAsia="Times New Roman"/>
          <w:color w:val="000000"/>
          <w:sz w:val="20"/>
          <w:szCs w:val="20"/>
          <w:shd w:val="clear" w:color="auto" w:fill="FFFFFF"/>
        </w:rPr>
      </w:pPr>
      <w:r>
        <w:rPr>
          <w:rStyle w:val="salnttl1"/>
          <w:rFonts w:eastAsia="Times New Roman"/>
        </w:rPr>
        <w:t>(1)</w:t>
      </w:r>
      <w:r>
        <w:rPr>
          <w:rStyle w:val="salnbdy"/>
          <w:rFonts w:eastAsia="Times New Roman"/>
        </w:rPr>
        <w:t>ANMDMR se asigură, în colaborare cu Agenţia Europeană a Medicamentelor, că cerinţele legale privind medicamentele sunt respectate, prin inspecţii, dacă este cazul, neanunţate; după caz, ANMDMR solicită laboratorului</w:t>
      </w:r>
      <w:r>
        <w:rPr>
          <w:rStyle w:val="salnbdy"/>
          <w:rFonts w:eastAsia="Times New Roman"/>
        </w:rPr>
        <w:t xml:space="preserve"> propriu de control sau unui laborator certificat/recunoscut de ANMDMR în acest scop să efectueze teste asupra probelor de medicamente. Această cooperare constă în schimburi de informaţii cu Agenţia Europeană a Medicamentelor cu privire la inspecţiile plan</w:t>
      </w:r>
      <w:r>
        <w:rPr>
          <w:rStyle w:val="salnbdy"/>
          <w:rFonts w:eastAsia="Times New Roman"/>
        </w:rPr>
        <w:t xml:space="preserve">ificate şi la cele care au avut loc. ANMDMR, statele membre şi Agenţia Europeană a Medicamentelor cooperează la coordonarea inspecţiilor din ţări terţe. Inspecţiile includ şi inspecţiile menţionate la </w:t>
      </w:r>
      <w:r>
        <w:rPr>
          <w:rStyle w:val="slgi1"/>
          <w:rFonts w:eastAsia="Times New Roman"/>
        </w:rPr>
        <w:t>alin. (2)-(7)</w:t>
      </w:r>
      <w:r>
        <w:rPr>
          <w:rStyle w:val="salnbdy"/>
          <w:rFonts w:eastAsia="Times New Roman"/>
        </w:rPr>
        <w:t>.</w:t>
      </w:r>
    </w:p>
    <w:p w:rsidR="00000000" w:rsidRDefault="00247FD0">
      <w:pPr>
        <w:autoSpaceDE/>
        <w:autoSpaceDN/>
        <w:jc w:val="both"/>
        <w:divId w:val="469128564"/>
        <w:rPr>
          <w:rFonts w:eastAsia="Times New Roman"/>
          <w:color w:val="000000"/>
          <w:sz w:val="20"/>
          <w:szCs w:val="20"/>
          <w:shd w:val="clear" w:color="auto" w:fill="FFFFFF"/>
        </w:rPr>
      </w:pPr>
      <w:r>
        <w:rPr>
          <w:rStyle w:val="salnttl1"/>
          <w:rFonts w:eastAsia="Times New Roman"/>
        </w:rPr>
        <w:t>(2)</w:t>
      </w:r>
      <w:r>
        <w:rPr>
          <w:rStyle w:val="salnbdy"/>
          <w:rFonts w:eastAsia="Times New Roman"/>
        </w:rPr>
        <w:t>Fabricanţii din UE sau din ţări terţe</w:t>
      </w:r>
      <w:r>
        <w:rPr>
          <w:rStyle w:val="salnbdy"/>
          <w:rFonts w:eastAsia="Times New Roman"/>
        </w:rPr>
        <w:t xml:space="preserve"> şi distribuitorii angro de medicamente trebuie să facă obiectul unor inspecţii repetate.</w:t>
      </w:r>
    </w:p>
    <w:p w:rsidR="00000000" w:rsidRDefault="00247FD0">
      <w:pPr>
        <w:autoSpaceDE/>
        <w:autoSpaceDN/>
        <w:jc w:val="both"/>
        <w:divId w:val="1464688277"/>
        <w:rPr>
          <w:rStyle w:val="salnbdy"/>
          <w:color w:val="0000FF"/>
        </w:rPr>
      </w:pPr>
      <w:r>
        <w:rPr>
          <w:rStyle w:val="salnttl1"/>
          <w:rFonts w:eastAsia="Times New Roman"/>
        </w:rPr>
        <w:t>(2^1)</w:t>
      </w:r>
      <w:r>
        <w:rPr>
          <w:rStyle w:val="salnbdy"/>
          <w:rFonts w:eastAsia="Times New Roman"/>
          <w:color w:val="0000FF"/>
        </w:rPr>
        <w:t xml:space="preserve">Prin inspecţiile repetate prevăzute la </w:t>
      </w:r>
      <w:r>
        <w:rPr>
          <w:rStyle w:val="slgi1"/>
          <w:rFonts w:eastAsia="Times New Roman"/>
        </w:rPr>
        <w:t>alin. (2)</w:t>
      </w:r>
      <w:r>
        <w:rPr>
          <w:rStyle w:val="salnbdy"/>
          <w:rFonts w:eastAsia="Times New Roman"/>
          <w:color w:val="0000FF"/>
        </w:rPr>
        <w:t xml:space="preserve"> ANMDMR se asigură că fabricanţii autorizaţi potrivit </w:t>
      </w:r>
      <w:r>
        <w:rPr>
          <w:rStyle w:val="slgi1"/>
          <w:rFonts w:eastAsia="Times New Roman"/>
        </w:rPr>
        <w:t>art. 755 alin. (1)</w:t>
      </w:r>
      <w:r>
        <w:rPr>
          <w:rStyle w:val="salnbdy"/>
          <w:rFonts w:eastAsia="Times New Roman"/>
          <w:color w:val="0000FF"/>
        </w:rPr>
        <w:t xml:space="preserve"> şi </w:t>
      </w:r>
      <w:r>
        <w:rPr>
          <w:rStyle w:val="slgi1"/>
          <w:rFonts w:eastAsia="Times New Roman"/>
        </w:rPr>
        <w:t>(3)</w:t>
      </w:r>
      <w:r>
        <w:rPr>
          <w:rStyle w:val="salnbdy"/>
          <w:rFonts w:eastAsia="Times New Roman"/>
          <w:color w:val="0000FF"/>
        </w:rPr>
        <w:t xml:space="preserve"> respectă principiile şi ghidurile</w:t>
      </w:r>
      <w:r>
        <w:rPr>
          <w:rStyle w:val="salnbdy"/>
          <w:rFonts w:eastAsia="Times New Roman"/>
          <w:color w:val="0000FF"/>
        </w:rPr>
        <w:t xml:space="preserve"> de bună practică de fabricaţie prevăzute la </w:t>
      </w:r>
      <w:r>
        <w:rPr>
          <w:rStyle w:val="slgi1"/>
          <w:rFonts w:eastAsia="Times New Roman"/>
        </w:rPr>
        <w:t>art. 761^1-761^23</w:t>
      </w:r>
      <w:r>
        <w:rPr>
          <w:rStyle w:val="salnbdy"/>
          <w:rFonts w:eastAsia="Times New Roman"/>
          <w:color w:val="0000FF"/>
        </w:rPr>
        <w:t xml:space="preserve"> şi </w:t>
      </w:r>
      <w:r>
        <w:rPr>
          <w:rStyle w:val="slgi1"/>
          <w:rFonts w:eastAsia="Times New Roman"/>
        </w:rPr>
        <w:t>art. 769^1</w:t>
      </w:r>
      <w:r>
        <w:rPr>
          <w:rStyle w:val="salnbdy"/>
          <w:rFonts w:eastAsia="Times New Roman"/>
          <w:color w:val="0000FF"/>
        </w:rPr>
        <w:t xml:space="preserve"> şi </w:t>
      </w:r>
      <w:r>
        <w:rPr>
          <w:rStyle w:val="slgi1"/>
          <w:rFonts w:eastAsia="Times New Roman"/>
        </w:rPr>
        <w:t>769^2</w:t>
      </w:r>
      <w:r>
        <w:rPr>
          <w:rStyle w:val="salnbdy"/>
          <w:rFonts w:eastAsia="Times New Roman"/>
          <w:color w:val="0000FF"/>
        </w:rPr>
        <w:t>. ANMDMR are obligaţia să respecte procedurile prevăzute la nivelul Uniunii Europene privind inspecţiile şi schimbul de informaţii, publicate de Comisia Europeană.</w:t>
      </w:r>
    </w:p>
    <w:p w:rsidR="00000000" w:rsidRDefault="00247FD0">
      <w:pPr>
        <w:pStyle w:val="NormalWeb"/>
        <w:spacing w:before="0" w:after="0"/>
        <w:jc w:val="both"/>
        <w:divId w:val="1464688277"/>
        <w:rPr>
          <w:color w:val="000000"/>
        </w:rPr>
      </w:pPr>
      <w:r>
        <w:rPr>
          <w:rFonts w:ascii="Verdana" w:hAnsi="Verdana"/>
          <w:color w:val="000000"/>
          <w:sz w:val="20"/>
          <w:szCs w:val="20"/>
          <w:shd w:val="clear" w:color="auto" w:fill="FFFFFF"/>
        </w:rPr>
        <w:t>La data</w:t>
      </w:r>
      <w:r>
        <w:rPr>
          <w:rFonts w:ascii="Verdana" w:hAnsi="Verdana"/>
          <w:color w:val="000000"/>
          <w:sz w:val="20"/>
          <w:szCs w:val="20"/>
          <w:shd w:val="clear" w:color="auto" w:fill="FFFFFF"/>
        </w:rPr>
        <w:t xml:space="preserve"> de 01-03-2018 Articolul 857 din Capitolul XII , Titlul XVIII a fost completat de </w:t>
      </w:r>
      <w:r>
        <w:rPr>
          <w:rFonts w:ascii="Verdana" w:hAnsi="Verdana"/>
          <w:color w:val="0000FF"/>
          <w:sz w:val="20"/>
          <w:szCs w:val="20"/>
          <w:u w:val="single"/>
          <w:shd w:val="clear" w:color="auto" w:fill="FFFFFF"/>
        </w:rPr>
        <w:t>Punctul 48, Articolul I din ORDONANŢA DE URGENŢĂ nr. 8 din 22 februarie 2018, publicată în MONITORUL OFICIAL nr. 190 din 01 martie 2018</w:t>
      </w:r>
    </w:p>
    <w:p w:rsidR="00000000" w:rsidRDefault="00247FD0">
      <w:pPr>
        <w:autoSpaceDE/>
        <w:autoSpaceDN/>
        <w:jc w:val="both"/>
        <w:divId w:val="608702493"/>
        <w:rPr>
          <w:rStyle w:val="salnbdy"/>
          <w:rFonts w:eastAsia="Times New Roman"/>
          <w:color w:val="0000FF"/>
        </w:rPr>
      </w:pPr>
      <w:r>
        <w:rPr>
          <w:rStyle w:val="salnttl1"/>
          <w:rFonts w:eastAsia="Times New Roman"/>
        </w:rPr>
        <w:t>(2^2)</w:t>
      </w:r>
      <w:r>
        <w:rPr>
          <w:rStyle w:val="salnbdy"/>
          <w:rFonts w:eastAsia="Times New Roman"/>
          <w:color w:val="0000FF"/>
        </w:rPr>
        <w:t>Principiile, ghidurile de bună pr</w:t>
      </w:r>
      <w:r>
        <w:rPr>
          <w:rStyle w:val="salnbdy"/>
          <w:rFonts w:eastAsia="Times New Roman"/>
          <w:color w:val="0000FF"/>
        </w:rPr>
        <w:t xml:space="preserve">actică de fabricaţie, precum şi terminologia descrise în </w:t>
      </w:r>
      <w:r>
        <w:rPr>
          <w:rStyle w:val="slgi1"/>
          <w:rFonts w:eastAsia="Times New Roman"/>
        </w:rPr>
        <w:t>art. 761^1-761^23</w:t>
      </w:r>
      <w:r>
        <w:rPr>
          <w:rStyle w:val="salnbdy"/>
          <w:rFonts w:eastAsia="Times New Roman"/>
          <w:color w:val="0000FF"/>
        </w:rPr>
        <w:t xml:space="preserve"> şi </w:t>
      </w:r>
      <w:r>
        <w:rPr>
          <w:rStyle w:val="slgi1"/>
          <w:rFonts w:eastAsia="Times New Roman"/>
        </w:rPr>
        <w:t>art. 769^1-769^2</w:t>
      </w:r>
      <w:r>
        <w:rPr>
          <w:rStyle w:val="salnbdy"/>
          <w:rFonts w:eastAsia="Times New Roman"/>
          <w:color w:val="0000FF"/>
        </w:rPr>
        <w:t xml:space="preserve"> se interpretează şi se aplică de către fabricanţi şi ANMDMR conform prevederilor ghidurilor prevăzute la </w:t>
      </w:r>
      <w:r>
        <w:rPr>
          <w:rStyle w:val="slgi1"/>
          <w:rFonts w:eastAsia="Times New Roman"/>
        </w:rPr>
        <w:t>art. 764</w:t>
      </w:r>
      <w:r>
        <w:rPr>
          <w:rStyle w:val="salnbdy"/>
          <w:rFonts w:eastAsia="Times New Roman"/>
          <w:color w:val="0000FF"/>
        </w:rPr>
        <w:t>. În cazul medicamentelor pentru terapii avansat</w:t>
      </w:r>
      <w:r>
        <w:rPr>
          <w:rStyle w:val="salnbdy"/>
          <w:rFonts w:eastAsia="Times New Roman"/>
          <w:color w:val="0000FF"/>
        </w:rPr>
        <w:t xml:space="preserve">e se aplică prevederile ghidului privind buna practică de fabricaţie specific medicamentelor pentru terapie avansată prevăzute la art. 5 din </w:t>
      </w:r>
      <w:r>
        <w:rPr>
          <w:rStyle w:val="salnbdy"/>
          <w:rFonts w:eastAsia="Times New Roman"/>
          <w:color w:val="0000FF"/>
          <w:u w:val="single"/>
        </w:rPr>
        <w:t>Regulamentul (CE) nr. 1.394/2007</w:t>
      </w:r>
      <w:r>
        <w:rPr>
          <w:rStyle w:val="salnbdy"/>
          <w:rFonts w:eastAsia="Times New Roman"/>
          <w:color w:val="0000FF"/>
        </w:rPr>
        <w:t xml:space="preserve"> al Parlamentului European şi al Consiliului din 13 noiembrie 2007 privind medicame</w:t>
      </w:r>
      <w:r>
        <w:rPr>
          <w:rStyle w:val="salnbdy"/>
          <w:rFonts w:eastAsia="Times New Roman"/>
          <w:color w:val="0000FF"/>
        </w:rPr>
        <w:t xml:space="preserve">ntele pentru terapie avansată şi de modificare a </w:t>
      </w:r>
      <w:r>
        <w:rPr>
          <w:rStyle w:val="salnbdy"/>
          <w:rFonts w:eastAsia="Times New Roman"/>
          <w:color w:val="0000FF"/>
          <w:u w:val="single"/>
        </w:rPr>
        <w:t xml:space="preserve">Directivei 2001/83/CE </w:t>
      </w:r>
      <w:r>
        <w:rPr>
          <w:rStyle w:val="salnbdy"/>
          <w:rFonts w:eastAsia="Times New Roman"/>
          <w:color w:val="0000FF"/>
        </w:rPr>
        <w:t xml:space="preserve">şi a </w:t>
      </w:r>
      <w:r>
        <w:rPr>
          <w:rStyle w:val="salnbdy"/>
          <w:rFonts w:eastAsia="Times New Roman"/>
          <w:color w:val="0000FF"/>
          <w:u w:val="single"/>
        </w:rPr>
        <w:t>Regulamentului (CE) nr. 726/2004</w:t>
      </w:r>
      <w:r>
        <w:rPr>
          <w:rStyle w:val="salnbdy"/>
          <w:rFonts w:eastAsia="Times New Roman"/>
          <w:color w:val="0000FF"/>
        </w:rPr>
        <w:t>.</w:t>
      </w:r>
    </w:p>
    <w:p w:rsidR="00000000" w:rsidRDefault="00247FD0">
      <w:pPr>
        <w:pStyle w:val="NormalWeb"/>
        <w:spacing w:before="0" w:after="0"/>
        <w:jc w:val="both"/>
        <w:divId w:val="608702493"/>
        <w:rPr>
          <w:color w:val="000000"/>
        </w:rPr>
      </w:pPr>
      <w:r>
        <w:rPr>
          <w:rFonts w:ascii="Verdana" w:hAnsi="Verdana"/>
          <w:color w:val="000000"/>
          <w:sz w:val="20"/>
          <w:szCs w:val="20"/>
          <w:shd w:val="clear" w:color="auto" w:fill="FFFFFF"/>
        </w:rPr>
        <w:t xml:space="preserve">La data de 01-03-2018 Articolul 857 din Capitolul XII , Titlul XVIII a fost completat de </w:t>
      </w:r>
      <w:r>
        <w:rPr>
          <w:rFonts w:ascii="Verdana" w:hAnsi="Verdana"/>
          <w:color w:val="0000FF"/>
          <w:sz w:val="20"/>
          <w:szCs w:val="20"/>
          <w:u w:val="single"/>
          <w:shd w:val="clear" w:color="auto" w:fill="FFFFFF"/>
        </w:rPr>
        <w:t>Punctul 48, Articolul I din ORDONANŢA DE URGENŢĂ nr. 8 di</w:t>
      </w:r>
      <w:r>
        <w:rPr>
          <w:rFonts w:ascii="Verdana" w:hAnsi="Verdana"/>
          <w:color w:val="0000FF"/>
          <w:sz w:val="20"/>
          <w:szCs w:val="20"/>
          <w:u w:val="single"/>
          <w:shd w:val="clear" w:color="auto" w:fill="FFFFFF"/>
        </w:rPr>
        <w:t>n 22 februarie 2018, publicată în MONITORUL OFICIAL nr. 190 din 01 martie 2018</w:t>
      </w:r>
    </w:p>
    <w:p w:rsidR="00000000" w:rsidRDefault="00247FD0">
      <w:pPr>
        <w:autoSpaceDE/>
        <w:autoSpaceDN/>
        <w:jc w:val="both"/>
        <w:divId w:val="576864572"/>
        <w:rPr>
          <w:rStyle w:val="salnbdy"/>
          <w:rFonts w:eastAsia="Times New Roman"/>
          <w:color w:val="0000FF"/>
        </w:rPr>
      </w:pPr>
      <w:r>
        <w:rPr>
          <w:rStyle w:val="salnttl1"/>
          <w:rFonts w:eastAsia="Times New Roman"/>
        </w:rPr>
        <w:t>(2^3)</w:t>
      </w:r>
      <w:r>
        <w:rPr>
          <w:rStyle w:val="salnbdy"/>
          <w:rFonts w:eastAsia="Times New Roman"/>
          <w:color w:val="0000FF"/>
        </w:rPr>
        <w:t>ANMDMR, în realizarea atribuţiilor de inspecţie şi control, ia toate măsurile necesare şi pune în aplicare, în cadrul serviciului său de inspecţie, un sistem de calitate în domeniul farmaceutic, care trebuie respectat de personalul şi de conducerea servici</w:t>
      </w:r>
      <w:r>
        <w:rPr>
          <w:rStyle w:val="salnbdy"/>
          <w:rFonts w:eastAsia="Times New Roman"/>
          <w:color w:val="0000FF"/>
        </w:rPr>
        <w:t>ilor de inspecţie.</w:t>
      </w:r>
    </w:p>
    <w:p w:rsidR="00000000" w:rsidRDefault="00247FD0">
      <w:pPr>
        <w:pStyle w:val="NormalWeb"/>
        <w:spacing w:before="0" w:after="0"/>
        <w:jc w:val="both"/>
        <w:divId w:val="576864572"/>
        <w:rPr>
          <w:color w:val="000000"/>
        </w:rPr>
      </w:pPr>
      <w:r>
        <w:rPr>
          <w:rFonts w:ascii="Verdana" w:hAnsi="Verdana"/>
          <w:color w:val="000000"/>
          <w:sz w:val="20"/>
          <w:szCs w:val="20"/>
          <w:shd w:val="clear" w:color="auto" w:fill="FFFFFF"/>
        </w:rPr>
        <w:t xml:space="preserve">La data de 01-03-2018 Articolul 857 din Capitolul XII , Titlul XVIII a fost completat de </w:t>
      </w:r>
      <w:r>
        <w:rPr>
          <w:rFonts w:ascii="Verdana" w:hAnsi="Verdana"/>
          <w:color w:val="0000FF"/>
          <w:sz w:val="20"/>
          <w:szCs w:val="20"/>
          <w:u w:val="single"/>
          <w:shd w:val="clear" w:color="auto" w:fill="FFFFFF"/>
        </w:rPr>
        <w:t>Punctul 48, Articolul I din ORDONANŢA DE URGENŢĂ nr. 8 din 22 februarie 2018, publicată în MONITORUL OFICIAL nr. 190 din 01 martie 2018</w:t>
      </w:r>
    </w:p>
    <w:p w:rsidR="00000000" w:rsidRDefault="00247FD0">
      <w:pPr>
        <w:autoSpaceDE/>
        <w:autoSpaceDN/>
        <w:jc w:val="both"/>
        <w:divId w:val="1088187217"/>
        <w:rPr>
          <w:rStyle w:val="salnbdy"/>
          <w:rFonts w:eastAsia="Times New Roman"/>
          <w:color w:val="0000FF"/>
        </w:rPr>
      </w:pPr>
      <w:r>
        <w:rPr>
          <w:rStyle w:val="salnttl1"/>
          <w:rFonts w:eastAsia="Times New Roman"/>
        </w:rPr>
        <w:t>(2^4)</w:t>
      </w:r>
      <w:r>
        <w:rPr>
          <w:rStyle w:val="salnbdy"/>
          <w:rFonts w:eastAsia="Times New Roman"/>
          <w:color w:val="0000FF"/>
        </w:rPr>
        <w:t>Sistemu</w:t>
      </w:r>
      <w:r>
        <w:rPr>
          <w:rStyle w:val="salnbdy"/>
          <w:rFonts w:eastAsia="Times New Roman"/>
          <w:color w:val="0000FF"/>
        </w:rPr>
        <w:t xml:space="preserve">l de calitate prevăzut la </w:t>
      </w:r>
      <w:r>
        <w:rPr>
          <w:rStyle w:val="slgi1"/>
          <w:rFonts w:eastAsia="Times New Roman"/>
        </w:rPr>
        <w:t>alin. (2^3)</w:t>
      </w:r>
      <w:r>
        <w:rPr>
          <w:rStyle w:val="salnbdy"/>
          <w:rFonts w:eastAsia="Times New Roman"/>
          <w:color w:val="0000FF"/>
        </w:rPr>
        <w:t xml:space="preserve"> trebuie actualizat conform necesităţilor.</w:t>
      </w:r>
    </w:p>
    <w:p w:rsidR="00000000" w:rsidRDefault="00247FD0">
      <w:pPr>
        <w:pStyle w:val="NormalWeb"/>
        <w:spacing w:before="0" w:after="0"/>
        <w:jc w:val="both"/>
        <w:divId w:val="1088187217"/>
        <w:rPr>
          <w:color w:val="000000"/>
        </w:rPr>
      </w:pPr>
      <w:r>
        <w:rPr>
          <w:rFonts w:ascii="Verdana" w:hAnsi="Verdana"/>
          <w:color w:val="000000"/>
          <w:sz w:val="20"/>
          <w:szCs w:val="20"/>
          <w:shd w:val="clear" w:color="auto" w:fill="FFFFFF"/>
        </w:rPr>
        <w:t xml:space="preserve">La data de 01-03-2018 Articolul 857 din Capitolul XII , Titlul XVIII a fost completat de </w:t>
      </w:r>
      <w:r>
        <w:rPr>
          <w:rFonts w:ascii="Verdana" w:hAnsi="Verdana"/>
          <w:color w:val="0000FF"/>
          <w:sz w:val="20"/>
          <w:szCs w:val="20"/>
          <w:u w:val="single"/>
          <w:shd w:val="clear" w:color="auto" w:fill="FFFFFF"/>
        </w:rPr>
        <w:t>Punctul 48, Articolul I din ORDONANŢA DE URGENŢĂ nr. 8 din 22 februarie 2018, publicată în MONITORUL OFICIAL nr. 190 din 01 martie 2018</w:t>
      </w:r>
    </w:p>
    <w:p w:rsidR="00000000" w:rsidRDefault="00247FD0">
      <w:pPr>
        <w:autoSpaceDE/>
        <w:autoSpaceDN/>
        <w:jc w:val="both"/>
        <w:divId w:val="244190219"/>
        <w:rPr>
          <w:rStyle w:val="salnbdy"/>
          <w:rFonts w:eastAsia="Times New Roman"/>
        </w:rPr>
      </w:pPr>
      <w:r>
        <w:rPr>
          <w:rStyle w:val="salnttl1"/>
          <w:rFonts w:eastAsia="Times New Roman"/>
        </w:rPr>
        <w:t>(3)</w:t>
      </w:r>
      <w:r>
        <w:rPr>
          <w:rStyle w:val="salnbdy"/>
          <w:rFonts w:eastAsia="Times New Roman"/>
        </w:rPr>
        <w:t xml:space="preserve">ANMDMR trebuie să dispună de un sistem de supraveghere care include inspecţii cu o frecvenţă adecvată, în funcţie de </w:t>
      </w:r>
      <w:r>
        <w:rPr>
          <w:rStyle w:val="salnbdy"/>
          <w:rFonts w:eastAsia="Times New Roman"/>
        </w:rPr>
        <w:t>risc, la spaţiile care aparţin fabricanţilor, importatorilor sau distribuitorilor de substanţe active care se află pe teritoriul României, precum şi monitorizarea eficientă a acestora. Ori de câte ori se consideră că există motive să se suspecteze nerespec</w:t>
      </w:r>
      <w:r>
        <w:rPr>
          <w:rStyle w:val="salnbdy"/>
          <w:rFonts w:eastAsia="Times New Roman"/>
        </w:rPr>
        <w:t xml:space="preserve">tarea cerinţelor legale prevăzute în prezenta lege, inclusiv a principiilor şi ghidurilor de bună practică de fabricaţie şi de bună practică de distribuţie menţionate la </w:t>
      </w:r>
      <w:r>
        <w:rPr>
          <w:rStyle w:val="slgi1"/>
          <w:rFonts w:eastAsia="Times New Roman"/>
        </w:rPr>
        <w:t>art. 761 lit. f)</w:t>
      </w:r>
      <w:r>
        <w:rPr>
          <w:rStyle w:val="salnbdy"/>
          <w:rFonts w:eastAsia="Times New Roman"/>
        </w:rPr>
        <w:t xml:space="preserve"> şi la </w:t>
      </w:r>
      <w:r>
        <w:rPr>
          <w:rStyle w:val="slgi1"/>
          <w:rFonts w:eastAsia="Times New Roman"/>
        </w:rPr>
        <w:t>art. 764 lit. b)</w:t>
      </w:r>
      <w:r>
        <w:rPr>
          <w:rStyle w:val="salnbdy"/>
          <w:rFonts w:eastAsia="Times New Roman"/>
        </w:rPr>
        <w:t xml:space="preserve"> şi </w:t>
      </w:r>
      <w:r>
        <w:rPr>
          <w:rStyle w:val="slgi1"/>
          <w:rFonts w:eastAsia="Times New Roman"/>
        </w:rPr>
        <w:t>c)</w:t>
      </w:r>
      <w:r>
        <w:rPr>
          <w:rStyle w:val="salnbdy"/>
          <w:rFonts w:eastAsia="Times New Roman"/>
        </w:rPr>
        <w:t>, ANMDMR poate face inspecţii la localuri</w:t>
      </w:r>
      <w:r>
        <w:rPr>
          <w:rStyle w:val="salnbdy"/>
          <w:rFonts w:eastAsia="Times New Roman"/>
        </w:rPr>
        <w:t>le aparţinând:</w:t>
      </w:r>
    </w:p>
    <w:p w:rsidR="00000000" w:rsidRDefault="00247FD0">
      <w:pPr>
        <w:autoSpaceDE/>
        <w:autoSpaceDN/>
        <w:jc w:val="both"/>
        <w:divId w:val="936451502"/>
      </w:pPr>
      <w:r>
        <w:rPr>
          <w:rStyle w:val="slitttl1"/>
          <w:rFonts w:eastAsia="Times New Roman"/>
        </w:rPr>
        <w:t>a)</w:t>
      </w:r>
      <w:r>
        <w:rPr>
          <w:rStyle w:val="slitbdy"/>
          <w:rFonts w:eastAsia="Times New Roman"/>
        </w:rPr>
        <w:t>fabricanţilor şi distribuitorilor de substanţe active aflaţi în ţări terţe;</w:t>
      </w:r>
    </w:p>
    <w:p w:rsidR="00000000" w:rsidRDefault="00247FD0">
      <w:pPr>
        <w:autoSpaceDE/>
        <w:autoSpaceDN/>
        <w:jc w:val="both"/>
        <w:divId w:val="483473509"/>
        <w:rPr>
          <w:rFonts w:eastAsia="Times New Roman"/>
          <w:color w:val="000000"/>
          <w:sz w:val="20"/>
          <w:szCs w:val="20"/>
          <w:shd w:val="clear" w:color="auto" w:fill="FFFFFF"/>
        </w:rPr>
      </w:pPr>
      <w:r>
        <w:rPr>
          <w:rStyle w:val="slitttl1"/>
          <w:rFonts w:eastAsia="Times New Roman"/>
        </w:rPr>
        <w:t>b)</w:t>
      </w:r>
      <w:r>
        <w:rPr>
          <w:rStyle w:val="slitbdy"/>
          <w:rFonts w:eastAsia="Times New Roman"/>
        </w:rPr>
        <w:t>fabricanţilor şi importatorilor de excipienţi.</w:t>
      </w:r>
    </w:p>
    <w:p w:rsidR="00000000" w:rsidRDefault="00247FD0">
      <w:pPr>
        <w:autoSpaceDE/>
        <w:autoSpaceDN/>
        <w:jc w:val="both"/>
        <w:divId w:val="452672492"/>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Inspecţiile menţionate la </w:t>
      </w:r>
      <w:r>
        <w:rPr>
          <w:rStyle w:val="slgi1"/>
          <w:rFonts w:eastAsia="Times New Roman"/>
        </w:rPr>
        <w:t>alin. (2)</w:t>
      </w:r>
      <w:r>
        <w:rPr>
          <w:rStyle w:val="salnbdy"/>
          <w:rFonts w:eastAsia="Times New Roman"/>
        </w:rPr>
        <w:t xml:space="preserve"> şi </w:t>
      </w:r>
      <w:r>
        <w:rPr>
          <w:rStyle w:val="slgi1"/>
          <w:rFonts w:eastAsia="Times New Roman"/>
        </w:rPr>
        <w:t>(3)</w:t>
      </w:r>
      <w:r>
        <w:rPr>
          <w:rStyle w:val="salnbdy"/>
          <w:rFonts w:eastAsia="Times New Roman"/>
        </w:rPr>
        <w:t xml:space="preserve"> pot fi efectuate atât în UE, cât şi în ţări terţe, la cererea ANMDMR</w:t>
      </w:r>
      <w:r>
        <w:rPr>
          <w:rStyle w:val="salnbdy"/>
          <w:rFonts w:eastAsia="Times New Roman"/>
        </w:rPr>
        <w:t>, a unui stat membru, a Comisiei Europene sau a Agenţiei Europene a Medicamentelor.</w:t>
      </w:r>
    </w:p>
    <w:p w:rsidR="00000000" w:rsidRDefault="00247FD0">
      <w:pPr>
        <w:autoSpaceDE/>
        <w:autoSpaceDN/>
        <w:jc w:val="both"/>
        <w:divId w:val="1737050608"/>
        <w:rPr>
          <w:rFonts w:eastAsia="Times New Roman"/>
          <w:color w:val="000000"/>
          <w:sz w:val="20"/>
          <w:szCs w:val="20"/>
          <w:shd w:val="clear" w:color="auto" w:fill="FFFFFF"/>
        </w:rPr>
      </w:pPr>
      <w:r>
        <w:rPr>
          <w:rStyle w:val="salnttl1"/>
          <w:rFonts w:eastAsia="Times New Roman"/>
        </w:rPr>
        <w:t>(5)</w:t>
      </w:r>
      <w:r>
        <w:rPr>
          <w:rStyle w:val="salnbdy"/>
          <w:rFonts w:eastAsia="Times New Roman"/>
        </w:rPr>
        <w:t>Inspecţiile pot să aibă loc şi la localurile aparţinând deţinătorilor de autorizaţii de punere pe piaţă şi brokerilor de medicamente.</w:t>
      </w:r>
    </w:p>
    <w:p w:rsidR="00000000" w:rsidRDefault="00247FD0">
      <w:pPr>
        <w:autoSpaceDE/>
        <w:autoSpaceDN/>
        <w:jc w:val="both"/>
        <w:divId w:val="548691806"/>
        <w:rPr>
          <w:rFonts w:eastAsia="Times New Roman"/>
          <w:color w:val="000000"/>
          <w:sz w:val="20"/>
          <w:szCs w:val="20"/>
          <w:shd w:val="clear" w:color="auto" w:fill="FFFFFF"/>
        </w:rPr>
      </w:pPr>
      <w:r>
        <w:rPr>
          <w:rStyle w:val="salnttl1"/>
          <w:rFonts w:eastAsia="Times New Roman"/>
        </w:rPr>
        <w:t>(6)</w:t>
      </w:r>
      <w:r>
        <w:rPr>
          <w:rStyle w:val="salnbdy"/>
          <w:rFonts w:eastAsia="Times New Roman"/>
        </w:rPr>
        <w:t>Pentru a verifica dacă datele pr</w:t>
      </w:r>
      <w:r>
        <w:rPr>
          <w:rStyle w:val="salnbdy"/>
          <w:rFonts w:eastAsia="Times New Roman"/>
        </w:rPr>
        <w:t xml:space="preserve">ezentate în vederea obţinerii unui certificat de conformitate respectă monografiile din Farmacopeea Europeană, ANMDMR poate răspunde solicitărilor Comisiei Europene sau Agenţiei Europene a Medicamentelor pentru efectuarea unei astfel de inspecţii în cazul </w:t>
      </w:r>
      <w:r>
        <w:rPr>
          <w:rStyle w:val="salnbdy"/>
          <w:rFonts w:eastAsia="Times New Roman"/>
        </w:rPr>
        <w:t>în care materia primă în cauză face obiectul unei monografii din Farmacopeea Europeană.</w:t>
      </w:r>
    </w:p>
    <w:p w:rsidR="00000000" w:rsidRDefault="00247FD0">
      <w:pPr>
        <w:autoSpaceDE/>
        <w:autoSpaceDN/>
        <w:jc w:val="both"/>
        <w:divId w:val="1017271568"/>
        <w:rPr>
          <w:rFonts w:eastAsia="Times New Roman"/>
          <w:color w:val="000000"/>
          <w:sz w:val="20"/>
          <w:szCs w:val="20"/>
          <w:shd w:val="clear" w:color="auto" w:fill="FFFFFF"/>
        </w:rPr>
      </w:pPr>
      <w:r>
        <w:rPr>
          <w:rStyle w:val="salnttl1"/>
          <w:rFonts w:eastAsia="Times New Roman"/>
        </w:rPr>
        <w:t>(7)</w:t>
      </w:r>
      <w:r>
        <w:rPr>
          <w:rStyle w:val="salnbdy"/>
          <w:rFonts w:eastAsia="Times New Roman"/>
        </w:rPr>
        <w:t>ANMDMR poate efectua inspecţii la fabricanţii de materii prime, la cererea expresă a acestora.</w:t>
      </w:r>
    </w:p>
    <w:p w:rsidR="00000000" w:rsidRDefault="00247FD0">
      <w:pPr>
        <w:autoSpaceDE/>
        <w:autoSpaceDN/>
        <w:jc w:val="both"/>
        <w:divId w:val="565653236"/>
        <w:rPr>
          <w:rStyle w:val="salnbdy"/>
        </w:rPr>
      </w:pPr>
      <w:r>
        <w:rPr>
          <w:rStyle w:val="salnttl1"/>
          <w:rFonts w:eastAsia="Times New Roman"/>
        </w:rPr>
        <w:t>(8)</w:t>
      </w:r>
      <w:r>
        <w:rPr>
          <w:rStyle w:val="salnbdy"/>
          <w:rFonts w:eastAsia="Times New Roman"/>
        </w:rPr>
        <w:t>Inspecţiile se efectuează de către personal cu atribuţii de inspect</w:t>
      </w:r>
      <w:r>
        <w:rPr>
          <w:rStyle w:val="salnbdy"/>
          <w:rFonts w:eastAsia="Times New Roman"/>
        </w:rPr>
        <w:t>or angajat al ANMDMR, care este împuternicit:</w:t>
      </w:r>
    </w:p>
    <w:p w:rsidR="00000000" w:rsidRDefault="00247FD0">
      <w:pPr>
        <w:autoSpaceDE/>
        <w:autoSpaceDN/>
        <w:jc w:val="both"/>
        <w:divId w:val="1514493941"/>
      </w:pPr>
      <w:r>
        <w:rPr>
          <w:rStyle w:val="slitttl1"/>
          <w:rFonts w:eastAsia="Times New Roman"/>
        </w:rPr>
        <w:t>a)</w:t>
      </w:r>
      <w:r>
        <w:rPr>
          <w:rStyle w:val="slitbdy"/>
          <w:rFonts w:eastAsia="Times New Roman"/>
        </w:rPr>
        <w:t>să inspecteze localurile de fabricaţie sau comerciale ale fabricanţilor de medicamente, de substanţe active sau de excipienţi, precum şi orice laboratoare folosite de deţinătorul autorizaţiei de fabricaţie pe</w:t>
      </w:r>
      <w:r>
        <w:rPr>
          <w:rStyle w:val="slitbdy"/>
          <w:rFonts w:eastAsia="Times New Roman"/>
        </w:rPr>
        <w:t xml:space="preserve">ntru a efectua verificări potrivit prevederilor </w:t>
      </w:r>
      <w:r>
        <w:rPr>
          <w:rStyle w:val="slgi1"/>
          <w:rFonts w:eastAsia="Times New Roman"/>
        </w:rPr>
        <w:t>art. 729;</w:t>
      </w:r>
    </w:p>
    <w:p w:rsidR="00000000" w:rsidRDefault="00247FD0">
      <w:pPr>
        <w:autoSpaceDE/>
        <w:autoSpaceDN/>
        <w:jc w:val="both"/>
        <w:divId w:val="1662544175"/>
        <w:rPr>
          <w:rFonts w:eastAsia="Times New Roman"/>
          <w:color w:val="000000"/>
          <w:sz w:val="20"/>
          <w:szCs w:val="20"/>
          <w:shd w:val="clear" w:color="auto" w:fill="FFFFFF"/>
        </w:rPr>
      </w:pPr>
      <w:r>
        <w:rPr>
          <w:rStyle w:val="slitttl1"/>
          <w:rFonts w:eastAsia="Times New Roman"/>
        </w:rPr>
        <w:t>b)</w:t>
      </w:r>
      <w:r>
        <w:rPr>
          <w:rStyle w:val="slitbdy"/>
          <w:rFonts w:eastAsia="Times New Roman"/>
        </w:rPr>
        <w:t>să preleveze probe, inclusiv în scopul unor teste independente efectuate de un laborator al ANMDMR sau un laborator certificat/recunoscut în acest scop de ANMDMR; contravaloarea probelor prelevate</w:t>
      </w:r>
      <w:r>
        <w:rPr>
          <w:rStyle w:val="slitbdy"/>
          <w:rFonts w:eastAsia="Times New Roman"/>
        </w:rPr>
        <w:t xml:space="preserve"> în cadrul activităţii de supraveghere se suportă, după caz, de către fabricant sau de unitatea de distribuţie; costul analizelor efectuate de ANMDMR sau de laboratoare recunoscute de ANMDMR se suportă din bugetul ANMDMR, dacă produsul este corespunzător c</w:t>
      </w:r>
      <w:r>
        <w:rPr>
          <w:rStyle w:val="slitbdy"/>
          <w:rFonts w:eastAsia="Times New Roman"/>
        </w:rPr>
        <w:t>alitativ, şi de către fabricantul sau distribuitorul în culpă, dacă produsul este necorespunzător calitativ;</w:t>
      </w:r>
    </w:p>
    <w:p w:rsidR="00000000" w:rsidRDefault="00247FD0">
      <w:pPr>
        <w:autoSpaceDE/>
        <w:autoSpaceDN/>
        <w:jc w:val="both"/>
        <w:divId w:val="1239705168"/>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să examineze orice document care are legătură cu obiectul inspecţiei, respectând prevederile relevante ale legislaţiei naţionale în vigoare care </w:t>
      </w:r>
      <w:r>
        <w:rPr>
          <w:rStyle w:val="slitbdy"/>
          <w:rFonts w:eastAsia="Times New Roman"/>
        </w:rPr>
        <w:t>stabilesc restricţii asupra acestor puteri în ceea ce priveşte descrierea metodei de fabricaţie;</w:t>
      </w:r>
    </w:p>
    <w:p w:rsidR="00000000" w:rsidRDefault="00247FD0">
      <w:pPr>
        <w:autoSpaceDE/>
        <w:autoSpaceDN/>
        <w:jc w:val="both"/>
        <w:divId w:val="908464206"/>
        <w:rPr>
          <w:rFonts w:eastAsia="Times New Roman"/>
          <w:color w:val="000000"/>
          <w:sz w:val="20"/>
          <w:szCs w:val="20"/>
          <w:shd w:val="clear" w:color="auto" w:fill="FFFFFF"/>
        </w:rPr>
      </w:pPr>
      <w:r>
        <w:rPr>
          <w:rStyle w:val="slitttl1"/>
          <w:rFonts w:eastAsia="Times New Roman"/>
        </w:rPr>
        <w:t>d)</w:t>
      </w:r>
      <w:r>
        <w:rPr>
          <w:rStyle w:val="slitbdy"/>
          <w:rFonts w:eastAsia="Times New Roman"/>
        </w:rPr>
        <w:t>să inspecteze localurile, înregistrările, documentele şi dosarul standard al sistemului de farmacovigilenţă ale deţinătorilor de autorizaţii de punere pe pia</w:t>
      </w:r>
      <w:r>
        <w:rPr>
          <w:rStyle w:val="slitbdy"/>
          <w:rFonts w:eastAsia="Times New Roman"/>
        </w:rPr>
        <w:t xml:space="preserve">ţă sau ale oricăror firme angajate de către deţinătorul autorizaţiei de punere pe piaţă pentru efectuarea activităţilor descrise în </w:t>
      </w:r>
      <w:r>
        <w:rPr>
          <w:rStyle w:val="slgi1"/>
          <w:rFonts w:eastAsia="Times New Roman"/>
        </w:rPr>
        <w:t>cap. X</w:t>
      </w:r>
      <w:r>
        <w:rPr>
          <w:rStyle w:val="slitbdy"/>
          <w:rFonts w:eastAsia="Times New Roman"/>
        </w:rPr>
        <w:t>.</w:t>
      </w:r>
    </w:p>
    <w:p w:rsidR="00000000" w:rsidRDefault="00247FD0">
      <w:pPr>
        <w:autoSpaceDE/>
        <w:autoSpaceDN/>
        <w:jc w:val="both"/>
        <w:divId w:val="518815457"/>
        <w:rPr>
          <w:rStyle w:val="slitbdy"/>
          <w:color w:val="0000FF"/>
        </w:rPr>
      </w:pPr>
      <w:r>
        <w:rPr>
          <w:rStyle w:val="slitttl1"/>
          <w:rFonts w:eastAsia="Times New Roman"/>
        </w:rPr>
        <w:t>e)</w:t>
      </w:r>
      <w:r>
        <w:rPr>
          <w:rStyle w:val="slitbdy"/>
          <w:rFonts w:eastAsia="Times New Roman"/>
          <w:color w:val="0000FF"/>
        </w:rPr>
        <w:t xml:space="preserve">să inspecteze locurile autorizate de ANMDMR conform </w:t>
      </w:r>
      <w:r>
        <w:rPr>
          <w:rStyle w:val="slgi1"/>
          <w:rFonts w:eastAsia="Times New Roman"/>
        </w:rPr>
        <w:t>art. 701^1</w:t>
      </w:r>
      <w:r>
        <w:rPr>
          <w:rStyle w:val="slitbdy"/>
          <w:rFonts w:eastAsia="Times New Roman"/>
          <w:color w:val="0000FF"/>
        </w:rPr>
        <w:t>, în care se desfăşoară studiile clinice;</w:t>
      </w:r>
    </w:p>
    <w:p w:rsidR="00000000" w:rsidRDefault="00247FD0">
      <w:pPr>
        <w:pStyle w:val="NormalWeb"/>
        <w:spacing w:before="0" w:after="0"/>
        <w:jc w:val="both"/>
        <w:divId w:val="518815457"/>
        <w:rPr>
          <w:color w:val="000000"/>
        </w:rPr>
      </w:pPr>
      <w:r>
        <w:rPr>
          <w:rFonts w:ascii="Verdana" w:hAnsi="Verdana"/>
          <w:color w:val="000000"/>
          <w:sz w:val="20"/>
          <w:szCs w:val="20"/>
          <w:shd w:val="clear" w:color="auto" w:fill="FFFFFF"/>
        </w:rPr>
        <w:t xml:space="preserve">La data de 01-03-2018 Alineatul (8) din Articolul 857 , Capitolul XII , Titlul XVIII a fost completat de </w:t>
      </w:r>
      <w:r>
        <w:rPr>
          <w:rFonts w:ascii="Verdana" w:hAnsi="Verdana"/>
          <w:color w:val="0000FF"/>
          <w:sz w:val="20"/>
          <w:szCs w:val="20"/>
          <w:u w:val="single"/>
          <w:shd w:val="clear" w:color="auto" w:fill="FFFFFF"/>
        </w:rPr>
        <w:t xml:space="preserve">Punctul 49, Articolul I din ORDONANŢA DE URGENŢĂ nr. 8 din 22 februarie 2018, publicată în MONITORUL OFICIAL </w:t>
      </w:r>
      <w:r>
        <w:rPr>
          <w:rFonts w:ascii="Verdana" w:hAnsi="Verdana"/>
          <w:color w:val="0000FF"/>
          <w:sz w:val="20"/>
          <w:szCs w:val="20"/>
          <w:u w:val="single"/>
          <w:shd w:val="clear" w:color="auto" w:fill="FFFFFF"/>
        </w:rPr>
        <w:t>nr. 190 din 01 martie 2018</w:t>
      </w:r>
    </w:p>
    <w:p w:rsidR="00000000" w:rsidRDefault="00247FD0">
      <w:pPr>
        <w:autoSpaceDE/>
        <w:autoSpaceDN/>
        <w:jc w:val="both"/>
        <w:divId w:val="588464854"/>
        <w:rPr>
          <w:rStyle w:val="slitbdy"/>
          <w:rFonts w:eastAsia="Times New Roman"/>
          <w:color w:val="0000FF"/>
        </w:rPr>
      </w:pPr>
      <w:r>
        <w:rPr>
          <w:rStyle w:val="slitttl1"/>
          <w:rFonts w:eastAsia="Times New Roman"/>
        </w:rPr>
        <w:t>f)</w:t>
      </w:r>
      <w:r>
        <w:rPr>
          <w:rStyle w:val="slitbdy"/>
          <w:rFonts w:eastAsia="Times New Roman"/>
          <w:color w:val="0000FF"/>
        </w:rPr>
        <w:t>să ridice înscrisuri, respectiv copii de pe documentele relevante şi să efectueze fotografii ale spaţiilor şi echipamentelor, care pot servi ca mijloc de probă cu privire la activitatea inspectată.</w:t>
      </w:r>
    </w:p>
    <w:p w:rsidR="00000000" w:rsidRDefault="00247FD0">
      <w:pPr>
        <w:pStyle w:val="NormalWeb"/>
        <w:spacing w:before="0" w:after="0"/>
        <w:jc w:val="both"/>
        <w:divId w:val="588464854"/>
        <w:rPr>
          <w:color w:val="000000"/>
        </w:rPr>
      </w:pPr>
      <w:r>
        <w:rPr>
          <w:rFonts w:ascii="Verdana" w:hAnsi="Verdana"/>
          <w:color w:val="000000"/>
          <w:sz w:val="20"/>
          <w:szCs w:val="20"/>
          <w:shd w:val="clear" w:color="auto" w:fill="FFFFFF"/>
        </w:rPr>
        <w:t>La data de 01-03-2018 Alineat</w:t>
      </w:r>
      <w:r>
        <w:rPr>
          <w:rFonts w:ascii="Verdana" w:hAnsi="Verdana"/>
          <w:color w:val="000000"/>
          <w:sz w:val="20"/>
          <w:szCs w:val="20"/>
          <w:shd w:val="clear" w:color="auto" w:fill="FFFFFF"/>
        </w:rPr>
        <w:t xml:space="preserve">ul (8) din Articolul 857 , Capitolul XII , Titlul XVIII a fost completat de </w:t>
      </w:r>
      <w:r>
        <w:rPr>
          <w:rFonts w:ascii="Verdana" w:hAnsi="Verdana"/>
          <w:color w:val="0000FF"/>
          <w:sz w:val="20"/>
          <w:szCs w:val="20"/>
          <w:u w:val="single"/>
          <w:shd w:val="clear" w:color="auto" w:fill="FFFFFF"/>
        </w:rPr>
        <w:t>Punctul 49, Articolul I din ORDONANŢA DE URGENŢĂ nr. 8 din 22 februarie 2018, publicată în MONITORUL OFICIAL nr. 190 din 01 martie 2018</w:t>
      </w:r>
    </w:p>
    <w:p w:rsidR="00000000" w:rsidRDefault="00247FD0">
      <w:pPr>
        <w:autoSpaceDE/>
        <w:autoSpaceDN/>
        <w:jc w:val="both"/>
        <w:divId w:val="1718234068"/>
        <w:rPr>
          <w:rFonts w:eastAsia="Times New Roman"/>
          <w:color w:val="000000"/>
          <w:sz w:val="20"/>
          <w:szCs w:val="20"/>
          <w:shd w:val="clear" w:color="auto" w:fill="FFFFFF"/>
        </w:rPr>
      </w:pPr>
      <w:r>
        <w:rPr>
          <w:rStyle w:val="salnttl1"/>
          <w:rFonts w:eastAsia="Times New Roman"/>
        </w:rPr>
        <w:t>(9)</w:t>
      </w:r>
      <w:r>
        <w:rPr>
          <w:rStyle w:val="salnbdy"/>
          <w:rFonts w:eastAsia="Times New Roman"/>
        </w:rPr>
        <w:t>Inspecţiile trebuie să se efectueze în co</w:t>
      </w:r>
      <w:r>
        <w:rPr>
          <w:rStyle w:val="salnbdy"/>
          <w:rFonts w:eastAsia="Times New Roman"/>
        </w:rPr>
        <w:t xml:space="preserve">nformitate cu ghidurile menţionate la </w:t>
      </w:r>
      <w:r>
        <w:rPr>
          <w:rStyle w:val="slgi1"/>
          <w:rFonts w:eastAsia="Times New Roman"/>
        </w:rPr>
        <w:t>art. 858</w:t>
      </w:r>
      <w:r>
        <w:rPr>
          <w:rStyle w:val="salnbdy"/>
          <w:rFonts w:eastAsia="Times New Roman"/>
        </w:rPr>
        <w:t>.</w:t>
      </w:r>
    </w:p>
    <w:p w:rsidR="00000000" w:rsidRDefault="00247FD0">
      <w:pPr>
        <w:autoSpaceDE/>
        <w:autoSpaceDN/>
        <w:jc w:val="both"/>
        <w:divId w:val="2008046656"/>
        <w:rPr>
          <w:rFonts w:eastAsia="Times New Roman"/>
          <w:color w:val="000000"/>
          <w:sz w:val="20"/>
          <w:szCs w:val="20"/>
          <w:shd w:val="clear" w:color="auto" w:fill="FFFFFF"/>
        </w:rPr>
      </w:pPr>
      <w:r>
        <w:rPr>
          <w:rStyle w:val="salnttl1"/>
          <w:rFonts w:eastAsia="Times New Roman"/>
        </w:rPr>
        <w:t>(10)</w:t>
      </w:r>
      <w:r>
        <w:rPr>
          <w:rStyle w:val="salnbdy"/>
          <w:rFonts w:eastAsia="Times New Roman"/>
        </w:rPr>
        <w:t>ANMDMR acţionează pentru a se asigura că procesele de fabricaţie utilizate la fabricarea produselor imunologice sunt corect validate şi că se obţine aceeaşi consistenţă de la serie la serie.</w:t>
      </w:r>
    </w:p>
    <w:p w:rsidR="00000000" w:rsidRDefault="00247FD0">
      <w:pPr>
        <w:autoSpaceDE/>
        <w:autoSpaceDN/>
        <w:jc w:val="both"/>
        <w:divId w:val="779645810"/>
        <w:rPr>
          <w:rFonts w:eastAsia="Times New Roman"/>
          <w:color w:val="000000"/>
          <w:sz w:val="20"/>
          <w:szCs w:val="20"/>
          <w:shd w:val="clear" w:color="auto" w:fill="FFFFFF"/>
        </w:rPr>
      </w:pPr>
      <w:r>
        <w:rPr>
          <w:rStyle w:val="salnttl1"/>
          <w:rFonts w:eastAsia="Times New Roman"/>
        </w:rPr>
        <w:t>(11)</w:t>
      </w:r>
      <w:r>
        <w:rPr>
          <w:rStyle w:val="salnbdy"/>
          <w:rFonts w:eastAsia="Times New Roman"/>
        </w:rPr>
        <w:t>După fiec</w:t>
      </w:r>
      <w:r>
        <w:rPr>
          <w:rStyle w:val="salnbdy"/>
          <w:rFonts w:eastAsia="Times New Roman"/>
        </w:rPr>
        <w:t xml:space="preserve">are inspecţie menţionată la </w:t>
      </w:r>
      <w:r>
        <w:rPr>
          <w:rStyle w:val="slgi1"/>
          <w:rFonts w:eastAsia="Times New Roman"/>
        </w:rPr>
        <w:t>alin. (1)</w:t>
      </w:r>
      <w:r>
        <w:rPr>
          <w:rStyle w:val="salnbdy"/>
          <w:rFonts w:eastAsia="Times New Roman"/>
        </w:rPr>
        <w:t xml:space="preserve">, ANMDMR trebuie să raporteze dacă entitatea inspectată respectă principiile şi ghidurile de bună practică de fabricaţie şi de bune practici de distribuţie menţionate la </w:t>
      </w:r>
      <w:r>
        <w:rPr>
          <w:rStyle w:val="slgi1"/>
          <w:rFonts w:eastAsia="Times New Roman"/>
        </w:rPr>
        <w:t xml:space="preserve">art. 764 </w:t>
      </w:r>
      <w:r>
        <w:rPr>
          <w:rStyle w:val="salnbdy"/>
          <w:rFonts w:eastAsia="Times New Roman"/>
        </w:rPr>
        <w:t>şi 807, după caz, sau dacă deţinătorul a</w:t>
      </w:r>
      <w:r>
        <w:rPr>
          <w:rStyle w:val="salnbdy"/>
          <w:rFonts w:eastAsia="Times New Roman"/>
        </w:rPr>
        <w:t xml:space="preserve">utorizaţiei de punere pe piaţă respectă cerinţele prevăzute în </w:t>
      </w:r>
      <w:r>
        <w:rPr>
          <w:rStyle w:val="slgi1"/>
          <w:rFonts w:eastAsia="Times New Roman"/>
        </w:rPr>
        <w:t>cap. X</w:t>
      </w:r>
      <w:r>
        <w:rPr>
          <w:rStyle w:val="salnbdy"/>
          <w:rFonts w:eastAsia="Times New Roman"/>
        </w:rPr>
        <w:t>; conţinutul acestor rapoarte este comunicat entităţii inspectate. Înainte de a adopta raportul, ANMDMR trebuie să îi acorde entităţii în cauză inspectate posibilitatea de a prezenta obse</w:t>
      </w:r>
      <w:r>
        <w:rPr>
          <w:rStyle w:val="salnbdy"/>
          <w:rFonts w:eastAsia="Times New Roman"/>
        </w:rPr>
        <w:t>rvaţii.</w:t>
      </w:r>
    </w:p>
    <w:p w:rsidR="00000000" w:rsidRDefault="00247FD0">
      <w:pPr>
        <w:autoSpaceDE/>
        <w:autoSpaceDN/>
        <w:jc w:val="both"/>
        <w:divId w:val="321812284"/>
        <w:rPr>
          <w:rFonts w:eastAsia="Times New Roman"/>
          <w:color w:val="000000"/>
          <w:sz w:val="20"/>
          <w:szCs w:val="20"/>
          <w:shd w:val="clear" w:color="auto" w:fill="FFFFFF"/>
        </w:rPr>
      </w:pPr>
      <w:r>
        <w:rPr>
          <w:rStyle w:val="salnttl1"/>
          <w:rFonts w:eastAsia="Times New Roman"/>
        </w:rPr>
        <w:t>(12)</w:t>
      </w:r>
      <w:r>
        <w:rPr>
          <w:rStyle w:val="salnbdy"/>
          <w:rFonts w:eastAsia="Times New Roman"/>
        </w:rPr>
        <w:t>Fără a contraveni altor acorduri încheiate între UE şi ţări terţe, ANMDMR, Comisia Europeană sau Agenţia Europeană a Medicamentelor poate cere unui producător stabilit într-o ţară terţă să se supună unei inspecţii potrivit prevederilor prezentu</w:t>
      </w:r>
      <w:r>
        <w:rPr>
          <w:rStyle w:val="salnbdy"/>
          <w:rFonts w:eastAsia="Times New Roman"/>
        </w:rPr>
        <w:t>lui articol.</w:t>
      </w:r>
    </w:p>
    <w:p w:rsidR="00000000" w:rsidRDefault="00247FD0">
      <w:pPr>
        <w:autoSpaceDE/>
        <w:autoSpaceDN/>
        <w:jc w:val="both"/>
        <w:divId w:val="1686786194"/>
        <w:rPr>
          <w:rFonts w:eastAsia="Times New Roman"/>
          <w:color w:val="000000"/>
          <w:sz w:val="20"/>
          <w:szCs w:val="20"/>
          <w:shd w:val="clear" w:color="auto" w:fill="FFFFFF"/>
        </w:rPr>
      </w:pPr>
      <w:r>
        <w:rPr>
          <w:rStyle w:val="salnttl1"/>
          <w:rFonts w:eastAsia="Times New Roman"/>
        </w:rPr>
        <w:t>(13)</w:t>
      </w:r>
      <w:r>
        <w:rPr>
          <w:rStyle w:val="salnbdy"/>
          <w:rFonts w:eastAsia="Times New Roman"/>
        </w:rPr>
        <w:t xml:space="preserve">În termen de 90 de zile de la inspecţia efectuată potrivit prevederilor </w:t>
      </w:r>
      <w:r>
        <w:rPr>
          <w:rStyle w:val="slgi1"/>
          <w:rFonts w:eastAsia="Times New Roman"/>
        </w:rPr>
        <w:t>alin. (1)</w:t>
      </w:r>
      <w:r>
        <w:rPr>
          <w:rStyle w:val="salnbdy"/>
          <w:rFonts w:eastAsia="Times New Roman"/>
        </w:rPr>
        <w:t>, entităţii inspectate i se emite, dacă este cazul, un certificat de bună practică de fabricaţie sau de bune practici de distribuţie, în cazul în care rezulta</w:t>
      </w:r>
      <w:r>
        <w:rPr>
          <w:rStyle w:val="salnbdy"/>
          <w:rFonts w:eastAsia="Times New Roman"/>
        </w:rPr>
        <w:t>tul inspecţiei indică faptul că entitatea respectivă respectă principiile şi ghidurile de bună practică de fabricaţie sau de bune practici de distribuţie, conform legislaţiei naţionale; dacă inspecţiile sunt efectuate ca parte a procedurii de certificare p</w:t>
      </w:r>
      <w:r>
        <w:rPr>
          <w:rStyle w:val="salnbdy"/>
          <w:rFonts w:eastAsia="Times New Roman"/>
        </w:rPr>
        <w:t>entru monografiile Farmacopeei Europene, se întocmeşte un certificat de bună practică de fabricaţie.</w:t>
      </w:r>
    </w:p>
    <w:p w:rsidR="00000000" w:rsidRDefault="00247FD0">
      <w:pPr>
        <w:autoSpaceDE/>
        <w:autoSpaceDN/>
        <w:jc w:val="both"/>
        <w:divId w:val="41053561"/>
        <w:rPr>
          <w:rFonts w:eastAsia="Times New Roman"/>
          <w:color w:val="000000"/>
          <w:sz w:val="20"/>
          <w:szCs w:val="20"/>
          <w:shd w:val="clear" w:color="auto" w:fill="FFFFFF"/>
        </w:rPr>
      </w:pPr>
      <w:r>
        <w:rPr>
          <w:rStyle w:val="salnttl1"/>
          <w:rFonts w:eastAsia="Times New Roman"/>
        </w:rPr>
        <w:t>(14)</w:t>
      </w:r>
      <w:r>
        <w:rPr>
          <w:rStyle w:val="salnbdy"/>
          <w:rFonts w:eastAsia="Times New Roman"/>
        </w:rPr>
        <w:t>ANMDMR introduce certificatele de bună practică de fabricaţie şi de bune practici de distribuţie eliberate în baza de date a UE, administrată de Agenţi</w:t>
      </w:r>
      <w:r>
        <w:rPr>
          <w:rStyle w:val="salnbdy"/>
          <w:rFonts w:eastAsia="Times New Roman"/>
        </w:rPr>
        <w:t xml:space="preserve">a Europeană a Medicamentelor în numele UE. În temeiul </w:t>
      </w:r>
      <w:r>
        <w:rPr>
          <w:rStyle w:val="slgi1"/>
          <w:rFonts w:eastAsia="Times New Roman"/>
        </w:rPr>
        <w:t>art. 771 alin. (7)</w:t>
      </w:r>
      <w:r>
        <w:rPr>
          <w:rStyle w:val="salnbdy"/>
          <w:rFonts w:eastAsia="Times New Roman"/>
        </w:rPr>
        <w:t>, ANMDMR poate, de asemenea, să introducă în acea bază de date informaţii privind înregistrarea importatorilor, fabricanţilor şi distribuitorilor de substanţe active. Baza de date este</w:t>
      </w:r>
      <w:r>
        <w:rPr>
          <w:rStyle w:val="salnbdy"/>
          <w:rFonts w:eastAsia="Times New Roman"/>
        </w:rPr>
        <w:t xml:space="preserve"> accesibilă publicului.</w:t>
      </w:r>
    </w:p>
    <w:p w:rsidR="00000000" w:rsidRDefault="00247FD0">
      <w:pPr>
        <w:autoSpaceDE/>
        <w:autoSpaceDN/>
        <w:jc w:val="both"/>
        <w:divId w:val="1497643930"/>
        <w:rPr>
          <w:rFonts w:eastAsia="Times New Roman"/>
          <w:color w:val="000000"/>
          <w:sz w:val="20"/>
          <w:szCs w:val="20"/>
          <w:shd w:val="clear" w:color="auto" w:fill="FFFFFF"/>
        </w:rPr>
      </w:pPr>
      <w:r>
        <w:rPr>
          <w:rStyle w:val="salnttl1"/>
          <w:rFonts w:eastAsia="Times New Roman"/>
        </w:rPr>
        <w:t>(15)</w:t>
      </w:r>
      <w:r>
        <w:rPr>
          <w:rStyle w:val="salnbdy"/>
          <w:rFonts w:eastAsia="Times New Roman"/>
        </w:rPr>
        <w:t xml:space="preserve">În cazul în care rezultatul inspecţiei prevăzute la </w:t>
      </w:r>
      <w:r>
        <w:rPr>
          <w:rStyle w:val="slgi1"/>
          <w:rFonts w:eastAsia="Times New Roman"/>
        </w:rPr>
        <w:t>alin. (8)</w:t>
      </w:r>
      <w:r>
        <w:rPr>
          <w:rStyle w:val="salnbdy"/>
          <w:rFonts w:eastAsia="Times New Roman"/>
        </w:rPr>
        <w:t xml:space="preserve"> sau rezultatul unei inspecţii efectuate la un distribuitor de medicamente ori de substanţe active sau la un producător de excipienţi arată că unitatea inspectată nu r</w:t>
      </w:r>
      <w:r>
        <w:rPr>
          <w:rStyle w:val="salnbdy"/>
          <w:rFonts w:eastAsia="Times New Roman"/>
        </w:rPr>
        <w:t xml:space="preserve">espectă cerinţele legale şi/sau principiile şi ghidurile de bună practică de fabricaţie ori de bună practică de distribuţie prevăzute de legislaţia naţională, informaţiile sunt înregistrate în baza de date a UE menţionată la </w:t>
      </w:r>
      <w:r>
        <w:rPr>
          <w:rStyle w:val="slgi1"/>
          <w:rFonts w:eastAsia="Times New Roman"/>
        </w:rPr>
        <w:t>alin. (14)</w:t>
      </w:r>
      <w:r>
        <w:rPr>
          <w:rStyle w:val="salnbdy"/>
          <w:rFonts w:eastAsia="Times New Roman"/>
        </w:rPr>
        <w:t>.</w:t>
      </w:r>
    </w:p>
    <w:p w:rsidR="00000000" w:rsidRDefault="00247FD0">
      <w:pPr>
        <w:autoSpaceDE/>
        <w:autoSpaceDN/>
        <w:jc w:val="both"/>
        <w:divId w:val="432477936"/>
        <w:rPr>
          <w:rFonts w:eastAsia="Times New Roman"/>
          <w:color w:val="000000"/>
          <w:sz w:val="20"/>
          <w:szCs w:val="20"/>
          <w:shd w:val="clear" w:color="auto" w:fill="FFFFFF"/>
        </w:rPr>
      </w:pPr>
      <w:r>
        <w:rPr>
          <w:rStyle w:val="salnttl1"/>
          <w:rFonts w:eastAsia="Times New Roman"/>
        </w:rPr>
        <w:t>(16)</w:t>
      </w:r>
      <w:r>
        <w:rPr>
          <w:rStyle w:val="salnbdy"/>
          <w:rFonts w:eastAsia="Times New Roman"/>
        </w:rPr>
        <w:t>Inspecţiile pre</w:t>
      </w:r>
      <w:r>
        <w:rPr>
          <w:rStyle w:val="salnbdy"/>
          <w:rFonts w:eastAsia="Times New Roman"/>
        </w:rPr>
        <w:t xml:space="preserve">văzute la </w:t>
      </w:r>
      <w:r>
        <w:rPr>
          <w:rStyle w:val="slgi1"/>
          <w:rFonts w:eastAsia="Times New Roman"/>
        </w:rPr>
        <w:t>alin. (8) lit. d)</w:t>
      </w:r>
      <w:r>
        <w:rPr>
          <w:rStyle w:val="salnbdy"/>
          <w:rFonts w:eastAsia="Times New Roman"/>
        </w:rPr>
        <w:t xml:space="preserve"> pot fi de asemenea efectuate la cererea unui stat membru al UE, a Comisiei Europene sau a Agenţiei Europene a Medicamentului.</w:t>
      </w:r>
    </w:p>
    <w:p w:rsidR="00000000" w:rsidRDefault="00247FD0">
      <w:pPr>
        <w:autoSpaceDE/>
        <w:autoSpaceDN/>
        <w:jc w:val="both"/>
        <w:divId w:val="199246565"/>
        <w:rPr>
          <w:rFonts w:eastAsia="Times New Roman"/>
          <w:color w:val="000000"/>
          <w:sz w:val="20"/>
          <w:szCs w:val="20"/>
          <w:shd w:val="clear" w:color="auto" w:fill="FFFFFF"/>
        </w:rPr>
      </w:pPr>
      <w:r>
        <w:rPr>
          <w:rStyle w:val="salnttl1"/>
          <w:rFonts w:eastAsia="Times New Roman"/>
        </w:rPr>
        <w:t>(17)</w:t>
      </w:r>
      <w:r>
        <w:rPr>
          <w:rStyle w:val="salnbdy"/>
          <w:rFonts w:eastAsia="Times New Roman"/>
        </w:rPr>
        <w:t xml:space="preserve">În cazul în care rezultatul inspecţiei prevăzute la </w:t>
      </w:r>
      <w:r>
        <w:rPr>
          <w:rStyle w:val="slgi1"/>
          <w:rFonts w:eastAsia="Times New Roman"/>
        </w:rPr>
        <w:t>alin. (8) lit. d)</w:t>
      </w:r>
      <w:r>
        <w:rPr>
          <w:rStyle w:val="salnbdy"/>
          <w:rFonts w:eastAsia="Times New Roman"/>
        </w:rPr>
        <w:t xml:space="preserve"> arată că deţinătorul autoriz</w:t>
      </w:r>
      <w:r>
        <w:rPr>
          <w:rStyle w:val="salnbdy"/>
          <w:rFonts w:eastAsia="Times New Roman"/>
        </w:rPr>
        <w:t xml:space="preserve">aţiei de punere pe piaţă nu respectă sistemul de farmacovigilenţă, astfel cum este descris în dosarul standard al sistemului de farmacovigilenţă, şi dispoziţiile </w:t>
      </w:r>
      <w:r>
        <w:rPr>
          <w:rStyle w:val="slgi1"/>
          <w:rFonts w:eastAsia="Times New Roman"/>
        </w:rPr>
        <w:t>cap. X</w:t>
      </w:r>
      <w:r>
        <w:rPr>
          <w:rStyle w:val="salnbdy"/>
          <w:rFonts w:eastAsia="Times New Roman"/>
        </w:rPr>
        <w:t xml:space="preserve"> al prezentului titlu, ANMDMR semnalează aceste deficienţe deţinătorului autorizaţiei de</w:t>
      </w:r>
      <w:r>
        <w:rPr>
          <w:rStyle w:val="salnbdy"/>
          <w:rFonts w:eastAsia="Times New Roman"/>
        </w:rPr>
        <w:t xml:space="preserve"> punere pe piaţă şi îi acordă posibilitatea de a prezenta comentarii. În acest caz, ANMDMR informează celelalte state membre, Agenţia Europeană a Medicamentelor şi Comisia Europeană. Dacă este cazul, ANMDMR ia măsurile necesare pentru a garanta că deţinăto</w:t>
      </w:r>
      <w:r>
        <w:rPr>
          <w:rStyle w:val="salnbdy"/>
          <w:rFonts w:eastAsia="Times New Roman"/>
        </w:rPr>
        <w:t>rul autorizaţiei de punere pe piaţă face obiectul unor sancţiuni efective, proporţionale, cu rol preventiv.</w:t>
      </w:r>
    </w:p>
    <w:p w:rsidR="00000000" w:rsidRDefault="00247FD0">
      <w:pPr>
        <w:pStyle w:val="sartttl"/>
        <w:jc w:val="both"/>
        <w:divId w:val="933829912"/>
        <w:rPr>
          <w:shd w:val="clear" w:color="auto" w:fill="FFFFFF"/>
        </w:rPr>
      </w:pPr>
      <w:r>
        <w:rPr>
          <w:shd w:val="clear" w:color="auto" w:fill="FFFFFF"/>
        </w:rPr>
        <w:t>Articolul 858</w:t>
      </w:r>
    </w:p>
    <w:p w:rsidR="00000000" w:rsidRDefault="00247FD0">
      <w:pPr>
        <w:pStyle w:val="sartden"/>
        <w:jc w:val="both"/>
        <w:divId w:val="933829912"/>
        <w:rPr>
          <w:shd w:val="clear" w:color="auto" w:fill="FFFFFF"/>
        </w:rPr>
      </w:pPr>
      <w:r>
        <w:rPr>
          <w:rStyle w:val="spar3"/>
          <w:b w:val="0"/>
          <w:bCs w:val="0"/>
        </w:rPr>
        <w:t xml:space="preserve">ANMDMR aplică ghidurile detaliate care enunţă principiile aplicabile inspecţiilor menţionate la </w:t>
      </w:r>
      <w:r>
        <w:rPr>
          <w:rStyle w:val="slgi1"/>
          <w:b w:val="0"/>
          <w:bCs w:val="0"/>
        </w:rPr>
        <w:t>art. 857</w:t>
      </w:r>
      <w:r>
        <w:rPr>
          <w:rStyle w:val="spar3"/>
          <w:b w:val="0"/>
          <w:bCs w:val="0"/>
        </w:rPr>
        <w:t xml:space="preserve">, adoptate de Comisia Europeană; ANMDMR transpune forma şi conţinutul autorizaţiei menţionate la </w:t>
      </w:r>
      <w:r>
        <w:rPr>
          <w:rStyle w:val="slgi1"/>
          <w:b w:val="0"/>
          <w:bCs w:val="0"/>
        </w:rPr>
        <w:t>art. 755 alin. (1)</w:t>
      </w:r>
      <w:r>
        <w:rPr>
          <w:rStyle w:val="spar3"/>
          <w:b w:val="0"/>
          <w:bCs w:val="0"/>
        </w:rPr>
        <w:t xml:space="preserve"> şi la </w:t>
      </w:r>
      <w:r>
        <w:rPr>
          <w:rStyle w:val="slgi1"/>
          <w:b w:val="0"/>
          <w:bCs w:val="0"/>
        </w:rPr>
        <w:t>art. 800 alin. (1)</w:t>
      </w:r>
      <w:r>
        <w:rPr>
          <w:rStyle w:val="spar3"/>
          <w:b w:val="0"/>
          <w:bCs w:val="0"/>
        </w:rPr>
        <w:t>, ale rapoar</w:t>
      </w:r>
      <w:r>
        <w:rPr>
          <w:rStyle w:val="spar3"/>
          <w:b w:val="0"/>
          <w:bCs w:val="0"/>
        </w:rPr>
        <w:t xml:space="preserve">telor menţionate la </w:t>
      </w:r>
      <w:r>
        <w:rPr>
          <w:rStyle w:val="slgi1"/>
          <w:b w:val="0"/>
          <w:bCs w:val="0"/>
        </w:rPr>
        <w:t>art. 857 alin. (11)</w:t>
      </w:r>
      <w:r>
        <w:rPr>
          <w:rStyle w:val="spar3"/>
          <w:b w:val="0"/>
          <w:bCs w:val="0"/>
        </w:rPr>
        <w:t xml:space="preserve">, ale certificatelor de bună practică de fabricaţie şi ale certificatelor de bune practici de distribuţie menţionate la </w:t>
      </w:r>
      <w:r>
        <w:rPr>
          <w:rStyle w:val="slgi1"/>
          <w:b w:val="0"/>
          <w:bCs w:val="0"/>
        </w:rPr>
        <w:t>art. 857 alin. (13)</w:t>
      </w:r>
      <w:r>
        <w:rPr>
          <w:rStyle w:val="spar3"/>
          <w:b w:val="0"/>
          <w:bCs w:val="0"/>
        </w:rPr>
        <w:t>, stabilite de Agenţia Europeană a Medicamentelor.</w:t>
      </w:r>
    </w:p>
    <w:p w:rsidR="00000000" w:rsidRDefault="00247FD0">
      <w:pPr>
        <w:pStyle w:val="sartttl"/>
        <w:jc w:val="both"/>
        <w:divId w:val="1316184600"/>
        <w:rPr>
          <w:shd w:val="clear" w:color="auto" w:fill="FFFFFF"/>
        </w:rPr>
      </w:pPr>
      <w:r>
        <w:rPr>
          <w:shd w:val="clear" w:color="auto" w:fill="FFFFFF"/>
        </w:rPr>
        <w:t>Articolul 859</w:t>
      </w:r>
    </w:p>
    <w:p w:rsidR="00000000" w:rsidRDefault="00247FD0">
      <w:pPr>
        <w:autoSpaceDE/>
        <w:autoSpaceDN/>
        <w:jc w:val="both"/>
        <w:divId w:val="1107237509"/>
        <w:rPr>
          <w:rFonts w:eastAsia="Times New Roman"/>
          <w:color w:val="000000"/>
          <w:sz w:val="20"/>
          <w:szCs w:val="20"/>
          <w:shd w:val="clear" w:color="auto" w:fill="FFFFFF"/>
        </w:rPr>
      </w:pPr>
      <w:r>
        <w:rPr>
          <w:rStyle w:val="salnttl1"/>
          <w:rFonts w:eastAsia="Times New Roman"/>
        </w:rPr>
        <w:t>(1)</w:t>
      </w:r>
      <w:r>
        <w:rPr>
          <w:rStyle w:val="salnbdy"/>
          <w:rFonts w:eastAsia="Times New Roman"/>
        </w:rPr>
        <w:t>În context</w:t>
      </w:r>
      <w:r>
        <w:rPr>
          <w:rStyle w:val="salnbdy"/>
          <w:rFonts w:eastAsia="Times New Roman"/>
        </w:rPr>
        <w:t xml:space="preserve">ul </w:t>
      </w:r>
      <w:r>
        <w:rPr>
          <w:rStyle w:val="slgi1"/>
          <w:rFonts w:eastAsia="Times New Roman"/>
        </w:rPr>
        <w:t>art. 763 alin. (3)</w:t>
      </w:r>
      <w:r>
        <w:rPr>
          <w:rStyle w:val="salnbdy"/>
          <w:rFonts w:eastAsia="Times New Roman"/>
        </w:rPr>
        <w:t>, România ţine cont de lista ţărilor terţe exportatoare de substanţe active întocmită de Comisia Europeană la cererea unei ţări terţe exportatoare, în baza evaluării cu privire la cadrul de reglementare al ţării respective aplicabil su</w:t>
      </w:r>
      <w:r>
        <w:rPr>
          <w:rStyle w:val="salnbdy"/>
          <w:rFonts w:eastAsia="Times New Roman"/>
        </w:rPr>
        <w:t>bstanţelor active exportate către UE, care prin controlul şi activităţile de punere în aplicare respective asigură un grad de protecţie a sănătăţii publice echivalent cu cel din UE.</w:t>
      </w:r>
    </w:p>
    <w:p w:rsidR="00000000" w:rsidRDefault="00247FD0">
      <w:pPr>
        <w:autoSpaceDE/>
        <w:autoSpaceDN/>
        <w:jc w:val="both"/>
        <w:divId w:val="1592930316"/>
        <w:rPr>
          <w:rFonts w:eastAsia="Times New Roman"/>
          <w:color w:val="000000"/>
          <w:sz w:val="20"/>
          <w:szCs w:val="20"/>
          <w:shd w:val="clear" w:color="auto" w:fill="FFFFFF"/>
        </w:rPr>
      </w:pPr>
      <w:r>
        <w:rPr>
          <w:rStyle w:val="salnttl1"/>
          <w:rFonts w:eastAsia="Times New Roman"/>
        </w:rPr>
        <w:t>(2)</w:t>
      </w:r>
      <w:r>
        <w:rPr>
          <w:rStyle w:val="salnbdy"/>
          <w:rFonts w:eastAsia="Times New Roman"/>
        </w:rPr>
        <w:t>ANMDMR colaborează cu Comisia Europeană, cu Agenţia Europeană a Medicam</w:t>
      </w:r>
      <w:r>
        <w:rPr>
          <w:rStyle w:val="salnbdy"/>
          <w:rFonts w:eastAsia="Times New Roman"/>
        </w:rPr>
        <w:t xml:space="preserve">entelor şi cu autorităţile competente din celelalte state membre pentru realizarea evaluării prevăzute la </w:t>
      </w:r>
      <w:r>
        <w:rPr>
          <w:rStyle w:val="slgi1"/>
          <w:rFonts w:eastAsia="Times New Roman"/>
        </w:rPr>
        <w:t>alin. (1)</w:t>
      </w:r>
      <w:r>
        <w:rPr>
          <w:rStyle w:val="salnbdy"/>
          <w:rFonts w:eastAsia="Times New Roman"/>
        </w:rPr>
        <w:t>.</w:t>
      </w:r>
    </w:p>
    <w:p w:rsidR="00000000" w:rsidRDefault="00247FD0">
      <w:pPr>
        <w:pStyle w:val="sartttl"/>
        <w:jc w:val="both"/>
        <w:divId w:val="1401052225"/>
        <w:rPr>
          <w:shd w:val="clear" w:color="auto" w:fill="FFFFFF"/>
        </w:rPr>
      </w:pPr>
      <w:r>
        <w:rPr>
          <w:shd w:val="clear" w:color="auto" w:fill="FFFFFF"/>
        </w:rPr>
        <w:t>Articolul 860</w:t>
      </w:r>
    </w:p>
    <w:p w:rsidR="00000000" w:rsidRDefault="00247FD0">
      <w:pPr>
        <w:pStyle w:val="sartden"/>
        <w:jc w:val="both"/>
        <w:divId w:val="1401052225"/>
        <w:rPr>
          <w:shd w:val="clear" w:color="auto" w:fill="FFFFFF"/>
        </w:rPr>
      </w:pPr>
      <w:r>
        <w:rPr>
          <w:rStyle w:val="spar3"/>
          <w:b w:val="0"/>
          <w:bCs w:val="0"/>
        </w:rPr>
        <w:t>ANMDMR ia toate măsurile necesare pentru a se asigura că deţinătorul autorizaţiei de punere pe piaţă pentru un medicament şi,</w:t>
      </w:r>
      <w:r>
        <w:rPr>
          <w:rStyle w:val="spar3"/>
          <w:b w:val="0"/>
          <w:bCs w:val="0"/>
        </w:rPr>
        <w:t xml:space="preserve"> după caz, deţinătorul autorizaţiei de fabricaţie fac dovada controalelor efectuate privind medicamentul şi/sau ingredientele şi a controalelor efectuate în stadii intermediare ale procesului de fabricaţie, conform metodelor stabilite la </w:t>
      </w:r>
      <w:r>
        <w:rPr>
          <w:rStyle w:val="slgi1"/>
          <w:b w:val="0"/>
          <w:bCs w:val="0"/>
        </w:rPr>
        <w:t>art. 706 alin. (4)</w:t>
      </w:r>
      <w:r>
        <w:rPr>
          <w:rStyle w:val="slgi1"/>
          <w:b w:val="0"/>
          <w:bCs w:val="0"/>
        </w:rPr>
        <w:t xml:space="preserve"> lit. i)</w:t>
      </w:r>
      <w:r>
        <w:rPr>
          <w:rStyle w:val="spar3"/>
          <w:b w:val="0"/>
          <w:bCs w:val="0"/>
        </w:rPr>
        <w:t>.</w:t>
      </w:r>
    </w:p>
    <w:p w:rsidR="00000000" w:rsidRDefault="00247FD0">
      <w:pPr>
        <w:pStyle w:val="sartttl"/>
        <w:jc w:val="both"/>
        <w:divId w:val="1140422474"/>
        <w:rPr>
          <w:shd w:val="clear" w:color="auto" w:fill="FFFFFF"/>
        </w:rPr>
      </w:pPr>
      <w:r>
        <w:rPr>
          <w:shd w:val="clear" w:color="auto" w:fill="FFFFFF"/>
        </w:rPr>
        <w:t>Articolul 861</w:t>
      </w:r>
    </w:p>
    <w:p w:rsidR="00000000" w:rsidRDefault="00247FD0">
      <w:pPr>
        <w:pStyle w:val="sartden"/>
        <w:jc w:val="both"/>
        <w:divId w:val="1140422474"/>
        <w:rPr>
          <w:shd w:val="clear" w:color="auto" w:fill="FFFFFF"/>
        </w:rPr>
      </w:pPr>
      <w:r>
        <w:rPr>
          <w:rStyle w:val="spar3"/>
          <w:b w:val="0"/>
          <w:bCs w:val="0"/>
        </w:rPr>
        <w:t xml:space="preserve">În scopul implementării prevederilor </w:t>
      </w:r>
      <w:r>
        <w:rPr>
          <w:rStyle w:val="slgi1"/>
          <w:b w:val="0"/>
          <w:bCs w:val="0"/>
        </w:rPr>
        <w:t>art. 860</w:t>
      </w:r>
      <w:r>
        <w:rPr>
          <w:rStyle w:val="spar3"/>
          <w:b w:val="0"/>
          <w:bCs w:val="0"/>
        </w:rPr>
        <w:t xml:space="preserve">, ANMDMR poate cere fabricanţilor de produse imunologice să depună la ANMDMR copiile tuturor rapoartelor de control semnate de persoana calificată conform </w:t>
      </w:r>
      <w:r>
        <w:rPr>
          <w:rStyle w:val="slgi1"/>
          <w:b w:val="0"/>
          <w:bCs w:val="0"/>
        </w:rPr>
        <w:t>art. 769</w:t>
      </w:r>
      <w:r>
        <w:rPr>
          <w:rStyle w:val="spar3"/>
          <w:b w:val="0"/>
          <w:bCs w:val="0"/>
        </w:rPr>
        <w:t>.</w:t>
      </w:r>
    </w:p>
    <w:p w:rsidR="00000000" w:rsidRDefault="00247FD0">
      <w:pPr>
        <w:pStyle w:val="sartttl"/>
        <w:jc w:val="both"/>
        <w:divId w:val="426731703"/>
        <w:rPr>
          <w:shd w:val="clear" w:color="auto" w:fill="FFFFFF"/>
        </w:rPr>
      </w:pPr>
      <w:r>
        <w:rPr>
          <w:shd w:val="clear" w:color="auto" w:fill="FFFFFF"/>
        </w:rPr>
        <w:t>Articolul 862</w:t>
      </w:r>
    </w:p>
    <w:p w:rsidR="00000000" w:rsidRDefault="00247FD0">
      <w:pPr>
        <w:autoSpaceDE/>
        <w:autoSpaceDN/>
        <w:jc w:val="both"/>
        <w:divId w:val="155920720"/>
        <w:rPr>
          <w:rStyle w:val="salnbdy"/>
          <w:rFonts w:eastAsia="Times New Roman"/>
        </w:rPr>
      </w:pPr>
      <w:r>
        <w:rPr>
          <w:rStyle w:val="salnttl1"/>
          <w:rFonts w:eastAsia="Times New Roman"/>
        </w:rPr>
        <w:t>(1)</w:t>
      </w:r>
      <w:r>
        <w:rPr>
          <w:rStyle w:val="salnbdy"/>
          <w:rFonts w:eastAsia="Times New Roman"/>
        </w:rPr>
        <w:t xml:space="preserve">Dacă </w:t>
      </w:r>
      <w:r>
        <w:rPr>
          <w:rStyle w:val="salnbdy"/>
          <w:rFonts w:eastAsia="Times New Roman"/>
        </w:rPr>
        <w:t>ANMDMR consideră că este necesar în interesul sănătăţii publice, poate cere deţinătorului autorizaţiei de punere pe piaţă pentru:</w:t>
      </w:r>
    </w:p>
    <w:p w:rsidR="00000000" w:rsidRDefault="00247FD0">
      <w:pPr>
        <w:pStyle w:val="spar"/>
        <w:jc w:val="both"/>
        <w:divId w:val="155920720"/>
      </w:pPr>
      <w:r>
        <w:rPr>
          <w:rFonts w:ascii="Verdana" w:hAnsi="Verdana"/>
          <w:color w:val="000000"/>
          <w:sz w:val="20"/>
          <w:szCs w:val="20"/>
          <w:shd w:val="clear" w:color="auto" w:fill="FFFFFF"/>
        </w:rPr>
        <w:t>- vaccinuri vii;</w:t>
      </w:r>
    </w:p>
    <w:p w:rsidR="00000000" w:rsidRDefault="00247FD0">
      <w:pPr>
        <w:pStyle w:val="spar"/>
        <w:jc w:val="both"/>
        <w:divId w:val="155920720"/>
        <w:rPr>
          <w:rFonts w:ascii="Verdana" w:hAnsi="Verdana"/>
          <w:color w:val="000000"/>
          <w:sz w:val="20"/>
          <w:szCs w:val="20"/>
          <w:shd w:val="clear" w:color="auto" w:fill="FFFFFF"/>
        </w:rPr>
      </w:pPr>
      <w:r>
        <w:rPr>
          <w:rFonts w:ascii="Verdana" w:hAnsi="Verdana"/>
          <w:color w:val="000000"/>
          <w:sz w:val="20"/>
          <w:szCs w:val="20"/>
          <w:shd w:val="clear" w:color="auto" w:fill="FFFFFF"/>
        </w:rPr>
        <w:t>- medicamente imunologice utilizate în imunizarea primară a copiilor sau altor grupe de risc;</w:t>
      </w:r>
    </w:p>
    <w:p w:rsidR="00000000" w:rsidRDefault="00247FD0">
      <w:pPr>
        <w:pStyle w:val="spar"/>
        <w:jc w:val="both"/>
        <w:divId w:val="155920720"/>
        <w:rPr>
          <w:rFonts w:ascii="Verdana" w:hAnsi="Verdana"/>
          <w:color w:val="000000"/>
          <w:sz w:val="20"/>
          <w:szCs w:val="20"/>
          <w:shd w:val="clear" w:color="auto" w:fill="FFFFFF"/>
        </w:rPr>
      </w:pPr>
      <w:r>
        <w:rPr>
          <w:rFonts w:ascii="Verdana" w:hAnsi="Verdana"/>
          <w:color w:val="000000"/>
          <w:sz w:val="20"/>
          <w:szCs w:val="20"/>
          <w:shd w:val="clear" w:color="auto" w:fill="FFFFFF"/>
        </w:rPr>
        <w:t>- medicamente i</w:t>
      </w:r>
      <w:r>
        <w:rPr>
          <w:rFonts w:ascii="Verdana" w:hAnsi="Verdana"/>
          <w:color w:val="000000"/>
          <w:sz w:val="20"/>
          <w:szCs w:val="20"/>
          <w:shd w:val="clear" w:color="auto" w:fill="FFFFFF"/>
        </w:rPr>
        <w:t>munologice utilizate în programele de imunizare pentru sănătatea publică;</w:t>
      </w:r>
    </w:p>
    <w:p w:rsidR="00000000" w:rsidRDefault="00247FD0">
      <w:pPr>
        <w:pStyle w:val="spar"/>
        <w:jc w:val="both"/>
        <w:divId w:val="155920720"/>
        <w:rPr>
          <w:rFonts w:ascii="Verdana" w:hAnsi="Verdana"/>
          <w:color w:val="000000"/>
          <w:sz w:val="20"/>
          <w:szCs w:val="20"/>
          <w:shd w:val="clear" w:color="auto" w:fill="FFFFFF"/>
        </w:rPr>
      </w:pPr>
      <w:r>
        <w:rPr>
          <w:rFonts w:ascii="Verdana" w:hAnsi="Verdana"/>
          <w:color w:val="000000"/>
          <w:sz w:val="20"/>
          <w:szCs w:val="20"/>
          <w:shd w:val="clear" w:color="auto" w:fill="FFFFFF"/>
        </w:rPr>
        <w:t>- medicamente imunologice noi sau medicamente imunologice fabricate folosind tehnici noi ori tehnologii modificate sau noi pentru un anume fabricant, în timpul unei perioade de tranz</w:t>
      </w:r>
      <w:r>
        <w:rPr>
          <w:rFonts w:ascii="Verdana" w:hAnsi="Verdana"/>
          <w:color w:val="000000"/>
          <w:sz w:val="20"/>
          <w:szCs w:val="20"/>
          <w:shd w:val="clear" w:color="auto" w:fill="FFFFFF"/>
        </w:rPr>
        <w:t xml:space="preserve">iţie în mod normal specificate în autorizaţia de punere pe piaţă, să depună probe pentru fiecare serie de producţie pentru examinare de către un laborator propriu sau un laborator certificat/recunoscut de ANMDMR în acest scop, înainte de punerea pe piaţă, </w:t>
      </w:r>
      <w:r>
        <w:rPr>
          <w:rFonts w:ascii="Verdana" w:hAnsi="Verdana"/>
          <w:color w:val="000000"/>
          <w:sz w:val="20"/>
          <w:szCs w:val="20"/>
          <w:shd w:val="clear" w:color="auto" w:fill="FFFFFF"/>
        </w:rPr>
        <w:t>dacă, în cazul unei serii fabricate într-un stat membru al UE, autoritatea competentă a acelui stat membru nu a examinat seria respectivă şi nu a declarat-o a fi în conformitate cu specificaţiile aprobate.</w:t>
      </w:r>
    </w:p>
    <w:p w:rsidR="00000000" w:rsidRDefault="00247FD0">
      <w:pPr>
        <w:pStyle w:val="spar"/>
        <w:jc w:val="both"/>
        <w:divId w:val="155920720"/>
        <w:rPr>
          <w:rFonts w:ascii="Verdana" w:hAnsi="Verdana"/>
          <w:color w:val="000000"/>
          <w:sz w:val="20"/>
          <w:szCs w:val="20"/>
          <w:shd w:val="clear" w:color="auto" w:fill="FFFFFF"/>
        </w:rPr>
      </w:pPr>
      <w:r>
        <w:rPr>
          <w:rFonts w:ascii="Verdana" w:hAnsi="Verdana"/>
          <w:color w:val="000000"/>
          <w:sz w:val="20"/>
          <w:szCs w:val="20"/>
          <w:shd w:val="clear" w:color="auto" w:fill="FFFFFF"/>
        </w:rPr>
        <w:t>ANMDMR se asigură că orice astfel de examinare est</w:t>
      </w:r>
      <w:r>
        <w:rPr>
          <w:rFonts w:ascii="Verdana" w:hAnsi="Verdana"/>
          <w:color w:val="000000"/>
          <w:sz w:val="20"/>
          <w:szCs w:val="20"/>
          <w:shd w:val="clear" w:color="auto" w:fill="FFFFFF"/>
        </w:rPr>
        <w:t>e finalizată în termen de 60 de zile de la recepţia probelor.</w:t>
      </w:r>
    </w:p>
    <w:p w:rsidR="00000000" w:rsidRDefault="00247FD0">
      <w:pPr>
        <w:autoSpaceDE/>
        <w:autoSpaceDN/>
        <w:jc w:val="both"/>
        <w:divId w:val="13697405"/>
        <w:rPr>
          <w:rFonts w:eastAsia="Times New Roman"/>
          <w:color w:val="000000"/>
          <w:sz w:val="20"/>
          <w:szCs w:val="20"/>
          <w:shd w:val="clear" w:color="auto" w:fill="FFFFFF"/>
        </w:rPr>
      </w:pPr>
      <w:r>
        <w:rPr>
          <w:rStyle w:val="salnttl1"/>
          <w:rFonts w:eastAsia="Times New Roman"/>
        </w:rPr>
        <w:t>(2)</w:t>
      </w:r>
      <w:r>
        <w:rPr>
          <w:rStyle w:val="salnbdy"/>
          <w:rFonts w:eastAsia="Times New Roman"/>
        </w:rPr>
        <w:t>În interesul sănătăţii publice, ANMDMR poate cere deţinătorului autorizaţiei de punere pe piaţă pentru medicamente derivate din sânge uman sau plasmă umană să depună probe din fiecare serie d</w:t>
      </w:r>
      <w:r>
        <w:rPr>
          <w:rStyle w:val="salnbdy"/>
          <w:rFonts w:eastAsia="Times New Roman"/>
        </w:rPr>
        <w:t>e fabricaţie a produsului vrac pentru testarea de către un laborator propriu sau un laborator certificat/recunoscut de ANMDMR în acest scop, înainte de intrarea în circuitul terapeutic, dacă autoritatea competentă a unui stat membru al UE nu a examinat ant</w:t>
      </w:r>
      <w:r>
        <w:rPr>
          <w:rStyle w:val="salnbdy"/>
          <w:rFonts w:eastAsia="Times New Roman"/>
        </w:rPr>
        <w:t>erior seria respectivă şi nu a declarat-o a fi în conformitate cu specificaţiile aprobate. ANMDMR se asigură că orice astfel de examinare este completată în termen de 60 de zile de la recepţia probelor.</w:t>
      </w:r>
    </w:p>
    <w:p w:rsidR="00000000" w:rsidRDefault="00247FD0">
      <w:pPr>
        <w:pStyle w:val="sartttl"/>
        <w:jc w:val="both"/>
        <w:divId w:val="545727343"/>
        <w:rPr>
          <w:shd w:val="clear" w:color="auto" w:fill="FFFFFF"/>
        </w:rPr>
      </w:pPr>
      <w:r>
        <w:rPr>
          <w:shd w:val="clear" w:color="auto" w:fill="FFFFFF"/>
        </w:rPr>
        <w:t>Articolul 863</w:t>
      </w:r>
    </w:p>
    <w:p w:rsidR="00000000" w:rsidRDefault="00247FD0">
      <w:pPr>
        <w:autoSpaceDE/>
        <w:autoSpaceDN/>
        <w:jc w:val="both"/>
        <w:divId w:val="1710378423"/>
        <w:rPr>
          <w:rFonts w:eastAsia="Times New Roman"/>
          <w:color w:val="000000"/>
          <w:sz w:val="20"/>
          <w:szCs w:val="20"/>
          <w:shd w:val="clear" w:color="auto" w:fill="FFFFFF"/>
        </w:rPr>
      </w:pPr>
      <w:r>
        <w:rPr>
          <w:rStyle w:val="salnttl1"/>
          <w:rFonts w:eastAsia="Times New Roman"/>
        </w:rPr>
        <w:t>(1)</w:t>
      </w:r>
      <w:r>
        <w:rPr>
          <w:rStyle w:val="salnbdy"/>
          <w:rFonts w:eastAsia="Times New Roman"/>
        </w:rPr>
        <w:t>ANMDMR ia toate măsurile necesare pe</w:t>
      </w:r>
      <w:r>
        <w:rPr>
          <w:rStyle w:val="salnbdy"/>
          <w:rFonts w:eastAsia="Times New Roman"/>
        </w:rPr>
        <w:t>ntru a se asigura că procesele de fabricaţie şi purificare utilizate în prepararea medicamentelor derivate din sânge uman sau plasmă umană sunt validate corespunzător, ating aceeaşi consistenţă de la serie la serie şi garantează, conform stadiului tehnolog</w:t>
      </w:r>
      <w:r>
        <w:rPr>
          <w:rStyle w:val="salnbdy"/>
          <w:rFonts w:eastAsia="Times New Roman"/>
        </w:rPr>
        <w:t>ic actual, absenţa contaminării virale specifice.</w:t>
      </w:r>
    </w:p>
    <w:p w:rsidR="00000000" w:rsidRDefault="00247FD0">
      <w:pPr>
        <w:autoSpaceDE/>
        <w:autoSpaceDN/>
        <w:jc w:val="both"/>
        <w:divId w:val="2083067097"/>
        <w:rPr>
          <w:rFonts w:eastAsia="Times New Roman"/>
          <w:color w:val="000000"/>
          <w:sz w:val="20"/>
          <w:szCs w:val="20"/>
          <w:shd w:val="clear" w:color="auto" w:fill="FFFFFF"/>
        </w:rPr>
      </w:pPr>
      <w:r>
        <w:rPr>
          <w:rStyle w:val="salnttl1"/>
          <w:rFonts w:eastAsia="Times New Roman"/>
        </w:rPr>
        <w:t>(2)</w:t>
      </w:r>
      <w:r>
        <w:rPr>
          <w:rStyle w:val="salnbdy"/>
          <w:rFonts w:eastAsia="Times New Roman"/>
        </w:rPr>
        <w:t>În acest scop, fabricanţii notifică ANMDMR metoda utilizată pentru a reduce sau a elimina virusurile patogene ce pot fi transmise de medicamente derivate din sânge uman sau din plasmă umană.</w:t>
      </w:r>
    </w:p>
    <w:p w:rsidR="00000000" w:rsidRDefault="00247FD0">
      <w:pPr>
        <w:autoSpaceDE/>
        <w:autoSpaceDN/>
        <w:jc w:val="both"/>
        <w:divId w:val="1335759961"/>
        <w:rPr>
          <w:rFonts w:eastAsia="Times New Roman"/>
          <w:color w:val="000000"/>
          <w:sz w:val="20"/>
          <w:szCs w:val="20"/>
          <w:shd w:val="clear" w:color="auto" w:fill="FFFFFF"/>
        </w:rPr>
      </w:pPr>
      <w:r>
        <w:rPr>
          <w:rStyle w:val="salnttl1"/>
          <w:rFonts w:eastAsia="Times New Roman"/>
        </w:rPr>
        <w:t>(3)</w:t>
      </w:r>
      <w:r>
        <w:rPr>
          <w:rStyle w:val="salnbdy"/>
          <w:rFonts w:eastAsia="Times New Roman"/>
        </w:rPr>
        <w:t>ANMDMR po</w:t>
      </w:r>
      <w:r>
        <w:rPr>
          <w:rStyle w:val="salnbdy"/>
          <w:rFonts w:eastAsia="Times New Roman"/>
        </w:rPr>
        <w:t xml:space="preserve">ate depune probe din seria respectivă pentru testare de către un laborator propriu sau un laborator certificat/recunoscut de ANMDMR în acest scop, fie în timpul examinării cererii conform </w:t>
      </w:r>
      <w:r>
        <w:rPr>
          <w:rStyle w:val="slgi1"/>
          <w:rFonts w:eastAsia="Times New Roman"/>
        </w:rPr>
        <w:t>art. 728</w:t>
      </w:r>
      <w:r>
        <w:rPr>
          <w:rStyle w:val="salnbdy"/>
          <w:rFonts w:eastAsia="Times New Roman"/>
        </w:rPr>
        <w:t>, fie după ce a fost acordată o autorizaţie de punere pe pia</w:t>
      </w:r>
      <w:r>
        <w:rPr>
          <w:rStyle w:val="salnbdy"/>
          <w:rFonts w:eastAsia="Times New Roman"/>
        </w:rPr>
        <w:t>ţă.</w:t>
      </w:r>
    </w:p>
    <w:p w:rsidR="00000000" w:rsidRDefault="00247FD0">
      <w:pPr>
        <w:pStyle w:val="sartttl"/>
        <w:jc w:val="both"/>
        <w:divId w:val="1493521578"/>
        <w:rPr>
          <w:shd w:val="clear" w:color="auto" w:fill="FFFFFF"/>
        </w:rPr>
      </w:pPr>
      <w:r>
        <w:rPr>
          <w:shd w:val="clear" w:color="auto" w:fill="FFFFFF"/>
        </w:rPr>
        <w:t>Articolul 864</w:t>
      </w:r>
    </w:p>
    <w:p w:rsidR="00000000" w:rsidRDefault="00247FD0">
      <w:pPr>
        <w:autoSpaceDE/>
        <w:autoSpaceDN/>
        <w:jc w:val="both"/>
        <w:divId w:val="1895770244"/>
        <w:rPr>
          <w:rFonts w:eastAsia="Times New Roman"/>
          <w:color w:val="000000"/>
          <w:sz w:val="20"/>
          <w:szCs w:val="20"/>
          <w:shd w:val="clear" w:color="auto" w:fill="FFFFFF"/>
        </w:rPr>
      </w:pPr>
      <w:r>
        <w:rPr>
          <w:rStyle w:val="salnttl1"/>
          <w:rFonts w:eastAsia="Times New Roman"/>
        </w:rPr>
        <w:t>(1)</w:t>
      </w:r>
      <w:r>
        <w:rPr>
          <w:rStyle w:val="salnbdy"/>
          <w:rFonts w:eastAsia="Times New Roman"/>
        </w:rPr>
        <w:t>ANMDMR suspendă, retrage sau modifică o autorizaţie de punere pe piaţă în cazul în care se consideră că medicamentul este nociv sau dacă este lipsit de eficacitate terapeutică ori dacă raportul risc-beneficiu nu este favorabil sau dacă</w:t>
      </w:r>
      <w:r>
        <w:rPr>
          <w:rStyle w:val="salnbdy"/>
          <w:rFonts w:eastAsia="Times New Roman"/>
        </w:rPr>
        <w:t xml:space="preserve"> medicamentul nu are compoziţia calitativă şi cantitativă declarată; eficacitatea terapeutică este absentă dacă se ajunge la concluzia că nu pot fi obţinute rezultate terapeutice cu medicamentul respectiv.</w:t>
      </w:r>
    </w:p>
    <w:p w:rsidR="00000000" w:rsidRDefault="00247FD0">
      <w:pPr>
        <w:autoSpaceDE/>
        <w:autoSpaceDN/>
        <w:jc w:val="both"/>
        <w:divId w:val="1699889168"/>
        <w:rPr>
          <w:rFonts w:eastAsia="Times New Roman"/>
          <w:color w:val="000000"/>
          <w:sz w:val="20"/>
          <w:szCs w:val="20"/>
          <w:shd w:val="clear" w:color="auto" w:fill="FFFFFF"/>
        </w:rPr>
      </w:pPr>
      <w:r>
        <w:rPr>
          <w:rStyle w:val="salnttl1"/>
          <w:rFonts w:eastAsia="Times New Roman"/>
        </w:rPr>
        <w:t>(2)</w:t>
      </w:r>
      <w:r>
        <w:rPr>
          <w:rStyle w:val="salnbdy"/>
          <w:rFonts w:eastAsia="Times New Roman"/>
        </w:rPr>
        <w:t>O autorizaţie de punere pe piaţă poate fi suspe</w:t>
      </w:r>
      <w:r>
        <w:rPr>
          <w:rStyle w:val="salnbdy"/>
          <w:rFonts w:eastAsia="Times New Roman"/>
        </w:rPr>
        <w:t xml:space="preserve">ndată, retrasă ori modificată şi dacă datele de susţinere a cererii prevăzute la </w:t>
      </w:r>
      <w:r>
        <w:rPr>
          <w:rStyle w:val="slgi1"/>
          <w:rFonts w:eastAsia="Times New Roman"/>
        </w:rPr>
        <w:t>art. 706</w:t>
      </w:r>
      <w:r>
        <w:rPr>
          <w:rStyle w:val="salnbdy"/>
          <w:rFonts w:eastAsia="Times New Roman"/>
        </w:rPr>
        <w:t xml:space="preserve">, </w:t>
      </w:r>
      <w:r>
        <w:rPr>
          <w:rStyle w:val="slgi1"/>
          <w:rFonts w:eastAsia="Times New Roman"/>
        </w:rPr>
        <w:t>708</w:t>
      </w:r>
      <w:r>
        <w:rPr>
          <w:rStyle w:val="salnbdy"/>
          <w:rFonts w:eastAsia="Times New Roman"/>
        </w:rPr>
        <w:t xml:space="preserve">, </w:t>
      </w:r>
      <w:r>
        <w:rPr>
          <w:rStyle w:val="slgi1"/>
          <w:rFonts w:eastAsia="Times New Roman"/>
        </w:rPr>
        <w:t>709</w:t>
      </w:r>
      <w:r>
        <w:rPr>
          <w:rStyle w:val="salnbdy"/>
          <w:rFonts w:eastAsia="Times New Roman"/>
        </w:rPr>
        <w:t xml:space="preserve">, </w:t>
      </w:r>
      <w:r>
        <w:rPr>
          <w:rStyle w:val="slgi1"/>
          <w:rFonts w:eastAsia="Times New Roman"/>
        </w:rPr>
        <w:t>710</w:t>
      </w:r>
      <w:r>
        <w:rPr>
          <w:rStyle w:val="salnbdy"/>
          <w:rFonts w:eastAsia="Times New Roman"/>
        </w:rPr>
        <w:t xml:space="preserve">, </w:t>
      </w:r>
      <w:r>
        <w:rPr>
          <w:rStyle w:val="slgi1"/>
          <w:rFonts w:eastAsia="Times New Roman"/>
        </w:rPr>
        <w:t>711</w:t>
      </w:r>
      <w:r>
        <w:rPr>
          <w:rStyle w:val="salnbdy"/>
          <w:rFonts w:eastAsia="Times New Roman"/>
        </w:rPr>
        <w:t xml:space="preserve"> sau </w:t>
      </w:r>
      <w:r>
        <w:rPr>
          <w:rStyle w:val="slgi1"/>
          <w:rFonts w:eastAsia="Times New Roman"/>
        </w:rPr>
        <w:t>712</w:t>
      </w:r>
      <w:r>
        <w:rPr>
          <w:rStyle w:val="salnbdy"/>
          <w:rFonts w:eastAsia="Times New Roman"/>
        </w:rPr>
        <w:t xml:space="preserve"> sunt incorecte ori nu au fost modificate potrivit prevederilor </w:t>
      </w:r>
      <w:r>
        <w:rPr>
          <w:rStyle w:val="slgi1"/>
          <w:rFonts w:eastAsia="Times New Roman"/>
        </w:rPr>
        <w:t>art. 736</w:t>
      </w:r>
      <w:r>
        <w:rPr>
          <w:rStyle w:val="salnbdy"/>
          <w:rFonts w:eastAsia="Times New Roman"/>
        </w:rPr>
        <w:t xml:space="preserve">, în cazul în care condiţiile prevăzute la </w:t>
      </w:r>
      <w:r>
        <w:rPr>
          <w:rStyle w:val="slgi1"/>
          <w:rFonts w:eastAsia="Times New Roman"/>
        </w:rPr>
        <w:t>art. 731</w:t>
      </w:r>
      <w:r>
        <w:rPr>
          <w:rStyle w:val="salnbdy"/>
          <w:rFonts w:eastAsia="Times New Roman"/>
        </w:rPr>
        <w:t xml:space="preserve">, </w:t>
      </w:r>
      <w:r>
        <w:rPr>
          <w:rStyle w:val="slgi1"/>
          <w:rFonts w:eastAsia="Times New Roman"/>
        </w:rPr>
        <w:t>732</w:t>
      </w:r>
      <w:r>
        <w:rPr>
          <w:rStyle w:val="salnbdy"/>
          <w:rFonts w:eastAsia="Times New Roman"/>
        </w:rPr>
        <w:t xml:space="preserve"> sau </w:t>
      </w:r>
      <w:r>
        <w:rPr>
          <w:rStyle w:val="slgi1"/>
          <w:rFonts w:eastAsia="Times New Roman"/>
        </w:rPr>
        <w:t>733</w:t>
      </w:r>
      <w:r>
        <w:rPr>
          <w:rStyle w:val="salnbdy"/>
          <w:rFonts w:eastAsia="Times New Roman"/>
        </w:rPr>
        <w:t xml:space="preserve"> </w:t>
      </w:r>
      <w:r>
        <w:rPr>
          <w:rStyle w:val="salnbdy"/>
          <w:rFonts w:eastAsia="Times New Roman"/>
        </w:rPr>
        <w:t xml:space="preserve">nu au fost îndeplinite ori în cazul în care controalele prevăzute la </w:t>
      </w:r>
      <w:r>
        <w:rPr>
          <w:rStyle w:val="slgi1"/>
          <w:rFonts w:eastAsia="Times New Roman"/>
        </w:rPr>
        <w:t xml:space="preserve">art. 860 </w:t>
      </w:r>
      <w:r>
        <w:rPr>
          <w:rStyle w:val="salnbdy"/>
          <w:rFonts w:eastAsia="Times New Roman"/>
        </w:rPr>
        <w:t>nu au fost efectuate.</w:t>
      </w:r>
    </w:p>
    <w:p w:rsidR="00000000" w:rsidRDefault="00247FD0">
      <w:pPr>
        <w:autoSpaceDE/>
        <w:autoSpaceDN/>
        <w:jc w:val="both"/>
        <w:divId w:val="789863793"/>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Prevederile </w:t>
      </w:r>
      <w:r>
        <w:rPr>
          <w:rStyle w:val="slgi1"/>
          <w:rFonts w:eastAsia="Times New Roman"/>
        </w:rPr>
        <w:t>alin. (2)</w:t>
      </w:r>
      <w:r>
        <w:rPr>
          <w:rStyle w:val="salnbdy"/>
          <w:rFonts w:eastAsia="Times New Roman"/>
        </w:rPr>
        <w:t xml:space="preserve"> se aplică, de asemenea, în cazurile în care fabricarea medicamentelor nu se face în conformitate cu informaţiile furnizate potrivit</w:t>
      </w:r>
      <w:r>
        <w:rPr>
          <w:rStyle w:val="salnbdy"/>
          <w:rFonts w:eastAsia="Times New Roman"/>
        </w:rPr>
        <w:t xml:space="preserve"> prevederilor </w:t>
      </w:r>
      <w:r>
        <w:rPr>
          <w:rStyle w:val="slgi1"/>
          <w:rFonts w:eastAsia="Times New Roman"/>
        </w:rPr>
        <w:t>art. 706 alin. (4) lit. e)</w:t>
      </w:r>
      <w:r>
        <w:rPr>
          <w:rStyle w:val="salnbdy"/>
          <w:rFonts w:eastAsia="Times New Roman"/>
        </w:rPr>
        <w:t xml:space="preserve"> sau în cazul în care controalele nu respectă metodele de control descrise conform </w:t>
      </w:r>
      <w:r>
        <w:rPr>
          <w:rStyle w:val="slgi1"/>
          <w:rFonts w:eastAsia="Times New Roman"/>
        </w:rPr>
        <w:t>art. 706 alin. (4) lit. i)</w:t>
      </w:r>
      <w:r>
        <w:rPr>
          <w:rStyle w:val="salnbdy"/>
          <w:rFonts w:eastAsia="Times New Roman"/>
        </w:rPr>
        <w:t>.</w:t>
      </w:r>
    </w:p>
    <w:p w:rsidR="00000000" w:rsidRDefault="00247FD0">
      <w:pPr>
        <w:pStyle w:val="sartttl"/>
        <w:jc w:val="both"/>
        <w:divId w:val="1554846759"/>
        <w:rPr>
          <w:shd w:val="clear" w:color="auto" w:fill="FFFFFF"/>
        </w:rPr>
      </w:pPr>
      <w:r>
        <w:rPr>
          <w:shd w:val="clear" w:color="auto" w:fill="FFFFFF"/>
        </w:rPr>
        <w:t>Articolul 865</w:t>
      </w:r>
    </w:p>
    <w:p w:rsidR="00000000" w:rsidRDefault="00247FD0">
      <w:pPr>
        <w:autoSpaceDE/>
        <w:autoSpaceDN/>
        <w:jc w:val="both"/>
        <w:divId w:val="98913299"/>
        <w:rPr>
          <w:rStyle w:val="salnbdy"/>
          <w:rFonts w:eastAsia="Times New Roman"/>
        </w:rPr>
      </w:pPr>
      <w:r>
        <w:rPr>
          <w:rStyle w:val="salnttl1"/>
          <w:rFonts w:eastAsia="Times New Roman"/>
        </w:rPr>
        <w:t>(1)</w:t>
      </w:r>
      <w:r>
        <w:rPr>
          <w:rStyle w:val="salnbdy"/>
          <w:rFonts w:eastAsia="Times New Roman"/>
        </w:rPr>
        <w:t xml:space="preserve">Cu respectarea măsurilor prevăzute la </w:t>
      </w:r>
      <w:r>
        <w:rPr>
          <w:rStyle w:val="slgi1"/>
          <w:rFonts w:eastAsia="Times New Roman"/>
        </w:rPr>
        <w:t>art. 864</w:t>
      </w:r>
      <w:r>
        <w:rPr>
          <w:rStyle w:val="salnbdy"/>
          <w:rFonts w:eastAsia="Times New Roman"/>
        </w:rPr>
        <w:t>, ANMDMR ia toate măsurile necesare pentru</w:t>
      </w:r>
      <w:r>
        <w:rPr>
          <w:rStyle w:val="salnbdy"/>
          <w:rFonts w:eastAsia="Times New Roman"/>
        </w:rPr>
        <w:t xml:space="preserve"> a se asigura că furnizarea medicamentului este interzisă şi medicamentul este retras de pe piaţă dacă se observă că:</w:t>
      </w:r>
    </w:p>
    <w:p w:rsidR="00000000" w:rsidRDefault="00247FD0">
      <w:pPr>
        <w:autoSpaceDE/>
        <w:autoSpaceDN/>
        <w:jc w:val="both"/>
        <w:divId w:val="464153796"/>
      </w:pPr>
      <w:r>
        <w:rPr>
          <w:rStyle w:val="slitttl1"/>
          <w:rFonts w:eastAsia="Times New Roman"/>
        </w:rPr>
        <w:t>a)</w:t>
      </w:r>
      <w:r>
        <w:rPr>
          <w:rStyle w:val="slitbdy"/>
          <w:rFonts w:eastAsia="Times New Roman"/>
        </w:rPr>
        <w:t>medicamentul este nociv; sau</w:t>
      </w:r>
    </w:p>
    <w:p w:rsidR="00000000" w:rsidRDefault="00247FD0">
      <w:pPr>
        <w:autoSpaceDE/>
        <w:autoSpaceDN/>
        <w:jc w:val="both"/>
        <w:divId w:val="1075781736"/>
        <w:rPr>
          <w:rFonts w:eastAsia="Times New Roman"/>
          <w:color w:val="000000"/>
          <w:sz w:val="20"/>
          <w:szCs w:val="20"/>
          <w:shd w:val="clear" w:color="auto" w:fill="FFFFFF"/>
        </w:rPr>
      </w:pPr>
      <w:r>
        <w:rPr>
          <w:rStyle w:val="slitttl1"/>
          <w:rFonts w:eastAsia="Times New Roman"/>
        </w:rPr>
        <w:t>b)</w:t>
      </w:r>
      <w:r>
        <w:rPr>
          <w:rStyle w:val="slitbdy"/>
          <w:rFonts w:eastAsia="Times New Roman"/>
        </w:rPr>
        <w:t>nu are eficacitate terapeutică; sau</w:t>
      </w:r>
    </w:p>
    <w:p w:rsidR="00000000" w:rsidRDefault="00247FD0">
      <w:pPr>
        <w:autoSpaceDE/>
        <w:autoSpaceDN/>
        <w:jc w:val="both"/>
        <w:divId w:val="1230653874"/>
        <w:rPr>
          <w:rFonts w:eastAsia="Times New Roman"/>
          <w:color w:val="000000"/>
          <w:sz w:val="20"/>
          <w:szCs w:val="20"/>
          <w:shd w:val="clear" w:color="auto" w:fill="FFFFFF"/>
        </w:rPr>
      </w:pPr>
      <w:r>
        <w:rPr>
          <w:rStyle w:val="slitttl1"/>
          <w:rFonts w:eastAsia="Times New Roman"/>
        </w:rPr>
        <w:t>c)</w:t>
      </w:r>
      <w:r>
        <w:rPr>
          <w:rStyle w:val="slitbdy"/>
          <w:rFonts w:eastAsia="Times New Roman"/>
        </w:rPr>
        <w:t>raportul risc-beneficiu nu este favorabil; sau</w:t>
      </w:r>
    </w:p>
    <w:p w:rsidR="00000000" w:rsidRDefault="00247FD0">
      <w:pPr>
        <w:autoSpaceDE/>
        <w:autoSpaceDN/>
        <w:jc w:val="both"/>
        <w:divId w:val="1606576440"/>
        <w:rPr>
          <w:rFonts w:eastAsia="Times New Roman"/>
          <w:color w:val="000000"/>
          <w:sz w:val="20"/>
          <w:szCs w:val="20"/>
          <w:shd w:val="clear" w:color="auto" w:fill="FFFFFF"/>
        </w:rPr>
      </w:pPr>
      <w:r>
        <w:rPr>
          <w:rStyle w:val="slitttl1"/>
          <w:rFonts w:eastAsia="Times New Roman"/>
        </w:rPr>
        <w:t>d)</w:t>
      </w:r>
      <w:r>
        <w:rPr>
          <w:rStyle w:val="slitbdy"/>
          <w:rFonts w:eastAsia="Times New Roman"/>
        </w:rPr>
        <w:t>compoziţia calitativă şi cantitativă nu este conformă cu aceea declarată; sau</w:t>
      </w:r>
    </w:p>
    <w:p w:rsidR="00000000" w:rsidRDefault="00247FD0">
      <w:pPr>
        <w:autoSpaceDE/>
        <w:autoSpaceDN/>
        <w:jc w:val="both"/>
        <w:divId w:val="745801672"/>
        <w:rPr>
          <w:rFonts w:eastAsia="Times New Roman"/>
          <w:color w:val="000000"/>
          <w:sz w:val="20"/>
          <w:szCs w:val="20"/>
          <w:shd w:val="clear" w:color="auto" w:fill="FFFFFF"/>
        </w:rPr>
      </w:pPr>
      <w:r>
        <w:rPr>
          <w:rStyle w:val="slitttl1"/>
          <w:rFonts w:eastAsia="Times New Roman"/>
        </w:rPr>
        <w:t>e)</w:t>
      </w:r>
      <w:r>
        <w:rPr>
          <w:rStyle w:val="slitbdy"/>
          <w:rFonts w:eastAsia="Times New Roman"/>
        </w:rPr>
        <w:t>controalele medicamentului şi/sau ale ingredientelor şi controalele în stadiile intermediare de fabricaţie nu au fost efectuate</w:t>
      </w:r>
      <w:r>
        <w:rPr>
          <w:rStyle w:val="slitbdy"/>
          <w:rFonts w:eastAsia="Times New Roman"/>
        </w:rPr>
        <w:t xml:space="preserve"> ori alte cerinţe sau obligaţii necesare acordării autorizaţiei de fabricaţie nu au fost îndeplinite.</w:t>
      </w:r>
    </w:p>
    <w:p w:rsidR="00000000" w:rsidRDefault="00247FD0">
      <w:pPr>
        <w:autoSpaceDE/>
        <w:autoSpaceDN/>
        <w:jc w:val="both"/>
        <w:divId w:val="488249727"/>
        <w:rPr>
          <w:rFonts w:eastAsia="Times New Roman"/>
          <w:color w:val="000000"/>
          <w:sz w:val="20"/>
          <w:szCs w:val="20"/>
          <w:shd w:val="clear" w:color="auto" w:fill="FFFFFF"/>
        </w:rPr>
      </w:pPr>
      <w:r>
        <w:rPr>
          <w:rStyle w:val="salnttl1"/>
          <w:rFonts w:eastAsia="Times New Roman"/>
        </w:rPr>
        <w:t>(2)</w:t>
      </w:r>
      <w:r>
        <w:rPr>
          <w:rStyle w:val="salnbdy"/>
          <w:rFonts w:eastAsia="Times New Roman"/>
        </w:rPr>
        <w:t>ANMDMR poate limita interdicţia de furnizare a medicamentului sau de retragere de pe piaţă în cazul acelor serii care fac obiectul disputei.</w:t>
      </w:r>
    </w:p>
    <w:p w:rsidR="00000000" w:rsidRDefault="00247FD0">
      <w:pPr>
        <w:autoSpaceDE/>
        <w:autoSpaceDN/>
        <w:jc w:val="both"/>
        <w:divId w:val="825363609"/>
        <w:rPr>
          <w:rFonts w:eastAsia="Times New Roman"/>
          <w:color w:val="000000"/>
          <w:sz w:val="20"/>
          <w:szCs w:val="20"/>
          <w:shd w:val="clear" w:color="auto" w:fill="FFFFFF"/>
        </w:rPr>
      </w:pPr>
      <w:r>
        <w:rPr>
          <w:rStyle w:val="salnttl1"/>
          <w:rFonts w:eastAsia="Times New Roman"/>
        </w:rPr>
        <w:t>(3)</w:t>
      </w:r>
      <w:r>
        <w:rPr>
          <w:rStyle w:val="salnbdy"/>
          <w:rFonts w:eastAsia="Times New Roman"/>
        </w:rPr>
        <w:t>În cazu</w:t>
      </w:r>
      <w:r>
        <w:rPr>
          <w:rStyle w:val="salnbdy"/>
          <w:rFonts w:eastAsia="Times New Roman"/>
        </w:rPr>
        <w:t xml:space="preserve">l unui medicament a cărui furnizare a fost interzisă sau care a fost retras de pe piaţă în conformitate cu </w:t>
      </w:r>
      <w:r>
        <w:rPr>
          <w:rStyle w:val="slgi1"/>
          <w:rFonts w:eastAsia="Times New Roman"/>
        </w:rPr>
        <w:t>alin. (1)</w:t>
      </w:r>
      <w:r>
        <w:rPr>
          <w:rStyle w:val="salnbdy"/>
          <w:rFonts w:eastAsia="Times New Roman"/>
        </w:rPr>
        <w:t xml:space="preserve"> şi (2), ANMDMR poate permite, în situaţii excepţionale în timpul unei perioade de tranziţie, eliberarea medicamentului unor pacienţi care s</w:t>
      </w:r>
      <w:r>
        <w:rPr>
          <w:rStyle w:val="salnbdy"/>
          <w:rFonts w:eastAsia="Times New Roman"/>
        </w:rPr>
        <w:t>unt deja sub tratament cu medicamentul respectiv.</w:t>
      </w:r>
    </w:p>
    <w:p w:rsidR="00000000" w:rsidRDefault="00247FD0">
      <w:pPr>
        <w:pStyle w:val="sartttl"/>
        <w:jc w:val="both"/>
        <w:divId w:val="1928877027"/>
        <w:rPr>
          <w:shd w:val="clear" w:color="auto" w:fill="FFFFFF"/>
        </w:rPr>
      </w:pPr>
      <w:r>
        <w:rPr>
          <w:shd w:val="clear" w:color="auto" w:fill="FFFFFF"/>
        </w:rPr>
        <w:t>Articolul 866</w:t>
      </w:r>
    </w:p>
    <w:p w:rsidR="00000000" w:rsidRDefault="00247FD0">
      <w:pPr>
        <w:autoSpaceDE/>
        <w:autoSpaceDN/>
        <w:jc w:val="both"/>
        <w:divId w:val="1015961611"/>
        <w:rPr>
          <w:rFonts w:eastAsia="Times New Roman"/>
          <w:color w:val="000000"/>
          <w:sz w:val="20"/>
          <w:szCs w:val="20"/>
          <w:shd w:val="clear" w:color="auto" w:fill="FFFFFF"/>
        </w:rPr>
      </w:pPr>
      <w:r>
        <w:rPr>
          <w:rStyle w:val="salnttl1"/>
          <w:rFonts w:eastAsia="Times New Roman"/>
        </w:rPr>
        <w:t>(1)</w:t>
      </w:r>
      <w:r>
        <w:rPr>
          <w:rStyle w:val="salnbdy"/>
          <w:rFonts w:eastAsia="Times New Roman"/>
        </w:rPr>
        <w:t>Autorităţile competente trebuie să adopte acte normative care vor avea ca scop să împiedice medicamentele care sunt suspectate că prezintă un pericol pentru sănătate să ajungă la pacient.</w:t>
      </w:r>
    </w:p>
    <w:p w:rsidR="00000000" w:rsidRDefault="00247FD0">
      <w:pPr>
        <w:autoSpaceDE/>
        <w:autoSpaceDN/>
        <w:jc w:val="both"/>
        <w:divId w:val="902569094"/>
        <w:rPr>
          <w:rFonts w:eastAsia="Times New Roman"/>
          <w:color w:val="000000"/>
          <w:sz w:val="20"/>
          <w:szCs w:val="20"/>
          <w:shd w:val="clear" w:color="auto" w:fill="FFFFFF"/>
        </w:rPr>
      </w:pPr>
      <w:r>
        <w:rPr>
          <w:rStyle w:val="salnttl1"/>
          <w:rFonts w:eastAsia="Times New Roman"/>
        </w:rPr>
        <w:t>(</w:t>
      </w:r>
      <w:r>
        <w:rPr>
          <w:rStyle w:val="salnttl1"/>
          <w:rFonts w:eastAsia="Times New Roman"/>
        </w:rPr>
        <w:t>2)</w:t>
      </w:r>
      <w:r>
        <w:rPr>
          <w:rStyle w:val="salnbdy"/>
          <w:rFonts w:eastAsia="Times New Roman"/>
        </w:rPr>
        <w:t xml:space="preserve">Actele normative menţionate la </w:t>
      </w:r>
      <w:r>
        <w:rPr>
          <w:rStyle w:val="slgi1"/>
          <w:rFonts w:eastAsia="Times New Roman"/>
        </w:rPr>
        <w:t>alin. (1)</w:t>
      </w:r>
      <w:r>
        <w:rPr>
          <w:rStyle w:val="salnbdy"/>
          <w:rFonts w:eastAsia="Times New Roman"/>
        </w:rPr>
        <w:t xml:space="preserve"> vor cuprinde recepţionarea şi gestionarea notificărilor privind medicamentele suspectate de a fi falsificate, precum şi a neconformităţilor de calitate suspectate ale medicamentelor. De asemenea, acestea trebuie s</w:t>
      </w:r>
      <w:r>
        <w:rPr>
          <w:rStyle w:val="salnbdy"/>
          <w:rFonts w:eastAsia="Times New Roman"/>
        </w:rPr>
        <w:t xml:space="preserve">ă acopere rechemările de medicamente efectuate de deţinătorii autorizaţiilor de punere pe piaţă sau retragerile de medicamente de pe piaţă dispuse de ANMDMR de la toţi participanţii relevanţi din lanţul de distribuţie, atât în timpul programului normal de </w:t>
      </w:r>
      <w:r>
        <w:rPr>
          <w:rStyle w:val="salnbdy"/>
          <w:rFonts w:eastAsia="Times New Roman"/>
        </w:rPr>
        <w:t>lucru, cât şi în afara lui. Aceste acte normative trebuie să permită, de asemenea, retrageri de medicamente de la pacienţii care au primit astfel de produse, dacă este necesar şi cu asistenţa profesioniştilor din domeniul sănătăţii.</w:t>
      </w:r>
    </w:p>
    <w:p w:rsidR="00000000" w:rsidRDefault="00247FD0">
      <w:pPr>
        <w:autoSpaceDE/>
        <w:autoSpaceDN/>
        <w:jc w:val="both"/>
        <w:divId w:val="1654794871"/>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Dacă se suspectează </w:t>
      </w:r>
      <w:r>
        <w:rPr>
          <w:rStyle w:val="salnbdy"/>
          <w:rFonts w:eastAsia="Times New Roman"/>
        </w:rPr>
        <w:t>că medicamentul în cauză prezintă un risc grav pentru sănătatea publică, ANMDMR transmite fără întârziere o notificare de alertă rapidă tuturor statelor membre şi tuturor participanţilor din lanţul de distribuţie din România. În cazul în care se suspecteaz</w:t>
      </w:r>
      <w:r>
        <w:rPr>
          <w:rStyle w:val="salnbdy"/>
          <w:rFonts w:eastAsia="Times New Roman"/>
        </w:rPr>
        <w:t>ă că medicamentele respective au ajuns la pacienţi, se fac de urgenţă anunţuri publice, în termen de 24 de ore, pentru retragerea medicamentelor respective de la pacienţi. Anunţurile respective trebuie să conţină suficiente informaţii privind neconformitat</w:t>
      </w:r>
      <w:r>
        <w:rPr>
          <w:rStyle w:val="salnbdy"/>
          <w:rFonts w:eastAsia="Times New Roman"/>
        </w:rPr>
        <w:t>ea de calitate sau falsificarea suspectate şi riscurile implicate.</w:t>
      </w:r>
    </w:p>
    <w:p w:rsidR="00000000" w:rsidRDefault="00247FD0">
      <w:pPr>
        <w:autoSpaceDE/>
        <w:autoSpaceDN/>
        <w:jc w:val="both"/>
        <w:divId w:val="881675329"/>
        <w:rPr>
          <w:rFonts w:eastAsia="Times New Roman"/>
          <w:color w:val="000000"/>
          <w:sz w:val="20"/>
          <w:szCs w:val="20"/>
          <w:shd w:val="clear" w:color="auto" w:fill="FFFFFF"/>
        </w:rPr>
      </w:pPr>
      <w:r>
        <w:rPr>
          <w:rStyle w:val="salnttl1"/>
          <w:rFonts w:eastAsia="Times New Roman"/>
        </w:rPr>
        <w:t>(4)</w:t>
      </w:r>
      <w:r>
        <w:rPr>
          <w:rStyle w:val="salnbdy"/>
          <w:rFonts w:eastAsia="Times New Roman"/>
        </w:rPr>
        <w:t>Până la data de 22 iulie 2013, ANMDMR transmite Comisiei Europene informaţii detaliate privind reglementările naţionale adoptate în baza prezentului articol.</w:t>
      </w:r>
    </w:p>
    <w:p w:rsidR="00000000" w:rsidRDefault="00247FD0">
      <w:pPr>
        <w:pStyle w:val="sartttl"/>
        <w:jc w:val="both"/>
        <w:divId w:val="1988046834"/>
        <w:rPr>
          <w:shd w:val="clear" w:color="auto" w:fill="FFFFFF"/>
        </w:rPr>
      </w:pPr>
      <w:r>
        <w:rPr>
          <w:shd w:val="clear" w:color="auto" w:fill="FFFFFF"/>
        </w:rPr>
        <w:t>Articolul 867</w:t>
      </w:r>
    </w:p>
    <w:p w:rsidR="00000000" w:rsidRDefault="00247FD0">
      <w:pPr>
        <w:autoSpaceDE/>
        <w:autoSpaceDN/>
        <w:jc w:val="both"/>
        <w:divId w:val="1129473004"/>
        <w:rPr>
          <w:rFonts w:eastAsia="Times New Roman"/>
          <w:color w:val="000000"/>
          <w:sz w:val="20"/>
          <w:szCs w:val="20"/>
          <w:shd w:val="clear" w:color="auto" w:fill="FFFFFF"/>
        </w:rPr>
      </w:pPr>
      <w:r>
        <w:rPr>
          <w:rStyle w:val="salnttl1"/>
          <w:rFonts w:eastAsia="Times New Roman"/>
        </w:rPr>
        <w:t>(1)</w:t>
      </w:r>
      <w:r>
        <w:rPr>
          <w:rStyle w:val="salnbdy"/>
          <w:rFonts w:eastAsia="Times New Roman"/>
        </w:rPr>
        <w:t>ANMDMR susp</w:t>
      </w:r>
      <w:r>
        <w:rPr>
          <w:rStyle w:val="salnbdy"/>
          <w:rFonts w:eastAsia="Times New Roman"/>
        </w:rPr>
        <w:t xml:space="preserve">endă sau retrage autorizaţia de punere pe piaţă pentru o categorie de medicamente sau pentru toate medicamentele dacă una dintre cerinţele prevăzute la </w:t>
      </w:r>
      <w:r>
        <w:rPr>
          <w:rStyle w:val="slgi1"/>
          <w:rFonts w:eastAsia="Times New Roman"/>
        </w:rPr>
        <w:t xml:space="preserve">art. 756 </w:t>
      </w:r>
      <w:r>
        <w:rPr>
          <w:rStyle w:val="salnbdy"/>
          <w:rFonts w:eastAsia="Times New Roman"/>
        </w:rPr>
        <w:t>nu mai este îndeplinită.</w:t>
      </w:r>
    </w:p>
    <w:p w:rsidR="00000000" w:rsidRDefault="00247FD0">
      <w:pPr>
        <w:autoSpaceDE/>
        <w:autoSpaceDN/>
        <w:jc w:val="both"/>
        <w:divId w:val="1987196117"/>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În plus faţă de măsurile prevăzute la </w:t>
      </w:r>
      <w:r>
        <w:rPr>
          <w:rStyle w:val="slgi1"/>
          <w:rFonts w:eastAsia="Times New Roman"/>
        </w:rPr>
        <w:t>art. 865</w:t>
      </w:r>
      <w:r>
        <w:rPr>
          <w:rStyle w:val="salnbdy"/>
          <w:rFonts w:eastAsia="Times New Roman"/>
        </w:rPr>
        <w:t>, ANMDMR poate suspen</w:t>
      </w:r>
      <w:r>
        <w:rPr>
          <w:rStyle w:val="salnbdy"/>
          <w:rFonts w:eastAsia="Times New Roman"/>
        </w:rPr>
        <w:t xml:space="preserve">da fabricaţia sau importurile de medicamente provenind din ţări terţe sau suspendă ori retrage autorizaţia de fabricaţie pentru o categorie de medicamente sau pentru toate medicamentele dacă prevederile </w:t>
      </w:r>
      <w:r>
        <w:rPr>
          <w:rStyle w:val="slgi1"/>
          <w:rFonts w:eastAsia="Times New Roman"/>
        </w:rPr>
        <w:t>art. 757</w:t>
      </w:r>
      <w:r>
        <w:rPr>
          <w:rStyle w:val="salnbdy"/>
          <w:rFonts w:eastAsia="Times New Roman"/>
        </w:rPr>
        <w:t xml:space="preserve">, </w:t>
      </w:r>
      <w:r>
        <w:rPr>
          <w:rStyle w:val="slgi1"/>
          <w:rFonts w:eastAsia="Times New Roman"/>
        </w:rPr>
        <w:t>761</w:t>
      </w:r>
      <w:r>
        <w:rPr>
          <w:rStyle w:val="salnbdy"/>
          <w:rFonts w:eastAsia="Times New Roman"/>
        </w:rPr>
        <w:t xml:space="preserve">, </w:t>
      </w:r>
      <w:r>
        <w:rPr>
          <w:rStyle w:val="slgi1"/>
          <w:rFonts w:eastAsia="Times New Roman"/>
        </w:rPr>
        <w:t>769</w:t>
      </w:r>
      <w:r>
        <w:rPr>
          <w:rStyle w:val="salnbdy"/>
          <w:rFonts w:eastAsia="Times New Roman"/>
        </w:rPr>
        <w:t xml:space="preserve"> şi </w:t>
      </w:r>
      <w:r>
        <w:rPr>
          <w:rStyle w:val="slgi1"/>
          <w:rFonts w:eastAsia="Times New Roman"/>
        </w:rPr>
        <w:t>860</w:t>
      </w:r>
      <w:r>
        <w:rPr>
          <w:rStyle w:val="salnbdy"/>
          <w:rFonts w:eastAsia="Times New Roman"/>
        </w:rPr>
        <w:t xml:space="preserve"> nu mai sunt respectate.</w:t>
      </w:r>
    </w:p>
    <w:p w:rsidR="00000000" w:rsidRDefault="00247FD0">
      <w:pPr>
        <w:pStyle w:val="sartttl"/>
        <w:jc w:val="both"/>
        <w:divId w:val="1853835364"/>
        <w:rPr>
          <w:shd w:val="clear" w:color="auto" w:fill="FFFFFF"/>
        </w:rPr>
      </w:pPr>
      <w:r>
        <w:rPr>
          <w:shd w:val="clear" w:color="auto" w:fill="FFFFFF"/>
        </w:rPr>
        <w:t>Articolul 868</w:t>
      </w:r>
    </w:p>
    <w:p w:rsidR="00000000" w:rsidRDefault="00247FD0">
      <w:pPr>
        <w:pStyle w:val="sartden"/>
        <w:jc w:val="both"/>
        <w:divId w:val="1853835364"/>
        <w:rPr>
          <w:shd w:val="clear" w:color="auto" w:fill="FFFFFF"/>
        </w:rPr>
      </w:pPr>
      <w:r>
        <w:rPr>
          <w:rStyle w:val="spar3"/>
          <w:b w:val="0"/>
          <w:bCs w:val="0"/>
        </w:rPr>
        <w:t xml:space="preserve">Până la 2 ianuarie 2013, ANMDMR notifică Comisiei Europene dispoziţiile de drept intern adoptate pentru transpunerea </w:t>
      </w:r>
      <w:r>
        <w:rPr>
          <w:rStyle w:val="spar3"/>
          <w:b w:val="0"/>
          <w:bCs w:val="0"/>
          <w:color w:val="0000FF"/>
          <w:u w:val="single"/>
        </w:rPr>
        <w:t>Directivei 2011/62/UE</w:t>
      </w:r>
      <w:r>
        <w:rPr>
          <w:rStyle w:val="spar3"/>
          <w:b w:val="0"/>
          <w:bCs w:val="0"/>
        </w:rPr>
        <w:t xml:space="preserve"> a Parlamentului şi a Consiliului din 8 iunie 2011 de modificare a </w:t>
      </w:r>
      <w:r>
        <w:rPr>
          <w:rStyle w:val="spar3"/>
          <w:b w:val="0"/>
          <w:bCs w:val="0"/>
          <w:color w:val="0000FF"/>
          <w:u w:val="single"/>
        </w:rPr>
        <w:t>Directivei 2001/83/CE</w:t>
      </w:r>
      <w:r>
        <w:rPr>
          <w:rStyle w:val="spar3"/>
          <w:b w:val="0"/>
          <w:bCs w:val="0"/>
        </w:rPr>
        <w:t xml:space="preserve"> de instituire a</w:t>
      </w:r>
      <w:r>
        <w:rPr>
          <w:rStyle w:val="spar3"/>
          <w:b w:val="0"/>
          <w:bCs w:val="0"/>
        </w:rPr>
        <w:t xml:space="preserve"> unui cod comunitar cu privire la medicamentele de uz uman în ceea ce priveşte prevenirea pătrunderii medicamentelor falsificate în lanţul legal de aprovizionare şi notifică fără întârziere orice modificare ulterioară a acestor dispoziţii.</w:t>
      </w:r>
    </w:p>
    <w:p w:rsidR="00000000" w:rsidRDefault="00247FD0">
      <w:pPr>
        <w:pStyle w:val="sartttl"/>
        <w:jc w:val="both"/>
        <w:divId w:val="852845873"/>
        <w:rPr>
          <w:shd w:val="clear" w:color="auto" w:fill="FFFFFF"/>
        </w:rPr>
      </w:pPr>
      <w:r>
        <w:rPr>
          <w:shd w:val="clear" w:color="auto" w:fill="FFFFFF"/>
        </w:rPr>
        <w:t>Articolul 869</w:t>
      </w:r>
    </w:p>
    <w:p w:rsidR="00000000" w:rsidRDefault="00247FD0">
      <w:pPr>
        <w:pStyle w:val="spar"/>
        <w:jc w:val="both"/>
        <w:divId w:val="852845873"/>
        <w:rPr>
          <w:rFonts w:ascii="Verdana" w:hAnsi="Verdana"/>
          <w:color w:val="000000"/>
          <w:sz w:val="20"/>
          <w:szCs w:val="20"/>
          <w:shd w:val="clear" w:color="auto" w:fill="FFFFFF"/>
        </w:rPr>
      </w:pPr>
      <w:r>
        <w:rPr>
          <w:rFonts w:ascii="Verdana" w:hAnsi="Verdana"/>
          <w:color w:val="000000"/>
          <w:sz w:val="20"/>
          <w:szCs w:val="20"/>
          <w:shd w:val="clear" w:color="auto" w:fill="FFFFFF"/>
        </w:rPr>
        <w:t>AN</w:t>
      </w:r>
      <w:r>
        <w:rPr>
          <w:rFonts w:ascii="Verdana" w:hAnsi="Verdana"/>
          <w:color w:val="000000"/>
          <w:sz w:val="20"/>
          <w:szCs w:val="20"/>
          <w:shd w:val="clear" w:color="auto" w:fill="FFFFFF"/>
        </w:rPr>
        <w:t>MDMR organizează întâlniri cu organizaţiile/asociaţiile de pacienţi şi de consumatori şi, după caz, cu autorităţile responsabile cu aplicarea legislaţiei din România, pentru a comunica informaţii publice privind acţiunile de prevenire şi aplicare a legisla</w:t>
      </w:r>
      <w:r>
        <w:rPr>
          <w:rFonts w:ascii="Verdana" w:hAnsi="Verdana"/>
          <w:color w:val="000000"/>
          <w:sz w:val="20"/>
          <w:szCs w:val="20"/>
          <w:shd w:val="clear" w:color="auto" w:fill="FFFFFF"/>
        </w:rPr>
        <w:t>ţiei pentru combaterea falsificării medicamentelor.</w:t>
      </w:r>
    </w:p>
    <w:p w:rsidR="00000000" w:rsidRDefault="00247FD0">
      <w:pPr>
        <w:pStyle w:val="sartttl"/>
        <w:jc w:val="both"/>
        <w:divId w:val="688992766"/>
        <w:rPr>
          <w:shd w:val="clear" w:color="auto" w:fill="FFFFFF"/>
        </w:rPr>
      </w:pPr>
      <w:r>
        <w:rPr>
          <w:shd w:val="clear" w:color="auto" w:fill="FFFFFF"/>
        </w:rPr>
        <w:t>Articolul 870</w:t>
      </w:r>
    </w:p>
    <w:p w:rsidR="00000000" w:rsidRDefault="00247FD0">
      <w:pPr>
        <w:pStyle w:val="spar"/>
        <w:jc w:val="both"/>
        <w:divId w:val="688992766"/>
        <w:rPr>
          <w:rFonts w:ascii="Verdana" w:hAnsi="Verdana"/>
          <w:color w:val="000000"/>
          <w:sz w:val="20"/>
          <w:szCs w:val="20"/>
          <w:shd w:val="clear" w:color="auto" w:fill="FFFFFF"/>
        </w:rPr>
      </w:pPr>
      <w:r>
        <w:rPr>
          <w:rFonts w:ascii="Verdana" w:hAnsi="Verdana"/>
          <w:color w:val="000000"/>
          <w:sz w:val="20"/>
          <w:szCs w:val="20"/>
          <w:shd w:val="clear" w:color="auto" w:fill="FFFFFF"/>
        </w:rPr>
        <w:t>Ministerul Sănătăţii şi ANMDMR, în aplicarea prezentei legi, adoptă măsurile necesare pentru a asigura cooperarea cu autorităţile vamale.</w:t>
      </w:r>
    </w:p>
    <w:p w:rsidR="00000000" w:rsidRDefault="00247FD0">
      <w:pPr>
        <w:pStyle w:val="sartttl"/>
        <w:jc w:val="both"/>
        <w:divId w:val="1671174393"/>
        <w:rPr>
          <w:shd w:val="clear" w:color="auto" w:fill="FFFFFF"/>
        </w:rPr>
      </w:pPr>
      <w:r>
        <w:rPr>
          <w:shd w:val="clear" w:color="auto" w:fill="FFFFFF"/>
        </w:rPr>
        <w:t>Articolul 871</w:t>
      </w:r>
    </w:p>
    <w:p w:rsidR="00000000" w:rsidRDefault="00247FD0">
      <w:pPr>
        <w:pStyle w:val="spar"/>
        <w:jc w:val="both"/>
        <w:divId w:val="1671174393"/>
        <w:rPr>
          <w:rFonts w:ascii="Verdana" w:hAnsi="Verdana"/>
          <w:color w:val="000000"/>
          <w:sz w:val="20"/>
          <w:szCs w:val="20"/>
          <w:shd w:val="clear" w:color="auto" w:fill="FFFFFF"/>
        </w:rPr>
      </w:pPr>
      <w:r>
        <w:rPr>
          <w:rFonts w:ascii="Verdana" w:hAnsi="Verdana"/>
          <w:color w:val="000000"/>
          <w:sz w:val="20"/>
          <w:szCs w:val="20"/>
          <w:shd w:val="clear" w:color="auto" w:fill="FFFFFF"/>
        </w:rPr>
        <w:t>Prevederile prezentului capitol se apl</w:t>
      </w:r>
      <w:r>
        <w:rPr>
          <w:rFonts w:ascii="Verdana" w:hAnsi="Verdana"/>
          <w:color w:val="000000"/>
          <w:sz w:val="20"/>
          <w:szCs w:val="20"/>
          <w:shd w:val="clear" w:color="auto" w:fill="FFFFFF"/>
        </w:rPr>
        <w:t>ică şi pentru medicamentele homeopate.</w:t>
      </w:r>
    </w:p>
    <w:p w:rsidR="00000000" w:rsidRDefault="00247FD0">
      <w:pPr>
        <w:pStyle w:val="sartttl"/>
        <w:jc w:val="both"/>
        <w:divId w:val="2014529060"/>
        <w:rPr>
          <w:shd w:val="clear" w:color="auto" w:fill="FFFFFF"/>
        </w:rPr>
      </w:pPr>
      <w:r>
        <w:rPr>
          <w:shd w:val="clear" w:color="auto" w:fill="FFFFFF"/>
        </w:rPr>
        <w:t>Articolul 872</w:t>
      </w:r>
    </w:p>
    <w:p w:rsidR="00000000" w:rsidRDefault="00247FD0">
      <w:pPr>
        <w:autoSpaceDE/>
        <w:autoSpaceDN/>
        <w:jc w:val="both"/>
        <w:divId w:val="174274145"/>
        <w:rPr>
          <w:rFonts w:eastAsia="Times New Roman"/>
          <w:color w:val="000000"/>
          <w:sz w:val="20"/>
          <w:szCs w:val="20"/>
          <w:shd w:val="clear" w:color="auto" w:fill="FFFFFF"/>
        </w:rPr>
      </w:pPr>
      <w:r>
        <w:rPr>
          <w:rStyle w:val="salnttl1"/>
          <w:rFonts w:eastAsia="Times New Roman"/>
        </w:rPr>
        <w:t>(1)</w:t>
      </w:r>
      <w:r>
        <w:rPr>
          <w:rStyle w:val="salnbdy"/>
          <w:rFonts w:eastAsia="Times New Roman"/>
        </w:rPr>
        <w:t>Unităţile de distribuţie angro şi en detail au obligaţia de a informa ANMDMR despre deficienţele de calitate semnalate în legătură cu medicamentele.</w:t>
      </w:r>
    </w:p>
    <w:p w:rsidR="00000000" w:rsidRDefault="00247FD0">
      <w:pPr>
        <w:autoSpaceDE/>
        <w:autoSpaceDN/>
        <w:jc w:val="both"/>
        <w:divId w:val="1207178568"/>
        <w:rPr>
          <w:rFonts w:eastAsia="Times New Roman"/>
          <w:color w:val="000000"/>
          <w:sz w:val="20"/>
          <w:szCs w:val="20"/>
          <w:shd w:val="clear" w:color="auto" w:fill="FFFFFF"/>
        </w:rPr>
      </w:pPr>
      <w:r>
        <w:rPr>
          <w:rStyle w:val="salnttl1"/>
          <w:rFonts w:eastAsia="Times New Roman"/>
        </w:rPr>
        <w:t>(2)</w:t>
      </w:r>
      <w:r>
        <w:rPr>
          <w:rStyle w:val="salnbdy"/>
          <w:rFonts w:eastAsia="Times New Roman"/>
        </w:rPr>
        <w:t>ANMDMR analizează reclamaţiile privind deficienţ</w:t>
      </w:r>
      <w:r>
        <w:rPr>
          <w:rStyle w:val="salnbdy"/>
          <w:rFonts w:eastAsia="Times New Roman"/>
        </w:rPr>
        <w:t>ele de calitate şi propune măsurile administrative necesare.</w:t>
      </w:r>
    </w:p>
    <w:p w:rsidR="00000000" w:rsidRDefault="00247FD0">
      <w:pPr>
        <w:autoSpaceDE/>
        <w:autoSpaceDN/>
        <w:jc w:val="both"/>
        <w:divId w:val="1957716575"/>
        <w:rPr>
          <w:rFonts w:eastAsia="Times New Roman"/>
          <w:color w:val="000000"/>
          <w:sz w:val="20"/>
          <w:szCs w:val="20"/>
          <w:shd w:val="clear" w:color="auto" w:fill="FFFFFF"/>
        </w:rPr>
      </w:pPr>
      <w:r>
        <w:rPr>
          <w:rStyle w:val="salnttl1"/>
          <w:rFonts w:eastAsia="Times New Roman"/>
        </w:rPr>
        <w:t>(3)</w:t>
      </w:r>
      <w:r>
        <w:rPr>
          <w:rStyle w:val="salnbdy"/>
          <w:rFonts w:eastAsia="Times New Roman"/>
        </w:rPr>
        <w:t>Unităţile farmaceutice au obligaţia să respecte prevederile legale privind retragerea din consum a medicamentelor necorespunzătoare.</w:t>
      </w:r>
    </w:p>
    <w:p w:rsidR="00000000" w:rsidRDefault="00247FD0">
      <w:pPr>
        <w:autoSpaceDE/>
        <w:autoSpaceDN/>
        <w:jc w:val="both"/>
        <w:divId w:val="28191646"/>
        <w:rPr>
          <w:rFonts w:eastAsia="Times New Roman"/>
          <w:color w:val="000000"/>
          <w:sz w:val="20"/>
          <w:szCs w:val="20"/>
          <w:shd w:val="clear" w:color="auto" w:fill="FFFFFF"/>
        </w:rPr>
      </w:pPr>
      <w:r>
        <w:rPr>
          <w:rStyle w:val="salnttl1"/>
          <w:rFonts w:eastAsia="Times New Roman"/>
        </w:rPr>
        <w:t>(4)</w:t>
      </w:r>
      <w:r>
        <w:rPr>
          <w:rStyle w:val="salnbdy"/>
          <w:rFonts w:eastAsia="Times New Roman"/>
        </w:rPr>
        <w:t>Orice unitate de producţie sau de distribuţie a medicame</w:t>
      </w:r>
      <w:r>
        <w:rPr>
          <w:rStyle w:val="salnbdy"/>
          <w:rFonts w:eastAsia="Times New Roman"/>
        </w:rPr>
        <w:t>ntelor procedează la distrugerea medicamentelor necorespunzătoare calitativ sau expirate, în acord cu reglementările în vigoare; medicamentele stupefiante şi psihotrope sunt distruse în conformitate cu legislaţia în vigoare.</w:t>
      </w:r>
    </w:p>
    <w:p w:rsidR="00000000" w:rsidRDefault="00247FD0">
      <w:pPr>
        <w:autoSpaceDE/>
        <w:autoSpaceDN/>
        <w:jc w:val="both"/>
        <w:divId w:val="1864585748"/>
        <w:rPr>
          <w:rFonts w:eastAsia="Times New Roman"/>
          <w:color w:val="000000"/>
          <w:sz w:val="20"/>
          <w:szCs w:val="20"/>
          <w:shd w:val="clear" w:color="auto" w:fill="FFFFFF"/>
        </w:rPr>
      </w:pPr>
      <w:r>
        <w:rPr>
          <w:rStyle w:val="salnttl1"/>
          <w:rFonts w:eastAsia="Times New Roman"/>
        </w:rPr>
        <w:t>(5)</w:t>
      </w:r>
      <w:r>
        <w:rPr>
          <w:rStyle w:val="salnbdy"/>
          <w:rFonts w:eastAsia="Times New Roman"/>
        </w:rPr>
        <w:t>Orice persoană care utilizează medicamente poate să informeze ANMDMR despre deficienţele de calitate sesizate în legătură cu medicamentele utilizate.</w:t>
      </w:r>
    </w:p>
    <w:p w:rsidR="00000000" w:rsidRDefault="00247FD0">
      <w:pPr>
        <w:pStyle w:val="sartttl"/>
        <w:jc w:val="both"/>
        <w:divId w:val="1790121255"/>
        <w:rPr>
          <w:shd w:val="clear" w:color="auto" w:fill="FFFFFF"/>
        </w:rPr>
      </w:pPr>
      <w:r>
        <w:rPr>
          <w:shd w:val="clear" w:color="auto" w:fill="FFFFFF"/>
        </w:rPr>
        <w:t>Articolul 873</w:t>
      </w:r>
    </w:p>
    <w:p w:rsidR="00000000" w:rsidRDefault="00247FD0">
      <w:pPr>
        <w:pStyle w:val="spar"/>
        <w:jc w:val="both"/>
        <w:divId w:val="1790121255"/>
        <w:rPr>
          <w:rFonts w:ascii="Verdana" w:hAnsi="Verdana"/>
          <w:color w:val="000000"/>
          <w:sz w:val="20"/>
          <w:szCs w:val="20"/>
          <w:shd w:val="clear" w:color="auto" w:fill="FFFFFF"/>
        </w:rPr>
      </w:pPr>
      <w:r>
        <w:rPr>
          <w:rFonts w:ascii="Verdana" w:hAnsi="Verdana"/>
          <w:color w:val="000000"/>
          <w:sz w:val="20"/>
          <w:szCs w:val="20"/>
          <w:shd w:val="clear" w:color="auto" w:fill="FFFFFF"/>
        </w:rPr>
        <w:t>Nerespectarea prevederilor prezentului titlu atrage răspunderea disciplinară, civilă, contra</w:t>
      </w:r>
      <w:r>
        <w:rPr>
          <w:rFonts w:ascii="Verdana" w:hAnsi="Verdana"/>
          <w:color w:val="000000"/>
          <w:sz w:val="20"/>
          <w:szCs w:val="20"/>
          <w:shd w:val="clear" w:color="auto" w:fill="FFFFFF"/>
        </w:rPr>
        <w:t>venţională sau penală, după caz.</w:t>
      </w:r>
    </w:p>
    <w:p w:rsidR="00000000" w:rsidRDefault="00247FD0">
      <w:pPr>
        <w:pStyle w:val="sartttl"/>
        <w:jc w:val="both"/>
        <w:divId w:val="1857843827"/>
        <w:rPr>
          <w:shd w:val="clear" w:color="auto" w:fill="FFFFFF"/>
        </w:rPr>
      </w:pPr>
      <w:r>
        <w:rPr>
          <w:shd w:val="clear" w:color="auto" w:fill="FFFFFF"/>
        </w:rPr>
        <w:t>Articolul 874</w:t>
      </w:r>
    </w:p>
    <w:p w:rsidR="00000000" w:rsidRDefault="00247FD0">
      <w:pPr>
        <w:autoSpaceDE/>
        <w:autoSpaceDN/>
        <w:jc w:val="both"/>
        <w:divId w:val="254750195"/>
        <w:rPr>
          <w:rFonts w:eastAsia="Times New Roman"/>
          <w:color w:val="000000"/>
          <w:sz w:val="20"/>
          <w:szCs w:val="20"/>
          <w:shd w:val="clear" w:color="auto" w:fill="FFFFFF"/>
        </w:rPr>
      </w:pPr>
      <w:r>
        <w:rPr>
          <w:rStyle w:val="salnttl1"/>
          <w:rFonts w:eastAsia="Times New Roman"/>
        </w:rPr>
        <w:t>(1)</w:t>
      </w:r>
      <w:r>
        <w:rPr>
          <w:rStyle w:val="salnbdy"/>
          <w:rFonts w:eastAsia="Times New Roman"/>
        </w:rPr>
        <w:t>Nerespectarea regulilor de bună practică în studiul clinic al medicamentelor constituie infracţiune şi se pedepseşte cu închisoare de la o lună la 6 luni sau cu amendă.</w:t>
      </w:r>
    </w:p>
    <w:p w:rsidR="00000000" w:rsidRDefault="00247FD0">
      <w:pPr>
        <w:autoSpaceDE/>
        <w:autoSpaceDN/>
        <w:jc w:val="both"/>
        <w:divId w:val="1411341788"/>
        <w:rPr>
          <w:rFonts w:eastAsia="Times New Roman"/>
          <w:color w:val="000000"/>
          <w:sz w:val="20"/>
          <w:szCs w:val="20"/>
          <w:shd w:val="clear" w:color="auto" w:fill="FFFFFF"/>
        </w:rPr>
      </w:pPr>
      <w:r>
        <w:rPr>
          <w:rStyle w:val="salnttl1"/>
          <w:rFonts w:eastAsia="Times New Roman"/>
        </w:rPr>
        <w:t>(2)</w:t>
      </w:r>
      <w:r>
        <w:rPr>
          <w:rStyle w:val="salnbdy"/>
          <w:rFonts w:eastAsia="Times New Roman"/>
        </w:rPr>
        <w:t>Efectuarea de către personal necal</w:t>
      </w:r>
      <w:r>
        <w:rPr>
          <w:rStyle w:val="salnbdy"/>
          <w:rFonts w:eastAsia="Times New Roman"/>
        </w:rPr>
        <w:t>ificat în studiul clinic al medicamentelor a unor studii care necesită aprobarea ANMDMR se pedepseşte cu închisoare de la 3 luni la 2 ani sau cu amendă.</w:t>
      </w:r>
    </w:p>
    <w:p w:rsidR="00000000" w:rsidRDefault="00247FD0">
      <w:pPr>
        <w:pStyle w:val="sartttl"/>
        <w:jc w:val="both"/>
        <w:divId w:val="361979999"/>
        <w:rPr>
          <w:shd w:val="clear" w:color="auto" w:fill="FFFFFF"/>
        </w:rPr>
      </w:pPr>
      <w:r>
        <w:rPr>
          <w:shd w:val="clear" w:color="auto" w:fill="FFFFFF"/>
        </w:rPr>
        <w:t>Articolul 875</w:t>
      </w:r>
    </w:p>
    <w:p w:rsidR="00000000" w:rsidRDefault="00247FD0">
      <w:pPr>
        <w:autoSpaceDE/>
        <w:autoSpaceDN/>
        <w:jc w:val="both"/>
        <w:divId w:val="194659606"/>
        <w:rPr>
          <w:rStyle w:val="salnbdy"/>
          <w:rFonts w:eastAsia="Times New Roman"/>
          <w:color w:val="0000FF"/>
        </w:rPr>
      </w:pPr>
      <w:r>
        <w:rPr>
          <w:rStyle w:val="salnttl1"/>
          <w:rFonts w:eastAsia="Times New Roman"/>
        </w:rPr>
        <w:t>(1)</w:t>
      </w:r>
      <w:r>
        <w:rPr>
          <w:rStyle w:val="salnbdy"/>
          <w:rFonts w:eastAsia="Times New Roman"/>
          <w:color w:val="0000FF"/>
        </w:rPr>
        <w:t>Constituie contravenţii, în măsura în care nu sunt săvârşite în astfel de condiţii înc</w:t>
      </w:r>
      <w:r>
        <w:rPr>
          <w:rStyle w:val="salnbdy"/>
          <w:rFonts w:eastAsia="Times New Roman"/>
          <w:color w:val="0000FF"/>
        </w:rPr>
        <w:t>ât să fie considerate, potrivit legii penale, infracţiuni, următoarele fapte şi se sancţionează după cum urmează:</w:t>
      </w:r>
    </w:p>
    <w:p w:rsidR="00000000" w:rsidRDefault="00247FD0">
      <w:pPr>
        <w:autoSpaceDE/>
        <w:autoSpaceDN/>
        <w:jc w:val="both"/>
        <w:divId w:val="1099370717"/>
      </w:pPr>
      <w:r>
        <w:rPr>
          <w:rStyle w:val="slitttl1"/>
          <w:rFonts w:eastAsia="Times New Roman"/>
        </w:rPr>
        <w:t>a)</w:t>
      </w:r>
      <w:r>
        <w:rPr>
          <w:rStyle w:val="slitbdy"/>
          <w:rFonts w:eastAsia="Times New Roman"/>
          <w:color w:val="0000FF"/>
        </w:rPr>
        <w:t>cu amendă de la 50.000 lei la 100.000 lei, aplicată fabricantului/importatorului/distribuitorului angro, şi cu închiderea unităţii, în cazul</w:t>
      </w:r>
      <w:r>
        <w:rPr>
          <w:rStyle w:val="slitbdy"/>
          <w:rFonts w:eastAsia="Times New Roman"/>
          <w:color w:val="0000FF"/>
        </w:rPr>
        <w:t xml:space="preserve"> funcţionării unităţii de fabricaţie/distribuţie angro de medicamente fără autorizaţie de fabricaţie/distribuţie angro emisă de ANMDMR; se sancţionează cu aceeaşi amendă fabricantul/importatorul/distribuitorul angro şi cu retragerea autorizaţiei de fabrica</w:t>
      </w:r>
      <w:r>
        <w:rPr>
          <w:rStyle w:val="slitbdy"/>
          <w:rFonts w:eastAsia="Times New Roman"/>
          <w:color w:val="0000FF"/>
        </w:rPr>
        <w:t>ţie/distribuţie angro a medicamentelor, în cazul funcţionării unităţii de fabricaţie/distribuţie angro de medicamente cu autorizaţie de fabricaţie/distribuţie angro suspendată de ANMDMR;</w:t>
      </w:r>
    </w:p>
    <w:p w:rsidR="00000000" w:rsidRDefault="00247FD0">
      <w:pPr>
        <w:autoSpaceDE/>
        <w:autoSpaceDN/>
        <w:jc w:val="both"/>
        <w:divId w:val="41247194"/>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cu amendă de la 10.000 lei la 30.000 lei, aplicată laboratorului, î</w:t>
      </w:r>
      <w:r>
        <w:rPr>
          <w:rStyle w:val="slitbdy"/>
          <w:rFonts w:eastAsia="Times New Roman"/>
          <w:color w:val="0000FF"/>
        </w:rPr>
        <w:t xml:space="preserve">n cazul nerespectării Principiilor de bună practică de laborator, aprobate prin </w:t>
      </w:r>
      <w:r>
        <w:rPr>
          <w:rStyle w:val="slitbdy"/>
          <w:rFonts w:eastAsia="Times New Roman"/>
          <w:color w:val="0000FF"/>
          <w:u w:val="single"/>
        </w:rPr>
        <w:t>Hotărârea Guvernului nr. 63/2002</w:t>
      </w:r>
      <w:r>
        <w:rPr>
          <w:rStyle w:val="slitbdy"/>
          <w:rFonts w:eastAsia="Times New Roman"/>
          <w:color w:val="0000FF"/>
        </w:rPr>
        <w:t xml:space="preserve"> privind aprobarea Principiilor de bună practică de laborator, precum şi inspecţia şi verificarea respectării acestora în cazul testărilor efect</w:t>
      </w:r>
      <w:r>
        <w:rPr>
          <w:rStyle w:val="slitbdy"/>
          <w:rFonts w:eastAsia="Times New Roman"/>
          <w:color w:val="0000FF"/>
        </w:rPr>
        <w:t>uate asupra substanţelor chimice, cu modificările şi completările ulterioare, de către laboratoarele care efectuează teste farmacotoxicologice în vederea întocmirii documentaţiei de autorizare de punere pe piaţă a medicamentelor de uz uman;</w:t>
      </w:r>
    </w:p>
    <w:p w:rsidR="00000000" w:rsidRDefault="00247FD0">
      <w:pPr>
        <w:autoSpaceDE/>
        <w:autoSpaceDN/>
        <w:jc w:val="both"/>
        <w:divId w:val="390544152"/>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cu amendă de la 50.000 lei la 100.000 lei, aplicată fabricantului/importatorului/distribuitorului angro/deţinătorului autorizaţiei de punere pe piaţă, după caz, pentru: practicarea în cadrul unităţilor a altor activităţi decât cele prevăzute în autorizaţia</w:t>
      </w:r>
      <w:r>
        <w:rPr>
          <w:rStyle w:val="slitbdy"/>
          <w:rFonts w:eastAsia="Times New Roman"/>
          <w:color w:val="0000FF"/>
        </w:rPr>
        <w:t xml:space="preserve"> emisă conform </w:t>
      </w:r>
      <w:r>
        <w:rPr>
          <w:rStyle w:val="slgi1"/>
          <w:rFonts w:eastAsia="Times New Roman"/>
        </w:rPr>
        <w:t>art. 757 alin. (3)</w:t>
      </w:r>
      <w:r>
        <w:rPr>
          <w:rStyle w:val="slitbdy"/>
          <w:rFonts w:eastAsia="Times New Roman"/>
          <w:color w:val="0000FF"/>
        </w:rPr>
        <w:t xml:space="preserve"> sau </w:t>
      </w:r>
      <w:r>
        <w:rPr>
          <w:rStyle w:val="slgi1"/>
          <w:rFonts w:eastAsia="Times New Roman"/>
        </w:rPr>
        <w:t>art. 800 alin. (1)</w:t>
      </w:r>
      <w:r>
        <w:rPr>
          <w:rStyle w:val="slitbdy"/>
          <w:rFonts w:eastAsia="Times New Roman"/>
          <w:color w:val="0000FF"/>
        </w:rPr>
        <w:t>; se sancţionează cu aceeaşi amendă distribuirea medicamentelor cu termen de valabilitate depăşit;</w:t>
      </w:r>
    </w:p>
    <w:p w:rsidR="00000000" w:rsidRDefault="00247FD0">
      <w:pPr>
        <w:autoSpaceDE/>
        <w:autoSpaceDN/>
        <w:jc w:val="both"/>
        <w:divId w:val="376007947"/>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cu amendă de la 30.000 lei la 50.000 lei, aplicată deţinătorului autorizaţiei de punere pe piaţă/re</w:t>
      </w:r>
      <w:r>
        <w:rPr>
          <w:rStyle w:val="slitbdy"/>
          <w:rFonts w:eastAsia="Times New Roman"/>
          <w:color w:val="0000FF"/>
        </w:rPr>
        <w:t xml:space="preserve">prezentantului acestuia pentru nerespectarea obligaţiilor prevăzute la </w:t>
      </w:r>
      <w:r>
        <w:rPr>
          <w:rStyle w:val="slgi1"/>
          <w:rFonts w:eastAsia="Times New Roman"/>
        </w:rPr>
        <w:t>art. 774</w:t>
      </w:r>
      <w:r>
        <w:rPr>
          <w:rStyle w:val="slitbdy"/>
          <w:rFonts w:eastAsia="Times New Roman"/>
          <w:color w:val="0000FF"/>
        </w:rPr>
        <w:t xml:space="preserve">, </w:t>
      </w:r>
      <w:r>
        <w:rPr>
          <w:rStyle w:val="slgi1"/>
          <w:rFonts w:eastAsia="Times New Roman"/>
        </w:rPr>
        <w:t>776-778</w:t>
      </w:r>
      <w:r>
        <w:rPr>
          <w:rStyle w:val="slitbdy"/>
          <w:rFonts w:eastAsia="Times New Roman"/>
          <w:color w:val="0000FF"/>
        </w:rPr>
        <w:t xml:space="preserve">, </w:t>
      </w:r>
      <w:r>
        <w:rPr>
          <w:rStyle w:val="slgi1"/>
          <w:rFonts w:eastAsia="Times New Roman"/>
        </w:rPr>
        <w:t>779</w:t>
      </w:r>
      <w:r>
        <w:rPr>
          <w:rStyle w:val="slitbdy"/>
          <w:rFonts w:eastAsia="Times New Roman"/>
          <w:color w:val="0000FF"/>
        </w:rPr>
        <w:t xml:space="preserve">, </w:t>
      </w:r>
      <w:r>
        <w:rPr>
          <w:rStyle w:val="slgi1"/>
          <w:rFonts w:eastAsia="Times New Roman"/>
        </w:rPr>
        <w:t>781</w:t>
      </w:r>
      <w:r>
        <w:rPr>
          <w:rStyle w:val="slitbdy"/>
          <w:rFonts w:eastAsia="Times New Roman"/>
          <w:color w:val="0000FF"/>
        </w:rPr>
        <w:t xml:space="preserve">, </w:t>
      </w:r>
      <w:r>
        <w:rPr>
          <w:rStyle w:val="slgi1"/>
          <w:rFonts w:eastAsia="Times New Roman"/>
        </w:rPr>
        <w:t>art. 785 alin. (1)</w:t>
      </w:r>
      <w:r>
        <w:rPr>
          <w:rStyle w:val="slitbdy"/>
          <w:rFonts w:eastAsia="Times New Roman"/>
          <w:color w:val="0000FF"/>
        </w:rPr>
        <w:t xml:space="preserve"> şi </w:t>
      </w:r>
      <w:r>
        <w:rPr>
          <w:rStyle w:val="slgi1"/>
          <w:rFonts w:eastAsia="Times New Roman"/>
        </w:rPr>
        <w:t>(2)</w:t>
      </w:r>
      <w:r>
        <w:rPr>
          <w:rStyle w:val="slitbdy"/>
          <w:rFonts w:eastAsia="Times New Roman"/>
          <w:color w:val="0000FF"/>
        </w:rPr>
        <w:t>;</w:t>
      </w:r>
    </w:p>
    <w:p w:rsidR="00000000" w:rsidRDefault="00247FD0">
      <w:pPr>
        <w:autoSpaceDE/>
        <w:autoSpaceDN/>
        <w:jc w:val="both"/>
        <w:divId w:val="2050647205"/>
        <w:rPr>
          <w:rFonts w:eastAsia="Times New Roman"/>
          <w:color w:val="0000FF"/>
          <w:sz w:val="20"/>
          <w:szCs w:val="20"/>
          <w:shd w:val="clear" w:color="auto" w:fill="FFFFFF"/>
        </w:rPr>
      </w:pPr>
      <w:r>
        <w:rPr>
          <w:rStyle w:val="slitttl1"/>
          <w:rFonts w:eastAsia="Times New Roman"/>
        </w:rPr>
        <w:t>e)</w:t>
      </w:r>
      <w:r>
        <w:rPr>
          <w:rStyle w:val="slitbdy"/>
          <w:rFonts w:eastAsia="Times New Roman"/>
          <w:color w:val="0000FF"/>
        </w:rPr>
        <w:t>cu amendă de la 50.000 lei la 100.000 lei şi cu suspendarea autorizaţiei de fabricaţie/distribuţie angro a medicamentelor, apli</w:t>
      </w:r>
      <w:r>
        <w:rPr>
          <w:rStyle w:val="slitbdy"/>
          <w:rFonts w:eastAsia="Times New Roman"/>
          <w:color w:val="0000FF"/>
        </w:rPr>
        <w:t xml:space="preserve">cată fabricantului/importatorului/ distribuitorului angro pentru nerespectarea, după caz, a prevederilor </w:t>
      </w:r>
      <w:r>
        <w:rPr>
          <w:rStyle w:val="slgi1"/>
          <w:rFonts w:eastAsia="Times New Roman"/>
        </w:rPr>
        <w:t>art. 756</w:t>
      </w:r>
      <w:r>
        <w:rPr>
          <w:rStyle w:val="slitbdy"/>
          <w:rFonts w:eastAsia="Times New Roman"/>
          <w:color w:val="0000FF"/>
        </w:rPr>
        <w:t xml:space="preserve">, </w:t>
      </w:r>
      <w:r>
        <w:rPr>
          <w:rStyle w:val="slgi1"/>
          <w:rFonts w:eastAsia="Times New Roman"/>
        </w:rPr>
        <w:t>art. 761 lit. a)</w:t>
      </w:r>
      <w:r>
        <w:rPr>
          <w:rStyle w:val="slitbdy"/>
          <w:rFonts w:eastAsia="Times New Roman"/>
          <w:color w:val="0000FF"/>
        </w:rPr>
        <w:t xml:space="preserve">, </w:t>
      </w:r>
      <w:r>
        <w:rPr>
          <w:rStyle w:val="slgi1"/>
          <w:rFonts w:eastAsia="Times New Roman"/>
        </w:rPr>
        <w:t>d)</w:t>
      </w:r>
      <w:r>
        <w:rPr>
          <w:rStyle w:val="slitbdy"/>
          <w:rFonts w:eastAsia="Times New Roman"/>
          <w:color w:val="0000FF"/>
        </w:rPr>
        <w:t xml:space="preserve">, </w:t>
      </w:r>
      <w:r>
        <w:rPr>
          <w:rStyle w:val="slgi1"/>
          <w:rFonts w:eastAsia="Times New Roman"/>
        </w:rPr>
        <w:t>e)</w:t>
      </w:r>
      <w:r>
        <w:rPr>
          <w:rStyle w:val="slitbdy"/>
          <w:rFonts w:eastAsia="Times New Roman"/>
          <w:color w:val="0000FF"/>
        </w:rPr>
        <w:t xml:space="preserve"> şi </w:t>
      </w:r>
      <w:r>
        <w:rPr>
          <w:rStyle w:val="slgi1"/>
          <w:rFonts w:eastAsia="Times New Roman"/>
        </w:rPr>
        <w:t>g)</w:t>
      </w:r>
      <w:r>
        <w:rPr>
          <w:rStyle w:val="slitbdy"/>
          <w:rFonts w:eastAsia="Times New Roman"/>
          <w:color w:val="0000FF"/>
        </w:rPr>
        <w:t xml:space="preserve">, </w:t>
      </w:r>
      <w:r>
        <w:rPr>
          <w:rStyle w:val="slgi1"/>
          <w:rFonts w:eastAsia="Times New Roman"/>
        </w:rPr>
        <w:t>art. 802</w:t>
      </w:r>
      <w:r>
        <w:rPr>
          <w:rStyle w:val="slitbdy"/>
          <w:rFonts w:eastAsia="Times New Roman"/>
          <w:color w:val="0000FF"/>
        </w:rPr>
        <w:t xml:space="preserve">, </w:t>
      </w:r>
      <w:r>
        <w:rPr>
          <w:rStyle w:val="slgi1"/>
          <w:rFonts w:eastAsia="Times New Roman"/>
        </w:rPr>
        <w:t>art. 803 lit. a)-d)</w:t>
      </w:r>
      <w:r>
        <w:rPr>
          <w:rStyle w:val="slitbdy"/>
          <w:rFonts w:eastAsia="Times New Roman"/>
          <w:color w:val="0000FF"/>
        </w:rPr>
        <w:t xml:space="preserve">, nerespectarea obligaţiilor impuse de ANMDMR în condiţiile </w:t>
      </w:r>
      <w:r>
        <w:rPr>
          <w:rStyle w:val="slgi1"/>
          <w:rFonts w:eastAsia="Times New Roman"/>
        </w:rPr>
        <w:t>art. 865</w:t>
      </w:r>
      <w:r>
        <w:rPr>
          <w:rStyle w:val="slitbdy"/>
          <w:rFonts w:eastAsia="Times New Roman"/>
          <w:color w:val="0000FF"/>
        </w:rPr>
        <w:t>; se sancţio</w:t>
      </w:r>
      <w:r>
        <w:rPr>
          <w:rStyle w:val="slitbdy"/>
          <w:rFonts w:eastAsia="Times New Roman"/>
          <w:color w:val="0000FF"/>
        </w:rPr>
        <w:t xml:space="preserve">nează cu aceeaşi amendă brokerii de medicamente, precum şi cu excluderea din Registrul brokerilor în cazul nerespectării </w:t>
      </w:r>
      <w:r>
        <w:rPr>
          <w:rStyle w:val="slgi1"/>
          <w:rFonts w:eastAsia="Times New Roman"/>
        </w:rPr>
        <w:t>art. 810 alin. (1)</w:t>
      </w:r>
      <w:r>
        <w:rPr>
          <w:rStyle w:val="slitbdy"/>
          <w:rFonts w:eastAsia="Times New Roman"/>
          <w:color w:val="0000FF"/>
        </w:rPr>
        <w:t xml:space="preserve"> şi </w:t>
      </w:r>
      <w:r>
        <w:rPr>
          <w:rStyle w:val="slgi1"/>
          <w:rFonts w:eastAsia="Times New Roman"/>
        </w:rPr>
        <w:t>(2)</w:t>
      </w:r>
      <w:r>
        <w:rPr>
          <w:rStyle w:val="slitbdy"/>
          <w:rFonts w:eastAsia="Times New Roman"/>
          <w:color w:val="0000FF"/>
        </w:rPr>
        <w:t>;</w:t>
      </w:r>
    </w:p>
    <w:p w:rsidR="00000000" w:rsidRDefault="00247FD0">
      <w:pPr>
        <w:autoSpaceDE/>
        <w:autoSpaceDN/>
        <w:jc w:val="both"/>
        <w:divId w:val="1132284982"/>
        <w:rPr>
          <w:rFonts w:eastAsia="Times New Roman"/>
          <w:color w:val="0000FF"/>
          <w:sz w:val="20"/>
          <w:szCs w:val="20"/>
          <w:shd w:val="clear" w:color="auto" w:fill="FFFFFF"/>
        </w:rPr>
      </w:pPr>
      <w:r>
        <w:rPr>
          <w:rStyle w:val="slitttl1"/>
          <w:rFonts w:eastAsia="Times New Roman"/>
        </w:rPr>
        <w:t>f)</w:t>
      </w:r>
      <w:r>
        <w:rPr>
          <w:rStyle w:val="slitbdy"/>
          <w:rFonts w:eastAsia="Times New Roman"/>
          <w:color w:val="0000FF"/>
        </w:rPr>
        <w:t>cu amendă de la 30.000 lei la 50.000 lei, aplicată fabricantului/importatorului/distribuitorului angro, pe</w:t>
      </w:r>
      <w:r>
        <w:rPr>
          <w:rStyle w:val="slitbdy"/>
          <w:rFonts w:eastAsia="Times New Roman"/>
          <w:color w:val="0000FF"/>
        </w:rPr>
        <w:t xml:space="preserve">ntru nerespectarea </w:t>
      </w:r>
      <w:r>
        <w:rPr>
          <w:rStyle w:val="slgi1"/>
          <w:rFonts w:eastAsia="Times New Roman"/>
        </w:rPr>
        <w:t>art. 761 lit. b)</w:t>
      </w:r>
      <w:r>
        <w:rPr>
          <w:rStyle w:val="slitbdy"/>
          <w:rFonts w:eastAsia="Times New Roman"/>
          <w:color w:val="0000FF"/>
        </w:rPr>
        <w:t xml:space="preserve">, </w:t>
      </w:r>
      <w:r>
        <w:rPr>
          <w:rStyle w:val="slgi1"/>
          <w:rFonts w:eastAsia="Times New Roman"/>
        </w:rPr>
        <w:t>c)</w:t>
      </w:r>
      <w:r>
        <w:rPr>
          <w:rStyle w:val="slitbdy"/>
          <w:rFonts w:eastAsia="Times New Roman"/>
          <w:color w:val="0000FF"/>
        </w:rPr>
        <w:t xml:space="preserve">, </w:t>
      </w:r>
      <w:r>
        <w:rPr>
          <w:rStyle w:val="slgi1"/>
          <w:rFonts w:eastAsia="Times New Roman"/>
        </w:rPr>
        <w:t>f)</w:t>
      </w:r>
      <w:r>
        <w:rPr>
          <w:rStyle w:val="slitbdy"/>
          <w:rFonts w:eastAsia="Times New Roman"/>
          <w:color w:val="0000FF"/>
        </w:rPr>
        <w:t xml:space="preserve">, </w:t>
      </w:r>
      <w:r>
        <w:rPr>
          <w:rStyle w:val="slgi1"/>
          <w:rFonts w:eastAsia="Times New Roman"/>
        </w:rPr>
        <w:t>h)</w:t>
      </w:r>
      <w:r>
        <w:rPr>
          <w:rStyle w:val="slitbdy"/>
          <w:rFonts w:eastAsia="Times New Roman"/>
          <w:color w:val="0000FF"/>
        </w:rPr>
        <w:t xml:space="preserve"> şi </w:t>
      </w:r>
      <w:r>
        <w:rPr>
          <w:rStyle w:val="slgi1"/>
          <w:rFonts w:eastAsia="Times New Roman"/>
        </w:rPr>
        <w:t>i)</w:t>
      </w:r>
      <w:r>
        <w:rPr>
          <w:rStyle w:val="slitbdy"/>
          <w:rFonts w:eastAsia="Times New Roman"/>
          <w:color w:val="0000FF"/>
        </w:rPr>
        <w:t xml:space="preserve"> sau a </w:t>
      </w:r>
      <w:r>
        <w:rPr>
          <w:rStyle w:val="slgi1"/>
          <w:rFonts w:eastAsia="Times New Roman"/>
        </w:rPr>
        <w:t>art. 803 lit. e)</w:t>
      </w:r>
      <w:r>
        <w:rPr>
          <w:rStyle w:val="slitbdy"/>
          <w:rFonts w:eastAsia="Times New Roman"/>
          <w:color w:val="0000FF"/>
        </w:rPr>
        <w:t xml:space="preserve">, </w:t>
      </w:r>
      <w:r>
        <w:rPr>
          <w:rStyle w:val="slgi1"/>
          <w:rFonts w:eastAsia="Times New Roman"/>
        </w:rPr>
        <w:t>f)</w:t>
      </w:r>
      <w:r>
        <w:rPr>
          <w:rStyle w:val="slitbdy"/>
          <w:rFonts w:eastAsia="Times New Roman"/>
          <w:color w:val="0000FF"/>
        </w:rPr>
        <w:t xml:space="preserve">, </w:t>
      </w:r>
      <w:r>
        <w:rPr>
          <w:rStyle w:val="slgi1"/>
          <w:rFonts w:eastAsia="Times New Roman"/>
        </w:rPr>
        <w:t>g)</w:t>
      </w:r>
      <w:r>
        <w:rPr>
          <w:rStyle w:val="slitbdy"/>
          <w:rFonts w:eastAsia="Times New Roman"/>
          <w:color w:val="0000FF"/>
        </w:rPr>
        <w:t xml:space="preserve">, </w:t>
      </w:r>
      <w:r>
        <w:rPr>
          <w:rStyle w:val="slgi1"/>
          <w:rFonts w:eastAsia="Times New Roman"/>
        </w:rPr>
        <w:t>h)</w:t>
      </w:r>
      <w:r>
        <w:rPr>
          <w:rStyle w:val="slitbdy"/>
          <w:rFonts w:eastAsia="Times New Roman"/>
          <w:color w:val="0000FF"/>
        </w:rPr>
        <w:t xml:space="preserve">, </w:t>
      </w:r>
      <w:r>
        <w:rPr>
          <w:rStyle w:val="slgi1"/>
          <w:rFonts w:eastAsia="Times New Roman"/>
        </w:rPr>
        <w:t>i)</w:t>
      </w:r>
      <w:r>
        <w:rPr>
          <w:rStyle w:val="slitbdy"/>
          <w:rFonts w:eastAsia="Times New Roman"/>
          <w:color w:val="0000FF"/>
        </w:rPr>
        <w:t xml:space="preserve"> şi </w:t>
      </w:r>
      <w:r>
        <w:rPr>
          <w:rStyle w:val="slgi1"/>
          <w:rFonts w:eastAsia="Times New Roman"/>
        </w:rPr>
        <w:t>j)</w:t>
      </w:r>
      <w:r>
        <w:rPr>
          <w:rStyle w:val="slitbdy"/>
          <w:rFonts w:eastAsia="Times New Roman"/>
          <w:color w:val="0000FF"/>
        </w:rPr>
        <w:t>;</w:t>
      </w:r>
    </w:p>
    <w:p w:rsidR="00000000" w:rsidRDefault="00247FD0">
      <w:pPr>
        <w:autoSpaceDE/>
        <w:autoSpaceDN/>
        <w:jc w:val="both"/>
        <w:divId w:val="1193114049"/>
        <w:rPr>
          <w:rFonts w:eastAsia="Times New Roman"/>
          <w:color w:val="0000FF"/>
          <w:sz w:val="20"/>
          <w:szCs w:val="20"/>
          <w:shd w:val="clear" w:color="auto" w:fill="FFFFFF"/>
        </w:rPr>
      </w:pPr>
      <w:r>
        <w:rPr>
          <w:rStyle w:val="slitttl1"/>
          <w:rFonts w:eastAsia="Times New Roman"/>
        </w:rPr>
        <w:t>g)</w:t>
      </w:r>
      <w:r>
        <w:rPr>
          <w:rStyle w:val="slitbdy"/>
          <w:rFonts w:eastAsia="Times New Roman"/>
          <w:color w:val="0000FF"/>
        </w:rPr>
        <w:t xml:space="preserve">cu amendă de la 50.000 lei la 100.000 lei şi suspendarea autorizaţiei fabricantului/importatorului/unităţii de distribuţie angro pe o durată de un an, în </w:t>
      </w:r>
      <w:r>
        <w:rPr>
          <w:rStyle w:val="slitbdy"/>
          <w:rFonts w:eastAsia="Times New Roman"/>
          <w:color w:val="0000FF"/>
        </w:rPr>
        <w:t xml:space="preserve">cazul repetării într-o perioadă de 3 luni a uneia dintre contravenţiile constatate, prevăzute la </w:t>
      </w:r>
      <w:r>
        <w:rPr>
          <w:rStyle w:val="slgi1"/>
          <w:rFonts w:eastAsia="Times New Roman"/>
        </w:rPr>
        <w:t>lit. c)</w:t>
      </w:r>
      <w:r>
        <w:rPr>
          <w:rStyle w:val="slitbdy"/>
          <w:rFonts w:eastAsia="Times New Roman"/>
          <w:color w:val="0000FF"/>
        </w:rPr>
        <w:t xml:space="preserve">, </w:t>
      </w:r>
      <w:r>
        <w:rPr>
          <w:rStyle w:val="slgi1"/>
          <w:rFonts w:eastAsia="Times New Roman"/>
        </w:rPr>
        <w:t>d)</w:t>
      </w:r>
      <w:r>
        <w:rPr>
          <w:rStyle w:val="slitbdy"/>
          <w:rFonts w:eastAsia="Times New Roman"/>
          <w:color w:val="0000FF"/>
        </w:rPr>
        <w:t xml:space="preserve">, </w:t>
      </w:r>
      <w:r>
        <w:rPr>
          <w:rStyle w:val="slgi1"/>
          <w:rFonts w:eastAsia="Times New Roman"/>
        </w:rPr>
        <w:t>f)</w:t>
      </w:r>
      <w:r>
        <w:rPr>
          <w:rStyle w:val="slitbdy"/>
          <w:rFonts w:eastAsia="Times New Roman"/>
          <w:color w:val="0000FF"/>
        </w:rPr>
        <w:t xml:space="preserve">, </w:t>
      </w:r>
      <w:r>
        <w:rPr>
          <w:rStyle w:val="slgi1"/>
          <w:rFonts w:eastAsia="Times New Roman"/>
        </w:rPr>
        <w:t>h)</w:t>
      </w:r>
      <w:r>
        <w:rPr>
          <w:rStyle w:val="slitbdy"/>
          <w:rFonts w:eastAsia="Times New Roman"/>
          <w:color w:val="0000FF"/>
        </w:rPr>
        <w:t xml:space="preserve"> şi </w:t>
      </w:r>
      <w:r>
        <w:rPr>
          <w:rStyle w:val="slgi1"/>
          <w:rFonts w:eastAsia="Times New Roman"/>
        </w:rPr>
        <w:t>j)</w:t>
      </w:r>
      <w:r>
        <w:rPr>
          <w:rStyle w:val="slitbdy"/>
          <w:rFonts w:eastAsia="Times New Roman"/>
          <w:color w:val="0000FF"/>
        </w:rPr>
        <w:t>;</w:t>
      </w:r>
    </w:p>
    <w:p w:rsidR="00000000" w:rsidRDefault="00247FD0">
      <w:pPr>
        <w:autoSpaceDE/>
        <w:autoSpaceDN/>
        <w:jc w:val="both"/>
        <w:divId w:val="434834870"/>
        <w:rPr>
          <w:rFonts w:eastAsia="Times New Roman"/>
          <w:color w:val="0000FF"/>
          <w:sz w:val="20"/>
          <w:szCs w:val="20"/>
          <w:shd w:val="clear" w:color="auto" w:fill="FFFFFF"/>
        </w:rPr>
      </w:pPr>
      <w:r>
        <w:rPr>
          <w:rStyle w:val="slitttl1"/>
          <w:rFonts w:eastAsia="Times New Roman"/>
        </w:rPr>
        <w:t>h)</w:t>
      </w:r>
      <w:r>
        <w:rPr>
          <w:rStyle w:val="slitbdy"/>
          <w:rFonts w:eastAsia="Times New Roman"/>
          <w:color w:val="0000FF"/>
        </w:rPr>
        <w:t>cu amendă de la 10.000 lei la 30.000 lei, aplicată deţinătorului autorizaţiei de punere pe piaţă pentru nerespectarea prevederilor</w:t>
      </w:r>
      <w:r>
        <w:rPr>
          <w:rStyle w:val="slitbdy"/>
          <w:rFonts w:eastAsia="Times New Roman"/>
          <w:color w:val="0000FF"/>
        </w:rPr>
        <w:t xml:space="preserve"> </w:t>
      </w:r>
      <w:r>
        <w:rPr>
          <w:rStyle w:val="slgi1"/>
          <w:rFonts w:eastAsia="Times New Roman"/>
        </w:rPr>
        <w:t>art. 735 alin. (1)</w:t>
      </w:r>
      <w:r>
        <w:rPr>
          <w:rStyle w:val="slitbdy"/>
          <w:rFonts w:eastAsia="Times New Roman"/>
          <w:color w:val="0000FF"/>
        </w:rPr>
        <w:t xml:space="preserve">, </w:t>
      </w:r>
      <w:r>
        <w:rPr>
          <w:rStyle w:val="slgi1"/>
          <w:rFonts w:eastAsia="Times New Roman"/>
        </w:rPr>
        <w:t>art. 736 alin. (2)</w:t>
      </w:r>
      <w:r>
        <w:rPr>
          <w:rStyle w:val="slitbdy"/>
          <w:rFonts w:eastAsia="Times New Roman"/>
          <w:color w:val="0000FF"/>
        </w:rPr>
        <w:t xml:space="preserve">, </w:t>
      </w:r>
      <w:r>
        <w:rPr>
          <w:rStyle w:val="slgi1"/>
          <w:rFonts w:eastAsia="Times New Roman"/>
        </w:rPr>
        <w:t>art. 737</w:t>
      </w:r>
      <w:r>
        <w:rPr>
          <w:rStyle w:val="slitbdy"/>
          <w:rFonts w:eastAsia="Times New Roman"/>
          <w:color w:val="0000FF"/>
        </w:rPr>
        <w:t xml:space="preserve">, </w:t>
      </w:r>
      <w:r>
        <w:rPr>
          <w:rStyle w:val="slgi1"/>
          <w:rFonts w:eastAsia="Times New Roman"/>
        </w:rPr>
        <w:t>art. 830 alin. (1)-(4)</w:t>
      </w:r>
      <w:r>
        <w:rPr>
          <w:rStyle w:val="slitbdy"/>
          <w:rFonts w:eastAsia="Times New Roman"/>
          <w:color w:val="0000FF"/>
        </w:rPr>
        <w:t xml:space="preserve">, precum şi nerespectarea obligaţiei impuse de ANMDMR în condiţiile </w:t>
      </w:r>
      <w:r>
        <w:rPr>
          <w:rStyle w:val="slgi1"/>
          <w:rFonts w:eastAsia="Times New Roman"/>
        </w:rPr>
        <w:t>art. 830 alin. (5)</w:t>
      </w:r>
      <w:r>
        <w:rPr>
          <w:rStyle w:val="slitbdy"/>
          <w:rFonts w:eastAsia="Times New Roman"/>
          <w:color w:val="0000FF"/>
        </w:rPr>
        <w:t xml:space="preserve">, </w:t>
      </w:r>
      <w:r>
        <w:rPr>
          <w:rStyle w:val="slgi1"/>
          <w:rFonts w:eastAsia="Times New Roman"/>
        </w:rPr>
        <w:t>art. 835</w:t>
      </w:r>
      <w:r>
        <w:rPr>
          <w:rStyle w:val="slitbdy"/>
          <w:rFonts w:eastAsia="Times New Roman"/>
          <w:color w:val="0000FF"/>
        </w:rPr>
        <w:t xml:space="preserve">, nerespectarea obligaţiilor impuse de ANMDMR în condiţiile </w:t>
      </w:r>
      <w:r>
        <w:rPr>
          <w:rStyle w:val="slgi1"/>
          <w:rFonts w:eastAsia="Times New Roman"/>
        </w:rPr>
        <w:t>art. 865 alin. (1) lit. a)-</w:t>
      </w:r>
      <w:r>
        <w:rPr>
          <w:rStyle w:val="slgi1"/>
          <w:rFonts w:eastAsia="Times New Roman"/>
        </w:rPr>
        <w:t>e)</w:t>
      </w:r>
      <w:r>
        <w:rPr>
          <w:rStyle w:val="slitbdy"/>
          <w:rFonts w:eastAsia="Times New Roman"/>
          <w:color w:val="0000FF"/>
        </w:rPr>
        <w:t>;</w:t>
      </w:r>
    </w:p>
    <w:p w:rsidR="00000000" w:rsidRDefault="00247FD0">
      <w:pPr>
        <w:autoSpaceDE/>
        <w:autoSpaceDN/>
        <w:jc w:val="both"/>
        <w:divId w:val="107086859"/>
        <w:rPr>
          <w:rFonts w:eastAsia="Times New Roman"/>
          <w:color w:val="0000FF"/>
          <w:sz w:val="20"/>
          <w:szCs w:val="20"/>
          <w:shd w:val="clear" w:color="auto" w:fill="FFFFFF"/>
        </w:rPr>
      </w:pPr>
      <w:r>
        <w:rPr>
          <w:rStyle w:val="slitttl1"/>
          <w:rFonts w:eastAsia="Times New Roman"/>
        </w:rPr>
        <w:t>i)</w:t>
      </w:r>
      <w:r>
        <w:rPr>
          <w:rStyle w:val="slitbdy"/>
          <w:rFonts w:eastAsia="Times New Roman"/>
          <w:color w:val="0000FF"/>
        </w:rPr>
        <w:t xml:space="preserve">cu amendă de la 10.000 lei la 30.000 lei, aplicată importatorului în cazul în care nu îşi respectă angajamentul privind transmiterea la ANMDMR a situaţiei fiecărui import, în conformitate cu prevederile </w:t>
      </w:r>
      <w:r>
        <w:rPr>
          <w:rStyle w:val="slitbdy"/>
          <w:rFonts w:eastAsia="Times New Roman"/>
          <w:color w:val="0000FF"/>
          <w:u w:val="single"/>
        </w:rPr>
        <w:t>Ordinului ministrului sănătăţii nr. 1.295/2015</w:t>
      </w:r>
      <w:r>
        <w:rPr>
          <w:rStyle w:val="slitbdy"/>
          <w:rFonts w:eastAsia="Times New Roman"/>
          <w:color w:val="0000FF"/>
        </w:rPr>
        <w:t xml:space="preserve"> </w:t>
      </w:r>
      <w:r>
        <w:rPr>
          <w:rStyle w:val="slitbdy"/>
          <w:rFonts w:eastAsia="Times New Roman"/>
          <w:color w:val="0000FF"/>
        </w:rPr>
        <w:t>privind autorizarea de fabricaţie a producătorilor, importatorilor de medicamente de uz uman, inclusiv cele pentru investigaţie clinică, şi a unităţilor de control independente şi privind acordarea certificatului de bună practică de fabricaţie, sau în cazu</w:t>
      </w:r>
      <w:r>
        <w:rPr>
          <w:rStyle w:val="slitbdy"/>
          <w:rFonts w:eastAsia="Times New Roman"/>
          <w:color w:val="0000FF"/>
        </w:rPr>
        <w:t>l în care raportarea respectivă este eronată ori incompletă;</w:t>
      </w:r>
    </w:p>
    <w:p w:rsidR="00000000" w:rsidRDefault="00247FD0">
      <w:pPr>
        <w:autoSpaceDE/>
        <w:autoSpaceDN/>
        <w:jc w:val="both"/>
        <w:divId w:val="820267745"/>
        <w:rPr>
          <w:rFonts w:eastAsia="Times New Roman"/>
          <w:color w:val="0000FF"/>
          <w:sz w:val="20"/>
          <w:szCs w:val="20"/>
          <w:shd w:val="clear" w:color="auto" w:fill="FFFFFF"/>
        </w:rPr>
      </w:pPr>
      <w:r>
        <w:rPr>
          <w:rStyle w:val="slitttl1"/>
          <w:rFonts w:eastAsia="Times New Roman"/>
        </w:rPr>
        <w:t>j)</w:t>
      </w:r>
      <w:r>
        <w:rPr>
          <w:rStyle w:val="slitbdy"/>
          <w:rFonts w:eastAsia="Times New Roman"/>
          <w:color w:val="0000FF"/>
        </w:rPr>
        <w:t xml:space="preserve">cu amendă de la 10.000 lei la 30.000 lei, aplicată fabricantului/importatorului sau distribuitorului angro, după caz, în cazul în care aceştia nu îşi respectă obligaţia prevăzută la </w:t>
      </w:r>
      <w:r>
        <w:rPr>
          <w:rStyle w:val="slgi1"/>
          <w:rFonts w:eastAsia="Times New Roman"/>
        </w:rPr>
        <w:t>art. 803 li</w:t>
      </w:r>
      <w:r>
        <w:rPr>
          <w:rStyle w:val="slgi1"/>
          <w:rFonts w:eastAsia="Times New Roman"/>
        </w:rPr>
        <w:t>t. k)</w:t>
      </w:r>
      <w:r>
        <w:rPr>
          <w:rStyle w:val="slitbdy"/>
          <w:rFonts w:eastAsia="Times New Roman"/>
          <w:color w:val="0000FF"/>
        </w:rPr>
        <w:t xml:space="preserve"> sau în cazul în care raportarea respectivă este eronată ori incompletă;</w:t>
      </w:r>
    </w:p>
    <w:p w:rsidR="00000000" w:rsidRDefault="00247FD0">
      <w:pPr>
        <w:autoSpaceDE/>
        <w:autoSpaceDN/>
        <w:jc w:val="both"/>
        <w:divId w:val="1208687296"/>
        <w:rPr>
          <w:rFonts w:eastAsia="Times New Roman"/>
          <w:color w:val="0000FF"/>
          <w:sz w:val="20"/>
          <w:szCs w:val="20"/>
          <w:shd w:val="clear" w:color="auto" w:fill="FFFFFF"/>
        </w:rPr>
      </w:pPr>
      <w:r>
        <w:rPr>
          <w:rStyle w:val="slitttl1"/>
          <w:rFonts w:eastAsia="Times New Roman"/>
        </w:rPr>
        <w:t>k)</w:t>
      </w:r>
      <w:r>
        <w:rPr>
          <w:rStyle w:val="slitbdy"/>
          <w:rFonts w:eastAsia="Times New Roman"/>
          <w:color w:val="0000FF"/>
        </w:rPr>
        <w:t>cu amendă de la 50.000 lei la 100.000 lei, aplicată distribuitorului angro şi unităţii farmaceutice, în cazul nerespectării obligaţiilor prevăzute sau stabilite, după caz, potr</w:t>
      </w:r>
      <w:r>
        <w:rPr>
          <w:rStyle w:val="slitbdy"/>
          <w:rFonts w:eastAsia="Times New Roman"/>
          <w:color w:val="0000FF"/>
        </w:rPr>
        <w:t xml:space="preserve">ivit </w:t>
      </w:r>
      <w:r>
        <w:rPr>
          <w:rStyle w:val="slgi1"/>
          <w:rFonts w:eastAsia="Times New Roman"/>
        </w:rPr>
        <w:t>art. 699 pct. 19</w:t>
      </w:r>
      <w:r>
        <w:rPr>
          <w:rStyle w:val="slitbdy"/>
          <w:rFonts w:eastAsia="Times New Roman"/>
          <w:color w:val="0000FF"/>
        </w:rPr>
        <w:t xml:space="preserve"> sau </w:t>
      </w:r>
      <w:r>
        <w:rPr>
          <w:rStyle w:val="slgi1"/>
          <w:rFonts w:eastAsia="Times New Roman"/>
        </w:rPr>
        <w:t>art. 804 alin. (2)</w:t>
      </w:r>
      <w:r>
        <w:rPr>
          <w:rStyle w:val="slitbdy"/>
          <w:rFonts w:eastAsia="Times New Roman"/>
          <w:color w:val="0000FF"/>
        </w:rPr>
        <w:t xml:space="preserve"> şi </w:t>
      </w:r>
      <w:r>
        <w:rPr>
          <w:rStyle w:val="slgi1"/>
          <w:rFonts w:eastAsia="Times New Roman"/>
        </w:rPr>
        <w:t>(2^1)</w:t>
      </w:r>
      <w:r>
        <w:rPr>
          <w:rStyle w:val="slitbdy"/>
          <w:rFonts w:eastAsia="Times New Roman"/>
          <w:color w:val="0000FF"/>
        </w:rPr>
        <w:t xml:space="preserve">; se sancţionează cu aceeaşi amendă deţinătorul autorizaţiei de punere pe piaţă/reprezentantul deţinătorului de punere pe piaţă în România în cazul nerespectării de către acesta a obligaţiilor prevăzute </w:t>
      </w:r>
      <w:r>
        <w:rPr>
          <w:rStyle w:val="slitbdy"/>
          <w:rFonts w:eastAsia="Times New Roman"/>
          <w:color w:val="0000FF"/>
        </w:rPr>
        <w:t xml:space="preserve">la </w:t>
      </w:r>
      <w:r>
        <w:rPr>
          <w:rStyle w:val="slgi1"/>
          <w:rFonts w:eastAsia="Times New Roman"/>
        </w:rPr>
        <w:t>art. 699 pct. 19</w:t>
      </w:r>
      <w:r>
        <w:rPr>
          <w:rStyle w:val="slitbdy"/>
          <w:rFonts w:eastAsia="Times New Roman"/>
          <w:color w:val="0000FF"/>
        </w:rPr>
        <w:t xml:space="preserve">, </w:t>
      </w:r>
      <w:r>
        <w:rPr>
          <w:rStyle w:val="slgi1"/>
          <w:rFonts w:eastAsia="Times New Roman"/>
        </w:rPr>
        <w:t>art. 799 alin. (6)</w:t>
      </w:r>
      <w:r>
        <w:rPr>
          <w:rStyle w:val="slitbdy"/>
          <w:rFonts w:eastAsia="Times New Roman"/>
          <w:color w:val="0000FF"/>
        </w:rPr>
        <w:t xml:space="preserve"> sau </w:t>
      </w:r>
      <w:r>
        <w:rPr>
          <w:rStyle w:val="slgi1"/>
          <w:rFonts w:eastAsia="Times New Roman"/>
        </w:rPr>
        <w:t>art. 804 alin. (2)</w:t>
      </w:r>
      <w:r>
        <w:rPr>
          <w:rStyle w:val="slitbdy"/>
          <w:rFonts w:eastAsia="Times New Roman"/>
          <w:color w:val="0000FF"/>
        </w:rPr>
        <w:t xml:space="preserve"> şi </w:t>
      </w:r>
      <w:r>
        <w:rPr>
          <w:rStyle w:val="slgi1"/>
          <w:rFonts w:eastAsia="Times New Roman"/>
        </w:rPr>
        <w:t>(2^1)</w:t>
      </w:r>
      <w:r>
        <w:rPr>
          <w:rStyle w:val="slitbdy"/>
          <w:rFonts w:eastAsia="Times New Roman"/>
          <w:color w:val="0000FF"/>
        </w:rPr>
        <w:t>; în cazul în care se constată, într-o perioadă de 3 luni, săvârşirea aceleiaşi contravenţii, se retrage autorizaţia de distribuţie sau de funcţionare, după caz;</w:t>
      </w:r>
    </w:p>
    <w:p w:rsidR="00000000" w:rsidRDefault="00247FD0">
      <w:pPr>
        <w:autoSpaceDE/>
        <w:autoSpaceDN/>
        <w:jc w:val="both"/>
        <w:divId w:val="1434667717"/>
        <w:rPr>
          <w:rFonts w:eastAsia="Times New Roman"/>
          <w:color w:val="0000FF"/>
          <w:sz w:val="20"/>
          <w:szCs w:val="20"/>
          <w:shd w:val="clear" w:color="auto" w:fill="FFFFFF"/>
        </w:rPr>
      </w:pPr>
      <w:r>
        <w:rPr>
          <w:rStyle w:val="slitttl1"/>
          <w:rFonts w:eastAsia="Times New Roman"/>
        </w:rPr>
        <w:t>l)</w:t>
      </w:r>
      <w:r>
        <w:rPr>
          <w:rStyle w:val="slitbdy"/>
          <w:rFonts w:eastAsia="Times New Roman"/>
          <w:color w:val="0000FF"/>
        </w:rPr>
        <w:t>cu amendă de la 10.00</w:t>
      </w:r>
      <w:r>
        <w:rPr>
          <w:rStyle w:val="slitbdy"/>
          <w:rFonts w:eastAsia="Times New Roman"/>
          <w:color w:val="0000FF"/>
        </w:rPr>
        <w:t xml:space="preserve">0 lei la 20.000 lei, aplicată persoanei calificate prevăzute la </w:t>
      </w:r>
      <w:r>
        <w:rPr>
          <w:rStyle w:val="slgi1"/>
          <w:rFonts w:eastAsia="Times New Roman"/>
        </w:rPr>
        <w:t>art. 766</w:t>
      </w:r>
      <w:r>
        <w:rPr>
          <w:rStyle w:val="slitbdy"/>
          <w:rFonts w:eastAsia="Times New Roman"/>
          <w:color w:val="0000FF"/>
        </w:rPr>
        <w:t xml:space="preserve">, pentru nerespectarea prevederilor </w:t>
      </w:r>
      <w:r>
        <w:rPr>
          <w:rStyle w:val="slgi1"/>
          <w:rFonts w:eastAsia="Times New Roman"/>
        </w:rPr>
        <w:t>art. 769</w:t>
      </w:r>
      <w:r>
        <w:rPr>
          <w:rStyle w:val="slitbdy"/>
          <w:rFonts w:eastAsia="Times New Roman"/>
          <w:color w:val="0000FF"/>
        </w:rPr>
        <w:t>;</w:t>
      </w:r>
    </w:p>
    <w:p w:rsidR="00000000" w:rsidRDefault="00247FD0">
      <w:pPr>
        <w:autoSpaceDE/>
        <w:autoSpaceDN/>
        <w:jc w:val="both"/>
        <w:divId w:val="1944654767"/>
        <w:rPr>
          <w:rFonts w:eastAsia="Times New Roman"/>
          <w:color w:val="0000FF"/>
          <w:sz w:val="20"/>
          <w:szCs w:val="20"/>
          <w:shd w:val="clear" w:color="auto" w:fill="FFFFFF"/>
        </w:rPr>
      </w:pPr>
      <w:r>
        <w:rPr>
          <w:rStyle w:val="slitttl1"/>
          <w:rFonts w:eastAsia="Times New Roman"/>
        </w:rPr>
        <w:t>m)</w:t>
      </w:r>
      <w:r>
        <w:rPr>
          <w:rStyle w:val="slitbdy"/>
          <w:rFonts w:eastAsia="Times New Roman"/>
          <w:color w:val="0000FF"/>
        </w:rPr>
        <w:t xml:space="preserve">cu amendă de la 10.000 lei la 30.000 lei, aplicată persoanei calificate prevăzute la </w:t>
      </w:r>
      <w:r>
        <w:rPr>
          <w:rStyle w:val="slgi1"/>
          <w:rFonts w:eastAsia="Times New Roman"/>
        </w:rPr>
        <w:t>art. 766</w:t>
      </w:r>
      <w:r>
        <w:rPr>
          <w:rStyle w:val="slitbdy"/>
          <w:rFonts w:eastAsia="Times New Roman"/>
          <w:color w:val="0000FF"/>
        </w:rPr>
        <w:t>, şi suspendarea certificatului de persoană</w:t>
      </w:r>
      <w:r>
        <w:rPr>
          <w:rStyle w:val="slitbdy"/>
          <w:rFonts w:eastAsia="Times New Roman"/>
          <w:color w:val="0000FF"/>
        </w:rPr>
        <w:t xml:space="preserve"> calificată pe o durată de un an, în cazul repetării într-o perioadă de 6 luni a contravenţiei constatate, prevăzute la </w:t>
      </w:r>
      <w:r>
        <w:rPr>
          <w:rStyle w:val="slgi1"/>
          <w:rFonts w:eastAsia="Times New Roman"/>
        </w:rPr>
        <w:t>lit. l)</w:t>
      </w:r>
      <w:r>
        <w:rPr>
          <w:rStyle w:val="slitbdy"/>
          <w:rFonts w:eastAsia="Times New Roman"/>
          <w:color w:val="0000FF"/>
        </w:rPr>
        <w:t>; ridicarea suspendării certificatului de persoană calificată se face numai pe baza prezentării unui document din care să rezulte</w:t>
      </w:r>
      <w:r>
        <w:rPr>
          <w:rStyle w:val="slitbdy"/>
          <w:rFonts w:eastAsia="Times New Roman"/>
          <w:color w:val="0000FF"/>
        </w:rPr>
        <w:t xml:space="preserve"> că persoana calificată a urmat pe perioada suspendării cel puţin un curs în domeniul bunei practici de fabricaţie pentru medicamente;</w:t>
      </w:r>
    </w:p>
    <w:p w:rsidR="00000000" w:rsidRDefault="00247FD0">
      <w:pPr>
        <w:autoSpaceDE/>
        <w:autoSpaceDN/>
        <w:jc w:val="both"/>
        <w:divId w:val="624775450"/>
        <w:rPr>
          <w:rFonts w:eastAsia="Times New Roman"/>
          <w:color w:val="0000FF"/>
          <w:sz w:val="20"/>
          <w:szCs w:val="20"/>
          <w:shd w:val="clear" w:color="auto" w:fill="FFFFFF"/>
        </w:rPr>
      </w:pPr>
      <w:r>
        <w:rPr>
          <w:rStyle w:val="slitttl1"/>
          <w:rFonts w:eastAsia="Times New Roman"/>
        </w:rPr>
        <w:t>n)</w:t>
      </w:r>
      <w:r>
        <w:rPr>
          <w:rStyle w:val="slitbdy"/>
          <w:rFonts w:eastAsia="Times New Roman"/>
          <w:color w:val="0000FF"/>
        </w:rPr>
        <w:t>cu amendă de la 30.000 lei la 50.000 lei, aplicată investigatorului principal, şi interzicerea studiului în cazul desfă</w:t>
      </w:r>
      <w:r>
        <w:rPr>
          <w:rStyle w:val="slitbdy"/>
          <w:rFonts w:eastAsia="Times New Roman"/>
          <w:color w:val="0000FF"/>
        </w:rPr>
        <w:t>şurării studiilor clinice care nu sunt autorizate pe teritoriul României de către ANMDMR;</w:t>
      </w:r>
    </w:p>
    <w:p w:rsidR="00000000" w:rsidRDefault="00247FD0">
      <w:pPr>
        <w:autoSpaceDE/>
        <w:autoSpaceDN/>
        <w:jc w:val="both"/>
        <w:divId w:val="1877040980"/>
        <w:rPr>
          <w:rFonts w:eastAsia="Times New Roman"/>
          <w:color w:val="0000FF"/>
          <w:sz w:val="20"/>
          <w:szCs w:val="20"/>
          <w:shd w:val="clear" w:color="auto" w:fill="FFFFFF"/>
        </w:rPr>
      </w:pPr>
      <w:r>
        <w:rPr>
          <w:rStyle w:val="slitttl1"/>
          <w:rFonts w:eastAsia="Times New Roman"/>
        </w:rPr>
        <w:t>o)</w:t>
      </w:r>
      <w:r>
        <w:rPr>
          <w:rStyle w:val="slitbdy"/>
          <w:rFonts w:eastAsia="Times New Roman"/>
          <w:color w:val="0000FF"/>
        </w:rPr>
        <w:t>cu amendă de la 30.000 lei la 50.000 lei, aplicată unităţii, şi interzicerea studiilor în cazul desfăşurării de studii clinice pe teritoriul României în unităţi car</w:t>
      </w:r>
      <w:r>
        <w:rPr>
          <w:rStyle w:val="slitbdy"/>
          <w:rFonts w:eastAsia="Times New Roman"/>
          <w:color w:val="0000FF"/>
        </w:rPr>
        <w:t>e nu sunt autorizate de către ANMDMR pentru a efectua studii clinice în domeniul medicamentelor de uz uman;</w:t>
      </w:r>
    </w:p>
    <w:p w:rsidR="00000000" w:rsidRDefault="00247FD0">
      <w:pPr>
        <w:autoSpaceDE/>
        <w:autoSpaceDN/>
        <w:jc w:val="both"/>
        <w:divId w:val="989363971"/>
        <w:rPr>
          <w:rFonts w:eastAsia="Times New Roman"/>
          <w:color w:val="0000FF"/>
          <w:sz w:val="20"/>
          <w:szCs w:val="20"/>
          <w:shd w:val="clear" w:color="auto" w:fill="FFFFFF"/>
        </w:rPr>
      </w:pPr>
      <w:r>
        <w:rPr>
          <w:rStyle w:val="slitttl1"/>
          <w:rFonts w:eastAsia="Times New Roman"/>
        </w:rPr>
        <w:t>p)</w:t>
      </w:r>
      <w:r>
        <w:rPr>
          <w:rStyle w:val="slitbdy"/>
          <w:rFonts w:eastAsia="Times New Roman"/>
          <w:color w:val="0000FF"/>
        </w:rPr>
        <w:t xml:space="preserve">cu amendă de la 10.000 lei la 30.000 lei, aplicată unităţii, şi suspendarea autorizaţiei pentru studii clinice în cazul nerespectării condiţiilor </w:t>
      </w:r>
      <w:r>
        <w:rPr>
          <w:rStyle w:val="slitbdy"/>
          <w:rFonts w:eastAsia="Times New Roman"/>
          <w:color w:val="0000FF"/>
        </w:rPr>
        <w:t xml:space="preserve">de autorizare a unităţilor care pot efectua studii clinice conform prevederilor </w:t>
      </w:r>
      <w:r>
        <w:rPr>
          <w:rStyle w:val="slgi1"/>
          <w:rFonts w:eastAsia="Times New Roman"/>
        </w:rPr>
        <w:t>art. 701^1 alin. (2)</w:t>
      </w:r>
      <w:r>
        <w:rPr>
          <w:rStyle w:val="slitbdy"/>
          <w:rFonts w:eastAsia="Times New Roman"/>
          <w:color w:val="0000FF"/>
        </w:rPr>
        <w:t>;</w:t>
      </w:r>
    </w:p>
    <w:p w:rsidR="00000000" w:rsidRDefault="00247FD0">
      <w:pPr>
        <w:autoSpaceDE/>
        <w:autoSpaceDN/>
        <w:jc w:val="both"/>
        <w:divId w:val="1090151861"/>
        <w:rPr>
          <w:rFonts w:eastAsia="Times New Roman"/>
          <w:color w:val="0000FF"/>
          <w:sz w:val="20"/>
          <w:szCs w:val="20"/>
          <w:shd w:val="clear" w:color="auto" w:fill="FFFFFF"/>
        </w:rPr>
      </w:pPr>
      <w:r>
        <w:rPr>
          <w:rStyle w:val="slitttl1"/>
          <w:rFonts w:eastAsia="Times New Roman"/>
        </w:rPr>
        <w:t>q)</w:t>
      </w:r>
      <w:r>
        <w:rPr>
          <w:rStyle w:val="slitbdy"/>
          <w:rFonts w:eastAsia="Times New Roman"/>
          <w:color w:val="0000FF"/>
        </w:rPr>
        <w:t>cu amendă de la 30.000 lei la 50.000 lei, aplicată investigatorului principal şi sponsorului, precum şi interzicerea desfăşurării studiului în cazul ner</w:t>
      </w:r>
      <w:r>
        <w:rPr>
          <w:rStyle w:val="slitbdy"/>
          <w:rFonts w:eastAsia="Times New Roman"/>
          <w:color w:val="0000FF"/>
        </w:rPr>
        <w:t>espectării reglementărilor în vigoare privind buna practică în studiul clinic al medicamentelor aprobate prin ordin al ministrului sănătăţii;</w:t>
      </w:r>
    </w:p>
    <w:p w:rsidR="00000000" w:rsidRDefault="00247FD0">
      <w:pPr>
        <w:autoSpaceDE/>
        <w:autoSpaceDN/>
        <w:jc w:val="both"/>
        <w:divId w:val="166792462"/>
        <w:rPr>
          <w:rFonts w:eastAsia="Times New Roman"/>
          <w:color w:val="0000FF"/>
          <w:sz w:val="20"/>
          <w:szCs w:val="20"/>
          <w:shd w:val="clear" w:color="auto" w:fill="FFFFFF"/>
        </w:rPr>
      </w:pPr>
      <w:r>
        <w:rPr>
          <w:rStyle w:val="slitttl1"/>
          <w:rFonts w:eastAsia="Times New Roman"/>
        </w:rPr>
        <w:t>r)</w:t>
      </w:r>
      <w:r>
        <w:rPr>
          <w:rStyle w:val="slitbdy"/>
          <w:rFonts w:eastAsia="Times New Roman"/>
          <w:color w:val="0000FF"/>
        </w:rPr>
        <w:t>cu amendă de la 10.000 lei la 30.000 lei, aplicată fabricantului/importatorului sau distribuitorului de substanţ</w:t>
      </w:r>
      <w:r>
        <w:rPr>
          <w:rStyle w:val="slitbdy"/>
          <w:rFonts w:eastAsia="Times New Roman"/>
          <w:color w:val="0000FF"/>
        </w:rPr>
        <w:t xml:space="preserve">e active, în cazul nerespectării dispoziţiilor art. </w:t>
      </w:r>
      <w:r>
        <w:rPr>
          <w:rStyle w:val="slgi1"/>
          <w:rFonts w:eastAsia="Times New Roman"/>
        </w:rPr>
        <w:t>art. 771 alin. (1)-(5)</w:t>
      </w:r>
      <w:r>
        <w:rPr>
          <w:rStyle w:val="slitbdy"/>
          <w:rFonts w:eastAsia="Times New Roman"/>
          <w:color w:val="0000FF"/>
        </w:rPr>
        <w:t>;</w:t>
      </w:r>
    </w:p>
    <w:p w:rsidR="00000000" w:rsidRDefault="00247FD0">
      <w:pPr>
        <w:autoSpaceDE/>
        <w:autoSpaceDN/>
        <w:jc w:val="both"/>
        <w:divId w:val="1341084714"/>
        <w:rPr>
          <w:rFonts w:eastAsia="Times New Roman"/>
          <w:color w:val="0000FF"/>
          <w:sz w:val="20"/>
          <w:szCs w:val="20"/>
          <w:shd w:val="clear" w:color="auto" w:fill="FFFFFF"/>
        </w:rPr>
      </w:pPr>
      <w:r>
        <w:rPr>
          <w:rStyle w:val="slitttl1"/>
          <w:rFonts w:eastAsia="Times New Roman"/>
        </w:rPr>
        <w:t>s)</w:t>
      </w:r>
      <w:r>
        <w:rPr>
          <w:rStyle w:val="slitbdy"/>
          <w:rFonts w:eastAsia="Times New Roman"/>
          <w:color w:val="0000FF"/>
        </w:rPr>
        <w:t xml:space="preserve">cu amendă de la 10.000 lei la 20.000 lei, aplicată distribuitorului angro care nu este deţinător de autorizaţie de punere pe piaţă, în cazul nerespectării prevederilor </w:t>
      </w:r>
      <w:r>
        <w:rPr>
          <w:rStyle w:val="slgi1"/>
          <w:rFonts w:eastAsia="Times New Roman"/>
        </w:rPr>
        <w:t>art. 799 a</w:t>
      </w:r>
      <w:r>
        <w:rPr>
          <w:rStyle w:val="slgi1"/>
          <w:rFonts w:eastAsia="Times New Roman"/>
        </w:rPr>
        <w:t>lin. (4)</w:t>
      </w:r>
      <w:r>
        <w:rPr>
          <w:rStyle w:val="slitbdy"/>
          <w:rFonts w:eastAsia="Times New Roman"/>
          <w:color w:val="0000FF"/>
        </w:rPr>
        <w:t>;</w:t>
      </w:r>
    </w:p>
    <w:p w:rsidR="00000000" w:rsidRDefault="00247FD0">
      <w:pPr>
        <w:autoSpaceDE/>
        <w:autoSpaceDN/>
        <w:jc w:val="both"/>
        <w:divId w:val="1707171851"/>
        <w:rPr>
          <w:rStyle w:val="slitbdy"/>
          <w:color w:val="0000FF"/>
        </w:rPr>
      </w:pPr>
      <w:r>
        <w:rPr>
          <w:rStyle w:val="slitttl1"/>
          <w:rFonts w:eastAsia="Times New Roman"/>
        </w:rPr>
        <w:t>ş)</w:t>
      </w:r>
      <w:r>
        <w:rPr>
          <w:rStyle w:val="slitbdy"/>
          <w:rFonts w:eastAsia="Times New Roman"/>
          <w:color w:val="0000FF"/>
        </w:rPr>
        <w:t>cu amendă de la 10.000 lei la 30.000 lei, aplicată fabricantului/importatorului/distribuitorului angro/deţinătorului de autorizaţie de punere pe piaţă/reprezentantului deţinătorului autorizaţiei de punere pe piaţă, după caz, pentru nerespectarea obligaţiil</w:t>
      </w:r>
      <w:r>
        <w:rPr>
          <w:rStyle w:val="slitbdy"/>
          <w:rFonts w:eastAsia="Times New Roman"/>
          <w:color w:val="0000FF"/>
        </w:rPr>
        <w:t xml:space="preserve">or prevăzute la </w:t>
      </w:r>
      <w:r>
        <w:rPr>
          <w:rStyle w:val="slgi1"/>
          <w:rFonts w:eastAsia="Times New Roman"/>
        </w:rPr>
        <w:t>art. 812-814</w:t>
      </w:r>
      <w:r>
        <w:rPr>
          <w:rStyle w:val="slitbdy"/>
          <w:rFonts w:eastAsia="Times New Roman"/>
          <w:color w:val="0000FF"/>
        </w:rPr>
        <w:t xml:space="preserve">, </w:t>
      </w:r>
      <w:r>
        <w:rPr>
          <w:rStyle w:val="slgi1"/>
          <w:rFonts w:eastAsia="Times New Roman"/>
        </w:rPr>
        <w:t>art. 816</w:t>
      </w:r>
      <w:r>
        <w:rPr>
          <w:rStyle w:val="slitbdy"/>
          <w:rFonts w:eastAsia="Times New Roman"/>
          <w:color w:val="0000FF"/>
        </w:rPr>
        <w:t xml:space="preserve">, </w:t>
      </w:r>
      <w:r>
        <w:rPr>
          <w:rStyle w:val="slgi1"/>
          <w:rFonts w:eastAsia="Times New Roman"/>
        </w:rPr>
        <w:t>art. 820 alin. (1)-(3)</w:t>
      </w:r>
      <w:r>
        <w:rPr>
          <w:rStyle w:val="slitbdy"/>
          <w:rFonts w:eastAsia="Times New Roman"/>
          <w:color w:val="0000FF"/>
        </w:rPr>
        <w:t xml:space="preserve">, </w:t>
      </w:r>
      <w:r>
        <w:rPr>
          <w:rStyle w:val="slgi1"/>
          <w:rFonts w:eastAsia="Times New Roman"/>
        </w:rPr>
        <w:t>art. 822</w:t>
      </w:r>
      <w:r>
        <w:rPr>
          <w:rStyle w:val="slitbdy"/>
          <w:rFonts w:eastAsia="Times New Roman"/>
          <w:color w:val="0000FF"/>
        </w:rPr>
        <w:t xml:space="preserve">, precum şi pentru distribuirea de materiale publicitare destinate publicului larg fără aprobarea prealabilă a ANMDMR, prevăzută la </w:t>
      </w:r>
      <w:r>
        <w:rPr>
          <w:rStyle w:val="slgi1"/>
          <w:rFonts w:eastAsia="Times New Roman"/>
        </w:rPr>
        <w:t>art. 823 alin. (1) lit. a)</w:t>
      </w:r>
      <w:r>
        <w:rPr>
          <w:rStyle w:val="slitbdy"/>
          <w:rFonts w:eastAsia="Times New Roman"/>
          <w:color w:val="0000FF"/>
        </w:rPr>
        <w:t>;</w:t>
      </w:r>
    </w:p>
    <w:p w:rsidR="00000000" w:rsidRDefault="00247FD0">
      <w:pPr>
        <w:pStyle w:val="NormalWeb"/>
        <w:spacing w:before="0" w:after="0"/>
        <w:jc w:val="both"/>
        <w:divId w:val="1707171851"/>
        <w:rPr>
          <w:color w:val="000000"/>
        </w:rPr>
      </w:pPr>
      <w:r>
        <w:rPr>
          <w:rFonts w:ascii="Verdana" w:hAnsi="Verdana"/>
          <w:color w:val="000000"/>
          <w:sz w:val="20"/>
          <w:szCs w:val="20"/>
          <w:shd w:val="clear" w:color="auto" w:fill="FFFFFF"/>
        </w:rPr>
        <w:t>La data de 03-10-2021 Li</w:t>
      </w:r>
      <w:r>
        <w:rPr>
          <w:rFonts w:ascii="Verdana" w:hAnsi="Verdana"/>
          <w:color w:val="000000"/>
          <w:sz w:val="20"/>
          <w:szCs w:val="20"/>
          <w:shd w:val="clear" w:color="auto" w:fill="FFFFFF"/>
        </w:rPr>
        <w:t xml:space="preserve">tera ș) a alineatului (1) al articolului 875 , Capitolul XII , Titlul XVIII a fost modificată de </w:t>
      </w:r>
      <w:r>
        <w:rPr>
          <w:rFonts w:ascii="Verdana" w:hAnsi="Verdana"/>
          <w:color w:val="0000FF"/>
          <w:sz w:val="20"/>
          <w:szCs w:val="20"/>
          <w:u w:val="single"/>
          <w:shd w:val="clear" w:color="auto" w:fill="FFFFFF"/>
        </w:rPr>
        <w:t>Punctul 40, Articolul I din ORDONANŢA nr. 18 din 30 august 2021, publicată în MONITORUL OFICIAL nr. 834 din 31 august 2021</w:t>
      </w:r>
    </w:p>
    <w:p w:rsidR="00000000" w:rsidRDefault="00247FD0">
      <w:pPr>
        <w:autoSpaceDE/>
        <w:autoSpaceDN/>
        <w:jc w:val="both"/>
        <w:divId w:val="685863121"/>
        <w:rPr>
          <w:rFonts w:eastAsia="Times New Roman"/>
          <w:color w:val="0000FF"/>
          <w:sz w:val="20"/>
          <w:szCs w:val="20"/>
          <w:shd w:val="clear" w:color="auto" w:fill="FFFFFF"/>
        </w:rPr>
      </w:pPr>
      <w:r>
        <w:rPr>
          <w:rStyle w:val="slitttl1"/>
          <w:rFonts w:eastAsia="Times New Roman"/>
        </w:rPr>
        <w:t>t)</w:t>
      </w:r>
      <w:r>
        <w:rPr>
          <w:rStyle w:val="slitbdy"/>
          <w:rFonts w:eastAsia="Times New Roman"/>
          <w:color w:val="0000FF"/>
        </w:rPr>
        <w:t>cu amendă de la 50.000 lei la 100.</w:t>
      </w:r>
      <w:r>
        <w:rPr>
          <w:rStyle w:val="slitbdy"/>
          <w:rFonts w:eastAsia="Times New Roman"/>
          <w:color w:val="0000FF"/>
        </w:rPr>
        <w:t xml:space="preserve">000 lei, punerea pe piaţă de medicamente de către deţinătorul autorizaţiei de punere pe piaţă/reprezentantul acestuia în România fără aprobarea preţului de producător de către Ministerul Sănătăţii în conformitate cu prevederile </w:t>
      </w:r>
      <w:r>
        <w:rPr>
          <w:rStyle w:val="slgi1"/>
          <w:rFonts w:eastAsia="Times New Roman"/>
        </w:rPr>
        <w:t>art. 890</w:t>
      </w:r>
      <w:r>
        <w:rPr>
          <w:rStyle w:val="slitbdy"/>
          <w:rFonts w:eastAsia="Times New Roman"/>
          <w:color w:val="0000FF"/>
        </w:rPr>
        <w:t>, cu excepţia situaţ</w:t>
      </w:r>
      <w:r>
        <w:rPr>
          <w:rStyle w:val="slitbdy"/>
          <w:rFonts w:eastAsia="Times New Roman"/>
          <w:color w:val="0000FF"/>
        </w:rPr>
        <w:t>iei neaprobării preţului în termenul legal; se sancţionează cu aceeaşi amendă distribuitorul angro şi unitatea farmaceutică în cazul distribuirii/eliberării de medicamente în lipsa aprobării preţului de producător de către Ministerul Sănătăţii în conformit</w:t>
      </w:r>
      <w:r>
        <w:rPr>
          <w:rStyle w:val="slitbdy"/>
          <w:rFonts w:eastAsia="Times New Roman"/>
          <w:color w:val="0000FF"/>
        </w:rPr>
        <w:t xml:space="preserve">ate cu prevederile </w:t>
      </w:r>
      <w:r>
        <w:rPr>
          <w:rStyle w:val="slgi1"/>
          <w:rFonts w:eastAsia="Times New Roman"/>
        </w:rPr>
        <w:t>art. 890</w:t>
      </w:r>
      <w:r>
        <w:rPr>
          <w:rStyle w:val="slitbdy"/>
          <w:rFonts w:eastAsia="Times New Roman"/>
          <w:color w:val="0000FF"/>
        </w:rPr>
        <w:t>, cu excepţia situaţiei neaprobării preţului în termenul legal;</w:t>
      </w:r>
    </w:p>
    <w:p w:rsidR="00000000" w:rsidRDefault="00247FD0">
      <w:pPr>
        <w:autoSpaceDE/>
        <w:autoSpaceDN/>
        <w:jc w:val="both"/>
        <w:divId w:val="889078995"/>
        <w:rPr>
          <w:rFonts w:eastAsia="Times New Roman"/>
          <w:color w:val="0000FF"/>
          <w:sz w:val="20"/>
          <w:szCs w:val="20"/>
          <w:shd w:val="clear" w:color="auto" w:fill="FFFFFF"/>
        </w:rPr>
      </w:pPr>
      <w:r>
        <w:rPr>
          <w:rStyle w:val="slitttl1"/>
          <w:rFonts w:eastAsia="Times New Roman"/>
        </w:rPr>
        <w:t>ţ)</w:t>
      </w:r>
      <w:r>
        <w:rPr>
          <w:rStyle w:val="slitbdy"/>
          <w:rFonts w:eastAsia="Times New Roman"/>
          <w:color w:val="0000FF"/>
        </w:rPr>
        <w:t>cu amendă de la 50.000 lei la 100.000 lei, practicarea de către deţinătorul autorizaţiei de punere pe piaţă/reprezentantul acestuia în România a unor preţuri de pr</w:t>
      </w:r>
      <w:r>
        <w:rPr>
          <w:rStyle w:val="slitbdy"/>
          <w:rFonts w:eastAsia="Times New Roman"/>
          <w:color w:val="0000FF"/>
        </w:rPr>
        <w:t xml:space="preserve">oducător mai mari decât cele aprobate de către Ministerul Sănătăţii în conformitate cu </w:t>
      </w:r>
      <w:r>
        <w:rPr>
          <w:rStyle w:val="slgi1"/>
          <w:rFonts w:eastAsia="Times New Roman"/>
        </w:rPr>
        <w:t>art. 890</w:t>
      </w:r>
      <w:r>
        <w:rPr>
          <w:rStyle w:val="slitbdy"/>
          <w:rFonts w:eastAsia="Times New Roman"/>
          <w:color w:val="0000FF"/>
        </w:rPr>
        <w:t>;</w:t>
      </w:r>
    </w:p>
    <w:p w:rsidR="00000000" w:rsidRDefault="00247FD0">
      <w:pPr>
        <w:autoSpaceDE/>
        <w:autoSpaceDN/>
        <w:jc w:val="both"/>
        <w:divId w:val="1944459025"/>
        <w:rPr>
          <w:rFonts w:eastAsia="Times New Roman"/>
          <w:color w:val="0000FF"/>
          <w:sz w:val="20"/>
          <w:szCs w:val="20"/>
          <w:shd w:val="clear" w:color="auto" w:fill="FFFFFF"/>
        </w:rPr>
      </w:pPr>
      <w:r>
        <w:rPr>
          <w:rStyle w:val="slitttl1"/>
          <w:rFonts w:eastAsia="Times New Roman"/>
        </w:rPr>
        <w:t>u)</w:t>
      </w:r>
      <w:r>
        <w:rPr>
          <w:rStyle w:val="slitbdy"/>
          <w:rFonts w:eastAsia="Times New Roman"/>
          <w:color w:val="0000FF"/>
        </w:rPr>
        <w:t>cu amendă de la 50.000 lei la 100.000 lei, practicarea de către distribuitorul angro a unor preţuri cu ridicata mai mari decât cele aprobate de către Ministe</w:t>
      </w:r>
      <w:r>
        <w:rPr>
          <w:rStyle w:val="slitbdy"/>
          <w:rFonts w:eastAsia="Times New Roman"/>
          <w:color w:val="0000FF"/>
        </w:rPr>
        <w:t xml:space="preserve">rul Sănătăţii în conformitate cu prevederile </w:t>
      </w:r>
      <w:r>
        <w:rPr>
          <w:rStyle w:val="slgi1"/>
          <w:rFonts w:eastAsia="Times New Roman"/>
        </w:rPr>
        <w:t>art. 890</w:t>
      </w:r>
      <w:r>
        <w:rPr>
          <w:rStyle w:val="slitbdy"/>
          <w:rFonts w:eastAsia="Times New Roman"/>
          <w:color w:val="0000FF"/>
        </w:rPr>
        <w:t>;</w:t>
      </w:r>
    </w:p>
    <w:p w:rsidR="00000000" w:rsidRDefault="00247FD0">
      <w:pPr>
        <w:autoSpaceDE/>
        <w:autoSpaceDN/>
        <w:jc w:val="both"/>
        <w:divId w:val="1891384811"/>
        <w:rPr>
          <w:rFonts w:eastAsia="Times New Roman"/>
          <w:color w:val="0000FF"/>
          <w:sz w:val="20"/>
          <w:szCs w:val="20"/>
          <w:shd w:val="clear" w:color="auto" w:fill="FFFFFF"/>
        </w:rPr>
      </w:pPr>
      <w:r>
        <w:rPr>
          <w:rStyle w:val="slitttl1"/>
          <w:rFonts w:eastAsia="Times New Roman"/>
        </w:rPr>
        <w:t>v)</w:t>
      </w:r>
      <w:r>
        <w:rPr>
          <w:rStyle w:val="slitbdy"/>
          <w:rFonts w:eastAsia="Times New Roman"/>
          <w:color w:val="0000FF"/>
        </w:rPr>
        <w:t>cu amendă de la 50.000 lei la 100.000 lei, practicarea de către unităţile farmaceutice a unor preţuri cu amănuntul mai mari decât cele aprobate de către Ministerul Sănătăţii în conformitate cu preved</w:t>
      </w:r>
      <w:r>
        <w:rPr>
          <w:rStyle w:val="slitbdy"/>
          <w:rFonts w:eastAsia="Times New Roman"/>
          <w:color w:val="0000FF"/>
        </w:rPr>
        <w:t xml:space="preserve">erile </w:t>
      </w:r>
      <w:r>
        <w:rPr>
          <w:rStyle w:val="slgi1"/>
          <w:rFonts w:eastAsia="Times New Roman"/>
        </w:rPr>
        <w:t>art. 890</w:t>
      </w:r>
      <w:r>
        <w:rPr>
          <w:rStyle w:val="slitbdy"/>
          <w:rFonts w:eastAsia="Times New Roman"/>
          <w:color w:val="0000FF"/>
        </w:rPr>
        <w:t>;</w:t>
      </w:r>
    </w:p>
    <w:p w:rsidR="00000000" w:rsidRDefault="00247FD0">
      <w:pPr>
        <w:autoSpaceDE/>
        <w:autoSpaceDN/>
        <w:jc w:val="both"/>
        <w:divId w:val="48580021"/>
        <w:rPr>
          <w:rFonts w:eastAsia="Times New Roman"/>
          <w:color w:val="0000FF"/>
          <w:sz w:val="20"/>
          <w:szCs w:val="20"/>
          <w:shd w:val="clear" w:color="auto" w:fill="FFFFFF"/>
        </w:rPr>
      </w:pPr>
      <w:r>
        <w:rPr>
          <w:rStyle w:val="slitttl1"/>
          <w:rFonts w:eastAsia="Times New Roman"/>
        </w:rPr>
        <w:t>x)</w:t>
      </w:r>
      <w:r>
        <w:rPr>
          <w:rStyle w:val="slitbdy"/>
          <w:rFonts w:eastAsia="Times New Roman"/>
          <w:color w:val="0000FF"/>
        </w:rPr>
        <w:t>cu amendă de la 10.000 lei la 30.000 lei, aplicată importatorilor, fabricanţilor autorizaţi, unităţilor de distribuţie angro a medicamentelor şi unităţilor farmaceutice, în cazul în care nu îşi respectă obligaţia privind raportarea situaţ</w:t>
      </w:r>
      <w:r>
        <w:rPr>
          <w:rStyle w:val="slitbdy"/>
          <w:rFonts w:eastAsia="Times New Roman"/>
          <w:color w:val="0000FF"/>
        </w:rPr>
        <w:t xml:space="preserve">iei medicamentelor distribuite prevăzută prin ordin al ministrului sănătăţii în temeiul </w:t>
      </w:r>
      <w:r>
        <w:rPr>
          <w:rStyle w:val="slgi1"/>
          <w:rFonts w:eastAsia="Times New Roman"/>
        </w:rPr>
        <w:t>art. 804 alin (2)</w:t>
      </w:r>
      <w:r>
        <w:rPr>
          <w:rStyle w:val="slitbdy"/>
          <w:rFonts w:eastAsia="Times New Roman"/>
          <w:color w:val="0000FF"/>
        </w:rPr>
        <w:t xml:space="preserve"> sau în cazul în care raportarea respectivă este eronată ori incompletă;</w:t>
      </w:r>
    </w:p>
    <w:p w:rsidR="00000000" w:rsidRDefault="00247FD0">
      <w:pPr>
        <w:autoSpaceDE/>
        <w:autoSpaceDN/>
        <w:jc w:val="both"/>
        <w:divId w:val="1186943386"/>
        <w:rPr>
          <w:rFonts w:eastAsia="Times New Roman"/>
          <w:color w:val="0000FF"/>
          <w:sz w:val="20"/>
          <w:szCs w:val="20"/>
          <w:shd w:val="clear" w:color="auto" w:fill="FFFFFF"/>
        </w:rPr>
      </w:pPr>
      <w:r>
        <w:rPr>
          <w:rStyle w:val="slitttl1"/>
          <w:rFonts w:eastAsia="Times New Roman"/>
        </w:rPr>
        <w:t>y)</w:t>
      </w:r>
      <w:r>
        <w:rPr>
          <w:rStyle w:val="slitbdy"/>
          <w:rFonts w:eastAsia="Times New Roman"/>
          <w:color w:val="0000FF"/>
        </w:rPr>
        <w:t xml:space="preserve">se sancţionează cu amendă de la 75.000 lei la 100.000 lei persoana juridică </w:t>
      </w:r>
      <w:r>
        <w:rPr>
          <w:rStyle w:val="slitbdy"/>
          <w:rFonts w:eastAsia="Times New Roman"/>
          <w:color w:val="0000FF"/>
        </w:rPr>
        <w:t xml:space="preserve">responsabilă de punerea pe piaţă a unui medicament cu nerespectarea prevederilor </w:t>
      </w:r>
      <w:r>
        <w:rPr>
          <w:rStyle w:val="slgi1"/>
          <w:rFonts w:eastAsia="Times New Roman"/>
        </w:rPr>
        <w:t>art. 704</w:t>
      </w:r>
      <w:r>
        <w:rPr>
          <w:rStyle w:val="slitbdy"/>
          <w:rFonts w:eastAsia="Times New Roman"/>
          <w:color w:val="0000FF"/>
        </w:rPr>
        <w:t>.</w:t>
      </w:r>
    </w:p>
    <w:p w:rsidR="00000000" w:rsidRDefault="00247FD0">
      <w:pPr>
        <w:autoSpaceDE/>
        <w:autoSpaceDN/>
        <w:jc w:val="both"/>
        <w:divId w:val="639967069"/>
        <w:rPr>
          <w:rStyle w:val="slitbdy"/>
          <w:color w:val="0000FF"/>
        </w:rPr>
      </w:pPr>
      <w:r>
        <w:rPr>
          <w:rStyle w:val="slitttl1"/>
          <w:rFonts w:eastAsia="Times New Roman"/>
        </w:rPr>
        <w:t>z)</w:t>
      </w:r>
      <w:r>
        <w:rPr>
          <w:rStyle w:val="slitbdy"/>
          <w:rFonts w:eastAsia="Times New Roman"/>
          <w:color w:val="0000FF"/>
        </w:rPr>
        <w:t>cu amendă de la 50.000 lei la 100.000 lei aplicată deţinătorului autorizaţiei de punere pe piaţă/reprezentantului acestuia/deţinătorului autorizaţiei de import par</w:t>
      </w:r>
      <w:r>
        <w:rPr>
          <w:rStyle w:val="slitbdy"/>
          <w:rFonts w:eastAsia="Times New Roman"/>
          <w:color w:val="0000FF"/>
        </w:rPr>
        <w:t xml:space="preserve">alel emisă în conformitate cu prevederile </w:t>
      </w:r>
      <w:r>
        <w:rPr>
          <w:rStyle w:val="slitbdy"/>
          <w:rFonts w:eastAsia="Times New Roman"/>
          <w:color w:val="0000FF"/>
          <w:u w:val="single"/>
        </w:rPr>
        <w:t>Ordinului ministrului sănătăţii publice nr. 1.962/2008</w:t>
      </w:r>
      <w:r>
        <w:rPr>
          <w:rStyle w:val="slitbdy"/>
          <w:rFonts w:eastAsia="Times New Roman"/>
          <w:color w:val="0000FF"/>
        </w:rPr>
        <w:t xml:space="preserve"> privind aprobarea Procedurii de eliberare a autorizaţiilor de import paralel pentru medicamente de uz uman, cu modificările şi completările ulterioare, precum </w:t>
      </w:r>
      <w:r>
        <w:rPr>
          <w:rStyle w:val="slitbdy"/>
          <w:rFonts w:eastAsia="Times New Roman"/>
          <w:color w:val="0000FF"/>
        </w:rPr>
        <w:t xml:space="preserve">şi titularului de autorizaţie privind furnizarea de medicamente pentru nevoi speciale emisă în baza </w:t>
      </w:r>
      <w:r>
        <w:rPr>
          <w:rStyle w:val="slgi1"/>
          <w:rFonts w:eastAsia="Times New Roman"/>
        </w:rPr>
        <w:t>art. 703 alin. (2)</w:t>
      </w:r>
      <w:r>
        <w:rPr>
          <w:rStyle w:val="slitbdy"/>
          <w:rFonts w:eastAsia="Times New Roman"/>
          <w:color w:val="0000FF"/>
        </w:rPr>
        <w:t xml:space="preserve"> în alte cazuri de necesitate neacoperite de medicamentele autorizate, pentru punerea pe piaţă după data de 9 februarie 2019 a unui medica</w:t>
      </w:r>
      <w:r>
        <w:rPr>
          <w:rStyle w:val="slitbdy"/>
          <w:rFonts w:eastAsia="Times New Roman"/>
          <w:color w:val="0000FF"/>
        </w:rPr>
        <w:t xml:space="preserve">ment care nu respectă obligaţiile prevăzute la </w:t>
      </w:r>
      <w:r>
        <w:rPr>
          <w:rStyle w:val="slgi1"/>
          <w:rFonts w:eastAsia="Times New Roman"/>
        </w:rPr>
        <w:t>art. 774 lit. o)</w:t>
      </w:r>
      <w:r>
        <w:rPr>
          <w:rStyle w:val="slitbdy"/>
          <w:rFonts w:eastAsia="Times New Roman"/>
          <w:color w:val="0000FF"/>
        </w:rPr>
        <w:t xml:space="preserve"> din prezenta lege, precum şi ale </w:t>
      </w:r>
      <w:r>
        <w:rPr>
          <w:rStyle w:val="slgi1"/>
          <w:rFonts w:eastAsia="Times New Roman"/>
        </w:rPr>
        <w:t>art. 33</w:t>
      </w:r>
      <w:r>
        <w:rPr>
          <w:rStyle w:val="slitbdy"/>
          <w:rFonts w:eastAsia="Times New Roman"/>
          <w:color w:val="0000FF"/>
        </w:rPr>
        <w:t xml:space="preserve"> sau ale art. 40 din </w:t>
      </w:r>
      <w:r>
        <w:rPr>
          <w:rStyle w:val="slitbdy"/>
          <w:rFonts w:eastAsia="Times New Roman"/>
          <w:color w:val="0000FF"/>
          <w:u w:val="single"/>
        </w:rPr>
        <w:t>Regulamentul delegat (UE) 2016/161</w:t>
      </w:r>
      <w:r>
        <w:rPr>
          <w:rStyle w:val="slitbdy"/>
          <w:rFonts w:eastAsia="Times New Roman"/>
          <w:color w:val="0000FF"/>
        </w:rPr>
        <w:t xml:space="preserve"> al Comisiei din 2 octombrie 2015 de completare a </w:t>
      </w:r>
      <w:r>
        <w:rPr>
          <w:rStyle w:val="slitbdy"/>
          <w:rFonts w:eastAsia="Times New Roman"/>
          <w:color w:val="0000FF"/>
          <w:u w:val="single"/>
        </w:rPr>
        <w:t>Directivei 2001/83/CE</w:t>
      </w:r>
      <w:r>
        <w:rPr>
          <w:rStyle w:val="slitbdy"/>
          <w:rFonts w:eastAsia="Times New Roman"/>
          <w:color w:val="0000FF"/>
        </w:rPr>
        <w:t xml:space="preserve"> a Parlamentului European </w:t>
      </w:r>
      <w:r>
        <w:rPr>
          <w:rStyle w:val="slitbdy"/>
          <w:rFonts w:eastAsia="Times New Roman"/>
          <w:color w:val="0000FF"/>
        </w:rPr>
        <w:t>şi a Consiliului prin stabilirea de norme detaliate pentru elementele de siguranţă care apar pe ambalajul medicamentelor de uz uman, denumit în continuare «Regulamentul privind elementele de siguranţă care apar pe ambalajul medicamentelor de uz uman»;</w:t>
      </w:r>
    </w:p>
    <w:p w:rsidR="00000000" w:rsidRDefault="00247FD0">
      <w:pPr>
        <w:pStyle w:val="NormalWeb"/>
        <w:spacing w:before="0" w:after="0"/>
        <w:jc w:val="both"/>
        <w:divId w:val="639967069"/>
      </w:pPr>
      <w:r>
        <w:rPr>
          <w:rFonts w:ascii="Verdana" w:hAnsi="Verdana"/>
          <w:color w:val="0000FF"/>
          <w:sz w:val="20"/>
          <w:szCs w:val="20"/>
          <w:shd w:val="clear" w:color="auto" w:fill="FFFFFF"/>
        </w:rPr>
        <w:t>La d</w:t>
      </w:r>
      <w:r>
        <w:rPr>
          <w:rFonts w:ascii="Verdana" w:hAnsi="Verdana"/>
          <w:color w:val="0000FF"/>
          <w:sz w:val="20"/>
          <w:szCs w:val="20"/>
          <w:shd w:val="clear" w:color="auto" w:fill="FFFFFF"/>
        </w:rPr>
        <w:t xml:space="preserve">ata de 11-09-2019 Alineatul (1) din Articolul 875 , Capitolul XII , Titlul XVIII a fost completat de </w:t>
      </w:r>
      <w:r>
        <w:rPr>
          <w:rFonts w:ascii="Verdana" w:hAnsi="Verdana"/>
          <w:color w:val="0000FF"/>
          <w:sz w:val="20"/>
          <w:szCs w:val="20"/>
          <w:u w:val="single"/>
          <w:shd w:val="clear" w:color="auto" w:fill="FFFFFF"/>
        </w:rPr>
        <w:t>Punctul 11, Articolul I din ORDONANŢA nr. 9 din 8 august 2019, publicată în MONITORUL OFICIAL nr. 668 din 09 august 2019</w:t>
      </w:r>
    </w:p>
    <w:p w:rsidR="00000000" w:rsidRDefault="00247FD0">
      <w:pPr>
        <w:autoSpaceDE/>
        <w:autoSpaceDN/>
        <w:jc w:val="both"/>
        <w:divId w:val="1095588383"/>
        <w:rPr>
          <w:rStyle w:val="slitbdy"/>
          <w:rFonts w:eastAsia="Times New Roman"/>
          <w:color w:val="0000FF"/>
        </w:rPr>
      </w:pPr>
      <w:r>
        <w:rPr>
          <w:rStyle w:val="slitttl1"/>
          <w:rFonts w:eastAsia="Times New Roman"/>
        </w:rPr>
        <w:t>aa)</w:t>
      </w:r>
      <w:r>
        <w:rPr>
          <w:rStyle w:val="slitbdy"/>
          <w:rFonts w:eastAsia="Times New Roman"/>
          <w:color w:val="0000FF"/>
        </w:rPr>
        <w:t xml:space="preserve">cu amendă de la 50.000 lei la 100.000 lei, aplicată fabricantului pentru nerespectarea specificaţiilor tehnice ale identificatorului unic prevăzute la unul dintre art. 4-7, după caz, sau pentru lipsa evidenţei prevăzută la art. 15 din Regulamentul privind </w:t>
      </w:r>
      <w:r>
        <w:rPr>
          <w:rStyle w:val="slitbdy"/>
          <w:rFonts w:eastAsia="Times New Roman"/>
          <w:color w:val="0000FF"/>
        </w:rPr>
        <w:t>elementele de siguranţă care apar pe ambalajul medicamentelor de uz uman;</w:t>
      </w:r>
    </w:p>
    <w:p w:rsidR="00000000" w:rsidRDefault="00247FD0">
      <w:pPr>
        <w:pStyle w:val="NormalWeb"/>
        <w:spacing w:before="0" w:after="0"/>
        <w:jc w:val="both"/>
        <w:divId w:val="1095588383"/>
      </w:pPr>
      <w:r>
        <w:rPr>
          <w:rFonts w:ascii="Verdana" w:hAnsi="Verdana"/>
          <w:color w:val="0000FF"/>
          <w:sz w:val="20"/>
          <w:szCs w:val="20"/>
          <w:shd w:val="clear" w:color="auto" w:fill="FFFFFF"/>
        </w:rPr>
        <w:t xml:space="preserve">La data de 11-09-2019 Alineatul (1) din Articolul 875 , Capitolul XII , Titlul XVIII a fost completat de </w:t>
      </w:r>
      <w:r>
        <w:rPr>
          <w:rFonts w:ascii="Verdana" w:hAnsi="Verdana"/>
          <w:color w:val="0000FF"/>
          <w:sz w:val="20"/>
          <w:szCs w:val="20"/>
          <w:u w:val="single"/>
          <w:shd w:val="clear" w:color="auto" w:fill="FFFFFF"/>
        </w:rPr>
        <w:t>Punctul 11, Articolul I din ORDONANŢA nr. 9 din 8 august 2019, publicată în M</w:t>
      </w:r>
      <w:r>
        <w:rPr>
          <w:rFonts w:ascii="Verdana" w:hAnsi="Verdana"/>
          <w:color w:val="0000FF"/>
          <w:sz w:val="20"/>
          <w:szCs w:val="20"/>
          <w:u w:val="single"/>
          <w:shd w:val="clear" w:color="auto" w:fill="FFFFFF"/>
        </w:rPr>
        <w:t>ONITORUL OFICIAL nr. 668 din 09 august 2019</w:t>
      </w:r>
    </w:p>
    <w:p w:rsidR="00000000" w:rsidRDefault="00247FD0">
      <w:pPr>
        <w:autoSpaceDE/>
        <w:autoSpaceDN/>
        <w:jc w:val="both"/>
        <w:divId w:val="1996688318"/>
        <w:rPr>
          <w:rStyle w:val="slitbdy"/>
          <w:rFonts w:eastAsia="Times New Roman"/>
          <w:color w:val="0000FF"/>
        </w:rPr>
      </w:pPr>
      <w:r>
        <w:rPr>
          <w:rStyle w:val="slitttl1"/>
          <w:rFonts w:eastAsia="Times New Roman"/>
        </w:rPr>
        <w:t>ab)</w:t>
      </w:r>
      <w:r>
        <w:rPr>
          <w:rStyle w:val="slitbdy"/>
          <w:rFonts w:eastAsia="Times New Roman"/>
          <w:color w:val="0000FF"/>
        </w:rPr>
        <w:t xml:space="preserve">cu amendă de la 50.000 lei la 100.000 lei, aplicată fabricantului/distribuitorului angro/persoanei autorizate să elibereze sau persoanei îndreptăţite să furnizeze medicamente către populaţie în România pentru </w:t>
      </w:r>
      <w:r>
        <w:rPr>
          <w:rStyle w:val="slitbdy"/>
          <w:rFonts w:eastAsia="Times New Roman"/>
          <w:color w:val="0000FF"/>
        </w:rPr>
        <w:t>neefectuarea după data de 9 februarie 2019 a verificărilor prevăzute la art. 10 din Regulamentul privind elementele de siguranţă care apar pe ambalajul medicamentelor de uz uman;</w:t>
      </w:r>
    </w:p>
    <w:p w:rsidR="00000000" w:rsidRDefault="00247FD0">
      <w:pPr>
        <w:pStyle w:val="NormalWeb"/>
        <w:spacing w:before="0" w:after="0"/>
        <w:jc w:val="both"/>
        <w:divId w:val="1996688318"/>
      </w:pPr>
      <w:r>
        <w:rPr>
          <w:rFonts w:ascii="Verdana" w:hAnsi="Verdana"/>
          <w:color w:val="0000FF"/>
          <w:sz w:val="20"/>
          <w:szCs w:val="20"/>
          <w:shd w:val="clear" w:color="auto" w:fill="FFFFFF"/>
        </w:rPr>
        <w:t>La data de 11-09-2019 Alineatul (1) din Articolul 875 , Capitolul XII , Titlu</w:t>
      </w:r>
      <w:r>
        <w:rPr>
          <w:rFonts w:ascii="Verdana" w:hAnsi="Verdana"/>
          <w:color w:val="0000FF"/>
          <w:sz w:val="20"/>
          <w:szCs w:val="20"/>
          <w:shd w:val="clear" w:color="auto" w:fill="FFFFFF"/>
        </w:rPr>
        <w:t xml:space="preserve">l XVIII a fost completat de </w:t>
      </w:r>
      <w:r>
        <w:rPr>
          <w:rFonts w:ascii="Verdana" w:hAnsi="Verdana"/>
          <w:color w:val="0000FF"/>
          <w:sz w:val="20"/>
          <w:szCs w:val="20"/>
          <w:u w:val="single"/>
          <w:shd w:val="clear" w:color="auto" w:fill="FFFFFF"/>
        </w:rPr>
        <w:t>Punctul 11, Articolul I din ORDONANŢA nr. 9 din 8 august 2019, publicată în MONITORUL OFICIAL nr. 668 din 09 august 2019</w:t>
      </w:r>
    </w:p>
    <w:p w:rsidR="00000000" w:rsidRDefault="00247FD0">
      <w:pPr>
        <w:autoSpaceDE/>
        <w:autoSpaceDN/>
        <w:jc w:val="both"/>
        <w:divId w:val="235745774"/>
        <w:rPr>
          <w:rStyle w:val="slitbdy"/>
          <w:rFonts w:eastAsia="Times New Roman"/>
          <w:color w:val="0000FF"/>
        </w:rPr>
      </w:pPr>
      <w:r>
        <w:rPr>
          <w:rStyle w:val="slitttl1"/>
          <w:rFonts w:eastAsia="Times New Roman"/>
        </w:rPr>
        <w:t>ac)</w:t>
      </w:r>
      <w:r>
        <w:rPr>
          <w:rStyle w:val="slitbdy"/>
          <w:rFonts w:eastAsia="Times New Roman"/>
          <w:color w:val="0000FF"/>
        </w:rPr>
        <w:t>cu amendă de la 50.000 lei la 100.000 lei, aplicată distribuitorului angro/persoanei autorizate să elibe</w:t>
      </w:r>
      <w:r>
        <w:rPr>
          <w:rStyle w:val="slitbdy"/>
          <w:rFonts w:eastAsia="Times New Roman"/>
          <w:color w:val="0000FF"/>
        </w:rPr>
        <w:t>reze sau persoanei îndreptăţite să furnizeze medicamente către populaţie în România pentru nerespectarea după data de 9 februarie 2019 a prevederilor art. 24 sau ale art. 25 din Regulamentul privind elementele de siguranţă care apar pe ambalajul medicament</w:t>
      </w:r>
      <w:r>
        <w:rPr>
          <w:rStyle w:val="slitbdy"/>
          <w:rFonts w:eastAsia="Times New Roman"/>
          <w:color w:val="0000FF"/>
        </w:rPr>
        <w:t>elor de uz uman;</w:t>
      </w:r>
    </w:p>
    <w:p w:rsidR="00000000" w:rsidRDefault="00247FD0">
      <w:pPr>
        <w:pStyle w:val="NormalWeb"/>
        <w:spacing w:before="0" w:after="0"/>
        <w:jc w:val="both"/>
        <w:divId w:val="235745774"/>
      </w:pPr>
      <w:r>
        <w:rPr>
          <w:rFonts w:ascii="Verdana" w:hAnsi="Verdana"/>
          <w:color w:val="0000FF"/>
          <w:sz w:val="20"/>
          <w:szCs w:val="20"/>
          <w:shd w:val="clear" w:color="auto" w:fill="FFFFFF"/>
        </w:rPr>
        <w:t xml:space="preserve">La data de 11-09-2019 Alineatul (1) din Articolul 875 , Capitolul XII , Titlul XVIII a fost completat de </w:t>
      </w:r>
      <w:r>
        <w:rPr>
          <w:rFonts w:ascii="Verdana" w:hAnsi="Verdana"/>
          <w:color w:val="0000FF"/>
          <w:sz w:val="20"/>
          <w:szCs w:val="20"/>
          <w:u w:val="single"/>
          <w:shd w:val="clear" w:color="auto" w:fill="FFFFFF"/>
        </w:rPr>
        <w:t>Punctul 11, Articolul I din ORDONANŢA nr. 9 din 8 august 2019, publicată în MONITORUL OFICIAL nr. 668 din 09 august 2019</w:t>
      </w:r>
    </w:p>
    <w:p w:rsidR="00000000" w:rsidRDefault="00247FD0">
      <w:pPr>
        <w:autoSpaceDE/>
        <w:autoSpaceDN/>
        <w:jc w:val="both"/>
        <w:divId w:val="217863828"/>
        <w:rPr>
          <w:rStyle w:val="slitbdy"/>
          <w:rFonts w:eastAsia="Times New Roman"/>
          <w:color w:val="0000FF"/>
        </w:rPr>
      </w:pPr>
      <w:r>
        <w:rPr>
          <w:rStyle w:val="slitttl1"/>
          <w:rFonts w:eastAsia="Times New Roman"/>
        </w:rPr>
        <w:t>ad)</w:t>
      </w:r>
      <w:r>
        <w:rPr>
          <w:rStyle w:val="slitbdy"/>
          <w:rFonts w:eastAsia="Times New Roman"/>
          <w:color w:val="0000FF"/>
        </w:rPr>
        <w:t xml:space="preserve">cu amendă </w:t>
      </w:r>
      <w:r>
        <w:rPr>
          <w:rStyle w:val="slitbdy"/>
          <w:rFonts w:eastAsia="Times New Roman"/>
          <w:color w:val="0000FF"/>
        </w:rPr>
        <w:t>de la 50.000 lei la 100.000 lei, aplicată persoanei autorizate sau îndreptăţite să furnizeze medicamente către populaţie în România pentru nerespectarea după data de 9 februarie 2019 a prevederilor art. 30 din Regulamentul privind elementele de siguranţă c</w:t>
      </w:r>
      <w:r>
        <w:rPr>
          <w:rStyle w:val="slitbdy"/>
          <w:rFonts w:eastAsia="Times New Roman"/>
          <w:color w:val="0000FF"/>
        </w:rPr>
        <w:t>are apar pe ambalajul medicamentelor de uz uman;</w:t>
      </w:r>
    </w:p>
    <w:p w:rsidR="00000000" w:rsidRDefault="00247FD0">
      <w:pPr>
        <w:pStyle w:val="NormalWeb"/>
        <w:spacing w:before="0" w:after="0"/>
        <w:jc w:val="both"/>
        <w:divId w:val="217863828"/>
      </w:pPr>
      <w:r>
        <w:rPr>
          <w:rFonts w:ascii="Verdana" w:hAnsi="Verdana"/>
          <w:color w:val="0000FF"/>
          <w:sz w:val="20"/>
          <w:szCs w:val="20"/>
          <w:shd w:val="clear" w:color="auto" w:fill="FFFFFF"/>
        </w:rPr>
        <w:t xml:space="preserve">La data de 11-09-2019 Alineatul (1) din Articolul 875 , Capitolul XII , Titlul XVIII a fost completat de </w:t>
      </w:r>
      <w:r>
        <w:rPr>
          <w:rFonts w:ascii="Verdana" w:hAnsi="Verdana"/>
          <w:color w:val="0000FF"/>
          <w:sz w:val="20"/>
          <w:szCs w:val="20"/>
          <w:u w:val="single"/>
          <w:shd w:val="clear" w:color="auto" w:fill="FFFFFF"/>
        </w:rPr>
        <w:t xml:space="preserve">Punctul 11, Articolul I din ORDONANŢA nr. 9 din 8 august 2019, publicată în MONITORUL OFICIAL nr. 668 </w:t>
      </w:r>
      <w:r>
        <w:rPr>
          <w:rFonts w:ascii="Verdana" w:hAnsi="Verdana"/>
          <w:color w:val="0000FF"/>
          <w:sz w:val="20"/>
          <w:szCs w:val="20"/>
          <w:u w:val="single"/>
          <w:shd w:val="clear" w:color="auto" w:fill="FFFFFF"/>
        </w:rPr>
        <w:t>din 09 august 2019</w:t>
      </w:r>
    </w:p>
    <w:p w:rsidR="00000000" w:rsidRDefault="00247FD0">
      <w:pPr>
        <w:autoSpaceDE/>
        <w:autoSpaceDN/>
        <w:jc w:val="both"/>
        <w:divId w:val="524486750"/>
        <w:rPr>
          <w:rStyle w:val="slitbdy"/>
          <w:rFonts w:eastAsia="Times New Roman"/>
          <w:color w:val="0000FF"/>
        </w:rPr>
      </w:pPr>
      <w:r>
        <w:rPr>
          <w:rStyle w:val="slitttl1"/>
          <w:rFonts w:eastAsia="Times New Roman"/>
        </w:rPr>
        <w:t>ae)</w:t>
      </w:r>
      <w:r>
        <w:rPr>
          <w:rStyle w:val="slitbdy"/>
          <w:rFonts w:eastAsia="Times New Roman"/>
          <w:color w:val="0000FF"/>
        </w:rPr>
        <w:t xml:space="preserve">cu amendă de la 100.000 lei la 500.000 lei, prin derogare de la prevederile </w:t>
      </w:r>
      <w:r>
        <w:rPr>
          <w:rStyle w:val="slitbdy"/>
          <w:rFonts w:eastAsia="Times New Roman"/>
          <w:color w:val="0000FF"/>
          <w:u w:val="single"/>
        </w:rPr>
        <w:t>art. 8 alin. (2) lit. a) din Ordonanţa Guvernului nr. 2/2001</w:t>
      </w:r>
      <w:r>
        <w:rPr>
          <w:rStyle w:val="slitbdy"/>
          <w:rFonts w:eastAsia="Times New Roman"/>
          <w:color w:val="0000FF"/>
        </w:rPr>
        <w:t xml:space="preserve"> privind regimul juridic al contravenţiilor, aprobată cu modificări şi completări prin </w:t>
      </w:r>
      <w:r>
        <w:rPr>
          <w:rStyle w:val="slitbdy"/>
          <w:rFonts w:eastAsia="Times New Roman"/>
          <w:color w:val="0000FF"/>
          <w:u w:val="single"/>
        </w:rPr>
        <w:t>Legea nr. 1</w:t>
      </w:r>
      <w:r>
        <w:rPr>
          <w:rStyle w:val="slitbdy"/>
          <w:rFonts w:eastAsia="Times New Roman"/>
          <w:color w:val="0000FF"/>
          <w:u w:val="single"/>
        </w:rPr>
        <w:t>80/2002</w:t>
      </w:r>
      <w:r>
        <w:rPr>
          <w:rStyle w:val="slitbdy"/>
          <w:rFonts w:eastAsia="Times New Roman"/>
          <w:color w:val="0000FF"/>
        </w:rPr>
        <w:t xml:space="preserve">, cu modificările şi completările ulterioare, aplicată entităţii juridice nonprofit responsabilă cu crearea şi gestionarea repertoriului naţional, înfiinţată în conformitate cu prevederile </w:t>
      </w:r>
      <w:r>
        <w:rPr>
          <w:rStyle w:val="slitbdy"/>
          <w:rFonts w:eastAsia="Times New Roman"/>
          <w:color w:val="0000FF"/>
          <w:u w:val="single"/>
        </w:rPr>
        <w:t>art. 1 alin. (1) lit. b din Normele</w:t>
      </w:r>
      <w:r>
        <w:rPr>
          <w:rStyle w:val="slitbdy"/>
          <w:rFonts w:eastAsia="Times New Roman"/>
          <w:color w:val="0000FF"/>
        </w:rPr>
        <w:t xml:space="preserve"> detaliate pentru element</w:t>
      </w:r>
      <w:r>
        <w:rPr>
          <w:rStyle w:val="slitbdy"/>
          <w:rFonts w:eastAsia="Times New Roman"/>
          <w:color w:val="0000FF"/>
        </w:rPr>
        <w:t xml:space="preserve">ele de siguranţă care apar pe ambalajul medicamentelor de uz uman, aprobate prin </w:t>
      </w:r>
      <w:r>
        <w:rPr>
          <w:rStyle w:val="slitbdy"/>
          <w:rFonts w:eastAsia="Times New Roman"/>
          <w:color w:val="0000FF"/>
          <w:u w:val="single"/>
        </w:rPr>
        <w:t>Ordinul ministrului sănătăţii nr. 1.473/2018</w:t>
      </w:r>
      <w:r>
        <w:rPr>
          <w:rStyle w:val="slitbdy"/>
          <w:rFonts w:eastAsia="Times New Roman"/>
          <w:color w:val="0000FF"/>
        </w:rPr>
        <w:t>, pentru nerespectarea după data de 9 februarie 2019 a prevederilor articolelor 32, 35, 37 sau 39 din Regulamentul privind elemente</w:t>
      </w:r>
      <w:r>
        <w:rPr>
          <w:rStyle w:val="slitbdy"/>
          <w:rFonts w:eastAsia="Times New Roman"/>
          <w:color w:val="0000FF"/>
        </w:rPr>
        <w:t>le de siguranţă care apar pe ambalajul medicamentelor de uz uman.</w:t>
      </w:r>
    </w:p>
    <w:p w:rsidR="00000000" w:rsidRDefault="00247FD0">
      <w:pPr>
        <w:pStyle w:val="NormalWeb"/>
        <w:spacing w:before="0" w:after="0"/>
        <w:jc w:val="both"/>
        <w:divId w:val="524486750"/>
      </w:pPr>
      <w:r>
        <w:rPr>
          <w:rFonts w:ascii="Verdana" w:hAnsi="Verdana"/>
          <w:color w:val="0000FF"/>
          <w:sz w:val="20"/>
          <w:szCs w:val="20"/>
          <w:shd w:val="clear" w:color="auto" w:fill="FFFFFF"/>
        </w:rPr>
        <w:t xml:space="preserve">La data de 11-09-2019 Alineatul (1) din Articolul 875 , Capitolul XII , Titlul XVIII a fost completat de </w:t>
      </w:r>
      <w:r>
        <w:rPr>
          <w:rFonts w:ascii="Verdana" w:hAnsi="Verdana"/>
          <w:color w:val="0000FF"/>
          <w:sz w:val="20"/>
          <w:szCs w:val="20"/>
          <w:u w:val="single"/>
          <w:shd w:val="clear" w:color="auto" w:fill="FFFFFF"/>
        </w:rPr>
        <w:t>Punctul 11, Articolul I din ORDONANŢA nr. 9 din 8 august 2019, publicată în MONITORUL</w:t>
      </w:r>
      <w:r>
        <w:rPr>
          <w:rFonts w:ascii="Verdana" w:hAnsi="Verdana"/>
          <w:color w:val="0000FF"/>
          <w:sz w:val="20"/>
          <w:szCs w:val="20"/>
          <w:u w:val="single"/>
          <w:shd w:val="clear" w:color="auto" w:fill="FFFFFF"/>
        </w:rPr>
        <w:t xml:space="preserve"> OFICIAL nr. 668 din 09 august 2019</w:t>
      </w:r>
    </w:p>
    <w:p w:rsidR="00000000" w:rsidRDefault="00247FD0">
      <w:pPr>
        <w:autoSpaceDE/>
        <w:autoSpaceDN/>
        <w:jc w:val="both"/>
        <w:divId w:val="36206347"/>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Constatarea contravenţiilor şi aplicarea sancţiunilor prevăzute la </w:t>
      </w:r>
      <w:r>
        <w:rPr>
          <w:rStyle w:val="slgi1"/>
          <w:rFonts w:eastAsia="Times New Roman"/>
        </w:rPr>
        <w:t>alin. (1)</w:t>
      </w:r>
      <w:r>
        <w:rPr>
          <w:rStyle w:val="salnbdy"/>
          <w:rFonts w:eastAsia="Times New Roman"/>
          <w:color w:val="0000FF"/>
        </w:rPr>
        <w:t xml:space="preserve"> se fac de către inspectorii din cadrul ANMDMR.</w:t>
      </w:r>
    </w:p>
    <w:p w:rsidR="00000000" w:rsidRDefault="00247FD0">
      <w:pPr>
        <w:pStyle w:val="NormalWeb"/>
        <w:spacing w:before="0" w:after="0"/>
        <w:jc w:val="both"/>
        <w:divId w:val="36197999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31-03-2018 Articolul 875 din Capitolul XII , Titlul XVIII a fost modificat de </w:t>
      </w:r>
      <w:r>
        <w:rPr>
          <w:rFonts w:ascii="Verdana" w:hAnsi="Verdana"/>
          <w:color w:val="0000FF"/>
          <w:sz w:val="20"/>
          <w:szCs w:val="20"/>
          <w:u w:val="single"/>
          <w:shd w:val="clear" w:color="auto" w:fill="FFFFFF"/>
        </w:rPr>
        <w:t>Punc</w:t>
      </w:r>
      <w:r>
        <w:rPr>
          <w:rFonts w:ascii="Verdana" w:hAnsi="Verdana"/>
          <w:color w:val="0000FF"/>
          <w:sz w:val="20"/>
          <w:szCs w:val="20"/>
          <w:u w:val="single"/>
          <w:shd w:val="clear" w:color="auto" w:fill="FFFFFF"/>
        </w:rPr>
        <w:t>tul 50, Articolul I din ORDONANŢA DE URGENŢĂ nr. 8 din 22 februarie 2018, publicată în MONITORUL OFICIAL nr. 190 din 01 martie 2018</w:t>
      </w:r>
    </w:p>
    <w:p w:rsidR="00000000" w:rsidRDefault="00247FD0">
      <w:pPr>
        <w:pStyle w:val="sartttl"/>
        <w:jc w:val="both"/>
        <w:divId w:val="946472628"/>
        <w:rPr>
          <w:shd w:val="clear" w:color="auto" w:fill="FFFFFF"/>
        </w:rPr>
      </w:pPr>
      <w:r>
        <w:rPr>
          <w:shd w:val="clear" w:color="auto" w:fill="FFFFFF"/>
        </w:rPr>
        <w:t>Articolul 875^1</w:t>
      </w:r>
    </w:p>
    <w:p w:rsidR="00000000" w:rsidRDefault="00247FD0">
      <w:pPr>
        <w:pStyle w:val="sartden"/>
        <w:jc w:val="both"/>
        <w:divId w:val="946472628"/>
        <w:rPr>
          <w:rStyle w:val="sartbdy"/>
          <w:b w:val="0"/>
          <w:bCs w:val="0"/>
        </w:rPr>
      </w:pPr>
      <w:r>
        <w:rPr>
          <w:rStyle w:val="spar3"/>
          <w:b w:val="0"/>
          <w:bCs w:val="0"/>
          <w:color w:val="0000FF"/>
        </w:rPr>
        <w:t xml:space="preserve">Odată cu aplicarea sancţiunii amenzii contravenţionale prevăzute la </w:t>
      </w:r>
      <w:r>
        <w:rPr>
          <w:rStyle w:val="slgi1"/>
          <w:b w:val="0"/>
          <w:bCs w:val="0"/>
        </w:rPr>
        <w:t>art. 875 alin. (1)</w:t>
      </w:r>
      <w:r>
        <w:rPr>
          <w:rStyle w:val="spar3"/>
          <w:b w:val="0"/>
          <w:bCs w:val="0"/>
          <w:color w:val="0000FF"/>
        </w:rPr>
        <w:t>, inspectorii ANMDMR, după caz, pot dispune măsuri complementare de confiscare şi reţinere a medicamentelor de uz uman sau a documentelor emise în legătură cu acestea, dacă este necesar, atunci când nu sunt respectate cerinţele legale şi/sau principiile de</w:t>
      </w:r>
      <w:r>
        <w:rPr>
          <w:rStyle w:val="spar3"/>
          <w:b w:val="0"/>
          <w:bCs w:val="0"/>
          <w:color w:val="0000FF"/>
        </w:rPr>
        <w:t xml:space="preserve"> bună practică de fabricaţie ori de bună practică de distribuţie prevăzute de legislaţia naţională şi dacă prezintă un pericol potenţial pentru sănătatea publică.</w:t>
      </w:r>
    </w:p>
    <w:p w:rsidR="00000000" w:rsidRDefault="00247FD0">
      <w:pPr>
        <w:pStyle w:val="NormalWeb"/>
        <w:spacing w:before="0" w:after="0"/>
        <w:jc w:val="both"/>
        <w:divId w:val="946472628"/>
        <w:rPr>
          <w:color w:val="0000FF"/>
        </w:rPr>
      </w:pPr>
      <w:r>
        <w:rPr>
          <w:rFonts w:ascii="Verdana" w:hAnsi="Verdana"/>
          <w:color w:val="0000FF"/>
          <w:sz w:val="20"/>
          <w:szCs w:val="20"/>
          <w:shd w:val="clear" w:color="auto" w:fill="FFFFFF"/>
        </w:rPr>
        <w:t xml:space="preserve">La data de 12-08-2019 Capitolul XII din Titlul XVIII a fost completat de </w:t>
      </w:r>
      <w:r>
        <w:rPr>
          <w:rFonts w:ascii="Verdana" w:hAnsi="Verdana"/>
          <w:color w:val="0000FF"/>
          <w:sz w:val="20"/>
          <w:szCs w:val="20"/>
          <w:u w:val="single"/>
          <w:shd w:val="clear" w:color="auto" w:fill="FFFFFF"/>
        </w:rPr>
        <w:t>Punctul 12, Articolu</w:t>
      </w:r>
      <w:r>
        <w:rPr>
          <w:rFonts w:ascii="Verdana" w:hAnsi="Verdana"/>
          <w:color w:val="0000FF"/>
          <w:sz w:val="20"/>
          <w:szCs w:val="20"/>
          <w:u w:val="single"/>
          <w:shd w:val="clear" w:color="auto" w:fill="FFFFFF"/>
        </w:rPr>
        <w:t>l I din ORDONANŢA nr. 9 din 8 august 2019, publicată în MONITORUL OFICIAL nr. 668 din 09 august 2019</w:t>
      </w:r>
    </w:p>
    <w:p w:rsidR="00000000" w:rsidRDefault="00247FD0">
      <w:pPr>
        <w:pStyle w:val="sartttl"/>
        <w:jc w:val="both"/>
        <w:divId w:val="1120995211"/>
        <w:rPr>
          <w:shd w:val="clear" w:color="auto" w:fill="FFFFFF"/>
        </w:rPr>
      </w:pPr>
      <w:r>
        <w:rPr>
          <w:shd w:val="clear" w:color="auto" w:fill="FFFFFF"/>
        </w:rPr>
        <w:t>Articolul 875^2</w:t>
      </w:r>
    </w:p>
    <w:p w:rsidR="00000000" w:rsidRDefault="00247FD0">
      <w:pPr>
        <w:pStyle w:val="sartden"/>
        <w:jc w:val="both"/>
        <w:divId w:val="1120995211"/>
        <w:rPr>
          <w:rStyle w:val="sartbdy"/>
          <w:b w:val="0"/>
          <w:bCs w:val="0"/>
        </w:rPr>
      </w:pPr>
      <w:r>
        <w:rPr>
          <w:rStyle w:val="spar3"/>
          <w:b w:val="0"/>
          <w:bCs w:val="0"/>
          <w:color w:val="0000FF"/>
        </w:rPr>
        <w:t xml:space="preserve">Măsurile complementare propuse pentru a fi aplicate potrivit </w:t>
      </w:r>
      <w:r>
        <w:rPr>
          <w:rStyle w:val="slgi1"/>
          <w:b w:val="0"/>
          <w:bCs w:val="0"/>
        </w:rPr>
        <w:t>art. 875^1</w:t>
      </w:r>
      <w:r>
        <w:rPr>
          <w:rStyle w:val="spar3"/>
          <w:b w:val="0"/>
          <w:bCs w:val="0"/>
          <w:color w:val="0000FF"/>
        </w:rPr>
        <w:t xml:space="preserve"> </w:t>
      </w:r>
      <w:r>
        <w:rPr>
          <w:rStyle w:val="spar3"/>
          <w:b w:val="0"/>
          <w:bCs w:val="0"/>
          <w:color w:val="0000FF"/>
        </w:rPr>
        <w:t>se dispun direct prin procesul-verbal de constatare şi de sancţionare a contravenţiei.</w:t>
      </w:r>
    </w:p>
    <w:p w:rsidR="00000000" w:rsidRDefault="00247FD0">
      <w:pPr>
        <w:pStyle w:val="NormalWeb"/>
        <w:spacing w:before="0" w:after="0"/>
        <w:jc w:val="both"/>
        <w:divId w:val="1120995211"/>
        <w:rPr>
          <w:color w:val="0000FF"/>
        </w:rPr>
      </w:pPr>
      <w:r>
        <w:rPr>
          <w:rFonts w:ascii="Verdana" w:hAnsi="Verdana"/>
          <w:color w:val="0000FF"/>
          <w:sz w:val="20"/>
          <w:szCs w:val="20"/>
          <w:shd w:val="clear" w:color="auto" w:fill="FFFFFF"/>
        </w:rPr>
        <w:t xml:space="preserve">La data de 12-08-2019 Capitolul XII din Titlul XVIII a fost completat de </w:t>
      </w:r>
      <w:r>
        <w:rPr>
          <w:rFonts w:ascii="Verdana" w:hAnsi="Verdana"/>
          <w:color w:val="0000FF"/>
          <w:sz w:val="20"/>
          <w:szCs w:val="20"/>
          <w:u w:val="single"/>
          <w:shd w:val="clear" w:color="auto" w:fill="FFFFFF"/>
        </w:rPr>
        <w:t>Punctul 12, Articolul I din ORDONANŢA nr. 9 din 8 august 2019, publicată în MONITORUL OFICIAL nr</w:t>
      </w:r>
      <w:r>
        <w:rPr>
          <w:rFonts w:ascii="Verdana" w:hAnsi="Verdana"/>
          <w:color w:val="0000FF"/>
          <w:sz w:val="20"/>
          <w:szCs w:val="20"/>
          <w:u w:val="single"/>
          <w:shd w:val="clear" w:color="auto" w:fill="FFFFFF"/>
        </w:rPr>
        <w:t>. 668 din 09 august 2019</w:t>
      </w:r>
    </w:p>
    <w:p w:rsidR="00000000" w:rsidRDefault="00247FD0">
      <w:pPr>
        <w:pStyle w:val="sartttl"/>
        <w:jc w:val="both"/>
        <w:divId w:val="1462072476"/>
        <w:rPr>
          <w:shd w:val="clear" w:color="auto" w:fill="FFFFFF"/>
        </w:rPr>
      </w:pPr>
      <w:r>
        <w:rPr>
          <w:shd w:val="clear" w:color="auto" w:fill="FFFFFF"/>
        </w:rPr>
        <w:t>Articolul 875^3</w:t>
      </w:r>
    </w:p>
    <w:p w:rsidR="00000000" w:rsidRDefault="00247FD0">
      <w:pPr>
        <w:pStyle w:val="sartden"/>
        <w:jc w:val="both"/>
        <w:divId w:val="1462072476"/>
        <w:rPr>
          <w:rStyle w:val="sartbdy"/>
          <w:b w:val="0"/>
          <w:bCs w:val="0"/>
        </w:rPr>
      </w:pPr>
      <w:r>
        <w:rPr>
          <w:rStyle w:val="spar3"/>
          <w:b w:val="0"/>
          <w:bCs w:val="0"/>
          <w:color w:val="0000FF"/>
        </w:rPr>
        <w:t xml:space="preserve">Sancţiunile contravenţionale complementare dispuse în condiţiile </w:t>
      </w:r>
      <w:r>
        <w:rPr>
          <w:rStyle w:val="slgi1"/>
          <w:b w:val="0"/>
          <w:bCs w:val="0"/>
        </w:rPr>
        <w:t>art. 875^1</w:t>
      </w:r>
      <w:r>
        <w:rPr>
          <w:rStyle w:val="spar3"/>
          <w:b w:val="0"/>
          <w:bCs w:val="0"/>
          <w:color w:val="0000FF"/>
        </w:rPr>
        <w:t xml:space="preserve"> se vor materializa prin sigilarea medicamentelor de uz uman şi aplicarea ştampilei inspectorului ANMDMR, precum şi prin ridicarea documente</w:t>
      </w:r>
      <w:r>
        <w:rPr>
          <w:rStyle w:val="spar3"/>
          <w:b w:val="0"/>
          <w:bCs w:val="0"/>
          <w:color w:val="0000FF"/>
        </w:rPr>
        <w:t xml:space="preserve">lor emise în legătură cu acestea. </w:t>
      </w:r>
    </w:p>
    <w:p w:rsidR="00000000" w:rsidRDefault="00247FD0">
      <w:pPr>
        <w:pStyle w:val="NormalWeb"/>
        <w:spacing w:before="0" w:after="0"/>
        <w:jc w:val="both"/>
        <w:divId w:val="1462072476"/>
        <w:rPr>
          <w:color w:val="0000FF"/>
        </w:rPr>
      </w:pPr>
      <w:r>
        <w:rPr>
          <w:rFonts w:ascii="Verdana" w:hAnsi="Verdana"/>
          <w:color w:val="0000FF"/>
          <w:sz w:val="20"/>
          <w:szCs w:val="20"/>
          <w:shd w:val="clear" w:color="auto" w:fill="FFFFFF"/>
        </w:rPr>
        <w:t xml:space="preserve">La data de 12-08-2019 Capitolul XII din Titlul XVIII a fost completat de </w:t>
      </w:r>
      <w:r>
        <w:rPr>
          <w:rFonts w:ascii="Verdana" w:hAnsi="Verdana"/>
          <w:color w:val="0000FF"/>
          <w:sz w:val="20"/>
          <w:szCs w:val="20"/>
          <w:u w:val="single"/>
          <w:shd w:val="clear" w:color="auto" w:fill="FFFFFF"/>
        </w:rPr>
        <w:t>Punctul 12, Articolul I din ORDONANŢA nr. 9 din 8 august 2019, publicată în MONITORUL OFICIAL nr. 668 din 09 august 2019</w:t>
      </w:r>
    </w:p>
    <w:p w:rsidR="00000000" w:rsidRDefault="00247FD0">
      <w:pPr>
        <w:pStyle w:val="sartttl"/>
        <w:jc w:val="both"/>
        <w:divId w:val="779033769"/>
        <w:rPr>
          <w:shd w:val="clear" w:color="auto" w:fill="FFFFFF"/>
        </w:rPr>
      </w:pPr>
      <w:r>
        <w:rPr>
          <w:shd w:val="clear" w:color="auto" w:fill="FFFFFF"/>
        </w:rPr>
        <w:t>Articolul 875^4</w:t>
      </w:r>
    </w:p>
    <w:p w:rsidR="00000000" w:rsidRDefault="00247FD0">
      <w:pPr>
        <w:pStyle w:val="spar"/>
        <w:jc w:val="both"/>
        <w:divId w:val="779033769"/>
        <w:rPr>
          <w:rFonts w:ascii="Verdana" w:hAnsi="Verdana"/>
          <w:color w:val="0000FF"/>
          <w:sz w:val="20"/>
          <w:szCs w:val="20"/>
          <w:shd w:val="clear" w:color="auto" w:fill="FFFFFF"/>
        </w:rPr>
      </w:pPr>
      <w:r>
        <w:rPr>
          <w:rFonts w:ascii="Verdana" w:hAnsi="Verdana"/>
          <w:color w:val="0000FF"/>
          <w:sz w:val="20"/>
          <w:szCs w:val="20"/>
          <w:shd w:val="clear" w:color="auto" w:fill="FFFFFF"/>
        </w:rPr>
        <w:t>Procedura d</w:t>
      </w:r>
      <w:r>
        <w:rPr>
          <w:rFonts w:ascii="Verdana" w:hAnsi="Verdana"/>
          <w:color w:val="0000FF"/>
          <w:sz w:val="20"/>
          <w:szCs w:val="20"/>
          <w:shd w:val="clear" w:color="auto" w:fill="FFFFFF"/>
        </w:rPr>
        <w:t>e preluare, evaluare şi distrugere a medicamentelor de uz uman, materialelor consumabile de utilitate medicală confiscate se aprobă prin ordin al ministrului sănătăţii şi se aplică în mod corespunzător.</w:t>
      </w:r>
    </w:p>
    <w:p w:rsidR="00000000" w:rsidRDefault="00247FD0">
      <w:pPr>
        <w:pStyle w:val="NormalWeb"/>
        <w:spacing w:before="0" w:after="0"/>
        <w:jc w:val="both"/>
        <w:divId w:val="779033769"/>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12-08-2019 Capitolul XII din Titlul XVIII </w:t>
      </w:r>
      <w:r>
        <w:rPr>
          <w:rFonts w:ascii="Verdana" w:hAnsi="Verdana"/>
          <w:color w:val="0000FF"/>
          <w:sz w:val="20"/>
          <w:szCs w:val="20"/>
          <w:shd w:val="clear" w:color="auto" w:fill="FFFFFF"/>
        </w:rPr>
        <w:t xml:space="preserve">a fost completat de </w:t>
      </w:r>
      <w:r>
        <w:rPr>
          <w:rFonts w:ascii="Verdana" w:hAnsi="Verdana"/>
          <w:color w:val="0000FF"/>
          <w:sz w:val="20"/>
          <w:szCs w:val="20"/>
          <w:u w:val="single"/>
          <w:shd w:val="clear" w:color="auto" w:fill="FFFFFF"/>
        </w:rPr>
        <w:t>Punctul 12, Articolul I din ORDONANŢA nr. 9 din 8 august 2019, publicată în MONITORUL OFICIAL nr. 668 din 09 august 2019</w:t>
      </w:r>
    </w:p>
    <w:p w:rsidR="00000000" w:rsidRDefault="00247FD0">
      <w:pPr>
        <w:pStyle w:val="sartttl"/>
        <w:jc w:val="both"/>
        <w:divId w:val="303781133"/>
        <w:rPr>
          <w:shd w:val="clear" w:color="auto" w:fill="FFFFFF"/>
        </w:rPr>
      </w:pPr>
      <w:r>
        <w:rPr>
          <w:shd w:val="clear" w:color="auto" w:fill="FFFFFF"/>
        </w:rPr>
        <w:t>Articolul 876</w:t>
      </w:r>
    </w:p>
    <w:p w:rsidR="00000000" w:rsidRDefault="00247FD0">
      <w:pPr>
        <w:pStyle w:val="sartden"/>
        <w:jc w:val="both"/>
        <w:divId w:val="303781133"/>
        <w:rPr>
          <w:rStyle w:val="sartbdy"/>
          <w:b w:val="0"/>
          <w:bCs w:val="0"/>
        </w:rPr>
      </w:pPr>
      <w:r>
        <w:rPr>
          <w:rStyle w:val="spar3"/>
          <w:b w:val="0"/>
          <w:bCs w:val="0"/>
          <w:color w:val="0000FF"/>
        </w:rPr>
        <w:t xml:space="preserve">Dispoziţiile </w:t>
      </w:r>
      <w:r>
        <w:rPr>
          <w:rStyle w:val="slgi1"/>
          <w:b w:val="0"/>
          <w:bCs w:val="0"/>
        </w:rPr>
        <w:t>art. 875</w:t>
      </w:r>
      <w:r>
        <w:rPr>
          <w:rStyle w:val="spar3"/>
          <w:b w:val="0"/>
          <w:bCs w:val="0"/>
          <w:color w:val="0000FF"/>
        </w:rPr>
        <w:t xml:space="preserve"> şi ale </w:t>
      </w:r>
      <w:r>
        <w:rPr>
          <w:rStyle w:val="slgi1"/>
          <w:b w:val="0"/>
          <w:bCs w:val="0"/>
        </w:rPr>
        <w:t>art. 875^1-875^4</w:t>
      </w:r>
      <w:r>
        <w:rPr>
          <w:rStyle w:val="spar3"/>
          <w:b w:val="0"/>
          <w:bCs w:val="0"/>
          <w:color w:val="0000FF"/>
        </w:rPr>
        <w:t xml:space="preserve"> se completează cu prevederile </w:t>
      </w:r>
      <w:r>
        <w:rPr>
          <w:rStyle w:val="spar3"/>
          <w:b w:val="0"/>
          <w:bCs w:val="0"/>
          <w:color w:val="0000FF"/>
          <w:u w:val="single"/>
        </w:rPr>
        <w:t>Ordonanţei Guvernului nr.</w:t>
      </w:r>
      <w:r>
        <w:rPr>
          <w:rStyle w:val="spar3"/>
          <w:b w:val="0"/>
          <w:bCs w:val="0"/>
          <w:color w:val="0000FF"/>
          <w:u w:val="single"/>
        </w:rPr>
        <w:t xml:space="preserve"> 2/2001</w:t>
      </w:r>
      <w:r>
        <w:rPr>
          <w:rStyle w:val="spar3"/>
          <w:b w:val="0"/>
          <w:bCs w:val="0"/>
          <w:color w:val="0000FF"/>
        </w:rPr>
        <w:t xml:space="preserve"> privind regimul juridic al contravenţiilor, aprobată cu modificări şi completări prin </w:t>
      </w:r>
      <w:r>
        <w:rPr>
          <w:rStyle w:val="spar3"/>
          <w:b w:val="0"/>
          <w:bCs w:val="0"/>
          <w:color w:val="0000FF"/>
          <w:u w:val="single"/>
        </w:rPr>
        <w:t>Legea nr. 180/2002</w:t>
      </w:r>
      <w:r>
        <w:rPr>
          <w:rStyle w:val="spar3"/>
          <w:b w:val="0"/>
          <w:bCs w:val="0"/>
          <w:color w:val="0000FF"/>
        </w:rPr>
        <w:t>, cu modificările şi completările ulterioare</w:t>
      </w:r>
    </w:p>
    <w:p w:rsidR="00000000" w:rsidRDefault="00247FD0">
      <w:pPr>
        <w:pStyle w:val="NormalWeb"/>
        <w:spacing w:before="0" w:after="0"/>
        <w:jc w:val="both"/>
        <w:divId w:val="303781133"/>
      </w:pPr>
      <w:r>
        <w:rPr>
          <w:rFonts w:ascii="Verdana" w:hAnsi="Verdana"/>
          <w:color w:val="000000"/>
          <w:sz w:val="20"/>
          <w:szCs w:val="20"/>
          <w:shd w:val="clear" w:color="auto" w:fill="FFFFFF"/>
        </w:rPr>
        <w:t xml:space="preserve">La data de 12-08-2019 Articolul 876 din Capitolul XII , Titlul XVIII a fost modificat de </w:t>
      </w:r>
      <w:r>
        <w:rPr>
          <w:rFonts w:ascii="Verdana" w:hAnsi="Verdana"/>
          <w:color w:val="0000FF"/>
          <w:sz w:val="20"/>
          <w:szCs w:val="20"/>
          <w:u w:val="single"/>
          <w:shd w:val="clear" w:color="auto" w:fill="FFFFFF"/>
        </w:rPr>
        <w:t>Punctul 13</w:t>
      </w:r>
      <w:r>
        <w:rPr>
          <w:rFonts w:ascii="Verdana" w:hAnsi="Verdana"/>
          <w:color w:val="0000FF"/>
          <w:sz w:val="20"/>
          <w:szCs w:val="20"/>
          <w:u w:val="single"/>
          <w:shd w:val="clear" w:color="auto" w:fill="FFFFFF"/>
        </w:rPr>
        <w:t>, Articolul I din ORDONANŢA nr. 9 din 8 august 2019, publicată în MONITORUL OFICIAL nr. 668 din 09 august 2019</w:t>
      </w:r>
    </w:p>
    <w:p w:rsidR="00000000" w:rsidRDefault="00247FD0">
      <w:pPr>
        <w:pStyle w:val="sartttl"/>
        <w:jc w:val="both"/>
        <w:divId w:val="103237174"/>
        <w:rPr>
          <w:shd w:val="clear" w:color="auto" w:fill="FFFFFF"/>
        </w:rPr>
      </w:pPr>
      <w:r>
        <w:rPr>
          <w:shd w:val="clear" w:color="auto" w:fill="FFFFFF"/>
        </w:rPr>
        <w:t>Articolul 876^1</w:t>
      </w:r>
    </w:p>
    <w:p w:rsidR="00000000" w:rsidRDefault="00247FD0">
      <w:pPr>
        <w:pStyle w:val="sartden"/>
        <w:jc w:val="both"/>
        <w:divId w:val="103237174"/>
        <w:rPr>
          <w:rStyle w:val="sartbdy"/>
          <w:b w:val="0"/>
          <w:bCs w:val="0"/>
        </w:rPr>
      </w:pPr>
      <w:r>
        <w:rPr>
          <w:rStyle w:val="spar3"/>
          <w:b w:val="0"/>
          <w:bCs w:val="0"/>
          <w:color w:val="0000FF"/>
        </w:rPr>
        <w:t xml:space="preserve">Prin derogare de la dispoziţiile </w:t>
      </w:r>
      <w:r>
        <w:rPr>
          <w:rStyle w:val="spar3"/>
          <w:b w:val="0"/>
          <w:bCs w:val="0"/>
          <w:color w:val="0000FF"/>
          <w:u w:val="single"/>
        </w:rPr>
        <w:t>art. 32 alin. (3) din Ordonanţa Guvernului nr. 2/2001</w:t>
      </w:r>
      <w:r>
        <w:rPr>
          <w:rStyle w:val="spar3"/>
          <w:b w:val="0"/>
          <w:bCs w:val="0"/>
          <w:color w:val="0000FF"/>
        </w:rPr>
        <w:t xml:space="preserve"> privind regimul juridic al contravenţiilor</w:t>
      </w:r>
      <w:r>
        <w:rPr>
          <w:rStyle w:val="spar3"/>
          <w:b w:val="0"/>
          <w:bCs w:val="0"/>
          <w:color w:val="0000FF"/>
        </w:rPr>
        <w:t xml:space="preserve">, aprobată cu modificări şi completări prin </w:t>
      </w:r>
      <w:r>
        <w:rPr>
          <w:rStyle w:val="spar3"/>
          <w:b w:val="0"/>
          <w:bCs w:val="0"/>
          <w:color w:val="0000FF"/>
          <w:u w:val="single"/>
        </w:rPr>
        <w:t>Legea nr. 180/2002</w:t>
      </w:r>
      <w:r>
        <w:rPr>
          <w:rStyle w:val="spar3"/>
          <w:b w:val="0"/>
          <w:bCs w:val="0"/>
          <w:color w:val="0000FF"/>
        </w:rPr>
        <w:t>, cu modificările şi completările ulterioare, plângerea împotriva procesului-verbal de constatare a contravenţiei şi de aplicare a sancţiunii nu suspendă executarea sancţiunii contravenţionale c</w:t>
      </w:r>
      <w:r>
        <w:rPr>
          <w:rStyle w:val="spar3"/>
          <w:b w:val="0"/>
          <w:bCs w:val="0"/>
          <w:color w:val="0000FF"/>
        </w:rPr>
        <w:t xml:space="preserve">omplementare aplicate potrivit </w:t>
      </w:r>
      <w:r>
        <w:rPr>
          <w:rStyle w:val="slgi1"/>
          <w:b w:val="0"/>
          <w:bCs w:val="0"/>
        </w:rPr>
        <w:t>art. 875^1</w:t>
      </w:r>
      <w:r>
        <w:rPr>
          <w:rStyle w:val="spar3"/>
          <w:b w:val="0"/>
          <w:bCs w:val="0"/>
          <w:color w:val="0000FF"/>
        </w:rPr>
        <w:t>.</w:t>
      </w:r>
    </w:p>
    <w:p w:rsidR="00000000" w:rsidRDefault="00247FD0">
      <w:pPr>
        <w:pStyle w:val="NormalWeb"/>
        <w:spacing w:before="0" w:after="0"/>
        <w:jc w:val="both"/>
        <w:divId w:val="103237174"/>
        <w:rPr>
          <w:color w:val="0000FF"/>
        </w:rPr>
      </w:pPr>
      <w:r>
        <w:rPr>
          <w:rFonts w:ascii="Verdana" w:hAnsi="Verdana"/>
          <w:color w:val="0000FF"/>
          <w:sz w:val="20"/>
          <w:szCs w:val="20"/>
          <w:shd w:val="clear" w:color="auto" w:fill="FFFFFF"/>
        </w:rPr>
        <w:t xml:space="preserve">La data de 12-08-2019 Capitolul XII din Titlul XVIII a fost completat de </w:t>
      </w:r>
      <w:r>
        <w:rPr>
          <w:rFonts w:ascii="Verdana" w:hAnsi="Verdana"/>
          <w:color w:val="0000FF"/>
          <w:sz w:val="20"/>
          <w:szCs w:val="20"/>
          <w:u w:val="single"/>
          <w:shd w:val="clear" w:color="auto" w:fill="FFFFFF"/>
        </w:rPr>
        <w:t>Punctul 14, Articolul I din ORDONANŢA nr. 9 din 8 august 2019, publicată în MONITORUL OFICIAL nr. 668 din 09 august 2019</w:t>
      </w:r>
    </w:p>
    <w:p w:rsidR="00000000" w:rsidRDefault="00247FD0">
      <w:pPr>
        <w:pStyle w:val="sartttl"/>
        <w:jc w:val="both"/>
        <w:divId w:val="703554773"/>
        <w:rPr>
          <w:shd w:val="clear" w:color="auto" w:fill="FFFFFF"/>
        </w:rPr>
      </w:pPr>
      <w:r>
        <w:rPr>
          <w:shd w:val="clear" w:color="auto" w:fill="FFFFFF"/>
        </w:rPr>
        <w:t>Articolul 877</w:t>
      </w:r>
    </w:p>
    <w:p w:rsidR="00000000" w:rsidRDefault="00247FD0">
      <w:pPr>
        <w:pStyle w:val="spar"/>
        <w:jc w:val="both"/>
        <w:divId w:val="703554773"/>
        <w:rPr>
          <w:rFonts w:ascii="Verdana" w:hAnsi="Verdana"/>
          <w:color w:val="000000"/>
          <w:sz w:val="20"/>
          <w:szCs w:val="20"/>
          <w:shd w:val="clear" w:color="auto" w:fill="FFFFFF"/>
        </w:rPr>
      </w:pPr>
      <w:r>
        <w:rPr>
          <w:rFonts w:ascii="Verdana" w:hAnsi="Verdana"/>
          <w:color w:val="000000"/>
          <w:sz w:val="20"/>
          <w:szCs w:val="20"/>
          <w:shd w:val="clear" w:color="auto" w:fill="FFFFFF"/>
        </w:rPr>
        <w:t>Încăl</w:t>
      </w:r>
      <w:r>
        <w:rPr>
          <w:rFonts w:ascii="Verdana" w:hAnsi="Verdana"/>
          <w:color w:val="000000"/>
          <w:sz w:val="20"/>
          <w:szCs w:val="20"/>
          <w:shd w:val="clear" w:color="auto" w:fill="FFFFFF"/>
        </w:rPr>
        <w:t>carea prevederilor legale privind regimul medicamentelor stupefiante şi psihotrope se sancţionează potrivit legislaţiei în vigoare.</w:t>
      </w:r>
    </w:p>
    <w:p w:rsidR="00000000" w:rsidRDefault="00247FD0">
      <w:pPr>
        <w:pStyle w:val="scapttl"/>
        <w:divId w:val="891428886"/>
        <w:rPr>
          <w:shd w:val="clear" w:color="auto" w:fill="FFFFFF"/>
        </w:rPr>
      </w:pPr>
      <w:r>
        <w:rPr>
          <w:shd w:val="clear" w:color="auto" w:fill="FFFFFF"/>
        </w:rPr>
        <w:t>Capitolul XIII</w:t>
      </w:r>
    </w:p>
    <w:p w:rsidR="00000000" w:rsidRDefault="00247FD0">
      <w:pPr>
        <w:pStyle w:val="scapden"/>
        <w:divId w:val="891428886"/>
        <w:rPr>
          <w:shd w:val="clear" w:color="auto" w:fill="FFFFFF"/>
        </w:rPr>
      </w:pPr>
      <w:r>
        <w:rPr>
          <w:shd w:val="clear" w:color="auto" w:fill="FFFFFF"/>
        </w:rPr>
        <w:t>Dispoziţii generale</w:t>
      </w:r>
    </w:p>
    <w:p w:rsidR="00000000" w:rsidRDefault="00247FD0">
      <w:pPr>
        <w:pStyle w:val="sartttl"/>
        <w:jc w:val="both"/>
        <w:divId w:val="1564638222"/>
        <w:rPr>
          <w:shd w:val="clear" w:color="auto" w:fill="FFFFFF"/>
        </w:rPr>
      </w:pPr>
      <w:r>
        <w:rPr>
          <w:shd w:val="clear" w:color="auto" w:fill="FFFFFF"/>
        </w:rPr>
        <w:t>Articolul 878</w:t>
      </w:r>
    </w:p>
    <w:p w:rsidR="00000000" w:rsidRDefault="00247FD0">
      <w:pPr>
        <w:autoSpaceDE/>
        <w:autoSpaceDN/>
        <w:jc w:val="both"/>
        <w:divId w:val="1295721851"/>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Ministerul Sănătăţii ia toate măsurile necesare pentru a se asigura că ANMDMR transmite celorlalte autorităţi competente din statele membre ale UE informaţiile corespunzătoare pentru a garanta că cerinţele conţinute în autorizaţiile menţionate la </w:t>
      </w:r>
      <w:r>
        <w:rPr>
          <w:rStyle w:val="slgi1"/>
          <w:rFonts w:eastAsia="Times New Roman"/>
        </w:rPr>
        <w:t xml:space="preserve">art. 755 </w:t>
      </w:r>
      <w:r>
        <w:rPr>
          <w:rStyle w:val="salnbdy"/>
          <w:rFonts w:eastAsia="Times New Roman"/>
        </w:rPr>
        <w:t xml:space="preserve">şi </w:t>
      </w:r>
      <w:r>
        <w:rPr>
          <w:rStyle w:val="slgi1"/>
          <w:rFonts w:eastAsia="Times New Roman"/>
        </w:rPr>
        <w:t>800</w:t>
      </w:r>
      <w:r>
        <w:rPr>
          <w:rStyle w:val="salnbdy"/>
          <w:rFonts w:eastAsia="Times New Roman"/>
        </w:rPr>
        <w:t xml:space="preserve">, în certificatele menţionate la </w:t>
      </w:r>
      <w:r>
        <w:rPr>
          <w:rStyle w:val="slgi1"/>
          <w:rFonts w:eastAsia="Times New Roman"/>
        </w:rPr>
        <w:t>art. 857 alin. (13)</w:t>
      </w:r>
      <w:r>
        <w:rPr>
          <w:rStyle w:val="salnbdy"/>
          <w:rFonts w:eastAsia="Times New Roman"/>
        </w:rPr>
        <w:t xml:space="preserve"> sau în autorizaţiile de punere pe piaţă sunt îndeplinite.</w:t>
      </w:r>
    </w:p>
    <w:p w:rsidR="00000000" w:rsidRDefault="00247FD0">
      <w:pPr>
        <w:autoSpaceDE/>
        <w:autoSpaceDN/>
        <w:jc w:val="both"/>
        <w:divId w:val="2137484731"/>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În urma unor solicitări justificate, ANMDMR transmite electronic rapoartele menţionate la </w:t>
      </w:r>
      <w:r>
        <w:rPr>
          <w:rStyle w:val="slgi1"/>
          <w:rFonts w:eastAsia="Times New Roman"/>
        </w:rPr>
        <w:t>art. 857 alin. (11)</w:t>
      </w:r>
      <w:r>
        <w:rPr>
          <w:rStyle w:val="salnbdy"/>
          <w:rFonts w:eastAsia="Times New Roman"/>
        </w:rPr>
        <w:t xml:space="preserve"> autorităţii competente din</w:t>
      </w:r>
      <w:r>
        <w:rPr>
          <w:rStyle w:val="salnbdy"/>
          <w:rFonts w:eastAsia="Times New Roman"/>
        </w:rPr>
        <w:t>tr-un alt stat membru sau Agenţiei Europene a Medicamentelor.</w:t>
      </w:r>
    </w:p>
    <w:p w:rsidR="00000000" w:rsidRDefault="00247FD0">
      <w:pPr>
        <w:autoSpaceDE/>
        <w:autoSpaceDN/>
        <w:jc w:val="both"/>
        <w:divId w:val="1234856726"/>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Concluziile obţinute conform </w:t>
      </w:r>
      <w:r>
        <w:rPr>
          <w:rStyle w:val="slgi1"/>
          <w:rFonts w:eastAsia="Times New Roman"/>
        </w:rPr>
        <w:t>art. 857 alin. (1)</w:t>
      </w:r>
      <w:r>
        <w:rPr>
          <w:rStyle w:val="salnbdy"/>
          <w:rFonts w:eastAsia="Times New Roman"/>
        </w:rPr>
        <w:t xml:space="preserve"> sunt valabile pe tot teritoriul UE. Totuşi, în cazuri excepţionale, dacă ANMDMR nu poate să accepte, din motive de sănătate publică, concluziil</w:t>
      </w:r>
      <w:r>
        <w:rPr>
          <w:rStyle w:val="salnbdy"/>
          <w:rFonts w:eastAsia="Times New Roman"/>
        </w:rPr>
        <w:t xml:space="preserve">e rezultate dintr-o inspecţie efectuată în conformitate cu </w:t>
      </w:r>
      <w:r>
        <w:rPr>
          <w:rStyle w:val="slgi1"/>
          <w:rFonts w:eastAsia="Times New Roman"/>
        </w:rPr>
        <w:t>art. 857 alin. (1)</w:t>
      </w:r>
      <w:r>
        <w:rPr>
          <w:rStyle w:val="salnbdy"/>
          <w:rFonts w:eastAsia="Times New Roman"/>
        </w:rPr>
        <w:t>, trebuie să informeze despre aceasta Comisia Europeană şi Agenţia Europeană a Medicamentelor.</w:t>
      </w:r>
    </w:p>
    <w:p w:rsidR="00000000" w:rsidRDefault="00247FD0">
      <w:pPr>
        <w:pStyle w:val="sartttl"/>
        <w:jc w:val="both"/>
        <w:divId w:val="2136215395"/>
        <w:rPr>
          <w:shd w:val="clear" w:color="auto" w:fill="FFFFFF"/>
        </w:rPr>
      </w:pPr>
      <w:r>
        <w:rPr>
          <w:shd w:val="clear" w:color="auto" w:fill="FFFFFF"/>
        </w:rPr>
        <w:t>Articolul 879</w:t>
      </w:r>
    </w:p>
    <w:p w:rsidR="00000000" w:rsidRDefault="00247FD0">
      <w:pPr>
        <w:autoSpaceDE/>
        <w:autoSpaceDN/>
        <w:jc w:val="both"/>
        <w:divId w:val="1595632282"/>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ANMDMR ia toate măsurile necesare pentru a se asigura că deciziile </w:t>
      </w:r>
      <w:r>
        <w:rPr>
          <w:rStyle w:val="salnbdy"/>
          <w:rFonts w:eastAsia="Times New Roman"/>
        </w:rPr>
        <w:t>de autorizare de punere pe piaţă, refuzare sau retragere a unei autorizaţii de punere pe piaţă, anularea unei decizii de refuzare sau de retragere a unei autorizaţii de punere pe piaţă, de interzicere a furnizării sau retragerii unui produs de pe piaţă, îm</w:t>
      </w:r>
      <w:r>
        <w:rPr>
          <w:rStyle w:val="salnbdy"/>
          <w:rFonts w:eastAsia="Times New Roman"/>
        </w:rPr>
        <w:t>preună cu motivele care au determinat astfel de decizii, sunt aduse imediat la cunoştinţă Agenţiei Europene a Medicamentelor.</w:t>
      </w:r>
    </w:p>
    <w:p w:rsidR="00000000" w:rsidRDefault="00247FD0">
      <w:pPr>
        <w:autoSpaceDE/>
        <w:autoSpaceDN/>
        <w:jc w:val="both"/>
        <w:divId w:val="1230462529"/>
        <w:rPr>
          <w:rFonts w:eastAsia="Times New Roman"/>
          <w:color w:val="000000"/>
          <w:sz w:val="20"/>
          <w:szCs w:val="20"/>
          <w:shd w:val="clear" w:color="auto" w:fill="FFFFFF"/>
        </w:rPr>
      </w:pPr>
      <w:r>
        <w:rPr>
          <w:rStyle w:val="salnttl1"/>
          <w:rFonts w:eastAsia="Times New Roman"/>
        </w:rPr>
        <w:t>(2)</w:t>
      </w:r>
      <w:r>
        <w:rPr>
          <w:rStyle w:val="salnbdy"/>
          <w:rFonts w:eastAsia="Times New Roman"/>
        </w:rPr>
        <w:t>Deţinătorul autorizaţiei de punere pe piaţă este obligat să notifice imediat ANMDMR, precum şi autorităţile competente din alte</w:t>
      </w:r>
      <w:r>
        <w:rPr>
          <w:rStyle w:val="salnbdy"/>
          <w:rFonts w:eastAsia="Times New Roman"/>
        </w:rPr>
        <w:t xml:space="preserve"> state membre interesate ale UE, în legătură cu orice acţiune pe care a iniţiat-o pentru suspendarea punerii pe piaţă a unui medicament sau pentru retragerea unui medicament de pe piaţă sau nesolicitarea reînnoirii unei autorizaţii de punere pe piaţă, împr</w:t>
      </w:r>
      <w:r>
        <w:rPr>
          <w:rStyle w:val="salnbdy"/>
          <w:rFonts w:eastAsia="Times New Roman"/>
        </w:rPr>
        <w:t xml:space="preserve">eună cu motivele acestei acţiuni. Deţinătorul autorizaţiei de punere pe piaţă trebuie să declare, în special, dacă o astfel de acţiune se întemeiază pe oricare dintre motivele prevăzute la </w:t>
      </w:r>
      <w:r>
        <w:rPr>
          <w:rStyle w:val="slgi1"/>
          <w:rFonts w:eastAsia="Times New Roman"/>
        </w:rPr>
        <w:t xml:space="preserve">art. 864 </w:t>
      </w:r>
      <w:r>
        <w:rPr>
          <w:rStyle w:val="salnbdy"/>
          <w:rFonts w:eastAsia="Times New Roman"/>
        </w:rPr>
        <w:t xml:space="preserve">sau la </w:t>
      </w:r>
      <w:r>
        <w:rPr>
          <w:rStyle w:val="slgi1"/>
          <w:rFonts w:eastAsia="Times New Roman"/>
        </w:rPr>
        <w:t>art. 865 alin. (1)</w:t>
      </w:r>
      <w:r>
        <w:rPr>
          <w:rStyle w:val="salnbdy"/>
          <w:rFonts w:eastAsia="Times New Roman"/>
        </w:rPr>
        <w:t>.</w:t>
      </w:r>
    </w:p>
    <w:p w:rsidR="00000000" w:rsidRDefault="00247FD0">
      <w:pPr>
        <w:autoSpaceDE/>
        <w:autoSpaceDN/>
        <w:jc w:val="both"/>
        <w:divId w:val="2104836577"/>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Deţinătorul autorizaţiei de punere pe piaţă recurge la notificarea prevăzută la </w:t>
      </w:r>
      <w:r>
        <w:rPr>
          <w:rStyle w:val="slgi1"/>
          <w:rFonts w:eastAsia="Times New Roman"/>
        </w:rPr>
        <w:t>alin. (2)</w:t>
      </w:r>
      <w:r>
        <w:rPr>
          <w:rStyle w:val="salnbdy"/>
          <w:rFonts w:eastAsia="Times New Roman"/>
        </w:rPr>
        <w:t xml:space="preserve"> şi în cazul în care acţiunea are loc într-o ţară terţă şi se întemeiază pe oricare dintre motivele prevăzute la </w:t>
      </w:r>
      <w:r>
        <w:rPr>
          <w:rStyle w:val="slgi1"/>
          <w:rFonts w:eastAsia="Times New Roman"/>
        </w:rPr>
        <w:t xml:space="preserve">art. 864 </w:t>
      </w:r>
      <w:r>
        <w:rPr>
          <w:rStyle w:val="salnbdy"/>
          <w:rFonts w:eastAsia="Times New Roman"/>
        </w:rPr>
        <w:t xml:space="preserve">sau la </w:t>
      </w:r>
      <w:r>
        <w:rPr>
          <w:rStyle w:val="slgi1"/>
          <w:rFonts w:eastAsia="Times New Roman"/>
        </w:rPr>
        <w:t>art. 865 alin. (1)</w:t>
      </w:r>
      <w:r>
        <w:rPr>
          <w:rStyle w:val="salnbdy"/>
          <w:rFonts w:eastAsia="Times New Roman"/>
        </w:rPr>
        <w:t>.</w:t>
      </w:r>
    </w:p>
    <w:p w:rsidR="00000000" w:rsidRDefault="00247FD0">
      <w:pPr>
        <w:autoSpaceDE/>
        <w:autoSpaceDN/>
        <w:jc w:val="both"/>
        <w:divId w:val="2146579650"/>
        <w:rPr>
          <w:rFonts w:eastAsia="Times New Roman"/>
          <w:color w:val="000000"/>
          <w:sz w:val="20"/>
          <w:szCs w:val="20"/>
          <w:shd w:val="clear" w:color="auto" w:fill="FFFFFF"/>
        </w:rPr>
      </w:pPr>
      <w:r>
        <w:rPr>
          <w:rStyle w:val="salnttl1"/>
          <w:rFonts w:eastAsia="Times New Roman"/>
        </w:rPr>
        <w:t>(4)</w:t>
      </w:r>
      <w:r>
        <w:rPr>
          <w:rStyle w:val="salnbdy"/>
          <w:rFonts w:eastAsia="Times New Roman"/>
        </w:rPr>
        <w:t>Deţinătorul aut</w:t>
      </w:r>
      <w:r>
        <w:rPr>
          <w:rStyle w:val="salnbdy"/>
          <w:rFonts w:eastAsia="Times New Roman"/>
        </w:rPr>
        <w:t xml:space="preserve">orizaţiei de punere pe piaţă notifică, de asemenea, Agenţia Europeană a Medicamentelor atunci când acţiunile menţionate la </w:t>
      </w:r>
      <w:r>
        <w:rPr>
          <w:rStyle w:val="slgi1"/>
          <w:rFonts w:eastAsia="Times New Roman"/>
        </w:rPr>
        <w:t>alin. (2)</w:t>
      </w:r>
      <w:r>
        <w:rPr>
          <w:rStyle w:val="salnbdy"/>
          <w:rFonts w:eastAsia="Times New Roman"/>
        </w:rPr>
        <w:t xml:space="preserve"> sau (3) se întemeiază pe oricare dintre motivele prevăzute la </w:t>
      </w:r>
      <w:r>
        <w:rPr>
          <w:rStyle w:val="slgi1"/>
          <w:rFonts w:eastAsia="Times New Roman"/>
        </w:rPr>
        <w:t xml:space="preserve">art. 864 </w:t>
      </w:r>
      <w:r>
        <w:rPr>
          <w:rStyle w:val="salnbdy"/>
          <w:rFonts w:eastAsia="Times New Roman"/>
        </w:rPr>
        <w:t xml:space="preserve">sau la </w:t>
      </w:r>
      <w:r>
        <w:rPr>
          <w:rStyle w:val="slgi1"/>
          <w:rFonts w:eastAsia="Times New Roman"/>
        </w:rPr>
        <w:t>art. 865 alin. (1)</w:t>
      </w:r>
      <w:r>
        <w:rPr>
          <w:rStyle w:val="salnbdy"/>
          <w:rFonts w:eastAsia="Times New Roman"/>
        </w:rPr>
        <w:t>.</w:t>
      </w:r>
    </w:p>
    <w:p w:rsidR="00000000" w:rsidRDefault="00247FD0">
      <w:pPr>
        <w:autoSpaceDE/>
        <w:autoSpaceDN/>
        <w:jc w:val="both"/>
        <w:divId w:val="365521806"/>
        <w:rPr>
          <w:rFonts w:eastAsia="Times New Roman"/>
          <w:color w:val="000000"/>
          <w:sz w:val="20"/>
          <w:szCs w:val="20"/>
          <w:shd w:val="clear" w:color="auto" w:fill="FFFFFF"/>
        </w:rPr>
      </w:pPr>
      <w:r>
        <w:rPr>
          <w:rStyle w:val="salnttl1"/>
          <w:rFonts w:eastAsia="Times New Roman"/>
        </w:rPr>
        <w:t>(5)</w:t>
      </w:r>
      <w:r>
        <w:rPr>
          <w:rStyle w:val="salnbdy"/>
          <w:rFonts w:eastAsia="Times New Roman"/>
        </w:rPr>
        <w:t>ANMDMR se asigură că i</w:t>
      </w:r>
      <w:r>
        <w:rPr>
          <w:rStyle w:val="salnbdy"/>
          <w:rFonts w:eastAsia="Times New Roman"/>
        </w:rPr>
        <w:t xml:space="preserve">nformaţiile corespunzătoare despre acţiunile menţionate la </w:t>
      </w:r>
      <w:r>
        <w:rPr>
          <w:rStyle w:val="slgi1"/>
          <w:rFonts w:eastAsia="Times New Roman"/>
        </w:rPr>
        <w:t>alin. (1)</w:t>
      </w:r>
      <w:r>
        <w:rPr>
          <w:rStyle w:val="salnbdy"/>
          <w:rFonts w:eastAsia="Times New Roman"/>
        </w:rPr>
        <w:t xml:space="preserve"> şi </w:t>
      </w:r>
      <w:r>
        <w:rPr>
          <w:rStyle w:val="slgi1"/>
          <w:rFonts w:eastAsia="Times New Roman"/>
        </w:rPr>
        <w:t>(2)</w:t>
      </w:r>
      <w:r>
        <w:rPr>
          <w:rStyle w:val="salnbdy"/>
          <w:rFonts w:eastAsia="Times New Roman"/>
        </w:rPr>
        <w:t>, care pot afecta protecţia sănătăţii publice în ţări terţe, sunt transmise imediat în atenţia Organizaţiei Mondiale a Sănătăţii, cu o copie la Agenţia Europeană a Medicamentelor.</w:t>
      </w:r>
    </w:p>
    <w:p w:rsidR="00000000" w:rsidRDefault="00247FD0">
      <w:pPr>
        <w:autoSpaceDE/>
        <w:autoSpaceDN/>
        <w:jc w:val="both"/>
        <w:divId w:val="1446273481"/>
        <w:rPr>
          <w:rFonts w:eastAsia="Times New Roman"/>
          <w:color w:val="000000"/>
          <w:sz w:val="20"/>
          <w:szCs w:val="20"/>
          <w:shd w:val="clear" w:color="auto" w:fill="FFFFFF"/>
        </w:rPr>
      </w:pPr>
      <w:r>
        <w:rPr>
          <w:rStyle w:val="salnttl1"/>
          <w:rFonts w:eastAsia="Times New Roman"/>
        </w:rPr>
        <w:t>(</w:t>
      </w:r>
      <w:r>
        <w:rPr>
          <w:rStyle w:val="salnttl1"/>
          <w:rFonts w:eastAsia="Times New Roman"/>
        </w:rPr>
        <w:t>6)</w:t>
      </w:r>
      <w:r>
        <w:rPr>
          <w:rStyle w:val="salnbdy"/>
          <w:rFonts w:eastAsia="Times New Roman"/>
        </w:rPr>
        <w:t>ANMDMR ia în considerare lista publicată anual de Agenţia Europeană a Medicamentelor, pusă la dispoziţia publicului, pentru medicamentele la care au fost refuzate, retrase sau suspendate autorizaţiile de punere pe piaţă la nivelul UE, a căror distribuţie</w:t>
      </w:r>
      <w:r>
        <w:rPr>
          <w:rStyle w:val="salnbdy"/>
          <w:rFonts w:eastAsia="Times New Roman"/>
        </w:rPr>
        <w:t xml:space="preserve"> a fost interzisă sau care au fost retrase de pe piaţă, inclusiv cu menţionarea motivelor care au stat la baza luării unor astfel de măsuri.</w:t>
      </w:r>
    </w:p>
    <w:p w:rsidR="00000000" w:rsidRDefault="00247FD0">
      <w:pPr>
        <w:pStyle w:val="sartttl"/>
        <w:jc w:val="both"/>
        <w:divId w:val="1734159488"/>
        <w:rPr>
          <w:shd w:val="clear" w:color="auto" w:fill="FFFFFF"/>
        </w:rPr>
      </w:pPr>
      <w:r>
        <w:rPr>
          <w:shd w:val="clear" w:color="auto" w:fill="FFFFFF"/>
        </w:rPr>
        <w:t>Articolul 880</w:t>
      </w:r>
    </w:p>
    <w:p w:rsidR="00000000" w:rsidRDefault="00247FD0">
      <w:pPr>
        <w:pStyle w:val="sartden"/>
        <w:jc w:val="both"/>
        <w:divId w:val="1734159488"/>
        <w:rPr>
          <w:shd w:val="clear" w:color="auto" w:fill="FFFFFF"/>
        </w:rPr>
      </w:pPr>
      <w:r>
        <w:rPr>
          <w:rStyle w:val="spar3"/>
          <w:b w:val="0"/>
          <w:bCs w:val="0"/>
        </w:rPr>
        <w:t>ANMDMR comunică cu statele membre ale UE şi primeşte de la acestea informaţii necesare pentru a garan</w:t>
      </w:r>
      <w:r>
        <w:rPr>
          <w:rStyle w:val="spar3"/>
          <w:b w:val="0"/>
          <w:bCs w:val="0"/>
        </w:rPr>
        <w:t xml:space="preserve">ta calitatea şi siguranţa medicamentelor homeopate fabricate şi comercializate pe teritoriul României şi al UE şi, în special, informaţiile menţionate la </w:t>
      </w:r>
      <w:r>
        <w:rPr>
          <w:rStyle w:val="slgi1"/>
          <w:b w:val="0"/>
          <w:bCs w:val="0"/>
        </w:rPr>
        <w:t xml:space="preserve">art. 878 </w:t>
      </w:r>
      <w:r>
        <w:rPr>
          <w:rStyle w:val="spar3"/>
          <w:b w:val="0"/>
          <w:bCs w:val="0"/>
        </w:rPr>
        <w:t xml:space="preserve">şi </w:t>
      </w:r>
      <w:r>
        <w:rPr>
          <w:rStyle w:val="slgi1"/>
          <w:b w:val="0"/>
          <w:bCs w:val="0"/>
        </w:rPr>
        <w:t>879</w:t>
      </w:r>
      <w:r>
        <w:rPr>
          <w:rStyle w:val="spar3"/>
          <w:b w:val="0"/>
          <w:bCs w:val="0"/>
        </w:rPr>
        <w:t>.</w:t>
      </w:r>
    </w:p>
    <w:p w:rsidR="00000000" w:rsidRDefault="00247FD0">
      <w:pPr>
        <w:pStyle w:val="sartttl"/>
        <w:jc w:val="both"/>
        <w:divId w:val="383678884"/>
        <w:rPr>
          <w:shd w:val="clear" w:color="auto" w:fill="FFFFFF"/>
        </w:rPr>
      </w:pPr>
      <w:r>
        <w:rPr>
          <w:shd w:val="clear" w:color="auto" w:fill="FFFFFF"/>
        </w:rPr>
        <w:t>Articolul 881</w:t>
      </w:r>
    </w:p>
    <w:p w:rsidR="00000000" w:rsidRDefault="00247FD0">
      <w:pPr>
        <w:autoSpaceDE/>
        <w:autoSpaceDN/>
        <w:jc w:val="both"/>
        <w:divId w:val="829295834"/>
        <w:rPr>
          <w:rFonts w:eastAsia="Times New Roman"/>
          <w:color w:val="000000"/>
          <w:sz w:val="20"/>
          <w:szCs w:val="20"/>
          <w:shd w:val="clear" w:color="auto" w:fill="FFFFFF"/>
        </w:rPr>
      </w:pPr>
      <w:r>
        <w:rPr>
          <w:rStyle w:val="salnttl1"/>
          <w:rFonts w:eastAsia="Times New Roman"/>
        </w:rPr>
        <w:t>(1)</w:t>
      </w:r>
      <w:r>
        <w:rPr>
          <w:rStyle w:val="salnbdy"/>
          <w:rFonts w:eastAsia="Times New Roman"/>
        </w:rPr>
        <w:t>Orice decizie menţionată în prezentul titlu, care este luată de ANMD</w:t>
      </w:r>
      <w:r>
        <w:rPr>
          <w:rStyle w:val="salnbdy"/>
          <w:rFonts w:eastAsia="Times New Roman"/>
        </w:rPr>
        <w:t>MR, trebuie să menţioneze în detaliu motivele pe care se bazează.</w:t>
      </w:r>
    </w:p>
    <w:p w:rsidR="00000000" w:rsidRDefault="00247FD0">
      <w:pPr>
        <w:autoSpaceDE/>
        <w:autoSpaceDN/>
        <w:jc w:val="both"/>
        <w:divId w:val="334695664"/>
        <w:rPr>
          <w:rFonts w:eastAsia="Times New Roman"/>
          <w:color w:val="000000"/>
          <w:sz w:val="20"/>
          <w:szCs w:val="20"/>
          <w:shd w:val="clear" w:color="auto" w:fill="FFFFFF"/>
        </w:rPr>
      </w:pPr>
      <w:r>
        <w:rPr>
          <w:rStyle w:val="salnttl1"/>
          <w:rFonts w:eastAsia="Times New Roman"/>
        </w:rPr>
        <w:t>(2)</w:t>
      </w:r>
      <w:r>
        <w:rPr>
          <w:rStyle w:val="salnbdy"/>
          <w:rFonts w:eastAsia="Times New Roman"/>
        </w:rPr>
        <w:t>O astfel de decizie este notificată părţii interesate, împreună cu informaţii privind calea de atac conform legislaţiei în vigoare şi termenul-limită pentru accesul la aceasta.</w:t>
      </w:r>
    </w:p>
    <w:p w:rsidR="00000000" w:rsidRDefault="00247FD0">
      <w:pPr>
        <w:autoSpaceDE/>
        <w:autoSpaceDN/>
        <w:jc w:val="both"/>
        <w:divId w:val="1391685680"/>
        <w:rPr>
          <w:rFonts w:eastAsia="Times New Roman"/>
          <w:color w:val="000000"/>
          <w:sz w:val="20"/>
          <w:szCs w:val="20"/>
          <w:shd w:val="clear" w:color="auto" w:fill="FFFFFF"/>
        </w:rPr>
      </w:pPr>
      <w:r>
        <w:rPr>
          <w:rStyle w:val="salnttl1"/>
          <w:rFonts w:eastAsia="Times New Roman"/>
        </w:rPr>
        <w:t>(3)</w:t>
      </w:r>
      <w:r>
        <w:rPr>
          <w:rStyle w:val="salnbdy"/>
          <w:rFonts w:eastAsia="Times New Roman"/>
        </w:rPr>
        <w:t>Decizii</w:t>
      </w:r>
      <w:r>
        <w:rPr>
          <w:rStyle w:val="salnbdy"/>
          <w:rFonts w:eastAsia="Times New Roman"/>
        </w:rPr>
        <w:t>le de acordare sau de retragere a unei autorizaţii de punere pe piaţă sunt făcute publice.</w:t>
      </w:r>
    </w:p>
    <w:p w:rsidR="00000000" w:rsidRDefault="00247FD0">
      <w:pPr>
        <w:pStyle w:val="sartttl"/>
        <w:jc w:val="both"/>
        <w:divId w:val="1884365062"/>
        <w:rPr>
          <w:shd w:val="clear" w:color="auto" w:fill="FFFFFF"/>
        </w:rPr>
      </w:pPr>
      <w:r>
        <w:rPr>
          <w:shd w:val="clear" w:color="auto" w:fill="FFFFFF"/>
        </w:rPr>
        <w:t>Articolul 882</w:t>
      </w:r>
    </w:p>
    <w:p w:rsidR="00000000" w:rsidRDefault="00247FD0">
      <w:pPr>
        <w:autoSpaceDE/>
        <w:autoSpaceDN/>
        <w:jc w:val="both"/>
        <w:divId w:val="732629109"/>
        <w:rPr>
          <w:rFonts w:eastAsia="Times New Roman"/>
          <w:color w:val="000000"/>
          <w:sz w:val="20"/>
          <w:szCs w:val="20"/>
          <w:shd w:val="clear" w:color="auto" w:fill="FFFFFF"/>
        </w:rPr>
      </w:pPr>
      <w:r>
        <w:rPr>
          <w:rStyle w:val="salnttl1"/>
          <w:rFonts w:eastAsia="Times New Roman"/>
        </w:rPr>
        <w:t>(1)</w:t>
      </w:r>
      <w:r>
        <w:rPr>
          <w:rStyle w:val="salnbdy"/>
          <w:rFonts w:eastAsia="Times New Roman"/>
        </w:rPr>
        <w:t>O autorizaţie de punere pe piaţă a unui medicament nu este refuzată, suspendată sau retrasă decât pentru motivele stabilite în prezentul titlu.</w:t>
      </w:r>
    </w:p>
    <w:p w:rsidR="00000000" w:rsidRDefault="00247FD0">
      <w:pPr>
        <w:autoSpaceDE/>
        <w:autoSpaceDN/>
        <w:jc w:val="both"/>
        <w:divId w:val="230968809"/>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Nu se poate lua o decizie privind suspendarea fabricaţiei sau importului de medicamente din ţări terţe, interzicerea de furnizare sau retragerea de pe piaţă decât pe baza condiţiilor prevăzute la </w:t>
      </w:r>
      <w:r>
        <w:rPr>
          <w:rStyle w:val="slgi1"/>
          <w:rFonts w:eastAsia="Times New Roman"/>
        </w:rPr>
        <w:t xml:space="preserve">art. 865 </w:t>
      </w:r>
      <w:r>
        <w:rPr>
          <w:rStyle w:val="salnbdy"/>
          <w:rFonts w:eastAsia="Times New Roman"/>
        </w:rPr>
        <w:t xml:space="preserve">şi </w:t>
      </w:r>
      <w:r>
        <w:rPr>
          <w:rStyle w:val="slgi1"/>
          <w:rFonts w:eastAsia="Times New Roman"/>
        </w:rPr>
        <w:t>867</w:t>
      </w:r>
      <w:r>
        <w:rPr>
          <w:rStyle w:val="salnbdy"/>
          <w:rFonts w:eastAsia="Times New Roman"/>
        </w:rPr>
        <w:t>.</w:t>
      </w:r>
    </w:p>
    <w:p w:rsidR="00000000" w:rsidRDefault="00247FD0">
      <w:pPr>
        <w:pStyle w:val="sartttl"/>
        <w:jc w:val="both"/>
        <w:divId w:val="138570882"/>
        <w:rPr>
          <w:shd w:val="clear" w:color="auto" w:fill="FFFFFF"/>
        </w:rPr>
      </w:pPr>
      <w:r>
        <w:rPr>
          <w:shd w:val="clear" w:color="auto" w:fill="FFFFFF"/>
        </w:rPr>
        <w:t>Articolul 883</w:t>
      </w:r>
    </w:p>
    <w:p w:rsidR="00000000" w:rsidRDefault="00247FD0">
      <w:pPr>
        <w:autoSpaceDE/>
        <w:autoSpaceDN/>
        <w:jc w:val="both"/>
        <w:divId w:val="1861964165"/>
        <w:rPr>
          <w:rFonts w:eastAsia="Times New Roman"/>
          <w:color w:val="000000"/>
          <w:sz w:val="20"/>
          <w:szCs w:val="20"/>
          <w:shd w:val="clear" w:color="auto" w:fill="FFFFFF"/>
        </w:rPr>
      </w:pPr>
      <w:r>
        <w:rPr>
          <w:rStyle w:val="salnttl1"/>
          <w:rFonts w:eastAsia="Times New Roman"/>
        </w:rPr>
        <w:t>(1)</w:t>
      </w:r>
      <w:r>
        <w:rPr>
          <w:rStyle w:val="salnbdy"/>
          <w:rFonts w:eastAsia="Times New Roman"/>
        </w:rPr>
        <w:t>În absenţa unei autorizaţi</w:t>
      </w:r>
      <w:r>
        <w:rPr>
          <w:rStyle w:val="salnbdy"/>
          <w:rFonts w:eastAsia="Times New Roman"/>
        </w:rPr>
        <w:t xml:space="preserve">i de punere pe piaţă sau a unei cereri de autorizare depuse pentru un medicament autorizat în alt stat membru al UE conform </w:t>
      </w:r>
      <w:r>
        <w:rPr>
          <w:rStyle w:val="salnbdy"/>
          <w:rFonts w:eastAsia="Times New Roman"/>
          <w:color w:val="0000FF"/>
          <w:u w:val="single"/>
        </w:rPr>
        <w:t>Directivei 2001/83/CE</w:t>
      </w:r>
      <w:r>
        <w:rPr>
          <w:rStyle w:val="salnbdy"/>
          <w:rFonts w:eastAsia="Times New Roman"/>
        </w:rPr>
        <w:t>, cu modificările şi completările ulterioare, ANMDMR poate, pe motive de sănătate publică, să autorizeze punere</w:t>
      </w:r>
      <w:r>
        <w:rPr>
          <w:rStyle w:val="salnbdy"/>
          <w:rFonts w:eastAsia="Times New Roman"/>
        </w:rPr>
        <w:t>a pe piaţă a medicamentului respectiv.</w:t>
      </w:r>
    </w:p>
    <w:p w:rsidR="00000000" w:rsidRDefault="00247FD0">
      <w:pPr>
        <w:autoSpaceDE/>
        <w:autoSpaceDN/>
        <w:jc w:val="both"/>
        <w:divId w:val="1864243461"/>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Dacă ANMDMR foloseşte această posibilitate, atunci adoptă toate măsurile necesare pentru a se asigura că cerinţele prezentului titlu sunt respectate, în special cele menţionate în </w:t>
      </w:r>
      <w:r>
        <w:rPr>
          <w:rStyle w:val="slgi1"/>
          <w:rFonts w:eastAsia="Times New Roman"/>
        </w:rPr>
        <w:t>cap. V</w:t>
      </w:r>
      <w:r>
        <w:rPr>
          <w:rStyle w:val="salnbdy"/>
          <w:rFonts w:eastAsia="Times New Roman"/>
        </w:rPr>
        <w:t xml:space="preserve">, </w:t>
      </w:r>
      <w:r>
        <w:rPr>
          <w:rStyle w:val="slgi1"/>
          <w:rFonts w:eastAsia="Times New Roman"/>
        </w:rPr>
        <w:t>VI</w:t>
      </w:r>
      <w:r>
        <w:rPr>
          <w:rStyle w:val="salnbdy"/>
          <w:rFonts w:eastAsia="Times New Roman"/>
        </w:rPr>
        <w:t xml:space="preserve">, </w:t>
      </w:r>
      <w:r>
        <w:rPr>
          <w:rStyle w:val="slgi1"/>
          <w:rFonts w:eastAsia="Times New Roman"/>
        </w:rPr>
        <w:t>VIII</w:t>
      </w:r>
      <w:r>
        <w:rPr>
          <w:rStyle w:val="salnbdy"/>
          <w:rFonts w:eastAsia="Times New Roman"/>
        </w:rPr>
        <w:t xml:space="preserve">, </w:t>
      </w:r>
      <w:r>
        <w:rPr>
          <w:rStyle w:val="slgi1"/>
          <w:rFonts w:eastAsia="Times New Roman"/>
        </w:rPr>
        <w:t>X</w:t>
      </w:r>
      <w:r>
        <w:rPr>
          <w:rStyle w:val="salnbdy"/>
          <w:rFonts w:eastAsia="Times New Roman"/>
        </w:rPr>
        <w:t xml:space="preserve"> şi </w:t>
      </w:r>
      <w:r>
        <w:rPr>
          <w:rStyle w:val="slgi1"/>
          <w:rFonts w:eastAsia="Times New Roman"/>
        </w:rPr>
        <w:t>XII din pre</w:t>
      </w:r>
      <w:r>
        <w:rPr>
          <w:rStyle w:val="slgi1"/>
          <w:rFonts w:eastAsia="Times New Roman"/>
        </w:rPr>
        <w:t>zentul titlu</w:t>
      </w:r>
      <w:r>
        <w:rPr>
          <w:rStyle w:val="salnbdy"/>
          <w:rFonts w:eastAsia="Times New Roman"/>
        </w:rPr>
        <w:t xml:space="preserve">. ANMDMR poate decide că dispoziţiile </w:t>
      </w:r>
      <w:r>
        <w:rPr>
          <w:rStyle w:val="slgi1"/>
          <w:rFonts w:eastAsia="Times New Roman"/>
        </w:rPr>
        <w:t>art. 785 alin. (1)</w:t>
      </w:r>
      <w:r>
        <w:rPr>
          <w:rStyle w:val="salnbdy"/>
          <w:rFonts w:eastAsia="Times New Roman"/>
        </w:rPr>
        <w:t xml:space="preserve"> şi </w:t>
      </w:r>
      <w:r>
        <w:rPr>
          <w:rStyle w:val="slgi1"/>
          <w:rFonts w:eastAsia="Times New Roman"/>
        </w:rPr>
        <w:t>(2)</w:t>
      </w:r>
      <w:r>
        <w:rPr>
          <w:rStyle w:val="salnbdy"/>
          <w:rFonts w:eastAsia="Times New Roman"/>
        </w:rPr>
        <w:t xml:space="preserve"> nu se aplică medicamentelor autorizate în temeiul </w:t>
      </w:r>
      <w:r>
        <w:rPr>
          <w:rStyle w:val="slgi1"/>
          <w:rFonts w:eastAsia="Times New Roman"/>
        </w:rPr>
        <w:t>alin. (1)</w:t>
      </w:r>
      <w:r>
        <w:rPr>
          <w:rStyle w:val="salnbdy"/>
          <w:rFonts w:eastAsia="Times New Roman"/>
        </w:rPr>
        <w:t>.</w:t>
      </w:r>
    </w:p>
    <w:p w:rsidR="00000000" w:rsidRDefault="00247FD0">
      <w:pPr>
        <w:autoSpaceDE/>
        <w:autoSpaceDN/>
        <w:jc w:val="both"/>
        <w:divId w:val="640118806"/>
        <w:rPr>
          <w:rStyle w:val="salnbdy"/>
        </w:rPr>
      </w:pPr>
      <w:r>
        <w:rPr>
          <w:rStyle w:val="salnttl1"/>
          <w:rFonts w:eastAsia="Times New Roman"/>
        </w:rPr>
        <w:t>(3)</w:t>
      </w:r>
      <w:r>
        <w:rPr>
          <w:rStyle w:val="salnbdy"/>
          <w:rFonts w:eastAsia="Times New Roman"/>
        </w:rPr>
        <w:t>Înainte de a acorda o astfel de autorizaţie de punere pe piaţă, ANMDMR ia următoarele măsuri:</w:t>
      </w:r>
    </w:p>
    <w:p w:rsidR="00000000" w:rsidRDefault="00247FD0">
      <w:pPr>
        <w:autoSpaceDE/>
        <w:autoSpaceDN/>
        <w:jc w:val="both"/>
        <w:divId w:val="1926571808"/>
      </w:pPr>
      <w:r>
        <w:rPr>
          <w:rStyle w:val="slitttl1"/>
          <w:rFonts w:eastAsia="Times New Roman"/>
        </w:rPr>
        <w:t>a)</w:t>
      </w:r>
      <w:r>
        <w:rPr>
          <w:rStyle w:val="slitbdy"/>
          <w:rFonts w:eastAsia="Times New Roman"/>
        </w:rPr>
        <w:t>notifică deţinătorul</w:t>
      </w:r>
      <w:r>
        <w:rPr>
          <w:rStyle w:val="slitbdy"/>
          <w:rFonts w:eastAsia="Times New Roman"/>
        </w:rPr>
        <w:t>ui autorizaţiei de punere pe piaţă, în statul membru în care medicamentul în cauză este autorizat, propunerea de acordare a unei autorizaţii de punere pe piaţă conform prezentului articol cu privire la medicamentul respectiv;</w:t>
      </w:r>
    </w:p>
    <w:p w:rsidR="00000000" w:rsidRDefault="00247FD0">
      <w:pPr>
        <w:autoSpaceDE/>
        <w:autoSpaceDN/>
        <w:jc w:val="both"/>
        <w:divId w:val="53050751"/>
        <w:rPr>
          <w:rFonts w:eastAsia="Times New Roman"/>
          <w:color w:val="000000"/>
          <w:sz w:val="20"/>
          <w:szCs w:val="20"/>
          <w:shd w:val="clear" w:color="auto" w:fill="FFFFFF"/>
        </w:rPr>
      </w:pPr>
      <w:r>
        <w:rPr>
          <w:rStyle w:val="slitttl1"/>
          <w:rFonts w:eastAsia="Times New Roman"/>
        </w:rPr>
        <w:t>b)</w:t>
      </w:r>
      <w:r>
        <w:rPr>
          <w:rStyle w:val="slitbdy"/>
          <w:rFonts w:eastAsia="Times New Roman"/>
        </w:rPr>
        <w:t>poate cere autorităţii compe</w:t>
      </w:r>
      <w:r>
        <w:rPr>
          <w:rStyle w:val="slitbdy"/>
          <w:rFonts w:eastAsia="Times New Roman"/>
        </w:rPr>
        <w:t xml:space="preserve">tente din acel stat membru al UE să furnizeze o copie a raportului de evaluare menţionat la art. 21 alin. (4) din </w:t>
      </w:r>
      <w:r>
        <w:rPr>
          <w:rStyle w:val="slitbdy"/>
          <w:rFonts w:eastAsia="Times New Roman"/>
          <w:color w:val="0000FF"/>
          <w:u w:val="single"/>
        </w:rPr>
        <w:t>Directiva 2001/83/CE</w:t>
      </w:r>
      <w:r>
        <w:rPr>
          <w:rStyle w:val="slitbdy"/>
          <w:rFonts w:eastAsia="Times New Roman"/>
        </w:rPr>
        <w:t>, cu modificările şi completările ulterioare, şi a autorizaţiei de punere pe piaţă în vigoare a medicamentului în cauză.</w:t>
      </w:r>
    </w:p>
    <w:p w:rsidR="00000000" w:rsidRDefault="00247FD0">
      <w:pPr>
        <w:pStyle w:val="spar"/>
        <w:jc w:val="both"/>
        <w:divId w:val="640118806"/>
        <w:rPr>
          <w:rFonts w:ascii="Verdana" w:hAnsi="Verdana"/>
          <w:color w:val="000000"/>
          <w:sz w:val="20"/>
          <w:szCs w:val="20"/>
          <w:shd w:val="clear" w:color="auto" w:fill="FFFFFF"/>
        </w:rPr>
      </w:pPr>
      <w:r>
        <w:rPr>
          <w:rFonts w:ascii="Verdana" w:hAnsi="Verdana"/>
          <w:color w:val="000000"/>
          <w:sz w:val="20"/>
          <w:szCs w:val="20"/>
          <w:shd w:val="clear" w:color="auto" w:fill="FFFFFF"/>
        </w:rPr>
        <w:t>D</w:t>
      </w:r>
      <w:r>
        <w:rPr>
          <w:rFonts w:ascii="Verdana" w:hAnsi="Verdana"/>
          <w:color w:val="000000"/>
          <w:sz w:val="20"/>
          <w:szCs w:val="20"/>
          <w:shd w:val="clear" w:color="auto" w:fill="FFFFFF"/>
        </w:rPr>
        <w:t>acă i se solicită acest lucru, autoritatea competentă din acel stat membru furnizează, în termen de 30 de zile de la primirea solicitării, o copie a raportului de evaluare şi a autorizaţiei de punere pe piaţă pentru medicamentul respectiv.</w:t>
      </w:r>
    </w:p>
    <w:p w:rsidR="00000000" w:rsidRDefault="00247FD0">
      <w:pPr>
        <w:autoSpaceDE/>
        <w:autoSpaceDN/>
        <w:jc w:val="both"/>
        <w:divId w:val="806973505"/>
        <w:rPr>
          <w:rFonts w:eastAsia="Times New Roman"/>
          <w:color w:val="000000"/>
          <w:sz w:val="20"/>
          <w:szCs w:val="20"/>
          <w:shd w:val="clear" w:color="auto" w:fill="FFFFFF"/>
        </w:rPr>
      </w:pPr>
      <w:r>
        <w:rPr>
          <w:rStyle w:val="salnttl1"/>
          <w:rFonts w:eastAsia="Times New Roman"/>
        </w:rPr>
        <w:t>(4)</w:t>
      </w:r>
      <w:r>
        <w:rPr>
          <w:rStyle w:val="salnbdy"/>
          <w:rFonts w:eastAsia="Times New Roman"/>
        </w:rPr>
        <w:t>ANMDMR notifi</w:t>
      </w:r>
      <w:r>
        <w:rPr>
          <w:rStyle w:val="salnbdy"/>
          <w:rFonts w:eastAsia="Times New Roman"/>
        </w:rPr>
        <w:t xml:space="preserve">că Comisiei Europene dacă un medicament este autorizat sau încetează să mai fie autorizat, conform </w:t>
      </w:r>
      <w:r>
        <w:rPr>
          <w:rStyle w:val="slgi1"/>
          <w:rFonts w:eastAsia="Times New Roman"/>
        </w:rPr>
        <w:t>alin. (1)</w:t>
      </w:r>
      <w:r>
        <w:rPr>
          <w:rStyle w:val="salnbdy"/>
          <w:rFonts w:eastAsia="Times New Roman"/>
        </w:rPr>
        <w:t>, inclusiv numele sau denumirea şi adresa permanentă ale deţinătorului autorizaţiei de punere pe piaţă.</w:t>
      </w:r>
    </w:p>
    <w:p w:rsidR="00000000" w:rsidRDefault="00247FD0">
      <w:pPr>
        <w:pStyle w:val="sartttl"/>
        <w:jc w:val="both"/>
        <w:divId w:val="1772242078"/>
        <w:rPr>
          <w:shd w:val="clear" w:color="auto" w:fill="FFFFFF"/>
        </w:rPr>
      </w:pPr>
      <w:r>
        <w:rPr>
          <w:shd w:val="clear" w:color="auto" w:fill="FFFFFF"/>
        </w:rPr>
        <w:t>Articolul 884</w:t>
      </w:r>
    </w:p>
    <w:p w:rsidR="00000000" w:rsidRDefault="00247FD0">
      <w:pPr>
        <w:autoSpaceDE/>
        <w:autoSpaceDN/>
        <w:jc w:val="both"/>
        <w:divId w:val="1377389668"/>
        <w:rPr>
          <w:rFonts w:eastAsia="Times New Roman"/>
          <w:color w:val="000000"/>
          <w:sz w:val="20"/>
          <w:szCs w:val="20"/>
          <w:shd w:val="clear" w:color="auto" w:fill="FFFFFF"/>
        </w:rPr>
      </w:pPr>
      <w:r>
        <w:rPr>
          <w:rStyle w:val="salnttl1"/>
          <w:rFonts w:eastAsia="Times New Roman"/>
        </w:rPr>
        <w:t>(1)</w:t>
      </w:r>
      <w:r>
        <w:rPr>
          <w:rStyle w:val="salnbdy"/>
          <w:rFonts w:eastAsia="Times New Roman"/>
        </w:rPr>
        <w:t>Pentru a garanta independen</w:t>
      </w:r>
      <w:r>
        <w:rPr>
          <w:rStyle w:val="salnbdy"/>
          <w:rFonts w:eastAsia="Times New Roman"/>
        </w:rPr>
        <w:t>ţa şi transparenţa, ANMDMR se asigură că personalul său responsabil cu acordarea autorizaţiilor, raportorii şi experţii implicaţi în autorizarea şi supravegherea medicamentelor nu au niciun interes financiar sau alte interese în industria farmaceutică, car</w:t>
      </w:r>
      <w:r>
        <w:rPr>
          <w:rStyle w:val="salnbdy"/>
          <w:rFonts w:eastAsia="Times New Roman"/>
        </w:rPr>
        <w:t>e le-ar putea afecta imparţialitatea; aceste persoane vor face o declaraţie anuală de interese.</w:t>
      </w:r>
    </w:p>
    <w:p w:rsidR="00000000" w:rsidRDefault="00247FD0">
      <w:pPr>
        <w:autoSpaceDE/>
        <w:autoSpaceDN/>
        <w:jc w:val="both"/>
        <w:divId w:val="748045266"/>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În plus, ANMDMR face publice regulile proprii de procedură şi pe acelea ale consiliilor şi comisiilor sale, agendele şi rapoartele întâlnirilor, însoţite de </w:t>
      </w:r>
      <w:r>
        <w:rPr>
          <w:rStyle w:val="salnbdy"/>
          <w:rFonts w:eastAsia="Times New Roman"/>
        </w:rPr>
        <w:t>deciziile luate, detalii despre voturi şi explicaţii ale voturilor, inclusiv opiniile minoritare.</w:t>
      </w:r>
    </w:p>
    <w:p w:rsidR="00000000" w:rsidRDefault="00247FD0">
      <w:pPr>
        <w:pStyle w:val="sartttl"/>
        <w:jc w:val="both"/>
        <w:divId w:val="1107773343"/>
        <w:rPr>
          <w:shd w:val="clear" w:color="auto" w:fill="FFFFFF"/>
        </w:rPr>
      </w:pPr>
      <w:r>
        <w:rPr>
          <w:shd w:val="clear" w:color="auto" w:fill="FFFFFF"/>
        </w:rPr>
        <w:t>Articolul 885</w:t>
      </w:r>
    </w:p>
    <w:p w:rsidR="00000000" w:rsidRDefault="00247FD0">
      <w:pPr>
        <w:autoSpaceDE/>
        <w:autoSpaceDN/>
        <w:jc w:val="both"/>
        <w:divId w:val="15350749"/>
        <w:rPr>
          <w:rFonts w:eastAsia="Times New Roman"/>
          <w:color w:val="000000"/>
          <w:sz w:val="20"/>
          <w:szCs w:val="20"/>
          <w:shd w:val="clear" w:color="auto" w:fill="FFFFFF"/>
        </w:rPr>
      </w:pPr>
      <w:r>
        <w:rPr>
          <w:rStyle w:val="salnttl1"/>
          <w:rFonts w:eastAsia="Times New Roman"/>
        </w:rPr>
        <w:t>(1)</w:t>
      </w:r>
      <w:r>
        <w:rPr>
          <w:rStyle w:val="salnbdy"/>
          <w:rFonts w:eastAsia="Times New Roman"/>
        </w:rPr>
        <w:t>La cererea fabricantului, exportatorului sau a autorităţilor dintr-o ţară importatoare terţă, ANMDMR certifică faptul că un fabricant de medi</w:t>
      </w:r>
      <w:r>
        <w:rPr>
          <w:rStyle w:val="salnbdy"/>
          <w:rFonts w:eastAsia="Times New Roman"/>
        </w:rPr>
        <w:t>camente deţine o autorizaţie de fabricaţie; la eliberarea acestui fel de certificate, ANMDMR trebuie să se conformeze următoarelor condiţii:</w:t>
      </w:r>
    </w:p>
    <w:p w:rsidR="00000000" w:rsidRDefault="00247FD0">
      <w:pPr>
        <w:autoSpaceDE/>
        <w:autoSpaceDN/>
        <w:jc w:val="both"/>
        <w:divId w:val="492794609"/>
        <w:rPr>
          <w:rFonts w:eastAsia="Times New Roman"/>
          <w:color w:val="000000"/>
          <w:sz w:val="20"/>
          <w:szCs w:val="20"/>
          <w:shd w:val="clear" w:color="auto" w:fill="FFFFFF"/>
        </w:rPr>
      </w:pPr>
      <w:r>
        <w:rPr>
          <w:rStyle w:val="slitttl1"/>
          <w:rFonts w:eastAsia="Times New Roman"/>
        </w:rPr>
        <w:t>a)</w:t>
      </w:r>
      <w:r>
        <w:rPr>
          <w:rStyle w:val="slitbdy"/>
          <w:rFonts w:eastAsia="Times New Roman"/>
        </w:rPr>
        <w:t>să ţină seama de recomandările Organizaţiei Mondiale a Sănătăţii;</w:t>
      </w:r>
    </w:p>
    <w:p w:rsidR="00000000" w:rsidRDefault="00247FD0">
      <w:pPr>
        <w:autoSpaceDE/>
        <w:autoSpaceDN/>
        <w:jc w:val="both"/>
        <w:divId w:val="628515646"/>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pentru medicamentele destinate exportului, deja autorizate în România, să furnizeze rezumatul caracteristicilor produsului aprobat conform </w:t>
      </w:r>
      <w:r>
        <w:rPr>
          <w:rStyle w:val="slgi1"/>
          <w:rFonts w:eastAsia="Times New Roman"/>
        </w:rPr>
        <w:t>art. 730</w:t>
      </w:r>
      <w:r>
        <w:rPr>
          <w:rStyle w:val="slitbdy"/>
          <w:rFonts w:eastAsia="Times New Roman"/>
        </w:rPr>
        <w:t>.</w:t>
      </w:r>
    </w:p>
    <w:p w:rsidR="00000000" w:rsidRDefault="00247FD0">
      <w:pPr>
        <w:autoSpaceDE/>
        <w:autoSpaceDN/>
        <w:jc w:val="both"/>
        <w:divId w:val="1469667543"/>
        <w:rPr>
          <w:rFonts w:eastAsia="Times New Roman"/>
          <w:color w:val="000000"/>
          <w:sz w:val="20"/>
          <w:szCs w:val="20"/>
          <w:shd w:val="clear" w:color="auto" w:fill="FFFFFF"/>
        </w:rPr>
      </w:pPr>
      <w:r>
        <w:rPr>
          <w:rStyle w:val="salnttl1"/>
          <w:rFonts w:eastAsia="Times New Roman"/>
        </w:rPr>
        <w:t>(2)</w:t>
      </w:r>
      <w:r>
        <w:rPr>
          <w:rStyle w:val="salnbdy"/>
          <w:rFonts w:eastAsia="Times New Roman"/>
        </w:rPr>
        <w:t>Dacă fabricantul nu deţine o autorizaţie de punere pe piaţă, acesta furnizează ANMDMR o declaraţie în ca</w:t>
      </w:r>
      <w:r>
        <w:rPr>
          <w:rStyle w:val="salnbdy"/>
          <w:rFonts w:eastAsia="Times New Roman"/>
        </w:rPr>
        <w:t>re explică de ce nu este disponibilă o autorizaţie de punere pe piaţă.</w:t>
      </w:r>
    </w:p>
    <w:p w:rsidR="00000000" w:rsidRDefault="00247FD0">
      <w:pPr>
        <w:pStyle w:val="sartttl"/>
        <w:jc w:val="both"/>
        <w:divId w:val="923607700"/>
        <w:rPr>
          <w:shd w:val="clear" w:color="auto" w:fill="FFFFFF"/>
        </w:rPr>
      </w:pPr>
      <w:r>
        <w:rPr>
          <w:shd w:val="clear" w:color="auto" w:fill="FFFFFF"/>
        </w:rPr>
        <w:t>Articolul 886</w:t>
      </w:r>
    </w:p>
    <w:p w:rsidR="00000000" w:rsidRDefault="00247FD0">
      <w:pPr>
        <w:pStyle w:val="spar"/>
        <w:jc w:val="both"/>
        <w:divId w:val="923607700"/>
        <w:rPr>
          <w:rFonts w:ascii="Verdana" w:hAnsi="Verdana"/>
          <w:color w:val="000000"/>
          <w:sz w:val="20"/>
          <w:szCs w:val="20"/>
          <w:shd w:val="clear" w:color="auto" w:fill="FFFFFF"/>
        </w:rPr>
      </w:pPr>
      <w:r>
        <w:rPr>
          <w:rFonts w:ascii="Verdana" w:hAnsi="Verdana"/>
          <w:color w:val="000000"/>
          <w:sz w:val="20"/>
          <w:szCs w:val="20"/>
          <w:shd w:val="clear" w:color="auto" w:fill="FFFFFF"/>
        </w:rPr>
        <w:t>În cazul medicamentelor autorizate prin procedura centralizată, ANMDMR implementează condiţiile sau restricţiile prevăzute în deciziile Comisiei Europene adresate statelor</w:t>
      </w:r>
      <w:r>
        <w:rPr>
          <w:rFonts w:ascii="Verdana" w:hAnsi="Verdana"/>
          <w:color w:val="000000"/>
          <w:sz w:val="20"/>
          <w:szCs w:val="20"/>
          <w:shd w:val="clear" w:color="auto" w:fill="FFFFFF"/>
        </w:rPr>
        <w:t xml:space="preserve"> membre pentru punerea în aplicare a acestora.</w:t>
      </w:r>
    </w:p>
    <w:p w:rsidR="00000000" w:rsidRDefault="00247FD0">
      <w:pPr>
        <w:pStyle w:val="sartttl"/>
        <w:jc w:val="both"/>
        <w:divId w:val="491147013"/>
        <w:rPr>
          <w:shd w:val="clear" w:color="auto" w:fill="FFFFFF"/>
        </w:rPr>
      </w:pPr>
      <w:r>
        <w:rPr>
          <w:shd w:val="clear" w:color="auto" w:fill="FFFFFF"/>
        </w:rPr>
        <w:t>Articolul 887</w:t>
      </w:r>
    </w:p>
    <w:p w:rsidR="00000000" w:rsidRDefault="00247FD0">
      <w:pPr>
        <w:pStyle w:val="spar"/>
        <w:jc w:val="both"/>
        <w:divId w:val="491147013"/>
        <w:rPr>
          <w:rFonts w:ascii="Verdana" w:hAnsi="Verdana"/>
          <w:color w:val="000000"/>
          <w:sz w:val="20"/>
          <w:szCs w:val="20"/>
          <w:shd w:val="clear" w:color="auto" w:fill="FFFFFF"/>
        </w:rPr>
      </w:pPr>
      <w:r>
        <w:rPr>
          <w:rFonts w:ascii="Verdana" w:hAnsi="Verdana"/>
          <w:color w:val="000000"/>
          <w:sz w:val="20"/>
          <w:szCs w:val="20"/>
          <w:shd w:val="clear" w:color="auto" w:fill="FFFFFF"/>
        </w:rPr>
        <w:t>ANMDMR se asigură că există sisteme adecvate de colectare a medicamentelor nefolosite sau expirate.</w:t>
      </w:r>
    </w:p>
    <w:p w:rsidR="00000000" w:rsidRDefault="00247FD0">
      <w:pPr>
        <w:pStyle w:val="sartttl"/>
        <w:jc w:val="both"/>
        <w:divId w:val="2139643136"/>
        <w:rPr>
          <w:shd w:val="clear" w:color="auto" w:fill="FFFFFF"/>
        </w:rPr>
      </w:pPr>
      <w:r>
        <w:rPr>
          <w:shd w:val="clear" w:color="auto" w:fill="FFFFFF"/>
        </w:rPr>
        <w:t>Articolul 888</w:t>
      </w:r>
    </w:p>
    <w:p w:rsidR="00000000" w:rsidRDefault="00247FD0">
      <w:pPr>
        <w:pStyle w:val="sartden"/>
        <w:jc w:val="both"/>
        <w:divId w:val="2139643136"/>
        <w:rPr>
          <w:shd w:val="clear" w:color="auto" w:fill="FFFFFF"/>
        </w:rPr>
      </w:pPr>
      <w:r>
        <w:rPr>
          <w:rStyle w:val="spar3"/>
          <w:b w:val="0"/>
          <w:bCs w:val="0"/>
        </w:rPr>
        <w:t>Dispoziţiile prezentului titlu se aplică şi medicamentelor cu conţinut stupefiant</w:t>
      </w:r>
      <w:r>
        <w:rPr>
          <w:rStyle w:val="spar3"/>
          <w:b w:val="0"/>
          <w:bCs w:val="0"/>
        </w:rPr>
        <w:t xml:space="preserve"> şi psihotrop, precum şi medicamentelor conţinând substanţe chimice periculoase, reglementate prin </w:t>
      </w:r>
      <w:r>
        <w:rPr>
          <w:rStyle w:val="spar3"/>
          <w:b w:val="0"/>
          <w:bCs w:val="0"/>
          <w:color w:val="0000FF"/>
          <w:u w:val="single"/>
        </w:rPr>
        <w:t>Legea nr. 360/2003</w:t>
      </w:r>
      <w:r>
        <w:rPr>
          <w:rStyle w:val="spar3"/>
          <w:b w:val="0"/>
          <w:bCs w:val="0"/>
        </w:rPr>
        <w:t xml:space="preserve"> privind regimul substanţelor şi preparatelor chimice periculoase, republicată.</w:t>
      </w:r>
    </w:p>
    <w:p w:rsidR="00000000" w:rsidRDefault="00247FD0">
      <w:pPr>
        <w:pStyle w:val="sartttl"/>
        <w:jc w:val="both"/>
        <w:divId w:val="1596017322"/>
        <w:rPr>
          <w:shd w:val="clear" w:color="auto" w:fill="FFFFFF"/>
        </w:rPr>
      </w:pPr>
      <w:r>
        <w:rPr>
          <w:shd w:val="clear" w:color="auto" w:fill="FFFFFF"/>
        </w:rPr>
        <w:t>Articolul 889</w:t>
      </w:r>
    </w:p>
    <w:p w:rsidR="00000000" w:rsidRDefault="00247FD0">
      <w:pPr>
        <w:pStyle w:val="spar"/>
        <w:jc w:val="both"/>
        <w:divId w:val="1596017322"/>
        <w:rPr>
          <w:rFonts w:ascii="Verdana" w:hAnsi="Verdana"/>
          <w:color w:val="000000"/>
          <w:sz w:val="20"/>
          <w:szCs w:val="20"/>
          <w:shd w:val="clear" w:color="auto" w:fill="FFFFFF"/>
        </w:rPr>
      </w:pPr>
      <w:r>
        <w:rPr>
          <w:rFonts w:ascii="Verdana" w:hAnsi="Verdana"/>
          <w:color w:val="000000"/>
          <w:sz w:val="20"/>
          <w:szCs w:val="20"/>
          <w:shd w:val="clear" w:color="auto" w:fill="FFFFFF"/>
        </w:rPr>
        <w:t>Guvernul, la propunerea Ministerului Sănătăţi</w:t>
      </w:r>
      <w:r>
        <w:rPr>
          <w:rFonts w:ascii="Verdana" w:hAnsi="Verdana"/>
          <w:color w:val="000000"/>
          <w:sz w:val="20"/>
          <w:szCs w:val="20"/>
          <w:shd w:val="clear" w:color="auto" w:fill="FFFFFF"/>
        </w:rPr>
        <w:t>i, pe motive legate de interesul sănătăţii publice, poate să limiteze sau să interzică pentru anumite perioade de timp exportul unor medicamente de uz uman.</w:t>
      </w:r>
    </w:p>
    <w:p w:rsidR="00000000" w:rsidRDefault="00247FD0">
      <w:pPr>
        <w:pStyle w:val="sartttl"/>
        <w:jc w:val="both"/>
        <w:divId w:val="2046980112"/>
        <w:rPr>
          <w:shd w:val="clear" w:color="auto" w:fill="FFFFFF"/>
        </w:rPr>
      </w:pPr>
      <w:r>
        <w:rPr>
          <w:shd w:val="clear" w:color="auto" w:fill="FFFFFF"/>
        </w:rPr>
        <w:t>Articolul 890</w:t>
      </w:r>
    </w:p>
    <w:p w:rsidR="00000000" w:rsidRDefault="00247FD0">
      <w:pPr>
        <w:pStyle w:val="spar"/>
        <w:jc w:val="both"/>
        <w:divId w:val="2046980112"/>
        <w:rPr>
          <w:rFonts w:ascii="Verdana" w:hAnsi="Verdana"/>
          <w:color w:val="0000FF"/>
          <w:sz w:val="20"/>
          <w:szCs w:val="20"/>
          <w:shd w:val="clear" w:color="auto" w:fill="FFFFFF"/>
        </w:rPr>
      </w:pPr>
      <w:r>
        <w:rPr>
          <w:rFonts w:ascii="Verdana" w:hAnsi="Verdana"/>
          <w:color w:val="0000FF"/>
          <w:sz w:val="20"/>
          <w:szCs w:val="20"/>
          <w:shd w:val="clear" w:color="auto" w:fill="FFFFFF"/>
        </w:rPr>
        <w:t>Ministerul Sănătăţii stabileşte, avizează şi aprobă, prin ordin al ministrului sănătă</w:t>
      </w:r>
      <w:r>
        <w:rPr>
          <w:rFonts w:ascii="Verdana" w:hAnsi="Verdana"/>
          <w:color w:val="0000FF"/>
          <w:sz w:val="20"/>
          <w:szCs w:val="20"/>
          <w:shd w:val="clear" w:color="auto" w:fill="FFFFFF"/>
        </w:rPr>
        <w:t>ţii*), preţurile maximale ale medicamentelor de uz uman cu autorizaţie de punere pe piaţă în România, cu excepţia medicamentelor care se eliberează fără prescripţie medicală (OTC).</w:t>
      </w:r>
    </w:p>
    <w:p w:rsidR="00000000" w:rsidRDefault="00247FD0">
      <w:pPr>
        <w:pStyle w:val="sntattl"/>
        <w:jc w:val="both"/>
        <w:divId w:val="1565336161"/>
        <w:rPr>
          <w:shd w:val="clear" w:color="auto" w:fill="FFFFFF"/>
        </w:rPr>
      </w:pPr>
      <w:r>
        <w:rPr>
          <w:shd w:val="clear" w:color="auto" w:fill="FFFFFF"/>
        </w:rPr>
        <w:t xml:space="preserve">Notă </w:t>
      </w:r>
    </w:p>
    <w:p w:rsidR="00000000" w:rsidRDefault="00247FD0">
      <w:pPr>
        <w:autoSpaceDE/>
        <w:autoSpaceDN/>
        <w:jc w:val="both"/>
        <w:divId w:val="1979920550"/>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nr. 251 din 13 martie 2017</w:t>
      </w:r>
      <w:r>
        <w:rPr>
          <w:rFonts w:eastAsia="Times New Roman"/>
          <w:color w:val="000000"/>
          <w:sz w:val="17"/>
          <w:szCs w:val="17"/>
          <w:shd w:val="clear" w:color="auto" w:fill="FFFFFF"/>
        </w:rPr>
        <w:t xml:space="preserve"> pentru aprobarea pre</w:t>
      </w:r>
      <w:r>
        <w:rPr>
          <w:rFonts w:eastAsia="Times New Roman"/>
          <w:color w:val="000000"/>
          <w:sz w:val="17"/>
          <w:szCs w:val="17"/>
          <w:shd w:val="clear" w:color="auto" w:fill="FFFFFF"/>
        </w:rPr>
        <w:t xml:space="preserve">țurilor maximale ale medicamentelor utilizate/comercializate de către furnizorii de servicii medicale sau medicamente aflați în relație contractuală cu Ministerul Sănătății, casele de asigurări de sănătate și/sau direcțiile de sănătate publică județene și </w:t>
      </w:r>
      <w:r>
        <w:rPr>
          <w:rFonts w:eastAsia="Times New Roman"/>
          <w:color w:val="000000"/>
          <w:sz w:val="17"/>
          <w:szCs w:val="17"/>
          <w:shd w:val="clear" w:color="auto" w:fill="FFFFFF"/>
        </w:rPr>
        <w:t>a municipiului București, cuprinse în Catalogul national al prețurilor medicamentelor autorizate de punere pe piață în România, și a prețurilor de referință generice ale acestora, publicat în MONITORUL OFICIAL nr. 179 din 13 martie 2017.</w:t>
      </w:r>
    </w:p>
    <w:p w:rsidR="00000000" w:rsidRDefault="00247FD0">
      <w:pPr>
        <w:autoSpaceDE/>
        <w:autoSpaceDN/>
        <w:jc w:val="both"/>
        <w:divId w:val="891428886"/>
        <w:rPr>
          <w:rFonts w:eastAsia="Times New Roman"/>
          <w:color w:val="000000"/>
          <w:sz w:val="20"/>
          <w:szCs w:val="20"/>
          <w:shd w:val="clear" w:color="auto" w:fill="FFFFFF"/>
        </w:rPr>
      </w:pPr>
      <w:r>
        <w:rPr>
          <w:rStyle w:val="spar3"/>
          <w:rFonts w:eastAsia="Times New Roman"/>
        </w:rPr>
        <w:t>Art. 890 a revenit</w:t>
      </w:r>
      <w:r>
        <w:rPr>
          <w:rStyle w:val="spar3"/>
          <w:rFonts w:eastAsia="Times New Roman"/>
        </w:rPr>
        <w:t xml:space="preserve"> la forma anterioară </w:t>
      </w:r>
      <w:r>
        <w:rPr>
          <w:rStyle w:val="spar3"/>
          <w:rFonts w:eastAsia="Times New Roman"/>
          <w:color w:val="0000FF"/>
          <w:u w:val="single"/>
        </w:rPr>
        <w:t>ORDONANȚEI DE URGENȚA nr. 59 din 28 septembrie 2016</w:t>
      </w:r>
      <w:r>
        <w:rPr>
          <w:rStyle w:val="spar3"/>
          <w:rFonts w:eastAsia="Times New Roman"/>
        </w:rPr>
        <w:t xml:space="preserve">, publicate în MONITORUL OFICIAL nr. 768 din 30 septembrie 2016 prin respingerea acestui act normativ de către </w:t>
      </w:r>
      <w:r>
        <w:rPr>
          <w:rStyle w:val="spar3"/>
          <w:rFonts w:eastAsia="Times New Roman"/>
          <w:color w:val="0000FF"/>
          <w:u w:val="single"/>
        </w:rPr>
        <w:t>LEGEA nr. 10 din 1 martie 2017</w:t>
      </w:r>
      <w:r>
        <w:rPr>
          <w:rStyle w:val="spar3"/>
          <w:rFonts w:eastAsia="Times New Roman"/>
        </w:rPr>
        <w:t>, publicată în MONITORUL OFICIAL nr. 157 di</w:t>
      </w:r>
      <w:r>
        <w:rPr>
          <w:rStyle w:val="spar3"/>
          <w:rFonts w:eastAsia="Times New Roman"/>
        </w:rPr>
        <w:t>n 2 martie 2017.</w:t>
      </w:r>
    </w:p>
    <w:p w:rsidR="00000000" w:rsidRDefault="00247FD0">
      <w:pPr>
        <w:pStyle w:val="scapttl"/>
        <w:divId w:val="376664333"/>
        <w:rPr>
          <w:shd w:val="clear" w:color="auto" w:fill="FFFFFF"/>
        </w:rPr>
      </w:pPr>
      <w:r>
        <w:rPr>
          <w:shd w:val="clear" w:color="auto" w:fill="FFFFFF"/>
        </w:rPr>
        <w:t>Capitolul XIV</w:t>
      </w:r>
    </w:p>
    <w:p w:rsidR="00000000" w:rsidRDefault="00247FD0">
      <w:pPr>
        <w:pStyle w:val="scapden"/>
        <w:divId w:val="376664333"/>
        <w:rPr>
          <w:shd w:val="clear" w:color="auto" w:fill="FFFFFF"/>
        </w:rPr>
      </w:pPr>
      <w:r>
        <w:rPr>
          <w:shd w:val="clear" w:color="auto" w:fill="FFFFFF"/>
        </w:rPr>
        <w:t>Dispoziţii finale şi tranzitorii</w:t>
      </w:r>
    </w:p>
    <w:p w:rsidR="00000000" w:rsidRDefault="00247FD0">
      <w:pPr>
        <w:pStyle w:val="sartttl"/>
        <w:jc w:val="both"/>
        <w:divId w:val="908879481"/>
        <w:rPr>
          <w:shd w:val="clear" w:color="auto" w:fill="FFFFFF"/>
        </w:rPr>
      </w:pPr>
      <w:r>
        <w:rPr>
          <w:shd w:val="clear" w:color="auto" w:fill="FFFFFF"/>
        </w:rPr>
        <w:t>Articolul 891</w:t>
      </w:r>
    </w:p>
    <w:p w:rsidR="00000000" w:rsidRDefault="00247FD0">
      <w:pPr>
        <w:autoSpaceDE/>
        <w:autoSpaceDN/>
        <w:jc w:val="both"/>
        <w:divId w:val="204955199"/>
        <w:rPr>
          <w:rFonts w:eastAsia="Times New Roman"/>
          <w:color w:val="000000"/>
          <w:sz w:val="20"/>
          <w:szCs w:val="20"/>
          <w:shd w:val="clear" w:color="auto" w:fill="FFFFFF"/>
        </w:rPr>
      </w:pPr>
      <w:r>
        <w:rPr>
          <w:rStyle w:val="salnttl1"/>
          <w:rFonts w:eastAsia="Times New Roman"/>
        </w:rPr>
        <w:t>(1)</w:t>
      </w:r>
      <w:r>
        <w:rPr>
          <w:rStyle w:val="salnbdy"/>
          <w:rFonts w:eastAsia="Times New Roman"/>
        </w:rPr>
        <w:t>Pentru medicamentele de referinţă autorizate de punere pe piaţă sau pentru care au fost depuse cereri de autorizare în România ori în statele membre ale UE înainte de data de 30 octombrie 2005, respectiv la Agenţia Europeană a Medicamentelor pentru autoriz</w:t>
      </w:r>
      <w:r>
        <w:rPr>
          <w:rStyle w:val="salnbdy"/>
          <w:rFonts w:eastAsia="Times New Roman"/>
        </w:rPr>
        <w:t xml:space="preserve">are prin procedura centralizată înainte de data de 20 noiembrie 2005, se aplică prevederile </w:t>
      </w:r>
      <w:r>
        <w:rPr>
          <w:rStyle w:val="slgi1"/>
          <w:rFonts w:eastAsia="Times New Roman"/>
        </w:rPr>
        <w:t>alin. (2)-(9)</w:t>
      </w:r>
      <w:r>
        <w:rPr>
          <w:rStyle w:val="salnbdy"/>
          <w:rFonts w:eastAsia="Times New Roman"/>
        </w:rPr>
        <w:t>.</w:t>
      </w:r>
    </w:p>
    <w:p w:rsidR="00000000" w:rsidRDefault="00247FD0">
      <w:pPr>
        <w:autoSpaceDE/>
        <w:autoSpaceDN/>
        <w:jc w:val="both"/>
        <w:divId w:val="1266227276"/>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Ca excepţie de la prevederile </w:t>
      </w:r>
      <w:r>
        <w:rPr>
          <w:rStyle w:val="slgi1"/>
          <w:rFonts w:eastAsia="Times New Roman"/>
        </w:rPr>
        <w:t>art. 706 alin. (4) lit. k)</w:t>
      </w:r>
      <w:r>
        <w:rPr>
          <w:rStyle w:val="salnbdy"/>
          <w:rFonts w:eastAsia="Times New Roman"/>
        </w:rPr>
        <w:t>, cu respectarea legislaţiei privind protecţia proprietăţii industriale şi comerciale, sol</w:t>
      </w:r>
      <w:r>
        <w:rPr>
          <w:rStyle w:val="salnbdy"/>
          <w:rFonts w:eastAsia="Times New Roman"/>
        </w:rPr>
        <w:t xml:space="preserve">icitantul nu trebuie să furnizeze rezultatele testelor preclinice şi ale studiilor clinice, dacă poate demonstra că medicamentul este un generic al unui medicament de referinţă care este ori a fost autorizat în România, într-un stat membru al UE sau în UE </w:t>
      </w:r>
      <w:r>
        <w:rPr>
          <w:rStyle w:val="salnbdy"/>
          <w:rFonts w:eastAsia="Times New Roman"/>
        </w:rPr>
        <w:t>prin procedura centralizată.</w:t>
      </w:r>
    </w:p>
    <w:p w:rsidR="00000000" w:rsidRDefault="00247FD0">
      <w:pPr>
        <w:autoSpaceDE/>
        <w:autoSpaceDN/>
        <w:jc w:val="both"/>
        <w:divId w:val="520439022"/>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Solicitantul se poate prevala de dreptul prevăzut la </w:t>
      </w:r>
      <w:r>
        <w:rPr>
          <w:rStyle w:val="slgi1"/>
          <w:rFonts w:eastAsia="Times New Roman"/>
        </w:rPr>
        <w:t>alin. (2)</w:t>
      </w:r>
      <w:r>
        <w:rPr>
          <w:rStyle w:val="salnbdy"/>
          <w:rFonts w:eastAsia="Times New Roman"/>
        </w:rPr>
        <w:t xml:space="preserve"> numai după trecerea a cel puţin 6 ani de la autorizarea medicamentului de referinţă în România sau în unul dintre statele membre ale UE, respectiv cel puţin 10 a</w:t>
      </w:r>
      <w:r>
        <w:rPr>
          <w:rStyle w:val="salnbdy"/>
          <w:rFonts w:eastAsia="Times New Roman"/>
        </w:rPr>
        <w:t>ni de la autorizare pentru medicamentele de înaltă tehnologie autorizate în UE prin procedura centralizată (perioadă de exclusivitate a datelor).</w:t>
      </w:r>
    </w:p>
    <w:p w:rsidR="00000000" w:rsidRDefault="00247FD0">
      <w:pPr>
        <w:autoSpaceDE/>
        <w:autoSpaceDN/>
        <w:jc w:val="both"/>
        <w:divId w:val="22479837"/>
        <w:rPr>
          <w:rFonts w:eastAsia="Times New Roman"/>
          <w:color w:val="000000"/>
          <w:sz w:val="20"/>
          <w:szCs w:val="20"/>
          <w:shd w:val="clear" w:color="auto" w:fill="FFFFFF"/>
        </w:rPr>
      </w:pPr>
      <w:r>
        <w:rPr>
          <w:rStyle w:val="salnttl1"/>
          <w:rFonts w:eastAsia="Times New Roman"/>
        </w:rPr>
        <w:t>(4)</w:t>
      </w:r>
      <w:r>
        <w:rPr>
          <w:rStyle w:val="salnbdy"/>
          <w:rFonts w:eastAsia="Times New Roman"/>
        </w:rPr>
        <w:t>Perioada de exclusivitate a datelor se calculează de la data autorizării medicamentului de referinţă în Rom</w:t>
      </w:r>
      <w:r>
        <w:rPr>
          <w:rStyle w:val="salnbdy"/>
          <w:rFonts w:eastAsia="Times New Roman"/>
        </w:rPr>
        <w:t>ânia, în unul dintre statele membre ale UE sau în UE prin procedura centralizată, oricare dintre aceste autorizări a survenit mai întâi.</w:t>
      </w:r>
    </w:p>
    <w:p w:rsidR="00000000" w:rsidRDefault="00247FD0">
      <w:pPr>
        <w:autoSpaceDE/>
        <w:autoSpaceDN/>
        <w:jc w:val="both"/>
        <w:divId w:val="1343894631"/>
        <w:rPr>
          <w:rFonts w:eastAsia="Times New Roman"/>
          <w:color w:val="000000"/>
          <w:sz w:val="20"/>
          <w:szCs w:val="20"/>
          <w:shd w:val="clear" w:color="auto" w:fill="FFFFFF"/>
        </w:rPr>
      </w:pPr>
      <w:r>
        <w:rPr>
          <w:rStyle w:val="salnttl1"/>
          <w:rFonts w:eastAsia="Times New Roman"/>
        </w:rPr>
        <w:t>(5)</w:t>
      </w:r>
      <w:r>
        <w:rPr>
          <w:rStyle w:val="salnbdy"/>
          <w:rFonts w:eastAsia="Times New Roman"/>
        </w:rPr>
        <w:t>În cazul în care medicamentul de referinţă nu a fost autorizat în România, solicitantul trebuie să indice în documen</w:t>
      </w:r>
      <w:r>
        <w:rPr>
          <w:rStyle w:val="salnbdy"/>
          <w:rFonts w:eastAsia="Times New Roman"/>
        </w:rPr>
        <w:t>taţia depusă numele statului membru al UE în care medicamentul de referinţă este sau a fost autorizat ori faptul că medicamentul a fost autorizat în UE prin procedura centralizată. ANMDMR solicită autorităţii competente din statul membru al UE indicat de s</w:t>
      </w:r>
      <w:r>
        <w:rPr>
          <w:rStyle w:val="salnbdy"/>
          <w:rFonts w:eastAsia="Times New Roman"/>
        </w:rPr>
        <w:t>olicitant, respectiv Agenţiei Europene a Medicamentelor, confirmarea faptului că medicamentul de referinţă este sau a fost autorizat, compoziţia completă a medicamentului de referinţă şi, dacă este cazul, altă documentaţie relevantă.</w:t>
      </w:r>
    </w:p>
    <w:p w:rsidR="00000000" w:rsidRDefault="00247FD0">
      <w:pPr>
        <w:autoSpaceDE/>
        <w:autoSpaceDN/>
        <w:jc w:val="both"/>
        <w:divId w:val="125857413"/>
        <w:rPr>
          <w:rStyle w:val="salnbdy"/>
        </w:rPr>
      </w:pPr>
      <w:r>
        <w:rPr>
          <w:rStyle w:val="salnttl1"/>
          <w:rFonts w:eastAsia="Times New Roman"/>
        </w:rPr>
        <w:t>(6)</w:t>
      </w:r>
      <w:r>
        <w:rPr>
          <w:rStyle w:val="salnbdy"/>
          <w:rFonts w:eastAsia="Times New Roman"/>
        </w:rPr>
        <w:t>În înţelesul prezen</w:t>
      </w:r>
      <w:r>
        <w:rPr>
          <w:rStyle w:val="salnbdy"/>
          <w:rFonts w:eastAsia="Times New Roman"/>
        </w:rPr>
        <w:t>tului articol, medicamente de înaltă tehnologie înseamnă orice medicament care se încadrează în una dintre categoriile de mai jos şi care a fost autorizat prin procedura centralizată:</w:t>
      </w:r>
    </w:p>
    <w:p w:rsidR="00000000" w:rsidRDefault="00247FD0">
      <w:pPr>
        <w:autoSpaceDE/>
        <w:autoSpaceDN/>
        <w:jc w:val="both"/>
        <w:divId w:val="1677685650"/>
        <w:rPr>
          <w:rStyle w:val="slitbdy"/>
        </w:rPr>
      </w:pPr>
      <w:r>
        <w:rPr>
          <w:rStyle w:val="slitttl1"/>
          <w:rFonts w:eastAsia="Times New Roman"/>
        </w:rPr>
        <w:t>a)</w:t>
      </w:r>
      <w:r>
        <w:rPr>
          <w:rStyle w:val="slitbdy"/>
          <w:rFonts w:eastAsia="Times New Roman"/>
        </w:rPr>
        <w:t>medicamentele obţinute prin unul dintre următoarele procese biotehnolo</w:t>
      </w:r>
      <w:r>
        <w:rPr>
          <w:rStyle w:val="slitbdy"/>
          <w:rFonts w:eastAsia="Times New Roman"/>
        </w:rPr>
        <w:t>gice:</w:t>
      </w:r>
    </w:p>
    <w:p w:rsidR="00000000" w:rsidRDefault="00247FD0">
      <w:pPr>
        <w:pStyle w:val="spar"/>
        <w:jc w:val="both"/>
        <w:divId w:val="1677685650"/>
      </w:pPr>
      <w:r>
        <w:rPr>
          <w:rFonts w:ascii="Verdana" w:hAnsi="Verdana"/>
          <w:color w:val="000000"/>
          <w:sz w:val="20"/>
          <w:szCs w:val="20"/>
          <w:shd w:val="clear" w:color="auto" w:fill="FFFFFF"/>
        </w:rPr>
        <w:t>- tehnologia ADN recombinat;</w:t>
      </w:r>
    </w:p>
    <w:p w:rsidR="00000000" w:rsidRDefault="00247FD0">
      <w:pPr>
        <w:pStyle w:val="spar"/>
        <w:jc w:val="both"/>
        <w:divId w:val="1677685650"/>
        <w:rPr>
          <w:rFonts w:ascii="Verdana" w:hAnsi="Verdana"/>
          <w:color w:val="000000"/>
          <w:sz w:val="20"/>
          <w:szCs w:val="20"/>
          <w:shd w:val="clear" w:color="auto" w:fill="FFFFFF"/>
        </w:rPr>
      </w:pPr>
      <w:r>
        <w:rPr>
          <w:rFonts w:ascii="Verdana" w:hAnsi="Verdana"/>
          <w:color w:val="000000"/>
          <w:sz w:val="20"/>
          <w:szCs w:val="20"/>
          <w:shd w:val="clear" w:color="auto" w:fill="FFFFFF"/>
        </w:rPr>
        <w:t>- expresia controlată a genelor care codifică proteine biologic active în celulele procariote şi eucariote, inclusiv în celulele transformate de mamifere;</w:t>
      </w:r>
    </w:p>
    <w:p w:rsidR="00000000" w:rsidRDefault="00247FD0">
      <w:pPr>
        <w:pStyle w:val="spar"/>
        <w:jc w:val="both"/>
        <w:divId w:val="1677685650"/>
        <w:rPr>
          <w:rFonts w:ascii="Verdana" w:hAnsi="Verdana"/>
          <w:color w:val="000000"/>
          <w:sz w:val="20"/>
          <w:szCs w:val="20"/>
          <w:shd w:val="clear" w:color="auto" w:fill="FFFFFF"/>
        </w:rPr>
      </w:pPr>
      <w:r>
        <w:rPr>
          <w:rFonts w:ascii="Verdana" w:hAnsi="Verdana"/>
          <w:color w:val="000000"/>
          <w:sz w:val="20"/>
          <w:szCs w:val="20"/>
          <w:shd w:val="clear" w:color="auto" w:fill="FFFFFF"/>
        </w:rPr>
        <w:t>- metodele cu hibridomi şi anticorpi monoclonali;</w:t>
      </w:r>
    </w:p>
    <w:p w:rsidR="00000000" w:rsidRDefault="00247FD0">
      <w:pPr>
        <w:autoSpaceDE/>
        <w:autoSpaceDN/>
        <w:jc w:val="both"/>
        <w:divId w:val="1255482220"/>
        <w:rPr>
          <w:rFonts w:eastAsia="Times New Roman"/>
          <w:color w:val="000000"/>
          <w:sz w:val="20"/>
          <w:szCs w:val="20"/>
          <w:shd w:val="clear" w:color="auto" w:fill="FFFFFF"/>
        </w:rPr>
      </w:pPr>
      <w:r>
        <w:rPr>
          <w:rStyle w:val="slitttl1"/>
          <w:rFonts w:eastAsia="Times New Roman"/>
        </w:rPr>
        <w:t>b)</w:t>
      </w:r>
      <w:r>
        <w:rPr>
          <w:rStyle w:val="slitbdy"/>
          <w:rFonts w:eastAsia="Times New Roman"/>
        </w:rPr>
        <w:t>medicamentele obţinute prin alte procese biotehno</w:t>
      </w:r>
      <w:r>
        <w:rPr>
          <w:rStyle w:val="slitbdy"/>
          <w:rFonts w:eastAsia="Times New Roman"/>
        </w:rPr>
        <w:t xml:space="preserve">logice decât cele menţionate la </w:t>
      </w:r>
      <w:r>
        <w:rPr>
          <w:rStyle w:val="slgi1"/>
          <w:rFonts w:eastAsia="Times New Roman"/>
        </w:rPr>
        <w:t>lit. a)</w:t>
      </w:r>
      <w:r>
        <w:rPr>
          <w:rStyle w:val="slitbdy"/>
          <w:rFonts w:eastAsia="Times New Roman"/>
        </w:rPr>
        <w:t xml:space="preserve"> şi care constituie o inovaţie semnificativă;</w:t>
      </w:r>
    </w:p>
    <w:p w:rsidR="00000000" w:rsidRDefault="00247FD0">
      <w:pPr>
        <w:autoSpaceDE/>
        <w:autoSpaceDN/>
        <w:jc w:val="both"/>
        <w:divId w:val="2111704367"/>
        <w:rPr>
          <w:rFonts w:eastAsia="Times New Roman"/>
          <w:color w:val="000000"/>
          <w:sz w:val="20"/>
          <w:szCs w:val="20"/>
          <w:shd w:val="clear" w:color="auto" w:fill="FFFFFF"/>
        </w:rPr>
      </w:pPr>
      <w:r>
        <w:rPr>
          <w:rStyle w:val="slitttl1"/>
          <w:rFonts w:eastAsia="Times New Roman"/>
        </w:rPr>
        <w:t>c)</w:t>
      </w:r>
      <w:r>
        <w:rPr>
          <w:rStyle w:val="slitbdy"/>
          <w:rFonts w:eastAsia="Times New Roman"/>
        </w:rPr>
        <w:t>medicamentele administrate cu ajutorul unor sisteme de eliberare noi şi care constituie o inovaţie semnificativă;</w:t>
      </w:r>
    </w:p>
    <w:p w:rsidR="00000000" w:rsidRDefault="00247FD0">
      <w:pPr>
        <w:autoSpaceDE/>
        <w:autoSpaceDN/>
        <w:jc w:val="both"/>
        <w:divId w:val="1211458569"/>
        <w:rPr>
          <w:rFonts w:eastAsia="Times New Roman"/>
          <w:color w:val="000000"/>
          <w:sz w:val="20"/>
          <w:szCs w:val="20"/>
          <w:shd w:val="clear" w:color="auto" w:fill="FFFFFF"/>
        </w:rPr>
      </w:pPr>
      <w:r>
        <w:rPr>
          <w:rStyle w:val="slitttl1"/>
          <w:rFonts w:eastAsia="Times New Roman"/>
        </w:rPr>
        <w:t>d)</w:t>
      </w:r>
      <w:r>
        <w:rPr>
          <w:rStyle w:val="slitbdy"/>
          <w:rFonts w:eastAsia="Times New Roman"/>
        </w:rPr>
        <w:t xml:space="preserve">medicamentele pentru o indicaţie terapeutică complet </w:t>
      </w:r>
      <w:r>
        <w:rPr>
          <w:rStyle w:val="slitbdy"/>
          <w:rFonts w:eastAsia="Times New Roman"/>
        </w:rPr>
        <w:t>nouă şi care prezintă un interes terapeutic important;</w:t>
      </w:r>
    </w:p>
    <w:p w:rsidR="00000000" w:rsidRDefault="00247FD0">
      <w:pPr>
        <w:autoSpaceDE/>
        <w:autoSpaceDN/>
        <w:jc w:val="both"/>
        <w:divId w:val="1296912621"/>
        <w:rPr>
          <w:rFonts w:eastAsia="Times New Roman"/>
          <w:color w:val="000000"/>
          <w:sz w:val="20"/>
          <w:szCs w:val="20"/>
          <w:shd w:val="clear" w:color="auto" w:fill="FFFFFF"/>
        </w:rPr>
      </w:pPr>
      <w:r>
        <w:rPr>
          <w:rStyle w:val="slitttl1"/>
          <w:rFonts w:eastAsia="Times New Roman"/>
        </w:rPr>
        <w:t>e)</w:t>
      </w:r>
      <w:r>
        <w:rPr>
          <w:rStyle w:val="slitbdy"/>
          <w:rFonts w:eastAsia="Times New Roman"/>
        </w:rPr>
        <w:t>medicamentele bazate pe izotopi radioactivi şi care prezintă un interes terapeutic important;</w:t>
      </w:r>
    </w:p>
    <w:p w:rsidR="00000000" w:rsidRDefault="00247FD0">
      <w:pPr>
        <w:autoSpaceDE/>
        <w:autoSpaceDN/>
        <w:jc w:val="both"/>
        <w:divId w:val="584261896"/>
        <w:rPr>
          <w:rFonts w:eastAsia="Times New Roman"/>
          <w:color w:val="000000"/>
          <w:sz w:val="20"/>
          <w:szCs w:val="20"/>
          <w:shd w:val="clear" w:color="auto" w:fill="FFFFFF"/>
        </w:rPr>
      </w:pPr>
      <w:r>
        <w:rPr>
          <w:rStyle w:val="slitttl1"/>
          <w:rFonts w:eastAsia="Times New Roman"/>
        </w:rPr>
        <w:t>f)</w:t>
      </w:r>
      <w:r>
        <w:rPr>
          <w:rStyle w:val="slitbdy"/>
          <w:rFonts w:eastAsia="Times New Roman"/>
        </w:rPr>
        <w:t>medicamentele derivate din sânge şi plasmă umană;</w:t>
      </w:r>
    </w:p>
    <w:p w:rsidR="00000000" w:rsidRDefault="00247FD0">
      <w:pPr>
        <w:autoSpaceDE/>
        <w:autoSpaceDN/>
        <w:jc w:val="both"/>
        <w:divId w:val="793214326"/>
        <w:rPr>
          <w:rFonts w:eastAsia="Times New Roman"/>
          <w:color w:val="000000"/>
          <w:sz w:val="20"/>
          <w:szCs w:val="20"/>
          <w:shd w:val="clear" w:color="auto" w:fill="FFFFFF"/>
        </w:rPr>
      </w:pPr>
      <w:r>
        <w:rPr>
          <w:rStyle w:val="slitttl1"/>
          <w:rFonts w:eastAsia="Times New Roman"/>
        </w:rPr>
        <w:t>g)</w:t>
      </w:r>
      <w:r>
        <w:rPr>
          <w:rStyle w:val="slitbdy"/>
          <w:rFonts w:eastAsia="Times New Roman"/>
        </w:rPr>
        <w:t>medicamentele pentru a căror fabricaţie se folosesc</w:t>
      </w:r>
      <w:r>
        <w:rPr>
          <w:rStyle w:val="slitbdy"/>
          <w:rFonts w:eastAsia="Times New Roman"/>
        </w:rPr>
        <w:t xml:space="preserve"> procese tehnologice avansate, cum ar fi electroforeza bidimensională sub microgravitaţie;</w:t>
      </w:r>
    </w:p>
    <w:p w:rsidR="00000000" w:rsidRDefault="00247FD0">
      <w:pPr>
        <w:autoSpaceDE/>
        <w:autoSpaceDN/>
        <w:jc w:val="both"/>
        <w:divId w:val="1210266721"/>
        <w:rPr>
          <w:rFonts w:eastAsia="Times New Roman"/>
          <w:color w:val="000000"/>
          <w:sz w:val="20"/>
          <w:szCs w:val="20"/>
          <w:shd w:val="clear" w:color="auto" w:fill="FFFFFF"/>
        </w:rPr>
      </w:pPr>
      <w:r>
        <w:rPr>
          <w:rStyle w:val="slitttl1"/>
          <w:rFonts w:eastAsia="Times New Roman"/>
        </w:rPr>
        <w:t>h)</w:t>
      </w:r>
      <w:r>
        <w:rPr>
          <w:rStyle w:val="slitbdy"/>
          <w:rFonts w:eastAsia="Times New Roman"/>
        </w:rPr>
        <w:t>medicamentele conţinând o substanţă activă nouă care nu a fost autorizată pentru utilizare în medicamente de uz uman în niciunul dintre statele membre ale UE înain</w:t>
      </w:r>
      <w:r>
        <w:rPr>
          <w:rStyle w:val="slitbdy"/>
          <w:rFonts w:eastAsia="Times New Roman"/>
        </w:rPr>
        <w:t>te de data de 1 ianuarie 1995.</w:t>
      </w:r>
    </w:p>
    <w:p w:rsidR="00000000" w:rsidRDefault="00247FD0">
      <w:pPr>
        <w:autoSpaceDE/>
        <w:autoSpaceDN/>
        <w:jc w:val="both"/>
        <w:divId w:val="292179064"/>
        <w:rPr>
          <w:rFonts w:eastAsia="Times New Roman"/>
          <w:color w:val="000000"/>
          <w:sz w:val="20"/>
          <w:szCs w:val="20"/>
          <w:shd w:val="clear" w:color="auto" w:fill="FFFFFF"/>
        </w:rPr>
      </w:pPr>
      <w:r>
        <w:rPr>
          <w:rStyle w:val="salnttl1"/>
          <w:rFonts w:eastAsia="Times New Roman"/>
        </w:rPr>
        <w:t>(7)</w:t>
      </w:r>
      <w:r>
        <w:rPr>
          <w:rStyle w:val="salnbdy"/>
          <w:rFonts w:eastAsia="Times New Roman"/>
        </w:rPr>
        <w:t>Cu toate acestea, în cazul în care se intenţionează ca medicamentul să fie folosit pentru o altă indicaţie terapeutică decât aceea a celorlalte medicamente aflate pe piaţă sau să fie administrat pe căi diferite ori în doze</w:t>
      </w:r>
      <w:r>
        <w:rPr>
          <w:rStyle w:val="salnbdy"/>
          <w:rFonts w:eastAsia="Times New Roman"/>
        </w:rPr>
        <w:t xml:space="preserve"> diferite, este necesar să fie transmise rezultatele testelor toxicologice şi farmacologice şi/sau ale studiilor clinice adecvate.</w:t>
      </w:r>
    </w:p>
    <w:p w:rsidR="00000000" w:rsidRDefault="00247FD0">
      <w:pPr>
        <w:autoSpaceDE/>
        <w:autoSpaceDN/>
        <w:jc w:val="both"/>
        <w:divId w:val="923300157"/>
        <w:rPr>
          <w:rFonts w:eastAsia="Times New Roman"/>
          <w:color w:val="000000"/>
          <w:sz w:val="20"/>
          <w:szCs w:val="20"/>
          <w:shd w:val="clear" w:color="auto" w:fill="FFFFFF"/>
        </w:rPr>
      </w:pPr>
      <w:r>
        <w:rPr>
          <w:rStyle w:val="salnttl1"/>
          <w:rFonts w:eastAsia="Times New Roman"/>
        </w:rPr>
        <w:t>(8)</w:t>
      </w:r>
      <w:r>
        <w:rPr>
          <w:rStyle w:val="salnbdy"/>
          <w:rFonts w:eastAsia="Times New Roman"/>
        </w:rPr>
        <w:t>ANMDMR poate primi cereri de autorizare pentru medicamente generice numai după expirarea perioadei de exclusivitate a date</w:t>
      </w:r>
      <w:r>
        <w:rPr>
          <w:rStyle w:val="salnbdy"/>
          <w:rFonts w:eastAsia="Times New Roman"/>
        </w:rPr>
        <w:t>lor, acordată în România pentru un medicament de referinţă.</w:t>
      </w:r>
    </w:p>
    <w:p w:rsidR="00000000" w:rsidRDefault="00247FD0">
      <w:pPr>
        <w:autoSpaceDE/>
        <w:autoSpaceDN/>
        <w:jc w:val="both"/>
        <w:divId w:val="1364087318"/>
        <w:rPr>
          <w:rFonts w:eastAsia="Times New Roman"/>
          <w:color w:val="000000"/>
          <w:sz w:val="20"/>
          <w:szCs w:val="20"/>
          <w:shd w:val="clear" w:color="auto" w:fill="FFFFFF"/>
        </w:rPr>
      </w:pPr>
      <w:r>
        <w:rPr>
          <w:rStyle w:val="salnttl1"/>
          <w:rFonts w:eastAsia="Times New Roman"/>
        </w:rPr>
        <w:t>(9)</w:t>
      </w:r>
      <w:r>
        <w:rPr>
          <w:rStyle w:val="salnbdy"/>
          <w:rFonts w:eastAsia="Times New Roman"/>
        </w:rPr>
        <w:t xml:space="preserve">În înţelesul prezentului articol, termenii medicament de referinţă şi medicament generic vor avea acelaşi înţeles ca în </w:t>
      </w:r>
      <w:r>
        <w:rPr>
          <w:rStyle w:val="slgi1"/>
          <w:rFonts w:eastAsia="Times New Roman"/>
        </w:rPr>
        <w:t>art. 708 alin. (2)</w:t>
      </w:r>
      <w:r>
        <w:rPr>
          <w:rStyle w:val="salnbdy"/>
          <w:rFonts w:eastAsia="Times New Roman"/>
        </w:rPr>
        <w:t>.</w:t>
      </w:r>
    </w:p>
    <w:p w:rsidR="00000000" w:rsidRDefault="00247FD0">
      <w:pPr>
        <w:pStyle w:val="sartttl"/>
        <w:jc w:val="both"/>
        <w:divId w:val="1606814182"/>
        <w:rPr>
          <w:shd w:val="clear" w:color="auto" w:fill="FFFFFF"/>
        </w:rPr>
      </w:pPr>
      <w:r>
        <w:rPr>
          <w:shd w:val="clear" w:color="auto" w:fill="FFFFFF"/>
        </w:rPr>
        <w:t>Articolul 892</w:t>
      </w:r>
    </w:p>
    <w:p w:rsidR="00000000" w:rsidRDefault="00247FD0">
      <w:pPr>
        <w:pStyle w:val="spar"/>
        <w:jc w:val="both"/>
        <w:divId w:val="1606814182"/>
        <w:rPr>
          <w:rFonts w:ascii="Verdana" w:hAnsi="Verdana"/>
          <w:color w:val="000000"/>
          <w:sz w:val="20"/>
          <w:szCs w:val="20"/>
          <w:shd w:val="clear" w:color="auto" w:fill="FFFFFF"/>
        </w:rPr>
      </w:pPr>
      <w:r>
        <w:rPr>
          <w:rFonts w:ascii="Verdana" w:hAnsi="Verdana"/>
          <w:color w:val="000000"/>
          <w:sz w:val="20"/>
          <w:szCs w:val="20"/>
          <w:shd w:val="clear" w:color="auto" w:fill="FFFFFF"/>
        </w:rPr>
        <w:t>În privinţa procedurii de autorizare de</w:t>
      </w:r>
      <w:r>
        <w:rPr>
          <w:rFonts w:ascii="Verdana" w:hAnsi="Verdana"/>
          <w:color w:val="000000"/>
          <w:sz w:val="20"/>
          <w:szCs w:val="20"/>
          <w:shd w:val="clear" w:color="auto" w:fill="FFFFFF"/>
        </w:rPr>
        <w:t xml:space="preserve"> punere pe piaţă, pentru cererile depuse la ANMDMR până la data intrării în vigoare a prezentului titlu, se respectă prevederile legale în vigoare la momentul depunerii cererii.</w:t>
      </w:r>
    </w:p>
    <w:p w:rsidR="00000000" w:rsidRDefault="00247FD0">
      <w:pPr>
        <w:pStyle w:val="sartttl"/>
        <w:jc w:val="both"/>
        <w:divId w:val="968508067"/>
        <w:rPr>
          <w:shd w:val="clear" w:color="auto" w:fill="FFFFFF"/>
        </w:rPr>
      </w:pPr>
      <w:r>
        <w:rPr>
          <w:shd w:val="clear" w:color="auto" w:fill="FFFFFF"/>
        </w:rPr>
        <w:t>Articolul 893</w:t>
      </w:r>
    </w:p>
    <w:p w:rsidR="00000000" w:rsidRDefault="00247FD0">
      <w:pPr>
        <w:pStyle w:val="spar"/>
        <w:jc w:val="both"/>
        <w:divId w:val="968508067"/>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depunerea documentaţiei în vederea obţinerii autorizaţiei de </w:t>
      </w:r>
      <w:r>
        <w:rPr>
          <w:rFonts w:ascii="Verdana" w:hAnsi="Verdana"/>
          <w:color w:val="0000FF"/>
          <w:sz w:val="20"/>
          <w:szCs w:val="20"/>
          <w:shd w:val="clear" w:color="auto" w:fill="FFFFFF"/>
        </w:rPr>
        <w:t>punere pe piaţă, solicitanţii plătesc la ANMDMR un tarif de autorizare de punere pe piaţă de 5.000 euro sau echivalentul în lei la cursul Băncii Naţionale a României, care constituie venit propriu al ANMDMR.</w:t>
      </w:r>
    </w:p>
    <w:p w:rsidR="00000000" w:rsidRDefault="00247FD0">
      <w:pPr>
        <w:pStyle w:val="NormalWeb"/>
        <w:spacing w:before="0" w:after="0"/>
        <w:jc w:val="both"/>
        <w:divId w:val="968508067"/>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12-08-2019 Articolul 893 din Capitolul XIV , Titlul XVIII a fost modificat de </w:t>
      </w:r>
      <w:r>
        <w:rPr>
          <w:rFonts w:ascii="Verdana" w:hAnsi="Verdana"/>
          <w:color w:val="0000FF"/>
          <w:sz w:val="20"/>
          <w:szCs w:val="20"/>
          <w:u w:val="single"/>
          <w:shd w:val="clear" w:color="auto" w:fill="FFFFFF"/>
        </w:rPr>
        <w:t>Punctul 15, Articolul I din ORDONANŢA nr. 9 din 8 august 2019, publicată în MONITORUL OFICIAL nr. 668 din 09 august 2019</w:t>
      </w:r>
    </w:p>
    <w:p w:rsidR="00000000" w:rsidRDefault="00247FD0">
      <w:pPr>
        <w:pStyle w:val="sartttl"/>
        <w:jc w:val="both"/>
        <w:divId w:val="372997308"/>
        <w:rPr>
          <w:shd w:val="clear" w:color="auto" w:fill="FFFFFF"/>
        </w:rPr>
      </w:pPr>
      <w:r>
        <w:rPr>
          <w:shd w:val="clear" w:color="auto" w:fill="FFFFFF"/>
        </w:rPr>
        <w:t>Articolul 894</w:t>
      </w:r>
    </w:p>
    <w:p w:rsidR="00000000" w:rsidRDefault="00247FD0">
      <w:pPr>
        <w:pStyle w:val="sartden"/>
        <w:jc w:val="both"/>
        <w:divId w:val="372997308"/>
        <w:rPr>
          <w:shd w:val="clear" w:color="auto" w:fill="FFFFFF"/>
        </w:rPr>
      </w:pPr>
      <w:r>
        <w:rPr>
          <w:rStyle w:val="spar3"/>
          <w:b w:val="0"/>
          <w:bCs w:val="0"/>
        </w:rPr>
        <w:t>Autorizarea de punere pe piaţă a</w:t>
      </w:r>
      <w:r>
        <w:rPr>
          <w:rStyle w:val="spar3"/>
          <w:b w:val="0"/>
          <w:bCs w:val="0"/>
        </w:rPr>
        <w:t xml:space="preserve"> medicamentelor nu se supune reglementărilor privind procedura aprobării tacite, cu excepţia prevederilor </w:t>
      </w:r>
      <w:r>
        <w:rPr>
          <w:rStyle w:val="slgi1"/>
          <w:b w:val="0"/>
          <w:bCs w:val="0"/>
        </w:rPr>
        <w:t>art. 783 alin. (3)</w:t>
      </w:r>
      <w:r>
        <w:rPr>
          <w:rStyle w:val="spar3"/>
          <w:b w:val="0"/>
          <w:bCs w:val="0"/>
        </w:rPr>
        <w:t>.</w:t>
      </w:r>
    </w:p>
    <w:p w:rsidR="00000000" w:rsidRDefault="00247FD0">
      <w:pPr>
        <w:pStyle w:val="sartttl"/>
        <w:jc w:val="both"/>
        <w:divId w:val="1961112085"/>
        <w:rPr>
          <w:shd w:val="clear" w:color="auto" w:fill="FFFFFF"/>
        </w:rPr>
      </w:pPr>
      <w:r>
        <w:rPr>
          <w:shd w:val="clear" w:color="auto" w:fill="FFFFFF"/>
        </w:rPr>
        <w:t>Articolul 895</w:t>
      </w:r>
    </w:p>
    <w:p w:rsidR="00000000" w:rsidRDefault="00247FD0">
      <w:pPr>
        <w:pStyle w:val="spar"/>
        <w:jc w:val="both"/>
        <w:divId w:val="1961112085"/>
        <w:rPr>
          <w:rFonts w:ascii="Verdana" w:hAnsi="Verdana"/>
          <w:color w:val="000000"/>
          <w:sz w:val="20"/>
          <w:szCs w:val="20"/>
          <w:shd w:val="clear" w:color="auto" w:fill="FFFFFF"/>
        </w:rPr>
      </w:pPr>
      <w:r>
        <w:rPr>
          <w:rFonts w:ascii="Verdana" w:hAnsi="Verdana"/>
          <w:color w:val="000000"/>
          <w:sz w:val="20"/>
          <w:szCs w:val="20"/>
          <w:shd w:val="clear" w:color="auto" w:fill="FFFFFF"/>
        </w:rPr>
        <w:t>La depunerea documentaţiei pentru autorizarea de funcţionare, unităţile de distribuţie plătesc în contul ANMDMR tari</w:t>
      </w:r>
      <w:r>
        <w:rPr>
          <w:rFonts w:ascii="Verdana" w:hAnsi="Verdana"/>
          <w:color w:val="000000"/>
          <w:sz w:val="20"/>
          <w:szCs w:val="20"/>
          <w:shd w:val="clear" w:color="auto" w:fill="FFFFFF"/>
        </w:rPr>
        <w:t>ful privind autorizaţia de funcţionare, aprobat prin ordin al ministrului sănătăţii.</w:t>
      </w:r>
    </w:p>
    <w:p w:rsidR="00000000" w:rsidRDefault="00247FD0">
      <w:pPr>
        <w:pStyle w:val="sartttl"/>
        <w:jc w:val="both"/>
        <w:divId w:val="1684429033"/>
        <w:rPr>
          <w:shd w:val="clear" w:color="auto" w:fill="FFFFFF"/>
        </w:rPr>
      </w:pPr>
      <w:r>
        <w:rPr>
          <w:shd w:val="clear" w:color="auto" w:fill="FFFFFF"/>
        </w:rPr>
        <w:t>Articolul 896</w:t>
      </w:r>
    </w:p>
    <w:p w:rsidR="00000000" w:rsidRDefault="00247FD0">
      <w:pPr>
        <w:pStyle w:val="spar"/>
        <w:jc w:val="both"/>
        <w:divId w:val="1684429033"/>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Tarifele propuse de ANMDMR pentru activităţile desfăşurate de aceasta se aprobă prin ordin al ministrului sănătăţii**), care se publică în Monitorul Oficial </w:t>
      </w:r>
      <w:r>
        <w:rPr>
          <w:rFonts w:ascii="Verdana" w:hAnsi="Verdana"/>
          <w:color w:val="000000"/>
          <w:sz w:val="20"/>
          <w:szCs w:val="20"/>
          <w:shd w:val="clear" w:color="auto" w:fill="FFFFFF"/>
        </w:rPr>
        <w:t>al României, Partea I.</w:t>
      </w:r>
    </w:p>
    <w:p w:rsidR="00000000" w:rsidRDefault="00247FD0">
      <w:pPr>
        <w:pStyle w:val="sntattl"/>
        <w:jc w:val="both"/>
        <w:divId w:val="1370186758"/>
        <w:rPr>
          <w:shd w:val="clear" w:color="auto" w:fill="FFFFFF"/>
        </w:rPr>
      </w:pPr>
      <w:r>
        <w:rPr>
          <w:shd w:val="clear" w:color="auto" w:fill="FFFFFF"/>
        </w:rPr>
        <w:t xml:space="preserve">Notă </w:t>
      </w:r>
    </w:p>
    <w:p w:rsidR="00000000" w:rsidRDefault="00247FD0">
      <w:pPr>
        <w:autoSpaceDE/>
        <w:autoSpaceDN/>
        <w:jc w:val="both"/>
        <w:divId w:val="2026636704"/>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ministrului sănătăţii nr. 888/2014</w:t>
      </w:r>
      <w:r>
        <w:rPr>
          <w:rFonts w:eastAsia="Times New Roman"/>
          <w:color w:val="000000"/>
          <w:sz w:val="17"/>
          <w:szCs w:val="17"/>
          <w:shd w:val="clear" w:color="auto" w:fill="FFFFFF"/>
        </w:rPr>
        <w:t xml:space="preserve"> privind aprobarea cuantumului tarifului pentru activităţile desfăşurate de Agenţia Naţională a Medicamentului şi a Dispozitivelor Medicale în domeniul medicamentelor de </w:t>
      </w:r>
      <w:r>
        <w:rPr>
          <w:rFonts w:eastAsia="Times New Roman"/>
          <w:color w:val="000000"/>
          <w:sz w:val="17"/>
          <w:szCs w:val="17"/>
          <w:shd w:val="clear" w:color="auto" w:fill="FFFFFF"/>
        </w:rPr>
        <w:t>uz uman, publicat în Monitorul Oficial al României, Partea I, nr. 572 din 31 iulie 2014, cu modificările ulterioare.</w:t>
      </w:r>
    </w:p>
    <w:p w:rsidR="00000000" w:rsidRDefault="00247FD0">
      <w:pPr>
        <w:pStyle w:val="sartttl"/>
        <w:jc w:val="both"/>
        <w:divId w:val="2010402454"/>
        <w:rPr>
          <w:shd w:val="clear" w:color="auto" w:fill="FFFFFF"/>
        </w:rPr>
      </w:pPr>
      <w:r>
        <w:rPr>
          <w:shd w:val="clear" w:color="auto" w:fill="FFFFFF"/>
        </w:rPr>
        <w:t>Articolul 897</w:t>
      </w:r>
    </w:p>
    <w:p w:rsidR="00000000" w:rsidRDefault="00247FD0">
      <w:pPr>
        <w:pStyle w:val="spar"/>
        <w:jc w:val="both"/>
        <w:divId w:val="2010402454"/>
        <w:rPr>
          <w:rFonts w:ascii="Verdana" w:hAnsi="Verdana"/>
          <w:color w:val="000000"/>
          <w:sz w:val="20"/>
          <w:szCs w:val="20"/>
          <w:shd w:val="clear" w:color="auto" w:fill="FFFFFF"/>
        </w:rPr>
      </w:pPr>
      <w:r>
        <w:rPr>
          <w:rFonts w:ascii="Verdana" w:hAnsi="Verdana"/>
          <w:color w:val="000000"/>
          <w:sz w:val="20"/>
          <w:szCs w:val="20"/>
          <w:shd w:val="clear" w:color="auto" w:fill="FFFFFF"/>
        </w:rPr>
        <w:t>Cheltuielile necesare pentru efectuarea de către salariaţii ANMDMR a inspecţiilor în vederea acordării autorizaţiei de distribuţie sau a altor tipuri de inspecţie sunt asigurate din bugetul propriu.</w:t>
      </w:r>
    </w:p>
    <w:p w:rsidR="00000000" w:rsidRDefault="00247FD0">
      <w:pPr>
        <w:pStyle w:val="sartttl"/>
        <w:jc w:val="both"/>
        <w:divId w:val="1958634763"/>
        <w:rPr>
          <w:shd w:val="clear" w:color="auto" w:fill="FFFFFF"/>
        </w:rPr>
      </w:pPr>
      <w:r>
        <w:rPr>
          <w:shd w:val="clear" w:color="auto" w:fill="FFFFFF"/>
        </w:rPr>
        <w:t>Articolul 898</w:t>
      </w:r>
    </w:p>
    <w:p w:rsidR="00000000" w:rsidRDefault="00247FD0">
      <w:pPr>
        <w:pStyle w:val="sartden"/>
        <w:jc w:val="both"/>
        <w:divId w:val="1958634763"/>
        <w:rPr>
          <w:shd w:val="clear" w:color="auto" w:fill="FFFFFF"/>
        </w:rPr>
      </w:pPr>
      <w:r>
        <w:rPr>
          <w:rStyle w:val="spar3"/>
          <w:b w:val="0"/>
          <w:bCs w:val="0"/>
        </w:rPr>
        <w:t>Perioada de exclusivitate a datelor prevăzu</w:t>
      </w:r>
      <w:r>
        <w:rPr>
          <w:rStyle w:val="spar3"/>
          <w:b w:val="0"/>
          <w:bCs w:val="0"/>
        </w:rPr>
        <w:t xml:space="preserve">tă la </w:t>
      </w:r>
      <w:r>
        <w:rPr>
          <w:rStyle w:val="slgi1"/>
          <w:b w:val="0"/>
          <w:bCs w:val="0"/>
        </w:rPr>
        <w:t>art. 708 alin. (1)</w:t>
      </w:r>
      <w:r>
        <w:rPr>
          <w:rStyle w:val="spar3"/>
          <w:b w:val="0"/>
          <w:bCs w:val="0"/>
        </w:rPr>
        <w:t xml:space="preserve"> se aplică medicamentelor de referinţă pentru care au fost depuse cereri de autorizare la ANMDMR sau în statele membre ale UE după data de 30 octombrie 2005, respectiv la Agenţia Europeană a Medicamentelor pentru autorizare prin pro</w:t>
      </w:r>
      <w:r>
        <w:rPr>
          <w:rStyle w:val="spar3"/>
          <w:b w:val="0"/>
          <w:bCs w:val="0"/>
        </w:rPr>
        <w:t>cedura centralizată după data de 20 noiembrie 2005.</w:t>
      </w:r>
    </w:p>
    <w:p w:rsidR="00000000" w:rsidRDefault="00247FD0">
      <w:pPr>
        <w:pStyle w:val="sartttl"/>
        <w:jc w:val="both"/>
        <w:divId w:val="1830100702"/>
        <w:rPr>
          <w:shd w:val="clear" w:color="auto" w:fill="FFFFFF"/>
        </w:rPr>
      </w:pPr>
      <w:r>
        <w:rPr>
          <w:shd w:val="clear" w:color="auto" w:fill="FFFFFF"/>
        </w:rPr>
        <w:t>Articolul 899</w:t>
      </w:r>
    </w:p>
    <w:p w:rsidR="00000000" w:rsidRDefault="00247FD0">
      <w:pPr>
        <w:pStyle w:val="spar"/>
        <w:jc w:val="both"/>
        <w:divId w:val="1830100702"/>
        <w:rPr>
          <w:rFonts w:ascii="Verdana" w:hAnsi="Verdana"/>
          <w:color w:val="000000"/>
          <w:sz w:val="20"/>
          <w:szCs w:val="20"/>
          <w:shd w:val="clear" w:color="auto" w:fill="FFFFFF"/>
        </w:rPr>
      </w:pPr>
      <w:r>
        <w:rPr>
          <w:rFonts w:ascii="Verdana" w:hAnsi="Verdana"/>
          <w:color w:val="000000"/>
          <w:sz w:val="20"/>
          <w:szCs w:val="20"/>
          <w:shd w:val="clear" w:color="auto" w:fill="FFFFFF"/>
        </w:rPr>
        <w:t>Pentru medicamentele din plante medicinale tradiţionale care sunt deja pe piaţă la momentul intrării în vigoare a prezentului titlu, ANMDMR aplică prevederile acestui titlu pe un termen de 7</w:t>
      </w:r>
      <w:r>
        <w:rPr>
          <w:rFonts w:ascii="Verdana" w:hAnsi="Verdana"/>
          <w:color w:val="000000"/>
          <w:sz w:val="20"/>
          <w:szCs w:val="20"/>
          <w:shd w:val="clear" w:color="auto" w:fill="FFFFFF"/>
        </w:rPr>
        <w:t xml:space="preserve"> ani de la intrarea în vigoare a prezentului titlu.</w:t>
      </w:r>
    </w:p>
    <w:p w:rsidR="00000000" w:rsidRDefault="00247FD0">
      <w:pPr>
        <w:pStyle w:val="sartttl"/>
        <w:jc w:val="both"/>
        <w:divId w:val="500781362"/>
        <w:rPr>
          <w:shd w:val="clear" w:color="auto" w:fill="FFFFFF"/>
        </w:rPr>
      </w:pPr>
      <w:r>
        <w:rPr>
          <w:shd w:val="clear" w:color="auto" w:fill="FFFFFF"/>
        </w:rPr>
        <w:t>Articolul 900</w:t>
      </w:r>
    </w:p>
    <w:p w:rsidR="00000000" w:rsidRDefault="00247FD0">
      <w:pPr>
        <w:autoSpaceDE/>
        <w:autoSpaceDN/>
        <w:jc w:val="both"/>
        <w:divId w:val="1002053047"/>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La data intrării în vigoare a prevederilor prezentului titlu se abrogă </w:t>
      </w:r>
      <w:r>
        <w:rPr>
          <w:rStyle w:val="salnbdy"/>
          <w:rFonts w:eastAsia="Times New Roman"/>
          <w:color w:val="0000FF"/>
          <w:u w:val="single"/>
        </w:rPr>
        <w:t>Ordonanţa de urgenţă a Guvernului nr. 152/1999</w:t>
      </w:r>
      <w:r>
        <w:rPr>
          <w:rStyle w:val="salnbdy"/>
          <w:rFonts w:eastAsia="Times New Roman"/>
        </w:rPr>
        <w:t xml:space="preserve"> privind produsele medicamentoase de uz uman, publicată în Monitorul O</w:t>
      </w:r>
      <w:r>
        <w:rPr>
          <w:rStyle w:val="salnbdy"/>
          <w:rFonts w:eastAsia="Times New Roman"/>
        </w:rPr>
        <w:t xml:space="preserve">ficial al României, Partea I, nr. 508 din 20 octombrie 1999, aprobată cu modificări şi completări prin </w:t>
      </w:r>
      <w:r>
        <w:rPr>
          <w:rStyle w:val="salnbdy"/>
          <w:rFonts w:eastAsia="Times New Roman"/>
          <w:color w:val="0000FF"/>
          <w:u w:val="single"/>
        </w:rPr>
        <w:t>Legea nr. 336/2002</w:t>
      </w:r>
      <w:r>
        <w:rPr>
          <w:rStyle w:val="salnbdy"/>
          <w:rFonts w:eastAsia="Times New Roman"/>
        </w:rPr>
        <w:t xml:space="preserve">, cu modificările şi completările ulterioare, cu excepţia </w:t>
      </w:r>
      <w:r>
        <w:rPr>
          <w:rStyle w:val="salnbdy"/>
          <w:rFonts w:eastAsia="Times New Roman"/>
          <w:color w:val="0000FF"/>
          <w:u w:val="single"/>
        </w:rPr>
        <w:t>art. 109 alin. (1^1)</w:t>
      </w:r>
      <w:r>
        <w:rPr>
          <w:rStyle w:val="salnbdy"/>
          <w:rFonts w:eastAsia="Times New Roman"/>
        </w:rPr>
        <w:t>, precum şi orice alte dispoziţii contrare prevederilor p</w:t>
      </w:r>
      <w:r>
        <w:rPr>
          <w:rStyle w:val="salnbdy"/>
          <w:rFonts w:eastAsia="Times New Roman"/>
        </w:rPr>
        <w:t>rezentei legi.</w:t>
      </w:r>
    </w:p>
    <w:p w:rsidR="00000000" w:rsidRDefault="00247FD0">
      <w:pPr>
        <w:autoSpaceDE/>
        <w:autoSpaceDN/>
        <w:jc w:val="both"/>
        <w:divId w:val="106898706"/>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Legislaţia secundară elaborată în baza </w:t>
      </w:r>
      <w:r>
        <w:rPr>
          <w:rStyle w:val="salnbdy"/>
          <w:rFonts w:eastAsia="Times New Roman"/>
          <w:color w:val="0000FF"/>
          <w:u w:val="single"/>
        </w:rPr>
        <w:t>Ordonanţei de urgenţă a Guvernului nr. 152/1999</w:t>
      </w:r>
      <w:r>
        <w:rPr>
          <w:rStyle w:val="salnbdy"/>
          <w:rFonts w:eastAsia="Times New Roman"/>
        </w:rPr>
        <w:t xml:space="preserve">, aprobată cu modificări şi completări prin </w:t>
      </w:r>
      <w:r>
        <w:rPr>
          <w:rStyle w:val="salnbdy"/>
          <w:rFonts w:eastAsia="Times New Roman"/>
          <w:color w:val="0000FF"/>
          <w:u w:val="single"/>
        </w:rPr>
        <w:t>Legea nr. 336/2002</w:t>
      </w:r>
      <w:r>
        <w:rPr>
          <w:rStyle w:val="salnbdy"/>
          <w:rFonts w:eastAsia="Times New Roman"/>
        </w:rPr>
        <w:t>, cu modificările şi completările ulterioare, rămâne în vigoare în măsura în care nu contravine prezentului titlu.</w:t>
      </w:r>
    </w:p>
    <w:p w:rsidR="00000000" w:rsidRDefault="00247FD0">
      <w:pPr>
        <w:autoSpaceDE/>
        <w:autoSpaceDN/>
        <w:jc w:val="both"/>
        <w:divId w:val="1428573964"/>
        <w:rPr>
          <w:rStyle w:val="salnbdy"/>
        </w:rPr>
      </w:pPr>
      <w:r>
        <w:rPr>
          <w:rStyle w:val="salnttl1"/>
          <w:rFonts w:eastAsia="Times New Roman"/>
        </w:rPr>
        <w:t>(3)</w:t>
      </w:r>
      <w:r>
        <w:rPr>
          <w:rStyle w:val="salnbdy"/>
          <w:rFonts w:eastAsia="Times New Roman"/>
        </w:rPr>
        <w:t xml:space="preserve">Prin excepţie de la prevederile </w:t>
      </w:r>
      <w:r>
        <w:rPr>
          <w:rStyle w:val="slgi1"/>
          <w:rFonts w:eastAsia="Times New Roman"/>
        </w:rPr>
        <w:t>alin. (1)</w:t>
      </w:r>
      <w:r>
        <w:rPr>
          <w:rStyle w:val="salnbdy"/>
          <w:rFonts w:eastAsia="Times New Roman"/>
        </w:rPr>
        <w:t>, următoarele prevederi se abrogă la 3 zile de la data publicării prezentei legi:</w:t>
      </w:r>
    </w:p>
    <w:p w:rsidR="00000000" w:rsidRDefault="00247FD0">
      <w:pPr>
        <w:autoSpaceDE/>
        <w:autoSpaceDN/>
        <w:jc w:val="both"/>
        <w:divId w:val="1216812930"/>
      </w:pPr>
      <w:r>
        <w:rPr>
          <w:rStyle w:val="slitttl1"/>
          <w:rFonts w:eastAsia="Times New Roman"/>
        </w:rPr>
        <w:t>a)</w:t>
      </w:r>
      <w:r>
        <w:rPr>
          <w:rStyle w:val="slitbdy"/>
          <w:rFonts w:eastAsia="Times New Roman"/>
          <w:color w:val="0000FF"/>
          <w:u w:val="single"/>
        </w:rPr>
        <w:t>art. 23^1 din</w:t>
      </w:r>
      <w:r>
        <w:rPr>
          <w:rStyle w:val="slitbdy"/>
          <w:rFonts w:eastAsia="Times New Roman"/>
          <w:color w:val="0000FF"/>
          <w:u w:val="single"/>
        </w:rPr>
        <w:t xml:space="preserve"> Ordonanţa de urgenţă a Guvernului nr. 152/1999</w:t>
      </w:r>
      <w:r>
        <w:rPr>
          <w:rStyle w:val="slitbdy"/>
          <w:rFonts w:eastAsia="Times New Roman"/>
        </w:rPr>
        <w:t xml:space="preserve">, aprobată cu modificări şi completări prin </w:t>
      </w:r>
      <w:r>
        <w:rPr>
          <w:rStyle w:val="slitbdy"/>
          <w:rFonts w:eastAsia="Times New Roman"/>
          <w:color w:val="0000FF"/>
          <w:u w:val="single"/>
        </w:rPr>
        <w:t>Legea nr. 336/2002</w:t>
      </w:r>
      <w:r>
        <w:rPr>
          <w:rStyle w:val="slitbdy"/>
          <w:rFonts w:eastAsia="Times New Roman"/>
        </w:rPr>
        <w:t>, cu modificările şi completările ulterioare;</w:t>
      </w:r>
    </w:p>
    <w:p w:rsidR="00000000" w:rsidRDefault="00247FD0">
      <w:pPr>
        <w:autoSpaceDE/>
        <w:autoSpaceDN/>
        <w:jc w:val="both"/>
        <w:divId w:val="1924487299"/>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art. 9 pct. 2 lit. a) subpct. (iii) din anexa nr. 1 "Reglementări privind autorizarea de punere pe </w:t>
      </w:r>
      <w:r>
        <w:rPr>
          <w:rStyle w:val="slitbdy"/>
          <w:rFonts w:eastAsia="Times New Roman"/>
        </w:rPr>
        <w:t xml:space="preserve">piaţă şi supravegherea produselor medicamentoase de uz uman" la </w:t>
      </w:r>
      <w:r>
        <w:rPr>
          <w:rStyle w:val="slitbdy"/>
          <w:rFonts w:eastAsia="Times New Roman"/>
          <w:color w:val="0000FF"/>
          <w:u w:val="single"/>
        </w:rPr>
        <w:t>Ordinul ministrului sănătăţii şi familiei nr. 263/2003</w:t>
      </w:r>
      <w:r>
        <w:rPr>
          <w:rStyle w:val="slitbdy"/>
          <w:rFonts w:eastAsia="Times New Roman"/>
        </w:rPr>
        <w:t xml:space="preserve"> pentru aprobarea Reglementărilor privind autorizarea de punere pe piaţă, supravegherea, publicitatea, etichetarea şi prospectul produselo</w:t>
      </w:r>
      <w:r>
        <w:rPr>
          <w:rStyle w:val="slitbdy"/>
          <w:rFonts w:eastAsia="Times New Roman"/>
        </w:rPr>
        <w:t>r medicamentoase de uz uman, publicat în Monitorul Oficial al României, Partea I, nr. 336 şi nr. 336 bis din 19 mai 2003;</w:t>
      </w:r>
    </w:p>
    <w:p w:rsidR="00000000" w:rsidRDefault="00247FD0">
      <w:pPr>
        <w:autoSpaceDE/>
        <w:autoSpaceDN/>
        <w:jc w:val="both"/>
        <w:divId w:val="768740051"/>
        <w:rPr>
          <w:rFonts w:eastAsia="Times New Roman"/>
          <w:color w:val="000000"/>
          <w:sz w:val="20"/>
          <w:szCs w:val="20"/>
          <w:shd w:val="clear" w:color="auto" w:fill="FFFFFF"/>
        </w:rPr>
      </w:pPr>
      <w:r>
        <w:rPr>
          <w:rStyle w:val="slitttl1"/>
          <w:rFonts w:eastAsia="Times New Roman"/>
        </w:rPr>
        <w:t>c)</w:t>
      </w:r>
      <w:r>
        <w:rPr>
          <w:rStyle w:val="slitbdy"/>
          <w:rFonts w:eastAsia="Times New Roman"/>
          <w:color w:val="0000FF"/>
          <w:u w:val="single"/>
        </w:rPr>
        <w:t>Ordinul ministrului sănătăţii nr. 1.443/2004</w:t>
      </w:r>
      <w:r>
        <w:rPr>
          <w:rStyle w:val="slitbdy"/>
          <w:rFonts w:eastAsia="Times New Roman"/>
        </w:rPr>
        <w:t xml:space="preserve"> privind aprobarea Normelor de aplicare a prevederilor </w:t>
      </w:r>
      <w:r>
        <w:rPr>
          <w:rStyle w:val="slitbdy"/>
          <w:rFonts w:eastAsia="Times New Roman"/>
          <w:color w:val="0000FF"/>
          <w:u w:val="single"/>
        </w:rPr>
        <w:t>Ordonanţei de urgenţă a Guvernulu</w:t>
      </w:r>
      <w:r>
        <w:rPr>
          <w:rStyle w:val="slitbdy"/>
          <w:rFonts w:eastAsia="Times New Roman"/>
          <w:color w:val="0000FF"/>
          <w:u w:val="single"/>
        </w:rPr>
        <w:t>i nr. 152/1999</w:t>
      </w:r>
      <w:r>
        <w:rPr>
          <w:rStyle w:val="slitbdy"/>
          <w:rFonts w:eastAsia="Times New Roman"/>
        </w:rPr>
        <w:t xml:space="preserve"> privind produsele medicamentoase de uz uman, aprobată cu modificări şi completări prin </w:t>
      </w:r>
      <w:r>
        <w:rPr>
          <w:rStyle w:val="slitbdy"/>
          <w:rFonts w:eastAsia="Times New Roman"/>
          <w:color w:val="0000FF"/>
          <w:u w:val="single"/>
        </w:rPr>
        <w:t>Legea nr. 336/2002</w:t>
      </w:r>
      <w:r>
        <w:rPr>
          <w:rStyle w:val="slitbdy"/>
          <w:rFonts w:eastAsia="Times New Roman"/>
        </w:rPr>
        <w:t>, cu modificările şi completările ulterioare, referitoare la exclusivitatea datelor, publicat în Monitorul Oficial al României, Partea I</w:t>
      </w:r>
      <w:r>
        <w:rPr>
          <w:rStyle w:val="slitbdy"/>
          <w:rFonts w:eastAsia="Times New Roman"/>
        </w:rPr>
        <w:t>, nr. 1.077 din 19 noiembrie 2004.</w:t>
      </w:r>
    </w:p>
    <w:p w:rsidR="00000000" w:rsidRDefault="00247FD0">
      <w:pPr>
        <w:pStyle w:val="spar"/>
        <w:jc w:val="both"/>
        <w:divId w:val="678655020"/>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000000" w:rsidRDefault="00247FD0">
      <w:pPr>
        <w:autoSpaceDE/>
        <w:autoSpaceDN/>
        <w:jc w:val="both"/>
        <w:divId w:val="678655020"/>
        <w:rPr>
          <w:rFonts w:eastAsia="Times New Roman"/>
          <w:color w:val="000000"/>
          <w:sz w:val="20"/>
          <w:szCs w:val="20"/>
        </w:rPr>
      </w:pPr>
      <w:r>
        <w:rPr>
          <w:rStyle w:val="spar3"/>
          <w:rFonts w:eastAsia="Times New Roman"/>
        </w:rPr>
        <w:t xml:space="preserve">Prezentul titlu transpune </w:t>
      </w:r>
      <w:r>
        <w:rPr>
          <w:rStyle w:val="spar3"/>
          <w:rFonts w:eastAsia="Times New Roman"/>
          <w:color w:val="0000FF"/>
          <w:u w:val="single"/>
        </w:rPr>
        <w:t>Directiva 2001/83/CE</w:t>
      </w:r>
      <w:r>
        <w:rPr>
          <w:rStyle w:val="spar3"/>
          <w:rFonts w:eastAsia="Times New Roman"/>
        </w:rPr>
        <w:t xml:space="preserve"> a Parlamentului European şi a Consiliului din 6 noiembrie 2001 de instituire a unui cod comunitar cu privire la medicamentele de uz uman, publicată în Jurnalul Oficial al C</w:t>
      </w:r>
      <w:r>
        <w:rPr>
          <w:rStyle w:val="spar3"/>
          <w:rFonts w:eastAsia="Times New Roman"/>
        </w:rPr>
        <w:t xml:space="preserve">omunităţilor Europene, seria L, nr. 311 din 28 noiembrie 2001, cu modificările şi completările ulterioare, cu excepţia anexei, amendată prin: </w:t>
      </w:r>
      <w:r>
        <w:rPr>
          <w:rStyle w:val="spar3"/>
          <w:rFonts w:eastAsia="Times New Roman"/>
          <w:color w:val="0000FF"/>
          <w:u w:val="single"/>
        </w:rPr>
        <w:t>Directiva 2002/98/CE</w:t>
      </w:r>
      <w:r>
        <w:rPr>
          <w:rStyle w:val="spar3"/>
          <w:rFonts w:eastAsia="Times New Roman"/>
        </w:rPr>
        <w:t xml:space="preserve"> a Parlamentului European şi a Consiliului din 27 ianuarie 2003 privind stabilirea standardelo</w:t>
      </w:r>
      <w:r>
        <w:rPr>
          <w:rStyle w:val="spar3"/>
          <w:rFonts w:eastAsia="Times New Roman"/>
        </w:rPr>
        <w:t xml:space="preserve">r de calitate şi securitate pentru recoltarea, controlul, prelucrarea, stocarea şi distribuirea sângelui uman şi a componentelor sanguine şi de modificare a </w:t>
      </w:r>
      <w:r>
        <w:rPr>
          <w:rStyle w:val="spar3"/>
          <w:rFonts w:eastAsia="Times New Roman"/>
          <w:color w:val="0000FF"/>
          <w:u w:val="single"/>
        </w:rPr>
        <w:t>Directivei 2001/83/CE</w:t>
      </w:r>
      <w:r>
        <w:rPr>
          <w:rStyle w:val="spar3"/>
          <w:rFonts w:eastAsia="Times New Roman"/>
        </w:rPr>
        <w:t>, publicată în Jurnalul Oficial al Uniunii Europene, seria L, nr. 33 din 8 feb</w:t>
      </w:r>
      <w:r>
        <w:rPr>
          <w:rStyle w:val="spar3"/>
          <w:rFonts w:eastAsia="Times New Roman"/>
        </w:rPr>
        <w:t xml:space="preserve">ruarie 2003, cu modificările ulterioare, </w:t>
      </w:r>
      <w:r>
        <w:rPr>
          <w:rStyle w:val="spar3"/>
          <w:rFonts w:eastAsia="Times New Roman"/>
          <w:color w:val="0000FF"/>
          <w:u w:val="single"/>
        </w:rPr>
        <w:t>Directiva 2004/24/CE</w:t>
      </w:r>
      <w:r>
        <w:rPr>
          <w:rStyle w:val="spar3"/>
          <w:rFonts w:eastAsia="Times New Roman"/>
        </w:rPr>
        <w:t xml:space="preserve"> a Parlamentului European şi a Consiliului din 31 martie 2004 de modificare, în ceea ce priveşte medicamentele tradiţionale din plante, a </w:t>
      </w:r>
      <w:r>
        <w:rPr>
          <w:rStyle w:val="spar3"/>
          <w:rFonts w:eastAsia="Times New Roman"/>
          <w:color w:val="0000FF"/>
          <w:u w:val="single"/>
        </w:rPr>
        <w:t>Directivei 2001/83/CE</w:t>
      </w:r>
      <w:r>
        <w:rPr>
          <w:rStyle w:val="spar3"/>
          <w:rFonts w:eastAsia="Times New Roman"/>
        </w:rPr>
        <w:t xml:space="preserve"> de instituire a unui cod comunitar </w:t>
      </w:r>
      <w:r>
        <w:rPr>
          <w:rStyle w:val="spar3"/>
          <w:rFonts w:eastAsia="Times New Roman"/>
        </w:rPr>
        <w:t xml:space="preserve">cu privire la medicamentele de uz uman, publicată în Jurnalul Oficial al Uniunii Europene, seria L, nr. 136 din 30 aprilie 2004, </w:t>
      </w:r>
      <w:r>
        <w:rPr>
          <w:rStyle w:val="spar3"/>
          <w:rFonts w:eastAsia="Times New Roman"/>
          <w:color w:val="0000FF"/>
          <w:u w:val="single"/>
        </w:rPr>
        <w:t>Directiva 2004/27/CE</w:t>
      </w:r>
      <w:r>
        <w:rPr>
          <w:rStyle w:val="spar3"/>
          <w:rFonts w:eastAsia="Times New Roman"/>
        </w:rPr>
        <w:t xml:space="preserve"> a Parlamentului European şi a Consiliului din 31 martie 2004 de modificare a </w:t>
      </w:r>
      <w:r>
        <w:rPr>
          <w:rStyle w:val="spar3"/>
          <w:rFonts w:eastAsia="Times New Roman"/>
          <w:color w:val="0000FF"/>
          <w:u w:val="single"/>
        </w:rPr>
        <w:t>Directivei 2001/83/CE</w:t>
      </w:r>
      <w:r>
        <w:rPr>
          <w:rStyle w:val="spar3"/>
          <w:rFonts w:eastAsia="Times New Roman"/>
        </w:rPr>
        <w:t xml:space="preserve"> de inst</w:t>
      </w:r>
      <w:r>
        <w:rPr>
          <w:rStyle w:val="spar3"/>
          <w:rFonts w:eastAsia="Times New Roman"/>
        </w:rPr>
        <w:t xml:space="preserve">ituire a unui cod comunitar cu privire la medicamentele de uz uman, publicată în Jurnalul Oficial al Uniunii Europene, seria L, nr. 136 din 30 aprilie 2004, cu modificările ulterioare, </w:t>
      </w:r>
      <w:r>
        <w:rPr>
          <w:rStyle w:val="spar3"/>
          <w:rFonts w:eastAsia="Times New Roman"/>
          <w:color w:val="0000FF"/>
          <w:u w:val="single"/>
        </w:rPr>
        <w:t>Directiva 2009/53/CE</w:t>
      </w:r>
      <w:r>
        <w:rPr>
          <w:rStyle w:val="spar3"/>
          <w:rFonts w:eastAsia="Times New Roman"/>
        </w:rPr>
        <w:t xml:space="preserve"> a Parlamentului European şi a Consiliului din 18 i</w:t>
      </w:r>
      <w:r>
        <w:rPr>
          <w:rStyle w:val="spar3"/>
          <w:rFonts w:eastAsia="Times New Roman"/>
        </w:rPr>
        <w:t xml:space="preserve">unie 2009 de modificare a </w:t>
      </w:r>
      <w:r>
        <w:rPr>
          <w:rStyle w:val="spar3"/>
          <w:rFonts w:eastAsia="Times New Roman"/>
          <w:color w:val="0000FF"/>
          <w:u w:val="single"/>
        </w:rPr>
        <w:t>Directivei 2001/82/CE</w:t>
      </w:r>
      <w:r>
        <w:rPr>
          <w:rStyle w:val="spar3"/>
          <w:rFonts w:eastAsia="Times New Roman"/>
        </w:rPr>
        <w:t xml:space="preserve"> şi a </w:t>
      </w:r>
      <w:r>
        <w:rPr>
          <w:rStyle w:val="spar3"/>
          <w:rFonts w:eastAsia="Times New Roman"/>
          <w:color w:val="0000FF"/>
          <w:u w:val="single"/>
        </w:rPr>
        <w:t>Directivei 2001/83/CE</w:t>
      </w:r>
      <w:r>
        <w:rPr>
          <w:rStyle w:val="spar3"/>
          <w:rFonts w:eastAsia="Times New Roman"/>
        </w:rPr>
        <w:t xml:space="preserve"> în ceea ce priveşte modificări ale condiţiilor autorizaţiilor de introducere pe piaţă, publicată în Jurnalul Oficial al Uniunii Europene, seria L, nr. 168 din 30 iunie 2009, şi </w:t>
      </w:r>
      <w:r>
        <w:rPr>
          <w:rStyle w:val="spar3"/>
          <w:rFonts w:eastAsia="Times New Roman"/>
          <w:color w:val="0000FF"/>
          <w:u w:val="single"/>
        </w:rPr>
        <w:t>Dire</w:t>
      </w:r>
      <w:r>
        <w:rPr>
          <w:rStyle w:val="spar3"/>
          <w:rFonts w:eastAsia="Times New Roman"/>
          <w:color w:val="0000FF"/>
          <w:u w:val="single"/>
        </w:rPr>
        <w:t>ctiva 2010/84/UE</w:t>
      </w:r>
      <w:r>
        <w:rPr>
          <w:rStyle w:val="spar3"/>
          <w:rFonts w:eastAsia="Times New Roman"/>
        </w:rPr>
        <w:t xml:space="preserve"> a Parlamentului European şi a Consiliului din 15 decembrie 2010 de modificare, în ceea ce priveşte farmacovigilenţa, a </w:t>
      </w:r>
      <w:r>
        <w:rPr>
          <w:rStyle w:val="spar3"/>
          <w:rFonts w:eastAsia="Times New Roman"/>
          <w:color w:val="0000FF"/>
          <w:u w:val="single"/>
        </w:rPr>
        <w:t>Directivei 2001/83/CE</w:t>
      </w:r>
      <w:r>
        <w:rPr>
          <w:rStyle w:val="spar3"/>
          <w:rFonts w:eastAsia="Times New Roman"/>
        </w:rPr>
        <w:t xml:space="preserve"> de instituire a unui cod comunitar cu privire la medicamentele de uz uman, publicată în Jurnalul O</w:t>
      </w:r>
      <w:r>
        <w:rPr>
          <w:rStyle w:val="spar3"/>
          <w:rFonts w:eastAsia="Times New Roman"/>
        </w:rPr>
        <w:t>ficial al Uniunii Europene, seria L, nr. 384/74 din 31 decembrie 2010.</w:t>
      </w:r>
    </w:p>
    <w:p w:rsidR="00000000" w:rsidRDefault="00247FD0">
      <w:pPr>
        <w:pStyle w:val="sttlttl"/>
        <w:divId w:val="2011525049"/>
      </w:pPr>
      <w:r>
        <w:t>Titlul XIX</w:t>
      </w:r>
    </w:p>
    <w:p w:rsidR="00000000" w:rsidRDefault="00247FD0">
      <w:pPr>
        <w:pStyle w:val="sttlden"/>
        <w:divId w:val="2011525049"/>
      </w:pPr>
      <w:r>
        <w:t>Asistenţă medicală transfrontalieră</w:t>
      </w:r>
    </w:p>
    <w:p w:rsidR="00000000" w:rsidRDefault="00247FD0">
      <w:pPr>
        <w:pStyle w:val="scapttl"/>
        <w:divId w:val="326131402"/>
        <w:rPr>
          <w:shd w:val="clear" w:color="auto" w:fill="FFFFFF"/>
        </w:rPr>
      </w:pPr>
      <w:r>
        <w:rPr>
          <w:shd w:val="clear" w:color="auto" w:fill="FFFFFF"/>
        </w:rPr>
        <w:t>Capitolul I</w:t>
      </w:r>
    </w:p>
    <w:p w:rsidR="00000000" w:rsidRDefault="00247FD0">
      <w:pPr>
        <w:pStyle w:val="scapden"/>
        <w:divId w:val="326131402"/>
        <w:rPr>
          <w:shd w:val="clear" w:color="auto" w:fill="FFFFFF"/>
        </w:rPr>
      </w:pPr>
      <w:r>
        <w:rPr>
          <w:shd w:val="clear" w:color="auto" w:fill="FFFFFF"/>
        </w:rPr>
        <w:t>Dispoziţii generale</w:t>
      </w:r>
    </w:p>
    <w:p w:rsidR="00000000" w:rsidRDefault="00247FD0">
      <w:pPr>
        <w:pStyle w:val="sartttl"/>
        <w:jc w:val="both"/>
        <w:divId w:val="122382057"/>
        <w:rPr>
          <w:shd w:val="clear" w:color="auto" w:fill="FFFFFF"/>
        </w:rPr>
      </w:pPr>
      <w:r>
        <w:rPr>
          <w:shd w:val="clear" w:color="auto" w:fill="FFFFFF"/>
        </w:rPr>
        <w:t>Articolul 901</w:t>
      </w:r>
    </w:p>
    <w:p w:rsidR="00000000" w:rsidRDefault="00247FD0">
      <w:pPr>
        <w:autoSpaceDE/>
        <w:autoSpaceDN/>
        <w:jc w:val="both"/>
        <w:divId w:val="1423648066"/>
        <w:rPr>
          <w:rFonts w:eastAsia="Times New Roman"/>
          <w:color w:val="000000"/>
          <w:sz w:val="20"/>
          <w:szCs w:val="20"/>
          <w:shd w:val="clear" w:color="auto" w:fill="FFFFFF"/>
        </w:rPr>
      </w:pPr>
      <w:r>
        <w:rPr>
          <w:rStyle w:val="salnttl1"/>
          <w:rFonts w:eastAsia="Times New Roman"/>
        </w:rPr>
        <w:t>(1)</w:t>
      </w:r>
      <w:r>
        <w:rPr>
          <w:rStyle w:val="salnbdy"/>
          <w:rFonts w:eastAsia="Times New Roman"/>
        </w:rPr>
        <w:t>Prezentul titlu stabileşte cadrul general de facilitare a accesului la asistenţă medicală transfrontalieră sigură şi de înaltă calitate şi promovează cooperarea în domeniul asistenţei medicale între România şi statele membre ale UE.</w:t>
      </w:r>
    </w:p>
    <w:p w:rsidR="00000000" w:rsidRDefault="00247FD0">
      <w:pPr>
        <w:autoSpaceDE/>
        <w:autoSpaceDN/>
        <w:jc w:val="both"/>
        <w:divId w:val="1541673084"/>
        <w:rPr>
          <w:rFonts w:eastAsia="Times New Roman"/>
          <w:color w:val="000000"/>
          <w:sz w:val="20"/>
          <w:szCs w:val="20"/>
          <w:shd w:val="clear" w:color="auto" w:fill="FFFFFF"/>
        </w:rPr>
      </w:pPr>
      <w:r>
        <w:rPr>
          <w:rStyle w:val="salnttl1"/>
          <w:rFonts w:eastAsia="Times New Roman"/>
        </w:rPr>
        <w:t>(2)</w:t>
      </w:r>
      <w:r>
        <w:rPr>
          <w:rStyle w:val="salnbdy"/>
          <w:rFonts w:eastAsia="Times New Roman"/>
        </w:rPr>
        <w:t>Prezentul titlu se a</w:t>
      </w:r>
      <w:r>
        <w:rPr>
          <w:rStyle w:val="salnbdy"/>
          <w:rFonts w:eastAsia="Times New Roman"/>
        </w:rPr>
        <w:t>plică serviciilor de asistenţă medicală acordate pacienţilor, fără a ţine seama de modul de organizare, de furnizare şi de finanţare a furnizorilor de servicii de asistenţă medicală.</w:t>
      </w:r>
    </w:p>
    <w:p w:rsidR="00000000" w:rsidRDefault="00247FD0">
      <w:pPr>
        <w:autoSpaceDE/>
        <w:autoSpaceDN/>
        <w:jc w:val="both"/>
        <w:divId w:val="1383137770"/>
        <w:rPr>
          <w:rStyle w:val="salnbdy"/>
        </w:rPr>
      </w:pPr>
      <w:r>
        <w:rPr>
          <w:rStyle w:val="salnttl1"/>
          <w:rFonts w:eastAsia="Times New Roman"/>
        </w:rPr>
        <w:t>(3)</w:t>
      </w:r>
      <w:r>
        <w:rPr>
          <w:rStyle w:val="salnbdy"/>
          <w:rFonts w:eastAsia="Times New Roman"/>
        </w:rPr>
        <w:t>Prezentul titlu nu se aplică:</w:t>
      </w:r>
    </w:p>
    <w:p w:rsidR="00000000" w:rsidRDefault="00247FD0">
      <w:pPr>
        <w:autoSpaceDE/>
        <w:autoSpaceDN/>
        <w:jc w:val="both"/>
        <w:divId w:val="1525895836"/>
        <w:rPr>
          <w:rStyle w:val="slitbdy"/>
        </w:rPr>
      </w:pPr>
      <w:r>
        <w:rPr>
          <w:rStyle w:val="slitttl1"/>
          <w:rFonts w:eastAsia="Times New Roman"/>
        </w:rPr>
        <w:t>a)</w:t>
      </w:r>
      <w:r>
        <w:rPr>
          <w:rStyle w:val="slitbdy"/>
          <w:rFonts w:eastAsia="Times New Roman"/>
        </w:rPr>
        <w:t xml:space="preserve">serviciilor în domeniul îngrijirii pe </w:t>
      </w:r>
      <w:r>
        <w:rPr>
          <w:rStyle w:val="slitbdy"/>
          <w:rFonts w:eastAsia="Times New Roman"/>
        </w:rPr>
        <w:t>termen lung al căror scop este asistenţa acordată persoanelor care au nevoie de ajutor pentru îndeplinirea sarcinilor zilnice, de rutină, după cum urmează:</w:t>
      </w:r>
    </w:p>
    <w:p w:rsidR="00000000" w:rsidRDefault="00247FD0">
      <w:pPr>
        <w:autoSpaceDE/>
        <w:autoSpaceDN/>
        <w:jc w:val="both"/>
        <w:divId w:val="41560224"/>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tratamentul bolnavilor care necesită izolare sau internare obligatorie şi tratamentul persoanelor</w:t>
      </w:r>
      <w:r>
        <w:rPr>
          <w:rStyle w:val="spctbdy"/>
          <w:rFonts w:eastAsia="Times New Roman"/>
        </w:rPr>
        <w:t xml:space="preserve"> private de libertate pentru care instanţa de judecată a dispus executarea pedepsei într-un penitenciar-spital;</w:t>
      </w:r>
    </w:p>
    <w:p w:rsidR="00000000" w:rsidRDefault="00247FD0">
      <w:pPr>
        <w:autoSpaceDE/>
        <w:autoSpaceDN/>
        <w:jc w:val="both"/>
        <w:divId w:val="71437218"/>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îngrijiri medicale la domiciliu şi îngrijiri paliative la domiciliu;</w:t>
      </w:r>
    </w:p>
    <w:p w:rsidR="00000000" w:rsidRDefault="00247FD0">
      <w:pPr>
        <w:autoSpaceDE/>
        <w:autoSpaceDN/>
        <w:jc w:val="both"/>
        <w:divId w:val="1042484958"/>
        <w:rPr>
          <w:rFonts w:eastAsia="Times New Roman"/>
          <w:color w:val="000000"/>
          <w:sz w:val="20"/>
          <w:szCs w:val="20"/>
          <w:shd w:val="clear" w:color="auto" w:fill="FFFFFF"/>
        </w:rPr>
      </w:pPr>
      <w:r>
        <w:rPr>
          <w:rStyle w:val="slitttl1"/>
          <w:rFonts w:eastAsia="Times New Roman"/>
        </w:rPr>
        <w:t>b)</w:t>
      </w:r>
      <w:r>
        <w:rPr>
          <w:rStyle w:val="slitbdy"/>
          <w:rFonts w:eastAsia="Times New Roman"/>
        </w:rPr>
        <w:t>alocării de organe şi accesului la organe în scopul transplantului de organe;</w:t>
      </w:r>
    </w:p>
    <w:p w:rsidR="00000000" w:rsidRDefault="00247FD0">
      <w:pPr>
        <w:autoSpaceDE/>
        <w:autoSpaceDN/>
        <w:jc w:val="both"/>
        <w:divId w:val="1412584599"/>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cu excepţia </w:t>
      </w:r>
      <w:r>
        <w:rPr>
          <w:rStyle w:val="slgi1"/>
          <w:rFonts w:eastAsia="Times New Roman"/>
        </w:rPr>
        <w:t>cap. V din prezentul titlu</w:t>
      </w:r>
      <w:r>
        <w:rPr>
          <w:rStyle w:val="slitbdy"/>
          <w:rFonts w:eastAsia="Times New Roman"/>
        </w:rPr>
        <w:t>, programelor de vaccinare a populaţiei împotriva bolilor infecţioase, care sunt exclusiv menite să protejeze sănătatea populaţiei şi care</w:t>
      </w:r>
      <w:r>
        <w:rPr>
          <w:rStyle w:val="slitbdy"/>
          <w:rFonts w:eastAsia="Times New Roman"/>
        </w:rPr>
        <w:t xml:space="preserve"> fac obiectul unor măsuri specifice de planificare şi implementare.</w:t>
      </w:r>
    </w:p>
    <w:p w:rsidR="00000000" w:rsidRDefault="00247FD0">
      <w:pPr>
        <w:pStyle w:val="sartttl"/>
        <w:jc w:val="both"/>
        <w:divId w:val="1139344121"/>
        <w:rPr>
          <w:shd w:val="clear" w:color="auto" w:fill="FFFFFF"/>
        </w:rPr>
      </w:pPr>
      <w:r>
        <w:rPr>
          <w:shd w:val="clear" w:color="auto" w:fill="FFFFFF"/>
        </w:rPr>
        <w:t>Articolul 902</w:t>
      </w:r>
    </w:p>
    <w:p w:rsidR="00000000" w:rsidRDefault="00247FD0">
      <w:pPr>
        <w:autoSpaceDE/>
        <w:autoSpaceDN/>
        <w:jc w:val="both"/>
        <w:divId w:val="567572089"/>
        <w:rPr>
          <w:rStyle w:val="salnbdy"/>
          <w:rFonts w:eastAsia="Times New Roman"/>
        </w:rPr>
      </w:pPr>
      <w:r>
        <w:rPr>
          <w:rStyle w:val="salnttl1"/>
          <w:rFonts w:eastAsia="Times New Roman"/>
        </w:rPr>
        <w:t>(1)</w:t>
      </w:r>
      <w:r>
        <w:rPr>
          <w:rStyle w:val="salnbdy"/>
          <w:rFonts w:eastAsia="Times New Roman"/>
        </w:rPr>
        <w:t>Prezentul titlu se aplică fără a aduce atingere legislaţiei care transpune următoarele reglementări din legislaţia europeană:</w:t>
      </w:r>
    </w:p>
    <w:p w:rsidR="00000000" w:rsidRDefault="00247FD0">
      <w:pPr>
        <w:autoSpaceDE/>
        <w:autoSpaceDN/>
        <w:jc w:val="both"/>
        <w:divId w:val="716662313"/>
      </w:pPr>
      <w:r>
        <w:rPr>
          <w:rStyle w:val="slitttl1"/>
          <w:rFonts w:eastAsia="Times New Roman"/>
        </w:rPr>
        <w:t>a)</w:t>
      </w:r>
      <w:r>
        <w:rPr>
          <w:rStyle w:val="slitbdy"/>
          <w:rFonts w:eastAsia="Times New Roman"/>
        </w:rPr>
        <w:t xml:space="preserve">aprobarea normelor privind modul de calcul </w:t>
      </w:r>
      <w:r>
        <w:rPr>
          <w:rStyle w:val="slitbdy"/>
          <w:rFonts w:eastAsia="Times New Roman"/>
        </w:rPr>
        <w:t>al preţurilor la medicamentele de uz uman, a criteriilor de evaluare a tehnologiilor medicale, a documentaţiei care trebuie depusă de solicitanţi, a instrumentelor metodologice utilizate în procesul de evaluare şi a metodologiei de evaluare privind include</w:t>
      </w:r>
      <w:r>
        <w:rPr>
          <w:rStyle w:val="slitbdy"/>
          <w:rFonts w:eastAsia="Times New Roman"/>
        </w:rPr>
        <w:t>rea, extinderea indicaţiilor sau neincluderea medicamentelor în Lista cu denumiri comune internaţionale ale medicamentelor de care beneficiază asiguraţii, pe bază de prescripţie medicală, cu sau fără contribuţie personală;</w:t>
      </w:r>
    </w:p>
    <w:p w:rsidR="00000000" w:rsidRDefault="00247FD0">
      <w:pPr>
        <w:autoSpaceDE/>
        <w:autoSpaceDN/>
        <w:jc w:val="both"/>
        <w:divId w:val="1339842840"/>
        <w:rPr>
          <w:rStyle w:val="slitbdy"/>
        </w:rPr>
      </w:pPr>
      <w:r>
        <w:rPr>
          <w:rStyle w:val="slitttl1"/>
          <w:rFonts w:eastAsia="Times New Roman"/>
        </w:rPr>
        <w:t>b)</w:t>
      </w:r>
      <w:r>
        <w:rPr>
          <w:rStyle w:val="slitbdy"/>
          <w:rFonts w:eastAsia="Times New Roman"/>
        </w:rPr>
        <w:t>stabilirea condiţiilor de intro</w:t>
      </w:r>
      <w:r>
        <w:rPr>
          <w:rStyle w:val="slitbdy"/>
          <w:rFonts w:eastAsia="Times New Roman"/>
        </w:rPr>
        <w:t>ducere pe piaţă şi de utilizare a dispozitivelor medicale pentru diagnostic in vitro şi a dispozitivelor medicale implantabile active, precum şi a dispozitivelor medicale;</w:t>
      </w:r>
    </w:p>
    <w:p w:rsidR="00000000" w:rsidRDefault="00247FD0">
      <w:pPr>
        <w:pStyle w:val="NormalWeb"/>
        <w:spacing w:before="0" w:after="0"/>
        <w:jc w:val="both"/>
        <w:divId w:val="1339842840"/>
      </w:pPr>
      <w:r>
        <w:rPr>
          <w:rFonts w:ascii="Verdana" w:hAnsi="Verdana"/>
          <w:color w:val="000000"/>
          <w:sz w:val="20"/>
          <w:szCs w:val="20"/>
          <w:shd w:val="clear" w:color="auto" w:fill="FFFFFF"/>
        </w:rPr>
        <w:t>La data de 03-09-2021 sintagma: dispozitivelor medicale, tehnologiilor şi dispozitiv</w:t>
      </w:r>
      <w:r>
        <w:rPr>
          <w:rFonts w:ascii="Verdana" w:hAnsi="Verdana"/>
          <w:color w:val="000000"/>
          <w:sz w:val="20"/>
          <w:szCs w:val="20"/>
          <w:shd w:val="clear" w:color="auto" w:fill="FFFFFF"/>
        </w:rPr>
        <w:t xml:space="preserve">elor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jc w:val="both"/>
        <w:divId w:val="2072072337"/>
        <w:rPr>
          <w:rFonts w:eastAsia="Times New Roman"/>
          <w:color w:val="000000"/>
          <w:sz w:val="20"/>
          <w:szCs w:val="20"/>
          <w:shd w:val="clear" w:color="auto" w:fill="FFFFFF"/>
        </w:rPr>
      </w:pPr>
      <w:r>
        <w:rPr>
          <w:rStyle w:val="slitttl1"/>
          <w:rFonts w:eastAsia="Times New Roman"/>
        </w:rPr>
        <w:t>c)</w:t>
      </w:r>
      <w:r>
        <w:rPr>
          <w:rStyle w:val="slitbdy"/>
          <w:rFonts w:eastAsia="Times New Roman"/>
        </w:rPr>
        <w:t>protecţia persoanelor cu privire la prelucrarea datelor cu caracter personal şi liberei circulaţii a acestor</w:t>
      </w:r>
      <w:r>
        <w:rPr>
          <w:rStyle w:val="slitbdy"/>
          <w:rFonts w:eastAsia="Times New Roman"/>
        </w:rPr>
        <w:t xml:space="preserve"> date;</w:t>
      </w:r>
    </w:p>
    <w:p w:rsidR="00000000" w:rsidRDefault="00247FD0">
      <w:pPr>
        <w:autoSpaceDE/>
        <w:autoSpaceDN/>
        <w:jc w:val="both"/>
        <w:divId w:val="1525710004"/>
        <w:rPr>
          <w:rFonts w:eastAsia="Times New Roman"/>
          <w:color w:val="000000"/>
          <w:sz w:val="20"/>
          <w:szCs w:val="20"/>
          <w:shd w:val="clear" w:color="auto" w:fill="FFFFFF"/>
        </w:rPr>
      </w:pPr>
      <w:r>
        <w:rPr>
          <w:rStyle w:val="slitttl1"/>
          <w:rFonts w:eastAsia="Times New Roman"/>
        </w:rPr>
        <w:t>d)</w:t>
      </w:r>
      <w:r>
        <w:rPr>
          <w:rStyle w:val="slitbdy"/>
          <w:rFonts w:eastAsia="Times New Roman"/>
        </w:rPr>
        <w:t>detaşarea salariaţilor în cadrul prestării de servicii transnaţionale şi liberul acces la informaţiile de interes public;</w:t>
      </w:r>
    </w:p>
    <w:p w:rsidR="00000000" w:rsidRDefault="00247FD0">
      <w:pPr>
        <w:autoSpaceDE/>
        <w:autoSpaceDN/>
        <w:jc w:val="both"/>
        <w:divId w:val="719012367"/>
        <w:rPr>
          <w:rFonts w:eastAsia="Times New Roman"/>
          <w:color w:val="000000"/>
          <w:sz w:val="20"/>
          <w:szCs w:val="20"/>
          <w:shd w:val="clear" w:color="auto" w:fill="FFFFFF"/>
        </w:rPr>
      </w:pPr>
      <w:r>
        <w:rPr>
          <w:rStyle w:val="slitttl1"/>
          <w:rFonts w:eastAsia="Times New Roman"/>
        </w:rPr>
        <w:t>e)</w:t>
      </w:r>
      <w:r>
        <w:rPr>
          <w:rStyle w:val="slitbdy"/>
          <w:rFonts w:eastAsia="Times New Roman"/>
        </w:rPr>
        <w:t>privind comerţul electronic şi unele măsuri pentru asigurarea transparenţei în exercitarea demnităţilor publice, a funcţiil</w:t>
      </w:r>
      <w:r>
        <w:rPr>
          <w:rStyle w:val="slitbdy"/>
          <w:rFonts w:eastAsia="Times New Roman"/>
        </w:rPr>
        <w:t>or publice şi în mediul de afaceri, prevenirea şi sancţionarea corupţiei;</w:t>
      </w:r>
    </w:p>
    <w:p w:rsidR="00000000" w:rsidRDefault="00247FD0">
      <w:pPr>
        <w:autoSpaceDE/>
        <w:autoSpaceDN/>
        <w:jc w:val="both"/>
        <w:divId w:val="1407726281"/>
        <w:rPr>
          <w:rFonts w:eastAsia="Times New Roman"/>
          <w:color w:val="000000"/>
          <w:sz w:val="20"/>
          <w:szCs w:val="20"/>
          <w:shd w:val="clear" w:color="auto" w:fill="FFFFFF"/>
        </w:rPr>
      </w:pPr>
      <w:r>
        <w:rPr>
          <w:rStyle w:val="slitttl1"/>
          <w:rFonts w:eastAsia="Times New Roman"/>
        </w:rPr>
        <w:t>f)</w:t>
      </w:r>
      <w:r>
        <w:rPr>
          <w:rStyle w:val="slitbdy"/>
          <w:rFonts w:eastAsia="Times New Roman"/>
        </w:rPr>
        <w:t>prevenirea şi sancţionarea tuturor formelor de discriminare;</w:t>
      </w:r>
    </w:p>
    <w:p w:rsidR="00000000" w:rsidRDefault="00247FD0">
      <w:pPr>
        <w:autoSpaceDE/>
        <w:autoSpaceDN/>
        <w:jc w:val="both"/>
        <w:divId w:val="1575355498"/>
        <w:rPr>
          <w:rFonts w:eastAsia="Times New Roman"/>
          <w:color w:val="000000"/>
          <w:sz w:val="20"/>
          <w:szCs w:val="20"/>
          <w:shd w:val="clear" w:color="auto" w:fill="FFFFFF"/>
        </w:rPr>
      </w:pPr>
      <w:r>
        <w:rPr>
          <w:rStyle w:val="slitttl1"/>
          <w:rFonts w:eastAsia="Times New Roman"/>
        </w:rPr>
        <w:t>g)</w:t>
      </w:r>
      <w:r>
        <w:rPr>
          <w:rStyle w:val="slitbdy"/>
          <w:rFonts w:eastAsia="Times New Roman"/>
        </w:rPr>
        <w:t>aprobarea Normelor referitoare la implementarea regulilor de bună practică în desfăşurarea studiilor clinice efectuat</w:t>
      </w:r>
      <w:r>
        <w:rPr>
          <w:rStyle w:val="slitbdy"/>
          <w:rFonts w:eastAsia="Times New Roman"/>
        </w:rPr>
        <w:t>e cu medicamente de uz uman;</w:t>
      </w:r>
    </w:p>
    <w:p w:rsidR="00000000" w:rsidRDefault="00247FD0">
      <w:pPr>
        <w:autoSpaceDE/>
        <w:autoSpaceDN/>
        <w:jc w:val="both"/>
        <w:divId w:val="1566985131"/>
        <w:rPr>
          <w:rFonts w:eastAsia="Times New Roman"/>
          <w:color w:val="000000"/>
          <w:sz w:val="20"/>
          <w:szCs w:val="20"/>
          <w:shd w:val="clear" w:color="auto" w:fill="FFFFFF"/>
        </w:rPr>
      </w:pPr>
      <w:r>
        <w:rPr>
          <w:rStyle w:val="slitttl1"/>
          <w:rFonts w:eastAsia="Times New Roman"/>
        </w:rPr>
        <w:t>h)</w:t>
      </w:r>
      <w:r>
        <w:rPr>
          <w:rStyle w:val="slgi1"/>
          <w:rFonts w:eastAsia="Times New Roman"/>
        </w:rPr>
        <w:t>titlului XVIII</w:t>
      </w:r>
      <w:r>
        <w:rPr>
          <w:rStyle w:val="slitbdy"/>
          <w:rFonts w:eastAsia="Times New Roman"/>
        </w:rPr>
        <w:t xml:space="preserve"> "Medicamentul", </w:t>
      </w:r>
      <w:r>
        <w:rPr>
          <w:rStyle w:val="slgi1"/>
          <w:rFonts w:eastAsia="Times New Roman"/>
        </w:rPr>
        <w:t>art. 699-900</w:t>
      </w:r>
      <w:r>
        <w:rPr>
          <w:rStyle w:val="slitbdy"/>
          <w:rFonts w:eastAsia="Times New Roman"/>
        </w:rPr>
        <w:t xml:space="preserve"> din prezenta lege;</w:t>
      </w:r>
    </w:p>
    <w:p w:rsidR="00000000" w:rsidRDefault="00247FD0">
      <w:pPr>
        <w:autoSpaceDE/>
        <w:autoSpaceDN/>
        <w:jc w:val="both"/>
        <w:divId w:val="207684703"/>
        <w:rPr>
          <w:rFonts w:eastAsia="Times New Roman"/>
          <w:color w:val="000000"/>
          <w:sz w:val="20"/>
          <w:szCs w:val="20"/>
          <w:shd w:val="clear" w:color="auto" w:fill="FFFFFF"/>
        </w:rPr>
      </w:pPr>
      <w:r>
        <w:rPr>
          <w:rStyle w:val="slitttl1"/>
          <w:rFonts w:eastAsia="Times New Roman"/>
        </w:rPr>
        <w:t>i)</w:t>
      </w:r>
      <w:r>
        <w:rPr>
          <w:rStyle w:val="slitbdy"/>
          <w:rFonts w:eastAsia="Times New Roman"/>
        </w:rPr>
        <w:t>organizarea activităţii de transfuzie sanguină, donarea de sânge şi componente sanguine de origine umană, precum şi asigurarea calităţii şi securităţii sanitare, în vederea utilizării lor terapeutice;</w:t>
      </w:r>
    </w:p>
    <w:p w:rsidR="00000000" w:rsidRDefault="00247FD0">
      <w:pPr>
        <w:autoSpaceDE/>
        <w:autoSpaceDN/>
        <w:jc w:val="both"/>
        <w:divId w:val="1068261540"/>
        <w:rPr>
          <w:rFonts w:eastAsia="Times New Roman"/>
          <w:color w:val="000000"/>
          <w:sz w:val="20"/>
          <w:szCs w:val="20"/>
          <w:shd w:val="clear" w:color="auto" w:fill="FFFFFF"/>
        </w:rPr>
      </w:pPr>
      <w:r>
        <w:rPr>
          <w:rStyle w:val="slitttl1"/>
          <w:rFonts w:eastAsia="Times New Roman"/>
        </w:rPr>
        <w:t>j)</w:t>
      </w:r>
      <w:r>
        <w:rPr>
          <w:rStyle w:val="slitbdy"/>
          <w:rFonts w:eastAsia="Times New Roman"/>
        </w:rPr>
        <w:t xml:space="preserve">aprobarea standardelor privind selecţia şi evaluarea </w:t>
      </w:r>
      <w:r>
        <w:rPr>
          <w:rStyle w:val="slitbdy"/>
          <w:rFonts w:eastAsia="Times New Roman"/>
        </w:rPr>
        <w:t>donatorului de ţesuturi şi celule, sistemele de alertă şi procedurile de urgenţă, calificarea personalului din băncile de ţesuturi şi celule, sistemul de calitate, importul şi exportul de ţesuturi şi celule umane, relaţiile dintre băncile de ţesuturi şi ce</w:t>
      </w:r>
      <w:r>
        <w:rPr>
          <w:rStyle w:val="slitbdy"/>
          <w:rFonts w:eastAsia="Times New Roman"/>
        </w:rPr>
        <w:t xml:space="preserve">lule şi terţe părţi, a Normelor metodologice de aplicare a </w:t>
      </w:r>
      <w:r>
        <w:rPr>
          <w:rStyle w:val="slgi1"/>
          <w:rFonts w:eastAsia="Times New Roman"/>
        </w:rPr>
        <w:t>titlului VI</w:t>
      </w:r>
      <w:r>
        <w:rPr>
          <w:rStyle w:val="slitbdy"/>
          <w:rFonts w:eastAsia="Times New Roman"/>
        </w:rPr>
        <w:t xml:space="preserve"> "Efectuarea prelevării şi transplantului de organe, ţesuturi şi celule de origine umană în scop terapeutic" din prezenta lege şi </w:t>
      </w:r>
      <w:r>
        <w:rPr>
          <w:rStyle w:val="slgi1"/>
          <w:rFonts w:eastAsia="Times New Roman"/>
        </w:rPr>
        <w:t>titlului VI</w:t>
      </w:r>
      <w:r>
        <w:rPr>
          <w:rStyle w:val="slitbdy"/>
          <w:rFonts w:eastAsia="Times New Roman"/>
        </w:rPr>
        <w:t xml:space="preserve"> "Efectuarea prelevării şi transplantului de </w:t>
      </w:r>
      <w:r>
        <w:rPr>
          <w:rStyle w:val="slitbdy"/>
          <w:rFonts w:eastAsia="Times New Roman"/>
        </w:rPr>
        <w:t xml:space="preserve">organe, ţesuturi şi celule de origine umană în scop terapeutic", </w:t>
      </w:r>
      <w:r>
        <w:rPr>
          <w:rStyle w:val="slgi1"/>
          <w:rFonts w:eastAsia="Times New Roman"/>
        </w:rPr>
        <w:t>art. 141-162</w:t>
      </w:r>
      <w:r>
        <w:rPr>
          <w:rStyle w:val="slitbdy"/>
          <w:rFonts w:eastAsia="Times New Roman"/>
        </w:rPr>
        <w:t xml:space="preserve"> din prezenta lege, a Normelor privind stabilirea standardului de instruire profesională a persoanei desemnate pentru asigurarea calităţii ţesuturilor şi/sau celulelor umane proce</w:t>
      </w:r>
      <w:r>
        <w:rPr>
          <w:rStyle w:val="slitbdy"/>
          <w:rFonts w:eastAsia="Times New Roman"/>
        </w:rPr>
        <w:t>sate şi/sau utilizate în scop terapeutic şi înfiinţarea Agenţiei Naţionale de Transplant;</w:t>
      </w:r>
    </w:p>
    <w:p w:rsidR="00000000" w:rsidRDefault="00247FD0">
      <w:pPr>
        <w:autoSpaceDE/>
        <w:autoSpaceDN/>
        <w:jc w:val="both"/>
        <w:divId w:val="343944375"/>
        <w:rPr>
          <w:rFonts w:eastAsia="Times New Roman"/>
          <w:color w:val="000000"/>
          <w:sz w:val="20"/>
          <w:szCs w:val="20"/>
          <w:shd w:val="clear" w:color="auto" w:fill="FFFFFF"/>
        </w:rPr>
      </w:pPr>
      <w:r>
        <w:rPr>
          <w:rStyle w:val="slitttl1"/>
          <w:rFonts w:eastAsia="Times New Roman"/>
        </w:rPr>
        <w:t>k)</w:t>
      </w:r>
      <w:r>
        <w:rPr>
          <w:rStyle w:val="slitbdy"/>
          <w:rFonts w:eastAsia="Times New Roman"/>
        </w:rPr>
        <w:t>recunoaşterea diplomelor şi calificărilor profesionale pentru profesiile reglementate din România, desemnarea instituţiei care să recunoască automat documentele car</w:t>
      </w:r>
      <w:r>
        <w:rPr>
          <w:rStyle w:val="slitbdy"/>
          <w:rFonts w:eastAsia="Times New Roman"/>
        </w:rPr>
        <w:t>e dovedesc calificarea dobândită în străinătate, în afara sistemului de învăţământ, de cetăţeni români sau cetăţeni ai statelor membre ale UE şi ai statelor aparţinând SEE, aprobarea criteriilor minime obligatorii de autorizare şi acreditare pentru institu</w:t>
      </w:r>
      <w:r>
        <w:rPr>
          <w:rStyle w:val="slitbdy"/>
          <w:rFonts w:eastAsia="Times New Roman"/>
        </w:rPr>
        <w:t xml:space="preserve">ţiile de învăţământ superior din domeniile: medicină, medicină dentară, farmacie, asistenţi medicali, moaşe, medicină veterinară, arhitectură, precum şi pentru colegiile de asistenţi medicali generalişti, pentru formarea de bază, recunoaşterea calificării </w:t>
      </w:r>
      <w:r>
        <w:rPr>
          <w:rStyle w:val="slitbdy"/>
          <w:rFonts w:eastAsia="Times New Roman"/>
        </w:rPr>
        <w:t>de medic veterinar şi reglementarea unor aspecte referitoare la exercitarea profesiei de medic veterinar şi a diplomelor şi calificărilor profesionale pentru profesiile reglementate din România, aprobarea Procedurii de atestare a calificării - pregătire şi</w:t>
      </w:r>
      <w:r>
        <w:rPr>
          <w:rStyle w:val="slitbdy"/>
          <w:rFonts w:eastAsia="Times New Roman"/>
        </w:rPr>
        <w:t xml:space="preserve"> experienţă profesională - dobândite în România, în afara sistemului naţional de învăţământ, de către cetăţenii români care doresc să desfăşoare activităţi, în mod independent sau ca salariaţi, pe teritoriul unui stat membru al UE, privind regimul califică</w:t>
      </w:r>
      <w:r>
        <w:rPr>
          <w:rStyle w:val="slitbdy"/>
          <w:rFonts w:eastAsia="Times New Roman"/>
        </w:rPr>
        <w:t>rilor în profesiile de medic, medic stomatolog, farmacist, asistent medical generalist şi moaşă, dobândite în afara graniţelor României, aprobarea Metodologiei de organizare şi desfăşurare a stagiului de adaptare, a probei de aptitudini, precum şi de stabi</w:t>
      </w:r>
      <w:r>
        <w:rPr>
          <w:rStyle w:val="slitbdy"/>
          <w:rFonts w:eastAsia="Times New Roman"/>
        </w:rPr>
        <w:t xml:space="preserve">lire a statutului persoanelor prevăzute la </w:t>
      </w:r>
      <w:r>
        <w:rPr>
          <w:rStyle w:val="slitbdy"/>
          <w:rFonts w:eastAsia="Times New Roman"/>
          <w:color w:val="0000FF"/>
          <w:u w:val="single"/>
        </w:rPr>
        <w:t>art. 40-42 din Hotărârea Guvernului nr. 1.282/2007</w:t>
      </w:r>
      <w:r>
        <w:rPr>
          <w:rStyle w:val="slitbdy"/>
          <w:rFonts w:eastAsia="Times New Roman"/>
        </w:rPr>
        <w:t xml:space="preserve"> pentru aprobarea normelor privind recunoaşterea diplomelor, certificatelor şi titlurilor de medic, de medic stomatolog, de farmacist, de asistent medical generali</w:t>
      </w:r>
      <w:r>
        <w:rPr>
          <w:rStyle w:val="slitbdy"/>
          <w:rFonts w:eastAsia="Times New Roman"/>
        </w:rPr>
        <w:t>st şi de moaşă, eliberate de un stat membru al UE, de un stat aparţinând SEE sau de Confederaţia Elveţiană, cu completările ulterioare, care urmează măsura compensatorie în vederea recunoaşterii profesionale în România, recunoaşterea calificării de medic v</w:t>
      </w:r>
      <w:r>
        <w:rPr>
          <w:rStyle w:val="slitbdy"/>
          <w:rFonts w:eastAsia="Times New Roman"/>
        </w:rPr>
        <w:t xml:space="preserve">eterinar şi reglementarea unor aspecte referitoare la exercitarea profesiei de medic veterinar; </w:t>
      </w:r>
      <w:r>
        <w:rPr>
          <w:rStyle w:val="slgi1"/>
          <w:rFonts w:eastAsia="Times New Roman"/>
        </w:rPr>
        <w:t>titlului XII</w:t>
      </w:r>
      <w:r>
        <w:rPr>
          <w:rStyle w:val="slitbdy"/>
          <w:rFonts w:eastAsia="Times New Roman"/>
        </w:rPr>
        <w:t xml:space="preserve"> "Exercitarea profesiei de medic. Organizarea şi funcţionarea CMR", </w:t>
      </w:r>
      <w:r>
        <w:rPr>
          <w:rStyle w:val="slgi1"/>
          <w:rFonts w:eastAsia="Times New Roman"/>
        </w:rPr>
        <w:t>art. 376-475</w:t>
      </w:r>
      <w:r>
        <w:rPr>
          <w:rStyle w:val="slitbdy"/>
          <w:rFonts w:eastAsia="Times New Roman"/>
        </w:rPr>
        <w:t xml:space="preserve">, </w:t>
      </w:r>
      <w:r>
        <w:rPr>
          <w:rStyle w:val="slgi1"/>
          <w:rFonts w:eastAsia="Times New Roman"/>
        </w:rPr>
        <w:t>titlului XIII</w:t>
      </w:r>
      <w:r>
        <w:rPr>
          <w:rStyle w:val="slitbdy"/>
          <w:rFonts w:eastAsia="Times New Roman"/>
        </w:rPr>
        <w:t xml:space="preserve"> "Exercitarea profesiei de medic stomatolog. Organiza</w:t>
      </w:r>
      <w:r>
        <w:rPr>
          <w:rStyle w:val="slitbdy"/>
          <w:rFonts w:eastAsia="Times New Roman"/>
        </w:rPr>
        <w:t xml:space="preserve">rea şi funcţionarea CMSR", </w:t>
      </w:r>
      <w:r>
        <w:rPr>
          <w:rStyle w:val="slgi1"/>
          <w:rFonts w:eastAsia="Times New Roman"/>
        </w:rPr>
        <w:t>art. 476-562</w:t>
      </w:r>
      <w:r>
        <w:rPr>
          <w:rStyle w:val="slitbdy"/>
          <w:rFonts w:eastAsia="Times New Roman"/>
        </w:rPr>
        <w:t xml:space="preserve">, şi </w:t>
      </w:r>
      <w:r>
        <w:rPr>
          <w:rStyle w:val="slgi1"/>
          <w:rFonts w:eastAsia="Times New Roman"/>
        </w:rPr>
        <w:t>titlului XIV</w:t>
      </w:r>
      <w:r>
        <w:rPr>
          <w:rStyle w:val="slitbdy"/>
          <w:rFonts w:eastAsia="Times New Roman"/>
        </w:rPr>
        <w:t xml:space="preserve"> "Exercitarea profesiei de farmacist. Organizarea şi funcţionarea CFR", </w:t>
      </w:r>
      <w:r>
        <w:rPr>
          <w:rStyle w:val="slgi1"/>
          <w:rFonts w:eastAsia="Times New Roman"/>
        </w:rPr>
        <w:t>art. 563-651</w:t>
      </w:r>
      <w:r>
        <w:rPr>
          <w:rStyle w:val="slitbdy"/>
          <w:rFonts w:eastAsia="Times New Roman"/>
        </w:rPr>
        <w:t xml:space="preserve"> din prezenta lege; aprobarea normelor privind recunoaşterea diplomelor, certificatelor şi titlurilor de medic, de m</w:t>
      </w:r>
      <w:r>
        <w:rPr>
          <w:rStyle w:val="slitbdy"/>
          <w:rFonts w:eastAsia="Times New Roman"/>
        </w:rPr>
        <w:t>edic stomatolog, de farmacist, de asistent medical generalist şi de moaşă, eliberate de un stat membru al UE, de un stat aparţinând SEE sau de Confederaţia Elveţiană; privind modul de efectuare a pregătirii prin rezidenţiat în specialităţile prevăzute de N</w:t>
      </w:r>
      <w:r>
        <w:rPr>
          <w:rStyle w:val="slitbdy"/>
          <w:rFonts w:eastAsia="Times New Roman"/>
        </w:rPr>
        <w:t>omenclatorul specialităţilor medicale, medico-dentare şi farmaceutice pentru reţeaua de asistenţă medicală, cu modificările şi completările ulterioare; aprobarea Nomenclatorului de specialităţi medicale, medico-dentare şi farmaceutice pentru reţeaua de asi</w:t>
      </w:r>
      <w:r>
        <w:rPr>
          <w:rStyle w:val="slitbdy"/>
          <w:rFonts w:eastAsia="Times New Roman"/>
        </w:rPr>
        <w:t>stenţă medicală, cu modificările şi completările ulterioare; privind organizarea învăţământului postuniversitar de specialitate medical, medico-dentar şi farmaceutic uman şi învăţământului postuniversitar medical şi farmaceutic uman; recunoaşterea diplomel</w:t>
      </w:r>
      <w:r>
        <w:rPr>
          <w:rStyle w:val="slitbdy"/>
          <w:rFonts w:eastAsia="Times New Roman"/>
        </w:rPr>
        <w:t xml:space="preserve">or şi calificărilor profesionale pentru profesiile reglementate din România; privind exercitarea profesiei de asistent medical generalist, a profesiei de moaşă şi a profesiei de asistent medical, precum şi organizarea şi funcţionarea OAMGMAMR; organizarea </w:t>
      </w:r>
      <w:r>
        <w:rPr>
          <w:rStyle w:val="slitbdy"/>
          <w:rFonts w:eastAsia="Times New Roman"/>
        </w:rPr>
        <w:t xml:space="preserve">activităţii de expertiză tehnică judiciară şi extrajudiciară; autorizarea experţilor criminalişti care pot fi recomandaţi de părţi să participe la efectuarea expertizelor criminalistice; organizarea şi exercitarea profesiei de arhitect; aprobarea Normelor </w:t>
      </w:r>
      <w:r>
        <w:rPr>
          <w:rStyle w:val="slitbdy"/>
          <w:rFonts w:eastAsia="Times New Roman"/>
        </w:rPr>
        <w:t>metodologice privind organizarea şi exercitarea profesiei de arhitect; recunoaşterea diplomelor şi calificărilor profesionale pentru profesiile reglementate din România;</w:t>
      </w:r>
    </w:p>
    <w:p w:rsidR="00000000" w:rsidRDefault="00247FD0">
      <w:pPr>
        <w:autoSpaceDE/>
        <w:autoSpaceDN/>
        <w:jc w:val="both"/>
        <w:divId w:val="1991009281"/>
        <w:rPr>
          <w:rFonts w:eastAsia="Times New Roman"/>
          <w:color w:val="000000"/>
          <w:sz w:val="20"/>
          <w:szCs w:val="20"/>
          <w:shd w:val="clear" w:color="auto" w:fill="FFFFFF"/>
        </w:rPr>
      </w:pPr>
      <w:r>
        <w:rPr>
          <w:rStyle w:val="slitttl1"/>
          <w:rFonts w:eastAsia="Times New Roman"/>
        </w:rPr>
        <w:t>l)</w:t>
      </w:r>
      <w:r>
        <w:rPr>
          <w:rStyle w:val="slitbdy"/>
          <w:rFonts w:eastAsia="Times New Roman"/>
        </w:rPr>
        <w:t>modificarea şi completarea unor acte normative în domeniul sanitar.</w:t>
      </w:r>
    </w:p>
    <w:p w:rsidR="00000000" w:rsidRDefault="00247FD0">
      <w:pPr>
        <w:autoSpaceDE/>
        <w:autoSpaceDN/>
        <w:jc w:val="both"/>
        <w:divId w:val="1913661898"/>
        <w:rPr>
          <w:rStyle w:val="salnbdy"/>
        </w:rPr>
      </w:pPr>
      <w:r>
        <w:rPr>
          <w:rStyle w:val="salnttl1"/>
          <w:rFonts w:eastAsia="Times New Roman"/>
        </w:rPr>
        <w:t>(2)</w:t>
      </w:r>
      <w:r>
        <w:rPr>
          <w:rStyle w:val="salnbdy"/>
          <w:rFonts w:eastAsia="Times New Roman"/>
        </w:rPr>
        <w:t>Prezentul tit</w:t>
      </w:r>
      <w:r>
        <w:rPr>
          <w:rStyle w:val="salnbdy"/>
          <w:rFonts w:eastAsia="Times New Roman"/>
        </w:rPr>
        <w:t>lu nu aduce atingere obligaţiilor statului român instituite în temeiul:</w:t>
      </w:r>
    </w:p>
    <w:p w:rsidR="00000000" w:rsidRDefault="00247FD0">
      <w:pPr>
        <w:autoSpaceDE/>
        <w:autoSpaceDN/>
        <w:jc w:val="both"/>
        <w:divId w:val="618298775"/>
      </w:pPr>
      <w:r>
        <w:rPr>
          <w:rStyle w:val="slitttl1"/>
          <w:rFonts w:eastAsia="Times New Roman"/>
        </w:rPr>
        <w:t>a)</w:t>
      </w:r>
      <w:r>
        <w:rPr>
          <w:rStyle w:val="slitbdy"/>
          <w:rFonts w:eastAsia="Times New Roman"/>
          <w:color w:val="0000FF"/>
          <w:u w:val="single"/>
        </w:rPr>
        <w:t>Regulamentului (CE) nr. 859/2003</w:t>
      </w:r>
      <w:r>
        <w:rPr>
          <w:rStyle w:val="slitbdy"/>
          <w:rFonts w:eastAsia="Times New Roman"/>
        </w:rPr>
        <w:t xml:space="preserve"> al Consiliului din 14 mai 2003 de extindere a dispoziţiilor </w:t>
      </w:r>
      <w:r>
        <w:rPr>
          <w:rStyle w:val="slitbdy"/>
          <w:rFonts w:eastAsia="Times New Roman"/>
          <w:color w:val="0000FF"/>
          <w:u w:val="single"/>
        </w:rPr>
        <w:t>Regulamentului (CEE) nr. 1.408/71</w:t>
      </w:r>
      <w:r>
        <w:rPr>
          <w:rStyle w:val="slitbdy"/>
          <w:rFonts w:eastAsia="Times New Roman"/>
        </w:rPr>
        <w:t xml:space="preserve"> şi Regulamentului (CEE) nr. 547/72 la resortisanţii uno</w:t>
      </w:r>
      <w:r>
        <w:rPr>
          <w:rStyle w:val="slitbdy"/>
          <w:rFonts w:eastAsia="Times New Roman"/>
        </w:rPr>
        <w:t>r ţări terţe care nu fac obiectul dispoziţiilor respective exclusiv pe motive de cetăţenie;</w:t>
      </w:r>
    </w:p>
    <w:p w:rsidR="00000000" w:rsidRDefault="00247FD0">
      <w:pPr>
        <w:autoSpaceDE/>
        <w:autoSpaceDN/>
        <w:jc w:val="both"/>
        <w:divId w:val="789588708"/>
        <w:rPr>
          <w:rFonts w:eastAsia="Times New Roman"/>
          <w:color w:val="000000"/>
          <w:sz w:val="20"/>
          <w:szCs w:val="20"/>
          <w:shd w:val="clear" w:color="auto" w:fill="FFFFFF"/>
        </w:rPr>
      </w:pPr>
      <w:r>
        <w:rPr>
          <w:rStyle w:val="slitttl1"/>
          <w:rFonts w:eastAsia="Times New Roman"/>
        </w:rPr>
        <w:t>b)</w:t>
      </w:r>
      <w:r>
        <w:rPr>
          <w:rStyle w:val="slitbdy"/>
          <w:rFonts w:eastAsia="Times New Roman"/>
          <w:color w:val="0000FF"/>
          <w:u w:val="single"/>
        </w:rPr>
        <w:t>Regulamentului (CE) nr. 726/2004</w:t>
      </w:r>
      <w:r>
        <w:rPr>
          <w:rStyle w:val="slitbdy"/>
          <w:rFonts w:eastAsia="Times New Roman"/>
        </w:rPr>
        <w:t>;</w:t>
      </w:r>
    </w:p>
    <w:p w:rsidR="00000000" w:rsidRDefault="00247FD0">
      <w:pPr>
        <w:autoSpaceDE/>
        <w:autoSpaceDN/>
        <w:jc w:val="both"/>
        <w:divId w:val="44716759"/>
        <w:rPr>
          <w:rFonts w:eastAsia="Times New Roman"/>
          <w:color w:val="000000"/>
          <w:sz w:val="20"/>
          <w:szCs w:val="20"/>
          <w:shd w:val="clear" w:color="auto" w:fill="FFFFFF"/>
        </w:rPr>
      </w:pPr>
      <w:r>
        <w:rPr>
          <w:rStyle w:val="slitttl1"/>
          <w:rFonts w:eastAsia="Times New Roman"/>
        </w:rPr>
        <w:t>c)</w:t>
      </w:r>
      <w:r>
        <w:rPr>
          <w:rStyle w:val="slitbdy"/>
          <w:rFonts w:eastAsia="Times New Roman"/>
          <w:color w:val="0000FF"/>
          <w:u w:val="single"/>
        </w:rPr>
        <w:t>Regulamentului (CE) nr. 883/2004</w:t>
      </w:r>
      <w:r>
        <w:rPr>
          <w:rStyle w:val="slitbdy"/>
          <w:rFonts w:eastAsia="Times New Roman"/>
        </w:rPr>
        <w:t xml:space="preserve"> al Parlamentului European şi al Consiliului din 29 aprilie 2004 privind coordonarea sistemelo</w:t>
      </w:r>
      <w:r>
        <w:rPr>
          <w:rStyle w:val="slitbdy"/>
          <w:rFonts w:eastAsia="Times New Roman"/>
        </w:rPr>
        <w:t xml:space="preserve">r de securitate socială şi </w:t>
      </w:r>
      <w:r>
        <w:rPr>
          <w:rStyle w:val="slitbdy"/>
          <w:rFonts w:eastAsia="Times New Roman"/>
          <w:color w:val="0000FF"/>
          <w:u w:val="single"/>
        </w:rPr>
        <w:t>Regulamentului (CE) nr. 987/2009</w:t>
      </w:r>
      <w:r>
        <w:rPr>
          <w:rStyle w:val="slitbdy"/>
          <w:rFonts w:eastAsia="Times New Roman"/>
        </w:rPr>
        <w:t xml:space="preserve"> al Parlamentului European şi al Consiliului din 16 septembrie 2009 de stabilire a procedurii de punere în aplicare a </w:t>
      </w:r>
      <w:r>
        <w:rPr>
          <w:rStyle w:val="slitbdy"/>
          <w:rFonts w:eastAsia="Times New Roman"/>
          <w:color w:val="0000FF"/>
          <w:u w:val="single"/>
        </w:rPr>
        <w:t>Regulamentului (CE) nr. 883/2004</w:t>
      </w:r>
      <w:r>
        <w:rPr>
          <w:rStyle w:val="slitbdy"/>
          <w:rFonts w:eastAsia="Times New Roman"/>
        </w:rPr>
        <w:t xml:space="preserve"> privind coordonarea sistemelor de securitate s</w:t>
      </w:r>
      <w:r>
        <w:rPr>
          <w:rStyle w:val="slitbdy"/>
          <w:rFonts w:eastAsia="Times New Roman"/>
        </w:rPr>
        <w:t>ocială;</w:t>
      </w:r>
    </w:p>
    <w:p w:rsidR="00000000" w:rsidRDefault="00247FD0">
      <w:pPr>
        <w:autoSpaceDE/>
        <w:autoSpaceDN/>
        <w:jc w:val="both"/>
        <w:divId w:val="656613147"/>
        <w:rPr>
          <w:rFonts w:eastAsia="Times New Roman"/>
          <w:color w:val="000000"/>
          <w:sz w:val="20"/>
          <w:szCs w:val="20"/>
          <w:shd w:val="clear" w:color="auto" w:fill="FFFFFF"/>
        </w:rPr>
      </w:pPr>
      <w:r>
        <w:rPr>
          <w:rStyle w:val="slitttl1"/>
          <w:rFonts w:eastAsia="Times New Roman"/>
        </w:rPr>
        <w:t>d)</w:t>
      </w:r>
      <w:r>
        <w:rPr>
          <w:rStyle w:val="slitbdy"/>
          <w:rFonts w:eastAsia="Times New Roman"/>
          <w:color w:val="0000FF"/>
          <w:u w:val="single"/>
        </w:rPr>
        <w:t>Regulamentului (CE) nr. 1.082/2006</w:t>
      </w:r>
      <w:r>
        <w:rPr>
          <w:rStyle w:val="slitbdy"/>
          <w:rFonts w:eastAsia="Times New Roman"/>
        </w:rPr>
        <w:t xml:space="preserve"> al Parlamentului European şi al Consiliului din 5 iulie 2006 privind o grupare europeană de cooperare teritorială (GECT);</w:t>
      </w:r>
    </w:p>
    <w:p w:rsidR="00000000" w:rsidRDefault="00247FD0">
      <w:pPr>
        <w:autoSpaceDE/>
        <w:autoSpaceDN/>
        <w:jc w:val="both"/>
        <w:divId w:val="1759671981"/>
        <w:rPr>
          <w:rFonts w:eastAsia="Times New Roman"/>
          <w:color w:val="000000"/>
          <w:sz w:val="20"/>
          <w:szCs w:val="20"/>
          <w:shd w:val="clear" w:color="auto" w:fill="FFFFFF"/>
        </w:rPr>
      </w:pPr>
      <w:r>
        <w:rPr>
          <w:rStyle w:val="slitttl1"/>
          <w:rFonts w:eastAsia="Times New Roman"/>
        </w:rPr>
        <w:t>e)</w:t>
      </w:r>
      <w:r>
        <w:rPr>
          <w:rStyle w:val="slitbdy"/>
          <w:rFonts w:eastAsia="Times New Roman"/>
          <w:color w:val="0000FF"/>
          <w:u w:val="single"/>
        </w:rPr>
        <w:t>Regulamentului (CE) nr. 1.338/2008</w:t>
      </w:r>
      <w:r>
        <w:rPr>
          <w:rStyle w:val="slitbdy"/>
          <w:rFonts w:eastAsia="Times New Roman"/>
        </w:rPr>
        <w:t xml:space="preserve"> al Parlamentului European şi al Consiliului din 16 d</w:t>
      </w:r>
      <w:r>
        <w:rPr>
          <w:rStyle w:val="slitbdy"/>
          <w:rFonts w:eastAsia="Times New Roman"/>
        </w:rPr>
        <w:t>ecembrie 2008 privind statisticile comunitare referitoare la sănătatea publică, precum şi la sănătatea şi siguranţa la locul de muncă;</w:t>
      </w:r>
    </w:p>
    <w:p w:rsidR="00000000" w:rsidRDefault="00247FD0">
      <w:pPr>
        <w:autoSpaceDE/>
        <w:autoSpaceDN/>
        <w:jc w:val="both"/>
        <w:divId w:val="1679692684"/>
        <w:rPr>
          <w:rFonts w:eastAsia="Times New Roman"/>
          <w:color w:val="000000"/>
          <w:sz w:val="20"/>
          <w:szCs w:val="20"/>
          <w:shd w:val="clear" w:color="auto" w:fill="FFFFFF"/>
        </w:rPr>
      </w:pPr>
      <w:r>
        <w:rPr>
          <w:rStyle w:val="slitttl1"/>
          <w:rFonts w:eastAsia="Times New Roman"/>
        </w:rPr>
        <w:t>f)</w:t>
      </w:r>
      <w:r>
        <w:rPr>
          <w:rStyle w:val="slitbdy"/>
          <w:rFonts w:eastAsia="Times New Roman"/>
          <w:color w:val="0000FF"/>
          <w:u w:val="single"/>
        </w:rPr>
        <w:t>Regulamentului (CE) nr. 593/2008</w:t>
      </w:r>
      <w:r>
        <w:rPr>
          <w:rStyle w:val="slitbdy"/>
          <w:rFonts w:eastAsia="Times New Roman"/>
        </w:rPr>
        <w:t xml:space="preserve"> al Parlamentului European şi al Consiliului din 17 iunie 2008 privind legea aplicabilă</w:t>
      </w:r>
      <w:r>
        <w:rPr>
          <w:rStyle w:val="slitbdy"/>
          <w:rFonts w:eastAsia="Times New Roman"/>
        </w:rPr>
        <w:t xml:space="preserve"> obligaţiilor contractuale (Roma I), </w:t>
      </w:r>
      <w:r>
        <w:rPr>
          <w:rStyle w:val="slitbdy"/>
          <w:rFonts w:eastAsia="Times New Roman"/>
          <w:color w:val="0000FF"/>
          <w:u w:val="single"/>
        </w:rPr>
        <w:t>Regulamentului (CE) nr. 864/2007</w:t>
      </w:r>
      <w:r>
        <w:rPr>
          <w:rStyle w:val="slitbdy"/>
          <w:rFonts w:eastAsia="Times New Roman"/>
        </w:rPr>
        <w:t xml:space="preserve"> al Parlamentului European şi al Consiliului din 11 iulie 2007 privind legea aplicabilă obligaţiilor necontractuale (Roma II) şi altor norme ale UE privind dreptul internaţional privat, î</w:t>
      </w:r>
      <w:r>
        <w:rPr>
          <w:rStyle w:val="slitbdy"/>
          <w:rFonts w:eastAsia="Times New Roman"/>
        </w:rPr>
        <w:t>ndeosebi normele conexe jurisdicţiei tribunalelor şi legislaţiei aplicabile;</w:t>
      </w:r>
    </w:p>
    <w:p w:rsidR="00000000" w:rsidRDefault="00247FD0">
      <w:pPr>
        <w:autoSpaceDE/>
        <w:autoSpaceDN/>
        <w:jc w:val="both"/>
        <w:divId w:val="2079786347"/>
        <w:rPr>
          <w:rFonts w:eastAsia="Times New Roman"/>
          <w:color w:val="000000"/>
          <w:sz w:val="20"/>
          <w:szCs w:val="20"/>
          <w:shd w:val="clear" w:color="auto" w:fill="FFFFFF"/>
        </w:rPr>
      </w:pPr>
      <w:r>
        <w:rPr>
          <w:rStyle w:val="slitttl1"/>
          <w:rFonts w:eastAsia="Times New Roman"/>
        </w:rPr>
        <w:t>g)</w:t>
      </w:r>
      <w:r>
        <w:rPr>
          <w:rStyle w:val="slitbdy"/>
          <w:rFonts w:eastAsia="Times New Roman"/>
          <w:color w:val="0000FF"/>
          <w:u w:val="single"/>
        </w:rPr>
        <w:t>Regulamentului (UE) nr. 1.231/2010</w:t>
      </w:r>
      <w:r>
        <w:rPr>
          <w:rStyle w:val="slitbdy"/>
          <w:rFonts w:eastAsia="Times New Roman"/>
        </w:rPr>
        <w:t xml:space="preserve"> al Parlamentului European şi al Consiliului din 24 noiembrie 2010 de extindere a </w:t>
      </w:r>
      <w:r>
        <w:rPr>
          <w:rStyle w:val="slitbdy"/>
          <w:rFonts w:eastAsia="Times New Roman"/>
          <w:color w:val="0000FF"/>
          <w:u w:val="single"/>
        </w:rPr>
        <w:t>Regulamentului (CE) nr. 883/2004</w:t>
      </w:r>
      <w:r>
        <w:rPr>
          <w:rStyle w:val="slitbdy"/>
          <w:rFonts w:eastAsia="Times New Roman"/>
        </w:rPr>
        <w:t xml:space="preserve"> şi a </w:t>
      </w:r>
      <w:r>
        <w:rPr>
          <w:rStyle w:val="slitbdy"/>
          <w:rFonts w:eastAsia="Times New Roman"/>
          <w:color w:val="0000FF"/>
          <w:u w:val="single"/>
        </w:rPr>
        <w:t>Regulamentului (CE) nr.</w:t>
      </w:r>
      <w:r>
        <w:rPr>
          <w:rStyle w:val="slitbdy"/>
          <w:rFonts w:eastAsia="Times New Roman"/>
          <w:color w:val="0000FF"/>
          <w:u w:val="single"/>
        </w:rPr>
        <w:t xml:space="preserve"> 987/2009</w:t>
      </w:r>
      <w:r>
        <w:rPr>
          <w:rStyle w:val="slitbdy"/>
          <w:rFonts w:eastAsia="Times New Roman"/>
        </w:rPr>
        <w:t xml:space="preserve"> la resortisanţii ţărilor terţe care nu fac obiectul regulamentelor respective exclusiv pe motive de cetăţenie.</w:t>
      </w:r>
    </w:p>
    <w:p w:rsidR="00000000" w:rsidRDefault="00247FD0">
      <w:pPr>
        <w:pStyle w:val="scapttl"/>
        <w:divId w:val="1321615364"/>
        <w:rPr>
          <w:shd w:val="clear" w:color="auto" w:fill="FFFFFF"/>
        </w:rPr>
      </w:pPr>
      <w:r>
        <w:rPr>
          <w:shd w:val="clear" w:color="auto" w:fill="FFFFFF"/>
        </w:rPr>
        <w:t>Capitolul II</w:t>
      </w:r>
    </w:p>
    <w:p w:rsidR="00000000" w:rsidRDefault="00247FD0">
      <w:pPr>
        <w:pStyle w:val="scapden"/>
        <w:divId w:val="1321615364"/>
        <w:rPr>
          <w:shd w:val="clear" w:color="auto" w:fill="FFFFFF"/>
        </w:rPr>
      </w:pPr>
      <w:r>
        <w:rPr>
          <w:shd w:val="clear" w:color="auto" w:fill="FFFFFF"/>
        </w:rPr>
        <w:t>Delimitări conceptuale</w:t>
      </w:r>
    </w:p>
    <w:p w:rsidR="00000000" w:rsidRDefault="00247FD0">
      <w:pPr>
        <w:pStyle w:val="sartttl"/>
        <w:jc w:val="both"/>
        <w:divId w:val="1238244923"/>
        <w:rPr>
          <w:shd w:val="clear" w:color="auto" w:fill="FFFFFF"/>
        </w:rPr>
      </w:pPr>
      <w:r>
        <w:rPr>
          <w:shd w:val="clear" w:color="auto" w:fill="FFFFFF"/>
        </w:rPr>
        <w:t>Articolul 903</w:t>
      </w:r>
    </w:p>
    <w:p w:rsidR="00000000" w:rsidRDefault="00247FD0">
      <w:pPr>
        <w:pStyle w:val="sartden"/>
        <w:ind w:left="225"/>
        <w:jc w:val="both"/>
        <w:divId w:val="1238244923"/>
        <w:rPr>
          <w:rStyle w:val="spar3"/>
          <w:b w:val="0"/>
          <w:bCs w:val="0"/>
        </w:rPr>
      </w:pPr>
      <w:r>
        <w:rPr>
          <w:rStyle w:val="spar3"/>
          <w:b w:val="0"/>
          <w:bCs w:val="0"/>
        </w:rPr>
        <w:t>În înţelesul prezentului titlu, termenii şi noţiunile folosite au următoarea semnificaţie:</w:t>
      </w:r>
    </w:p>
    <w:p w:rsidR="00000000" w:rsidRDefault="00247FD0">
      <w:pPr>
        <w:autoSpaceDE/>
        <w:autoSpaceDN/>
        <w:ind w:left="225"/>
        <w:jc w:val="both"/>
        <w:divId w:val="375081131"/>
        <w:rPr>
          <w:rStyle w:val="slitbdy"/>
          <w:rFonts w:eastAsia="Times New Roman"/>
        </w:rPr>
      </w:pPr>
      <w:r>
        <w:rPr>
          <w:rStyle w:val="slitttl1"/>
          <w:rFonts w:eastAsia="Times New Roman"/>
        </w:rPr>
        <w:t>a)</w:t>
      </w:r>
      <w:r>
        <w:rPr>
          <w:rStyle w:val="slitbdy"/>
          <w:rFonts w:eastAsia="Times New Roman"/>
        </w:rPr>
        <w:t>asistenţă medicală - servicii de sănătate furnizate pacienţilor de către cadrele medicale pentru evaluarea, menţinerea sau refacerea stării lor de sănătate, inclus</w:t>
      </w:r>
      <w:r>
        <w:rPr>
          <w:rStyle w:val="slitbdy"/>
          <w:rFonts w:eastAsia="Times New Roman"/>
        </w:rPr>
        <w:t>iv prescrierea, eliberarea şi furnizarea de medicamente şi dispozitive medicale;</w:t>
      </w:r>
    </w:p>
    <w:p w:rsidR="00000000" w:rsidRDefault="00247FD0">
      <w:pPr>
        <w:pStyle w:val="NormalWeb"/>
        <w:spacing w:before="0" w:after="0"/>
        <w:ind w:left="225"/>
        <w:jc w:val="both"/>
        <w:divId w:val="375081131"/>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w:t>
      </w:r>
      <w:r>
        <w:rPr>
          <w:rFonts w:ascii="Verdana" w:hAnsi="Verdana"/>
          <w:color w:val="0000FF"/>
          <w:sz w:val="20"/>
          <w:szCs w:val="20"/>
          <w:u w:val="single"/>
          <w:shd w:val="clear" w:color="auto" w:fill="FFFFFF"/>
        </w:rPr>
        <w:t xml:space="preserve"> MONITORUL OFICIAL nr. 834 din 31 august 2021</w:t>
      </w:r>
    </w:p>
    <w:p w:rsidR="00000000" w:rsidRDefault="00247FD0">
      <w:pPr>
        <w:autoSpaceDE/>
        <w:autoSpaceDN/>
        <w:ind w:left="225"/>
        <w:jc w:val="both"/>
        <w:divId w:val="2132018762"/>
        <w:rPr>
          <w:rStyle w:val="slitbdy"/>
          <w:rFonts w:eastAsia="Times New Roman"/>
        </w:rPr>
      </w:pPr>
      <w:r>
        <w:rPr>
          <w:rStyle w:val="slitttl1"/>
          <w:rFonts w:eastAsia="Times New Roman"/>
        </w:rPr>
        <w:t>b)</w:t>
      </w:r>
      <w:r>
        <w:rPr>
          <w:rStyle w:val="slitbdy"/>
          <w:rFonts w:eastAsia="Times New Roman"/>
        </w:rPr>
        <w:t>persoană asigurată:</w:t>
      </w:r>
    </w:p>
    <w:p w:rsidR="00000000" w:rsidRDefault="00247FD0">
      <w:pPr>
        <w:autoSpaceDE/>
        <w:autoSpaceDN/>
        <w:ind w:left="225"/>
        <w:jc w:val="both"/>
        <w:divId w:val="1995793835"/>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xml:space="preserve">persoanele, inclusiv membrii familiilor acestora, reglementate de art. 2 din </w:t>
      </w:r>
      <w:r>
        <w:rPr>
          <w:rStyle w:val="spctbdy"/>
          <w:rFonts w:eastAsia="Times New Roman"/>
          <w:color w:val="0000FF"/>
          <w:u w:val="single"/>
        </w:rPr>
        <w:t>Regulamentul (CE) nr. 883/2004</w:t>
      </w:r>
      <w:r>
        <w:rPr>
          <w:rStyle w:val="spctbdy"/>
          <w:rFonts w:eastAsia="Times New Roman"/>
        </w:rPr>
        <w:t xml:space="preserve"> şi care sunt persoane asigurate în sensul art. 1 lit. c) din regulamentul res</w:t>
      </w:r>
      <w:r>
        <w:rPr>
          <w:rStyle w:val="spctbdy"/>
          <w:rFonts w:eastAsia="Times New Roman"/>
        </w:rPr>
        <w:t>pectiv; şi</w:t>
      </w:r>
    </w:p>
    <w:p w:rsidR="00000000" w:rsidRDefault="00247FD0">
      <w:pPr>
        <w:autoSpaceDE/>
        <w:autoSpaceDN/>
        <w:ind w:left="225"/>
        <w:jc w:val="both"/>
        <w:divId w:val="2078279277"/>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 xml:space="preserve">resortisanţii unei ţări terţe care intră sub incidenţa </w:t>
      </w:r>
      <w:r>
        <w:rPr>
          <w:rStyle w:val="spctbdy"/>
          <w:rFonts w:eastAsia="Times New Roman"/>
          <w:color w:val="0000FF"/>
          <w:u w:val="single"/>
        </w:rPr>
        <w:t>Regulamentului (CE) nr. 859/2003</w:t>
      </w:r>
      <w:r>
        <w:rPr>
          <w:rStyle w:val="spctbdy"/>
          <w:rFonts w:eastAsia="Times New Roman"/>
        </w:rPr>
        <w:t xml:space="preserve"> sau a </w:t>
      </w:r>
      <w:r>
        <w:rPr>
          <w:rStyle w:val="spctbdy"/>
          <w:rFonts w:eastAsia="Times New Roman"/>
          <w:color w:val="0000FF"/>
          <w:u w:val="single"/>
        </w:rPr>
        <w:t>Regulamentul (UE) nr. 1.231/2010</w:t>
      </w:r>
      <w:r>
        <w:rPr>
          <w:rStyle w:val="spctbdy"/>
          <w:rFonts w:eastAsia="Times New Roman"/>
        </w:rPr>
        <w:t xml:space="preserve"> ori care satisfac condiţiile legislaţiei statului membru de afiliere pentru dreptul la prestaţii;</w:t>
      </w:r>
    </w:p>
    <w:p w:rsidR="00000000" w:rsidRDefault="00247FD0">
      <w:pPr>
        <w:autoSpaceDE/>
        <w:autoSpaceDN/>
        <w:ind w:left="225"/>
        <w:jc w:val="both"/>
        <w:divId w:val="1942225302"/>
        <w:rPr>
          <w:rStyle w:val="slitbdy"/>
        </w:rPr>
      </w:pPr>
      <w:r>
        <w:rPr>
          <w:rStyle w:val="slitttl1"/>
          <w:rFonts w:eastAsia="Times New Roman"/>
        </w:rPr>
        <w:t>c)</w:t>
      </w:r>
      <w:r>
        <w:rPr>
          <w:rStyle w:val="slitbdy"/>
          <w:rFonts w:eastAsia="Times New Roman"/>
        </w:rPr>
        <w:t xml:space="preserve">stat membru de </w:t>
      </w:r>
      <w:r>
        <w:rPr>
          <w:rStyle w:val="slitbdy"/>
          <w:rFonts w:eastAsia="Times New Roman"/>
        </w:rPr>
        <w:t>afiliere:</w:t>
      </w:r>
    </w:p>
    <w:p w:rsidR="00000000" w:rsidRDefault="00247FD0">
      <w:pPr>
        <w:autoSpaceDE/>
        <w:autoSpaceDN/>
        <w:ind w:left="225"/>
        <w:jc w:val="both"/>
        <w:divId w:val="1174413199"/>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xml:space="preserve">în cazul persoanelor menţionate la </w:t>
      </w:r>
      <w:r>
        <w:rPr>
          <w:rStyle w:val="slgi1"/>
          <w:rFonts w:eastAsia="Times New Roman"/>
        </w:rPr>
        <w:t>lit. b)pct. 1</w:t>
      </w:r>
      <w:r>
        <w:rPr>
          <w:rStyle w:val="spctbdy"/>
          <w:rFonts w:eastAsia="Times New Roman"/>
        </w:rPr>
        <w:t>, România sau un alt stat membru al UE care are competenţa să acorde persoanei asigurate o autorizare prealabilă pentru a primi tratament adecvat în afara statului membru de reşedinţă în conformi</w:t>
      </w:r>
      <w:r>
        <w:rPr>
          <w:rStyle w:val="spctbdy"/>
          <w:rFonts w:eastAsia="Times New Roman"/>
        </w:rPr>
        <w:t xml:space="preserve">tate cu </w:t>
      </w:r>
      <w:r>
        <w:rPr>
          <w:rStyle w:val="spctbdy"/>
          <w:rFonts w:eastAsia="Times New Roman"/>
          <w:color w:val="0000FF"/>
          <w:u w:val="single"/>
        </w:rPr>
        <w:t>Regulamentul (CE) nr. 883/2004</w:t>
      </w:r>
      <w:r>
        <w:rPr>
          <w:rStyle w:val="spctbdy"/>
          <w:rFonts w:eastAsia="Times New Roman"/>
        </w:rPr>
        <w:t xml:space="preserve"> şi cu </w:t>
      </w:r>
      <w:r>
        <w:rPr>
          <w:rStyle w:val="spctbdy"/>
          <w:rFonts w:eastAsia="Times New Roman"/>
          <w:color w:val="0000FF"/>
          <w:u w:val="single"/>
        </w:rPr>
        <w:t>Regulamentul (CE) nr. 987/2009</w:t>
      </w:r>
      <w:r>
        <w:rPr>
          <w:rStyle w:val="spctbdy"/>
          <w:rFonts w:eastAsia="Times New Roman"/>
        </w:rPr>
        <w:t>;</w:t>
      </w:r>
    </w:p>
    <w:p w:rsidR="00000000" w:rsidRDefault="00247FD0">
      <w:pPr>
        <w:autoSpaceDE/>
        <w:autoSpaceDN/>
        <w:ind w:left="225"/>
        <w:jc w:val="both"/>
        <w:divId w:val="942419784"/>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 xml:space="preserve">în cazul persoanelor menţionate la </w:t>
      </w:r>
      <w:r>
        <w:rPr>
          <w:rStyle w:val="slgi1"/>
          <w:rFonts w:eastAsia="Times New Roman"/>
        </w:rPr>
        <w:t>lit. b)pct. 2</w:t>
      </w:r>
      <w:r>
        <w:rPr>
          <w:rStyle w:val="spctbdy"/>
          <w:rFonts w:eastAsia="Times New Roman"/>
        </w:rPr>
        <w:t xml:space="preserve">, România sau un alt stat membru al UE care are competenţa să acorde persoanei asigurate o autorizare prealabilă pentru a primi </w:t>
      </w:r>
      <w:r>
        <w:rPr>
          <w:rStyle w:val="spctbdy"/>
          <w:rFonts w:eastAsia="Times New Roman"/>
        </w:rPr>
        <w:t xml:space="preserve">tratament adecvat în alt stat membru al UE în conformitate cu </w:t>
      </w:r>
      <w:r>
        <w:rPr>
          <w:rStyle w:val="spctbdy"/>
          <w:rFonts w:eastAsia="Times New Roman"/>
          <w:color w:val="0000FF"/>
          <w:u w:val="single"/>
        </w:rPr>
        <w:t>Regulamentul (CE) nr. 859/2003</w:t>
      </w:r>
      <w:r>
        <w:rPr>
          <w:rStyle w:val="spctbdy"/>
          <w:rFonts w:eastAsia="Times New Roman"/>
        </w:rPr>
        <w:t xml:space="preserve"> sau cu </w:t>
      </w:r>
      <w:r>
        <w:rPr>
          <w:rStyle w:val="spctbdy"/>
          <w:rFonts w:eastAsia="Times New Roman"/>
          <w:color w:val="0000FF"/>
          <w:u w:val="single"/>
        </w:rPr>
        <w:t>Regulamentul (UE) nr. 1.231/2010</w:t>
      </w:r>
      <w:r>
        <w:rPr>
          <w:rStyle w:val="spctbdy"/>
          <w:rFonts w:eastAsia="Times New Roman"/>
        </w:rPr>
        <w:t>. Dacă niciun stat membru al UE nu are competenţă în conformitate cu respectivele regulamente, statul membru de afiliere est</w:t>
      </w:r>
      <w:r>
        <w:rPr>
          <w:rStyle w:val="spctbdy"/>
          <w:rFonts w:eastAsia="Times New Roman"/>
        </w:rPr>
        <w:t>e statul membru în care persoana este asigurată sau în care are dreptul la prestaţii în caz de boală în conformitate cu legislaţia statului membru respectiv;</w:t>
      </w:r>
    </w:p>
    <w:p w:rsidR="00000000" w:rsidRDefault="00247FD0">
      <w:pPr>
        <w:autoSpaceDE/>
        <w:autoSpaceDN/>
        <w:ind w:left="225"/>
        <w:jc w:val="both"/>
        <w:divId w:val="1712681093"/>
        <w:rPr>
          <w:rFonts w:eastAsia="Times New Roman"/>
          <w:color w:val="000000"/>
          <w:sz w:val="20"/>
          <w:szCs w:val="20"/>
          <w:shd w:val="clear" w:color="auto" w:fill="FFFFFF"/>
        </w:rPr>
      </w:pPr>
      <w:r>
        <w:rPr>
          <w:rStyle w:val="slitttl1"/>
          <w:rFonts w:eastAsia="Times New Roman"/>
        </w:rPr>
        <w:t>d)</w:t>
      </w:r>
      <w:r>
        <w:rPr>
          <w:rStyle w:val="slitbdy"/>
          <w:rFonts w:eastAsia="Times New Roman"/>
        </w:rPr>
        <w:t>stat membru în care se efectuează tratamentul - România sau un alt stat membru al UE pe teritori</w:t>
      </w:r>
      <w:r>
        <w:rPr>
          <w:rStyle w:val="slitbdy"/>
          <w:rFonts w:eastAsia="Times New Roman"/>
        </w:rPr>
        <w:t>ul căruia i se acordă pacientului asistenţa medicală. În cazul telemedicinei, asistenţa medicală este considerată a fi furnizată în România sau în alt stat membru al UE în care este stabilit furnizorul de servicii medicale;</w:t>
      </w:r>
    </w:p>
    <w:p w:rsidR="00000000" w:rsidRDefault="00247FD0">
      <w:pPr>
        <w:autoSpaceDE/>
        <w:autoSpaceDN/>
        <w:ind w:left="225"/>
        <w:jc w:val="both"/>
        <w:divId w:val="972368852"/>
        <w:rPr>
          <w:rFonts w:eastAsia="Times New Roman"/>
          <w:color w:val="000000"/>
          <w:sz w:val="20"/>
          <w:szCs w:val="20"/>
          <w:shd w:val="clear" w:color="auto" w:fill="FFFFFF"/>
        </w:rPr>
      </w:pPr>
      <w:r>
        <w:rPr>
          <w:rStyle w:val="slitttl1"/>
          <w:rFonts w:eastAsia="Times New Roman"/>
        </w:rPr>
        <w:t>e)</w:t>
      </w:r>
      <w:r>
        <w:rPr>
          <w:rStyle w:val="slitbdy"/>
          <w:rFonts w:eastAsia="Times New Roman"/>
        </w:rPr>
        <w:t>asistenţă medicală transfrontalieră - asistenţa medicală furnizată sau prescrisă într-un alt stat membru al UE decât statul membru de afiliere;</w:t>
      </w:r>
    </w:p>
    <w:p w:rsidR="00000000" w:rsidRDefault="00247FD0">
      <w:pPr>
        <w:autoSpaceDE/>
        <w:autoSpaceDN/>
        <w:ind w:left="225"/>
        <w:jc w:val="both"/>
        <w:divId w:val="2105150520"/>
        <w:rPr>
          <w:rFonts w:eastAsia="Times New Roman"/>
          <w:color w:val="000000"/>
          <w:sz w:val="20"/>
          <w:szCs w:val="20"/>
          <w:shd w:val="clear" w:color="auto" w:fill="FFFFFF"/>
        </w:rPr>
      </w:pPr>
      <w:r>
        <w:rPr>
          <w:rStyle w:val="slitttl1"/>
          <w:rFonts w:eastAsia="Times New Roman"/>
        </w:rPr>
        <w:t>f)</w:t>
      </w:r>
      <w:r>
        <w:rPr>
          <w:rStyle w:val="slitbdy"/>
          <w:rFonts w:eastAsia="Times New Roman"/>
        </w:rPr>
        <w:t>cadru medical - este medicul, medicul stomatolog, farmacistul, asistentul medical generalist, asistentul medic</w:t>
      </w:r>
      <w:r>
        <w:rPr>
          <w:rStyle w:val="slitbdy"/>
          <w:rFonts w:eastAsia="Times New Roman"/>
        </w:rPr>
        <w:t xml:space="preserve">al şi moaşa potrivit </w:t>
      </w:r>
      <w:r>
        <w:rPr>
          <w:rStyle w:val="slgi1"/>
          <w:rFonts w:eastAsia="Times New Roman"/>
        </w:rPr>
        <w:t xml:space="preserve">art. 653 </w:t>
      </w:r>
      <w:r>
        <w:rPr>
          <w:rStyle w:val="slitbdy"/>
          <w:rFonts w:eastAsia="Times New Roman"/>
        </w:rPr>
        <w:t>sau o persoană considerată cadru medical conform legislaţiei statului membru în care se efectuează tratamentul;</w:t>
      </w:r>
    </w:p>
    <w:p w:rsidR="00000000" w:rsidRDefault="00247FD0">
      <w:pPr>
        <w:autoSpaceDE/>
        <w:autoSpaceDN/>
        <w:ind w:left="225"/>
        <w:jc w:val="both"/>
        <w:divId w:val="1112087696"/>
        <w:rPr>
          <w:rFonts w:eastAsia="Times New Roman"/>
          <w:color w:val="000000"/>
          <w:sz w:val="20"/>
          <w:szCs w:val="20"/>
          <w:shd w:val="clear" w:color="auto" w:fill="FFFFFF"/>
        </w:rPr>
      </w:pPr>
      <w:r>
        <w:rPr>
          <w:rStyle w:val="slitttl1"/>
          <w:rFonts w:eastAsia="Times New Roman"/>
        </w:rPr>
        <w:t>g)</w:t>
      </w:r>
      <w:r>
        <w:rPr>
          <w:rStyle w:val="slitbdy"/>
          <w:rFonts w:eastAsia="Times New Roman"/>
        </w:rPr>
        <w:t>furnizor de servicii medicale - orice persoană fizică sau juridică ce furnizează în mod legal asistenţă medicală</w:t>
      </w:r>
      <w:r>
        <w:rPr>
          <w:rStyle w:val="slitbdy"/>
          <w:rFonts w:eastAsia="Times New Roman"/>
        </w:rPr>
        <w:t xml:space="preserve"> pe teritoriul României sau al unui alt stat membru;</w:t>
      </w:r>
    </w:p>
    <w:p w:rsidR="00000000" w:rsidRDefault="00247FD0">
      <w:pPr>
        <w:autoSpaceDE/>
        <w:autoSpaceDN/>
        <w:ind w:left="225"/>
        <w:jc w:val="both"/>
        <w:divId w:val="1549754296"/>
        <w:rPr>
          <w:rFonts w:eastAsia="Times New Roman"/>
          <w:color w:val="000000"/>
          <w:sz w:val="20"/>
          <w:szCs w:val="20"/>
          <w:shd w:val="clear" w:color="auto" w:fill="FFFFFF"/>
        </w:rPr>
      </w:pPr>
      <w:r>
        <w:rPr>
          <w:rStyle w:val="slitttl1"/>
          <w:rFonts w:eastAsia="Times New Roman"/>
        </w:rPr>
        <w:t>h)</w:t>
      </w:r>
      <w:r>
        <w:rPr>
          <w:rStyle w:val="slitbdy"/>
          <w:rFonts w:eastAsia="Times New Roman"/>
        </w:rPr>
        <w:t>pacient - orice persoană fizică care solicită să primească sau primeşte asistenţă medicală în România sau într-un alt stat membru al UE;</w:t>
      </w:r>
    </w:p>
    <w:p w:rsidR="00000000" w:rsidRDefault="00247FD0">
      <w:pPr>
        <w:autoSpaceDE/>
        <w:autoSpaceDN/>
        <w:ind w:left="225"/>
        <w:jc w:val="both"/>
        <w:divId w:val="1167358405"/>
        <w:rPr>
          <w:rFonts w:eastAsia="Times New Roman"/>
          <w:color w:val="000000"/>
          <w:sz w:val="20"/>
          <w:szCs w:val="20"/>
          <w:shd w:val="clear" w:color="auto" w:fill="FFFFFF"/>
        </w:rPr>
      </w:pPr>
      <w:r>
        <w:rPr>
          <w:rStyle w:val="slitttl1"/>
          <w:rFonts w:eastAsia="Times New Roman"/>
        </w:rPr>
        <w:t>i)</w:t>
      </w:r>
      <w:r>
        <w:rPr>
          <w:rStyle w:val="slitbdy"/>
          <w:rFonts w:eastAsia="Times New Roman"/>
        </w:rPr>
        <w:t xml:space="preserve">medicament - conform definiţiei prevăzute la </w:t>
      </w:r>
      <w:r>
        <w:rPr>
          <w:rStyle w:val="slgi1"/>
          <w:rFonts w:eastAsia="Times New Roman"/>
        </w:rPr>
        <w:t>art. 699 pct. 1</w:t>
      </w:r>
      <w:r>
        <w:rPr>
          <w:rStyle w:val="slitbdy"/>
          <w:rFonts w:eastAsia="Times New Roman"/>
        </w:rPr>
        <w:t>;</w:t>
      </w:r>
    </w:p>
    <w:p w:rsidR="00000000" w:rsidRDefault="00247FD0">
      <w:pPr>
        <w:autoSpaceDE/>
        <w:autoSpaceDN/>
        <w:ind w:left="225"/>
        <w:jc w:val="both"/>
        <w:divId w:val="542904933"/>
        <w:rPr>
          <w:rStyle w:val="slitbdy"/>
        </w:rPr>
      </w:pPr>
      <w:r>
        <w:rPr>
          <w:rStyle w:val="slitttl1"/>
          <w:rFonts w:eastAsia="Times New Roman"/>
        </w:rPr>
        <w:t>j)</w:t>
      </w:r>
      <w:r>
        <w:rPr>
          <w:rStyle w:val="slitbdy"/>
          <w:rFonts w:eastAsia="Times New Roman"/>
        </w:rPr>
        <w:t xml:space="preserve">dispozitiv medical - conform definiţiei prevăzute la </w:t>
      </w:r>
      <w:r>
        <w:rPr>
          <w:rStyle w:val="slitbdy"/>
          <w:rFonts w:eastAsia="Times New Roman"/>
          <w:color w:val="0000FF"/>
          <w:u w:val="single"/>
        </w:rPr>
        <w:t>art. 2 pct. 1 din Hotărârea Guvernului nr. 798/2003</w:t>
      </w:r>
      <w:r>
        <w:rPr>
          <w:rStyle w:val="slitbdy"/>
          <w:rFonts w:eastAsia="Times New Roman"/>
        </w:rPr>
        <w:t xml:space="preserve"> privind stabilirea condiţiilor de introducere pe piaţă şi de utilizare a dispozitivelor medicale pentru diagnostic in vitro, cu modificările şi compl</w:t>
      </w:r>
      <w:r>
        <w:rPr>
          <w:rStyle w:val="slitbdy"/>
          <w:rFonts w:eastAsia="Times New Roman"/>
        </w:rPr>
        <w:t xml:space="preserve">etările ulterioare; </w:t>
      </w:r>
      <w:r>
        <w:rPr>
          <w:rStyle w:val="slitbdy"/>
          <w:rFonts w:eastAsia="Times New Roman"/>
          <w:color w:val="0000FF"/>
          <w:u w:val="single"/>
        </w:rPr>
        <w:t>art. 2 alin. (1) pct. 1 din Hotărârea Guvernului nr. 54/2009</w:t>
      </w:r>
      <w:r>
        <w:rPr>
          <w:rStyle w:val="slitbdy"/>
          <w:rFonts w:eastAsia="Times New Roman"/>
        </w:rPr>
        <w:t xml:space="preserve"> privind condiţiile introducerii pe piaţă a dispozitivelor medicale şi conform prevederilor </w:t>
      </w:r>
      <w:r>
        <w:rPr>
          <w:rStyle w:val="slitbdy"/>
          <w:rFonts w:eastAsia="Times New Roman"/>
          <w:color w:val="0000FF"/>
          <w:u w:val="single"/>
        </w:rPr>
        <w:t>art. 2 alin. (1) din Hotărârea Guvernului nr. 55/2009</w:t>
      </w:r>
      <w:r>
        <w:rPr>
          <w:rStyle w:val="slitbdy"/>
          <w:rFonts w:eastAsia="Times New Roman"/>
        </w:rPr>
        <w:t xml:space="preserve"> privind dispozitivele medicale</w:t>
      </w:r>
      <w:r>
        <w:rPr>
          <w:rStyle w:val="slitbdy"/>
          <w:rFonts w:eastAsia="Times New Roman"/>
        </w:rPr>
        <w:t xml:space="preserve"> implantabile active;</w:t>
      </w:r>
    </w:p>
    <w:p w:rsidR="00000000" w:rsidRDefault="00247FD0">
      <w:pPr>
        <w:pStyle w:val="NormalWeb"/>
        <w:spacing w:before="0" w:after="0"/>
        <w:ind w:left="225"/>
        <w:jc w:val="both"/>
        <w:divId w:val="542904933"/>
      </w:pPr>
      <w:r>
        <w:rPr>
          <w:rFonts w:ascii="Verdana" w:hAnsi="Verdana"/>
          <w:color w:val="000000"/>
          <w:sz w:val="20"/>
          <w:szCs w:val="20"/>
          <w:shd w:val="clear" w:color="auto" w:fill="FFFFFF"/>
        </w:rPr>
        <w:t xml:space="preserve">La data de 03-09-2021 sintagma: dispozitiv medical, tehnologie şi dispozitiv asistiv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ind w:left="225"/>
        <w:jc w:val="both"/>
        <w:divId w:val="881669265"/>
        <w:rPr>
          <w:rStyle w:val="slitbdy"/>
          <w:rFonts w:eastAsia="Times New Roman"/>
        </w:rPr>
      </w:pPr>
      <w:r>
        <w:rPr>
          <w:rStyle w:val="slitttl1"/>
          <w:rFonts w:eastAsia="Times New Roman"/>
        </w:rPr>
        <w:t>k)</w:t>
      </w:r>
      <w:r>
        <w:rPr>
          <w:rStyle w:val="slitbdy"/>
          <w:rFonts w:eastAsia="Times New Roman"/>
        </w:rPr>
        <w:t>prescripţie - p</w:t>
      </w:r>
      <w:r>
        <w:rPr>
          <w:rStyle w:val="slitbdy"/>
          <w:rFonts w:eastAsia="Times New Roman"/>
        </w:rPr>
        <w:t>rescripţie pentru un medicament sau pentru un dispozitiv medical eliberată de o persoană calificată în acest sens în România sau în statul membru în care este eliberată prescripţia;</w:t>
      </w:r>
    </w:p>
    <w:p w:rsidR="00000000" w:rsidRDefault="00247FD0">
      <w:pPr>
        <w:pStyle w:val="NormalWeb"/>
        <w:spacing w:before="0" w:after="0"/>
        <w:ind w:left="225"/>
        <w:jc w:val="both"/>
        <w:divId w:val="881669265"/>
      </w:pPr>
      <w:r>
        <w:rPr>
          <w:rFonts w:ascii="Verdana" w:hAnsi="Verdana"/>
          <w:color w:val="000000"/>
          <w:sz w:val="20"/>
          <w:szCs w:val="20"/>
          <w:shd w:val="clear" w:color="auto" w:fill="FFFFFF"/>
        </w:rPr>
        <w:t>La data de 03-09-2021 sintagma: dispozitiv medical, tehnologie şi dispozit</w:t>
      </w:r>
      <w:r>
        <w:rPr>
          <w:rFonts w:ascii="Verdana" w:hAnsi="Verdana"/>
          <w:color w:val="000000"/>
          <w:sz w:val="20"/>
          <w:szCs w:val="20"/>
          <w:shd w:val="clear" w:color="auto" w:fill="FFFFFF"/>
        </w:rPr>
        <w:t xml:space="preserve">iv asistiv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ind w:left="225"/>
        <w:jc w:val="both"/>
        <w:divId w:val="736708789"/>
        <w:rPr>
          <w:rStyle w:val="slitbdy"/>
          <w:rFonts w:eastAsia="Times New Roman"/>
        </w:rPr>
      </w:pPr>
      <w:r>
        <w:rPr>
          <w:rStyle w:val="slitttl1"/>
          <w:rFonts w:eastAsia="Times New Roman"/>
        </w:rPr>
        <w:t>l)</w:t>
      </w:r>
      <w:r>
        <w:rPr>
          <w:rStyle w:val="slitbdy"/>
          <w:rFonts w:eastAsia="Times New Roman"/>
        </w:rPr>
        <w:t>tehnologie medicală - un medicament, un dispozitiv medical sau proceduri medicale şi chirurgicale, precum şi mă</w:t>
      </w:r>
      <w:r>
        <w:rPr>
          <w:rStyle w:val="slitbdy"/>
          <w:rFonts w:eastAsia="Times New Roman"/>
        </w:rPr>
        <w:t>suri pentru prevenirea, diagnosticarea sau tratamentul bolilor, utilizate în domeniul asistenţei medicale;</w:t>
      </w:r>
    </w:p>
    <w:p w:rsidR="00000000" w:rsidRDefault="00247FD0">
      <w:pPr>
        <w:pStyle w:val="NormalWeb"/>
        <w:spacing w:before="0" w:after="0"/>
        <w:ind w:left="225"/>
        <w:jc w:val="both"/>
        <w:divId w:val="736708789"/>
      </w:pPr>
      <w:r>
        <w:rPr>
          <w:rFonts w:ascii="Verdana" w:hAnsi="Verdana"/>
          <w:color w:val="000000"/>
          <w:sz w:val="20"/>
          <w:szCs w:val="20"/>
          <w:shd w:val="clear" w:color="auto" w:fill="FFFFFF"/>
        </w:rPr>
        <w:t xml:space="preserve">La data de 03-09-2021 sintagma: dispozitiv medical, tehnologie şi dispozitiv asistiv a fost înlocuită de </w:t>
      </w:r>
      <w:r>
        <w:rPr>
          <w:rFonts w:ascii="Verdana" w:hAnsi="Verdana"/>
          <w:color w:val="0000FF"/>
          <w:sz w:val="20"/>
          <w:szCs w:val="20"/>
          <w:u w:val="single"/>
          <w:shd w:val="clear" w:color="auto" w:fill="FFFFFF"/>
        </w:rPr>
        <w:t>Articolul II din ORDONANŢA nr. 18 din 30 aug</w:t>
      </w:r>
      <w:r>
        <w:rPr>
          <w:rFonts w:ascii="Verdana" w:hAnsi="Verdana"/>
          <w:color w:val="0000FF"/>
          <w:sz w:val="20"/>
          <w:szCs w:val="20"/>
          <w:u w:val="single"/>
          <w:shd w:val="clear" w:color="auto" w:fill="FFFFFF"/>
        </w:rPr>
        <w:t>ust 2021, publicată în MONITORUL OFICIAL nr. 834 din 31 august 2021</w:t>
      </w:r>
    </w:p>
    <w:p w:rsidR="00000000" w:rsidRDefault="00247FD0">
      <w:pPr>
        <w:autoSpaceDE/>
        <w:autoSpaceDN/>
        <w:ind w:left="225"/>
        <w:jc w:val="both"/>
        <w:divId w:val="1473016973"/>
        <w:rPr>
          <w:rFonts w:eastAsia="Times New Roman"/>
          <w:color w:val="000000"/>
          <w:sz w:val="20"/>
          <w:szCs w:val="20"/>
          <w:shd w:val="clear" w:color="auto" w:fill="FFFFFF"/>
        </w:rPr>
      </w:pPr>
      <w:r>
        <w:rPr>
          <w:rStyle w:val="slitttl1"/>
          <w:rFonts w:eastAsia="Times New Roman"/>
        </w:rPr>
        <w:t>m)</w:t>
      </w:r>
      <w:r>
        <w:rPr>
          <w:rStyle w:val="slitbdy"/>
          <w:rFonts w:eastAsia="Times New Roman"/>
        </w:rPr>
        <w:t>fişe medicale - ansamblul de documente conţinând date, evaluări şi informaţii de orice natură privind situaţia şi evoluţia clinică a unui pacient de-a lungul tratamentului;</w:t>
      </w:r>
    </w:p>
    <w:p w:rsidR="00000000" w:rsidRDefault="00247FD0">
      <w:pPr>
        <w:autoSpaceDE/>
        <w:autoSpaceDN/>
        <w:ind w:left="225"/>
        <w:jc w:val="both"/>
        <w:divId w:val="1676609728"/>
        <w:rPr>
          <w:rFonts w:eastAsia="Times New Roman"/>
          <w:color w:val="000000"/>
          <w:sz w:val="20"/>
          <w:szCs w:val="20"/>
          <w:shd w:val="clear" w:color="auto" w:fill="FFFFFF"/>
        </w:rPr>
      </w:pPr>
      <w:r>
        <w:rPr>
          <w:rStyle w:val="slitttl1"/>
          <w:rFonts w:eastAsia="Times New Roman"/>
        </w:rPr>
        <w:t>n)</w:t>
      </w:r>
      <w:r>
        <w:rPr>
          <w:rStyle w:val="slitbdy"/>
          <w:rFonts w:eastAsia="Times New Roman"/>
        </w:rPr>
        <w:t xml:space="preserve">Sistemul de informare al pieţei interne - platforma electronică prevăzută de </w:t>
      </w:r>
      <w:r>
        <w:rPr>
          <w:rStyle w:val="slitbdy"/>
          <w:rFonts w:eastAsia="Times New Roman"/>
          <w:color w:val="0000FF"/>
          <w:u w:val="single"/>
        </w:rPr>
        <w:t>Regulamentul (UE) nr. 1.024/2012</w:t>
      </w:r>
      <w:r>
        <w:rPr>
          <w:rStyle w:val="slitbdy"/>
          <w:rFonts w:eastAsia="Times New Roman"/>
        </w:rPr>
        <w:t xml:space="preserve"> al Parlamentului European şi al Consiliului din 25 octombrie 2012 privind cooperarea administrativă prin intermediul Sistemului de informare al pi</w:t>
      </w:r>
      <w:r>
        <w:rPr>
          <w:rStyle w:val="slitbdy"/>
          <w:rFonts w:eastAsia="Times New Roman"/>
        </w:rPr>
        <w:t xml:space="preserve">eţei interne şi de abrogare a </w:t>
      </w:r>
      <w:r>
        <w:rPr>
          <w:rStyle w:val="slitbdy"/>
          <w:rFonts w:eastAsia="Times New Roman"/>
          <w:color w:val="0000FF"/>
          <w:u w:val="single"/>
        </w:rPr>
        <w:t>Deciziei 2008/49/CE</w:t>
      </w:r>
      <w:r>
        <w:rPr>
          <w:rStyle w:val="slitbdy"/>
          <w:rFonts w:eastAsia="Times New Roman"/>
        </w:rPr>
        <w:t xml:space="preserve"> a Comisiei ("Regulamentul IMI").</w:t>
      </w:r>
    </w:p>
    <w:p w:rsidR="00000000" w:rsidRDefault="00247FD0">
      <w:pPr>
        <w:pStyle w:val="scapttl"/>
        <w:divId w:val="931276298"/>
        <w:rPr>
          <w:shd w:val="clear" w:color="auto" w:fill="FFFFFF"/>
        </w:rPr>
      </w:pPr>
      <w:r>
        <w:rPr>
          <w:shd w:val="clear" w:color="auto" w:fill="FFFFFF"/>
        </w:rPr>
        <w:t>Capitolul III</w:t>
      </w:r>
    </w:p>
    <w:p w:rsidR="00000000" w:rsidRDefault="00247FD0">
      <w:pPr>
        <w:pStyle w:val="scapden"/>
        <w:divId w:val="931276298"/>
        <w:rPr>
          <w:shd w:val="clear" w:color="auto" w:fill="FFFFFF"/>
        </w:rPr>
      </w:pPr>
      <w:r>
        <w:rPr>
          <w:shd w:val="clear" w:color="auto" w:fill="FFFFFF"/>
        </w:rPr>
        <w:t>Responsabilităţi în vederea acordării de asistenţă medicală transfrontalieră</w:t>
      </w:r>
    </w:p>
    <w:p w:rsidR="00000000" w:rsidRDefault="00247FD0">
      <w:pPr>
        <w:pStyle w:val="sartttl"/>
        <w:jc w:val="both"/>
        <w:divId w:val="979580020"/>
        <w:rPr>
          <w:shd w:val="clear" w:color="auto" w:fill="FFFFFF"/>
        </w:rPr>
      </w:pPr>
      <w:r>
        <w:rPr>
          <w:shd w:val="clear" w:color="auto" w:fill="FFFFFF"/>
        </w:rPr>
        <w:t>Articolul 904</w:t>
      </w:r>
    </w:p>
    <w:p w:rsidR="00000000" w:rsidRDefault="00247FD0">
      <w:pPr>
        <w:pStyle w:val="sartden"/>
        <w:ind w:left="225"/>
        <w:jc w:val="both"/>
        <w:divId w:val="979580020"/>
        <w:rPr>
          <w:rStyle w:val="spar3"/>
          <w:b w:val="0"/>
          <w:bCs w:val="0"/>
        </w:rPr>
      </w:pPr>
      <w:r>
        <w:rPr>
          <w:rStyle w:val="spar3"/>
          <w:b w:val="0"/>
          <w:bCs w:val="0"/>
        </w:rPr>
        <w:t xml:space="preserve">În înţelesul prezentului titlu, asistenţa medicală transfrontalieră </w:t>
      </w:r>
      <w:r>
        <w:rPr>
          <w:rStyle w:val="spar3"/>
          <w:b w:val="0"/>
          <w:bCs w:val="0"/>
        </w:rPr>
        <w:t>este acordată pe teritoriul României ţinând seama de principiile universalităţii, accesului la îngrijiri de bună calitate, echităţii şi solidarităţii şi în conformitate cu:</w:t>
      </w:r>
    </w:p>
    <w:p w:rsidR="00000000" w:rsidRDefault="00247FD0">
      <w:pPr>
        <w:autoSpaceDE/>
        <w:autoSpaceDN/>
        <w:ind w:left="225"/>
        <w:jc w:val="both"/>
        <w:divId w:val="1784616852"/>
        <w:rPr>
          <w:rFonts w:eastAsia="Times New Roman"/>
        </w:rPr>
      </w:pPr>
      <w:r>
        <w:rPr>
          <w:rStyle w:val="slitttl1"/>
          <w:rFonts w:eastAsia="Times New Roman"/>
        </w:rPr>
        <w:t>a)</w:t>
      </w:r>
      <w:r>
        <w:rPr>
          <w:rStyle w:val="slitbdy"/>
          <w:rFonts w:eastAsia="Times New Roman"/>
        </w:rPr>
        <w:t>legislaţia naţională privind asistenţa medicală;</w:t>
      </w:r>
    </w:p>
    <w:p w:rsidR="00000000" w:rsidRDefault="00247FD0">
      <w:pPr>
        <w:autoSpaceDE/>
        <w:autoSpaceDN/>
        <w:ind w:left="225"/>
        <w:jc w:val="both"/>
        <w:divId w:val="49157901"/>
        <w:rPr>
          <w:rStyle w:val="slitbdy"/>
        </w:rPr>
      </w:pPr>
      <w:r>
        <w:rPr>
          <w:rStyle w:val="slitttl1"/>
          <w:rFonts w:eastAsia="Times New Roman"/>
        </w:rPr>
        <w:t>b)</w:t>
      </w:r>
      <w:r>
        <w:rPr>
          <w:rStyle w:val="slitbdy"/>
          <w:rFonts w:eastAsia="Times New Roman"/>
        </w:rPr>
        <w:t>standardele şi orientările naţ</w:t>
      </w:r>
      <w:r>
        <w:rPr>
          <w:rStyle w:val="slitbdy"/>
          <w:rFonts w:eastAsia="Times New Roman"/>
        </w:rPr>
        <w:t>ionale privind calitatea şi siguranţa prevăzute în normele privind condiţiile pe care trebuie să le îndeplinească un spital în vederea obţinerii autorizaţiei sanitare de funcţionare, cu modificările ulterioare, în ghidurile şi protocoalele clinice aprobate</w:t>
      </w:r>
      <w:r>
        <w:rPr>
          <w:rStyle w:val="slitbdy"/>
          <w:rFonts w:eastAsia="Times New Roman"/>
        </w:rPr>
        <w:t xml:space="preserve"> prin ordin al ministrului sănătăţii*), precum şi potrivit standardelor de acreditare definite de Autoritatea Naţională de Management al Calităţii în Sănătate, precum şi în alte dispoziţii legale în vigoare;</w:t>
      </w:r>
    </w:p>
    <w:p w:rsidR="00000000" w:rsidRDefault="00247FD0">
      <w:pPr>
        <w:pStyle w:val="sntattl"/>
        <w:ind w:left="225"/>
        <w:jc w:val="both"/>
        <w:divId w:val="1394890958"/>
      </w:pPr>
      <w:r>
        <w:rPr>
          <w:shd w:val="clear" w:color="auto" w:fill="FFFFFF"/>
        </w:rPr>
        <w:t xml:space="preserve">Notă </w:t>
      </w:r>
    </w:p>
    <w:p w:rsidR="00000000" w:rsidRDefault="00247FD0">
      <w:pPr>
        <w:autoSpaceDE/>
        <w:autoSpaceDN/>
        <w:ind w:left="225"/>
        <w:jc w:val="both"/>
        <w:divId w:val="394670499"/>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ministrului sănătăţii publice nr. 914/2006</w:t>
      </w:r>
      <w:r>
        <w:rPr>
          <w:rFonts w:eastAsia="Times New Roman"/>
          <w:color w:val="000000"/>
          <w:sz w:val="17"/>
          <w:szCs w:val="17"/>
          <w:shd w:val="clear" w:color="auto" w:fill="FFFFFF"/>
        </w:rPr>
        <w:t xml:space="preserve"> pentru aprobarea normelor privind condiţiile pe care trebuie să le îndeplinească un spital în vederea obţinerii autorizaţiei sanitare de funcţionare, publicat în Monitorul Oficial al României, Partea I, nr</w:t>
      </w:r>
      <w:r>
        <w:rPr>
          <w:rFonts w:eastAsia="Times New Roman"/>
          <w:color w:val="000000"/>
          <w:sz w:val="17"/>
          <w:szCs w:val="17"/>
          <w:shd w:val="clear" w:color="auto" w:fill="FFFFFF"/>
        </w:rPr>
        <w:t>. 695 din 15 august 2006, cu modificările ulterioare.</w:t>
      </w:r>
    </w:p>
    <w:p w:rsidR="00000000" w:rsidRDefault="00247FD0">
      <w:pPr>
        <w:autoSpaceDE/>
        <w:autoSpaceDN/>
        <w:ind w:left="225"/>
        <w:jc w:val="both"/>
        <w:divId w:val="1700660589"/>
        <w:rPr>
          <w:rFonts w:eastAsia="Times New Roman"/>
          <w:color w:val="000000"/>
          <w:sz w:val="20"/>
          <w:szCs w:val="20"/>
          <w:shd w:val="clear" w:color="auto" w:fill="FFFFFF"/>
        </w:rPr>
      </w:pPr>
      <w:r>
        <w:rPr>
          <w:rStyle w:val="slitttl1"/>
          <w:rFonts w:eastAsia="Times New Roman"/>
        </w:rPr>
        <w:t>c)</w:t>
      </w:r>
      <w:r>
        <w:rPr>
          <w:rStyle w:val="slitbdy"/>
          <w:rFonts w:eastAsia="Times New Roman"/>
        </w:rPr>
        <w:t>legislaţia UE în materie de standarde de siguranţă.</w:t>
      </w:r>
    </w:p>
    <w:p w:rsidR="00000000" w:rsidRDefault="00247FD0">
      <w:pPr>
        <w:pStyle w:val="sartttl"/>
        <w:jc w:val="both"/>
        <w:divId w:val="504785155"/>
        <w:rPr>
          <w:shd w:val="clear" w:color="auto" w:fill="FFFFFF"/>
        </w:rPr>
      </w:pPr>
      <w:r>
        <w:rPr>
          <w:shd w:val="clear" w:color="auto" w:fill="FFFFFF"/>
        </w:rPr>
        <w:t>Articolul 905</w:t>
      </w:r>
    </w:p>
    <w:p w:rsidR="00000000" w:rsidRDefault="00247FD0">
      <w:pPr>
        <w:autoSpaceDE/>
        <w:autoSpaceDN/>
        <w:jc w:val="both"/>
        <w:divId w:val="2051949232"/>
        <w:rPr>
          <w:rStyle w:val="salnbdy"/>
          <w:rFonts w:eastAsia="Times New Roman"/>
        </w:rPr>
      </w:pPr>
      <w:r>
        <w:rPr>
          <w:rStyle w:val="salnttl1"/>
          <w:rFonts w:eastAsia="Times New Roman"/>
        </w:rPr>
        <w:t>(1)</w:t>
      </w:r>
      <w:r>
        <w:rPr>
          <w:rStyle w:val="salnbdy"/>
          <w:rFonts w:eastAsia="Times New Roman"/>
        </w:rPr>
        <w:t>Pe lângă CNAS se înfiinţează şi funcţionează Punctul naţional de contact, ca structură fără personalitate juridică, denumit în cont</w:t>
      </w:r>
      <w:r>
        <w:rPr>
          <w:rStyle w:val="salnbdy"/>
          <w:rFonts w:eastAsia="Times New Roman"/>
        </w:rPr>
        <w:t>inuare PNC, cu următoarele atribuţii:</w:t>
      </w:r>
    </w:p>
    <w:p w:rsidR="00000000" w:rsidRDefault="00247FD0">
      <w:pPr>
        <w:autoSpaceDE/>
        <w:autoSpaceDN/>
        <w:jc w:val="both"/>
        <w:divId w:val="1317763708"/>
      </w:pPr>
      <w:r>
        <w:rPr>
          <w:rStyle w:val="slitttl1"/>
          <w:rFonts w:eastAsia="Times New Roman"/>
        </w:rPr>
        <w:t>a)</w:t>
      </w:r>
      <w:r>
        <w:rPr>
          <w:rStyle w:val="slitbdy"/>
          <w:rFonts w:eastAsia="Times New Roman"/>
        </w:rPr>
        <w:t>consultarea cu organizaţiile de pacienţi, structurile de specialitate ale Ministerului Sănătăţii, furnizorii de servicii medicale şi asigurătorii de sănătate;</w:t>
      </w:r>
    </w:p>
    <w:p w:rsidR="00000000" w:rsidRDefault="00247FD0">
      <w:pPr>
        <w:autoSpaceDE/>
        <w:autoSpaceDN/>
        <w:jc w:val="both"/>
        <w:divId w:val="281569543"/>
        <w:rPr>
          <w:rFonts w:eastAsia="Times New Roman"/>
          <w:color w:val="000000"/>
          <w:sz w:val="20"/>
          <w:szCs w:val="20"/>
          <w:shd w:val="clear" w:color="auto" w:fill="FFFFFF"/>
        </w:rPr>
      </w:pPr>
      <w:r>
        <w:rPr>
          <w:rStyle w:val="slitttl1"/>
          <w:rFonts w:eastAsia="Times New Roman"/>
        </w:rPr>
        <w:t>b)</w:t>
      </w:r>
      <w:r>
        <w:rPr>
          <w:rStyle w:val="slitbdy"/>
          <w:rFonts w:eastAsia="Times New Roman"/>
        </w:rPr>
        <w:t>colaborarea cu celelalte PNC şi cu Comisia Europeană în</w:t>
      </w:r>
      <w:r>
        <w:rPr>
          <w:rStyle w:val="slitbdy"/>
          <w:rFonts w:eastAsia="Times New Roman"/>
        </w:rPr>
        <w:t xml:space="preserve"> acest sens;</w:t>
      </w:r>
    </w:p>
    <w:p w:rsidR="00000000" w:rsidRDefault="00247FD0">
      <w:pPr>
        <w:autoSpaceDE/>
        <w:autoSpaceDN/>
        <w:jc w:val="both"/>
        <w:divId w:val="1514959235"/>
        <w:rPr>
          <w:rFonts w:eastAsia="Times New Roman"/>
          <w:color w:val="000000"/>
          <w:sz w:val="20"/>
          <w:szCs w:val="20"/>
          <w:shd w:val="clear" w:color="auto" w:fill="FFFFFF"/>
        </w:rPr>
      </w:pPr>
      <w:r>
        <w:rPr>
          <w:rStyle w:val="slitttl1"/>
          <w:rFonts w:eastAsia="Times New Roman"/>
        </w:rPr>
        <w:t>c)</w:t>
      </w:r>
      <w:r>
        <w:rPr>
          <w:rStyle w:val="slitbdy"/>
          <w:rFonts w:eastAsia="Times New Roman"/>
        </w:rPr>
        <w:t>furnizarea către pacienţi, la cerere, a datelor de contact ale punctelor naţionale de contact din alte state membre ale UE;</w:t>
      </w:r>
    </w:p>
    <w:p w:rsidR="00000000" w:rsidRDefault="00247FD0">
      <w:pPr>
        <w:autoSpaceDE/>
        <w:autoSpaceDN/>
        <w:jc w:val="both"/>
        <w:divId w:val="1253853580"/>
        <w:rPr>
          <w:rFonts w:eastAsia="Times New Roman"/>
          <w:color w:val="000000"/>
          <w:sz w:val="20"/>
          <w:szCs w:val="20"/>
          <w:shd w:val="clear" w:color="auto" w:fill="FFFFFF"/>
        </w:rPr>
      </w:pPr>
      <w:r>
        <w:rPr>
          <w:rStyle w:val="slitttl1"/>
          <w:rFonts w:eastAsia="Times New Roman"/>
        </w:rPr>
        <w:t>d)</w:t>
      </w:r>
      <w:r>
        <w:rPr>
          <w:rStyle w:val="slitbdy"/>
          <w:rFonts w:eastAsia="Times New Roman"/>
        </w:rPr>
        <w:t>furnizarea către pacienţi a informaţiilor privind furnizorii de servicii medicale, inclusiv a informaţiilor la cere</w:t>
      </w:r>
      <w:r>
        <w:rPr>
          <w:rStyle w:val="slitbdy"/>
          <w:rFonts w:eastAsia="Times New Roman"/>
        </w:rPr>
        <w:t xml:space="preserve">re privind un drept specific al furnizorilor de a presta servicii sau orice restricţii privind desfăşurarea activităţii lor profesionale, informaţii în conformitate cu </w:t>
      </w:r>
      <w:r>
        <w:rPr>
          <w:rStyle w:val="slgi1"/>
          <w:rFonts w:eastAsia="Times New Roman"/>
        </w:rPr>
        <w:t>art. 908</w:t>
      </w:r>
      <w:r>
        <w:rPr>
          <w:rStyle w:val="slitbdy"/>
          <w:rFonts w:eastAsia="Times New Roman"/>
        </w:rPr>
        <w:t>, precum şi a informaţiilor privind drepturile pacienţilor, procedurile referito</w:t>
      </w:r>
      <w:r>
        <w:rPr>
          <w:rStyle w:val="slitbdy"/>
          <w:rFonts w:eastAsia="Times New Roman"/>
        </w:rPr>
        <w:t>are la plângeri şi mecanismele pentru repararea daunelor, potrivit prevederilor legale în vigoare, precum şi opţiunile juridice şi administrative disponibile pentru soluţionarea litigiilor, inclusiv în cazul unui prejudiciu rezultat în urma asistenţei medi</w:t>
      </w:r>
      <w:r>
        <w:rPr>
          <w:rStyle w:val="slitbdy"/>
          <w:rFonts w:eastAsia="Times New Roman"/>
        </w:rPr>
        <w:t>cale transfrontaliere;</w:t>
      </w:r>
    </w:p>
    <w:p w:rsidR="00000000" w:rsidRDefault="00247FD0">
      <w:pPr>
        <w:autoSpaceDE/>
        <w:autoSpaceDN/>
        <w:jc w:val="both"/>
        <w:divId w:val="297343506"/>
        <w:rPr>
          <w:rFonts w:eastAsia="Times New Roman"/>
          <w:color w:val="000000"/>
          <w:sz w:val="20"/>
          <w:szCs w:val="20"/>
          <w:shd w:val="clear" w:color="auto" w:fill="FFFFFF"/>
        </w:rPr>
      </w:pPr>
      <w:r>
        <w:rPr>
          <w:rStyle w:val="slitttl1"/>
          <w:rFonts w:eastAsia="Times New Roman"/>
        </w:rPr>
        <w:t>e)</w:t>
      </w:r>
      <w:r>
        <w:rPr>
          <w:rStyle w:val="slitbdy"/>
          <w:rFonts w:eastAsia="Times New Roman"/>
        </w:rPr>
        <w:t>furnizarea către pacienţi şi cadre medicale, la cerere, a informaţiilor privind drepturile cu privire la primirea de asistenţă medicală transfrontalieră, îndeosebi în ceea ce priveşte termenii şi condiţiile de rambursare a costuril</w:t>
      </w:r>
      <w:r>
        <w:rPr>
          <w:rStyle w:val="slitbdy"/>
          <w:rFonts w:eastAsia="Times New Roman"/>
        </w:rPr>
        <w:t>or şi procedurile de evaluare şi de stabilire a drepturilor respective. În informaţiile privind asistenţa medicală transfrontalieră se face o distincţie clară între drepturile de care beneficiază pacienţii în temeiul prezentului capitol şi drepturile ce de</w:t>
      </w:r>
      <w:r>
        <w:rPr>
          <w:rStyle w:val="slitbdy"/>
          <w:rFonts w:eastAsia="Times New Roman"/>
        </w:rPr>
        <w:t xml:space="preserve">curg din </w:t>
      </w:r>
      <w:r>
        <w:rPr>
          <w:rStyle w:val="slitbdy"/>
          <w:rFonts w:eastAsia="Times New Roman"/>
          <w:color w:val="0000FF"/>
          <w:u w:val="single"/>
        </w:rPr>
        <w:t>Regulamentul (CE) nr. 883/2004</w:t>
      </w:r>
      <w:r>
        <w:rPr>
          <w:rStyle w:val="slitbdy"/>
          <w:rFonts w:eastAsia="Times New Roman"/>
        </w:rPr>
        <w:t>;</w:t>
      </w:r>
    </w:p>
    <w:p w:rsidR="00000000" w:rsidRDefault="00247FD0">
      <w:pPr>
        <w:autoSpaceDE/>
        <w:autoSpaceDN/>
        <w:jc w:val="both"/>
        <w:divId w:val="849678137"/>
        <w:rPr>
          <w:rFonts w:eastAsia="Times New Roman"/>
          <w:color w:val="000000"/>
          <w:sz w:val="20"/>
          <w:szCs w:val="20"/>
          <w:shd w:val="clear" w:color="auto" w:fill="FFFFFF"/>
        </w:rPr>
      </w:pPr>
      <w:r>
        <w:rPr>
          <w:rStyle w:val="slitttl1"/>
          <w:rFonts w:eastAsia="Times New Roman"/>
        </w:rPr>
        <w:t>f)</w:t>
      </w:r>
      <w:r>
        <w:rPr>
          <w:rStyle w:val="slitbdy"/>
          <w:rFonts w:eastAsia="Times New Roman"/>
        </w:rPr>
        <w:t>furnizarea către pacienţi de informaţii cu privire la elementele pe care trebuie să le conţină o prescripţie medicală prescrisă în România şi care se eliberează într-un alt stat membru.</w:t>
      </w:r>
    </w:p>
    <w:p w:rsidR="00000000" w:rsidRDefault="00247FD0">
      <w:pPr>
        <w:autoSpaceDE/>
        <w:autoSpaceDN/>
        <w:jc w:val="both"/>
        <w:divId w:val="1910652589"/>
        <w:rPr>
          <w:rFonts w:eastAsia="Times New Roman"/>
          <w:color w:val="000000"/>
          <w:sz w:val="20"/>
          <w:szCs w:val="20"/>
          <w:shd w:val="clear" w:color="auto" w:fill="FFFFFF"/>
        </w:rPr>
      </w:pPr>
      <w:r>
        <w:rPr>
          <w:rStyle w:val="salnttl1"/>
          <w:rFonts w:eastAsia="Times New Roman"/>
        </w:rPr>
        <w:t>(2)</w:t>
      </w:r>
      <w:r>
        <w:rPr>
          <w:rStyle w:val="salnbdy"/>
          <w:rFonts w:eastAsia="Times New Roman"/>
        </w:rPr>
        <w:t>Informaţiile prevăzute l</w:t>
      </w:r>
      <w:r>
        <w:rPr>
          <w:rStyle w:val="salnbdy"/>
          <w:rFonts w:eastAsia="Times New Roman"/>
        </w:rPr>
        <w:t xml:space="preserve">a </w:t>
      </w:r>
      <w:r>
        <w:rPr>
          <w:rStyle w:val="slgi1"/>
          <w:rFonts w:eastAsia="Times New Roman"/>
        </w:rPr>
        <w:t>alin. (1)</w:t>
      </w:r>
      <w:r>
        <w:rPr>
          <w:rStyle w:val="salnbdy"/>
          <w:rFonts w:eastAsia="Times New Roman"/>
        </w:rPr>
        <w:t xml:space="preserve"> sunt uşor accesibile şi sunt puse la dispoziţie prin mijloace electronice şi în formate accesibile persoanelor cu handicap, după caz.</w:t>
      </w:r>
    </w:p>
    <w:p w:rsidR="00000000" w:rsidRDefault="00247FD0">
      <w:pPr>
        <w:autoSpaceDE/>
        <w:autoSpaceDN/>
        <w:jc w:val="both"/>
        <w:divId w:val="224224464"/>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Nerespectarea atribuţiilor prevăzute la </w:t>
      </w:r>
      <w:r>
        <w:rPr>
          <w:rStyle w:val="slgi1"/>
          <w:rFonts w:eastAsia="Times New Roman"/>
        </w:rPr>
        <w:t>alin. (1)</w:t>
      </w:r>
      <w:r>
        <w:rPr>
          <w:rStyle w:val="salnbdy"/>
          <w:rFonts w:eastAsia="Times New Roman"/>
        </w:rPr>
        <w:t xml:space="preserve"> de către personalul PNC constituie abatere disciplinară ş</w:t>
      </w:r>
      <w:r>
        <w:rPr>
          <w:rStyle w:val="salnbdy"/>
          <w:rFonts w:eastAsia="Times New Roman"/>
        </w:rPr>
        <w:t>i se sancţionează potrivit legii.</w:t>
      </w:r>
    </w:p>
    <w:p w:rsidR="00000000" w:rsidRDefault="00247FD0">
      <w:pPr>
        <w:pStyle w:val="sartttl"/>
        <w:jc w:val="both"/>
        <w:divId w:val="1575582165"/>
        <w:rPr>
          <w:shd w:val="clear" w:color="auto" w:fill="FFFFFF"/>
        </w:rPr>
      </w:pPr>
      <w:r>
        <w:rPr>
          <w:shd w:val="clear" w:color="auto" w:fill="FFFFFF"/>
        </w:rPr>
        <w:t>Articolul 906</w:t>
      </w:r>
    </w:p>
    <w:p w:rsidR="00000000" w:rsidRDefault="00247FD0">
      <w:pPr>
        <w:autoSpaceDE/>
        <w:autoSpaceDN/>
        <w:jc w:val="both"/>
        <w:divId w:val="1665426633"/>
        <w:rPr>
          <w:rStyle w:val="salnbdy"/>
          <w:rFonts w:eastAsia="Times New Roman"/>
        </w:rPr>
      </w:pPr>
      <w:r>
        <w:rPr>
          <w:rStyle w:val="salnttl1"/>
          <w:rFonts w:eastAsia="Times New Roman"/>
        </w:rPr>
        <w:t>(1)</w:t>
      </w:r>
      <w:r>
        <w:rPr>
          <w:rStyle w:val="salnbdy"/>
          <w:rFonts w:eastAsia="Times New Roman"/>
        </w:rPr>
        <w:t>Organizarea şi funcţionarea PNC se stabilesc prin ordin comun al ministrului sănătăţii şi al preşedintelui CNAS*).</w:t>
      </w:r>
    </w:p>
    <w:p w:rsidR="00000000" w:rsidRDefault="00247FD0">
      <w:pPr>
        <w:pStyle w:val="sntattl"/>
        <w:jc w:val="both"/>
        <w:divId w:val="1872111681"/>
      </w:pPr>
      <w:r>
        <w:rPr>
          <w:shd w:val="clear" w:color="auto" w:fill="FFFFFF"/>
        </w:rPr>
        <w:t xml:space="preserve">Notă </w:t>
      </w:r>
    </w:p>
    <w:p w:rsidR="00000000" w:rsidRDefault="00247FD0">
      <w:pPr>
        <w:autoSpaceDE/>
        <w:autoSpaceDN/>
        <w:jc w:val="both"/>
        <w:divId w:val="983240371"/>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ministrului sănătăţii şi al preşedintelui Casei Naţionale de Asigurări de Sănătate nr. 340/2014</w:t>
      </w:r>
      <w:r>
        <w:rPr>
          <w:rFonts w:eastAsia="Times New Roman"/>
          <w:color w:val="000000"/>
          <w:sz w:val="17"/>
          <w:szCs w:val="17"/>
          <w:shd w:val="clear" w:color="auto" w:fill="FFFFFF"/>
        </w:rPr>
        <w:t xml:space="preserve"> privind aprobarea organizării şi funcţionării punctului naţional de contact pentru asistenţă medicală transfrontalieră, publicat în Monitorul Oficial al</w:t>
      </w:r>
      <w:r>
        <w:rPr>
          <w:rFonts w:eastAsia="Times New Roman"/>
          <w:color w:val="000000"/>
          <w:sz w:val="17"/>
          <w:szCs w:val="17"/>
          <w:shd w:val="clear" w:color="auto" w:fill="FFFFFF"/>
        </w:rPr>
        <w:t xml:space="preserve"> României, Partea I, nr. 248 din 7 aprilie 2014, cu modificările ulterioare.</w:t>
      </w:r>
    </w:p>
    <w:p w:rsidR="00000000" w:rsidRDefault="00247FD0">
      <w:pPr>
        <w:autoSpaceDE/>
        <w:autoSpaceDN/>
        <w:jc w:val="both"/>
        <w:divId w:val="280382939"/>
        <w:rPr>
          <w:rFonts w:eastAsia="Times New Roman"/>
          <w:color w:val="000000"/>
          <w:sz w:val="20"/>
          <w:szCs w:val="20"/>
          <w:shd w:val="clear" w:color="auto" w:fill="FFFFFF"/>
        </w:rPr>
      </w:pPr>
      <w:r>
        <w:rPr>
          <w:rStyle w:val="salnttl1"/>
          <w:rFonts w:eastAsia="Times New Roman"/>
        </w:rPr>
        <w:t>(2)</w:t>
      </w:r>
      <w:r>
        <w:rPr>
          <w:rStyle w:val="salnbdy"/>
          <w:rFonts w:eastAsia="Times New Roman"/>
        </w:rPr>
        <w:t>Finanţarea PNC se asigură din fond.</w:t>
      </w:r>
    </w:p>
    <w:p w:rsidR="00000000" w:rsidRDefault="00247FD0">
      <w:pPr>
        <w:pStyle w:val="sartttl"/>
        <w:jc w:val="both"/>
        <w:divId w:val="770589078"/>
        <w:rPr>
          <w:shd w:val="clear" w:color="auto" w:fill="FFFFFF"/>
        </w:rPr>
      </w:pPr>
      <w:r>
        <w:rPr>
          <w:shd w:val="clear" w:color="auto" w:fill="FFFFFF"/>
        </w:rPr>
        <w:t>Articolul 907</w:t>
      </w:r>
    </w:p>
    <w:p w:rsidR="00000000" w:rsidRDefault="00247FD0">
      <w:pPr>
        <w:autoSpaceDE/>
        <w:autoSpaceDN/>
        <w:jc w:val="both"/>
        <w:divId w:val="315114719"/>
        <w:rPr>
          <w:rFonts w:eastAsia="Times New Roman"/>
          <w:color w:val="000000"/>
          <w:sz w:val="20"/>
          <w:szCs w:val="20"/>
          <w:shd w:val="clear" w:color="auto" w:fill="FFFFFF"/>
        </w:rPr>
      </w:pPr>
      <w:r>
        <w:rPr>
          <w:rStyle w:val="salnttl1"/>
          <w:rFonts w:eastAsia="Times New Roman"/>
        </w:rPr>
        <w:t>(1)</w:t>
      </w:r>
      <w:r>
        <w:rPr>
          <w:rStyle w:val="salnbdy"/>
          <w:rFonts w:eastAsia="Times New Roman"/>
        </w:rPr>
        <w:t>Ministerul Sănătăţii comunică Comisiei Europene denumirea şi datele de contact ale PNC desemnat.</w:t>
      </w:r>
    </w:p>
    <w:p w:rsidR="00000000" w:rsidRDefault="00247FD0">
      <w:pPr>
        <w:autoSpaceDE/>
        <w:autoSpaceDN/>
        <w:jc w:val="both"/>
        <w:divId w:val="717435288"/>
        <w:rPr>
          <w:rFonts w:eastAsia="Times New Roman"/>
          <w:color w:val="000000"/>
          <w:sz w:val="20"/>
          <w:szCs w:val="20"/>
          <w:shd w:val="clear" w:color="auto" w:fill="FFFFFF"/>
        </w:rPr>
      </w:pPr>
      <w:r>
        <w:rPr>
          <w:rStyle w:val="salnttl1"/>
          <w:rFonts w:eastAsia="Times New Roman"/>
        </w:rPr>
        <w:t>(2)</w:t>
      </w:r>
      <w:r>
        <w:rPr>
          <w:rStyle w:val="salnbdy"/>
          <w:rFonts w:eastAsia="Times New Roman"/>
        </w:rPr>
        <w:t>Ministerul Sănătăţii pu</w:t>
      </w:r>
      <w:r>
        <w:rPr>
          <w:rStyle w:val="salnbdy"/>
          <w:rFonts w:eastAsia="Times New Roman"/>
        </w:rPr>
        <w:t xml:space="preserve">blică pe site-ul propriu informaţiile prevăzute la </w:t>
      </w:r>
      <w:r>
        <w:rPr>
          <w:rStyle w:val="slgi1"/>
          <w:rFonts w:eastAsia="Times New Roman"/>
        </w:rPr>
        <w:t>alin. (1)</w:t>
      </w:r>
      <w:r>
        <w:rPr>
          <w:rStyle w:val="salnbdy"/>
          <w:rFonts w:eastAsia="Times New Roman"/>
        </w:rPr>
        <w:t>, potrivit normelor aprobate prin ordin comun al ministrului sănătăţii şi preşedintelui CNAS.</w:t>
      </w:r>
    </w:p>
    <w:p w:rsidR="00000000" w:rsidRDefault="00247FD0">
      <w:pPr>
        <w:pStyle w:val="sartttl"/>
        <w:jc w:val="both"/>
        <w:divId w:val="2020815301"/>
        <w:rPr>
          <w:shd w:val="clear" w:color="auto" w:fill="FFFFFF"/>
        </w:rPr>
      </w:pPr>
      <w:r>
        <w:rPr>
          <w:shd w:val="clear" w:color="auto" w:fill="FFFFFF"/>
        </w:rPr>
        <w:t>Articolul 908</w:t>
      </w:r>
    </w:p>
    <w:p w:rsidR="00000000" w:rsidRDefault="00247FD0">
      <w:pPr>
        <w:pStyle w:val="sartden"/>
        <w:ind w:left="225"/>
        <w:jc w:val="both"/>
        <w:divId w:val="2020815301"/>
        <w:rPr>
          <w:rStyle w:val="spar3"/>
          <w:b w:val="0"/>
          <w:bCs w:val="0"/>
        </w:rPr>
      </w:pPr>
      <w:r>
        <w:rPr>
          <w:rStyle w:val="spar3"/>
          <w:b w:val="0"/>
          <w:bCs w:val="0"/>
        </w:rPr>
        <w:t>PNC este obligat să furnizeze, potrivit legii, pacienţilor, la cerere, informaţii privind:</w:t>
      </w:r>
    </w:p>
    <w:p w:rsidR="00000000" w:rsidRDefault="00247FD0">
      <w:pPr>
        <w:autoSpaceDE/>
        <w:autoSpaceDN/>
        <w:ind w:left="225"/>
        <w:jc w:val="both"/>
        <w:divId w:val="639581368"/>
        <w:rPr>
          <w:rFonts w:eastAsia="Times New Roman"/>
        </w:rPr>
      </w:pPr>
      <w:r>
        <w:rPr>
          <w:rStyle w:val="slitttl1"/>
          <w:rFonts w:eastAsia="Times New Roman"/>
        </w:rPr>
        <w:t>a)</w:t>
      </w:r>
      <w:r>
        <w:rPr>
          <w:rStyle w:val="slitbdy"/>
          <w:rFonts w:eastAsia="Times New Roman"/>
        </w:rPr>
        <w:t xml:space="preserve">standardele şi orientările menţionate la </w:t>
      </w:r>
      <w:r>
        <w:rPr>
          <w:rStyle w:val="slgi1"/>
          <w:rFonts w:eastAsia="Times New Roman"/>
        </w:rPr>
        <w:t>art. 904 lit. b)</w:t>
      </w:r>
      <w:r>
        <w:rPr>
          <w:rStyle w:val="slitbdy"/>
          <w:rFonts w:eastAsia="Times New Roman"/>
        </w:rPr>
        <w:t>;</w:t>
      </w:r>
    </w:p>
    <w:p w:rsidR="00000000" w:rsidRDefault="00247FD0">
      <w:pPr>
        <w:autoSpaceDE/>
        <w:autoSpaceDN/>
        <w:ind w:left="225"/>
        <w:jc w:val="both"/>
        <w:divId w:val="1765179270"/>
        <w:rPr>
          <w:rFonts w:eastAsia="Times New Roman"/>
          <w:color w:val="000000"/>
          <w:sz w:val="20"/>
          <w:szCs w:val="20"/>
          <w:shd w:val="clear" w:color="auto" w:fill="FFFFFF"/>
        </w:rPr>
      </w:pPr>
      <w:r>
        <w:rPr>
          <w:rStyle w:val="slitttl1"/>
          <w:rFonts w:eastAsia="Times New Roman"/>
        </w:rPr>
        <w:t>b)</w:t>
      </w:r>
      <w:r>
        <w:rPr>
          <w:rStyle w:val="slitbdy"/>
          <w:rFonts w:eastAsia="Times New Roman"/>
        </w:rPr>
        <w:t>supravegherea şi evaluarea furnizorilor de servicii medicale;</w:t>
      </w:r>
    </w:p>
    <w:p w:rsidR="00000000" w:rsidRDefault="00247FD0">
      <w:pPr>
        <w:autoSpaceDE/>
        <w:autoSpaceDN/>
        <w:ind w:left="225"/>
        <w:jc w:val="both"/>
        <w:divId w:val="1819569650"/>
        <w:rPr>
          <w:rFonts w:eastAsia="Times New Roman"/>
          <w:color w:val="000000"/>
          <w:sz w:val="20"/>
          <w:szCs w:val="20"/>
          <w:shd w:val="clear" w:color="auto" w:fill="FFFFFF"/>
        </w:rPr>
      </w:pPr>
      <w:r>
        <w:rPr>
          <w:rStyle w:val="slitttl1"/>
          <w:rFonts w:eastAsia="Times New Roman"/>
        </w:rPr>
        <w:t>c)</w:t>
      </w:r>
      <w:r>
        <w:rPr>
          <w:rStyle w:val="slitbdy"/>
          <w:rFonts w:eastAsia="Times New Roman"/>
        </w:rPr>
        <w:t>furnizorii de servicii medicale care i</w:t>
      </w:r>
      <w:r>
        <w:rPr>
          <w:rStyle w:val="slitbdy"/>
          <w:rFonts w:eastAsia="Times New Roman"/>
        </w:rPr>
        <w:t xml:space="preserve">ntră sub incidenţa standardelor şi orientărilor prevăzute la </w:t>
      </w:r>
      <w:r>
        <w:rPr>
          <w:rStyle w:val="slgi1"/>
          <w:rFonts w:eastAsia="Times New Roman"/>
        </w:rPr>
        <w:t>lit. a)</w:t>
      </w:r>
      <w:r>
        <w:rPr>
          <w:rStyle w:val="slitbdy"/>
          <w:rFonts w:eastAsia="Times New Roman"/>
        </w:rPr>
        <w:t>;</w:t>
      </w:r>
    </w:p>
    <w:p w:rsidR="00000000" w:rsidRDefault="00247FD0">
      <w:pPr>
        <w:autoSpaceDE/>
        <w:autoSpaceDN/>
        <w:ind w:left="225"/>
        <w:jc w:val="both"/>
        <w:divId w:val="145318341"/>
        <w:rPr>
          <w:rFonts w:eastAsia="Times New Roman"/>
          <w:color w:val="000000"/>
          <w:sz w:val="20"/>
          <w:szCs w:val="20"/>
          <w:shd w:val="clear" w:color="auto" w:fill="FFFFFF"/>
        </w:rPr>
      </w:pPr>
      <w:r>
        <w:rPr>
          <w:rStyle w:val="slitttl1"/>
          <w:rFonts w:eastAsia="Times New Roman"/>
        </w:rPr>
        <w:t>d)</w:t>
      </w:r>
      <w:r>
        <w:rPr>
          <w:rStyle w:val="slitbdy"/>
          <w:rFonts w:eastAsia="Times New Roman"/>
        </w:rPr>
        <w:t>accesibilitatea spitalelor pentru persoanele cu handicap.</w:t>
      </w:r>
    </w:p>
    <w:p w:rsidR="00000000" w:rsidRDefault="00247FD0">
      <w:pPr>
        <w:pStyle w:val="sartttl"/>
        <w:jc w:val="both"/>
        <w:divId w:val="845708086"/>
        <w:rPr>
          <w:shd w:val="clear" w:color="auto" w:fill="FFFFFF"/>
        </w:rPr>
      </w:pPr>
      <w:r>
        <w:rPr>
          <w:shd w:val="clear" w:color="auto" w:fill="FFFFFF"/>
        </w:rPr>
        <w:t>Articolul 909</w:t>
      </w:r>
    </w:p>
    <w:p w:rsidR="00000000" w:rsidRDefault="00247FD0">
      <w:pPr>
        <w:autoSpaceDE/>
        <w:autoSpaceDN/>
        <w:jc w:val="both"/>
        <w:divId w:val="2073458800"/>
        <w:rPr>
          <w:rFonts w:eastAsia="Times New Roman"/>
          <w:color w:val="000000"/>
          <w:sz w:val="20"/>
          <w:szCs w:val="20"/>
          <w:shd w:val="clear" w:color="auto" w:fill="FFFFFF"/>
        </w:rPr>
      </w:pPr>
      <w:r>
        <w:rPr>
          <w:rStyle w:val="salnttl1"/>
          <w:rFonts w:eastAsia="Times New Roman"/>
        </w:rPr>
        <w:t>(1)</w:t>
      </w:r>
      <w:r>
        <w:rPr>
          <w:rStyle w:val="salnbdy"/>
          <w:rFonts w:eastAsia="Times New Roman"/>
        </w:rPr>
        <w:t>Pacienţii au dreptul să depună plângeri prin intermediul cărora aceştia pot solicita repararea daunelor potri</w:t>
      </w:r>
      <w:r>
        <w:rPr>
          <w:rStyle w:val="salnbdy"/>
          <w:rFonts w:eastAsia="Times New Roman"/>
        </w:rPr>
        <w:t>vit prevederilor legale în vigoare, dacă aceştia suferă prejudicii produse în urma asistenţei medicale pe care o primesc.</w:t>
      </w:r>
    </w:p>
    <w:p w:rsidR="00000000" w:rsidRDefault="00247FD0">
      <w:pPr>
        <w:autoSpaceDE/>
        <w:autoSpaceDN/>
        <w:jc w:val="both"/>
        <w:divId w:val="165831847"/>
        <w:rPr>
          <w:rStyle w:val="salnbdy"/>
          <w:color w:val="0000FF"/>
        </w:rPr>
      </w:pPr>
      <w:r>
        <w:rPr>
          <w:rStyle w:val="salnttl1"/>
          <w:rFonts w:eastAsia="Times New Roman"/>
        </w:rPr>
        <w:t>(2)</w:t>
      </w:r>
      <w:r>
        <w:rPr>
          <w:rStyle w:val="salnbdy"/>
          <w:rFonts w:eastAsia="Times New Roman"/>
          <w:color w:val="0000FF"/>
        </w:rPr>
        <w:t xml:space="preserve">Pacienţii au dreptul la protecţia vieţii private în ceea ce priveşte prelucrarea datelor cu caracter personal, potrivit </w:t>
      </w:r>
      <w:r>
        <w:rPr>
          <w:rStyle w:val="salnbdy"/>
          <w:rFonts w:eastAsia="Times New Roman"/>
          <w:color w:val="0000FF"/>
          <w:u w:val="single"/>
        </w:rPr>
        <w:t>Regulamentu</w:t>
      </w:r>
      <w:r>
        <w:rPr>
          <w:rStyle w:val="salnbdy"/>
          <w:rFonts w:eastAsia="Times New Roman"/>
          <w:color w:val="0000FF"/>
          <w:u w:val="single"/>
        </w:rPr>
        <w:t>lui (UE) 2016/679</w:t>
      </w:r>
      <w:r>
        <w:rPr>
          <w:rStyle w:val="salnbdy"/>
          <w:rFonts w:eastAsia="Times New Roman"/>
          <w:color w:val="0000FF"/>
        </w:rPr>
        <w:t xml:space="preserve"> al Parlamentului European si al Consiliului din 27 aprilie 2016 privind protectia persoanelor fizice in ceea ce priveste prelucrarea datelor cu caracter personal si privind libera circulatie a acestor date si de abrogare a </w:t>
      </w:r>
      <w:r>
        <w:rPr>
          <w:rStyle w:val="salnbdy"/>
          <w:rFonts w:eastAsia="Times New Roman"/>
          <w:color w:val="0000FF"/>
          <w:u w:val="single"/>
        </w:rPr>
        <w:t>Directivei 95/4</w:t>
      </w:r>
      <w:r>
        <w:rPr>
          <w:rStyle w:val="salnbdy"/>
          <w:rFonts w:eastAsia="Times New Roman"/>
          <w:color w:val="0000FF"/>
          <w:u w:val="single"/>
        </w:rPr>
        <w:t>6/CE</w:t>
      </w:r>
      <w:r>
        <w:rPr>
          <w:rStyle w:val="salnbdy"/>
          <w:rFonts w:eastAsia="Times New Roman"/>
          <w:color w:val="0000FF"/>
        </w:rPr>
        <w:t xml:space="preserve"> (Regulamentul general privind protectia datelor), precum si legislatia nationala aplicabila domeniului protectiei datelor, </w:t>
      </w:r>
      <w:r>
        <w:rPr>
          <w:rStyle w:val="salnbdy"/>
          <w:rFonts w:eastAsia="Times New Roman"/>
          <w:color w:val="0000FF"/>
          <w:u w:val="single"/>
        </w:rPr>
        <w:t>Legii nr. 506/2004</w:t>
      </w:r>
      <w:r>
        <w:rPr>
          <w:rStyle w:val="salnbdy"/>
          <w:rFonts w:eastAsia="Times New Roman"/>
          <w:color w:val="0000FF"/>
        </w:rPr>
        <w:t xml:space="preserve">, cu modificările şi completările ulterioare, şi </w:t>
      </w:r>
      <w:r>
        <w:rPr>
          <w:rStyle w:val="salnbdy"/>
          <w:rFonts w:eastAsia="Times New Roman"/>
          <w:color w:val="0000FF"/>
          <w:u w:val="single"/>
        </w:rPr>
        <w:t>art. 21 din Legea drepturilor pacientului nr. 46/2003</w:t>
      </w:r>
      <w:r>
        <w:rPr>
          <w:rStyle w:val="salnbdy"/>
          <w:rFonts w:eastAsia="Times New Roman"/>
          <w:color w:val="0000FF"/>
        </w:rPr>
        <w:t>.</w:t>
      </w:r>
    </w:p>
    <w:p w:rsidR="00000000" w:rsidRDefault="00247FD0">
      <w:pPr>
        <w:pStyle w:val="NormalWeb"/>
        <w:spacing w:before="0" w:after="0"/>
        <w:jc w:val="both"/>
        <w:divId w:val="165831847"/>
        <w:rPr>
          <w:color w:val="000000"/>
        </w:rPr>
      </w:pPr>
      <w:r>
        <w:rPr>
          <w:rFonts w:ascii="Verdana" w:hAnsi="Verdana"/>
          <w:color w:val="000000"/>
          <w:sz w:val="20"/>
          <w:szCs w:val="20"/>
          <w:shd w:val="clear" w:color="auto" w:fill="FFFFFF"/>
        </w:rPr>
        <w:t>La dat</w:t>
      </w:r>
      <w:r>
        <w:rPr>
          <w:rFonts w:ascii="Verdana" w:hAnsi="Verdana"/>
          <w:color w:val="000000"/>
          <w:sz w:val="20"/>
          <w:szCs w:val="20"/>
          <w:shd w:val="clear" w:color="auto" w:fill="FFFFFF"/>
        </w:rPr>
        <w:t xml:space="preserve">a de 03-09-2021 Alineatul (2) din Articolul 909 a fost modificat de </w:t>
      </w:r>
      <w:r>
        <w:rPr>
          <w:rFonts w:ascii="Verdana" w:hAnsi="Verdana"/>
          <w:color w:val="0000FF"/>
          <w:sz w:val="20"/>
          <w:szCs w:val="20"/>
          <w:u w:val="single"/>
          <w:shd w:val="clear" w:color="auto" w:fill="FFFFFF"/>
        </w:rPr>
        <w:t>Articolul III din ORDONANŢA nr. 18 din 30 august 2021, publicată în MONITORUL OFICIAL nr. 834 din 31 august 2021</w:t>
      </w:r>
    </w:p>
    <w:p w:rsidR="00000000" w:rsidRDefault="00247FD0">
      <w:pPr>
        <w:autoSpaceDE/>
        <w:autoSpaceDN/>
        <w:jc w:val="both"/>
        <w:divId w:val="2008363955"/>
        <w:rPr>
          <w:rStyle w:val="salnbdy"/>
          <w:rFonts w:eastAsia="Times New Roman"/>
          <w:color w:val="0000FF"/>
        </w:rPr>
      </w:pPr>
      <w:r>
        <w:rPr>
          <w:rStyle w:val="salnttl1"/>
          <w:rFonts w:eastAsia="Times New Roman"/>
        </w:rPr>
        <w:t>(3)</w:t>
      </w:r>
      <w:r>
        <w:rPr>
          <w:rStyle w:val="salnbdy"/>
          <w:rFonts w:eastAsia="Times New Roman"/>
          <w:color w:val="0000FF"/>
        </w:rPr>
        <w:t>Pentru asigurarea continuităţii asistenţei medicale, pacienţii din celel</w:t>
      </w:r>
      <w:r>
        <w:rPr>
          <w:rStyle w:val="salnbdy"/>
          <w:rFonts w:eastAsia="Times New Roman"/>
          <w:color w:val="0000FF"/>
        </w:rPr>
        <w:t>alte state membre ale UE, care au beneficiat de tratament pe teritoriul României, au dreptul la un dosar medical al tratamentului respectiv, în format hârtie sau în format electronic, şi au acces la cel puţin o copie a acestui dosar, sub rezerva prevederil</w:t>
      </w:r>
      <w:r>
        <w:rPr>
          <w:rStyle w:val="salnbdy"/>
          <w:rFonts w:eastAsia="Times New Roman"/>
          <w:color w:val="0000FF"/>
        </w:rPr>
        <w:t xml:space="preserve">or </w:t>
      </w:r>
      <w:r>
        <w:rPr>
          <w:rStyle w:val="salnbdy"/>
          <w:rFonts w:eastAsia="Times New Roman"/>
          <w:color w:val="0000FF"/>
          <w:u w:val="single"/>
        </w:rPr>
        <w:t>Regulamentului (UE) 2016/679</w:t>
      </w:r>
      <w:r>
        <w:rPr>
          <w:rStyle w:val="salnbdy"/>
          <w:rFonts w:eastAsia="Times New Roman"/>
          <w:color w:val="0000FF"/>
        </w:rPr>
        <w:t xml:space="preserve"> al Parlamentului European si al Consiliului din 27 aprilie 2016 privind protectia persoanelor fizice in ceea ce priveste prelucrarea datelor cu caracter personal si privind libera circulatie a acestor date si de abrogare a </w:t>
      </w:r>
      <w:r>
        <w:rPr>
          <w:rStyle w:val="salnbdy"/>
          <w:rFonts w:eastAsia="Times New Roman"/>
          <w:color w:val="0000FF"/>
          <w:u w:val="single"/>
        </w:rPr>
        <w:t>D</w:t>
      </w:r>
      <w:r>
        <w:rPr>
          <w:rStyle w:val="salnbdy"/>
          <w:rFonts w:eastAsia="Times New Roman"/>
          <w:color w:val="0000FF"/>
          <w:u w:val="single"/>
        </w:rPr>
        <w:t>irectivei 95/46/CE</w:t>
      </w:r>
      <w:r>
        <w:rPr>
          <w:rStyle w:val="salnbdy"/>
          <w:rFonts w:eastAsia="Times New Roman"/>
          <w:color w:val="0000FF"/>
        </w:rPr>
        <w:t xml:space="preserve"> (Regulamentul general privind protectia datelor), precum si legislatia nationala aplicabila domeniului protectiei datelor, conform normelor aprobate prin hotărâre a Guvernului.</w:t>
      </w:r>
    </w:p>
    <w:p w:rsidR="00000000" w:rsidRDefault="00247FD0">
      <w:pPr>
        <w:pStyle w:val="NormalWeb"/>
        <w:spacing w:before="0" w:after="0"/>
        <w:jc w:val="both"/>
        <w:divId w:val="2008363955"/>
        <w:rPr>
          <w:color w:val="000000"/>
        </w:rPr>
      </w:pPr>
      <w:r>
        <w:rPr>
          <w:rFonts w:ascii="Verdana" w:hAnsi="Verdana"/>
          <w:color w:val="000000"/>
          <w:sz w:val="20"/>
          <w:szCs w:val="20"/>
          <w:shd w:val="clear" w:color="auto" w:fill="FFFFFF"/>
        </w:rPr>
        <w:t>La data de 03-09-2021 Alineatul (3) din Articolul 909 a fost</w:t>
      </w:r>
      <w:r>
        <w:rPr>
          <w:rFonts w:ascii="Verdana" w:hAnsi="Verdana"/>
          <w:color w:val="000000"/>
          <w:sz w:val="20"/>
          <w:szCs w:val="20"/>
          <w:shd w:val="clear" w:color="auto" w:fill="FFFFFF"/>
        </w:rPr>
        <w:t xml:space="preserve"> modificat de </w:t>
      </w:r>
      <w:r>
        <w:rPr>
          <w:rFonts w:ascii="Verdana" w:hAnsi="Verdana"/>
          <w:color w:val="0000FF"/>
          <w:sz w:val="20"/>
          <w:szCs w:val="20"/>
          <w:u w:val="single"/>
          <w:shd w:val="clear" w:color="auto" w:fill="FFFFFF"/>
        </w:rPr>
        <w:t>Articolul III din ORDONANŢA nr. 18 din 30 august 2021, publicată în MONITORUL OFICIAL nr. 834 din 31 august 2021</w:t>
      </w:r>
    </w:p>
    <w:p w:rsidR="00000000" w:rsidRDefault="00247FD0">
      <w:pPr>
        <w:autoSpaceDE/>
        <w:autoSpaceDN/>
        <w:jc w:val="both"/>
        <w:divId w:val="1591967165"/>
        <w:rPr>
          <w:rStyle w:val="salnbdy"/>
          <w:rFonts w:eastAsia="Times New Roman"/>
          <w:color w:val="0000FF"/>
        </w:rPr>
      </w:pPr>
      <w:r>
        <w:rPr>
          <w:rStyle w:val="salnttl1"/>
          <w:rFonts w:eastAsia="Times New Roman"/>
        </w:rPr>
        <w:t>(4)</w:t>
      </w:r>
      <w:r>
        <w:rPr>
          <w:rStyle w:val="salnbdy"/>
          <w:rFonts w:eastAsia="Times New Roman"/>
          <w:color w:val="0000FF"/>
        </w:rPr>
        <w:t>Pacienţii din România care doresc să beneficieze sau beneficiază de asistenţă medicală transfrontalieră au acces de la distanţ</w:t>
      </w:r>
      <w:r>
        <w:rPr>
          <w:rStyle w:val="salnbdy"/>
          <w:rFonts w:eastAsia="Times New Roman"/>
          <w:color w:val="0000FF"/>
        </w:rPr>
        <w:t xml:space="preserve">ă, potrivit legii, la dosarele lor medicale sau primesc cel puţin o copie a acestora, în conformitate cu şi sub rezerva prevederilor Regulamentului (UE) 2016/679 al Parlamentului European si al Consiliului din 27 aprilie 2016 privind protectia persoanelor </w:t>
      </w:r>
      <w:r>
        <w:rPr>
          <w:rStyle w:val="salnbdy"/>
          <w:rFonts w:eastAsia="Times New Roman"/>
          <w:color w:val="0000FF"/>
        </w:rPr>
        <w:t>fizice in ceea ce priveste prelucrarea datelor cu caracter personal si privind libera circulatie a acestor date si de abrogare a Directivei 95/46/CE (Regulamentul general privind protectia datelor), precum si legislatia nationala aplicabila domeniului prot</w:t>
      </w:r>
      <w:r>
        <w:rPr>
          <w:rStyle w:val="salnbdy"/>
          <w:rFonts w:eastAsia="Times New Roman"/>
          <w:color w:val="0000FF"/>
        </w:rPr>
        <w:t xml:space="preserve">ectiei datelor, </w:t>
      </w:r>
      <w:r>
        <w:rPr>
          <w:rStyle w:val="salnbdy"/>
          <w:rFonts w:eastAsia="Times New Roman"/>
          <w:color w:val="0000FF"/>
          <w:u w:val="single"/>
        </w:rPr>
        <w:t>Ordinului Avocatului Poporului nr. 75/2002</w:t>
      </w:r>
      <w:r>
        <w:rPr>
          <w:rStyle w:val="salnbdy"/>
          <w:rFonts w:eastAsia="Times New Roman"/>
          <w:color w:val="0000FF"/>
        </w:rPr>
        <w:t xml:space="preserve">, </w:t>
      </w:r>
      <w:r>
        <w:rPr>
          <w:rStyle w:val="salnbdy"/>
          <w:rFonts w:eastAsia="Times New Roman"/>
          <w:color w:val="0000FF"/>
          <w:u w:val="single"/>
        </w:rPr>
        <w:t>Legii nr. 46/2003</w:t>
      </w:r>
      <w:r>
        <w:rPr>
          <w:rStyle w:val="salnbdy"/>
          <w:rFonts w:eastAsia="Times New Roman"/>
          <w:color w:val="0000FF"/>
        </w:rPr>
        <w:t xml:space="preserve">, </w:t>
      </w:r>
      <w:r>
        <w:rPr>
          <w:rStyle w:val="salnbdy"/>
          <w:rFonts w:eastAsia="Times New Roman"/>
          <w:color w:val="0000FF"/>
          <w:u w:val="single"/>
        </w:rPr>
        <w:t>Legii nr. 506/2004</w:t>
      </w:r>
      <w:r>
        <w:rPr>
          <w:rStyle w:val="salnbdy"/>
          <w:rFonts w:eastAsia="Times New Roman"/>
          <w:color w:val="0000FF"/>
        </w:rPr>
        <w:t xml:space="preserve">, cu modificările şi completările ulterioare, respectiv ale </w:t>
      </w:r>
      <w:r>
        <w:rPr>
          <w:rStyle w:val="salnbdy"/>
          <w:rFonts w:eastAsia="Times New Roman"/>
          <w:color w:val="0000FF"/>
          <w:u w:val="single"/>
        </w:rPr>
        <w:t>Legii nr. 102/2005</w:t>
      </w:r>
      <w:r>
        <w:rPr>
          <w:rStyle w:val="salnbdy"/>
          <w:rFonts w:eastAsia="Times New Roman"/>
          <w:color w:val="0000FF"/>
        </w:rPr>
        <w:t>, cu modificările şi completările ulterioare, conform normelor aprobate prin hotărâre a Guvernului.</w:t>
      </w:r>
    </w:p>
    <w:p w:rsidR="00000000" w:rsidRDefault="00247FD0">
      <w:pPr>
        <w:pStyle w:val="NormalWeb"/>
        <w:spacing w:before="0" w:after="0"/>
        <w:jc w:val="both"/>
        <w:divId w:val="1591967165"/>
        <w:rPr>
          <w:color w:val="000000"/>
        </w:rPr>
      </w:pPr>
      <w:r>
        <w:rPr>
          <w:rFonts w:ascii="Verdana" w:hAnsi="Verdana"/>
          <w:color w:val="000000"/>
          <w:sz w:val="20"/>
          <w:szCs w:val="20"/>
          <w:shd w:val="clear" w:color="auto" w:fill="FFFFFF"/>
        </w:rPr>
        <w:t xml:space="preserve">La data de 03-09-2021 Alineatul (4) din Articolul 909 a fost modificat de </w:t>
      </w:r>
      <w:r>
        <w:rPr>
          <w:rFonts w:ascii="Verdana" w:hAnsi="Verdana"/>
          <w:color w:val="0000FF"/>
          <w:sz w:val="20"/>
          <w:szCs w:val="20"/>
          <w:u w:val="single"/>
          <w:shd w:val="clear" w:color="auto" w:fill="FFFFFF"/>
        </w:rPr>
        <w:t>Articolul III din ORDONANŢA nr. 18 din 30 august 2021, publicată în MONITORUL OFIC</w:t>
      </w:r>
      <w:r>
        <w:rPr>
          <w:rFonts w:ascii="Verdana" w:hAnsi="Verdana"/>
          <w:color w:val="0000FF"/>
          <w:sz w:val="20"/>
          <w:szCs w:val="20"/>
          <w:u w:val="single"/>
          <w:shd w:val="clear" w:color="auto" w:fill="FFFFFF"/>
        </w:rPr>
        <w:t>IAL nr. 834 din 31 august 2021</w:t>
      </w:r>
    </w:p>
    <w:p w:rsidR="00000000" w:rsidRDefault="00247FD0">
      <w:pPr>
        <w:autoSpaceDE/>
        <w:autoSpaceDN/>
        <w:jc w:val="both"/>
        <w:divId w:val="1591622211"/>
        <w:rPr>
          <w:rFonts w:eastAsia="Times New Roman"/>
          <w:color w:val="000000"/>
          <w:sz w:val="20"/>
          <w:szCs w:val="20"/>
          <w:shd w:val="clear" w:color="auto" w:fill="FFFFFF"/>
        </w:rPr>
      </w:pPr>
      <w:r>
        <w:rPr>
          <w:rStyle w:val="salnttl1"/>
          <w:rFonts w:eastAsia="Times New Roman"/>
        </w:rPr>
        <w:t>(5)</w:t>
      </w:r>
      <w:r>
        <w:rPr>
          <w:rStyle w:val="salnbdy"/>
          <w:rFonts w:eastAsia="Times New Roman"/>
        </w:rPr>
        <w:t>Persoanele asigurate au dreptul la rambursarea contravalorii asistenţei medicale transfrontaliere indiferent de locul de pe teritoriul UE al acordării asistenţei medicale respective.</w:t>
      </w:r>
    </w:p>
    <w:p w:rsidR="00000000" w:rsidRDefault="00247FD0">
      <w:pPr>
        <w:pStyle w:val="sartttl"/>
        <w:jc w:val="both"/>
        <w:divId w:val="1234704908"/>
        <w:rPr>
          <w:shd w:val="clear" w:color="auto" w:fill="FFFFFF"/>
        </w:rPr>
      </w:pPr>
      <w:r>
        <w:rPr>
          <w:shd w:val="clear" w:color="auto" w:fill="FFFFFF"/>
        </w:rPr>
        <w:t>Articolul 910</w:t>
      </w:r>
    </w:p>
    <w:p w:rsidR="00000000" w:rsidRDefault="00247FD0">
      <w:pPr>
        <w:autoSpaceDE/>
        <w:autoSpaceDN/>
        <w:jc w:val="both"/>
        <w:divId w:val="1273630734"/>
        <w:rPr>
          <w:rStyle w:val="salnbdy"/>
          <w:rFonts w:eastAsia="Times New Roman"/>
        </w:rPr>
      </w:pPr>
      <w:r>
        <w:rPr>
          <w:rStyle w:val="salnttl1"/>
          <w:rFonts w:eastAsia="Times New Roman"/>
        </w:rPr>
        <w:t>(1)</w:t>
      </w:r>
      <w:r>
        <w:rPr>
          <w:rStyle w:val="salnbdy"/>
          <w:rFonts w:eastAsia="Times New Roman"/>
        </w:rPr>
        <w:t>Furnizorii de servicii</w:t>
      </w:r>
      <w:r>
        <w:rPr>
          <w:rStyle w:val="salnbdy"/>
          <w:rFonts w:eastAsia="Times New Roman"/>
        </w:rPr>
        <w:t xml:space="preserve"> medicale care îşi desfăşoară activitatea pe teritoriul României au următoarele obligaţii:</w:t>
      </w:r>
    </w:p>
    <w:p w:rsidR="00000000" w:rsidRDefault="00247FD0">
      <w:pPr>
        <w:autoSpaceDE/>
        <w:autoSpaceDN/>
        <w:jc w:val="both"/>
        <w:divId w:val="1735813074"/>
      </w:pPr>
      <w:r>
        <w:rPr>
          <w:rStyle w:val="slitttl1"/>
          <w:rFonts w:eastAsia="Times New Roman"/>
        </w:rPr>
        <w:t>a)</w:t>
      </w:r>
      <w:r>
        <w:rPr>
          <w:rStyle w:val="slitbdy"/>
          <w:rFonts w:eastAsia="Times New Roman"/>
        </w:rPr>
        <w:t>să pună la dispoziţia pacienţilor informaţii referitoare la opţiunile de tratament, disponibilitatea, calitatea şi siguranţa asistenţei medicale pe care o furnizea</w:t>
      </w:r>
      <w:r>
        <w:rPr>
          <w:rStyle w:val="slitbdy"/>
          <w:rFonts w:eastAsia="Times New Roman"/>
        </w:rPr>
        <w:t>ză în România;</w:t>
      </w:r>
    </w:p>
    <w:p w:rsidR="00000000" w:rsidRDefault="00247FD0">
      <w:pPr>
        <w:autoSpaceDE/>
        <w:autoSpaceDN/>
        <w:jc w:val="both"/>
        <w:divId w:val="2171794"/>
        <w:rPr>
          <w:rFonts w:eastAsia="Times New Roman"/>
          <w:color w:val="000000"/>
          <w:sz w:val="20"/>
          <w:szCs w:val="20"/>
          <w:shd w:val="clear" w:color="auto" w:fill="FFFFFF"/>
        </w:rPr>
      </w:pPr>
      <w:r>
        <w:rPr>
          <w:rStyle w:val="slitttl1"/>
          <w:rFonts w:eastAsia="Times New Roman"/>
        </w:rPr>
        <w:t>b)</w:t>
      </w:r>
      <w:r>
        <w:rPr>
          <w:rStyle w:val="slitbdy"/>
          <w:rFonts w:eastAsia="Times New Roman"/>
        </w:rPr>
        <w:t>să pună la dispoziţia pacienţilor facturi clare şi informaţii clare privind preţurile şi/sau tarifele;</w:t>
      </w:r>
    </w:p>
    <w:p w:rsidR="00000000" w:rsidRDefault="00247FD0">
      <w:pPr>
        <w:autoSpaceDE/>
        <w:autoSpaceDN/>
        <w:jc w:val="both"/>
        <w:divId w:val="997612845"/>
        <w:rPr>
          <w:rFonts w:eastAsia="Times New Roman"/>
          <w:color w:val="000000"/>
          <w:sz w:val="20"/>
          <w:szCs w:val="20"/>
          <w:shd w:val="clear" w:color="auto" w:fill="FFFFFF"/>
        </w:rPr>
      </w:pPr>
      <w:r>
        <w:rPr>
          <w:rStyle w:val="slitttl1"/>
          <w:rFonts w:eastAsia="Times New Roman"/>
        </w:rPr>
        <w:t>c)</w:t>
      </w:r>
      <w:r>
        <w:rPr>
          <w:rStyle w:val="slitbdy"/>
          <w:rFonts w:eastAsia="Times New Roman"/>
        </w:rPr>
        <w:t>să pună la dispoziţia pacienţilor informaţii privind autorizarea sau înregistrarea, asigurarea acestora sau privind alte mijloace de protecţie personală sau colectivă cu privire la răspunderea civilă a cadrelor medicale şi a furnizorului de servicii medica</w:t>
      </w:r>
      <w:r>
        <w:rPr>
          <w:rStyle w:val="slitbdy"/>
          <w:rFonts w:eastAsia="Times New Roman"/>
        </w:rPr>
        <w:t>le, în conformitate cu prevederile legale;</w:t>
      </w:r>
    </w:p>
    <w:p w:rsidR="00000000" w:rsidRDefault="00247FD0">
      <w:pPr>
        <w:autoSpaceDE/>
        <w:autoSpaceDN/>
        <w:jc w:val="both"/>
        <w:divId w:val="644550257"/>
        <w:rPr>
          <w:rFonts w:eastAsia="Times New Roman"/>
          <w:color w:val="000000"/>
          <w:sz w:val="20"/>
          <w:szCs w:val="20"/>
          <w:shd w:val="clear" w:color="auto" w:fill="FFFFFF"/>
        </w:rPr>
      </w:pPr>
      <w:r>
        <w:rPr>
          <w:rStyle w:val="slitttl1"/>
          <w:rFonts w:eastAsia="Times New Roman"/>
        </w:rPr>
        <w:t>d)</w:t>
      </w:r>
      <w:r>
        <w:rPr>
          <w:rStyle w:val="slitbdy"/>
          <w:rFonts w:eastAsia="Times New Roman"/>
        </w:rPr>
        <w:t>să acorde asistenţă medicală transfrontalieră în mod nediscriminatoriu din motive de naţionalitate tuturor pacienţilor din celelalte state membre ale UE, cu excepţia situaţiilor în care acest lucru este justific</w:t>
      </w:r>
      <w:r>
        <w:rPr>
          <w:rStyle w:val="slitbdy"/>
          <w:rFonts w:eastAsia="Times New Roman"/>
        </w:rPr>
        <w:t>at de motive imperative de interes general, cum ar fi cerinţele de planificare referitoare la asigurarea unui acces suficient şi permanent la o gamă echilibrată de tratamente de înaltă calitate sau la dorinţa de a controla costurile şi de a evita, pe cât p</w:t>
      </w:r>
      <w:r>
        <w:rPr>
          <w:rStyle w:val="slitbdy"/>
          <w:rFonts w:eastAsia="Times New Roman"/>
        </w:rPr>
        <w:t>osibil, orice risipă de resurse financiare, tehnice şi umane, de a adopta măsuri privind accesul la tratament menite să îndeplinească responsabilitatea lor fundamentală de a asigura acces suficient şi permanent la asistenţă medicală; situaţiile cu caracter</w:t>
      </w:r>
      <w:r>
        <w:rPr>
          <w:rStyle w:val="slitbdy"/>
          <w:rFonts w:eastAsia="Times New Roman"/>
        </w:rPr>
        <w:t xml:space="preserve"> de excepţie definite de prezentul alineat se stabilesc prin hotărâre a Guvernului;</w:t>
      </w:r>
    </w:p>
    <w:p w:rsidR="00000000" w:rsidRDefault="00247FD0">
      <w:pPr>
        <w:autoSpaceDE/>
        <w:autoSpaceDN/>
        <w:jc w:val="both"/>
        <w:divId w:val="477771530"/>
        <w:rPr>
          <w:rFonts w:eastAsia="Times New Roman"/>
          <w:color w:val="000000"/>
          <w:sz w:val="20"/>
          <w:szCs w:val="20"/>
          <w:shd w:val="clear" w:color="auto" w:fill="FFFFFF"/>
        </w:rPr>
      </w:pPr>
      <w:r>
        <w:rPr>
          <w:rStyle w:val="slitttl1"/>
          <w:rFonts w:eastAsia="Times New Roman"/>
        </w:rPr>
        <w:t>e)</w:t>
      </w:r>
      <w:r>
        <w:rPr>
          <w:rStyle w:val="slitbdy"/>
          <w:rFonts w:eastAsia="Times New Roman"/>
        </w:rPr>
        <w:t>să perceapă pacienţilor cetăţeni ai altor state membre ale UE preţuri şi/sau tarife identice cu cele percepute cetăţenilor români aflaţi într-o situaţie medicală comparab</w:t>
      </w:r>
      <w:r>
        <w:rPr>
          <w:rStyle w:val="slitbdy"/>
          <w:rFonts w:eastAsia="Times New Roman"/>
        </w:rPr>
        <w:t>ilă. În situaţia în care nu există preţuri şi/sau tarife comparabile pentru pacienţii autohtoni, preţurile şi/sau tarifele sunt calculate de către furnizori în conformitate cu criterii obiective şi nediscriminatorii;</w:t>
      </w:r>
    </w:p>
    <w:p w:rsidR="00000000" w:rsidRDefault="00247FD0">
      <w:pPr>
        <w:autoSpaceDE/>
        <w:autoSpaceDN/>
        <w:jc w:val="both"/>
        <w:divId w:val="316691316"/>
        <w:rPr>
          <w:rFonts w:eastAsia="Times New Roman"/>
          <w:color w:val="000000"/>
          <w:sz w:val="20"/>
          <w:szCs w:val="20"/>
          <w:shd w:val="clear" w:color="auto" w:fill="FFFFFF"/>
        </w:rPr>
      </w:pPr>
      <w:r>
        <w:rPr>
          <w:rStyle w:val="slitttl1"/>
          <w:rFonts w:eastAsia="Times New Roman"/>
        </w:rPr>
        <w:t>f)</w:t>
      </w:r>
      <w:r>
        <w:rPr>
          <w:rStyle w:val="slitbdy"/>
          <w:rFonts w:eastAsia="Times New Roman"/>
        </w:rPr>
        <w:t>să realizeze monitorizarea medicală î</w:t>
      </w:r>
      <w:r>
        <w:rPr>
          <w:rStyle w:val="slitbdy"/>
          <w:rFonts w:eastAsia="Times New Roman"/>
        </w:rPr>
        <w:t>n cazul în care un pacient a beneficiat de asistenţă medicală transfrontalieră, similară cu cea de care ar fi beneficiat pacientul dacă asistenţa medicală ar fi fost furnizată pe teritoriul României, în cazul în care o astfel de monitorizare se dovedeşte n</w:t>
      </w:r>
      <w:r>
        <w:rPr>
          <w:rStyle w:val="slitbdy"/>
          <w:rFonts w:eastAsia="Times New Roman"/>
        </w:rPr>
        <w:t>ecesară;</w:t>
      </w:r>
    </w:p>
    <w:p w:rsidR="00000000" w:rsidRDefault="00247FD0">
      <w:pPr>
        <w:autoSpaceDE/>
        <w:autoSpaceDN/>
        <w:jc w:val="both"/>
        <w:divId w:val="879055405"/>
        <w:rPr>
          <w:rFonts w:eastAsia="Times New Roman"/>
          <w:color w:val="000000"/>
          <w:sz w:val="20"/>
          <w:szCs w:val="20"/>
          <w:shd w:val="clear" w:color="auto" w:fill="FFFFFF"/>
        </w:rPr>
      </w:pPr>
      <w:r>
        <w:rPr>
          <w:rStyle w:val="slitttl1"/>
          <w:rFonts w:eastAsia="Times New Roman"/>
        </w:rPr>
        <w:t>g)</w:t>
      </w:r>
      <w:r>
        <w:rPr>
          <w:rStyle w:val="slitbdy"/>
          <w:rFonts w:eastAsia="Times New Roman"/>
        </w:rPr>
        <w:t>să respecte confidenţialitatea datelor cu caracter personal în conformitate cu prevederile legale în materie;</w:t>
      </w:r>
    </w:p>
    <w:p w:rsidR="00000000" w:rsidRDefault="00247FD0">
      <w:pPr>
        <w:autoSpaceDE/>
        <w:autoSpaceDN/>
        <w:jc w:val="both"/>
        <w:divId w:val="516777906"/>
        <w:rPr>
          <w:rFonts w:eastAsia="Times New Roman"/>
          <w:color w:val="000000"/>
          <w:sz w:val="20"/>
          <w:szCs w:val="20"/>
          <w:shd w:val="clear" w:color="auto" w:fill="FFFFFF"/>
        </w:rPr>
      </w:pPr>
      <w:r>
        <w:rPr>
          <w:rStyle w:val="slitttl1"/>
          <w:rFonts w:eastAsia="Times New Roman"/>
        </w:rPr>
        <w:t>h)</w:t>
      </w:r>
      <w:r>
        <w:rPr>
          <w:rStyle w:val="slitbdy"/>
          <w:rFonts w:eastAsia="Times New Roman"/>
        </w:rPr>
        <w:t xml:space="preserve">să pună la dispoziţia pacienţilor documentele prevăzute la </w:t>
      </w:r>
      <w:r>
        <w:rPr>
          <w:rStyle w:val="slgi1"/>
          <w:rFonts w:eastAsia="Times New Roman"/>
        </w:rPr>
        <w:t>art. 909 alin. (3)</w:t>
      </w:r>
      <w:r>
        <w:rPr>
          <w:rStyle w:val="slitbdy"/>
          <w:rFonts w:eastAsia="Times New Roman"/>
        </w:rPr>
        <w:t xml:space="preserve"> şi </w:t>
      </w:r>
      <w:r>
        <w:rPr>
          <w:rStyle w:val="slgi1"/>
          <w:rFonts w:eastAsia="Times New Roman"/>
        </w:rPr>
        <w:t>(4)</w:t>
      </w:r>
      <w:r>
        <w:rPr>
          <w:rStyle w:val="slitbdy"/>
          <w:rFonts w:eastAsia="Times New Roman"/>
        </w:rPr>
        <w:t xml:space="preserve"> în termen de 5 zile lucrătoare de la data înregi</w:t>
      </w:r>
      <w:r>
        <w:rPr>
          <w:rStyle w:val="slitbdy"/>
          <w:rFonts w:eastAsia="Times New Roman"/>
        </w:rPr>
        <w:t>strării solicitării.</w:t>
      </w:r>
    </w:p>
    <w:p w:rsidR="00000000" w:rsidRDefault="00247FD0">
      <w:pPr>
        <w:autoSpaceDE/>
        <w:autoSpaceDN/>
        <w:jc w:val="both"/>
        <w:divId w:val="22826590"/>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Furnizorii de servicii medicale pun la dispoziţie PNC, la cerere, gratuit, informaţiile prevăzute la </w:t>
      </w:r>
      <w:r>
        <w:rPr>
          <w:rStyle w:val="slgi1"/>
          <w:rFonts w:eastAsia="Times New Roman"/>
        </w:rPr>
        <w:t>alin. (1) lit. a)-c)</w:t>
      </w:r>
      <w:r>
        <w:rPr>
          <w:rStyle w:val="salnbdy"/>
          <w:rFonts w:eastAsia="Times New Roman"/>
        </w:rPr>
        <w:t>.</w:t>
      </w:r>
    </w:p>
    <w:p w:rsidR="00000000" w:rsidRDefault="00247FD0">
      <w:pPr>
        <w:autoSpaceDE/>
        <w:autoSpaceDN/>
        <w:jc w:val="both"/>
        <w:divId w:val="339819010"/>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Nerespectarea obligaţiilor prevăzute la </w:t>
      </w:r>
      <w:r>
        <w:rPr>
          <w:rStyle w:val="slgi1"/>
          <w:rFonts w:eastAsia="Times New Roman"/>
        </w:rPr>
        <w:t>alin. (1)</w:t>
      </w:r>
      <w:r>
        <w:rPr>
          <w:rStyle w:val="salnbdy"/>
          <w:rFonts w:eastAsia="Times New Roman"/>
        </w:rPr>
        <w:t xml:space="preserve"> constituie contravenţii şi se sancţionează cu amendă de </w:t>
      </w:r>
      <w:r>
        <w:rPr>
          <w:rStyle w:val="salnbdy"/>
          <w:rFonts w:eastAsia="Times New Roman"/>
        </w:rPr>
        <w:t>la 500 lei la 5.000 lei.</w:t>
      </w:r>
    </w:p>
    <w:p w:rsidR="00000000" w:rsidRDefault="00247FD0">
      <w:pPr>
        <w:autoSpaceDE/>
        <w:autoSpaceDN/>
        <w:jc w:val="both"/>
        <w:divId w:val="2001889676"/>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Dispoziţiile referitoare la contravenţiile din prezenta lege se completează cu prevederile </w:t>
      </w:r>
      <w:r>
        <w:rPr>
          <w:rStyle w:val="salnbdy"/>
          <w:rFonts w:eastAsia="Times New Roman"/>
          <w:color w:val="0000FF"/>
          <w:u w:val="single"/>
        </w:rPr>
        <w:t>Ordonanţei Guvernului nr. 2/2001</w:t>
      </w:r>
      <w:r>
        <w:rPr>
          <w:rStyle w:val="salnbdy"/>
          <w:rFonts w:eastAsia="Times New Roman"/>
        </w:rPr>
        <w:t xml:space="preserve">, aprobată cu modificări şi completări prin </w:t>
      </w:r>
      <w:r>
        <w:rPr>
          <w:rStyle w:val="salnbdy"/>
          <w:rFonts w:eastAsia="Times New Roman"/>
          <w:color w:val="0000FF"/>
          <w:u w:val="single"/>
        </w:rPr>
        <w:t>Legea nr. 180/2002</w:t>
      </w:r>
      <w:r>
        <w:rPr>
          <w:rStyle w:val="salnbdy"/>
          <w:rFonts w:eastAsia="Times New Roman"/>
        </w:rPr>
        <w:t>, cu modificările şi completările ulterioare.</w:t>
      </w:r>
    </w:p>
    <w:p w:rsidR="00000000" w:rsidRDefault="00247FD0">
      <w:pPr>
        <w:autoSpaceDE/>
        <w:autoSpaceDN/>
        <w:jc w:val="both"/>
        <w:divId w:val="954747749"/>
        <w:rPr>
          <w:rFonts w:eastAsia="Times New Roman"/>
          <w:color w:val="000000"/>
          <w:sz w:val="20"/>
          <w:szCs w:val="20"/>
          <w:shd w:val="clear" w:color="auto" w:fill="FFFFFF"/>
        </w:rPr>
      </w:pPr>
      <w:r>
        <w:rPr>
          <w:rStyle w:val="salnttl1"/>
          <w:rFonts w:eastAsia="Times New Roman"/>
        </w:rPr>
        <w:t>(5)</w:t>
      </w:r>
      <w:r>
        <w:rPr>
          <w:rStyle w:val="salnbdy"/>
          <w:rFonts w:eastAsia="Times New Roman"/>
        </w:rPr>
        <w:t>Limitele amenzilor se actualizează periodic prin hotărâre a Guvernului.</w:t>
      </w:r>
    </w:p>
    <w:p w:rsidR="00000000" w:rsidRDefault="00247FD0">
      <w:pPr>
        <w:autoSpaceDE/>
        <w:autoSpaceDN/>
        <w:jc w:val="both"/>
        <w:divId w:val="1864828166"/>
        <w:rPr>
          <w:rFonts w:eastAsia="Times New Roman"/>
          <w:color w:val="000000"/>
          <w:sz w:val="20"/>
          <w:szCs w:val="20"/>
          <w:shd w:val="clear" w:color="auto" w:fill="FFFFFF"/>
        </w:rPr>
      </w:pPr>
      <w:r>
        <w:rPr>
          <w:rStyle w:val="salnttl1"/>
          <w:rFonts w:eastAsia="Times New Roman"/>
        </w:rPr>
        <w:t>(6)</w:t>
      </w:r>
      <w:r>
        <w:rPr>
          <w:rStyle w:val="salnbdy"/>
          <w:rFonts w:eastAsia="Times New Roman"/>
        </w:rPr>
        <w:t>Constatarea contravenţiilor şi aplicarea sancţiunilor se realizează de către personalul împuternicit şi se sancţionează de către org</w:t>
      </w:r>
      <w:r>
        <w:rPr>
          <w:rStyle w:val="salnbdy"/>
          <w:rFonts w:eastAsia="Times New Roman"/>
        </w:rPr>
        <w:t>anele de control ale Ministerului Sănătăţii, Ministerului Finanţelor Publice, Autoritatea Naţională pentru Protecţia Consumatorilor, potrivit competenţelor legale.</w:t>
      </w:r>
    </w:p>
    <w:p w:rsidR="00000000" w:rsidRDefault="00247FD0">
      <w:pPr>
        <w:pStyle w:val="sartttl"/>
        <w:jc w:val="both"/>
        <w:divId w:val="332219672"/>
        <w:rPr>
          <w:shd w:val="clear" w:color="auto" w:fill="FFFFFF"/>
        </w:rPr>
      </w:pPr>
      <w:r>
        <w:rPr>
          <w:shd w:val="clear" w:color="auto" w:fill="FFFFFF"/>
        </w:rPr>
        <w:t>Articolul 911</w:t>
      </w:r>
    </w:p>
    <w:p w:rsidR="00000000" w:rsidRDefault="00247FD0">
      <w:pPr>
        <w:autoSpaceDE/>
        <w:autoSpaceDN/>
        <w:jc w:val="both"/>
        <w:divId w:val="1180850800"/>
        <w:rPr>
          <w:rFonts w:eastAsia="Times New Roman"/>
          <w:color w:val="000000"/>
          <w:sz w:val="20"/>
          <w:szCs w:val="20"/>
          <w:shd w:val="clear" w:color="auto" w:fill="FFFFFF"/>
        </w:rPr>
      </w:pPr>
      <w:r>
        <w:rPr>
          <w:rStyle w:val="salnttl1"/>
          <w:rFonts w:eastAsia="Times New Roman"/>
        </w:rPr>
        <w:t>(1)</w:t>
      </w:r>
      <w:r>
        <w:rPr>
          <w:rStyle w:val="salnbdy"/>
          <w:rFonts w:eastAsia="Times New Roman"/>
        </w:rPr>
        <w:t>Procedurile administrative privind accesul la asistenţa medicală transfront</w:t>
      </w:r>
      <w:r>
        <w:rPr>
          <w:rStyle w:val="salnbdy"/>
          <w:rFonts w:eastAsia="Times New Roman"/>
        </w:rPr>
        <w:t>alieră, precum şi rambursarea contravalorii asistenţei medicale transfrontaliere acordate într-un alt stat membru au la bază criterii obiective şi nediscriminatorii care sunt necesare şi proporţionale cu obiectivul urmărit.</w:t>
      </w:r>
    </w:p>
    <w:p w:rsidR="00000000" w:rsidRDefault="00247FD0">
      <w:pPr>
        <w:autoSpaceDE/>
        <w:autoSpaceDN/>
        <w:jc w:val="both"/>
        <w:divId w:val="471558308"/>
        <w:rPr>
          <w:rFonts w:eastAsia="Times New Roman"/>
          <w:color w:val="000000"/>
          <w:sz w:val="20"/>
          <w:szCs w:val="20"/>
          <w:shd w:val="clear" w:color="auto" w:fill="FFFFFF"/>
        </w:rPr>
      </w:pPr>
      <w:r>
        <w:rPr>
          <w:rStyle w:val="salnttl1"/>
          <w:rFonts w:eastAsia="Times New Roman"/>
        </w:rPr>
        <w:t>(2)</w:t>
      </w:r>
      <w:r>
        <w:rPr>
          <w:rStyle w:val="salnbdy"/>
          <w:rFonts w:eastAsia="Times New Roman"/>
        </w:rPr>
        <w:t>Procedurile administrative pr</w:t>
      </w:r>
      <w:r>
        <w:rPr>
          <w:rStyle w:val="salnbdy"/>
          <w:rFonts w:eastAsia="Times New Roman"/>
        </w:rPr>
        <w:t xml:space="preserve">evăzute la </w:t>
      </w:r>
      <w:r>
        <w:rPr>
          <w:rStyle w:val="slgi1"/>
          <w:rFonts w:eastAsia="Times New Roman"/>
        </w:rPr>
        <w:t>alin. (1)</w:t>
      </w:r>
      <w:r>
        <w:rPr>
          <w:rStyle w:val="salnbdy"/>
          <w:rFonts w:eastAsia="Times New Roman"/>
        </w:rPr>
        <w:t xml:space="preserve"> sunt uşor accesibile şi informaţiile privind o astfel de procedură sunt puse la dispoziţia publicului la nivelul adecvat acestuia. O astfel de procedură permite asigurarea prelucrării solicitărilor în mod obiectiv şi imparţial.</w:t>
      </w:r>
    </w:p>
    <w:p w:rsidR="00000000" w:rsidRDefault="00247FD0">
      <w:pPr>
        <w:pStyle w:val="scapttl"/>
        <w:divId w:val="1338268071"/>
        <w:rPr>
          <w:shd w:val="clear" w:color="auto" w:fill="FFFFFF"/>
        </w:rPr>
      </w:pPr>
      <w:r>
        <w:rPr>
          <w:shd w:val="clear" w:color="auto" w:fill="FFFFFF"/>
        </w:rPr>
        <w:t>Capitol</w:t>
      </w:r>
      <w:r>
        <w:rPr>
          <w:shd w:val="clear" w:color="auto" w:fill="FFFFFF"/>
        </w:rPr>
        <w:t>ul IV</w:t>
      </w:r>
    </w:p>
    <w:p w:rsidR="00000000" w:rsidRDefault="00247FD0">
      <w:pPr>
        <w:pStyle w:val="scapden"/>
        <w:divId w:val="1338268071"/>
        <w:rPr>
          <w:shd w:val="clear" w:color="auto" w:fill="FFFFFF"/>
        </w:rPr>
      </w:pPr>
      <w:r>
        <w:rPr>
          <w:shd w:val="clear" w:color="auto" w:fill="FFFFFF"/>
        </w:rPr>
        <w:t>Rambursarea costurilor</w:t>
      </w:r>
    </w:p>
    <w:p w:rsidR="00000000" w:rsidRDefault="00247FD0">
      <w:pPr>
        <w:pStyle w:val="sartttl"/>
        <w:jc w:val="both"/>
        <w:divId w:val="2142067976"/>
        <w:rPr>
          <w:shd w:val="clear" w:color="auto" w:fill="FFFFFF"/>
        </w:rPr>
      </w:pPr>
      <w:r>
        <w:rPr>
          <w:shd w:val="clear" w:color="auto" w:fill="FFFFFF"/>
        </w:rPr>
        <w:t>Articolul 912</w:t>
      </w:r>
    </w:p>
    <w:p w:rsidR="00000000" w:rsidRDefault="00247FD0">
      <w:pPr>
        <w:autoSpaceDE/>
        <w:autoSpaceDN/>
        <w:jc w:val="both"/>
        <w:divId w:val="1391273131"/>
        <w:rPr>
          <w:rFonts w:eastAsia="Times New Roman"/>
          <w:color w:val="000000"/>
          <w:sz w:val="20"/>
          <w:szCs w:val="20"/>
          <w:shd w:val="clear" w:color="auto" w:fill="FFFFFF"/>
        </w:rPr>
      </w:pPr>
      <w:r>
        <w:rPr>
          <w:rStyle w:val="salnttl1"/>
          <w:rFonts w:eastAsia="Times New Roman"/>
        </w:rPr>
        <w:t>(1)</w:t>
      </w:r>
      <w:r>
        <w:rPr>
          <w:rStyle w:val="salnbdy"/>
          <w:rFonts w:eastAsia="Times New Roman"/>
        </w:rPr>
        <w:t>Costurile asistenţei medicale transfrontaliere sunt rambursate de casele de asigurări de sănătate în conformitate cu prevederile prezentului titlu.</w:t>
      </w:r>
    </w:p>
    <w:p w:rsidR="00000000" w:rsidRDefault="00247FD0">
      <w:pPr>
        <w:autoSpaceDE/>
        <w:autoSpaceDN/>
        <w:jc w:val="both"/>
        <w:divId w:val="851917966"/>
        <w:rPr>
          <w:rStyle w:val="salnbdy"/>
        </w:rPr>
      </w:pPr>
      <w:r>
        <w:rPr>
          <w:rStyle w:val="salnttl1"/>
          <w:rFonts w:eastAsia="Times New Roman"/>
        </w:rPr>
        <w:t>(2)</w:t>
      </w:r>
      <w:r>
        <w:rPr>
          <w:rStyle w:val="salnbdy"/>
          <w:rFonts w:eastAsia="Times New Roman"/>
        </w:rPr>
        <w:t xml:space="preserve">Prin excepţie de la prevederile </w:t>
      </w:r>
      <w:r>
        <w:rPr>
          <w:rStyle w:val="slgi1"/>
          <w:rFonts w:eastAsia="Times New Roman"/>
        </w:rPr>
        <w:t>alin. (1)</w:t>
      </w:r>
      <w:r>
        <w:rPr>
          <w:rStyle w:val="salnbdy"/>
          <w:rFonts w:eastAsia="Times New Roman"/>
        </w:rPr>
        <w:t>, pensionarii şi m</w:t>
      </w:r>
      <w:r>
        <w:rPr>
          <w:rStyle w:val="salnbdy"/>
          <w:rFonts w:eastAsia="Times New Roman"/>
        </w:rPr>
        <w:t xml:space="preserve">embrii lor de familie care au reşedinţa pe teritoriul unui alt stat membru al UE şi pentru care, conform </w:t>
      </w:r>
      <w:r>
        <w:rPr>
          <w:rStyle w:val="salnbdy"/>
          <w:rFonts w:eastAsia="Times New Roman"/>
          <w:color w:val="0000FF"/>
          <w:u w:val="single"/>
        </w:rPr>
        <w:t>Regulamentului (CE) nr. 883/2004</w:t>
      </w:r>
      <w:r>
        <w:rPr>
          <w:rStyle w:val="salnbdy"/>
          <w:rFonts w:eastAsia="Times New Roman"/>
        </w:rPr>
        <w:t xml:space="preserve"> şi </w:t>
      </w:r>
      <w:r>
        <w:rPr>
          <w:rStyle w:val="salnbdy"/>
          <w:rFonts w:eastAsia="Times New Roman"/>
          <w:color w:val="0000FF"/>
          <w:u w:val="single"/>
        </w:rPr>
        <w:t>Regulamentului (CE) nr. 987/2009</w:t>
      </w:r>
      <w:r>
        <w:rPr>
          <w:rStyle w:val="salnbdy"/>
          <w:rFonts w:eastAsia="Times New Roman"/>
        </w:rPr>
        <w:t>, România este responsabilă pentru rambursarea costurilor asistenţei medicale, bene</w:t>
      </w:r>
      <w:r>
        <w:rPr>
          <w:rStyle w:val="salnbdy"/>
          <w:rFonts w:eastAsia="Times New Roman"/>
        </w:rPr>
        <w:t>ficiază pe teritoriul României de asistenţa medicală acordată în cadrul sistemului de asigurări sociale de sănătate în aceleaşi condiţii ca în cazul în care pensionarii şi membrii lor de familie şi-ar avea reşedinţa în România, cu excepţia:</w:t>
      </w:r>
    </w:p>
    <w:p w:rsidR="00000000" w:rsidRDefault="00247FD0">
      <w:pPr>
        <w:autoSpaceDE/>
        <w:autoSpaceDN/>
        <w:jc w:val="both"/>
        <w:divId w:val="992950148"/>
      </w:pPr>
      <w:r>
        <w:rPr>
          <w:rStyle w:val="slitttl1"/>
          <w:rFonts w:eastAsia="Times New Roman"/>
        </w:rPr>
        <w:t>a)</w:t>
      </w:r>
      <w:r>
        <w:rPr>
          <w:rStyle w:val="slitbdy"/>
          <w:rFonts w:eastAsia="Times New Roman"/>
        </w:rPr>
        <w:t>asistenţei me</w:t>
      </w:r>
      <w:r>
        <w:rPr>
          <w:rStyle w:val="slitbdy"/>
          <w:rFonts w:eastAsia="Times New Roman"/>
        </w:rPr>
        <w:t xml:space="preserve">dicale care, potrivit </w:t>
      </w:r>
      <w:r>
        <w:rPr>
          <w:rStyle w:val="slitbdy"/>
          <w:rFonts w:eastAsia="Times New Roman"/>
          <w:color w:val="0000FF"/>
          <w:u w:val="single"/>
        </w:rPr>
        <w:t>Directivei 2011/24/UE</w:t>
      </w:r>
      <w:r>
        <w:rPr>
          <w:rStyle w:val="slitbdy"/>
          <w:rFonts w:eastAsia="Times New Roman"/>
        </w:rPr>
        <w:t>, este supusă autorizării prealabile în statul membru al UE de reşedinţă, pentru pensionarii şi membrii lor de familie care şi-au stabilit reşedinţa în statul membru respectiv şi în cazul în care acest stat membru</w:t>
      </w:r>
      <w:r>
        <w:rPr>
          <w:rStyle w:val="slitbdy"/>
          <w:rFonts w:eastAsia="Times New Roman"/>
        </w:rPr>
        <w:t xml:space="preserve"> a optat pentru o rambursare de sume fixe;</w:t>
      </w:r>
    </w:p>
    <w:p w:rsidR="00000000" w:rsidRDefault="00247FD0">
      <w:pPr>
        <w:autoSpaceDE/>
        <w:autoSpaceDN/>
        <w:jc w:val="both"/>
        <w:divId w:val="1244799048"/>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asistenţei medicale furnizate în conformitate cu cap. I al titlului III din </w:t>
      </w:r>
      <w:r>
        <w:rPr>
          <w:rStyle w:val="slitbdy"/>
          <w:rFonts w:eastAsia="Times New Roman"/>
          <w:color w:val="0000FF"/>
          <w:u w:val="single"/>
        </w:rPr>
        <w:t>Regulamentul (CE) nr. 883/2004</w:t>
      </w:r>
      <w:r>
        <w:rPr>
          <w:rStyle w:val="slitbdy"/>
          <w:rFonts w:eastAsia="Times New Roman"/>
        </w:rPr>
        <w:t>;</w:t>
      </w:r>
    </w:p>
    <w:p w:rsidR="00000000" w:rsidRDefault="00247FD0">
      <w:pPr>
        <w:autoSpaceDE/>
        <w:autoSpaceDN/>
        <w:jc w:val="both"/>
        <w:divId w:val="2052991434"/>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serviciilor prevăzute la </w:t>
      </w:r>
      <w:r>
        <w:rPr>
          <w:rStyle w:val="slgi1"/>
          <w:rFonts w:eastAsia="Times New Roman"/>
        </w:rPr>
        <w:t>art. 901 alin. (3)</w:t>
      </w:r>
      <w:r>
        <w:rPr>
          <w:rStyle w:val="slitbdy"/>
          <w:rFonts w:eastAsia="Times New Roman"/>
        </w:rPr>
        <w:t xml:space="preserve"> din prezentul titlu.</w:t>
      </w:r>
    </w:p>
    <w:p w:rsidR="00000000" w:rsidRDefault="00247FD0">
      <w:pPr>
        <w:autoSpaceDE/>
        <w:autoSpaceDN/>
        <w:jc w:val="both"/>
        <w:divId w:val="648755634"/>
        <w:rPr>
          <w:rStyle w:val="salnbdy"/>
        </w:rPr>
      </w:pPr>
      <w:r>
        <w:rPr>
          <w:rStyle w:val="salnttl1"/>
          <w:rFonts w:eastAsia="Times New Roman"/>
        </w:rPr>
        <w:t>(3)</w:t>
      </w:r>
      <w:r>
        <w:rPr>
          <w:rStyle w:val="salnbdy"/>
          <w:rFonts w:eastAsia="Times New Roman"/>
        </w:rPr>
        <w:t>Fără a aduce atingere prevederilo</w:t>
      </w:r>
      <w:r>
        <w:rPr>
          <w:rStyle w:val="salnbdy"/>
          <w:rFonts w:eastAsia="Times New Roman"/>
        </w:rPr>
        <w:t xml:space="preserve">r </w:t>
      </w:r>
      <w:r>
        <w:rPr>
          <w:rStyle w:val="salnbdy"/>
          <w:rFonts w:eastAsia="Times New Roman"/>
          <w:color w:val="0000FF"/>
          <w:u w:val="single"/>
        </w:rPr>
        <w:t>Regulamentului (CE) nr. 883/2004</w:t>
      </w:r>
      <w:r>
        <w:rPr>
          <w:rStyle w:val="salnbdy"/>
          <w:rFonts w:eastAsia="Times New Roman"/>
        </w:rPr>
        <w:t>, persoanele asigurate în sistemul de asigurări obligatorii de sănătate din România, care se deplasează într-un alt stat membru UE pentru a beneficia de asistenţă medicală transfrontalieră, suportă contravaloarea serviciil</w:t>
      </w:r>
      <w:r>
        <w:rPr>
          <w:rStyle w:val="salnbdy"/>
          <w:rFonts w:eastAsia="Times New Roman"/>
        </w:rPr>
        <w:t>or medicale, medicamentelor şi dispozitivelor medicale primite în conformitate cu legislaţia statului membru în care se acordă asistenţa medicală.</w:t>
      </w:r>
    </w:p>
    <w:p w:rsidR="00000000" w:rsidRDefault="00247FD0">
      <w:pPr>
        <w:pStyle w:val="NormalWeb"/>
        <w:spacing w:before="0" w:after="0"/>
        <w:jc w:val="both"/>
        <w:divId w:val="648755634"/>
      </w:pPr>
      <w:r>
        <w:rPr>
          <w:rFonts w:ascii="Verdana" w:hAnsi="Verdana"/>
          <w:color w:val="000000"/>
          <w:sz w:val="20"/>
          <w:szCs w:val="20"/>
          <w:shd w:val="clear" w:color="auto" w:fill="FFFFFF"/>
        </w:rPr>
        <w:t>La data de 03-09-2021 sintagma: dispozitivelor medicale, tehnologiilor şi dispozitivelor asistive a fost înlo</w:t>
      </w:r>
      <w:r>
        <w:rPr>
          <w:rFonts w:ascii="Verdana" w:hAnsi="Verdana"/>
          <w:color w:val="000000"/>
          <w:sz w:val="20"/>
          <w:szCs w:val="20"/>
          <w:shd w:val="clear" w:color="auto" w:fill="FFFFFF"/>
        </w:rPr>
        <w:t xml:space="preserve">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jc w:val="both"/>
        <w:divId w:val="314069018"/>
        <w:rPr>
          <w:rStyle w:val="salnbdy"/>
          <w:rFonts w:eastAsia="Times New Roman"/>
        </w:rPr>
      </w:pPr>
      <w:r>
        <w:rPr>
          <w:rStyle w:val="salnttl1"/>
          <w:rFonts w:eastAsia="Times New Roman"/>
        </w:rPr>
        <w:t>(4)</w:t>
      </w:r>
      <w:r>
        <w:rPr>
          <w:rStyle w:val="salnbdy"/>
          <w:rFonts w:eastAsia="Times New Roman"/>
        </w:rPr>
        <w:t xml:space="preserve">Contravaloarea serviciilor medicale, medicamentelor şi dispozitivelor medicale prevăzute la </w:t>
      </w:r>
      <w:r>
        <w:rPr>
          <w:rStyle w:val="slgi1"/>
          <w:rFonts w:eastAsia="Times New Roman"/>
        </w:rPr>
        <w:t>alin. (1)</w:t>
      </w:r>
      <w:r>
        <w:rPr>
          <w:rStyle w:val="salnbdy"/>
          <w:rFonts w:eastAsia="Times New Roman"/>
        </w:rPr>
        <w:t xml:space="preserve"> </w:t>
      </w:r>
      <w:r>
        <w:rPr>
          <w:rStyle w:val="salnbdy"/>
          <w:rFonts w:eastAsia="Times New Roman"/>
        </w:rPr>
        <w:t>va fi rambursată de către casa de asigurări de sănătate la care este luată în evidenţă persoana asigurată:</w:t>
      </w:r>
    </w:p>
    <w:p w:rsidR="00000000" w:rsidRDefault="00247FD0">
      <w:pPr>
        <w:autoSpaceDE/>
        <w:autoSpaceDN/>
        <w:jc w:val="both"/>
        <w:divId w:val="1905799039"/>
        <w:rPr>
          <w:rStyle w:val="slitbdy"/>
        </w:rPr>
      </w:pPr>
      <w:r>
        <w:rPr>
          <w:rStyle w:val="slitttl1"/>
          <w:rFonts w:eastAsia="Times New Roman"/>
        </w:rPr>
        <w:t>a)</w:t>
      </w:r>
      <w:r>
        <w:rPr>
          <w:rStyle w:val="slitbdy"/>
          <w:rFonts w:eastAsia="Times New Roman"/>
        </w:rPr>
        <w:t>dacă serviciile medicale, medicamentele şi dispozitive medicale se regăsesc printre prestaţiile la care are dreptul persoana asigurată conform legi</w:t>
      </w:r>
      <w:r>
        <w:rPr>
          <w:rStyle w:val="slitbdy"/>
          <w:rFonts w:eastAsia="Times New Roman"/>
        </w:rPr>
        <w:t>slaţiei asigurărilor sociale de sănătate şi sunt decontate din fond;</w:t>
      </w:r>
    </w:p>
    <w:p w:rsidR="00000000" w:rsidRDefault="00247FD0">
      <w:pPr>
        <w:pStyle w:val="NormalWeb"/>
        <w:spacing w:before="0" w:after="0"/>
        <w:jc w:val="both"/>
        <w:divId w:val="1905799039"/>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jc w:val="both"/>
        <w:divId w:val="672225239"/>
        <w:rPr>
          <w:rFonts w:eastAsia="Times New Roman"/>
          <w:color w:val="000000"/>
          <w:sz w:val="20"/>
          <w:szCs w:val="20"/>
          <w:shd w:val="clear" w:color="auto" w:fill="FFFFFF"/>
        </w:rPr>
      </w:pPr>
      <w:r>
        <w:rPr>
          <w:rStyle w:val="slitttl1"/>
          <w:rFonts w:eastAsia="Times New Roman"/>
        </w:rPr>
        <w:t>b)</w:t>
      </w:r>
      <w:r>
        <w:rPr>
          <w:rStyle w:val="slitbdy"/>
          <w:rFonts w:eastAsia="Times New Roman"/>
        </w:rPr>
        <w:t>dacă sunt respectate criteriile de eligibilitate prevăzute în normele metodologice aprobate prin hotărâre a Guvernului;</w:t>
      </w:r>
    </w:p>
    <w:p w:rsidR="00000000" w:rsidRDefault="00247FD0">
      <w:pPr>
        <w:autoSpaceDE/>
        <w:autoSpaceDN/>
        <w:jc w:val="both"/>
        <w:divId w:val="1692798013"/>
        <w:rPr>
          <w:rFonts w:eastAsia="Times New Roman"/>
          <w:color w:val="000000"/>
          <w:sz w:val="20"/>
          <w:szCs w:val="20"/>
          <w:shd w:val="clear" w:color="auto" w:fill="FFFFFF"/>
        </w:rPr>
      </w:pPr>
      <w:r>
        <w:rPr>
          <w:rStyle w:val="slitttl1"/>
          <w:rFonts w:eastAsia="Times New Roman"/>
        </w:rPr>
        <w:t>c)</w:t>
      </w:r>
      <w:r>
        <w:rPr>
          <w:rStyle w:val="slitbdy"/>
          <w:rFonts w:eastAsia="Times New Roman"/>
        </w:rPr>
        <w:t>până la nivelul preţ</w:t>
      </w:r>
      <w:r>
        <w:rPr>
          <w:rStyle w:val="slitbdy"/>
          <w:rFonts w:eastAsia="Times New Roman"/>
        </w:rPr>
        <w:t>urilor/tarifelor care ar fi fost suportate de România prin sistemul de asigurări sociale de sănătate, dacă asistenţa medicală respectivă ar fi fost acordată pe teritoriul României, fără a depăşi preţurile/tarifele efective ale asistenţei medicale primite ş</w:t>
      </w:r>
      <w:r>
        <w:rPr>
          <w:rStyle w:val="slitbdy"/>
          <w:rFonts w:eastAsia="Times New Roman"/>
        </w:rPr>
        <w:t xml:space="preserve">i evidenţiate în documentele de plată şi fără a suporta contravaloarea serviciilor de cazare şi de călătorie suportate de persoanele asigurate, precum şi costuri suplimentare suportate de persoanele cu handicap din cauza unuia sau a mai multor handicapuri </w:t>
      </w:r>
      <w:r>
        <w:rPr>
          <w:rStyle w:val="slitbdy"/>
          <w:rFonts w:eastAsia="Times New Roman"/>
        </w:rPr>
        <w:t>atunci când beneficiază de asistenţă medicală transfrontalieră.</w:t>
      </w:r>
    </w:p>
    <w:p w:rsidR="00000000" w:rsidRDefault="00247FD0">
      <w:pPr>
        <w:pStyle w:val="NormalWeb"/>
        <w:spacing w:before="0" w:after="0"/>
        <w:jc w:val="both"/>
        <w:divId w:val="314069018"/>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03-09-2021 sintagma: dispozitivelor medicale, tehnologiilor şi dispozitivelor asistive a fost înlocuită de </w:t>
      </w:r>
      <w:r>
        <w:rPr>
          <w:rFonts w:ascii="Verdana" w:hAnsi="Verdana"/>
          <w:color w:val="0000FF"/>
          <w:sz w:val="20"/>
          <w:szCs w:val="20"/>
          <w:u w:val="single"/>
          <w:shd w:val="clear" w:color="auto" w:fill="FFFFFF"/>
        </w:rPr>
        <w:t>Articolul II din ORDONANŢA nr. 18 din 30 august 2021, publicată în MONITOR</w:t>
      </w:r>
      <w:r>
        <w:rPr>
          <w:rFonts w:ascii="Verdana" w:hAnsi="Verdana"/>
          <w:color w:val="0000FF"/>
          <w:sz w:val="20"/>
          <w:szCs w:val="20"/>
          <w:u w:val="single"/>
          <w:shd w:val="clear" w:color="auto" w:fill="FFFFFF"/>
        </w:rPr>
        <w:t>UL OFICIAL nr. 834 din 31 august 2021</w:t>
      </w:r>
    </w:p>
    <w:p w:rsidR="00000000" w:rsidRDefault="00247FD0">
      <w:pPr>
        <w:autoSpaceDE/>
        <w:autoSpaceDN/>
        <w:jc w:val="both"/>
        <w:divId w:val="172229095"/>
        <w:rPr>
          <w:rFonts w:eastAsia="Times New Roman"/>
          <w:color w:val="000000"/>
          <w:sz w:val="20"/>
          <w:szCs w:val="20"/>
          <w:shd w:val="clear" w:color="auto" w:fill="FFFFFF"/>
        </w:rPr>
      </w:pPr>
      <w:r>
        <w:rPr>
          <w:rStyle w:val="salnttl1"/>
          <w:rFonts w:eastAsia="Times New Roman"/>
        </w:rPr>
        <w:t>(5)</w:t>
      </w:r>
      <w:r>
        <w:rPr>
          <w:rStyle w:val="salnbdy"/>
          <w:rFonts w:eastAsia="Times New Roman"/>
        </w:rPr>
        <w:t>Metodologia de rambursare a preţurilor/tarifelor reprezentând contravaloarea asistenţei medicale transfrontaliere, inclusiv nivelul acestora, se stabileşte prin hotărâre a Guvernului.</w:t>
      </w:r>
    </w:p>
    <w:p w:rsidR="00000000" w:rsidRDefault="00247FD0">
      <w:pPr>
        <w:pStyle w:val="sartttl"/>
        <w:jc w:val="both"/>
        <w:divId w:val="1542131868"/>
        <w:rPr>
          <w:shd w:val="clear" w:color="auto" w:fill="FFFFFF"/>
        </w:rPr>
      </w:pPr>
      <w:r>
        <w:rPr>
          <w:shd w:val="clear" w:color="auto" w:fill="FFFFFF"/>
        </w:rPr>
        <w:t>Articolul 913</w:t>
      </w:r>
    </w:p>
    <w:p w:rsidR="00000000" w:rsidRDefault="00247FD0">
      <w:pPr>
        <w:autoSpaceDE/>
        <w:autoSpaceDN/>
        <w:jc w:val="both"/>
        <w:divId w:val="457577956"/>
        <w:rPr>
          <w:rFonts w:eastAsia="Times New Roman"/>
          <w:color w:val="000000"/>
          <w:sz w:val="20"/>
          <w:szCs w:val="20"/>
          <w:shd w:val="clear" w:color="auto" w:fill="FFFFFF"/>
        </w:rPr>
      </w:pPr>
      <w:r>
        <w:rPr>
          <w:rStyle w:val="salnttl1"/>
          <w:rFonts w:eastAsia="Times New Roman"/>
        </w:rPr>
        <w:t>(1)</w:t>
      </w:r>
      <w:r>
        <w:rPr>
          <w:rStyle w:val="salnbdy"/>
          <w:rFonts w:eastAsia="Times New Roman"/>
        </w:rPr>
        <w:t>În situaţia în</w:t>
      </w:r>
      <w:r>
        <w:rPr>
          <w:rStyle w:val="salnbdy"/>
          <w:rFonts w:eastAsia="Times New Roman"/>
        </w:rPr>
        <w:t xml:space="preserve"> care casele de asigurări de sănătate nu aprobă cererile asiguraţilor privind rambursarea contravalorii asistenţei medicale transfrontaliere, acestea sunt obligate să le comunice acest lucru, în scris, indicând temeiul legal, în termenul prevăzut în normel</w:t>
      </w:r>
      <w:r>
        <w:rPr>
          <w:rStyle w:val="salnbdy"/>
          <w:rFonts w:eastAsia="Times New Roman"/>
        </w:rPr>
        <w:t>e metodologice aprobate prin hotărâre a Guvernului.</w:t>
      </w:r>
    </w:p>
    <w:p w:rsidR="00000000" w:rsidRDefault="00247FD0">
      <w:pPr>
        <w:autoSpaceDE/>
        <w:autoSpaceDN/>
        <w:jc w:val="both"/>
        <w:divId w:val="1758134947"/>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Asiguraţii pot face contestaţie pentru situaţia prevăzută la </w:t>
      </w:r>
      <w:r>
        <w:rPr>
          <w:rStyle w:val="slgi1"/>
          <w:rFonts w:eastAsia="Times New Roman"/>
        </w:rPr>
        <w:t>alin. (1)</w:t>
      </w:r>
      <w:r>
        <w:rPr>
          <w:rStyle w:val="salnbdy"/>
          <w:rFonts w:eastAsia="Times New Roman"/>
        </w:rPr>
        <w:t xml:space="preserve"> sau împotriva nivelului contravalorii asistenţei medicale transfrontaliere rambursate, la casa de asigurări de sănătate la care es</w:t>
      </w:r>
      <w:r>
        <w:rPr>
          <w:rStyle w:val="salnbdy"/>
          <w:rFonts w:eastAsia="Times New Roman"/>
        </w:rPr>
        <w:t xml:space="preserve">te luată în evidenţă persoana asigurată în condiţiile </w:t>
      </w:r>
      <w:r>
        <w:rPr>
          <w:rStyle w:val="salnbdy"/>
          <w:rFonts w:eastAsia="Times New Roman"/>
          <w:color w:val="0000FF"/>
          <w:u w:val="single"/>
        </w:rPr>
        <w:t>Legii contenciosului administrativ nr. 554/2004</w:t>
      </w:r>
      <w:r>
        <w:rPr>
          <w:rStyle w:val="salnbdy"/>
          <w:rFonts w:eastAsia="Times New Roman"/>
        </w:rPr>
        <w:t>, cu modificările şi completările ulterioare.</w:t>
      </w:r>
    </w:p>
    <w:p w:rsidR="00000000" w:rsidRDefault="00247FD0">
      <w:pPr>
        <w:autoSpaceDE/>
        <w:autoSpaceDN/>
        <w:jc w:val="both"/>
        <w:divId w:val="495804505"/>
        <w:rPr>
          <w:rFonts w:eastAsia="Times New Roman"/>
          <w:color w:val="000000"/>
          <w:sz w:val="20"/>
          <w:szCs w:val="20"/>
          <w:shd w:val="clear" w:color="auto" w:fill="FFFFFF"/>
        </w:rPr>
      </w:pPr>
      <w:r>
        <w:rPr>
          <w:rStyle w:val="salnttl1"/>
          <w:rFonts w:eastAsia="Times New Roman"/>
        </w:rPr>
        <w:t>(3)</w:t>
      </w:r>
      <w:r>
        <w:rPr>
          <w:rStyle w:val="salnbdy"/>
          <w:rFonts w:eastAsia="Times New Roman"/>
        </w:rPr>
        <w:t>Ulterior comunicării răspunsului la contestaţie sau la expirarea termenului de răspuns, asiguratul se poat</w:t>
      </w:r>
      <w:r>
        <w:rPr>
          <w:rStyle w:val="salnbdy"/>
          <w:rFonts w:eastAsia="Times New Roman"/>
        </w:rPr>
        <w:t xml:space="preserve">e adresa instanţei de contencios administrativ potrivit prevederilor </w:t>
      </w:r>
      <w:r>
        <w:rPr>
          <w:rStyle w:val="salnbdy"/>
          <w:rFonts w:eastAsia="Times New Roman"/>
          <w:color w:val="0000FF"/>
          <w:u w:val="single"/>
        </w:rPr>
        <w:t>Legii nr. 554/2004</w:t>
      </w:r>
      <w:r>
        <w:rPr>
          <w:rStyle w:val="salnbdy"/>
          <w:rFonts w:eastAsia="Times New Roman"/>
        </w:rPr>
        <w:t>, cu modificările şi completările ulterioare.</w:t>
      </w:r>
    </w:p>
    <w:p w:rsidR="00000000" w:rsidRDefault="00247FD0">
      <w:pPr>
        <w:pStyle w:val="scapttl"/>
        <w:divId w:val="837844926"/>
        <w:rPr>
          <w:shd w:val="clear" w:color="auto" w:fill="FFFFFF"/>
        </w:rPr>
      </w:pPr>
      <w:r>
        <w:rPr>
          <w:shd w:val="clear" w:color="auto" w:fill="FFFFFF"/>
        </w:rPr>
        <w:t>Capitolul V</w:t>
      </w:r>
    </w:p>
    <w:p w:rsidR="00000000" w:rsidRDefault="00247FD0">
      <w:pPr>
        <w:pStyle w:val="scapden"/>
        <w:divId w:val="837844926"/>
        <w:rPr>
          <w:shd w:val="clear" w:color="auto" w:fill="FFFFFF"/>
        </w:rPr>
      </w:pPr>
      <w:r>
        <w:rPr>
          <w:shd w:val="clear" w:color="auto" w:fill="FFFFFF"/>
        </w:rPr>
        <w:t>Asistenţa medicală care face obiectul autorizării prealabile</w:t>
      </w:r>
    </w:p>
    <w:p w:rsidR="00000000" w:rsidRDefault="00247FD0">
      <w:pPr>
        <w:pStyle w:val="sartttl"/>
        <w:jc w:val="both"/>
        <w:divId w:val="661813041"/>
        <w:rPr>
          <w:shd w:val="clear" w:color="auto" w:fill="FFFFFF"/>
        </w:rPr>
      </w:pPr>
      <w:r>
        <w:rPr>
          <w:shd w:val="clear" w:color="auto" w:fill="FFFFFF"/>
        </w:rPr>
        <w:t>Articolul 914</w:t>
      </w:r>
    </w:p>
    <w:p w:rsidR="00000000" w:rsidRDefault="00247FD0">
      <w:pPr>
        <w:autoSpaceDE/>
        <w:autoSpaceDN/>
        <w:jc w:val="both"/>
        <w:divId w:val="1368094451"/>
        <w:rPr>
          <w:rStyle w:val="salnbdy"/>
          <w:rFonts w:eastAsia="Times New Roman"/>
        </w:rPr>
      </w:pPr>
      <w:r>
        <w:rPr>
          <w:rStyle w:val="salnttl1"/>
          <w:rFonts w:eastAsia="Times New Roman"/>
        </w:rPr>
        <w:t>(1)</w:t>
      </w:r>
      <w:r>
        <w:rPr>
          <w:rStyle w:val="salnbdy"/>
          <w:rFonts w:eastAsia="Times New Roman"/>
        </w:rPr>
        <w:t>Asistenţa medicală care face obie</w:t>
      </w:r>
      <w:r>
        <w:rPr>
          <w:rStyle w:val="salnbdy"/>
          <w:rFonts w:eastAsia="Times New Roman"/>
        </w:rPr>
        <w:t>ctul autorizării prealabile se limitează la asistenţa medicală care:</w:t>
      </w:r>
    </w:p>
    <w:p w:rsidR="00000000" w:rsidRDefault="00247FD0">
      <w:pPr>
        <w:autoSpaceDE/>
        <w:autoSpaceDN/>
        <w:jc w:val="both"/>
        <w:divId w:val="466169557"/>
        <w:rPr>
          <w:rStyle w:val="slitbdy"/>
        </w:rPr>
      </w:pPr>
      <w:r>
        <w:rPr>
          <w:rStyle w:val="slitttl1"/>
          <w:rFonts w:eastAsia="Times New Roman"/>
        </w:rPr>
        <w:t>a)</w:t>
      </w:r>
      <w:r>
        <w:rPr>
          <w:rStyle w:val="slitbdy"/>
          <w:rFonts w:eastAsia="Times New Roman"/>
        </w:rPr>
        <w:t>face obiectul unor cerinţe de planificare referitoare la asigurarea unui acces suficient şi permanent la o gamă echilibrată de tratamente de înaltă calitate în România sau la dorinţa de</w:t>
      </w:r>
      <w:r>
        <w:rPr>
          <w:rStyle w:val="slitbdy"/>
          <w:rFonts w:eastAsia="Times New Roman"/>
        </w:rPr>
        <w:t xml:space="preserve"> a controla costurile şi de a evita, pe cât posibil, orice risipă de resurse financiare, tehnice şi umane şi:</w:t>
      </w:r>
    </w:p>
    <w:p w:rsidR="00000000" w:rsidRDefault="00247FD0">
      <w:pPr>
        <w:autoSpaceDE/>
        <w:autoSpaceDN/>
        <w:jc w:val="both"/>
        <w:divId w:val="220868659"/>
      </w:pPr>
      <w:r>
        <w:rPr>
          <w:rStyle w:val="slitttl1"/>
          <w:rFonts w:eastAsia="Times New Roman"/>
        </w:rPr>
        <w:t>(i)</w:t>
      </w:r>
      <w:r>
        <w:rPr>
          <w:rStyle w:val="slitbdy"/>
          <w:rFonts w:eastAsia="Times New Roman"/>
        </w:rPr>
        <w:t>presupune internarea pacientului în spital pentru spitalizare continuă - spitalizare mai mare de 24 de ore - pentru tipurile de tratament stabi</w:t>
      </w:r>
      <w:r>
        <w:rPr>
          <w:rStyle w:val="slitbdy"/>
          <w:rFonts w:eastAsia="Times New Roman"/>
        </w:rPr>
        <w:t>lite prin hotărâre a Guvernului;</w:t>
      </w:r>
    </w:p>
    <w:p w:rsidR="00000000" w:rsidRDefault="00247FD0">
      <w:pPr>
        <w:autoSpaceDE/>
        <w:autoSpaceDN/>
        <w:jc w:val="both"/>
        <w:divId w:val="417794823"/>
        <w:rPr>
          <w:rFonts w:eastAsia="Times New Roman"/>
          <w:color w:val="000000"/>
          <w:sz w:val="20"/>
          <w:szCs w:val="20"/>
          <w:shd w:val="clear" w:color="auto" w:fill="FFFFFF"/>
        </w:rPr>
      </w:pPr>
      <w:r>
        <w:rPr>
          <w:rStyle w:val="slitttl1"/>
          <w:rFonts w:eastAsia="Times New Roman"/>
        </w:rPr>
        <w:t>(ii)</w:t>
      </w:r>
      <w:r>
        <w:rPr>
          <w:rStyle w:val="slitbdy"/>
          <w:rFonts w:eastAsia="Times New Roman"/>
        </w:rPr>
        <w:t>necesită utilizarea unei infrastructuri sau a unui echipament medical foarte specializat şi costisitor;</w:t>
      </w:r>
    </w:p>
    <w:p w:rsidR="00000000" w:rsidRDefault="00247FD0">
      <w:pPr>
        <w:autoSpaceDE/>
        <w:autoSpaceDN/>
        <w:jc w:val="both"/>
        <w:divId w:val="607087191"/>
        <w:rPr>
          <w:rFonts w:eastAsia="Times New Roman"/>
          <w:color w:val="000000"/>
          <w:sz w:val="20"/>
          <w:szCs w:val="20"/>
          <w:shd w:val="clear" w:color="auto" w:fill="FFFFFF"/>
        </w:rPr>
      </w:pPr>
      <w:r>
        <w:rPr>
          <w:rStyle w:val="slitttl1"/>
          <w:rFonts w:eastAsia="Times New Roman"/>
        </w:rPr>
        <w:t>b)</w:t>
      </w:r>
      <w:r>
        <w:rPr>
          <w:rStyle w:val="slitbdy"/>
          <w:rFonts w:eastAsia="Times New Roman"/>
        </w:rPr>
        <w:t>implică tratamente care prezintă un risc deosebit pentru pacient sau pentru populaţie;</w:t>
      </w:r>
    </w:p>
    <w:p w:rsidR="00000000" w:rsidRDefault="00247FD0">
      <w:pPr>
        <w:autoSpaceDE/>
        <w:autoSpaceDN/>
        <w:jc w:val="both"/>
        <w:divId w:val="694579350"/>
        <w:rPr>
          <w:rFonts w:eastAsia="Times New Roman"/>
          <w:color w:val="000000"/>
          <w:sz w:val="20"/>
          <w:szCs w:val="20"/>
          <w:shd w:val="clear" w:color="auto" w:fill="FFFFFF"/>
        </w:rPr>
      </w:pPr>
      <w:r>
        <w:rPr>
          <w:rStyle w:val="slitttl1"/>
          <w:rFonts w:eastAsia="Times New Roman"/>
        </w:rPr>
        <w:t>c)</w:t>
      </w:r>
      <w:r>
        <w:rPr>
          <w:rStyle w:val="slitbdy"/>
          <w:rFonts w:eastAsia="Times New Roman"/>
        </w:rPr>
        <w:t>este furnizată de un fur</w:t>
      </w:r>
      <w:r>
        <w:rPr>
          <w:rStyle w:val="slitbdy"/>
          <w:rFonts w:eastAsia="Times New Roman"/>
        </w:rPr>
        <w:t xml:space="preserve">nizor de servicii medicale care, de la caz la caz, ar putea genera preocupări serioase şi specifice legate de calitatea sau siguranţa îngrijirii, cu excepţia asistenţei medicale supuse legislaţiei UE care asigură un nivel minim de siguranţă şi calitate în </w:t>
      </w:r>
      <w:r>
        <w:rPr>
          <w:rStyle w:val="slitbdy"/>
          <w:rFonts w:eastAsia="Times New Roman"/>
        </w:rPr>
        <w:t>UE.</w:t>
      </w:r>
    </w:p>
    <w:p w:rsidR="00000000" w:rsidRDefault="00247FD0">
      <w:pPr>
        <w:autoSpaceDE/>
        <w:autoSpaceDN/>
        <w:jc w:val="both"/>
        <w:divId w:val="1693652047"/>
        <w:rPr>
          <w:rFonts w:eastAsia="Times New Roman"/>
          <w:color w:val="000000"/>
          <w:sz w:val="20"/>
          <w:szCs w:val="20"/>
          <w:shd w:val="clear" w:color="auto" w:fill="FFFFFF"/>
        </w:rPr>
      </w:pPr>
      <w:r>
        <w:rPr>
          <w:rStyle w:val="salnttl1"/>
          <w:rFonts w:eastAsia="Times New Roman"/>
        </w:rPr>
        <w:t>(2)</w:t>
      </w:r>
      <w:r>
        <w:rPr>
          <w:rStyle w:val="salnbdy"/>
          <w:rFonts w:eastAsia="Times New Roman"/>
        </w:rPr>
        <w:t>Asistenţa medicală ce face obiectul autorizării prealabile, condiţiile de autorizare şi termenul de răspuns la cererile de autorizare se stabilesc prin hotărâre a Guvernului.</w:t>
      </w:r>
    </w:p>
    <w:p w:rsidR="00000000" w:rsidRDefault="00247FD0">
      <w:pPr>
        <w:autoSpaceDE/>
        <w:autoSpaceDN/>
        <w:jc w:val="both"/>
        <w:divId w:val="449278824"/>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În ceea ce priveşte cererile de autorizare prealabilă depuse de o persoană asigurată pentru a beneficia de asistenţă medicală transfrontalieră, casele de asigurări de sănătate verifică dacă au fost îndeplinite condiţiile prevăzute de </w:t>
      </w:r>
      <w:r>
        <w:rPr>
          <w:rStyle w:val="salnbdy"/>
          <w:rFonts w:eastAsia="Times New Roman"/>
          <w:color w:val="0000FF"/>
          <w:u w:val="single"/>
        </w:rPr>
        <w:t xml:space="preserve">Regulamentul (CE) nr. </w:t>
      </w:r>
      <w:r>
        <w:rPr>
          <w:rStyle w:val="salnbdy"/>
          <w:rFonts w:eastAsia="Times New Roman"/>
          <w:color w:val="0000FF"/>
          <w:u w:val="single"/>
        </w:rPr>
        <w:t>883/2004</w:t>
      </w:r>
      <w:r>
        <w:rPr>
          <w:rStyle w:val="salnbdy"/>
          <w:rFonts w:eastAsia="Times New Roman"/>
        </w:rPr>
        <w:t>. În cazul îndeplinirii condiţiilor, autorizarea prealabilă este acordată în temeiul regulamentului respectiv, cu excepţia situaţiei în care asiguratul solicită, în scris, contrariul.</w:t>
      </w:r>
    </w:p>
    <w:p w:rsidR="00000000" w:rsidRDefault="00247FD0">
      <w:pPr>
        <w:autoSpaceDE/>
        <w:autoSpaceDN/>
        <w:jc w:val="both"/>
        <w:divId w:val="398943160"/>
        <w:rPr>
          <w:rFonts w:eastAsia="Times New Roman"/>
          <w:color w:val="000000"/>
          <w:sz w:val="20"/>
          <w:szCs w:val="20"/>
          <w:shd w:val="clear" w:color="auto" w:fill="FFFFFF"/>
        </w:rPr>
      </w:pPr>
      <w:r>
        <w:rPr>
          <w:rStyle w:val="salnttl1"/>
          <w:rFonts w:eastAsia="Times New Roman"/>
        </w:rPr>
        <w:t>(4)</w:t>
      </w:r>
      <w:r>
        <w:rPr>
          <w:rStyle w:val="salnbdy"/>
          <w:rFonts w:eastAsia="Times New Roman"/>
        </w:rPr>
        <w:t>Ministerul Sănătăţii comunică Comisiei Europene categoriile d</w:t>
      </w:r>
      <w:r>
        <w:rPr>
          <w:rStyle w:val="salnbdy"/>
          <w:rFonts w:eastAsia="Times New Roman"/>
        </w:rPr>
        <w:t>e asistenţă medicală supuse autorizării prealabile.</w:t>
      </w:r>
    </w:p>
    <w:p w:rsidR="00000000" w:rsidRDefault="00247FD0">
      <w:pPr>
        <w:pStyle w:val="sartttl"/>
        <w:jc w:val="both"/>
        <w:divId w:val="42603476"/>
        <w:rPr>
          <w:shd w:val="clear" w:color="auto" w:fill="FFFFFF"/>
        </w:rPr>
      </w:pPr>
      <w:r>
        <w:rPr>
          <w:shd w:val="clear" w:color="auto" w:fill="FFFFFF"/>
        </w:rPr>
        <w:t>Articolul 915</w:t>
      </w:r>
    </w:p>
    <w:p w:rsidR="00000000" w:rsidRDefault="00247FD0">
      <w:pPr>
        <w:autoSpaceDE/>
        <w:autoSpaceDN/>
        <w:jc w:val="both"/>
        <w:divId w:val="1358383211"/>
        <w:rPr>
          <w:rFonts w:eastAsia="Times New Roman"/>
          <w:color w:val="000000"/>
          <w:sz w:val="20"/>
          <w:szCs w:val="20"/>
          <w:shd w:val="clear" w:color="auto" w:fill="FFFFFF"/>
        </w:rPr>
      </w:pPr>
      <w:r>
        <w:rPr>
          <w:rStyle w:val="salnttl1"/>
          <w:rFonts w:eastAsia="Times New Roman"/>
        </w:rPr>
        <w:t>(1)</w:t>
      </w:r>
      <w:r>
        <w:rPr>
          <w:rStyle w:val="salnbdy"/>
          <w:rFonts w:eastAsia="Times New Roman"/>
        </w:rPr>
        <w:t>În situaţia în care casele de asigurări de sănătate nu aprobă cererile asiguraţilor privind autorizarea prealabilă pentru rambursarea contravalorii asistenţei medicale transfrontaliere, a</w:t>
      </w:r>
      <w:r>
        <w:rPr>
          <w:rStyle w:val="salnbdy"/>
          <w:rFonts w:eastAsia="Times New Roman"/>
        </w:rPr>
        <w:t>cestea sunt obligate să le comunice acest lucru, în scris, indicând temeiul legal, în termenul prevăzut în normele metodologice aprobate prin hotărâre a Guvernului.</w:t>
      </w:r>
    </w:p>
    <w:p w:rsidR="00000000" w:rsidRDefault="00247FD0">
      <w:pPr>
        <w:autoSpaceDE/>
        <w:autoSpaceDN/>
        <w:jc w:val="both"/>
        <w:divId w:val="1185284612"/>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Asiguraţii pot face contestaţie pentru situaţia prevăzută la </w:t>
      </w:r>
      <w:r>
        <w:rPr>
          <w:rStyle w:val="slgi1"/>
          <w:rFonts w:eastAsia="Times New Roman"/>
        </w:rPr>
        <w:t>alin. (1)</w:t>
      </w:r>
      <w:r>
        <w:rPr>
          <w:rStyle w:val="salnbdy"/>
          <w:rFonts w:eastAsia="Times New Roman"/>
        </w:rPr>
        <w:t xml:space="preserve"> la casa de asigur</w:t>
      </w:r>
      <w:r>
        <w:rPr>
          <w:rStyle w:val="salnbdy"/>
          <w:rFonts w:eastAsia="Times New Roman"/>
        </w:rPr>
        <w:t>ări de sănătate la care este luată în evidenţă persoana asigurată în termen de 15 zile de la data luării la cunoştinţă, urmând a primi un răspuns în termen de 15 zile de la data înregistrării contestaţiei.</w:t>
      </w:r>
    </w:p>
    <w:p w:rsidR="00000000" w:rsidRDefault="00247FD0">
      <w:pPr>
        <w:autoSpaceDE/>
        <w:autoSpaceDN/>
        <w:jc w:val="both"/>
        <w:divId w:val="1675064745"/>
        <w:rPr>
          <w:rFonts w:eastAsia="Times New Roman"/>
          <w:color w:val="000000"/>
          <w:sz w:val="20"/>
          <w:szCs w:val="20"/>
          <w:shd w:val="clear" w:color="auto" w:fill="FFFFFF"/>
        </w:rPr>
      </w:pPr>
      <w:r>
        <w:rPr>
          <w:rStyle w:val="salnttl1"/>
          <w:rFonts w:eastAsia="Times New Roman"/>
        </w:rPr>
        <w:t>(3)</w:t>
      </w:r>
      <w:r>
        <w:rPr>
          <w:rStyle w:val="salnbdy"/>
          <w:rFonts w:eastAsia="Times New Roman"/>
        </w:rPr>
        <w:t>Ulterior comunicării răspunsului la contestaţie</w:t>
      </w:r>
      <w:r>
        <w:rPr>
          <w:rStyle w:val="salnbdy"/>
          <w:rFonts w:eastAsia="Times New Roman"/>
        </w:rPr>
        <w:t xml:space="preserve"> sau la expirarea termenului de răspuns prevăzut la </w:t>
      </w:r>
      <w:r>
        <w:rPr>
          <w:rStyle w:val="slgi1"/>
          <w:rFonts w:eastAsia="Times New Roman"/>
        </w:rPr>
        <w:t>alin. (2)</w:t>
      </w:r>
      <w:r>
        <w:rPr>
          <w:rStyle w:val="salnbdy"/>
          <w:rFonts w:eastAsia="Times New Roman"/>
        </w:rPr>
        <w:t xml:space="preserve">, asiguratul se poate adresa instanţei de contencios administrativ potrivit prevederilor </w:t>
      </w:r>
      <w:r>
        <w:rPr>
          <w:rStyle w:val="salnbdy"/>
          <w:rFonts w:eastAsia="Times New Roman"/>
          <w:color w:val="0000FF"/>
          <w:u w:val="single"/>
        </w:rPr>
        <w:t>Legii nr. 554/2004</w:t>
      </w:r>
      <w:r>
        <w:rPr>
          <w:rStyle w:val="salnbdy"/>
          <w:rFonts w:eastAsia="Times New Roman"/>
        </w:rPr>
        <w:t>, cu modificările şi completările ulterioare.</w:t>
      </w:r>
    </w:p>
    <w:p w:rsidR="00000000" w:rsidRDefault="00247FD0">
      <w:pPr>
        <w:pStyle w:val="scapttl"/>
        <w:divId w:val="1394085187"/>
        <w:rPr>
          <w:shd w:val="clear" w:color="auto" w:fill="FFFFFF"/>
        </w:rPr>
      </w:pPr>
      <w:r>
        <w:rPr>
          <w:shd w:val="clear" w:color="auto" w:fill="FFFFFF"/>
        </w:rPr>
        <w:t>Capitolul VI</w:t>
      </w:r>
    </w:p>
    <w:p w:rsidR="00000000" w:rsidRDefault="00247FD0">
      <w:pPr>
        <w:pStyle w:val="scapden"/>
        <w:divId w:val="1394085187"/>
        <w:rPr>
          <w:shd w:val="clear" w:color="auto" w:fill="FFFFFF"/>
        </w:rPr>
      </w:pPr>
      <w:r>
        <w:rPr>
          <w:shd w:val="clear" w:color="auto" w:fill="FFFFFF"/>
        </w:rPr>
        <w:t>Cooperarea în domeniul asistenţei medicale</w:t>
      </w:r>
    </w:p>
    <w:p w:rsidR="00000000" w:rsidRDefault="00247FD0">
      <w:pPr>
        <w:pStyle w:val="sartttl"/>
        <w:jc w:val="both"/>
        <w:divId w:val="1898124871"/>
        <w:rPr>
          <w:shd w:val="clear" w:color="auto" w:fill="FFFFFF"/>
        </w:rPr>
      </w:pPr>
      <w:r>
        <w:rPr>
          <w:shd w:val="clear" w:color="auto" w:fill="FFFFFF"/>
        </w:rPr>
        <w:t>Articolul 916</w:t>
      </w:r>
    </w:p>
    <w:p w:rsidR="00000000" w:rsidRDefault="00247FD0">
      <w:pPr>
        <w:autoSpaceDE/>
        <w:autoSpaceDN/>
        <w:jc w:val="both"/>
        <w:divId w:val="1261179327"/>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În aplicarea prezentului titlu, Ministerul Sănătăţii cooperează cu celelalte structuri similare din statele membre UE prin schimburi de informaţii, în special între pnc-urile lor, în conformitate </w:t>
      </w:r>
      <w:r>
        <w:rPr>
          <w:rStyle w:val="salnbdy"/>
          <w:rFonts w:eastAsia="Times New Roman"/>
        </w:rPr>
        <w:t xml:space="preserve">cu </w:t>
      </w:r>
      <w:r>
        <w:rPr>
          <w:rStyle w:val="slgi1"/>
          <w:rFonts w:eastAsia="Times New Roman"/>
        </w:rPr>
        <w:t>art. 905 alin. (1) lit. b)</w:t>
      </w:r>
      <w:r>
        <w:rPr>
          <w:rStyle w:val="salnbdy"/>
          <w:rFonts w:eastAsia="Times New Roman"/>
        </w:rPr>
        <w:t>.</w:t>
      </w:r>
    </w:p>
    <w:p w:rsidR="00000000" w:rsidRDefault="00247FD0">
      <w:pPr>
        <w:autoSpaceDE/>
        <w:autoSpaceDN/>
        <w:jc w:val="both"/>
        <w:divId w:val="1214465115"/>
        <w:rPr>
          <w:rFonts w:eastAsia="Times New Roman"/>
          <w:color w:val="000000"/>
          <w:sz w:val="20"/>
          <w:szCs w:val="20"/>
          <w:shd w:val="clear" w:color="auto" w:fill="FFFFFF"/>
        </w:rPr>
      </w:pPr>
      <w:r>
        <w:rPr>
          <w:rStyle w:val="salnttl1"/>
          <w:rFonts w:eastAsia="Times New Roman"/>
        </w:rPr>
        <w:t>(2)</w:t>
      </w:r>
      <w:r>
        <w:rPr>
          <w:rStyle w:val="salnbdy"/>
          <w:rFonts w:eastAsia="Times New Roman"/>
        </w:rPr>
        <w:t>Ministerul Sănătăţii facilitează, în limitele competenţei, cooperarea privind acordarea asistenţei medicale transfrontaliere la nivel naţional/teritorial şi local, inclusiv prin intermediul tehnologiilor informaţiei şi com</w:t>
      </w:r>
      <w:r>
        <w:rPr>
          <w:rStyle w:val="salnbdy"/>
          <w:rFonts w:eastAsia="Times New Roman"/>
        </w:rPr>
        <w:t>unicării şi al altor forme de cooperare transfrontalieră.</w:t>
      </w:r>
    </w:p>
    <w:p w:rsidR="00000000" w:rsidRDefault="00247FD0">
      <w:pPr>
        <w:pStyle w:val="sartttl"/>
        <w:jc w:val="both"/>
        <w:divId w:val="1747653692"/>
        <w:rPr>
          <w:shd w:val="clear" w:color="auto" w:fill="FFFFFF"/>
        </w:rPr>
      </w:pPr>
      <w:r>
        <w:rPr>
          <w:shd w:val="clear" w:color="auto" w:fill="FFFFFF"/>
        </w:rPr>
        <w:t>Articolul 917</w:t>
      </w:r>
    </w:p>
    <w:p w:rsidR="00000000" w:rsidRDefault="00247FD0">
      <w:pPr>
        <w:autoSpaceDE/>
        <w:autoSpaceDN/>
        <w:jc w:val="both"/>
        <w:divId w:val="617372321"/>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Ministerul Sănătăţii, în calitate de coordonator al Sistemului de informare al pieţei interne (IMI) şi CMR, CMSR, CFR şi OAMGMAMR, în calitate de autorităţi competente în sensul </w:t>
      </w:r>
      <w:r>
        <w:rPr>
          <w:rStyle w:val="salnbdy"/>
          <w:rFonts w:eastAsia="Times New Roman"/>
          <w:color w:val="0000FF"/>
          <w:u w:val="single"/>
        </w:rPr>
        <w:t>Reg</w:t>
      </w:r>
      <w:r>
        <w:rPr>
          <w:rStyle w:val="salnbdy"/>
          <w:rFonts w:eastAsia="Times New Roman"/>
          <w:color w:val="0000FF"/>
          <w:u w:val="single"/>
        </w:rPr>
        <w:t>ulamentului (UE) nr. 1.024/2012</w:t>
      </w:r>
      <w:r>
        <w:rPr>
          <w:rStyle w:val="salnbdy"/>
          <w:rFonts w:eastAsia="Times New Roman"/>
        </w:rPr>
        <w:t>, pun la dispoziţia PNC şi autorităţilor din alte state membre, la cerere, gratuit, informaţiile privind dreptul de practică al cadrelor medicale aflate în evidenţă, în scopul acordării de asistenţă medicală transfrontalieră.</w:t>
      </w:r>
    </w:p>
    <w:p w:rsidR="00000000" w:rsidRDefault="00247FD0">
      <w:pPr>
        <w:autoSpaceDE/>
        <w:autoSpaceDN/>
        <w:jc w:val="both"/>
        <w:divId w:val="2123498632"/>
        <w:rPr>
          <w:rFonts w:eastAsia="Times New Roman"/>
          <w:color w:val="000000"/>
          <w:sz w:val="20"/>
          <w:szCs w:val="20"/>
          <w:shd w:val="clear" w:color="auto" w:fill="FFFFFF"/>
        </w:rPr>
      </w:pPr>
      <w:r>
        <w:rPr>
          <w:rStyle w:val="salnttl1"/>
          <w:rFonts w:eastAsia="Times New Roman"/>
        </w:rPr>
        <w:t>(2)</w:t>
      </w:r>
      <w:r>
        <w:rPr>
          <w:rStyle w:val="salnbdy"/>
          <w:rFonts w:eastAsia="Times New Roman"/>
        </w:rPr>
        <w:t>Schimbul de informaţii cu autorităţile din alte state membre se desfăşoară prin intermediul Sistemului de informare al pieţei interne.</w:t>
      </w:r>
    </w:p>
    <w:p w:rsidR="00000000" w:rsidRDefault="00247FD0">
      <w:pPr>
        <w:pStyle w:val="sartttl"/>
        <w:jc w:val="both"/>
        <w:divId w:val="1410690074"/>
        <w:rPr>
          <w:shd w:val="clear" w:color="auto" w:fill="FFFFFF"/>
        </w:rPr>
      </w:pPr>
      <w:r>
        <w:rPr>
          <w:shd w:val="clear" w:color="auto" w:fill="FFFFFF"/>
        </w:rPr>
        <w:t>Articolul 918</w:t>
      </w:r>
    </w:p>
    <w:p w:rsidR="00000000" w:rsidRDefault="00247FD0">
      <w:pPr>
        <w:autoSpaceDE/>
        <w:autoSpaceDN/>
        <w:jc w:val="both"/>
        <w:divId w:val="190801649"/>
        <w:rPr>
          <w:rStyle w:val="salnbdy"/>
          <w:rFonts w:eastAsia="Times New Roman"/>
        </w:rPr>
      </w:pPr>
      <w:r>
        <w:rPr>
          <w:rStyle w:val="salnttl1"/>
          <w:rFonts w:eastAsia="Times New Roman"/>
        </w:rPr>
        <w:t>(1)</w:t>
      </w:r>
      <w:r>
        <w:rPr>
          <w:rStyle w:val="salnbdy"/>
          <w:rFonts w:eastAsia="Times New Roman"/>
        </w:rPr>
        <w:t>În cazul în care un medicament este autorizat pentru a fi introdus pe piaţă pe teritoriul României ş</w:t>
      </w:r>
      <w:r>
        <w:rPr>
          <w:rStyle w:val="salnbdy"/>
          <w:rFonts w:eastAsia="Times New Roman"/>
        </w:rPr>
        <w:t xml:space="preserve">i este inclus în lista de medicamente de care beneficiază asiguraţii, în conformitate cu titlul XVIII "Medicamentul" sau cu </w:t>
      </w:r>
      <w:r>
        <w:rPr>
          <w:rStyle w:val="salnbdy"/>
          <w:rFonts w:eastAsia="Times New Roman"/>
          <w:color w:val="0000FF"/>
          <w:u w:val="single"/>
        </w:rPr>
        <w:t>Regulamentul (CE) nr. 726/2004</w:t>
      </w:r>
      <w:r>
        <w:rPr>
          <w:rStyle w:val="salnbdy"/>
          <w:rFonts w:eastAsia="Times New Roman"/>
        </w:rPr>
        <w:t xml:space="preserve">, prescripţiile eliberate în alt stat membru al UE unui anumit pacient pentru un astfel de produs pot </w:t>
      </w:r>
      <w:r>
        <w:rPr>
          <w:rStyle w:val="salnbdy"/>
          <w:rFonts w:eastAsia="Times New Roman"/>
        </w:rPr>
        <w:t>fi utilizate pe teritoriul României în conformitate cu legislaţia în vigoare şi orice restricţii privind recunoaşterea prescripţiilor individuale sunt interzise, cu excepţia cazului în care aceste restricţii:</w:t>
      </w:r>
    </w:p>
    <w:p w:rsidR="00000000" w:rsidRDefault="00247FD0">
      <w:pPr>
        <w:autoSpaceDE/>
        <w:autoSpaceDN/>
        <w:jc w:val="both"/>
        <w:divId w:val="1117022744"/>
      </w:pPr>
      <w:r>
        <w:rPr>
          <w:rStyle w:val="slitttl1"/>
          <w:rFonts w:eastAsia="Times New Roman"/>
        </w:rPr>
        <w:t>a)</w:t>
      </w:r>
      <w:r>
        <w:rPr>
          <w:rStyle w:val="slitbdy"/>
          <w:rFonts w:eastAsia="Times New Roman"/>
        </w:rPr>
        <w:t>se limitează la ceea ce este necesar şi propo</w:t>
      </w:r>
      <w:r>
        <w:rPr>
          <w:rStyle w:val="slitbdy"/>
          <w:rFonts w:eastAsia="Times New Roman"/>
        </w:rPr>
        <w:t>rţionat pentru protejarea sănătăţii umane şi sunt nediscriminatoare; sau</w:t>
      </w:r>
    </w:p>
    <w:p w:rsidR="00000000" w:rsidRDefault="00247FD0">
      <w:pPr>
        <w:autoSpaceDE/>
        <w:autoSpaceDN/>
        <w:jc w:val="both"/>
        <w:divId w:val="846871920"/>
        <w:rPr>
          <w:rFonts w:eastAsia="Times New Roman"/>
          <w:color w:val="000000"/>
          <w:sz w:val="20"/>
          <w:szCs w:val="20"/>
          <w:shd w:val="clear" w:color="auto" w:fill="FFFFFF"/>
        </w:rPr>
      </w:pPr>
      <w:r>
        <w:rPr>
          <w:rStyle w:val="slitttl1"/>
          <w:rFonts w:eastAsia="Times New Roman"/>
        </w:rPr>
        <w:t>b)</w:t>
      </w:r>
      <w:r>
        <w:rPr>
          <w:rStyle w:val="slitbdy"/>
          <w:rFonts w:eastAsia="Times New Roman"/>
        </w:rPr>
        <w:t>se bazează pe îndoieli legitime şi justificate legate de autenticitatea, conţinutul sau claritatea unei prescripţii individuale.</w:t>
      </w:r>
    </w:p>
    <w:p w:rsidR="00000000" w:rsidRDefault="00247FD0">
      <w:pPr>
        <w:autoSpaceDE/>
        <w:autoSpaceDN/>
        <w:jc w:val="both"/>
        <w:divId w:val="1328824165"/>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Recunoaşterea prescripţiilor prevăzute la </w:t>
      </w:r>
      <w:r>
        <w:rPr>
          <w:rStyle w:val="slgi1"/>
          <w:rFonts w:eastAsia="Times New Roman"/>
        </w:rPr>
        <w:t>alin. (</w:t>
      </w:r>
      <w:r>
        <w:rPr>
          <w:rStyle w:val="slgi1"/>
          <w:rFonts w:eastAsia="Times New Roman"/>
        </w:rPr>
        <w:t>1)</w:t>
      </w:r>
      <w:r>
        <w:rPr>
          <w:rStyle w:val="salnbdy"/>
          <w:rFonts w:eastAsia="Times New Roman"/>
        </w:rPr>
        <w:t xml:space="preserve"> nu aduce atingere normelor naţionale de reglementare a eliberării prescripţiilor şi medicamentelor, inclusiv a substituirii generice sau a substituirii de alt tip. Recunoaşterea prescripţiilor nu aduce atingere normelor privind rambursarea medicamentelo</w:t>
      </w:r>
      <w:r>
        <w:rPr>
          <w:rStyle w:val="salnbdy"/>
          <w:rFonts w:eastAsia="Times New Roman"/>
        </w:rPr>
        <w:t>r. Rambursarea costului medicamentelor se stabileşte prin norme metodologice aprobate prin hotărâre a Guvernului.</w:t>
      </w:r>
    </w:p>
    <w:p w:rsidR="00000000" w:rsidRDefault="00247FD0">
      <w:pPr>
        <w:autoSpaceDE/>
        <w:autoSpaceDN/>
        <w:jc w:val="both"/>
        <w:divId w:val="704451859"/>
        <w:rPr>
          <w:rFonts w:eastAsia="Times New Roman"/>
          <w:color w:val="000000"/>
          <w:sz w:val="20"/>
          <w:szCs w:val="20"/>
          <w:shd w:val="clear" w:color="auto" w:fill="FFFFFF"/>
        </w:rPr>
      </w:pPr>
      <w:r>
        <w:rPr>
          <w:rStyle w:val="salnttl1"/>
          <w:rFonts w:eastAsia="Times New Roman"/>
        </w:rPr>
        <w:t>(3)</w:t>
      </w:r>
      <w:r>
        <w:rPr>
          <w:rStyle w:val="salnbdy"/>
          <w:rFonts w:eastAsia="Times New Roman"/>
        </w:rPr>
        <w:t>Recunoaşterea prescripţiilor nu aduce atingere dreptului farmacistului, în temeiul legislaţiei în vigoare, de a refuza, din considerente et</w:t>
      </w:r>
      <w:r>
        <w:rPr>
          <w:rStyle w:val="salnbdy"/>
          <w:rFonts w:eastAsia="Times New Roman"/>
        </w:rPr>
        <w:t>ice, eliberarea unui medicament care face obiectul unei prescripţii eliberate în alt stat membru al UE, dacă farmacistul ar avea dreptul să refuze eliberarea, în cazul în care prescripţia ar fi fost eliberată în statul membru de afiliere.</w:t>
      </w:r>
    </w:p>
    <w:p w:rsidR="00000000" w:rsidRDefault="00247FD0">
      <w:pPr>
        <w:autoSpaceDE/>
        <w:autoSpaceDN/>
        <w:jc w:val="both"/>
        <w:divId w:val="346559336"/>
        <w:rPr>
          <w:rFonts w:eastAsia="Times New Roman"/>
          <w:color w:val="000000"/>
          <w:sz w:val="20"/>
          <w:szCs w:val="20"/>
          <w:shd w:val="clear" w:color="auto" w:fill="FFFFFF"/>
        </w:rPr>
      </w:pPr>
      <w:r>
        <w:rPr>
          <w:rStyle w:val="salnttl1"/>
          <w:rFonts w:eastAsia="Times New Roman"/>
        </w:rPr>
        <w:t>(4)</w:t>
      </w:r>
      <w:r>
        <w:rPr>
          <w:rStyle w:val="salnbdy"/>
          <w:rFonts w:eastAsia="Times New Roman"/>
        </w:rPr>
        <w:t>În plus faţă d</w:t>
      </w:r>
      <w:r>
        <w:rPr>
          <w:rStyle w:val="salnbdy"/>
          <w:rFonts w:eastAsia="Times New Roman"/>
        </w:rPr>
        <w:t>e recunoaşterea prescripţiei, în cazul în care o prescripţie este emisă în statul membru în care se efectuează tratament pentru produse sau echipamente medicale disponibile în România şi se solicită eliberarea prescripţiei în România, asigurarea continuită</w:t>
      </w:r>
      <w:r>
        <w:rPr>
          <w:rStyle w:val="salnbdy"/>
          <w:rFonts w:eastAsia="Times New Roman"/>
        </w:rPr>
        <w:t xml:space="preserve">ţii tratamentului se va realiza conform normelor metodologice aprobate prin hotărâre a Guvernului prevăzute la </w:t>
      </w:r>
      <w:r>
        <w:rPr>
          <w:rStyle w:val="slgi1"/>
          <w:rFonts w:eastAsia="Times New Roman"/>
        </w:rPr>
        <w:t>alin. (2)</w:t>
      </w:r>
      <w:r>
        <w:rPr>
          <w:rStyle w:val="salnbdy"/>
          <w:rFonts w:eastAsia="Times New Roman"/>
        </w:rPr>
        <w:t>.</w:t>
      </w:r>
    </w:p>
    <w:p w:rsidR="00000000" w:rsidRDefault="00247FD0">
      <w:pPr>
        <w:autoSpaceDE/>
        <w:autoSpaceDN/>
        <w:jc w:val="both"/>
        <w:divId w:val="373428940"/>
        <w:rPr>
          <w:rStyle w:val="salnbdy"/>
        </w:rPr>
      </w:pPr>
      <w:r>
        <w:rPr>
          <w:rStyle w:val="salnttl1"/>
          <w:rFonts w:eastAsia="Times New Roman"/>
        </w:rPr>
        <w:t>(5)</w:t>
      </w:r>
      <w:r>
        <w:rPr>
          <w:rStyle w:val="salnbdy"/>
          <w:rFonts w:eastAsia="Times New Roman"/>
        </w:rPr>
        <w:t xml:space="preserve">Prezentul articol se aplică, de asemenea, dispozitivelor medicale care sunt introduse legal pe piaţa din România şi sunt decontate </w:t>
      </w:r>
      <w:r>
        <w:rPr>
          <w:rStyle w:val="salnbdy"/>
          <w:rFonts w:eastAsia="Times New Roman"/>
        </w:rPr>
        <w:t>în cadrul sistemului de asigurări de sănătate.</w:t>
      </w:r>
    </w:p>
    <w:p w:rsidR="00000000" w:rsidRDefault="00247FD0">
      <w:pPr>
        <w:pStyle w:val="NormalWeb"/>
        <w:spacing w:before="0" w:after="0"/>
        <w:jc w:val="both"/>
        <w:divId w:val="373428940"/>
      </w:pPr>
      <w:r>
        <w:rPr>
          <w:rFonts w:ascii="Verdana" w:hAnsi="Verdana"/>
          <w:color w:val="000000"/>
          <w:sz w:val="20"/>
          <w:szCs w:val="20"/>
          <w:shd w:val="clear" w:color="auto" w:fill="FFFFFF"/>
        </w:rPr>
        <w:t xml:space="preserve">La data de 03-09-2021 sintagma: dispozitivelor medicale, tehnologiilor şi dispozitivelor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jc w:val="both"/>
        <w:divId w:val="577634873"/>
        <w:rPr>
          <w:rFonts w:eastAsia="Times New Roman"/>
          <w:color w:val="000000"/>
          <w:sz w:val="20"/>
          <w:szCs w:val="20"/>
          <w:shd w:val="clear" w:color="auto" w:fill="FFFFFF"/>
        </w:rPr>
      </w:pPr>
      <w:r>
        <w:rPr>
          <w:rStyle w:val="salnttl1"/>
          <w:rFonts w:eastAsia="Times New Roman"/>
        </w:rPr>
        <w:t>(6)</w:t>
      </w:r>
      <w:r>
        <w:rPr>
          <w:rStyle w:val="salnbdy"/>
          <w:rFonts w:eastAsia="Times New Roman"/>
        </w:rPr>
        <w:t xml:space="preserve">Prevederile </w:t>
      </w:r>
      <w:r>
        <w:rPr>
          <w:rStyle w:val="slgi1"/>
          <w:rFonts w:eastAsia="Times New Roman"/>
        </w:rPr>
        <w:t>alin. (1)</w:t>
      </w:r>
      <w:r>
        <w:rPr>
          <w:rStyle w:val="salnbdy"/>
          <w:rFonts w:eastAsia="Times New Roman"/>
        </w:rPr>
        <w:t xml:space="preserve"> nu se aplică în cazul medicamentelor care fac obiectul unei prescripţii medicale speciale, astfel cum se prevede la </w:t>
      </w:r>
      <w:r>
        <w:rPr>
          <w:rStyle w:val="slgi1"/>
          <w:rFonts w:eastAsia="Times New Roman"/>
        </w:rPr>
        <w:t>art</w:t>
      </w:r>
      <w:r>
        <w:rPr>
          <w:rStyle w:val="slgi1"/>
          <w:rFonts w:eastAsia="Times New Roman"/>
        </w:rPr>
        <w:t>. 793 alin. (2)</w:t>
      </w:r>
      <w:r>
        <w:rPr>
          <w:rStyle w:val="salnbdy"/>
          <w:rFonts w:eastAsia="Times New Roman"/>
        </w:rPr>
        <w:t>.</w:t>
      </w:r>
    </w:p>
    <w:p w:rsidR="00000000" w:rsidRDefault="00247FD0">
      <w:pPr>
        <w:pStyle w:val="scapttl"/>
        <w:divId w:val="681859486"/>
        <w:rPr>
          <w:shd w:val="clear" w:color="auto" w:fill="FFFFFF"/>
        </w:rPr>
      </w:pPr>
      <w:r>
        <w:rPr>
          <w:shd w:val="clear" w:color="auto" w:fill="FFFFFF"/>
        </w:rPr>
        <w:t>Capitolul VII</w:t>
      </w:r>
    </w:p>
    <w:p w:rsidR="00000000" w:rsidRDefault="00247FD0">
      <w:pPr>
        <w:pStyle w:val="scapden"/>
        <w:divId w:val="681859486"/>
        <w:rPr>
          <w:shd w:val="clear" w:color="auto" w:fill="FFFFFF"/>
        </w:rPr>
      </w:pPr>
      <w:r>
        <w:rPr>
          <w:shd w:val="clear" w:color="auto" w:fill="FFFFFF"/>
        </w:rPr>
        <w:t>Reţelele europene de referinţă</w:t>
      </w:r>
    </w:p>
    <w:p w:rsidR="00000000" w:rsidRDefault="00247FD0">
      <w:pPr>
        <w:pStyle w:val="sartttl"/>
        <w:jc w:val="both"/>
        <w:divId w:val="1755392287"/>
        <w:rPr>
          <w:shd w:val="clear" w:color="auto" w:fill="FFFFFF"/>
        </w:rPr>
      </w:pPr>
      <w:r>
        <w:rPr>
          <w:shd w:val="clear" w:color="auto" w:fill="FFFFFF"/>
        </w:rPr>
        <w:t>Articolul 919</w:t>
      </w:r>
    </w:p>
    <w:p w:rsidR="00000000" w:rsidRDefault="00247FD0">
      <w:pPr>
        <w:pStyle w:val="spar"/>
        <w:jc w:val="both"/>
        <w:divId w:val="1755392287"/>
        <w:rPr>
          <w:rFonts w:ascii="Verdana" w:hAnsi="Verdana"/>
          <w:color w:val="000000"/>
          <w:sz w:val="20"/>
          <w:szCs w:val="20"/>
          <w:shd w:val="clear" w:color="auto" w:fill="FFFFFF"/>
        </w:rPr>
      </w:pPr>
      <w:r>
        <w:rPr>
          <w:rFonts w:ascii="Verdana" w:hAnsi="Verdana"/>
          <w:color w:val="000000"/>
          <w:sz w:val="20"/>
          <w:szCs w:val="20"/>
          <w:shd w:val="clear" w:color="auto" w:fill="FFFFFF"/>
        </w:rPr>
        <w:t>Ministerul Sănătăţii sprijină dezvoltarea reţelelor europene de referinţă prin:</w:t>
      </w:r>
    </w:p>
    <w:p w:rsidR="00000000" w:rsidRDefault="00247FD0">
      <w:pPr>
        <w:autoSpaceDE/>
        <w:autoSpaceDN/>
        <w:jc w:val="both"/>
        <w:divId w:val="1315795313"/>
        <w:rPr>
          <w:rFonts w:eastAsia="Times New Roman"/>
          <w:color w:val="000000"/>
          <w:sz w:val="20"/>
          <w:szCs w:val="20"/>
          <w:shd w:val="clear" w:color="auto" w:fill="FFFFFF"/>
        </w:rPr>
      </w:pPr>
      <w:r>
        <w:rPr>
          <w:rStyle w:val="slitttl1"/>
          <w:rFonts w:eastAsia="Times New Roman"/>
        </w:rPr>
        <w:t>a)</w:t>
      </w:r>
      <w:r>
        <w:rPr>
          <w:rStyle w:val="slitbdy"/>
          <w:rFonts w:eastAsia="Times New Roman"/>
        </w:rPr>
        <w:t>conectarea furnizorilor de servicii medicale şi a centrelor de expertiză adecvate de pe teritoriul</w:t>
      </w:r>
      <w:r>
        <w:rPr>
          <w:rStyle w:val="slitbdy"/>
          <w:rFonts w:eastAsia="Times New Roman"/>
        </w:rPr>
        <w:t xml:space="preserve"> naţional şi asigurarea diseminării informaţiilor către furnizorii de servicii medicale şi centrele de expertiză adecvate de pe teritoriul naţional;</w:t>
      </w:r>
    </w:p>
    <w:p w:rsidR="00000000" w:rsidRDefault="00247FD0">
      <w:pPr>
        <w:autoSpaceDE/>
        <w:autoSpaceDN/>
        <w:jc w:val="both"/>
        <w:divId w:val="680595336"/>
        <w:rPr>
          <w:rFonts w:eastAsia="Times New Roman"/>
          <w:color w:val="000000"/>
          <w:sz w:val="20"/>
          <w:szCs w:val="20"/>
          <w:shd w:val="clear" w:color="auto" w:fill="FFFFFF"/>
        </w:rPr>
      </w:pPr>
      <w:r>
        <w:rPr>
          <w:rStyle w:val="slitttl1"/>
          <w:rFonts w:eastAsia="Times New Roman"/>
        </w:rPr>
        <w:t>b)</w:t>
      </w:r>
      <w:r>
        <w:rPr>
          <w:rStyle w:val="slitbdy"/>
          <w:rFonts w:eastAsia="Times New Roman"/>
        </w:rPr>
        <w:t>stimularea participării furnizorilor de servicii medicale şi a centrelor de expertiză la reţelele europen</w:t>
      </w:r>
      <w:r>
        <w:rPr>
          <w:rStyle w:val="slitbdy"/>
          <w:rFonts w:eastAsia="Times New Roman"/>
        </w:rPr>
        <w:t>e de referinţă.</w:t>
      </w:r>
    </w:p>
    <w:p w:rsidR="00000000" w:rsidRDefault="00247FD0">
      <w:pPr>
        <w:pStyle w:val="scapttl"/>
        <w:divId w:val="1288320827"/>
        <w:rPr>
          <w:shd w:val="clear" w:color="auto" w:fill="FFFFFF"/>
        </w:rPr>
      </w:pPr>
      <w:r>
        <w:rPr>
          <w:shd w:val="clear" w:color="auto" w:fill="FFFFFF"/>
        </w:rPr>
        <w:t>Capitolul VIII</w:t>
      </w:r>
    </w:p>
    <w:p w:rsidR="00000000" w:rsidRDefault="00247FD0">
      <w:pPr>
        <w:pStyle w:val="scapden"/>
        <w:divId w:val="1288320827"/>
        <w:rPr>
          <w:shd w:val="clear" w:color="auto" w:fill="FFFFFF"/>
        </w:rPr>
      </w:pPr>
      <w:r>
        <w:rPr>
          <w:shd w:val="clear" w:color="auto" w:fill="FFFFFF"/>
        </w:rPr>
        <w:t>Bolile rare</w:t>
      </w:r>
    </w:p>
    <w:p w:rsidR="00000000" w:rsidRDefault="00247FD0">
      <w:pPr>
        <w:pStyle w:val="sartttl"/>
        <w:jc w:val="both"/>
        <w:divId w:val="1537813789"/>
        <w:rPr>
          <w:shd w:val="clear" w:color="auto" w:fill="FFFFFF"/>
        </w:rPr>
      </w:pPr>
      <w:r>
        <w:rPr>
          <w:shd w:val="clear" w:color="auto" w:fill="FFFFFF"/>
        </w:rPr>
        <w:t>Articolul 920</w:t>
      </w:r>
    </w:p>
    <w:p w:rsidR="00000000" w:rsidRDefault="00247FD0">
      <w:pPr>
        <w:pStyle w:val="sartden"/>
        <w:ind w:left="225"/>
        <w:jc w:val="both"/>
        <w:divId w:val="1537813789"/>
        <w:rPr>
          <w:rStyle w:val="spar3"/>
          <w:b w:val="0"/>
          <w:bCs w:val="0"/>
        </w:rPr>
      </w:pPr>
      <w:r>
        <w:rPr>
          <w:rStyle w:val="spar3"/>
          <w:b w:val="0"/>
          <w:bCs w:val="0"/>
        </w:rPr>
        <w:t>Ministerul Sănătăţii cooperează cu celelalte state membre ale UE în ceea ce priveşte dezvoltarea capacităţii de diagnosticare şi tratament prin:</w:t>
      </w:r>
    </w:p>
    <w:p w:rsidR="00000000" w:rsidRDefault="00247FD0">
      <w:pPr>
        <w:autoSpaceDE/>
        <w:autoSpaceDN/>
        <w:ind w:left="225"/>
        <w:jc w:val="both"/>
        <w:divId w:val="729353125"/>
        <w:rPr>
          <w:rFonts w:eastAsia="Times New Roman"/>
        </w:rPr>
      </w:pPr>
      <w:r>
        <w:rPr>
          <w:rStyle w:val="slitttl1"/>
          <w:rFonts w:eastAsia="Times New Roman"/>
        </w:rPr>
        <w:t>a)</w:t>
      </w:r>
      <w:r>
        <w:rPr>
          <w:rStyle w:val="slitbdy"/>
          <w:rFonts w:eastAsia="Times New Roman"/>
        </w:rPr>
        <w:t>sporirea gradului de informare a cadrelor medicale cu privire la instrumentele care le stau la dispoziţie, la</w:t>
      </w:r>
      <w:r>
        <w:rPr>
          <w:rStyle w:val="slitbdy"/>
          <w:rFonts w:eastAsia="Times New Roman"/>
        </w:rPr>
        <w:t xml:space="preserve"> nivelul UE, pentru a le oferi asistenţă în vederea diagnosticării corecte a bolilor rare, în special baza de date Orphanet, şi cu privire la reţelele europene de referinţă;</w:t>
      </w:r>
    </w:p>
    <w:p w:rsidR="00000000" w:rsidRDefault="00247FD0">
      <w:pPr>
        <w:autoSpaceDE/>
        <w:autoSpaceDN/>
        <w:ind w:left="225"/>
        <w:jc w:val="both"/>
        <w:divId w:val="1262031999"/>
        <w:rPr>
          <w:rFonts w:eastAsia="Times New Roman"/>
          <w:color w:val="000000"/>
          <w:sz w:val="20"/>
          <w:szCs w:val="20"/>
          <w:shd w:val="clear" w:color="auto" w:fill="FFFFFF"/>
        </w:rPr>
      </w:pPr>
      <w:r>
        <w:rPr>
          <w:rStyle w:val="slitttl1"/>
          <w:rFonts w:eastAsia="Times New Roman"/>
        </w:rPr>
        <w:t>b)</w:t>
      </w:r>
      <w:r>
        <w:rPr>
          <w:rStyle w:val="slitbdy"/>
          <w:rFonts w:eastAsia="Times New Roman"/>
        </w:rPr>
        <w:t>sporirea gradului de informare a pacienţilor, a cadrelor medicale şi a organisme</w:t>
      </w:r>
      <w:r>
        <w:rPr>
          <w:rStyle w:val="slitbdy"/>
          <w:rFonts w:eastAsia="Times New Roman"/>
        </w:rPr>
        <w:t xml:space="preserve">lor responsabile cu finanţarea asistenţei medicale cu privire la posibilităţile oferite de </w:t>
      </w:r>
      <w:r>
        <w:rPr>
          <w:rStyle w:val="slitbdy"/>
          <w:rFonts w:eastAsia="Times New Roman"/>
          <w:color w:val="0000FF"/>
          <w:u w:val="single"/>
        </w:rPr>
        <w:t>Regulamentul (CE) nr. 883/2004</w:t>
      </w:r>
      <w:r>
        <w:rPr>
          <w:rStyle w:val="slitbdy"/>
          <w:rFonts w:eastAsia="Times New Roman"/>
        </w:rPr>
        <w:t xml:space="preserve"> de a trimite pacienţii care suferă de boli rare în alte state membre chiar şi pentru diagnosticare şi tratamente care nu sunt disponib</w:t>
      </w:r>
      <w:r>
        <w:rPr>
          <w:rStyle w:val="slitbdy"/>
          <w:rFonts w:eastAsia="Times New Roman"/>
        </w:rPr>
        <w:t>ile în statul membru de afiliere.</w:t>
      </w:r>
    </w:p>
    <w:p w:rsidR="00000000" w:rsidRDefault="00247FD0">
      <w:pPr>
        <w:pStyle w:val="scapttl"/>
        <w:divId w:val="118189946"/>
        <w:rPr>
          <w:shd w:val="clear" w:color="auto" w:fill="FFFFFF"/>
        </w:rPr>
      </w:pPr>
      <w:r>
        <w:rPr>
          <w:shd w:val="clear" w:color="auto" w:fill="FFFFFF"/>
        </w:rPr>
        <w:t>Capitolul IX</w:t>
      </w:r>
    </w:p>
    <w:p w:rsidR="00000000" w:rsidRDefault="00247FD0">
      <w:pPr>
        <w:pStyle w:val="scapden"/>
        <w:divId w:val="118189946"/>
        <w:rPr>
          <w:shd w:val="clear" w:color="auto" w:fill="FFFFFF"/>
        </w:rPr>
      </w:pPr>
      <w:r>
        <w:rPr>
          <w:shd w:val="clear" w:color="auto" w:fill="FFFFFF"/>
        </w:rPr>
        <w:t>e-Sănătatea</w:t>
      </w:r>
    </w:p>
    <w:p w:rsidR="00000000" w:rsidRDefault="00247FD0">
      <w:pPr>
        <w:pStyle w:val="sartttl"/>
        <w:jc w:val="both"/>
        <w:divId w:val="1895197824"/>
        <w:rPr>
          <w:shd w:val="clear" w:color="auto" w:fill="FFFFFF"/>
        </w:rPr>
      </w:pPr>
      <w:r>
        <w:rPr>
          <w:shd w:val="clear" w:color="auto" w:fill="FFFFFF"/>
        </w:rPr>
        <w:t>Articolul 921</w:t>
      </w:r>
    </w:p>
    <w:p w:rsidR="00000000" w:rsidRDefault="00247FD0">
      <w:pPr>
        <w:pStyle w:val="spar"/>
        <w:jc w:val="both"/>
        <w:divId w:val="1895197824"/>
        <w:rPr>
          <w:rFonts w:ascii="Verdana" w:hAnsi="Verdana"/>
          <w:color w:val="000000"/>
          <w:sz w:val="20"/>
          <w:szCs w:val="20"/>
          <w:shd w:val="clear" w:color="auto" w:fill="FFFFFF"/>
        </w:rPr>
      </w:pPr>
      <w:r>
        <w:rPr>
          <w:rFonts w:ascii="Verdana" w:hAnsi="Verdana"/>
          <w:color w:val="000000"/>
          <w:sz w:val="20"/>
          <w:szCs w:val="20"/>
          <w:shd w:val="clear" w:color="auto" w:fill="FFFFFF"/>
        </w:rPr>
        <w:t>Ministerul Sănătăţii şi CNAS cooperează şi participă la schimburi de informaţii cu alte state membre ale UE care operează în cadrul unei reţele voluntare ce conectează autorităţile na</w:t>
      </w:r>
      <w:r>
        <w:rPr>
          <w:rFonts w:ascii="Verdana" w:hAnsi="Verdana"/>
          <w:color w:val="000000"/>
          <w:sz w:val="20"/>
          <w:szCs w:val="20"/>
          <w:shd w:val="clear" w:color="auto" w:fill="FFFFFF"/>
        </w:rPr>
        <w:t>ţionale responsabile de e-sănătate desemnate de statele membre ale UE.</w:t>
      </w:r>
    </w:p>
    <w:p w:rsidR="00000000" w:rsidRDefault="00247FD0">
      <w:pPr>
        <w:pStyle w:val="scapttl"/>
        <w:divId w:val="547494466"/>
        <w:rPr>
          <w:shd w:val="clear" w:color="auto" w:fill="FFFFFF"/>
        </w:rPr>
      </w:pPr>
      <w:r>
        <w:rPr>
          <w:shd w:val="clear" w:color="auto" w:fill="FFFFFF"/>
        </w:rPr>
        <w:t>Capitolul X</w:t>
      </w:r>
    </w:p>
    <w:p w:rsidR="00000000" w:rsidRDefault="00247FD0">
      <w:pPr>
        <w:pStyle w:val="scapden"/>
        <w:divId w:val="547494466"/>
        <w:rPr>
          <w:shd w:val="clear" w:color="auto" w:fill="FFFFFF"/>
        </w:rPr>
      </w:pPr>
      <w:r>
        <w:rPr>
          <w:shd w:val="clear" w:color="auto" w:fill="FFFFFF"/>
        </w:rPr>
        <w:t>Cooperarea privind evaluarea tehnologiei medicale</w:t>
      </w:r>
    </w:p>
    <w:p w:rsidR="00000000" w:rsidRDefault="00247FD0">
      <w:pPr>
        <w:pStyle w:val="sartttl"/>
        <w:jc w:val="both"/>
        <w:divId w:val="983394959"/>
        <w:rPr>
          <w:shd w:val="clear" w:color="auto" w:fill="FFFFFF"/>
        </w:rPr>
      </w:pPr>
      <w:r>
        <w:rPr>
          <w:shd w:val="clear" w:color="auto" w:fill="FFFFFF"/>
        </w:rPr>
        <w:t>Articolul 922</w:t>
      </w:r>
    </w:p>
    <w:p w:rsidR="00000000" w:rsidRDefault="00247FD0">
      <w:pPr>
        <w:autoSpaceDE/>
        <w:autoSpaceDN/>
        <w:jc w:val="both"/>
        <w:divId w:val="872883736"/>
        <w:rPr>
          <w:rFonts w:eastAsia="Times New Roman"/>
          <w:color w:val="000000"/>
          <w:sz w:val="20"/>
          <w:szCs w:val="20"/>
          <w:shd w:val="clear" w:color="auto" w:fill="FFFFFF"/>
        </w:rPr>
      </w:pPr>
      <w:r>
        <w:rPr>
          <w:rStyle w:val="salnttl1"/>
          <w:rFonts w:eastAsia="Times New Roman"/>
        </w:rPr>
        <w:t>(1)</w:t>
      </w:r>
      <w:r>
        <w:rPr>
          <w:rStyle w:val="salnbdy"/>
          <w:rFonts w:eastAsia="Times New Roman"/>
        </w:rPr>
        <w:t>Ministerul Sănătăţii participă la întâlnirile şi activităţile reţelei voluntare a UE care conectează autor</w:t>
      </w:r>
      <w:r>
        <w:rPr>
          <w:rStyle w:val="salnbdy"/>
          <w:rFonts w:eastAsia="Times New Roman"/>
        </w:rPr>
        <w:t>ităţile şi organismele naţionale responsabile de evaluarea tehnologiilor în domeniul sănătăţii.</w:t>
      </w:r>
    </w:p>
    <w:p w:rsidR="00000000" w:rsidRDefault="00247FD0">
      <w:pPr>
        <w:autoSpaceDE/>
        <w:autoSpaceDN/>
        <w:jc w:val="both"/>
        <w:divId w:val="1786383376"/>
        <w:rPr>
          <w:rFonts w:eastAsia="Times New Roman"/>
          <w:color w:val="000000"/>
          <w:sz w:val="20"/>
          <w:szCs w:val="20"/>
          <w:shd w:val="clear" w:color="auto" w:fill="FFFFFF"/>
        </w:rPr>
      </w:pPr>
      <w:r>
        <w:rPr>
          <w:rStyle w:val="salnttl1"/>
          <w:rFonts w:eastAsia="Times New Roman"/>
        </w:rPr>
        <w:t>(2)</w:t>
      </w:r>
      <w:r>
        <w:rPr>
          <w:rStyle w:val="salnbdy"/>
          <w:rFonts w:eastAsia="Times New Roman"/>
        </w:rPr>
        <w:t>Ministerul Sănătăţii comunică Comisiei Europene datele de contact ale reprezentanţilor desemnaţi.</w:t>
      </w:r>
    </w:p>
    <w:p w:rsidR="00000000" w:rsidRDefault="00247FD0">
      <w:pPr>
        <w:pStyle w:val="scapttl"/>
        <w:divId w:val="1631008768"/>
        <w:rPr>
          <w:shd w:val="clear" w:color="auto" w:fill="FFFFFF"/>
        </w:rPr>
      </w:pPr>
      <w:r>
        <w:rPr>
          <w:shd w:val="clear" w:color="auto" w:fill="FFFFFF"/>
        </w:rPr>
        <w:t>Capitolul XI</w:t>
      </w:r>
    </w:p>
    <w:p w:rsidR="00000000" w:rsidRDefault="00247FD0">
      <w:pPr>
        <w:pStyle w:val="scapden"/>
        <w:divId w:val="1631008768"/>
        <w:rPr>
          <w:shd w:val="clear" w:color="auto" w:fill="FFFFFF"/>
        </w:rPr>
      </w:pPr>
      <w:r>
        <w:rPr>
          <w:shd w:val="clear" w:color="auto" w:fill="FFFFFF"/>
        </w:rPr>
        <w:t>Dispoziţii finale</w:t>
      </w:r>
    </w:p>
    <w:p w:rsidR="00000000" w:rsidRDefault="00247FD0">
      <w:pPr>
        <w:pStyle w:val="sartttl"/>
        <w:jc w:val="both"/>
        <w:divId w:val="1169174020"/>
        <w:rPr>
          <w:shd w:val="clear" w:color="auto" w:fill="FFFFFF"/>
        </w:rPr>
      </w:pPr>
      <w:r>
        <w:rPr>
          <w:shd w:val="clear" w:color="auto" w:fill="FFFFFF"/>
        </w:rPr>
        <w:t>Articolul 923</w:t>
      </w:r>
    </w:p>
    <w:p w:rsidR="00000000" w:rsidRDefault="00247FD0">
      <w:pPr>
        <w:autoSpaceDE/>
        <w:autoSpaceDN/>
        <w:jc w:val="both"/>
        <w:divId w:val="1625966045"/>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Ministerul </w:t>
      </w:r>
      <w:r>
        <w:rPr>
          <w:rStyle w:val="salnbdy"/>
          <w:rFonts w:eastAsia="Times New Roman"/>
        </w:rPr>
        <w:t>Sănătăţii furnizează Comisiei Europene asistenţa şi toate informaţiile disponibile pentru realizarea de către aceasta a evaluărilor şi rapoartelor de implementare.</w:t>
      </w:r>
    </w:p>
    <w:p w:rsidR="00000000" w:rsidRDefault="00247FD0">
      <w:pPr>
        <w:autoSpaceDE/>
        <w:autoSpaceDN/>
        <w:jc w:val="both"/>
        <w:divId w:val="1322998478"/>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CNAS recurge la Comisia administrativă instituită în temeiul art. 71 din </w:t>
      </w:r>
      <w:r>
        <w:rPr>
          <w:rStyle w:val="salnbdy"/>
          <w:rFonts w:eastAsia="Times New Roman"/>
          <w:color w:val="0000FF"/>
          <w:u w:val="single"/>
        </w:rPr>
        <w:t>Regulamentul (CE</w:t>
      </w:r>
      <w:r>
        <w:rPr>
          <w:rStyle w:val="salnbdy"/>
          <w:rFonts w:eastAsia="Times New Roman"/>
          <w:color w:val="0000FF"/>
          <w:u w:val="single"/>
        </w:rPr>
        <w:t>) nr. 883/2004</w:t>
      </w:r>
      <w:r>
        <w:rPr>
          <w:rStyle w:val="salnbdy"/>
          <w:rFonts w:eastAsia="Times New Roman"/>
        </w:rPr>
        <w:t xml:space="preserve"> pentru abordarea consecinţelor financiare ale aplicării prezentului titlu asupra statelor membre ale UE care au optat pentru rambursarea pe baza unor sume fixe, în cazurile reglementate de </w:t>
      </w:r>
      <w:r>
        <w:rPr>
          <w:rStyle w:val="slgi1"/>
          <w:rFonts w:eastAsia="Times New Roman"/>
        </w:rPr>
        <w:t>art. 20 alin. (4)</w:t>
      </w:r>
      <w:r>
        <w:rPr>
          <w:rStyle w:val="salnbdy"/>
          <w:rFonts w:eastAsia="Times New Roman"/>
        </w:rPr>
        <w:t xml:space="preserve"> şi art. 27 alin. (5) din regulamen</w:t>
      </w:r>
      <w:r>
        <w:rPr>
          <w:rStyle w:val="salnbdy"/>
          <w:rFonts w:eastAsia="Times New Roman"/>
        </w:rPr>
        <w:t>tul respectiv.</w:t>
      </w:r>
    </w:p>
    <w:p w:rsidR="00000000" w:rsidRDefault="00247FD0">
      <w:pPr>
        <w:pStyle w:val="spar"/>
        <w:jc w:val="both"/>
        <w:divId w:val="2011525049"/>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000000" w:rsidRDefault="00247FD0">
      <w:pPr>
        <w:autoSpaceDE/>
        <w:autoSpaceDN/>
        <w:jc w:val="both"/>
        <w:divId w:val="2011525049"/>
        <w:rPr>
          <w:rFonts w:eastAsia="Times New Roman"/>
          <w:color w:val="000000"/>
          <w:sz w:val="20"/>
          <w:szCs w:val="20"/>
        </w:rPr>
      </w:pPr>
      <w:r>
        <w:rPr>
          <w:rStyle w:val="spar3"/>
          <w:rFonts w:eastAsia="Times New Roman"/>
        </w:rPr>
        <w:t xml:space="preserve">Prezentul titlu transpune parţial </w:t>
      </w:r>
      <w:r>
        <w:rPr>
          <w:rStyle w:val="spar3"/>
          <w:rFonts w:eastAsia="Times New Roman"/>
          <w:color w:val="0000FF"/>
          <w:u w:val="single"/>
        </w:rPr>
        <w:t>Directiva nr. 2011/24/UE</w:t>
      </w:r>
      <w:r>
        <w:rPr>
          <w:rStyle w:val="spar3"/>
          <w:rFonts w:eastAsia="Times New Roman"/>
        </w:rPr>
        <w:t xml:space="preserve"> </w:t>
      </w:r>
      <w:r>
        <w:rPr>
          <w:rStyle w:val="spar3"/>
          <w:rFonts w:eastAsia="Times New Roman"/>
        </w:rPr>
        <w:t>a Parlamentului European şi a Consiliului din 9 martie 2011 privind aplicarea drepturilor pacienţilor în cadrul asistenţei medicale transfrontaliere, publicată în Jurnalul Oficial al Uniunii Europene, seria L, nr. 88 din 4 aprilie 2011, p. 45-65.</w:t>
      </w:r>
    </w:p>
    <w:p w:rsidR="00000000" w:rsidRDefault="00247FD0">
      <w:pPr>
        <w:pStyle w:val="sttlttl"/>
        <w:divId w:val="2030644566"/>
      </w:pPr>
      <w:r>
        <w:t>Titlul XX</w:t>
      </w:r>
    </w:p>
    <w:p w:rsidR="00000000" w:rsidRDefault="00247FD0">
      <w:pPr>
        <w:pStyle w:val="sttlden"/>
        <w:ind w:left="225"/>
        <w:divId w:val="2030644566"/>
        <w:rPr>
          <w:rStyle w:val="spar3"/>
          <w:b w:val="0"/>
          <w:bCs w:val="0"/>
          <w:color w:val="0000FF"/>
        </w:rPr>
      </w:pPr>
      <w:r>
        <w:rPr>
          <w:rStyle w:val="spar3"/>
          <w:b w:val="0"/>
          <w:bCs w:val="0"/>
          <w:color w:val="0000FF"/>
        </w:rPr>
        <w:t>Dispozitive medicale</w:t>
      </w:r>
    </w:p>
    <w:p w:rsidR="00000000" w:rsidRDefault="00247FD0">
      <w:pPr>
        <w:pStyle w:val="NormalWeb"/>
        <w:spacing w:before="0" w:after="0"/>
        <w:ind w:left="225"/>
        <w:jc w:val="both"/>
        <w:divId w:val="2030644566"/>
        <w:rPr>
          <w:color w:val="000000"/>
        </w:rPr>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pStyle w:val="scapttl"/>
        <w:divId w:val="2081555511"/>
        <w:rPr>
          <w:shd w:val="clear" w:color="auto" w:fill="FFFFFF"/>
        </w:rPr>
      </w:pPr>
      <w:r>
        <w:rPr>
          <w:shd w:val="clear" w:color="auto" w:fill="FFFFFF"/>
        </w:rPr>
        <w:t>Capitolul I</w:t>
      </w:r>
    </w:p>
    <w:p w:rsidR="00000000" w:rsidRDefault="00247FD0">
      <w:pPr>
        <w:pStyle w:val="scapden"/>
        <w:divId w:val="2081555511"/>
        <w:rPr>
          <w:shd w:val="clear" w:color="auto" w:fill="FFFFFF"/>
        </w:rPr>
      </w:pPr>
      <w:r>
        <w:rPr>
          <w:shd w:val="clear" w:color="auto" w:fill="FFFFFF"/>
        </w:rPr>
        <w:t>Dispoziţii generale</w:t>
      </w:r>
    </w:p>
    <w:p w:rsidR="00000000" w:rsidRDefault="00247FD0">
      <w:pPr>
        <w:pStyle w:val="sartttl"/>
        <w:jc w:val="both"/>
        <w:divId w:val="876358710"/>
        <w:rPr>
          <w:shd w:val="clear" w:color="auto" w:fill="FFFFFF"/>
        </w:rPr>
      </w:pPr>
      <w:r>
        <w:rPr>
          <w:shd w:val="clear" w:color="auto" w:fill="FFFFFF"/>
        </w:rPr>
        <w:t>Articolul 924</w:t>
      </w:r>
    </w:p>
    <w:p w:rsidR="00000000" w:rsidRDefault="00247FD0">
      <w:pPr>
        <w:autoSpaceDE/>
        <w:autoSpaceDN/>
        <w:jc w:val="both"/>
        <w:divId w:val="975649712"/>
        <w:rPr>
          <w:rStyle w:val="salnbdy"/>
          <w:rFonts w:eastAsia="Times New Roman"/>
        </w:rPr>
      </w:pPr>
      <w:r>
        <w:rPr>
          <w:rStyle w:val="salnttl1"/>
          <w:rFonts w:eastAsia="Times New Roman"/>
        </w:rPr>
        <w:t>(1)</w:t>
      </w:r>
      <w:r>
        <w:rPr>
          <w:rStyle w:val="salnbdy"/>
          <w:rFonts w:eastAsia="Times New Roman"/>
        </w:rPr>
        <w:t>Prezentul titlu stabileşte cadrul legal şi instituţional pentru controlul dispozitivelor medicale puse în funcţiune şi utilizate, precum şi pentru controlul activităţilor de comercializare, distribuţie şi de</w:t>
      </w:r>
      <w:r>
        <w:rPr>
          <w:rStyle w:val="salnbdy"/>
          <w:rFonts w:eastAsia="Times New Roman"/>
        </w:rPr>
        <w:t xml:space="preserve"> prestări de servicii în domeniul dispozitivelor medicale.</w:t>
      </w:r>
    </w:p>
    <w:p w:rsidR="00000000" w:rsidRDefault="00247FD0">
      <w:pPr>
        <w:pStyle w:val="NormalWeb"/>
        <w:spacing w:before="0" w:after="0"/>
        <w:jc w:val="both"/>
        <w:divId w:val="975649712"/>
      </w:pPr>
      <w:r>
        <w:rPr>
          <w:rFonts w:ascii="Verdana" w:hAnsi="Verdana"/>
          <w:color w:val="000000"/>
          <w:sz w:val="20"/>
          <w:szCs w:val="20"/>
          <w:shd w:val="clear" w:color="auto" w:fill="FFFFFF"/>
        </w:rPr>
        <w:t xml:space="preserve">La data de 03-09-2021 sintagma: dispozitivelor medicale, tehnologiilor şi dispozitivelor asistive a fost înlocuită de </w:t>
      </w:r>
      <w:r>
        <w:rPr>
          <w:rFonts w:ascii="Verdana" w:hAnsi="Verdana"/>
          <w:color w:val="0000FF"/>
          <w:sz w:val="20"/>
          <w:szCs w:val="20"/>
          <w:u w:val="single"/>
          <w:shd w:val="clear" w:color="auto" w:fill="FFFFFF"/>
        </w:rPr>
        <w:t>Articolul II din ORDONANŢA nr. 18 din 30 august 2021, publicată în MONITORUL OF</w:t>
      </w:r>
      <w:r>
        <w:rPr>
          <w:rFonts w:ascii="Verdana" w:hAnsi="Verdana"/>
          <w:color w:val="0000FF"/>
          <w:sz w:val="20"/>
          <w:szCs w:val="20"/>
          <w:u w:val="single"/>
          <w:shd w:val="clear" w:color="auto" w:fill="FFFFFF"/>
        </w:rPr>
        <w:t>ICIAL nr. 834 din 31 august 2021</w:t>
      </w:r>
    </w:p>
    <w:p w:rsidR="00000000" w:rsidRDefault="00247FD0">
      <w:pPr>
        <w:autoSpaceDE/>
        <w:autoSpaceDN/>
        <w:jc w:val="both"/>
        <w:divId w:val="1471291976"/>
        <w:rPr>
          <w:rStyle w:val="salnbdy"/>
          <w:rFonts w:eastAsia="Times New Roman"/>
        </w:rPr>
      </w:pPr>
      <w:r>
        <w:rPr>
          <w:rStyle w:val="salnttl1"/>
          <w:rFonts w:eastAsia="Times New Roman"/>
        </w:rPr>
        <w:t>(2)</w:t>
      </w:r>
      <w:r>
        <w:rPr>
          <w:rStyle w:val="salnbdy"/>
          <w:rFonts w:eastAsia="Times New Roman"/>
        </w:rPr>
        <w:t>Prevederile prezentului titlu se aplică şi accesoriilor dispozitivelor medicale, atunci când accesoriile sunt folosite împreună cu un dispozitiv medical pentru a permite utilizarea acestuia în scopul propus. În sensul pr</w:t>
      </w:r>
      <w:r>
        <w:rPr>
          <w:rStyle w:val="salnbdy"/>
          <w:rFonts w:eastAsia="Times New Roman"/>
        </w:rPr>
        <w:t>ezentului titlu, accesoriile sunt tratate ca dispozitive medicale.</w:t>
      </w:r>
    </w:p>
    <w:p w:rsidR="00000000" w:rsidRDefault="00247FD0">
      <w:pPr>
        <w:pStyle w:val="NormalWeb"/>
        <w:spacing w:before="0" w:after="0"/>
        <w:jc w:val="both"/>
        <w:divId w:val="1471291976"/>
      </w:pPr>
      <w:r>
        <w:rPr>
          <w:rFonts w:ascii="Verdana" w:hAnsi="Verdana"/>
          <w:color w:val="000000"/>
          <w:sz w:val="20"/>
          <w:szCs w:val="20"/>
          <w:shd w:val="clear" w:color="auto" w:fill="FFFFFF"/>
        </w:rPr>
        <w:t xml:space="preserve">La data de 03-09-2021 sintagma: dispozitivelor medicale, tehnologiilor şi dispozitivelor asistive a fost înlocuită de </w:t>
      </w:r>
      <w:r>
        <w:rPr>
          <w:rFonts w:ascii="Verdana" w:hAnsi="Verdana"/>
          <w:color w:val="0000FF"/>
          <w:sz w:val="20"/>
          <w:szCs w:val="20"/>
          <w:u w:val="single"/>
          <w:shd w:val="clear" w:color="auto" w:fill="FFFFFF"/>
        </w:rPr>
        <w:t>Articolul II din ORDONANŢA nr. 18 din 30 august 2021, publicată în MONI</w:t>
      </w:r>
      <w:r>
        <w:rPr>
          <w:rFonts w:ascii="Verdana" w:hAnsi="Verdana"/>
          <w:color w:val="0000FF"/>
          <w:sz w:val="20"/>
          <w:szCs w:val="20"/>
          <w:u w:val="single"/>
          <w:shd w:val="clear" w:color="auto" w:fill="FFFFFF"/>
        </w:rPr>
        <w:t>TORUL OFICIAL nr. 834 din 31 august 2021</w:t>
      </w:r>
    </w:p>
    <w:p w:rsidR="00000000" w:rsidRDefault="00247FD0">
      <w:pPr>
        <w:pStyle w:val="NormalWeb"/>
        <w:spacing w:before="0" w:after="0"/>
        <w:jc w:val="both"/>
        <w:divId w:val="1471291976"/>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03-09-2021 sintagma: dispozitiv medical, tehnologie şi dispozitiv asistiv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w:t>
      </w:r>
      <w:r>
        <w:rPr>
          <w:rFonts w:ascii="Verdana" w:hAnsi="Verdana"/>
          <w:color w:val="0000FF"/>
          <w:sz w:val="20"/>
          <w:szCs w:val="20"/>
          <w:u w:val="single"/>
          <w:shd w:val="clear" w:color="auto" w:fill="FFFFFF"/>
        </w:rPr>
        <w:t>1</w:t>
      </w:r>
    </w:p>
    <w:p w:rsidR="00000000" w:rsidRDefault="00247FD0">
      <w:pPr>
        <w:pStyle w:val="NormalWeb"/>
        <w:spacing w:before="0" w:after="0"/>
        <w:jc w:val="both"/>
        <w:divId w:val="1471291976"/>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pStyle w:val="sartttl"/>
        <w:jc w:val="both"/>
        <w:divId w:val="1972245541"/>
        <w:rPr>
          <w:shd w:val="clear" w:color="auto" w:fill="FFFFFF"/>
        </w:rPr>
      </w:pPr>
      <w:r>
        <w:rPr>
          <w:shd w:val="clear" w:color="auto" w:fill="FFFFFF"/>
        </w:rPr>
        <w:t>Articolul 925</w:t>
      </w:r>
    </w:p>
    <w:p w:rsidR="00000000" w:rsidRDefault="00247FD0">
      <w:pPr>
        <w:autoSpaceDE/>
        <w:autoSpaceDN/>
        <w:jc w:val="both"/>
        <w:divId w:val="575626751"/>
        <w:rPr>
          <w:rFonts w:eastAsia="Times New Roman"/>
          <w:color w:val="000000"/>
          <w:sz w:val="20"/>
          <w:szCs w:val="20"/>
          <w:shd w:val="clear" w:color="auto" w:fill="FFFFFF"/>
        </w:rPr>
      </w:pPr>
      <w:r>
        <w:rPr>
          <w:rStyle w:val="salnttl1"/>
          <w:rFonts w:eastAsia="Times New Roman"/>
        </w:rPr>
        <w:t>(1)</w:t>
      </w:r>
      <w:r>
        <w:rPr>
          <w:rStyle w:val="salnbdy"/>
          <w:rFonts w:eastAsia="Times New Roman"/>
        </w:rPr>
        <w:t>Termenii folosiţ</w:t>
      </w:r>
      <w:r>
        <w:rPr>
          <w:rStyle w:val="salnbdy"/>
          <w:rFonts w:eastAsia="Times New Roman"/>
        </w:rPr>
        <w:t xml:space="preserve">i în prezentul titlu se definesc conform prevederilor </w:t>
      </w:r>
      <w:r>
        <w:rPr>
          <w:rStyle w:val="salnbdy"/>
          <w:rFonts w:eastAsia="Times New Roman"/>
          <w:color w:val="0000FF"/>
          <w:u w:val="single"/>
        </w:rPr>
        <w:t>art. 2 din Ordonanţa Guvernului nr. 20/2010</w:t>
      </w:r>
      <w:r>
        <w:rPr>
          <w:rStyle w:val="salnbdy"/>
          <w:rFonts w:eastAsia="Times New Roman"/>
        </w:rPr>
        <w:t xml:space="preserve"> privind stabilirea unor măsuri pentru aplicarea unitară a legislaţiei UE care armonizează condiţiile de comercializare a produselor, publicată în Monitorul Of</w:t>
      </w:r>
      <w:r>
        <w:rPr>
          <w:rStyle w:val="salnbdy"/>
          <w:rFonts w:eastAsia="Times New Roman"/>
        </w:rPr>
        <w:t xml:space="preserve">icial al României, Partea I, nr. 606 din 26 august 2010, cu modificările ulterioare, </w:t>
      </w:r>
      <w:r>
        <w:rPr>
          <w:rStyle w:val="salnbdy"/>
          <w:rFonts w:eastAsia="Times New Roman"/>
          <w:color w:val="0000FF"/>
          <w:u w:val="single"/>
        </w:rPr>
        <w:t>art. 2 din Hotărârea Guvernului nr. 54/2009</w:t>
      </w:r>
      <w:r>
        <w:rPr>
          <w:rStyle w:val="salnbdy"/>
          <w:rFonts w:eastAsia="Times New Roman"/>
        </w:rPr>
        <w:t xml:space="preserve"> privind stabilirea condiţiilor de introducere pe piaţă a dispozitivelor medicale, publicată în Monitorul Oficial al României, P</w:t>
      </w:r>
      <w:r>
        <w:rPr>
          <w:rStyle w:val="salnbdy"/>
          <w:rFonts w:eastAsia="Times New Roman"/>
        </w:rPr>
        <w:t xml:space="preserve">artea I, nr. 94 din 17 februarie 2009, </w:t>
      </w:r>
      <w:r>
        <w:rPr>
          <w:rStyle w:val="salnbdy"/>
          <w:rFonts w:eastAsia="Times New Roman"/>
          <w:color w:val="0000FF"/>
          <w:u w:val="single"/>
        </w:rPr>
        <w:t>art. 2 din Hotărârea Guvernului nr. 55/2009</w:t>
      </w:r>
      <w:r>
        <w:rPr>
          <w:rStyle w:val="salnbdy"/>
          <w:rFonts w:eastAsia="Times New Roman"/>
        </w:rPr>
        <w:t xml:space="preserve"> privind dispozitivele medicale implantabile active, publicată în Monitorul Oficial al României, Partea I, nr. 112 din 25 februarie 2009, şi ale </w:t>
      </w:r>
      <w:r>
        <w:rPr>
          <w:rStyle w:val="salnbdy"/>
          <w:rFonts w:eastAsia="Times New Roman"/>
          <w:color w:val="0000FF"/>
          <w:u w:val="single"/>
        </w:rPr>
        <w:t>art. 2 din Hotărârea Guvernul</w:t>
      </w:r>
      <w:r>
        <w:rPr>
          <w:rStyle w:val="salnbdy"/>
          <w:rFonts w:eastAsia="Times New Roman"/>
          <w:color w:val="0000FF"/>
          <w:u w:val="single"/>
        </w:rPr>
        <w:t>ui nr. 798/2003</w:t>
      </w:r>
      <w:r>
        <w:rPr>
          <w:rStyle w:val="salnbdy"/>
          <w:rFonts w:eastAsia="Times New Roman"/>
        </w:rPr>
        <w:t xml:space="preserve"> privind stabilirea condiţiilor de introducere pe piaţă şi de utilizare a dispozitivelor medicale pentru diagnostic in vitro, publicată în Monitorul Oficial al României, Partea I, nr. 555 din 1 august 2003, cu modificările şi completările ul</w:t>
      </w:r>
      <w:r>
        <w:rPr>
          <w:rStyle w:val="salnbdy"/>
          <w:rFonts w:eastAsia="Times New Roman"/>
        </w:rPr>
        <w:t>terioare.</w:t>
      </w:r>
    </w:p>
    <w:p w:rsidR="00000000" w:rsidRDefault="00247FD0">
      <w:pPr>
        <w:autoSpaceDE/>
        <w:autoSpaceDN/>
        <w:jc w:val="both"/>
        <w:divId w:val="747725411"/>
        <w:rPr>
          <w:rStyle w:val="salnbdy"/>
        </w:rPr>
      </w:pPr>
      <w:r>
        <w:rPr>
          <w:rStyle w:val="salnttl1"/>
          <w:rFonts w:eastAsia="Times New Roman"/>
        </w:rPr>
        <w:t>(2)</w:t>
      </w:r>
      <w:r>
        <w:rPr>
          <w:rStyle w:val="salnbdy"/>
          <w:rFonts w:eastAsia="Times New Roman"/>
        </w:rPr>
        <w:t>În sensul prezentei legi, sintagma supraveghere în utilizare se defineşte ca fiind ansamblul de măsuri prin care se asigură şi se confirmă siguranţa în funcţionare şi performanţele, conform scopului propus, pe toată durata de exploatare a disp</w:t>
      </w:r>
      <w:r>
        <w:rPr>
          <w:rStyle w:val="salnbdy"/>
          <w:rFonts w:eastAsia="Times New Roman"/>
        </w:rPr>
        <w:t>ozitivului medical şi se identifică incidentele în utilizare.</w:t>
      </w:r>
    </w:p>
    <w:p w:rsidR="00000000" w:rsidRDefault="00247FD0">
      <w:pPr>
        <w:pStyle w:val="NormalWeb"/>
        <w:spacing w:before="0" w:after="0"/>
        <w:jc w:val="both"/>
        <w:divId w:val="747725411"/>
      </w:pPr>
      <w:r>
        <w:rPr>
          <w:rFonts w:ascii="Verdana" w:hAnsi="Verdana"/>
          <w:color w:val="000000"/>
          <w:sz w:val="20"/>
          <w:szCs w:val="20"/>
          <w:shd w:val="clear" w:color="auto" w:fill="FFFFFF"/>
        </w:rPr>
        <w:t xml:space="preserve">La data de 03-09-2021 sintagma: dispozitivului medical, tehnologiei şi dispozitivului asistiv a fost înlocuită de </w:t>
      </w:r>
      <w:r>
        <w:rPr>
          <w:rFonts w:ascii="Verdana" w:hAnsi="Verdana"/>
          <w:color w:val="0000FF"/>
          <w:sz w:val="20"/>
          <w:szCs w:val="20"/>
          <w:u w:val="single"/>
          <w:shd w:val="clear" w:color="auto" w:fill="FFFFFF"/>
        </w:rPr>
        <w:t>Articolul II din ORDONANŢA nr. 18 din 30 august 2021, publicată în MONITORUL OFI</w:t>
      </w:r>
      <w:r>
        <w:rPr>
          <w:rFonts w:ascii="Verdana" w:hAnsi="Verdana"/>
          <w:color w:val="0000FF"/>
          <w:sz w:val="20"/>
          <w:szCs w:val="20"/>
          <w:u w:val="single"/>
          <w:shd w:val="clear" w:color="auto" w:fill="FFFFFF"/>
        </w:rPr>
        <w:t>CIAL nr. 834 din 31 august 2021</w:t>
      </w:r>
    </w:p>
    <w:p w:rsidR="00000000" w:rsidRDefault="00247FD0">
      <w:pPr>
        <w:autoSpaceDE/>
        <w:autoSpaceDN/>
        <w:jc w:val="both"/>
        <w:divId w:val="414984838"/>
        <w:rPr>
          <w:rStyle w:val="salnbdy"/>
          <w:rFonts w:eastAsia="Times New Roman"/>
        </w:rPr>
      </w:pPr>
      <w:r>
        <w:rPr>
          <w:rStyle w:val="salnttl1"/>
          <w:rFonts w:eastAsia="Times New Roman"/>
        </w:rPr>
        <w:t>(3)</w:t>
      </w:r>
      <w:r>
        <w:rPr>
          <w:rStyle w:val="salnbdy"/>
          <w:rFonts w:eastAsia="Times New Roman"/>
        </w:rPr>
        <w:t>În sensul prezentului titlu, prin structură de specialitate se înţelege Departamentul de dispozitive medicale din cadrul ANMDMR, care exercită atribuţii specifice.</w:t>
      </w:r>
    </w:p>
    <w:p w:rsidR="00000000" w:rsidRDefault="00247FD0">
      <w:pPr>
        <w:pStyle w:val="NormalWeb"/>
        <w:spacing w:before="0" w:after="0"/>
        <w:jc w:val="both"/>
        <w:divId w:val="414984838"/>
      </w:pPr>
      <w:r>
        <w:rPr>
          <w:rFonts w:ascii="Verdana" w:hAnsi="Verdana"/>
          <w:color w:val="000000"/>
          <w:sz w:val="20"/>
          <w:szCs w:val="20"/>
          <w:shd w:val="clear" w:color="auto" w:fill="FFFFFF"/>
        </w:rPr>
        <w:t>La data de 03-09-2021 sintagma: dispozitive medicale, teh</w:t>
      </w:r>
      <w:r>
        <w:rPr>
          <w:rFonts w:ascii="Verdana" w:hAnsi="Verdana"/>
          <w:color w:val="000000"/>
          <w:sz w:val="20"/>
          <w:szCs w:val="20"/>
          <w:shd w:val="clear" w:color="auto" w:fill="FFFFFF"/>
        </w:rPr>
        <w:t xml:space="preserve">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pStyle w:val="sartttl"/>
        <w:jc w:val="both"/>
        <w:divId w:val="1448353827"/>
        <w:rPr>
          <w:shd w:val="clear" w:color="auto" w:fill="FFFFFF"/>
        </w:rPr>
      </w:pPr>
      <w:r>
        <w:rPr>
          <w:shd w:val="clear" w:color="auto" w:fill="FFFFFF"/>
        </w:rPr>
        <w:t>Articolul 926</w:t>
      </w:r>
    </w:p>
    <w:p w:rsidR="00000000" w:rsidRDefault="00247FD0">
      <w:pPr>
        <w:autoSpaceDE/>
        <w:autoSpaceDN/>
        <w:jc w:val="both"/>
        <w:divId w:val="1168247353"/>
        <w:rPr>
          <w:rStyle w:val="salnbdy"/>
          <w:rFonts w:eastAsia="Times New Roman"/>
        </w:rPr>
      </w:pPr>
      <w:r>
        <w:rPr>
          <w:rStyle w:val="salnttl1"/>
          <w:rFonts w:eastAsia="Times New Roman"/>
        </w:rPr>
        <w:t>(1)</w:t>
      </w:r>
      <w:r>
        <w:rPr>
          <w:rStyle w:val="salnbdy"/>
          <w:rFonts w:eastAsia="Times New Roman"/>
        </w:rPr>
        <w:t>Activităţile de comercializare, de distribuţie şi de prestări de servicii î</w:t>
      </w:r>
      <w:r>
        <w:rPr>
          <w:rStyle w:val="salnbdy"/>
          <w:rFonts w:eastAsia="Times New Roman"/>
        </w:rPr>
        <w:t>n domeniul dispozitivelor medicale se desfăşoară cu respectarea prevederilor prezentului titlu şi ale normelor metodologice aprobate prin ordin al ministrului sănătăţii*).</w:t>
      </w:r>
    </w:p>
    <w:p w:rsidR="00000000" w:rsidRDefault="00247FD0">
      <w:pPr>
        <w:pStyle w:val="sntattl"/>
        <w:jc w:val="both"/>
        <w:divId w:val="2025790464"/>
      </w:pPr>
      <w:r>
        <w:rPr>
          <w:shd w:val="clear" w:color="auto" w:fill="FFFFFF"/>
        </w:rPr>
        <w:t xml:space="preserve">Notă </w:t>
      </w:r>
    </w:p>
    <w:p w:rsidR="00000000" w:rsidRDefault="00247FD0">
      <w:pPr>
        <w:autoSpaceDE/>
        <w:autoSpaceDN/>
        <w:jc w:val="both"/>
        <w:divId w:val="1500922908"/>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ministrului sănătăţii nr. 309/2015</w:t>
      </w:r>
      <w:r>
        <w:rPr>
          <w:rFonts w:eastAsia="Times New Roman"/>
          <w:color w:val="000000"/>
          <w:sz w:val="17"/>
          <w:szCs w:val="17"/>
          <w:shd w:val="clear" w:color="auto" w:fill="FFFFFF"/>
        </w:rPr>
        <w:t xml:space="preserve"> pentru aprobarea Normelor metodologice de aplicare a titlului XIX din </w:t>
      </w:r>
      <w:r>
        <w:rPr>
          <w:rFonts w:eastAsia="Times New Roman"/>
          <w:color w:val="0000FF"/>
          <w:sz w:val="20"/>
          <w:szCs w:val="20"/>
          <w:u w:val="single"/>
          <w:shd w:val="clear" w:color="auto" w:fill="FFFFFF"/>
        </w:rPr>
        <w:t>Legea nr. 95/2006</w:t>
      </w:r>
      <w:r>
        <w:rPr>
          <w:rFonts w:eastAsia="Times New Roman"/>
          <w:color w:val="000000"/>
          <w:sz w:val="17"/>
          <w:szCs w:val="17"/>
          <w:shd w:val="clear" w:color="auto" w:fill="FFFFFF"/>
        </w:rPr>
        <w:t xml:space="preserve"> privind reforma în domeniul sănătăţii, referitoare la avizarea activităţilor în domeniul dispozitivelor medicale, publicat în</w:t>
      </w:r>
      <w:r>
        <w:rPr>
          <w:rFonts w:eastAsia="Times New Roman"/>
          <w:color w:val="000000"/>
          <w:sz w:val="17"/>
          <w:szCs w:val="17"/>
          <w:shd w:val="clear" w:color="auto" w:fill="FFFFFF"/>
        </w:rPr>
        <w:t xml:space="preserve"> Monitorul Oficial al României, Partea I, nr. 198 din 25 martie 2015. Ordinul ministrului sănătăţii nr. 309/2015 a fost abrogat de ORDINUL nr. 1.008 din 6 septembrie 2016, publicat în MONITORUL OFICIAL nr. 736 din 22 septembrie 2016.</w:t>
      </w:r>
    </w:p>
    <w:p w:rsidR="00000000" w:rsidRDefault="00247FD0">
      <w:pPr>
        <w:pStyle w:val="NormalWeb"/>
        <w:spacing w:before="0" w:after="0"/>
        <w:jc w:val="both"/>
        <w:divId w:val="1168247353"/>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03-09-2021 </w:t>
      </w:r>
      <w:r>
        <w:rPr>
          <w:rFonts w:ascii="Verdana" w:hAnsi="Verdana"/>
          <w:color w:val="000000"/>
          <w:sz w:val="20"/>
          <w:szCs w:val="20"/>
          <w:shd w:val="clear" w:color="auto" w:fill="FFFFFF"/>
        </w:rPr>
        <w:t xml:space="preserve">sintagma: dispozitivelor medicale, tehnologiilor şi dispozitivelor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jc w:val="both"/>
        <w:divId w:val="624697556"/>
        <w:rPr>
          <w:rStyle w:val="salnbdy"/>
          <w:rFonts w:eastAsia="Times New Roman"/>
          <w:color w:val="0000FF"/>
        </w:rPr>
      </w:pPr>
      <w:r>
        <w:rPr>
          <w:rStyle w:val="salnttl1"/>
          <w:rFonts w:eastAsia="Times New Roman"/>
        </w:rPr>
        <w:t>(2)</w:t>
      </w:r>
      <w:r>
        <w:rPr>
          <w:rStyle w:val="salnbdy"/>
          <w:rFonts w:eastAsia="Times New Roman"/>
          <w:color w:val="0000FF"/>
        </w:rPr>
        <w:t xml:space="preserve"> Activităţile prevăzute la </w:t>
      </w:r>
      <w:r>
        <w:rPr>
          <w:rStyle w:val="slgi1"/>
          <w:rFonts w:eastAsia="Times New Roman"/>
        </w:rPr>
        <w:t>alin. (1)</w:t>
      </w:r>
      <w:r>
        <w:rPr>
          <w:rStyle w:val="salnbdy"/>
          <w:rFonts w:eastAsia="Times New Roman"/>
          <w:color w:val="0000FF"/>
        </w:rPr>
        <w:t>, inclusi</w:t>
      </w:r>
      <w:r>
        <w:rPr>
          <w:rStyle w:val="salnbdy"/>
          <w:rFonts w:eastAsia="Times New Roman"/>
          <w:color w:val="0000FF"/>
        </w:rPr>
        <w:t>v vânzarea la distanţă prin intermediul serviciilor societăţii informaţionale a dispozitivelor medicale, sunt supuse controlului prin avizare. Excepţie de la această cerinţă fac activităţile care se realizează de către însuşi producătorul dispozitivelor me</w:t>
      </w:r>
      <w:r>
        <w:rPr>
          <w:rStyle w:val="salnbdy"/>
          <w:rFonts w:eastAsia="Times New Roman"/>
          <w:color w:val="0000FF"/>
        </w:rPr>
        <w:t>dicale, ce fac obiectul acestor activităţi.</w:t>
      </w:r>
    </w:p>
    <w:p w:rsidR="00000000" w:rsidRDefault="00247FD0">
      <w:pPr>
        <w:pStyle w:val="NormalWeb"/>
        <w:spacing w:before="0" w:after="0"/>
        <w:jc w:val="both"/>
        <w:divId w:val="624697556"/>
        <w:rPr>
          <w:color w:val="000000"/>
        </w:rPr>
      </w:pPr>
      <w:r>
        <w:rPr>
          <w:rFonts w:ascii="Verdana" w:hAnsi="Verdana"/>
          <w:color w:val="000000"/>
          <w:sz w:val="20"/>
          <w:szCs w:val="20"/>
          <w:shd w:val="clear" w:color="auto" w:fill="FFFFFF"/>
        </w:rPr>
        <w:t xml:space="preserve">La data de 03-09-2021 Alineatul (2) din Articolul 926 , Capitolul I , Titlul XX a fost modificat de </w:t>
      </w:r>
      <w:r>
        <w:rPr>
          <w:rFonts w:ascii="Verdana" w:hAnsi="Verdana"/>
          <w:color w:val="0000FF"/>
          <w:sz w:val="20"/>
          <w:szCs w:val="20"/>
          <w:u w:val="single"/>
          <w:shd w:val="clear" w:color="auto" w:fill="FFFFFF"/>
        </w:rPr>
        <w:t>Punctul 41, Articolul I din ORDONANŢA nr. 18 din 30 august 2021, publicată în MONITORUL OFICIAL nr. 834 din 31 a</w:t>
      </w:r>
      <w:r>
        <w:rPr>
          <w:rFonts w:ascii="Verdana" w:hAnsi="Verdana"/>
          <w:color w:val="0000FF"/>
          <w:sz w:val="20"/>
          <w:szCs w:val="20"/>
          <w:u w:val="single"/>
          <w:shd w:val="clear" w:color="auto" w:fill="FFFFFF"/>
        </w:rPr>
        <w:t>ugust 2021</w:t>
      </w:r>
    </w:p>
    <w:p w:rsidR="00000000" w:rsidRDefault="00247FD0">
      <w:pPr>
        <w:autoSpaceDE/>
        <w:autoSpaceDN/>
        <w:jc w:val="both"/>
        <w:divId w:val="1939753384"/>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Avizul prevăzut la </w:t>
      </w:r>
      <w:r>
        <w:rPr>
          <w:rStyle w:val="slgi1"/>
          <w:rFonts w:eastAsia="Times New Roman"/>
        </w:rPr>
        <w:t>alin. (2)</w:t>
      </w:r>
      <w:r>
        <w:rPr>
          <w:rStyle w:val="salnbdy"/>
          <w:rFonts w:eastAsia="Times New Roman"/>
        </w:rPr>
        <w:t xml:space="preserve"> se emite de ANMDMR, cu respectarea normelor metodologice aplicabile, în baza evaluării competenţei şi a capabilităţii persoanelor fizice sau juridice, după caz, de a realiza activităţile pentru care solicită avizu</w:t>
      </w:r>
      <w:r>
        <w:rPr>
          <w:rStyle w:val="salnbdy"/>
          <w:rFonts w:eastAsia="Times New Roman"/>
        </w:rPr>
        <w:t>l.</w:t>
      </w:r>
    </w:p>
    <w:p w:rsidR="00000000" w:rsidRDefault="00247FD0">
      <w:pPr>
        <w:pStyle w:val="sartttl"/>
        <w:jc w:val="both"/>
        <w:divId w:val="2040736763"/>
        <w:rPr>
          <w:shd w:val="clear" w:color="auto" w:fill="FFFFFF"/>
        </w:rPr>
      </w:pPr>
      <w:r>
        <w:rPr>
          <w:shd w:val="clear" w:color="auto" w:fill="FFFFFF"/>
        </w:rPr>
        <w:t>Articolul 926^1</w:t>
      </w:r>
    </w:p>
    <w:p w:rsidR="00000000" w:rsidRDefault="00247FD0">
      <w:pPr>
        <w:pStyle w:val="sartden"/>
        <w:ind w:left="225"/>
        <w:jc w:val="both"/>
        <w:divId w:val="2040736763"/>
        <w:rPr>
          <w:rStyle w:val="spar3"/>
          <w:b w:val="0"/>
          <w:bCs w:val="0"/>
          <w:color w:val="0000FF"/>
        </w:rPr>
      </w:pPr>
      <w:r>
        <w:rPr>
          <w:rStyle w:val="spar3"/>
          <w:b w:val="0"/>
          <w:bCs w:val="0"/>
          <w:color w:val="0000FF"/>
        </w:rPr>
        <w:t xml:space="preserve">Catalogul naţional al dispozitivelor medicale cuprinzând preţurile de decontare ale dispozitivelor medicale, modalitatea tehnică de stabilire a preţurilor de decontare şi categoriile de dispozitive pentru care se stabilesc, în condiţiile legii, preţuri de </w:t>
      </w:r>
      <w:r>
        <w:rPr>
          <w:rStyle w:val="spar3"/>
          <w:b w:val="0"/>
          <w:bCs w:val="0"/>
          <w:color w:val="0000FF"/>
        </w:rPr>
        <w:t>decontare se aprobă prin ordin al ministrului sănătăţii, cu consultarea ANMDMR şi CNAS.</w:t>
      </w:r>
    </w:p>
    <w:p w:rsidR="00000000" w:rsidRDefault="00247FD0">
      <w:pPr>
        <w:pStyle w:val="NormalWeb"/>
        <w:spacing w:before="0" w:after="0"/>
        <w:ind w:left="225"/>
        <w:jc w:val="both"/>
        <w:divId w:val="2040736763"/>
        <w:rPr>
          <w:color w:val="000000"/>
        </w:rPr>
      </w:pPr>
      <w:r>
        <w:rPr>
          <w:rFonts w:ascii="Verdana" w:hAnsi="Verdana"/>
          <w:color w:val="000000"/>
          <w:sz w:val="20"/>
          <w:szCs w:val="20"/>
          <w:shd w:val="clear" w:color="auto" w:fill="FFFFFF"/>
        </w:rPr>
        <w:t xml:space="preserve">La data de 03-09-2021 sintagma: dispozitivelor medicale, tehnologiilor şi dispozitivelor asistive a fost înlocuită de </w:t>
      </w:r>
      <w:r>
        <w:rPr>
          <w:rFonts w:ascii="Verdana" w:hAnsi="Verdana"/>
          <w:color w:val="0000FF"/>
          <w:sz w:val="20"/>
          <w:szCs w:val="20"/>
          <w:u w:val="single"/>
          <w:shd w:val="clear" w:color="auto" w:fill="FFFFFF"/>
        </w:rPr>
        <w:t>Articolul II din ORDONANŢA nr. 18 din 30 august 20</w:t>
      </w:r>
      <w:r>
        <w:rPr>
          <w:rFonts w:ascii="Verdana" w:hAnsi="Verdana"/>
          <w:color w:val="0000FF"/>
          <w:sz w:val="20"/>
          <w:szCs w:val="20"/>
          <w:u w:val="single"/>
          <w:shd w:val="clear" w:color="auto" w:fill="FFFFFF"/>
        </w:rPr>
        <w:t>21, publicată în MONITORUL OFICIAL nr. 834 din 31 august 2021</w:t>
      </w:r>
    </w:p>
    <w:p w:rsidR="00000000" w:rsidRDefault="00247FD0">
      <w:pPr>
        <w:pStyle w:val="NormalWeb"/>
        <w:spacing w:before="0" w:after="0"/>
        <w:jc w:val="both"/>
        <w:divId w:val="2040736763"/>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01-03-2018 Capitolul I din Titlul XX a fost completat de </w:t>
      </w:r>
      <w:r>
        <w:rPr>
          <w:rFonts w:ascii="Verdana" w:hAnsi="Verdana"/>
          <w:color w:val="0000FF"/>
          <w:sz w:val="20"/>
          <w:szCs w:val="20"/>
          <w:u w:val="single"/>
          <w:shd w:val="clear" w:color="auto" w:fill="FFFFFF"/>
        </w:rPr>
        <w:t>Punctul 51, Articolul I din ORDONANŢA DE URGENŢĂ nr. 8 din 22 februarie 2018, publicată în MONITORUL OFICIAL nr. 190 din 01 ma</w:t>
      </w:r>
      <w:r>
        <w:rPr>
          <w:rFonts w:ascii="Verdana" w:hAnsi="Verdana"/>
          <w:color w:val="0000FF"/>
          <w:sz w:val="20"/>
          <w:szCs w:val="20"/>
          <w:u w:val="single"/>
          <w:shd w:val="clear" w:color="auto" w:fill="FFFFFF"/>
        </w:rPr>
        <w:t>rtie 2018</w:t>
      </w:r>
    </w:p>
    <w:p w:rsidR="00000000" w:rsidRDefault="00247FD0">
      <w:pPr>
        <w:pStyle w:val="sartttl"/>
        <w:jc w:val="both"/>
        <w:divId w:val="965936114"/>
        <w:rPr>
          <w:shd w:val="clear" w:color="auto" w:fill="FFFFFF"/>
        </w:rPr>
      </w:pPr>
      <w:r>
        <w:rPr>
          <w:shd w:val="clear" w:color="auto" w:fill="FFFFFF"/>
        </w:rPr>
        <w:t>Articolul 927</w:t>
      </w:r>
    </w:p>
    <w:p w:rsidR="00000000" w:rsidRDefault="00247FD0">
      <w:pPr>
        <w:autoSpaceDE/>
        <w:autoSpaceDN/>
        <w:jc w:val="both"/>
        <w:divId w:val="1604416889"/>
        <w:rPr>
          <w:rStyle w:val="salnbdy"/>
          <w:rFonts w:eastAsia="Times New Roman"/>
        </w:rPr>
      </w:pPr>
      <w:r>
        <w:rPr>
          <w:rStyle w:val="salnttl1"/>
          <w:rFonts w:eastAsia="Times New Roman"/>
        </w:rPr>
        <w:t>(1)</w:t>
      </w:r>
      <w:r>
        <w:rPr>
          <w:rStyle w:val="salnbdy"/>
          <w:rFonts w:eastAsia="Times New Roman"/>
        </w:rPr>
        <w:t>Dispozitivele medicale se comercializează, se distribuie, se instalează şi se întreţin, pentru a fi utilizate în conformitate cu scopul propus, numai de către persoanele fizice sau juridice pentru care s-a emis avizul prevăzut la</w:t>
      </w:r>
      <w:r>
        <w:rPr>
          <w:rStyle w:val="salnbdy"/>
          <w:rFonts w:eastAsia="Times New Roman"/>
        </w:rPr>
        <w:t xml:space="preserve"> </w:t>
      </w:r>
      <w:r>
        <w:rPr>
          <w:rStyle w:val="slgi1"/>
          <w:rFonts w:eastAsia="Times New Roman"/>
        </w:rPr>
        <w:t>art. 926 alin. (3)</w:t>
      </w:r>
      <w:r>
        <w:rPr>
          <w:rStyle w:val="salnbdy"/>
          <w:rFonts w:eastAsia="Times New Roman"/>
        </w:rPr>
        <w:t>.</w:t>
      </w:r>
    </w:p>
    <w:p w:rsidR="00000000" w:rsidRDefault="00247FD0">
      <w:pPr>
        <w:pStyle w:val="NormalWeb"/>
        <w:spacing w:before="0" w:after="0"/>
        <w:jc w:val="both"/>
        <w:divId w:val="1604416889"/>
      </w:pPr>
      <w:r>
        <w:rPr>
          <w:rFonts w:ascii="Verdana" w:hAnsi="Verdana"/>
          <w:color w:val="000000"/>
          <w:sz w:val="20"/>
          <w:szCs w:val="20"/>
          <w:shd w:val="clear" w:color="auto" w:fill="FFFFFF"/>
        </w:rPr>
        <w:t xml:space="preserve">La data de 03-09-2021 sintagma: Dispozitivele medicale, tehnologiile şi dispozitivele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jc w:val="both"/>
        <w:divId w:val="1347517981"/>
        <w:rPr>
          <w:rStyle w:val="salnbdy"/>
          <w:rFonts w:eastAsia="Times New Roman"/>
        </w:rPr>
      </w:pPr>
      <w:r>
        <w:rPr>
          <w:rStyle w:val="salnttl1"/>
          <w:rFonts w:eastAsia="Times New Roman"/>
        </w:rPr>
        <w:t>(2)</w:t>
      </w:r>
      <w:r>
        <w:rPr>
          <w:rStyle w:val="salnbdy"/>
          <w:rFonts w:eastAsia="Times New Roman"/>
        </w:rPr>
        <w:t xml:space="preserve">Dispoziţiile </w:t>
      </w:r>
      <w:r>
        <w:rPr>
          <w:rStyle w:val="slgi1"/>
          <w:rFonts w:eastAsia="Times New Roman"/>
        </w:rPr>
        <w:t>alin. (1)</w:t>
      </w:r>
      <w:r>
        <w:rPr>
          <w:rStyle w:val="salnbdy"/>
          <w:rFonts w:eastAsia="Times New Roman"/>
        </w:rPr>
        <w:t xml:space="preserve"> nu se aplică persoanelor fizice şi persoanelor juridice care desfăşoară în mod legal activitatea de comercializare, di</w:t>
      </w:r>
      <w:r>
        <w:rPr>
          <w:rStyle w:val="salnbdy"/>
          <w:rFonts w:eastAsia="Times New Roman"/>
        </w:rPr>
        <w:t>stribuire, instalare şi întreţinere a dispozitivelor medicale în statul lor de origine UE sau SEE.</w:t>
      </w:r>
    </w:p>
    <w:p w:rsidR="00000000" w:rsidRDefault="00247FD0">
      <w:pPr>
        <w:pStyle w:val="NormalWeb"/>
        <w:spacing w:before="0" w:after="0"/>
        <w:jc w:val="both"/>
        <w:divId w:val="1347517981"/>
      </w:pPr>
      <w:r>
        <w:rPr>
          <w:rFonts w:ascii="Verdana" w:hAnsi="Verdana"/>
          <w:color w:val="000000"/>
          <w:sz w:val="20"/>
          <w:szCs w:val="20"/>
          <w:shd w:val="clear" w:color="auto" w:fill="FFFFFF"/>
        </w:rPr>
        <w:t xml:space="preserve">La data de 03-09-2021 sintagma: dispozitivelor medicale, tehnologiilor şi dispozitivelor asistive a fost înlocuită de </w:t>
      </w:r>
      <w:r>
        <w:rPr>
          <w:rFonts w:ascii="Verdana" w:hAnsi="Verdana"/>
          <w:color w:val="0000FF"/>
          <w:sz w:val="20"/>
          <w:szCs w:val="20"/>
          <w:u w:val="single"/>
          <w:shd w:val="clear" w:color="auto" w:fill="FFFFFF"/>
        </w:rPr>
        <w:t>Articolul II din ORDONANŢA nr. 18 din 3</w:t>
      </w:r>
      <w:r>
        <w:rPr>
          <w:rFonts w:ascii="Verdana" w:hAnsi="Verdana"/>
          <w:color w:val="0000FF"/>
          <w:sz w:val="20"/>
          <w:szCs w:val="20"/>
          <w:u w:val="single"/>
          <w:shd w:val="clear" w:color="auto" w:fill="FFFFFF"/>
        </w:rPr>
        <w:t>0 august 2021, publicată în MONITORUL OFICIAL nr. 834 din 31 august 2021</w:t>
      </w:r>
    </w:p>
    <w:p w:rsidR="00000000" w:rsidRDefault="00247FD0">
      <w:pPr>
        <w:autoSpaceDE/>
        <w:autoSpaceDN/>
        <w:jc w:val="both"/>
        <w:divId w:val="1596668962"/>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Persoanele fizice şi persoanele juridice cu sediul în România care prestează activităţile prevăzute la </w:t>
      </w:r>
      <w:r>
        <w:rPr>
          <w:rStyle w:val="slgi1"/>
          <w:rFonts w:eastAsia="Times New Roman"/>
        </w:rPr>
        <w:t>art. 926 alin. (1)</w:t>
      </w:r>
      <w:r>
        <w:rPr>
          <w:rStyle w:val="salnbdy"/>
          <w:rFonts w:eastAsia="Times New Roman"/>
        </w:rPr>
        <w:t xml:space="preserve"> sunt obligate ca, anterior prestării acestor activităţi, s</w:t>
      </w:r>
      <w:r>
        <w:rPr>
          <w:rStyle w:val="salnbdy"/>
          <w:rFonts w:eastAsia="Times New Roman"/>
        </w:rPr>
        <w:t xml:space="preserve">ă solicite avizul prevăzut la </w:t>
      </w:r>
      <w:r>
        <w:rPr>
          <w:rStyle w:val="slgi1"/>
          <w:rFonts w:eastAsia="Times New Roman"/>
        </w:rPr>
        <w:t>art. 926 alin. (3)</w:t>
      </w:r>
      <w:r>
        <w:rPr>
          <w:rStyle w:val="salnbdy"/>
          <w:rFonts w:eastAsia="Times New Roman"/>
        </w:rPr>
        <w:t>.</w:t>
      </w:r>
    </w:p>
    <w:p w:rsidR="00000000" w:rsidRDefault="00247FD0">
      <w:pPr>
        <w:autoSpaceDE/>
        <w:autoSpaceDN/>
        <w:jc w:val="both"/>
        <w:divId w:val="110054054"/>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Persoanele fizice şi persoanele juridice pentru care s-a emis avizul prevăzut la </w:t>
      </w:r>
      <w:r>
        <w:rPr>
          <w:rStyle w:val="slgi1"/>
          <w:rFonts w:eastAsia="Times New Roman"/>
        </w:rPr>
        <w:t>art. 926 alin. (3)</w:t>
      </w:r>
      <w:r>
        <w:rPr>
          <w:rStyle w:val="salnbdy"/>
          <w:rFonts w:eastAsia="Times New Roman"/>
        </w:rPr>
        <w:t xml:space="preserve"> sunt obligate să facă cunoscută structurii de specialitate orice modificare adusă condiţiilor care au s</w:t>
      </w:r>
      <w:r>
        <w:rPr>
          <w:rStyle w:val="salnbdy"/>
          <w:rFonts w:eastAsia="Times New Roman"/>
        </w:rPr>
        <w:t>tat la baza emiterii acestui aviz.</w:t>
      </w:r>
    </w:p>
    <w:p w:rsidR="00000000" w:rsidRDefault="00247FD0">
      <w:pPr>
        <w:autoSpaceDE/>
        <w:autoSpaceDN/>
        <w:jc w:val="both"/>
        <w:divId w:val="1457066894"/>
        <w:rPr>
          <w:rStyle w:val="salnbdy"/>
        </w:rPr>
      </w:pPr>
      <w:r>
        <w:rPr>
          <w:rStyle w:val="salnttl1"/>
          <w:rFonts w:eastAsia="Times New Roman"/>
        </w:rPr>
        <w:t>(5)</w:t>
      </w:r>
      <w:r>
        <w:rPr>
          <w:rStyle w:val="salnbdy"/>
          <w:rFonts w:eastAsia="Times New Roman"/>
        </w:rPr>
        <w:t xml:space="preserve">Persoanele fizice şi juridice care realizează activităţile prevăzute la </w:t>
      </w:r>
      <w:r>
        <w:rPr>
          <w:rStyle w:val="slgi1"/>
          <w:rFonts w:eastAsia="Times New Roman"/>
        </w:rPr>
        <w:t>art. 926 alin. (1)</w:t>
      </w:r>
      <w:r>
        <w:rPr>
          <w:rStyle w:val="salnbdy"/>
          <w:rFonts w:eastAsia="Times New Roman"/>
        </w:rPr>
        <w:t xml:space="preserve"> şi care modifică parametrii funcţionali ori configuraţia dispozitivelor medicale sunt considerate producători şi sunt obligate </w:t>
      </w:r>
      <w:r>
        <w:rPr>
          <w:rStyle w:val="salnbdy"/>
          <w:rFonts w:eastAsia="Times New Roman"/>
        </w:rPr>
        <w:t>ca, anterior punerii în funcţiune şi utilizării dispozitivelor medicale asupra cărora au intervenit, să supună aceste dispozitive medicale evaluării conformităţii, potrivit cerinţelor legale aplicabile.</w:t>
      </w:r>
    </w:p>
    <w:p w:rsidR="00000000" w:rsidRDefault="00247FD0">
      <w:pPr>
        <w:pStyle w:val="NormalWeb"/>
        <w:spacing w:before="0" w:after="0"/>
        <w:jc w:val="both"/>
        <w:divId w:val="1457066894"/>
      </w:pPr>
      <w:r>
        <w:rPr>
          <w:rFonts w:ascii="Verdana" w:hAnsi="Verdana"/>
          <w:color w:val="000000"/>
          <w:sz w:val="20"/>
          <w:szCs w:val="20"/>
          <w:shd w:val="clear" w:color="auto" w:fill="FFFFFF"/>
        </w:rPr>
        <w:t>La data de 03-09-2021 sintagma: dispozitivelor medica</w:t>
      </w:r>
      <w:r>
        <w:rPr>
          <w:rFonts w:ascii="Verdana" w:hAnsi="Verdana"/>
          <w:color w:val="000000"/>
          <w:sz w:val="20"/>
          <w:szCs w:val="20"/>
          <w:shd w:val="clear" w:color="auto" w:fill="FFFFFF"/>
        </w:rPr>
        <w:t xml:space="preserve">le, tehnologiilor şi dispozitivelor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pStyle w:val="NormalWeb"/>
        <w:spacing w:before="0" w:after="0"/>
        <w:jc w:val="both"/>
        <w:divId w:val="1457066894"/>
        <w:rPr>
          <w:rFonts w:ascii="Verdana" w:hAnsi="Verdana"/>
          <w:color w:val="000000"/>
          <w:sz w:val="20"/>
          <w:szCs w:val="20"/>
          <w:shd w:val="clear" w:color="auto" w:fill="FFFFFF"/>
        </w:rPr>
      </w:pPr>
      <w:r>
        <w:rPr>
          <w:rFonts w:ascii="Verdana" w:hAnsi="Verdana"/>
          <w:color w:val="000000"/>
          <w:sz w:val="20"/>
          <w:szCs w:val="20"/>
          <w:shd w:val="clear" w:color="auto" w:fill="FFFFFF"/>
        </w:rPr>
        <w:t>La data de 03-09-2021 sintagma: dispozitive medicale, tehnologii şi dispozitive</w:t>
      </w:r>
      <w:r>
        <w:rPr>
          <w:rFonts w:ascii="Verdana" w:hAnsi="Verdana"/>
          <w:color w:val="000000"/>
          <w:sz w:val="20"/>
          <w:szCs w:val="20"/>
          <w:shd w:val="clear" w:color="auto" w:fill="FFFFFF"/>
        </w:rPr>
        <w:t xml:space="preser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pStyle w:val="sartttl"/>
        <w:jc w:val="both"/>
        <w:divId w:val="818611860"/>
        <w:rPr>
          <w:shd w:val="clear" w:color="auto" w:fill="FFFFFF"/>
        </w:rPr>
      </w:pPr>
      <w:r>
        <w:rPr>
          <w:shd w:val="clear" w:color="auto" w:fill="FFFFFF"/>
        </w:rPr>
        <w:t>Articolul 928</w:t>
      </w:r>
    </w:p>
    <w:p w:rsidR="00000000" w:rsidRDefault="00247FD0">
      <w:pPr>
        <w:pStyle w:val="sartden"/>
        <w:ind w:left="225"/>
        <w:jc w:val="both"/>
        <w:divId w:val="818611860"/>
        <w:rPr>
          <w:rStyle w:val="spar3"/>
          <w:b w:val="0"/>
          <w:bCs w:val="0"/>
        </w:rPr>
      </w:pPr>
      <w:r>
        <w:rPr>
          <w:rStyle w:val="spar3"/>
          <w:b w:val="0"/>
          <w:bCs w:val="0"/>
        </w:rPr>
        <w:t>Dispozitivele medicale puse în funcţiune şi aflate în utilizare se supun, în condiţiile stabilite pr</w:t>
      </w:r>
      <w:r>
        <w:rPr>
          <w:rStyle w:val="spar3"/>
          <w:b w:val="0"/>
          <w:bCs w:val="0"/>
        </w:rPr>
        <w:t>in instrucţiunile aprobate prin ordin al ministrului sănătăţii**), următoarelor modalităţi de control:</w:t>
      </w:r>
    </w:p>
    <w:p w:rsidR="00000000" w:rsidRDefault="00247FD0">
      <w:pPr>
        <w:pStyle w:val="sntattl"/>
        <w:ind w:left="225"/>
        <w:jc w:val="both"/>
        <w:divId w:val="769469190"/>
      </w:pPr>
      <w:r>
        <w:rPr>
          <w:shd w:val="clear" w:color="auto" w:fill="FFFFFF"/>
        </w:rPr>
        <w:t xml:space="preserve">Notă </w:t>
      </w:r>
    </w:p>
    <w:p w:rsidR="00000000" w:rsidRDefault="00247FD0">
      <w:pPr>
        <w:autoSpaceDE/>
        <w:autoSpaceDN/>
        <w:ind w:left="225"/>
        <w:jc w:val="both"/>
        <w:divId w:val="1675912874"/>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ministrului sănătăţii nr. 308/2015</w:t>
      </w:r>
      <w:r>
        <w:rPr>
          <w:rFonts w:eastAsia="Times New Roman"/>
          <w:color w:val="000000"/>
          <w:sz w:val="17"/>
          <w:szCs w:val="17"/>
          <w:shd w:val="clear" w:color="auto" w:fill="FFFFFF"/>
        </w:rPr>
        <w:t xml:space="preserve"> privind controlul prin verificare periodică a dispozitivelor medicale puse în funcţiune ş</w:t>
      </w:r>
      <w:r>
        <w:rPr>
          <w:rFonts w:eastAsia="Times New Roman"/>
          <w:color w:val="000000"/>
          <w:sz w:val="17"/>
          <w:szCs w:val="17"/>
          <w:shd w:val="clear" w:color="auto" w:fill="FFFFFF"/>
        </w:rPr>
        <w:t>i aflate în utilizare, publicat în Monitorul Oficial al României, Partea I, nr. 194 din 24 martie 2015.</w:t>
      </w:r>
    </w:p>
    <w:p w:rsidR="00000000" w:rsidRDefault="00247FD0">
      <w:pPr>
        <w:autoSpaceDE/>
        <w:autoSpaceDN/>
        <w:ind w:left="225"/>
        <w:jc w:val="both"/>
        <w:divId w:val="579600864"/>
        <w:rPr>
          <w:rFonts w:eastAsia="Times New Roman"/>
          <w:color w:val="000000"/>
          <w:sz w:val="20"/>
          <w:szCs w:val="20"/>
          <w:shd w:val="clear" w:color="auto" w:fill="FFFFFF"/>
        </w:rPr>
      </w:pPr>
      <w:r>
        <w:rPr>
          <w:rStyle w:val="slitttl1"/>
          <w:rFonts w:eastAsia="Times New Roman"/>
        </w:rPr>
        <w:t>a)</w:t>
      </w:r>
      <w:r>
        <w:rPr>
          <w:rStyle w:val="slitbdy"/>
          <w:rFonts w:eastAsia="Times New Roman"/>
        </w:rPr>
        <w:t>control prin verificare periodică;</w:t>
      </w:r>
    </w:p>
    <w:p w:rsidR="00000000" w:rsidRDefault="00247FD0">
      <w:pPr>
        <w:autoSpaceDE/>
        <w:autoSpaceDN/>
        <w:ind w:left="225"/>
        <w:jc w:val="both"/>
        <w:divId w:val="1767844529"/>
        <w:rPr>
          <w:rFonts w:eastAsia="Times New Roman"/>
          <w:color w:val="000000"/>
          <w:sz w:val="20"/>
          <w:szCs w:val="20"/>
          <w:shd w:val="clear" w:color="auto" w:fill="FFFFFF"/>
        </w:rPr>
      </w:pPr>
      <w:r>
        <w:rPr>
          <w:rStyle w:val="slitttl1"/>
          <w:rFonts w:eastAsia="Times New Roman"/>
        </w:rPr>
        <w:t>b)</w:t>
      </w:r>
      <w:r>
        <w:rPr>
          <w:rStyle w:val="slitbdy"/>
          <w:rFonts w:eastAsia="Times New Roman"/>
        </w:rPr>
        <w:t>inspecţie şi testare inopinată;</w:t>
      </w:r>
    </w:p>
    <w:p w:rsidR="00000000" w:rsidRDefault="00247FD0">
      <w:pPr>
        <w:autoSpaceDE/>
        <w:autoSpaceDN/>
        <w:ind w:left="225"/>
        <w:jc w:val="both"/>
        <w:divId w:val="1460949292"/>
        <w:rPr>
          <w:rFonts w:eastAsia="Times New Roman"/>
          <w:color w:val="000000"/>
          <w:sz w:val="20"/>
          <w:szCs w:val="20"/>
          <w:shd w:val="clear" w:color="auto" w:fill="FFFFFF"/>
        </w:rPr>
      </w:pPr>
      <w:r>
        <w:rPr>
          <w:rStyle w:val="slitttl1"/>
          <w:rFonts w:eastAsia="Times New Roman"/>
        </w:rPr>
        <w:t>c)</w:t>
      </w:r>
      <w:r>
        <w:rPr>
          <w:rStyle w:val="slitbdy"/>
          <w:rFonts w:eastAsia="Times New Roman"/>
        </w:rPr>
        <w:t>supraveghere în utilizare.</w:t>
      </w:r>
    </w:p>
    <w:p w:rsidR="00000000" w:rsidRDefault="00247FD0">
      <w:pPr>
        <w:pStyle w:val="NormalWeb"/>
        <w:spacing w:before="0" w:after="0"/>
        <w:ind w:left="225"/>
        <w:jc w:val="both"/>
        <w:divId w:val="818611860"/>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03-09-2021 sintagma: Dispozitivele medicale, tehnologiile şi dispozitivele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pStyle w:val="sartttl"/>
        <w:jc w:val="both"/>
        <w:divId w:val="1435401155"/>
        <w:rPr>
          <w:shd w:val="clear" w:color="auto" w:fill="FFFFFF"/>
        </w:rPr>
      </w:pPr>
      <w:r>
        <w:rPr>
          <w:shd w:val="clear" w:color="auto" w:fill="FFFFFF"/>
        </w:rPr>
        <w:t>Articolul 929</w:t>
      </w:r>
    </w:p>
    <w:p w:rsidR="00000000" w:rsidRDefault="00247FD0">
      <w:pPr>
        <w:pStyle w:val="sartden"/>
        <w:jc w:val="both"/>
        <w:divId w:val="1435401155"/>
        <w:rPr>
          <w:shd w:val="clear" w:color="auto" w:fill="FFFFFF"/>
        </w:rPr>
      </w:pPr>
      <w:r>
        <w:rPr>
          <w:rStyle w:val="spar3"/>
          <w:b w:val="0"/>
          <w:bCs w:val="0"/>
        </w:rPr>
        <w:t xml:space="preserve">Activităţile de evaluare prevăzute la </w:t>
      </w:r>
      <w:r>
        <w:rPr>
          <w:rStyle w:val="slgi1"/>
          <w:b w:val="0"/>
          <w:bCs w:val="0"/>
        </w:rPr>
        <w:t>art. 926 alin. (3)</w:t>
      </w:r>
      <w:r>
        <w:rPr>
          <w:rStyle w:val="spar3"/>
          <w:b w:val="0"/>
          <w:bCs w:val="0"/>
        </w:rPr>
        <w:t xml:space="preserve">, precum şi cele de control prevăzute la </w:t>
      </w:r>
      <w:r>
        <w:rPr>
          <w:rStyle w:val="slgi1"/>
          <w:b w:val="0"/>
          <w:bCs w:val="0"/>
        </w:rPr>
        <w:t xml:space="preserve">art. 928 </w:t>
      </w:r>
      <w:r>
        <w:rPr>
          <w:rStyle w:val="spar3"/>
          <w:b w:val="0"/>
          <w:bCs w:val="0"/>
        </w:rPr>
        <w:t>se realizează de către ANMDMR.</w:t>
      </w:r>
    </w:p>
    <w:p w:rsidR="00000000" w:rsidRDefault="00247FD0">
      <w:pPr>
        <w:pStyle w:val="sartttl"/>
        <w:jc w:val="both"/>
        <w:divId w:val="814836095"/>
        <w:rPr>
          <w:shd w:val="clear" w:color="auto" w:fill="FFFFFF"/>
        </w:rPr>
      </w:pPr>
      <w:r>
        <w:rPr>
          <w:shd w:val="clear" w:color="auto" w:fill="FFFFFF"/>
        </w:rPr>
        <w:t>Articolul 930</w:t>
      </w:r>
    </w:p>
    <w:p w:rsidR="00000000" w:rsidRDefault="00247FD0">
      <w:pPr>
        <w:autoSpaceDE/>
        <w:autoSpaceDN/>
        <w:jc w:val="both"/>
        <w:divId w:val="1851944640"/>
        <w:rPr>
          <w:rStyle w:val="salnbdy"/>
          <w:rFonts w:eastAsia="Times New Roman"/>
        </w:rPr>
      </w:pPr>
      <w:r>
        <w:rPr>
          <w:rStyle w:val="salnttl1"/>
          <w:rFonts w:eastAsia="Times New Roman"/>
        </w:rPr>
        <w:t>(1)</w:t>
      </w:r>
      <w:r>
        <w:rPr>
          <w:rStyle w:val="salnbdy"/>
          <w:rFonts w:eastAsia="Times New Roman"/>
        </w:rPr>
        <w:t>În aplicarea prevederilor prezentului titlu, ANMDMR are următoarele atribuţii principale:</w:t>
      </w:r>
    </w:p>
    <w:p w:rsidR="00000000" w:rsidRDefault="00247FD0">
      <w:pPr>
        <w:autoSpaceDE/>
        <w:autoSpaceDN/>
        <w:ind w:left="666" w:right="216"/>
        <w:jc w:val="both"/>
        <w:divId w:val="330259825"/>
        <w:rPr>
          <w:rStyle w:val="slitbdy"/>
        </w:rPr>
      </w:pPr>
      <w:r>
        <w:rPr>
          <w:rStyle w:val="slitttl1"/>
          <w:rFonts w:eastAsia="Times New Roman"/>
        </w:rPr>
        <w:t>a)</w:t>
      </w:r>
      <w:r>
        <w:rPr>
          <w:rStyle w:val="slitbdy"/>
          <w:rFonts w:eastAsia="Times New Roman"/>
        </w:rPr>
        <w:t>elaborează</w:t>
      </w:r>
      <w:r>
        <w:rPr>
          <w:rStyle w:val="slitbdy"/>
          <w:rFonts w:eastAsia="Times New Roman"/>
        </w:rPr>
        <w:t xml:space="preserve"> proceduri tehnice specifice în domeniul dispozitivelor medicale;</w:t>
      </w:r>
    </w:p>
    <w:p w:rsidR="00000000" w:rsidRDefault="00247FD0">
      <w:pPr>
        <w:pStyle w:val="NormalWeb"/>
        <w:spacing w:before="0" w:after="0"/>
        <w:ind w:left="666" w:right="216"/>
        <w:jc w:val="both"/>
        <w:divId w:val="330259825"/>
      </w:pPr>
      <w:r>
        <w:rPr>
          <w:rFonts w:ascii="Verdana" w:hAnsi="Verdana"/>
          <w:color w:val="000000"/>
          <w:sz w:val="20"/>
          <w:szCs w:val="20"/>
          <w:shd w:val="clear" w:color="auto" w:fill="FFFFFF"/>
        </w:rPr>
        <w:t xml:space="preserve">La data de 03-09-2021 sintagma: dispozitivelor medicale, tehnologiilor şi dispozitivelor asistive a fost înlocuită de </w:t>
      </w:r>
      <w:r>
        <w:rPr>
          <w:rFonts w:ascii="Verdana" w:hAnsi="Verdana"/>
          <w:color w:val="0000FF"/>
          <w:sz w:val="20"/>
          <w:szCs w:val="20"/>
          <w:u w:val="single"/>
          <w:shd w:val="clear" w:color="auto" w:fill="FFFFFF"/>
        </w:rPr>
        <w:t>Articolul II din ORDONANŢA nr. 18 din 30 august 2021, publicată în MONIT</w:t>
      </w:r>
      <w:r>
        <w:rPr>
          <w:rFonts w:ascii="Verdana" w:hAnsi="Verdana"/>
          <w:color w:val="0000FF"/>
          <w:sz w:val="20"/>
          <w:szCs w:val="20"/>
          <w:u w:val="single"/>
          <w:shd w:val="clear" w:color="auto" w:fill="FFFFFF"/>
        </w:rPr>
        <w:t>ORUL OFICIAL nr. 834 din 31 august 2021</w:t>
      </w:r>
    </w:p>
    <w:p w:rsidR="00000000" w:rsidRDefault="00247FD0">
      <w:pPr>
        <w:autoSpaceDE/>
        <w:autoSpaceDN/>
        <w:ind w:left="666" w:right="216"/>
        <w:jc w:val="both"/>
        <w:divId w:val="1579436442"/>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evaluează şi/sau auditează, la cerere, persoanele fizice sau juridice care solicită avizul prevăzut la </w:t>
      </w:r>
      <w:r>
        <w:rPr>
          <w:rStyle w:val="slgi1"/>
          <w:rFonts w:eastAsia="Times New Roman"/>
        </w:rPr>
        <w:t>art. 926 alin. (3)</w:t>
      </w:r>
      <w:r>
        <w:rPr>
          <w:rStyle w:val="slitbdy"/>
          <w:rFonts w:eastAsia="Times New Roman"/>
        </w:rPr>
        <w:t>;</w:t>
      </w:r>
    </w:p>
    <w:p w:rsidR="00000000" w:rsidRDefault="00247FD0">
      <w:pPr>
        <w:autoSpaceDE/>
        <w:autoSpaceDN/>
        <w:ind w:left="666" w:right="216"/>
        <w:jc w:val="both"/>
        <w:divId w:val="578709724"/>
        <w:rPr>
          <w:rStyle w:val="slitbdy"/>
        </w:rPr>
      </w:pPr>
      <w:r>
        <w:rPr>
          <w:rStyle w:val="slitttl1"/>
          <w:rFonts w:eastAsia="Times New Roman"/>
        </w:rPr>
        <w:t>c)</w:t>
      </w:r>
      <w:r>
        <w:rPr>
          <w:rStyle w:val="slitbdy"/>
          <w:rFonts w:eastAsia="Times New Roman"/>
        </w:rPr>
        <w:t>asigură, prin examinare şi testare, controlul dispozitivelor medicale aflate în utilizare</w:t>
      </w:r>
      <w:r>
        <w:rPr>
          <w:rStyle w:val="slitbdy"/>
          <w:rFonts w:eastAsia="Times New Roman"/>
        </w:rPr>
        <w:t>, în baza normelor metodologice aprobate prin ordin al ministrului sănătăţii***);</w:t>
      </w:r>
    </w:p>
    <w:p w:rsidR="00000000" w:rsidRDefault="00247FD0">
      <w:pPr>
        <w:pStyle w:val="sntattl"/>
        <w:ind w:left="954" w:right="288"/>
        <w:jc w:val="both"/>
        <w:divId w:val="144248987"/>
      </w:pPr>
      <w:r>
        <w:rPr>
          <w:shd w:val="clear" w:color="auto" w:fill="FFFFFF"/>
        </w:rPr>
        <w:t xml:space="preserve">Notă </w:t>
      </w:r>
    </w:p>
    <w:p w:rsidR="00000000" w:rsidRDefault="00247FD0">
      <w:pPr>
        <w:autoSpaceDE/>
        <w:autoSpaceDN/>
        <w:spacing w:after="72"/>
        <w:ind w:left="954" w:right="288"/>
        <w:jc w:val="both"/>
        <w:divId w:val="698046897"/>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nr. 308 din 17 martie 2015</w:t>
      </w:r>
      <w:r>
        <w:rPr>
          <w:rFonts w:eastAsia="Times New Roman"/>
          <w:color w:val="000000"/>
          <w:sz w:val="17"/>
          <w:szCs w:val="17"/>
          <w:shd w:val="clear" w:color="auto" w:fill="FFFFFF"/>
        </w:rPr>
        <w:t xml:space="preserve"> privind controlul prin verificare periodică a dispozitivelor medicale puse în funcțiune și aflate în utilizare, publi</w:t>
      </w:r>
      <w:r>
        <w:rPr>
          <w:rFonts w:eastAsia="Times New Roman"/>
          <w:color w:val="000000"/>
          <w:sz w:val="17"/>
          <w:szCs w:val="17"/>
          <w:shd w:val="clear" w:color="auto" w:fill="FFFFFF"/>
        </w:rPr>
        <w:t>cat în MONITORUL OFICIAL nr. 194 din 24 martie 2015.</w:t>
      </w:r>
    </w:p>
    <w:p w:rsidR="00000000" w:rsidRDefault="00247FD0">
      <w:pPr>
        <w:pStyle w:val="NormalWeb"/>
        <w:spacing w:before="0" w:after="0"/>
        <w:ind w:left="666" w:right="216"/>
        <w:jc w:val="both"/>
        <w:divId w:val="578709724"/>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03-09-2021 sintagma: dispozitivelor medicale, tehnologiilor şi dispozitivelor asistive a fost înlocuită de </w:t>
      </w:r>
      <w:r>
        <w:rPr>
          <w:rFonts w:ascii="Verdana" w:hAnsi="Verdana"/>
          <w:color w:val="0000FF"/>
          <w:sz w:val="20"/>
          <w:szCs w:val="20"/>
          <w:u w:val="single"/>
          <w:shd w:val="clear" w:color="auto" w:fill="FFFFFF"/>
        </w:rPr>
        <w:t xml:space="preserve">Articolul II din ORDONANŢA nr. 18 din 30 august 2021, publicată în MONITORUL OFICIAL </w:t>
      </w:r>
      <w:r>
        <w:rPr>
          <w:rFonts w:ascii="Verdana" w:hAnsi="Verdana"/>
          <w:color w:val="0000FF"/>
          <w:sz w:val="20"/>
          <w:szCs w:val="20"/>
          <w:u w:val="single"/>
          <w:shd w:val="clear" w:color="auto" w:fill="FFFFFF"/>
        </w:rPr>
        <w:t>nr. 834 din 31 august 2021</w:t>
      </w:r>
    </w:p>
    <w:p w:rsidR="00000000" w:rsidRDefault="00247FD0">
      <w:pPr>
        <w:autoSpaceDE/>
        <w:autoSpaceDN/>
        <w:ind w:left="666" w:right="216"/>
        <w:jc w:val="both"/>
        <w:divId w:val="1723820915"/>
        <w:rPr>
          <w:rStyle w:val="slitbdy"/>
          <w:rFonts w:eastAsia="Times New Roman"/>
        </w:rPr>
      </w:pPr>
      <w:r>
        <w:rPr>
          <w:rStyle w:val="slitttl1"/>
          <w:rFonts w:eastAsia="Times New Roman"/>
        </w:rPr>
        <w:t>d)</w:t>
      </w:r>
      <w:r>
        <w:rPr>
          <w:rStyle w:val="slitbdy"/>
          <w:rFonts w:eastAsia="Times New Roman"/>
        </w:rPr>
        <w:t>asigură evaluarea performanţelor dispozitivelor medicale, în condiţiile prevăzute de prezentul titlu;</w:t>
      </w:r>
    </w:p>
    <w:p w:rsidR="00000000" w:rsidRDefault="00247FD0">
      <w:pPr>
        <w:pStyle w:val="NormalWeb"/>
        <w:spacing w:before="0" w:after="0"/>
        <w:ind w:left="666" w:right="216"/>
        <w:jc w:val="both"/>
        <w:divId w:val="1723820915"/>
      </w:pPr>
      <w:r>
        <w:rPr>
          <w:rFonts w:ascii="Verdana" w:hAnsi="Verdana"/>
          <w:color w:val="000000"/>
          <w:sz w:val="20"/>
          <w:szCs w:val="20"/>
          <w:shd w:val="clear" w:color="auto" w:fill="FFFFFF"/>
        </w:rPr>
        <w:t xml:space="preserve">La data de 03-09-2021 sintagma: dispozitivelor medicale, tehnologiilor şi dispozitivelor asistive a fost înlocuită de </w:t>
      </w:r>
      <w:r>
        <w:rPr>
          <w:rFonts w:ascii="Verdana" w:hAnsi="Verdana"/>
          <w:color w:val="0000FF"/>
          <w:sz w:val="20"/>
          <w:szCs w:val="20"/>
          <w:u w:val="single"/>
          <w:shd w:val="clear" w:color="auto" w:fill="FFFFFF"/>
        </w:rPr>
        <w:t>Articol</w:t>
      </w:r>
      <w:r>
        <w:rPr>
          <w:rFonts w:ascii="Verdana" w:hAnsi="Verdana"/>
          <w:color w:val="0000FF"/>
          <w:sz w:val="20"/>
          <w:szCs w:val="20"/>
          <w:u w:val="single"/>
          <w:shd w:val="clear" w:color="auto" w:fill="FFFFFF"/>
        </w:rPr>
        <w:t>ul II din ORDONANŢA nr. 18 din 30 august 2021, publicată în MONITORUL OFICIAL nr. 834 din 31 august 2021</w:t>
      </w:r>
    </w:p>
    <w:p w:rsidR="00000000" w:rsidRDefault="00247FD0">
      <w:pPr>
        <w:autoSpaceDE/>
        <w:autoSpaceDN/>
        <w:ind w:left="666" w:right="216"/>
        <w:jc w:val="both"/>
        <w:divId w:val="1072191474"/>
        <w:rPr>
          <w:rFonts w:eastAsia="Times New Roman"/>
          <w:color w:val="000000"/>
          <w:sz w:val="20"/>
          <w:szCs w:val="20"/>
          <w:shd w:val="clear" w:color="auto" w:fill="FFFFFF"/>
        </w:rPr>
      </w:pPr>
      <w:r>
        <w:rPr>
          <w:rStyle w:val="slitttl1"/>
          <w:rFonts w:eastAsia="Times New Roman"/>
        </w:rPr>
        <w:t>e)</w:t>
      </w:r>
      <w:r>
        <w:rPr>
          <w:rStyle w:val="slitbdy"/>
          <w:rFonts w:eastAsia="Times New Roman"/>
        </w:rPr>
        <w:t>informează periodic Ministerul Sănătăţii cu privire la activitatea din domeniul său de competenţă.</w:t>
      </w:r>
    </w:p>
    <w:p w:rsidR="00000000" w:rsidRDefault="00247FD0">
      <w:pPr>
        <w:autoSpaceDE/>
        <w:autoSpaceDN/>
        <w:spacing w:after="72"/>
        <w:ind w:left="441" w:right="216"/>
        <w:jc w:val="both"/>
        <w:divId w:val="1932395708"/>
        <w:rPr>
          <w:rFonts w:eastAsia="Times New Roman"/>
          <w:color w:val="000000"/>
          <w:sz w:val="20"/>
          <w:szCs w:val="20"/>
          <w:shd w:val="clear" w:color="auto" w:fill="FFFFFF"/>
        </w:rPr>
      </w:pPr>
      <w:r>
        <w:rPr>
          <w:rStyle w:val="salnttl1"/>
          <w:rFonts w:eastAsia="Times New Roman"/>
        </w:rPr>
        <w:t>(2)</w:t>
      </w:r>
      <w:r>
        <w:rPr>
          <w:rStyle w:val="salnbdy"/>
          <w:rFonts w:eastAsia="Times New Roman"/>
        </w:rPr>
        <w:t>ANMDMR desfăşoară şi alte activităţi, în condiţiile legii.</w:t>
      </w:r>
    </w:p>
    <w:p w:rsidR="00000000" w:rsidRDefault="00247FD0">
      <w:pPr>
        <w:pStyle w:val="sartttl"/>
        <w:spacing w:before="72"/>
        <w:ind w:left="216" w:right="216"/>
        <w:jc w:val="both"/>
        <w:divId w:val="94248615"/>
        <w:rPr>
          <w:shd w:val="clear" w:color="auto" w:fill="FFFFFF"/>
        </w:rPr>
      </w:pPr>
      <w:r>
        <w:rPr>
          <w:shd w:val="clear" w:color="auto" w:fill="FFFFFF"/>
        </w:rPr>
        <w:t>Articolul 931</w:t>
      </w:r>
    </w:p>
    <w:p w:rsidR="00000000" w:rsidRDefault="00247FD0">
      <w:pPr>
        <w:autoSpaceDE/>
        <w:autoSpaceDN/>
        <w:ind w:left="441" w:right="216"/>
        <w:jc w:val="both"/>
        <w:divId w:val="1211461549"/>
        <w:rPr>
          <w:rStyle w:val="salnbdy"/>
          <w:rFonts w:eastAsia="Times New Roman"/>
        </w:rPr>
      </w:pPr>
      <w:r>
        <w:rPr>
          <w:rStyle w:val="salnttl1"/>
          <w:rFonts w:eastAsia="Times New Roman"/>
        </w:rPr>
        <w:t>(1)</w:t>
      </w:r>
      <w:r>
        <w:rPr>
          <w:rStyle w:val="salnbdy"/>
          <w:rFonts w:eastAsia="Times New Roman"/>
        </w:rPr>
        <w:t>Dispozitivele medicale second-hand, furnizate gratuit sau contra cost, se come</w:t>
      </w:r>
      <w:r>
        <w:rPr>
          <w:rStyle w:val="salnbdy"/>
          <w:rFonts w:eastAsia="Times New Roman"/>
        </w:rPr>
        <w:t>rcializează, se pun în funcţiune şi sunt utilizate numai în urma evaluării performanţelor acestora de către ANMDMR şi în baza avizului eliberat de către aceasta.</w:t>
      </w:r>
    </w:p>
    <w:p w:rsidR="00000000" w:rsidRDefault="00247FD0">
      <w:pPr>
        <w:pStyle w:val="NormalWeb"/>
        <w:spacing w:before="0" w:after="0"/>
        <w:ind w:left="441" w:right="216"/>
        <w:jc w:val="both"/>
        <w:divId w:val="1211461549"/>
      </w:pPr>
      <w:r>
        <w:rPr>
          <w:rFonts w:ascii="Verdana" w:hAnsi="Verdana"/>
          <w:color w:val="000000"/>
          <w:sz w:val="20"/>
          <w:szCs w:val="20"/>
          <w:shd w:val="clear" w:color="auto" w:fill="FFFFFF"/>
        </w:rPr>
        <w:t>La data de 03-09-2021 sintagma: Dispozitivele medicale, tehnologiile şi dispozitivele asistive</w:t>
      </w:r>
      <w:r>
        <w:rPr>
          <w:rFonts w:ascii="Verdana" w:hAnsi="Verdana"/>
          <w:color w:val="000000"/>
          <w:sz w:val="20"/>
          <w:szCs w:val="20"/>
          <w:shd w:val="clear" w:color="auto" w:fill="FFFFFF"/>
        </w:rPr>
        <w:t xml:space="preser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ind w:left="441" w:right="216"/>
        <w:jc w:val="both"/>
        <w:divId w:val="1725564418"/>
        <w:rPr>
          <w:rStyle w:val="salnbdy"/>
          <w:rFonts w:eastAsia="Times New Roman"/>
        </w:rPr>
      </w:pPr>
      <w:r>
        <w:rPr>
          <w:rStyle w:val="salnttl1"/>
          <w:rFonts w:eastAsia="Times New Roman"/>
        </w:rPr>
        <w:t>(2)</w:t>
      </w:r>
      <w:r>
        <w:rPr>
          <w:rStyle w:val="salnbdy"/>
          <w:rFonts w:eastAsia="Times New Roman"/>
        </w:rPr>
        <w:t xml:space="preserve">Dispozitivele medicale second-hand prevăzute la </w:t>
      </w:r>
      <w:r>
        <w:rPr>
          <w:rStyle w:val="slgi1"/>
          <w:rFonts w:eastAsia="Times New Roman"/>
        </w:rPr>
        <w:t>alin. (1)</w:t>
      </w:r>
      <w:r>
        <w:rPr>
          <w:rStyle w:val="salnbdy"/>
          <w:rFonts w:eastAsia="Times New Roman"/>
        </w:rPr>
        <w:t>, comercializate şi/sau puse în funcţiune, trebuie să poarte ma</w:t>
      </w:r>
      <w:r>
        <w:rPr>
          <w:rStyle w:val="salnbdy"/>
          <w:rFonts w:eastAsia="Times New Roman"/>
        </w:rPr>
        <w:t>rcajul de conformitate CE şi să fi fost supuse evaluării conformităţii înainte de introducerea pe piaţă, potrivit normelor europene privind dispozitivele medicale.</w:t>
      </w:r>
    </w:p>
    <w:p w:rsidR="00000000" w:rsidRDefault="00247FD0">
      <w:pPr>
        <w:pStyle w:val="NormalWeb"/>
        <w:spacing w:before="0" w:after="0"/>
        <w:ind w:left="441" w:right="216"/>
        <w:jc w:val="both"/>
        <w:divId w:val="1725564418"/>
      </w:pPr>
      <w:r>
        <w:rPr>
          <w:rFonts w:ascii="Verdana" w:hAnsi="Verdana"/>
          <w:color w:val="000000"/>
          <w:sz w:val="20"/>
          <w:szCs w:val="20"/>
          <w:shd w:val="clear" w:color="auto" w:fill="FFFFFF"/>
        </w:rPr>
        <w:t>La data de 03-09-2021 sintagma: Dispozitivele medicale, tehnologiile şi dispozitivele asisti</w:t>
      </w:r>
      <w:r>
        <w:rPr>
          <w:rFonts w:ascii="Verdana" w:hAnsi="Verdana"/>
          <w:color w:val="000000"/>
          <w:sz w:val="20"/>
          <w:szCs w:val="20"/>
          <w:shd w:val="clear" w:color="auto" w:fill="FFFFFF"/>
        </w:rPr>
        <w:t xml:space="preserve">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pStyle w:val="scapttl"/>
        <w:spacing w:before="72"/>
        <w:ind w:left="144" w:right="144"/>
        <w:divId w:val="1899244162"/>
        <w:rPr>
          <w:shd w:val="clear" w:color="auto" w:fill="FFFFFF"/>
        </w:rPr>
      </w:pPr>
      <w:r>
        <w:rPr>
          <w:shd w:val="clear" w:color="auto" w:fill="FFFFFF"/>
        </w:rPr>
        <w:t>Capitolul II</w:t>
      </w:r>
    </w:p>
    <w:p w:rsidR="00000000" w:rsidRDefault="00247FD0">
      <w:pPr>
        <w:pStyle w:val="scapden"/>
        <w:ind w:left="369" w:right="144"/>
        <w:divId w:val="1899244162"/>
        <w:rPr>
          <w:rStyle w:val="spar3"/>
          <w:b w:val="0"/>
          <w:bCs w:val="0"/>
          <w:color w:val="0000FF"/>
        </w:rPr>
      </w:pPr>
      <w:r>
        <w:rPr>
          <w:rStyle w:val="spar3"/>
          <w:b w:val="0"/>
          <w:bCs w:val="0"/>
          <w:color w:val="0000FF"/>
        </w:rPr>
        <w:t>Autoritatea competentă în domeniul dispozitivelor medicale</w:t>
      </w:r>
    </w:p>
    <w:p w:rsidR="00000000" w:rsidRDefault="00247FD0">
      <w:pPr>
        <w:pStyle w:val="NormalWeb"/>
        <w:spacing w:before="0" w:after="0"/>
        <w:ind w:left="369" w:right="144"/>
        <w:jc w:val="both"/>
        <w:divId w:val="1899244162"/>
        <w:rPr>
          <w:color w:val="000000"/>
        </w:rPr>
      </w:pPr>
      <w:r>
        <w:rPr>
          <w:rFonts w:ascii="Verdana" w:hAnsi="Verdana"/>
          <w:color w:val="000000"/>
          <w:sz w:val="20"/>
          <w:szCs w:val="20"/>
          <w:shd w:val="clear" w:color="auto" w:fill="FFFFFF"/>
        </w:rPr>
        <w:t>La data de 03-09-2021 sintagma: dispozitive medic</w:t>
      </w:r>
      <w:r>
        <w:rPr>
          <w:rFonts w:ascii="Verdana" w:hAnsi="Verdana"/>
          <w:color w:val="000000"/>
          <w:sz w:val="20"/>
          <w:szCs w:val="20"/>
          <w:shd w:val="clear" w:color="auto" w:fill="FFFFFF"/>
        </w:rPr>
        <w:t xml:space="preserve">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pStyle w:val="sartttl"/>
        <w:spacing w:before="72"/>
        <w:ind w:left="216" w:right="216"/>
        <w:jc w:val="both"/>
        <w:divId w:val="1377390280"/>
        <w:rPr>
          <w:shd w:val="clear" w:color="auto" w:fill="FFFFFF"/>
        </w:rPr>
      </w:pPr>
      <w:r>
        <w:rPr>
          <w:shd w:val="clear" w:color="auto" w:fill="FFFFFF"/>
        </w:rPr>
        <w:t>Articolul 932</w:t>
      </w:r>
    </w:p>
    <w:p w:rsidR="00000000" w:rsidRDefault="00247FD0">
      <w:pPr>
        <w:autoSpaceDE/>
        <w:autoSpaceDN/>
        <w:ind w:left="441" w:right="216"/>
        <w:jc w:val="both"/>
        <w:divId w:val="802114283"/>
        <w:rPr>
          <w:rStyle w:val="salnbdy"/>
          <w:rFonts w:eastAsia="Times New Roman"/>
        </w:rPr>
      </w:pPr>
      <w:r>
        <w:rPr>
          <w:rStyle w:val="salnttl1"/>
          <w:rFonts w:eastAsia="Times New Roman"/>
        </w:rPr>
        <w:t>(1)</w:t>
      </w:r>
      <w:r>
        <w:rPr>
          <w:rStyle w:val="salnbdy"/>
          <w:rFonts w:eastAsia="Times New Roman"/>
        </w:rPr>
        <w:t>ANMDMR este autoritatea competentă şi decizională în domeniul dispozitivelor medicale.</w:t>
      </w:r>
    </w:p>
    <w:p w:rsidR="00000000" w:rsidRDefault="00247FD0">
      <w:pPr>
        <w:pStyle w:val="NormalWeb"/>
        <w:spacing w:before="0" w:after="0"/>
        <w:ind w:left="441" w:right="216"/>
        <w:jc w:val="both"/>
        <w:divId w:val="802114283"/>
      </w:pPr>
      <w:r>
        <w:rPr>
          <w:rFonts w:ascii="Verdana" w:hAnsi="Verdana"/>
          <w:color w:val="000000"/>
          <w:sz w:val="20"/>
          <w:szCs w:val="20"/>
          <w:shd w:val="clear" w:color="auto" w:fill="FFFFFF"/>
        </w:rPr>
        <w:t xml:space="preserve">La data de 03-09-2021 sintagma: dispozitivelor medicale, tehnologiilor şi dispozitivelor asistive a fost înlocuită de </w:t>
      </w:r>
      <w:r>
        <w:rPr>
          <w:rFonts w:ascii="Verdana" w:hAnsi="Verdana"/>
          <w:color w:val="0000FF"/>
          <w:sz w:val="20"/>
          <w:szCs w:val="20"/>
          <w:u w:val="single"/>
          <w:shd w:val="clear" w:color="auto" w:fill="FFFFFF"/>
        </w:rPr>
        <w:t>Articolul II din ORDONANŢA nr. 18 din 30 august 202</w:t>
      </w:r>
      <w:r>
        <w:rPr>
          <w:rFonts w:ascii="Verdana" w:hAnsi="Verdana"/>
          <w:color w:val="0000FF"/>
          <w:sz w:val="20"/>
          <w:szCs w:val="20"/>
          <w:u w:val="single"/>
          <w:shd w:val="clear" w:color="auto" w:fill="FFFFFF"/>
        </w:rPr>
        <w:t>1, publicată în MONITORUL OFICIAL nr. 834 din 31 august 2021</w:t>
      </w:r>
    </w:p>
    <w:p w:rsidR="00000000" w:rsidRDefault="00247FD0">
      <w:pPr>
        <w:autoSpaceDE/>
        <w:autoSpaceDN/>
        <w:ind w:left="441" w:right="216"/>
        <w:jc w:val="both"/>
        <w:divId w:val="859510198"/>
        <w:rPr>
          <w:rStyle w:val="salnbdy"/>
          <w:rFonts w:eastAsia="Times New Roman"/>
        </w:rPr>
      </w:pPr>
      <w:r>
        <w:rPr>
          <w:rStyle w:val="salnttl1"/>
          <w:rFonts w:eastAsia="Times New Roman"/>
        </w:rPr>
        <w:t>(2)</w:t>
      </w:r>
      <w:r>
        <w:rPr>
          <w:rStyle w:val="salnbdy"/>
          <w:rFonts w:eastAsia="Times New Roman"/>
        </w:rPr>
        <w:t xml:space="preserve">ANMDMR exercită atribuţiile autorităţii competente prevăzute în legislaţie şi propune ministrului sănătăţii actele normative de transpunere a directivelor europene sau de creare a cadrului de </w:t>
      </w:r>
      <w:r>
        <w:rPr>
          <w:rStyle w:val="salnbdy"/>
          <w:rFonts w:eastAsia="Times New Roman"/>
        </w:rPr>
        <w:t>aplicare a regulamentelor UE din domeniul dispozitivelor medicale, după caz.</w:t>
      </w:r>
    </w:p>
    <w:p w:rsidR="00000000" w:rsidRDefault="00247FD0">
      <w:pPr>
        <w:pStyle w:val="NormalWeb"/>
        <w:spacing w:before="0" w:after="0"/>
        <w:ind w:left="441" w:right="216"/>
        <w:jc w:val="both"/>
        <w:divId w:val="859510198"/>
      </w:pPr>
      <w:r>
        <w:rPr>
          <w:rFonts w:ascii="Verdana" w:hAnsi="Verdana"/>
          <w:color w:val="000000"/>
          <w:sz w:val="20"/>
          <w:szCs w:val="20"/>
          <w:shd w:val="clear" w:color="auto" w:fill="FFFFFF"/>
        </w:rPr>
        <w:t xml:space="preserve">La data de 03-09-2021 sintagma: dispozitivelor medicale, tehnologiilor şi dispozitivelor asistive a fost înlocuită de </w:t>
      </w:r>
      <w:r>
        <w:rPr>
          <w:rFonts w:ascii="Verdana" w:hAnsi="Verdana"/>
          <w:color w:val="0000FF"/>
          <w:sz w:val="20"/>
          <w:szCs w:val="20"/>
          <w:u w:val="single"/>
          <w:shd w:val="clear" w:color="auto" w:fill="FFFFFF"/>
        </w:rPr>
        <w:t>Articolul II din ORDONANŢA nr. 18 din 30 august 2021, publica</w:t>
      </w:r>
      <w:r>
        <w:rPr>
          <w:rFonts w:ascii="Verdana" w:hAnsi="Verdana"/>
          <w:color w:val="0000FF"/>
          <w:sz w:val="20"/>
          <w:szCs w:val="20"/>
          <w:u w:val="single"/>
          <w:shd w:val="clear" w:color="auto" w:fill="FFFFFF"/>
        </w:rPr>
        <w:t>tă în MONITORUL OFICIAL nr. 834 din 31 august 2021</w:t>
      </w:r>
    </w:p>
    <w:p w:rsidR="00000000" w:rsidRDefault="00247FD0">
      <w:pPr>
        <w:autoSpaceDE/>
        <w:autoSpaceDN/>
        <w:ind w:left="441" w:right="216"/>
        <w:jc w:val="both"/>
        <w:divId w:val="2036733467"/>
        <w:rPr>
          <w:rStyle w:val="salnbdy"/>
          <w:rFonts w:eastAsia="Times New Roman"/>
        </w:rPr>
      </w:pPr>
      <w:r>
        <w:rPr>
          <w:rStyle w:val="salnttl1"/>
          <w:rFonts w:eastAsia="Times New Roman"/>
        </w:rPr>
        <w:t>(3)</w:t>
      </w:r>
      <w:r>
        <w:rPr>
          <w:rStyle w:val="salnbdy"/>
          <w:rFonts w:eastAsia="Times New Roman"/>
        </w:rPr>
        <w:t>Politica în domeniul dispozitivelor medicale este elaborată de către Ministerul Sănătăţii, în calitate de autoritate de reglementare.</w:t>
      </w:r>
    </w:p>
    <w:p w:rsidR="00000000" w:rsidRDefault="00247FD0">
      <w:pPr>
        <w:pStyle w:val="NormalWeb"/>
        <w:spacing w:before="0" w:after="0"/>
        <w:ind w:left="441" w:right="216"/>
        <w:jc w:val="both"/>
        <w:divId w:val="2036733467"/>
      </w:pPr>
      <w:r>
        <w:rPr>
          <w:rFonts w:ascii="Verdana" w:hAnsi="Verdana"/>
          <w:color w:val="000000"/>
          <w:sz w:val="20"/>
          <w:szCs w:val="20"/>
          <w:shd w:val="clear" w:color="auto" w:fill="FFFFFF"/>
        </w:rPr>
        <w:t>La data de 03-09-2021 sintagma: dispozitivelor medicale, tehnologiil</w:t>
      </w:r>
      <w:r>
        <w:rPr>
          <w:rFonts w:ascii="Verdana" w:hAnsi="Verdana"/>
          <w:color w:val="000000"/>
          <w:sz w:val="20"/>
          <w:szCs w:val="20"/>
          <w:shd w:val="clear" w:color="auto" w:fill="FFFFFF"/>
        </w:rPr>
        <w:t xml:space="preserve">or şi dispozitivelor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ind w:left="441" w:right="216"/>
        <w:jc w:val="both"/>
        <w:divId w:val="282424076"/>
        <w:rPr>
          <w:rStyle w:val="salnbdy"/>
          <w:rFonts w:eastAsia="Times New Roman"/>
        </w:rPr>
      </w:pPr>
      <w:r>
        <w:rPr>
          <w:rStyle w:val="salnttl1"/>
          <w:rFonts w:eastAsia="Times New Roman"/>
        </w:rPr>
        <w:t>(4)</w:t>
      </w:r>
      <w:r>
        <w:rPr>
          <w:rStyle w:val="salnbdy"/>
          <w:rFonts w:eastAsia="Times New Roman"/>
        </w:rPr>
        <w:t>Comisia pentru dispozitive medicale, împreună cu Departamentul de ddispozitive medicale din</w:t>
      </w:r>
      <w:r>
        <w:rPr>
          <w:rStyle w:val="salnbdy"/>
          <w:rFonts w:eastAsia="Times New Roman"/>
        </w:rPr>
        <w:t xml:space="preserve"> cadrul ANMDMR, organizează desfăşurarea investigaţiei clinice pe subiecţi umani a dispozitivelor medicale, potrivit prevederilor reglementărilor în vigoare.</w:t>
      </w:r>
    </w:p>
    <w:p w:rsidR="00000000" w:rsidRDefault="00247FD0">
      <w:pPr>
        <w:pStyle w:val="NormalWeb"/>
        <w:spacing w:before="0" w:after="0"/>
        <w:ind w:left="441" w:right="216"/>
        <w:jc w:val="both"/>
        <w:divId w:val="282424076"/>
      </w:pPr>
      <w:r>
        <w:rPr>
          <w:rFonts w:ascii="Verdana" w:hAnsi="Verdana"/>
          <w:color w:val="000000"/>
          <w:sz w:val="20"/>
          <w:szCs w:val="20"/>
          <w:shd w:val="clear" w:color="auto" w:fill="FFFFFF"/>
        </w:rPr>
        <w:t>La data de 03-09-2021 sintagma: dispozitive medicale, tehnologii şi dispozitive asistive a fost în</w:t>
      </w:r>
      <w:r>
        <w:rPr>
          <w:rFonts w:ascii="Verdana" w:hAnsi="Verdana"/>
          <w:color w:val="000000"/>
          <w:sz w:val="20"/>
          <w:szCs w:val="20"/>
          <w:shd w:val="clear" w:color="auto" w:fill="FFFFFF"/>
        </w:rPr>
        <w:t xml:space="preserve">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pStyle w:val="NormalWeb"/>
        <w:spacing w:before="0" w:after="0"/>
        <w:ind w:left="441" w:right="216"/>
        <w:jc w:val="both"/>
        <w:divId w:val="282424076"/>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03-09-2021 sintagma: ispozitive medicale, tehnologii şi dispozitive asistive a fost înlocuită de </w:t>
      </w:r>
      <w:r>
        <w:rPr>
          <w:rFonts w:ascii="Verdana" w:hAnsi="Verdana"/>
          <w:color w:val="0000FF"/>
          <w:sz w:val="20"/>
          <w:szCs w:val="20"/>
          <w:u w:val="single"/>
          <w:shd w:val="clear" w:color="auto" w:fill="FFFFFF"/>
        </w:rPr>
        <w:t>Articolul II din ORDONANŢ</w:t>
      </w:r>
      <w:r>
        <w:rPr>
          <w:rFonts w:ascii="Verdana" w:hAnsi="Verdana"/>
          <w:color w:val="0000FF"/>
          <w:sz w:val="20"/>
          <w:szCs w:val="20"/>
          <w:u w:val="single"/>
          <w:shd w:val="clear" w:color="auto" w:fill="FFFFFF"/>
        </w:rPr>
        <w:t>A nr. 18 din 30 august 2021, publicată în MONITORUL OFICIAL nr. 834 din 31 august 2021</w:t>
      </w:r>
    </w:p>
    <w:p w:rsidR="00000000" w:rsidRDefault="00247FD0">
      <w:pPr>
        <w:pStyle w:val="NormalWeb"/>
        <w:spacing w:before="0" w:after="0"/>
        <w:ind w:left="441" w:right="216"/>
        <w:jc w:val="both"/>
        <w:divId w:val="282424076"/>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03-09-2021 sintagma: dispozitivelor medicale, tehnologiilor şi dispozitivelor asistive a fost înlocuită de </w:t>
      </w:r>
      <w:r>
        <w:rPr>
          <w:rFonts w:ascii="Verdana" w:hAnsi="Verdana"/>
          <w:color w:val="0000FF"/>
          <w:sz w:val="20"/>
          <w:szCs w:val="20"/>
          <w:u w:val="single"/>
          <w:shd w:val="clear" w:color="auto" w:fill="FFFFFF"/>
        </w:rPr>
        <w:t>Articolul II din ORDONANŢA nr. 18 din 30 august 202</w:t>
      </w:r>
      <w:r>
        <w:rPr>
          <w:rFonts w:ascii="Verdana" w:hAnsi="Verdana"/>
          <w:color w:val="0000FF"/>
          <w:sz w:val="20"/>
          <w:szCs w:val="20"/>
          <w:u w:val="single"/>
          <w:shd w:val="clear" w:color="auto" w:fill="FFFFFF"/>
        </w:rPr>
        <w:t>1, publicată în MONITORUL OFICIAL nr. 834 din 31 august 2021</w:t>
      </w:r>
    </w:p>
    <w:p w:rsidR="00000000" w:rsidRDefault="00247FD0">
      <w:pPr>
        <w:autoSpaceDE/>
        <w:autoSpaceDN/>
        <w:ind w:left="441" w:right="216"/>
        <w:jc w:val="both"/>
        <w:divId w:val="780731047"/>
        <w:rPr>
          <w:rStyle w:val="salnbdy"/>
          <w:rFonts w:eastAsia="Times New Roman"/>
        </w:rPr>
      </w:pPr>
      <w:r>
        <w:rPr>
          <w:rStyle w:val="salnttl1"/>
          <w:rFonts w:eastAsia="Times New Roman"/>
        </w:rPr>
        <w:t>(5)</w:t>
      </w:r>
      <w:r>
        <w:rPr>
          <w:rStyle w:val="salnbdy"/>
          <w:rFonts w:eastAsia="Times New Roman"/>
        </w:rPr>
        <w:t>Componenţa, organizarea şi atribuţiile Comisiei pentru dispozitive medicale se aprobă prin ordin al ministrului sănătăţii.</w:t>
      </w:r>
    </w:p>
    <w:p w:rsidR="00000000" w:rsidRDefault="00247FD0">
      <w:pPr>
        <w:pStyle w:val="NormalWeb"/>
        <w:spacing w:before="0" w:after="0"/>
        <w:ind w:left="441" w:right="216"/>
        <w:jc w:val="both"/>
        <w:divId w:val="780731047"/>
      </w:pPr>
      <w:r>
        <w:rPr>
          <w:rFonts w:ascii="Verdana" w:hAnsi="Verdana"/>
          <w:color w:val="000000"/>
          <w:sz w:val="20"/>
          <w:szCs w:val="20"/>
          <w:shd w:val="clear" w:color="auto" w:fill="FFFFFF"/>
        </w:rPr>
        <w:t>La data de 03-09-2021 sintagma: dispozitive medicale, tehnologii şi d</w:t>
      </w:r>
      <w:r>
        <w:rPr>
          <w:rFonts w:ascii="Verdana" w:hAnsi="Verdana"/>
          <w:color w:val="000000"/>
          <w:sz w:val="20"/>
          <w:szCs w:val="20"/>
          <w:shd w:val="clear" w:color="auto" w:fill="FFFFFF"/>
        </w:rPr>
        <w:t xml:space="preserve">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pStyle w:val="scapttl"/>
        <w:spacing w:before="72"/>
        <w:ind w:left="144" w:right="144"/>
        <w:divId w:val="2090808969"/>
        <w:rPr>
          <w:shd w:val="clear" w:color="auto" w:fill="FFFFFF"/>
        </w:rPr>
      </w:pPr>
      <w:r>
        <w:rPr>
          <w:shd w:val="clear" w:color="auto" w:fill="FFFFFF"/>
        </w:rPr>
        <w:t>Capitolul III</w:t>
      </w:r>
    </w:p>
    <w:p w:rsidR="00000000" w:rsidRDefault="00247FD0">
      <w:pPr>
        <w:pStyle w:val="scapden"/>
        <w:ind w:left="369" w:right="144"/>
        <w:divId w:val="2090808969"/>
        <w:rPr>
          <w:rStyle w:val="spar3"/>
          <w:b w:val="0"/>
          <w:bCs w:val="0"/>
          <w:color w:val="0000FF"/>
        </w:rPr>
      </w:pPr>
      <w:r>
        <w:rPr>
          <w:rStyle w:val="spar3"/>
          <w:b w:val="0"/>
          <w:bCs w:val="0"/>
          <w:color w:val="0000FF"/>
        </w:rPr>
        <w:t>Supravegherea dispozitivelor medicale în utilizare</w:t>
      </w:r>
    </w:p>
    <w:p w:rsidR="00000000" w:rsidRDefault="00247FD0">
      <w:pPr>
        <w:pStyle w:val="NormalWeb"/>
        <w:spacing w:before="0" w:after="0"/>
        <w:ind w:left="369" w:right="144"/>
        <w:jc w:val="both"/>
        <w:divId w:val="2090808969"/>
        <w:rPr>
          <w:color w:val="000000"/>
        </w:rPr>
      </w:pPr>
      <w:r>
        <w:rPr>
          <w:rFonts w:ascii="Verdana" w:hAnsi="Verdana"/>
          <w:color w:val="000000"/>
          <w:sz w:val="20"/>
          <w:szCs w:val="20"/>
          <w:shd w:val="clear" w:color="auto" w:fill="FFFFFF"/>
        </w:rPr>
        <w:t>La data de 03-09-2021 sintagma: dispozi</w:t>
      </w:r>
      <w:r>
        <w:rPr>
          <w:rFonts w:ascii="Verdana" w:hAnsi="Verdana"/>
          <w:color w:val="000000"/>
          <w:sz w:val="20"/>
          <w:szCs w:val="20"/>
          <w:shd w:val="clear" w:color="auto" w:fill="FFFFFF"/>
        </w:rPr>
        <w:t xml:space="preserve">tive medicale, tehnologii şi dispozitive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pStyle w:val="sartttl"/>
        <w:spacing w:before="72"/>
        <w:ind w:left="216" w:right="216"/>
        <w:jc w:val="both"/>
        <w:divId w:val="310720793"/>
        <w:rPr>
          <w:shd w:val="clear" w:color="auto" w:fill="FFFFFF"/>
        </w:rPr>
      </w:pPr>
      <w:r>
        <w:rPr>
          <w:shd w:val="clear" w:color="auto" w:fill="FFFFFF"/>
        </w:rPr>
        <w:t>Articolul 933</w:t>
      </w:r>
    </w:p>
    <w:p w:rsidR="00000000" w:rsidRDefault="00247FD0">
      <w:pPr>
        <w:autoSpaceDE/>
        <w:autoSpaceDN/>
        <w:ind w:left="441" w:right="216"/>
        <w:jc w:val="both"/>
        <w:divId w:val="1473450985"/>
        <w:rPr>
          <w:rStyle w:val="salnbdy"/>
          <w:rFonts w:eastAsia="Times New Roman"/>
        </w:rPr>
      </w:pPr>
      <w:r>
        <w:rPr>
          <w:rStyle w:val="salnttl1"/>
          <w:rFonts w:eastAsia="Times New Roman"/>
        </w:rPr>
        <w:t>(1)</w:t>
      </w:r>
      <w:r>
        <w:rPr>
          <w:rStyle w:val="salnbdy"/>
          <w:rFonts w:eastAsia="Times New Roman"/>
        </w:rPr>
        <w:t>În vederea asigurării nivelului de securitate şi performanţă adecvat scopului pentru care sunt realizate dispozitivele medicale şi a evitării generării de incidente, utilizatorii au obligaţia:</w:t>
      </w:r>
    </w:p>
    <w:p w:rsidR="00000000" w:rsidRDefault="00247FD0">
      <w:pPr>
        <w:autoSpaceDE/>
        <w:autoSpaceDN/>
        <w:ind w:left="666" w:right="216"/>
        <w:jc w:val="both"/>
        <w:divId w:val="1273708998"/>
      </w:pPr>
      <w:r>
        <w:rPr>
          <w:rStyle w:val="slitttl1"/>
          <w:rFonts w:eastAsia="Times New Roman"/>
        </w:rPr>
        <w:t>a)</w:t>
      </w:r>
      <w:r>
        <w:rPr>
          <w:rStyle w:val="slitbdy"/>
          <w:rFonts w:eastAsia="Times New Roman"/>
        </w:rPr>
        <w:t>de a utiliza dispozitivele medicale numai în scopul pentru ca</w:t>
      </w:r>
      <w:r>
        <w:rPr>
          <w:rStyle w:val="slitbdy"/>
          <w:rFonts w:eastAsia="Times New Roman"/>
        </w:rPr>
        <w:t>re au fost realizate;</w:t>
      </w:r>
    </w:p>
    <w:p w:rsidR="00000000" w:rsidRDefault="00247FD0">
      <w:pPr>
        <w:autoSpaceDE/>
        <w:autoSpaceDN/>
        <w:ind w:left="666" w:right="216"/>
        <w:jc w:val="both"/>
        <w:divId w:val="1668750500"/>
        <w:rPr>
          <w:rFonts w:eastAsia="Times New Roman"/>
          <w:color w:val="000000"/>
          <w:sz w:val="20"/>
          <w:szCs w:val="20"/>
          <w:shd w:val="clear" w:color="auto" w:fill="FFFFFF"/>
        </w:rPr>
      </w:pPr>
      <w:r>
        <w:rPr>
          <w:rStyle w:val="slitttl1"/>
          <w:rFonts w:eastAsia="Times New Roman"/>
        </w:rPr>
        <w:t>b)</w:t>
      </w:r>
      <w:r>
        <w:rPr>
          <w:rStyle w:val="slitbdy"/>
          <w:rFonts w:eastAsia="Times New Roman"/>
        </w:rPr>
        <w:t>de a se asigura că dispozitivele medicale sunt utilizate numai în perioada de valabilitate a acestora, când este cazul, şi că nu prezintă abateri de la performanţele funcţionale şi de la cerinţele de securitate aplicabile;</w:t>
      </w:r>
    </w:p>
    <w:p w:rsidR="00000000" w:rsidRDefault="00247FD0">
      <w:pPr>
        <w:autoSpaceDE/>
        <w:autoSpaceDN/>
        <w:ind w:left="666" w:right="216"/>
        <w:jc w:val="both"/>
        <w:divId w:val="1065907940"/>
        <w:rPr>
          <w:rStyle w:val="slitbdy"/>
        </w:rPr>
      </w:pPr>
      <w:r>
        <w:rPr>
          <w:rStyle w:val="slitttl1"/>
          <w:rFonts w:eastAsia="Times New Roman"/>
        </w:rPr>
        <w:t>c)</w:t>
      </w:r>
      <w:r>
        <w:rPr>
          <w:rStyle w:val="slitbdy"/>
          <w:rFonts w:eastAsia="Times New Roman"/>
        </w:rPr>
        <w:t>de a ap</w:t>
      </w:r>
      <w:r>
        <w:rPr>
          <w:rStyle w:val="slitbdy"/>
          <w:rFonts w:eastAsia="Times New Roman"/>
        </w:rPr>
        <w:t>lica un program de supraveghere a dispozitivelor medicale, care să ţină seama de riscul acestora pentru pacient, de domeniul de utilizare şi de complexitatea acestora, potrivit normelor metodologice în vigoare;</w:t>
      </w:r>
    </w:p>
    <w:p w:rsidR="00000000" w:rsidRDefault="00247FD0">
      <w:pPr>
        <w:pStyle w:val="NormalWeb"/>
        <w:spacing w:before="0" w:after="0"/>
        <w:ind w:left="666" w:right="216"/>
        <w:jc w:val="both"/>
        <w:divId w:val="1065907940"/>
      </w:pPr>
      <w:r>
        <w:rPr>
          <w:rFonts w:ascii="Verdana" w:hAnsi="Verdana"/>
          <w:color w:val="000000"/>
          <w:sz w:val="20"/>
          <w:szCs w:val="20"/>
          <w:shd w:val="clear" w:color="auto" w:fill="FFFFFF"/>
        </w:rPr>
        <w:t>La data de 03-09-2021 sintagma: dispozitivelo</w:t>
      </w:r>
      <w:r>
        <w:rPr>
          <w:rFonts w:ascii="Verdana" w:hAnsi="Verdana"/>
          <w:color w:val="000000"/>
          <w:sz w:val="20"/>
          <w:szCs w:val="20"/>
          <w:shd w:val="clear" w:color="auto" w:fill="FFFFFF"/>
        </w:rPr>
        <w:t xml:space="preserve">r medicale, tehnologiilor şi dispozitivelor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ind w:left="666" w:right="216"/>
        <w:jc w:val="both"/>
        <w:divId w:val="1109080347"/>
        <w:rPr>
          <w:rStyle w:val="slitbdy"/>
          <w:rFonts w:eastAsia="Times New Roman"/>
          <w:color w:val="0000FF"/>
        </w:rPr>
      </w:pPr>
      <w:r>
        <w:rPr>
          <w:rStyle w:val="slitttl1"/>
          <w:rFonts w:eastAsia="Times New Roman"/>
        </w:rPr>
        <w:t>d)</w:t>
      </w:r>
      <w:r>
        <w:rPr>
          <w:rStyle w:val="slitbdy"/>
          <w:rFonts w:eastAsia="Times New Roman"/>
          <w:color w:val="0000FF"/>
        </w:rPr>
        <w:t>de a asigura instalarea, mentenanţa şi repararea dispozitivelor medic</w:t>
      </w:r>
      <w:r>
        <w:rPr>
          <w:rStyle w:val="slitbdy"/>
          <w:rFonts w:eastAsia="Times New Roman"/>
          <w:color w:val="0000FF"/>
        </w:rPr>
        <w:t>ale cu unităţi avizate pentru efectuarea acestor servicii;</w:t>
      </w:r>
    </w:p>
    <w:p w:rsidR="00000000" w:rsidRDefault="00247FD0">
      <w:pPr>
        <w:pStyle w:val="NormalWeb"/>
        <w:spacing w:before="0" w:after="0"/>
        <w:ind w:left="666" w:right="216"/>
        <w:jc w:val="both"/>
        <w:divId w:val="1109080347"/>
        <w:rPr>
          <w:color w:val="000000"/>
        </w:rPr>
      </w:pPr>
      <w:r>
        <w:rPr>
          <w:rFonts w:ascii="Verdana" w:hAnsi="Verdana"/>
          <w:color w:val="000000"/>
          <w:sz w:val="20"/>
          <w:szCs w:val="20"/>
          <w:shd w:val="clear" w:color="auto" w:fill="FFFFFF"/>
        </w:rPr>
        <w:t xml:space="preserve">La data de 03-09-2021 Litera d) din Alineatul (1) , Articolul 933 , Capitolul III , Titlul XX a fost modificată de </w:t>
      </w:r>
      <w:r>
        <w:rPr>
          <w:rFonts w:ascii="Verdana" w:hAnsi="Verdana"/>
          <w:color w:val="0000FF"/>
          <w:sz w:val="20"/>
          <w:szCs w:val="20"/>
          <w:u w:val="single"/>
          <w:shd w:val="clear" w:color="auto" w:fill="FFFFFF"/>
        </w:rPr>
        <w:t>Punctul 42, Articolul I din ORDONANŢA nr. 18 din 30 august 2021, publicată în MONI</w:t>
      </w:r>
      <w:r>
        <w:rPr>
          <w:rFonts w:ascii="Verdana" w:hAnsi="Verdana"/>
          <w:color w:val="0000FF"/>
          <w:sz w:val="20"/>
          <w:szCs w:val="20"/>
          <w:u w:val="single"/>
          <w:shd w:val="clear" w:color="auto" w:fill="FFFFFF"/>
        </w:rPr>
        <w:t>TORUL OFICIAL nr. 834 din 31 august 2021</w:t>
      </w:r>
    </w:p>
    <w:p w:rsidR="00000000" w:rsidRDefault="00247FD0">
      <w:pPr>
        <w:autoSpaceDE/>
        <w:autoSpaceDN/>
        <w:ind w:left="666" w:right="216"/>
        <w:jc w:val="both"/>
        <w:divId w:val="1232546924"/>
        <w:rPr>
          <w:rFonts w:eastAsia="Times New Roman"/>
          <w:color w:val="000000"/>
          <w:sz w:val="20"/>
          <w:szCs w:val="20"/>
          <w:shd w:val="clear" w:color="auto" w:fill="FFFFFF"/>
        </w:rPr>
      </w:pPr>
      <w:r>
        <w:rPr>
          <w:rStyle w:val="slitttl1"/>
          <w:rFonts w:eastAsia="Times New Roman"/>
        </w:rPr>
        <w:t>e)</w:t>
      </w:r>
      <w:r>
        <w:rPr>
          <w:rStyle w:val="slitbdy"/>
          <w:rFonts w:eastAsia="Times New Roman"/>
        </w:rPr>
        <w:t>de a comunica producătorilor şi structurii de specialitate orice incident survenit în timpul utilizării;</w:t>
      </w:r>
    </w:p>
    <w:p w:rsidR="00000000" w:rsidRDefault="00247FD0">
      <w:pPr>
        <w:autoSpaceDE/>
        <w:autoSpaceDN/>
        <w:ind w:left="666" w:right="216"/>
        <w:jc w:val="both"/>
        <w:divId w:val="998310728"/>
        <w:rPr>
          <w:rFonts w:eastAsia="Times New Roman"/>
          <w:color w:val="000000"/>
          <w:sz w:val="20"/>
          <w:szCs w:val="20"/>
          <w:shd w:val="clear" w:color="auto" w:fill="FFFFFF"/>
        </w:rPr>
      </w:pPr>
      <w:r>
        <w:rPr>
          <w:rStyle w:val="slitttl1"/>
          <w:rFonts w:eastAsia="Times New Roman"/>
        </w:rPr>
        <w:t>f)</w:t>
      </w:r>
      <w:r>
        <w:rPr>
          <w:rStyle w:val="slitbdy"/>
          <w:rFonts w:eastAsia="Times New Roman"/>
        </w:rPr>
        <w:t>de a raporta ANMDMR toate dispozitivele medicale existente în unitate, înregistrate în evidenţele contabile ca mijloace fixe, indiferent de modul de procurare a acestora, conform normelor metodologice aprobate prin ordin al ministrului sănătăţii;</w:t>
      </w:r>
    </w:p>
    <w:p w:rsidR="00000000" w:rsidRDefault="00247FD0">
      <w:pPr>
        <w:autoSpaceDE/>
        <w:autoSpaceDN/>
        <w:ind w:left="666" w:right="216"/>
        <w:jc w:val="both"/>
        <w:divId w:val="1664701738"/>
        <w:rPr>
          <w:rStyle w:val="slitbdy"/>
        </w:rPr>
      </w:pPr>
      <w:r>
        <w:rPr>
          <w:rStyle w:val="slitttl1"/>
          <w:rFonts w:eastAsia="Times New Roman"/>
        </w:rPr>
        <w:t>g)</w:t>
      </w:r>
      <w:r>
        <w:rPr>
          <w:rStyle w:val="slitbdy"/>
          <w:rFonts w:eastAsia="Times New Roman"/>
        </w:rPr>
        <w:t>de a as</w:t>
      </w:r>
      <w:r>
        <w:rPr>
          <w:rStyle w:val="slitbdy"/>
          <w:rFonts w:eastAsia="Times New Roman"/>
        </w:rPr>
        <w:t>igura un sistem documentat de evidenţă privind dispozitivele medicale utilizate, reparate şi verificate, potrivit normelor metodologice în vigoare.</w:t>
      </w:r>
    </w:p>
    <w:p w:rsidR="00000000" w:rsidRDefault="00247FD0">
      <w:pPr>
        <w:pStyle w:val="NormalWeb"/>
        <w:spacing w:before="0" w:after="0"/>
        <w:ind w:left="666" w:right="216"/>
        <w:jc w:val="both"/>
        <w:divId w:val="1664701738"/>
      </w:pPr>
      <w:r>
        <w:rPr>
          <w:rFonts w:ascii="Verdana" w:hAnsi="Verdana"/>
          <w:color w:val="000000"/>
          <w:sz w:val="20"/>
          <w:szCs w:val="20"/>
          <w:shd w:val="clear" w:color="auto" w:fill="FFFFFF"/>
        </w:rPr>
        <w:t>La data de 03-09-2021 sintagma: dispozitivele medicale, tehnologiile şi dispozitive asistive a fost înlocuit</w:t>
      </w:r>
      <w:r>
        <w:rPr>
          <w:rFonts w:ascii="Verdana" w:hAnsi="Verdana"/>
          <w:color w:val="000000"/>
          <w:sz w:val="20"/>
          <w:szCs w:val="20"/>
          <w:shd w:val="clear" w:color="auto" w:fill="FFFFFF"/>
        </w:rPr>
        <w:t xml:space="preserve">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ind w:left="666" w:right="216"/>
        <w:jc w:val="both"/>
        <w:divId w:val="1142384336"/>
        <w:rPr>
          <w:rStyle w:val="slitbdy"/>
          <w:rFonts w:eastAsia="Times New Roman"/>
          <w:color w:val="0000FF"/>
        </w:rPr>
      </w:pPr>
      <w:r>
        <w:rPr>
          <w:rStyle w:val="slitttl1"/>
          <w:rFonts w:eastAsia="Times New Roman"/>
        </w:rPr>
        <w:t>h)</w:t>
      </w:r>
      <w:r>
        <w:rPr>
          <w:rStyle w:val="slitbdy"/>
          <w:rFonts w:eastAsia="Times New Roman"/>
          <w:color w:val="0000FF"/>
        </w:rPr>
        <w:t>de a asigura verificarea periodică a dispozitivelor medicale utilizate, conform prevederilor legale;</w:t>
      </w:r>
    </w:p>
    <w:p w:rsidR="00000000" w:rsidRDefault="00247FD0">
      <w:pPr>
        <w:pStyle w:val="NormalWeb"/>
        <w:spacing w:before="0" w:after="0"/>
        <w:ind w:left="666" w:right="216"/>
        <w:jc w:val="both"/>
        <w:divId w:val="1142384336"/>
      </w:pPr>
      <w:r>
        <w:rPr>
          <w:rFonts w:ascii="Verdana" w:hAnsi="Verdana"/>
          <w:color w:val="0000FF"/>
          <w:sz w:val="20"/>
          <w:szCs w:val="20"/>
          <w:shd w:val="clear" w:color="auto" w:fill="FFFFFF"/>
        </w:rPr>
        <w:t xml:space="preserve">La data de 03-09-2021 Alineatul (1) </w:t>
      </w:r>
      <w:r>
        <w:rPr>
          <w:rFonts w:ascii="Verdana" w:hAnsi="Verdana"/>
          <w:color w:val="0000FF"/>
          <w:sz w:val="20"/>
          <w:szCs w:val="20"/>
          <w:shd w:val="clear" w:color="auto" w:fill="FFFFFF"/>
        </w:rPr>
        <w:t xml:space="preserve">din Articolul 933 , Capitolul III , Titlul XX a fost completat de </w:t>
      </w:r>
      <w:r>
        <w:rPr>
          <w:rFonts w:ascii="Verdana" w:hAnsi="Verdana"/>
          <w:color w:val="0000FF"/>
          <w:sz w:val="20"/>
          <w:szCs w:val="20"/>
          <w:u w:val="single"/>
          <w:shd w:val="clear" w:color="auto" w:fill="FFFFFF"/>
        </w:rPr>
        <w:t>Punctul 43, Articolul I din ORDONANŢA nr. 18 din 30 august 2021, publicată în MONITORUL OFICIAL nr. 834 din 31 august 2021</w:t>
      </w:r>
    </w:p>
    <w:p w:rsidR="00000000" w:rsidRDefault="00247FD0">
      <w:pPr>
        <w:autoSpaceDE/>
        <w:autoSpaceDN/>
        <w:ind w:left="666" w:right="216"/>
        <w:jc w:val="both"/>
        <w:divId w:val="1355228371"/>
        <w:rPr>
          <w:rStyle w:val="slitbdy"/>
          <w:rFonts w:eastAsia="Times New Roman"/>
          <w:color w:val="0000FF"/>
        </w:rPr>
      </w:pPr>
      <w:r>
        <w:rPr>
          <w:rStyle w:val="slitttl1"/>
          <w:rFonts w:eastAsia="Times New Roman"/>
        </w:rPr>
        <w:t>i)</w:t>
      </w:r>
      <w:r>
        <w:rPr>
          <w:rStyle w:val="slitbdy"/>
          <w:rFonts w:eastAsia="Times New Roman"/>
          <w:color w:val="0000FF"/>
        </w:rPr>
        <w:t>de a asigura condiţii optime de păstrare şi depozitare a dispozit</w:t>
      </w:r>
      <w:r>
        <w:rPr>
          <w:rStyle w:val="slitbdy"/>
          <w:rFonts w:eastAsia="Times New Roman"/>
          <w:color w:val="0000FF"/>
        </w:rPr>
        <w:t>ivelor medicale, conform cerinţelor specificate de producător.</w:t>
      </w:r>
    </w:p>
    <w:p w:rsidR="00000000" w:rsidRDefault="00247FD0">
      <w:pPr>
        <w:pStyle w:val="NormalWeb"/>
        <w:spacing w:before="0" w:after="0"/>
        <w:ind w:left="666" w:right="216"/>
        <w:jc w:val="both"/>
        <w:divId w:val="1355228371"/>
      </w:pPr>
      <w:r>
        <w:rPr>
          <w:rFonts w:ascii="Verdana" w:hAnsi="Verdana"/>
          <w:color w:val="0000FF"/>
          <w:sz w:val="20"/>
          <w:szCs w:val="20"/>
          <w:shd w:val="clear" w:color="auto" w:fill="FFFFFF"/>
        </w:rPr>
        <w:t xml:space="preserve">La data de 03-09-2021 Alineatul (1) din Articolul 933 , Capitolul III , Titlul XX a fost completat de </w:t>
      </w:r>
      <w:r>
        <w:rPr>
          <w:rFonts w:ascii="Verdana" w:hAnsi="Verdana"/>
          <w:color w:val="0000FF"/>
          <w:sz w:val="20"/>
          <w:szCs w:val="20"/>
          <w:u w:val="single"/>
          <w:shd w:val="clear" w:color="auto" w:fill="FFFFFF"/>
        </w:rPr>
        <w:t>Punctul 43, Articolul I din ORDONANŢA nr. 18 din 30 august 2021, publicată în MONITORUL OFI</w:t>
      </w:r>
      <w:r>
        <w:rPr>
          <w:rFonts w:ascii="Verdana" w:hAnsi="Verdana"/>
          <w:color w:val="0000FF"/>
          <w:sz w:val="20"/>
          <w:szCs w:val="20"/>
          <w:u w:val="single"/>
          <w:shd w:val="clear" w:color="auto" w:fill="FFFFFF"/>
        </w:rPr>
        <w:t>CIAL nr. 834 din 31 august 2021</w:t>
      </w:r>
    </w:p>
    <w:p w:rsidR="00000000" w:rsidRDefault="00247FD0">
      <w:pPr>
        <w:pStyle w:val="NormalWeb"/>
        <w:spacing w:before="0" w:after="0"/>
        <w:ind w:left="441" w:right="216"/>
        <w:jc w:val="both"/>
        <w:divId w:val="1473450985"/>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03-09-2021 sintagma: dispozitivele medicale, tehnologiile şi dispozitivele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w:t>
      </w:r>
      <w:r>
        <w:rPr>
          <w:rFonts w:ascii="Verdana" w:hAnsi="Verdana"/>
          <w:color w:val="0000FF"/>
          <w:sz w:val="20"/>
          <w:szCs w:val="20"/>
          <w:u w:val="single"/>
          <w:shd w:val="clear" w:color="auto" w:fill="FFFFFF"/>
        </w:rPr>
        <w:t>21</w:t>
      </w:r>
    </w:p>
    <w:p w:rsidR="00000000" w:rsidRDefault="00247FD0">
      <w:pPr>
        <w:autoSpaceDE/>
        <w:autoSpaceDN/>
        <w:ind w:left="441" w:right="216"/>
        <w:jc w:val="both"/>
        <w:divId w:val="1801220654"/>
        <w:rPr>
          <w:rStyle w:val="salnbdy"/>
          <w:rFonts w:eastAsia="Times New Roman"/>
        </w:rPr>
      </w:pPr>
      <w:r>
        <w:rPr>
          <w:rStyle w:val="salnttl1"/>
          <w:rFonts w:eastAsia="Times New Roman"/>
        </w:rPr>
        <w:t>(2)</w:t>
      </w:r>
      <w:r>
        <w:rPr>
          <w:rStyle w:val="salnbdy"/>
          <w:rFonts w:eastAsia="Times New Roman"/>
        </w:rPr>
        <w:t xml:space="preserve">Excepţie de la prevederile </w:t>
      </w:r>
      <w:r>
        <w:rPr>
          <w:rStyle w:val="slgi1"/>
          <w:rFonts w:eastAsia="Times New Roman"/>
        </w:rPr>
        <w:t>alin. (1)</w:t>
      </w:r>
      <w:r>
        <w:rPr>
          <w:rStyle w:val="salnbdy"/>
          <w:rFonts w:eastAsia="Times New Roman"/>
        </w:rPr>
        <w:t xml:space="preserve"> fac dispozitivele medicale care se găsesc la utilizator pentru investigare clinică sau evaluare a performanţei în vederea certificării şi care se supun cerinţelor reglementărilor sau, după caz, procedurii de evalu</w:t>
      </w:r>
      <w:r>
        <w:rPr>
          <w:rStyle w:val="salnbdy"/>
          <w:rFonts w:eastAsia="Times New Roman"/>
        </w:rPr>
        <w:t>are a conformităţii prevăzute în reglementarea tehnică aplicabilă.</w:t>
      </w:r>
    </w:p>
    <w:p w:rsidR="00000000" w:rsidRDefault="00247FD0">
      <w:pPr>
        <w:pStyle w:val="NormalWeb"/>
        <w:spacing w:before="0" w:after="0"/>
        <w:ind w:left="441" w:right="216"/>
        <w:jc w:val="both"/>
        <w:divId w:val="1801220654"/>
      </w:pPr>
      <w:r>
        <w:rPr>
          <w:rFonts w:ascii="Verdana" w:hAnsi="Verdana"/>
          <w:color w:val="000000"/>
          <w:sz w:val="20"/>
          <w:szCs w:val="20"/>
          <w:shd w:val="clear" w:color="auto" w:fill="FFFFFF"/>
        </w:rPr>
        <w:t xml:space="preserve">La data de 03-09-2021 sintagma: dispozitivele medicale, tehnologiile şi dispozitivele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autoSpaceDE/>
        <w:autoSpaceDN/>
        <w:ind w:left="441" w:right="216"/>
        <w:jc w:val="both"/>
        <w:divId w:val="142964301"/>
        <w:rPr>
          <w:rStyle w:val="salnbdy"/>
          <w:rFonts w:eastAsia="Times New Roman"/>
        </w:rPr>
      </w:pPr>
      <w:r>
        <w:rPr>
          <w:rStyle w:val="salnttl1"/>
          <w:rFonts w:eastAsia="Times New Roman"/>
        </w:rPr>
        <w:t>(3)</w:t>
      </w:r>
      <w:r>
        <w:rPr>
          <w:rStyle w:val="salnbdy"/>
          <w:rFonts w:eastAsia="Times New Roman"/>
        </w:rPr>
        <w:t>Utilizatorii de dispozitive medicale trebuie să se asigure că pentru dispozitivele medicale puse în funcţiune şi utilizate se asigură piese d</w:t>
      </w:r>
      <w:r>
        <w:rPr>
          <w:rStyle w:val="salnbdy"/>
          <w:rFonts w:eastAsia="Times New Roman"/>
        </w:rPr>
        <w:t>e schimb şi că există unităţi avizate pentru efectuarea service-ului.</w:t>
      </w:r>
    </w:p>
    <w:p w:rsidR="00000000" w:rsidRDefault="00247FD0">
      <w:pPr>
        <w:pStyle w:val="NormalWeb"/>
        <w:spacing w:before="0" w:after="0"/>
        <w:ind w:left="441" w:right="216"/>
        <w:jc w:val="both"/>
        <w:divId w:val="142964301"/>
      </w:pPr>
      <w:r>
        <w:rPr>
          <w:rFonts w:ascii="Verdana" w:hAnsi="Verdana"/>
          <w:color w:val="000000"/>
          <w:sz w:val="20"/>
          <w:szCs w:val="20"/>
          <w:shd w:val="clear" w:color="auto" w:fill="FFFFFF"/>
        </w:rPr>
        <w:t xml:space="preserve">La data de 03-09-2021 sintagma: dispozitive medicale, tehnologii şi dispozitive asistive a fost înlocuită de </w:t>
      </w:r>
      <w:r>
        <w:rPr>
          <w:rFonts w:ascii="Verdana" w:hAnsi="Verdana"/>
          <w:color w:val="0000FF"/>
          <w:sz w:val="20"/>
          <w:szCs w:val="20"/>
          <w:u w:val="single"/>
          <w:shd w:val="clear" w:color="auto" w:fill="FFFFFF"/>
        </w:rPr>
        <w:t xml:space="preserve">Articolul II din ORDONANŢA nr. 18 din 30 august 2021, publicată în MONITORUL </w:t>
      </w:r>
      <w:r>
        <w:rPr>
          <w:rFonts w:ascii="Verdana" w:hAnsi="Verdana"/>
          <w:color w:val="0000FF"/>
          <w:sz w:val="20"/>
          <w:szCs w:val="20"/>
          <w:u w:val="single"/>
          <w:shd w:val="clear" w:color="auto" w:fill="FFFFFF"/>
        </w:rPr>
        <w:t>OFICIAL nr. 834 din 31 august 2021</w:t>
      </w:r>
    </w:p>
    <w:p w:rsidR="00000000" w:rsidRDefault="00247FD0">
      <w:pPr>
        <w:pStyle w:val="NormalWeb"/>
        <w:spacing w:before="0" w:after="0"/>
        <w:ind w:left="441" w:right="216"/>
        <w:jc w:val="both"/>
        <w:divId w:val="14296430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03-09-2021 sintagma: dispozitivele medicale, tehnologiile şi dispozitivele asistive medicale a fost înlocuită de </w:t>
      </w:r>
      <w:r>
        <w:rPr>
          <w:rFonts w:ascii="Verdana" w:hAnsi="Verdana"/>
          <w:color w:val="0000FF"/>
          <w:sz w:val="20"/>
          <w:szCs w:val="20"/>
          <w:u w:val="single"/>
          <w:shd w:val="clear" w:color="auto" w:fill="FFFFFF"/>
        </w:rPr>
        <w:t xml:space="preserve">Articolul II din ORDONANŢA nr. 18 din 30 august 2021, publicată în MONITORUL OFICIAL nr. 834 din </w:t>
      </w:r>
      <w:r>
        <w:rPr>
          <w:rFonts w:ascii="Verdana" w:hAnsi="Verdana"/>
          <w:color w:val="0000FF"/>
          <w:sz w:val="20"/>
          <w:szCs w:val="20"/>
          <w:u w:val="single"/>
          <w:shd w:val="clear" w:color="auto" w:fill="FFFFFF"/>
        </w:rPr>
        <w:t>31 august 2021</w:t>
      </w:r>
    </w:p>
    <w:p w:rsidR="00000000" w:rsidRDefault="00247FD0">
      <w:pPr>
        <w:pStyle w:val="scapttl"/>
        <w:spacing w:before="72"/>
        <w:ind w:left="144" w:right="144"/>
        <w:divId w:val="1680693774"/>
        <w:rPr>
          <w:shd w:val="clear" w:color="auto" w:fill="FFFFFF"/>
        </w:rPr>
      </w:pPr>
      <w:r>
        <w:rPr>
          <w:shd w:val="clear" w:color="auto" w:fill="FFFFFF"/>
        </w:rPr>
        <w:t>Capitolul IV</w:t>
      </w:r>
    </w:p>
    <w:p w:rsidR="00000000" w:rsidRDefault="00247FD0">
      <w:pPr>
        <w:pStyle w:val="scapden"/>
        <w:ind w:left="144" w:right="144"/>
        <w:divId w:val="1680693774"/>
        <w:rPr>
          <w:shd w:val="clear" w:color="auto" w:fill="FFFFFF"/>
        </w:rPr>
      </w:pPr>
      <w:r>
        <w:rPr>
          <w:shd w:val="clear" w:color="auto" w:fill="FFFFFF"/>
        </w:rPr>
        <w:t>Sancţiuni</w:t>
      </w:r>
    </w:p>
    <w:p w:rsidR="00000000" w:rsidRDefault="00247FD0">
      <w:pPr>
        <w:pStyle w:val="sartttl"/>
        <w:spacing w:before="72"/>
        <w:ind w:left="216" w:right="216"/>
        <w:jc w:val="both"/>
        <w:divId w:val="793212096"/>
        <w:rPr>
          <w:shd w:val="clear" w:color="auto" w:fill="FFFFFF"/>
        </w:rPr>
      </w:pPr>
      <w:r>
        <w:rPr>
          <w:shd w:val="clear" w:color="auto" w:fill="FFFFFF"/>
        </w:rPr>
        <w:t>Articolul 934</w:t>
      </w:r>
    </w:p>
    <w:p w:rsidR="00000000" w:rsidRDefault="00247FD0">
      <w:pPr>
        <w:pStyle w:val="spar"/>
        <w:spacing w:after="72"/>
        <w:ind w:left="441" w:right="216"/>
        <w:jc w:val="both"/>
        <w:divId w:val="793212096"/>
        <w:rPr>
          <w:rFonts w:ascii="Verdana" w:hAnsi="Verdana"/>
          <w:color w:val="000000"/>
          <w:sz w:val="20"/>
          <w:szCs w:val="20"/>
          <w:shd w:val="clear" w:color="auto" w:fill="FFFFFF"/>
        </w:rPr>
      </w:pPr>
      <w:r>
        <w:rPr>
          <w:rFonts w:ascii="Verdana" w:hAnsi="Verdana"/>
          <w:color w:val="000000"/>
          <w:sz w:val="20"/>
          <w:szCs w:val="20"/>
          <w:shd w:val="clear" w:color="auto" w:fill="FFFFFF"/>
        </w:rPr>
        <w:t>Încălcarea prevederilor prezentului titlu atrage răspunderea disciplinară, materială, civilă, contravenţională sau penală, după caz, potrivit legii.</w:t>
      </w:r>
    </w:p>
    <w:p w:rsidR="00000000" w:rsidRDefault="00247FD0">
      <w:pPr>
        <w:pStyle w:val="sartttl"/>
        <w:spacing w:before="72"/>
        <w:ind w:left="216" w:right="216"/>
        <w:jc w:val="both"/>
        <w:divId w:val="2104763142"/>
        <w:rPr>
          <w:shd w:val="clear" w:color="auto" w:fill="FFFFFF"/>
        </w:rPr>
      </w:pPr>
      <w:r>
        <w:rPr>
          <w:shd w:val="clear" w:color="auto" w:fill="FFFFFF"/>
        </w:rPr>
        <w:t>Articolul 935</w:t>
      </w:r>
    </w:p>
    <w:p w:rsidR="00000000" w:rsidRDefault="00247FD0">
      <w:pPr>
        <w:pStyle w:val="sartden"/>
        <w:ind w:left="441" w:right="216"/>
        <w:jc w:val="both"/>
        <w:divId w:val="2104763142"/>
        <w:rPr>
          <w:rStyle w:val="spar3"/>
          <w:b w:val="0"/>
          <w:bCs w:val="0"/>
        </w:rPr>
      </w:pPr>
      <w:r>
        <w:rPr>
          <w:rStyle w:val="spar3"/>
          <w:b w:val="0"/>
          <w:bCs w:val="0"/>
        </w:rPr>
        <w:t>Constituie contravenţii următoarele fapte</w:t>
      </w:r>
      <w:r>
        <w:rPr>
          <w:rStyle w:val="spar3"/>
          <w:b w:val="0"/>
          <w:bCs w:val="0"/>
        </w:rPr>
        <w:t xml:space="preserve"> şi se sancţionează astfel:</w:t>
      </w:r>
    </w:p>
    <w:p w:rsidR="00000000" w:rsidRDefault="00247FD0">
      <w:pPr>
        <w:autoSpaceDE/>
        <w:autoSpaceDN/>
        <w:ind w:left="666" w:right="216"/>
        <w:jc w:val="both"/>
        <w:divId w:val="233249679"/>
        <w:rPr>
          <w:rFonts w:eastAsia="Times New Roman"/>
        </w:rPr>
      </w:pPr>
      <w:r>
        <w:rPr>
          <w:rStyle w:val="slitttl1"/>
          <w:rFonts w:eastAsia="Times New Roman"/>
        </w:rPr>
        <w:t>a)</w:t>
      </w:r>
      <w:r>
        <w:rPr>
          <w:rStyle w:val="slitbdy"/>
          <w:rFonts w:eastAsia="Times New Roman"/>
        </w:rPr>
        <w:t xml:space="preserve">nerespectarea prevederilor </w:t>
      </w:r>
      <w:r>
        <w:rPr>
          <w:rStyle w:val="slgi1"/>
          <w:rFonts w:eastAsia="Times New Roman"/>
        </w:rPr>
        <w:t>art. 927 alin. (1)</w:t>
      </w:r>
      <w:r>
        <w:rPr>
          <w:rStyle w:val="slitbdy"/>
          <w:rFonts w:eastAsia="Times New Roman"/>
        </w:rPr>
        <w:t>, cu amendă de la 5.000 lei la 10.000 lei, aplicabilă prestatorului activităţii neavizate;</w:t>
      </w:r>
    </w:p>
    <w:p w:rsidR="00000000" w:rsidRDefault="00247FD0">
      <w:pPr>
        <w:autoSpaceDE/>
        <w:autoSpaceDN/>
        <w:ind w:left="666" w:right="216"/>
        <w:jc w:val="both"/>
        <w:divId w:val="1265848210"/>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nerespectarea prevederilor </w:t>
      </w:r>
      <w:r>
        <w:rPr>
          <w:rStyle w:val="slgi1"/>
          <w:rFonts w:eastAsia="Times New Roman"/>
        </w:rPr>
        <w:t>art. 927 alin. (5)</w:t>
      </w:r>
      <w:r>
        <w:rPr>
          <w:rStyle w:val="slitbdy"/>
          <w:rFonts w:eastAsia="Times New Roman"/>
        </w:rPr>
        <w:t xml:space="preserve">, cu amendă de la 10.000 lei la 15.000 lei </w:t>
      </w:r>
      <w:r>
        <w:rPr>
          <w:rStyle w:val="slitbdy"/>
          <w:rFonts w:eastAsia="Times New Roman"/>
        </w:rPr>
        <w:t xml:space="preserve">şi cu retragerea avizului prevăzut la </w:t>
      </w:r>
      <w:r>
        <w:rPr>
          <w:rStyle w:val="slgi1"/>
          <w:rFonts w:eastAsia="Times New Roman"/>
        </w:rPr>
        <w:t>art. 926 alin. (3)</w:t>
      </w:r>
      <w:r>
        <w:rPr>
          <w:rStyle w:val="slitbdy"/>
          <w:rFonts w:eastAsia="Times New Roman"/>
        </w:rPr>
        <w:t>;</w:t>
      </w:r>
    </w:p>
    <w:p w:rsidR="00000000" w:rsidRDefault="00247FD0">
      <w:pPr>
        <w:autoSpaceDE/>
        <w:autoSpaceDN/>
        <w:ind w:left="666" w:right="216"/>
        <w:jc w:val="both"/>
        <w:divId w:val="959191001"/>
        <w:rPr>
          <w:rStyle w:val="slitbdy"/>
        </w:rPr>
      </w:pPr>
      <w:r>
        <w:rPr>
          <w:rStyle w:val="slitttl1"/>
          <w:rFonts w:eastAsia="Times New Roman"/>
        </w:rPr>
        <w:t>c)</w:t>
      </w:r>
      <w:r>
        <w:rPr>
          <w:rStyle w:val="slitbdy"/>
          <w:rFonts w:eastAsia="Times New Roman"/>
        </w:rPr>
        <w:t xml:space="preserve">nerespectarea prevederilor </w:t>
      </w:r>
      <w:r>
        <w:rPr>
          <w:rStyle w:val="slgi1"/>
          <w:rFonts w:eastAsia="Times New Roman"/>
        </w:rPr>
        <w:t>art. 931</w:t>
      </w:r>
      <w:r>
        <w:rPr>
          <w:rStyle w:val="slitbdy"/>
          <w:rFonts w:eastAsia="Times New Roman"/>
        </w:rPr>
        <w:t>, cu amendă de la 5.000 lei la 10.000 lei, aplicabilă furnizorului şi unităţii sanitare, precum şi cu interzicerea utilizării dispozitivului medical până la data</w:t>
      </w:r>
      <w:r>
        <w:rPr>
          <w:rStyle w:val="slitbdy"/>
          <w:rFonts w:eastAsia="Times New Roman"/>
        </w:rPr>
        <w:t xml:space="preserve"> obţinerii avizului prevăzut de prezentul titlu;</w:t>
      </w:r>
    </w:p>
    <w:p w:rsidR="00000000" w:rsidRDefault="00247FD0">
      <w:pPr>
        <w:pStyle w:val="NormalWeb"/>
        <w:spacing w:before="0" w:after="0"/>
        <w:ind w:left="666" w:right="216"/>
        <w:jc w:val="both"/>
        <w:divId w:val="959191001"/>
      </w:pPr>
      <w:r>
        <w:rPr>
          <w:rFonts w:ascii="Verdana" w:hAnsi="Verdana"/>
          <w:color w:val="000000"/>
          <w:sz w:val="20"/>
          <w:szCs w:val="20"/>
          <w:shd w:val="clear" w:color="auto" w:fill="FFFFFF"/>
        </w:rPr>
        <w:t xml:space="preserve">La data de 03-09-2021 sintagma: dispozitivului medical, tehnologie şi dispozitiv asistiv a fost înlocuită de </w:t>
      </w:r>
      <w:r>
        <w:rPr>
          <w:rFonts w:ascii="Verdana" w:hAnsi="Verdana"/>
          <w:color w:val="0000FF"/>
          <w:sz w:val="20"/>
          <w:szCs w:val="20"/>
          <w:u w:val="single"/>
          <w:shd w:val="clear" w:color="auto" w:fill="FFFFFF"/>
        </w:rPr>
        <w:t>Articolul II din ORDONANŢA nr. 18 din 30 august 2021, publicată în MONITORUL OFICIAL nr. 834 din 3</w:t>
      </w:r>
      <w:r>
        <w:rPr>
          <w:rFonts w:ascii="Verdana" w:hAnsi="Verdana"/>
          <w:color w:val="0000FF"/>
          <w:sz w:val="20"/>
          <w:szCs w:val="20"/>
          <w:u w:val="single"/>
          <w:shd w:val="clear" w:color="auto" w:fill="FFFFFF"/>
        </w:rPr>
        <w:t>1 august 2021</w:t>
      </w:r>
    </w:p>
    <w:p w:rsidR="00000000" w:rsidRDefault="00247FD0">
      <w:pPr>
        <w:autoSpaceDE/>
        <w:autoSpaceDN/>
        <w:ind w:left="666" w:right="216"/>
        <w:jc w:val="both"/>
        <w:divId w:val="2089114772"/>
        <w:rPr>
          <w:rFonts w:eastAsia="Times New Roman"/>
          <w:color w:val="000000"/>
          <w:sz w:val="20"/>
          <w:szCs w:val="20"/>
          <w:shd w:val="clear" w:color="auto" w:fill="FFFFFF"/>
        </w:rPr>
      </w:pPr>
      <w:r>
        <w:rPr>
          <w:rStyle w:val="slitttl1"/>
          <w:rFonts w:eastAsia="Times New Roman"/>
        </w:rPr>
        <w:t>d)</w:t>
      </w:r>
      <w:r>
        <w:rPr>
          <w:rStyle w:val="slitbdy"/>
          <w:rFonts w:eastAsia="Times New Roman"/>
        </w:rPr>
        <w:t xml:space="preserve">nerespectarea prevederilor </w:t>
      </w:r>
      <w:r>
        <w:rPr>
          <w:rStyle w:val="slgi1"/>
          <w:rFonts w:eastAsia="Times New Roman"/>
        </w:rPr>
        <w:t>art. 927 alin. (4)</w:t>
      </w:r>
      <w:r>
        <w:rPr>
          <w:rStyle w:val="slitbdy"/>
          <w:rFonts w:eastAsia="Times New Roman"/>
        </w:rPr>
        <w:t>, cu amendă de la 2.000 lei la 5.000 lei;</w:t>
      </w:r>
    </w:p>
    <w:p w:rsidR="00000000" w:rsidRDefault="00247FD0">
      <w:pPr>
        <w:autoSpaceDE/>
        <w:autoSpaceDN/>
        <w:ind w:left="666" w:right="216"/>
        <w:jc w:val="both"/>
        <w:divId w:val="1106122596"/>
        <w:rPr>
          <w:rStyle w:val="slitbdy"/>
          <w:color w:val="0000FF"/>
        </w:rPr>
      </w:pPr>
      <w:r>
        <w:rPr>
          <w:rStyle w:val="slitttl1"/>
          <w:rFonts w:eastAsia="Times New Roman"/>
        </w:rPr>
        <w:t>e)</w:t>
      </w:r>
      <w:r>
        <w:rPr>
          <w:rStyle w:val="slitbdy"/>
          <w:rFonts w:eastAsia="Times New Roman"/>
          <w:color w:val="0000FF"/>
        </w:rPr>
        <w:t xml:space="preserve">nerespectarea prevederilor </w:t>
      </w:r>
      <w:r>
        <w:rPr>
          <w:rStyle w:val="slgi1"/>
          <w:rFonts w:eastAsia="Times New Roman"/>
        </w:rPr>
        <w:t>art. 933 alin. (1) lit. a)-e)</w:t>
      </w:r>
      <w:r>
        <w:rPr>
          <w:rStyle w:val="slitbdy"/>
          <w:rFonts w:eastAsia="Times New Roman"/>
          <w:color w:val="0000FF"/>
        </w:rPr>
        <w:t xml:space="preserve">, </w:t>
      </w:r>
      <w:r>
        <w:rPr>
          <w:rStyle w:val="slgi1"/>
          <w:rFonts w:eastAsia="Times New Roman"/>
        </w:rPr>
        <w:t>h)</w:t>
      </w:r>
      <w:r>
        <w:rPr>
          <w:rStyle w:val="slitbdy"/>
          <w:rFonts w:eastAsia="Times New Roman"/>
          <w:color w:val="0000FF"/>
        </w:rPr>
        <w:t xml:space="preserve"> şi </w:t>
      </w:r>
      <w:r>
        <w:rPr>
          <w:rStyle w:val="slgi1"/>
          <w:rFonts w:eastAsia="Times New Roman"/>
        </w:rPr>
        <w:t>i)</w:t>
      </w:r>
      <w:r>
        <w:rPr>
          <w:rStyle w:val="slitbdy"/>
          <w:rFonts w:eastAsia="Times New Roman"/>
          <w:color w:val="0000FF"/>
        </w:rPr>
        <w:t>, cu amendă de la 10.000 lei la 20.000 lei, precum şi interzicerea utilizării dispozitivelor neconforme;</w:t>
      </w:r>
    </w:p>
    <w:p w:rsidR="00000000" w:rsidRDefault="00247FD0">
      <w:pPr>
        <w:pStyle w:val="NormalWeb"/>
        <w:spacing w:before="0" w:after="0"/>
        <w:ind w:left="666" w:right="216"/>
        <w:jc w:val="both"/>
        <w:divId w:val="1106122596"/>
        <w:rPr>
          <w:color w:val="000000"/>
        </w:rPr>
      </w:pPr>
      <w:r>
        <w:rPr>
          <w:rFonts w:ascii="Verdana" w:hAnsi="Verdana"/>
          <w:color w:val="000000"/>
          <w:sz w:val="20"/>
          <w:szCs w:val="20"/>
          <w:shd w:val="clear" w:color="auto" w:fill="FFFFFF"/>
        </w:rPr>
        <w:t xml:space="preserve">La data de 03-10-2021 Litera e) a articolului 935 , Capitolul IV , Titlul XX a fost modificată de </w:t>
      </w:r>
      <w:r>
        <w:rPr>
          <w:rFonts w:ascii="Verdana" w:hAnsi="Verdana"/>
          <w:color w:val="0000FF"/>
          <w:sz w:val="20"/>
          <w:szCs w:val="20"/>
          <w:u w:val="single"/>
          <w:shd w:val="clear" w:color="auto" w:fill="FFFFFF"/>
        </w:rPr>
        <w:t>Punctul 44, Articolul I din ORDONANŢA nr. 18 din 30 a</w:t>
      </w:r>
      <w:r>
        <w:rPr>
          <w:rFonts w:ascii="Verdana" w:hAnsi="Verdana"/>
          <w:color w:val="0000FF"/>
          <w:sz w:val="20"/>
          <w:szCs w:val="20"/>
          <w:u w:val="single"/>
          <w:shd w:val="clear" w:color="auto" w:fill="FFFFFF"/>
        </w:rPr>
        <w:t>ugust 2021, publicată în MONITORUL OFICIAL nr. 834 din 31 august 2021</w:t>
      </w:r>
    </w:p>
    <w:p w:rsidR="00000000" w:rsidRDefault="00247FD0">
      <w:pPr>
        <w:autoSpaceDE/>
        <w:autoSpaceDN/>
        <w:ind w:left="666" w:right="216"/>
        <w:jc w:val="both"/>
        <w:divId w:val="1801459362"/>
        <w:rPr>
          <w:rFonts w:eastAsia="Times New Roman"/>
          <w:color w:val="000000"/>
          <w:sz w:val="20"/>
          <w:szCs w:val="20"/>
          <w:shd w:val="clear" w:color="auto" w:fill="FFFFFF"/>
        </w:rPr>
      </w:pPr>
      <w:r>
        <w:rPr>
          <w:rStyle w:val="slitttl1"/>
          <w:rFonts w:eastAsia="Times New Roman"/>
        </w:rPr>
        <w:t>f)</w:t>
      </w:r>
      <w:r>
        <w:rPr>
          <w:rStyle w:val="slitbdy"/>
          <w:rFonts w:eastAsia="Times New Roman"/>
        </w:rPr>
        <w:t xml:space="preserve">nerespectarea prevederilor </w:t>
      </w:r>
      <w:r>
        <w:rPr>
          <w:rStyle w:val="slgi1"/>
          <w:rFonts w:eastAsia="Times New Roman"/>
        </w:rPr>
        <w:t>art. 933 alin. (1) lit. f)</w:t>
      </w:r>
      <w:r>
        <w:rPr>
          <w:rStyle w:val="slitbdy"/>
          <w:rFonts w:eastAsia="Times New Roman"/>
        </w:rPr>
        <w:t>, cu amendă de la 2.000 lei la 5.000 lei;</w:t>
      </w:r>
    </w:p>
    <w:p w:rsidR="00000000" w:rsidRDefault="00247FD0">
      <w:pPr>
        <w:autoSpaceDE/>
        <w:autoSpaceDN/>
        <w:spacing w:after="72"/>
        <w:ind w:left="666" w:right="216"/>
        <w:jc w:val="both"/>
        <w:divId w:val="1110973862"/>
        <w:rPr>
          <w:rFonts w:eastAsia="Times New Roman"/>
          <w:color w:val="000000"/>
          <w:sz w:val="20"/>
          <w:szCs w:val="20"/>
          <w:shd w:val="clear" w:color="auto" w:fill="FFFFFF"/>
        </w:rPr>
      </w:pPr>
      <w:r>
        <w:rPr>
          <w:rStyle w:val="slitttl1"/>
          <w:rFonts w:eastAsia="Times New Roman"/>
        </w:rPr>
        <w:t>g)</w:t>
      </w:r>
      <w:r>
        <w:rPr>
          <w:rStyle w:val="slitbdy"/>
          <w:rFonts w:eastAsia="Times New Roman"/>
        </w:rPr>
        <w:t>împiedicarea fără drept, sub orice formă, a persoanelor împuternicite să îşi exercite a</w:t>
      </w:r>
      <w:r>
        <w:rPr>
          <w:rStyle w:val="slitbdy"/>
          <w:rFonts w:eastAsia="Times New Roman"/>
        </w:rPr>
        <w:t>tribuţiile prevăzute în prezentul titlu, cu amendă de la 5.000 lei la 10.000 lei.</w:t>
      </w:r>
    </w:p>
    <w:p w:rsidR="00000000" w:rsidRDefault="00247FD0">
      <w:pPr>
        <w:pStyle w:val="sartttl"/>
        <w:spacing w:before="72"/>
        <w:ind w:left="216" w:right="216"/>
        <w:jc w:val="both"/>
        <w:divId w:val="1759447607"/>
        <w:rPr>
          <w:shd w:val="clear" w:color="auto" w:fill="FFFFFF"/>
        </w:rPr>
      </w:pPr>
      <w:r>
        <w:rPr>
          <w:shd w:val="clear" w:color="auto" w:fill="FFFFFF"/>
        </w:rPr>
        <w:t>Articolul 936</w:t>
      </w:r>
    </w:p>
    <w:p w:rsidR="00000000" w:rsidRDefault="00247FD0">
      <w:pPr>
        <w:autoSpaceDE/>
        <w:autoSpaceDN/>
        <w:ind w:left="441" w:right="216"/>
        <w:jc w:val="both"/>
        <w:divId w:val="595676439"/>
        <w:rPr>
          <w:rFonts w:eastAsia="Times New Roman"/>
          <w:color w:val="000000"/>
          <w:sz w:val="20"/>
          <w:szCs w:val="20"/>
          <w:shd w:val="clear" w:color="auto" w:fill="FFFFFF"/>
        </w:rPr>
      </w:pPr>
      <w:r>
        <w:rPr>
          <w:rStyle w:val="salnttl1"/>
          <w:rFonts w:eastAsia="Times New Roman"/>
        </w:rPr>
        <w:t>(1)</w:t>
      </w:r>
      <w:r>
        <w:rPr>
          <w:rStyle w:val="salnbdy"/>
          <w:rFonts w:eastAsia="Times New Roman"/>
        </w:rPr>
        <w:t>Constatarea contravenţiilor şi aplicarea amenzilor contravenţionale se fac de către personalul ANMDMR împuternicit în acest scop.</w:t>
      </w:r>
    </w:p>
    <w:p w:rsidR="00000000" w:rsidRDefault="00247FD0">
      <w:pPr>
        <w:autoSpaceDE/>
        <w:autoSpaceDN/>
        <w:ind w:left="441" w:right="216"/>
        <w:jc w:val="both"/>
        <w:divId w:val="446239900"/>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Împotriva procesului-verbal de constatare a contravenţiilor se poate face plângere de către persoana juridică sau persoana </w:t>
      </w:r>
      <w:r>
        <w:rPr>
          <w:rStyle w:val="salnbdy"/>
          <w:rFonts w:eastAsia="Times New Roman"/>
        </w:rPr>
        <w:t>fizică, în termen de 15 zile de la data comunicării acestuia, la judecătoria în a cărei rază teritorială s-a săvârşit contravenţia.</w:t>
      </w:r>
    </w:p>
    <w:p w:rsidR="00000000" w:rsidRDefault="00247FD0">
      <w:pPr>
        <w:autoSpaceDE/>
        <w:autoSpaceDN/>
        <w:ind w:left="441" w:right="216"/>
        <w:jc w:val="both"/>
        <w:divId w:val="1084759607"/>
        <w:rPr>
          <w:rFonts w:eastAsia="Times New Roman"/>
          <w:color w:val="000000"/>
          <w:sz w:val="20"/>
          <w:szCs w:val="20"/>
          <w:shd w:val="clear" w:color="auto" w:fill="FFFFFF"/>
        </w:rPr>
      </w:pPr>
      <w:r>
        <w:rPr>
          <w:rStyle w:val="salnttl1"/>
          <w:rFonts w:eastAsia="Times New Roman"/>
        </w:rPr>
        <w:t>(3)</w:t>
      </w:r>
      <w:r>
        <w:rPr>
          <w:rStyle w:val="salnbdy"/>
          <w:rFonts w:eastAsia="Times New Roman"/>
        </w:rPr>
        <w:t>Hotărârea pronunţată de judecătorie este supusă căilor de atac prevăzute de lege.</w:t>
      </w:r>
    </w:p>
    <w:p w:rsidR="00000000" w:rsidRDefault="00247FD0">
      <w:pPr>
        <w:autoSpaceDE/>
        <w:autoSpaceDN/>
        <w:spacing w:after="72"/>
        <w:ind w:left="441" w:right="216"/>
        <w:jc w:val="both"/>
        <w:divId w:val="1124537448"/>
        <w:rPr>
          <w:rFonts w:eastAsia="Times New Roman"/>
          <w:color w:val="000000"/>
          <w:sz w:val="20"/>
          <w:szCs w:val="20"/>
          <w:shd w:val="clear" w:color="auto" w:fill="FFFFFF"/>
        </w:rPr>
      </w:pPr>
      <w:r>
        <w:rPr>
          <w:rStyle w:val="salnttl1"/>
          <w:rFonts w:eastAsia="Times New Roman"/>
        </w:rPr>
        <w:t>(4)</w:t>
      </w:r>
      <w:r>
        <w:rPr>
          <w:rStyle w:val="salnbdy"/>
          <w:rFonts w:eastAsia="Times New Roman"/>
        </w:rPr>
        <w:t>Dispoziţiile privind răspunderea con</w:t>
      </w:r>
      <w:r>
        <w:rPr>
          <w:rStyle w:val="salnbdy"/>
          <w:rFonts w:eastAsia="Times New Roman"/>
        </w:rPr>
        <w:t xml:space="preserve">travenţională prevăzute la </w:t>
      </w:r>
      <w:r>
        <w:rPr>
          <w:rStyle w:val="slgi1"/>
          <w:rFonts w:eastAsia="Times New Roman"/>
        </w:rPr>
        <w:t>titlul XX</w:t>
      </w:r>
      <w:r>
        <w:rPr>
          <w:rStyle w:val="salnbdy"/>
          <w:rFonts w:eastAsia="Times New Roman"/>
        </w:rPr>
        <w:t xml:space="preserve"> se completează cu cele ale </w:t>
      </w:r>
      <w:r>
        <w:rPr>
          <w:rStyle w:val="salnbdy"/>
          <w:rFonts w:eastAsia="Times New Roman"/>
          <w:color w:val="0000FF"/>
          <w:u w:val="single"/>
        </w:rPr>
        <w:t>Ordonanţei Guvernului nr. 2/2001</w:t>
      </w:r>
      <w:r>
        <w:rPr>
          <w:rStyle w:val="salnbdy"/>
          <w:rFonts w:eastAsia="Times New Roman"/>
        </w:rPr>
        <w:t xml:space="preserve">, aprobată cu modificări şi completări prin </w:t>
      </w:r>
      <w:r>
        <w:rPr>
          <w:rStyle w:val="salnbdy"/>
          <w:rFonts w:eastAsia="Times New Roman"/>
          <w:color w:val="0000FF"/>
          <w:u w:val="single"/>
        </w:rPr>
        <w:t>Legea nr. 180/2002</w:t>
      </w:r>
      <w:r>
        <w:rPr>
          <w:rStyle w:val="salnbdy"/>
          <w:rFonts w:eastAsia="Times New Roman"/>
        </w:rPr>
        <w:t>, cu modificările şi completările ulterioare.</w:t>
      </w:r>
    </w:p>
    <w:p w:rsidR="00000000" w:rsidRDefault="00247FD0">
      <w:pPr>
        <w:pStyle w:val="scapttl"/>
        <w:spacing w:before="72"/>
        <w:ind w:left="144" w:right="144"/>
        <w:divId w:val="643240100"/>
        <w:rPr>
          <w:shd w:val="clear" w:color="auto" w:fill="FFFFFF"/>
        </w:rPr>
      </w:pPr>
      <w:r>
        <w:rPr>
          <w:shd w:val="clear" w:color="auto" w:fill="FFFFFF"/>
        </w:rPr>
        <w:t>Capitolul V</w:t>
      </w:r>
    </w:p>
    <w:p w:rsidR="00000000" w:rsidRDefault="00247FD0">
      <w:pPr>
        <w:pStyle w:val="scapden"/>
        <w:ind w:left="144" w:right="144"/>
        <w:divId w:val="643240100"/>
        <w:rPr>
          <w:shd w:val="clear" w:color="auto" w:fill="FFFFFF"/>
        </w:rPr>
      </w:pPr>
      <w:r>
        <w:rPr>
          <w:shd w:val="clear" w:color="auto" w:fill="FFFFFF"/>
        </w:rPr>
        <w:t>Baza de date</w:t>
      </w:r>
    </w:p>
    <w:p w:rsidR="00000000" w:rsidRDefault="00247FD0">
      <w:pPr>
        <w:pStyle w:val="sartttl"/>
        <w:spacing w:before="72"/>
        <w:ind w:left="216" w:right="216"/>
        <w:jc w:val="both"/>
        <w:divId w:val="2133285541"/>
        <w:rPr>
          <w:shd w:val="clear" w:color="auto" w:fill="FFFFFF"/>
        </w:rPr>
      </w:pPr>
      <w:r>
        <w:rPr>
          <w:shd w:val="clear" w:color="auto" w:fill="FFFFFF"/>
        </w:rPr>
        <w:t>Articolul 937</w:t>
      </w:r>
    </w:p>
    <w:p w:rsidR="00000000" w:rsidRDefault="00247FD0">
      <w:pPr>
        <w:pStyle w:val="spar"/>
        <w:spacing w:after="72"/>
        <w:ind w:left="441" w:right="216"/>
        <w:jc w:val="both"/>
        <w:divId w:val="2133285541"/>
        <w:rPr>
          <w:rFonts w:ascii="Verdana" w:hAnsi="Verdana"/>
          <w:color w:val="000000"/>
          <w:sz w:val="20"/>
          <w:szCs w:val="20"/>
          <w:shd w:val="clear" w:color="auto" w:fill="FFFFFF"/>
        </w:rPr>
      </w:pPr>
      <w:r>
        <w:rPr>
          <w:rFonts w:ascii="Verdana" w:hAnsi="Verdana"/>
          <w:color w:val="000000"/>
          <w:sz w:val="20"/>
          <w:szCs w:val="20"/>
          <w:shd w:val="clear" w:color="auto" w:fill="FFFFFF"/>
        </w:rPr>
        <w:t>Datele înregi</w:t>
      </w:r>
      <w:r>
        <w:rPr>
          <w:rFonts w:ascii="Verdana" w:hAnsi="Verdana"/>
          <w:color w:val="000000"/>
          <w:sz w:val="20"/>
          <w:szCs w:val="20"/>
          <w:shd w:val="clear" w:color="auto" w:fill="FFFFFF"/>
        </w:rPr>
        <w:t>strate în conformitate cu prezentul titlu vor fi stocate într-o bază de date organizată şi coordonată de ANMDMR.</w:t>
      </w:r>
    </w:p>
    <w:p w:rsidR="00000000" w:rsidRDefault="00247FD0">
      <w:pPr>
        <w:pStyle w:val="sartttl"/>
        <w:spacing w:before="72"/>
        <w:ind w:left="216" w:right="216"/>
        <w:jc w:val="both"/>
        <w:divId w:val="284849708"/>
        <w:rPr>
          <w:shd w:val="clear" w:color="auto" w:fill="FFFFFF"/>
        </w:rPr>
      </w:pPr>
      <w:r>
        <w:rPr>
          <w:shd w:val="clear" w:color="auto" w:fill="FFFFFF"/>
        </w:rPr>
        <w:t>Articolul 938</w:t>
      </w:r>
    </w:p>
    <w:p w:rsidR="00000000" w:rsidRDefault="00247FD0">
      <w:pPr>
        <w:pStyle w:val="spar"/>
        <w:spacing w:after="72"/>
        <w:ind w:left="441" w:right="216"/>
        <w:jc w:val="both"/>
        <w:divId w:val="284849708"/>
        <w:rPr>
          <w:rFonts w:ascii="Verdana" w:hAnsi="Verdana"/>
          <w:color w:val="000000"/>
          <w:sz w:val="20"/>
          <w:szCs w:val="20"/>
          <w:shd w:val="clear" w:color="auto" w:fill="FFFFFF"/>
        </w:rPr>
      </w:pPr>
      <w:r>
        <w:rPr>
          <w:rFonts w:ascii="Verdana" w:hAnsi="Verdana"/>
          <w:color w:val="000000"/>
          <w:sz w:val="20"/>
          <w:szCs w:val="20"/>
          <w:shd w:val="clear" w:color="auto" w:fill="FFFFFF"/>
        </w:rPr>
        <w:t>Normele metodologice şi instrucţiunile aprobate prin ordin al ministrului sănătăţii se publică conform prevederilor prezentului t</w:t>
      </w:r>
      <w:r>
        <w:rPr>
          <w:rFonts w:ascii="Verdana" w:hAnsi="Verdana"/>
          <w:color w:val="000000"/>
          <w:sz w:val="20"/>
          <w:szCs w:val="20"/>
          <w:shd w:val="clear" w:color="auto" w:fill="FFFFFF"/>
        </w:rPr>
        <w:t>itlu.</w:t>
      </w:r>
    </w:p>
    <w:p w:rsidR="00000000" w:rsidRDefault="00247FD0">
      <w:pPr>
        <w:pStyle w:val="scapttl"/>
        <w:spacing w:before="72"/>
        <w:ind w:left="144" w:right="144"/>
        <w:divId w:val="908224689"/>
        <w:rPr>
          <w:shd w:val="clear" w:color="auto" w:fill="FFFFFF"/>
        </w:rPr>
      </w:pPr>
      <w:r>
        <w:rPr>
          <w:shd w:val="clear" w:color="auto" w:fill="FFFFFF"/>
        </w:rPr>
        <w:t>Capitolul VI</w:t>
      </w:r>
    </w:p>
    <w:p w:rsidR="00000000" w:rsidRDefault="00247FD0">
      <w:pPr>
        <w:pStyle w:val="scapden"/>
        <w:ind w:left="144" w:right="144"/>
        <w:divId w:val="908224689"/>
        <w:rPr>
          <w:shd w:val="clear" w:color="auto" w:fill="FFFFFF"/>
        </w:rPr>
      </w:pPr>
      <w:r>
        <w:rPr>
          <w:shd w:val="clear" w:color="auto" w:fill="FFFFFF"/>
        </w:rPr>
        <w:t>Dispoziţii tranzitorii şi finale</w:t>
      </w:r>
    </w:p>
    <w:p w:rsidR="00000000" w:rsidRDefault="00247FD0">
      <w:pPr>
        <w:pStyle w:val="sartttl"/>
        <w:spacing w:before="72"/>
        <w:ind w:left="216" w:right="216"/>
        <w:jc w:val="both"/>
        <w:divId w:val="1039625342"/>
        <w:rPr>
          <w:shd w:val="clear" w:color="auto" w:fill="FFFFFF"/>
        </w:rPr>
      </w:pPr>
      <w:r>
        <w:rPr>
          <w:shd w:val="clear" w:color="auto" w:fill="FFFFFF"/>
        </w:rPr>
        <w:t>Articolul 939</w:t>
      </w:r>
    </w:p>
    <w:p w:rsidR="00000000" w:rsidRDefault="00247FD0">
      <w:pPr>
        <w:pStyle w:val="sartden"/>
        <w:ind w:left="216" w:right="216"/>
        <w:jc w:val="both"/>
        <w:divId w:val="1039625342"/>
        <w:rPr>
          <w:rStyle w:val="sartbdy"/>
          <w:b w:val="0"/>
          <w:bCs w:val="0"/>
        </w:rPr>
      </w:pPr>
      <w:r>
        <w:rPr>
          <w:rStyle w:val="spar3"/>
          <w:b w:val="0"/>
          <w:bCs w:val="0"/>
        </w:rPr>
        <w:t xml:space="preserve">Pentru examinările prevăzute la </w:t>
      </w:r>
      <w:r>
        <w:rPr>
          <w:rStyle w:val="slgi1"/>
          <w:b w:val="0"/>
          <w:bCs w:val="0"/>
        </w:rPr>
        <w:t>art. 930 alin. (1) lit. b)-d)</w:t>
      </w:r>
      <w:r>
        <w:rPr>
          <w:rStyle w:val="spar3"/>
          <w:b w:val="0"/>
          <w:bCs w:val="0"/>
        </w:rPr>
        <w:t>, ANMDMR stabileşte şi încasează contravaloarea serviciilor fixate pe bază de tarife, stabilite prin ordin al ministrului sănătăţ</w:t>
      </w:r>
      <w:r>
        <w:rPr>
          <w:rStyle w:val="spar3"/>
          <w:b w:val="0"/>
          <w:bCs w:val="0"/>
        </w:rPr>
        <w:t>ii*).</w:t>
      </w:r>
    </w:p>
    <w:p w:rsidR="00000000" w:rsidRDefault="00247FD0">
      <w:pPr>
        <w:pStyle w:val="sntattl"/>
        <w:ind w:left="504" w:right="288"/>
        <w:jc w:val="both"/>
        <w:divId w:val="283271613"/>
      </w:pPr>
      <w:r>
        <w:rPr>
          <w:shd w:val="clear" w:color="auto" w:fill="FFFFFF"/>
        </w:rPr>
        <w:t xml:space="preserve">Notă </w:t>
      </w:r>
    </w:p>
    <w:p w:rsidR="00000000" w:rsidRDefault="00247FD0">
      <w:pPr>
        <w:autoSpaceDE/>
        <w:autoSpaceDN/>
        <w:spacing w:after="72"/>
        <w:ind w:left="504" w:right="288"/>
        <w:jc w:val="both"/>
        <w:divId w:val="2083022872"/>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w:t>
      </w:r>
      <w:r>
        <w:rPr>
          <w:rFonts w:eastAsia="Times New Roman"/>
          <w:color w:val="0000FF"/>
          <w:sz w:val="20"/>
          <w:szCs w:val="20"/>
          <w:u w:val="single"/>
          <w:shd w:val="clear" w:color="auto" w:fill="FFFFFF"/>
        </w:rPr>
        <w:t>Ordinul ministrului sănătăţii nr. 1.356/2013</w:t>
      </w:r>
      <w:r>
        <w:rPr>
          <w:rFonts w:eastAsia="Times New Roman"/>
          <w:color w:val="000000"/>
          <w:sz w:val="17"/>
          <w:szCs w:val="17"/>
          <w:shd w:val="clear" w:color="auto" w:fill="FFFFFF"/>
        </w:rPr>
        <w:t xml:space="preserve"> privind aprobarea tarifelor practicate de Agenţia Naţională a Medicamentului şi a Dispozitivelor Medicale pentru activităţile desfăşurate în domeniul dispozitivelor medicale, publicat î</w:t>
      </w:r>
      <w:r>
        <w:rPr>
          <w:rFonts w:eastAsia="Times New Roman"/>
          <w:color w:val="000000"/>
          <w:sz w:val="17"/>
          <w:szCs w:val="17"/>
          <w:shd w:val="clear" w:color="auto" w:fill="FFFFFF"/>
        </w:rPr>
        <w:t>n Monitorul Oficial al României, Partea I, nr. 710 din 19 noiembrie 2013.</w:t>
      </w:r>
    </w:p>
    <w:p w:rsidR="00000000" w:rsidRDefault="00247FD0">
      <w:pPr>
        <w:pStyle w:val="sartttl"/>
        <w:spacing w:before="72"/>
        <w:ind w:left="216" w:right="216"/>
        <w:jc w:val="both"/>
        <w:divId w:val="1133711483"/>
        <w:rPr>
          <w:shd w:val="clear" w:color="auto" w:fill="FFFFFF"/>
        </w:rPr>
      </w:pPr>
      <w:r>
        <w:rPr>
          <w:shd w:val="clear" w:color="auto" w:fill="FFFFFF"/>
        </w:rPr>
        <w:t>Articolul 940</w:t>
      </w:r>
    </w:p>
    <w:p w:rsidR="00000000" w:rsidRDefault="00247FD0">
      <w:pPr>
        <w:pStyle w:val="spar"/>
        <w:spacing w:after="72"/>
        <w:ind w:left="441" w:right="216"/>
        <w:jc w:val="both"/>
        <w:divId w:val="1133711483"/>
        <w:rPr>
          <w:rFonts w:ascii="Verdana" w:hAnsi="Verdana"/>
          <w:color w:val="000000"/>
          <w:sz w:val="20"/>
          <w:szCs w:val="20"/>
          <w:shd w:val="clear" w:color="auto" w:fill="FFFFFF"/>
        </w:rPr>
      </w:pPr>
      <w:r>
        <w:rPr>
          <w:rFonts w:ascii="Verdana" w:hAnsi="Verdana"/>
          <w:color w:val="000000"/>
          <w:sz w:val="20"/>
          <w:szCs w:val="20"/>
          <w:shd w:val="clear" w:color="auto" w:fill="FFFFFF"/>
        </w:rPr>
        <w:t>Persoanele juridice şi persoanele fizice cărora le sunt aplicabile prevederile prezentului titlu sunt obligate să asigure confidenţialitatea cu privire la informaţiile obţinute în îndeplinirea sarcinilor de serviciu.</w:t>
      </w:r>
    </w:p>
    <w:p w:rsidR="00000000" w:rsidRDefault="00247FD0">
      <w:pPr>
        <w:pStyle w:val="sartttl"/>
        <w:spacing w:before="72"/>
        <w:ind w:left="216" w:right="216"/>
        <w:jc w:val="both"/>
        <w:divId w:val="950748996"/>
        <w:rPr>
          <w:shd w:val="clear" w:color="auto" w:fill="FFFFFF"/>
        </w:rPr>
      </w:pPr>
      <w:r>
        <w:rPr>
          <w:shd w:val="clear" w:color="auto" w:fill="FFFFFF"/>
        </w:rPr>
        <w:t>Articolul 941</w:t>
      </w:r>
    </w:p>
    <w:p w:rsidR="00000000" w:rsidRDefault="00247FD0">
      <w:pPr>
        <w:pStyle w:val="sartden"/>
        <w:ind w:left="441" w:right="216"/>
        <w:jc w:val="both"/>
        <w:divId w:val="950748996"/>
        <w:rPr>
          <w:rStyle w:val="spar3"/>
          <w:b w:val="0"/>
          <w:bCs w:val="0"/>
        </w:rPr>
      </w:pPr>
      <w:r>
        <w:rPr>
          <w:rStyle w:val="spar3"/>
          <w:b w:val="0"/>
          <w:bCs w:val="0"/>
        </w:rPr>
        <w:t>Structura de specialitate</w:t>
      </w:r>
      <w:r>
        <w:rPr>
          <w:rStyle w:val="spar3"/>
          <w:b w:val="0"/>
          <w:bCs w:val="0"/>
        </w:rPr>
        <w:t xml:space="preserve"> în domeniul dispozitivelor medicale din cadrul ANMDMR elaborează în termen de 3 luni de la data intrării în vigoare a prezentului titlu normele metodologice pentru aplicarea acestuia, aprobate prin ordin al ministrului sănătăţii**).</w:t>
      </w:r>
    </w:p>
    <w:p w:rsidR="00000000" w:rsidRDefault="00247FD0">
      <w:pPr>
        <w:pStyle w:val="NormalWeb"/>
        <w:spacing w:before="0" w:after="0"/>
        <w:ind w:left="441" w:right="216"/>
        <w:jc w:val="both"/>
        <w:divId w:val="950748996"/>
      </w:pPr>
      <w:r>
        <w:rPr>
          <w:rFonts w:ascii="Verdana" w:hAnsi="Verdana"/>
          <w:color w:val="000000"/>
          <w:sz w:val="20"/>
          <w:szCs w:val="20"/>
          <w:shd w:val="clear" w:color="auto" w:fill="FFFFFF"/>
        </w:rPr>
        <w:t xml:space="preserve">La data de 03-09-2021 </w:t>
      </w:r>
      <w:r>
        <w:rPr>
          <w:rFonts w:ascii="Verdana" w:hAnsi="Verdana"/>
          <w:color w:val="000000"/>
          <w:sz w:val="20"/>
          <w:szCs w:val="20"/>
          <w:shd w:val="clear" w:color="auto" w:fill="FFFFFF"/>
        </w:rPr>
        <w:t xml:space="preserve">sintagma: dispozitivelor medicale, tehnologiilor şi dispozitivelor asistive a fost înlocuită de </w:t>
      </w:r>
      <w:r>
        <w:rPr>
          <w:rFonts w:ascii="Verdana" w:hAnsi="Verdana"/>
          <w:color w:val="0000FF"/>
          <w:sz w:val="20"/>
          <w:szCs w:val="20"/>
          <w:u w:val="single"/>
          <w:shd w:val="clear" w:color="auto" w:fill="FFFFFF"/>
        </w:rPr>
        <w:t>Articolul II din ORDONANŢA nr. 18 din 30 august 2021, publicată în MONITORUL OFICIAL nr. 834 din 31 august 2021</w:t>
      </w:r>
    </w:p>
    <w:p w:rsidR="00000000" w:rsidRDefault="00247FD0">
      <w:pPr>
        <w:pStyle w:val="sntattl"/>
        <w:ind w:left="432" w:right="216"/>
        <w:jc w:val="both"/>
        <w:divId w:val="2006088437"/>
        <w:rPr>
          <w:shd w:val="clear" w:color="auto" w:fill="FFFFFF"/>
        </w:rPr>
      </w:pPr>
      <w:r>
        <w:rPr>
          <w:shd w:val="clear" w:color="auto" w:fill="FFFFFF"/>
        </w:rPr>
        <w:t xml:space="preserve">Notă </w:t>
      </w:r>
    </w:p>
    <w:p w:rsidR="00000000" w:rsidRDefault="00247FD0">
      <w:pPr>
        <w:autoSpaceDE/>
        <w:autoSpaceDN/>
        <w:spacing w:after="72"/>
        <w:ind w:left="432" w:right="216"/>
        <w:jc w:val="both"/>
        <w:divId w:val="667753020"/>
        <w:rPr>
          <w:rFonts w:eastAsia="Times New Roman"/>
          <w:color w:val="000000"/>
          <w:sz w:val="17"/>
          <w:szCs w:val="17"/>
          <w:shd w:val="clear" w:color="auto" w:fill="FFFFFF"/>
        </w:rPr>
      </w:pPr>
      <w:r>
        <w:rPr>
          <w:rFonts w:eastAsia="Times New Roman"/>
          <w:color w:val="000000"/>
          <w:sz w:val="17"/>
          <w:szCs w:val="17"/>
          <w:shd w:val="clear" w:color="auto" w:fill="FFFFFF"/>
        </w:rPr>
        <w:t xml:space="preserve">**) A se vedea asteriscul de la </w:t>
      </w:r>
      <w:r>
        <w:rPr>
          <w:rStyle w:val="slgi1"/>
          <w:rFonts w:eastAsia="Times New Roman"/>
        </w:rPr>
        <w:t>art. 926</w:t>
      </w:r>
      <w:r>
        <w:rPr>
          <w:rFonts w:eastAsia="Times New Roman"/>
          <w:color w:val="000000"/>
          <w:sz w:val="17"/>
          <w:szCs w:val="17"/>
          <w:shd w:val="clear" w:color="auto" w:fill="FFFFFF"/>
        </w:rPr>
        <w:t>.</w:t>
      </w:r>
    </w:p>
    <w:p w:rsidR="00000000" w:rsidRDefault="00247FD0">
      <w:pPr>
        <w:pStyle w:val="sttlttl"/>
        <w:spacing w:before="72"/>
        <w:ind w:left="72" w:right="72"/>
        <w:divId w:val="796143152"/>
      </w:pPr>
      <w:r>
        <w:t>Titlul XXI</w:t>
      </w:r>
    </w:p>
    <w:p w:rsidR="00000000" w:rsidRDefault="00247FD0">
      <w:pPr>
        <w:pStyle w:val="sttlden"/>
        <w:ind w:left="72" w:right="72"/>
        <w:divId w:val="796143152"/>
      </w:pPr>
      <w:r>
        <w:t>Registrul Naţional al Profesioniştilor din Sistemul de Sănătate</w:t>
      </w:r>
    </w:p>
    <w:p w:rsidR="00000000" w:rsidRDefault="00247FD0">
      <w:pPr>
        <w:pStyle w:val="NormalWeb"/>
        <w:spacing w:before="0" w:after="0"/>
        <w:ind w:left="72" w:right="72"/>
        <w:jc w:val="both"/>
        <w:divId w:val="796143152"/>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03-09-2021 Actul a fost completat de </w:t>
      </w:r>
      <w:r>
        <w:rPr>
          <w:rFonts w:ascii="Verdana" w:hAnsi="Verdana"/>
          <w:color w:val="0000FF"/>
          <w:sz w:val="20"/>
          <w:szCs w:val="20"/>
          <w:u w:val="single"/>
          <w:shd w:val="clear" w:color="auto" w:fill="FFFFFF"/>
        </w:rPr>
        <w:t>Punctul 45, Articolul I din ORDONANŢA nr. 18 din 30 august 2021, publicată în MONITORUL OFI</w:t>
      </w:r>
      <w:r>
        <w:rPr>
          <w:rFonts w:ascii="Verdana" w:hAnsi="Verdana"/>
          <w:color w:val="0000FF"/>
          <w:sz w:val="20"/>
          <w:szCs w:val="20"/>
          <w:u w:val="single"/>
          <w:shd w:val="clear" w:color="auto" w:fill="FFFFFF"/>
        </w:rPr>
        <w:t>CIAL nr. 834 din 31 august 2021</w:t>
      </w:r>
    </w:p>
    <w:p w:rsidR="00000000" w:rsidRDefault="00247FD0">
      <w:pPr>
        <w:pStyle w:val="sartttl"/>
        <w:spacing w:before="72"/>
        <w:ind w:left="144" w:right="144"/>
        <w:jc w:val="both"/>
        <w:divId w:val="1566719092"/>
        <w:rPr>
          <w:shd w:val="clear" w:color="auto" w:fill="FFFFFF"/>
        </w:rPr>
      </w:pPr>
      <w:r>
        <w:rPr>
          <w:shd w:val="clear" w:color="auto" w:fill="FFFFFF"/>
        </w:rPr>
        <w:t>Articolul 942</w:t>
      </w:r>
    </w:p>
    <w:p w:rsidR="00000000" w:rsidRDefault="00247FD0">
      <w:pPr>
        <w:pStyle w:val="sartden"/>
        <w:ind w:left="369" w:right="144"/>
        <w:jc w:val="both"/>
        <w:divId w:val="1566719092"/>
        <w:rPr>
          <w:rStyle w:val="spar3"/>
          <w:b w:val="0"/>
          <w:bCs w:val="0"/>
          <w:color w:val="0000FF"/>
        </w:rPr>
      </w:pPr>
      <w:r>
        <w:rPr>
          <w:rStyle w:val="spar3"/>
          <w:b w:val="0"/>
          <w:bCs w:val="0"/>
          <w:color w:val="0000FF"/>
        </w:rPr>
        <w:t>În sensul prezentului titlu, termenii şi expresiile de mai jos au următoarele semnificaţii:</w:t>
      </w:r>
    </w:p>
    <w:p w:rsidR="00000000" w:rsidRDefault="00247FD0">
      <w:pPr>
        <w:autoSpaceDE/>
        <w:autoSpaceDN/>
        <w:ind w:left="594" w:right="144"/>
        <w:jc w:val="both"/>
        <w:divId w:val="1179125483"/>
        <w:rPr>
          <w:rFonts w:eastAsia="Times New Roman"/>
        </w:rPr>
      </w:pPr>
      <w:r>
        <w:rPr>
          <w:rStyle w:val="slitttl1"/>
          <w:rFonts w:eastAsia="Times New Roman"/>
        </w:rPr>
        <w:t>a)</w:t>
      </w:r>
      <w:r>
        <w:rPr>
          <w:rStyle w:val="slitbdy"/>
          <w:rFonts w:eastAsia="Times New Roman"/>
          <w:color w:val="0000FF"/>
        </w:rPr>
        <w:t>profesionişti - medici, farmacişti, medici stomatologi, psihologi, asistenţi medicali, asistenţi medicali generalişt</w:t>
      </w:r>
      <w:r>
        <w:rPr>
          <w:rStyle w:val="slitbdy"/>
          <w:rFonts w:eastAsia="Times New Roman"/>
          <w:color w:val="0000FF"/>
        </w:rPr>
        <w:t>i, moaşe, tehnicieni dentari, dieteticieni, fizioterapeuţi, biochimişti medicali specialişti, biologi medicali specialişti şi chimişti medicali specialişti;</w:t>
      </w:r>
    </w:p>
    <w:p w:rsidR="00000000" w:rsidRDefault="00247FD0">
      <w:pPr>
        <w:autoSpaceDE/>
        <w:autoSpaceDN/>
        <w:ind w:left="594" w:right="144"/>
        <w:jc w:val="both"/>
        <w:divId w:val="1830167006"/>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organisme profesionale - organismele profesionale ale profesiilor de medic, farmacist, medic stom</w:t>
      </w:r>
      <w:r>
        <w:rPr>
          <w:rStyle w:val="slitbdy"/>
          <w:rFonts w:eastAsia="Times New Roman"/>
          <w:color w:val="0000FF"/>
        </w:rPr>
        <w:t>atolog, psiholog, asistent medical, asistent medical generalist, moaşă, tehnician dentar, dietetician, fizioterapeut, biochimişti medicali specialişti, biologi medicali specialişti şi chimişti medicali specialişti.</w:t>
      </w:r>
    </w:p>
    <w:p w:rsidR="00000000" w:rsidRDefault="00247FD0">
      <w:pPr>
        <w:pStyle w:val="NormalWeb"/>
        <w:spacing w:before="0" w:after="0"/>
        <w:ind w:left="144" w:right="144"/>
        <w:jc w:val="both"/>
        <w:divId w:val="1566719092"/>
        <w:rPr>
          <w:rFonts w:ascii="Verdana" w:hAnsi="Verdana"/>
          <w:color w:val="0000FF"/>
          <w:sz w:val="20"/>
          <w:szCs w:val="20"/>
          <w:shd w:val="clear" w:color="auto" w:fill="FFFFFF"/>
        </w:rPr>
      </w:pPr>
      <w:r>
        <w:rPr>
          <w:rFonts w:ascii="Verdana" w:hAnsi="Verdana"/>
          <w:color w:val="0000FF"/>
          <w:sz w:val="20"/>
          <w:szCs w:val="20"/>
          <w:shd w:val="clear" w:color="auto" w:fill="FFFFFF"/>
        </w:rPr>
        <w:t>La data de 03-09-2021 Titlul XXI a fost c</w:t>
      </w:r>
      <w:r>
        <w:rPr>
          <w:rFonts w:ascii="Verdana" w:hAnsi="Verdana"/>
          <w:color w:val="0000FF"/>
          <w:sz w:val="20"/>
          <w:szCs w:val="20"/>
          <w:shd w:val="clear" w:color="auto" w:fill="FFFFFF"/>
        </w:rPr>
        <w:t xml:space="preserve">ompletat de </w:t>
      </w:r>
      <w:r>
        <w:rPr>
          <w:rFonts w:ascii="Verdana" w:hAnsi="Verdana"/>
          <w:color w:val="0000FF"/>
          <w:sz w:val="20"/>
          <w:szCs w:val="20"/>
          <w:u w:val="single"/>
          <w:shd w:val="clear" w:color="auto" w:fill="FFFFFF"/>
        </w:rPr>
        <w:t>Punctul 45, Articolul I din ORDONANŢA nr. 18 din 30 august 2021, publicată în MONITORUL OFICIAL nr. 834 din 31 august 2021</w:t>
      </w:r>
    </w:p>
    <w:p w:rsidR="00000000" w:rsidRDefault="00247FD0">
      <w:pPr>
        <w:pStyle w:val="sartttl"/>
        <w:spacing w:before="72"/>
        <w:ind w:left="144" w:right="144"/>
        <w:jc w:val="both"/>
        <w:divId w:val="1798717733"/>
        <w:rPr>
          <w:shd w:val="clear" w:color="auto" w:fill="FFFFFF"/>
        </w:rPr>
      </w:pPr>
      <w:r>
        <w:rPr>
          <w:shd w:val="clear" w:color="auto" w:fill="FFFFFF"/>
        </w:rPr>
        <w:t>Articolul 943</w:t>
      </w:r>
    </w:p>
    <w:p w:rsidR="00000000" w:rsidRDefault="00247FD0">
      <w:pPr>
        <w:autoSpaceDE/>
        <w:autoSpaceDN/>
        <w:ind w:left="369" w:right="144"/>
        <w:jc w:val="both"/>
        <w:divId w:val="1052921305"/>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 xml:space="preserve"> În scopul dezvoltării celor mai eficiente politici de resurse umane necesare pentru asigurarea stării d</w:t>
      </w:r>
      <w:r>
        <w:rPr>
          <w:rStyle w:val="salnbdy"/>
          <w:rFonts w:eastAsia="Times New Roman"/>
          <w:color w:val="0000FF"/>
        </w:rPr>
        <w:t>e sănătate a populaţiei se înfiinţează Registrul Naţional al Profesioniştilor din Sistemul de Sănătate, denumit în continuare Registrul Naţional.</w:t>
      </w:r>
    </w:p>
    <w:p w:rsidR="00000000" w:rsidRDefault="00247FD0">
      <w:pPr>
        <w:autoSpaceDE/>
        <w:autoSpaceDN/>
        <w:ind w:left="369" w:right="144"/>
        <w:jc w:val="both"/>
        <w:divId w:val="618339119"/>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 Registrul Naţional este o platformă electronică în proprietatea statului şi administrarea Ministerului Săn</w:t>
      </w:r>
      <w:r>
        <w:rPr>
          <w:rStyle w:val="salnbdy"/>
          <w:rFonts w:eastAsia="Times New Roman"/>
          <w:color w:val="0000FF"/>
        </w:rPr>
        <w:t>ătăţii, având regimul juridic al unei baze de date, cu scopul de a furniza datele necesare pentru managementul şi politicile de resurse umane în sănătate.</w:t>
      </w:r>
    </w:p>
    <w:p w:rsidR="00000000" w:rsidRDefault="00247FD0">
      <w:pPr>
        <w:pStyle w:val="NormalWeb"/>
        <w:spacing w:before="0" w:after="0"/>
        <w:ind w:left="144" w:right="144"/>
        <w:jc w:val="both"/>
        <w:divId w:val="1798717733"/>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03-09-2021 Titlul XXI a fost completat de </w:t>
      </w:r>
      <w:r>
        <w:rPr>
          <w:rFonts w:ascii="Verdana" w:hAnsi="Verdana"/>
          <w:color w:val="0000FF"/>
          <w:sz w:val="20"/>
          <w:szCs w:val="20"/>
          <w:u w:val="single"/>
          <w:shd w:val="clear" w:color="auto" w:fill="FFFFFF"/>
        </w:rPr>
        <w:t>Punctul 45, Articolul I din ORDONANŢA nr. 18 din</w:t>
      </w:r>
      <w:r>
        <w:rPr>
          <w:rFonts w:ascii="Verdana" w:hAnsi="Verdana"/>
          <w:color w:val="0000FF"/>
          <w:sz w:val="20"/>
          <w:szCs w:val="20"/>
          <w:u w:val="single"/>
          <w:shd w:val="clear" w:color="auto" w:fill="FFFFFF"/>
        </w:rPr>
        <w:t xml:space="preserve"> 30 august 2021, publicată în MONITORUL OFICIAL nr. 834 din 31 august 2021</w:t>
      </w:r>
    </w:p>
    <w:p w:rsidR="00000000" w:rsidRDefault="00247FD0">
      <w:pPr>
        <w:pStyle w:val="sartttl"/>
        <w:spacing w:before="72"/>
        <w:ind w:left="144" w:right="144"/>
        <w:jc w:val="both"/>
        <w:divId w:val="1829130120"/>
        <w:rPr>
          <w:shd w:val="clear" w:color="auto" w:fill="FFFFFF"/>
        </w:rPr>
      </w:pPr>
      <w:r>
        <w:rPr>
          <w:shd w:val="clear" w:color="auto" w:fill="FFFFFF"/>
        </w:rPr>
        <w:t>Articolul 944</w:t>
      </w:r>
    </w:p>
    <w:p w:rsidR="00000000" w:rsidRDefault="00247FD0">
      <w:pPr>
        <w:pStyle w:val="sartden"/>
        <w:ind w:left="369" w:right="144"/>
        <w:jc w:val="both"/>
        <w:divId w:val="1829130120"/>
        <w:rPr>
          <w:rStyle w:val="spar3"/>
          <w:b w:val="0"/>
          <w:bCs w:val="0"/>
          <w:color w:val="0000FF"/>
        </w:rPr>
      </w:pPr>
      <w:r>
        <w:rPr>
          <w:rStyle w:val="spar3"/>
          <w:b w:val="0"/>
          <w:bCs w:val="0"/>
          <w:color w:val="0000FF"/>
        </w:rPr>
        <w:t>Ministerul Sănătăţii, prin structura competentă din cadrul acestuia, precum şi prin Institutul Naţional de Sănătate Publică, coordonează Registrul Naţional, cu respect</w:t>
      </w:r>
      <w:r>
        <w:rPr>
          <w:rStyle w:val="spar3"/>
          <w:b w:val="0"/>
          <w:bCs w:val="0"/>
          <w:color w:val="0000FF"/>
        </w:rPr>
        <w:t>area prevederilor legale în vigoare privind protecţia datelor cu caracter personal, prin îndeplinirea următoarelor atribuţii:</w:t>
      </w:r>
    </w:p>
    <w:p w:rsidR="00000000" w:rsidRDefault="00247FD0">
      <w:pPr>
        <w:autoSpaceDE/>
        <w:autoSpaceDN/>
        <w:ind w:left="594" w:right="144"/>
        <w:jc w:val="both"/>
        <w:divId w:val="1327247091"/>
        <w:rPr>
          <w:rFonts w:eastAsia="Times New Roman"/>
        </w:rPr>
      </w:pPr>
      <w:r>
        <w:rPr>
          <w:rStyle w:val="slitttl1"/>
          <w:rFonts w:eastAsia="Times New Roman"/>
        </w:rPr>
        <w:t>a)</w:t>
      </w:r>
      <w:r>
        <w:rPr>
          <w:rStyle w:val="slitbdy"/>
          <w:rFonts w:eastAsia="Times New Roman"/>
          <w:color w:val="0000FF"/>
        </w:rPr>
        <w:t>gestionează datele care sunt înregistrate în Registrul Naţional;</w:t>
      </w:r>
    </w:p>
    <w:p w:rsidR="00000000" w:rsidRDefault="00247FD0">
      <w:pPr>
        <w:autoSpaceDE/>
        <w:autoSpaceDN/>
        <w:ind w:left="594" w:right="144"/>
        <w:jc w:val="both"/>
        <w:divId w:val="609554198"/>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acordă, la solicitarea în scris, motivată, a unei instituţii din domeniul medical, informaţii privind un profesionist inclus în Registrul Naţional;</w:t>
      </w:r>
    </w:p>
    <w:p w:rsidR="00000000" w:rsidRDefault="00247FD0">
      <w:pPr>
        <w:autoSpaceDE/>
        <w:autoSpaceDN/>
        <w:ind w:left="594" w:right="144"/>
        <w:jc w:val="both"/>
        <w:divId w:val="1327594081"/>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pentru gestionarea eficientă a Registrului Naţional, încheie protocoale, după caz cu organismele profesionale;</w:t>
      </w:r>
    </w:p>
    <w:p w:rsidR="00000000" w:rsidRDefault="00247FD0">
      <w:pPr>
        <w:autoSpaceDE/>
        <w:autoSpaceDN/>
        <w:ind w:left="594" w:right="144"/>
        <w:jc w:val="both"/>
        <w:divId w:val="428502523"/>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pentru profesioniştii din cadrul sistemului de apărare, ordine publică şi securitate naţională, Ministerul Sănătăţii acordă informaţii la solic</w:t>
      </w:r>
      <w:r>
        <w:rPr>
          <w:rStyle w:val="slitbdy"/>
          <w:rFonts w:eastAsia="Times New Roman"/>
          <w:color w:val="0000FF"/>
        </w:rPr>
        <w:t>itarea în scris, motivată, a unei autorităţi/instituţii sau persoane autorizate, doar cu acordul scris al angajatorilor acestora.</w:t>
      </w:r>
    </w:p>
    <w:p w:rsidR="00000000" w:rsidRDefault="00247FD0">
      <w:pPr>
        <w:pStyle w:val="NormalWeb"/>
        <w:spacing w:before="0" w:after="0"/>
        <w:ind w:left="144" w:right="144"/>
        <w:jc w:val="both"/>
        <w:divId w:val="1829130120"/>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03-09-2021 Titlul XXI a fost completat de </w:t>
      </w:r>
      <w:r>
        <w:rPr>
          <w:rFonts w:ascii="Verdana" w:hAnsi="Verdana"/>
          <w:color w:val="0000FF"/>
          <w:sz w:val="20"/>
          <w:szCs w:val="20"/>
          <w:u w:val="single"/>
          <w:shd w:val="clear" w:color="auto" w:fill="FFFFFF"/>
        </w:rPr>
        <w:t>Punctul 45, Articolul I din ORDONANŢA nr. 18 din 30 august 2021, publicat</w:t>
      </w:r>
      <w:r>
        <w:rPr>
          <w:rFonts w:ascii="Verdana" w:hAnsi="Verdana"/>
          <w:color w:val="0000FF"/>
          <w:sz w:val="20"/>
          <w:szCs w:val="20"/>
          <w:u w:val="single"/>
          <w:shd w:val="clear" w:color="auto" w:fill="FFFFFF"/>
        </w:rPr>
        <w:t>ă în MONITORUL OFICIAL nr. 834 din 31 august 2021</w:t>
      </w:r>
    </w:p>
    <w:p w:rsidR="00000000" w:rsidRDefault="00247FD0">
      <w:pPr>
        <w:pStyle w:val="sntattl"/>
        <w:ind w:left="432" w:right="216"/>
        <w:jc w:val="both"/>
        <w:divId w:val="357387699"/>
        <w:rPr>
          <w:shd w:val="clear" w:color="auto" w:fill="FFFFFF"/>
        </w:rPr>
      </w:pPr>
      <w:r>
        <w:rPr>
          <w:shd w:val="clear" w:color="auto" w:fill="FFFFFF"/>
        </w:rPr>
        <w:t xml:space="preserve">Notă </w:t>
      </w:r>
    </w:p>
    <w:p w:rsidR="00000000" w:rsidRDefault="00247FD0">
      <w:pPr>
        <w:autoSpaceDE/>
        <w:autoSpaceDN/>
        <w:spacing w:after="72"/>
        <w:ind w:left="432" w:right="216"/>
        <w:jc w:val="both"/>
        <w:divId w:val="1858807628"/>
        <w:rPr>
          <w:rFonts w:eastAsia="Times New Roman"/>
          <w:color w:val="000000"/>
          <w:sz w:val="17"/>
          <w:szCs w:val="17"/>
          <w:shd w:val="clear" w:color="auto" w:fill="FFFFFF"/>
        </w:rPr>
      </w:pPr>
      <w:r>
        <w:rPr>
          <w:rFonts w:eastAsia="Times New Roman"/>
          <w:color w:val="000000"/>
          <w:sz w:val="17"/>
          <w:szCs w:val="17"/>
          <w:shd w:val="clear" w:color="auto" w:fill="FFFFFF"/>
        </w:rPr>
        <w:t xml:space="preserve">Conform </w:t>
      </w:r>
      <w:r>
        <w:rPr>
          <w:rFonts w:eastAsia="Times New Roman"/>
          <w:color w:val="0000FF"/>
          <w:sz w:val="20"/>
          <w:szCs w:val="20"/>
          <w:u w:val="single"/>
          <w:shd w:val="clear" w:color="auto" w:fill="FFFFFF"/>
        </w:rPr>
        <w:t>alineatului (4) al articolului IV din ORDONANȚA nr. 18 din 30 august 2021</w:t>
      </w:r>
      <w:r>
        <w:rPr>
          <w:rFonts w:eastAsia="Times New Roman"/>
          <w:color w:val="000000"/>
          <w:sz w:val="17"/>
          <w:szCs w:val="17"/>
          <w:shd w:val="clear" w:color="auto" w:fill="FFFFFF"/>
        </w:rPr>
        <w:t>, publicată în MONITORUL OFICIAL nr. 834 din 31 august 2021, regulamentul de organizare şi funcţionare a Registrului Na</w:t>
      </w:r>
      <w:r>
        <w:rPr>
          <w:rFonts w:eastAsia="Times New Roman"/>
          <w:color w:val="000000"/>
          <w:sz w:val="17"/>
          <w:szCs w:val="17"/>
          <w:shd w:val="clear" w:color="auto" w:fill="FFFFFF"/>
        </w:rPr>
        <w:t xml:space="preserve">ţional, prevăzut la </w:t>
      </w:r>
      <w:r>
        <w:rPr>
          <w:rStyle w:val="slgi1"/>
          <w:rFonts w:eastAsia="Times New Roman"/>
        </w:rPr>
        <w:t>art. 944</w:t>
      </w:r>
      <w:r>
        <w:rPr>
          <w:rFonts w:eastAsia="Times New Roman"/>
          <w:color w:val="000000"/>
          <w:sz w:val="17"/>
          <w:szCs w:val="17"/>
          <w:shd w:val="clear" w:color="auto" w:fill="FFFFFF"/>
        </w:rPr>
        <w:t>, se aprobă prin ordin al ministrului sănătăţii, în termen de 90 de zile de la data intrării în vigoare a prezentei ordonanţe, cu consultarea prealabilă a organismelor profesionale şi cu respectarea prevederilor legale în vigoar</w:t>
      </w:r>
      <w:r>
        <w:rPr>
          <w:rFonts w:eastAsia="Times New Roman"/>
          <w:color w:val="000000"/>
          <w:sz w:val="17"/>
          <w:szCs w:val="17"/>
          <w:shd w:val="clear" w:color="auto" w:fill="FFFFFF"/>
        </w:rPr>
        <w:t>e privind protecţia datelor cu caracter personal.</w:t>
      </w:r>
    </w:p>
    <w:p w:rsidR="00000000" w:rsidRDefault="00247FD0">
      <w:pPr>
        <w:pStyle w:val="sntattl"/>
        <w:ind w:left="288" w:right="72"/>
        <w:jc w:val="both"/>
        <w:divId w:val="278882807"/>
      </w:pPr>
      <w:r>
        <w:t xml:space="preserve">Notă </w:t>
      </w:r>
    </w:p>
    <w:p w:rsidR="00000000" w:rsidRDefault="00247FD0">
      <w:pPr>
        <w:autoSpaceDE/>
        <w:autoSpaceDN/>
        <w:ind w:left="288" w:right="72"/>
        <w:jc w:val="both"/>
        <w:divId w:val="1860510593"/>
        <w:rPr>
          <w:rFonts w:eastAsia="Times New Roman"/>
          <w:color w:val="000000"/>
          <w:sz w:val="17"/>
          <w:szCs w:val="17"/>
          <w:shd w:val="clear" w:color="auto" w:fill="FFFFFF"/>
        </w:rPr>
      </w:pPr>
      <w:r>
        <w:rPr>
          <w:rFonts w:eastAsia="Times New Roman"/>
          <w:color w:val="000000"/>
          <w:sz w:val="17"/>
          <w:szCs w:val="17"/>
          <w:shd w:val="clear" w:color="auto" w:fill="FFFFFF"/>
        </w:rPr>
        <w:t xml:space="preserve">Reproducem mai jos prevederile care nu sunt încorporate în forma republicată 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şi care se aplică, în continuare, ca dispoziţii proprii ale actelor modificatoare:</w:t>
      </w:r>
    </w:p>
    <w:p w:rsidR="00000000" w:rsidRDefault="00247FD0">
      <w:pPr>
        <w:autoSpaceDE/>
        <w:autoSpaceDN/>
        <w:ind w:left="288" w:right="72"/>
        <w:jc w:val="both"/>
        <w:divId w:val="343410016"/>
        <w:rPr>
          <w:rFonts w:eastAsia="Times New Roman"/>
          <w:color w:val="000000"/>
          <w:sz w:val="17"/>
          <w:szCs w:val="17"/>
          <w:shd w:val="clear" w:color="auto" w:fill="FFFFFF"/>
        </w:rPr>
      </w:pPr>
      <w:r>
        <w:rPr>
          <w:rFonts w:eastAsia="Times New Roman"/>
          <w:color w:val="000000"/>
          <w:sz w:val="17"/>
          <w:szCs w:val="17"/>
          <w:shd w:val="clear" w:color="auto" w:fill="FFFFFF"/>
        </w:rPr>
        <w:t xml:space="preserve">1. </w:t>
      </w:r>
      <w:r>
        <w:rPr>
          <w:rFonts w:eastAsia="Times New Roman"/>
          <w:color w:val="0000FF"/>
          <w:sz w:val="20"/>
          <w:szCs w:val="20"/>
          <w:u w:val="single"/>
          <w:shd w:val="clear" w:color="auto" w:fill="FFFFFF"/>
        </w:rPr>
        <w:t>Art. II şi III di</w:t>
      </w:r>
      <w:r>
        <w:rPr>
          <w:rFonts w:eastAsia="Times New Roman"/>
          <w:color w:val="0000FF"/>
          <w:sz w:val="20"/>
          <w:szCs w:val="20"/>
          <w:u w:val="single"/>
          <w:shd w:val="clear" w:color="auto" w:fill="FFFFFF"/>
        </w:rPr>
        <w:t>n Ordonanţa de urgenţă a Guvernului nr. 72/2006</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şi pentru abrogarea unor dispoziţii din alte acte normative în domeniul sanitar, publicată în Monitorul Oficial al Rom</w:t>
      </w:r>
      <w:r>
        <w:rPr>
          <w:rFonts w:eastAsia="Times New Roman"/>
          <w:color w:val="000000"/>
          <w:sz w:val="17"/>
          <w:szCs w:val="17"/>
          <w:shd w:val="clear" w:color="auto" w:fill="FFFFFF"/>
        </w:rPr>
        <w:t xml:space="preserve">âniei, Partea I, nr. 803 din 25 septembrie 2006, aprobată cu modificări şi completări prin </w:t>
      </w:r>
      <w:r>
        <w:rPr>
          <w:rFonts w:eastAsia="Times New Roman"/>
          <w:color w:val="0000FF"/>
          <w:sz w:val="20"/>
          <w:szCs w:val="20"/>
          <w:u w:val="single"/>
          <w:shd w:val="clear" w:color="auto" w:fill="FFFFFF"/>
        </w:rPr>
        <w:t>Legea nr. 34/2007</w:t>
      </w:r>
      <w:r>
        <w:rPr>
          <w:rFonts w:eastAsia="Times New Roman"/>
          <w:color w:val="000000"/>
          <w:sz w:val="17"/>
          <w:szCs w:val="17"/>
          <w:shd w:val="clear" w:color="auto" w:fill="FFFFFF"/>
        </w:rPr>
        <w:t>:</w:t>
      </w:r>
    </w:p>
    <w:p w:rsidR="00000000" w:rsidRDefault="00247FD0">
      <w:pPr>
        <w:autoSpaceDE/>
        <w:autoSpaceDN/>
        <w:ind w:left="288" w:right="72"/>
        <w:jc w:val="both"/>
        <w:divId w:val="1221359052"/>
        <w:rPr>
          <w:rFonts w:eastAsia="Times New Roman"/>
          <w:color w:val="000000"/>
          <w:sz w:val="17"/>
          <w:szCs w:val="17"/>
          <w:shd w:val="clear" w:color="auto" w:fill="FFFFFF"/>
        </w:rPr>
      </w:pPr>
      <w:r>
        <w:rPr>
          <w:rFonts w:eastAsia="Times New Roman"/>
          <w:color w:val="000000"/>
          <w:sz w:val="17"/>
          <w:szCs w:val="17"/>
          <w:shd w:val="clear" w:color="auto" w:fill="FFFFFF"/>
        </w:rPr>
        <w:t>"</w:t>
      </w:r>
      <w:r>
        <w:rPr>
          <w:rFonts w:eastAsia="Times New Roman"/>
          <w:color w:val="0000FF"/>
          <w:sz w:val="20"/>
          <w:szCs w:val="20"/>
          <w:u w:val="single"/>
          <w:shd w:val="clear" w:color="auto" w:fill="FFFFFF"/>
        </w:rPr>
        <w:t>Art. II. - Articolul 5 alin. (3) lit. a) din Ordonanţa Guvernului nr. 70/2002</w:t>
      </w:r>
      <w:r>
        <w:rPr>
          <w:rFonts w:eastAsia="Times New Roman"/>
          <w:color w:val="000000"/>
          <w:sz w:val="17"/>
          <w:szCs w:val="17"/>
          <w:shd w:val="clear" w:color="auto" w:fill="FFFFFF"/>
        </w:rPr>
        <w:t xml:space="preserve"> privind administrarea unităţilor sanitare publice de interes judeţe</w:t>
      </w:r>
      <w:r>
        <w:rPr>
          <w:rFonts w:eastAsia="Times New Roman"/>
          <w:color w:val="000000"/>
          <w:sz w:val="17"/>
          <w:szCs w:val="17"/>
          <w:shd w:val="clear" w:color="auto" w:fill="FFFFFF"/>
        </w:rPr>
        <w:t xml:space="preserve">an şi local, publicată în Monitorul Oficial al României, Partea I, nr. 648 din 31 august 2002, aprobată cu modificări şi completări prin </w:t>
      </w:r>
      <w:r>
        <w:rPr>
          <w:rFonts w:eastAsia="Times New Roman"/>
          <w:color w:val="0000FF"/>
          <w:sz w:val="20"/>
          <w:szCs w:val="20"/>
          <w:u w:val="single"/>
          <w:shd w:val="clear" w:color="auto" w:fill="FFFFFF"/>
        </w:rPr>
        <w:t>Legea nr. 99/2004</w:t>
      </w:r>
      <w:r>
        <w:rPr>
          <w:rFonts w:eastAsia="Times New Roman"/>
          <w:color w:val="000000"/>
          <w:sz w:val="17"/>
          <w:szCs w:val="17"/>
          <w:shd w:val="clear" w:color="auto" w:fill="FFFFFF"/>
        </w:rPr>
        <w:t>, cu modificările şi completările ulterioare, se abrogă la data de 1 ianuarie 2007.</w:t>
      </w:r>
    </w:p>
    <w:p w:rsidR="00000000" w:rsidRDefault="00247FD0">
      <w:pPr>
        <w:autoSpaceDE/>
        <w:autoSpaceDN/>
        <w:ind w:left="288" w:right="72"/>
        <w:jc w:val="both"/>
        <w:divId w:val="762268001"/>
        <w:rPr>
          <w:rFonts w:eastAsia="Times New Roman"/>
          <w:color w:val="000000"/>
          <w:sz w:val="17"/>
          <w:szCs w:val="17"/>
          <w:shd w:val="clear" w:color="auto" w:fill="FFFFFF"/>
        </w:rPr>
      </w:pPr>
      <w:r>
        <w:rPr>
          <w:rFonts w:eastAsia="Times New Roman"/>
          <w:color w:val="000000"/>
          <w:sz w:val="17"/>
          <w:szCs w:val="17"/>
          <w:shd w:val="clear" w:color="auto" w:fill="FFFFFF"/>
        </w:rPr>
        <w:t xml:space="preserve">Art. III. - </w:t>
      </w:r>
      <w:r>
        <w:rPr>
          <w:rFonts w:eastAsia="Times New Roman"/>
          <w:color w:val="0000FF"/>
          <w:sz w:val="20"/>
          <w:szCs w:val="20"/>
          <w:u w:val="single"/>
          <w:shd w:val="clear" w:color="auto" w:fill="FFFFFF"/>
        </w:rPr>
        <w:t>Art. 5</w:t>
      </w:r>
      <w:r>
        <w:rPr>
          <w:rFonts w:eastAsia="Times New Roman"/>
          <w:color w:val="0000FF"/>
          <w:sz w:val="20"/>
          <w:szCs w:val="20"/>
          <w:u w:val="single"/>
          <w:shd w:val="clear" w:color="auto" w:fill="FFFFFF"/>
        </w:rPr>
        <w:t xml:space="preserve"> alin. (3) din Ordonanţa de urgenţă a Guvernului nr. 58/2001</w:t>
      </w:r>
      <w:r>
        <w:rPr>
          <w:rFonts w:eastAsia="Times New Roman"/>
          <w:color w:val="000000"/>
          <w:sz w:val="17"/>
          <w:szCs w:val="17"/>
          <w:shd w:val="clear" w:color="auto" w:fill="FFFFFF"/>
        </w:rPr>
        <w:t xml:space="preserve"> privind organizarea şi finanţarea rezidenţiatului, stagiaturii şi activităţii de cercetare medicală în sectorul sanitar, publicată în Monitorul Oficial al României, Partea I, nr. 215 din 26 april</w:t>
      </w:r>
      <w:r>
        <w:rPr>
          <w:rFonts w:eastAsia="Times New Roman"/>
          <w:color w:val="000000"/>
          <w:sz w:val="17"/>
          <w:szCs w:val="17"/>
          <w:shd w:val="clear" w:color="auto" w:fill="FFFFFF"/>
        </w:rPr>
        <w:t xml:space="preserve">ie 2001, aprobată cu modificări şi completări prin </w:t>
      </w:r>
      <w:r>
        <w:rPr>
          <w:rFonts w:eastAsia="Times New Roman"/>
          <w:color w:val="0000FF"/>
          <w:sz w:val="20"/>
          <w:szCs w:val="20"/>
          <w:u w:val="single"/>
          <w:shd w:val="clear" w:color="auto" w:fill="FFFFFF"/>
        </w:rPr>
        <w:t>Legea nr. 41/2002</w:t>
      </w:r>
      <w:r>
        <w:rPr>
          <w:rFonts w:eastAsia="Times New Roman"/>
          <w:color w:val="000000"/>
          <w:sz w:val="17"/>
          <w:szCs w:val="17"/>
          <w:shd w:val="clear" w:color="auto" w:fill="FFFFFF"/>
        </w:rPr>
        <w:t>, cu modificările şi completările ulterioare, se abrogă la data de 1 ianuarie 2007."</w:t>
      </w:r>
    </w:p>
    <w:p w:rsidR="00000000" w:rsidRDefault="00247FD0">
      <w:pPr>
        <w:autoSpaceDE/>
        <w:autoSpaceDN/>
        <w:ind w:left="288" w:right="72"/>
        <w:jc w:val="both"/>
        <w:divId w:val="598486382"/>
        <w:rPr>
          <w:rFonts w:eastAsia="Times New Roman"/>
          <w:color w:val="000000"/>
          <w:sz w:val="17"/>
          <w:szCs w:val="17"/>
          <w:shd w:val="clear" w:color="auto" w:fill="FFFFFF"/>
        </w:rPr>
      </w:pPr>
      <w:r>
        <w:rPr>
          <w:rFonts w:eastAsia="Times New Roman"/>
          <w:color w:val="000000"/>
          <w:sz w:val="17"/>
          <w:szCs w:val="17"/>
          <w:shd w:val="clear" w:color="auto" w:fill="FFFFFF"/>
        </w:rPr>
        <w:t xml:space="preserve">2. </w:t>
      </w:r>
      <w:r>
        <w:rPr>
          <w:rFonts w:eastAsia="Times New Roman"/>
          <w:color w:val="0000FF"/>
          <w:sz w:val="20"/>
          <w:szCs w:val="20"/>
          <w:u w:val="single"/>
          <w:shd w:val="clear" w:color="auto" w:fill="FFFFFF"/>
        </w:rPr>
        <w:t>Art. 26 din Ordonanţa de urgenţă a Guvernului nr. 162/2008</w:t>
      </w:r>
      <w:r>
        <w:rPr>
          <w:rFonts w:eastAsia="Times New Roman"/>
          <w:color w:val="000000"/>
          <w:sz w:val="17"/>
          <w:szCs w:val="17"/>
          <w:shd w:val="clear" w:color="auto" w:fill="FFFFFF"/>
        </w:rPr>
        <w:t xml:space="preserve"> privind transferul ansamblului de atribuţ</w:t>
      </w:r>
      <w:r>
        <w:rPr>
          <w:rFonts w:eastAsia="Times New Roman"/>
          <w:color w:val="000000"/>
          <w:sz w:val="17"/>
          <w:szCs w:val="17"/>
          <w:shd w:val="clear" w:color="auto" w:fill="FFFFFF"/>
        </w:rPr>
        <w:t xml:space="preserve">ii şi competenţe exercitate de Ministerul Sănătăţii Publice către autorităţile administraţiei publice locale, publicată în Monitorul Oficial al României, Partea I, nr. 808 din 3 decembrie 2008, aprobată prin </w:t>
      </w:r>
      <w:r>
        <w:rPr>
          <w:rFonts w:eastAsia="Times New Roman"/>
          <w:color w:val="0000FF"/>
          <w:sz w:val="20"/>
          <w:szCs w:val="20"/>
          <w:u w:val="single"/>
          <w:shd w:val="clear" w:color="auto" w:fill="FFFFFF"/>
        </w:rPr>
        <w:t>Legea nr. 174/2011</w:t>
      </w:r>
      <w:r>
        <w:rPr>
          <w:rFonts w:eastAsia="Times New Roman"/>
          <w:color w:val="000000"/>
          <w:sz w:val="17"/>
          <w:szCs w:val="17"/>
          <w:shd w:val="clear" w:color="auto" w:fill="FFFFFF"/>
        </w:rPr>
        <w:t>, cu modificările ulterioare:</w:t>
      </w:r>
    </w:p>
    <w:p w:rsidR="00000000" w:rsidRDefault="00247FD0">
      <w:pPr>
        <w:autoSpaceDE/>
        <w:autoSpaceDN/>
        <w:ind w:left="288" w:right="72"/>
        <w:jc w:val="both"/>
        <w:divId w:val="2058776051"/>
        <w:rPr>
          <w:rFonts w:eastAsia="Times New Roman"/>
          <w:color w:val="000000"/>
          <w:sz w:val="17"/>
          <w:szCs w:val="17"/>
          <w:shd w:val="clear" w:color="auto" w:fill="FFFFFF"/>
        </w:rPr>
      </w:pPr>
      <w:r>
        <w:rPr>
          <w:rFonts w:eastAsia="Times New Roman"/>
          <w:color w:val="000000"/>
          <w:sz w:val="17"/>
          <w:szCs w:val="17"/>
          <w:shd w:val="clear" w:color="auto" w:fill="FFFFFF"/>
        </w:rPr>
        <w:t xml:space="preserve">"Art. 26. - La data intrării în vigoare a prezentei ordonanţe de urgenţă se abrogă titlul V din </w:t>
      </w:r>
      <w:r>
        <w:rPr>
          <w:rFonts w:eastAsia="Times New Roman"/>
          <w:color w:val="0000FF"/>
          <w:sz w:val="20"/>
          <w:szCs w:val="20"/>
          <w:u w:val="single"/>
          <w:shd w:val="clear" w:color="auto" w:fill="FFFFFF"/>
        </w:rPr>
        <w:t>Legea nr. 95/2006</w:t>
      </w:r>
      <w:r>
        <w:rPr>
          <w:rFonts w:eastAsia="Times New Roman"/>
          <w:color w:val="000000"/>
          <w:sz w:val="17"/>
          <w:szCs w:val="17"/>
          <w:shd w:val="clear" w:color="auto" w:fill="FFFFFF"/>
        </w:rPr>
        <w:t xml:space="preserve"> privind reforma în domeniul sănătăţii, publicată în Monitorul Oficial al României, Partea I, nr. 372 din 28 aprilie 2006, cu modificările şi c</w:t>
      </w:r>
      <w:r>
        <w:rPr>
          <w:rFonts w:eastAsia="Times New Roman"/>
          <w:color w:val="000000"/>
          <w:sz w:val="17"/>
          <w:szCs w:val="17"/>
          <w:shd w:val="clear" w:color="auto" w:fill="FFFFFF"/>
        </w:rPr>
        <w:t>ompletările ulterioare."</w:t>
      </w:r>
    </w:p>
    <w:p w:rsidR="00000000" w:rsidRDefault="00247FD0">
      <w:pPr>
        <w:autoSpaceDE/>
        <w:autoSpaceDN/>
        <w:ind w:left="288" w:right="72"/>
        <w:jc w:val="both"/>
        <w:divId w:val="1050688776"/>
        <w:rPr>
          <w:rFonts w:eastAsia="Times New Roman"/>
          <w:color w:val="000000"/>
          <w:sz w:val="17"/>
          <w:szCs w:val="17"/>
          <w:shd w:val="clear" w:color="auto" w:fill="FFFFFF"/>
        </w:rPr>
      </w:pPr>
      <w:r>
        <w:rPr>
          <w:rFonts w:eastAsia="Times New Roman"/>
          <w:color w:val="000000"/>
          <w:sz w:val="17"/>
          <w:szCs w:val="17"/>
          <w:shd w:val="clear" w:color="auto" w:fill="FFFFFF"/>
        </w:rPr>
        <w:t xml:space="preserve">3. </w:t>
      </w:r>
      <w:r>
        <w:rPr>
          <w:rFonts w:eastAsia="Times New Roman"/>
          <w:color w:val="0000FF"/>
          <w:sz w:val="20"/>
          <w:szCs w:val="20"/>
          <w:u w:val="single"/>
          <w:shd w:val="clear" w:color="auto" w:fill="FFFFFF"/>
        </w:rPr>
        <w:t>Art. II din Ordonanţa de urgenţă a Guvernului nr. 69/2009</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publicată în Monitorul Oficial al României, Partea I, nr. 419 din 18 iunie 2009</w:t>
      </w:r>
      <w:r>
        <w:rPr>
          <w:rFonts w:eastAsia="Times New Roman"/>
          <w:color w:val="000000"/>
          <w:sz w:val="17"/>
          <w:szCs w:val="17"/>
          <w:shd w:val="clear" w:color="auto" w:fill="FFFFFF"/>
        </w:rPr>
        <w:t xml:space="preserve">, aprobată cu modificări şi completări prin </w:t>
      </w:r>
      <w:r>
        <w:rPr>
          <w:rFonts w:eastAsia="Times New Roman"/>
          <w:color w:val="0000FF"/>
          <w:sz w:val="20"/>
          <w:szCs w:val="20"/>
          <w:u w:val="single"/>
          <w:shd w:val="clear" w:color="auto" w:fill="FFFFFF"/>
        </w:rPr>
        <w:t>Legea nr. 91/2010</w:t>
      </w:r>
      <w:r>
        <w:rPr>
          <w:rFonts w:eastAsia="Times New Roman"/>
          <w:color w:val="000000"/>
          <w:sz w:val="17"/>
          <w:szCs w:val="17"/>
          <w:shd w:val="clear" w:color="auto" w:fill="FFFFFF"/>
        </w:rPr>
        <w:t>:</w:t>
      </w:r>
    </w:p>
    <w:p w:rsidR="00000000" w:rsidRDefault="00247FD0">
      <w:pPr>
        <w:autoSpaceDE/>
        <w:autoSpaceDN/>
        <w:ind w:left="288" w:right="72"/>
        <w:jc w:val="both"/>
        <w:divId w:val="1713000075"/>
        <w:rPr>
          <w:rFonts w:eastAsia="Times New Roman"/>
          <w:color w:val="000000"/>
          <w:sz w:val="17"/>
          <w:szCs w:val="17"/>
          <w:shd w:val="clear" w:color="auto" w:fill="FFFFFF"/>
        </w:rPr>
      </w:pPr>
      <w:r>
        <w:rPr>
          <w:rFonts w:eastAsia="Times New Roman"/>
          <w:color w:val="000000"/>
          <w:sz w:val="17"/>
          <w:szCs w:val="17"/>
          <w:shd w:val="clear" w:color="auto" w:fill="FFFFFF"/>
        </w:rPr>
        <w:t>"Art. II. - (1) Începând cu data intrării în vigoare a prezentei ordonanţe de urgenţă, funcţia de manager sau manager interimar al spitalului, ocupată în prezent conform legii, poate fi exercit</w:t>
      </w:r>
      <w:r>
        <w:rPr>
          <w:rFonts w:eastAsia="Times New Roman"/>
          <w:color w:val="000000"/>
          <w:sz w:val="17"/>
          <w:szCs w:val="17"/>
          <w:shd w:val="clear" w:color="auto" w:fill="FFFFFF"/>
        </w:rPr>
        <w:t>ată numai de persoana fizică sau reprezentantul desemnat de managerul persoană juridică, care îndeplineşte dispoziţiile prezentei ordonanţe de urgenţă.</w:t>
      </w:r>
    </w:p>
    <w:p w:rsidR="00000000" w:rsidRDefault="00247FD0">
      <w:pPr>
        <w:autoSpaceDE/>
        <w:autoSpaceDN/>
        <w:ind w:left="288" w:right="72"/>
        <w:jc w:val="both"/>
        <w:divId w:val="1505322028"/>
        <w:rPr>
          <w:rFonts w:eastAsia="Times New Roman"/>
          <w:color w:val="000000"/>
          <w:sz w:val="17"/>
          <w:szCs w:val="17"/>
          <w:shd w:val="clear" w:color="auto" w:fill="FFFFFF"/>
        </w:rPr>
      </w:pPr>
      <w:r>
        <w:rPr>
          <w:rFonts w:eastAsia="Times New Roman"/>
          <w:color w:val="000000"/>
          <w:sz w:val="17"/>
          <w:szCs w:val="17"/>
          <w:shd w:val="clear" w:color="auto" w:fill="FFFFFF"/>
        </w:rPr>
        <w:t xml:space="preserve">(2) În termen de 3 zile de la intrarea în vigoare a prezentei ordonanţe de urgenţă, ministrul sănătăţii </w:t>
      </w:r>
      <w:r>
        <w:rPr>
          <w:rFonts w:eastAsia="Times New Roman"/>
          <w:color w:val="000000"/>
          <w:sz w:val="17"/>
          <w:szCs w:val="17"/>
          <w:shd w:val="clear" w:color="auto" w:fill="FFFFFF"/>
        </w:rPr>
        <w:t>numeşte prin ordin comisii în vederea analizării şi verificării îndeplinirii de către manageri şi manageri interimari a dispoziţiilor prezentei ordonanţe de urgenţă.</w:t>
      </w:r>
    </w:p>
    <w:p w:rsidR="00000000" w:rsidRDefault="00247FD0">
      <w:pPr>
        <w:autoSpaceDE/>
        <w:autoSpaceDN/>
        <w:ind w:left="288" w:right="72"/>
        <w:jc w:val="both"/>
        <w:divId w:val="163984237"/>
        <w:rPr>
          <w:rFonts w:eastAsia="Times New Roman"/>
          <w:color w:val="000000"/>
          <w:sz w:val="17"/>
          <w:szCs w:val="17"/>
          <w:shd w:val="clear" w:color="auto" w:fill="FFFFFF"/>
        </w:rPr>
      </w:pPr>
      <w:r>
        <w:rPr>
          <w:rFonts w:eastAsia="Times New Roman"/>
          <w:color w:val="000000"/>
          <w:sz w:val="17"/>
          <w:szCs w:val="17"/>
          <w:shd w:val="clear" w:color="auto" w:fill="FFFFFF"/>
        </w:rPr>
        <w:t>(3) Comisiile prevăzute la alin. (2) vor întocmi în termen de 30 de zile de la numire un r</w:t>
      </w:r>
      <w:r>
        <w:rPr>
          <w:rFonts w:eastAsia="Times New Roman"/>
          <w:color w:val="000000"/>
          <w:sz w:val="17"/>
          <w:szCs w:val="17"/>
          <w:shd w:val="clear" w:color="auto" w:fill="FFFFFF"/>
        </w:rPr>
        <w:t>aport privind îndeplinirea sau neîndeplinirea de către manageri şi manageri interimari de spital a dispoziţiilor prezentei ordonanţe de urgenţă."</w:t>
      </w:r>
    </w:p>
    <w:p w:rsidR="00000000" w:rsidRDefault="00247FD0">
      <w:pPr>
        <w:autoSpaceDE/>
        <w:autoSpaceDN/>
        <w:ind w:left="288" w:right="72"/>
        <w:jc w:val="both"/>
        <w:divId w:val="1711608153"/>
        <w:rPr>
          <w:rFonts w:eastAsia="Times New Roman"/>
          <w:color w:val="000000"/>
          <w:sz w:val="17"/>
          <w:szCs w:val="17"/>
          <w:shd w:val="clear" w:color="auto" w:fill="FFFFFF"/>
        </w:rPr>
      </w:pPr>
      <w:r>
        <w:rPr>
          <w:rFonts w:eastAsia="Times New Roman"/>
          <w:color w:val="000000"/>
          <w:sz w:val="17"/>
          <w:szCs w:val="17"/>
          <w:shd w:val="clear" w:color="auto" w:fill="FFFFFF"/>
        </w:rPr>
        <w:t xml:space="preserve">4. </w:t>
      </w:r>
      <w:r>
        <w:rPr>
          <w:rFonts w:eastAsia="Times New Roman"/>
          <w:color w:val="0000FF"/>
          <w:sz w:val="20"/>
          <w:szCs w:val="20"/>
          <w:u w:val="single"/>
          <w:shd w:val="clear" w:color="auto" w:fill="FFFFFF"/>
        </w:rPr>
        <w:t>Art. II din Legea nr. 91/2010</w:t>
      </w:r>
      <w:r>
        <w:rPr>
          <w:rFonts w:eastAsia="Times New Roman"/>
          <w:color w:val="000000"/>
          <w:sz w:val="17"/>
          <w:szCs w:val="17"/>
          <w:shd w:val="clear" w:color="auto" w:fill="FFFFFF"/>
        </w:rPr>
        <w:t xml:space="preserve"> privind aprobarea </w:t>
      </w:r>
      <w:r>
        <w:rPr>
          <w:rFonts w:eastAsia="Times New Roman"/>
          <w:color w:val="0000FF"/>
          <w:sz w:val="20"/>
          <w:szCs w:val="20"/>
          <w:u w:val="single"/>
          <w:shd w:val="clear" w:color="auto" w:fill="FFFFFF"/>
        </w:rPr>
        <w:t>Ordonanţei de urgenţă a Guvernului nr. 69/2009</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publicată în Monitorul Oficial al României, Partea I, nr. 348 din 26 mai 2010:</w:t>
      </w:r>
    </w:p>
    <w:p w:rsidR="00000000" w:rsidRDefault="00247FD0">
      <w:pPr>
        <w:autoSpaceDE/>
        <w:autoSpaceDN/>
        <w:ind w:left="288" w:right="72"/>
        <w:jc w:val="both"/>
        <w:divId w:val="241718261"/>
        <w:rPr>
          <w:rFonts w:eastAsia="Times New Roman"/>
          <w:color w:val="000000"/>
          <w:sz w:val="17"/>
          <w:szCs w:val="17"/>
          <w:shd w:val="clear" w:color="auto" w:fill="FFFFFF"/>
        </w:rPr>
      </w:pPr>
      <w:r>
        <w:rPr>
          <w:rFonts w:eastAsia="Times New Roman"/>
          <w:color w:val="000000"/>
          <w:sz w:val="17"/>
          <w:szCs w:val="17"/>
          <w:shd w:val="clear" w:color="auto" w:fill="FFFFFF"/>
        </w:rPr>
        <w:t>"Art. II. - La data intrării în vigoare</w:t>
      </w:r>
      <w:r>
        <w:rPr>
          <w:rFonts w:eastAsia="Times New Roman"/>
          <w:color w:val="000000"/>
          <w:sz w:val="17"/>
          <w:szCs w:val="17"/>
          <w:shd w:val="clear" w:color="auto" w:fill="FFFFFF"/>
        </w:rPr>
        <w:t xml:space="preserve"> a prezentei legi, prevederile </w:t>
      </w:r>
      <w:r>
        <w:rPr>
          <w:rFonts w:eastAsia="Times New Roman"/>
          <w:color w:val="0000FF"/>
          <w:sz w:val="20"/>
          <w:szCs w:val="20"/>
          <w:u w:val="single"/>
          <w:shd w:val="clear" w:color="auto" w:fill="FFFFFF"/>
        </w:rPr>
        <w:t>Ordonanţei de urgenţă a Guvernului nr. 69/2009</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cu modificările şi completările aduse prin prezenta lege, se aplică şi în cazul manager</w:t>
      </w:r>
      <w:r>
        <w:rPr>
          <w:rFonts w:eastAsia="Times New Roman"/>
          <w:color w:val="000000"/>
          <w:sz w:val="17"/>
          <w:szCs w:val="17"/>
          <w:shd w:val="clear" w:color="auto" w:fill="FFFFFF"/>
        </w:rPr>
        <w:t>ilor generali sau al managerilor generali interimari ai serviciilor de ambulanţă judeţene şi ale municipiului Bucureşti."</w:t>
      </w:r>
    </w:p>
    <w:p w:rsidR="00000000" w:rsidRDefault="00247FD0">
      <w:pPr>
        <w:autoSpaceDE/>
        <w:autoSpaceDN/>
        <w:ind w:left="288" w:right="72"/>
        <w:jc w:val="both"/>
        <w:divId w:val="184756327"/>
        <w:rPr>
          <w:rFonts w:eastAsia="Times New Roman"/>
          <w:color w:val="000000"/>
          <w:sz w:val="17"/>
          <w:szCs w:val="17"/>
          <w:shd w:val="clear" w:color="auto" w:fill="FFFFFF"/>
        </w:rPr>
      </w:pPr>
      <w:r>
        <w:rPr>
          <w:rFonts w:eastAsia="Times New Roman"/>
          <w:color w:val="000000"/>
          <w:sz w:val="17"/>
          <w:szCs w:val="17"/>
          <w:shd w:val="clear" w:color="auto" w:fill="FFFFFF"/>
        </w:rPr>
        <w:t xml:space="preserve">5. </w:t>
      </w:r>
      <w:r>
        <w:rPr>
          <w:rFonts w:eastAsia="Times New Roman"/>
          <w:color w:val="0000FF"/>
          <w:sz w:val="20"/>
          <w:szCs w:val="20"/>
          <w:u w:val="single"/>
          <w:shd w:val="clear" w:color="auto" w:fill="FFFFFF"/>
        </w:rPr>
        <w:t>Art. VII din Ordonanţa de urgenţă a Guvernului nr. 72/2010</w:t>
      </w:r>
      <w:r>
        <w:rPr>
          <w:rFonts w:eastAsia="Times New Roman"/>
          <w:color w:val="000000"/>
          <w:sz w:val="17"/>
          <w:szCs w:val="17"/>
          <w:shd w:val="clear" w:color="auto" w:fill="FFFFFF"/>
        </w:rPr>
        <w:t xml:space="preserve"> privind reorganizarea unor instituţii din domeniul sanitar, precum şi pe</w:t>
      </w:r>
      <w:r>
        <w:rPr>
          <w:rFonts w:eastAsia="Times New Roman"/>
          <w:color w:val="000000"/>
          <w:sz w:val="17"/>
          <w:szCs w:val="17"/>
          <w:shd w:val="clear" w:color="auto" w:fill="FFFFFF"/>
        </w:rPr>
        <w:t xml:space="preserve">ntru modificarea unor acte normative din domeniul sănătăţii, publicată în Monitorul Oficial al României, Partea I, nr. 452 din 2 iulie 2010, aprobată prin </w:t>
      </w:r>
      <w:r>
        <w:rPr>
          <w:rFonts w:eastAsia="Times New Roman"/>
          <w:color w:val="0000FF"/>
          <w:sz w:val="20"/>
          <w:szCs w:val="20"/>
          <w:u w:val="single"/>
          <w:shd w:val="clear" w:color="auto" w:fill="FFFFFF"/>
        </w:rPr>
        <w:t>Legea nr. 193/2011</w:t>
      </w:r>
      <w:r>
        <w:rPr>
          <w:rFonts w:eastAsia="Times New Roman"/>
          <w:color w:val="000000"/>
          <w:sz w:val="17"/>
          <w:szCs w:val="17"/>
          <w:shd w:val="clear" w:color="auto" w:fill="FFFFFF"/>
        </w:rPr>
        <w:t>:</w:t>
      </w:r>
    </w:p>
    <w:p w:rsidR="00000000" w:rsidRDefault="00247FD0">
      <w:pPr>
        <w:autoSpaceDE/>
        <w:autoSpaceDN/>
        <w:ind w:left="288" w:right="72"/>
        <w:jc w:val="both"/>
        <w:divId w:val="220361075"/>
        <w:rPr>
          <w:rFonts w:eastAsia="Times New Roman"/>
          <w:color w:val="000000"/>
          <w:sz w:val="17"/>
          <w:szCs w:val="17"/>
          <w:shd w:val="clear" w:color="auto" w:fill="FFFFFF"/>
        </w:rPr>
      </w:pPr>
      <w:r>
        <w:rPr>
          <w:rFonts w:eastAsia="Times New Roman"/>
          <w:color w:val="000000"/>
          <w:sz w:val="17"/>
          <w:szCs w:val="17"/>
          <w:shd w:val="clear" w:color="auto" w:fill="FFFFFF"/>
        </w:rPr>
        <w:t>"Art. VII. - (1) Numărul maxim de posturi pentru unităţile cu personalitate jurid</w:t>
      </w:r>
      <w:r>
        <w:rPr>
          <w:rFonts w:eastAsia="Times New Roman"/>
          <w:color w:val="000000"/>
          <w:sz w:val="17"/>
          <w:szCs w:val="17"/>
          <w:shd w:val="clear" w:color="auto" w:fill="FFFFFF"/>
        </w:rPr>
        <w:t>ică aflate în subordinea Ministerului Sănătăţii, finanţate integral de la bugetul de stat sau finanţate din venituri proprii şi subvenţii de la bugetul de stat, ori aflate în coordonarea Ministerului Sănătăţii, finanţate integral din venituri proprii, se a</w:t>
      </w:r>
      <w:r>
        <w:rPr>
          <w:rFonts w:eastAsia="Times New Roman"/>
          <w:color w:val="000000"/>
          <w:sz w:val="17"/>
          <w:szCs w:val="17"/>
          <w:shd w:val="clear" w:color="auto" w:fill="FFFFFF"/>
        </w:rPr>
        <w:t>probă prin hotărâre a Guvernului, potrivit legii.</w:t>
      </w:r>
    </w:p>
    <w:p w:rsidR="00000000" w:rsidRDefault="00247FD0">
      <w:pPr>
        <w:autoSpaceDE/>
        <w:autoSpaceDN/>
        <w:ind w:left="288" w:right="72"/>
        <w:jc w:val="both"/>
        <w:divId w:val="2138403340"/>
        <w:rPr>
          <w:rFonts w:eastAsia="Times New Roman"/>
          <w:color w:val="000000"/>
          <w:sz w:val="17"/>
          <w:szCs w:val="17"/>
          <w:shd w:val="clear" w:color="auto" w:fill="FFFFFF"/>
        </w:rPr>
      </w:pPr>
      <w:r>
        <w:rPr>
          <w:rFonts w:eastAsia="Times New Roman"/>
          <w:color w:val="000000"/>
          <w:sz w:val="17"/>
          <w:szCs w:val="17"/>
          <w:shd w:val="clear" w:color="auto" w:fill="FFFFFF"/>
        </w:rPr>
        <w:t xml:space="preserve">(2) Încadrarea în numărul maxim de posturi prevăzut la </w:t>
      </w:r>
      <w:r>
        <w:rPr>
          <w:rStyle w:val="slgi1"/>
          <w:rFonts w:eastAsia="Times New Roman"/>
        </w:rPr>
        <w:t>alin. (1)</w:t>
      </w:r>
      <w:r>
        <w:rPr>
          <w:rFonts w:eastAsia="Times New Roman"/>
          <w:color w:val="000000"/>
          <w:sz w:val="17"/>
          <w:szCs w:val="17"/>
          <w:shd w:val="clear" w:color="auto" w:fill="FFFFFF"/>
        </w:rPr>
        <w:t xml:space="preserve"> se face prin ordin al ministrului sănătăţii.</w:t>
      </w:r>
    </w:p>
    <w:p w:rsidR="00000000" w:rsidRDefault="00247FD0">
      <w:pPr>
        <w:autoSpaceDE/>
        <w:autoSpaceDN/>
        <w:ind w:left="288" w:right="72"/>
        <w:jc w:val="both"/>
        <w:divId w:val="1408453056"/>
        <w:rPr>
          <w:rFonts w:eastAsia="Times New Roman"/>
          <w:color w:val="000000"/>
          <w:sz w:val="17"/>
          <w:szCs w:val="17"/>
          <w:shd w:val="clear" w:color="auto" w:fill="FFFFFF"/>
        </w:rPr>
      </w:pPr>
      <w:r>
        <w:rPr>
          <w:rFonts w:eastAsia="Times New Roman"/>
          <w:color w:val="000000"/>
          <w:sz w:val="17"/>
          <w:szCs w:val="17"/>
          <w:shd w:val="clear" w:color="auto" w:fill="FFFFFF"/>
        </w:rPr>
        <w:t>(3) Încadrarea în numărul maxim de posturi se face în termenele şi cu procedura stabilită de leg</w:t>
      </w:r>
      <w:r>
        <w:rPr>
          <w:rFonts w:eastAsia="Times New Roman"/>
          <w:color w:val="000000"/>
          <w:sz w:val="17"/>
          <w:szCs w:val="17"/>
          <w:shd w:val="clear" w:color="auto" w:fill="FFFFFF"/>
        </w:rPr>
        <w:t>e aplicabilă fiecărei categorii de personal."</w:t>
      </w:r>
    </w:p>
    <w:p w:rsidR="00000000" w:rsidRDefault="00247FD0">
      <w:pPr>
        <w:autoSpaceDE/>
        <w:autoSpaceDN/>
        <w:ind w:left="288" w:right="72"/>
        <w:jc w:val="both"/>
        <w:divId w:val="1960450502"/>
        <w:rPr>
          <w:rFonts w:eastAsia="Times New Roman"/>
          <w:color w:val="000000"/>
          <w:sz w:val="17"/>
          <w:szCs w:val="17"/>
          <w:shd w:val="clear" w:color="auto" w:fill="FFFFFF"/>
        </w:rPr>
      </w:pPr>
      <w:r>
        <w:rPr>
          <w:rFonts w:eastAsia="Times New Roman"/>
          <w:color w:val="000000"/>
          <w:sz w:val="17"/>
          <w:szCs w:val="17"/>
          <w:shd w:val="clear" w:color="auto" w:fill="FFFFFF"/>
        </w:rPr>
        <w:t xml:space="preserve">6. </w:t>
      </w:r>
      <w:r>
        <w:rPr>
          <w:rFonts w:eastAsia="Times New Roman"/>
          <w:color w:val="0000FF"/>
          <w:sz w:val="20"/>
          <w:szCs w:val="20"/>
          <w:u w:val="single"/>
          <w:shd w:val="clear" w:color="auto" w:fill="FFFFFF"/>
        </w:rPr>
        <w:t>Art. VII din Legea nr. 276/2010</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416/2001</w:t>
      </w:r>
      <w:r>
        <w:rPr>
          <w:rFonts w:eastAsia="Times New Roman"/>
          <w:color w:val="000000"/>
          <w:sz w:val="17"/>
          <w:szCs w:val="17"/>
          <w:shd w:val="clear" w:color="auto" w:fill="FFFFFF"/>
        </w:rPr>
        <w:t xml:space="preserve"> privind venitul minim garantat, publicată în Monitorul Oficial al României, Partea I, nr. 888 din 30 decembrie 2010:</w:t>
      </w:r>
    </w:p>
    <w:p w:rsidR="00000000" w:rsidRDefault="00247FD0">
      <w:pPr>
        <w:autoSpaceDE/>
        <w:autoSpaceDN/>
        <w:ind w:left="288" w:right="72"/>
        <w:jc w:val="both"/>
        <w:divId w:val="1118180538"/>
        <w:rPr>
          <w:rFonts w:eastAsia="Times New Roman"/>
          <w:color w:val="000000"/>
          <w:sz w:val="17"/>
          <w:szCs w:val="17"/>
          <w:shd w:val="clear" w:color="auto" w:fill="FFFFFF"/>
        </w:rPr>
      </w:pPr>
      <w:r>
        <w:rPr>
          <w:rFonts w:eastAsia="Times New Roman"/>
          <w:color w:val="000000"/>
          <w:sz w:val="17"/>
          <w:szCs w:val="17"/>
          <w:shd w:val="clear" w:color="auto" w:fill="FFFFFF"/>
        </w:rPr>
        <w:t>"Art.</w:t>
      </w:r>
      <w:r>
        <w:rPr>
          <w:rFonts w:eastAsia="Times New Roman"/>
          <w:color w:val="000000"/>
          <w:sz w:val="17"/>
          <w:szCs w:val="17"/>
          <w:shd w:val="clear" w:color="auto" w:fill="FFFFFF"/>
        </w:rPr>
        <w:t xml:space="preserve"> VII. - De la data intrării în vigoare a prezentei legi, prevederile </w:t>
      </w:r>
      <w:r>
        <w:rPr>
          <w:rFonts w:eastAsia="Times New Roman"/>
          <w:color w:val="0000FF"/>
          <w:sz w:val="20"/>
          <w:szCs w:val="20"/>
          <w:u w:val="single"/>
          <w:shd w:val="clear" w:color="auto" w:fill="FFFFFF"/>
        </w:rPr>
        <w:t>art. 260 alin. (1) lit. a) şi d)*) din Legea nr. 95/2006</w:t>
      </w:r>
      <w:r>
        <w:rPr>
          <w:rFonts w:eastAsia="Times New Roman"/>
          <w:color w:val="000000"/>
          <w:sz w:val="17"/>
          <w:szCs w:val="17"/>
          <w:shd w:val="clear" w:color="auto" w:fill="FFFFFF"/>
        </w:rPr>
        <w:t xml:space="preserve"> privind reforma în domeniul sănătăţii, publicată în Monitorul Oficial al României, Partea I, nr. 372 din 28 aprilie 2006, cu modif</w:t>
      </w:r>
      <w:r>
        <w:rPr>
          <w:rFonts w:eastAsia="Times New Roman"/>
          <w:color w:val="000000"/>
          <w:sz w:val="17"/>
          <w:szCs w:val="17"/>
          <w:shd w:val="clear" w:color="auto" w:fill="FFFFFF"/>
        </w:rPr>
        <w:t xml:space="preserve">icările şi completările ulterioare, precum şi prevederile art. 3 alin. (4) şi ale </w:t>
      </w:r>
      <w:r>
        <w:rPr>
          <w:rFonts w:eastAsia="Times New Roman"/>
          <w:color w:val="0000FF"/>
          <w:sz w:val="20"/>
          <w:szCs w:val="20"/>
          <w:u w:val="single"/>
          <w:shd w:val="clear" w:color="auto" w:fill="FFFFFF"/>
        </w:rPr>
        <w:t>art. 12 alin. (2) din Legea nr. 260/2008</w:t>
      </w:r>
      <w:r>
        <w:rPr>
          <w:rFonts w:eastAsia="Times New Roman"/>
          <w:color w:val="000000"/>
          <w:sz w:val="17"/>
          <w:szCs w:val="17"/>
          <w:shd w:val="clear" w:color="auto" w:fill="FFFFFF"/>
        </w:rPr>
        <w:t xml:space="preserve"> privind asigurarea obligatorie a locuinţelor împotriva cutremurelor, alunecărilor de teren şi inundaţiilor, publicată în Monitorul Of</w:t>
      </w:r>
      <w:r>
        <w:rPr>
          <w:rFonts w:eastAsia="Times New Roman"/>
          <w:color w:val="000000"/>
          <w:sz w:val="17"/>
          <w:szCs w:val="17"/>
          <w:shd w:val="clear" w:color="auto" w:fill="FFFFFF"/>
        </w:rPr>
        <w:t>icial al României, Partea I, nr. 757 din 10 noiembrie 2008, cu modificările şi completările ulterioare, se modifică în mod corespunzător."</w:t>
      </w:r>
    </w:p>
    <w:p w:rsidR="00000000" w:rsidRDefault="00247FD0">
      <w:pPr>
        <w:pStyle w:val="sntattl"/>
        <w:ind w:left="576" w:right="144"/>
        <w:jc w:val="both"/>
        <w:divId w:val="444691892"/>
        <w:rPr>
          <w:shd w:val="clear" w:color="auto" w:fill="FFFFFF"/>
        </w:rPr>
      </w:pPr>
      <w:r>
        <w:rPr>
          <w:shd w:val="clear" w:color="auto" w:fill="FFFFFF"/>
        </w:rPr>
        <w:t xml:space="preserve">Notă </w:t>
      </w:r>
    </w:p>
    <w:p w:rsidR="00000000" w:rsidRDefault="00247FD0">
      <w:pPr>
        <w:autoSpaceDE/>
        <w:autoSpaceDN/>
        <w:spacing w:after="72"/>
        <w:ind w:left="576" w:right="144"/>
        <w:jc w:val="both"/>
        <w:divId w:val="1070545788"/>
        <w:rPr>
          <w:rFonts w:eastAsia="Times New Roman"/>
          <w:color w:val="000000"/>
          <w:sz w:val="17"/>
          <w:szCs w:val="17"/>
          <w:shd w:val="clear" w:color="auto" w:fill="FFFFFF"/>
        </w:rPr>
      </w:pPr>
      <w:r>
        <w:rPr>
          <w:rFonts w:eastAsia="Times New Roman"/>
          <w:color w:val="000000"/>
          <w:sz w:val="17"/>
          <w:szCs w:val="17"/>
          <w:shd w:val="clear" w:color="auto" w:fill="FFFFFF"/>
        </w:rPr>
        <w:t xml:space="preserve">*) Art. 260 alin. (1) lit. a) şi d) a devenit </w:t>
      </w:r>
      <w:r>
        <w:rPr>
          <w:rStyle w:val="slgi1"/>
          <w:rFonts w:eastAsia="Times New Roman"/>
        </w:rPr>
        <w:t>art. 269 alin. (1) lit. a)</w:t>
      </w:r>
      <w:r>
        <w:rPr>
          <w:rFonts w:eastAsia="Times New Roman"/>
          <w:color w:val="000000"/>
          <w:sz w:val="17"/>
          <w:szCs w:val="17"/>
          <w:shd w:val="clear" w:color="auto" w:fill="FFFFFF"/>
        </w:rPr>
        <w:t xml:space="preserve"> şi </w:t>
      </w:r>
      <w:r>
        <w:rPr>
          <w:rStyle w:val="slgi1"/>
          <w:rFonts w:eastAsia="Times New Roman"/>
        </w:rPr>
        <w:t>d)</w:t>
      </w:r>
      <w:r>
        <w:rPr>
          <w:rFonts w:eastAsia="Times New Roman"/>
          <w:color w:val="000000"/>
          <w:sz w:val="17"/>
          <w:szCs w:val="17"/>
          <w:shd w:val="clear" w:color="auto" w:fill="FFFFFF"/>
        </w:rPr>
        <w:t xml:space="preserve"> </w:t>
      </w:r>
      <w:r>
        <w:rPr>
          <w:rFonts w:eastAsia="Times New Roman"/>
          <w:color w:val="000000"/>
          <w:sz w:val="17"/>
          <w:szCs w:val="17"/>
          <w:shd w:val="clear" w:color="auto" w:fill="FFFFFF"/>
        </w:rPr>
        <w:t>în forma republicată.</w:t>
      </w:r>
    </w:p>
    <w:p w:rsidR="00000000" w:rsidRDefault="00247FD0">
      <w:pPr>
        <w:autoSpaceDE/>
        <w:autoSpaceDN/>
        <w:ind w:left="288" w:right="72"/>
        <w:jc w:val="both"/>
        <w:divId w:val="837816736"/>
        <w:rPr>
          <w:rFonts w:eastAsia="Times New Roman"/>
          <w:color w:val="000000"/>
          <w:sz w:val="17"/>
          <w:szCs w:val="17"/>
          <w:shd w:val="clear" w:color="auto" w:fill="FFFFFF"/>
        </w:rPr>
      </w:pPr>
      <w:r>
        <w:rPr>
          <w:rFonts w:eastAsia="Times New Roman"/>
          <w:color w:val="000000"/>
          <w:sz w:val="17"/>
          <w:szCs w:val="17"/>
          <w:shd w:val="clear" w:color="auto" w:fill="FFFFFF"/>
        </w:rPr>
        <w:t xml:space="preserve">7. Norma de transpunere a legislaţiei europene din </w:t>
      </w:r>
      <w:r>
        <w:rPr>
          <w:rFonts w:eastAsia="Times New Roman"/>
          <w:color w:val="0000FF"/>
          <w:sz w:val="20"/>
          <w:szCs w:val="20"/>
          <w:u w:val="single"/>
          <w:shd w:val="clear" w:color="auto" w:fill="FFFFFF"/>
        </w:rPr>
        <w:t>Legea nr. 115/2011</w:t>
      </w:r>
      <w:r>
        <w:rPr>
          <w:rFonts w:eastAsia="Times New Roman"/>
          <w:color w:val="000000"/>
          <w:sz w:val="17"/>
          <w:szCs w:val="17"/>
          <w:shd w:val="clear" w:color="auto" w:fill="FFFFFF"/>
        </w:rPr>
        <w:t xml:space="preserve"> pentru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publicată în Monitorul Oficial al României, Partea I, nr. 429 din 20 iunie 2011:</w:t>
      </w:r>
    </w:p>
    <w:p w:rsidR="00000000" w:rsidRDefault="00247FD0">
      <w:pPr>
        <w:autoSpaceDE/>
        <w:autoSpaceDN/>
        <w:ind w:left="288" w:right="72"/>
        <w:jc w:val="both"/>
        <w:divId w:val="602109844"/>
        <w:rPr>
          <w:rFonts w:eastAsia="Times New Roman"/>
          <w:color w:val="000000"/>
          <w:sz w:val="17"/>
          <w:szCs w:val="17"/>
          <w:shd w:val="clear" w:color="auto" w:fill="FFFFFF"/>
        </w:rPr>
      </w:pPr>
      <w:r>
        <w:rPr>
          <w:rFonts w:eastAsia="Times New Roman"/>
          <w:color w:val="000000"/>
          <w:sz w:val="17"/>
          <w:szCs w:val="17"/>
          <w:shd w:val="clear" w:color="auto" w:fill="FFFFFF"/>
        </w:rPr>
        <w:t>"Prezen</w:t>
      </w:r>
      <w:r>
        <w:rPr>
          <w:rFonts w:eastAsia="Times New Roman"/>
          <w:color w:val="000000"/>
          <w:sz w:val="17"/>
          <w:szCs w:val="17"/>
          <w:shd w:val="clear" w:color="auto" w:fill="FFFFFF"/>
        </w:rPr>
        <w:t xml:space="preserve">ta lege transpune prevederile art. 2 pct. 1 din </w:t>
      </w:r>
      <w:r>
        <w:rPr>
          <w:rFonts w:eastAsia="Times New Roman"/>
          <w:color w:val="0000FF"/>
          <w:sz w:val="20"/>
          <w:szCs w:val="20"/>
          <w:u w:val="single"/>
          <w:shd w:val="clear" w:color="auto" w:fill="FFFFFF"/>
        </w:rPr>
        <w:t>Directiva 2009/53/CE</w:t>
      </w:r>
      <w:r>
        <w:rPr>
          <w:rFonts w:eastAsia="Times New Roman"/>
          <w:color w:val="000000"/>
          <w:sz w:val="17"/>
          <w:szCs w:val="17"/>
          <w:shd w:val="clear" w:color="auto" w:fill="FFFFFF"/>
        </w:rPr>
        <w:t xml:space="preserve"> a Parlamentului European şi a Consiliului din 18 iunie 2009, de modificare a </w:t>
      </w:r>
      <w:r>
        <w:rPr>
          <w:rFonts w:eastAsia="Times New Roman"/>
          <w:color w:val="0000FF"/>
          <w:sz w:val="20"/>
          <w:szCs w:val="20"/>
          <w:u w:val="single"/>
          <w:shd w:val="clear" w:color="auto" w:fill="FFFFFF"/>
        </w:rPr>
        <w:t>Directivei 2001/82/CE</w:t>
      </w:r>
      <w:r>
        <w:rPr>
          <w:rFonts w:eastAsia="Times New Roman"/>
          <w:color w:val="000000"/>
          <w:sz w:val="17"/>
          <w:szCs w:val="17"/>
          <w:shd w:val="clear" w:color="auto" w:fill="FFFFFF"/>
        </w:rPr>
        <w:t xml:space="preserve"> şi a </w:t>
      </w:r>
      <w:r>
        <w:rPr>
          <w:rFonts w:eastAsia="Times New Roman"/>
          <w:color w:val="0000FF"/>
          <w:sz w:val="20"/>
          <w:szCs w:val="20"/>
          <w:u w:val="single"/>
          <w:shd w:val="clear" w:color="auto" w:fill="FFFFFF"/>
        </w:rPr>
        <w:t>Directivei 2001/83/CE</w:t>
      </w:r>
      <w:r>
        <w:rPr>
          <w:rFonts w:eastAsia="Times New Roman"/>
          <w:color w:val="000000"/>
          <w:sz w:val="17"/>
          <w:szCs w:val="17"/>
          <w:shd w:val="clear" w:color="auto" w:fill="FFFFFF"/>
        </w:rPr>
        <w:t xml:space="preserve"> în ceea ce priveşte modificări ale condiţiilor autorizaţiilor</w:t>
      </w:r>
      <w:r>
        <w:rPr>
          <w:rFonts w:eastAsia="Times New Roman"/>
          <w:color w:val="000000"/>
          <w:sz w:val="17"/>
          <w:szCs w:val="17"/>
          <w:shd w:val="clear" w:color="auto" w:fill="FFFFFF"/>
        </w:rPr>
        <w:t xml:space="preserve"> de introducere pe piaţă pentru medicamente, publicată în Jurnalul Oficial al Uniunii Europene, seria L, nr. 168 din 30 iunie 2009."</w:t>
      </w:r>
    </w:p>
    <w:p w:rsidR="00000000" w:rsidRDefault="00247FD0">
      <w:pPr>
        <w:autoSpaceDE/>
        <w:autoSpaceDN/>
        <w:ind w:left="288" w:right="72"/>
        <w:jc w:val="both"/>
        <w:divId w:val="461733287"/>
        <w:rPr>
          <w:rFonts w:eastAsia="Times New Roman"/>
          <w:color w:val="000000"/>
          <w:sz w:val="17"/>
          <w:szCs w:val="17"/>
          <w:shd w:val="clear" w:color="auto" w:fill="FFFFFF"/>
        </w:rPr>
      </w:pPr>
      <w:r>
        <w:rPr>
          <w:rFonts w:eastAsia="Times New Roman"/>
          <w:color w:val="000000"/>
          <w:sz w:val="17"/>
          <w:szCs w:val="17"/>
          <w:shd w:val="clear" w:color="auto" w:fill="FFFFFF"/>
        </w:rPr>
        <w:t xml:space="preserve">8. </w:t>
      </w:r>
      <w:r>
        <w:rPr>
          <w:rFonts w:eastAsia="Times New Roman"/>
          <w:color w:val="0000FF"/>
          <w:sz w:val="20"/>
          <w:szCs w:val="20"/>
          <w:u w:val="single"/>
          <w:shd w:val="clear" w:color="auto" w:fill="FFFFFF"/>
        </w:rPr>
        <w:t>Art. III din Ordonanţa de urgenţă a Guvernului nr. 35/2012</w:t>
      </w:r>
      <w:r>
        <w:rPr>
          <w:rFonts w:eastAsia="Times New Roman"/>
          <w:color w:val="000000"/>
          <w:sz w:val="17"/>
          <w:szCs w:val="17"/>
          <w:shd w:val="clear" w:color="auto" w:fill="FFFFFF"/>
        </w:rPr>
        <w:t xml:space="preserve"> pentru modificarea şi completarea unor acte normative în dome</w:t>
      </w:r>
      <w:r>
        <w:rPr>
          <w:rFonts w:eastAsia="Times New Roman"/>
          <w:color w:val="000000"/>
          <w:sz w:val="17"/>
          <w:szCs w:val="17"/>
          <w:shd w:val="clear" w:color="auto" w:fill="FFFFFF"/>
        </w:rPr>
        <w:t xml:space="preserve">niul sanitar, publicată în Monitorul Oficial al României, Partea I, nr. 434 din 30 iunie 2012, aprobată cu modificări prin </w:t>
      </w:r>
      <w:r>
        <w:rPr>
          <w:rFonts w:eastAsia="Times New Roman"/>
          <w:color w:val="0000FF"/>
          <w:sz w:val="20"/>
          <w:szCs w:val="20"/>
          <w:u w:val="single"/>
          <w:shd w:val="clear" w:color="auto" w:fill="FFFFFF"/>
        </w:rPr>
        <w:t>Legea nr. 113/2014</w:t>
      </w:r>
      <w:r>
        <w:rPr>
          <w:rFonts w:eastAsia="Times New Roman"/>
          <w:color w:val="000000"/>
          <w:sz w:val="17"/>
          <w:szCs w:val="17"/>
          <w:shd w:val="clear" w:color="auto" w:fill="FFFFFF"/>
        </w:rPr>
        <w:t>:</w:t>
      </w:r>
    </w:p>
    <w:p w:rsidR="00000000" w:rsidRDefault="00247FD0">
      <w:pPr>
        <w:autoSpaceDE/>
        <w:autoSpaceDN/>
        <w:ind w:left="288" w:right="72"/>
        <w:jc w:val="both"/>
        <w:divId w:val="482746384"/>
        <w:rPr>
          <w:rFonts w:eastAsia="Times New Roman"/>
          <w:color w:val="000000"/>
          <w:sz w:val="17"/>
          <w:szCs w:val="17"/>
          <w:shd w:val="clear" w:color="auto" w:fill="FFFFFF"/>
        </w:rPr>
      </w:pPr>
      <w:r>
        <w:rPr>
          <w:rFonts w:eastAsia="Times New Roman"/>
          <w:color w:val="000000"/>
          <w:sz w:val="17"/>
          <w:szCs w:val="17"/>
          <w:shd w:val="clear" w:color="auto" w:fill="FFFFFF"/>
        </w:rPr>
        <w:t xml:space="preserve">"Art. III. - (1) Dispoziţiile prevăzute de </w:t>
      </w:r>
      <w:r>
        <w:rPr>
          <w:rFonts w:eastAsia="Times New Roman"/>
          <w:color w:val="0000FF"/>
          <w:sz w:val="20"/>
          <w:szCs w:val="20"/>
          <w:u w:val="single"/>
          <w:shd w:val="clear" w:color="auto" w:fill="FFFFFF"/>
        </w:rPr>
        <w:t>art. 815 alin. (3) lit. b)**) din Legea nr. 95/2006</w:t>
      </w:r>
      <w:r>
        <w:rPr>
          <w:rFonts w:eastAsia="Times New Roman"/>
          <w:color w:val="000000"/>
          <w:sz w:val="17"/>
          <w:szCs w:val="17"/>
          <w:shd w:val="clear" w:color="auto" w:fill="FFFFFF"/>
        </w:rPr>
        <w:t>, cu modificările ş</w:t>
      </w:r>
      <w:r>
        <w:rPr>
          <w:rFonts w:eastAsia="Times New Roman"/>
          <w:color w:val="000000"/>
          <w:sz w:val="17"/>
          <w:szCs w:val="17"/>
          <w:shd w:val="clear" w:color="auto" w:fill="FFFFFF"/>
        </w:rPr>
        <w:t>i completările ulterioare, sunt aplicabile şi deţinătorilor autorizaţiilor de punere pe piaţă emise înainte de data intrării în vigoare a prezentei ordonanţe de urgenţă, de la data reînnoirii autorizaţiilor de punere pe piaţă, dar nu mai târziu de 3 ani de</w:t>
      </w:r>
      <w:r>
        <w:rPr>
          <w:rFonts w:eastAsia="Times New Roman"/>
          <w:color w:val="000000"/>
          <w:sz w:val="17"/>
          <w:szCs w:val="17"/>
          <w:shd w:val="clear" w:color="auto" w:fill="FFFFFF"/>
        </w:rPr>
        <w:t xml:space="preserve"> la data intrării în vigoare a prezentei ordonanţe de urgenţă.</w:t>
      </w:r>
    </w:p>
    <w:p w:rsidR="00000000" w:rsidRDefault="00247FD0">
      <w:pPr>
        <w:pStyle w:val="sntattl"/>
        <w:ind w:left="576" w:right="144"/>
        <w:jc w:val="both"/>
        <w:divId w:val="2046903134"/>
        <w:rPr>
          <w:shd w:val="clear" w:color="auto" w:fill="FFFFFF"/>
        </w:rPr>
      </w:pPr>
      <w:r>
        <w:rPr>
          <w:shd w:val="clear" w:color="auto" w:fill="FFFFFF"/>
        </w:rPr>
        <w:t xml:space="preserve">Notă </w:t>
      </w:r>
    </w:p>
    <w:p w:rsidR="00000000" w:rsidRDefault="00247FD0">
      <w:pPr>
        <w:autoSpaceDE/>
        <w:autoSpaceDN/>
        <w:spacing w:after="72"/>
        <w:ind w:left="576" w:right="144"/>
        <w:jc w:val="both"/>
        <w:divId w:val="332419971"/>
        <w:rPr>
          <w:rFonts w:eastAsia="Times New Roman"/>
          <w:color w:val="000000"/>
          <w:sz w:val="17"/>
          <w:szCs w:val="17"/>
          <w:shd w:val="clear" w:color="auto" w:fill="FFFFFF"/>
        </w:rPr>
      </w:pPr>
      <w:r>
        <w:rPr>
          <w:rFonts w:eastAsia="Times New Roman"/>
          <w:color w:val="000000"/>
          <w:sz w:val="17"/>
          <w:szCs w:val="17"/>
          <w:shd w:val="clear" w:color="auto" w:fill="FFFFFF"/>
        </w:rPr>
        <w:t xml:space="preserve">**) Art. 815 alin. (3) lit. b) a devenit </w:t>
      </w:r>
      <w:r>
        <w:rPr>
          <w:rStyle w:val="slgi1"/>
          <w:rFonts w:eastAsia="Times New Roman"/>
        </w:rPr>
        <w:t>art. 830 alin. (3) lit. b)</w:t>
      </w:r>
      <w:r>
        <w:rPr>
          <w:rFonts w:eastAsia="Times New Roman"/>
          <w:color w:val="000000"/>
          <w:sz w:val="17"/>
          <w:szCs w:val="17"/>
          <w:shd w:val="clear" w:color="auto" w:fill="FFFFFF"/>
        </w:rPr>
        <w:t xml:space="preserve"> în forma republicată.</w:t>
      </w:r>
    </w:p>
    <w:p w:rsidR="00000000" w:rsidRDefault="00247FD0">
      <w:pPr>
        <w:autoSpaceDE/>
        <w:autoSpaceDN/>
        <w:ind w:left="288" w:right="72"/>
        <w:jc w:val="both"/>
        <w:divId w:val="73557035"/>
        <w:rPr>
          <w:rFonts w:eastAsia="Times New Roman"/>
          <w:color w:val="000000"/>
          <w:sz w:val="17"/>
          <w:szCs w:val="17"/>
          <w:shd w:val="clear" w:color="auto" w:fill="FFFFFF"/>
        </w:rPr>
      </w:pPr>
      <w:r>
        <w:rPr>
          <w:rFonts w:eastAsia="Times New Roman"/>
          <w:color w:val="000000"/>
          <w:sz w:val="17"/>
          <w:szCs w:val="17"/>
          <w:shd w:val="clear" w:color="auto" w:fill="FFFFFF"/>
        </w:rPr>
        <w:t>(2) ANMDM verifică transmiterea în format electronic a informaţiilor despre reacţiile adverse sus</w:t>
      </w:r>
      <w:r>
        <w:rPr>
          <w:rFonts w:eastAsia="Times New Roman"/>
          <w:color w:val="000000"/>
          <w:sz w:val="17"/>
          <w:szCs w:val="17"/>
          <w:shd w:val="clear" w:color="auto" w:fill="FFFFFF"/>
        </w:rPr>
        <w:t xml:space="preserve">pectate către baza de date EudraVigilance, conform </w:t>
      </w:r>
      <w:r>
        <w:rPr>
          <w:rFonts w:eastAsia="Times New Roman"/>
          <w:color w:val="0000FF"/>
          <w:sz w:val="20"/>
          <w:szCs w:val="20"/>
          <w:u w:val="single"/>
          <w:shd w:val="clear" w:color="auto" w:fill="FFFFFF"/>
        </w:rPr>
        <w:t>art. 819 alin. (3)***) din Legea nr. 95/2006</w:t>
      </w:r>
      <w:r>
        <w:rPr>
          <w:rFonts w:eastAsia="Times New Roman"/>
          <w:color w:val="000000"/>
          <w:sz w:val="17"/>
          <w:szCs w:val="17"/>
          <w:shd w:val="clear" w:color="auto" w:fill="FFFFFF"/>
        </w:rPr>
        <w:t>, cu modificările şi completările ulterioare. Transmiterea acestor informaţii se face de către deţinătorii autorizaţiei de punere pe piaţă în termen de 6 luni de</w:t>
      </w:r>
      <w:r>
        <w:rPr>
          <w:rFonts w:eastAsia="Times New Roman"/>
          <w:color w:val="000000"/>
          <w:sz w:val="17"/>
          <w:szCs w:val="17"/>
          <w:shd w:val="clear" w:color="auto" w:fill="FFFFFF"/>
        </w:rPr>
        <w:t xml:space="preserve"> la anunţarea de către Agenţia Europeană a Medicamentelor a funcţionalităţii bazei de date EudraVigilance.</w:t>
      </w:r>
    </w:p>
    <w:p w:rsidR="00000000" w:rsidRDefault="00247FD0">
      <w:pPr>
        <w:pStyle w:val="sntattl"/>
        <w:ind w:left="576" w:right="144"/>
        <w:jc w:val="both"/>
        <w:divId w:val="1514800428"/>
        <w:rPr>
          <w:shd w:val="clear" w:color="auto" w:fill="FFFFFF"/>
        </w:rPr>
      </w:pPr>
      <w:r>
        <w:rPr>
          <w:shd w:val="clear" w:color="auto" w:fill="FFFFFF"/>
        </w:rPr>
        <w:t xml:space="preserve">Notă </w:t>
      </w:r>
    </w:p>
    <w:p w:rsidR="00000000" w:rsidRDefault="00247FD0">
      <w:pPr>
        <w:autoSpaceDE/>
        <w:autoSpaceDN/>
        <w:spacing w:after="72"/>
        <w:ind w:left="576" w:right="144"/>
        <w:jc w:val="both"/>
        <w:divId w:val="142235186"/>
        <w:rPr>
          <w:rFonts w:eastAsia="Times New Roman"/>
          <w:color w:val="000000"/>
          <w:sz w:val="17"/>
          <w:szCs w:val="17"/>
          <w:shd w:val="clear" w:color="auto" w:fill="FFFFFF"/>
        </w:rPr>
      </w:pPr>
      <w:r>
        <w:rPr>
          <w:rFonts w:eastAsia="Times New Roman"/>
          <w:color w:val="000000"/>
          <w:sz w:val="17"/>
          <w:szCs w:val="17"/>
          <w:shd w:val="clear" w:color="auto" w:fill="FFFFFF"/>
        </w:rPr>
        <w:t xml:space="preserve">***) Art. 819 alin. (3) a devenit </w:t>
      </w:r>
      <w:r>
        <w:rPr>
          <w:rStyle w:val="slgi1"/>
          <w:rFonts w:eastAsia="Times New Roman"/>
        </w:rPr>
        <w:t>art. 835 alin. (3)</w:t>
      </w:r>
      <w:r>
        <w:rPr>
          <w:rFonts w:eastAsia="Times New Roman"/>
          <w:color w:val="000000"/>
          <w:sz w:val="17"/>
          <w:szCs w:val="17"/>
          <w:shd w:val="clear" w:color="auto" w:fill="FFFFFF"/>
        </w:rPr>
        <w:t xml:space="preserve"> în forma republicată.</w:t>
      </w:r>
    </w:p>
    <w:p w:rsidR="00000000" w:rsidRDefault="00247FD0">
      <w:pPr>
        <w:autoSpaceDE/>
        <w:autoSpaceDN/>
        <w:ind w:left="288" w:right="72"/>
        <w:jc w:val="both"/>
        <w:divId w:val="1822231990"/>
        <w:rPr>
          <w:rFonts w:eastAsia="Times New Roman"/>
          <w:color w:val="000000"/>
          <w:sz w:val="17"/>
          <w:szCs w:val="17"/>
          <w:shd w:val="clear" w:color="auto" w:fill="FFFFFF"/>
        </w:rPr>
      </w:pPr>
      <w:r>
        <w:rPr>
          <w:rFonts w:eastAsia="Times New Roman"/>
          <w:color w:val="000000"/>
          <w:sz w:val="17"/>
          <w:szCs w:val="17"/>
          <w:shd w:val="clear" w:color="auto" w:fill="FFFFFF"/>
        </w:rPr>
        <w:t>(3) Până când Agenţia Europeană a Medicamentelor poate asigura funcţ</w:t>
      </w:r>
      <w:r>
        <w:rPr>
          <w:rFonts w:eastAsia="Times New Roman"/>
          <w:color w:val="000000"/>
          <w:sz w:val="17"/>
          <w:szCs w:val="17"/>
          <w:shd w:val="clear" w:color="auto" w:fill="FFFFFF"/>
        </w:rPr>
        <w:t xml:space="preserve">ionalitatea bazei de date EudraVigilance conform art. 24 din </w:t>
      </w:r>
      <w:r>
        <w:rPr>
          <w:rFonts w:eastAsia="Times New Roman"/>
          <w:color w:val="0000FF"/>
          <w:sz w:val="20"/>
          <w:szCs w:val="20"/>
          <w:u w:val="single"/>
          <w:shd w:val="clear" w:color="auto" w:fill="FFFFFF"/>
        </w:rPr>
        <w:t>Regulamentul (CE) nr. 726/2004</w:t>
      </w:r>
      <w:r>
        <w:rPr>
          <w:rFonts w:eastAsia="Times New Roman"/>
          <w:color w:val="000000"/>
          <w:sz w:val="17"/>
          <w:szCs w:val="17"/>
          <w:shd w:val="clear" w:color="auto" w:fill="FFFFFF"/>
        </w:rPr>
        <w:t>, deţinătorii autorizaţiilor de punere pe piaţă trebuie să raporteze Agenţiei Naţionale a Medicamentului şi a Dispozitivelor Medicale, în termen de 15 zile de la dat</w:t>
      </w:r>
      <w:r>
        <w:rPr>
          <w:rFonts w:eastAsia="Times New Roman"/>
          <w:color w:val="000000"/>
          <w:sz w:val="17"/>
          <w:szCs w:val="17"/>
          <w:shd w:val="clear" w:color="auto" w:fill="FFFFFF"/>
        </w:rPr>
        <w:t xml:space="preserve">a la care deţinătorul în cauză a luat cunoştinţă de eveniment, toate reacţiile adverse grave suspectate care apar pe teritoriul României. Deţinătorii autorizaţiilor de punere pe piaţă trebuie să raporteze Agenţiei Europene a Medicamentelor toate reacţiile </w:t>
      </w:r>
      <w:r>
        <w:rPr>
          <w:rFonts w:eastAsia="Times New Roman"/>
          <w:color w:val="000000"/>
          <w:sz w:val="17"/>
          <w:szCs w:val="17"/>
          <w:shd w:val="clear" w:color="auto" w:fill="FFFFFF"/>
        </w:rPr>
        <w:t>adverse grave care au loc pe teritoriul unei ţări terţe şi, dacă se solicită acest lucru, autorităţilor competente din statele membre în care medicamentul este autorizat.</w:t>
      </w:r>
    </w:p>
    <w:p w:rsidR="00000000" w:rsidRDefault="00247FD0">
      <w:pPr>
        <w:autoSpaceDE/>
        <w:autoSpaceDN/>
        <w:ind w:left="288" w:right="72"/>
        <w:jc w:val="both"/>
        <w:divId w:val="344096023"/>
        <w:rPr>
          <w:rFonts w:eastAsia="Times New Roman"/>
          <w:color w:val="000000"/>
          <w:sz w:val="17"/>
          <w:szCs w:val="17"/>
          <w:shd w:val="clear" w:color="auto" w:fill="FFFFFF"/>
        </w:rPr>
      </w:pPr>
      <w:r>
        <w:rPr>
          <w:rFonts w:eastAsia="Times New Roman"/>
          <w:color w:val="000000"/>
          <w:sz w:val="17"/>
          <w:szCs w:val="17"/>
          <w:shd w:val="clear" w:color="auto" w:fill="FFFFFF"/>
        </w:rPr>
        <w:t>(4) Până când Agenţia Europeană a Medicamentelor poate asigura funcţionalitatea bazei</w:t>
      </w:r>
      <w:r>
        <w:rPr>
          <w:rFonts w:eastAsia="Times New Roman"/>
          <w:color w:val="000000"/>
          <w:sz w:val="17"/>
          <w:szCs w:val="17"/>
          <w:shd w:val="clear" w:color="auto" w:fill="FFFFFF"/>
        </w:rPr>
        <w:t xml:space="preserve"> de date EudraVigilance conform art. 24 din </w:t>
      </w:r>
      <w:r>
        <w:rPr>
          <w:rFonts w:eastAsia="Times New Roman"/>
          <w:color w:val="0000FF"/>
          <w:sz w:val="20"/>
          <w:szCs w:val="20"/>
          <w:u w:val="single"/>
          <w:shd w:val="clear" w:color="auto" w:fill="FFFFFF"/>
        </w:rPr>
        <w:t>Regulamentul (CE) nr. 726/2004</w:t>
      </w:r>
      <w:r>
        <w:rPr>
          <w:rFonts w:eastAsia="Times New Roman"/>
          <w:color w:val="000000"/>
          <w:sz w:val="17"/>
          <w:szCs w:val="17"/>
          <w:shd w:val="clear" w:color="auto" w:fill="FFFFFF"/>
        </w:rPr>
        <w:t>, ANMDM poate solicita deţinătorilor autorizaţiilor de punere pe piaţă să raporteze, în termen de 90 de zile de la data la care deţinătorul în cauză a luat cunoştinţă de eveniment, t</w:t>
      </w:r>
      <w:r>
        <w:rPr>
          <w:rFonts w:eastAsia="Times New Roman"/>
          <w:color w:val="000000"/>
          <w:sz w:val="17"/>
          <w:szCs w:val="17"/>
          <w:shd w:val="clear" w:color="auto" w:fill="FFFFFF"/>
        </w:rPr>
        <w:t>oate reacţiile adverse nongrave suspectate şi care apar pe teritoriul României.</w:t>
      </w:r>
    </w:p>
    <w:p w:rsidR="00000000" w:rsidRDefault="00247FD0">
      <w:pPr>
        <w:autoSpaceDE/>
        <w:autoSpaceDN/>
        <w:ind w:left="288" w:right="72"/>
        <w:jc w:val="both"/>
        <w:divId w:val="169685899"/>
        <w:rPr>
          <w:rFonts w:eastAsia="Times New Roman"/>
          <w:color w:val="000000"/>
          <w:sz w:val="17"/>
          <w:szCs w:val="17"/>
          <w:shd w:val="clear" w:color="auto" w:fill="FFFFFF"/>
        </w:rPr>
      </w:pPr>
      <w:r>
        <w:rPr>
          <w:rFonts w:eastAsia="Times New Roman"/>
          <w:color w:val="000000"/>
          <w:sz w:val="17"/>
          <w:szCs w:val="17"/>
          <w:shd w:val="clear" w:color="auto" w:fill="FFFFFF"/>
        </w:rPr>
        <w:t xml:space="preserve">(5) Până când Agenţia Europeană a Medicamentelor poate asigura funcţionalitatea bazei de date EudraVigilance conform art. 24 din </w:t>
      </w:r>
      <w:r>
        <w:rPr>
          <w:rFonts w:eastAsia="Times New Roman"/>
          <w:color w:val="0000FF"/>
          <w:sz w:val="20"/>
          <w:szCs w:val="20"/>
          <w:u w:val="single"/>
          <w:shd w:val="clear" w:color="auto" w:fill="FFFFFF"/>
        </w:rPr>
        <w:t>Regulamentul (CE) nr. 726/2004</w:t>
      </w:r>
      <w:r>
        <w:rPr>
          <w:rFonts w:eastAsia="Times New Roman"/>
          <w:color w:val="000000"/>
          <w:sz w:val="17"/>
          <w:szCs w:val="17"/>
          <w:shd w:val="clear" w:color="auto" w:fill="FFFFFF"/>
        </w:rPr>
        <w:t>, ANMDM se asigur</w:t>
      </w:r>
      <w:r>
        <w:rPr>
          <w:rFonts w:eastAsia="Times New Roman"/>
          <w:color w:val="000000"/>
          <w:sz w:val="17"/>
          <w:szCs w:val="17"/>
          <w:shd w:val="clear" w:color="auto" w:fill="FFFFFF"/>
        </w:rPr>
        <w:t>ă că rapoartele menţionate la alin. (4) despre evenimente care au apărut pe teritoriul său sunt puse de îndată la dispoziţie în baza de date EudraVigilance, dar nu mai târziu de 15 zile de la raportarea de către deţinătorii autorizaţiilor de punere pe piaţ</w:t>
      </w:r>
      <w:r>
        <w:rPr>
          <w:rFonts w:eastAsia="Times New Roman"/>
          <w:color w:val="000000"/>
          <w:sz w:val="17"/>
          <w:szCs w:val="17"/>
          <w:shd w:val="clear" w:color="auto" w:fill="FFFFFF"/>
        </w:rPr>
        <w:t>ă a reacţiilor adverse suspectate grave.</w:t>
      </w:r>
    </w:p>
    <w:p w:rsidR="00000000" w:rsidRDefault="00247FD0">
      <w:pPr>
        <w:autoSpaceDE/>
        <w:autoSpaceDN/>
        <w:ind w:left="288" w:right="72"/>
        <w:jc w:val="both"/>
        <w:divId w:val="801579186"/>
        <w:rPr>
          <w:rFonts w:eastAsia="Times New Roman"/>
          <w:color w:val="000000"/>
          <w:sz w:val="17"/>
          <w:szCs w:val="17"/>
          <w:shd w:val="clear" w:color="auto" w:fill="FFFFFF"/>
        </w:rPr>
      </w:pPr>
      <w:r>
        <w:rPr>
          <w:rFonts w:eastAsia="Times New Roman"/>
          <w:color w:val="000000"/>
          <w:sz w:val="17"/>
          <w:szCs w:val="17"/>
          <w:shd w:val="clear" w:color="auto" w:fill="FFFFFF"/>
        </w:rPr>
        <w:t xml:space="preserve">(6) În ceea ce priveşte obligaţia deţinătorului autorizaţiei de punere pe piaţă de a transmite Agenţiei Europene a Medicamentelor rapoarte periodice actualizate privind siguranţa, conform </w:t>
      </w:r>
      <w:r>
        <w:rPr>
          <w:rFonts w:eastAsia="Times New Roman"/>
          <w:color w:val="0000FF"/>
          <w:sz w:val="20"/>
          <w:szCs w:val="20"/>
          <w:u w:val="single"/>
          <w:shd w:val="clear" w:color="auto" w:fill="FFFFFF"/>
        </w:rPr>
        <w:t xml:space="preserve">art. 819^2 alin. (1)*) din </w:t>
      </w:r>
      <w:r>
        <w:rPr>
          <w:rFonts w:eastAsia="Times New Roman"/>
          <w:color w:val="0000FF"/>
          <w:sz w:val="20"/>
          <w:szCs w:val="20"/>
          <w:u w:val="single"/>
          <w:shd w:val="clear" w:color="auto" w:fill="FFFFFF"/>
        </w:rPr>
        <w:t>Legea nr. 95/2006</w:t>
      </w:r>
      <w:r>
        <w:rPr>
          <w:rFonts w:eastAsia="Times New Roman"/>
          <w:color w:val="000000"/>
          <w:sz w:val="17"/>
          <w:szCs w:val="17"/>
          <w:shd w:val="clear" w:color="auto" w:fill="FFFFFF"/>
        </w:rPr>
        <w:t>, cu modificările şi completările ulterioare, ANMDM se asigură că respectiva obligaţie se duce la îndeplinire în termen de 12 luni de la stabilirea funcţionalităţii depozitului electronic european şi de la anunţul Agenţiei Europene a Medic</w:t>
      </w:r>
      <w:r>
        <w:rPr>
          <w:rFonts w:eastAsia="Times New Roman"/>
          <w:color w:val="000000"/>
          <w:sz w:val="17"/>
          <w:szCs w:val="17"/>
          <w:shd w:val="clear" w:color="auto" w:fill="FFFFFF"/>
        </w:rPr>
        <w:t>amentelor cu privire la aceasta. Până când Agenţia Europeană a Medicamentelor poate asigura funcţionalitatea depozitului electronic european pentru rapoartele periodice actualizate privind siguranţa, deţinătorii autorizaţiilor de punere pe piaţă transmit r</w:t>
      </w:r>
      <w:r>
        <w:rPr>
          <w:rFonts w:eastAsia="Times New Roman"/>
          <w:color w:val="000000"/>
          <w:sz w:val="17"/>
          <w:szCs w:val="17"/>
          <w:shd w:val="clear" w:color="auto" w:fill="FFFFFF"/>
        </w:rPr>
        <w:t>apoartele periodice privind siguranţa tuturor autorităţilor competente din statele membre în care medicamentul a fost autorizat."</w:t>
      </w:r>
    </w:p>
    <w:p w:rsidR="00000000" w:rsidRDefault="00247FD0">
      <w:pPr>
        <w:pStyle w:val="sntattl"/>
        <w:ind w:left="576" w:right="144"/>
        <w:jc w:val="both"/>
        <w:divId w:val="574359220"/>
        <w:rPr>
          <w:shd w:val="clear" w:color="auto" w:fill="FFFFFF"/>
        </w:rPr>
      </w:pPr>
      <w:r>
        <w:rPr>
          <w:shd w:val="clear" w:color="auto" w:fill="FFFFFF"/>
        </w:rPr>
        <w:t xml:space="preserve">Notă </w:t>
      </w:r>
    </w:p>
    <w:p w:rsidR="00000000" w:rsidRDefault="00247FD0">
      <w:pPr>
        <w:autoSpaceDE/>
        <w:autoSpaceDN/>
        <w:spacing w:after="72"/>
        <w:ind w:left="576" w:right="144"/>
        <w:jc w:val="both"/>
        <w:divId w:val="1904556564"/>
        <w:rPr>
          <w:rFonts w:eastAsia="Times New Roman"/>
          <w:color w:val="000000"/>
          <w:sz w:val="17"/>
          <w:szCs w:val="17"/>
          <w:shd w:val="clear" w:color="auto" w:fill="FFFFFF"/>
        </w:rPr>
      </w:pPr>
      <w:r>
        <w:rPr>
          <w:rFonts w:eastAsia="Times New Roman"/>
          <w:color w:val="000000"/>
          <w:sz w:val="17"/>
          <w:szCs w:val="17"/>
          <w:shd w:val="clear" w:color="auto" w:fill="FFFFFF"/>
        </w:rPr>
        <w:t xml:space="preserve">*) Art. 819^2 alin. (1) a devenit </w:t>
      </w:r>
      <w:r>
        <w:rPr>
          <w:rStyle w:val="slgi1"/>
          <w:rFonts w:eastAsia="Times New Roman"/>
        </w:rPr>
        <w:t>art. 837 alin. (1)</w:t>
      </w:r>
      <w:r>
        <w:rPr>
          <w:rFonts w:eastAsia="Times New Roman"/>
          <w:color w:val="000000"/>
          <w:sz w:val="17"/>
          <w:szCs w:val="17"/>
          <w:shd w:val="clear" w:color="auto" w:fill="FFFFFF"/>
        </w:rPr>
        <w:t xml:space="preserve"> în forma republicată.</w:t>
      </w:r>
    </w:p>
    <w:p w:rsidR="00000000" w:rsidRDefault="00247FD0">
      <w:pPr>
        <w:autoSpaceDE/>
        <w:autoSpaceDN/>
        <w:ind w:left="288" w:right="72"/>
        <w:jc w:val="both"/>
        <w:divId w:val="1555308224"/>
        <w:rPr>
          <w:rFonts w:eastAsia="Times New Roman"/>
          <w:color w:val="000000"/>
          <w:sz w:val="17"/>
          <w:szCs w:val="17"/>
          <w:shd w:val="clear" w:color="auto" w:fill="FFFFFF"/>
        </w:rPr>
      </w:pPr>
      <w:r>
        <w:rPr>
          <w:rFonts w:eastAsia="Times New Roman"/>
          <w:color w:val="000000"/>
          <w:sz w:val="17"/>
          <w:szCs w:val="17"/>
          <w:shd w:val="clear" w:color="auto" w:fill="FFFFFF"/>
        </w:rPr>
        <w:t xml:space="preserve">9. Art. II, III, VII şi Norma de transpunere </w:t>
      </w:r>
      <w:r>
        <w:rPr>
          <w:rFonts w:eastAsia="Times New Roman"/>
          <w:color w:val="000000"/>
          <w:sz w:val="17"/>
          <w:szCs w:val="17"/>
          <w:shd w:val="clear" w:color="auto" w:fill="FFFFFF"/>
        </w:rPr>
        <w:t xml:space="preserve">a legislaţiei europene din </w:t>
      </w:r>
      <w:r>
        <w:rPr>
          <w:rFonts w:eastAsia="Times New Roman"/>
          <w:color w:val="0000FF"/>
          <w:sz w:val="20"/>
          <w:szCs w:val="20"/>
          <w:u w:val="single"/>
          <w:shd w:val="clear" w:color="auto" w:fill="FFFFFF"/>
        </w:rPr>
        <w:t>Ordonanţa de urgenţă a Guvernului nr. 91/2012</w:t>
      </w:r>
      <w:r>
        <w:rPr>
          <w:rFonts w:eastAsia="Times New Roman"/>
          <w:color w:val="000000"/>
          <w:sz w:val="17"/>
          <w:szCs w:val="17"/>
          <w:shd w:val="clear" w:color="auto" w:fill="FFFFFF"/>
        </w:rPr>
        <w:t xml:space="preserve"> pentru modificarea şi completarea unor acte normative din domeniul sănătăţii, publicată în Monitorul Oficial al României, Partea I, nr. 886 din 27 decembrie 2012, aprobată cu modifică</w:t>
      </w:r>
      <w:r>
        <w:rPr>
          <w:rFonts w:eastAsia="Times New Roman"/>
          <w:color w:val="000000"/>
          <w:sz w:val="17"/>
          <w:szCs w:val="17"/>
          <w:shd w:val="clear" w:color="auto" w:fill="FFFFFF"/>
        </w:rPr>
        <w:t xml:space="preserve">ri prin </w:t>
      </w:r>
      <w:r>
        <w:rPr>
          <w:rFonts w:eastAsia="Times New Roman"/>
          <w:color w:val="0000FF"/>
          <w:sz w:val="20"/>
          <w:szCs w:val="20"/>
          <w:u w:val="single"/>
          <w:shd w:val="clear" w:color="auto" w:fill="FFFFFF"/>
        </w:rPr>
        <w:t>Legea nr. 359/2013</w:t>
      </w:r>
      <w:r>
        <w:rPr>
          <w:rFonts w:eastAsia="Times New Roman"/>
          <w:color w:val="000000"/>
          <w:sz w:val="17"/>
          <w:szCs w:val="17"/>
          <w:shd w:val="clear" w:color="auto" w:fill="FFFFFF"/>
        </w:rPr>
        <w:t>:</w:t>
      </w:r>
    </w:p>
    <w:p w:rsidR="00000000" w:rsidRDefault="00247FD0">
      <w:pPr>
        <w:autoSpaceDE/>
        <w:autoSpaceDN/>
        <w:ind w:left="288" w:right="72"/>
        <w:jc w:val="both"/>
        <w:divId w:val="756710369"/>
        <w:rPr>
          <w:rFonts w:eastAsia="Times New Roman"/>
          <w:color w:val="000000"/>
          <w:sz w:val="17"/>
          <w:szCs w:val="17"/>
          <w:shd w:val="clear" w:color="auto" w:fill="FFFFFF"/>
        </w:rPr>
      </w:pPr>
      <w:r>
        <w:rPr>
          <w:rFonts w:eastAsia="Times New Roman"/>
          <w:color w:val="000000"/>
          <w:sz w:val="17"/>
          <w:szCs w:val="17"/>
          <w:shd w:val="clear" w:color="auto" w:fill="FFFFFF"/>
        </w:rPr>
        <w:t>"Art. II. - (1) Autorităţile competente adoptă dispoziţiile/prevederile necesare pentru a asigura punerea în aplicare a art. I pct. 73, 74, 76 şi 77 din prezentul act normativ, în termen de 3 ani de la data publicării actelor de</w:t>
      </w:r>
      <w:r>
        <w:rPr>
          <w:rFonts w:eastAsia="Times New Roman"/>
          <w:color w:val="000000"/>
          <w:sz w:val="17"/>
          <w:szCs w:val="17"/>
          <w:shd w:val="clear" w:color="auto" w:fill="FFFFFF"/>
        </w:rPr>
        <w:t>legate prevăzute la art. I pct. 77 din prezenta ordonanţă de urgenţă.</w:t>
      </w:r>
    </w:p>
    <w:p w:rsidR="00000000" w:rsidRDefault="00247FD0">
      <w:pPr>
        <w:autoSpaceDE/>
        <w:autoSpaceDN/>
        <w:ind w:left="288" w:right="72"/>
        <w:jc w:val="both"/>
        <w:divId w:val="1285041830"/>
        <w:rPr>
          <w:rFonts w:eastAsia="Times New Roman"/>
          <w:color w:val="000000"/>
          <w:sz w:val="17"/>
          <w:szCs w:val="17"/>
          <w:shd w:val="clear" w:color="auto" w:fill="FFFFFF"/>
        </w:rPr>
      </w:pPr>
      <w:r>
        <w:rPr>
          <w:rFonts w:eastAsia="Times New Roman"/>
          <w:color w:val="000000"/>
          <w:sz w:val="17"/>
          <w:szCs w:val="17"/>
          <w:shd w:val="clear" w:color="auto" w:fill="FFFFFF"/>
        </w:rPr>
        <w:t xml:space="preserve">(2) Persoanele prevăzute la art. 761^1 alin. (1)**) şi </w:t>
      </w:r>
      <w:r>
        <w:rPr>
          <w:rFonts w:eastAsia="Times New Roman"/>
          <w:color w:val="0000FF"/>
          <w:sz w:val="20"/>
          <w:szCs w:val="20"/>
          <w:u w:val="single"/>
          <w:shd w:val="clear" w:color="auto" w:fill="FFFFFF"/>
        </w:rPr>
        <w:t>art. 796^2 alin. (2)***) din Legea nr. 95/2006</w:t>
      </w:r>
      <w:r>
        <w:rPr>
          <w:rFonts w:eastAsia="Times New Roman"/>
          <w:color w:val="000000"/>
          <w:sz w:val="17"/>
          <w:szCs w:val="17"/>
          <w:shd w:val="clear" w:color="auto" w:fill="FFFFFF"/>
        </w:rPr>
        <w:t xml:space="preserve"> privind reforma în domeniul sănătăţii, cu modificările şi completările ulterioare, c</w:t>
      </w:r>
      <w:r>
        <w:rPr>
          <w:rFonts w:eastAsia="Times New Roman"/>
          <w:color w:val="000000"/>
          <w:sz w:val="17"/>
          <w:szCs w:val="17"/>
          <w:shd w:val="clear" w:color="auto" w:fill="FFFFFF"/>
        </w:rPr>
        <w:t>are şi-au început activitatea înainte de intrarea în vigoare a prezentului act normativ depun formularul de înregistrare la ANMDM până la data de 2 martie 2013.</w:t>
      </w:r>
    </w:p>
    <w:p w:rsidR="00000000" w:rsidRDefault="00247FD0">
      <w:pPr>
        <w:pStyle w:val="sntattl"/>
        <w:ind w:left="576" w:right="144"/>
        <w:jc w:val="both"/>
        <w:divId w:val="355472514"/>
        <w:rPr>
          <w:shd w:val="clear" w:color="auto" w:fill="FFFFFF"/>
        </w:rPr>
      </w:pPr>
      <w:r>
        <w:rPr>
          <w:shd w:val="clear" w:color="auto" w:fill="FFFFFF"/>
        </w:rPr>
        <w:t xml:space="preserve">Notă </w:t>
      </w:r>
    </w:p>
    <w:p w:rsidR="00000000" w:rsidRDefault="00247FD0">
      <w:pPr>
        <w:autoSpaceDE/>
        <w:autoSpaceDN/>
        <w:ind w:left="576" w:right="144"/>
        <w:jc w:val="both"/>
        <w:divId w:val="441271313"/>
        <w:rPr>
          <w:rFonts w:eastAsia="Times New Roman"/>
          <w:color w:val="000000"/>
          <w:sz w:val="17"/>
          <w:szCs w:val="17"/>
          <w:shd w:val="clear" w:color="auto" w:fill="FFFFFF"/>
        </w:rPr>
      </w:pPr>
      <w:r>
        <w:rPr>
          <w:rFonts w:eastAsia="Times New Roman"/>
          <w:color w:val="000000"/>
          <w:sz w:val="17"/>
          <w:szCs w:val="17"/>
          <w:shd w:val="clear" w:color="auto" w:fill="FFFFFF"/>
        </w:rPr>
        <w:t xml:space="preserve">**) Art. 761^1 alin. (1) a devenit </w:t>
      </w:r>
      <w:r>
        <w:rPr>
          <w:rStyle w:val="slgi1"/>
          <w:rFonts w:eastAsia="Times New Roman"/>
        </w:rPr>
        <w:t>art. 771 alin. (1)</w:t>
      </w:r>
      <w:r>
        <w:rPr>
          <w:rFonts w:eastAsia="Times New Roman"/>
          <w:color w:val="000000"/>
          <w:sz w:val="17"/>
          <w:szCs w:val="17"/>
          <w:shd w:val="clear" w:color="auto" w:fill="FFFFFF"/>
        </w:rPr>
        <w:t xml:space="preserve"> în forma republicată.</w:t>
      </w:r>
    </w:p>
    <w:p w:rsidR="00000000" w:rsidRDefault="00247FD0">
      <w:pPr>
        <w:autoSpaceDE/>
        <w:autoSpaceDN/>
        <w:spacing w:after="72"/>
        <w:ind w:left="576" w:right="144"/>
        <w:jc w:val="both"/>
        <w:divId w:val="1508665699"/>
        <w:rPr>
          <w:rFonts w:eastAsia="Times New Roman"/>
          <w:color w:val="000000"/>
          <w:sz w:val="17"/>
          <w:szCs w:val="17"/>
          <w:shd w:val="clear" w:color="auto" w:fill="FFFFFF"/>
        </w:rPr>
      </w:pPr>
      <w:r>
        <w:rPr>
          <w:rFonts w:eastAsia="Times New Roman"/>
          <w:color w:val="000000"/>
          <w:sz w:val="17"/>
          <w:szCs w:val="17"/>
          <w:shd w:val="clear" w:color="auto" w:fill="FFFFFF"/>
        </w:rPr>
        <w:t>***) Art. 796</w:t>
      </w:r>
      <w:r>
        <w:rPr>
          <w:rFonts w:eastAsia="Times New Roman"/>
          <w:color w:val="000000"/>
          <w:sz w:val="17"/>
          <w:szCs w:val="17"/>
          <w:shd w:val="clear" w:color="auto" w:fill="FFFFFF"/>
        </w:rPr>
        <w:t xml:space="preserve">^2 alin. (2) a devenit </w:t>
      </w:r>
      <w:r>
        <w:rPr>
          <w:rStyle w:val="slgi1"/>
          <w:rFonts w:eastAsia="Times New Roman"/>
        </w:rPr>
        <w:t>art. 810 alin. (2)</w:t>
      </w:r>
      <w:r>
        <w:rPr>
          <w:rFonts w:eastAsia="Times New Roman"/>
          <w:color w:val="000000"/>
          <w:sz w:val="17"/>
          <w:szCs w:val="17"/>
          <w:shd w:val="clear" w:color="auto" w:fill="FFFFFF"/>
        </w:rPr>
        <w:t xml:space="preserve"> în forma republicată.</w:t>
      </w:r>
    </w:p>
    <w:p w:rsidR="00000000" w:rsidRDefault="00247FD0">
      <w:pPr>
        <w:autoSpaceDE/>
        <w:autoSpaceDN/>
        <w:ind w:left="288" w:right="72"/>
        <w:jc w:val="both"/>
        <w:divId w:val="971440681"/>
        <w:rPr>
          <w:rFonts w:eastAsia="Times New Roman"/>
          <w:color w:val="000000"/>
          <w:sz w:val="17"/>
          <w:szCs w:val="17"/>
          <w:shd w:val="clear" w:color="auto" w:fill="FFFFFF"/>
        </w:rPr>
      </w:pPr>
      <w:r>
        <w:rPr>
          <w:rFonts w:eastAsia="Times New Roman"/>
          <w:color w:val="0000FF"/>
          <w:sz w:val="20"/>
          <w:szCs w:val="20"/>
          <w:u w:val="single"/>
          <w:shd w:val="clear" w:color="auto" w:fill="FFFFFF"/>
        </w:rPr>
        <w:t>Art. III. - Alineatul (2) al articolului 16 din Legea nr. 584/2002</w:t>
      </w:r>
      <w:r>
        <w:rPr>
          <w:rFonts w:eastAsia="Times New Roman"/>
          <w:color w:val="000000"/>
          <w:sz w:val="17"/>
          <w:szCs w:val="17"/>
          <w:shd w:val="clear" w:color="auto" w:fill="FFFFFF"/>
        </w:rPr>
        <w:t xml:space="preserve"> </w:t>
      </w:r>
      <w:r>
        <w:rPr>
          <w:rFonts w:eastAsia="Times New Roman"/>
          <w:color w:val="000000"/>
          <w:sz w:val="17"/>
          <w:szCs w:val="17"/>
          <w:shd w:val="clear" w:color="auto" w:fill="FFFFFF"/>
        </w:rPr>
        <w:t>privind măsurile de prevenire a răspândirii maladiei SIDA în România şi de protecţie a persoanelor infectate cu HIV sau bolnave de SIDA, publicată în Monitorul Oficial al României, Partea I, nr. 814 din 8 noiembrie 2002, cu modificările ulterioare, se modi</w:t>
      </w:r>
      <w:r>
        <w:rPr>
          <w:rFonts w:eastAsia="Times New Roman"/>
          <w:color w:val="000000"/>
          <w:sz w:val="17"/>
          <w:szCs w:val="17"/>
          <w:shd w:val="clear" w:color="auto" w:fill="FFFFFF"/>
        </w:rPr>
        <w:t>fică şi va avea următorul cuprins:</w:t>
      </w:r>
    </w:p>
    <w:p w:rsidR="00000000" w:rsidRDefault="00247FD0">
      <w:pPr>
        <w:autoSpaceDE/>
        <w:autoSpaceDN/>
        <w:ind w:left="288" w:right="72"/>
        <w:jc w:val="both"/>
        <w:divId w:val="1789542957"/>
        <w:rPr>
          <w:rFonts w:eastAsia="Times New Roman"/>
          <w:color w:val="000000"/>
          <w:sz w:val="17"/>
          <w:szCs w:val="17"/>
          <w:shd w:val="clear" w:color="auto" w:fill="FFFFFF"/>
        </w:rPr>
      </w:pPr>
      <w:r>
        <w:rPr>
          <w:rFonts w:eastAsia="Times New Roman"/>
          <w:color w:val="000000"/>
          <w:sz w:val="17"/>
          <w:szCs w:val="17"/>
          <w:shd w:val="clear" w:color="auto" w:fill="FFFFFF"/>
        </w:rPr>
        <w:t>«(2) Finanţarea activităţilor terapeutice şi de îngrijiri medicale se realizează din bugetul Ministerului Sănătăţii sau, după caz, al CNAS, potrivit legii.»</w:t>
      </w:r>
    </w:p>
    <w:p w:rsidR="00000000" w:rsidRDefault="00247FD0">
      <w:pPr>
        <w:autoSpaceDE/>
        <w:autoSpaceDN/>
        <w:ind w:left="288" w:right="72"/>
        <w:jc w:val="both"/>
        <w:divId w:val="1322197687"/>
        <w:rPr>
          <w:rFonts w:eastAsia="Times New Roman"/>
          <w:color w:val="000000"/>
          <w:sz w:val="17"/>
          <w:szCs w:val="17"/>
          <w:shd w:val="clear" w:color="auto" w:fill="FFFFFF"/>
        </w:rPr>
      </w:pPr>
      <w:r>
        <w:rPr>
          <w:rFonts w:eastAsia="Times New Roman"/>
          <w:color w:val="000000"/>
          <w:sz w:val="17"/>
          <w:szCs w:val="17"/>
          <w:shd w:val="clear" w:color="auto" w:fill="FFFFFF"/>
        </w:rPr>
        <w:t>................................................................</w:t>
      </w:r>
      <w:r>
        <w:rPr>
          <w:rFonts w:eastAsia="Times New Roman"/>
          <w:color w:val="000000"/>
          <w:sz w:val="17"/>
          <w:szCs w:val="17"/>
          <w:shd w:val="clear" w:color="auto" w:fill="FFFFFF"/>
        </w:rPr>
        <w:t>................................</w:t>
      </w:r>
    </w:p>
    <w:p w:rsidR="00000000" w:rsidRDefault="00247FD0">
      <w:pPr>
        <w:autoSpaceDE/>
        <w:autoSpaceDN/>
        <w:ind w:left="288" w:right="72"/>
        <w:jc w:val="both"/>
        <w:divId w:val="1737167527"/>
        <w:rPr>
          <w:rFonts w:eastAsia="Times New Roman"/>
          <w:color w:val="000000"/>
          <w:sz w:val="17"/>
          <w:szCs w:val="17"/>
          <w:shd w:val="clear" w:color="auto" w:fill="FFFFFF"/>
        </w:rPr>
      </w:pPr>
      <w:r>
        <w:rPr>
          <w:rFonts w:eastAsia="Times New Roman"/>
          <w:color w:val="000000"/>
          <w:sz w:val="17"/>
          <w:szCs w:val="17"/>
          <w:shd w:val="clear" w:color="auto" w:fill="FFFFFF"/>
        </w:rPr>
        <w:t>Art. VII. - În anul 2013, finanţarea programelor naţionale de sănătate se realizează inclusiv din transferuri de la bugetul de stat şi din venituri proprii, prin bugetul Ministerului Sănătăţii, către bugetul Fondului naţion</w:t>
      </w:r>
      <w:r>
        <w:rPr>
          <w:rFonts w:eastAsia="Times New Roman"/>
          <w:color w:val="000000"/>
          <w:sz w:val="17"/>
          <w:szCs w:val="17"/>
          <w:shd w:val="clear" w:color="auto" w:fill="FFFFFF"/>
        </w:rPr>
        <w:t>al unic de asigurări sociale de sănătate pentru:</w:t>
      </w:r>
    </w:p>
    <w:p w:rsidR="00000000" w:rsidRDefault="00247FD0">
      <w:pPr>
        <w:autoSpaceDE/>
        <w:autoSpaceDN/>
        <w:ind w:left="288" w:right="72"/>
        <w:jc w:val="both"/>
        <w:divId w:val="753939239"/>
        <w:rPr>
          <w:rFonts w:eastAsia="Times New Roman"/>
          <w:color w:val="000000"/>
          <w:sz w:val="17"/>
          <w:szCs w:val="17"/>
          <w:shd w:val="clear" w:color="auto" w:fill="FFFFFF"/>
        </w:rPr>
      </w:pPr>
      <w:r>
        <w:rPr>
          <w:rFonts w:eastAsia="Times New Roman"/>
          <w:color w:val="000000"/>
          <w:sz w:val="17"/>
          <w:szCs w:val="17"/>
          <w:shd w:val="clear" w:color="auto" w:fill="FFFFFF"/>
        </w:rPr>
        <w:t>a) achitarea obligaţiilor de plată înregistrate în limita creditelor de angajament aprobate pentru programele naţionale de sănătate a căror finanţare se asigură până la data de 1 martie 2013 prin transfer di</w:t>
      </w:r>
      <w:r>
        <w:rPr>
          <w:rFonts w:eastAsia="Times New Roman"/>
          <w:color w:val="000000"/>
          <w:sz w:val="17"/>
          <w:szCs w:val="17"/>
          <w:shd w:val="clear" w:color="auto" w:fill="FFFFFF"/>
        </w:rPr>
        <w:t>n bugetul Ministerului Sănătăţii în bugetul Fondului naţional unic de asigurări sociale de sănătate;</w:t>
      </w:r>
    </w:p>
    <w:p w:rsidR="00000000" w:rsidRDefault="00247FD0">
      <w:pPr>
        <w:autoSpaceDE/>
        <w:autoSpaceDN/>
        <w:ind w:left="288" w:right="72"/>
        <w:jc w:val="both"/>
        <w:divId w:val="1691031066"/>
        <w:rPr>
          <w:rFonts w:eastAsia="Times New Roman"/>
          <w:color w:val="000000"/>
          <w:sz w:val="17"/>
          <w:szCs w:val="17"/>
          <w:shd w:val="clear" w:color="auto" w:fill="FFFFFF"/>
        </w:rPr>
      </w:pPr>
      <w:r>
        <w:rPr>
          <w:rFonts w:eastAsia="Times New Roman"/>
          <w:color w:val="000000"/>
          <w:sz w:val="17"/>
          <w:szCs w:val="17"/>
          <w:shd w:val="clear" w:color="auto" w:fill="FFFFFF"/>
        </w:rPr>
        <w:t>b) achitarea obligaţiilor de plată înregistrate în limita creditelor de angajament aprobate pentru Programul naţional de boli transmisibile a cărui finanţare se asigură până la data de 1 martie 2013 din bugetul Fondului naţional unic de asigurări sociale d</w:t>
      </w:r>
      <w:r>
        <w:rPr>
          <w:rFonts w:eastAsia="Times New Roman"/>
          <w:color w:val="000000"/>
          <w:sz w:val="17"/>
          <w:szCs w:val="17"/>
          <w:shd w:val="clear" w:color="auto" w:fill="FFFFFF"/>
        </w:rPr>
        <w:t>e sănătate.</w:t>
      </w:r>
    </w:p>
    <w:p w:rsidR="00000000" w:rsidRDefault="00247FD0">
      <w:pPr>
        <w:autoSpaceDE/>
        <w:autoSpaceDN/>
        <w:ind w:left="288" w:right="72"/>
        <w:jc w:val="both"/>
        <w:divId w:val="1979991218"/>
        <w:rPr>
          <w:rFonts w:eastAsia="Times New Roman"/>
          <w:color w:val="000000"/>
          <w:sz w:val="17"/>
          <w:szCs w:val="17"/>
          <w:shd w:val="clear" w:color="auto" w:fill="FFFFFF"/>
        </w:rPr>
      </w:pPr>
      <w:r>
        <w:rPr>
          <w:rFonts w:eastAsia="Times New Roman"/>
          <w:color w:val="000000"/>
          <w:sz w:val="17"/>
          <w:szCs w:val="17"/>
          <w:shd w:val="clear" w:color="auto" w:fill="FFFFFF"/>
        </w:rPr>
        <w:t>*</w:t>
      </w:r>
    </w:p>
    <w:p w:rsidR="00000000" w:rsidRDefault="00247FD0">
      <w:pPr>
        <w:autoSpaceDE/>
        <w:autoSpaceDN/>
        <w:ind w:left="288" w:right="72"/>
        <w:jc w:val="both"/>
        <w:divId w:val="2069452713"/>
        <w:rPr>
          <w:rFonts w:eastAsia="Times New Roman"/>
          <w:color w:val="000000"/>
          <w:sz w:val="17"/>
          <w:szCs w:val="17"/>
          <w:shd w:val="clear" w:color="auto" w:fill="FFFFFF"/>
        </w:rPr>
      </w:pPr>
      <w:r>
        <w:rPr>
          <w:rFonts w:eastAsia="Times New Roman"/>
          <w:color w:val="000000"/>
          <w:sz w:val="17"/>
          <w:szCs w:val="17"/>
          <w:shd w:val="clear" w:color="auto" w:fill="FFFFFF"/>
        </w:rPr>
        <w:t xml:space="preserve">Prezenta ordonanţă de urgenţă transpune </w:t>
      </w:r>
      <w:r>
        <w:rPr>
          <w:rFonts w:eastAsia="Times New Roman"/>
          <w:color w:val="0000FF"/>
          <w:sz w:val="20"/>
          <w:szCs w:val="20"/>
          <w:u w:val="single"/>
          <w:shd w:val="clear" w:color="auto" w:fill="FFFFFF"/>
        </w:rPr>
        <w:t>Directiva 2011/62/UE</w:t>
      </w:r>
      <w:r>
        <w:rPr>
          <w:rFonts w:eastAsia="Times New Roman"/>
          <w:color w:val="000000"/>
          <w:sz w:val="17"/>
          <w:szCs w:val="17"/>
          <w:shd w:val="clear" w:color="auto" w:fill="FFFFFF"/>
        </w:rPr>
        <w:t xml:space="preserve"> a Parlamentului European şi a Consiliului din 8 iunie 2011 de modificare a </w:t>
      </w:r>
      <w:r>
        <w:rPr>
          <w:rFonts w:eastAsia="Times New Roman"/>
          <w:color w:val="0000FF"/>
          <w:sz w:val="20"/>
          <w:szCs w:val="20"/>
          <w:u w:val="single"/>
          <w:shd w:val="clear" w:color="auto" w:fill="FFFFFF"/>
        </w:rPr>
        <w:t>Directivei 2001/83/CE</w:t>
      </w:r>
      <w:r>
        <w:rPr>
          <w:rFonts w:eastAsia="Times New Roman"/>
          <w:color w:val="000000"/>
          <w:sz w:val="17"/>
          <w:szCs w:val="17"/>
          <w:shd w:val="clear" w:color="auto" w:fill="FFFFFF"/>
        </w:rPr>
        <w:t xml:space="preserve"> de instituire a unui cod comunitar cu privire la medicamentele de uz uman în ceea ce</w:t>
      </w:r>
      <w:r>
        <w:rPr>
          <w:rFonts w:eastAsia="Times New Roman"/>
          <w:color w:val="000000"/>
          <w:sz w:val="17"/>
          <w:szCs w:val="17"/>
          <w:shd w:val="clear" w:color="auto" w:fill="FFFFFF"/>
        </w:rPr>
        <w:t xml:space="preserve"> priveşte prevenirea pătrunderii medicamentelor falsificate în lanţul legal de aprovizionare, publicată în Jurnalul Oficial al Uniunii Europene, seria L, nr. 174 din data 1 iulie 2011, cu excepţia art. 1 pct. 20."</w:t>
      </w:r>
    </w:p>
    <w:p w:rsidR="00000000" w:rsidRDefault="00247FD0">
      <w:pPr>
        <w:autoSpaceDE/>
        <w:autoSpaceDN/>
        <w:ind w:left="288" w:right="72"/>
        <w:jc w:val="both"/>
        <w:divId w:val="396174599"/>
        <w:rPr>
          <w:rFonts w:eastAsia="Times New Roman"/>
          <w:color w:val="000000"/>
          <w:sz w:val="17"/>
          <w:szCs w:val="17"/>
          <w:shd w:val="clear" w:color="auto" w:fill="FFFFFF"/>
        </w:rPr>
      </w:pPr>
      <w:r>
        <w:rPr>
          <w:rFonts w:eastAsia="Times New Roman"/>
          <w:color w:val="000000"/>
          <w:sz w:val="17"/>
          <w:szCs w:val="17"/>
          <w:shd w:val="clear" w:color="auto" w:fill="FFFFFF"/>
        </w:rPr>
        <w:t xml:space="preserve">10. </w:t>
      </w:r>
      <w:r>
        <w:rPr>
          <w:rFonts w:eastAsia="Times New Roman"/>
          <w:color w:val="0000FF"/>
          <w:sz w:val="20"/>
          <w:szCs w:val="20"/>
          <w:u w:val="single"/>
          <w:shd w:val="clear" w:color="auto" w:fill="FFFFFF"/>
        </w:rPr>
        <w:t>Art. VIII, IX, XIV şi XV din Ordonanţa</w:t>
      </w:r>
      <w:r>
        <w:rPr>
          <w:rFonts w:eastAsia="Times New Roman"/>
          <w:color w:val="0000FF"/>
          <w:sz w:val="20"/>
          <w:szCs w:val="20"/>
          <w:u w:val="single"/>
          <w:shd w:val="clear" w:color="auto" w:fill="FFFFFF"/>
        </w:rPr>
        <w:t xml:space="preserve"> de urgenţă a Guvernului nr. 2/2014</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precum şi pentru modificarea şi completarea unor acte normative, publicată în Monitorul Oficial al României, Partea I, nr. 104 di</w:t>
      </w:r>
      <w:r>
        <w:rPr>
          <w:rFonts w:eastAsia="Times New Roman"/>
          <w:color w:val="000000"/>
          <w:sz w:val="17"/>
          <w:szCs w:val="17"/>
          <w:shd w:val="clear" w:color="auto" w:fill="FFFFFF"/>
        </w:rPr>
        <w:t xml:space="preserve">n 11 februarie 2014, şi aprobată cu modificări şi completări prin </w:t>
      </w:r>
      <w:r>
        <w:rPr>
          <w:rFonts w:eastAsia="Times New Roman"/>
          <w:color w:val="0000FF"/>
          <w:sz w:val="20"/>
          <w:szCs w:val="20"/>
          <w:u w:val="single"/>
          <w:shd w:val="clear" w:color="auto" w:fill="FFFFFF"/>
        </w:rPr>
        <w:t>Legea nr. 132/2014</w:t>
      </w:r>
      <w:r>
        <w:rPr>
          <w:rFonts w:eastAsia="Times New Roman"/>
          <w:color w:val="000000"/>
          <w:sz w:val="17"/>
          <w:szCs w:val="17"/>
          <w:shd w:val="clear" w:color="auto" w:fill="FFFFFF"/>
        </w:rPr>
        <w:t>:</w:t>
      </w:r>
    </w:p>
    <w:p w:rsidR="00000000" w:rsidRDefault="00247FD0">
      <w:pPr>
        <w:autoSpaceDE/>
        <w:autoSpaceDN/>
        <w:ind w:left="288" w:right="72"/>
        <w:jc w:val="both"/>
        <w:divId w:val="496775972"/>
        <w:rPr>
          <w:rFonts w:eastAsia="Times New Roman"/>
          <w:color w:val="000000"/>
          <w:sz w:val="17"/>
          <w:szCs w:val="17"/>
          <w:shd w:val="clear" w:color="auto" w:fill="FFFFFF"/>
        </w:rPr>
      </w:pPr>
      <w:r>
        <w:rPr>
          <w:rFonts w:eastAsia="Times New Roman"/>
          <w:color w:val="000000"/>
          <w:sz w:val="17"/>
          <w:szCs w:val="17"/>
          <w:shd w:val="clear" w:color="auto" w:fill="FFFFFF"/>
        </w:rPr>
        <w:t>"Art. VIII. - (1) Activitatea de evaluare a furnizorilor de servicii medicale, medicamente, dispozitive medicale şi îngrijiri medicale şi paliative se realizează de Agenţ</w:t>
      </w:r>
      <w:r>
        <w:rPr>
          <w:rFonts w:eastAsia="Times New Roman"/>
          <w:color w:val="000000"/>
          <w:sz w:val="17"/>
          <w:szCs w:val="17"/>
          <w:shd w:val="clear" w:color="auto" w:fill="FFFFFF"/>
        </w:rPr>
        <w:t>ia de Evaluare şi Calitate în Sănătate, structura de specialitate în subordinea Ministerului Sănătăţii, care va fi înfiinţată în termen de 90 de zile de la data intrării în vigoare a prezentei ordonanţe de urgenţă, prin hotărâre a Guvernului.</w:t>
      </w:r>
    </w:p>
    <w:p w:rsidR="00000000" w:rsidRDefault="00247FD0">
      <w:pPr>
        <w:autoSpaceDE/>
        <w:autoSpaceDN/>
        <w:ind w:left="288" w:right="72"/>
        <w:jc w:val="both"/>
        <w:divId w:val="2007393201"/>
        <w:rPr>
          <w:rFonts w:eastAsia="Times New Roman"/>
          <w:color w:val="000000"/>
          <w:sz w:val="17"/>
          <w:szCs w:val="17"/>
          <w:shd w:val="clear" w:color="auto" w:fill="FFFFFF"/>
        </w:rPr>
      </w:pPr>
      <w:r>
        <w:rPr>
          <w:rFonts w:eastAsia="Times New Roman"/>
          <w:color w:val="000000"/>
          <w:sz w:val="17"/>
          <w:szCs w:val="17"/>
          <w:shd w:val="clear" w:color="auto" w:fill="FFFFFF"/>
        </w:rPr>
        <w:t>(2) În termen</w:t>
      </w:r>
      <w:r>
        <w:rPr>
          <w:rFonts w:eastAsia="Times New Roman"/>
          <w:color w:val="000000"/>
          <w:sz w:val="17"/>
          <w:szCs w:val="17"/>
          <w:shd w:val="clear" w:color="auto" w:fill="FFFFFF"/>
        </w:rPr>
        <w:t xml:space="preserve">ul prevăzut la </w:t>
      </w:r>
      <w:r>
        <w:rPr>
          <w:rStyle w:val="slgi1"/>
          <w:rFonts w:eastAsia="Times New Roman"/>
        </w:rPr>
        <w:t>alin. (1)</w:t>
      </w:r>
      <w:r>
        <w:rPr>
          <w:rFonts w:eastAsia="Times New Roman"/>
          <w:color w:val="000000"/>
          <w:sz w:val="17"/>
          <w:szCs w:val="17"/>
          <w:shd w:val="clear" w:color="auto" w:fill="FFFFFF"/>
        </w:rPr>
        <w:t>, criteriile, metodologia de evaluare şi cuantumul taxei de evaluare se stabilesc prin ordin al ministrului sănătăţii.</w:t>
      </w:r>
    </w:p>
    <w:p w:rsidR="00000000" w:rsidRDefault="00247FD0">
      <w:pPr>
        <w:autoSpaceDE/>
        <w:autoSpaceDN/>
        <w:ind w:left="288" w:right="72"/>
        <w:jc w:val="both"/>
        <w:divId w:val="854196699"/>
        <w:rPr>
          <w:rFonts w:eastAsia="Times New Roman"/>
          <w:color w:val="000000"/>
          <w:sz w:val="17"/>
          <w:szCs w:val="17"/>
          <w:shd w:val="clear" w:color="auto" w:fill="FFFFFF"/>
        </w:rPr>
      </w:pPr>
      <w:r>
        <w:rPr>
          <w:rFonts w:eastAsia="Times New Roman"/>
          <w:color w:val="000000"/>
          <w:sz w:val="17"/>
          <w:szCs w:val="17"/>
          <w:shd w:val="clear" w:color="auto" w:fill="FFFFFF"/>
        </w:rPr>
        <w:t>(3) Veniturile obţinute în urma activităţii de evaluare se constituie venituri proprii ale structurii de speciali</w:t>
      </w:r>
      <w:r>
        <w:rPr>
          <w:rFonts w:eastAsia="Times New Roman"/>
          <w:color w:val="000000"/>
          <w:sz w:val="17"/>
          <w:szCs w:val="17"/>
          <w:shd w:val="clear" w:color="auto" w:fill="FFFFFF"/>
        </w:rPr>
        <w:t xml:space="preserve">tate prevăzute la </w:t>
      </w:r>
      <w:r>
        <w:rPr>
          <w:rStyle w:val="slgi1"/>
          <w:rFonts w:eastAsia="Times New Roman"/>
        </w:rPr>
        <w:t>alin. (1)</w:t>
      </w:r>
      <w:r>
        <w:rPr>
          <w:rFonts w:eastAsia="Times New Roman"/>
          <w:color w:val="000000"/>
          <w:sz w:val="17"/>
          <w:szCs w:val="17"/>
          <w:shd w:val="clear" w:color="auto" w:fill="FFFFFF"/>
        </w:rPr>
        <w:t>.</w:t>
      </w:r>
    </w:p>
    <w:p w:rsidR="00000000" w:rsidRDefault="00247FD0">
      <w:pPr>
        <w:autoSpaceDE/>
        <w:autoSpaceDN/>
        <w:ind w:left="288" w:right="72"/>
        <w:jc w:val="both"/>
        <w:divId w:val="832259870"/>
        <w:rPr>
          <w:rFonts w:eastAsia="Times New Roman"/>
          <w:color w:val="000000"/>
          <w:sz w:val="17"/>
          <w:szCs w:val="17"/>
          <w:shd w:val="clear" w:color="auto" w:fill="FFFFFF"/>
        </w:rPr>
      </w:pPr>
      <w:r>
        <w:rPr>
          <w:rFonts w:eastAsia="Times New Roman"/>
          <w:color w:val="000000"/>
          <w:sz w:val="17"/>
          <w:szCs w:val="17"/>
          <w:shd w:val="clear" w:color="auto" w:fill="FFFFFF"/>
        </w:rPr>
        <w:t xml:space="preserve">(4) La data intrării în vigoare a prevederilor prevăzute la </w:t>
      </w:r>
      <w:r>
        <w:rPr>
          <w:rStyle w:val="slgi1"/>
          <w:rFonts w:eastAsia="Times New Roman"/>
        </w:rPr>
        <w:t>alin. (1)</w:t>
      </w: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art. 244 din Legea nr. 35/2006</w:t>
      </w:r>
      <w:r>
        <w:rPr>
          <w:rFonts w:eastAsia="Times New Roman"/>
          <w:color w:val="000000"/>
          <w:sz w:val="17"/>
          <w:szCs w:val="17"/>
          <w:shd w:val="clear" w:color="auto" w:fill="FFFFFF"/>
        </w:rPr>
        <w:t>, cu modificările şi completările ulterioare, se abrogă.</w:t>
      </w:r>
    </w:p>
    <w:p w:rsidR="00000000" w:rsidRDefault="00247FD0">
      <w:pPr>
        <w:autoSpaceDE/>
        <w:autoSpaceDN/>
        <w:ind w:left="288" w:right="72"/>
        <w:jc w:val="both"/>
        <w:divId w:val="1983384280"/>
        <w:rPr>
          <w:rFonts w:eastAsia="Times New Roman"/>
          <w:color w:val="000000"/>
          <w:sz w:val="17"/>
          <w:szCs w:val="17"/>
          <w:shd w:val="clear" w:color="auto" w:fill="FFFFFF"/>
        </w:rPr>
      </w:pPr>
      <w:r>
        <w:rPr>
          <w:rFonts w:eastAsia="Times New Roman"/>
          <w:color w:val="000000"/>
          <w:sz w:val="17"/>
          <w:szCs w:val="17"/>
          <w:shd w:val="clear" w:color="auto" w:fill="FFFFFF"/>
        </w:rPr>
        <w:t>Art. IX. - (1) În termen de 30 de zile de la data intrării în vigoare</w:t>
      </w:r>
      <w:r>
        <w:rPr>
          <w:rFonts w:eastAsia="Times New Roman"/>
          <w:color w:val="000000"/>
          <w:sz w:val="17"/>
          <w:szCs w:val="17"/>
          <w:shd w:val="clear" w:color="auto" w:fill="FFFFFF"/>
        </w:rPr>
        <w:t xml:space="preserve"> a prezentei ordonanţe de urgenţă, </w:t>
      </w:r>
      <w:r>
        <w:rPr>
          <w:rFonts w:eastAsia="Times New Roman"/>
          <w:color w:val="0000FF"/>
          <w:sz w:val="20"/>
          <w:szCs w:val="20"/>
          <w:u w:val="single"/>
          <w:shd w:val="clear" w:color="auto" w:fill="FFFFFF"/>
        </w:rPr>
        <w:t>Legea nr. 178/2000</w:t>
      </w:r>
      <w:r>
        <w:rPr>
          <w:rFonts w:eastAsia="Times New Roman"/>
          <w:color w:val="000000"/>
          <w:sz w:val="17"/>
          <w:szCs w:val="17"/>
          <w:shd w:val="clear" w:color="auto" w:fill="FFFFFF"/>
        </w:rPr>
        <w:t xml:space="preserve"> privind produsele cosmetice, republicată în Monitorul Oficial al României, Partea I, nr. 120 din 17 februarie 2011, se abrogă.</w:t>
      </w:r>
    </w:p>
    <w:p w:rsidR="00000000" w:rsidRDefault="00247FD0">
      <w:pPr>
        <w:autoSpaceDE/>
        <w:autoSpaceDN/>
        <w:ind w:left="288" w:right="72"/>
        <w:jc w:val="both"/>
        <w:divId w:val="183591037"/>
        <w:rPr>
          <w:rFonts w:eastAsia="Times New Roman"/>
          <w:color w:val="000000"/>
          <w:sz w:val="17"/>
          <w:szCs w:val="17"/>
          <w:shd w:val="clear" w:color="auto" w:fill="FFFFFF"/>
        </w:rPr>
      </w:pPr>
      <w:r>
        <w:rPr>
          <w:rFonts w:eastAsia="Times New Roman"/>
          <w:color w:val="000000"/>
          <w:sz w:val="17"/>
          <w:szCs w:val="17"/>
          <w:shd w:val="clear" w:color="auto" w:fill="FFFFFF"/>
        </w:rPr>
        <w:t xml:space="preserve">(2) Măsurile pentru crearea cadrului de aplicare a prevederilor </w:t>
      </w:r>
      <w:r>
        <w:rPr>
          <w:rFonts w:eastAsia="Times New Roman"/>
          <w:color w:val="0000FF"/>
          <w:sz w:val="20"/>
          <w:szCs w:val="20"/>
          <w:u w:val="single"/>
          <w:shd w:val="clear" w:color="auto" w:fill="FFFFFF"/>
        </w:rPr>
        <w:t>Regulamentu</w:t>
      </w:r>
      <w:r>
        <w:rPr>
          <w:rFonts w:eastAsia="Times New Roman"/>
          <w:color w:val="0000FF"/>
          <w:sz w:val="20"/>
          <w:szCs w:val="20"/>
          <w:u w:val="single"/>
          <w:shd w:val="clear" w:color="auto" w:fill="FFFFFF"/>
        </w:rPr>
        <w:t>lui (CE) nr. 1.223/2009</w:t>
      </w:r>
      <w:r>
        <w:rPr>
          <w:rFonts w:eastAsia="Times New Roman"/>
          <w:color w:val="000000"/>
          <w:sz w:val="17"/>
          <w:szCs w:val="17"/>
          <w:shd w:val="clear" w:color="auto" w:fill="FFFFFF"/>
        </w:rPr>
        <w:t xml:space="preserve"> al Parlamentului European şi al Consiliului din 30 noiembrie 2009 privind produsele cosmetice (reformare) se aprobă prin hotărâre a Guvernului, în termen de 30 de zile de la data intrării în vigoare a prezentei ordonanţe de urgenţă.</w:t>
      </w:r>
    </w:p>
    <w:p w:rsidR="00000000" w:rsidRDefault="00247FD0">
      <w:pPr>
        <w:autoSpaceDE/>
        <w:autoSpaceDN/>
        <w:ind w:left="288" w:right="72"/>
        <w:jc w:val="both"/>
        <w:divId w:val="1378357336"/>
        <w:rPr>
          <w:rFonts w:eastAsia="Times New Roman"/>
          <w:color w:val="000000"/>
          <w:sz w:val="17"/>
          <w:szCs w:val="17"/>
          <w:shd w:val="clear" w:color="auto" w:fill="FFFFFF"/>
        </w:rPr>
      </w:pPr>
      <w:r>
        <w:rPr>
          <w:rFonts w:eastAsia="Times New Roman"/>
          <w:color w:val="000000"/>
          <w:sz w:val="17"/>
          <w:szCs w:val="17"/>
          <w:shd w:val="clear" w:color="auto" w:fill="FFFFFF"/>
        </w:rPr>
        <w:t>...............................................................................................</w:t>
      </w:r>
    </w:p>
    <w:p w:rsidR="00000000" w:rsidRDefault="00247FD0">
      <w:pPr>
        <w:autoSpaceDE/>
        <w:autoSpaceDN/>
        <w:ind w:left="288" w:right="72"/>
        <w:jc w:val="both"/>
        <w:divId w:val="2145268676"/>
        <w:rPr>
          <w:rFonts w:eastAsia="Times New Roman"/>
          <w:color w:val="000000"/>
          <w:sz w:val="17"/>
          <w:szCs w:val="17"/>
          <w:shd w:val="clear" w:color="auto" w:fill="FFFFFF"/>
        </w:rPr>
      </w:pPr>
      <w:r>
        <w:rPr>
          <w:rFonts w:eastAsia="Times New Roman"/>
          <w:color w:val="000000"/>
          <w:sz w:val="17"/>
          <w:szCs w:val="17"/>
          <w:shd w:val="clear" w:color="auto" w:fill="FFFFFF"/>
        </w:rPr>
        <w:t xml:space="preserve">Art. XIV. - Ministerul Finanţelor Publice este autorizat să introducă, la propunerea ordonatorilor principali de credite, modificările ce decurg din aplicarea </w:t>
      </w:r>
      <w:r>
        <w:rPr>
          <w:rFonts w:eastAsia="Times New Roman"/>
          <w:color w:val="000000"/>
          <w:sz w:val="17"/>
          <w:szCs w:val="17"/>
          <w:shd w:val="clear" w:color="auto" w:fill="FFFFFF"/>
        </w:rPr>
        <w:t>prevederilor prezentei ordonanţe de urgenţă în structura bugetului de stat, a bugetului activităţilor finanţate integral din venituri proprii şi a bugetului Ministerului Sănătăţii, precum şi în volumul şi structura bugetului FNUASS pe anul 2014, cu menţine</w:t>
      </w:r>
      <w:r>
        <w:rPr>
          <w:rFonts w:eastAsia="Times New Roman"/>
          <w:color w:val="000000"/>
          <w:sz w:val="17"/>
          <w:szCs w:val="17"/>
          <w:shd w:val="clear" w:color="auto" w:fill="FFFFFF"/>
        </w:rPr>
        <w:t>rea echilibrului bugetar.</w:t>
      </w:r>
    </w:p>
    <w:p w:rsidR="00000000" w:rsidRDefault="00247FD0">
      <w:pPr>
        <w:autoSpaceDE/>
        <w:autoSpaceDN/>
        <w:ind w:left="288" w:right="72"/>
        <w:jc w:val="both"/>
        <w:divId w:val="1878083240"/>
        <w:rPr>
          <w:rFonts w:eastAsia="Times New Roman"/>
          <w:color w:val="000000"/>
          <w:sz w:val="17"/>
          <w:szCs w:val="17"/>
          <w:shd w:val="clear" w:color="auto" w:fill="FFFFFF"/>
        </w:rPr>
      </w:pPr>
      <w:r>
        <w:rPr>
          <w:rFonts w:eastAsia="Times New Roman"/>
          <w:color w:val="000000"/>
          <w:sz w:val="17"/>
          <w:szCs w:val="17"/>
          <w:shd w:val="clear" w:color="auto" w:fill="FFFFFF"/>
        </w:rPr>
        <w:t xml:space="preserve">Art. XV. - Anual, nivelul transferurilor către bugetul Fondului naţional unic de asigurări sociale de sănătate prevăzute la </w:t>
      </w:r>
      <w:r>
        <w:rPr>
          <w:rFonts w:eastAsia="Times New Roman"/>
          <w:color w:val="0000FF"/>
          <w:sz w:val="20"/>
          <w:szCs w:val="20"/>
          <w:u w:val="single"/>
          <w:shd w:val="clear" w:color="auto" w:fill="FFFFFF"/>
        </w:rPr>
        <w:t>art. 54 alin. (1) lit. a)****) din Legea nr. 95/2006</w:t>
      </w:r>
      <w:r>
        <w:rPr>
          <w:rFonts w:eastAsia="Times New Roman"/>
          <w:color w:val="000000"/>
          <w:sz w:val="17"/>
          <w:szCs w:val="17"/>
          <w:shd w:val="clear" w:color="auto" w:fill="FFFFFF"/>
        </w:rPr>
        <w:t xml:space="preserve">, cu modificările şi completările ulterioare, trebuie </w:t>
      </w:r>
      <w:r>
        <w:rPr>
          <w:rFonts w:eastAsia="Times New Roman"/>
          <w:color w:val="000000"/>
          <w:sz w:val="17"/>
          <w:szCs w:val="17"/>
          <w:shd w:val="clear" w:color="auto" w:fill="FFFFFF"/>
        </w:rPr>
        <w:t>să acopere cel puţin nivelul sumelor alocate în anul precedent pentru finanţarea programelor naţionale de sănătate preluate de CNAS de la Ministerul Sănătăţii potrivit prezentei ordonanţe de urgenţă."</w:t>
      </w:r>
    </w:p>
    <w:p w:rsidR="00000000" w:rsidRDefault="00247FD0">
      <w:pPr>
        <w:pStyle w:val="sntattl"/>
        <w:ind w:left="576" w:right="144"/>
        <w:jc w:val="both"/>
        <w:divId w:val="1482623057"/>
        <w:rPr>
          <w:shd w:val="clear" w:color="auto" w:fill="FFFFFF"/>
        </w:rPr>
      </w:pPr>
      <w:r>
        <w:rPr>
          <w:shd w:val="clear" w:color="auto" w:fill="FFFFFF"/>
        </w:rPr>
        <w:t xml:space="preserve">Notă </w:t>
      </w:r>
    </w:p>
    <w:p w:rsidR="00000000" w:rsidRDefault="00247FD0">
      <w:pPr>
        <w:autoSpaceDE/>
        <w:autoSpaceDN/>
        <w:spacing w:after="72"/>
        <w:ind w:left="576" w:right="144"/>
        <w:jc w:val="both"/>
        <w:divId w:val="950552426"/>
        <w:rPr>
          <w:rFonts w:eastAsia="Times New Roman"/>
          <w:color w:val="000000"/>
          <w:sz w:val="17"/>
          <w:szCs w:val="17"/>
          <w:shd w:val="clear" w:color="auto" w:fill="FFFFFF"/>
        </w:rPr>
      </w:pPr>
      <w:r>
        <w:rPr>
          <w:rFonts w:eastAsia="Times New Roman"/>
          <w:color w:val="000000"/>
          <w:sz w:val="17"/>
          <w:szCs w:val="17"/>
          <w:shd w:val="clear" w:color="auto" w:fill="FFFFFF"/>
        </w:rPr>
        <w:t xml:space="preserve">****) Art. 54 alin. (1) lit. a) a devenit </w:t>
      </w:r>
      <w:r>
        <w:rPr>
          <w:rStyle w:val="slgi1"/>
          <w:rFonts w:eastAsia="Times New Roman"/>
        </w:rPr>
        <w:t>art. 58</w:t>
      </w:r>
      <w:r>
        <w:rPr>
          <w:rStyle w:val="slgi1"/>
          <w:rFonts w:eastAsia="Times New Roman"/>
        </w:rPr>
        <w:t xml:space="preserve"> alin. (1) lit. a)</w:t>
      </w:r>
      <w:r>
        <w:rPr>
          <w:rFonts w:eastAsia="Times New Roman"/>
          <w:color w:val="000000"/>
          <w:sz w:val="17"/>
          <w:szCs w:val="17"/>
          <w:shd w:val="clear" w:color="auto" w:fill="FFFFFF"/>
        </w:rPr>
        <w:t xml:space="preserve"> în forma republicată.</w:t>
      </w:r>
    </w:p>
    <w:p w:rsidR="00000000" w:rsidRDefault="00247FD0">
      <w:pPr>
        <w:autoSpaceDE/>
        <w:autoSpaceDN/>
        <w:ind w:left="288" w:right="72"/>
        <w:jc w:val="both"/>
        <w:divId w:val="632909053"/>
        <w:rPr>
          <w:rFonts w:eastAsia="Times New Roman"/>
          <w:color w:val="000000"/>
          <w:sz w:val="17"/>
          <w:szCs w:val="17"/>
          <w:shd w:val="clear" w:color="auto" w:fill="FFFFFF"/>
        </w:rPr>
      </w:pPr>
      <w:r>
        <w:rPr>
          <w:rFonts w:eastAsia="Times New Roman"/>
          <w:color w:val="000000"/>
          <w:sz w:val="17"/>
          <w:szCs w:val="17"/>
          <w:shd w:val="clear" w:color="auto" w:fill="FFFFFF"/>
        </w:rPr>
        <w:t xml:space="preserve">11. </w:t>
      </w:r>
      <w:r>
        <w:rPr>
          <w:rFonts w:eastAsia="Times New Roman"/>
          <w:color w:val="0000FF"/>
          <w:sz w:val="20"/>
          <w:szCs w:val="20"/>
          <w:u w:val="single"/>
          <w:shd w:val="clear" w:color="auto" w:fill="FFFFFF"/>
        </w:rPr>
        <w:t>Art. II din Legea nr. 132/2014</w:t>
      </w:r>
      <w:r>
        <w:rPr>
          <w:rFonts w:eastAsia="Times New Roman"/>
          <w:color w:val="000000"/>
          <w:sz w:val="17"/>
          <w:szCs w:val="17"/>
          <w:shd w:val="clear" w:color="auto" w:fill="FFFFFF"/>
        </w:rPr>
        <w:t xml:space="preserve"> privind aprobarea </w:t>
      </w:r>
      <w:r>
        <w:rPr>
          <w:rFonts w:eastAsia="Times New Roman"/>
          <w:color w:val="0000FF"/>
          <w:sz w:val="20"/>
          <w:szCs w:val="20"/>
          <w:u w:val="single"/>
          <w:shd w:val="clear" w:color="auto" w:fill="FFFFFF"/>
        </w:rPr>
        <w:t>Ordonanţei de urgenţă a Guvernului nr. 2/2014</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precum şi pentru modifica</w:t>
      </w:r>
      <w:r>
        <w:rPr>
          <w:rFonts w:eastAsia="Times New Roman"/>
          <w:color w:val="000000"/>
          <w:sz w:val="17"/>
          <w:szCs w:val="17"/>
          <w:shd w:val="clear" w:color="auto" w:fill="FFFFFF"/>
        </w:rPr>
        <w:t>rea şi completarea unor acte normative, publicată în Monitorul Oficial al României, Partea I, nr. 739 din 10 octombrie 2014:</w:t>
      </w:r>
    </w:p>
    <w:p w:rsidR="00000000" w:rsidRDefault="00247FD0">
      <w:pPr>
        <w:autoSpaceDE/>
        <w:autoSpaceDN/>
        <w:ind w:left="288" w:right="72"/>
        <w:jc w:val="both"/>
        <w:divId w:val="1568565324"/>
        <w:rPr>
          <w:rFonts w:eastAsia="Times New Roman"/>
          <w:color w:val="000000"/>
          <w:sz w:val="17"/>
          <w:szCs w:val="17"/>
          <w:shd w:val="clear" w:color="auto" w:fill="FFFFFF"/>
        </w:rPr>
      </w:pPr>
      <w:r>
        <w:rPr>
          <w:rFonts w:eastAsia="Times New Roman"/>
          <w:color w:val="000000"/>
          <w:sz w:val="17"/>
          <w:szCs w:val="17"/>
          <w:shd w:val="clear" w:color="auto" w:fill="FFFFFF"/>
        </w:rPr>
        <w:t>"Art. II. - Hotărârile Guvernului prevăzute la art. 872 alin. (3) şi (4), art. 873 alin. (1) lit. d) şi alin. (5), art. 874 alin. (</w:t>
      </w:r>
      <w:r>
        <w:rPr>
          <w:rFonts w:eastAsia="Times New Roman"/>
          <w:color w:val="000000"/>
          <w:sz w:val="17"/>
          <w:szCs w:val="17"/>
          <w:shd w:val="clear" w:color="auto" w:fill="FFFFFF"/>
        </w:rPr>
        <w:t xml:space="preserve">3) lit. b) şi alin. (4), art. 876 alin. (1) lit. a) pct. (i) şi alin. (2), art. 877 alin. (1) şi </w:t>
      </w:r>
      <w:r>
        <w:rPr>
          <w:rFonts w:eastAsia="Times New Roman"/>
          <w:color w:val="0000FF"/>
          <w:sz w:val="20"/>
          <w:szCs w:val="20"/>
          <w:u w:val="single"/>
          <w:shd w:val="clear" w:color="auto" w:fill="FFFFFF"/>
        </w:rPr>
        <w:t>art. 880 alin. (2) şi (4)*****) din Legea nr. 95/2006</w:t>
      </w:r>
      <w:r>
        <w:rPr>
          <w:rFonts w:eastAsia="Times New Roman"/>
          <w:color w:val="000000"/>
          <w:sz w:val="17"/>
          <w:szCs w:val="17"/>
          <w:shd w:val="clear" w:color="auto" w:fill="FFFFFF"/>
        </w:rPr>
        <w:t xml:space="preserve"> privind reforma în domeniul sănătăţii, cu modificările şi completările ulterioare, inclusiv cu cele aduse</w:t>
      </w:r>
      <w:r>
        <w:rPr>
          <w:rFonts w:eastAsia="Times New Roman"/>
          <w:color w:val="000000"/>
          <w:sz w:val="17"/>
          <w:szCs w:val="17"/>
          <w:shd w:val="clear" w:color="auto" w:fill="FFFFFF"/>
        </w:rPr>
        <w:t xml:space="preserve"> prin prezenta lege, se elaborează în termen de 30 de zile de la data publicării prezentei legi în Monitorul Oficial al României, Partea I."</w:t>
      </w:r>
    </w:p>
    <w:p w:rsidR="00000000" w:rsidRDefault="00247FD0">
      <w:pPr>
        <w:pStyle w:val="sntattl"/>
        <w:ind w:left="576" w:right="144"/>
        <w:jc w:val="both"/>
        <w:divId w:val="262803990"/>
        <w:rPr>
          <w:shd w:val="clear" w:color="auto" w:fill="FFFFFF"/>
        </w:rPr>
      </w:pPr>
      <w:r>
        <w:rPr>
          <w:shd w:val="clear" w:color="auto" w:fill="FFFFFF"/>
        </w:rPr>
        <w:t xml:space="preserve">Notă </w:t>
      </w:r>
    </w:p>
    <w:p w:rsidR="00000000" w:rsidRDefault="00247FD0">
      <w:pPr>
        <w:autoSpaceDE/>
        <w:autoSpaceDN/>
        <w:spacing w:after="72"/>
        <w:ind w:left="576" w:right="144"/>
        <w:jc w:val="both"/>
        <w:divId w:val="1374573597"/>
        <w:rPr>
          <w:rFonts w:eastAsia="Times New Roman"/>
          <w:color w:val="000000"/>
          <w:sz w:val="17"/>
          <w:szCs w:val="17"/>
          <w:shd w:val="clear" w:color="auto" w:fill="FFFFFF"/>
        </w:rPr>
      </w:pPr>
      <w:r>
        <w:rPr>
          <w:rFonts w:eastAsia="Times New Roman"/>
          <w:color w:val="000000"/>
          <w:sz w:val="17"/>
          <w:szCs w:val="17"/>
          <w:shd w:val="clear" w:color="auto" w:fill="FFFFFF"/>
        </w:rPr>
        <w:t xml:space="preserve">*****) Art. 872 alin. (3) şi (4) a devenit </w:t>
      </w:r>
      <w:r>
        <w:rPr>
          <w:rStyle w:val="slgi1"/>
          <w:rFonts w:eastAsia="Times New Roman"/>
        </w:rPr>
        <w:t>art. 909 alin. (3)</w:t>
      </w:r>
      <w:r>
        <w:rPr>
          <w:rFonts w:eastAsia="Times New Roman"/>
          <w:color w:val="000000"/>
          <w:sz w:val="17"/>
          <w:szCs w:val="17"/>
          <w:shd w:val="clear" w:color="auto" w:fill="FFFFFF"/>
        </w:rPr>
        <w:t xml:space="preserve"> şi </w:t>
      </w:r>
      <w:r>
        <w:rPr>
          <w:rStyle w:val="slgi1"/>
          <w:rFonts w:eastAsia="Times New Roman"/>
        </w:rPr>
        <w:t>(4)</w:t>
      </w:r>
      <w:r>
        <w:rPr>
          <w:rFonts w:eastAsia="Times New Roman"/>
          <w:color w:val="000000"/>
          <w:sz w:val="17"/>
          <w:szCs w:val="17"/>
          <w:shd w:val="clear" w:color="auto" w:fill="FFFFFF"/>
        </w:rPr>
        <w:t xml:space="preserve"> ) în forma republicată; art. 873 alin. (</w:t>
      </w:r>
      <w:r>
        <w:rPr>
          <w:rFonts w:eastAsia="Times New Roman"/>
          <w:color w:val="000000"/>
          <w:sz w:val="17"/>
          <w:szCs w:val="17"/>
          <w:shd w:val="clear" w:color="auto" w:fill="FFFFFF"/>
        </w:rPr>
        <w:t xml:space="preserve">1) lit. d) şi alin. (5) a devenit </w:t>
      </w:r>
      <w:r>
        <w:rPr>
          <w:rStyle w:val="slgi1"/>
          <w:rFonts w:eastAsia="Times New Roman"/>
        </w:rPr>
        <w:t>art. 910 alin. (1) lit. d)</w:t>
      </w:r>
      <w:r>
        <w:rPr>
          <w:rFonts w:eastAsia="Times New Roman"/>
          <w:color w:val="000000"/>
          <w:sz w:val="17"/>
          <w:szCs w:val="17"/>
          <w:shd w:val="clear" w:color="auto" w:fill="FFFFFF"/>
        </w:rPr>
        <w:t xml:space="preserve"> şi </w:t>
      </w:r>
      <w:r>
        <w:rPr>
          <w:rStyle w:val="slgi1"/>
          <w:rFonts w:eastAsia="Times New Roman"/>
        </w:rPr>
        <w:t>alin. (5)</w:t>
      </w:r>
      <w:r>
        <w:rPr>
          <w:rFonts w:eastAsia="Times New Roman"/>
          <w:color w:val="000000"/>
          <w:sz w:val="17"/>
          <w:szCs w:val="17"/>
          <w:shd w:val="clear" w:color="auto" w:fill="FFFFFF"/>
        </w:rPr>
        <w:t xml:space="preserve"> în forma republicată; art. 874 alin. (3) lit. b) şi alin. (4) a devenit </w:t>
      </w:r>
      <w:r>
        <w:rPr>
          <w:rStyle w:val="slgi1"/>
          <w:rFonts w:eastAsia="Times New Roman"/>
        </w:rPr>
        <w:t>art. 912 alin. (4) lit. b)</w:t>
      </w:r>
      <w:r>
        <w:rPr>
          <w:rFonts w:eastAsia="Times New Roman"/>
          <w:color w:val="000000"/>
          <w:sz w:val="17"/>
          <w:szCs w:val="17"/>
          <w:shd w:val="clear" w:color="auto" w:fill="FFFFFF"/>
        </w:rPr>
        <w:t xml:space="preserve"> şi </w:t>
      </w:r>
      <w:r>
        <w:rPr>
          <w:rStyle w:val="slgi1"/>
          <w:rFonts w:eastAsia="Times New Roman"/>
        </w:rPr>
        <w:t>alin. (5)</w:t>
      </w:r>
      <w:r>
        <w:rPr>
          <w:rFonts w:eastAsia="Times New Roman"/>
          <w:color w:val="000000"/>
          <w:sz w:val="17"/>
          <w:szCs w:val="17"/>
          <w:shd w:val="clear" w:color="auto" w:fill="FFFFFF"/>
        </w:rPr>
        <w:t xml:space="preserve"> ) în forma republicată; art. 876 alin. (1) lit. a) pct. (i) şi alin. (</w:t>
      </w:r>
      <w:r>
        <w:rPr>
          <w:rFonts w:eastAsia="Times New Roman"/>
          <w:color w:val="000000"/>
          <w:sz w:val="17"/>
          <w:szCs w:val="17"/>
          <w:shd w:val="clear" w:color="auto" w:fill="FFFFFF"/>
        </w:rPr>
        <w:t xml:space="preserve">2) a devenit </w:t>
      </w:r>
      <w:r>
        <w:rPr>
          <w:rStyle w:val="slgi1"/>
          <w:rFonts w:eastAsia="Times New Roman"/>
        </w:rPr>
        <w:t>art. 914 alin. (1) lit. a) pct. (i)</w:t>
      </w:r>
      <w:r>
        <w:rPr>
          <w:rFonts w:eastAsia="Times New Roman"/>
          <w:color w:val="000000"/>
          <w:sz w:val="17"/>
          <w:szCs w:val="17"/>
          <w:shd w:val="clear" w:color="auto" w:fill="FFFFFF"/>
        </w:rPr>
        <w:t xml:space="preserve"> şi </w:t>
      </w:r>
      <w:r>
        <w:rPr>
          <w:rStyle w:val="slgi1"/>
          <w:rFonts w:eastAsia="Times New Roman"/>
        </w:rPr>
        <w:t>alin. (2)</w:t>
      </w:r>
      <w:r>
        <w:rPr>
          <w:rFonts w:eastAsia="Times New Roman"/>
          <w:color w:val="000000"/>
          <w:sz w:val="17"/>
          <w:szCs w:val="17"/>
          <w:shd w:val="clear" w:color="auto" w:fill="FFFFFF"/>
        </w:rPr>
        <w:t xml:space="preserve"> în forma republicată; art. 877 alin. (1) a devenit </w:t>
      </w:r>
      <w:r>
        <w:rPr>
          <w:rStyle w:val="slgi1"/>
          <w:rFonts w:eastAsia="Times New Roman"/>
        </w:rPr>
        <w:t>art. 915 alin. (1)</w:t>
      </w:r>
      <w:r>
        <w:rPr>
          <w:rFonts w:eastAsia="Times New Roman"/>
          <w:color w:val="000000"/>
          <w:sz w:val="17"/>
          <w:szCs w:val="17"/>
          <w:shd w:val="clear" w:color="auto" w:fill="FFFFFF"/>
        </w:rPr>
        <w:t xml:space="preserve"> în forma republicată; art. 880 alin. (2) şi (4) a devenit </w:t>
      </w:r>
      <w:r>
        <w:rPr>
          <w:rStyle w:val="slgi1"/>
          <w:rFonts w:eastAsia="Times New Roman"/>
        </w:rPr>
        <w:t>art. 918 alin. (2)</w:t>
      </w:r>
      <w:r>
        <w:rPr>
          <w:rFonts w:eastAsia="Times New Roman"/>
          <w:color w:val="000000"/>
          <w:sz w:val="17"/>
          <w:szCs w:val="17"/>
          <w:shd w:val="clear" w:color="auto" w:fill="FFFFFF"/>
        </w:rPr>
        <w:t xml:space="preserve"> şi </w:t>
      </w:r>
      <w:r>
        <w:rPr>
          <w:rStyle w:val="slgi1"/>
          <w:rFonts w:eastAsia="Times New Roman"/>
        </w:rPr>
        <w:t>(4)</w:t>
      </w:r>
      <w:r>
        <w:rPr>
          <w:rFonts w:eastAsia="Times New Roman"/>
          <w:color w:val="000000"/>
          <w:sz w:val="17"/>
          <w:szCs w:val="17"/>
          <w:shd w:val="clear" w:color="auto" w:fill="FFFFFF"/>
        </w:rPr>
        <w:t xml:space="preserve"> în forma republicată.</w:t>
      </w:r>
    </w:p>
    <w:p w:rsidR="00000000" w:rsidRDefault="00247FD0">
      <w:pPr>
        <w:autoSpaceDE/>
        <w:autoSpaceDN/>
        <w:ind w:left="288" w:right="72"/>
        <w:jc w:val="both"/>
        <w:divId w:val="1696037685"/>
        <w:rPr>
          <w:rFonts w:eastAsia="Times New Roman"/>
          <w:color w:val="000000"/>
          <w:sz w:val="17"/>
          <w:szCs w:val="17"/>
          <w:shd w:val="clear" w:color="auto" w:fill="FFFFFF"/>
        </w:rPr>
      </w:pPr>
      <w:r>
        <w:rPr>
          <w:rFonts w:eastAsia="Times New Roman"/>
          <w:color w:val="000000"/>
          <w:sz w:val="17"/>
          <w:szCs w:val="17"/>
          <w:shd w:val="clear" w:color="auto" w:fill="FFFFFF"/>
        </w:rPr>
        <w:t xml:space="preserve">12. </w:t>
      </w:r>
      <w:r>
        <w:rPr>
          <w:rFonts w:eastAsia="Times New Roman"/>
          <w:color w:val="0000FF"/>
          <w:sz w:val="20"/>
          <w:szCs w:val="20"/>
          <w:u w:val="single"/>
          <w:shd w:val="clear" w:color="auto" w:fill="FFFFFF"/>
        </w:rPr>
        <w:t>Art. II din Or</w:t>
      </w:r>
      <w:r>
        <w:rPr>
          <w:rFonts w:eastAsia="Times New Roman"/>
          <w:color w:val="0000FF"/>
          <w:sz w:val="20"/>
          <w:szCs w:val="20"/>
          <w:u w:val="single"/>
          <w:shd w:val="clear" w:color="auto" w:fill="FFFFFF"/>
        </w:rPr>
        <w:t>donanţa Guvernului nr. 11/2015</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publicată în Monitorul Oficial al României, Partea I, nr. 84 din 30 ianuarie 2015, şi aprobată cu modificări şi completări prin </w:t>
      </w:r>
      <w:r>
        <w:rPr>
          <w:rFonts w:eastAsia="Times New Roman"/>
          <w:color w:val="0000FF"/>
          <w:sz w:val="20"/>
          <w:szCs w:val="20"/>
          <w:u w:val="single"/>
          <w:shd w:val="clear" w:color="auto" w:fill="FFFFFF"/>
        </w:rPr>
        <w:t xml:space="preserve">Legea </w:t>
      </w:r>
      <w:r>
        <w:rPr>
          <w:rFonts w:eastAsia="Times New Roman"/>
          <w:color w:val="0000FF"/>
          <w:sz w:val="20"/>
          <w:szCs w:val="20"/>
          <w:u w:val="single"/>
          <w:shd w:val="clear" w:color="auto" w:fill="FFFFFF"/>
        </w:rPr>
        <w:t>nr. 126/2015</w:t>
      </w:r>
      <w:r>
        <w:rPr>
          <w:rFonts w:eastAsia="Times New Roman"/>
          <w:color w:val="000000"/>
          <w:sz w:val="17"/>
          <w:szCs w:val="17"/>
          <w:shd w:val="clear" w:color="auto" w:fill="FFFFFF"/>
        </w:rPr>
        <w:t>:</w:t>
      </w:r>
    </w:p>
    <w:p w:rsidR="00000000" w:rsidRDefault="00247FD0">
      <w:pPr>
        <w:autoSpaceDE/>
        <w:autoSpaceDN/>
        <w:ind w:left="288" w:right="72"/>
        <w:jc w:val="both"/>
        <w:divId w:val="1155103945"/>
        <w:rPr>
          <w:rFonts w:eastAsia="Times New Roman"/>
          <w:color w:val="000000"/>
          <w:sz w:val="17"/>
          <w:szCs w:val="17"/>
          <w:shd w:val="clear" w:color="auto" w:fill="FFFFFF"/>
        </w:rPr>
      </w:pPr>
      <w:r>
        <w:rPr>
          <w:rFonts w:eastAsia="Times New Roman"/>
          <w:color w:val="000000"/>
          <w:sz w:val="17"/>
          <w:szCs w:val="17"/>
          <w:shd w:val="clear" w:color="auto" w:fill="FFFFFF"/>
        </w:rPr>
        <w:t>"Art. II. - (1) Certificatele de acreditare a spitalelor emise de Comisia Naţională de Acreditare a Spitalelor îşi păstrează valabilitatea.</w:t>
      </w:r>
    </w:p>
    <w:p w:rsidR="00000000" w:rsidRDefault="00247FD0">
      <w:pPr>
        <w:autoSpaceDE/>
        <w:autoSpaceDN/>
        <w:ind w:left="288" w:right="72"/>
        <w:jc w:val="both"/>
        <w:divId w:val="1685008889"/>
        <w:rPr>
          <w:rFonts w:eastAsia="Times New Roman"/>
          <w:color w:val="000000"/>
          <w:sz w:val="17"/>
          <w:szCs w:val="17"/>
          <w:shd w:val="clear" w:color="auto" w:fill="FFFFFF"/>
        </w:rPr>
      </w:pPr>
      <w:r>
        <w:rPr>
          <w:rFonts w:eastAsia="Times New Roman"/>
          <w:color w:val="000000"/>
          <w:sz w:val="17"/>
          <w:szCs w:val="17"/>
          <w:shd w:val="clear" w:color="auto" w:fill="FFFFFF"/>
        </w:rPr>
        <w:t>(2) În tot cuprinsul actelor normative sintagma «Comisia Naţională de Acreditare a Spitalelor» se înlo</w:t>
      </w:r>
      <w:r>
        <w:rPr>
          <w:rFonts w:eastAsia="Times New Roman"/>
          <w:color w:val="000000"/>
          <w:sz w:val="17"/>
          <w:szCs w:val="17"/>
          <w:shd w:val="clear" w:color="auto" w:fill="FFFFFF"/>
        </w:rPr>
        <w:t>cuieşte cu sintagma «Autoritatea Naţională de Management al Calităţii în Sănătate».</w:t>
      </w:r>
    </w:p>
    <w:p w:rsidR="00000000" w:rsidRDefault="00247FD0">
      <w:pPr>
        <w:autoSpaceDE/>
        <w:autoSpaceDN/>
        <w:ind w:left="288" w:right="72"/>
        <w:jc w:val="both"/>
        <w:divId w:val="1385790475"/>
        <w:rPr>
          <w:rFonts w:eastAsia="Times New Roman"/>
          <w:color w:val="000000"/>
          <w:sz w:val="17"/>
          <w:szCs w:val="17"/>
          <w:shd w:val="clear" w:color="auto" w:fill="FFFFFF"/>
        </w:rPr>
      </w:pPr>
      <w:r>
        <w:rPr>
          <w:rFonts w:eastAsia="Times New Roman"/>
          <w:color w:val="000000"/>
          <w:sz w:val="17"/>
          <w:szCs w:val="17"/>
          <w:shd w:val="clear" w:color="auto" w:fill="FFFFFF"/>
        </w:rPr>
        <w:t xml:space="preserve">(3) Hotărârea Guvernului prevăzută la </w:t>
      </w:r>
      <w:r>
        <w:rPr>
          <w:rFonts w:eastAsia="Times New Roman"/>
          <w:color w:val="0000FF"/>
          <w:sz w:val="20"/>
          <w:szCs w:val="20"/>
          <w:u w:val="single"/>
          <w:shd w:val="clear" w:color="auto" w:fill="FFFFFF"/>
        </w:rPr>
        <w:t>art. 175 alin. (4)*) din Legea nr. 95/2006</w:t>
      </w:r>
      <w:r>
        <w:rPr>
          <w:rFonts w:eastAsia="Times New Roman"/>
          <w:color w:val="000000"/>
          <w:sz w:val="17"/>
          <w:szCs w:val="17"/>
          <w:shd w:val="clear" w:color="auto" w:fill="FFFFFF"/>
        </w:rPr>
        <w:t xml:space="preserve"> privind reforma în domeniul sănătăţii, cu modificările şi completările ulterioare, se elabo</w:t>
      </w:r>
      <w:r>
        <w:rPr>
          <w:rFonts w:eastAsia="Times New Roman"/>
          <w:color w:val="000000"/>
          <w:sz w:val="17"/>
          <w:szCs w:val="17"/>
          <w:shd w:val="clear" w:color="auto" w:fill="FFFFFF"/>
        </w:rPr>
        <w:t>rează în termen de 60 de zile de la publicarea prezentei ordonanţe în Monitorul Oficial al României, Partea I.</w:t>
      </w:r>
    </w:p>
    <w:p w:rsidR="00000000" w:rsidRDefault="00247FD0">
      <w:pPr>
        <w:pStyle w:val="sntattl"/>
        <w:ind w:left="576" w:right="144"/>
        <w:jc w:val="both"/>
        <w:divId w:val="1280988698"/>
        <w:rPr>
          <w:shd w:val="clear" w:color="auto" w:fill="FFFFFF"/>
        </w:rPr>
      </w:pPr>
      <w:r>
        <w:rPr>
          <w:shd w:val="clear" w:color="auto" w:fill="FFFFFF"/>
        </w:rPr>
        <w:t xml:space="preserve">Notă </w:t>
      </w:r>
    </w:p>
    <w:p w:rsidR="00000000" w:rsidRDefault="00247FD0">
      <w:pPr>
        <w:autoSpaceDE/>
        <w:autoSpaceDN/>
        <w:spacing w:after="72"/>
        <w:ind w:left="576" w:right="144"/>
        <w:jc w:val="both"/>
        <w:divId w:val="1018968420"/>
        <w:rPr>
          <w:rFonts w:eastAsia="Times New Roman"/>
          <w:color w:val="000000"/>
          <w:sz w:val="17"/>
          <w:szCs w:val="17"/>
          <w:shd w:val="clear" w:color="auto" w:fill="FFFFFF"/>
        </w:rPr>
      </w:pPr>
      <w:r>
        <w:rPr>
          <w:rFonts w:eastAsia="Times New Roman"/>
          <w:color w:val="000000"/>
          <w:sz w:val="17"/>
          <w:szCs w:val="17"/>
          <w:shd w:val="clear" w:color="auto" w:fill="FFFFFF"/>
        </w:rPr>
        <w:t xml:space="preserve">*) Art. 175 alin. (4) a devenit </w:t>
      </w:r>
      <w:r>
        <w:rPr>
          <w:rStyle w:val="slgi1"/>
          <w:rFonts w:eastAsia="Times New Roman"/>
        </w:rPr>
        <w:t>art. 173 alin. (5)</w:t>
      </w:r>
      <w:r>
        <w:rPr>
          <w:rFonts w:eastAsia="Times New Roman"/>
          <w:color w:val="000000"/>
          <w:sz w:val="17"/>
          <w:szCs w:val="17"/>
          <w:shd w:val="clear" w:color="auto" w:fill="FFFFFF"/>
        </w:rPr>
        <w:t xml:space="preserve"> în forma republicată.</w:t>
      </w:r>
    </w:p>
    <w:p w:rsidR="00000000" w:rsidRDefault="00247FD0">
      <w:pPr>
        <w:autoSpaceDE/>
        <w:autoSpaceDN/>
        <w:ind w:left="288" w:right="72"/>
        <w:jc w:val="both"/>
        <w:divId w:val="37359432"/>
        <w:rPr>
          <w:rFonts w:eastAsia="Times New Roman"/>
          <w:color w:val="000000"/>
          <w:sz w:val="17"/>
          <w:szCs w:val="17"/>
          <w:shd w:val="clear" w:color="auto" w:fill="FFFFFF"/>
        </w:rPr>
      </w:pPr>
      <w:r>
        <w:rPr>
          <w:rFonts w:eastAsia="Times New Roman"/>
          <w:color w:val="000000"/>
          <w:sz w:val="17"/>
          <w:szCs w:val="17"/>
          <w:shd w:val="clear" w:color="auto" w:fill="FFFFFF"/>
        </w:rPr>
        <w:t>(4) Autoritatea Naţională de Management al Calităţii în Sănătate p</w:t>
      </w:r>
      <w:r>
        <w:rPr>
          <w:rFonts w:eastAsia="Times New Roman"/>
          <w:color w:val="000000"/>
          <w:sz w:val="17"/>
          <w:szCs w:val="17"/>
          <w:shd w:val="clear" w:color="auto" w:fill="FFFFFF"/>
        </w:rPr>
        <w:t xml:space="preserve">reia de la Comisia Naţională de Acreditare a Spitalelor prevederile bugetare, execuţia bugetară până la data preluării, posturile şi personalul aferent structurilor de personal, precum şi întregul patrimoniu. Protocoalele de predare-preluare se încheie în </w:t>
      </w:r>
      <w:r>
        <w:rPr>
          <w:rFonts w:eastAsia="Times New Roman"/>
          <w:color w:val="000000"/>
          <w:sz w:val="17"/>
          <w:szCs w:val="17"/>
          <w:shd w:val="clear" w:color="auto" w:fill="FFFFFF"/>
        </w:rPr>
        <w:t xml:space="preserve">termen de 30 de zile de la data intrării în vigoare a hotărârii Guvernului prevăzute la </w:t>
      </w:r>
      <w:r>
        <w:rPr>
          <w:rFonts w:eastAsia="Times New Roman"/>
          <w:color w:val="0000FF"/>
          <w:sz w:val="20"/>
          <w:szCs w:val="20"/>
          <w:u w:val="single"/>
          <w:shd w:val="clear" w:color="auto" w:fill="FFFFFF"/>
        </w:rPr>
        <w:t>art. 175 alin. (4)*) din Legea nr. 95/2006</w:t>
      </w:r>
      <w:r>
        <w:rPr>
          <w:rFonts w:eastAsia="Times New Roman"/>
          <w:color w:val="000000"/>
          <w:sz w:val="17"/>
          <w:szCs w:val="17"/>
          <w:shd w:val="clear" w:color="auto" w:fill="FFFFFF"/>
        </w:rPr>
        <w:t>, cu modificările şi completările ulterioare.</w:t>
      </w:r>
    </w:p>
    <w:p w:rsidR="00000000" w:rsidRDefault="00247FD0">
      <w:pPr>
        <w:pStyle w:val="sntattl"/>
        <w:ind w:left="576" w:right="144"/>
        <w:jc w:val="both"/>
        <w:divId w:val="1219785913"/>
        <w:rPr>
          <w:shd w:val="clear" w:color="auto" w:fill="FFFFFF"/>
        </w:rPr>
      </w:pPr>
      <w:r>
        <w:rPr>
          <w:shd w:val="clear" w:color="auto" w:fill="FFFFFF"/>
        </w:rPr>
        <w:t xml:space="preserve">Notă </w:t>
      </w:r>
    </w:p>
    <w:p w:rsidR="00000000" w:rsidRDefault="00247FD0">
      <w:pPr>
        <w:autoSpaceDE/>
        <w:autoSpaceDN/>
        <w:spacing w:after="72"/>
        <w:ind w:left="576" w:right="144"/>
        <w:jc w:val="both"/>
        <w:divId w:val="1873609306"/>
        <w:rPr>
          <w:rFonts w:eastAsia="Times New Roman"/>
          <w:color w:val="000000"/>
          <w:sz w:val="17"/>
          <w:szCs w:val="17"/>
          <w:shd w:val="clear" w:color="auto" w:fill="FFFFFF"/>
        </w:rPr>
      </w:pPr>
      <w:r>
        <w:rPr>
          <w:rFonts w:eastAsia="Times New Roman"/>
          <w:color w:val="000000"/>
          <w:sz w:val="17"/>
          <w:szCs w:val="17"/>
          <w:shd w:val="clear" w:color="auto" w:fill="FFFFFF"/>
        </w:rPr>
        <w:t xml:space="preserve">*) Art. 175 alin. (4) a devenit </w:t>
      </w:r>
      <w:r>
        <w:rPr>
          <w:rStyle w:val="slgi1"/>
          <w:rFonts w:eastAsia="Times New Roman"/>
        </w:rPr>
        <w:t>art. 173 alin. (5)</w:t>
      </w:r>
      <w:r>
        <w:rPr>
          <w:rFonts w:eastAsia="Times New Roman"/>
          <w:color w:val="000000"/>
          <w:sz w:val="17"/>
          <w:szCs w:val="17"/>
          <w:shd w:val="clear" w:color="auto" w:fill="FFFFFF"/>
        </w:rPr>
        <w:t xml:space="preserve"> </w:t>
      </w:r>
      <w:r>
        <w:rPr>
          <w:rFonts w:eastAsia="Times New Roman"/>
          <w:color w:val="000000"/>
          <w:sz w:val="17"/>
          <w:szCs w:val="17"/>
          <w:shd w:val="clear" w:color="auto" w:fill="FFFFFF"/>
        </w:rPr>
        <w:t>în forma republicată.</w:t>
      </w:r>
    </w:p>
    <w:p w:rsidR="00000000" w:rsidRDefault="00247FD0">
      <w:pPr>
        <w:autoSpaceDE/>
        <w:autoSpaceDN/>
        <w:ind w:left="288" w:right="72"/>
        <w:jc w:val="both"/>
        <w:divId w:val="1052314660"/>
        <w:rPr>
          <w:rFonts w:eastAsia="Times New Roman"/>
          <w:color w:val="000000"/>
          <w:sz w:val="17"/>
          <w:szCs w:val="17"/>
          <w:shd w:val="clear" w:color="auto" w:fill="FFFFFF"/>
        </w:rPr>
      </w:pPr>
      <w:r>
        <w:rPr>
          <w:rFonts w:eastAsia="Times New Roman"/>
          <w:color w:val="000000"/>
          <w:sz w:val="17"/>
          <w:szCs w:val="17"/>
          <w:shd w:val="clear" w:color="auto" w:fill="FFFFFF"/>
        </w:rPr>
        <w:t xml:space="preserve">(5) Încadrarea personalului prevăzut la </w:t>
      </w:r>
      <w:r>
        <w:rPr>
          <w:rStyle w:val="slgi1"/>
          <w:rFonts w:eastAsia="Times New Roman"/>
        </w:rPr>
        <w:t>alin. (4)</w:t>
      </w:r>
      <w:r>
        <w:rPr>
          <w:rFonts w:eastAsia="Times New Roman"/>
          <w:color w:val="000000"/>
          <w:sz w:val="17"/>
          <w:szCs w:val="17"/>
          <w:shd w:val="clear" w:color="auto" w:fill="FFFFFF"/>
        </w:rPr>
        <w:t xml:space="preserve"> </w:t>
      </w:r>
      <w:r>
        <w:rPr>
          <w:rFonts w:eastAsia="Times New Roman"/>
          <w:color w:val="000000"/>
          <w:sz w:val="17"/>
          <w:szCs w:val="17"/>
          <w:shd w:val="clear" w:color="auto" w:fill="FFFFFF"/>
        </w:rPr>
        <w:t>se face în structura organizatorică cu respectarea termenelor şi a condiţiilor prevăzute de lege pentru fiecare categorie de personal şi cu păstrarea drepturilor salariale avute la data preluării.</w:t>
      </w:r>
    </w:p>
    <w:p w:rsidR="00000000" w:rsidRDefault="00247FD0">
      <w:pPr>
        <w:autoSpaceDE/>
        <w:autoSpaceDN/>
        <w:ind w:left="288" w:right="72"/>
        <w:jc w:val="both"/>
        <w:divId w:val="1209027726"/>
        <w:rPr>
          <w:rFonts w:eastAsia="Times New Roman"/>
          <w:color w:val="000000"/>
          <w:sz w:val="17"/>
          <w:szCs w:val="17"/>
          <w:shd w:val="clear" w:color="auto" w:fill="FFFFFF"/>
        </w:rPr>
      </w:pPr>
      <w:r>
        <w:rPr>
          <w:rFonts w:eastAsia="Times New Roman"/>
          <w:color w:val="000000"/>
          <w:sz w:val="17"/>
          <w:szCs w:val="17"/>
          <w:shd w:val="clear" w:color="auto" w:fill="FFFFFF"/>
        </w:rPr>
        <w:t>(6) Autoritatea Naţională de Management al Calităţii în Săn</w:t>
      </w:r>
      <w:r>
        <w:rPr>
          <w:rFonts w:eastAsia="Times New Roman"/>
          <w:color w:val="000000"/>
          <w:sz w:val="17"/>
          <w:szCs w:val="17"/>
          <w:shd w:val="clear" w:color="auto" w:fill="FFFFFF"/>
        </w:rPr>
        <w:t>ătate se substituie în toate drepturile şi obligaţiile care decurg din acte normative, contracte, convenţii, înţelegeri, protocoale, memorandumuri şi acorduri în care Comisia Naţională de Acreditare a Spitalelor este parte, inclusiv în litigiile aferente a</w:t>
      </w:r>
      <w:r>
        <w:rPr>
          <w:rFonts w:eastAsia="Times New Roman"/>
          <w:color w:val="000000"/>
          <w:sz w:val="17"/>
          <w:szCs w:val="17"/>
          <w:shd w:val="clear" w:color="auto" w:fill="FFFFFF"/>
        </w:rPr>
        <w:t>ctivităţilor acesteia.</w:t>
      </w:r>
    </w:p>
    <w:p w:rsidR="00000000" w:rsidRDefault="00247FD0">
      <w:pPr>
        <w:autoSpaceDE/>
        <w:autoSpaceDN/>
        <w:ind w:left="288" w:right="72"/>
        <w:jc w:val="both"/>
        <w:divId w:val="2089185781"/>
        <w:rPr>
          <w:rFonts w:eastAsia="Times New Roman"/>
          <w:color w:val="000000"/>
          <w:sz w:val="17"/>
          <w:szCs w:val="17"/>
          <w:shd w:val="clear" w:color="auto" w:fill="FFFFFF"/>
        </w:rPr>
      </w:pPr>
      <w:r>
        <w:rPr>
          <w:rFonts w:eastAsia="Times New Roman"/>
          <w:color w:val="000000"/>
          <w:sz w:val="17"/>
          <w:szCs w:val="17"/>
          <w:shd w:val="clear" w:color="auto" w:fill="FFFFFF"/>
        </w:rPr>
        <w:t>(7) Până la data încheierii protocoalelor, atribuţiile Autorităţii Naţionale de Management al Calităţii în Sănătate sunt exercitate în continuare de către Comisia Naţională de Acreditare a Spitalelor.</w:t>
      </w:r>
    </w:p>
    <w:p w:rsidR="00000000" w:rsidRDefault="00247FD0">
      <w:pPr>
        <w:autoSpaceDE/>
        <w:autoSpaceDN/>
        <w:ind w:left="288" w:right="72"/>
        <w:jc w:val="both"/>
        <w:divId w:val="1714840358"/>
        <w:rPr>
          <w:rFonts w:eastAsia="Times New Roman"/>
          <w:color w:val="000000"/>
          <w:sz w:val="17"/>
          <w:szCs w:val="17"/>
          <w:shd w:val="clear" w:color="auto" w:fill="FFFFFF"/>
        </w:rPr>
      </w:pPr>
      <w:r>
        <w:rPr>
          <w:rFonts w:eastAsia="Times New Roman"/>
          <w:color w:val="000000"/>
          <w:sz w:val="17"/>
          <w:szCs w:val="17"/>
          <w:shd w:val="clear" w:color="auto" w:fill="FFFFFF"/>
        </w:rPr>
        <w:t>(8) După încheierea protocoalelo</w:t>
      </w:r>
      <w:r>
        <w:rPr>
          <w:rFonts w:eastAsia="Times New Roman"/>
          <w:color w:val="000000"/>
          <w:sz w:val="17"/>
          <w:szCs w:val="17"/>
          <w:shd w:val="clear" w:color="auto" w:fill="FFFFFF"/>
        </w:rPr>
        <w:t>r Comisia Naţională de Acreditare a Spitalelor se desfiinţează."</w:t>
      </w:r>
    </w:p>
    <w:p w:rsidR="00000000" w:rsidRDefault="00247FD0">
      <w:pPr>
        <w:autoSpaceDE/>
        <w:autoSpaceDN/>
        <w:ind w:left="288" w:right="72"/>
        <w:jc w:val="both"/>
        <w:divId w:val="1163156705"/>
        <w:rPr>
          <w:rFonts w:eastAsia="Times New Roman"/>
          <w:color w:val="000000"/>
          <w:sz w:val="17"/>
          <w:szCs w:val="17"/>
          <w:shd w:val="clear" w:color="auto" w:fill="FFFFFF"/>
        </w:rPr>
      </w:pPr>
      <w:r>
        <w:rPr>
          <w:rFonts w:eastAsia="Times New Roman"/>
          <w:color w:val="000000"/>
          <w:sz w:val="17"/>
          <w:szCs w:val="17"/>
          <w:shd w:val="clear" w:color="auto" w:fill="FFFFFF"/>
        </w:rPr>
        <w:t xml:space="preserve">13. </w:t>
      </w:r>
      <w:r>
        <w:rPr>
          <w:rFonts w:eastAsia="Times New Roman"/>
          <w:color w:val="0000FF"/>
          <w:sz w:val="20"/>
          <w:szCs w:val="20"/>
          <w:u w:val="single"/>
          <w:shd w:val="clear" w:color="auto" w:fill="FFFFFF"/>
        </w:rPr>
        <w:t>Art. II şi III din Legea nr. 91/2015</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publicată în Monitorul Oficial al României, Partea I, nr. 2</w:t>
      </w:r>
      <w:r>
        <w:rPr>
          <w:rFonts w:eastAsia="Times New Roman"/>
          <w:color w:val="000000"/>
          <w:sz w:val="17"/>
          <w:szCs w:val="17"/>
          <w:shd w:val="clear" w:color="auto" w:fill="FFFFFF"/>
        </w:rPr>
        <w:t>83 din 27 aprilie 2015:</w:t>
      </w:r>
    </w:p>
    <w:p w:rsidR="00000000" w:rsidRDefault="00247FD0">
      <w:pPr>
        <w:autoSpaceDE/>
        <w:autoSpaceDN/>
        <w:ind w:left="288" w:right="72"/>
        <w:jc w:val="both"/>
        <w:divId w:val="959337436"/>
        <w:rPr>
          <w:rFonts w:eastAsia="Times New Roman"/>
          <w:color w:val="000000"/>
          <w:sz w:val="17"/>
          <w:szCs w:val="17"/>
          <w:shd w:val="clear" w:color="auto" w:fill="FFFFFF"/>
        </w:rPr>
      </w:pPr>
      <w:r>
        <w:rPr>
          <w:rFonts w:eastAsia="Times New Roman"/>
          <w:color w:val="000000"/>
          <w:sz w:val="17"/>
          <w:szCs w:val="17"/>
          <w:shd w:val="clear" w:color="auto" w:fill="FFFFFF"/>
        </w:rPr>
        <w:t xml:space="preserve">"Art. II. - Prevederile </w:t>
      </w:r>
      <w:r>
        <w:rPr>
          <w:rFonts w:eastAsia="Times New Roman"/>
          <w:color w:val="0000FF"/>
          <w:sz w:val="20"/>
          <w:szCs w:val="20"/>
          <w:u w:val="single"/>
          <w:shd w:val="clear" w:color="auto" w:fill="FFFFFF"/>
        </w:rPr>
        <w:t>cap. III - Conducerea spitalelor - al titlului VII din Legea nr. 95/2006</w:t>
      </w:r>
      <w:r>
        <w:rPr>
          <w:rFonts w:eastAsia="Times New Roman"/>
          <w:color w:val="000000"/>
          <w:sz w:val="17"/>
          <w:szCs w:val="17"/>
          <w:shd w:val="clear" w:color="auto" w:fill="FFFFFF"/>
        </w:rPr>
        <w:t xml:space="preserve"> privind reforma în domeniul sănătăţii, cu modificările şi completările ulterioare, nu se aplică penitenciarelor-spital.</w:t>
      </w:r>
    </w:p>
    <w:p w:rsidR="00000000" w:rsidRDefault="00247FD0">
      <w:pPr>
        <w:autoSpaceDE/>
        <w:autoSpaceDN/>
        <w:ind w:left="288" w:right="72"/>
        <w:jc w:val="both"/>
        <w:divId w:val="1370298198"/>
        <w:rPr>
          <w:rFonts w:eastAsia="Times New Roman"/>
          <w:color w:val="000000"/>
          <w:sz w:val="17"/>
          <w:szCs w:val="17"/>
          <w:shd w:val="clear" w:color="auto" w:fill="FFFFFF"/>
        </w:rPr>
      </w:pPr>
      <w:r>
        <w:rPr>
          <w:rFonts w:eastAsia="Times New Roman"/>
          <w:color w:val="000000"/>
          <w:sz w:val="17"/>
          <w:szCs w:val="17"/>
          <w:shd w:val="clear" w:color="auto" w:fill="FFFFFF"/>
        </w:rPr>
        <w:t xml:space="preserve">Art. III. - La </w:t>
      </w:r>
      <w:r>
        <w:rPr>
          <w:rFonts w:eastAsia="Times New Roman"/>
          <w:color w:val="000000"/>
          <w:sz w:val="17"/>
          <w:szCs w:val="17"/>
          <w:shd w:val="clear" w:color="auto" w:fill="FFFFFF"/>
        </w:rPr>
        <w:t xml:space="preserve">data intrării în vigoare a prezentei legi, aplicarea dispoziţiilor </w:t>
      </w:r>
      <w:r>
        <w:rPr>
          <w:rFonts w:eastAsia="Times New Roman"/>
          <w:color w:val="0000FF"/>
          <w:sz w:val="20"/>
          <w:szCs w:val="20"/>
          <w:u w:val="single"/>
          <w:shd w:val="clear" w:color="auto" w:fill="FFFFFF"/>
        </w:rPr>
        <w:t>art. 788 alin. (2)**) din Legea nr. 95/2006</w:t>
      </w:r>
      <w:r>
        <w:rPr>
          <w:rFonts w:eastAsia="Times New Roman"/>
          <w:color w:val="000000"/>
          <w:sz w:val="17"/>
          <w:szCs w:val="17"/>
          <w:shd w:val="clear" w:color="auto" w:fill="FFFFFF"/>
        </w:rPr>
        <w:t>, cu modificările şi completările ulterioare, se suspendă până la data de 1 ianuarie 2016."*)</w:t>
      </w:r>
    </w:p>
    <w:p w:rsidR="00000000" w:rsidRDefault="00247FD0">
      <w:pPr>
        <w:pStyle w:val="sntattl"/>
        <w:ind w:left="576" w:right="144"/>
        <w:jc w:val="both"/>
        <w:divId w:val="1323050121"/>
        <w:rPr>
          <w:shd w:val="clear" w:color="auto" w:fill="FFFFFF"/>
        </w:rPr>
      </w:pPr>
      <w:r>
        <w:rPr>
          <w:shd w:val="clear" w:color="auto" w:fill="FFFFFF"/>
        </w:rPr>
        <w:t xml:space="preserve">Notă </w:t>
      </w:r>
    </w:p>
    <w:p w:rsidR="00000000" w:rsidRDefault="00247FD0">
      <w:pPr>
        <w:autoSpaceDE/>
        <w:autoSpaceDN/>
        <w:spacing w:after="72"/>
        <w:ind w:left="576" w:right="144"/>
        <w:jc w:val="both"/>
        <w:divId w:val="1079060768"/>
        <w:rPr>
          <w:rFonts w:eastAsia="Times New Roman"/>
          <w:color w:val="000000"/>
          <w:sz w:val="17"/>
          <w:szCs w:val="17"/>
          <w:shd w:val="clear" w:color="auto" w:fill="FFFFFF"/>
        </w:rPr>
      </w:pPr>
      <w:r>
        <w:rPr>
          <w:rFonts w:eastAsia="Times New Roman"/>
          <w:color w:val="000000"/>
          <w:sz w:val="17"/>
          <w:szCs w:val="17"/>
          <w:shd w:val="clear" w:color="auto" w:fill="FFFFFF"/>
        </w:rPr>
        <w:t xml:space="preserve">**) Art. 788 alin. (2) a devenit </w:t>
      </w:r>
      <w:r>
        <w:rPr>
          <w:rStyle w:val="slgi1"/>
          <w:rFonts w:eastAsia="Times New Roman"/>
        </w:rPr>
        <w:t>art. 800 alin</w:t>
      </w:r>
      <w:r>
        <w:rPr>
          <w:rStyle w:val="slgi1"/>
          <w:rFonts w:eastAsia="Times New Roman"/>
        </w:rPr>
        <w:t>. (2)</w:t>
      </w:r>
      <w:r>
        <w:rPr>
          <w:rFonts w:eastAsia="Times New Roman"/>
          <w:color w:val="000000"/>
          <w:sz w:val="17"/>
          <w:szCs w:val="17"/>
          <w:shd w:val="clear" w:color="auto" w:fill="FFFFFF"/>
        </w:rPr>
        <w:t xml:space="preserve"> în forma republicată.*)</w:t>
      </w:r>
    </w:p>
    <w:p w:rsidR="00000000" w:rsidRDefault="00247FD0">
      <w:pPr>
        <w:autoSpaceDE/>
        <w:autoSpaceDN/>
        <w:ind w:left="288" w:right="72"/>
        <w:jc w:val="both"/>
        <w:divId w:val="278882807"/>
        <w:rPr>
          <w:rFonts w:eastAsia="Times New Roman"/>
          <w:color w:val="000000"/>
          <w:sz w:val="20"/>
          <w:szCs w:val="20"/>
          <w:shd w:val="clear" w:color="auto" w:fill="FFFFFF"/>
        </w:rPr>
      </w:pPr>
      <w:r>
        <w:rPr>
          <w:rFonts w:eastAsia="Times New Roman"/>
          <w:color w:val="000000"/>
          <w:sz w:val="20"/>
          <w:szCs w:val="20"/>
          <w:shd w:val="clear" w:color="auto" w:fill="FFFFFF"/>
        </w:rPr>
        <w:t xml:space="preserve">Notă CTCE </w:t>
      </w:r>
      <w:r>
        <w:rPr>
          <w:rStyle w:val="spar3"/>
          <w:rFonts w:eastAsia="Times New Roman"/>
        </w:rPr>
        <w:t xml:space="preserve">Conform </w:t>
      </w:r>
      <w:r>
        <w:rPr>
          <w:rStyle w:val="spar3"/>
          <w:rFonts w:eastAsia="Times New Roman"/>
          <w:color w:val="0000FF"/>
          <w:u w:val="single"/>
        </w:rPr>
        <w:t>art. unic din ORDONANŢA DE URGENŢĂ nr. 67 din 30 decembrie 2015</w:t>
      </w:r>
      <w:r>
        <w:rPr>
          <w:rStyle w:val="spar3"/>
          <w:rFonts w:eastAsia="Times New Roman"/>
        </w:rPr>
        <w:t xml:space="preserve"> publicată în MONITORUL OFICIAL nr. 986 din 31 decembrie 2015, "Termenul prevăzut la </w:t>
      </w:r>
      <w:r>
        <w:rPr>
          <w:rStyle w:val="spar3"/>
          <w:rFonts w:eastAsia="Times New Roman"/>
          <w:color w:val="0000FF"/>
          <w:u w:val="single"/>
        </w:rPr>
        <w:t>art. III din Legea nr. 91/2015</w:t>
      </w:r>
      <w:r>
        <w:rPr>
          <w:rStyle w:val="spar3"/>
          <w:rFonts w:eastAsia="Times New Roman"/>
        </w:rPr>
        <w:t xml:space="preserve"> pentru modificarea şi complet</w:t>
      </w:r>
      <w:r>
        <w:rPr>
          <w:rStyle w:val="spar3"/>
          <w:rFonts w:eastAsia="Times New Roman"/>
        </w:rPr>
        <w:t xml:space="preserve">area </w:t>
      </w:r>
      <w:r>
        <w:rPr>
          <w:rStyle w:val="spar3"/>
          <w:rFonts w:eastAsia="Times New Roman"/>
          <w:color w:val="0000FF"/>
          <w:u w:val="single"/>
        </w:rPr>
        <w:t>Legii nr. 95/2006</w:t>
      </w:r>
      <w:r>
        <w:rPr>
          <w:rStyle w:val="spar3"/>
          <w:rFonts w:eastAsia="Times New Roman"/>
        </w:rPr>
        <w:t xml:space="preserve"> privind reforma în domeniul sănătăţii, publicată în Monitorul Oficial al României, Partea I, nr. 283 din 27 aprilie 2015, se prorogă până la data de 31 martie 2016".Conform </w:t>
      </w:r>
      <w:r>
        <w:rPr>
          <w:rStyle w:val="spar3"/>
          <w:rFonts w:eastAsia="Times New Roman"/>
          <w:color w:val="0000FF"/>
          <w:u w:val="single"/>
        </w:rPr>
        <w:t>art. I din LEGEA nr. 67 din 19 aprilie 2016</w:t>
      </w:r>
      <w:r>
        <w:rPr>
          <w:rStyle w:val="spar3"/>
          <w:rFonts w:eastAsia="Times New Roman"/>
        </w:rPr>
        <w:t xml:space="preserve"> publicată în MON</w:t>
      </w:r>
      <w:r>
        <w:rPr>
          <w:rStyle w:val="spar3"/>
          <w:rFonts w:eastAsia="Times New Roman"/>
        </w:rPr>
        <w:t xml:space="preserve">ITORUL OFICIAL nr. 304 din 20 aprilie 2016, "Termenul prevăzut la </w:t>
      </w:r>
      <w:r>
        <w:rPr>
          <w:rStyle w:val="spar3"/>
          <w:rFonts w:eastAsia="Times New Roman"/>
          <w:color w:val="0000FF"/>
          <w:u w:val="single"/>
        </w:rPr>
        <w:t>art. III din Legea nr. 91/2015</w:t>
      </w:r>
      <w:r>
        <w:rPr>
          <w:rStyle w:val="spar3"/>
          <w:rFonts w:eastAsia="Times New Roman"/>
        </w:rPr>
        <w:t xml:space="preserve"> pentru modificarea şi completarea </w:t>
      </w:r>
      <w:r>
        <w:rPr>
          <w:rStyle w:val="spar3"/>
          <w:rFonts w:eastAsia="Times New Roman"/>
          <w:color w:val="0000FF"/>
          <w:u w:val="single"/>
        </w:rPr>
        <w:t>Legii nr. 95/2006</w:t>
      </w:r>
      <w:r>
        <w:rPr>
          <w:rStyle w:val="spar3"/>
          <w:rFonts w:eastAsia="Times New Roman"/>
        </w:rPr>
        <w:t xml:space="preserve"> privind reforma în domeniul sănătăţii, publicată în Monitorul Oficial al României, Partea I, nr. 283 din 27</w:t>
      </w:r>
      <w:r>
        <w:rPr>
          <w:rStyle w:val="spar3"/>
          <w:rFonts w:eastAsia="Times New Roman"/>
        </w:rPr>
        <w:t xml:space="preserve"> aprilie 2015, se prorogă până la data de 31 decembrie 2016."</w:t>
      </w:r>
    </w:p>
    <w:p w:rsidR="00000000" w:rsidRDefault="00247FD0">
      <w:pPr>
        <w:autoSpaceDE/>
        <w:autoSpaceDN/>
        <w:ind w:left="288" w:right="72"/>
        <w:jc w:val="both"/>
        <w:divId w:val="515507671"/>
        <w:rPr>
          <w:rFonts w:eastAsia="Times New Roman"/>
          <w:color w:val="000000"/>
          <w:sz w:val="17"/>
          <w:szCs w:val="17"/>
          <w:shd w:val="clear" w:color="auto" w:fill="FFFFFF"/>
        </w:rPr>
      </w:pPr>
      <w:r>
        <w:rPr>
          <w:rFonts w:eastAsia="Times New Roman"/>
          <w:color w:val="000000"/>
          <w:sz w:val="17"/>
          <w:szCs w:val="17"/>
          <w:shd w:val="clear" w:color="auto" w:fill="FFFFFF"/>
        </w:rPr>
        <w:t xml:space="preserve">14. </w:t>
      </w:r>
      <w:r>
        <w:rPr>
          <w:rFonts w:eastAsia="Times New Roman"/>
          <w:color w:val="0000FF"/>
          <w:sz w:val="20"/>
          <w:szCs w:val="20"/>
          <w:u w:val="single"/>
          <w:shd w:val="clear" w:color="auto" w:fill="FFFFFF"/>
        </w:rPr>
        <w:t>Art. II din Legea nr. 126/2015</w:t>
      </w:r>
      <w:r>
        <w:rPr>
          <w:rFonts w:eastAsia="Times New Roman"/>
          <w:color w:val="000000"/>
          <w:sz w:val="17"/>
          <w:szCs w:val="17"/>
          <w:shd w:val="clear" w:color="auto" w:fill="FFFFFF"/>
        </w:rPr>
        <w:t xml:space="preserve"> privind aprobarea </w:t>
      </w:r>
      <w:r>
        <w:rPr>
          <w:rFonts w:eastAsia="Times New Roman"/>
          <w:color w:val="0000FF"/>
          <w:sz w:val="20"/>
          <w:szCs w:val="20"/>
          <w:u w:val="single"/>
          <w:shd w:val="clear" w:color="auto" w:fill="FFFFFF"/>
        </w:rPr>
        <w:t>Ordonanţei Guvernului nr. 11/2015</w:t>
      </w:r>
      <w:r>
        <w:rPr>
          <w:rFonts w:eastAsia="Times New Roman"/>
          <w:color w:val="000000"/>
          <w:sz w:val="17"/>
          <w:szCs w:val="17"/>
          <w:shd w:val="clear" w:color="auto" w:fill="FFFFFF"/>
        </w:rPr>
        <w:t xml:space="preserve">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publicată în Mon</w:t>
      </w:r>
      <w:r>
        <w:rPr>
          <w:rFonts w:eastAsia="Times New Roman"/>
          <w:color w:val="000000"/>
          <w:sz w:val="17"/>
          <w:szCs w:val="17"/>
          <w:shd w:val="clear" w:color="auto" w:fill="FFFFFF"/>
        </w:rPr>
        <w:t>itorul Oficial al României, Partea I, nr. 395 din 5 iunie 2015:</w:t>
      </w:r>
    </w:p>
    <w:p w:rsidR="00000000" w:rsidRDefault="00247FD0">
      <w:pPr>
        <w:autoSpaceDE/>
        <w:autoSpaceDN/>
        <w:ind w:left="288" w:right="72"/>
        <w:jc w:val="both"/>
        <w:divId w:val="447315320"/>
        <w:rPr>
          <w:rFonts w:eastAsia="Times New Roman"/>
          <w:color w:val="000000"/>
          <w:sz w:val="17"/>
          <w:szCs w:val="17"/>
          <w:shd w:val="clear" w:color="auto" w:fill="FFFFFF"/>
        </w:rPr>
      </w:pPr>
      <w:r>
        <w:rPr>
          <w:rFonts w:eastAsia="Times New Roman"/>
          <w:color w:val="000000"/>
          <w:sz w:val="17"/>
          <w:szCs w:val="17"/>
          <w:shd w:val="clear" w:color="auto" w:fill="FFFFFF"/>
        </w:rPr>
        <w:t>"Art. II. - În vederea asigurării funcţionării Autorităţii Naţionale de Management al Calităţii în Sănătate, numărul maxim de posturi, aprobat şi finanţat în anul 2015 pentru Comisia Naţională</w:t>
      </w:r>
      <w:r>
        <w:rPr>
          <w:rFonts w:eastAsia="Times New Roman"/>
          <w:color w:val="000000"/>
          <w:sz w:val="17"/>
          <w:szCs w:val="17"/>
          <w:shd w:val="clear" w:color="auto" w:fill="FFFFFF"/>
        </w:rPr>
        <w:t xml:space="preserve"> de Acreditare a Spitalelor, se suplimentează cu 25 de posturi."</w:t>
      </w:r>
    </w:p>
    <w:p w:rsidR="00000000" w:rsidRDefault="00247FD0">
      <w:pPr>
        <w:autoSpaceDE/>
        <w:autoSpaceDN/>
        <w:ind w:left="288" w:right="72"/>
        <w:jc w:val="both"/>
        <w:divId w:val="526022935"/>
        <w:rPr>
          <w:rFonts w:eastAsia="Times New Roman"/>
          <w:color w:val="000000"/>
          <w:sz w:val="17"/>
          <w:szCs w:val="17"/>
          <w:shd w:val="clear" w:color="auto" w:fill="FFFFFF"/>
        </w:rPr>
      </w:pPr>
      <w:r>
        <w:rPr>
          <w:rFonts w:eastAsia="Times New Roman"/>
          <w:color w:val="000000"/>
          <w:sz w:val="17"/>
          <w:szCs w:val="17"/>
          <w:shd w:val="clear" w:color="auto" w:fill="FFFFFF"/>
        </w:rPr>
        <w:t xml:space="preserve">15. </w:t>
      </w:r>
      <w:r>
        <w:rPr>
          <w:rFonts w:eastAsia="Times New Roman"/>
          <w:color w:val="0000FF"/>
          <w:sz w:val="20"/>
          <w:szCs w:val="20"/>
          <w:u w:val="single"/>
          <w:shd w:val="clear" w:color="auto" w:fill="FFFFFF"/>
        </w:rPr>
        <w:t>Art. III, IV şi V din Legea nr. 184/2015</w:t>
      </w:r>
      <w:r>
        <w:rPr>
          <w:rFonts w:eastAsia="Times New Roman"/>
          <w:color w:val="000000"/>
          <w:sz w:val="17"/>
          <w:szCs w:val="17"/>
          <w:shd w:val="clear" w:color="auto" w:fill="FFFFFF"/>
        </w:rPr>
        <w:t xml:space="preserve"> pentru aprobarea </w:t>
      </w:r>
      <w:r>
        <w:rPr>
          <w:rFonts w:eastAsia="Times New Roman"/>
          <w:color w:val="0000FF"/>
          <w:sz w:val="20"/>
          <w:szCs w:val="20"/>
          <w:u w:val="single"/>
          <w:shd w:val="clear" w:color="auto" w:fill="FFFFFF"/>
        </w:rPr>
        <w:t>Ordonanţei de urgenţă a Guvernului nr. 77/2011</w:t>
      </w:r>
      <w:r>
        <w:rPr>
          <w:rFonts w:eastAsia="Times New Roman"/>
          <w:color w:val="000000"/>
          <w:sz w:val="17"/>
          <w:szCs w:val="17"/>
          <w:shd w:val="clear" w:color="auto" w:fill="FFFFFF"/>
        </w:rPr>
        <w:t xml:space="preserve"> privind stabilirea unor contribuţii pentru finanţarea unor cheltuieli în domeniul </w:t>
      </w:r>
      <w:r>
        <w:rPr>
          <w:rFonts w:eastAsia="Times New Roman"/>
          <w:color w:val="000000"/>
          <w:sz w:val="17"/>
          <w:szCs w:val="17"/>
          <w:shd w:val="clear" w:color="auto" w:fill="FFFFFF"/>
        </w:rPr>
        <w:t xml:space="preserve">sănătăţii, precum şi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precum şi pentru modificarea şi completarea </w:t>
      </w:r>
      <w:r>
        <w:rPr>
          <w:rFonts w:eastAsia="Times New Roman"/>
          <w:color w:val="0000FF"/>
          <w:sz w:val="20"/>
          <w:szCs w:val="20"/>
          <w:u w:val="single"/>
          <w:shd w:val="clear" w:color="auto" w:fill="FFFFFF"/>
        </w:rPr>
        <w:t>Legii nr. 95/2006</w:t>
      </w:r>
      <w:r>
        <w:rPr>
          <w:rFonts w:eastAsia="Times New Roman"/>
          <w:color w:val="000000"/>
          <w:sz w:val="17"/>
          <w:szCs w:val="17"/>
          <w:shd w:val="clear" w:color="auto" w:fill="FFFFFF"/>
        </w:rPr>
        <w:t xml:space="preserve"> privind reforma în domeniul sănătăţii, publicată în Monitorul Oficial al României,</w:t>
      </w:r>
      <w:r>
        <w:rPr>
          <w:rFonts w:eastAsia="Times New Roman"/>
          <w:color w:val="000000"/>
          <w:sz w:val="17"/>
          <w:szCs w:val="17"/>
          <w:shd w:val="clear" w:color="auto" w:fill="FFFFFF"/>
        </w:rPr>
        <w:t xml:space="preserve"> Partea I, nr. 490 din 3 iulie 2015:</w:t>
      </w:r>
    </w:p>
    <w:p w:rsidR="00000000" w:rsidRDefault="00247FD0">
      <w:pPr>
        <w:autoSpaceDE/>
        <w:autoSpaceDN/>
        <w:ind w:left="288" w:right="72"/>
        <w:jc w:val="both"/>
        <w:divId w:val="502858135"/>
        <w:rPr>
          <w:rFonts w:eastAsia="Times New Roman"/>
          <w:color w:val="000000"/>
          <w:sz w:val="17"/>
          <w:szCs w:val="17"/>
          <w:shd w:val="clear" w:color="auto" w:fill="FFFFFF"/>
        </w:rPr>
      </w:pPr>
      <w:r>
        <w:rPr>
          <w:rFonts w:eastAsia="Times New Roman"/>
          <w:color w:val="000000"/>
          <w:sz w:val="17"/>
          <w:szCs w:val="17"/>
          <w:shd w:val="clear" w:color="auto" w:fill="FFFFFF"/>
        </w:rPr>
        <w:t xml:space="preserve">"Art. III. - Punctele 47 şi 48 ale articolului II transpun art. 7 alin. (2) lit. b) şi art. 9 alin. (1) şi (2) din </w:t>
      </w:r>
      <w:r>
        <w:rPr>
          <w:rFonts w:eastAsia="Times New Roman"/>
          <w:color w:val="0000FF"/>
          <w:sz w:val="20"/>
          <w:szCs w:val="20"/>
          <w:u w:val="single"/>
          <w:shd w:val="clear" w:color="auto" w:fill="FFFFFF"/>
        </w:rPr>
        <w:t>Directiva 2011/24/UE</w:t>
      </w:r>
      <w:r>
        <w:rPr>
          <w:rFonts w:eastAsia="Times New Roman"/>
          <w:color w:val="000000"/>
          <w:sz w:val="17"/>
          <w:szCs w:val="17"/>
          <w:shd w:val="clear" w:color="auto" w:fill="FFFFFF"/>
        </w:rPr>
        <w:t xml:space="preserve"> a Parlamentului European şi a Consiliului din 9 martie 2011 privind aplicarea drept</w:t>
      </w:r>
      <w:r>
        <w:rPr>
          <w:rFonts w:eastAsia="Times New Roman"/>
          <w:color w:val="000000"/>
          <w:sz w:val="17"/>
          <w:szCs w:val="17"/>
          <w:shd w:val="clear" w:color="auto" w:fill="FFFFFF"/>
        </w:rPr>
        <w:t>urilor pacienţilor în cadrul asistenţei medicale transfrontaliere, publicată în Jurnalul Oficial al Uniunii Europene, seria L, nr. 88 din 4 aprilie 2011, pag. 45-65.</w:t>
      </w:r>
    </w:p>
    <w:p w:rsidR="00000000" w:rsidRDefault="00247FD0">
      <w:pPr>
        <w:autoSpaceDE/>
        <w:autoSpaceDN/>
        <w:ind w:left="288" w:right="72"/>
        <w:jc w:val="both"/>
        <w:divId w:val="289748496"/>
        <w:rPr>
          <w:rFonts w:eastAsia="Times New Roman"/>
          <w:color w:val="000000"/>
          <w:sz w:val="17"/>
          <w:szCs w:val="17"/>
          <w:shd w:val="clear" w:color="auto" w:fill="FFFFFF"/>
        </w:rPr>
      </w:pPr>
      <w:r>
        <w:rPr>
          <w:rFonts w:eastAsia="Times New Roman"/>
          <w:color w:val="0000FF"/>
          <w:sz w:val="20"/>
          <w:szCs w:val="20"/>
          <w:u w:val="single"/>
          <w:shd w:val="clear" w:color="auto" w:fill="FFFFFF"/>
        </w:rPr>
        <w:t>Art. IV. - În tot cuprinsul Legii nr. 95/2006</w:t>
      </w:r>
      <w:r>
        <w:rPr>
          <w:rFonts w:eastAsia="Times New Roman"/>
          <w:color w:val="000000"/>
          <w:sz w:val="17"/>
          <w:szCs w:val="17"/>
          <w:shd w:val="clear" w:color="auto" w:fill="FFFFFF"/>
        </w:rPr>
        <w:t xml:space="preserve"> privind reforma în domeniul sănătăţii, cu mo</w:t>
      </w:r>
      <w:r>
        <w:rPr>
          <w:rFonts w:eastAsia="Times New Roman"/>
          <w:color w:val="000000"/>
          <w:sz w:val="17"/>
          <w:szCs w:val="17"/>
          <w:shd w:val="clear" w:color="auto" w:fill="FFFFFF"/>
        </w:rPr>
        <w:t>dificările şi completările ulterioare, sintagmele «</w:t>
      </w:r>
      <w:r>
        <w:rPr>
          <w:rFonts w:eastAsia="Times New Roman"/>
          <w:color w:val="0000FF"/>
          <w:sz w:val="20"/>
          <w:szCs w:val="20"/>
          <w:u w:val="single"/>
          <w:shd w:val="clear" w:color="auto" w:fill="FFFFFF"/>
        </w:rPr>
        <w:t>Legea nr. 571/2003</w:t>
      </w:r>
      <w:r>
        <w:rPr>
          <w:rFonts w:eastAsia="Times New Roman"/>
          <w:color w:val="000000"/>
          <w:sz w:val="17"/>
          <w:szCs w:val="17"/>
          <w:shd w:val="clear" w:color="auto" w:fill="FFFFFF"/>
        </w:rPr>
        <w:t>» şi «</w:t>
      </w:r>
      <w:r>
        <w:rPr>
          <w:rFonts w:eastAsia="Times New Roman"/>
          <w:color w:val="0000FF"/>
          <w:sz w:val="20"/>
          <w:szCs w:val="20"/>
          <w:u w:val="single"/>
          <w:shd w:val="clear" w:color="auto" w:fill="FFFFFF"/>
        </w:rPr>
        <w:t>Legea nr. 571/2003</w:t>
      </w:r>
      <w:r>
        <w:rPr>
          <w:rFonts w:eastAsia="Times New Roman"/>
          <w:color w:val="000000"/>
          <w:sz w:val="17"/>
          <w:szCs w:val="17"/>
          <w:shd w:val="clear" w:color="auto" w:fill="FFFFFF"/>
        </w:rPr>
        <w:t xml:space="preserve"> privind Codul fiscal» se înlocuiesc cu sintagma «Codul fiscal», iar sintagmele «</w:t>
      </w:r>
      <w:r>
        <w:rPr>
          <w:rFonts w:eastAsia="Times New Roman"/>
          <w:color w:val="0000FF"/>
          <w:sz w:val="20"/>
          <w:szCs w:val="20"/>
          <w:u w:val="single"/>
          <w:shd w:val="clear" w:color="auto" w:fill="FFFFFF"/>
        </w:rPr>
        <w:t>Ordonanţa Guvernului nr. 92/2003</w:t>
      </w:r>
      <w:r>
        <w:rPr>
          <w:rFonts w:eastAsia="Times New Roman"/>
          <w:color w:val="000000"/>
          <w:sz w:val="17"/>
          <w:szCs w:val="17"/>
          <w:shd w:val="clear" w:color="auto" w:fill="FFFFFF"/>
        </w:rPr>
        <w:t xml:space="preserve"> privind Codul de procedură fiscală» şi «</w:t>
      </w:r>
      <w:r>
        <w:rPr>
          <w:rFonts w:eastAsia="Times New Roman"/>
          <w:color w:val="0000FF"/>
          <w:sz w:val="20"/>
          <w:szCs w:val="20"/>
          <w:u w:val="single"/>
          <w:shd w:val="clear" w:color="auto" w:fill="FFFFFF"/>
        </w:rPr>
        <w:t>Ordonanţa</w:t>
      </w:r>
      <w:r>
        <w:rPr>
          <w:rFonts w:eastAsia="Times New Roman"/>
          <w:color w:val="0000FF"/>
          <w:sz w:val="20"/>
          <w:szCs w:val="20"/>
          <w:u w:val="single"/>
          <w:shd w:val="clear" w:color="auto" w:fill="FFFFFF"/>
        </w:rPr>
        <w:t xml:space="preserve"> Guvernului nr. 92/2003</w:t>
      </w:r>
      <w:r>
        <w:rPr>
          <w:rFonts w:eastAsia="Times New Roman"/>
          <w:color w:val="000000"/>
          <w:sz w:val="17"/>
          <w:szCs w:val="17"/>
          <w:shd w:val="clear" w:color="auto" w:fill="FFFFFF"/>
        </w:rPr>
        <w:t>» se înlocuiesc cu sintagma «Codul de procedură fiscală».</w:t>
      </w:r>
    </w:p>
    <w:p w:rsidR="00000000" w:rsidRDefault="00247FD0">
      <w:pPr>
        <w:autoSpaceDE/>
        <w:autoSpaceDN/>
        <w:spacing w:after="72"/>
        <w:ind w:left="288" w:right="72"/>
        <w:jc w:val="both"/>
        <w:divId w:val="213008299"/>
        <w:rPr>
          <w:rFonts w:eastAsia="Times New Roman"/>
          <w:color w:val="000000"/>
          <w:sz w:val="17"/>
          <w:szCs w:val="17"/>
          <w:shd w:val="clear" w:color="auto" w:fill="FFFFFF"/>
        </w:rPr>
      </w:pPr>
      <w:r>
        <w:rPr>
          <w:rFonts w:eastAsia="Times New Roman"/>
          <w:color w:val="000000"/>
          <w:sz w:val="17"/>
          <w:szCs w:val="17"/>
          <w:shd w:val="clear" w:color="auto" w:fill="FFFFFF"/>
        </w:rPr>
        <w:t xml:space="preserve">Art. V. - La data intrării în vigoare a prezentei legi, se abrogă din </w:t>
      </w:r>
      <w:r>
        <w:rPr>
          <w:rFonts w:eastAsia="Times New Roman"/>
          <w:color w:val="0000FF"/>
          <w:sz w:val="20"/>
          <w:szCs w:val="20"/>
          <w:u w:val="single"/>
          <w:shd w:val="clear" w:color="auto" w:fill="FFFFFF"/>
        </w:rPr>
        <w:t>Ordonanţa de urgenţă a Guvernului nr. 68/2014</w:t>
      </w:r>
      <w:r>
        <w:rPr>
          <w:rFonts w:eastAsia="Times New Roman"/>
          <w:color w:val="000000"/>
          <w:sz w:val="17"/>
          <w:szCs w:val="17"/>
          <w:shd w:val="clear" w:color="auto" w:fill="FFFFFF"/>
        </w:rPr>
        <w:t xml:space="preserve"> privind modificarea şi completarea unor acte normative, pub</w:t>
      </w:r>
      <w:r>
        <w:rPr>
          <w:rFonts w:eastAsia="Times New Roman"/>
          <w:color w:val="000000"/>
          <w:sz w:val="17"/>
          <w:szCs w:val="17"/>
          <w:shd w:val="clear" w:color="auto" w:fill="FFFFFF"/>
        </w:rPr>
        <w:t xml:space="preserve">licată în Monitorul Oficial al României, Partea I, nr. 803 din 4 noiembrie 2014, art. VI şi referirea la transpunerea art. 7 alin. (2) lit. b) şi art. 9 alin. (1) şi (2) din </w:t>
      </w:r>
      <w:r>
        <w:rPr>
          <w:rFonts w:eastAsia="Times New Roman"/>
          <w:color w:val="0000FF"/>
          <w:sz w:val="20"/>
          <w:szCs w:val="20"/>
          <w:u w:val="single"/>
          <w:shd w:val="clear" w:color="auto" w:fill="FFFFFF"/>
        </w:rPr>
        <w:t>Directiva 2011/24/UE</w:t>
      </w:r>
      <w:r>
        <w:rPr>
          <w:rFonts w:eastAsia="Times New Roman"/>
          <w:color w:val="000000"/>
          <w:sz w:val="17"/>
          <w:szCs w:val="17"/>
          <w:shd w:val="clear" w:color="auto" w:fill="FFFFFF"/>
        </w:rPr>
        <w:t xml:space="preserve"> a Parlamentului European şi a Consiliului din 9 martie 2011 p</w:t>
      </w:r>
      <w:r>
        <w:rPr>
          <w:rFonts w:eastAsia="Times New Roman"/>
          <w:color w:val="000000"/>
          <w:sz w:val="17"/>
          <w:szCs w:val="17"/>
          <w:shd w:val="clear" w:color="auto" w:fill="FFFFFF"/>
        </w:rPr>
        <w:t>rivind aplicarea drepturilor pacienţilor în cadrul asistenţei medicale transfrontaliere, publicată în Jurnalul Oficial al Uniunii Europene, seria L, nr. 88 din 4 aprilie 2011, pag. 45-65."</w:t>
      </w:r>
    </w:p>
    <w:p w:rsidR="00000000" w:rsidRDefault="00247FD0">
      <w:pPr>
        <w:autoSpaceDE/>
        <w:autoSpaceDN/>
        <w:jc w:val="both"/>
        <w:rPr>
          <w:rFonts w:eastAsia="Times New Roman"/>
          <w:color w:val="000000"/>
          <w:sz w:val="20"/>
          <w:szCs w:val="20"/>
        </w:rPr>
      </w:pPr>
      <w:r>
        <w:rPr>
          <w:rFonts w:eastAsia="Times New Roman"/>
          <w:color w:val="000000"/>
          <w:sz w:val="20"/>
          <w:szCs w:val="20"/>
        </w:rPr>
        <w:t xml:space="preserve">Notă CTCE </w:t>
      </w:r>
      <w:r>
        <w:rPr>
          <w:rStyle w:val="spar3"/>
          <w:rFonts w:eastAsia="Times New Roman"/>
        </w:rPr>
        <w:t xml:space="preserve">Reproducem mai jos prevederile </w:t>
      </w:r>
      <w:r>
        <w:rPr>
          <w:rStyle w:val="spar3"/>
          <w:rFonts w:eastAsia="Times New Roman"/>
          <w:color w:val="0000FF"/>
          <w:u w:val="single"/>
        </w:rPr>
        <w:t>Art. II</w:t>
      </w:r>
      <w:r>
        <w:rPr>
          <w:rStyle w:val="spar3"/>
          <w:rFonts w:eastAsia="Times New Roman"/>
        </w:rPr>
        <w:t xml:space="preserve">, </w:t>
      </w:r>
      <w:r>
        <w:rPr>
          <w:rStyle w:val="spar3"/>
          <w:rFonts w:eastAsia="Times New Roman"/>
          <w:color w:val="0000FF"/>
          <w:u w:val="single"/>
        </w:rPr>
        <w:t>III</w:t>
      </w:r>
      <w:r>
        <w:rPr>
          <w:rStyle w:val="spar3"/>
          <w:rFonts w:eastAsia="Times New Roman"/>
        </w:rPr>
        <w:t xml:space="preserve"> și </w:t>
      </w:r>
      <w:r>
        <w:rPr>
          <w:rStyle w:val="spar3"/>
          <w:rFonts w:eastAsia="Times New Roman"/>
          <w:color w:val="0000FF"/>
          <w:u w:val="single"/>
        </w:rPr>
        <w:t>IV</w:t>
      </w:r>
      <w:r>
        <w:rPr>
          <w:rStyle w:val="spar3"/>
          <w:rFonts w:eastAsia="Times New Roman"/>
        </w:rPr>
        <w:t xml:space="preserve"> din </w:t>
      </w:r>
      <w:r>
        <w:rPr>
          <w:rStyle w:val="spar3"/>
          <w:rFonts w:eastAsia="Times New Roman"/>
          <w:color w:val="0000FF"/>
          <w:u w:val="single"/>
        </w:rPr>
        <w:t>Ordonanța de Urgență nr. 79/2016</w:t>
      </w:r>
      <w:r>
        <w:rPr>
          <w:rStyle w:val="spar3"/>
          <w:rFonts w:eastAsia="Times New Roman"/>
        </w:rPr>
        <w:t>, publicată în Monitorul Oficial al României, Partea I, nr. 938 din 22 noiembrie 2016:</w:t>
      </w:r>
    </w:p>
    <w:p w:rsidR="00000000" w:rsidRDefault="00247FD0">
      <w:pPr>
        <w:pStyle w:val="spar"/>
        <w:jc w:val="both"/>
        <w:rPr>
          <w:rFonts w:ascii="Verdana" w:hAnsi="Verdana"/>
          <w:color w:val="000000"/>
          <w:sz w:val="20"/>
          <w:szCs w:val="20"/>
        </w:rPr>
      </w:pPr>
      <w:r>
        <w:rPr>
          <w:rFonts w:ascii="Verdana" w:hAnsi="Verdana"/>
          <w:color w:val="000000"/>
          <w:sz w:val="20"/>
          <w:szCs w:val="20"/>
        </w:rPr>
        <w:t>"Articolul II</w:t>
      </w:r>
    </w:p>
    <w:p w:rsidR="00000000" w:rsidRDefault="00247FD0">
      <w:pPr>
        <w:pStyle w:val="spar"/>
        <w:jc w:val="both"/>
        <w:rPr>
          <w:rFonts w:ascii="Verdana" w:hAnsi="Verdana"/>
          <w:color w:val="000000"/>
          <w:sz w:val="20"/>
          <w:szCs w:val="20"/>
        </w:rPr>
      </w:pPr>
      <w:r>
        <w:rPr>
          <w:rFonts w:ascii="Verdana" w:hAnsi="Verdana"/>
          <w:color w:val="000000"/>
          <w:sz w:val="20"/>
          <w:szCs w:val="20"/>
        </w:rPr>
        <w:t>(1) Contractele de management şi contractele de administrare, aflate în curs de derulare la data intrării în vigoare a prez</w:t>
      </w:r>
      <w:r>
        <w:rPr>
          <w:rFonts w:ascii="Verdana" w:hAnsi="Verdana"/>
          <w:color w:val="000000"/>
          <w:sz w:val="20"/>
          <w:szCs w:val="20"/>
        </w:rPr>
        <w:t>entei ordonanţe de urgenţă, se derulează în conformitate cu dispoziţiile legale aplicabile la data încheierii acestora.</w:t>
      </w:r>
    </w:p>
    <w:p w:rsidR="00000000" w:rsidRDefault="00247FD0">
      <w:pPr>
        <w:pStyle w:val="spar"/>
        <w:jc w:val="both"/>
        <w:rPr>
          <w:rFonts w:ascii="Verdana" w:hAnsi="Verdana"/>
          <w:color w:val="000000"/>
          <w:sz w:val="20"/>
          <w:szCs w:val="20"/>
        </w:rPr>
      </w:pPr>
      <w:r>
        <w:rPr>
          <w:rFonts w:ascii="Verdana" w:hAnsi="Verdana"/>
          <w:color w:val="000000"/>
          <w:sz w:val="20"/>
          <w:szCs w:val="20"/>
        </w:rPr>
        <w:t>(2) Concursurile sau licitaţiile publice, aflate în curs de derulare la data intrării în vigoare a prezentei ordonanţe de urgenţă, cu pr</w:t>
      </w:r>
      <w:r>
        <w:rPr>
          <w:rFonts w:ascii="Verdana" w:hAnsi="Verdana"/>
          <w:color w:val="000000"/>
          <w:sz w:val="20"/>
          <w:szCs w:val="20"/>
        </w:rPr>
        <w:t>ivire la ocuparea funcţiilor de manager, funcţiilor de conducere care fac parte din comitetul director, precum şi funcţiilor de şef de secţie, şef laborator şi şef serviciu medical, se desfăşoară conform legislaţiei aplicabile la momentul demarării procedu</w:t>
      </w:r>
      <w:r>
        <w:rPr>
          <w:rFonts w:ascii="Verdana" w:hAnsi="Verdana"/>
          <w:color w:val="000000"/>
          <w:sz w:val="20"/>
          <w:szCs w:val="20"/>
        </w:rPr>
        <w:t>rii de ocupare a posturilor prin concurs sau licitaţie, după caz.</w:t>
      </w:r>
    </w:p>
    <w:p w:rsidR="00000000" w:rsidRDefault="00247FD0">
      <w:pPr>
        <w:pStyle w:val="spar"/>
        <w:jc w:val="both"/>
        <w:rPr>
          <w:rFonts w:ascii="Verdana" w:hAnsi="Verdana"/>
          <w:color w:val="000000"/>
          <w:sz w:val="20"/>
          <w:szCs w:val="20"/>
        </w:rPr>
      </w:pPr>
      <w:r>
        <w:rPr>
          <w:rFonts w:ascii="Verdana" w:hAnsi="Verdana"/>
          <w:color w:val="000000"/>
          <w:sz w:val="20"/>
          <w:szCs w:val="20"/>
        </w:rPr>
        <w:t>Articolul III</w:t>
      </w:r>
    </w:p>
    <w:p w:rsidR="00000000" w:rsidRDefault="00247FD0">
      <w:pPr>
        <w:autoSpaceDE/>
        <w:autoSpaceDN/>
        <w:jc w:val="both"/>
        <w:rPr>
          <w:rFonts w:eastAsia="Times New Roman"/>
          <w:color w:val="000000"/>
          <w:sz w:val="20"/>
          <w:szCs w:val="20"/>
        </w:rPr>
      </w:pPr>
      <w:r>
        <w:rPr>
          <w:rStyle w:val="spar3"/>
          <w:rFonts w:eastAsia="Times New Roman"/>
        </w:rPr>
        <w:t>În termen de 15 zile de la data intrării în vigoare a prezentei ordonanţe de urgenţă vor fi desemnate la nivelul serviciilor de ambulanţă judeţene şi al Serviciului de Ambulanţ</w:t>
      </w:r>
      <w:r>
        <w:rPr>
          <w:rStyle w:val="spar3"/>
          <w:rFonts w:eastAsia="Times New Roman"/>
        </w:rPr>
        <w:t xml:space="preserve">ă Bucureşti-Ilfov, precum şi la nivelul spitalelor publice persoanele responsabile de implementarea prevederilor referitoare la declaraţiile de avere şi declaraţiile de interese prevăzute la </w:t>
      </w:r>
      <w:r>
        <w:rPr>
          <w:rStyle w:val="slgi1"/>
          <w:rFonts w:eastAsia="Times New Roman"/>
        </w:rPr>
        <w:t>art. 118</w:t>
      </w:r>
      <w:r>
        <w:rPr>
          <w:rStyle w:val="spar3"/>
          <w:rFonts w:eastAsia="Times New Roman"/>
        </w:rPr>
        <w:t xml:space="preserve"> şi </w:t>
      </w:r>
      <w:r>
        <w:rPr>
          <w:rStyle w:val="slgi1"/>
          <w:rFonts w:eastAsia="Times New Roman"/>
        </w:rPr>
        <w:t>188</w:t>
      </w:r>
      <w:r>
        <w:rPr>
          <w:rStyle w:val="spar3"/>
          <w:rFonts w:eastAsia="Times New Roman"/>
        </w:rPr>
        <w:t xml:space="preserve"> din </w:t>
      </w:r>
      <w:r>
        <w:rPr>
          <w:rStyle w:val="spar3"/>
          <w:rFonts w:eastAsia="Times New Roman"/>
          <w:color w:val="0000FF"/>
          <w:u w:val="single"/>
        </w:rPr>
        <w:t>Legea nr. 95/2006</w:t>
      </w:r>
      <w:r>
        <w:rPr>
          <w:rStyle w:val="spar3"/>
          <w:rFonts w:eastAsia="Times New Roman"/>
        </w:rPr>
        <w:t xml:space="preserve"> privind reforma în domeniul</w:t>
      </w:r>
      <w:r>
        <w:rPr>
          <w:rStyle w:val="spar3"/>
          <w:rFonts w:eastAsia="Times New Roman"/>
        </w:rPr>
        <w:t xml:space="preserve"> sănătăţii, republicată, cu modificările şi completările ulterioare, cu modificările aduse prin prezenta ordonanţă de urgenţă.</w:t>
      </w:r>
    </w:p>
    <w:p w:rsidR="00000000" w:rsidRDefault="00247FD0">
      <w:pPr>
        <w:pStyle w:val="spar"/>
        <w:jc w:val="both"/>
        <w:rPr>
          <w:rFonts w:ascii="Verdana" w:hAnsi="Verdana"/>
          <w:color w:val="000000"/>
          <w:sz w:val="20"/>
          <w:szCs w:val="20"/>
        </w:rPr>
      </w:pPr>
      <w:r>
        <w:rPr>
          <w:rFonts w:ascii="Verdana" w:hAnsi="Verdana"/>
          <w:color w:val="000000"/>
          <w:sz w:val="20"/>
          <w:szCs w:val="20"/>
        </w:rPr>
        <w:t>Articolul IV</w:t>
      </w:r>
    </w:p>
    <w:p w:rsidR="00247FD0" w:rsidRDefault="00247FD0">
      <w:pPr>
        <w:autoSpaceDE/>
        <w:autoSpaceDN/>
        <w:jc w:val="both"/>
        <w:rPr>
          <w:rFonts w:eastAsia="Times New Roman"/>
          <w:color w:val="000000"/>
          <w:sz w:val="20"/>
          <w:szCs w:val="20"/>
        </w:rPr>
      </w:pPr>
      <w:r>
        <w:rPr>
          <w:rStyle w:val="spar3"/>
          <w:rFonts w:eastAsia="Times New Roman"/>
        </w:rPr>
        <w:t xml:space="preserve">În termen de 30 de zile de la împlinirea termenului prevăzut la </w:t>
      </w:r>
      <w:r>
        <w:rPr>
          <w:rStyle w:val="slgi1"/>
          <w:rFonts w:eastAsia="Times New Roman"/>
        </w:rPr>
        <w:t>art. III</w:t>
      </w:r>
      <w:r>
        <w:rPr>
          <w:rStyle w:val="spar3"/>
          <w:rFonts w:eastAsia="Times New Roman"/>
        </w:rPr>
        <w:t>, persoanele care la data intrării în vigoar</w:t>
      </w:r>
      <w:r>
        <w:rPr>
          <w:rStyle w:val="spar3"/>
          <w:rFonts w:eastAsia="Times New Roman"/>
        </w:rPr>
        <w:t>e a prezentei ordonanţe de urgenţă ocupă funcţii de conducere şi control în cadrul serviciilor de ambulanţă judeţene şi al Serviciului de Ambulanţă Bucureşti-Ilfov, precum şi în cadrul spitalelor publice vor depune declaraţii de avere şi declaraţii de inte</w:t>
      </w:r>
      <w:r>
        <w:rPr>
          <w:rStyle w:val="spar3"/>
          <w:rFonts w:eastAsia="Times New Roman"/>
        </w:rPr>
        <w:t xml:space="preserve">rese conform prevederilor </w:t>
      </w:r>
      <w:r>
        <w:rPr>
          <w:rStyle w:val="slgi1"/>
          <w:rFonts w:eastAsia="Times New Roman"/>
        </w:rPr>
        <w:t>art. 118</w:t>
      </w:r>
      <w:r>
        <w:rPr>
          <w:rStyle w:val="spar3"/>
          <w:rFonts w:eastAsia="Times New Roman"/>
        </w:rPr>
        <w:t xml:space="preserve"> şi </w:t>
      </w:r>
      <w:r>
        <w:rPr>
          <w:rStyle w:val="slgi1"/>
          <w:rFonts w:eastAsia="Times New Roman"/>
        </w:rPr>
        <w:t>188</w:t>
      </w:r>
      <w:r>
        <w:rPr>
          <w:rStyle w:val="spar3"/>
          <w:rFonts w:eastAsia="Times New Roman"/>
        </w:rPr>
        <w:t xml:space="preserve"> din </w:t>
      </w:r>
      <w:r>
        <w:rPr>
          <w:rStyle w:val="spar3"/>
          <w:rFonts w:eastAsia="Times New Roman"/>
          <w:color w:val="0000FF"/>
          <w:u w:val="single"/>
        </w:rPr>
        <w:t>Legea nr. 95/2006</w:t>
      </w:r>
      <w:r>
        <w:rPr>
          <w:rStyle w:val="spar3"/>
          <w:rFonts w:eastAsia="Times New Roman"/>
        </w:rPr>
        <w:t xml:space="preserve"> privind reforma în domeniul sănătăţii, republicată, cu modificările şi completările ulterioare, cu modificările aduse prin prezenta ordonanţă de urgenţă."</w:t>
      </w:r>
      <w:r>
        <w:rPr>
          <w:rFonts w:eastAsia="Times New Roman"/>
          <w:color w:val="000000"/>
          <w:sz w:val="20"/>
          <w:szCs w:val="20"/>
        </w:rPr>
        <w:t xml:space="preserve"> </w:t>
      </w:r>
    </w:p>
    <w:sectPr w:rsidR="00247FD0">
      <w:pgSz w:w="12240" w:h="15840"/>
      <w:pgMar w:top="720" w:right="720" w:bottom="720"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erdcan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oNotHyphenateCaps/>
  <w:drawingGridHorizontalSpacing w:val="0"/>
  <w:drawingGridVerticalSpacing w:val="0"/>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72A1D"/>
    <w:rsid w:val="00247FD0"/>
    <w:rsid w:val="00B72A1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D03F3F-EE36-4A63-ADE8-2190E2D1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autoSpaceDE w:val="0"/>
      <w:autoSpaceDN w:val="0"/>
    </w:pPr>
    <w:rPr>
      <w:rFonts w:ascii="Verdana" w:eastAsia="Verdana" w:hAnsi="Verdana"/>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Pr>
      <w:i/>
      <w:iCs/>
      <w:shd w:val="clear" w:color="auto" w:fill="FFFF00"/>
    </w:rPr>
  </w:style>
  <w:style w:type="paragraph" w:customStyle="1" w:styleId="msonormal0">
    <w:name w:val="msonormal"/>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mall">
    <w:name w:val="small"/>
    <w:rPr>
      <w:rFonts w:ascii="Verdana" w:eastAsia="Verdana" w:hAnsi="Verdana"/>
      <w:sz w:val="2"/>
      <w:szCs w:val="2"/>
    </w:rPr>
  </w:style>
  <w:style w:type="paragraph" w:customStyle="1" w:styleId="tagcollapsed">
    <w:name w:val="tag_collapsed"/>
    <w:basedOn w:val="Normal"/>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pPr>
      <w:autoSpaceDE/>
      <w:autoSpaceDN/>
      <w:ind w:left="225"/>
    </w:pPr>
    <w:rPr>
      <w:rFonts w:ascii="Times New Roman" w:eastAsiaTheme="minorEastAsia" w:hAnsi="Times New Roman"/>
      <w:sz w:val="24"/>
      <w:szCs w:val="24"/>
    </w:rPr>
  </w:style>
  <w:style w:type="paragraph" w:customStyle="1" w:styleId="sntashort">
    <w:name w:val="s_nta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pPr>
      <w:autoSpaceDE/>
      <w:autoSpaceDN/>
      <w:spacing w:before="144" w:after="144"/>
    </w:pPr>
    <w:rPr>
      <w:rFonts w:ascii="Times New Roman" w:eastAsiaTheme="minorEastAsia" w:hAnsi="Times New Roman"/>
      <w:sz w:val="24"/>
      <w:szCs w:val="24"/>
    </w:rPr>
  </w:style>
  <w:style w:type="paragraph" w:customStyle="1" w:styleId="snta">
    <w:name w:val="s_nta"/>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pPr>
      <w:autoSpaceDE/>
      <w:autoSpaceDN/>
      <w:jc w:val="center"/>
    </w:pPr>
    <w:rPr>
      <w:rFonts w:eastAsiaTheme="minorEastAsia"/>
      <w:b/>
      <w:bCs/>
      <w:color w:val="8B0000"/>
      <w:sz w:val="30"/>
      <w:szCs w:val="30"/>
    </w:rPr>
  </w:style>
  <w:style w:type="paragraph" w:customStyle="1" w:styleId="shdr">
    <w:name w:val="s_hdr"/>
    <w:basedOn w:val="Normal"/>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pPr>
      <w:shd w:val="clear" w:color="auto" w:fill="FFFF0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pPr>
      <w:autoSpaceDE/>
      <w:autoSpaceDN/>
    </w:pPr>
    <w:rPr>
      <w:rFonts w:eastAsiaTheme="minorEastAsia"/>
      <w:b/>
      <w:bCs/>
      <w:color w:val="24689B"/>
      <w:sz w:val="20"/>
      <w:szCs w:val="20"/>
    </w:rPr>
  </w:style>
  <w:style w:type="paragraph" w:customStyle="1" w:styleId="sartden">
    <w:name w:val="s_art_den"/>
    <w:basedOn w:val="Normal"/>
    <w:pPr>
      <w:autoSpaceDE/>
      <w:autoSpaceDN/>
    </w:pPr>
    <w:rPr>
      <w:rFonts w:eastAsiaTheme="minorEastAsia"/>
      <w:b/>
      <w:bCs/>
      <w:color w:val="24689B"/>
      <w:sz w:val="20"/>
      <w:szCs w:val="20"/>
    </w:rPr>
  </w:style>
  <w:style w:type="paragraph" w:customStyle="1" w:styleId="sporttl">
    <w:name w:val="s_por_ttl"/>
    <w:basedOn w:val="Normal"/>
    <w:pPr>
      <w:autoSpaceDE/>
      <w:autoSpaceDN/>
    </w:pPr>
    <w:rPr>
      <w:rFonts w:eastAsiaTheme="minorEastAsia"/>
      <w:b/>
      <w:bCs/>
      <w:color w:val="8B0000"/>
      <w:sz w:val="21"/>
      <w:szCs w:val="21"/>
    </w:rPr>
  </w:style>
  <w:style w:type="paragraph" w:customStyle="1" w:styleId="sporden">
    <w:name w:val="s_por_den"/>
    <w:basedOn w:val="Normal"/>
    <w:pPr>
      <w:autoSpaceDE/>
      <w:autoSpaceDN/>
    </w:pPr>
    <w:rPr>
      <w:rFonts w:eastAsiaTheme="minorEastAsia"/>
      <w:b/>
      <w:bCs/>
      <w:color w:val="8B0000"/>
      <w:sz w:val="21"/>
      <w:szCs w:val="21"/>
    </w:rPr>
  </w:style>
  <w:style w:type="paragraph" w:customStyle="1" w:styleId="sblcttl">
    <w:name w:val="s_blc_ttl"/>
    <w:basedOn w:val="Normal"/>
    <w:pPr>
      <w:autoSpaceDE/>
      <w:autoSpaceDN/>
    </w:pPr>
    <w:rPr>
      <w:rFonts w:eastAsiaTheme="minorEastAsia"/>
      <w:b/>
      <w:bCs/>
      <w:color w:val="8B0000"/>
      <w:sz w:val="21"/>
      <w:szCs w:val="21"/>
    </w:rPr>
  </w:style>
  <w:style w:type="paragraph" w:customStyle="1" w:styleId="srefttl">
    <w:name w:val="s_ref_ttl"/>
    <w:basedOn w:val="Normal"/>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pPr>
      <w:autoSpaceDE/>
      <w:autoSpaceDN/>
      <w:jc w:val="center"/>
    </w:pPr>
    <w:rPr>
      <w:rFonts w:eastAsiaTheme="minorEastAsia"/>
      <w:b/>
      <w:bCs/>
      <w:color w:val="24689B"/>
      <w:sz w:val="20"/>
      <w:szCs w:val="20"/>
    </w:rPr>
  </w:style>
  <w:style w:type="paragraph" w:customStyle="1" w:styleId="sanxden">
    <w:name w:val="s_anx_den"/>
    <w:basedOn w:val="Normal"/>
    <w:pPr>
      <w:autoSpaceDE/>
      <w:autoSpaceDN/>
      <w:jc w:val="center"/>
    </w:pPr>
    <w:rPr>
      <w:rFonts w:eastAsiaTheme="minorEastAsia"/>
      <w:b/>
      <w:bCs/>
      <w:color w:val="24689B"/>
      <w:sz w:val="20"/>
      <w:szCs w:val="20"/>
    </w:rPr>
  </w:style>
  <w:style w:type="paragraph" w:customStyle="1" w:styleId="sapnttl">
    <w:name w:val="s_apn_ttl"/>
    <w:basedOn w:val="Normal"/>
    <w:pPr>
      <w:autoSpaceDE/>
      <w:autoSpaceDN/>
    </w:pPr>
    <w:rPr>
      <w:rFonts w:eastAsiaTheme="minorEastAsia"/>
      <w:b/>
      <w:bCs/>
      <w:color w:val="24689B"/>
      <w:sz w:val="20"/>
      <w:szCs w:val="20"/>
    </w:rPr>
  </w:style>
  <w:style w:type="paragraph" w:customStyle="1" w:styleId="sapnden">
    <w:name w:val="s_apn_den"/>
    <w:basedOn w:val="Normal"/>
    <w:pPr>
      <w:autoSpaceDE/>
      <w:autoSpaceDN/>
    </w:pPr>
    <w:rPr>
      <w:rFonts w:eastAsiaTheme="minorEastAsia"/>
      <w:b/>
      <w:bCs/>
      <w:color w:val="24689B"/>
      <w:sz w:val="20"/>
      <w:szCs w:val="20"/>
    </w:rPr>
  </w:style>
  <w:style w:type="paragraph" w:customStyle="1" w:styleId="scrtttl">
    <w:name w:val="s_crt_ttl"/>
    <w:basedOn w:val="Normal"/>
    <w:pPr>
      <w:autoSpaceDE/>
      <w:autoSpaceDN/>
      <w:jc w:val="center"/>
    </w:pPr>
    <w:rPr>
      <w:rFonts w:eastAsiaTheme="minorEastAsia"/>
      <w:b/>
      <w:bCs/>
      <w:color w:val="006400"/>
      <w:sz w:val="27"/>
      <w:szCs w:val="27"/>
    </w:rPr>
  </w:style>
  <w:style w:type="paragraph" w:customStyle="1" w:styleId="scrtden">
    <w:name w:val="s_crt_den"/>
    <w:basedOn w:val="Normal"/>
    <w:pPr>
      <w:autoSpaceDE/>
      <w:autoSpaceDN/>
      <w:jc w:val="center"/>
    </w:pPr>
    <w:rPr>
      <w:rFonts w:eastAsiaTheme="minorEastAsia"/>
      <w:b/>
      <w:bCs/>
      <w:color w:val="006400"/>
      <w:sz w:val="27"/>
      <w:szCs w:val="27"/>
    </w:rPr>
  </w:style>
  <w:style w:type="paragraph" w:customStyle="1" w:styleId="sprtttl">
    <w:name w:val="s_prt_ttl"/>
    <w:basedOn w:val="Normal"/>
    <w:pPr>
      <w:autoSpaceDE/>
      <w:autoSpaceDN/>
      <w:jc w:val="center"/>
    </w:pPr>
    <w:rPr>
      <w:rFonts w:eastAsiaTheme="minorEastAsia"/>
      <w:b/>
      <w:bCs/>
      <w:color w:val="006400"/>
      <w:sz w:val="27"/>
      <w:szCs w:val="27"/>
    </w:rPr>
  </w:style>
  <w:style w:type="paragraph" w:customStyle="1" w:styleId="sprtden">
    <w:name w:val="s_prt_den"/>
    <w:basedOn w:val="Normal"/>
    <w:pPr>
      <w:autoSpaceDE/>
      <w:autoSpaceDN/>
      <w:jc w:val="center"/>
    </w:pPr>
    <w:rPr>
      <w:rFonts w:eastAsiaTheme="minorEastAsia"/>
      <w:b/>
      <w:bCs/>
      <w:color w:val="006400"/>
      <w:sz w:val="27"/>
      <w:szCs w:val="27"/>
    </w:rPr>
  </w:style>
  <w:style w:type="paragraph" w:customStyle="1" w:styleId="slitttl">
    <w:name w:val="s_lit_ttl"/>
    <w:basedOn w:val="Normal"/>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pPr>
      <w:autoSpaceDE/>
      <w:autoSpaceDN/>
      <w:jc w:val="center"/>
    </w:pPr>
    <w:rPr>
      <w:rFonts w:eastAsiaTheme="minorEastAsia"/>
      <w:b/>
      <w:bCs/>
      <w:color w:val="8B0000"/>
      <w:sz w:val="26"/>
      <w:szCs w:val="26"/>
    </w:rPr>
  </w:style>
  <w:style w:type="paragraph" w:customStyle="1" w:styleId="sttlden">
    <w:name w:val="s_ttl_den"/>
    <w:basedOn w:val="Normal"/>
    <w:pPr>
      <w:autoSpaceDE/>
      <w:autoSpaceDN/>
      <w:jc w:val="center"/>
    </w:pPr>
    <w:rPr>
      <w:rFonts w:eastAsiaTheme="minorEastAsia"/>
      <w:b/>
      <w:bCs/>
      <w:color w:val="8B0000"/>
      <w:sz w:val="26"/>
      <w:szCs w:val="26"/>
    </w:rPr>
  </w:style>
  <w:style w:type="paragraph" w:customStyle="1" w:styleId="scapttl">
    <w:name w:val="s_cap_ttl"/>
    <w:basedOn w:val="Normal"/>
    <w:pPr>
      <w:autoSpaceDE/>
      <w:autoSpaceDN/>
      <w:jc w:val="center"/>
    </w:pPr>
    <w:rPr>
      <w:rFonts w:eastAsiaTheme="minorEastAsia"/>
      <w:b/>
      <w:bCs/>
      <w:color w:val="A52A2A"/>
      <w:sz w:val="24"/>
      <w:szCs w:val="24"/>
    </w:rPr>
  </w:style>
  <w:style w:type="paragraph" w:customStyle="1" w:styleId="scapden">
    <w:name w:val="s_cap_den"/>
    <w:basedOn w:val="Normal"/>
    <w:pPr>
      <w:autoSpaceDE/>
      <w:autoSpaceDN/>
      <w:jc w:val="center"/>
    </w:pPr>
    <w:rPr>
      <w:rFonts w:eastAsiaTheme="minorEastAsia"/>
      <w:b/>
      <w:bCs/>
      <w:color w:val="A52A2A"/>
      <w:sz w:val="24"/>
      <w:szCs w:val="24"/>
    </w:rPr>
  </w:style>
  <w:style w:type="paragraph" w:customStyle="1" w:styleId="ssbcttl">
    <w:name w:val="s_sbc_ttl"/>
    <w:basedOn w:val="Normal"/>
    <w:pPr>
      <w:autoSpaceDE/>
      <w:autoSpaceDN/>
    </w:pPr>
    <w:rPr>
      <w:rFonts w:eastAsiaTheme="minorEastAsia"/>
      <w:b/>
      <w:bCs/>
      <w:color w:val="000000"/>
      <w:sz w:val="23"/>
      <w:szCs w:val="23"/>
    </w:rPr>
  </w:style>
  <w:style w:type="paragraph" w:customStyle="1" w:styleId="ssbcden">
    <w:name w:val="s_sbc_den"/>
    <w:basedOn w:val="Normal"/>
    <w:pPr>
      <w:autoSpaceDE/>
      <w:autoSpaceDN/>
    </w:pPr>
    <w:rPr>
      <w:rFonts w:eastAsiaTheme="minorEastAsia"/>
      <w:b/>
      <w:bCs/>
      <w:color w:val="000000"/>
      <w:sz w:val="23"/>
      <w:szCs w:val="23"/>
    </w:rPr>
  </w:style>
  <w:style w:type="paragraph" w:customStyle="1" w:styleId="ssecttl">
    <w:name w:val="s_sec_ttl"/>
    <w:basedOn w:val="Normal"/>
    <w:pPr>
      <w:autoSpaceDE/>
      <w:autoSpaceDN/>
      <w:jc w:val="center"/>
    </w:pPr>
    <w:rPr>
      <w:rFonts w:eastAsiaTheme="minorEastAsia"/>
      <w:b/>
      <w:bCs/>
      <w:color w:val="000000"/>
      <w:sz w:val="23"/>
      <w:szCs w:val="23"/>
    </w:rPr>
  </w:style>
  <w:style w:type="paragraph" w:customStyle="1" w:styleId="ssecden">
    <w:name w:val="s_sec_den"/>
    <w:basedOn w:val="Normal"/>
    <w:pPr>
      <w:autoSpaceDE/>
      <w:autoSpaceDN/>
      <w:jc w:val="center"/>
    </w:pPr>
    <w:rPr>
      <w:rFonts w:eastAsiaTheme="minorEastAsia"/>
      <w:b/>
      <w:bCs/>
      <w:color w:val="000000"/>
      <w:sz w:val="23"/>
      <w:szCs w:val="23"/>
    </w:rPr>
  </w:style>
  <w:style w:type="paragraph" w:customStyle="1" w:styleId="sprgttl">
    <w:name w:val="s_prg_ttl"/>
    <w:basedOn w:val="Normal"/>
    <w:pPr>
      <w:autoSpaceDE/>
      <w:autoSpaceDN/>
      <w:jc w:val="center"/>
    </w:pPr>
    <w:rPr>
      <w:rFonts w:eastAsiaTheme="minorEastAsia"/>
      <w:b/>
      <w:bCs/>
      <w:color w:val="000000"/>
      <w:sz w:val="21"/>
      <w:szCs w:val="21"/>
    </w:rPr>
  </w:style>
  <w:style w:type="paragraph" w:customStyle="1" w:styleId="sprgden">
    <w:name w:val="s_prg_den"/>
    <w:basedOn w:val="Normal"/>
    <w:pPr>
      <w:autoSpaceDE/>
      <w:autoSpaceDN/>
      <w:jc w:val="center"/>
    </w:pPr>
    <w:rPr>
      <w:rFonts w:eastAsiaTheme="minorEastAsia"/>
      <w:b/>
      <w:bCs/>
      <w:color w:val="000000"/>
      <w:sz w:val="21"/>
      <w:szCs w:val="21"/>
    </w:rPr>
  </w:style>
  <w:style w:type="paragraph" w:customStyle="1" w:styleId="smrc">
    <w:name w:val="s_mrc"/>
    <w:basedOn w:val="Normal"/>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pPr>
      <w:pBdr>
        <w:top w:val="single" w:sz="6" w:space="0" w:color="000000"/>
        <w:left w:val="single" w:sz="6" w:space="0" w:color="000000"/>
        <w:bottom w:val="single" w:sz="6" w:space="0" w:color="000000"/>
        <w:right w:val="single" w:sz="6" w:space="0" w:color="000000"/>
      </w:pBdr>
      <w:shd w:val="clear" w:color="auto" w:fill="D6F5D6"/>
      <w:autoSpaceDE/>
      <w:autoSpaceDN/>
      <w:spacing w:before="100" w:beforeAutospacing="1" w:after="100" w:afterAutospacing="1"/>
    </w:pPr>
    <w:rPr>
      <w:rFonts w:ascii="Times New Roman" w:eastAsiaTheme="minorEastAsia" w:hAnsi="Times New Roman"/>
      <w:i/>
      <w:iCs/>
      <w:sz w:val="24"/>
      <w:szCs w:val="24"/>
    </w:rPr>
  </w:style>
  <w:style w:type="paragraph" w:customStyle="1" w:styleId="rosuinchis">
    <w:name w:val="rosuinchis"/>
    <w:basedOn w:val="Normal"/>
    <w:pPr>
      <w:autoSpaceDE/>
      <w:autoSpaceDN/>
      <w:spacing w:before="100" w:beforeAutospacing="1" w:after="100" w:afterAutospacing="1"/>
    </w:pPr>
    <w:rPr>
      <w:rFonts w:ascii="Times New Roman" w:eastAsiaTheme="minorEastAsia" w:hAnsi="Times New Roman"/>
      <w:color w:val="8B0000"/>
      <w:sz w:val="24"/>
      <w:szCs w:val="24"/>
    </w:rPr>
  </w:style>
  <w:style w:type="paragraph" w:customStyle="1" w:styleId="spar1">
    <w:name w:val="s_par1"/>
    <w:basedOn w:val="Normal"/>
    <w:pPr>
      <w:autoSpaceDE/>
      <w:autoSpaceDN/>
    </w:pPr>
    <w:rPr>
      <w:rFonts w:eastAsiaTheme="minorEastAsia"/>
      <w:sz w:val="15"/>
      <w:szCs w:val="15"/>
    </w:rPr>
  </w:style>
  <w:style w:type="paragraph" w:customStyle="1" w:styleId="spar2">
    <w:name w:val="s_par2"/>
    <w:basedOn w:val="Normal"/>
    <w:pPr>
      <w:autoSpaceDE/>
      <w:autoSpaceDN/>
      <w:ind w:left="225"/>
    </w:pPr>
    <w:rPr>
      <w:rFonts w:eastAsiaTheme="minorEastAsia"/>
      <w:sz w:val="11"/>
      <w:szCs w:val="11"/>
    </w:rPr>
  </w:style>
  <w:style w:type="character" w:customStyle="1" w:styleId="sden1">
    <w:name w:val="s_den1"/>
    <w:basedOn w:val="DefaultParagraphFont"/>
    <w:rPr>
      <w:rFonts w:ascii="Verdana" w:hAnsi="Verdana" w:hint="default"/>
      <w:b/>
      <w:bCs/>
      <w:vanish w:val="0"/>
      <w:webHidden w:val="0"/>
      <w:color w:val="8B0000"/>
      <w:sz w:val="30"/>
      <w:szCs w:val="30"/>
      <w:shd w:val="clear" w:color="auto" w:fill="FFFFFF"/>
      <w:specVanish w:val="0"/>
    </w:rPr>
  </w:style>
  <w:style w:type="character" w:customStyle="1" w:styleId="semtttl1">
    <w:name w:val="s_emt_ttl1"/>
    <w:basedOn w:val="DefaultParagraphFont"/>
    <w:rPr>
      <w:rFonts w:ascii="Arial" w:hAnsi="Arial" w:cs="Arial" w:hint="default"/>
      <w:b/>
      <w:bCs/>
      <w:color w:val="000000"/>
      <w:sz w:val="21"/>
      <w:szCs w:val="21"/>
      <w:shd w:val="clear" w:color="auto" w:fill="FFFFFF"/>
    </w:rPr>
  </w:style>
  <w:style w:type="character" w:customStyle="1" w:styleId="semtbdy1">
    <w:name w:val="s_emt_bdy1"/>
    <w:basedOn w:val="DefaultParagraphFont"/>
    <w:rPr>
      <w:rFonts w:ascii="Verdana" w:hAnsi="Verdana" w:hint="default"/>
      <w:b/>
      <w:bCs/>
      <w:color w:val="006400"/>
      <w:sz w:val="18"/>
      <w:szCs w:val="18"/>
      <w:shd w:val="clear" w:color="auto" w:fill="FFFFFF"/>
    </w:rPr>
  </w:style>
  <w:style w:type="character" w:customStyle="1" w:styleId="spub1">
    <w:name w:val="s_pub1"/>
    <w:basedOn w:val="DefaultParagraphFont"/>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basedOn w:val="DefaultParagraphFont"/>
    <w:rPr>
      <w:rFonts w:ascii="Verdana" w:hAnsi="Verdana" w:hint="default"/>
      <w:b w:val="0"/>
      <w:bCs w:val="0"/>
      <w:color w:val="000000"/>
      <w:sz w:val="20"/>
      <w:szCs w:val="20"/>
      <w:shd w:val="clear" w:color="auto" w:fill="FFFFFF"/>
    </w:rPr>
  </w:style>
  <w:style w:type="character" w:customStyle="1" w:styleId="spubbdy1">
    <w:name w:val="s_pub_bdy1"/>
    <w:basedOn w:val="DefaultParagraphFont"/>
    <w:rPr>
      <w:rFonts w:ascii="Verdana" w:hAnsi="Verdana" w:hint="default"/>
      <w:b/>
      <w:bCs/>
      <w:color w:val="24689B"/>
      <w:sz w:val="21"/>
      <w:szCs w:val="21"/>
      <w:shd w:val="clear" w:color="auto" w:fill="FFFFFF"/>
    </w:rPr>
  </w:style>
  <w:style w:type="character" w:customStyle="1" w:styleId="spar3">
    <w:name w:val="s_par3"/>
    <w:basedOn w:val="DefaultParagraphFont"/>
    <w:rPr>
      <w:rFonts w:ascii="Verdana" w:hAnsi="Verdana" w:hint="default"/>
      <w:b w:val="0"/>
      <w:bCs w:val="0"/>
      <w:vanish w:val="0"/>
      <w:webHidden w:val="0"/>
      <w:color w:val="000000"/>
      <w:sz w:val="20"/>
      <w:szCs w:val="20"/>
      <w:shd w:val="clear" w:color="auto" w:fill="FFFFFF"/>
      <w:specVanish w:val="0"/>
    </w:rPr>
  </w:style>
  <w:style w:type="character" w:customStyle="1" w:styleId="sttlbdy">
    <w:name w:val="s_ttl_bdy"/>
    <w:basedOn w:val="DefaultParagraphFont"/>
    <w:rPr>
      <w:rFonts w:ascii="Verdana" w:hAnsi="Verdana" w:hint="default"/>
      <w:b w:val="0"/>
      <w:bCs w:val="0"/>
      <w:color w:val="000000"/>
      <w:sz w:val="20"/>
      <w:szCs w:val="20"/>
      <w:shd w:val="clear" w:color="auto" w:fill="FFFFFF"/>
    </w:rPr>
  </w:style>
  <w:style w:type="character" w:customStyle="1" w:styleId="scapbdy">
    <w:name w:val="s_cap_bdy"/>
    <w:basedOn w:val="DefaultParagraphFont"/>
    <w:rPr>
      <w:rFonts w:ascii="Verdana" w:hAnsi="Verdana" w:hint="default"/>
      <w:b w:val="0"/>
      <w:bCs w:val="0"/>
      <w:color w:val="000000"/>
      <w:sz w:val="20"/>
      <w:szCs w:val="20"/>
      <w:shd w:val="clear" w:color="auto" w:fill="FFFFFF"/>
    </w:rPr>
  </w:style>
  <w:style w:type="character" w:customStyle="1" w:styleId="sartbdy">
    <w:name w:val="s_art_bdy"/>
    <w:basedOn w:val="DefaultParagraphFont"/>
    <w:rPr>
      <w:rFonts w:ascii="Verdana" w:hAnsi="Verdana" w:hint="default"/>
      <w:b w:val="0"/>
      <w:bCs w:val="0"/>
      <w:color w:val="000000"/>
      <w:sz w:val="20"/>
      <w:szCs w:val="20"/>
      <w:shd w:val="clear" w:color="auto" w:fill="FFFFFF"/>
    </w:rPr>
  </w:style>
  <w:style w:type="character" w:customStyle="1" w:styleId="salnttl1">
    <w:name w:val="s_aln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Pr>
      <w:rFonts w:ascii="Verdana" w:hAnsi="Verdana" w:hint="default"/>
      <w:b w:val="0"/>
      <w:bCs w:val="0"/>
      <w:color w:val="000000"/>
      <w:sz w:val="20"/>
      <w:szCs w:val="20"/>
      <w:shd w:val="clear" w:color="auto" w:fill="FFFFFF"/>
    </w:rPr>
  </w:style>
  <w:style w:type="character" w:customStyle="1" w:styleId="slitttl1">
    <w:name w:val="s_lit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Pr>
      <w:rFonts w:ascii="Verdana" w:hAnsi="Verdana" w:hint="default"/>
      <w:b w:val="0"/>
      <w:bCs w:val="0"/>
      <w:color w:val="000000"/>
      <w:sz w:val="20"/>
      <w:szCs w:val="20"/>
      <w:shd w:val="clear" w:color="auto" w:fill="FFFFFF"/>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 w:type="character" w:customStyle="1" w:styleId="spctttl1">
    <w:name w:val="s_pct_ttl1"/>
    <w:basedOn w:val="DefaultParagraphFont"/>
    <w:rPr>
      <w:rFonts w:ascii="Verdana" w:hAnsi="Verdana" w:hint="default"/>
      <w:b/>
      <w:bCs/>
      <w:color w:val="8B0000"/>
      <w:sz w:val="20"/>
      <w:szCs w:val="20"/>
      <w:shd w:val="clear" w:color="auto" w:fill="FFFFFF"/>
    </w:rPr>
  </w:style>
  <w:style w:type="character" w:customStyle="1" w:styleId="spctbdy">
    <w:name w:val="s_pct_bdy"/>
    <w:basedOn w:val="DefaultParagraphFont"/>
    <w:rPr>
      <w:rFonts w:ascii="Verdana" w:hAnsi="Verdana" w:hint="default"/>
      <w:b w:val="0"/>
      <w:bCs w:val="0"/>
      <w:color w:val="000000"/>
      <w:sz w:val="20"/>
      <w:szCs w:val="20"/>
      <w:shd w:val="clear" w:color="auto" w:fill="FFFFFF"/>
    </w:rPr>
  </w:style>
  <w:style w:type="character" w:customStyle="1" w:styleId="slgi1">
    <w:name w:val="s_lgi1"/>
    <w:basedOn w:val="DefaultParagraphFont"/>
    <w:rPr>
      <w:rFonts w:ascii="Verdana" w:hAnsi="Verdana" w:hint="default"/>
      <w:b w:val="0"/>
      <w:bCs w:val="0"/>
      <w:color w:val="006400"/>
      <w:sz w:val="20"/>
      <w:szCs w:val="20"/>
      <w:u w:val="single"/>
      <w:shd w:val="clear" w:color="auto" w:fill="FFFFFF"/>
    </w:rPr>
  </w:style>
  <w:style w:type="character" w:customStyle="1" w:styleId="ssecbdy">
    <w:name w:val="s_sec_bdy"/>
    <w:basedOn w:val="DefaultParagraphFont"/>
    <w:rPr>
      <w:rFonts w:ascii="Verdana" w:hAnsi="Verdana" w:hint="default"/>
      <w:b w:val="0"/>
      <w:bCs w:val="0"/>
      <w:color w:val="000000"/>
      <w:sz w:val="20"/>
      <w:szCs w:val="20"/>
      <w:shd w:val="clear" w:color="auto" w:fill="FFFFFF"/>
    </w:rPr>
  </w:style>
  <w:style w:type="character" w:customStyle="1" w:styleId="slinttl1">
    <w:name w:val="s_lin_ttl1"/>
    <w:basedOn w:val="DefaultParagraphFont"/>
    <w:rPr>
      <w:rFonts w:ascii="Verdana" w:hAnsi="Verdana" w:hint="default"/>
      <w:b/>
      <w:bCs/>
      <w:color w:val="24689B"/>
      <w:sz w:val="21"/>
      <w:szCs w:val="21"/>
      <w:shd w:val="clear" w:color="auto" w:fill="FFFFFF"/>
    </w:rPr>
  </w:style>
  <w:style w:type="character" w:customStyle="1" w:styleId="slinbdy">
    <w:name w:val="s_lin_bdy"/>
    <w:basedOn w:val="DefaultParagraphFont"/>
    <w:rPr>
      <w:rFonts w:ascii="Verdana" w:hAnsi="Verdana" w:hint="default"/>
      <w:b w:val="0"/>
      <w:bCs w:val="0"/>
      <w:color w:val="000000"/>
      <w:sz w:val="20"/>
      <w:szCs w:val="20"/>
      <w:shd w:val="clear" w:color="auto" w:fill="FFFFFF"/>
    </w:rPr>
  </w:style>
  <w:style w:type="character" w:customStyle="1" w:styleId="sprgbdy">
    <w:name w:val="s_prg_bdy"/>
    <w:basedOn w:val="DefaultParagraphFont"/>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882807">
      <w:marLeft w:val="288"/>
      <w:marRight w:val="72"/>
      <w:marTop w:val="72"/>
      <w:marBottom w:val="72"/>
      <w:divBdr>
        <w:top w:val="dotted" w:sz="6" w:space="0" w:color="FEFEFE"/>
        <w:left w:val="dotted" w:sz="6" w:space="0" w:color="FEFEFE"/>
        <w:bottom w:val="dotted" w:sz="6" w:space="0" w:color="FEFEFE"/>
        <w:right w:val="dotted" w:sz="6" w:space="0" w:color="FEFEFE"/>
      </w:divBdr>
      <w:divsChild>
        <w:div w:id="1860510593">
          <w:marLeft w:val="0"/>
          <w:marRight w:val="0"/>
          <w:marTop w:val="0"/>
          <w:marBottom w:val="0"/>
          <w:divBdr>
            <w:top w:val="none" w:sz="0" w:space="0" w:color="auto"/>
            <w:left w:val="none" w:sz="0" w:space="0" w:color="auto"/>
            <w:bottom w:val="none" w:sz="0" w:space="0" w:color="auto"/>
            <w:right w:val="none" w:sz="0" w:space="0" w:color="auto"/>
          </w:divBdr>
        </w:div>
        <w:div w:id="343410016">
          <w:marLeft w:val="0"/>
          <w:marRight w:val="0"/>
          <w:marTop w:val="0"/>
          <w:marBottom w:val="0"/>
          <w:divBdr>
            <w:top w:val="none" w:sz="0" w:space="0" w:color="auto"/>
            <w:left w:val="none" w:sz="0" w:space="0" w:color="auto"/>
            <w:bottom w:val="none" w:sz="0" w:space="0" w:color="auto"/>
            <w:right w:val="none" w:sz="0" w:space="0" w:color="auto"/>
          </w:divBdr>
        </w:div>
        <w:div w:id="1221359052">
          <w:marLeft w:val="0"/>
          <w:marRight w:val="0"/>
          <w:marTop w:val="0"/>
          <w:marBottom w:val="0"/>
          <w:divBdr>
            <w:top w:val="none" w:sz="0" w:space="0" w:color="auto"/>
            <w:left w:val="none" w:sz="0" w:space="0" w:color="auto"/>
            <w:bottom w:val="none" w:sz="0" w:space="0" w:color="auto"/>
            <w:right w:val="none" w:sz="0" w:space="0" w:color="auto"/>
          </w:divBdr>
        </w:div>
        <w:div w:id="762268001">
          <w:marLeft w:val="0"/>
          <w:marRight w:val="0"/>
          <w:marTop w:val="0"/>
          <w:marBottom w:val="0"/>
          <w:divBdr>
            <w:top w:val="none" w:sz="0" w:space="0" w:color="auto"/>
            <w:left w:val="none" w:sz="0" w:space="0" w:color="auto"/>
            <w:bottom w:val="none" w:sz="0" w:space="0" w:color="auto"/>
            <w:right w:val="none" w:sz="0" w:space="0" w:color="auto"/>
          </w:divBdr>
        </w:div>
        <w:div w:id="598486382">
          <w:marLeft w:val="0"/>
          <w:marRight w:val="0"/>
          <w:marTop w:val="0"/>
          <w:marBottom w:val="0"/>
          <w:divBdr>
            <w:top w:val="none" w:sz="0" w:space="0" w:color="auto"/>
            <w:left w:val="none" w:sz="0" w:space="0" w:color="auto"/>
            <w:bottom w:val="none" w:sz="0" w:space="0" w:color="auto"/>
            <w:right w:val="none" w:sz="0" w:space="0" w:color="auto"/>
          </w:divBdr>
        </w:div>
        <w:div w:id="2058776051">
          <w:marLeft w:val="0"/>
          <w:marRight w:val="0"/>
          <w:marTop w:val="0"/>
          <w:marBottom w:val="0"/>
          <w:divBdr>
            <w:top w:val="none" w:sz="0" w:space="0" w:color="auto"/>
            <w:left w:val="none" w:sz="0" w:space="0" w:color="auto"/>
            <w:bottom w:val="none" w:sz="0" w:space="0" w:color="auto"/>
            <w:right w:val="none" w:sz="0" w:space="0" w:color="auto"/>
          </w:divBdr>
        </w:div>
        <w:div w:id="1050688776">
          <w:marLeft w:val="0"/>
          <w:marRight w:val="0"/>
          <w:marTop w:val="0"/>
          <w:marBottom w:val="0"/>
          <w:divBdr>
            <w:top w:val="none" w:sz="0" w:space="0" w:color="auto"/>
            <w:left w:val="none" w:sz="0" w:space="0" w:color="auto"/>
            <w:bottom w:val="none" w:sz="0" w:space="0" w:color="auto"/>
            <w:right w:val="none" w:sz="0" w:space="0" w:color="auto"/>
          </w:divBdr>
        </w:div>
        <w:div w:id="1713000075">
          <w:marLeft w:val="0"/>
          <w:marRight w:val="0"/>
          <w:marTop w:val="0"/>
          <w:marBottom w:val="0"/>
          <w:divBdr>
            <w:top w:val="none" w:sz="0" w:space="0" w:color="auto"/>
            <w:left w:val="none" w:sz="0" w:space="0" w:color="auto"/>
            <w:bottom w:val="none" w:sz="0" w:space="0" w:color="auto"/>
            <w:right w:val="none" w:sz="0" w:space="0" w:color="auto"/>
          </w:divBdr>
        </w:div>
        <w:div w:id="1505322028">
          <w:marLeft w:val="0"/>
          <w:marRight w:val="0"/>
          <w:marTop w:val="0"/>
          <w:marBottom w:val="0"/>
          <w:divBdr>
            <w:top w:val="none" w:sz="0" w:space="0" w:color="auto"/>
            <w:left w:val="none" w:sz="0" w:space="0" w:color="auto"/>
            <w:bottom w:val="none" w:sz="0" w:space="0" w:color="auto"/>
            <w:right w:val="none" w:sz="0" w:space="0" w:color="auto"/>
          </w:divBdr>
        </w:div>
        <w:div w:id="163984237">
          <w:marLeft w:val="0"/>
          <w:marRight w:val="0"/>
          <w:marTop w:val="0"/>
          <w:marBottom w:val="0"/>
          <w:divBdr>
            <w:top w:val="none" w:sz="0" w:space="0" w:color="auto"/>
            <w:left w:val="none" w:sz="0" w:space="0" w:color="auto"/>
            <w:bottom w:val="none" w:sz="0" w:space="0" w:color="auto"/>
            <w:right w:val="none" w:sz="0" w:space="0" w:color="auto"/>
          </w:divBdr>
        </w:div>
        <w:div w:id="1711608153">
          <w:marLeft w:val="0"/>
          <w:marRight w:val="0"/>
          <w:marTop w:val="0"/>
          <w:marBottom w:val="0"/>
          <w:divBdr>
            <w:top w:val="none" w:sz="0" w:space="0" w:color="auto"/>
            <w:left w:val="none" w:sz="0" w:space="0" w:color="auto"/>
            <w:bottom w:val="none" w:sz="0" w:space="0" w:color="auto"/>
            <w:right w:val="none" w:sz="0" w:space="0" w:color="auto"/>
          </w:divBdr>
        </w:div>
        <w:div w:id="241718261">
          <w:marLeft w:val="0"/>
          <w:marRight w:val="0"/>
          <w:marTop w:val="0"/>
          <w:marBottom w:val="0"/>
          <w:divBdr>
            <w:top w:val="none" w:sz="0" w:space="0" w:color="auto"/>
            <w:left w:val="none" w:sz="0" w:space="0" w:color="auto"/>
            <w:bottom w:val="none" w:sz="0" w:space="0" w:color="auto"/>
            <w:right w:val="none" w:sz="0" w:space="0" w:color="auto"/>
          </w:divBdr>
        </w:div>
        <w:div w:id="184756327">
          <w:marLeft w:val="0"/>
          <w:marRight w:val="0"/>
          <w:marTop w:val="0"/>
          <w:marBottom w:val="0"/>
          <w:divBdr>
            <w:top w:val="none" w:sz="0" w:space="0" w:color="auto"/>
            <w:left w:val="none" w:sz="0" w:space="0" w:color="auto"/>
            <w:bottom w:val="none" w:sz="0" w:space="0" w:color="auto"/>
            <w:right w:val="none" w:sz="0" w:space="0" w:color="auto"/>
          </w:divBdr>
        </w:div>
        <w:div w:id="220361075">
          <w:marLeft w:val="0"/>
          <w:marRight w:val="0"/>
          <w:marTop w:val="0"/>
          <w:marBottom w:val="0"/>
          <w:divBdr>
            <w:top w:val="none" w:sz="0" w:space="0" w:color="auto"/>
            <w:left w:val="none" w:sz="0" w:space="0" w:color="auto"/>
            <w:bottom w:val="none" w:sz="0" w:space="0" w:color="auto"/>
            <w:right w:val="none" w:sz="0" w:space="0" w:color="auto"/>
          </w:divBdr>
        </w:div>
        <w:div w:id="2138403340">
          <w:marLeft w:val="0"/>
          <w:marRight w:val="0"/>
          <w:marTop w:val="0"/>
          <w:marBottom w:val="0"/>
          <w:divBdr>
            <w:top w:val="none" w:sz="0" w:space="0" w:color="auto"/>
            <w:left w:val="none" w:sz="0" w:space="0" w:color="auto"/>
            <w:bottom w:val="none" w:sz="0" w:space="0" w:color="auto"/>
            <w:right w:val="none" w:sz="0" w:space="0" w:color="auto"/>
          </w:divBdr>
        </w:div>
        <w:div w:id="1408453056">
          <w:marLeft w:val="0"/>
          <w:marRight w:val="0"/>
          <w:marTop w:val="0"/>
          <w:marBottom w:val="0"/>
          <w:divBdr>
            <w:top w:val="none" w:sz="0" w:space="0" w:color="auto"/>
            <w:left w:val="none" w:sz="0" w:space="0" w:color="auto"/>
            <w:bottom w:val="none" w:sz="0" w:space="0" w:color="auto"/>
            <w:right w:val="none" w:sz="0" w:space="0" w:color="auto"/>
          </w:divBdr>
        </w:div>
        <w:div w:id="1960450502">
          <w:marLeft w:val="0"/>
          <w:marRight w:val="0"/>
          <w:marTop w:val="0"/>
          <w:marBottom w:val="0"/>
          <w:divBdr>
            <w:top w:val="none" w:sz="0" w:space="0" w:color="auto"/>
            <w:left w:val="none" w:sz="0" w:space="0" w:color="auto"/>
            <w:bottom w:val="none" w:sz="0" w:space="0" w:color="auto"/>
            <w:right w:val="none" w:sz="0" w:space="0" w:color="auto"/>
          </w:divBdr>
        </w:div>
        <w:div w:id="1118180538">
          <w:marLeft w:val="0"/>
          <w:marRight w:val="0"/>
          <w:marTop w:val="0"/>
          <w:marBottom w:val="0"/>
          <w:divBdr>
            <w:top w:val="none" w:sz="0" w:space="0" w:color="auto"/>
            <w:left w:val="none" w:sz="0" w:space="0" w:color="auto"/>
            <w:bottom w:val="none" w:sz="0" w:space="0" w:color="auto"/>
            <w:right w:val="none" w:sz="0" w:space="0" w:color="auto"/>
          </w:divBdr>
        </w:div>
        <w:div w:id="444691892">
          <w:marLeft w:val="288"/>
          <w:marRight w:val="72"/>
          <w:marTop w:val="72"/>
          <w:marBottom w:val="72"/>
          <w:divBdr>
            <w:top w:val="dotted" w:sz="6" w:space="0" w:color="FEFEFE"/>
            <w:left w:val="dotted" w:sz="6" w:space="0" w:color="FEFEFE"/>
            <w:bottom w:val="dotted" w:sz="6" w:space="0" w:color="FEFEFE"/>
            <w:right w:val="dotted" w:sz="6" w:space="0" w:color="FEFEFE"/>
          </w:divBdr>
          <w:divsChild>
            <w:div w:id="1070545788">
              <w:marLeft w:val="0"/>
              <w:marRight w:val="0"/>
              <w:marTop w:val="0"/>
              <w:marBottom w:val="0"/>
              <w:divBdr>
                <w:top w:val="none" w:sz="0" w:space="0" w:color="auto"/>
                <w:left w:val="none" w:sz="0" w:space="0" w:color="auto"/>
                <w:bottom w:val="none" w:sz="0" w:space="0" w:color="auto"/>
                <w:right w:val="none" w:sz="0" w:space="0" w:color="auto"/>
              </w:divBdr>
            </w:div>
          </w:divsChild>
        </w:div>
        <w:div w:id="837816736">
          <w:marLeft w:val="0"/>
          <w:marRight w:val="0"/>
          <w:marTop w:val="0"/>
          <w:marBottom w:val="0"/>
          <w:divBdr>
            <w:top w:val="none" w:sz="0" w:space="0" w:color="auto"/>
            <w:left w:val="none" w:sz="0" w:space="0" w:color="auto"/>
            <w:bottom w:val="none" w:sz="0" w:space="0" w:color="auto"/>
            <w:right w:val="none" w:sz="0" w:space="0" w:color="auto"/>
          </w:divBdr>
        </w:div>
        <w:div w:id="602109844">
          <w:marLeft w:val="0"/>
          <w:marRight w:val="0"/>
          <w:marTop w:val="0"/>
          <w:marBottom w:val="0"/>
          <w:divBdr>
            <w:top w:val="none" w:sz="0" w:space="0" w:color="auto"/>
            <w:left w:val="none" w:sz="0" w:space="0" w:color="auto"/>
            <w:bottom w:val="none" w:sz="0" w:space="0" w:color="auto"/>
            <w:right w:val="none" w:sz="0" w:space="0" w:color="auto"/>
          </w:divBdr>
        </w:div>
        <w:div w:id="461733287">
          <w:marLeft w:val="0"/>
          <w:marRight w:val="0"/>
          <w:marTop w:val="0"/>
          <w:marBottom w:val="0"/>
          <w:divBdr>
            <w:top w:val="none" w:sz="0" w:space="0" w:color="auto"/>
            <w:left w:val="none" w:sz="0" w:space="0" w:color="auto"/>
            <w:bottom w:val="none" w:sz="0" w:space="0" w:color="auto"/>
            <w:right w:val="none" w:sz="0" w:space="0" w:color="auto"/>
          </w:divBdr>
        </w:div>
        <w:div w:id="482746384">
          <w:marLeft w:val="0"/>
          <w:marRight w:val="0"/>
          <w:marTop w:val="0"/>
          <w:marBottom w:val="0"/>
          <w:divBdr>
            <w:top w:val="none" w:sz="0" w:space="0" w:color="auto"/>
            <w:left w:val="none" w:sz="0" w:space="0" w:color="auto"/>
            <w:bottom w:val="none" w:sz="0" w:space="0" w:color="auto"/>
            <w:right w:val="none" w:sz="0" w:space="0" w:color="auto"/>
          </w:divBdr>
        </w:div>
        <w:div w:id="2046903134">
          <w:marLeft w:val="288"/>
          <w:marRight w:val="72"/>
          <w:marTop w:val="72"/>
          <w:marBottom w:val="72"/>
          <w:divBdr>
            <w:top w:val="dotted" w:sz="6" w:space="0" w:color="FEFEFE"/>
            <w:left w:val="dotted" w:sz="6" w:space="0" w:color="FEFEFE"/>
            <w:bottom w:val="dotted" w:sz="6" w:space="0" w:color="FEFEFE"/>
            <w:right w:val="dotted" w:sz="6" w:space="0" w:color="FEFEFE"/>
          </w:divBdr>
          <w:divsChild>
            <w:div w:id="332419971">
              <w:marLeft w:val="0"/>
              <w:marRight w:val="0"/>
              <w:marTop w:val="0"/>
              <w:marBottom w:val="0"/>
              <w:divBdr>
                <w:top w:val="none" w:sz="0" w:space="0" w:color="auto"/>
                <w:left w:val="none" w:sz="0" w:space="0" w:color="auto"/>
                <w:bottom w:val="none" w:sz="0" w:space="0" w:color="auto"/>
                <w:right w:val="none" w:sz="0" w:space="0" w:color="auto"/>
              </w:divBdr>
            </w:div>
          </w:divsChild>
        </w:div>
        <w:div w:id="73557035">
          <w:marLeft w:val="0"/>
          <w:marRight w:val="0"/>
          <w:marTop w:val="0"/>
          <w:marBottom w:val="0"/>
          <w:divBdr>
            <w:top w:val="none" w:sz="0" w:space="0" w:color="auto"/>
            <w:left w:val="none" w:sz="0" w:space="0" w:color="auto"/>
            <w:bottom w:val="none" w:sz="0" w:space="0" w:color="auto"/>
            <w:right w:val="none" w:sz="0" w:space="0" w:color="auto"/>
          </w:divBdr>
          <w:divsChild>
            <w:div w:id="1514800428">
              <w:marLeft w:val="288"/>
              <w:marRight w:val="72"/>
              <w:marTop w:val="72"/>
              <w:marBottom w:val="72"/>
              <w:divBdr>
                <w:top w:val="dotted" w:sz="6" w:space="0" w:color="FEFEFE"/>
                <w:left w:val="dotted" w:sz="6" w:space="0" w:color="FEFEFE"/>
                <w:bottom w:val="dotted" w:sz="6" w:space="0" w:color="FEFEFE"/>
                <w:right w:val="dotted" w:sz="6" w:space="0" w:color="FEFEFE"/>
              </w:divBdr>
              <w:divsChild>
                <w:div w:id="1422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31990">
          <w:marLeft w:val="0"/>
          <w:marRight w:val="0"/>
          <w:marTop w:val="0"/>
          <w:marBottom w:val="0"/>
          <w:divBdr>
            <w:top w:val="none" w:sz="0" w:space="0" w:color="auto"/>
            <w:left w:val="none" w:sz="0" w:space="0" w:color="auto"/>
            <w:bottom w:val="none" w:sz="0" w:space="0" w:color="auto"/>
            <w:right w:val="none" w:sz="0" w:space="0" w:color="auto"/>
          </w:divBdr>
        </w:div>
        <w:div w:id="344096023">
          <w:marLeft w:val="0"/>
          <w:marRight w:val="0"/>
          <w:marTop w:val="0"/>
          <w:marBottom w:val="0"/>
          <w:divBdr>
            <w:top w:val="none" w:sz="0" w:space="0" w:color="auto"/>
            <w:left w:val="none" w:sz="0" w:space="0" w:color="auto"/>
            <w:bottom w:val="none" w:sz="0" w:space="0" w:color="auto"/>
            <w:right w:val="none" w:sz="0" w:space="0" w:color="auto"/>
          </w:divBdr>
        </w:div>
        <w:div w:id="169685899">
          <w:marLeft w:val="0"/>
          <w:marRight w:val="0"/>
          <w:marTop w:val="0"/>
          <w:marBottom w:val="0"/>
          <w:divBdr>
            <w:top w:val="none" w:sz="0" w:space="0" w:color="auto"/>
            <w:left w:val="none" w:sz="0" w:space="0" w:color="auto"/>
            <w:bottom w:val="none" w:sz="0" w:space="0" w:color="auto"/>
            <w:right w:val="none" w:sz="0" w:space="0" w:color="auto"/>
          </w:divBdr>
        </w:div>
        <w:div w:id="801579186">
          <w:marLeft w:val="0"/>
          <w:marRight w:val="0"/>
          <w:marTop w:val="0"/>
          <w:marBottom w:val="0"/>
          <w:divBdr>
            <w:top w:val="none" w:sz="0" w:space="0" w:color="auto"/>
            <w:left w:val="none" w:sz="0" w:space="0" w:color="auto"/>
            <w:bottom w:val="none" w:sz="0" w:space="0" w:color="auto"/>
            <w:right w:val="none" w:sz="0" w:space="0" w:color="auto"/>
          </w:divBdr>
          <w:divsChild>
            <w:div w:id="574359220">
              <w:marLeft w:val="288"/>
              <w:marRight w:val="72"/>
              <w:marTop w:val="72"/>
              <w:marBottom w:val="72"/>
              <w:divBdr>
                <w:top w:val="dotted" w:sz="6" w:space="0" w:color="FEFEFE"/>
                <w:left w:val="dotted" w:sz="6" w:space="0" w:color="FEFEFE"/>
                <w:bottom w:val="dotted" w:sz="6" w:space="0" w:color="FEFEFE"/>
                <w:right w:val="dotted" w:sz="6" w:space="0" w:color="FEFEFE"/>
              </w:divBdr>
              <w:divsChild>
                <w:div w:id="190455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08224">
          <w:marLeft w:val="0"/>
          <w:marRight w:val="0"/>
          <w:marTop w:val="0"/>
          <w:marBottom w:val="0"/>
          <w:divBdr>
            <w:top w:val="none" w:sz="0" w:space="0" w:color="auto"/>
            <w:left w:val="none" w:sz="0" w:space="0" w:color="auto"/>
            <w:bottom w:val="none" w:sz="0" w:space="0" w:color="auto"/>
            <w:right w:val="none" w:sz="0" w:space="0" w:color="auto"/>
          </w:divBdr>
        </w:div>
        <w:div w:id="756710369">
          <w:marLeft w:val="0"/>
          <w:marRight w:val="0"/>
          <w:marTop w:val="0"/>
          <w:marBottom w:val="0"/>
          <w:divBdr>
            <w:top w:val="none" w:sz="0" w:space="0" w:color="auto"/>
            <w:left w:val="none" w:sz="0" w:space="0" w:color="auto"/>
            <w:bottom w:val="none" w:sz="0" w:space="0" w:color="auto"/>
            <w:right w:val="none" w:sz="0" w:space="0" w:color="auto"/>
          </w:divBdr>
        </w:div>
        <w:div w:id="1285041830">
          <w:marLeft w:val="0"/>
          <w:marRight w:val="0"/>
          <w:marTop w:val="0"/>
          <w:marBottom w:val="0"/>
          <w:divBdr>
            <w:top w:val="none" w:sz="0" w:space="0" w:color="auto"/>
            <w:left w:val="none" w:sz="0" w:space="0" w:color="auto"/>
            <w:bottom w:val="none" w:sz="0" w:space="0" w:color="auto"/>
            <w:right w:val="none" w:sz="0" w:space="0" w:color="auto"/>
          </w:divBdr>
          <w:divsChild>
            <w:div w:id="355472514">
              <w:marLeft w:val="288"/>
              <w:marRight w:val="72"/>
              <w:marTop w:val="72"/>
              <w:marBottom w:val="72"/>
              <w:divBdr>
                <w:top w:val="dotted" w:sz="6" w:space="0" w:color="FEFEFE"/>
                <w:left w:val="dotted" w:sz="6" w:space="0" w:color="FEFEFE"/>
                <w:bottom w:val="dotted" w:sz="6" w:space="0" w:color="FEFEFE"/>
                <w:right w:val="dotted" w:sz="6" w:space="0" w:color="FEFEFE"/>
              </w:divBdr>
              <w:divsChild>
                <w:div w:id="441271313">
                  <w:marLeft w:val="0"/>
                  <w:marRight w:val="0"/>
                  <w:marTop w:val="0"/>
                  <w:marBottom w:val="0"/>
                  <w:divBdr>
                    <w:top w:val="none" w:sz="0" w:space="0" w:color="auto"/>
                    <w:left w:val="none" w:sz="0" w:space="0" w:color="auto"/>
                    <w:bottom w:val="none" w:sz="0" w:space="0" w:color="auto"/>
                    <w:right w:val="none" w:sz="0" w:space="0" w:color="auto"/>
                  </w:divBdr>
                </w:div>
                <w:div w:id="150866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40681">
          <w:marLeft w:val="0"/>
          <w:marRight w:val="0"/>
          <w:marTop w:val="0"/>
          <w:marBottom w:val="0"/>
          <w:divBdr>
            <w:top w:val="none" w:sz="0" w:space="0" w:color="auto"/>
            <w:left w:val="none" w:sz="0" w:space="0" w:color="auto"/>
            <w:bottom w:val="none" w:sz="0" w:space="0" w:color="auto"/>
            <w:right w:val="none" w:sz="0" w:space="0" w:color="auto"/>
          </w:divBdr>
        </w:div>
        <w:div w:id="1789542957">
          <w:marLeft w:val="0"/>
          <w:marRight w:val="0"/>
          <w:marTop w:val="0"/>
          <w:marBottom w:val="0"/>
          <w:divBdr>
            <w:top w:val="none" w:sz="0" w:space="0" w:color="auto"/>
            <w:left w:val="none" w:sz="0" w:space="0" w:color="auto"/>
            <w:bottom w:val="none" w:sz="0" w:space="0" w:color="auto"/>
            <w:right w:val="none" w:sz="0" w:space="0" w:color="auto"/>
          </w:divBdr>
        </w:div>
        <w:div w:id="1322197687">
          <w:marLeft w:val="0"/>
          <w:marRight w:val="0"/>
          <w:marTop w:val="0"/>
          <w:marBottom w:val="0"/>
          <w:divBdr>
            <w:top w:val="none" w:sz="0" w:space="0" w:color="auto"/>
            <w:left w:val="none" w:sz="0" w:space="0" w:color="auto"/>
            <w:bottom w:val="none" w:sz="0" w:space="0" w:color="auto"/>
            <w:right w:val="none" w:sz="0" w:space="0" w:color="auto"/>
          </w:divBdr>
        </w:div>
        <w:div w:id="1737167527">
          <w:marLeft w:val="0"/>
          <w:marRight w:val="0"/>
          <w:marTop w:val="0"/>
          <w:marBottom w:val="0"/>
          <w:divBdr>
            <w:top w:val="none" w:sz="0" w:space="0" w:color="auto"/>
            <w:left w:val="none" w:sz="0" w:space="0" w:color="auto"/>
            <w:bottom w:val="none" w:sz="0" w:space="0" w:color="auto"/>
            <w:right w:val="none" w:sz="0" w:space="0" w:color="auto"/>
          </w:divBdr>
        </w:div>
        <w:div w:id="753939239">
          <w:marLeft w:val="0"/>
          <w:marRight w:val="0"/>
          <w:marTop w:val="0"/>
          <w:marBottom w:val="0"/>
          <w:divBdr>
            <w:top w:val="none" w:sz="0" w:space="0" w:color="auto"/>
            <w:left w:val="none" w:sz="0" w:space="0" w:color="auto"/>
            <w:bottom w:val="none" w:sz="0" w:space="0" w:color="auto"/>
            <w:right w:val="none" w:sz="0" w:space="0" w:color="auto"/>
          </w:divBdr>
        </w:div>
        <w:div w:id="1691031066">
          <w:marLeft w:val="0"/>
          <w:marRight w:val="0"/>
          <w:marTop w:val="0"/>
          <w:marBottom w:val="0"/>
          <w:divBdr>
            <w:top w:val="none" w:sz="0" w:space="0" w:color="auto"/>
            <w:left w:val="none" w:sz="0" w:space="0" w:color="auto"/>
            <w:bottom w:val="none" w:sz="0" w:space="0" w:color="auto"/>
            <w:right w:val="none" w:sz="0" w:space="0" w:color="auto"/>
          </w:divBdr>
        </w:div>
        <w:div w:id="1979991218">
          <w:marLeft w:val="0"/>
          <w:marRight w:val="0"/>
          <w:marTop w:val="0"/>
          <w:marBottom w:val="0"/>
          <w:divBdr>
            <w:top w:val="none" w:sz="0" w:space="0" w:color="auto"/>
            <w:left w:val="none" w:sz="0" w:space="0" w:color="auto"/>
            <w:bottom w:val="none" w:sz="0" w:space="0" w:color="auto"/>
            <w:right w:val="none" w:sz="0" w:space="0" w:color="auto"/>
          </w:divBdr>
        </w:div>
        <w:div w:id="2069452713">
          <w:marLeft w:val="0"/>
          <w:marRight w:val="0"/>
          <w:marTop w:val="0"/>
          <w:marBottom w:val="0"/>
          <w:divBdr>
            <w:top w:val="none" w:sz="0" w:space="0" w:color="auto"/>
            <w:left w:val="none" w:sz="0" w:space="0" w:color="auto"/>
            <w:bottom w:val="none" w:sz="0" w:space="0" w:color="auto"/>
            <w:right w:val="none" w:sz="0" w:space="0" w:color="auto"/>
          </w:divBdr>
        </w:div>
        <w:div w:id="396174599">
          <w:marLeft w:val="0"/>
          <w:marRight w:val="0"/>
          <w:marTop w:val="0"/>
          <w:marBottom w:val="0"/>
          <w:divBdr>
            <w:top w:val="none" w:sz="0" w:space="0" w:color="auto"/>
            <w:left w:val="none" w:sz="0" w:space="0" w:color="auto"/>
            <w:bottom w:val="none" w:sz="0" w:space="0" w:color="auto"/>
            <w:right w:val="none" w:sz="0" w:space="0" w:color="auto"/>
          </w:divBdr>
        </w:div>
        <w:div w:id="496775972">
          <w:marLeft w:val="0"/>
          <w:marRight w:val="0"/>
          <w:marTop w:val="0"/>
          <w:marBottom w:val="0"/>
          <w:divBdr>
            <w:top w:val="none" w:sz="0" w:space="0" w:color="auto"/>
            <w:left w:val="none" w:sz="0" w:space="0" w:color="auto"/>
            <w:bottom w:val="none" w:sz="0" w:space="0" w:color="auto"/>
            <w:right w:val="none" w:sz="0" w:space="0" w:color="auto"/>
          </w:divBdr>
        </w:div>
        <w:div w:id="2007393201">
          <w:marLeft w:val="0"/>
          <w:marRight w:val="0"/>
          <w:marTop w:val="0"/>
          <w:marBottom w:val="0"/>
          <w:divBdr>
            <w:top w:val="none" w:sz="0" w:space="0" w:color="auto"/>
            <w:left w:val="none" w:sz="0" w:space="0" w:color="auto"/>
            <w:bottom w:val="none" w:sz="0" w:space="0" w:color="auto"/>
            <w:right w:val="none" w:sz="0" w:space="0" w:color="auto"/>
          </w:divBdr>
        </w:div>
        <w:div w:id="854196699">
          <w:marLeft w:val="0"/>
          <w:marRight w:val="0"/>
          <w:marTop w:val="0"/>
          <w:marBottom w:val="0"/>
          <w:divBdr>
            <w:top w:val="none" w:sz="0" w:space="0" w:color="auto"/>
            <w:left w:val="none" w:sz="0" w:space="0" w:color="auto"/>
            <w:bottom w:val="none" w:sz="0" w:space="0" w:color="auto"/>
            <w:right w:val="none" w:sz="0" w:space="0" w:color="auto"/>
          </w:divBdr>
        </w:div>
        <w:div w:id="832259870">
          <w:marLeft w:val="0"/>
          <w:marRight w:val="0"/>
          <w:marTop w:val="0"/>
          <w:marBottom w:val="0"/>
          <w:divBdr>
            <w:top w:val="none" w:sz="0" w:space="0" w:color="auto"/>
            <w:left w:val="none" w:sz="0" w:space="0" w:color="auto"/>
            <w:bottom w:val="none" w:sz="0" w:space="0" w:color="auto"/>
            <w:right w:val="none" w:sz="0" w:space="0" w:color="auto"/>
          </w:divBdr>
        </w:div>
        <w:div w:id="1983384280">
          <w:marLeft w:val="0"/>
          <w:marRight w:val="0"/>
          <w:marTop w:val="0"/>
          <w:marBottom w:val="0"/>
          <w:divBdr>
            <w:top w:val="none" w:sz="0" w:space="0" w:color="auto"/>
            <w:left w:val="none" w:sz="0" w:space="0" w:color="auto"/>
            <w:bottom w:val="none" w:sz="0" w:space="0" w:color="auto"/>
            <w:right w:val="none" w:sz="0" w:space="0" w:color="auto"/>
          </w:divBdr>
        </w:div>
        <w:div w:id="183591037">
          <w:marLeft w:val="0"/>
          <w:marRight w:val="0"/>
          <w:marTop w:val="0"/>
          <w:marBottom w:val="0"/>
          <w:divBdr>
            <w:top w:val="none" w:sz="0" w:space="0" w:color="auto"/>
            <w:left w:val="none" w:sz="0" w:space="0" w:color="auto"/>
            <w:bottom w:val="none" w:sz="0" w:space="0" w:color="auto"/>
            <w:right w:val="none" w:sz="0" w:space="0" w:color="auto"/>
          </w:divBdr>
        </w:div>
        <w:div w:id="1378357336">
          <w:marLeft w:val="0"/>
          <w:marRight w:val="0"/>
          <w:marTop w:val="0"/>
          <w:marBottom w:val="0"/>
          <w:divBdr>
            <w:top w:val="none" w:sz="0" w:space="0" w:color="auto"/>
            <w:left w:val="none" w:sz="0" w:space="0" w:color="auto"/>
            <w:bottom w:val="none" w:sz="0" w:space="0" w:color="auto"/>
            <w:right w:val="none" w:sz="0" w:space="0" w:color="auto"/>
          </w:divBdr>
        </w:div>
        <w:div w:id="2145268676">
          <w:marLeft w:val="0"/>
          <w:marRight w:val="0"/>
          <w:marTop w:val="0"/>
          <w:marBottom w:val="0"/>
          <w:divBdr>
            <w:top w:val="none" w:sz="0" w:space="0" w:color="auto"/>
            <w:left w:val="none" w:sz="0" w:space="0" w:color="auto"/>
            <w:bottom w:val="none" w:sz="0" w:space="0" w:color="auto"/>
            <w:right w:val="none" w:sz="0" w:space="0" w:color="auto"/>
          </w:divBdr>
        </w:div>
        <w:div w:id="1878083240">
          <w:marLeft w:val="0"/>
          <w:marRight w:val="0"/>
          <w:marTop w:val="0"/>
          <w:marBottom w:val="0"/>
          <w:divBdr>
            <w:top w:val="none" w:sz="0" w:space="0" w:color="auto"/>
            <w:left w:val="none" w:sz="0" w:space="0" w:color="auto"/>
            <w:bottom w:val="none" w:sz="0" w:space="0" w:color="auto"/>
            <w:right w:val="none" w:sz="0" w:space="0" w:color="auto"/>
          </w:divBdr>
        </w:div>
        <w:div w:id="1482623057">
          <w:marLeft w:val="288"/>
          <w:marRight w:val="72"/>
          <w:marTop w:val="72"/>
          <w:marBottom w:val="72"/>
          <w:divBdr>
            <w:top w:val="dotted" w:sz="6" w:space="0" w:color="FEFEFE"/>
            <w:left w:val="dotted" w:sz="6" w:space="0" w:color="FEFEFE"/>
            <w:bottom w:val="dotted" w:sz="6" w:space="0" w:color="FEFEFE"/>
            <w:right w:val="dotted" w:sz="6" w:space="0" w:color="FEFEFE"/>
          </w:divBdr>
          <w:divsChild>
            <w:div w:id="950552426">
              <w:marLeft w:val="0"/>
              <w:marRight w:val="0"/>
              <w:marTop w:val="0"/>
              <w:marBottom w:val="0"/>
              <w:divBdr>
                <w:top w:val="none" w:sz="0" w:space="0" w:color="auto"/>
                <w:left w:val="none" w:sz="0" w:space="0" w:color="auto"/>
                <w:bottom w:val="none" w:sz="0" w:space="0" w:color="auto"/>
                <w:right w:val="none" w:sz="0" w:space="0" w:color="auto"/>
              </w:divBdr>
            </w:div>
          </w:divsChild>
        </w:div>
        <w:div w:id="632909053">
          <w:marLeft w:val="0"/>
          <w:marRight w:val="0"/>
          <w:marTop w:val="0"/>
          <w:marBottom w:val="0"/>
          <w:divBdr>
            <w:top w:val="none" w:sz="0" w:space="0" w:color="auto"/>
            <w:left w:val="none" w:sz="0" w:space="0" w:color="auto"/>
            <w:bottom w:val="none" w:sz="0" w:space="0" w:color="auto"/>
            <w:right w:val="none" w:sz="0" w:space="0" w:color="auto"/>
          </w:divBdr>
        </w:div>
        <w:div w:id="1568565324">
          <w:marLeft w:val="0"/>
          <w:marRight w:val="0"/>
          <w:marTop w:val="0"/>
          <w:marBottom w:val="0"/>
          <w:divBdr>
            <w:top w:val="none" w:sz="0" w:space="0" w:color="auto"/>
            <w:left w:val="none" w:sz="0" w:space="0" w:color="auto"/>
            <w:bottom w:val="none" w:sz="0" w:space="0" w:color="auto"/>
            <w:right w:val="none" w:sz="0" w:space="0" w:color="auto"/>
          </w:divBdr>
          <w:divsChild>
            <w:div w:id="262803990">
              <w:marLeft w:val="288"/>
              <w:marRight w:val="72"/>
              <w:marTop w:val="72"/>
              <w:marBottom w:val="72"/>
              <w:divBdr>
                <w:top w:val="dotted" w:sz="6" w:space="0" w:color="FEFEFE"/>
                <w:left w:val="dotted" w:sz="6" w:space="0" w:color="FEFEFE"/>
                <w:bottom w:val="dotted" w:sz="6" w:space="0" w:color="FEFEFE"/>
                <w:right w:val="dotted" w:sz="6" w:space="0" w:color="FEFEFE"/>
              </w:divBdr>
              <w:divsChild>
                <w:div w:id="13745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37685">
          <w:marLeft w:val="0"/>
          <w:marRight w:val="0"/>
          <w:marTop w:val="0"/>
          <w:marBottom w:val="0"/>
          <w:divBdr>
            <w:top w:val="none" w:sz="0" w:space="0" w:color="auto"/>
            <w:left w:val="none" w:sz="0" w:space="0" w:color="auto"/>
            <w:bottom w:val="none" w:sz="0" w:space="0" w:color="auto"/>
            <w:right w:val="none" w:sz="0" w:space="0" w:color="auto"/>
          </w:divBdr>
        </w:div>
        <w:div w:id="1155103945">
          <w:marLeft w:val="0"/>
          <w:marRight w:val="0"/>
          <w:marTop w:val="0"/>
          <w:marBottom w:val="0"/>
          <w:divBdr>
            <w:top w:val="none" w:sz="0" w:space="0" w:color="auto"/>
            <w:left w:val="none" w:sz="0" w:space="0" w:color="auto"/>
            <w:bottom w:val="none" w:sz="0" w:space="0" w:color="auto"/>
            <w:right w:val="none" w:sz="0" w:space="0" w:color="auto"/>
          </w:divBdr>
        </w:div>
        <w:div w:id="1685008889">
          <w:marLeft w:val="0"/>
          <w:marRight w:val="0"/>
          <w:marTop w:val="0"/>
          <w:marBottom w:val="0"/>
          <w:divBdr>
            <w:top w:val="none" w:sz="0" w:space="0" w:color="auto"/>
            <w:left w:val="none" w:sz="0" w:space="0" w:color="auto"/>
            <w:bottom w:val="none" w:sz="0" w:space="0" w:color="auto"/>
            <w:right w:val="none" w:sz="0" w:space="0" w:color="auto"/>
          </w:divBdr>
        </w:div>
        <w:div w:id="1385790475">
          <w:marLeft w:val="0"/>
          <w:marRight w:val="0"/>
          <w:marTop w:val="0"/>
          <w:marBottom w:val="0"/>
          <w:divBdr>
            <w:top w:val="none" w:sz="0" w:space="0" w:color="auto"/>
            <w:left w:val="none" w:sz="0" w:space="0" w:color="auto"/>
            <w:bottom w:val="none" w:sz="0" w:space="0" w:color="auto"/>
            <w:right w:val="none" w:sz="0" w:space="0" w:color="auto"/>
          </w:divBdr>
          <w:divsChild>
            <w:div w:id="1280988698">
              <w:marLeft w:val="288"/>
              <w:marRight w:val="72"/>
              <w:marTop w:val="72"/>
              <w:marBottom w:val="72"/>
              <w:divBdr>
                <w:top w:val="dotted" w:sz="6" w:space="0" w:color="FEFEFE"/>
                <w:left w:val="dotted" w:sz="6" w:space="0" w:color="FEFEFE"/>
                <w:bottom w:val="dotted" w:sz="6" w:space="0" w:color="FEFEFE"/>
                <w:right w:val="dotted" w:sz="6" w:space="0" w:color="FEFEFE"/>
              </w:divBdr>
              <w:divsChild>
                <w:div w:id="101896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9432">
          <w:marLeft w:val="0"/>
          <w:marRight w:val="0"/>
          <w:marTop w:val="0"/>
          <w:marBottom w:val="0"/>
          <w:divBdr>
            <w:top w:val="none" w:sz="0" w:space="0" w:color="auto"/>
            <w:left w:val="none" w:sz="0" w:space="0" w:color="auto"/>
            <w:bottom w:val="none" w:sz="0" w:space="0" w:color="auto"/>
            <w:right w:val="none" w:sz="0" w:space="0" w:color="auto"/>
          </w:divBdr>
          <w:divsChild>
            <w:div w:id="1219785913">
              <w:marLeft w:val="288"/>
              <w:marRight w:val="72"/>
              <w:marTop w:val="72"/>
              <w:marBottom w:val="72"/>
              <w:divBdr>
                <w:top w:val="dotted" w:sz="6" w:space="0" w:color="FEFEFE"/>
                <w:left w:val="dotted" w:sz="6" w:space="0" w:color="FEFEFE"/>
                <w:bottom w:val="dotted" w:sz="6" w:space="0" w:color="FEFEFE"/>
                <w:right w:val="dotted" w:sz="6" w:space="0" w:color="FEFEFE"/>
              </w:divBdr>
              <w:divsChild>
                <w:div w:id="187360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14660">
          <w:marLeft w:val="0"/>
          <w:marRight w:val="0"/>
          <w:marTop w:val="0"/>
          <w:marBottom w:val="0"/>
          <w:divBdr>
            <w:top w:val="none" w:sz="0" w:space="0" w:color="auto"/>
            <w:left w:val="none" w:sz="0" w:space="0" w:color="auto"/>
            <w:bottom w:val="none" w:sz="0" w:space="0" w:color="auto"/>
            <w:right w:val="none" w:sz="0" w:space="0" w:color="auto"/>
          </w:divBdr>
        </w:div>
        <w:div w:id="1209027726">
          <w:marLeft w:val="0"/>
          <w:marRight w:val="0"/>
          <w:marTop w:val="0"/>
          <w:marBottom w:val="0"/>
          <w:divBdr>
            <w:top w:val="none" w:sz="0" w:space="0" w:color="auto"/>
            <w:left w:val="none" w:sz="0" w:space="0" w:color="auto"/>
            <w:bottom w:val="none" w:sz="0" w:space="0" w:color="auto"/>
            <w:right w:val="none" w:sz="0" w:space="0" w:color="auto"/>
          </w:divBdr>
        </w:div>
        <w:div w:id="2089185781">
          <w:marLeft w:val="0"/>
          <w:marRight w:val="0"/>
          <w:marTop w:val="0"/>
          <w:marBottom w:val="0"/>
          <w:divBdr>
            <w:top w:val="none" w:sz="0" w:space="0" w:color="auto"/>
            <w:left w:val="none" w:sz="0" w:space="0" w:color="auto"/>
            <w:bottom w:val="none" w:sz="0" w:space="0" w:color="auto"/>
            <w:right w:val="none" w:sz="0" w:space="0" w:color="auto"/>
          </w:divBdr>
        </w:div>
        <w:div w:id="1714840358">
          <w:marLeft w:val="0"/>
          <w:marRight w:val="0"/>
          <w:marTop w:val="0"/>
          <w:marBottom w:val="0"/>
          <w:divBdr>
            <w:top w:val="none" w:sz="0" w:space="0" w:color="auto"/>
            <w:left w:val="none" w:sz="0" w:space="0" w:color="auto"/>
            <w:bottom w:val="none" w:sz="0" w:space="0" w:color="auto"/>
            <w:right w:val="none" w:sz="0" w:space="0" w:color="auto"/>
          </w:divBdr>
        </w:div>
        <w:div w:id="1163156705">
          <w:marLeft w:val="0"/>
          <w:marRight w:val="0"/>
          <w:marTop w:val="0"/>
          <w:marBottom w:val="0"/>
          <w:divBdr>
            <w:top w:val="none" w:sz="0" w:space="0" w:color="auto"/>
            <w:left w:val="none" w:sz="0" w:space="0" w:color="auto"/>
            <w:bottom w:val="none" w:sz="0" w:space="0" w:color="auto"/>
            <w:right w:val="none" w:sz="0" w:space="0" w:color="auto"/>
          </w:divBdr>
        </w:div>
        <w:div w:id="959337436">
          <w:marLeft w:val="0"/>
          <w:marRight w:val="0"/>
          <w:marTop w:val="0"/>
          <w:marBottom w:val="0"/>
          <w:divBdr>
            <w:top w:val="none" w:sz="0" w:space="0" w:color="auto"/>
            <w:left w:val="none" w:sz="0" w:space="0" w:color="auto"/>
            <w:bottom w:val="none" w:sz="0" w:space="0" w:color="auto"/>
            <w:right w:val="none" w:sz="0" w:space="0" w:color="auto"/>
          </w:divBdr>
        </w:div>
        <w:div w:id="1370298198">
          <w:marLeft w:val="0"/>
          <w:marRight w:val="0"/>
          <w:marTop w:val="0"/>
          <w:marBottom w:val="0"/>
          <w:divBdr>
            <w:top w:val="none" w:sz="0" w:space="0" w:color="auto"/>
            <w:left w:val="none" w:sz="0" w:space="0" w:color="auto"/>
            <w:bottom w:val="none" w:sz="0" w:space="0" w:color="auto"/>
            <w:right w:val="none" w:sz="0" w:space="0" w:color="auto"/>
          </w:divBdr>
        </w:div>
        <w:div w:id="1323050121">
          <w:marLeft w:val="288"/>
          <w:marRight w:val="72"/>
          <w:marTop w:val="72"/>
          <w:marBottom w:val="72"/>
          <w:divBdr>
            <w:top w:val="dotted" w:sz="6" w:space="0" w:color="FEFEFE"/>
            <w:left w:val="dotted" w:sz="6" w:space="0" w:color="FEFEFE"/>
            <w:bottom w:val="dotted" w:sz="6" w:space="0" w:color="FEFEFE"/>
            <w:right w:val="dotted" w:sz="6" w:space="0" w:color="FEFEFE"/>
          </w:divBdr>
          <w:divsChild>
            <w:div w:id="1079060768">
              <w:marLeft w:val="0"/>
              <w:marRight w:val="0"/>
              <w:marTop w:val="0"/>
              <w:marBottom w:val="0"/>
              <w:divBdr>
                <w:top w:val="none" w:sz="0" w:space="0" w:color="auto"/>
                <w:left w:val="none" w:sz="0" w:space="0" w:color="auto"/>
                <w:bottom w:val="none" w:sz="0" w:space="0" w:color="auto"/>
                <w:right w:val="none" w:sz="0" w:space="0" w:color="auto"/>
              </w:divBdr>
            </w:div>
          </w:divsChild>
        </w:div>
        <w:div w:id="515507671">
          <w:marLeft w:val="0"/>
          <w:marRight w:val="0"/>
          <w:marTop w:val="0"/>
          <w:marBottom w:val="0"/>
          <w:divBdr>
            <w:top w:val="none" w:sz="0" w:space="0" w:color="auto"/>
            <w:left w:val="none" w:sz="0" w:space="0" w:color="auto"/>
            <w:bottom w:val="none" w:sz="0" w:space="0" w:color="auto"/>
            <w:right w:val="none" w:sz="0" w:space="0" w:color="auto"/>
          </w:divBdr>
        </w:div>
        <w:div w:id="447315320">
          <w:marLeft w:val="0"/>
          <w:marRight w:val="0"/>
          <w:marTop w:val="0"/>
          <w:marBottom w:val="0"/>
          <w:divBdr>
            <w:top w:val="none" w:sz="0" w:space="0" w:color="auto"/>
            <w:left w:val="none" w:sz="0" w:space="0" w:color="auto"/>
            <w:bottom w:val="none" w:sz="0" w:space="0" w:color="auto"/>
            <w:right w:val="none" w:sz="0" w:space="0" w:color="auto"/>
          </w:divBdr>
        </w:div>
        <w:div w:id="526022935">
          <w:marLeft w:val="0"/>
          <w:marRight w:val="0"/>
          <w:marTop w:val="0"/>
          <w:marBottom w:val="0"/>
          <w:divBdr>
            <w:top w:val="none" w:sz="0" w:space="0" w:color="auto"/>
            <w:left w:val="none" w:sz="0" w:space="0" w:color="auto"/>
            <w:bottom w:val="none" w:sz="0" w:space="0" w:color="auto"/>
            <w:right w:val="none" w:sz="0" w:space="0" w:color="auto"/>
          </w:divBdr>
        </w:div>
        <w:div w:id="502858135">
          <w:marLeft w:val="0"/>
          <w:marRight w:val="0"/>
          <w:marTop w:val="0"/>
          <w:marBottom w:val="0"/>
          <w:divBdr>
            <w:top w:val="none" w:sz="0" w:space="0" w:color="auto"/>
            <w:left w:val="none" w:sz="0" w:space="0" w:color="auto"/>
            <w:bottom w:val="none" w:sz="0" w:space="0" w:color="auto"/>
            <w:right w:val="none" w:sz="0" w:space="0" w:color="auto"/>
          </w:divBdr>
        </w:div>
        <w:div w:id="289748496">
          <w:marLeft w:val="0"/>
          <w:marRight w:val="0"/>
          <w:marTop w:val="0"/>
          <w:marBottom w:val="0"/>
          <w:divBdr>
            <w:top w:val="none" w:sz="0" w:space="0" w:color="auto"/>
            <w:left w:val="none" w:sz="0" w:space="0" w:color="auto"/>
            <w:bottom w:val="none" w:sz="0" w:space="0" w:color="auto"/>
            <w:right w:val="none" w:sz="0" w:space="0" w:color="auto"/>
          </w:divBdr>
        </w:div>
        <w:div w:id="213008299">
          <w:marLeft w:val="0"/>
          <w:marRight w:val="0"/>
          <w:marTop w:val="0"/>
          <w:marBottom w:val="0"/>
          <w:divBdr>
            <w:top w:val="none" w:sz="0" w:space="0" w:color="auto"/>
            <w:left w:val="none" w:sz="0" w:space="0" w:color="auto"/>
            <w:bottom w:val="none" w:sz="0" w:space="0" w:color="auto"/>
            <w:right w:val="none" w:sz="0" w:space="0" w:color="auto"/>
          </w:divBdr>
        </w:div>
      </w:divsChild>
    </w:div>
    <w:div w:id="467668788">
      <w:marLeft w:val="72"/>
      <w:marRight w:val="72"/>
      <w:marTop w:val="72"/>
      <w:marBottom w:val="72"/>
      <w:divBdr>
        <w:top w:val="dotted" w:sz="6" w:space="0" w:color="FEFEFE"/>
        <w:left w:val="dotted" w:sz="6" w:space="0" w:color="FEFEFE"/>
        <w:bottom w:val="dotted" w:sz="6" w:space="0" w:color="FEFEFE"/>
        <w:right w:val="dotted" w:sz="6" w:space="0" w:color="FEFEFE"/>
      </w:divBdr>
      <w:divsChild>
        <w:div w:id="218327389">
          <w:marLeft w:val="72"/>
          <w:marRight w:val="72"/>
          <w:marTop w:val="72"/>
          <w:marBottom w:val="72"/>
          <w:divBdr>
            <w:top w:val="dotted" w:sz="6" w:space="0" w:color="FEFEFE"/>
            <w:left w:val="dotted" w:sz="6" w:space="0" w:color="FEFEFE"/>
            <w:bottom w:val="dotted" w:sz="6" w:space="0" w:color="FEFEFE"/>
            <w:right w:val="dotted" w:sz="6" w:space="0" w:color="FEFEFE"/>
          </w:divBdr>
          <w:divsChild>
            <w:div w:id="2036228307">
              <w:marLeft w:val="72"/>
              <w:marRight w:val="72"/>
              <w:marTop w:val="72"/>
              <w:marBottom w:val="72"/>
              <w:divBdr>
                <w:top w:val="dotted" w:sz="6" w:space="0" w:color="FEFEFE"/>
                <w:left w:val="dotted" w:sz="6" w:space="0" w:color="FEFEFE"/>
                <w:bottom w:val="dotted" w:sz="6" w:space="0" w:color="FEFEFE"/>
                <w:right w:val="dotted" w:sz="6" w:space="0" w:color="FEFEFE"/>
              </w:divBdr>
              <w:divsChild>
                <w:div w:id="886644361">
                  <w:marLeft w:val="225"/>
                  <w:marRight w:val="0"/>
                  <w:marTop w:val="0"/>
                  <w:marBottom w:val="0"/>
                  <w:divBdr>
                    <w:top w:val="dotted" w:sz="6" w:space="0" w:color="FEFEFE"/>
                    <w:left w:val="dotted" w:sz="6" w:space="11" w:color="FEFEFE"/>
                    <w:bottom w:val="dotted" w:sz="6" w:space="0" w:color="FEFEFE"/>
                    <w:right w:val="dotted" w:sz="6" w:space="0" w:color="FEFEFE"/>
                  </w:divBdr>
                  <w:divsChild>
                    <w:div w:id="1187985647">
                      <w:marLeft w:val="225"/>
                      <w:marRight w:val="0"/>
                      <w:marTop w:val="0"/>
                      <w:marBottom w:val="0"/>
                      <w:divBdr>
                        <w:top w:val="dotted" w:sz="6" w:space="0" w:color="FEFEFE"/>
                        <w:left w:val="dotted" w:sz="6" w:space="11" w:color="FEFEFE"/>
                        <w:bottom w:val="dotted" w:sz="6" w:space="0" w:color="FEFEFE"/>
                        <w:right w:val="dotted" w:sz="6" w:space="0" w:color="FEFEFE"/>
                      </w:divBdr>
                    </w:div>
                    <w:div w:id="122055888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49969529">
                  <w:marLeft w:val="225"/>
                  <w:marRight w:val="0"/>
                  <w:marTop w:val="0"/>
                  <w:marBottom w:val="0"/>
                  <w:divBdr>
                    <w:top w:val="dotted" w:sz="6" w:space="0" w:color="FEFEFE"/>
                    <w:left w:val="dotted" w:sz="6" w:space="11" w:color="FEFEFE"/>
                    <w:bottom w:val="dotted" w:sz="6" w:space="0" w:color="FEFEFE"/>
                    <w:right w:val="dotted" w:sz="6" w:space="0" w:color="FEFEFE"/>
                  </w:divBdr>
                </w:div>
                <w:div w:id="615260586">
                  <w:marLeft w:val="225"/>
                  <w:marRight w:val="0"/>
                  <w:marTop w:val="0"/>
                  <w:marBottom w:val="0"/>
                  <w:divBdr>
                    <w:top w:val="dotted" w:sz="6" w:space="0" w:color="FEFEFE"/>
                    <w:left w:val="dotted" w:sz="6" w:space="11" w:color="FEFEFE"/>
                    <w:bottom w:val="dotted" w:sz="6" w:space="0" w:color="FEFEFE"/>
                    <w:right w:val="dotted" w:sz="6" w:space="0" w:color="FEFEFE"/>
                  </w:divBdr>
                </w:div>
                <w:div w:id="240259309">
                  <w:marLeft w:val="225"/>
                  <w:marRight w:val="0"/>
                  <w:marTop w:val="0"/>
                  <w:marBottom w:val="0"/>
                  <w:divBdr>
                    <w:top w:val="dotted" w:sz="6" w:space="0" w:color="FEFEFE"/>
                    <w:left w:val="dotted" w:sz="6" w:space="11" w:color="FEFEFE"/>
                    <w:bottom w:val="dotted" w:sz="6" w:space="0" w:color="FEFEFE"/>
                    <w:right w:val="dotted" w:sz="6" w:space="0" w:color="FEFEFE"/>
                  </w:divBdr>
                </w:div>
                <w:div w:id="149988073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61158909">
              <w:marLeft w:val="72"/>
              <w:marRight w:val="72"/>
              <w:marTop w:val="72"/>
              <w:marBottom w:val="72"/>
              <w:divBdr>
                <w:top w:val="dotted" w:sz="6" w:space="0" w:color="FEFEFE"/>
                <w:left w:val="dotted" w:sz="6" w:space="0" w:color="FEFEFE"/>
                <w:bottom w:val="dotted" w:sz="6" w:space="0" w:color="FEFEFE"/>
                <w:right w:val="dotted" w:sz="6" w:space="0" w:color="FEFEFE"/>
              </w:divBdr>
              <w:divsChild>
                <w:div w:id="745342440">
                  <w:marLeft w:val="225"/>
                  <w:marRight w:val="0"/>
                  <w:marTop w:val="0"/>
                  <w:marBottom w:val="0"/>
                  <w:divBdr>
                    <w:top w:val="dotted" w:sz="6" w:space="0" w:color="FEFEFE"/>
                    <w:left w:val="dotted" w:sz="6" w:space="11" w:color="FEFEFE"/>
                    <w:bottom w:val="dotted" w:sz="6" w:space="0" w:color="FEFEFE"/>
                    <w:right w:val="dotted" w:sz="6" w:space="0" w:color="FEFEFE"/>
                  </w:divBdr>
                </w:div>
                <w:div w:id="785585122">
                  <w:marLeft w:val="225"/>
                  <w:marRight w:val="0"/>
                  <w:marTop w:val="0"/>
                  <w:marBottom w:val="0"/>
                  <w:divBdr>
                    <w:top w:val="dotted" w:sz="6" w:space="0" w:color="FEFEFE"/>
                    <w:left w:val="dotted" w:sz="6" w:space="11" w:color="FEFEFE"/>
                    <w:bottom w:val="dotted" w:sz="6" w:space="0" w:color="FEFEFE"/>
                    <w:right w:val="dotted" w:sz="6" w:space="0" w:color="FEFEFE"/>
                  </w:divBdr>
                  <w:divsChild>
                    <w:div w:id="348143459">
                      <w:marLeft w:val="225"/>
                      <w:marRight w:val="0"/>
                      <w:marTop w:val="0"/>
                      <w:marBottom w:val="0"/>
                      <w:divBdr>
                        <w:top w:val="dotted" w:sz="6" w:space="0" w:color="FEFEFE"/>
                        <w:left w:val="dotted" w:sz="6" w:space="11" w:color="FEFEFE"/>
                        <w:bottom w:val="dotted" w:sz="6" w:space="0" w:color="FEFEFE"/>
                        <w:right w:val="dotted" w:sz="6" w:space="0" w:color="FEFEFE"/>
                      </w:divBdr>
                    </w:div>
                    <w:div w:id="135777872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930969699">
          <w:marLeft w:val="72"/>
          <w:marRight w:val="72"/>
          <w:marTop w:val="72"/>
          <w:marBottom w:val="72"/>
          <w:divBdr>
            <w:top w:val="dotted" w:sz="6" w:space="0" w:color="FEFEFE"/>
            <w:left w:val="dotted" w:sz="6" w:space="0" w:color="FEFEFE"/>
            <w:bottom w:val="dotted" w:sz="6" w:space="0" w:color="FEFEFE"/>
            <w:right w:val="dotted" w:sz="6" w:space="0" w:color="FEFEFE"/>
          </w:divBdr>
          <w:divsChild>
            <w:div w:id="8140345">
              <w:marLeft w:val="72"/>
              <w:marRight w:val="72"/>
              <w:marTop w:val="72"/>
              <w:marBottom w:val="72"/>
              <w:divBdr>
                <w:top w:val="dotted" w:sz="6" w:space="0" w:color="FEFEFE"/>
                <w:left w:val="dotted" w:sz="6" w:space="0" w:color="FEFEFE"/>
                <w:bottom w:val="dotted" w:sz="6" w:space="0" w:color="FEFEFE"/>
                <w:right w:val="dotted" w:sz="6" w:space="0" w:color="FEFEFE"/>
              </w:divBdr>
              <w:divsChild>
                <w:div w:id="924455430">
                  <w:marLeft w:val="225"/>
                  <w:marRight w:val="0"/>
                  <w:marTop w:val="0"/>
                  <w:marBottom w:val="0"/>
                  <w:divBdr>
                    <w:top w:val="dotted" w:sz="6" w:space="0" w:color="FEFEFE"/>
                    <w:left w:val="dotted" w:sz="6" w:space="11" w:color="FEFEFE"/>
                    <w:bottom w:val="dotted" w:sz="6" w:space="0" w:color="FEFEFE"/>
                    <w:right w:val="dotted" w:sz="6" w:space="0" w:color="FEFEFE"/>
                  </w:divBdr>
                  <w:divsChild>
                    <w:div w:id="1174761714">
                      <w:marLeft w:val="225"/>
                      <w:marRight w:val="0"/>
                      <w:marTop w:val="0"/>
                      <w:marBottom w:val="0"/>
                      <w:divBdr>
                        <w:top w:val="dotted" w:sz="6" w:space="0" w:color="FEFEFE"/>
                        <w:left w:val="dotted" w:sz="6" w:space="11" w:color="FEFEFE"/>
                        <w:bottom w:val="dotted" w:sz="6" w:space="0" w:color="FEFEFE"/>
                        <w:right w:val="dotted" w:sz="6" w:space="0" w:color="FEFEFE"/>
                      </w:divBdr>
                    </w:div>
                    <w:div w:id="175314124">
                      <w:marLeft w:val="225"/>
                      <w:marRight w:val="0"/>
                      <w:marTop w:val="0"/>
                      <w:marBottom w:val="0"/>
                      <w:divBdr>
                        <w:top w:val="dotted" w:sz="6" w:space="0" w:color="FEFEFE"/>
                        <w:left w:val="dotted" w:sz="6" w:space="11" w:color="FEFEFE"/>
                        <w:bottom w:val="dotted" w:sz="6" w:space="0" w:color="FEFEFE"/>
                        <w:right w:val="dotted" w:sz="6" w:space="0" w:color="FEFEFE"/>
                      </w:divBdr>
                    </w:div>
                    <w:div w:id="1483691503">
                      <w:marLeft w:val="225"/>
                      <w:marRight w:val="0"/>
                      <w:marTop w:val="0"/>
                      <w:marBottom w:val="0"/>
                      <w:divBdr>
                        <w:top w:val="dotted" w:sz="6" w:space="0" w:color="FEFEFE"/>
                        <w:left w:val="dotted" w:sz="6" w:space="11" w:color="FEFEFE"/>
                        <w:bottom w:val="dotted" w:sz="6" w:space="0" w:color="FEFEFE"/>
                        <w:right w:val="dotted" w:sz="6" w:space="0" w:color="FEFEFE"/>
                      </w:divBdr>
                    </w:div>
                    <w:div w:id="165865345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4576585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14184222">
              <w:marLeft w:val="72"/>
              <w:marRight w:val="72"/>
              <w:marTop w:val="72"/>
              <w:marBottom w:val="72"/>
              <w:divBdr>
                <w:top w:val="dotted" w:sz="6" w:space="0" w:color="FEFEFE"/>
                <w:left w:val="dotted" w:sz="6" w:space="0" w:color="FEFEFE"/>
                <w:bottom w:val="dotted" w:sz="6" w:space="0" w:color="FEFEFE"/>
                <w:right w:val="dotted" w:sz="6" w:space="0" w:color="FEFEFE"/>
              </w:divBdr>
            </w:div>
            <w:div w:id="1078096783">
              <w:marLeft w:val="72"/>
              <w:marRight w:val="72"/>
              <w:marTop w:val="72"/>
              <w:marBottom w:val="72"/>
              <w:divBdr>
                <w:top w:val="dotted" w:sz="6" w:space="0" w:color="FEFEFE"/>
                <w:left w:val="dotted" w:sz="6" w:space="0" w:color="FEFEFE"/>
                <w:bottom w:val="dotted" w:sz="6" w:space="0" w:color="FEFEFE"/>
                <w:right w:val="dotted" w:sz="6" w:space="0" w:color="FEFEFE"/>
              </w:divBdr>
            </w:div>
            <w:div w:id="1643191243">
              <w:marLeft w:val="72"/>
              <w:marRight w:val="72"/>
              <w:marTop w:val="72"/>
              <w:marBottom w:val="72"/>
              <w:divBdr>
                <w:top w:val="dotted" w:sz="6" w:space="0" w:color="FEFEFE"/>
                <w:left w:val="dotted" w:sz="6" w:space="0" w:color="FEFEFE"/>
                <w:bottom w:val="dotted" w:sz="6" w:space="0" w:color="FEFEFE"/>
                <w:right w:val="dotted" w:sz="6" w:space="0" w:color="FEFEFE"/>
              </w:divBdr>
            </w:div>
            <w:div w:id="1374034864">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93257879">
          <w:marLeft w:val="72"/>
          <w:marRight w:val="72"/>
          <w:marTop w:val="72"/>
          <w:marBottom w:val="72"/>
          <w:divBdr>
            <w:top w:val="dotted" w:sz="6" w:space="0" w:color="FEFEFE"/>
            <w:left w:val="dotted" w:sz="6" w:space="0" w:color="FEFEFE"/>
            <w:bottom w:val="dotted" w:sz="6" w:space="0" w:color="FEFEFE"/>
            <w:right w:val="dotted" w:sz="6" w:space="0" w:color="FEFEFE"/>
          </w:divBdr>
          <w:divsChild>
            <w:div w:id="1322079663">
              <w:marLeft w:val="72"/>
              <w:marRight w:val="72"/>
              <w:marTop w:val="72"/>
              <w:marBottom w:val="72"/>
              <w:divBdr>
                <w:top w:val="dotted" w:sz="6" w:space="0" w:color="FEFEFE"/>
                <w:left w:val="dotted" w:sz="6" w:space="0" w:color="FEFEFE"/>
                <w:bottom w:val="dotted" w:sz="6" w:space="0" w:color="FEFEFE"/>
                <w:right w:val="dotted" w:sz="6" w:space="0" w:color="FEFEFE"/>
              </w:divBdr>
              <w:divsChild>
                <w:div w:id="505439347">
                  <w:marLeft w:val="225"/>
                  <w:marRight w:val="0"/>
                  <w:marTop w:val="0"/>
                  <w:marBottom w:val="0"/>
                  <w:divBdr>
                    <w:top w:val="dotted" w:sz="6" w:space="0" w:color="FEFEFE"/>
                    <w:left w:val="dotted" w:sz="6" w:space="11" w:color="FEFEFE"/>
                    <w:bottom w:val="dotted" w:sz="6" w:space="0" w:color="FEFEFE"/>
                    <w:right w:val="dotted" w:sz="6" w:space="0" w:color="FEFEFE"/>
                  </w:divBdr>
                </w:div>
                <w:div w:id="969625653">
                  <w:marLeft w:val="225"/>
                  <w:marRight w:val="0"/>
                  <w:marTop w:val="0"/>
                  <w:marBottom w:val="0"/>
                  <w:divBdr>
                    <w:top w:val="dotted" w:sz="6" w:space="0" w:color="FEFEFE"/>
                    <w:left w:val="dotted" w:sz="6" w:space="11" w:color="FEFEFE"/>
                    <w:bottom w:val="dotted" w:sz="6" w:space="0" w:color="FEFEFE"/>
                    <w:right w:val="dotted" w:sz="6" w:space="0" w:color="FEFEFE"/>
                  </w:divBdr>
                </w:div>
                <w:div w:id="49515196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53321280">
              <w:marLeft w:val="72"/>
              <w:marRight w:val="72"/>
              <w:marTop w:val="72"/>
              <w:marBottom w:val="72"/>
              <w:divBdr>
                <w:top w:val="dotted" w:sz="6" w:space="0" w:color="FEFEFE"/>
                <w:left w:val="dotted" w:sz="6" w:space="0" w:color="FEFEFE"/>
                <w:bottom w:val="dotted" w:sz="6" w:space="0" w:color="FEFEFE"/>
                <w:right w:val="dotted" w:sz="6" w:space="0" w:color="FEFEFE"/>
              </w:divBdr>
              <w:divsChild>
                <w:div w:id="757942790">
                  <w:marLeft w:val="225"/>
                  <w:marRight w:val="0"/>
                  <w:marTop w:val="0"/>
                  <w:marBottom w:val="0"/>
                  <w:divBdr>
                    <w:top w:val="dotted" w:sz="6" w:space="0" w:color="FEFEFE"/>
                    <w:left w:val="dotted" w:sz="6" w:space="11" w:color="FEFEFE"/>
                    <w:bottom w:val="dotted" w:sz="6" w:space="0" w:color="FEFEFE"/>
                    <w:right w:val="dotted" w:sz="6" w:space="0" w:color="FEFEFE"/>
                  </w:divBdr>
                </w:div>
                <w:div w:id="198831997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15794566">
              <w:marLeft w:val="72"/>
              <w:marRight w:val="72"/>
              <w:marTop w:val="72"/>
              <w:marBottom w:val="72"/>
              <w:divBdr>
                <w:top w:val="dotted" w:sz="6" w:space="0" w:color="FEFEFE"/>
                <w:left w:val="dotted" w:sz="6" w:space="0" w:color="FEFEFE"/>
                <w:bottom w:val="dotted" w:sz="6" w:space="0" w:color="FEFEFE"/>
                <w:right w:val="dotted" w:sz="6" w:space="0" w:color="FEFEFE"/>
              </w:divBdr>
              <w:divsChild>
                <w:div w:id="420370831">
                  <w:marLeft w:val="225"/>
                  <w:marRight w:val="0"/>
                  <w:marTop w:val="0"/>
                  <w:marBottom w:val="0"/>
                  <w:divBdr>
                    <w:top w:val="dotted" w:sz="6" w:space="0" w:color="FEFEFE"/>
                    <w:left w:val="dotted" w:sz="6" w:space="11" w:color="FEFEFE"/>
                    <w:bottom w:val="dotted" w:sz="6" w:space="0" w:color="FEFEFE"/>
                    <w:right w:val="dotted" w:sz="6" w:space="0" w:color="FEFEFE"/>
                  </w:divBdr>
                </w:div>
                <w:div w:id="173180525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868642437">
          <w:marLeft w:val="72"/>
          <w:marRight w:val="72"/>
          <w:marTop w:val="72"/>
          <w:marBottom w:val="72"/>
          <w:divBdr>
            <w:top w:val="dotted" w:sz="6" w:space="0" w:color="FEFEFE"/>
            <w:left w:val="dotted" w:sz="6" w:space="0" w:color="FEFEFE"/>
            <w:bottom w:val="dotted" w:sz="6" w:space="0" w:color="FEFEFE"/>
            <w:right w:val="dotted" w:sz="6" w:space="0" w:color="FEFEFE"/>
          </w:divBdr>
          <w:divsChild>
            <w:div w:id="1134984028">
              <w:marLeft w:val="72"/>
              <w:marRight w:val="72"/>
              <w:marTop w:val="72"/>
              <w:marBottom w:val="72"/>
              <w:divBdr>
                <w:top w:val="dotted" w:sz="6" w:space="0" w:color="FEFEFE"/>
                <w:left w:val="dotted" w:sz="6" w:space="0" w:color="FEFEFE"/>
                <w:bottom w:val="dotted" w:sz="6" w:space="0" w:color="FEFEFE"/>
                <w:right w:val="dotted" w:sz="6" w:space="0" w:color="FEFEFE"/>
              </w:divBdr>
              <w:divsChild>
                <w:div w:id="469439328">
                  <w:marLeft w:val="225"/>
                  <w:marRight w:val="0"/>
                  <w:marTop w:val="0"/>
                  <w:marBottom w:val="0"/>
                  <w:divBdr>
                    <w:top w:val="dotted" w:sz="6" w:space="0" w:color="FEFEFE"/>
                    <w:left w:val="dotted" w:sz="6" w:space="11" w:color="FEFEFE"/>
                    <w:bottom w:val="dotted" w:sz="6" w:space="0" w:color="FEFEFE"/>
                    <w:right w:val="dotted" w:sz="6" w:space="0" w:color="FEFEFE"/>
                  </w:divBdr>
                </w:div>
                <w:div w:id="1774547597">
                  <w:marLeft w:val="225"/>
                  <w:marRight w:val="0"/>
                  <w:marTop w:val="0"/>
                  <w:marBottom w:val="0"/>
                  <w:divBdr>
                    <w:top w:val="dotted" w:sz="6" w:space="0" w:color="FEFEFE"/>
                    <w:left w:val="dotted" w:sz="6" w:space="11" w:color="FEFEFE"/>
                    <w:bottom w:val="dotted" w:sz="6" w:space="0" w:color="FEFEFE"/>
                    <w:right w:val="dotted" w:sz="6" w:space="0" w:color="FEFEFE"/>
                  </w:divBdr>
                </w:div>
                <w:div w:id="59035472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14484372">
              <w:marLeft w:val="72"/>
              <w:marRight w:val="72"/>
              <w:marTop w:val="72"/>
              <w:marBottom w:val="72"/>
              <w:divBdr>
                <w:top w:val="dotted" w:sz="6" w:space="0" w:color="FEFEFE"/>
                <w:left w:val="dotted" w:sz="6" w:space="0" w:color="FEFEFE"/>
                <w:bottom w:val="dotted" w:sz="6" w:space="0" w:color="FEFEFE"/>
                <w:right w:val="dotted" w:sz="6" w:space="0" w:color="FEFEFE"/>
              </w:divBdr>
              <w:divsChild>
                <w:div w:id="934289799">
                  <w:marLeft w:val="225"/>
                  <w:marRight w:val="0"/>
                  <w:marTop w:val="0"/>
                  <w:marBottom w:val="0"/>
                  <w:divBdr>
                    <w:top w:val="dotted" w:sz="6" w:space="0" w:color="FEFEFE"/>
                    <w:left w:val="dotted" w:sz="6" w:space="11" w:color="FEFEFE"/>
                    <w:bottom w:val="dotted" w:sz="6" w:space="0" w:color="FEFEFE"/>
                    <w:right w:val="dotted" w:sz="6" w:space="0" w:color="FEFEFE"/>
                  </w:divBdr>
                  <w:divsChild>
                    <w:div w:id="712969632">
                      <w:marLeft w:val="225"/>
                      <w:marRight w:val="0"/>
                      <w:marTop w:val="0"/>
                      <w:marBottom w:val="0"/>
                      <w:divBdr>
                        <w:top w:val="dotted" w:sz="6" w:space="0" w:color="FEFEFE"/>
                        <w:left w:val="dotted" w:sz="6" w:space="11" w:color="FEFEFE"/>
                        <w:bottom w:val="dotted" w:sz="6" w:space="0" w:color="FEFEFE"/>
                        <w:right w:val="dotted" w:sz="6" w:space="0" w:color="FEFEFE"/>
                      </w:divBdr>
                    </w:div>
                    <w:div w:id="1087725991">
                      <w:marLeft w:val="225"/>
                      <w:marRight w:val="0"/>
                      <w:marTop w:val="0"/>
                      <w:marBottom w:val="0"/>
                      <w:divBdr>
                        <w:top w:val="dotted" w:sz="6" w:space="0" w:color="FEFEFE"/>
                        <w:left w:val="dotted" w:sz="6" w:space="11" w:color="FEFEFE"/>
                        <w:bottom w:val="dotted" w:sz="6" w:space="0" w:color="FEFEFE"/>
                        <w:right w:val="dotted" w:sz="6" w:space="0" w:color="FEFEFE"/>
                      </w:divBdr>
                    </w:div>
                    <w:div w:id="1162281148">
                      <w:marLeft w:val="225"/>
                      <w:marRight w:val="0"/>
                      <w:marTop w:val="0"/>
                      <w:marBottom w:val="0"/>
                      <w:divBdr>
                        <w:top w:val="dotted" w:sz="6" w:space="0" w:color="FEFEFE"/>
                        <w:left w:val="dotted" w:sz="6" w:space="11" w:color="FEFEFE"/>
                        <w:bottom w:val="dotted" w:sz="6" w:space="0" w:color="FEFEFE"/>
                        <w:right w:val="dotted" w:sz="6" w:space="0" w:color="FEFEFE"/>
                      </w:divBdr>
                      <w:divsChild>
                        <w:div w:id="1597514781">
                          <w:marLeft w:val="225"/>
                          <w:marRight w:val="0"/>
                          <w:marTop w:val="0"/>
                          <w:marBottom w:val="0"/>
                          <w:divBdr>
                            <w:top w:val="dotted" w:sz="6" w:space="0" w:color="FEFEFE"/>
                            <w:left w:val="dotted" w:sz="6" w:space="11" w:color="FEFEFE"/>
                            <w:bottom w:val="dotted" w:sz="6" w:space="0" w:color="FEFEFE"/>
                            <w:right w:val="dotted" w:sz="6" w:space="0" w:color="FEFEFE"/>
                          </w:divBdr>
                        </w:div>
                        <w:div w:id="198091318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18116724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36855988">
              <w:marLeft w:val="72"/>
              <w:marRight w:val="72"/>
              <w:marTop w:val="72"/>
              <w:marBottom w:val="72"/>
              <w:divBdr>
                <w:top w:val="dotted" w:sz="6" w:space="0" w:color="FEFEFE"/>
                <w:left w:val="dotted" w:sz="6" w:space="0" w:color="FEFEFE"/>
                <w:bottom w:val="dotted" w:sz="6" w:space="0" w:color="FEFEFE"/>
                <w:right w:val="dotted" w:sz="6" w:space="0" w:color="FEFEFE"/>
              </w:divBdr>
              <w:divsChild>
                <w:div w:id="274211581">
                  <w:marLeft w:val="225"/>
                  <w:marRight w:val="0"/>
                  <w:marTop w:val="0"/>
                  <w:marBottom w:val="0"/>
                  <w:divBdr>
                    <w:top w:val="dotted" w:sz="6" w:space="0" w:color="FEFEFE"/>
                    <w:left w:val="dotted" w:sz="6" w:space="11" w:color="FEFEFE"/>
                    <w:bottom w:val="dotted" w:sz="6" w:space="0" w:color="FEFEFE"/>
                    <w:right w:val="dotted" w:sz="6" w:space="0" w:color="FEFEFE"/>
                  </w:divBdr>
                </w:div>
                <w:div w:id="172834034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96719131">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510536609">
          <w:marLeft w:val="72"/>
          <w:marRight w:val="72"/>
          <w:marTop w:val="72"/>
          <w:marBottom w:val="72"/>
          <w:divBdr>
            <w:top w:val="dotted" w:sz="6" w:space="0" w:color="FEFEFE"/>
            <w:left w:val="dotted" w:sz="6" w:space="0" w:color="FEFEFE"/>
            <w:bottom w:val="dotted" w:sz="6" w:space="0" w:color="FEFEFE"/>
            <w:right w:val="dotted" w:sz="6" w:space="0" w:color="FEFEFE"/>
          </w:divBdr>
          <w:divsChild>
            <w:div w:id="2093549117">
              <w:marLeft w:val="72"/>
              <w:marRight w:val="72"/>
              <w:marTop w:val="72"/>
              <w:marBottom w:val="72"/>
              <w:divBdr>
                <w:top w:val="dotted" w:sz="6" w:space="0" w:color="FEFEFE"/>
                <w:left w:val="dotted" w:sz="6" w:space="0" w:color="FEFEFE"/>
                <w:bottom w:val="dotted" w:sz="6" w:space="0" w:color="FEFEFE"/>
                <w:right w:val="dotted" w:sz="6" w:space="0" w:color="FEFEFE"/>
              </w:divBdr>
              <w:divsChild>
                <w:div w:id="1859076334">
                  <w:marLeft w:val="225"/>
                  <w:marRight w:val="0"/>
                  <w:marTop w:val="0"/>
                  <w:marBottom w:val="0"/>
                  <w:divBdr>
                    <w:top w:val="dotted" w:sz="6" w:space="0" w:color="FEFEFE"/>
                    <w:left w:val="dotted" w:sz="6" w:space="11" w:color="FEFEFE"/>
                    <w:bottom w:val="dotted" w:sz="6" w:space="0" w:color="FEFEFE"/>
                    <w:right w:val="dotted" w:sz="6" w:space="0" w:color="FEFEFE"/>
                  </w:divBdr>
                </w:div>
                <w:div w:id="194565358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83969538">
              <w:marLeft w:val="72"/>
              <w:marRight w:val="72"/>
              <w:marTop w:val="72"/>
              <w:marBottom w:val="72"/>
              <w:divBdr>
                <w:top w:val="dotted" w:sz="6" w:space="0" w:color="FEFEFE"/>
                <w:left w:val="dotted" w:sz="6" w:space="0" w:color="FEFEFE"/>
                <w:bottom w:val="dotted" w:sz="6" w:space="0" w:color="FEFEFE"/>
                <w:right w:val="dotted" w:sz="6" w:space="0" w:color="FEFEFE"/>
              </w:divBdr>
              <w:divsChild>
                <w:div w:id="1808010785">
                  <w:marLeft w:val="225"/>
                  <w:marRight w:val="0"/>
                  <w:marTop w:val="0"/>
                  <w:marBottom w:val="0"/>
                  <w:divBdr>
                    <w:top w:val="dotted" w:sz="6" w:space="0" w:color="FEFEFE"/>
                    <w:left w:val="dotted" w:sz="6" w:space="11" w:color="FEFEFE"/>
                    <w:bottom w:val="dotted" w:sz="6" w:space="0" w:color="FEFEFE"/>
                    <w:right w:val="dotted" w:sz="6" w:space="0" w:color="FEFEFE"/>
                  </w:divBdr>
                </w:div>
                <w:div w:id="170996458">
                  <w:marLeft w:val="225"/>
                  <w:marRight w:val="0"/>
                  <w:marTop w:val="0"/>
                  <w:marBottom w:val="0"/>
                  <w:divBdr>
                    <w:top w:val="dotted" w:sz="6" w:space="0" w:color="FEFEFE"/>
                    <w:left w:val="dotted" w:sz="6" w:space="11" w:color="FEFEFE"/>
                    <w:bottom w:val="dotted" w:sz="6" w:space="0" w:color="FEFEFE"/>
                    <w:right w:val="dotted" w:sz="6" w:space="0" w:color="FEFEFE"/>
                  </w:divBdr>
                </w:div>
                <w:div w:id="164747113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3111330">
              <w:marLeft w:val="72"/>
              <w:marRight w:val="72"/>
              <w:marTop w:val="72"/>
              <w:marBottom w:val="72"/>
              <w:divBdr>
                <w:top w:val="dotted" w:sz="6" w:space="0" w:color="FEFEFE"/>
                <w:left w:val="dotted" w:sz="6" w:space="0" w:color="FEFEFE"/>
                <w:bottom w:val="dotted" w:sz="6" w:space="0" w:color="FEFEFE"/>
                <w:right w:val="dotted" w:sz="6" w:space="0" w:color="FEFEFE"/>
              </w:divBdr>
              <w:divsChild>
                <w:div w:id="527984466">
                  <w:marLeft w:val="225"/>
                  <w:marRight w:val="0"/>
                  <w:marTop w:val="0"/>
                  <w:marBottom w:val="0"/>
                  <w:divBdr>
                    <w:top w:val="dotted" w:sz="6" w:space="0" w:color="FEFEFE"/>
                    <w:left w:val="dotted" w:sz="6" w:space="11" w:color="FEFEFE"/>
                    <w:bottom w:val="dotted" w:sz="6" w:space="0" w:color="FEFEFE"/>
                    <w:right w:val="dotted" w:sz="6" w:space="0" w:color="FEFEFE"/>
                  </w:divBdr>
                </w:div>
                <w:div w:id="1809204748">
                  <w:marLeft w:val="225"/>
                  <w:marRight w:val="0"/>
                  <w:marTop w:val="0"/>
                  <w:marBottom w:val="0"/>
                  <w:divBdr>
                    <w:top w:val="dotted" w:sz="6" w:space="0" w:color="FEFEFE"/>
                    <w:left w:val="dotted" w:sz="6" w:space="11" w:color="FEFEFE"/>
                    <w:bottom w:val="dotted" w:sz="6" w:space="0" w:color="FEFEFE"/>
                    <w:right w:val="dotted" w:sz="6" w:space="0" w:color="FEFEFE"/>
                  </w:divBdr>
                </w:div>
                <w:div w:id="1293631547">
                  <w:marLeft w:val="225"/>
                  <w:marRight w:val="0"/>
                  <w:marTop w:val="0"/>
                  <w:marBottom w:val="0"/>
                  <w:divBdr>
                    <w:top w:val="dotted" w:sz="6" w:space="0" w:color="FEFEFE"/>
                    <w:left w:val="dotted" w:sz="6" w:space="11" w:color="FEFEFE"/>
                    <w:bottom w:val="dotted" w:sz="6" w:space="0" w:color="FEFEFE"/>
                    <w:right w:val="dotted" w:sz="6" w:space="0" w:color="FEFEFE"/>
                  </w:divBdr>
                </w:div>
                <w:div w:id="92577201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08327949">
              <w:marLeft w:val="72"/>
              <w:marRight w:val="72"/>
              <w:marTop w:val="72"/>
              <w:marBottom w:val="72"/>
              <w:divBdr>
                <w:top w:val="dotted" w:sz="6" w:space="0" w:color="FEFEFE"/>
                <w:left w:val="dotted" w:sz="6" w:space="0" w:color="FEFEFE"/>
                <w:bottom w:val="dotted" w:sz="6" w:space="0" w:color="FEFEFE"/>
                <w:right w:val="dotted" w:sz="6" w:space="0" w:color="FEFEFE"/>
              </w:divBdr>
            </w:div>
            <w:div w:id="364405647">
              <w:marLeft w:val="72"/>
              <w:marRight w:val="72"/>
              <w:marTop w:val="72"/>
              <w:marBottom w:val="72"/>
              <w:divBdr>
                <w:top w:val="dotted" w:sz="6" w:space="0" w:color="FEFEFE"/>
                <w:left w:val="dotted" w:sz="6" w:space="0" w:color="FEFEFE"/>
                <w:bottom w:val="dotted" w:sz="6" w:space="0" w:color="FEFEFE"/>
                <w:right w:val="dotted" w:sz="6" w:space="0" w:color="FEFEFE"/>
              </w:divBdr>
              <w:divsChild>
                <w:div w:id="1030688743">
                  <w:marLeft w:val="225"/>
                  <w:marRight w:val="0"/>
                  <w:marTop w:val="0"/>
                  <w:marBottom w:val="0"/>
                  <w:divBdr>
                    <w:top w:val="dotted" w:sz="6" w:space="0" w:color="FEFEFE"/>
                    <w:left w:val="dotted" w:sz="6" w:space="11" w:color="FEFEFE"/>
                    <w:bottom w:val="dotted" w:sz="6" w:space="0" w:color="FEFEFE"/>
                    <w:right w:val="dotted" w:sz="6" w:space="0" w:color="FEFEFE"/>
                  </w:divBdr>
                </w:div>
                <w:div w:id="66763529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59171374">
              <w:marLeft w:val="72"/>
              <w:marRight w:val="72"/>
              <w:marTop w:val="72"/>
              <w:marBottom w:val="72"/>
              <w:divBdr>
                <w:top w:val="dotted" w:sz="6" w:space="0" w:color="FEFEFE"/>
                <w:left w:val="dotted" w:sz="6" w:space="0" w:color="FEFEFE"/>
                <w:bottom w:val="dotted" w:sz="6" w:space="0" w:color="FEFEFE"/>
                <w:right w:val="dotted" w:sz="6" w:space="0" w:color="FEFEFE"/>
              </w:divBdr>
              <w:divsChild>
                <w:div w:id="2114013220">
                  <w:marLeft w:val="225"/>
                  <w:marRight w:val="0"/>
                  <w:marTop w:val="0"/>
                  <w:marBottom w:val="0"/>
                  <w:divBdr>
                    <w:top w:val="dotted" w:sz="6" w:space="0" w:color="FEFEFE"/>
                    <w:left w:val="dotted" w:sz="6" w:space="11" w:color="FEFEFE"/>
                    <w:bottom w:val="dotted" w:sz="6" w:space="0" w:color="FEFEFE"/>
                    <w:right w:val="dotted" w:sz="6" w:space="0" w:color="FEFEFE"/>
                  </w:divBdr>
                </w:div>
                <w:div w:id="55057567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76541156">
              <w:marLeft w:val="72"/>
              <w:marRight w:val="72"/>
              <w:marTop w:val="72"/>
              <w:marBottom w:val="72"/>
              <w:divBdr>
                <w:top w:val="dotted" w:sz="6" w:space="0" w:color="FEFEFE"/>
                <w:left w:val="dotted" w:sz="6" w:space="0" w:color="FEFEFE"/>
                <w:bottom w:val="dotted" w:sz="6" w:space="0" w:color="FEFEFE"/>
                <w:right w:val="dotted" w:sz="6" w:space="0" w:color="FEFEFE"/>
              </w:divBdr>
              <w:divsChild>
                <w:div w:id="26297781">
                  <w:marLeft w:val="225"/>
                  <w:marRight w:val="0"/>
                  <w:marTop w:val="0"/>
                  <w:marBottom w:val="0"/>
                  <w:divBdr>
                    <w:top w:val="dotted" w:sz="6" w:space="0" w:color="FEFEFE"/>
                    <w:left w:val="dotted" w:sz="6" w:space="11" w:color="FEFEFE"/>
                    <w:bottom w:val="dotted" w:sz="6" w:space="0" w:color="FEFEFE"/>
                    <w:right w:val="dotted" w:sz="6" w:space="0" w:color="FEFEFE"/>
                  </w:divBdr>
                </w:div>
                <w:div w:id="130484465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06444919">
              <w:marLeft w:val="72"/>
              <w:marRight w:val="72"/>
              <w:marTop w:val="72"/>
              <w:marBottom w:val="72"/>
              <w:divBdr>
                <w:top w:val="dotted" w:sz="6" w:space="0" w:color="FEFEFE"/>
                <w:left w:val="dotted" w:sz="6" w:space="0" w:color="FEFEFE"/>
                <w:bottom w:val="dotted" w:sz="6" w:space="0" w:color="FEFEFE"/>
                <w:right w:val="dotted" w:sz="6" w:space="0" w:color="FEFEFE"/>
              </w:divBdr>
            </w:div>
            <w:div w:id="1529103076">
              <w:marLeft w:val="72"/>
              <w:marRight w:val="72"/>
              <w:marTop w:val="72"/>
              <w:marBottom w:val="72"/>
              <w:divBdr>
                <w:top w:val="dotted" w:sz="6" w:space="0" w:color="FEFEFE"/>
                <w:left w:val="dotted" w:sz="6" w:space="0" w:color="FEFEFE"/>
                <w:bottom w:val="dotted" w:sz="6" w:space="0" w:color="FEFEFE"/>
                <w:right w:val="dotted" w:sz="6" w:space="0" w:color="FEFEFE"/>
              </w:divBdr>
            </w:div>
            <w:div w:id="1396506941">
              <w:marLeft w:val="72"/>
              <w:marRight w:val="72"/>
              <w:marTop w:val="72"/>
              <w:marBottom w:val="72"/>
              <w:divBdr>
                <w:top w:val="dotted" w:sz="6" w:space="0" w:color="FEFEFE"/>
                <w:left w:val="dotted" w:sz="6" w:space="0" w:color="FEFEFE"/>
                <w:bottom w:val="dotted" w:sz="6" w:space="0" w:color="FEFEFE"/>
                <w:right w:val="dotted" w:sz="6" w:space="0" w:color="FEFEFE"/>
              </w:divBdr>
              <w:divsChild>
                <w:div w:id="938180495">
                  <w:marLeft w:val="225"/>
                  <w:marRight w:val="0"/>
                  <w:marTop w:val="0"/>
                  <w:marBottom w:val="0"/>
                  <w:divBdr>
                    <w:top w:val="dotted" w:sz="6" w:space="0" w:color="FEFEFE"/>
                    <w:left w:val="dotted" w:sz="6" w:space="11" w:color="FEFEFE"/>
                    <w:bottom w:val="dotted" w:sz="6" w:space="0" w:color="FEFEFE"/>
                    <w:right w:val="dotted" w:sz="6" w:space="0" w:color="FEFEFE"/>
                  </w:divBdr>
                </w:div>
                <w:div w:id="77721409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26340636">
              <w:marLeft w:val="72"/>
              <w:marRight w:val="72"/>
              <w:marTop w:val="72"/>
              <w:marBottom w:val="72"/>
              <w:divBdr>
                <w:top w:val="dotted" w:sz="6" w:space="0" w:color="FEFEFE"/>
                <w:left w:val="dotted" w:sz="6" w:space="0" w:color="FEFEFE"/>
                <w:bottom w:val="dotted" w:sz="6" w:space="0" w:color="FEFEFE"/>
                <w:right w:val="dotted" w:sz="6" w:space="0" w:color="FEFEFE"/>
              </w:divBdr>
              <w:divsChild>
                <w:div w:id="133253106">
                  <w:marLeft w:val="225"/>
                  <w:marRight w:val="0"/>
                  <w:marTop w:val="0"/>
                  <w:marBottom w:val="0"/>
                  <w:divBdr>
                    <w:top w:val="dotted" w:sz="6" w:space="0" w:color="FEFEFE"/>
                    <w:left w:val="dotted" w:sz="6" w:space="11" w:color="FEFEFE"/>
                    <w:bottom w:val="dotted" w:sz="6" w:space="0" w:color="FEFEFE"/>
                    <w:right w:val="dotted" w:sz="6" w:space="0" w:color="FEFEFE"/>
                  </w:divBdr>
                </w:div>
                <w:div w:id="1882671013">
                  <w:marLeft w:val="225"/>
                  <w:marRight w:val="0"/>
                  <w:marTop w:val="0"/>
                  <w:marBottom w:val="0"/>
                  <w:divBdr>
                    <w:top w:val="dotted" w:sz="6" w:space="0" w:color="FEFEFE"/>
                    <w:left w:val="dotted" w:sz="6" w:space="11" w:color="FEFEFE"/>
                    <w:bottom w:val="dotted" w:sz="6" w:space="0" w:color="FEFEFE"/>
                    <w:right w:val="dotted" w:sz="6" w:space="0" w:color="FEFEFE"/>
                  </w:divBdr>
                  <w:divsChild>
                    <w:div w:id="692536748">
                      <w:marLeft w:val="225"/>
                      <w:marRight w:val="0"/>
                      <w:marTop w:val="0"/>
                      <w:marBottom w:val="0"/>
                      <w:divBdr>
                        <w:top w:val="dotted" w:sz="6" w:space="0" w:color="FEFEFE"/>
                        <w:left w:val="dotted" w:sz="6" w:space="11" w:color="FEFEFE"/>
                        <w:bottom w:val="dotted" w:sz="6" w:space="0" w:color="FEFEFE"/>
                        <w:right w:val="dotted" w:sz="6" w:space="0" w:color="FEFEFE"/>
                      </w:divBdr>
                    </w:div>
                    <w:div w:id="2116753778">
                      <w:marLeft w:val="225"/>
                      <w:marRight w:val="0"/>
                      <w:marTop w:val="0"/>
                      <w:marBottom w:val="0"/>
                      <w:divBdr>
                        <w:top w:val="dotted" w:sz="6" w:space="0" w:color="FEFEFE"/>
                        <w:left w:val="dotted" w:sz="6" w:space="11" w:color="FEFEFE"/>
                        <w:bottom w:val="dotted" w:sz="6" w:space="0" w:color="FEFEFE"/>
                        <w:right w:val="dotted" w:sz="6" w:space="0" w:color="FEFEFE"/>
                      </w:divBdr>
                    </w:div>
                    <w:div w:id="788740779">
                      <w:marLeft w:val="225"/>
                      <w:marRight w:val="0"/>
                      <w:marTop w:val="0"/>
                      <w:marBottom w:val="0"/>
                      <w:divBdr>
                        <w:top w:val="dotted" w:sz="6" w:space="0" w:color="FEFEFE"/>
                        <w:left w:val="dotted" w:sz="6" w:space="11" w:color="FEFEFE"/>
                        <w:bottom w:val="dotted" w:sz="6" w:space="0" w:color="FEFEFE"/>
                        <w:right w:val="dotted" w:sz="6" w:space="0" w:color="FEFEFE"/>
                      </w:divBdr>
                    </w:div>
                    <w:div w:id="128531169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2122413252">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389576541">
          <w:marLeft w:val="72"/>
          <w:marRight w:val="72"/>
          <w:marTop w:val="72"/>
          <w:marBottom w:val="72"/>
          <w:divBdr>
            <w:top w:val="dotted" w:sz="6" w:space="0" w:color="FEFEFE"/>
            <w:left w:val="dotted" w:sz="6" w:space="0" w:color="FEFEFE"/>
            <w:bottom w:val="dotted" w:sz="6" w:space="0" w:color="FEFEFE"/>
            <w:right w:val="dotted" w:sz="6" w:space="0" w:color="FEFEFE"/>
          </w:divBdr>
          <w:divsChild>
            <w:div w:id="820582031">
              <w:marLeft w:val="72"/>
              <w:marRight w:val="72"/>
              <w:marTop w:val="72"/>
              <w:marBottom w:val="72"/>
              <w:divBdr>
                <w:top w:val="dotted" w:sz="6" w:space="0" w:color="FEFEFE"/>
                <w:left w:val="dotted" w:sz="6" w:space="0" w:color="FEFEFE"/>
                <w:bottom w:val="dotted" w:sz="6" w:space="0" w:color="FEFEFE"/>
                <w:right w:val="dotted" w:sz="6" w:space="0" w:color="FEFEFE"/>
              </w:divBdr>
              <w:divsChild>
                <w:div w:id="1419866968">
                  <w:marLeft w:val="225"/>
                  <w:marRight w:val="0"/>
                  <w:marTop w:val="0"/>
                  <w:marBottom w:val="0"/>
                  <w:divBdr>
                    <w:top w:val="dotted" w:sz="6" w:space="0" w:color="FEFEFE"/>
                    <w:left w:val="dotted" w:sz="6" w:space="11" w:color="FEFEFE"/>
                    <w:bottom w:val="dotted" w:sz="6" w:space="0" w:color="FEFEFE"/>
                    <w:right w:val="dotted" w:sz="6" w:space="0" w:color="FEFEFE"/>
                  </w:divBdr>
                </w:div>
                <w:div w:id="841554571">
                  <w:marLeft w:val="225"/>
                  <w:marRight w:val="0"/>
                  <w:marTop w:val="0"/>
                  <w:marBottom w:val="0"/>
                  <w:divBdr>
                    <w:top w:val="dotted" w:sz="6" w:space="0" w:color="FEFEFE"/>
                    <w:left w:val="dotted" w:sz="6" w:space="11" w:color="FEFEFE"/>
                    <w:bottom w:val="dotted" w:sz="6" w:space="0" w:color="FEFEFE"/>
                    <w:right w:val="dotted" w:sz="6" w:space="0" w:color="FEFEFE"/>
                  </w:divBdr>
                </w:div>
                <w:div w:id="360863745">
                  <w:marLeft w:val="225"/>
                  <w:marRight w:val="0"/>
                  <w:marTop w:val="0"/>
                  <w:marBottom w:val="0"/>
                  <w:divBdr>
                    <w:top w:val="dotted" w:sz="6" w:space="0" w:color="FEFEFE"/>
                    <w:left w:val="dotted" w:sz="6" w:space="11" w:color="FEFEFE"/>
                    <w:bottom w:val="dotted" w:sz="6" w:space="0" w:color="FEFEFE"/>
                    <w:right w:val="dotted" w:sz="6" w:space="0" w:color="FEFEFE"/>
                  </w:divBdr>
                  <w:divsChild>
                    <w:div w:id="130173264">
                      <w:marLeft w:val="288"/>
                      <w:marRight w:val="72"/>
                      <w:marTop w:val="72"/>
                      <w:marBottom w:val="72"/>
                      <w:divBdr>
                        <w:top w:val="dotted" w:sz="6" w:space="0" w:color="FEFEFE"/>
                        <w:left w:val="dotted" w:sz="6" w:space="0" w:color="FEFEFE"/>
                        <w:bottom w:val="dotted" w:sz="6" w:space="0" w:color="FEFEFE"/>
                        <w:right w:val="dotted" w:sz="6" w:space="0" w:color="FEFEFE"/>
                      </w:divBdr>
                      <w:divsChild>
                        <w:div w:id="15155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8851">
              <w:marLeft w:val="72"/>
              <w:marRight w:val="72"/>
              <w:marTop w:val="72"/>
              <w:marBottom w:val="72"/>
              <w:divBdr>
                <w:top w:val="dotted" w:sz="6" w:space="0" w:color="FEFEFE"/>
                <w:left w:val="dotted" w:sz="6" w:space="0" w:color="FEFEFE"/>
                <w:bottom w:val="dotted" w:sz="6" w:space="0" w:color="FEFEFE"/>
                <w:right w:val="dotted" w:sz="6" w:space="0" w:color="FEFEFE"/>
              </w:divBdr>
              <w:divsChild>
                <w:div w:id="1943804477">
                  <w:marLeft w:val="225"/>
                  <w:marRight w:val="0"/>
                  <w:marTop w:val="0"/>
                  <w:marBottom w:val="0"/>
                  <w:divBdr>
                    <w:top w:val="dotted" w:sz="6" w:space="0" w:color="FEFEFE"/>
                    <w:left w:val="dotted" w:sz="6" w:space="11" w:color="FEFEFE"/>
                    <w:bottom w:val="dotted" w:sz="6" w:space="0" w:color="FEFEFE"/>
                    <w:right w:val="dotted" w:sz="6" w:space="0" w:color="FEFEFE"/>
                  </w:divBdr>
                </w:div>
                <w:div w:id="647708856">
                  <w:marLeft w:val="225"/>
                  <w:marRight w:val="0"/>
                  <w:marTop w:val="0"/>
                  <w:marBottom w:val="0"/>
                  <w:divBdr>
                    <w:top w:val="dotted" w:sz="6" w:space="0" w:color="FEFEFE"/>
                    <w:left w:val="dotted" w:sz="6" w:space="11" w:color="FEFEFE"/>
                    <w:bottom w:val="dotted" w:sz="6" w:space="0" w:color="FEFEFE"/>
                    <w:right w:val="dotted" w:sz="6" w:space="0" w:color="FEFEFE"/>
                  </w:divBdr>
                </w:div>
                <w:div w:id="1613593044">
                  <w:marLeft w:val="225"/>
                  <w:marRight w:val="0"/>
                  <w:marTop w:val="0"/>
                  <w:marBottom w:val="0"/>
                  <w:divBdr>
                    <w:top w:val="dotted" w:sz="6" w:space="0" w:color="FEFEFE"/>
                    <w:left w:val="dotted" w:sz="6" w:space="11" w:color="FEFEFE"/>
                    <w:bottom w:val="dotted" w:sz="6" w:space="0" w:color="FEFEFE"/>
                    <w:right w:val="dotted" w:sz="6" w:space="0" w:color="FEFEFE"/>
                  </w:divBdr>
                  <w:divsChild>
                    <w:div w:id="162018060">
                      <w:marLeft w:val="288"/>
                      <w:marRight w:val="72"/>
                      <w:marTop w:val="72"/>
                      <w:marBottom w:val="72"/>
                      <w:divBdr>
                        <w:top w:val="dotted" w:sz="6" w:space="0" w:color="FEFEFE"/>
                        <w:left w:val="dotted" w:sz="6" w:space="0" w:color="FEFEFE"/>
                        <w:bottom w:val="dotted" w:sz="6" w:space="0" w:color="FEFEFE"/>
                        <w:right w:val="dotted" w:sz="6" w:space="0" w:color="FEFEFE"/>
                      </w:divBdr>
                      <w:divsChild>
                        <w:div w:id="159863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1194">
                  <w:marLeft w:val="225"/>
                  <w:marRight w:val="0"/>
                  <w:marTop w:val="0"/>
                  <w:marBottom w:val="0"/>
                  <w:divBdr>
                    <w:top w:val="dotted" w:sz="6" w:space="0" w:color="FEFEFE"/>
                    <w:left w:val="dotted" w:sz="6" w:space="11" w:color="FEFEFE"/>
                    <w:bottom w:val="dotted" w:sz="6" w:space="0" w:color="FEFEFE"/>
                    <w:right w:val="dotted" w:sz="6" w:space="0" w:color="FEFEFE"/>
                  </w:divBdr>
                  <w:divsChild>
                    <w:div w:id="1906334635">
                      <w:marLeft w:val="288"/>
                      <w:marRight w:val="72"/>
                      <w:marTop w:val="72"/>
                      <w:marBottom w:val="72"/>
                      <w:divBdr>
                        <w:top w:val="dotted" w:sz="6" w:space="0" w:color="FEFEFE"/>
                        <w:left w:val="dotted" w:sz="6" w:space="0" w:color="FEFEFE"/>
                        <w:bottom w:val="dotted" w:sz="6" w:space="0" w:color="FEFEFE"/>
                        <w:right w:val="dotted" w:sz="6" w:space="0" w:color="FEFEFE"/>
                      </w:divBdr>
                      <w:divsChild>
                        <w:div w:id="19040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40214">
              <w:marLeft w:val="72"/>
              <w:marRight w:val="72"/>
              <w:marTop w:val="72"/>
              <w:marBottom w:val="72"/>
              <w:divBdr>
                <w:top w:val="dotted" w:sz="6" w:space="0" w:color="FEFEFE"/>
                <w:left w:val="dotted" w:sz="6" w:space="0" w:color="FEFEFE"/>
                <w:bottom w:val="dotted" w:sz="6" w:space="0" w:color="FEFEFE"/>
                <w:right w:val="dotted" w:sz="6" w:space="0" w:color="FEFEFE"/>
              </w:divBdr>
              <w:divsChild>
                <w:div w:id="1406956121">
                  <w:marLeft w:val="225"/>
                  <w:marRight w:val="0"/>
                  <w:marTop w:val="0"/>
                  <w:marBottom w:val="0"/>
                  <w:divBdr>
                    <w:top w:val="dotted" w:sz="6" w:space="0" w:color="FEFEFE"/>
                    <w:left w:val="dotted" w:sz="6" w:space="11" w:color="FEFEFE"/>
                    <w:bottom w:val="dotted" w:sz="6" w:space="0" w:color="FEFEFE"/>
                    <w:right w:val="dotted" w:sz="6" w:space="0" w:color="FEFEFE"/>
                  </w:divBdr>
                </w:div>
                <w:div w:id="176711605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70412954">
              <w:marLeft w:val="72"/>
              <w:marRight w:val="72"/>
              <w:marTop w:val="72"/>
              <w:marBottom w:val="72"/>
              <w:divBdr>
                <w:top w:val="dotted" w:sz="6" w:space="0" w:color="FEFEFE"/>
                <w:left w:val="dotted" w:sz="6" w:space="0" w:color="FEFEFE"/>
                <w:bottom w:val="dotted" w:sz="6" w:space="0" w:color="FEFEFE"/>
                <w:right w:val="dotted" w:sz="6" w:space="0" w:color="FEFEFE"/>
              </w:divBdr>
              <w:divsChild>
                <w:div w:id="936716623">
                  <w:marLeft w:val="225"/>
                  <w:marRight w:val="0"/>
                  <w:marTop w:val="0"/>
                  <w:marBottom w:val="0"/>
                  <w:divBdr>
                    <w:top w:val="dotted" w:sz="6" w:space="0" w:color="FEFEFE"/>
                    <w:left w:val="dotted" w:sz="6" w:space="11" w:color="FEFEFE"/>
                    <w:bottom w:val="dotted" w:sz="6" w:space="0" w:color="FEFEFE"/>
                    <w:right w:val="dotted" w:sz="6" w:space="0" w:color="FEFEFE"/>
                  </w:divBdr>
                </w:div>
                <w:div w:id="1354725464">
                  <w:marLeft w:val="225"/>
                  <w:marRight w:val="0"/>
                  <w:marTop w:val="0"/>
                  <w:marBottom w:val="0"/>
                  <w:divBdr>
                    <w:top w:val="dotted" w:sz="6" w:space="0" w:color="FEFEFE"/>
                    <w:left w:val="dotted" w:sz="6" w:space="11" w:color="FEFEFE"/>
                    <w:bottom w:val="dotted" w:sz="6" w:space="0" w:color="FEFEFE"/>
                    <w:right w:val="dotted" w:sz="6" w:space="0" w:color="FEFEFE"/>
                  </w:divBdr>
                </w:div>
                <w:div w:id="1678773067">
                  <w:marLeft w:val="225"/>
                  <w:marRight w:val="0"/>
                  <w:marTop w:val="0"/>
                  <w:marBottom w:val="0"/>
                  <w:divBdr>
                    <w:top w:val="dotted" w:sz="6" w:space="0" w:color="FEFEFE"/>
                    <w:left w:val="dotted" w:sz="6" w:space="11" w:color="FEFEFE"/>
                    <w:bottom w:val="dotted" w:sz="6" w:space="0" w:color="FEFEFE"/>
                    <w:right w:val="dotted" w:sz="6" w:space="0" w:color="FEFEFE"/>
                  </w:divBdr>
                </w:div>
                <w:div w:id="127042632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88600112">
              <w:marLeft w:val="72"/>
              <w:marRight w:val="72"/>
              <w:marTop w:val="72"/>
              <w:marBottom w:val="72"/>
              <w:divBdr>
                <w:top w:val="dotted" w:sz="6" w:space="0" w:color="FEFEFE"/>
                <w:left w:val="dotted" w:sz="6" w:space="0" w:color="FEFEFE"/>
                <w:bottom w:val="dotted" w:sz="6" w:space="0" w:color="FEFEFE"/>
                <w:right w:val="dotted" w:sz="6" w:space="0" w:color="FEFEFE"/>
              </w:divBdr>
            </w:div>
            <w:div w:id="2066054699">
              <w:marLeft w:val="72"/>
              <w:marRight w:val="72"/>
              <w:marTop w:val="72"/>
              <w:marBottom w:val="72"/>
              <w:divBdr>
                <w:top w:val="dotted" w:sz="6" w:space="0" w:color="FEFEFE"/>
                <w:left w:val="dotted" w:sz="6" w:space="0" w:color="FEFEFE"/>
                <w:bottom w:val="dotted" w:sz="6" w:space="0" w:color="FEFEFE"/>
                <w:right w:val="dotted" w:sz="6" w:space="0" w:color="FEFEFE"/>
              </w:divBdr>
              <w:divsChild>
                <w:div w:id="950892673">
                  <w:marLeft w:val="225"/>
                  <w:marRight w:val="0"/>
                  <w:marTop w:val="0"/>
                  <w:marBottom w:val="0"/>
                  <w:divBdr>
                    <w:top w:val="dotted" w:sz="6" w:space="0" w:color="FEFEFE"/>
                    <w:left w:val="dotted" w:sz="6" w:space="11" w:color="FEFEFE"/>
                    <w:bottom w:val="dotted" w:sz="6" w:space="0" w:color="FEFEFE"/>
                    <w:right w:val="dotted" w:sz="6" w:space="0" w:color="FEFEFE"/>
                  </w:divBdr>
                </w:div>
                <w:div w:id="9714598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58793139">
              <w:marLeft w:val="72"/>
              <w:marRight w:val="72"/>
              <w:marTop w:val="72"/>
              <w:marBottom w:val="72"/>
              <w:divBdr>
                <w:top w:val="dotted" w:sz="6" w:space="0" w:color="FEFEFE"/>
                <w:left w:val="dotted" w:sz="6" w:space="0" w:color="FEFEFE"/>
                <w:bottom w:val="dotted" w:sz="6" w:space="0" w:color="FEFEFE"/>
                <w:right w:val="dotted" w:sz="6" w:space="0" w:color="FEFEFE"/>
              </w:divBdr>
              <w:divsChild>
                <w:div w:id="1390156038">
                  <w:marLeft w:val="225"/>
                  <w:marRight w:val="0"/>
                  <w:marTop w:val="0"/>
                  <w:marBottom w:val="0"/>
                  <w:divBdr>
                    <w:top w:val="dotted" w:sz="6" w:space="0" w:color="FEFEFE"/>
                    <w:left w:val="dotted" w:sz="6" w:space="11" w:color="FEFEFE"/>
                    <w:bottom w:val="dotted" w:sz="6" w:space="0" w:color="FEFEFE"/>
                    <w:right w:val="dotted" w:sz="6" w:space="0" w:color="FEFEFE"/>
                  </w:divBdr>
                </w:div>
                <w:div w:id="2078672762">
                  <w:marLeft w:val="225"/>
                  <w:marRight w:val="0"/>
                  <w:marTop w:val="0"/>
                  <w:marBottom w:val="0"/>
                  <w:divBdr>
                    <w:top w:val="dotted" w:sz="6" w:space="0" w:color="FEFEFE"/>
                    <w:left w:val="dotted" w:sz="6" w:space="11" w:color="FEFEFE"/>
                    <w:bottom w:val="dotted" w:sz="6" w:space="0" w:color="FEFEFE"/>
                    <w:right w:val="dotted" w:sz="6" w:space="0" w:color="FEFEFE"/>
                  </w:divBdr>
                </w:div>
                <w:div w:id="170926126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964771106">
          <w:marLeft w:val="72"/>
          <w:marRight w:val="72"/>
          <w:marTop w:val="72"/>
          <w:marBottom w:val="72"/>
          <w:divBdr>
            <w:top w:val="dotted" w:sz="6" w:space="0" w:color="FEFEFE"/>
            <w:left w:val="dotted" w:sz="6" w:space="0" w:color="FEFEFE"/>
            <w:bottom w:val="dotted" w:sz="6" w:space="0" w:color="FEFEFE"/>
            <w:right w:val="dotted" w:sz="6" w:space="0" w:color="FEFEFE"/>
          </w:divBdr>
          <w:divsChild>
            <w:div w:id="1773276895">
              <w:marLeft w:val="72"/>
              <w:marRight w:val="72"/>
              <w:marTop w:val="72"/>
              <w:marBottom w:val="72"/>
              <w:divBdr>
                <w:top w:val="dotted" w:sz="6" w:space="0" w:color="FEFEFE"/>
                <w:left w:val="dotted" w:sz="6" w:space="0" w:color="FEFEFE"/>
                <w:bottom w:val="dotted" w:sz="6" w:space="0" w:color="FEFEFE"/>
                <w:right w:val="dotted" w:sz="6" w:space="0" w:color="FEFEFE"/>
              </w:divBdr>
              <w:divsChild>
                <w:div w:id="1397166599">
                  <w:marLeft w:val="225"/>
                  <w:marRight w:val="0"/>
                  <w:marTop w:val="0"/>
                  <w:marBottom w:val="0"/>
                  <w:divBdr>
                    <w:top w:val="dotted" w:sz="6" w:space="0" w:color="FEFEFE"/>
                    <w:left w:val="dotted" w:sz="6" w:space="11" w:color="FEFEFE"/>
                    <w:bottom w:val="dotted" w:sz="6" w:space="0" w:color="FEFEFE"/>
                    <w:right w:val="dotted" w:sz="6" w:space="0" w:color="FEFEFE"/>
                  </w:divBdr>
                </w:div>
                <w:div w:id="65530671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6457943">
              <w:marLeft w:val="72"/>
              <w:marRight w:val="72"/>
              <w:marTop w:val="72"/>
              <w:marBottom w:val="72"/>
              <w:divBdr>
                <w:top w:val="dotted" w:sz="6" w:space="0" w:color="FEFEFE"/>
                <w:left w:val="dotted" w:sz="6" w:space="0" w:color="FEFEFE"/>
                <w:bottom w:val="dotted" w:sz="6" w:space="0" w:color="FEFEFE"/>
                <w:right w:val="dotted" w:sz="6" w:space="0" w:color="FEFEFE"/>
              </w:divBdr>
            </w:div>
            <w:div w:id="627126626">
              <w:marLeft w:val="72"/>
              <w:marRight w:val="72"/>
              <w:marTop w:val="72"/>
              <w:marBottom w:val="72"/>
              <w:divBdr>
                <w:top w:val="dotted" w:sz="6" w:space="0" w:color="FEFEFE"/>
                <w:left w:val="dotted" w:sz="6" w:space="0" w:color="FEFEFE"/>
                <w:bottom w:val="dotted" w:sz="6" w:space="0" w:color="FEFEFE"/>
                <w:right w:val="dotted" w:sz="6" w:space="0" w:color="FEFEFE"/>
              </w:divBdr>
            </w:div>
            <w:div w:id="221990742">
              <w:marLeft w:val="72"/>
              <w:marRight w:val="72"/>
              <w:marTop w:val="72"/>
              <w:marBottom w:val="72"/>
              <w:divBdr>
                <w:top w:val="dotted" w:sz="6" w:space="0" w:color="FEFEFE"/>
                <w:left w:val="dotted" w:sz="6" w:space="0" w:color="FEFEFE"/>
                <w:bottom w:val="dotted" w:sz="6" w:space="0" w:color="FEFEFE"/>
                <w:right w:val="dotted" w:sz="6" w:space="0" w:color="FEFEFE"/>
              </w:divBdr>
              <w:divsChild>
                <w:div w:id="393554143">
                  <w:marLeft w:val="225"/>
                  <w:marRight w:val="0"/>
                  <w:marTop w:val="0"/>
                  <w:marBottom w:val="0"/>
                  <w:divBdr>
                    <w:top w:val="dotted" w:sz="6" w:space="0" w:color="FEFEFE"/>
                    <w:left w:val="dotted" w:sz="6" w:space="11" w:color="FEFEFE"/>
                    <w:bottom w:val="dotted" w:sz="6" w:space="0" w:color="FEFEFE"/>
                    <w:right w:val="dotted" w:sz="6" w:space="0" w:color="FEFEFE"/>
                  </w:divBdr>
                </w:div>
                <w:div w:id="24156924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17938427">
              <w:marLeft w:val="72"/>
              <w:marRight w:val="72"/>
              <w:marTop w:val="72"/>
              <w:marBottom w:val="72"/>
              <w:divBdr>
                <w:top w:val="dotted" w:sz="6" w:space="0" w:color="FEFEFE"/>
                <w:left w:val="dotted" w:sz="6" w:space="0" w:color="FEFEFE"/>
                <w:bottom w:val="dotted" w:sz="6" w:space="0" w:color="FEFEFE"/>
                <w:right w:val="dotted" w:sz="6" w:space="0" w:color="FEFEFE"/>
              </w:divBdr>
            </w:div>
            <w:div w:id="937450338">
              <w:marLeft w:val="72"/>
              <w:marRight w:val="72"/>
              <w:marTop w:val="72"/>
              <w:marBottom w:val="72"/>
              <w:divBdr>
                <w:top w:val="dotted" w:sz="6" w:space="0" w:color="FEFEFE"/>
                <w:left w:val="dotted" w:sz="6" w:space="0" w:color="FEFEFE"/>
                <w:bottom w:val="dotted" w:sz="6" w:space="0" w:color="FEFEFE"/>
                <w:right w:val="dotted" w:sz="6" w:space="0" w:color="FEFEFE"/>
              </w:divBdr>
              <w:divsChild>
                <w:div w:id="1643847994">
                  <w:marLeft w:val="288"/>
                  <w:marRight w:val="72"/>
                  <w:marTop w:val="72"/>
                  <w:marBottom w:val="72"/>
                  <w:divBdr>
                    <w:top w:val="dotted" w:sz="6" w:space="0" w:color="FEFEFE"/>
                    <w:left w:val="dotted" w:sz="6" w:space="0" w:color="FEFEFE"/>
                    <w:bottom w:val="dotted" w:sz="6" w:space="0" w:color="FEFEFE"/>
                    <w:right w:val="dotted" w:sz="6" w:space="0" w:color="FEFEFE"/>
                  </w:divBdr>
                  <w:divsChild>
                    <w:div w:id="65341629">
                      <w:marLeft w:val="0"/>
                      <w:marRight w:val="0"/>
                      <w:marTop w:val="0"/>
                      <w:marBottom w:val="0"/>
                      <w:divBdr>
                        <w:top w:val="none" w:sz="0" w:space="0" w:color="auto"/>
                        <w:left w:val="none" w:sz="0" w:space="0" w:color="auto"/>
                        <w:bottom w:val="none" w:sz="0" w:space="0" w:color="auto"/>
                        <w:right w:val="none" w:sz="0" w:space="0" w:color="auto"/>
                      </w:divBdr>
                    </w:div>
                    <w:div w:id="13929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82113">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sChild>
    </w:div>
    <w:div w:id="549728684">
      <w:marLeft w:val="72"/>
      <w:marRight w:val="72"/>
      <w:marTop w:val="72"/>
      <w:marBottom w:val="72"/>
      <w:divBdr>
        <w:top w:val="dotted" w:sz="6" w:space="0" w:color="FEFEFE"/>
        <w:left w:val="dotted" w:sz="6" w:space="0" w:color="FEFEFE"/>
        <w:bottom w:val="dotted" w:sz="6" w:space="0" w:color="FEFEFE"/>
        <w:right w:val="dotted" w:sz="6" w:space="0" w:color="FEFEFE"/>
      </w:divBdr>
      <w:divsChild>
        <w:div w:id="1367488722">
          <w:marLeft w:val="72"/>
          <w:marRight w:val="72"/>
          <w:marTop w:val="72"/>
          <w:marBottom w:val="72"/>
          <w:divBdr>
            <w:top w:val="dotted" w:sz="6" w:space="0" w:color="FEFEFE"/>
            <w:left w:val="dotted" w:sz="6" w:space="0" w:color="FEFEFE"/>
            <w:bottom w:val="dotted" w:sz="6" w:space="0" w:color="FEFEFE"/>
            <w:right w:val="dotted" w:sz="6" w:space="0" w:color="FEFEFE"/>
          </w:divBdr>
          <w:divsChild>
            <w:div w:id="1206718056">
              <w:marLeft w:val="72"/>
              <w:marRight w:val="72"/>
              <w:marTop w:val="72"/>
              <w:marBottom w:val="72"/>
              <w:divBdr>
                <w:top w:val="dotted" w:sz="6" w:space="0" w:color="FEFEFE"/>
                <w:left w:val="dotted" w:sz="6" w:space="0" w:color="FEFEFE"/>
                <w:bottom w:val="dotted" w:sz="6" w:space="0" w:color="FEFEFE"/>
                <w:right w:val="dotted" w:sz="6" w:space="0" w:color="FEFEFE"/>
              </w:divBdr>
              <w:divsChild>
                <w:div w:id="33433163">
                  <w:marLeft w:val="225"/>
                  <w:marRight w:val="0"/>
                  <w:marTop w:val="0"/>
                  <w:marBottom w:val="0"/>
                  <w:divBdr>
                    <w:top w:val="dotted" w:sz="6" w:space="0" w:color="FEFEFE"/>
                    <w:left w:val="dotted" w:sz="6" w:space="11" w:color="FEFEFE"/>
                    <w:bottom w:val="dotted" w:sz="6" w:space="0" w:color="FEFEFE"/>
                    <w:right w:val="dotted" w:sz="6" w:space="0" w:color="FEFEFE"/>
                  </w:divBdr>
                </w:div>
                <w:div w:id="806512457">
                  <w:marLeft w:val="225"/>
                  <w:marRight w:val="0"/>
                  <w:marTop w:val="0"/>
                  <w:marBottom w:val="0"/>
                  <w:divBdr>
                    <w:top w:val="dotted" w:sz="6" w:space="0" w:color="FEFEFE"/>
                    <w:left w:val="dotted" w:sz="6" w:space="11" w:color="FEFEFE"/>
                    <w:bottom w:val="dotted" w:sz="6" w:space="0" w:color="FEFEFE"/>
                    <w:right w:val="dotted" w:sz="6" w:space="0" w:color="FEFEFE"/>
                  </w:divBdr>
                </w:div>
                <w:div w:id="33180888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64567612">
              <w:marLeft w:val="72"/>
              <w:marRight w:val="72"/>
              <w:marTop w:val="72"/>
              <w:marBottom w:val="72"/>
              <w:divBdr>
                <w:top w:val="dotted" w:sz="6" w:space="0" w:color="FEFEFE"/>
                <w:left w:val="dotted" w:sz="6" w:space="0" w:color="FEFEFE"/>
                <w:bottom w:val="dotted" w:sz="6" w:space="0" w:color="FEFEFE"/>
                <w:right w:val="dotted" w:sz="6" w:space="0" w:color="FEFEFE"/>
              </w:divBdr>
              <w:divsChild>
                <w:div w:id="965507232">
                  <w:marLeft w:val="225"/>
                  <w:marRight w:val="0"/>
                  <w:marTop w:val="0"/>
                  <w:marBottom w:val="0"/>
                  <w:divBdr>
                    <w:top w:val="dotted" w:sz="6" w:space="0" w:color="FEFEFE"/>
                    <w:left w:val="dotted" w:sz="6" w:space="11" w:color="FEFEFE"/>
                    <w:bottom w:val="dotted" w:sz="6" w:space="0" w:color="FEFEFE"/>
                    <w:right w:val="dotted" w:sz="6" w:space="0" w:color="FEFEFE"/>
                  </w:divBdr>
                </w:div>
                <w:div w:id="945305505">
                  <w:marLeft w:val="225"/>
                  <w:marRight w:val="0"/>
                  <w:marTop w:val="0"/>
                  <w:marBottom w:val="0"/>
                  <w:divBdr>
                    <w:top w:val="dotted" w:sz="6" w:space="0" w:color="FEFEFE"/>
                    <w:left w:val="dotted" w:sz="6" w:space="11" w:color="FEFEFE"/>
                    <w:bottom w:val="dotted" w:sz="6" w:space="0" w:color="FEFEFE"/>
                    <w:right w:val="dotted" w:sz="6" w:space="0" w:color="FEFEFE"/>
                  </w:divBdr>
                </w:div>
                <w:div w:id="554660716">
                  <w:marLeft w:val="225"/>
                  <w:marRight w:val="0"/>
                  <w:marTop w:val="0"/>
                  <w:marBottom w:val="0"/>
                  <w:divBdr>
                    <w:top w:val="dotted" w:sz="6" w:space="0" w:color="FEFEFE"/>
                    <w:left w:val="dotted" w:sz="6" w:space="11" w:color="FEFEFE"/>
                    <w:bottom w:val="dotted" w:sz="6" w:space="0" w:color="FEFEFE"/>
                    <w:right w:val="dotted" w:sz="6" w:space="0" w:color="FEFEFE"/>
                  </w:divBdr>
                </w:div>
                <w:div w:id="759645555">
                  <w:marLeft w:val="225"/>
                  <w:marRight w:val="0"/>
                  <w:marTop w:val="0"/>
                  <w:marBottom w:val="0"/>
                  <w:divBdr>
                    <w:top w:val="dotted" w:sz="6" w:space="0" w:color="FEFEFE"/>
                    <w:left w:val="dotted" w:sz="6" w:space="11" w:color="FEFEFE"/>
                    <w:bottom w:val="dotted" w:sz="6" w:space="0" w:color="FEFEFE"/>
                    <w:right w:val="dotted" w:sz="6" w:space="0" w:color="FEFEFE"/>
                  </w:divBdr>
                </w:div>
                <w:div w:id="1712001068">
                  <w:marLeft w:val="225"/>
                  <w:marRight w:val="0"/>
                  <w:marTop w:val="0"/>
                  <w:marBottom w:val="0"/>
                  <w:divBdr>
                    <w:top w:val="dotted" w:sz="6" w:space="0" w:color="FEFEFE"/>
                    <w:left w:val="dotted" w:sz="6" w:space="11" w:color="FEFEFE"/>
                    <w:bottom w:val="dotted" w:sz="6" w:space="0" w:color="FEFEFE"/>
                    <w:right w:val="dotted" w:sz="6" w:space="0" w:color="FEFEFE"/>
                  </w:divBdr>
                </w:div>
                <w:div w:id="107356704">
                  <w:marLeft w:val="225"/>
                  <w:marRight w:val="0"/>
                  <w:marTop w:val="0"/>
                  <w:marBottom w:val="0"/>
                  <w:divBdr>
                    <w:top w:val="dotted" w:sz="6" w:space="0" w:color="FEFEFE"/>
                    <w:left w:val="dotted" w:sz="6" w:space="11" w:color="FEFEFE"/>
                    <w:bottom w:val="dotted" w:sz="6" w:space="0" w:color="FEFEFE"/>
                    <w:right w:val="dotted" w:sz="6" w:space="0" w:color="FEFEFE"/>
                  </w:divBdr>
                </w:div>
                <w:div w:id="1204177666">
                  <w:marLeft w:val="225"/>
                  <w:marRight w:val="0"/>
                  <w:marTop w:val="0"/>
                  <w:marBottom w:val="0"/>
                  <w:divBdr>
                    <w:top w:val="dotted" w:sz="6" w:space="0" w:color="FEFEFE"/>
                    <w:left w:val="dotted" w:sz="6" w:space="11" w:color="FEFEFE"/>
                    <w:bottom w:val="dotted" w:sz="6" w:space="0" w:color="FEFEFE"/>
                    <w:right w:val="dotted" w:sz="6" w:space="0" w:color="FEFEFE"/>
                  </w:divBdr>
                </w:div>
                <w:div w:id="675425543">
                  <w:marLeft w:val="225"/>
                  <w:marRight w:val="0"/>
                  <w:marTop w:val="0"/>
                  <w:marBottom w:val="0"/>
                  <w:divBdr>
                    <w:top w:val="dotted" w:sz="6" w:space="0" w:color="FEFEFE"/>
                    <w:left w:val="dotted" w:sz="6" w:space="11" w:color="FEFEFE"/>
                    <w:bottom w:val="dotted" w:sz="6" w:space="0" w:color="FEFEFE"/>
                    <w:right w:val="dotted" w:sz="6" w:space="0" w:color="FEFEFE"/>
                  </w:divBdr>
                </w:div>
                <w:div w:id="1916670900">
                  <w:marLeft w:val="225"/>
                  <w:marRight w:val="0"/>
                  <w:marTop w:val="0"/>
                  <w:marBottom w:val="0"/>
                  <w:divBdr>
                    <w:top w:val="dotted" w:sz="6" w:space="0" w:color="FEFEFE"/>
                    <w:left w:val="dotted" w:sz="6" w:space="11" w:color="FEFEFE"/>
                    <w:bottom w:val="dotted" w:sz="6" w:space="0" w:color="FEFEFE"/>
                    <w:right w:val="dotted" w:sz="6" w:space="0" w:color="FEFEFE"/>
                  </w:divBdr>
                </w:div>
                <w:div w:id="1736004906">
                  <w:marLeft w:val="225"/>
                  <w:marRight w:val="0"/>
                  <w:marTop w:val="0"/>
                  <w:marBottom w:val="0"/>
                  <w:divBdr>
                    <w:top w:val="dotted" w:sz="6" w:space="0" w:color="FEFEFE"/>
                    <w:left w:val="dotted" w:sz="6" w:space="11" w:color="FEFEFE"/>
                    <w:bottom w:val="dotted" w:sz="6" w:space="0" w:color="FEFEFE"/>
                    <w:right w:val="dotted" w:sz="6" w:space="0" w:color="FEFEFE"/>
                  </w:divBdr>
                </w:div>
                <w:div w:id="1273124333">
                  <w:marLeft w:val="225"/>
                  <w:marRight w:val="0"/>
                  <w:marTop w:val="0"/>
                  <w:marBottom w:val="0"/>
                  <w:divBdr>
                    <w:top w:val="dotted" w:sz="6" w:space="0" w:color="FEFEFE"/>
                    <w:left w:val="dotted" w:sz="6" w:space="11" w:color="FEFEFE"/>
                    <w:bottom w:val="dotted" w:sz="6" w:space="0" w:color="FEFEFE"/>
                    <w:right w:val="dotted" w:sz="6" w:space="0" w:color="FEFEFE"/>
                  </w:divBdr>
                </w:div>
                <w:div w:id="87967922">
                  <w:marLeft w:val="225"/>
                  <w:marRight w:val="0"/>
                  <w:marTop w:val="0"/>
                  <w:marBottom w:val="0"/>
                  <w:divBdr>
                    <w:top w:val="dotted" w:sz="6" w:space="0" w:color="FEFEFE"/>
                    <w:left w:val="dotted" w:sz="6" w:space="11" w:color="FEFEFE"/>
                    <w:bottom w:val="dotted" w:sz="6" w:space="0" w:color="FEFEFE"/>
                    <w:right w:val="dotted" w:sz="6" w:space="0" w:color="FEFEFE"/>
                  </w:divBdr>
                </w:div>
                <w:div w:id="1777481714">
                  <w:marLeft w:val="225"/>
                  <w:marRight w:val="0"/>
                  <w:marTop w:val="0"/>
                  <w:marBottom w:val="0"/>
                  <w:divBdr>
                    <w:top w:val="dotted" w:sz="6" w:space="0" w:color="FEFEFE"/>
                    <w:left w:val="dotted" w:sz="6" w:space="11" w:color="FEFEFE"/>
                    <w:bottom w:val="dotted" w:sz="6" w:space="0" w:color="FEFEFE"/>
                    <w:right w:val="dotted" w:sz="6" w:space="0" w:color="FEFEFE"/>
                  </w:divBdr>
                </w:div>
                <w:div w:id="1553955186">
                  <w:marLeft w:val="225"/>
                  <w:marRight w:val="0"/>
                  <w:marTop w:val="0"/>
                  <w:marBottom w:val="0"/>
                  <w:divBdr>
                    <w:top w:val="dotted" w:sz="6" w:space="0" w:color="FEFEFE"/>
                    <w:left w:val="dotted" w:sz="6" w:space="11" w:color="FEFEFE"/>
                    <w:bottom w:val="dotted" w:sz="6" w:space="0" w:color="FEFEFE"/>
                    <w:right w:val="dotted" w:sz="6" w:space="0" w:color="FEFEFE"/>
                  </w:divBdr>
                </w:div>
                <w:div w:id="1148398335">
                  <w:marLeft w:val="225"/>
                  <w:marRight w:val="0"/>
                  <w:marTop w:val="0"/>
                  <w:marBottom w:val="0"/>
                  <w:divBdr>
                    <w:top w:val="dotted" w:sz="6" w:space="0" w:color="FEFEFE"/>
                    <w:left w:val="dotted" w:sz="6" w:space="11" w:color="FEFEFE"/>
                    <w:bottom w:val="dotted" w:sz="6" w:space="0" w:color="FEFEFE"/>
                    <w:right w:val="dotted" w:sz="6" w:space="0" w:color="FEFEFE"/>
                  </w:divBdr>
                </w:div>
                <w:div w:id="54278823">
                  <w:marLeft w:val="225"/>
                  <w:marRight w:val="0"/>
                  <w:marTop w:val="0"/>
                  <w:marBottom w:val="0"/>
                  <w:divBdr>
                    <w:top w:val="dotted" w:sz="6" w:space="0" w:color="FEFEFE"/>
                    <w:left w:val="dotted" w:sz="6" w:space="11" w:color="FEFEFE"/>
                    <w:bottom w:val="dotted" w:sz="6" w:space="0" w:color="FEFEFE"/>
                    <w:right w:val="dotted" w:sz="6" w:space="0" w:color="FEFEFE"/>
                  </w:divBdr>
                </w:div>
                <w:div w:id="960376368">
                  <w:marLeft w:val="225"/>
                  <w:marRight w:val="0"/>
                  <w:marTop w:val="0"/>
                  <w:marBottom w:val="0"/>
                  <w:divBdr>
                    <w:top w:val="dotted" w:sz="6" w:space="0" w:color="FEFEFE"/>
                    <w:left w:val="dotted" w:sz="6" w:space="11" w:color="FEFEFE"/>
                    <w:bottom w:val="dotted" w:sz="6" w:space="0" w:color="FEFEFE"/>
                    <w:right w:val="dotted" w:sz="6" w:space="0" w:color="FEFEFE"/>
                  </w:divBdr>
                </w:div>
                <w:div w:id="130487850">
                  <w:marLeft w:val="225"/>
                  <w:marRight w:val="0"/>
                  <w:marTop w:val="0"/>
                  <w:marBottom w:val="0"/>
                  <w:divBdr>
                    <w:top w:val="dotted" w:sz="6" w:space="0" w:color="FEFEFE"/>
                    <w:left w:val="dotted" w:sz="6" w:space="11" w:color="FEFEFE"/>
                    <w:bottom w:val="dotted" w:sz="6" w:space="0" w:color="FEFEFE"/>
                    <w:right w:val="dotted" w:sz="6" w:space="0" w:color="FEFEFE"/>
                  </w:divBdr>
                </w:div>
                <w:div w:id="1698004603">
                  <w:marLeft w:val="225"/>
                  <w:marRight w:val="0"/>
                  <w:marTop w:val="0"/>
                  <w:marBottom w:val="0"/>
                  <w:divBdr>
                    <w:top w:val="dotted" w:sz="6" w:space="0" w:color="FEFEFE"/>
                    <w:left w:val="dotted" w:sz="6" w:space="11" w:color="FEFEFE"/>
                    <w:bottom w:val="dotted" w:sz="6" w:space="0" w:color="FEFEFE"/>
                    <w:right w:val="dotted" w:sz="6" w:space="0" w:color="FEFEFE"/>
                  </w:divBdr>
                </w:div>
                <w:div w:id="1467430837">
                  <w:marLeft w:val="225"/>
                  <w:marRight w:val="0"/>
                  <w:marTop w:val="0"/>
                  <w:marBottom w:val="0"/>
                  <w:divBdr>
                    <w:top w:val="dotted" w:sz="6" w:space="0" w:color="FEFEFE"/>
                    <w:left w:val="dotted" w:sz="6" w:space="11" w:color="FEFEFE"/>
                    <w:bottom w:val="dotted" w:sz="6" w:space="0" w:color="FEFEFE"/>
                    <w:right w:val="dotted" w:sz="6" w:space="0" w:color="FEFEFE"/>
                  </w:divBdr>
                </w:div>
                <w:div w:id="979656584">
                  <w:marLeft w:val="225"/>
                  <w:marRight w:val="0"/>
                  <w:marTop w:val="0"/>
                  <w:marBottom w:val="0"/>
                  <w:divBdr>
                    <w:top w:val="dotted" w:sz="6" w:space="0" w:color="FEFEFE"/>
                    <w:left w:val="dotted" w:sz="6" w:space="11" w:color="FEFEFE"/>
                    <w:bottom w:val="dotted" w:sz="6" w:space="0" w:color="FEFEFE"/>
                    <w:right w:val="dotted" w:sz="6" w:space="0" w:color="FEFEFE"/>
                  </w:divBdr>
                </w:div>
                <w:div w:id="140848860">
                  <w:marLeft w:val="225"/>
                  <w:marRight w:val="0"/>
                  <w:marTop w:val="0"/>
                  <w:marBottom w:val="0"/>
                  <w:divBdr>
                    <w:top w:val="dotted" w:sz="6" w:space="0" w:color="FEFEFE"/>
                    <w:left w:val="dotted" w:sz="6" w:space="11" w:color="FEFEFE"/>
                    <w:bottom w:val="dotted" w:sz="6" w:space="0" w:color="FEFEFE"/>
                    <w:right w:val="dotted" w:sz="6" w:space="0" w:color="FEFEFE"/>
                  </w:divBdr>
                </w:div>
                <w:div w:id="1385369906">
                  <w:marLeft w:val="225"/>
                  <w:marRight w:val="0"/>
                  <w:marTop w:val="0"/>
                  <w:marBottom w:val="0"/>
                  <w:divBdr>
                    <w:top w:val="dotted" w:sz="6" w:space="0" w:color="FEFEFE"/>
                    <w:left w:val="dotted" w:sz="6" w:space="11" w:color="FEFEFE"/>
                    <w:bottom w:val="dotted" w:sz="6" w:space="0" w:color="FEFEFE"/>
                    <w:right w:val="dotted" w:sz="6" w:space="0" w:color="FEFEFE"/>
                  </w:divBdr>
                </w:div>
                <w:div w:id="752167535">
                  <w:marLeft w:val="225"/>
                  <w:marRight w:val="0"/>
                  <w:marTop w:val="0"/>
                  <w:marBottom w:val="0"/>
                  <w:divBdr>
                    <w:top w:val="dotted" w:sz="6" w:space="0" w:color="FEFEFE"/>
                    <w:left w:val="dotted" w:sz="6" w:space="11" w:color="FEFEFE"/>
                    <w:bottom w:val="dotted" w:sz="6" w:space="0" w:color="FEFEFE"/>
                    <w:right w:val="dotted" w:sz="6" w:space="0" w:color="FEFEFE"/>
                  </w:divBdr>
                </w:div>
                <w:div w:id="2108382857">
                  <w:marLeft w:val="225"/>
                  <w:marRight w:val="0"/>
                  <w:marTop w:val="0"/>
                  <w:marBottom w:val="0"/>
                  <w:divBdr>
                    <w:top w:val="dotted" w:sz="6" w:space="0" w:color="FEFEFE"/>
                    <w:left w:val="dotted" w:sz="6" w:space="11" w:color="FEFEFE"/>
                    <w:bottom w:val="dotted" w:sz="6" w:space="0" w:color="FEFEFE"/>
                    <w:right w:val="dotted" w:sz="6" w:space="0" w:color="FEFEFE"/>
                  </w:divBdr>
                </w:div>
                <w:div w:id="162195356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14481351">
              <w:marLeft w:val="72"/>
              <w:marRight w:val="72"/>
              <w:marTop w:val="72"/>
              <w:marBottom w:val="72"/>
              <w:divBdr>
                <w:top w:val="dotted" w:sz="6" w:space="0" w:color="FEFEFE"/>
                <w:left w:val="dotted" w:sz="6" w:space="0" w:color="FEFEFE"/>
                <w:bottom w:val="dotted" w:sz="6" w:space="0" w:color="FEFEFE"/>
                <w:right w:val="dotted" w:sz="6" w:space="0" w:color="FEFEFE"/>
              </w:divBdr>
              <w:divsChild>
                <w:div w:id="1401753902">
                  <w:marLeft w:val="225"/>
                  <w:marRight w:val="0"/>
                  <w:marTop w:val="0"/>
                  <w:marBottom w:val="0"/>
                  <w:divBdr>
                    <w:top w:val="dotted" w:sz="6" w:space="0" w:color="FEFEFE"/>
                    <w:left w:val="dotted" w:sz="6" w:space="11" w:color="FEFEFE"/>
                    <w:bottom w:val="dotted" w:sz="6" w:space="0" w:color="FEFEFE"/>
                    <w:right w:val="dotted" w:sz="6" w:space="0" w:color="FEFEFE"/>
                  </w:divBdr>
                </w:div>
                <w:div w:id="240524376">
                  <w:marLeft w:val="225"/>
                  <w:marRight w:val="0"/>
                  <w:marTop w:val="0"/>
                  <w:marBottom w:val="0"/>
                  <w:divBdr>
                    <w:top w:val="dotted" w:sz="6" w:space="0" w:color="FEFEFE"/>
                    <w:left w:val="dotted" w:sz="6" w:space="11" w:color="FEFEFE"/>
                    <w:bottom w:val="dotted" w:sz="6" w:space="0" w:color="FEFEFE"/>
                    <w:right w:val="dotted" w:sz="6" w:space="0" w:color="FEFEFE"/>
                  </w:divBdr>
                </w:div>
                <w:div w:id="1532262519">
                  <w:marLeft w:val="225"/>
                  <w:marRight w:val="0"/>
                  <w:marTop w:val="0"/>
                  <w:marBottom w:val="0"/>
                  <w:divBdr>
                    <w:top w:val="dotted" w:sz="6" w:space="0" w:color="FEFEFE"/>
                    <w:left w:val="dotted" w:sz="6" w:space="11" w:color="FEFEFE"/>
                    <w:bottom w:val="dotted" w:sz="6" w:space="0" w:color="FEFEFE"/>
                    <w:right w:val="dotted" w:sz="6" w:space="0" w:color="FEFEFE"/>
                  </w:divBdr>
                </w:div>
                <w:div w:id="575675213">
                  <w:marLeft w:val="225"/>
                  <w:marRight w:val="0"/>
                  <w:marTop w:val="0"/>
                  <w:marBottom w:val="0"/>
                  <w:divBdr>
                    <w:top w:val="dotted" w:sz="6" w:space="0" w:color="FEFEFE"/>
                    <w:left w:val="dotted" w:sz="6" w:space="11" w:color="FEFEFE"/>
                    <w:bottom w:val="dotted" w:sz="6" w:space="0" w:color="FEFEFE"/>
                    <w:right w:val="dotted" w:sz="6" w:space="0" w:color="FEFEFE"/>
                  </w:divBdr>
                </w:div>
                <w:div w:id="1610158053">
                  <w:marLeft w:val="225"/>
                  <w:marRight w:val="0"/>
                  <w:marTop w:val="0"/>
                  <w:marBottom w:val="0"/>
                  <w:divBdr>
                    <w:top w:val="dotted" w:sz="6" w:space="0" w:color="FEFEFE"/>
                    <w:left w:val="dotted" w:sz="6" w:space="11" w:color="FEFEFE"/>
                    <w:bottom w:val="dotted" w:sz="6" w:space="0" w:color="FEFEFE"/>
                    <w:right w:val="dotted" w:sz="6" w:space="0" w:color="FEFEFE"/>
                  </w:divBdr>
                </w:div>
                <w:div w:id="1288781091">
                  <w:marLeft w:val="225"/>
                  <w:marRight w:val="0"/>
                  <w:marTop w:val="0"/>
                  <w:marBottom w:val="0"/>
                  <w:divBdr>
                    <w:top w:val="dotted" w:sz="6" w:space="0" w:color="FEFEFE"/>
                    <w:left w:val="dotted" w:sz="6" w:space="11" w:color="FEFEFE"/>
                    <w:bottom w:val="dotted" w:sz="6" w:space="0" w:color="FEFEFE"/>
                    <w:right w:val="dotted" w:sz="6" w:space="0" w:color="FEFEFE"/>
                  </w:divBdr>
                </w:div>
                <w:div w:id="310908739">
                  <w:marLeft w:val="225"/>
                  <w:marRight w:val="0"/>
                  <w:marTop w:val="0"/>
                  <w:marBottom w:val="0"/>
                  <w:divBdr>
                    <w:top w:val="dotted" w:sz="6" w:space="0" w:color="FEFEFE"/>
                    <w:left w:val="dotted" w:sz="6" w:space="11" w:color="FEFEFE"/>
                    <w:bottom w:val="dotted" w:sz="6" w:space="0" w:color="FEFEFE"/>
                    <w:right w:val="dotted" w:sz="6" w:space="0" w:color="FEFEFE"/>
                  </w:divBdr>
                </w:div>
                <w:div w:id="80375459">
                  <w:marLeft w:val="225"/>
                  <w:marRight w:val="0"/>
                  <w:marTop w:val="0"/>
                  <w:marBottom w:val="0"/>
                  <w:divBdr>
                    <w:top w:val="dotted" w:sz="6" w:space="0" w:color="FEFEFE"/>
                    <w:left w:val="dotted" w:sz="6" w:space="11" w:color="FEFEFE"/>
                    <w:bottom w:val="dotted" w:sz="6" w:space="0" w:color="FEFEFE"/>
                    <w:right w:val="dotted" w:sz="6" w:space="0" w:color="FEFEFE"/>
                  </w:divBdr>
                </w:div>
                <w:div w:id="27686019">
                  <w:marLeft w:val="225"/>
                  <w:marRight w:val="0"/>
                  <w:marTop w:val="0"/>
                  <w:marBottom w:val="0"/>
                  <w:divBdr>
                    <w:top w:val="dotted" w:sz="6" w:space="0" w:color="FEFEFE"/>
                    <w:left w:val="dotted" w:sz="6" w:space="11" w:color="FEFEFE"/>
                    <w:bottom w:val="dotted" w:sz="6" w:space="0" w:color="FEFEFE"/>
                    <w:right w:val="dotted" w:sz="6" w:space="0" w:color="FEFEFE"/>
                  </w:divBdr>
                </w:div>
                <w:div w:id="194892949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912234840">
          <w:marLeft w:val="72"/>
          <w:marRight w:val="72"/>
          <w:marTop w:val="72"/>
          <w:marBottom w:val="72"/>
          <w:divBdr>
            <w:top w:val="dotted" w:sz="6" w:space="0" w:color="FEFEFE"/>
            <w:left w:val="dotted" w:sz="6" w:space="0" w:color="FEFEFE"/>
            <w:bottom w:val="dotted" w:sz="6" w:space="0" w:color="FEFEFE"/>
            <w:right w:val="dotted" w:sz="6" w:space="0" w:color="FEFEFE"/>
          </w:divBdr>
          <w:divsChild>
            <w:div w:id="139466370">
              <w:marLeft w:val="72"/>
              <w:marRight w:val="72"/>
              <w:marTop w:val="72"/>
              <w:marBottom w:val="72"/>
              <w:divBdr>
                <w:top w:val="dotted" w:sz="6" w:space="0" w:color="FEFEFE"/>
                <w:left w:val="dotted" w:sz="6" w:space="0" w:color="FEFEFE"/>
                <w:bottom w:val="dotted" w:sz="6" w:space="0" w:color="FEFEFE"/>
                <w:right w:val="dotted" w:sz="6" w:space="0" w:color="FEFEFE"/>
              </w:divBdr>
              <w:divsChild>
                <w:div w:id="962544636">
                  <w:marLeft w:val="225"/>
                  <w:marRight w:val="0"/>
                  <w:marTop w:val="0"/>
                  <w:marBottom w:val="0"/>
                  <w:divBdr>
                    <w:top w:val="dotted" w:sz="6" w:space="0" w:color="FEFEFE"/>
                    <w:left w:val="dotted" w:sz="6" w:space="11" w:color="FEFEFE"/>
                    <w:bottom w:val="dotted" w:sz="6" w:space="0" w:color="FEFEFE"/>
                    <w:right w:val="dotted" w:sz="6" w:space="0" w:color="FEFEFE"/>
                  </w:divBdr>
                  <w:divsChild>
                    <w:div w:id="1662657344">
                      <w:marLeft w:val="225"/>
                      <w:marRight w:val="0"/>
                      <w:marTop w:val="0"/>
                      <w:marBottom w:val="0"/>
                      <w:divBdr>
                        <w:top w:val="dotted" w:sz="6" w:space="0" w:color="FEFEFE"/>
                        <w:left w:val="dotted" w:sz="6" w:space="11" w:color="FEFEFE"/>
                        <w:bottom w:val="dotted" w:sz="6" w:space="0" w:color="FEFEFE"/>
                        <w:right w:val="dotted" w:sz="6" w:space="0" w:color="FEFEFE"/>
                      </w:divBdr>
                    </w:div>
                    <w:div w:id="1939365636">
                      <w:marLeft w:val="225"/>
                      <w:marRight w:val="0"/>
                      <w:marTop w:val="0"/>
                      <w:marBottom w:val="0"/>
                      <w:divBdr>
                        <w:top w:val="dotted" w:sz="6" w:space="0" w:color="FEFEFE"/>
                        <w:left w:val="dotted" w:sz="6" w:space="11" w:color="FEFEFE"/>
                        <w:bottom w:val="dotted" w:sz="6" w:space="0" w:color="FEFEFE"/>
                        <w:right w:val="dotted" w:sz="6" w:space="0" w:color="FEFEFE"/>
                      </w:divBdr>
                    </w:div>
                    <w:div w:id="1218930269">
                      <w:marLeft w:val="225"/>
                      <w:marRight w:val="0"/>
                      <w:marTop w:val="0"/>
                      <w:marBottom w:val="0"/>
                      <w:divBdr>
                        <w:top w:val="dotted" w:sz="6" w:space="0" w:color="FEFEFE"/>
                        <w:left w:val="dotted" w:sz="6" w:space="11" w:color="FEFEFE"/>
                        <w:bottom w:val="dotted" w:sz="6" w:space="0" w:color="FEFEFE"/>
                        <w:right w:val="dotted" w:sz="6" w:space="0" w:color="FEFEFE"/>
                      </w:divBdr>
                    </w:div>
                    <w:div w:id="548348202">
                      <w:marLeft w:val="225"/>
                      <w:marRight w:val="0"/>
                      <w:marTop w:val="0"/>
                      <w:marBottom w:val="0"/>
                      <w:divBdr>
                        <w:top w:val="dotted" w:sz="6" w:space="0" w:color="FEFEFE"/>
                        <w:left w:val="dotted" w:sz="6" w:space="11" w:color="FEFEFE"/>
                        <w:bottom w:val="dotted" w:sz="6" w:space="0" w:color="FEFEFE"/>
                        <w:right w:val="dotted" w:sz="6" w:space="0" w:color="FEFEFE"/>
                      </w:divBdr>
                    </w:div>
                    <w:div w:id="1559515207">
                      <w:marLeft w:val="225"/>
                      <w:marRight w:val="0"/>
                      <w:marTop w:val="0"/>
                      <w:marBottom w:val="0"/>
                      <w:divBdr>
                        <w:top w:val="dotted" w:sz="6" w:space="0" w:color="FEFEFE"/>
                        <w:left w:val="dotted" w:sz="6" w:space="11" w:color="FEFEFE"/>
                        <w:bottom w:val="dotted" w:sz="6" w:space="0" w:color="FEFEFE"/>
                        <w:right w:val="dotted" w:sz="6" w:space="0" w:color="FEFEFE"/>
                      </w:divBdr>
                    </w:div>
                    <w:div w:id="1169178876">
                      <w:marLeft w:val="225"/>
                      <w:marRight w:val="0"/>
                      <w:marTop w:val="0"/>
                      <w:marBottom w:val="0"/>
                      <w:divBdr>
                        <w:top w:val="dotted" w:sz="6" w:space="0" w:color="FEFEFE"/>
                        <w:left w:val="dotted" w:sz="6" w:space="11" w:color="FEFEFE"/>
                        <w:bottom w:val="dotted" w:sz="6" w:space="0" w:color="FEFEFE"/>
                        <w:right w:val="dotted" w:sz="6" w:space="0" w:color="FEFEFE"/>
                      </w:divBdr>
                    </w:div>
                    <w:div w:id="64947918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11528864">
                  <w:marLeft w:val="225"/>
                  <w:marRight w:val="0"/>
                  <w:marTop w:val="0"/>
                  <w:marBottom w:val="0"/>
                  <w:divBdr>
                    <w:top w:val="dotted" w:sz="6" w:space="0" w:color="FEFEFE"/>
                    <w:left w:val="dotted" w:sz="6" w:space="11" w:color="FEFEFE"/>
                    <w:bottom w:val="dotted" w:sz="6" w:space="0" w:color="FEFEFE"/>
                    <w:right w:val="dotted" w:sz="6" w:space="0" w:color="FEFEFE"/>
                  </w:divBdr>
                </w:div>
                <w:div w:id="9845685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93298709">
              <w:marLeft w:val="72"/>
              <w:marRight w:val="72"/>
              <w:marTop w:val="72"/>
              <w:marBottom w:val="72"/>
              <w:divBdr>
                <w:top w:val="dotted" w:sz="6" w:space="0" w:color="FEFEFE"/>
                <w:left w:val="dotted" w:sz="6" w:space="0" w:color="FEFEFE"/>
                <w:bottom w:val="dotted" w:sz="6" w:space="0" w:color="FEFEFE"/>
                <w:right w:val="dotted" w:sz="6" w:space="0" w:color="FEFEFE"/>
              </w:divBdr>
              <w:divsChild>
                <w:div w:id="78871618">
                  <w:marLeft w:val="225"/>
                  <w:marRight w:val="0"/>
                  <w:marTop w:val="0"/>
                  <w:marBottom w:val="0"/>
                  <w:divBdr>
                    <w:top w:val="dotted" w:sz="6" w:space="0" w:color="FEFEFE"/>
                    <w:left w:val="dotted" w:sz="6" w:space="11" w:color="FEFEFE"/>
                    <w:bottom w:val="dotted" w:sz="6" w:space="0" w:color="FEFEFE"/>
                    <w:right w:val="dotted" w:sz="6" w:space="0" w:color="FEFEFE"/>
                  </w:divBdr>
                </w:div>
                <w:div w:id="283587351">
                  <w:marLeft w:val="225"/>
                  <w:marRight w:val="0"/>
                  <w:marTop w:val="0"/>
                  <w:marBottom w:val="0"/>
                  <w:divBdr>
                    <w:top w:val="dotted" w:sz="6" w:space="0" w:color="FEFEFE"/>
                    <w:left w:val="dotted" w:sz="6" w:space="11" w:color="FEFEFE"/>
                    <w:bottom w:val="dotted" w:sz="6" w:space="0" w:color="FEFEFE"/>
                    <w:right w:val="dotted" w:sz="6" w:space="0" w:color="FEFEFE"/>
                  </w:divBdr>
                  <w:divsChild>
                    <w:div w:id="718671337">
                      <w:marLeft w:val="225"/>
                      <w:marRight w:val="0"/>
                      <w:marTop w:val="0"/>
                      <w:marBottom w:val="0"/>
                      <w:divBdr>
                        <w:top w:val="dotted" w:sz="6" w:space="0" w:color="FEFEFE"/>
                        <w:left w:val="dotted" w:sz="6" w:space="11" w:color="FEFEFE"/>
                        <w:bottom w:val="dotted" w:sz="6" w:space="0" w:color="FEFEFE"/>
                        <w:right w:val="dotted" w:sz="6" w:space="0" w:color="FEFEFE"/>
                      </w:divBdr>
                    </w:div>
                    <w:div w:id="60654271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4629562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60402583">
              <w:marLeft w:val="72"/>
              <w:marRight w:val="72"/>
              <w:marTop w:val="72"/>
              <w:marBottom w:val="72"/>
              <w:divBdr>
                <w:top w:val="dotted" w:sz="6" w:space="0" w:color="FEFEFE"/>
                <w:left w:val="dotted" w:sz="6" w:space="0" w:color="FEFEFE"/>
                <w:bottom w:val="dotted" w:sz="6" w:space="0" w:color="FEFEFE"/>
                <w:right w:val="dotted" w:sz="6" w:space="0" w:color="FEFEFE"/>
              </w:divBdr>
              <w:divsChild>
                <w:div w:id="967246753">
                  <w:marLeft w:val="225"/>
                  <w:marRight w:val="0"/>
                  <w:marTop w:val="0"/>
                  <w:marBottom w:val="0"/>
                  <w:divBdr>
                    <w:top w:val="dotted" w:sz="6" w:space="0" w:color="FEFEFE"/>
                    <w:left w:val="dotted" w:sz="6" w:space="11" w:color="FEFEFE"/>
                    <w:bottom w:val="dotted" w:sz="6" w:space="0" w:color="FEFEFE"/>
                    <w:right w:val="dotted" w:sz="6" w:space="0" w:color="FEFEFE"/>
                  </w:divBdr>
                </w:div>
                <w:div w:id="985084698">
                  <w:marLeft w:val="225"/>
                  <w:marRight w:val="0"/>
                  <w:marTop w:val="0"/>
                  <w:marBottom w:val="0"/>
                  <w:divBdr>
                    <w:top w:val="dotted" w:sz="6" w:space="0" w:color="FEFEFE"/>
                    <w:left w:val="dotted" w:sz="6" w:space="11" w:color="FEFEFE"/>
                    <w:bottom w:val="dotted" w:sz="6" w:space="0" w:color="FEFEFE"/>
                    <w:right w:val="dotted" w:sz="6" w:space="0" w:color="FEFEFE"/>
                  </w:divBdr>
                </w:div>
                <w:div w:id="2069107261">
                  <w:marLeft w:val="225"/>
                  <w:marRight w:val="0"/>
                  <w:marTop w:val="0"/>
                  <w:marBottom w:val="0"/>
                  <w:divBdr>
                    <w:top w:val="dotted" w:sz="6" w:space="0" w:color="FEFEFE"/>
                    <w:left w:val="dotted" w:sz="6" w:space="11" w:color="FEFEFE"/>
                    <w:bottom w:val="dotted" w:sz="6" w:space="0" w:color="FEFEFE"/>
                    <w:right w:val="dotted" w:sz="6" w:space="0" w:color="FEFEFE"/>
                  </w:divBdr>
                </w:div>
                <w:div w:id="1214389897">
                  <w:marLeft w:val="225"/>
                  <w:marRight w:val="0"/>
                  <w:marTop w:val="0"/>
                  <w:marBottom w:val="0"/>
                  <w:divBdr>
                    <w:top w:val="dotted" w:sz="6" w:space="0" w:color="FEFEFE"/>
                    <w:left w:val="dotted" w:sz="6" w:space="11" w:color="FEFEFE"/>
                    <w:bottom w:val="dotted" w:sz="6" w:space="0" w:color="FEFEFE"/>
                    <w:right w:val="dotted" w:sz="6" w:space="0" w:color="FEFEFE"/>
                  </w:divBdr>
                </w:div>
                <w:div w:id="1844662964">
                  <w:marLeft w:val="225"/>
                  <w:marRight w:val="0"/>
                  <w:marTop w:val="0"/>
                  <w:marBottom w:val="0"/>
                  <w:divBdr>
                    <w:top w:val="dotted" w:sz="6" w:space="0" w:color="FEFEFE"/>
                    <w:left w:val="dotted" w:sz="6" w:space="11" w:color="FEFEFE"/>
                    <w:bottom w:val="dotted" w:sz="6" w:space="0" w:color="FEFEFE"/>
                    <w:right w:val="dotted" w:sz="6" w:space="0" w:color="FEFEFE"/>
                  </w:divBdr>
                </w:div>
                <w:div w:id="1506088048">
                  <w:marLeft w:val="225"/>
                  <w:marRight w:val="0"/>
                  <w:marTop w:val="0"/>
                  <w:marBottom w:val="0"/>
                  <w:divBdr>
                    <w:top w:val="dotted" w:sz="6" w:space="0" w:color="FEFEFE"/>
                    <w:left w:val="dotted" w:sz="6" w:space="11" w:color="FEFEFE"/>
                    <w:bottom w:val="dotted" w:sz="6" w:space="0" w:color="FEFEFE"/>
                    <w:right w:val="dotted" w:sz="6" w:space="0" w:color="FEFEFE"/>
                  </w:divBdr>
                </w:div>
                <w:div w:id="355622755">
                  <w:marLeft w:val="225"/>
                  <w:marRight w:val="0"/>
                  <w:marTop w:val="0"/>
                  <w:marBottom w:val="0"/>
                  <w:divBdr>
                    <w:top w:val="dotted" w:sz="6" w:space="0" w:color="FEFEFE"/>
                    <w:left w:val="dotted" w:sz="6" w:space="11" w:color="FEFEFE"/>
                    <w:bottom w:val="dotted" w:sz="6" w:space="0" w:color="FEFEFE"/>
                    <w:right w:val="dotted" w:sz="6" w:space="0" w:color="FEFEFE"/>
                  </w:divBdr>
                </w:div>
                <w:div w:id="1940063809">
                  <w:marLeft w:val="225"/>
                  <w:marRight w:val="0"/>
                  <w:marTop w:val="0"/>
                  <w:marBottom w:val="0"/>
                  <w:divBdr>
                    <w:top w:val="dotted" w:sz="6" w:space="0" w:color="FEFEFE"/>
                    <w:left w:val="dotted" w:sz="6" w:space="11" w:color="FEFEFE"/>
                    <w:bottom w:val="dotted" w:sz="6" w:space="0" w:color="FEFEFE"/>
                    <w:right w:val="dotted" w:sz="6" w:space="0" w:color="FEFEFE"/>
                  </w:divBdr>
                </w:div>
                <w:div w:id="165460461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17420326">
              <w:marLeft w:val="72"/>
              <w:marRight w:val="72"/>
              <w:marTop w:val="72"/>
              <w:marBottom w:val="72"/>
              <w:divBdr>
                <w:top w:val="dotted" w:sz="6" w:space="0" w:color="FEFEFE"/>
                <w:left w:val="dotted" w:sz="6" w:space="0" w:color="FEFEFE"/>
                <w:bottom w:val="dotted" w:sz="6" w:space="0" w:color="FEFEFE"/>
                <w:right w:val="dotted" w:sz="6" w:space="0" w:color="FEFEFE"/>
              </w:divBdr>
              <w:divsChild>
                <w:div w:id="976880586">
                  <w:marLeft w:val="0"/>
                  <w:marRight w:val="0"/>
                  <w:marTop w:val="0"/>
                  <w:marBottom w:val="0"/>
                  <w:divBdr>
                    <w:top w:val="dotted" w:sz="6" w:space="0" w:color="FEFEFE"/>
                    <w:left w:val="dotted" w:sz="6" w:space="19" w:color="FEFEFE"/>
                    <w:bottom w:val="dotted" w:sz="6" w:space="0" w:color="FEFEFE"/>
                    <w:right w:val="dotted" w:sz="6" w:space="0" w:color="FEFEFE"/>
                  </w:divBdr>
                </w:div>
                <w:div w:id="1650590425">
                  <w:marLeft w:val="0"/>
                  <w:marRight w:val="0"/>
                  <w:marTop w:val="0"/>
                  <w:marBottom w:val="0"/>
                  <w:divBdr>
                    <w:top w:val="dotted" w:sz="6" w:space="0" w:color="FEFEFE"/>
                    <w:left w:val="dotted" w:sz="6" w:space="19" w:color="FEFEFE"/>
                    <w:bottom w:val="dotted" w:sz="6" w:space="0" w:color="FEFEFE"/>
                    <w:right w:val="dotted" w:sz="6" w:space="0" w:color="FEFEFE"/>
                  </w:divBdr>
                </w:div>
                <w:div w:id="1037001578">
                  <w:marLeft w:val="0"/>
                  <w:marRight w:val="0"/>
                  <w:marTop w:val="0"/>
                  <w:marBottom w:val="0"/>
                  <w:divBdr>
                    <w:top w:val="dotted" w:sz="6" w:space="0" w:color="FEFEFE"/>
                    <w:left w:val="dotted" w:sz="6" w:space="19" w:color="FEFEFE"/>
                    <w:bottom w:val="dotted" w:sz="6" w:space="0" w:color="FEFEFE"/>
                    <w:right w:val="dotted" w:sz="6" w:space="0" w:color="FEFEFE"/>
                  </w:divBdr>
                </w:div>
                <w:div w:id="154956587">
                  <w:marLeft w:val="0"/>
                  <w:marRight w:val="0"/>
                  <w:marTop w:val="0"/>
                  <w:marBottom w:val="0"/>
                  <w:divBdr>
                    <w:top w:val="dotted" w:sz="6" w:space="0" w:color="FEFEFE"/>
                    <w:left w:val="dotted" w:sz="6" w:space="19" w:color="FEFEFE"/>
                    <w:bottom w:val="dotted" w:sz="6" w:space="0" w:color="FEFEFE"/>
                    <w:right w:val="dotted" w:sz="6" w:space="0" w:color="FEFEFE"/>
                  </w:divBdr>
                </w:div>
                <w:div w:id="1395397847">
                  <w:marLeft w:val="0"/>
                  <w:marRight w:val="0"/>
                  <w:marTop w:val="0"/>
                  <w:marBottom w:val="0"/>
                  <w:divBdr>
                    <w:top w:val="dotted" w:sz="6" w:space="0" w:color="FEFEFE"/>
                    <w:left w:val="dotted" w:sz="6" w:space="19" w:color="FEFEFE"/>
                    <w:bottom w:val="dotted" w:sz="6" w:space="0" w:color="FEFEFE"/>
                    <w:right w:val="dotted" w:sz="6" w:space="0" w:color="FEFEFE"/>
                  </w:divBdr>
                  <w:divsChild>
                    <w:div w:id="1749380396">
                      <w:marLeft w:val="288"/>
                      <w:marRight w:val="72"/>
                      <w:marTop w:val="72"/>
                      <w:marBottom w:val="72"/>
                      <w:divBdr>
                        <w:top w:val="dotted" w:sz="6" w:space="0" w:color="FEFEFE"/>
                        <w:left w:val="dotted" w:sz="6" w:space="0" w:color="FEFEFE"/>
                        <w:bottom w:val="dotted" w:sz="6" w:space="0" w:color="FEFEFE"/>
                        <w:right w:val="dotted" w:sz="6" w:space="0" w:color="FEFEFE"/>
                      </w:divBdr>
                      <w:divsChild>
                        <w:div w:id="18609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3585">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210579412">
              <w:marLeft w:val="72"/>
              <w:marRight w:val="72"/>
              <w:marTop w:val="72"/>
              <w:marBottom w:val="72"/>
              <w:divBdr>
                <w:top w:val="dotted" w:sz="6" w:space="0" w:color="FEFEFE"/>
                <w:left w:val="dotted" w:sz="6" w:space="0" w:color="FEFEFE"/>
                <w:bottom w:val="dotted" w:sz="6" w:space="0" w:color="FEFEFE"/>
                <w:right w:val="dotted" w:sz="6" w:space="0" w:color="FEFEFE"/>
              </w:divBdr>
              <w:divsChild>
                <w:div w:id="1018966758">
                  <w:marLeft w:val="225"/>
                  <w:marRight w:val="0"/>
                  <w:marTop w:val="0"/>
                  <w:marBottom w:val="0"/>
                  <w:divBdr>
                    <w:top w:val="dotted" w:sz="6" w:space="0" w:color="FEFEFE"/>
                    <w:left w:val="dotted" w:sz="6" w:space="11" w:color="FEFEFE"/>
                    <w:bottom w:val="dotted" w:sz="6" w:space="0" w:color="FEFEFE"/>
                    <w:right w:val="dotted" w:sz="6" w:space="0" w:color="FEFEFE"/>
                  </w:divBdr>
                </w:div>
                <w:div w:id="1187140064">
                  <w:marLeft w:val="225"/>
                  <w:marRight w:val="0"/>
                  <w:marTop w:val="0"/>
                  <w:marBottom w:val="0"/>
                  <w:divBdr>
                    <w:top w:val="dotted" w:sz="6" w:space="0" w:color="FEFEFE"/>
                    <w:left w:val="dotted" w:sz="6" w:space="11" w:color="FEFEFE"/>
                    <w:bottom w:val="dotted" w:sz="6" w:space="0" w:color="FEFEFE"/>
                    <w:right w:val="dotted" w:sz="6" w:space="0" w:color="FEFEFE"/>
                  </w:divBdr>
                </w:div>
                <w:div w:id="784272750">
                  <w:marLeft w:val="225"/>
                  <w:marRight w:val="0"/>
                  <w:marTop w:val="0"/>
                  <w:marBottom w:val="0"/>
                  <w:divBdr>
                    <w:top w:val="dotted" w:sz="6" w:space="0" w:color="FEFEFE"/>
                    <w:left w:val="dotted" w:sz="6" w:space="11" w:color="FEFEFE"/>
                    <w:bottom w:val="dotted" w:sz="6" w:space="0" w:color="FEFEFE"/>
                    <w:right w:val="dotted" w:sz="6" w:space="0" w:color="FEFEFE"/>
                  </w:divBdr>
                </w:div>
                <w:div w:id="1230385500">
                  <w:marLeft w:val="225"/>
                  <w:marRight w:val="0"/>
                  <w:marTop w:val="0"/>
                  <w:marBottom w:val="0"/>
                  <w:divBdr>
                    <w:top w:val="dotted" w:sz="6" w:space="0" w:color="FEFEFE"/>
                    <w:left w:val="dotted" w:sz="6" w:space="11" w:color="FEFEFE"/>
                    <w:bottom w:val="dotted" w:sz="6" w:space="0" w:color="FEFEFE"/>
                    <w:right w:val="dotted" w:sz="6" w:space="0" w:color="FEFEFE"/>
                  </w:divBdr>
                </w:div>
                <w:div w:id="840437639">
                  <w:marLeft w:val="225"/>
                  <w:marRight w:val="0"/>
                  <w:marTop w:val="0"/>
                  <w:marBottom w:val="0"/>
                  <w:divBdr>
                    <w:top w:val="dotted" w:sz="6" w:space="0" w:color="FEFEFE"/>
                    <w:left w:val="dotted" w:sz="6" w:space="11" w:color="FEFEFE"/>
                    <w:bottom w:val="dotted" w:sz="6" w:space="0" w:color="FEFEFE"/>
                    <w:right w:val="dotted" w:sz="6" w:space="0" w:color="FEFEFE"/>
                  </w:divBdr>
                </w:div>
                <w:div w:id="539707628">
                  <w:marLeft w:val="225"/>
                  <w:marRight w:val="0"/>
                  <w:marTop w:val="0"/>
                  <w:marBottom w:val="0"/>
                  <w:divBdr>
                    <w:top w:val="dotted" w:sz="6" w:space="0" w:color="FEFEFE"/>
                    <w:left w:val="dotted" w:sz="6" w:space="11" w:color="FEFEFE"/>
                    <w:bottom w:val="dotted" w:sz="6" w:space="0" w:color="FEFEFE"/>
                    <w:right w:val="dotted" w:sz="6" w:space="0" w:color="FEFEFE"/>
                  </w:divBdr>
                  <w:divsChild>
                    <w:div w:id="1207570551">
                      <w:marLeft w:val="288"/>
                      <w:marRight w:val="72"/>
                      <w:marTop w:val="72"/>
                      <w:marBottom w:val="72"/>
                      <w:divBdr>
                        <w:top w:val="dotted" w:sz="6" w:space="0" w:color="FEFEFE"/>
                        <w:left w:val="dotted" w:sz="6" w:space="0" w:color="FEFEFE"/>
                        <w:bottom w:val="dotted" w:sz="6" w:space="0" w:color="FEFEFE"/>
                        <w:right w:val="dotted" w:sz="6" w:space="0" w:color="FEFEFE"/>
                      </w:divBdr>
                      <w:divsChild>
                        <w:div w:id="86652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80266">
                  <w:marLeft w:val="225"/>
                  <w:marRight w:val="0"/>
                  <w:marTop w:val="0"/>
                  <w:marBottom w:val="0"/>
                  <w:divBdr>
                    <w:top w:val="dotted" w:sz="6" w:space="0" w:color="FEFEFE"/>
                    <w:left w:val="dotted" w:sz="6" w:space="11" w:color="FEFEFE"/>
                    <w:bottom w:val="dotted" w:sz="6" w:space="0" w:color="FEFEFE"/>
                    <w:right w:val="dotted" w:sz="6" w:space="0" w:color="FEFEFE"/>
                  </w:divBdr>
                </w:div>
                <w:div w:id="42145513">
                  <w:marLeft w:val="225"/>
                  <w:marRight w:val="0"/>
                  <w:marTop w:val="0"/>
                  <w:marBottom w:val="0"/>
                  <w:divBdr>
                    <w:top w:val="dotted" w:sz="6" w:space="0" w:color="FEFEFE"/>
                    <w:left w:val="dotted" w:sz="6" w:space="11" w:color="FEFEFE"/>
                    <w:bottom w:val="dotted" w:sz="6" w:space="0" w:color="FEFEFE"/>
                    <w:right w:val="dotted" w:sz="6" w:space="0" w:color="FEFEFE"/>
                  </w:divBdr>
                  <w:divsChild>
                    <w:div w:id="2146195332">
                      <w:marLeft w:val="288"/>
                      <w:marRight w:val="72"/>
                      <w:marTop w:val="72"/>
                      <w:marBottom w:val="72"/>
                      <w:divBdr>
                        <w:top w:val="dotted" w:sz="6" w:space="0" w:color="FEFEFE"/>
                        <w:left w:val="dotted" w:sz="6" w:space="0" w:color="FEFEFE"/>
                        <w:bottom w:val="dotted" w:sz="6" w:space="0" w:color="FEFEFE"/>
                        <w:right w:val="dotted" w:sz="6" w:space="0" w:color="FEFEFE"/>
                      </w:divBdr>
                      <w:divsChild>
                        <w:div w:id="85342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08332">
                  <w:marLeft w:val="225"/>
                  <w:marRight w:val="0"/>
                  <w:marTop w:val="0"/>
                  <w:marBottom w:val="0"/>
                  <w:divBdr>
                    <w:top w:val="dotted" w:sz="6" w:space="0" w:color="FEFEFE"/>
                    <w:left w:val="dotted" w:sz="6" w:space="11" w:color="FEFEFE"/>
                    <w:bottom w:val="dotted" w:sz="6" w:space="0" w:color="FEFEFE"/>
                    <w:right w:val="dotted" w:sz="6" w:space="0" w:color="FEFEFE"/>
                  </w:divBdr>
                </w:div>
                <w:div w:id="437414022">
                  <w:marLeft w:val="225"/>
                  <w:marRight w:val="0"/>
                  <w:marTop w:val="0"/>
                  <w:marBottom w:val="0"/>
                  <w:divBdr>
                    <w:top w:val="dotted" w:sz="6" w:space="0" w:color="FEFEFE"/>
                    <w:left w:val="dotted" w:sz="6" w:space="11" w:color="FEFEFE"/>
                    <w:bottom w:val="dotted" w:sz="6" w:space="0" w:color="FEFEFE"/>
                    <w:right w:val="dotted" w:sz="6" w:space="0" w:color="FEFEFE"/>
                  </w:divBdr>
                </w:div>
                <w:div w:id="2027439514">
                  <w:marLeft w:val="225"/>
                  <w:marRight w:val="0"/>
                  <w:marTop w:val="0"/>
                  <w:marBottom w:val="0"/>
                  <w:divBdr>
                    <w:top w:val="dotted" w:sz="6" w:space="0" w:color="FEFEFE"/>
                    <w:left w:val="dotted" w:sz="6" w:space="11" w:color="FEFEFE"/>
                    <w:bottom w:val="dotted" w:sz="6" w:space="0" w:color="FEFEFE"/>
                    <w:right w:val="dotted" w:sz="6" w:space="0" w:color="FEFEFE"/>
                  </w:divBdr>
                </w:div>
                <w:div w:id="1386372834">
                  <w:marLeft w:val="225"/>
                  <w:marRight w:val="0"/>
                  <w:marTop w:val="0"/>
                  <w:marBottom w:val="0"/>
                  <w:divBdr>
                    <w:top w:val="dotted" w:sz="6" w:space="0" w:color="FEFEFE"/>
                    <w:left w:val="dotted" w:sz="6" w:space="11" w:color="FEFEFE"/>
                    <w:bottom w:val="dotted" w:sz="6" w:space="0" w:color="FEFEFE"/>
                    <w:right w:val="dotted" w:sz="6" w:space="0" w:color="FEFEFE"/>
                  </w:divBdr>
                </w:div>
                <w:div w:id="745028915">
                  <w:marLeft w:val="225"/>
                  <w:marRight w:val="0"/>
                  <w:marTop w:val="0"/>
                  <w:marBottom w:val="0"/>
                  <w:divBdr>
                    <w:top w:val="dotted" w:sz="6" w:space="0" w:color="FEFEFE"/>
                    <w:left w:val="dotted" w:sz="6" w:space="11" w:color="FEFEFE"/>
                    <w:bottom w:val="dotted" w:sz="6" w:space="0" w:color="FEFEFE"/>
                    <w:right w:val="dotted" w:sz="6" w:space="0" w:color="FEFEFE"/>
                  </w:divBdr>
                </w:div>
                <w:div w:id="59791823">
                  <w:marLeft w:val="225"/>
                  <w:marRight w:val="0"/>
                  <w:marTop w:val="0"/>
                  <w:marBottom w:val="0"/>
                  <w:divBdr>
                    <w:top w:val="dotted" w:sz="6" w:space="0" w:color="FEFEFE"/>
                    <w:left w:val="dotted" w:sz="6" w:space="11" w:color="FEFEFE"/>
                    <w:bottom w:val="dotted" w:sz="6" w:space="0" w:color="FEFEFE"/>
                    <w:right w:val="dotted" w:sz="6" w:space="0" w:color="FEFEFE"/>
                  </w:divBdr>
                  <w:divsChild>
                    <w:div w:id="456335562">
                      <w:marLeft w:val="288"/>
                      <w:marRight w:val="72"/>
                      <w:marTop w:val="72"/>
                      <w:marBottom w:val="72"/>
                      <w:divBdr>
                        <w:top w:val="dotted" w:sz="6" w:space="0" w:color="FEFEFE"/>
                        <w:left w:val="dotted" w:sz="6" w:space="0" w:color="FEFEFE"/>
                        <w:bottom w:val="dotted" w:sz="6" w:space="0" w:color="FEFEFE"/>
                        <w:right w:val="dotted" w:sz="6" w:space="0" w:color="FEFEFE"/>
                      </w:divBdr>
                      <w:divsChild>
                        <w:div w:id="18023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943732">
                  <w:marLeft w:val="225"/>
                  <w:marRight w:val="0"/>
                  <w:marTop w:val="0"/>
                  <w:marBottom w:val="0"/>
                  <w:divBdr>
                    <w:top w:val="dotted" w:sz="6" w:space="0" w:color="FEFEFE"/>
                    <w:left w:val="dotted" w:sz="6" w:space="11" w:color="FEFEFE"/>
                    <w:bottom w:val="dotted" w:sz="6" w:space="0" w:color="FEFEFE"/>
                    <w:right w:val="dotted" w:sz="6" w:space="0" w:color="FEFEFE"/>
                  </w:divBdr>
                  <w:divsChild>
                    <w:div w:id="1140616943">
                      <w:marLeft w:val="288"/>
                      <w:marRight w:val="72"/>
                      <w:marTop w:val="72"/>
                      <w:marBottom w:val="72"/>
                      <w:divBdr>
                        <w:top w:val="dotted" w:sz="6" w:space="0" w:color="FEFEFE"/>
                        <w:left w:val="dotted" w:sz="6" w:space="0" w:color="FEFEFE"/>
                        <w:bottom w:val="dotted" w:sz="6" w:space="0" w:color="FEFEFE"/>
                        <w:right w:val="dotted" w:sz="6" w:space="0" w:color="FEFEFE"/>
                      </w:divBdr>
                      <w:divsChild>
                        <w:div w:id="194506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0517">
                  <w:marLeft w:val="225"/>
                  <w:marRight w:val="0"/>
                  <w:marTop w:val="0"/>
                  <w:marBottom w:val="0"/>
                  <w:divBdr>
                    <w:top w:val="dotted" w:sz="6" w:space="0" w:color="FEFEFE"/>
                    <w:left w:val="dotted" w:sz="6" w:space="11" w:color="FEFEFE"/>
                    <w:bottom w:val="dotted" w:sz="6" w:space="0" w:color="FEFEFE"/>
                    <w:right w:val="dotted" w:sz="6" w:space="0" w:color="FEFEFE"/>
                  </w:divBdr>
                </w:div>
                <w:div w:id="1088841892">
                  <w:marLeft w:val="225"/>
                  <w:marRight w:val="0"/>
                  <w:marTop w:val="0"/>
                  <w:marBottom w:val="0"/>
                  <w:divBdr>
                    <w:top w:val="dotted" w:sz="6" w:space="0" w:color="FEFEFE"/>
                    <w:left w:val="dotted" w:sz="6" w:space="11" w:color="FEFEFE"/>
                    <w:bottom w:val="dotted" w:sz="6" w:space="0" w:color="FEFEFE"/>
                    <w:right w:val="dotted" w:sz="6" w:space="0" w:color="FEFEFE"/>
                  </w:divBdr>
                </w:div>
                <w:div w:id="89743006">
                  <w:marLeft w:val="225"/>
                  <w:marRight w:val="0"/>
                  <w:marTop w:val="0"/>
                  <w:marBottom w:val="0"/>
                  <w:divBdr>
                    <w:top w:val="dotted" w:sz="6" w:space="0" w:color="FEFEFE"/>
                    <w:left w:val="dotted" w:sz="6" w:space="11" w:color="FEFEFE"/>
                    <w:bottom w:val="dotted" w:sz="6" w:space="0" w:color="FEFEFE"/>
                    <w:right w:val="dotted" w:sz="6" w:space="0" w:color="FEFEFE"/>
                  </w:divBdr>
                </w:div>
                <w:div w:id="2064016595">
                  <w:marLeft w:val="225"/>
                  <w:marRight w:val="0"/>
                  <w:marTop w:val="0"/>
                  <w:marBottom w:val="0"/>
                  <w:divBdr>
                    <w:top w:val="dotted" w:sz="6" w:space="0" w:color="FEFEFE"/>
                    <w:left w:val="dotted" w:sz="6" w:space="11" w:color="FEFEFE"/>
                    <w:bottom w:val="dotted" w:sz="6" w:space="0" w:color="FEFEFE"/>
                    <w:right w:val="dotted" w:sz="6" w:space="0" w:color="FEFEFE"/>
                  </w:divBdr>
                  <w:divsChild>
                    <w:div w:id="1880193677">
                      <w:marLeft w:val="225"/>
                      <w:marRight w:val="0"/>
                      <w:marTop w:val="0"/>
                      <w:marBottom w:val="0"/>
                      <w:divBdr>
                        <w:top w:val="dotted" w:sz="6" w:space="0" w:color="FEFEFE"/>
                        <w:left w:val="dotted" w:sz="6" w:space="11" w:color="FEFEFE"/>
                        <w:bottom w:val="dotted" w:sz="6" w:space="0" w:color="FEFEFE"/>
                        <w:right w:val="dotted" w:sz="6" w:space="0" w:color="FEFEFE"/>
                      </w:divBdr>
                    </w:div>
                    <w:div w:id="53650203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497232541">
          <w:marLeft w:val="72"/>
          <w:marRight w:val="72"/>
          <w:marTop w:val="72"/>
          <w:marBottom w:val="72"/>
          <w:divBdr>
            <w:top w:val="dotted" w:sz="6" w:space="0" w:color="FEFEFE"/>
            <w:left w:val="dotted" w:sz="6" w:space="0" w:color="FEFEFE"/>
            <w:bottom w:val="dotted" w:sz="6" w:space="0" w:color="FEFEFE"/>
            <w:right w:val="dotted" w:sz="6" w:space="0" w:color="FEFEFE"/>
          </w:divBdr>
          <w:divsChild>
            <w:div w:id="1162237042">
              <w:marLeft w:val="72"/>
              <w:marRight w:val="72"/>
              <w:marTop w:val="72"/>
              <w:marBottom w:val="72"/>
              <w:divBdr>
                <w:top w:val="dotted" w:sz="6" w:space="0" w:color="FEFEFE"/>
                <w:left w:val="dotted" w:sz="6" w:space="0" w:color="FEFEFE"/>
                <w:bottom w:val="dotted" w:sz="6" w:space="0" w:color="FEFEFE"/>
                <w:right w:val="dotted" w:sz="6" w:space="0" w:color="FEFEFE"/>
              </w:divBdr>
            </w:div>
            <w:div w:id="1154177215">
              <w:marLeft w:val="72"/>
              <w:marRight w:val="72"/>
              <w:marTop w:val="72"/>
              <w:marBottom w:val="72"/>
              <w:divBdr>
                <w:top w:val="dotted" w:sz="6" w:space="0" w:color="FEFEFE"/>
                <w:left w:val="dotted" w:sz="6" w:space="0" w:color="FEFEFE"/>
                <w:bottom w:val="dotted" w:sz="6" w:space="0" w:color="FEFEFE"/>
                <w:right w:val="dotted" w:sz="6" w:space="0" w:color="FEFEFE"/>
              </w:divBdr>
            </w:div>
            <w:div w:id="2100060824">
              <w:marLeft w:val="72"/>
              <w:marRight w:val="72"/>
              <w:marTop w:val="72"/>
              <w:marBottom w:val="72"/>
              <w:divBdr>
                <w:top w:val="dotted" w:sz="6" w:space="0" w:color="FEFEFE"/>
                <w:left w:val="dotted" w:sz="6" w:space="0" w:color="FEFEFE"/>
                <w:bottom w:val="dotted" w:sz="6" w:space="0" w:color="FEFEFE"/>
                <w:right w:val="dotted" w:sz="6" w:space="0" w:color="FEFEFE"/>
              </w:divBdr>
              <w:divsChild>
                <w:div w:id="752893142">
                  <w:marLeft w:val="225"/>
                  <w:marRight w:val="0"/>
                  <w:marTop w:val="0"/>
                  <w:marBottom w:val="0"/>
                  <w:divBdr>
                    <w:top w:val="dotted" w:sz="6" w:space="0" w:color="FEFEFE"/>
                    <w:left w:val="dotted" w:sz="6" w:space="11" w:color="FEFEFE"/>
                    <w:bottom w:val="dotted" w:sz="6" w:space="0" w:color="FEFEFE"/>
                    <w:right w:val="dotted" w:sz="6" w:space="0" w:color="FEFEFE"/>
                  </w:divBdr>
                </w:div>
                <w:div w:id="1712421001">
                  <w:marLeft w:val="225"/>
                  <w:marRight w:val="0"/>
                  <w:marTop w:val="0"/>
                  <w:marBottom w:val="0"/>
                  <w:divBdr>
                    <w:top w:val="dotted" w:sz="6" w:space="0" w:color="FEFEFE"/>
                    <w:left w:val="dotted" w:sz="6" w:space="11" w:color="FEFEFE"/>
                    <w:bottom w:val="dotted" w:sz="6" w:space="0" w:color="FEFEFE"/>
                    <w:right w:val="dotted" w:sz="6" w:space="0" w:color="FEFEFE"/>
                  </w:divBdr>
                </w:div>
                <w:div w:id="147340260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08620407">
              <w:marLeft w:val="72"/>
              <w:marRight w:val="72"/>
              <w:marTop w:val="72"/>
              <w:marBottom w:val="72"/>
              <w:divBdr>
                <w:top w:val="dotted" w:sz="6" w:space="0" w:color="FEFEFE"/>
                <w:left w:val="dotted" w:sz="6" w:space="0" w:color="FEFEFE"/>
                <w:bottom w:val="dotted" w:sz="6" w:space="0" w:color="FEFEFE"/>
                <w:right w:val="dotted" w:sz="6" w:space="0" w:color="FEFEFE"/>
              </w:divBdr>
              <w:divsChild>
                <w:div w:id="468479351">
                  <w:marLeft w:val="288"/>
                  <w:marRight w:val="72"/>
                  <w:marTop w:val="72"/>
                  <w:marBottom w:val="72"/>
                  <w:divBdr>
                    <w:top w:val="dotted" w:sz="6" w:space="0" w:color="FEFEFE"/>
                    <w:left w:val="dotted" w:sz="6" w:space="0" w:color="FEFEFE"/>
                    <w:bottom w:val="dotted" w:sz="6" w:space="0" w:color="FEFEFE"/>
                    <w:right w:val="dotted" w:sz="6" w:space="0" w:color="FEFEFE"/>
                  </w:divBdr>
                  <w:divsChild>
                    <w:div w:id="43182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05647">
          <w:marLeft w:val="72"/>
          <w:marRight w:val="72"/>
          <w:marTop w:val="72"/>
          <w:marBottom w:val="72"/>
          <w:divBdr>
            <w:top w:val="dotted" w:sz="6" w:space="0" w:color="FEFEFE"/>
            <w:left w:val="dotted" w:sz="6" w:space="0" w:color="FEFEFE"/>
            <w:bottom w:val="dotted" w:sz="6" w:space="0" w:color="FEFEFE"/>
            <w:right w:val="dotted" w:sz="6" w:space="0" w:color="FEFEFE"/>
          </w:divBdr>
          <w:divsChild>
            <w:div w:id="1532763789">
              <w:marLeft w:val="72"/>
              <w:marRight w:val="72"/>
              <w:marTop w:val="72"/>
              <w:marBottom w:val="72"/>
              <w:divBdr>
                <w:top w:val="dotted" w:sz="6" w:space="0" w:color="FEFEFE"/>
                <w:left w:val="dotted" w:sz="6" w:space="0" w:color="FEFEFE"/>
                <w:bottom w:val="dotted" w:sz="6" w:space="0" w:color="FEFEFE"/>
                <w:right w:val="dotted" w:sz="6" w:space="0" w:color="FEFEFE"/>
              </w:divBdr>
              <w:divsChild>
                <w:div w:id="1382753421">
                  <w:marLeft w:val="225"/>
                  <w:marRight w:val="0"/>
                  <w:marTop w:val="0"/>
                  <w:marBottom w:val="0"/>
                  <w:divBdr>
                    <w:top w:val="dotted" w:sz="6" w:space="0" w:color="FEFEFE"/>
                    <w:left w:val="dotted" w:sz="6" w:space="11" w:color="FEFEFE"/>
                    <w:bottom w:val="dotted" w:sz="6" w:space="0" w:color="FEFEFE"/>
                    <w:right w:val="dotted" w:sz="6" w:space="0" w:color="FEFEFE"/>
                  </w:divBdr>
                </w:div>
                <w:div w:id="997196521">
                  <w:marLeft w:val="225"/>
                  <w:marRight w:val="0"/>
                  <w:marTop w:val="0"/>
                  <w:marBottom w:val="0"/>
                  <w:divBdr>
                    <w:top w:val="dotted" w:sz="6" w:space="0" w:color="FEFEFE"/>
                    <w:left w:val="dotted" w:sz="6" w:space="11" w:color="FEFEFE"/>
                    <w:bottom w:val="dotted" w:sz="6" w:space="0" w:color="FEFEFE"/>
                    <w:right w:val="dotted" w:sz="6" w:space="0" w:color="FEFEFE"/>
                  </w:divBdr>
                </w:div>
                <w:div w:id="605037443">
                  <w:marLeft w:val="225"/>
                  <w:marRight w:val="0"/>
                  <w:marTop w:val="0"/>
                  <w:marBottom w:val="0"/>
                  <w:divBdr>
                    <w:top w:val="dotted" w:sz="6" w:space="0" w:color="FEFEFE"/>
                    <w:left w:val="dotted" w:sz="6" w:space="11" w:color="FEFEFE"/>
                    <w:bottom w:val="dotted" w:sz="6" w:space="0" w:color="FEFEFE"/>
                    <w:right w:val="dotted" w:sz="6" w:space="0" w:color="FEFEFE"/>
                  </w:divBdr>
                </w:div>
                <w:div w:id="179189278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740098468">
          <w:marLeft w:val="72"/>
          <w:marRight w:val="72"/>
          <w:marTop w:val="72"/>
          <w:marBottom w:val="72"/>
          <w:divBdr>
            <w:top w:val="dotted" w:sz="6" w:space="0" w:color="FEFEFE"/>
            <w:left w:val="dotted" w:sz="6" w:space="0" w:color="FEFEFE"/>
            <w:bottom w:val="dotted" w:sz="6" w:space="0" w:color="FEFEFE"/>
            <w:right w:val="dotted" w:sz="6" w:space="0" w:color="FEFEFE"/>
          </w:divBdr>
          <w:divsChild>
            <w:div w:id="8457585">
              <w:marLeft w:val="72"/>
              <w:marRight w:val="72"/>
              <w:marTop w:val="72"/>
              <w:marBottom w:val="72"/>
              <w:divBdr>
                <w:top w:val="dotted" w:sz="6" w:space="0" w:color="FEFEFE"/>
                <w:left w:val="dotted" w:sz="6" w:space="0" w:color="FEFEFE"/>
                <w:bottom w:val="dotted" w:sz="6" w:space="0" w:color="FEFEFE"/>
                <w:right w:val="dotted" w:sz="6" w:space="0" w:color="FEFEFE"/>
              </w:divBdr>
              <w:divsChild>
                <w:div w:id="908614045">
                  <w:marLeft w:val="225"/>
                  <w:marRight w:val="0"/>
                  <w:marTop w:val="0"/>
                  <w:marBottom w:val="0"/>
                  <w:divBdr>
                    <w:top w:val="dotted" w:sz="6" w:space="0" w:color="FEFEFE"/>
                    <w:left w:val="dotted" w:sz="6" w:space="11" w:color="FEFEFE"/>
                    <w:bottom w:val="dotted" w:sz="6" w:space="0" w:color="FEFEFE"/>
                    <w:right w:val="dotted" w:sz="6" w:space="0" w:color="FEFEFE"/>
                  </w:divBdr>
                </w:div>
                <w:div w:id="195782683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41033795">
              <w:marLeft w:val="72"/>
              <w:marRight w:val="72"/>
              <w:marTop w:val="72"/>
              <w:marBottom w:val="72"/>
              <w:divBdr>
                <w:top w:val="dotted" w:sz="6" w:space="0" w:color="FEFEFE"/>
                <w:left w:val="dotted" w:sz="6" w:space="0" w:color="FEFEFE"/>
                <w:bottom w:val="dotted" w:sz="6" w:space="0" w:color="FEFEFE"/>
                <w:right w:val="dotted" w:sz="6" w:space="0" w:color="FEFEFE"/>
              </w:divBdr>
            </w:div>
            <w:div w:id="449591829">
              <w:marLeft w:val="72"/>
              <w:marRight w:val="72"/>
              <w:marTop w:val="72"/>
              <w:marBottom w:val="72"/>
              <w:divBdr>
                <w:top w:val="dotted" w:sz="6" w:space="0" w:color="FEFEFE"/>
                <w:left w:val="dotted" w:sz="6" w:space="0" w:color="FEFEFE"/>
                <w:bottom w:val="dotted" w:sz="6" w:space="0" w:color="FEFEFE"/>
                <w:right w:val="dotted" w:sz="6" w:space="0" w:color="FEFEFE"/>
              </w:divBdr>
              <w:divsChild>
                <w:div w:id="1382947147">
                  <w:marLeft w:val="225"/>
                  <w:marRight w:val="0"/>
                  <w:marTop w:val="0"/>
                  <w:marBottom w:val="0"/>
                  <w:divBdr>
                    <w:top w:val="dotted" w:sz="6" w:space="0" w:color="FEFEFE"/>
                    <w:left w:val="dotted" w:sz="6" w:space="11" w:color="FEFEFE"/>
                    <w:bottom w:val="dotted" w:sz="6" w:space="0" w:color="FEFEFE"/>
                    <w:right w:val="dotted" w:sz="6" w:space="0" w:color="FEFEFE"/>
                  </w:divBdr>
                </w:div>
                <w:div w:id="1486782424">
                  <w:marLeft w:val="225"/>
                  <w:marRight w:val="0"/>
                  <w:marTop w:val="0"/>
                  <w:marBottom w:val="0"/>
                  <w:divBdr>
                    <w:top w:val="dotted" w:sz="6" w:space="0" w:color="FEFEFE"/>
                    <w:left w:val="dotted" w:sz="6" w:space="11" w:color="FEFEFE"/>
                    <w:bottom w:val="dotted" w:sz="6" w:space="0" w:color="FEFEFE"/>
                    <w:right w:val="dotted" w:sz="6" w:space="0" w:color="FEFEFE"/>
                  </w:divBdr>
                </w:div>
                <w:div w:id="51380434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22015849">
              <w:marLeft w:val="72"/>
              <w:marRight w:val="72"/>
              <w:marTop w:val="72"/>
              <w:marBottom w:val="72"/>
              <w:divBdr>
                <w:top w:val="dotted" w:sz="6" w:space="0" w:color="FEFEFE"/>
                <w:left w:val="dotted" w:sz="6" w:space="0" w:color="FEFEFE"/>
                <w:bottom w:val="dotted" w:sz="6" w:space="0" w:color="FEFEFE"/>
                <w:right w:val="dotted" w:sz="6" w:space="0" w:color="FEFEFE"/>
              </w:divBdr>
              <w:divsChild>
                <w:div w:id="1486357005">
                  <w:marLeft w:val="225"/>
                  <w:marRight w:val="0"/>
                  <w:marTop w:val="0"/>
                  <w:marBottom w:val="0"/>
                  <w:divBdr>
                    <w:top w:val="dotted" w:sz="6" w:space="0" w:color="FEFEFE"/>
                    <w:left w:val="dotted" w:sz="6" w:space="11" w:color="FEFEFE"/>
                    <w:bottom w:val="dotted" w:sz="6" w:space="0" w:color="FEFEFE"/>
                    <w:right w:val="dotted" w:sz="6" w:space="0" w:color="FEFEFE"/>
                  </w:divBdr>
                </w:div>
                <w:div w:id="908882521">
                  <w:marLeft w:val="225"/>
                  <w:marRight w:val="0"/>
                  <w:marTop w:val="0"/>
                  <w:marBottom w:val="0"/>
                  <w:divBdr>
                    <w:top w:val="dotted" w:sz="6" w:space="0" w:color="FEFEFE"/>
                    <w:left w:val="dotted" w:sz="6" w:space="11" w:color="FEFEFE"/>
                    <w:bottom w:val="dotted" w:sz="6" w:space="0" w:color="FEFEFE"/>
                    <w:right w:val="dotted" w:sz="6" w:space="0" w:color="FEFEFE"/>
                  </w:divBdr>
                </w:div>
                <w:div w:id="158074807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11562853">
              <w:marLeft w:val="72"/>
              <w:marRight w:val="72"/>
              <w:marTop w:val="72"/>
              <w:marBottom w:val="72"/>
              <w:divBdr>
                <w:top w:val="dotted" w:sz="6" w:space="0" w:color="FEFEFE"/>
                <w:left w:val="dotted" w:sz="6" w:space="0" w:color="FEFEFE"/>
                <w:bottom w:val="dotted" w:sz="6" w:space="0" w:color="FEFEFE"/>
                <w:right w:val="dotted" w:sz="6" w:space="0" w:color="FEFEFE"/>
              </w:divBdr>
              <w:divsChild>
                <w:div w:id="256444597">
                  <w:marLeft w:val="225"/>
                  <w:marRight w:val="0"/>
                  <w:marTop w:val="0"/>
                  <w:marBottom w:val="0"/>
                  <w:divBdr>
                    <w:top w:val="dotted" w:sz="6" w:space="0" w:color="FEFEFE"/>
                    <w:left w:val="dotted" w:sz="6" w:space="11" w:color="FEFEFE"/>
                    <w:bottom w:val="dotted" w:sz="6" w:space="0" w:color="FEFEFE"/>
                    <w:right w:val="dotted" w:sz="6" w:space="0" w:color="FEFEFE"/>
                  </w:divBdr>
                </w:div>
                <w:div w:id="35272621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435982922">
          <w:marLeft w:val="72"/>
          <w:marRight w:val="72"/>
          <w:marTop w:val="72"/>
          <w:marBottom w:val="72"/>
          <w:divBdr>
            <w:top w:val="dotted" w:sz="6" w:space="0" w:color="FEFEFE"/>
            <w:left w:val="dotted" w:sz="6" w:space="0" w:color="FEFEFE"/>
            <w:bottom w:val="dotted" w:sz="6" w:space="0" w:color="FEFEFE"/>
            <w:right w:val="dotted" w:sz="6" w:space="0" w:color="FEFEFE"/>
          </w:divBdr>
          <w:divsChild>
            <w:div w:id="206920480">
              <w:marLeft w:val="72"/>
              <w:marRight w:val="72"/>
              <w:marTop w:val="72"/>
              <w:marBottom w:val="72"/>
              <w:divBdr>
                <w:top w:val="dotted" w:sz="6" w:space="0" w:color="FEFEFE"/>
                <w:left w:val="dotted" w:sz="6" w:space="0" w:color="FEFEFE"/>
                <w:bottom w:val="dotted" w:sz="6" w:space="0" w:color="FEFEFE"/>
                <w:right w:val="dotted" w:sz="6" w:space="0" w:color="FEFEFE"/>
              </w:divBdr>
              <w:divsChild>
                <w:div w:id="124587748">
                  <w:marLeft w:val="225"/>
                  <w:marRight w:val="0"/>
                  <w:marTop w:val="0"/>
                  <w:marBottom w:val="0"/>
                  <w:divBdr>
                    <w:top w:val="dotted" w:sz="6" w:space="0" w:color="FEFEFE"/>
                    <w:left w:val="dotted" w:sz="6" w:space="11" w:color="FEFEFE"/>
                    <w:bottom w:val="dotted" w:sz="6" w:space="0" w:color="FEFEFE"/>
                    <w:right w:val="dotted" w:sz="6" w:space="0" w:color="FEFEFE"/>
                  </w:divBdr>
                </w:div>
                <w:div w:id="1408335060">
                  <w:marLeft w:val="225"/>
                  <w:marRight w:val="0"/>
                  <w:marTop w:val="0"/>
                  <w:marBottom w:val="0"/>
                  <w:divBdr>
                    <w:top w:val="dotted" w:sz="6" w:space="0" w:color="FEFEFE"/>
                    <w:left w:val="dotted" w:sz="6" w:space="11" w:color="FEFEFE"/>
                    <w:bottom w:val="dotted" w:sz="6" w:space="0" w:color="FEFEFE"/>
                    <w:right w:val="dotted" w:sz="6" w:space="0" w:color="FEFEFE"/>
                  </w:divBdr>
                </w:div>
                <w:div w:id="1599287921">
                  <w:marLeft w:val="225"/>
                  <w:marRight w:val="0"/>
                  <w:marTop w:val="0"/>
                  <w:marBottom w:val="0"/>
                  <w:divBdr>
                    <w:top w:val="dotted" w:sz="6" w:space="0" w:color="FEFEFE"/>
                    <w:left w:val="dotted" w:sz="6" w:space="11" w:color="FEFEFE"/>
                    <w:bottom w:val="dotted" w:sz="6" w:space="0" w:color="FEFEFE"/>
                    <w:right w:val="dotted" w:sz="6" w:space="0" w:color="FEFEFE"/>
                  </w:divBdr>
                  <w:divsChild>
                    <w:div w:id="1964338266">
                      <w:marLeft w:val="288"/>
                      <w:marRight w:val="72"/>
                      <w:marTop w:val="72"/>
                      <w:marBottom w:val="72"/>
                      <w:divBdr>
                        <w:top w:val="dotted" w:sz="6" w:space="0" w:color="FEFEFE"/>
                        <w:left w:val="dotted" w:sz="6" w:space="0" w:color="FEFEFE"/>
                        <w:bottom w:val="dotted" w:sz="6" w:space="0" w:color="FEFEFE"/>
                        <w:right w:val="dotted" w:sz="6" w:space="0" w:color="FEFEFE"/>
                      </w:divBdr>
                      <w:divsChild>
                        <w:div w:id="21076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0423">
                  <w:marLeft w:val="225"/>
                  <w:marRight w:val="0"/>
                  <w:marTop w:val="0"/>
                  <w:marBottom w:val="0"/>
                  <w:divBdr>
                    <w:top w:val="dotted" w:sz="6" w:space="0" w:color="FEFEFE"/>
                    <w:left w:val="dotted" w:sz="6" w:space="11" w:color="FEFEFE"/>
                    <w:bottom w:val="dotted" w:sz="6" w:space="0" w:color="FEFEFE"/>
                    <w:right w:val="dotted" w:sz="6" w:space="0" w:color="FEFEFE"/>
                  </w:divBdr>
                  <w:divsChild>
                    <w:div w:id="1906648114">
                      <w:marLeft w:val="288"/>
                      <w:marRight w:val="72"/>
                      <w:marTop w:val="72"/>
                      <w:marBottom w:val="72"/>
                      <w:divBdr>
                        <w:top w:val="dotted" w:sz="6" w:space="0" w:color="FEFEFE"/>
                        <w:left w:val="dotted" w:sz="6" w:space="0" w:color="FEFEFE"/>
                        <w:bottom w:val="dotted" w:sz="6" w:space="0" w:color="FEFEFE"/>
                        <w:right w:val="dotted" w:sz="6" w:space="0" w:color="FEFEFE"/>
                      </w:divBdr>
                      <w:divsChild>
                        <w:div w:id="6376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56180">
                  <w:marLeft w:val="225"/>
                  <w:marRight w:val="0"/>
                  <w:marTop w:val="0"/>
                  <w:marBottom w:val="0"/>
                  <w:divBdr>
                    <w:top w:val="dotted" w:sz="6" w:space="0" w:color="FEFEFE"/>
                    <w:left w:val="dotted" w:sz="6" w:space="11" w:color="FEFEFE"/>
                    <w:bottom w:val="dotted" w:sz="6" w:space="0" w:color="FEFEFE"/>
                    <w:right w:val="dotted" w:sz="6" w:space="0" w:color="FEFEFE"/>
                  </w:divBdr>
                </w:div>
                <w:div w:id="1441142798">
                  <w:marLeft w:val="225"/>
                  <w:marRight w:val="0"/>
                  <w:marTop w:val="0"/>
                  <w:marBottom w:val="0"/>
                  <w:divBdr>
                    <w:top w:val="dotted" w:sz="6" w:space="0" w:color="FEFEFE"/>
                    <w:left w:val="dotted" w:sz="6" w:space="11" w:color="FEFEFE"/>
                    <w:bottom w:val="dotted" w:sz="6" w:space="0" w:color="FEFEFE"/>
                    <w:right w:val="dotted" w:sz="6" w:space="0" w:color="FEFEFE"/>
                  </w:divBdr>
                </w:div>
                <w:div w:id="1613704447">
                  <w:marLeft w:val="225"/>
                  <w:marRight w:val="0"/>
                  <w:marTop w:val="0"/>
                  <w:marBottom w:val="0"/>
                  <w:divBdr>
                    <w:top w:val="dotted" w:sz="6" w:space="0" w:color="FEFEFE"/>
                    <w:left w:val="dotted" w:sz="6" w:space="11" w:color="FEFEFE"/>
                    <w:bottom w:val="dotted" w:sz="6" w:space="0" w:color="FEFEFE"/>
                    <w:right w:val="dotted" w:sz="6" w:space="0" w:color="FEFEFE"/>
                  </w:divBdr>
                </w:div>
                <w:div w:id="1084374168">
                  <w:marLeft w:val="225"/>
                  <w:marRight w:val="0"/>
                  <w:marTop w:val="0"/>
                  <w:marBottom w:val="0"/>
                  <w:divBdr>
                    <w:top w:val="dotted" w:sz="6" w:space="0" w:color="FEFEFE"/>
                    <w:left w:val="dotted" w:sz="6" w:space="11" w:color="FEFEFE"/>
                    <w:bottom w:val="dotted" w:sz="6" w:space="0" w:color="FEFEFE"/>
                    <w:right w:val="dotted" w:sz="6" w:space="0" w:color="FEFEFE"/>
                  </w:divBdr>
                </w:div>
                <w:div w:id="575674978">
                  <w:marLeft w:val="225"/>
                  <w:marRight w:val="0"/>
                  <w:marTop w:val="0"/>
                  <w:marBottom w:val="0"/>
                  <w:divBdr>
                    <w:top w:val="dotted" w:sz="6" w:space="0" w:color="FEFEFE"/>
                    <w:left w:val="dotted" w:sz="6" w:space="11" w:color="FEFEFE"/>
                    <w:bottom w:val="dotted" w:sz="6" w:space="0" w:color="FEFEFE"/>
                    <w:right w:val="dotted" w:sz="6" w:space="0" w:color="FEFEFE"/>
                  </w:divBdr>
                </w:div>
                <w:div w:id="903491050">
                  <w:marLeft w:val="225"/>
                  <w:marRight w:val="0"/>
                  <w:marTop w:val="0"/>
                  <w:marBottom w:val="0"/>
                  <w:divBdr>
                    <w:top w:val="dotted" w:sz="6" w:space="0" w:color="FEFEFE"/>
                    <w:left w:val="dotted" w:sz="6" w:space="11" w:color="FEFEFE"/>
                    <w:bottom w:val="dotted" w:sz="6" w:space="0" w:color="FEFEFE"/>
                    <w:right w:val="dotted" w:sz="6" w:space="0" w:color="FEFEFE"/>
                  </w:divBdr>
                </w:div>
                <w:div w:id="29787976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43803384">
              <w:marLeft w:val="72"/>
              <w:marRight w:val="72"/>
              <w:marTop w:val="72"/>
              <w:marBottom w:val="72"/>
              <w:divBdr>
                <w:top w:val="dotted" w:sz="6" w:space="0" w:color="FEFEFE"/>
                <w:left w:val="dotted" w:sz="6" w:space="0" w:color="FEFEFE"/>
                <w:bottom w:val="dotted" w:sz="6" w:space="0" w:color="FEFEFE"/>
                <w:right w:val="dotted" w:sz="6" w:space="0" w:color="FEFEFE"/>
              </w:divBdr>
            </w:div>
            <w:div w:id="377821613">
              <w:marLeft w:val="72"/>
              <w:marRight w:val="72"/>
              <w:marTop w:val="72"/>
              <w:marBottom w:val="72"/>
              <w:divBdr>
                <w:top w:val="dotted" w:sz="6" w:space="0" w:color="FEFEFE"/>
                <w:left w:val="dotted" w:sz="6" w:space="0" w:color="FEFEFE"/>
                <w:bottom w:val="dotted" w:sz="6" w:space="0" w:color="FEFEFE"/>
                <w:right w:val="dotted" w:sz="6" w:space="0" w:color="FEFEFE"/>
              </w:divBdr>
              <w:divsChild>
                <w:div w:id="2009092269">
                  <w:marLeft w:val="288"/>
                  <w:marRight w:val="72"/>
                  <w:marTop w:val="72"/>
                  <w:marBottom w:val="72"/>
                  <w:divBdr>
                    <w:top w:val="dotted" w:sz="6" w:space="0" w:color="FEFEFE"/>
                    <w:left w:val="dotted" w:sz="6" w:space="0" w:color="FEFEFE"/>
                    <w:bottom w:val="dotted" w:sz="6" w:space="0" w:color="FEFEFE"/>
                    <w:right w:val="dotted" w:sz="6" w:space="0" w:color="FEFEFE"/>
                  </w:divBdr>
                  <w:divsChild>
                    <w:div w:id="150956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85461">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sChild>
    </w:div>
    <w:div w:id="560680269">
      <w:marLeft w:val="288"/>
      <w:marRight w:val="72"/>
      <w:marTop w:val="72"/>
      <w:marBottom w:val="72"/>
      <w:divBdr>
        <w:top w:val="dotted" w:sz="6" w:space="0" w:color="FEFEFE"/>
        <w:left w:val="dotted" w:sz="6" w:space="0" w:color="FEFEFE"/>
        <w:bottom w:val="dotted" w:sz="6" w:space="0" w:color="FEFEFE"/>
        <w:right w:val="dotted" w:sz="6" w:space="0" w:color="FEFEFE"/>
      </w:divBdr>
      <w:divsChild>
        <w:div w:id="2038579427">
          <w:marLeft w:val="0"/>
          <w:marRight w:val="0"/>
          <w:marTop w:val="0"/>
          <w:marBottom w:val="0"/>
          <w:divBdr>
            <w:top w:val="none" w:sz="0" w:space="0" w:color="auto"/>
            <w:left w:val="none" w:sz="0" w:space="0" w:color="auto"/>
            <w:bottom w:val="none" w:sz="0" w:space="0" w:color="auto"/>
            <w:right w:val="none" w:sz="0" w:space="0" w:color="auto"/>
          </w:divBdr>
        </w:div>
        <w:div w:id="1898853236">
          <w:marLeft w:val="0"/>
          <w:marRight w:val="0"/>
          <w:marTop w:val="0"/>
          <w:marBottom w:val="0"/>
          <w:divBdr>
            <w:top w:val="none" w:sz="0" w:space="0" w:color="auto"/>
            <w:left w:val="none" w:sz="0" w:space="0" w:color="auto"/>
            <w:bottom w:val="none" w:sz="0" w:space="0" w:color="auto"/>
            <w:right w:val="none" w:sz="0" w:space="0" w:color="auto"/>
          </w:divBdr>
        </w:div>
        <w:div w:id="180583909">
          <w:marLeft w:val="0"/>
          <w:marRight w:val="0"/>
          <w:marTop w:val="0"/>
          <w:marBottom w:val="0"/>
          <w:divBdr>
            <w:top w:val="none" w:sz="0" w:space="0" w:color="auto"/>
            <w:left w:val="none" w:sz="0" w:space="0" w:color="auto"/>
            <w:bottom w:val="none" w:sz="0" w:space="0" w:color="auto"/>
            <w:right w:val="none" w:sz="0" w:space="0" w:color="auto"/>
          </w:divBdr>
        </w:div>
        <w:div w:id="1512840376">
          <w:marLeft w:val="0"/>
          <w:marRight w:val="0"/>
          <w:marTop w:val="0"/>
          <w:marBottom w:val="0"/>
          <w:divBdr>
            <w:top w:val="none" w:sz="0" w:space="0" w:color="auto"/>
            <w:left w:val="none" w:sz="0" w:space="0" w:color="auto"/>
            <w:bottom w:val="none" w:sz="0" w:space="0" w:color="auto"/>
            <w:right w:val="none" w:sz="0" w:space="0" w:color="auto"/>
          </w:divBdr>
        </w:div>
        <w:div w:id="1284076684">
          <w:marLeft w:val="0"/>
          <w:marRight w:val="0"/>
          <w:marTop w:val="0"/>
          <w:marBottom w:val="0"/>
          <w:divBdr>
            <w:top w:val="none" w:sz="0" w:space="0" w:color="auto"/>
            <w:left w:val="none" w:sz="0" w:space="0" w:color="auto"/>
            <w:bottom w:val="none" w:sz="0" w:space="0" w:color="auto"/>
            <w:right w:val="none" w:sz="0" w:space="0" w:color="auto"/>
          </w:divBdr>
        </w:div>
        <w:div w:id="955217510">
          <w:marLeft w:val="0"/>
          <w:marRight w:val="0"/>
          <w:marTop w:val="0"/>
          <w:marBottom w:val="0"/>
          <w:divBdr>
            <w:top w:val="none" w:sz="0" w:space="0" w:color="auto"/>
            <w:left w:val="none" w:sz="0" w:space="0" w:color="auto"/>
            <w:bottom w:val="none" w:sz="0" w:space="0" w:color="auto"/>
            <w:right w:val="none" w:sz="0" w:space="0" w:color="auto"/>
          </w:divBdr>
        </w:div>
        <w:div w:id="1407727554">
          <w:marLeft w:val="0"/>
          <w:marRight w:val="0"/>
          <w:marTop w:val="0"/>
          <w:marBottom w:val="0"/>
          <w:divBdr>
            <w:top w:val="none" w:sz="0" w:space="0" w:color="auto"/>
            <w:left w:val="none" w:sz="0" w:space="0" w:color="auto"/>
            <w:bottom w:val="none" w:sz="0" w:space="0" w:color="auto"/>
            <w:right w:val="none" w:sz="0" w:space="0" w:color="auto"/>
          </w:divBdr>
        </w:div>
        <w:div w:id="779036244">
          <w:marLeft w:val="0"/>
          <w:marRight w:val="0"/>
          <w:marTop w:val="0"/>
          <w:marBottom w:val="0"/>
          <w:divBdr>
            <w:top w:val="none" w:sz="0" w:space="0" w:color="auto"/>
            <w:left w:val="none" w:sz="0" w:space="0" w:color="auto"/>
            <w:bottom w:val="none" w:sz="0" w:space="0" w:color="auto"/>
            <w:right w:val="none" w:sz="0" w:space="0" w:color="auto"/>
          </w:divBdr>
        </w:div>
        <w:div w:id="147485001">
          <w:marLeft w:val="0"/>
          <w:marRight w:val="0"/>
          <w:marTop w:val="0"/>
          <w:marBottom w:val="0"/>
          <w:divBdr>
            <w:top w:val="none" w:sz="0" w:space="0" w:color="auto"/>
            <w:left w:val="none" w:sz="0" w:space="0" w:color="auto"/>
            <w:bottom w:val="none" w:sz="0" w:space="0" w:color="auto"/>
            <w:right w:val="none" w:sz="0" w:space="0" w:color="auto"/>
          </w:divBdr>
        </w:div>
        <w:div w:id="460460950">
          <w:marLeft w:val="0"/>
          <w:marRight w:val="0"/>
          <w:marTop w:val="0"/>
          <w:marBottom w:val="0"/>
          <w:divBdr>
            <w:top w:val="none" w:sz="0" w:space="0" w:color="auto"/>
            <w:left w:val="none" w:sz="0" w:space="0" w:color="auto"/>
            <w:bottom w:val="none" w:sz="0" w:space="0" w:color="auto"/>
            <w:right w:val="none" w:sz="0" w:space="0" w:color="auto"/>
          </w:divBdr>
        </w:div>
        <w:div w:id="1768109951">
          <w:marLeft w:val="0"/>
          <w:marRight w:val="0"/>
          <w:marTop w:val="0"/>
          <w:marBottom w:val="0"/>
          <w:divBdr>
            <w:top w:val="none" w:sz="0" w:space="0" w:color="auto"/>
            <w:left w:val="none" w:sz="0" w:space="0" w:color="auto"/>
            <w:bottom w:val="none" w:sz="0" w:space="0" w:color="auto"/>
            <w:right w:val="none" w:sz="0" w:space="0" w:color="auto"/>
          </w:divBdr>
        </w:div>
        <w:div w:id="514539831">
          <w:marLeft w:val="0"/>
          <w:marRight w:val="0"/>
          <w:marTop w:val="0"/>
          <w:marBottom w:val="0"/>
          <w:divBdr>
            <w:top w:val="none" w:sz="0" w:space="0" w:color="auto"/>
            <w:left w:val="none" w:sz="0" w:space="0" w:color="auto"/>
            <w:bottom w:val="none" w:sz="0" w:space="0" w:color="auto"/>
            <w:right w:val="none" w:sz="0" w:space="0" w:color="auto"/>
          </w:divBdr>
        </w:div>
        <w:div w:id="2140295845">
          <w:marLeft w:val="0"/>
          <w:marRight w:val="0"/>
          <w:marTop w:val="0"/>
          <w:marBottom w:val="0"/>
          <w:divBdr>
            <w:top w:val="none" w:sz="0" w:space="0" w:color="auto"/>
            <w:left w:val="none" w:sz="0" w:space="0" w:color="auto"/>
            <w:bottom w:val="none" w:sz="0" w:space="0" w:color="auto"/>
            <w:right w:val="none" w:sz="0" w:space="0" w:color="auto"/>
          </w:divBdr>
        </w:div>
        <w:div w:id="866025307">
          <w:marLeft w:val="0"/>
          <w:marRight w:val="0"/>
          <w:marTop w:val="0"/>
          <w:marBottom w:val="0"/>
          <w:divBdr>
            <w:top w:val="none" w:sz="0" w:space="0" w:color="auto"/>
            <w:left w:val="none" w:sz="0" w:space="0" w:color="auto"/>
            <w:bottom w:val="none" w:sz="0" w:space="0" w:color="auto"/>
            <w:right w:val="none" w:sz="0" w:space="0" w:color="auto"/>
          </w:divBdr>
        </w:div>
        <w:div w:id="94523191">
          <w:marLeft w:val="0"/>
          <w:marRight w:val="0"/>
          <w:marTop w:val="0"/>
          <w:marBottom w:val="0"/>
          <w:divBdr>
            <w:top w:val="none" w:sz="0" w:space="0" w:color="auto"/>
            <w:left w:val="none" w:sz="0" w:space="0" w:color="auto"/>
            <w:bottom w:val="none" w:sz="0" w:space="0" w:color="auto"/>
            <w:right w:val="none" w:sz="0" w:space="0" w:color="auto"/>
          </w:divBdr>
        </w:div>
        <w:div w:id="62266751">
          <w:marLeft w:val="0"/>
          <w:marRight w:val="0"/>
          <w:marTop w:val="0"/>
          <w:marBottom w:val="0"/>
          <w:divBdr>
            <w:top w:val="none" w:sz="0" w:space="0" w:color="auto"/>
            <w:left w:val="none" w:sz="0" w:space="0" w:color="auto"/>
            <w:bottom w:val="none" w:sz="0" w:space="0" w:color="auto"/>
            <w:right w:val="none" w:sz="0" w:space="0" w:color="auto"/>
          </w:divBdr>
        </w:div>
        <w:div w:id="695275692">
          <w:marLeft w:val="0"/>
          <w:marRight w:val="0"/>
          <w:marTop w:val="0"/>
          <w:marBottom w:val="0"/>
          <w:divBdr>
            <w:top w:val="none" w:sz="0" w:space="0" w:color="auto"/>
            <w:left w:val="none" w:sz="0" w:space="0" w:color="auto"/>
            <w:bottom w:val="none" w:sz="0" w:space="0" w:color="auto"/>
            <w:right w:val="none" w:sz="0" w:space="0" w:color="auto"/>
          </w:divBdr>
        </w:div>
        <w:div w:id="735905023">
          <w:marLeft w:val="0"/>
          <w:marRight w:val="0"/>
          <w:marTop w:val="0"/>
          <w:marBottom w:val="0"/>
          <w:divBdr>
            <w:top w:val="none" w:sz="0" w:space="0" w:color="auto"/>
            <w:left w:val="none" w:sz="0" w:space="0" w:color="auto"/>
            <w:bottom w:val="none" w:sz="0" w:space="0" w:color="auto"/>
            <w:right w:val="none" w:sz="0" w:space="0" w:color="auto"/>
          </w:divBdr>
        </w:div>
        <w:div w:id="1087919948">
          <w:marLeft w:val="0"/>
          <w:marRight w:val="0"/>
          <w:marTop w:val="0"/>
          <w:marBottom w:val="0"/>
          <w:divBdr>
            <w:top w:val="none" w:sz="0" w:space="0" w:color="auto"/>
            <w:left w:val="none" w:sz="0" w:space="0" w:color="auto"/>
            <w:bottom w:val="none" w:sz="0" w:space="0" w:color="auto"/>
            <w:right w:val="none" w:sz="0" w:space="0" w:color="auto"/>
          </w:divBdr>
        </w:div>
        <w:div w:id="676539828">
          <w:marLeft w:val="0"/>
          <w:marRight w:val="0"/>
          <w:marTop w:val="0"/>
          <w:marBottom w:val="0"/>
          <w:divBdr>
            <w:top w:val="none" w:sz="0" w:space="0" w:color="auto"/>
            <w:left w:val="none" w:sz="0" w:space="0" w:color="auto"/>
            <w:bottom w:val="none" w:sz="0" w:space="0" w:color="auto"/>
            <w:right w:val="none" w:sz="0" w:space="0" w:color="auto"/>
          </w:divBdr>
        </w:div>
        <w:div w:id="1616785368">
          <w:marLeft w:val="0"/>
          <w:marRight w:val="0"/>
          <w:marTop w:val="0"/>
          <w:marBottom w:val="0"/>
          <w:divBdr>
            <w:top w:val="none" w:sz="0" w:space="0" w:color="auto"/>
            <w:left w:val="none" w:sz="0" w:space="0" w:color="auto"/>
            <w:bottom w:val="none" w:sz="0" w:space="0" w:color="auto"/>
            <w:right w:val="none" w:sz="0" w:space="0" w:color="auto"/>
          </w:divBdr>
        </w:div>
        <w:div w:id="2045670569">
          <w:marLeft w:val="0"/>
          <w:marRight w:val="0"/>
          <w:marTop w:val="0"/>
          <w:marBottom w:val="0"/>
          <w:divBdr>
            <w:top w:val="none" w:sz="0" w:space="0" w:color="auto"/>
            <w:left w:val="none" w:sz="0" w:space="0" w:color="auto"/>
            <w:bottom w:val="none" w:sz="0" w:space="0" w:color="auto"/>
            <w:right w:val="none" w:sz="0" w:space="0" w:color="auto"/>
          </w:divBdr>
        </w:div>
        <w:div w:id="395320388">
          <w:marLeft w:val="0"/>
          <w:marRight w:val="0"/>
          <w:marTop w:val="0"/>
          <w:marBottom w:val="0"/>
          <w:divBdr>
            <w:top w:val="none" w:sz="0" w:space="0" w:color="auto"/>
            <w:left w:val="none" w:sz="0" w:space="0" w:color="auto"/>
            <w:bottom w:val="none" w:sz="0" w:space="0" w:color="auto"/>
            <w:right w:val="none" w:sz="0" w:space="0" w:color="auto"/>
          </w:divBdr>
        </w:div>
        <w:div w:id="1689795269">
          <w:marLeft w:val="0"/>
          <w:marRight w:val="0"/>
          <w:marTop w:val="0"/>
          <w:marBottom w:val="0"/>
          <w:divBdr>
            <w:top w:val="none" w:sz="0" w:space="0" w:color="auto"/>
            <w:left w:val="none" w:sz="0" w:space="0" w:color="auto"/>
            <w:bottom w:val="none" w:sz="0" w:space="0" w:color="auto"/>
            <w:right w:val="none" w:sz="0" w:space="0" w:color="auto"/>
          </w:divBdr>
        </w:div>
        <w:div w:id="658847064">
          <w:marLeft w:val="0"/>
          <w:marRight w:val="0"/>
          <w:marTop w:val="0"/>
          <w:marBottom w:val="0"/>
          <w:divBdr>
            <w:top w:val="none" w:sz="0" w:space="0" w:color="auto"/>
            <w:left w:val="none" w:sz="0" w:space="0" w:color="auto"/>
            <w:bottom w:val="none" w:sz="0" w:space="0" w:color="auto"/>
            <w:right w:val="none" w:sz="0" w:space="0" w:color="auto"/>
          </w:divBdr>
        </w:div>
        <w:div w:id="307363930">
          <w:marLeft w:val="0"/>
          <w:marRight w:val="0"/>
          <w:marTop w:val="0"/>
          <w:marBottom w:val="0"/>
          <w:divBdr>
            <w:top w:val="none" w:sz="0" w:space="0" w:color="auto"/>
            <w:left w:val="none" w:sz="0" w:space="0" w:color="auto"/>
            <w:bottom w:val="none" w:sz="0" w:space="0" w:color="auto"/>
            <w:right w:val="none" w:sz="0" w:space="0" w:color="auto"/>
          </w:divBdr>
        </w:div>
        <w:div w:id="2011374528">
          <w:marLeft w:val="0"/>
          <w:marRight w:val="0"/>
          <w:marTop w:val="0"/>
          <w:marBottom w:val="0"/>
          <w:divBdr>
            <w:top w:val="none" w:sz="0" w:space="0" w:color="auto"/>
            <w:left w:val="none" w:sz="0" w:space="0" w:color="auto"/>
            <w:bottom w:val="none" w:sz="0" w:space="0" w:color="auto"/>
            <w:right w:val="none" w:sz="0" w:space="0" w:color="auto"/>
          </w:divBdr>
        </w:div>
        <w:div w:id="181016403">
          <w:marLeft w:val="0"/>
          <w:marRight w:val="0"/>
          <w:marTop w:val="0"/>
          <w:marBottom w:val="0"/>
          <w:divBdr>
            <w:top w:val="none" w:sz="0" w:space="0" w:color="auto"/>
            <w:left w:val="none" w:sz="0" w:space="0" w:color="auto"/>
            <w:bottom w:val="none" w:sz="0" w:space="0" w:color="auto"/>
            <w:right w:val="none" w:sz="0" w:space="0" w:color="auto"/>
          </w:divBdr>
        </w:div>
        <w:div w:id="1530215495">
          <w:marLeft w:val="0"/>
          <w:marRight w:val="0"/>
          <w:marTop w:val="0"/>
          <w:marBottom w:val="0"/>
          <w:divBdr>
            <w:top w:val="none" w:sz="0" w:space="0" w:color="auto"/>
            <w:left w:val="none" w:sz="0" w:space="0" w:color="auto"/>
            <w:bottom w:val="none" w:sz="0" w:space="0" w:color="auto"/>
            <w:right w:val="none" w:sz="0" w:space="0" w:color="auto"/>
          </w:divBdr>
        </w:div>
        <w:div w:id="378944791">
          <w:marLeft w:val="0"/>
          <w:marRight w:val="0"/>
          <w:marTop w:val="0"/>
          <w:marBottom w:val="0"/>
          <w:divBdr>
            <w:top w:val="none" w:sz="0" w:space="0" w:color="auto"/>
            <w:left w:val="none" w:sz="0" w:space="0" w:color="auto"/>
            <w:bottom w:val="none" w:sz="0" w:space="0" w:color="auto"/>
            <w:right w:val="none" w:sz="0" w:space="0" w:color="auto"/>
          </w:divBdr>
        </w:div>
        <w:div w:id="688675804">
          <w:marLeft w:val="0"/>
          <w:marRight w:val="0"/>
          <w:marTop w:val="0"/>
          <w:marBottom w:val="0"/>
          <w:divBdr>
            <w:top w:val="none" w:sz="0" w:space="0" w:color="auto"/>
            <w:left w:val="none" w:sz="0" w:space="0" w:color="auto"/>
            <w:bottom w:val="none" w:sz="0" w:space="0" w:color="auto"/>
            <w:right w:val="none" w:sz="0" w:space="0" w:color="auto"/>
          </w:divBdr>
        </w:div>
        <w:div w:id="455291326">
          <w:marLeft w:val="0"/>
          <w:marRight w:val="0"/>
          <w:marTop w:val="0"/>
          <w:marBottom w:val="0"/>
          <w:divBdr>
            <w:top w:val="none" w:sz="0" w:space="0" w:color="auto"/>
            <w:left w:val="none" w:sz="0" w:space="0" w:color="auto"/>
            <w:bottom w:val="none" w:sz="0" w:space="0" w:color="auto"/>
            <w:right w:val="none" w:sz="0" w:space="0" w:color="auto"/>
          </w:divBdr>
        </w:div>
        <w:div w:id="1275206332">
          <w:marLeft w:val="0"/>
          <w:marRight w:val="0"/>
          <w:marTop w:val="0"/>
          <w:marBottom w:val="0"/>
          <w:divBdr>
            <w:top w:val="none" w:sz="0" w:space="0" w:color="auto"/>
            <w:left w:val="none" w:sz="0" w:space="0" w:color="auto"/>
            <w:bottom w:val="none" w:sz="0" w:space="0" w:color="auto"/>
            <w:right w:val="none" w:sz="0" w:space="0" w:color="auto"/>
          </w:divBdr>
        </w:div>
        <w:div w:id="558445703">
          <w:marLeft w:val="0"/>
          <w:marRight w:val="0"/>
          <w:marTop w:val="0"/>
          <w:marBottom w:val="0"/>
          <w:divBdr>
            <w:top w:val="none" w:sz="0" w:space="0" w:color="auto"/>
            <w:left w:val="none" w:sz="0" w:space="0" w:color="auto"/>
            <w:bottom w:val="none" w:sz="0" w:space="0" w:color="auto"/>
            <w:right w:val="none" w:sz="0" w:space="0" w:color="auto"/>
          </w:divBdr>
        </w:div>
        <w:div w:id="985161703">
          <w:marLeft w:val="0"/>
          <w:marRight w:val="0"/>
          <w:marTop w:val="0"/>
          <w:marBottom w:val="0"/>
          <w:divBdr>
            <w:top w:val="none" w:sz="0" w:space="0" w:color="auto"/>
            <w:left w:val="none" w:sz="0" w:space="0" w:color="auto"/>
            <w:bottom w:val="none" w:sz="0" w:space="0" w:color="auto"/>
            <w:right w:val="none" w:sz="0" w:space="0" w:color="auto"/>
          </w:divBdr>
        </w:div>
        <w:div w:id="1014772261">
          <w:marLeft w:val="0"/>
          <w:marRight w:val="0"/>
          <w:marTop w:val="0"/>
          <w:marBottom w:val="0"/>
          <w:divBdr>
            <w:top w:val="none" w:sz="0" w:space="0" w:color="auto"/>
            <w:left w:val="none" w:sz="0" w:space="0" w:color="auto"/>
            <w:bottom w:val="none" w:sz="0" w:space="0" w:color="auto"/>
            <w:right w:val="none" w:sz="0" w:space="0" w:color="auto"/>
          </w:divBdr>
        </w:div>
        <w:div w:id="1414663441">
          <w:marLeft w:val="0"/>
          <w:marRight w:val="0"/>
          <w:marTop w:val="0"/>
          <w:marBottom w:val="0"/>
          <w:divBdr>
            <w:top w:val="none" w:sz="0" w:space="0" w:color="auto"/>
            <w:left w:val="none" w:sz="0" w:space="0" w:color="auto"/>
            <w:bottom w:val="none" w:sz="0" w:space="0" w:color="auto"/>
            <w:right w:val="none" w:sz="0" w:space="0" w:color="auto"/>
          </w:divBdr>
        </w:div>
        <w:div w:id="1619288931">
          <w:marLeft w:val="0"/>
          <w:marRight w:val="0"/>
          <w:marTop w:val="0"/>
          <w:marBottom w:val="0"/>
          <w:divBdr>
            <w:top w:val="none" w:sz="0" w:space="0" w:color="auto"/>
            <w:left w:val="none" w:sz="0" w:space="0" w:color="auto"/>
            <w:bottom w:val="none" w:sz="0" w:space="0" w:color="auto"/>
            <w:right w:val="none" w:sz="0" w:space="0" w:color="auto"/>
          </w:divBdr>
        </w:div>
        <w:div w:id="36667179">
          <w:marLeft w:val="0"/>
          <w:marRight w:val="0"/>
          <w:marTop w:val="0"/>
          <w:marBottom w:val="0"/>
          <w:divBdr>
            <w:top w:val="none" w:sz="0" w:space="0" w:color="auto"/>
            <w:left w:val="none" w:sz="0" w:space="0" w:color="auto"/>
            <w:bottom w:val="none" w:sz="0" w:space="0" w:color="auto"/>
            <w:right w:val="none" w:sz="0" w:space="0" w:color="auto"/>
          </w:divBdr>
        </w:div>
        <w:div w:id="1297568783">
          <w:marLeft w:val="0"/>
          <w:marRight w:val="0"/>
          <w:marTop w:val="0"/>
          <w:marBottom w:val="0"/>
          <w:divBdr>
            <w:top w:val="none" w:sz="0" w:space="0" w:color="auto"/>
            <w:left w:val="none" w:sz="0" w:space="0" w:color="auto"/>
            <w:bottom w:val="none" w:sz="0" w:space="0" w:color="auto"/>
            <w:right w:val="none" w:sz="0" w:space="0" w:color="auto"/>
          </w:divBdr>
        </w:div>
        <w:div w:id="1630864621">
          <w:marLeft w:val="0"/>
          <w:marRight w:val="0"/>
          <w:marTop w:val="0"/>
          <w:marBottom w:val="0"/>
          <w:divBdr>
            <w:top w:val="none" w:sz="0" w:space="0" w:color="auto"/>
            <w:left w:val="none" w:sz="0" w:space="0" w:color="auto"/>
            <w:bottom w:val="none" w:sz="0" w:space="0" w:color="auto"/>
            <w:right w:val="none" w:sz="0" w:space="0" w:color="auto"/>
          </w:divBdr>
        </w:div>
        <w:div w:id="2108768875">
          <w:marLeft w:val="0"/>
          <w:marRight w:val="0"/>
          <w:marTop w:val="0"/>
          <w:marBottom w:val="0"/>
          <w:divBdr>
            <w:top w:val="none" w:sz="0" w:space="0" w:color="auto"/>
            <w:left w:val="none" w:sz="0" w:space="0" w:color="auto"/>
            <w:bottom w:val="none" w:sz="0" w:space="0" w:color="auto"/>
            <w:right w:val="none" w:sz="0" w:space="0" w:color="auto"/>
          </w:divBdr>
        </w:div>
        <w:div w:id="732125329">
          <w:marLeft w:val="0"/>
          <w:marRight w:val="0"/>
          <w:marTop w:val="0"/>
          <w:marBottom w:val="0"/>
          <w:divBdr>
            <w:top w:val="none" w:sz="0" w:space="0" w:color="auto"/>
            <w:left w:val="none" w:sz="0" w:space="0" w:color="auto"/>
            <w:bottom w:val="none" w:sz="0" w:space="0" w:color="auto"/>
            <w:right w:val="none" w:sz="0" w:space="0" w:color="auto"/>
          </w:divBdr>
        </w:div>
        <w:div w:id="1577596373">
          <w:marLeft w:val="0"/>
          <w:marRight w:val="0"/>
          <w:marTop w:val="0"/>
          <w:marBottom w:val="0"/>
          <w:divBdr>
            <w:top w:val="none" w:sz="0" w:space="0" w:color="auto"/>
            <w:left w:val="none" w:sz="0" w:space="0" w:color="auto"/>
            <w:bottom w:val="none" w:sz="0" w:space="0" w:color="auto"/>
            <w:right w:val="none" w:sz="0" w:space="0" w:color="auto"/>
          </w:divBdr>
        </w:div>
        <w:div w:id="1259287049">
          <w:marLeft w:val="0"/>
          <w:marRight w:val="0"/>
          <w:marTop w:val="0"/>
          <w:marBottom w:val="0"/>
          <w:divBdr>
            <w:top w:val="none" w:sz="0" w:space="0" w:color="auto"/>
            <w:left w:val="none" w:sz="0" w:space="0" w:color="auto"/>
            <w:bottom w:val="none" w:sz="0" w:space="0" w:color="auto"/>
            <w:right w:val="none" w:sz="0" w:space="0" w:color="auto"/>
          </w:divBdr>
        </w:div>
        <w:div w:id="225145071">
          <w:marLeft w:val="0"/>
          <w:marRight w:val="0"/>
          <w:marTop w:val="0"/>
          <w:marBottom w:val="0"/>
          <w:divBdr>
            <w:top w:val="none" w:sz="0" w:space="0" w:color="auto"/>
            <w:left w:val="none" w:sz="0" w:space="0" w:color="auto"/>
            <w:bottom w:val="none" w:sz="0" w:space="0" w:color="auto"/>
            <w:right w:val="none" w:sz="0" w:space="0" w:color="auto"/>
          </w:divBdr>
        </w:div>
        <w:div w:id="689182488">
          <w:marLeft w:val="0"/>
          <w:marRight w:val="0"/>
          <w:marTop w:val="0"/>
          <w:marBottom w:val="0"/>
          <w:divBdr>
            <w:top w:val="none" w:sz="0" w:space="0" w:color="auto"/>
            <w:left w:val="none" w:sz="0" w:space="0" w:color="auto"/>
            <w:bottom w:val="none" w:sz="0" w:space="0" w:color="auto"/>
            <w:right w:val="none" w:sz="0" w:space="0" w:color="auto"/>
          </w:divBdr>
        </w:div>
        <w:div w:id="41369274">
          <w:marLeft w:val="0"/>
          <w:marRight w:val="0"/>
          <w:marTop w:val="0"/>
          <w:marBottom w:val="0"/>
          <w:divBdr>
            <w:top w:val="none" w:sz="0" w:space="0" w:color="auto"/>
            <w:left w:val="none" w:sz="0" w:space="0" w:color="auto"/>
            <w:bottom w:val="none" w:sz="0" w:space="0" w:color="auto"/>
            <w:right w:val="none" w:sz="0" w:space="0" w:color="auto"/>
          </w:divBdr>
        </w:div>
        <w:div w:id="1966887932">
          <w:marLeft w:val="0"/>
          <w:marRight w:val="0"/>
          <w:marTop w:val="0"/>
          <w:marBottom w:val="0"/>
          <w:divBdr>
            <w:top w:val="none" w:sz="0" w:space="0" w:color="auto"/>
            <w:left w:val="none" w:sz="0" w:space="0" w:color="auto"/>
            <w:bottom w:val="none" w:sz="0" w:space="0" w:color="auto"/>
            <w:right w:val="none" w:sz="0" w:space="0" w:color="auto"/>
          </w:divBdr>
        </w:div>
        <w:div w:id="247351871">
          <w:marLeft w:val="0"/>
          <w:marRight w:val="0"/>
          <w:marTop w:val="0"/>
          <w:marBottom w:val="0"/>
          <w:divBdr>
            <w:top w:val="none" w:sz="0" w:space="0" w:color="auto"/>
            <w:left w:val="none" w:sz="0" w:space="0" w:color="auto"/>
            <w:bottom w:val="none" w:sz="0" w:space="0" w:color="auto"/>
            <w:right w:val="none" w:sz="0" w:space="0" w:color="auto"/>
          </w:divBdr>
        </w:div>
        <w:div w:id="1915430560">
          <w:marLeft w:val="0"/>
          <w:marRight w:val="0"/>
          <w:marTop w:val="0"/>
          <w:marBottom w:val="0"/>
          <w:divBdr>
            <w:top w:val="none" w:sz="0" w:space="0" w:color="auto"/>
            <w:left w:val="none" w:sz="0" w:space="0" w:color="auto"/>
            <w:bottom w:val="none" w:sz="0" w:space="0" w:color="auto"/>
            <w:right w:val="none" w:sz="0" w:space="0" w:color="auto"/>
          </w:divBdr>
        </w:div>
        <w:div w:id="1311519687">
          <w:marLeft w:val="0"/>
          <w:marRight w:val="0"/>
          <w:marTop w:val="0"/>
          <w:marBottom w:val="0"/>
          <w:divBdr>
            <w:top w:val="none" w:sz="0" w:space="0" w:color="auto"/>
            <w:left w:val="none" w:sz="0" w:space="0" w:color="auto"/>
            <w:bottom w:val="none" w:sz="0" w:space="0" w:color="auto"/>
            <w:right w:val="none" w:sz="0" w:space="0" w:color="auto"/>
          </w:divBdr>
        </w:div>
        <w:div w:id="40372264">
          <w:marLeft w:val="0"/>
          <w:marRight w:val="0"/>
          <w:marTop w:val="0"/>
          <w:marBottom w:val="0"/>
          <w:divBdr>
            <w:top w:val="none" w:sz="0" w:space="0" w:color="auto"/>
            <w:left w:val="none" w:sz="0" w:space="0" w:color="auto"/>
            <w:bottom w:val="none" w:sz="0" w:space="0" w:color="auto"/>
            <w:right w:val="none" w:sz="0" w:space="0" w:color="auto"/>
          </w:divBdr>
        </w:div>
        <w:div w:id="1826772637">
          <w:marLeft w:val="0"/>
          <w:marRight w:val="0"/>
          <w:marTop w:val="0"/>
          <w:marBottom w:val="0"/>
          <w:divBdr>
            <w:top w:val="none" w:sz="0" w:space="0" w:color="auto"/>
            <w:left w:val="none" w:sz="0" w:space="0" w:color="auto"/>
            <w:bottom w:val="none" w:sz="0" w:space="0" w:color="auto"/>
            <w:right w:val="none" w:sz="0" w:space="0" w:color="auto"/>
          </w:divBdr>
        </w:div>
        <w:div w:id="1448818729">
          <w:marLeft w:val="0"/>
          <w:marRight w:val="0"/>
          <w:marTop w:val="0"/>
          <w:marBottom w:val="0"/>
          <w:divBdr>
            <w:top w:val="none" w:sz="0" w:space="0" w:color="auto"/>
            <w:left w:val="none" w:sz="0" w:space="0" w:color="auto"/>
            <w:bottom w:val="none" w:sz="0" w:space="0" w:color="auto"/>
            <w:right w:val="none" w:sz="0" w:space="0" w:color="auto"/>
          </w:divBdr>
        </w:div>
        <w:div w:id="475999316">
          <w:marLeft w:val="0"/>
          <w:marRight w:val="0"/>
          <w:marTop w:val="0"/>
          <w:marBottom w:val="0"/>
          <w:divBdr>
            <w:top w:val="none" w:sz="0" w:space="0" w:color="auto"/>
            <w:left w:val="none" w:sz="0" w:space="0" w:color="auto"/>
            <w:bottom w:val="none" w:sz="0" w:space="0" w:color="auto"/>
            <w:right w:val="none" w:sz="0" w:space="0" w:color="auto"/>
          </w:divBdr>
        </w:div>
        <w:div w:id="588197185">
          <w:marLeft w:val="0"/>
          <w:marRight w:val="0"/>
          <w:marTop w:val="0"/>
          <w:marBottom w:val="0"/>
          <w:divBdr>
            <w:top w:val="none" w:sz="0" w:space="0" w:color="auto"/>
            <w:left w:val="none" w:sz="0" w:space="0" w:color="auto"/>
            <w:bottom w:val="none" w:sz="0" w:space="0" w:color="auto"/>
            <w:right w:val="none" w:sz="0" w:space="0" w:color="auto"/>
          </w:divBdr>
        </w:div>
        <w:div w:id="538207189">
          <w:marLeft w:val="0"/>
          <w:marRight w:val="0"/>
          <w:marTop w:val="0"/>
          <w:marBottom w:val="0"/>
          <w:divBdr>
            <w:top w:val="none" w:sz="0" w:space="0" w:color="auto"/>
            <w:left w:val="none" w:sz="0" w:space="0" w:color="auto"/>
            <w:bottom w:val="none" w:sz="0" w:space="0" w:color="auto"/>
            <w:right w:val="none" w:sz="0" w:space="0" w:color="auto"/>
          </w:divBdr>
        </w:div>
        <w:div w:id="70153704">
          <w:marLeft w:val="0"/>
          <w:marRight w:val="0"/>
          <w:marTop w:val="0"/>
          <w:marBottom w:val="0"/>
          <w:divBdr>
            <w:top w:val="none" w:sz="0" w:space="0" w:color="auto"/>
            <w:left w:val="none" w:sz="0" w:space="0" w:color="auto"/>
            <w:bottom w:val="none" w:sz="0" w:space="0" w:color="auto"/>
            <w:right w:val="none" w:sz="0" w:space="0" w:color="auto"/>
          </w:divBdr>
        </w:div>
        <w:div w:id="2096508851">
          <w:marLeft w:val="0"/>
          <w:marRight w:val="0"/>
          <w:marTop w:val="0"/>
          <w:marBottom w:val="0"/>
          <w:divBdr>
            <w:top w:val="none" w:sz="0" w:space="0" w:color="auto"/>
            <w:left w:val="none" w:sz="0" w:space="0" w:color="auto"/>
            <w:bottom w:val="none" w:sz="0" w:space="0" w:color="auto"/>
            <w:right w:val="none" w:sz="0" w:space="0" w:color="auto"/>
          </w:divBdr>
        </w:div>
        <w:div w:id="240876030">
          <w:marLeft w:val="0"/>
          <w:marRight w:val="0"/>
          <w:marTop w:val="0"/>
          <w:marBottom w:val="0"/>
          <w:divBdr>
            <w:top w:val="none" w:sz="0" w:space="0" w:color="auto"/>
            <w:left w:val="none" w:sz="0" w:space="0" w:color="auto"/>
            <w:bottom w:val="none" w:sz="0" w:space="0" w:color="auto"/>
            <w:right w:val="none" w:sz="0" w:space="0" w:color="auto"/>
          </w:divBdr>
        </w:div>
        <w:div w:id="1025207362">
          <w:marLeft w:val="0"/>
          <w:marRight w:val="0"/>
          <w:marTop w:val="0"/>
          <w:marBottom w:val="0"/>
          <w:divBdr>
            <w:top w:val="none" w:sz="0" w:space="0" w:color="auto"/>
            <w:left w:val="none" w:sz="0" w:space="0" w:color="auto"/>
            <w:bottom w:val="none" w:sz="0" w:space="0" w:color="auto"/>
            <w:right w:val="none" w:sz="0" w:space="0" w:color="auto"/>
          </w:divBdr>
        </w:div>
        <w:div w:id="1281179068">
          <w:marLeft w:val="0"/>
          <w:marRight w:val="0"/>
          <w:marTop w:val="0"/>
          <w:marBottom w:val="0"/>
          <w:divBdr>
            <w:top w:val="none" w:sz="0" w:space="0" w:color="auto"/>
            <w:left w:val="none" w:sz="0" w:space="0" w:color="auto"/>
            <w:bottom w:val="none" w:sz="0" w:space="0" w:color="auto"/>
            <w:right w:val="none" w:sz="0" w:space="0" w:color="auto"/>
          </w:divBdr>
        </w:div>
        <w:div w:id="1878661239">
          <w:marLeft w:val="0"/>
          <w:marRight w:val="0"/>
          <w:marTop w:val="0"/>
          <w:marBottom w:val="0"/>
          <w:divBdr>
            <w:top w:val="none" w:sz="0" w:space="0" w:color="auto"/>
            <w:left w:val="none" w:sz="0" w:space="0" w:color="auto"/>
            <w:bottom w:val="none" w:sz="0" w:space="0" w:color="auto"/>
            <w:right w:val="none" w:sz="0" w:space="0" w:color="auto"/>
          </w:divBdr>
        </w:div>
        <w:div w:id="280771789">
          <w:marLeft w:val="0"/>
          <w:marRight w:val="0"/>
          <w:marTop w:val="0"/>
          <w:marBottom w:val="0"/>
          <w:divBdr>
            <w:top w:val="none" w:sz="0" w:space="0" w:color="auto"/>
            <w:left w:val="none" w:sz="0" w:space="0" w:color="auto"/>
            <w:bottom w:val="none" w:sz="0" w:space="0" w:color="auto"/>
            <w:right w:val="none" w:sz="0" w:space="0" w:color="auto"/>
          </w:divBdr>
        </w:div>
        <w:div w:id="514392537">
          <w:marLeft w:val="0"/>
          <w:marRight w:val="0"/>
          <w:marTop w:val="0"/>
          <w:marBottom w:val="0"/>
          <w:divBdr>
            <w:top w:val="none" w:sz="0" w:space="0" w:color="auto"/>
            <w:left w:val="none" w:sz="0" w:space="0" w:color="auto"/>
            <w:bottom w:val="none" w:sz="0" w:space="0" w:color="auto"/>
            <w:right w:val="none" w:sz="0" w:space="0" w:color="auto"/>
          </w:divBdr>
        </w:div>
        <w:div w:id="1783110213">
          <w:marLeft w:val="0"/>
          <w:marRight w:val="0"/>
          <w:marTop w:val="0"/>
          <w:marBottom w:val="0"/>
          <w:divBdr>
            <w:top w:val="none" w:sz="0" w:space="0" w:color="auto"/>
            <w:left w:val="none" w:sz="0" w:space="0" w:color="auto"/>
            <w:bottom w:val="none" w:sz="0" w:space="0" w:color="auto"/>
            <w:right w:val="none" w:sz="0" w:space="0" w:color="auto"/>
          </w:divBdr>
        </w:div>
        <w:div w:id="1522158311">
          <w:marLeft w:val="0"/>
          <w:marRight w:val="0"/>
          <w:marTop w:val="0"/>
          <w:marBottom w:val="0"/>
          <w:divBdr>
            <w:top w:val="none" w:sz="0" w:space="0" w:color="auto"/>
            <w:left w:val="none" w:sz="0" w:space="0" w:color="auto"/>
            <w:bottom w:val="none" w:sz="0" w:space="0" w:color="auto"/>
            <w:right w:val="none" w:sz="0" w:space="0" w:color="auto"/>
          </w:divBdr>
        </w:div>
      </w:divsChild>
    </w:div>
    <w:div w:id="678655020">
      <w:marLeft w:val="72"/>
      <w:marRight w:val="72"/>
      <w:marTop w:val="72"/>
      <w:marBottom w:val="72"/>
      <w:divBdr>
        <w:top w:val="dotted" w:sz="6" w:space="0" w:color="FEFEFE"/>
        <w:left w:val="dotted" w:sz="6" w:space="0" w:color="FEFEFE"/>
        <w:bottom w:val="dotted" w:sz="6" w:space="0" w:color="FEFEFE"/>
        <w:right w:val="dotted" w:sz="6" w:space="0" w:color="FEFEFE"/>
      </w:divBdr>
      <w:divsChild>
        <w:div w:id="118689046">
          <w:marLeft w:val="72"/>
          <w:marRight w:val="72"/>
          <w:marTop w:val="72"/>
          <w:marBottom w:val="72"/>
          <w:divBdr>
            <w:top w:val="dotted" w:sz="6" w:space="0" w:color="FEFEFE"/>
            <w:left w:val="dotted" w:sz="6" w:space="0" w:color="FEFEFE"/>
            <w:bottom w:val="dotted" w:sz="6" w:space="0" w:color="FEFEFE"/>
            <w:right w:val="dotted" w:sz="6" w:space="0" w:color="FEFEFE"/>
          </w:divBdr>
          <w:divsChild>
            <w:div w:id="1071464799">
              <w:marLeft w:val="72"/>
              <w:marRight w:val="72"/>
              <w:marTop w:val="72"/>
              <w:marBottom w:val="72"/>
              <w:divBdr>
                <w:top w:val="dotted" w:sz="6" w:space="0" w:color="FEFEFE"/>
                <w:left w:val="dotted" w:sz="6" w:space="0" w:color="FEFEFE"/>
                <w:bottom w:val="dotted" w:sz="6" w:space="0" w:color="FEFEFE"/>
                <w:right w:val="dotted" w:sz="6" w:space="0" w:color="FEFEFE"/>
              </w:divBdr>
              <w:divsChild>
                <w:div w:id="1222056736">
                  <w:marLeft w:val="0"/>
                  <w:marRight w:val="0"/>
                  <w:marTop w:val="0"/>
                  <w:marBottom w:val="0"/>
                  <w:divBdr>
                    <w:top w:val="dotted" w:sz="6" w:space="0" w:color="FEFEFE"/>
                    <w:left w:val="dotted" w:sz="6" w:space="19" w:color="FEFEFE"/>
                    <w:bottom w:val="dotted" w:sz="6" w:space="0" w:color="FEFEFE"/>
                    <w:right w:val="dotted" w:sz="6" w:space="0" w:color="FEFEFE"/>
                  </w:divBdr>
                  <w:divsChild>
                    <w:div w:id="1760366041">
                      <w:marLeft w:val="225"/>
                      <w:marRight w:val="0"/>
                      <w:marTop w:val="0"/>
                      <w:marBottom w:val="0"/>
                      <w:divBdr>
                        <w:top w:val="dotted" w:sz="6" w:space="0" w:color="FEFEFE"/>
                        <w:left w:val="dotted" w:sz="6" w:space="11" w:color="FEFEFE"/>
                        <w:bottom w:val="dotted" w:sz="6" w:space="0" w:color="FEFEFE"/>
                        <w:right w:val="dotted" w:sz="6" w:space="0" w:color="FEFEFE"/>
                      </w:divBdr>
                    </w:div>
                    <w:div w:id="140090506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16942990">
                  <w:marLeft w:val="0"/>
                  <w:marRight w:val="0"/>
                  <w:marTop w:val="0"/>
                  <w:marBottom w:val="0"/>
                  <w:divBdr>
                    <w:top w:val="dotted" w:sz="6" w:space="0" w:color="FEFEFE"/>
                    <w:left w:val="dotted" w:sz="6" w:space="19" w:color="FEFEFE"/>
                    <w:bottom w:val="dotted" w:sz="6" w:space="0" w:color="FEFEFE"/>
                    <w:right w:val="dotted" w:sz="6" w:space="0" w:color="FEFEFE"/>
                  </w:divBdr>
                </w:div>
                <w:div w:id="822236543">
                  <w:marLeft w:val="0"/>
                  <w:marRight w:val="0"/>
                  <w:marTop w:val="0"/>
                  <w:marBottom w:val="0"/>
                  <w:divBdr>
                    <w:top w:val="dotted" w:sz="6" w:space="0" w:color="FEFEFE"/>
                    <w:left w:val="dotted" w:sz="6" w:space="19" w:color="FEFEFE"/>
                    <w:bottom w:val="dotted" w:sz="6" w:space="0" w:color="FEFEFE"/>
                    <w:right w:val="dotted" w:sz="6" w:space="0" w:color="FEFEFE"/>
                  </w:divBdr>
                </w:div>
                <w:div w:id="168569961">
                  <w:marLeft w:val="0"/>
                  <w:marRight w:val="0"/>
                  <w:marTop w:val="0"/>
                  <w:marBottom w:val="0"/>
                  <w:divBdr>
                    <w:top w:val="dotted" w:sz="6" w:space="0" w:color="FEFEFE"/>
                    <w:left w:val="dotted" w:sz="6" w:space="19" w:color="FEFEFE"/>
                    <w:bottom w:val="dotted" w:sz="6" w:space="0" w:color="FEFEFE"/>
                    <w:right w:val="dotted" w:sz="6" w:space="0" w:color="FEFEFE"/>
                  </w:divBdr>
                </w:div>
                <w:div w:id="1126701800">
                  <w:marLeft w:val="0"/>
                  <w:marRight w:val="0"/>
                  <w:marTop w:val="0"/>
                  <w:marBottom w:val="0"/>
                  <w:divBdr>
                    <w:top w:val="dotted" w:sz="6" w:space="0" w:color="FEFEFE"/>
                    <w:left w:val="dotted" w:sz="6" w:space="19" w:color="FEFEFE"/>
                    <w:bottom w:val="dotted" w:sz="6" w:space="0" w:color="FEFEFE"/>
                    <w:right w:val="dotted" w:sz="6" w:space="0" w:color="FEFEFE"/>
                  </w:divBdr>
                  <w:divsChild>
                    <w:div w:id="1408068644">
                      <w:marLeft w:val="225"/>
                      <w:marRight w:val="0"/>
                      <w:marTop w:val="0"/>
                      <w:marBottom w:val="0"/>
                      <w:divBdr>
                        <w:top w:val="dotted" w:sz="6" w:space="0" w:color="FEFEFE"/>
                        <w:left w:val="dotted" w:sz="6" w:space="11" w:color="FEFEFE"/>
                        <w:bottom w:val="dotted" w:sz="6" w:space="0" w:color="FEFEFE"/>
                        <w:right w:val="dotted" w:sz="6" w:space="0" w:color="FEFEFE"/>
                      </w:divBdr>
                      <w:divsChild>
                        <w:div w:id="1505247804">
                          <w:marLeft w:val="225"/>
                          <w:marRight w:val="0"/>
                          <w:marTop w:val="0"/>
                          <w:marBottom w:val="0"/>
                          <w:divBdr>
                            <w:top w:val="dotted" w:sz="6" w:space="0" w:color="FEFEFE"/>
                            <w:left w:val="dotted" w:sz="6" w:space="11" w:color="FEFEFE"/>
                            <w:bottom w:val="dotted" w:sz="6" w:space="0" w:color="FEFEFE"/>
                            <w:right w:val="dotted" w:sz="6" w:space="0" w:color="FEFEFE"/>
                          </w:divBdr>
                        </w:div>
                        <w:div w:id="461584900">
                          <w:marLeft w:val="225"/>
                          <w:marRight w:val="0"/>
                          <w:marTop w:val="0"/>
                          <w:marBottom w:val="0"/>
                          <w:divBdr>
                            <w:top w:val="dotted" w:sz="6" w:space="0" w:color="FEFEFE"/>
                            <w:left w:val="dotted" w:sz="6" w:space="11" w:color="FEFEFE"/>
                            <w:bottom w:val="dotted" w:sz="6" w:space="0" w:color="FEFEFE"/>
                            <w:right w:val="dotted" w:sz="6" w:space="0" w:color="FEFEFE"/>
                          </w:divBdr>
                        </w:div>
                        <w:div w:id="111451477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3512331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07424329">
                  <w:marLeft w:val="0"/>
                  <w:marRight w:val="0"/>
                  <w:marTop w:val="0"/>
                  <w:marBottom w:val="0"/>
                  <w:divBdr>
                    <w:top w:val="dotted" w:sz="6" w:space="0" w:color="FEFEFE"/>
                    <w:left w:val="dotted" w:sz="6" w:space="19" w:color="FEFEFE"/>
                    <w:bottom w:val="dotted" w:sz="6" w:space="0" w:color="FEFEFE"/>
                    <w:right w:val="dotted" w:sz="6" w:space="0" w:color="FEFEFE"/>
                  </w:divBdr>
                </w:div>
                <w:div w:id="589630480">
                  <w:marLeft w:val="0"/>
                  <w:marRight w:val="0"/>
                  <w:marTop w:val="0"/>
                  <w:marBottom w:val="0"/>
                  <w:divBdr>
                    <w:top w:val="dotted" w:sz="6" w:space="0" w:color="FEFEFE"/>
                    <w:left w:val="dotted" w:sz="6" w:space="19" w:color="FEFEFE"/>
                    <w:bottom w:val="dotted" w:sz="6" w:space="0" w:color="FEFEFE"/>
                    <w:right w:val="dotted" w:sz="6" w:space="0" w:color="FEFEFE"/>
                  </w:divBdr>
                </w:div>
                <w:div w:id="1501658227">
                  <w:marLeft w:val="0"/>
                  <w:marRight w:val="0"/>
                  <w:marTop w:val="0"/>
                  <w:marBottom w:val="0"/>
                  <w:divBdr>
                    <w:top w:val="dotted" w:sz="6" w:space="0" w:color="FEFEFE"/>
                    <w:left w:val="dotted" w:sz="6" w:space="19" w:color="FEFEFE"/>
                    <w:bottom w:val="dotted" w:sz="6" w:space="0" w:color="FEFEFE"/>
                    <w:right w:val="dotted" w:sz="6" w:space="0" w:color="FEFEFE"/>
                  </w:divBdr>
                </w:div>
                <w:div w:id="1719284601">
                  <w:marLeft w:val="0"/>
                  <w:marRight w:val="0"/>
                  <w:marTop w:val="0"/>
                  <w:marBottom w:val="0"/>
                  <w:divBdr>
                    <w:top w:val="dotted" w:sz="6" w:space="0" w:color="FEFEFE"/>
                    <w:left w:val="dotted" w:sz="6" w:space="19" w:color="FEFEFE"/>
                    <w:bottom w:val="dotted" w:sz="6" w:space="0" w:color="FEFEFE"/>
                    <w:right w:val="dotted" w:sz="6" w:space="0" w:color="FEFEFE"/>
                  </w:divBdr>
                </w:div>
                <w:div w:id="1098674409">
                  <w:marLeft w:val="0"/>
                  <w:marRight w:val="0"/>
                  <w:marTop w:val="0"/>
                  <w:marBottom w:val="0"/>
                  <w:divBdr>
                    <w:top w:val="dotted" w:sz="6" w:space="0" w:color="FEFEFE"/>
                    <w:left w:val="dotted" w:sz="6" w:space="19" w:color="FEFEFE"/>
                    <w:bottom w:val="dotted" w:sz="6" w:space="0" w:color="FEFEFE"/>
                    <w:right w:val="dotted" w:sz="6" w:space="0" w:color="FEFEFE"/>
                  </w:divBdr>
                </w:div>
                <w:div w:id="977802052">
                  <w:marLeft w:val="0"/>
                  <w:marRight w:val="0"/>
                  <w:marTop w:val="0"/>
                  <w:marBottom w:val="0"/>
                  <w:divBdr>
                    <w:top w:val="dotted" w:sz="6" w:space="0" w:color="FEFEFE"/>
                    <w:left w:val="dotted" w:sz="6" w:space="19" w:color="FEFEFE"/>
                    <w:bottom w:val="dotted" w:sz="6" w:space="0" w:color="FEFEFE"/>
                    <w:right w:val="dotted" w:sz="6" w:space="0" w:color="FEFEFE"/>
                  </w:divBdr>
                </w:div>
                <w:div w:id="791633288">
                  <w:marLeft w:val="0"/>
                  <w:marRight w:val="0"/>
                  <w:marTop w:val="0"/>
                  <w:marBottom w:val="0"/>
                  <w:divBdr>
                    <w:top w:val="dotted" w:sz="6" w:space="0" w:color="FEFEFE"/>
                    <w:left w:val="dotted" w:sz="6" w:space="19" w:color="FEFEFE"/>
                    <w:bottom w:val="dotted" w:sz="6" w:space="0" w:color="FEFEFE"/>
                    <w:right w:val="dotted" w:sz="6" w:space="0" w:color="FEFEFE"/>
                  </w:divBdr>
                </w:div>
                <w:div w:id="1268000494">
                  <w:marLeft w:val="0"/>
                  <w:marRight w:val="0"/>
                  <w:marTop w:val="0"/>
                  <w:marBottom w:val="0"/>
                  <w:divBdr>
                    <w:top w:val="dotted" w:sz="6" w:space="0" w:color="FEFEFE"/>
                    <w:left w:val="dotted" w:sz="6" w:space="19" w:color="FEFEFE"/>
                    <w:bottom w:val="dotted" w:sz="6" w:space="0" w:color="FEFEFE"/>
                    <w:right w:val="dotted" w:sz="6" w:space="0" w:color="FEFEFE"/>
                  </w:divBdr>
                </w:div>
                <w:div w:id="297343445">
                  <w:marLeft w:val="0"/>
                  <w:marRight w:val="0"/>
                  <w:marTop w:val="0"/>
                  <w:marBottom w:val="0"/>
                  <w:divBdr>
                    <w:top w:val="dotted" w:sz="6" w:space="0" w:color="FEFEFE"/>
                    <w:left w:val="dotted" w:sz="6" w:space="19" w:color="FEFEFE"/>
                    <w:bottom w:val="dotted" w:sz="6" w:space="0" w:color="FEFEFE"/>
                    <w:right w:val="dotted" w:sz="6" w:space="0" w:color="FEFEFE"/>
                  </w:divBdr>
                </w:div>
                <w:div w:id="549071234">
                  <w:marLeft w:val="0"/>
                  <w:marRight w:val="0"/>
                  <w:marTop w:val="0"/>
                  <w:marBottom w:val="0"/>
                  <w:divBdr>
                    <w:top w:val="dotted" w:sz="6" w:space="0" w:color="FEFEFE"/>
                    <w:left w:val="dotted" w:sz="6" w:space="19" w:color="FEFEFE"/>
                    <w:bottom w:val="dotted" w:sz="6" w:space="0" w:color="FEFEFE"/>
                    <w:right w:val="dotted" w:sz="6" w:space="0" w:color="FEFEFE"/>
                  </w:divBdr>
                </w:div>
                <w:div w:id="1661806752">
                  <w:marLeft w:val="0"/>
                  <w:marRight w:val="0"/>
                  <w:marTop w:val="0"/>
                  <w:marBottom w:val="0"/>
                  <w:divBdr>
                    <w:top w:val="dotted" w:sz="6" w:space="0" w:color="FEFEFE"/>
                    <w:left w:val="dotted" w:sz="6" w:space="19" w:color="FEFEFE"/>
                    <w:bottom w:val="dotted" w:sz="6" w:space="0" w:color="FEFEFE"/>
                    <w:right w:val="dotted" w:sz="6" w:space="0" w:color="FEFEFE"/>
                  </w:divBdr>
                </w:div>
                <w:div w:id="648943883">
                  <w:marLeft w:val="0"/>
                  <w:marRight w:val="0"/>
                  <w:marTop w:val="0"/>
                  <w:marBottom w:val="0"/>
                  <w:divBdr>
                    <w:top w:val="dotted" w:sz="6" w:space="0" w:color="FEFEFE"/>
                    <w:left w:val="dotted" w:sz="6" w:space="19" w:color="FEFEFE"/>
                    <w:bottom w:val="dotted" w:sz="6" w:space="0" w:color="FEFEFE"/>
                    <w:right w:val="dotted" w:sz="6" w:space="0" w:color="FEFEFE"/>
                  </w:divBdr>
                </w:div>
                <w:div w:id="1022976509">
                  <w:marLeft w:val="0"/>
                  <w:marRight w:val="0"/>
                  <w:marTop w:val="0"/>
                  <w:marBottom w:val="0"/>
                  <w:divBdr>
                    <w:top w:val="dotted" w:sz="6" w:space="0" w:color="FEFEFE"/>
                    <w:left w:val="dotted" w:sz="6" w:space="19" w:color="FEFEFE"/>
                    <w:bottom w:val="dotted" w:sz="6" w:space="0" w:color="FEFEFE"/>
                    <w:right w:val="dotted" w:sz="6" w:space="0" w:color="FEFEFE"/>
                  </w:divBdr>
                </w:div>
                <w:div w:id="1100562361">
                  <w:marLeft w:val="0"/>
                  <w:marRight w:val="0"/>
                  <w:marTop w:val="0"/>
                  <w:marBottom w:val="0"/>
                  <w:divBdr>
                    <w:top w:val="dotted" w:sz="6" w:space="0" w:color="FEFEFE"/>
                    <w:left w:val="dotted" w:sz="6" w:space="19" w:color="FEFEFE"/>
                    <w:bottom w:val="dotted" w:sz="6" w:space="0" w:color="FEFEFE"/>
                    <w:right w:val="dotted" w:sz="6" w:space="0" w:color="FEFEFE"/>
                  </w:divBdr>
                </w:div>
                <w:div w:id="818692808">
                  <w:marLeft w:val="0"/>
                  <w:marRight w:val="0"/>
                  <w:marTop w:val="0"/>
                  <w:marBottom w:val="0"/>
                  <w:divBdr>
                    <w:top w:val="dotted" w:sz="6" w:space="0" w:color="FEFEFE"/>
                    <w:left w:val="dotted" w:sz="6" w:space="19" w:color="FEFEFE"/>
                    <w:bottom w:val="dotted" w:sz="6" w:space="0" w:color="FEFEFE"/>
                    <w:right w:val="dotted" w:sz="6" w:space="0" w:color="FEFEFE"/>
                  </w:divBdr>
                </w:div>
                <w:div w:id="449709882">
                  <w:marLeft w:val="0"/>
                  <w:marRight w:val="0"/>
                  <w:marTop w:val="0"/>
                  <w:marBottom w:val="0"/>
                  <w:divBdr>
                    <w:top w:val="dotted" w:sz="6" w:space="0" w:color="FEFEFE"/>
                    <w:left w:val="dotted" w:sz="6" w:space="19" w:color="FEFEFE"/>
                    <w:bottom w:val="dotted" w:sz="6" w:space="0" w:color="FEFEFE"/>
                    <w:right w:val="dotted" w:sz="6" w:space="0" w:color="FEFEFE"/>
                  </w:divBdr>
                </w:div>
                <w:div w:id="1136989207">
                  <w:marLeft w:val="0"/>
                  <w:marRight w:val="0"/>
                  <w:marTop w:val="0"/>
                  <w:marBottom w:val="0"/>
                  <w:divBdr>
                    <w:top w:val="dotted" w:sz="6" w:space="0" w:color="FEFEFE"/>
                    <w:left w:val="dotted" w:sz="6" w:space="19" w:color="FEFEFE"/>
                    <w:bottom w:val="dotted" w:sz="6" w:space="0" w:color="FEFEFE"/>
                    <w:right w:val="dotted" w:sz="6" w:space="0" w:color="FEFEFE"/>
                  </w:divBdr>
                </w:div>
                <w:div w:id="1389957360">
                  <w:marLeft w:val="0"/>
                  <w:marRight w:val="0"/>
                  <w:marTop w:val="0"/>
                  <w:marBottom w:val="0"/>
                  <w:divBdr>
                    <w:top w:val="dotted" w:sz="6" w:space="0" w:color="FEFEFE"/>
                    <w:left w:val="dotted" w:sz="6" w:space="19" w:color="FEFEFE"/>
                    <w:bottom w:val="dotted" w:sz="6" w:space="0" w:color="FEFEFE"/>
                    <w:right w:val="dotted" w:sz="6" w:space="0" w:color="FEFEFE"/>
                  </w:divBdr>
                </w:div>
                <w:div w:id="1544174598">
                  <w:marLeft w:val="0"/>
                  <w:marRight w:val="0"/>
                  <w:marTop w:val="0"/>
                  <w:marBottom w:val="0"/>
                  <w:divBdr>
                    <w:top w:val="dotted" w:sz="6" w:space="0" w:color="FEFEFE"/>
                    <w:left w:val="dotted" w:sz="6" w:space="19" w:color="FEFEFE"/>
                    <w:bottom w:val="dotted" w:sz="6" w:space="0" w:color="FEFEFE"/>
                    <w:right w:val="dotted" w:sz="6" w:space="0" w:color="FEFEFE"/>
                  </w:divBdr>
                </w:div>
                <w:div w:id="1290935772">
                  <w:marLeft w:val="0"/>
                  <w:marRight w:val="0"/>
                  <w:marTop w:val="0"/>
                  <w:marBottom w:val="0"/>
                  <w:divBdr>
                    <w:top w:val="dotted" w:sz="6" w:space="0" w:color="FEFEFE"/>
                    <w:left w:val="dotted" w:sz="6" w:space="19" w:color="FEFEFE"/>
                    <w:bottom w:val="dotted" w:sz="6" w:space="0" w:color="FEFEFE"/>
                    <w:right w:val="dotted" w:sz="6" w:space="0" w:color="FEFEFE"/>
                  </w:divBdr>
                </w:div>
                <w:div w:id="93213319">
                  <w:marLeft w:val="0"/>
                  <w:marRight w:val="0"/>
                  <w:marTop w:val="0"/>
                  <w:marBottom w:val="0"/>
                  <w:divBdr>
                    <w:top w:val="dotted" w:sz="6" w:space="0" w:color="FEFEFE"/>
                    <w:left w:val="dotted" w:sz="6" w:space="19" w:color="FEFEFE"/>
                    <w:bottom w:val="dotted" w:sz="6" w:space="0" w:color="FEFEFE"/>
                    <w:right w:val="dotted" w:sz="6" w:space="0" w:color="FEFEFE"/>
                  </w:divBdr>
                </w:div>
                <w:div w:id="432364306">
                  <w:marLeft w:val="0"/>
                  <w:marRight w:val="0"/>
                  <w:marTop w:val="0"/>
                  <w:marBottom w:val="0"/>
                  <w:divBdr>
                    <w:top w:val="dotted" w:sz="6" w:space="0" w:color="FEFEFE"/>
                    <w:left w:val="dotted" w:sz="6" w:space="19" w:color="FEFEFE"/>
                    <w:bottom w:val="dotted" w:sz="6" w:space="0" w:color="FEFEFE"/>
                    <w:right w:val="dotted" w:sz="6" w:space="0" w:color="FEFEFE"/>
                  </w:divBdr>
                </w:div>
                <w:div w:id="1675110371">
                  <w:marLeft w:val="0"/>
                  <w:marRight w:val="0"/>
                  <w:marTop w:val="0"/>
                  <w:marBottom w:val="0"/>
                  <w:divBdr>
                    <w:top w:val="dotted" w:sz="6" w:space="0" w:color="FEFEFE"/>
                    <w:left w:val="dotted" w:sz="6" w:space="19" w:color="FEFEFE"/>
                    <w:bottom w:val="dotted" w:sz="6" w:space="0" w:color="FEFEFE"/>
                    <w:right w:val="dotted" w:sz="6" w:space="0" w:color="FEFEFE"/>
                  </w:divBdr>
                </w:div>
                <w:div w:id="975719386">
                  <w:marLeft w:val="0"/>
                  <w:marRight w:val="0"/>
                  <w:marTop w:val="0"/>
                  <w:marBottom w:val="0"/>
                  <w:divBdr>
                    <w:top w:val="dotted" w:sz="6" w:space="0" w:color="FEFEFE"/>
                    <w:left w:val="dotted" w:sz="6" w:space="19" w:color="FEFEFE"/>
                    <w:bottom w:val="dotted" w:sz="6" w:space="0" w:color="FEFEFE"/>
                    <w:right w:val="dotted" w:sz="6" w:space="0" w:color="FEFEFE"/>
                  </w:divBdr>
                </w:div>
                <w:div w:id="90859468">
                  <w:marLeft w:val="0"/>
                  <w:marRight w:val="0"/>
                  <w:marTop w:val="0"/>
                  <w:marBottom w:val="0"/>
                  <w:divBdr>
                    <w:top w:val="dotted" w:sz="6" w:space="0" w:color="FEFEFE"/>
                    <w:left w:val="dotted" w:sz="6" w:space="19" w:color="FEFEFE"/>
                    <w:bottom w:val="dotted" w:sz="6" w:space="0" w:color="FEFEFE"/>
                    <w:right w:val="dotted" w:sz="6" w:space="0" w:color="FEFEFE"/>
                  </w:divBdr>
                </w:div>
                <w:div w:id="1784883111">
                  <w:marLeft w:val="0"/>
                  <w:marRight w:val="0"/>
                  <w:marTop w:val="0"/>
                  <w:marBottom w:val="0"/>
                  <w:divBdr>
                    <w:top w:val="dotted" w:sz="6" w:space="0" w:color="FEFEFE"/>
                    <w:left w:val="dotted" w:sz="6" w:space="19" w:color="FEFEFE"/>
                    <w:bottom w:val="dotted" w:sz="6" w:space="0" w:color="FEFEFE"/>
                    <w:right w:val="dotted" w:sz="6" w:space="0" w:color="FEFEFE"/>
                  </w:divBdr>
                  <w:divsChild>
                    <w:div w:id="652830859">
                      <w:marLeft w:val="225"/>
                      <w:marRight w:val="0"/>
                      <w:marTop w:val="0"/>
                      <w:marBottom w:val="0"/>
                      <w:divBdr>
                        <w:top w:val="dotted" w:sz="6" w:space="0" w:color="FEFEFE"/>
                        <w:left w:val="dotted" w:sz="6" w:space="11" w:color="FEFEFE"/>
                        <w:bottom w:val="dotted" w:sz="6" w:space="0" w:color="FEFEFE"/>
                        <w:right w:val="dotted" w:sz="6" w:space="0" w:color="FEFEFE"/>
                      </w:divBdr>
                    </w:div>
                    <w:div w:id="1055197951">
                      <w:marLeft w:val="225"/>
                      <w:marRight w:val="0"/>
                      <w:marTop w:val="0"/>
                      <w:marBottom w:val="0"/>
                      <w:divBdr>
                        <w:top w:val="dotted" w:sz="6" w:space="0" w:color="FEFEFE"/>
                        <w:left w:val="dotted" w:sz="6" w:space="11" w:color="FEFEFE"/>
                        <w:bottom w:val="dotted" w:sz="6" w:space="0" w:color="FEFEFE"/>
                        <w:right w:val="dotted" w:sz="6" w:space="0" w:color="FEFEFE"/>
                      </w:divBdr>
                    </w:div>
                    <w:div w:id="1636450694">
                      <w:marLeft w:val="225"/>
                      <w:marRight w:val="0"/>
                      <w:marTop w:val="0"/>
                      <w:marBottom w:val="0"/>
                      <w:divBdr>
                        <w:top w:val="dotted" w:sz="6" w:space="0" w:color="FEFEFE"/>
                        <w:left w:val="dotted" w:sz="6" w:space="11" w:color="FEFEFE"/>
                        <w:bottom w:val="dotted" w:sz="6" w:space="0" w:color="FEFEFE"/>
                        <w:right w:val="dotted" w:sz="6" w:space="0" w:color="FEFEFE"/>
                      </w:divBdr>
                    </w:div>
                    <w:div w:id="147544332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29996717">
                  <w:marLeft w:val="0"/>
                  <w:marRight w:val="0"/>
                  <w:marTop w:val="0"/>
                  <w:marBottom w:val="0"/>
                  <w:divBdr>
                    <w:top w:val="dotted" w:sz="6" w:space="0" w:color="FEFEFE"/>
                    <w:left w:val="dotted" w:sz="6" w:space="19" w:color="FEFEFE"/>
                    <w:bottom w:val="dotted" w:sz="6" w:space="0" w:color="FEFEFE"/>
                    <w:right w:val="dotted" w:sz="6" w:space="0" w:color="FEFEFE"/>
                  </w:divBdr>
                </w:div>
                <w:div w:id="1932011454">
                  <w:marLeft w:val="0"/>
                  <w:marRight w:val="0"/>
                  <w:marTop w:val="0"/>
                  <w:marBottom w:val="0"/>
                  <w:divBdr>
                    <w:top w:val="dotted" w:sz="6" w:space="0" w:color="FEFEFE"/>
                    <w:left w:val="dotted" w:sz="6" w:space="19" w:color="FEFEFE"/>
                    <w:bottom w:val="dotted" w:sz="6" w:space="0" w:color="FEFEFE"/>
                    <w:right w:val="dotted" w:sz="6" w:space="0" w:color="FEFEFE"/>
                  </w:divBdr>
                </w:div>
                <w:div w:id="860363198">
                  <w:marLeft w:val="0"/>
                  <w:marRight w:val="0"/>
                  <w:marTop w:val="0"/>
                  <w:marBottom w:val="0"/>
                  <w:divBdr>
                    <w:top w:val="dotted" w:sz="6" w:space="0" w:color="FEFEFE"/>
                    <w:left w:val="dotted" w:sz="6" w:space="19" w:color="FEFEFE"/>
                    <w:bottom w:val="dotted" w:sz="6" w:space="0" w:color="FEFEFE"/>
                    <w:right w:val="dotted" w:sz="6" w:space="0" w:color="FEFEFE"/>
                  </w:divBdr>
                </w:div>
                <w:div w:id="267005960">
                  <w:marLeft w:val="0"/>
                  <w:marRight w:val="0"/>
                  <w:marTop w:val="0"/>
                  <w:marBottom w:val="0"/>
                  <w:divBdr>
                    <w:top w:val="dotted" w:sz="6" w:space="0" w:color="FEFEFE"/>
                    <w:left w:val="dotted" w:sz="6" w:space="19" w:color="FEFEFE"/>
                    <w:bottom w:val="dotted" w:sz="6" w:space="0" w:color="FEFEFE"/>
                    <w:right w:val="dotted" w:sz="6" w:space="0" w:color="FEFEFE"/>
                  </w:divBdr>
                </w:div>
                <w:div w:id="868955132">
                  <w:marLeft w:val="0"/>
                  <w:marRight w:val="0"/>
                  <w:marTop w:val="0"/>
                  <w:marBottom w:val="0"/>
                  <w:divBdr>
                    <w:top w:val="dotted" w:sz="6" w:space="0" w:color="FEFEFE"/>
                    <w:left w:val="dotted" w:sz="6" w:space="19" w:color="FEFEFE"/>
                    <w:bottom w:val="dotted" w:sz="6" w:space="0" w:color="FEFEFE"/>
                    <w:right w:val="dotted" w:sz="6" w:space="0" w:color="FEFEFE"/>
                  </w:divBdr>
                </w:div>
                <w:div w:id="1340622695">
                  <w:marLeft w:val="0"/>
                  <w:marRight w:val="0"/>
                  <w:marTop w:val="0"/>
                  <w:marBottom w:val="0"/>
                  <w:divBdr>
                    <w:top w:val="dotted" w:sz="6" w:space="0" w:color="FEFEFE"/>
                    <w:left w:val="dotted" w:sz="6" w:space="19" w:color="FEFEFE"/>
                    <w:bottom w:val="dotted" w:sz="6" w:space="0" w:color="FEFEFE"/>
                    <w:right w:val="dotted" w:sz="6" w:space="0" w:color="FEFEFE"/>
                  </w:divBdr>
                </w:div>
                <w:div w:id="1387027238">
                  <w:marLeft w:val="0"/>
                  <w:marRight w:val="0"/>
                  <w:marTop w:val="0"/>
                  <w:marBottom w:val="0"/>
                  <w:divBdr>
                    <w:top w:val="dotted" w:sz="6" w:space="0" w:color="FEFEFE"/>
                    <w:left w:val="dotted" w:sz="6" w:space="19" w:color="FEFEFE"/>
                    <w:bottom w:val="dotted" w:sz="6" w:space="0" w:color="FEFEFE"/>
                    <w:right w:val="dotted" w:sz="6" w:space="0" w:color="FEFEFE"/>
                  </w:divBdr>
                </w:div>
                <w:div w:id="1723365623">
                  <w:marLeft w:val="0"/>
                  <w:marRight w:val="0"/>
                  <w:marTop w:val="0"/>
                  <w:marBottom w:val="0"/>
                  <w:divBdr>
                    <w:top w:val="dotted" w:sz="6" w:space="0" w:color="FEFEFE"/>
                    <w:left w:val="dotted" w:sz="6" w:space="19" w:color="FEFEFE"/>
                    <w:bottom w:val="dotted" w:sz="6" w:space="0" w:color="FEFEFE"/>
                    <w:right w:val="dotted" w:sz="6" w:space="0" w:color="FEFEFE"/>
                  </w:divBdr>
                </w:div>
                <w:div w:id="1385132328">
                  <w:marLeft w:val="0"/>
                  <w:marRight w:val="0"/>
                  <w:marTop w:val="0"/>
                  <w:marBottom w:val="0"/>
                  <w:divBdr>
                    <w:top w:val="dotted" w:sz="6" w:space="0" w:color="FEFEFE"/>
                    <w:left w:val="dotted" w:sz="6" w:space="19" w:color="FEFEFE"/>
                    <w:bottom w:val="dotted" w:sz="6" w:space="0" w:color="FEFEFE"/>
                    <w:right w:val="dotted" w:sz="6" w:space="0" w:color="FEFEFE"/>
                  </w:divBdr>
                  <w:divsChild>
                    <w:div w:id="1319529557">
                      <w:marLeft w:val="225"/>
                      <w:marRight w:val="0"/>
                      <w:marTop w:val="0"/>
                      <w:marBottom w:val="0"/>
                      <w:divBdr>
                        <w:top w:val="dotted" w:sz="6" w:space="0" w:color="FEFEFE"/>
                        <w:left w:val="dotted" w:sz="6" w:space="11" w:color="FEFEFE"/>
                        <w:bottom w:val="dotted" w:sz="6" w:space="0" w:color="FEFEFE"/>
                        <w:right w:val="dotted" w:sz="6" w:space="0" w:color="FEFEFE"/>
                      </w:divBdr>
                    </w:div>
                    <w:div w:id="378168522">
                      <w:marLeft w:val="225"/>
                      <w:marRight w:val="0"/>
                      <w:marTop w:val="0"/>
                      <w:marBottom w:val="0"/>
                      <w:divBdr>
                        <w:top w:val="dotted" w:sz="6" w:space="0" w:color="FEFEFE"/>
                        <w:left w:val="dotted" w:sz="6" w:space="11" w:color="FEFEFE"/>
                        <w:bottom w:val="dotted" w:sz="6" w:space="0" w:color="FEFEFE"/>
                        <w:right w:val="dotted" w:sz="6" w:space="0" w:color="FEFEFE"/>
                      </w:divBdr>
                    </w:div>
                    <w:div w:id="84208824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40713186">
                  <w:marLeft w:val="0"/>
                  <w:marRight w:val="0"/>
                  <w:marTop w:val="0"/>
                  <w:marBottom w:val="0"/>
                  <w:divBdr>
                    <w:top w:val="dotted" w:sz="6" w:space="0" w:color="FEFEFE"/>
                    <w:left w:val="dotted" w:sz="6" w:space="19" w:color="FEFEFE"/>
                    <w:bottom w:val="dotted" w:sz="6" w:space="0" w:color="FEFEFE"/>
                    <w:right w:val="dotted" w:sz="6" w:space="0" w:color="FEFEFE"/>
                  </w:divBdr>
                </w:div>
                <w:div w:id="658581056">
                  <w:marLeft w:val="0"/>
                  <w:marRight w:val="0"/>
                  <w:marTop w:val="0"/>
                  <w:marBottom w:val="0"/>
                  <w:divBdr>
                    <w:top w:val="dotted" w:sz="6" w:space="0" w:color="FEFEFE"/>
                    <w:left w:val="dotted" w:sz="6" w:space="19" w:color="FEFEFE"/>
                    <w:bottom w:val="dotted" w:sz="6" w:space="0" w:color="FEFEFE"/>
                    <w:right w:val="dotted" w:sz="6" w:space="0" w:color="FEFEFE"/>
                  </w:divBdr>
                </w:div>
                <w:div w:id="140121188">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1108115092">
          <w:marLeft w:val="72"/>
          <w:marRight w:val="72"/>
          <w:marTop w:val="72"/>
          <w:marBottom w:val="72"/>
          <w:divBdr>
            <w:top w:val="dotted" w:sz="6" w:space="0" w:color="FEFEFE"/>
            <w:left w:val="dotted" w:sz="6" w:space="0" w:color="FEFEFE"/>
            <w:bottom w:val="dotted" w:sz="6" w:space="0" w:color="FEFEFE"/>
            <w:right w:val="dotted" w:sz="6" w:space="0" w:color="FEFEFE"/>
          </w:divBdr>
          <w:divsChild>
            <w:div w:id="242837714">
              <w:marLeft w:val="72"/>
              <w:marRight w:val="72"/>
              <w:marTop w:val="72"/>
              <w:marBottom w:val="72"/>
              <w:divBdr>
                <w:top w:val="dotted" w:sz="6" w:space="0" w:color="FEFEFE"/>
                <w:left w:val="dotted" w:sz="6" w:space="0" w:color="FEFEFE"/>
                <w:bottom w:val="dotted" w:sz="6" w:space="0" w:color="FEFEFE"/>
                <w:right w:val="dotted" w:sz="6" w:space="0" w:color="FEFEFE"/>
              </w:divBdr>
              <w:divsChild>
                <w:div w:id="447626043">
                  <w:marLeft w:val="225"/>
                  <w:marRight w:val="0"/>
                  <w:marTop w:val="0"/>
                  <w:marBottom w:val="0"/>
                  <w:divBdr>
                    <w:top w:val="dotted" w:sz="6" w:space="0" w:color="FEFEFE"/>
                    <w:left w:val="dotted" w:sz="6" w:space="11" w:color="FEFEFE"/>
                    <w:bottom w:val="dotted" w:sz="6" w:space="0" w:color="FEFEFE"/>
                    <w:right w:val="dotted" w:sz="6" w:space="0" w:color="FEFEFE"/>
                  </w:divBdr>
                </w:div>
                <w:div w:id="1838880378">
                  <w:marLeft w:val="225"/>
                  <w:marRight w:val="0"/>
                  <w:marTop w:val="0"/>
                  <w:marBottom w:val="0"/>
                  <w:divBdr>
                    <w:top w:val="dotted" w:sz="6" w:space="0" w:color="FEFEFE"/>
                    <w:left w:val="dotted" w:sz="6" w:space="11" w:color="FEFEFE"/>
                    <w:bottom w:val="dotted" w:sz="6" w:space="0" w:color="FEFEFE"/>
                    <w:right w:val="dotted" w:sz="6" w:space="0" w:color="FEFEFE"/>
                  </w:divBdr>
                </w:div>
                <w:div w:id="1581787427">
                  <w:marLeft w:val="225"/>
                  <w:marRight w:val="0"/>
                  <w:marTop w:val="0"/>
                  <w:marBottom w:val="0"/>
                  <w:divBdr>
                    <w:top w:val="dotted" w:sz="6" w:space="0" w:color="FEFEFE"/>
                    <w:left w:val="dotted" w:sz="6" w:space="11" w:color="FEFEFE"/>
                    <w:bottom w:val="dotted" w:sz="6" w:space="0" w:color="FEFEFE"/>
                    <w:right w:val="dotted" w:sz="6" w:space="0" w:color="FEFEFE"/>
                  </w:divBdr>
                </w:div>
                <w:div w:id="107139088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74977442">
              <w:marLeft w:val="72"/>
              <w:marRight w:val="72"/>
              <w:marTop w:val="72"/>
              <w:marBottom w:val="72"/>
              <w:divBdr>
                <w:top w:val="dotted" w:sz="6" w:space="0" w:color="FEFEFE"/>
                <w:left w:val="dotted" w:sz="6" w:space="0" w:color="FEFEFE"/>
                <w:bottom w:val="dotted" w:sz="6" w:space="0" w:color="FEFEFE"/>
                <w:right w:val="dotted" w:sz="6" w:space="0" w:color="FEFEFE"/>
              </w:divBdr>
              <w:divsChild>
                <w:div w:id="1845974299">
                  <w:marLeft w:val="225"/>
                  <w:marRight w:val="0"/>
                  <w:marTop w:val="0"/>
                  <w:marBottom w:val="0"/>
                  <w:divBdr>
                    <w:top w:val="dotted" w:sz="6" w:space="0" w:color="FEFEFE"/>
                    <w:left w:val="dotted" w:sz="6" w:space="11" w:color="FEFEFE"/>
                    <w:bottom w:val="dotted" w:sz="6" w:space="0" w:color="FEFEFE"/>
                    <w:right w:val="dotted" w:sz="6" w:space="0" w:color="FEFEFE"/>
                  </w:divBdr>
                  <w:divsChild>
                    <w:div w:id="1509251722">
                      <w:marLeft w:val="225"/>
                      <w:marRight w:val="0"/>
                      <w:marTop w:val="0"/>
                      <w:marBottom w:val="0"/>
                      <w:divBdr>
                        <w:top w:val="dotted" w:sz="6" w:space="0" w:color="FEFEFE"/>
                        <w:left w:val="dotted" w:sz="6" w:space="11" w:color="FEFEFE"/>
                        <w:bottom w:val="dotted" w:sz="6" w:space="0" w:color="FEFEFE"/>
                        <w:right w:val="dotted" w:sz="6" w:space="0" w:color="FEFEFE"/>
                      </w:divBdr>
                    </w:div>
                    <w:div w:id="2098089585">
                      <w:marLeft w:val="225"/>
                      <w:marRight w:val="0"/>
                      <w:marTop w:val="0"/>
                      <w:marBottom w:val="0"/>
                      <w:divBdr>
                        <w:top w:val="dotted" w:sz="6" w:space="0" w:color="FEFEFE"/>
                        <w:left w:val="dotted" w:sz="6" w:space="11" w:color="FEFEFE"/>
                        <w:bottom w:val="dotted" w:sz="6" w:space="0" w:color="FEFEFE"/>
                        <w:right w:val="dotted" w:sz="6" w:space="0" w:color="FEFEFE"/>
                      </w:divBdr>
                    </w:div>
                    <w:div w:id="1704206176">
                      <w:marLeft w:val="225"/>
                      <w:marRight w:val="0"/>
                      <w:marTop w:val="0"/>
                      <w:marBottom w:val="0"/>
                      <w:divBdr>
                        <w:top w:val="dotted" w:sz="6" w:space="0" w:color="FEFEFE"/>
                        <w:left w:val="dotted" w:sz="6" w:space="11" w:color="FEFEFE"/>
                        <w:bottom w:val="dotted" w:sz="6" w:space="0" w:color="FEFEFE"/>
                        <w:right w:val="dotted" w:sz="6" w:space="0" w:color="FEFEFE"/>
                      </w:divBdr>
                    </w:div>
                    <w:div w:id="1139222847">
                      <w:marLeft w:val="225"/>
                      <w:marRight w:val="0"/>
                      <w:marTop w:val="0"/>
                      <w:marBottom w:val="0"/>
                      <w:divBdr>
                        <w:top w:val="dotted" w:sz="6" w:space="0" w:color="FEFEFE"/>
                        <w:left w:val="dotted" w:sz="6" w:space="11" w:color="FEFEFE"/>
                        <w:bottom w:val="dotted" w:sz="6" w:space="0" w:color="FEFEFE"/>
                        <w:right w:val="dotted" w:sz="6" w:space="0" w:color="FEFEFE"/>
                      </w:divBdr>
                    </w:div>
                    <w:div w:id="1905792836">
                      <w:marLeft w:val="225"/>
                      <w:marRight w:val="0"/>
                      <w:marTop w:val="0"/>
                      <w:marBottom w:val="0"/>
                      <w:divBdr>
                        <w:top w:val="dotted" w:sz="6" w:space="0" w:color="FEFEFE"/>
                        <w:left w:val="dotted" w:sz="6" w:space="11" w:color="FEFEFE"/>
                        <w:bottom w:val="dotted" w:sz="6" w:space="0" w:color="FEFEFE"/>
                        <w:right w:val="dotted" w:sz="6" w:space="0" w:color="FEFEFE"/>
                      </w:divBdr>
                    </w:div>
                    <w:div w:id="229462085">
                      <w:marLeft w:val="225"/>
                      <w:marRight w:val="0"/>
                      <w:marTop w:val="0"/>
                      <w:marBottom w:val="0"/>
                      <w:divBdr>
                        <w:top w:val="dotted" w:sz="6" w:space="0" w:color="FEFEFE"/>
                        <w:left w:val="dotted" w:sz="6" w:space="11" w:color="FEFEFE"/>
                        <w:bottom w:val="dotted" w:sz="6" w:space="0" w:color="FEFEFE"/>
                        <w:right w:val="dotted" w:sz="6" w:space="0" w:color="FEFEFE"/>
                      </w:divBdr>
                    </w:div>
                    <w:div w:id="206144205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8314369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24330029">
              <w:marLeft w:val="72"/>
              <w:marRight w:val="72"/>
              <w:marTop w:val="72"/>
              <w:marBottom w:val="72"/>
              <w:divBdr>
                <w:top w:val="dotted" w:sz="6" w:space="0" w:color="FEFEFE"/>
                <w:left w:val="dotted" w:sz="6" w:space="0" w:color="FEFEFE"/>
                <w:bottom w:val="dotted" w:sz="6" w:space="0" w:color="FEFEFE"/>
                <w:right w:val="dotted" w:sz="6" w:space="0" w:color="FEFEFE"/>
              </w:divBdr>
            </w:div>
            <w:div w:id="60325354">
              <w:marLeft w:val="72"/>
              <w:marRight w:val="72"/>
              <w:marTop w:val="72"/>
              <w:marBottom w:val="72"/>
              <w:divBdr>
                <w:top w:val="dotted" w:sz="6" w:space="0" w:color="FEFEFE"/>
                <w:left w:val="dotted" w:sz="6" w:space="0" w:color="FEFEFE"/>
                <w:bottom w:val="dotted" w:sz="6" w:space="0" w:color="FEFEFE"/>
                <w:right w:val="dotted" w:sz="6" w:space="0" w:color="FEFEFE"/>
              </w:divBdr>
              <w:divsChild>
                <w:div w:id="858005546">
                  <w:marLeft w:val="225"/>
                  <w:marRight w:val="0"/>
                  <w:marTop w:val="0"/>
                  <w:marBottom w:val="0"/>
                  <w:divBdr>
                    <w:top w:val="dotted" w:sz="6" w:space="0" w:color="FEFEFE"/>
                    <w:left w:val="dotted" w:sz="6" w:space="11" w:color="FEFEFE"/>
                    <w:bottom w:val="dotted" w:sz="6" w:space="0" w:color="FEFEFE"/>
                    <w:right w:val="dotted" w:sz="6" w:space="0" w:color="FEFEFE"/>
                  </w:divBdr>
                </w:div>
                <w:div w:id="1904369042">
                  <w:marLeft w:val="225"/>
                  <w:marRight w:val="0"/>
                  <w:marTop w:val="0"/>
                  <w:marBottom w:val="0"/>
                  <w:divBdr>
                    <w:top w:val="dotted" w:sz="6" w:space="0" w:color="FEFEFE"/>
                    <w:left w:val="dotted" w:sz="6" w:space="11" w:color="FEFEFE"/>
                    <w:bottom w:val="dotted" w:sz="6" w:space="0" w:color="FEFEFE"/>
                    <w:right w:val="dotted" w:sz="6" w:space="0" w:color="FEFEFE"/>
                  </w:divBdr>
                </w:div>
                <w:div w:id="110457595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21187235">
              <w:marLeft w:val="72"/>
              <w:marRight w:val="72"/>
              <w:marTop w:val="72"/>
              <w:marBottom w:val="72"/>
              <w:divBdr>
                <w:top w:val="dotted" w:sz="6" w:space="0" w:color="FEFEFE"/>
                <w:left w:val="dotted" w:sz="6" w:space="0" w:color="FEFEFE"/>
                <w:bottom w:val="dotted" w:sz="6" w:space="0" w:color="FEFEFE"/>
                <w:right w:val="dotted" w:sz="6" w:space="0" w:color="FEFEFE"/>
              </w:divBdr>
              <w:divsChild>
                <w:div w:id="1581910019">
                  <w:marLeft w:val="225"/>
                  <w:marRight w:val="0"/>
                  <w:marTop w:val="0"/>
                  <w:marBottom w:val="0"/>
                  <w:divBdr>
                    <w:top w:val="dotted" w:sz="6" w:space="0" w:color="FEFEFE"/>
                    <w:left w:val="dotted" w:sz="6" w:space="11" w:color="FEFEFE"/>
                    <w:bottom w:val="dotted" w:sz="6" w:space="0" w:color="FEFEFE"/>
                    <w:right w:val="dotted" w:sz="6" w:space="0" w:color="FEFEFE"/>
                  </w:divBdr>
                  <w:divsChild>
                    <w:div w:id="40056108">
                      <w:marLeft w:val="288"/>
                      <w:marRight w:val="72"/>
                      <w:marTop w:val="72"/>
                      <w:marBottom w:val="72"/>
                      <w:divBdr>
                        <w:top w:val="dotted" w:sz="6" w:space="0" w:color="FEFEFE"/>
                        <w:left w:val="dotted" w:sz="6" w:space="0" w:color="FEFEFE"/>
                        <w:bottom w:val="dotted" w:sz="6" w:space="0" w:color="FEFEFE"/>
                        <w:right w:val="dotted" w:sz="6" w:space="0" w:color="FEFEFE"/>
                      </w:divBdr>
                      <w:divsChild>
                        <w:div w:id="3959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98577">
                  <w:marLeft w:val="225"/>
                  <w:marRight w:val="0"/>
                  <w:marTop w:val="0"/>
                  <w:marBottom w:val="0"/>
                  <w:divBdr>
                    <w:top w:val="dotted" w:sz="6" w:space="0" w:color="FEFEFE"/>
                    <w:left w:val="dotted" w:sz="6" w:space="11" w:color="FEFEFE"/>
                    <w:bottom w:val="dotted" w:sz="6" w:space="0" w:color="FEFEFE"/>
                    <w:right w:val="dotted" w:sz="6" w:space="0" w:color="FEFEFE"/>
                  </w:divBdr>
                  <w:divsChild>
                    <w:div w:id="988171490">
                      <w:marLeft w:val="288"/>
                      <w:marRight w:val="72"/>
                      <w:marTop w:val="72"/>
                      <w:marBottom w:val="72"/>
                      <w:divBdr>
                        <w:top w:val="dotted" w:sz="6" w:space="0" w:color="FEFEFE"/>
                        <w:left w:val="dotted" w:sz="6" w:space="0" w:color="FEFEFE"/>
                        <w:bottom w:val="dotted" w:sz="6" w:space="0" w:color="FEFEFE"/>
                        <w:right w:val="dotted" w:sz="6" w:space="0" w:color="FEFEFE"/>
                      </w:divBdr>
                      <w:divsChild>
                        <w:div w:id="200169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4824">
                  <w:marLeft w:val="225"/>
                  <w:marRight w:val="0"/>
                  <w:marTop w:val="0"/>
                  <w:marBottom w:val="0"/>
                  <w:divBdr>
                    <w:top w:val="dotted" w:sz="6" w:space="0" w:color="FEFEFE"/>
                    <w:left w:val="dotted" w:sz="6" w:space="11" w:color="FEFEFE"/>
                    <w:bottom w:val="dotted" w:sz="6" w:space="0" w:color="FEFEFE"/>
                    <w:right w:val="dotted" w:sz="6" w:space="0" w:color="FEFEFE"/>
                  </w:divBdr>
                  <w:divsChild>
                    <w:div w:id="1262254116">
                      <w:marLeft w:val="225"/>
                      <w:marRight w:val="0"/>
                      <w:marTop w:val="0"/>
                      <w:marBottom w:val="0"/>
                      <w:divBdr>
                        <w:top w:val="dotted" w:sz="6" w:space="0" w:color="FEFEFE"/>
                        <w:left w:val="dotted" w:sz="6" w:space="11" w:color="FEFEFE"/>
                        <w:bottom w:val="dotted" w:sz="6" w:space="0" w:color="FEFEFE"/>
                        <w:right w:val="dotted" w:sz="6" w:space="0" w:color="FEFEFE"/>
                      </w:divBdr>
                    </w:div>
                    <w:div w:id="76418199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0869759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855074167">
          <w:marLeft w:val="72"/>
          <w:marRight w:val="72"/>
          <w:marTop w:val="72"/>
          <w:marBottom w:val="72"/>
          <w:divBdr>
            <w:top w:val="dotted" w:sz="6" w:space="0" w:color="FEFEFE"/>
            <w:left w:val="dotted" w:sz="6" w:space="0" w:color="FEFEFE"/>
            <w:bottom w:val="dotted" w:sz="6" w:space="0" w:color="FEFEFE"/>
            <w:right w:val="dotted" w:sz="6" w:space="0" w:color="FEFEFE"/>
          </w:divBdr>
          <w:divsChild>
            <w:div w:id="843252049">
              <w:marLeft w:val="72"/>
              <w:marRight w:val="72"/>
              <w:marTop w:val="72"/>
              <w:marBottom w:val="72"/>
              <w:divBdr>
                <w:top w:val="dotted" w:sz="6" w:space="0" w:color="FEFEFE"/>
                <w:left w:val="dotted" w:sz="6" w:space="0" w:color="FEFEFE"/>
                <w:bottom w:val="dotted" w:sz="6" w:space="0" w:color="FEFEFE"/>
                <w:right w:val="dotted" w:sz="6" w:space="0" w:color="FEFEFE"/>
              </w:divBdr>
              <w:divsChild>
                <w:div w:id="1738627310">
                  <w:marLeft w:val="72"/>
                  <w:marRight w:val="72"/>
                  <w:marTop w:val="72"/>
                  <w:marBottom w:val="72"/>
                  <w:divBdr>
                    <w:top w:val="dotted" w:sz="6" w:space="0" w:color="FEFEFE"/>
                    <w:left w:val="dotted" w:sz="6" w:space="0" w:color="FEFEFE"/>
                    <w:bottom w:val="dotted" w:sz="6" w:space="0" w:color="FEFEFE"/>
                    <w:right w:val="dotted" w:sz="6" w:space="0" w:color="FEFEFE"/>
                  </w:divBdr>
                  <w:divsChild>
                    <w:div w:id="404913191">
                      <w:marLeft w:val="225"/>
                      <w:marRight w:val="0"/>
                      <w:marTop w:val="0"/>
                      <w:marBottom w:val="0"/>
                      <w:divBdr>
                        <w:top w:val="dotted" w:sz="6" w:space="0" w:color="FEFEFE"/>
                        <w:left w:val="dotted" w:sz="6" w:space="11" w:color="FEFEFE"/>
                        <w:bottom w:val="dotted" w:sz="6" w:space="0" w:color="FEFEFE"/>
                        <w:right w:val="dotted" w:sz="6" w:space="0" w:color="FEFEFE"/>
                      </w:divBdr>
                    </w:div>
                    <w:div w:id="138420127">
                      <w:marLeft w:val="225"/>
                      <w:marRight w:val="0"/>
                      <w:marTop w:val="0"/>
                      <w:marBottom w:val="0"/>
                      <w:divBdr>
                        <w:top w:val="dotted" w:sz="6" w:space="0" w:color="FEFEFE"/>
                        <w:left w:val="dotted" w:sz="6" w:space="11" w:color="FEFEFE"/>
                        <w:bottom w:val="dotted" w:sz="6" w:space="0" w:color="FEFEFE"/>
                        <w:right w:val="dotted" w:sz="6" w:space="0" w:color="FEFEFE"/>
                      </w:divBdr>
                    </w:div>
                    <w:div w:id="512577356">
                      <w:marLeft w:val="225"/>
                      <w:marRight w:val="0"/>
                      <w:marTop w:val="0"/>
                      <w:marBottom w:val="0"/>
                      <w:divBdr>
                        <w:top w:val="dotted" w:sz="6" w:space="0" w:color="FEFEFE"/>
                        <w:left w:val="dotted" w:sz="6" w:space="11" w:color="FEFEFE"/>
                        <w:bottom w:val="dotted" w:sz="6" w:space="0" w:color="FEFEFE"/>
                        <w:right w:val="dotted" w:sz="6" w:space="0" w:color="FEFEFE"/>
                      </w:divBdr>
                    </w:div>
                    <w:div w:id="121611852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62271218">
                  <w:marLeft w:val="72"/>
                  <w:marRight w:val="72"/>
                  <w:marTop w:val="72"/>
                  <w:marBottom w:val="72"/>
                  <w:divBdr>
                    <w:top w:val="dotted" w:sz="6" w:space="0" w:color="FEFEFE"/>
                    <w:left w:val="dotted" w:sz="6" w:space="0" w:color="FEFEFE"/>
                    <w:bottom w:val="dotted" w:sz="6" w:space="0" w:color="FEFEFE"/>
                    <w:right w:val="dotted" w:sz="6" w:space="0" w:color="FEFEFE"/>
                  </w:divBdr>
                </w:div>
                <w:div w:id="29913809">
                  <w:marLeft w:val="72"/>
                  <w:marRight w:val="72"/>
                  <w:marTop w:val="72"/>
                  <w:marBottom w:val="72"/>
                  <w:divBdr>
                    <w:top w:val="dotted" w:sz="6" w:space="0" w:color="FEFEFE"/>
                    <w:left w:val="dotted" w:sz="6" w:space="0" w:color="FEFEFE"/>
                    <w:bottom w:val="dotted" w:sz="6" w:space="0" w:color="FEFEFE"/>
                    <w:right w:val="dotted" w:sz="6" w:space="0" w:color="FEFEFE"/>
                  </w:divBdr>
                  <w:divsChild>
                    <w:div w:id="676226917">
                      <w:marLeft w:val="225"/>
                      <w:marRight w:val="0"/>
                      <w:marTop w:val="0"/>
                      <w:marBottom w:val="0"/>
                      <w:divBdr>
                        <w:top w:val="dotted" w:sz="6" w:space="0" w:color="FEFEFE"/>
                        <w:left w:val="dotted" w:sz="6" w:space="11" w:color="FEFEFE"/>
                        <w:bottom w:val="dotted" w:sz="6" w:space="0" w:color="FEFEFE"/>
                        <w:right w:val="dotted" w:sz="6" w:space="0" w:color="FEFEFE"/>
                      </w:divBdr>
                    </w:div>
                    <w:div w:id="562907180">
                      <w:marLeft w:val="225"/>
                      <w:marRight w:val="0"/>
                      <w:marTop w:val="0"/>
                      <w:marBottom w:val="0"/>
                      <w:divBdr>
                        <w:top w:val="dotted" w:sz="6" w:space="0" w:color="FEFEFE"/>
                        <w:left w:val="dotted" w:sz="6" w:space="11" w:color="FEFEFE"/>
                        <w:bottom w:val="dotted" w:sz="6" w:space="0" w:color="FEFEFE"/>
                        <w:right w:val="dotted" w:sz="6" w:space="0" w:color="FEFEFE"/>
                      </w:divBdr>
                    </w:div>
                    <w:div w:id="1607690952">
                      <w:marLeft w:val="225"/>
                      <w:marRight w:val="0"/>
                      <w:marTop w:val="0"/>
                      <w:marBottom w:val="0"/>
                      <w:divBdr>
                        <w:top w:val="dotted" w:sz="6" w:space="0" w:color="FEFEFE"/>
                        <w:left w:val="dotted" w:sz="6" w:space="11" w:color="FEFEFE"/>
                        <w:bottom w:val="dotted" w:sz="6" w:space="0" w:color="FEFEFE"/>
                        <w:right w:val="dotted" w:sz="6" w:space="0" w:color="FEFEFE"/>
                      </w:divBdr>
                    </w:div>
                    <w:div w:id="1832287474">
                      <w:marLeft w:val="225"/>
                      <w:marRight w:val="0"/>
                      <w:marTop w:val="0"/>
                      <w:marBottom w:val="0"/>
                      <w:divBdr>
                        <w:top w:val="dotted" w:sz="6" w:space="0" w:color="FEFEFE"/>
                        <w:left w:val="dotted" w:sz="6" w:space="11" w:color="FEFEFE"/>
                        <w:bottom w:val="dotted" w:sz="6" w:space="0" w:color="FEFEFE"/>
                        <w:right w:val="dotted" w:sz="6" w:space="0" w:color="FEFEFE"/>
                      </w:divBdr>
                      <w:divsChild>
                        <w:div w:id="1480610594">
                          <w:marLeft w:val="288"/>
                          <w:marRight w:val="72"/>
                          <w:marTop w:val="72"/>
                          <w:marBottom w:val="72"/>
                          <w:divBdr>
                            <w:top w:val="dotted" w:sz="6" w:space="0" w:color="FEFEFE"/>
                            <w:left w:val="dotted" w:sz="6" w:space="0" w:color="FEFEFE"/>
                            <w:bottom w:val="dotted" w:sz="6" w:space="0" w:color="FEFEFE"/>
                            <w:right w:val="dotted" w:sz="6" w:space="0" w:color="FEFEFE"/>
                          </w:divBdr>
                          <w:divsChild>
                            <w:div w:id="264117199">
                              <w:marLeft w:val="0"/>
                              <w:marRight w:val="0"/>
                              <w:marTop w:val="0"/>
                              <w:marBottom w:val="0"/>
                              <w:divBdr>
                                <w:top w:val="none" w:sz="0" w:space="0" w:color="auto"/>
                                <w:left w:val="none" w:sz="0" w:space="0" w:color="auto"/>
                                <w:bottom w:val="none" w:sz="0" w:space="0" w:color="auto"/>
                                <w:right w:val="none" w:sz="0" w:space="0" w:color="auto"/>
                              </w:divBdr>
                            </w:div>
                          </w:divsChild>
                        </w:div>
                        <w:div w:id="1556045114">
                          <w:marLeft w:val="225"/>
                          <w:marRight w:val="0"/>
                          <w:marTop w:val="0"/>
                          <w:marBottom w:val="0"/>
                          <w:divBdr>
                            <w:top w:val="dotted" w:sz="6" w:space="0" w:color="FEFEFE"/>
                            <w:left w:val="dotted" w:sz="6" w:space="11" w:color="FEFEFE"/>
                            <w:bottom w:val="dotted" w:sz="6" w:space="0" w:color="FEFEFE"/>
                            <w:right w:val="dotted" w:sz="6" w:space="0" w:color="FEFEFE"/>
                          </w:divBdr>
                        </w:div>
                        <w:div w:id="306515109">
                          <w:marLeft w:val="225"/>
                          <w:marRight w:val="0"/>
                          <w:marTop w:val="0"/>
                          <w:marBottom w:val="0"/>
                          <w:divBdr>
                            <w:top w:val="dotted" w:sz="6" w:space="0" w:color="FEFEFE"/>
                            <w:left w:val="dotted" w:sz="6" w:space="11" w:color="FEFEFE"/>
                            <w:bottom w:val="dotted" w:sz="6" w:space="0" w:color="FEFEFE"/>
                            <w:right w:val="dotted" w:sz="6" w:space="0" w:color="FEFEFE"/>
                          </w:divBdr>
                        </w:div>
                        <w:div w:id="803162146">
                          <w:marLeft w:val="225"/>
                          <w:marRight w:val="0"/>
                          <w:marTop w:val="0"/>
                          <w:marBottom w:val="0"/>
                          <w:divBdr>
                            <w:top w:val="dotted" w:sz="6" w:space="0" w:color="FEFEFE"/>
                            <w:left w:val="dotted" w:sz="6" w:space="11" w:color="FEFEFE"/>
                            <w:bottom w:val="dotted" w:sz="6" w:space="0" w:color="FEFEFE"/>
                            <w:right w:val="dotted" w:sz="6" w:space="0" w:color="FEFEFE"/>
                          </w:divBdr>
                        </w:div>
                        <w:div w:id="1360199922">
                          <w:marLeft w:val="225"/>
                          <w:marRight w:val="0"/>
                          <w:marTop w:val="0"/>
                          <w:marBottom w:val="0"/>
                          <w:divBdr>
                            <w:top w:val="dotted" w:sz="6" w:space="0" w:color="FEFEFE"/>
                            <w:left w:val="dotted" w:sz="6" w:space="11" w:color="FEFEFE"/>
                            <w:bottom w:val="dotted" w:sz="6" w:space="0" w:color="FEFEFE"/>
                            <w:right w:val="dotted" w:sz="6" w:space="0" w:color="FEFEFE"/>
                          </w:divBdr>
                        </w:div>
                        <w:div w:id="1162156748">
                          <w:marLeft w:val="225"/>
                          <w:marRight w:val="0"/>
                          <w:marTop w:val="0"/>
                          <w:marBottom w:val="0"/>
                          <w:divBdr>
                            <w:top w:val="dotted" w:sz="6" w:space="0" w:color="FEFEFE"/>
                            <w:left w:val="dotted" w:sz="6" w:space="11" w:color="FEFEFE"/>
                            <w:bottom w:val="dotted" w:sz="6" w:space="0" w:color="FEFEFE"/>
                            <w:right w:val="dotted" w:sz="6" w:space="0" w:color="FEFEFE"/>
                          </w:divBdr>
                        </w:div>
                        <w:div w:id="213666258">
                          <w:marLeft w:val="225"/>
                          <w:marRight w:val="0"/>
                          <w:marTop w:val="0"/>
                          <w:marBottom w:val="0"/>
                          <w:divBdr>
                            <w:top w:val="dotted" w:sz="6" w:space="0" w:color="FEFEFE"/>
                            <w:left w:val="dotted" w:sz="6" w:space="11" w:color="FEFEFE"/>
                            <w:bottom w:val="dotted" w:sz="6" w:space="0" w:color="FEFEFE"/>
                            <w:right w:val="dotted" w:sz="6" w:space="0" w:color="FEFEFE"/>
                          </w:divBdr>
                        </w:div>
                        <w:div w:id="666909304">
                          <w:marLeft w:val="225"/>
                          <w:marRight w:val="0"/>
                          <w:marTop w:val="0"/>
                          <w:marBottom w:val="0"/>
                          <w:divBdr>
                            <w:top w:val="dotted" w:sz="6" w:space="0" w:color="FEFEFE"/>
                            <w:left w:val="dotted" w:sz="6" w:space="11" w:color="FEFEFE"/>
                            <w:bottom w:val="dotted" w:sz="6" w:space="0" w:color="FEFEFE"/>
                            <w:right w:val="dotted" w:sz="6" w:space="0" w:color="FEFEFE"/>
                          </w:divBdr>
                        </w:div>
                        <w:div w:id="818114625">
                          <w:marLeft w:val="225"/>
                          <w:marRight w:val="0"/>
                          <w:marTop w:val="0"/>
                          <w:marBottom w:val="0"/>
                          <w:divBdr>
                            <w:top w:val="dotted" w:sz="6" w:space="0" w:color="FEFEFE"/>
                            <w:left w:val="dotted" w:sz="6" w:space="11" w:color="FEFEFE"/>
                            <w:bottom w:val="dotted" w:sz="6" w:space="0" w:color="FEFEFE"/>
                            <w:right w:val="dotted" w:sz="6" w:space="0" w:color="FEFEFE"/>
                          </w:divBdr>
                        </w:div>
                        <w:div w:id="466242598">
                          <w:marLeft w:val="225"/>
                          <w:marRight w:val="0"/>
                          <w:marTop w:val="0"/>
                          <w:marBottom w:val="0"/>
                          <w:divBdr>
                            <w:top w:val="dotted" w:sz="6" w:space="0" w:color="FEFEFE"/>
                            <w:left w:val="dotted" w:sz="6" w:space="11" w:color="FEFEFE"/>
                            <w:bottom w:val="dotted" w:sz="6" w:space="0" w:color="FEFEFE"/>
                            <w:right w:val="dotted" w:sz="6" w:space="0" w:color="FEFEFE"/>
                          </w:divBdr>
                        </w:div>
                        <w:div w:id="1822308922">
                          <w:marLeft w:val="225"/>
                          <w:marRight w:val="0"/>
                          <w:marTop w:val="0"/>
                          <w:marBottom w:val="0"/>
                          <w:divBdr>
                            <w:top w:val="dotted" w:sz="6" w:space="0" w:color="FEFEFE"/>
                            <w:left w:val="dotted" w:sz="6" w:space="11" w:color="FEFEFE"/>
                            <w:bottom w:val="dotted" w:sz="6" w:space="0" w:color="FEFEFE"/>
                            <w:right w:val="dotted" w:sz="6" w:space="0" w:color="FEFEFE"/>
                          </w:divBdr>
                        </w:div>
                        <w:div w:id="1858887672">
                          <w:marLeft w:val="225"/>
                          <w:marRight w:val="0"/>
                          <w:marTop w:val="0"/>
                          <w:marBottom w:val="0"/>
                          <w:divBdr>
                            <w:top w:val="dotted" w:sz="6" w:space="0" w:color="FEFEFE"/>
                            <w:left w:val="dotted" w:sz="6" w:space="11" w:color="FEFEFE"/>
                            <w:bottom w:val="dotted" w:sz="6" w:space="0" w:color="FEFEFE"/>
                            <w:right w:val="dotted" w:sz="6" w:space="0" w:color="FEFEFE"/>
                          </w:divBdr>
                        </w:div>
                        <w:div w:id="1598370714">
                          <w:marLeft w:val="225"/>
                          <w:marRight w:val="0"/>
                          <w:marTop w:val="0"/>
                          <w:marBottom w:val="0"/>
                          <w:divBdr>
                            <w:top w:val="dotted" w:sz="6" w:space="0" w:color="FEFEFE"/>
                            <w:left w:val="dotted" w:sz="6" w:space="11" w:color="FEFEFE"/>
                            <w:bottom w:val="dotted" w:sz="6" w:space="0" w:color="FEFEFE"/>
                            <w:right w:val="dotted" w:sz="6" w:space="0" w:color="FEFEFE"/>
                          </w:divBdr>
                        </w:div>
                        <w:div w:id="525796325">
                          <w:marLeft w:val="225"/>
                          <w:marRight w:val="0"/>
                          <w:marTop w:val="0"/>
                          <w:marBottom w:val="0"/>
                          <w:divBdr>
                            <w:top w:val="dotted" w:sz="6" w:space="0" w:color="FEFEFE"/>
                            <w:left w:val="dotted" w:sz="6" w:space="11" w:color="FEFEFE"/>
                            <w:bottom w:val="dotted" w:sz="6" w:space="0" w:color="FEFEFE"/>
                            <w:right w:val="dotted" w:sz="6" w:space="0" w:color="FEFEFE"/>
                          </w:divBdr>
                        </w:div>
                        <w:div w:id="500511270">
                          <w:marLeft w:val="225"/>
                          <w:marRight w:val="0"/>
                          <w:marTop w:val="0"/>
                          <w:marBottom w:val="0"/>
                          <w:divBdr>
                            <w:top w:val="dotted" w:sz="6" w:space="0" w:color="FEFEFE"/>
                            <w:left w:val="dotted" w:sz="6" w:space="11" w:color="FEFEFE"/>
                            <w:bottom w:val="dotted" w:sz="6" w:space="0" w:color="FEFEFE"/>
                            <w:right w:val="dotted" w:sz="6" w:space="0" w:color="FEFEFE"/>
                          </w:divBdr>
                          <w:divsChild>
                            <w:div w:id="1131482334">
                              <w:marLeft w:val="288"/>
                              <w:marRight w:val="72"/>
                              <w:marTop w:val="72"/>
                              <w:marBottom w:val="72"/>
                              <w:divBdr>
                                <w:top w:val="dotted" w:sz="6" w:space="0" w:color="FEFEFE"/>
                                <w:left w:val="dotted" w:sz="6" w:space="0" w:color="FEFEFE"/>
                                <w:bottom w:val="dotted" w:sz="6" w:space="0" w:color="FEFEFE"/>
                                <w:right w:val="dotted" w:sz="6" w:space="0" w:color="FEFEFE"/>
                              </w:divBdr>
                              <w:divsChild>
                                <w:div w:id="17933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430">
                          <w:marLeft w:val="225"/>
                          <w:marRight w:val="0"/>
                          <w:marTop w:val="0"/>
                          <w:marBottom w:val="0"/>
                          <w:divBdr>
                            <w:top w:val="dotted" w:sz="6" w:space="0" w:color="FEFEFE"/>
                            <w:left w:val="dotted" w:sz="6" w:space="11" w:color="FEFEFE"/>
                            <w:bottom w:val="dotted" w:sz="6" w:space="0" w:color="FEFEFE"/>
                            <w:right w:val="dotted" w:sz="6" w:space="0" w:color="FEFEFE"/>
                          </w:divBdr>
                        </w:div>
                        <w:div w:id="1791240498">
                          <w:marLeft w:val="225"/>
                          <w:marRight w:val="0"/>
                          <w:marTop w:val="0"/>
                          <w:marBottom w:val="0"/>
                          <w:divBdr>
                            <w:top w:val="dotted" w:sz="6" w:space="0" w:color="FEFEFE"/>
                            <w:left w:val="dotted" w:sz="6" w:space="11" w:color="FEFEFE"/>
                            <w:bottom w:val="dotted" w:sz="6" w:space="0" w:color="FEFEFE"/>
                            <w:right w:val="dotted" w:sz="6" w:space="0" w:color="FEFEFE"/>
                          </w:divBdr>
                        </w:div>
                        <w:div w:id="1866862663">
                          <w:marLeft w:val="225"/>
                          <w:marRight w:val="0"/>
                          <w:marTop w:val="0"/>
                          <w:marBottom w:val="0"/>
                          <w:divBdr>
                            <w:top w:val="dotted" w:sz="6" w:space="0" w:color="FEFEFE"/>
                            <w:left w:val="dotted" w:sz="6" w:space="11" w:color="FEFEFE"/>
                            <w:bottom w:val="dotted" w:sz="6" w:space="0" w:color="FEFEFE"/>
                            <w:right w:val="dotted" w:sz="6" w:space="0" w:color="FEFEFE"/>
                          </w:divBdr>
                        </w:div>
                        <w:div w:id="1697569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7675911">
                      <w:marLeft w:val="225"/>
                      <w:marRight w:val="0"/>
                      <w:marTop w:val="0"/>
                      <w:marBottom w:val="0"/>
                      <w:divBdr>
                        <w:top w:val="dotted" w:sz="6" w:space="0" w:color="FEFEFE"/>
                        <w:left w:val="dotted" w:sz="6" w:space="11" w:color="FEFEFE"/>
                        <w:bottom w:val="dotted" w:sz="6" w:space="0" w:color="FEFEFE"/>
                        <w:right w:val="dotted" w:sz="6" w:space="0" w:color="FEFEFE"/>
                      </w:divBdr>
                    </w:div>
                    <w:div w:id="187492517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58634379">
                  <w:marLeft w:val="72"/>
                  <w:marRight w:val="72"/>
                  <w:marTop w:val="72"/>
                  <w:marBottom w:val="72"/>
                  <w:divBdr>
                    <w:top w:val="dotted" w:sz="6" w:space="0" w:color="FEFEFE"/>
                    <w:left w:val="dotted" w:sz="6" w:space="0" w:color="FEFEFE"/>
                    <w:bottom w:val="dotted" w:sz="6" w:space="0" w:color="FEFEFE"/>
                    <w:right w:val="dotted" w:sz="6" w:space="0" w:color="FEFEFE"/>
                  </w:divBdr>
                  <w:divsChild>
                    <w:div w:id="1468088739">
                      <w:marLeft w:val="225"/>
                      <w:marRight w:val="0"/>
                      <w:marTop w:val="0"/>
                      <w:marBottom w:val="0"/>
                      <w:divBdr>
                        <w:top w:val="dotted" w:sz="6" w:space="0" w:color="FEFEFE"/>
                        <w:left w:val="dotted" w:sz="6" w:space="11" w:color="FEFEFE"/>
                        <w:bottom w:val="dotted" w:sz="6" w:space="0" w:color="FEFEFE"/>
                        <w:right w:val="dotted" w:sz="6" w:space="0" w:color="FEFEFE"/>
                      </w:divBdr>
                    </w:div>
                    <w:div w:id="77405950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10840080">
                  <w:marLeft w:val="72"/>
                  <w:marRight w:val="72"/>
                  <w:marTop w:val="72"/>
                  <w:marBottom w:val="72"/>
                  <w:divBdr>
                    <w:top w:val="dotted" w:sz="6" w:space="0" w:color="FEFEFE"/>
                    <w:left w:val="dotted" w:sz="6" w:space="0" w:color="FEFEFE"/>
                    <w:bottom w:val="dotted" w:sz="6" w:space="0" w:color="FEFEFE"/>
                    <w:right w:val="dotted" w:sz="6" w:space="0" w:color="FEFEFE"/>
                  </w:divBdr>
                  <w:divsChild>
                    <w:div w:id="2109040518">
                      <w:marLeft w:val="225"/>
                      <w:marRight w:val="0"/>
                      <w:marTop w:val="0"/>
                      <w:marBottom w:val="0"/>
                      <w:divBdr>
                        <w:top w:val="dotted" w:sz="6" w:space="0" w:color="FEFEFE"/>
                        <w:left w:val="dotted" w:sz="6" w:space="11" w:color="FEFEFE"/>
                        <w:bottom w:val="dotted" w:sz="6" w:space="0" w:color="FEFEFE"/>
                        <w:right w:val="dotted" w:sz="6" w:space="0" w:color="FEFEFE"/>
                      </w:divBdr>
                    </w:div>
                    <w:div w:id="1537084742">
                      <w:marLeft w:val="225"/>
                      <w:marRight w:val="0"/>
                      <w:marTop w:val="0"/>
                      <w:marBottom w:val="0"/>
                      <w:divBdr>
                        <w:top w:val="dotted" w:sz="6" w:space="0" w:color="FEFEFE"/>
                        <w:left w:val="dotted" w:sz="6" w:space="11" w:color="FEFEFE"/>
                        <w:bottom w:val="dotted" w:sz="6" w:space="0" w:color="FEFEFE"/>
                        <w:right w:val="dotted" w:sz="6" w:space="0" w:color="FEFEFE"/>
                      </w:divBdr>
                      <w:divsChild>
                        <w:div w:id="716509569">
                          <w:marLeft w:val="225"/>
                          <w:marRight w:val="0"/>
                          <w:marTop w:val="0"/>
                          <w:marBottom w:val="0"/>
                          <w:divBdr>
                            <w:top w:val="dotted" w:sz="6" w:space="0" w:color="FEFEFE"/>
                            <w:left w:val="dotted" w:sz="6" w:space="11" w:color="FEFEFE"/>
                            <w:bottom w:val="dotted" w:sz="6" w:space="0" w:color="FEFEFE"/>
                            <w:right w:val="dotted" w:sz="6" w:space="0" w:color="FEFEFE"/>
                          </w:divBdr>
                        </w:div>
                        <w:div w:id="7374360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60219765">
                      <w:marLeft w:val="225"/>
                      <w:marRight w:val="0"/>
                      <w:marTop w:val="0"/>
                      <w:marBottom w:val="0"/>
                      <w:divBdr>
                        <w:top w:val="dotted" w:sz="6" w:space="0" w:color="FEFEFE"/>
                        <w:left w:val="dotted" w:sz="6" w:space="11" w:color="FEFEFE"/>
                        <w:bottom w:val="dotted" w:sz="6" w:space="0" w:color="FEFEFE"/>
                        <w:right w:val="dotted" w:sz="6" w:space="0" w:color="FEFEFE"/>
                      </w:divBdr>
                    </w:div>
                    <w:div w:id="1185634069">
                      <w:marLeft w:val="225"/>
                      <w:marRight w:val="0"/>
                      <w:marTop w:val="0"/>
                      <w:marBottom w:val="0"/>
                      <w:divBdr>
                        <w:top w:val="dotted" w:sz="6" w:space="0" w:color="FEFEFE"/>
                        <w:left w:val="dotted" w:sz="6" w:space="11" w:color="FEFEFE"/>
                        <w:bottom w:val="dotted" w:sz="6" w:space="0" w:color="FEFEFE"/>
                        <w:right w:val="dotted" w:sz="6" w:space="0" w:color="FEFEFE"/>
                      </w:divBdr>
                      <w:divsChild>
                        <w:div w:id="820077593">
                          <w:marLeft w:val="288"/>
                          <w:marRight w:val="72"/>
                          <w:marTop w:val="72"/>
                          <w:marBottom w:val="72"/>
                          <w:divBdr>
                            <w:top w:val="dotted" w:sz="6" w:space="0" w:color="FEFEFE"/>
                            <w:left w:val="dotted" w:sz="6" w:space="0" w:color="FEFEFE"/>
                            <w:bottom w:val="dotted" w:sz="6" w:space="0" w:color="FEFEFE"/>
                            <w:right w:val="dotted" w:sz="6" w:space="0" w:color="FEFEFE"/>
                          </w:divBdr>
                          <w:divsChild>
                            <w:div w:id="139338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28207">
                      <w:marLeft w:val="225"/>
                      <w:marRight w:val="0"/>
                      <w:marTop w:val="0"/>
                      <w:marBottom w:val="0"/>
                      <w:divBdr>
                        <w:top w:val="dotted" w:sz="6" w:space="0" w:color="FEFEFE"/>
                        <w:left w:val="dotted" w:sz="6" w:space="11" w:color="FEFEFE"/>
                        <w:bottom w:val="dotted" w:sz="6" w:space="0" w:color="FEFEFE"/>
                        <w:right w:val="dotted" w:sz="6" w:space="0" w:color="FEFEFE"/>
                      </w:divBdr>
                    </w:div>
                    <w:div w:id="194577178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40513624">
                  <w:marLeft w:val="72"/>
                  <w:marRight w:val="72"/>
                  <w:marTop w:val="72"/>
                  <w:marBottom w:val="72"/>
                  <w:divBdr>
                    <w:top w:val="dotted" w:sz="6" w:space="0" w:color="FEFEFE"/>
                    <w:left w:val="dotted" w:sz="6" w:space="0" w:color="FEFEFE"/>
                    <w:bottom w:val="dotted" w:sz="6" w:space="0" w:color="FEFEFE"/>
                    <w:right w:val="dotted" w:sz="6" w:space="0" w:color="FEFEFE"/>
                  </w:divBdr>
                </w:div>
                <w:div w:id="1614824479">
                  <w:marLeft w:val="72"/>
                  <w:marRight w:val="72"/>
                  <w:marTop w:val="72"/>
                  <w:marBottom w:val="72"/>
                  <w:divBdr>
                    <w:top w:val="dotted" w:sz="6" w:space="0" w:color="FEFEFE"/>
                    <w:left w:val="dotted" w:sz="6" w:space="0" w:color="FEFEFE"/>
                    <w:bottom w:val="dotted" w:sz="6" w:space="0" w:color="FEFEFE"/>
                    <w:right w:val="dotted" w:sz="6" w:space="0" w:color="FEFEFE"/>
                  </w:divBdr>
                </w:div>
                <w:div w:id="1726947344">
                  <w:marLeft w:val="72"/>
                  <w:marRight w:val="72"/>
                  <w:marTop w:val="72"/>
                  <w:marBottom w:val="72"/>
                  <w:divBdr>
                    <w:top w:val="dotted" w:sz="6" w:space="0" w:color="FEFEFE"/>
                    <w:left w:val="dotted" w:sz="6" w:space="0" w:color="FEFEFE"/>
                    <w:bottom w:val="dotted" w:sz="6" w:space="0" w:color="FEFEFE"/>
                    <w:right w:val="dotted" w:sz="6" w:space="0" w:color="FEFEFE"/>
                  </w:divBdr>
                </w:div>
                <w:div w:id="1957561268">
                  <w:marLeft w:val="72"/>
                  <w:marRight w:val="72"/>
                  <w:marTop w:val="72"/>
                  <w:marBottom w:val="72"/>
                  <w:divBdr>
                    <w:top w:val="dotted" w:sz="6" w:space="0" w:color="FEFEFE"/>
                    <w:left w:val="dotted" w:sz="6" w:space="0" w:color="FEFEFE"/>
                    <w:bottom w:val="dotted" w:sz="6" w:space="0" w:color="FEFEFE"/>
                    <w:right w:val="dotted" w:sz="6" w:space="0" w:color="FEFEFE"/>
                  </w:divBdr>
                  <w:divsChild>
                    <w:div w:id="948660746">
                      <w:marLeft w:val="225"/>
                      <w:marRight w:val="0"/>
                      <w:marTop w:val="0"/>
                      <w:marBottom w:val="0"/>
                      <w:divBdr>
                        <w:top w:val="dotted" w:sz="6" w:space="0" w:color="FEFEFE"/>
                        <w:left w:val="dotted" w:sz="6" w:space="11" w:color="FEFEFE"/>
                        <w:bottom w:val="dotted" w:sz="6" w:space="0" w:color="FEFEFE"/>
                        <w:right w:val="dotted" w:sz="6" w:space="0" w:color="FEFEFE"/>
                      </w:divBdr>
                      <w:divsChild>
                        <w:div w:id="344598656">
                          <w:marLeft w:val="0"/>
                          <w:marRight w:val="0"/>
                          <w:marTop w:val="0"/>
                          <w:marBottom w:val="0"/>
                          <w:divBdr>
                            <w:top w:val="dotted" w:sz="6" w:space="0" w:color="FEFEFE"/>
                            <w:left w:val="dotted" w:sz="6" w:space="19" w:color="FEFEFE"/>
                            <w:bottom w:val="dotted" w:sz="6" w:space="0" w:color="FEFEFE"/>
                            <w:right w:val="dotted" w:sz="6" w:space="0" w:color="FEFEFE"/>
                          </w:divBdr>
                        </w:div>
                        <w:div w:id="1303198584">
                          <w:marLeft w:val="0"/>
                          <w:marRight w:val="0"/>
                          <w:marTop w:val="0"/>
                          <w:marBottom w:val="0"/>
                          <w:divBdr>
                            <w:top w:val="dotted" w:sz="6" w:space="0" w:color="FEFEFE"/>
                            <w:left w:val="dotted" w:sz="6" w:space="19" w:color="FEFEFE"/>
                            <w:bottom w:val="dotted" w:sz="6" w:space="0" w:color="FEFEFE"/>
                            <w:right w:val="dotted" w:sz="6" w:space="0" w:color="FEFEFE"/>
                          </w:divBdr>
                        </w:div>
                        <w:div w:id="40059014">
                          <w:marLeft w:val="0"/>
                          <w:marRight w:val="0"/>
                          <w:marTop w:val="0"/>
                          <w:marBottom w:val="0"/>
                          <w:divBdr>
                            <w:top w:val="dotted" w:sz="6" w:space="0" w:color="FEFEFE"/>
                            <w:left w:val="dotted" w:sz="6" w:space="19" w:color="FEFEFE"/>
                            <w:bottom w:val="dotted" w:sz="6" w:space="0" w:color="FEFEFE"/>
                            <w:right w:val="dotted" w:sz="6" w:space="0" w:color="FEFEFE"/>
                          </w:divBdr>
                        </w:div>
                        <w:div w:id="732854825">
                          <w:marLeft w:val="0"/>
                          <w:marRight w:val="0"/>
                          <w:marTop w:val="0"/>
                          <w:marBottom w:val="0"/>
                          <w:divBdr>
                            <w:top w:val="dotted" w:sz="6" w:space="0" w:color="FEFEFE"/>
                            <w:left w:val="dotted" w:sz="6" w:space="19" w:color="FEFEFE"/>
                            <w:bottom w:val="dotted" w:sz="6" w:space="0" w:color="FEFEFE"/>
                            <w:right w:val="dotted" w:sz="6" w:space="0" w:color="FEFEFE"/>
                          </w:divBdr>
                          <w:divsChild>
                            <w:div w:id="1633362830">
                              <w:marLeft w:val="0"/>
                              <w:marRight w:val="0"/>
                              <w:marTop w:val="0"/>
                              <w:marBottom w:val="0"/>
                              <w:divBdr>
                                <w:top w:val="dotted" w:sz="6" w:space="0" w:color="FEFEFE"/>
                                <w:left w:val="dotted" w:sz="6" w:space="19" w:color="FEFEFE"/>
                                <w:bottom w:val="dotted" w:sz="6" w:space="0" w:color="FEFEFE"/>
                                <w:right w:val="dotted" w:sz="6" w:space="0" w:color="FEFEFE"/>
                              </w:divBdr>
                            </w:div>
                            <w:div w:id="298728049">
                              <w:marLeft w:val="0"/>
                              <w:marRight w:val="0"/>
                              <w:marTop w:val="0"/>
                              <w:marBottom w:val="0"/>
                              <w:divBdr>
                                <w:top w:val="dotted" w:sz="6" w:space="0" w:color="FEFEFE"/>
                                <w:left w:val="dotted" w:sz="6" w:space="19" w:color="FEFEFE"/>
                                <w:bottom w:val="dotted" w:sz="6" w:space="0" w:color="FEFEFE"/>
                                <w:right w:val="dotted" w:sz="6" w:space="0" w:color="FEFEFE"/>
                              </w:divBdr>
                            </w:div>
                            <w:div w:id="135995226">
                              <w:marLeft w:val="0"/>
                              <w:marRight w:val="0"/>
                              <w:marTop w:val="0"/>
                              <w:marBottom w:val="0"/>
                              <w:divBdr>
                                <w:top w:val="dotted" w:sz="6" w:space="0" w:color="FEFEFE"/>
                                <w:left w:val="dotted" w:sz="6" w:space="19" w:color="FEFEFE"/>
                                <w:bottom w:val="dotted" w:sz="6" w:space="0" w:color="FEFEFE"/>
                                <w:right w:val="dotted" w:sz="6" w:space="0" w:color="FEFEFE"/>
                              </w:divBdr>
                            </w:div>
                            <w:div w:id="1597013977">
                              <w:marLeft w:val="0"/>
                              <w:marRight w:val="0"/>
                              <w:marTop w:val="0"/>
                              <w:marBottom w:val="0"/>
                              <w:divBdr>
                                <w:top w:val="dotted" w:sz="6" w:space="0" w:color="FEFEFE"/>
                                <w:left w:val="dotted" w:sz="6" w:space="19" w:color="FEFEFE"/>
                                <w:bottom w:val="dotted" w:sz="6" w:space="0" w:color="FEFEFE"/>
                                <w:right w:val="dotted" w:sz="6" w:space="0" w:color="FEFEFE"/>
                              </w:divBdr>
                            </w:div>
                            <w:div w:id="1511680995">
                              <w:marLeft w:val="0"/>
                              <w:marRight w:val="0"/>
                              <w:marTop w:val="0"/>
                              <w:marBottom w:val="0"/>
                              <w:divBdr>
                                <w:top w:val="dotted" w:sz="6" w:space="0" w:color="FEFEFE"/>
                                <w:left w:val="dotted" w:sz="6" w:space="19" w:color="FEFEFE"/>
                                <w:bottom w:val="dotted" w:sz="6" w:space="0" w:color="FEFEFE"/>
                                <w:right w:val="dotted" w:sz="6" w:space="0" w:color="FEFEFE"/>
                              </w:divBdr>
                            </w:div>
                            <w:div w:id="32776461">
                              <w:marLeft w:val="0"/>
                              <w:marRight w:val="0"/>
                              <w:marTop w:val="0"/>
                              <w:marBottom w:val="0"/>
                              <w:divBdr>
                                <w:top w:val="dotted" w:sz="6" w:space="0" w:color="FEFEFE"/>
                                <w:left w:val="dotted" w:sz="6" w:space="19" w:color="FEFEFE"/>
                                <w:bottom w:val="dotted" w:sz="6" w:space="0" w:color="FEFEFE"/>
                                <w:right w:val="dotted" w:sz="6" w:space="0" w:color="FEFEFE"/>
                              </w:divBdr>
                            </w:div>
                            <w:div w:id="30542728">
                              <w:marLeft w:val="0"/>
                              <w:marRight w:val="0"/>
                              <w:marTop w:val="0"/>
                              <w:marBottom w:val="0"/>
                              <w:divBdr>
                                <w:top w:val="dotted" w:sz="6" w:space="0" w:color="FEFEFE"/>
                                <w:left w:val="dotted" w:sz="6" w:space="19" w:color="FEFEFE"/>
                                <w:bottom w:val="dotted" w:sz="6" w:space="0" w:color="FEFEFE"/>
                                <w:right w:val="dotted" w:sz="6" w:space="0" w:color="FEFEFE"/>
                              </w:divBdr>
                            </w:div>
                            <w:div w:id="2126340412">
                              <w:marLeft w:val="0"/>
                              <w:marRight w:val="0"/>
                              <w:marTop w:val="0"/>
                              <w:marBottom w:val="0"/>
                              <w:divBdr>
                                <w:top w:val="dotted" w:sz="6" w:space="0" w:color="FEFEFE"/>
                                <w:left w:val="dotted" w:sz="6" w:space="19" w:color="FEFEFE"/>
                                <w:bottom w:val="dotted" w:sz="6" w:space="0" w:color="FEFEFE"/>
                                <w:right w:val="dotted" w:sz="6" w:space="0" w:color="FEFEFE"/>
                              </w:divBdr>
                            </w:div>
                            <w:div w:id="1645164005">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786196725">
                          <w:marLeft w:val="0"/>
                          <w:marRight w:val="0"/>
                          <w:marTop w:val="0"/>
                          <w:marBottom w:val="0"/>
                          <w:divBdr>
                            <w:top w:val="dotted" w:sz="6" w:space="0" w:color="FEFEFE"/>
                            <w:left w:val="dotted" w:sz="6" w:space="19" w:color="FEFEFE"/>
                            <w:bottom w:val="dotted" w:sz="6" w:space="0" w:color="FEFEFE"/>
                            <w:right w:val="dotted" w:sz="6" w:space="0" w:color="FEFEFE"/>
                          </w:divBdr>
                          <w:divsChild>
                            <w:div w:id="617024735">
                              <w:marLeft w:val="0"/>
                              <w:marRight w:val="0"/>
                              <w:marTop w:val="0"/>
                              <w:marBottom w:val="0"/>
                              <w:divBdr>
                                <w:top w:val="dotted" w:sz="6" w:space="0" w:color="FEFEFE"/>
                                <w:left w:val="dotted" w:sz="6" w:space="19" w:color="FEFEFE"/>
                                <w:bottom w:val="dotted" w:sz="6" w:space="0" w:color="FEFEFE"/>
                                <w:right w:val="dotted" w:sz="6" w:space="0" w:color="FEFEFE"/>
                              </w:divBdr>
                            </w:div>
                            <w:div w:id="1208298987">
                              <w:marLeft w:val="0"/>
                              <w:marRight w:val="0"/>
                              <w:marTop w:val="0"/>
                              <w:marBottom w:val="0"/>
                              <w:divBdr>
                                <w:top w:val="dotted" w:sz="6" w:space="0" w:color="FEFEFE"/>
                                <w:left w:val="dotted" w:sz="6" w:space="19" w:color="FEFEFE"/>
                                <w:bottom w:val="dotted" w:sz="6" w:space="0" w:color="FEFEFE"/>
                                <w:right w:val="dotted" w:sz="6" w:space="0" w:color="FEFEFE"/>
                              </w:divBdr>
                            </w:div>
                            <w:div w:id="896933075">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72053105">
                          <w:marLeft w:val="0"/>
                          <w:marRight w:val="0"/>
                          <w:marTop w:val="0"/>
                          <w:marBottom w:val="0"/>
                          <w:divBdr>
                            <w:top w:val="dotted" w:sz="6" w:space="0" w:color="FEFEFE"/>
                            <w:left w:val="dotted" w:sz="6" w:space="19" w:color="FEFEFE"/>
                            <w:bottom w:val="dotted" w:sz="6" w:space="0" w:color="FEFEFE"/>
                            <w:right w:val="dotted" w:sz="6" w:space="0" w:color="FEFEFE"/>
                          </w:divBdr>
                          <w:divsChild>
                            <w:div w:id="1817256312">
                              <w:marLeft w:val="0"/>
                              <w:marRight w:val="0"/>
                              <w:marTop w:val="0"/>
                              <w:marBottom w:val="0"/>
                              <w:divBdr>
                                <w:top w:val="dotted" w:sz="6" w:space="0" w:color="FEFEFE"/>
                                <w:left w:val="dotted" w:sz="6" w:space="19" w:color="FEFEFE"/>
                                <w:bottom w:val="dotted" w:sz="6" w:space="0" w:color="FEFEFE"/>
                                <w:right w:val="dotted" w:sz="6" w:space="0" w:color="FEFEFE"/>
                              </w:divBdr>
                            </w:div>
                            <w:div w:id="19861238">
                              <w:marLeft w:val="0"/>
                              <w:marRight w:val="0"/>
                              <w:marTop w:val="0"/>
                              <w:marBottom w:val="0"/>
                              <w:divBdr>
                                <w:top w:val="dotted" w:sz="6" w:space="0" w:color="FEFEFE"/>
                                <w:left w:val="dotted" w:sz="6" w:space="19" w:color="FEFEFE"/>
                                <w:bottom w:val="dotted" w:sz="6" w:space="0" w:color="FEFEFE"/>
                                <w:right w:val="dotted" w:sz="6" w:space="0" w:color="FEFEFE"/>
                              </w:divBdr>
                            </w:div>
                            <w:div w:id="1993025860">
                              <w:marLeft w:val="0"/>
                              <w:marRight w:val="0"/>
                              <w:marTop w:val="0"/>
                              <w:marBottom w:val="0"/>
                              <w:divBdr>
                                <w:top w:val="dotted" w:sz="6" w:space="0" w:color="FEFEFE"/>
                                <w:left w:val="dotted" w:sz="6" w:space="19" w:color="FEFEFE"/>
                                <w:bottom w:val="dotted" w:sz="6" w:space="0" w:color="FEFEFE"/>
                                <w:right w:val="dotted" w:sz="6" w:space="0" w:color="FEFEFE"/>
                              </w:divBdr>
                            </w:div>
                            <w:div w:id="429930347">
                              <w:marLeft w:val="0"/>
                              <w:marRight w:val="0"/>
                              <w:marTop w:val="0"/>
                              <w:marBottom w:val="0"/>
                              <w:divBdr>
                                <w:top w:val="dotted" w:sz="6" w:space="0" w:color="FEFEFE"/>
                                <w:left w:val="dotted" w:sz="6" w:space="19" w:color="FEFEFE"/>
                                <w:bottom w:val="dotted" w:sz="6" w:space="0" w:color="FEFEFE"/>
                                <w:right w:val="dotted" w:sz="6" w:space="0" w:color="FEFEFE"/>
                              </w:divBdr>
                            </w:div>
                            <w:div w:id="445003590">
                              <w:marLeft w:val="0"/>
                              <w:marRight w:val="0"/>
                              <w:marTop w:val="0"/>
                              <w:marBottom w:val="0"/>
                              <w:divBdr>
                                <w:top w:val="dotted" w:sz="6" w:space="0" w:color="FEFEFE"/>
                                <w:left w:val="dotted" w:sz="6" w:space="19" w:color="FEFEFE"/>
                                <w:bottom w:val="dotted" w:sz="6" w:space="0" w:color="FEFEFE"/>
                                <w:right w:val="dotted" w:sz="6" w:space="0" w:color="FEFEFE"/>
                              </w:divBdr>
                            </w:div>
                            <w:div w:id="400376183">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359859254">
                          <w:marLeft w:val="0"/>
                          <w:marRight w:val="0"/>
                          <w:marTop w:val="0"/>
                          <w:marBottom w:val="0"/>
                          <w:divBdr>
                            <w:top w:val="dotted" w:sz="6" w:space="0" w:color="FEFEFE"/>
                            <w:left w:val="dotted" w:sz="6" w:space="19" w:color="FEFEFE"/>
                            <w:bottom w:val="dotted" w:sz="6" w:space="0" w:color="FEFEFE"/>
                            <w:right w:val="dotted" w:sz="6" w:space="0" w:color="FEFEFE"/>
                          </w:divBdr>
                        </w:div>
                        <w:div w:id="263928306">
                          <w:marLeft w:val="0"/>
                          <w:marRight w:val="0"/>
                          <w:marTop w:val="0"/>
                          <w:marBottom w:val="0"/>
                          <w:divBdr>
                            <w:top w:val="dotted" w:sz="6" w:space="0" w:color="FEFEFE"/>
                            <w:left w:val="dotted" w:sz="6" w:space="19" w:color="FEFEFE"/>
                            <w:bottom w:val="dotted" w:sz="6" w:space="0" w:color="FEFEFE"/>
                            <w:right w:val="dotted" w:sz="6" w:space="0" w:color="FEFEFE"/>
                          </w:divBdr>
                        </w:div>
                        <w:div w:id="543753184">
                          <w:marLeft w:val="0"/>
                          <w:marRight w:val="0"/>
                          <w:marTop w:val="0"/>
                          <w:marBottom w:val="0"/>
                          <w:divBdr>
                            <w:top w:val="dotted" w:sz="6" w:space="0" w:color="FEFEFE"/>
                            <w:left w:val="dotted" w:sz="6" w:space="19" w:color="FEFEFE"/>
                            <w:bottom w:val="dotted" w:sz="6" w:space="0" w:color="FEFEFE"/>
                            <w:right w:val="dotted" w:sz="6" w:space="0" w:color="FEFEFE"/>
                          </w:divBdr>
                        </w:div>
                        <w:div w:id="581838140">
                          <w:marLeft w:val="0"/>
                          <w:marRight w:val="0"/>
                          <w:marTop w:val="0"/>
                          <w:marBottom w:val="0"/>
                          <w:divBdr>
                            <w:top w:val="dotted" w:sz="6" w:space="0" w:color="FEFEFE"/>
                            <w:left w:val="dotted" w:sz="6" w:space="19" w:color="FEFEFE"/>
                            <w:bottom w:val="dotted" w:sz="6" w:space="0" w:color="FEFEFE"/>
                            <w:right w:val="dotted" w:sz="6" w:space="0" w:color="FEFEFE"/>
                          </w:divBdr>
                        </w:div>
                        <w:div w:id="295914128">
                          <w:marLeft w:val="0"/>
                          <w:marRight w:val="0"/>
                          <w:marTop w:val="0"/>
                          <w:marBottom w:val="0"/>
                          <w:divBdr>
                            <w:top w:val="dotted" w:sz="6" w:space="0" w:color="FEFEFE"/>
                            <w:left w:val="dotted" w:sz="6" w:space="19" w:color="FEFEFE"/>
                            <w:bottom w:val="dotted" w:sz="6" w:space="0" w:color="FEFEFE"/>
                            <w:right w:val="dotted" w:sz="6" w:space="0" w:color="FEFEFE"/>
                          </w:divBdr>
                        </w:div>
                        <w:div w:id="62878209">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556090624">
                      <w:marLeft w:val="225"/>
                      <w:marRight w:val="0"/>
                      <w:marTop w:val="0"/>
                      <w:marBottom w:val="0"/>
                      <w:divBdr>
                        <w:top w:val="dotted" w:sz="6" w:space="0" w:color="FEFEFE"/>
                        <w:left w:val="dotted" w:sz="6" w:space="11" w:color="FEFEFE"/>
                        <w:bottom w:val="dotted" w:sz="6" w:space="0" w:color="FEFEFE"/>
                        <w:right w:val="dotted" w:sz="6" w:space="0" w:color="FEFEFE"/>
                      </w:divBdr>
                    </w:div>
                    <w:div w:id="50975529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9103505">
                  <w:marLeft w:val="72"/>
                  <w:marRight w:val="72"/>
                  <w:marTop w:val="72"/>
                  <w:marBottom w:val="72"/>
                  <w:divBdr>
                    <w:top w:val="dotted" w:sz="6" w:space="0" w:color="FEFEFE"/>
                    <w:left w:val="dotted" w:sz="6" w:space="0" w:color="FEFEFE"/>
                    <w:bottom w:val="dotted" w:sz="6" w:space="0" w:color="FEFEFE"/>
                    <w:right w:val="dotted" w:sz="6" w:space="0" w:color="FEFEFE"/>
                  </w:divBdr>
                  <w:divsChild>
                    <w:div w:id="531766452">
                      <w:marLeft w:val="225"/>
                      <w:marRight w:val="0"/>
                      <w:marTop w:val="0"/>
                      <w:marBottom w:val="0"/>
                      <w:divBdr>
                        <w:top w:val="dotted" w:sz="6" w:space="0" w:color="FEFEFE"/>
                        <w:left w:val="dotted" w:sz="6" w:space="11" w:color="FEFEFE"/>
                        <w:bottom w:val="dotted" w:sz="6" w:space="0" w:color="FEFEFE"/>
                        <w:right w:val="dotted" w:sz="6" w:space="0" w:color="FEFEFE"/>
                      </w:divBdr>
                    </w:div>
                    <w:div w:id="528690016">
                      <w:marLeft w:val="225"/>
                      <w:marRight w:val="0"/>
                      <w:marTop w:val="0"/>
                      <w:marBottom w:val="0"/>
                      <w:divBdr>
                        <w:top w:val="dotted" w:sz="6" w:space="0" w:color="FEFEFE"/>
                        <w:left w:val="dotted" w:sz="6" w:space="11" w:color="FEFEFE"/>
                        <w:bottom w:val="dotted" w:sz="6" w:space="0" w:color="FEFEFE"/>
                        <w:right w:val="dotted" w:sz="6" w:space="0" w:color="FEFEFE"/>
                      </w:divBdr>
                      <w:divsChild>
                        <w:div w:id="74859656">
                          <w:marLeft w:val="288"/>
                          <w:marRight w:val="72"/>
                          <w:marTop w:val="72"/>
                          <w:marBottom w:val="72"/>
                          <w:divBdr>
                            <w:top w:val="dotted" w:sz="6" w:space="0" w:color="FEFEFE"/>
                            <w:left w:val="dotted" w:sz="6" w:space="0" w:color="FEFEFE"/>
                            <w:bottom w:val="dotted" w:sz="6" w:space="0" w:color="FEFEFE"/>
                            <w:right w:val="dotted" w:sz="6" w:space="0" w:color="FEFEFE"/>
                          </w:divBdr>
                          <w:divsChild>
                            <w:div w:id="8375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7266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260216999">
              <w:marLeft w:val="72"/>
              <w:marRight w:val="72"/>
              <w:marTop w:val="72"/>
              <w:marBottom w:val="72"/>
              <w:divBdr>
                <w:top w:val="dotted" w:sz="6" w:space="0" w:color="FEFEFE"/>
                <w:left w:val="dotted" w:sz="6" w:space="0" w:color="FEFEFE"/>
                <w:bottom w:val="dotted" w:sz="6" w:space="0" w:color="FEFEFE"/>
                <w:right w:val="dotted" w:sz="6" w:space="0" w:color="FEFEFE"/>
              </w:divBdr>
              <w:divsChild>
                <w:div w:id="2029718204">
                  <w:marLeft w:val="72"/>
                  <w:marRight w:val="72"/>
                  <w:marTop w:val="72"/>
                  <w:marBottom w:val="72"/>
                  <w:divBdr>
                    <w:top w:val="dotted" w:sz="6" w:space="0" w:color="FEFEFE"/>
                    <w:left w:val="dotted" w:sz="6" w:space="0" w:color="FEFEFE"/>
                    <w:bottom w:val="dotted" w:sz="6" w:space="0" w:color="FEFEFE"/>
                    <w:right w:val="dotted" w:sz="6" w:space="0" w:color="FEFEFE"/>
                  </w:divBdr>
                  <w:divsChild>
                    <w:div w:id="461460389">
                      <w:marLeft w:val="225"/>
                      <w:marRight w:val="0"/>
                      <w:marTop w:val="0"/>
                      <w:marBottom w:val="0"/>
                      <w:divBdr>
                        <w:top w:val="dotted" w:sz="6" w:space="0" w:color="FEFEFE"/>
                        <w:left w:val="dotted" w:sz="6" w:space="11" w:color="FEFEFE"/>
                        <w:bottom w:val="dotted" w:sz="6" w:space="0" w:color="FEFEFE"/>
                        <w:right w:val="dotted" w:sz="6" w:space="0" w:color="FEFEFE"/>
                      </w:divBdr>
                    </w:div>
                    <w:div w:id="1225336060">
                      <w:marLeft w:val="225"/>
                      <w:marRight w:val="0"/>
                      <w:marTop w:val="0"/>
                      <w:marBottom w:val="0"/>
                      <w:divBdr>
                        <w:top w:val="dotted" w:sz="6" w:space="0" w:color="FEFEFE"/>
                        <w:left w:val="dotted" w:sz="6" w:space="11" w:color="FEFEFE"/>
                        <w:bottom w:val="dotted" w:sz="6" w:space="0" w:color="FEFEFE"/>
                        <w:right w:val="dotted" w:sz="6" w:space="0" w:color="FEFEFE"/>
                      </w:divBdr>
                      <w:divsChild>
                        <w:div w:id="1029988414">
                          <w:marLeft w:val="288"/>
                          <w:marRight w:val="72"/>
                          <w:marTop w:val="72"/>
                          <w:marBottom w:val="72"/>
                          <w:divBdr>
                            <w:top w:val="dotted" w:sz="6" w:space="0" w:color="FEFEFE"/>
                            <w:left w:val="dotted" w:sz="6" w:space="0" w:color="FEFEFE"/>
                            <w:bottom w:val="dotted" w:sz="6" w:space="0" w:color="FEFEFE"/>
                            <w:right w:val="dotted" w:sz="6" w:space="0" w:color="FEFEFE"/>
                          </w:divBdr>
                          <w:divsChild>
                            <w:div w:id="3177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973642">
                  <w:marLeft w:val="72"/>
                  <w:marRight w:val="72"/>
                  <w:marTop w:val="72"/>
                  <w:marBottom w:val="72"/>
                  <w:divBdr>
                    <w:top w:val="dotted" w:sz="6" w:space="0" w:color="FEFEFE"/>
                    <w:left w:val="dotted" w:sz="6" w:space="0" w:color="FEFEFE"/>
                    <w:bottom w:val="dotted" w:sz="6" w:space="0" w:color="FEFEFE"/>
                    <w:right w:val="dotted" w:sz="6" w:space="0" w:color="FEFEFE"/>
                  </w:divBdr>
                  <w:divsChild>
                    <w:div w:id="1255548420">
                      <w:marLeft w:val="225"/>
                      <w:marRight w:val="0"/>
                      <w:marTop w:val="0"/>
                      <w:marBottom w:val="0"/>
                      <w:divBdr>
                        <w:top w:val="dotted" w:sz="6" w:space="0" w:color="FEFEFE"/>
                        <w:left w:val="dotted" w:sz="6" w:space="11" w:color="FEFEFE"/>
                        <w:bottom w:val="dotted" w:sz="6" w:space="0" w:color="FEFEFE"/>
                        <w:right w:val="dotted" w:sz="6" w:space="0" w:color="FEFEFE"/>
                      </w:divBdr>
                    </w:div>
                    <w:div w:id="175022938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1675103">
                  <w:marLeft w:val="72"/>
                  <w:marRight w:val="72"/>
                  <w:marTop w:val="72"/>
                  <w:marBottom w:val="72"/>
                  <w:divBdr>
                    <w:top w:val="dotted" w:sz="6" w:space="0" w:color="FEFEFE"/>
                    <w:left w:val="dotted" w:sz="6" w:space="0" w:color="FEFEFE"/>
                    <w:bottom w:val="dotted" w:sz="6" w:space="0" w:color="FEFEFE"/>
                    <w:right w:val="dotted" w:sz="6" w:space="0" w:color="FEFEFE"/>
                  </w:divBdr>
                  <w:divsChild>
                    <w:div w:id="2037844511">
                      <w:marLeft w:val="225"/>
                      <w:marRight w:val="0"/>
                      <w:marTop w:val="0"/>
                      <w:marBottom w:val="0"/>
                      <w:divBdr>
                        <w:top w:val="dotted" w:sz="6" w:space="0" w:color="FEFEFE"/>
                        <w:left w:val="dotted" w:sz="6" w:space="11" w:color="FEFEFE"/>
                        <w:bottom w:val="dotted" w:sz="6" w:space="0" w:color="FEFEFE"/>
                        <w:right w:val="dotted" w:sz="6" w:space="0" w:color="FEFEFE"/>
                      </w:divBdr>
                    </w:div>
                    <w:div w:id="110962077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71755672">
                  <w:marLeft w:val="72"/>
                  <w:marRight w:val="72"/>
                  <w:marTop w:val="72"/>
                  <w:marBottom w:val="72"/>
                  <w:divBdr>
                    <w:top w:val="dotted" w:sz="6" w:space="0" w:color="FEFEFE"/>
                    <w:left w:val="dotted" w:sz="6" w:space="0" w:color="FEFEFE"/>
                    <w:bottom w:val="dotted" w:sz="6" w:space="0" w:color="FEFEFE"/>
                    <w:right w:val="dotted" w:sz="6" w:space="0" w:color="FEFEFE"/>
                  </w:divBdr>
                  <w:divsChild>
                    <w:div w:id="430323691">
                      <w:marLeft w:val="225"/>
                      <w:marRight w:val="0"/>
                      <w:marTop w:val="0"/>
                      <w:marBottom w:val="0"/>
                      <w:divBdr>
                        <w:top w:val="dotted" w:sz="6" w:space="0" w:color="FEFEFE"/>
                        <w:left w:val="dotted" w:sz="6" w:space="11" w:color="FEFEFE"/>
                        <w:bottom w:val="dotted" w:sz="6" w:space="0" w:color="FEFEFE"/>
                        <w:right w:val="dotted" w:sz="6" w:space="0" w:color="FEFEFE"/>
                      </w:divBdr>
                    </w:div>
                    <w:div w:id="117083287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212009538">
              <w:marLeft w:val="72"/>
              <w:marRight w:val="72"/>
              <w:marTop w:val="72"/>
              <w:marBottom w:val="72"/>
              <w:divBdr>
                <w:top w:val="dotted" w:sz="6" w:space="0" w:color="FEFEFE"/>
                <w:left w:val="dotted" w:sz="6" w:space="0" w:color="FEFEFE"/>
                <w:bottom w:val="dotted" w:sz="6" w:space="0" w:color="FEFEFE"/>
                <w:right w:val="dotted" w:sz="6" w:space="0" w:color="FEFEFE"/>
              </w:divBdr>
              <w:divsChild>
                <w:div w:id="693849498">
                  <w:marLeft w:val="72"/>
                  <w:marRight w:val="72"/>
                  <w:marTop w:val="72"/>
                  <w:marBottom w:val="72"/>
                  <w:divBdr>
                    <w:top w:val="dotted" w:sz="6" w:space="0" w:color="FEFEFE"/>
                    <w:left w:val="dotted" w:sz="6" w:space="0" w:color="FEFEFE"/>
                    <w:bottom w:val="dotted" w:sz="6" w:space="0" w:color="FEFEFE"/>
                    <w:right w:val="dotted" w:sz="6" w:space="0" w:color="FEFEFE"/>
                  </w:divBdr>
                  <w:divsChild>
                    <w:div w:id="904679398">
                      <w:marLeft w:val="225"/>
                      <w:marRight w:val="0"/>
                      <w:marTop w:val="0"/>
                      <w:marBottom w:val="0"/>
                      <w:divBdr>
                        <w:top w:val="dotted" w:sz="6" w:space="0" w:color="FEFEFE"/>
                        <w:left w:val="dotted" w:sz="6" w:space="11" w:color="FEFEFE"/>
                        <w:bottom w:val="dotted" w:sz="6" w:space="0" w:color="FEFEFE"/>
                        <w:right w:val="dotted" w:sz="6" w:space="0" w:color="FEFEFE"/>
                      </w:divBdr>
                      <w:divsChild>
                        <w:div w:id="1045449016">
                          <w:marLeft w:val="225"/>
                          <w:marRight w:val="0"/>
                          <w:marTop w:val="0"/>
                          <w:marBottom w:val="0"/>
                          <w:divBdr>
                            <w:top w:val="dotted" w:sz="6" w:space="0" w:color="FEFEFE"/>
                            <w:left w:val="dotted" w:sz="6" w:space="11" w:color="FEFEFE"/>
                            <w:bottom w:val="dotted" w:sz="6" w:space="0" w:color="FEFEFE"/>
                            <w:right w:val="dotted" w:sz="6" w:space="0" w:color="FEFEFE"/>
                          </w:divBdr>
                        </w:div>
                        <w:div w:id="226649621">
                          <w:marLeft w:val="225"/>
                          <w:marRight w:val="0"/>
                          <w:marTop w:val="0"/>
                          <w:marBottom w:val="0"/>
                          <w:divBdr>
                            <w:top w:val="dotted" w:sz="6" w:space="0" w:color="FEFEFE"/>
                            <w:left w:val="dotted" w:sz="6" w:space="11" w:color="FEFEFE"/>
                            <w:bottom w:val="dotted" w:sz="6" w:space="0" w:color="FEFEFE"/>
                            <w:right w:val="dotted" w:sz="6" w:space="0" w:color="FEFEFE"/>
                          </w:divBdr>
                        </w:div>
                        <w:div w:id="1458183951">
                          <w:marLeft w:val="225"/>
                          <w:marRight w:val="0"/>
                          <w:marTop w:val="0"/>
                          <w:marBottom w:val="0"/>
                          <w:divBdr>
                            <w:top w:val="dotted" w:sz="6" w:space="0" w:color="FEFEFE"/>
                            <w:left w:val="dotted" w:sz="6" w:space="11" w:color="FEFEFE"/>
                            <w:bottom w:val="dotted" w:sz="6" w:space="0" w:color="FEFEFE"/>
                            <w:right w:val="dotted" w:sz="6" w:space="0" w:color="FEFEFE"/>
                          </w:divBdr>
                        </w:div>
                        <w:div w:id="466123543">
                          <w:marLeft w:val="225"/>
                          <w:marRight w:val="0"/>
                          <w:marTop w:val="0"/>
                          <w:marBottom w:val="0"/>
                          <w:divBdr>
                            <w:top w:val="dotted" w:sz="6" w:space="0" w:color="FEFEFE"/>
                            <w:left w:val="dotted" w:sz="6" w:space="11" w:color="FEFEFE"/>
                            <w:bottom w:val="dotted" w:sz="6" w:space="0" w:color="FEFEFE"/>
                            <w:right w:val="dotted" w:sz="6" w:space="0" w:color="FEFEFE"/>
                          </w:divBdr>
                        </w:div>
                        <w:div w:id="154672157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52420285">
                      <w:marLeft w:val="225"/>
                      <w:marRight w:val="0"/>
                      <w:marTop w:val="0"/>
                      <w:marBottom w:val="0"/>
                      <w:divBdr>
                        <w:top w:val="dotted" w:sz="6" w:space="0" w:color="FEFEFE"/>
                        <w:left w:val="dotted" w:sz="6" w:space="11" w:color="FEFEFE"/>
                        <w:bottom w:val="dotted" w:sz="6" w:space="0" w:color="FEFEFE"/>
                        <w:right w:val="dotted" w:sz="6" w:space="0" w:color="FEFEFE"/>
                      </w:divBdr>
                    </w:div>
                    <w:div w:id="61344216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85205088">
                  <w:marLeft w:val="72"/>
                  <w:marRight w:val="72"/>
                  <w:marTop w:val="72"/>
                  <w:marBottom w:val="72"/>
                  <w:divBdr>
                    <w:top w:val="dotted" w:sz="6" w:space="0" w:color="FEFEFE"/>
                    <w:left w:val="dotted" w:sz="6" w:space="0" w:color="FEFEFE"/>
                    <w:bottom w:val="dotted" w:sz="6" w:space="0" w:color="FEFEFE"/>
                    <w:right w:val="dotted" w:sz="6" w:space="0" w:color="FEFEFE"/>
                  </w:divBdr>
                  <w:divsChild>
                    <w:div w:id="421605776">
                      <w:marLeft w:val="225"/>
                      <w:marRight w:val="0"/>
                      <w:marTop w:val="0"/>
                      <w:marBottom w:val="0"/>
                      <w:divBdr>
                        <w:top w:val="dotted" w:sz="6" w:space="0" w:color="FEFEFE"/>
                        <w:left w:val="dotted" w:sz="6" w:space="11" w:color="FEFEFE"/>
                        <w:bottom w:val="dotted" w:sz="6" w:space="0" w:color="FEFEFE"/>
                        <w:right w:val="dotted" w:sz="6" w:space="0" w:color="FEFEFE"/>
                      </w:divBdr>
                    </w:div>
                    <w:div w:id="5328120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12142355">
                  <w:marLeft w:val="72"/>
                  <w:marRight w:val="72"/>
                  <w:marTop w:val="72"/>
                  <w:marBottom w:val="72"/>
                  <w:divBdr>
                    <w:top w:val="dotted" w:sz="6" w:space="0" w:color="FEFEFE"/>
                    <w:left w:val="dotted" w:sz="6" w:space="0" w:color="FEFEFE"/>
                    <w:bottom w:val="dotted" w:sz="6" w:space="0" w:color="FEFEFE"/>
                    <w:right w:val="dotted" w:sz="6" w:space="0" w:color="FEFEFE"/>
                  </w:divBdr>
                  <w:divsChild>
                    <w:div w:id="403336384">
                      <w:marLeft w:val="225"/>
                      <w:marRight w:val="0"/>
                      <w:marTop w:val="0"/>
                      <w:marBottom w:val="0"/>
                      <w:divBdr>
                        <w:top w:val="dotted" w:sz="6" w:space="0" w:color="FEFEFE"/>
                        <w:left w:val="dotted" w:sz="6" w:space="11" w:color="FEFEFE"/>
                        <w:bottom w:val="dotted" w:sz="6" w:space="0" w:color="FEFEFE"/>
                        <w:right w:val="dotted" w:sz="6" w:space="0" w:color="FEFEFE"/>
                      </w:divBdr>
                      <w:divsChild>
                        <w:div w:id="1323700500">
                          <w:marLeft w:val="225"/>
                          <w:marRight w:val="0"/>
                          <w:marTop w:val="0"/>
                          <w:marBottom w:val="0"/>
                          <w:divBdr>
                            <w:top w:val="dotted" w:sz="6" w:space="0" w:color="FEFEFE"/>
                            <w:left w:val="dotted" w:sz="6" w:space="11" w:color="FEFEFE"/>
                            <w:bottom w:val="dotted" w:sz="6" w:space="0" w:color="FEFEFE"/>
                            <w:right w:val="dotted" w:sz="6" w:space="0" w:color="FEFEFE"/>
                          </w:divBdr>
                          <w:divsChild>
                            <w:div w:id="794716718">
                              <w:marLeft w:val="0"/>
                              <w:marRight w:val="0"/>
                              <w:marTop w:val="0"/>
                              <w:marBottom w:val="0"/>
                              <w:divBdr>
                                <w:top w:val="dotted" w:sz="6" w:space="0" w:color="FEFEFE"/>
                                <w:left w:val="dotted" w:sz="6" w:space="19" w:color="FEFEFE"/>
                                <w:bottom w:val="dotted" w:sz="6" w:space="0" w:color="FEFEFE"/>
                                <w:right w:val="dotted" w:sz="6" w:space="0" w:color="FEFEFE"/>
                              </w:divBdr>
                            </w:div>
                            <w:div w:id="166404537">
                              <w:marLeft w:val="0"/>
                              <w:marRight w:val="0"/>
                              <w:marTop w:val="0"/>
                              <w:marBottom w:val="0"/>
                              <w:divBdr>
                                <w:top w:val="dotted" w:sz="6" w:space="0" w:color="FEFEFE"/>
                                <w:left w:val="dotted" w:sz="6" w:space="19" w:color="FEFEFE"/>
                                <w:bottom w:val="dotted" w:sz="6" w:space="0" w:color="FEFEFE"/>
                                <w:right w:val="dotted" w:sz="6" w:space="0" w:color="FEFEFE"/>
                              </w:divBdr>
                            </w:div>
                            <w:div w:id="894242342">
                              <w:marLeft w:val="0"/>
                              <w:marRight w:val="0"/>
                              <w:marTop w:val="0"/>
                              <w:marBottom w:val="0"/>
                              <w:divBdr>
                                <w:top w:val="dotted" w:sz="6" w:space="0" w:color="FEFEFE"/>
                                <w:left w:val="dotted" w:sz="6" w:space="19" w:color="FEFEFE"/>
                                <w:bottom w:val="dotted" w:sz="6" w:space="0" w:color="FEFEFE"/>
                                <w:right w:val="dotted" w:sz="6" w:space="0" w:color="FEFEFE"/>
                              </w:divBdr>
                            </w:div>
                            <w:div w:id="1340623018">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169180271">
                          <w:marLeft w:val="225"/>
                          <w:marRight w:val="0"/>
                          <w:marTop w:val="0"/>
                          <w:marBottom w:val="0"/>
                          <w:divBdr>
                            <w:top w:val="dotted" w:sz="6" w:space="0" w:color="FEFEFE"/>
                            <w:left w:val="dotted" w:sz="6" w:space="11" w:color="FEFEFE"/>
                            <w:bottom w:val="dotted" w:sz="6" w:space="0" w:color="FEFEFE"/>
                            <w:right w:val="dotted" w:sz="6" w:space="0" w:color="FEFEFE"/>
                          </w:divBdr>
                        </w:div>
                        <w:div w:id="549726355">
                          <w:marLeft w:val="225"/>
                          <w:marRight w:val="0"/>
                          <w:marTop w:val="0"/>
                          <w:marBottom w:val="0"/>
                          <w:divBdr>
                            <w:top w:val="dotted" w:sz="6" w:space="0" w:color="FEFEFE"/>
                            <w:left w:val="dotted" w:sz="6" w:space="11" w:color="FEFEFE"/>
                            <w:bottom w:val="dotted" w:sz="6" w:space="0" w:color="FEFEFE"/>
                            <w:right w:val="dotted" w:sz="6" w:space="0" w:color="FEFEFE"/>
                          </w:divBdr>
                        </w:div>
                        <w:div w:id="1355183630">
                          <w:marLeft w:val="225"/>
                          <w:marRight w:val="0"/>
                          <w:marTop w:val="0"/>
                          <w:marBottom w:val="0"/>
                          <w:divBdr>
                            <w:top w:val="dotted" w:sz="6" w:space="0" w:color="FEFEFE"/>
                            <w:left w:val="dotted" w:sz="6" w:space="11" w:color="FEFEFE"/>
                            <w:bottom w:val="dotted" w:sz="6" w:space="0" w:color="FEFEFE"/>
                            <w:right w:val="dotted" w:sz="6" w:space="0" w:color="FEFEFE"/>
                          </w:divBdr>
                          <w:divsChild>
                            <w:div w:id="131143707">
                              <w:marLeft w:val="288"/>
                              <w:marRight w:val="72"/>
                              <w:marTop w:val="72"/>
                              <w:marBottom w:val="72"/>
                              <w:divBdr>
                                <w:top w:val="dotted" w:sz="6" w:space="0" w:color="FEFEFE"/>
                                <w:left w:val="dotted" w:sz="6" w:space="0" w:color="FEFEFE"/>
                                <w:bottom w:val="dotted" w:sz="6" w:space="0" w:color="FEFEFE"/>
                                <w:right w:val="dotted" w:sz="6" w:space="0" w:color="FEFEFE"/>
                              </w:divBdr>
                              <w:divsChild>
                                <w:div w:id="40456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265387">
                      <w:marLeft w:val="225"/>
                      <w:marRight w:val="0"/>
                      <w:marTop w:val="0"/>
                      <w:marBottom w:val="0"/>
                      <w:divBdr>
                        <w:top w:val="dotted" w:sz="6" w:space="0" w:color="FEFEFE"/>
                        <w:left w:val="dotted" w:sz="6" w:space="11" w:color="FEFEFE"/>
                        <w:bottom w:val="dotted" w:sz="6" w:space="0" w:color="FEFEFE"/>
                        <w:right w:val="dotted" w:sz="6" w:space="0" w:color="FEFEFE"/>
                      </w:divBdr>
                    </w:div>
                    <w:div w:id="1106730364">
                      <w:marLeft w:val="225"/>
                      <w:marRight w:val="0"/>
                      <w:marTop w:val="0"/>
                      <w:marBottom w:val="0"/>
                      <w:divBdr>
                        <w:top w:val="dotted" w:sz="6" w:space="0" w:color="FEFEFE"/>
                        <w:left w:val="dotted" w:sz="6" w:space="11" w:color="FEFEFE"/>
                        <w:bottom w:val="dotted" w:sz="6" w:space="0" w:color="FEFEFE"/>
                        <w:right w:val="dotted" w:sz="6" w:space="0" w:color="FEFEFE"/>
                      </w:divBdr>
                    </w:div>
                    <w:div w:id="212071216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91740743">
                  <w:marLeft w:val="72"/>
                  <w:marRight w:val="72"/>
                  <w:marTop w:val="72"/>
                  <w:marBottom w:val="72"/>
                  <w:divBdr>
                    <w:top w:val="dotted" w:sz="6" w:space="0" w:color="FEFEFE"/>
                    <w:left w:val="dotted" w:sz="6" w:space="0" w:color="FEFEFE"/>
                    <w:bottom w:val="dotted" w:sz="6" w:space="0" w:color="FEFEFE"/>
                    <w:right w:val="dotted" w:sz="6" w:space="0" w:color="FEFEFE"/>
                  </w:divBdr>
                  <w:divsChild>
                    <w:div w:id="1741096808">
                      <w:marLeft w:val="225"/>
                      <w:marRight w:val="0"/>
                      <w:marTop w:val="0"/>
                      <w:marBottom w:val="0"/>
                      <w:divBdr>
                        <w:top w:val="dotted" w:sz="6" w:space="0" w:color="FEFEFE"/>
                        <w:left w:val="dotted" w:sz="6" w:space="11" w:color="FEFEFE"/>
                        <w:bottom w:val="dotted" w:sz="6" w:space="0" w:color="FEFEFE"/>
                        <w:right w:val="dotted" w:sz="6" w:space="0" w:color="FEFEFE"/>
                      </w:divBdr>
                      <w:divsChild>
                        <w:div w:id="1426924916">
                          <w:marLeft w:val="225"/>
                          <w:marRight w:val="0"/>
                          <w:marTop w:val="0"/>
                          <w:marBottom w:val="0"/>
                          <w:divBdr>
                            <w:top w:val="dotted" w:sz="6" w:space="0" w:color="FEFEFE"/>
                            <w:left w:val="dotted" w:sz="6" w:space="11" w:color="FEFEFE"/>
                            <w:bottom w:val="dotted" w:sz="6" w:space="0" w:color="FEFEFE"/>
                            <w:right w:val="dotted" w:sz="6" w:space="0" w:color="FEFEFE"/>
                          </w:divBdr>
                        </w:div>
                        <w:div w:id="156814579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8944553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35532454">
                  <w:marLeft w:val="72"/>
                  <w:marRight w:val="72"/>
                  <w:marTop w:val="72"/>
                  <w:marBottom w:val="72"/>
                  <w:divBdr>
                    <w:top w:val="dotted" w:sz="6" w:space="0" w:color="FEFEFE"/>
                    <w:left w:val="dotted" w:sz="6" w:space="0" w:color="FEFEFE"/>
                    <w:bottom w:val="dotted" w:sz="6" w:space="0" w:color="FEFEFE"/>
                    <w:right w:val="dotted" w:sz="6" w:space="0" w:color="FEFEFE"/>
                  </w:divBdr>
                  <w:divsChild>
                    <w:div w:id="1966614497">
                      <w:marLeft w:val="225"/>
                      <w:marRight w:val="0"/>
                      <w:marTop w:val="0"/>
                      <w:marBottom w:val="0"/>
                      <w:divBdr>
                        <w:top w:val="dotted" w:sz="6" w:space="0" w:color="FEFEFE"/>
                        <w:left w:val="dotted" w:sz="6" w:space="11" w:color="FEFEFE"/>
                        <w:bottom w:val="dotted" w:sz="6" w:space="0" w:color="FEFEFE"/>
                        <w:right w:val="dotted" w:sz="6" w:space="0" w:color="FEFEFE"/>
                      </w:divBdr>
                      <w:divsChild>
                        <w:div w:id="1536774808">
                          <w:marLeft w:val="225"/>
                          <w:marRight w:val="0"/>
                          <w:marTop w:val="0"/>
                          <w:marBottom w:val="0"/>
                          <w:divBdr>
                            <w:top w:val="dotted" w:sz="6" w:space="0" w:color="FEFEFE"/>
                            <w:left w:val="dotted" w:sz="6" w:space="11" w:color="FEFEFE"/>
                            <w:bottom w:val="dotted" w:sz="6" w:space="0" w:color="FEFEFE"/>
                            <w:right w:val="dotted" w:sz="6" w:space="0" w:color="FEFEFE"/>
                          </w:divBdr>
                        </w:div>
                        <w:div w:id="984549828">
                          <w:marLeft w:val="225"/>
                          <w:marRight w:val="0"/>
                          <w:marTop w:val="0"/>
                          <w:marBottom w:val="0"/>
                          <w:divBdr>
                            <w:top w:val="dotted" w:sz="6" w:space="0" w:color="FEFEFE"/>
                            <w:left w:val="dotted" w:sz="6" w:space="11" w:color="FEFEFE"/>
                            <w:bottom w:val="dotted" w:sz="6" w:space="0" w:color="FEFEFE"/>
                            <w:right w:val="dotted" w:sz="6" w:space="0" w:color="FEFEFE"/>
                          </w:divBdr>
                        </w:div>
                        <w:div w:id="648823871">
                          <w:marLeft w:val="225"/>
                          <w:marRight w:val="0"/>
                          <w:marTop w:val="0"/>
                          <w:marBottom w:val="0"/>
                          <w:divBdr>
                            <w:top w:val="dotted" w:sz="6" w:space="0" w:color="FEFEFE"/>
                            <w:left w:val="dotted" w:sz="6" w:space="11" w:color="FEFEFE"/>
                            <w:bottom w:val="dotted" w:sz="6" w:space="0" w:color="FEFEFE"/>
                            <w:right w:val="dotted" w:sz="6" w:space="0" w:color="FEFEFE"/>
                          </w:divBdr>
                        </w:div>
                        <w:div w:id="1310480356">
                          <w:marLeft w:val="225"/>
                          <w:marRight w:val="0"/>
                          <w:marTop w:val="0"/>
                          <w:marBottom w:val="0"/>
                          <w:divBdr>
                            <w:top w:val="dotted" w:sz="6" w:space="0" w:color="FEFEFE"/>
                            <w:left w:val="dotted" w:sz="6" w:space="11" w:color="FEFEFE"/>
                            <w:bottom w:val="dotted" w:sz="6" w:space="0" w:color="FEFEFE"/>
                            <w:right w:val="dotted" w:sz="6" w:space="0" w:color="FEFEFE"/>
                          </w:divBdr>
                        </w:div>
                        <w:div w:id="167826686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1375456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38665517">
                  <w:marLeft w:val="72"/>
                  <w:marRight w:val="72"/>
                  <w:marTop w:val="72"/>
                  <w:marBottom w:val="72"/>
                  <w:divBdr>
                    <w:top w:val="dotted" w:sz="6" w:space="0" w:color="FEFEFE"/>
                    <w:left w:val="dotted" w:sz="6" w:space="0" w:color="FEFEFE"/>
                    <w:bottom w:val="dotted" w:sz="6" w:space="0" w:color="FEFEFE"/>
                    <w:right w:val="dotted" w:sz="6" w:space="0" w:color="FEFEFE"/>
                  </w:divBdr>
                  <w:divsChild>
                    <w:div w:id="1943293877">
                      <w:marLeft w:val="225"/>
                      <w:marRight w:val="0"/>
                      <w:marTop w:val="0"/>
                      <w:marBottom w:val="0"/>
                      <w:divBdr>
                        <w:top w:val="dotted" w:sz="6" w:space="0" w:color="FEFEFE"/>
                        <w:left w:val="dotted" w:sz="6" w:space="11" w:color="FEFEFE"/>
                        <w:bottom w:val="dotted" w:sz="6" w:space="0" w:color="FEFEFE"/>
                        <w:right w:val="dotted" w:sz="6" w:space="0" w:color="FEFEFE"/>
                      </w:divBdr>
                    </w:div>
                    <w:div w:id="2020690520">
                      <w:marLeft w:val="225"/>
                      <w:marRight w:val="0"/>
                      <w:marTop w:val="0"/>
                      <w:marBottom w:val="0"/>
                      <w:divBdr>
                        <w:top w:val="dotted" w:sz="6" w:space="0" w:color="FEFEFE"/>
                        <w:left w:val="dotted" w:sz="6" w:space="11" w:color="FEFEFE"/>
                        <w:bottom w:val="dotted" w:sz="6" w:space="0" w:color="FEFEFE"/>
                        <w:right w:val="dotted" w:sz="6" w:space="0" w:color="FEFEFE"/>
                      </w:divBdr>
                    </w:div>
                    <w:div w:id="701906682">
                      <w:marLeft w:val="225"/>
                      <w:marRight w:val="0"/>
                      <w:marTop w:val="0"/>
                      <w:marBottom w:val="0"/>
                      <w:divBdr>
                        <w:top w:val="dotted" w:sz="6" w:space="0" w:color="FEFEFE"/>
                        <w:left w:val="dotted" w:sz="6" w:space="11" w:color="FEFEFE"/>
                        <w:bottom w:val="dotted" w:sz="6" w:space="0" w:color="FEFEFE"/>
                        <w:right w:val="dotted" w:sz="6" w:space="0" w:color="FEFEFE"/>
                      </w:divBdr>
                    </w:div>
                    <w:div w:id="25004549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73367005">
                  <w:marLeft w:val="72"/>
                  <w:marRight w:val="72"/>
                  <w:marTop w:val="72"/>
                  <w:marBottom w:val="72"/>
                  <w:divBdr>
                    <w:top w:val="dotted" w:sz="6" w:space="0" w:color="FEFEFE"/>
                    <w:left w:val="dotted" w:sz="6" w:space="0" w:color="FEFEFE"/>
                    <w:bottom w:val="dotted" w:sz="6" w:space="0" w:color="FEFEFE"/>
                    <w:right w:val="dotted" w:sz="6" w:space="0" w:color="FEFEFE"/>
                  </w:divBdr>
                  <w:divsChild>
                    <w:div w:id="347832161">
                      <w:marLeft w:val="225"/>
                      <w:marRight w:val="0"/>
                      <w:marTop w:val="0"/>
                      <w:marBottom w:val="0"/>
                      <w:divBdr>
                        <w:top w:val="dotted" w:sz="6" w:space="0" w:color="FEFEFE"/>
                        <w:left w:val="dotted" w:sz="6" w:space="11" w:color="FEFEFE"/>
                        <w:bottom w:val="dotted" w:sz="6" w:space="0" w:color="FEFEFE"/>
                        <w:right w:val="dotted" w:sz="6" w:space="0" w:color="FEFEFE"/>
                      </w:divBdr>
                    </w:div>
                    <w:div w:id="1527477389">
                      <w:marLeft w:val="225"/>
                      <w:marRight w:val="0"/>
                      <w:marTop w:val="0"/>
                      <w:marBottom w:val="0"/>
                      <w:divBdr>
                        <w:top w:val="dotted" w:sz="6" w:space="0" w:color="FEFEFE"/>
                        <w:left w:val="dotted" w:sz="6" w:space="11" w:color="FEFEFE"/>
                        <w:bottom w:val="dotted" w:sz="6" w:space="0" w:color="FEFEFE"/>
                        <w:right w:val="dotted" w:sz="6" w:space="0" w:color="FEFEFE"/>
                      </w:divBdr>
                      <w:divsChild>
                        <w:div w:id="1370642917">
                          <w:marLeft w:val="225"/>
                          <w:marRight w:val="0"/>
                          <w:marTop w:val="0"/>
                          <w:marBottom w:val="0"/>
                          <w:divBdr>
                            <w:top w:val="dotted" w:sz="6" w:space="0" w:color="FEFEFE"/>
                            <w:left w:val="dotted" w:sz="6" w:space="11" w:color="FEFEFE"/>
                            <w:bottom w:val="dotted" w:sz="6" w:space="0" w:color="FEFEFE"/>
                            <w:right w:val="dotted" w:sz="6" w:space="0" w:color="FEFEFE"/>
                          </w:divBdr>
                        </w:div>
                        <w:div w:id="134481838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2396076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4696477">
                  <w:marLeft w:val="72"/>
                  <w:marRight w:val="72"/>
                  <w:marTop w:val="72"/>
                  <w:marBottom w:val="72"/>
                  <w:divBdr>
                    <w:top w:val="dotted" w:sz="6" w:space="0" w:color="FEFEFE"/>
                    <w:left w:val="dotted" w:sz="6" w:space="0" w:color="FEFEFE"/>
                    <w:bottom w:val="dotted" w:sz="6" w:space="0" w:color="FEFEFE"/>
                    <w:right w:val="dotted" w:sz="6" w:space="0" w:color="FEFEFE"/>
                  </w:divBdr>
                  <w:divsChild>
                    <w:div w:id="381295745">
                      <w:marLeft w:val="225"/>
                      <w:marRight w:val="0"/>
                      <w:marTop w:val="0"/>
                      <w:marBottom w:val="0"/>
                      <w:divBdr>
                        <w:top w:val="dotted" w:sz="6" w:space="0" w:color="FEFEFE"/>
                        <w:left w:val="dotted" w:sz="6" w:space="11" w:color="FEFEFE"/>
                        <w:bottom w:val="dotted" w:sz="6" w:space="0" w:color="FEFEFE"/>
                        <w:right w:val="dotted" w:sz="6" w:space="0" w:color="FEFEFE"/>
                      </w:divBdr>
                    </w:div>
                    <w:div w:id="566577167">
                      <w:marLeft w:val="225"/>
                      <w:marRight w:val="0"/>
                      <w:marTop w:val="0"/>
                      <w:marBottom w:val="0"/>
                      <w:divBdr>
                        <w:top w:val="dotted" w:sz="6" w:space="0" w:color="FEFEFE"/>
                        <w:left w:val="dotted" w:sz="6" w:space="11" w:color="FEFEFE"/>
                        <w:bottom w:val="dotted" w:sz="6" w:space="0" w:color="FEFEFE"/>
                        <w:right w:val="dotted" w:sz="6" w:space="0" w:color="FEFEFE"/>
                      </w:divBdr>
                    </w:div>
                    <w:div w:id="206799204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691374674">
              <w:marLeft w:val="72"/>
              <w:marRight w:val="72"/>
              <w:marTop w:val="72"/>
              <w:marBottom w:val="72"/>
              <w:divBdr>
                <w:top w:val="dotted" w:sz="6" w:space="0" w:color="FEFEFE"/>
                <w:left w:val="dotted" w:sz="6" w:space="0" w:color="FEFEFE"/>
                <w:bottom w:val="dotted" w:sz="6" w:space="0" w:color="FEFEFE"/>
                <w:right w:val="dotted" w:sz="6" w:space="0" w:color="FEFEFE"/>
              </w:divBdr>
              <w:divsChild>
                <w:div w:id="792137670">
                  <w:marLeft w:val="72"/>
                  <w:marRight w:val="72"/>
                  <w:marTop w:val="72"/>
                  <w:marBottom w:val="72"/>
                  <w:divBdr>
                    <w:top w:val="dotted" w:sz="6" w:space="0" w:color="FEFEFE"/>
                    <w:left w:val="dotted" w:sz="6" w:space="0" w:color="FEFEFE"/>
                    <w:bottom w:val="dotted" w:sz="6" w:space="0" w:color="FEFEFE"/>
                    <w:right w:val="dotted" w:sz="6" w:space="0" w:color="FEFEFE"/>
                  </w:divBdr>
                  <w:divsChild>
                    <w:div w:id="580531776">
                      <w:marLeft w:val="225"/>
                      <w:marRight w:val="0"/>
                      <w:marTop w:val="0"/>
                      <w:marBottom w:val="0"/>
                      <w:divBdr>
                        <w:top w:val="dotted" w:sz="6" w:space="0" w:color="FEFEFE"/>
                        <w:left w:val="dotted" w:sz="6" w:space="11" w:color="FEFEFE"/>
                        <w:bottom w:val="dotted" w:sz="6" w:space="0" w:color="FEFEFE"/>
                        <w:right w:val="dotted" w:sz="6" w:space="0" w:color="FEFEFE"/>
                      </w:divBdr>
                    </w:div>
                    <w:div w:id="127705552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56677516">
                  <w:marLeft w:val="72"/>
                  <w:marRight w:val="72"/>
                  <w:marTop w:val="72"/>
                  <w:marBottom w:val="72"/>
                  <w:divBdr>
                    <w:top w:val="dotted" w:sz="6" w:space="0" w:color="FEFEFE"/>
                    <w:left w:val="dotted" w:sz="6" w:space="0" w:color="FEFEFE"/>
                    <w:bottom w:val="dotted" w:sz="6" w:space="0" w:color="FEFEFE"/>
                    <w:right w:val="dotted" w:sz="6" w:space="0" w:color="FEFEFE"/>
                  </w:divBdr>
                </w:div>
                <w:div w:id="1561986904">
                  <w:marLeft w:val="72"/>
                  <w:marRight w:val="72"/>
                  <w:marTop w:val="72"/>
                  <w:marBottom w:val="72"/>
                  <w:divBdr>
                    <w:top w:val="dotted" w:sz="6" w:space="0" w:color="FEFEFE"/>
                    <w:left w:val="dotted" w:sz="6" w:space="0" w:color="FEFEFE"/>
                    <w:bottom w:val="dotted" w:sz="6" w:space="0" w:color="FEFEFE"/>
                    <w:right w:val="dotted" w:sz="6" w:space="0" w:color="FEFEFE"/>
                  </w:divBdr>
                  <w:divsChild>
                    <w:div w:id="631862484">
                      <w:marLeft w:val="225"/>
                      <w:marRight w:val="0"/>
                      <w:marTop w:val="0"/>
                      <w:marBottom w:val="0"/>
                      <w:divBdr>
                        <w:top w:val="dotted" w:sz="6" w:space="0" w:color="FEFEFE"/>
                        <w:left w:val="dotted" w:sz="6" w:space="11" w:color="FEFEFE"/>
                        <w:bottom w:val="dotted" w:sz="6" w:space="0" w:color="FEFEFE"/>
                        <w:right w:val="dotted" w:sz="6" w:space="0" w:color="FEFEFE"/>
                      </w:divBdr>
                    </w:div>
                    <w:div w:id="453838637">
                      <w:marLeft w:val="225"/>
                      <w:marRight w:val="0"/>
                      <w:marTop w:val="0"/>
                      <w:marBottom w:val="0"/>
                      <w:divBdr>
                        <w:top w:val="dotted" w:sz="6" w:space="0" w:color="FEFEFE"/>
                        <w:left w:val="dotted" w:sz="6" w:space="11" w:color="FEFEFE"/>
                        <w:bottom w:val="dotted" w:sz="6" w:space="0" w:color="FEFEFE"/>
                        <w:right w:val="dotted" w:sz="6" w:space="0" w:color="FEFEFE"/>
                      </w:divBdr>
                    </w:div>
                    <w:div w:id="1490704696">
                      <w:marLeft w:val="225"/>
                      <w:marRight w:val="0"/>
                      <w:marTop w:val="0"/>
                      <w:marBottom w:val="0"/>
                      <w:divBdr>
                        <w:top w:val="dotted" w:sz="6" w:space="0" w:color="FEFEFE"/>
                        <w:left w:val="dotted" w:sz="6" w:space="11" w:color="FEFEFE"/>
                        <w:bottom w:val="dotted" w:sz="6" w:space="0" w:color="FEFEFE"/>
                        <w:right w:val="dotted" w:sz="6" w:space="0" w:color="FEFEFE"/>
                      </w:divBdr>
                    </w:div>
                    <w:div w:id="161952703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37782123">
                  <w:marLeft w:val="72"/>
                  <w:marRight w:val="72"/>
                  <w:marTop w:val="72"/>
                  <w:marBottom w:val="72"/>
                  <w:divBdr>
                    <w:top w:val="dotted" w:sz="6" w:space="0" w:color="FEFEFE"/>
                    <w:left w:val="dotted" w:sz="6" w:space="0" w:color="FEFEFE"/>
                    <w:bottom w:val="dotted" w:sz="6" w:space="0" w:color="FEFEFE"/>
                    <w:right w:val="dotted" w:sz="6" w:space="0" w:color="FEFEFE"/>
                  </w:divBdr>
                  <w:divsChild>
                    <w:div w:id="1228611075">
                      <w:marLeft w:val="225"/>
                      <w:marRight w:val="0"/>
                      <w:marTop w:val="0"/>
                      <w:marBottom w:val="0"/>
                      <w:divBdr>
                        <w:top w:val="dotted" w:sz="6" w:space="0" w:color="FEFEFE"/>
                        <w:left w:val="dotted" w:sz="6" w:space="11" w:color="FEFEFE"/>
                        <w:bottom w:val="dotted" w:sz="6" w:space="0" w:color="FEFEFE"/>
                        <w:right w:val="dotted" w:sz="6" w:space="0" w:color="FEFEFE"/>
                      </w:divBdr>
                    </w:div>
                    <w:div w:id="189257426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7495364">
                  <w:marLeft w:val="72"/>
                  <w:marRight w:val="72"/>
                  <w:marTop w:val="72"/>
                  <w:marBottom w:val="72"/>
                  <w:divBdr>
                    <w:top w:val="dotted" w:sz="6" w:space="0" w:color="FEFEFE"/>
                    <w:left w:val="dotted" w:sz="6" w:space="0" w:color="FEFEFE"/>
                    <w:bottom w:val="dotted" w:sz="6" w:space="0" w:color="FEFEFE"/>
                    <w:right w:val="dotted" w:sz="6" w:space="0" w:color="FEFEFE"/>
                  </w:divBdr>
                  <w:divsChild>
                    <w:div w:id="44725683">
                      <w:marLeft w:val="225"/>
                      <w:marRight w:val="0"/>
                      <w:marTop w:val="0"/>
                      <w:marBottom w:val="0"/>
                      <w:divBdr>
                        <w:top w:val="dotted" w:sz="6" w:space="0" w:color="FEFEFE"/>
                        <w:left w:val="dotted" w:sz="6" w:space="11" w:color="FEFEFE"/>
                        <w:bottom w:val="dotted" w:sz="6" w:space="0" w:color="FEFEFE"/>
                        <w:right w:val="dotted" w:sz="6" w:space="0" w:color="FEFEFE"/>
                      </w:divBdr>
                    </w:div>
                    <w:div w:id="46804054">
                      <w:marLeft w:val="225"/>
                      <w:marRight w:val="0"/>
                      <w:marTop w:val="0"/>
                      <w:marBottom w:val="0"/>
                      <w:divBdr>
                        <w:top w:val="dotted" w:sz="6" w:space="0" w:color="FEFEFE"/>
                        <w:left w:val="dotted" w:sz="6" w:space="11" w:color="FEFEFE"/>
                        <w:bottom w:val="dotted" w:sz="6" w:space="0" w:color="FEFEFE"/>
                        <w:right w:val="dotted" w:sz="6" w:space="0" w:color="FEFEFE"/>
                      </w:divBdr>
                    </w:div>
                    <w:div w:id="1987470163">
                      <w:marLeft w:val="225"/>
                      <w:marRight w:val="0"/>
                      <w:marTop w:val="0"/>
                      <w:marBottom w:val="0"/>
                      <w:divBdr>
                        <w:top w:val="dotted" w:sz="6" w:space="0" w:color="FEFEFE"/>
                        <w:left w:val="dotted" w:sz="6" w:space="11" w:color="FEFEFE"/>
                        <w:bottom w:val="dotted" w:sz="6" w:space="0" w:color="FEFEFE"/>
                        <w:right w:val="dotted" w:sz="6" w:space="0" w:color="FEFEFE"/>
                      </w:divBdr>
                    </w:div>
                    <w:div w:id="209199902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91276268">
                  <w:marLeft w:val="72"/>
                  <w:marRight w:val="72"/>
                  <w:marTop w:val="72"/>
                  <w:marBottom w:val="72"/>
                  <w:divBdr>
                    <w:top w:val="dotted" w:sz="6" w:space="0" w:color="FEFEFE"/>
                    <w:left w:val="dotted" w:sz="6" w:space="0" w:color="FEFEFE"/>
                    <w:bottom w:val="dotted" w:sz="6" w:space="0" w:color="FEFEFE"/>
                    <w:right w:val="dotted" w:sz="6" w:space="0" w:color="FEFEFE"/>
                  </w:divBdr>
                  <w:divsChild>
                    <w:div w:id="2088334431">
                      <w:marLeft w:val="225"/>
                      <w:marRight w:val="0"/>
                      <w:marTop w:val="0"/>
                      <w:marBottom w:val="0"/>
                      <w:divBdr>
                        <w:top w:val="dotted" w:sz="6" w:space="0" w:color="FEFEFE"/>
                        <w:left w:val="dotted" w:sz="6" w:space="11" w:color="FEFEFE"/>
                        <w:bottom w:val="dotted" w:sz="6" w:space="0" w:color="FEFEFE"/>
                        <w:right w:val="dotted" w:sz="6" w:space="0" w:color="FEFEFE"/>
                      </w:divBdr>
                      <w:divsChild>
                        <w:div w:id="125201124">
                          <w:marLeft w:val="225"/>
                          <w:marRight w:val="0"/>
                          <w:marTop w:val="0"/>
                          <w:marBottom w:val="0"/>
                          <w:divBdr>
                            <w:top w:val="dotted" w:sz="6" w:space="0" w:color="FEFEFE"/>
                            <w:left w:val="dotted" w:sz="6" w:space="11" w:color="FEFEFE"/>
                            <w:bottom w:val="dotted" w:sz="6" w:space="0" w:color="FEFEFE"/>
                            <w:right w:val="dotted" w:sz="6" w:space="0" w:color="FEFEFE"/>
                          </w:divBdr>
                        </w:div>
                        <w:div w:id="1294557267">
                          <w:marLeft w:val="225"/>
                          <w:marRight w:val="0"/>
                          <w:marTop w:val="0"/>
                          <w:marBottom w:val="0"/>
                          <w:divBdr>
                            <w:top w:val="dotted" w:sz="6" w:space="0" w:color="FEFEFE"/>
                            <w:left w:val="dotted" w:sz="6" w:space="11" w:color="FEFEFE"/>
                            <w:bottom w:val="dotted" w:sz="6" w:space="0" w:color="FEFEFE"/>
                            <w:right w:val="dotted" w:sz="6" w:space="0" w:color="FEFEFE"/>
                          </w:divBdr>
                        </w:div>
                        <w:div w:id="1667126907">
                          <w:marLeft w:val="225"/>
                          <w:marRight w:val="0"/>
                          <w:marTop w:val="0"/>
                          <w:marBottom w:val="0"/>
                          <w:divBdr>
                            <w:top w:val="dotted" w:sz="6" w:space="0" w:color="FEFEFE"/>
                            <w:left w:val="dotted" w:sz="6" w:space="11" w:color="FEFEFE"/>
                            <w:bottom w:val="dotted" w:sz="6" w:space="0" w:color="FEFEFE"/>
                            <w:right w:val="dotted" w:sz="6" w:space="0" w:color="FEFEFE"/>
                          </w:divBdr>
                        </w:div>
                        <w:div w:id="1526670939">
                          <w:marLeft w:val="225"/>
                          <w:marRight w:val="0"/>
                          <w:marTop w:val="0"/>
                          <w:marBottom w:val="0"/>
                          <w:divBdr>
                            <w:top w:val="dotted" w:sz="6" w:space="0" w:color="FEFEFE"/>
                            <w:left w:val="dotted" w:sz="6" w:space="11" w:color="FEFEFE"/>
                            <w:bottom w:val="dotted" w:sz="6" w:space="0" w:color="FEFEFE"/>
                            <w:right w:val="dotted" w:sz="6" w:space="0" w:color="FEFEFE"/>
                          </w:divBdr>
                        </w:div>
                        <w:div w:id="2057896256">
                          <w:marLeft w:val="225"/>
                          <w:marRight w:val="0"/>
                          <w:marTop w:val="0"/>
                          <w:marBottom w:val="0"/>
                          <w:divBdr>
                            <w:top w:val="dotted" w:sz="6" w:space="0" w:color="FEFEFE"/>
                            <w:left w:val="dotted" w:sz="6" w:space="11" w:color="FEFEFE"/>
                            <w:bottom w:val="dotted" w:sz="6" w:space="0" w:color="FEFEFE"/>
                            <w:right w:val="dotted" w:sz="6" w:space="0" w:color="FEFEFE"/>
                          </w:divBdr>
                        </w:div>
                        <w:div w:id="15585084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5838283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31365100">
                  <w:marLeft w:val="72"/>
                  <w:marRight w:val="72"/>
                  <w:marTop w:val="72"/>
                  <w:marBottom w:val="72"/>
                  <w:divBdr>
                    <w:top w:val="dotted" w:sz="6" w:space="0" w:color="FEFEFE"/>
                    <w:left w:val="dotted" w:sz="6" w:space="0" w:color="FEFEFE"/>
                    <w:bottom w:val="dotted" w:sz="6" w:space="0" w:color="FEFEFE"/>
                    <w:right w:val="dotted" w:sz="6" w:space="0" w:color="FEFEFE"/>
                  </w:divBdr>
                  <w:divsChild>
                    <w:div w:id="1781339463">
                      <w:marLeft w:val="225"/>
                      <w:marRight w:val="0"/>
                      <w:marTop w:val="0"/>
                      <w:marBottom w:val="0"/>
                      <w:divBdr>
                        <w:top w:val="dotted" w:sz="6" w:space="0" w:color="FEFEFE"/>
                        <w:left w:val="dotted" w:sz="6" w:space="11" w:color="FEFEFE"/>
                        <w:bottom w:val="dotted" w:sz="6" w:space="0" w:color="FEFEFE"/>
                        <w:right w:val="dotted" w:sz="6" w:space="0" w:color="FEFEFE"/>
                      </w:divBdr>
                    </w:div>
                    <w:div w:id="759104250">
                      <w:marLeft w:val="225"/>
                      <w:marRight w:val="0"/>
                      <w:marTop w:val="0"/>
                      <w:marBottom w:val="0"/>
                      <w:divBdr>
                        <w:top w:val="dotted" w:sz="6" w:space="0" w:color="FEFEFE"/>
                        <w:left w:val="dotted" w:sz="6" w:space="11" w:color="FEFEFE"/>
                        <w:bottom w:val="dotted" w:sz="6" w:space="0" w:color="FEFEFE"/>
                        <w:right w:val="dotted" w:sz="6" w:space="0" w:color="FEFEFE"/>
                      </w:divBdr>
                      <w:divsChild>
                        <w:div w:id="2082746833">
                          <w:marLeft w:val="288"/>
                          <w:marRight w:val="72"/>
                          <w:marTop w:val="72"/>
                          <w:marBottom w:val="72"/>
                          <w:divBdr>
                            <w:top w:val="dotted" w:sz="6" w:space="0" w:color="FEFEFE"/>
                            <w:left w:val="dotted" w:sz="6" w:space="0" w:color="FEFEFE"/>
                            <w:bottom w:val="dotted" w:sz="6" w:space="0" w:color="FEFEFE"/>
                            <w:right w:val="dotted" w:sz="6" w:space="0" w:color="FEFEFE"/>
                          </w:divBdr>
                          <w:divsChild>
                            <w:div w:id="12506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894730">
                  <w:marLeft w:val="72"/>
                  <w:marRight w:val="72"/>
                  <w:marTop w:val="72"/>
                  <w:marBottom w:val="72"/>
                  <w:divBdr>
                    <w:top w:val="dotted" w:sz="6" w:space="0" w:color="FEFEFE"/>
                    <w:left w:val="dotted" w:sz="6" w:space="0" w:color="FEFEFE"/>
                    <w:bottom w:val="dotted" w:sz="6" w:space="0" w:color="FEFEFE"/>
                    <w:right w:val="dotted" w:sz="6" w:space="0" w:color="FEFEFE"/>
                  </w:divBdr>
                  <w:divsChild>
                    <w:div w:id="1029456370">
                      <w:marLeft w:val="225"/>
                      <w:marRight w:val="0"/>
                      <w:marTop w:val="0"/>
                      <w:marBottom w:val="0"/>
                      <w:divBdr>
                        <w:top w:val="dotted" w:sz="6" w:space="0" w:color="FEFEFE"/>
                        <w:left w:val="dotted" w:sz="6" w:space="11" w:color="FEFEFE"/>
                        <w:bottom w:val="dotted" w:sz="6" w:space="0" w:color="FEFEFE"/>
                        <w:right w:val="dotted" w:sz="6" w:space="0" w:color="FEFEFE"/>
                      </w:divBdr>
                      <w:divsChild>
                        <w:div w:id="1873305222">
                          <w:marLeft w:val="225"/>
                          <w:marRight w:val="0"/>
                          <w:marTop w:val="0"/>
                          <w:marBottom w:val="0"/>
                          <w:divBdr>
                            <w:top w:val="dotted" w:sz="6" w:space="0" w:color="FEFEFE"/>
                            <w:left w:val="dotted" w:sz="6" w:space="11" w:color="FEFEFE"/>
                            <w:bottom w:val="dotted" w:sz="6" w:space="0" w:color="FEFEFE"/>
                            <w:right w:val="dotted" w:sz="6" w:space="0" w:color="FEFEFE"/>
                          </w:divBdr>
                        </w:div>
                        <w:div w:id="190533832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119836710">
                      <w:marLeft w:val="225"/>
                      <w:marRight w:val="0"/>
                      <w:marTop w:val="0"/>
                      <w:marBottom w:val="0"/>
                      <w:divBdr>
                        <w:top w:val="dotted" w:sz="6" w:space="0" w:color="FEFEFE"/>
                        <w:left w:val="dotted" w:sz="6" w:space="11" w:color="FEFEFE"/>
                        <w:bottom w:val="dotted" w:sz="6" w:space="0" w:color="FEFEFE"/>
                        <w:right w:val="dotted" w:sz="6" w:space="0" w:color="FEFEFE"/>
                      </w:divBdr>
                    </w:div>
                    <w:div w:id="137542381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43096362">
                  <w:marLeft w:val="72"/>
                  <w:marRight w:val="72"/>
                  <w:marTop w:val="72"/>
                  <w:marBottom w:val="72"/>
                  <w:divBdr>
                    <w:top w:val="dotted" w:sz="6" w:space="0" w:color="FEFEFE"/>
                    <w:left w:val="dotted" w:sz="6" w:space="0" w:color="FEFEFE"/>
                    <w:bottom w:val="dotted" w:sz="6" w:space="0" w:color="FEFEFE"/>
                    <w:right w:val="dotted" w:sz="6" w:space="0" w:color="FEFEFE"/>
                  </w:divBdr>
                </w:div>
                <w:div w:id="1019820004">
                  <w:marLeft w:val="72"/>
                  <w:marRight w:val="72"/>
                  <w:marTop w:val="72"/>
                  <w:marBottom w:val="72"/>
                  <w:divBdr>
                    <w:top w:val="dotted" w:sz="6" w:space="0" w:color="FEFEFE"/>
                    <w:left w:val="dotted" w:sz="6" w:space="0" w:color="FEFEFE"/>
                    <w:bottom w:val="dotted" w:sz="6" w:space="0" w:color="FEFEFE"/>
                    <w:right w:val="dotted" w:sz="6" w:space="0" w:color="FEFEFE"/>
                  </w:divBdr>
                  <w:divsChild>
                    <w:div w:id="1466436324">
                      <w:marLeft w:val="225"/>
                      <w:marRight w:val="0"/>
                      <w:marTop w:val="0"/>
                      <w:marBottom w:val="0"/>
                      <w:divBdr>
                        <w:top w:val="dotted" w:sz="6" w:space="0" w:color="FEFEFE"/>
                        <w:left w:val="dotted" w:sz="6" w:space="11" w:color="FEFEFE"/>
                        <w:bottom w:val="dotted" w:sz="6" w:space="0" w:color="FEFEFE"/>
                        <w:right w:val="dotted" w:sz="6" w:space="0" w:color="FEFEFE"/>
                      </w:divBdr>
                    </w:div>
                    <w:div w:id="142403199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86152651">
                  <w:marLeft w:val="72"/>
                  <w:marRight w:val="72"/>
                  <w:marTop w:val="72"/>
                  <w:marBottom w:val="72"/>
                  <w:divBdr>
                    <w:top w:val="dotted" w:sz="6" w:space="0" w:color="FEFEFE"/>
                    <w:left w:val="dotted" w:sz="6" w:space="0" w:color="FEFEFE"/>
                    <w:bottom w:val="dotted" w:sz="6" w:space="0" w:color="FEFEFE"/>
                    <w:right w:val="dotted" w:sz="6" w:space="0" w:color="FEFEFE"/>
                  </w:divBdr>
                  <w:divsChild>
                    <w:div w:id="1360206066">
                      <w:marLeft w:val="225"/>
                      <w:marRight w:val="0"/>
                      <w:marTop w:val="0"/>
                      <w:marBottom w:val="0"/>
                      <w:divBdr>
                        <w:top w:val="dotted" w:sz="6" w:space="0" w:color="FEFEFE"/>
                        <w:left w:val="dotted" w:sz="6" w:space="11" w:color="FEFEFE"/>
                        <w:bottom w:val="dotted" w:sz="6" w:space="0" w:color="FEFEFE"/>
                        <w:right w:val="dotted" w:sz="6" w:space="0" w:color="FEFEFE"/>
                      </w:divBdr>
                    </w:div>
                    <w:div w:id="725372829">
                      <w:marLeft w:val="225"/>
                      <w:marRight w:val="0"/>
                      <w:marTop w:val="0"/>
                      <w:marBottom w:val="0"/>
                      <w:divBdr>
                        <w:top w:val="dotted" w:sz="6" w:space="0" w:color="FEFEFE"/>
                        <w:left w:val="dotted" w:sz="6" w:space="11" w:color="FEFEFE"/>
                        <w:bottom w:val="dotted" w:sz="6" w:space="0" w:color="FEFEFE"/>
                        <w:right w:val="dotted" w:sz="6" w:space="0" w:color="FEFEFE"/>
                      </w:divBdr>
                      <w:divsChild>
                        <w:div w:id="157041236">
                          <w:marLeft w:val="288"/>
                          <w:marRight w:val="72"/>
                          <w:marTop w:val="72"/>
                          <w:marBottom w:val="72"/>
                          <w:divBdr>
                            <w:top w:val="dotted" w:sz="6" w:space="0" w:color="FEFEFE"/>
                            <w:left w:val="dotted" w:sz="6" w:space="0" w:color="FEFEFE"/>
                            <w:bottom w:val="dotted" w:sz="6" w:space="0" w:color="FEFEFE"/>
                            <w:right w:val="dotted" w:sz="6" w:space="0" w:color="FEFEFE"/>
                          </w:divBdr>
                          <w:divsChild>
                            <w:div w:id="38024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5673">
                      <w:marLeft w:val="225"/>
                      <w:marRight w:val="0"/>
                      <w:marTop w:val="0"/>
                      <w:marBottom w:val="0"/>
                      <w:divBdr>
                        <w:top w:val="dotted" w:sz="6" w:space="0" w:color="FEFEFE"/>
                        <w:left w:val="dotted" w:sz="6" w:space="11" w:color="FEFEFE"/>
                        <w:bottom w:val="dotted" w:sz="6" w:space="0" w:color="FEFEFE"/>
                        <w:right w:val="dotted" w:sz="6" w:space="0" w:color="FEFEFE"/>
                      </w:divBdr>
                    </w:div>
                    <w:div w:id="10473559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39970607">
                  <w:marLeft w:val="72"/>
                  <w:marRight w:val="72"/>
                  <w:marTop w:val="72"/>
                  <w:marBottom w:val="72"/>
                  <w:divBdr>
                    <w:top w:val="dotted" w:sz="6" w:space="0" w:color="FEFEFE"/>
                    <w:left w:val="dotted" w:sz="6" w:space="0" w:color="FEFEFE"/>
                    <w:bottom w:val="dotted" w:sz="6" w:space="0" w:color="FEFEFE"/>
                    <w:right w:val="dotted" w:sz="6" w:space="0" w:color="FEFEFE"/>
                  </w:divBdr>
                  <w:divsChild>
                    <w:div w:id="148522419">
                      <w:marLeft w:val="225"/>
                      <w:marRight w:val="0"/>
                      <w:marTop w:val="0"/>
                      <w:marBottom w:val="0"/>
                      <w:divBdr>
                        <w:top w:val="dotted" w:sz="6" w:space="0" w:color="FEFEFE"/>
                        <w:left w:val="dotted" w:sz="6" w:space="11" w:color="FEFEFE"/>
                        <w:bottom w:val="dotted" w:sz="6" w:space="0" w:color="FEFEFE"/>
                        <w:right w:val="dotted" w:sz="6" w:space="0" w:color="FEFEFE"/>
                      </w:divBdr>
                    </w:div>
                    <w:div w:id="142044657">
                      <w:marLeft w:val="225"/>
                      <w:marRight w:val="0"/>
                      <w:marTop w:val="0"/>
                      <w:marBottom w:val="0"/>
                      <w:divBdr>
                        <w:top w:val="dotted" w:sz="6" w:space="0" w:color="FEFEFE"/>
                        <w:left w:val="dotted" w:sz="6" w:space="11" w:color="FEFEFE"/>
                        <w:bottom w:val="dotted" w:sz="6" w:space="0" w:color="FEFEFE"/>
                        <w:right w:val="dotted" w:sz="6" w:space="0" w:color="FEFEFE"/>
                      </w:divBdr>
                    </w:div>
                    <w:div w:id="133464677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133135184">
                  <w:marLeft w:val="72"/>
                  <w:marRight w:val="72"/>
                  <w:marTop w:val="72"/>
                  <w:marBottom w:val="72"/>
                  <w:divBdr>
                    <w:top w:val="dotted" w:sz="6" w:space="0" w:color="FEFEFE"/>
                    <w:left w:val="dotted" w:sz="6" w:space="0" w:color="FEFEFE"/>
                    <w:bottom w:val="dotted" w:sz="6" w:space="0" w:color="FEFEFE"/>
                    <w:right w:val="dotted" w:sz="6" w:space="0" w:color="FEFEFE"/>
                  </w:divBdr>
                  <w:divsChild>
                    <w:div w:id="459342330">
                      <w:marLeft w:val="225"/>
                      <w:marRight w:val="0"/>
                      <w:marTop w:val="0"/>
                      <w:marBottom w:val="0"/>
                      <w:divBdr>
                        <w:top w:val="dotted" w:sz="6" w:space="0" w:color="FEFEFE"/>
                        <w:left w:val="dotted" w:sz="6" w:space="11" w:color="FEFEFE"/>
                        <w:bottom w:val="dotted" w:sz="6" w:space="0" w:color="FEFEFE"/>
                        <w:right w:val="dotted" w:sz="6" w:space="0" w:color="FEFEFE"/>
                      </w:divBdr>
                    </w:div>
                    <w:div w:id="1429306163">
                      <w:marLeft w:val="225"/>
                      <w:marRight w:val="0"/>
                      <w:marTop w:val="0"/>
                      <w:marBottom w:val="0"/>
                      <w:divBdr>
                        <w:top w:val="dotted" w:sz="6" w:space="0" w:color="FEFEFE"/>
                        <w:left w:val="dotted" w:sz="6" w:space="11" w:color="FEFEFE"/>
                        <w:bottom w:val="dotted" w:sz="6" w:space="0" w:color="FEFEFE"/>
                        <w:right w:val="dotted" w:sz="6" w:space="0" w:color="FEFEFE"/>
                      </w:divBdr>
                    </w:div>
                    <w:div w:id="1958635276">
                      <w:marLeft w:val="225"/>
                      <w:marRight w:val="0"/>
                      <w:marTop w:val="0"/>
                      <w:marBottom w:val="0"/>
                      <w:divBdr>
                        <w:top w:val="dotted" w:sz="6" w:space="0" w:color="FEFEFE"/>
                        <w:left w:val="dotted" w:sz="6" w:space="11" w:color="FEFEFE"/>
                        <w:bottom w:val="dotted" w:sz="6" w:space="0" w:color="FEFEFE"/>
                        <w:right w:val="dotted" w:sz="6" w:space="0" w:color="FEFEFE"/>
                      </w:divBdr>
                    </w:div>
                    <w:div w:id="1304850198">
                      <w:marLeft w:val="225"/>
                      <w:marRight w:val="0"/>
                      <w:marTop w:val="0"/>
                      <w:marBottom w:val="0"/>
                      <w:divBdr>
                        <w:top w:val="dotted" w:sz="6" w:space="0" w:color="FEFEFE"/>
                        <w:left w:val="dotted" w:sz="6" w:space="11" w:color="FEFEFE"/>
                        <w:bottom w:val="dotted" w:sz="6" w:space="0" w:color="FEFEFE"/>
                        <w:right w:val="dotted" w:sz="6" w:space="0" w:color="FEFEFE"/>
                      </w:divBdr>
                    </w:div>
                    <w:div w:id="1134639619">
                      <w:marLeft w:val="225"/>
                      <w:marRight w:val="0"/>
                      <w:marTop w:val="0"/>
                      <w:marBottom w:val="0"/>
                      <w:divBdr>
                        <w:top w:val="dotted" w:sz="6" w:space="0" w:color="FEFEFE"/>
                        <w:left w:val="dotted" w:sz="6" w:space="11" w:color="FEFEFE"/>
                        <w:bottom w:val="dotted" w:sz="6" w:space="0" w:color="FEFEFE"/>
                        <w:right w:val="dotted" w:sz="6" w:space="0" w:color="FEFEFE"/>
                      </w:divBdr>
                    </w:div>
                    <w:div w:id="535850926">
                      <w:marLeft w:val="225"/>
                      <w:marRight w:val="0"/>
                      <w:marTop w:val="0"/>
                      <w:marBottom w:val="0"/>
                      <w:divBdr>
                        <w:top w:val="dotted" w:sz="6" w:space="0" w:color="FEFEFE"/>
                        <w:left w:val="dotted" w:sz="6" w:space="11" w:color="FEFEFE"/>
                        <w:bottom w:val="dotted" w:sz="6" w:space="0" w:color="FEFEFE"/>
                        <w:right w:val="dotted" w:sz="6" w:space="0" w:color="FEFEFE"/>
                      </w:divBdr>
                    </w:div>
                    <w:div w:id="53354727">
                      <w:marLeft w:val="225"/>
                      <w:marRight w:val="0"/>
                      <w:marTop w:val="0"/>
                      <w:marBottom w:val="0"/>
                      <w:divBdr>
                        <w:top w:val="dotted" w:sz="6" w:space="0" w:color="FEFEFE"/>
                        <w:left w:val="dotted" w:sz="6" w:space="11" w:color="FEFEFE"/>
                        <w:bottom w:val="dotted" w:sz="6" w:space="0" w:color="FEFEFE"/>
                        <w:right w:val="dotted" w:sz="6" w:space="0" w:color="FEFEFE"/>
                      </w:divBdr>
                    </w:div>
                    <w:div w:id="1054113095">
                      <w:marLeft w:val="225"/>
                      <w:marRight w:val="0"/>
                      <w:marTop w:val="0"/>
                      <w:marBottom w:val="0"/>
                      <w:divBdr>
                        <w:top w:val="dotted" w:sz="6" w:space="0" w:color="FEFEFE"/>
                        <w:left w:val="dotted" w:sz="6" w:space="11" w:color="FEFEFE"/>
                        <w:bottom w:val="dotted" w:sz="6" w:space="0" w:color="FEFEFE"/>
                        <w:right w:val="dotted" w:sz="6" w:space="0" w:color="FEFEFE"/>
                      </w:divBdr>
                    </w:div>
                    <w:div w:id="76121675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0993322">
                  <w:marLeft w:val="72"/>
                  <w:marRight w:val="72"/>
                  <w:marTop w:val="72"/>
                  <w:marBottom w:val="72"/>
                  <w:divBdr>
                    <w:top w:val="dotted" w:sz="6" w:space="0" w:color="FEFEFE"/>
                    <w:left w:val="dotted" w:sz="6" w:space="0" w:color="FEFEFE"/>
                    <w:bottom w:val="dotted" w:sz="6" w:space="0" w:color="FEFEFE"/>
                    <w:right w:val="dotted" w:sz="6" w:space="0" w:color="FEFEFE"/>
                  </w:divBdr>
                </w:div>
                <w:div w:id="1063723298">
                  <w:marLeft w:val="72"/>
                  <w:marRight w:val="72"/>
                  <w:marTop w:val="72"/>
                  <w:marBottom w:val="72"/>
                  <w:divBdr>
                    <w:top w:val="dotted" w:sz="6" w:space="0" w:color="FEFEFE"/>
                    <w:left w:val="dotted" w:sz="6" w:space="0" w:color="FEFEFE"/>
                    <w:bottom w:val="dotted" w:sz="6" w:space="0" w:color="FEFEFE"/>
                    <w:right w:val="dotted" w:sz="6" w:space="0" w:color="FEFEFE"/>
                  </w:divBdr>
                  <w:divsChild>
                    <w:div w:id="981425929">
                      <w:marLeft w:val="225"/>
                      <w:marRight w:val="0"/>
                      <w:marTop w:val="0"/>
                      <w:marBottom w:val="0"/>
                      <w:divBdr>
                        <w:top w:val="dotted" w:sz="6" w:space="0" w:color="FEFEFE"/>
                        <w:left w:val="dotted" w:sz="6" w:space="11" w:color="FEFEFE"/>
                        <w:bottom w:val="dotted" w:sz="6" w:space="0" w:color="FEFEFE"/>
                        <w:right w:val="dotted" w:sz="6" w:space="0" w:color="FEFEFE"/>
                      </w:divBdr>
                      <w:divsChild>
                        <w:div w:id="1590969478">
                          <w:marLeft w:val="225"/>
                          <w:marRight w:val="0"/>
                          <w:marTop w:val="0"/>
                          <w:marBottom w:val="0"/>
                          <w:divBdr>
                            <w:top w:val="dotted" w:sz="6" w:space="0" w:color="FEFEFE"/>
                            <w:left w:val="dotted" w:sz="6" w:space="11" w:color="FEFEFE"/>
                            <w:bottom w:val="dotted" w:sz="6" w:space="0" w:color="FEFEFE"/>
                            <w:right w:val="dotted" w:sz="6" w:space="0" w:color="FEFEFE"/>
                          </w:divBdr>
                        </w:div>
                        <w:div w:id="1732389104">
                          <w:marLeft w:val="225"/>
                          <w:marRight w:val="0"/>
                          <w:marTop w:val="0"/>
                          <w:marBottom w:val="0"/>
                          <w:divBdr>
                            <w:top w:val="dotted" w:sz="6" w:space="0" w:color="FEFEFE"/>
                            <w:left w:val="dotted" w:sz="6" w:space="11" w:color="FEFEFE"/>
                            <w:bottom w:val="dotted" w:sz="6" w:space="0" w:color="FEFEFE"/>
                            <w:right w:val="dotted" w:sz="6" w:space="0" w:color="FEFEFE"/>
                          </w:divBdr>
                        </w:div>
                        <w:div w:id="9189750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3742379">
                      <w:marLeft w:val="225"/>
                      <w:marRight w:val="0"/>
                      <w:marTop w:val="0"/>
                      <w:marBottom w:val="0"/>
                      <w:divBdr>
                        <w:top w:val="dotted" w:sz="6" w:space="0" w:color="FEFEFE"/>
                        <w:left w:val="dotted" w:sz="6" w:space="11" w:color="FEFEFE"/>
                        <w:bottom w:val="dotted" w:sz="6" w:space="0" w:color="FEFEFE"/>
                        <w:right w:val="dotted" w:sz="6" w:space="0" w:color="FEFEFE"/>
                      </w:divBdr>
                    </w:div>
                    <w:div w:id="32231768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48051874">
                  <w:marLeft w:val="72"/>
                  <w:marRight w:val="72"/>
                  <w:marTop w:val="72"/>
                  <w:marBottom w:val="72"/>
                  <w:divBdr>
                    <w:top w:val="dotted" w:sz="6" w:space="0" w:color="FEFEFE"/>
                    <w:left w:val="dotted" w:sz="6" w:space="0" w:color="FEFEFE"/>
                    <w:bottom w:val="dotted" w:sz="6" w:space="0" w:color="FEFEFE"/>
                    <w:right w:val="dotted" w:sz="6" w:space="0" w:color="FEFEFE"/>
                  </w:divBdr>
                </w:div>
                <w:div w:id="1381126442">
                  <w:marLeft w:val="72"/>
                  <w:marRight w:val="72"/>
                  <w:marTop w:val="72"/>
                  <w:marBottom w:val="72"/>
                  <w:divBdr>
                    <w:top w:val="dotted" w:sz="6" w:space="0" w:color="FEFEFE"/>
                    <w:left w:val="dotted" w:sz="6" w:space="0" w:color="FEFEFE"/>
                    <w:bottom w:val="dotted" w:sz="6" w:space="0" w:color="FEFEFE"/>
                    <w:right w:val="dotted" w:sz="6" w:space="0" w:color="FEFEFE"/>
                  </w:divBdr>
                  <w:divsChild>
                    <w:div w:id="2090803639">
                      <w:marLeft w:val="225"/>
                      <w:marRight w:val="0"/>
                      <w:marTop w:val="0"/>
                      <w:marBottom w:val="0"/>
                      <w:divBdr>
                        <w:top w:val="dotted" w:sz="6" w:space="0" w:color="FEFEFE"/>
                        <w:left w:val="dotted" w:sz="6" w:space="11" w:color="FEFEFE"/>
                        <w:bottom w:val="dotted" w:sz="6" w:space="0" w:color="FEFEFE"/>
                        <w:right w:val="dotted" w:sz="6" w:space="0" w:color="FEFEFE"/>
                      </w:divBdr>
                    </w:div>
                    <w:div w:id="1260874611">
                      <w:marLeft w:val="225"/>
                      <w:marRight w:val="0"/>
                      <w:marTop w:val="0"/>
                      <w:marBottom w:val="0"/>
                      <w:divBdr>
                        <w:top w:val="dotted" w:sz="6" w:space="0" w:color="FEFEFE"/>
                        <w:left w:val="dotted" w:sz="6" w:space="11" w:color="FEFEFE"/>
                        <w:bottom w:val="dotted" w:sz="6" w:space="0" w:color="FEFEFE"/>
                        <w:right w:val="dotted" w:sz="6" w:space="0" w:color="FEFEFE"/>
                      </w:divBdr>
                      <w:divsChild>
                        <w:div w:id="249702641">
                          <w:marLeft w:val="225"/>
                          <w:marRight w:val="0"/>
                          <w:marTop w:val="0"/>
                          <w:marBottom w:val="0"/>
                          <w:divBdr>
                            <w:top w:val="dotted" w:sz="6" w:space="0" w:color="FEFEFE"/>
                            <w:left w:val="dotted" w:sz="6" w:space="11" w:color="FEFEFE"/>
                            <w:bottom w:val="dotted" w:sz="6" w:space="0" w:color="FEFEFE"/>
                            <w:right w:val="dotted" w:sz="6" w:space="0" w:color="FEFEFE"/>
                          </w:divBdr>
                          <w:divsChild>
                            <w:div w:id="2102798951">
                              <w:marLeft w:val="225"/>
                              <w:marRight w:val="0"/>
                              <w:marTop w:val="0"/>
                              <w:marBottom w:val="0"/>
                              <w:divBdr>
                                <w:top w:val="dotted" w:sz="6" w:space="0" w:color="FEFEFE"/>
                                <w:left w:val="dotted" w:sz="6" w:space="11" w:color="FEFEFE"/>
                                <w:bottom w:val="dotted" w:sz="6" w:space="0" w:color="FEFEFE"/>
                                <w:right w:val="dotted" w:sz="6" w:space="0" w:color="FEFEFE"/>
                              </w:divBdr>
                            </w:div>
                            <w:div w:id="88194465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305042269">
                      <w:marLeft w:val="225"/>
                      <w:marRight w:val="0"/>
                      <w:marTop w:val="0"/>
                      <w:marBottom w:val="0"/>
                      <w:divBdr>
                        <w:top w:val="dotted" w:sz="6" w:space="0" w:color="FEFEFE"/>
                        <w:left w:val="dotted" w:sz="6" w:space="11" w:color="FEFEFE"/>
                        <w:bottom w:val="dotted" w:sz="6" w:space="0" w:color="FEFEFE"/>
                        <w:right w:val="dotted" w:sz="6" w:space="0" w:color="FEFEFE"/>
                      </w:divBdr>
                    </w:div>
                    <w:div w:id="1683895764">
                      <w:marLeft w:val="225"/>
                      <w:marRight w:val="0"/>
                      <w:marTop w:val="0"/>
                      <w:marBottom w:val="0"/>
                      <w:divBdr>
                        <w:top w:val="dotted" w:sz="6" w:space="0" w:color="FEFEFE"/>
                        <w:left w:val="dotted" w:sz="6" w:space="11" w:color="FEFEFE"/>
                        <w:bottom w:val="dotted" w:sz="6" w:space="0" w:color="FEFEFE"/>
                        <w:right w:val="dotted" w:sz="6" w:space="0" w:color="FEFEFE"/>
                      </w:divBdr>
                    </w:div>
                    <w:div w:id="80434786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314071598">
              <w:marLeft w:val="72"/>
              <w:marRight w:val="72"/>
              <w:marTop w:val="72"/>
              <w:marBottom w:val="72"/>
              <w:divBdr>
                <w:top w:val="dotted" w:sz="6" w:space="0" w:color="FEFEFE"/>
                <w:left w:val="dotted" w:sz="6" w:space="0" w:color="FEFEFE"/>
                <w:bottom w:val="dotted" w:sz="6" w:space="0" w:color="FEFEFE"/>
                <w:right w:val="dotted" w:sz="6" w:space="0" w:color="FEFEFE"/>
              </w:divBdr>
              <w:divsChild>
                <w:div w:id="2056152947">
                  <w:marLeft w:val="72"/>
                  <w:marRight w:val="72"/>
                  <w:marTop w:val="72"/>
                  <w:marBottom w:val="72"/>
                  <w:divBdr>
                    <w:top w:val="dotted" w:sz="6" w:space="0" w:color="FEFEFE"/>
                    <w:left w:val="dotted" w:sz="6" w:space="0" w:color="FEFEFE"/>
                    <w:bottom w:val="dotted" w:sz="6" w:space="0" w:color="FEFEFE"/>
                    <w:right w:val="dotted" w:sz="6" w:space="0" w:color="FEFEFE"/>
                  </w:divBdr>
                  <w:divsChild>
                    <w:div w:id="2052684508">
                      <w:marLeft w:val="225"/>
                      <w:marRight w:val="0"/>
                      <w:marTop w:val="0"/>
                      <w:marBottom w:val="0"/>
                      <w:divBdr>
                        <w:top w:val="dotted" w:sz="6" w:space="0" w:color="FEFEFE"/>
                        <w:left w:val="dotted" w:sz="6" w:space="11" w:color="FEFEFE"/>
                        <w:bottom w:val="dotted" w:sz="6" w:space="0" w:color="FEFEFE"/>
                        <w:right w:val="dotted" w:sz="6" w:space="0" w:color="FEFEFE"/>
                      </w:divBdr>
                    </w:div>
                    <w:div w:id="2067798992">
                      <w:marLeft w:val="225"/>
                      <w:marRight w:val="0"/>
                      <w:marTop w:val="0"/>
                      <w:marBottom w:val="0"/>
                      <w:divBdr>
                        <w:top w:val="dotted" w:sz="6" w:space="0" w:color="FEFEFE"/>
                        <w:left w:val="dotted" w:sz="6" w:space="11" w:color="FEFEFE"/>
                        <w:bottom w:val="dotted" w:sz="6" w:space="0" w:color="FEFEFE"/>
                        <w:right w:val="dotted" w:sz="6" w:space="0" w:color="FEFEFE"/>
                      </w:divBdr>
                    </w:div>
                    <w:div w:id="124154303">
                      <w:marLeft w:val="225"/>
                      <w:marRight w:val="0"/>
                      <w:marTop w:val="0"/>
                      <w:marBottom w:val="0"/>
                      <w:divBdr>
                        <w:top w:val="dotted" w:sz="6" w:space="0" w:color="FEFEFE"/>
                        <w:left w:val="dotted" w:sz="6" w:space="11" w:color="FEFEFE"/>
                        <w:bottom w:val="dotted" w:sz="6" w:space="0" w:color="FEFEFE"/>
                        <w:right w:val="dotted" w:sz="6" w:space="0" w:color="FEFEFE"/>
                      </w:divBdr>
                    </w:div>
                    <w:div w:id="1450121649">
                      <w:marLeft w:val="225"/>
                      <w:marRight w:val="0"/>
                      <w:marTop w:val="0"/>
                      <w:marBottom w:val="0"/>
                      <w:divBdr>
                        <w:top w:val="dotted" w:sz="6" w:space="0" w:color="FEFEFE"/>
                        <w:left w:val="dotted" w:sz="6" w:space="11" w:color="FEFEFE"/>
                        <w:bottom w:val="dotted" w:sz="6" w:space="0" w:color="FEFEFE"/>
                        <w:right w:val="dotted" w:sz="6" w:space="0" w:color="FEFEFE"/>
                      </w:divBdr>
                    </w:div>
                    <w:div w:id="84956173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16648328">
                  <w:marLeft w:val="72"/>
                  <w:marRight w:val="72"/>
                  <w:marTop w:val="72"/>
                  <w:marBottom w:val="72"/>
                  <w:divBdr>
                    <w:top w:val="dotted" w:sz="6" w:space="0" w:color="FEFEFE"/>
                    <w:left w:val="dotted" w:sz="6" w:space="0" w:color="FEFEFE"/>
                    <w:bottom w:val="dotted" w:sz="6" w:space="0" w:color="FEFEFE"/>
                    <w:right w:val="dotted" w:sz="6" w:space="0" w:color="FEFEFE"/>
                  </w:divBdr>
                  <w:divsChild>
                    <w:div w:id="1557086729">
                      <w:marLeft w:val="225"/>
                      <w:marRight w:val="0"/>
                      <w:marTop w:val="0"/>
                      <w:marBottom w:val="0"/>
                      <w:divBdr>
                        <w:top w:val="dotted" w:sz="6" w:space="0" w:color="FEFEFE"/>
                        <w:left w:val="dotted" w:sz="6" w:space="11" w:color="FEFEFE"/>
                        <w:bottom w:val="dotted" w:sz="6" w:space="0" w:color="FEFEFE"/>
                        <w:right w:val="dotted" w:sz="6" w:space="0" w:color="FEFEFE"/>
                      </w:divBdr>
                    </w:div>
                    <w:div w:id="1846552468">
                      <w:marLeft w:val="225"/>
                      <w:marRight w:val="0"/>
                      <w:marTop w:val="0"/>
                      <w:marBottom w:val="0"/>
                      <w:divBdr>
                        <w:top w:val="dotted" w:sz="6" w:space="0" w:color="FEFEFE"/>
                        <w:left w:val="dotted" w:sz="6" w:space="11" w:color="FEFEFE"/>
                        <w:bottom w:val="dotted" w:sz="6" w:space="0" w:color="FEFEFE"/>
                        <w:right w:val="dotted" w:sz="6" w:space="0" w:color="FEFEFE"/>
                      </w:divBdr>
                    </w:div>
                    <w:div w:id="1516267850">
                      <w:marLeft w:val="225"/>
                      <w:marRight w:val="0"/>
                      <w:marTop w:val="0"/>
                      <w:marBottom w:val="0"/>
                      <w:divBdr>
                        <w:top w:val="dotted" w:sz="6" w:space="0" w:color="FEFEFE"/>
                        <w:left w:val="dotted" w:sz="6" w:space="11" w:color="FEFEFE"/>
                        <w:bottom w:val="dotted" w:sz="6" w:space="0" w:color="FEFEFE"/>
                        <w:right w:val="dotted" w:sz="6" w:space="0" w:color="FEFEFE"/>
                      </w:divBdr>
                    </w:div>
                    <w:div w:id="1419525412">
                      <w:marLeft w:val="225"/>
                      <w:marRight w:val="0"/>
                      <w:marTop w:val="0"/>
                      <w:marBottom w:val="0"/>
                      <w:divBdr>
                        <w:top w:val="dotted" w:sz="6" w:space="0" w:color="FEFEFE"/>
                        <w:left w:val="dotted" w:sz="6" w:space="11" w:color="FEFEFE"/>
                        <w:bottom w:val="dotted" w:sz="6" w:space="0" w:color="FEFEFE"/>
                        <w:right w:val="dotted" w:sz="6" w:space="0" w:color="FEFEFE"/>
                      </w:divBdr>
                    </w:div>
                    <w:div w:id="733042017">
                      <w:marLeft w:val="225"/>
                      <w:marRight w:val="0"/>
                      <w:marTop w:val="0"/>
                      <w:marBottom w:val="0"/>
                      <w:divBdr>
                        <w:top w:val="dotted" w:sz="6" w:space="0" w:color="FEFEFE"/>
                        <w:left w:val="dotted" w:sz="6" w:space="11" w:color="FEFEFE"/>
                        <w:bottom w:val="dotted" w:sz="6" w:space="0" w:color="FEFEFE"/>
                        <w:right w:val="dotted" w:sz="6" w:space="0" w:color="FEFEFE"/>
                      </w:divBdr>
                    </w:div>
                    <w:div w:id="35508073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50894572">
                  <w:marLeft w:val="72"/>
                  <w:marRight w:val="72"/>
                  <w:marTop w:val="72"/>
                  <w:marBottom w:val="72"/>
                  <w:divBdr>
                    <w:top w:val="dotted" w:sz="6" w:space="0" w:color="FEFEFE"/>
                    <w:left w:val="dotted" w:sz="6" w:space="0" w:color="FEFEFE"/>
                    <w:bottom w:val="dotted" w:sz="6" w:space="0" w:color="FEFEFE"/>
                    <w:right w:val="dotted" w:sz="6" w:space="0" w:color="FEFEFE"/>
                  </w:divBdr>
                  <w:divsChild>
                    <w:div w:id="321202345">
                      <w:marLeft w:val="225"/>
                      <w:marRight w:val="0"/>
                      <w:marTop w:val="0"/>
                      <w:marBottom w:val="0"/>
                      <w:divBdr>
                        <w:top w:val="dotted" w:sz="6" w:space="0" w:color="FEFEFE"/>
                        <w:left w:val="dotted" w:sz="6" w:space="11" w:color="FEFEFE"/>
                        <w:bottom w:val="dotted" w:sz="6" w:space="0" w:color="FEFEFE"/>
                        <w:right w:val="dotted" w:sz="6" w:space="0" w:color="FEFEFE"/>
                      </w:divBdr>
                    </w:div>
                    <w:div w:id="193234916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53333575">
                  <w:marLeft w:val="72"/>
                  <w:marRight w:val="72"/>
                  <w:marTop w:val="72"/>
                  <w:marBottom w:val="72"/>
                  <w:divBdr>
                    <w:top w:val="dotted" w:sz="6" w:space="0" w:color="FEFEFE"/>
                    <w:left w:val="dotted" w:sz="6" w:space="0" w:color="FEFEFE"/>
                    <w:bottom w:val="dotted" w:sz="6" w:space="0" w:color="FEFEFE"/>
                    <w:right w:val="dotted" w:sz="6" w:space="0" w:color="FEFEFE"/>
                  </w:divBdr>
                  <w:divsChild>
                    <w:div w:id="1413577785">
                      <w:marLeft w:val="225"/>
                      <w:marRight w:val="0"/>
                      <w:marTop w:val="0"/>
                      <w:marBottom w:val="0"/>
                      <w:divBdr>
                        <w:top w:val="dotted" w:sz="6" w:space="0" w:color="FEFEFE"/>
                        <w:left w:val="dotted" w:sz="6" w:space="11" w:color="FEFEFE"/>
                        <w:bottom w:val="dotted" w:sz="6" w:space="0" w:color="FEFEFE"/>
                        <w:right w:val="dotted" w:sz="6" w:space="0" w:color="FEFEFE"/>
                      </w:divBdr>
                    </w:div>
                    <w:div w:id="1458180203">
                      <w:marLeft w:val="225"/>
                      <w:marRight w:val="0"/>
                      <w:marTop w:val="0"/>
                      <w:marBottom w:val="0"/>
                      <w:divBdr>
                        <w:top w:val="dotted" w:sz="6" w:space="0" w:color="FEFEFE"/>
                        <w:left w:val="dotted" w:sz="6" w:space="11" w:color="FEFEFE"/>
                        <w:bottom w:val="dotted" w:sz="6" w:space="0" w:color="FEFEFE"/>
                        <w:right w:val="dotted" w:sz="6" w:space="0" w:color="FEFEFE"/>
                      </w:divBdr>
                    </w:div>
                    <w:div w:id="1764564465">
                      <w:marLeft w:val="225"/>
                      <w:marRight w:val="0"/>
                      <w:marTop w:val="0"/>
                      <w:marBottom w:val="0"/>
                      <w:divBdr>
                        <w:top w:val="dotted" w:sz="6" w:space="0" w:color="FEFEFE"/>
                        <w:left w:val="dotted" w:sz="6" w:space="11" w:color="FEFEFE"/>
                        <w:bottom w:val="dotted" w:sz="6" w:space="0" w:color="FEFEFE"/>
                        <w:right w:val="dotted" w:sz="6" w:space="0" w:color="FEFEFE"/>
                      </w:divBdr>
                    </w:div>
                    <w:div w:id="1121071028">
                      <w:marLeft w:val="225"/>
                      <w:marRight w:val="0"/>
                      <w:marTop w:val="0"/>
                      <w:marBottom w:val="0"/>
                      <w:divBdr>
                        <w:top w:val="dotted" w:sz="6" w:space="0" w:color="FEFEFE"/>
                        <w:left w:val="dotted" w:sz="6" w:space="11" w:color="FEFEFE"/>
                        <w:bottom w:val="dotted" w:sz="6" w:space="0" w:color="FEFEFE"/>
                        <w:right w:val="dotted" w:sz="6" w:space="0" w:color="FEFEFE"/>
                      </w:divBdr>
                    </w:div>
                    <w:div w:id="617490137">
                      <w:marLeft w:val="225"/>
                      <w:marRight w:val="0"/>
                      <w:marTop w:val="0"/>
                      <w:marBottom w:val="0"/>
                      <w:divBdr>
                        <w:top w:val="dotted" w:sz="6" w:space="0" w:color="FEFEFE"/>
                        <w:left w:val="dotted" w:sz="6" w:space="11" w:color="FEFEFE"/>
                        <w:bottom w:val="dotted" w:sz="6" w:space="0" w:color="FEFEFE"/>
                        <w:right w:val="dotted" w:sz="6" w:space="0" w:color="FEFEFE"/>
                      </w:divBdr>
                    </w:div>
                    <w:div w:id="162577107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47223923">
                  <w:marLeft w:val="72"/>
                  <w:marRight w:val="72"/>
                  <w:marTop w:val="72"/>
                  <w:marBottom w:val="72"/>
                  <w:divBdr>
                    <w:top w:val="dotted" w:sz="6" w:space="0" w:color="FEFEFE"/>
                    <w:left w:val="dotted" w:sz="6" w:space="0" w:color="FEFEFE"/>
                    <w:bottom w:val="dotted" w:sz="6" w:space="0" w:color="FEFEFE"/>
                    <w:right w:val="dotted" w:sz="6" w:space="0" w:color="FEFEFE"/>
                  </w:divBdr>
                  <w:divsChild>
                    <w:div w:id="332607965">
                      <w:marLeft w:val="225"/>
                      <w:marRight w:val="0"/>
                      <w:marTop w:val="0"/>
                      <w:marBottom w:val="0"/>
                      <w:divBdr>
                        <w:top w:val="dotted" w:sz="6" w:space="0" w:color="FEFEFE"/>
                        <w:left w:val="dotted" w:sz="6" w:space="11" w:color="FEFEFE"/>
                        <w:bottom w:val="dotted" w:sz="6" w:space="0" w:color="FEFEFE"/>
                        <w:right w:val="dotted" w:sz="6" w:space="0" w:color="FEFEFE"/>
                      </w:divBdr>
                    </w:div>
                    <w:div w:id="1895240433">
                      <w:marLeft w:val="225"/>
                      <w:marRight w:val="0"/>
                      <w:marTop w:val="0"/>
                      <w:marBottom w:val="0"/>
                      <w:divBdr>
                        <w:top w:val="dotted" w:sz="6" w:space="0" w:color="FEFEFE"/>
                        <w:left w:val="dotted" w:sz="6" w:space="11" w:color="FEFEFE"/>
                        <w:bottom w:val="dotted" w:sz="6" w:space="0" w:color="FEFEFE"/>
                        <w:right w:val="dotted" w:sz="6" w:space="0" w:color="FEFEFE"/>
                      </w:divBdr>
                    </w:div>
                    <w:div w:id="854611495">
                      <w:marLeft w:val="225"/>
                      <w:marRight w:val="0"/>
                      <w:marTop w:val="0"/>
                      <w:marBottom w:val="0"/>
                      <w:divBdr>
                        <w:top w:val="dotted" w:sz="6" w:space="0" w:color="FEFEFE"/>
                        <w:left w:val="dotted" w:sz="6" w:space="11" w:color="FEFEFE"/>
                        <w:bottom w:val="dotted" w:sz="6" w:space="0" w:color="FEFEFE"/>
                        <w:right w:val="dotted" w:sz="6" w:space="0" w:color="FEFEFE"/>
                      </w:divBdr>
                    </w:div>
                    <w:div w:id="110769786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97406951">
                  <w:marLeft w:val="72"/>
                  <w:marRight w:val="72"/>
                  <w:marTop w:val="72"/>
                  <w:marBottom w:val="72"/>
                  <w:divBdr>
                    <w:top w:val="dotted" w:sz="6" w:space="0" w:color="FEFEFE"/>
                    <w:left w:val="dotted" w:sz="6" w:space="0" w:color="FEFEFE"/>
                    <w:bottom w:val="dotted" w:sz="6" w:space="0" w:color="FEFEFE"/>
                    <w:right w:val="dotted" w:sz="6" w:space="0" w:color="FEFEFE"/>
                  </w:divBdr>
                </w:div>
                <w:div w:id="1294797396">
                  <w:marLeft w:val="72"/>
                  <w:marRight w:val="72"/>
                  <w:marTop w:val="72"/>
                  <w:marBottom w:val="72"/>
                  <w:divBdr>
                    <w:top w:val="dotted" w:sz="6" w:space="0" w:color="FEFEFE"/>
                    <w:left w:val="dotted" w:sz="6" w:space="0" w:color="FEFEFE"/>
                    <w:bottom w:val="dotted" w:sz="6" w:space="0" w:color="FEFEFE"/>
                    <w:right w:val="dotted" w:sz="6" w:space="0" w:color="FEFEFE"/>
                  </w:divBdr>
                  <w:divsChild>
                    <w:div w:id="841353313">
                      <w:marLeft w:val="225"/>
                      <w:marRight w:val="0"/>
                      <w:marTop w:val="0"/>
                      <w:marBottom w:val="0"/>
                      <w:divBdr>
                        <w:top w:val="dotted" w:sz="6" w:space="0" w:color="FEFEFE"/>
                        <w:left w:val="dotted" w:sz="6" w:space="11" w:color="FEFEFE"/>
                        <w:bottom w:val="dotted" w:sz="6" w:space="0" w:color="FEFEFE"/>
                        <w:right w:val="dotted" w:sz="6" w:space="0" w:color="FEFEFE"/>
                      </w:divBdr>
                    </w:div>
                    <w:div w:id="1782845210">
                      <w:marLeft w:val="225"/>
                      <w:marRight w:val="0"/>
                      <w:marTop w:val="0"/>
                      <w:marBottom w:val="0"/>
                      <w:divBdr>
                        <w:top w:val="dotted" w:sz="6" w:space="0" w:color="FEFEFE"/>
                        <w:left w:val="dotted" w:sz="6" w:space="11" w:color="FEFEFE"/>
                        <w:bottom w:val="dotted" w:sz="6" w:space="0" w:color="FEFEFE"/>
                        <w:right w:val="dotted" w:sz="6" w:space="0" w:color="FEFEFE"/>
                      </w:divBdr>
                    </w:div>
                    <w:div w:id="167510863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82280706">
                  <w:marLeft w:val="72"/>
                  <w:marRight w:val="72"/>
                  <w:marTop w:val="72"/>
                  <w:marBottom w:val="72"/>
                  <w:divBdr>
                    <w:top w:val="dotted" w:sz="6" w:space="0" w:color="FEFEFE"/>
                    <w:left w:val="dotted" w:sz="6" w:space="0" w:color="FEFEFE"/>
                    <w:bottom w:val="dotted" w:sz="6" w:space="0" w:color="FEFEFE"/>
                    <w:right w:val="dotted" w:sz="6" w:space="0" w:color="FEFEFE"/>
                  </w:divBdr>
                </w:div>
                <w:div w:id="1895578266">
                  <w:marLeft w:val="72"/>
                  <w:marRight w:val="72"/>
                  <w:marTop w:val="72"/>
                  <w:marBottom w:val="72"/>
                  <w:divBdr>
                    <w:top w:val="dotted" w:sz="6" w:space="0" w:color="FEFEFE"/>
                    <w:left w:val="dotted" w:sz="6" w:space="0" w:color="FEFEFE"/>
                    <w:bottom w:val="dotted" w:sz="6" w:space="0" w:color="FEFEFE"/>
                    <w:right w:val="dotted" w:sz="6" w:space="0" w:color="FEFEFE"/>
                  </w:divBdr>
                  <w:divsChild>
                    <w:div w:id="1742674211">
                      <w:marLeft w:val="225"/>
                      <w:marRight w:val="0"/>
                      <w:marTop w:val="0"/>
                      <w:marBottom w:val="0"/>
                      <w:divBdr>
                        <w:top w:val="dotted" w:sz="6" w:space="0" w:color="FEFEFE"/>
                        <w:left w:val="dotted" w:sz="6" w:space="11" w:color="FEFEFE"/>
                        <w:bottom w:val="dotted" w:sz="6" w:space="0" w:color="FEFEFE"/>
                        <w:right w:val="dotted" w:sz="6" w:space="0" w:color="FEFEFE"/>
                      </w:divBdr>
                      <w:divsChild>
                        <w:div w:id="771705180">
                          <w:marLeft w:val="288"/>
                          <w:marRight w:val="72"/>
                          <w:marTop w:val="72"/>
                          <w:marBottom w:val="72"/>
                          <w:divBdr>
                            <w:top w:val="dotted" w:sz="6" w:space="0" w:color="FEFEFE"/>
                            <w:left w:val="dotted" w:sz="6" w:space="0" w:color="FEFEFE"/>
                            <w:bottom w:val="dotted" w:sz="6" w:space="0" w:color="FEFEFE"/>
                            <w:right w:val="dotted" w:sz="6" w:space="0" w:color="FEFEFE"/>
                          </w:divBdr>
                          <w:divsChild>
                            <w:div w:id="15800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2063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35372714">
                  <w:marLeft w:val="72"/>
                  <w:marRight w:val="72"/>
                  <w:marTop w:val="72"/>
                  <w:marBottom w:val="72"/>
                  <w:divBdr>
                    <w:top w:val="dotted" w:sz="6" w:space="0" w:color="FEFEFE"/>
                    <w:left w:val="dotted" w:sz="6" w:space="0" w:color="FEFEFE"/>
                    <w:bottom w:val="dotted" w:sz="6" w:space="0" w:color="FEFEFE"/>
                    <w:right w:val="dotted" w:sz="6" w:space="0" w:color="FEFEFE"/>
                  </w:divBdr>
                </w:div>
                <w:div w:id="1031420811">
                  <w:marLeft w:val="72"/>
                  <w:marRight w:val="72"/>
                  <w:marTop w:val="72"/>
                  <w:marBottom w:val="72"/>
                  <w:divBdr>
                    <w:top w:val="dotted" w:sz="6" w:space="0" w:color="FEFEFE"/>
                    <w:left w:val="dotted" w:sz="6" w:space="0" w:color="FEFEFE"/>
                    <w:bottom w:val="dotted" w:sz="6" w:space="0" w:color="FEFEFE"/>
                    <w:right w:val="dotted" w:sz="6" w:space="0" w:color="FEFEFE"/>
                  </w:divBdr>
                </w:div>
                <w:div w:id="1153137386">
                  <w:marLeft w:val="72"/>
                  <w:marRight w:val="72"/>
                  <w:marTop w:val="72"/>
                  <w:marBottom w:val="72"/>
                  <w:divBdr>
                    <w:top w:val="dotted" w:sz="6" w:space="0" w:color="FEFEFE"/>
                    <w:left w:val="dotted" w:sz="6" w:space="0" w:color="FEFEFE"/>
                    <w:bottom w:val="dotted" w:sz="6" w:space="0" w:color="FEFEFE"/>
                    <w:right w:val="dotted" w:sz="6" w:space="0" w:color="FEFEFE"/>
                  </w:divBdr>
                  <w:divsChild>
                    <w:div w:id="1284380836">
                      <w:marLeft w:val="225"/>
                      <w:marRight w:val="0"/>
                      <w:marTop w:val="0"/>
                      <w:marBottom w:val="0"/>
                      <w:divBdr>
                        <w:top w:val="dotted" w:sz="6" w:space="0" w:color="FEFEFE"/>
                        <w:left w:val="dotted" w:sz="6" w:space="11" w:color="FEFEFE"/>
                        <w:bottom w:val="dotted" w:sz="6" w:space="0" w:color="FEFEFE"/>
                        <w:right w:val="dotted" w:sz="6" w:space="0" w:color="FEFEFE"/>
                      </w:divBdr>
                    </w:div>
                    <w:div w:id="164288002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791705269">
          <w:marLeft w:val="72"/>
          <w:marRight w:val="72"/>
          <w:marTop w:val="72"/>
          <w:marBottom w:val="72"/>
          <w:divBdr>
            <w:top w:val="dotted" w:sz="6" w:space="0" w:color="FEFEFE"/>
            <w:left w:val="dotted" w:sz="6" w:space="0" w:color="FEFEFE"/>
            <w:bottom w:val="dotted" w:sz="6" w:space="0" w:color="FEFEFE"/>
            <w:right w:val="dotted" w:sz="6" w:space="0" w:color="FEFEFE"/>
          </w:divBdr>
          <w:divsChild>
            <w:div w:id="919683110">
              <w:marLeft w:val="72"/>
              <w:marRight w:val="72"/>
              <w:marTop w:val="72"/>
              <w:marBottom w:val="72"/>
              <w:divBdr>
                <w:top w:val="dotted" w:sz="6" w:space="0" w:color="FEFEFE"/>
                <w:left w:val="dotted" w:sz="6" w:space="0" w:color="FEFEFE"/>
                <w:bottom w:val="dotted" w:sz="6" w:space="0" w:color="FEFEFE"/>
                <w:right w:val="dotted" w:sz="6" w:space="0" w:color="FEFEFE"/>
              </w:divBdr>
              <w:divsChild>
                <w:div w:id="938560254">
                  <w:marLeft w:val="225"/>
                  <w:marRight w:val="0"/>
                  <w:marTop w:val="0"/>
                  <w:marBottom w:val="0"/>
                  <w:divBdr>
                    <w:top w:val="dotted" w:sz="6" w:space="0" w:color="FEFEFE"/>
                    <w:left w:val="dotted" w:sz="6" w:space="11" w:color="FEFEFE"/>
                    <w:bottom w:val="dotted" w:sz="6" w:space="0" w:color="FEFEFE"/>
                    <w:right w:val="dotted" w:sz="6" w:space="0" w:color="FEFEFE"/>
                  </w:divBdr>
                </w:div>
                <w:div w:id="21905684">
                  <w:marLeft w:val="225"/>
                  <w:marRight w:val="0"/>
                  <w:marTop w:val="0"/>
                  <w:marBottom w:val="0"/>
                  <w:divBdr>
                    <w:top w:val="dotted" w:sz="6" w:space="0" w:color="FEFEFE"/>
                    <w:left w:val="dotted" w:sz="6" w:space="11" w:color="FEFEFE"/>
                    <w:bottom w:val="dotted" w:sz="6" w:space="0" w:color="FEFEFE"/>
                    <w:right w:val="dotted" w:sz="6" w:space="0" w:color="FEFEFE"/>
                  </w:divBdr>
                </w:div>
                <w:div w:id="776557787">
                  <w:marLeft w:val="225"/>
                  <w:marRight w:val="0"/>
                  <w:marTop w:val="0"/>
                  <w:marBottom w:val="0"/>
                  <w:divBdr>
                    <w:top w:val="dotted" w:sz="6" w:space="0" w:color="FEFEFE"/>
                    <w:left w:val="dotted" w:sz="6" w:space="11" w:color="FEFEFE"/>
                    <w:bottom w:val="dotted" w:sz="6" w:space="0" w:color="FEFEFE"/>
                    <w:right w:val="dotted" w:sz="6" w:space="0" w:color="FEFEFE"/>
                  </w:divBdr>
                </w:div>
                <w:div w:id="957492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60052329">
              <w:marLeft w:val="72"/>
              <w:marRight w:val="72"/>
              <w:marTop w:val="72"/>
              <w:marBottom w:val="72"/>
              <w:divBdr>
                <w:top w:val="dotted" w:sz="6" w:space="0" w:color="FEFEFE"/>
                <w:left w:val="dotted" w:sz="6" w:space="0" w:color="FEFEFE"/>
                <w:bottom w:val="dotted" w:sz="6" w:space="0" w:color="FEFEFE"/>
                <w:right w:val="dotted" w:sz="6" w:space="0" w:color="FEFEFE"/>
              </w:divBdr>
              <w:divsChild>
                <w:div w:id="1196235475">
                  <w:marLeft w:val="225"/>
                  <w:marRight w:val="0"/>
                  <w:marTop w:val="0"/>
                  <w:marBottom w:val="0"/>
                  <w:divBdr>
                    <w:top w:val="dotted" w:sz="6" w:space="0" w:color="FEFEFE"/>
                    <w:left w:val="dotted" w:sz="6" w:space="11" w:color="FEFEFE"/>
                    <w:bottom w:val="dotted" w:sz="6" w:space="0" w:color="FEFEFE"/>
                    <w:right w:val="dotted" w:sz="6" w:space="0" w:color="FEFEFE"/>
                  </w:divBdr>
                  <w:divsChild>
                    <w:div w:id="9768946">
                      <w:marLeft w:val="225"/>
                      <w:marRight w:val="0"/>
                      <w:marTop w:val="0"/>
                      <w:marBottom w:val="0"/>
                      <w:divBdr>
                        <w:top w:val="dotted" w:sz="6" w:space="0" w:color="FEFEFE"/>
                        <w:left w:val="dotted" w:sz="6" w:space="11" w:color="FEFEFE"/>
                        <w:bottom w:val="dotted" w:sz="6" w:space="0" w:color="FEFEFE"/>
                        <w:right w:val="dotted" w:sz="6" w:space="0" w:color="FEFEFE"/>
                      </w:divBdr>
                    </w:div>
                    <w:div w:id="1111899997">
                      <w:marLeft w:val="225"/>
                      <w:marRight w:val="0"/>
                      <w:marTop w:val="0"/>
                      <w:marBottom w:val="0"/>
                      <w:divBdr>
                        <w:top w:val="dotted" w:sz="6" w:space="0" w:color="FEFEFE"/>
                        <w:left w:val="dotted" w:sz="6" w:space="11" w:color="FEFEFE"/>
                        <w:bottom w:val="dotted" w:sz="6" w:space="0" w:color="FEFEFE"/>
                        <w:right w:val="dotted" w:sz="6" w:space="0" w:color="FEFEFE"/>
                      </w:divBdr>
                    </w:div>
                    <w:div w:id="1102995963">
                      <w:marLeft w:val="225"/>
                      <w:marRight w:val="0"/>
                      <w:marTop w:val="0"/>
                      <w:marBottom w:val="0"/>
                      <w:divBdr>
                        <w:top w:val="dotted" w:sz="6" w:space="0" w:color="FEFEFE"/>
                        <w:left w:val="dotted" w:sz="6" w:space="11" w:color="FEFEFE"/>
                        <w:bottom w:val="dotted" w:sz="6" w:space="0" w:color="FEFEFE"/>
                        <w:right w:val="dotted" w:sz="6" w:space="0" w:color="FEFEFE"/>
                      </w:divBdr>
                      <w:divsChild>
                        <w:div w:id="2098819298">
                          <w:marLeft w:val="288"/>
                          <w:marRight w:val="72"/>
                          <w:marTop w:val="72"/>
                          <w:marBottom w:val="72"/>
                          <w:divBdr>
                            <w:top w:val="dotted" w:sz="6" w:space="0" w:color="FEFEFE"/>
                            <w:left w:val="dotted" w:sz="6" w:space="0" w:color="FEFEFE"/>
                            <w:bottom w:val="dotted" w:sz="6" w:space="0" w:color="FEFEFE"/>
                            <w:right w:val="dotted" w:sz="6" w:space="0" w:color="FEFEFE"/>
                          </w:divBdr>
                          <w:divsChild>
                            <w:div w:id="18984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6916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2868602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63528298">
              <w:marLeft w:val="72"/>
              <w:marRight w:val="72"/>
              <w:marTop w:val="72"/>
              <w:marBottom w:val="72"/>
              <w:divBdr>
                <w:top w:val="dotted" w:sz="6" w:space="0" w:color="FEFEFE"/>
                <w:left w:val="dotted" w:sz="6" w:space="0" w:color="FEFEFE"/>
                <w:bottom w:val="dotted" w:sz="6" w:space="0" w:color="FEFEFE"/>
                <w:right w:val="dotted" w:sz="6" w:space="0" w:color="FEFEFE"/>
              </w:divBdr>
              <w:divsChild>
                <w:div w:id="2092458479">
                  <w:marLeft w:val="225"/>
                  <w:marRight w:val="0"/>
                  <w:marTop w:val="0"/>
                  <w:marBottom w:val="0"/>
                  <w:divBdr>
                    <w:top w:val="dotted" w:sz="6" w:space="0" w:color="FEFEFE"/>
                    <w:left w:val="dotted" w:sz="6" w:space="11" w:color="FEFEFE"/>
                    <w:bottom w:val="dotted" w:sz="6" w:space="0" w:color="FEFEFE"/>
                    <w:right w:val="dotted" w:sz="6" w:space="0" w:color="FEFEFE"/>
                  </w:divBdr>
                </w:div>
                <w:div w:id="1070231241">
                  <w:marLeft w:val="225"/>
                  <w:marRight w:val="0"/>
                  <w:marTop w:val="0"/>
                  <w:marBottom w:val="0"/>
                  <w:divBdr>
                    <w:top w:val="dotted" w:sz="6" w:space="0" w:color="FEFEFE"/>
                    <w:left w:val="dotted" w:sz="6" w:space="11" w:color="FEFEFE"/>
                    <w:bottom w:val="dotted" w:sz="6" w:space="0" w:color="FEFEFE"/>
                    <w:right w:val="dotted" w:sz="6" w:space="0" w:color="FEFEFE"/>
                  </w:divBdr>
                </w:div>
                <w:div w:id="111143463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14980184">
              <w:marLeft w:val="72"/>
              <w:marRight w:val="72"/>
              <w:marTop w:val="72"/>
              <w:marBottom w:val="72"/>
              <w:divBdr>
                <w:top w:val="dotted" w:sz="6" w:space="0" w:color="FEFEFE"/>
                <w:left w:val="dotted" w:sz="6" w:space="0" w:color="FEFEFE"/>
                <w:bottom w:val="dotted" w:sz="6" w:space="0" w:color="FEFEFE"/>
                <w:right w:val="dotted" w:sz="6" w:space="0" w:color="FEFEFE"/>
              </w:divBdr>
            </w:div>
            <w:div w:id="1992325273">
              <w:marLeft w:val="72"/>
              <w:marRight w:val="72"/>
              <w:marTop w:val="72"/>
              <w:marBottom w:val="72"/>
              <w:divBdr>
                <w:top w:val="dotted" w:sz="6" w:space="0" w:color="FEFEFE"/>
                <w:left w:val="dotted" w:sz="6" w:space="0" w:color="FEFEFE"/>
                <w:bottom w:val="dotted" w:sz="6" w:space="0" w:color="FEFEFE"/>
                <w:right w:val="dotted" w:sz="6" w:space="0" w:color="FEFEFE"/>
              </w:divBdr>
            </w:div>
            <w:div w:id="684017437">
              <w:marLeft w:val="72"/>
              <w:marRight w:val="72"/>
              <w:marTop w:val="72"/>
              <w:marBottom w:val="72"/>
              <w:divBdr>
                <w:top w:val="dotted" w:sz="6" w:space="0" w:color="FEFEFE"/>
                <w:left w:val="dotted" w:sz="6" w:space="0" w:color="FEFEFE"/>
                <w:bottom w:val="dotted" w:sz="6" w:space="0" w:color="FEFEFE"/>
                <w:right w:val="dotted" w:sz="6" w:space="0" w:color="FEFEFE"/>
              </w:divBdr>
            </w:div>
            <w:div w:id="611864187">
              <w:marLeft w:val="72"/>
              <w:marRight w:val="72"/>
              <w:marTop w:val="72"/>
              <w:marBottom w:val="72"/>
              <w:divBdr>
                <w:top w:val="dotted" w:sz="6" w:space="0" w:color="FEFEFE"/>
                <w:left w:val="dotted" w:sz="6" w:space="0" w:color="FEFEFE"/>
                <w:bottom w:val="dotted" w:sz="6" w:space="0" w:color="FEFEFE"/>
                <w:right w:val="dotted" w:sz="6" w:space="0" w:color="FEFEFE"/>
              </w:divBdr>
              <w:divsChild>
                <w:div w:id="1367172770">
                  <w:marLeft w:val="225"/>
                  <w:marRight w:val="0"/>
                  <w:marTop w:val="0"/>
                  <w:marBottom w:val="0"/>
                  <w:divBdr>
                    <w:top w:val="dotted" w:sz="6" w:space="0" w:color="FEFEFE"/>
                    <w:left w:val="dotted" w:sz="6" w:space="11" w:color="FEFEFE"/>
                    <w:bottom w:val="dotted" w:sz="6" w:space="0" w:color="FEFEFE"/>
                    <w:right w:val="dotted" w:sz="6" w:space="0" w:color="FEFEFE"/>
                  </w:divBdr>
                </w:div>
                <w:div w:id="92941932">
                  <w:marLeft w:val="225"/>
                  <w:marRight w:val="0"/>
                  <w:marTop w:val="0"/>
                  <w:marBottom w:val="0"/>
                  <w:divBdr>
                    <w:top w:val="dotted" w:sz="6" w:space="0" w:color="FEFEFE"/>
                    <w:left w:val="dotted" w:sz="6" w:space="11" w:color="FEFEFE"/>
                    <w:bottom w:val="dotted" w:sz="6" w:space="0" w:color="FEFEFE"/>
                    <w:right w:val="dotted" w:sz="6" w:space="0" w:color="FEFEFE"/>
                  </w:divBdr>
                </w:div>
                <w:div w:id="2016608660">
                  <w:marLeft w:val="225"/>
                  <w:marRight w:val="0"/>
                  <w:marTop w:val="0"/>
                  <w:marBottom w:val="0"/>
                  <w:divBdr>
                    <w:top w:val="dotted" w:sz="6" w:space="0" w:color="FEFEFE"/>
                    <w:left w:val="dotted" w:sz="6" w:space="11" w:color="FEFEFE"/>
                    <w:bottom w:val="dotted" w:sz="6" w:space="0" w:color="FEFEFE"/>
                    <w:right w:val="dotted" w:sz="6" w:space="0" w:color="FEFEFE"/>
                  </w:divBdr>
                </w:div>
                <w:div w:id="414743301">
                  <w:marLeft w:val="225"/>
                  <w:marRight w:val="0"/>
                  <w:marTop w:val="0"/>
                  <w:marBottom w:val="0"/>
                  <w:divBdr>
                    <w:top w:val="dotted" w:sz="6" w:space="0" w:color="FEFEFE"/>
                    <w:left w:val="dotted" w:sz="6" w:space="11" w:color="FEFEFE"/>
                    <w:bottom w:val="dotted" w:sz="6" w:space="0" w:color="FEFEFE"/>
                    <w:right w:val="dotted" w:sz="6" w:space="0" w:color="FEFEFE"/>
                  </w:divBdr>
                </w:div>
                <w:div w:id="599722943">
                  <w:marLeft w:val="225"/>
                  <w:marRight w:val="0"/>
                  <w:marTop w:val="0"/>
                  <w:marBottom w:val="0"/>
                  <w:divBdr>
                    <w:top w:val="dotted" w:sz="6" w:space="0" w:color="FEFEFE"/>
                    <w:left w:val="dotted" w:sz="6" w:space="11" w:color="FEFEFE"/>
                    <w:bottom w:val="dotted" w:sz="6" w:space="0" w:color="FEFEFE"/>
                    <w:right w:val="dotted" w:sz="6" w:space="0" w:color="FEFEFE"/>
                  </w:divBdr>
                </w:div>
                <w:div w:id="656803216">
                  <w:marLeft w:val="225"/>
                  <w:marRight w:val="0"/>
                  <w:marTop w:val="0"/>
                  <w:marBottom w:val="0"/>
                  <w:divBdr>
                    <w:top w:val="dotted" w:sz="6" w:space="0" w:color="FEFEFE"/>
                    <w:left w:val="dotted" w:sz="6" w:space="11" w:color="FEFEFE"/>
                    <w:bottom w:val="dotted" w:sz="6" w:space="0" w:color="FEFEFE"/>
                    <w:right w:val="dotted" w:sz="6" w:space="0" w:color="FEFEFE"/>
                  </w:divBdr>
                </w:div>
                <w:div w:id="1658806324">
                  <w:marLeft w:val="225"/>
                  <w:marRight w:val="0"/>
                  <w:marTop w:val="0"/>
                  <w:marBottom w:val="0"/>
                  <w:divBdr>
                    <w:top w:val="dotted" w:sz="6" w:space="0" w:color="FEFEFE"/>
                    <w:left w:val="dotted" w:sz="6" w:space="11" w:color="FEFEFE"/>
                    <w:bottom w:val="dotted" w:sz="6" w:space="0" w:color="FEFEFE"/>
                    <w:right w:val="dotted" w:sz="6" w:space="0" w:color="FEFEFE"/>
                  </w:divBdr>
                </w:div>
                <w:div w:id="1087653483">
                  <w:marLeft w:val="225"/>
                  <w:marRight w:val="0"/>
                  <w:marTop w:val="0"/>
                  <w:marBottom w:val="0"/>
                  <w:divBdr>
                    <w:top w:val="dotted" w:sz="6" w:space="0" w:color="FEFEFE"/>
                    <w:left w:val="dotted" w:sz="6" w:space="11" w:color="FEFEFE"/>
                    <w:bottom w:val="dotted" w:sz="6" w:space="0" w:color="FEFEFE"/>
                    <w:right w:val="dotted" w:sz="6" w:space="0" w:color="FEFEFE"/>
                  </w:divBdr>
                </w:div>
                <w:div w:id="19786268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33653118">
              <w:marLeft w:val="72"/>
              <w:marRight w:val="72"/>
              <w:marTop w:val="72"/>
              <w:marBottom w:val="72"/>
              <w:divBdr>
                <w:top w:val="dotted" w:sz="6" w:space="0" w:color="FEFEFE"/>
                <w:left w:val="dotted" w:sz="6" w:space="0" w:color="FEFEFE"/>
                <w:bottom w:val="dotted" w:sz="6" w:space="0" w:color="FEFEFE"/>
                <w:right w:val="dotted" w:sz="6" w:space="0" w:color="FEFEFE"/>
              </w:divBdr>
            </w:div>
            <w:div w:id="1909803284">
              <w:marLeft w:val="72"/>
              <w:marRight w:val="72"/>
              <w:marTop w:val="72"/>
              <w:marBottom w:val="72"/>
              <w:divBdr>
                <w:top w:val="dotted" w:sz="6" w:space="0" w:color="FEFEFE"/>
                <w:left w:val="dotted" w:sz="6" w:space="0" w:color="FEFEFE"/>
                <w:bottom w:val="dotted" w:sz="6" w:space="0" w:color="FEFEFE"/>
                <w:right w:val="dotted" w:sz="6" w:space="0" w:color="FEFEFE"/>
              </w:divBdr>
            </w:div>
            <w:div w:id="506091918">
              <w:marLeft w:val="72"/>
              <w:marRight w:val="72"/>
              <w:marTop w:val="72"/>
              <w:marBottom w:val="72"/>
              <w:divBdr>
                <w:top w:val="dotted" w:sz="6" w:space="0" w:color="FEFEFE"/>
                <w:left w:val="dotted" w:sz="6" w:space="0" w:color="FEFEFE"/>
                <w:bottom w:val="dotted" w:sz="6" w:space="0" w:color="FEFEFE"/>
                <w:right w:val="dotted" w:sz="6" w:space="0" w:color="FEFEFE"/>
              </w:divBdr>
            </w:div>
            <w:div w:id="1412041938">
              <w:marLeft w:val="72"/>
              <w:marRight w:val="72"/>
              <w:marTop w:val="72"/>
              <w:marBottom w:val="72"/>
              <w:divBdr>
                <w:top w:val="dotted" w:sz="6" w:space="0" w:color="FEFEFE"/>
                <w:left w:val="dotted" w:sz="6" w:space="0" w:color="FEFEFE"/>
                <w:bottom w:val="dotted" w:sz="6" w:space="0" w:color="FEFEFE"/>
                <w:right w:val="dotted" w:sz="6" w:space="0" w:color="FEFEFE"/>
              </w:divBdr>
              <w:divsChild>
                <w:div w:id="1052774338">
                  <w:marLeft w:val="225"/>
                  <w:marRight w:val="0"/>
                  <w:marTop w:val="0"/>
                  <w:marBottom w:val="0"/>
                  <w:divBdr>
                    <w:top w:val="dotted" w:sz="6" w:space="0" w:color="FEFEFE"/>
                    <w:left w:val="dotted" w:sz="6" w:space="11" w:color="FEFEFE"/>
                    <w:bottom w:val="dotted" w:sz="6" w:space="0" w:color="FEFEFE"/>
                    <w:right w:val="dotted" w:sz="6" w:space="0" w:color="FEFEFE"/>
                  </w:divBdr>
                </w:div>
                <w:div w:id="21281589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12515970">
              <w:marLeft w:val="72"/>
              <w:marRight w:val="72"/>
              <w:marTop w:val="72"/>
              <w:marBottom w:val="72"/>
              <w:divBdr>
                <w:top w:val="dotted" w:sz="6" w:space="0" w:color="FEFEFE"/>
                <w:left w:val="dotted" w:sz="6" w:space="0" w:color="FEFEFE"/>
                <w:bottom w:val="dotted" w:sz="6" w:space="0" w:color="FEFEFE"/>
                <w:right w:val="dotted" w:sz="6" w:space="0" w:color="FEFEFE"/>
              </w:divBdr>
            </w:div>
            <w:div w:id="506217108">
              <w:marLeft w:val="72"/>
              <w:marRight w:val="72"/>
              <w:marTop w:val="72"/>
              <w:marBottom w:val="72"/>
              <w:divBdr>
                <w:top w:val="dotted" w:sz="6" w:space="0" w:color="FEFEFE"/>
                <w:left w:val="dotted" w:sz="6" w:space="0" w:color="FEFEFE"/>
                <w:bottom w:val="dotted" w:sz="6" w:space="0" w:color="FEFEFE"/>
                <w:right w:val="dotted" w:sz="6" w:space="0" w:color="FEFEFE"/>
              </w:divBdr>
            </w:div>
            <w:div w:id="1318151481">
              <w:marLeft w:val="72"/>
              <w:marRight w:val="72"/>
              <w:marTop w:val="72"/>
              <w:marBottom w:val="72"/>
              <w:divBdr>
                <w:top w:val="dotted" w:sz="6" w:space="0" w:color="FEFEFE"/>
                <w:left w:val="dotted" w:sz="6" w:space="0" w:color="FEFEFE"/>
                <w:bottom w:val="dotted" w:sz="6" w:space="0" w:color="FEFEFE"/>
                <w:right w:val="dotted" w:sz="6" w:space="0" w:color="FEFEFE"/>
              </w:divBdr>
            </w:div>
            <w:div w:id="1926648379">
              <w:marLeft w:val="72"/>
              <w:marRight w:val="72"/>
              <w:marTop w:val="72"/>
              <w:marBottom w:val="72"/>
              <w:divBdr>
                <w:top w:val="dotted" w:sz="6" w:space="0" w:color="FEFEFE"/>
                <w:left w:val="dotted" w:sz="6" w:space="0" w:color="FEFEFE"/>
                <w:bottom w:val="dotted" w:sz="6" w:space="0" w:color="FEFEFE"/>
                <w:right w:val="dotted" w:sz="6" w:space="0" w:color="FEFEFE"/>
              </w:divBdr>
            </w:div>
            <w:div w:id="843788388">
              <w:marLeft w:val="72"/>
              <w:marRight w:val="72"/>
              <w:marTop w:val="72"/>
              <w:marBottom w:val="72"/>
              <w:divBdr>
                <w:top w:val="dotted" w:sz="6" w:space="0" w:color="FEFEFE"/>
                <w:left w:val="dotted" w:sz="6" w:space="0" w:color="FEFEFE"/>
                <w:bottom w:val="dotted" w:sz="6" w:space="0" w:color="FEFEFE"/>
                <w:right w:val="dotted" w:sz="6" w:space="0" w:color="FEFEFE"/>
              </w:divBdr>
            </w:div>
            <w:div w:id="2052992146">
              <w:marLeft w:val="72"/>
              <w:marRight w:val="72"/>
              <w:marTop w:val="72"/>
              <w:marBottom w:val="72"/>
              <w:divBdr>
                <w:top w:val="dotted" w:sz="6" w:space="0" w:color="FEFEFE"/>
                <w:left w:val="dotted" w:sz="6" w:space="0" w:color="FEFEFE"/>
                <w:bottom w:val="dotted" w:sz="6" w:space="0" w:color="FEFEFE"/>
                <w:right w:val="dotted" w:sz="6" w:space="0" w:color="FEFEFE"/>
              </w:divBdr>
            </w:div>
            <w:div w:id="1880820199">
              <w:marLeft w:val="72"/>
              <w:marRight w:val="72"/>
              <w:marTop w:val="72"/>
              <w:marBottom w:val="72"/>
              <w:divBdr>
                <w:top w:val="dotted" w:sz="6" w:space="0" w:color="FEFEFE"/>
                <w:left w:val="dotted" w:sz="6" w:space="0" w:color="FEFEFE"/>
                <w:bottom w:val="dotted" w:sz="6" w:space="0" w:color="FEFEFE"/>
                <w:right w:val="dotted" w:sz="6" w:space="0" w:color="FEFEFE"/>
              </w:divBdr>
            </w:div>
            <w:div w:id="1952977341">
              <w:marLeft w:val="72"/>
              <w:marRight w:val="72"/>
              <w:marTop w:val="72"/>
              <w:marBottom w:val="72"/>
              <w:divBdr>
                <w:top w:val="dotted" w:sz="6" w:space="0" w:color="FEFEFE"/>
                <w:left w:val="dotted" w:sz="6" w:space="0" w:color="FEFEFE"/>
                <w:bottom w:val="dotted" w:sz="6" w:space="0" w:color="FEFEFE"/>
                <w:right w:val="dotted" w:sz="6" w:space="0" w:color="FEFEFE"/>
              </w:divBdr>
            </w:div>
            <w:div w:id="518391119">
              <w:marLeft w:val="72"/>
              <w:marRight w:val="72"/>
              <w:marTop w:val="72"/>
              <w:marBottom w:val="72"/>
              <w:divBdr>
                <w:top w:val="dotted" w:sz="6" w:space="0" w:color="FEFEFE"/>
                <w:left w:val="dotted" w:sz="6" w:space="0" w:color="FEFEFE"/>
                <w:bottom w:val="dotted" w:sz="6" w:space="0" w:color="FEFEFE"/>
                <w:right w:val="dotted" w:sz="6" w:space="0" w:color="FEFEFE"/>
              </w:divBdr>
            </w:div>
            <w:div w:id="1554656766">
              <w:marLeft w:val="72"/>
              <w:marRight w:val="72"/>
              <w:marTop w:val="72"/>
              <w:marBottom w:val="72"/>
              <w:divBdr>
                <w:top w:val="dotted" w:sz="6" w:space="0" w:color="FEFEFE"/>
                <w:left w:val="dotted" w:sz="6" w:space="0" w:color="FEFEFE"/>
                <w:bottom w:val="dotted" w:sz="6" w:space="0" w:color="FEFEFE"/>
                <w:right w:val="dotted" w:sz="6" w:space="0" w:color="FEFEFE"/>
              </w:divBdr>
              <w:divsChild>
                <w:div w:id="652878456">
                  <w:marLeft w:val="225"/>
                  <w:marRight w:val="0"/>
                  <w:marTop w:val="0"/>
                  <w:marBottom w:val="0"/>
                  <w:divBdr>
                    <w:top w:val="dotted" w:sz="6" w:space="0" w:color="FEFEFE"/>
                    <w:left w:val="dotted" w:sz="6" w:space="11" w:color="FEFEFE"/>
                    <w:bottom w:val="dotted" w:sz="6" w:space="0" w:color="FEFEFE"/>
                    <w:right w:val="dotted" w:sz="6" w:space="0" w:color="FEFEFE"/>
                  </w:divBdr>
                </w:div>
                <w:div w:id="1559972023">
                  <w:marLeft w:val="225"/>
                  <w:marRight w:val="0"/>
                  <w:marTop w:val="0"/>
                  <w:marBottom w:val="0"/>
                  <w:divBdr>
                    <w:top w:val="dotted" w:sz="6" w:space="0" w:color="FEFEFE"/>
                    <w:left w:val="dotted" w:sz="6" w:space="11" w:color="FEFEFE"/>
                    <w:bottom w:val="dotted" w:sz="6" w:space="0" w:color="FEFEFE"/>
                    <w:right w:val="dotted" w:sz="6" w:space="0" w:color="FEFEFE"/>
                  </w:divBdr>
                </w:div>
                <w:div w:id="560601434">
                  <w:marLeft w:val="225"/>
                  <w:marRight w:val="0"/>
                  <w:marTop w:val="0"/>
                  <w:marBottom w:val="0"/>
                  <w:divBdr>
                    <w:top w:val="dotted" w:sz="6" w:space="0" w:color="FEFEFE"/>
                    <w:left w:val="dotted" w:sz="6" w:space="11" w:color="FEFEFE"/>
                    <w:bottom w:val="dotted" w:sz="6" w:space="0" w:color="FEFEFE"/>
                    <w:right w:val="dotted" w:sz="6" w:space="0" w:color="FEFEFE"/>
                  </w:divBdr>
                </w:div>
                <w:div w:id="57346732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75230345">
              <w:marLeft w:val="72"/>
              <w:marRight w:val="72"/>
              <w:marTop w:val="72"/>
              <w:marBottom w:val="72"/>
              <w:divBdr>
                <w:top w:val="dotted" w:sz="6" w:space="0" w:color="FEFEFE"/>
                <w:left w:val="dotted" w:sz="6" w:space="0" w:color="FEFEFE"/>
                <w:bottom w:val="dotted" w:sz="6" w:space="0" w:color="FEFEFE"/>
                <w:right w:val="dotted" w:sz="6" w:space="0" w:color="FEFEFE"/>
              </w:divBdr>
              <w:divsChild>
                <w:div w:id="199783365">
                  <w:marLeft w:val="225"/>
                  <w:marRight w:val="0"/>
                  <w:marTop w:val="0"/>
                  <w:marBottom w:val="0"/>
                  <w:divBdr>
                    <w:top w:val="dotted" w:sz="6" w:space="0" w:color="FEFEFE"/>
                    <w:left w:val="dotted" w:sz="6" w:space="11" w:color="FEFEFE"/>
                    <w:bottom w:val="dotted" w:sz="6" w:space="0" w:color="FEFEFE"/>
                    <w:right w:val="dotted" w:sz="6" w:space="0" w:color="FEFEFE"/>
                  </w:divBdr>
                </w:div>
                <w:div w:id="205464717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39328725">
              <w:marLeft w:val="72"/>
              <w:marRight w:val="72"/>
              <w:marTop w:val="72"/>
              <w:marBottom w:val="72"/>
              <w:divBdr>
                <w:top w:val="dotted" w:sz="6" w:space="0" w:color="FEFEFE"/>
                <w:left w:val="dotted" w:sz="6" w:space="0" w:color="FEFEFE"/>
                <w:bottom w:val="dotted" w:sz="6" w:space="0" w:color="FEFEFE"/>
                <w:right w:val="dotted" w:sz="6" w:space="0" w:color="FEFEFE"/>
              </w:divBdr>
              <w:divsChild>
                <w:div w:id="1256016512">
                  <w:marLeft w:val="225"/>
                  <w:marRight w:val="0"/>
                  <w:marTop w:val="0"/>
                  <w:marBottom w:val="0"/>
                  <w:divBdr>
                    <w:top w:val="dotted" w:sz="6" w:space="0" w:color="FEFEFE"/>
                    <w:left w:val="dotted" w:sz="6" w:space="11" w:color="FEFEFE"/>
                    <w:bottom w:val="dotted" w:sz="6" w:space="0" w:color="FEFEFE"/>
                    <w:right w:val="dotted" w:sz="6" w:space="0" w:color="FEFEFE"/>
                  </w:divBdr>
                </w:div>
                <w:div w:id="788280048">
                  <w:marLeft w:val="225"/>
                  <w:marRight w:val="0"/>
                  <w:marTop w:val="0"/>
                  <w:marBottom w:val="0"/>
                  <w:divBdr>
                    <w:top w:val="dotted" w:sz="6" w:space="0" w:color="FEFEFE"/>
                    <w:left w:val="dotted" w:sz="6" w:space="11" w:color="FEFEFE"/>
                    <w:bottom w:val="dotted" w:sz="6" w:space="0" w:color="FEFEFE"/>
                    <w:right w:val="dotted" w:sz="6" w:space="0" w:color="FEFEFE"/>
                  </w:divBdr>
                </w:div>
                <w:div w:id="83233598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37273825">
              <w:marLeft w:val="72"/>
              <w:marRight w:val="72"/>
              <w:marTop w:val="72"/>
              <w:marBottom w:val="72"/>
              <w:divBdr>
                <w:top w:val="dotted" w:sz="6" w:space="0" w:color="FEFEFE"/>
                <w:left w:val="dotted" w:sz="6" w:space="0" w:color="FEFEFE"/>
                <w:bottom w:val="dotted" w:sz="6" w:space="0" w:color="FEFEFE"/>
                <w:right w:val="dotted" w:sz="6" w:space="0" w:color="FEFEFE"/>
              </w:divBdr>
            </w:div>
            <w:div w:id="1938707950">
              <w:marLeft w:val="72"/>
              <w:marRight w:val="72"/>
              <w:marTop w:val="72"/>
              <w:marBottom w:val="72"/>
              <w:divBdr>
                <w:top w:val="dotted" w:sz="6" w:space="0" w:color="FEFEFE"/>
                <w:left w:val="dotted" w:sz="6" w:space="0" w:color="FEFEFE"/>
                <w:bottom w:val="dotted" w:sz="6" w:space="0" w:color="FEFEFE"/>
                <w:right w:val="dotted" w:sz="6" w:space="0" w:color="FEFEFE"/>
              </w:divBdr>
              <w:divsChild>
                <w:div w:id="1419474413">
                  <w:marLeft w:val="225"/>
                  <w:marRight w:val="0"/>
                  <w:marTop w:val="0"/>
                  <w:marBottom w:val="0"/>
                  <w:divBdr>
                    <w:top w:val="dotted" w:sz="6" w:space="0" w:color="FEFEFE"/>
                    <w:left w:val="dotted" w:sz="6" w:space="11" w:color="FEFEFE"/>
                    <w:bottom w:val="dotted" w:sz="6" w:space="0" w:color="FEFEFE"/>
                    <w:right w:val="dotted" w:sz="6" w:space="0" w:color="FEFEFE"/>
                  </w:divBdr>
                </w:div>
                <w:div w:id="80257586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49942329">
              <w:marLeft w:val="72"/>
              <w:marRight w:val="72"/>
              <w:marTop w:val="72"/>
              <w:marBottom w:val="72"/>
              <w:divBdr>
                <w:top w:val="dotted" w:sz="6" w:space="0" w:color="FEFEFE"/>
                <w:left w:val="dotted" w:sz="6" w:space="0" w:color="FEFEFE"/>
                <w:bottom w:val="dotted" w:sz="6" w:space="0" w:color="FEFEFE"/>
                <w:right w:val="dotted" w:sz="6" w:space="0" w:color="FEFEFE"/>
              </w:divBdr>
              <w:divsChild>
                <w:div w:id="450436718">
                  <w:marLeft w:val="225"/>
                  <w:marRight w:val="0"/>
                  <w:marTop w:val="0"/>
                  <w:marBottom w:val="0"/>
                  <w:divBdr>
                    <w:top w:val="dotted" w:sz="6" w:space="0" w:color="FEFEFE"/>
                    <w:left w:val="dotted" w:sz="6" w:space="11" w:color="FEFEFE"/>
                    <w:bottom w:val="dotted" w:sz="6" w:space="0" w:color="FEFEFE"/>
                    <w:right w:val="dotted" w:sz="6" w:space="0" w:color="FEFEFE"/>
                  </w:divBdr>
                </w:div>
                <w:div w:id="185299185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63477533">
              <w:marLeft w:val="72"/>
              <w:marRight w:val="72"/>
              <w:marTop w:val="72"/>
              <w:marBottom w:val="72"/>
              <w:divBdr>
                <w:top w:val="dotted" w:sz="6" w:space="0" w:color="FEFEFE"/>
                <w:left w:val="dotted" w:sz="6" w:space="0" w:color="FEFEFE"/>
                <w:bottom w:val="dotted" w:sz="6" w:space="0" w:color="FEFEFE"/>
                <w:right w:val="dotted" w:sz="6" w:space="0" w:color="FEFEFE"/>
              </w:divBdr>
            </w:div>
            <w:div w:id="1164004677">
              <w:marLeft w:val="72"/>
              <w:marRight w:val="72"/>
              <w:marTop w:val="72"/>
              <w:marBottom w:val="72"/>
              <w:divBdr>
                <w:top w:val="dotted" w:sz="6" w:space="0" w:color="FEFEFE"/>
                <w:left w:val="dotted" w:sz="6" w:space="0" w:color="FEFEFE"/>
                <w:bottom w:val="dotted" w:sz="6" w:space="0" w:color="FEFEFE"/>
                <w:right w:val="dotted" w:sz="6" w:space="0" w:color="FEFEFE"/>
              </w:divBdr>
            </w:div>
            <w:div w:id="407726349">
              <w:marLeft w:val="72"/>
              <w:marRight w:val="72"/>
              <w:marTop w:val="72"/>
              <w:marBottom w:val="72"/>
              <w:divBdr>
                <w:top w:val="dotted" w:sz="6" w:space="0" w:color="FEFEFE"/>
                <w:left w:val="dotted" w:sz="6" w:space="0" w:color="FEFEFE"/>
                <w:bottom w:val="dotted" w:sz="6" w:space="0" w:color="FEFEFE"/>
                <w:right w:val="dotted" w:sz="6" w:space="0" w:color="FEFEFE"/>
              </w:divBdr>
              <w:divsChild>
                <w:div w:id="19597999">
                  <w:marLeft w:val="225"/>
                  <w:marRight w:val="0"/>
                  <w:marTop w:val="0"/>
                  <w:marBottom w:val="0"/>
                  <w:divBdr>
                    <w:top w:val="dotted" w:sz="6" w:space="0" w:color="FEFEFE"/>
                    <w:left w:val="dotted" w:sz="6" w:space="11" w:color="FEFEFE"/>
                    <w:bottom w:val="dotted" w:sz="6" w:space="0" w:color="FEFEFE"/>
                    <w:right w:val="dotted" w:sz="6" w:space="0" w:color="FEFEFE"/>
                  </w:divBdr>
                </w:div>
                <w:div w:id="1432899341">
                  <w:marLeft w:val="225"/>
                  <w:marRight w:val="0"/>
                  <w:marTop w:val="0"/>
                  <w:marBottom w:val="0"/>
                  <w:divBdr>
                    <w:top w:val="dotted" w:sz="6" w:space="0" w:color="FEFEFE"/>
                    <w:left w:val="dotted" w:sz="6" w:space="11" w:color="FEFEFE"/>
                    <w:bottom w:val="dotted" w:sz="6" w:space="0" w:color="FEFEFE"/>
                    <w:right w:val="dotted" w:sz="6" w:space="0" w:color="FEFEFE"/>
                  </w:divBdr>
                </w:div>
                <w:div w:id="937179696">
                  <w:marLeft w:val="225"/>
                  <w:marRight w:val="0"/>
                  <w:marTop w:val="0"/>
                  <w:marBottom w:val="0"/>
                  <w:divBdr>
                    <w:top w:val="dotted" w:sz="6" w:space="0" w:color="FEFEFE"/>
                    <w:left w:val="dotted" w:sz="6" w:space="11" w:color="FEFEFE"/>
                    <w:bottom w:val="dotted" w:sz="6" w:space="0" w:color="FEFEFE"/>
                    <w:right w:val="dotted" w:sz="6" w:space="0" w:color="FEFEFE"/>
                  </w:divBdr>
                </w:div>
                <w:div w:id="1404986254">
                  <w:marLeft w:val="225"/>
                  <w:marRight w:val="0"/>
                  <w:marTop w:val="0"/>
                  <w:marBottom w:val="0"/>
                  <w:divBdr>
                    <w:top w:val="dotted" w:sz="6" w:space="0" w:color="FEFEFE"/>
                    <w:left w:val="dotted" w:sz="6" w:space="11" w:color="FEFEFE"/>
                    <w:bottom w:val="dotted" w:sz="6" w:space="0" w:color="FEFEFE"/>
                    <w:right w:val="dotted" w:sz="6" w:space="0" w:color="FEFEFE"/>
                  </w:divBdr>
                </w:div>
                <w:div w:id="158730184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85668537">
              <w:marLeft w:val="72"/>
              <w:marRight w:val="72"/>
              <w:marTop w:val="72"/>
              <w:marBottom w:val="72"/>
              <w:divBdr>
                <w:top w:val="dotted" w:sz="6" w:space="0" w:color="FEFEFE"/>
                <w:left w:val="dotted" w:sz="6" w:space="0" w:color="FEFEFE"/>
                <w:bottom w:val="dotted" w:sz="6" w:space="0" w:color="FEFEFE"/>
                <w:right w:val="dotted" w:sz="6" w:space="0" w:color="FEFEFE"/>
              </w:divBdr>
              <w:divsChild>
                <w:div w:id="1301687777">
                  <w:marLeft w:val="225"/>
                  <w:marRight w:val="0"/>
                  <w:marTop w:val="0"/>
                  <w:marBottom w:val="0"/>
                  <w:divBdr>
                    <w:top w:val="dotted" w:sz="6" w:space="0" w:color="FEFEFE"/>
                    <w:left w:val="dotted" w:sz="6" w:space="11" w:color="FEFEFE"/>
                    <w:bottom w:val="dotted" w:sz="6" w:space="0" w:color="FEFEFE"/>
                    <w:right w:val="dotted" w:sz="6" w:space="0" w:color="FEFEFE"/>
                  </w:divBdr>
                </w:div>
                <w:div w:id="957444740">
                  <w:marLeft w:val="225"/>
                  <w:marRight w:val="0"/>
                  <w:marTop w:val="0"/>
                  <w:marBottom w:val="0"/>
                  <w:divBdr>
                    <w:top w:val="dotted" w:sz="6" w:space="0" w:color="FEFEFE"/>
                    <w:left w:val="dotted" w:sz="6" w:space="11" w:color="FEFEFE"/>
                    <w:bottom w:val="dotted" w:sz="6" w:space="0" w:color="FEFEFE"/>
                    <w:right w:val="dotted" w:sz="6" w:space="0" w:color="FEFEFE"/>
                  </w:divBdr>
                </w:div>
                <w:div w:id="1341394114">
                  <w:marLeft w:val="225"/>
                  <w:marRight w:val="0"/>
                  <w:marTop w:val="0"/>
                  <w:marBottom w:val="0"/>
                  <w:divBdr>
                    <w:top w:val="dotted" w:sz="6" w:space="0" w:color="FEFEFE"/>
                    <w:left w:val="dotted" w:sz="6" w:space="11" w:color="FEFEFE"/>
                    <w:bottom w:val="dotted" w:sz="6" w:space="0" w:color="FEFEFE"/>
                    <w:right w:val="dotted" w:sz="6" w:space="0" w:color="FEFEFE"/>
                  </w:divBdr>
                </w:div>
                <w:div w:id="184963458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67424540">
              <w:marLeft w:val="72"/>
              <w:marRight w:val="72"/>
              <w:marTop w:val="72"/>
              <w:marBottom w:val="72"/>
              <w:divBdr>
                <w:top w:val="dotted" w:sz="6" w:space="0" w:color="FEFEFE"/>
                <w:left w:val="dotted" w:sz="6" w:space="0" w:color="FEFEFE"/>
                <w:bottom w:val="dotted" w:sz="6" w:space="0" w:color="FEFEFE"/>
                <w:right w:val="dotted" w:sz="6" w:space="0" w:color="FEFEFE"/>
              </w:divBdr>
              <w:divsChild>
                <w:div w:id="1020089230">
                  <w:marLeft w:val="225"/>
                  <w:marRight w:val="0"/>
                  <w:marTop w:val="0"/>
                  <w:marBottom w:val="0"/>
                  <w:divBdr>
                    <w:top w:val="dotted" w:sz="6" w:space="0" w:color="FEFEFE"/>
                    <w:left w:val="dotted" w:sz="6" w:space="11" w:color="FEFEFE"/>
                    <w:bottom w:val="dotted" w:sz="6" w:space="0" w:color="FEFEFE"/>
                    <w:right w:val="dotted" w:sz="6" w:space="0" w:color="FEFEFE"/>
                  </w:divBdr>
                  <w:divsChild>
                    <w:div w:id="16977152">
                      <w:marLeft w:val="288"/>
                      <w:marRight w:val="72"/>
                      <w:marTop w:val="72"/>
                      <w:marBottom w:val="72"/>
                      <w:divBdr>
                        <w:top w:val="dotted" w:sz="6" w:space="0" w:color="FEFEFE"/>
                        <w:left w:val="dotted" w:sz="6" w:space="0" w:color="FEFEFE"/>
                        <w:bottom w:val="dotted" w:sz="6" w:space="0" w:color="FEFEFE"/>
                        <w:right w:val="dotted" w:sz="6" w:space="0" w:color="FEFEFE"/>
                      </w:divBdr>
                      <w:divsChild>
                        <w:div w:id="192984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8285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98454774">
              <w:marLeft w:val="72"/>
              <w:marRight w:val="72"/>
              <w:marTop w:val="72"/>
              <w:marBottom w:val="72"/>
              <w:divBdr>
                <w:top w:val="dotted" w:sz="6" w:space="0" w:color="FEFEFE"/>
                <w:left w:val="dotted" w:sz="6" w:space="0" w:color="FEFEFE"/>
                <w:bottom w:val="dotted" w:sz="6" w:space="0" w:color="FEFEFE"/>
                <w:right w:val="dotted" w:sz="6" w:space="0" w:color="FEFEFE"/>
              </w:divBdr>
              <w:divsChild>
                <w:div w:id="1469930893">
                  <w:marLeft w:val="225"/>
                  <w:marRight w:val="0"/>
                  <w:marTop w:val="0"/>
                  <w:marBottom w:val="0"/>
                  <w:divBdr>
                    <w:top w:val="dotted" w:sz="6" w:space="0" w:color="FEFEFE"/>
                    <w:left w:val="dotted" w:sz="6" w:space="11" w:color="FEFEFE"/>
                    <w:bottom w:val="dotted" w:sz="6" w:space="0" w:color="FEFEFE"/>
                    <w:right w:val="dotted" w:sz="6" w:space="0" w:color="FEFEFE"/>
                  </w:divBdr>
                </w:div>
                <w:div w:id="989558382">
                  <w:marLeft w:val="225"/>
                  <w:marRight w:val="0"/>
                  <w:marTop w:val="0"/>
                  <w:marBottom w:val="0"/>
                  <w:divBdr>
                    <w:top w:val="dotted" w:sz="6" w:space="0" w:color="FEFEFE"/>
                    <w:left w:val="dotted" w:sz="6" w:space="11" w:color="FEFEFE"/>
                    <w:bottom w:val="dotted" w:sz="6" w:space="0" w:color="FEFEFE"/>
                    <w:right w:val="dotted" w:sz="6" w:space="0" w:color="FEFEFE"/>
                  </w:divBdr>
                  <w:divsChild>
                    <w:div w:id="264650619">
                      <w:marLeft w:val="225"/>
                      <w:marRight w:val="0"/>
                      <w:marTop w:val="0"/>
                      <w:marBottom w:val="0"/>
                      <w:divBdr>
                        <w:top w:val="dotted" w:sz="6" w:space="0" w:color="FEFEFE"/>
                        <w:left w:val="dotted" w:sz="6" w:space="11" w:color="FEFEFE"/>
                        <w:bottom w:val="dotted" w:sz="6" w:space="0" w:color="FEFEFE"/>
                        <w:right w:val="dotted" w:sz="6" w:space="0" w:color="FEFEFE"/>
                      </w:divBdr>
                    </w:div>
                    <w:div w:id="967200752">
                      <w:marLeft w:val="225"/>
                      <w:marRight w:val="0"/>
                      <w:marTop w:val="0"/>
                      <w:marBottom w:val="0"/>
                      <w:divBdr>
                        <w:top w:val="dotted" w:sz="6" w:space="0" w:color="FEFEFE"/>
                        <w:left w:val="dotted" w:sz="6" w:space="11" w:color="FEFEFE"/>
                        <w:bottom w:val="dotted" w:sz="6" w:space="0" w:color="FEFEFE"/>
                        <w:right w:val="dotted" w:sz="6" w:space="0" w:color="FEFEFE"/>
                      </w:divBdr>
                      <w:divsChild>
                        <w:div w:id="1994719751">
                          <w:marLeft w:val="225"/>
                          <w:marRight w:val="0"/>
                          <w:marTop w:val="0"/>
                          <w:marBottom w:val="0"/>
                          <w:divBdr>
                            <w:top w:val="dotted" w:sz="6" w:space="0" w:color="FEFEFE"/>
                            <w:left w:val="dotted" w:sz="6" w:space="11" w:color="FEFEFE"/>
                            <w:bottom w:val="dotted" w:sz="6" w:space="0" w:color="FEFEFE"/>
                            <w:right w:val="dotted" w:sz="6" w:space="0" w:color="FEFEFE"/>
                          </w:divBdr>
                        </w:div>
                        <w:div w:id="1582134310">
                          <w:marLeft w:val="225"/>
                          <w:marRight w:val="0"/>
                          <w:marTop w:val="0"/>
                          <w:marBottom w:val="0"/>
                          <w:divBdr>
                            <w:top w:val="dotted" w:sz="6" w:space="0" w:color="FEFEFE"/>
                            <w:left w:val="dotted" w:sz="6" w:space="11" w:color="FEFEFE"/>
                            <w:bottom w:val="dotted" w:sz="6" w:space="0" w:color="FEFEFE"/>
                            <w:right w:val="dotted" w:sz="6" w:space="0" w:color="FEFEFE"/>
                          </w:divBdr>
                        </w:div>
                        <w:div w:id="8481364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13715913">
                  <w:marLeft w:val="225"/>
                  <w:marRight w:val="0"/>
                  <w:marTop w:val="0"/>
                  <w:marBottom w:val="0"/>
                  <w:divBdr>
                    <w:top w:val="dotted" w:sz="6" w:space="0" w:color="FEFEFE"/>
                    <w:left w:val="dotted" w:sz="6" w:space="11" w:color="FEFEFE"/>
                    <w:bottom w:val="dotted" w:sz="6" w:space="0" w:color="FEFEFE"/>
                    <w:right w:val="dotted" w:sz="6" w:space="0" w:color="FEFEFE"/>
                  </w:divBdr>
                </w:div>
                <w:div w:id="7374445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04834360">
              <w:marLeft w:val="72"/>
              <w:marRight w:val="72"/>
              <w:marTop w:val="72"/>
              <w:marBottom w:val="72"/>
              <w:divBdr>
                <w:top w:val="dotted" w:sz="6" w:space="0" w:color="FEFEFE"/>
                <w:left w:val="dotted" w:sz="6" w:space="0" w:color="FEFEFE"/>
                <w:bottom w:val="dotted" w:sz="6" w:space="0" w:color="FEFEFE"/>
                <w:right w:val="dotted" w:sz="6" w:space="0" w:color="FEFEFE"/>
              </w:divBdr>
              <w:divsChild>
                <w:div w:id="307393649">
                  <w:marLeft w:val="225"/>
                  <w:marRight w:val="0"/>
                  <w:marTop w:val="0"/>
                  <w:marBottom w:val="0"/>
                  <w:divBdr>
                    <w:top w:val="dotted" w:sz="6" w:space="0" w:color="FEFEFE"/>
                    <w:left w:val="dotted" w:sz="6" w:space="11" w:color="FEFEFE"/>
                    <w:bottom w:val="dotted" w:sz="6" w:space="0" w:color="FEFEFE"/>
                    <w:right w:val="dotted" w:sz="6" w:space="0" w:color="FEFEFE"/>
                  </w:divBdr>
                </w:div>
                <w:div w:id="987587028">
                  <w:marLeft w:val="225"/>
                  <w:marRight w:val="0"/>
                  <w:marTop w:val="0"/>
                  <w:marBottom w:val="0"/>
                  <w:divBdr>
                    <w:top w:val="dotted" w:sz="6" w:space="0" w:color="FEFEFE"/>
                    <w:left w:val="dotted" w:sz="6" w:space="11" w:color="FEFEFE"/>
                    <w:bottom w:val="dotted" w:sz="6" w:space="0" w:color="FEFEFE"/>
                    <w:right w:val="dotted" w:sz="6" w:space="0" w:color="FEFEFE"/>
                  </w:divBdr>
                </w:div>
                <w:div w:id="825167126">
                  <w:marLeft w:val="225"/>
                  <w:marRight w:val="0"/>
                  <w:marTop w:val="0"/>
                  <w:marBottom w:val="0"/>
                  <w:divBdr>
                    <w:top w:val="dotted" w:sz="6" w:space="0" w:color="FEFEFE"/>
                    <w:left w:val="dotted" w:sz="6" w:space="11" w:color="FEFEFE"/>
                    <w:bottom w:val="dotted" w:sz="6" w:space="0" w:color="FEFEFE"/>
                    <w:right w:val="dotted" w:sz="6" w:space="0" w:color="FEFEFE"/>
                  </w:divBdr>
                </w:div>
                <w:div w:id="17978184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50765217">
              <w:marLeft w:val="72"/>
              <w:marRight w:val="72"/>
              <w:marTop w:val="72"/>
              <w:marBottom w:val="72"/>
              <w:divBdr>
                <w:top w:val="dotted" w:sz="6" w:space="0" w:color="FEFEFE"/>
                <w:left w:val="dotted" w:sz="6" w:space="0" w:color="FEFEFE"/>
                <w:bottom w:val="dotted" w:sz="6" w:space="0" w:color="FEFEFE"/>
                <w:right w:val="dotted" w:sz="6" w:space="0" w:color="FEFEFE"/>
              </w:divBdr>
              <w:divsChild>
                <w:div w:id="681053645">
                  <w:marLeft w:val="225"/>
                  <w:marRight w:val="0"/>
                  <w:marTop w:val="0"/>
                  <w:marBottom w:val="0"/>
                  <w:divBdr>
                    <w:top w:val="dotted" w:sz="6" w:space="0" w:color="FEFEFE"/>
                    <w:left w:val="dotted" w:sz="6" w:space="11" w:color="FEFEFE"/>
                    <w:bottom w:val="dotted" w:sz="6" w:space="0" w:color="FEFEFE"/>
                    <w:right w:val="dotted" w:sz="6" w:space="0" w:color="FEFEFE"/>
                  </w:divBdr>
                  <w:divsChild>
                    <w:div w:id="1248222993">
                      <w:marLeft w:val="225"/>
                      <w:marRight w:val="0"/>
                      <w:marTop w:val="0"/>
                      <w:marBottom w:val="0"/>
                      <w:divBdr>
                        <w:top w:val="dotted" w:sz="6" w:space="0" w:color="FEFEFE"/>
                        <w:left w:val="dotted" w:sz="6" w:space="11" w:color="FEFEFE"/>
                        <w:bottom w:val="dotted" w:sz="6" w:space="0" w:color="FEFEFE"/>
                        <w:right w:val="dotted" w:sz="6" w:space="0" w:color="FEFEFE"/>
                      </w:divBdr>
                    </w:div>
                    <w:div w:id="764615716">
                      <w:marLeft w:val="225"/>
                      <w:marRight w:val="0"/>
                      <w:marTop w:val="0"/>
                      <w:marBottom w:val="0"/>
                      <w:divBdr>
                        <w:top w:val="dotted" w:sz="6" w:space="0" w:color="FEFEFE"/>
                        <w:left w:val="dotted" w:sz="6" w:space="11" w:color="FEFEFE"/>
                        <w:bottom w:val="dotted" w:sz="6" w:space="0" w:color="FEFEFE"/>
                        <w:right w:val="dotted" w:sz="6" w:space="0" w:color="FEFEFE"/>
                      </w:divBdr>
                    </w:div>
                    <w:div w:id="797795718">
                      <w:marLeft w:val="225"/>
                      <w:marRight w:val="0"/>
                      <w:marTop w:val="0"/>
                      <w:marBottom w:val="0"/>
                      <w:divBdr>
                        <w:top w:val="dotted" w:sz="6" w:space="0" w:color="FEFEFE"/>
                        <w:left w:val="dotted" w:sz="6" w:space="11" w:color="FEFEFE"/>
                        <w:bottom w:val="dotted" w:sz="6" w:space="0" w:color="FEFEFE"/>
                        <w:right w:val="dotted" w:sz="6" w:space="0" w:color="FEFEFE"/>
                      </w:divBdr>
                    </w:div>
                    <w:div w:id="195416862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12973722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81586241">
              <w:marLeft w:val="72"/>
              <w:marRight w:val="72"/>
              <w:marTop w:val="72"/>
              <w:marBottom w:val="72"/>
              <w:divBdr>
                <w:top w:val="dotted" w:sz="6" w:space="0" w:color="FEFEFE"/>
                <w:left w:val="dotted" w:sz="6" w:space="0" w:color="FEFEFE"/>
                <w:bottom w:val="dotted" w:sz="6" w:space="0" w:color="FEFEFE"/>
                <w:right w:val="dotted" w:sz="6" w:space="0" w:color="FEFEFE"/>
              </w:divBdr>
              <w:divsChild>
                <w:div w:id="1925452044">
                  <w:marLeft w:val="225"/>
                  <w:marRight w:val="0"/>
                  <w:marTop w:val="0"/>
                  <w:marBottom w:val="0"/>
                  <w:divBdr>
                    <w:top w:val="dotted" w:sz="6" w:space="0" w:color="FEFEFE"/>
                    <w:left w:val="dotted" w:sz="6" w:space="11" w:color="FEFEFE"/>
                    <w:bottom w:val="dotted" w:sz="6" w:space="0" w:color="FEFEFE"/>
                    <w:right w:val="dotted" w:sz="6" w:space="0" w:color="FEFEFE"/>
                  </w:divBdr>
                </w:div>
                <w:div w:id="212503274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00017140">
              <w:marLeft w:val="72"/>
              <w:marRight w:val="72"/>
              <w:marTop w:val="72"/>
              <w:marBottom w:val="72"/>
              <w:divBdr>
                <w:top w:val="dotted" w:sz="6" w:space="0" w:color="FEFEFE"/>
                <w:left w:val="dotted" w:sz="6" w:space="0" w:color="FEFEFE"/>
                <w:bottom w:val="dotted" w:sz="6" w:space="0" w:color="FEFEFE"/>
                <w:right w:val="dotted" w:sz="6" w:space="0" w:color="FEFEFE"/>
              </w:divBdr>
              <w:divsChild>
                <w:div w:id="452795797">
                  <w:marLeft w:val="225"/>
                  <w:marRight w:val="0"/>
                  <w:marTop w:val="0"/>
                  <w:marBottom w:val="0"/>
                  <w:divBdr>
                    <w:top w:val="dotted" w:sz="6" w:space="0" w:color="FEFEFE"/>
                    <w:left w:val="dotted" w:sz="6" w:space="11" w:color="FEFEFE"/>
                    <w:bottom w:val="dotted" w:sz="6" w:space="0" w:color="FEFEFE"/>
                    <w:right w:val="dotted" w:sz="6" w:space="0" w:color="FEFEFE"/>
                  </w:divBdr>
                </w:div>
                <w:div w:id="2006590081">
                  <w:marLeft w:val="225"/>
                  <w:marRight w:val="0"/>
                  <w:marTop w:val="0"/>
                  <w:marBottom w:val="0"/>
                  <w:divBdr>
                    <w:top w:val="dotted" w:sz="6" w:space="0" w:color="FEFEFE"/>
                    <w:left w:val="dotted" w:sz="6" w:space="11" w:color="FEFEFE"/>
                    <w:bottom w:val="dotted" w:sz="6" w:space="0" w:color="FEFEFE"/>
                    <w:right w:val="dotted" w:sz="6" w:space="0" w:color="FEFEFE"/>
                  </w:divBdr>
                </w:div>
                <w:div w:id="1171066061">
                  <w:marLeft w:val="225"/>
                  <w:marRight w:val="0"/>
                  <w:marTop w:val="0"/>
                  <w:marBottom w:val="0"/>
                  <w:divBdr>
                    <w:top w:val="dotted" w:sz="6" w:space="0" w:color="FEFEFE"/>
                    <w:left w:val="dotted" w:sz="6" w:space="11" w:color="FEFEFE"/>
                    <w:bottom w:val="dotted" w:sz="6" w:space="0" w:color="FEFEFE"/>
                    <w:right w:val="dotted" w:sz="6" w:space="0" w:color="FEFEFE"/>
                  </w:divBdr>
                </w:div>
                <w:div w:id="329989906">
                  <w:marLeft w:val="225"/>
                  <w:marRight w:val="0"/>
                  <w:marTop w:val="0"/>
                  <w:marBottom w:val="0"/>
                  <w:divBdr>
                    <w:top w:val="dotted" w:sz="6" w:space="0" w:color="FEFEFE"/>
                    <w:left w:val="dotted" w:sz="6" w:space="11" w:color="FEFEFE"/>
                    <w:bottom w:val="dotted" w:sz="6" w:space="0" w:color="FEFEFE"/>
                    <w:right w:val="dotted" w:sz="6" w:space="0" w:color="FEFEFE"/>
                  </w:divBdr>
                </w:div>
                <w:div w:id="883903123">
                  <w:marLeft w:val="225"/>
                  <w:marRight w:val="0"/>
                  <w:marTop w:val="0"/>
                  <w:marBottom w:val="0"/>
                  <w:divBdr>
                    <w:top w:val="dotted" w:sz="6" w:space="0" w:color="FEFEFE"/>
                    <w:left w:val="dotted" w:sz="6" w:space="11" w:color="FEFEFE"/>
                    <w:bottom w:val="dotted" w:sz="6" w:space="0" w:color="FEFEFE"/>
                    <w:right w:val="dotted" w:sz="6" w:space="0" w:color="FEFEFE"/>
                  </w:divBdr>
                  <w:divsChild>
                    <w:div w:id="902254235">
                      <w:marLeft w:val="225"/>
                      <w:marRight w:val="0"/>
                      <w:marTop w:val="0"/>
                      <w:marBottom w:val="0"/>
                      <w:divBdr>
                        <w:top w:val="dotted" w:sz="6" w:space="0" w:color="FEFEFE"/>
                        <w:left w:val="dotted" w:sz="6" w:space="11" w:color="FEFEFE"/>
                        <w:bottom w:val="dotted" w:sz="6" w:space="0" w:color="FEFEFE"/>
                        <w:right w:val="dotted" w:sz="6" w:space="0" w:color="FEFEFE"/>
                      </w:divBdr>
                    </w:div>
                    <w:div w:id="1074664259">
                      <w:marLeft w:val="225"/>
                      <w:marRight w:val="0"/>
                      <w:marTop w:val="0"/>
                      <w:marBottom w:val="0"/>
                      <w:divBdr>
                        <w:top w:val="dotted" w:sz="6" w:space="0" w:color="FEFEFE"/>
                        <w:left w:val="dotted" w:sz="6" w:space="11" w:color="FEFEFE"/>
                        <w:bottom w:val="dotted" w:sz="6" w:space="0" w:color="FEFEFE"/>
                        <w:right w:val="dotted" w:sz="6" w:space="0" w:color="FEFEFE"/>
                      </w:divBdr>
                    </w:div>
                    <w:div w:id="297535532">
                      <w:marLeft w:val="225"/>
                      <w:marRight w:val="0"/>
                      <w:marTop w:val="0"/>
                      <w:marBottom w:val="0"/>
                      <w:divBdr>
                        <w:top w:val="dotted" w:sz="6" w:space="0" w:color="FEFEFE"/>
                        <w:left w:val="dotted" w:sz="6" w:space="11" w:color="FEFEFE"/>
                        <w:bottom w:val="dotted" w:sz="6" w:space="0" w:color="FEFEFE"/>
                        <w:right w:val="dotted" w:sz="6" w:space="0" w:color="FEFEFE"/>
                      </w:divBdr>
                    </w:div>
                    <w:div w:id="170027864">
                      <w:marLeft w:val="225"/>
                      <w:marRight w:val="0"/>
                      <w:marTop w:val="0"/>
                      <w:marBottom w:val="0"/>
                      <w:divBdr>
                        <w:top w:val="dotted" w:sz="6" w:space="0" w:color="FEFEFE"/>
                        <w:left w:val="dotted" w:sz="6" w:space="11" w:color="FEFEFE"/>
                        <w:bottom w:val="dotted" w:sz="6" w:space="0" w:color="FEFEFE"/>
                        <w:right w:val="dotted" w:sz="6" w:space="0" w:color="FEFEFE"/>
                      </w:divBdr>
                    </w:div>
                    <w:div w:id="1192375793">
                      <w:marLeft w:val="225"/>
                      <w:marRight w:val="0"/>
                      <w:marTop w:val="0"/>
                      <w:marBottom w:val="0"/>
                      <w:divBdr>
                        <w:top w:val="dotted" w:sz="6" w:space="0" w:color="FEFEFE"/>
                        <w:left w:val="dotted" w:sz="6" w:space="11" w:color="FEFEFE"/>
                        <w:bottom w:val="dotted" w:sz="6" w:space="0" w:color="FEFEFE"/>
                        <w:right w:val="dotted" w:sz="6" w:space="0" w:color="FEFEFE"/>
                      </w:divBdr>
                    </w:div>
                    <w:div w:id="1760443610">
                      <w:marLeft w:val="225"/>
                      <w:marRight w:val="0"/>
                      <w:marTop w:val="0"/>
                      <w:marBottom w:val="0"/>
                      <w:divBdr>
                        <w:top w:val="dotted" w:sz="6" w:space="0" w:color="FEFEFE"/>
                        <w:left w:val="dotted" w:sz="6" w:space="11" w:color="FEFEFE"/>
                        <w:bottom w:val="dotted" w:sz="6" w:space="0" w:color="FEFEFE"/>
                        <w:right w:val="dotted" w:sz="6" w:space="0" w:color="FEFEFE"/>
                      </w:divBdr>
                    </w:div>
                    <w:div w:id="84768391">
                      <w:marLeft w:val="225"/>
                      <w:marRight w:val="0"/>
                      <w:marTop w:val="0"/>
                      <w:marBottom w:val="0"/>
                      <w:divBdr>
                        <w:top w:val="dotted" w:sz="6" w:space="0" w:color="FEFEFE"/>
                        <w:left w:val="dotted" w:sz="6" w:space="11" w:color="FEFEFE"/>
                        <w:bottom w:val="dotted" w:sz="6" w:space="0" w:color="FEFEFE"/>
                        <w:right w:val="dotted" w:sz="6" w:space="0" w:color="FEFEFE"/>
                      </w:divBdr>
                    </w:div>
                    <w:div w:id="1087189201">
                      <w:marLeft w:val="225"/>
                      <w:marRight w:val="0"/>
                      <w:marTop w:val="0"/>
                      <w:marBottom w:val="0"/>
                      <w:divBdr>
                        <w:top w:val="dotted" w:sz="6" w:space="0" w:color="FEFEFE"/>
                        <w:left w:val="dotted" w:sz="6" w:space="11" w:color="FEFEFE"/>
                        <w:bottom w:val="dotted" w:sz="6" w:space="0" w:color="FEFEFE"/>
                        <w:right w:val="dotted" w:sz="6" w:space="0" w:color="FEFEFE"/>
                      </w:divBdr>
                    </w:div>
                    <w:div w:id="1403984386">
                      <w:marLeft w:val="225"/>
                      <w:marRight w:val="0"/>
                      <w:marTop w:val="0"/>
                      <w:marBottom w:val="0"/>
                      <w:divBdr>
                        <w:top w:val="dotted" w:sz="6" w:space="0" w:color="FEFEFE"/>
                        <w:left w:val="dotted" w:sz="6" w:space="11" w:color="FEFEFE"/>
                        <w:bottom w:val="dotted" w:sz="6" w:space="0" w:color="FEFEFE"/>
                        <w:right w:val="dotted" w:sz="6" w:space="0" w:color="FEFEFE"/>
                      </w:divBdr>
                    </w:div>
                    <w:div w:id="1515000420">
                      <w:marLeft w:val="225"/>
                      <w:marRight w:val="0"/>
                      <w:marTop w:val="0"/>
                      <w:marBottom w:val="0"/>
                      <w:divBdr>
                        <w:top w:val="dotted" w:sz="6" w:space="0" w:color="FEFEFE"/>
                        <w:left w:val="dotted" w:sz="6" w:space="11" w:color="FEFEFE"/>
                        <w:bottom w:val="dotted" w:sz="6" w:space="0" w:color="FEFEFE"/>
                        <w:right w:val="dotted" w:sz="6" w:space="0" w:color="FEFEFE"/>
                      </w:divBdr>
                    </w:div>
                    <w:div w:id="581598545">
                      <w:marLeft w:val="225"/>
                      <w:marRight w:val="0"/>
                      <w:marTop w:val="0"/>
                      <w:marBottom w:val="0"/>
                      <w:divBdr>
                        <w:top w:val="dotted" w:sz="6" w:space="0" w:color="FEFEFE"/>
                        <w:left w:val="dotted" w:sz="6" w:space="11" w:color="FEFEFE"/>
                        <w:bottom w:val="dotted" w:sz="6" w:space="0" w:color="FEFEFE"/>
                        <w:right w:val="dotted" w:sz="6" w:space="0" w:color="FEFEFE"/>
                      </w:divBdr>
                    </w:div>
                    <w:div w:id="81202351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04760932">
                  <w:marLeft w:val="225"/>
                  <w:marRight w:val="0"/>
                  <w:marTop w:val="0"/>
                  <w:marBottom w:val="0"/>
                  <w:divBdr>
                    <w:top w:val="dotted" w:sz="6" w:space="0" w:color="FEFEFE"/>
                    <w:left w:val="dotted" w:sz="6" w:space="11" w:color="FEFEFE"/>
                    <w:bottom w:val="dotted" w:sz="6" w:space="0" w:color="FEFEFE"/>
                    <w:right w:val="dotted" w:sz="6" w:space="0" w:color="FEFEFE"/>
                  </w:divBdr>
                </w:div>
                <w:div w:id="31537115">
                  <w:marLeft w:val="225"/>
                  <w:marRight w:val="0"/>
                  <w:marTop w:val="0"/>
                  <w:marBottom w:val="0"/>
                  <w:divBdr>
                    <w:top w:val="dotted" w:sz="6" w:space="0" w:color="FEFEFE"/>
                    <w:left w:val="dotted" w:sz="6" w:space="11" w:color="FEFEFE"/>
                    <w:bottom w:val="dotted" w:sz="6" w:space="0" w:color="FEFEFE"/>
                    <w:right w:val="dotted" w:sz="6" w:space="0" w:color="FEFEFE"/>
                  </w:divBdr>
                </w:div>
                <w:div w:id="168902286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08953022">
              <w:marLeft w:val="72"/>
              <w:marRight w:val="72"/>
              <w:marTop w:val="72"/>
              <w:marBottom w:val="72"/>
              <w:divBdr>
                <w:top w:val="dotted" w:sz="6" w:space="0" w:color="FEFEFE"/>
                <w:left w:val="dotted" w:sz="6" w:space="0" w:color="FEFEFE"/>
                <w:bottom w:val="dotted" w:sz="6" w:space="0" w:color="FEFEFE"/>
                <w:right w:val="dotted" w:sz="6" w:space="0" w:color="FEFEFE"/>
              </w:divBdr>
              <w:divsChild>
                <w:div w:id="148794786">
                  <w:marLeft w:val="225"/>
                  <w:marRight w:val="0"/>
                  <w:marTop w:val="0"/>
                  <w:marBottom w:val="0"/>
                  <w:divBdr>
                    <w:top w:val="dotted" w:sz="6" w:space="0" w:color="FEFEFE"/>
                    <w:left w:val="dotted" w:sz="6" w:space="11" w:color="FEFEFE"/>
                    <w:bottom w:val="dotted" w:sz="6" w:space="0" w:color="FEFEFE"/>
                    <w:right w:val="dotted" w:sz="6" w:space="0" w:color="FEFEFE"/>
                  </w:divBdr>
                </w:div>
                <w:div w:id="313602352">
                  <w:marLeft w:val="225"/>
                  <w:marRight w:val="0"/>
                  <w:marTop w:val="0"/>
                  <w:marBottom w:val="0"/>
                  <w:divBdr>
                    <w:top w:val="dotted" w:sz="6" w:space="0" w:color="FEFEFE"/>
                    <w:left w:val="dotted" w:sz="6" w:space="11" w:color="FEFEFE"/>
                    <w:bottom w:val="dotted" w:sz="6" w:space="0" w:color="FEFEFE"/>
                    <w:right w:val="dotted" w:sz="6" w:space="0" w:color="FEFEFE"/>
                  </w:divBdr>
                </w:div>
                <w:div w:id="5042460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58086492">
              <w:marLeft w:val="72"/>
              <w:marRight w:val="72"/>
              <w:marTop w:val="72"/>
              <w:marBottom w:val="72"/>
              <w:divBdr>
                <w:top w:val="dotted" w:sz="6" w:space="0" w:color="FEFEFE"/>
                <w:left w:val="dotted" w:sz="6" w:space="0" w:color="FEFEFE"/>
                <w:bottom w:val="dotted" w:sz="6" w:space="0" w:color="FEFEFE"/>
                <w:right w:val="dotted" w:sz="6" w:space="0" w:color="FEFEFE"/>
              </w:divBdr>
              <w:divsChild>
                <w:div w:id="293492028">
                  <w:marLeft w:val="225"/>
                  <w:marRight w:val="0"/>
                  <w:marTop w:val="0"/>
                  <w:marBottom w:val="0"/>
                  <w:divBdr>
                    <w:top w:val="dotted" w:sz="6" w:space="0" w:color="FEFEFE"/>
                    <w:left w:val="dotted" w:sz="6" w:space="11" w:color="FEFEFE"/>
                    <w:bottom w:val="dotted" w:sz="6" w:space="0" w:color="FEFEFE"/>
                    <w:right w:val="dotted" w:sz="6" w:space="0" w:color="FEFEFE"/>
                  </w:divBdr>
                  <w:divsChild>
                    <w:div w:id="94446758">
                      <w:marLeft w:val="225"/>
                      <w:marRight w:val="0"/>
                      <w:marTop w:val="0"/>
                      <w:marBottom w:val="0"/>
                      <w:divBdr>
                        <w:top w:val="dotted" w:sz="6" w:space="0" w:color="FEFEFE"/>
                        <w:left w:val="dotted" w:sz="6" w:space="11" w:color="FEFEFE"/>
                        <w:bottom w:val="dotted" w:sz="6" w:space="0" w:color="FEFEFE"/>
                        <w:right w:val="dotted" w:sz="6" w:space="0" w:color="FEFEFE"/>
                      </w:divBdr>
                    </w:div>
                    <w:div w:id="40063953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816081">
                  <w:marLeft w:val="225"/>
                  <w:marRight w:val="0"/>
                  <w:marTop w:val="0"/>
                  <w:marBottom w:val="0"/>
                  <w:divBdr>
                    <w:top w:val="dotted" w:sz="6" w:space="0" w:color="FEFEFE"/>
                    <w:left w:val="dotted" w:sz="6" w:space="11" w:color="FEFEFE"/>
                    <w:bottom w:val="dotted" w:sz="6" w:space="0" w:color="FEFEFE"/>
                    <w:right w:val="dotted" w:sz="6" w:space="0" w:color="FEFEFE"/>
                  </w:divBdr>
                </w:div>
                <w:div w:id="6568752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88930487">
              <w:marLeft w:val="72"/>
              <w:marRight w:val="72"/>
              <w:marTop w:val="72"/>
              <w:marBottom w:val="72"/>
              <w:divBdr>
                <w:top w:val="dotted" w:sz="6" w:space="0" w:color="FEFEFE"/>
                <w:left w:val="dotted" w:sz="6" w:space="0" w:color="FEFEFE"/>
                <w:bottom w:val="dotted" w:sz="6" w:space="0" w:color="FEFEFE"/>
                <w:right w:val="dotted" w:sz="6" w:space="0" w:color="FEFEFE"/>
              </w:divBdr>
              <w:divsChild>
                <w:div w:id="1226573091">
                  <w:marLeft w:val="225"/>
                  <w:marRight w:val="0"/>
                  <w:marTop w:val="0"/>
                  <w:marBottom w:val="0"/>
                  <w:divBdr>
                    <w:top w:val="dotted" w:sz="6" w:space="0" w:color="FEFEFE"/>
                    <w:left w:val="dotted" w:sz="6" w:space="11" w:color="FEFEFE"/>
                    <w:bottom w:val="dotted" w:sz="6" w:space="0" w:color="FEFEFE"/>
                    <w:right w:val="dotted" w:sz="6" w:space="0" w:color="FEFEFE"/>
                  </w:divBdr>
                </w:div>
                <w:div w:id="603807550">
                  <w:marLeft w:val="225"/>
                  <w:marRight w:val="0"/>
                  <w:marTop w:val="0"/>
                  <w:marBottom w:val="0"/>
                  <w:divBdr>
                    <w:top w:val="dotted" w:sz="6" w:space="0" w:color="FEFEFE"/>
                    <w:left w:val="dotted" w:sz="6" w:space="11" w:color="FEFEFE"/>
                    <w:bottom w:val="dotted" w:sz="6" w:space="0" w:color="FEFEFE"/>
                    <w:right w:val="dotted" w:sz="6" w:space="0" w:color="FEFEFE"/>
                  </w:divBdr>
                </w:div>
                <w:div w:id="1997295208">
                  <w:marLeft w:val="225"/>
                  <w:marRight w:val="0"/>
                  <w:marTop w:val="0"/>
                  <w:marBottom w:val="0"/>
                  <w:divBdr>
                    <w:top w:val="dotted" w:sz="6" w:space="0" w:color="FEFEFE"/>
                    <w:left w:val="dotted" w:sz="6" w:space="11" w:color="FEFEFE"/>
                    <w:bottom w:val="dotted" w:sz="6" w:space="0" w:color="FEFEFE"/>
                    <w:right w:val="dotted" w:sz="6" w:space="0" w:color="FEFEFE"/>
                  </w:divBdr>
                </w:div>
                <w:div w:id="32108038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58191502">
              <w:marLeft w:val="72"/>
              <w:marRight w:val="72"/>
              <w:marTop w:val="72"/>
              <w:marBottom w:val="72"/>
              <w:divBdr>
                <w:top w:val="dotted" w:sz="6" w:space="0" w:color="FEFEFE"/>
                <w:left w:val="dotted" w:sz="6" w:space="0" w:color="FEFEFE"/>
                <w:bottom w:val="dotted" w:sz="6" w:space="0" w:color="FEFEFE"/>
                <w:right w:val="dotted" w:sz="6" w:space="0" w:color="FEFEFE"/>
              </w:divBdr>
            </w:div>
            <w:div w:id="194004751">
              <w:marLeft w:val="72"/>
              <w:marRight w:val="72"/>
              <w:marTop w:val="72"/>
              <w:marBottom w:val="72"/>
              <w:divBdr>
                <w:top w:val="dotted" w:sz="6" w:space="0" w:color="FEFEFE"/>
                <w:left w:val="dotted" w:sz="6" w:space="0" w:color="FEFEFE"/>
                <w:bottom w:val="dotted" w:sz="6" w:space="0" w:color="FEFEFE"/>
                <w:right w:val="dotted" w:sz="6" w:space="0" w:color="FEFEFE"/>
              </w:divBdr>
              <w:divsChild>
                <w:div w:id="2081364309">
                  <w:marLeft w:val="225"/>
                  <w:marRight w:val="0"/>
                  <w:marTop w:val="0"/>
                  <w:marBottom w:val="0"/>
                  <w:divBdr>
                    <w:top w:val="dotted" w:sz="6" w:space="0" w:color="FEFEFE"/>
                    <w:left w:val="dotted" w:sz="6" w:space="11" w:color="FEFEFE"/>
                    <w:bottom w:val="dotted" w:sz="6" w:space="0" w:color="FEFEFE"/>
                    <w:right w:val="dotted" w:sz="6" w:space="0" w:color="FEFEFE"/>
                  </w:divBdr>
                </w:div>
                <w:div w:id="158324853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54307234">
              <w:marLeft w:val="72"/>
              <w:marRight w:val="72"/>
              <w:marTop w:val="72"/>
              <w:marBottom w:val="72"/>
              <w:divBdr>
                <w:top w:val="dotted" w:sz="6" w:space="0" w:color="FEFEFE"/>
                <w:left w:val="dotted" w:sz="6" w:space="0" w:color="FEFEFE"/>
                <w:bottom w:val="dotted" w:sz="6" w:space="0" w:color="FEFEFE"/>
                <w:right w:val="dotted" w:sz="6" w:space="0" w:color="FEFEFE"/>
              </w:divBdr>
              <w:divsChild>
                <w:div w:id="592402306">
                  <w:marLeft w:val="225"/>
                  <w:marRight w:val="0"/>
                  <w:marTop w:val="0"/>
                  <w:marBottom w:val="0"/>
                  <w:divBdr>
                    <w:top w:val="dotted" w:sz="6" w:space="0" w:color="FEFEFE"/>
                    <w:left w:val="dotted" w:sz="6" w:space="11" w:color="FEFEFE"/>
                    <w:bottom w:val="dotted" w:sz="6" w:space="0" w:color="FEFEFE"/>
                    <w:right w:val="dotted" w:sz="6" w:space="0" w:color="FEFEFE"/>
                  </w:divBdr>
                </w:div>
                <w:div w:id="449788521">
                  <w:marLeft w:val="225"/>
                  <w:marRight w:val="0"/>
                  <w:marTop w:val="0"/>
                  <w:marBottom w:val="0"/>
                  <w:divBdr>
                    <w:top w:val="dotted" w:sz="6" w:space="0" w:color="FEFEFE"/>
                    <w:left w:val="dotted" w:sz="6" w:space="11" w:color="FEFEFE"/>
                    <w:bottom w:val="dotted" w:sz="6" w:space="0" w:color="FEFEFE"/>
                    <w:right w:val="dotted" w:sz="6" w:space="0" w:color="FEFEFE"/>
                  </w:divBdr>
                  <w:divsChild>
                    <w:div w:id="1256285835">
                      <w:marLeft w:val="225"/>
                      <w:marRight w:val="0"/>
                      <w:marTop w:val="0"/>
                      <w:marBottom w:val="0"/>
                      <w:divBdr>
                        <w:top w:val="dotted" w:sz="6" w:space="0" w:color="FEFEFE"/>
                        <w:left w:val="dotted" w:sz="6" w:space="11" w:color="FEFEFE"/>
                        <w:bottom w:val="dotted" w:sz="6" w:space="0" w:color="FEFEFE"/>
                        <w:right w:val="dotted" w:sz="6" w:space="0" w:color="FEFEFE"/>
                      </w:divBdr>
                    </w:div>
                    <w:div w:id="1994335173">
                      <w:marLeft w:val="225"/>
                      <w:marRight w:val="0"/>
                      <w:marTop w:val="0"/>
                      <w:marBottom w:val="0"/>
                      <w:divBdr>
                        <w:top w:val="dotted" w:sz="6" w:space="0" w:color="FEFEFE"/>
                        <w:left w:val="dotted" w:sz="6" w:space="11" w:color="FEFEFE"/>
                        <w:bottom w:val="dotted" w:sz="6" w:space="0" w:color="FEFEFE"/>
                        <w:right w:val="dotted" w:sz="6" w:space="0" w:color="FEFEFE"/>
                      </w:divBdr>
                    </w:div>
                    <w:div w:id="137187955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32861515">
                  <w:marLeft w:val="225"/>
                  <w:marRight w:val="0"/>
                  <w:marTop w:val="0"/>
                  <w:marBottom w:val="0"/>
                  <w:divBdr>
                    <w:top w:val="dotted" w:sz="6" w:space="0" w:color="FEFEFE"/>
                    <w:left w:val="dotted" w:sz="6" w:space="11" w:color="FEFEFE"/>
                    <w:bottom w:val="dotted" w:sz="6" w:space="0" w:color="FEFEFE"/>
                    <w:right w:val="dotted" w:sz="6" w:space="0" w:color="FEFEFE"/>
                  </w:divBdr>
                </w:div>
                <w:div w:id="1484731833">
                  <w:marLeft w:val="225"/>
                  <w:marRight w:val="0"/>
                  <w:marTop w:val="0"/>
                  <w:marBottom w:val="0"/>
                  <w:divBdr>
                    <w:top w:val="dotted" w:sz="6" w:space="0" w:color="FEFEFE"/>
                    <w:left w:val="dotted" w:sz="6" w:space="11" w:color="FEFEFE"/>
                    <w:bottom w:val="dotted" w:sz="6" w:space="0" w:color="FEFEFE"/>
                    <w:right w:val="dotted" w:sz="6" w:space="0" w:color="FEFEFE"/>
                  </w:divBdr>
                </w:div>
                <w:div w:id="345791180">
                  <w:marLeft w:val="225"/>
                  <w:marRight w:val="0"/>
                  <w:marTop w:val="0"/>
                  <w:marBottom w:val="0"/>
                  <w:divBdr>
                    <w:top w:val="dotted" w:sz="6" w:space="0" w:color="FEFEFE"/>
                    <w:left w:val="dotted" w:sz="6" w:space="11" w:color="FEFEFE"/>
                    <w:bottom w:val="dotted" w:sz="6" w:space="0" w:color="FEFEFE"/>
                    <w:right w:val="dotted" w:sz="6" w:space="0" w:color="FEFEFE"/>
                  </w:divBdr>
                </w:div>
                <w:div w:id="1779837973">
                  <w:marLeft w:val="225"/>
                  <w:marRight w:val="0"/>
                  <w:marTop w:val="0"/>
                  <w:marBottom w:val="0"/>
                  <w:divBdr>
                    <w:top w:val="dotted" w:sz="6" w:space="0" w:color="FEFEFE"/>
                    <w:left w:val="dotted" w:sz="6" w:space="11" w:color="FEFEFE"/>
                    <w:bottom w:val="dotted" w:sz="6" w:space="0" w:color="FEFEFE"/>
                    <w:right w:val="dotted" w:sz="6" w:space="0" w:color="FEFEFE"/>
                  </w:divBdr>
                </w:div>
                <w:div w:id="109058714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02568591">
              <w:marLeft w:val="72"/>
              <w:marRight w:val="72"/>
              <w:marTop w:val="72"/>
              <w:marBottom w:val="72"/>
              <w:divBdr>
                <w:top w:val="dotted" w:sz="6" w:space="0" w:color="FEFEFE"/>
                <w:left w:val="dotted" w:sz="6" w:space="0" w:color="FEFEFE"/>
                <w:bottom w:val="dotted" w:sz="6" w:space="0" w:color="FEFEFE"/>
                <w:right w:val="dotted" w:sz="6" w:space="0" w:color="FEFEFE"/>
              </w:divBdr>
              <w:divsChild>
                <w:div w:id="1251501632">
                  <w:marLeft w:val="225"/>
                  <w:marRight w:val="0"/>
                  <w:marTop w:val="0"/>
                  <w:marBottom w:val="0"/>
                  <w:divBdr>
                    <w:top w:val="dotted" w:sz="6" w:space="0" w:color="FEFEFE"/>
                    <w:left w:val="dotted" w:sz="6" w:space="11" w:color="FEFEFE"/>
                    <w:bottom w:val="dotted" w:sz="6" w:space="0" w:color="FEFEFE"/>
                    <w:right w:val="dotted" w:sz="6" w:space="0" w:color="FEFEFE"/>
                  </w:divBdr>
                </w:div>
                <w:div w:id="157007371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32053473">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619648849">
          <w:marLeft w:val="72"/>
          <w:marRight w:val="72"/>
          <w:marTop w:val="72"/>
          <w:marBottom w:val="72"/>
          <w:divBdr>
            <w:top w:val="dotted" w:sz="6" w:space="0" w:color="FEFEFE"/>
            <w:left w:val="dotted" w:sz="6" w:space="0" w:color="FEFEFE"/>
            <w:bottom w:val="dotted" w:sz="6" w:space="0" w:color="FEFEFE"/>
            <w:right w:val="dotted" w:sz="6" w:space="0" w:color="FEFEFE"/>
          </w:divBdr>
          <w:divsChild>
            <w:div w:id="1034698337">
              <w:marLeft w:val="72"/>
              <w:marRight w:val="72"/>
              <w:marTop w:val="72"/>
              <w:marBottom w:val="72"/>
              <w:divBdr>
                <w:top w:val="dotted" w:sz="6" w:space="0" w:color="FEFEFE"/>
                <w:left w:val="dotted" w:sz="6" w:space="0" w:color="FEFEFE"/>
                <w:bottom w:val="dotted" w:sz="6" w:space="0" w:color="FEFEFE"/>
                <w:right w:val="dotted" w:sz="6" w:space="0" w:color="FEFEFE"/>
              </w:divBdr>
              <w:divsChild>
                <w:div w:id="896547761">
                  <w:marLeft w:val="225"/>
                  <w:marRight w:val="0"/>
                  <w:marTop w:val="0"/>
                  <w:marBottom w:val="0"/>
                  <w:divBdr>
                    <w:top w:val="dotted" w:sz="6" w:space="0" w:color="FEFEFE"/>
                    <w:left w:val="dotted" w:sz="6" w:space="11" w:color="FEFEFE"/>
                    <w:bottom w:val="dotted" w:sz="6" w:space="0" w:color="FEFEFE"/>
                    <w:right w:val="dotted" w:sz="6" w:space="0" w:color="FEFEFE"/>
                  </w:divBdr>
                </w:div>
                <w:div w:id="135875864">
                  <w:marLeft w:val="225"/>
                  <w:marRight w:val="0"/>
                  <w:marTop w:val="0"/>
                  <w:marBottom w:val="0"/>
                  <w:divBdr>
                    <w:top w:val="dotted" w:sz="6" w:space="0" w:color="FEFEFE"/>
                    <w:left w:val="dotted" w:sz="6" w:space="11" w:color="FEFEFE"/>
                    <w:bottom w:val="dotted" w:sz="6" w:space="0" w:color="FEFEFE"/>
                    <w:right w:val="dotted" w:sz="6" w:space="0" w:color="FEFEFE"/>
                  </w:divBdr>
                </w:div>
                <w:div w:id="765804163">
                  <w:marLeft w:val="225"/>
                  <w:marRight w:val="0"/>
                  <w:marTop w:val="0"/>
                  <w:marBottom w:val="0"/>
                  <w:divBdr>
                    <w:top w:val="dotted" w:sz="6" w:space="0" w:color="FEFEFE"/>
                    <w:left w:val="dotted" w:sz="6" w:space="11" w:color="FEFEFE"/>
                    <w:bottom w:val="dotted" w:sz="6" w:space="0" w:color="FEFEFE"/>
                    <w:right w:val="dotted" w:sz="6" w:space="0" w:color="FEFEFE"/>
                  </w:divBdr>
                </w:div>
                <w:div w:id="1035428947">
                  <w:marLeft w:val="225"/>
                  <w:marRight w:val="0"/>
                  <w:marTop w:val="0"/>
                  <w:marBottom w:val="0"/>
                  <w:divBdr>
                    <w:top w:val="dotted" w:sz="6" w:space="0" w:color="FEFEFE"/>
                    <w:left w:val="dotted" w:sz="6" w:space="11" w:color="FEFEFE"/>
                    <w:bottom w:val="dotted" w:sz="6" w:space="0" w:color="FEFEFE"/>
                    <w:right w:val="dotted" w:sz="6" w:space="0" w:color="FEFEFE"/>
                  </w:divBdr>
                </w:div>
                <w:div w:id="1685857984">
                  <w:marLeft w:val="225"/>
                  <w:marRight w:val="0"/>
                  <w:marTop w:val="0"/>
                  <w:marBottom w:val="0"/>
                  <w:divBdr>
                    <w:top w:val="dotted" w:sz="6" w:space="0" w:color="FEFEFE"/>
                    <w:left w:val="dotted" w:sz="6" w:space="11" w:color="FEFEFE"/>
                    <w:bottom w:val="dotted" w:sz="6" w:space="0" w:color="FEFEFE"/>
                    <w:right w:val="dotted" w:sz="6" w:space="0" w:color="FEFEFE"/>
                  </w:divBdr>
                </w:div>
                <w:div w:id="549079124">
                  <w:marLeft w:val="225"/>
                  <w:marRight w:val="0"/>
                  <w:marTop w:val="0"/>
                  <w:marBottom w:val="0"/>
                  <w:divBdr>
                    <w:top w:val="dotted" w:sz="6" w:space="0" w:color="FEFEFE"/>
                    <w:left w:val="dotted" w:sz="6" w:space="11" w:color="FEFEFE"/>
                    <w:bottom w:val="dotted" w:sz="6" w:space="0" w:color="FEFEFE"/>
                    <w:right w:val="dotted" w:sz="6" w:space="0" w:color="FEFEFE"/>
                  </w:divBdr>
                </w:div>
                <w:div w:id="1626544997">
                  <w:marLeft w:val="225"/>
                  <w:marRight w:val="0"/>
                  <w:marTop w:val="0"/>
                  <w:marBottom w:val="0"/>
                  <w:divBdr>
                    <w:top w:val="dotted" w:sz="6" w:space="0" w:color="FEFEFE"/>
                    <w:left w:val="dotted" w:sz="6" w:space="11" w:color="FEFEFE"/>
                    <w:bottom w:val="dotted" w:sz="6" w:space="0" w:color="FEFEFE"/>
                    <w:right w:val="dotted" w:sz="6" w:space="0" w:color="FEFEFE"/>
                  </w:divBdr>
                </w:div>
                <w:div w:id="4135987">
                  <w:marLeft w:val="225"/>
                  <w:marRight w:val="0"/>
                  <w:marTop w:val="0"/>
                  <w:marBottom w:val="0"/>
                  <w:divBdr>
                    <w:top w:val="dotted" w:sz="6" w:space="0" w:color="FEFEFE"/>
                    <w:left w:val="dotted" w:sz="6" w:space="11" w:color="FEFEFE"/>
                    <w:bottom w:val="dotted" w:sz="6" w:space="0" w:color="FEFEFE"/>
                    <w:right w:val="dotted" w:sz="6" w:space="0" w:color="FEFEFE"/>
                  </w:divBdr>
                </w:div>
                <w:div w:id="1621570315">
                  <w:marLeft w:val="225"/>
                  <w:marRight w:val="0"/>
                  <w:marTop w:val="0"/>
                  <w:marBottom w:val="0"/>
                  <w:divBdr>
                    <w:top w:val="dotted" w:sz="6" w:space="0" w:color="FEFEFE"/>
                    <w:left w:val="dotted" w:sz="6" w:space="11" w:color="FEFEFE"/>
                    <w:bottom w:val="dotted" w:sz="6" w:space="0" w:color="FEFEFE"/>
                    <w:right w:val="dotted" w:sz="6" w:space="0" w:color="FEFEFE"/>
                  </w:divBdr>
                </w:div>
                <w:div w:id="1326980246">
                  <w:marLeft w:val="225"/>
                  <w:marRight w:val="0"/>
                  <w:marTop w:val="0"/>
                  <w:marBottom w:val="0"/>
                  <w:divBdr>
                    <w:top w:val="dotted" w:sz="6" w:space="0" w:color="FEFEFE"/>
                    <w:left w:val="dotted" w:sz="6" w:space="11" w:color="FEFEFE"/>
                    <w:bottom w:val="dotted" w:sz="6" w:space="0" w:color="FEFEFE"/>
                    <w:right w:val="dotted" w:sz="6" w:space="0" w:color="FEFEFE"/>
                  </w:divBdr>
                </w:div>
                <w:div w:id="694886981">
                  <w:marLeft w:val="225"/>
                  <w:marRight w:val="0"/>
                  <w:marTop w:val="0"/>
                  <w:marBottom w:val="0"/>
                  <w:divBdr>
                    <w:top w:val="dotted" w:sz="6" w:space="0" w:color="FEFEFE"/>
                    <w:left w:val="dotted" w:sz="6" w:space="11" w:color="FEFEFE"/>
                    <w:bottom w:val="dotted" w:sz="6" w:space="0" w:color="FEFEFE"/>
                    <w:right w:val="dotted" w:sz="6" w:space="0" w:color="FEFEFE"/>
                  </w:divBdr>
                </w:div>
                <w:div w:id="1176992271">
                  <w:marLeft w:val="225"/>
                  <w:marRight w:val="0"/>
                  <w:marTop w:val="0"/>
                  <w:marBottom w:val="0"/>
                  <w:divBdr>
                    <w:top w:val="dotted" w:sz="6" w:space="0" w:color="FEFEFE"/>
                    <w:left w:val="dotted" w:sz="6" w:space="11" w:color="FEFEFE"/>
                    <w:bottom w:val="dotted" w:sz="6" w:space="0" w:color="FEFEFE"/>
                    <w:right w:val="dotted" w:sz="6" w:space="0" w:color="FEFEFE"/>
                  </w:divBdr>
                </w:div>
                <w:div w:id="1045906877">
                  <w:marLeft w:val="225"/>
                  <w:marRight w:val="0"/>
                  <w:marTop w:val="0"/>
                  <w:marBottom w:val="0"/>
                  <w:divBdr>
                    <w:top w:val="dotted" w:sz="6" w:space="0" w:color="FEFEFE"/>
                    <w:left w:val="dotted" w:sz="6" w:space="11" w:color="FEFEFE"/>
                    <w:bottom w:val="dotted" w:sz="6" w:space="0" w:color="FEFEFE"/>
                    <w:right w:val="dotted" w:sz="6" w:space="0" w:color="FEFEFE"/>
                  </w:divBdr>
                </w:div>
                <w:div w:id="2061052398">
                  <w:marLeft w:val="225"/>
                  <w:marRight w:val="0"/>
                  <w:marTop w:val="0"/>
                  <w:marBottom w:val="0"/>
                  <w:divBdr>
                    <w:top w:val="dotted" w:sz="6" w:space="0" w:color="FEFEFE"/>
                    <w:left w:val="dotted" w:sz="6" w:space="11" w:color="FEFEFE"/>
                    <w:bottom w:val="dotted" w:sz="6" w:space="0" w:color="FEFEFE"/>
                    <w:right w:val="dotted" w:sz="6" w:space="0" w:color="FEFEFE"/>
                  </w:divBdr>
                </w:div>
                <w:div w:id="53669523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66676732">
              <w:marLeft w:val="72"/>
              <w:marRight w:val="72"/>
              <w:marTop w:val="72"/>
              <w:marBottom w:val="72"/>
              <w:divBdr>
                <w:top w:val="dotted" w:sz="6" w:space="0" w:color="FEFEFE"/>
                <w:left w:val="dotted" w:sz="6" w:space="0" w:color="FEFEFE"/>
                <w:bottom w:val="dotted" w:sz="6" w:space="0" w:color="FEFEFE"/>
                <w:right w:val="dotted" w:sz="6" w:space="0" w:color="FEFEFE"/>
              </w:divBdr>
              <w:divsChild>
                <w:div w:id="764807326">
                  <w:marLeft w:val="225"/>
                  <w:marRight w:val="0"/>
                  <w:marTop w:val="0"/>
                  <w:marBottom w:val="0"/>
                  <w:divBdr>
                    <w:top w:val="dotted" w:sz="6" w:space="0" w:color="FEFEFE"/>
                    <w:left w:val="dotted" w:sz="6" w:space="11" w:color="FEFEFE"/>
                    <w:bottom w:val="dotted" w:sz="6" w:space="0" w:color="FEFEFE"/>
                    <w:right w:val="dotted" w:sz="6" w:space="0" w:color="FEFEFE"/>
                  </w:divBdr>
                </w:div>
                <w:div w:id="458692327">
                  <w:marLeft w:val="225"/>
                  <w:marRight w:val="0"/>
                  <w:marTop w:val="0"/>
                  <w:marBottom w:val="0"/>
                  <w:divBdr>
                    <w:top w:val="dotted" w:sz="6" w:space="0" w:color="FEFEFE"/>
                    <w:left w:val="dotted" w:sz="6" w:space="11" w:color="FEFEFE"/>
                    <w:bottom w:val="dotted" w:sz="6" w:space="0" w:color="FEFEFE"/>
                    <w:right w:val="dotted" w:sz="6" w:space="0" w:color="FEFEFE"/>
                  </w:divBdr>
                </w:div>
                <w:div w:id="109788606">
                  <w:marLeft w:val="225"/>
                  <w:marRight w:val="0"/>
                  <w:marTop w:val="0"/>
                  <w:marBottom w:val="0"/>
                  <w:divBdr>
                    <w:top w:val="dotted" w:sz="6" w:space="0" w:color="FEFEFE"/>
                    <w:left w:val="dotted" w:sz="6" w:space="11" w:color="FEFEFE"/>
                    <w:bottom w:val="dotted" w:sz="6" w:space="0" w:color="FEFEFE"/>
                    <w:right w:val="dotted" w:sz="6" w:space="0" w:color="FEFEFE"/>
                  </w:divBdr>
                  <w:divsChild>
                    <w:div w:id="797256800">
                      <w:marLeft w:val="225"/>
                      <w:marRight w:val="0"/>
                      <w:marTop w:val="0"/>
                      <w:marBottom w:val="0"/>
                      <w:divBdr>
                        <w:top w:val="dotted" w:sz="6" w:space="0" w:color="FEFEFE"/>
                        <w:left w:val="dotted" w:sz="6" w:space="11" w:color="FEFEFE"/>
                        <w:bottom w:val="dotted" w:sz="6" w:space="0" w:color="FEFEFE"/>
                        <w:right w:val="dotted" w:sz="6" w:space="0" w:color="FEFEFE"/>
                      </w:divBdr>
                    </w:div>
                    <w:div w:id="625238701">
                      <w:marLeft w:val="225"/>
                      <w:marRight w:val="0"/>
                      <w:marTop w:val="0"/>
                      <w:marBottom w:val="0"/>
                      <w:divBdr>
                        <w:top w:val="dotted" w:sz="6" w:space="0" w:color="FEFEFE"/>
                        <w:left w:val="dotted" w:sz="6" w:space="11" w:color="FEFEFE"/>
                        <w:bottom w:val="dotted" w:sz="6" w:space="0" w:color="FEFEFE"/>
                        <w:right w:val="dotted" w:sz="6" w:space="0" w:color="FEFEFE"/>
                      </w:divBdr>
                      <w:divsChild>
                        <w:div w:id="1798253655">
                          <w:marLeft w:val="225"/>
                          <w:marRight w:val="0"/>
                          <w:marTop w:val="0"/>
                          <w:marBottom w:val="0"/>
                          <w:divBdr>
                            <w:top w:val="dotted" w:sz="6" w:space="0" w:color="FEFEFE"/>
                            <w:left w:val="dotted" w:sz="6" w:space="11" w:color="FEFEFE"/>
                            <w:bottom w:val="dotted" w:sz="6" w:space="0" w:color="FEFEFE"/>
                            <w:right w:val="dotted" w:sz="6" w:space="0" w:color="FEFEFE"/>
                          </w:divBdr>
                        </w:div>
                        <w:div w:id="390152908">
                          <w:marLeft w:val="225"/>
                          <w:marRight w:val="0"/>
                          <w:marTop w:val="0"/>
                          <w:marBottom w:val="0"/>
                          <w:divBdr>
                            <w:top w:val="dotted" w:sz="6" w:space="0" w:color="FEFEFE"/>
                            <w:left w:val="dotted" w:sz="6" w:space="11" w:color="FEFEFE"/>
                            <w:bottom w:val="dotted" w:sz="6" w:space="0" w:color="FEFEFE"/>
                            <w:right w:val="dotted" w:sz="6" w:space="0" w:color="FEFEFE"/>
                          </w:divBdr>
                        </w:div>
                        <w:div w:id="594435417">
                          <w:marLeft w:val="225"/>
                          <w:marRight w:val="0"/>
                          <w:marTop w:val="0"/>
                          <w:marBottom w:val="0"/>
                          <w:divBdr>
                            <w:top w:val="dotted" w:sz="6" w:space="0" w:color="FEFEFE"/>
                            <w:left w:val="dotted" w:sz="6" w:space="11" w:color="FEFEFE"/>
                            <w:bottom w:val="dotted" w:sz="6" w:space="0" w:color="FEFEFE"/>
                            <w:right w:val="dotted" w:sz="6" w:space="0" w:color="FEFEFE"/>
                          </w:divBdr>
                        </w:div>
                        <w:div w:id="1300189376">
                          <w:marLeft w:val="225"/>
                          <w:marRight w:val="0"/>
                          <w:marTop w:val="0"/>
                          <w:marBottom w:val="0"/>
                          <w:divBdr>
                            <w:top w:val="dotted" w:sz="6" w:space="0" w:color="FEFEFE"/>
                            <w:left w:val="dotted" w:sz="6" w:space="11" w:color="FEFEFE"/>
                            <w:bottom w:val="dotted" w:sz="6" w:space="0" w:color="FEFEFE"/>
                            <w:right w:val="dotted" w:sz="6" w:space="0" w:color="FEFEFE"/>
                          </w:divBdr>
                        </w:div>
                        <w:div w:id="186216145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52637623">
                      <w:marLeft w:val="225"/>
                      <w:marRight w:val="0"/>
                      <w:marTop w:val="0"/>
                      <w:marBottom w:val="0"/>
                      <w:divBdr>
                        <w:top w:val="dotted" w:sz="6" w:space="0" w:color="FEFEFE"/>
                        <w:left w:val="dotted" w:sz="6" w:space="11" w:color="FEFEFE"/>
                        <w:bottom w:val="dotted" w:sz="6" w:space="0" w:color="FEFEFE"/>
                        <w:right w:val="dotted" w:sz="6" w:space="0" w:color="FEFEFE"/>
                      </w:divBdr>
                    </w:div>
                    <w:div w:id="554395772">
                      <w:marLeft w:val="225"/>
                      <w:marRight w:val="0"/>
                      <w:marTop w:val="0"/>
                      <w:marBottom w:val="0"/>
                      <w:divBdr>
                        <w:top w:val="dotted" w:sz="6" w:space="0" w:color="FEFEFE"/>
                        <w:left w:val="dotted" w:sz="6" w:space="11" w:color="FEFEFE"/>
                        <w:bottom w:val="dotted" w:sz="6" w:space="0" w:color="FEFEFE"/>
                        <w:right w:val="dotted" w:sz="6" w:space="0" w:color="FEFEFE"/>
                      </w:divBdr>
                    </w:div>
                    <w:div w:id="206841393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50094234">
                  <w:marLeft w:val="225"/>
                  <w:marRight w:val="0"/>
                  <w:marTop w:val="0"/>
                  <w:marBottom w:val="0"/>
                  <w:divBdr>
                    <w:top w:val="dotted" w:sz="6" w:space="0" w:color="FEFEFE"/>
                    <w:left w:val="dotted" w:sz="6" w:space="11" w:color="FEFEFE"/>
                    <w:bottom w:val="dotted" w:sz="6" w:space="0" w:color="FEFEFE"/>
                    <w:right w:val="dotted" w:sz="6" w:space="0" w:color="FEFEFE"/>
                  </w:divBdr>
                </w:div>
                <w:div w:id="102560070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87459895">
              <w:marLeft w:val="72"/>
              <w:marRight w:val="72"/>
              <w:marTop w:val="72"/>
              <w:marBottom w:val="72"/>
              <w:divBdr>
                <w:top w:val="dotted" w:sz="6" w:space="0" w:color="FEFEFE"/>
                <w:left w:val="dotted" w:sz="6" w:space="0" w:color="FEFEFE"/>
                <w:bottom w:val="dotted" w:sz="6" w:space="0" w:color="FEFEFE"/>
                <w:right w:val="dotted" w:sz="6" w:space="0" w:color="FEFEFE"/>
              </w:divBdr>
              <w:divsChild>
                <w:div w:id="1505586245">
                  <w:marLeft w:val="225"/>
                  <w:marRight w:val="0"/>
                  <w:marTop w:val="0"/>
                  <w:marBottom w:val="0"/>
                  <w:divBdr>
                    <w:top w:val="dotted" w:sz="6" w:space="0" w:color="FEFEFE"/>
                    <w:left w:val="dotted" w:sz="6" w:space="11" w:color="FEFEFE"/>
                    <w:bottom w:val="dotted" w:sz="6" w:space="0" w:color="FEFEFE"/>
                    <w:right w:val="dotted" w:sz="6" w:space="0" w:color="FEFEFE"/>
                  </w:divBdr>
                </w:div>
                <w:div w:id="1130396903">
                  <w:marLeft w:val="225"/>
                  <w:marRight w:val="0"/>
                  <w:marTop w:val="0"/>
                  <w:marBottom w:val="0"/>
                  <w:divBdr>
                    <w:top w:val="dotted" w:sz="6" w:space="0" w:color="FEFEFE"/>
                    <w:left w:val="dotted" w:sz="6" w:space="11" w:color="FEFEFE"/>
                    <w:bottom w:val="dotted" w:sz="6" w:space="0" w:color="FEFEFE"/>
                    <w:right w:val="dotted" w:sz="6" w:space="0" w:color="FEFEFE"/>
                  </w:divBdr>
                </w:div>
                <w:div w:id="168651770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84192544">
              <w:marLeft w:val="72"/>
              <w:marRight w:val="72"/>
              <w:marTop w:val="72"/>
              <w:marBottom w:val="72"/>
              <w:divBdr>
                <w:top w:val="dotted" w:sz="6" w:space="0" w:color="FEFEFE"/>
                <w:left w:val="dotted" w:sz="6" w:space="0" w:color="FEFEFE"/>
                <w:bottom w:val="dotted" w:sz="6" w:space="0" w:color="FEFEFE"/>
                <w:right w:val="dotted" w:sz="6" w:space="0" w:color="FEFEFE"/>
              </w:divBdr>
            </w:div>
            <w:div w:id="849878335">
              <w:marLeft w:val="72"/>
              <w:marRight w:val="72"/>
              <w:marTop w:val="72"/>
              <w:marBottom w:val="72"/>
              <w:divBdr>
                <w:top w:val="dotted" w:sz="6" w:space="0" w:color="FEFEFE"/>
                <w:left w:val="dotted" w:sz="6" w:space="0" w:color="FEFEFE"/>
                <w:bottom w:val="dotted" w:sz="6" w:space="0" w:color="FEFEFE"/>
                <w:right w:val="dotted" w:sz="6" w:space="0" w:color="FEFEFE"/>
              </w:divBdr>
              <w:divsChild>
                <w:div w:id="1913857278">
                  <w:marLeft w:val="225"/>
                  <w:marRight w:val="0"/>
                  <w:marTop w:val="0"/>
                  <w:marBottom w:val="0"/>
                  <w:divBdr>
                    <w:top w:val="dotted" w:sz="6" w:space="0" w:color="FEFEFE"/>
                    <w:left w:val="dotted" w:sz="6" w:space="11" w:color="FEFEFE"/>
                    <w:bottom w:val="dotted" w:sz="6" w:space="0" w:color="FEFEFE"/>
                    <w:right w:val="dotted" w:sz="6" w:space="0" w:color="FEFEFE"/>
                  </w:divBdr>
                </w:div>
                <w:div w:id="114951890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63604355">
              <w:marLeft w:val="72"/>
              <w:marRight w:val="72"/>
              <w:marTop w:val="72"/>
              <w:marBottom w:val="72"/>
              <w:divBdr>
                <w:top w:val="dotted" w:sz="6" w:space="0" w:color="FEFEFE"/>
                <w:left w:val="dotted" w:sz="6" w:space="0" w:color="FEFEFE"/>
                <w:bottom w:val="dotted" w:sz="6" w:space="0" w:color="FEFEFE"/>
                <w:right w:val="dotted" w:sz="6" w:space="0" w:color="FEFEFE"/>
              </w:divBdr>
              <w:divsChild>
                <w:div w:id="276639166">
                  <w:marLeft w:val="225"/>
                  <w:marRight w:val="0"/>
                  <w:marTop w:val="0"/>
                  <w:marBottom w:val="0"/>
                  <w:divBdr>
                    <w:top w:val="dotted" w:sz="6" w:space="0" w:color="FEFEFE"/>
                    <w:left w:val="dotted" w:sz="6" w:space="11" w:color="FEFEFE"/>
                    <w:bottom w:val="dotted" w:sz="6" w:space="0" w:color="FEFEFE"/>
                    <w:right w:val="dotted" w:sz="6" w:space="0" w:color="FEFEFE"/>
                  </w:divBdr>
                </w:div>
                <w:div w:id="179379266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55292844">
              <w:marLeft w:val="72"/>
              <w:marRight w:val="72"/>
              <w:marTop w:val="72"/>
              <w:marBottom w:val="72"/>
              <w:divBdr>
                <w:top w:val="dotted" w:sz="6" w:space="0" w:color="FEFEFE"/>
                <w:left w:val="dotted" w:sz="6" w:space="0" w:color="FEFEFE"/>
                <w:bottom w:val="dotted" w:sz="6" w:space="0" w:color="FEFEFE"/>
                <w:right w:val="dotted" w:sz="6" w:space="0" w:color="FEFEFE"/>
              </w:divBdr>
            </w:div>
            <w:div w:id="1899587654">
              <w:marLeft w:val="72"/>
              <w:marRight w:val="72"/>
              <w:marTop w:val="72"/>
              <w:marBottom w:val="72"/>
              <w:divBdr>
                <w:top w:val="dotted" w:sz="6" w:space="0" w:color="FEFEFE"/>
                <w:left w:val="dotted" w:sz="6" w:space="0" w:color="FEFEFE"/>
                <w:bottom w:val="dotted" w:sz="6" w:space="0" w:color="FEFEFE"/>
                <w:right w:val="dotted" w:sz="6" w:space="0" w:color="FEFEFE"/>
              </w:divBdr>
              <w:divsChild>
                <w:div w:id="394472746">
                  <w:marLeft w:val="225"/>
                  <w:marRight w:val="0"/>
                  <w:marTop w:val="0"/>
                  <w:marBottom w:val="0"/>
                  <w:divBdr>
                    <w:top w:val="dotted" w:sz="6" w:space="0" w:color="FEFEFE"/>
                    <w:left w:val="dotted" w:sz="6" w:space="11" w:color="FEFEFE"/>
                    <w:bottom w:val="dotted" w:sz="6" w:space="0" w:color="FEFEFE"/>
                    <w:right w:val="dotted" w:sz="6" w:space="0" w:color="FEFEFE"/>
                  </w:divBdr>
                  <w:divsChild>
                    <w:div w:id="1643457756">
                      <w:marLeft w:val="225"/>
                      <w:marRight w:val="0"/>
                      <w:marTop w:val="0"/>
                      <w:marBottom w:val="0"/>
                      <w:divBdr>
                        <w:top w:val="dotted" w:sz="6" w:space="0" w:color="FEFEFE"/>
                        <w:left w:val="dotted" w:sz="6" w:space="11" w:color="FEFEFE"/>
                        <w:bottom w:val="dotted" w:sz="6" w:space="0" w:color="FEFEFE"/>
                        <w:right w:val="dotted" w:sz="6" w:space="0" w:color="FEFEFE"/>
                      </w:divBdr>
                      <w:divsChild>
                        <w:div w:id="1659109616">
                          <w:marLeft w:val="225"/>
                          <w:marRight w:val="0"/>
                          <w:marTop w:val="0"/>
                          <w:marBottom w:val="0"/>
                          <w:divBdr>
                            <w:top w:val="dotted" w:sz="6" w:space="0" w:color="FEFEFE"/>
                            <w:left w:val="dotted" w:sz="6" w:space="11" w:color="FEFEFE"/>
                            <w:bottom w:val="dotted" w:sz="6" w:space="0" w:color="FEFEFE"/>
                            <w:right w:val="dotted" w:sz="6" w:space="0" w:color="FEFEFE"/>
                          </w:divBdr>
                        </w:div>
                        <w:div w:id="2301927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121873451">
                      <w:marLeft w:val="225"/>
                      <w:marRight w:val="0"/>
                      <w:marTop w:val="0"/>
                      <w:marBottom w:val="0"/>
                      <w:divBdr>
                        <w:top w:val="dotted" w:sz="6" w:space="0" w:color="FEFEFE"/>
                        <w:left w:val="dotted" w:sz="6" w:space="11" w:color="FEFEFE"/>
                        <w:bottom w:val="dotted" w:sz="6" w:space="0" w:color="FEFEFE"/>
                        <w:right w:val="dotted" w:sz="6" w:space="0" w:color="FEFEFE"/>
                      </w:divBdr>
                    </w:div>
                    <w:div w:id="1212689308">
                      <w:marLeft w:val="225"/>
                      <w:marRight w:val="0"/>
                      <w:marTop w:val="0"/>
                      <w:marBottom w:val="0"/>
                      <w:divBdr>
                        <w:top w:val="dotted" w:sz="6" w:space="0" w:color="FEFEFE"/>
                        <w:left w:val="dotted" w:sz="6" w:space="11" w:color="FEFEFE"/>
                        <w:bottom w:val="dotted" w:sz="6" w:space="0" w:color="FEFEFE"/>
                        <w:right w:val="dotted" w:sz="6" w:space="0" w:color="FEFEFE"/>
                      </w:divBdr>
                      <w:divsChild>
                        <w:div w:id="1898316880">
                          <w:marLeft w:val="225"/>
                          <w:marRight w:val="0"/>
                          <w:marTop w:val="0"/>
                          <w:marBottom w:val="0"/>
                          <w:divBdr>
                            <w:top w:val="dotted" w:sz="6" w:space="0" w:color="FEFEFE"/>
                            <w:left w:val="dotted" w:sz="6" w:space="11" w:color="FEFEFE"/>
                            <w:bottom w:val="dotted" w:sz="6" w:space="0" w:color="FEFEFE"/>
                            <w:right w:val="dotted" w:sz="6" w:space="0" w:color="FEFEFE"/>
                          </w:divBdr>
                        </w:div>
                        <w:div w:id="121925193">
                          <w:marLeft w:val="225"/>
                          <w:marRight w:val="0"/>
                          <w:marTop w:val="0"/>
                          <w:marBottom w:val="0"/>
                          <w:divBdr>
                            <w:top w:val="dotted" w:sz="6" w:space="0" w:color="FEFEFE"/>
                            <w:left w:val="dotted" w:sz="6" w:space="11" w:color="FEFEFE"/>
                            <w:bottom w:val="dotted" w:sz="6" w:space="0" w:color="FEFEFE"/>
                            <w:right w:val="dotted" w:sz="6" w:space="0" w:color="FEFEFE"/>
                          </w:divBdr>
                        </w:div>
                        <w:div w:id="35587708">
                          <w:marLeft w:val="225"/>
                          <w:marRight w:val="0"/>
                          <w:marTop w:val="0"/>
                          <w:marBottom w:val="0"/>
                          <w:divBdr>
                            <w:top w:val="dotted" w:sz="6" w:space="0" w:color="FEFEFE"/>
                            <w:left w:val="dotted" w:sz="6" w:space="11" w:color="FEFEFE"/>
                            <w:bottom w:val="dotted" w:sz="6" w:space="0" w:color="FEFEFE"/>
                            <w:right w:val="dotted" w:sz="6" w:space="0" w:color="FEFEFE"/>
                          </w:divBdr>
                        </w:div>
                        <w:div w:id="154660095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9492897">
                      <w:marLeft w:val="225"/>
                      <w:marRight w:val="0"/>
                      <w:marTop w:val="0"/>
                      <w:marBottom w:val="0"/>
                      <w:divBdr>
                        <w:top w:val="dotted" w:sz="6" w:space="0" w:color="FEFEFE"/>
                        <w:left w:val="dotted" w:sz="6" w:space="11" w:color="FEFEFE"/>
                        <w:bottom w:val="dotted" w:sz="6" w:space="0" w:color="FEFEFE"/>
                        <w:right w:val="dotted" w:sz="6" w:space="0" w:color="FEFEFE"/>
                      </w:divBdr>
                      <w:divsChild>
                        <w:div w:id="59330867">
                          <w:marLeft w:val="225"/>
                          <w:marRight w:val="0"/>
                          <w:marTop w:val="0"/>
                          <w:marBottom w:val="0"/>
                          <w:divBdr>
                            <w:top w:val="dotted" w:sz="6" w:space="0" w:color="FEFEFE"/>
                            <w:left w:val="dotted" w:sz="6" w:space="11" w:color="FEFEFE"/>
                            <w:bottom w:val="dotted" w:sz="6" w:space="0" w:color="FEFEFE"/>
                            <w:right w:val="dotted" w:sz="6" w:space="0" w:color="FEFEFE"/>
                          </w:divBdr>
                        </w:div>
                        <w:div w:id="1114204937">
                          <w:marLeft w:val="225"/>
                          <w:marRight w:val="0"/>
                          <w:marTop w:val="0"/>
                          <w:marBottom w:val="0"/>
                          <w:divBdr>
                            <w:top w:val="dotted" w:sz="6" w:space="0" w:color="FEFEFE"/>
                            <w:left w:val="dotted" w:sz="6" w:space="11" w:color="FEFEFE"/>
                            <w:bottom w:val="dotted" w:sz="6" w:space="0" w:color="FEFEFE"/>
                            <w:right w:val="dotted" w:sz="6" w:space="0" w:color="FEFEFE"/>
                          </w:divBdr>
                        </w:div>
                        <w:div w:id="1470242029">
                          <w:marLeft w:val="225"/>
                          <w:marRight w:val="0"/>
                          <w:marTop w:val="0"/>
                          <w:marBottom w:val="0"/>
                          <w:divBdr>
                            <w:top w:val="dotted" w:sz="6" w:space="0" w:color="FEFEFE"/>
                            <w:left w:val="dotted" w:sz="6" w:space="11" w:color="FEFEFE"/>
                            <w:bottom w:val="dotted" w:sz="6" w:space="0" w:color="FEFEFE"/>
                            <w:right w:val="dotted" w:sz="6" w:space="0" w:color="FEFEFE"/>
                          </w:divBdr>
                        </w:div>
                        <w:div w:id="1050689602">
                          <w:marLeft w:val="225"/>
                          <w:marRight w:val="0"/>
                          <w:marTop w:val="0"/>
                          <w:marBottom w:val="0"/>
                          <w:divBdr>
                            <w:top w:val="dotted" w:sz="6" w:space="0" w:color="FEFEFE"/>
                            <w:left w:val="dotted" w:sz="6" w:space="11" w:color="FEFEFE"/>
                            <w:bottom w:val="dotted" w:sz="6" w:space="0" w:color="FEFEFE"/>
                            <w:right w:val="dotted" w:sz="6" w:space="0" w:color="FEFEFE"/>
                          </w:divBdr>
                        </w:div>
                        <w:div w:id="806776939">
                          <w:marLeft w:val="225"/>
                          <w:marRight w:val="0"/>
                          <w:marTop w:val="0"/>
                          <w:marBottom w:val="0"/>
                          <w:divBdr>
                            <w:top w:val="dotted" w:sz="6" w:space="0" w:color="FEFEFE"/>
                            <w:left w:val="dotted" w:sz="6" w:space="11" w:color="FEFEFE"/>
                            <w:bottom w:val="dotted" w:sz="6" w:space="0" w:color="FEFEFE"/>
                            <w:right w:val="dotted" w:sz="6" w:space="0" w:color="FEFEFE"/>
                          </w:divBdr>
                        </w:div>
                        <w:div w:id="1587032372">
                          <w:marLeft w:val="225"/>
                          <w:marRight w:val="0"/>
                          <w:marTop w:val="0"/>
                          <w:marBottom w:val="0"/>
                          <w:divBdr>
                            <w:top w:val="dotted" w:sz="6" w:space="0" w:color="FEFEFE"/>
                            <w:left w:val="dotted" w:sz="6" w:space="11" w:color="FEFEFE"/>
                            <w:bottom w:val="dotted" w:sz="6" w:space="0" w:color="FEFEFE"/>
                            <w:right w:val="dotted" w:sz="6" w:space="0" w:color="FEFEFE"/>
                          </w:divBdr>
                        </w:div>
                        <w:div w:id="840268751">
                          <w:marLeft w:val="225"/>
                          <w:marRight w:val="0"/>
                          <w:marTop w:val="0"/>
                          <w:marBottom w:val="0"/>
                          <w:divBdr>
                            <w:top w:val="dotted" w:sz="6" w:space="0" w:color="FEFEFE"/>
                            <w:left w:val="dotted" w:sz="6" w:space="11" w:color="FEFEFE"/>
                            <w:bottom w:val="dotted" w:sz="6" w:space="0" w:color="FEFEFE"/>
                            <w:right w:val="dotted" w:sz="6" w:space="0" w:color="FEFEFE"/>
                          </w:divBdr>
                        </w:div>
                        <w:div w:id="177112073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17586845">
                      <w:marLeft w:val="225"/>
                      <w:marRight w:val="0"/>
                      <w:marTop w:val="0"/>
                      <w:marBottom w:val="0"/>
                      <w:divBdr>
                        <w:top w:val="dotted" w:sz="6" w:space="0" w:color="FEFEFE"/>
                        <w:left w:val="dotted" w:sz="6" w:space="11" w:color="FEFEFE"/>
                        <w:bottom w:val="dotted" w:sz="6" w:space="0" w:color="FEFEFE"/>
                        <w:right w:val="dotted" w:sz="6" w:space="0" w:color="FEFEFE"/>
                      </w:divBdr>
                    </w:div>
                    <w:div w:id="447968045">
                      <w:marLeft w:val="225"/>
                      <w:marRight w:val="0"/>
                      <w:marTop w:val="0"/>
                      <w:marBottom w:val="0"/>
                      <w:divBdr>
                        <w:top w:val="dotted" w:sz="6" w:space="0" w:color="FEFEFE"/>
                        <w:left w:val="dotted" w:sz="6" w:space="11" w:color="FEFEFE"/>
                        <w:bottom w:val="dotted" w:sz="6" w:space="0" w:color="FEFEFE"/>
                        <w:right w:val="dotted" w:sz="6" w:space="0" w:color="FEFEFE"/>
                      </w:divBdr>
                      <w:divsChild>
                        <w:div w:id="1173838798">
                          <w:marLeft w:val="225"/>
                          <w:marRight w:val="0"/>
                          <w:marTop w:val="0"/>
                          <w:marBottom w:val="0"/>
                          <w:divBdr>
                            <w:top w:val="dotted" w:sz="6" w:space="0" w:color="FEFEFE"/>
                            <w:left w:val="dotted" w:sz="6" w:space="11" w:color="FEFEFE"/>
                            <w:bottom w:val="dotted" w:sz="6" w:space="0" w:color="FEFEFE"/>
                            <w:right w:val="dotted" w:sz="6" w:space="0" w:color="FEFEFE"/>
                          </w:divBdr>
                        </w:div>
                        <w:div w:id="206331688">
                          <w:marLeft w:val="225"/>
                          <w:marRight w:val="0"/>
                          <w:marTop w:val="0"/>
                          <w:marBottom w:val="0"/>
                          <w:divBdr>
                            <w:top w:val="dotted" w:sz="6" w:space="0" w:color="FEFEFE"/>
                            <w:left w:val="dotted" w:sz="6" w:space="11" w:color="FEFEFE"/>
                            <w:bottom w:val="dotted" w:sz="6" w:space="0" w:color="FEFEFE"/>
                            <w:right w:val="dotted" w:sz="6" w:space="0" w:color="FEFEFE"/>
                          </w:divBdr>
                        </w:div>
                        <w:div w:id="715469611">
                          <w:marLeft w:val="225"/>
                          <w:marRight w:val="0"/>
                          <w:marTop w:val="0"/>
                          <w:marBottom w:val="0"/>
                          <w:divBdr>
                            <w:top w:val="dotted" w:sz="6" w:space="0" w:color="FEFEFE"/>
                            <w:left w:val="dotted" w:sz="6" w:space="11" w:color="FEFEFE"/>
                            <w:bottom w:val="dotted" w:sz="6" w:space="0" w:color="FEFEFE"/>
                            <w:right w:val="dotted" w:sz="6" w:space="0" w:color="FEFEFE"/>
                          </w:divBdr>
                        </w:div>
                        <w:div w:id="498693989">
                          <w:marLeft w:val="225"/>
                          <w:marRight w:val="0"/>
                          <w:marTop w:val="0"/>
                          <w:marBottom w:val="0"/>
                          <w:divBdr>
                            <w:top w:val="dotted" w:sz="6" w:space="0" w:color="FEFEFE"/>
                            <w:left w:val="dotted" w:sz="6" w:space="11" w:color="FEFEFE"/>
                            <w:bottom w:val="dotted" w:sz="6" w:space="0" w:color="FEFEFE"/>
                            <w:right w:val="dotted" w:sz="6" w:space="0" w:color="FEFEFE"/>
                          </w:divBdr>
                        </w:div>
                        <w:div w:id="329333562">
                          <w:marLeft w:val="225"/>
                          <w:marRight w:val="0"/>
                          <w:marTop w:val="0"/>
                          <w:marBottom w:val="0"/>
                          <w:divBdr>
                            <w:top w:val="dotted" w:sz="6" w:space="0" w:color="FEFEFE"/>
                            <w:left w:val="dotted" w:sz="6" w:space="11" w:color="FEFEFE"/>
                            <w:bottom w:val="dotted" w:sz="6" w:space="0" w:color="FEFEFE"/>
                            <w:right w:val="dotted" w:sz="6" w:space="0" w:color="FEFEFE"/>
                          </w:divBdr>
                        </w:div>
                        <w:div w:id="655109695">
                          <w:marLeft w:val="225"/>
                          <w:marRight w:val="0"/>
                          <w:marTop w:val="0"/>
                          <w:marBottom w:val="0"/>
                          <w:divBdr>
                            <w:top w:val="dotted" w:sz="6" w:space="0" w:color="FEFEFE"/>
                            <w:left w:val="dotted" w:sz="6" w:space="11" w:color="FEFEFE"/>
                            <w:bottom w:val="dotted" w:sz="6" w:space="0" w:color="FEFEFE"/>
                            <w:right w:val="dotted" w:sz="6" w:space="0" w:color="FEFEFE"/>
                          </w:divBdr>
                        </w:div>
                        <w:div w:id="70432776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13383725">
                      <w:marLeft w:val="225"/>
                      <w:marRight w:val="0"/>
                      <w:marTop w:val="0"/>
                      <w:marBottom w:val="0"/>
                      <w:divBdr>
                        <w:top w:val="dotted" w:sz="6" w:space="0" w:color="FEFEFE"/>
                        <w:left w:val="dotted" w:sz="6" w:space="11" w:color="FEFEFE"/>
                        <w:bottom w:val="dotted" w:sz="6" w:space="0" w:color="FEFEFE"/>
                        <w:right w:val="dotted" w:sz="6" w:space="0" w:color="FEFEFE"/>
                      </w:divBdr>
                    </w:div>
                    <w:div w:id="157766976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77465368">
                  <w:marLeft w:val="225"/>
                  <w:marRight w:val="0"/>
                  <w:marTop w:val="0"/>
                  <w:marBottom w:val="0"/>
                  <w:divBdr>
                    <w:top w:val="dotted" w:sz="6" w:space="0" w:color="FEFEFE"/>
                    <w:left w:val="dotted" w:sz="6" w:space="11" w:color="FEFEFE"/>
                    <w:bottom w:val="dotted" w:sz="6" w:space="0" w:color="FEFEFE"/>
                    <w:right w:val="dotted" w:sz="6" w:space="0" w:color="FEFEFE"/>
                  </w:divBdr>
                  <w:divsChild>
                    <w:div w:id="755907370">
                      <w:marLeft w:val="225"/>
                      <w:marRight w:val="0"/>
                      <w:marTop w:val="0"/>
                      <w:marBottom w:val="0"/>
                      <w:divBdr>
                        <w:top w:val="dotted" w:sz="6" w:space="0" w:color="FEFEFE"/>
                        <w:left w:val="dotted" w:sz="6" w:space="11" w:color="FEFEFE"/>
                        <w:bottom w:val="dotted" w:sz="6" w:space="0" w:color="FEFEFE"/>
                        <w:right w:val="dotted" w:sz="6" w:space="0" w:color="FEFEFE"/>
                      </w:divBdr>
                    </w:div>
                    <w:div w:id="1265922566">
                      <w:marLeft w:val="225"/>
                      <w:marRight w:val="0"/>
                      <w:marTop w:val="0"/>
                      <w:marBottom w:val="0"/>
                      <w:divBdr>
                        <w:top w:val="dotted" w:sz="6" w:space="0" w:color="FEFEFE"/>
                        <w:left w:val="dotted" w:sz="6" w:space="11" w:color="FEFEFE"/>
                        <w:bottom w:val="dotted" w:sz="6" w:space="0" w:color="FEFEFE"/>
                        <w:right w:val="dotted" w:sz="6" w:space="0" w:color="FEFEFE"/>
                      </w:divBdr>
                    </w:div>
                    <w:div w:id="196118601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3284775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12528932">
              <w:marLeft w:val="72"/>
              <w:marRight w:val="72"/>
              <w:marTop w:val="72"/>
              <w:marBottom w:val="72"/>
              <w:divBdr>
                <w:top w:val="dotted" w:sz="6" w:space="0" w:color="FEFEFE"/>
                <w:left w:val="dotted" w:sz="6" w:space="0" w:color="FEFEFE"/>
                <w:bottom w:val="dotted" w:sz="6" w:space="0" w:color="FEFEFE"/>
                <w:right w:val="dotted" w:sz="6" w:space="0" w:color="FEFEFE"/>
              </w:divBdr>
            </w:div>
            <w:div w:id="926227363">
              <w:marLeft w:val="72"/>
              <w:marRight w:val="72"/>
              <w:marTop w:val="72"/>
              <w:marBottom w:val="72"/>
              <w:divBdr>
                <w:top w:val="dotted" w:sz="6" w:space="0" w:color="FEFEFE"/>
                <w:left w:val="dotted" w:sz="6" w:space="0" w:color="FEFEFE"/>
                <w:bottom w:val="dotted" w:sz="6" w:space="0" w:color="FEFEFE"/>
                <w:right w:val="dotted" w:sz="6" w:space="0" w:color="FEFEFE"/>
              </w:divBdr>
              <w:divsChild>
                <w:div w:id="1655916558">
                  <w:marLeft w:val="225"/>
                  <w:marRight w:val="0"/>
                  <w:marTop w:val="0"/>
                  <w:marBottom w:val="0"/>
                  <w:divBdr>
                    <w:top w:val="dotted" w:sz="6" w:space="0" w:color="FEFEFE"/>
                    <w:left w:val="dotted" w:sz="6" w:space="11" w:color="FEFEFE"/>
                    <w:bottom w:val="dotted" w:sz="6" w:space="0" w:color="FEFEFE"/>
                    <w:right w:val="dotted" w:sz="6" w:space="0" w:color="FEFEFE"/>
                  </w:divBdr>
                </w:div>
                <w:div w:id="1891453981">
                  <w:marLeft w:val="225"/>
                  <w:marRight w:val="0"/>
                  <w:marTop w:val="0"/>
                  <w:marBottom w:val="0"/>
                  <w:divBdr>
                    <w:top w:val="dotted" w:sz="6" w:space="0" w:color="FEFEFE"/>
                    <w:left w:val="dotted" w:sz="6" w:space="11" w:color="FEFEFE"/>
                    <w:bottom w:val="dotted" w:sz="6" w:space="0" w:color="FEFEFE"/>
                    <w:right w:val="dotted" w:sz="6" w:space="0" w:color="FEFEFE"/>
                  </w:divBdr>
                </w:div>
                <w:div w:id="20714493">
                  <w:marLeft w:val="225"/>
                  <w:marRight w:val="0"/>
                  <w:marTop w:val="0"/>
                  <w:marBottom w:val="0"/>
                  <w:divBdr>
                    <w:top w:val="dotted" w:sz="6" w:space="0" w:color="FEFEFE"/>
                    <w:left w:val="dotted" w:sz="6" w:space="11" w:color="FEFEFE"/>
                    <w:bottom w:val="dotted" w:sz="6" w:space="0" w:color="FEFEFE"/>
                    <w:right w:val="dotted" w:sz="6" w:space="0" w:color="FEFEFE"/>
                  </w:divBdr>
                </w:div>
                <w:div w:id="185214429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01363545">
              <w:marLeft w:val="72"/>
              <w:marRight w:val="72"/>
              <w:marTop w:val="72"/>
              <w:marBottom w:val="72"/>
              <w:divBdr>
                <w:top w:val="dotted" w:sz="6" w:space="0" w:color="FEFEFE"/>
                <w:left w:val="dotted" w:sz="6" w:space="0" w:color="FEFEFE"/>
                <w:bottom w:val="dotted" w:sz="6" w:space="0" w:color="FEFEFE"/>
                <w:right w:val="dotted" w:sz="6" w:space="0" w:color="FEFEFE"/>
              </w:divBdr>
            </w:div>
            <w:div w:id="493567056">
              <w:marLeft w:val="72"/>
              <w:marRight w:val="72"/>
              <w:marTop w:val="72"/>
              <w:marBottom w:val="72"/>
              <w:divBdr>
                <w:top w:val="dotted" w:sz="6" w:space="0" w:color="FEFEFE"/>
                <w:left w:val="dotted" w:sz="6" w:space="0" w:color="FEFEFE"/>
                <w:bottom w:val="dotted" w:sz="6" w:space="0" w:color="FEFEFE"/>
                <w:right w:val="dotted" w:sz="6" w:space="0" w:color="FEFEFE"/>
              </w:divBdr>
              <w:divsChild>
                <w:div w:id="686369043">
                  <w:marLeft w:val="225"/>
                  <w:marRight w:val="0"/>
                  <w:marTop w:val="0"/>
                  <w:marBottom w:val="0"/>
                  <w:divBdr>
                    <w:top w:val="dotted" w:sz="6" w:space="0" w:color="FEFEFE"/>
                    <w:left w:val="dotted" w:sz="6" w:space="11" w:color="FEFEFE"/>
                    <w:bottom w:val="dotted" w:sz="6" w:space="0" w:color="FEFEFE"/>
                    <w:right w:val="dotted" w:sz="6" w:space="0" w:color="FEFEFE"/>
                  </w:divBdr>
                </w:div>
                <w:div w:id="1152991906">
                  <w:marLeft w:val="225"/>
                  <w:marRight w:val="0"/>
                  <w:marTop w:val="0"/>
                  <w:marBottom w:val="0"/>
                  <w:divBdr>
                    <w:top w:val="dotted" w:sz="6" w:space="0" w:color="FEFEFE"/>
                    <w:left w:val="dotted" w:sz="6" w:space="11" w:color="FEFEFE"/>
                    <w:bottom w:val="dotted" w:sz="6" w:space="0" w:color="FEFEFE"/>
                    <w:right w:val="dotted" w:sz="6" w:space="0" w:color="FEFEFE"/>
                  </w:divBdr>
                </w:div>
                <w:div w:id="156834533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96120306">
              <w:marLeft w:val="72"/>
              <w:marRight w:val="72"/>
              <w:marTop w:val="72"/>
              <w:marBottom w:val="72"/>
              <w:divBdr>
                <w:top w:val="dotted" w:sz="6" w:space="0" w:color="FEFEFE"/>
                <w:left w:val="dotted" w:sz="6" w:space="0" w:color="FEFEFE"/>
                <w:bottom w:val="dotted" w:sz="6" w:space="0" w:color="FEFEFE"/>
                <w:right w:val="dotted" w:sz="6" w:space="0" w:color="FEFEFE"/>
              </w:divBdr>
            </w:div>
            <w:div w:id="1352758101">
              <w:marLeft w:val="72"/>
              <w:marRight w:val="72"/>
              <w:marTop w:val="72"/>
              <w:marBottom w:val="72"/>
              <w:divBdr>
                <w:top w:val="dotted" w:sz="6" w:space="0" w:color="FEFEFE"/>
                <w:left w:val="dotted" w:sz="6" w:space="0" w:color="FEFEFE"/>
                <w:bottom w:val="dotted" w:sz="6" w:space="0" w:color="FEFEFE"/>
                <w:right w:val="dotted" w:sz="6" w:space="0" w:color="FEFEFE"/>
              </w:divBdr>
              <w:divsChild>
                <w:div w:id="993295025">
                  <w:marLeft w:val="225"/>
                  <w:marRight w:val="0"/>
                  <w:marTop w:val="0"/>
                  <w:marBottom w:val="0"/>
                  <w:divBdr>
                    <w:top w:val="dotted" w:sz="6" w:space="0" w:color="FEFEFE"/>
                    <w:left w:val="dotted" w:sz="6" w:space="11" w:color="FEFEFE"/>
                    <w:bottom w:val="dotted" w:sz="6" w:space="0" w:color="FEFEFE"/>
                    <w:right w:val="dotted" w:sz="6" w:space="0" w:color="FEFEFE"/>
                  </w:divBdr>
                </w:div>
                <w:div w:id="147719066">
                  <w:marLeft w:val="225"/>
                  <w:marRight w:val="0"/>
                  <w:marTop w:val="0"/>
                  <w:marBottom w:val="0"/>
                  <w:divBdr>
                    <w:top w:val="dotted" w:sz="6" w:space="0" w:color="FEFEFE"/>
                    <w:left w:val="dotted" w:sz="6" w:space="11" w:color="FEFEFE"/>
                    <w:bottom w:val="dotted" w:sz="6" w:space="0" w:color="FEFEFE"/>
                    <w:right w:val="dotted" w:sz="6" w:space="0" w:color="FEFEFE"/>
                  </w:divBdr>
                </w:div>
                <w:div w:id="1048647638">
                  <w:marLeft w:val="225"/>
                  <w:marRight w:val="0"/>
                  <w:marTop w:val="0"/>
                  <w:marBottom w:val="0"/>
                  <w:divBdr>
                    <w:top w:val="dotted" w:sz="6" w:space="0" w:color="FEFEFE"/>
                    <w:left w:val="dotted" w:sz="6" w:space="11" w:color="FEFEFE"/>
                    <w:bottom w:val="dotted" w:sz="6" w:space="0" w:color="FEFEFE"/>
                    <w:right w:val="dotted" w:sz="6" w:space="0" w:color="FEFEFE"/>
                  </w:divBdr>
                </w:div>
                <w:div w:id="240602827">
                  <w:marLeft w:val="225"/>
                  <w:marRight w:val="0"/>
                  <w:marTop w:val="0"/>
                  <w:marBottom w:val="0"/>
                  <w:divBdr>
                    <w:top w:val="dotted" w:sz="6" w:space="0" w:color="FEFEFE"/>
                    <w:left w:val="dotted" w:sz="6" w:space="11" w:color="FEFEFE"/>
                    <w:bottom w:val="dotted" w:sz="6" w:space="0" w:color="FEFEFE"/>
                    <w:right w:val="dotted" w:sz="6" w:space="0" w:color="FEFEFE"/>
                  </w:divBdr>
                </w:div>
                <w:div w:id="1758744818">
                  <w:marLeft w:val="225"/>
                  <w:marRight w:val="0"/>
                  <w:marTop w:val="0"/>
                  <w:marBottom w:val="0"/>
                  <w:divBdr>
                    <w:top w:val="dotted" w:sz="6" w:space="0" w:color="FEFEFE"/>
                    <w:left w:val="dotted" w:sz="6" w:space="11" w:color="FEFEFE"/>
                    <w:bottom w:val="dotted" w:sz="6" w:space="0" w:color="FEFEFE"/>
                    <w:right w:val="dotted" w:sz="6" w:space="0" w:color="FEFEFE"/>
                  </w:divBdr>
                </w:div>
                <w:div w:id="175420589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64094695">
              <w:marLeft w:val="72"/>
              <w:marRight w:val="72"/>
              <w:marTop w:val="72"/>
              <w:marBottom w:val="72"/>
              <w:divBdr>
                <w:top w:val="dotted" w:sz="6" w:space="0" w:color="FEFEFE"/>
                <w:left w:val="dotted" w:sz="6" w:space="0" w:color="FEFEFE"/>
                <w:bottom w:val="dotted" w:sz="6" w:space="0" w:color="FEFEFE"/>
                <w:right w:val="dotted" w:sz="6" w:space="0" w:color="FEFEFE"/>
              </w:divBdr>
              <w:divsChild>
                <w:div w:id="814415971">
                  <w:marLeft w:val="225"/>
                  <w:marRight w:val="0"/>
                  <w:marTop w:val="0"/>
                  <w:marBottom w:val="0"/>
                  <w:divBdr>
                    <w:top w:val="dotted" w:sz="6" w:space="0" w:color="FEFEFE"/>
                    <w:left w:val="dotted" w:sz="6" w:space="11" w:color="FEFEFE"/>
                    <w:bottom w:val="dotted" w:sz="6" w:space="0" w:color="FEFEFE"/>
                    <w:right w:val="dotted" w:sz="6" w:space="0" w:color="FEFEFE"/>
                  </w:divBdr>
                </w:div>
                <w:div w:id="1894390861">
                  <w:marLeft w:val="225"/>
                  <w:marRight w:val="0"/>
                  <w:marTop w:val="0"/>
                  <w:marBottom w:val="0"/>
                  <w:divBdr>
                    <w:top w:val="dotted" w:sz="6" w:space="0" w:color="FEFEFE"/>
                    <w:left w:val="dotted" w:sz="6" w:space="11" w:color="FEFEFE"/>
                    <w:bottom w:val="dotted" w:sz="6" w:space="0" w:color="FEFEFE"/>
                    <w:right w:val="dotted" w:sz="6" w:space="0" w:color="FEFEFE"/>
                  </w:divBdr>
                </w:div>
                <w:div w:id="118135335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22809859">
              <w:marLeft w:val="72"/>
              <w:marRight w:val="72"/>
              <w:marTop w:val="72"/>
              <w:marBottom w:val="72"/>
              <w:divBdr>
                <w:top w:val="dotted" w:sz="6" w:space="0" w:color="FEFEFE"/>
                <w:left w:val="dotted" w:sz="6" w:space="0" w:color="FEFEFE"/>
                <w:bottom w:val="dotted" w:sz="6" w:space="0" w:color="FEFEFE"/>
                <w:right w:val="dotted" w:sz="6" w:space="0" w:color="FEFEFE"/>
              </w:divBdr>
              <w:divsChild>
                <w:div w:id="2076277304">
                  <w:marLeft w:val="225"/>
                  <w:marRight w:val="0"/>
                  <w:marTop w:val="0"/>
                  <w:marBottom w:val="0"/>
                  <w:divBdr>
                    <w:top w:val="dotted" w:sz="6" w:space="0" w:color="FEFEFE"/>
                    <w:left w:val="dotted" w:sz="6" w:space="11" w:color="FEFEFE"/>
                    <w:bottom w:val="dotted" w:sz="6" w:space="0" w:color="FEFEFE"/>
                    <w:right w:val="dotted" w:sz="6" w:space="0" w:color="FEFEFE"/>
                  </w:divBdr>
                </w:div>
                <w:div w:id="164889967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10005217">
              <w:marLeft w:val="72"/>
              <w:marRight w:val="72"/>
              <w:marTop w:val="72"/>
              <w:marBottom w:val="72"/>
              <w:divBdr>
                <w:top w:val="dotted" w:sz="6" w:space="0" w:color="FEFEFE"/>
                <w:left w:val="dotted" w:sz="6" w:space="0" w:color="FEFEFE"/>
                <w:bottom w:val="dotted" w:sz="6" w:space="0" w:color="FEFEFE"/>
                <w:right w:val="dotted" w:sz="6" w:space="0" w:color="FEFEFE"/>
              </w:divBdr>
            </w:div>
            <w:div w:id="1907908472">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86192556">
          <w:marLeft w:val="72"/>
          <w:marRight w:val="72"/>
          <w:marTop w:val="72"/>
          <w:marBottom w:val="72"/>
          <w:divBdr>
            <w:top w:val="dotted" w:sz="6" w:space="0" w:color="FEFEFE"/>
            <w:left w:val="dotted" w:sz="6" w:space="0" w:color="FEFEFE"/>
            <w:bottom w:val="dotted" w:sz="6" w:space="0" w:color="FEFEFE"/>
            <w:right w:val="dotted" w:sz="6" w:space="0" w:color="FEFEFE"/>
          </w:divBdr>
          <w:divsChild>
            <w:div w:id="1303804758">
              <w:marLeft w:val="72"/>
              <w:marRight w:val="72"/>
              <w:marTop w:val="72"/>
              <w:marBottom w:val="72"/>
              <w:divBdr>
                <w:top w:val="dotted" w:sz="6" w:space="0" w:color="FEFEFE"/>
                <w:left w:val="dotted" w:sz="6" w:space="0" w:color="FEFEFE"/>
                <w:bottom w:val="dotted" w:sz="6" w:space="0" w:color="FEFEFE"/>
                <w:right w:val="dotted" w:sz="6" w:space="0" w:color="FEFEFE"/>
              </w:divBdr>
              <w:divsChild>
                <w:div w:id="383457030">
                  <w:marLeft w:val="225"/>
                  <w:marRight w:val="0"/>
                  <w:marTop w:val="0"/>
                  <w:marBottom w:val="0"/>
                  <w:divBdr>
                    <w:top w:val="dotted" w:sz="6" w:space="0" w:color="FEFEFE"/>
                    <w:left w:val="dotted" w:sz="6" w:space="11" w:color="FEFEFE"/>
                    <w:bottom w:val="dotted" w:sz="6" w:space="0" w:color="FEFEFE"/>
                    <w:right w:val="dotted" w:sz="6" w:space="0" w:color="FEFEFE"/>
                  </w:divBdr>
                </w:div>
                <w:div w:id="1072699999">
                  <w:marLeft w:val="225"/>
                  <w:marRight w:val="0"/>
                  <w:marTop w:val="0"/>
                  <w:marBottom w:val="0"/>
                  <w:divBdr>
                    <w:top w:val="dotted" w:sz="6" w:space="0" w:color="FEFEFE"/>
                    <w:left w:val="dotted" w:sz="6" w:space="11" w:color="FEFEFE"/>
                    <w:bottom w:val="dotted" w:sz="6" w:space="0" w:color="FEFEFE"/>
                    <w:right w:val="dotted" w:sz="6" w:space="0" w:color="FEFEFE"/>
                  </w:divBdr>
                  <w:divsChild>
                    <w:div w:id="1552183768">
                      <w:marLeft w:val="225"/>
                      <w:marRight w:val="0"/>
                      <w:marTop w:val="0"/>
                      <w:marBottom w:val="0"/>
                      <w:divBdr>
                        <w:top w:val="dotted" w:sz="6" w:space="0" w:color="FEFEFE"/>
                        <w:left w:val="dotted" w:sz="6" w:space="11" w:color="FEFEFE"/>
                        <w:bottom w:val="dotted" w:sz="6" w:space="0" w:color="FEFEFE"/>
                        <w:right w:val="dotted" w:sz="6" w:space="0" w:color="FEFEFE"/>
                      </w:divBdr>
                    </w:div>
                    <w:div w:id="140083166">
                      <w:marLeft w:val="225"/>
                      <w:marRight w:val="0"/>
                      <w:marTop w:val="0"/>
                      <w:marBottom w:val="0"/>
                      <w:divBdr>
                        <w:top w:val="dotted" w:sz="6" w:space="0" w:color="FEFEFE"/>
                        <w:left w:val="dotted" w:sz="6" w:space="11" w:color="FEFEFE"/>
                        <w:bottom w:val="dotted" w:sz="6" w:space="0" w:color="FEFEFE"/>
                        <w:right w:val="dotted" w:sz="6" w:space="0" w:color="FEFEFE"/>
                      </w:divBdr>
                    </w:div>
                    <w:div w:id="60249645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678238828">
              <w:marLeft w:val="72"/>
              <w:marRight w:val="72"/>
              <w:marTop w:val="72"/>
              <w:marBottom w:val="72"/>
              <w:divBdr>
                <w:top w:val="dotted" w:sz="6" w:space="0" w:color="FEFEFE"/>
                <w:left w:val="dotted" w:sz="6" w:space="0" w:color="FEFEFE"/>
                <w:bottom w:val="dotted" w:sz="6" w:space="0" w:color="FEFEFE"/>
                <w:right w:val="dotted" w:sz="6" w:space="0" w:color="FEFEFE"/>
              </w:divBdr>
              <w:divsChild>
                <w:div w:id="1074277969">
                  <w:marLeft w:val="225"/>
                  <w:marRight w:val="0"/>
                  <w:marTop w:val="0"/>
                  <w:marBottom w:val="0"/>
                  <w:divBdr>
                    <w:top w:val="dotted" w:sz="6" w:space="0" w:color="FEFEFE"/>
                    <w:left w:val="dotted" w:sz="6" w:space="11" w:color="FEFEFE"/>
                    <w:bottom w:val="dotted" w:sz="6" w:space="0" w:color="FEFEFE"/>
                    <w:right w:val="dotted" w:sz="6" w:space="0" w:color="FEFEFE"/>
                  </w:divBdr>
                </w:div>
                <w:div w:id="1750150503">
                  <w:marLeft w:val="225"/>
                  <w:marRight w:val="0"/>
                  <w:marTop w:val="0"/>
                  <w:marBottom w:val="0"/>
                  <w:divBdr>
                    <w:top w:val="dotted" w:sz="6" w:space="0" w:color="FEFEFE"/>
                    <w:left w:val="dotted" w:sz="6" w:space="11" w:color="FEFEFE"/>
                    <w:bottom w:val="dotted" w:sz="6" w:space="0" w:color="FEFEFE"/>
                    <w:right w:val="dotted" w:sz="6" w:space="0" w:color="FEFEFE"/>
                  </w:divBdr>
                </w:div>
                <w:div w:id="1353452302">
                  <w:marLeft w:val="225"/>
                  <w:marRight w:val="0"/>
                  <w:marTop w:val="0"/>
                  <w:marBottom w:val="0"/>
                  <w:divBdr>
                    <w:top w:val="dotted" w:sz="6" w:space="0" w:color="FEFEFE"/>
                    <w:left w:val="dotted" w:sz="6" w:space="11" w:color="FEFEFE"/>
                    <w:bottom w:val="dotted" w:sz="6" w:space="0" w:color="FEFEFE"/>
                    <w:right w:val="dotted" w:sz="6" w:space="0" w:color="FEFEFE"/>
                  </w:divBdr>
                </w:div>
                <w:div w:id="1136024926">
                  <w:marLeft w:val="225"/>
                  <w:marRight w:val="0"/>
                  <w:marTop w:val="0"/>
                  <w:marBottom w:val="0"/>
                  <w:divBdr>
                    <w:top w:val="dotted" w:sz="6" w:space="0" w:color="FEFEFE"/>
                    <w:left w:val="dotted" w:sz="6" w:space="11" w:color="FEFEFE"/>
                    <w:bottom w:val="dotted" w:sz="6" w:space="0" w:color="FEFEFE"/>
                    <w:right w:val="dotted" w:sz="6" w:space="0" w:color="FEFEFE"/>
                  </w:divBdr>
                  <w:divsChild>
                    <w:div w:id="426267390">
                      <w:marLeft w:val="225"/>
                      <w:marRight w:val="0"/>
                      <w:marTop w:val="0"/>
                      <w:marBottom w:val="0"/>
                      <w:divBdr>
                        <w:top w:val="dotted" w:sz="6" w:space="0" w:color="FEFEFE"/>
                        <w:left w:val="dotted" w:sz="6" w:space="11" w:color="FEFEFE"/>
                        <w:bottom w:val="dotted" w:sz="6" w:space="0" w:color="FEFEFE"/>
                        <w:right w:val="dotted" w:sz="6" w:space="0" w:color="FEFEFE"/>
                      </w:divBdr>
                    </w:div>
                    <w:div w:id="214650608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9367573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16369874">
              <w:marLeft w:val="72"/>
              <w:marRight w:val="72"/>
              <w:marTop w:val="72"/>
              <w:marBottom w:val="72"/>
              <w:divBdr>
                <w:top w:val="dotted" w:sz="6" w:space="0" w:color="FEFEFE"/>
                <w:left w:val="dotted" w:sz="6" w:space="0" w:color="FEFEFE"/>
                <w:bottom w:val="dotted" w:sz="6" w:space="0" w:color="FEFEFE"/>
                <w:right w:val="dotted" w:sz="6" w:space="0" w:color="FEFEFE"/>
              </w:divBdr>
            </w:div>
            <w:div w:id="1192693194">
              <w:marLeft w:val="72"/>
              <w:marRight w:val="72"/>
              <w:marTop w:val="72"/>
              <w:marBottom w:val="72"/>
              <w:divBdr>
                <w:top w:val="dotted" w:sz="6" w:space="0" w:color="FEFEFE"/>
                <w:left w:val="dotted" w:sz="6" w:space="0" w:color="FEFEFE"/>
                <w:bottom w:val="dotted" w:sz="6" w:space="0" w:color="FEFEFE"/>
                <w:right w:val="dotted" w:sz="6" w:space="0" w:color="FEFEFE"/>
              </w:divBdr>
              <w:divsChild>
                <w:div w:id="740442006">
                  <w:marLeft w:val="225"/>
                  <w:marRight w:val="0"/>
                  <w:marTop w:val="0"/>
                  <w:marBottom w:val="0"/>
                  <w:divBdr>
                    <w:top w:val="dotted" w:sz="6" w:space="0" w:color="FEFEFE"/>
                    <w:left w:val="dotted" w:sz="6" w:space="11" w:color="FEFEFE"/>
                    <w:bottom w:val="dotted" w:sz="6" w:space="0" w:color="FEFEFE"/>
                    <w:right w:val="dotted" w:sz="6" w:space="0" w:color="FEFEFE"/>
                  </w:divBdr>
                </w:div>
                <w:div w:id="6673028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95122395">
              <w:marLeft w:val="72"/>
              <w:marRight w:val="72"/>
              <w:marTop w:val="72"/>
              <w:marBottom w:val="72"/>
              <w:divBdr>
                <w:top w:val="dotted" w:sz="6" w:space="0" w:color="FEFEFE"/>
                <w:left w:val="dotted" w:sz="6" w:space="0" w:color="FEFEFE"/>
                <w:bottom w:val="dotted" w:sz="6" w:space="0" w:color="FEFEFE"/>
                <w:right w:val="dotted" w:sz="6" w:space="0" w:color="FEFEFE"/>
              </w:divBdr>
            </w:div>
            <w:div w:id="1711300203">
              <w:marLeft w:val="72"/>
              <w:marRight w:val="72"/>
              <w:marTop w:val="72"/>
              <w:marBottom w:val="72"/>
              <w:divBdr>
                <w:top w:val="dotted" w:sz="6" w:space="0" w:color="FEFEFE"/>
                <w:left w:val="dotted" w:sz="6" w:space="0" w:color="FEFEFE"/>
                <w:bottom w:val="dotted" w:sz="6" w:space="0" w:color="FEFEFE"/>
                <w:right w:val="dotted" w:sz="6" w:space="0" w:color="FEFEFE"/>
              </w:divBdr>
            </w:div>
            <w:div w:id="1561092967">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284532145">
          <w:marLeft w:val="72"/>
          <w:marRight w:val="72"/>
          <w:marTop w:val="72"/>
          <w:marBottom w:val="72"/>
          <w:divBdr>
            <w:top w:val="dotted" w:sz="6" w:space="0" w:color="FEFEFE"/>
            <w:left w:val="dotted" w:sz="6" w:space="0" w:color="FEFEFE"/>
            <w:bottom w:val="dotted" w:sz="6" w:space="0" w:color="FEFEFE"/>
            <w:right w:val="dotted" w:sz="6" w:space="0" w:color="FEFEFE"/>
          </w:divBdr>
          <w:divsChild>
            <w:div w:id="1047530161">
              <w:marLeft w:val="72"/>
              <w:marRight w:val="72"/>
              <w:marTop w:val="72"/>
              <w:marBottom w:val="72"/>
              <w:divBdr>
                <w:top w:val="dotted" w:sz="6" w:space="0" w:color="FEFEFE"/>
                <w:left w:val="dotted" w:sz="6" w:space="0" w:color="FEFEFE"/>
                <w:bottom w:val="dotted" w:sz="6" w:space="0" w:color="FEFEFE"/>
                <w:right w:val="dotted" w:sz="6" w:space="0" w:color="FEFEFE"/>
              </w:divBdr>
              <w:divsChild>
                <w:div w:id="518542325">
                  <w:marLeft w:val="225"/>
                  <w:marRight w:val="0"/>
                  <w:marTop w:val="0"/>
                  <w:marBottom w:val="0"/>
                  <w:divBdr>
                    <w:top w:val="dotted" w:sz="6" w:space="0" w:color="FEFEFE"/>
                    <w:left w:val="dotted" w:sz="6" w:space="11" w:color="FEFEFE"/>
                    <w:bottom w:val="dotted" w:sz="6" w:space="0" w:color="FEFEFE"/>
                    <w:right w:val="dotted" w:sz="6" w:space="0" w:color="FEFEFE"/>
                  </w:divBdr>
                </w:div>
                <w:div w:id="148711193">
                  <w:marLeft w:val="225"/>
                  <w:marRight w:val="0"/>
                  <w:marTop w:val="0"/>
                  <w:marBottom w:val="0"/>
                  <w:divBdr>
                    <w:top w:val="dotted" w:sz="6" w:space="0" w:color="FEFEFE"/>
                    <w:left w:val="dotted" w:sz="6" w:space="11" w:color="FEFEFE"/>
                    <w:bottom w:val="dotted" w:sz="6" w:space="0" w:color="FEFEFE"/>
                    <w:right w:val="dotted" w:sz="6" w:space="0" w:color="FEFEFE"/>
                  </w:divBdr>
                </w:div>
                <w:div w:id="1694529014">
                  <w:marLeft w:val="225"/>
                  <w:marRight w:val="0"/>
                  <w:marTop w:val="0"/>
                  <w:marBottom w:val="0"/>
                  <w:divBdr>
                    <w:top w:val="dotted" w:sz="6" w:space="0" w:color="FEFEFE"/>
                    <w:left w:val="dotted" w:sz="6" w:space="11" w:color="FEFEFE"/>
                    <w:bottom w:val="dotted" w:sz="6" w:space="0" w:color="FEFEFE"/>
                    <w:right w:val="dotted" w:sz="6" w:space="0" w:color="FEFEFE"/>
                  </w:divBdr>
                  <w:divsChild>
                    <w:div w:id="2073039156">
                      <w:marLeft w:val="225"/>
                      <w:marRight w:val="0"/>
                      <w:marTop w:val="0"/>
                      <w:marBottom w:val="0"/>
                      <w:divBdr>
                        <w:top w:val="dotted" w:sz="6" w:space="0" w:color="FEFEFE"/>
                        <w:left w:val="dotted" w:sz="6" w:space="11" w:color="FEFEFE"/>
                        <w:bottom w:val="dotted" w:sz="6" w:space="0" w:color="FEFEFE"/>
                        <w:right w:val="dotted" w:sz="6" w:space="0" w:color="FEFEFE"/>
                      </w:divBdr>
                    </w:div>
                    <w:div w:id="199166433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4183073">
                  <w:marLeft w:val="225"/>
                  <w:marRight w:val="0"/>
                  <w:marTop w:val="0"/>
                  <w:marBottom w:val="0"/>
                  <w:divBdr>
                    <w:top w:val="dotted" w:sz="6" w:space="0" w:color="FEFEFE"/>
                    <w:left w:val="dotted" w:sz="6" w:space="11" w:color="FEFEFE"/>
                    <w:bottom w:val="dotted" w:sz="6" w:space="0" w:color="FEFEFE"/>
                    <w:right w:val="dotted" w:sz="6" w:space="0" w:color="FEFEFE"/>
                  </w:divBdr>
                </w:div>
                <w:div w:id="81604331">
                  <w:marLeft w:val="225"/>
                  <w:marRight w:val="0"/>
                  <w:marTop w:val="0"/>
                  <w:marBottom w:val="0"/>
                  <w:divBdr>
                    <w:top w:val="dotted" w:sz="6" w:space="0" w:color="FEFEFE"/>
                    <w:left w:val="dotted" w:sz="6" w:space="11" w:color="FEFEFE"/>
                    <w:bottom w:val="dotted" w:sz="6" w:space="0" w:color="FEFEFE"/>
                    <w:right w:val="dotted" w:sz="6" w:space="0" w:color="FEFEFE"/>
                  </w:divBdr>
                </w:div>
                <w:div w:id="212741254">
                  <w:marLeft w:val="225"/>
                  <w:marRight w:val="0"/>
                  <w:marTop w:val="0"/>
                  <w:marBottom w:val="0"/>
                  <w:divBdr>
                    <w:top w:val="dotted" w:sz="6" w:space="0" w:color="FEFEFE"/>
                    <w:left w:val="dotted" w:sz="6" w:space="11" w:color="FEFEFE"/>
                    <w:bottom w:val="dotted" w:sz="6" w:space="0" w:color="FEFEFE"/>
                    <w:right w:val="dotted" w:sz="6" w:space="0" w:color="FEFEFE"/>
                  </w:divBdr>
                </w:div>
                <w:div w:id="633289036">
                  <w:marLeft w:val="225"/>
                  <w:marRight w:val="0"/>
                  <w:marTop w:val="0"/>
                  <w:marBottom w:val="0"/>
                  <w:divBdr>
                    <w:top w:val="dotted" w:sz="6" w:space="0" w:color="FEFEFE"/>
                    <w:left w:val="dotted" w:sz="6" w:space="11" w:color="FEFEFE"/>
                    <w:bottom w:val="dotted" w:sz="6" w:space="0" w:color="FEFEFE"/>
                    <w:right w:val="dotted" w:sz="6" w:space="0" w:color="FEFEFE"/>
                  </w:divBdr>
                  <w:divsChild>
                    <w:div w:id="802885494">
                      <w:marLeft w:val="288"/>
                      <w:marRight w:val="72"/>
                      <w:marTop w:val="72"/>
                      <w:marBottom w:val="72"/>
                      <w:divBdr>
                        <w:top w:val="dotted" w:sz="6" w:space="0" w:color="FEFEFE"/>
                        <w:left w:val="dotted" w:sz="6" w:space="0" w:color="FEFEFE"/>
                        <w:bottom w:val="dotted" w:sz="6" w:space="0" w:color="FEFEFE"/>
                        <w:right w:val="dotted" w:sz="6" w:space="0" w:color="FEFEFE"/>
                      </w:divBdr>
                      <w:divsChild>
                        <w:div w:id="64454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693954">
              <w:marLeft w:val="72"/>
              <w:marRight w:val="72"/>
              <w:marTop w:val="72"/>
              <w:marBottom w:val="72"/>
              <w:divBdr>
                <w:top w:val="dotted" w:sz="6" w:space="0" w:color="FEFEFE"/>
                <w:left w:val="dotted" w:sz="6" w:space="0" w:color="FEFEFE"/>
                <w:bottom w:val="dotted" w:sz="6" w:space="0" w:color="FEFEFE"/>
                <w:right w:val="dotted" w:sz="6" w:space="0" w:color="FEFEFE"/>
              </w:divBdr>
              <w:divsChild>
                <w:div w:id="1159887496">
                  <w:marLeft w:val="225"/>
                  <w:marRight w:val="0"/>
                  <w:marTop w:val="0"/>
                  <w:marBottom w:val="0"/>
                  <w:divBdr>
                    <w:top w:val="dotted" w:sz="6" w:space="0" w:color="FEFEFE"/>
                    <w:left w:val="dotted" w:sz="6" w:space="11" w:color="FEFEFE"/>
                    <w:bottom w:val="dotted" w:sz="6" w:space="0" w:color="FEFEFE"/>
                    <w:right w:val="dotted" w:sz="6" w:space="0" w:color="FEFEFE"/>
                  </w:divBdr>
                </w:div>
                <w:div w:id="219247664">
                  <w:marLeft w:val="225"/>
                  <w:marRight w:val="0"/>
                  <w:marTop w:val="0"/>
                  <w:marBottom w:val="0"/>
                  <w:divBdr>
                    <w:top w:val="dotted" w:sz="6" w:space="0" w:color="FEFEFE"/>
                    <w:left w:val="dotted" w:sz="6" w:space="11" w:color="FEFEFE"/>
                    <w:bottom w:val="dotted" w:sz="6" w:space="0" w:color="FEFEFE"/>
                    <w:right w:val="dotted" w:sz="6" w:space="0" w:color="FEFEFE"/>
                  </w:divBdr>
                  <w:divsChild>
                    <w:div w:id="564412995">
                      <w:marLeft w:val="288"/>
                      <w:marRight w:val="72"/>
                      <w:marTop w:val="72"/>
                      <w:marBottom w:val="72"/>
                      <w:divBdr>
                        <w:top w:val="dotted" w:sz="6" w:space="0" w:color="FEFEFE"/>
                        <w:left w:val="dotted" w:sz="6" w:space="0" w:color="FEFEFE"/>
                        <w:bottom w:val="dotted" w:sz="6" w:space="0" w:color="FEFEFE"/>
                        <w:right w:val="dotted" w:sz="6" w:space="0" w:color="FEFEFE"/>
                      </w:divBdr>
                      <w:divsChild>
                        <w:div w:id="17175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9557">
                  <w:marLeft w:val="225"/>
                  <w:marRight w:val="0"/>
                  <w:marTop w:val="0"/>
                  <w:marBottom w:val="0"/>
                  <w:divBdr>
                    <w:top w:val="dotted" w:sz="6" w:space="0" w:color="FEFEFE"/>
                    <w:left w:val="dotted" w:sz="6" w:space="11" w:color="FEFEFE"/>
                    <w:bottom w:val="dotted" w:sz="6" w:space="0" w:color="FEFEFE"/>
                    <w:right w:val="dotted" w:sz="6" w:space="0" w:color="FEFEFE"/>
                  </w:divBdr>
                </w:div>
                <w:div w:id="1875918044">
                  <w:marLeft w:val="225"/>
                  <w:marRight w:val="0"/>
                  <w:marTop w:val="0"/>
                  <w:marBottom w:val="0"/>
                  <w:divBdr>
                    <w:top w:val="dotted" w:sz="6" w:space="0" w:color="FEFEFE"/>
                    <w:left w:val="dotted" w:sz="6" w:space="11" w:color="FEFEFE"/>
                    <w:bottom w:val="dotted" w:sz="6" w:space="0" w:color="FEFEFE"/>
                    <w:right w:val="dotted" w:sz="6" w:space="0" w:color="FEFEFE"/>
                  </w:divBdr>
                </w:div>
                <w:div w:id="1690990101">
                  <w:marLeft w:val="225"/>
                  <w:marRight w:val="0"/>
                  <w:marTop w:val="0"/>
                  <w:marBottom w:val="0"/>
                  <w:divBdr>
                    <w:top w:val="dotted" w:sz="6" w:space="0" w:color="FEFEFE"/>
                    <w:left w:val="dotted" w:sz="6" w:space="11" w:color="FEFEFE"/>
                    <w:bottom w:val="dotted" w:sz="6" w:space="0" w:color="FEFEFE"/>
                    <w:right w:val="dotted" w:sz="6" w:space="0" w:color="FEFEFE"/>
                  </w:divBdr>
                </w:div>
                <w:div w:id="773524358">
                  <w:marLeft w:val="225"/>
                  <w:marRight w:val="0"/>
                  <w:marTop w:val="0"/>
                  <w:marBottom w:val="0"/>
                  <w:divBdr>
                    <w:top w:val="dotted" w:sz="6" w:space="0" w:color="FEFEFE"/>
                    <w:left w:val="dotted" w:sz="6" w:space="11" w:color="FEFEFE"/>
                    <w:bottom w:val="dotted" w:sz="6" w:space="0" w:color="FEFEFE"/>
                    <w:right w:val="dotted" w:sz="6" w:space="0" w:color="FEFEFE"/>
                  </w:divBdr>
                </w:div>
                <w:div w:id="821429773">
                  <w:marLeft w:val="225"/>
                  <w:marRight w:val="0"/>
                  <w:marTop w:val="0"/>
                  <w:marBottom w:val="0"/>
                  <w:divBdr>
                    <w:top w:val="dotted" w:sz="6" w:space="0" w:color="FEFEFE"/>
                    <w:left w:val="dotted" w:sz="6" w:space="11" w:color="FEFEFE"/>
                    <w:bottom w:val="dotted" w:sz="6" w:space="0" w:color="FEFEFE"/>
                    <w:right w:val="dotted" w:sz="6" w:space="0" w:color="FEFEFE"/>
                  </w:divBdr>
                </w:div>
                <w:div w:id="591820881">
                  <w:marLeft w:val="225"/>
                  <w:marRight w:val="0"/>
                  <w:marTop w:val="0"/>
                  <w:marBottom w:val="0"/>
                  <w:divBdr>
                    <w:top w:val="dotted" w:sz="6" w:space="0" w:color="FEFEFE"/>
                    <w:left w:val="dotted" w:sz="6" w:space="11" w:color="FEFEFE"/>
                    <w:bottom w:val="dotted" w:sz="6" w:space="0" w:color="FEFEFE"/>
                    <w:right w:val="dotted" w:sz="6" w:space="0" w:color="FEFEFE"/>
                  </w:divBdr>
                </w:div>
                <w:div w:id="1832525817">
                  <w:marLeft w:val="225"/>
                  <w:marRight w:val="0"/>
                  <w:marTop w:val="0"/>
                  <w:marBottom w:val="0"/>
                  <w:divBdr>
                    <w:top w:val="dotted" w:sz="6" w:space="0" w:color="FEFEFE"/>
                    <w:left w:val="dotted" w:sz="6" w:space="11" w:color="FEFEFE"/>
                    <w:bottom w:val="dotted" w:sz="6" w:space="0" w:color="FEFEFE"/>
                    <w:right w:val="dotted" w:sz="6" w:space="0" w:color="FEFEFE"/>
                  </w:divBdr>
                </w:div>
                <w:div w:id="712002102">
                  <w:marLeft w:val="225"/>
                  <w:marRight w:val="0"/>
                  <w:marTop w:val="0"/>
                  <w:marBottom w:val="0"/>
                  <w:divBdr>
                    <w:top w:val="dotted" w:sz="6" w:space="0" w:color="FEFEFE"/>
                    <w:left w:val="dotted" w:sz="6" w:space="11" w:color="FEFEFE"/>
                    <w:bottom w:val="dotted" w:sz="6" w:space="0" w:color="FEFEFE"/>
                    <w:right w:val="dotted" w:sz="6" w:space="0" w:color="FEFEFE"/>
                  </w:divBdr>
                </w:div>
                <w:div w:id="32042404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89525520">
              <w:marLeft w:val="72"/>
              <w:marRight w:val="72"/>
              <w:marTop w:val="72"/>
              <w:marBottom w:val="72"/>
              <w:divBdr>
                <w:top w:val="dotted" w:sz="6" w:space="0" w:color="FEFEFE"/>
                <w:left w:val="dotted" w:sz="6" w:space="0" w:color="FEFEFE"/>
                <w:bottom w:val="dotted" w:sz="6" w:space="0" w:color="FEFEFE"/>
                <w:right w:val="dotted" w:sz="6" w:space="0" w:color="FEFEFE"/>
              </w:divBdr>
              <w:divsChild>
                <w:div w:id="1909028932">
                  <w:marLeft w:val="225"/>
                  <w:marRight w:val="0"/>
                  <w:marTop w:val="0"/>
                  <w:marBottom w:val="0"/>
                  <w:divBdr>
                    <w:top w:val="dotted" w:sz="6" w:space="0" w:color="FEFEFE"/>
                    <w:left w:val="dotted" w:sz="6" w:space="11" w:color="FEFEFE"/>
                    <w:bottom w:val="dotted" w:sz="6" w:space="0" w:color="FEFEFE"/>
                    <w:right w:val="dotted" w:sz="6" w:space="0" w:color="FEFEFE"/>
                  </w:divBdr>
                </w:div>
                <w:div w:id="8143788">
                  <w:marLeft w:val="225"/>
                  <w:marRight w:val="0"/>
                  <w:marTop w:val="0"/>
                  <w:marBottom w:val="0"/>
                  <w:divBdr>
                    <w:top w:val="dotted" w:sz="6" w:space="0" w:color="FEFEFE"/>
                    <w:left w:val="dotted" w:sz="6" w:space="11" w:color="FEFEFE"/>
                    <w:bottom w:val="dotted" w:sz="6" w:space="0" w:color="FEFEFE"/>
                    <w:right w:val="dotted" w:sz="6" w:space="0" w:color="FEFEFE"/>
                  </w:divBdr>
                </w:div>
                <w:div w:id="65052012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137599456">
              <w:marLeft w:val="72"/>
              <w:marRight w:val="72"/>
              <w:marTop w:val="72"/>
              <w:marBottom w:val="72"/>
              <w:divBdr>
                <w:top w:val="dotted" w:sz="6" w:space="0" w:color="FEFEFE"/>
                <w:left w:val="dotted" w:sz="6" w:space="0" w:color="FEFEFE"/>
                <w:bottom w:val="dotted" w:sz="6" w:space="0" w:color="FEFEFE"/>
                <w:right w:val="dotted" w:sz="6" w:space="0" w:color="FEFEFE"/>
              </w:divBdr>
              <w:divsChild>
                <w:div w:id="153491230">
                  <w:marLeft w:val="225"/>
                  <w:marRight w:val="0"/>
                  <w:marTop w:val="0"/>
                  <w:marBottom w:val="0"/>
                  <w:divBdr>
                    <w:top w:val="dotted" w:sz="6" w:space="0" w:color="FEFEFE"/>
                    <w:left w:val="dotted" w:sz="6" w:space="11" w:color="FEFEFE"/>
                    <w:bottom w:val="dotted" w:sz="6" w:space="0" w:color="FEFEFE"/>
                    <w:right w:val="dotted" w:sz="6" w:space="0" w:color="FEFEFE"/>
                  </w:divBdr>
                </w:div>
                <w:div w:id="1790393019">
                  <w:marLeft w:val="225"/>
                  <w:marRight w:val="0"/>
                  <w:marTop w:val="0"/>
                  <w:marBottom w:val="0"/>
                  <w:divBdr>
                    <w:top w:val="dotted" w:sz="6" w:space="0" w:color="FEFEFE"/>
                    <w:left w:val="dotted" w:sz="6" w:space="11" w:color="FEFEFE"/>
                    <w:bottom w:val="dotted" w:sz="6" w:space="0" w:color="FEFEFE"/>
                    <w:right w:val="dotted" w:sz="6" w:space="0" w:color="FEFEFE"/>
                  </w:divBdr>
                </w:div>
                <w:div w:id="69901517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88045266">
              <w:marLeft w:val="72"/>
              <w:marRight w:val="72"/>
              <w:marTop w:val="72"/>
              <w:marBottom w:val="72"/>
              <w:divBdr>
                <w:top w:val="dotted" w:sz="6" w:space="0" w:color="FEFEFE"/>
                <w:left w:val="dotted" w:sz="6" w:space="0" w:color="FEFEFE"/>
                <w:bottom w:val="dotted" w:sz="6" w:space="0" w:color="FEFEFE"/>
                <w:right w:val="dotted" w:sz="6" w:space="0" w:color="FEFEFE"/>
              </w:divBdr>
              <w:divsChild>
                <w:div w:id="2048721445">
                  <w:marLeft w:val="225"/>
                  <w:marRight w:val="0"/>
                  <w:marTop w:val="0"/>
                  <w:marBottom w:val="0"/>
                  <w:divBdr>
                    <w:top w:val="dotted" w:sz="6" w:space="0" w:color="FEFEFE"/>
                    <w:left w:val="dotted" w:sz="6" w:space="11" w:color="FEFEFE"/>
                    <w:bottom w:val="dotted" w:sz="6" w:space="0" w:color="FEFEFE"/>
                    <w:right w:val="dotted" w:sz="6" w:space="0" w:color="FEFEFE"/>
                  </w:divBdr>
                </w:div>
                <w:div w:id="1535650893">
                  <w:marLeft w:val="225"/>
                  <w:marRight w:val="0"/>
                  <w:marTop w:val="0"/>
                  <w:marBottom w:val="0"/>
                  <w:divBdr>
                    <w:top w:val="dotted" w:sz="6" w:space="0" w:color="FEFEFE"/>
                    <w:left w:val="dotted" w:sz="6" w:space="11" w:color="FEFEFE"/>
                    <w:bottom w:val="dotted" w:sz="6" w:space="0" w:color="FEFEFE"/>
                    <w:right w:val="dotted" w:sz="6" w:space="0" w:color="FEFEFE"/>
                  </w:divBdr>
                </w:div>
                <w:div w:id="650062598">
                  <w:marLeft w:val="225"/>
                  <w:marRight w:val="0"/>
                  <w:marTop w:val="0"/>
                  <w:marBottom w:val="0"/>
                  <w:divBdr>
                    <w:top w:val="dotted" w:sz="6" w:space="0" w:color="FEFEFE"/>
                    <w:left w:val="dotted" w:sz="6" w:space="11" w:color="FEFEFE"/>
                    <w:bottom w:val="dotted" w:sz="6" w:space="0" w:color="FEFEFE"/>
                    <w:right w:val="dotted" w:sz="6" w:space="0" w:color="FEFEFE"/>
                  </w:divBdr>
                </w:div>
                <w:div w:id="443380334">
                  <w:marLeft w:val="225"/>
                  <w:marRight w:val="0"/>
                  <w:marTop w:val="0"/>
                  <w:marBottom w:val="0"/>
                  <w:divBdr>
                    <w:top w:val="dotted" w:sz="6" w:space="0" w:color="FEFEFE"/>
                    <w:left w:val="dotted" w:sz="6" w:space="11" w:color="FEFEFE"/>
                    <w:bottom w:val="dotted" w:sz="6" w:space="0" w:color="FEFEFE"/>
                    <w:right w:val="dotted" w:sz="6" w:space="0" w:color="FEFEFE"/>
                  </w:divBdr>
                </w:div>
                <w:div w:id="568417719">
                  <w:marLeft w:val="225"/>
                  <w:marRight w:val="0"/>
                  <w:marTop w:val="0"/>
                  <w:marBottom w:val="0"/>
                  <w:divBdr>
                    <w:top w:val="dotted" w:sz="6" w:space="0" w:color="FEFEFE"/>
                    <w:left w:val="dotted" w:sz="6" w:space="11" w:color="FEFEFE"/>
                    <w:bottom w:val="dotted" w:sz="6" w:space="0" w:color="FEFEFE"/>
                    <w:right w:val="dotted" w:sz="6" w:space="0" w:color="FEFEFE"/>
                  </w:divBdr>
                </w:div>
                <w:div w:id="1567758950">
                  <w:marLeft w:val="225"/>
                  <w:marRight w:val="0"/>
                  <w:marTop w:val="0"/>
                  <w:marBottom w:val="0"/>
                  <w:divBdr>
                    <w:top w:val="dotted" w:sz="6" w:space="0" w:color="FEFEFE"/>
                    <w:left w:val="dotted" w:sz="6" w:space="11" w:color="FEFEFE"/>
                    <w:bottom w:val="dotted" w:sz="6" w:space="0" w:color="FEFEFE"/>
                    <w:right w:val="dotted" w:sz="6" w:space="0" w:color="FEFEFE"/>
                  </w:divBdr>
                </w:div>
                <w:div w:id="1197235189">
                  <w:marLeft w:val="225"/>
                  <w:marRight w:val="0"/>
                  <w:marTop w:val="0"/>
                  <w:marBottom w:val="0"/>
                  <w:divBdr>
                    <w:top w:val="dotted" w:sz="6" w:space="0" w:color="FEFEFE"/>
                    <w:left w:val="dotted" w:sz="6" w:space="11" w:color="FEFEFE"/>
                    <w:bottom w:val="dotted" w:sz="6" w:space="0" w:color="FEFEFE"/>
                    <w:right w:val="dotted" w:sz="6" w:space="0" w:color="FEFEFE"/>
                  </w:divBdr>
                </w:div>
                <w:div w:id="2026440749">
                  <w:marLeft w:val="225"/>
                  <w:marRight w:val="0"/>
                  <w:marTop w:val="0"/>
                  <w:marBottom w:val="0"/>
                  <w:divBdr>
                    <w:top w:val="dotted" w:sz="6" w:space="0" w:color="FEFEFE"/>
                    <w:left w:val="dotted" w:sz="6" w:space="11" w:color="FEFEFE"/>
                    <w:bottom w:val="dotted" w:sz="6" w:space="0" w:color="FEFEFE"/>
                    <w:right w:val="dotted" w:sz="6" w:space="0" w:color="FEFEFE"/>
                  </w:divBdr>
                </w:div>
                <w:div w:id="1021248550">
                  <w:marLeft w:val="225"/>
                  <w:marRight w:val="0"/>
                  <w:marTop w:val="0"/>
                  <w:marBottom w:val="0"/>
                  <w:divBdr>
                    <w:top w:val="dotted" w:sz="6" w:space="0" w:color="FEFEFE"/>
                    <w:left w:val="dotted" w:sz="6" w:space="11" w:color="FEFEFE"/>
                    <w:bottom w:val="dotted" w:sz="6" w:space="0" w:color="FEFEFE"/>
                    <w:right w:val="dotted" w:sz="6" w:space="0" w:color="FEFEFE"/>
                  </w:divBdr>
                </w:div>
                <w:div w:id="790785938">
                  <w:marLeft w:val="225"/>
                  <w:marRight w:val="0"/>
                  <w:marTop w:val="0"/>
                  <w:marBottom w:val="0"/>
                  <w:divBdr>
                    <w:top w:val="dotted" w:sz="6" w:space="0" w:color="FEFEFE"/>
                    <w:left w:val="dotted" w:sz="6" w:space="11" w:color="FEFEFE"/>
                    <w:bottom w:val="dotted" w:sz="6" w:space="0" w:color="FEFEFE"/>
                    <w:right w:val="dotted" w:sz="6" w:space="0" w:color="FEFEFE"/>
                  </w:divBdr>
                </w:div>
                <w:div w:id="705183804">
                  <w:marLeft w:val="225"/>
                  <w:marRight w:val="0"/>
                  <w:marTop w:val="0"/>
                  <w:marBottom w:val="0"/>
                  <w:divBdr>
                    <w:top w:val="dotted" w:sz="6" w:space="0" w:color="FEFEFE"/>
                    <w:left w:val="dotted" w:sz="6" w:space="11" w:color="FEFEFE"/>
                    <w:bottom w:val="dotted" w:sz="6" w:space="0" w:color="FEFEFE"/>
                    <w:right w:val="dotted" w:sz="6" w:space="0" w:color="FEFEFE"/>
                  </w:divBdr>
                  <w:divsChild>
                    <w:div w:id="610674258">
                      <w:marLeft w:val="288"/>
                      <w:marRight w:val="72"/>
                      <w:marTop w:val="72"/>
                      <w:marBottom w:val="72"/>
                      <w:divBdr>
                        <w:top w:val="dotted" w:sz="6" w:space="0" w:color="FEFEFE"/>
                        <w:left w:val="dotted" w:sz="6" w:space="0" w:color="FEFEFE"/>
                        <w:bottom w:val="dotted" w:sz="6" w:space="0" w:color="FEFEFE"/>
                        <w:right w:val="dotted" w:sz="6" w:space="0" w:color="FEFEFE"/>
                      </w:divBdr>
                      <w:divsChild>
                        <w:div w:id="13921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45756">
              <w:marLeft w:val="72"/>
              <w:marRight w:val="72"/>
              <w:marTop w:val="72"/>
              <w:marBottom w:val="72"/>
              <w:divBdr>
                <w:top w:val="dotted" w:sz="6" w:space="0" w:color="FEFEFE"/>
                <w:left w:val="dotted" w:sz="6" w:space="0" w:color="FEFEFE"/>
                <w:bottom w:val="dotted" w:sz="6" w:space="0" w:color="FEFEFE"/>
                <w:right w:val="dotted" w:sz="6" w:space="0" w:color="FEFEFE"/>
              </w:divBdr>
              <w:divsChild>
                <w:div w:id="722826599">
                  <w:marLeft w:val="225"/>
                  <w:marRight w:val="0"/>
                  <w:marTop w:val="0"/>
                  <w:marBottom w:val="0"/>
                  <w:divBdr>
                    <w:top w:val="dotted" w:sz="6" w:space="0" w:color="FEFEFE"/>
                    <w:left w:val="dotted" w:sz="6" w:space="11" w:color="FEFEFE"/>
                    <w:bottom w:val="dotted" w:sz="6" w:space="0" w:color="FEFEFE"/>
                    <w:right w:val="dotted" w:sz="6" w:space="0" w:color="FEFEFE"/>
                  </w:divBdr>
                </w:div>
                <w:div w:id="346489760">
                  <w:marLeft w:val="225"/>
                  <w:marRight w:val="0"/>
                  <w:marTop w:val="0"/>
                  <w:marBottom w:val="0"/>
                  <w:divBdr>
                    <w:top w:val="dotted" w:sz="6" w:space="0" w:color="FEFEFE"/>
                    <w:left w:val="dotted" w:sz="6" w:space="11" w:color="FEFEFE"/>
                    <w:bottom w:val="dotted" w:sz="6" w:space="0" w:color="FEFEFE"/>
                    <w:right w:val="dotted" w:sz="6" w:space="0" w:color="FEFEFE"/>
                  </w:divBdr>
                </w:div>
                <w:div w:id="388922081">
                  <w:marLeft w:val="225"/>
                  <w:marRight w:val="0"/>
                  <w:marTop w:val="0"/>
                  <w:marBottom w:val="0"/>
                  <w:divBdr>
                    <w:top w:val="dotted" w:sz="6" w:space="0" w:color="FEFEFE"/>
                    <w:left w:val="dotted" w:sz="6" w:space="11" w:color="FEFEFE"/>
                    <w:bottom w:val="dotted" w:sz="6" w:space="0" w:color="FEFEFE"/>
                    <w:right w:val="dotted" w:sz="6" w:space="0" w:color="FEFEFE"/>
                  </w:divBdr>
                </w:div>
                <w:div w:id="950357264">
                  <w:marLeft w:val="225"/>
                  <w:marRight w:val="0"/>
                  <w:marTop w:val="0"/>
                  <w:marBottom w:val="0"/>
                  <w:divBdr>
                    <w:top w:val="dotted" w:sz="6" w:space="0" w:color="FEFEFE"/>
                    <w:left w:val="dotted" w:sz="6" w:space="11" w:color="FEFEFE"/>
                    <w:bottom w:val="dotted" w:sz="6" w:space="0" w:color="FEFEFE"/>
                    <w:right w:val="dotted" w:sz="6" w:space="0" w:color="FEFEFE"/>
                  </w:divBdr>
                </w:div>
                <w:div w:id="1922716473">
                  <w:marLeft w:val="225"/>
                  <w:marRight w:val="0"/>
                  <w:marTop w:val="0"/>
                  <w:marBottom w:val="0"/>
                  <w:divBdr>
                    <w:top w:val="dotted" w:sz="6" w:space="0" w:color="FEFEFE"/>
                    <w:left w:val="dotted" w:sz="6" w:space="11" w:color="FEFEFE"/>
                    <w:bottom w:val="dotted" w:sz="6" w:space="0" w:color="FEFEFE"/>
                    <w:right w:val="dotted" w:sz="6" w:space="0" w:color="FEFEFE"/>
                  </w:divBdr>
                </w:div>
                <w:div w:id="1444422140">
                  <w:marLeft w:val="225"/>
                  <w:marRight w:val="0"/>
                  <w:marTop w:val="0"/>
                  <w:marBottom w:val="0"/>
                  <w:divBdr>
                    <w:top w:val="dotted" w:sz="6" w:space="0" w:color="FEFEFE"/>
                    <w:left w:val="dotted" w:sz="6" w:space="11" w:color="FEFEFE"/>
                    <w:bottom w:val="dotted" w:sz="6" w:space="0" w:color="FEFEFE"/>
                    <w:right w:val="dotted" w:sz="6" w:space="0" w:color="FEFEFE"/>
                  </w:divBdr>
                </w:div>
                <w:div w:id="1256672261">
                  <w:marLeft w:val="225"/>
                  <w:marRight w:val="0"/>
                  <w:marTop w:val="0"/>
                  <w:marBottom w:val="0"/>
                  <w:divBdr>
                    <w:top w:val="dotted" w:sz="6" w:space="0" w:color="FEFEFE"/>
                    <w:left w:val="dotted" w:sz="6" w:space="11" w:color="FEFEFE"/>
                    <w:bottom w:val="dotted" w:sz="6" w:space="0" w:color="FEFEFE"/>
                    <w:right w:val="dotted" w:sz="6" w:space="0" w:color="FEFEFE"/>
                  </w:divBdr>
                </w:div>
                <w:div w:id="4629864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62035608">
              <w:marLeft w:val="72"/>
              <w:marRight w:val="72"/>
              <w:marTop w:val="72"/>
              <w:marBottom w:val="72"/>
              <w:divBdr>
                <w:top w:val="dotted" w:sz="6" w:space="0" w:color="FEFEFE"/>
                <w:left w:val="dotted" w:sz="6" w:space="0" w:color="FEFEFE"/>
                <w:bottom w:val="dotted" w:sz="6" w:space="0" w:color="FEFEFE"/>
                <w:right w:val="dotted" w:sz="6" w:space="0" w:color="FEFEFE"/>
              </w:divBdr>
              <w:divsChild>
                <w:div w:id="247353324">
                  <w:marLeft w:val="225"/>
                  <w:marRight w:val="0"/>
                  <w:marTop w:val="0"/>
                  <w:marBottom w:val="0"/>
                  <w:divBdr>
                    <w:top w:val="dotted" w:sz="6" w:space="0" w:color="FEFEFE"/>
                    <w:left w:val="dotted" w:sz="6" w:space="11" w:color="FEFEFE"/>
                    <w:bottom w:val="dotted" w:sz="6" w:space="0" w:color="FEFEFE"/>
                    <w:right w:val="dotted" w:sz="6" w:space="0" w:color="FEFEFE"/>
                  </w:divBdr>
                </w:div>
                <w:div w:id="83965819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51476628">
              <w:marLeft w:val="72"/>
              <w:marRight w:val="72"/>
              <w:marTop w:val="72"/>
              <w:marBottom w:val="72"/>
              <w:divBdr>
                <w:top w:val="dotted" w:sz="6" w:space="0" w:color="FEFEFE"/>
                <w:left w:val="dotted" w:sz="6" w:space="0" w:color="FEFEFE"/>
                <w:bottom w:val="dotted" w:sz="6" w:space="0" w:color="FEFEFE"/>
                <w:right w:val="dotted" w:sz="6" w:space="0" w:color="FEFEFE"/>
              </w:divBdr>
              <w:divsChild>
                <w:div w:id="1914046194">
                  <w:marLeft w:val="225"/>
                  <w:marRight w:val="0"/>
                  <w:marTop w:val="0"/>
                  <w:marBottom w:val="0"/>
                  <w:divBdr>
                    <w:top w:val="dotted" w:sz="6" w:space="0" w:color="FEFEFE"/>
                    <w:left w:val="dotted" w:sz="6" w:space="11" w:color="FEFEFE"/>
                    <w:bottom w:val="dotted" w:sz="6" w:space="0" w:color="FEFEFE"/>
                    <w:right w:val="dotted" w:sz="6" w:space="0" w:color="FEFEFE"/>
                  </w:divBdr>
                </w:div>
                <w:div w:id="1983121200">
                  <w:marLeft w:val="225"/>
                  <w:marRight w:val="0"/>
                  <w:marTop w:val="0"/>
                  <w:marBottom w:val="0"/>
                  <w:divBdr>
                    <w:top w:val="dotted" w:sz="6" w:space="0" w:color="FEFEFE"/>
                    <w:left w:val="dotted" w:sz="6" w:space="11" w:color="FEFEFE"/>
                    <w:bottom w:val="dotted" w:sz="6" w:space="0" w:color="FEFEFE"/>
                    <w:right w:val="dotted" w:sz="6" w:space="0" w:color="FEFEFE"/>
                  </w:divBdr>
                </w:div>
                <w:div w:id="1443380638">
                  <w:marLeft w:val="225"/>
                  <w:marRight w:val="0"/>
                  <w:marTop w:val="0"/>
                  <w:marBottom w:val="0"/>
                  <w:divBdr>
                    <w:top w:val="dotted" w:sz="6" w:space="0" w:color="FEFEFE"/>
                    <w:left w:val="dotted" w:sz="6" w:space="11" w:color="FEFEFE"/>
                    <w:bottom w:val="dotted" w:sz="6" w:space="0" w:color="FEFEFE"/>
                    <w:right w:val="dotted" w:sz="6" w:space="0" w:color="FEFEFE"/>
                  </w:divBdr>
                </w:div>
                <w:div w:id="169404045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20224340">
              <w:marLeft w:val="72"/>
              <w:marRight w:val="72"/>
              <w:marTop w:val="72"/>
              <w:marBottom w:val="72"/>
              <w:divBdr>
                <w:top w:val="dotted" w:sz="6" w:space="0" w:color="FEFEFE"/>
                <w:left w:val="dotted" w:sz="6" w:space="0" w:color="FEFEFE"/>
                <w:bottom w:val="dotted" w:sz="6" w:space="0" w:color="FEFEFE"/>
                <w:right w:val="dotted" w:sz="6" w:space="0" w:color="FEFEFE"/>
              </w:divBdr>
              <w:divsChild>
                <w:div w:id="1510484637">
                  <w:marLeft w:val="225"/>
                  <w:marRight w:val="0"/>
                  <w:marTop w:val="0"/>
                  <w:marBottom w:val="0"/>
                  <w:divBdr>
                    <w:top w:val="dotted" w:sz="6" w:space="0" w:color="FEFEFE"/>
                    <w:left w:val="dotted" w:sz="6" w:space="11" w:color="FEFEFE"/>
                    <w:bottom w:val="dotted" w:sz="6" w:space="0" w:color="FEFEFE"/>
                    <w:right w:val="dotted" w:sz="6" w:space="0" w:color="FEFEFE"/>
                  </w:divBdr>
                </w:div>
                <w:div w:id="147410154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89406684">
              <w:marLeft w:val="72"/>
              <w:marRight w:val="72"/>
              <w:marTop w:val="72"/>
              <w:marBottom w:val="72"/>
              <w:divBdr>
                <w:top w:val="dotted" w:sz="6" w:space="0" w:color="FEFEFE"/>
                <w:left w:val="dotted" w:sz="6" w:space="0" w:color="FEFEFE"/>
                <w:bottom w:val="dotted" w:sz="6" w:space="0" w:color="FEFEFE"/>
                <w:right w:val="dotted" w:sz="6" w:space="0" w:color="FEFEFE"/>
              </w:divBdr>
            </w:div>
            <w:div w:id="135143270">
              <w:marLeft w:val="72"/>
              <w:marRight w:val="72"/>
              <w:marTop w:val="72"/>
              <w:marBottom w:val="72"/>
              <w:divBdr>
                <w:top w:val="dotted" w:sz="6" w:space="0" w:color="FEFEFE"/>
                <w:left w:val="dotted" w:sz="6" w:space="0" w:color="FEFEFE"/>
                <w:bottom w:val="dotted" w:sz="6" w:space="0" w:color="FEFEFE"/>
                <w:right w:val="dotted" w:sz="6" w:space="0" w:color="FEFEFE"/>
              </w:divBdr>
            </w:div>
            <w:div w:id="732657107">
              <w:marLeft w:val="72"/>
              <w:marRight w:val="72"/>
              <w:marTop w:val="72"/>
              <w:marBottom w:val="72"/>
              <w:divBdr>
                <w:top w:val="dotted" w:sz="6" w:space="0" w:color="FEFEFE"/>
                <w:left w:val="dotted" w:sz="6" w:space="0" w:color="FEFEFE"/>
                <w:bottom w:val="dotted" w:sz="6" w:space="0" w:color="FEFEFE"/>
                <w:right w:val="dotted" w:sz="6" w:space="0" w:color="FEFEFE"/>
              </w:divBdr>
              <w:divsChild>
                <w:div w:id="286736398">
                  <w:marLeft w:val="225"/>
                  <w:marRight w:val="0"/>
                  <w:marTop w:val="0"/>
                  <w:marBottom w:val="0"/>
                  <w:divBdr>
                    <w:top w:val="dotted" w:sz="6" w:space="0" w:color="FEFEFE"/>
                    <w:left w:val="dotted" w:sz="6" w:space="11" w:color="FEFEFE"/>
                    <w:bottom w:val="dotted" w:sz="6" w:space="0" w:color="FEFEFE"/>
                    <w:right w:val="dotted" w:sz="6" w:space="0" w:color="FEFEFE"/>
                  </w:divBdr>
                </w:div>
                <w:div w:id="86271630">
                  <w:marLeft w:val="225"/>
                  <w:marRight w:val="0"/>
                  <w:marTop w:val="0"/>
                  <w:marBottom w:val="0"/>
                  <w:divBdr>
                    <w:top w:val="dotted" w:sz="6" w:space="0" w:color="FEFEFE"/>
                    <w:left w:val="dotted" w:sz="6" w:space="11" w:color="FEFEFE"/>
                    <w:bottom w:val="dotted" w:sz="6" w:space="0" w:color="FEFEFE"/>
                    <w:right w:val="dotted" w:sz="6" w:space="0" w:color="FEFEFE"/>
                  </w:divBdr>
                </w:div>
                <w:div w:id="74480073">
                  <w:marLeft w:val="225"/>
                  <w:marRight w:val="0"/>
                  <w:marTop w:val="0"/>
                  <w:marBottom w:val="0"/>
                  <w:divBdr>
                    <w:top w:val="dotted" w:sz="6" w:space="0" w:color="FEFEFE"/>
                    <w:left w:val="dotted" w:sz="6" w:space="11" w:color="FEFEFE"/>
                    <w:bottom w:val="dotted" w:sz="6" w:space="0" w:color="FEFEFE"/>
                    <w:right w:val="dotted" w:sz="6" w:space="0" w:color="FEFEFE"/>
                  </w:divBdr>
                </w:div>
                <w:div w:id="135970003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568730517">
          <w:marLeft w:val="72"/>
          <w:marRight w:val="72"/>
          <w:marTop w:val="72"/>
          <w:marBottom w:val="72"/>
          <w:divBdr>
            <w:top w:val="dotted" w:sz="6" w:space="0" w:color="FEFEFE"/>
            <w:left w:val="dotted" w:sz="6" w:space="0" w:color="FEFEFE"/>
            <w:bottom w:val="dotted" w:sz="6" w:space="0" w:color="FEFEFE"/>
            <w:right w:val="dotted" w:sz="6" w:space="0" w:color="FEFEFE"/>
          </w:divBdr>
          <w:divsChild>
            <w:div w:id="23094787">
              <w:marLeft w:val="72"/>
              <w:marRight w:val="72"/>
              <w:marTop w:val="72"/>
              <w:marBottom w:val="72"/>
              <w:divBdr>
                <w:top w:val="dotted" w:sz="6" w:space="0" w:color="FEFEFE"/>
                <w:left w:val="dotted" w:sz="6" w:space="0" w:color="FEFEFE"/>
                <w:bottom w:val="dotted" w:sz="6" w:space="0" w:color="FEFEFE"/>
                <w:right w:val="dotted" w:sz="6" w:space="0" w:color="FEFEFE"/>
              </w:divBdr>
              <w:divsChild>
                <w:div w:id="183252968">
                  <w:marLeft w:val="225"/>
                  <w:marRight w:val="0"/>
                  <w:marTop w:val="0"/>
                  <w:marBottom w:val="0"/>
                  <w:divBdr>
                    <w:top w:val="dotted" w:sz="6" w:space="0" w:color="FEFEFE"/>
                    <w:left w:val="dotted" w:sz="6" w:space="11" w:color="FEFEFE"/>
                    <w:bottom w:val="dotted" w:sz="6" w:space="0" w:color="FEFEFE"/>
                    <w:right w:val="dotted" w:sz="6" w:space="0" w:color="FEFEFE"/>
                  </w:divBdr>
                </w:div>
                <w:div w:id="128511153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75600226">
              <w:marLeft w:val="72"/>
              <w:marRight w:val="72"/>
              <w:marTop w:val="72"/>
              <w:marBottom w:val="72"/>
              <w:divBdr>
                <w:top w:val="dotted" w:sz="6" w:space="0" w:color="FEFEFE"/>
                <w:left w:val="dotted" w:sz="6" w:space="0" w:color="FEFEFE"/>
                <w:bottom w:val="dotted" w:sz="6" w:space="0" w:color="FEFEFE"/>
                <w:right w:val="dotted" w:sz="6" w:space="0" w:color="FEFEFE"/>
              </w:divBdr>
              <w:divsChild>
                <w:div w:id="787236725">
                  <w:marLeft w:val="225"/>
                  <w:marRight w:val="0"/>
                  <w:marTop w:val="0"/>
                  <w:marBottom w:val="0"/>
                  <w:divBdr>
                    <w:top w:val="dotted" w:sz="6" w:space="0" w:color="FEFEFE"/>
                    <w:left w:val="dotted" w:sz="6" w:space="11" w:color="FEFEFE"/>
                    <w:bottom w:val="dotted" w:sz="6" w:space="0" w:color="FEFEFE"/>
                    <w:right w:val="dotted" w:sz="6" w:space="0" w:color="FEFEFE"/>
                  </w:divBdr>
                </w:div>
                <w:div w:id="1749960812">
                  <w:marLeft w:val="225"/>
                  <w:marRight w:val="0"/>
                  <w:marTop w:val="0"/>
                  <w:marBottom w:val="0"/>
                  <w:divBdr>
                    <w:top w:val="dotted" w:sz="6" w:space="0" w:color="FEFEFE"/>
                    <w:left w:val="dotted" w:sz="6" w:space="11" w:color="FEFEFE"/>
                    <w:bottom w:val="dotted" w:sz="6" w:space="0" w:color="FEFEFE"/>
                    <w:right w:val="dotted" w:sz="6" w:space="0" w:color="FEFEFE"/>
                  </w:divBdr>
                </w:div>
                <w:div w:id="180099943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65298864">
              <w:marLeft w:val="72"/>
              <w:marRight w:val="72"/>
              <w:marTop w:val="72"/>
              <w:marBottom w:val="72"/>
              <w:divBdr>
                <w:top w:val="dotted" w:sz="6" w:space="0" w:color="FEFEFE"/>
                <w:left w:val="dotted" w:sz="6" w:space="0" w:color="FEFEFE"/>
                <w:bottom w:val="dotted" w:sz="6" w:space="0" w:color="FEFEFE"/>
                <w:right w:val="dotted" w:sz="6" w:space="0" w:color="FEFEFE"/>
              </w:divBdr>
              <w:divsChild>
                <w:div w:id="1214652929">
                  <w:marLeft w:val="225"/>
                  <w:marRight w:val="0"/>
                  <w:marTop w:val="0"/>
                  <w:marBottom w:val="0"/>
                  <w:divBdr>
                    <w:top w:val="dotted" w:sz="6" w:space="0" w:color="FEFEFE"/>
                    <w:left w:val="dotted" w:sz="6" w:space="11" w:color="FEFEFE"/>
                    <w:bottom w:val="dotted" w:sz="6" w:space="0" w:color="FEFEFE"/>
                    <w:right w:val="dotted" w:sz="6" w:space="0" w:color="FEFEFE"/>
                  </w:divBdr>
                  <w:divsChild>
                    <w:div w:id="306401891">
                      <w:marLeft w:val="225"/>
                      <w:marRight w:val="0"/>
                      <w:marTop w:val="0"/>
                      <w:marBottom w:val="0"/>
                      <w:divBdr>
                        <w:top w:val="dotted" w:sz="6" w:space="0" w:color="FEFEFE"/>
                        <w:left w:val="dotted" w:sz="6" w:space="11" w:color="FEFEFE"/>
                        <w:bottom w:val="dotted" w:sz="6" w:space="0" w:color="FEFEFE"/>
                        <w:right w:val="dotted" w:sz="6" w:space="0" w:color="FEFEFE"/>
                      </w:divBdr>
                    </w:div>
                    <w:div w:id="133877216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37636561">
                  <w:marLeft w:val="225"/>
                  <w:marRight w:val="0"/>
                  <w:marTop w:val="0"/>
                  <w:marBottom w:val="0"/>
                  <w:divBdr>
                    <w:top w:val="dotted" w:sz="6" w:space="0" w:color="FEFEFE"/>
                    <w:left w:val="dotted" w:sz="6" w:space="11" w:color="FEFEFE"/>
                    <w:bottom w:val="dotted" w:sz="6" w:space="0" w:color="FEFEFE"/>
                    <w:right w:val="dotted" w:sz="6" w:space="0" w:color="FEFEFE"/>
                  </w:divBdr>
                </w:div>
                <w:div w:id="1644970980">
                  <w:marLeft w:val="225"/>
                  <w:marRight w:val="0"/>
                  <w:marTop w:val="0"/>
                  <w:marBottom w:val="0"/>
                  <w:divBdr>
                    <w:top w:val="dotted" w:sz="6" w:space="0" w:color="FEFEFE"/>
                    <w:left w:val="dotted" w:sz="6" w:space="11" w:color="FEFEFE"/>
                    <w:bottom w:val="dotted" w:sz="6" w:space="0" w:color="FEFEFE"/>
                    <w:right w:val="dotted" w:sz="6" w:space="0" w:color="FEFEFE"/>
                  </w:divBdr>
                </w:div>
                <w:div w:id="550112709">
                  <w:marLeft w:val="225"/>
                  <w:marRight w:val="0"/>
                  <w:marTop w:val="0"/>
                  <w:marBottom w:val="0"/>
                  <w:divBdr>
                    <w:top w:val="dotted" w:sz="6" w:space="0" w:color="FEFEFE"/>
                    <w:left w:val="dotted" w:sz="6" w:space="11" w:color="FEFEFE"/>
                    <w:bottom w:val="dotted" w:sz="6" w:space="0" w:color="FEFEFE"/>
                    <w:right w:val="dotted" w:sz="6" w:space="0" w:color="FEFEFE"/>
                  </w:divBdr>
                </w:div>
                <w:div w:id="1530220490">
                  <w:marLeft w:val="225"/>
                  <w:marRight w:val="0"/>
                  <w:marTop w:val="0"/>
                  <w:marBottom w:val="0"/>
                  <w:divBdr>
                    <w:top w:val="dotted" w:sz="6" w:space="0" w:color="FEFEFE"/>
                    <w:left w:val="dotted" w:sz="6" w:space="11" w:color="FEFEFE"/>
                    <w:bottom w:val="dotted" w:sz="6" w:space="0" w:color="FEFEFE"/>
                    <w:right w:val="dotted" w:sz="6" w:space="0" w:color="FEFEFE"/>
                  </w:divBdr>
                </w:div>
                <w:div w:id="50070350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27648273">
              <w:marLeft w:val="72"/>
              <w:marRight w:val="72"/>
              <w:marTop w:val="72"/>
              <w:marBottom w:val="72"/>
              <w:divBdr>
                <w:top w:val="dotted" w:sz="6" w:space="0" w:color="FEFEFE"/>
                <w:left w:val="dotted" w:sz="6" w:space="0" w:color="FEFEFE"/>
                <w:bottom w:val="dotted" w:sz="6" w:space="0" w:color="FEFEFE"/>
                <w:right w:val="dotted" w:sz="6" w:space="0" w:color="FEFEFE"/>
              </w:divBdr>
              <w:divsChild>
                <w:div w:id="276648204">
                  <w:marLeft w:val="225"/>
                  <w:marRight w:val="0"/>
                  <w:marTop w:val="0"/>
                  <w:marBottom w:val="0"/>
                  <w:divBdr>
                    <w:top w:val="dotted" w:sz="6" w:space="0" w:color="FEFEFE"/>
                    <w:left w:val="dotted" w:sz="6" w:space="11" w:color="FEFEFE"/>
                    <w:bottom w:val="dotted" w:sz="6" w:space="0" w:color="FEFEFE"/>
                    <w:right w:val="dotted" w:sz="6" w:space="0" w:color="FEFEFE"/>
                  </w:divBdr>
                </w:div>
                <w:div w:id="1459566785">
                  <w:marLeft w:val="225"/>
                  <w:marRight w:val="0"/>
                  <w:marTop w:val="0"/>
                  <w:marBottom w:val="0"/>
                  <w:divBdr>
                    <w:top w:val="dotted" w:sz="6" w:space="0" w:color="FEFEFE"/>
                    <w:left w:val="dotted" w:sz="6" w:space="11" w:color="FEFEFE"/>
                    <w:bottom w:val="dotted" w:sz="6" w:space="0" w:color="FEFEFE"/>
                    <w:right w:val="dotted" w:sz="6" w:space="0" w:color="FEFEFE"/>
                  </w:divBdr>
                </w:div>
                <w:div w:id="1375422816">
                  <w:marLeft w:val="225"/>
                  <w:marRight w:val="0"/>
                  <w:marTop w:val="0"/>
                  <w:marBottom w:val="0"/>
                  <w:divBdr>
                    <w:top w:val="dotted" w:sz="6" w:space="0" w:color="FEFEFE"/>
                    <w:left w:val="dotted" w:sz="6" w:space="11" w:color="FEFEFE"/>
                    <w:bottom w:val="dotted" w:sz="6" w:space="0" w:color="FEFEFE"/>
                    <w:right w:val="dotted" w:sz="6" w:space="0" w:color="FEFEFE"/>
                  </w:divBdr>
                </w:div>
                <w:div w:id="35219372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417284005">
          <w:marLeft w:val="72"/>
          <w:marRight w:val="72"/>
          <w:marTop w:val="72"/>
          <w:marBottom w:val="72"/>
          <w:divBdr>
            <w:top w:val="dotted" w:sz="6" w:space="0" w:color="FEFEFE"/>
            <w:left w:val="dotted" w:sz="6" w:space="0" w:color="FEFEFE"/>
            <w:bottom w:val="dotted" w:sz="6" w:space="0" w:color="FEFEFE"/>
            <w:right w:val="dotted" w:sz="6" w:space="0" w:color="FEFEFE"/>
          </w:divBdr>
          <w:divsChild>
            <w:div w:id="1860465794">
              <w:marLeft w:val="72"/>
              <w:marRight w:val="72"/>
              <w:marTop w:val="72"/>
              <w:marBottom w:val="72"/>
              <w:divBdr>
                <w:top w:val="dotted" w:sz="6" w:space="0" w:color="FEFEFE"/>
                <w:left w:val="dotted" w:sz="6" w:space="0" w:color="FEFEFE"/>
                <w:bottom w:val="dotted" w:sz="6" w:space="0" w:color="FEFEFE"/>
                <w:right w:val="dotted" w:sz="6" w:space="0" w:color="FEFEFE"/>
              </w:divBdr>
              <w:divsChild>
                <w:div w:id="1971013194">
                  <w:marLeft w:val="225"/>
                  <w:marRight w:val="0"/>
                  <w:marTop w:val="0"/>
                  <w:marBottom w:val="0"/>
                  <w:divBdr>
                    <w:top w:val="dotted" w:sz="6" w:space="0" w:color="FEFEFE"/>
                    <w:left w:val="dotted" w:sz="6" w:space="11" w:color="FEFEFE"/>
                    <w:bottom w:val="dotted" w:sz="6" w:space="0" w:color="FEFEFE"/>
                    <w:right w:val="dotted" w:sz="6" w:space="0" w:color="FEFEFE"/>
                  </w:divBdr>
                  <w:divsChild>
                    <w:div w:id="695426166">
                      <w:marLeft w:val="225"/>
                      <w:marRight w:val="0"/>
                      <w:marTop w:val="0"/>
                      <w:marBottom w:val="0"/>
                      <w:divBdr>
                        <w:top w:val="dotted" w:sz="6" w:space="0" w:color="FEFEFE"/>
                        <w:left w:val="dotted" w:sz="6" w:space="11" w:color="FEFEFE"/>
                        <w:bottom w:val="dotted" w:sz="6" w:space="0" w:color="FEFEFE"/>
                        <w:right w:val="dotted" w:sz="6" w:space="0" w:color="FEFEFE"/>
                      </w:divBdr>
                    </w:div>
                    <w:div w:id="73505462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5612707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80186947">
              <w:marLeft w:val="72"/>
              <w:marRight w:val="72"/>
              <w:marTop w:val="72"/>
              <w:marBottom w:val="72"/>
              <w:divBdr>
                <w:top w:val="dotted" w:sz="6" w:space="0" w:color="FEFEFE"/>
                <w:left w:val="dotted" w:sz="6" w:space="0" w:color="FEFEFE"/>
                <w:bottom w:val="dotted" w:sz="6" w:space="0" w:color="FEFEFE"/>
                <w:right w:val="dotted" w:sz="6" w:space="0" w:color="FEFEFE"/>
              </w:divBdr>
              <w:divsChild>
                <w:div w:id="1065949413">
                  <w:marLeft w:val="225"/>
                  <w:marRight w:val="0"/>
                  <w:marTop w:val="0"/>
                  <w:marBottom w:val="0"/>
                  <w:divBdr>
                    <w:top w:val="dotted" w:sz="6" w:space="0" w:color="FEFEFE"/>
                    <w:left w:val="dotted" w:sz="6" w:space="11" w:color="FEFEFE"/>
                    <w:bottom w:val="dotted" w:sz="6" w:space="0" w:color="FEFEFE"/>
                    <w:right w:val="dotted" w:sz="6" w:space="0" w:color="FEFEFE"/>
                  </w:divBdr>
                </w:div>
                <w:div w:id="328293500">
                  <w:marLeft w:val="225"/>
                  <w:marRight w:val="0"/>
                  <w:marTop w:val="0"/>
                  <w:marBottom w:val="0"/>
                  <w:divBdr>
                    <w:top w:val="dotted" w:sz="6" w:space="0" w:color="FEFEFE"/>
                    <w:left w:val="dotted" w:sz="6" w:space="11" w:color="FEFEFE"/>
                    <w:bottom w:val="dotted" w:sz="6" w:space="0" w:color="FEFEFE"/>
                    <w:right w:val="dotted" w:sz="6" w:space="0" w:color="FEFEFE"/>
                  </w:divBdr>
                </w:div>
                <w:div w:id="846596011">
                  <w:marLeft w:val="225"/>
                  <w:marRight w:val="0"/>
                  <w:marTop w:val="0"/>
                  <w:marBottom w:val="0"/>
                  <w:divBdr>
                    <w:top w:val="dotted" w:sz="6" w:space="0" w:color="FEFEFE"/>
                    <w:left w:val="dotted" w:sz="6" w:space="11" w:color="FEFEFE"/>
                    <w:bottom w:val="dotted" w:sz="6" w:space="0" w:color="FEFEFE"/>
                    <w:right w:val="dotted" w:sz="6" w:space="0" w:color="FEFEFE"/>
                  </w:divBdr>
                </w:div>
                <w:div w:id="711424933">
                  <w:marLeft w:val="225"/>
                  <w:marRight w:val="0"/>
                  <w:marTop w:val="0"/>
                  <w:marBottom w:val="0"/>
                  <w:divBdr>
                    <w:top w:val="dotted" w:sz="6" w:space="0" w:color="FEFEFE"/>
                    <w:left w:val="dotted" w:sz="6" w:space="11" w:color="FEFEFE"/>
                    <w:bottom w:val="dotted" w:sz="6" w:space="0" w:color="FEFEFE"/>
                    <w:right w:val="dotted" w:sz="6" w:space="0" w:color="FEFEFE"/>
                  </w:divBdr>
                </w:div>
                <w:div w:id="206063296">
                  <w:marLeft w:val="225"/>
                  <w:marRight w:val="0"/>
                  <w:marTop w:val="0"/>
                  <w:marBottom w:val="0"/>
                  <w:divBdr>
                    <w:top w:val="dotted" w:sz="6" w:space="0" w:color="FEFEFE"/>
                    <w:left w:val="dotted" w:sz="6" w:space="11" w:color="FEFEFE"/>
                    <w:bottom w:val="dotted" w:sz="6" w:space="0" w:color="FEFEFE"/>
                    <w:right w:val="dotted" w:sz="6" w:space="0" w:color="FEFEFE"/>
                  </w:divBdr>
                </w:div>
                <w:div w:id="1435520653">
                  <w:marLeft w:val="225"/>
                  <w:marRight w:val="0"/>
                  <w:marTop w:val="0"/>
                  <w:marBottom w:val="0"/>
                  <w:divBdr>
                    <w:top w:val="dotted" w:sz="6" w:space="0" w:color="FEFEFE"/>
                    <w:left w:val="dotted" w:sz="6" w:space="11" w:color="FEFEFE"/>
                    <w:bottom w:val="dotted" w:sz="6" w:space="0" w:color="FEFEFE"/>
                    <w:right w:val="dotted" w:sz="6" w:space="0" w:color="FEFEFE"/>
                  </w:divBdr>
                </w:div>
                <w:div w:id="462384896">
                  <w:marLeft w:val="225"/>
                  <w:marRight w:val="0"/>
                  <w:marTop w:val="0"/>
                  <w:marBottom w:val="0"/>
                  <w:divBdr>
                    <w:top w:val="dotted" w:sz="6" w:space="0" w:color="FEFEFE"/>
                    <w:left w:val="dotted" w:sz="6" w:space="11" w:color="FEFEFE"/>
                    <w:bottom w:val="dotted" w:sz="6" w:space="0" w:color="FEFEFE"/>
                    <w:right w:val="dotted" w:sz="6" w:space="0" w:color="FEFEFE"/>
                  </w:divBdr>
                </w:div>
                <w:div w:id="189342467">
                  <w:marLeft w:val="225"/>
                  <w:marRight w:val="0"/>
                  <w:marTop w:val="0"/>
                  <w:marBottom w:val="0"/>
                  <w:divBdr>
                    <w:top w:val="dotted" w:sz="6" w:space="0" w:color="FEFEFE"/>
                    <w:left w:val="dotted" w:sz="6" w:space="11" w:color="FEFEFE"/>
                    <w:bottom w:val="dotted" w:sz="6" w:space="0" w:color="FEFEFE"/>
                    <w:right w:val="dotted" w:sz="6" w:space="0" w:color="FEFEFE"/>
                  </w:divBdr>
                </w:div>
                <w:div w:id="1024747191">
                  <w:marLeft w:val="225"/>
                  <w:marRight w:val="0"/>
                  <w:marTop w:val="0"/>
                  <w:marBottom w:val="0"/>
                  <w:divBdr>
                    <w:top w:val="dotted" w:sz="6" w:space="0" w:color="FEFEFE"/>
                    <w:left w:val="dotted" w:sz="6" w:space="11" w:color="FEFEFE"/>
                    <w:bottom w:val="dotted" w:sz="6" w:space="0" w:color="FEFEFE"/>
                    <w:right w:val="dotted" w:sz="6" w:space="0" w:color="FEFEFE"/>
                  </w:divBdr>
                </w:div>
                <w:div w:id="747074312">
                  <w:marLeft w:val="225"/>
                  <w:marRight w:val="0"/>
                  <w:marTop w:val="0"/>
                  <w:marBottom w:val="0"/>
                  <w:divBdr>
                    <w:top w:val="dotted" w:sz="6" w:space="0" w:color="FEFEFE"/>
                    <w:left w:val="dotted" w:sz="6" w:space="11" w:color="FEFEFE"/>
                    <w:bottom w:val="dotted" w:sz="6" w:space="0" w:color="FEFEFE"/>
                    <w:right w:val="dotted" w:sz="6" w:space="0" w:color="FEFEFE"/>
                  </w:divBdr>
                </w:div>
                <w:div w:id="39763442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6308446">
              <w:marLeft w:val="72"/>
              <w:marRight w:val="72"/>
              <w:marTop w:val="72"/>
              <w:marBottom w:val="72"/>
              <w:divBdr>
                <w:top w:val="dotted" w:sz="6" w:space="0" w:color="FEFEFE"/>
                <w:left w:val="dotted" w:sz="6" w:space="0" w:color="FEFEFE"/>
                <w:bottom w:val="dotted" w:sz="6" w:space="0" w:color="FEFEFE"/>
                <w:right w:val="dotted" w:sz="6" w:space="0" w:color="FEFEFE"/>
              </w:divBdr>
              <w:divsChild>
                <w:div w:id="1064522456">
                  <w:marLeft w:val="225"/>
                  <w:marRight w:val="0"/>
                  <w:marTop w:val="0"/>
                  <w:marBottom w:val="0"/>
                  <w:divBdr>
                    <w:top w:val="dotted" w:sz="6" w:space="0" w:color="FEFEFE"/>
                    <w:left w:val="dotted" w:sz="6" w:space="11" w:color="FEFEFE"/>
                    <w:bottom w:val="dotted" w:sz="6" w:space="0" w:color="FEFEFE"/>
                    <w:right w:val="dotted" w:sz="6" w:space="0" w:color="FEFEFE"/>
                  </w:divBdr>
                </w:div>
                <w:div w:id="92329623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95063179">
              <w:marLeft w:val="72"/>
              <w:marRight w:val="72"/>
              <w:marTop w:val="72"/>
              <w:marBottom w:val="72"/>
              <w:divBdr>
                <w:top w:val="dotted" w:sz="6" w:space="0" w:color="FEFEFE"/>
                <w:left w:val="dotted" w:sz="6" w:space="0" w:color="FEFEFE"/>
                <w:bottom w:val="dotted" w:sz="6" w:space="0" w:color="FEFEFE"/>
                <w:right w:val="dotted" w:sz="6" w:space="0" w:color="FEFEFE"/>
              </w:divBdr>
              <w:divsChild>
                <w:div w:id="308830485">
                  <w:marLeft w:val="225"/>
                  <w:marRight w:val="0"/>
                  <w:marTop w:val="0"/>
                  <w:marBottom w:val="0"/>
                  <w:divBdr>
                    <w:top w:val="dotted" w:sz="6" w:space="0" w:color="FEFEFE"/>
                    <w:left w:val="dotted" w:sz="6" w:space="11" w:color="FEFEFE"/>
                    <w:bottom w:val="dotted" w:sz="6" w:space="0" w:color="FEFEFE"/>
                    <w:right w:val="dotted" w:sz="6" w:space="0" w:color="FEFEFE"/>
                  </w:divBdr>
                </w:div>
                <w:div w:id="172837585">
                  <w:marLeft w:val="225"/>
                  <w:marRight w:val="0"/>
                  <w:marTop w:val="0"/>
                  <w:marBottom w:val="0"/>
                  <w:divBdr>
                    <w:top w:val="dotted" w:sz="6" w:space="0" w:color="FEFEFE"/>
                    <w:left w:val="dotted" w:sz="6" w:space="11" w:color="FEFEFE"/>
                    <w:bottom w:val="dotted" w:sz="6" w:space="0" w:color="FEFEFE"/>
                    <w:right w:val="dotted" w:sz="6" w:space="0" w:color="FEFEFE"/>
                  </w:divBdr>
                </w:div>
                <w:div w:id="156717819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25765554">
              <w:marLeft w:val="72"/>
              <w:marRight w:val="72"/>
              <w:marTop w:val="72"/>
              <w:marBottom w:val="72"/>
              <w:divBdr>
                <w:top w:val="dotted" w:sz="6" w:space="0" w:color="FEFEFE"/>
                <w:left w:val="dotted" w:sz="6" w:space="0" w:color="FEFEFE"/>
                <w:bottom w:val="dotted" w:sz="6" w:space="0" w:color="FEFEFE"/>
                <w:right w:val="dotted" w:sz="6" w:space="0" w:color="FEFEFE"/>
              </w:divBdr>
              <w:divsChild>
                <w:div w:id="147325152">
                  <w:marLeft w:val="225"/>
                  <w:marRight w:val="0"/>
                  <w:marTop w:val="0"/>
                  <w:marBottom w:val="0"/>
                  <w:divBdr>
                    <w:top w:val="dotted" w:sz="6" w:space="0" w:color="FEFEFE"/>
                    <w:left w:val="dotted" w:sz="6" w:space="11" w:color="FEFEFE"/>
                    <w:bottom w:val="dotted" w:sz="6" w:space="0" w:color="FEFEFE"/>
                    <w:right w:val="dotted" w:sz="6" w:space="0" w:color="FEFEFE"/>
                  </w:divBdr>
                </w:div>
                <w:div w:id="226960052">
                  <w:marLeft w:val="225"/>
                  <w:marRight w:val="0"/>
                  <w:marTop w:val="0"/>
                  <w:marBottom w:val="0"/>
                  <w:divBdr>
                    <w:top w:val="dotted" w:sz="6" w:space="0" w:color="FEFEFE"/>
                    <w:left w:val="dotted" w:sz="6" w:space="11" w:color="FEFEFE"/>
                    <w:bottom w:val="dotted" w:sz="6" w:space="0" w:color="FEFEFE"/>
                    <w:right w:val="dotted" w:sz="6" w:space="0" w:color="FEFEFE"/>
                  </w:divBdr>
                </w:div>
                <w:div w:id="183907272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77666497">
              <w:marLeft w:val="72"/>
              <w:marRight w:val="72"/>
              <w:marTop w:val="72"/>
              <w:marBottom w:val="72"/>
              <w:divBdr>
                <w:top w:val="dotted" w:sz="6" w:space="0" w:color="FEFEFE"/>
                <w:left w:val="dotted" w:sz="6" w:space="0" w:color="FEFEFE"/>
                <w:bottom w:val="dotted" w:sz="6" w:space="0" w:color="FEFEFE"/>
                <w:right w:val="dotted" w:sz="6" w:space="0" w:color="FEFEFE"/>
              </w:divBdr>
              <w:divsChild>
                <w:div w:id="1261597412">
                  <w:marLeft w:val="225"/>
                  <w:marRight w:val="0"/>
                  <w:marTop w:val="0"/>
                  <w:marBottom w:val="0"/>
                  <w:divBdr>
                    <w:top w:val="dotted" w:sz="6" w:space="0" w:color="FEFEFE"/>
                    <w:left w:val="dotted" w:sz="6" w:space="11" w:color="FEFEFE"/>
                    <w:bottom w:val="dotted" w:sz="6" w:space="0" w:color="FEFEFE"/>
                    <w:right w:val="dotted" w:sz="6" w:space="0" w:color="FEFEFE"/>
                  </w:divBdr>
                </w:div>
                <w:div w:id="1168255495">
                  <w:marLeft w:val="225"/>
                  <w:marRight w:val="0"/>
                  <w:marTop w:val="0"/>
                  <w:marBottom w:val="0"/>
                  <w:divBdr>
                    <w:top w:val="dotted" w:sz="6" w:space="0" w:color="FEFEFE"/>
                    <w:left w:val="dotted" w:sz="6" w:space="11" w:color="FEFEFE"/>
                    <w:bottom w:val="dotted" w:sz="6" w:space="0" w:color="FEFEFE"/>
                    <w:right w:val="dotted" w:sz="6" w:space="0" w:color="FEFEFE"/>
                  </w:divBdr>
                </w:div>
                <w:div w:id="1652557686">
                  <w:marLeft w:val="225"/>
                  <w:marRight w:val="0"/>
                  <w:marTop w:val="0"/>
                  <w:marBottom w:val="0"/>
                  <w:divBdr>
                    <w:top w:val="dotted" w:sz="6" w:space="0" w:color="FEFEFE"/>
                    <w:left w:val="dotted" w:sz="6" w:space="11" w:color="FEFEFE"/>
                    <w:bottom w:val="dotted" w:sz="6" w:space="0" w:color="FEFEFE"/>
                    <w:right w:val="dotted" w:sz="6" w:space="0" w:color="FEFEFE"/>
                  </w:divBdr>
                </w:div>
                <w:div w:id="96115222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81566770">
              <w:marLeft w:val="72"/>
              <w:marRight w:val="72"/>
              <w:marTop w:val="72"/>
              <w:marBottom w:val="72"/>
              <w:divBdr>
                <w:top w:val="dotted" w:sz="6" w:space="0" w:color="FEFEFE"/>
                <w:left w:val="dotted" w:sz="6" w:space="0" w:color="FEFEFE"/>
                <w:bottom w:val="dotted" w:sz="6" w:space="0" w:color="FEFEFE"/>
                <w:right w:val="dotted" w:sz="6" w:space="0" w:color="FEFEFE"/>
              </w:divBdr>
            </w:div>
            <w:div w:id="300960254">
              <w:marLeft w:val="72"/>
              <w:marRight w:val="72"/>
              <w:marTop w:val="72"/>
              <w:marBottom w:val="72"/>
              <w:divBdr>
                <w:top w:val="dotted" w:sz="6" w:space="0" w:color="FEFEFE"/>
                <w:left w:val="dotted" w:sz="6" w:space="0" w:color="FEFEFE"/>
                <w:bottom w:val="dotted" w:sz="6" w:space="0" w:color="FEFEFE"/>
                <w:right w:val="dotted" w:sz="6" w:space="0" w:color="FEFEFE"/>
              </w:divBdr>
              <w:divsChild>
                <w:div w:id="1505315634">
                  <w:marLeft w:val="225"/>
                  <w:marRight w:val="0"/>
                  <w:marTop w:val="0"/>
                  <w:marBottom w:val="0"/>
                  <w:divBdr>
                    <w:top w:val="dotted" w:sz="6" w:space="0" w:color="FEFEFE"/>
                    <w:left w:val="dotted" w:sz="6" w:space="11" w:color="FEFEFE"/>
                    <w:bottom w:val="dotted" w:sz="6" w:space="0" w:color="FEFEFE"/>
                    <w:right w:val="dotted" w:sz="6" w:space="0" w:color="FEFEFE"/>
                  </w:divBdr>
                </w:div>
                <w:div w:id="1718552479">
                  <w:marLeft w:val="225"/>
                  <w:marRight w:val="0"/>
                  <w:marTop w:val="0"/>
                  <w:marBottom w:val="0"/>
                  <w:divBdr>
                    <w:top w:val="dotted" w:sz="6" w:space="0" w:color="FEFEFE"/>
                    <w:left w:val="dotted" w:sz="6" w:space="11" w:color="FEFEFE"/>
                    <w:bottom w:val="dotted" w:sz="6" w:space="0" w:color="FEFEFE"/>
                    <w:right w:val="dotted" w:sz="6" w:space="0" w:color="FEFEFE"/>
                  </w:divBdr>
                </w:div>
                <w:div w:id="1901668430">
                  <w:marLeft w:val="225"/>
                  <w:marRight w:val="0"/>
                  <w:marTop w:val="0"/>
                  <w:marBottom w:val="0"/>
                  <w:divBdr>
                    <w:top w:val="dotted" w:sz="6" w:space="0" w:color="FEFEFE"/>
                    <w:left w:val="dotted" w:sz="6" w:space="11" w:color="FEFEFE"/>
                    <w:bottom w:val="dotted" w:sz="6" w:space="0" w:color="FEFEFE"/>
                    <w:right w:val="dotted" w:sz="6" w:space="0" w:color="FEFEFE"/>
                  </w:divBdr>
                </w:div>
                <w:div w:id="1533222052">
                  <w:marLeft w:val="225"/>
                  <w:marRight w:val="0"/>
                  <w:marTop w:val="0"/>
                  <w:marBottom w:val="0"/>
                  <w:divBdr>
                    <w:top w:val="dotted" w:sz="6" w:space="0" w:color="FEFEFE"/>
                    <w:left w:val="dotted" w:sz="6" w:space="11" w:color="FEFEFE"/>
                    <w:bottom w:val="dotted" w:sz="6" w:space="0" w:color="FEFEFE"/>
                    <w:right w:val="dotted" w:sz="6" w:space="0" w:color="FEFEFE"/>
                  </w:divBdr>
                </w:div>
                <w:div w:id="1190068582">
                  <w:marLeft w:val="225"/>
                  <w:marRight w:val="0"/>
                  <w:marTop w:val="0"/>
                  <w:marBottom w:val="0"/>
                  <w:divBdr>
                    <w:top w:val="dotted" w:sz="6" w:space="0" w:color="FEFEFE"/>
                    <w:left w:val="dotted" w:sz="6" w:space="11" w:color="FEFEFE"/>
                    <w:bottom w:val="dotted" w:sz="6" w:space="0" w:color="FEFEFE"/>
                    <w:right w:val="dotted" w:sz="6" w:space="0" w:color="FEFEFE"/>
                  </w:divBdr>
                </w:div>
                <w:div w:id="482895391">
                  <w:marLeft w:val="225"/>
                  <w:marRight w:val="0"/>
                  <w:marTop w:val="0"/>
                  <w:marBottom w:val="0"/>
                  <w:divBdr>
                    <w:top w:val="dotted" w:sz="6" w:space="0" w:color="FEFEFE"/>
                    <w:left w:val="dotted" w:sz="6" w:space="11" w:color="FEFEFE"/>
                    <w:bottom w:val="dotted" w:sz="6" w:space="0" w:color="FEFEFE"/>
                    <w:right w:val="dotted" w:sz="6" w:space="0" w:color="FEFEFE"/>
                  </w:divBdr>
                </w:div>
                <w:div w:id="158087183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7088648">
              <w:marLeft w:val="72"/>
              <w:marRight w:val="72"/>
              <w:marTop w:val="72"/>
              <w:marBottom w:val="72"/>
              <w:divBdr>
                <w:top w:val="dotted" w:sz="6" w:space="0" w:color="FEFEFE"/>
                <w:left w:val="dotted" w:sz="6" w:space="0" w:color="FEFEFE"/>
                <w:bottom w:val="dotted" w:sz="6" w:space="0" w:color="FEFEFE"/>
                <w:right w:val="dotted" w:sz="6" w:space="0" w:color="FEFEFE"/>
              </w:divBdr>
              <w:divsChild>
                <w:div w:id="511336756">
                  <w:marLeft w:val="225"/>
                  <w:marRight w:val="0"/>
                  <w:marTop w:val="0"/>
                  <w:marBottom w:val="0"/>
                  <w:divBdr>
                    <w:top w:val="dotted" w:sz="6" w:space="0" w:color="FEFEFE"/>
                    <w:left w:val="dotted" w:sz="6" w:space="11" w:color="FEFEFE"/>
                    <w:bottom w:val="dotted" w:sz="6" w:space="0" w:color="FEFEFE"/>
                    <w:right w:val="dotted" w:sz="6" w:space="0" w:color="FEFEFE"/>
                  </w:divBdr>
                  <w:divsChild>
                    <w:div w:id="573512530">
                      <w:marLeft w:val="225"/>
                      <w:marRight w:val="0"/>
                      <w:marTop w:val="0"/>
                      <w:marBottom w:val="0"/>
                      <w:divBdr>
                        <w:top w:val="dotted" w:sz="6" w:space="0" w:color="FEFEFE"/>
                        <w:left w:val="dotted" w:sz="6" w:space="11" w:color="FEFEFE"/>
                        <w:bottom w:val="dotted" w:sz="6" w:space="0" w:color="FEFEFE"/>
                        <w:right w:val="dotted" w:sz="6" w:space="0" w:color="FEFEFE"/>
                      </w:divBdr>
                    </w:div>
                    <w:div w:id="70394170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71798417">
                  <w:marLeft w:val="225"/>
                  <w:marRight w:val="0"/>
                  <w:marTop w:val="0"/>
                  <w:marBottom w:val="0"/>
                  <w:divBdr>
                    <w:top w:val="dotted" w:sz="6" w:space="0" w:color="FEFEFE"/>
                    <w:left w:val="dotted" w:sz="6" w:space="11" w:color="FEFEFE"/>
                    <w:bottom w:val="dotted" w:sz="6" w:space="0" w:color="FEFEFE"/>
                    <w:right w:val="dotted" w:sz="6" w:space="0" w:color="FEFEFE"/>
                  </w:divBdr>
                </w:div>
                <w:div w:id="537863870">
                  <w:marLeft w:val="225"/>
                  <w:marRight w:val="0"/>
                  <w:marTop w:val="0"/>
                  <w:marBottom w:val="0"/>
                  <w:divBdr>
                    <w:top w:val="dotted" w:sz="6" w:space="0" w:color="FEFEFE"/>
                    <w:left w:val="dotted" w:sz="6" w:space="11" w:color="FEFEFE"/>
                    <w:bottom w:val="dotted" w:sz="6" w:space="0" w:color="FEFEFE"/>
                    <w:right w:val="dotted" w:sz="6" w:space="0" w:color="FEFEFE"/>
                  </w:divBdr>
                  <w:divsChild>
                    <w:div w:id="1592854742">
                      <w:marLeft w:val="225"/>
                      <w:marRight w:val="0"/>
                      <w:marTop w:val="0"/>
                      <w:marBottom w:val="0"/>
                      <w:divBdr>
                        <w:top w:val="dotted" w:sz="6" w:space="0" w:color="FEFEFE"/>
                        <w:left w:val="dotted" w:sz="6" w:space="11" w:color="FEFEFE"/>
                        <w:bottom w:val="dotted" w:sz="6" w:space="0" w:color="FEFEFE"/>
                        <w:right w:val="dotted" w:sz="6" w:space="0" w:color="FEFEFE"/>
                      </w:divBdr>
                    </w:div>
                    <w:div w:id="27663946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09783017">
                  <w:marLeft w:val="225"/>
                  <w:marRight w:val="0"/>
                  <w:marTop w:val="0"/>
                  <w:marBottom w:val="0"/>
                  <w:divBdr>
                    <w:top w:val="dotted" w:sz="6" w:space="0" w:color="FEFEFE"/>
                    <w:left w:val="dotted" w:sz="6" w:space="11" w:color="FEFEFE"/>
                    <w:bottom w:val="dotted" w:sz="6" w:space="0" w:color="FEFEFE"/>
                    <w:right w:val="dotted" w:sz="6" w:space="0" w:color="FEFEFE"/>
                  </w:divBdr>
                </w:div>
                <w:div w:id="988246553">
                  <w:marLeft w:val="225"/>
                  <w:marRight w:val="0"/>
                  <w:marTop w:val="0"/>
                  <w:marBottom w:val="0"/>
                  <w:divBdr>
                    <w:top w:val="dotted" w:sz="6" w:space="0" w:color="FEFEFE"/>
                    <w:left w:val="dotted" w:sz="6" w:space="11" w:color="FEFEFE"/>
                    <w:bottom w:val="dotted" w:sz="6" w:space="0" w:color="FEFEFE"/>
                    <w:right w:val="dotted" w:sz="6" w:space="0" w:color="FEFEFE"/>
                  </w:divBdr>
                  <w:divsChild>
                    <w:div w:id="540677641">
                      <w:marLeft w:val="225"/>
                      <w:marRight w:val="0"/>
                      <w:marTop w:val="0"/>
                      <w:marBottom w:val="0"/>
                      <w:divBdr>
                        <w:top w:val="dotted" w:sz="6" w:space="0" w:color="FEFEFE"/>
                        <w:left w:val="dotted" w:sz="6" w:space="11" w:color="FEFEFE"/>
                        <w:bottom w:val="dotted" w:sz="6" w:space="0" w:color="FEFEFE"/>
                        <w:right w:val="dotted" w:sz="6" w:space="0" w:color="FEFEFE"/>
                      </w:divBdr>
                    </w:div>
                    <w:div w:id="183553466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0985748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71515387">
              <w:marLeft w:val="72"/>
              <w:marRight w:val="72"/>
              <w:marTop w:val="72"/>
              <w:marBottom w:val="72"/>
              <w:divBdr>
                <w:top w:val="dotted" w:sz="6" w:space="0" w:color="FEFEFE"/>
                <w:left w:val="dotted" w:sz="6" w:space="0" w:color="FEFEFE"/>
                <w:bottom w:val="dotted" w:sz="6" w:space="0" w:color="FEFEFE"/>
                <w:right w:val="dotted" w:sz="6" w:space="0" w:color="FEFEFE"/>
              </w:divBdr>
              <w:divsChild>
                <w:div w:id="188950937">
                  <w:marLeft w:val="225"/>
                  <w:marRight w:val="0"/>
                  <w:marTop w:val="0"/>
                  <w:marBottom w:val="0"/>
                  <w:divBdr>
                    <w:top w:val="dotted" w:sz="6" w:space="0" w:color="FEFEFE"/>
                    <w:left w:val="dotted" w:sz="6" w:space="11" w:color="FEFEFE"/>
                    <w:bottom w:val="dotted" w:sz="6" w:space="0" w:color="FEFEFE"/>
                    <w:right w:val="dotted" w:sz="6" w:space="0" w:color="FEFEFE"/>
                  </w:divBdr>
                </w:div>
                <w:div w:id="1852600408">
                  <w:marLeft w:val="225"/>
                  <w:marRight w:val="0"/>
                  <w:marTop w:val="0"/>
                  <w:marBottom w:val="0"/>
                  <w:divBdr>
                    <w:top w:val="dotted" w:sz="6" w:space="0" w:color="FEFEFE"/>
                    <w:left w:val="dotted" w:sz="6" w:space="11" w:color="FEFEFE"/>
                    <w:bottom w:val="dotted" w:sz="6" w:space="0" w:color="FEFEFE"/>
                    <w:right w:val="dotted" w:sz="6" w:space="0" w:color="FEFEFE"/>
                  </w:divBdr>
                  <w:divsChild>
                    <w:div w:id="2045053410">
                      <w:marLeft w:val="225"/>
                      <w:marRight w:val="0"/>
                      <w:marTop w:val="0"/>
                      <w:marBottom w:val="0"/>
                      <w:divBdr>
                        <w:top w:val="dotted" w:sz="6" w:space="0" w:color="FEFEFE"/>
                        <w:left w:val="dotted" w:sz="6" w:space="11" w:color="FEFEFE"/>
                        <w:bottom w:val="dotted" w:sz="6" w:space="0" w:color="FEFEFE"/>
                        <w:right w:val="dotted" w:sz="6" w:space="0" w:color="FEFEFE"/>
                      </w:divBdr>
                    </w:div>
                    <w:div w:id="566577446">
                      <w:marLeft w:val="225"/>
                      <w:marRight w:val="0"/>
                      <w:marTop w:val="0"/>
                      <w:marBottom w:val="0"/>
                      <w:divBdr>
                        <w:top w:val="dotted" w:sz="6" w:space="0" w:color="FEFEFE"/>
                        <w:left w:val="dotted" w:sz="6" w:space="11" w:color="FEFEFE"/>
                        <w:bottom w:val="dotted" w:sz="6" w:space="0" w:color="FEFEFE"/>
                        <w:right w:val="dotted" w:sz="6" w:space="0" w:color="FEFEFE"/>
                      </w:divBdr>
                    </w:div>
                    <w:div w:id="1203594953">
                      <w:marLeft w:val="225"/>
                      <w:marRight w:val="0"/>
                      <w:marTop w:val="0"/>
                      <w:marBottom w:val="0"/>
                      <w:divBdr>
                        <w:top w:val="dotted" w:sz="6" w:space="0" w:color="FEFEFE"/>
                        <w:left w:val="dotted" w:sz="6" w:space="11" w:color="FEFEFE"/>
                        <w:bottom w:val="dotted" w:sz="6" w:space="0" w:color="FEFEFE"/>
                        <w:right w:val="dotted" w:sz="6" w:space="0" w:color="FEFEFE"/>
                      </w:divBdr>
                    </w:div>
                    <w:div w:id="1606687798">
                      <w:marLeft w:val="225"/>
                      <w:marRight w:val="0"/>
                      <w:marTop w:val="0"/>
                      <w:marBottom w:val="0"/>
                      <w:divBdr>
                        <w:top w:val="dotted" w:sz="6" w:space="0" w:color="FEFEFE"/>
                        <w:left w:val="dotted" w:sz="6" w:space="11" w:color="FEFEFE"/>
                        <w:bottom w:val="dotted" w:sz="6" w:space="0" w:color="FEFEFE"/>
                        <w:right w:val="dotted" w:sz="6" w:space="0" w:color="FEFEFE"/>
                      </w:divBdr>
                    </w:div>
                    <w:div w:id="148042170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5489837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25371420">
              <w:marLeft w:val="72"/>
              <w:marRight w:val="72"/>
              <w:marTop w:val="72"/>
              <w:marBottom w:val="72"/>
              <w:divBdr>
                <w:top w:val="dotted" w:sz="6" w:space="0" w:color="FEFEFE"/>
                <w:left w:val="dotted" w:sz="6" w:space="0" w:color="FEFEFE"/>
                <w:bottom w:val="dotted" w:sz="6" w:space="0" w:color="FEFEFE"/>
                <w:right w:val="dotted" w:sz="6" w:space="0" w:color="FEFEFE"/>
              </w:divBdr>
            </w:div>
            <w:div w:id="729887756">
              <w:marLeft w:val="72"/>
              <w:marRight w:val="72"/>
              <w:marTop w:val="72"/>
              <w:marBottom w:val="72"/>
              <w:divBdr>
                <w:top w:val="dotted" w:sz="6" w:space="0" w:color="FEFEFE"/>
                <w:left w:val="dotted" w:sz="6" w:space="0" w:color="FEFEFE"/>
                <w:bottom w:val="dotted" w:sz="6" w:space="0" w:color="FEFEFE"/>
                <w:right w:val="dotted" w:sz="6" w:space="0" w:color="FEFEFE"/>
              </w:divBdr>
              <w:divsChild>
                <w:div w:id="603462760">
                  <w:marLeft w:val="225"/>
                  <w:marRight w:val="0"/>
                  <w:marTop w:val="0"/>
                  <w:marBottom w:val="0"/>
                  <w:divBdr>
                    <w:top w:val="dotted" w:sz="6" w:space="0" w:color="FEFEFE"/>
                    <w:left w:val="dotted" w:sz="6" w:space="11" w:color="FEFEFE"/>
                    <w:bottom w:val="dotted" w:sz="6" w:space="0" w:color="FEFEFE"/>
                    <w:right w:val="dotted" w:sz="6" w:space="0" w:color="FEFEFE"/>
                  </w:divBdr>
                </w:div>
                <w:div w:id="164037589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219749802">
          <w:marLeft w:val="72"/>
          <w:marRight w:val="72"/>
          <w:marTop w:val="72"/>
          <w:marBottom w:val="72"/>
          <w:divBdr>
            <w:top w:val="dotted" w:sz="6" w:space="0" w:color="FEFEFE"/>
            <w:left w:val="dotted" w:sz="6" w:space="0" w:color="FEFEFE"/>
            <w:bottom w:val="dotted" w:sz="6" w:space="0" w:color="FEFEFE"/>
            <w:right w:val="dotted" w:sz="6" w:space="0" w:color="FEFEFE"/>
          </w:divBdr>
          <w:divsChild>
            <w:div w:id="640622576">
              <w:marLeft w:val="72"/>
              <w:marRight w:val="72"/>
              <w:marTop w:val="72"/>
              <w:marBottom w:val="72"/>
              <w:divBdr>
                <w:top w:val="dotted" w:sz="6" w:space="0" w:color="FEFEFE"/>
                <w:left w:val="dotted" w:sz="6" w:space="0" w:color="FEFEFE"/>
                <w:bottom w:val="dotted" w:sz="6" w:space="0" w:color="FEFEFE"/>
                <w:right w:val="dotted" w:sz="6" w:space="0" w:color="FEFEFE"/>
              </w:divBdr>
              <w:divsChild>
                <w:div w:id="166334248">
                  <w:marLeft w:val="72"/>
                  <w:marRight w:val="72"/>
                  <w:marTop w:val="72"/>
                  <w:marBottom w:val="72"/>
                  <w:divBdr>
                    <w:top w:val="dotted" w:sz="6" w:space="0" w:color="FEFEFE"/>
                    <w:left w:val="dotted" w:sz="6" w:space="0" w:color="FEFEFE"/>
                    <w:bottom w:val="dotted" w:sz="6" w:space="0" w:color="FEFEFE"/>
                    <w:right w:val="dotted" w:sz="6" w:space="0" w:color="FEFEFE"/>
                  </w:divBdr>
                  <w:divsChild>
                    <w:div w:id="217716414">
                      <w:marLeft w:val="225"/>
                      <w:marRight w:val="0"/>
                      <w:marTop w:val="0"/>
                      <w:marBottom w:val="0"/>
                      <w:divBdr>
                        <w:top w:val="dotted" w:sz="6" w:space="0" w:color="FEFEFE"/>
                        <w:left w:val="dotted" w:sz="6" w:space="11" w:color="FEFEFE"/>
                        <w:bottom w:val="dotted" w:sz="6" w:space="0" w:color="FEFEFE"/>
                        <w:right w:val="dotted" w:sz="6" w:space="0" w:color="FEFEFE"/>
                      </w:divBdr>
                    </w:div>
                    <w:div w:id="409696319">
                      <w:marLeft w:val="225"/>
                      <w:marRight w:val="0"/>
                      <w:marTop w:val="0"/>
                      <w:marBottom w:val="0"/>
                      <w:divBdr>
                        <w:top w:val="dotted" w:sz="6" w:space="0" w:color="FEFEFE"/>
                        <w:left w:val="dotted" w:sz="6" w:space="11" w:color="FEFEFE"/>
                        <w:bottom w:val="dotted" w:sz="6" w:space="0" w:color="FEFEFE"/>
                        <w:right w:val="dotted" w:sz="6" w:space="0" w:color="FEFEFE"/>
                      </w:divBdr>
                    </w:div>
                    <w:div w:id="890653322">
                      <w:marLeft w:val="225"/>
                      <w:marRight w:val="0"/>
                      <w:marTop w:val="0"/>
                      <w:marBottom w:val="0"/>
                      <w:divBdr>
                        <w:top w:val="dotted" w:sz="6" w:space="0" w:color="FEFEFE"/>
                        <w:left w:val="dotted" w:sz="6" w:space="11" w:color="FEFEFE"/>
                        <w:bottom w:val="dotted" w:sz="6" w:space="0" w:color="FEFEFE"/>
                        <w:right w:val="dotted" w:sz="6" w:space="0" w:color="FEFEFE"/>
                      </w:divBdr>
                    </w:div>
                    <w:div w:id="60635075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07274582">
                  <w:marLeft w:val="72"/>
                  <w:marRight w:val="72"/>
                  <w:marTop w:val="72"/>
                  <w:marBottom w:val="72"/>
                  <w:divBdr>
                    <w:top w:val="dotted" w:sz="6" w:space="0" w:color="FEFEFE"/>
                    <w:left w:val="dotted" w:sz="6" w:space="0" w:color="FEFEFE"/>
                    <w:bottom w:val="dotted" w:sz="6" w:space="0" w:color="FEFEFE"/>
                    <w:right w:val="dotted" w:sz="6" w:space="0" w:color="FEFEFE"/>
                  </w:divBdr>
                  <w:divsChild>
                    <w:div w:id="1088503810">
                      <w:marLeft w:val="225"/>
                      <w:marRight w:val="0"/>
                      <w:marTop w:val="0"/>
                      <w:marBottom w:val="0"/>
                      <w:divBdr>
                        <w:top w:val="dotted" w:sz="6" w:space="0" w:color="FEFEFE"/>
                        <w:left w:val="dotted" w:sz="6" w:space="11" w:color="FEFEFE"/>
                        <w:bottom w:val="dotted" w:sz="6" w:space="0" w:color="FEFEFE"/>
                        <w:right w:val="dotted" w:sz="6" w:space="0" w:color="FEFEFE"/>
                      </w:divBdr>
                      <w:divsChild>
                        <w:div w:id="163785214">
                          <w:marLeft w:val="225"/>
                          <w:marRight w:val="0"/>
                          <w:marTop w:val="0"/>
                          <w:marBottom w:val="0"/>
                          <w:divBdr>
                            <w:top w:val="dotted" w:sz="6" w:space="0" w:color="FEFEFE"/>
                            <w:left w:val="dotted" w:sz="6" w:space="11" w:color="FEFEFE"/>
                            <w:bottom w:val="dotted" w:sz="6" w:space="0" w:color="FEFEFE"/>
                            <w:right w:val="dotted" w:sz="6" w:space="0" w:color="FEFEFE"/>
                          </w:divBdr>
                        </w:div>
                        <w:div w:id="362092691">
                          <w:marLeft w:val="225"/>
                          <w:marRight w:val="0"/>
                          <w:marTop w:val="0"/>
                          <w:marBottom w:val="0"/>
                          <w:divBdr>
                            <w:top w:val="dotted" w:sz="6" w:space="0" w:color="FEFEFE"/>
                            <w:left w:val="dotted" w:sz="6" w:space="11" w:color="FEFEFE"/>
                            <w:bottom w:val="dotted" w:sz="6" w:space="0" w:color="FEFEFE"/>
                            <w:right w:val="dotted" w:sz="6" w:space="0" w:color="FEFEFE"/>
                          </w:divBdr>
                        </w:div>
                        <w:div w:id="1466317812">
                          <w:marLeft w:val="225"/>
                          <w:marRight w:val="0"/>
                          <w:marTop w:val="0"/>
                          <w:marBottom w:val="0"/>
                          <w:divBdr>
                            <w:top w:val="dotted" w:sz="6" w:space="0" w:color="FEFEFE"/>
                            <w:left w:val="dotted" w:sz="6" w:space="11" w:color="FEFEFE"/>
                            <w:bottom w:val="dotted" w:sz="6" w:space="0" w:color="FEFEFE"/>
                            <w:right w:val="dotted" w:sz="6" w:space="0" w:color="FEFEFE"/>
                          </w:divBdr>
                        </w:div>
                        <w:div w:id="594871875">
                          <w:marLeft w:val="225"/>
                          <w:marRight w:val="0"/>
                          <w:marTop w:val="0"/>
                          <w:marBottom w:val="0"/>
                          <w:divBdr>
                            <w:top w:val="dotted" w:sz="6" w:space="0" w:color="FEFEFE"/>
                            <w:left w:val="dotted" w:sz="6" w:space="11" w:color="FEFEFE"/>
                            <w:bottom w:val="dotted" w:sz="6" w:space="0" w:color="FEFEFE"/>
                            <w:right w:val="dotted" w:sz="6" w:space="0" w:color="FEFEFE"/>
                          </w:divBdr>
                        </w:div>
                        <w:div w:id="1326935121">
                          <w:marLeft w:val="225"/>
                          <w:marRight w:val="0"/>
                          <w:marTop w:val="0"/>
                          <w:marBottom w:val="0"/>
                          <w:divBdr>
                            <w:top w:val="dotted" w:sz="6" w:space="0" w:color="FEFEFE"/>
                            <w:left w:val="dotted" w:sz="6" w:space="11" w:color="FEFEFE"/>
                            <w:bottom w:val="dotted" w:sz="6" w:space="0" w:color="FEFEFE"/>
                            <w:right w:val="dotted" w:sz="6" w:space="0" w:color="FEFEFE"/>
                          </w:divBdr>
                        </w:div>
                        <w:div w:id="210823493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2739519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82262857">
                  <w:marLeft w:val="72"/>
                  <w:marRight w:val="72"/>
                  <w:marTop w:val="72"/>
                  <w:marBottom w:val="72"/>
                  <w:divBdr>
                    <w:top w:val="dotted" w:sz="6" w:space="0" w:color="FEFEFE"/>
                    <w:left w:val="dotted" w:sz="6" w:space="0" w:color="FEFEFE"/>
                    <w:bottom w:val="dotted" w:sz="6" w:space="0" w:color="FEFEFE"/>
                    <w:right w:val="dotted" w:sz="6" w:space="0" w:color="FEFEFE"/>
                  </w:divBdr>
                </w:div>
                <w:div w:id="979575746">
                  <w:marLeft w:val="72"/>
                  <w:marRight w:val="72"/>
                  <w:marTop w:val="72"/>
                  <w:marBottom w:val="72"/>
                  <w:divBdr>
                    <w:top w:val="dotted" w:sz="6" w:space="0" w:color="FEFEFE"/>
                    <w:left w:val="dotted" w:sz="6" w:space="0" w:color="FEFEFE"/>
                    <w:bottom w:val="dotted" w:sz="6" w:space="0" w:color="FEFEFE"/>
                    <w:right w:val="dotted" w:sz="6" w:space="0" w:color="FEFEFE"/>
                  </w:divBdr>
                  <w:divsChild>
                    <w:div w:id="241454469">
                      <w:marLeft w:val="225"/>
                      <w:marRight w:val="0"/>
                      <w:marTop w:val="0"/>
                      <w:marBottom w:val="0"/>
                      <w:divBdr>
                        <w:top w:val="dotted" w:sz="6" w:space="0" w:color="FEFEFE"/>
                        <w:left w:val="dotted" w:sz="6" w:space="11" w:color="FEFEFE"/>
                        <w:bottom w:val="dotted" w:sz="6" w:space="0" w:color="FEFEFE"/>
                        <w:right w:val="dotted" w:sz="6" w:space="0" w:color="FEFEFE"/>
                      </w:divBdr>
                    </w:div>
                    <w:div w:id="90585447">
                      <w:marLeft w:val="225"/>
                      <w:marRight w:val="0"/>
                      <w:marTop w:val="0"/>
                      <w:marBottom w:val="0"/>
                      <w:divBdr>
                        <w:top w:val="dotted" w:sz="6" w:space="0" w:color="FEFEFE"/>
                        <w:left w:val="dotted" w:sz="6" w:space="11" w:color="FEFEFE"/>
                        <w:bottom w:val="dotted" w:sz="6" w:space="0" w:color="FEFEFE"/>
                        <w:right w:val="dotted" w:sz="6" w:space="0" w:color="FEFEFE"/>
                      </w:divBdr>
                    </w:div>
                    <w:div w:id="1803768414">
                      <w:marLeft w:val="225"/>
                      <w:marRight w:val="0"/>
                      <w:marTop w:val="0"/>
                      <w:marBottom w:val="0"/>
                      <w:divBdr>
                        <w:top w:val="dotted" w:sz="6" w:space="0" w:color="FEFEFE"/>
                        <w:left w:val="dotted" w:sz="6" w:space="11" w:color="FEFEFE"/>
                        <w:bottom w:val="dotted" w:sz="6" w:space="0" w:color="FEFEFE"/>
                        <w:right w:val="dotted" w:sz="6" w:space="0" w:color="FEFEFE"/>
                      </w:divBdr>
                      <w:divsChild>
                        <w:div w:id="1256017992">
                          <w:marLeft w:val="225"/>
                          <w:marRight w:val="0"/>
                          <w:marTop w:val="0"/>
                          <w:marBottom w:val="0"/>
                          <w:divBdr>
                            <w:top w:val="dotted" w:sz="6" w:space="0" w:color="FEFEFE"/>
                            <w:left w:val="dotted" w:sz="6" w:space="11" w:color="FEFEFE"/>
                            <w:bottom w:val="dotted" w:sz="6" w:space="0" w:color="FEFEFE"/>
                            <w:right w:val="dotted" w:sz="6" w:space="0" w:color="FEFEFE"/>
                          </w:divBdr>
                        </w:div>
                        <w:div w:id="142310032">
                          <w:marLeft w:val="225"/>
                          <w:marRight w:val="0"/>
                          <w:marTop w:val="0"/>
                          <w:marBottom w:val="0"/>
                          <w:divBdr>
                            <w:top w:val="dotted" w:sz="6" w:space="0" w:color="FEFEFE"/>
                            <w:left w:val="dotted" w:sz="6" w:space="11" w:color="FEFEFE"/>
                            <w:bottom w:val="dotted" w:sz="6" w:space="0" w:color="FEFEFE"/>
                            <w:right w:val="dotted" w:sz="6" w:space="0" w:color="FEFEFE"/>
                          </w:divBdr>
                        </w:div>
                        <w:div w:id="605115699">
                          <w:marLeft w:val="225"/>
                          <w:marRight w:val="0"/>
                          <w:marTop w:val="0"/>
                          <w:marBottom w:val="0"/>
                          <w:divBdr>
                            <w:top w:val="dotted" w:sz="6" w:space="0" w:color="FEFEFE"/>
                            <w:left w:val="dotted" w:sz="6" w:space="11" w:color="FEFEFE"/>
                            <w:bottom w:val="dotted" w:sz="6" w:space="0" w:color="FEFEFE"/>
                            <w:right w:val="dotted" w:sz="6" w:space="0" w:color="FEFEFE"/>
                          </w:divBdr>
                        </w:div>
                        <w:div w:id="676662000">
                          <w:marLeft w:val="225"/>
                          <w:marRight w:val="0"/>
                          <w:marTop w:val="0"/>
                          <w:marBottom w:val="0"/>
                          <w:divBdr>
                            <w:top w:val="dotted" w:sz="6" w:space="0" w:color="FEFEFE"/>
                            <w:left w:val="dotted" w:sz="6" w:space="11" w:color="FEFEFE"/>
                            <w:bottom w:val="dotted" w:sz="6" w:space="0" w:color="FEFEFE"/>
                            <w:right w:val="dotted" w:sz="6" w:space="0" w:color="FEFEFE"/>
                          </w:divBdr>
                        </w:div>
                        <w:div w:id="36301968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40817236">
                      <w:marLeft w:val="225"/>
                      <w:marRight w:val="0"/>
                      <w:marTop w:val="0"/>
                      <w:marBottom w:val="0"/>
                      <w:divBdr>
                        <w:top w:val="dotted" w:sz="6" w:space="0" w:color="FEFEFE"/>
                        <w:left w:val="dotted" w:sz="6" w:space="11" w:color="FEFEFE"/>
                        <w:bottom w:val="dotted" w:sz="6" w:space="0" w:color="FEFEFE"/>
                        <w:right w:val="dotted" w:sz="6" w:space="0" w:color="FEFEFE"/>
                      </w:divBdr>
                    </w:div>
                    <w:div w:id="108842236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27971099">
                  <w:marLeft w:val="72"/>
                  <w:marRight w:val="72"/>
                  <w:marTop w:val="72"/>
                  <w:marBottom w:val="72"/>
                  <w:divBdr>
                    <w:top w:val="dotted" w:sz="6" w:space="0" w:color="FEFEFE"/>
                    <w:left w:val="dotted" w:sz="6" w:space="0" w:color="FEFEFE"/>
                    <w:bottom w:val="dotted" w:sz="6" w:space="0" w:color="FEFEFE"/>
                    <w:right w:val="dotted" w:sz="6" w:space="0" w:color="FEFEFE"/>
                  </w:divBdr>
                  <w:divsChild>
                    <w:div w:id="1801722835">
                      <w:marLeft w:val="225"/>
                      <w:marRight w:val="0"/>
                      <w:marTop w:val="0"/>
                      <w:marBottom w:val="0"/>
                      <w:divBdr>
                        <w:top w:val="dotted" w:sz="6" w:space="0" w:color="FEFEFE"/>
                        <w:left w:val="dotted" w:sz="6" w:space="11" w:color="FEFEFE"/>
                        <w:bottom w:val="dotted" w:sz="6" w:space="0" w:color="FEFEFE"/>
                        <w:right w:val="dotted" w:sz="6" w:space="0" w:color="FEFEFE"/>
                      </w:divBdr>
                    </w:div>
                    <w:div w:id="132724570">
                      <w:marLeft w:val="225"/>
                      <w:marRight w:val="0"/>
                      <w:marTop w:val="0"/>
                      <w:marBottom w:val="0"/>
                      <w:divBdr>
                        <w:top w:val="dotted" w:sz="6" w:space="0" w:color="FEFEFE"/>
                        <w:left w:val="dotted" w:sz="6" w:space="11" w:color="FEFEFE"/>
                        <w:bottom w:val="dotted" w:sz="6" w:space="0" w:color="FEFEFE"/>
                        <w:right w:val="dotted" w:sz="6" w:space="0" w:color="FEFEFE"/>
                      </w:divBdr>
                    </w:div>
                    <w:div w:id="2140612554">
                      <w:marLeft w:val="225"/>
                      <w:marRight w:val="0"/>
                      <w:marTop w:val="0"/>
                      <w:marBottom w:val="0"/>
                      <w:divBdr>
                        <w:top w:val="dotted" w:sz="6" w:space="0" w:color="FEFEFE"/>
                        <w:left w:val="dotted" w:sz="6" w:space="11" w:color="FEFEFE"/>
                        <w:bottom w:val="dotted" w:sz="6" w:space="0" w:color="FEFEFE"/>
                        <w:right w:val="dotted" w:sz="6" w:space="0" w:color="FEFEFE"/>
                      </w:divBdr>
                    </w:div>
                    <w:div w:id="209138618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49652421">
                  <w:marLeft w:val="72"/>
                  <w:marRight w:val="72"/>
                  <w:marTop w:val="72"/>
                  <w:marBottom w:val="72"/>
                  <w:divBdr>
                    <w:top w:val="dotted" w:sz="6" w:space="0" w:color="FEFEFE"/>
                    <w:left w:val="dotted" w:sz="6" w:space="0" w:color="FEFEFE"/>
                    <w:bottom w:val="dotted" w:sz="6" w:space="0" w:color="FEFEFE"/>
                    <w:right w:val="dotted" w:sz="6" w:space="0" w:color="FEFEFE"/>
                  </w:divBdr>
                  <w:divsChild>
                    <w:div w:id="468669151">
                      <w:marLeft w:val="225"/>
                      <w:marRight w:val="0"/>
                      <w:marTop w:val="0"/>
                      <w:marBottom w:val="0"/>
                      <w:divBdr>
                        <w:top w:val="dotted" w:sz="6" w:space="0" w:color="FEFEFE"/>
                        <w:left w:val="dotted" w:sz="6" w:space="11" w:color="FEFEFE"/>
                        <w:bottom w:val="dotted" w:sz="6" w:space="0" w:color="FEFEFE"/>
                        <w:right w:val="dotted" w:sz="6" w:space="0" w:color="FEFEFE"/>
                      </w:divBdr>
                    </w:div>
                    <w:div w:id="1658264651">
                      <w:marLeft w:val="225"/>
                      <w:marRight w:val="0"/>
                      <w:marTop w:val="0"/>
                      <w:marBottom w:val="0"/>
                      <w:divBdr>
                        <w:top w:val="dotted" w:sz="6" w:space="0" w:color="FEFEFE"/>
                        <w:left w:val="dotted" w:sz="6" w:space="11" w:color="FEFEFE"/>
                        <w:bottom w:val="dotted" w:sz="6" w:space="0" w:color="FEFEFE"/>
                        <w:right w:val="dotted" w:sz="6" w:space="0" w:color="FEFEFE"/>
                      </w:divBdr>
                    </w:div>
                    <w:div w:id="190264264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173912763">
              <w:marLeft w:val="72"/>
              <w:marRight w:val="72"/>
              <w:marTop w:val="72"/>
              <w:marBottom w:val="72"/>
              <w:divBdr>
                <w:top w:val="dotted" w:sz="6" w:space="0" w:color="FEFEFE"/>
                <w:left w:val="dotted" w:sz="6" w:space="0" w:color="FEFEFE"/>
                <w:bottom w:val="dotted" w:sz="6" w:space="0" w:color="FEFEFE"/>
                <w:right w:val="dotted" w:sz="6" w:space="0" w:color="FEFEFE"/>
              </w:divBdr>
              <w:divsChild>
                <w:div w:id="1661107341">
                  <w:marLeft w:val="72"/>
                  <w:marRight w:val="72"/>
                  <w:marTop w:val="72"/>
                  <w:marBottom w:val="72"/>
                  <w:divBdr>
                    <w:top w:val="dotted" w:sz="6" w:space="0" w:color="FEFEFE"/>
                    <w:left w:val="dotted" w:sz="6" w:space="0" w:color="FEFEFE"/>
                    <w:bottom w:val="dotted" w:sz="6" w:space="0" w:color="FEFEFE"/>
                    <w:right w:val="dotted" w:sz="6" w:space="0" w:color="FEFEFE"/>
                  </w:divBdr>
                  <w:divsChild>
                    <w:div w:id="1109011896">
                      <w:marLeft w:val="225"/>
                      <w:marRight w:val="0"/>
                      <w:marTop w:val="0"/>
                      <w:marBottom w:val="0"/>
                      <w:divBdr>
                        <w:top w:val="dotted" w:sz="6" w:space="0" w:color="FEFEFE"/>
                        <w:left w:val="dotted" w:sz="6" w:space="11" w:color="FEFEFE"/>
                        <w:bottom w:val="dotted" w:sz="6" w:space="0" w:color="FEFEFE"/>
                        <w:right w:val="dotted" w:sz="6" w:space="0" w:color="FEFEFE"/>
                      </w:divBdr>
                    </w:div>
                    <w:div w:id="2076081436">
                      <w:marLeft w:val="225"/>
                      <w:marRight w:val="0"/>
                      <w:marTop w:val="0"/>
                      <w:marBottom w:val="0"/>
                      <w:divBdr>
                        <w:top w:val="dotted" w:sz="6" w:space="0" w:color="FEFEFE"/>
                        <w:left w:val="dotted" w:sz="6" w:space="11" w:color="FEFEFE"/>
                        <w:bottom w:val="dotted" w:sz="6" w:space="0" w:color="FEFEFE"/>
                        <w:right w:val="dotted" w:sz="6" w:space="0" w:color="FEFEFE"/>
                      </w:divBdr>
                    </w:div>
                    <w:div w:id="1050230413">
                      <w:marLeft w:val="225"/>
                      <w:marRight w:val="0"/>
                      <w:marTop w:val="0"/>
                      <w:marBottom w:val="0"/>
                      <w:divBdr>
                        <w:top w:val="dotted" w:sz="6" w:space="0" w:color="FEFEFE"/>
                        <w:left w:val="dotted" w:sz="6" w:space="11" w:color="FEFEFE"/>
                        <w:bottom w:val="dotted" w:sz="6" w:space="0" w:color="FEFEFE"/>
                        <w:right w:val="dotted" w:sz="6" w:space="0" w:color="FEFEFE"/>
                      </w:divBdr>
                    </w:div>
                    <w:div w:id="1062489242">
                      <w:marLeft w:val="225"/>
                      <w:marRight w:val="0"/>
                      <w:marTop w:val="0"/>
                      <w:marBottom w:val="0"/>
                      <w:divBdr>
                        <w:top w:val="dotted" w:sz="6" w:space="0" w:color="FEFEFE"/>
                        <w:left w:val="dotted" w:sz="6" w:space="11" w:color="FEFEFE"/>
                        <w:bottom w:val="dotted" w:sz="6" w:space="0" w:color="FEFEFE"/>
                        <w:right w:val="dotted" w:sz="6" w:space="0" w:color="FEFEFE"/>
                      </w:divBdr>
                    </w:div>
                    <w:div w:id="101187970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15461217">
                  <w:marLeft w:val="72"/>
                  <w:marRight w:val="72"/>
                  <w:marTop w:val="72"/>
                  <w:marBottom w:val="72"/>
                  <w:divBdr>
                    <w:top w:val="dotted" w:sz="6" w:space="0" w:color="FEFEFE"/>
                    <w:left w:val="dotted" w:sz="6" w:space="0" w:color="FEFEFE"/>
                    <w:bottom w:val="dotted" w:sz="6" w:space="0" w:color="FEFEFE"/>
                    <w:right w:val="dotted" w:sz="6" w:space="0" w:color="FEFEFE"/>
                  </w:divBdr>
                  <w:divsChild>
                    <w:div w:id="1421369979">
                      <w:marLeft w:val="225"/>
                      <w:marRight w:val="0"/>
                      <w:marTop w:val="0"/>
                      <w:marBottom w:val="0"/>
                      <w:divBdr>
                        <w:top w:val="dotted" w:sz="6" w:space="0" w:color="FEFEFE"/>
                        <w:left w:val="dotted" w:sz="6" w:space="11" w:color="FEFEFE"/>
                        <w:bottom w:val="dotted" w:sz="6" w:space="0" w:color="FEFEFE"/>
                        <w:right w:val="dotted" w:sz="6" w:space="0" w:color="FEFEFE"/>
                      </w:divBdr>
                    </w:div>
                    <w:div w:id="458495513">
                      <w:marLeft w:val="225"/>
                      <w:marRight w:val="0"/>
                      <w:marTop w:val="0"/>
                      <w:marBottom w:val="0"/>
                      <w:divBdr>
                        <w:top w:val="dotted" w:sz="6" w:space="0" w:color="FEFEFE"/>
                        <w:left w:val="dotted" w:sz="6" w:space="11" w:color="FEFEFE"/>
                        <w:bottom w:val="dotted" w:sz="6" w:space="0" w:color="FEFEFE"/>
                        <w:right w:val="dotted" w:sz="6" w:space="0" w:color="FEFEFE"/>
                      </w:divBdr>
                    </w:div>
                    <w:div w:id="1550068011">
                      <w:marLeft w:val="225"/>
                      <w:marRight w:val="0"/>
                      <w:marTop w:val="0"/>
                      <w:marBottom w:val="0"/>
                      <w:divBdr>
                        <w:top w:val="dotted" w:sz="6" w:space="0" w:color="FEFEFE"/>
                        <w:left w:val="dotted" w:sz="6" w:space="11" w:color="FEFEFE"/>
                        <w:bottom w:val="dotted" w:sz="6" w:space="0" w:color="FEFEFE"/>
                        <w:right w:val="dotted" w:sz="6" w:space="0" w:color="FEFEFE"/>
                      </w:divBdr>
                    </w:div>
                    <w:div w:id="155492641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395081697">
              <w:marLeft w:val="72"/>
              <w:marRight w:val="72"/>
              <w:marTop w:val="72"/>
              <w:marBottom w:val="72"/>
              <w:divBdr>
                <w:top w:val="dotted" w:sz="6" w:space="0" w:color="FEFEFE"/>
                <w:left w:val="dotted" w:sz="6" w:space="0" w:color="FEFEFE"/>
                <w:bottom w:val="dotted" w:sz="6" w:space="0" w:color="FEFEFE"/>
                <w:right w:val="dotted" w:sz="6" w:space="0" w:color="FEFEFE"/>
              </w:divBdr>
              <w:divsChild>
                <w:div w:id="1297951595">
                  <w:marLeft w:val="72"/>
                  <w:marRight w:val="72"/>
                  <w:marTop w:val="72"/>
                  <w:marBottom w:val="72"/>
                  <w:divBdr>
                    <w:top w:val="dotted" w:sz="6" w:space="0" w:color="FEFEFE"/>
                    <w:left w:val="dotted" w:sz="6" w:space="0" w:color="FEFEFE"/>
                    <w:bottom w:val="dotted" w:sz="6" w:space="0" w:color="FEFEFE"/>
                    <w:right w:val="dotted" w:sz="6" w:space="0" w:color="FEFEFE"/>
                  </w:divBdr>
                  <w:divsChild>
                    <w:div w:id="500894219">
                      <w:marLeft w:val="72"/>
                      <w:marRight w:val="72"/>
                      <w:marTop w:val="72"/>
                      <w:marBottom w:val="72"/>
                      <w:divBdr>
                        <w:top w:val="dotted" w:sz="6" w:space="0" w:color="FEFEFE"/>
                        <w:left w:val="dotted" w:sz="6" w:space="0" w:color="FEFEFE"/>
                        <w:bottom w:val="dotted" w:sz="6" w:space="0" w:color="FEFEFE"/>
                        <w:right w:val="dotted" w:sz="6" w:space="0" w:color="FEFEFE"/>
                      </w:divBdr>
                      <w:divsChild>
                        <w:div w:id="463547854">
                          <w:marLeft w:val="72"/>
                          <w:marRight w:val="72"/>
                          <w:marTop w:val="72"/>
                          <w:marBottom w:val="72"/>
                          <w:divBdr>
                            <w:top w:val="dotted" w:sz="6" w:space="0" w:color="FEFEFE"/>
                            <w:left w:val="dotted" w:sz="6" w:space="0" w:color="FEFEFE"/>
                            <w:bottom w:val="dotted" w:sz="6" w:space="0" w:color="FEFEFE"/>
                            <w:right w:val="dotted" w:sz="6" w:space="0" w:color="FEFEFE"/>
                          </w:divBdr>
                          <w:divsChild>
                            <w:div w:id="165440451">
                              <w:marLeft w:val="225"/>
                              <w:marRight w:val="0"/>
                              <w:marTop w:val="0"/>
                              <w:marBottom w:val="0"/>
                              <w:divBdr>
                                <w:top w:val="dotted" w:sz="6" w:space="0" w:color="FEFEFE"/>
                                <w:left w:val="dotted" w:sz="6" w:space="11" w:color="FEFEFE"/>
                                <w:bottom w:val="dotted" w:sz="6" w:space="0" w:color="FEFEFE"/>
                                <w:right w:val="dotted" w:sz="6" w:space="0" w:color="FEFEFE"/>
                              </w:divBdr>
                              <w:divsChild>
                                <w:div w:id="1414813549">
                                  <w:marLeft w:val="288"/>
                                  <w:marRight w:val="72"/>
                                  <w:marTop w:val="72"/>
                                  <w:marBottom w:val="72"/>
                                  <w:divBdr>
                                    <w:top w:val="dotted" w:sz="6" w:space="0" w:color="FEFEFE"/>
                                    <w:left w:val="dotted" w:sz="6" w:space="0" w:color="FEFEFE"/>
                                    <w:bottom w:val="dotted" w:sz="6" w:space="0" w:color="FEFEFE"/>
                                    <w:right w:val="dotted" w:sz="6" w:space="0" w:color="FEFEFE"/>
                                  </w:divBdr>
                                  <w:divsChild>
                                    <w:div w:id="84929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62131">
                              <w:marLeft w:val="225"/>
                              <w:marRight w:val="0"/>
                              <w:marTop w:val="0"/>
                              <w:marBottom w:val="0"/>
                              <w:divBdr>
                                <w:top w:val="dotted" w:sz="6" w:space="0" w:color="FEFEFE"/>
                                <w:left w:val="dotted" w:sz="6" w:space="11" w:color="FEFEFE"/>
                                <w:bottom w:val="dotted" w:sz="6" w:space="0" w:color="FEFEFE"/>
                                <w:right w:val="dotted" w:sz="6" w:space="0" w:color="FEFEFE"/>
                              </w:divBdr>
                            </w:div>
                            <w:div w:id="83916648">
                              <w:marLeft w:val="225"/>
                              <w:marRight w:val="0"/>
                              <w:marTop w:val="0"/>
                              <w:marBottom w:val="0"/>
                              <w:divBdr>
                                <w:top w:val="dotted" w:sz="6" w:space="0" w:color="FEFEFE"/>
                                <w:left w:val="dotted" w:sz="6" w:space="11" w:color="FEFEFE"/>
                                <w:bottom w:val="dotted" w:sz="6" w:space="0" w:color="FEFEFE"/>
                                <w:right w:val="dotted" w:sz="6" w:space="0" w:color="FEFEFE"/>
                              </w:divBdr>
                            </w:div>
                            <w:div w:id="136996373">
                              <w:marLeft w:val="225"/>
                              <w:marRight w:val="0"/>
                              <w:marTop w:val="0"/>
                              <w:marBottom w:val="0"/>
                              <w:divBdr>
                                <w:top w:val="dotted" w:sz="6" w:space="0" w:color="FEFEFE"/>
                                <w:left w:val="dotted" w:sz="6" w:space="11" w:color="FEFEFE"/>
                                <w:bottom w:val="dotted" w:sz="6" w:space="0" w:color="FEFEFE"/>
                                <w:right w:val="dotted" w:sz="6" w:space="0" w:color="FEFEFE"/>
                              </w:divBdr>
                            </w:div>
                            <w:div w:id="149645657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24538439">
                          <w:marLeft w:val="72"/>
                          <w:marRight w:val="72"/>
                          <w:marTop w:val="72"/>
                          <w:marBottom w:val="72"/>
                          <w:divBdr>
                            <w:top w:val="dotted" w:sz="6" w:space="0" w:color="FEFEFE"/>
                            <w:left w:val="dotted" w:sz="6" w:space="0" w:color="FEFEFE"/>
                            <w:bottom w:val="dotted" w:sz="6" w:space="0" w:color="FEFEFE"/>
                            <w:right w:val="dotted" w:sz="6" w:space="0" w:color="FEFEFE"/>
                          </w:divBdr>
                          <w:divsChild>
                            <w:div w:id="1268267624">
                              <w:marLeft w:val="225"/>
                              <w:marRight w:val="0"/>
                              <w:marTop w:val="0"/>
                              <w:marBottom w:val="0"/>
                              <w:divBdr>
                                <w:top w:val="dotted" w:sz="6" w:space="0" w:color="FEFEFE"/>
                                <w:left w:val="dotted" w:sz="6" w:space="11" w:color="FEFEFE"/>
                                <w:bottom w:val="dotted" w:sz="6" w:space="0" w:color="FEFEFE"/>
                                <w:right w:val="dotted" w:sz="6" w:space="0" w:color="FEFEFE"/>
                              </w:divBdr>
                            </w:div>
                            <w:div w:id="825324712">
                              <w:marLeft w:val="225"/>
                              <w:marRight w:val="0"/>
                              <w:marTop w:val="0"/>
                              <w:marBottom w:val="0"/>
                              <w:divBdr>
                                <w:top w:val="dotted" w:sz="6" w:space="0" w:color="FEFEFE"/>
                                <w:left w:val="dotted" w:sz="6" w:space="11" w:color="FEFEFE"/>
                                <w:bottom w:val="dotted" w:sz="6" w:space="0" w:color="FEFEFE"/>
                                <w:right w:val="dotted" w:sz="6" w:space="0" w:color="FEFEFE"/>
                              </w:divBdr>
                            </w:div>
                            <w:div w:id="1946426286">
                              <w:marLeft w:val="225"/>
                              <w:marRight w:val="0"/>
                              <w:marTop w:val="0"/>
                              <w:marBottom w:val="0"/>
                              <w:divBdr>
                                <w:top w:val="dotted" w:sz="6" w:space="0" w:color="FEFEFE"/>
                                <w:left w:val="dotted" w:sz="6" w:space="11" w:color="FEFEFE"/>
                                <w:bottom w:val="dotted" w:sz="6" w:space="0" w:color="FEFEFE"/>
                                <w:right w:val="dotted" w:sz="6" w:space="0" w:color="FEFEFE"/>
                              </w:divBdr>
                            </w:div>
                            <w:div w:id="1599364001">
                              <w:marLeft w:val="225"/>
                              <w:marRight w:val="0"/>
                              <w:marTop w:val="0"/>
                              <w:marBottom w:val="0"/>
                              <w:divBdr>
                                <w:top w:val="dotted" w:sz="6" w:space="0" w:color="FEFEFE"/>
                                <w:left w:val="dotted" w:sz="6" w:space="11" w:color="FEFEFE"/>
                                <w:bottom w:val="dotted" w:sz="6" w:space="0" w:color="FEFEFE"/>
                                <w:right w:val="dotted" w:sz="6" w:space="0" w:color="FEFEFE"/>
                              </w:divBdr>
                            </w:div>
                            <w:div w:id="1673608567">
                              <w:marLeft w:val="225"/>
                              <w:marRight w:val="0"/>
                              <w:marTop w:val="0"/>
                              <w:marBottom w:val="0"/>
                              <w:divBdr>
                                <w:top w:val="dotted" w:sz="6" w:space="0" w:color="FEFEFE"/>
                                <w:left w:val="dotted" w:sz="6" w:space="11" w:color="FEFEFE"/>
                                <w:bottom w:val="dotted" w:sz="6" w:space="0" w:color="FEFEFE"/>
                                <w:right w:val="dotted" w:sz="6" w:space="0" w:color="FEFEFE"/>
                              </w:divBdr>
                            </w:div>
                            <w:div w:id="24086854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136381291">
                  <w:marLeft w:val="72"/>
                  <w:marRight w:val="72"/>
                  <w:marTop w:val="72"/>
                  <w:marBottom w:val="72"/>
                  <w:divBdr>
                    <w:top w:val="dotted" w:sz="6" w:space="0" w:color="FEFEFE"/>
                    <w:left w:val="dotted" w:sz="6" w:space="0" w:color="FEFEFE"/>
                    <w:bottom w:val="dotted" w:sz="6" w:space="0" w:color="FEFEFE"/>
                    <w:right w:val="dotted" w:sz="6" w:space="0" w:color="FEFEFE"/>
                  </w:divBdr>
                  <w:divsChild>
                    <w:div w:id="479352414">
                      <w:marLeft w:val="72"/>
                      <w:marRight w:val="72"/>
                      <w:marTop w:val="72"/>
                      <w:marBottom w:val="72"/>
                      <w:divBdr>
                        <w:top w:val="dotted" w:sz="6" w:space="0" w:color="FEFEFE"/>
                        <w:left w:val="dotted" w:sz="6" w:space="0" w:color="FEFEFE"/>
                        <w:bottom w:val="dotted" w:sz="6" w:space="0" w:color="FEFEFE"/>
                        <w:right w:val="dotted" w:sz="6" w:space="0" w:color="FEFEFE"/>
                      </w:divBdr>
                      <w:divsChild>
                        <w:div w:id="1801528848">
                          <w:marLeft w:val="72"/>
                          <w:marRight w:val="72"/>
                          <w:marTop w:val="72"/>
                          <w:marBottom w:val="72"/>
                          <w:divBdr>
                            <w:top w:val="dotted" w:sz="6" w:space="0" w:color="FEFEFE"/>
                            <w:left w:val="dotted" w:sz="6" w:space="0" w:color="FEFEFE"/>
                            <w:bottom w:val="dotted" w:sz="6" w:space="0" w:color="FEFEFE"/>
                            <w:right w:val="dotted" w:sz="6" w:space="0" w:color="FEFEFE"/>
                          </w:divBdr>
                          <w:divsChild>
                            <w:div w:id="2140758845">
                              <w:marLeft w:val="225"/>
                              <w:marRight w:val="0"/>
                              <w:marTop w:val="0"/>
                              <w:marBottom w:val="0"/>
                              <w:divBdr>
                                <w:top w:val="dotted" w:sz="6" w:space="0" w:color="FEFEFE"/>
                                <w:left w:val="dotted" w:sz="6" w:space="11" w:color="FEFEFE"/>
                                <w:bottom w:val="dotted" w:sz="6" w:space="0" w:color="FEFEFE"/>
                                <w:right w:val="dotted" w:sz="6" w:space="0" w:color="FEFEFE"/>
                              </w:divBdr>
                              <w:divsChild>
                                <w:div w:id="1175532874">
                                  <w:marLeft w:val="225"/>
                                  <w:marRight w:val="0"/>
                                  <w:marTop w:val="0"/>
                                  <w:marBottom w:val="0"/>
                                  <w:divBdr>
                                    <w:top w:val="dotted" w:sz="6" w:space="0" w:color="FEFEFE"/>
                                    <w:left w:val="dotted" w:sz="6" w:space="11" w:color="FEFEFE"/>
                                    <w:bottom w:val="dotted" w:sz="6" w:space="0" w:color="FEFEFE"/>
                                    <w:right w:val="dotted" w:sz="6" w:space="0" w:color="FEFEFE"/>
                                  </w:divBdr>
                                </w:div>
                                <w:div w:id="1763531310">
                                  <w:marLeft w:val="225"/>
                                  <w:marRight w:val="0"/>
                                  <w:marTop w:val="0"/>
                                  <w:marBottom w:val="0"/>
                                  <w:divBdr>
                                    <w:top w:val="dotted" w:sz="6" w:space="0" w:color="FEFEFE"/>
                                    <w:left w:val="dotted" w:sz="6" w:space="11" w:color="FEFEFE"/>
                                    <w:bottom w:val="dotted" w:sz="6" w:space="0" w:color="FEFEFE"/>
                                    <w:right w:val="dotted" w:sz="6" w:space="0" w:color="FEFEFE"/>
                                  </w:divBdr>
                                </w:div>
                                <w:div w:id="119773916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00751647">
                              <w:marLeft w:val="225"/>
                              <w:marRight w:val="0"/>
                              <w:marTop w:val="0"/>
                              <w:marBottom w:val="0"/>
                              <w:divBdr>
                                <w:top w:val="dotted" w:sz="6" w:space="0" w:color="FEFEFE"/>
                                <w:left w:val="dotted" w:sz="6" w:space="11" w:color="FEFEFE"/>
                                <w:bottom w:val="dotted" w:sz="6" w:space="0" w:color="FEFEFE"/>
                                <w:right w:val="dotted" w:sz="6" w:space="0" w:color="FEFEFE"/>
                              </w:divBdr>
                            </w:div>
                            <w:div w:id="1345979675">
                              <w:marLeft w:val="225"/>
                              <w:marRight w:val="0"/>
                              <w:marTop w:val="0"/>
                              <w:marBottom w:val="0"/>
                              <w:divBdr>
                                <w:top w:val="dotted" w:sz="6" w:space="0" w:color="FEFEFE"/>
                                <w:left w:val="dotted" w:sz="6" w:space="11" w:color="FEFEFE"/>
                                <w:bottom w:val="dotted" w:sz="6" w:space="0" w:color="FEFEFE"/>
                                <w:right w:val="dotted" w:sz="6" w:space="0" w:color="FEFEFE"/>
                              </w:divBdr>
                              <w:divsChild>
                                <w:div w:id="100074595">
                                  <w:marLeft w:val="225"/>
                                  <w:marRight w:val="0"/>
                                  <w:marTop w:val="0"/>
                                  <w:marBottom w:val="0"/>
                                  <w:divBdr>
                                    <w:top w:val="dotted" w:sz="6" w:space="0" w:color="FEFEFE"/>
                                    <w:left w:val="dotted" w:sz="6" w:space="11" w:color="FEFEFE"/>
                                    <w:bottom w:val="dotted" w:sz="6" w:space="0" w:color="FEFEFE"/>
                                    <w:right w:val="dotted" w:sz="6" w:space="0" w:color="FEFEFE"/>
                                  </w:divBdr>
                                </w:div>
                                <w:div w:id="128038169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937758218">
                          <w:marLeft w:val="72"/>
                          <w:marRight w:val="72"/>
                          <w:marTop w:val="72"/>
                          <w:marBottom w:val="72"/>
                          <w:divBdr>
                            <w:top w:val="dotted" w:sz="6" w:space="0" w:color="FEFEFE"/>
                            <w:left w:val="dotted" w:sz="6" w:space="0" w:color="FEFEFE"/>
                            <w:bottom w:val="dotted" w:sz="6" w:space="0" w:color="FEFEFE"/>
                            <w:right w:val="dotted" w:sz="6" w:space="0" w:color="FEFEFE"/>
                          </w:divBdr>
                          <w:divsChild>
                            <w:div w:id="1067845897">
                              <w:marLeft w:val="225"/>
                              <w:marRight w:val="0"/>
                              <w:marTop w:val="0"/>
                              <w:marBottom w:val="0"/>
                              <w:divBdr>
                                <w:top w:val="dotted" w:sz="6" w:space="0" w:color="FEFEFE"/>
                                <w:left w:val="dotted" w:sz="6" w:space="11" w:color="FEFEFE"/>
                                <w:bottom w:val="dotted" w:sz="6" w:space="0" w:color="FEFEFE"/>
                                <w:right w:val="dotted" w:sz="6" w:space="0" w:color="FEFEFE"/>
                              </w:divBdr>
                            </w:div>
                            <w:div w:id="453252239">
                              <w:marLeft w:val="225"/>
                              <w:marRight w:val="0"/>
                              <w:marTop w:val="0"/>
                              <w:marBottom w:val="0"/>
                              <w:divBdr>
                                <w:top w:val="dotted" w:sz="6" w:space="0" w:color="FEFEFE"/>
                                <w:left w:val="dotted" w:sz="6" w:space="11" w:color="FEFEFE"/>
                                <w:bottom w:val="dotted" w:sz="6" w:space="0" w:color="FEFEFE"/>
                                <w:right w:val="dotted" w:sz="6" w:space="0" w:color="FEFEFE"/>
                              </w:divBdr>
                              <w:divsChild>
                                <w:div w:id="925916889">
                                  <w:marLeft w:val="225"/>
                                  <w:marRight w:val="0"/>
                                  <w:marTop w:val="0"/>
                                  <w:marBottom w:val="0"/>
                                  <w:divBdr>
                                    <w:top w:val="dotted" w:sz="6" w:space="0" w:color="FEFEFE"/>
                                    <w:left w:val="dotted" w:sz="6" w:space="11" w:color="FEFEFE"/>
                                    <w:bottom w:val="dotted" w:sz="6" w:space="0" w:color="FEFEFE"/>
                                    <w:right w:val="dotted" w:sz="6" w:space="0" w:color="FEFEFE"/>
                                  </w:divBdr>
                                </w:div>
                                <w:div w:id="130457617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29634619">
                              <w:marLeft w:val="225"/>
                              <w:marRight w:val="0"/>
                              <w:marTop w:val="0"/>
                              <w:marBottom w:val="0"/>
                              <w:divBdr>
                                <w:top w:val="dotted" w:sz="6" w:space="0" w:color="FEFEFE"/>
                                <w:left w:val="dotted" w:sz="6" w:space="11" w:color="FEFEFE"/>
                                <w:bottom w:val="dotted" w:sz="6" w:space="0" w:color="FEFEFE"/>
                                <w:right w:val="dotted" w:sz="6" w:space="0" w:color="FEFEFE"/>
                              </w:divBdr>
                            </w:div>
                            <w:div w:id="76945137">
                              <w:marLeft w:val="225"/>
                              <w:marRight w:val="0"/>
                              <w:marTop w:val="0"/>
                              <w:marBottom w:val="0"/>
                              <w:divBdr>
                                <w:top w:val="dotted" w:sz="6" w:space="0" w:color="FEFEFE"/>
                                <w:left w:val="dotted" w:sz="6" w:space="11" w:color="FEFEFE"/>
                                <w:bottom w:val="dotted" w:sz="6" w:space="0" w:color="FEFEFE"/>
                                <w:right w:val="dotted" w:sz="6" w:space="0" w:color="FEFEFE"/>
                              </w:divBdr>
                              <w:divsChild>
                                <w:div w:id="1017921579">
                                  <w:marLeft w:val="225"/>
                                  <w:marRight w:val="0"/>
                                  <w:marTop w:val="0"/>
                                  <w:marBottom w:val="0"/>
                                  <w:divBdr>
                                    <w:top w:val="dotted" w:sz="6" w:space="0" w:color="FEFEFE"/>
                                    <w:left w:val="dotted" w:sz="6" w:space="11" w:color="FEFEFE"/>
                                    <w:bottom w:val="dotted" w:sz="6" w:space="0" w:color="FEFEFE"/>
                                    <w:right w:val="dotted" w:sz="6" w:space="0" w:color="FEFEFE"/>
                                  </w:divBdr>
                                </w:div>
                                <w:div w:id="137897074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82071888">
                              <w:marLeft w:val="225"/>
                              <w:marRight w:val="0"/>
                              <w:marTop w:val="0"/>
                              <w:marBottom w:val="0"/>
                              <w:divBdr>
                                <w:top w:val="dotted" w:sz="6" w:space="0" w:color="FEFEFE"/>
                                <w:left w:val="dotted" w:sz="6" w:space="11" w:color="FEFEFE"/>
                                <w:bottom w:val="dotted" w:sz="6" w:space="0" w:color="FEFEFE"/>
                                <w:right w:val="dotted" w:sz="6" w:space="0" w:color="FEFEFE"/>
                              </w:divBdr>
                              <w:divsChild>
                                <w:div w:id="591547357">
                                  <w:marLeft w:val="225"/>
                                  <w:marRight w:val="0"/>
                                  <w:marTop w:val="0"/>
                                  <w:marBottom w:val="0"/>
                                  <w:divBdr>
                                    <w:top w:val="dotted" w:sz="6" w:space="0" w:color="FEFEFE"/>
                                    <w:left w:val="dotted" w:sz="6" w:space="11" w:color="FEFEFE"/>
                                    <w:bottom w:val="dotted" w:sz="6" w:space="0" w:color="FEFEFE"/>
                                    <w:right w:val="dotted" w:sz="6" w:space="0" w:color="FEFEFE"/>
                                  </w:divBdr>
                                </w:div>
                                <w:div w:id="178352565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62718869">
                              <w:marLeft w:val="225"/>
                              <w:marRight w:val="0"/>
                              <w:marTop w:val="0"/>
                              <w:marBottom w:val="0"/>
                              <w:divBdr>
                                <w:top w:val="dotted" w:sz="6" w:space="0" w:color="FEFEFE"/>
                                <w:left w:val="dotted" w:sz="6" w:space="11" w:color="FEFEFE"/>
                                <w:bottom w:val="dotted" w:sz="6" w:space="0" w:color="FEFEFE"/>
                                <w:right w:val="dotted" w:sz="6" w:space="0" w:color="FEFEFE"/>
                              </w:divBdr>
                              <w:divsChild>
                                <w:div w:id="535436329">
                                  <w:marLeft w:val="225"/>
                                  <w:marRight w:val="0"/>
                                  <w:marTop w:val="0"/>
                                  <w:marBottom w:val="0"/>
                                  <w:divBdr>
                                    <w:top w:val="dotted" w:sz="6" w:space="0" w:color="FEFEFE"/>
                                    <w:left w:val="dotted" w:sz="6" w:space="11" w:color="FEFEFE"/>
                                    <w:bottom w:val="dotted" w:sz="6" w:space="0" w:color="FEFEFE"/>
                                    <w:right w:val="dotted" w:sz="6" w:space="0" w:color="FEFEFE"/>
                                  </w:divBdr>
                                </w:div>
                                <w:div w:id="1661226725">
                                  <w:marLeft w:val="225"/>
                                  <w:marRight w:val="0"/>
                                  <w:marTop w:val="0"/>
                                  <w:marBottom w:val="0"/>
                                  <w:divBdr>
                                    <w:top w:val="dotted" w:sz="6" w:space="0" w:color="FEFEFE"/>
                                    <w:left w:val="dotted" w:sz="6" w:space="11" w:color="FEFEFE"/>
                                    <w:bottom w:val="dotted" w:sz="6" w:space="0" w:color="FEFEFE"/>
                                    <w:right w:val="dotted" w:sz="6" w:space="0" w:color="FEFEFE"/>
                                  </w:divBdr>
                                </w:div>
                                <w:div w:id="144653805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7643462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61939633">
                          <w:marLeft w:val="72"/>
                          <w:marRight w:val="72"/>
                          <w:marTop w:val="72"/>
                          <w:marBottom w:val="72"/>
                          <w:divBdr>
                            <w:top w:val="dotted" w:sz="6" w:space="0" w:color="FEFEFE"/>
                            <w:left w:val="dotted" w:sz="6" w:space="0" w:color="FEFEFE"/>
                            <w:bottom w:val="dotted" w:sz="6" w:space="0" w:color="FEFEFE"/>
                            <w:right w:val="dotted" w:sz="6" w:space="0" w:color="FEFEFE"/>
                          </w:divBdr>
                        </w:div>
                        <w:div w:id="1418670442">
                          <w:marLeft w:val="72"/>
                          <w:marRight w:val="72"/>
                          <w:marTop w:val="72"/>
                          <w:marBottom w:val="72"/>
                          <w:divBdr>
                            <w:top w:val="dotted" w:sz="6" w:space="0" w:color="FEFEFE"/>
                            <w:left w:val="dotted" w:sz="6" w:space="0" w:color="FEFEFE"/>
                            <w:bottom w:val="dotted" w:sz="6" w:space="0" w:color="FEFEFE"/>
                            <w:right w:val="dotted" w:sz="6" w:space="0" w:color="FEFEFE"/>
                          </w:divBdr>
                          <w:divsChild>
                            <w:div w:id="1194273170">
                              <w:marLeft w:val="225"/>
                              <w:marRight w:val="0"/>
                              <w:marTop w:val="0"/>
                              <w:marBottom w:val="0"/>
                              <w:divBdr>
                                <w:top w:val="dotted" w:sz="6" w:space="0" w:color="FEFEFE"/>
                                <w:left w:val="dotted" w:sz="6" w:space="11" w:color="FEFEFE"/>
                                <w:bottom w:val="dotted" w:sz="6" w:space="0" w:color="FEFEFE"/>
                                <w:right w:val="dotted" w:sz="6" w:space="0" w:color="FEFEFE"/>
                              </w:divBdr>
                              <w:divsChild>
                                <w:div w:id="935362439">
                                  <w:marLeft w:val="225"/>
                                  <w:marRight w:val="0"/>
                                  <w:marTop w:val="0"/>
                                  <w:marBottom w:val="0"/>
                                  <w:divBdr>
                                    <w:top w:val="dotted" w:sz="6" w:space="0" w:color="FEFEFE"/>
                                    <w:left w:val="dotted" w:sz="6" w:space="11" w:color="FEFEFE"/>
                                    <w:bottom w:val="dotted" w:sz="6" w:space="0" w:color="FEFEFE"/>
                                    <w:right w:val="dotted" w:sz="6" w:space="0" w:color="FEFEFE"/>
                                  </w:divBdr>
                                </w:div>
                                <w:div w:id="6418705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11081075">
                              <w:marLeft w:val="225"/>
                              <w:marRight w:val="0"/>
                              <w:marTop w:val="0"/>
                              <w:marBottom w:val="0"/>
                              <w:divBdr>
                                <w:top w:val="dotted" w:sz="6" w:space="0" w:color="FEFEFE"/>
                                <w:left w:val="dotted" w:sz="6" w:space="11" w:color="FEFEFE"/>
                                <w:bottom w:val="dotted" w:sz="6" w:space="0" w:color="FEFEFE"/>
                                <w:right w:val="dotted" w:sz="6" w:space="0" w:color="FEFEFE"/>
                              </w:divBdr>
                            </w:div>
                            <w:div w:id="127929387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24872290">
                          <w:marLeft w:val="72"/>
                          <w:marRight w:val="72"/>
                          <w:marTop w:val="72"/>
                          <w:marBottom w:val="72"/>
                          <w:divBdr>
                            <w:top w:val="dotted" w:sz="6" w:space="0" w:color="FEFEFE"/>
                            <w:left w:val="dotted" w:sz="6" w:space="0" w:color="FEFEFE"/>
                            <w:bottom w:val="dotted" w:sz="6" w:space="0" w:color="FEFEFE"/>
                            <w:right w:val="dotted" w:sz="6" w:space="0" w:color="FEFEFE"/>
                          </w:divBdr>
                        </w:div>
                        <w:div w:id="1515456003">
                          <w:marLeft w:val="72"/>
                          <w:marRight w:val="72"/>
                          <w:marTop w:val="72"/>
                          <w:marBottom w:val="72"/>
                          <w:divBdr>
                            <w:top w:val="dotted" w:sz="6" w:space="0" w:color="FEFEFE"/>
                            <w:left w:val="dotted" w:sz="6" w:space="0" w:color="FEFEFE"/>
                            <w:bottom w:val="dotted" w:sz="6" w:space="0" w:color="FEFEFE"/>
                            <w:right w:val="dotted" w:sz="6" w:space="0" w:color="FEFEFE"/>
                          </w:divBdr>
                          <w:divsChild>
                            <w:div w:id="1885826987">
                              <w:marLeft w:val="225"/>
                              <w:marRight w:val="0"/>
                              <w:marTop w:val="0"/>
                              <w:marBottom w:val="0"/>
                              <w:divBdr>
                                <w:top w:val="dotted" w:sz="6" w:space="0" w:color="FEFEFE"/>
                                <w:left w:val="dotted" w:sz="6" w:space="11" w:color="FEFEFE"/>
                                <w:bottom w:val="dotted" w:sz="6" w:space="0" w:color="FEFEFE"/>
                                <w:right w:val="dotted" w:sz="6" w:space="0" w:color="FEFEFE"/>
                              </w:divBdr>
                            </w:div>
                            <w:div w:id="264580837">
                              <w:marLeft w:val="225"/>
                              <w:marRight w:val="0"/>
                              <w:marTop w:val="0"/>
                              <w:marBottom w:val="0"/>
                              <w:divBdr>
                                <w:top w:val="dotted" w:sz="6" w:space="0" w:color="FEFEFE"/>
                                <w:left w:val="dotted" w:sz="6" w:space="11" w:color="FEFEFE"/>
                                <w:bottom w:val="dotted" w:sz="6" w:space="0" w:color="FEFEFE"/>
                                <w:right w:val="dotted" w:sz="6" w:space="0" w:color="FEFEFE"/>
                              </w:divBdr>
                            </w:div>
                            <w:div w:id="223027660">
                              <w:marLeft w:val="225"/>
                              <w:marRight w:val="0"/>
                              <w:marTop w:val="0"/>
                              <w:marBottom w:val="0"/>
                              <w:divBdr>
                                <w:top w:val="dotted" w:sz="6" w:space="0" w:color="FEFEFE"/>
                                <w:left w:val="dotted" w:sz="6" w:space="11" w:color="FEFEFE"/>
                                <w:bottom w:val="dotted" w:sz="6" w:space="0" w:color="FEFEFE"/>
                                <w:right w:val="dotted" w:sz="6" w:space="0" w:color="FEFEFE"/>
                              </w:divBdr>
                            </w:div>
                            <w:div w:id="541290920">
                              <w:marLeft w:val="225"/>
                              <w:marRight w:val="0"/>
                              <w:marTop w:val="0"/>
                              <w:marBottom w:val="0"/>
                              <w:divBdr>
                                <w:top w:val="dotted" w:sz="6" w:space="0" w:color="FEFEFE"/>
                                <w:left w:val="dotted" w:sz="6" w:space="11" w:color="FEFEFE"/>
                                <w:bottom w:val="dotted" w:sz="6" w:space="0" w:color="FEFEFE"/>
                                <w:right w:val="dotted" w:sz="6" w:space="0" w:color="FEFEFE"/>
                              </w:divBdr>
                              <w:divsChild>
                                <w:div w:id="390933118">
                                  <w:marLeft w:val="225"/>
                                  <w:marRight w:val="0"/>
                                  <w:marTop w:val="0"/>
                                  <w:marBottom w:val="0"/>
                                  <w:divBdr>
                                    <w:top w:val="dotted" w:sz="6" w:space="0" w:color="FEFEFE"/>
                                    <w:left w:val="dotted" w:sz="6" w:space="11" w:color="FEFEFE"/>
                                    <w:bottom w:val="dotted" w:sz="6" w:space="0" w:color="FEFEFE"/>
                                    <w:right w:val="dotted" w:sz="6" w:space="0" w:color="FEFEFE"/>
                                  </w:divBdr>
                                </w:div>
                                <w:div w:id="84968517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sChild>
                </w:div>
                <w:div w:id="864708977">
                  <w:marLeft w:val="72"/>
                  <w:marRight w:val="72"/>
                  <w:marTop w:val="72"/>
                  <w:marBottom w:val="72"/>
                  <w:divBdr>
                    <w:top w:val="dotted" w:sz="6" w:space="0" w:color="FEFEFE"/>
                    <w:left w:val="dotted" w:sz="6" w:space="0" w:color="FEFEFE"/>
                    <w:bottom w:val="dotted" w:sz="6" w:space="0" w:color="FEFEFE"/>
                    <w:right w:val="dotted" w:sz="6" w:space="0" w:color="FEFEFE"/>
                  </w:divBdr>
                  <w:divsChild>
                    <w:div w:id="2087415820">
                      <w:marLeft w:val="72"/>
                      <w:marRight w:val="72"/>
                      <w:marTop w:val="72"/>
                      <w:marBottom w:val="72"/>
                      <w:divBdr>
                        <w:top w:val="dotted" w:sz="6" w:space="0" w:color="FEFEFE"/>
                        <w:left w:val="dotted" w:sz="6" w:space="0" w:color="FEFEFE"/>
                        <w:bottom w:val="dotted" w:sz="6" w:space="0" w:color="FEFEFE"/>
                        <w:right w:val="dotted" w:sz="6" w:space="0" w:color="FEFEFE"/>
                      </w:divBdr>
                      <w:divsChild>
                        <w:div w:id="1459569805">
                          <w:marLeft w:val="72"/>
                          <w:marRight w:val="72"/>
                          <w:marTop w:val="72"/>
                          <w:marBottom w:val="72"/>
                          <w:divBdr>
                            <w:top w:val="dotted" w:sz="6" w:space="0" w:color="FEFEFE"/>
                            <w:left w:val="dotted" w:sz="6" w:space="0" w:color="FEFEFE"/>
                            <w:bottom w:val="dotted" w:sz="6" w:space="0" w:color="FEFEFE"/>
                            <w:right w:val="dotted" w:sz="6" w:space="0" w:color="FEFEFE"/>
                          </w:divBdr>
                          <w:divsChild>
                            <w:div w:id="1670861751">
                              <w:marLeft w:val="225"/>
                              <w:marRight w:val="0"/>
                              <w:marTop w:val="0"/>
                              <w:marBottom w:val="0"/>
                              <w:divBdr>
                                <w:top w:val="dotted" w:sz="6" w:space="0" w:color="FEFEFE"/>
                                <w:left w:val="dotted" w:sz="6" w:space="11" w:color="FEFEFE"/>
                                <w:bottom w:val="dotted" w:sz="6" w:space="0" w:color="FEFEFE"/>
                                <w:right w:val="dotted" w:sz="6" w:space="0" w:color="FEFEFE"/>
                              </w:divBdr>
                              <w:divsChild>
                                <w:div w:id="370032850">
                                  <w:marLeft w:val="225"/>
                                  <w:marRight w:val="0"/>
                                  <w:marTop w:val="0"/>
                                  <w:marBottom w:val="0"/>
                                  <w:divBdr>
                                    <w:top w:val="dotted" w:sz="6" w:space="0" w:color="FEFEFE"/>
                                    <w:left w:val="dotted" w:sz="6" w:space="11" w:color="FEFEFE"/>
                                    <w:bottom w:val="dotted" w:sz="6" w:space="0" w:color="FEFEFE"/>
                                    <w:right w:val="dotted" w:sz="6" w:space="0" w:color="FEFEFE"/>
                                  </w:divBdr>
                                </w:div>
                                <w:div w:id="1411729810">
                                  <w:marLeft w:val="225"/>
                                  <w:marRight w:val="0"/>
                                  <w:marTop w:val="0"/>
                                  <w:marBottom w:val="0"/>
                                  <w:divBdr>
                                    <w:top w:val="dotted" w:sz="6" w:space="0" w:color="FEFEFE"/>
                                    <w:left w:val="dotted" w:sz="6" w:space="11" w:color="FEFEFE"/>
                                    <w:bottom w:val="dotted" w:sz="6" w:space="0" w:color="FEFEFE"/>
                                    <w:right w:val="dotted" w:sz="6" w:space="0" w:color="FEFEFE"/>
                                  </w:divBdr>
                                </w:div>
                                <w:div w:id="36229044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94347519">
                              <w:marLeft w:val="225"/>
                              <w:marRight w:val="0"/>
                              <w:marTop w:val="0"/>
                              <w:marBottom w:val="0"/>
                              <w:divBdr>
                                <w:top w:val="dotted" w:sz="6" w:space="0" w:color="FEFEFE"/>
                                <w:left w:val="dotted" w:sz="6" w:space="11" w:color="FEFEFE"/>
                                <w:bottom w:val="dotted" w:sz="6" w:space="0" w:color="FEFEFE"/>
                                <w:right w:val="dotted" w:sz="6" w:space="0" w:color="FEFEFE"/>
                              </w:divBdr>
                            </w:div>
                            <w:div w:id="21118820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768358012">
                  <w:marLeft w:val="72"/>
                  <w:marRight w:val="72"/>
                  <w:marTop w:val="72"/>
                  <w:marBottom w:val="72"/>
                  <w:divBdr>
                    <w:top w:val="dotted" w:sz="6" w:space="0" w:color="FEFEFE"/>
                    <w:left w:val="dotted" w:sz="6" w:space="0" w:color="FEFEFE"/>
                    <w:bottom w:val="dotted" w:sz="6" w:space="0" w:color="FEFEFE"/>
                    <w:right w:val="dotted" w:sz="6" w:space="0" w:color="FEFEFE"/>
                  </w:divBdr>
                  <w:divsChild>
                    <w:div w:id="1038435114">
                      <w:marLeft w:val="72"/>
                      <w:marRight w:val="72"/>
                      <w:marTop w:val="72"/>
                      <w:marBottom w:val="72"/>
                      <w:divBdr>
                        <w:top w:val="dotted" w:sz="6" w:space="0" w:color="FEFEFE"/>
                        <w:left w:val="dotted" w:sz="6" w:space="0" w:color="FEFEFE"/>
                        <w:bottom w:val="dotted" w:sz="6" w:space="0" w:color="FEFEFE"/>
                        <w:right w:val="dotted" w:sz="6" w:space="0" w:color="FEFEFE"/>
                      </w:divBdr>
                      <w:divsChild>
                        <w:div w:id="828860285">
                          <w:marLeft w:val="72"/>
                          <w:marRight w:val="72"/>
                          <w:marTop w:val="72"/>
                          <w:marBottom w:val="72"/>
                          <w:divBdr>
                            <w:top w:val="dotted" w:sz="6" w:space="0" w:color="FEFEFE"/>
                            <w:left w:val="dotted" w:sz="6" w:space="0" w:color="FEFEFE"/>
                            <w:bottom w:val="dotted" w:sz="6" w:space="0" w:color="FEFEFE"/>
                            <w:right w:val="dotted" w:sz="6" w:space="0" w:color="FEFEFE"/>
                          </w:divBdr>
                          <w:divsChild>
                            <w:div w:id="503201532">
                              <w:marLeft w:val="225"/>
                              <w:marRight w:val="0"/>
                              <w:marTop w:val="0"/>
                              <w:marBottom w:val="0"/>
                              <w:divBdr>
                                <w:top w:val="dotted" w:sz="6" w:space="0" w:color="FEFEFE"/>
                                <w:left w:val="dotted" w:sz="6" w:space="11" w:color="FEFEFE"/>
                                <w:bottom w:val="dotted" w:sz="6" w:space="0" w:color="FEFEFE"/>
                                <w:right w:val="dotted" w:sz="6" w:space="0" w:color="FEFEFE"/>
                              </w:divBdr>
                              <w:divsChild>
                                <w:div w:id="1005476574">
                                  <w:marLeft w:val="225"/>
                                  <w:marRight w:val="0"/>
                                  <w:marTop w:val="0"/>
                                  <w:marBottom w:val="0"/>
                                  <w:divBdr>
                                    <w:top w:val="dotted" w:sz="6" w:space="0" w:color="FEFEFE"/>
                                    <w:left w:val="dotted" w:sz="6" w:space="11" w:color="FEFEFE"/>
                                    <w:bottom w:val="dotted" w:sz="6" w:space="0" w:color="FEFEFE"/>
                                    <w:right w:val="dotted" w:sz="6" w:space="0" w:color="FEFEFE"/>
                                  </w:divBdr>
                                </w:div>
                                <w:div w:id="678895667">
                                  <w:marLeft w:val="225"/>
                                  <w:marRight w:val="0"/>
                                  <w:marTop w:val="0"/>
                                  <w:marBottom w:val="0"/>
                                  <w:divBdr>
                                    <w:top w:val="dotted" w:sz="6" w:space="0" w:color="FEFEFE"/>
                                    <w:left w:val="dotted" w:sz="6" w:space="11" w:color="FEFEFE"/>
                                    <w:bottom w:val="dotted" w:sz="6" w:space="0" w:color="FEFEFE"/>
                                    <w:right w:val="dotted" w:sz="6" w:space="0" w:color="FEFEFE"/>
                                  </w:divBdr>
                                </w:div>
                                <w:div w:id="1179612412">
                                  <w:marLeft w:val="225"/>
                                  <w:marRight w:val="0"/>
                                  <w:marTop w:val="0"/>
                                  <w:marBottom w:val="0"/>
                                  <w:divBdr>
                                    <w:top w:val="dotted" w:sz="6" w:space="0" w:color="FEFEFE"/>
                                    <w:left w:val="dotted" w:sz="6" w:space="11" w:color="FEFEFE"/>
                                    <w:bottom w:val="dotted" w:sz="6" w:space="0" w:color="FEFEFE"/>
                                    <w:right w:val="dotted" w:sz="6" w:space="0" w:color="FEFEFE"/>
                                  </w:divBdr>
                                </w:div>
                                <w:div w:id="36290384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99347716">
                              <w:marLeft w:val="225"/>
                              <w:marRight w:val="0"/>
                              <w:marTop w:val="0"/>
                              <w:marBottom w:val="0"/>
                              <w:divBdr>
                                <w:top w:val="dotted" w:sz="6" w:space="0" w:color="FEFEFE"/>
                                <w:left w:val="dotted" w:sz="6" w:space="11" w:color="FEFEFE"/>
                                <w:bottom w:val="dotted" w:sz="6" w:space="0" w:color="FEFEFE"/>
                                <w:right w:val="dotted" w:sz="6" w:space="0" w:color="FEFEFE"/>
                              </w:divBdr>
                            </w:div>
                            <w:div w:id="337076157">
                              <w:marLeft w:val="225"/>
                              <w:marRight w:val="0"/>
                              <w:marTop w:val="0"/>
                              <w:marBottom w:val="0"/>
                              <w:divBdr>
                                <w:top w:val="dotted" w:sz="6" w:space="0" w:color="FEFEFE"/>
                                <w:left w:val="dotted" w:sz="6" w:space="11" w:color="FEFEFE"/>
                                <w:bottom w:val="dotted" w:sz="6" w:space="0" w:color="FEFEFE"/>
                                <w:right w:val="dotted" w:sz="6" w:space="0" w:color="FEFEFE"/>
                              </w:divBdr>
                            </w:div>
                            <w:div w:id="142820820">
                              <w:marLeft w:val="225"/>
                              <w:marRight w:val="0"/>
                              <w:marTop w:val="0"/>
                              <w:marBottom w:val="0"/>
                              <w:divBdr>
                                <w:top w:val="dotted" w:sz="6" w:space="0" w:color="FEFEFE"/>
                                <w:left w:val="dotted" w:sz="6" w:space="11" w:color="FEFEFE"/>
                                <w:bottom w:val="dotted" w:sz="6" w:space="0" w:color="FEFEFE"/>
                                <w:right w:val="dotted" w:sz="6" w:space="0" w:color="FEFEFE"/>
                              </w:divBdr>
                            </w:div>
                            <w:div w:id="2061131734">
                              <w:marLeft w:val="225"/>
                              <w:marRight w:val="0"/>
                              <w:marTop w:val="0"/>
                              <w:marBottom w:val="0"/>
                              <w:divBdr>
                                <w:top w:val="dotted" w:sz="6" w:space="0" w:color="FEFEFE"/>
                                <w:left w:val="dotted" w:sz="6" w:space="11" w:color="FEFEFE"/>
                                <w:bottom w:val="dotted" w:sz="6" w:space="0" w:color="FEFEFE"/>
                                <w:right w:val="dotted" w:sz="6" w:space="0" w:color="FEFEFE"/>
                              </w:divBdr>
                            </w:div>
                            <w:div w:id="897546474">
                              <w:marLeft w:val="225"/>
                              <w:marRight w:val="0"/>
                              <w:marTop w:val="0"/>
                              <w:marBottom w:val="0"/>
                              <w:divBdr>
                                <w:top w:val="dotted" w:sz="6" w:space="0" w:color="FEFEFE"/>
                                <w:left w:val="dotted" w:sz="6" w:space="11" w:color="FEFEFE"/>
                                <w:bottom w:val="dotted" w:sz="6" w:space="0" w:color="FEFEFE"/>
                                <w:right w:val="dotted" w:sz="6" w:space="0" w:color="FEFEFE"/>
                              </w:divBdr>
                            </w:div>
                            <w:div w:id="160977126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74464347">
                          <w:marLeft w:val="72"/>
                          <w:marRight w:val="72"/>
                          <w:marTop w:val="72"/>
                          <w:marBottom w:val="72"/>
                          <w:divBdr>
                            <w:top w:val="dotted" w:sz="6" w:space="0" w:color="FEFEFE"/>
                            <w:left w:val="dotted" w:sz="6" w:space="0" w:color="FEFEFE"/>
                            <w:bottom w:val="dotted" w:sz="6" w:space="0" w:color="FEFEFE"/>
                            <w:right w:val="dotted" w:sz="6" w:space="0" w:color="FEFEFE"/>
                          </w:divBdr>
                          <w:divsChild>
                            <w:div w:id="1447195031">
                              <w:marLeft w:val="225"/>
                              <w:marRight w:val="0"/>
                              <w:marTop w:val="0"/>
                              <w:marBottom w:val="0"/>
                              <w:divBdr>
                                <w:top w:val="dotted" w:sz="6" w:space="0" w:color="FEFEFE"/>
                                <w:left w:val="dotted" w:sz="6" w:space="11" w:color="FEFEFE"/>
                                <w:bottom w:val="dotted" w:sz="6" w:space="0" w:color="FEFEFE"/>
                                <w:right w:val="dotted" w:sz="6" w:space="0" w:color="FEFEFE"/>
                              </w:divBdr>
                            </w:div>
                            <w:div w:id="1656835958">
                              <w:marLeft w:val="225"/>
                              <w:marRight w:val="0"/>
                              <w:marTop w:val="0"/>
                              <w:marBottom w:val="0"/>
                              <w:divBdr>
                                <w:top w:val="dotted" w:sz="6" w:space="0" w:color="FEFEFE"/>
                                <w:left w:val="dotted" w:sz="6" w:space="11" w:color="FEFEFE"/>
                                <w:bottom w:val="dotted" w:sz="6" w:space="0" w:color="FEFEFE"/>
                                <w:right w:val="dotted" w:sz="6" w:space="0" w:color="FEFEFE"/>
                              </w:divBdr>
                            </w:div>
                            <w:div w:id="422187584">
                              <w:marLeft w:val="225"/>
                              <w:marRight w:val="0"/>
                              <w:marTop w:val="0"/>
                              <w:marBottom w:val="0"/>
                              <w:divBdr>
                                <w:top w:val="dotted" w:sz="6" w:space="0" w:color="FEFEFE"/>
                                <w:left w:val="dotted" w:sz="6" w:space="11" w:color="FEFEFE"/>
                                <w:bottom w:val="dotted" w:sz="6" w:space="0" w:color="FEFEFE"/>
                                <w:right w:val="dotted" w:sz="6" w:space="0" w:color="FEFEFE"/>
                              </w:divBdr>
                              <w:divsChild>
                                <w:div w:id="2091808940">
                                  <w:marLeft w:val="225"/>
                                  <w:marRight w:val="0"/>
                                  <w:marTop w:val="0"/>
                                  <w:marBottom w:val="0"/>
                                  <w:divBdr>
                                    <w:top w:val="dotted" w:sz="6" w:space="0" w:color="FEFEFE"/>
                                    <w:left w:val="dotted" w:sz="6" w:space="11" w:color="FEFEFE"/>
                                    <w:bottom w:val="dotted" w:sz="6" w:space="0" w:color="FEFEFE"/>
                                    <w:right w:val="dotted" w:sz="6" w:space="0" w:color="FEFEFE"/>
                                  </w:divBdr>
                                </w:div>
                                <w:div w:id="30345055">
                                  <w:marLeft w:val="225"/>
                                  <w:marRight w:val="0"/>
                                  <w:marTop w:val="0"/>
                                  <w:marBottom w:val="0"/>
                                  <w:divBdr>
                                    <w:top w:val="dotted" w:sz="6" w:space="0" w:color="FEFEFE"/>
                                    <w:left w:val="dotted" w:sz="6" w:space="11" w:color="FEFEFE"/>
                                    <w:bottom w:val="dotted" w:sz="6" w:space="0" w:color="FEFEFE"/>
                                    <w:right w:val="dotted" w:sz="6" w:space="0" w:color="FEFEFE"/>
                                  </w:divBdr>
                                </w:div>
                                <w:div w:id="1170755341">
                                  <w:marLeft w:val="225"/>
                                  <w:marRight w:val="0"/>
                                  <w:marTop w:val="0"/>
                                  <w:marBottom w:val="0"/>
                                  <w:divBdr>
                                    <w:top w:val="dotted" w:sz="6" w:space="0" w:color="FEFEFE"/>
                                    <w:left w:val="dotted" w:sz="6" w:space="11" w:color="FEFEFE"/>
                                    <w:bottom w:val="dotted" w:sz="6" w:space="0" w:color="FEFEFE"/>
                                    <w:right w:val="dotted" w:sz="6" w:space="0" w:color="FEFEFE"/>
                                  </w:divBdr>
                                </w:div>
                                <w:div w:id="961889164">
                                  <w:marLeft w:val="225"/>
                                  <w:marRight w:val="0"/>
                                  <w:marTop w:val="0"/>
                                  <w:marBottom w:val="0"/>
                                  <w:divBdr>
                                    <w:top w:val="dotted" w:sz="6" w:space="0" w:color="FEFEFE"/>
                                    <w:left w:val="dotted" w:sz="6" w:space="11" w:color="FEFEFE"/>
                                    <w:bottom w:val="dotted" w:sz="6" w:space="0" w:color="FEFEFE"/>
                                    <w:right w:val="dotted" w:sz="6" w:space="0" w:color="FEFEFE"/>
                                  </w:divBdr>
                                </w:div>
                                <w:div w:id="2101683055">
                                  <w:marLeft w:val="225"/>
                                  <w:marRight w:val="0"/>
                                  <w:marTop w:val="0"/>
                                  <w:marBottom w:val="0"/>
                                  <w:divBdr>
                                    <w:top w:val="dotted" w:sz="6" w:space="0" w:color="FEFEFE"/>
                                    <w:left w:val="dotted" w:sz="6" w:space="11" w:color="FEFEFE"/>
                                    <w:bottom w:val="dotted" w:sz="6" w:space="0" w:color="FEFEFE"/>
                                    <w:right w:val="dotted" w:sz="6" w:space="0" w:color="FEFEFE"/>
                                  </w:divBdr>
                                </w:div>
                                <w:div w:id="188220358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134130933">
                          <w:marLeft w:val="72"/>
                          <w:marRight w:val="72"/>
                          <w:marTop w:val="72"/>
                          <w:marBottom w:val="72"/>
                          <w:divBdr>
                            <w:top w:val="dotted" w:sz="6" w:space="0" w:color="FEFEFE"/>
                            <w:left w:val="dotted" w:sz="6" w:space="0" w:color="FEFEFE"/>
                            <w:bottom w:val="dotted" w:sz="6" w:space="0" w:color="FEFEFE"/>
                            <w:right w:val="dotted" w:sz="6" w:space="0" w:color="FEFEFE"/>
                          </w:divBdr>
                          <w:divsChild>
                            <w:div w:id="2014409771">
                              <w:marLeft w:val="225"/>
                              <w:marRight w:val="0"/>
                              <w:marTop w:val="0"/>
                              <w:marBottom w:val="0"/>
                              <w:divBdr>
                                <w:top w:val="dotted" w:sz="6" w:space="0" w:color="FEFEFE"/>
                                <w:left w:val="dotted" w:sz="6" w:space="11" w:color="FEFEFE"/>
                                <w:bottom w:val="dotted" w:sz="6" w:space="0" w:color="FEFEFE"/>
                                <w:right w:val="dotted" w:sz="6" w:space="0" w:color="FEFEFE"/>
                              </w:divBdr>
                            </w:div>
                            <w:div w:id="1195002198">
                              <w:marLeft w:val="225"/>
                              <w:marRight w:val="0"/>
                              <w:marTop w:val="0"/>
                              <w:marBottom w:val="0"/>
                              <w:divBdr>
                                <w:top w:val="dotted" w:sz="6" w:space="0" w:color="FEFEFE"/>
                                <w:left w:val="dotted" w:sz="6" w:space="11" w:color="FEFEFE"/>
                                <w:bottom w:val="dotted" w:sz="6" w:space="0" w:color="FEFEFE"/>
                                <w:right w:val="dotted" w:sz="6" w:space="0" w:color="FEFEFE"/>
                              </w:divBdr>
                            </w:div>
                            <w:div w:id="349335666">
                              <w:marLeft w:val="225"/>
                              <w:marRight w:val="0"/>
                              <w:marTop w:val="0"/>
                              <w:marBottom w:val="0"/>
                              <w:divBdr>
                                <w:top w:val="dotted" w:sz="6" w:space="0" w:color="FEFEFE"/>
                                <w:left w:val="dotted" w:sz="6" w:space="11" w:color="FEFEFE"/>
                                <w:bottom w:val="dotted" w:sz="6" w:space="0" w:color="FEFEFE"/>
                                <w:right w:val="dotted" w:sz="6" w:space="0" w:color="FEFEFE"/>
                              </w:divBdr>
                            </w:div>
                            <w:div w:id="1862621652">
                              <w:marLeft w:val="225"/>
                              <w:marRight w:val="0"/>
                              <w:marTop w:val="0"/>
                              <w:marBottom w:val="0"/>
                              <w:divBdr>
                                <w:top w:val="dotted" w:sz="6" w:space="0" w:color="FEFEFE"/>
                                <w:left w:val="dotted" w:sz="6" w:space="11" w:color="FEFEFE"/>
                                <w:bottom w:val="dotted" w:sz="6" w:space="0" w:color="FEFEFE"/>
                                <w:right w:val="dotted" w:sz="6" w:space="0" w:color="FEFEFE"/>
                              </w:divBdr>
                              <w:divsChild>
                                <w:div w:id="1661762593">
                                  <w:marLeft w:val="225"/>
                                  <w:marRight w:val="0"/>
                                  <w:marTop w:val="0"/>
                                  <w:marBottom w:val="0"/>
                                  <w:divBdr>
                                    <w:top w:val="dotted" w:sz="6" w:space="0" w:color="FEFEFE"/>
                                    <w:left w:val="dotted" w:sz="6" w:space="11" w:color="FEFEFE"/>
                                    <w:bottom w:val="dotted" w:sz="6" w:space="0" w:color="FEFEFE"/>
                                    <w:right w:val="dotted" w:sz="6" w:space="0" w:color="FEFEFE"/>
                                  </w:divBdr>
                                </w:div>
                                <w:div w:id="59247333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sChild>
                </w:div>
                <w:div w:id="679237630">
                  <w:marLeft w:val="72"/>
                  <w:marRight w:val="72"/>
                  <w:marTop w:val="72"/>
                  <w:marBottom w:val="72"/>
                  <w:divBdr>
                    <w:top w:val="dotted" w:sz="6" w:space="0" w:color="FEFEFE"/>
                    <w:left w:val="dotted" w:sz="6" w:space="0" w:color="FEFEFE"/>
                    <w:bottom w:val="dotted" w:sz="6" w:space="0" w:color="FEFEFE"/>
                    <w:right w:val="dotted" w:sz="6" w:space="0" w:color="FEFEFE"/>
                  </w:divBdr>
                  <w:divsChild>
                    <w:div w:id="1120492792">
                      <w:marLeft w:val="72"/>
                      <w:marRight w:val="72"/>
                      <w:marTop w:val="72"/>
                      <w:marBottom w:val="72"/>
                      <w:divBdr>
                        <w:top w:val="dotted" w:sz="6" w:space="0" w:color="FEFEFE"/>
                        <w:left w:val="dotted" w:sz="6" w:space="0" w:color="FEFEFE"/>
                        <w:bottom w:val="dotted" w:sz="6" w:space="0" w:color="FEFEFE"/>
                        <w:right w:val="dotted" w:sz="6" w:space="0" w:color="FEFEFE"/>
                      </w:divBdr>
                      <w:divsChild>
                        <w:div w:id="1143622423">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sChild>
                </w:div>
              </w:divsChild>
            </w:div>
            <w:div w:id="375618244">
              <w:marLeft w:val="72"/>
              <w:marRight w:val="72"/>
              <w:marTop w:val="72"/>
              <w:marBottom w:val="72"/>
              <w:divBdr>
                <w:top w:val="dotted" w:sz="6" w:space="0" w:color="FEFEFE"/>
                <w:left w:val="dotted" w:sz="6" w:space="0" w:color="FEFEFE"/>
                <w:bottom w:val="dotted" w:sz="6" w:space="0" w:color="FEFEFE"/>
                <w:right w:val="dotted" w:sz="6" w:space="0" w:color="FEFEFE"/>
              </w:divBdr>
              <w:divsChild>
                <w:div w:id="1262640831">
                  <w:marLeft w:val="72"/>
                  <w:marRight w:val="72"/>
                  <w:marTop w:val="72"/>
                  <w:marBottom w:val="72"/>
                  <w:divBdr>
                    <w:top w:val="dotted" w:sz="6" w:space="0" w:color="FEFEFE"/>
                    <w:left w:val="dotted" w:sz="6" w:space="0" w:color="FEFEFE"/>
                    <w:bottom w:val="dotted" w:sz="6" w:space="0" w:color="FEFEFE"/>
                    <w:right w:val="dotted" w:sz="6" w:space="0" w:color="FEFEFE"/>
                  </w:divBdr>
                  <w:divsChild>
                    <w:div w:id="1897929444">
                      <w:marLeft w:val="225"/>
                      <w:marRight w:val="0"/>
                      <w:marTop w:val="0"/>
                      <w:marBottom w:val="0"/>
                      <w:divBdr>
                        <w:top w:val="dotted" w:sz="6" w:space="0" w:color="FEFEFE"/>
                        <w:left w:val="dotted" w:sz="6" w:space="11" w:color="FEFEFE"/>
                        <w:bottom w:val="dotted" w:sz="6" w:space="0" w:color="FEFEFE"/>
                        <w:right w:val="dotted" w:sz="6" w:space="0" w:color="FEFEFE"/>
                      </w:divBdr>
                    </w:div>
                    <w:div w:id="733552411">
                      <w:marLeft w:val="225"/>
                      <w:marRight w:val="0"/>
                      <w:marTop w:val="0"/>
                      <w:marBottom w:val="0"/>
                      <w:divBdr>
                        <w:top w:val="dotted" w:sz="6" w:space="0" w:color="FEFEFE"/>
                        <w:left w:val="dotted" w:sz="6" w:space="11" w:color="FEFEFE"/>
                        <w:bottom w:val="dotted" w:sz="6" w:space="0" w:color="FEFEFE"/>
                        <w:right w:val="dotted" w:sz="6" w:space="0" w:color="FEFEFE"/>
                      </w:divBdr>
                    </w:div>
                    <w:div w:id="1574927932">
                      <w:marLeft w:val="225"/>
                      <w:marRight w:val="0"/>
                      <w:marTop w:val="0"/>
                      <w:marBottom w:val="0"/>
                      <w:divBdr>
                        <w:top w:val="dotted" w:sz="6" w:space="0" w:color="FEFEFE"/>
                        <w:left w:val="dotted" w:sz="6" w:space="11" w:color="FEFEFE"/>
                        <w:bottom w:val="dotted" w:sz="6" w:space="0" w:color="FEFEFE"/>
                        <w:right w:val="dotted" w:sz="6" w:space="0" w:color="FEFEFE"/>
                      </w:divBdr>
                    </w:div>
                    <w:div w:id="1636374851">
                      <w:marLeft w:val="225"/>
                      <w:marRight w:val="0"/>
                      <w:marTop w:val="0"/>
                      <w:marBottom w:val="0"/>
                      <w:divBdr>
                        <w:top w:val="dotted" w:sz="6" w:space="0" w:color="FEFEFE"/>
                        <w:left w:val="dotted" w:sz="6" w:space="11" w:color="FEFEFE"/>
                        <w:bottom w:val="dotted" w:sz="6" w:space="0" w:color="FEFEFE"/>
                        <w:right w:val="dotted" w:sz="6" w:space="0" w:color="FEFEFE"/>
                      </w:divBdr>
                    </w:div>
                    <w:div w:id="847062318">
                      <w:marLeft w:val="225"/>
                      <w:marRight w:val="0"/>
                      <w:marTop w:val="0"/>
                      <w:marBottom w:val="0"/>
                      <w:divBdr>
                        <w:top w:val="dotted" w:sz="6" w:space="0" w:color="FEFEFE"/>
                        <w:left w:val="dotted" w:sz="6" w:space="11" w:color="FEFEFE"/>
                        <w:bottom w:val="dotted" w:sz="6" w:space="0" w:color="FEFEFE"/>
                        <w:right w:val="dotted" w:sz="6" w:space="0" w:color="FEFEFE"/>
                      </w:divBdr>
                    </w:div>
                    <w:div w:id="1907453987">
                      <w:marLeft w:val="225"/>
                      <w:marRight w:val="0"/>
                      <w:marTop w:val="0"/>
                      <w:marBottom w:val="0"/>
                      <w:divBdr>
                        <w:top w:val="dotted" w:sz="6" w:space="0" w:color="FEFEFE"/>
                        <w:left w:val="dotted" w:sz="6" w:space="11" w:color="FEFEFE"/>
                        <w:bottom w:val="dotted" w:sz="6" w:space="0" w:color="FEFEFE"/>
                        <w:right w:val="dotted" w:sz="6" w:space="0" w:color="FEFEFE"/>
                      </w:divBdr>
                    </w:div>
                    <w:div w:id="158231300">
                      <w:marLeft w:val="225"/>
                      <w:marRight w:val="0"/>
                      <w:marTop w:val="0"/>
                      <w:marBottom w:val="0"/>
                      <w:divBdr>
                        <w:top w:val="dotted" w:sz="6" w:space="0" w:color="FEFEFE"/>
                        <w:left w:val="dotted" w:sz="6" w:space="11" w:color="FEFEFE"/>
                        <w:bottom w:val="dotted" w:sz="6" w:space="0" w:color="FEFEFE"/>
                        <w:right w:val="dotted" w:sz="6" w:space="0" w:color="FEFEFE"/>
                      </w:divBdr>
                    </w:div>
                    <w:div w:id="40681016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55599354">
                  <w:marLeft w:val="72"/>
                  <w:marRight w:val="72"/>
                  <w:marTop w:val="72"/>
                  <w:marBottom w:val="72"/>
                  <w:divBdr>
                    <w:top w:val="dotted" w:sz="6" w:space="0" w:color="FEFEFE"/>
                    <w:left w:val="dotted" w:sz="6" w:space="0" w:color="FEFEFE"/>
                    <w:bottom w:val="dotted" w:sz="6" w:space="0" w:color="FEFEFE"/>
                    <w:right w:val="dotted" w:sz="6" w:space="0" w:color="FEFEFE"/>
                  </w:divBdr>
                  <w:divsChild>
                    <w:div w:id="1558010014">
                      <w:marLeft w:val="225"/>
                      <w:marRight w:val="0"/>
                      <w:marTop w:val="0"/>
                      <w:marBottom w:val="0"/>
                      <w:divBdr>
                        <w:top w:val="dotted" w:sz="6" w:space="0" w:color="FEFEFE"/>
                        <w:left w:val="dotted" w:sz="6" w:space="11" w:color="FEFEFE"/>
                        <w:bottom w:val="dotted" w:sz="6" w:space="0" w:color="FEFEFE"/>
                        <w:right w:val="dotted" w:sz="6" w:space="0" w:color="FEFEFE"/>
                      </w:divBdr>
                    </w:div>
                    <w:div w:id="1572807641">
                      <w:marLeft w:val="225"/>
                      <w:marRight w:val="0"/>
                      <w:marTop w:val="0"/>
                      <w:marBottom w:val="0"/>
                      <w:divBdr>
                        <w:top w:val="dotted" w:sz="6" w:space="0" w:color="FEFEFE"/>
                        <w:left w:val="dotted" w:sz="6" w:space="11" w:color="FEFEFE"/>
                        <w:bottom w:val="dotted" w:sz="6" w:space="0" w:color="FEFEFE"/>
                        <w:right w:val="dotted" w:sz="6" w:space="0" w:color="FEFEFE"/>
                      </w:divBdr>
                      <w:divsChild>
                        <w:div w:id="898781113">
                          <w:marLeft w:val="225"/>
                          <w:marRight w:val="0"/>
                          <w:marTop w:val="0"/>
                          <w:marBottom w:val="0"/>
                          <w:divBdr>
                            <w:top w:val="dotted" w:sz="6" w:space="0" w:color="FEFEFE"/>
                            <w:left w:val="dotted" w:sz="6" w:space="11" w:color="FEFEFE"/>
                            <w:bottom w:val="dotted" w:sz="6" w:space="0" w:color="FEFEFE"/>
                            <w:right w:val="dotted" w:sz="6" w:space="0" w:color="FEFEFE"/>
                          </w:divBdr>
                        </w:div>
                        <w:div w:id="787896043">
                          <w:marLeft w:val="225"/>
                          <w:marRight w:val="0"/>
                          <w:marTop w:val="0"/>
                          <w:marBottom w:val="0"/>
                          <w:divBdr>
                            <w:top w:val="dotted" w:sz="6" w:space="0" w:color="FEFEFE"/>
                            <w:left w:val="dotted" w:sz="6" w:space="11" w:color="FEFEFE"/>
                            <w:bottom w:val="dotted" w:sz="6" w:space="0" w:color="FEFEFE"/>
                            <w:right w:val="dotted" w:sz="6" w:space="0" w:color="FEFEFE"/>
                          </w:divBdr>
                          <w:divsChild>
                            <w:div w:id="473449773">
                              <w:marLeft w:val="225"/>
                              <w:marRight w:val="0"/>
                              <w:marTop w:val="0"/>
                              <w:marBottom w:val="0"/>
                              <w:divBdr>
                                <w:top w:val="dotted" w:sz="6" w:space="0" w:color="FEFEFE"/>
                                <w:left w:val="dotted" w:sz="6" w:space="11" w:color="FEFEFE"/>
                                <w:bottom w:val="dotted" w:sz="6" w:space="0" w:color="FEFEFE"/>
                                <w:right w:val="dotted" w:sz="6" w:space="0" w:color="FEFEFE"/>
                              </w:divBdr>
                            </w:div>
                            <w:div w:id="203410784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9063720">
                          <w:marLeft w:val="225"/>
                          <w:marRight w:val="0"/>
                          <w:marTop w:val="0"/>
                          <w:marBottom w:val="0"/>
                          <w:divBdr>
                            <w:top w:val="dotted" w:sz="6" w:space="0" w:color="FEFEFE"/>
                            <w:left w:val="dotted" w:sz="6" w:space="11" w:color="FEFEFE"/>
                            <w:bottom w:val="dotted" w:sz="6" w:space="0" w:color="FEFEFE"/>
                            <w:right w:val="dotted" w:sz="6" w:space="0" w:color="FEFEFE"/>
                          </w:divBdr>
                          <w:divsChild>
                            <w:div w:id="710494123">
                              <w:marLeft w:val="288"/>
                              <w:marRight w:val="72"/>
                              <w:marTop w:val="72"/>
                              <w:marBottom w:val="72"/>
                              <w:divBdr>
                                <w:top w:val="dotted" w:sz="6" w:space="0" w:color="FEFEFE"/>
                                <w:left w:val="dotted" w:sz="6" w:space="0" w:color="FEFEFE"/>
                                <w:bottom w:val="dotted" w:sz="6" w:space="0" w:color="FEFEFE"/>
                                <w:right w:val="dotted" w:sz="6" w:space="0" w:color="FEFEFE"/>
                              </w:divBdr>
                              <w:divsChild>
                                <w:div w:id="38799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220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29818459">
                  <w:marLeft w:val="72"/>
                  <w:marRight w:val="72"/>
                  <w:marTop w:val="72"/>
                  <w:marBottom w:val="72"/>
                  <w:divBdr>
                    <w:top w:val="dotted" w:sz="6" w:space="0" w:color="FEFEFE"/>
                    <w:left w:val="dotted" w:sz="6" w:space="0" w:color="FEFEFE"/>
                    <w:bottom w:val="dotted" w:sz="6" w:space="0" w:color="FEFEFE"/>
                    <w:right w:val="dotted" w:sz="6" w:space="0" w:color="FEFEFE"/>
                  </w:divBdr>
                </w:div>
                <w:div w:id="1950352831">
                  <w:marLeft w:val="72"/>
                  <w:marRight w:val="72"/>
                  <w:marTop w:val="72"/>
                  <w:marBottom w:val="72"/>
                  <w:divBdr>
                    <w:top w:val="dotted" w:sz="6" w:space="0" w:color="FEFEFE"/>
                    <w:left w:val="dotted" w:sz="6" w:space="0" w:color="FEFEFE"/>
                    <w:bottom w:val="dotted" w:sz="6" w:space="0" w:color="FEFEFE"/>
                    <w:right w:val="dotted" w:sz="6" w:space="0" w:color="FEFEFE"/>
                  </w:divBdr>
                  <w:divsChild>
                    <w:div w:id="1012104212">
                      <w:marLeft w:val="225"/>
                      <w:marRight w:val="0"/>
                      <w:marTop w:val="0"/>
                      <w:marBottom w:val="0"/>
                      <w:divBdr>
                        <w:top w:val="dotted" w:sz="6" w:space="0" w:color="FEFEFE"/>
                        <w:left w:val="dotted" w:sz="6" w:space="11" w:color="FEFEFE"/>
                        <w:bottom w:val="dotted" w:sz="6" w:space="0" w:color="FEFEFE"/>
                        <w:right w:val="dotted" w:sz="6" w:space="0" w:color="FEFEFE"/>
                      </w:divBdr>
                    </w:div>
                    <w:div w:id="828984862">
                      <w:marLeft w:val="225"/>
                      <w:marRight w:val="0"/>
                      <w:marTop w:val="0"/>
                      <w:marBottom w:val="0"/>
                      <w:divBdr>
                        <w:top w:val="dotted" w:sz="6" w:space="0" w:color="FEFEFE"/>
                        <w:left w:val="dotted" w:sz="6" w:space="11" w:color="FEFEFE"/>
                        <w:bottom w:val="dotted" w:sz="6" w:space="0" w:color="FEFEFE"/>
                        <w:right w:val="dotted" w:sz="6" w:space="0" w:color="FEFEFE"/>
                      </w:divBdr>
                    </w:div>
                    <w:div w:id="213575350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90634593">
                  <w:marLeft w:val="72"/>
                  <w:marRight w:val="72"/>
                  <w:marTop w:val="72"/>
                  <w:marBottom w:val="72"/>
                  <w:divBdr>
                    <w:top w:val="dotted" w:sz="6" w:space="0" w:color="FEFEFE"/>
                    <w:left w:val="dotted" w:sz="6" w:space="0" w:color="FEFEFE"/>
                    <w:bottom w:val="dotted" w:sz="6" w:space="0" w:color="FEFEFE"/>
                    <w:right w:val="dotted" w:sz="6" w:space="0" w:color="FEFEFE"/>
                  </w:divBdr>
                  <w:divsChild>
                    <w:div w:id="172230729">
                      <w:marLeft w:val="225"/>
                      <w:marRight w:val="0"/>
                      <w:marTop w:val="0"/>
                      <w:marBottom w:val="0"/>
                      <w:divBdr>
                        <w:top w:val="dotted" w:sz="6" w:space="0" w:color="FEFEFE"/>
                        <w:left w:val="dotted" w:sz="6" w:space="11" w:color="FEFEFE"/>
                        <w:bottom w:val="dotted" w:sz="6" w:space="0" w:color="FEFEFE"/>
                        <w:right w:val="dotted" w:sz="6" w:space="0" w:color="FEFEFE"/>
                      </w:divBdr>
                    </w:div>
                    <w:div w:id="175728552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939290940">
              <w:marLeft w:val="72"/>
              <w:marRight w:val="72"/>
              <w:marTop w:val="72"/>
              <w:marBottom w:val="72"/>
              <w:divBdr>
                <w:top w:val="dotted" w:sz="6" w:space="0" w:color="FEFEFE"/>
                <w:left w:val="dotted" w:sz="6" w:space="0" w:color="FEFEFE"/>
                <w:bottom w:val="dotted" w:sz="6" w:space="0" w:color="FEFEFE"/>
                <w:right w:val="dotted" w:sz="6" w:space="0" w:color="FEFEFE"/>
              </w:divBdr>
              <w:divsChild>
                <w:div w:id="1863088427">
                  <w:marLeft w:val="72"/>
                  <w:marRight w:val="72"/>
                  <w:marTop w:val="72"/>
                  <w:marBottom w:val="72"/>
                  <w:divBdr>
                    <w:top w:val="dotted" w:sz="6" w:space="0" w:color="FEFEFE"/>
                    <w:left w:val="dotted" w:sz="6" w:space="0" w:color="FEFEFE"/>
                    <w:bottom w:val="dotted" w:sz="6" w:space="0" w:color="FEFEFE"/>
                    <w:right w:val="dotted" w:sz="6" w:space="0" w:color="FEFEFE"/>
                  </w:divBdr>
                  <w:divsChild>
                    <w:div w:id="1273782620">
                      <w:marLeft w:val="225"/>
                      <w:marRight w:val="0"/>
                      <w:marTop w:val="0"/>
                      <w:marBottom w:val="0"/>
                      <w:divBdr>
                        <w:top w:val="dotted" w:sz="6" w:space="0" w:color="FEFEFE"/>
                        <w:left w:val="dotted" w:sz="6" w:space="11" w:color="FEFEFE"/>
                        <w:bottom w:val="dotted" w:sz="6" w:space="0" w:color="FEFEFE"/>
                        <w:right w:val="dotted" w:sz="6" w:space="0" w:color="FEFEFE"/>
                      </w:divBdr>
                    </w:div>
                    <w:div w:id="771978562">
                      <w:marLeft w:val="225"/>
                      <w:marRight w:val="0"/>
                      <w:marTop w:val="0"/>
                      <w:marBottom w:val="0"/>
                      <w:divBdr>
                        <w:top w:val="dotted" w:sz="6" w:space="0" w:color="FEFEFE"/>
                        <w:left w:val="dotted" w:sz="6" w:space="11" w:color="FEFEFE"/>
                        <w:bottom w:val="dotted" w:sz="6" w:space="0" w:color="FEFEFE"/>
                        <w:right w:val="dotted" w:sz="6" w:space="0" w:color="FEFEFE"/>
                      </w:divBdr>
                    </w:div>
                    <w:div w:id="375664617">
                      <w:marLeft w:val="225"/>
                      <w:marRight w:val="0"/>
                      <w:marTop w:val="0"/>
                      <w:marBottom w:val="0"/>
                      <w:divBdr>
                        <w:top w:val="dotted" w:sz="6" w:space="0" w:color="FEFEFE"/>
                        <w:left w:val="dotted" w:sz="6" w:space="11" w:color="FEFEFE"/>
                        <w:bottom w:val="dotted" w:sz="6" w:space="0" w:color="FEFEFE"/>
                        <w:right w:val="dotted" w:sz="6" w:space="0" w:color="FEFEFE"/>
                      </w:divBdr>
                    </w:div>
                    <w:div w:id="73934681">
                      <w:marLeft w:val="225"/>
                      <w:marRight w:val="0"/>
                      <w:marTop w:val="0"/>
                      <w:marBottom w:val="0"/>
                      <w:divBdr>
                        <w:top w:val="dotted" w:sz="6" w:space="0" w:color="FEFEFE"/>
                        <w:left w:val="dotted" w:sz="6" w:space="11" w:color="FEFEFE"/>
                        <w:bottom w:val="dotted" w:sz="6" w:space="0" w:color="FEFEFE"/>
                        <w:right w:val="dotted" w:sz="6" w:space="0" w:color="FEFEFE"/>
                      </w:divBdr>
                    </w:div>
                    <w:div w:id="118645596">
                      <w:marLeft w:val="225"/>
                      <w:marRight w:val="0"/>
                      <w:marTop w:val="0"/>
                      <w:marBottom w:val="0"/>
                      <w:divBdr>
                        <w:top w:val="dotted" w:sz="6" w:space="0" w:color="FEFEFE"/>
                        <w:left w:val="dotted" w:sz="6" w:space="11" w:color="FEFEFE"/>
                        <w:bottom w:val="dotted" w:sz="6" w:space="0" w:color="FEFEFE"/>
                        <w:right w:val="dotted" w:sz="6" w:space="0" w:color="FEFEFE"/>
                      </w:divBdr>
                    </w:div>
                    <w:div w:id="1556352016">
                      <w:marLeft w:val="225"/>
                      <w:marRight w:val="0"/>
                      <w:marTop w:val="0"/>
                      <w:marBottom w:val="0"/>
                      <w:divBdr>
                        <w:top w:val="dotted" w:sz="6" w:space="0" w:color="FEFEFE"/>
                        <w:left w:val="dotted" w:sz="6" w:space="11" w:color="FEFEFE"/>
                        <w:bottom w:val="dotted" w:sz="6" w:space="0" w:color="FEFEFE"/>
                        <w:right w:val="dotted" w:sz="6" w:space="0" w:color="FEFEFE"/>
                      </w:divBdr>
                    </w:div>
                    <w:div w:id="106398638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0731842">
                  <w:marLeft w:val="72"/>
                  <w:marRight w:val="72"/>
                  <w:marTop w:val="72"/>
                  <w:marBottom w:val="72"/>
                  <w:divBdr>
                    <w:top w:val="dotted" w:sz="6" w:space="0" w:color="FEFEFE"/>
                    <w:left w:val="dotted" w:sz="6" w:space="0" w:color="FEFEFE"/>
                    <w:bottom w:val="dotted" w:sz="6" w:space="0" w:color="FEFEFE"/>
                    <w:right w:val="dotted" w:sz="6" w:space="0" w:color="FEFEFE"/>
                  </w:divBdr>
                  <w:divsChild>
                    <w:div w:id="444620359">
                      <w:marLeft w:val="225"/>
                      <w:marRight w:val="0"/>
                      <w:marTop w:val="0"/>
                      <w:marBottom w:val="0"/>
                      <w:divBdr>
                        <w:top w:val="dotted" w:sz="6" w:space="0" w:color="FEFEFE"/>
                        <w:left w:val="dotted" w:sz="6" w:space="11" w:color="FEFEFE"/>
                        <w:bottom w:val="dotted" w:sz="6" w:space="0" w:color="FEFEFE"/>
                        <w:right w:val="dotted" w:sz="6" w:space="0" w:color="FEFEFE"/>
                      </w:divBdr>
                    </w:div>
                    <w:div w:id="193288555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2142653579">
          <w:marLeft w:val="72"/>
          <w:marRight w:val="72"/>
          <w:marTop w:val="72"/>
          <w:marBottom w:val="72"/>
          <w:divBdr>
            <w:top w:val="dotted" w:sz="6" w:space="0" w:color="FEFEFE"/>
            <w:left w:val="dotted" w:sz="6" w:space="0" w:color="FEFEFE"/>
            <w:bottom w:val="dotted" w:sz="6" w:space="0" w:color="FEFEFE"/>
            <w:right w:val="dotted" w:sz="6" w:space="0" w:color="FEFEFE"/>
          </w:divBdr>
          <w:divsChild>
            <w:div w:id="275721293">
              <w:marLeft w:val="72"/>
              <w:marRight w:val="72"/>
              <w:marTop w:val="72"/>
              <w:marBottom w:val="72"/>
              <w:divBdr>
                <w:top w:val="dotted" w:sz="6" w:space="0" w:color="FEFEFE"/>
                <w:left w:val="dotted" w:sz="6" w:space="0" w:color="FEFEFE"/>
                <w:bottom w:val="dotted" w:sz="6" w:space="0" w:color="FEFEFE"/>
                <w:right w:val="dotted" w:sz="6" w:space="0" w:color="FEFEFE"/>
              </w:divBdr>
            </w:div>
            <w:div w:id="573005750">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2018459591">
          <w:marLeft w:val="72"/>
          <w:marRight w:val="72"/>
          <w:marTop w:val="72"/>
          <w:marBottom w:val="72"/>
          <w:divBdr>
            <w:top w:val="dotted" w:sz="6" w:space="0" w:color="FEFEFE"/>
            <w:left w:val="dotted" w:sz="6" w:space="0" w:color="FEFEFE"/>
            <w:bottom w:val="dotted" w:sz="6" w:space="0" w:color="FEFEFE"/>
            <w:right w:val="dotted" w:sz="6" w:space="0" w:color="FEFEFE"/>
          </w:divBdr>
          <w:divsChild>
            <w:div w:id="1952586895">
              <w:marLeft w:val="72"/>
              <w:marRight w:val="72"/>
              <w:marTop w:val="72"/>
              <w:marBottom w:val="72"/>
              <w:divBdr>
                <w:top w:val="dotted" w:sz="6" w:space="0" w:color="FEFEFE"/>
                <w:left w:val="dotted" w:sz="6" w:space="0" w:color="FEFEFE"/>
                <w:bottom w:val="dotted" w:sz="6" w:space="0" w:color="FEFEFE"/>
                <w:right w:val="dotted" w:sz="6" w:space="0" w:color="FEFEFE"/>
              </w:divBdr>
              <w:divsChild>
                <w:div w:id="105973908">
                  <w:marLeft w:val="225"/>
                  <w:marRight w:val="0"/>
                  <w:marTop w:val="0"/>
                  <w:marBottom w:val="0"/>
                  <w:divBdr>
                    <w:top w:val="dotted" w:sz="6" w:space="0" w:color="FEFEFE"/>
                    <w:left w:val="dotted" w:sz="6" w:space="11" w:color="FEFEFE"/>
                    <w:bottom w:val="dotted" w:sz="6" w:space="0" w:color="FEFEFE"/>
                    <w:right w:val="dotted" w:sz="6" w:space="0" w:color="FEFEFE"/>
                  </w:divBdr>
                </w:div>
                <w:div w:id="469128564">
                  <w:marLeft w:val="225"/>
                  <w:marRight w:val="0"/>
                  <w:marTop w:val="0"/>
                  <w:marBottom w:val="0"/>
                  <w:divBdr>
                    <w:top w:val="dotted" w:sz="6" w:space="0" w:color="FEFEFE"/>
                    <w:left w:val="dotted" w:sz="6" w:space="11" w:color="FEFEFE"/>
                    <w:bottom w:val="dotted" w:sz="6" w:space="0" w:color="FEFEFE"/>
                    <w:right w:val="dotted" w:sz="6" w:space="0" w:color="FEFEFE"/>
                  </w:divBdr>
                </w:div>
                <w:div w:id="1464688277">
                  <w:marLeft w:val="225"/>
                  <w:marRight w:val="0"/>
                  <w:marTop w:val="0"/>
                  <w:marBottom w:val="0"/>
                  <w:divBdr>
                    <w:top w:val="dotted" w:sz="6" w:space="0" w:color="FEFEFE"/>
                    <w:left w:val="dotted" w:sz="6" w:space="11" w:color="FEFEFE"/>
                    <w:bottom w:val="dotted" w:sz="6" w:space="0" w:color="FEFEFE"/>
                    <w:right w:val="dotted" w:sz="6" w:space="0" w:color="FEFEFE"/>
                  </w:divBdr>
                </w:div>
                <w:div w:id="608702493">
                  <w:marLeft w:val="225"/>
                  <w:marRight w:val="0"/>
                  <w:marTop w:val="0"/>
                  <w:marBottom w:val="0"/>
                  <w:divBdr>
                    <w:top w:val="dotted" w:sz="6" w:space="0" w:color="FEFEFE"/>
                    <w:left w:val="dotted" w:sz="6" w:space="11" w:color="FEFEFE"/>
                    <w:bottom w:val="dotted" w:sz="6" w:space="0" w:color="FEFEFE"/>
                    <w:right w:val="dotted" w:sz="6" w:space="0" w:color="FEFEFE"/>
                  </w:divBdr>
                </w:div>
                <w:div w:id="576864572">
                  <w:marLeft w:val="225"/>
                  <w:marRight w:val="0"/>
                  <w:marTop w:val="0"/>
                  <w:marBottom w:val="0"/>
                  <w:divBdr>
                    <w:top w:val="dotted" w:sz="6" w:space="0" w:color="FEFEFE"/>
                    <w:left w:val="dotted" w:sz="6" w:space="11" w:color="FEFEFE"/>
                    <w:bottom w:val="dotted" w:sz="6" w:space="0" w:color="FEFEFE"/>
                    <w:right w:val="dotted" w:sz="6" w:space="0" w:color="FEFEFE"/>
                  </w:divBdr>
                </w:div>
                <w:div w:id="1088187217">
                  <w:marLeft w:val="225"/>
                  <w:marRight w:val="0"/>
                  <w:marTop w:val="0"/>
                  <w:marBottom w:val="0"/>
                  <w:divBdr>
                    <w:top w:val="dotted" w:sz="6" w:space="0" w:color="FEFEFE"/>
                    <w:left w:val="dotted" w:sz="6" w:space="11" w:color="FEFEFE"/>
                    <w:bottom w:val="dotted" w:sz="6" w:space="0" w:color="FEFEFE"/>
                    <w:right w:val="dotted" w:sz="6" w:space="0" w:color="FEFEFE"/>
                  </w:divBdr>
                </w:div>
                <w:div w:id="244190219">
                  <w:marLeft w:val="225"/>
                  <w:marRight w:val="0"/>
                  <w:marTop w:val="0"/>
                  <w:marBottom w:val="0"/>
                  <w:divBdr>
                    <w:top w:val="dotted" w:sz="6" w:space="0" w:color="FEFEFE"/>
                    <w:left w:val="dotted" w:sz="6" w:space="11" w:color="FEFEFE"/>
                    <w:bottom w:val="dotted" w:sz="6" w:space="0" w:color="FEFEFE"/>
                    <w:right w:val="dotted" w:sz="6" w:space="0" w:color="FEFEFE"/>
                  </w:divBdr>
                  <w:divsChild>
                    <w:div w:id="936451502">
                      <w:marLeft w:val="225"/>
                      <w:marRight w:val="0"/>
                      <w:marTop w:val="0"/>
                      <w:marBottom w:val="0"/>
                      <w:divBdr>
                        <w:top w:val="dotted" w:sz="6" w:space="0" w:color="FEFEFE"/>
                        <w:left w:val="dotted" w:sz="6" w:space="11" w:color="FEFEFE"/>
                        <w:bottom w:val="dotted" w:sz="6" w:space="0" w:color="FEFEFE"/>
                        <w:right w:val="dotted" w:sz="6" w:space="0" w:color="FEFEFE"/>
                      </w:divBdr>
                    </w:div>
                    <w:div w:id="48347350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52672492">
                  <w:marLeft w:val="225"/>
                  <w:marRight w:val="0"/>
                  <w:marTop w:val="0"/>
                  <w:marBottom w:val="0"/>
                  <w:divBdr>
                    <w:top w:val="dotted" w:sz="6" w:space="0" w:color="FEFEFE"/>
                    <w:left w:val="dotted" w:sz="6" w:space="11" w:color="FEFEFE"/>
                    <w:bottom w:val="dotted" w:sz="6" w:space="0" w:color="FEFEFE"/>
                    <w:right w:val="dotted" w:sz="6" w:space="0" w:color="FEFEFE"/>
                  </w:divBdr>
                </w:div>
                <w:div w:id="1737050608">
                  <w:marLeft w:val="225"/>
                  <w:marRight w:val="0"/>
                  <w:marTop w:val="0"/>
                  <w:marBottom w:val="0"/>
                  <w:divBdr>
                    <w:top w:val="dotted" w:sz="6" w:space="0" w:color="FEFEFE"/>
                    <w:left w:val="dotted" w:sz="6" w:space="11" w:color="FEFEFE"/>
                    <w:bottom w:val="dotted" w:sz="6" w:space="0" w:color="FEFEFE"/>
                    <w:right w:val="dotted" w:sz="6" w:space="0" w:color="FEFEFE"/>
                  </w:divBdr>
                </w:div>
                <w:div w:id="548691806">
                  <w:marLeft w:val="225"/>
                  <w:marRight w:val="0"/>
                  <w:marTop w:val="0"/>
                  <w:marBottom w:val="0"/>
                  <w:divBdr>
                    <w:top w:val="dotted" w:sz="6" w:space="0" w:color="FEFEFE"/>
                    <w:left w:val="dotted" w:sz="6" w:space="11" w:color="FEFEFE"/>
                    <w:bottom w:val="dotted" w:sz="6" w:space="0" w:color="FEFEFE"/>
                    <w:right w:val="dotted" w:sz="6" w:space="0" w:color="FEFEFE"/>
                  </w:divBdr>
                </w:div>
                <w:div w:id="1017271568">
                  <w:marLeft w:val="225"/>
                  <w:marRight w:val="0"/>
                  <w:marTop w:val="0"/>
                  <w:marBottom w:val="0"/>
                  <w:divBdr>
                    <w:top w:val="dotted" w:sz="6" w:space="0" w:color="FEFEFE"/>
                    <w:left w:val="dotted" w:sz="6" w:space="11" w:color="FEFEFE"/>
                    <w:bottom w:val="dotted" w:sz="6" w:space="0" w:color="FEFEFE"/>
                    <w:right w:val="dotted" w:sz="6" w:space="0" w:color="FEFEFE"/>
                  </w:divBdr>
                </w:div>
                <w:div w:id="565653236">
                  <w:marLeft w:val="225"/>
                  <w:marRight w:val="0"/>
                  <w:marTop w:val="0"/>
                  <w:marBottom w:val="0"/>
                  <w:divBdr>
                    <w:top w:val="dotted" w:sz="6" w:space="0" w:color="FEFEFE"/>
                    <w:left w:val="dotted" w:sz="6" w:space="11" w:color="FEFEFE"/>
                    <w:bottom w:val="dotted" w:sz="6" w:space="0" w:color="FEFEFE"/>
                    <w:right w:val="dotted" w:sz="6" w:space="0" w:color="FEFEFE"/>
                  </w:divBdr>
                  <w:divsChild>
                    <w:div w:id="1514493941">
                      <w:marLeft w:val="225"/>
                      <w:marRight w:val="0"/>
                      <w:marTop w:val="0"/>
                      <w:marBottom w:val="0"/>
                      <w:divBdr>
                        <w:top w:val="dotted" w:sz="6" w:space="0" w:color="FEFEFE"/>
                        <w:left w:val="dotted" w:sz="6" w:space="11" w:color="FEFEFE"/>
                        <w:bottom w:val="dotted" w:sz="6" w:space="0" w:color="FEFEFE"/>
                        <w:right w:val="dotted" w:sz="6" w:space="0" w:color="FEFEFE"/>
                      </w:divBdr>
                    </w:div>
                    <w:div w:id="1662544175">
                      <w:marLeft w:val="225"/>
                      <w:marRight w:val="0"/>
                      <w:marTop w:val="0"/>
                      <w:marBottom w:val="0"/>
                      <w:divBdr>
                        <w:top w:val="dotted" w:sz="6" w:space="0" w:color="FEFEFE"/>
                        <w:left w:val="dotted" w:sz="6" w:space="11" w:color="FEFEFE"/>
                        <w:bottom w:val="dotted" w:sz="6" w:space="0" w:color="FEFEFE"/>
                        <w:right w:val="dotted" w:sz="6" w:space="0" w:color="FEFEFE"/>
                      </w:divBdr>
                    </w:div>
                    <w:div w:id="1239705168">
                      <w:marLeft w:val="225"/>
                      <w:marRight w:val="0"/>
                      <w:marTop w:val="0"/>
                      <w:marBottom w:val="0"/>
                      <w:divBdr>
                        <w:top w:val="dotted" w:sz="6" w:space="0" w:color="FEFEFE"/>
                        <w:left w:val="dotted" w:sz="6" w:space="11" w:color="FEFEFE"/>
                        <w:bottom w:val="dotted" w:sz="6" w:space="0" w:color="FEFEFE"/>
                        <w:right w:val="dotted" w:sz="6" w:space="0" w:color="FEFEFE"/>
                      </w:divBdr>
                    </w:div>
                    <w:div w:id="908464206">
                      <w:marLeft w:val="225"/>
                      <w:marRight w:val="0"/>
                      <w:marTop w:val="0"/>
                      <w:marBottom w:val="0"/>
                      <w:divBdr>
                        <w:top w:val="dotted" w:sz="6" w:space="0" w:color="FEFEFE"/>
                        <w:left w:val="dotted" w:sz="6" w:space="11" w:color="FEFEFE"/>
                        <w:bottom w:val="dotted" w:sz="6" w:space="0" w:color="FEFEFE"/>
                        <w:right w:val="dotted" w:sz="6" w:space="0" w:color="FEFEFE"/>
                      </w:divBdr>
                    </w:div>
                    <w:div w:id="518815457">
                      <w:marLeft w:val="225"/>
                      <w:marRight w:val="0"/>
                      <w:marTop w:val="0"/>
                      <w:marBottom w:val="0"/>
                      <w:divBdr>
                        <w:top w:val="dotted" w:sz="6" w:space="0" w:color="FEFEFE"/>
                        <w:left w:val="dotted" w:sz="6" w:space="11" w:color="FEFEFE"/>
                        <w:bottom w:val="dotted" w:sz="6" w:space="0" w:color="FEFEFE"/>
                        <w:right w:val="dotted" w:sz="6" w:space="0" w:color="FEFEFE"/>
                      </w:divBdr>
                    </w:div>
                    <w:div w:id="58846485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18234068">
                  <w:marLeft w:val="225"/>
                  <w:marRight w:val="0"/>
                  <w:marTop w:val="0"/>
                  <w:marBottom w:val="0"/>
                  <w:divBdr>
                    <w:top w:val="dotted" w:sz="6" w:space="0" w:color="FEFEFE"/>
                    <w:left w:val="dotted" w:sz="6" w:space="11" w:color="FEFEFE"/>
                    <w:bottom w:val="dotted" w:sz="6" w:space="0" w:color="FEFEFE"/>
                    <w:right w:val="dotted" w:sz="6" w:space="0" w:color="FEFEFE"/>
                  </w:divBdr>
                </w:div>
                <w:div w:id="2008046656">
                  <w:marLeft w:val="225"/>
                  <w:marRight w:val="0"/>
                  <w:marTop w:val="0"/>
                  <w:marBottom w:val="0"/>
                  <w:divBdr>
                    <w:top w:val="dotted" w:sz="6" w:space="0" w:color="FEFEFE"/>
                    <w:left w:val="dotted" w:sz="6" w:space="11" w:color="FEFEFE"/>
                    <w:bottom w:val="dotted" w:sz="6" w:space="0" w:color="FEFEFE"/>
                    <w:right w:val="dotted" w:sz="6" w:space="0" w:color="FEFEFE"/>
                  </w:divBdr>
                </w:div>
                <w:div w:id="779645810">
                  <w:marLeft w:val="225"/>
                  <w:marRight w:val="0"/>
                  <w:marTop w:val="0"/>
                  <w:marBottom w:val="0"/>
                  <w:divBdr>
                    <w:top w:val="dotted" w:sz="6" w:space="0" w:color="FEFEFE"/>
                    <w:left w:val="dotted" w:sz="6" w:space="11" w:color="FEFEFE"/>
                    <w:bottom w:val="dotted" w:sz="6" w:space="0" w:color="FEFEFE"/>
                    <w:right w:val="dotted" w:sz="6" w:space="0" w:color="FEFEFE"/>
                  </w:divBdr>
                </w:div>
                <w:div w:id="321812284">
                  <w:marLeft w:val="225"/>
                  <w:marRight w:val="0"/>
                  <w:marTop w:val="0"/>
                  <w:marBottom w:val="0"/>
                  <w:divBdr>
                    <w:top w:val="dotted" w:sz="6" w:space="0" w:color="FEFEFE"/>
                    <w:left w:val="dotted" w:sz="6" w:space="11" w:color="FEFEFE"/>
                    <w:bottom w:val="dotted" w:sz="6" w:space="0" w:color="FEFEFE"/>
                    <w:right w:val="dotted" w:sz="6" w:space="0" w:color="FEFEFE"/>
                  </w:divBdr>
                </w:div>
                <w:div w:id="1686786194">
                  <w:marLeft w:val="225"/>
                  <w:marRight w:val="0"/>
                  <w:marTop w:val="0"/>
                  <w:marBottom w:val="0"/>
                  <w:divBdr>
                    <w:top w:val="dotted" w:sz="6" w:space="0" w:color="FEFEFE"/>
                    <w:left w:val="dotted" w:sz="6" w:space="11" w:color="FEFEFE"/>
                    <w:bottom w:val="dotted" w:sz="6" w:space="0" w:color="FEFEFE"/>
                    <w:right w:val="dotted" w:sz="6" w:space="0" w:color="FEFEFE"/>
                  </w:divBdr>
                </w:div>
                <w:div w:id="41053561">
                  <w:marLeft w:val="225"/>
                  <w:marRight w:val="0"/>
                  <w:marTop w:val="0"/>
                  <w:marBottom w:val="0"/>
                  <w:divBdr>
                    <w:top w:val="dotted" w:sz="6" w:space="0" w:color="FEFEFE"/>
                    <w:left w:val="dotted" w:sz="6" w:space="11" w:color="FEFEFE"/>
                    <w:bottom w:val="dotted" w:sz="6" w:space="0" w:color="FEFEFE"/>
                    <w:right w:val="dotted" w:sz="6" w:space="0" w:color="FEFEFE"/>
                  </w:divBdr>
                </w:div>
                <w:div w:id="1497643930">
                  <w:marLeft w:val="225"/>
                  <w:marRight w:val="0"/>
                  <w:marTop w:val="0"/>
                  <w:marBottom w:val="0"/>
                  <w:divBdr>
                    <w:top w:val="dotted" w:sz="6" w:space="0" w:color="FEFEFE"/>
                    <w:left w:val="dotted" w:sz="6" w:space="11" w:color="FEFEFE"/>
                    <w:bottom w:val="dotted" w:sz="6" w:space="0" w:color="FEFEFE"/>
                    <w:right w:val="dotted" w:sz="6" w:space="0" w:color="FEFEFE"/>
                  </w:divBdr>
                </w:div>
                <w:div w:id="432477936">
                  <w:marLeft w:val="225"/>
                  <w:marRight w:val="0"/>
                  <w:marTop w:val="0"/>
                  <w:marBottom w:val="0"/>
                  <w:divBdr>
                    <w:top w:val="dotted" w:sz="6" w:space="0" w:color="FEFEFE"/>
                    <w:left w:val="dotted" w:sz="6" w:space="11" w:color="FEFEFE"/>
                    <w:bottom w:val="dotted" w:sz="6" w:space="0" w:color="FEFEFE"/>
                    <w:right w:val="dotted" w:sz="6" w:space="0" w:color="FEFEFE"/>
                  </w:divBdr>
                </w:div>
                <w:div w:id="19924656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33829912">
              <w:marLeft w:val="72"/>
              <w:marRight w:val="72"/>
              <w:marTop w:val="72"/>
              <w:marBottom w:val="72"/>
              <w:divBdr>
                <w:top w:val="dotted" w:sz="6" w:space="0" w:color="FEFEFE"/>
                <w:left w:val="dotted" w:sz="6" w:space="0" w:color="FEFEFE"/>
                <w:bottom w:val="dotted" w:sz="6" w:space="0" w:color="FEFEFE"/>
                <w:right w:val="dotted" w:sz="6" w:space="0" w:color="FEFEFE"/>
              </w:divBdr>
            </w:div>
            <w:div w:id="1316184600">
              <w:marLeft w:val="72"/>
              <w:marRight w:val="72"/>
              <w:marTop w:val="72"/>
              <w:marBottom w:val="72"/>
              <w:divBdr>
                <w:top w:val="dotted" w:sz="6" w:space="0" w:color="FEFEFE"/>
                <w:left w:val="dotted" w:sz="6" w:space="0" w:color="FEFEFE"/>
                <w:bottom w:val="dotted" w:sz="6" w:space="0" w:color="FEFEFE"/>
                <w:right w:val="dotted" w:sz="6" w:space="0" w:color="FEFEFE"/>
              </w:divBdr>
              <w:divsChild>
                <w:div w:id="1107237509">
                  <w:marLeft w:val="225"/>
                  <w:marRight w:val="0"/>
                  <w:marTop w:val="0"/>
                  <w:marBottom w:val="0"/>
                  <w:divBdr>
                    <w:top w:val="dotted" w:sz="6" w:space="0" w:color="FEFEFE"/>
                    <w:left w:val="dotted" w:sz="6" w:space="11" w:color="FEFEFE"/>
                    <w:bottom w:val="dotted" w:sz="6" w:space="0" w:color="FEFEFE"/>
                    <w:right w:val="dotted" w:sz="6" w:space="0" w:color="FEFEFE"/>
                  </w:divBdr>
                </w:div>
                <w:div w:id="159293031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01052225">
              <w:marLeft w:val="72"/>
              <w:marRight w:val="72"/>
              <w:marTop w:val="72"/>
              <w:marBottom w:val="72"/>
              <w:divBdr>
                <w:top w:val="dotted" w:sz="6" w:space="0" w:color="FEFEFE"/>
                <w:left w:val="dotted" w:sz="6" w:space="0" w:color="FEFEFE"/>
                <w:bottom w:val="dotted" w:sz="6" w:space="0" w:color="FEFEFE"/>
                <w:right w:val="dotted" w:sz="6" w:space="0" w:color="FEFEFE"/>
              </w:divBdr>
            </w:div>
            <w:div w:id="1140422474">
              <w:marLeft w:val="72"/>
              <w:marRight w:val="72"/>
              <w:marTop w:val="72"/>
              <w:marBottom w:val="72"/>
              <w:divBdr>
                <w:top w:val="dotted" w:sz="6" w:space="0" w:color="FEFEFE"/>
                <w:left w:val="dotted" w:sz="6" w:space="0" w:color="FEFEFE"/>
                <w:bottom w:val="dotted" w:sz="6" w:space="0" w:color="FEFEFE"/>
                <w:right w:val="dotted" w:sz="6" w:space="0" w:color="FEFEFE"/>
              </w:divBdr>
            </w:div>
            <w:div w:id="426731703">
              <w:marLeft w:val="72"/>
              <w:marRight w:val="72"/>
              <w:marTop w:val="72"/>
              <w:marBottom w:val="72"/>
              <w:divBdr>
                <w:top w:val="dotted" w:sz="6" w:space="0" w:color="FEFEFE"/>
                <w:left w:val="dotted" w:sz="6" w:space="0" w:color="FEFEFE"/>
                <w:bottom w:val="dotted" w:sz="6" w:space="0" w:color="FEFEFE"/>
                <w:right w:val="dotted" w:sz="6" w:space="0" w:color="FEFEFE"/>
              </w:divBdr>
              <w:divsChild>
                <w:div w:id="155920720">
                  <w:marLeft w:val="225"/>
                  <w:marRight w:val="0"/>
                  <w:marTop w:val="0"/>
                  <w:marBottom w:val="0"/>
                  <w:divBdr>
                    <w:top w:val="dotted" w:sz="6" w:space="0" w:color="FEFEFE"/>
                    <w:left w:val="dotted" w:sz="6" w:space="11" w:color="FEFEFE"/>
                    <w:bottom w:val="dotted" w:sz="6" w:space="0" w:color="FEFEFE"/>
                    <w:right w:val="dotted" w:sz="6" w:space="0" w:color="FEFEFE"/>
                  </w:divBdr>
                </w:div>
                <w:div w:id="1369740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45727343">
              <w:marLeft w:val="72"/>
              <w:marRight w:val="72"/>
              <w:marTop w:val="72"/>
              <w:marBottom w:val="72"/>
              <w:divBdr>
                <w:top w:val="dotted" w:sz="6" w:space="0" w:color="FEFEFE"/>
                <w:left w:val="dotted" w:sz="6" w:space="0" w:color="FEFEFE"/>
                <w:bottom w:val="dotted" w:sz="6" w:space="0" w:color="FEFEFE"/>
                <w:right w:val="dotted" w:sz="6" w:space="0" w:color="FEFEFE"/>
              </w:divBdr>
              <w:divsChild>
                <w:div w:id="1710378423">
                  <w:marLeft w:val="225"/>
                  <w:marRight w:val="0"/>
                  <w:marTop w:val="0"/>
                  <w:marBottom w:val="0"/>
                  <w:divBdr>
                    <w:top w:val="dotted" w:sz="6" w:space="0" w:color="FEFEFE"/>
                    <w:left w:val="dotted" w:sz="6" w:space="11" w:color="FEFEFE"/>
                    <w:bottom w:val="dotted" w:sz="6" w:space="0" w:color="FEFEFE"/>
                    <w:right w:val="dotted" w:sz="6" w:space="0" w:color="FEFEFE"/>
                  </w:divBdr>
                </w:div>
                <w:div w:id="2083067097">
                  <w:marLeft w:val="225"/>
                  <w:marRight w:val="0"/>
                  <w:marTop w:val="0"/>
                  <w:marBottom w:val="0"/>
                  <w:divBdr>
                    <w:top w:val="dotted" w:sz="6" w:space="0" w:color="FEFEFE"/>
                    <w:left w:val="dotted" w:sz="6" w:space="11" w:color="FEFEFE"/>
                    <w:bottom w:val="dotted" w:sz="6" w:space="0" w:color="FEFEFE"/>
                    <w:right w:val="dotted" w:sz="6" w:space="0" w:color="FEFEFE"/>
                  </w:divBdr>
                </w:div>
                <w:div w:id="133575996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93521578">
              <w:marLeft w:val="72"/>
              <w:marRight w:val="72"/>
              <w:marTop w:val="72"/>
              <w:marBottom w:val="72"/>
              <w:divBdr>
                <w:top w:val="dotted" w:sz="6" w:space="0" w:color="FEFEFE"/>
                <w:left w:val="dotted" w:sz="6" w:space="0" w:color="FEFEFE"/>
                <w:bottom w:val="dotted" w:sz="6" w:space="0" w:color="FEFEFE"/>
                <w:right w:val="dotted" w:sz="6" w:space="0" w:color="FEFEFE"/>
              </w:divBdr>
              <w:divsChild>
                <w:div w:id="1895770244">
                  <w:marLeft w:val="225"/>
                  <w:marRight w:val="0"/>
                  <w:marTop w:val="0"/>
                  <w:marBottom w:val="0"/>
                  <w:divBdr>
                    <w:top w:val="dotted" w:sz="6" w:space="0" w:color="FEFEFE"/>
                    <w:left w:val="dotted" w:sz="6" w:space="11" w:color="FEFEFE"/>
                    <w:bottom w:val="dotted" w:sz="6" w:space="0" w:color="FEFEFE"/>
                    <w:right w:val="dotted" w:sz="6" w:space="0" w:color="FEFEFE"/>
                  </w:divBdr>
                </w:div>
                <w:div w:id="1699889168">
                  <w:marLeft w:val="225"/>
                  <w:marRight w:val="0"/>
                  <w:marTop w:val="0"/>
                  <w:marBottom w:val="0"/>
                  <w:divBdr>
                    <w:top w:val="dotted" w:sz="6" w:space="0" w:color="FEFEFE"/>
                    <w:left w:val="dotted" w:sz="6" w:space="11" w:color="FEFEFE"/>
                    <w:bottom w:val="dotted" w:sz="6" w:space="0" w:color="FEFEFE"/>
                    <w:right w:val="dotted" w:sz="6" w:space="0" w:color="FEFEFE"/>
                  </w:divBdr>
                </w:div>
                <w:div w:id="78986379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54846759">
              <w:marLeft w:val="72"/>
              <w:marRight w:val="72"/>
              <w:marTop w:val="72"/>
              <w:marBottom w:val="72"/>
              <w:divBdr>
                <w:top w:val="dotted" w:sz="6" w:space="0" w:color="FEFEFE"/>
                <w:left w:val="dotted" w:sz="6" w:space="0" w:color="FEFEFE"/>
                <w:bottom w:val="dotted" w:sz="6" w:space="0" w:color="FEFEFE"/>
                <w:right w:val="dotted" w:sz="6" w:space="0" w:color="FEFEFE"/>
              </w:divBdr>
              <w:divsChild>
                <w:div w:id="98913299">
                  <w:marLeft w:val="225"/>
                  <w:marRight w:val="0"/>
                  <w:marTop w:val="0"/>
                  <w:marBottom w:val="0"/>
                  <w:divBdr>
                    <w:top w:val="dotted" w:sz="6" w:space="0" w:color="FEFEFE"/>
                    <w:left w:val="dotted" w:sz="6" w:space="11" w:color="FEFEFE"/>
                    <w:bottom w:val="dotted" w:sz="6" w:space="0" w:color="FEFEFE"/>
                    <w:right w:val="dotted" w:sz="6" w:space="0" w:color="FEFEFE"/>
                  </w:divBdr>
                  <w:divsChild>
                    <w:div w:id="464153796">
                      <w:marLeft w:val="225"/>
                      <w:marRight w:val="0"/>
                      <w:marTop w:val="0"/>
                      <w:marBottom w:val="0"/>
                      <w:divBdr>
                        <w:top w:val="dotted" w:sz="6" w:space="0" w:color="FEFEFE"/>
                        <w:left w:val="dotted" w:sz="6" w:space="11" w:color="FEFEFE"/>
                        <w:bottom w:val="dotted" w:sz="6" w:space="0" w:color="FEFEFE"/>
                        <w:right w:val="dotted" w:sz="6" w:space="0" w:color="FEFEFE"/>
                      </w:divBdr>
                    </w:div>
                    <w:div w:id="1075781736">
                      <w:marLeft w:val="225"/>
                      <w:marRight w:val="0"/>
                      <w:marTop w:val="0"/>
                      <w:marBottom w:val="0"/>
                      <w:divBdr>
                        <w:top w:val="dotted" w:sz="6" w:space="0" w:color="FEFEFE"/>
                        <w:left w:val="dotted" w:sz="6" w:space="11" w:color="FEFEFE"/>
                        <w:bottom w:val="dotted" w:sz="6" w:space="0" w:color="FEFEFE"/>
                        <w:right w:val="dotted" w:sz="6" w:space="0" w:color="FEFEFE"/>
                      </w:divBdr>
                    </w:div>
                    <w:div w:id="1230653874">
                      <w:marLeft w:val="225"/>
                      <w:marRight w:val="0"/>
                      <w:marTop w:val="0"/>
                      <w:marBottom w:val="0"/>
                      <w:divBdr>
                        <w:top w:val="dotted" w:sz="6" w:space="0" w:color="FEFEFE"/>
                        <w:left w:val="dotted" w:sz="6" w:space="11" w:color="FEFEFE"/>
                        <w:bottom w:val="dotted" w:sz="6" w:space="0" w:color="FEFEFE"/>
                        <w:right w:val="dotted" w:sz="6" w:space="0" w:color="FEFEFE"/>
                      </w:divBdr>
                    </w:div>
                    <w:div w:id="1606576440">
                      <w:marLeft w:val="225"/>
                      <w:marRight w:val="0"/>
                      <w:marTop w:val="0"/>
                      <w:marBottom w:val="0"/>
                      <w:divBdr>
                        <w:top w:val="dotted" w:sz="6" w:space="0" w:color="FEFEFE"/>
                        <w:left w:val="dotted" w:sz="6" w:space="11" w:color="FEFEFE"/>
                        <w:bottom w:val="dotted" w:sz="6" w:space="0" w:color="FEFEFE"/>
                        <w:right w:val="dotted" w:sz="6" w:space="0" w:color="FEFEFE"/>
                      </w:divBdr>
                    </w:div>
                    <w:div w:id="74580167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88249727">
                  <w:marLeft w:val="225"/>
                  <w:marRight w:val="0"/>
                  <w:marTop w:val="0"/>
                  <w:marBottom w:val="0"/>
                  <w:divBdr>
                    <w:top w:val="dotted" w:sz="6" w:space="0" w:color="FEFEFE"/>
                    <w:left w:val="dotted" w:sz="6" w:space="11" w:color="FEFEFE"/>
                    <w:bottom w:val="dotted" w:sz="6" w:space="0" w:color="FEFEFE"/>
                    <w:right w:val="dotted" w:sz="6" w:space="0" w:color="FEFEFE"/>
                  </w:divBdr>
                </w:div>
                <w:div w:id="82536360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28877027">
              <w:marLeft w:val="72"/>
              <w:marRight w:val="72"/>
              <w:marTop w:val="72"/>
              <w:marBottom w:val="72"/>
              <w:divBdr>
                <w:top w:val="dotted" w:sz="6" w:space="0" w:color="FEFEFE"/>
                <w:left w:val="dotted" w:sz="6" w:space="0" w:color="FEFEFE"/>
                <w:bottom w:val="dotted" w:sz="6" w:space="0" w:color="FEFEFE"/>
                <w:right w:val="dotted" w:sz="6" w:space="0" w:color="FEFEFE"/>
              </w:divBdr>
              <w:divsChild>
                <w:div w:id="1015961611">
                  <w:marLeft w:val="225"/>
                  <w:marRight w:val="0"/>
                  <w:marTop w:val="0"/>
                  <w:marBottom w:val="0"/>
                  <w:divBdr>
                    <w:top w:val="dotted" w:sz="6" w:space="0" w:color="FEFEFE"/>
                    <w:left w:val="dotted" w:sz="6" w:space="11" w:color="FEFEFE"/>
                    <w:bottom w:val="dotted" w:sz="6" w:space="0" w:color="FEFEFE"/>
                    <w:right w:val="dotted" w:sz="6" w:space="0" w:color="FEFEFE"/>
                  </w:divBdr>
                </w:div>
                <w:div w:id="902569094">
                  <w:marLeft w:val="225"/>
                  <w:marRight w:val="0"/>
                  <w:marTop w:val="0"/>
                  <w:marBottom w:val="0"/>
                  <w:divBdr>
                    <w:top w:val="dotted" w:sz="6" w:space="0" w:color="FEFEFE"/>
                    <w:left w:val="dotted" w:sz="6" w:space="11" w:color="FEFEFE"/>
                    <w:bottom w:val="dotted" w:sz="6" w:space="0" w:color="FEFEFE"/>
                    <w:right w:val="dotted" w:sz="6" w:space="0" w:color="FEFEFE"/>
                  </w:divBdr>
                </w:div>
                <w:div w:id="1654794871">
                  <w:marLeft w:val="225"/>
                  <w:marRight w:val="0"/>
                  <w:marTop w:val="0"/>
                  <w:marBottom w:val="0"/>
                  <w:divBdr>
                    <w:top w:val="dotted" w:sz="6" w:space="0" w:color="FEFEFE"/>
                    <w:left w:val="dotted" w:sz="6" w:space="11" w:color="FEFEFE"/>
                    <w:bottom w:val="dotted" w:sz="6" w:space="0" w:color="FEFEFE"/>
                    <w:right w:val="dotted" w:sz="6" w:space="0" w:color="FEFEFE"/>
                  </w:divBdr>
                </w:div>
                <w:div w:id="88167532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88046834">
              <w:marLeft w:val="72"/>
              <w:marRight w:val="72"/>
              <w:marTop w:val="72"/>
              <w:marBottom w:val="72"/>
              <w:divBdr>
                <w:top w:val="dotted" w:sz="6" w:space="0" w:color="FEFEFE"/>
                <w:left w:val="dotted" w:sz="6" w:space="0" w:color="FEFEFE"/>
                <w:bottom w:val="dotted" w:sz="6" w:space="0" w:color="FEFEFE"/>
                <w:right w:val="dotted" w:sz="6" w:space="0" w:color="FEFEFE"/>
              </w:divBdr>
              <w:divsChild>
                <w:div w:id="1129473004">
                  <w:marLeft w:val="225"/>
                  <w:marRight w:val="0"/>
                  <w:marTop w:val="0"/>
                  <w:marBottom w:val="0"/>
                  <w:divBdr>
                    <w:top w:val="dotted" w:sz="6" w:space="0" w:color="FEFEFE"/>
                    <w:left w:val="dotted" w:sz="6" w:space="11" w:color="FEFEFE"/>
                    <w:bottom w:val="dotted" w:sz="6" w:space="0" w:color="FEFEFE"/>
                    <w:right w:val="dotted" w:sz="6" w:space="0" w:color="FEFEFE"/>
                  </w:divBdr>
                </w:div>
                <w:div w:id="198719611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53835364">
              <w:marLeft w:val="72"/>
              <w:marRight w:val="72"/>
              <w:marTop w:val="72"/>
              <w:marBottom w:val="72"/>
              <w:divBdr>
                <w:top w:val="dotted" w:sz="6" w:space="0" w:color="FEFEFE"/>
                <w:left w:val="dotted" w:sz="6" w:space="0" w:color="FEFEFE"/>
                <w:bottom w:val="dotted" w:sz="6" w:space="0" w:color="FEFEFE"/>
                <w:right w:val="dotted" w:sz="6" w:space="0" w:color="FEFEFE"/>
              </w:divBdr>
            </w:div>
            <w:div w:id="852845873">
              <w:marLeft w:val="72"/>
              <w:marRight w:val="72"/>
              <w:marTop w:val="72"/>
              <w:marBottom w:val="72"/>
              <w:divBdr>
                <w:top w:val="dotted" w:sz="6" w:space="0" w:color="FEFEFE"/>
                <w:left w:val="dotted" w:sz="6" w:space="0" w:color="FEFEFE"/>
                <w:bottom w:val="dotted" w:sz="6" w:space="0" w:color="FEFEFE"/>
                <w:right w:val="dotted" w:sz="6" w:space="0" w:color="FEFEFE"/>
              </w:divBdr>
            </w:div>
            <w:div w:id="688992766">
              <w:marLeft w:val="72"/>
              <w:marRight w:val="72"/>
              <w:marTop w:val="72"/>
              <w:marBottom w:val="72"/>
              <w:divBdr>
                <w:top w:val="dotted" w:sz="6" w:space="0" w:color="FEFEFE"/>
                <w:left w:val="dotted" w:sz="6" w:space="0" w:color="FEFEFE"/>
                <w:bottom w:val="dotted" w:sz="6" w:space="0" w:color="FEFEFE"/>
                <w:right w:val="dotted" w:sz="6" w:space="0" w:color="FEFEFE"/>
              </w:divBdr>
            </w:div>
            <w:div w:id="1671174393">
              <w:marLeft w:val="72"/>
              <w:marRight w:val="72"/>
              <w:marTop w:val="72"/>
              <w:marBottom w:val="72"/>
              <w:divBdr>
                <w:top w:val="dotted" w:sz="6" w:space="0" w:color="FEFEFE"/>
                <w:left w:val="dotted" w:sz="6" w:space="0" w:color="FEFEFE"/>
                <w:bottom w:val="dotted" w:sz="6" w:space="0" w:color="FEFEFE"/>
                <w:right w:val="dotted" w:sz="6" w:space="0" w:color="FEFEFE"/>
              </w:divBdr>
            </w:div>
            <w:div w:id="2014529060">
              <w:marLeft w:val="72"/>
              <w:marRight w:val="72"/>
              <w:marTop w:val="72"/>
              <w:marBottom w:val="72"/>
              <w:divBdr>
                <w:top w:val="dotted" w:sz="6" w:space="0" w:color="FEFEFE"/>
                <w:left w:val="dotted" w:sz="6" w:space="0" w:color="FEFEFE"/>
                <w:bottom w:val="dotted" w:sz="6" w:space="0" w:color="FEFEFE"/>
                <w:right w:val="dotted" w:sz="6" w:space="0" w:color="FEFEFE"/>
              </w:divBdr>
              <w:divsChild>
                <w:div w:id="174274145">
                  <w:marLeft w:val="225"/>
                  <w:marRight w:val="0"/>
                  <w:marTop w:val="0"/>
                  <w:marBottom w:val="0"/>
                  <w:divBdr>
                    <w:top w:val="dotted" w:sz="6" w:space="0" w:color="FEFEFE"/>
                    <w:left w:val="dotted" w:sz="6" w:space="11" w:color="FEFEFE"/>
                    <w:bottom w:val="dotted" w:sz="6" w:space="0" w:color="FEFEFE"/>
                    <w:right w:val="dotted" w:sz="6" w:space="0" w:color="FEFEFE"/>
                  </w:divBdr>
                </w:div>
                <w:div w:id="1207178568">
                  <w:marLeft w:val="225"/>
                  <w:marRight w:val="0"/>
                  <w:marTop w:val="0"/>
                  <w:marBottom w:val="0"/>
                  <w:divBdr>
                    <w:top w:val="dotted" w:sz="6" w:space="0" w:color="FEFEFE"/>
                    <w:left w:val="dotted" w:sz="6" w:space="11" w:color="FEFEFE"/>
                    <w:bottom w:val="dotted" w:sz="6" w:space="0" w:color="FEFEFE"/>
                    <w:right w:val="dotted" w:sz="6" w:space="0" w:color="FEFEFE"/>
                  </w:divBdr>
                </w:div>
                <w:div w:id="1957716575">
                  <w:marLeft w:val="225"/>
                  <w:marRight w:val="0"/>
                  <w:marTop w:val="0"/>
                  <w:marBottom w:val="0"/>
                  <w:divBdr>
                    <w:top w:val="dotted" w:sz="6" w:space="0" w:color="FEFEFE"/>
                    <w:left w:val="dotted" w:sz="6" w:space="11" w:color="FEFEFE"/>
                    <w:bottom w:val="dotted" w:sz="6" w:space="0" w:color="FEFEFE"/>
                    <w:right w:val="dotted" w:sz="6" w:space="0" w:color="FEFEFE"/>
                  </w:divBdr>
                </w:div>
                <w:div w:id="28191646">
                  <w:marLeft w:val="225"/>
                  <w:marRight w:val="0"/>
                  <w:marTop w:val="0"/>
                  <w:marBottom w:val="0"/>
                  <w:divBdr>
                    <w:top w:val="dotted" w:sz="6" w:space="0" w:color="FEFEFE"/>
                    <w:left w:val="dotted" w:sz="6" w:space="11" w:color="FEFEFE"/>
                    <w:bottom w:val="dotted" w:sz="6" w:space="0" w:color="FEFEFE"/>
                    <w:right w:val="dotted" w:sz="6" w:space="0" w:color="FEFEFE"/>
                  </w:divBdr>
                </w:div>
                <w:div w:id="186458574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90121255">
              <w:marLeft w:val="72"/>
              <w:marRight w:val="72"/>
              <w:marTop w:val="72"/>
              <w:marBottom w:val="72"/>
              <w:divBdr>
                <w:top w:val="dotted" w:sz="6" w:space="0" w:color="FEFEFE"/>
                <w:left w:val="dotted" w:sz="6" w:space="0" w:color="FEFEFE"/>
                <w:bottom w:val="dotted" w:sz="6" w:space="0" w:color="FEFEFE"/>
                <w:right w:val="dotted" w:sz="6" w:space="0" w:color="FEFEFE"/>
              </w:divBdr>
            </w:div>
            <w:div w:id="1857843827">
              <w:marLeft w:val="72"/>
              <w:marRight w:val="72"/>
              <w:marTop w:val="72"/>
              <w:marBottom w:val="72"/>
              <w:divBdr>
                <w:top w:val="dotted" w:sz="6" w:space="0" w:color="FEFEFE"/>
                <w:left w:val="dotted" w:sz="6" w:space="0" w:color="FEFEFE"/>
                <w:bottom w:val="dotted" w:sz="6" w:space="0" w:color="FEFEFE"/>
                <w:right w:val="dotted" w:sz="6" w:space="0" w:color="FEFEFE"/>
              </w:divBdr>
              <w:divsChild>
                <w:div w:id="254750195">
                  <w:marLeft w:val="225"/>
                  <w:marRight w:val="0"/>
                  <w:marTop w:val="0"/>
                  <w:marBottom w:val="0"/>
                  <w:divBdr>
                    <w:top w:val="dotted" w:sz="6" w:space="0" w:color="FEFEFE"/>
                    <w:left w:val="dotted" w:sz="6" w:space="11" w:color="FEFEFE"/>
                    <w:bottom w:val="dotted" w:sz="6" w:space="0" w:color="FEFEFE"/>
                    <w:right w:val="dotted" w:sz="6" w:space="0" w:color="FEFEFE"/>
                  </w:divBdr>
                </w:div>
                <w:div w:id="141134178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61979999">
              <w:marLeft w:val="72"/>
              <w:marRight w:val="72"/>
              <w:marTop w:val="72"/>
              <w:marBottom w:val="72"/>
              <w:divBdr>
                <w:top w:val="dotted" w:sz="6" w:space="0" w:color="FEFEFE"/>
                <w:left w:val="dotted" w:sz="6" w:space="0" w:color="FEFEFE"/>
                <w:bottom w:val="dotted" w:sz="6" w:space="0" w:color="FEFEFE"/>
                <w:right w:val="dotted" w:sz="6" w:space="0" w:color="FEFEFE"/>
              </w:divBdr>
              <w:divsChild>
                <w:div w:id="194659606">
                  <w:marLeft w:val="225"/>
                  <w:marRight w:val="0"/>
                  <w:marTop w:val="0"/>
                  <w:marBottom w:val="0"/>
                  <w:divBdr>
                    <w:top w:val="dotted" w:sz="6" w:space="0" w:color="FEFEFE"/>
                    <w:left w:val="dotted" w:sz="6" w:space="11" w:color="FEFEFE"/>
                    <w:bottom w:val="dotted" w:sz="6" w:space="0" w:color="FEFEFE"/>
                    <w:right w:val="dotted" w:sz="6" w:space="0" w:color="FEFEFE"/>
                  </w:divBdr>
                  <w:divsChild>
                    <w:div w:id="1099370717">
                      <w:marLeft w:val="225"/>
                      <w:marRight w:val="0"/>
                      <w:marTop w:val="0"/>
                      <w:marBottom w:val="0"/>
                      <w:divBdr>
                        <w:top w:val="dotted" w:sz="6" w:space="0" w:color="FEFEFE"/>
                        <w:left w:val="dotted" w:sz="6" w:space="11" w:color="FEFEFE"/>
                        <w:bottom w:val="dotted" w:sz="6" w:space="0" w:color="FEFEFE"/>
                        <w:right w:val="dotted" w:sz="6" w:space="0" w:color="FEFEFE"/>
                      </w:divBdr>
                    </w:div>
                    <w:div w:id="41247194">
                      <w:marLeft w:val="225"/>
                      <w:marRight w:val="0"/>
                      <w:marTop w:val="0"/>
                      <w:marBottom w:val="0"/>
                      <w:divBdr>
                        <w:top w:val="dotted" w:sz="6" w:space="0" w:color="FEFEFE"/>
                        <w:left w:val="dotted" w:sz="6" w:space="11" w:color="FEFEFE"/>
                        <w:bottom w:val="dotted" w:sz="6" w:space="0" w:color="FEFEFE"/>
                        <w:right w:val="dotted" w:sz="6" w:space="0" w:color="FEFEFE"/>
                      </w:divBdr>
                    </w:div>
                    <w:div w:id="390544152">
                      <w:marLeft w:val="225"/>
                      <w:marRight w:val="0"/>
                      <w:marTop w:val="0"/>
                      <w:marBottom w:val="0"/>
                      <w:divBdr>
                        <w:top w:val="dotted" w:sz="6" w:space="0" w:color="FEFEFE"/>
                        <w:left w:val="dotted" w:sz="6" w:space="11" w:color="FEFEFE"/>
                        <w:bottom w:val="dotted" w:sz="6" w:space="0" w:color="FEFEFE"/>
                        <w:right w:val="dotted" w:sz="6" w:space="0" w:color="FEFEFE"/>
                      </w:divBdr>
                    </w:div>
                    <w:div w:id="376007947">
                      <w:marLeft w:val="225"/>
                      <w:marRight w:val="0"/>
                      <w:marTop w:val="0"/>
                      <w:marBottom w:val="0"/>
                      <w:divBdr>
                        <w:top w:val="dotted" w:sz="6" w:space="0" w:color="FEFEFE"/>
                        <w:left w:val="dotted" w:sz="6" w:space="11" w:color="FEFEFE"/>
                        <w:bottom w:val="dotted" w:sz="6" w:space="0" w:color="FEFEFE"/>
                        <w:right w:val="dotted" w:sz="6" w:space="0" w:color="FEFEFE"/>
                      </w:divBdr>
                    </w:div>
                    <w:div w:id="2050647205">
                      <w:marLeft w:val="225"/>
                      <w:marRight w:val="0"/>
                      <w:marTop w:val="0"/>
                      <w:marBottom w:val="0"/>
                      <w:divBdr>
                        <w:top w:val="dotted" w:sz="6" w:space="0" w:color="FEFEFE"/>
                        <w:left w:val="dotted" w:sz="6" w:space="11" w:color="FEFEFE"/>
                        <w:bottom w:val="dotted" w:sz="6" w:space="0" w:color="FEFEFE"/>
                        <w:right w:val="dotted" w:sz="6" w:space="0" w:color="FEFEFE"/>
                      </w:divBdr>
                    </w:div>
                    <w:div w:id="1132284982">
                      <w:marLeft w:val="225"/>
                      <w:marRight w:val="0"/>
                      <w:marTop w:val="0"/>
                      <w:marBottom w:val="0"/>
                      <w:divBdr>
                        <w:top w:val="dotted" w:sz="6" w:space="0" w:color="FEFEFE"/>
                        <w:left w:val="dotted" w:sz="6" w:space="11" w:color="FEFEFE"/>
                        <w:bottom w:val="dotted" w:sz="6" w:space="0" w:color="FEFEFE"/>
                        <w:right w:val="dotted" w:sz="6" w:space="0" w:color="FEFEFE"/>
                      </w:divBdr>
                    </w:div>
                    <w:div w:id="1193114049">
                      <w:marLeft w:val="225"/>
                      <w:marRight w:val="0"/>
                      <w:marTop w:val="0"/>
                      <w:marBottom w:val="0"/>
                      <w:divBdr>
                        <w:top w:val="dotted" w:sz="6" w:space="0" w:color="FEFEFE"/>
                        <w:left w:val="dotted" w:sz="6" w:space="11" w:color="FEFEFE"/>
                        <w:bottom w:val="dotted" w:sz="6" w:space="0" w:color="FEFEFE"/>
                        <w:right w:val="dotted" w:sz="6" w:space="0" w:color="FEFEFE"/>
                      </w:divBdr>
                    </w:div>
                    <w:div w:id="434834870">
                      <w:marLeft w:val="225"/>
                      <w:marRight w:val="0"/>
                      <w:marTop w:val="0"/>
                      <w:marBottom w:val="0"/>
                      <w:divBdr>
                        <w:top w:val="dotted" w:sz="6" w:space="0" w:color="FEFEFE"/>
                        <w:left w:val="dotted" w:sz="6" w:space="11" w:color="FEFEFE"/>
                        <w:bottom w:val="dotted" w:sz="6" w:space="0" w:color="FEFEFE"/>
                        <w:right w:val="dotted" w:sz="6" w:space="0" w:color="FEFEFE"/>
                      </w:divBdr>
                    </w:div>
                    <w:div w:id="107086859">
                      <w:marLeft w:val="225"/>
                      <w:marRight w:val="0"/>
                      <w:marTop w:val="0"/>
                      <w:marBottom w:val="0"/>
                      <w:divBdr>
                        <w:top w:val="dotted" w:sz="6" w:space="0" w:color="FEFEFE"/>
                        <w:left w:val="dotted" w:sz="6" w:space="11" w:color="FEFEFE"/>
                        <w:bottom w:val="dotted" w:sz="6" w:space="0" w:color="FEFEFE"/>
                        <w:right w:val="dotted" w:sz="6" w:space="0" w:color="FEFEFE"/>
                      </w:divBdr>
                    </w:div>
                    <w:div w:id="820267745">
                      <w:marLeft w:val="225"/>
                      <w:marRight w:val="0"/>
                      <w:marTop w:val="0"/>
                      <w:marBottom w:val="0"/>
                      <w:divBdr>
                        <w:top w:val="dotted" w:sz="6" w:space="0" w:color="FEFEFE"/>
                        <w:left w:val="dotted" w:sz="6" w:space="11" w:color="FEFEFE"/>
                        <w:bottom w:val="dotted" w:sz="6" w:space="0" w:color="FEFEFE"/>
                        <w:right w:val="dotted" w:sz="6" w:space="0" w:color="FEFEFE"/>
                      </w:divBdr>
                    </w:div>
                    <w:div w:id="1208687296">
                      <w:marLeft w:val="225"/>
                      <w:marRight w:val="0"/>
                      <w:marTop w:val="0"/>
                      <w:marBottom w:val="0"/>
                      <w:divBdr>
                        <w:top w:val="dotted" w:sz="6" w:space="0" w:color="FEFEFE"/>
                        <w:left w:val="dotted" w:sz="6" w:space="11" w:color="FEFEFE"/>
                        <w:bottom w:val="dotted" w:sz="6" w:space="0" w:color="FEFEFE"/>
                        <w:right w:val="dotted" w:sz="6" w:space="0" w:color="FEFEFE"/>
                      </w:divBdr>
                    </w:div>
                    <w:div w:id="1434667717">
                      <w:marLeft w:val="225"/>
                      <w:marRight w:val="0"/>
                      <w:marTop w:val="0"/>
                      <w:marBottom w:val="0"/>
                      <w:divBdr>
                        <w:top w:val="dotted" w:sz="6" w:space="0" w:color="FEFEFE"/>
                        <w:left w:val="dotted" w:sz="6" w:space="11" w:color="FEFEFE"/>
                        <w:bottom w:val="dotted" w:sz="6" w:space="0" w:color="FEFEFE"/>
                        <w:right w:val="dotted" w:sz="6" w:space="0" w:color="FEFEFE"/>
                      </w:divBdr>
                    </w:div>
                    <w:div w:id="1944654767">
                      <w:marLeft w:val="225"/>
                      <w:marRight w:val="0"/>
                      <w:marTop w:val="0"/>
                      <w:marBottom w:val="0"/>
                      <w:divBdr>
                        <w:top w:val="dotted" w:sz="6" w:space="0" w:color="FEFEFE"/>
                        <w:left w:val="dotted" w:sz="6" w:space="11" w:color="FEFEFE"/>
                        <w:bottom w:val="dotted" w:sz="6" w:space="0" w:color="FEFEFE"/>
                        <w:right w:val="dotted" w:sz="6" w:space="0" w:color="FEFEFE"/>
                      </w:divBdr>
                    </w:div>
                    <w:div w:id="624775450">
                      <w:marLeft w:val="225"/>
                      <w:marRight w:val="0"/>
                      <w:marTop w:val="0"/>
                      <w:marBottom w:val="0"/>
                      <w:divBdr>
                        <w:top w:val="dotted" w:sz="6" w:space="0" w:color="FEFEFE"/>
                        <w:left w:val="dotted" w:sz="6" w:space="11" w:color="FEFEFE"/>
                        <w:bottom w:val="dotted" w:sz="6" w:space="0" w:color="FEFEFE"/>
                        <w:right w:val="dotted" w:sz="6" w:space="0" w:color="FEFEFE"/>
                      </w:divBdr>
                    </w:div>
                    <w:div w:id="1877040980">
                      <w:marLeft w:val="225"/>
                      <w:marRight w:val="0"/>
                      <w:marTop w:val="0"/>
                      <w:marBottom w:val="0"/>
                      <w:divBdr>
                        <w:top w:val="dotted" w:sz="6" w:space="0" w:color="FEFEFE"/>
                        <w:left w:val="dotted" w:sz="6" w:space="11" w:color="FEFEFE"/>
                        <w:bottom w:val="dotted" w:sz="6" w:space="0" w:color="FEFEFE"/>
                        <w:right w:val="dotted" w:sz="6" w:space="0" w:color="FEFEFE"/>
                      </w:divBdr>
                    </w:div>
                    <w:div w:id="989363971">
                      <w:marLeft w:val="225"/>
                      <w:marRight w:val="0"/>
                      <w:marTop w:val="0"/>
                      <w:marBottom w:val="0"/>
                      <w:divBdr>
                        <w:top w:val="dotted" w:sz="6" w:space="0" w:color="FEFEFE"/>
                        <w:left w:val="dotted" w:sz="6" w:space="11" w:color="FEFEFE"/>
                        <w:bottom w:val="dotted" w:sz="6" w:space="0" w:color="FEFEFE"/>
                        <w:right w:val="dotted" w:sz="6" w:space="0" w:color="FEFEFE"/>
                      </w:divBdr>
                    </w:div>
                    <w:div w:id="1090151861">
                      <w:marLeft w:val="225"/>
                      <w:marRight w:val="0"/>
                      <w:marTop w:val="0"/>
                      <w:marBottom w:val="0"/>
                      <w:divBdr>
                        <w:top w:val="dotted" w:sz="6" w:space="0" w:color="FEFEFE"/>
                        <w:left w:val="dotted" w:sz="6" w:space="11" w:color="FEFEFE"/>
                        <w:bottom w:val="dotted" w:sz="6" w:space="0" w:color="FEFEFE"/>
                        <w:right w:val="dotted" w:sz="6" w:space="0" w:color="FEFEFE"/>
                      </w:divBdr>
                    </w:div>
                    <w:div w:id="166792462">
                      <w:marLeft w:val="225"/>
                      <w:marRight w:val="0"/>
                      <w:marTop w:val="0"/>
                      <w:marBottom w:val="0"/>
                      <w:divBdr>
                        <w:top w:val="dotted" w:sz="6" w:space="0" w:color="FEFEFE"/>
                        <w:left w:val="dotted" w:sz="6" w:space="11" w:color="FEFEFE"/>
                        <w:bottom w:val="dotted" w:sz="6" w:space="0" w:color="FEFEFE"/>
                        <w:right w:val="dotted" w:sz="6" w:space="0" w:color="FEFEFE"/>
                      </w:divBdr>
                    </w:div>
                    <w:div w:id="1341084714">
                      <w:marLeft w:val="225"/>
                      <w:marRight w:val="0"/>
                      <w:marTop w:val="0"/>
                      <w:marBottom w:val="0"/>
                      <w:divBdr>
                        <w:top w:val="dotted" w:sz="6" w:space="0" w:color="FEFEFE"/>
                        <w:left w:val="dotted" w:sz="6" w:space="11" w:color="FEFEFE"/>
                        <w:bottom w:val="dotted" w:sz="6" w:space="0" w:color="FEFEFE"/>
                        <w:right w:val="dotted" w:sz="6" w:space="0" w:color="FEFEFE"/>
                      </w:divBdr>
                    </w:div>
                    <w:div w:id="1707171851">
                      <w:marLeft w:val="225"/>
                      <w:marRight w:val="0"/>
                      <w:marTop w:val="0"/>
                      <w:marBottom w:val="0"/>
                      <w:divBdr>
                        <w:top w:val="dotted" w:sz="6" w:space="0" w:color="FEFEFE"/>
                        <w:left w:val="dotted" w:sz="6" w:space="11" w:color="FEFEFE"/>
                        <w:bottom w:val="dotted" w:sz="6" w:space="0" w:color="FEFEFE"/>
                        <w:right w:val="dotted" w:sz="6" w:space="0" w:color="FEFEFE"/>
                      </w:divBdr>
                    </w:div>
                    <w:div w:id="685863121">
                      <w:marLeft w:val="225"/>
                      <w:marRight w:val="0"/>
                      <w:marTop w:val="0"/>
                      <w:marBottom w:val="0"/>
                      <w:divBdr>
                        <w:top w:val="dotted" w:sz="6" w:space="0" w:color="FEFEFE"/>
                        <w:left w:val="dotted" w:sz="6" w:space="11" w:color="FEFEFE"/>
                        <w:bottom w:val="dotted" w:sz="6" w:space="0" w:color="FEFEFE"/>
                        <w:right w:val="dotted" w:sz="6" w:space="0" w:color="FEFEFE"/>
                      </w:divBdr>
                    </w:div>
                    <w:div w:id="889078995">
                      <w:marLeft w:val="225"/>
                      <w:marRight w:val="0"/>
                      <w:marTop w:val="0"/>
                      <w:marBottom w:val="0"/>
                      <w:divBdr>
                        <w:top w:val="dotted" w:sz="6" w:space="0" w:color="FEFEFE"/>
                        <w:left w:val="dotted" w:sz="6" w:space="11" w:color="FEFEFE"/>
                        <w:bottom w:val="dotted" w:sz="6" w:space="0" w:color="FEFEFE"/>
                        <w:right w:val="dotted" w:sz="6" w:space="0" w:color="FEFEFE"/>
                      </w:divBdr>
                    </w:div>
                    <w:div w:id="1944459025">
                      <w:marLeft w:val="225"/>
                      <w:marRight w:val="0"/>
                      <w:marTop w:val="0"/>
                      <w:marBottom w:val="0"/>
                      <w:divBdr>
                        <w:top w:val="dotted" w:sz="6" w:space="0" w:color="FEFEFE"/>
                        <w:left w:val="dotted" w:sz="6" w:space="11" w:color="FEFEFE"/>
                        <w:bottom w:val="dotted" w:sz="6" w:space="0" w:color="FEFEFE"/>
                        <w:right w:val="dotted" w:sz="6" w:space="0" w:color="FEFEFE"/>
                      </w:divBdr>
                    </w:div>
                    <w:div w:id="1891384811">
                      <w:marLeft w:val="225"/>
                      <w:marRight w:val="0"/>
                      <w:marTop w:val="0"/>
                      <w:marBottom w:val="0"/>
                      <w:divBdr>
                        <w:top w:val="dotted" w:sz="6" w:space="0" w:color="FEFEFE"/>
                        <w:left w:val="dotted" w:sz="6" w:space="11" w:color="FEFEFE"/>
                        <w:bottom w:val="dotted" w:sz="6" w:space="0" w:color="FEFEFE"/>
                        <w:right w:val="dotted" w:sz="6" w:space="0" w:color="FEFEFE"/>
                      </w:divBdr>
                    </w:div>
                    <w:div w:id="48580021">
                      <w:marLeft w:val="225"/>
                      <w:marRight w:val="0"/>
                      <w:marTop w:val="0"/>
                      <w:marBottom w:val="0"/>
                      <w:divBdr>
                        <w:top w:val="dotted" w:sz="6" w:space="0" w:color="FEFEFE"/>
                        <w:left w:val="dotted" w:sz="6" w:space="11" w:color="FEFEFE"/>
                        <w:bottom w:val="dotted" w:sz="6" w:space="0" w:color="FEFEFE"/>
                        <w:right w:val="dotted" w:sz="6" w:space="0" w:color="FEFEFE"/>
                      </w:divBdr>
                    </w:div>
                    <w:div w:id="1186943386">
                      <w:marLeft w:val="225"/>
                      <w:marRight w:val="0"/>
                      <w:marTop w:val="0"/>
                      <w:marBottom w:val="0"/>
                      <w:divBdr>
                        <w:top w:val="dotted" w:sz="6" w:space="0" w:color="FEFEFE"/>
                        <w:left w:val="dotted" w:sz="6" w:space="11" w:color="FEFEFE"/>
                        <w:bottom w:val="dotted" w:sz="6" w:space="0" w:color="FEFEFE"/>
                        <w:right w:val="dotted" w:sz="6" w:space="0" w:color="FEFEFE"/>
                      </w:divBdr>
                    </w:div>
                    <w:div w:id="639967069">
                      <w:marLeft w:val="225"/>
                      <w:marRight w:val="0"/>
                      <w:marTop w:val="0"/>
                      <w:marBottom w:val="0"/>
                      <w:divBdr>
                        <w:top w:val="dotted" w:sz="6" w:space="0" w:color="FEFEFE"/>
                        <w:left w:val="dotted" w:sz="6" w:space="11" w:color="FEFEFE"/>
                        <w:bottom w:val="dotted" w:sz="6" w:space="0" w:color="FEFEFE"/>
                        <w:right w:val="dotted" w:sz="6" w:space="0" w:color="FEFEFE"/>
                      </w:divBdr>
                    </w:div>
                    <w:div w:id="1095588383">
                      <w:marLeft w:val="225"/>
                      <w:marRight w:val="0"/>
                      <w:marTop w:val="0"/>
                      <w:marBottom w:val="0"/>
                      <w:divBdr>
                        <w:top w:val="dotted" w:sz="6" w:space="0" w:color="FEFEFE"/>
                        <w:left w:val="dotted" w:sz="6" w:space="11" w:color="FEFEFE"/>
                        <w:bottom w:val="dotted" w:sz="6" w:space="0" w:color="FEFEFE"/>
                        <w:right w:val="dotted" w:sz="6" w:space="0" w:color="FEFEFE"/>
                      </w:divBdr>
                    </w:div>
                    <w:div w:id="1996688318">
                      <w:marLeft w:val="225"/>
                      <w:marRight w:val="0"/>
                      <w:marTop w:val="0"/>
                      <w:marBottom w:val="0"/>
                      <w:divBdr>
                        <w:top w:val="dotted" w:sz="6" w:space="0" w:color="FEFEFE"/>
                        <w:left w:val="dotted" w:sz="6" w:space="11" w:color="FEFEFE"/>
                        <w:bottom w:val="dotted" w:sz="6" w:space="0" w:color="FEFEFE"/>
                        <w:right w:val="dotted" w:sz="6" w:space="0" w:color="FEFEFE"/>
                      </w:divBdr>
                    </w:div>
                    <w:div w:id="235745774">
                      <w:marLeft w:val="225"/>
                      <w:marRight w:val="0"/>
                      <w:marTop w:val="0"/>
                      <w:marBottom w:val="0"/>
                      <w:divBdr>
                        <w:top w:val="dotted" w:sz="6" w:space="0" w:color="FEFEFE"/>
                        <w:left w:val="dotted" w:sz="6" w:space="11" w:color="FEFEFE"/>
                        <w:bottom w:val="dotted" w:sz="6" w:space="0" w:color="FEFEFE"/>
                        <w:right w:val="dotted" w:sz="6" w:space="0" w:color="FEFEFE"/>
                      </w:divBdr>
                    </w:div>
                    <w:div w:id="217863828">
                      <w:marLeft w:val="225"/>
                      <w:marRight w:val="0"/>
                      <w:marTop w:val="0"/>
                      <w:marBottom w:val="0"/>
                      <w:divBdr>
                        <w:top w:val="dotted" w:sz="6" w:space="0" w:color="FEFEFE"/>
                        <w:left w:val="dotted" w:sz="6" w:space="11" w:color="FEFEFE"/>
                        <w:bottom w:val="dotted" w:sz="6" w:space="0" w:color="FEFEFE"/>
                        <w:right w:val="dotted" w:sz="6" w:space="0" w:color="FEFEFE"/>
                      </w:divBdr>
                    </w:div>
                    <w:div w:id="52448675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620634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46472628">
              <w:marLeft w:val="72"/>
              <w:marRight w:val="72"/>
              <w:marTop w:val="72"/>
              <w:marBottom w:val="72"/>
              <w:divBdr>
                <w:top w:val="dotted" w:sz="6" w:space="0" w:color="FEFEFE"/>
                <w:left w:val="dotted" w:sz="6" w:space="0" w:color="FEFEFE"/>
                <w:bottom w:val="dotted" w:sz="6" w:space="0" w:color="FEFEFE"/>
                <w:right w:val="dotted" w:sz="6" w:space="0" w:color="FEFEFE"/>
              </w:divBdr>
            </w:div>
            <w:div w:id="1120995211">
              <w:marLeft w:val="72"/>
              <w:marRight w:val="72"/>
              <w:marTop w:val="72"/>
              <w:marBottom w:val="72"/>
              <w:divBdr>
                <w:top w:val="dotted" w:sz="6" w:space="0" w:color="FEFEFE"/>
                <w:left w:val="dotted" w:sz="6" w:space="0" w:color="FEFEFE"/>
                <w:bottom w:val="dotted" w:sz="6" w:space="0" w:color="FEFEFE"/>
                <w:right w:val="dotted" w:sz="6" w:space="0" w:color="FEFEFE"/>
              </w:divBdr>
            </w:div>
            <w:div w:id="1462072476">
              <w:marLeft w:val="72"/>
              <w:marRight w:val="72"/>
              <w:marTop w:val="72"/>
              <w:marBottom w:val="72"/>
              <w:divBdr>
                <w:top w:val="dotted" w:sz="6" w:space="0" w:color="FEFEFE"/>
                <w:left w:val="dotted" w:sz="6" w:space="0" w:color="FEFEFE"/>
                <w:bottom w:val="dotted" w:sz="6" w:space="0" w:color="FEFEFE"/>
                <w:right w:val="dotted" w:sz="6" w:space="0" w:color="FEFEFE"/>
              </w:divBdr>
            </w:div>
            <w:div w:id="779033769">
              <w:marLeft w:val="72"/>
              <w:marRight w:val="72"/>
              <w:marTop w:val="72"/>
              <w:marBottom w:val="72"/>
              <w:divBdr>
                <w:top w:val="dotted" w:sz="6" w:space="0" w:color="FEFEFE"/>
                <w:left w:val="dotted" w:sz="6" w:space="0" w:color="FEFEFE"/>
                <w:bottom w:val="dotted" w:sz="6" w:space="0" w:color="FEFEFE"/>
                <w:right w:val="dotted" w:sz="6" w:space="0" w:color="FEFEFE"/>
              </w:divBdr>
            </w:div>
            <w:div w:id="303781133">
              <w:marLeft w:val="72"/>
              <w:marRight w:val="72"/>
              <w:marTop w:val="72"/>
              <w:marBottom w:val="72"/>
              <w:divBdr>
                <w:top w:val="dotted" w:sz="6" w:space="0" w:color="FEFEFE"/>
                <w:left w:val="dotted" w:sz="6" w:space="0" w:color="FEFEFE"/>
                <w:bottom w:val="dotted" w:sz="6" w:space="0" w:color="FEFEFE"/>
                <w:right w:val="dotted" w:sz="6" w:space="0" w:color="FEFEFE"/>
              </w:divBdr>
            </w:div>
            <w:div w:id="103237174">
              <w:marLeft w:val="72"/>
              <w:marRight w:val="72"/>
              <w:marTop w:val="72"/>
              <w:marBottom w:val="72"/>
              <w:divBdr>
                <w:top w:val="dotted" w:sz="6" w:space="0" w:color="FEFEFE"/>
                <w:left w:val="dotted" w:sz="6" w:space="0" w:color="FEFEFE"/>
                <w:bottom w:val="dotted" w:sz="6" w:space="0" w:color="FEFEFE"/>
                <w:right w:val="dotted" w:sz="6" w:space="0" w:color="FEFEFE"/>
              </w:divBdr>
            </w:div>
            <w:div w:id="703554773">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891428886">
          <w:marLeft w:val="72"/>
          <w:marRight w:val="72"/>
          <w:marTop w:val="72"/>
          <w:marBottom w:val="72"/>
          <w:divBdr>
            <w:top w:val="dotted" w:sz="6" w:space="0" w:color="FEFEFE"/>
            <w:left w:val="dotted" w:sz="6" w:space="0" w:color="FEFEFE"/>
            <w:bottom w:val="dotted" w:sz="6" w:space="0" w:color="FEFEFE"/>
            <w:right w:val="dotted" w:sz="6" w:space="0" w:color="FEFEFE"/>
          </w:divBdr>
          <w:divsChild>
            <w:div w:id="1564638222">
              <w:marLeft w:val="72"/>
              <w:marRight w:val="72"/>
              <w:marTop w:val="72"/>
              <w:marBottom w:val="72"/>
              <w:divBdr>
                <w:top w:val="dotted" w:sz="6" w:space="0" w:color="FEFEFE"/>
                <w:left w:val="dotted" w:sz="6" w:space="0" w:color="FEFEFE"/>
                <w:bottom w:val="dotted" w:sz="6" w:space="0" w:color="FEFEFE"/>
                <w:right w:val="dotted" w:sz="6" w:space="0" w:color="FEFEFE"/>
              </w:divBdr>
              <w:divsChild>
                <w:div w:id="1295721851">
                  <w:marLeft w:val="225"/>
                  <w:marRight w:val="0"/>
                  <w:marTop w:val="0"/>
                  <w:marBottom w:val="0"/>
                  <w:divBdr>
                    <w:top w:val="dotted" w:sz="6" w:space="0" w:color="FEFEFE"/>
                    <w:left w:val="dotted" w:sz="6" w:space="11" w:color="FEFEFE"/>
                    <w:bottom w:val="dotted" w:sz="6" w:space="0" w:color="FEFEFE"/>
                    <w:right w:val="dotted" w:sz="6" w:space="0" w:color="FEFEFE"/>
                  </w:divBdr>
                </w:div>
                <w:div w:id="2137484731">
                  <w:marLeft w:val="225"/>
                  <w:marRight w:val="0"/>
                  <w:marTop w:val="0"/>
                  <w:marBottom w:val="0"/>
                  <w:divBdr>
                    <w:top w:val="dotted" w:sz="6" w:space="0" w:color="FEFEFE"/>
                    <w:left w:val="dotted" w:sz="6" w:space="11" w:color="FEFEFE"/>
                    <w:bottom w:val="dotted" w:sz="6" w:space="0" w:color="FEFEFE"/>
                    <w:right w:val="dotted" w:sz="6" w:space="0" w:color="FEFEFE"/>
                  </w:divBdr>
                </w:div>
                <w:div w:id="123485672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136215395">
              <w:marLeft w:val="72"/>
              <w:marRight w:val="72"/>
              <w:marTop w:val="72"/>
              <w:marBottom w:val="72"/>
              <w:divBdr>
                <w:top w:val="dotted" w:sz="6" w:space="0" w:color="FEFEFE"/>
                <w:left w:val="dotted" w:sz="6" w:space="0" w:color="FEFEFE"/>
                <w:bottom w:val="dotted" w:sz="6" w:space="0" w:color="FEFEFE"/>
                <w:right w:val="dotted" w:sz="6" w:space="0" w:color="FEFEFE"/>
              </w:divBdr>
              <w:divsChild>
                <w:div w:id="1595632282">
                  <w:marLeft w:val="225"/>
                  <w:marRight w:val="0"/>
                  <w:marTop w:val="0"/>
                  <w:marBottom w:val="0"/>
                  <w:divBdr>
                    <w:top w:val="dotted" w:sz="6" w:space="0" w:color="FEFEFE"/>
                    <w:left w:val="dotted" w:sz="6" w:space="11" w:color="FEFEFE"/>
                    <w:bottom w:val="dotted" w:sz="6" w:space="0" w:color="FEFEFE"/>
                    <w:right w:val="dotted" w:sz="6" w:space="0" w:color="FEFEFE"/>
                  </w:divBdr>
                </w:div>
                <w:div w:id="1230462529">
                  <w:marLeft w:val="225"/>
                  <w:marRight w:val="0"/>
                  <w:marTop w:val="0"/>
                  <w:marBottom w:val="0"/>
                  <w:divBdr>
                    <w:top w:val="dotted" w:sz="6" w:space="0" w:color="FEFEFE"/>
                    <w:left w:val="dotted" w:sz="6" w:space="11" w:color="FEFEFE"/>
                    <w:bottom w:val="dotted" w:sz="6" w:space="0" w:color="FEFEFE"/>
                    <w:right w:val="dotted" w:sz="6" w:space="0" w:color="FEFEFE"/>
                  </w:divBdr>
                </w:div>
                <w:div w:id="2104836577">
                  <w:marLeft w:val="225"/>
                  <w:marRight w:val="0"/>
                  <w:marTop w:val="0"/>
                  <w:marBottom w:val="0"/>
                  <w:divBdr>
                    <w:top w:val="dotted" w:sz="6" w:space="0" w:color="FEFEFE"/>
                    <w:left w:val="dotted" w:sz="6" w:space="11" w:color="FEFEFE"/>
                    <w:bottom w:val="dotted" w:sz="6" w:space="0" w:color="FEFEFE"/>
                    <w:right w:val="dotted" w:sz="6" w:space="0" w:color="FEFEFE"/>
                  </w:divBdr>
                </w:div>
                <w:div w:id="2146579650">
                  <w:marLeft w:val="225"/>
                  <w:marRight w:val="0"/>
                  <w:marTop w:val="0"/>
                  <w:marBottom w:val="0"/>
                  <w:divBdr>
                    <w:top w:val="dotted" w:sz="6" w:space="0" w:color="FEFEFE"/>
                    <w:left w:val="dotted" w:sz="6" w:space="11" w:color="FEFEFE"/>
                    <w:bottom w:val="dotted" w:sz="6" w:space="0" w:color="FEFEFE"/>
                    <w:right w:val="dotted" w:sz="6" w:space="0" w:color="FEFEFE"/>
                  </w:divBdr>
                </w:div>
                <w:div w:id="365521806">
                  <w:marLeft w:val="225"/>
                  <w:marRight w:val="0"/>
                  <w:marTop w:val="0"/>
                  <w:marBottom w:val="0"/>
                  <w:divBdr>
                    <w:top w:val="dotted" w:sz="6" w:space="0" w:color="FEFEFE"/>
                    <w:left w:val="dotted" w:sz="6" w:space="11" w:color="FEFEFE"/>
                    <w:bottom w:val="dotted" w:sz="6" w:space="0" w:color="FEFEFE"/>
                    <w:right w:val="dotted" w:sz="6" w:space="0" w:color="FEFEFE"/>
                  </w:divBdr>
                </w:div>
                <w:div w:id="144627348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34159488">
              <w:marLeft w:val="72"/>
              <w:marRight w:val="72"/>
              <w:marTop w:val="72"/>
              <w:marBottom w:val="72"/>
              <w:divBdr>
                <w:top w:val="dotted" w:sz="6" w:space="0" w:color="FEFEFE"/>
                <w:left w:val="dotted" w:sz="6" w:space="0" w:color="FEFEFE"/>
                <w:bottom w:val="dotted" w:sz="6" w:space="0" w:color="FEFEFE"/>
                <w:right w:val="dotted" w:sz="6" w:space="0" w:color="FEFEFE"/>
              </w:divBdr>
            </w:div>
            <w:div w:id="383678884">
              <w:marLeft w:val="72"/>
              <w:marRight w:val="72"/>
              <w:marTop w:val="72"/>
              <w:marBottom w:val="72"/>
              <w:divBdr>
                <w:top w:val="dotted" w:sz="6" w:space="0" w:color="FEFEFE"/>
                <w:left w:val="dotted" w:sz="6" w:space="0" w:color="FEFEFE"/>
                <w:bottom w:val="dotted" w:sz="6" w:space="0" w:color="FEFEFE"/>
                <w:right w:val="dotted" w:sz="6" w:space="0" w:color="FEFEFE"/>
              </w:divBdr>
              <w:divsChild>
                <w:div w:id="829295834">
                  <w:marLeft w:val="225"/>
                  <w:marRight w:val="0"/>
                  <w:marTop w:val="0"/>
                  <w:marBottom w:val="0"/>
                  <w:divBdr>
                    <w:top w:val="dotted" w:sz="6" w:space="0" w:color="FEFEFE"/>
                    <w:left w:val="dotted" w:sz="6" w:space="11" w:color="FEFEFE"/>
                    <w:bottom w:val="dotted" w:sz="6" w:space="0" w:color="FEFEFE"/>
                    <w:right w:val="dotted" w:sz="6" w:space="0" w:color="FEFEFE"/>
                  </w:divBdr>
                </w:div>
                <w:div w:id="334695664">
                  <w:marLeft w:val="225"/>
                  <w:marRight w:val="0"/>
                  <w:marTop w:val="0"/>
                  <w:marBottom w:val="0"/>
                  <w:divBdr>
                    <w:top w:val="dotted" w:sz="6" w:space="0" w:color="FEFEFE"/>
                    <w:left w:val="dotted" w:sz="6" w:space="11" w:color="FEFEFE"/>
                    <w:bottom w:val="dotted" w:sz="6" w:space="0" w:color="FEFEFE"/>
                    <w:right w:val="dotted" w:sz="6" w:space="0" w:color="FEFEFE"/>
                  </w:divBdr>
                </w:div>
                <w:div w:id="139168568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84365062">
              <w:marLeft w:val="72"/>
              <w:marRight w:val="72"/>
              <w:marTop w:val="72"/>
              <w:marBottom w:val="72"/>
              <w:divBdr>
                <w:top w:val="dotted" w:sz="6" w:space="0" w:color="FEFEFE"/>
                <w:left w:val="dotted" w:sz="6" w:space="0" w:color="FEFEFE"/>
                <w:bottom w:val="dotted" w:sz="6" w:space="0" w:color="FEFEFE"/>
                <w:right w:val="dotted" w:sz="6" w:space="0" w:color="FEFEFE"/>
              </w:divBdr>
              <w:divsChild>
                <w:div w:id="732629109">
                  <w:marLeft w:val="225"/>
                  <w:marRight w:val="0"/>
                  <w:marTop w:val="0"/>
                  <w:marBottom w:val="0"/>
                  <w:divBdr>
                    <w:top w:val="dotted" w:sz="6" w:space="0" w:color="FEFEFE"/>
                    <w:left w:val="dotted" w:sz="6" w:space="11" w:color="FEFEFE"/>
                    <w:bottom w:val="dotted" w:sz="6" w:space="0" w:color="FEFEFE"/>
                    <w:right w:val="dotted" w:sz="6" w:space="0" w:color="FEFEFE"/>
                  </w:divBdr>
                </w:div>
                <w:div w:id="23096880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8570882">
              <w:marLeft w:val="72"/>
              <w:marRight w:val="72"/>
              <w:marTop w:val="72"/>
              <w:marBottom w:val="72"/>
              <w:divBdr>
                <w:top w:val="dotted" w:sz="6" w:space="0" w:color="FEFEFE"/>
                <w:left w:val="dotted" w:sz="6" w:space="0" w:color="FEFEFE"/>
                <w:bottom w:val="dotted" w:sz="6" w:space="0" w:color="FEFEFE"/>
                <w:right w:val="dotted" w:sz="6" w:space="0" w:color="FEFEFE"/>
              </w:divBdr>
              <w:divsChild>
                <w:div w:id="1861964165">
                  <w:marLeft w:val="225"/>
                  <w:marRight w:val="0"/>
                  <w:marTop w:val="0"/>
                  <w:marBottom w:val="0"/>
                  <w:divBdr>
                    <w:top w:val="dotted" w:sz="6" w:space="0" w:color="FEFEFE"/>
                    <w:left w:val="dotted" w:sz="6" w:space="11" w:color="FEFEFE"/>
                    <w:bottom w:val="dotted" w:sz="6" w:space="0" w:color="FEFEFE"/>
                    <w:right w:val="dotted" w:sz="6" w:space="0" w:color="FEFEFE"/>
                  </w:divBdr>
                </w:div>
                <w:div w:id="1864243461">
                  <w:marLeft w:val="225"/>
                  <w:marRight w:val="0"/>
                  <w:marTop w:val="0"/>
                  <w:marBottom w:val="0"/>
                  <w:divBdr>
                    <w:top w:val="dotted" w:sz="6" w:space="0" w:color="FEFEFE"/>
                    <w:left w:val="dotted" w:sz="6" w:space="11" w:color="FEFEFE"/>
                    <w:bottom w:val="dotted" w:sz="6" w:space="0" w:color="FEFEFE"/>
                    <w:right w:val="dotted" w:sz="6" w:space="0" w:color="FEFEFE"/>
                  </w:divBdr>
                </w:div>
                <w:div w:id="640118806">
                  <w:marLeft w:val="225"/>
                  <w:marRight w:val="0"/>
                  <w:marTop w:val="0"/>
                  <w:marBottom w:val="0"/>
                  <w:divBdr>
                    <w:top w:val="dotted" w:sz="6" w:space="0" w:color="FEFEFE"/>
                    <w:left w:val="dotted" w:sz="6" w:space="11" w:color="FEFEFE"/>
                    <w:bottom w:val="dotted" w:sz="6" w:space="0" w:color="FEFEFE"/>
                    <w:right w:val="dotted" w:sz="6" w:space="0" w:color="FEFEFE"/>
                  </w:divBdr>
                  <w:divsChild>
                    <w:div w:id="1926571808">
                      <w:marLeft w:val="225"/>
                      <w:marRight w:val="0"/>
                      <w:marTop w:val="0"/>
                      <w:marBottom w:val="0"/>
                      <w:divBdr>
                        <w:top w:val="dotted" w:sz="6" w:space="0" w:color="FEFEFE"/>
                        <w:left w:val="dotted" w:sz="6" w:space="11" w:color="FEFEFE"/>
                        <w:bottom w:val="dotted" w:sz="6" w:space="0" w:color="FEFEFE"/>
                        <w:right w:val="dotted" w:sz="6" w:space="0" w:color="FEFEFE"/>
                      </w:divBdr>
                    </w:div>
                    <w:div w:id="5305075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0697350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72242078">
              <w:marLeft w:val="72"/>
              <w:marRight w:val="72"/>
              <w:marTop w:val="72"/>
              <w:marBottom w:val="72"/>
              <w:divBdr>
                <w:top w:val="dotted" w:sz="6" w:space="0" w:color="FEFEFE"/>
                <w:left w:val="dotted" w:sz="6" w:space="0" w:color="FEFEFE"/>
                <w:bottom w:val="dotted" w:sz="6" w:space="0" w:color="FEFEFE"/>
                <w:right w:val="dotted" w:sz="6" w:space="0" w:color="FEFEFE"/>
              </w:divBdr>
              <w:divsChild>
                <w:div w:id="1377389668">
                  <w:marLeft w:val="225"/>
                  <w:marRight w:val="0"/>
                  <w:marTop w:val="0"/>
                  <w:marBottom w:val="0"/>
                  <w:divBdr>
                    <w:top w:val="dotted" w:sz="6" w:space="0" w:color="FEFEFE"/>
                    <w:left w:val="dotted" w:sz="6" w:space="11" w:color="FEFEFE"/>
                    <w:bottom w:val="dotted" w:sz="6" w:space="0" w:color="FEFEFE"/>
                    <w:right w:val="dotted" w:sz="6" w:space="0" w:color="FEFEFE"/>
                  </w:divBdr>
                </w:div>
                <w:div w:id="74804526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07773343">
              <w:marLeft w:val="72"/>
              <w:marRight w:val="72"/>
              <w:marTop w:val="72"/>
              <w:marBottom w:val="72"/>
              <w:divBdr>
                <w:top w:val="dotted" w:sz="6" w:space="0" w:color="FEFEFE"/>
                <w:left w:val="dotted" w:sz="6" w:space="0" w:color="FEFEFE"/>
                <w:bottom w:val="dotted" w:sz="6" w:space="0" w:color="FEFEFE"/>
                <w:right w:val="dotted" w:sz="6" w:space="0" w:color="FEFEFE"/>
              </w:divBdr>
              <w:divsChild>
                <w:div w:id="15350749">
                  <w:marLeft w:val="225"/>
                  <w:marRight w:val="0"/>
                  <w:marTop w:val="0"/>
                  <w:marBottom w:val="0"/>
                  <w:divBdr>
                    <w:top w:val="dotted" w:sz="6" w:space="0" w:color="FEFEFE"/>
                    <w:left w:val="dotted" w:sz="6" w:space="11" w:color="FEFEFE"/>
                    <w:bottom w:val="dotted" w:sz="6" w:space="0" w:color="FEFEFE"/>
                    <w:right w:val="dotted" w:sz="6" w:space="0" w:color="FEFEFE"/>
                  </w:divBdr>
                </w:div>
                <w:div w:id="492794609">
                  <w:marLeft w:val="225"/>
                  <w:marRight w:val="0"/>
                  <w:marTop w:val="0"/>
                  <w:marBottom w:val="0"/>
                  <w:divBdr>
                    <w:top w:val="dotted" w:sz="6" w:space="0" w:color="FEFEFE"/>
                    <w:left w:val="dotted" w:sz="6" w:space="11" w:color="FEFEFE"/>
                    <w:bottom w:val="dotted" w:sz="6" w:space="0" w:color="FEFEFE"/>
                    <w:right w:val="dotted" w:sz="6" w:space="0" w:color="FEFEFE"/>
                  </w:divBdr>
                </w:div>
                <w:div w:id="628515646">
                  <w:marLeft w:val="225"/>
                  <w:marRight w:val="0"/>
                  <w:marTop w:val="0"/>
                  <w:marBottom w:val="0"/>
                  <w:divBdr>
                    <w:top w:val="dotted" w:sz="6" w:space="0" w:color="FEFEFE"/>
                    <w:left w:val="dotted" w:sz="6" w:space="11" w:color="FEFEFE"/>
                    <w:bottom w:val="dotted" w:sz="6" w:space="0" w:color="FEFEFE"/>
                    <w:right w:val="dotted" w:sz="6" w:space="0" w:color="FEFEFE"/>
                  </w:divBdr>
                </w:div>
                <w:div w:id="146966754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23607700">
              <w:marLeft w:val="72"/>
              <w:marRight w:val="72"/>
              <w:marTop w:val="72"/>
              <w:marBottom w:val="72"/>
              <w:divBdr>
                <w:top w:val="dotted" w:sz="6" w:space="0" w:color="FEFEFE"/>
                <w:left w:val="dotted" w:sz="6" w:space="0" w:color="FEFEFE"/>
                <w:bottom w:val="dotted" w:sz="6" w:space="0" w:color="FEFEFE"/>
                <w:right w:val="dotted" w:sz="6" w:space="0" w:color="FEFEFE"/>
              </w:divBdr>
            </w:div>
            <w:div w:id="491147013">
              <w:marLeft w:val="72"/>
              <w:marRight w:val="72"/>
              <w:marTop w:val="72"/>
              <w:marBottom w:val="72"/>
              <w:divBdr>
                <w:top w:val="dotted" w:sz="6" w:space="0" w:color="FEFEFE"/>
                <w:left w:val="dotted" w:sz="6" w:space="0" w:color="FEFEFE"/>
                <w:bottom w:val="dotted" w:sz="6" w:space="0" w:color="FEFEFE"/>
                <w:right w:val="dotted" w:sz="6" w:space="0" w:color="FEFEFE"/>
              </w:divBdr>
            </w:div>
            <w:div w:id="2139643136">
              <w:marLeft w:val="72"/>
              <w:marRight w:val="72"/>
              <w:marTop w:val="72"/>
              <w:marBottom w:val="72"/>
              <w:divBdr>
                <w:top w:val="dotted" w:sz="6" w:space="0" w:color="FEFEFE"/>
                <w:left w:val="dotted" w:sz="6" w:space="0" w:color="FEFEFE"/>
                <w:bottom w:val="dotted" w:sz="6" w:space="0" w:color="FEFEFE"/>
                <w:right w:val="dotted" w:sz="6" w:space="0" w:color="FEFEFE"/>
              </w:divBdr>
            </w:div>
            <w:div w:id="1596017322">
              <w:marLeft w:val="72"/>
              <w:marRight w:val="72"/>
              <w:marTop w:val="72"/>
              <w:marBottom w:val="72"/>
              <w:divBdr>
                <w:top w:val="dotted" w:sz="6" w:space="0" w:color="FEFEFE"/>
                <w:left w:val="dotted" w:sz="6" w:space="0" w:color="FEFEFE"/>
                <w:bottom w:val="dotted" w:sz="6" w:space="0" w:color="FEFEFE"/>
                <w:right w:val="dotted" w:sz="6" w:space="0" w:color="FEFEFE"/>
              </w:divBdr>
            </w:div>
            <w:div w:id="2046980112">
              <w:marLeft w:val="72"/>
              <w:marRight w:val="72"/>
              <w:marTop w:val="72"/>
              <w:marBottom w:val="72"/>
              <w:divBdr>
                <w:top w:val="dotted" w:sz="6" w:space="0" w:color="FEFEFE"/>
                <w:left w:val="dotted" w:sz="6" w:space="0" w:color="FEFEFE"/>
                <w:bottom w:val="dotted" w:sz="6" w:space="0" w:color="FEFEFE"/>
                <w:right w:val="dotted" w:sz="6" w:space="0" w:color="FEFEFE"/>
              </w:divBdr>
              <w:divsChild>
                <w:div w:id="1565336161">
                  <w:marLeft w:val="288"/>
                  <w:marRight w:val="72"/>
                  <w:marTop w:val="72"/>
                  <w:marBottom w:val="72"/>
                  <w:divBdr>
                    <w:top w:val="dotted" w:sz="6" w:space="0" w:color="FEFEFE"/>
                    <w:left w:val="dotted" w:sz="6" w:space="0" w:color="FEFEFE"/>
                    <w:bottom w:val="dotted" w:sz="6" w:space="0" w:color="FEFEFE"/>
                    <w:right w:val="dotted" w:sz="6" w:space="0" w:color="FEFEFE"/>
                  </w:divBdr>
                  <w:divsChild>
                    <w:div w:id="197992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4333">
          <w:marLeft w:val="72"/>
          <w:marRight w:val="72"/>
          <w:marTop w:val="72"/>
          <w:marBottom w:val="72"/>
          <w:divBdr>
            <w:top w:val="dotted" w:sz="6" w:space="0" w:color="FEFEFE"/>
            <w:left w:val="dotted" w:sz="6" w:space="0" w:color="FEFEFE"/>
            <w:bottom w:val="dotted" w:sz="6" w:space="0" w:color="FEFEFE"/>
            <w:right w:val="dotted" w:sz="6" w:space="0" w:color="FEFEFE"/>
          </w:divBdr>
          <w:divsChild>
            <w:div w:id="908879481">
              <w:marLeft w:val="72"/>
              <w:marRight w:val="72"/>
              <w:marTop w:val="72"/>
              <w:marBottom w:val="72"/>
              <w:divBdr>
                <w:top w:val="dotted" w:sz="6" w:space="0" w:color="FEFEFE"/>
                <w:left w:val="dotted" w:sz="6" w:space="0" w:color="FEFEFE"/>
                <w:bottom w:val="dotted" w:sz="6" w:space="0" w:color="FEFEFE"/>
                <w:right w:val="dotted" w:sz="6" w:space="0" w:color="FEFEFE"/>
              </w:divBdr>
              <w:divsChild>
                <w:div w:id="204955199">
                  <w:marLeft w:val="225"/>
                  <w:marRight w:val="0"/>
                  <w:marTop w:val="0"/>
                  <w:marBottom w:val="0"/>
                  <w:divBdr>
                    <w:top w:val="dotted" w:sz="6" w:space="0" w:color="FEFEFE"/>
                    <w:left w:val="dotted" w:sz="6" w:space="11" w:color="FEFEFE"/>
                    <w:bottom w:val="dotted" w:sz="6" w:space="0" w:color="FEFEFE"/>
                    <w:right w:val="dotted" w:sz="6" w:space="0" w:color="FEFEFE"/>
                  </w:divBdr>
                </w:div>
                <w:div w:id="1266227276">
                  <w:marLeft w:val="225"/>
                  <w:marRight w:val="0"/>
                  <w:marTop w:val="0"/>
                  <w:marBottom w:val="0"/>
                  <w:divBdr>
                    <w:top w:val="dotted" w:sz="6" w:space="0" w:color="FEFEFE"/>
                    <w:left w:val="dotted" w:sz="6" w:space="11" w:color="FEFEFE"/>
                    <w:bottom w:val="dotted" w:sz="6" w:space="0" w:color="FEFEFE"/>
                    <w:right w:val="dotted" w:sz="6" w:space="0" w:color="FEFEFE"/>
                  </w:divBdr>
                </w:div>
                <w:div w:id="520439022">
                  <w:marLeft w:val="225"/>
                  <w:marRight w:val="0"/>
                  <w:marTop w:val="0"/>
                  <w:marBottom w:val="0"/>
                  <w:divBdr>
                    <w:top w:val="dotted" w:sz="6" w:space="0" w:color="FEFEFE"/>
                    <w:left w:val="dotted" w:sz="6" w:space="11" w:color="FEFEFE"/>
                    <w:bottom w:val="dotted" w:sz="6" w:space="0" w:color="FEFEFE"/>
                    <w:right w:val="dotted" w:sz="6" w:space="0" w:color="FEFEFE"/>
                  </w:divBdr>
                </w:div>
                <w:div w:id="22479837">
                  <w:marLeft w:val="225"/>
                  <w:marRight w:val="0"/>
                  <w:marTop w:val="0"/>
                  <w:marBottom w:val="0"/>
                  <w:divBdr>
                    <w:top w:val="dotted" w:sz="6" w:space="0" w:color="FEFEFE"/>
                    <w:left w:val="dotted" w:sz="6" w:space="11" w:color="FEFEFE"/>
                    <w:bottom w:val="dotted" w:sz="6" w:space="0" w:color="FEFEFE"/>
                    <w:right w:val="dotted" w:sz="6" w:space="0" w:color="FEFEFE"/>
                  </w:divBdr>
                </w:div>
                <w:div w:id="1343894631">
                  <w:marLeft w:val="225"/>
                  <w:marRight w:val="0"/>
                  <w:marTop w:val="0"/>
                  <w:marBottom w:val="0"/>
                  <w:divBdr>
                    <w:top w:val="dotted" w:sz="6" w:space="0" w:color="FEFEFE"/>
                    <w:left w:val="dotted" w:sz="6" w:space="11" w:color="FEFEFE"/>
                    <w:bottom w:val="dotted" w:sz="6" w:space="0" w:color="FEFEFE"/>
                    <w:right w:val="dotted" w:sz="6" w:space="0" w:color="FEFEFE"/>
                  </w:divBdr>
                </w:div>
                <w:div w:id="125857413">
                  <w:marLeft w:val="225"/>
                  <w:marRight w:val="0"/>
                  <w:marTop w:val="0"/>
                  <w:marBottom w:val="0"/>
                  <w:divBdr>
                    <w:top w:val="dotted" w:sz="6" w:space="0" w:color="FEFEFE"/>
                    <w:left w:val="dotted" w:sz="6" w:space="11" w:color="FEFEFE"/>
                    <w:bottom w:val="dotted" w:sz="6" w:space="0" w:color="FEFEFE"/>
                    <w:right w:val="dotted" w:sz="6" w:space="0" w:color="FEFEFE"/>
                  </w:divBdr>
                  <w:divsChild>
                    <w:div w:id="1677685650">
                      <w:marLeft w:val="225"/>
                      <w:marRight w:val="0"/>
                      <w:marTop w:val="0"/>
                      <w:marBottom w:val="0"/>
                      <w:divBdr>
                        <w:top w:val="dotted" w:sz="6" w:space="0" w:color="FEFEFE"/>
                        <w:left w:val="dotted" w:sz="6" w:space="11" w:color="FEFEFE"/>
                        <w:bottom w:val="dotted" w:sz="6" w:space="0" w:color="FEFEFE"/>
                        <w:right w:val="dotted" w:sz="6" w:space="0" w:color="FEFEFE"/>
                      </w:divBdr>
                    </w:div>
                    <w:div w:id="1255482220">
                      <w:marLeft w:val="225"/>
                      <w:marRight w:val="0"/>
                      <w:marTop w:val="0"/>
                      <w:marBottom w:val="0"/>
                      <w:divBdr>
                        <w:top w:val="dotted" w:sz="6" w:space="0" w:color="FEFEFE"/>
                        <w:left w:val="dotted" w:sz="6" w:space="11" w:color="FEFEFE"/>
                        <w:bottom w:val="dotted" w:sz="6" w:space="0" w:color="FEFEFE"/>
                        <w:right w:val="dotted" w:sz="6" w:space="0" w:color="FEFEFE"/>
                      </w:divBdr>
                    </w:div>
                    <w:div w:id="2111704367">
                      <w:marLeft w:val="225"/>
                      <w:marRight w:val="0"/>
                      <w:marTop w:val="0"/>
                      <w:marBottom w:val="0"/>
                      <w:divBdr>
                        <w:top w:val="dotted" w:sz="6" w:space="0" w:color="FEFEFE"/>
                        <w:left w:val="dotted" w:sz="6" w:space="11" w:color="FEFEFE"/>
                        <w:bottom w:val="dotted" w:sz="6" w:space="0" w:color="FEFEFE"/>
                        <w:right w:val="dotted" w:sz="6" w:space="0" w:color="FEFEFE"/>
                      </w:divBdr>
                    </w:div>
                    <w:div w:id="1211458569">
                      <w:marLeft w:val="225"/>
                      <w:marRight w:val="0"/>
                      <w:marTop w:val="0"/>
                      <w:marBottom w:val="0"/>
                      <w:divBdr>
                        <w:top w:val="dotted" w:sz="6" w:space="0" w:color="FEFEFE"/>
                        <w:left w:val="dotted" w:sz="6" w:space="11" w:color="FEFEFE"/>
                        <w:bottom w:val="dotted" w:sz="6" w:space="0" w:color="FEFEFE"/>
                        <w:right w:val="dotted" w:sz="6" w:space="0" w:color="FEFEFE"/>
                      </w:divBdr>
                    </w:div>
                    <w:div w:id="1296912621">
                      <w:marLeft w:val="225"/>
                      <w:marRight w:val="0"/>
                      <w:marTop w:val="0"/>
                      <w:marBottom w:val="0"/>
                      <w:divBdr>
                        <w:top w:val="dotted" w:sz="6" w:space="0" w:color="FEFEFE"/>
                        <w:left w:val="dotted" w:sz="6" w:space="11" w:color="FEFEFE"/>
                        <w:bottom w:val="dotted" w:sz="6" w:space="0" w:color="FEFEFE"/>
                        <w:right w:val="dotted" w:sz="6" w:space="0" w:color="FEFEFE"/>
                      </w:divBdr>
                    </w:div>
                    <w:div w:id="584261896">
                      <w:marLeft w:val="225"/>
                      <w:marRight w:val="0"/>
                      <w:marTop w:val="0"/>
                      <w:marBottom w:val="0"/>
                      <w:divBdr>
                        <w:top w:val="dotted" w:sz="6" w:space="0" w:color="FEFEFE"/>
                        <w:left w:val="dotted" w:sz="6" w:space="11" w:color="FEFEFE"/>
                        <w:bottom w:val="dotted" w:sz="6" w:space="0" w:color="FEFEFE"/>
                        <w:right w:val="dotted" w:sz="6" w:space="0" w:color="FEFEFE"/>
                      </w:divBdr>
                    </w:div>
                    <w:div w:id="793214326">
                      <w:marLeft w:val="225"/>
                      <w:marRight w:val="0"/>
                      <w:marTop w:val="0"/>
                      <w:marBottom w:val="0"/>
                      <w:divBdr>
                        <w:top w:val="dotted" w:sz="6" w:space="0" w:color="FEFEFE"/>
                        <w:left w:val="dotted" w:sz="6" w:space="11" w:color="FEFEFE"/>
                        <w:bottom w:val="dotted" w:sz="6" w:space="0" w:color="FEFEFE"/>
                        <w:right w:val="dotted" w:sz="6" w:space="0" w:color="FEFEFE"/>
                      </w:divBdr>
                    </w:div>
                    <w:div w:id="121026672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92179064">
                  <w:marLeft w:val="225"/>
                  <w:marRight w:val="0"/>
                  <w:marTop w:val="0"/>
                  <w:marBottom w:val="0"/>
                  <w:divBdr>
                    <w:top w:val="dotted" w:sz="6" w:space="0" w:color="FEFEFE"/>
                    <w:left w:val="dotted" w:sz="6" w:space="11" w:color="FEFEFE"/>
                    <w:bottom w:val="dotted" w:sz="6" w:space="0" w:color="FEFEFE"/>
                    <w:right w:val="dotted" w:sz="6" w:space="0" w:color="FEFEFE"/>
                  </w:divBdr>
                </w:div>
                <w:div w:id="923300157">
                  <w:marLeft w:val="225"/>
                  <w:marRight w:val="0"/>
                  <w:marTop w:val="0"/>
                  <w:marBottom w:val="0"/>
                  <w:divBdr>
                    <w:top w:val="dotted" w:sz="6" w:space="0" w:color="FEFEFE"/>
                    <w:left w:val="dotted" w:sz="6" w:space="11" w:color="FEFEFE"/>
                    <w:bottom w:val="dotted" w:sz="6" w:space="0" w:color="FEFEFE"/>
                    <w:right w:val="dotted" w:sz="6" w:space="0" w:color="FEFEFE"/>
                  </w:divBdr>
                </w:div>
                <w:div w:id="136408731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06814182">
              <w:marLeft w:val="72"/>
              <w:marRight w:val="72"/>
              <w:marTop w:val="72"/>
              <w:marBottom w:val="72"/>
              <w:divBdr>
                <w:top w:val="dotted" w:sz="6" w:space="0" w:color="FEFEFE"/>
                <w:left w:val="dotted" w:sz="6" w:space="0" w:color="FEFEFE"/>
                <w:bottom w:val="dotted" w:sz="6" w:space="0" w:color="FEFEFE"/>
                <w:right w:val="dotted" w:sz="6" w:space="0" w:color="FEFEFE"/>
              </w:divBdr>
            </w:div>
            <w:div w:id="968508067">
              <w:marLeft w:val="72"/>
              <w:marRight w:val="72"/>
              <w:marTop w:val="72"/>
              <w:marBottom w:val="72"/>
              <w:divBdr>
                <w:top w:val="dotted" w:sz="6" w:space="0" w:color="FEFEFE"/>
                <w:left w:val="dotted" w:sz="6" w:space="0" w:color="FEFEFE"/>
                <w:bottom w:val="dotted" w:sz="6" w:space="0" w:color="FEFEFE"/>
                <w:right w:val="dotted" w:sz="6" w:space="0" w:color="FEFEFE"/>
              </w:divBdr>
            </w:div>
            <w:div w:id="372997308">
              <w:marLeft w:val="72"/>
              <w:marRight w:val="72"/>
              <w:marTop w:val="72"/>
              <w:marBottom w:val="72"/>
              <w:divBdr>
                <w:top w:val="dotted" w:sz="6" w:space="0" w:color="FEFEFE"/>
                <w:left w:val="dotted" w:sz="6" w:space="0" w:color="FEFEFE"/>
                <w:bottom w:val="dotted" w:sz="6" w:space="0" w:color="FEFEFE"/>
                <w:right w:val="dotted" w:sz="6" w:space="0" w:color="FEFEFE"/>
              </w:divBdr>
            </w:div>
            <w:div w:id="1961112085">
              <w:marLeft w:val="72"/>
              <w:marRight w:val="72"/>
              <w:marTop w:val="72"/>
              <w:marBottom w:val="72"/>
              <w:divBdr>
                <w:top w:val="dotted" w:sz="6" w:space="0" w:color="FEFEFE"/>
                <w:left w:val="dotted" w:sz="6" w:space="0" w:color="FEFEFE"/>
                <w:bottom w:val="dotted" w:sz="6" w:space="0" w:color="FEFEFE"/>
                <w:right w:val="dotted" w:sz="6" w:space="0" w:color="FEFEFE"/>
              </w:divBdr>
            </w:div>
            <w:div w:id="1684429033">
              <w:marLeft w:val="72"/>
              <w:marRight w:val="72"/>
              <w:marTop w:val="72"/>
              <w:marBottom w:val="72"/>
              <w:divBdr>
                <w:top w:val="dotted" w:sz="6" w:space="0" w:color="FEFEFE"/>
                <w:left w:val="dotted" w:sz="6" w:space="0" w:color="FEFEFE"/>
                <w:bottom w:val="dotted" w:sz="6" w:space="0" w:color="FEFEFE"/>
                <w:right w:val="dotted" w:sz="6" w:space="0" w:color="FEFEFE"/>
              </w:divBdr>
              <w:divsChild>
                <w:div w:id="1370186758">
                  <w:marLeft w:val="288"/>
                  <w:marRight w:val="72"/>
                  <w:marTop w:val="72"/>
                  <w:marBottom w:val="72"/>
                  <w:divBdr>
                    <w:top w:val="dotted" w:sz="6" w:space="0" w:color="FEFEFE"/>
                    <w:left w:val="dotted" w:sz="6" w:space="0" w:color="FEFEFE"/>
                    <w:bottom w:val="dotted" w:sz="6" w:space="0" w:color="FEFEFE"/>
                    <w:right w:val="dotted" w:sz="6" w:space="0" w:color="FEFEFE"/>
                  </w:divBdr>
                  <w:divsChild>
                    <w:div w:id="20266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2454">
              <w:marLeft w:val="72"/>
              <w:marRight w:val="72"/>
              <w:marTop w:val="72"/>
              <w:marBottom w:val="72"/>
              <w:divBdr>
                <w:top w:val="dotted" w:sz="6" w:space="0" w:color="FEFEFE"/>
                <w:left w:val="dotted" w:sz="6" w:space="0" w:color="FEFEFE"/>
                <w:bottom w:val="dotted" w:sz="6" w:space="0" w:color="FEFEFE"/>
                <w:right w:val="dotted" w:sz="6" w:space="0" w:color="FEFEFE"/>
              </w:divBdr>
            </w:div>
            <w:div w:id="1958634763">
              <w:marLeft w:val="72"/>
              <w:marRight w:val="72"/>
              <w:marTop w:val="72"/>
              <w:marBottom w:val="72"/>
              <w:divBdr>
                <w:top w:val="dotted" w:sz="6" w:space="0" w:color="FEFEFE"/>
                <w:left w:val="dotted" w:sz="6" w:space="0" w:color="FEFEFE"/>
                <w:bottom w:val="dotted" w:sz="6" w:space="0" w:color="FEFEFE"/>
                <w:right w:val="dotted" w:sz="6" w:space="0" w:color="FEFEFE"/>
              </w:divBdr>
            </w:div>
            <w:div w:id="1830100702">
              <w:marLeft w:val="72"/>
              <w:marRight w:val="72"/>
              <w:marTop w:val="72"/>
              <w:marBottom w:val="72"/>
              <w:divBdr>
                <w:top w:val="dotted" w:sz="6" w:space="0" w:color="FEFEFE"/>
                <w:left w:val="dotted" w:sz="6" w:space="0" w:color="FEFEFE"/>
                <w:bottom w:val="dotted" w:sz="6" w:space="0" w:color="FEFEFE"/>
                <w:right w:val="dotted" w:sz="6" w:space="0" w:color="FEFEFE"/>
              </w:divBdr>
            </w:div>
            <w:div w:id="500781362">
              <w:marLeft w:val="72"/>
              <w:marRight w:val="72"/>
              <w:marTop w:val="72"/>
              <w:marBottom w:val="72"/>
              <w:divBdr>
                <w:top w:val="dotted" w:sz="6" w:space="0" w:color="FEFEFE"/>
                <w:left w:val="dotted" w:sz="6" w:space="0" w:color="FEFEFE"/>
                <w:bottom w:val="dotted" w:sz="6" w:space="0" w:color="FEFEFE"/>
                <w:right w:val="dotted" w:sz="6" w:space="0" w:color="FEFEFE"/>
              </w:divBdr>
              <w:divsChild>
                <w:div w:id="1002053047">
                  <w:marLeft w:val="225"/>
                  <w:marRight w:val="0"/>
                  <w:marTop w:val="0"/>
                  <w:marBottom w:val="0"/>
                  <w:divBdr>
                    <w:top w:val="dotted" w:sz="6" w:space="0" w:color="FEFEFE"/>
                    <w:left w:val="dotted" w:sz="6" w:space="11" w:color="FEFEFE"/>
                    <w:bottom w:val="dotted" w:sz="6" w:space="0" w:color="FEFEFE"/>
                    <w:right w:val="dotted" w:sz="6" w:space="0" w:color="FEFEFE"/>
                  </w:divBdr>
                </w:div>
                <w:div w:id="106898706">
                  <w:marLeft w:val="225"/>
                  <w:marRight w:val="0"/>
                  <w:marTop w:val="0"/>
                  <w:marBottom w:val="0"/>
                  <w:divBdr>
                    <w:top w:val="dotted" w:sz="6" w:space="0" w:color="FEFEFE"/>
                    <w:left w:val="dotted" w:sz="6" w:space="11" w:color="FEFEFE"/>
                    <w:bottom w:val="dotted" w:sz="6" w:space="0" w:color="FEFEFE"/>
                    <w:right w:val="dotted" w:sz="6" w:space="0" w:color="FEFEFE"/>
                  </w:divBdr>
                </w:div>
                <w:div w:id="1428573964">
                  <w:marLeft w:val="225"/>
                  <w:marRight w:val="0"/>
                  <w:marTop w:val="0"/>
                  <w:marBottom w:val="0"/>
                  <w:divBdr>
                    <w:top w:val="dotted" w:sz="6" w:space="0" w:color="FEFEFE"/>
                    <w:left w:val="dotted" w:sz="6" w:space="11" w:color="FEFEFE"/>
                    <w:bottom w:val="dotted" w:sz="6" w:space="0" w:color="FEFEFE"/>
                    <w:right w:val="dotted" w:sz="6" w:space="0" w:color="FEFEFE"/>
                  </w:divBdr>
                  <w:divsChild>
                    <w:div w:id="1216812930">
                      <w:marLeft w:val="225"/>
                      <w:marRight w:val="0"/>
                      <w:marTop w:val="0"/>
                      <w:marBottom w:val="0"/>
                      <w:divBdr>
                        <w:top w:val="dotted" w:sz="6" w:space="0" w:color="FEFEFE"/>
                        <w:left w:val="dotted" w:sz="6" w:space="11" w:color="FEFEFE"/>
                        <w:bottom w:val="dotted" w:sz="6" w:space="0" w:color="FEFEFE"/>
                        <w:right w:val="dotted" w:sz="6" w:space="0" w:color="FEFEFE"/>
                      </w:divBdr>
                    </w:div>
                    <w:div w:id="1924487299">
                      <w:marLeft w:val="225"/>
                      <w:marRight w:val="0"/>
                      <w:marTop w:val="0"/>
                      <w:marBottom w:val="0"/>
                      <w:divBdr>
                        <w:top w:val="dotted" w:sz="6" w:space="0" w:color="FEFEFE"/>
                        <w:left w:val="dotted" w:sz="6" w:space="11" w:color="FEFEFE"/>
                        <w:bottom w:val="dotted" w:sz="6" w:space="0" w:color="FEFEFE"/>
                        <w:right w:val="dotted" w:sz="6" w:space="0" w:color="FEFEFE"/>
                      </w:divBdr>
                    </w:div>
                    <w:div w:id="76874005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sChild>
    </w:div>
    <w:div w:id="707997991">
      <w:marLeft w:val="72"/>
      <w:marRight w:val="72"/>
      <w:marTop w:val="72"/>
      <w:marBottom w:val="72"/>
      <w:divBdr>
        <w:top w:val="dotted" w:sz="6" w:space="0" w:color="FEFEFE"/>
        <w:left w:val="dotted" w:sz="6" w:space="0" w:color="FEFEFE"/>
        <w:bottom w:val="dotted" w:sz="6" w:space="0" w:color="FEFEFE"/>
        <w:right w:val="dotted" w:sz="6" w:space="0" w:color="FEFEFE"/>
      </w:divBdr>
      <w:divsChild>
        <w:div w:id="238945525">
          <w:marLeft w:val="72"/>
          <w:marRight w:val="72"/>
          <w:marTop w:val="72"/>
          <w:marBottom w:val="72"/>
          <w:divBdr>
            <w:top w:val="dotted" w:sz="6" w:space="0" w:color="FEFEFE"/>
            <w:left w:val="dotted" w:sz="6" w:space="0" w:color="FEFEFE"/>
            <w:bottom w:val="dotted" w:sz="6" w:space="0" w:color="FEFEFE"/>
            <w:right w:val="dotted" w:sz="6" w:space="0" w:color="FEFEFE"/>
          </w:divBdr>
          <w:divsChild>
            <w:div w:id="1470129781">
              <w:marLeft w:val="72"/>
              <w:marRight w:val="72"/>
              <w:marTop w:val="72"/>
              <w:marBottom w:val="72"/>
              <w:divBdr>
                <w:top w:val="dotted" w:sz="6" w:space="0" w:color="FEFEFE"/>
                <w:left w:val="dotted" w:sz="6" w:space="0" w:color="FEFEFE"/>
                <w:bottom w:val="dotted" w:sz="6" w:space="0" w:color="FEFEFE"/>
                <w:right w:val="dotted" w:sz="6" w:space="0" w:color="FEFEFE"/>
              </w:divBdr>
              <w:divsChild>
                <w:div w:id="1272779095">
                  <w:marLeft w:val="72"/>
                  <w:marRight w:val="72"/>
                  <w:marTop w:val="72"/>
                  <w:marBottom w:val="72"/>
                  <w:divBdr>
                    <w:top w:val="dotted" w:sz="6" w:space="0" w:color="FEFEFE"/>
                    <w:left w:val="dotted" w:sz="6" w:space="0" w:color="FEFEFE"/>
                    <w:bottom w:val="dotted" w:sz="6" w:space="0" w:color="FEFEFE"/>
                    <w:right w:val="dotted" w:sz="6" w:space="0" w:color="FEFEFE"/>
                  </w:divBdr>
                  <w:divsChild>
                    <w:div w:id="1837068412">
                      <w:marLeft w:val="225"/>
                      <w:marRight w:val="0"/>
                      <w:marTop w:val="0"/>
                      <w:marBottom w:val="0"/>
                      <w:divBdr>
                        <w:top w:val="dotted" w:sz="6" w:space="0" w:color="FEFEFE"/>
                        <w:left w:val="dotted" w:sz="6" w:space="11" w:color="FEFEFE"/>
                        <w:bottom w:val="dotted" w:sz="6" w:space="0" w:color="FEFEFE"/>
                        <w:right w:val="dotted" w:sz="6" w:space="0" w:color="FEFEFE"/>
                      </w:divBdr>
                    </w:div>
                    <w:div w:id="1951089270">
                      <w:marLeft w:val="225"/>
                      <w:marRight w:val="0"/>
                      <w:marTop w:val="0"/>
                      <w:marBottom w:val="0"/>
                      <w:divBdr>
                        <w:top w:val="dotted" w:sz="6" w:space="0" w:color="FEFEFE"/>
                        <w:left w:val="dotted" w:sz="6" w:space="11" w:color="FEFEFE"/>
                        <w:bottom w:val="dotted" w:sz="6" w:space="0" w:color="FEFEFE"/>
                        <w:right w:val="dotted" w:sz="6" w:space="0" w:color="FEFEFE"/>
                      </w:divBdr>
                    </w:div>
                    <w:div w:id="1339313301">
                      <w:marLeft w:val="225"/>
                      <w:marRight w:val="0"/>
                      <w:marTop w:val="0"/>
                      <w:marBottom w:val="0"/>
                      <w:divBdr>
                        <w:top w:val="dotted" w:sz="6" w:space="0" w:color="FEFEFE"/>
                        <w:left w:val="dotted" w:sz="6" w:space="11" w:color="FEFEFE"/>
                        <w:bottom w:val="dotted" w:sz="6" w:space="0" w:color="FEFEFE"/>
                        <w:right w:val="dotted" w:sz="6" w:space="0" w:color="FEFEFE"/>
                      </w:divBdr>
                    </w:div>
                    <w:div w:id="4480003">
                      <w:marLeft w:val="225"/>
                      <w:marRight w:val="0"/>
                      <w:marTop w:val="0"/>
                      <w:marBottom w:val="0"/>
                      <w:divBdr>
                        <w:top w:val="dotted" w:sz="6" w:space="0" w:color="FEFEFE"/>
                        <w:left w:val="dotted" w:sz="6" w:space="11" w:color="FEFEFE"/>
                        <w:bottom w:val="dotted" w:sz="6" w:space="0" w:color="FEFEFE"/>
                        <w:right w:val="dotted" w:sz="6" w:space="0" w:color="FEFEFE"/>
                      </w:divBdr>
                    </w:div>
                    <w:div w:id="102724196">
                      <w:marLeft w:val="225"/>
                      <w:marRight w:val="0"/>
                      <w:marTop w:val="0"/>
                      <w:marBottom w:val="0"/>
                      <w:divBdr>
                        <w:top w:val="dotted" w:sz="6" w:space="0" w:color="FEFEFE"/>
                        <w:left w:val="dotted" w:sz="6" w:space="11" w:color="FEFEFE"/>
                        <w:bottom w:val="dotted" w:sz="6" w:space="0" w:color="FEFEFE"/>
                        <w:right w:val="dotted" w:sz="6" w:space="0" w:color="FEFEFE"/>
                      </w:divBdr>
                    </w:div>
                    <w:div w:id="41432833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92207003">
                  <w:marLeft w:val="72"/>
                  <w:marRight w:val="72"/>
                  <w:marTop w:val="72"/>
                  <w:marBottom w:val="72"/>
                  <w:divBdr>
                    <w:top w:val="dotted" w:sz="6" w:space="0" w:color="FEFEFE"/>
                    <w:left w:val="dotted" w:sz="6" w:space="0" w:color="FEFEFE"/>
                    <w:bottom w:val="dotted" w:sz="6" w:space="0" w:color="FEFEFE"/>
                    <w:right w:val="dotted" w:sz="6" w:space="0" w:color="FEFEFE"/>
                  </w:divBdr>
                  <w:divsChild>
                    <w:div w:id="1850948174">
                      <w:marLeft w:val="225"/>
                      <w:marRight w:val="0"/>
                      <w:marTop w:val="0"/>
                      <w:marBottom w:val="0"/>
                      <w:divBdr>
                        <w:top w:val="dotted" w:sz="6" w:space="0" w:color="FEFEFE"/>
                        <w:left w:val="dotted" w:sz="6" w:space="11" w:color="FEFEFE"/>
                        <w:bottom w:val="dotted" w:sz="6" w:space="0" w:color="FEFEFE"/>
                        <w:right w:val="dotted" w:sz="6" w:space="0" w:color="FEFEFE"/>
                      </w:divBdr>
                      <w:divsChild>
                        <w:div w:id="1162309489">
                          <w:marLeft w:val="225"/>
                          <w:marRight w:val="0"/>
                          <w:marTop w:val="0"/>
                          <w:marBottom w:val="0"/>
                          <w:divBdr>
                            <w:top w:val="dotted" w:sz="6" w:space="0" w:color="FEFEFE"/>
                            <w:left w:val="dotted" w:sz="6" w:space="11" w:color="FEFEFE"/>
                            <w:bottom w:val="dotted" w:sz="6" w:space="0" w:color="FEFEFE"/>
                            <w:right w:val="dotted" w:sz="6" w:space="0" w:color="FEFEFE"/>
                          </w:divBdr>
                        </w:div>
                        <w:div w:id="171989128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42003390">
                      <w:marLeft w:val="225"/>
                      <w:marRight w:val="0"/>
                      <w:marTop w:val="0"/>
                      <w:marBottom w:val="0"/>
                      <w:divBdr>
                        <w:top w:val="dotted" w:sz="6" w:space="0" w:color="FEFEFE"/>
                        <w:left w:val="dotted" w:sz="6" w:space="11" w:color="FEFEFE"/>
                        <w:bottom w:val="dotted" w:sz="6" w:space="0" w:color="FEFEFE"/>
                        <w:right w:val="dotted" w:sz="6" w:space="0" w:color="FEFEFE"/>
                      </w:divBdr>
                      <w:divsChild>
                        <w:div w:id="1552887933">
                          <w:marLeft w:val="225"/>
                          <w:marRight w:val="0"/>
                          <w:marTop w:val="0"/>
                          <w:marBottom w:val="0"/>
                          <w:divBdr>
                            <w:top w:val="dotted" w:sz="6" w:space="0" w:color="FEFEFE"/>
                            <w:left w:val="dotted" w:sz="6" w:space="11" w:color="FEFEFE"/>
                            <w:bottom w:val="dotted" w:sz="6" w:space="0" w:color="FEFEFE"/>
                            <w:right w:val="dotted" w:sz="6" w:space="0" w:color="FEFEFE"/>
                          </w:divBdr>
                        </w:div>
                        <w:div w:id="1083918320">
                          <w:marLeft w:val="225"/>
                          <w:marRight w:val="0"/>
                          <w:marTop w:val="0"/>
                          <w:marBottom w:val="0"/>
                          <w:divBdr>
                            <w:top w:val="dotted" w:sz="6" w:space="0" w:color="FEFEFE"/>
                            <w:left w:val="dotted" w:sz="6" w:space="11" w:color="FEFEFE"/>
                            <w:bottom w:val="dotted" w:sz="6" w:space="0" w:color="FEFEFE"/>
                            <w:right w:val="dotted" w:sz="6" w:space="0" w:color="FEFEFE"/>
                          </w:divBdr>
                        </w:div>
                        <w:div w:id="1792239954">
                          <w:marLeft w:val="225"/>
                          <w:marRight w:val="0"/>
                          <w:marTop w:val="0"/>
                          <w:marBottom w:val="0"/>
                          <w:divBdr>
                            <w:top w:val="dotted" w:sz="6" w:space="0" w:color="FEFEFE"/>
                            <w:left w:val="dotted" w:sz="6" w:space="11" w:color="FEFEFE"/>
                            <w:bottom w:val="dotted" w:sz="6" w:space="0" w:color="FEFEFE"/>
                            <w:right w:val="dotted" w:sz="6" w:space="0" w:color="FEFEFE"/>
                          </w:divBdr>
                        </w:div>
                        <w:div w:id="196506270">
                          <w:marLeft w:val="225"/>
                          <w:marRight w:val="0"/>
                          <w:marTop w:val="0"/>
                          <w:marBottom w:val="0"/>
                          <w:divBdr>
                            <w:top w:val="dotted" w:sz="6" w:space="0" w:color="FEFEFE"/>
                            <w:left w:val="dotted" w:sz="6" w:space="11" w:color="FEFEFE"/>
                            <w:bottom w:val="dotted" w:sz="6" w:space="0" w:color="FEFEFE"/>
                            <w:right w:val="dotted" w:sz="6" w:space="0" w:color="FEFEFE"/>
                          </w:divBdr>
                        </w:div>
                        <w:div w:id="86633714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413962799">
                  <w:marLeft w:val="72"/>
                  <w:marRight w:val="72"/>
                  <w:marTop w:val="72"/>
                  <w:marBottom w:val="72"/>
                  <w:divBdr>
                    <w:top w:val="dotted" w:sz="6" w:space="0" w:color="FEFEFE"/>
                    <w:left w:val="dotted" w:sz="6" w:space="0" w:color="FEFEFE"/>
                    <w:bottom w:val="dotted" w:sz="6" w:space="0" w:color="FEFEFE"/>
                    <w:right w:val="dotted" w:sz="6" w:space="0" w:color="FEFEFE"/>
                  </w:divBdr>
                  <w:divsChild>
                    <w:div w:id="1381904854">
                      <w:marLeft w:val="225"/>
                      <w:marRight w:val="0"/>
                      <w:marTop w:val="0"/>
                      <w:marBottom w:val="0"/>
                      <w:divBdr>
                        <w:top w:val="dotted" w:sz="6" w:space="0" w:color="FEFEFE"/>
                        <w:left w:val="dotted" w:sz="6" w:space="11" w:color="FEFEFE"/>
                        <w:bottom w:val="dotted" w:sz="6" w:space="0" w:color="FEFEFE"/>
                        <w:right w:val="dotted" w:sz="6" w:space="0" w:color="FEFEFE"/>
                      </w:divBdr>
                    </w:div>
                    <w:div w:id="175119615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15969343">
                  <w:marLeft w:val="72"/>
                  <w:marRight w:val="72"/>
                  <w:marTop w:val="72"/>
                  <w:marBottom w:val="72"/>
                  <w:divBdr>
                    <w:top w:val="dotted" w:sz="6" w:space="0" w:color="FEFEFE"/>
                    <w:left w:val="dotted" w:sz="6" w:space="0" w:color="FEFEFE"/>
                    <w:bottom w:val="dotted" w:sz="6" w:space="0" w:color="FEFEFE"/>
                    <w:right w:val="dotted" w:sz="6" w:space="0" w:color="FEFEFE"/>
                  </w:divBdr>
                </w:div>
                <w:div w:id="1485051284">
                  <w:marLeft w:val="72"/>
                  <w:marRight w:val="72"/>
                  <w:marTop w:val="72"/>
                  <w:marBottom w:val="72"/>
                  <w:divBdr>
                    <w:top w:val="dotted" w:sz="6" w:space="0" w:color="FEFEFE"/>
                    <w:left w:val="dotted" w:sz="6" w:space="0" w:color="FEFEFE"/>
                    <w:bottom w:val="dotted" w:sz="6" w:space="0" w:color="FEFEFE"/>
                    <w:right w:val="dotted" w:sz="6" w:space="0" w:color="FEFEFE"/>
                  </w:divBdr>
                  <w:divsChild>
                    <w:div w:id="131217897">
                      <w:marLeft w:val="225"/>
                      <w:marRight w:val="0"/>
                      <w:marTop w:val="0"/>
                      <w:marBottom w:val="0"/>
                      <w:divBdr>
                        <w:top w:val="dotted" w:sz="6" w:space="0" w:color="FEFEFE"/>
                        <w:left w:val="dotted" w:sz="6" w:space="11" w:color="FEFEFE"/>
                        <w:bottom w:val="dotted" w:sz="6" w:space="0" w:color="FEFEFE"/>
                        <w:right w:val="dotted" w:sz="6" w:space="0" w:color="FEFEFE"/>
                      </w:divBdr>
                    </w:div>
                    <w:div w:id="1241139883">
                      <w:marLeft w:val="225"/>
                      <w:marRight w:val="0"/>
                      <w:marTop w:val="0"/>
                      <w:marBottom w:val="0"/>
                      <w:divBdr>
                        <w:top w:val="dotted" w:sz="6" w:space="0" w:color="FEFEFE"/>
                        <w:left w:val="dotted" w:sz="6" w:space="11" w:color="FEFEFE"/>
                        <w:bottom w:val="dotted" w:sz="6" w:space="0" w:color="FEFEFE"/>
                        <w:right w:val="dotted" w:sz="6" w:space="0" w:color="FEFEFE"/>
                      </w:divBdr>
                    </w:div>
                    <w:div w:id="691341625">
                      <w:marLeft w:val="225"/>
                      <w:marRight w:val="0"/>
                      <w:marTop w:val="0"/>
                      <w:marBottom w:val="0"/>
                      <w:divBdr>
                        <w:top w:val="dotted" w:sz="6" w:space="0" w:color="FEFEFE"/>
                        <w:left w:val="dotted" w:sz="6" w:space="11" w:color="FEFEFE"/>
                        <w:bottom w:val="dotted" w:sz="6" w:space="0" w:color="FEFEFE"/>
                        <w:right w:val="dotted" w:sz="6" w:space="0" w:color="FEFEFE"/>
                      </w:divBdr>
                    </w:div>
                    <w:div w:id="154667387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60172285">
                  <w:marLeft w:val="72"/>
                  <w:marRight w:val="72"/>
                  <w:marTop w:val="72"/>
                  <w:marBottom w:val="72"/>
                  <w:divBdr>
                    <w:top w:val="dotted" w:sz="6" w:space="0" w:color="FEFEFE"/>
                    <w:left w:val="dotted" w:sz="6" w:space="0" w:color="FEFEFE"/>
                    <w:bottom w:val="dotted" w:sz="6" w:space="0" w:color="FEFEFE"/>
                    <w:right w:val="dotted" w:sz="6" w:space="0" w:color="FEFEFE"/>
                  </w:divBdr>
                  <w:divsChild>
                    <w:div w:id="1701320468">
                      <w:marLeft w:val="225"/>
                      <w:marRight w:val="0"/>
                      <w:marTop w:val="0"/>
                      <w:marBottom w:val="0"/>
                      <w:divBdr>
                        <w:top w:val="dotted" w:sz="6" w:space="0" w:color="FEFEFE"/>
                        <w:left w:val="dotted" w:sz="6" w:space="11" w:color="FEFEFE"/>
                        <w:bottom w:val="dotted" w:sz="6" w:space="0" w:color="FEFEFE"/>
                        <w:right w:val="dotted" w:sz="6" w:space="0" w:color="FEFEFE"/>
                      </w:divBdr>
                      <w:divsChild>
                        <w:div w:id="1516847864">
                          <w:marLeft w:val="225"/>
                          <w:marRight w:val="0"/>
                          <w:marTop w:val="0"/>
                          <w:marBottom w:val="0"/>
                          <w:divBdr>
                            <w:top w:val="dotted" w:sz="6" w:space="0" w:color="FEFEFE"/>
                            <w:left w:val="dotted" w:sz="6" w:space="11" w:color="FEFEFE"/>
                            <w:bottom w:val="dotted" w:sz="6" w:space="0" w:color="FEFEFE"/>
                            <w:right w:val="dotted" w:sz="6" w:space="0" w:color="FEFEFE"/>
                          </w:divBdr>
                        </w:div>
                        <w:div w:id="1357972902">
                          <w:marLeft w:val="225"/>
                          <w:marRight w:val="0"/>
                          <w:marTop w:val="0"/>
                          <w:marBottom w:val="0"/>
                          <w:divBdr>
                            <w:top w:val="dotted" w:sz="6" w:space="0" w:color="FEFEFE"/>
                            <w:left w:val="dotted" w:sz="6" w:space="11" w:color="FEFEFE"/>
                            <w:bottom w:val="dotted" w:sz="6" w:space="0" w:color="FEFEFE"/>
                            <w:right w:val="dotted" w:sz="6" w:space="0" w:color="FEFEFE"/>
                          </w:divBdr>
                        </w:div>
                        <w:div w:id="706108135">
                          <w:marLeft w:val="225"/>
                          <w:marRight w:val="0"/>
                          <w:marTop w:val="0"/>
                          <w:marBottom w:val="0"/>
                          <w:divBdr>
                            <w:top w:val="dotted" w:sz="6" w:space="0" w:color="FEFEFE"/>
                            <w:left w:val="dotted" w:sz="6" w:space="11" w:color="FEFEFE"/>
                            <w:bottom w:val="dotted" w:sz="6" w:space="0" w:color="FEFEFE"/>
                            <w:right w:val="dotted" w:sz="6" w:space="0" w:color="FEFEFE"/>
                          </w:divBdr>
                        </w:div>
                        <w:div w:id="1892112071">
                          <w:marLeft w:val="225"/>
                          <w:marRight w:val="0"/>
                          <w:marTop w:val="0"/>
                          <w:marBottom w:val="0"/>
                          <w:divBdr>
                            <w:top w:val="dotted" w:sz="6" w:space="0" w:color="FEFEFE"/>
                            <w:left w:val="dotted" w:sz="6" w:space="11" w:color="FEFEFE"/>
                            <w:bottom w:val="dotted" w:sz="6" w:space="0" w:color="FEFEFE"/>
                            <w:right w:val="dotted" w:sz="6" w:space="0" w:color="FEFEFE"/>
                          </w:divBdr>
                        </w:div>
                        <w:div w:id="629868902">
                          <w:marLeft w:val="225"/>
                          <w:marRight w:val="0"/>
                          <w:marTop w:val="0"/>
                          <w:marBottom w:val="0"/>
                          <w:divBdr>
                            <w:top w:val="dotted" w:sz="6" w:space="0" w:color="FEFEFE"/>
                            <w:left w:val="dotted" w:sz="6" w:space="11" w:color="FEFEFE"/>
                            <w:bottom w:val="dotted" w:sz="6" w:space="0" w:color="FEFEFE"/>
                            <w:right w:val="dotted" w:sz="6" w:space="0" w:color="FEFEFE"/>
                          </w:divBdr>
                        </w:div>
                        <w:div w:id="611058751">
                          <w:marLeft w:val="225"/>
                          <w:marRight w:val="0"/>
                          <w:marTop w:val="0"/>
                          <w:marBottom w:val="0"/>
                          <w:divBdr>
                            <w:top w:val="dotted" w:sz="6" w:space="0" w:color="FEFEFE"/>
                            <w:left w:val="dotted" w:sz="6" w:space="11" w:color="FEFEFE"/>
                            <w:bottom w:val="dotted" w:sz="6" w:space="0" w:color="FEFEFE"/>
                            <w:right w:val="dotted" w:sz="6" w:space="0" w:color="FEFEFE"/>
                          </w:divBdr>
                        </w:div>
                        <w:div w:id="1582254281">
                          <w:marLeft w:val="225"/>
                          <w:marRight w:val="0"/>
                          <w:marTop w:val="0"/>
                          <w:marBottom w:val="0"/>
                          <w:divBdr>
                            <w:top w:val="dotted" w:sz="6" w:space="0" w:color="FEFEFE"/>
                            <w:left w:val="dotted" w:sz="6" w:space="11" w:color="FEFEFE"/>
                            <w:bottom w:val="dotted" w:sz="6" w:space="0" w:color="FEFEFE"/>
                            <w:right w:val="dotted" w:sz="6" w:space="0" w:color="FEFEFE"/>
                          </w:divBdr>
                        </w:div>
                        <w:div w:id="1645546814">
                          <w:marLeft w:val="225"/>
                          <w:marRight w:val="0"/>
                          <w:marTop w:val="0"/>
                          <w:marBottom w:val="0"/>
                          <w:divBdr>
                            <w:top w:val="dotted" w:sz="6" w:space="0" w:color="FEFEFE"/>
                            <w:left w:val="dotted" w:sz="6" w:space="11" w:color="FEFEFE"/>
                            <w:bottom w:val="dotted" w:sz="6" w:space="0" w:color="FEFEFE"/>
                            <w:right w:val="dotted" w:sz="6" w:space="0" w:color="FEFEFE"/>
                          </w:divBdr>
                        </w:div>
                        <w:div w:id="133329537">
                          <w:marLeft w:val="225"/>
                          <w:marRight w:val="0"/>
                          <w:marTop w:val="0"/>
                          <w:marBottom w:val="0"/>
                          <w:divBdr>
                            <w:top w:val="dotted" w:sz="6" w:space="0" w:color="FEFEFE"/>
                            <w:left w:val="dotted" w:sz="6" w:space="11" w:color="FEFEFE"/>
                            <w:bottom w:val="dotted" w:sz="6" w:space="0" w:color="FEFEFE"/>
                            <w:right w:val="dotted" w:sz="6" w:space="0" w:color="FEFEFE"/>
                          </w:divBdr>
                        </w:div>
                        <w:div w:id="1456679815">
                          <w:marLeft w:val="225"/>
                          <w:marRight w:val="0"/>
                          <w:marTop w:val="0"/>
                          <w:marBottom w:val="0"/>
                          <w:divBdr>
                            <w:top w:val="dotted" w:sz="6" w:space="0" w:color="FEFEFE"/>
                            <w:left w:val="dotted" w:sz="6" w:space="11" w:color="FEFEFE"/>
                            <w:bottom w:val="dotted" w:sz="6" w:space="0" w:color="FEFEFE"/>
                            <w:right w:val="dotted" w:sz="6" w:space="0" w:color="FEFEFE"/>
                          </w:divBdr>
                        </w:div>
                        <w:div w:id="610327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90093712">
                      <w:marLeft w:val="225"/>
                      <w:marRight w:val="0"/>
                      <w:marTop w:val="0"/>
                      <w:marBottom w:val="0"/>
                      <w:divBdr>
                        <w:top w:val="dotted" w:sz="6" w:space="0" w:color="FEFEFE"/>
                        <w:left w:val="dotted" w:sz="6" w:space="11" w:color="FEFEFE"/>
                        <w:bottom w:val="dotted" w:sz="6" w:space="0" w:color="FEFEFE"/>
                        <w:right w:val="dotted" w:sz="6" w:space="0" w:color="FEFEFE"/>
                      </w:divBdr>
                      <w:divsChild>
                        <w:div w:id="1646662717">
                          <w:marLeft w:val="225"/>
                          <w:marRight w:val="0"/>
                          <w:marTop w:val="0"/>
                          <w:marBottom w:val="0"/>
                          <w:divBdr>
                            <w:top w:val="dotted" w:sz="6" w:space="0" w:color="FEFEFE"/>
                            <w:left w:val="dotted" w:sz="6" w:space="11" w:color="FEFEFE"/>
                            <w:bottom w:val="dotted" w:sz="6" w:space="0" w:color="FEFEFE"/>
                            <w:right w:val="dotted" w:sz="6" w:space="0" w:color="FEFEFE"/>
                          </w:divBdr>
                        </w:div>
                        <w:div w:id="1818453902">
                          <w:marLeft w:val="225"/>
                          <w:marRight w:val="0"/>
                          <w:marTop w:val="0"/>
                          <w:marBottom w:val="0"/>
                          <w:divBdr>
                            <w:top w:val="dotted" w:sz="6" w:space="0" w:color="FEFEFE"/>
                            <w:left w:val="dotted" w:sz="6" w:space="11" w:color="FEFEFE"/>
                            <w:bottom w:val="dotted" w:sz="6" w:space="0" w:color="FEFEFE"/>
                            <w:right w:val="dotted" w:sz="6" w:space="0" w:color="FEFEFE"/>
                          </w:divBdr>
                        </w:div>
                        <w:div w:id="1363477233">
                          <w:marLeft w:val="225"/>
                          <w:marRight w:val="0"/>
                          <w:marTop w:val="0"/>
                          <w:marBottom w:val="0"/>
                          <w:divBdr>
                            <w:top w:val="dotted" w:sz="6" w:space="0" w:color="FEFEFE"/>
                            <w:left w:val="dotted" w:sz="6" w:space="11" w:color="FEFEFE"/>
                            <w:bottom w:val="dotted" w:sz="6" w:space="0" w:color="FEFEFE"/>
                            <w:right w:val="dotted" w:sz="6" w:space="0" w:color="FEFEFE"/>
                          </w:divBdr>
                        </w:div>
                        <w:div w:id="1649438761">
                          <w:marLeft w:val="225"/>
                          <w:marRight w:val="0"/>
                          <w:marTop w:val="0"/>
                          <w:marBottom w:val="0"/>
                          <w:divBdr>
                            <w:top w:val="dotted" w:sz="6" w:space="0" w:color="FEFEFE"/>
                            <w:left w:val="dotted" w:sz="6" w:space="11" w:color="FEFEFE"/>
                            <w:bottom w:val="dotted" w:sz="6" w:space="0" w:color="FEFEFE"/>
                            <w:right w:val="dotted" w:sz="6" w:space="0" w:color="FEFEFE"/>
                          </w:divBdr>
                        </w:div>
                        <w:div w:id="195124227">
                          <w:marLeft w:val="225"/>
                          <w:marRight w:val="0"/>
                          <w:marTop w:val="0"/>
                          <w:marBottom w:val="0"/>
                          <w:divBdr>
                            <w:top w:val="dotted" w:sz="6" w:space="0" w:color="FEFEFE"/>
                            <w:left w:val="dotted" w:sz="6" w:space="11" w:color="FEFEFE"/>
                            <w:bottom w:val="dotted" w:sz="6" w:space="0" w:color="FEFEFE"/>
                            <w:right w:val="dotted" w:sz="6" w:space="0" w:color="FEFEFE"/>
                          </w:divBdr>
                        </w:div>
                        <w:div w:id="195455874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86871218">
                      <w:marLeft w:val="225"/>
                      <w:marRight w:val="0"/>
                      <w:marTop w:val="0"/>
                      <w:marBottom w:val="0"/>
                      <w:divBdr>
                        <w:top w:val="dotted" w:sz="6" w:space="0" w:color="FEFEFE"/>
                        <w:left w:val="dotted" w:sz="6" w:space="11" w:color="FEFEFE"/>
                        <w:bottom w:val="dotted" w:sz="6" w:space="0" w:color="FEFEFE"/>
                        <w:right w:val="dotted" w:sz="6" w:space="0" w:color="FEFEFE"/>
                      </w:divBdr>
                    </w:div>
                    <w:div w:id="75847865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55094724">
                  <w:marLeft w:val="72"/>
                  <w:marRight w:val="72"/>
                  <w:marTop w:val="72"/>
                  <w:marBottom w:val="72"/>
                  <w:divBdr>
                    <w:top w:val="dotted" w:sz="6" w:space="0" w:color="FEFEFE"/>
                    <w:left w:val="dotted" w:sz="6" w:space="0" w:color="FEFEFE"/>
                    <w:bottom w:val="dotted" w:sz="6" w:space="0" w:color="FEFEFE"/>
                    <w:right w:val="dotted" w:sz="6" w:space="0" w:color="FEFEFE"/>
                  </w:divBdr>
                  <w:divsChild>
                    <w:div w:id="858272651">
                      <w:marLeft w:val="225"/>
                      <w:marRight w:val="0"/>
                      <w:marTop w:val="0"/>
                      <w:marBottom w:val="0"/>
                      <w:divBdr>
                        <w:top w:val="dotted" w:sz="6" w:space="0" w:color="FEFEFE"/>
                        <w:left w:val="dotted" w:sz="6" w:space="11" w:color="FEFEFE"/>
                        <w:bottom w:val="dotted" w:sz="6" w:space="0" w:color="FEFEFE"/>
                        <w:right w:val="dotted" w:sz="6" w:space="0" w:color="FEFEFE"/>
                      </w:divBdr>
                    </w:div>
                    <w:div w:id="175269621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58187003">
                  <w:marLeft w:val="72"/>
                  <w:marRight w:val="72"/>
                  <w:marTop w:val="72"/>
                  <w:marBottom w:val="72"/>
                  <w:divBdr>
                    <w:top w:val="dotted" w:sz="6" w:space="0" w:color="FEFEFE"/>
                    <w:left w:val="dotted" w:sz="6" w:space="0" w:color="FEFEFE"/>
                    <w:bottom w:val="dotted" w:sz="6" w:space="0" w:color="FEFEFE"/>
                    <w:right w:val="dotted" w:sz="6" w:space="0" w:color="FEFEFE"/>
                  </w:divBdr>
                  <w:divsChild>
                    <w:div w:id="195194674">
                      <w:marLeft w:val="225"/>
                      <w:marRight w:val="0"/>
                      <w:marTop w:val="0"/>
                      <w:marBottom w:val="0"/>
                      <w:divBdr>
                        <w:top w:val="dotted" w:sz="6" w:space="0" w:color="FEFEFE"/>
                        <w:left w:val="dotted" w:sz="6" w:space="11" w:color="FEFEFE"/>
                        <w:bottom w:val="dotted" w:sz="6" w:space="0" w:color="FEFEFE"/>
                        <w:right w:val="dotted" w:sz="6" w:space="0" w:color="FEFEFE"/>
                      </w:divBdr>
                      <w:divsChild>
                        <w:div w:id="1450665523">
                          <w:marLeft w:val="225"/>
                          <w:marRight w:val="0"/>
                          <w:marTop w:val="0"/>
                          <w:marBottom w:val="0"/>
                          <w:divBdr>
                            <w:top w:val="dotted" w:sz="6" w:space="0" w:color="FEFEFE"/>
                            <w:left w:val="dotted" w:sz="6" w:space="11" w:color="FEFEFE"/>
                            <w:bottom w:val="dotted" w:sz="6" w:space="0" w:color="FEFEFE"/>
                            <w:right w:val="dotted" w:sz="6" w:space="0" w:color="FEFEFE"/>
                          </w:divBdr>
                        </w:div>
                        <w:div w:id="1349866639">
                          <w:marLeft w:val="225"/>
                          <w:marRight w:val="0"/>
                          <w:marTop w:val="0"/>
                          <w:marBottom w:val="0"/>
                          <w:divBdr>
                            <w:top w:val="dotted" w:sz="6" w:space="0" w:color="FEFEFE"/>
                            <w:left w:val="dotted" w:sz="6" w:space="11" w:color="FEFEFE"/>
                            <w:bottom w:val="dotted" w:sz="6" w:space="0" w:color="FEFEFE"/>
                            <w:right w:val="dotted" w:sz="6" w:space="0" w:color="FEFEFE"/>
                          </w:divBdr>
                        </w:div>
                        <w:div w:id="21446786">
                          <w:marLeft w:val="225"/>
                          <w:marRight w:val="0"/>
                          <w:marTop w:val="0"/>
                          <w:marBottom w:val="0"/>
                          <w:divBdr>
                            <w:top w:val="dotted" w:sz="6" w:space="0" w:color="FEFEFE"/>
                            <w:left w:val="dotted" w:sz="6" w:space="11" w:color="FEFEFE"/>
                            <w:bottom w:val="dotted" w:sz="6" w:space="0" w:color="FEFEFE"/>
                            <w:right w:val="dotted" w:sz="6" w:space="0" w:color="FEFEFE"/>
                          </w:divBdr>
                        </w:div>
                        <w:div w:id="147983512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5559823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97245749">
                  <w:marLeft w:val="72"/>
                  <w:marRight w:val="72"/>
                  <w:marTop w:val="72"/>
                  <w:marBottom w:val="72"/>
                  <w:divBdr>
                    <w:top w:val="dotted" w:sz="6" w:space="0" w:color="FEFEFE"/>
                    <w:left w:val="dotted" w:sz="6" w:space="0" w:color="FEFEFE"/>
                    <w:bottom w:val="dotted" w:sz="6" w:space="0" w:color="FEFEFE"/>
                    <w:right w:val="dotted" w:sz="6" w:space="0" w:color="FEFEFE"/>
                  </w:divBdr>
                  <w:divsChild>
                    <w:div w:id="686059792">
                      <w:marLeft w:val="225"/>
                      <w:marRight w:val="0"/>
                      <w:marTop w:val="0"/>
                      <w:marBottom w:val="0"/>
                      <w:divBdr>
                        <w:top w:val="dotted" w:sz="6" w:space="0" w:color="FEFEFE"/>
                        <w:left w:val="dotted" w:sz="6" w:space="11" w:color="FEFEFE"/>
                        <w:bottom w:val="dotted" w:sz="6" w:space="0" w:color="FEFEFE"/>
                        <w:right w:val="dotted" w:sz="6" w:space="0" w:color="FEFEFE"/>
                      </w:divBdr>
                      <w:divsChild>
                        <w:div w:id="449518765">
                          <w:marLeft w:val="225"/>
                          <w:marRight w:val="0"/>
                          <w:marTop w:val="0"/>
                          <w:marBottom w:val="0"/>
                          <w:divBdr>
                            <w:top w:val="dotted" w:sz="6" w:space="0" w:color="FEFEFE"/>
                            <w:left w:val="dotted" w:sz="6" w:space="11" w:color="FEFEFE"/>
                            <w:bottom w:val="dotted" w:sz="6" w:space="0" w:color="FEFEFE"/>
                            <w:right w:val="dotted" w:sz="6" w:space="0" w:color="FEFEFE"/>
                          </w:divBdr>
                        </w:div>
                        <w:div w:id="101334309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2022519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810945885">
              <w:marLeft w:val="72"/>
              <w:marRight w:val="72"/>
              <w:marTop w:val="72"/>
              <w:marBottom w:val="72"/>
              <w:divBdr>
                <w:top w:val="dotted" w:sz="6" w:space="0" w:color="FEFEFE"/>
                <w:left w:val="dotted" w:sz="6" w:space="0" w:color="FEFEFE"/>
                <w:bottom w:val="dotted" w:sz="6" w:space="0" w:color="FEFEFE"/>
                <w:right w:val="dotted" w:sz="6" w:space="0" w:color="FEFEFE"/>
              </w:divBdr>
              <w:divsChild>
                <w:div w:id="357513521">
                  <w:marLeft w:val="72"/>
                  <w:marRight w:val="72"/>
                  <w:marTop w:val="72"/>
                  <w:marBottom w:val="72"/>
                  <w:divBdr>
                    <w:top w:val="dotted" w:sz="6" w:space="0" w:color="FEFEFE"/>
                    <w:left w:val="dotted" w:sz="6" w:space="0" w:color="FEFEFE"/>
                    <w:bottom w:val="dotted" w:sz="6" w:space="0" w:color="FEFEFE"/>
                    <w:right w:val="dotted" w:sz="6" w:space="0" w:color="FEFEFE"/>
                  </w:divBdr>
                  <w:divsChild>
                    <w:div w:id="1162163402">
                      <w:marLeft w:val="225"/>
                      <w:marRight w:val="0"/>
                      <w:marTop w:val="0"/>
                      <w:marBottom w:val="0"/>
                      <w:divBdr>
                        <w:top w:val="dotted" w:sz="6" w:space="0" w:color="FEFEFE"/>
                        <w:left w:val="dotted" w:sz="6" w:space="11" w:color="FEFEFE"/>
                        <w:bottom w:val="dotted" w:sz="6" w:space="0" w:color="FEFEFE"/>
                        <w:right w:val="dotted" w:sz="6" w:space="0" w:color="FEFEFE"/>
                      </w:divBdr>
                    </w:div>
                    <w:div w:id="108680266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04157031">
                  <w:marLeft w:val="72"/>
                  <w:marRight w:val="72"/>
                  <w:marTop w:val="72"/>
                  <w:marBottom w:val="72"/>
                  <w:divBdr>
                    <w:top w:val="dotted" w:sz="6" w:space="0" w:color="FEFEFE"/>
                    <w:left w:val="dotted" w:sz="6" w:space="0" w:color="FEFEFE"/>
                    <w:bottom w:val="dotted" w:sz="6" w:space="0" w:color="FEFEFE"/>
                    <w:right w:val="dotted" w:sz="6" w:space="0" w:color="FEFEFE"/>
                  </w:divBdr>
                  <w:divsChild>
                    <w:div w:id="8993510">
                      <w:marLeft w:val="225"/>
                      <w:marRight w:val="0"/>
                      <w:marTop w:val="0"/>
                      <w:marBottom w:val="0"/>
                      <w:divBdr>
                        <w:top w:val="dotted" w:sz="6" w:space="0" w:color="FEFEFE"/>
                        <w:left w:val="dotted" w:sz="6" w:space="11" w:color="FEFEFE"/>
                        <w:bottom w:val="dotted" w:sz="6" w:space="0" w:color="FEFEFE"/>
                        <w:right w:val="dotted" w:sz="6" w:space="0" w:color="FEFEFE"/>
                      </w:divBdr>
                      <w:divsChild>
                        <w:div w:id="386077532">
                          <w:marLeft w:val="225"/>
                          <w:marRight w:val="0"/>
                          <w:marTop w:val="0"/>
                          <w:marBottom w:val="0"/>
                          <w:divBdr>
                            <w:top w:val="dotted" w:sz="6" w:space="0" w:color="FEFEFE"/>
                            <w:left w:val="dotted" w:sz="6" w:space="11" w:color="FEFEFE"/>
                            <w:bottom w:val="dotted" w:sz="6" w:space="0" w:color="FEFEFE"/>
                            <w:right w:val="dotted" w:sz="6" w:space="0" w:color="FEFEFE"/>
                          </w:divBdr>
                        </w:div>
                        <w:div w:id="850609397">
                          <w:marLeft w:val="225"/>
                          <w:marRight w:val="0"/>
                          <w:marTop w:val="0"/>
                          <w:marBottom w:val="0"/>
                          <w:divBdr>
                            <w:top w:val="dotted" w:sz="6" w:space="0" w:color="FEFEFE"/>
                            <w:left w:val="dotted" w:sz="6" w:space="11" w:color="FEFEFE"/>
                            <w:bottom w:val="dotted" w:sz="6" w:space="0" w:color="FEFEFE"/>
                            <w:right w:val="dotted" w:sz="6" w:space="0" w:color="FEFEFE"/>
                          </w:divBdr>
                        </w:div>
                        <w:div w:id="41112316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37582632">
                      <w:marLeft w:val="225"/>
                      <w:marRight w:val="0"/>
                      <w:marTop w:val="0"/>
                      <w:marBottom w:val="0"/>
                      <w:divBdr>
                        <w:top w:val="dotted" w:sz="6" w:space="0" w:color="FEFEFE"/>
                        <w:left w:val="dotted" w:sz="6" w:space="11" w:color="FEFEFE"/>
                        <w:bottom w:val="dotted" w:sz="6" w:space="0" w:color="FEFEFE"/>
                        <w:right w:val="dotted" w:sz="6" w:space="0" w:color="FEFEFE"/>
                      </w:divBdr>
                    </w:div>
                    <w:div w:id="1859193334">
                      <w:marLeft w:val="225"/>
                      <w:marRight w:val="0"/>
                      <w:marTop w:val="0"/>
                      <w:marBottom w:val="0"/>
                      <w:divBdr>
                        <w:top w:val="dotted" w:sz="6" w:space="0" w:color="FEFEFE"/>
                        <w:left w:val="dotted" w:sz="6" w:space="11" w:color="FEFEFE"/>
                        <w:bottom w:val="dotted" w:sz="6" w:space="0" w:color="FEFEFE"/>
                        <w:right w:val="dotted" w:sz="6" w:space="0" w:color="FEFEFE"/>
                      </w:divBdr>
                    </w:div>
                    <w:div w:id="44384197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866097141">
              <w:marLeft w:val="72"/>
              <w:marRight w:val="72"/>
              <w:marTop w:val="72"/>
              <w:marBottom w:val="72"/>
              <w:divBdr>
                <w:top w:val="dotted" w:sz="6" w:space="0" w:color="FEFEFE"/>
                <w:left w:val="dotted" w:sz="6" w:space="0" w:color="FEFEFE"/>
                <w:bottom w:val="dotted" w:sz="6" w:space="0" w:color="FEFEFE"/>
                <w:right w:val="dotted" w:sz="6" w:space="0" w:color="FEFEFE"/>
              </w:divBdr>
              <w:divsChild>
                <w:div w:id="1193423095">
                  <w:marLeft w:val="72"/>
                  <w:marRight w:val="72"/>
                  <w:marTop w:val="72"/>
                  <w:marBottom w:val="72"/>
                  <w:divBdr>
                    <w:top w:val="dotted" w:sz="6" w:space="0" w:color="FEFEFE"/>
                    <w:left w:val="dotted" w:sz="6" w:space="0" w:color="FEFEFE"/>
                    <w:bottom w:val="dotted" w:sz="6" w:space="0" w:color="FEFEFE"/>
                    <w:right w:val="dotted" w:sz="6" w:space="0" w:color="FEFEFE"/>
                  </w:divBdr>
                  <w:divsChild>
                    <w:div w:id="652173341">
                      <w:marLeft w:val="225"/>
                      <w:marRight w:val="0"/>
                      <w:marTop w:val="0"/>
                      <w:marBottom w:val="0"/>
                      <w:divBdr>
                        <w:top w:val="dotted" w:sz="6" w:space="0" w:color="FEFEFE"/>
                        <w:left w:val="dotted" w:sz="6" w:space="11" w:color="FEFEFE"/>
                        <w:bottom w:val="dotted" w:sz="6" w:space="0" w:color="FEFEFE"/>
                        <w:right w:val="dotted" w:sz="6" w:space="0" w:color="FEFEFE"/>
                      </w:divBdr>
                    </w:div>
                    <w:div w:id="1370758730">
                      <w:marLeft w:val="225"/>
                      <w:marRight w:val="0"/>
                      <w:marTop w:val="0"/>
                      <w:marBottom w:val="0"/>
                      <w:divBdr>
                        <w:top w:val="dotted" w:sz="6" w:space="0" w:color="FEFEFE"/>
                        <w:left w:val="dotted" w:sz="6" w:space="11" w:color="FEFEFE"/>
                        <w:bottom w:val="dotted" w:sz="6" w:space="0" w:color="FEFEFE"/>
                        <w:right w:val="dotted" w:sz="6" w:space="0" w:color="FEFEFE"/>
                      </w:divBdr>
                    </w:div>
                    <w:div w:id="1613055928">
                      <w:marLeft w:val="225"/>
                      <w:marRight w:val="0"/>
                      <w:marTop w:val="0"/>
                      <w:marBottom w:val="0"/>
                      <w:divBdr>
                        <w:top w:val="dotted" w:sz="6" w:space="0" w:color="FEFEFE"/>
                        <w:left w:val="dotted" w:sz="6" w:space="11" w:color="FEFEFE"/>
                        <w:bottom w:val="dotted" w:sz="6" w:space="0" w:color="FEFEFE"/>
                        <w:right w:val="dotted" w:sz="6" w:space="0" w:color="FEFEFE"/>
                      </w:divBdr>
                      <w:divsChild>
                        <w:div w:id="156844454">
                          <w:marLeft w:val="225"/>
                          <w:marRight w:val="0"/>
                          <w:marTop w:val="0"/>
                          <w:marBottom w:val="0"/>
                          <w:divBdr>
                            <w:top w:val="dotted" w:sz="6" w:space="0" w:color="FEFEFE"/>
                            <w:left w:val="dotted" w:sz="6" w:space="11" w:color="FEFEFE"/>
                            <w:bottom w:val="dotted" w:sz="6" w:space="0" w:color="FEFEFE"/>
                            <w:right w:val="dotted" w:sz="6" w:space="0" w:color="FEFEFE"/>
                          </w:divBdr>
                        </w:div>
                        <w:div w:id="471335737">
                          <w:marLeft w:val="225"/>
                          <w:marRight w:val="0"/>
                          <w:marTop w:val="0"/>
                          <w:marBottom w:val="0"/>
                          <w:divBdr>
                            <w:top w:val="dotted" w:sz="6" w:space="0" w:color="FEFEFE"/>
                            <w:left w:val="dotted" w:sz="6" w:space="11" w:color="FEFEFE"/>
                            <w:bottom w:val="dotted" w:sz="6" w:space="0" w:color="FEFEFE"/>
                            <w:right w:val="dotted" w:sz="6" w:space="0" w:color="FEFEFE"/>
                          </w:divBdr>
                        </w:div>
                        <w:div w:id="449981424">
                          <w:marLeft w:val="225"/>
                          <w:marRight w:val="0"/>
                          <w:marTop w:val="0"/>
                          <w:marBottom w:val="0"/>
                          <w:divBdr>
                            <w:top w:val="dotted" w:sz="6" w:space="0" w:color="FEFEFE"/>
                            <w:left w:val="dotted" w:sz="6" w:space="11" w:color="FEFEFE"/>
                            <w:bottom w:val="dotted" w:sz="6" w:space="0" w:color="FEFEFE"/>
                            <w:right w:val="dotted" w:sz="6" w:space="0" w:color="FEFEFE"/>
                          </w:divBdr>
                        </w:div>
                        <w:div w:id="79298673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7375133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62440015">
                  <w:marLeft w:val="72"/>
                  <w:marRight w:val="72"/>
                  <w:marTop w:val="72"/>
                  <w:marBottom w:val="72"/>
                  <w:divBdr>
                    <w:top w:val="dotted" w:sz="6" w:space="0" w:color="FEFEFE"/>
                    <w:left w:val="dotted" w:sz="6" w:space="0" w:color="FEFEFE"/>
                    <w:bottom w:val="dotted" w:sz="6" w:space="0" w:color="FEFEFE"/>
                    <w:right w:val="dotted" w:sz="6" w:space="0" w:color="FEFEFE"/>
                  </w:divBdr>
                  <w:divsChild>
                    <w:div w:id="448933753">
                      <w:marLeft w:val="225"/>
                      <w:marRight w:val="0"/>
                      <w:marTop w:val="0"/>
                      <w:marBottom w:val="0"/>
                      <w:divBdr>
                        <w:top w:val="dotted" w:sz="6" w:space="0" w:color="FEFEFE"/>
                        <w:left w:val="dotted" w:sz="6" w:space="11" w:color="FEFEFE"/>
                        <w:bottom w:val="dotted" w:sz="6" w:space="0" w:color="FEFEFE"/>
                        <w:right w:val="dotted" w:sz="6" w:space="0" w:color="FEFEFE"/>
                      </w:divBdr>
                    </w:div>
                    <w:div w:id="1177424114">
                      <w:marLeft w:val="225"/>
                      <w:marRight w:val="0"/>
                      <w:marTop w:val="0"/>
                      <w:marBottom w:val="0"/>
                      <w:divBdr>
                        <w:top w:val="dotted" w:sz="6" w:space="0" w:color="FEFEFE"/>
                        <w:left w:val="dotted" w:sz="6" w:space="11" w:color="FEFEFE"/>
                        <w:bottom w:val="dotted" w:sz="6" w:space="0" w:color="FEFEFE"/>
                        <w:right w:val="dotted" w:sz="6" w:space="0" w:color="FEFEFE"/>
                      </w:divBdr>
                    </w:div>
                    <w:div w:id="230770570">
                      <w:marLeft w:val="225"/>
                      <w:marRight w:val="0"/>
                      <w:marTop w:val="0"/>
                      <w:marBottom w:val="0"/>
                      <w:divBdr>
                        <w:top w:val="dotted" w:sz="6" w:space="0" w:color="FEFEFE"/>
                        <w:left w:val="dotted" w:sz="6" w:space="11" w:color="FEFEFE"/>
                        <w:bottom w:val="dotted" w:sz="6" w:space="0" w:color="FEFEFE"/>
                        <w:right w:val="dotted" w:sz="6" w:space="0" w:color="FEFEFE"/>
                      </w:divBdr>
                    </w:div>
                    <w:div w:id="302083634">
                      <w:marLeft w:val="225"/>
                      <w:marRight w:val="0"/>
                      <w:marTop w:val="0"/>
                      <w:marBottom w:val="0"/>
                      <w:divBdr>
                        <w:top w:val="dotted" w:sz="6" w:space="0" w:color="FEFEFE"/>
                        <w:left w:val="dotted" w:sz="6" w:space="11" w:color="FEFEFE"/>
                        <w:bottom w:val="dotted" w:sz="6" w:space="0" w:color="FEFEFE"/>
                        <w:right w:val="dotted" w:sz="6" w:space="0" w:color="FEFEFE"/>
                      </w:divBdr>
                    </w:div>
                    <w:div w:id="353965671">
                      <w:marLeft w:val="225"/>
                      <w:marRight w:val="0"/>
                      <w:marTop w:val="0"/>
                      <w:marBottom w:val="0"/>
                      <w:divBdr>
                        <w:top w:val="dotted" w:sz="6" w:space="0" w:color="FEFEFE"/>
                        <w:left w:val="dotted" w:sz="6" w:space="11" w:color="FEFEFE"/>
                        <w:bottom w:val="dotted" w:sz="6" w:space="0" w:color="FEFEFE"/>
                        <w:right w:val="dotted" w:sz="6" w:space="0" w:color="FEFEFE"/>
                      </w:divBdr>
                    </w:div>
                    <w:div w:id="5249609">
                      <w:marLeft w:val="225"/>
                      <w:marRight w:val="0"/>
                      <w:marTop w:val="0"/>
                      <w:marBottom w:val="0"/>
                      <w:divBdr>
                        <w:top w:val="dotted" w:sz="6" w:space="0" w:color="FEFEFE"/>
                        <w:left w:val="dotted" w:sz="6" w:space="11" w:color="FEFEFE"/>
                        <w:bottom w:val="dotted" w:sz="6" w:space="0" w:color="FEFEFE"/>
                        <w:right w:val="dotted" w:sz="6" w:space="0" w:color="FEFEFE"/>
                      </w:divBdr>
                    </w:div>
                    <w:div w:id="163586759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98154041">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sChild>
        </w:div>
        <w:div w:id="284388941">
          <w:marLeft w:val="72"/>
          <w:marRight w:val="72"/>
          <w:marTop w:val="72"/>
          <w:marBottom w:val="72"/>
          <w:divBdr>
            <w:top w:val="dotted" w:sz="6" w:space="0" w:color="FEFEFE"/>
            <w:left w:val="dotted" w:sz="6" w:space="0" w:color="FEFEFE"/>
            <w:bottom w:val="dotted" w:sz="6" w:space="0" w:color="FEFEFE"/>
            <w:right w:val="dotted" w:sz="6" w:space="0" w:color="FEFEFE"/>
          </w:divBdr>
          <w:divsChild>
            <w:div w:id="306012690">
              <w:marLeft w:val="72"/>
              <w:marRight w:val="72"/>
              <w:marTop w:val="72"/>
              <w:marBottom w:val="72"/>
              <w:divBdr>
                <w:top w:val="dotted" w:sz="6" w:space="0" w:color="FEFEFE"/>
                <w:left w:val="dotted" w:sz="6" w:space="0" w:color="FEFEFE"/>
                <w:bottom w:val="dotted" w:sz="6" w:space="0" w:color="FEFEFE"/>
                <w:right w:val="dotted" w:sz="6" w:space="0" w:color="FEFEFE"/>
              </w:divBdr>
              <w:divsChild>
                <w:div w:id="2071423099">
                  <w:marLeft w:val="72"/>
                  <w:marRight w:val="72"/>
                  <w:marTop w:val="72"/>
                  <w:marBottom w:val="72"/>
                  <w:divBdr>
                    <w:top w:val="dotted" w:sz="6" w:space="0" w:color="FEFEFE"/>
                    <w:left w:val="dotted" w:sz="6" w:space="0" w:color="FEFEFE"/>
                    <w:bottom w:val="dotted" w:sz="6" w:space="0" w:color="FEFEFE"/>
                    <w:right w:val="dotted" w:sz="6" w:space="0" w:color="FEFEFE"/>
                  </w:divBdr>
                  <w:divsChild>
                    <w:div w:id="980773883">
                      <w:marLeft w:val="225"/>
                      <w:marRight w:val="0"/>
                      <w:marTop w:val="0"/>
                      <w:marBottom w:val="0"/>
                      <w:divBdr>
                        <w:top w:val="dotted" w:sz="6" w:space="0" w:color="FEFEFE"/>
                        <w:left w:val="dotted" w:sz="6" w:space="11" w:color="FEFEFE"/>
                        <w:bottom w:val="dotted" w:sz="6" w:space="0" w:color="FEFEFE"/>
                        <w:right w:val="dotted" w:sz="6" w:space="0" w:color="FEFEFE"/>
                      </w:divBdr>
                    </w:div>
                    <w:div w:id="32181177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56792320">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2119399584">
              <w:marLeft w:val="72"/>
              <w:marRight w:val="72"/>
              <w:marTop w:val="72"/>
              <w:marBottom w:val="72"/>
              <w:divBdr>
                <w:top w:val="dotted" w:sz="6" w:space="0" w:color="FEFEFE"/>
                <w:left w:val="dotted" w:sz="6" w:space="0" w:color="FEFEFE"/>
                <w:bottom w:val="dotted" w:sz="6" w:space="0" w:color="FEFEFE"/>
                <w:right w:val="dotted" w:sz="6" w:space="0" w:color="FEFEFE"/>
              </w:divBdr>
              <w:divsChild>
                <w:div w:id="1395468504">
                  <w:marLeft w:val="72"/>
                  <w:marRight w:val="72"/>
                  <w:marTop w:val="72"/>
                  <w:marBottom w:val="72"/>
                  <w:divBdr>
                    <w:top w:val="dotted" w:sz="6" w:space="0" w:color="FEFEFE"/>
                    <w:left w:val="dotted" w:sz="6" w:space="0" w:color="FEFEFE"/>
                    <w:bottom w:val="dotted" w:sz="6" w:space="0" w:color="FEFEFE"/>
                    <w:right w:val="dotted" w:sz="6" w:space="0" w:color="FEFEFE"/>
                  </w:divBdr>
                  <w:divsChild>
                    <w:div w:id="1754277318">
                      <w:marLeft w:val="225"/>
                      <w:marRight w:val="0"/>
                      <w:marTop w:val="0"/>
                      <w:marBottom w:val="0"/>
                      <w:divBdr>
                        <w:top w:val="dotted" w:sz="6" w:space="0" w:color="FEFEFE"/>
                        <w:left w:val="dotted" w:sz="6" w:space="11" w:color="FEFEFE"/>
                        <w:bottom w:val="dotted" w:sz="6" w:space="0" w:color="FEFEFE"/>
                        <w:right w:val="dotted" w:sz="6" w:space="0" w:color="FEFEFE"/>
                      </w:divBdr>
                    </w:div>
                    <w:div w:id="779571475">
                      <w:marLeft w:val="225"/>
                      <w:marRight w:val="0"/>
                      <w:marTop w:val="0"/>
                      <w:marBottom w:val="0"/>
                      <w:divBdr>
                        <w:top w:val="dotted" w:sz="6" w:space="0" w:color="FEFEFE"/>
                        <w:left w:val="dotted" w:sz="6" w:space="11" w:color="FEFEFE"/>
                        <w:bottom w:val="dotted" w:sz="6" w:space="0" w:color="FEFEFE"/>
                        <w:right w:val="dotted" w:sz="6" w:space="0" w:color="FEFEFE"/>
                      </w:divBdr>
                    </w:div>
                    <w:div w:id="719405066">
                      <w:marLeft w:val="225"/>
                      <w:marRight w:val="0"/>
                      <w:marTop w:val="0"/>
                      <w:marBottom w:val="0"/>
                      <w:divBdr>
                        <w:top w:val="dotted" w:sz="6" w:space="0" w:color="FEFEFE"/>
                        <w:left w:val="dotted" w:sz="6" w:space="11" w:color="FEFEFE"/>
                        <w:bottom w:val="dotted" w:sz="6" w:space="0" w:color="FEFEFE"/>
                        <w:right w:val="dotted" w:sz="6" w:space="0" w:color="FEFEFE"/>
                      </w:divBdr>
                      <w:divsChild>
                        <w:div w:id="1602251331">
                          <w:marLeft w:val="225"/>
                          <w:marRight w:val="0"/>
                          <w:marTop w:val="0"/>
                          <w:marBottom w:val="0"/>
                          <w:divBdr>
                            <w:top w:val="dotted" w:sz="6" w:space="0" w:color="FEFEFE"/>
                            <w:left w:val="dotted" w:sz="6" w:space="11" w:color="FEFEFE"/>
                            <w:bottom w:val="dotted" w:sz="6" w:space="0" w:color="FEFEFE"/>
                            <w:right w:val="dotted" w:sz="6" w:space="0" w:color="FEFEFE"/>
                          </w:divBdr>
                        </w:div>
                        <w:div w:id="561990071">
                          <w:marLeft w:val="225"/>
                          <w:marRight w:val="0"/>
                          <w:marTop w:val="0"/>
                          <w:marBottom w:val="0"/>
                          <w:divBdr>
                            <w:top w:val="dotted" w:sz="6" w:space="0" w:color="FEFEFE"/>
                            <w:left w:val="dotted" w:sz="6" w:space="11" w:color="FEFEFE"/>
                            <w:bottom w:val="dotted" w:sz="6" w:space="0" w:color="FEFEFE"/>
                            <w:right w:val="dotted" w:sz="6" w:space="0" w:color="FEFEFE"/>
                          </w:divBdr>
                        </w:div>
                        <w:div w:id="545796316">
                          <w:marLeft w:val="225"/>
                          <w:marRight w:val="0"/>
                          <w:marTop w:val="0"/>
                          <w:marBottom w:val="0"/>
                          <w:divBdr>
                            <w:top w:val="dotted" w:sz="6" w:space="0" w:color="FEFEFE"/>
                            <w:left w:val="dotted" w:sz="6" w:space="11" w:color="FEFEFE"/>
                            <w:bottom w:val="dotted" w:sz="6" w:space="0" w:color="FEFEFE"/>
                            <w:right w:val="dotted" w:sz="6" w:space="0" w:color="FEFEFE"/>
                          </w:divBdr>
                        </w:div>
                        <w:div w:id="1939211539">
                          <w:marLeft w:val="225"/>
                          <w:marRight w:val="0"/>
                          <w:marTop w:val="0"/>
                          <w:marBottom w:val="0"/>
                          <w:divBdr>
                            <w:top w:val="dotted" w:sz="6" w:space="0" w:color="FEFEFE"/>
                            <w:left w:val="dotted" w:sz="6" w:space="11" w:color="FEFEFE"/>
                            <w:bottom w:val="dotted" w:sz="6" w:space="0" w:color="FEFEFE"/>
                            <w:right w:val="dotted" w:sz="6" w:space="0" w:color="FEFEFE"/>
                          </w:divBdr>
                        </w:div>
                        <w:div w:id="664473336">
                          <w:marLeft w:val="225"/>
                          <w:marRight w:val="0"/>
                          <w:marTop w:val="0"/>
                          <w:marBottom w:val="0"/>
                          <w:divBdr>
                            <w:top w:val="dotted" w:sz="6" w:space="0" w:color="FEFEFE"/>
                            <w:left w:val="dotted" w:sz="6" w:space="11" w:color="FEFEFE"/>
                            <w:bottom w:val="dotted" w:sz="6" w:space="0" w:color="FEFEFE"/>
                            <w:right w:val="dotted" w:sz="6" w:space="0" w:color="FEFEFE"/>
                          </w:divBdr>
                        </w:div>
                        <w:div w:id="143801531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31767398">
                      <w:marLeft w:val="225"/>
                      <w:marRight w:val="0"/>
                      <w:marTop w:val="0"/>
                      <w:marBottom w:val="0"/>
                      <w:divBdr>
                        <w:top w:val="dotted" w:sz="6" w:space="0" w:color="FEFEFE"/>
                        <w:left w:val="dotted" w:sz="6" w:space="11" w:color="FEFEFE"/>
                        <w:bottom w:val="dotted" w:sz="6" w:space="0" w:color="FEFEFE"/>
                        <w:right w:val="dotted" w:sz="6" w:space="0" w:color="FEFEFE"/>
                      </w:divBdr>
                    </w:div>
                    <w:div w:id="720134050">
                      <w:marLeft w:val="225"/>
                      <w:marRight w:val="0"/>
                      <w:marTop w:val="0"/>
                      <w:marBottom w:val="0"/>
                      <w:divBdr>
                        <w:top w:val="dotted" w:sz="6" w:space="0" w:color="FEFEFE"/>
                        <w:left w:val="dotted" w:sz="6" w:space="11" w:color="FEFEFE"/>
                        <w:bottom w:val="dotted" w:sz="6" w:space="0" w:color="FEFEFE"/>
                        <w:right w:val="dotted" w:sz="6" w:space="0" w:color="FEFEFE"/>
                      </w:divBdr>
                    </w:div>
                    <w:div w:id="169025672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68039719">
                  <w:marLeft w:val="72"/>
                  <w:marRight w:val="72"/>
                  <w:marTop w:val="72"/>
                  <w:marBottom w:val="72"/>
                  <w:divBdr>
                    <w:top w:val="dotted" w:sz="6" w:space="0" w:color="FEFEFE"/>
                    <w:left w:val="dotted" w:sz="6" w:space="0" w:color="FEFEFE"/>
                    <w:bottom w:val="dotted" w:sz="6" w:space="0" w:color="FEFEFE"/>
                    <w:right w:val="dotted" w:sz="6" w:space="0" w:color="FEFEFE"/>
                  </w:divBdr>
                  <w:divsChild>
                    <w:div w:id="2083525345">
                      <w:marLeft w:val="225"/>
                      <w:marRight w:val="0"/>
                      <w:marTop w:val="0"/>
                      <w:marBottom w:val="0"/>
                      <w:divBdr>
                        <w:top w:val="dotted" w:sz="6" w:space="0" w:color="FEFEFE"/>
                        <w:left w:val="dotted" w:sz="6" w:space="11" w:color="FEFEFE"/>
                        <w:bottom w:val="dotted" w:sz="6" w:space="0" w:color="FEFEFE"/>
                        <w:right w:val="dotted" w:sz="6" w:space="0" w:color="FEFEFE"/>
                      </w:divBdr>
                    </w:div>
                    <w:div w:id="137615689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0889632">
                  <w:marLeft w:val="72"/>
                  <w:marRight w:val="72"/>
                  <w:marTop w:val="72"/>
                  <w:marBottom w:val="72"/>
                  <w:divBdr>
                    <w:top w:val="dotted" w:sz="6" w:space="0" w:color="FEFEFE"/>
                    <w:left w:val="dotted" w:sz="6" w:space="0" w:color="FEFEFE"/>
                    <w:bottom w:val="dotted" w:sz="6" w:space="0" w:color="FEFEFE"/>
                    <w:right w:val="dotted" w:sz="6" w:space="0" w:color="FEFEFE"/>
                  </w:divBdr>
                </w:div>
                <w:div w:id="2143306870">
                  <w:marLeft w:val="72"/>
                  <w:marRight w:val="72"/>
                  <w:marTop w:val="72"/>
                  <w:marBottom w:val="72"/>
                  <w:divBdr>
                    <w:top w:val="dotted" w:sz="6" w:space="0" w:color="FEFEFE"/>
                    <w:left w:val="dotted" w:sz="6" w:space="0" w:color="FEFEFE"/>
                    <w:bottom w:val="dotted" w:sz="6" w:space="0" w:color="FEFEFE"/>
                    <w:right w:val="dotted" w:sz="6" w:space="0" w:color="FEFEFE"/>
                  </w:divBdr>
                  <w:divsChild>
                    <w:div w:id="1188640450">
                      <w:marLeft w:val="225"/>
                      <w:marRight w:val="0"/>
                      <w:marTop w:val="0"/>
                      <w:marBottom w:val="0"/>
                      <w:divBdr>
                        <w:top w:val="dotted" w:sz="6" w:space="0" w:color="FEFEFE"/>
                        <w:left w:val="dotted" w:sz="6" w:space="11" w:color="FEFEFE"/>
                        <w:bottom w:val="dotted" w:sz="6" w:space="0" w:color="FEFEFE"/>
                        <w:right w:val="dotted" w:sz="6" w:space="0" w:color="FEFEFE"/>
                      </w:divBdr>
                    </w:div>
                    <w:div w:id="1415086072">
                      <w:marLeft w:val="225"/>
                      <w:marRight w:val="0"/>
                      <w:marTop w:val="0"/>
                      <w:marBottom w:val="0"/>
                      <w:divBdr>
                        <w:top w:val="dotted" w:sz="6" w:space="0" w:color="FEFEFE"/>
                        <w:left w:val="dotted" w:sz="6" w:space="11" w:color="FEFEFE"/>
                        <w:bottom w:val="dotted" w:sz="6" w:space="0" w:color="FEFEFE"/>
                        <w:right w:val="dotted" w:sz="6" w:space="0" w:color="FEFEFE"/>
                      </w:divBdr>
                    </w:div>
                    <w:div w:id="139808016">
                      <w:marLeft w:val="225"/>
                      <w:marRight w:val="0"/>
                      <w:marTop w:val="0"/>
                      <w:marBottom w:val="0"/>
                      <w:divBdr>
                        <w:top w:val="dotted" w:sz="6" w:space="0" w:color="FEFEFE"/>
                        <w:left w:val="dotted" w:sz="6" w:space="11" w:color="FEFEFE"/>
                        <w:bottom w:val="dotted" w:sz="6" w:space="0" w:color="FEFEFE"/>
                        <w:right w:val="dotted" w:sz="6" w:space="0" w:color="FEFEFE"/>
                      </w:divBdr>
                    </w:div>
                    <w:div w:id="264391171">
                      <w:marLeft w:val="225"/>
                      <w:marRight w:val="0"/>
                      <w:marTop w:val="0"/>
                      <w:marBottom w:val="0"/>
                      <w:divBdr>
                        <w:top w:val="dotted" w:sz="6" w:space="0" w:color="FEFEFE"/>
                        <w:left w:val="dotted" w:sz="6" w:space="11" w:color="FEFEFE"/>
                        <w:bottom w:val="dotted" w:sz="6" w:space="0" w:color="FEFEFE"/>
                        <w:right w:val="dotted" w:sz="6" w:space="0" w:color="FEFEFE"/>
                      </w:divBdr>
                    </w:div>
                    <w:div w:id="1092360199">
                      <w:marLeft w:val="225"/>
                      <w:marRight w:val="0"/>
                      <w:marTop w:val="0"/>
                      <w:marBottom w:val="0"/>
                      <w:divBdr>
                        <w:top w:val="dotted" w:sz="6" w:space="0" w:color="FEFEFE"/>
                        <w:left w:val="dotted" w:sz="6" w:space="11" w:color="FEFEFE"/>
                        <w:bottom w:val="dotted" w:sz="6" w:space="0" w:color="FEFEFE"/>
                        <w:right w:val="dotted" w:sz="6" w:space="0" w:color="FEFEFE"/>
                      </w:divBdr>
                      <w:divsChild>
                        <w:div w:id="2711416">
                          <w:marLeft w:val="225"/>
                          <w:marRight w:val="0"/>
                          <w:marTop w:val="0"/>
                          <w:marBottom w:val="0"/>
                          <w:divBdr>
                            <w:top w:val="dotted" w:sz="6" w:space="0" w:color="FEFEFE"/>
                            <w:left w:val="dotted" w:sz="6" w:space="11" w:color="FEFEFE"/>
                            <w:bottom w:val="dotted" w:sz="6" w:space="0" w:color="FEFEFE"/>
                            <w:right w:val="dotted" w:sz="6" w:space="0" w:color="FEFEFE"/>
                          </w:divBdr>
                        </w:div>
                        <w:div w:id="760220622">
                          <w:marLeft w:val="225"/>
                          <w:marRight w:val="0"/>
                          <w:marTop w:val="0"/>
                          <w:marBottom w:val="0"/>
                          <w:divBdr>
                            <w:top w:val="dotted" w:sz="6" w:space="0" w:color="FEFEFE"/>
                            <w:left w:val="dotted" w:sz="6" w:space="11" w:color="FEFEFE"/>
                            <w:bottom w:val="dotted" w:sz="6" w:space="0" w:color="FEFEFE"/>
                            <w:right w:val="dotted" w:sz="6" w:space="0" w:color="FEFEFE"/>
                          </w:divBdr>
                        </w:div>
                        <w:div w:id="167853624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22931712">
                      <w:marLeft w:val="225"/>
                      <w:marRight w:val="0"/>
                      <w:marTop w:val="0"/>
                      <w:marBottom w:val="0"/>
                      <w:divBdr>
                        <w:top w:val="dotted" w:sz="6" w:space="0" w:color="FEFEFE"/>
                        <w:left w:val="dotted" w:sz="6" w:space="11" w:color="FEFEFE"/>
                        <w:bottom w:val="dotted" w:sz="6" w:space="0" w:color="FEFEFE"/>
                        <w:right w:val="dotted" w:sz="6" w:space="0" w:color="FEFEFE"/>
                      </w:divBdr>
                    </w:div>
                    <w:div w:id="121349454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117209409">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576404872">
              <w:marLeft w:val="72"/>
              <w:marRight w:val="72"/>
              <w:marTop w:val="72"/>
              <w:marBottom w:val="72"/>
              <w:divBdr>
                <w:top w:val="dotted" w:sz="6" w:space="0" w:color="FEFEFE"/>
                <w:left w:val="dotted" w:sz="6" w:space="0" w:color="FEFEFE"/>
                <w:bottom w:val="dotted" w:sz="6" w:space="0" w:color="FEFEFE"/>
                <w:right w:val="dotted" w:sz="6" w:space="0" w:color="FEFEFE"/>
              </w:divBdr>
              <w:divsChild>
                <w:div w:id="1442186898">
                  <w:marLeft w:val="72"/>
                  <w:marRight w:val="72"/>
                  <w:marTop w:val="72"/>
                  <w:marBottom w:val="72"/>
                  <w:divBdr>
                    <w:top w:val="dotted" w:sz="6" w:space="0" w:color="FEFEFE"/>
                    <w:left w:val="dotted" w:sz="6" w:space="0" w:color="FEFEFE"/>
                    <w:bottom w:val="dotted" w:sz="6" w:space="0" w:color="FEFEFE"/>
                    <w:right w:val="dotted" w:sz="6" w:space="0" w:color="FEFEFE"/>
                  </w:divBdr>
                  <w:divsChild>
                    <w:div w:id="913664725">
                      <w:marLeft w:val="225"/>
                      <w:marRight w:val="0"/>
                      <w:marTop w:val="0"/>
                      <w:marBottom w:val="0"/>
                      <w:divBdr>
                        <w:top w:val="dotted" w:sz="6" w:space="0" w:color="FEFEFE"/>
                        <w:left w:val="dotted" w:sz="6" w:space="11" w:color="FEFEFE"/>
                        <w:bottom w:val="dotted" w:sz="6" w:space="0" w:color="FEFEFE"/>
                        <w:right w:val="dotted" w:sz="6" w:space="0" w:color="FEFEFE"/>
                      </w:divBdr>
                    </w:div>
                    <w:div w:id="32879500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3550843">
                  <w:marLeft w:val="72"/>
                  <w:marRight w:val="72"/>
                  <w:marTop w:val="72"/>
                  <w:marBottom w:val="72"/>
                  <w:divBdr>
                    <w:top w:val="dotted" w:sz="6" w:space="0" w:color="FEFEFE"/>
                    <w:left w:val="dotted" w:sz="6" w:space="0" w:color="FEFEFE"/>
                    <w:bottom w:val="dotted" w:sz="6" w:space="0" w:color="FEFEFE"/>
                    <w:right w:val="dotted" w:sz="6" w:space="0" w:color="FEFEFE"/>
                  </w:divBdr>
                  <w:divsChild>
                    <w:div w:id="628711300">
                      <w:marLeft w:val="225"/>
                      <w:marRight w:val="0"/>
                      <w:marTop w:val="0"/>
                      <w:marBottom w:val="0"/>
                      <w:divBdr>
                        <w:top w:val="dotted" w:sz="6" w:space="0" w:color="FEFEFE"/>
                        <w:left w:val="dotted" w:sz="6" w:space="11" w:color="FEFEFE"/>
                        <w:bottom w:val="dotted" w:sz="6" w:space="0" w:color="FEFEFE"/>
                        <w:right w:val="dotted" w:sz="6" w:space="0" w:color="FEFEFE"/>
                      </w:divBdr>
                    </w:div>
                    <w:div w:id="1960261536">
                      <w:marLeft w:val="225"/>
                      <w:marRight w:val="0"/>
                      <w:marTop w:val="0"/>
                      <w:marBottom w:val="0"/>
                      <w:divBdr>
                        <w:top w:val="dotted" w:sz="6" w:space="0" w:color="FEFEFE"/>
                        <w:left w:val="dotted" w:sz="6" w:space="11" w:color="FEFEFE"/>
                        <w:bottom w:val="dotted" w:sz="6" w:space="0" w:color="FEFEFE"/>
                        <w:right w:val="dotted" w:sz="6" w:space="0" w:color="FEFEFE"/>
                      </w:divBdr>
                    </w:div>
                    <w:div w:id="27598718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38642180">
                  <w:marLeft w:val="72"/>
                  <w:marRight w:val="72"/>
                  <w:marTop w:val="72"/>
                  <w:marBottom w:val="72"/>
                  <w:divBdr>
                    <w:top w:val="dotted" w:sz="6" w:space="0" w:color="FEFEFE"/>
                    <w:left w:val="dotted" w:sz="6" w:space="0" w:color="FEFEFE"/>
                    <w:bottom w:val="dotted" w:sz="6" w:space="0" w:color="FEFEFE"/>
                    <w:right w:val="dotted" w:sz="6" w:space="0" w:color="FEFEFE"/>
                  </w:divBdr>
                </w:div>
                <w:div w:id="462041361">
                  <w:marLeft w:val="72"/>
                  <w:marRight w:val="72"/>
                  <w:marTop w:val="72"/>
                  <w:marBottom w:val="72"/>
                  <w:divBdr>
                    <w:top w:val="dotted" w:sz="6" w:space="0" w:color="FEFEFE"/>
                    <w:left w:val="dotted" w:sz="6" w:space="0" w:color="FEFEFE"/>
                    <w:bottom w:val="dotted" w:sz="6" w:space="0" w:color="FEFEFE"/>
                    <w:right w:val="dotted" w:sz="6" w:space="0" w:color="FEFEFE"/>
                  </w:divBdr>
                </w:div>
                <w:div w:id="1117063924">
                  <w:marLeft w:val="72"/>
                  <w:marRight w:val="72"/>
                  <w:marTop w:val="72"/>
                  <w:marBottom w:val="72"/>
                  <w:divBdr>
                    <w:top w:val="dotted" w:sz="6" w:space="0" w:color="FEFEFE"/>
                    <w:left w:val="dotted" w:sz="6" w:space="0" w:color="FEFEFE"/>
                    <w:bottom w:val="dotted" w:sz="6" w:space="0" w:color="FEFEFE"/>
                    <w:right w:val="dotted" w:sz="6" w:space="0" w:color="FEFEFE"/>
                  </w:divBdr>
                  <w:divsChild>
                    <w:div w:id="23362381">
                      <w:marLeft w:val="225"/>
                      <w:marRight w:val="0"/>
                      <w:marTop w:val="0"/>
                      <w:marBottom w:val="0"/>
                      <w:divBdr>
                        <w:top w:val="dotted" w:sz="6" w:space="0" w:color="FEFEFE"/>
                        <w:left w:val="dotted" w:sz="6" w:space="11" w:color="FEFEFE"/>
                        <w:bottom w:val="dotted" w:sz="6" w:space="0" w:color="FEFEFE"/>
                        <w:right w:val="dotted" w:sz="6" w:space="0" w:color="FEFEFE"/>
                      </w:divBdr>
                    </w:div>
                    <w:div w:id="168063064">
                      <w:marLeft w:val="225"/>
                      <w:marRight w:val="0"/>
                      <w:marTop w:val="0"/>
                      <w:marBottom w:val="0"/>
                      <w:divBdr>
                        <w:top w:val="dotted" w:sz="6" w:space="0" w:color="FEFEFE"/>
                        <w:left w:val="dotted" w:sz="6" w:space="11" w:color="FEFEFE"/>
                        <w:bottom w:val="dotted" w:sz="6" w:space="0" w:color="FEFEFE"/>
                        <w:right w:val="dotted" w:sz="6" w:space="0" w:color="FEFEFE"/>
                      </w:divBdr>
                      <w:divsChild>
                        <w:div w:id="1456101611">
                          <w:marLeft w:val="225"/>
                          <w:marRight w:val="0"/>
                          <w:marTop w:val="0"/>
                          <w:marBottom w:val="0"/>
                          <w:divBdr>
                            <w:top w:val="dotted" w:sz="6" w:space="0" w:color="FEFEFE"/>
                            <w:left w:val="dotted" w:sz="6" w:space="11" w:color="FEFEFE"/>
                            <w:bottom w:val="dotted" w:sz="6" w:space="0" w:color="FEFEFE"/>
                            <w:right w:val="dotted" w:sz="6" w:space="0" w:color="FEFEFE"/>
                          </w:divBdr>
                        </w:div>
                        <w:div w:id="1343162254">
                          <w:marLeft w:val="225"/>
                          <w:marRight w:val="0"/>
                          <w:marTop w:val="0"/>
                          <w:marBottom w:val="0"/>
                          <w:divBdr>
                            <w:top w:val="dotted" w:sz="6" w:space="0" w:color="FEFEFE"/>
                            <w:left w:val="dotted" w:sz="6" w:space="11" w:color="FEFEFE"/>
                            <w:bottom w:val="dotted" w:sz="6" w:space="0" w:color="FEFEFE"/>
                            <w:right w:val="dotted" w:sz="6" w:space="0" w:color="FEFEFE"/>
                          </w:divBdr>
                        </w:div>
                        <w:div w:id="1401371102">
                          <w:marLeft w:val="225"/>
                          <w:marRight w:val="0"/>
                          <w:marTop w:val="0"/>
                          <w:marBottom w:val="0"/>
                          <w:divBdr>
                            <w:top w:val="dotted" w:sz="6" w:space="0" w:color="FEFEFE"/>
                            <w:left w:val="dotted" w:sz="6" w:space="11" w:color="FEFEFE"/>
                            <w:bottom w:val="dotted" w:sz="6" w:space="0" w:color="FEFEFE"/>
                            <w:right w:val="dotted" w:sz="6" w:space="0" w:color="FEFEFE"/>
                          </w:divBdr>
                        </w:div>
                        <w:div w:id="222640876">
                          <w:marLeft w:val="225"/>
                          <w:marRight w:val="0"/>
                          <w:marTop w:val="0"/>
                          <w:marBottom w:val="0"/>
                          <w:divBdr>
                            <w:top w:val="dotted" w:sz="6" w:space="0" w:color="FEFEFE"/>
                            <w:left w:val="dotted" w:sz="6" w:space="11" w:color="FEFEFE"/>
                            <w:bottom w:val="dotted" w:sz="6" w:space="0" w:color="FEFEFE"/>
                            <w:right w:val="dotted" w:sz="6" w:space="0" w:color="FEFEFE"/>
                          </w:divBdr>
                        </w:div>
                        <w:div w:id="97219340">
                          <w:marLeft w:val="225"/>
                          <w:marRight w:val="0"/>
                          <w:marTop w:val="0"/>
                          <w:marBottom w:val="0"/>
                          <w:divBdr>
                            <w:top w:val="dotted" w:sz="6" w:space="0" w:color="FEFEFE"/>
                            <w:left w:val="dotted" w:sz="6" w:space="11" w:color="FEFEFE"/>
                            <w:bottom w:val="dotted" w:sz="6" w:space="0" w:color="FEFEFE"/>
                            <w:right w:val="dotted" w:sz="6" w:space="0" w:color="FEFEFE"/>
                          </w:divBdr>
                        </w:div>
                        <w:div w:id="832570792">
                          <w:marLeft w:val="225"/>
                          <w:marRight w:val="0"/>
                          <w:marTop w:val="0"/>
                          <w:marBottom w:val="0"/>
                          <w:divBdr>
                            <w:top w:val="dotted" w:sz="6" w:space="0" w:color="FEFEFE"/>
                            <w:left w:val="dotted" w:sz="6" w:space="11" w:color="FEFEFE"/>
                            <w:bottom w:val="dotted" w:sz="6" w:space="0" w:color="FEFEFE"/>
                            <w:right w:val="dotted" w:sz="6" w:space="0" w:color="FEFEFE"/>
                          </w:divBdr>
                        </w:div>
                        <w:div w:id="201996302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1779531">
                      <w:marLeft w:val="225"/>
                      <w:marRight w:val="0"/>
                      <w:marTop w:val="0"/>
                      <w:marBottom w:val="0"/>
                      <w:divBdr>
                        <w:top w:val="dotted" w:sz="6" w:space="0" w:color="FEFEFE"/>
                        <w:left w:val="dotted" w:sz="6" w:space="11" w:color="FEFEFE"/>
                        <w:bottom w:val="dotted" w:sz="6" w:space="0" w:color="FEFEFE"/>
                        <w:right w:val="dotted" w:sz="6" w:space="0" w:color="FEFEFE"/>
                      </w:divBdr>
                    </w:div>
                    <w:div w:id="12126743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54250379">
                  <w:marLeft w:val="72"/>
                  <w:marRight w:val="72"/>
                  <w:marTop w:val="72"/>
                  <w:marBottom w:val="72"/>
                  <w:divBdr>
                    <w:top w:val="dotted" w:sz="6" w:space="0" w:color="FEFEFE"/>
                    <w:left w:val="dotted" w:sz="6" w:space="0" w:color="FEFEFE"/>
                    <w:bottom w:val="dotted" w:sz="6" w:space="0" w:color="FEFEFE"/>
                    <w:right w:val="dotted" w:sz="6" w:space="0" w:color="FEFEFE"/>
                  </w:divBdr>
                </w:div>
                <w:div w:id="191842349">
                  <w:marLeft w:val="72"/>
                  <w:marRight w:val="72"/>
                  <w:marTop w:val="72"/>
                  <w:marBottom w:val="72"/>
                  <w:divBdr>
                    <w:top w:val="dotted" w:sz="6" w:space="0" w:color="FEFEFE"/>
                    <w:left w:val="dotted" w:sz="6" w:space="0" w:color="FEFEFE"/>
                    <w:bottom w:val="dotted" w:sz="6" w:space="0" w:color="FEFEFE"/>
                    <w:right w:val="dotted" w:sz="6" w:space="0" w:color="FEFEFE"/>
                  </w:divBdr>
                  <w:divsChild>
                    <w:div w:id="1859002504">
                      <w:marLeft w:val="225"/>
                      <w:marRight w:val="0"/>
                      <w:marTop w:val="0"/>
                      <w:marBottom w:val="0"/>
                      <w:divBdr>
                        <w:top w:val="dotted" w:sz="6" w:space="0" w:color="FEFEFE"/>
                        <w:left w:val="dotted" w:sz="6" w:space="11" w:color="FEFEFE"/>
                        <w:bottom w:val="dotted" w:sz="6" w:space="0" w:color="FEFEFE"/>
                        <w:right w:val="dotted" w:sz="6" w:space="0" w:color="FEFEFE"/>
                      </w:divBdr>
                    </w:div>
                    <w:div w:id="59016070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3094473">
                  <w:marLeft w:val="72"/>
                  <w:marRight w:val="72"/>
                  <w:marTop w:val="72"/>
                  <w:marBottom w:val="72"/>
                  <w:divBdr>
                    <w:top w:val="dotted" w:sz="6" w:space="0" w:color="FEFEFE"/>
                    <w:left w:val="dotted" w:sz="6" w:space="0" w:color="FEFEFE"/>
                    <w:bottom w:val="dotted" w:sz="6" w:space="0" w:color="FEFEFE"/>
                    <w:right w:val="dotted" w:sz="6" w:space="0" w:color="FEFEFE"/>
                  </w:divBdr>
                </w:div>
                <w:div w:id="1902398793">
                  <w:marLeft w:val="72"/>
                  <w:marRight w:val="72"/>
                  <w:marTop w:val="72"/>
                  <w:marBottom w:val="72"/>
                  <w:divBdr>
                    <w:top w:val="dotted" w:sz="6" w:space="0" w:color="FEFEFE"/>
                    <w:left w:val="dotted" w:sz="6" w:space="0" w:color="FEFEFE"/>
                    <w:bottom w:val="dotted" w:sz="6" w:space="0" w:color="FEFEFE"/>
                    <w:right w:val="dotted" w:sz="6" w:space="0" w:color="FEFEFE"/>
                  </w:divBdr>
                  <w:divsChild>
                    <w:div w:id="574051916">
                      <w:marLeft w:val="225"/>
                      <w:marRight w:val="0"/>
                      <w:marTop w:val="0"/>
                      <w:marBottom w:val="0"/>
                      <w:divBdr>
                        <w:top w:val="dotted" w:sz="6" w:space="0" w:color="FEFEFE"/>
                        <w:left w:val="dotted" w:sz="6" w:space="11" w:color="FEFEFE"/>
                        <w:bottom w:val="dotted" w:sz="6" w:space="0" w:color="FEFEFE"/>
                        <w:right w:val="dotted" w:sz="6" w:space="0" w:color="FEFEFE"/>
                      </w:divBdr>
                    </w:div>
                    <w:div w:id="929657188">
                      <w:marLeft w:val="225"/>
                      <w:marRight w:val="0"/>
                      <w:marTop w:val="0"/>
                      <w:marBottom w:val="0"/>
                      <w:divBdr>
                        <w:top w:val="dotted" w:sz="6" w:space="0" w:color="FEFEFE"/>
                        <w:left w:val="dotted" w:sz="6" w:space="11" w:color="FEFEFE"/>
                        <w:bottom w:val="dotted" w:sz="6" w:space="0" w:color="FEFEFE"/>
                        <w:right w:val="dotted" w:sz="6" w:space="0" w:color="FEFEFE"/>
                      </w:divBdr>
                    </w:div>
                    <w:div w:id="113930543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41853717">
                  <w:marLeft w:val="72"/>
                  <w:marRight w:val="72"/>
                  <w:marTop w:val="72"/>
                  <w:marBottom w:val="72"/>
                  <w:divBdr>
                    <w:top w:val="dotted" w:sz="6" w:space="0" w:color="FEFEFE"/>
                    <w:left w:val="dotted" w:sz="6" w:space="0" w:color="FEFEFE"/>
                    <w:bottom w:val="dotted" w:sz="6" w:space="0" w:color="FEFEFE"/>
                    <w:right w:val="dotted" w:sz="6" w:space="0" w:color="FEFEFE"/>
                  </w:divBdr>
                  <w:divsChild>
                    <w:div w:id="2003239469">
                      <w:marLeft w:val="225"/>
                      <w:marRight w:val="0"/>
                      <w:marTop w:val="0"/>
                      <w:marBottom w:val="0"/>
                      <w:divBdr>
                        <w:top w:val="dotted" w:sz="6" w:space="0" w:color="FEFEFE"/>
                        <w:left w:val="dotted" w:sz="6" w:space="11" w:color="FEFEFE"/>
                        <w:bottom w:val="dotted" w:sz="6" w:space="0" w:color="FEFEFE"/>
                        <w:right w:val="dotted" w:sz="6" w:space="0" w:color="FEFEFE"/>
                      </w:divBdr>
                    </w:div>
                    <w:div w:id="140003285">
                      <w:marLeft w:val="225"/>
                      <w:marRight w:val="0"/>
                      <w:marTop w:val="0"/>
                      <w:marBottom w:val="0"/>
                      <w:divBdr>
                        <w:top w:val="dotted" w:sz="6" w:space="0" w:color="FEFEFE"/>
                        <w:left w:val="dotted" w:sz="6" w:space="11" w:color="FEFEFE"/>
                        <w:bottom w:val="dotted" w:sz="6" w:space="0" w:color="FEFEFE"/>
                        <w:right w:val="dotted" w:sz="6" w:space="0" w:color="FEFEFE"/>
                      </w:divBdr>
                    </w:div>
                    <w:div w:id="1522695783">
                      <w:marLeft w:val="225"/>
                      <w:marRight w:val="0"/>
                      <w:marTop w:val="0"/>
                      <w:marBottom w:val="0"/>
                      <w:divBdr>
                        <w:top w:val="dotted" w:sz="6" w:space="0" w:color="FEFEFE"/>
                        <w:left w:val="dotted" w:sz="6" w:space="11" w:color="FEFEFE"/>
                        <w:bottom w:val="dotted" w:sz="6" w:space="0" w:color="FEFEFE"/>
                        <w:right w:val="dotted" w:sz="6" w:space="0" w:color="FEFEFE"/>
                      </w:divBdr>
                    </w:div>
                    <w:div w:id="171195531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86777148">
                  <w:marLeft w:val="72"/>
                  <w:marRight w:val="72"/>
                  <w:marTop w:val="72"/>
                  <w:marBottom w:val="72"/>
                  <w:divBdr>
                    <w:top w:val="dotted" w:sz="6" w:space="0" w:color="FEFEFE"/>
                    <w:left w:val="dotted" w:sz="6" w:space="0" w:color="FEFEFE"/>
                    <w:bottom w:val="dotted" w:sz="6" w:space="0" w:color="FEFEFE"/>
                    <w:right w:val="dotted" w:sz="6" w:space="0" w:color="FEFEFE"/>
                  </w:divBdr>
                  <w:divsChild>
                    <w:div w:id="1880505854">
                      <w:marLeft w:val="225"/>
                      <w:marRight w:val="0"/>
                      <w:marTop w:val="0"/>
                      <w:marBottom w:val="0"/>
                      <w:divBdr>
                        <w:top w:val="dotted" w:sz="6" w:space="0" w:color="FEFEFE"/>
                        <w:left w:val="dotted" w:sz="6" w:space="11" w:color="FEFEFE"/>
                        <w:bottom w:val="dotted" w:sz="6" w:space="0" w:color="FEFEFE"/>
                        <w:right w:val="dotted" w:sz="6" w:space="0" w:color="FEFEFE"/>
                      </w:divBdr>
                    </w:div>
                    <w:div w:id="169811523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09851304">
                  <w:marLeft w:val="72"/>
                  <w:marRight w:val="72"/>
                  <w:marTop w:val="72"/>
                  <w:marBottom w:val="72"/>
                  <w:divBdr>
                    <w:top w:val="dotted" w:sz="6" w:space="0" w:color="FEFEFE"/>
                    <w:left w:val="dotted" w:sz="6" w:space="0" w:color="FEFEFE"/>
                    <w:bottom w:val="dotted" w:sz="6" w:space="0" w:color="FEFEFE"/>
                    <w:right w:val="dotted" w:sz="6" w:space="0" w:color="FEFEFE"/>
                  </w:divBdr>
                  <w:divsChild>
                    <w:div w:id="993023292">
                      <w:marLeft w:val="225"/>
                      <w:marRight w:val="0"/>
                      <w:marTop w:val="0"/>
                      <w:marBottom w:val="0"/>
                      <w:divBdr>
                        <w:top w:val="dotted" w:sz="6" w:space="0" w:color="FEFEFE"/>
                        <w:left w:val="dotted" w:sz="6" w:space="11" w:color="FEFEFE"/>
                        <w:bottom w:val="dotted" w:sz="6" w:space="0" w:color="FEFEFE"/>
                        <w:right w:val="dotted" w:sz="6" w:space="0" w:color="FEFEFE"/>
                      </w:divBdr>
                    </w:div>
                    <w:div w:id="1837845482">
                      <w:marLeft w:val="225"/>
                      <w:marRight w:val="0"/>
                      <w:marTop w:val="0"/>
                      <w:marBottom w:val="0"/>
                      <w:divBdr>
                        <w:top w:val="dotted" w:sz="6" w:space="0" w:color="FEFEFE"/>
                        <w:left w:val="dotted" w:sz="6" w:space="11" w:color="FEFEFE"/>
                        <w:bottom w:val="dotted" w:sz="6" w:space="0" w:color="FEFEFE"/>
                        <w:right w:val="dotted" w:sz="6" w:space="0" w:color="FEFEFE"/>
                      </w:divBdr>
                    </w:div>
                    <w:div w:id="193589302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51863537">
                  <w:marLeft w:val="72"/>
                  <w:marRight w:val="72"/>
                  <w:marTop w:val="72"/>
                  <w:marBottom w:val="72"/>
                  <w:divBdr>
                    <w:top w:val="dotted" w:sz="6" w:space="0" w:color="FEFEFE"/>
                    <w:left w:val="dotted" w:sz="6" w:space="0" w:color="FEFEFE"/>
                    <w:bottom w:val="dotted" w:sz="6" w:space="0" w:color="FEFEFE"/>
                    <w:right w:val="dotted" w:sz="6" w:space="0" w:color="FEFEFE"/>
                  </w:divBdr>
                  <w:divsChild>
                    <w:div w:id="1717074245">
                      <w:marLeft w:val="225"/>
                      <w:marRight w:val="0"/>
                      <w:marTop w:val="0"/>
                      <w:marBottom w:val="0"/>
                      <w:divBdr>
                        <w:top w:val="dotted" w:sz="6" w:space="0" w:color="FEFEFE"/>
                        <w:left w:val="dotted" w:sz="6" w:space="11" w:color="FEFEFE"/>
                        <w:bottom w:val="dotted" w:sz="6" w:space="0" w:color="FEFEFE"/>
                        <w:right w:val="dotted" w:sz="6" w:space="0" w:color="FEFEFE"/>
                      </w:divBdr>
                    </w:div>
                    <w:div w:id="1738088372">
                      <w:marLeft w:val="225"/>
                      <w:marRight w:val="0"/>
                      <w:marTop w:val="0"/>
                      <w:marBottom w:val="0"/>
                      <w:divBdr>
                        <w:top w:val="dotted" w:sz="6" w:space="0" w:color="FEFEFE"/>
                        <w:left w:val="dotted" w:sz="6" w:space="11" w:color="FEFEFE"/>
                        <w:bottom w:val="dotted" w:sz="6" w:space="0" w:color="FEFEFE"/>
                        <w:right w:val="dotted" w:sz="6" w:space="0" w:color="FEFEFE"/>
                      </w:divBdr>
                    </w:div>
                    <w:div w:id="1359505877">
                      <w:marLeft w:val="225"/>
                      <w:marRight w:val="0"/>
                      <w:marTop w:val="0"/>
                      <w:marBottom w:val="0"/>
                      <w:divBdr>
                        <w:top w:val="dotted" w:sz="6" w:space="0" w:color="FEFEFE"/>
                        <w:left w:val="dotted" w:sz="6" w:space="11" w:color="FEFEFE"/>
                        <w:bottom w:val="dotted" w:sz="6" w:space="0" w:color="FEFEFE"/>
                        <w:right w:val="dotted" w:sz="6" w:space="0" w:color="FEFEFE"/>
                      </w:divBdr>
                    </w:div>
                    <w:div w:id="1042167330">
                      <w:marLeft w:val="225"/>
                      <w:marRight w:val="0"/>
                      <w:marTop w:val="0"/>
                      <w:marBottom w:val="0"/>
                      <w:divBdr>
                        <w:top w:val="dotted" w:sz="6" w:space="0" w:color="FEFEFE"/>
                        <w:left w:val="dotted" w:sz="6" w:space="11" w:color="FEFEFE"/>
                        <w:bottom w:val="dotted" w:sz="6" w:space="0" w:color="FEFEFE"/>
                        <w:right w:val="dotted" w:sz="6" w:space="0" w:color="FEFEFE"/>
                      </w:divBdr>
                    </w:div>
                    <w:div w:id="125509506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445807609">
              <w:marLeft w:val="72"/>
              <w:marRight w:val="72"/>
              <w:marTop w:val="72"/>
              <w:marBottom w:val="72"/>
              <w:divBdr>
                <w:top w:val="dotted" w:sz="6" w:space="0" w:color="FEFEFE"/>
                <w:left w:val="dotted" w:sz="6" w:space="0" w:color="FEFEFE"/>
                <w:bottom w:val="dotted" w:sz="6" w:space="0" w:color="FEFEFE"/>
                <w:right w:val="dotted" w:sz="6" w:space="0" w:color="FEFEFE"/>
              </w:divBdr>
              <w:divsChild>
                <w:div w:id="1961494768">
                  <w:marLeft w:val="72"/>
                  <w:marRight w:val="72"/>
                  <w:marTop w:val="72"/>
                  <w:marBottom w:val="72"/>
                  <w:divBdr>
                    <w:top w:val="dotted" w:sz="6" w:space="0" w:color="FEFEFE"/>
                    <w:left w:val="dotted" w:sz="6" w:space="0" w:color="FEFEFE"/>
                    <w:bottom w:val="dotted" w:sz="6" w:space="0" w:color="FEFEFE"/>
                    <w:right w:val="dotted" w:sz="6" w:space="0" w:color="FEFEFE"/>
                  </w:divBdr>
                  <w:divsChild>
                    <w:div w:id="391659868">
                      <w:marLeft w:val="225"/>
                      <w:marRight w:val="0"/>
                      <w:marTop w:val="0"/>
                      <w:marBottom w:val="0"/>
                      <w:divBdr>
                        <w:top w:val="dotted" w:sz="6" w:space="0" w:color="FEFEFE"/>
                        <w:left w:val="dotted" w:sz="6" w:space="11" w:color="FEFEFE"/>
                        <w:bottom w:val="dotted" w:sz="6" w:space="0" w:color="FEFEFE"/>
                        <w:right w:val="dotted" w:sz="6" w:space="0" w:color="FEFEFE"/>
                      </w:divBdr>
                    </w:div>
                    <w:div w:id="1364675115">
                      <w:marLeft w:val="225"/>
                      <w:marRight w:val="0"/>
                      <w:marTop w:val="0"/>
                      <w:marBottom w:val="0"/>
                      <w:divBdr>
                        <w:top w:val="dotted" w:sz="6" w:space="0" w:color="FEFEFE"/>
                        <w:left w:val="dotted" w:sz="6" w:space="11" w:color="FEFEFE"/>
                        <w:bottom w:val="dotted" w:sz="6" w:space="0" w:color="FEFEFE"/>
                        <w:right w:val="dotted" w:sz="6" w:space="0" w:color="FEFEFE"/>
                      </w:divBdr>
                      <w:divsChild>
                        <w:div w:id="1868983844">
                          <w:marLeft w:val="225"/>
                          <w:marRight w:val="0"/>
                          <w:marTop w:val="0"/>
                          <w:marBottom w:val="0"/>
                          <w:divBdr>
                            <w:top w:val="dotted" w:sz="6" w:space="0" w:color="FEFEFE"/>
                            <w:left w:val="dotted" w:sz="6" w:space="11" w:color="FEFEFE"/>
                            <w:bottom w:val="dotted" w:sz="6" w:space="0" w:color="FEFEFE"/>
                            <w:right w:val="dotted" w:sz="6" w:space="0" w:color="FEFEFE"/>
                          </w:divBdr>
                        </w:div>
                        <w:div w:id="210541986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496646024">
                  <w:marLeft w:val="72"/>
                  <w:marRight w:val="72"/>
                  <w:marTop w:val="72"/>
                  <w:marBottom w:val="72"/>
                  <w:divBdr>
                    <w:top w:val="dotted" w:sz="6" w:space="0" w:color="FEFEFE"/>
                    <w:left w:val="dotted" w:sz="6" w:space="0" w:color="FEFEFE"/>
                    <w:bottom w:val="dotted" w:sz="6" w:space="0" w:color="FEFEFE"/>
                    <w:right w:val="dotted" w:sz="6" w:space="0" w:color="FEFEFE"/>
                  </w:divBdr>
                  <w:divsChild>
                    <w:div w:id="1152604498">
                      <w:marLeft w:val="225"/>
                      <w:marRight w:val="0"/>
                      <w:marTop w:val="0"/>
                      <w:marBottom w:val="0"/>
                      <w:divBdr>
                        <w:top w:val="dotted" w:sz="6" w:space="0" w:color="FEFEFE"/>
                        <w:left w:val="dotted" w:sz="6" w:space="11" w:color="FEFEFE"/>
                        <w:bottom w:val="dotted" w:sz="6" w:space="0" w:color="FEFEFE"/>
                        <w:right w:val="dotted" w:sz="6" w:space="0" w:color="FEFEFE"/>
                      </w:divBdr>
                      <w:divsChild>
                        <w:div w:id="1512403937">
                          <w:marLeft w:val="225"/>
                          <w:marRight w:val="0"/>
                          <w:marTop w:val="0"/>
                          <w:marBottom w:val="0"/>
                          <w:divBdr>
                            <w:top w:val="dotted" w:sz="6" w:space="0" w:color="FEFEFE"/>
                            <w:left w:val="dotted" w:sz="6" w:space="11" w:color="FEFEFE"/>
                            <w:bottom w:val="dotted" w:sz="6" w:space="0" w:color="FEFEFE"/>
                            <w:right w:val="dotted" w:sz="6" w:space="0" w:color="FEFEFE"/>
                          </w:divBdr>
                        </w:div>
                        <w:div w:id="534468203">
                          <w:marLeft w:val="225"/>
                          <w:marRight w:val="0"/>
                          <w:marTop w:val="0"/>
                          <w:marBottom w:val="0"/>
                          <w:divBdr>
                            <w:top w:val="dotted" w:sz="6" w:space="0" w:color="FEFEFE"/>
                            <w:left w:val="dotted" w:sz="6" w:space="11" w:color="FEFEFE"/>
                            <w:bottom w:val="dotted" w:sz="6" w:space="0" w:color="FEFEFE"/>
                            <w:right w:val="dotted" w:sz="6" w:space="0" w:color="FEFEFE"/>
                          </w:divBdr>
                        </w:div>
                        <w:div w:id="1737043534">
                          <w:marLeft w:val="225"/>
                          <w:marRight w:val="0"/>
                          <w:marTop w:val="0"/>
                          <w:marBottom w:val="0"/>
                          <w:divBdr>
                            <w:top w:val="dotted" w:sz="6" w:space="0" w:color="FEFEFE"/>
                            <w:left w:val="dotted" w:sz="6" w:space="11" w:color="FEFEFE"/>
                            <w:bottom w:val="dotted" w:sz="6" w:space="0" w:color="FEFEFE"/>
                            <w:right w:val="dotted" w:sz="6" w:space="0" w:color="FEFEFE"/>
                          </w:divBdr>
                        </w:div>
                        <w:div w:id="2023359888">
                          <w:marLeft w:val="225"/>
                          <w:marRight w:val="0"/>
                          <w:marTop w:val="0"/>
                          <w:marBottom w:val="0"/>
                          <w:divBdr>
                            <w:top w:val="dotted" w:sz="6" w:space="0" w:color="FEFEFE"/>
                            <w:left w:val="dotted" w:sz="6" w:space="11" w:color="FEFEFE"/>
                            <w:bottom w:val="dotted" w:sz="6" w:space="0" w:color="FEFEFE"/>
                            <w:right w:val="dotted" w:sz="6" w:space="0" w:color="FEFEFE"/>
                          </w:divBdr>
                        </w:div>
                        <w:div w:id="162997293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00728886">
                      <w:marLeft w:val="225"/>
                      <w:marRight w:val="0"/>
                      <w:marTop w:val="0"/>
                      <w:marBottom w:val="0"/>
                      <w:divBdr>
                        <w:top w:val="dotted" w:sz="6" w:space="0" w:color="FEFEFE"/>
                        <w:left w:val="dotted" w:sz="6" w:space="11" w:color="FEFEFE"/>
                        <w:bottom w:val="dotted" w:sz="6" w:space="0" w:color="FEFEFE"/>
                        <w:right w:val="dotted" w:sz="6" w:space="0" w:color="FEFEFE"/>
                      </w:divBdr>
                    </w:div>
                    <w:div w:id="145136197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77117103">
                  <w:marLeft w:val="72"/>
                  <w:marRight w:val="72"/>
                  <w:marTop w:val="72"/>
                  <w:marBottom w:val="72"/>
                  <w:divBdr>
                    <w:top w:val="dotted" w:sz="6" w:space="0" w:color="FEFEFE"/>
                    <w:left w:val="dotted" w:sz="6" w:space="0" w:color="FEFEFE"/>
                    <w:bottom w:val="dotted" w:sz="6" w:space="0" w:color="FEFEFE"/>
                    <w:right w:val="dotted" w:sz="6" w:space="0" w:color="FEFEFE"/>
                  </w:divBdr>
                  <w:divsChild>
                    <w:div w:id="1058211200">
                      <w:marLeft w:val="225"/>
                      <w:marRight w:val="0"/>
                      <w:marTop w:val="0"/>
                      <w:marBottom w:val="0"/>
                      <w:divBdr>
                        <w:top w:val="dotted" w:sz="6" w:space="0" w:color="FEFEFE"/>
                        <w:left w:val="dotted" w:sz="6" w:space="11" w:color="FEFEFE"/>
                        <w:bottom w:val="dotted" w:sz="6" w:space="0" w:color="FEFEFE"/>
                        <w:right w:val="dotted" w:sz="6" w:space="0" w:color="FEFEFE"/>
                      </w:divBdr>
                    </w:div>
                    <w:div w:id="37535158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98228202">
                  <w:marLeft w:val="72"/>
                  <w:marRight w:val="72"/>
                  <w:marTop w:val="72"/>
                  <w:marBottom w:val="72"/>
                  <w:divBdr>
                    <w:top w:val="dotted" w:sz="6" w:space="0" w:color="FEFEFE"/>
                    <w:left w:val="dotted" w:sz="6" w:space="0" w:color="FEFEFE"/>
                    <w:bottom w:val="dotted" w:sz="6" w:space="0" w:color="FEFEFE"/>
                    <w:right w:val="dotted" w:sz="6" w:space="0" w:color="FEFEFE"/>
                  </w:divBdr>
                  <w:divsChild>
                    <w:div w:id="265043959">
                      <w:marLeft w:val="225"/>
                      <w:marRight w:val="0"/>
                      <w:marTop w:val="0"/>
                      <w:marBottom w:val="0"/>
                      <w:divBdr>
                        <w:top w:val="dotted" w:sz="6" w:space="0" w:color="FEFEFE"/>
                        <w:left w:val="dotted" w:sz="6" w:space="11" w:color="FEFEFE"/>
                        <w:bottom w:val="dotted" w:sz="6" w:space="0" w:color="FEFEFE"/>
                        <w:right w:val="dotted" w:sz="6" w:space="0" w:color="FEFEFE"/>
                      </w:divBdr>
                    </w:div>
                    <w:div w:id="2141192521">
                      <w:marLeft w:val="225"/>
                      <w:marRight w:val="0"/>
                      <w:marTop w:val="0"/>
                      <w:marBottom w:val="0"/>
                      <w:divBdr>
                        <w:top w:val="dotted" w:sz="6" w:space="0" w:color="FEFEFE"/>
                        <w:left w:val="dotted" w:sz="6" w:space="11" w:color="FEFEFE"/>
                        <w:bottom w:val="dotted" w:sz="6" w:space="0" w:color="FEFEFE"/>
                        <w:right w:val="dotted" w:sz="6" w:space="0" w:color="FEFEFE"/>
                      </w:divBdr>
                    </w:div>
                    <w:div w:id="172093179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253713009">
          <w:marLeft w:val="72"/>
          <w:marRight w:val="72"/>
          <w:marTop w:val="72"/>
          <w:marBottom w:val="72"/>
          <w:divBdr>
            <w:top w:val="dotted" w:sz="6" w:space="0" w:color="FEFEFE"/>
            <w:left w:val="dotted" w:sz="6" w:space="0" w:color="FEFEFE"/>
            <w:bottom w:val="dotted" w:sz="6" w:space="0" w:color="FEFEFE"/>
            <w:right w:val="dotted" w:sz="6" w:space="0" w:color="FEFEFE"/>
          </w:divBdr>
          <w:divsChild>
            <w:div w:id="1744986261">
              <w:marLeft w:val="72"/>
              <w:marRight w:val="72"/>
              <w:marTop w:val="72"/>
              <w:marBottom w:val="72"/>
              <w:divBdr>
                <w:top w:val="dotted" w:sz="6" w:space="0" w:color="FEFEFE"/>
                <w:left w:val="dotted" w:sz="6" w:space="0" w:color="FEFEFE"/>
                <w:bottom w:val="dotted" w:sz="6" w:space="0" w:color="FEFEFE"/>
                <w:right w:val="dotted" w:sz="6" w:space="0" w:color="FEFEFE"/>
              </w:divBdr>
              <w:divsChild>
                <w:div w:id="428039432">
                  <w:marLeft w:val="72"/>
                  <w:marRight w:val="72"/>
                  <w:marTop w:val="72"/>
                  <w:marBottom w:val="72"/>
                  <w:divBdr>
                    <w:top w:val="dotted" w:sz="6" w:space="0" w:color="FEFEFE"/>
                    <w:left w:val="dotted" w:sz="6" w:space="0" w:color="FEFEFE"/>
                    <w:bottom w:val="dotted" w:sz="6" w:space="0" w:color="FEFEFE"/>
                    <w:right w:val="dotted" w:sz="6" w:space="0" w:color="FEFEFE"/>
                  </w:divBdr>
                  <w:divsChild>
                    <w:div w:id="441002002">
                      <w:marLeft w:val="225"/>
                      <w:marRight w:val="0"/>
                      <w:marTop w:val="0"/>
                      <w:marBottom w:val="0"/>
                      <w:divBdr>
                        <w:top w:val="dotted" w:sz="6" w:space="0" w:color="FEFEFE"/>
                        <w:left w:val="dotted" w:sz="6" w:space="11" w:color="FEFEFE"/>
                        <w:bottom w:val="dotted" w:sz="6" w:space="0" w:color="FEFEFE"/>
                        <w:right w:val="dotted" w:sz="6" w:space="0" w:color="FEFEFE"/>
                      </w:divBdr>
                    </w:div>
                    <w:div w:id="1621834061">
                      <w:marLeft w:val="225"/>
                      <w:marRight w:val="0"/>
                      <w:marTop w:val="0"/>
                      <w:marBottom w:val="0"/>
                      <w:divBdr>
                        <w:top w:val="dotted" w:sz="6" w:space="0" w:color="FEFEFE"/>
                        <w:left w:val="dotted" w:sz="6" w:space="11" w:color="FEFEFE"/>
                        <w:bottom w:val="dotted" w:sz="6" w:space="0" w:color="FEFEFE"/>
                        <w:right w:val="dotted" w:sz="6" w:space="0" w:color="FEFEFE"/>
                      </w:divBdr>
                    </w:div>
                    <w:div w:id="1162549014">
                      <w:marLeft w:val="225"/>
                      <w:marRight w:val="0"/>
                      <w:marTop w:val="0"/>
                      <w:marBottom w:val="0"/>
                      <w:divBdr>
                        <w:top w:val="dotted" w:sz="6" w:space="0" w:color="FEFEFE"/>
                        <w:left w:val="dotted" w:sz="6" w:space="11" w:color="FEFEFE"/>
                        <w:bottom w:val="dotted" w:sz="6" w:space="0" w:color="FEFEFE"/>
                        <w:right w:val="dotted" w:sz="6" w:space="0" w:color="FEFEFE"/>
                      </w:divBdr>
                    </w:div>
                    <w:div w:id="64782645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50921815">
                  <w:marLeft w:val="72"/>
                  <w:marRight w:val="72"/>
                  <w:marTop w:val="72"/>
                  <w:marBottom w:val="72"/>
                  <w:divBdr>
                    <w:top w:val="dotted" w:sz="6" w:space="0" w:color="FEFEFE"/>
                    <w:left w:val="dotted" w:sz="6" w:space="0" w:color="FEFEFE"/>
                    <w:bottom w:val="dotted" w:sz="6" w:space="0" w:color="FEFEFE"/>
                    <w:right w:val="dotted" w:sz="6" w:space="0" w:color="FEFEFE"/>
                  </w:divBdr>
                </w:div>
                <w:div w:id="1446344805">
                  <w:marLeft w:val="72"/>
                  <w:marRight w:val="72"/>
                  <w:marTop w:val="72"/>
                  <w:marBottom w:val="72"/>
                  <w:divBdr>
                    <w:top w:val="dotted" w:sz="6" w:space="0" w:color="FEFEFE"/>
                    <w:left w:val="dotted" w:sz="6" w:space="0" w:color="FEFEFE"/>
                    <w:bottom w:val="dotted" w:sz="6" w:space="0" w:color="FEFEFE"/>
                    <w:right w:val="dotted" w:sz="6" w:space="0" w:color="FEFEFE"/>
                  </w:divBdr>
                  <w:divsChild>
                    <w:div w:id="1201433000">
                      <w:marLeft w:val="225"/>
                      <w:marRight w:val="0"/>
                      <w:marTop w:val="0"/>
                      <w:marBottom w:val="0"/>
                      <w:divBdr>
                        <w:top w:val="dotted" w:sz="6" w:space="0" w:color="FEFEFE"/>
                        <w:left w:val="dotted" w:sz="6" w:space="11" w:color="FEFEFE"/>
                        <w:bottom w:val="dotted" w:sz="6" w:space="0" w:color="FEFEFE"/>
                        <w:right w:val="dotted" w:sz="6" w:space="0" w:color="FEFEFE"/>
                      </w:divBdr>
                    </w:div>
                    <w:div w:id="11842529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295334262">
              <w:marLeft w:val="72"/>
              <w:marRight w:val="72"/>
              <w:marTop w:val="72"/>
              <w:marBottom w:val="72"/>
              <w:divBdr>
                <w:top w:val="dotted" w:sz="6" w:space="0" w:color="FEFEFE"/>
                <w:left w:val="dotted" w:sz="6" w:space="0" w:color="FEFEFE"/>
                <w:bottom w:val="dotted" w:sz="6" w:space="0" w:color="FEFEFE"/>
                <w:right w:val="dotted" w:sz="6" w:space="0" w:color="FEFEFE"/>
              </w:divBdr>
              <w:divsChild>
                <w:div w:id="529729255">
                  <w:marLeft w:val="72"/>
                  <w:marRight w:val="72"/>
                  <w:marTop w:val="72"/>
                  <w:marBottom w:val="72"/>
                  <w:divBdr>
                    <w:top w:val="dotted" w:sz="6" w:space="0" w:color="FEFEFE"/>
                    <w:left w:val="dotted" w:sz="6" w:space="0" w:color="FEFEFE"/>
                    <w:bottom w:val="dotted" w:sz="6" w:space="0" w:color="FEFEFE"/>
                    <w:right w:val="dotted" w:sz="6" w:space="0" w:color="FEFEFE"/>
                  </w:divBdr>
                  <w:divsChild>
                    <w:div w:id="1192306595">
                      <w:marLeft w:val="225"/>
                      <w:marRight w:val="0"/>
                      <w:marTop w:val="0"/>
                      <w:marBottom w:val="0"/>
                      <w:divBdr>
                        <w:top w:val="dotted" w:sz="6" w:space="0" w:color="FEFEFE"/>
                        <w:left w:val="dotted" w:sz="6" w:space="11" w:color="FEFEFE"/>
                        <w:bottom w:val="dotted" w:sz="6" w:space="0" w:color="FEFEFE"/>
                        <w:right w:val="dotted" w:sz="6" w:space="0" w:color="FEFEFE"/>
                      </w:divBdr>
                    </w:div>
                    <w:div w:id="684484357">
                      <w:marLeft w:val="225"/>
                      <w:marRight w:val="0"/>
                      <w:marTop w:val="0"/>
                      <w:marBottom w:val="0"/>
                      <w:divBdr>
                        <w:top w:val="dotted" w:sz="6" w:space="0" w:color="FEFEFE"/>
                        <w:left w:val="dotted" w:sz="6" w:space="11" w:color="FEFEFE"/>
                        <w:bottom w:val="dotted" w:sz="6" w:space="0" w:color="FEFEFE"/>
                        <w:right w:val="dotted" w:sz="6" w:space="0" w:color="FEFEFE"/>
                      </w:divBdr>
                    </w:div>
                    <w:div w:id="1437360417">
                      <w:marLeft w:val="225"/>
                      <w:marRight w:val="0"/>
                      <w:marTop w:val="0"/>
                      <w:marBottom w:val="0"/>
                      <w:divBdr>
                        <w:top w:val="dotted" w:sz="6" w:space="0" w:color="FEFEFE"/>
                        <w:left w:val="dotted" w:sz="6" w:space="11" w:color="FEFEFE"/>
                        <w:bottom w:val="dotted" w:sz="6" w:space="0" w:color="FEFEFE"/>
                        <w:right w:val="dotted" w:sz="6" w:space="0" w:color="FEFEFE"/>
                      </w:divBdr>
                    </w:div>
                    <w:div w:id="1232079630">
                      <w:marLeft w:val="225"/>
                      <w:marRight w:val="0"/>
                      <w:marTop w:val="0"/>
                      <w:marBottom w:val="0"/>
                      <w:divBdr>
                        <w:top w:val="dotted" w:sz="6" w:space="0" w:color="FEFEFE"/>
                        <w:left w:val="dotted" w:sz="6" w:space="11" w:color="FEFEFE"/>
                        <w:bottom w:val="dotted" w:sz="6" w:space="0" w:color="FEFEFE"/>
                        <w:right w:val="dotted" w:sz="6" w:space="0" w:color="FEFEFE"/>
                      </w:divBdr>
                    </w:div>
                    <w:div w:id="695236099">
                      <w:marLeft w:val="225"/>
                      <w:marRight w:val="0"/>
                      <w:marTop w:val="0"/>
                      <w:marBottom w:val="0"/>
                      <w:divBdr>
                        <w:top w:val="dotted" w:sz="6" w:space="0" w:color="FEFEFE"/>
                        <w:left w:val="dotted" w:sz="6" w:space="11" w:color="FEFEFE"/>
                        <w:bottom w:val="dotted" w:sz="6" w:space="0" w:color="FEFEFE"/>
                        <w:right w:val="dotted" w:sz="6" w:space="0" w:color="FEFEFE"/>
                      </w:divBdr>
                    </w:div>
                    <w:div w:id="212083256">
                      <w:marLeft w:val="225"/>
                      <w:marRight w:val="0"/>
                      <w:marTop w:val="0"/>
                      <w:marBottom w:val="0"/>
                      <w:divBdr>
                        <w:top w:val="dotted" w:sz="6" w:space="0" w:color="FEFEFE"/>
                        <w:left w:val="dotted" w:sz="6" w:space="11" w:color="FEFEFE"/>
                        <w:bottom w:val="dotted" w:sz="6" w:space="0" w:color="FEFEFE"/>
                        <w:right w:val="dotted" w:sz="6" w:space="0" w:color="FEFEFE"/>
                      </w:divBdr>
                    </w:div>
                    <w:div w:id="1271627007">
                      <w:marLeft w:val="225"/>
                      <w:marRight w:val="0"/>
                      <w:marTop w:val="0"/>
                      <w:marBottom w:val="0"/>
                      <w:divBdr>
                        <w:top w:val="dotted" w:sz="6" w:space="0" w:color="FEFEFE"/>
                        <w:left w:val="dotted" w:sz="6" w:space="11" w:color="FEFEFE"/>
                        <w:bottom w:val="dotted" w:sz="6" w:space="0" w:color="FEFEFE"/>
                        <w:right w:val="dotted" w:sz="6" w:space="0" w:color="FEFEFE"/>
                      </w:divBdr>
                    </w:div>
                    <w:div w:id="1681201915">
                      <w:marLeft w:val="225"/>
                      <w:marRight w:val="0"/>
                      <w:marTop w:val="0"/>
                      <w:marBottom w:val="0"/>
                      <w:divBdr>
                        <w:top w:val="dotted" w:sz="6" w:space="0" w:color="FEFEFE"/>
                        <w:left w:val="dotted" w:sz="6" w:space="11" w:color="FEFEFE"/>
                        <w:bottom w:val="dotted" w:sz="6" w:space="0" w:color="FEFEFE"/>
                        <w:right w:val="dotted" w:sz="6" w:space="0" w:color="FEFEFE"/>
                      </w:divBdr>
                    </w:div>
                    <w:div w:id="812646442">
                      <w:marLeft w:val="225"/>
                      <w:marRight w:val="0"/>
                      <w:marTop w:val="0"/>
                      <w:marBottom w:val="0"/>
                      <w:divBdr>
                        <w:top w:val="dotted" w:sz="6" w:space="0" w:color="FEFEFE"/>
                        <w:left w:val="dotted" w:sz="6" w:space="11" w:color="FEFEFE"/>
                        <w:bottom w:val="dotted" w:sz="6" w:space="0" w:color="FEFEFE"/>
                        <w:right w:val="dotted" w:sz="6" w:space="0" w:color="FEFEFE"/>
                      </w:divBdr>
                    </w:div>
                    <w:div w:id="1303652674">
                      <w:marLeft w:val="225"/>
                      <w:marRight w:val="0"/>
                      <w:marTop w:val="0"/>
                      <w:marBottom w:val="0"/>
                      <w:divBdr>
                        <w:top w:val="dotted" w:sz="6" w:space="0" w:color="FEFEFE"/>
                        <w:left w:val="dotted" w:sz="6" w:space="11" w:color="FEFEFE"/>
                        <w:bottom w:val="dotted" w:sz="6" w:space="0" w:color="FEFEFE"/>
                        <w:right w:val="dotted" w:sz="6" w:space="0" w:color="FEFEFE"/>
                      </w:divBdr>
                    </w:div>
                    <w:div w:id="1537153534">
                      <w:marLeft w:val="225"/>
                      <w:marRight w:val="0"/>
                      <w:marTop w:val="0"/>
                      <w:marBottom w:val="0"/>
                      <w:divBdr>
                        <w:top w:val="dotted" w:sz="6" w:space="0" w:color="FEFEFE"/>
                        <w:left w:val="dotted" w:sz="6" w:space="11" w:color="FEFEFE"/>
                        <w:bottom w:val="dotted" w:sz="6" w:space="0" w:color="FEFEFE"/>
                        <w:right w:val="dotted" w:sz="6" w:space="0" w:color="FEFEFE"/>
                      </w:divBdr>
                    </w:div>
                    <w:div w:id="958145307">
                      <w:marLeft w:val="225"/>
                      <w:marRight w:val="0"/>
                      <w:marTop w:val="0"/>
                      <w:marBottom w:val="0"/>
                      <w:divBdr>
                        <w:top w:val="dotted" w:sz="6" w:space="0" w:color="FEFEFE"/>
                        <w:left w:val="dotted" w:sz="6" w:space="11" w:color="FEFEFE"/>
                        <w:bottom w:val="dotted" w:sz="6" w:space="0" w:color="FEFEFE"/>
                        <w:right w:val="dotted" w:sz="6" w:space="0" w:color="FEFEFE"/>
                      </w:divBdr>
                    </w:div>
                    <w:div w:id="1524322616">
                      <w:marLeft w:val="225"/>
                      <w:marRight w:val="0"/>
                      <w:marTop w:val="0"/>
                      <w:marBottom w:val="0"/>
                      <w:divBdr>
                        <w:top w:val="dotted" w:sz="6" w:space="0" w:color="FEFEFE"/>
                        <w:left w:val="dotted" w:sz="6" w:space="11" w:color="FEFEFE"/>
                        <w:bottom w:val="dotted" w:sz="6" w:space="0" w:color="FEFEFE"/>
                        <w:right w:val="dotted" w:sz="6" w:space="0" w:color="FEFEFE"/>
                      </w:divBdr>
                    </w:div>
                    <w:div w:id="1980256200">
                      <w:marLeft w:val="225"/>
                      <w:marRight w:val="0"/>
                      <w:marTop w:val="0"/>
                      <w:marBottom w:val="0"/>
                      <w:divBdr>
                        <w:top w:val="dotted" w:sz="6" w:space="0" w:color="FEFEFE"/>
                        <w:left w:val="dotted" w:sz="6" w:space="11" w:color="FEFEFE"/>
                        <w:bottom w:val="dotted" w:sz="6" w:space="0" w:color="FEFEFE"/>
                        <w:right w:val="dotted" w:sz="6" w:space="0" w:color="FEFEFE"/>
                      </w:divBdr>
                    </w:div>
                    <w:div w:id="1408652710">
                      <w:marLeft w:val="225"/>
                      <w:marRight w:val="0"/>
                      <w:marTop w:val="0"/>
                      <w:marBottom w:val="0"/>
                      <w:divBdr>
                        <w:top w:val="dotted" w:sz="6" w:space="0" w:color="FEFEFE"/>
                        <w:left w:val="dotted" w:sz="6" w:space="11" w:color="FEFEFE"/>
                        <w:bottom w:val="dotted" w:sz="6" w:space="0" w:color="FEFEFE"/>
                        <w:right w:val="dotted" w:sz="6" w:space="0" w:color="FEFEFE"/>
                      </w:divBdr>
                    </w:div>
                    <w:div w:id="1466316649">
                      <w:marLeft w:val="225"/>
                      <w:marRight w:val="0"/>
                      <w:marTop w:val="0"/>
                      <w:marBottom w:val="0"/>
                      <w:divBdr>
                        <w:top w:val="dotted" w:sz="6" w:space="0" w:color="FEFEFE"/>
                        <w:left w:val="dotted" w:sz="6" w:space="11" w:color="FEFEFE"/>
                        <w:bottom w:val="dotted" w:sz="6" w:space="0" w:color="FEFEFE"/>
                        <w:right w:val="dotted" w:sz="6" w:space="0" w:color="FEFEFE"/>
                      </w:divBdr>
                    </w:div>
                    <w:div w:id="1454713402">
                      <w:marLeft w:val="225"/>
                      <w:marRight w:val="0"/>
                      <w:marTop w:val="0"/>
                      <w:marBottom w:val="0"/>
                      <w:divBdr>
                        <w:top w:val="dotted" w:sz="6" w:space="0" w:color="FEFEFE"/>
                        <w:left w:val="dotted" w:sz="6" w:space="11" w:color="FEFEFE"/>
                        <w:bottom w:val="dotted" w:sz="6" w:space="0" w:color="FEFEFE"/>
                        <w:right w:val="dotted" w:sz="6" w:space="0" w:color="FEFEFE"/>
                      </w:divBdr>
                    </w:div>
                    <w:div w:id="1975524591">
                      <w:marLeft w:val="225"/>
                      <w:marRight w:val="0"/>
                      <w:marTop w:val="0"/>
                      <w:marBottom w:val="0"/>
                      <w:divBdr>
                        <w:top w:val="dotted" w:sz="6" w:space="0" w:color="FEFEFE"/>
                        <w:left w:val="dotted" w:sz="6" w:space="11" w:color="FEFEFE"/>
                        <w:bottom w:val="dotted" w:sz="6" w:space="0" w:color="FEFEFE"/>
                        <w:right w:val="dotted" w:sz="6" w:space="0" w:color="FEFEFE"/>
                      </w:divBdr>
                    </w:div>
                    <w:div w:id="19924949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23692224">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652444488">
              <w:marLeft w:val="72"/>
              <w:marRight w:val="72"/>
              <w:marTop w:val="72"/>
              <w:marBottom w:val="72"/>
              <w:divBdr>
                <w:top w:val="dotted" w:sz="6" w:space="0" w:color="FEFEFE"/>
                <w:left w:val="dotted" w:sz="6" w:space="0" w:color="FEFEFE"/>
                <w:bottom w:val="dotted" w:sz="6" w:space="0" w:color="FEFEFE"/>
                <w:right w:val="dotted" w:sz="6" w:space="0" w:color="FEFEFE"/>
              </w:divBdr>
              <w:divsChild>
                <w:div w:id="1049493686">
                  <w:marLeft w:val="72"/>
                  <w:marRight w:val="72"/>
                  <w:marTop w:val="72"/>
                  <w:marBottom w:val="72"/>
                  <w:divBdr>
                    <w:top w:val="dotted" w:sz="6" w:space="0" w:color="FEFEFE"/>
                    <w:left w:val="dotted" w:sz="6" w:space="0" w:color="FEFEFE"/>
                    <w:bottom w:val="dotted" w:sz="6" w:space="0" w:color="FEFEFE"/>
                    <w:right w:val="dotted" w:sz="6" w:space="0" w:color="FEFEFE"/>
                  </w:divBdr>
                  <w:divsChild>
                    <w:div w:id="1584946043">
                      <w:marLeft w:val="225"/>
                      <w:marRight w:val="0"/>
                      <w:marTop w:val="0"/>
                      <w:marBottom w:val="0"/>
                      <w:divBdr>
                        <w:top w:val="dotted" w:sz="6" w:space="0" w:color="FEFEFE"/>
                        <w:left w:val="dotted" w:sz="6" w:space="11" w:color="FEFEFE"/>
                        <w:bottom w:val="dotted" w:sz="6" w:space="0" w:color="FEFEFE"/>
                        <w:right w:val="dotted" w:sz="6" w:space="0" w:color="FEFEFE"/>
                      </w:divBdr>
                    </w:div>
                    <w:div w:id="1322657136">
                      <w:marLeft w:val="225"/>
                      <w:marRight w:val="0"/>
                      <w:marTop w:val="0"/>
                      <w:marBottom w:val="0"/>
                      <w:divBdr>
                        <w:top w:val="dotted" w:sz="6" w:space="0" w:color="FEFEFE"/>
                        <w:left w:val="dotted" w:sz="6" w:space="11" w:color="FEFEFE"/>
                        <w:bottom w:val="dotted" w:sz="6" w:space="0" w:color="FEFEFE"/>
                        <w:right w:val="dotted" w:sz="6" w:space="0" w:color="FEFEFE"/>
                      </w:divBdr>
                      <w:divsChild>
                        <w:div w:id="982387084">
                          <w:marLeft w:val="288"/>
                          <w:marRight w:val="72"/>
                          <w:marTop w:val="72"/>
                          <w:marBottom w:val="72"/>
                          <w:divBdr>
                            <w:top w:val="dotted" w:sz="6" w:space="0" w:color="FEFEFE"/>
                            <w:left w:val="dotted" w:sz="6" w:space="0" w:color="FEFEFE"/>
                            <w:bottom w:val="dotted" w:sz="6" w:space="0" w:color="FEFEFE"/>
                            <w:right w:val="dotted" w:sz="6" w:space="0" w:color="FEFEFE"/>
                          </w:divBdr>
                          <w:divsChild>
                            <w:div w:id="33576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344126">
                      <w:marLeft w:val="225"/>
                      <w:marRight w:val="0"/>
                      <w:marTop w:val="0"/>
                      <w:marBottom w:val="0"/>
                      <w:divBdr>
                        <w:top w:val="dotted" w:sz="6" w:space="0" w:color="FEFEFE"/>
                        <w:left w:val="dotted" w:sz="6" w:space="11" w:color="FEFEFE"/>
                        <w:bottom w:val="dotted" w:sz="6" w:space="0" w:color="FEFEFE"/>
                        <w:right w:val="dotted" w:sz="6" w:space="0" w:color="FEFEFE"/>
                      </w:divBdr>
                    </w:div>
                    <w:div w:id="75139401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63299100">
                  <w:marLeft w:val="72"/>
                  <w:marRight w:val="72"/>
                  <w:marTop w:val="72"/>
                  <w:marBottom w:val="72"/>
                  <w:divBdr>
                    <w:top w:val="dotted" w:sz="6" w:space="0" w:color="FEFEFE"/>
                    <w:left w:val="dotted" w:sz="6" w:space="0" w:color="FEFEFE"/>
                    <w:bottom w:val="dotted" w:sz="6" w:space="0" w:color="FEFEFE"/>
                    <w:right w:val="dotted" w:sz="6" w:space="0" w:color="FEFEFE"/>
                  </w:divBdr>
                  <w:divsChild>
                    <w:div w:id="1497266754">
                      <w:marLeft w:val="225"/>
                      <w:marRight w:val="0"/>
                      <w:marTop w:val="0"/>
                      <w:marBottom w:val="0"/>
                      <w:divBdr>
                        <w:top w:val="dotted" w:sz="6" w:space="0" w:color="FEFEFE"/>
                        <w:left w:val="dotted" w:sz="6" w:space="11" w:color="FEFEFE"/>
                        <w:bottom w:val="dotted" w:sz="6" w:space="0" w:color="FEFEFE"/>
                        <w:right w:val="dotted" w:sz="6" w:space="0" w:color="FEFEFE"/>
                      </w:divBdr>
                    </w:div>
                    <w:div w:id="1627849408">
                      <w:marLeft w:val="225"/>
                      <w:marRight w:val="0"/>
                      <w:marTop w:val="0"/>
                      <w:marBottom w:val="0"/>
                      <w:divBdr>
                        <w:top w:val="dotted" w:sz="6" w:space="0" w:color="FEFEFE"/>
                        <w:left w:val="dotted" w:sz="6" w:space="11" w:color="FEFEFE"/>
                        <w:bottom w:val="dotted" w:sz="6" w:space="0" w:color="FEFEFE"/>
                        <w:right w:val="dotted" w:sz="6" w:space="0" w:color="FEFEFE"/>
                      </w:divBdr>
                    </w:div>
                    <w:div w:id="339939001">
                      <w:marLeft w:val="225"/>
                      <w:marRight w:val="0"/>
                      <w:marTop w:val="0"/>
                      <w:marBottom w:val="0"/>
                      <w:divBdr>
                        <w:top w:val="dotted" w:sz="6" w:space="0" w:color="FEFEFE"/>
                        <w:left w:val="dotted" w:sz="6" w:space="11" w:color="FEFEFE"/>
                        <w:bottom w:val="dotted" w:sz="6" w:space="0" w:color="FEFEFE"/>
                        <w:right w:val="dotted" w:sz="6" w:space="0" w:color="FEFEFE"/>
                      </w:divBdr>
                    </w:div>
                    <w:div w:id="154097483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34891328">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287741477">
              <w:marLeft w:val="72"/>
              <w:marRight w:val="72"/>
              <w:marTop w:val="72"/>
              <w:marBottom w:val="72"/>
              <w:divBdr>
                <w:top w:val="dotted" w:sz="6" w:space="0" w:color="FEFEFE"/>
                <w:left w:val="dotted" w:sz="6" w:space="0" w:color="FEFEFE"/>
                <w:bottom w:val="dotted" w:sz="6" w:space="0" w:color="FEFEFE"/>
                <w:right w:val="dotted" w:sz="6" w:space="0" w:color="FEFEFE"/>
              </w:divBdr>
              <w:divsChild>
                <w:div w:id="935558391">
                  <w:marLeft w:val="72"/>
                  <w:marRight w:val="72"/>
                  <w:marTop w:val="72"/>
                  <w:marBottom w:val="72"/>
                  <w:divBdr>
                    <w:top w:val="dotted" w:sz="6" w:space="0" w:color="FEFEFE"/>
                    <w:left w:val="dotted" w:sz="6" w:space="0" w:color="FEFEFE"/>
                    <w:bottom w:val="dotted" w:sz="6" w:space="0" w:color="FEFEFE"/>
                    <w:right w:val="dotted" w:sz="6" w:space="0" w:color="FEFEFE"/>
                  </w:divBdr>
                  <w:divsChild>
                    <w:div w:id="1347706567">
                      <w:marLeft w:val="225"/>
                      <w:marRight w:val="0"/>
                      <w:marTop w:val="0"/>
                      <w:marBottom w:val="0"/>
                      <w:divBdr>
                        <w:top w:val="dotted" w:sz="6" w:space="0" w:color="FEFEFE"/>
                        <w:left w:val="dotted" w:sz="6" w:space="11" w:color="FEFEFE"/>
                        <w:bottom w:val="dotted" w:sz="6" w:space="0" w:color="FEFEFE"/>
                        <w:right w:val="dotted" w:sz="6" w:space="0" w:color="FEFEFE"/>
                      </w:divBdr>
                    </w:div>
                    <w:div w:id="652685756">
                      <w:marLeft w:val="225"/>
                      <w:marRight w:val="0"/>
                      <w:marTop w:val="0"/>
                      <w:marBottom w:val="0"/>
                      <w:divBdr>
                        <w:top w:val="dotted" w:sz="6" w:space="0" w:color="FEFEFE"/>
                        <w:left w:val="dotted" w:sz="6" w:space="11" w:color="FEFEFE"/>
                        <w:bottom w:val="dotted" w:sz="6" w:space="0" w:color="FEFEFE"/>
                        <w:right w:val="dotted" w:sz="6" w:space="0" w:color="FEFEFE"/>
                      </w:divBdr>
                    </w:div>
                    <w:div w:id="425225255">
                      <w:marLeft w:val="225"/>
                      <w:marRight w:val="0"/>
                      <w:marTop w:val="0"/>
                      <w:marBottom w:val="0"/>
                      <w:divBdr>
                        <w:top w:val="dotted" w:sz="6" w:space="0" w:color="FEFEFE"/>
                        <w:left w:val="dotted" w:sz="6" w:space="11" w:color="FEFEFE"/>
                        <w:bottom w:val="dotted" w:sz="6" w:space="0" w:color="FEFEFE"/>
                        <w:right w:val="dotted" w:sz="6" w:space="0" w:color="FEFEFE"/>
                      </w:divBdr>
                    </w:div>
                    <w:div w:id="1287007218">
                      <w:marLeft w:val="225"/>
                      <w:marRight w:val="0"/>
                      <w:marTop w:val="0"/>
                      <w:marBottom w:val="0"/>
                      <w:divBdr>
                        <w:top w:val="dotted" w:sz="6" w:space="0" w:color="FEFEFE"/>
                        <w:left w:val="dotted" w:sz="6" w:space="11" w:color="FEFEFE"/>
                        <w:bottom w:val="dotted" w:sz="6" w:space="0" w:color="FEFEFE"/>
                        <w:right w:val="dotted" w:sz="6" w:space="0" w:color="FEFEFE"/>
                      </w:divBdr>
                    </w:div>
                    <w:div w:id="122819146">
                      <w:marLeft w:val="225"/>
                      <w:marRight w:val="0"/>
                      <w:marTop w:val="0"/>
                      <w:marBottom w:val="0"/>
                      <w:divBdr>
                        <w:top w:val="dotted" w:sz="6" w:space="0" w:color="FEFEFE"/>
                        <w:left w:val="dotted" w:sz="6" w:space="11" w:color="FEFEFE"/>
                        <w:bottom w:val="dotted" w:sz="6" w:space="0" w:color="FEFEFE"/>
                        <w:right w:val="dotted" w:sz="6" w:space="0" w:color="FEFEFE"/>
                      </w:divBdr>
                    </w:div>
                    <w:div w:id="638153730">
                      <w:marLeft w:val="225"/>
                      <w:marRight w:val="0"/>
                      <w:marTop w:val="0"/>
                      <w:marBottom w:val="0"/>
                      <w:divBdr>
                        <w:top w:val="dotted" w:sz="6" w:space="0" w:color="FEFEFE"/>
                        <w:left w:val="dotted" w:sz="6" w:space="11" w:color="FEFEFE"/>
                        <w:bottom w:val="dotted" w:sz="6" w:space="0" w:color="FEFEFE"/>
                        <w:right w:val="dotted" w:sz="6" w:space="0" w:color="FEFEFE"/>
                      </w:divBdr>
                    </w:div>
                    <w:div w:id="31479971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36086114">
                  <w:marLeft w:val="72"/>
                  <w:marRight w:val="72"/>
                  <w:marTop w:val="72"/>
                  <w:marBottom w:val="72"/>
                  <w:divBdr>
                    <w:top w:val="dotted" w:sz="6" w:space="0" w:color="FEFEFE"/>
                    <w:left w:val="dotted" w:sz="6" w:space="0" w:color="FEFEFE"/>
                    <w:bottom w:val="dotted" w:sz="6" w:space="0" w:color="FEFEFE"/>
                    <w:right w:val="dotted" w:sz="6" w:space="0" w:color="FEFEFE"/>
                  </w:divBdr>
                  <w:divsChild>
                    <w:div w:id="1316297679">
                      <w:marLeft w:val="225"/>
                      <w:marRight w:val="0"/>
                      <w:marTop w:val="0"/>
                      <w:marBottom w:val="0"/>
                      <w:divBdr>
                        <w:top w:val="dotted" w:sz="6" w:space="0" w:color="FEFEFE"/>
                        <w:left w:val="dotted" w:sz="6" w:space="11" w:color="FEFEFE"/>
                        <w:bottom w:val="dotted" w:sz="6" w:space="0" w:color="FEFEFE"/>
                        <w:right w:val="dotted" w:sz="6" w:space="0" w:color="FEFEFE"/>
                      </w:divBdr>
                    </w:div>
                    <w:div w:id="1983581128">
                      <w:marLeft w:val="225"/>
                      <w:marRight w:val="0"/>
                      <w:marTop w:val="0"/>
                      <w:marBottom w:val="0"/>
                      <w:divBdr>
                        <w:top w:val="dotted" w:sz="6" w:space="0" w:color="FEFEFE"/>
                        <w:left w:val="dotted" w:sz="6" w:space="11" w:color="FEFEFE"/>
                        <w:bottom w:val="dotted" w:sz="6" w:space="0" w:color="FEFEFE"/>
                        <w:right w:val="dotted" w:sz="6" w:space="0" w:color="FEFEFE"/>
                      </w:divBdr>
                    </w:div>
                    <w:div w:id="131336088">
                      <w:marLeft w:val="225"/>
                      <w:marRight w:val="0"/>
                      <w:marTop w:val="0"/>
                      <w:marBottom w:val="0"/>
                      <w:divBdr>
                        <w:top w:val="dotted" w:sz="6" w:space="0" w:color="FEFEFE"/>
                        <w:left w:val="dotted" w:sz="6" w:space="11" w:color="FEFEFE"/>
                        <w:bottom w:val="dotted" w:sz="6" w:space="0" w:color="FEFEFE"/>
                        <w:right w:val="dotted" w:sz="6" w:space="0" w:color="FEFEFE"/>
                      </w:divBdr>
                    </w:div>
                    <w:div w:id="1817987607">
                      <w:marLeft w:val="225"/>
                      <w:marRight w:val="0"/>
                      <w:marTop w:val="0"/>
                      <w:marBottom w:val="0"/>
                      <w:divBdr>
                        <w:top w:val="dotted" w:sz="6" w:space="0" w:color="FEFEFE"/>
                        <w:left w:val="dotted" w:sz="6" w:space="11" w:color="FEFEFE"/>
                        <w:bottom w:val="dotted" w:sz="6" w:space="0" w:color="FEFEFE"/>
                        <w:right w:val="dotted" w:sz="6" w:space="0" w:color="FEFEFE"/>
                      </w:divBdr>
                    </w:div>
                    <w:div w:id="2124762319">
                      <w:marLeft w:val="225"/>
                      <w:marRight w:val="0"/>
                      <w:marTop w:val="0"/>
                      <w:marBottom w:val="0"/>
                      <w:divBdr>
                        <w:top w:val="dotted" w:sz="6" w:space="0" w:color="FEFEFE"/>
                        <w:left w:val="dotted" w:sz="6" w:space="11" w:color="FEFEFE"/>
                        <w:bottom w:val="dotted" w:sz="6" w:space="0" w:color="FEFEFE"/>
                        <w:right w:val="dotted" w:sz="6" w:space="0" w:color="FEFEFE"/>
                      </w:divBdr>
                    </w:div>
                    <w:div w:id="1180584931">
                      <w:marLeft w:val="225"/>
                      <w:marRight w:val="0"/>
                      <w:marTop w:val="0"/>
                      <w:marBottom w:val="0"/>
                      <w:divBdr>
                        <w:top w:val="dotted" w:sz="6" w:space="0" w:color="FEFEFE"/>
                        <w:left w:val="dotted" w:sz="6" w:space="11" w:color="FEFEFE"/>
                        <w:bottom w:val="dotted" w:sz="6" w:space="0" w:color="FEFEFE"/>
                        <w:right w:val="dotted" w:sz="6" w:space="0" w:color="FEFEFE"/>
                      </w:divBdr>
                    </w:div>
                    <w:div w:id="1440560832">
                      <w:marLeft w:val="225"/>
                      <w:marRight w:val="0"/>
                      <w:marTop w:val="0"/>
                      <w:marBottom w:val="0"/>
                      <w:divBdr>
                        <w:top w:val="dotted" w:sz="6" w:space="0" w:color="FEFEFE"/>
                        <w:left w:val="dotted" w:sz="6" w:space="11" w:color="FEFEFE"/>
                        <w:bottom w:val="dotted" w:sz="6" w:space="0" w:color="FEFEFE"/>
                        <w:right w:val="dotted" w:sz="6" w:space="0" w:color="FEFEFE"/>
                      </w:divBdr>
                    </w:div>
                    <w:div w:id="1911187003">
                      <w:marLeft w:val="225"/>
                      <w:marRight w:val="0"/>
                      <w:marTop w:val="0"/>
                      <w:marBottom w:val="0"/>
                      <w:divBdr>
                        <w:top w:val="dotted" w:sz="6" w:space="0" w:color="FEFEFE"/>
                        <w:left w:val="dotted" w:sz="6" w:space="11" w:color="FEFEFE"/>
                        <w:bottom w:val="dotted" w:sz="6" w:space="0" w:color="FEFEFE"/>
                        <w:right w:val="dotted" w:sz="6" w:space="0" w:color="FEFEFE"/>
                      </w:divBdr>
                    </w:div>
                    <w:div w:id="419374471">
                      <w:marLeft w:val="225"/>
                      <w:marRight w:val="0"/>
                      <w:marTop w:val="0"/>
                      <w:marBottom w:val="0"/>
                      <w:divBdr>
                        <w:top w:val="dotted" w:sz="6" w:space="0" w:color="FEFEFE"/>
                        <w:left w:val="dotted" w:sz="6" w:space="11" w:color="FEFEFE"/>
                        <w:bottom w:val="dotted" w:sz="6" w:space="0" w:color="FEFEFE"/>
                        <w:right w:val="dotted" w:sz="6" w:space="0" w:color="FEFEFE"/>
                      </w:divBdr>
                    </w:div>
                    <w:div w:id="1346979815">
                      <w:marLeft w:val="225"/>
                      <w:marRight w:val="0"/>
                      <w:marTop w:val="0"/>
                      <w:marBottom w:val="0"/>
                      <w:divBdr>
                        <w:top w:val="dotted" w:sz="6" w:space="0" w:color="FEFEFE"/>
                        <w:left w:val="dotted" w:sz="6" w:space="11" w:color="FEFEFE"/>
                        <w:bottom w:val="dotted" w:sz="6" w:space="0" w:color="FEFEFE"/>
                        <w:right w:val="dotted" w:sz="6" w:space="0" w:color="FEFEFE"/>
                      </w:divBdr>
                    </w:div>
                    <w:div w:id="195744888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07832063">
                  <w:marLeft w:val="72"/>
                  <w:marRight w:val="72"/>
                  <w:marTop w:val="72"/>
                  <w:marBottom w:val="72"/>
                  <w:divBdr>
                    <w:top w:val="dotted" w:sz="6" w:space="0" w:color="FEFEFE"/>
                    <w:left w:val="dotted" w:sz="6" w:space="0" w:color="FEFEFE"/>
                    <w:bottom w:val="dotted" w:sz="6" w:space="0" w:color="FEFEFE"/>
                    <w:right w:val="dotted" w:sz="6" w:space="0" w:color="FEFEFE"/>
                  </w:divBdr>
                  <w:divsChild>
                    <w:div w:id="1566991864">
                      <w:marLeft w:val="225"/>
                      <w:marRight w:val="0"/>
                      <w:marTop w:val="0"/>
                      <w:marBottom w:val="0"/>
                      <w:divBdr>
                        <w:top w:val="dotted" w:sz="6" w:space="0" w:color="FEFEFE"/>
                        <w:left w:val="dotted" w:sz="6" w:space="11" w:color="FEFEFE"/>
                        <w:bottom w:val="dotted" w:sz="6" w:space="0" w:color="FEFEFE"/>
                        <w:right w:val="dotted" w:sz="6" w:space="0" w:color="FEFEFE"/>
                      </w:divBdr>
                    </w:div>
                    <w:div w:id="106388007">
                      <w:marLeft w:val="225"/>
                      <w:marRight w:val="0"/>
                      <w:marTop w:val="0"/>
                      <w:marBottom w:val="0"/>
                      <w:divBdr>
                        <w:top w:val="dotted" w:sz="6" w:space="0" w:color="FEFEFE"/>
                        <w:left w:val="dotted" w:sz="6" w:space="11" w:color="FEFEFE"/>
                        <w:bottom w:val="dotted" w:sz="6" w:space="0" w:color="FEFEFE"/>
                        <w:right w:val="dotted" w:sz="6" w:space="0" w:color="FEFEFE"/>
                      </w:divBdr>
                    </w:div>
                    <w:div w:id="655958192">
                      <w:marLeft w:val="225"/>
                      <w:marRight w:val="0"/>
                      <w:marTop w:val="0"/>
                      <w:marBottom w:val="0"/>
                      <w:divBdr>
                        <w:top w:val="dotted" w:sz="6" w:space="0" w:color="FEFEFE"/>
                        <w:left w:val="dotted" w:sz="6" w:space="11" w:color="FEFEFE"/>
                        <w:bottom w:val="dotted" w:sz="6" w:space="0" w:color="FEFEFE"/>
                        <w:right w:val="dotted" w:sz="6" w:space="0" w:color="FEFEFE"/>
                      </w:divBdr>
                    </w:div>
                    <w:div w:id="240061702">
                      <w:marLeft w:val="225"/>
                      <w:marRight w:val="0"/>
                      <w:marTop w:val="0"/>
                      <w:marBottom w:val="0"/>
                      <w:divBdr>
                        <w:top w:val="dotted" w:sz="6" w:space="0" w:color="FEFEFE"/>
                        <w:left w:val="dotted" w:sz="6" w:space="11" w:color="FEFEFE"/>
                        <w:bottom w:val="dotted" w:sz="6" w:space="0" w:color="FEFEFE"/>
                        <w:right w:val="dotted" w:sz="6" w:space="0" w:color="FEFEFE"/>
                      </w:divBdr>
                    </w:div>
                    <w:div w:id="46624274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3941908">
                  <w:marLeft w:val="72"/>
                  <w:marRight w:val="72"/>
                  <w:marTop w:val="72"/>
                  <w:marBottom w:val="72"/>
                  <w:divBdr>
                    <w:top w:val="dotted" w:sz="6" w:space="0" w:color="FEFEFE"/>
                    <w:left w:val="dotted" w:sz="6" w:space="0" w:color="FEFEFE"/>
                    <w:bottom w:val="dotted" w:sz="6" w:space="0" w:color="FEFEFE"/>
                    <w:right w:val="dotted" w:sz="6" w:space="0" w:color="FEFEFE"/>
                  </w:divBdr>
                  <w:divsChild>
                    <w:div w:id="265774123">
                      <w:marLeft w:val="225"/>
                      <w:marRight w:val="0"/>
                      <w:marTop w:val="0"/>
                      <w:marBottom w:val="0"/>
                      <w:divBdr>
                        <w:top w:val="dotted" w:sz="6" w:space="0" w:color="FEFEFE"/>
                        <w:left w:val="dotted" w:sz="6" w:space="11" w:color="FEFEFE"/>
                        <w:bottom w:val="dotted" w:sz="6" w:space="0" w:color="FEFEFE"/>
                        <w:right w:val="dotted" w:sz="6" w:space="0" w:color="FEFEFE"/>
                      </w:divBdr>
                    </w:div>
                    <w:div w:id="181718464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428502365">
              <w:marLeft w:val="72"/>
              <w:marRight w:val="72"/>
              <w:marTop w:val="72"/>
              <w:marBottom w:val="72"/>
              <w:divBdr>
                <w:top w:val="dotted" w:sz="6" w:space="0" w:color="FEFEFE"/>
                <w:left w:val="dotted" w:sz="6" w:space="0" w:color="FEFEFE"/>
                <w:bottom w:val="dotted" w:sz="6" w:space="0" w:color="FEFEFE"/>
                <w:right w:val="dotted" w:sz="6" w:space="0" w:color="FEFEFE"/>
              </w:divBdr>
              <w:divsChild>
                <w:div w:id="2077972502">
                  <w:marLeft w:val="72"/>
                  <w:marRight w:val="72"/>
                  <w:marTop w:val="72"/>
                  <w:marBottom w:val="72"/>
                  <w:divBdr>
                    <w:top w:val="dotted" w:sz="6" w:space="0" w:color="FEFEFE"/>
                    <w:left w:val="dotted" w:sz="6" w:space="0" w:color="FEFEFE"/>
                    <w:bottom w:val="dotted" w:sz="6" w:space="0" w:color="FEFEFE"/>
                    <w:right w:val="dotted" w:sz="6" w:space="0" w:color="FEFEFE"/>
                  </w:divBdr>
                  <w:divsChild>
                    <w:div w:id="1418674831">
                      <w:marLeft w:val="72"/>
                      <w:marRight w:val="72"/>
                      <w:marTop w:val="72"/>
                      <w:marBottom w:val="72"/>
                      <w:divBdr>
                        <w:top w:val="dotted" w:sz="6" w:space="0" w:color="FEFEFE"/>
                        <w:left w:val="dotted" w:sz="6" w:space="0" w:color="FEFEFE"/>
                        <w:bottom w:val="dotted" w:sz="6" w:space="0" w:color="FEFEFE"/>
                        <w:right w:val="dotted" w:sz="6" w:space="0" w:color="FEFEFE"/>
                      </w:divBdr>
                      <w:divsChild>
                        <w:div w:id="76634745">
                          <w:marLeft w:val="225"/>
                          <w:marRight w:val="0"/>
                          <w:marTop w:val="0"/>
                          <w:marBottom w:val="0"/>
                          <w:divBdr>
                            <w:top w:val="dotted" w:sz="6" w:space="0" w:color="FEFEFE"/>
                            <w:left w:val="dotted" w:sz="6" w:space="11" w:color="FEFEFE"/>
                            <w:bottom w:val="dotted" w:sz="6" w:space="0" w:color="FEFEFE"/>
                            <w:right w:val="dotted" w:sz="6" w:space="0" w:color="FEFEFE"/>
                          </w:divBdr>
                        </w:div>
                        <w:div w:id="133328814">
                          <w:marLeft w:val="225"/>
                          <w:marRight w:val="0"/>
                          <w:marTop w:val="0"/>
                          <w:marBottom w:val="0"/>
                          <w:divBdr>
                            <w:top w:val="dotted" w:sz="6" w:space="0" w:color="FEFEFE"/>
                            <w:left w:val="dotted" w:sz="6" w:space="11" w:color="FEFEFE"/>
                            <w:bottom w:val="dotted" w:sz="6" w:space="0" w:color="FEFEFE"/>
                            <w:right w:val="dotted" w:sz="6" w:space="0" w:color="FEFEFE"/>
                          </w:divBdr>
                        </w:div>
                        <w:div w:id="166990065">
                          <w:marLeft w:val="225"/>
                          <w:marRight w:val="0"/>
                          <w:marTop w:val="0"/>
                          <w:marBottom w:val="0"/>
                          <w:divBdr>
                            <w:top w:val="dotted" w:sz="6" w:space="0" w:color="FEFEFE"/>
                            <w:left w:val="dotted" w:sz="6" w:space="11" w:color="FEFEFE"/>
                            <w:bottom w:val="dotted" w:sz="6" w:space="0" w:color="FEFEFE"/>
                            <w:right w:val="dotted" w:sz="6" w:space="0" w:color="FEFEFE"/>
                          </w:divBdr>
                        </w:div>
                        <w:div w:id="1775175098">
                          <w:marLeft w:val="225"/>
                          <w:marRight w:val="0"/>
                          <w:marTop w:val="0"/>
                          <w:marBottom w:val="0"/>
                          <w:divBdr>
                            <w:top w:val="dotted" w:sz="6" w:space="0" w:color="FEFEFE"/>
                            <w:left w:val="dotted" w:sz="6" w:space="11" w:color="FEFEFE"/>
                            <w:bottom w:val="dotted" w:sz="6" w:space="0" w:color="FEFEFE"/>
                            <w:right w:val="dotted" w:sz="6" w:space="0" w:color="FEFEFE"/>
                          </w:divBdr>
                        </w:div>
                        <w:div w:id="117738066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62428070">
                      <w:marLeft w:val="72"/>
                      <w:marRight w:val="72"/>
                      <w:marTop w:val="72"/>
                      <w:marBottom w:val="72"/>
                      <w:divBdr>
                        <w:top w:val="dotted" w:sz="6" w:space="0" w:color="FEFEFE"/>
                        <w:left w:val="dotted" w:sz="6" w:space="0" w:color="FEFEFE"/>
                        <w:bottom w:val="dotted" w:sz="6" w:space="0" w:color="FEFEFE"/>
                        <w:right w:val="dotted" w:sz="6" w:space="0" w:color="FEFEFE"/>
                      </w:divBdr>
                      <w:divsChild>
                        <w:div w:id="1912420497">
                          <w:marLeft w:val="225"/>
                          <w:marRight w:val="0"/>
                          <w:marTop w:val="0"/>
                          <w:marBottom w:val="0"/>
                          <w:divBdr>
                            <w:top w:val="dotted" w:sz="6" w:space="0" w:color="FEFEFE"/>
                            <w:left w:val="dotted" w:sz="6" w:space="11" w:color="FEFEFE"/>
                            <w:bottom w:val="dotted" w:sz="6" w:space="0" w:color="FEFEFE"/>
                            <w:right w:val="dotted" w:sz="6" w:space="0" w:color="FEFEFE"/>
                          </w:divBdr>
                        </w:div>
                        <w:div w:id="741759880">
                          <w:marLeft w:val="225"/>
                          <w:marRight w:val="0"/>
                          <w:marTop w:val="0"/>
                          <w:marBottom w:val="0"/>
                          <w:divBdr>
                            <w:top w:val="dotted" w:sz="6" w:space="0" w:color="FEFEFE"/>
                            <w:left w:val="dotted" w:sz="6" w:space="11" w:color="FEFEFE"/>
                            <w:bottom w:val="dotted" w:sz="6" w:space="0" w:color="FEFEFE"/>
                            <w:right w:val="dotted" w:sz="6" w:space="0" w:color="FEFEFE"/>
                          </w:divBdr>
                        </w:div>
                        <w:div w:id="372774950">
                          <w:marLeft w:val="225"/>
                          <w:marRight w:val="0"/>
                          <w:marTop w:val="0"/>
                          <w:marBottom w:val="0"/>
                          <w:divBdr>
                            <w:top w:val="dotted" w:sz="6" w:space="0" w:color="FEFEFE"/>
                            <w:left w:val="dotted" w:sz="6" w:space="11" w:color="FEFEFE"/>
                            <w:bottom w:val="dotted" w:sz="6" w:space="0" w:color="FEFEFE"/>
                            <w:right w:val="dotted" w:sz="6" w:space="0" w:color="FEFEFE"/>
                          </w:divBdr>
                        </w:div>
                        <w:div w:id="10855081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77674100">
                      <w:marLeft w:val="72"/>
                      <w:marRight w:val="72"/>
                      <w:marTop w:val="72"/>
                      <w:marBottom w:val="72"/>
                      <w:divBdr>
                        <w:top w:val="dotted" w:sz="6" w:space="0" w:color="FEFEFE"/>
                        <w:left w:val="dotted" w:sz="6" w:space="0" w:color="FEFEFE"/>
                        <w:bottom w:val="dotted" w:sz="6" w:space="0" w:color="FEFEFE"/>
                        <w:right w:val="dotted" w:sz="6" w:space="0" w:color="FEFEFE"/>
                      </w:divBdr>
                      <w:divsChild>
                        <w:div w:id="213810976">
                          <w:marLeft w:val="225"/>
                          <w:marRight w:val="0"/>
                          <w:marTop w:val="0"/>
                          <w:marBottom w:val="0"/>
                          <w:divBdr>
                            <w:top w:val="dotted" w:sz="6" w:space="0" w:color="FEFEFE"/>
                            <w:left w:val="dotted" w:sz="6" w:space="11" w:color="FEFEFE"/>
                            <w:bottom w:val="dotted" w:sz="6" w:space="0" w:color="FEFEFE"/>
                            <w:right w:val="dotted" w:sz="6" w:space="0" w:color="FEFEFE"/>
                          </w:divBdr>
                        </w:div>
                        <w:div w:id="586619138">
                          <w:marLeft w:val="225"/>
                          <w:marRight w:val="0"/>
                          <w:marTop w:val="0"/>
                          <w:marBottom w:val="0"/>
                          <w:divBdr>
                            <w:top w:val="dotted" w:sz="6" w:space="0" w:color="FEFEFE"/>
                            <w:left w:val="dotted" w:sz="6" w:space="11" w:color="FEFEFE"/>
                            <w:bottom w:val="dotted" w:sz="6" w:space="0" w:color="FEFEFE"/>
                            <w:right w:val="dotted" w:sz="6" w:space="0" w:color="FEFEFE"/>
                          </w:divBdr>
                        </w:div>
                        <w:div w:id="282082718">
                          <w:marLeft w:val="225"/>
                          <w:marRight w:val="0"/>
                          <w:marTop w:val="0"/>
                          <w:marBottom w:val="0"/>
                          <w:divBdr>
                            <w:top w:val="dotted" w:sz="6" w:space="0" w:color="FEFEFE"/>
                            <w:left w:val="dotted" w:sz="6" w:space="11" w:color="FEFEFE"/>
                            <w:bottom w:val="dotted" w:sz="6" w:space="0" w:color="FEFEFE"/>
                            <w:right w:val="dotted" w:sz="6" w:space="0" w:color="FEFEFE"/>
                          </w:divBdr>
                          <w:divsChild>
                            <w:div w:id="1977223413">
                              <w:marLeft w:val="225"/>
                              <w:marRight w:val="0"/>
                              <w:marTop w:val="0"/>
                              <w:marBottom w:val="0"/>
                              <w:divBdr>
                                <w:top w:val="dotted" w:sz="6" w:space="0" w:color="FEFEFE"/>
                                <w:left w:val="dotted" w:sz="6" w:space="11" w:color="FEFEFE"/>
                                <w:bottom w:val="dotted" w:sz="6" w:space="0" w:color="FEFEFE"/>
                                <w:right w:val="dotted" w:sz="6" w:space="0" w:color="FEFEFE"/>
                              </w:divBdr>
                            </w:div>
                            <w:div w:id="794560221">
                              <w:marLeft w:val="225"/>
                              <w:marRight w:val="0"/>
                              <w:marTop w:val="0"/>
                              <w:marBottom w:val="0"/>
                              <w:divBdr>
                                <w:top w:val="dotted" w:sz="6" w:space="0" w:color="FEFEFE"/>
                                <w:left w:val="dotted" w:sz="6" w:space="11" w:color="FEFEFE"/>
                                <w:bottom w:val="dotted" w:sz="6" w:space="0" w:color="FEFEFE"/>
                                <w:right w:val="dotted" w:sz="6" w:space="0" w:color="FEFEFE"/>
                              </w:divBdr>
                            </w:div>
                            <w:div w:id="1216040130">
                              <w:marLeft w:val="225"/>
                              <w:marRight w:val="0"/>
                              <w:marTop w:val="0"/>
                              <w:marBottom w:val="0"/>
                              <w:divBdr>
                                <w:top w:val="dotted" w:sz="6" w:space="0" w:color="FEFEFE"/>
                                <w:left w:val="dotted" w:sz="6" w:space="11" w:color="FEFEFE"/>
                                <w:bottom w:val="dotted" w:sz="6" w:space="0" w:color="FEFEFE"/>
                                <w:right w:val="dotted" w:sz="6" w:space="0" w:color="FEFEFE"/>
                              </w:divBdr>
                            </w:div>
                            <w:div w:id="141632405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576675130">
                      <w:marLeft w:val="72"/>
                      <w:marRight w:val="72"/>
                      <w:marTop w:val="72"/>
                      <w:marBottom w:val="72"/>
                      <w:divBdr>
                        <w:top w:val="dotted" w:sz="6" w:space="0" w:color="FEFEFE"/>
                        <w:left w:val="dotted" w:sz="6" w:space="0" w:color="FEFEFE"/>
                        <w:bottom w:val="dotted" w:sz="6" w:space="0" w:color="FEFEFE"/>
                        <w:right w:val="dotted" w:sz="6" w:space="0" w:color="FEFEFE"/>
                      </w:divBdr>
                      <w:divsChild>
                        <w:div w:id="284582735">
                          <w:marLeft w:val="225"/>
                          <w:marRight w:val="0"/>
                          <w:marTop w:val="0"/>
                          <w:marBottom w:val="0"/>
                          <w:divBdr>
                            <w:top w:val="dotted" w:sz="6" w:space="0" w:color="FEFEFE"/>
                            <w:left w:val="dotted" w:sz="6" w:space="11" w:color="FEFEFE"/>
                            <w:bottom w:val="dotted" w:sz="6" w:space="0" w:color="FEFEFE"/>
                            <w:right w:val="dotted" w:sz="6" w:space="0" w:color="FEFEFE"/>
                          </w:divBdr>
                        </w:div>
                        <w:div w:id="185206534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60139905">
                      <w:marLeft w:val="72"/>
                      <w:marRight w:val="72"/>
                      <w:marTop w:val="72"/>
                      <w:marBottom w:val="72"/>
                      <w:divBdr>
                        <w:top w:val="dotted" w:sz="6" w:space="0" w:color="FEFEFE"/>
                        <w:left w:val="dotted" w:sz="6" w:space="0" w:color="FEFEFE"/>
                        <w:bottom w:val="dotted" w:sz="6" w:space="0" w:color="FEFEFE"/>
                        <w:right w:val="dotted" w:sz="6" w:space="0" w:color="FEFEFE"/>
                      </w:divBdr>
                      <w:divsChild>
                        <w:div w:id="1773207623">
                          <w:marLeft w:val="225"/>
                          <w:marRight w:val="0"/>
                          <w:marTop w:val="0"/>
                          <w:marBottom w:val="0"/>
                          <w:divBdr>
                            <w:top w:val="dotted" w:sz="6" w:space="0" w:color="FEFEFE"/>
                            <w:left w:val="dotted" w:sz="6" w:space="11" w:color="FEFEFE"/>
                            <w:bottom w:val="dotted" w:sz="6" w:space="0" w:color="FEFEFE"/>
                            <w:right w:val="dotted" w:sz="6" w:space="0" w:color="FEFEFE"/>
                          </w:divBdr>
                          <w:divsChild>
                            <w:div w:id="216211275">
                              <w:marLeft w:val="225"/>
                              <w:marRight w:val="0"/>
                              <w:marTop w:val="0"/>
                              <w:marBottom w:val="0"/>
                              <w:divBdr>
                                <w:top w:val="dotted" w:sz="6" w:space="0" w:color="FEFEFE"/>
                                <w:left w:val="dotted" w:sz="6" w:space="11" w:color="FEFEFE"/>
                                <w:bottom w:val="dotted" w:sz="6" w:space="0" w:color="FEFEFE"/>
                                <w:right w:val="dotted" w:sz="6" w:space="0" w:color="FEFEFE"/>
                              </w:divBdr>
                            </w:div>
                            <w:div w:id="233589908">
                              <w:marLeft w:val="225"/>
                              <w:marRight w:val="0"/>
                              <w:marTop w:val="0"/>
                              <w:marBottom w:val="0"/>
                              <w:divBdr>
                                <w:top w:val="dotted" w:sz="6" w:space="0" w:color="FEFEFE"/>
                                <w:left w:val="dotted" w:sz="6" w:space="11" w:color="FEFEFE"/>
                                <w:bottom w:val="dotted" w:sz="6" w:space="0" w:color="FEFEFE"/>
                                <w:right w:val="dotted" w:sz="6" w:space="0" w:color="FEFEFE"/>
                              </w:divBdr>
                            </w:div>
                            <w:div w:id="1829977460">
                              <w:marLeft w:val="225"/>
                              <w:marRight w:val="0"/>
                              <w:marTop w:val="0"/>
                              <w:marBottom w:val="0"/>
                              <w:divBdr>
                                <w:top w:val="dotted" w:sz="6" w:space="0" w:color="FEFEFE"/>
                                <w:left w:val="dotted" w:sz="6" w:space="11" w:color="FEFEFE"/>
                                <w:bottom w:val="dotted" w:sz="6" w:space="0" w:color="FEFEFE"/>
                                <w:right w:val="dotted" w:sz="6" w:space="0" w:color="FEFEFE"/>
                              </w:divBdr>
                            </w:div>
                            <w:div w:id="91528864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9461681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46955835">
                      <w:marLeft w:val="72"/>
                      <w:marRight w:val="72"/>
                      <w:marTop w:val="72"/>
                      <w:marBottom w:val="72"/>
                      <w:divBdr>
                        <w:top w:val="dotted" w:sz="6" w:space="0" w:color="FEFEFE"/>
                        <w:left w:val="dotted" w:sz="6" w:space="0" w:color="FEFEFE"/>
                        <w:bottom w:val="dotted" w:sz="6" w:space="0" w:color="FEFEFE"/>
                        <w:right w:val="dotted" w:sz="6" w:space="0" w:color="FEFEFE"/>
                      </w:divBdr>
                    </w:div>
                    <w:div w:id="510340446">
                      <w:marLeft w:val="72"/>
                      <w:marRight w:val="72"/>
                      <w:marTop w:val="72"/>
                      <w:marBottom w:val="72"/>
                      <w:divBdr>
                        <w:top w:val="dotted" w:sz="6" w:space="0" w:color="FEFEFE"/>
                        <w:left w:val="dotted" w:sz="6" w:space="0" w:color="FEFEFE"/>
                        <w:bottom w:val="dotted" w:sz="6" w:space="0" w:color="FEFEFE"/>
                        <w:right w:val="dotted" w:sz="6" w:space="0" w:color="FEFEFE"/>
                      </w:divBdr>
                      <w:divsChild>
                        <w:div w:id="864366103">
                          <w:marLeft w:val="225"/>
                          <w:marRight w:val="0"/>
                          <w:marTop w:val="0"/>
                          <w:marBottom w:val="0"/>
                          <w:divBdr>
                            <w:top w:val="dotted" w:sz="6" w:space="0" w:color="FEFEFE"/>
                            <w:left w:val="dotted" w:sz="6" w:space="11" w:color="FEFEFE"/>
                            <w:bottom w:val="dotted" w:sz="6" w:space="0" w:color="FEFEFE"/>
                            <w:right w:val="dotted" w:sz="6" w:space="0" w:color="FEFEFE"/>
                          </w:divBdr>
                        </w:div>
                        <w:div w:id="99309828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723825458">
                  <w:marLeft w:val="72"/>
                  <w:marRight w:val="72"/>
                  <w:marTop w:val="72"/>
                  <w:marBottom w:val="72"/>
                  <w:divBdr>
                    <w:top w:val="dotted" w:sz="6" w:space="0" w:color="FEFEFE"/>
                    <w:left w:val="dotted" w:sz="6" w:space="0" w:color="FEFEFE"/>
                    <w:bottom w:val="dotted" w:sz="6" w:space="0" w:color="FEFEFE"/>
                    <w:right w:val="dotted" w:sz="6" w:space="0" w:color="FEFEFE"/>
                  </w:divBdr>
                  <w:divsChild>
                    <w:div w:id="805976092">
                      <w:marLeft w:val="72"/>
                      <w:marRight w:val="72"/>
                      <w:marTop w:val="72"/>
                      <w:marBottom w:val="72"/>
                      <w:divBdr>
                        <w:top w:val="dotted" w:sz="6" w:space="0" w:color="FEFEFE"/>
                        <w:left w:val="dotted" w:sz="6" w:space="0" w:color="FEFEFE"/>
                        <w:bottom w:val="dotted" w:sz="6" w:space="0" w:color="FEFEFE"/>
                        <w:right w:val="dotted" w:sz="6" w:space="0" w:color="FEFEFE"/>
                      </w:divBdr>
                      <w:divsChild>
                        <w:div w:id="1833787160">
                          <w:marLeft w:val="225"/>
                          <w:marRight w:val="0"/>
                          <w:marTop w:val="0"/>
                          <w:marBottom w:val="0"/>
                          <w:divBdr>
                            <w:top w:val="dotted" w:sz="6" w:space="0" w:color="FEFEFE"/>
                            <w:left w:val="dotted" w:sz="6" w:space="11" w:color="FEFEFE"/>
                            <w:bottom w:val="dotted" w:sz="6" w:space="0" w:color="FEFEFE"/>
                            <w:right w:val="dotted" w:sz="6" w:space="0" w:color="FEFEFE"/>
                          </w:divBdr>
                        </w:div>
                        <w:div w:id="123551126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48966634">
                      <w:marLeft w:val="72"/>
                      <w:marRight w:val="72"/>
                      <w:marTop w:val="72"/>
                      <w:marBottom w:val="72"/>
                      <w:divBdr>
                        <w:top w:val="dotted" w:sz="6" w:space="0" w:color="FEFEFE"/>
                        <w:left w:val="dotted" w:sz="6" w:space="0" w:color="FEFEFE"/>
                        <w:bottom w:val="dotted" w:sz="6" w:space="0" w:color="FEFEFE"/>
                        <w:right w:val="dotted" w:sz="6" w:space="0" w:color="FEFEFE"/>
                      </w:divBdr>
                      <w:divsChild>
                        <w:div w:id="887106219">
                          <w:marLeft w:val="225"/>
                          <w:marRight w:val="0"/>
                          <w:marTop w:val="0"/>
                          <w:marBottom w:val="0"/>
                          <w:divBdr>
                            <w:top w:val="dotted" w:sz="6" w:space="0" w:color="FEFEFE"/>
                            <w:left w:val="dotted" w:sz="6" w:space="11" w:color="FEFEFE"/>
                            <w:bottom w:val="dotted" w:sz="6" w:space="0" w:color="FEFEFE"/>
                            <w:right w:val="dotted" w:sz="6" w:space="0" w:color="FEFEFE"/>
                          </w:divBdr>
                        </w:div>
                        <w:div w:id="2015648358">
                          <w:marLeft w:val="225"/>
                          <w:marRight w:val="0"/>
                          <w:marTop w:val="0"/>
                          <w:marBottom w:val="0"/>
                          <w:divBdr>
                            <w:top w:val="dotted" w:sz="6" w:space="0" w:color="FEFEFE"/>
                            <w:left w:val="dotted" w:sz="6" w:space="11" w:color="FEFEFE"/>
                            <w:bottom w:val="dotted" w:sz="6" w:space="0" w:color="FEFEFE"/>
                            <w:right w:val="dotted" w:sz="6" w:space="0" w:color="FEFEFE"/>
                          </w:divBdr>
                        </w:div>
                        <w:div w:id="347222947">
                          <w:marLeft w:val="225"/>
                          <w:marRight w:val="0"/>
                          <w:marTop w:val="0"/>
                          <w:marBottom w:val="0"/>
                          <w:divBdr>
                            <w:top w:val="dotted" w:sz="6" w:space="0" w:color="FEFEFE"/>
                            <w:left w:val="dotted" w:sz="6" w:space="11" w:color="FEFEFE"/>
                            <w:bottom w:val="dotted" w:sz="6" w:space="0" w:color="FEFEFE"/>
                            <w:right w:val="dotted" w:sz="6" w:space="0" w:color="FEFEFE"/>
                          </w:divBdr>
                        </w:div>
                        <w:div w:id="19242647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1019524">
                      <w:marLeft w:val="72"/>
                      <w:marRight w:val="72"/>
                      <w:marTop w:val="72"/>
                      <w:marBottom w:val="72"/>
                      <w:divBdr>
                        <w:top w:val="dotted" w:sz="6" w:space="0" w:color="FEFEFE"/>
                        <w:left w:val="dotted" w:sz="6" w:space="0" w:color="FEFEFE"/>
                        <w:bottom w:val="dotted" w:sz="6" w:space="0" w:color="FEFEFE"/>
                        <w:right w:val="dotted" w:sz="6" w:space="0" w:color="FEFEFE"/>
                      </w:divBdr>
                      <w:divsChild>
                        <w:div w:id="946934586">
                          <w:marLeft w:val="225"/>
                          <w:marRight w:val="0"/>
                          <w:marTop w:val="0"/>
                          <w:marBottom w:val="0"/>
                          <w:divBdr>
                            <w:top w:val="dotted" w:sz="6" w:space="0" w:color="FEFEFE"/>
                            <w:left w:val="dotted" w:sz="6" w:space="11" w:color="FEFEFE"/>
                            <w:bottom w:val="dotted" w:sz="6" w:space="0" w:color="FEFEFE"/>
                            <w:right w:val="dotted" w:sz="6" w:space="0" w:color="FEFEFE"/>
                          </w:divBdr>
                        </w:div>
                        <w:div w:id="757941782">
                          <w:marLeft w:val="225"/>
                          <w:marRight w:val="0"/>
                          <w:marTop w:val="0"/>
                          <w:marBottom w:val="0"/>
                          <w:divBdr>
                            <w:top w:val="dotted" w:sz="6" w:space="0" w:color="FEFEFE"/>
                            <w:left w:val="dotted" w:sz="6" w:space="11" w:color="FEFEFE"/>
                            <w:bottom w:val="dotted" w:sz="6" w:space="0" w:color="FEFEFE"/>
                            <w:right w:val="dotted" w:sz="6" w:space="0" w:color="FEFEFE"/>
                          </w:divBdr>
                        </w:div>
                        <w:div w:id="1469856858">
                          <w:marLeft w:val="225"/>
                          <w:marRight w:val="0"/>
                          <w:marTop w:val="0"/>
                          <w:marBottom w:val="0"/>
                          <w:divBdr>
                            <w:top w:val="dotted" w:sz="6" w:space="0" w:color="FEFEFE"/>
                            <w:left w:val="dotted" w:sz="6" w:space="11" w:color="FEFEFE"/>
                            <w:bottom w:val="dotted" w:sz="6" w:space="0" w:color="FEFEFE"/>
                            <w:right w:val="dotted" w:sz="6" w:space="0" w:color="FEFEFE"/>
                          </w:divBdr>
                        </w:div>
                        <w:div w:id="171588554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6020837">
                      <w:marLeft w:val="72"/>
                      <w:marRight w:val="72"/>
                      <w:marTop w:val="72"/>
                      <w:marBottom w:val="72"/>
                      <w:divBdr>
                        <w:top w:val="dotted" w:sz="6" w:space="0" w:color="FEFEFE"/>
                        <w:left w:val="dotted" w:sz="6" w:space="0" w:color="FEFEFE"/>
                        <w:bottom w:val="dotted" w:sz="6" w:space="0" w:color="FEFEFE"/>
                        <w:right w:val="dotted" w:sz="6" w:space="0" w:color="FEFEFE"/>
                      </w:divBdr>
                      <w:divsChild>
                        <w:div w:id="1858419094">
                          <w:marLeft w:val="225"/>
                          <w:marRight w:val="0"/>
                          <w:marTop w:val="0"/>
                          <w:marBottom w:val="0"/>
                          <w:divBdr>
                            <w:top w:val="dotted" w:sz="6" w:space="0" w:color="FEFEFE"/>
                            <w:left w:val="dotted" w:sz="6" w:space="11" w:color="FEFEFE"/>
                            <w:bottom w:val="dotted" w:sz="6" w:space="0" w:color="FEFEFE"/>
                            <w:right w:val="dotted" w:sz="6" w:space="0" w:color="FEFEFE"/>
                          </w:divBdr>
                        </w:div>
                        <w:div w:id="1503816113">
                          <w:marLeft w:val="225"/>
                          <w:marRight w:val="0"/>
                          <w:marTop w:val="0"/>
                          <w:marBottom w:val="0"/>
                          <w:divBdr>
                            <w:top w:val="dotted" w:sz="6" w:space="0" w:color="FEFEFE"/>
                            <w:left w:val="dotted" w:sz="6" w:space="11" w:color="FEFEFE"/>
                            <w:bottom w:val="dotted" w:sz="6" w:space="0" w:color="FEFEFE"/>
                            <w:right w:val="dotted" w:sz="6" w:space="0" w:color="FEFEFE"/>
                          </w:divBdr>
                        </w:div>
                        <w:div w:id="1700161284">
                          <w:marLeft w:val="225"/>
                          <w:marRight w:val="0"/>
                          <w:marTop w:val="0"/>
                          <w:marBottom w:val="0"/>
                          <w:divBdr>
                            <w:top w:val="dotted" w:sz="6" w:space="0" w:color="FEFEFE"/>
                            <w:left w:val="dotted" w:sz="6" w:space="11" w:color="FEFEFE"/>
                            <w:bottom w:val="dotted" w:sz="6" w:space="0" w:color="FEFEFE"/>
                            <w:right w:val="dotted" w:sz="6" w:space="0" w:color="FEFEFE"/>
                          </w:divBdr>
                        </w:div>
                        <w:div w:id="696471609">
                          <w:marLeft w:val="225"/>
                          <w:marRight w:val="0"/>
                          <w:marTop w:val="0"/>
                          <w:marBottom w:val="0"/>
                          <w:divBdr>
                            <w:top w:val="dotted" w:sz="6" w:space="0" w:color="FEFEFE"/>
                            <w:left w:val="dotted" w:sz="6" w:space="11" w:color="FEFEFE"/>
                            <w:bottom w:val="dotted" w:sz="6" w:space="0" w:color="FEFEFE"/>
                            <w:right w:val="dotted" w:sz="6" w:space="0" w:color="FEFEFE"/>
                          </w:divBdr>
                        </w:div>
                        <w:div w:id="912860103">
                          <w:marLeft w:val="225"/>
                          <w:marRight w:val="0"/>
                          <w:marTop w:val="0"/>
                          <w:marBottom w:val="0"/>
                          <w:divBdr>
                            <w:top w:val="dotted" w:sz="6" w:space="0" w:color="FEFEFE"/>
                            <w:left w:val="dotted" w:sz="6" w:space="11" w:color="FEFEFE"/>
                            <w:bottom w:val="dotted" w:sz="6" w:space="0" w:color="FEFEFE"/>
                            <w:right w:val="dotted" w:sz="6" w:space="0" w:color="FEFEFE"/>
                          </w:divBdr>
                        </w:div>
                        <w:div w:id="30462841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76498111">
                      <w:marLeft w:val="72"/>
                      <w:marRight w:val="72"/>
                      <w:marTop w:val="72"/>
                      <w:marBottom w:val="72"/>
                      <w:divBdr>
                        <w:top w:val="dotted" w:sz="6" w:space="0" w:color="FEFEFE"/>
                        <w:left w:val="dotted" w:sz="6" w:space="0" w:color="FEFEFE"/>
                        <w:bottom w:val="dotted" w:sz="6" w:space="0" w:color="FEFEFE"/>
                        <w:right w:val="dotted" w:sz="6" w:space="0" w:color="FEFEFE"/>
                      </w:divBdr>
                      <w:divsChild>
                        <w:div w:id="434401343">
                          <w:marLeft w:val="225"/>
                          <w:marRight w:val="0"/>
                          <w:marTop w:val="0"/>
                          <w:marBottom w:val="0"/>
                          <w:divBdr>
                            <w:top w:val="dotted" w:sz="6" w:space="0" w:color="FEFEFE"/>
                            <w:left w:val="dotted" w:sz="6" w:space="11" w:color="FEFEFE"/>
                            <w:bottom w:val="dotted" w:sz="6" w:space="0" w:color="FEFEFE"/>
                            <w:right w:val="dotted" w:sz="6" w:space="0" w:color="FEFEFE"/>
                          </w:divBdr>
                        </w:div>
                        <w:div w:id="1170873251">
                          <w:marLeft w:val="225"/>
                          <w:marRight w:val="0"/>
                          <w:marTop w:val="0"/>
                          <w:marBottom w:val="0"/>
                          <w:divBdr>
                            <w:top w:val="dotted" w:sz="6" w:space="0" w:color="FEFEFE"/>
                            <w:left w:val="dotted" w:sz="6" w:space="11" w:color="FEFEFE"/>
                            <w:bottom w:val="dotted" w:sz="6" w:space="0" w:color="FEFEFE"/>
                            <w:right w:val="dotted" w:sz="6" w:space="0" w:color="FEFEFE"/>
                          </w:divBdr>
                        </w:div>
                        <w:div w:id="146677109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02064241">
                      <w:marLeft w:val="72"/>
                      <w:marRight w:val="72"/>
                      <w:marTop w:val="72"/>
                      <w:marBottom w:val="72"/>
                      <w:divBdr>
                        <w:top w:val="dotted" w:sz="6" w:space="0" w:color="FEFEFE"/>
                        <w:left w:val="dotted" w:sz="6" w:space="0" w:color="FEFEFE"/>
                        <w:bottom w:val="dotted" w:sz="6" w:space="0" w:color="FEFEFE"/>
                        <w:right w:val="dotted" w:sz="6" w:space="0" w:color="FEFEFE"/>
                      </w:divBdr>
                    </w:div>
                    <w:div w:id="1239554712">
                      <w:marLeft w:val="72"/>
                      <w:marRight w:val="72"/>
                      <w:marTop w:val="72"/>
                      <w:marBottom w:val="72"/>
                      <w:divBdr>
                        <w:top w:val="dotted" w:sz="6" w:space="0" w:color="FEFEFE"/>
                        <w:left w:val="dotted" w:sz="6" w:space="0" w:color="FEFEFE"/>
                        <w:bottom w:val="dotted" w:sz="6" w:space="0" w:color="FEFEFE"/>
                        <w:right w:val="dotted" w:sz="6" w:space="0" w:color="FEFEFE"/>
                      </w:divBdr>
                      <w:divsChild>
                        <w:div w:id="1483231176">
                          <w:marLeft w:val="225"/>
                          <w:marRight w:val="0"/>
                          <w:marTop w:val="0"/>
                          <w:marBottom w:val="0"/>
                          <w:divBdr>
                            <w:top w:val="dotted" w:sz="6" w:space="0" w:color="FEFEFE"/>
                            <w:left w:val="dotted" w:sz="6" w:space="11" w:color="FEFEFE"/>
                            <w:bottom w:val="dotted" w:sz="6" w:space="0" w:color="FEFEFE"/>
                            <w:right w:val="dotted" w:sz="6" w:space="0" w:color="FEFEFE"/>
                          </w:divBdr>
                        </w:div>
                        <w:div w:id="1011877846">
                          <w:marLeft w:val="225"/>
                          <w:marRight w:val="0"/>
                          <w:marTop w:val="0"/>
                          <w:marBottom w:val="0"/>
                          <w:divBdr>
                            <w:top w:val="dotted" w:sz="6" w:space="0" w:color="FEFEFE"/>
                            <w:left w:val="dotted" w:sz="6" w:space="11" w:color="FEFEFE"/>
                            <w:bottom w:val="dotted" w:sz="6" w:space="0" w:color="FEFEFE"/>
                            <w:right w:val="dotted" w:sz="6" w:space="0" w:color="FEFEFE"/>
                          </w:divBdr>
                        </w:div>
                        <w:div w:id="45607375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61052183">
                      <w:marLeft w:val="72"/>
                      <w:marRight w:val="72"/>
                      <w:marTop w:val="72"/>
                      <w:marBottom w:val="72"/>
                      <w:divBdr>
                        <w:top w:val="dotted" w:sz="6" w:space="0" w:color="FEFEFE"/>
                        <w:left w:val="dotted" w:sz="6" w:space="0" w:color="FEFEFE"/>
                        <w:bottom w:val="dotted" w:sz="6" w:space="0" w:color="FEFEFE"/>
                        <w:right w:val="dotted" w:sz="6" w:space="0" w:color="FEFEFE"/>
                      </w:divBdr>
                    </w:div>
                    <w:div w:id="441069241">
                      <w:marLeft w:val="72"/>
                      <w:marRight w:val="72"/>
                      <w:marTop w:val="72"/>
                      <w:marBottom w:val="72"/>
                      <w:divBdr>
                        <w:top w:val="dotted" w:sz="6" w:space="0" w:color="FEFEFE"/>
                        <w:left w:val="dotted" w:sz="6" w:space="0" w:color="FEFEFE"/>
                        <w:bottom w:val="dotted" w:sz="6" w:space="0" w:color="FEFEFE"/>
                        <w:right w:val="dotted" w:sz="6" w:space="0" w:color="FEFEFE"/>
                      </w:divBdr>
                    </w:div>
                    <w:div w:id="412514353">
                      <w:marLeft w:val="72"/>
                      <w:marRight w:val="72"/>
                      <w:marTop w:val="72"/>
                      <w:marBottom w:val="72"/>
                      <w:divBdr>
                        <w:top w:val="dotted" w:sz="6" w:space="0" w:color="FEFEFE"/>
                        <w:left w:val="dotted" w:sz="6" w:space="0" w:color="FEFEFE"/>
                        <w:bottom w:val="dotted" w:sz="6" w:space="0" w:color="FEFEFE"/>
                        <w:right w:val="dotted" w:sz="6" w:space="0" w:color="FEFEFE"/>
                      </w:divBdr>
                      <w:divsChild>
                        <w:div w:id="1127810">
                          <w:marLeft w:val="225"/>
                          <w:marRight w:val="0"/>
                          <w:marTop w:val="0"/>
                          <w:marBottom w:val="0"/>
                          <w:divBdr>
                            <w:top w:val="dotted" w:sz="6" w:space="0" w:color="FEFEFE"/>
                            <w:left w:val="dotted" w:sz="6" w:space="11" w:color="FEFEFE"/>
                            <w:bottom w:val="dotted" w:sz="6" w:space="0" w:color="FEFEFE"/>
                            <w:right w:val="dotted" w:sz="6" w:space="0" w:color="FEFEFE"/>
                          </w:divBdr>
                        </w:div>
                        <w:div w:id="1603953132">
                          <w:marLeft w:val="225"/>
                          <w:marRight w:val="0"/>
                          <w:marTop w:val="0"/>
                          <w:marBottom w:val="0"/>
                          <w:divBdr>
                            <w:top w:val="dotted" w:sz="6" w:space="0" w:color="FEFEFE"/>
                            <w:left w:val="dotted" w:sz="6" w:space="11" w:color="FEFEFE"/>
                            <w:bottom w:val="dotted" w:sz="6" w:space="0" w:color="FEFEFE"/>
                            <w:right w:val="dotted" w:sz="6" w:space="0" w:color="FEFEFE"/>
                          </w:divBdr>
                        </w:div>
                        <w:div w:id="1088234650">
                          <w:marLeft w:val="225"/>
                          <w:marRight w:val="0"/>
                          <w:marTop w:val="0"/>
                          <w:marBottom w:val="0"/>
                          <w:divBdr>
                            <w:top w:val="dotted" w:sz="6" w:space="0" w:color="FEFEFE"/>
                            <w:left w:val="dotted" w:sz="6" w:space="11" w:color="FEFEFE"/>
                            <w:bottom w:val="dotted" w:sz="6" w:space="0" w:color="FEFEFE"/>
                            <w:right w:val="dotted" w:sz="6" w:space="0" w:color="FEFEFE"/>
                          </w:divBdr>
                        </w:div>
                        <w:div w:id="878516950">
                          <w:marLeft w:val="225"/>
                          <w:marRight w:val="0"/>
                          <w:marTop w:val="0"/>
                          <w:marBottom w:val="0"/>
                          <w:divBdr>
                            <w:top w:val="dotted" w:sz="6" w:space="0" w:color="FEFEFE"/>
                            <w:left w:val="dotted" w:sz="6" w:space="11" w:color="FEFEFE"/>
                            <w:bottom w:val="dotted" w:sz="6" w:space="0" w:color="FEFEFE"/>
                            <w:right w:val="dotted" w:sz="6" w:space="0" w:color="FEFEFE"/>
                          </w:divBdr>
                        </w:div>
                        <w:div w:id="411514301">
                          <w:marLeft w:val="225"/>
                          <w:marRight w:val="0"/>
                          <w:marTop w:val="0"/>
                          <w:marBottom w:val="0"/>
                          <w:divBdr>
                            <w:top w:val="dotted" w:sz="6" w:space="0" w:color="FEFEFE"/>
                            <w:left w:val="dotted" w:sz="6" w:space="11" w:color="FEFEFE"/>
                            <w:bottom w:val="dotted" w:sz="6" w:space="0" w:color="FEFEFE"/>
                            <w:right w:val="dotted" w:sz="6" w:space="0" w:color="FEFEFE"/>
                          </w:divBdr>
                        </w:div>
                        <w:div w:id="591084743">
                          <w:marLeft w:val="225"/>
                          <w:marRight w:val="0"/>
                          <w:marTop w:val="0"/>
                          <w:marBottom w:val="0"/>
                          <w:divBdr>
                            <w:top w:val="dotted" w:sz="6" w:space="0" w:color="FEFEFE"/>
                            <w:left w:val="dotted" w:sz="6" w:space="11" w:color="FEFEFE"/>
                            <w:bottom w:val="dotted" w:sz="6" w:space="0" w:color="FEFEFE"/>
                            <w:right w:val="dotted" w:sz="6" w:space="0" w:color="FEFEFE"/>
                          </w:divBdr>
                        </w:div>
                        <w:div w:id="685404494">
                          <w:marLeft w:val="225"/>
                          <w:marRight w:val="0"/>
                          <w:marTop w:val="0"/>
                          <w:marBottom w:val="0"/>
                          <w:divBdr>
                            <w:top w:val="dotted" w:sz="6" w:space="0" w:color="FEFEFE"/>
                            <w:left w:val="dotted" w:sz="6" w:space="11" w:color="FEFEFE"/>
                            <w:bottom w:val="dotted" w:sz="6" w:space="0" w:color="FEFEFE"/>
                            <w:right w:val="dotted" w:sz="6" w:space="0" w:color="FEFEFE"/>
                          </w:divBdr>
                        </w:div>
                        <w:div w:id="1523209093">
                          <w:marLeft w:val="225"/>
                          <w:marRight w:val="0"/>
                          <w:marTop w:val="0"/>
                          <w:marBottom w:val="0"/>
                          <w:divBdr>
                            <w:top w:val="dotted" w:sz="6" w:space="0" w:color="FEFEFE"/>
                            <w:left w:val="dotted" w:sz="6" w:space="11" w:color="FEFEFE"/>
                            <w:bottom w:val="dotted" w:sz="6" w:space="0" w:color="FEFEFE"/>
                            <w:right w:val="dotted" w:sz="6" w:space="0" w:color="FEFEFE"/>
                          </w:divBdr>
                        </w:div>
                        <w:div w:id="697585597">
                          <w:marLeft w:val="225"/>
                          <w:marRight w:val="0"/>
                          <w:marTop w:val="0"/>
                          <w:marBottom w:val="0"/>
                          <w:divBdr>
                            <w:top w:val="dotted" w:sz="6" w:space="0" w:color="FEFEFE"/>
                            <w:left w:val="dotted" w:sz="6" w:space="11" w:color="FEFEFE"/>
                            <w:bottom w:val="dotted" w:sz="6" w:space="0" w:color="FEFEFE"/>
                            <w:right w:val="dotted" w:sz="6" w:space="0" w:color="FEFEFE"/>
                          </w:divBdr>
                        </w:div>
                        <w:div w:id="543366613">
                          <w:marLeft w:val="225"/>
                          <w:marRight w:val="0"/>
                          <w:marTop w:val="0"/>
                          <w:marBottom w:val="0"/>
                          <w:divBdr>
                            <w:top w:val="dotted" w:sz="6" w:space="0" w:color="FEFEFE"/>
                            <w:left w:val="dotted" w:sz="6" w:space="11" w:color="FEFEFE"/>
                            <w:bottom w:val="dotted" w:sz="6" w:space="0" w:color="FEFEFE"/>
                            <w:right w:val="dotted" w:sz="6" w:space="0" w:color="FEFEFE"/>
                          </w:divBdr>
                        </w:div>
                        <w:div w:id="367529222">
                          <w:marLeft w:val="225"/>
                          <w:marRight w:val="0"/>
                          <w:marTop w:val="0"/>
                          <w:marBottom w:val="0"/>
                          <w:divBdr>
                            <w:top w:val="dotted" w:sz="6" w:space="0" w:color="FEFEFE"/>
                            <w:left w:val="dotted" w:sz="6" w:space="11" w:color="FEFEFE"/>
                            <w:bottom w:val="dotted" w:sz="6" w:space="0" w:color="FEFEFE"/>
                            <w:right w:val="dotted" w:sz="6" w:space="0" w:color="FEFEFE"/>
                          </w:divBdr>
                        </w:div>
                        <w:div w:id="955479734">
                          <w:marLeft w:val="225"/>
                          <w:marRight w:val="0"/>
                          <w:marTop w:val="0"/>
                          <w:marBottom w:val="0"/>
                          <w:divBdr>
                            <w:top w:val="dotted" w:sz="6" w:space="0" w:color="FEFEFE"/>
                            <w:left w:val="dotted" w:sz="6" w:space="11" w:color="FEFEFE"/>
                            <w:bottom w:val="dotted" w:sz="6" w:space="0" w:color="FEFEFE"/>
                            <w:right w:val="dotted" w:sz="6" w:space="0" w:color="FEFEFE"/>
                          </w:divBdr>
                        </w:div>
                        <w:div w:id="1041974663">
                          <w:marLeft w:val="225"/>
                          <w:marRight w:val="0"/>
                          <w:marTop w:val="0"/>
                          <w:marBottom w:val="0"/>
                          <w:divBdr>
                            <w:top w:val="dotted" w:sz="6" w:space="0" w:color="FEFEFE"/>
                            <w:left w:val="dotted" w:sz="6" w:space="11" w:color="FEFEFE"/>
                            <w:bottom w:val="dotted" w:sz="6" w:space="0" w:color="FEFEFE"/>
                            <w:right w:val="dotted" w:sz="6" w:space="0" w:color="FEFEFE"/>
                          </w:divBdr>
                        </w:div>
                        <w:div w:id="1793480942">
                          <w:marLeft w:val="225"/>
                          <w:marRight w:val="0"/>
                          <w:marTop w:val="0"/>
                          <w:marBottom w:val="0"/>
                          <w:divBdr>
                            <w:top w:val="dotted" w:sz="6" w:space="0" w:color="FEFEFE"/>
                            <w:left w:val="dotted" w:sz="6" w:space="11" w:color="FEFEFE"/>
                            <w:bottom w:val="dotted" w:sz="6" w:space="0" w:color="FEFEFE"/>
                            <w:right w:val="dotted" w:sz="6" w:space="0" w:color="FEFEFE"/>
                          </w:divBdr>
                        </w:div>
                        <w:div w:id="106059331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84903031">
                      <w:marLeft w:val="72"/>
                      <w:marRight w:val="72"/>
                      <w:marTop w:val="72"/>
                      <w:marBottom w:val="72"/>
                      <w:divBdr>
                        <w:top w:val="dotted" w:sz="6" w:space="0" w:color="FEFEFE"/>
                        <w:left w:val="dotted" w:sz="6" w:space="0" w:color="FEFEFE"/>
                        <w:bottom w:val="dotted" w:sz="6" w:space="0" w:color="FEFEFE"/>
                        <w:right w:val="dotted" w:sz="6" w:space="0" w:color="FEFEFE"/>
                      </w:divBdr>
                      <w:divsChild>
                        <w:div w:id="538247653">
                          <w:marLeft w:val="225"/>
                          <w:marRight w:val="0"/>
                          <w:marTop w:val="0"/>
                          <w:marBottom w:val="0"/>
                          <w:divBdr>
                            <w:top w:val="dotted" w:sz="6" w:space="0" w:color="FEFEFE"/>
                            <w:left w:val="dotted" w:sz="6" w:space="11" w:color="FEFEFE"/>
                            <w:bottom w:val="dotted" w:sz="6" w:space="0" w:color="FEFEFE"/>
                            <w:right w:val="dotted" w:sz="6" w:space="0" w:color="FEFEFE"/>
                          </w:divBdr>
                        </w:div>
                        <w:div w:id="63952989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85235150">
                      <w:marLeft w:val="72"/>
                      <w:marRight w:val="72"/>
                      <w:marTop w:val="72"/>
                      <w:marBottom w:val="72"/>
                      <w:divBdr>
                        <w:top w:val="dotted" w:sz="6" w:space="0" w:color="FEFEFE"/>
                        <w:left w:val="dotted" w:sz="6" w:space="0" w:color="FEFEFE"/>
                        <w:bottom w:val="dotted" w:sz="6" w:space="0" w:color="FEFEFE"/>
                        <w:right w:val="dotted" w:sz="6" w:space="0" w:color="FEFEFE"/>
                      </w:divBdr>
                    </w:div>
                    <w:div w:id="1704398610">
                      <w:marLeft w:val="72"/>
                      <w:marRight w:val="72"/>
                      <w:marTop w:val="72"/>
                      <w:marBottom w:val="72"/>
                      <w:divBdr>
                        <w:top w:val="dotted" w:sz="6" w:space="0" w:color="FEFEFE"/>
                        <w:left w:val="dotted" w:sz="6" w:space="0" w:color="FEFEFE"/>
                        <w:bottom w:val="dotted" w:sz="6" w:space="0" w:color="FEFEFE"/>
                        <w:right w:val="dotted" w:sz="6" w:space="0" w:color="FEFEFE"/>
                      </w:divBdr>
                      <w:divsChild>
                        <w:div w:id="725882756">
                          <w:marLeft w:val="225"/>
                          <w:marRight w:val="0"/>
                          <w:marTop w:val="0"/>
                          <w:marBottom w:val="0"/>
                          <w:divBdr>
                            <w:top w:val="dotted" w:sz="6" w:space="0" w:color="FEFEFE"/>
                            <w:left w:val="dotted" w:sz="6" w:space="11" w:color="FEFEFE"/>
                            <w:bottom w:val="dotted" w:sz="6" w:space="0" w:color="FEFEFE"/>
                            <w:right w:val="dotted" w:sz="6" w:space="0" w:color="FEFEFE"/>
                          </w:divBdr>
                        </w:div>
                        <w:div w:id="716467090">
                          <w:marLeft w:val="225"/>
                          <w:marRight w:val="0"/>
                          <w:marTop w:val="0"/>
                          <w:marBottom w:val="0"/>
                          <w:divBdr>
                            <w:top w:val="dotted" w:sz="6" w:space="0" w:color="FEFEFE"/>
                            <w:left w:val="dotted" w:sz="6" w:space="11" w:color="FEFEFE"/>
                            <w:bottom w:val="dotted" w:sz="6" w:space="0" w:color="FEFEFE"/>
                            <w:right w:val="dotted" w:sz="6" w:space="0" w:color="FEFEFE"/>
                          </w:divBdr>
                        </w:div>
                        <w:div w:id="1965846208">
                          <w:marLeft w:val="225"/>
                          <w:marRight w:val="0"/>
                          <w:marTop w:val="0"/>
                          <w:marBottom w:val="0"/>
                          <w:divBdr>
                            <w:top w:val="dotted" w:sz="6" w:space="0" w:color="FEFEFE"/>
                            <w:left w:val="dotted" w:sz="6" w:space="11" w:color="FEFEFE"/>
                            <w:bottom w:val="dotted" w:sz="6" w:space="0" w:color="FEFEFE"/>
                            <w:right w:val="dotted" w:sz="6" w:space="0" w:color="FEFEFE"/>
                          </w:divBdr>
                        </w:div>
                        <w:div w:id="1537353961">
                          <w:marLeft w:val="225"/>
                          <w:marRight w:val="0"/>
                          <w:marTop w:val="0"/>
                          <w:marBottom w:val="0"/>
                          <w:divBdr>
                            <w:top w:val="dotted" w:sz="6" w:space="0" w:color="FEFEFE"/>
                            <w:left w:val="dotted" w:sz="6" w:space="11" w:color="FEFEFE"/>
                            <w:bottom w:val="dotted" w:sz="6" w:space="0" w:color="FEFEFE"/>
                            <w:right w:val="dotted" w:sz="6" w:space="0" w:color="FEFEFE"/>
                          </w:divBdr>
                        </w:div>
                        <w:div w:id="253634784">
                          <w:marLeft w:val="225"/>
                          <w:marRight w:val="0"/>
                          <w:marTop w:val="0"/>
                          <w:marBottom w:val="0"/>
                          <w:divBdr>
                            <w:top w:val="dotted" w:sz="6" w:space="0" w:color="FEFEFE"/>
                            <w:left w:val="dotted" w:sz="6" w:space="11" w:color="FEFEFE"/>
                            <w:bottom w:val="dotted" w:sz="6" w:space="0" w:color="FEFEFE"/>
                            <w:right w:val="dotted" w:sz="6" w:space="0" w:color="FEFEFE"/>
                          </w:divBdr>
                        </w:div>
                        <w:div w:id="1020551073">
                          <w:marLeft w:val="225"/>
                          <w:marRight w:val="0"/>
                          <w:marTop w:val="0"/>
                          <w:marBottom w:val="0"/>
                          <w:divBdr>
                            <w:top w:val="dotted" w:sz="6" w:space="0" w:color="FEFEFE"/>
                            <w:left w:val="dotted" w:sz="6" w:space="11" w:color="FEFEFE"/>
                            <w:bottom w:val="dotted" w:sz="6" w:space="0" w:color="FEFEFE"/>
                            <w:right w:val="dotted" w:sz="6" w:space="0" w:color="FEFEFE"/>
                          </w:divBdr>
                        </w:div>
                        <w:div w:id="1404453518">
                          <w:marLeft w:val="225"/>
                          <w:marRight w:val="0"/>
                          <w:marTop w:val="0"/>
                          <w:marBottom w:val="0"/>
                          <w:divBdr>
                            <w:top w:val="dotted" w:sz="6" w:space="0" w:color="FEFEFE"/>
                            <w:left w:val="dotted" w:sz="6" w:space="11" w:color="FEFEFE"/>
                            <w:bottom w:val="dotted" w:sz="6" w:space="0" w:color="FEFEFE"/>
                            <w:right w:val="dotted" w:sz="6" w:space="0" w:color="FEFEFE"/>
                          </w:divBdr>
                        </w:div>
                        <w:div w:id="137161366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22904719">
                      <w:marLeft w:val="72"/>
                      <w:marRight w:val="72"/>
                      <w:marTop w:val="72"/>
                      <w:marBottom w:val="72"/>
                      <w:divBdr>
                        <w:top w:val="dotted" w:sz="6" w:space="0" w:color="FEFEFE"/>
                        <w:left w:val="dotted" w:sz="6" w:space="0" w:color="FEFEFE"/>
                        <w:bottom w:val="dotted" w:sz="6" w:space="0" w:color="FEFEFE"/>
                        <w:right w:val="dotted" w:sz="6" w:space="0" w:color="FEFEFE"/>
                      </w:divBdr>
                    </w:div>
                    <w:div w:id="201021687">
                      <w:marLeft w:val="72"/>
                      <w:marRight w:val="72"/>
                      <w:marTop w:val="72"/>
                      <w:marBottom w:val="72"/>
                      <w:divBdr>
                        <w:top w:val="dotted" w:sz="6" w:space="0" w:color="FEFEFE"/>
                        <w:left w:val="dotted" w:sz="6" w:space="0" w:color="FEFEFE"/>
                        <w:bottom w:val="dotted" w:sz="6" w:space="0" w:color="FEFEFE"/>
                        <w:right w:val="dotted" w:sz="6" w:space="0" w:color="FEFEFE"/>
                      </w:divBdr>
                    </w:div>
                    <w:div w:id="420756081">
                      <w:marLeft w:val="72"/>
                      <w:marRight w:val="72"/>
                      <w:marTop w:val="72"/>
                      <w:marBottom w:val="72"/>
                      <w:divBdr>
                        <w:top w:val="dotted" w:sz="6" w:space="0" w:color="FEFEFE"/>
                        <w:left w:val="dotted" w:sz="6" w:space="0" w:color="FEFEFE"/>
                        <w:bottom w:val="dotted" w:sz="6" w:space="0" w:color="FEFEFE"/>
                        <w:right w:val="dotted" w:sz="6" w:space="0" w:color="FEFEFE"/>
                      </w:divBdr>
                    </w:div>
                    <w:div w:id="833882238">
                      <w:marLeft w:val="72"/>
                      <w:marRight w:val="72"/>
                      <w:marTop w:val="72"/>
                      <w:marBottom w:val="72"/>
                      <w:divBdr>
                        <w:top w:val="dotted" w:sz="6" w:space="0" w:color="FEFEFE"/>
                        <w:left w:val="dotted" w:sz="6" w:space="0" w:color="FEFEFE"/>
                        <w:bottom w:val="dotted" w:sz="6" w:space="0" w:color="FEFEFE"/>
                        <w:right w:val="dotted" w:sz="6" w:space="0" w:color="FEFEFE"/>
                      </w:divBdr>
                      <w:divsChild>
                        <w:div w:id="215430523">
                          <w:marLeft w:val="225"/>
                          <w:marRight w:val="0"/>
                          <w:marTop w:val="0"/>
                          <w:marBottom w:val="0"/>
                          <w:divBdr>
                            <w:top w:val="dotted" w:sz="6" w:space="0" w:color="FEFEFE"/>
                            <w:left w:val="dotted" w:sz="6" w:space="11" w:color="FEFEFE"/>
                            <w:bottom w:val="dotted" w:sz="6" w:space="0" w:color="FEFEFE"/>
                            <w:right w:val="dotted" w:sz="6" w:space="0" w:color="FEFEFE"/>
                          </w:divBdr>
                        </w:div>
                        <w:div w:id="1200430859">
                          <w:marLeft w:val="225"/>
                          <w:marRight w:val="0"/>
                          <w:marTop w:val="0"/>
                          <w:marBottom w:val="0"/>
                          <w:divBdr>
                            <w:top w:val="dotted" w:sz="6" w:space="0" w:color="FEFEFE"/>
                            <w:left w:val="dotted" w:sz="6" w:space="11" w:color="FEFEFE"/>
                            <w:bottom w:val="dotted" w:sz="6" w:space="0" w:color="FEFEFE"/>
                            <w:right w:val="dotted" w:sz="6" w:space="0" w:color="FEFEFE"/>
                          </w:divBdr>
                        </w:div>
                        <w:div w:id="135225165">
                          <w:marLeft w:val="225"/>
                          <w:marRight w:val="0"/>
                          <w:marTop w:val="0"/>
                          <w:marBottom w:val="0"/>
                          <w:divBdr>
                            <w:top w:val="dotted" w:sz="6" w:space="0" w:color="FEFEFE"/>
                            <w:left w:val="dotted" w:sz="6" w:space="11" w:color="FEFEFE"/>
                            <w:bottom w:val="dotted" w:sz="6" w:space="0" w:color="FEFEFE"/>
                            <w:right w:val="dotted" w:sz="6" w:space="0" w:color="FEFEFE"/>
                          </w:divBdr>
                        </w:div>
                        <w:div w:id="893393363">
                          <w:marLeft w:val="225"/>
                          <w:marRight w:val="0"/>
                          <w:marTop w:val="0"/>
                          <w:marBottom w:val="0"/>
                          <w:divBdr>
                            <w:top w:val="dotted" w:sz="6" w:space="0" w:color="FEFEFE"/>
                            <w:left w:val="dotted" w:sz="6" w:space="11" w:color="FEFEFE"/>
                            <w:bottom w:val="dotted" w:sz="6" w:space="0" w:color="FEFEFE"/>
                            <w:right w:val="dotted" w:sz="6" w:space="0" w:color="FEFEFE"/>
                          </w:divBdr>
                        </w:div>
                        <w:div w:id="1342587551">
                          <w:marLeft w:val="225"/>
                          <w:marRight w:val="0"/>
                          <w:marTop w:val="0"/>
                          <w:marBottom w:val="0"/>
                          <w:divBdr>
                            <w:top w:val="dotted" w:sz="6" w:space="0" w:color="FEFEFE"/>
                            <w:left w:val="dotted" w:sz="6" w:space="11" w:color="FEFEFE"/>
                            <w:bottom w:val="dotted" w:sz="6" w:space="0" w:color="FEFEFE"/>
                            <w:right w:val="dotted" w:sz="6" w:space="0" w:color="FEFEFE"/>
                          </w:divBdr>
                        </w:div>
                        <w:div w:id="184165322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17672648">
                      <w:marLeft w:val="72"/>
                      <w:marRight w:val="72"/>
                      <w:marTop w:val="72"/>
                      <w:marBottom w:val="72"/>
                      <w:divBdr>
                        <w:top w:val="dotted" w:sz="6" w:space="0" w:color="FEFEFE"/>
                        <w:left w:val="dotted" w:sz="6" w:space="0" w:color="FEFEFE"/>
                        <w:bottom w:val="dotted" w:sz="6" w:space="0" w:color="FEFEFE"/>
                        <w:right w:val="dotted" w:sz="6" w:space="0" w:color="FEFEFE"/>
                      </w:divBdr>
                      <w:divsChild>
                        <w:div w:id="1539276295">
                          <w:marLeft w:val="225"/>
                          <w:marRight w:val="0"/>
                          <w:marTop w:val="0"/>
                          <w:marBottom w:val="0"/>
                          <w:divBdr>
                            <w:top w:val="dotted" w:sz="6" w:space="0" w:color="FEFEFE"/>
                            <w:left w:val="dotted" w:sz="6" w:space="11" w:color="FEFEFE"/>
                            <w:bottom w:val="dotted" w:sz="6" w:space="0" w:color="FEFEFE"/>
                            <w:right w:val="dotted" w:sz="6" w:space="0" w:color="FEFEFE"/>
                          </w:divBdr>
                        </w:div>
                        <w:div w:id="148056297">
                          <w:marLeft w:val="225"/>
                          <w:marRight w:val="0"/>
                          <w:marTop w:val="0"/>
                          <w:marBottom w:val="0"/>
                          <w:divBdr>
                            <w:top w:val="dotted" w:sz="6" w:space="0" w:color="FEFEFE"/>
                            <w:left w:val="dotted" w:sz="6" w:space="11" w:color="FEFEFE"/>
                            <w:bottom w:val="dotted" w:sz="6" w:space="0" w:color="FEFEFE"/>
                            <w:right w:val="dotted" w:sz="6" w:space="0" w:color="FEFEFE"/>
                          </w:divBdr>
                        </w:div>
                        <w:div w:id="197533313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1823935030">
              <w:marLeft w:val="72"/>
              <w:marRight w:val="72"/>
              <w:marTop w:val="72"/>
              <w:marBottom w:val="72"/>
              <w:divBdr>
                <w:top w:val="dotted" w:sz="6" w:space="0" w:color="FEFEFE"/>
                <w:left w:val="dotted" w:sz="6" w:space="0" w:color="FEFEFE"/>
                <w:bottom w:val="dotted" w:sz="6" w:space="0" w:color="FEFEFE"/>
                <w:right w:val="dotted" w:sz="6" w:space="0" w:color="FEFEFE"/>
              </w:divBdr>
              <w:divsChild>
                <w:div w:id="769931635">
                  <w:marLeft w:val="72"/>
                  <w:marRight w:val="72"/>
                  <w:marTop w:val="72"/>
                  <w:marBottom w:val="72"/>
                  <w:divBdr>
                    <w:top w:val="dotted" w:sz="6" w:space="0" w:color="FEFEFE"/>
                    <w:left w:val="dotted" w:sz="6" w:space="0" w:color="FEFEFE"/>
                    <w:bottom w:val="dotted" w:sz="6" w:space="0" w:color="FEFEFE"/>
                    <w:right w:val="dotted" w:sz="6" w:space="0" w:color="FEFEFE"/>
                  </w:divBdr>
                </w:div>
                <w:div w:id="2019843523">
                  <w:marLeft w:val="72"/>
                  <w:marRight w:val="72"/>
                  <w:marTop w:val="72"/>
                  <w:marBottom w:val="72"/>
                  <w:divBdr>
                    <w:top w:val="dotted" w:sz="6" w:space="0" w:color="FEFEFE"/>
                    <w:left w:val="dotted" w:sz="6" w:space="0" w:color="FEFEFE"/>
                    <w:bottom w:val="dotted" w:sz="6" w:space="0" w:color="FEFEFE"/>
                    <w:right w:val="dotted" w:sz="6" w:space="0" w:color="FEFEFE"/>
                  </w:divBdr>
                  <w:divsChild>
                    <w:div w:id="250240762">
                      <w:marLeft w:val="225"/>
                      <w:marRight w:val="0"/>
                      <w:marTop w:val="0"/>
                      <w:marBottom w:val="0"/>
                      <w:divBdr>
                        <w:top w:val="dotted" w:sz="6" w:space="0" w:color="FEFEFE"/>
                        <w:left w:val="dotted" w:sz="6" w:space="11" w:color="FEFEFE"/>
                        <w:bottom w:val="dotted" w:sz="6" w:space="0" w:color="FEFEFE"/>
                        <w:right w:val="dotted" w:sz="6" w:space="0" w:color="FEFEFE"/>
                      </w:divBdr>
                    </w:div>
                    <w:div w:id="1526095553">
                      <w:marLeft w:val="225"/>
                      <w:marRight w:val="0"/>
                      <w:marTop w:val="0"/>
                      <w:marBottom w:val="0"/>
                      <w:divBdr>
                        <w:top w:val="dotted" w:sz="6" w:space="0" w:color="FEFEFE"/>
                        <w:left w:val="dotted" w:sz="6" w:space="11" w:color="FEFEFE"/>
                        <w:bottom w:val="dotted" w:sz="6" w:space="0" w:color="FEFEFE"/>
                        <w:right w:val="dotted" w:sz="6" w:space="0" w:color="FEFEFE"/>
                      </w:divBdr>
                      <w:divsChild>
                        <w:div w:id="873343739">
                          <w:marLeft w:val="225"/>
                          <w:marRight w:val="0"/>
                          <w:marTop w:val="0"/>
                          <w:marBottom w:val="0"/>
                          <w:divBdr>
                            <w:top w:val="dotted" w:sz="6" w:space="0" w:color="FEFEFE"/>
                            <w:left w:val="dotted" w:sz="6" w:space="11" w:color="FEFEFE"/>
                            <w:bottom w:val="dotted" w:sz="6" w:space="0" w:color="FEFEFE"/>
                            <w:right w:val="dotted" w:sz="6" w:space="0" w:color="FEFEFE"/>
                          </w:divBdr>
                        </w:div>
                        <w:div w:id="2010479543">
                          <w:marLeft w:val="225"/>
                          <w:marRight w:val="0"/>
                          <w:marTop w:val="0"/>
                          <w:marBottom w:val="0"/>
                          <w:divBdr>
                            <w:top w:val="dotted" w:sz="6" w:space="0" w:color="FEFEFE"/>
                            <w:left w:val="dotted" w:sz="6" w:space="11" w:color="FEFEFE"/>
                            <w:bottom w:val="dotted" w:sz="6" w:space="0" w:color="FEFEFE"/>
                            <w:right w:val="dotted" w:sz="6" w:space="0" w:color="FEFEFE"/>
                          </w:divBdr>
                        </w:div>
                        <w:div w:id="98095924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1403153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78775486">
                  <w:marLeft w:val="72"/>
                  <w:marRight w:val="72"/>
                  <w:marTop w:val="72"/>
                  <w:marBottom w:val="72"/>
                  <w:divBdr>
                    <w:top w:val="dotted" w:sz="6" w:space="0" w:color="FEFEFE"/>
                    <w:left w:val="dotted" w:sz="6" w:space="0" w:color="FEFEFE"/>
                    <w:bottom w:val="dotted" w:sz="6" w:space="0" w:color="FEFEFE"/>
                    <w:right w:val="dotted" w:sz="6" w:space="0" w:color="FEFEFE"/>
                  </w:divBdr>
                  <w:divsChild>
                    <w:div w:id="828642117">
                      <w:marLeft w:val="225"/>
                      <w:marRight w:val="0"/>
                      <w:marTop w:val="0"/>
                      <w:marBottom w:val="0"/>
                      <w:divBdr>
                        <w:top w:val="dotted" w:sz="6" w:space="0" w:color="FEFEFE"/>
                        <w:left w:val="dotted" w:sz="6" w:space="11" w:color="FEFEFE"/>
                        <w:bottom w:val="dotted" w:sz="6" w:space="0" w:color="FEFEFE"/>
                        <w:right w:val="dotted" w:sz="6" w:space="0" w:color="FEFEFE"/>
                      </w:divBdr>
                    </w:div>
                    <w:div w:id="1482113060">
                      <w:marLeft w:val="225"/>
                      <w:marRight w:val="0"/>
                      <w:marTop w:val="0"/>
                      <w:marBottom w:val="0"/>
                      <w:divBdr>
                        <w:top w:val="dotted" w:sz="6" w:space="0" w:color="FEFEFE"/>
                        <w:left w:val="dotted" w:sz="6" w:space="11" w:color="FEFEFE"/>
                        <w:bottom w:val="dotted" w:sz="6" w:space="0" w:color="FEFEFE"/>
                        <w:right w:val="dotted" w:sz="6" w:space="0" w:color="FEFEFE"/>
                      </w:divBdr>
                    </w:div>
                    <w:div w:id="90822850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87310658">
                  <w:marLeft w:val="72"/>
                  <w:marRight w:val="72"/>
                  <w:marTop w:val="72"/>
                  <w:marBottom w:val="72"/>
                  <w:divBdr>
                    <w:top w:val="dotted" w:sz="6" w:space="0" w:color="FEFEFE"/>
                    <w:left w:val="dotted" w:sz="6" w:space="0" w:color="FEFEFE"/>
                    <w:bottom w:val="dotted" w:sz="6" w:space="0" w:color="FEFEFE"/>
                    <w:right w:val="dotted" w:sz="6" w:space="0" w:color="FEFEFE"/>
                  </w:divBdr>
                  <w:divsChild>
                    <w:div w:id="904493821">
                      <w:marLeft w:val="225"/>
                      <w:marRight w:val="0"/>
                      <w:marTop w:val="0"/>
                      <w:marBottom w:val="0"/>
                      <w:divBdr>
                        <w:top w:val="dotted" w:sz="6" w:space="0" w:color="FEFEFE"/>
                        <w:left w:val="dotted" w:sz="6" w:space="11" w:color="FEFEFE"/>
                        <w:bottom w:val="dotted" w:sz="6" w:space="0" w:color="FEFEFE"/>
                        <w:right w:val="dotted" w:sz="6" w:space="0" w:color="FEFEFE"/>
                      </w:divBdr>
                    </w:div>
                    <w:div w:id="1894003000">
                      <w:marLeft w:val="225"/>
                      <w:marRight w:val="0"/>
                      <w:marTop w:val="0"/>
                      <w:marBottom w:val="0"/>
                      <w:divBdr>
                        <w:top w:val="dotted" w:sz="6" w:space="0" w:color="FEFEFE"/>
                        <w:left w:val="dotted" w:sz="6" w:space="11" w:color="FEFEFE"/>
                        <w:bottom w:val="dotted" w:sz="6" w:space="0" w:color="FEFEFE"/>
                        <w:right w:val="dotted" w:sz="6" w:space="0" w:color="FEFEFE"/>
                      </w:divBdr>
                    </w:div>
                    <w:div w:id="903175140">
                      <w:marLeft w:val="225"/>
                      <w:marRight w:val="0"/>
                      <w:marTop w:val="0"/>
                      <w:marBottom w:val="0"/>
                      <w:divBdr>
                        <w:top w:val="dotted" w:sz="6" w:space="0" w:color="FEFEFE"/>
                        <w:left w:val="dotted" w:sz="6" w:space="11" w:color="FEFEFE"/>
                        <w:bottom w:val="dotted" w:sz="6" w:space="0" w:color="FEFEFE"/>
                        <w:right w:val="dotted" w:sz="6" w:space="0" w:color="FEFEFE"/>
                      </w:divBdr>
                    </w:div>
                    <w:div w:id="1450514275">
                      <w:marLeft w:val="225"/>
                      <w:marRight w:val="0"/>
                      <w:marTop w:val="0"/>
                      <w:marBottom w:val="0"/>
                      <w:divBdr>
                        <w:top w:val="dotted" w:sz="6" w:space="0" w:color="FEFEFE"/>
                        <w:left w:val="dotted" w:sz="6" w:space="11" w:color="FEFEFE"/>
                        <w:bottom w:val="dotted" w:sz="6" w:space="0" w:color="FEFEFE"/>
                        <w:right w:val="dotted" w:sz="6" w:space="0" w:color="FEFEFE"/>
                      </w:divBdr>
                    </w:div>
                    <w:div w:id="1042898851">
                      <w:marLeft w:val="225"/>
                      <w:marRight w:val="0"/>
                      <w:marTop w:val="0"/>
                      <w:marBottom w:val="0"/>
                      <w:divBdr>
                        <w:top w:val="dotted" w:sz="6" w:space="0" w:color="FEFEFE"/>
                        <w:left w:val="dotted" w:sz="6" w:space="11" w:color="FEFEFE"/>
                        <w:bottom w:val="dotted" w:sz="6" w:space="0" w:color="FEFEFE"/>
                        <w:right w:val="dotted" w:sz="6" w:space="0" w:color="FEFEFE"/>
                      </w:divBdr>
                    </w:div>
                    <w:div w:id="22912158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65714760">
                  <w:marLeft w:val="72"/>
                  <w:marRight w:val="72"/>
                  <w:marTop w:val="72"/>
                  <w:marBottom w:val="72"/>
                  <w:divBdr>
                    <w:top w:val="dotted" w:sz="6" w:space="0" w:color="FEFEFE"/>
                    <w:left w:val="dotted" w:sz="6" w:space="0" w:color="FEFEFE"/>
                    <w:bottom w:val="dotted" w:sz="6" w:space="0" w:color="FEFEFE"/>
                    <w:right w:val="dotted" w:sz="6" w:space="0" w:color="FEFEFE"/>
                  </w:divBdr>
                  <w:divsChild>
                    <w:div w:id="1478836470">
                      <w:marLeft w:val="225"/>
                      <w:marRight w:val="0"/>
                      <w:marTop w:val="0"/>
                      <w:marBottom w:val="0"/>
                      <w:divBdr>
                        <w:top w:val="dotted" w:sz="6" w:space="0" w:color="FEFEFE"/>
                        <w:left w:val="dotted" w:sz="6" w:space="11" w:color="FEFEFE"/>
                        <w:bottom w:val="dotted" w:sz="6" w:space="0" w:color="FEFEFE"/>
                        <w:right w:val="dotted" w:sz="6" w:space="0" w:color="FEFEFE"/>
                      </w:divBdr>
                    </w:div>
                    <w:div w:id="1268657039">
                      <w:marLeft w:val="225"/>
                      <w:marRight w:val="0"/>
                      <w:marTop w:val="0"/>
                      <w:marBottom w:val="0"/>
                      <w:divBdr>
                        <w:top w:val="dotted" w:sz="6" w:space="0" w:color="FEFEFE"/>
                        <w:left w:val="dotted" w:sz="6" w:space="11" w:color="FEFEFE"/>
                        <w:bottom w:val="dotted" w:sz="6" w:space="0" w:color="FEFEFE"/>
                        <w:right w:val="dotted" w:sz="6" w:space="0" w:color="FEFEFE"/>
                      </w:divBdr>
                    </w:div>
                    <w:div w:id="813453377">
                      <w:marLeft w:val="225"/>
                      <w:marRight w:val="0"/>
                      <w:marTop w:val="0"/>
                      <w:marBottom w:val="0"/>
                      <w:divBdr>
                        <w:top w:val="dotted" w:sz="6" w:space="0" w:color="FEFEFE"/>
                        <w:left w:val="dotted" w:sz="6" w:space="11" w:color="FEFEFE"/>
                        <w:bottom w:val="dotted" w:sz="6" w:space="0" w:color="FEFEFE"/>
                        <w:right w:val="dotted" w:sz="6" w:space="0" w:color="FEFEFE"/>
                      </w:divBdr>
                    </w:div>
                    <w:div w:id="164936424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59451765">
                  <w:marLeft w:val="72"/>
                  <w:marRight w:val="72"/>
                  <w:marTop w:val="72"/>
                  <w:marBottom w:val="72"/>
                  <w:divBdr>
                    <w:top w:val="dotted" w:sz="6" w:space="0" w:color="FEFEFE"/>
                    <w:left w:val="dotted" w:sz="6" w:space="0" w:color="FEFEFE"/>
                    <w:bottom w:val="dotted" w:sz="6" w:space="0" w:color="FEFEFE"/>
                    <w:right w:val="dotted" w:sz="6" w:space="0" w:color="FEFEFE"/>
                  </w:divBdr>
                  <w:divsChild>
                    <w:div w:id="1067806656">
                      <w:marLeft w:val="225"/>
                      <w:marRight w:val="0"/>
                      <w:marTop w:val="0"/>
                      <w:marBottom w:val="0"/>
                      <w:divBdr>
                        <w:top w:val="dotted" w:sz="6" w:space="0" w:color="FEFEFE"/>
                        <w:left w:val="dotted" w:sz="6" w:space="11" w:color="FEFEFE"/>
                        <w:bottom w:val="dotted" w:sz="6" w:space="0" w:color="FEFEFE"/>
                        <w:right w:val="dotted" w:sz="6" w:space="0" w:color="FEFEFE"/>
                      </w:divBdr>
                      <w:divsChild>
                        <w:div w:id="1427186912">
                          <w:marLeft w:val="225"/>
                          <w:marRight w:val="0"/>
                          <w:marTop w:val="0"/>
                          <w:marBottom w:val="0"/>
                          <w:divBdr>
                            <w:top w:val="dotted" w:sz="6" w:space="0" w:color="FEFEFE"/>
                            <w:left w:val="dotted" w:sz="6" w:space="11" w:color="FEFEFE"/>
                            <w:bottom w:val="dotted" w:sz="6" w:space="0" w:color="FEFEFE"/>
                            <w:right w:val="dotted" w:sz="6" w:space="0" w:color="FEFEFE"/>
                          </w:divBdr>
                        </w:div>
                        <w:div w:id="847019870">
                          <w:marLeft w:val="225"/>
                          <w:marRight w:val="0"/>
                          <w:marTop w:val="0"/>
                          <w:marBottom w:val="0"/>
                          <w:divBdr>
                            <w:top w:val="dotted" w:sz="6" w:space="0" w:color="FEFEFE"/>
                            <w:left w:val="dotted" w:sz="6" w:space="11" w:color="FEFEFE"/>
                            <w:bottom w:val="dotted" w:sz="6" w:space="0" w:color="FEFEFE"/>
                            <w:right w:val="dotted" w:sz="6" w:space="0" w:color="FEFEFE"/>
                          </w:divBdr>
                        </w:div>
                        <w:div w:id="1582061310">
                          <w:marLeft w:val="225"/>
                          <w:marRight w:val="0"/>
                          <w:marTop w:val="0"/>
                          <w:marBottom w:val="0"/>
                          <w:divBdr>
                            <w:top w:val="dotted" w:sz="6" w:space="0" w:color="FEFEFE"/>
                            <w:left w:val="dotted" w:sz="6" w:space="11" w:color="FEFEFE"/>
                            <w:bottom w:val="dotted" w:sz="6" w:space="0" w:color="FEFEFE"/>
                            <w:right w:val="dotted" w:sz="6" w:space="0" w:color="FEFEFE"/>
                          </w:divBdr>
                        </w:div>
                        <w:div w:id="38361674">
                          <w:marLeft w:val="225"/>
                          <w:marRight w:val="0"/>
                          <w:marTop w:val="0"/>
                          <w:marBottom w:val="0"/>
                          <w:divBdr>
                            <w:top w:val="dotted" w:sz="6" w:space="0" w:color="FEFEFE"/>
                            <w:left w:val="dotted" w:sz="6" w:space="11" w:color="FEFEFE"/>
                            <w:bottom w:val="dotted" w:sz="6" w:space="0" w:color="FEFEFE"/>
                            <w:right w:val="dotted" w:sz="6" w:space="0" w:color="FEFEFE"/>
                          </w:divBdr>
                        </w:div>
                        <w:div w:id="212415636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93108838">
                      <w:marLeft w:val="225"/>
                      <w:marRight w:val="0"/>
                      <w:marTop w:val="0"/>
                      <w:marBottom w:val="0"/>
                      <w:divBdr>
                        <w:top w:val="dotted" w:sz="6" w:space="0" w:color="FEFEFE"/>
                        <w:left w:val="dotted" w:sz="6" w:space="11" w:color="FEFEFE"/>
                        <w:bottom w:val="dotted" w:sz="6" w:space="0" w:color="FEFEFE"/>
                        <w:right w:val="dotted" w:sz="6" w:space="0" w:color="FEFEFE"/>
                      </w:divBdr>
                    </w:div>
                    <w:div w:id="22290770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97784737">
                  <w:marLeft w:val="72"/>
                  <w:marRight w:val="72"/>
                  <w:marTop w:val="72"/>
                  <w:marBottom w:val="72"/>
                  <w:divBdr>
                    <w:top w:val="dotted" w:sz="6" w:space="0" w:color="FEFEFE"/>
                    <w:left w:val="dotted" w:sz="6" w:space="0" w:color="FEFEFE"/>
                    <w:bottom w:val="dotted" w:sz="6" w:space="0" w:color="FEFEFE"/>
                    <w:right w:val="dotted" w:sz="6" w:space="0" w:color="FEFEFE"/>
                  </w:divBdr>
                  <w:divsChild>
                    <w:div w:id="761681950">
                      <w:marLeft w:val="225"/>
                      <w:marRight w:val="0"/>
                      <w:marTop w:val="0"/>
                      <w:marBottom w:val="0"/>
                      <w:divBdr>
                        <w:top w:val="dotted" w:sz="6" w:space="0" w:color="FEFEFE"/>
                        <w:left w:val="dotted" w:sz="6" w:space="11" w:color="FEFEFE"/>
                        <w:bottom w:val="dotted" w:sz="6" w:space="0" w:color="FEFEFE"/>
                        <w:right w:val="dotted" w:sz="6" w:space="0" w:color="FEFEFE"/>
                      </w:divBdr>
                    </w:div>
                    <w:div w:id="58507029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2479614">
                  <w:marLeft w:val="72"/>
                  <w:marRight w:val="72"/>
                  <w:marTop w:val="72"/>
                  <w:marBottom w:val="72"/>
                  <w:divBdr>
                    <w:top w:val="dotted" w:sz="6" w:space="0" w:color="FEFEFE"/>
                    <w:left w:val="dotted" w:sz="6" w:space="0" w:color="FEFEFE"/>
                    <w:bottom w:val="dotted" w:sz="6" w:space="0" w:color="FEFEFE"/>
                    <w:right w:val="dotted" w:sz="6" w:space="0" w:color="FEFEFE"/>
                  </w:divBdr>
                  <w:divsChild>
                    <w:div w:id="1157109100">
                      <w:marLeft w:val="225"/>
                      <w:marRight w:val="0"/>
                      <w:marTop w:val="0"/>
                      <w:marBottom w:val="0"/>
                      <w:divBdr>
                        <w:top w:val="dotted" w:sz="6" w:space="0" w:color="FEFEFE"/>
                        <w:left w:val="dotted" w:sz="6" w:space="11" w:color="FEFEFE"/>
                        <w:bottom w:val="dotted" w:sz="6" w:space="0" w:color="FEFEFE"/>
                        <w:right w:val="dotted" w:sz="6" w:space="0" w:color="FEFEFE"/>
                      </w:divBdr>
                    </w:div>
                    <w:div w:id="1660966243">
                      <w:marLeft w:val="225"/>
                      <w:marRight w:val="0"/>
                      <w:marTop w:val="0"/>
                      <w:marBottom w:val="0"/>
                      <w:divBdr>
                        <w:top w:val="dotted" w:sz="6" w:space="0" w:color="FEFEFE"/>
                        <w:left w:val="dotted" w:sz="6" w:space="11" w:color="FEFEFE"/>
                        <w:bottom w:val="dotted" w:sz="6" w:space="0" w:color="FEFEFE"/>
                        <w:right w:val="dotted" w:sz="6" w:space="0" w:color="FEFEFE"/>
                      </w:divBdr>
                    </w:div>
                    <w:div w:id="1565411840">
                      <w:marLeft w:val="225"/>
                      <w:marRight w:val="0"/>
                      <w:marTop w:val="0"/>
                      <w:marBottom w:val="0"/>
                      <w:divBdr>
                        <w:top w:val="dotted" w:sz="6" w:space="0" w:color="FEFEFE"/>
                        <w:left w:val="dotted" w:sz="6" w:space="11" w:color="FEFEFE"/>
                        <w:bottom w:val="dotted" w:sz="6" w:space="0" w:color="FEFEFE"/>
                        <w:right w:val="dotted" w:sz="6" w:space="0" w:color="FEFEFE"/>
                      </w:divBdr>
                    </w:div>
                    <w:div w:id="1904412383">
                      <w:marLeft w:val="225"/>
                      <w:marRight w:val="0"/>
                      <w:marTop w:val="0"/>
                      <w:marBottom w:val="0"/>
                      <w:divBdr>
                        <w:top w:val="dotted" w:sz="6" w:space="0" w:color="FEFEFE"/>
                        <w:left w:val="dotted" w:sz="6" w:space="11" w:color="FEFEFE"/>
                        <w:bottom w:val="dotted" w:sz="6" w:space="0" w:color="FEFEFE"/>
                        <w:right w:val="dotted" w:sz="6" w:space="0" w:color="FEFEFE"/>
                      </w:divBdr>
                    </w:div>
                    <w:div w:id="75971357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265117">
                  <w:marLeft w:val="72"/>
                  <w:marRight w:val="72"/>
                  <w:marTop w:val="72"/>
                  <w:marBottom w:val="72"/>
                  <w:divBdr>
                    <w:top w:val="dotted" w:sz="6" w:space="0" w:color="FEFEFE"/>
                    <w:left w:val="dotted" w:sz="6" w:space="0" w:color="FEFEFE"/>
                    <w:bottom w:val="dotted" w:sz="6" w:space="0" w:color="FEFEFE"/>
                    <w:right w:val="dotted" w:sz="6" w:space="0" w:color="FEFEFE"/>
                  </w:divBdr>
                  <w:divsChild>
                    <w:div w:id="2102724181">
                      <w:marLeft w:val="225"/>
                      <w:marRight w:val="0"/>
                      <w:marTop w:val="0"/>
                      <w:marBottom w:val="0"/>
                      <w:divBdr>
                        <w:top w:val="dotted" w:sz="6" w:space="0" w:color="FEFEFE"/>
                        <w:left w:val="dotted" w:sz="6" w:space="11" w:color="FEFEFE"/>
                        <w:bottom w:val="dotted" w:sz="6" w:space="0" w:color="FEFEFE"/>
                        <w:right w:val="dotted" w:sz="6" w:space="0" w:color="FEFEFE"/>
                      </w:divBdr>
                    </w:div>
                    <w:div w:id="200712887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18868178">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759985681">
              <w:marLeft w:val="72"/>
              <w:marRight w:val="72"/>
              <w:marTop w:val="72"/>
              <w:marBottom w:val="72"/>
              <w:divBdr>
                <w:top w:val="dotted" w:sz="6" w:space="0" w:color="FEFEFE"/>
                <w:left w:val="dotted" w:sz="6" w:space="0" w:color="FEFEFE"/>
                <w:bottom w:val="dotted" w:sz="6" w:space="0" w:color="FEFEFE"/>
                <w:right w:val="dotted" w:sz="6" w:space="0" w:color="FEFEFE"/>
              </w:divBdr>
              <w:divsChild>
                <w:div w:id="644168078">
                  <w:marLeft w:val="72"/>
                  <w:marRight w:val="72"/>
                  <w:marTop w:val="72"/>
                  <w:marBottom w:val="72"/>
                  <w:divBdr>
                    <w:top w:val="dotted" w:sz="6" w:space="0" w:color="FEFEFE"/>
                    <w:left w:val="dotted" w:sz="6" w:space="0" w:color="FEFEFE"/>
                    <w:bottom w:val="dotted" w:sz="6" w:space="0" w:color="FEFEFE"/>
                    <w:right w:val="dotted" w:sz="6" w:space="0" w:color="FEFEFE"/>
                  </w:divBdr>
                  <w:divsChild>
                    <w:div w:id="1374846679">
                      <w:marLeft w:val="225"/>
                      <w:marRight w:val="0"/>
                      <w:marTop w:val="0"/>
                      <w:marBottom w:val="0"/>
                      <w:divBdr>
                        <w:top w:val="dotted" w:sz="6" w:space="0" w:color="FEFEFE"/>
                        <w:left w:val="dotted" w:sz="6" w:space="11" w:color="FEFEFE"/>
                        <w:bottom w:val="dotted" w:sz="6" w:space="0" w:color="FEFEFE"/>
                        <w:right w:val="dotted" w:sz="6" w:space="0" w:color="FEFEFE"/>
                      </w:divBdr>
                    </w:div>
                    <w:div w:id="803429579">
                      <w:marLeft w:val="225"/>
                      <w:marRight w:val="0"/>
                      <w:marTop w:val="0"/>
                      <w:marBottom w:val="0"/>
                      <w:divBdr>
                        <w:top w:val="dotted" w:sz="6" w:space="0" w:color="FEFEFE"/>
                        <w:left w:val="dotted" w:sz="6" w:space="11" w:color="FEFEFE"/>
                        <w:bottom w:val="dotted" w:sz="6" w:space="0" w:color="FEFEFE"/>
                        <w:right w:val="dotted" w:sz="6" w:space="0" w:color="FEFEFE"/>
                      </w:divBdr>
                    </w:div>
                    <w:div w:id="2018803688">
                      <w:marLeft w:val="225"/>
                      <w:marRight w:val="0"/>
                      <w:marTop w:val="0"/>
                      <w:marBottom w:val="0"/>
                      <w:divBdr>
                        <w:top w:val="dotted" w:sz="6" w:space="0" w:color="FEFEFE"/>
                        <w:left w:val="dotted" w:sz="6" w:space="11" w:color="FEFEFE"/>
                        <w:bottom w:val="dotted" w:sz="6" w:space="0" w:color="FEFEFE"/>
                        <w:right w:val="dotted" w:sz="6" w:space="0" w:color="FEFEFE"/>
                      </w:divBdr>
                    </w:div>
                    <w:div w:id="221647886">
                      <w:marLeft w:val="225"/>
                      <w:marRight w:val="0"/>
                      <w:marTop w:val="0"/>
                      <w:marBottom w:val="0"/>
                      <w:divBdr>
                        <w:top w:val="dotted" w:sz="6" w:space="0" w:color="FEFEFE"/>
                        <w:left w:val="dotted" w:sz="6" w:space="11" w:color="FEFEFE"/>
                        <w:bottom w:val="dotted" w:sz="6" w:space="0" w:color="FEFEFE"/>
                        <w:right w:val="dotted" w:sz="6" w:space="0" w:color="FEFEFE"/>
                      </w:divBdr>
                    </w:div>
                    <w:div w:id="1789738934">
                      <w:marLeft w:val="225"/>
                      <w:marRight w:val="0"/>
                      <w:marTop w:val="0"/>
                      <w:marBottom w:val="0"/>
                      <w:divBdr>
                        <w:top w:val="dotted" w:sz="6" w:space="0" w:color="FEFEFE"/>
                        <w:left w:val="dotted" w:sz="6" w:space="11" w:color="FEFEFE"/>
                        <w:bottom w:val="dotted" w:sz="6" w:space="0" w:color="FEFEFE"/>
                        <w:right w:val="dotted" w:sz="6" w:space="0" w:color="FEFEFE"/>
                      </w:divBdr>
                    </w:div>
                    <w:div w:id="1044981577">
                      <w:marLeft w:val="225"/>
                      <w:marRight w:val="0"/>
                      <w:marTop w:val="0"/>
                      <w:marBottom w:val="0"/>
                      <w:divBdr>
                        <w:top w:val="dotted" w:sz="6" w:space="0" w:color="FEFEFE"/>
                        <w:left w:val="dotted" w:sz="6" w:space="11" w:color="FEFEFE"/>
                        <w:bottom w:val="dotted" w:sz="6" w:space="0" w:color="FEFEFE"/>
                        <w:right w:val="dotted" w:sz="6" w:space="0" w:color="FEFEFE"/>
                      </w:divBdr>
                    </w:div>
                    <w:div w:id="664406301">
                      <w:marLeft w:val="225"/>
                      <w:marRight w:val="0"/>
                      <w:marTop w:val="0"/>
                      <w:marBottom w:val="0"/>
                      <w:divBdr>
                        <w:top w:val="dotted" w:sz="6" w:space="0" w:color="FEFEFE"/>
                        <w:left w:val="dotted" w:sz="6" w:space="11" w:color="FEFEFE"/>
                        <w:bottom w:val="dotted" w:sz="6" w:space="0" w:color="FEFEFE"/>
                        <w:right w:val="dotted" w:sz="6" w:space="0" w:color="FEFEFE"/>
                      </w:divBdr>
                    </w:div>
                    <w:div w:id="873427636">
                      <w:marLeft w:val="225"/>
                      <w:marRight w:val="0"/>
                      <w:marTop w:val="0"/>
                      <w:marBottom w:val="0"/>
                      <w:divBdr>
                        <w:top w:val="dotted" w:sz="6" w:space="0" w:color="FEFEFE"/>
                        <w:left w:val="dotted" w:sz="6" w:space="11" w:color="FEFEFE"/>
                        <w:bottom w:val="dotted" w:sz="6" w:space="0" w:color="FEFEFE"/>
                        <w:right w:val="dotted" w:sz="6" w:space="0" w:color="FEFEFE"/>
                      </w:divBdr>
                    </w:div>
                    <w:div w:id="500118233">
                      <w:marLeft w:val="225"/>
                      <w:marRight w:val="0"/>
                      <w:marTop w:val="0"/>
                      <w:marBottom w:val="0"/>
                      <w:divBdr>
                        <w:top w:val="dotted" w:sz="6" w:space="0" w:color="FEFEFE"/>
                        <w:left w:val="dotted" w:sz="6" w:space="11" w:color="FEFEFE"/>
                        <w:bottom w:val="dotted" w:sz="6" w:space="0" w:color="FEFEFE"/>
                        <w:right w:val="dotted" w:sz="6" w:space="0" w:color="FEFEFE"/>
                      </w:divBdr>
                    </w:div>
                    <w:div w:id="144133954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2649321">
                  <w:marLeft w:val="72"/>
                  <w:marRight w:val="72"/>
                  <w:marTop w:val="72"/>
                  <w:marBottom w:val="72"/>
                  <w:divBdr>
                    <w:top w:val="dotted" w:sz="6" w:space="0" w:color="FEFEFE"/>
                    <w:left w:val="dotted" w:sz="6" w:space="0" w:color="FEFEFE"/>
                    <w:bottom w:val="dotted" w:sz="6" w:space="0" w:color="FEFEFE"/>
                    <w:right w:val="dotted" w:sz="6" w:space="0" w:color="FEFEFE"/>
                  </w:divBdr>
                  <w:divsChild>
                    <w:div w:id="411198801">
                      <w:marLeft w:val="225"/>
                      <w:marRight w:val="0"/>
                      <w:marTop w:val="0"/>
                      <w:marBottom w:val="0"/>
                      <w:divBdr>
                        <w:top w:val="dotted" w:sz="6" w:space="0" w:color="FEFEFE"/>
                        <w:left w:val="dotted" w:sz="6" w:space="11" w:color="FEFEFE"/>
                        <w:bottom w:val="dotted" w:sz="6" w:space="0" w:color="FEFEFE"/>
                        <w:right w:val="dotted" w:sz="6" w:space="0" w:color="FEFEFE"/>
                      </w:divBdr>
                    </w:div>
                    <w:div w:id="174433107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51936263">
                  <w:marLeft w:val="72"/>
                  <w:marRight w:val="72"/>
                  <w:marTop w:val="72"/>
                  <w:marBottom w:val="72"/>
                  <w:divBdr>
                    <w:top w:val="dotted" w:sz="6" w:space="0" w:color="FEFEFE"/>
                    <w:left w:val="dotted" w:sz="6" w:space="0" w:color="FEFEFE"/>
                    <w:bottom w:val="dotted" w:sz="6" w:space="0" w:color="FEFEFE"/>
                    <w:right w:val="dotted" w:sz="6" w:space="0" w:color="FEFEFE"/>
                  </w:divBdr>
                  <w:divsChild>
                    <w:div w:id="1854342371">
                      <w:marLeft w:val="225"/>
                      <w:marRight w:val="0"/>
                      <w:marTop w:val="0"/>
                      <w:marBottom w:val="0"/>
                      <w:divBdr>
                        <w:top w:val="dotted" w:sz="6" w:space="0" w:color="FEFEFE"/>
                        <w:left w:val="dotted" w:sz="6" w:space="11" w:color="FEFEFE"/>
                        <w:bottom w:val="dotted" w:sz="6" w:space="0" w:color="FEFEFE"/>
                        <w:right w:val="dotted" w:sz="6" w:space="0" w:color="FEFEFE"/>
                      </w:divBdr>
                    </w:div>
                    <w:div w:id="2414050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34674406">
                  <w:marLeft w:val="72"/>
                  <w:marRight w:val="72"/>
                  <w:marTop w:val="72"/>
                  <w:marBottom w:val="72"/>
                  <w:divBdr>
                    <w:top w:val="dotted" w:sz="6" w:space="0" w:color="FEFEFE"/>
                    <w:left w:val="dotted" w:sz="6" w:space="0" w:color="FEFEFE"/>
                    <w:bottom w:val="dotted" w:sz="6" w:space="0" w:color="FEFEFE"/>
                    <w:right w:val="dotted" w:sz="6" w:space="0" w:color="FEFEFE"/>
                  </w:divBdr>
                </w:div>
                <w:div w:id="1143741520">
                  <w:marLeft w:val="72"/>
                  <w:marRight w:val="72"/>
                  <w:marTop w:val="72"/>
                  <w:marBottom w:val="72"/>
                  <w:divBdr>
                    <w:top w:val="dotted" w:sz="6" w:space="0" w:color="FEFEFE"/>
                    <w:left w:val="dotted" w:sz="6" w:space="0" w:color="FEFEFE"/>
                    <w:bottom w:val="dotted" w:sz="6" w:space="0" w:color="FEFEFE"/>
                    <w:right w:val="dotted" w:sz="6" w:space="0" w:color="FEFEFE"/>
                  </w:divBdr>
                  <w:divsChild>
                    <w:div w:id="1335843500">
                      <w:marLeft w:val="225"/>
                      <w:marRight w:val="0"/>
                      <w:marTop w:val="0"/>
                      <w:marBottom w:val="0"/>
                      <w:divBdr>
                        <w:top w:val="dotted" w:sz="6" w:space="0" w:color="FEFEFE"/>
                        <w:left w:val="dotted" w:sz="6" w:space="11" w:color="FEFEFE"/>
                        <w:bottom w:val="dotted" w:sz="6" w:space="0" w:color="FEFEFE"/>
                        <w:right w:val="dotted" w:sz="6" w:space="0" w:color="FEFEFE"/>
                      </w:divBdr>
                    </w:div>
                    <w:div w:id="52549007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55767101">
                  <w:marLeft w:val="72"/>
                  <w:marRight w:val="72"/>
                  <w:marTop w:val="72"/>
                  <w:marBottom w:val="72"/>
                  <w:divBdr>
                    <w:top w:val="dotted" w:sz="6" w:space="0" w:color="FEFEFE"/>
                    <w:left w:val="dotted" w:sz="6" w:space="0" w:color="FEFEFE"/>
                    <w:bottom w:val="dotted" w:sz="6" w:space="0" w:color="FEFEFE"/>
                    <w:right w:val="dotted" w:sz="6" w:space="0" w:color="FEFEFE"/>
                  </w:divBdr>
                  <w:divsChild>
                    <w:div w:id="1280717555">
                      <w:marLeft w:val="225"/>
                      <w:marRight w:val="0"/>
                      <w:marTop w:val="0"/>
                      <w:marBottom w:val="0"/>
                      <w:divBdr>
                        <w:top w:val="dotted" w:sz="6" w:space="0" w:color="FEFEFE"/>
                        <w:left w:val="dotted" w:sz="6" w:space="11" w:color="FEFEFE"/>
                        <w:bottom w:val="dotted" w:sz="6" w:space="0" w:color="FEFEFE"/>
                        <w:right w:val="dotted" w:sz="6" w:space="0" w:color="FEFEFE"/>
                      </w:divBdr>
                    </w:div>
                    <w:div w:id="89597039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47446342">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sChild>
        </w:div>
        <w:div w:id="801189984">
          <w:marLeft w:val="72"/>
          <w:marRight w:val="72"/>
          <w:marTop w:val="72"/>
          <w:marBottom w:val="72"/>
          <w:divBdr>
            <w:top w:val="dotted" w:sz="6" w:space="0" w:color="FEFEFE"/>
            <w:left w:val="dotted" w:sz="6" w:space="0" w:color="FEFEFE"/>
            <w:bottom w:val="dotted" w:sz="6" w:space="0" w:color="FEFEFE"/>
            <w:right w:val="dotted" w:sz="6" w:space="0" w:color="FEFEFE"/>
          </w:divBdr>
          <w:divsChild>
            <w:div w:id="1350597651">
              <w:marLeft w:val="72"/>
              <w:marRight w:val="72"/>
              <w:marTop w:val="72"/>
              <w:marBottom w:val="72"/>
              <w:divBdr>
                <w:top w:val="dotted" w:sz="6" w:space="0" w:color="FEFEFE"/>
                <w:left w:val="dotted" w:sz="6" w:space="0" w:color="FEFEFE"/>
                <w:bottom w:val="dotted" w:sz="6" w:space="0" w:color="FEFEFE"/>
                <w:right w:val="dotted" w:sz="6" w:space="0" w:color="FEFEFE"/>
              </w:divBdr>
            </w:div>
            <w:div w:id="23096390">
              <w:marLeft w:val="72"/>
              <w:marRight w:val="72"/>
              <w:marTop w:val="72"/>
              <w:marBottom w:val="72"/>
              <w:divBdr>
                <w:top w:val="dotted" w:sz="6" w:space="0" w:color="FEFEFE"/>
                <w:left w:val="dotted" w:sz="6" w:space="0" w:color="FEFEFE"/>
                <w:bottom w:val="dotted" w:sz="6" w:space="0" w:color="FEFEFE"/>
                <w:right w:val="dotted" w:sz="6" w:space="0" w:color="FEFEFE"/>
              </w:divBdr>
            </w:div>
            <w:div w:id="1703675933">
              <w:marLeft w:val="72"/>
              <w:marRight w:val="72"/>
              <w:marTop w:val="72"/>
              <w:marBottom w:val="72"/>
              <w:divBdr>
                <w:top w:val="dotted" w:sz="6" w:space="0" w:color="FEFEFE"/>
                <w:left w:val="dotted" w:sz="6" w:space="0" w:color="FEFEFE"/>
                <w:bottom w:val="dotted" w:sz="6" w:space="0" w:color="FEFEFE"/>
                <w:right w:val="dotted" w:sz="6" w:space="0" w:color="FEFEFE"/>
              </w:divBdr>
            </w:div>
            <w:div w:id="1199271865">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212234633">
          <w:marLeft w:val="72"/>
          <w:marRight w:val="72"/>
          <w:marTop w:val="72"/>
          <w:marBottom w:val="72"/>
          <w:divBdr>
            <w:top w:val="dotted" w:sz="6" w:space="0" w:color="FEFEFE"/>
            <w:left w:val="dotted" w:sz="6" w:space="0" w:color="FEFEFE"/>
            <w:bottom w:val="dotted" w:sz="6" w:space="0" w:color="FEFEFE"/>
            <w:right w:val="dotted" w:sz="6" w:space="0" w:color="FEFEFE"/>
          </w:divBdr>
          <w:divsChild>
            <w:div w:id="1489445117">
              <w:marLeft w:val="72"/>
              <w:marRight w:val="72"/>
              <w:marTop w:val="72"/>
              <w:marBottom w:val="72"/>
              <w:divBdr>
                <w:top w:val="dotted" w:sz="6" w:space="0" w:color="FEFEFE"/>
                <w:left w:val="dotted" w:sz="6" w:space="0" w:color="FEFEFE"/>
                <w:bottom w:val="dotted" w:sz="6" w:space="0" w:color="FEFEFE"/>
                <w:right w:val="dotted" w:sz="6" w:space="0" w:color="FEFEFE"/>
              </w:divBdr>
            </w:div>
            <w:div w:id="679936943">
              <w:marLeft w:val="72"/>
              <w:marRight w:val="72"/>
              <w:marTop w:val="72"/>
              <w:marBottom w:val="72"/>
              <w:divBdr>
                <w:top w:val="dotted" w:sz="6" w:space="0" w:color="FEFEFE"/>
                <w:left w:val="dotted" w:sz="6" w:space="0" w:color="FEFEFE"/>
                <w:bottom w:val="dotted" w:sz="6" w:space="0" w:color="FEFEFE"/>
                <w:right w:val="dotted" w:sz="6" w:space="0" w:color="FEFEFE"/>
              </w:divBdr>
            </w:div>
            <w:div w:id="195430779">
              <w:marLeft w:val="72"/>
              <w:marRight w:val="72"/>
              <w:marTop w:val="72"/>
              <w:marBottom w:val="72"/>
              <w:divBdr>
                <w:top w:val="dotted" w:sz="6" w:space="0" w:color="FEFEFE"/>
                <w:left w:val="dotted" w:sz="6" w:space="0" w:color="FEFEFE"/>
                <w:bottom w:val="dotted" w:sz="6" w:space="0" w:color="FEFEFE"/>
                <w:right w:val="dotted" w:sz="6" w:space="0" w:color="FEFEFE"/>
              </w:divBdr>
              <w:divsChild>
                <w:div w:id="1460025961">
                  <w:marLeft w:val="225"/>
                  <w:marRight w:val="0"/>
                  <w:marTop w:val="0"/>
                  <w:marBottom w:val="0"/>
                  <w:divBdr>
                    <w:top w:val="dotted" w:sz="6" w:space="0" w:color="FEFEFE"/>
                    <w:left w:val="dotted" w:sz="6" w:space="11" w:color="FEFEFE"/>
                    <w:bottom w:val="dotted" w:sz="6" w:space="0" w:color="FEFEFE"/>
                    <w:right w:val="dotted" w:sz="6" w:space="0" w:color="FEFEFE"/>
                  </w:divBdr>
                </w:div>
                <w:div w:id="1944607174">
                  <w:marLeft w:val="225"/>
                  <w:marRight w:val="0"/>
                  <w:marTop w:val="0"/>
                  <w:marBottom w:val="0"/>
                  <w:divBdr>
                    <w:top w:val="dotted" w:sz="6" w:space="0" w:color="FEFEFE"/>
                    <w:left w:val="dotted" w:sz="6" w:space="11" w:color="FEFEFE"/>
                    <w:bottom w:val="dotted" w:sz="6" w:space="0" w:color="FEFEFE"/>
                    <w:right w:val="dotted" w:sz="6" w:space="0" w:color="FEFEFE"/>
                  </w:divBdr>
                </w:div>
                <w:div w:id="2044288322">
                  <w:marLeft w:val="225"/>
                  <w:marRight w:val="0"/>
                  <w:marTop w:val="0"/>
                  <w:marBottom w:val="0"/>
                  <w:divBdr>
                    <w:top w:val="dotted" w:sz="6" w:space="0" w:color="FEFEFE"/>
                    <w:left w:val="dotted" w:sz="6" w:space="11" w:color="FEFEFE"/>
                    <w:bottom w:val="dotted" w:sz="6" w:space="0" w:color="FEFEFE"/>
                    <w:right w:val="dotted" w:sz="6" w:space="0" w:color="FEFEFE"/>
                  </w:divBdr>
                  <w:divsChild>
                    <w:div w:id="864054780">
                      <w:marLeft w:val="288"/>
                      <w:marRight w:val="72"/>
                      <w:marTop w:val="72"/>
                      <w:marBottom w:val="72"/>
                      <w:divBdr>
                        <w:top w:val="dotted" w:sz="6" w:space="0" w:color="FEFEFE"/>
                        <w:left w:val="dotted" w:sz="6" w:space="0" w:color="FEFEFE"/>
                        <w:bottom w:val="dotted" w:sz="6" w:space="0" w:color="FEFEFE"/>
                        <w:right w:val="dotted" w:sz="6" w:space="0" w:color="FEFEFE"/>
                      </w:divBdr>
                      <w:divsChild>
                        <w:div w:id="78751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685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74341758">
              <w:marLeft w:val="72"/>
              <w:marRight w:val="72"/>
              <w:marTop w:val="72"/>
              <w:marBottom w:val="72"/>
              <w:divBdr>
                <w:top w:val="dotted" w:sz="6" w:space="0" w:color="FEFEFE"/>
                <w:left w:val="dotted" w:sz="6" w:space="0" w:color="FEFEFE"/>
                <w:bottom w:val="dotted" w:sz="6" w:space="0" w:color="FEFEFE"/>
                <w:right w:val="dotted" w:sz="6" w:space="0" w:color="FEFEFE"/>
              </w:divBdr>
              <w:divsChild>
                <w:div w:id="1241791918">
                  <w:marLeft w:val="225"/>
                  <w:marRight w:val="0"/>
                  <w:marTop w:val="0"/>
                  <w:marBottom w:val="0"/>
                  <w:divBdr>
                    <w:top w:val="dotted" w:sz="6" w:space="0" w:color="FEFEFE"/>
                    <w:left w:val="dotted" w:sz="6" w:space="11" w:color="FEFEFE"/>
                    <w:bottom w:val="dotted" w:sz="6" w:space="0" w:color="FEFEFE"/>
                    <w:right w:val="dotted" w:sz="6" w:space="0" w:color="FEFEFE"/>
                  </w:divBdr>
                </w:div>
                <w:div w:id="1288702947">
                  <w:marLeft w:val="225"/>
                  <w:marRight w:val="0"/>
                  <w:marTop w:val="0"/>
                  <w:marBottom w:val="0"/>
                  <w:divBdr>
                    <w:top w:val="dotted" w:sz="6" w:space="0" w:color="FEFEFE"/>
                    <w:left w:val="dotted" w:sz="6" w:space="11" w:color="FEFEFE"/>
                    <w:bottom w:val="dotted" w:sz="6" w:space="0" w:color="FEFEFE"/>
                    <w:right w:val="dotted" w:sz="6" w:space="0" w:color="FEFEFE"/>
                  </w:divBdr>
                </w:div>
                <w:div w:id="13769305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76201759">
              <w:marLeft w:val="72"/>
              <w:marRight w:val="72"/>
              <w:marTop w:val="72"/>
              <w:marBottom w:val="72"/>
              <w:divBdr>
                <w:top w:val="dotted" w:sz="6" w:space="0" w:color="FEFEFE"/>
                <w:left w:val="dotted" w:sz="6" w:space="0" w:color="FEFEFE"/>
                <w:bottom w:val="dotted" w:sz="6" w:space="0" w:color="FEFEFE"/>
                <w:right w:val="dotted" w:sz="6" w:space="0" w:color="FEFEFE"/>
              </w:divBdr>
            </w:div>
            <w:div w:id="1233277486">
              <w:marLeft w:val="72"/>
              <w:marRight w:val="72"/>
              <w:marTop w:val="72"/>
              <w:marBottom w:val="72"/>
              <w:divBdr>
                <w:top w:val="dotted" w:sz="6" w:space="0" w:color="FEFEFE"/>
                <w:left w:val="dotted" w:sz="6" w:space="0" w:color="FEFEFE"/>
                <w:bottom w:val="dotted" w:sz="6" w:space="0" w:color="FEFEFE"/>
                <w:right w:val="dotted" w:sz="6" w:space="0" w:color="FEFEFE"/>
              </w:divBdr>
            </w:div>
            <w:div w:id="1120998848">
              <w:marLeft w:val="72"/>
              <w:marRight w:val="72"/>
              <w:marTop w:val="72"/>
              <w:marBottom w:val="72"/>
              <w:divBdr>
                <w:top w:val="dotted" w:sz="6" w:space="0" w:color="FEFEFE"/>
                <w:left w:val="dotted" w:sz="6" w:space="0" w:color="FEFEFE"/>
                <w:bottom w:val="dotted" w:sz="6" w:space="0" w:color="FEFEFE"/>
                <w:right w:val="dotted" w:sz="6" w:space="0" w:color="FEFEFE"/>
              </w:divBdr>
              <w:divsChild>
                <w:div w:id="1466310927">
                  <w:marLeft w:val="225"/>
                  <w:marRight w:val="0"/>
                  <w:marTop w:val="0"/>
                  <w:marBottom w:val="0"/>
                  <w:divBdr>
                    <w:top w:val="dotted" w:sz="6" w:space="0" w:color="FEFEFE"/>
                    <w:left w:val="dotted" w:sz="6" w:space="11" w:color="FEFEFE"/>
                    <w:bottom w:val="dotted" w:sz="6" w:space="0" w:color="FEFEFE"/>
                    <w:right w:val="dotted" w:sz="6" w:space="0" w:color="FEFEFE"/>
                  </w:divBdr>
                </w:div>
                <w:div w:id="1474827992">
                  <w:marLeft w:val="225"/>
                  <w:marRight w:val="0"/>
                  <w:marTop w:val="0"/>
                  <w:marBottom w:val="0"/>
                  <w:divBdr>
                    <w:top w:val="dotted" w:sz="6" w:space="0" w:color="FEFEFE"/>
                    <w:left w:val="dotted" w:sz="6" w:space="11" w:color="FEFEFE"/>
                    <w:bottom w:val="dotted" w:sz="6" w:space="0" w:color="FEFEFE"/>
                    <w:right w:val="dotted" w:sz="6" w:space="0" w:color="FEFEFE"/>
                  </w:divBdr>
                </w:div>
                <w:div w:id="197394898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98675351">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441725474">
          <w:marLeft w:val="225"/>
          <w:marRight w:val="0"/>
          <w:marTop w:val="0"/>
          <w:marBottom w:val="0"/>
          <w:divBdr>
            <w:top w:val="dotted" w:sz="6" w:space="0" w:color="FEFEFE"/>
            <w:left w:val="dotted" w:sz="6" w:space="11" w:color="FEFEFE"/>
            <w:bottom w:val="dotted" w:sz="6" w:space="0" w:color="FEFEFE"/>
            <w:right w:val="dotted" w:sz="6" w:space="0" w:color="FEFEFE"/>
          </w:divBdr>
        </w:div>
        <w:div w:id="1238662479">
          <w:marLeft w:val="225"/>
          <w:marRight w:val="0"/>
          <w:marTop w:val="0"/>
          <w:marBottom w:val="0"/>
          <w:divBdr>
            <w:top w:val="dotted" w:sz="6" w:space="0" w:color="FEFEFE"/>
            <w:left w:val="dotted" w:sz="6" w:space="11" w:color="FEFEFE"/>
            <w:bottom w:val="dotted" w:sz="6" w:space="0" w:color="FEFEFE"/>
            <w:right w:val="dotted" w:sz="6" w:space="0" w:color="FEFEFE"/>
          </w:divBdr>
        </w:div>
        <w:div w:id="1512644970">
          <w:marLeft w:val="225"/>
          <w:marRight w:val="0"/>
          <w:marTop w:val="0"/>
          <w:marBottom w:val="0"/>
          <w:divBdr>
            <w:top w:val="dotted" w:sz="6" w:space="0" w:color="FEFEFE"/>
            <w:left w:val="dotted" w:sz="6" w:space="11" w:color="FEFEFE"/>
            <w:bottom w:val="dotted" w:sz="6" w:space="0" w:color="FEFEFE"/>
            <w:right w:val="dotted" w:sz="6" w:space="0" w:color="FEFEFE"/>
          </w:divBdr>
        </w:div>
        <w:div w:id="1639648111">
          <w:marLeft w:val="225"/>
          <w:marRight w:val="0"/>
          <w:marTop w:val="0"/>
          <w:marBottom w:val="0"/>
          <w:divBdr>
            <w:top w:val="dotted" w:sz="6" w:space="0" w:color="FEFEFE"/>
            <w:left w:val="dotted" w:sz="6" w:space="11" w:color="FEFEFE"/>
            <w:bottom w:val="dotted" w:sz="6" w:space="0" w:color="FEFEFE"/>
            <w:right w:val="dotted" w:sz="6" w:space="0" w:color="FEFEFE"/>
          </w:divBdr>
        </w:div>
        <w:div w:id="607011725">
          <w:marLeft w:val="225"/>
          <w:marRight w:val="0"/>
          <w:marTop w:val="0"/>
          <w:marBottom w:val="0"/>
          <w:divBdr>
            <w:top w:val="dotted" w:sz="6" w:space="0" w:color="FEFEFE"/>
            <w:left w:val="dotted" w:sz="6" w:space="11" w:color="FEFEFE"/>
            <w:bottom w:val="dotted" w:sz="6" w:space="0" w:color="FEFEFE"/>
            <w:right w:val="dotted" w:sz="6" w:space="0" w:color="FEFEFE"/>
          </w:divBdr>
        </w:div>
        <w:div w:id="58256469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47074555">
      <w:marLeft w:val="72"/>
      <w:marRight w:val="72"/>
      <w:marTop w:val="72"/>
      <w:marBottom w:val="72"/>
      <w:divBdr>
        <w:top w:val="dotted" w:sz="6" w:space="0" w:color="FEFEFE"/>
        <w:left w:val="dotted" w:sz="6" w:space="0" w:color="FEFEFE"/>
        <w:bottom w:val="dotted" w:sz="6" w:space="0" w:color="FEFEFE"/>
        <w:right w:val="dotted" w:sz="6" w:space="0" w:color="FEFEFE"/>
      </w:divBdr>
      <w:divsChild>
        <w:div w:id="216628101">
          <w:marLeft w:val="72"/>
          <w:marRight w:val="72"/>
          <w:marTop w:val="72"/>
          <w:marBottom w:val="72"/>
          <w:divBdr>
            <w:top w:val="dotted" w:sz="6" w:space="0" w:color="FEFEFE"/>
            <w:left w:val="dotted" w:sz="6" w:space="0" w:color="FEFEFE"/>
            <w:bottom w:val="dotted" w:sz="6" w:space="0" w:color="FEFEFE"/>
            <w:right w:val="dotted" w:sz="6" w:space="0" w:color="FEFEFE"/>
          </w:divBdr>
          <w:divsChild>
            <w:div w:id="88232917">
              <w:marLeft w:val="72"/>
              <w:marRight w:val="72"/>
              <w:marTop w:val="72"/>
              <w:marBottom w:val="72"/>
              <w:divBdr>
                <w:top w:val="dotted" w:sz="6" w:space="0" w:color="FEFEFE"/>
                <w:left w:val="dotted" w:sz="6" w:space="0" w:color="FEFEFE"/>
                <w:bottom w:val="dotted" w:sz="6" w:space="0" w:color="FEFEFE"/>
                <w:right w:val="dotted" w:sz="6" w:space="0" w:color="FEFEFE"/>
              </w:divBdr>
            </w:div>
            <w:div w:id="1069115189">
              <w:marLeft w:val="72"/>
              <w:marRight w:val="72"/>
              <w:marTop w:val="72"/>
              <w:marBottom w:val="72"/>
              <w:divBdr>
                <w:top w:val="dotted" w:sz="6" w:space="0" w:color="FEFEFE"/>
                <w:left w:val="dotted" w:sz="6" w:space="0" w:color="FEFEFE"/>
                <w:bottom w:val="dotted" w:sz="6" w:space="0" w:color="FEFEFE"/>
                <w:right w:val="dotted" w:sz="6" w:space="0" w:color="FEFEFE"/>
              </w:divBdr>
              <w:divsChild>
                <w:div w:id="807164393">
                  <w:marLeft w:val="225"/>
                  <w:marRight w:val="0"/>
                  <w:marTop w:val="0"/>
                  <w:marBottom w:val="0"/>
                  <w:divBdr>
                    <w:top w:val="dotted" w:sz="6" w:space="0" w:color="FEFEFE"/>
                    <w:left w:val="dotted" w:sz="6" w:space="11" w:color="FEFEFE"/>
                    <w:bottom w:val="dotted" w:sz="6" w:space="0" w:color="FEFEFE"/>
                    <w:right w:val="dotted" w:sz="6" w:space="0" w:color="FEFEFE"/>
                  </w:divBdr>
                </w:div>
                <w:div w:id="1386029434">
                  <w:marLeft w:val="225"/>
                  <w:marRight w:val="0"/>
                  <w:marTop w:val="0"/>
                  <w:marBottom w:val="0"/>
                  <w:divBdr>
                    <w:top w:val="dotted" w:sz="6" w:space="0" w:color="FEFEFE"/>
                    <w:left w:val="dotted" w:sz="6" w:space="11" w:color="FEFEFE"/>
                    <w:bottom w:val="dotted" w:sz="6" w:space="0" w:color="FEFEFE"/>
                    <w:right w:val="dotted" w:sz="6" w:space="0" w:color="FEFEFE"/>
                  </w:divBdr>
                </w:div>
                <w:div w:id="28533612">
                  <w:marLeft w:val="225"/>
                  <w:marRight w:val="0"/>
                  <w:marTop w:val="0"/>
                  <w:marBottom w:val="0"/>
                  <w:divBdr>
                    <w:top w:val="dotted" w:sz="6" w:space="0" w:color="FEFEFE"/>
                    <w:left w:val="dotted" w:sz="6" w:space="11" w:color="FEFEFE"/>
                    <w:bottom w:val="dotted" w:sz="6" w:space="0" w:color="FEFEFE"/>
                    <w:right w:val="dotted" w:sz="6" w:space="0" w:color="FEFEFE"/>
                  </w:divBdr>
                  <w:divsChild>
                    <w:div w:id="2116057070">
                      <w:marLeft w:val="288"/>
                      <w:marRight w:val="72"/>
                      <w:marTop w:val="72"/>
                      <w:marBottom w:val="72"/>
                      <w:divBdr>
                        <w:top w:val="dotted" w:sz="6" w:space="0" w:color="FEFEFE"/>
                        <w:left w:val="dotted" w:sz="6" w:space="0" w:color="FEFEFE"/>
                        <w:bottom w:val="dotted" w:sz="6" w:space="0" w:color="FEFEFE"/>
                        <w:right w:val="dotted" w:sz="6" w:space="0" w:color="FEFEFE"/>
                      </w:divBdr>
                      <w:divsChild>
                        <w:div w:id="13240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16662">
                  <w:marLeft w:val="225"/>
                  <w:marRight w:val="0"/>
                  <w:marTop w:val="0"/>
                  <w:marBottom w:val="0"/>
                  <w:divBdr>
                    <w:top w:val="dotted" w:sz="6" w:space="0" w:color="FEFEFE"/>
                    <w:left w:val="dotted" w:sz="6" w:space="11" w:color="FEFEFE"/>
                    <w:bottom w:val="dotted" w:sz="6" w:space="0" w:color="FEFEFE"/>
                    <w:right w:val="dotted" w:sz="6" w:space="0" w:color="FEFEFE"/>
                  </w:divBdr>
                </w:div>
                <w:div w:id="931010639">
                  <w:marLeft w:val="225"/>
                  <w:marRight w:val="0"/>
                  <w:marTop w:val="0"/>
                  <w:marBottom w:val="0"/>
                  <w:divBdr>
                    <w:top w:val="dotted" w:sz="6" w:space="0" w:color="FEFEFE"/>
                    <w:left w:val="dotted" w:sz="6" w:space="11" w:color="FEFEFE"/>
                    <w:bottom w:val="dotted" w:sz="6" w:space="0" w:color="FEFEFE"/>
                    <w:right w:val="dotted" w:sz="6" w:space="0" w:color="FEFEFE"/>
                  </w:divBdr>
                </w:div>
                <w:div w:id="56800181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341006675">
          <w:marLeft w:val="72"/>
          <w:marRight w:val="72"/>
          <w:marTop w:val="72"/>
          <w:marBottom w:val="72"/>
          <w:divBdr>
            <w:top w:val="dotted" w:sz="6" w:space="0" w:color="FEFEFE"/>
            <w:left w:val="dotted" w:sz="6" w:space="0" w:color="FEFEFE"/>
            <w:bottom w:val="dotted" w:sz="6" w:space="0" w:color="FEFEFE"/>
            <w:right w:val="dotted" w:sz="6" w:space="0" w:color="FEFEFE"/>
          </w:divBdr>
          <w:divsChild>
            <w:div w:id="228884078">
              <w:marLeft w:val="72"/>
              <w:marRight w:val="72"/>
              <w:marTop w:val="72"/>
              <w:marBottom w:val="72"/>
              <w:divBdr>
                <w:top w:val="dotted" w:sz="6" w:space="0" w:color="FEFEFE"/>
                <w:left w:val="dotted" w:sz="6" w:space="0" w:color="FEFEFE"/>
                <w:bottom w:val="dotted" w:sz="6" w:space="0" w:color="FEFEFE"/>
                <w:right w:val="dotted" w:sz="6" w:space="0" w:color="FEFEFE"/>
              </w:divBdr>
              <w:divsChild>
                <w:div w:id="1409574427">
                  <w:marLeft w:val="225"/>
                  <w:marRight w:val="0"/>
                  <w:marTop w:val="0"/>
                  <w:marBottom w:val="0"/>
                  <w:divBdr>
                    <w:top w:val="dotted" w:sz="6" w:space="0" w:color="FEFEFE"/>
                    <w:left w:val="dotted" w:sz="6" w:space="11" w:color="FEFEFE"/>
                    <w:bottom w:val="dotted" w:sz="6" w:space="0" w:color="FEFEFE"/>
                    <w:right w:val="dotted" w:sz="6" w:space="0" w:color="FEFEFE"/>
                  </w:divBdr>
                </w:div>
                <w:div w:id="1187065901">
                  <w:marLeft w:val="225"/>
                  <w:marRight w:val="0"/>
                  <w:marTop w:val="0"/>
                  <w:marBottom w:val="0"/>
                  <w:divBdr>
                    <w:top w:val="dotted" w:sz="6" w:space="0" w:color="FEFEFE"/>
                    <w:left w:val="dotted" w:sz="6" w:space="11" w:color="FEFEFE"/>
                    <w:bottom w:val="dotted" w:sz="6" w:space="0" w:color="FEFEFE"/>
                    <w:right w:val="dotted" w:sz="6" w:space="0" w:color="FEFEFE"/>
                  </w:divBdr>
                </w:div>
                <w:div w:id="1101608353">
                  <w:marLeft w:val="225"/>
                  <w:marRight w:val="0"/>
                  <w:marTop w:val="0"/>
                  <w:marBottom w:val="0"/>
                  <w:divBdr>
                    <w:top w:val="dotted" w:sz="6" w:space="0" w:color="FEFEFE"/>
                    <w:left w:val="dotted" w:sz="6" w:space="11" w:color="FEFEFE"/>
                    <w:bottom w:val="dotted" w:sz="6" w:space="0" w:color="FEFEFE"/>
                    <w:right w:val="dotted" w:sz="6" w:space="0" w:color="FEFEFE"/>
                  </w:divBdr>
                </w:div>
                <w:div w:id="126436514">
                  <w:marLeft w:val="225"/>
                  <w:marRight w:val="0"/>
                  <w:marTop w:val="0"/>
                  <w:marBottom w:val="0"/>
                  <w:divBdr>
                    <w:top w:val="dotted" w:sz="6" w:space="0" w:color="FEFEFE"/>
                    <w:left w:val="dotted" w:sz="6" w:space="11" w:color="FEFEFE"/>
                    <w:bottom w:val="dotted" w:sz="6" w:space="0" w:color="FEFEFE"/>
                    <w:right w:val="dotted" w:sz="6" w:space="0" w:color="FEFEFE"/>
                  </w:divBdr>
                </w:div>
                <w:div w:id="389772154">
                  <w:marLeft w:val="225"/>
                  <w:marRight w:val="0"/>
                  <w:marTop w:val="0"/>
                  <w:marBottom w:val="0"/>
                  <w:divBdr>
                    <w:top w:val="dotted" w:sz="6" w:space="0" w:color="FEFEFE"/>
                    <w:left w:val="dotted" w:sz="6" w:space="11" w:color="FEFEFE"/>
                    <w:bottom w:val="dotted" w:sz="6" w:space="0" w:color="FEFEFE"/>
                    <w:right w:val="dotted" w:sz="6" w:space="0" w:color="FEFEFE"/>
                  </w:divBdr>
                </w:div>
                <w:div w:id="672339522">
                  <w:marLeft w:val="225"/>
                  <w:marRight w:val="0"/>
                  <w:marTop w:val="0"/>
                  <w:marBottom w:val="0"/>
                  <w:divBdr>
                    <w:top w:val="dotted" w:sz="6" w:space="0" w:color="FEFEFE"/>
                    <w:left w:val="dotted" w:sz="6" w:space="11" w:color="FEFEFE"/>
                    <w:bottom w:val="dotted" w:sz="6" w:space="0" w:color="FEFEFE"/>
                    <w:right w:val="dotted" w:sz="6" w:space="0" w:color="FEFEFE"/>
                  </w:divBdr>
                </w:div>
                <w:div w:id="205908564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75234678">
              <w:marLeft w:val="72"/>
              <w:marRight w:val="72"/>
              <w:marTop w:val="72"/>
              <w:marBottom w:val="72"/>
              <w:divBdr>
                <w:top w:val="dotted" w:sz="6" w:space="0" w:color="FEFEFE"/>
                <w:left w:val="dotted" w:sz="6" w:space="0" w:color="FEFEFE"/>
                <w:bottom w:val="dotted" w:sz="6" w:space="0" w:color="FEFEFE"/>
                <w:right w:val="dotted" w:sz="6" w:space="0" w:color="FEFEFE"/>
              </w:divBdr>
              <w:divsChild>
                <w:div w:id="2140493604">
                  <w:marLeft w:val="225"/>
                  <w:marRight w:val="0"/>
                  <w:marTop w:val="0"/>
                  <w:marBottom w:val="0"/>
                  <w:divBdr>
                    <w:top w:val="dotted" w:sz="6" w:space="0" w:color="FEFEFE"/>
                    <w:left w:val="dotted" w:sz="6" w:space="11" w:color="FEFEFE"/>
                    <w:bottom w:val="dotted" w:sz="6" w:space="0" w:color="FEFEFE"/>
                    <w:right w:val="dotted" w:sz="6" w:space="0" w:color="FEFEFE"/>
                  </w:divBdr>
                </w:div>
                <w:div w:id="424232438">
                  <w:marLeft w:val="225"/>
                  <w:marRight w:val="0"/>
                  <w:marTop w:val="0"/>
                  <w:marBottom w:val="0"/>
                  <w:divBdr>
                    <w:top w:val="dotted" w:sz="6" w:space="0" w:color="FEFEFE"/>
                    <w:left w:val="dotted" w:sz="6" w:space="11" w:color="FEFEFE"/>
                    <w:bottom w:val="dotted" w:sz="6" w:space="0" w:color="FEFEFE"/>
                    <w:right w:val="dotted" w:sz="6" w:space="0" w:color="FEFEFE"/>
                  </w:divBdr>
                </w:div>
                <w:div w:id="222640144">
                  <w:marLeft w:val="225"/>
                  <w:marRight w:val="0"/>
                  <w:marTop w:val="0"/>
                  <w:marBottom w:val="0"/>
                  <w:divBdr>
                    <w:top w:val="dotted" w:sz="6" w:space="0" w:color="FEFEFE"/>
                    <w:left w:val="dotted" w:sz="6" w:space="11" w:color="FEFEFE"/>
                    <w:bottom w:val="dotted" w:sz="6" w:space="0" w:color="FEFEFE"/>
                    <w:right w:val="dotted" w:sz="6" w:space="0" w:color="FEFEFE"/>
                  </w:divBdr>
                </w:div>
                <w:div w:id="1136265930">
                  <w:marLeft w:val="225"/>
                  <w:marRight w:val="0"/>
                  <w:marTop w:val="0"/>
                  <w:marBottom w:val="0"/>
                  <w:divBdr>
                    <w:top w:val="dotted" w:sz="6" w:space="0" w:color="FEFEFE"/>
                    <w:left w:val="dotted" w:sz="6" w:space="11" w:color="FEFEFE"/>
                    <w:bottom w:val="dotted" w:sz="6" w:space="0" w:color="FEFEFE"/>
                    <w:right w:val="dotted" w:sz="6" w:space="0" w:color="FEFEFE"/>
                  </w:divBdr>
                </w:div>
                <w:div w:id="1803112192">
                  <w:marLeft w:val="225"/>
                  <w:marRight w:val="0"/>
                  <w:marTop w:val="0"/>
                  <w:marBottom w:val="0"/>
                  <w:divBdr>
                    <w:top w:val="dotted" w:sz="6" w:space="0" w:color="FEFEFE"/>
                    <w:left w:val="dotted" w:sz="6" w:space="11" w:color="FEFEFE"/>
                    <w:bottom w:val="dotted" w:sz="6" w:space="0" w:color="FEFEFE"/>
                    <w:right w:val="dotted" w:sz="6" w:space="0" w:color="FEFEFE"/>
                  </w:divBdr>
                </w:div>
                <w:div w:id="1597404279">
                  <w:marLeft w:val="225"/>
                  <w:marRight w:val="0"/>
                  <w:marTop w:val="0"/>
                  <w:marBottom w:val="0"/>
                  <w:divBdr>
                    <w:top w:val="dotted" w:sz="6" w:space="0" w:color="FEFEFE"/>
                    <w:left w:val="dotted" w:sz="6" w:space="11" w:color="FEFEFE"/>
                    <w:bottom w:val="dotted" w:sz="6" w:space="0" w:color="FEFEFE"/>
                    <w:right w:val="dotted" w:sz="6" w:space="0" w:color="FEFEFE"/>
                  </w:divBdr>
                  <w:divsChild>
                    <w:div w:id="826557584">
                      <w:marLeft w:val="288"/>
                      <w:marRight w:val="72"/>
                      <w:marTop w:val="72"/>
                      <w:marBottom w:val="72"/>
                      <w:divBdr>
                        <w:top w:val="dotted" w:sz="6" w:space="0" w:color="FEFEFE"/>
                        <w:left w:val="dotted" w:sz="6" w:space="0" w:color="FEFEFE"/>
                        <w:bottom w:val="dotted" w:sz="6" w:space="0" w:color="FEFEFE"/>
                        <w:right w:val="dotted" w:sz="6" w:space="0" w:color="FEFEFE"/>
                      </w:divBdr>
                      <w:divsChild>
                        <w:div w:id="161135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52260">
              <w:marLeft w:val="72"/>
              <w:marRight w:val="72"/>
              <w:marTop w:val="72"/>
              <w:marBottom w:val="72"/>
              <w:divBdr>
                <w:top w:val="dotted" w:sz="6" w:space="0" w:color="FEFEFE"/>
                <w:left w:val="dotted" w:sz="6" w:space="0" w:color="FEFEFE"/>
                <w:bottom w:val="dotted" w:sz="6" w:space="0" w:color="FEFEFE"/>
                <w:right w:val="dotted" w:sz="6" w:space="0" w:color="FEFEFE"/>
              </w:divBdr>
            </w:div>
            <w:div w:id="550116376">
              <w:marLeft w:val="72"/>
              <w:marRight w:val="72"/>
              <w:marTop w:val="72"/>
              <w:marBottom w:val="72"/>
              <w:divBdr>
                <w:top w:val="dotted" w:sz="6" w:space="0" w:color="FEFEFE"/>
                <w:left w:val="dotted" w:sz="6" w:space="0" w:color="FEFEFE"/>
                <w:bottom w:val="dotted" w:sz="6" w:space="0" w:color="FEFEFE"/>
                <w:right w:val="dotted" w:sz="6" w:space="0" w:color="FEFEFE"/>
              </w:divBdr>
            </w:div>
            <w:div w:id="635918044">
              <w:marLeft w:val="72"/>
              <w:marRight w:val="72"/>
              <w:marTop w:val="72"/>
              <w:marBottom w:val="72"/>
              <w:divBdr>
                <w:top w:val="dotted" w:sz="6" w:space="0" w:color="FEFEFE"/>
                <w:left w:val="dotted" w:sz="6" w:space="0" w:color="FEFEFE"/>
                <w:bottom w:val="dotted" w:sz="6" w:space="0" w:color="FEFEFE"/>
                <w:right w:val="dotted" w:sz="6" w:space="0" w:color="FEFEFE"/>
              </w:divBdr>
              <w:divsChild>
                <w:div w:id="1295023152">
                  <w:marLeft w:val="225"/>
                  <w:marRight w:val="0"/>
                  <w:marTop w:val="0"/>
                  <w:marBottom w:val="0"/>
                  <w:divBdr>
                    <w:top w:val="dotted" w:sz="6" w:space="0" w:color="FEFEFE"/>
                    <w:left w:val="dotted" w:sz="6" w:space="11" w:color="FEFEFE"/>
                    <w:bottom w:val="dotted" w:sz="6" w:space="0" w:color="FEFEFE"/>
                    <w:right w:val="dotted" w:sz="6" w:space="0" w:color="FEFEFE"/>
                  </w:divBdr>
                </w:div>
                <w:div w:id="154031306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90508151">
              <w:marLeft w:val="72"/>
              <w:marRight w:val="72"/>
              <w:marTop w:val="72"/>
              <w:marBottom w:val="72"/>
              <w:divBdr>
                <w:top w:val="dotted" w:sz="6" w:space="0" w:color="FEFEFE"/>
                <w:left w:val="dotted" w:sz="6" w:space="0" w:color="FEFEFE"/>
                <w:bottom w:val="dotted" w:sz="6" w:space="0" w:color="FEFEFE"/>
                <w:right w:val="dotted" w:sz="6" w:space="0" w:color="FEFEFE"/>
              </w:divBdr>
              <w:divsChild>
                <w:div w:id="1613365613">
                  <w:marLeft w:val="225"/>
                  <w:marRight w:val="0"/>
                  <w:marTop w:val="0"/>
                  <w:marBottom w:val="0"/>
                  <w:divBdr>
                    <w:top w:val="dotted" w:sz="6" w:space="0" w:color="FEFEFE"/>
                    <w:left w:val="dotted" w:sz="6" w:space="11" w:color="FEFEFE"/>
                    <w:bottom w:val="dotted" w:sz="6" w:space="0" w:color="FEFEFE"/>
                    <w:right w:val="dotted" w:sz="6" w:space="0" w:color="FEFEFE"/>
                  </w:divBdr>
                </w:div>
                <w:div w:id="125917280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01710206">
              <w:marLeft w:val="72"/>
              <w:marRight w:val="72"/>
              <w:marTop w:val="72"/>
              <w:marBottom w:val="72"/>
              <w:divBdr>
                <w:top w:val="dotted" w:sz="6" w:space="0" w:color="FEFEFE"/>
                <w:left w:val="dotted" w:sz="6" w:space="0" w:color="FEFEFE"/>
                <w:bottom w:val="dotted" w:sz="6" w:space="0" w:color="FEFEFE"/>
                <w:right w:val="dotted" w:sz="6" w:space="0" w:color="FEFEFE"/>
              </w:divBdr>
              <w:divsChild>
                <w:div w:id="46532467">
                  <w:marLeft w:val="225"/>
                  <w:marRight w:val="0"/>
                  <w:marTop w:val="0"/>
                  <w:marBottom w:val="0"/>
                  <w:divBdr>
                    <w:top w:val="dotted" w:sz="6" w:space="0" w:color="FEFEFE"/>
                    <w:left w:val="dotted" w:sz="6" w:space="11" w:color="FEFEFE"/>
                    <w:bottom w:val="dotted" w:sz="6" w:space="0" w:color="FEFEFE"/>
                    <w:right w:val="dotted" w:sz="6" w:space="0" w:color="FEFEFE"/>
                  </w:divBdr>
                </w:div>
                <w:div w:id="1461992335">
                  <w:marLeft w:val="225"/>
                  <w:marRight w:val="0"/>
                  <w:marTop w:val="0"/>
                  <w:marBottom w:val="0"/>
                  <w:divBdr>
                    <w:top w:val="dotted" w:sz="6" w:space="0" w:color="FEFEFE"/>
                    <w:left w:val="dotted" w:sz="6" w:space="11" w:color="FEFEFE"/>
                    <w:bottom w:val="dotted" w:sz="6" w:space="0" w:color="FEFEFE"/>
                    <w:right w:val="dotted" w:sz="6" w:space="0" w:color="FEFEFE"/>
                  </w:divBdr>
                </w:div>
                <w:div w:id="2136672948">
                  <w:marLeft w:val="225"/>
                  <w:marRight w:val="0"/>
                  <w:marTop w:val="0"/>
                  <w:marBottom w:val="0"/>
                  <w:divBdr>
                    <w:top w:val="dotted" w:sz="6" w:space="0" w:color="FEFEFE"/>
                    <w:left w:val="dotted" w:sz="6" w:space="11" w:color="FEFEFE"/>
                    <w:bottom w:val="dotted" w:sz="6" w:space="0" w:color="FEFEFE"/>
                    <w:right w:val="dotted" w:sz="6" w:space="0" w:color="FEFEFE"/>
                  </w:divBdr>
                </w:div>
                <w:div w:id="715423454">
                  <w:marLeft w:val="225"/>
                  <w:marRight w:val="0"/>
                  <w:marTop w:val="0"/>
                  <w:marBottom w:val="0"/>
                  <w:divBdr>
                    <w:top w:val="dotted" w:sz="6" w:space="0" w:color="FEFEFE"/>
                    <w:left w:val="dotted" w:sz="6" w:space="11" w:color="FEFEFE"/>
                    <w:bottom w:val="dotted" w:sz="6" w:space="0" w:color="FEFEFE"/>
                    <w:right w:val="dotted" w:sz="6" w:space="0" w:color="FEFEFE"/>
                  </w:divBdr>
                </w:div>
                <w:div w:id="108553962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66021807">
              <w:marLeft w:val="72"/>
              <w:marRight w:val="72"/>
              <w:marTop w:val="72"/>
              <w:marBottom w:val="72"/>
              <w:divBdr>
                <w:top w:val="dotted" w:sz="6" w:space="0" w:color="FEFEFE"/>
                <w:left w:val="dotted" w:sz="6" w:space="0" w:color="FEFEFE"/>
                <w:bottom w:val="dotted" w:sz="6" w:space="0" w:color="FEFEFE"/>
                <w:right w:val="dotted" w:sz="6" w:space="0" w:color="FEFEFE"/>
              </w:divBdr>
            </w:div>
            <w:div w:id="2051370881">
              <w:marLeft w:val="72"/>
              <w:marRight w:val="72"/>
              <w:marTop w:val="72"/>
              <w:marBottom w:val="72"/>
              <w:divBdr>
                <w:top w:val="dotted" w:sz="6" w:space="0" w:color="FEFEFE"/>
                <w:left w:val="dotted" w:sz="6" w:space="0" w:color="FEFEFE"/>
                <w:bottom w:val="dotted" w:sz="6" w:space="0" w:color="FEFEFE"/>
                <w:right w:val="dotted" w:sz="6" w:space="0" w:color="FEFEFE"/>
              </w:divBdr>
            </w:div>
            <w:div w:id="285475877">
              <w:marLeft w:val="72"/>
              <w:marRight w:val="72"/>
              <w:marTop w:val="72"/>
              <w:marBottom w:val="72"/>
              <w:divBdr>
                <w:top w:val="dotted" w:sz="6" w:space="0" w:color="FEFEFE"/>
                <w:left w:val="dotted" w:sz="6" w:space="0" w:color="FEFEFE"/>
                <w:bottom w:val="dotted" w:sz="6" w:space="0" w:color="FEFEFE"/>
                <w:right w:val="dotted" w:sz="6" w:space="0" w:color="FEFEFE"/>
              </w:divBdr>
              <w:divsChild>
                <w:div w:id="969289865">
                  <w:marLeft w:val="288"/>
                  <w:marRight w:val="72"/>
                  <w:marTop w:val="72"/>
                  <w:marBottom w:val="72"/>
                  <w:divBdr>
                    <w:top w:val="dotted" w:sz="6" w:space="0" w:color="FEFEFE"/>
                    <w:left w:val="dotted" w:sz="6" w:space="0" w:color="FEFEFE"/>
                    <w:bottom w:val="dotted" w:sz="6" w:space="0" w:color="FEFEFE"/>
                    <w:right w:val="dotted" w:sz="6" w:space="0" w:color="FEFEFE"/>
                  </w:divBdr>
                  <w:divsChild>
                    <w:div w:id="12714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220219">
          <w:marLeft w:val="72"/>
          <w:marRight w:val="72"/>
          <w:marTop w:val="72"/>
          <w:marBottom w:val="72"/>
          <w:divBdr>
            <w:top w:val="dotted" w:sz="6" w:space="0" w:color="FEFEFE"/>
            <w:left w:val="dotted" w:sz="6" w:space="0" w:color="FEFEFE"/>
            <w:bottom w:val="dotted" w:sz="6" w:space="0" w:color="FEFEFE"/>
            <w:right w:val="dotted" w:sz="6" w:space="0" w:color="FEFEFE"/>
          </w:divBdr>
          <w:divsChild>
            <w:div w:id="1110931265">
              <w:marLeft w:val="72"/>
              <w:marRight w:val="72"/>
              <w:marTop w:val="72"/>
              <w:marBottom w:val="72"/>
              <w:divBdr>
                <w:top w:val="dotted" w:sz="6" w:space="0" w:color="FEFEFE"/>
                <w:left w:val="dotted" w:sz="6" w:space="0" w:color="FEFEFE"/>
                <w:bottom w:val="dotted" w:sz="6" w:space="0" w:color="FEFEFE"/>
                <w:right w:val="dotted" w:sz="6" w:space="0" w:color="FEFEFE"/>
              </w:divBdr>
              <w:divsChild>
                <w:div w:id="2018773934">
                  <w:marLeft w:val="225"/>
                  <w:marRight w:val="0"/>
                  <w:marTop w:val="0"/>
                  <w:marBottom w:val="0"/>
                  <w:divBdr>
                    <w:top w:val="dotted" w:sz="6" w:space="0" w:color="FEFEFE"/>
                    <w:left w:val="dotted" w:sz="6" w:space="11" w:color="FEFEFE"/>
                    <w:bottom w:val="dotted" w:sz="6" w:space="0" w:color="FEFEFE"/>
                    <w:right w:val="dotted" w:sz="6" w:space="0" w:color="FEFEFE"/>
                  </w:divBdr>
                </w:div>
                <w:div w:id="608970649">
                  <w:marLeft w:val="225"/>
                  <w:marRight w:val="0"/>
                  <w:marTop w:val="0"/>
                  <w:marBottom w:val="0"/>
                  <w:divBdr>
                    <w:top w:val="dotted" w:sz="6" w:space="0" w:color="FEFEFE"/>
                    <w:left w:val="dotted" w:sz="6" w:space="11" w:color="FEFEFE"/>
                    <w:bottom w:val="dotted" w:sz="6" w:space="0" w:color="FEFEFE"/>
                    <w:right w:val="dotted" w:sz="6" w:space="0" w:color="FEFEFE"/>
                  </w:divBdr>
                </w:div>
                <w:div w:id="435174575">
                  <w:marLeft w:val="225"/>
                  <w:marRight w:val="0"/>
                  <w:marTop w:val="0"/>
                  <w:marBottom w:val="0"/>
                  <w:divBdr>
                    <w:top w:val="dotted" w:sz="6" w:space="0" w:color="FEFEFE"/>
                    <w:left w:val="dotted" w:sz="6" w:space="11" w:color="FEFEFE"/>
                    <w:bottom w:val="dotted" w:sz="6" w:space="0" w:color="FEFEFE"/>
                    <w:right w:val="dotted" w:sz="6" w:space="0" w:color="FEFEFE"/>
                  </w:divBdr>
                </w:div>
                <w:div w:id="222525215">
                  <w:marLeft w:val="225"/>
                  <w:marRight w:val="0"/>
                  <w:marTop w:val="0"/>
                  <w:marBottom w:val="0"/>
                  <w:divBdr>
                    <w:top w:val="dotted" w:sz="6" w:space="0" w:color="FEFEFE"/>
                    <w:left w:val="dotted" w:sz="6" w:space="11" w:color="FEFEFE"/>
                    <w:bottom w:val="dotted" w:sz="6" w:space="0" w:color="FEFEFE"/>
                    <w:right w:val="dotted" w:sz="6" w:space="0" w:color="FEFEFE"/>
                  </w:divBdr>
                </w:div>
                <w:div w:id="8804369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85753661">
              <w:marLeft w:val="72"/>
              <w:marRight w:val="72"/>
              <w:marTop w:val="72"/>
              <w:marBottom w:val="72"/>
              <w:divBdr>
                <w:top w:val="dotted" w:sz="6" w:space="0" w:color="FEFEFE"/>
                <w:left w:val="dotted" w:sz="6" w:space="0" w:color="FEFEFE"/>
                <w:bottom w:val="dotted" w:sz="6" w:space="0" w:color="FEFEFE"/>
                <w:right w:val="dotted" w:sz="6" w:space="0" w:color="FEFEFE"/>
              </w:divBdr>
              <w:divsChild>
                <w:div w:id="1139495663">
                  <w:marLeft w:val="225"/>
                  <w:marRight w:val="0"/>
                  <w:marTop w:val="0"/>
                  <w:marBottom w:val="0"/>
                  <w:divBdr>
                    <w:top w:val="dotted" w:sz="6" w:space="0" w:color="FEFEFE"/>
                    <w:left w:val="dotted" w:sz="6" w:space="11" w:color="FEFEFE"/>
                    <w:bottom w:val="dotted" w:sz="6" w:space="0" w:color="FEFEFE"/>
                    <w:right w:val="dotted" w:sz="6" w:space="0" w:color="FEFEFE"/>
                  </w:divBdr>
                  <w:divsChild>
                    <w:div w:id="654603787">
                      <w:marLeft w:val="225"/>
                      <w:marRight w:val="0"/>
                      <w:marTop w:val="0"/>
                      <w:marBottom w:val="0"/>
                      <w:divBdr>
                        <w:top w:val="dotted" w:sz="6" w:space="0" w:color="FEFEFE"/>
                        <w:left w:val="dotted" w:sz="6" w:space="11" w:color="FEFEFE"/>
                        <w:bottom w:val="dotted" w:sz="6" w:space="0" w:color="FEFEFE"/>
                        <w:right w:val="dotted" w:sz="6" w:space="0" w:color="FEFEFE"/>
                      </w:divBdr>
                    </w:div>
                    <w:div w:id="935019187">
                      <w:marLeft w:val="225"/>
                      <w:marRight w:val="0"/>
                      <w:marTop w:val="0"/>
                      <w:marBottom w:val="0"/>
                      <w:divBdr>
                        <w:top w:val="dotted" w:sz="6" w:space="0" w:color="FEFEFE"/>
                        <w:left w:val="dotted" w:sz="6" w:space="11" w:color="FEFEFE"/>
                        <w:bottom w:val="dotted" w:sz="6" w:space="0" w:color="FEFEFE"/>
                        <w:right w:val="dotted" w:sz="6" w:space="0" w:color="FEFEFE"/>
                      </w:divBdr>
                    </w:div>
                    <w:div w:id="202424020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97817677">
                  <w:marLeft w:val="225"/>
                  <w:marRight w:val="0"/>
                  <w:marTop w:val="0"/>
                  <w:marBottom w:val="0"/>
                  <w:divBdr>
                    <w:top w:val="dotted" w:sz="6" w:space="0" w:color="FEFEFE"/>
                    <w:left w:val="dotted" w:sz="6" w:space="11" w:color="FEFEFE"/>
                    <w:bottom w:val="dotted" w:sz="6" w:space="0" w:color="FEFEFE"/>
                    <w:right w:val="dotted" w:sz="6" w:space="0" w:color="FEFEFE"/>
                  </w:divBdr>
                </w:div>
                <w:div w:id="420488204">
                  <w:marLeft w:val="225"/>
                  <w:marRight w:val="0"/>
                  <w:marTop w:val="0"/>
                  <w:marBottom w:val="0"/>
                  <w:divBdr>
                    <w:top w:val="dotted" w:sz="6" w:space="0" w:color="FEFEFE"/>
                    <w:left w:val="dotted" w:sz="6" w:space="11" w:color="FEFEFE"/>
                    <w:bottom w:val="dotted" w:sz="6" w:space="0" w:color="FEFEFE"/>
                    <w:right w:val="dotted" w:sz="6" w:space="0" w:color="FEFEFE"/>
                  </w:divBdr>
                </w:div>
                <w:div w:id="1625230129">
                  <w:marLeft w:val="225"/>
                  <w:marRight w:val="0"/>
                  <w:marTop w:val="0"/>
                  <w:marBottom w:val="0"/>
                  <w:divBdr>
                    <w:top w:val="dotted" w:sz="6" w:space="0" w:color="FEFEFE"/>
                    <w:left w:val="dotted" w:sz="6" w:space="11" w:color="FEFEFE"/>
                    <w:bottom w:val="dotted" w:sz="6" w:space="0" w:color="FEFEFE"/>
                    <w:right w:val="dotted" w:sz="6" w:space="0" w:color="FEFEFE"/>
                  </w:divBdr>
                </w:div>
                <w:div w:id="141428088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78298669">
              <w:marLeft w:val="72"/>
              <w:marRight w:val="72"/>
              <w:marTop w:val="72"/>
              <w:marBottom w:val="72"/>
              <w:divBdr>
                <w:top w:val="dotted" w:sz="6" w:space="0" w:color="FEFEFE"/>
                <w:left w:val="dotted" w:sz="6" w:space="0" w:color="FEFEFE"/>
                <w:bottom w:val="dotted" w:sz="6" w:space="0" w:color="FEFEFE"/>
                <w:right w:val="dotted" w:sz="6" w:space="0" w:color="FEFEFE"/>
              </w:divBdr>
              <w:divsChild>
                <w:div w:id="1005131580">
                  <w:marLeft w:val="225"/>
                  <w:marRight w:val="0"/>
                  <w:marTop w:val="0"/>
                  <w:marBottom w:val="0"/>
                  <w:divBdr>
                    <w:top w:val="dotted" w:sz="6" w:space="0" w:color="FEFEFE"/>
                    <w:left w:val="dotted" w:sz="6" w:space="11" w:color="FEFEFE"/>
                    <w:bottom w:val="dotted" w:sz="6" w:space="0" w:color="FEFEFE"/>
                    <w:right w:val="dotted" w:sz="6" w:space="0" w:color="FEFEFE"/>
                  </w:divBdr>
                </w:div>
                <w:div w:id="1499804920">
                  <w:marLeft w:val="225"/>
                  <w:marRight w:val="0"/>
                  <w:marTop w:val="0"/>
                  <w:marBottom w:val="0"/>
                  <w:divBdr>
                    <w:top w:val="dotted" w:sz="6" w:space="0" w:color="FEFEFE"/>
                    <w:left w:val="dotted" w:sz="6" w:space="11" w:color="FEFEFE"/>
                    <w:bottom w:val="dotted" w:sz="6" w:space="0" w:color="FEFEFE"/>
                    <w:right w:val="dotted" w:sz="6" w:space="0" w:color="FEFEFE"/>
                  </w:divBdr>
                </w:div>
                <w:div w:id="698817431">
                  <w:marLeft w:val="225"/>
                  <w:marRight w:val="0"/>
                  <w:marTop w:val="0"/>
                  <w:marBottom w:val="0"/>
                  <w:divBdr>
                    <w:top w:val="dotted" w:sz="6" w:space="0" w:color="FEFEFE"/>
                    <w:left w:val="dotted" w:sz="6" w:space="11" w:color="FEFEFE"/>
                    <w:bottom w:val="dotted" w:sz="6" w:space="0" w:color="FEFEFE"/>
                    <w:right w:val="dotted" w:sz="6" w:space="0" w:color="FEFEFE"/>
                  </w:divBdr>
                </w:div>
                <w:div w:id="2037267752">
                  <w:marLeft w:val="225"/>
                  <w:marRight w:val="0"/>
                  <w:marTop w:val="0"/>
                  <w:marBottom w:val="0"/>
                  <w:divBdr>
                    <w:top w:val="dotted" w:sz="6" w:space="0" w:color="FEFEFE"/>
                    <w:left w:val="dotted" w:sz="6" w:space="11" w:color="FEFEFE"/>
                    <w:bottom w:val="dotted" w:sz="6" w:space="0" w:color="FEFEFE"/>
                    <w:right w:val="dotted" w:sz="6" w:space="0" w:color="FEFEFE"/>
                  </w:divBdr>
                </w:div>
                <w:div w:id="798383148">
                  <w:marLeft w:val="225"/>
                  <w:marRight w:val="0"/>
                  <w:marTop w:val="0"/>
                  <w:marBottom w:val="0"/>
                  <w:divBdr>
                    <w:top w:val="dotted" w:sz="6" w:space="0" w:color="FEFEFE"/>
                    <w:left w:val="dotted" w:sz="6" w:space="11" w:color="FEFEFE"/>
                    <w:bottom w:val="dotted" w:sz="6" w:space="0" w:color="FEFEFE"/>
                    <w:right w:val="dotted" w:sz="6" w:space="0" w:color="FEFEFE"/>
                  </w:divBdr>
                </w:div>
                <w:div w:id="717124125">
                  <w:marLeft w:val="225"/>
                  <w:marRight w:val="0"/>
                  <w:marTop w:val="0"/>
                  <w:marBottom w:val="0"/>
                  <w:divBdr>
                    <w:top w:val="dotted" w:sz="6" w:space="0" w:color="FEFEFE"/>
                    <w:left w:val="dotted" w:sz="6" w:space="11" w:color="FEFEFE"/>
                    <w:bottom w:val="dotted" w:sz="6" w:space="0" w:color="FEFEFE"/>
                    <w:right w:val="dotted" w:sz="6" w:space="0" w:color="FEFEFE"/>
                  </w:divBdr>
                </w:div>
                <w:div w:id="2080596982">
                  <w:marLeft w:val="225"/>
                  <w:marRight w:val="0"/>
                  <w:marTop w:val="0"/>
                  <w:marBottom w:val="0"/>
                  <w:divBdr>
                    <w:top w:val="dotted" w:sz="6" w:space="0" w:color="FEFEFE"/>
                    <w:left w:val="dotted" w:sz="6" w:space="11" w:color="FEFEFE"/>
                    <w:bottom w:val="dotted" w:sz="6" w:space="0" w:color="FEFEFE"/>
                    <w:right w:val="dotted" w:sz="6" w:space="0" w:color="FEFEFE"/>
                  </w:divBdr>
                </w:div>
                <w:div w:id="868880578">
                  <w:marLeft w:val="225"/>
                  <w:marRight w:val="0"/>
                  <w:marTop w:val="0"/>
                  <w:marBottom w:val="0"/>
                  <w:divBdr>
                    <w:top w:val="dotted" w:sz="6" w:space="0" w:color="FEFEFE"/>
                    <w:left w:val="dotted" w:sz="6" w:space="11" w:color="FEFEFE"/>
                    <w:bottom w:val="dotted" w:sz="6" w:space="0" w:color="FEFEFE"/>
                    <w:right w:val="dotted" w:sz="6" w:space="0" w:color="FEFEFE"/>
                  </w:divBdr>
                  <w:divsChild>
                    <w:div w:id="2020497198">
                      <w:marLeft w:val="288"/>
                      <w:marRight w:val="72"/>
                      <w:marTop w:val="72"/>
                      <w:marBottom w:val="72"/>
                      <w:divBdr>
                        <w:top w:val="dotted" w:sz="6" w:space="0" w:color="FEFEFE"/>
                        <w:left w:val="dotted" w:sz="6" w:space="0" w:color="FEFEFE"/>
                        <w:bottom w:val="dotted" w:sz="6" w:space="0" w:color="FEFEFE"/>
                        <w:right w:val="dotted" w:sz="6" w:space="0" w:color="FEFEFE"/>
                      </w:divBdr>
                      <w:divsChild>
                        <w:div w:id="528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81789">
              <w:marLeft w:val="72"/>
              <w:marRight w:val="72"/>
              <w:marTop w:val="72"/>
              <w:marBottom w:val="72"/>
              <w:divBdr>
                <w:top w:val="dotted" w:sz="6" w:space="0" w:color="FEFEFE"/>
                <w:left w:val="dotted" w:sz="6" w:space="0" w:color="FEFEFE"/>
                <w:bottom w:val="dotted" w:sz="6" w:space="0" w:color="FEFEFE"/>
                <w:right w:val="dotted" w:sz="6" w:space="0" w:color="FEFEFE"/>
              </w:divBdr>
              <w:divsChild>
                <w:div w:id="61561939">
                  <w:marLeft w:val="225"/>
                  <w:marRight w:val="0"/>
                  <w:marTop w:val="0"/>
                  <w:marBottom w:val="0"/>
                  <w:divBdr>
                    <w:top w:val="dotted" w:sz="6" w:space="0" w:color="FEFEFE"/>
                    <w:left w:val="dotted" w:sz="6" w:space="11" w:color="FEFEFE"/>
                    <w:bottom w:val="dotted" w:sz="6" w:space="0" w:color="FEFEFE"/>
                    <w:right w:val="dotted" w:sz="6" w:space="0" w:color="FEFEFE"/>
                  </w:divBdr>
                </w:div>
                <w:div w:id="28384317">
                  <w:marLeft w:val="225"/>
                  <w:marRight w:val="0"/>
                  <w:marTop w:val="0"/>
                  <w:marBottom w:val="0"/>
                  <w:divBdr>
                    <w:top w:val="dotted" w:sz="6" w:space="0" w:color="FEFEFE"/>
                    <w:left w:val="dotted" w:sz="6" w:space="11" w:color="FEFEFE"/>
                    <w:bottom w:val="dotted" w:sz="6" w:space="0" w:color="FEFEFE"/>
                    <w:right w:val="dotted" w:sz="6" w:space="0" w:color="FEFEFE"/>
                  </w:divBdr>
                </w:div>
                <w:div w:id="186031145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25294574">
              <w:marLeft w:val="72"/>
              <w:marRight w:val="72"/>
              <w:marTop w:val="72"/>
              <w:marBottom w:val="72"/>
              <w:divBdr>
                <w:top w:val="dotted" w:sz="6" w:space="0" w:color="FEFEFE"/>
                <w:left w:val="dotted" w:sz="6" w:space="0" w:color="FEFEFE"/>
                <w:bottom w:val="dotted" w:sz="6" w:space="0" w:color="FEFEFE"/>
                <w:right w:val="dotted" w:sz="6" w:space="0" w:color="FEFEFE"/>
              </w:divBdr>
            </w:div>
            <w:div w:id="489953318">
              <w:marLeft w:val="72"/>
              <w:marRight w:val="72"/>
              <w:marTop w:val="72"/>
              <w:marBottom w:val="72"/>
              <w:divBdr>
                <w:top w:val="dotted" w:sz="6" w:space="0" w:color="FEFEFE"/>
                <w:left w:val="dotted" w:sz="6" w:space="0" w:color="FEFEFE"/>
                <w:bottom w:val="dotted" w:sz="6" w:space="0" w:color="FEFEFE"/>
                <w:right w:val="dotted" w:sz="6" w:space="0" w:color="FEFEFE"/>
              </w:divBdr>
              <w:divsChild>
                <w:div w:id="1683117896">
                  <w:marLeft w:val="225"/>
                  <w:marRight w:val="0"/>
                  <w:marTop w:val="0"/>
                  <w:marBottom w:val="0"/>
                  <w:divBdr>
                    <w:top w:val="dotted" w:sz="6" w:space="0" w:color="FEFEFE"/>
                    <w:left w:val="dotted" w:sz="6" w:space="11" w:color="FEFEFE"/>
                    <w:bottom w:val="dotted" w:sz="6" w:space="0" w:color="FEFEFE"/>
                    <w:right w:val="dotted" w:sz="6" w:space="0" w:color="FEFEFE"/>
                  </w:divBdr>
                </w:div>
                <w:div w:id="208024875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57130227">
              <w:marLeft w:val="72"/>
              <w:marRight w:val="72"/>
              <w:marTop w:val="72"/>
              <w:marBottom w:val="72"/>
              <w:divBdr>
                <w:top w:val="dotted" w:sz="6" w:space="0" w:color="FEFEFE"/>
                <w:left w:val="dotted" w:sz="6" w:space="0" w:color="FEFEFE"/>
                <w:bottom w:val="dotted" w:sz="6" w:space="0" w:color="FEFEFE"/>
                <w:right w:val="dotted" w:sz="6" w:space="0" w:color="FEFEFE"/>
              </w:divBdr>
              <w:divsChild>
                <w:div w:id="69472441">
                  <w:marLeft w:val="225"/>
                  <w:marRight w:val="0"/>
                  <w:marTop w:val="0"/>
                  <w:marBottom w:val="0"/>
                  <w:divBdr>
                    <w:top w:val="dotted" w:sz="6" w:space="0" w:color="FEFEFE"/>
                    <w:left w:val="dotted" w:sz="6" w:space="11" w:color="FEFEFE"/>
                    <w:bottom w:val="dotted" w:sz="6" w:space="0" w:color="FEFEFE"/>
                    <w:right w:val="dotted" w:sz="6" w:space="0" w:color="FEFEFE"/>
                  </w:divBdr>
                </w:div>
                <w:div w:id="565532452">
                  <w:marLeft w:val="225"/>
                  <w:marRight w:val="0"/>
                  <w:marTop w:val="0"/>
                  <w:marBottom w:val="0"/>
                  <w:divBdr>
                    <w:top w:val="dotted" w:sz="6" w:space="0" w:color="FEFEFE"/>
                    <w:left w:val="dotted" w:sz="6" w:space="11" w:color="FEFEFE"/>
                    <w:bottom w:val="dotted" w:sz="6" w:space="0" w:color="FEFEFE"/>
                    <w:right w:val="dotted" w:sz="6" w:space="0" w:color="FEFEFE"/>
                  </w:divBdr>
                </w:div>
                <w:div w:id="31229215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62519589">
              <w:marLeft w:val="72"/>
              <w:marRight w:val="72"/>
              <w:marTop w:val="72"/>
              <w:marBottom w:val="72"/>
              <w:divBdr>
                <w:top w:val="dotted" w:sz="6" w:space="0" w:color="FEFEFE"/>
                <w:left w:val="dotted" w:sz="6" w:space="0" w:color="FEFEFE"/>
                <w:bottom w:val="dotted" w:sz="6" w:space="0" w:color="FEFEFE"/>
                <w:right w:val="dotted" w:sz="6" w:space="0" w:color="FEFEFE"/>
              </w:divBdr>
              <w:divsChild>
                <w:div w:id="1997680734">
                  <w:marLeft w:val="288"/>
                  <w:marRight w:val="72"/>
                  <w:marTop w:val="72"/>
                  <w:marBottom w:val="72"/>
                  <w:divBdr>
                    <w:top w:val="dotted" w:sz="6" w:space="0" w:color="FEFEFE"/>
                    <w:left w:val="dotted" w:sz="6" w:space="0" w:color="FEFEFE"/>
                    <w:bottom w:val="dotted" w:sz="6" w:space="0" w:color="FEFEFE"/>
                    <w:right w:val="dotted" w:sz="6" w:space="0" w:color="FEFEFE"/>
                  </w:divBdr>
                  <w:divsChild>
                    <w:div w:id="171006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92477">
              <w:marLeft w:val="72"/>
              <w:marRight w:val="72"/>
              <w:marTop w:val="72"/>
              <w:marBottom w:val="72"/>
              <w:divBdr>
                <w:top w:val="dotted" w:sz="6" w:space="0" w:color="FEFEFE"/>
                <w:left w:val="dotted" w:sz="6" w:space="0" w:color="FEFEFE"/>
                <w:bottom w:val="dotted" w:sz="6" w:space="0" w:color="FEFEFE"/>
                <w:right w:val="dotted" w:sz="6" w:space="0" w:color="FEFEFE"/>
              </w:divBdr>
            </w:div>
            <w:div w:id="196700481">
              <w:marLeft w:val="72"/>
              <w:marRight w:val="72"/>
              <w:marTop w:val="72"/>
              <w:marBottom w:val="72"/>
              <w:divBdr>
                <w:top w:val="dotted" w:sz="6" w:space="0" w:color="FEFEFE"/>
                <w:left w:val="dotted" w:sz="6" w:space="0" w:color="FEFEFE"/>
                <w:bottom w:val="dotted" w:sz="6" w:space="0" w:color="FEFEFE"/>
                <w:right w:val="dotted" w:sz="6" w:space="0" w:color="FEFEFE"/>
              </w:divBdr>
              <w:divsChild>
                <w:div w:id="1944682368">
                  <w:marLeft w:val="225"/>
                  <w:marRight w:val="0"/>
                  <w:marTop w:val="0"/>
                  <w:marBottom w:val="0"/>
                  <w:divBdr>
                    <w:top w:val="dotted" w:sz="6" w:space="0" w:color="FEFEFE"/>
                    <w:left w:val="dotted" w:sz="6" w:space="11" w:color="FEFEFE"/>
                    <w:bottom w:val="dotted" w:sz="6" w:space="0" w:color="FEFEFE"/>
                    <w:right w:val="dotted" w:sz="6" w:space="0" w:color="FEFEFE"/>
                  </w:divBdr>
                </w:div>
                <w:div w:id="192546283">
                  <w:marLeft w:val="225"/>
                  <w:marRight w:val="0"/>
                  <w:marTop w:val="0"/>
                  <w:marBottom w:val="0"/>
                  <w:divBdr>
                    <w:top w:val="dotted" w:sz="6" w:space="0" w:color="FEFEFE"/>
                    <w:left w:val="dotted" w:sz="6" w:space="11" w:color="FEFEFE"/>
                    <w:bottom w:val="dotted" w:sz="6" w:space="0" w:color="FEFEFE"/>
                    <w:right w:val="dotted" w:sz="6" w:space="0" w:color="FEFEFE"/>
                  </w:divBdr>
                </w:div>
                <w:div w:id="471363211">
                  <w:marLeft w:val="225"/>
                  <w:marRight w:val="0"/>
                  <w:marTop w:val="0"/>
                  <w:marBottom w:val="0"/>
                  <w:divBdr>
                    <w:top w:val="dotted" w:sz="6" w:space="0" w:color="FEFEFE"/>
                    <w:left w:val="dotted" w:sz="6" w:space="11" w:color="FEFEFE"/>
                    <w:bottom w:val="dotted" w:sz="6" w:space="0" w:color="FEFEFE"/>
                    <w:right w:val="dotted" w:sz="6" w:space="0" w:color="FEFEFE"/>
                  </w:divBdr>
                </w:div>
                <w:div w:id="2051343859">
                  <w:marLeft w:val="225"/>
                  <w:marRight w:val="0"/>
                  <w:marTop w:val="0"/>
                  <w:marBottom w:val="0"/>
                  <w:divBdr>
                    <w:top w:val="dotted" w:sz="6" w:space="0" w:color="FEFEFE"/>
                    <w:left w:val="dotted" w:sz="6" w:space="11" w:color="FEFEFE"/>
                    <w:bottom w:val="dotted" w:sz="6" w:space="0" w:color="FEFEFE"/>
                    <w:right w:val="dotted" w:sz="6" w:space="0" w:color="FEFEFE"/>
                  </w:divBdr>
                </w:div>
                <w:div w:id="120436195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796143152">
      <w:marLeft w:val="72"/>
      <w:marRight w:val="72"/>
      <w:marTop w:val="72"/>
      <w:marBottom w:val="72"/>
      <w:divBdr>
        <w:top w:val="dotted" w:sz="6" w:space="0" w:color="FEFEFE"/>
        <w:left w:val="dotted" w:sz="6" w:space="0" w:color="FEFEFE"/>
        <w:bottom w:val="dotted" w:sz="6" w:space="0" w:color="FEFEFE"/>
        <w:right w:val="dotted" w:sz="6" w:space="0" w:color="FEFEFE"/>
      </w:divBdr>
      <w:divsChild>
        <w:div w:id="1566719092">
          <w:marLeft w:val="72"/>
          <w:marRight w:val="72"/>
          <w:marTop w:val="72"/>
          <w:marBottom w:val="72"/>
          <w:divBdr>
            <w:top w:val="dotted" w:sz="6" w:space="0" w:color="FEFEFE"/>
            <w:left w:val="dotted" w:sz="6" w:space="0" w:color="FEFEFE"/>
            <w:bottom w:val="dotted" w:sz="6" w:space="0" w:color="FEFEFE"/>
            <w:right w:val="dotted" w:sz="6" w:space="0" w:color="FEFEFE"/>
          </w:divBdr>
          <w:divsChild>
            <w:div w:id="1179125483">
              <w:marLeft w:val="225"/>
              <w:marRight w:val="0"/>
              <w:marTop w:val="0"/>
              <w:marBottom w:val="0"/>
              <w:divBdr>
                <w:top w:val="dotted" w:sz="6" w:space="0" w:color="FEFEFE"/>
                <w:left w:val="dotted" w:sz="6" w:space="11" w:color="FEFEFE"/>
                <w:bottom w:val="dotted" w:sz="6" w:space="0" w:color="FEFEFE"/>
                <w:right w:val="dotted" w:sz="6" w:space="0" w:color="FEFEFE"/>
              </w:divBdr>
            </w:div>
            <w:div w:id="183016700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98717733">
          <w:marLeft w:val="72"/>
          <w:marRight w:val="72"/>
          <w:marTop w:val="72"/>
          <w:marBottom w:val="72"/>
          <w:divBdr>
            <w:top w:val="dotted" w:sz="6" w:space="0" w:color="FEFEFE"/>
            <w:left w:val="dotted" w:sz="6" w:space="0" w:color="FEFEFE"/>
            <w:bottom w:val="dotted" w:sz="6" w:space="0" w:color="FEFEFE"/>
            <w:right w:val="dotted" w:sz="6" w:space="0" w:color="FEFEFE"/>
          </w:divBdr>
          <w:divsChild>
            <w:div w:id="1052921305">
              <w:marLeft w:val="225"/>
              <w:marRight w:val="0"/>
              <w:marTop w:val="0"/>
              <w:marBottom w:val="0"/>
              <w:divBdr>
                <w:top w:val="dotted" w:sz="6" w:space="0" w:color="FEFEFE"/>
                <w:left w:val="dotted" w:sz="6" w:space="11" w:color="FEFEFE"/>
                <w:bottom w:val="dotted" w:sz="6" w:space="0" w:color="FEFEFE"/>
                <w:right w:val="dotted" w:sz="6" w:space="0" w:color="FEFEFE"/>
              </w:divBdr>
            </w:div>
            <w:div w:id="61833911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29130120">
          <w:marLeft w:val="72"/>
          <w:marRight w:val="72"/>
          <w:marTop w:val="72"/>
          <w:marBottom w:val="72"/>
          <w:divBdr>
            <w:top w:val="dotted" w:sz="6" w:space="0" w:color="FEFEFE"/>
            <w:left w:val="dotted" w:sz="6" w:space="0" w:color="FEFEFE"/>
            <w:bottom w:val="dotted" w:sz="6" w:space="0" w:color="FEFEFE"/>
            <w:right w:val="dotted" w:sz="6" w:space="0" w:color="FEFEFE"/>
          </w:divBdr>
          <w:divsChild>
            <w:div w:id="1327247091">
              <w:marLeft w:val="225"/>
              <w:marRight w:val="0"/>
              <w:marTop w:val="0"/>
              <w:marBottom w:val="0"/>
              <w:divBdr>
                <w:top w:val="dotted" w:sz="6" w:space="0" w:color="FEFEFE"/>
                <w:left w:val="dotted" w:sz="6" w:space="11" w:color="FEFEFE"/>
                <w:bottom w:val="dotted" w:sz="6" w:space="0" w:color="FEFEFE"/>
                <w:right w:val="dotted" w:sz="6" w:space="0" w:color="FEFEFE"/>
              </w:divBdr>
            </w:div>
            <w:div w:id="609554198">
              <w:marLeft w:val="225"/>
              <w:marRight w:val="0"/>
              <w:marTop w:val="0"/>
              <w:marBottom w:val="0"/>
              <w:divBdr>
                <w:top w:val="dotted" w:sz="6" w:space="0" w:color="FEFEFE"/>
                <w:left w:val="dotted" w:sz="6" w:space="11" w:color="FEFEFE"/>
                <w:bottom w:val="dotted" w:sz="6" w:space="0" w:color="FEFEFE"/>
                <w:right w:val="dotted" w:sz="6" w:space="0" w:color="FEFEFE"/>
              </w:divBdr>
            </w:div>
            <w:div w:id="1327594081">
              <w:marLeft w:val="225"/>
              <w:marRight w:val="0"/>
              <w:marTop w:val="0"/>
              <w:marBottom w:val="0"/>
              <w:divBdr>
                <w:top w:val="dotted" w:sz="6" w:space="0" w:color="FEFEFE"/>
                <w:left w:val="dotted" w:sz="6" w:space="11" w:color="FEFEFE"/>
                <w:bottom w:val="dotted" w:sz="6" w:space="0" w:color="FEFEFE"/>
                <w:right w:val="dotted" w:sz="6" w:space="0" w:color="FEFEFE"/>
              </w:divBdr>
            </w:div>
            <w:div w:id="428502523">
              <w:marLeft w:val="225"/>
              <w:marRight w:val="0"/>
              <w:marTop w:val="0"/>
              <w:marBottom w:val="0"/>
              <w:divBdr>
                <w:top w:val="dotted" w:sz="6" w:space="0" w:color="FEFEFE"/>
                <w:left w:val="dotted" w:sz="6" w:space="11" w:color="FEFEFE"/>
                <w:bottom w:val="dotted" w:sz="6" w:space="0" w:color="FEFEFE"/>
                <w:right w:val="dotted" w:sz="6" w:space="0" w:color="FEFEFE"/>
              </w:divBdr>
            </w:div>
            <w:div w:id="357387699">
              <w:marLeft w:val="288"/>
              <w:marRight w:val="72"/>
              <w:marTop w:val="72"/>
              <w:marBottom w:val="72"/>
              <w:divBdr>
                <w:top w:val="dotted" w:sz="6" w:space="0" w:color="FEFEFE"/>
                <w:left w:val="dotted" w:sz="6" w:space="0" w:color="FEFEFE"/>
                <w:bottom w:val="dotted" w:sz="6" w:space="0" w:color="FEFEFE"/>
                <w:right w:val="dotted" w:sz="6" w:space="0" w:color="FEFEFE"/>
              </w:divBdr>
              <w:divsChild>
                <w:div w:id="18588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286">
      <w:marLeft w:val="288"/>
      <w:marRight w:val="72"/>
      <w:marTop w:val="72"/>
      <w:marBottom w:val="72"/>
      <w:divBdr>
        <w:top w:val="dotted" w:sz="6" w:space="0" w:color="FEFEFE"/>
        <w:left w:val="dotted" w:sz="6" w:space="0" w:color="FEFEFE"/>
        <w:bottom w:val="dotted" w:sz="6" w:space="0" w:color="FEFEFE"/>
        <w:right w:val="dotted" w:sz="6" w:space="0" w:color="FEFEFE"/>
      </w:divBdr>
      <w:divsChild>
        <w:div w:id="743718479">
          <w:marLeft w:val="0"/>
          <w:marRight w:val="0"/>
          <w:marTop w:val="0"/>
          <w:marBottom w:val="0"/>
          <w:divBdr>
            <w:top w:val="none" w:sz="0" w:space="0" w:color="auto"/>
            <w:left w:val="none" w:sz="0" w:space="0" w:color="auto"/>
            <w:bottom w:val="none" w:sz="0" w:space="0" w:color="auto"/>
            <w:right w:val="none" w:sz="0" w:space="0" w:color="auto"/>
          </w:divBdr>
        </w:div>
        <w:div w:id="112407068">
          <w:marLeft w:val="0"/>
          <w:marRight w:val="0"/>
          <w:marTop w:val="0"/>
          <w:marBottom w:val="0"/>
          <w:divBdr>
            <w:top w:val="none" w:sz="0" w:space="0" w:color="auto"/>
            <w:left w:val="none" w:sz="0" w:space="0" w:color="auto"/>
            <w:bottom w:val="none" w:sz="0" w:space="0" w:color="auto"/>
            <w:right w:val="none" w:sz="0" w:space="0" w:color="auto"/>
          </w:divBdr>
        </w:div>
        <w:div w:id="2072581905">
          <w:marLeft w:val="0"/>
          <w:marRight w:val="0"/>
          <w:marTop w:val="0"/>
          <w:marBottom w:val="0"/>
          <w:divBdr>
            <w:top w:val="none" w:sz="0" w:space="0" w:color="auto"/>
            <w:left w:val="none" w:sz="0" w:space="0" w:color="auto"/>
            <w:bottom w:val="none" w:sz="0" w:space="0" w:color="auto"/>
            <w:right w:val="none" w:sz="0" w:space="0" w:color="auto"/>
          </w:divBdr>
        </w:div>
        <w:div w:id="1942565556">
          <w:marLeft w:val="0"/>
          <w:marRight w:val="0"/>
          <w:marTop w:val="0"/>
          <w:marBottom w:val="0"/>
          <w:divBdr>
            <w:top w:val="none" w:sz="0" w:space="0" w:color="auto"/>
            <w:left w:val="none" w:sz="0" w:space="0" w:color="auto"/>
            <w:bottom w:val="none" w:sz="0" w:space="0" w:color="auto"/>
            <w:right w:val="none" w:sz="0" w:space="0" w:color="auto"/>
          </w:divBdr>
        </w:div>
      </w:divsChild>
    </w:div>
    <w:div w:id="874271130">
      <w:marLeft w:val="72"/>
      <w:marRight w:val="72"/>
      <w:marTop w:val="72"/>
      <w:marBottom w:val="72"/>
      <w:divBdr>
        <w:top w:val="dotted" w:sz="6" w:space="0" w:color="FEFEFE"/>
        <w:left w:val="dotted" w:sz="6" w:space="0" w:color="FEFEFE"/>
        <w:bottom w:val="dotted" w:sz="6" w:space="0" w:color="FEFEFE"/>
        <w:right w:val="dotted" w:sz="6" w:space="0" w:color="FEFEFE"/>
      </w:divBdr>
      <w:divsChild>
        <w:div w:id="1767724939">
          <w:marLeft w:val="72"/>
          <w:marRight w:val="72"/>
          <w:marTop w:val="72"/>
          <w:marBottom w:val="72"/>
          <w:divBdr>
            <w:top w:val="dotted" w:sz="6" w:space="0" w:color="FEFEFE"/>
            <w:left w:val="dotted" w:sz="6" w:space="0" w:color="FEFEFE"/>
            <w:bottom w:val="dotted" w:sz="6" w:space="0" w:color="FEFEFE"/>
            <w:right w:val="dotted" w:sz="6" w:space="0" w:color="FEFEFE"/>
          </w:divBdr>
          <w:divsChild>
            <w:div w:id="164134711">
              <w:marLeft w:val="225"/>
              <w:marRight w:val="0"/>
              <w:marTop w:val="0"/>
              <w:marBottom w:val="0"/>
              <w:divBdr>
                <w:top w:val="dotted" w:sz="6" w:space="0" w:color="FEFEFE"/>
                <w:left w:val="dotted" w:sz="6" w:space="11" w:color="FEFEFE"/>
                <w:bottom w:val="dotted" w:sz="6" w:space="0" w:color="FEFEFE"/>
                <w:right w:val="dotted" w:sz="6" w:space="0" w:color="FEFEFE"/>
              </w:divBdr>
            </w:div>
            <w:div w:id="379524421">
              <w:marLeft w:val="225"/>
              <w:marRight w:val="0"/>
              <w:marTop w:val="0"/>
              <w:marBottom w:val="0"/>
              <w:divBdr>
                <w:top w:val="dotted" w:sz="6" w:space="0" w:color="FEFEFE"/>
                <w:left w:val="dotted" w:sz="6" w:space="11" w:color="FEFEFE"/>
                <w:bottom w:val="dotted" w:sz="6" w:space="0" w:color="FEFEFE"/>
                <w:right w:val="dotted" w:sz="6" w:space="0" w:color="FEFEFE"/>
              </w:divBdr>
            </w:div>
            <w:div w:id="36459721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16958118">
          <w:marLeft w:val="72"/>
          <w:marRight w:val="72"/>
          <w:marTop w:val="72"/>
          <w:marBottom w:val="72"/>
          <w:divBdr>
            <w:top w:val="dotted" w:sz="6" w:space="0" w:color="FEFEFE"/>
            <w:left w:val="dotted" w:sz="6" w:space="0" w:color="FEFEFE"/>
            <w:bottom w:val="dotted" w:sz="6" w:space="0" w:color="FEFEFE"/>
            <w:right w:val="dotted" w:sz="6" w:space="0" w:color="FEFEFE"/>
          </w:divBdr>
        </w:div>
        <w:div w:id="1249003291">
          <w:marLeft w:val="72"/>
          <w:marRight w:val="72"/>
          <w:marTop w:val="72"/>
          <w:marBottom w:val="72"/>
          <w:divBdr>
            <w:top w:val="dotted" w:sz="6" w:space="0" w:color="FEFEFE"/>
            <w:left w:val="dotted" w:sz="6" w:space="0" w:color="FEFEFE"/>
            <w:bottom w:val="dotted" w:sz="6" w:space="0" w:color="FEFEFE"/>
            <w:right w:val="dotted" w:sz="6" w:space="0" w:color="FEFEFE"/>
          </w:divBdr>
        </w:div>
        <w:div w:id="1985040327">
          <w:marLeft w:val="72"/>
          <w:marRight w:val="72"/>
          <w:marTop w:val="72"/>
          <w:marBottom w:val="72"/>
          <w:divBdr>
            <w:top w:val="dotted" w:sz="6" w:space="0" w:color="FEFEFE"/>
            <w:left w:val="dotted" w:sz="6" w:space="0" w:color="FEFEFE"/>
            <w:bottom w:val="dotted" w:sz="6" w:space="0" w:color="FEFEFE"/>
            <w:right w:val="dotted" w:sz="6" w:space="0" w:color="FEFEFE"/>
          </w:divBdr>
          <w:divsChild>
            <w:div w:id="1776096852">
              <w:marLeft w:val="225"/>
              <w:marRight w:val="0"/>
              <w:marTop w:val="0"/>
              <w:marBottom w:val="0"/>
              <w:divBdr>
                <w:top w:val="dotted" w:sz="6" w:space="0" w:color="FEFEFE"/>
                <w:left w:val="dotted" w:sz="6" w:space="11" w:color="FEFEFE"/>
                <w:bottom w:val="dotted" w:sz="6" w:space="0" w:color="FEFEFE"/>
                <w:right w:val="dotted" w:sz="6" w:space="0" w:color="FEFEFE"/>
              </w:divBdr>
            </w:div>
            <w:div w:id="68933926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20165329">
          <w:marLeft w:val="72"/>
          <w:marRight w:val="72"/>
          <w:marTop w:val="72"/>
          <w:marBottom w:val="72"/>
          <w:divBdr>
            <w:top w:val="dotted" w:sz="6" w:space="0" w:color="FEFEFE"/>
            <w:left w:val="dotted" w:sz="6" w:space="0" w:color="FEFEFE"/>
            <w:bottom w:val="dotted" w:sz="6" w:space="0" w:color="FEFEFE"/>
            <w:right w:val="dotted" w:sz="6" w:space="0" w:color="FEFEFE"/>
          </w:divBdr>
          <w:divsChild>
            <w:div w:id="726146091">
              <w:marLeft w:val="225"/>
              <w:marRight w:val="0"/>
              <w:marTop w:val="0"/>
              <w:marBottom w:val="0"/>
              <w:divBdr>
                <w:top w:val="dotted" w:sz="6" w:space="0" w:color="FEFEFE"/>
                <w:left w:val="dotted" w:sz="6" w:space="11" w:color="FEFEFE"/>
                <w:bottom w:val="dotted" w:sz="6" w:space="0" w:color="FEFEFE"/>
                <w:right w:val="dotted" w:sz="6" w:space="0" w:color="FEFEFE"/>
              </w:divBdr>
            </w:div>
            <w:div w:id="466822820">
              <w:marLeft w:val="225"/>
              <w:marRight w:val="0"/>
              <w:marTop w:val="0"/>
              <w:marBottom w:val="0"/>
              <w:divBdr>
                <w:top w:val="dotted" w:sz="6" w:space="0" w:color="FEFEFE"/>
                <w:left w:val="dotted" w:sz="6" w:space="11" w:color="FEFEFE"/>
                <w:bottom w:val="dotted" w:sz="6" w:space="0" w:color="FEFEFE"/>
                <w:right w:val="dotted" w:sz="6" w:space="0" w:color="FEFEFE"/>
              </w:divBdr>
            </w:div>
            <w:div w:id="208529737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68074287">
          <w:marLeft w:val="72"/>
          <w:marRight w:val="72"/>
          <w:marTop w:val="72"/>
          <w:marBottom w:val="72"/>
          <w:divBdr>
            <w:top w:val="dotted" w:sz="6" w:space="0" w:color="FEFEFE"/>
            <w:left w:val="dotted" w:sz="6" w:space="0" w:color="FEFEFE"/>
            <w:bottom w:val="dotted" w:sz="6" w:space="0" w:color="FEFEFE"/>
            <w:right w:val="dotted" w:sz="6" w:space="0" w:color="FEFEFE"/>
          </w:divBdr>
          <w:divsChild>
            <w:div w:id="802846747">
              <w:marLeft w:val="225"/>
              <w:marRight w:val="0"/>
              <w:marTop w:val="0"/>
              <w:marBottom w:val="0"/>
              <w:divBdr>
                <w:top w:val="dotted" w:sz="6" w:space="0" w:color="FEFEFE"/>
                <w:left w:val="dotted" w:sz="6" w:space="11" w:color="FEFEFE"/>
                <w:bottom w:val="dotted" w:sz="6" w:space="0" w:color="FEFEFE"/>
                <w:right w:val="dotted" w:sz="6" w:space="0" w:color="FEFEFE"/>
              </w:divBdr>
            </w:div>
            <w:div w:id="1525704834">
              <w:marLeft w:val="225"/>
              <w:marRight w:val="0"/>
              <w:marTop w:val="0"/>
              <w:marBottom w:val="0"/>
              <w:divBdr>
                <w:top w:val="dotted" w:sz="6" w:space="0" w:color="FEFEFE"/>
                <w:left w:val="dotted" w:sz="6" w:space="11" w:color="FEFEFE"/>
                <w:bottom w:val="dotted" w:sz="6" w:space="0" w:color="FEFEFE"/>
                <w:right w:val="dotted" w:sz="6" w:space="0" w:color="FEFEFE"/>
              </w:divBdr>
              <w:divsChild>
                <w:div w:id="61607103">
                  <w:marLeft w:val="225"/>
                  <w:marRight w:val="0"/>
                  <w:marTop w:val="0"/>
                  <w:marBottom w:val="0"/>
                  <w:divBdr>
                    <w:top w:val="dotted" w:sz="6" w:space="0" w:color="FEFEFE"/>
                    <w:left w:val="dotted" w:sz="6" w:space="11" w:color="FEFEFE"/>
                    <w:bottom w:val="dotted" w:sz="6" w:space="0" w:color="FEFEFE"/>
                    <w:right w:val="dotted" w:sz="6" w:space="0" w:color="FEFEFE"/>
                  </w:divBdr>
                  <w:divsChild>
                    <w:div w:id="1197155736">
                      <w:marLeft w:val="0"/>
                      <w:marRight w:val="0"/>
                      <w:marTop w:val="0"/>
                      <w:marBottom w:val="0"/>
                      <w:divBdr>
                        <w:top w:val="dotted" w:sz="6" w:space="0" w:color="FEFEFE"/>
                        <w:left w:val="dotted" w:sz="6" w:space="0" w:color="FEFEFE"/>
                        <w:bottom w:val="dotted" w:sz="6" w:space="0" w:color="FEFEFE"/>
                        <w:right w:val="dotted" w:sz="6" w:space="0" w:color="FEFEFE"/>
                      </w:divBdr>
                    </w:div>
                    <w:div w:id="1584728297">
                      <w:marLeft w:val="0"/>
                      <w:marRight w:val="0"/>
                      <w:marTop w:val="0"/>
                      <w:marBottom w:val="0"/>
                      <w:divBdr>
                        <w:top w:val="dotted" w:sz="6" w:space="0" w:color="FEFEFE"/>
                        <w:left w:val="dotted" w:sz="6" w:space="0" w:color="FEFEFE"/>
                        <w:bottom w:val="dotted" w:sz="6" w:space="0" w:color="FEFEFE"/>
                        <w:right w:val="dotted" w:sz="6" w:space="0" w:color="FEFEFE"/>
                      </w:divBdr>
                    </w:div>
                    <w:div w:id="1606619950">
                      <w:marLeft w:val="0"/>
                      <w:marRight w:val="0"/>
                      <w:marTop w:val="0"/>
                      <w:marBottom w:val="0"/>
                      <w:divBdr>
                        <w:top w:val="dotted" w:sz="6" w:space="0" w:color="FEFEFE"/>
                        <w:left w:val="dotted" w:sz="6" w:space="0" w:color="FEFEFE"/>
                        <w:bottom w:val="dotted" w:sz="6" w:space="0" w:color="FEFEFE"/>
                        <w:right w:val="dotted" w:sz="6" w:space="0" w:color="FEFEFE"/>
                      </w:divBdr>
                    </w:div>
                    <w:div w:id="1338380891">
                      <w:marLeft w:val="0"/>
                      <w:marRight w:val="0"/>
                      <w:marTop w:val="0"/>
                      <w:marBottom w:val="0"/>
                      <w:divBdr>
                        <w:top w:val="dotted" w:sz="6" w:space="0" w:color="FEFEFE"/>
                        <w:left w:val="dotted" w:sz="6" w:space="0" w:color="FEFEFE"/>
                        <w:bottom w:val="dotted" w:sz="6" w:space="0" w:color="FEFEFE"/>
                        <w:right w:val="dotted" w:sz="6" w:space="0" w:color="FEFEFE"/>
                      </w:divBdr>
                    </w:div>
                    <w:div w:id="967587145">
                      <w:marLeft w:val="0"/>
                      <w:marRight w:val="0"/>
                      <w:marTop w:val="0"/>
                      <w:marBottom w:val="0"/>
                      <w:divBdr>
                        <w:top w:val="dotted" w:sz="6" w:space="0" w:color="FEFEFE"/>
                        <w:left w:val="dotted" w:sz="6" w:space="0" w:color="FEFEFE"/>
                        <w:bottom w:val="dotted" w:sz="6" w:space="0" w:color="FEFEFE"/>
                        <w:right w:val="dotted" w:sz="6" w:space="0" w:color="FEFEFE"/>
                      </w:divBdr>
                    </w:div>
                    <w:div w:id="1209342404">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1100419717">
                  <w:marLeft w:val="225"/>
                  <w:marRight w:val="0"/>
                  <w:marTop w:val="0"/>
                  <w:marBottom w:val="0"/>
                  <w:divBdr>
                    <w:top w:val="dotted" w:sz="6" w:space="0" w:color="FEFEFE"/>
                    <w:left w:val="dotted" w:sz="6" w:space="11" w:color="FEFEFE"/>
                    <w:bottom w:val="dotted" w:sz="6" w:space="0" w:color="FEFEFE"/>
                    <w:right w:val="dotted" w:sz="6" w:space="0" w:color="FEFEFE"/>
                  </w:divBdr>
                  <w:divsChild>
                    <w:div w:id="1979845057">
                      <w:marLeft w:val="0"/>
                      <w:marRight w:val="0"/>
                      <w:marTop w:val="0"/>
                      <w:marBottom w:val="0"/>
                      <w:divBdr>
                        <w:top w:val="dotted" w:sz="6" w:space="0" w:color="FEFEFE"/>
                        <w:left w:val="dotted" w:sz="6" w:space="0" w:color="FEFEFE"/>
                        <w:bottom w:val="dotted" w:sz="6" w:space="0" w:color="FEFEFE"/>
                        <w:right w:val="dotted" w:sz="6" w:space="0" w:color="FEFEFE"/>
                      </w:divBdr>
                    </w:div>
                    <w:div w:id="886987847">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2057005905">
                  <w:marLeft w:val="225"/>
                  <w:marRight w:val="0"/>
                  <w:marTop w:val="0"/>
                  <w:marBottom w:val="0"/>
                  <w:divBdr>
                    <w:top w:val="dotted" w:sz="6" w:space="0" w:color="FEFEFE"/>
                    <w:left w:val="dotted" w:sz="6" w:space="11" w:color="FEFEFE"/>
                    <w:bottom w:val="dotted" w:sz="6" w:space="0" w:color="FEFEFE"/>
                    <w:right w:val="dotted" w:sz="6" w:space="0" w:color="FEFEFE"/>
                  </w:divBdr>
                  <w:divsChild>
                    <w:div w:id="35394328">
                      <w:marLeft w:val="0"/>
                      <w:marRight w:val="0"/>
                      <w:marTop w:val="0"/>
                      <w:marBottom w:val="0"/>
                      <w:divBdr>
                        <w:top w:val="dotted" w:sz="6" w:space="0" w:color="FEFEFE"/>
                        <w:left w:val="dotted" w:sz="6" w:space="0" w:color="FEFEFE"/>
                        <w:bottom w:val="dotted" w:sz="6" w:space="0" w:color="FEFEFE"/>
                        <w:right w:val="dotted" w:sz="6" w:space="0" w:color="FEFEFE"/>
                      </w:divBdr>
                    </w:div>
                    <w:div w:id="2130665986">
                      <w:marLeft w:val="0"/>
                      <w:marRight w:val="0"/>
                      <w:marTop w:val="0"/>
                      <w:marBottom w:val="0"/>
                      <w:divBdr>
                        <w:top w:val="dotted" w:sz="6" w:space="0" w:color="FEFEFE"/>
                        <w:left w:val="dotted" w:sz="6" w:space="0" w:color="FEFEFE"/>
                        <w:bottom w:val="dotted" w:sz="6" w:space="0" w:color="FEFEFE"/>
                        <w:right w:val="dotted" w:sz="6" w:space="0" w:color="FEFEFE"/>
                      </w:divBdr>
                    </w:div>
                    <w:div w:id="471094628">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969477809">
                  <w:marLeft w:val="225"/>
                  <w:marRight w:val="0"/>
                  <w:marTop w:val="0"/>
                  <w:marBottom w:val="0"/>
                  <w:divBdr>
                    <w:top w:val="dotted" w:sz="6" w:space="0" w:color="FEFEFE"/>
                    <w:left w:val="dotted" w:sz="6" w:space="11" w:color="FEFEFE"/>
                    <w:bottom w:val="dotted" w:sz="6" w:space="0" w:color="FEFEFE"/>
                    <w:right w:val="dotted" w:sz="6" w:space="0" w:color="FEFEFE"/>
                  </w:divBdr>
                </w:div>
                <w:div w:id="54410094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64532623">
              <w:marLeft w:val="225"/>
              <w:marRight w:val="0"/>
              <w:marTop w:val="0"/>
              <w:marBottom w:val="0"/>
              <w:divBdr>
                <w:top w:val="dotted" w:sz="6" w:space="0" w:color="FEFEFE"/>
                <w:left w:val="dotted" w:sz="6" w:space="11" w:color="FEFEFE"/>
                <w:bottom w:val="dotted" w:sz="6" w:space="0" w:color="FEFEFE"/>
                <w:right w:val="dotted" w:sz="6" w:space="0" w:color="FEFEFE"/>
              </w:divBdr>
            </w:div>
            <w:div w:id="60567214">
              <w:marLeft w:val="225"/>
              <w:marRight w:val="0"/>
              <w:marTop w:val="0"/>
              <w:marBottom w:val="0"/>
              <w:divBdr>
                <w:top w:val="dotted" w:sz="6" w:space="0" w:color="FEFEFE"/>
                <w:left w:val="dotted" w:sz="6" w:space="11" w:color="FEFEFE"/>
                <w:bottom w:val="dotted" w:sz="6" w:space="0" w:color="FEFEFE"/>
                <w:right w:val="dotted" w:sz="6" w:space="0" w:color="FEFEFE"/>
              </w:divBdr>
            </w:div>
            <w:div w:id="1732969970">
              <w:marLeft w:val="225"/>
              <w:marRight w:val="0"/>
              <w:marTop w:val="0"/>
              <w:marBottom w:val="0"/>
              <w:divBdr>
                <w:top w:val="dotted" w:sz="6" w:space="0" w:color="FEFEFE"/>
                <w:left w:val="dotted" w:sz="6" w:space="11" w:color="FEFEFE"/>
                <w:bottom w:val="dotted" w:sz="6" w:space="0" w:color="FEFEFE"/>
                <w:right w:val="dotted" w:sz="6" w:space="0" w:color="FEFEFE"/>
              </w:divBdr>
              <w:divsChild>
                <w:div w:id="1865708617">
                  <w:marLeft w:val="225"/>
                  <w:marRight w:val="0"/>
                  <w:marTop w:val="0"/>
                  <w:marBottom w:val="0"/>
                  <w:divBdr>
                    <w:top w:val="dotted" w:sz="6" w:space="0" w:color="FEFEFE"/>
                    <w:left w:val="dotted" w:sz="6" w:space="11" w:color="FEFEFE"/>
                    <w:bottom w:val="dotted" w:sz="6" w:space="0" w:color="FEFEFE"/>
                    <w:right w:val="dotted" w:sz="6" w:space="0" w:color="FEFEFE"/>
                  </w:divBdr>
                </w:div>
                <w:div w:id="75308650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33050284">
              <w:marLeft w:val="225"/>
              <w:marRight w:val="0"/>
              <w:marTop w:val="0"/>
              <w:marBottom w:val="0"/>
              <w:divBdr>
                <w:top w:val="dotted" w:sz="6" w:space="0" w:color="FEFEFE"/>
                <w:left w:val="dotted" w:sz="6" w:space="11" w:color="FEFEFE"/>
                <w:bottom w:val="dotted" w:sz="6" w:space="0" w:color="FEFEFE"/>
                <w:right w:val="dotted" w:sz="6" w:space="0" w:color="FEFEFE"/>
              </w:divBdr>
            </w:div>
            <w:div w:id="537932716">
              <w:marLeft w:val="225"/>
              <w:marRight w:val="0"/>
              <w:marTop w:val="0"/>
              <w:marBottom w:val="0"/>
              <w:divBdr>
                <w:top w:val="dotted" w:sz="6" w:space="0" w:color="FEFEFE"/>
                <w:left w:val="dotted" w:sz="6" w:space="11" w:color="FEFEFE"/>
                <w:bottom w:val="dotted" w:sz="6" w:space="0" w:color="FEFEFE"/>
                <w:right w:val="dotted" w:sz="6" w:space="0" w:color="FEFEFE"/>
              </w:divBdr>
            </w:div>
            <w:div w:id="160491812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3109048">
          <w:marLeft w:val="72"/>
          <w:marRight w:val="72"/>
          <w:marTop w:val="72"/>
          <w:marBottom w:val="72"/>
          <w:divBdr>
            <w:top w:val="dotted" w:sz="6" w:space="0" w:color="FEFEFE"/>
            <w:left w:val="dotted" w:sz="6" w:space="0" w:color="FEFEFE"/>
            <w:bottom w:val="dotted" w:sz="6" w:space="0" w:color="FEFEFE"/>
            <w:right w:val="dotted" w:sz="6" w:space="0" w:color="FEFEFE"/>
          </w:divBdr>
          <w:divsChild>
            <w:div w:id="2106875043">
              <w:marLeft w:val="225"/>
              <w:marRight w:val="0"/>
              <w:marTop w:val="0"/>
              <w:marBottom w:val="0"/>
              <w:divBdr>
                <w:top w:val="dotted" w:sz="6" w:space="0" w:color="FEFEFE"/>
                <w:left w:val="dotted" w:sz="6" w:space="11" w:color="FEFEFE"/>
                <w:bottom w:val="dotted" w:sz="6" w:space="0" w:color="FEFEFE"/>
                <w:right w:val="dotted" w:sz="6" w:space="0" w:color="FEFEFE"/>
              </w:divBdr>
              <w:divsChild>
                <w:div w:id="1198543399">
                  <w:marLeft w:val="225"/>
                  <w:marRight w:val="0"/>
                  <w:marTop w:val="0"/>
                  <w:marBottom w:val="0"/>
                  <w:divBdr>
                    <w:top w:val="dotted" w:sz="6" w:space="0" w:color="FEFEFE"/>
                    <w:left w:val="dotted" w:sz="6" w:space="11" w:color="FEFEFE"/>
                    <w:bottom w:val="dotted" w:sz="6" w:space="0" w:color="FEFEFE"/>
                    <w:right w:val="dotted" w:sz="6" w:space="0" w:color="FEFEFE"/>
                  </w:divBdr>
                </w:div>
                <w:div w:id="100139238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38948856">
              <w:marLeft w:val="225"/>
              <w:marRight w:val="0"/>
              <w:marTop w:val="0"/>
              <w:marBottom w:val="0"/>
              <w:divBdr>
                <w:top w:val="dotted" w:sz="6" w:space="0" w:color="FEFEFE"/>
                <w:left w:val="dotted" w:sz="6" w:space="11" w:color="FEFEFE"/>
                <w:bottom w:val="dotted" w:sz="6" w:space="0" w:color="FEFEFE"/>
                <w:right w:val="dotted" w:sz="6" w:space="0" w:color="FEFEFE"/>
              </w:divBdr>
            </w:div>
            <w:div w:id="174537570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91341180">
          <w:marLeft w:val="72"/>
          <w:marRight w:val="72"/>
          <w:marTop w:val="72"/>
          <w:marBottom w:val="72"/>
          <w:divBdr>
            <w:top w:val="dotted" w:sz="6" w:space="0" w:color="FEFEFE"/>
            <w:left w:val="dotted" w:sz="6" w:space="0" w:color="FEFEFE"/>
            <w:bottom w:val="dotted" w:sz="6" w:space="0" w:color="FEFEFE"/>
            <w:right w:val="dotted" w:sz="6" w:space="0" w:color="FEFEFE"/>
          </w:divBdr>
        </w:div>
        <w:div w:id="1230653541">
          <w:marLeft w:val="72"/>
          <w:marRight w:val="72"/>
          <w:marTop w:val="72"/>
          <w:marBottom w:val="72"/>
          <w:divBdr>
            <w:top w:val="dotted" w:sz="6" w:space="0" w:color="FEFEFE"/>
            <w:left w:val="dotted" w:sz="6" w:space="0" w:color="FEFEFE"/>
            <w:bottom w:val="dotted" w:sz="6" w:space="0" w:color="FEFEFE"/>
            <w:right w:val="dotted" w:sz="6" w:space="0" w:color="FEFEFE"/>
          </w:divBdr>
          <w:divsChild>
            <w:div w:id="1718234957">
              <w:marLeft w:val="225"/>
              <w:marRight w:val="0"/>
              <w:marTop w:val="0"/>
              <w:marBottom w:val="0"/>
              <w:divBdr>
                <w:top w:val="dotted" w:sz="6" w:space="0" w:color="FEFEFE"/>
                <w:left w:val="dotted" w:sz="6" w:space="11" w:color="FEFEFE"/>
                <w:bottom w:val="dotted" w:sz="6" w:space="0" w:color="FEFEFE"/>
                <w:right w:val="dotted" w:sz="6" w:space="0" w:color="FEFEFE"/>
              </w:divBdr>
            </w:div>
            <w:div w:id="66586521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88460426">
          <w:marLeft w:val="72"/>
          <w:marRight w:val="72"/>
          <w:marTop w:val="72"/>
          <w:marBottom w:val="72"/>
          <w:divBdr>
            <w:top w:val="dotted" w:sz="6" w:space="0" w:color="FEFEFE"/>
            <w:left w:val="dotted" w:sz="6" w:space="0" w:color="FEFEFE"/>
            <w:bottom w:val="dotted" w:sz="6" w:space="0" w:color="FEFEFE"/>
            <w:right w:val="dotted" w:sz="6" w:space="0" w:color="FEFEFE"/>
          </w:divBdr>
          <w:divsChild>
            <w:div w:id="1482037893">
              <w:marLeft w:val="225"/>
              <w:marRight w:val="0"/>
              <w:marTop w:val="0"/>
              <w:marBottom w:val="0"/>
              <w:divBdr>
                <w:top w:val="dotted" w:sz="6" w:space="0" w:color="FEFEFE"/>
                <w:left w:val="dotted" w:sz="6" w:space="11" w:color="FEFEFE"/>
                <w:bottom w:val="dotted" w:sz="6" w:space="0" w:color="FEFEFE"/>
                <w:right w:val="dotted" w:sz="6" w:space="0" w:color="FEFEFE"/>
              </w:divBdr>
            </w:div>
            <w:div w:id="1570337062">
              <w:marLeft w:val="225"/>
              <w:marRight w:val="0"/>
              <w:marTop w:val="0"/>
              <w:marBottom w:val="0"/>
              <w:divBdr>
                <w:top w:val="dotted" w:sz="6" w:space="0" w:color="FEFEFE"/>
                <w:left w:val="dotted" w:sz="6" w:space="11" w:color="FEFEFE"/>
                <w:bottom w:val="dotted" w:sz="6" w:space="0" w:color="FEFEFE"/>
                <w:right w:val="dotted" w:sz="6" w:space="0" w:color="FEFEFE"/>
              </w:divBdr>
            </w:div>
            <w:div w:id="1752192755">
              <w:marLeft w:val="225"/>
              <w:marRight w:val="0"/>
              <w:marTop w:val="0"/>
              <w:marBottom w:val="0"/>
              <w:divBdr>
                <w:top w:val="dotted" w:sz="6" w:space="0" w:color="FEFEFE"/>
                <w:left w:val="dotted" w:sz="6" w:space="11" w:color="FEFEFE"/>
                <w:bottom w:val="dotted" w:sz="6" w:space="0" w:color="FEFEFE"/>
                <w:right w:val="dotted" w:sz="6" w:space="0" w:color="FEFEFE"/>
              </w:divBdr>
            </w:div>
            <w:div w:id="1550266611">
              <w:marLeft w:val="225"/>
              <w:marRight w:val="0"/>
              <w:marTop w:val="0"/>
              <w:marBottom w:val="0"/>
              <w:divBdr>
                <w:top w:val="dotted" w:sz="6" w:space="0" w:color="FEFEFE"/>
                <w:left w:val="dotted" w:sz="6" w:space="11" w:color="FEFEFE"/>
                <w:bottom w:val="dotted" w:sz="6" w:space="0" w:color="FEFEFE"/>
                <w:right w:val="dotted" w:sz="6" w:space="0" w:color="FEFEFE"/>
              </w:divBdr>
            </w:div>
            <w:div w:id="1609852482">
              <w:marLeft w:val="225"/>
              <w:marRight w:val="0"/>
              <w:marTop w:val="0"/>
              <w:marBottom w:val="0"/>
              <w:divBdr>
                <w:top w:val="dotted" w:sz="6" w:space="0" w:color="FEFEFE"/>
                <w:left w:val="dotted" w:sz="6" w:space="11" w:color="FEFEFE"/>
                <w:bottom w:val="dotted" w:sz="6" w:space="0" w:color="FEFEFE"/>
                <w:right w:val="dotted" w:sz="6" w:space="0" w:color="FEFEFE"/>
              </w:divBdr>
            </w:div>
            <w:div w:id="304970324">
              <w:marLeft w:val="225"/>
              <w:marRight w:val="0"/>
              <w:marTop w:val="0"/>
              <w:marBottom w:val="0"/>
              <w:divBdr>
                <w:top w:val="dotted" w:sz="6" w:space="0" w:color="FEFEFE"/>
                <w:left w:val="dotted" w:sz="6" w:space="11" w:color="FEFEFE"/>
                <w:bottom w:val="dotted" w:sz="6" w:space="0" w:color="FEFEFE"/>
                <w:right w:val="dotted" w:sz="6" w:space="0" w:color="FEFEFE"/>
              </w:divBdr>
            </w:div>
            <w:div w:id="603193827">
              <w:marLeft w:val="225"/>
              <w:marRight w:val="0"/>
              <w:marTop w:val="0"/>
              <w:marBottom w:val="0"/>
              <w:divBdr>
                <w:top w:val="dotted" w:sz="6" w:space="0" w:color="FEFEFE"/>
                <w:left w:val="dotted" w:sz="6" w:space="11" w:color="FEFEFE"/>
                <w:bottom w:val="dotted" w:sz="6" w:space="0" w:color="FEFEFE"/>
                <w:right w:val="dotted" w:sz="6" w:space="0" w:color="FEFEFE"/>
              </w:divBdr>
            </w:div>
            <w:div w:id="1997101059">
              <w:marLeft w:val="225"/>
              <w:marRight w:val="0"/>
              <w:marTop w:val="0"/>
              <w:marBottom w:val="0"/>
              <w:divBdr>
                <w:top w:val="dotted" w:sz="6" w:space="0" w:color="FEFEFE"/>
                <w:left w:val="dotted" w:sz="6" w:space="11" w:color="FEFEFE"/>
                <w:bottom w:val="dotted" w:sz="6" w:space="0" w:color="FEFEFE"/>
                <w:right w:val="dotted" w:sz="6" w:space="0" w:color="FEFEFE"/>
              </w:divBdr>
            </w:div>
            <w:div w:id="89206281">
              <w:marLeft w:val="225"/>
              <w:marRight w:val="0"/>
              <w:marTop w:val="0"/>
              <w:marBottom w:val="0"/>
              <w:divBdr>
                <w:top w:val="dotted" w:sz="6" w:space="0" w:color="FEFEFE"/>
                <w:left w:val="dotted" w:sz="6" w:space="11" w:color="FEFEFE"/>
                <w:bottom w:val="dotted" w:sz="6" w:space="0" w:color="FEFEFE"/>
                <w:right w:val="dotted" w:sz="6" w:space="0" w:color="FEFEFE"/>
              </w:divBdr>
            </w:div>
            <w:div w:id="33870185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04248636">
          <w:marLeft w:val="72"/>
          <w:marRight w:val="72"/>
          <w:marTop w:val="72"/>
          <w:marBottom w:val="72"/>
          <w:divBdr>
            <w:top w:val="dotted" w:sz="6" w:space="0" w:color="FEFEFE"/>
            <w:left w:val="dotted" w:sz="6" w:space="0" w:color="FEFEFE"/>
            <w:bottom w:val="dotted" w:sz="6" w:space="0" w:color="FEFEFE"/>
            <w:right w:val="dotted" w:sz="6" w:space="0" w:color="FEFEFE"/>
          </w:divBdr>
          <w:divsChild>
            <w:div w:id="849683677">
              <w:marLeft w:val="225"/>
              <w:marRight w:val="0"/>
              <w:marTop w:val="0"/>
              <w:marBottom w:val="0"/>
              <w:divBdr>
                <w:top w:val="dotted" w:sz="6" w:space="0" w:color="FEFEFE"/>
                <w:left w:val="dotted" w:sz="6" w:space="11" w:color="FEFEFE"/>
                <w:bottom w:val="dotted" w:sz="6" w:space="0" w:color="FEFEFE"/>
                <w:right w:val="dotted" w:sz="6" w:space="0" w:color="FEFEFE"/>
              </w:divBdr>
            </w:div>
            <w:div w:id="1095520407">
              <w:marLeft w:val="225"/>
              <w:marRight w:val="0"/>
              <w:marTop w:val="0"/>
              <w:marBottom w:val="0"/>
              <w:divBdr>
                <w:top w:val="dotted" w:sz="6" w:space="0" w:color="FEFEFE"/>
                <w:left w:val="dotted" w:sz="6" w:space="11" w:color="FEFEFE"/>
                <w:bottom w:val="dotted" w:sz="6" w:space="0" w:color="FEFEFE"/>
                <w:right w:val="dotted" w:sz="6" w:space="0" w:color="FEFEFE"/>
              </w:divBdr>
            </w:div>
            <w:div w:id="1353334326">
              <w:marLeft w:val="225"/>
              <w:marRight w:val="0"/>
              <w:marTop w:val="0"/>
              <w:marBottom w:val="0"/>
              <w:divBdr>
                <w:top w:val="dotted" w:sz="6" w:space="0" w:color="FEFEFE"/>
                <w:left w:val="dotted" w:sz="6" w:space="11" w:color="FEFEFE"/>
                <w:bottom w:val="dotted" w:sz="6" w:space="0" w:color="FEFEFE"/>
                <w:right w:val="dotted" w:sz="6" w:space="0" w:color="FEFEFE"/>
              </w:divBdr>
            </w:div>
            <w:div w:id="116478295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55833462">
          <w:marLeft w:val="72"/>
          <w:marRight w:val="72"/>
          <w:marTop w:val="72"/>
          <w:marBottom w:val="72"/>
          <w:divBdr>
            <w:top w:val="dotted" w:sz="6" w:space="0" w:color="FEFEFE"/>
            <w:left w:val="dotted" w:sz="6" w:space="0" w:color="FEFEFE"/>
            <w:bottom w:val="dotted" w:sz="6" w:space="0" w:color="FEFEFE"/>
            <w:right w:val="dotted" w:sz="6" w:space="0" w:color="FEFEFE"/>
          </w:divBdr>
          <w:divsChild>
            <w:div w:id="489445087">
              <w:marLeft w:val="225"/>
              <w:marRight w:val="0"/>
              <w:marTop w:val="0"/>
              <w:marBottom w:val="0"/>
              <w:divBdr>
                <w:top w:val="dotted" w:sz="6" w:space="0" w:color="FEFEFE"/>
                <w:left w:val="dotted" w:sz="6" w:space="11" w:color="FEFEFE"/>
                <w:bottom w:val="dotted" w:sz="6" w:space="0" w:color="FEFEFE"/>
                <w:right w:val="dotted" w:sz="6" w:space="0" w:color="FEFEFE"/>
              </w:divBdr>
            </w:div>
            <w:div w:id="990061657">
              <w:marLeft w:val="225"/>
              <w:marRight w:val="0"/>
              <w:marTop w:val="0"/>
              <w:marBottom w:val="0"/>
              <w:divBdr>
                <w:top w:val="dotted" w:sz="6" w:space="0" w:color="FEFEFE"/>
                <w:left w:val="dotted" w:sz="6" w:space="11" w:color="FEFEFE"/>
                <w:bottom w:val="dotted" w:sz="6" w:space="0" w:color="FEFEFE"/>
                <w:right w:val="dotted" w:sz="6" w:space="0" w:color="FEFEFE"/>
              </w:divBdr>
            </w:div>
            <w:div w:id="2064019224">
              <w:marLeft w:val="225"/>
              <w:marRight w:val="0"/>
              <w:marTop w:val="0"/>
              <w:marBottom w:val="0"/>
              <w:divBdr>
                <w:top w:val="dotted" w:sz="6" w:space="0" w:color="FEFEFE"/>
                <w:left w:val="dotted" w:sz="6" w:space="11" w:color="FEFEFE"/>
                <w:bottom w:val="dotted" w:sz="6" w:space="0" w:color="FEFEFE"/>
                <w:right w:val="dotted" w:sz="6" w:space="0" w:color="FEFEFE"/>
              </w:divBdr>
            </w:div>
            <w:div w:id="51519886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946279071">
      <w:marLeft w:val="72"/>
      <w:marRight w:val="72"/>
      <w:marTop w:val="72"/>
      <w:marBottom w:val="72"/>
      <w:divBdr>
        <w:top w:val="dotted" w:sz="6" w:space="0" w:color="FEFEFE"/>
        <w:left w:val="dotted" w:sz="6" w:space="0" w:color="FEFEFE"/>
        <w:bottom w:val="dotted" w:sz="6" w:space="0" w:color="FEFEFE"/>
        <w:right w:val="dotted" w:sz="6" w:space="0" w:color="FEFEFE"/>
      </w:divBdr>
      <w:divsChild>
        <w:div w:id="1860897751">
          <w:marLeft w:val="72"/>
          <w:marRight w:val="72"/>
          <w:marTop w:val="72"/>
          <w:marBottom w:val="72"/>
          <w:divBdr>
            <w:top w:val="dotted" w:sz="6" w:space="0" w:color="FEFEFE"/>
            <w:left w:val="dotted" w:sz="6" w:space="0" w:color="FEFEFE"/>
            <w:bottom w:val="dotted" w:sz="6" w:space="0" w:color="FEFEFE"/>
            <w:right w:val="dotted" w:sz="6" w:space="0" w:color="FEFEFE"/>
          </w:divBdr>
          <w:divsChild>
            <w:div w:id="1833526215">
              <w:marLeft w:val="72"/>
              <w:marRight w:val="72"/>
              <w:marTop w:val="72"/>
              <w:marBottom w:val="72"/>
              <w:divBdr>
                <w:top w:val="dotted" w:sz="6" w:space="0" w:color="FEFEFE"/>
                <w:left w:val="dotted" w:sz="6" w:space="0" w:color="FEFEFE"/>
                <w:bottom w:val="dotted" w:sz="6" w:space="0" w:color="FEFEFE"/>
                <w:right w:val="dotted" w:sz="6" w:space="0" w:color="FEFEFE"/>
              </w:divBdr>
              <w:divsChild>
                <w:div w:id="2055888271">
                  <w:marLeft w:val="72"/>
                  <w:marRight w:val="72"/>
                  <w:marTop w:val="72"/>
                  <w:marBottom w:val="72"/>
                  <w:divBdr>
                    <w:top w:val="dotted" w:sz="6" w:space="0" w:color="FEFEFE"/>
                    <w:left w:val="dotted" w:sz="6" w:space="0" w:color="FEFEFE"/>
                    <w:bottom w:val="dotted" w:sz="6" w:space="0" w:color="FEFEFE"/>
                    <w:right w:val="dotted" w:sz="6" w:space="0" w:color="FEFEFE"/>
                  </w:divBdr>
                  <w:divsChild>
                    <w:div w:id="1877963514">
                      <w:marLeft w:val="225"/>
                      <w:marRight w:val="0"/>
                      <w:marTop w:val="0"/>
                      <w:marBottom w:val="0"/>
                      <w:divBdr>
                        <w:top w:val="dotted" w:sz="6" w:space="0" w:color="FEFEFE"/>
                        <w:left w:val="dotted" w:sz="6" w:space="11" w:color="FEFEFE"/>
                        <w:bottom w:val="dotted" w:sz="6" w:space="0" w:color="FEFEFE"/>
                        <w:right w:val="dotted" w:sz="6" w:space="0" w:color="FEFEFE"/>
                      </w:divBdr>
                      <w:divsChild>
                        <w:div w:id="561526949">
                          <w:marLeft w:val="225"/>
                          <w:marRight w:val="0"/>
                          <w:marTop w:val="0"/>
                          <w:marBottom w:val="0"/>
                          <w:divBdr>
                            <w:top w:val="dotted" w:sz="6" w:space="0" w:color="FEFEFE"/>
                            <w:left w:val="dotted" w:sz="6" w:space="11" w:color="FEFEFE"/>
                            <w:bottom w:val="dotted" w:sz="6" w:space="0" w:color="FEFEFE"/>
                            <w:right w:val="dotted" w:sz="6" w:space="0" w:color="FEFEFE"/>
                          </w:divBdr>
                        </w:div>
                        <w:div w:id="1016274870">
                          <w:marLeft w:val="225"/>
                          <w:marRight w:val="0"/>
                          <w:marTop w:val="0"/>
                          <w:marBottom w:val="0"/>
                          <w:divBdr>
                            <w:top w:val="dotted" w:sz="6" w:space="0" w:color="FEFEFE"/>
                            <w:left w:val="dotted" w:sz="6" w:space="11" w:color="FEFEFE"/>
                            <w:bottom w:val="dotted" w:sz="6" w:space="0" w:color="FEFEFE"/>
                            <w:right w:val="dotted" w:sz="6" w:space="0" w:color="FEFEFE"/>
                          </w:divBdr>
                        </w:div>
                        <w:div w:id="623772819">
                          <w:marLeft w:val="225"/>
                          <w:marRight w:val="0"/>
                          <w:marTop w:val="0"/>
                          <w:marBottom w:val="0"/>
                          <w:divBdr>
                            <w:top w:val="dotted" w:sz="6" w:space="0" w:color="FEFEFE"/>
                            <w:left w:val="dotted" w:sz="6" w:space="11" w:color="FEFEFE"/>
                            <w:bottom w:val="dotted" w:sz="6" w:space="0" w:color="FEFEFE"/>
                            <w:right w:val="dotted" w:sz="6" w:space="0" w:color="FEFEFE"/>
                          </w:divBdr>
                        </w:div>
                        <w:div w:id="1921598877">
                          <w:marLeft w:val="225"/>
                          <w:marRight w:val="0"/>
                          <w:marTop w:val="0"/>
                          <w:marBottom w:val="0"/>
                          <w:divBdr>
                            <w:top w:val="dotted" w:sz="6" w:space="0" w:color="FEFEFE"/>
                            <w:left w:val="dotted" w:sz="6" w:space="11" w:color="FEFEFE"/>
                            <w:bottom w:val="dotted" w:sz="6" w:space="0" w:color="FEFEFE"/>
                            <w:right w:val="dotted" w:sz="6" w:space="0" w:color="FEFEFE"/>
                          </w:divBdr>
                        </w:div>
                        <w:div w:id="670184670">
                          <w:marLeft w:val="225"/>
                          <w:marRight w:val="0"/>
                          <w:marTop w:val="0"/>
                          <w:marBottom w:val="0"/>
                          <w:divBdr>
                            <w:top w:val="dotted" w:sz="6" w:space="0" w:color="FEFEFE"/>
                            <w:left w:val="dotted" w:sz="6" w:space="11" w:color="FEFEFE"/>
                            <w:bottom w:val="dotted" w:sz="6" w:space="0" w:color="FEFEFE"/>
                            <w:right w:val="dotted" w:sz="6" w:space="0" w:color="FEFEFE"/>
                          </w:divBdr>
                        </w:div>
                        <w:div w:id="1117262633">
                          <w:marLeft w:val="225"/>
                          <w:marRight w:val="0"/>
                          <w:marTop w:val="0"/>
                          <w:marBottom w:val="0"/>
                          <w:divBdr>
                            <w:top w:val="dotted" w:sz="6" w:space="0" w:color="FEFEFE"/>
                            <w:left w:val="dotted" w:sz="6" w:space="11" w:color="FEFEFE"/>
                            <w:bottom w:val="dotted" w:sz="6" w:space="0" w:color="FEFEFE"/>
                            <w:right w:val="dotted" w:sz="6" w:space="0" w:color="FEFEFE"/>
                          </w:divBdr>
                        </w:div>
                        <w:div w:id="717705490">
                          <w:marLeft w:val="225"/>
                          <w:marRight w:val="0"/>
                          <w:marTop w:val="0"/>
                          <w:marBottom w:val="0"/>
                          <w:divBdr>
                            <w:top w:val="dotted" w:sz="6" w:space="0" w:color="FEFEFE"/>
                            <w:left w:val="dotted" w:sz="6" w:space="11" w:color="FEFEFE"/>
                            <w:bottom w:val="dotted" w:sz="6" w:space="0" w:color="FEFEFE"/>
                            <w:right w:val="dotted" w:sz="6" w:space="0" w:color="FEFEFE"/>
                          </w:divBdr>
                        </w:div>
                        <w:div w:id="1075665352">
                          <w:marLeft w:val="225"/>
                          <w:marRight w:val="0"/>
                          <w:marTop w:val="0"/>
                          <w:marBottom w:val="0"/>
                          <w:divBdr>
                            <w:top w:val="dotted" w:sz="6" w:space="0" w:color="FEFEFE"/>
                            <w:left w:val="dotted" w:sz="6" w:space="11" w:color="FEFEFE"/>
                            <w:bottom w:val="dotted" w:sz="6" w:space="0" w:color="FEFEFE"/>
                            <w:right w:val="dotted" w:sz="6" w:space="0" w:color="FEFEFE"/>
                          </w:divBdr>
                        </w:div>
                        <w:div w:id="1973486703">
                          <w:marLeft w:val="225"/>
                          <w:marRight w:val="0"/>
                          <w:marTop w:val="0"/>
                          <w:marBottom w:val="0"/>
                          <w:divBdr>
                            <w:top w:val="dotted" w:sz="6" w:space="0" w:color="FEFEFE"/>
                            <w:left w:val="dotted" w:sz="6" w:space="11" w:color="FEFEFE"/>
                            <w:bottom w:val="dotted" w:sz="6" w:space="0" w:color="FEFEFE"/>
                            <w:right w:val="dotted" w:sz="6" w:space="0" w:color="FEFEFE"/>
                          </w:divBdr>
                        </w:div>
                        <w:div w:id="529611047">
                          <w:marLeft w:val="225"/>
                          <w:marRight w:val="0"/>
                          <w:marTop w:val="0"/>
                          <w:marBottom w:val="0"/>
                          <w:divBdr>
                            <w:top w:val="dotted" w:sz="6" w:space="0" w:color="FEFEFE"/>
                            <w:left w:val="dotted" w:sz="6" w:space="11" w:color="FEFEFE"/>
                            <w:bottom w:val="dotted" w:sz="6" w:space="0" w:color="FEFEFE"/>
                            <w:right w:val="dotted" w:sz="6" w:space="0" w:color="FEFEFE"/>
                          </w:divBdr>
                        </w:div>
                        <w:div w:id="331563381">
                          <w:marLeft w:val="225"/>
                          <w:marRight w:val="0"/>
                          <w:marTop w:val="0"/>
                          <w:marBottom w:val="0"/>
                          <w:divBdr>
                            <w:top w:val="dotted" w:sz="6" w:space="0" w:color="FEFEFE"/>
                            <w:left w:val="dotted" w:sz="6" w:space="11" w:color="FEFEFE"/>
                            <w:bottom w:val="dotted" w:sz="6" w:space="0" w:color="FEFEFE"/>
                            <w:right w:val="dotted" w:sz="6" w:space="0" w:color="FEFEFE"/>
                          </w:divBdr>
                        </w:div>
                        <w:div w:id="828788404">
                          <w:marLeft w:val="225"/>
                          <w:marRight w:val="0"/>
                          <w:marTop w:val="0"/>
                          <w:marBottom w:val="0"/>
                          <w:divBdr>
                            <w:top w:val="dotted" w:sz="6" w:space="0" w:color="FEFEFE"/>
                            <w:left w:val="dotted" w:sz="6" w:space="11" w:color="FEFEFE"/>
                            <w:bottom w:val="dotted" w:sz="6" w:space="0" w:color="FEFEFE"/>
                            <w:right w:val="dotted" w:sz="6" w:space="0" w:color="FEFEFE"/>
                          </w:divBdr>
                        </w:div>
                        <w:div w:id="1877810505">
                          <w:marLeft w:val="225"/>
                          <w:marRight w:val="0"/>
                          <w:marTop w:val="0"/>
                          <w:marBottom w:val="0"/>
                          <w:divBdr>
                            <w:top w:val="dotted" w:sz="6" w:space="0" w:color="FEFEFE"/>
                            <w:left w:val="dotted" w:sz="6" w:space="11" w:color="FEFEFE"/>
                            <w:bottom w:val="dotted" w:sz="6" w:space="0" w:color="FEFEFE"/>
                            <w:right w:val="dotted" w:sz="6" w:space="0" w:color="FEFEFE"/>
                          </w:divBdr>
                        </w:div>
                        <w:div w:id="425346050">
                          <w:marLeft w:val="225"/>
                          <w:marRight w:val="0"/>
                          <w:marTop w:val="0"/>
                          <w:marBottom w:val="0"/>
                          <w:divBdr>
                            <w:top w:val="dotted" w:sz="6" w:space="0" w:color="FEFEFE"/>
                            <w:left w:val="dotted" w:sz="6" w:space="11" w:color="FEFEFE"/>
                            <w:bottom w:val="dotted" w:sz="6" w:space="0" w:color="FEFEFE"/>
                            <w:right w:val="dotted" w:sz="6" w:space="0" w:color="FEFEFE"/>
                          </w:divBdr>
                        </w:div>
                        <w:div w:id="754322902">
                          <w:marLeft w:val="225"/>
                          <w:marRight w:val="0"/>
                          <w:marTop w:val="0"/>
                          <w:marBottom w:val="0"/>
                          <w:divBdr>
                            <w:top w:val="dotted" w:sz="6" w:space="0" w:color="FEFEFE"/>
                            <w:left w:val="dotted" w:sz="6" w:space="11" w:color="FEFEFE"/>
                            <w:bottom w:val="dotted" w:sz="6" w:space="0" w:color="FEFEFE"/>
                            <w:right w:val="dotted" w:sz="6" w:space="0" w:color="FEFEFE"/>
                          </w:divBdr>
                        </w:div>
                        <w:div w:id="1750153527">
                          <w:marLeft w:val="225"/>
                          <w:marRight w:val="0"/>
                          <w:marTop w:val="0"/>
                          <w:marBottom w:val="0"/>
                          <w:divBdr>
                            <w:top w:val="dotted" w:sz="6" w:space="0" w:color="FEFEFE"/>
                            <w:left w:val="dotted" w:sz="6" w:space="11" w:color="FEFEFE"/>
                            <w:bottom w:val="dotted" w:sz="6" w:space="0" w:color="FEFEFE"/>
                            <w:right w:val="dotted" w:sz="6" w:space="0" w:color="FEFEFE"/>
                          </w:divBdr>
                        </w:div>
                        <w:div w:id="452330851">
                          <w:marLeft w:val="225"/>
                          <w:marRight w:val="0"/>
                          <w:marTop w:val="0"/>
                          <w:marBottom w:val="0"/>
                          <w:divBdr>
                            <w:top w:val="dotted" w:sz="6" w:space="0" w:color="FEFEFE"/>
                            <w:left w:val="dotted" w:sz="6" w:space="11" w:color="FEFEFE"/>
                            <w:bottom w:val="dotted" w:sz="6" w:space="0" w:color="FEFEFE"/>
                            <w:right w:val="dotted" w:sz="6" w:space="0" w:color="FEFEFE"/>
                          </w:divBdr>
                        </w:div>
                        <w:div w:id="531646461">
                          <w:marLeft w:val="225"/>
                          <w:marRight w:val="0"/>
                          <w:marTop w:val="0"/>
                          <w:marBottom w:val="0"/>
                          <w:divBdr>
                            <w:top w:val="dotted" w:sz="6" w:space="0" w:color="FEFEFE"/>
                            <w:left w:val="dotted" w:sz="6" w:space="11" w:color="FEFEFE"/>
                            <w:bottom w:val="dotted" w:sz="6" w:space="0" w:color="FEFEFE"/>
                            <w:right w:val="dotted" w:sz="6" w:space="0" w:color="FEFEFE"/>
                          </w:divBdr>
                        </w:div>
                        <w:div w:id="1154756240">
                          <w:marLeft w:val="225"/>
                          <w:marRight w:val="0"/>
                          <w:marTop w:val="0"/>
                          <w:marBottom w:val="0"/>
                          <w:divBdr>
                            <w:top w:val="dotted" w:sz="6" w:space="0" w:color="FEFEFE"/>
                            <w:left w:val="dotted" w:sz="6" w:space="11" w:color="FEFEFE"/>
                            <w:bottom w:val="dotted" w:sz="6" w:space="0" w:color="FEFEFE"/>
                            <w:right w:val="dotted" w:sz="6" w:space="0" w:color="FEFEFE"/>
                          </w:divBdr>
                        </w:div>
                        <w:div w:id="1544444140">
                          <w:marLeft w:val="225"/>
                          <w:marRight w:val="0"/>
                          <w:marTop w:val="0"/>
                          <w:marBottom w:val="0"/>
                          <w:divBdr>
                            <w:top w:val="dotted" w:sz="6" w:space="0" w:color="FEFEFE"/>
                            <w:left w:val="dotted" w:sz="6" w:space="11" w:color="FEFEFE"/>
                            <w:bottom w:val="dotted" w:sz="6" w:space="0" w:color="FEFEFE"/>
                            <w:right w:val="dotted" w:sz="6" w:space="0" w:color="FEFEFE"/>
                          </w:divBdr>
                        </w:div>
                        <w:div w:id="1959677526">
                          <w:marLeft w:val="225"/>
                          <w:marRight w:val="0"/>
                          <w:marTop w:val="0"/>
                          <w:marBottom w:val="0"/>
                          <w:divBdr>
                            <w:top w:val="dotted" w:sz="6" w:space="0" w:color="FEFEFE"/>
                            <w:left w:val="dotted" w:sz="6" w:space="11" w:color="FEFEFE"/>
                            <w:bottom w:val="dotted" w:sz="6" w:space="0" w:color="FEFEFE"/>
                            <w:right w:val="dotted" w:sz="6" w:space="0" w:color="FEFEFE"/>
                          </w:divBdr>
                        </w:div>
                        <w:div w:id="1500345625">
                          <w:marLeft w:val="225"/>
                          <w:marRight w:val="0"/>
                          <w:marTop w:val="0"/>
                          <w:marBottom w:val="0"/>
                          <w:divBdr>
                            <w:top w:val="dotted" w:sz="6" w:space="0" w:color="FEFEFE"/>
                            <w:left w:val="dotted" w:sz="6" w:space="11" w:color="FEFEFE"/>
                            <w:bottom w:val="dotted" w:sz="6" w:space="0" w:color="FEFEFE"/>
                            <w:right w:val="dotted" w:sz="6" w:space="0" w:color="FEFEFE"/>
                          </w:divBdr>
                        </w:div>
                        <w:div w:id="1541936678">
                          <w:marLeft w:val="225"/>
                          <w:marRight w:val="0"/>
                          <w:marTop w:val="0"/>
                          <w:marBottom w:val="0"/>
                          <w:divBdr>
                            <w:top w:val="dotted" w:sz="6" w:space="0" w:color="FEFEFE"/>
                            <w:left w:val="dotted" w:sz="6" w:space="11" w:color="FEFEFE"/>
                            <w:bottom w:val="dotted" w:sz="6" w:space="0" w:color="FEFEFE"/>
                            <w:right w:val="dotted" w:sz="6" w:space="0" w:color="FEFEFE"/>
                          </w:divBdr>
                        </w:div>
                        <w:div w:id="821308738">
                          <w:marLeft w:val="225"/>
                          <w:marRight w:val="0"/>
                          <w:marTop w:val="0"/>
                          <w:marBottom w:val="0"/>
                          <w:divBdr>
                            <w:top w:val="dotted" w:sz="6" w:space="0" w:color="FEFEFE"/>
                            <w:left w:val="dotted" w:sz="6" w:space="11" w:color="FEFEFE"/>
                            <w:bottom w:val="dotted" w:sz="6" w:space="0" w:color="FEFEFE"/>
                            <w:right w:val="dotted" w:sz="6" w:space="0" w:color="FEFEFE"/>
                          </w:divBdr>
                        </w:div>
                        <w:div w:id="1652170154">
                          <w:marLeft w:val="225"/>
                          <w:marRight w:val="0"/>
                          <w:marTop w:val="0"/>
                          <w:marBottom w:val="0"/>
                          <w:divBdr>
                            <w:top w:val="dotted" w:sz="6" w:space="0" w:color="FEFEFE"/>
                            <w:left w:val="dotted" w:sz="6" w:space="11" w:color="FEFEFE"/>
                            <w:bottom w:val="dotted" w:sz="6" w:space="0" w:color="FEFEFE"/>
                            <w:right w:val="dotted" w:sz="6" w:space="0" w:color="FEFEFE"/>
                          </w:divBdr>
                        </w:div>
                        <w:div w:id="15887540">
                          <w:marLeft w:val="225"/>
                          <w:marRight w:val="0"/>
                          <w:marTop w:val="0"/>
                          <w:marBottom w:val="0"/>
                          <w:divBdr>
                            <w:top w:val="dotted" w:sz="6" w:space="0" w:color="FEFEFE"/>
                            <w:left w:val="dotted" w:sz="6" w:space="11" w:color="FEFEFE"/>
                            <w:bottom w:val="dotted" w:sz="6" w:space="0" w:color="FEFEFE"/>
                            <w:right w:val="dotted" w:sz="6" w:space="0" w:color="FEFEFE"/>
                          </w:divBdr>
                        </w:div>
                        <w:div w:id="1509902228">
                          <w:marLeft w:val="225"/>
                          <w:marRight w:val="0"/>
                          <w:marTop w:val="0"/>
                          <w:marBottom w:val="0"/>
                          <w:divBdr>
                            <w:top w:val="dotted" w:sz="6" w:space="0" w:color="FEFEFE"/>
                            <w:left w:val="dotted" w:sz="6" w:space="11" w:color="FEFEFE"/>
                            <w:bottom w:val="dotted" w:sz="6" w:space="0" w:color="FEFEFE"/>
                            <w:right w:val="dotted" w:sz="6" w:space="0" w:color="FEFEFE"/>
                          </w:divBdr>
                        </w:div>
                        <w:div w:id="34447568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92630900">
                      <w:marLeft w:val="225"/>
                      <w:marRight w:val="0"/>
                      <w:marTop w:val="0"/>
                      <w:marBottom w:val="0"/>
                      <w:divBdr>
                        <w:top w:val="dotted" w:sz="6" w:space="0" w:color="FEFEFE"/>
                        <w:left w:val="dotted" w:sz="6" w:space="11" w:color="FEFEFE"/>
                        <w:bottom w:val="dotted" w:sz="6" w:space="0" w:color="FEFEFE"/>
                        <w:right w:val="dotted" w:sz="6" w:space="0" w:color="FEFEFE"/>
                      </w:divBdr>
                      <w:divsChild>
                        <w:div w:id="131755510">
                          <w:marLeft w:val="225"/>
                          <w:marRight w:val="0"/>
                          <w:marTop w:val="0"/>
                          <w:marBottom w:val="0"/>
                          <w:divBdr>
                            <w:top w:val="dotted" w:sz="6" w:space="0" w:color="FEFEFE"/>
                            <w:left w:val="dotted" w:sz="6" w:space="11" w:color="FEFEFE"/>
                            <w:bottom w:val="dotted" w:sz="6" w:space="0" w:color="FEFEFE"/>
                            <w:right w:val="dotted" w:sz="6" w:space="0" w:color="FEFEFE"/>
                          </w:divBdr>
                        </w:div>
                        <w:div w:id="416826421">
                          <w:marLeft w:val="225"/>
                          <w:marRight w:val="0"/>
                          <w:marTop w:val="0"/>
                          <w:marBottom w:val="0"/>
                          <w:divBdr>
                            <w:top w:val="dotted" w:sz="6" w:space="0" w:color="FEFEFE"/>
                            <w:left w:val="dotted" w:sz="6" w:space="11" w:color="FEFEFE"/>
                            <w:bottom w:val="dotted" w:sz="6" w:space="0" w:color="FEFEFE"/>
                            <w:right w:val="dotted" w:sz="6" w:space="0" w:color="FEFEFE"/>
                          </w:divBdr>
                        </w:div>
                        <w:div w:id="1259370532">
                          <w:marLeft w:val="225"/>
                          <w:marRight w:val="0"/>
                          <w:marTop w:val="0"/>
                          <w:marBottom w:val="0"/>
                          <w:divBdr>
                            <w:top w:val="dotted" w:sz="6" w:space="0" w:color="FEFEFE"/>
                            <w:left w:val="dotted" w:sz="6" w:space="11" w:color="FEFEFE"/>
                            <w:bottom w:val="dotted" w:sz="6" w:space="0" w:color="FEFEFE"/>
                            <w:right w:val="dotted" w:sz="6" w:space="0" w:color="FEFEFE"/>
                          </w:divBdr>
                        </w:div>
                        <w:div w:id="929122118">
                          <w:marLeft w:val="225"/>
                          <w:marRight w:val="0"/>
                          <w:marTop w:val="0"/>
                          <w:marBottom w:val="0"/>
                          <w:divBdr>
                            <w:top w:val="dotted" w:sz="6" w:space="0" w:color="FEFEFE"/>
                            <w:left w:val="dotted" w:sz="6" w:space="11" w:color="FEFEFE"/>
                            <w:bottom w:val="dotted" w:sz="6" w:space="0" w:color="FEFEFE"/>
                            <w:right w:val="dotted" w:sz="6" w:space="0" w:color="FEFEFE"/>
                          </w:divBdr>
                        </w:div>
                        <w:div w:id="1492940075">
                          <w:marLeft w:val="225"/>
                          <w:marRight w:val="0"/>
                          <w:marTop w:val="0"/>
                          <w:marBottom w:val="0"/>
                          <w:divBdr>
                            <w:top w:val="dotted" w:sz="6" w:space="0" w:color="FEFEFE"/>
                            <w:left w:val="dotted" w:sz="6" w:space="11" w:color="FEFEFE"/>
                            <w:bottom w:val="dotted" w:sz="6" w:space="0" w:color="FEFEFE"/>
                            <w:right w:val="dotted" w:sz="6" w:space="0" w:color="FEFEFE"/>
                          </w:divBdr>
                        </w:div>
                        <w:div w:id="623119037">
                          <w:marLeft w:val="225"/>
                          <w:marRight w:val="0"/>
                          <w:marTop w:val="0"/>
                          <w:marBottom w:val="0"/>
                          <w:divBdr>
                            <w:top w:val="dotted" w:sz="6" w:space="0" w:color="FEFEFE"/>
                            <w:left w:val="dotted" w:sz="6" w:space="11" w:color="FEFEFE"/>
                            <w:bottom w:val="dotted" w:sz="6" w:space="0" w:color="FEFEFE"/>
                            <w:right w:val="dotted" w:sz="6" w:space="0" w:color="FEFEFE"/>
                          </w:divBdr>
                        </w:div>
                        <w:div w:id="299500098">
                          <w:marLeft w:val="225"/>
                          <w:marRight w:val="0"/>
                          <w:marTop w:val="0"/>
                          <w:marBottom w:val="0"/>
                          <w:divBdr>
                            <w:top w:val="dotted" w:sz="6" w:space="0" w:color="FEFEFE"/>
                            <w:left w:val="dotted" w:sz="6" w:space="11" w:color="FEFEFE"/>
                            <w:bottom w:val="dotted" w:sz="6" w:space="0" w:color="FEFEFE"/>
                            <w:right w:val="dotted" w:sz="6" w:space="0" w:color="FEFEFE"/>
                          </w:divBdr>
                        </w:div>
                        <w:div w:id="45293872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1078099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781223135">
              <w:marLeft w:val="72"/>
              <w:marRight w:val="72"/>
              <w:marTop w:val="72"/>
              <w:marBottom w:val="72"/>
              <w:divBdr>
                <w:top w:val="dotted" w:sz="6" w:space="0" w:color="FEFEFE"/>
                <w:left w:val="dotted" w:sz="6" w:space="0" w:color="FEFEFE"/>
                <w:bottom w:val="dotted" w:sz="6" w:space="0" w:color="FEFEFE"/>
                <w:right w:val="dotted" w:sz="6" w:space="0" w:color="FEFEFE"/>
              </w:divBdr>
              <w:divsChild>
                <w:div w:id="1522209456">
                  <w:marLeft w:val="72"/>
                  <w:marRight w:val="72"/>
                  <w:marTop w:val="72"/>
                  <w:marBottom w:val="72"/>
                  <w:divBdr>
                    <w:top w:val="dotted" w:sz="6" w:space="0" w:color="FEFEFE"/>
                    <w:left w:val="dotted" w:sz="6" w:space="0" w:color="FEFEFE"/>
                    <w:bottom w:val="dotted" w:sz="6" w:space="0" w:color="FEFEFE"/>
                    <w:right w:val="dotted" w:sz="6" w:space="0" w:color="FEFEFE"/>
                  </w:divBdr>
                  <w:divsChild>
                    <w:div w:id="1806923366">
                      <w:marLeft w:val="225"/>
                      <w:marRight w:val="0"/>
                      <w:marTop w:val="0"/>
                      <w:marBottom w:val="0"/>
                      <w:divBdr>
                        <w:top w:val="dotted" w:sz="6" w:space="0" w:color="FEFEFE"/>
                        <w:left w:val="dotted" w:sz="6" w:space="11" w:color="FEFEFE"/>
                        <w:bottom w:val="dotted" w:sz="6" w:space="0" w:color="FEFEFE"/>
                        <w:right w:val="dotted" w:sz="6" w:space="0" w:color="FEFEFE"/>
                      </w:divBdr>
                    </w:div>
                    <w:div w:id="1562447216">
                      <w:marLeft w:val="225"/>
                      <w:marRight w:val="0"/>
                      <w:marTop w:val="0"/>
                      <w:marBottom w:val="0"/>
                      <w:divBdr>
                        <w:top w:val="dotted" w:sz="6" w:space="0" w:color="FEFEFE"/>
                        <w:left w:val="dotted" w:sz="6" w:space="11" w:color="FEFEFE"/>
                        <w:bottom w:val="dotted" w:sz="6" w:space="0" w:color="FEFEFE"/>
                        <w:right w:val="dotted" w:sz="6" w:space="0" w:color="FEFEFE"/>
                      </w:divBdr>
                    </w:div>
                    <w:div w:id="2105153360">
                      <w:marLeft w:val="225"/>
                      <w:marRight w:val="0"/>
                      <w:marTop w:val="0"/>
                      <w:marBottom w:val="0"/>
                      <w:divBdr>
                        <w:top w:val="dotted" w:sz="6" w:space="0" w:color="FEFEFE"/>
                        <w:left w:val="dotted" w:sz="6" w:space="11" w:color="FEFEFE"/>
                        <w:bottom w:val="dotted" w:sz="6" w:space="0" w:color="FEFEFE"/>
                        <w:right w:val="dotted" w:sz="6" w:space="0" w:color="FEFEFE"/>
                      </w:divBdr>
                    </w:div>
                    <w:div w:id="1935549339">
                      <w:marLeft w:val="225"/>
                      <w:marRight w:val="0"/>
                      <w:marTop w:val="0"/>
                      <w:marBottom w:val="0"/>
                      <w:divBdr>
                        <w:top w:val="dotted" w:sz="6" w:space="0" w:color="FEFEFE"/>
                        <w:left w:val="dotted" w:sz="6" w:space="11" w:color="FEFEFE"/>
                        <w:bottom w:val="dotted" w:sz="6" w:space="0" w:color="FEFEFE"/>
                        <w:right w:val="dotted" w:sz="6" w:space="0" w:color="FEFEFE"/>
                      </w:divBdr>
                    </w:div>
                    <w:div w:id="27341773">
                      <w:marLeft w:val="225"/>
                      <w:marRight w:val="0"/>
                      <w:marTop w:val="0"/>
                      <w:marBottom w:val="0"/>
                      <w:divBdr>
                        <w:top w:val="dotted" w:sz="6" w:space="0" w:color="FEFEFE"/>
                        <w:left w:val="dotted" w:sz="6" w:space="11" w:color="FEFEFE"/>
                        <w:bottom w:val="dotted" w:sz="6" w:space="0" w:color="FEFEFE"/>
                        <w:right w:val="dotted" w:sz="6" w:space="0" w:color="FEFEFE"/>
                      </w:divBdr>
                    </w:div>
                    <w:div w:id="1322733858">
                      <w:marLeft w:val="225"/>
                      <w:marRight w:val="0"/>
                      <w:marTop w:val="0"/>
                      <w:marBottom w:val="0"/>
                      <w:divBdr>
                        <w:top w:val="dotted" w:sz="6" w:space="0" w:color="FEFEFE"/>
                        <w:left w:val="dotted" w:sz="6" w:space="11" w:color="FEFEFE"/>
                        <w:bottom w:val="dotted" w:sz="6" w:space="0" w:color="FEFEFE"/>
                        <w:right w:val="dotted" w:sz="6" w:space="0" w:color="FEFEFE"/>
                      </w:divBdr>
                    </w:div>
                    <w:div w:id="583026830">
                      <w:marLeft w:val="225"/>
                      <w:marRight w:val="0"/>
                      <w:marTop w:val="0"/>
                      <w:marBottom w:val="0"/>
                      <w:divBdr>
                        <w:top w:val="dotted" w:sz="6" w:space="0" w:color="FEFEFE"/>
                        <w:left w:val="dotted" w:sz="6" w:space="11" w:color="FEFEFE"/>
                        <w:bottom w:val="dotted" w:sz="6" w:space="0" w:color="FEFEFE"/>
                        <w:right w:val="dotted" w:sz="6" w:space="0" w:color="FEFEFE"/>
                      </w:divBdr>
                    </w:div>
                    <w:div w:id="1027290320">
                      <w:marLeft w:val="225"/>
                      <w:marRight w:val="0"/>
                      <w:marTop w:val="0"/>
                      <w:marBottom w:val="0"/>
                      <w:divBdr>
                        <w:top w:val="dotted" w:sz="6" w:space="0" w:color="FEFEFE"/>
                        <w:left w:val="dotted" w:sz="6" w:space="11" w:color="FEFEFE"/>
                        <w:bottom w:val="dotted" w:sz="6" w:space="0" w:color="FEFEFE"/>
                        <w:right w:val="dotted" w:sz="6" w:space="0" w:color="FEFEFE"/>
                      </w:divBdr>
                      <w:divsChild>
                        <w:div w:id="47077810">
                          <w:marLeft w:val="225"/>
                          <w:marRight w:val="0"/>
                          <w:marTop w:val="0"/>
                          <w:marBottom w:val="0"/>
                          <w:divBdr>
                            <w:top w:val="dotted" w:sz="6" w:space="0" w:color="FEFEFE"/>
                            <w:left w:val="dotted" w:sz="6" w:space="11" w:color="FEFEFE"/>
                            <w:bottom w:val="dotted" w:sz="6" w:space="0" w:color="FEFEFE"/>
                            <w:right w:val="dotted" w:sz="6" w:space="0" w:color="FEFEFE"/>
                          </w:divBdr>
                        </w:div>
                        <w:div w:id="74391732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26468693">
                      <w:marLeft w:val="225"/>
                      <w:marRight w:val="0"/>
                      <w:marTop w:val="0"/>
                      <w:marBottom w:val="0"/>
                      <w:divBdr>
                        <w:top w:val="dotted" w:sz="6" w:space="0" w:color="FEFEFE"/>
                        <w:left w:val="dotted" w:sz="6" w:space="11" w:color="FEFEFE"/>
                        <w:bottom w:val="dotted" w:sz="6" w:space="0" w:color="FEFEFE"/>
                        <w:right w:val="dotted" w:sz="6" w:space="0" w:color="FEFEFE"/>
                      </w:divBdr>
                    </w:div>
                    <w:div w:id="59783014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58819905">
                  <w:marLeft w:val="72"/>
                  <w:marRight w:val="72"/>
                  <w:marTop w:val="72"/>
                  <w:marBottom w:val="72"/>
                  <w:divBdr>
                    <w:top w:val="dotted" w:sz="6" w:space="0" w:color="FEFEFE"/>
                    <w:left w:val="dotted" w:sz="6" w:space="0" w:color="FEFEFE"/>
                    <w:bottom w:val="dotted" w:sz="6" w:space="0" w:color="FEFEFE"/>
                    <w:right w:val="dotted" w:sz="6" w:space="0" w:color="FEFEFE"/>
                  </w:divBdr>
                  <w:divsChild>
                    <w:div w:id="2062485270">
                      <w:marLeft w:val="225"/>
                      <w:marRight w:val="0"/>
                      <w:marTop w:val="0"/>
                      <w:marBottom w:val="0"/>
                      <w:divBdr>
                        <w:top w:val="dotted" w:sz="6" w:space="0" w:color="FEFEFE"/>
                        <w:left w:val="dotted" w:sz="6" w:space="11" w:color="FEFEFE"/>
                        <w:bottom w:val="dotted" w:sz="6" w:space="0" w:color="FEFEFE"/>
                        <w:right w:val="dotted" w:sz="6" w:space="0" w:color="FEFEFE"/>
                      </w:divBdr>
                    </w:div>
                    <w:div w:id="161146930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2819534">
                  <w:marLeft w:val="72"/>
                  <w:marRight w:val="72"/>
                  <w:marTop w:val="72"/>
                  <w:marBottom w:val="72"/>
                  <w:divBdr>
                    <w:top w:val="dotted" w:sz="6" w:space="0" w:color="FEFEFE"/>
                    <w:left w:val="dotted" w:sz="6" w:space="0" w:color="FEFEFE"/>
                    <w:bottom w:val="dotted" w:sz="6" w:space="0" w:color="FEFEFE"/>
                    <w:right w:val="dotted" w:sz="6" w:space="0" w:color="FEFEFE"/>
                  </w:divBdr>
                  <w:divsChild>
                    <w:div w:id="1256592947">
                      <w:marLeft w:val="225"/>
                      <w:marRight w:val="0"/>
                      <w:marTop w:val="0"/>
                      <w:marBottom w:val="0"/>
                      <w:divBdr>
                        <w:top w:val="dotted" w:sz="6" w:space="0" w:color="FEFEFE"/>
                        <w:left w:val="dotted" w:sz="6" w:space="11" w:color="FEFEFE"/>
                        <w:bottom w:val="dotted" w:sz="6" w:space="0" w:color="FEFEFE"/>
                        <w:right w:val="dotted" w:sz="6" w:space="0" w:color="FEFEFE"/>
                      </w:divBdr>
                    </w:div>
                    <w:div w:id="93489566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55896215">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880895682">
              <w:marLeft w:val="72"/>
              <w:marRight w:val="72"/>
              <w:marTop w:val="72"/>
              <w:marBottom w:val="72"/>
              <w:divBdr>
                <w:top w:val="dotted" w:sz="6" w:space="0" w:color="FEFEFE"/>
                <w:left w:val="dotted" w:sz="6" w:space="0" w:color="FEFEFE"/>
                <w:bottom w:val="dotted" w:sz="6" w:space="0" w:color="FEFEFE"/>
                <w:right w:val="dotted" w:sz="6" w:space="0" w:color="FEFEFE"/>
              </w:divBdr>
              <w:divsChild>
                <w:div w:id="1847553999">
                  <w:marLeft w:val="72"/>
                  <w:marRight w:val="72"/>
                  <w:marTop w:val="72"/>
                  <w:marBottom w:val="72"/>
                  <w:divBdr>
                    <w:top w:val="dotted" w:sz="6" w:space="0" w:color="FEFEFE"/>
                    <w:left w:val="dotted" w:sz="6" w:space="0" w:color="FEFEFE"/>
                    <w:bottom w:val="dotted" w:sz="6" w:space="0" w:color="FEFEFE"/>
                    <w:right w:val="dotted" w:sz="6" w:space="0" w:color="FEFEFE"/>
                  </w:divBdr>
                  <w:divsChild>
                    <w:div w:id="1567103299">
                      <w:marLeft w:val="225"/>
                      <w:marRight w:val="0"/>
                      <w:marTop w:val="0"/>
                      <w:marBottom w:val="0"/>
                      <w:divBdr>
                        <w:top w:val="dotted" w:sz="6" w:space="0" w:color="FEFEFE"/>
                        <w:left w:val="dotted" w:sz="6" w:space="11" w:color="FEFEFE"/>
                        <w:bottom w:val="dotted" w:sz="6" w:space="0" w:color="FEFEFE"/>
                        <w:right w:val="dotted" w:sz="6" w:space="0" w:color="FEFEFE"/>
                      </w:divBdr>
                    </w:div>
                    <w:div w:id="1031997130">
                      <w:marLeft w:val="225"/>
                      <w:marRight w:val="0"/>
                      <w:marTop w:val="0"/>
                      <w:marBottom w:val="0"/>
                      <w:divBdr>
                        <w:top w:val="dotted" w:sz="6" w:space="0" w:color="FEFEFE"/>
                        <w:left w:val="dotted" w:sz="6" w:space="11" w:color="FEFEFE"/>
                        <w:bottom w:val="dotted" w:sz="6" w:space="0" w:color="FEFEFE"/>
                        <w:right w:val="dotted" w:sz="6" w:space="0" w:color="FEFEFE"/>
                      </w:divBdr>
                    </w:div>
                    <w:div w:id="2020349035">
                      <w:marLeft w:val="225"/>
                      <w:marRight w:val="0"/>
                      <w:marTop w:val="0"/>
                      <w:marBottom w:val="0"/>
                      <w:divBdr>
                        <w:top w:val="dotted" w:sz="6" w:space="0" w:color="FEFEFE"/>
                        <w:left w:val="dotted" w:sz="6" w:space="11" w:color="FEFEFE"/>
                        <w:bottom w:val="dotted" w:sz="6" w:space="0" w:color="FEFEFE"/>
                        <w:right w:val="dotted" w:sz="6" w:space="0" w:color="FEFEFE"/>
                      </w:divBdr>
                    </w:div>
                    <w:div w:id="1399789717">
                      <w:marLeft w:val="225"/>
                      <w:marRight w:val="0"/>
                      <w:marTop w:val="0"/>
                      <w:marBottom w:val="0"/>
                      <w:divBdr>
                        <w:top w:val="dotted" w:sz="6" w:space="0" w:color="FEFEFE"/>
                        <w:left w:val="dotted" w:sz="6" w:space="11" w:color="FEFEFE"/>
                        <w:bottom w:val="dotted" w:sz="6" w:space="0" w:color="FEFEFE"/>
                        <w:right w:val="dotted" w:sz="6" w:space="0" w:color="FEFEFE"/>
                      </w:divBdr>
                    </w:div>
                    <w:div w:id="566913294">
                      <w:marLeft w:val="225"/>
                      <w:marRight w:val="0"/>
                      <w:marTop w:val="0"/>
                      <w:marBottom w:val="0"/>
                      <w:divBdr>
                        <w:top w:val="dotted" w:sz="6" w:space="0" w:color="FEFEFE"/>
                        <w:left w:val="dotted" w:sz="6" w:space="11" w:color="FEFEFE"/>
                        <w:bottom w:val="dotted" w:sz="6" w:space="0" w:color="FEFEFE"/>
                        <w:right w:val="dotted" w:sz="6" w:space="0" w:color="FEFEFE"/>
                      </w:divBdr>
                    </w:div>
                    <w:div w:id="1793742932">
                      <w:marLeft w:val="225"/>
                      <w:marRight w:val="0"/>
                      <w:marTop w:val="0"/>
                      <w:marBottom w:val="0"/>
                      <w:divBdr>
                        <w:top w:val="dotted" w:sz="6" w:space="0" w:color="FEFEFE"/>
                        <w:left w:val="dotted" w:sz="6" w:space="11" w:color="FEFEFE"/>
                        <w:bottom w:val="dotted" w:sz="6" w:space="0" w:color="FEFEFE"/>
                        <w:right w:val="dotted" w:sz="6" w:space="0" w:color="FEFEFE"/>
                      </w:divBdr>
                    </w:div>
                    <w:div w:id="669330694">
                      <w:marLeft w:val="225"/>
                      <w:marRight w:val="0"/>
                      <w:marTop w:val="0"/>
                      <w:marBottom w:val="0"/>
                      <w:divBdr>
                        <w:top w:val="dotted" w:sz="6" w:space="0" w:color="FEFEFE"/>
                        <w:left w:val="dotted" w:sz="6" w:space="11" w:color="FEFEFE"/>
                        <w:bottom w:val="dotted" w:sz="6" w:space="0" w:color="FEFEFE"/>
                        <w:right w:val="dotted" w:sz="6" w:space="0" w:color="FEFEFE"/>
                      </w:divBdr>
                    </w:div>
                    <w:div w:id="110122267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52979705">
                  <w:marLeft w:val="72"/>
                  <w:marRight w:val="72"/>
                  <w:marTop w:val="72"/>
                  <w:marBottom w:val="72"/>
                  <w:divBdr>
                    <w:top w:val="dotted" w:sz="6" w:space="0" w:color="FEFEFE"/>
                    <w:left w:val="dotted" w:sz="6" w:space="0" w:color="FEFEFE"/>
                    <w:bottom w:val="dotted" w:sz="6" w:space="0" w:color="FEFEFE"/>
                    <w:right w:val="dotted" w:sz="6" w:space="0" w:color="FEFEFE"/>
                  </w:divBdr>
                  <w:divsChild>
                    <w:div w:id="17658408">
                      <w:marLeft w:val="225"/>
                      <w:marRight w:val="0"/>
                      <w:marTop w:val="0"/>
                      <w:marBottom w:val="0"/>
                      <w:divBdr>
                        <w:top w:val="dotted" w:sz="6" w:space="0" w:color="FEFEFE"/>
                        <w:left w:val="dotted" w:sz="6" w:space="11" w:color="FEFEFE"/>
                        <w:bottom w:val="dotted" w:sz="6" w:space="0" w:color="FEFEFE"/>
                        <w:right w:val="dotted" w:sz="6" w:space="0" w:color="FEFEFE"/>
                      </w:divBdr>
                    </w:div>
                    <w:div w:id="278606987">
                      <w:marLeft w:val="225"/>
                      <w:marRight w:val="0"/>
                      <w:marTop w:val="0"/>
                      <w:marBottom w:val="0"/>
                      <w:divBdr>
                        <w:top w:val="dotted" w:sz="6" w:space="0" w:color="FEFEFE"/>
                        <w:left w:val="dotted" w:sz="6" w:space="11" w:color="FEFEFE"/>
                        <w:bottom w:val="dotted" w:sz="6" w:space="0" w:color="FEFEFE"/>
                        <w:right w:val="dotted" w:sz="6" w:space="0" w:color="FEFEFE"/>
                      </w:divBdr>
                    </w:div>
                    <w:div w:id="215314091">
                      <w:marLeft w:val="225"/>
                      <w:marRight w:val="0"/>
                      <w:marTop w:val="0"/>
                      <w:marBottom w:val="0"/>
                      <w:divBdr>
                        <w:top w:val="dotted" w:sz="6" w:space="0" w:color="FEFEFE"/>
                        <w:left w:val="dotted" w:sz="6" w:space="11" w:color="FEFEFE"/>
                        <w:bottom w:val="dotted" w:sz="6" w:space="0" w:color="FEFEFE"/>
                        <w:right w:val="dotted" w:sz="6" w:space="0" w:color="FEFEFE"/>
                      </w:divBdr>
                      <w:divsChild>
                        <w:div w:id="1164473318">
                          <w:marLeft w:val="225"/>
                          <w:marRight w:val="0"/>
                          <w:marTop w:val="0"/>
                          <w:marBottom w:val="0"/>
                          <w:divBdr>
                            <w:top w:val="dotted" w:sz="6" w:space="0" w:color="FEFEFE"/>
                            <w:left w:val="dotted" w:sz="6" w:space="11" w:color="FEFEFE"/>
                            <w:bottom w:val="dotted" w:sz="6" w:space="0" w:color="FEFEFE"/>
                            <w:right w:val="dotted" w:sz="6" w:space="0" w:color="FEFEFE"/>
                          </w:divBdr>
                        </w:div>
                        <w:div w:id="156016706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251431214">
                  <w:marLeft w:val="72"/>
                  <w:marRight w:val="72"/>
                  <w:marTop w:val="72"/>
                  <w:marBottom w:val="72"/>
                  <w:divBdr>
                    <w:top w:val="dotted" w:sz="6" w:space="0" w:color="FEFEFE"/>
                    <w:left w:val="dotted" w:sz="6" w:space="0" w:color="FEFEFE"/>
                    <w:bottom w:val="dotted" w:sz="6" w:space="0" w:color="FEFEFE"/>
                    <w:right w:val="dotted" w:sz="6" w:space="0" w:color="FEFEFE"/>
                  </w:divBdr>
                  <w:divsChild>
                    <w:div w:id="2029676445">
                      <w:marLeft w:val="225"/>
                      <w:marRight w:val="0"/>
                      <w:marTop w:val="0"/>
                      <w:marBottom w:val="0"/>
                      <w:divBdr>
                        <w:top w:val="dotted" w:sz="6" w:space="0" w:color="FEFEFE"/>
                        <w:left w:val="dotted" w:sz="6" w:space="11" w:color="FEFEFE"/>
                        <w:bottom w:val="dotted" w:sz="6" w:space="0" w:color="FEFEFE"/>
                        <w:right w:val="dotted" w:sz="6" w:space="0" w:color="FEFEFE"/>
                      </w:divBdr>
                    </w:div>
                    <w:div w:id="15842513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93784959">
                  <w:marLeft w:val="72"/>
                  <w:marRight w:val="72"/>
                  <w:marTop w:val="72"/>
                  <w:marBottom w:val="72"/>
                  <w:divBdr>
                    <w:top w:val="dotted" w:sz="6" w:space="0" w:color="FEFEFE"/>
                    <w:left w:val="dotted" w:sz="6" w:space="0" w:color="FEFEFE"/>
                    <w:bottom w:val="dotted" w:sz="6" w:space="0" w:color="FEFEFE"/>
                    <w:right w:val="dotted" w:sz="6" w:space="0" w:color="FEFEFE"/>
                  </w:divBdr>
                  <w:divsChild>
                    <w:div w:id="721486801">
                      <w:marLeft w:val="225"/>
                      <w:marRight w:val="0"/>
                      <w:marTop w:val="0"/>
                      <w:marBottom w:val="0"/>
                      <w:divBdr>
                        <w:top w:val="dotted" w:sz="6" w:space="0" w:color="FEFEFE"/>
                        <w:left w:val="dotted" w:sz="6" w:space="11" w:color="FEFEFE"/>
                        <w:bottom w:val="dotted" w:sz="6" w:space="0" w:color="FEFEFE"/>
                        <w:right w:val="dotted" w:sz="6" w:space="0" w:color="FEFEFE"/>
                      </w:divBdr>
                    </w:div>
                    <w:div w:id="1788890659">
                      <w:marLeft w:val="225"/>
                      <w:marRight w:val="0"/>
                      <w:marTop w:val="0"/>
                      <w:marBottom w:val="0"/>
                      <w:divBdr>
                        <w:top w:val="dotted" w:sz="6" w:space="0" w:color="FEFEFE"/>
                        <w:left w:val="dotted" w:sz="6" w:space="11" w:color="FEFEFE"/>
                        <w:bottom w:val="dotted" w:sz="6" w:space="0" w:color="FEFEFE"/>
                        <w:right w:val="dotted" w:sz="6" w:space="0" w:color="FEFEFE"/>
                      </w:divBdr>
                    </w:div>
                    <w:div w:id="1026373465">
                      <w:marLeft w:val="225"/>
                      <w:marRight w:val="0"/>
                      <w:marTop w:val="0"/>
                      <w:marBottom w:val="0"/>
                      <w:divBdr>
                        <w:top w:val="dotted" w:sz="6" w:space="0" w:color="FEFEFE"/>
                        <w:left w:val="dotted" w:sz="6" w:space="11" w:color="FEFEFE"/>
                        <w:bottom w:val="dotted" w:sz="6" w:space="0" w:color="FEFEFE"/>
                        <w:right w:val="dotted" w:sz="6" w:space="0" w:color="FEFEFE"/>
                      </w:divBdr>
                    </w:div>
                    <w:div w:id="1907568664">
                      <w:marLeft w:val="225"/>
                      <w:marRight w:val="0"/>
                      <w:marTop w:val="0"/>
                      <w:marBottom w:val="0"/>
                      <w:divBdr>
                        <w:top w:val="dotted" w:sz="6" w:space="0" w:color="FEFEFE"/>
                        <w:left w:val="dotted" w:sz="6" w:space="11" w:color="FEFEFE"/>
                        <w:bottom w:val="dotted" w:sz="6" w:space="0" w:color="FEFEFE"/>
                        <w:right w:val="dotted" w:sz="6" w:space="0" w:color="FEFEFE"/>
                      </w:divBdr>
                    </w:div>
                    <w:div w:id="695350062">
                      <w:marLeft w:val="225"/>
                      <w:marRight w:val="0"/>
                      <w:marTop w:val="0"/>
                      <w:marBottom w:val="0"/>
                      <w:divBdr>
                        <w:top w:val="dotted" w:sz="6" w:space="0" w:color="FEFEFE"/>
                        <w:left w:val="dotted" w:sz="6" w:space="11" w:color="FEFEFE"/>
                        <w:bottom w:val="dotted" w:sz="6" w:space="0" w:color="FEFEFE"/>
                        <w:right w:val="dotted" w:sz="6" w:space="0" w:color="FEFEFE"/>
                      </w:divBdr>
                    </w:div>
                    <w:div w:id="52194825">
                      <w:marLeft w:val="225"/>
                      <w:marRight w:val="0"/>
                      <w:marTop w:val="0"/>
                      <w:marBottom w:val="0"/>
                      <w:divBdr>
                        <w:top w:val="dotted" w:sz="6" w:space="0" w:color="FEFEFE"/>
                        <w:left w:val="dotted" w:sz="6" w:space="11" w:color="FEFEFE"/>
                        <w:bottom w:val="dotted" w:sz="6" w:space="0" w:color="FEFEFE"/>
                        <w:right w:val="dotted" w:sz="6" w:space="0" w:color="FEFEFE"/>
                      </w:divBdr>
                    </w:div>
                    <w:div w:id="1929805255">
                      <w:marLeft w:val="225"/>
                      <w:marRight w:val="0"/>
                      <w:marTop w:val="0"/>
                      <w:marBottom w:val="0"/>
                      <w:divBdr>
                        <w:top w:val="dotted" w:sz="6" w:space="0" w:color="FEFEFE"/>
                        <w:left w:val="dotted" w:sz="6" w:space="11" w:color="FEFEFE"/>
                        <w:bottom w:val="dotted" w:sz="6" w:space="0" w:color="FEFEFE"/>
                        <w:right w:val="dotted" w:sz="6" w:space="0" w:color="FEFEFE"/>
                      </w:divBdr>
                    </w:div>
                    <w:div w:id="379717022">
                      <w:marLeft w:val="225"/>
                      <w:marRight w:val="0"/>
                      <w:marTop w:val="0"/>
                      <w:marBottom w:val="0"/>
                      <w:divBdr>
                        <w:top w:val="dotted" w:sz="6" w:space="0" w:color="FEFEFE"/>
                        <w:left w:val="dotted" w:sz="6" w:space="11" w:color="FEFEFE"/>
                        <w:bottom w:val="dotted" w:sz="6" w:space="0" w:color="FEFEFE"/>
                        <w:right w:val="dotted" w:sz="6" w:space="0" w:color="FEFEFE"/>
                      </w:divBdr>
                      <w:divsChild>
                        <w:div w:id="1947928443">
                          <w:marLeft w:val="225"/>
                          <w:marRight w:val="0"/>
                          <w:marTop w:val="0"/>
                          <w:marBottom w:val="0"/>
                          <w:divBdr>
                            <w:top w:val="dotted" w:sz="6" w:space="0" w:color="FEFEFE"/>
                            <w:left w:val="dotted" w:sz="6" w:space="11" w:color="FEFEFE"/>
                            <w:bottom w:val="dotted" w:sz="6" w:space="0" w:color="FEFEFE"/>
                            <w:right w:val="dotted" w:sz="6" w:space="0" w:color="FEFEFE"/>
                          </w:divBdr>
                        </w:div>
                        <w:div w:id="2030329543">
                          <w:marLeft w:val="225"/>
                          <w:marRight w:val="0"/>
                          <w:marTop w:val="0"/>
                          <w:marBottom w:val="0"/>
                          <w:divBdr>
                            <w:top w:val="dotted" w:sz="6" w:space="0" w:color="FEFEFE"/>
                            <w:left w:val="dotted" w:sz="6" w:space="11" w:color="FEFEFE"/>
                            <w:bottom w:val="dotted" w:sz="6" w:space="0" w:color="FEFEFE"/>
                            <w:right w:val="dotted" w:sz="6" w:space="0" w:color="FEFEFE"/>
                          </w:divBdr>
                        </w:div>
                        <w:div w:id="729155274">
                          <w:marLeft w:val="225"/>
                          <w:marRight w:val="0"/>
                          <w:marTop w:val="0"/>
                          <w:marBottom w:val="0"/>
                          <w:divBdr>
                            <w:top w:val="dotted" w:sz="6" w:space="0" w:color="FEFEFE"/>
                            <w:left w:val="dotted" w:sz="6" w:space="11" w:color="FEFEFE"/>
                            <w:bottom w:val="dotted" w:sz="6" w:space="0" w:color="FEFEFE"/>
                            <w:right w:val="dotted" w:sz="6" w:space="0" w:color="FEFEFE"/>
                          </w:divBdr>
                        </w:div>
                        <w:div w:id="2051025182">
                          <w:marLeft w:val="225"/>
                          <w:marRight w:val="0"/>
                          <w:marTop w:val="0"/>
                          <w:marBottom w:val="0"/>
                          <w:divBdr>
                            <w:top w:val="dotted" w:sz="6" w:space="0" w:color="FEFEFE"/>
                            <w:left w:val="dotted" w:sz="6" w:space="11" w:color="FEFEFE"/>
                            <w:bottom w:val="dotted" w:sz="6" w:space="0" w:color="FEFEFE"/>
                            <w:right w:val="dotted" w:sz="6" w:space="0" w:color="FEFEFE"/>
                          </w:divBdr>
                        </w:div>
                        <w:div w:id="175932384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8959159">
                      <w:marLeft w:val="225"/>
                      <w:marRight w:val="0"/>
                      <w:marTop w:val="0"/>
                      <w:marBottom w:val="0"/>
                      <w:divBdr>
                        <w:top w:val="dotted" w:sz="6" w:space="0" w:color="FEFEFE"/>
                        <w:left w:val="dotted" w:sz="6" w:space="11" w:color="FEFEFE"/>
                        <w:bottom w:val="dotted" w:sz="6" w:space="0" w:color="FEFEFE"/>
                        <w:right w:val="dotted" w:sz="6" w:space="0" w:color="FEFEFE"/>
                      </w:divBdr>
                      <w:divsChild>
                        <w:div w:id="417020143">
                          <w:marLeft w:val="225"/>
                          <w:marRight w:val="0"/>
                          <w:marTop w:val="0"/>
                          <w:marBottom w:val="0"/>
                          <w:divBdr>
                            <w:top w:val="dotted" w:sz="6" w:space="0" w:color="FEFEFE"/>
                            <w:left w:val="dotted" w:sz="6" w:space="11" w:color="FEFEFE"/>
                            <w:bottom w:val="dotted" w:sz="6" w:space="0" w:color="FEFEFE"/>
                            <w:right w:val="dotted" w:sz="6" w:space="0" w:color="FEFEFE"/>
                          </w:divBdr>
                        </w:div>
                        <w:div w:id="848954764">
                          <w:marLeft w:val="225"/>
                          <w:marRight w:val="0"/>
                          <w:marTop w:val="0"/>
                          <w:marBottom w:val="0"/>
                          <w:divBdr>
                            <w:top w:val="dotted" w:sz="6" w:space="0" w:color="FEFEFE"/>
                            <w:left w:val="dotted" w:sz="6" w:space="11" w:color="FEFEFE"/>
                            <w:bottom w:val="dotted" w:sz="6" w:space="0" w:color="FEFEFE"/>
                            <w:right w:val="dotted" w:sz="6" w:space="0" w:color="FEFEFE"/>
                          </w:divBdr>
                        </w:div>
                        <w:div w:id="121800760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21532110">
                      <w:marLeft w:val="225"/>
                      <w:marRight w:val="0"/>
                      <w:marTop w:val="0"/>
                      <w:marBottom w:val="0"/>
                      <w:divBdr>
                        <w:top w:val="dotted" w:sz="6" w:space="0" w:color="FEFEFE"/>
                        <w:left w:val="dotted" w:sz="6" w:space="11" w:color="FEFEFE"/>
                        <w:bottom w:val="dotted" w:sz="6" w:space="0" w:color="FEFEFE"/>
                        <w:right w:val="dotted" w:sz="6" w:space="0" w:color="FEFEFE"/>
                      </w:divBdr>
                      <w:divsChild>
                        <w:div w:id="548032304">
                          <w:marLeft w:val="225"/>
                          <w:marRight w:val="0"/>
                          <w:marTop w:val="0"/>
                          <w:marBottom w:val="0"/>
                          <w:divBdr>
                            <w:top w:val="dotted" w:sz="6" w:space="0" w:color="FEFEFE"/>
                            <w:left w:val="dotted" w:sz="6" w:space="11" w:color="FEFEFE"/>
                            <w:bottom w:val="dotted" w:sz="6" w:space="0" w:color="FEFEFE"/>
                            <w:right w:val="dotted" w:sz="6" w:space="0" w:color="FEFEFE"/>
                          </w:divBdr>
                        </w:div>
                        <w:div w:id="1989356370">
                          <w:marLeft w:val="225"/>
                          <w:marRight w:val="0"/>
                          <w:marTop w:val="0"/>
                          <w:marBottom w:val="0"/>
                          <w:divBdr>
                            <w:top w:val="dotted" w:sz="6" w:space="0" w:color="FEFEFE"/>
                            <w:left w:val="dotted" w:sz="6" w:space="11" w:color="FEFEFE"/>
                            <w:bottom w:val="dotted" w:sz="6" w:space="0" w:color="FEFEFE"/>
                            <w:right w:val="dotted" w:sz="6" w:space="0" w:color="FEFEFE"/>
                          </w:divBdr>
                        </w:div>
                        <w:div w:id="2070612319">
                          <w:marLeft w:val="225"/>
                          <w:marRight w:val="0"/>
                          <w:marTop w:val="0"/>
                          <w:marBottom w:val="0"/>
                          <w:divBdr>
                            <w:top w:val="dotted" w:sz="6" w:space="0" w:color="FEFEFE"/>
                            <w:left w:val="dotted" w:sz="6" w:space="11" w:color="FEFEFE"/>
                            <w:bottom w:val="dotted" w:sz="6" w:space="0" w:color="FEFEFE"/>
                            <w:right w:val="dotted" w:sz="6" w:space="0" w:color="FEFEFE"/>
                          </w:divBdr>
                        </w:div>
                        <w:div w:id="98915488">
                          <w:marLeft w:val="225"/>
                          <w:marRight w:val="0"/>
                          <w:marTop w:val="0"/>
                          <w:marBottom w:val="0"/>
                          <w:divBdr>
                            <w:top w:val="dotted" w:sz="6" w:space="0" w:color="FEFEFE"/>
                            <w:left w:val="dotted" w:sz="6" w:space="11" w:color="FEFEFE"/>
                            <w:bottom w:val="dotted" w:sz="6" w:space="0" w:color="FEFEFE"/>
                            <w:right w:val="dotted" w:sz="6" w:space="0" w:color="FEFEFE"/>
                          </w:divBdr>
                        </w:div>
                        <w:div w:id="429860535">
                          <w:marLeft w:val="225"/>
                          <w:marRight w:val="0"/>
                          <w:marTop w:val="0"/>
                          <w:marBottom w:val="0"/>
                          <w:divBdr>
                            <w:top w:val="dotted" w:sz="6" w:space="0" w:color="FEFEFE"/>
                            <w:left w:val="dotted" w:sz="6" w:space="11" w:color="FEFEFE"/>
                            <w:bottom w:val="dotted" w:sz="6" w:space="0" w:color="FEFEFE"/>
                            <w:right w:val="dotted" w:sz="6" w:space="0" w:color="FEFEFE"/>
                          </w:divBdr>
                        </w:div>
                        <w:div w:id="1131938321">
                          <w:marLeft w:val="225"/>
                          <w:marRight w:val="0"/>
                          <w:marTop w:val="0"/>
                          <w:marBottom w:val="0"/>
                          <w:divBdr>
                            <w:top w:val="dotted" w:sz="6" w:space="0" w:color="FEFEFE"/>
                            <w:left w:val="dotted" w:sz="6" w:space="11" w:color="FEFEFE"/>
                            <w:bottom w:val="dotted" w:sz="6" w:space="0" w:color="FEFEFE"/>
                            <w:right w:val="dotted" w:sz="6" w:space="0" w:color="FEFEFE"/>
                          </w:divBdr>
                        </w:div>
                        <w:div w:id="1435785750">
                          <w:marLeft w:val="225"/>
                          <w:marRight w:val="0"/>
                          <w:marTop w:val="0"/>
                          <w:marBottom w:val="0"/>
                          <w:divBdr>
                            <w:top w:val="dotted" w:sz="6" w:space="0" w:color="FEFEFE"/>
                            <w:left w:val="dotted" w:sz="6" w:space="11" w:color="FEFEFE"/>
                            <w:bottom w:val="dotted" w:sz="6" w:space="0" w:color="FEFEFE"/>
                            <w:right w:val="dotted" w:sz="6" w:space="0" w:color="FEFEFE"/>
                          </w:divBdr>
                        </w:div>
                        <w:div w:id="490412246">
                          <w:marLeft w:val="225"/>
                          <w:marRight w:val="0"/>
                          <w:marTop w:val="0"/>
                          <w:marBottom w:val="0"/>
                          <w:divBdr>
                            <w:top w:val="dotted" w:sz="6" w:space="0" w:color="FEFEFE"/>
                            <w:left w:val="dotted" w:sz="6" w:space="11" w:color="FEFEFE"/>
                            <w:bottom w:val="dotted" w:sz="6" w:space="0" w:color="FEFEFE"/>
                            <w:right w:val="dotted" w:sz="6" w:space="0" w:color="FEFEFE"/>
                          </w:divBdr>
                        </w:div>
                        <w:div w:id="178769848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9685538">
                      <w:marLeft w:val="225"/>
                      <w:marRight w:val="0"/>
                      <w:marTop w:val="0"/>
                      <w:marBottom w:val="0"/>
                      <w:divBdr>
                        <w:top w:val="dotted" w:sz="6" w:space="0" w:color="FEFEFE"/>
                        <w:left w:val="dotted" w:sz="6" w:space="11" w:color="FEFEFE"/>
                        <w:bottom w:val="dotted" w:sz="6" w:space="0" w:color="FEFEFE"/>
                        <w:right w:val="dotted" w:sz="6" w:space="0" w:color="FEFEFE"/>
                      </w:divBdr>
                    </w:div>
                    <w:div w:id="1875463300">
                      <w:marLeft w:val="225"/>
                      <w:marRight w:val="0"/>
                      <w:marTop w:val="0"/>
                      <w:marBottom w:val="0"/>
                      <w:divBdr>
                        <w:top w:val="dotted" w:sz="6" w:space="0" w:color="FEFEFE"/>
                        <w:left w:val="dotted" w:sz="6" w:space="11" w:color="FEFEFE"/>
                        <w:bottom w:val="dotted" w:sz="6" w:space="0" w:color="FEFEFE"/>
                        <w:right w:val="dotted" w:sz="6" w:space="0" w:color="FEFEFE"/>
                      </w:divBdr>
                    </w:div>
                    <w:div w:id="1929078483">
                      <w:marLeft w:val="225"/>
                      <w:marRight w:val="0"/>
                      <w:marTop w:val="0"/>
                      <w:marBottom w:val="0"/>
                      <w:divBdr>
                        <w:top w:val="dotted" w:sz="6" w:space="0" w:color="FEFEFE"/>
                        <w:left w:val="dotted" w:sz="6" w:space="11" w:color="FEFEFE"/>
                        <w:bottom w:val="dotted" w:sz="6" w:space="0" w:color="FEFEFE"/>
                        <w:right w:val="dotted" w:sz="6" w:space="0" w:color="FEFEFE"/>
                      </w:divBdr>
                    </w:div>
                    <w:div w:id="1132484408">
                      <w:marLeft w:val="225"/>
                      <w:marRight w:val="0"/>
                      <w:marTop w:val="0"/>
                      <w:marBottom w:val="0"/>
                      <w:divBdr>
                        <w:top w:val="dotted" w:sz="6" w:space="0" w:color="FEFEFE"/>
                        <w:left w:val="dotted" w:sz="6" w:space="11" w:color="FEFEFE"/>
                        <w:bottom w:val="dotted" w:sz="6" w:space="0" w:color="FEFEFE"/>
                        <w:right w:val="dotted" w:sz="6" w:space="0" w:color="FEFEFE"/>
                      </w:divBdr>
                    </w:div>
                    <w:div w:id="329721083">
                      <w:marLeft w:val="225"/>
                      <w:marRight w:val="0"/>
                      <w:marTop w:val="0"/>
                      <w:marBottom w:val="0"/>
                      <w:divBdr>
                        <w:top w:val="dotted" w:sz="6" w:space="0" w:color="FEFEFE"/>
                        <w:left w:val="dotted" w:sz="6" w:space="11" w:color="FEFEFE"/>
                        <w:bottom w:val="dotted" w:sz="6" w:space="0" w:color="FEFEFE"/>
                        <w:right w:val="dotted" w:sz="6" w:space="0" w:color="FEFEFE"/>
                      </w:divBdr>
                    </w:div>
                    <w:div w:id="1059740795">
                      <w:marLeft w:val="225"/>
                      <w:marRight w:val="0"/>
                      <w:marTop w:val="0"/>
                      <w:marBottom w:val="0"/>
                      <w:divBdr>
                        <w:top w:val="dotted" w:sz="6" w:space="0" w:color="FEFEFE"/>
                        <w:left w:val="dotted" w:sz="6" w:space="11" w:color="FEFEFE"/>
                        <w:bottom w:val="dotted" w:sz="6" w:space="0" w:color="FEFEFE"/>
                        <w:right w:val="dotted" w:sz="6" w:space="0" w:color="FEFEFE"/>
                      </w:divBdr>
                    </w:div>
                    <w:div w:id="1930576274">
                      <w:marLeft w:val="225"/>
                      <w:marRight w:val="0"/>
                      <w:marTop w:val="0"/>
                      <w:marBottom w:val="0"/>
                      <w:divBdr>
                        <w:top w:val="dotted" w:sz="6" w:space="0" w:color="FEFEFE"/>
                        <w:left w:val="dotted" w:sz="6" w:space="11" w:color="FEFEFE"/>
                        <w:bottom w:val="dotted" w:sz="6" w:space="0" w:color="FEFEFE"/>
                        <w:right w:val="dotted" w:sz="6" w:space="0" w:color="FEFEFE"/>
                      </w:divBdr>
                    </w:div>
                    <w:div w:id="72209379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212300905">
              <w:marLeft w:val="72"/>
              <w:marRight w:val="72"/>
              <w:marTop w:val="72"/>
              <w:marBottom w:val="72"/>
              <w:divBdr>
                <w:top w:val="dotted" w:sz="6" w:space="0" w:color="FEFEFE"/>
                <w:left w:val="dotted" w:sz="6" w:space="0" w:color="FEFEFE"/>
                <w:bottom w:val="dotted" w:sz="6" w:space="0" w:color="FEFEFE"/>
                <w:right w:val="dotted" w:sz="6" w:space="0" w:color="FEFEFE"/>
              </w:divBdr>
              <w:divsChild>
                <w:div w:id="768041961">
                  <w:marLeft w:val="72"/>
                  <w:marRight w:val="72"/>
                  <w:marTop w:val="72"/>
                  <w:marBottom w:val="72"/>
                  <w:divBdr>
                    <w:top w:val="dotted" w:sz="6" w:space="0" w:color="FEFEFE"/>
                    <w:left w:val="dotted" w:sz="6" w:space="0" w:color="FEFEFE"/>
                    <w:bottom w:val="dotted" w:sz="6" w:space="0" w:color="FEFEFE"/>
                    <w:right w:val="dotted" w:sz="6" w:space="0" w:color="FEFEFE"/>
                  </w:divBdr>
                  <w:divsChild>
                    <w:div w:id="511576500">
                      <w:marLeft w:val="225"/>
                      <w:marRight w:val="0"/>
                      <w:marTop w:val="0"/>
                      <w:marBottom w:val="0"/>
                      <w:divBdr>
                        <w:top w:val="dotted" w:sz="6" w:space="0" w:color="FEFEFE"/>
                        <w:left w:val="dotted" w:sz="6" w:space="11" w:color="FEFEFE"/>
                        <w:bottom w:val="dotted" w:sz="6" w:space="0" w:color="FEFEFE"/>
                        <w:right w:val="dotted" w:sz="6" w:space="0" w:color="FEFEFE"/>
                      </w:divBdr>
                    </w:div>
                    <w:div w:id="120633390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1192331">
                  <w:marLeft w:val="72"/>
                  <w:marRight w:val="72"/>
                  <w:marTop w:val="72"/>
                  <w:marBottom w:val="72"/>
                  <w:divBdr>
                    <w:top w:val="dotted" w:sz="6" w:space="0" w:color="FEFEFE"/>
                    <w:left w:val="dotted" w:sz="6" w:space="0" w:color="FEFEFE"/>
                    <w:bottom w:val="dotted" w:sz="6" w:space="0" w:color="FEFEFE"/>
                    <w:right w:val="dotted" w:sz="6" w:space="0" w:color="FEFEFE"/>
                  </w:divBdr>
                  <w:divsChild>
                    <w:div w:id="363793131">
                      <w:marLeft w:val="225"/>
                      <w:marRight w:val="0"/>
                      <w:marTop w:val="0"/>
                      <w:marBottom w:val="0"/>
                      <w:divBdr>
                        <w:top w:val="dotted" w:sz="6" w:space="0" w:color="FEFEFE"/>
                        <w:left w:val="dotted" w:sz="6" w:space="11" w:color="FEFEFE"/>
                        <w:bottom w:val="dotted" w:sz="6" w:space="0" w:color="FEFEFE"/>
                        <w:right w:val="dotted" w:sz="6" w:space="0" w:color="FEFEFE"/>
                      </w:divBdr>
                    </w:div>
                    <w:div w:id="1768385586">
                      <w:marLeft w:val="225"/>
                      <w:marRight w:val="0"/>
                      <w:marTop w:val="0"/>
                      <w:marBottom w:val="0"/>
                      <w:divBdr>
                        <w:top w:val="dotted" w:sz="6" w:space="0" w:color="FEFEFE"/>
                        <w:left w:val="dotted" w:sz="6" w:space="11" w:color="FEFEFE"/>
                        <w:bottom w:val="dotted" w:sz="6" w:space="0" w:color="FEFEFE"/>
                        <w:right w:val="dotted" w:sz="6" w:space="0" w:color="FEFEFE"/>
                      </w:divBdr>
                    </w:div>
                    <w:div w:id="137396276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54937987">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sChild>
        </w:div>
        <w:div w:id="38673180">
          <w:marLeft w:val="72"/>
          <w:marRight w:val="72"/>
          <w:marTop w:val="72"/>
          <w:marBottom w:val="72"/>
          <w:divBdr>
            <w:top w:val="dotted" w:sz="6" w:space="0" w:color="FEFEFE"/>
            <w:left w:val="dotted" w:sz="6" w:space="0" w:color="FEFEFE"/>
            <w:bottom w:val="dotted" w:sz="6" w:space="0" w:color="FEFEFE"/>
            <w:right w:val="dotted" w:sz="6" w:space="0" w:color="FEFEFE"/>
          </w:divBdr>
          <w:divsChild>
            <w:div w:id="808130332">
              <w:marLeft w:val="72"/>
              <w:marRight w:val="72"/>
              <w:marTop w:val="72"/>
              <w:marBottom w:val="72"/>
              <w:divBdr>
                <w:top w:val="dotted" w:sz="6" w:space="0" w:color="FEFEFE"/>
                <w:left w:val="dotted" w:sz="6" w:space="0" w:color="FEFEFE"/>
                <w:bottom w:val="dotted" w:sz="6" w:space="0" w:color="FEFEFE"/>
                <w:right w:val="dotted" w:sz="6" w:space="0" w:color="FEFEFE"/>
              </w:divBdr>
            </w:div>
            <w:div w:id="2078279178">
              <w:marLeft w:val="72"/>
              <w:marRight w:val="72"/>
              <w:marTop w:val="72"/>
              <w:marBottom w:val="72"/>
              <w:divBdr>
                <w:top w:val="dotted" w:sz="6" w:space="0" w:color="FEFEFE"/>
                <w:left w:val="dotted" w:sz="6" w:space="0" w:color="FEFEFE"/>
                <w:bottom w:val="dotted" w:sz="6" w:space="0" w:color="FEFEFE"/>
                <w:right w:val="dotted" w:sz="6" w:space="0" w:color="FEFEFE"/>
              </w:divBdr>
              <w:divsChild>
                <w:div w:id="229928898">
                  <w:marLeft w:val="225"/>
                  <w:marRight w:val="0"/>
                  <w:marTop w:val="0"/>
                  <w:marBottom w:val="0"/>
                  <w:divBdr>
                    <w:top w:val="dotted" w:sz="6" w:space="0" w:color="FEFEFE"/>
                    <w:left w:val="dotted" w:sz="6" w:space="11" w:color="FEFEFE"/>
                    <w:bottom w:val="dotted" w:sz="6" w:space="0" w:color="FEFEFE"/>
                    <w:right w:val="dotted" w:sz="6" w:space="0" w:color="FEFEFE"/>
                  </w:divBdr>
                </w:div>
                <w:div w:id="395670444">
                  <w:marLeft w:val="225"/>
                  <w:marRight w:val="0"/>
                  <w:marTop w:val="0"/>
                  <w:marBottom w:val="0"/>
                  <w:divBdr>
                    <w:top w:val="dotted" w:sz="6" w:space="0" w:color="FEFEFE"/>
                    <w:left w:val="dotted" w:sz="6" w:space="11" w:color="FEFEFE"/>
                    <w:bottom w:val="dotted" w:sz="6" w:space="0" w:color="FEFEFE"/>
                    <w:right w:val="dotted" w:sz="6" w:space="0" w:color="FEFEFE"/>
                  </w:divBdr>
                </w:div>
                <w:div w:id="951597608">
                  <w:marLeft w:val="225"/>
                  <w:marRight w:val="0"/>
                  <w:marTop w:val="0"/>
                  <w:marBottom w:val="0"/>
                  <w:divBdr>
                    <w:top w:val="dotted" w:sz="6" w:space="0" w:color="FEFEFE"/>
                    <w:left w:val="dotted" w:sz="6" w:space="11" w:color="FEFEFE"/>
                    <w:bottom w:val="dotted" w:sz="6" w:space="0" w:color="FEFEFE"/>
                    <w:right w:val="dotted" w:sz="6" w:space="0" w:color="FEFEFE"/>
                  </w:divBdr>
                </w:div>
                <w:div w:id="788162866">
                  <w:marLeft w:val="225"/>
                  <w:marRight w:val="0"/>
                  <w:marTop w:val="0"/>
                  <w:marBottom w:val="0"/>
                  <w:divBdr>
                    <w:top w:val="dotted" w:sz="6" w:space="0" w:color="FEFEFE"/>
                    <w:left w:val="dotted" w:sz="6" w:space="11" w:color="FEFEFE"/>
                    <w:bottom w:val="dotted" w:sz="6" w:space="0" w:color="FEFEFE"/>
                    <w:right w:val="dotted" w:sz="6" w:space="0" w:color="FEFEFE"/>
                  </w:divBdr>
                </w:div>
                <w:div w:id="1268151052">
                  <w:marLeft w:val="225"/>
                  <w:marRight w:val="0"/>
                  <w:marTop w:val="0"/>
                  <w:marBottom w:val="0"/>
                  <w:divBdr>
                    <w:top w:val="dotted" w:sz="6" w:space="0" w:color="FEFEFE"/>
                    <w:left w:val="dotted" w:sz="6" w:space="11" w:color="FEFEFE"/>
                    <w:bottom w:val="dotted" w:sz="6" w:space="0" w:color="FEFEFE"/>
                    <w:right w:val="dotted" w:sz="6" w:space="0" w:color="FEFEFE"/>
                  </w:divBdr>
                </w:div>
                <w:div w:id="800154777">
                  <w:marLeft w:val="225"/>
                  <w:marRight w:val="0"/>
                  <w:marTop w:val="0"/>
                  <w:marBottom w:val="0"/>
                  <w:divBdr>
                    <w:top w:val="dotted" w:sz="6" w:space="0" w:color="FEFEFE"/>
                    <w:left w:val="dotted" w:sz="6" w:space="11" w:color="FEFEFE"/>
                    <w:bottom w:val="dotted" w:sz="6" w:space="0" w:color="FEFEFE"/>
                    <w:right w:val="dotted" w:sz="6" w:space="0" w:color="FEFEFE"/>
                  </w:divBdr>
                </w:div>
                <w:div w:id="1516309955">
                  <w:marLeft w:val="225"/>
                  <w:marRight w:val="0"/>
                  <w:marTop w:val="0"/>
                  <w:marBottom w:val="0"/>
                  <w:divBdr>
                    <w:top w:val="dotted" w:sz="6" w:space="0" w:color="FEFEFE"/>
                    <w:left w:val="dotted" w:sz="6" w:space="11" w:color="FEFEFE"/>
                    <w:bottom w:val="dotted" w:sz="6" w:space="0" w:color="FEFEFE"/>
                    <w:right w:val="dotted" w:sz="6" w:space="0" w:color="FEFEFE"/>
                  </w:divBdr>
                </w:div>
                <w:div w:id="1811170217">
                  <w:marLeft w:val="225"/>
                  <w:marRight w:val="0"/>
                  <w:marTop w:val="0"/>
                  <w:marBottom w:val="0"/>
                  <w:divBdr>
                    <w:top w:val="dotted" w:sz="6" w:space="0" w:color="FEFEFE"/>
                    <w:left w:val="dotted" w:sz="6" w:space="11" w:color="FEFEFE"/>
                    <w:bottom w:val="dotted" w:sz="6" w:space="0" w:color="FEFEFE"/>
                    <w:right w:val="dotted" w:sz="6" w:space="0" w:color="FEFEFE"/>
                  </w:divBdr>
                </w:div>
                <w:div w:id="1497988977">
                  <w:marLeft w:val="225"/>
                  <w:marRight w:val="0"/>
                  <w:marTop w:val="0"/>
                  <w:marBottom w:val="0"/>
                  <w:divBdr>
                    <w:top w:val="dotted" w:sz="6" w:space="0" w:color="FEFEFE"/>
                    <w:left w:val="dotted" w:sz="6" w:space="11" w:color="FEFEFE"/>
                    <w:bottom w:val="dotted" w:sz="6" w:space="0" w:color="FEFEFE"/>
                    <w:right w:val="dotted" w:sz="6" w:space="0" w:color="FEFEFE"/>
                  </w:divBdr>
                </w:div>
                <w:div w:id="101005869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22207744">
              <w:marLeft w:val="72"/>
              <w:marRight w:val="72"/>
              <w:marTop w:val="72"/>
              <w:marBottom w:val="72"/>
              <w:divBdr>
                <w:top w:val="dotted" w:sz="6" w:space="0" w:color="FEFEFE"/>
                <w:left w:val="dotted" w:sz="6" w:space="0" w:color="FEFEFE"/>
                <w:bottom w:val="dotted" w:sz="6" w:space="0" w:color="FEFEFE"/>
                <w:right w:val="dotted" w:sz="6" w:space="0" w:color="FEFEFE"/>
              </w:divBdr>
              <w:divsChild>
                <w:div w:id="888109770">
                  <w:marLeft w:val="225"/>
                  <w:marRight w:val="0"/>
                  <w:marTop w:val="0"/>
                  <w:marBottom w:val="0"/>
                  <w:divBdr>
                    <w:top w:val="dotted" w:sz="6" w:space="0" w:color="FEFEFE"/>
                    <w:left w:val="dotted" w:sz="6" w:space="11" w:color="FEFEFE"/>
                    <w:bottom w:val="dotted" w:sz="6" w:space="0" w:color="FEFEFE"/>
                    <w:right w:val="dotted" w:sz="6" w:space="0" w:color="FEFEFE"/>
                  </w:divBdr>
                </w:div>
                <w:div w:id="1048454595">
                  <w:marLeft w:val="225"/>
                  <w:marRight w:val="0"/>
                  <w:marTop w:val="0"/>
                  <w:marBottom w:val="0"/>
                  <w:divBdr>
                    <w:top w:val="dotted" w:sz="6" w:space="0" w:color="FEFEFE"/>
                    <w:left w:val="dotted" w:sz="6" w:space="11" w:color="FEFEFE"/>
                    <w:bottom w:val="dotted" w:sz="6" w:space="0" w:color="FEFEFE"/>
                    <w:right w:val="dotted" w:sz="6" w:space="0" w:color="FEFEFE"/>
                  </w:divBdr>
                </w:div>
                <w:div w:id="92650236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29656720">
              <w:marLeft w:val="72"/>
              <w:marRight w:val="72"/>
              <w:marTop w:val="72"/>
              <w:marBottom w:val="72"/>
              <w:divBdr>
                <w:top w:val="dotted" w:sz="6" w:space="0" w:color="FEFEFE"/>
                <w:left w:val="dotted" w:sz="6" w:space="0" w:color="FEFEFE"/>
                <w:bottom w:val="dotted" w:sz="6" w:space="0" w:color="FEFEFE"/>
                <w:right w:val="dotted" w:sz="6" w:space="0" w:color="FEFEFE"/>
              </w:divBdr>
              <w:divsChild>
                <w:div w:id="1720324066">
                  <w:marLeft w:val="225"/>
                  <w:marRight w:val="0"/>
                  <w:marTop w:val="0"/>
                  <w:marBottom w:val="0"/>
                  <w:divBdr>
                    <w:top w:val="dotted" w:sz="6" w:space="0" w:color="FEFEFE"/>
                    <w:left w:val="dotted" w:sz="6" w:space="11" w:color="FEFEFE"/>
                    <w:bottom w:val="dotted" w:sz="6" w:space="0" w:color="FEFEFE"/>
                    <w:right w:val="dotted" w:sz="6" w:space="0" w:color="FEFEFE"/>
                  </w:divBdr>
                </w:div>
                <w:div w:id="131197697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96726162">
              <w:marLeft w:val="72"/>
              <w:marRight w:val="72"/>
              <w:marTop w:val="72"/>
              <w:marBottom w:val="72"/>
              <w:divBdr>
                <w:top w:val="dotted" w:sz="6" w:space="0" w:color="FEFEFE"/>
                <w:left w:val="dotted" w:sz="6" w:space="0" w:color="FEFEFE"/>
                <w:bottom w:val="dotted" w:sz="6" w:space="0" w:color="FEFEFE"/>
                <w:right w:val="dotted" w:sz="6" w:space="0" w:color="FEFEFE"/>
              </w:divBdr>
              <w:divsChild>
                <w:div w:id="1744183142">
                  <w:marLeft w:val="225"/>
                  <w:marRight w:val="0"/>
                  <w:marTop w:val="0"/>
                  <w:marBottom w:val="0"/>
                  <w:divBdr>
                    <w:top w:val="dotted" w:sz="6" w:space="0" w:color="FEFEFE"/>
                    <w:left w:val="dotted" w:sz="6" w:space="11" w:color="FEFEFE"/>
                    <w:bottom w:val="dotted" w:sz="6" w:space="0" w:color="FEFEFE"/>
                    <w:right w:val="dotted" w:sz="6" w:space="0" w:color="FEFEFE"/>
                  </w:divBdr>
                </w:div>
                <w:div w:id="509756100">
                  <w:marLeft w:val="225"/>
                  <w:marRight w:val="0"/>
                  <w:marTop w:val="0"/>
                  <w:marBottom w:val="0"/>
                  <w:divBdr>
                    <w:top w:val="dotted" w:sz="6" w:space="0" w:color="FEFEFE"/>
                    <w:left w:val="dotted" w:sz="6" w:space="11" w:color="FEFEFE"/>
                    <w:bottom w:val="dotted" w:sz="6" w:space="0" w:color="FEFEFE"/>
                    <w:right w:val="dotted" w:sz="6" w:space="0" w:color="FEFEFE"/>
                  </w:divBdr>
                </w:div>
                <w:div w:id="2076125964">
                  <w:marLeft w:val="225"/>
                  <w:marRight w:val="0"/>
                  <w:marTop w:val="0"/>
                  <w:marBottom w:val="0"/>
                  <w:divBdr>
                    <w:top w:val="dotted" w:sz="6" w:space="0" w:color="FEFEFE"/>
                    <w:left w:val="dotted" w:sz="6" w:space="11" w:color="FEFEFE"/>
                    <w:bottom w:val="dotted" w:sz="6" w:space="0" w:color="FEFEFE"/>
                    <w:right w:val="dotted" w:sz="6" w:space="0" w:color="FEFEFE"/>
                  </w:divBdr>
                </w:div>
                <w:div w:id="237525177">
                  <w:marLeft w:val="225"/>
                  <w:marRight w:val="0"/>
                  <w:marTop w:val="0"/>
                  <w:marBottom w:val="0"/>
                  <w:divBdr>
                    <w:top w:val="dotted" w:sz="6" w:space="0" w:color="FEFEFE"/>
                    <w:left w:val="dotted" w:sz="6" w:space="11" w:color="FEFEFE"/>
                    <w:bottom w:val="dotted" w:sz="6" w:space="0" w:color="FEFEFE"/>
                    <w:right w:val="dotted" w:sz="6" w:space="0" w:color="FEFEFE"/>
                  </w:divBdr>
                </w:div>
                <w:div w:id="1673951080">
                  <w:marLeft w:val="225"/>
                  <w:marRight w:val="0"/>
                  <w:marTop w:val="0"/>
                  <w:marBottom w:val="0"/>
                  <w:divBdr>
                    <w:top w:val="dotted" w:sz="6" w:space="0" w:color="FEFEFE"/>
                    <w:left w:val="dotted" w:sz="6" w:space="11" w:color="FEFEFE"/>
                    <w:bottom w:val="dotted" w:sz="6" w:space="0" w:color="FEFEFE"/>
                    <w:right w:val="dotted" w:sz="6" w:space="0" w:color="FEFEFE"/>
                  </w:divBdr>
                </w:div>
                <w:div w:id="168370368">
                  <w:marLeft w:val="225"/>
                  <w:marRight w:val="0"/>
                  <w:marTop w:val="0"/>
                  <w:marBottom w:val="0"/>
                  <w:divBdr>
                    <w:top w:val="dotted" w:sz="6" w:space="0" w:color="FEFEFE"/>
                    <w:left w:val="dotted" w:sz="6" w:space="11" w:color="FEFEFE"/>
                    <w:bottom w:val="dotted" w:sz="6" w:space="0" w:color="FEFEFE"/>
                    <w:right w:val="dotted" w:sz="6" w:space="0" w:color="FEFEFE"/>
                  </w:divBdr>
                </w:div>
                <w:div w:id="1998798976">
                  <w:marLeft w:val="225"/>
                  <w:marRight w:val="0"/>
                  <w:marTop w:val="0"/>
                  <w:marBottom w:val="0"/>
                  <w:divBdr>
                    <w:top w:val="dotted" w:sz="6" w:space="0" w:color="FEFEFE"/>
                    <w:left w:val="dotted" w:sz="6" w:space="11" w:color="FEFEFE"/>
                    <w:bottom w:val="dotted" w:sz="6" w:space="0" w:color="FEFEFE"/>
                    <w:right w:val="dotted" w:sz="6" w:space="0" w:color="FEFEFE"/>
                  </w:divBdr>
                </w:div>
                <w:div w:id="84695027">
                  <w:marLeft w:val="225"/>
                  <w:marRight w:val="0"/>
                  <w:marTop w:val="0"/>
                  <w:marBottom w:val="0"/>
                  <w:divBdr>
                    <w:top w:val="dotted" w:sz="6" w:space="0" w:color="FEFEFE"/>
                    <w:left w:val="dotted" w:sz="6" w:space="11" w:color="FEFEFE"/>
                    <w:bottom w:val="dotted" w:sz="6" w:space="0" w:color="FEFEFE"/>
                    <w:right w:val="dotted" w:sz="6" w:space="0" w:color="FEFEFE"/>
                  </w:divBdr>
                </w:div>
                <w:div w:id="553001702">
                  <w:marLeft w:val="225"/>
                  <w:marRight w:val="0"/>
                  <w:marTop w:val="0"/>
                  <w:marBottom w:val="0"/>
                  <w:divBdr>
                    <w:top w:val="dotted" w:sz="6" w:space="0" w:color="FEFEFE"/>
                    <w:left w:val="dotted" w:sz="6" w:space="11" w:color="FEFEFE"/>
                    <w:bottom w:val="dotted" w:sz="6" w:space="0" w:color="FEFEFE"/>
                    <w:right w:val="dotted" w:sz="6" w:space="0" w:color="FEFEFE"/>
                  </w:divBdr>
                </w:div>
                <w:div w:id="1841391301">
                  <w:marLeft w:val="225"/>
                  <w:marRight w:val="0"/>
                  <w:marTop w:val="0"/>
                  <w:marBottom w:val="0"/>
                  <w:divBdr>
                    <w:top w:val="dotted" w:sz="6" w:space="0" w:color="FEFEFE"/>
                    <w:left w:val="dotted" w:sz="6" w:space="11" w:color="FEFEFE"/>
                    <w:bottom w:val="dotted" w:sz="6" w:space="0" w:color="FEFEFE"/>
                    <w:right w:val="dotted" w:sz="6" w:space="0" w:color="FEFEFE"/>
                  </w:divBdr>
                </w:div>
                <w:div w:id="938872410">
                  <w:marLeft w:val="225"/>
                  <w:marRight w:val="0"/>
                  <w:marTop w:val="0"/>
                  <w:marBottom w:val="0"/>
                  <w:divBdr>
                    <w:top w:val="dotted" w:sz="6" w:space="0" w:color="FEFEFE"/>
                    <w:left w:val="dotted" w:sz="6" w:space="11" w:color="FEFEFE"/>
                    <w:bottom w:val="dotted" w:sz="6" w:space="0" w:color="FEFEFE"/>
                    <w:right w:val="dotted" w:sz="6" w:space="0" w:color="FEFEFE"/>
                  </w:divBdr>
                </w:div>
                <w:div w:id="651834196">
                  <w:marLeft w:val="225"/>
                  <w:marRight w:val="0"/>
                  <w:marTop w:val="0"/>
                  <w:marBottom w:val="0"/>
                  <w:divBdr>
                    <w:top w:val="dotted" w:sz="6" w:space="0" w:color="FEFEFE"/>
                    <w:left w:val="dotted" w:sz="6" w:space="11" w:color="FEFEFE"/>
                    <w:bottom w:val="dotted" w:sz="6" w:space="0" w:color="FEFEFE"/>
                    <w:right w:val="dotted" w:sz="6" w:space="0" w:color="FEFEFE"/>
                  </w:divBdr>
                </w:div>
                <w:div w:id="646981534">
                  <w:marLeft w:val="225"/>
                  <w:marRight w:val="0"/>
                  <w:marTop w:val="0"/>
                  <w:marBottom w:val="0"/>
                  <w:divBdr>
                    <w:top w:val="dotted" w:sz="6" w:space="0" w:color="FEFEFE"/>
                    <w:left w:val="dotted" w:sz="6" w:space="11" w:color="FEFEFE"/>
                    <w:bottom w:val="dotted" w:sz="6" w:space="0" w:color="FEFEFE"/>
                    <w:right w:val="dotted" w:sz="6" w:space="0" w:color="FEFEFE"/>
                  </w:divBdr>
                  <w:divsChild>
                    <w:div w:id="1979456902">
                      <w:marLeft w:val="288"/>
                      <w:marRight w:val="72"/>
                      <w:marTop w:val="72"/>
                      <w:marBottom w:val="72"/>
                      <w:divBdr>
                        <w:top w:val="dotted" w:sz="6" w:space="0" w:color="FEFEFE"/>
                        <w:left w:val="dotted" w:sz="6" w:space="0" w:color="FEFEFE"/>
                        <w:bottom w:val="dotted" w:sz="6" w:space="0" w:color="FEFEFE"/>
                        <w:right w:val="dotted" w:sz="6" w:space="0" w:color="FEFEFE"/>
                      </w:divBdr>
                      <w:divsChild>
                        <w:div w:id="11717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455001">
              <w:marLeft w:val="72"/>
              <w:marRight w:val="72"/>
              <w:marTop w:val="72"/>
              <w:marBottom w:val="72"/>
              <w:divBdr>
                <w:top w:val="dotted" w:sz="6" w:space="0" w:color="FEFEFE"/>
                <w:left w:val="dotted" w:sz="6" w:space="0" w:color="FEFEFE"/>
                <w:bottom w:val="dotted" w:sz="6" w:space="0" w:color="FEFEFE"/>
                <w:right w:val="dotted" w:sz="6" w:space="0" w:color="FEFEFE"/>
              </w:divBdr>
              <w:divsChild>
                <w:div w:id="2115663593">
                  <w:marLeft w:val="225"/>
                  <w:marRight w:val="0"/>
                  <w:marTop w:val="0"/>
                  <w:marBottom w:val="0"/>
                  <w:divBdr>
                    <w:top w:val="dotted" w:sz="6" w:space="0" w:color="FEFEFE"/>
                    <w:left w:val="dotted" w:sz="6" w:space="11" w:color="FEFEFE"/>
                    <w:bottom w:val="dotted" w:sz="6" w:space="0" w:color="FEFEFE"/>
                    <w:right w:val="dotted" w:sz="6" w:space="0" w:color="FEFEFE"/>
                  </w:divBdr>
                </w:div>
                <w:div w:id="1951543135">
                  <w:marLeft w:val="225"/>
                  <w:marRight w:val="0"/>
                  <w:marTop w:val="0"/>
                  <w:marBottom w:val="0"/>
                  <w:divBdr>
                    <w:top w:val="dotted" w:sz="6" w:space="0" w:color="FEFEFE"/>
                    <w:left w:val="dotted" w:sz="6" w:space="11" w:color="FEFEFE"/>
                    <w:bottom w:val="dotted" w:sz="6" w:space="0" w:color="FEFEFE"/>
                    <w:right w:val="dotted" w:sz="6" w:space="0" w:color="FEFEFE"/>
                  </w:divBdr>
                </w:div>
                <w:div w:id="327560788">
                  <w:marLeft w:val="225"/>
                  <w:marRight w:val="0"/>
                  <w:marTop w:val="0"/>
                  <w:marBottom w:val="0"/>
                  <w:divBdr>
                    <w:top w:val="dotted" w:sz="6" w:space="0" w:color="FEFEFE"/>
                    <w:left w:val="dotted" w:sz="6" w:space="11" w:color="FEFEFE"/>
                    <w:bottom w:val="dotted" w:sz="6" w:space="0" w:color="FEFEFE"/>
                    <w:right w:val="dotted" w:sz="6" w:space="0" w:color="FEFEFE"/>
                  </w:divBdr>
                  <w:divsChild>
                    <w:div w:id="98844023">
                      <w:marLeft w:val="288"/>
                      <w:marRight w:val="72"/>
                      <w:marTop w:val="72"/>
                      <w:marBottom w:val="72"/>
                      <w:divBdr>
                        <w:top w:val="dotted" w:sz="6" w:space="0" w:color="FEFEFE"/>
                        <w:left w:val="dotted" w:sz="6" w:space="0" w:color="FEFEFE"/>
                        <w:bottom w:val="dotted" w:sz="6" w:space="0" w:color="FEFEFE"/>
                        <w:right w:val="dotted" w:sz="6" w:space="0" w:color="FEFEFE"/>
                      </w:divBdr>
                      <w:divsChild>
                        <w:div w:id="181576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393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2084136231">
          <w:marLeft w:val="72"/>
          <w:marRight w:val="72"/>
          <w:marTop w:val="72"/>
          <w:marBottom w:val="72"/>
          <w:divBdr>
            <w:top w:val="dotted" w:sz="6" w:space="0" w:color="FEFEFE"/>
            <w:left w:val="dotted" w:sz="6" w:space="0" w:color="FEFEFE"/>
            <w:bottom w:val="dotted" w:sz="6" w:space="0" w:color="FEFEFE"/>
            <w:right w:val="dotted" w:sz="6" w:space="0" w:color="FEFEFE"/>
          </w:divBdr>
          <w:divsChild>
            <w:div w:id="312149186">
              <w:marLeft w:val="72"/>
              <w:marRight w:val="72"/>
              <w:marTop w:val="72"/>
              <w:marBottom w:val="72"/>
              <w:divBdr>
                <w:top w:val="dotted" w:sz="6" w:space="0" w:color="FEFEFE"/>
                <w:left w:val="dotted" w:sz="6" w:space="0" w:color="FEFEFE"/>
                <w:bottom w:val="dotted" w:sz="6" w:space="0" w:color="FEFEFE"/>
                <w:right w:val="dotted" w:sz="6" w:space="0" w:color="FEFEFE"/>
              </w:divBdr>
              <w:divsChild>
                <w:div w:id="340860329">
                  <w:marLeft w:val="225"/>
                  <w:marRight w:val="0"/>
                  <w:marTop w:val="0"/>
                  <w:marBottom w:val="0"/>
                  <w:divBdr>
                    <w:top w:val="dotted" w:sz="6" w:space="0" w:color="FEFEFE"/>
                    <w:left w:val="dotted" w:sz="6" w:space="11" w:color="FEFEFE"/>
                    <w:bottom w:val="dotted" w:sz="6" w:space="0" w:color="FEFEFE"/>
                    <w:right w:val="dotted" w:sz="6" w:space="0" w:color="FEFEFE"/>
                  </w:divBdr>
                </w:div>
                <w:div w:id="1694501389">
                  <w:marLeft w:val="225"/>
                  <w:marRight w:val="0"/>
                  <w:marTop w:val="0"/>
                  <w:marBottom w:val="0"/>
                  <w:divBdr>
                    <w:top w:val="dotted" w:sz="6" w:space="0" w:color="FEFEFE"/>
                    <w:left w:val="dotted" w:sz="6" w:space="11" w:color="FEFEFE"/>
                    <w:bottom w:val="dotted" w:sz="6" w:space="0" w:color="FEFEFE"/>
                    <w:right w:val="dotted" w:sz="6" w:space="0" w:color="FEFEFE"/>
                  </w:divBdr>
                </w:div>
                <w:div w:id="46257868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36532484">
              <w:marLeft w:val="72"/>
              <w:marRight w:val="72"/>
              <w:marTop w:val="72"/>
              <w:marBottom w:val="72"/>
              <w:divBdr>
                <w:top w:val="dotted" w:sz="6" w:space="0" w:color="FEFEFE"/>
                <w:left w:val="dotted" w:sz="6" w:space="0" w:color="FEFEFE"/>
                <w:bottom w:val="dotted" w:sz="6" w:space="0" w:color="FEFEFE"/>
                <w:right w:val="dotted" w:sz="6" w:space="0" w:color="FEFEFE"/>
              </w:divBdr>
              <w:divsChild>
                <w:div w:id="134838115">
                  <w:marLeft w:val="225"/>
                  <w:marRight w:val="0"/>
                  <w:marTop w:val="0"/>
                  <w:marBottom w:val="0"/>
                  <w:divBdr>
                    <w:top w:val="dotted" w:sz="6" w:space="0" w:color="FEFEFE"/>
                    <w:left w:val="dotted" w:sz="6" w:space="11" w:color="FEFEFE"/>
                    <w:bottom w:val="dotted" w:sz="6" w:space="0" w:color="FEFEFE"/>
                    <w:right w:val="dotted" w:sz="6" w:space="0" w:color="FEFEFE"/>
                  </w:divBdr>
                </w:div>
                <w:div w:id="732387089">
                  <w:marLeft w:val="225"/>
                  <w:marRight w:val="0"/>
                  <w:marTop w:val="0"/>
                  <w:marBottom w:val="0"/>
                  <w:divBdr>
                    <w:top w:val="dotted" w:sz="6" w:space="0" w:color="FEFEFE"/>
                    <w:left w:val="dotted" w:sz="6" w:space="11" w:color="FEFEFE"/>
                    <w:bottom w:val="dotted" w:sz="6" w:space="0" w:color="FEFEFE"/>
                    <w:right w:val="dotted" w:sz="6" w:space="0" w:color="FEFEFE"/>
                  </w:divBdr>
                </w:div>
                <w:div w:id="1272517901">
                  <w:marLeft w:val="225"/>
                  <w:marRight w:val="0"/>
                  <w:marTop w:val="0"/>
                  <w:marBottom w:val="0"/>
                  <w:divBdr>
                    <w:top w:val="dotted" w:sz="6" w:space="0" w:color="FEFEFE"/>
                    <w:left w:val="dotted" w:sz="6" w:space="11" w:color="FEFEFE"/>
                    <w:bottom w:val="dotted" w:sz="6" w:space="0" w:color="FEFEFE"/>
                    <w:right w:val="dotted" w:sz="6" w:space="0" w:color="FEFEFE"/>
                  </w:divBdr>
                  <w:divsChild>
                    <w:div w:id="1876892986">
                      <w:marLeft w:val="288"/>
                      <w:marRight w:val="72"/>
                      <w:marTop w:val="72"/>
                      <w:marBottom w:val="72"/>
                      <w:divBdr>
                        <w:top w:val="dotted" w:sz="6" w:space="0" w:color="FEFEFE"/>
                        <w:left w:val="dotted" w:sz="6" w:space="0" w:color="FEFEFE"/>
                        <w:bottom w:val="dotted" w:sz="6" w:space="0" w:color="FEFEFE"/>
                        <w:right w:val="dotted" w:sz="6" w:space="0" w:color="FEFEFE"/>
                      </w:divBdr>
                      <w:divsChild>
                        <w:div w:id="1513449744">
                          <w:marLeft w:val="0"/>
                          <w:marRight w:val="0"/>
                          <w:marTop w:val="0"/>
                          <w:marBottom w:val="0"/>
                          <w:divBdr>
                            <w:top w:val="none" w:sz="0" w:space="0" w:color="auto"/>
                            <w:left w:val="none" w:sz="0" w:space="0" w:color="auto"/>
                            <w:bottom w:val="none" w:sz="0" w:space="0" w:color="auto"/>
                            <w:right w:val="none" w:sz="0" w:space="0" w:color="auto"/>
                          </w:divBdr>
                        </w:div>
                        <w:div w:id="911235019">
                          <w:marLeft w:val="0"/>
                          <w:marRight w:val="0"/>
                          <w:marTop w:val="0"/>
                          <w:marBottom w:val="0"/>
                          <w:divBdr>
                            <w:top w:val="none" w:sz="0" w:space="0" w:color="auto"/>
                            <w:left w:val="none" w:sz="0" w:space="0" w:color="auto"/>
                            <w:bottom w:val="none" w:sz="0" w:space="0" w:color="auto"/>
                            <w:right w:val="none" w:sz="0" w:space="0" w:color="auto"/>
                          </w:divBdr>
                        </w:div>
                        <w:div w:id="76411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1424">
                  <w:marLeft w:val="225"/>
                  <w:marRight w:val="0"/>
                  <w:marTop w:val="0"/>
                  <w:marBottom w:val="0"/>
                  <w:divBdr>
                    <w:top w:val="dotted" w:sz="6" w:space="0" w:color="FEFEFE"/>
                    <w:left w:val="dotted" w:sz="6" w:space="11" w:color="FEFEFE"/>
                    <w:bottom w:val="dotted" w:sz="6" w:space="0" w:color="FEFEFE"/>
                    <w:right w:val="dotted" w:sz="6" w:space="0" w:color="FEFEFE"/>
                  </w:divBdr>
                  <w:divsChild>
                    <w:div w:id="1269003624">
                      <w:marLeft w:val="288"/>
                      <w:marRight w:val="72"/>
                      <w:marTop w:val="72"/>
                      <w:marBottom w:val="72"/>
                      <w:divBdr>
                        <w:top w:val="dotted" w:sz="6" w:space="0" w:color="FEFEFE"/>
                        <w:left w:val="dotted" w:sz="6" w:space="0" w:color="FEFEFE"/>
                        <w:bottom w:val="dotted" w:sz="6" w:space="0" w:color="FEFEFE"/>
                        <w:right w:val="dotted" w:sz="6" w:space="0" w:color="FEFEFE"/>
                      </w:divBdr>
                      <w:divsChild>
                        <w:div w:id="262615529">
                          <w:marLeft w:val="0"/>
                          <w:marRight w:val="0"/>
                          <w:marTop w:val="0"/>
                          <w:marBottom w:val="0"/>
                          <w:divBdr>
                            <w:top w:val="none" w:sz="0" w:space="0" w:color="auto"/>
                            <w:left w:val="none" w:sz="0" w:space="0" w:color="auto"/>
                            <w:bottom w:val="none" w:sz="0" w:space="0" w:color="auto"/>
                            <w:right w:val="none" w:sz="0" w:space="0" w:color="auto"/>
                          </w:divBdr>
                        </w:div>
                        <w:div w:id="1100489107">
                          <w:marLeft w:val="0"/>
                          <w:marRight w:val="0"/>
                          <w:marTop w:val="0"/>
                          <w:marBottom w:val="0"/>
                          <w:divBdr>
                            <w:top w:val="none" w:sz="0" w:space="0" w:color="auto"/>
                            <w:left w:val="none" w:sz="0" w:space="0" w:color="auto"/>
                            <w:bottom w:val="none" w:sz="0" w:space="0" w:color="auto"/>
                            <w:right w:val="none" w:sz="0" w:space="0" w:color="auto"/>
                          </w:divBdr>
                        </w:div>
                        <w:div w:id="1911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71696">
                  <w:marLeft w:val="225"/>
                  <w:marRight w:val="0"/>
                  <w:marTop w:val="0"/>
                  <w:marBottom w:val="0"/>
                  <w:divBdr>
                    <w:top w:val="dotted" w:sz="6" w:space="0" w:color="FEFEFE"/>
                    <w:left w:val="dotted" w:sz="6" w:space="11" w:color="FEFEFE"/>
                    <w:bottom w:val="dotted" w:sz="6" w:space="0" w:color="FEFEFE"/>
                    <w:right w:val="dotted" w:sz="6" w:space="0" w:color="FEFEFE"/>
                  </w:divBdr>
                </w:div>
                <w:div w:id="1909415920">
                  <w:marLeft w:val="225"/>
                  <w:marRight w:val="0"/>
                  <w:marTop w:val="0"/>
                  <w:marBottom w:val="0"/>
                  <w:divBdr>
                    <w:top w:val="dotted" w:sz="6" w:space="0" w:color="FEFEFE"/>
                    <w:left w:val="dotted" w:sz="6" w:space="11" w:color="FEFEFE"/>
                    <w:bottom w:val="dotted" w:sz="6" w:space="0" w:color="FEFEFE"/>
                    <w:right w:val="dotted" w:sz="6" w:space="0" w:color="FEFEFE"/>
                  </w:divBdr>
                  <w:divsChild>
                    <w:div w:id="473375783">
                      <w:marLeft w:val="288"/>
                      <w:marRight w:val="72"/>
                      <w:marTop w:val="72"/>
                      <w:marBottom w:val="72"/>
                      <w:divBdr>
                        <w:top w:val="dotted" w:sz="6" w:space="0" w:color="FEFEFE"/>
                        <w:left w:val="dotted" w:sz="6" w:space="0" w:color="FEFEFE"/>
                        <w:bottom w:val="dotted" w:sz="6" w:space="0" w:color="FEFEFE"/>
                        <w:right w:val="dotted" w:sz="6" w:space="0" w:color="FEFEFE"/>
                      </w:divBdr>
                      <w:divsChild>
                        <w:div w:id="1814132870">
                          <w:marLeft w:val="0"/>
                          <w:marRight w:val="0"/>
                          <w:marTop w:val="0"/>
                          <w:marBottom w:val="0"/>
                          <w:divBdr>
                            <w:top w:val="none" w:sz="0" w:space="0" w:color="auto"/>
                            <w:left w:val="none" w:sz="0" w:space="0" w:color="auto"/>
                            <w:bottom w:val="none" w:sz="0" w:space="0" w:color="auto"/>
                            <w:right w:val="none" w:sz="0" w:space="0" w:color="auto"/>
                          </w:divBdr>
                        </w:div>
                        <w:div w:id="1569346236">
                          <w:marLeft w:val="0"/>
                          <w:marRight w:val="0"/>
                          <w:marTop w:val="0"/>
                          <w:marBottom w:val="0"/>
                          <w:divBdr>
                            <w:top w:val="none" w:sz="0" w:space="0" w:color="auto"/>
                            <w:left w:val="none" w:sz="0" w:space="0" w:color="auto"/>
                            <w:bottom w:val="none" w:sz="0" w:space="0" w:color="auto"/>
                            <w:right w:val="none" w:sz="0" w:space="0" w:color="auto"/>
                          </w:divBdr>
                        </w:div>
                        <w:div w:id="4372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9846">
                  <w:marLeft w:val="225"/>
                  <w:marRight w:val="0"/>
                  <w:marTop w:val="0"/>
                  <w:marBottom w:val="0"/>
                  <w:divBdr>
                    <w:top w:val="dotted" w:sz="6" w:space="0" w:color="FEFEFE"/>
                    <w:left w:val="dotted" w:sz="6" w:space="11" w:color="FEFEFE"/>
                    <w:bottom w:val="dotted" w:sz="6" w:space="0" w:color="FEFEFE"/>
                    <w:right w:val="dotted" w:sz="6" w:space="0" w:color="FEFEFE"/>
                  </w:divBdr>
                  <w:divsChild>
                    <w:div w:id="1852404691">
                      <w:marLeft w:val="288"/>
                      <w:marRight w:val="72"/>
                      <w:marTop w:val="72"/>
                      <w:marBottom w:val="72"/>
                      <w:divBdr>
                        <w:top w:val="dotted" w:sz="6" w:space="0" w:color="FEFEFE"/>
                        <w:left w:val="dotted" w:sz="6" w:space="0" w:color="FEFEFE"/>
                        <w:bottom w:val="dotted" w:sz="6" w:space="0" w:color="FEFEFE"/>
                        <w:right w:val="dotted" w:sz="6" w:space="0" w:color="FEFEFE"/>
                      </w:divBdr>
                      <w:divsChild>
                        <w:div w:id="284046306">
                          <w:marLeft w:val="0"/>
                          <w:marRight w:val="0"/>
                          <w:marTop w:val="0"/>
                          <w:marBottom w:val="0"/>
                          <w:divBdr>
                            <w:top w:val="none" w:sz="0" w:space="0" w:color="auto"/>
                            <w:left w:val="none" w:sz="0" w:space="0" w:color="auto"/>
                            <w:bottom w:val="none" w:sz="0" w:space="0" w:color="auto"/>
                            <w:right w:val="none" w:sz="0" w:space="0" w:color="auto"/>
                          </w:divBdr>
                        </w:div>
                        <w:div w:id="14965901">
                          <w:marLeft w:val="0"/>
                          <w:marRight w:val="0"/>
                          <w:marTop w:val="0"/>
                          <w:marBottom w:val="0"/>
                          <w:divBdr>
                            <w:top w:val="none" w:sz="0" w:space="0" w:color="auto"/>
                            <w:left w:val="none" w:sz="0" w:space="0" w:color="auto"/>
                            <w:bottom w:val="none" w:sz="0" w:space="0" w:color="auto"/>
                            <w:right w:val="none" w:sz="0" w:space="0" w:color="auto"/>
                          </w:divBdr>
                        </w:div>
                        <w:div w:id="7591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329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912809363">
          <w:marLeft w:val="72"/>
          <w:marRight w:val="72"/>
          <w:marTop w:val="72"/>
          <w:marBottom w:val="72"/>
          <w:divBdr>
            <w:top w:val="dotted" w:sz="6" w:space="0" w:color="FEFEFE"/>
            <w:left w:val="dotted" w:sz="6" w:space="0" w:color="FEFEFE"/>
            <w:bottom w:val="dotted" w:sz="6" w:space="0" w:color="FEFEFE"/>
            <w:right w:val="dotted" w:sz="6" w:space="0" w:color="FEFEFE"/>
          </w:divBdr>
          <w:divsChild>
            <w:div w:id="156120069">
              <w:marLeft w:val="72"/>
              <w:marRight w:val="72"/>
              <w:marTop w:val="72"/>
              <w:marBottom w:val="72"/>
              <w:divBdr>
                <w:top w:val="dotted" w:sz="6" w:space="0" w:color="FEFEFE"/>
                <w:left w:val="dotted" w:sz="6" w:space="0" w:color="FEFEFE"/>
                <w:bottom w:val="dotted" w:sz="6" w:space="0" w:color="FEFEFE"/>
                <w:right w:val="dotted" w:sz="6" w:space="0" w:color="FEFEFE"/>
              </w:divBdr>
              <w:divsChild>
                <w:div w:id="700474675">
                  <w:marLeft w:val="225"/>
                  <w:marRight w:val="0"/>
                  <w:marTop w:val="0"/>
                  <w:marBottom w:val="0"/>
                  <w:divBdr>
                    <w:top w:val="dotted" w:sz="6" w:space="0" w:color="FEFEFE"/>
                    <w:left w:val="dotted" w:sz="6" w:space="11" w:color="FEFEFE"/>
                    <w:bottom w:val="dotted" w:sz="6" w:space="0" w:color="FEFEFE"/>
                    <w:right w:val="dotted" w:sz="6" w:space="0" w:color="FEFEFE"/>
                  </w:divBdr>
                </w:div>
                <w:div w:id="185800995">
                  <w:marLeft w:val="225"/>
                  <w:marRight w:val="0"/>
                  <w:marTop w:val="0"/>
                  <w:marBottom w:val="0"/>
                  <w:divBdr>
                    <w:top w:val="dotted" w:sz="6" w:space="0" w:color="FEFEFE"/>
                    <w:left w:val="dotted" w:sz="6" w:space="11" w:color="FEFEFE"/>
                    <w:bottom w:val="dotted" w:sz="6" w:space="0" w:color="FEFEFE"/>
                    <w:right w:val="dotted" w:sz="6" w:space="0" w:color="FEFEFE"/>
                  </w:divBdr>
                </w:div>
                <w:div w:id="167726874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14321485">
              <w:marLeft w:val="72"/>
              <w:marRight w:val="72"/>
              <w:marTop w:val="72"/>
              <w:marBottom w:val="72"/>
              <w:divBdr>
                <w:top w:val="dotted" w:sz="6" w:space="0" w:color="FEFEFE"/>
                <w:left w:val="dotted" w:sz="6" w:space="0" w:color="FEFEFE"/>
                <w:bottom w:val="dotted" w:sz="6" w:space="0" w:color="FEFEFE"/>
                <w:right w:val="dotted" w:sz="6" w:space="0" w:color="FEFEFE"/>
              </w:divBdr>
              <w:divsChild>
                <w:div w:id="732780955">
                  <w:marLeft w:val="225"/>
                  <w:marRight w:val="0"/>
                  <w:marTop w:val="0"/>
                  <w:marBottom w:val="0"/>
                  <w:divBdr>
                    <w:top w:val="dotted" w:sz="6" w:space="0" w:color="FEFEFE"/>
                    <w:left w:val="dotted" w:sz="6" w:space="11" w:color="FEFEFE"/>
                    <w:bottom w:val="dotted" w:sz="6" w:space="0" w:color="FEFEFE"/>
                    <w:right w:val="dotted" w:sz="6" w:space="0" w:color="FEFEFE"/>
                  </w:divBdr>
                </w:div>
                <w:div w:id="1126630114">
                  <w:marLeft w:val="225"/>
                  <w:marRight w:val="0"/>
                  <w:marTop w:val="0"/>
                  <w:marBottom w:val="0"/>
                  <w:divBdr>
                    <w:top w:val="dotted" w:sz="6" w:space="0" w:color="FEFEFE"/>
                    <w:left w:val="dotted" w:sz="6" w:space="11" w:color="FEFEFE"/>
                    <w:bottom w:val="dotted" w:sz="6" w:space="0" w:color="FEFEFE"/>
                    <w:right w:val="dotted" w:sz="6" w:space="0" w:color="FEFEFE"/>
                  </w:divBdr>
                </w:div>
                <w:div w:id="485711695">
                  <w:marLeft w:val="225"/>
                  <w:marRight w:val="0"/>
                  <w:marTop w:val="0"/>
                  <w:marBottom w:val="0"/>
                  <w:divBdr>
                    <w:top w:val="dotted" w:sz="6" w:space="0" w:color="FEFEFE"/>
                    <w:left w:val="dotted" w:sz="6" w:space="11" w:color="FEFEFE"/>
                    <w:bottom w:val="dotted" w:sz="6" w:space="0" w:color="FEFEFE"/>
                    <w:right w:val="dotted" w:sz="6" w:space="0" w:color="FEFEFE"/>
                  </w:divBdr>
                </w:div>
                <w:div w:id="202404625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07693818">
              <w:marLeft w:val="72"/>
              <w:marRight w:val="72"/>
              <w:marTop w:val="72"/>
              <w:marBottom w:val="72"/>
              <w:divBdr>
                <w:top w:val="dotted" w:sz="6" w:space="0" w:color="FEFEFE"/>
                <w:left w:val="dotted" w:sz="6" w:space="0" w:color="FEFEFE"/>
                <w:bottom w:val="dotted" w:sz="6" w:space="0" w:color="FEFEFE"/>
                <w:right w:val="dotted" w:sz="6" w:space="0" w:color="FEFEFE"/>
              </w:divBdr>
              <w:divsChild>
                <w:div w:id="1047416955">
                  <w:marLeft w:val="225"/>
                  <w:marRight w:val="0"/>
                  <w:marTop w:val="0"/>
                  <w:marBottom w:val="0"/>
                  <w:divBdr>
                    <w:top w:val="dotted" w:sz="6" w:space="0" w:color="FEFEFE"/>
                    <w:left w:val="dotted" w:sz="6" w:space="11" w:color="FEFEFE"/>
                    <w:bottom w:val="dotted" w:sz="6" w:space="0" w:color="FEFEFE"/>
                    <w:right w:val="dotted" w:sz="6" w:space="0" w:color="FEFEFE"/>
                  </w:divBdr>
                </w:div>
                <w:div w:id="721556743">
                  <w:marLeft w:val="225"/>
                  <w:marRight w:val="0"/>
                  <w:marTop w:val="0"/>
                  <w:marBottom w:val="0"/>
                  <w:divBdr>
                    <w:top w:val="dotted" w:sz="6" w:space="0" w:color="FEFEFE"/>
                    <w:left w:val="dotted" w:sz="6" w:space="11" w:color="FEFEFE"/>
                    <w:bottom w:val="dotted" w:sz="6" w:space="0" w:color="FEFEFE"/>
                    <w:right w:val="dotted" w:sz="6" w:space="0" w:color="FEFEFE"/>
                  </w:divBdr>
                </w:div>
                <w:div w:id="89320053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77338706">
              <w:marLeft w:val="72"/>
              <w:marRight w:val="72"/>
              <w:marTop w:val="72"/>
              <w:marBottom w:val="72"/>
              <w:divBdr>
                <w:top w:val="dotted" w:sz="6" w:space="0" w:color="FEFEFE"/>
                <w:left w:val="dotted" w:sz="6" w:space="0" w:color="FEFEFE"/>
                <w:bottom w:val="dotted" w:sz="6" w:space="0" w:color="FEFEFE"/>
                <w:right w:val="dotted" w:sz="6" w:space="0" w:color="FEFEFE"/>
              </w:divBdr>
              <w:divsChild>
                <w:div w:id="781539307">
                  <w:marLeft w:val="225"/>
                  <w:marRight w:val="0"/>
                  <w:marTop w:val="0"/>
                  <w:marBottom w:val="0"/>
                  <w:divBdr>
                    <w:top w:val="dotted" w:sz="6" w:space="0" w:color="FEFEFE"/>
                    <w:left w:val="dotted" w:sz="6" w:space="11" w:color="FEFEFE"/>
                    <w:bottom w:val="dotted" w:sz="6" w:space="0" w:color="FEFEFE"/>
                    <w:right w:val="dotted" w:sz="6" w:space="0" w:color="FEFEFE"/>
                  </w:divBdr>
                </w:div>
                <w:div w:id="1993364498">
                  <w:marLeft w:val="225"/>
                  <w:marRight w:val="0"/>
                  <w:marTop w:val="0"/>
                  <w:marBottom w:val="0"/>
                  <w:divBdr>
                    <w:top w:val="dotted" w:sz="6" w:space="0" w:color="FEFEFE"/>
                    <w:left w:val="dotted" w:sz="6" w:space="11" w:color="FEFEFE"/>
                    <w:bottom w:val="dotted" w:sz="6" w:space="0" w:color="FEFEFE"/>
                    <w:right w:val="dotted" w:sz="6" w:space="0" w:color="FEFEFE"/>
                  </w:divBdr>
                </w:div>
                <w:div w:id="1246502155">
                  <w:marLeft w:val="225"/>
                  <w:marRight w:val="0"/>
                  <w:marTop w:val="0"/>
                  <w:marBottom w:val="0"/>
                  <w:divBdr>
                    <w:top w:val="dotted" w:sz="6" w:space="0" w:color="FEFEFE"/>
                    <w:left w:val="dotted" w:sz="6" w:space="11" w:color="FEFEFE"/>
                    <w:bottom w:val="dotted" w:sz="6" w:space="0" w:color="FEFEFE"/>
                    <w:right w:val="dotted" w:sz="6" w:space="0" w:color="FEFEFE"/>
                  </w:divBdr>
                </w:div>
                <w:div w:id="971669223">
                  <w:marLeft w:val="225"/>
                  <w:marRight w:val="0"/>
                  <w:marTop w:val="0"/>
                  <w:marBottom w:val="0"/>
                  <w:divBdr>
                    <w:top w:val="dotted" w:sz="6" w:space="0" w:color="FEFEFE"/>
                    <w:left w:val="dotted" w:sz="6" w:space="11" w:color="FEFEFE"/>
                    <w:bottom w:val="dotted" w:sz="6" w:space="0" w:color="FEFEFE"/>
                    <w:right w:val="dotted" w:sz="6" w:space="0" w:color="FEFEFE"/>
                  </w:divBdr>
                </w:div>
                <w:div w:id="38865055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14571402">
              <w:marLeft w:val="72"/>
              <w:marRight w:val="72"/>
              <w:marTop w:val="72"/>
              <w:marBottom w:val="72"/>
              <w:divBdr>
                <w:top w:val="dotted" w:sz="6" w:space="0" w:color="FEFEFE"/>
                <w:left w:val="dotted" w:sz="6" w:space="0" w:color="FEFEFE"/>
                <w:bottom w:val="dotted" w:sz="6" w:space="0" w:color="FEFEFE"/>
                <w:right w:val="dotted" w:sz="6" w:space="0" w:color="FEFEFE"/>
              </w:divBdr>
            </w:div>
            <w:div w:id="1036269079">
              <w:marLeft w:val="72"/>
              <w:marRight w:val="72"/>
              <w:marTop w:val="72"/>
              <w:marBottom w:val="72"/>
              <w:divBdr>
                <w:top w:val="dotted" w:sz="6" w:space="0" w:color="FEFEFE"/>
                <w:left w:val="dotted" w:sz="6" w:space="0" w:color="FEFEFE"/>
                <w:bottom w:val="dotted" w:sz="6" w:space="0" w:color="FEFEFE"/>
                <w:right w:val="dotted" w:sz="6" w:space="0" w:color="FEFEFE"/>
              </w:divBdr>
            </w:div>
            <w:div w:id="1061175954">
              <w:marLeft w:val="72"/>
              <w:marRight w:val="72"/>
              <w:marTop w:val="72"/>
              <w:marBottom w:val="72"/>
              <w:divBdr>
                <w:top w:val="dotted" w:sz="6" w:space="0" w:color="FEFEFE"/>
                <w:left w:val="dotted" w:sz="6" w:space="0" w:color="FEFEFE"/>
                <w:bottom w:val="dotted" w:sz="6" w:space="0" w:color="FEFEFE"/>
                <w:right w:val="dotted" w:sz="6" w:space="0" w:color="FEFEFE"/>
              </w:divBdr>
              <w:divsChild>
                <w:div w:id="2074697852">
                  <w:marLeft w:val="225"/>
                  <w:marRight w:val="0"/>
                  <w:marTop w:val="0"/>
                  <w:marBottom w:val="0"/>
                  <w:divBdr>
                    <w:top w:val="dotted" w:sz="6" w:space="0" w:color="FEFEFE"/>
                    <w:left w:val="dotted" w:sz="6" w:space="11" w:color="FEFEFE"/>
                    <w:bottom w:val="dotted" w:sz="6" w:space="0" w:color="FEFEFE"/>
                    <w:right w:val="dotted" w:sz="6" w:space="0" w:color="FEFEFE"/>
                  </w:divBdr>
                  <w:divsChild>
                    <w:div w:id="509610075">
                      <w:marLeft w:val="225"/>
                      <w:marRight w:val="0"/>
                      <w:marTop w:val="0"/>
                      <w:marBottom w:val="0"/>
                      <w:divBdr>
                        <w:top w:val="dotted" w:sz="6" w:space="0" w:color="FEFEFE"/>
                        <w:left w:val="dotted" w:sz="6" w:space="11" w:color="FEFEFE"/>
                        <w:bottom w:val="dotted" w:sz="6" w:space="0" w:color="FEFEFE"/>
                        <w:right w:val="dotted" w:sz="6" w:space="0" w:color="FEFEFE"/>
                      </w:divBdr>
                    </w:div>
                    <w:div w:id="65172005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99471577">
                  <w:marLeft w:val="225"/>
                  <w:marRight w:val="0"/>
                  <w:marTop w:val="0"/>
                  <w:marBottom w:val="0"/>
                  <w:divBdr>
                    <w:top w:val="dotted" w:sz="6" w:space="0" w:color="FEFEFE"/>
                    <w:left w:val="dotted" w:sz="6" w:space="11" w:color="FEFEFE"/>
                    <w:bottom w:val="dotted" w:sz="6" w:space="0" w:color="FEFEFE"/>
                    <w:right w:val="dotted" w:sz="6" w:space="0" w:color="FEFEFE"/>
                  </w:divBdr>
                </w:div>
                <w:div w:id="597449982">
                  <w:marLeft w:val="225"/>
                  <w:marRight w:val="0"/>
                  <w:marTop w:val="0"/>
                  <w:marBottom w:val="0"/>
                  <w:divBdr>
                    <w:top w:val="dotted" w:sz="6" w:space="0" w:color="FEFEFE"/>
                    <w:left w:val="dotted" w:sz="6" w:space="11" w:color="FEFEFE"/>
                    <w:bottom w:val="dotted" w:sz="6" w:space="0" w:color="FEFEFE"/>
                    <w:right w:val="dotted" w:sz="6" w:space="0" w:color="FEFEFE"/>
                  </w:divBdr>
                </w:div>
                <w:div w:id="489101372">
                  <w:marLeft w:val="225"/>
                  <w:marRight w:val="0"/>
                  <w:marTop w:val="0"/>
                  <w:marBottom w:val="0"/>
                  <w:divBdr>
                    <w:top w:val="dotted" w:sz="6" w:space="0" w:color="FEFEFE"/>
                    <w:left w:val="dotted" w:sz="6" w:space="11" w:color="FEFEFE"/>
                    <w:bottom w:val="dotted" w:sz="6" w:space="0" w:color="FEFEFE"/>
                    <w:right w:val="dotted" w:sz="6" w:space="0" w:color="FEFEFE"/>
                  </w:divBdr>
                </w:div>
                <w:div w:id="1142313873">
                  <w:marLeft w:val="225"/>
                  <w:marRight w:val="0"/>
                  <w:marTop w:val="0"/>
                  <w:marBottom w:val="0"/>
                  <w:divBdr>
                    <w:top w:val="dotted" w:sz="6" w:space="0" w:color="FEFEFE"/>
                    <w:left w:val="dotted" w:sz="6" w:space="11" w:color="FEFEFE"/>
                    <w:bottom w:val="dotted" w:sz="6" w:space="0" w:color="FEFEFE"/>
                    <w:right w:val="dotted" w:sz="6" w:space="0" w:color="FEFEFE"/>
                  </w:divBdr>
                </w:div>
                <w:div w:id="39399055">
                  <w:marLeft w:val="225"/>
                  <w:marRight w:val="0"/>
                  <w:marTop w:val="0"/>
                  <w:marBottom w:val="0"/>
                  <w:divBdr>
                    <w:top w:val="dotted" w:sz="6" w:space="0" w:color="FEFEFE"/>
                    <w:left w:val="dotted" w:sz="6" w:space="11" w:color="FEFEFE"/>
                    <w:bottom w:val="dotted" w:sz="6" w:space="0" w:color="FEFEFE"/>
                    <w:right w:val="dotted" w:sz="6" w:space="0" w:color="FEFEFE"/>
                  </w:divBdr>
                </w:div>
                <w:div w:id="904225652">
                  <w:marLeft w:val="225"/>
                  <w:marRight w:val="0"/>
                  <w:marTop w:val="0"/>
                  <w:marBottom w:val="0"/>
                  <w:divBdr>
                    <w:top w:val="dotted" w:sz="6" w:space="0" w:color="FEFEFE"/>
                    <w:left w:val="dotted" w:sz="6" w:space="11" w:color="FEFEFE"/>
                    <w:bottom w:val="dotted" w:sz="6" w:space="0" w:color="FEFEFE"/>
                    <w:right w:val="dotted" w:sz="6" w:space="0" w:color="FEFEFE"/>
                  </w:divBdr>
                </w:div>
                <w:div w:id="593875">
                  <w:marLeft w:val="225"/>
                  <w:marRight w:val="0"/>
                  <w:marTop w:val="0"/>
                  <w:marBottom w:val="0"/>
                  <w:divBdr>
                    <w:top w:val="dotted" w:sz="6" w:space="0" w:color="FEFEFE"/>
                    <w:left w:val="dotted" w:sz="6" w:space="11" w:color="FEFEFE"/>
                    <w:bottom w:val="dotted" w:sz="6" w:space="0" w:color="FEFEFE"/>
                    <w:right w:val="dotted" w:sz="6" w:space="0" w:color="FEFEFE"/>
                  </w:divBdr>
                </w:div>
                <w:div w:id="610092387">
                  <w:marLeft w:val="225"/>
                  <w:marRight w:val="0"/>
                  <w:marTop w:val="0"/>
                  <w:marBottom w:val="0"/>
                  <w:divBdr>
                    <w:top w:val="dotted" w:sz="6" w:space="0" w:color="FEFEFE"/>
                    <w:left w:val="dotted" w:sz="6" w:space="11" w:color="FEFEFE"/>
                    <w:bottom w:val="dotted" w:sz="6" w:space="0" w:color="FEFEFE"/>
                    <w:right w:val="dotted" w:sz="6" w:space="0" w:color="FEFEFE"/>
                  </w:divBdr>
                </w:div>
                <w:div w:id="231237562">
                  <w:marLeft w:val="225"/>
                  <w:marRight w:val="0"/>
                  <w:marTop w:val="0"/>
                  <w:marBottom w:val="0"/>
                  <w:divBdr>
                    <w:top w:val="dotted" w:sz="6" w:space="0" w:color="FEFEFE"/>
                    <w:left w:val="dotted" w:sz="6" w:space="11" w:color="FEFEFE"/>
                    <w:bottom w:val="dotted" w:sz="6" w:space="0" w:color="FEFEFE"/>
                    <w:right w:val="dotted" w:sz="6" w:space="0" w:color="FEFEFE"/>
                  </w:divBdr>
                </w:div>
                <w:div w:id="1833139968">
                  <w:marLeft w:val="225"/>
                  <w:marRight w:val="0"/>
                  <w:marTop w:val="0"/>
                  <w:marBottom w:val="0"/>
                  <w:divBdr>
                    <w:top w:val="dotted" w:sz="6" w:space="0" w:color="FEFEFE"/>
                    <w:left w:val="dotted" w:sz="6" w:space="11" w:color="FEFEFE"/>
                    <w:bottom w:val="dotted" w:sz="6" w:space="0" w:color="FEFEFE"/>
                    <w:right w:val="dotted" w:sz="6" w:space="0" w:color="FEFEFE"/>
                  </w:divBdr>
                </w:div>
                <w:div w:id="1626111353">
                  <w:marLeft w:val="225"/>
                  <w:marRight w:val="0"/>
                  <w:marTop w:val="0"/>
                  <w:marBottom w:val="0"/>
                  <w:divBdr>
                    <w:top w:val="dotted" w:sz="6" w:space="0" w:color="FEFEFE"/>
                    <w:left w:val="dotted" w:sz="6" w:space="11" w:color="FEFEFE"/>
                    <w:bottom w:val="dotted" w:sz="6" w:space="0" w:color="FEFEFE"/>
                    <w:right w:val="dotted" w:sz="6" w:space="0" w:color="FEFEFE"/>
                  </w:divBdr>
                </w:div>
                <w:div w:id="639188389">
                  <w:marLeft w:val="225"/>
                  <w:marRight w:val="0"/>
                  <w:marTop w:val="0"/>
                  <w:marBottom w:val="0"/>
                  <w:divBdr>
                    <w:top w:val="dotted" w:sz="6" w:space="0" w:color="FEFEFE"/>
                    <w:left w:val="dotted" w:sz="6" w:space="11" w:color="FEFEFE"/>
                    <w:bottom w:val="dotted" w:sz="6" w:space="0" w:color="FEFEFE"/>
                    <w:right w:val="dotted" w:sz="6" w:space="0" w:color="FEFEFE"/>
                  </w:divBdr>
                </w:div>
                <w:div w:id="13116479">
                  <w:marLeft w:val="225"/>
                  <w:marRight w:val="0"/>
                  <w:marTop w:val="0"/>
                  <w:marBottom w:val="0"/>
                  <w:divBdr>
                    <w:top w:val="dotted" w:sz="6" w:space="0" w:color="FEFEFE"/>
                    <w:left w:val="dotted" w:sz="6" w:space="11" w:color="FEFEFE"/>
                    <w:bottom w:val="dotted" w:sz="6" w:space="0" w:color="FEFEFE"/>
                    <w:right w:val="dotted" w:sz="6" w:space="0" w:color="FEFEFE"/>
                  </w:divBdr>
                </w:div>
                <w:div w:id="1908882842">
                  <w:marLeft w:val="225"/>
                  <w:marRight w:val="0"/>
                  <w:marTop w:val="0"/>
                  <w:marBottom w:val="0"/>
                  <w:divBdr>
                    <w:top w:val="dotted" w:sz="6" w:space="0" w:color="FEFEFE"/>
                    <w:left w:val="dotted" w:sz="6" w:space="11" w:color="FEFEFE"/>
                    <w:bottom w:val="dotted" w:sz="6" w:space="0" w:color="FEFEFE"/>
                    <w:right w:val="dotted" w:sz="6" w:space="0" w:color="FEFEFE"/>
                  </w:divBdr>
                  <w:divsChild>
                    <w:div w:id="621427806">
                      <w:marLeft w:val="225"/>
                      <w:marRight w:val="0"/>
                      <w:marTop w:val="0"/>
                      <w:marBottom w:val="0"/>
                      <w:divBdr>
                        <w:top w:val="dotted" w:sz="6" w:space="0" w:color="FEFEFE"/>
                        <w:left w:val="dotted" w:sz="6" w:space="11" w:color="FEFEFE"/>
                        <w:bottom w:val="dotted" w:sz="6" w:space="0" w:color="FEFEFE"/>
                        <w:right w:val="dotted" w:sz="6" w:space="0" w:color="FEFEFE"/>
                      </w:divBdr>
                    </w:div>
                    <w:div w:id="1902600050">
                      <w:marLeft w:val="225"/>
                      <w:marRight w:val="0"/>
                      <w:marTop w:val="0"/>
                      <w:marBottom w:val="0"/>
                      <w:divBdr>
                        <w:top w:val="dotted" w:sz="6" w:space="0" w:color="FEFEFE"/>
                        <w:left w:val="dotted" w:sz="6" w:space="11" w:color="FEFEFE"/>
                        <w:bottom w:val="dotted" w:sz="6" w:space="0" w:color="FEFEFE"/>
                        <w:right w:val="dotted" w:sz="6" w:space="0" w:color="FEFEFE"/>
                      </w:divBdr>
                    </w:div>
                    <w:div w:id="907035292">
                      <w:marLeft w:val="225"/>
                      <w:marRight w:val="0"/>
                      <w:marTop w:val="0"/>
                      <w:marBottom w:val="0"/>
                      <w:divBdr>
                        <w:top w:val="dotted" w:sz="6" w:space="0" w:color="FEFEFE"/>
                        <w:left w:val="dotted" w:sz="6" w:space="11" w:color="FEFEFE"/>
                        <w:bottom w:val="dotted" w:sz="6" w:space="0" w:color="FEFEFE"/>
                        <w:right w:val="dotted" w:sz="6" w:space="0" w:color="FEFEFE"/>
                      </w:divBdr>
                    </w:div>
                    <w:div w:id="1793328862">
                      <w:marLeft w:val="225"/>
                      <w:marRight w:val="0"/>
                      <w:marTop w:val="0"/>
                      <w:marBottom w:val="0"/>
                      <w:divBdr>
                        <w:top w:val="dotted" w:sz="6" w:space="0" w:color="FEFEFE"/>
                        <w:left w:val="dotted" w:sz="6" w:space="11" w:color="FEFEFE"/>
                        <w:bottom w:val="dotted" w:sz="6" w:space="0" w:color="FEFEFE"/>
                        <w:right w:val="dotted" w:sz="6" w:space="0" w:color="FEFEFE"/>
                      </w:divBdr>
                    </w:div>
                    <w:div w:id="1871451594">
                      <w:marLeft w:val="225"/>
                      <w:marRight w:val="0"/>
                      <w:marTop w:val="0"/>
                      <w:marBottom w:val="0"/>
                      <w:divBdr>
                        <w:top w:val="dotted" w:sz="6" w:space="0" w:color="FEFEFE"/>
                        <w:left w:val="dotted" w:sz="6" w:space="11" w:color="FEFEFE"/>
                        <w:bottom w:val="dotted" w:sz="6" w:space="0" w:color="FEFEFE"/>
                        <w:right w:val="dotted" w:sz="6" w:space="0" w:color="FEFEFE"/>
                      </w:divBdr>
                    </w:div>
                    <w:div w:id="188293397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54750835">
                  <w:marLeft w:val="225"/>
                  <w:marRight w:val="0"/>
                  <w:marTop w:val="0"/>
                  <w:marBottom w:val="0"/>
                  <w:divBdr>
                    <w:top w:val="dotted" w:sz="6" w:space="0" w:color="FEFEFE"/>
                    <w:left w:val="dotted" w:sz="6" w:space="11" w:color="FEFEFE"/>
                    <w:bottom w:val="dotted" w:sz="6" w:space="0" w:color="FEFEFE"/>
                    <w:right w:val="dotted" w:sz="6" w:space="0" w:color="FEFEFE"/>
                  </w:divBdr>
                  <w:divsChild>
                    <w:div w:id="1389766660">
                      <w:marLeft w:val="225"/>
                      <w:marRight w:val="0"/>
                      <w:marTop w:val="0"/>
                      <w:marBottom w:val="0"/>
                      <w:divBdr>
                        <w:top w:val="dotted" w:sz="6" w:space="0" w:color="FEFEFE"/>
                        <w:left w:val="dotted" w:sz="6" w:space="11" w:color="FEFEFE"/>
                        <w:bottom w:val="dotted" w:sz="6" w:space="0" w:color="FEFEFE"/>
                        <w:right w:val="dotted" w:sz="6" w:space="0" w:color="FEFEFE"/>
                      </w:divBdr>
                    </w:div>
                    <w:div w:id="975254835">
                      <w:marLeft w:val="225"/>
                      <w:marRight w:val="0"/>
                      <w:marTop w:val="0"/>
                      <w:marBottom w:val="0"/>
                      <w:divBdr>
                        <w:top w:val="dotted" w:sz="6" w:space="0" w:color="FEFEFE"/>
                        <w:left w:val="dotted" w:sz="6" w:space="11" w:color="FEFEFE"/>
                        <w:bottom w:val="dotted" w:sz="6" w:space="0" w:color="FEFEFE"/>
                        <w:right w:val="dotted" w:sz="6" w:space="0" w:color="FEFEFE"/>
                      </w:divBdr>
                    </w:div>
                    <w:div w:id="18409848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81885119">
                  <w:marLeft w:val="225"/>
                  <w:marRight w:val="0"/>
                  <w:marTop w:val="0"/>
                  <w:marBottom w:val="0"/>
                  <w:divBdr>
                    <w:top w:val="dotted" w:sz="6" w:space="0" w:color="FEFEFE"/>
                    <w:left w:val="dotted" w:sz="6" w:space="11" w:color="FEFEFE"/>
                    <w:bottom w:val="dotted" w:sz="6" w:space="0" w:color="FEFEFE"/>
                    <w:right w:val="dotted" w:sz="6" w:space="0" w:color="FEFEFE"/>
                  </w:divBdr>
                </w:div>
                <w:div w:id="2039892036">
                  <w:marLeft w:val="225"/>
                  <w:marRight w:val="0"/>
                  <w:marTop w:val="0"/>
                  <w:marBottom w:val="0"/>
                  <w:divBdr>
                    <w:top w:val="dotted" w:sz="6" w:space="0" w:color="FEFEFE"/>
                    <w:left w:val="dotted" w:sz="6" w:space="11" w:color="FEFEFE"/>
                    <w:bottom w:val="dotted" w:sz="6" w:space="0" w:color="FEFEFE"/>
                    <w:right w:val="dotted" w:sz="6" w:space="0" w:color="FEFEFE"/>
                  </w:divBdr>
                </w:div>
                <w:div w:id="1821339541">
                  <w:marLeft w:val="225"/>
                  <w:marRight w:val="0"/>
                  <w:marTop w:val="0"/>
                  <w:marBottom w:val="0"/>
                  <w:divBdr>
                    <w:top w:val="dotted" w:sz="6" w:space="0" w:color="FEFEFE"/>
                    <w:left w:val="dotted" w:sz="6" w:space="11" w:color="FEFEFE"/>
                    <w:bottom w:val="dotted" w:sz="6" w:space="0" w:color="FEFEFE"/>
                    <w:right w:val="dotted" w:sz="6" w:space="0" w:color="FEFEFE"/>
                  </w:divBdr>
                </w:div>
                <w:div w:id="141947529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748453874">
          <w:marLeft w:val="72"/>
          <w:marRight w:val="72"/>
          <w:marTop w:val="72"/>
          <w:marBottom w:val="72"/>
          <w:divBdr>
            <w:top w:val="dotted" w:sz="6" w:space="0" w:color="FEFEFE"/>
            <w:left w:val="dotted" w:sz="6" w:space="0" w:color="FEFEFE"/>
            <w:bottom w:val="dotted" w:sz="6" w:space="0" w:color="FEFEFE"/>
            <w:right w:val="dotted" w:sz="6" w:space="0" w:color="FEFEFE"/>
          </w:divBdr>
          <w:divsChild>
            <w:div w:id="1326981476">
              <w:marLeft w:val="72"/>
              <w:marRight w:val="72"/>
              <w:marTop w:val="72"/>
              <w:marBottom w:val="72"/>
              <w:divBdr>
                <w:top w:val="dotted" w:sz="6" w:space="0" w:color="FEFEFE"/>
                <w:left w:val="dotted" w:sz="6" w:space="0" w:color="FEFEFE"/>
                <w:bottom w:val="dotted" w:sz="6" w:space="0" w:color="FEFEFE"/>
                <w:right w:val="dotted" w:sz="6" w:space="0" w:color="FEFEFE"/>
              </w:divBdr>
            </w:div>
            <w:div w:id="1415662982">
              <w:marLeft w:val="72"/>
              <w:marRight w:val="72"/>
              <w:marTop w:val="72"/>
              <w:marBottom w:val="72"/>
              <w:divBdr>
                <w:top w:val="dotted" w:sz="6" w:space="0" w:color="FEFEFE"/>
                <w:left w:val="dotted" w:sz="6" w:space="0" w:color="FEFEFE"/>
                <w:bottom w:val="dotted" w:sz="6" w:space="0" w:color="FEFEFE"/>
                <w:right w:val="dotted" w:sz="6" w:space="0" w:color="FEFEFE"/>
              </w:divBdr>
              <w:divsChild>
                <w:div w:id="2043630942">
                  <w:marLeft w:val="225"/>
                  <w:marRight w:val="0"/>
                  <w:marTop w:val="0"/>
                  <w:marBottom w:val="0"/>
                  <w:divBdr>
                    <w:top w:val="dotted" w:sz="6" w:space="0" w:color="FEFEFE"/>
                    <w:left w:val="dotted" w:sz="6" w:space="11" w:color="FEFEFE"/>
                    <w:bottom w:val="dotted" w:sz="6" w:space="0" w:color="FEFEFE"/>
                    <w:right w:val="dotted" w:sz="6" w:space="0" w:color="FEFEFE"/>
                  </w:divBdr>
                </w:div>
                <w:div w:id="272058694">
                  <w:marLeft w:val="225"/>
                  <w:marRight w:val="0"/>
                  <w:marTop w:val="0"/>
                  <w:marBottom w:val="0"/>
                  <w:divBdr>
                    <w:top w:val="dotted" w:sz="6" w:space="0" w:color="FEFEFE"/>
                    <w:left w:val="dotted" w:sz="6" w:space="11" w:color="FEFEFE"/>
                    <w:bottom w:val="dotted" w:sz="6" w:space="0" w:color="FEFEFE"/>
                    <w:right w:val="dotted" w:sz="6" w:space="0" w:color="FEFEFE"/>
                  </w:divBdr>
                </w:div>
                <w:div w:id="795679060">
                  <w:marLeft w:val="225"/>
                  <w:marRight w:val="0"/>
                  <w:marTop w:val="0"/>
                  <w:marBottom w:val="0"/>
                  <w:divBdr>
                    <w:top w:val="dotted" w:sz="6" w:space="0" w:color="FEFEFE"/>
                    <w:left w:val="dotted" w:sz="6" w:space="11" w:color="FEFEFE"/>
                    <w:bottom w:val="dotted" w:sz="6" w:space="0" w:color="FEFEFE"/>
                    <w:right w:val="dotted" w:sz="6" w:space="0" w:color="FEFEFE"/>
                  </w:divBdr>
                </w:div>
                <w:div w:id="968317674">
                  <w:marLeft w:val="225"/>
                  <w:marRight w:val="0"/>
                  <w:marTop w:val="0"/>
                  <w:marBottom w:val="0"/>
                  <w:divBdr>
                    <w:top w:val="dotted" w:sz="6" w:space="0" w:color="FEFEFE"/>
                    <w:left w:val="dotted" w:sz="6" w:space="11" w:color="FEFEFE"/>
                    <w:bottom w:val="dotted" w:sz="6" w:space="0" w:color="FEFEFE"/>
                    <w:right w:val="dotted" w:sz="6" w:space="0" w:color="FEFEFE"/>
                  </w:divBdr>
                </w:div>
                <w:div w:id="1430346234">
                  <w:marLeft w:val="225"/>
                  <w:marRight w:val="0"/>
                  <w:marTop w:val="0"/>
                  <w:marBottom w:val="0"/>
                  <w:divBdr>
                    <w:top w:val="dotted" w:sz="6" w:space="0" w:color="FEFEFE"/>
                    <w:left w:val="dotted" w:sz="6" w:space="11" w:color="FEFEFE"/>
                    <w:bottom w:val="dotted" w:sz="6" w:space="0" w:color="FEFEFE"/>
                    <w:right w:val="dotted" w:sz="6" w:space="0" w:color="FEFEFE"/>
                  </w:divBdr>
                </w:div>
                <w:div w:id="1920552606">
                  <w:marLeft w:val="225"/>
                  <w:marRight w:val="0"/>
                  <w:marTop w:val="0"/>
                  <w:marBottom w:val="0"/>
                  <w:divBdr>
                    <w:top w:val="dotted" w:sz="6" w:space="0" w:color="FEFEFE"/>
                    <w:left w:val="dotted" w:sz="6" w:space="11" w:color="FEFEFE"/>
                    <w:bottom w:val="dotted" w:sz="6" w:space="0" w:color="FEFEFE"/>
                    <w:right w:val="dotted" w:sz="6" w:space="0" w:color="FEFEFE"/>
                  </w:divBdr>
                </w:div>
                <w:div w:id="59108894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32469088">
              <w:marLeft w:val="72"/>
              <w:marRight w:val="72"/>
              <w:marTop w:val="72"/>
              <w:marBottom w:val="72"/>
              <w:divBdr>
                <w:top w:val="dotted" w:sz="6" w:space="0" w:color="FEFEFE"/>
                <w:left w:val="dotted" w:sz="6" w:space="0" w:color="FEFEFE"/>
                <w:bottom w:val="dotted" w:sz="6" w:space="0" w:color="FEFEFE"/>
                <w:right w:val="dotted" w:sz="6" w:space="0" w:color="FEFEFE"/>
              </w:divBdr>
              <w:divsChild>
                <w:div w:id="807892254">
                  <w:marLeft w:val="225"/>
                  <w:marRight w:val="0"/>
                  <w:marTop w:val="0"/>
                  <w:marBottom w:val="0"/>
                  <w:divBdr>
                    <w:top w:val="dotted" w:sz="6" w:space="0" w:color="FEFEFE"/>
                    <w:left w:val="dotted" w:sz="6" w:space="11" w:color="FEFEFE"/>
                    <w:bottom w:val="dotted" w:sz="6" w:space="0" w:color="FEFEFE"/>
                    <w:right w:val="dotted" w:sz="6" w:space="0" w:color="FEFEFE"/>
                  </w:divBdr>
                </w:div>
                <w:div w:id="398402480">
                  <w:marLeft w:val="225"/>
                  <w:marRight w:val="0"/>
                  <w:marTop w:val="0"/>
                  <w:marBottom w:val="0"/>
                  <w:divBdr>
                    <w:top w:val="dotted" w:sz="6" w:space="0" w:color="FEFEFE"/>
                    <w:left w:val="dotted" w:sz="6" w:space="11" w:color="FEFEFE"/>
                    <w:bottom w:val="dotted" w:sz="6" w:space="0" w:color="FEFEFE"/>
                    <w:right w:val="dotted" w:sz="6" w:space="0" w:color="FEFEFE"/>
                  </w:divBdr>
                </w:div>
                <w:div w:id="541480049">
                  <w:marLeft w:val="225"/>
                  <w:marRight w:val="0"/>
                  <w:marTop w:val="0"/>
                  <w:marBottom w:val="0"/>
                  <w:divBdr>
                    <w:top w:val="dotted" w:sz="6" w:space="0" w:color="FEFEFE"/>
                    <w:left w:val="dotted" w:sz="6" w:space="11" w:color="FEFEFE"/>
                    <w:bottom w:val="dotted" w:sz="6" w:space="0" w:color="FEFEFE"/>
                    <w:right w:val="dotted" w:sz="6" w:space="0" w:color="FEFEFE"/>
                  </w:divBdr>
                </w:div>
                <w:div w:id="312947887">
                  <w:marLeft w:val="225"/>
                  <w:marRight w:val="0"/>
                  <w:marTop w:val="0"/>
                  <w:marBottom w:val="0"/>
                  <w:divBdr>
                    <w:top w:val="dotted" w:sz="6" w:space="0" w:color="FEFEFE"/>
                    <w:left w:val="dotted" w:sz="6" w:space="11" w:color="FEFEFE"/>
                    <w:bottom w:val="dotted" w:sz="6" w:space="0" w:color="FEFEFE"/>
                    <w:right w:val="dotted" w:sz="6" w:space="0" w:color="FEFEFE"/>
                  </w:divBdr>
                </w:div>
                <w:div w:id="660424770">
                  <w:marLeft w:val="225"/>
                  <w:marRight w:val="0"/>
                  <w:marTop w:val="0"/>
                  <w:marBottom w:val="0"/>
                  <w:divBdr>
                    <w:top w:val="dotted" w:sz="6" w:space="0" w:color="FEFEFE"/>
                    <w:left w:val="dotted" w:sz="6" w:space="11" w:color="FEFEFE"/>
                    <w:bottom w:val="dotted" w:sz="6" w:space="0" w:color="FEFEFE"/>
                    <w:right w:val="dotted" w:sz="6" w:space="0" w:color="FEFEFE"/>
                  </w:divBdr>
                </w:div>
                <w:div w:id="54684384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05956851">
              <w:marLeft w:val="72"/>
              <w:marRight w:val="72"/>
              <w:marTop w:val="72"/>
              <w:marBottom w:val="72"/>
              <w:divBdr>
                <w:top w:val="dotted" w:sz="6" w:space="0" w:color="FEFEFE"/>
                <w:left w:val="dotted" w:sz="6" w:space="0" w:color="FEFEFE"/>
                <w:bottom w:val="dotted" w:sz="6" w:space="0" w:color="FEFEFE"/>
                <w:right w:val="dotted" w:sz="6" w:space="0" w:color="FEFEFE"/>
              </w:divBdr>
              <w:divsChild>
                <w:div w:id="1252079893">
                  <w:marLeft w:val="225"/>
                  <w:marRight w:val="0"/>
                  <w:marTop w:val="0"/>
                  <w:marBottom w:val="0"/>
                  <w:divBdr>
                    <w:top w:val="dotted" w:sz="6" w:space="0" w:color="FEFEFE"/>
                    <w:left w:val="dotted" w:sz="6" w:space="11" w:color="FEFEFE"/>
                    <w:bottom w:val="dotted" w:sz="6" w:space="0" w:color="FEFEFE"/>
                    <w:right w:val="dotted" w:sz="6" w:space="0" w:color="FEFEFE"/>
                  </w:divBdr>
                </w:div>
                <w:div w:id="1660697146">
                  <w:marLeft w:val="225"/>
                  <w:marRight w:val="0"/>
                  <w:marTop w:val="0"/>
                  <w:marBottom w:val="0"/>
                  <w:divBdr>
                    <w:top w:val="dotted" w:sz="6" w:space="0" w:color="FEFEFE"/>
                    <w:left w:val="dotted" w:sz="6" w:space="11" w:color="FEFEFE"/>
                    <w:bottom w:val="dotted" w:sz="6" w:space="0" w:color="FEFEFE"/>
                    <w:right w:val="dotted" w:sz="6" w:space="0" w:color="FEFEFE"/>
                  </w:divBdr>
                </w:div>
                <w:div w:id="167479387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61221606">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62009605">
          <w:marLeft w:val="72"/>
          <w:marRight w:val="72"/>
          <w:marTop w:val="72"/>
          <w:marBottom w:val="72"/>
          <w:divBdr>
            <w:top w:val="dotted" w:sz="6" w:space="0" w:color="FEFEFE"/>
            <w:left w:val="dotted" w:sz="6" w:space="0" w:color="FEFEFE"/>
            <w:bottom w:val="dotted" w:sz="6" w:space="0" w:color="FEFEFE"/>
            <w:right w:val="dotted" w:sz="6" w:space="0" w:color="FEFEFE"/>
          </w:divBdr>
          <w:divsChild>
            <w:div w:id="798456666">
              <w:marLeft w:val="72"/>
              <w:marRight w:val="72"/>
              <w:marTop w:val="72"/>
              <w:marBottom w:val="72"/>
              <w:divBdr>
                <w:top w:val="dotted" w:sz="6" w:space="0" w:color="FEFEFE"/>
                <w:left w:val="dotted" w:sz="6" w:space="0" w:color="FEFEFE"/>
                <w:bottom w:val="dotted" w:sz="6" w:space="0" w:color="FEFEFE"/>
                <w:right w:val="dotted" w:sz="6" w:space="0" w:color="FEFEFE"/>
              </w:divBdr>
              <w:divsChild>
                <w:div w:id="1846357340">
                  <w:marLeft w:val="225"/>
                  <w:marRight w:val="0"/>
                  <w:marTop w:val="0"/>
                  <w:marBottom w:val="0"/>
                  <w:divBdr>
                    <w:top w:val="dotted" w:sz="6" w:space="0" w:color="FEFEFE"/>
                    <w:left w:val="dotted" w:sz="6" w:space="11" w:color="FEFEFE"/>
                    <w:bottom w:val="dotted" w:sz="6" w:space="0" w:color="FEFEFE"/>
                    <w:right w:val="dotted" w:sz="6" w:space="0" w:color="FEFEFE"/>
                  </w:divBdr>
                </w:div>
                <w:div w:id="932856864">
                  <w:marLeft w:val="225"/>
                  <w:marRight w:val="0"/>
                  <w:marTop w:val="0"/>
                  <w:marBottom w:val="0"/>
                  <w:divBdr>
                    <w:top w:val="dotted" w:sz="6" w:space="0" w:color="FEFEFE"/>
                    <w:left w:val="dotted" w:sz="6" w:space="11" w:color="FEFEFE"/>
                    <w:bottom w:val="dotted" w:sz="6" w:space="0" w:color="FEFEFE"/>
                    <w:right w:val="dotted" w:sz="6" w:space="0" w:color="FEFEFE"/>
                  </w:divBdr>
                </w:div>
                <w:div w:id="35634926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69305073">
              <w:marLeft w:val="72"/>
              <w:marRight w:val="72"/>
              <w:marTop w:val="72"/>
              <w:marBottom w:val="72"/>
              <w:divBdr>
                <w:top w:val="dotted" w:sz="6" w:space="0" w:color="FEFEFE"/>
                <w:left w:val="dotted" w:sz="6" w:space="0" w:color="FEFEFE"/>
                <w:bottom w:val="dotted" w:sz="6" w:space="0" w:color="FEFEFE"/>
                <w:right w:val="dotted" w:sz="6" w:space="0" w:color="FEFEFE"/>
              </w:divBdr>
              <w:divsChild>
                <w:div w:id="1444954936">
                  <w:marLeft w:val="225"/>
                  <w:marRight w:val="0"/>
                  <w:marTop w:val="0"/>
                  <w:marBottom w:val="0"/>
                  <w:divBdr>
                    <w:top w:val="dotted" w:sz="6" w:space="0" w:color="FEFEFE"/>
                    <w:left w:val="dotted" w:sz="6" w:space="11" w:color="FEFEFE"/>
                    <w:bottom w:val="dotted" w:sz="6" w:space="0" w:color="FEFEFE"/>
                    <w:right w:val="dotted" w:sz="6" w:space="0" w:color="FEFEFE"/>
                  </w:divBdr>
                </w:div>
                <w:div w:id="1365865800">
                  <w:marLeft w:val="225"/>
                  <w:marRight w:val="0"/>
                  <w:marTop w:val="0"/>
                  <w:marBottom w:val="0"/>
                  <w:divBdr>
                    <w:top w:val="dotted" w:sz="6" w:space="0" w:color="FEFEFE"/>
                    <w:left w:val="dotted" w:sz="6" w:space="11" w:color="FEFEFE"/>
                    <w:bottom w:val="dotted" w:sz="6" w:space="0" w:color="FEFEFE"/>
                    <w:right w:val="dotted" w:sz="6" w:space="0" w:color="FEFEFE"/>
                  </w:divBdr>
                </w:div>
                <w:div w:id="1971746409">
                  <w:marLeft w:val="225"/>
                  <w:marRight w:val="0"/>
                  <w:marTop w:val="0"/>
                  <w:marBottom w:val="0"/>
                  <w:divBdr>
                    <w:top w:val="dotted" w:sz="6" w:space="0" w:color="FEFEFE"/>
                    <w:left w:val="dotted" w:sz="6" w:space="11" w:color="FEFEFE"/>
                    <w:bottom w:val="dotted" w:sz="6" w:space="0" w:color="FEFEFE"/>
                    <w:right w:val="dotted" w:sz="6" w:space="0" w:color="FEFEFE"/>
                  </w:divBdr>
                </w:div>
                <w:div w:id="103739543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63245167">
              <w:marLeft w:val="72"/>
              <w:marRight w:val="72"/>
              <w:marTop w:val="72"/>
              <w:marBottom w:val="72"/>
              <w:divBdr>
                <w:top w:val="dotted" w:sz="6" w:space="0" w:color="FEFEFE"/>
                <w:left w:val="dotted" w:sz="6" w:space="0" w:color="FEFEFE"/>
                <w:bottom w:val="dotted" w:sz="6" w:space="0" w:color="FEFEFE"/>
                <w:right w:val="dotted" w:sz="6" w:space="0" w:color="FEFEFE"/>
              </w:divBdr>
              <w:divsChild>
                <w:div w:id="566841786">
                  <w:marLeft w:val="225"/>
                  <w:marRight w:val="0"/>
                  <w:marTop w:val="0"/>
                  <w:marBottom w:val="0"/>
                  <w:divBdr>
                    <w:top w:val="dotted" w:sz="6" w:space="0" w:color="FEFEFE"/>
                    <w:left w:val="dotted" w:sz="6" w:space="11" w:color="FEFEFE"/>
                    <w:bottom w:val="dotted" w:sz="6" w:space="0" w:color="FEFEFE"/>
                    <w:right w:val="dotted" w:sz="6" w:space="0" w:color="FEFEFE"/>
                  </w:divBdr>
                </w:div>
                <w:div w:id="1805077134">
                  <w:marLeft w:val="225"/>
                  <w:marRight w:val="0"/>
                  <w:marTop w:val="0"/>
                  <w:marBottom w:val="0"/>
                  <w:divBdr>
                    <w:top w:val="dotted" w:sz="6" w:space="0" w:color="FEFEFE"/>
                    <w:left w:val="dotted" w:sz="6" w:space="11" w:color="FEFEFE"/>
                    <w:bottom w:val="dotted" w:sz="6" w:space="0" w:color="FEFEFE"/>
                    <w:right w:val="dotted" w:sz="6" w:space="0" w:color="FEFEFE"/>
                  </w:divBdr>
                </w:div>
                <w:div w:id="1462260932">
                  <w:marLeft w:val="225"/>
                  <w:marRight w:val="0"/>
                  <w:marTop w:val="0"/>
                  <w:marBottom w:val="0"/>
                  <w:divBdr>
                    <w:top w:val="dotted" w:sz="6" w:space="0" w:color="FEFEFE"/>
                    <w:left w:val="dotted" w:sz="6" w:space="11" w:color="FEFEFE"/>
                    <w:bottom w:val="dotted" w:sz="6" w:space="0" w:color="FEFEFE"/>
                    <w:right w:val="dotted" w:sz="6" w:space="0" w:color="FEFEFE"/>
                  </w:divBdr>
                </w:div>
                <w:div w:id="273900251">
                  <w:marLeft w:val="225"/>
                  <w:marRight w:val="0"/>
                  <w:marTop w:val="0"/>
                  <w:marBottom w:val="0"/>
                  <w:divBdr>
                    <w:top w:val="dotted" w:sz="6" w:space="0" w:color="FEFEFE"/>
                    <w:left w:val="dotted" w:sz="6" w:space="11" w:color="FEFEFE"/>
                    <w:bottom w:val="dotted" w:sz="6" w:space="0" w:color="FEFEFE"/>
                    <w:right w:val="dotted" w:sz="6" w:space="0" w:color="FEFEFE"/>
                  </w:divBdr>
                </w:div>
                <w:div w:id="2138791909">
                  <w:marLeft w:val="225"/>
                  <w:marRight w:val="0"/>
                  <w:marTop w:val="0"/>
                  <w:marBottom w:val="0"/>
                  <w:divBdr>
                    <w:top w:val="dotted" w:sz="6" w:space="0" w:color="FEFEFE"/>
                    <w:left w:val="dotted" w:sz="6" w:space="11" w:color="FEFEFE"/>
                    <w:bottom w:val="dotted" w:sz="6" w:space="0" w:color="FEFEFE"/>
                    <w:right w:val="dotted" w:sz="6" w:space="0" w:color="FEFEFE"/>
                  </w:divBdr>
                </w:div>
                <w:div w:id="1867911052">
                  <w:marLeft w:val="225"/>
                  <w:marRight w:val="0"/>
                  <w:marTop w:val="0"/>
                  <w:marBottom w:val="0"/>
                  <w:divBdr>
                    <w:top w:val="dotted" w:sz="6" w:space="0" w:color="FEFEFE"/>
                    <w:left w:val="dotted" w:sz="6" w:space="11" w:color="FEFEFE"/>
                    <w:bottom w:val="dotted" w:sz="6" w:space="0" w:color="FEFEFE"/>
                    <w:right w:val="dotted" w:sz="6" w:space="0" w:color="FEFEFE"/>
                  </w:divBdr>
                </w:div>
                <w:div w:id="7748633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1241569">
              <w:marLeft w:val="72"/>
              <w:marRight w:val="72"/>
              <w:marTop w:val="72"/>
              <w:marBottom w:val="72"/>
              <w:divBdr>
                <w:top w:val="dotted" w:sz="6" w:space="0" w:color="FEFEFE"/>
                <w:left w:val="dotted" w:sz="6" w:space="0" w:color="FEFEFE"/>
                <w:bottom w:val="dotted" w:sz="6" w:space="0" w:color="FEFEFE"/>
                <w:right w:val="dotted" w:sz="6" w:space="0" w:color="FEFEFE"/>
              </w:divBdr>
              <w:divsChild>
                <w:div w:id="1963657003">
                  <w:marLeft w:val="225"/>
                  <w:marRight w:val="0"/>
                  <w:marTop w:val="0"/>
                  <w:marBottom w:val="0"/>
                  <w:divBdr>
                    <w:top w:val="dotted" w:sz="6" w:space="0" w:color="FEFEFE"/>
                    <w:left w:val="dotted" w:sz="6" w:space="11" w:color="FEFEFE"/>
                    <w:bottom w:val="dotted" w:sz="6" w:space="0" w:color="FEFEFE"/>
                    <w:right w:val="dotted" w:sz="6" w:space="0" w:color="FEFEFE"/>
                  </w:divBdr>
                </w:div>
                <w:div w:id="2132280837">
                  <w:marLeft w:val="225"/>
                  <w:marRight w:val="0"/>
                  <w:marTop w:val="0"/>
                  <w:marBottom w:val="0"/>
                  <w:divBdr>
                    <w:top w:val="dotted" w:sz="6" w:space="0" w:color="FEFEFE"/>
                    <w:left w:val="dotted" w:sz="6" w:space="11" w:color="FEFEFE"/>
                    <w:bottom w:val="dotted" w:sz="6" w:space="0" w:color="FEFEFE"/>
                    <w:right w:val="dotted" w:sz="6" w:space="0" w:color="FEFEFE"/>
                  </w:divBdr>
                </w:div>
                <w:div w:id="116334852">
                  <w:marLeft w:val="225"/>
                  <w:marRight w:val="0"/>
                  <w:marTop w:val="0"/>
                  <w:marBottom w:val="0"/>
                  <w:divBdr>
                    <w:top w:val="dotted" w:sz="6" w:space="0" w:color="FEFEFE"/>
                    <w:left w:val="dotted" w:sz="6" w:space="11" w:color="FEFEFE"/>
                    <w:bottom w:val="dotted" w:sz="6" w:space="0" w:color="FEFEFE"/>
                    <w:right w:val="dotted" w:sz="6" w:space="0" w:color="FEFEFE"/>
                  </w:divBdr>
                </w:div>
                <w:div w:id="61128204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60111887">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34495895">
          <w:marLeft w:val="72"/>
          <w:marRight w:val="72"/>
          <w:marTop w:val="72"/>
          <w:marBottom w:val="72"/>
          <w:divBdr>
            <w:top w:val="dotted" w:sz="6" w:space="0" w:color="FEFEFE"/>
            <w:left w:val="dotted" w:sz="6" w:space="0" w:color="FEFEFE"/>
            <w:bottom w:val="dotted" w:sz="6" w:space="0" w:color="FEFEFE"/>
            <w:right w:val="dotted" w:sz="6" w:space="0" w:color="FEFEFE"/>
          </w:divBdr>
          <w:divsChild>
            <w:div w:id="1360624305">
              <w:marLeft w:val="72"/>
              <w:marRight w:val="72"/>
              <w:marTop w:val="72"/>
              <w:marBottom w:val="72"/>
              <w:divBdr>
                <w:top w:val="dotted" w:sz="6" w:space="0" w:color="FEFEFE"/>
                <w:left w:val="dotted" w:sz="6" w:space="0" w:color="FEFEFE"/>
                <w:bottom w:val="dotted" w:sz="6" w:space="0" w:color="FEFEFE"/>
                <w:right w:val="dotted" w:sz="6" w:space="0" w:color="FEFEFE"/>
              </w:divBdr>
            </w:div>
            <w:div w:id="225722571">
              <w:marLeft w:val="72"/>
              <w:marRight w:val="72"/>
              <w:marTop w:val="72"/>
              <w:marBottom w:val="72"/>
              <w:divBdr>
                <w:top w:val="dotted" w:sz="6" w:space="0" w:color="FEFEFE"/>
                <w:left w:val="dotted" w:sz="6" w:space="0" w:color="FEFEFE"/>
                <w:bottom w:val="dotted" w:sz="6" w:space="0" w:color="FEFEFE"/>
                <w:right w:val="dotted" w:sz="6" w:space="0" w:color="FEFEFE"/>
              </w:divBdr>
            </w:div>
            <w:div w:id="1129938617">
              <w:marLeft w:val="72"/>
              <w:marRight w:val="72"/>
              <w:marTop w:val="72"/>
              <w:marBottom w:val="72"/>
              <w:divBdr>
                <w:top w:val="dotted" w:sz="6" w:space="0" w:color="FEFEFE"/>
                <w:left w:val="dotted" w:sz="6" w:space="0" w:color="FEFEFE"/>
                <w:bottom w:val="dotted" w:sz="6" w:space="0" w:color="FEFEFE"/>
                <w:right w:val="dotted" w:sz="6" w:space="0" w:color="FEFEFE"/>
              </w:divBdr>
            </w:div>
            <w:div w:id="985545816">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sChild>
    </w:div>
    <w:div w:id="975719525">
      <w:marLeft w:val="72"/>
      <w:marRight w:val="72"/>
      <w:marTop w:val="72"/>
      <w:marBottom w:val="72"/>
      <w:divBdr>
        <w:top w:val="dotted" w:sz="6" w:space="0" w:color="FEFEFE"/>
        <w:left w:val="dotted" w:sz="6" w:space="0" w:color="FEFEFE"/>
        <w:bottom w:val="dotted" w:sz="6" w:space="0" w:color="FEFEFE"/>
        <w:right w:val="dotted" w:sz="6" w:space="0" w:color="FEFEFE"/>
      </w:divBdr>
      <w:divsChild>
        <w:div w:id="700743387">
          <w:marLeft w:val="72"/>
          <w:marRight w:val="72"/>
          <w:marTop w:val="72"/>
          <w:marBottom w:val="72"/>
          <w:divBdr>
            <w:top w:val="dotted" w:sz="6" w:space="0" w:color="FEFEFE"/>
            <w:left w:val="dotted" w:sz="6" w:space="0" w:color="FEFEFE"/>
            <w:bottom w:val="dotted" w:sz="6" w:space="0" w:color="FEFEFE"/>
            <w:right w:val="dotted" w:sz="6" w:space="0" w:color="FEFEFE"/>
          </w:divBdr>
          <w:divsChild>
            <w:div w:id="865950109">
              <w:marLeft w:val="72"/>
              <w:marRight w:val="72"/>
              <w:marTop w:val="72"/>
              <w:marBottom w:val="72"/>
              <w:divBdr>
                <w:top w:val="dotted" w:sz="6" w:space="0" w:color="FEFEFE"/>
                <w:left w:val="dotted" w:sz="6" w:space="0" w:color="FEFEFE"/>
                <w:bottom w:val="dotted" w:sz="6" w:space="0" w:color="FEFEFE"/>
                <w:right w:val="dotted" w:sz="6" w:space="0" w:color="FEFEFE"/>
              </w:divBdr>
              <w:divsChild>
                <w:div w:id="232938254">
                  <w:marLeft w:val="72"/>
                  <w:marRight w:val="72"/>
                  <w:marTop w:val="72"/>
                  <w:marBottom w:val="72"/>
                  <w:divBdr>
                    <w:top w:val="dotted" w:sz="6" w:space="0" w:color="FEFEFE"/>
                    <w:left w:val="dotted" w:sz="6" w:space="0" w:color="FEFEFE"/>
                    <w:bottom w:val="dotted" w:sz="6" w:space="0" w:color="FEFEFE"/>
                    <w:right w:val="dotted" w:sz="6" w:space="0" w:color="FEFEFE"/>
                  </w:divBdr>
                </w:div>
                <w:div w:id="1241794397">
                  <w:marLeft w:val="72"/>
                  <w:marRight w:val="72"/>
                  <w:marTop w:val="72"/>
                  <w:marBottom w:val="72"/>
                  <w:divBdr>
                    <w:top w:val="dotted" w:sz="6" w:space="0" w:color="FEFEFE"/>
                    <w:left w:val="dotted" w:sz="6" w:space="0" w:color="FEFEFE"/>
                    <w:bottom w:val="dotted" w:sz="6" w:space="0" w:color="FEFEFE"/>
                    <w:right w:val="dotted" w:sz="6" w:space="0" w:color="FEFEFE"/>
                  </w:divBdr>
                  <w:divsChild>
                    <w:div w:id="1522933861">
                      <w:marLeft w:val="225"/>
                      <w:marRight w:val="0"/>
                      <w:marTop w:val="0"/>
                      <w:marBottom w:val="0"/>
                      <w:divBdr>
                        <w:top w:val="dotted" w:sz="6" w:space="0" w:color="FEFEFE"/>
                        <w:left w:val="dotted" w:sz="6" w:space="11" w:color="FEFEFE"/>
                        <w:bottom w:val="dotted" w:sz="6" w:space="0" w:color="FEFEFE"/>
                        <w:right w:val="dotted" w:sz="6" w:space="0" w:color="FEFEFE"/>
                      </w:divBdr>
                    </w:div>
                    <w:div w:id="1149244373">
                      <w:marLeft w:val="225"/>
                      <w:marRight w:val="0"/>
                      <w:marTop w:val="0"/>
                      <w:marBottom w:val="0"/>
                      <w:divBdr>
                        <w:top w:val="dotted" w:sz="6" w:space="0" w:color="FEFEFE"/>
                        <w:left w:val="dotted" w:sz="6" w:space="11" w:color="FEFEFE"/>
                        <w:bottom w:val="dotted" w:sz="6" w:space="0" w:color="FEFEFE"/>
                        <w:right w:val="dotted" w:sz="6" w:space="0" w:color="FEFEFE"/>
                      </w:divBdr>
                    </w:div>
                    <w:div w:id="1348210697">
                      <w:marLeft w:val="225"/>
                      <w:marRight w:val="0"/>
                      <w:marTop w:val="0"/>
                      <w:marBottom w:val="0"/>
                      <w:divBdr>
                        <w:top w:val="dotted" w:sz="6" w:space="0" w:color="FEFEFE"/>
                        <w:left w:val="dotted" w:sz="6" w:space="11" w:color="FEFEFE"/>
                        <w:bottom w:val="dotted" w:sz="6" w:space="0" w:color="FEFEFE"/>
                        <w:right w:val="dotted" w:sz="6" w:space="0" w:color="FEFEFE"/>
                      </w:divBdr>
                    </w:div>
                    <w:div w:id="650642922">
                      <w:marLeft w:val="225"/>
                      <w:marRight w:val="0"/>
                      <w:marTop w:val="0"/>
                      <w:marBottom w:val="0"/>
                      <w:divBdr>
                        <w:top w:val="dotted" w:sz="6" w:space="0" w:color="FEFEFE"/>
                        <w:left w:val="dotted" w:sz="6" w:space="11" w:color="FEFEFE"/>
                        <w:bottom w:val="dotted" w:sz="6" w:space="0" w:color="FEFEFE"/>
                        <w:right w:val="dotted" w:sz="6" w:space="0" w:color="FEFEFE"/>
                      </w:divBdr>
                    </w:div>
                    <w:div w:id="1911767496">
                      <w:marLeft w:val="225"/>
                      <w:marRight w:val="0"/>
                      <w:marTop w:val="0"/>
                      <w:marBottom w:val="0"/>
                      <w:divBdr>
                        <w:top w:val="dotted" w:sz="6" w:space="0" w:color="FEFEFE"/>
                        <w:left w:val="dotted" w:sz="6" w:space="11" w:color="FEFEFE"/>
                        <w:bottom w:val="dotted" w:sz="6" w:space="0" w:color="FEFEFE"/>
                        <w:right w:val="dotted" w:sz="6" w:space="0" w:color="FEFEFE"/>
                      </w:divBdr>
                    </w:div>
                    <w:div w:id="62963090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74882378">
                  <w:marLeft w:val="72"/>
                  <w:marRight w:val="72"/>
                  <w:marTop w:val="72"/>
                  <w:marBottom w:val="72"/>
                  <w:divBdr>
                    <w:top w:val="dotted" w:sz="6" w:space="0" w:color="FEFEFE"/>
                    <w:left w:val="dotted" w:sz="6" w:space="0" w:color="FEFEFE"/>
                    <w:bottom w:val="dotted" w:sz="6" w:space="0" w:color="FEFEFE"/>
                    <w:right w:val="dotted" w:sz="6" w:space="0" w:color="FEFEFE"/>
                  </w:divBdr>
                  <w:divsChild>
                    <w:div w:id="1946500110">
                      <w:marLeft w:val="225"/>
                      <w:marRight w:val="0"/>
                      <w:marTop w:val="0"/>
                      <w:marBottom w:val="0"/>
                      <w:divBdr>
                        <w:top w:val="dotted" w:sz="6" w:space="0" w:color="FEFEFE"/>
                        <w:left w:val="dotted" w:sz="6" w:space="11" w:color="FEFEFE"/>
                        <w:bottom w:val="dotted" w:sz="6" w:space="0" w:color="FEFEFE"/>
                        <w:right w:val="dotted" w:sz="6" w:space="0" w:color="FEFEFE"/>
                      </w:divBdr>
                      <w:divsChild>
                        <w:div w:id="1561088888">
                          <w:marLeft w:val="225"/>
                          <w:marRight w:val="0"/>
                          <w:marTop w:val="0"/>
                          <w:marBottom w:val="0"/>
                          <w:divBdr>
                            <w:top w:val="dotted" w:sz="6" w:space="0" w:color="FEFEFE"/>
                            <w:left w:val="dotted" w:sz="6" w:space="11" w:color="FEFEFE"/>
                            <w:bottom w:val="dotted" w:sz="6" w:space="0" w:color="FEFEFE"/>
                            <w:right w:val="dotted" w:sz="6" w:space="0" w:color="FEFEFE"/>
                          </w:divBdr>
                        </w:div>
                        <w:div w:id="125825194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48751884">
                      <w:marLeft w:val="225"/>
                      <w:marRight w:val="0"/>
                      <w:marTop w:val="0"/>
                      <w:marBottom w:val="0"/>
                      <w:divBdr>
                        <w:top w:val="dotted" w:sz="6" w:space="0" w:color="FEFEFE"/>
                        <w:left w:val="dotted" w:sz="6" w:space="11" w:color="FEFEFE"/>
                        <w:bottom w:val="dotted" w:sz="6" w:space="0" w:color="FEFEFE"/>
                        <w:right w:val="dotted" w:sz="6" w:space="0" w:color="FEFEFE"/>
                      </w:divBdr>
                      <w:divsChild>
                        <w:div w:id="270863035">
                          <w:marLeft w:val="225"/>
                          <w:marRight w:val="0"/>
                          <w:marTop w:val="0"/>
                          <w:marBottom w:val="0"/>
                          <w:divBdr>
                            <w:top w:val="dotted" w:sz="6" w:space="0" w:color="FEFEFE"/>
                            <w:left w:val="dotted" w:sz="6" w:space="11" w:color="FEFEFE"/>
                            <w:bottom w:val="dotted" w:sz="6" w:space="0" w:color="FEFEFE"/>
                            <w:right w:val="dotted" w:sz="6" w:space="0" w:color="FEFEFE"/>
                          </w:divBdr>
                        </w:div>
                        <w:div w:id="1171067823">
                          <w:marLeft w:val="225"/>
                          <w:marRight w:val="0"/>
                          <w:marTop w:val="0"/>
                          <w:marBottom w:val="0"/>
                          <w:divBdr>
                            <w:top w:val="dotted" w:sz="6" w:space="0" w:color="FEFEFE"/>
                            <w:left w:val="dotted" w:sz="6" w:space="11" w:color="FEFEFE"/>
                            <w:bottom w:val="dotted" w:sz="6" w:space="0" w:color="FEFEFE"/>
                            <w:right w:val="dotted" w:sz="6" w:space="0" w:color="FEFEFE"/>
                          </w:divBdr>
                        </w:div>
                        <w:div w:id="548881555">
                          <w:marLeft w:val="225"/>
                          <w:marRight w:val="0"/>
                          <w:marTop w:val="0"/>
                          <w:marBottom w:val="0"/>
                          <w:divBdr>
                            <w:top w:val="dotted" w:sz="6" w:space="0" w:color="FEFEFE"/>
                            <w:left w:val="dotted" w:sz="6" w:space="11" w:color="FEFEFE"/>
                            <w:bottom w:val="dotted" w:sz="6" w:space="0" w:color="FEFEFE"/>
                            <w:right w:val="dotted" w:sz="6" w:space="0" w:color="FEFEFE"/>
                          </w:divBdr>
                        </w:div>
                        <w:div w:id="1249579557">
                          <w:marLeft w:val="225"/>
                          <w:marRight w:val="0"/>
                          <w:marTop w:val="0"/>
                          <w:marBottom w:val="0"/>
                          <w:divBdr>
                            <w:top w:val="dotted" w:sz="6" w:space="0" w:color="FEFEFE"/>
                            <w:left w:val="dotted" w:sz="6" w:space="11" w:color="FEFEFE"/>
                            <w:bottom w:val="dotted" w:sz="6" w:space="0" w:color="FEFEFE"/>
                            <w:right w:val="dotted" w:sz="6" w:space="0" w:color="FEFEFE"/>
                          </w:divBdr>
                        </w:div>
                        <w:div w:id="69156749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866285373">
                  <w:marLeft w:val="72"/>
                  <w:marRight w:val="72"/>
                  <w:marTop w:val="72"/>
                  <w:marBottom w:val="72"/>
                  <w:divBdr>
                    <w:top w:val="dotted" w:sz="6" w:space="0" w:color="FEFEFE"/>
                    <w:left w:val="dotted" w:sz="6" w:space="0" w:color="FEFEFE"/>
                    <w:bottom w:val="dotted" w:sz="6" w:space="0" w:color="FEFEFE"/>
                    <w:right w:val="dotted" w:sz="6" w:space="0" w:color="FEFEFE"/>
                  </w:divBdr>
                  <w:divsChild>
                    <w:div w:id="604190351">
                      <w:marLeft w:val="225"/>
                      <w:marRight w:val="0"/>
                      <w:marTop w:val="0"/>
                      <w:marBottom w:val="0"/>
                      <w:divBdr>
                        <w:top w:val="dotted" w:sz="6" w:space="0" w:color="FEFEFE"/>
                        <w:left w:val="dotted" w:sz="6" w:space="11" w:color="FEFEFE"/>
                        <w:bottom w:val="dotted" w:sz="6" w:space="0" w:color="FEFEFE"/>
                        <w:right w:val="dotted" w:sz="6" w:space="0" w:color="FEFEFE"/>
                      </w:divBdr>
                    </w:div>
                    <w:div w:id="44566212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45629649">
                  <w:marLeft w:val="72"/>
                  <w:marRight w:val="72"/>
                  <w:marTop w:val="72"/>
                  <w:marBottom w:val="72"/>
                  <w:divBdr>
                    <w:top w:val="dotted" w:sz="6" w:space="0" w:color="FEFEFE"/>
                    <w:left w:val="dotted" w:sz="6" w:space="0" w:color="FEFEFE"/>
                    <w:bottom w:val="dotted" w:sz="6" w:space="0" w:color="FEFEFE"/>
                    <w:right w:val="dotted" w:sz="6" w:space="0" w:color="FEFEFE"/>
                  </w:divBdr>
                  <w:divsChild>
                    <w:div w:id="1623685493">
                      <w:marLeft w:val="225"/>
                      <w:marRight w:val="0"/>
                      <w:marTop w:val="0"/>
                      <w:marBottom w:val="0"/>
                      <w:divBdr>
                        <w:top w:val="dotted" w:sz="6" w:space="0" w:color="FEFEFE"/>
                        <w:left w:val="dotted" w:sz="6" w:space="11" w:color="FEFEFE"/>
                        <w:bottom w:val="dotted" w:sz="6" w:space="0" w:color="FEFEFE"/>
                        <w:right w:val="dotted" w:sz="6" w:space="0" w:color="FEFEFE"/>
                      </w:divBdr>
                    </w:div>
                    <w:div w:id="694818041">
                      <w:marLeft w:val="225"/>
                      <w:marRight w:val="0"/>
                      <w:marTop w:val="0"/>
                      <w:marBottom w:val="0"/>
                      <w:divBdr>
                        <w:top w:val="dotted" w:sz="6" w:space="0" w:color="FEFEFE"/>
                        <w:left w:val="dotted" w:sz="6" w:space="11" w:color="FEFEFE"/>
                        <w:bottom w:val="dotted" w:sz="6" w:space="0" w:color="FEFEFE"/>
                        <w:right w:val="dotted" w:sz="6" w:space="0" w:color="FEFEFE"/>
                      </w:divBdr>
                    </w:div>
                    <w:div w:id="28169643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75519774">
                  <w:marLeft w:val="72"/>
                  <w:marRight w:val="72"/>
                  <w:marTop w:val="72"/>
                  <w:marBottom w:val="72"/>
                  <w:divBdr>
                    <w:top w:val="dotted" w:sz="6" w:space="0" w:color="FEFEFE"/>
                    <w:left w:val="dotted" w:sz="6" w:space="0" w:color="FEFEFE"/>
                    <w:bottom w:val="dotted" w:sz="6" w:space="0" w:color="FEFEFE"/>
                    <w:right w:val="dotted" w:sz="6" w:space="0" w:color="FEFEFE"/>
                  </w:divBdr>
                  <w:divsChild>
                    <w:div w:id="1509246093">
                      <w:marLeft w:val="225"/>
                      <w:marRight w:val="0"/>
                      <w:marTop w:val="0"/>
                      <w:marBottom w:val="0"/>
                      <w:divBdr>
                        <w:top w:val="dotted" w:sz="6" w:space="0" w:color="FEFEFE"/>
                        <w:left w:val="dotted" w:sz="6" w:space="11" w:color="FEFEFE"/>
                        <w:bottom w:val="dotted" w:sz="6" w:space="0" w:color="FEFEFE"/>
                        <w:right w:val="dotted" w:sz="6" w:space="0" w:color="FEFEFE"/>
                      </w:divBdr>
                    </w:div>
                    <w:div w:id="160426557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99381778">
                  <w:marLeft w:val="72"/>
                  <w:marRight w:val="72"/>
                  <w:marTop w:val="72"/>
                  <w:marBottom w:val="72"/>
                  <w:divBdr>
                    <w:top w:val="dotted" w:sz="6" w:space="0" w:color="FEFEFE"/>
                    <w:left w:val="dotted" w:sz="6" w:space="0" w:color="FEFEFE"/>
                    <w:bottom w:val="dotted" w:sz="6" w:space="0" w:color="FEFEFE"/>
                    <w:right w:val="dotted" w:sz="6" w:space="0" w:color="FEFEFE"/>
                  </w:divBdr>
                  <w:divsChild>
                    <w:div w:id="1256669528">
                      <w:marLeft w:val="225"/>
                      <w:marRight w:val="0"/>
                      <w:marTop w:val="0"/>
                      <w:marBottom w:val="0"/>
                      <w:divBdr>
                        <w:top w:val="dotted" w:sz="6" w:space="0" w:color="FEFEFE"/>
                        <w:left w:val="dotted" w:sz="6" w:space="11" w:color="FEFEFE"/>
                        <w:bottom w:val="dotted" w:sz="6" w:space="0" w:color="FEFEFE"/>
                        <w:right w:val="dotted" w:sz="6" w:space="0" w:color="FEFEFE"/>
                      </w:divBdr>
                    </w:div>
                    <w:div w:id="176445448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9740872">
                  <w:marLeft w:val="72"/>
                  <w:marRight w:val="72"/>
                  <w:marTop w:val="72"/>
                  <w:marBottom w:val="72"/>
                  <w:divBdr>
                    <w:top w:val="dotted" w:sz="6" w:space="0" w:color="FEFEFE"/>
                    <w:left w:val="dotted" w:sz="6" w:space="0" w:color="FEFEFE"/>
                    <w:bottom w:val="dotted" w:sz="6" w:space="0" w:color="FEFEFE"/>
                    <w:right w:val="dotted" w:sz="6" w:space="0" w:color="FEFEFE"/>
                  </w:divBdr>
                  <w:divsChild>
                    <w:div w:id="854926799">
                      <w:marLeft w:val="225"/>
                      <w:marRight w:val="0"/>
                      <w:marTop w:val="0"/>
                      <w:marBottom w:val="0"/>
                      <w:divBdr>
                        <w:top w:val="dotted" w:sz="6" w:space="0" w:color="FEFEFE"/>
                        <w:left w:val="dotted" w:sz="6" w:space="11" w:color="FEFEFE"/>
                        <w:bottom w:val="dotted" w:sz="6" w:space="0" w:color="FEFEFE"/>
                        <w:right w:val="dotted" w:sz="6" w:space="0" w:color="FEFEFE"/>
                      </w:divBdr>
                    </w:div>
                    <w:div w:id="491218766">
                      <w:marLeft w:val="225"/>
                      <w:marRight w:val="0"/>
                      <w:marTop w:val="0"/>
                      <w:marBottom w:val="0"/>
                      <w:divBdr>
                        <w:top w:val="dotted" w:sz="6" w:space="0" w:color="FEFEFE"/>
                        <w:left w:val="dotted" w:sz="6" w:space="11" w:color="FEFEFE"/>
                        <w:bottom w:val="dotted" w:sz="6" w:space="0" w:color="FEFEFE"/>
                        <w:right w:val="dotted" w:sz="6" w:space="0" w:color="FEFEFE"/>
                      </w:divBdr>
                      <w:divsChild>
                        <w:div w:id="127477537">
                          <w:marLeft w:val="225"/>
                          <w:marRight w:val="0"/>
                          <w:marTop w:val="0"/>
                          <w:marBottom w:val="0"/>
                          <w:divBdr>
                            <w:top w:val="dotted" w:sz="6" w:space="0" w:color="FEFEFE"/>
                            <w:left w:val="dotted" w:sz="6" w:space="11" w:color="FEFEFE"/>
                            <w:bottom w:val="dotted" w:sz="6" w:space="0" w:color="FEFEFE"/>
                            <w:right w:val="dotted" w:sz="6" w:space="0" w:color="FEFEFE"/>
                          </w:divBdr>
                        </w:div>
                        <w:div w:id="567033626">
                          <w:marLeft w:val="225"/>
                          <w:marRight w:val="0"/>
                          <w:marTop w:val="0"/>
                          <w:marBottom w:val="0"/>
                          <w:divBdr>
                            <w:top w:val="dotted" w:sz="6" w:space="0" w:color="FEFEFE"/>
                            <w:left w:val="dotted" w:sz="6" w:space="11" w:color="FEFEFE"/>
                            <w:bottom w:val="dotted" w:sz="6" w:space="0" w:color="FEFEFE"/>
                            <w:right w:val="dotted" w:sz="6" w:space="0" w:color="FEFEFE"/>
                          </w:divBdr>
                        </w:div>
                        <w:div w:id="1661470230">
                          <w:marLeft w:val="225"/>
                          <w:marRight w:val="0"/>
                          <w:marTop w:val="0"/>
                          <w:marBottom w:val="0"/>
                          <w:divBdr>
                            <w:top w:val="dotted" w:sz="6" w:space="0" w:color="FEFEFE"/>
                            <w:left w:val="dotted" w:sz="6" w:space="11" w:color="FEFEFE"/>
                            <w:bottom w:val="dotted" w:sz="6" w:space="0" w:color="FEFEFE"/>
                            <w:right w:val="dotted" w:sz="6" w:space="0" w:color="FEFEFE"/>
                          </w:divBdr>
                        </w:div>
                        <w:div w:id="206682860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9245169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86611903">
                  <w:marLeft w:val="72"/>
                  <w:marRight w:val="72"/>
                  <w:marTop w:val="72"/>
                  <w:marBottom w:val="72"/>
                  <w:divBdr>
                    <w:top w:val="dotted" w:sz="6" w:space="0" w:color="FEFEFE"/>
                    <w:left w:val="dotted" w:sz="6" w:space="0" w:color="FEFEFE"/>
                    <w:bottom w:val="dotted" w:sz="6" w:space="0" w:color="FEFEFE"/>
                    <w:right w:val="dotted" w:sz="6" w:space="0" w:color="FEFEFE"/>
                  </w:divBdr>
                  <w:divsChild>
                    <w:div w:id="1441295314">
                      <w:marLeft w:val="225"/>
                      <w:marRight w:val="0"/>
                      <w:marTop w:val="0"/>
                      <w:marBottom w:val="0"/>
                      <w:divBdr>
                        <w:top w:val="dotted" w:sz="6" w:space="0" w:color="FEFEFE"/>
                        <w:left w:val="dotted" w:sz="6" w:space="11" w:color="FEFEFE"/>
                        <w:bottom w:val="dotted" w:sz="6" w:space="0" w:color="FEFEFE"/>
                        <w:right w:val="dotted" w:sz="6" w:space="0" w:color="FEFEFE"/>
                      </w:divBdr>
                      <w:divsChild>
                        <w:div w:id="1898397520">
                          <w:marLeft w:val="225"/>
                          <w:marRight w:val="0"/>
                          <w:marTop w:val="0"/>
                          <w:marBottom w:val="0"/>
                          <w:divBdr>
                            <w:top w:val="dotted" w:sz="6" w:space="0" w:color="FEFEFE"/>
                            <w:left w:val="dotted" w:sz="6" w:space="11" w:color="FEFEFE"/>
                            <w:bottom w:val="dotted" w:sz="6" w:space="0" w:color="FEFEFE"/>
                            <w:right w:val="dotted" w:sz="6" w:space="0" w:color="FEFEFE"/>
                          </w:divBdr>
                        </w:div>
                        <w:div w:id="2036734191">
                          <w:marLeft w:val="225"/>
                          <w:marRight w:val="0"/>
                          <w:marTop w:val="0"/>
                          <w:marBottom w:val="0"/>
                          <w:divBdr>
                            <w:top w:val="dotted" w:sz="6" w:space="0" w:color="FEFEFE"/>
                            <w:left w:val="dotted" w:sz="6" w:space="11" w:color="FEFEFE"/>
                            <w:bottom w:val="dotted" w:sz="6" w:space="0" w:color="FEFEFE"/>
                            <w:right w:val="dotted" w:sz="6" w:space="0" w:color="FEFEFE"/>
                          </w:divBdr>
                        </w:div>
                        <w:div w:id="89086400">
                          <w:marLeft w:val="225"/>
                          <w:marRight w:val="0"/>
                          <w:marTop w:val="0"/>
                          <w:marBottom w:val="0"/>
                          <w:divBdr>
                            <w:top w:val="dotted" w:sz="6" w:space="0" w:color="FEFEFE"/>
                            <w:left w:val="dotted" w:sz="6" w:space="11" w:color="FEFEFE"/>
                            <w:bottom w:val="dotted" w:sz="6" w:space="0" w:color="FEFEFE"/>
                            <w:right w:val="dotted" w:sz="6" w:space="0" w:color="FEFEFE"/>
                          </w:divBdr>
                        </w:div>
                        <w:div w:id="897057164">
                          <w:marLeft w:val="225"/>
                          <w:marRight w:val="0"/>
                          <w:marTop w:val="0"/>
                          <w:marBottom w:val="0"/>
                          <w:divBdr>
                            <w:top w:val="dotted" w:sz="6" w:space="0" w:color="FEFEFE"/>
                            <w:left w:val="dotted" w:sz="6" w:space="11" w:color="FEFEFE"/>
                            <w:bottom w:val="dotted" w:sz="6" w:space="0" w:color="FEFEFE"/>
                            <w:right w:val="dotted" w:sz="6" w:space="0" w:color="FEFEFE"/>
                          </w:divBdr>
                        </w:div>
                        <w:div w:id="172656349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2049106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67152054">
                  <w:marLeft w:val="72"/>
                  <w:marRight w:val="72"/>
                  <w:marTop w:val="72"/>
                  <w:marBottom w:val="72"/>
                  <w:divBdr>
                    <w:top w:val="dotted" w:sz="6" w:space="0" w:color="FEFEFE"/>
                    <w:left w:val="dotted" w:sz="6" w:space="0" w:color="FEFEFE"/>
                    <w:bottom w:val="dotted" w:sz="6" w:space="0" w:color="FEFEFE"/>
                    <w:right w:val="dotted" w:sz="6" w:space="0" w:color="FEFEFE"/>
                  </w:divBdr>
                  <w:divsChild>
                    <w:div w:id="82723160">
                      <w:marLeft w:val="225"/>
                      <w:marRight w:val="0"/>
                      <w:marTop w:val="0"/>
                      <w:marBottom w:val="0"/>
                      <w:divBdr>
                        <w:top w:val="dotted" w:sz="6" w:space="0" w:color="FEFEFE"/>
                        <w:left w:val="dotted" w:sz="6" w:space="11" w:color="FEFEFE"/>
                        <w:bottom w:val="dotted" w:sz="6" w:space="0" w:color="FEFEFE"/>
                        <w:right w:val="dotted" w:sz="6" w:space="0" w:color="FEFEFE"/>
                      </w:divBdr>
                      <w:divsChild>
                        <w:div w:id="2041660502">
                          <w:marLeft w:val="225"/>
                          <w:marRight w:val="0"/>
                          <w:marTop w:val="0"/>
                          <w:marBottom w:val="0"/>
                          <w:divBdr>
                            <w:top w:val="dotted" w:sz="6" w:space="0" w:color="FEFEFE"/>
                            <w:left w:val="dotted" w:sz="6" w:space="11" w:color="FEFEFE"/>
                            <w:bottom w:val="dotted" w:sz="6" w:space="0" w:color="FEFEFE"/>
                            <w:right w:val="dotted" w:sz="6" w:space="0" w:color="FEFEFE"/>
                          </w:divBdr>
                        </w:div>
                        <w:div w:id="69554404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53649488">
                      <w:marLeft w:val="225"/>
                      <w:marRight w:val="0"/>
                      <w:marTop w:val="0"/>
                      <w:marBottom w:val="0"/>
                      <w:divBdr>
                        <w:top w:val="dotted" w:sz="6" w:space="0" w:color="FEFEFE"/>
                        <w:left w:val="dotted" w:sz="6" w:space="11" w:color="FEFEFE"/>
                        <w:bottom w:val="dotted" w:sz="6" w:space="0" w:color="FEFEFE"/>
                        <w:right w:val="dotted" w:sz="6" w:space="0" w:color="FEFEFE"/>
                      </w:divBdr>
                    </w:div>
                    <w:div w:id="177236606">
                      <w:marLeft w:val="225"/>
                      <w:marRight w:val="0"/>
                      <w:marTop w:val="0"/>
                      <w:marBottom w:val="0"/>
                      <w:divBdr>
                        <w:top w:val="dotted" w:sz="6" w:space="0" w:color="FEFEFE"/>
                        <w:left w:val="dotted" w:sz="6" w:space="11" w:color="FEFEFE"/>
                        <w:bottom w:val="dotted" w:sz="6" w:space="0" w:color="FEFEFE"/>
                        <w:right w:val="dotted" w:sz="6" w:space="0" w:color="FEFEFE"/>
                      </w:divBdr>
                    </w:div>
                    <w:div w:id="2144157210">
                      <w:marLeft w:val="225"/>
                      <w:marRight w:val="0"/>
                      <w:marTop w:val="0"/>
                      <w:marBottom w:val="0"/>
                      <w:divBdr>
                        <w:top w:val="dotted" w:sz="6" w:space="0" w:color="FEFEFE"/>
                        <w:left w:val="dotted" w:sz="6" w:space="11" w:color="FEFEFE"/>
                        <w:bottom w:val="dotted" w:sz="6" w:space="0" w:color="FEFEFE"/>
                        <w:right w:val="dotted" w:sz="6" w:space="0" w:color="FEFEFE"/>
                      </w:divBdr>
                    </w:div>
                    <w:div w:id="2027096548">
                      <w:marLeft w:val="225"/>
                      <w:marRight w:val="0"/>
                      <w:marTop w:val="0"/>
                      <w:marBottom w:val="0"/>
                      <w:divBdr>
                        <w:top w:val="dotted" w:sz="6" w:space="0" w:color="FEFEFE"/>
                        <w:left w:val="dotted" w:sz="6" w:space="11" w:color="FEFEFE"/>
                        <w:bottom w:val="dotted" w:sz="6" w:space="0" w:color="FEFEFE"/>
                        <w:right w:val="dotted" w:sz="6" w:space="0" w:color="FEFEFE"/>
                      </w:divBdr>
                    </w:div>
                    <w:div w:id="205226828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10911346">
                  <w:marLeft w:val="72"/>
                  <w:marRight w:val="72"/>
                  <w:marTop w:val="72"/>
                  <w:marBottom w:val="72"/>
                  <w:divBdr>
                    <w:top w:val="dotted" w:sz="6" w:space="0" w:color="FEFEFE"/>
                    <w:left w:val="dotted" w:sz="6" w:space="0" w:color="FEFEFE"/>
                    <w:bottom w:val="dotted" w:sz="6" w:space="0" w:color="FEFEFE"/>
                    <w:right w:val="dotted" w:sz="6" w:space="0" w:color="FEFEFE"/>
                  </w:divBdr>
                </w:div>
                <w:div w:id="1351948646">
                  <w:marLeft w:val="72"/>
                  <w:marRight w:val="72"/>
                  <w:marTop w:val="72"/>
                  <w:marBottom w:val="72"/>
                  <w:divBdr>
                    <w:top w:val="dotted" w:sz="6" w:space="0" w:color="FEFEFE"/>
                    <w:left w:val="dotted" w:sz="6" w:space="0" w:color="FEFEFE"/>
                    <w:bottom w:val="dotted" w:sz="6" w:space="0" w:color="FEFEFE"/>
                    <w:right w:val="dotted" w:sz="6" w:space="0" w:color="FEFEFE"/>
                  </w:divBdr>
                  <w:divsChild>
                    <w:div w:id="1467626664">
                      <w:marLeft w:val="225"/>
                      <w:marRight w:val="0"/>
                      <w:marTop w:val="0"/>
                      <w:marBottom w:val="0"/>
                      <w:divBdr>
                        <w:top w:val="dotted" w:sz="6" w:space="0" w:color="FEFEFE"/>
                        <w:left w:val="dotted" w:sz="6" w:space="11" w:color="FEFEFE"/>
                        <w:bottom w:val="dotted" w:sz="6" w:space="0" w:color="FEFEFE"/>
                        <w:right w:val="dotted" w:sz="6" w:space="0" w:color="FEFEFE"/>
                      </w:divBdr>
                    </w:div>
                    <w:div w:id="641345365">
                      <w:marLeft w:val="225"/>
                      <w:marRight w:val="0"/>
                      <w:marTop w:val="0"/>
                      <w:marBottom w:val="0"/>
                      <w:divBdr>
                        <w:top w:val="dotted" w:sz="6" w:space="0" w:color="FEFEFE"/>
                        <w:left w:val="dotted" w:sz="6" w:space="11" w:color="FEFEFE"/>
                        <w:bottom w:val="dotted" w:sz="6" w:space="0" w:color="FEFEFE"/>
                        <w:right w:val="dotted" w:sz="6" w:space="0" w:color="FEFEFE"/>
                      </w:divBdr>
                    </w:div>
                    <w:div w:id="7197423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4059474">
                  <w:marLeft w:val="72"/>
                  <w:marRight w:val="72"/>
                  <w:marTop w:val="72"/>
                  <w:marBottom w:val="72"/>
                  <w:divBdr>
                    <w:top w:val="dotted" w:sz="6" w:space="0" w:color="FEFEFE"/>
                    <w:left w:val="dotted" w:sz="6" w:space="0" w:color="FEFEFE"/>
                    <w:bottom w:val="dotted" w:sz="6" w:space="0" w:color="FEFEFE"/>
                    <w:right w:val="dotted" w:sz="6" w:space="0" w:color="FEFEFE"/>
                  </w:divBdr>
                  <w:divsChild>
                    <w:div w:id="1708873248">
                      <w:marLeft w:val="225"/>
                      <w:marRight w:val="0"/>
                      <w:marTop w:val="0"/>
                      <w:marBottom w:val="0"/>
                      <w:divBdr>
                        <w:top w:val="dotted" w:sz="6" w:space="0" w:color="FEFEFE"/>
                        <w:left w:val="dotted" w:sz="6" w:space="11" w:color="FEFEFE"/>
                        <w:bottom w:val="dotted" w:sz="6" w:space="0" w:color="FEFEFE"/>
                        <w:right w:val="dotted" w:sz="6" w:space="0" w:color="FEFEFE"/>
                      </w:divBdr>
                    </w:div>
                    <w:div w:id="470562541">
                      <w:marLeft w:val="225"/>
                      <w:marRight w:val="0"/>
                      <w:marTop w:val="0"/>
                      <w:marBottom w:val="0"/>
                      <w:divBdr>
                        <w:top w:val="dotted" w:sz="6" w:space="0" w:color="FEFEFE"/>
                        <w:left w:val="dotted" w:sz="6" w:space="11" w:color="FEFEFE"/>
                        <w:bottom w:val="dotted" w:sz="6" w:space="0" w:color="FEFEFE"/>
                        <w:right w:val="dotted" w:sz="6" w:space="0" w:color="FEFEFE"/>
                      </w:divBdr>
                    </w:div>
                    <w:div w:id="69678194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12687521">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321278516">
              <w:marLeft w:val="72"/>
              <w:marRight w:val="72"/>
              <w:marTop w:val="72"/>
              <w:marBottom w:val="72"/>
              <w:divBdr>
                <w:top w:val="dotted" w:sz="6" w:space="0" w:color="FEFEFE"/>
                <w:left w:val="dotted" w:sz="6" w:space="0" w:color="FEFEFE"/>
                <w:bottom w:val="dotted" w:sz="6" w:space="0" w:color="FEFEFE"/>
                <w:right w:val="dotted" w:sz="6" w:space="0" w:color="FEFEFE"/>
              </w:divBdr>
              <w:divsChild>
                <w:div w:id="488449129">
                  <w:marLeft w:val="72"/>
                  <w:marRight w:val="72"/>
                  <w:marTop w:val="72"/>
                  <w:marBottom w:val="72"/>
                  <w:divBdr>
                    <w:top w:val="dotted" w:sz="6" w:space="0" w:color="FEFEFE"/>
                    <w:left w:val="dotted" w:sz="6" w:space="0" w:color="FEFEFE"/>
                    <w:bottom w:val="dotted" w:sz="6" w:space="0" w:color="FEFEFE"/>
                    <w:right w:val="dotted" w:sz="6" w:space="0" w:color="FEFEFE"/>
                  </w:divBdr>
                  <w:divsChild>
                    <w:div w:id="296034018">
                      <w:marLeft w:val="225"/>
                      <w:marRight w:val="0"/>
                      <w:marTop w:val="0"/>
                      <w:marBottom w:val="0"/>
                      <w:divBdr>
                        <w:top w:val="dotted" w:sz="6" w:space="0" w:color="FEFEFE"/>
                        <w:left w:val="dotted" w:sz="6" w:space="11" w:color="FEFEFE"/>
                        <w:bottom w:val="dotted" w:sz="6" w:space="0" w:color="FEFEFE"/>
                        <w:right w:val="dotted" w:sz="6" w:space="0" w:color="FEFEFE"/>
                      </w:divBdr>
                    </w:div>
                    <w:div w:id="144889513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53264496">
                  <w:marLeft w:val="72"/>
                  <w:marRight w:val="72"/>
                  <w:marTop w:val="72"/>
                  <w:marBottom w:val="72"/>
                  <w:divBdr>
                    <w:top w:val="dotted" w:sz="6" w:space="0" w:color="FEFEFE"/>
                    <w:left w:val="dotted" w:sz="6" w:space="0" w:color="FEFEFE"/>
                    <w:bottom w:val="dotted" w:sz="6" w:space="0" w:color="FEFEFE"/>
                    <w:right w:val="dotted" w:sz="6" w:space="0" w:color="FEFEFE"/>
                  </w:divBdr>
                  <w:divsChild>
                    <w:div w:id="1220242185">
                      <w:marLeft w:val="225"/>
                      <w:marRight w:val="0"/>
                      <w:marTop w:val="0"/>
                      <w:marBottom w:val="0"/>
                      <w:divBdr>
                        <w:top w:val="dotted" w:sz="6" w:space="0" w:color="FEFEFE"/>
                        <w:left w:val="dotted" w:sz="6" w:space="11" w:color="FEFEFE"/>
                        <w:bottom w:val="dotted" w:sz="6" w:space="0" w:color="FEFEFE"/>
                        <w:right w:val="dotted" w:sz="6" w:space="0" w:color="FEFEFE"/>
                      </w:divBdr>
                      <w:divsChild>
                        <w:div w:id="1951546086">
                          <w:marLeft w:val="225"/>
                          <w:marRight w:val="0"/>
                          <w:marTop w:val="0"/>
                          <w:marBottom w:val="0"/>
                          <w:divBdr>
                            <w:top w:val="dotted" w:sz="6" w:space="0" w:color="FEFEFE"/>
                            <w:left w:val="dotted" w:sz="6" w:space="11" w:color="FEFEFE"/>
                            <w:bottom w:val="dotted" w:sz="6" w:space="0" w:color="FEFEFE"/>
                            <w:right w:val="dotted" w:sz="6" w:space="0" w:color="FEFEFE"/>
                          </w:divBdr>
                        </w:div>
                        <w:div w:id="733551376">
                          <w:marLeft w:val="225"/>
                          <w:marRight w:val="0"/>
                          <w:marTop w:val="0"/>
                          <w:marBottom w:val="0"/>
                          <w:divBdr>
                            <w:top w:val="dotted" w:sz="6" w:space="0" w:color="FEFEFE"/>
                            <w:left w:val="dotted" w:sz="6" w:space="11" w:color="FEFEFE"/>
                            <w:bottom w:val="dotted" w:sz="6" w:space="0" w:color="FEFEFE"/>
                            <w:right w:val="dotted" w:sz="6" w:space="0" w:color="FEFEFE"/>
                          </w:divBdr>
                        </w:div>
                        <w:div w:id="1055810256">
                          <w:marLeft w:val="225"/>
                          <w:marRight w:val="0"/>
                          <w:marTop w:val="0"/>
                          <w:marBottom w:val="0"/>
                          <w:divBdr>
                            <w:top w:val="dotted" w:sz="6" w:space="0" w:color="FEFEFE"/>
                            <w:left w:val="dotted" w:sz="6" w:space="11" w:color="FEFEFE"/>
                            <w:bottom w:val="dotted" w:sz="6" w:space="0" w:color="FEFEFE"/>
                            <w:right w:val="dotted" w:sz="6" w:space="0" w:color="FEFEFE"/>
                          </w:divBdr>
                        </w:div>
                        <w:div w:id="1623607863">
                          <w:marLeft w:val="225"/>
                          <w:marRight w:val="0"/>
                          <w:marTop w:val="0"/>
                          <w:marBottom w:val="0"/>
                          <w:divBdr>
                            <w:top w:val="dotted" w:sz="6" w:space="0" w:color="FEFEFE"/>
                            <w:left w:val="dotted" w:sz="6" w:space="11" w:color="FEFEFE"/>
                            <w:bottom w:val="dotted" w:sz="6" w:space="0" w:color="FEFEFE"/>
                            <w:right w:val="dotted" w:sz="6" w:space="0" w:color="FEFEFE"/>
                          </w:divBdr>
                        </w:div>
                        <w:div w:id="115881184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93784661">
                      <w:marLeft w:val="225"/>
                      <w:marRight w:val="0"/>
                      <w:marTop w:val="0"/>
                      <w:marBottom w:val="0"/>
                      <w:divBdr>
                        <w:top w:val="dotted" w:sz="6" w:space="0" w:color="FEFEFE"/>
                        <w:left w:val="dotted" w:sz="6" w:space="11" w:color="FEFEFE"/>
                        <w:bottom w:val="dotted" w:sz="6" w:space="0" w:color="FEFEFE"/>
                        <w:right w:val="dotted" w:sz="6" w:space="0" w:color="FEFEFE"/>
                      </w:divBdr>
                    </w:div>
                    <w:div w:id="158884368">
                      <w:marLeft w:val="225"/>
                      <w:marRight w:val="0"/>
                      <w:marTop w:val="0"/>
                      <w:marBottom w:val="0"/>
                      <w:divBdr>
                        <w:top w:val="dotted" w:sz="6" w:space="0" w:color="FEFEFE"/>
                        <w:left w:val="dotted" w:sz="6" w:space="11" w:color="FEFEFE"/>
                        <w:bottom w:val="dotted" w:sz="6" w:space="0" w:color="FEFEFE"/>
                        <w:right w:val="dotted" w:sz="6" w:space="0" w:color="FEFEFE"/>
                      </w:divBdr>
                    </w:div>
                    <w:div w:id="406266165">
                      <w:marLeft w:val="225"/>
                      <w:marRight w:val="0"/>
                      <w:marTop w:val="0"/>
                      <w:marBottom w:val="0"/>
                      <w:divBdr>
                        <w:top w:val="dotted" w:sz="6" w:space="0" w:color="FEFEFE"/>
                        <w:left w:val="dotted" w:sz="6" w:space="11" w:color="FEFEFE"/>
                        <w:bottom w:val="dotted" w:sz="6" w:space="0" w:color="FEFEFE"/>
                        <w:right w:val="dotted" w:sz="6" w:space="0" w:color="FEFEFE"/>
                      </w:divBdr>
                    </w:div>
                    <w:div w:id="30725241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784274374">
              <w:marLeft w:val="72"/>
              <w:marRight w:val="72"/>
              <w:marTop w:val="72"/>
              <w:marBottom w:val="72"/>
              <w:divBdr>
                <w:top w:val="dotted" w:sz="6" w:space="0" w:color="FEFEFE"/>
                <w:left w:val="dotted" w:sz="6" w:space="0" w:color="FEFEFE"/>
                <w:bottom w:val="dotted" w:sz="6" w:space="0" w:color="FEFEFE"/>
                <w:right w:val="dotted" w:sz="6" w:space="0" w:color="FEFEFE"/>
              </w:divBdr>
              <w:divsChild>
                <w:div w:id="1921791393">
                  <w:marLeft w:val="72"/>
                  <w:marRight w:val="72"/>
                  <w:marTop w:val="72"/>
                  <w:marBottom w:val="72"/>
                  <w:divBdr>
                    <w:top w:val="dotted" w:sz="6" w:space="0" w:color="FEFEFE"/>
                    <w:left w:val="dotted" w:sz="6" w:space="0" w:color="FEFEFE"/>
                    <w:bottom w:val="dotted" w:sz="6" w:space="0" w:color="FEFEFE"/>
                    <w:right w:val="dotted" w:sz="6" w:space="0" w:color="FEFEFE"/>
                  </w:divBdr>
                  <w:divsChild>
                    <w:div w:id="1150633657">
                      <w:marLeft w:val="225"/>
                      <w:marRight w:val="0"/>
                      <w:marTop w:val="0"/>
                      <w:marBottom w:val="0"/>
                      <w:divBdr>
                        <w:top w:val="dotted" w:sz="6" w:space="0" w:color="FEFEFE"/>
                        <w:left w:val="dotted" w:sz="6" w:space="11" w:color="FEFEFE"/>
                        <w:bottom w:val="dotted" w:sz="6" w:space="0" w:color="FEFEFE"/>
                        <w:right w:val="dotted" w:sz="6" w:space="0" w:color="FEFEFE"/>
                      </w:divBdr>
                    </w:div>
                    <w:div w:id="1098407058">
                      <w:marLeft w:val="225"/>
                      <w:marRight w:val="0"/>
                      <w:marTop w:val="0"/>
                      <w:marBottom w:val="0"/>
                      <w:divBdr>
                        <w:top w:val="dotted" w:sz="6" w:space="0" w:color="FEFEFE"/>
                        <w:left w:val="dotted" w:sz="6" w:space="11" w:color="FEFEFE"/>
                        <w:bottom w:val="dotted" w:sz="6" w:space="0" w:color="FEFEFE"/>
                        <w:right w:val="dotted" w:sz="6" w:space="0" w:color="FEFEFE"/>
                      </w:divBdr>
                    </w:div>
                    <w:div w:id="1788812779">
                      <w:marLeft w:val="225"/>
                      <w:marRight w:val="0"/>
                      <w:marTop w:val="0"/>
                      <w:marBottom w:val="0"/>
                      <w:divBdr>
                        <w:top w:val="dotted" w:sz="6" w:space="0" w:color="FEFEFE"/>
                        <w:left w:val="dotted" w:sz="6" w:space="11" w:color="FEFEFE"/>
                        <w:bottom w:val="dotted" w:sz="6" w:space="0" w:color="FEFEFE"/>
                        <w:right w:val="dotted" w:sz="6" w:space="0" w:color="FEFEFE"/>
                      </w:divBdr>
                      <w:divsChild>
                        <w:div w:id="1937790817">
                          <w:marLeft w:val="225"/>
                          <w:marRight w:val="0"/>
                          <w:marTop w:val="0"/>
                          <w:marBottom w:val="0"/>
                          <w:divBdr>
                            <w:top w:val="dotted" w:sz="6" w:space="0" w:color="FEFEFE"/>
                            <w:left w:val="dotted" w:sz="6" w:space="11" w:color="FEFEFE"/>
                            <w:bottom w:val="dotted" w:sz="6" w:space="0" w:color="FEFEFE"/>
                            <w:right w:val="dotted" w:sz="6" w:space="0" w:color="FEFEFE"/>
                          </w:divBdr>
                        </w:div>
                        <w:div w:id="1331368800">
                          <w:marLeft w:val="225"/>
                          <w:marRight w:val="0"/>
                          <w:marTop w:val="0"/>
                          <w:marBottom w:val="0"/>
                          <w:divBdr>
                            <w:top w:val="dotted" w:sz="6" w:space="0" w:color="FEFEFE"/>
                            <w:left w:val="dotted" w:sz="6" w:space="11" w:color="FEFEFE"/>
                            <w:bottom w:val="dotted" w:sz="6" w:space="0" w:color="FEFEFE"/>
                            <w:right w:val="dotted" w:sz="6" w:space="0" w:color="FEFEFE"/>
                          </w:divBdr>
                        </w:div>
                        <w:div w:id="1244339977">
                          <w:marLeft w:val="225"/>
                          <w:marRight w:val="0"/>
                          <w:marTop w:val="0"/>
                          <w:marBottom w:val="0"/>
                          <w:divBdr>
                            <w:top w:val="dotted" w:sz="6" w:space="0" w:color="FEFEFE"/>
                            <w:left w:val="dotted" w:sz="6" w:space="11" w:color="FEFEFE"/>
                            <w:bottom w:val="dotted" w:sz="6" w:space="0" w:color="FEFEFE"/>
                            <w:right w:val="dotted" w:sz="6" w:space="0" w:color="FEFEFE"/>
                          </w:divBdr>
                        </w:div>
                        <w:div w:id="60950795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6586003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68463519">
                  <w:marLeft w:val="72"/>
                  <w:marRight w:val="72"/>
                  <w:marTop w:val="72"/>
                  <w:marBottom w:val="72"/>
                  <w:divBdr>
                    <w:top w:val="dotted" w:sz="6" w:space="0" w:color="FEFEFE"/>
                    <w:left w:val="dotted" w:sz="6" w:space="0" w:color="FEFEFE"/>
                    <w:bottom w:val="dotted" w:sz="6" w:space="0" w:color="FEFEFE"/>
                    <w:right w:val="dotted" w:sz="6" w:space="0" w:color="FEFEFE"/>
                  </w:divBdr>
                  <w:divsChild>
                    <w:div w:id="1874919712">
                      <w:marLeft w:val="225"/>
                      <w:marRight w:val="0"/>
                      <w:marTop w:val="0"/>
                      <w:marBottom w:val="0"/>
                      <w:divBdr>
                        <w:top w:val="dotted" w:sz="6" w:space="0" w:color="FEFEFE"/>
                        <w:left w:val="dotted" w:sz="6" w:space="11" w:color="FEFEFE"/>
                        <w:bottom w:val="dotted" w:sz="6" w:space="0" w:color="FEFEFE"/>
                        <w:right w:val="dotted" w:sz="6" w:space="0" w:color="FEFEFE"/>
                      </w:divBdr>
                    </w:div>
                    <w:div w:id="680202180">
                      <w:marLeft w:val="225"/>
                      <w:marRight w:val="0"/>
                      <w:marTop w:val="0"/>
                      <w:marBottom w:val="0"/>
                      <w:divBdr>
                        <w:top w:val="dotted" w:sz="6" w:space="0" w:color="FEFEFE"/>
                        <w:left w:val="dotted" w:sz="6" w:space="11" w:color="FEFEFE"/>
                        <w:bottom w:val="dotted" w:sz="6" w:space="0" w:color="FEFEFE"/>
                        <w:right w:val="dotted" w:sz="6" w:space="0" w:color="FEFEFE"/>
                      </w:divBdr>
                    </w:div>
                    <w:div w:id="1373922916">
                      <w:marLeft w:val="225"/>
                      <w:marRight w:val="0"/>
                      <w:marTop w:val="0"/>
                      <w:marBottom w:val="0"/>
                      <w:divBdr>
                        <w:top w:val="dotted" w:sz="6" w:space="0" w:color="FEFEFE"/>
                        <w:left w:val="dotted" w:sz="6" w:space="11" w:color="FEFEFE"/>
                        <w:bottom w:val="dotted" w:sz="6" w:space="0" w:color="FEFEFE"/>
                        <w:right w:val="dotted" w:sz="6" w:space="0" w:color="FEFEFE"/>
                      </w:divBdr>
                    </w:div>
                    <w:div w:id="598173983">
                      <w:marLeft w:val="225"/>
                      <w:marRight w:val="0"/>
                      <w:marTop w:val="0"/>
                      <w:marBottom w:val="0"/>
                      <w:divBdr>
                        <w:top w:val="dotted" w:sz="6" w:space="0" w:color="FEFEFE"/>
                        <w:left w:val="dotted" w:sz="6" w:space="11" w:color="FEFEFE"/>
                        <w:bottom w:val="dotted" w:sz="6" w:space="0" w:color="FEFEFE"/>
                        <w:right w:val="dotted" w:sz="6" w:space="0" w:color="FEFEFE"/>
                      </w:divBdr>
                    </w:div>
                    <w:div w:id="2111461298">
                      <w:marLeft w:val="225"/>
                      <w:marRight w:val="0"/>
                      <w:marTop w:val="0"/>
                      <w:marBottom w:val="0"/>
                      <w:divBdr>
                        <w:top w:val="dotted" w:sz="6" w:space="0" w:color="FEFEFE"/>
                        <w:left w:val="dotted" w:sz="6" w:space="11" w:color="FEFEFE"/>
                        <w:bottom w:val="dotted" w:sz="6" w:space="0" w:color="FEFEFE"/>
                        <w:right w:val="dotted" w:sz="6" w:space="0" w:color="FEFEFE"/>
                      </w:divBdr>
                    </w:div>
                    <w:div w:id="1473017126">
                      <w:marLeft w:val="225"/>
                      <w:marRight w:val="0"/>
                      <w:marTop w:val="0"/>
                      <w:marBottom w:val="0"/>
                      <w:divBdr>
                        <w:top w:val="dotted" w:sz="6" w:space="0" w:color="FEFEFE"/>
                        <w:left w:val="dotted" w:sz="6" w:space="11" w:color="FEFEFE"/>
                        <w:bottom w:val="dotted" w:sz="6" w:space="0" w:color="FEFEFE"/>
                        <w:right w:val="dotted" w:sz="6" w:space="0" w:color="FEFEFE"/>
                      </w:divBdr>
                    </w:div>
                    <w:div w:id="130338874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962928997">
          <w:marLeft w:val="72"/>
          <w:marRight w:val="72"/>
          <w:marTop w:val="72"/>
          <w:marBottom w:val="72"/>
          <w:divBdr>
            <w:top w:val="dotted" w:sz="6" w:space="0" w:color="FEFEFE"/>
            <w:left w:val="dotted" w:sz="6" w:space="0" w:color="FEFEFE"/>
            <w:bottom w:val="dotted" w:sz="6" w:space="0" w:color="FEFEFE"/>
            <w:right w:val="dotted" w:sz="6" w:space="0" w:color="FEFEFE"/>
          </w:divBdr>
          <w:divsChild>
            <w:div w:id="59252491">
              <w:marLeft w:val="72"/>
              <w:marRight w:val="72"/>
              <w:marTop w:val="72"/>
              <w:marBottom w:val="72"/>
              <w:divBdr>
                <w:top w:val="dotted" w:sz="6" w:space="0" w:color="FEFEFE"/>
                <w:left w:val="dotted" w:sz="6" w:space="0" w:color="FEFEFE"/>
                <w:bottom w:val="dotted" w:sz="6" w:space="0" w:color="FEFEFE"/>
                <w:right w:val="dotted" w:sz="6" w:space="0" w:color="FEFEFE"/>
              </w:divBdr>
              <w:divsChild>
                <w:div w:id="341207819">
                  <w:marLeft w:val="72"/>
                  <w:marRight w:val="72"/>
                  <w:marTop w:val="72"/>
                  <w:marBottom w:val="72"/>
                  <w:divBdr>
                    <w:top w:val="dotted" w:sz="6" w:space="0" w:color="FEFEFE"/>
                    <w:left w:val="dotted" w:sz="6" w:space="0" w:color="FEFEFE"/>
                    <w:bottom w:val="dotted" w:sz="6" w:space="0" w:color="FEFEFE"/>
                    <w:right w:val="dotted" w:sz="6" w:space="0" w:color="FEFEFE"/>
                  </w:divBdr>
                  <w:divsChild>
                    <w:div w:id="874780815">
                      <w:marLeft w:val="225"/>
                      <w:marRight w:val="0"/>
                      <w:marTop w:val="0"/>
                      <w:marBottom w:val="0"/>
                      <w:divBdr>
                        <w:top w:val="dotted" w:sz="6" w:space="0" w:color="FEFEFE"/>
                        <w:left w:val="dotted" w:sz="6" w:space="11" w:color="FEFEFE"/>
                        <w:bottom w:val="dotted" w:sz="6" w:space="0" w:color="FEFEFE"/>
                        <w:right w:val="dotted" w:sz="6" w:space="0" w:color="FEFEFE"/>
                      </w:divBdr>
                    </w:div>
                    <w:div w:id="1035234188">
                      <w:marLeft w:val="225"/>
                      <w:marRight w:val="0"/>
                      <w:marTop w:val="0"/>
                      <w:marBottom w:val="0"/>
                      <w:divBdr>
                        <w:top w:val="dotted" w:sz="6" w:space="0" w:color="FEFEFE"/>
                        <w:left w:val="dotted" w:sz="6" w:space="11" w:color="FEFEFE"/>
                        <w:bottom w:val="dotted" w:sz="6" w:space="0" w:color="FEFEFE"/>
                        <w:right w:val="dotted" w:sz="6" w:space="0" w:color="FEFEFE"/>
                      </w:divBdr>
                    </w:div>
                    <w:div w:id="1770152107">
                      <w:marLeft w:val="225"/>
                      <w:marRight w:val="0"/>
                      <w:marTop w:val="0"/>
                      <w:marBottom w:val="0"/>
                      <w:divBdr>
                        <w:top w:val="dotted" w:sz="6" w:space="0" w:color="FEFEFE"/>
                        <w:left w:val="dotted" w:sz="6" w:space="11" w:color="FEFEFE"/>
                        <w:bottom w:val="dotted" w:sz="6" w:space="0" w:color="FEFEFE"/>
                        <w:right w:val="dotted" w:sz="6" w:space="0" w:color="FEFEFE"/>
                      </w:divBdr>
                      <w:divsChild>
                        <w:div w:id="234517407">
                          <w:marLeft w:val="225"/>
                          <w:marRight w:val="0"/>
                          <w:marTop w:val="0"/>
                          <w:marBottom w:val="0"/>
                          <w:divBdr>
                            <w:top w:val="dotted" w:sz="6" w:space="0" w:color="FEFEFE"/>
                            <w:left w:val="dotted" w:sz="6" w:space="11" w:color="FEFEFE"/>
                            <w:bottom w:val="dotted" w:sz="6" w:space="0" w:color="FEFEFE"/>
                            <w:right w:val="dotted" w:sz="6" w:space="0" w:color="FEFEFE"/>
                          </w:divBdr>
                        </w:div>
                        <w:div w:id="1027097373">
                          <w:marLeft w:val="225"/>
                          <w:marRight w:val="0"/>
                          <w:marTop w:val="0"/>
                          <w:marBottom w:val="0"/>
                          <w:divBdr>
                            <w:top w:val="dotted" w:sz="6" w:space="0" w:color="FEFEFE"/>
                            <w:left w:val="dotted" w:sz="6" w:space="11" w:color="FEFEFE"/>
                            <w:bottom w:val="dotted" w:sz="6" w:space="0" w:color="FEFEFE"/>
                            <w:right w:val="dotted" w:sz="6" w:space="0" w:color="FEFEFE"/>
                          </w:divBdr>
                        </w:div>
                        <w:div w:id="961230550">
                          <w:marLeft w:val="225"/>
                          <w:marRight w:val="0"/>
                          <w:marTop w:val="0"/>
                          <w:marBottom w:val="0"/>
                          <w:divBdr>
                            <w:top w:val="dotted" w:sz="6" w:space="0" w:color="FEFEFE"/>
                            <w:left w:val="dotted" w:sz="6" w:space="11" w:color="FEFEFE"/>
                            <w:bottom w:val="dotted" w:sz="6" w:space="0" w:color="FEFEFE"/>
                            <w:right w:val="dotted" w:sz="6" w:space="0" w:color="FEFEFE"/>
                          </w:divBdr>
                        </w:div>
                        <w:div w:id="1158421105">
                          <w:marLeft w:val="225"/>
                          <w:marRight w:val="0"/>
                          <w:marTop w:val="0"/>
                          <w:marBottom w:val="0"/>
                          <w:divBdr>
                            <w:top w:val="dotted" w:sz="6" w:space="0" w:color="FEFEFE"/>
                            <w:left w:val="dotted" w:sz="6" w:space="11" w:color="FEFEFE"/>
                            <w:bottom w:val="dotted" w:sz="6" w:space="0" w:color="FEFEFE"/>
                            <w:right w:val="dotted" w:sz="6" w:space="0" w:color="FEFEFE"/>
                          </w:divBdr>
                        </w:div>
                        <w:div w:id="2014994996">
                          <w:marLeft w:val="225"/>
                          <w:marRight w:val="0"/>
                          <w:marTop w:val="0"/>
                          <w:marBottom w:val="0"/>
                          <w:divBdr>
                            <w:top w:val="dotted" w:sz="6" w:space="0" w:color="FEFEFE"/>
                            <w:left w:val="dotted" w:sz="6" w:space="11" w:color="FEFEFE"/>
                            <w:bottom w:val="dotted" w:sz="6" w:space="0" w:color="FEFEFE"/>
                            <w:right w:val="dotted" w:sz="6" w:space="0" w:color="FEFEFE"/>
                          </w:divBdr>
                        </w:div>
                        <w:div w:id="21837073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53872105">
                      <w:marLeft w:val="225"/>
                      <w:marRight w:val="0"/>
                      <w:marTop w:val="0"/>
                      <w:marBottom w:val="0"/>
                      <w:divBdr>
                        <w:top w:val="dotted" w:sz="6" w:space="0" w:color="FEFEFE"/>
                        <w:left w:val="dotted" w:sz="6" w:space="11" w:color="FEFEFE"/>
                        <w:bottom w:val="dotted" w:sz="6" w:space="0" w:color="FEFEFE"/>
                        <w:right w:val="dotted" w:sz="6" w:space="0" w:color="FEFEFE"/>
                      </w:divBdr>
                    </w:div>
                    <w:div w:id="1347485795">
                      <w:marLeft w:val="225"/>
                      <w:marRight w:val="0"/>
                      <w:marTop w:val="0"/>
                      <w:marBottom w:val="0"/>
                      <w:divBdr>
                        <w:top w:val="dotted" w:sz="6" w:space="0" w:color="FEFEFE"/>
                        <w:left w:val="dotted" w:sz="6" w:space="11" w:color="FEFEFE"/>
                        <w:bottom w:val="dotted" w:sz="6" w:space="0" w:color="FEFEFE"/>
                        <w:right w:val="dotted" w:sz="6" w:space="0" w:color="FEFEFE"/>
                      </w:divBdr>
                    </w:div>
                    <w:div w:id="1272668177">
                      <w:marLeft w:val="225"/>
                      <w:marRight w:val="0"/>
                      <w:marTop w:val="0"/>
                      <w:marBottom w:val="0"/>
                      <w:divBdr>
                        <w:top w:val="dotted" w:sz="6" w:space="0" w:color="FEFEFE"/>
                        <w:left w:val="dotted" w:sz="6" w:space="11" w:color="FEFEFE"/>
                        <w:bottom w:val="dotted" w:sz="6" w:space="0" w:color="FEFEFE"/>
                        <w:right w:val="dotted" w:sz="6" w:space="0" w:color="FEFEFE"/>
                      </w:divBdr>
                    </w:div>
                    <w:div w:id="5447262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25253971">
                  <w:marLeft w:val="72"/>
                  <w:marRight w:val="72"/>
                  <w:marTop w:val="72"/>
                  <w:marBottom w:val="72"/>
                  <w:divBdr>
                    <w:top w:val="dotted" w:sz="6" w:space="0" w:color="FEFEFE"/>
                    <w:left w:val="dotted" w:sz="6" w:space="0" w:color="FEFEFE"/>
                    <w:bottom w:val="dotted" w:sz="6" w:space="0" w:color="FEFEFE"/>
                    <w:right w:val="dotted" w:sz="6" w:space="0" w:color="FEFEFE"/>
                  </w:divBdr>
                </w:div>
                <w:div w:id="589505616">
                  <w:marLeft w:val="72"/>
                  <w:marRight w:val="72"/>
                  <w:marTop w:val="72"/>
                  <w:marBottom w:val="72"/>
                  <w:divBdr>
                    <w:top w:val="dotted" w:sz="6" w:space="0" w:color="FEFEFE"/>
                    <w:left w:val="dotted" w:sz="6" w:space="0" w:color="FEFEFE"/>
                    <w:bottom w:val="dotted" w:sz="6" w:space="0" w:color="FEFEFE"/>
                    <w:right w:val="dotted" w:sz="6" w:space="0" w:color="FEFEFE"/>
                  </w:divBdr>
                  <w:divsChild>
                    <w:div w:id="1116757276">
                      <w:marLeft w:val="225"/>
                      <w:marRight w:val="0"/>
                      <w:marTop w:val="0"/>
                      <w:marBottom w:val="0"/>
                      <w:divBdr>
                        <w:top w:val="dotted" w:sz="6" w:space="0" w:color="FEFEFE"/>
                        <w:left w:val="dotted" w:sz="6" w:space="11" w:color="FEFEFE"/>
                        <w:bottom w:val="dotted" w:sz="6" w:space="0" w:color="FEFEFE"/>
                        <w:right w:val="dotted" w:sz="6" w:space="0" w:color="FEFEFE"/>
                      </w:divBdr>
                    </w:div>
                    <w:div w:id="70925818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03937926">
                  <w:marLeft w:val="72"/>
                  <w:marRight w:val="72"/>
                  <w:marTop w:val="72"/>
                  <w:marBottom w:val="72"/>
                  <w:divBdr>
                    <w:top w:val="dotted" w:sz="6" w:space="0" w:color="FEFEFE"/>
                    <w:left w:val="dotted" w:sz="6" w:space="0" w:color="FEFEFE"/>
                    <w:bottom w:val="dotted" w:sz="6" w:space="0" w:color="FEFEFE"/>
                    <w:right w:val="dotted" w:sz="6" w:space="0" w:color="FEFEFE"/>
                  </w:divBdr>
                </w:div>
                <w:div w:id="1517572089">
                  <w:marLeft w:val="72"/>
                  <w:marRight w:val="72"/>
                  <w:marTop w:val="72"/>
                  <w:marBottom w:val="72"/>
                  <w:divBdr>
                    <w:top w:val="dotted" w:sz="6" w:space="0" w:color="FEFEFE"/>
                    <w:left w:val="dotted" w:sz="6" w:space="0" w:color="FEFEFE"/>
                    <w:bottom w:val="dotted" w:sz="6" w:space="0" w:color="FEFEFE"/>
                    <w:right w:val="dotted" w:sz="6" w:space="0" w:color="FEFEFE"/>
                  </w:divBdr>
                  <w:divsChild>
                    <w:div w:id="2059743634">
                      <w:marLeft w:val="225"/>
                      <w:marRight w:val="0"/>
                      <w:marTop w:val="0"/>
                      <w:marBottom w:val="0"/>
                      <w:divBdr>
                        <w:top w:val="dotted" w:sz="6" w:space="0" w:color="FEFEFE"/>
                        <w:left w:val="dotted" w:sz="6" w:space="11" w:color="FEFEFE"/>
                        <w:bottom w:val="dotted" w:sz="6" w:space="0" w:color="FEFEFE"/>
                        <w:right w:val="dotted" w:sz="6" w:space="0" w:color="FEFEFE"/>
                      </w:divBdr>
                    </w:div>
                    <w:div w:id="1450780372">
                      <w:marLeft w:val="225"/>
                      <w:marRight w:val="0"/>
                      <w:marTop w:val="0"/>
                      <w:marBottom w:val="0"/>
                      <w:divBdr>
                        <w:top w:val="dotted" w:sz="6" w:space="0" w:color="FEFEFE"/>
                        <w:left w:val="dotted" w:sz="6" w:space="11" w:color="FEFEFE"/>
                        <w:bottom w:val="dotted" w:sz="6" w:space="0" w:color="FEFEFE"/>
                        <w:right w:val="dotted" w:sz="6" w:space="0" w:color="FEFEFE"/>
                      </w:divBdr>
                      <w:divsChild>
                        <w:div w:id="879443386">
                          <w:marLeft w:val="225"/>
                          <w:marRight w:val="0"/>
                          <w:marTop w:val="0"/>
                          <w:marBottom w:val="0"/>
                          <w:divBdr>
                            <w:top w:val="dotted" w:sz="6" w:space="0" w:color="FEFEFE"/>
                            <w:left w:val="dotted" w:sz="6" w:space="11" w:color="FEFEFE"/>
                            <w:bottom w:val="dotted" w:sz="6" w:space="0" w:color="FEFEFE"/>
                            <w:right w:val="dotted" w:sz="6" w:space="0" w:color="FEFEFE"/>
                          </w:divBdr>
                        </w:div>
                        <w:div w:id="378434181">
                          <w:marLeft w:val="225"/>
                          <w:marRight w:val="0"/>
                          <w:marTop w:val="0"/>
                          <w:marBottom w:val="0"/>
                          <w:divBdr>
                            <w:top w:val="dotted" w:sz="6" w:space="0" w:color="FEFEFE"/>
                            <w:left w:val="dotted" w:sz="6" w:space="11" w:color="FEFEFE"/>
                            <w:bottom w:val="dotted" w:sz="6" w:space="0" w:color="FEFEFE"/>
                            <w:right w:val="dotted" w:sz="6" w:space="0" w:color="FEFEFE"/>
                          </w:divBdr>
                        </w:div>
                        <w:div w:id="11792200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55129200">
                      <w:marLeft w:val="225"/>
                      <w:marRight w:val="0"/>
                      <w:marTop w:val="0"/>
                      <w:marBottom w:val="0"/>
                      <w:divBdr>
                        <w:top w:val="dotted" w:sz="6" w:space="0" w:color="FEFEFE"/>
                        <w:left w:val="dotted" w:sz="6" w:space="11" w:color="FEFEFE"/>
                        <w:bottom w:val="dotted" w:sz="6" w:space="0" w:color="FEFEFE"/>
                        <w:right w:val="dotted" w:sz="6" w:space="0" w:color="FEFEFE"/>
                      </w:divBdr>
                    </w:div>
                    <w:div w:id="194623186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59864642">
                  <w:marLeft w:val="72"/>
                  <w:marRight w:val="72"/>
                  <w:marTop w:val="72"/>
                  <w:marBottom w:val="72"/>
                  <w:divBdr>
                    <w:top w:val="dotted" w:sz="6" w:space="0" w:color="FEFEFE"/>
                    <w:left w:val="dotted" w:sz="6" w:space="0" w:color="FEFEFE"/>
                    <w:bottom w:val="dotted" w:sz="6" w:space="0" w:color="FEFEFE"/>
                    <w:right w:val="dotted" w:sz="6" w:space="0" w:color="FEFEFE"/>
                  </w:divBdr>
                  <w:divsChild>
                    <w:div w:id="764501751">
                      <w:marLeft w:val="225"/>
                      <w:marRight w:val="0"/>
                      <w:marTop w:val="0"/>
                      <w:marBottom w:val="0"/>
                      <w:divBdr>
                        <w:top w:val="dotted" w:sz="6" w:space="0" w:color="FEFEFE"/>
                        <w:left w:val="dotted" w:sz="6" w:space="11" w:color="FEFEFE"/>
                        <w:bottom w:val="dotted" w:sz="6" w:space="0" w:color="FEFEFE"/>
                        <w:right w:val="dotted" w:sz="6" w:space="0" w:color="FEFEFE"/>
                      </w:divBdr>
                    </w:div>
                    <w:div w:id="1624077117">
                      <w:marLeft w:val="225"/>
                      <w:marRight w:val="0"/>
                      <w:marTop w:val="0"/>
                      <w:marBottom w:val="0"/>
                      <w:divBdr>
                        <w:top w:val="dotted" w:sz="6" w:space="0" w:color="FEFEFE"/>
                        <w:left w:val="dotted" w:sz="6" w:space="11" w:color="FEFEFE"/>
                        <w:bottom w:val="dotted" w:sz="6" w:space="0" w:color="FEFEFE"/>
                        <w:right w:val="dotted" w:sz="6" w:space="0" w:color="FEFEFE"/>
                      </w:divBdr>
                    </w:div>
                    <w:div w:id="60370641">
                      <w:marLeft w:val="225"/>
                      <w:marRight w:val="0"/>
                      <w:marTop w:val="0"/>
                      <w:marBottom w:val="0"/>
                      <w:divBdr>
                        <w:top w:val="dotted" w:sz="6" w:space="0" w:color="FEFEFE"/>
                        <w:left w:val="dotted" w:sz="6" w:space="11" w:color="FEFEFE"/>
                        <w:bottom w:val="dotted" w:sz="6" w:space="0" w:color="FEFEFE"/>
                        <w:right w:val="dotted" w:sz="6" w:space="0" w:color="FEFEFE"/>
                      </w:divBdr>
                    </w:div>
                    <w:div w:id="66462483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603801272">
              <w:marLeft w:val="72"/>
              <w:marRight w:val="72"/>
              <w:marTop w:val="72"/>
              <w:marBottom w:val="72"/>
              <w:divBdr>
                <w:top w:val="dotted" w:sz="6" w:space="0" w:color="FEFEFE"/>
                <w:left w:val="dotted" w:sz="6" w:space="0" w:color="FEFEFE"/>
                <w:bottom w:val="dotted" w:sz="6" w:space="0" w:color="FEFEFE"/>
                <w:right w:val="dotted" w:sz="6" w:space="0" w:color="FEFEFE"/>
              </w:divBdr>
              <w:divsChild>
                <w:div w:id="163665830">
                  <w:marLeft w:val="72"/>
                  <w:marRight w:val="72"/>
                  <w:marTop w:val="72"/>
                  <w:marBottom w:val="72"/>
                  <w:divBdr>
                    <w:top w:val="dotted" w:sz="6" w:space="0" w:color="FEFEFE"/>
                    <w:left w:val="dotted" w:sz="6" w:space="0" w:color="FEFEFE"/>
                    <w:bottom w:val="dotted" w:sz="6" w:space="0" w:color="FEFEFE"/>
                    <w:right w:val="dotted" w:sz="6" w:space="0" w:color="FEFEFE"/>
                  </w:divBdr>
                  <w:divsChild>
                    <w:div w:id="120809736">
                      <w:marLeft w:val="225"/>
                      <w:marRight w:val="0"/>
                      <w:marTop w:val="0"/>
                      <w:marBottom w:val="0"/>
                      <w:divBdr>
                        <w:top w:val="dotted" w:sz="6" w:space="0" w:color="FEFEFE"/>
                        <w:left w:val="dotted" w:sz="6" w:space="11" w:color="FEFEFE"/>
                        <w:bottom w:val="dotted" w:sz="6" w:space="0" w:color="FEFEFE"/>
                        <w:right w:val="dotted" w:sz="6" w:space="0" w:color="FEFEFE"/>
                      </w:divBdr>
                    </w:div>
                    <w:div w:id="200227637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14997838">
                  <w:marLeft w:val="72"/>
                  <w:marRight w:val="72"/>
                  <w:marTop w:val="72"/>
                  <w:marBottom w:val="72"/>
                  <w:divBdr>
                    <w:top w:val="dotted" w:sz="6" w:space="0" w:color="FEFEFE"/>
                    <w:left w:val="dotted" w:sz="6" w:space="0" w:color="FEFEFE"/>
                    <w:bottom w:val="dotted" w:sz="6" w:space="0" w:color="FEFEFE"/>
                    <w:right w:val="dotted" w:sz="6" w:space="0" w:color="FEFEFE"/>
                  </w:divBdr>
                  <w:divsChild>
                    <w:div w:id="747385115">
                      <w:marLeft w:val="225"/>
                      <w:marRight w:val="0"/>
                      <w:marTop w:val="0"/>
                      <w:marBottom w:val="0"/>
                      <w:divBdr>
                        <w:top w:val="dotted" w:sz="6" w:space="0" w:color="FEFEFE"/>
                        <w:left w:val="dotted" w:sz="6" w:space="11" w:color="FEFEFE"/>
                        <w:bottom w:val="dotted" w:sz="6" w:space="0" w:color="FEFEFE"/>
                        <w:right w:val="dotted" w:sz="6" w:space="0" w:color="FEFEFE"/>
                      </w:divBdr>
                    </w:div>
                    <w:div w:id="1673483393">
                      <w:marLeft w:val="225"/>
                      <w:marRight w:val="0"/>
                      <w:marTop w:val="0"/>
                      <w:marBottom w:val="0"/>
                      <w:divBdr>
                        <w:top w:val="dotted" w:sz="6" w:space="0" w:color="FEFEFE"/>
                        <w:left w:val="dotted" w:sz="6" w:space="11" w:color="FEFEFE"/>
                        <w:bottom w:val="dotted" w:sz="6" w:space="0" w:color="FEFEFE"/>
                        <w:right w:val="dotted" w:sz="6" w:space="0" w:color="FEFEFE"/>
                      </w:divBdr>
                    </w:div>
                    <w:div w:id="211577915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51579514">
                  <w:marLeft w:val="72"/>
                  <w:marRight w:val="72"/>
                  <w:marTop w:val="72"/>
                  <w:marBottom w:val="72"/>
                  <w:divBdr>
                    <w:top w:val="dotted" w:sz="6" w:space="0" w:color="FEFEFE"/>
                    <w:left w:val="dotted" w:sz="6" w:space="0" w:color="FEFEFE"/>
                    <w:bottom w:val="dotted" w:sz="6" w:space="0" w:color="FEFEFE"/>
                    <w:right w:val="dotted" w:sz="6" w:space="0" w:color="FEFEFE"/>
                  </w:divBdr>
                </w:div>
                <w:div w:id="1090855958">
                  <w:marLeft w:val="72"/>
                  <w:marRight w:val="72"/>
                  <w:marTop w:val="72"/>
                  <w:marBottom w:val="72"/>
                  <w:divBdr>
                    <w:top w:val="dotted" w:sz="6" w:space="0" w:color="FEFEFE"/>
                    <w:left w:val="dotted" w:sz="6" w:space="0" w:color="FEFEFE"/>
                    <w:bottom w:val="dotted" w:sz="6" w:space="0" w:color="FEFEFE"/>
                    <w:right w:val="dotted" w:sz="6" w:space="0" w:color="FEFEFE"/>
                  </w:divBdr>
                </w:div>
                <w:div w:id="1816068166">
                  <w:marLeft w:val="72"/>
                  <w:marRight w:val="72"/>
                  <w:marTop w:val="72"/>
                  <w:marBottom w:val="72"/>
                  <w:divBdr>
                    <w:top w:val="dotted" w:sz="6" w:space="0" w:color="FEFEFE"/>
                    <w:left w:val="dotted" w:sz="6" w:space="0" w:color="FEFEFE"/>
                    <w:bottom w:val="dotted" w:sz="6" w:space="0" w:color="FEFEFE"/>
                    <w:right w:val="dotted" w:sz="6" w:space="0" w:color="FEFEFE"/>
                  </w:divBdr>
                  <w:divsChild>
                    <w:div w:id="2103213337">
                      <w:marLeft w:val="225"/>
                      <w:marRight w:val="0"/>
                      <w:marTop w:val="0"/>
                      <w:marBottom w:val="0"/>
                      <w:divBdr>
                        <w:top w:val="dotted" w:sz="6" w:space="0" w:color="FEFEFE"/>
                        <w:left w:val="dotted" w:sz="6" w:space="11" w:color="FEFEFE"/>
                        <w:bottom w:val="dotted" w:sz="6" w:space="0" w:color="FEFEFE"/>
                        <w:right w:val="dotted" w:sz="6" w:space="0" w:color="FEFEFE"/>
                      </w:divBdr>
                    </w:div>
                    <w:div w:id="1396396121">
                      <w:marLeft w:val="225"/>
                      <w:marRight w:val="0"/>
                      <w:marTop w:val="0"/>
                      <w:marBottom w:val="0"/>
                      <w:divBdr>
                        <w:top w:val="dotted" w:sz="6" w:space="0" w:color="FEFEFE"/>
                        <w:left w:val="dotted" w:sz="6" w:space="11" w:color="FEFEFE"/>
                        <w:bottom w:val="dotted" w:sz="6" w:space="0" w:color="FEFEFE"/>
                        <w:right w:val="dotted" w:sz="6" w:space="0" w:color="FEFEFE"/>
                      </w:divBdr>
                      <w:divsChild>
                        <w:div w:id="1499494999">
                          <w:marLeft w:val="225"/>
                          <w:marRight w:val="0"/>
                          <w:marTop w:val="0"/>
                          <w:marBottom w:val="0"/>
                          <w:divBdr>
                            <w:top w:val="dotted" w:sz="6" w:space="0" w:color="FEFEFE"/>
                            <w:left w:val="dotted" w:sz="6" w:space="11" w:color="FEFEFE"/>
                            <w:bottom w:val="dotted" w:sz="6" w:space="0" w:color="FEFEFE"/>
                            <w:right w:val="dotted" w:sz="6" w:space="0" w:color="FEFEFE"/>
                          </w:divBdr>
                        </w:div>
                        <w:div w:id="18628923">
                          <w:marLeft w:val="225"/>
                          <w:marRight w:val="0"/>
                          <w:marTop w:val="0"/>
                          <w:marBottom w:val="0"/>
                          <w:divBdr>
                            <w:top w:val="dotted" w:sz="6" w:space="0" w:color="FEFEFE"/>
                            <w:left w:val="dotted" w:sz="6" w:space="11" w:color="FEFEFE"/>
                            <w:bottom w:val="dotted" w:sz="6" w:space="0" w:color="FEFEFE"/>
                            <w:right w:val="dotted" w:sz="6" w:space="0" w:color="FEFEFE"/>
                          </w:divBdr>
                        </w:div>
                        <w:div w:id="381561837">
                          <w:marLeft w:val="225"/>
                          <w:marRight w:val="0"/>
                          <w:marTop w:val="0"/>
                          <w:marBottom w:val="0"/>
                          <w:divBdr>
                            <w:top w:val="dotted" w:sz="6" w:space="0" w:color="FEFEFE"/>
                            <w:left w:val="dotted" w:sz="6" w:space="11" w:color="FEFEFE"/>
                            <w:bottom w:val="dotted" w:sz="6" w:space="0" w:color="FEFEFE"/>
                            <w:right w:val="dotted" w:sz="6" w:space="0" w:color="FEFEFE"/>
                          </w:divBdr>
                        </w:div>
                        <w:div w:id="862667087">
                          <w:marLeft w:val="225"/>
                          <w:marRight w:val="0"/>
                          <w:marTop w:val="0"/>
                          <w:marBottom w:val="0"/>
                          <w:divBdr>
                            <w:top w:val="dotted" w:sz="6" w:space="0" w:color="FEFEFE"/>
                            <w:left w:val="dotted" w:sz="6" w:space="11" w:color="FEFEFE"/>
                            <w:bottom w:val="dotted" w:sz="6" w:space="0" w:color="FEFEFE"/>
                            <w:right w:val="dotted" w:sz="6" w:space="0" w:color="FEFEFE"/>
                          </w:divBdr>
                        </w:div>
                        <w:div w:id="353501877">
                          <w:marLeft w:val="225"/>
                          <w:marRight w:val="0"/>
                          <w:marTop w:val="0"/>
                          <w:marBottom w:val="0"/>
                          <w:divBdr>
                            <w:top w:val="dotted" w:sz="6" w:space="0" w:color="FEFEFE"/>
                            <w:left w:val="dotted" w:sz="6" w:space="11" w:color="FEFEFE"/>
                            <w:bottom w:val="dotted" w:sz="6" w:space="0" w:color="FEFEFE"/>
                            <w:right w:val="dotted" w:sz="6" w:space="0" w:color="FEFEFE"/>
                          </w:divBdr>
                        </w:div>
                        <w:div w:id="134659173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01930199">
                      <w:marLeft w:val="225"/>
                      <w:marRight w:val="0"/>
                      <w:marTop w:val="0"/>
                      <w:marBottom w:val="0"/>
                      <w:divBdr>
                        <w:top w:val="dotted" w:sz="6" w:space="0" w:color="FEFEFE"/>
                        <w:left w:val="dotted" w:sz="6" w:space="11" w:color="FEFEFE"/>
                        <w:bottom w:val="dotted" w:sz="6" w:space="0" w:color="FEFEFE"/>
                        <w:right w:val="dotted" w:sz="6" w:space="0" w:color="FEFEFE"/>
                      </w:divBdr>
                    </w:div>
                    <w:div w:id="156212925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44589658">
                  <w:marLeft w:val="72"/>
                  <w:marRight w:val="72"/>
                  <w:marTop w:val="72"/>
                  <w:marBottom w:val="72"/>
                  <w:divBdr>
                    <w:top w:val="dotted" w:sz="6" w:space="0" w:color="FEFEFE"/>
                    <w:left w:val="dotted" w:sz="6" w:space="0" w:color="FEFEFE"/>
                    <w:bottom w:val="dotted" w:sz="6" w:space="0" w:color="FEFEFE"/>
                    <w:right w:val="dotted" w:sz="6" w:space="0" w:color="FEFEFE"/>
                  </w:divBdr>
                  <w:divsChild>
                    <w:div w:id="361245077">
                      <w:marLeft w:val="225"/>
                      <w:marRight w:val="0"/>
                      <w:marTop w:val="0"/>
                      <w:marBottom w:val="0"/>
                      <w:divBdr>
                        <w:top w:val="dotted" w:sz="6" w:space="0" w:color="FEFEFE"/>
                        <w:left w:val="dotted" w:sz="6" w:space="11" w:color="FEFEFE"/>
                        <w:bottom w:val="dotted" w:sz="6" w:space="0" w:color="FEFEFE"/>
                        <w:right w:val="dotted" w:sz="6" w:space="0" w:color="FEFEFE"/>
                      </w:divBdr>
                    </w:div>
                    <w:div w:id="1536967454">
                      <w:marLeft w:val="225"/>
                      <w:marRight w:val="0"/>
                      <w:marTop w:val="0"/>
                      <w:marBottom w:val="0"/>
                      <w:divBdr>
                        <w:top w:val="dotted" w:sz="6" w:space="0" w:color="FEFEFE"/>
                        <w:left w:val="dotted" w:sz="6" w:space="11" w:color="FEFEFE"/>
                        <w:bottom w:val="dotted" w:sz="6" w:space="0" w:color="FEFEFE"/>
                        <w:right w:val="dotted" w:sz="6" w:space="0" w:color="FEFEFE"/>
                      </w:divBdr>
                    </w:div>
                    <w:div w:id="822038830">
                      <w:marLeft w:val="225"/>
                      <w:marRight w:val="0"/>
                      <w:marTop w:val="0"/>
                      <w:marBottom w:val="0"/>
                      <w:divBdr>
                        <w:top w:val="dotted" w:sz="6" w:space="0" w:color="FEFEFE"/>
                        <w:left w:val="dotted" w:sz="6" w:space="11" w:color="FEFEFE"/>
                        <w:bottom w:val="dotted" w:sz="6" w:space="0" w:color="FEFEFE"/>
                        <w:right w:val="dotted" w:sz="6" w:space="0" w:color="FEFEFE"/>
                      </w:divBdr>
                      <w:divsChild>
                        <w:div w:id="2064712901">
                          <w:marLeft w:val="225"/>
                          <w:marRight w:val="0"/>
                          <w:marTop w:val="0"/>
                          <w:marBottom w:val="0"/>
                          <w:divBdr>
                            <w:top w:val="dotted" w:sz="6" w:space="0" w:color="FEFEFE"/>
                            <w:left w:val="dotted" w:sz="6" w:space="11" w:color="FEFEFE"/>
                            <w:bottom w:val="dotted" w:sz="6" w:space="0" w:color="FEFEFE"/>
                            <w:right w:val="dotted" w:sz="6" w:space="0" w:color="FEFEFE"/>
                          </w:divBdr>
                        </w:div>
                        <w:div w:id="189230040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11760714">
                      <w:marLeft w:val="225"/>
                      <w:marRight w:val="0"/>
                      <w:marTop w:val="0"/>
                      <w:marBottom w:val="0"/>
                      <w:divBdr>
                        <w:top w:val="dotted" w:sz="6" w:space="0" w:color="FEFEFE"/>
                        <w:left w:val="dotted" w:sz="6" w:space="11" w:color="FEFEFE"/>
                        <w:bottom w:val="dotted" w:sz="6" w:space="0" w:color="FEFEFE"/>
                        <w:right w:val="dotted" w:sz="6" w:space="0" w:color="FEFEFE"/>
                      </w:divBdr>
                    </w:div>
                    <w:div w:id="1552301372">
                      <w:marLeft w:val="225"/>
                      <w:marRight w:val="0"/>
                      <w:marTop w:val="0"/>
                      <w:marBottom w:val="0"/>
                      <w:divBdr>
                        <w:top w:val="dotted" w:sz="6" w:space="0" w:color="FEFEFE"/>
                        <w:left w:val="dotted" w:sz="6" w:space="11" w:color="FEFEFE"/>
                        <w:bottom w:val="dotted" w:sz="6" w:space="0" w:color="FEFEFE"/>
                        <w:right w:val="dotted" w:sz="6" w:space="0" w:color="FEFEFE"/>
                      </w:divBdr>
                    </w:div>
                    <w:div w:id="1081411471">
                      <w:marLeft w:val="225"/>
                      <w:marRight w:val="0"/>
                      <w:marTop w:val="0"/>
                      <w:marBottom w:val="0"/>
                      <w:divBdr>
                        <w:top w:val="dotted" w:sz="6" w:space="0" w:color="FEFEFE"/>
                        <w:left w:val="dotted" w:sz="6" w:space="11" w:color="FEFEFE"/>
                        <w:bottom w:val="dotted" w:sz="6" w:space="0" w:color="FEFEFE"/>
                        <w:right w:val="dotted" w:sz="6" w:space="0" w:color="FEFEFE"/>
                      </w:divBdr>
                    </w:div>
                    <w:div w:id="14077619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16124025">
                  <w:marLeft w:val="72"/>
                  <w:marRight w:val="72"/>
                  <w:marTop w:val="72"/>
                  <w:marBottom w:val="72"/>
                  <w:divBdr>
                    <w:top w:val="dotted" w:sz="6" w:space="0" w:color="FEFEFE"/>
                    <w:left w:val="dotted" w:sz="6" w:space="0" w:color="FEFEFE"/>
                    <w:bottom w:val="dotted" w:sz="6" w:space="0" w:color="FEFEFE"/>
                    <w:right w:val="dotted" w:sz="6" w:space="0" w:color="FEFEFE"/>
                  </w:divBdr>
                </w:div>
                <w:div w:id="1956908210">
                  <w:marLeft w:val="72"/>
                  <w:marRight w:val="72"/>
                  <w:marTop w:val="72"/>
                  <w:marBottom w:val="72"/>
                  <w:divBdr>
                    <w:top w:val="dotted" w:sz="6" w:space="0" w:color="FEFEFE"/>
                    <w:left w:val="dotted" w:sz="6" w:space="0" w:color="FEFEFE"/>
                    <w:bottom w:val="dotted" w:sz="6" w:space="0" w:color="FEFEFE"/>
                    <w:right w:val="dotted" w:sz="6" w:space="0" w:color="FEFEFE"/>
                  </w:divBdr>
                  <w:divsChild>
                    <w:div w:id="136150325">
                      <w:marLeft w:val="225"/>
                      <w:marRight w:val="0"/>
                      <w:marTop w:val="0"/>
                      <w:marBottom w:val="0"/>
                      <w:divBdr>
                        <w:top w:val="dotted" w:sz="6" w:space="0" w:color="FEFEFE"/>
                        <w:left w:val="dotted" w:sz="6" w:space="11" w:color="FEFEFE"/>
                        <w:bottom w:val="dotted" w:sz="6" w:space="0" w:color="FEFEFE"/>
                        <w:right w:val="dotted" w:sz="6" w:space="0" w:color="FEFEFE"/>
                      </w:divBdr>
                    </w:div>
                    <w:div w:id="22977675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36793004">
                  <w:marLeft w:val="72"/>
                  <w:marRight w:val="72"/>
                  <w:marTop w:val="72"/>
                  <w:marBottom w:val="72"/>
                  <w:divBdr>
                    <w:top w:val="dotted" w:sz="6" w:space="0" w:color="FEFEFE"/>
                    <w:left w:val="dotted" w:sz="6" w:space="0" w:color="FEFEFE"/>
                    <w:bottom w:val="dotted" w:sz="6" w:space="0" w:color="FEFEFE"/>
                    <w:right w:val="dotted" w:sz="6" w:space="0" w:color="FEFEFE"/>
                  </w:divBdr>
                </w:div>
                <w:div w:id="1979802964">
                  <w:marLeft w:val="72"/>
                  <w:marRight w:val="72"/>
                  <w:marTop w:val="72"/>
                  <w:marBottom w:val="72"/>
                  <w:divBdr>
                    <w:top w:val="dotted" w:sz="6" w:space="0" w:color="FEFEFE"/>
                    <w:left w:val="dotted" w:sz="6" w:space="0" w:color="FEFEFE"/>
                    <w:bottom w:val="dotted" w:sz="6" w:space="0" w:color="FEFEFE"/>
                    <w:right w:val="dotted" w:sz="6" w:space="0" w:color="FEFEFE"/>
                  </w:divBdr>
                  <w:divsChild>
                    <w:div w:id="1272201569">
                      <w:marLeft w:val="225"/>
                      <w:marRight w:val="0"/>
                      <w:marTop w:val="0"/>
                      <w:marBottom w:val="0"/>
                      <w:divBdr>
                        <w:top w:val="dotted" w:sz="6" w:space="0" w:color="FEFEFE"/>
                        <w:left w:val="dotted" w:sz="6" w:space="11" w:color="FEFEFE"/>
                        <w:bottom w:val="dotted" w:sz="6" w:space="0" w:color="FEFEFE"/>
                        <w:right w:val="dotted" w:sz="6" w:space="0" w:color="FEFEFE"/>
                      </w:divBdr>
                    </w:div>
                    <w:div w:id="1420902669">
                      <w:marLeft w:val="225"/>
                      <w:marRight w:val="0"/>
                      <w:marTop w:val="0"/>
                      <w:marBottom w:val="0"/>
                      <w:divBdr>
                        <w:top w:val="dotted" w:sz="6" w:space="0" w:color="FEFEFE"/>
                        <w:left w:val="dotted" w:sz="6" w:space="11" w:color="FEFEFE"/>
                        <w:bottom w:val="dotted" w:sz="6" w:space="0" w:color="FEFEFE"/>
                        <w:right w:val="dotted" w:sz="6" w:space="0" w:color="FEFEFE"/>
                      </w:divBdr>
                    </w:div>
                    <w:div w:id="45884530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195457083">
              <w:marLeft w:val="72"/>
              <w:marRight w:val="72"/>
              <w:marTop w:val="72"/>
              <w:marBottom w:val="72"/>
              <w:divBdr>
                <w:top w:val="dotted" w:sz="6" w:space="0" w:color="FEFEFE"/>
                <w:left w:val="dotted" w:sz="6" w:space="0" w:color="FEFEFE"/>
                <w:bottom w:val="dotted" w:sz="6" w:space="0" w:color="FEFEFE"/>
                <w:right w:val="dotted" w:sz="6" w:space="0" w:color="FEFEFE"/>
              </w:divBdr>
              <w:divsChild>
                <w:div w:id="2041592337">
                  <w:marLeft w:val="72"/>
                  <w:marRight w:val="72"/>
                  <w:marTop w:val="72"/>
                  <w:marBottom w:val="72"/>
                  <w:divBdr>
                    <w:top w:val="dotted" w:sz="6" w:space="0" w:color="FEFEFE"/>
                    <w:left w:val="dotted" w:sz="6" w:space="0" w:color="FEFEFE"/>
                    <w:bottom w:val="dotted" w:sz="6" w:space="0" w:color="FEFEFE"/>
                    <w:right w:val="dotted" w:sz="6" w:space="0" w:color="FEFEFE"/>
                  </w:divBdr>
                </w:div>
                <w:div w:id="172651527">
                  <w:marLeft w:val="72"/>
                  <w:marRight w:val="72"/>
                  <w:marTop w:val="72"/>
                  <w:marBottom w:val="72"/>
                  <w:divBdr>
                    <w:top w:val="dotted" w:sz="6" w:space="0" w:color="FEFEFE"/>
                    <w:left w:val="dotted" w:sz="6" w:space="0" w:color="FEFEFE"/>
                    <w:bottom w:val="dotted" w:sz="6" w:space="0" w:color="FEFEFE"/>
                    <w:right w:val="dotted" w:sz="6" w:space="0" w:color="FEFEFE"/>
                  </w:divBdr>
                  <w:divsChild>
                    <w:div w:id="752237765">
                      <w:marLeft w:val="225"/>
                      <w:marRight w:val="0"/>
                      <w:marTop w:val="0"/>
                      <w:marBottom w:val="0"/>
                      <w:divBdr>
                        <w:top w:val="dotted" w:sz="6" w:space="0" w:color="FEFEFE"/>
                        <w:left w:val="dotted" w:sz="6" w:space="11" w:color="FEFEFE"/>
                        <w:bottom w:val="dotted" w:sz="6" w:space="0" w:color="FEFEFE"/>
                        <w:right w:val="dotted" w:sz="6" w:space="0" w:color="FEFEFE"/>
                      </w:divBdr>
                    </w:div>
                    <w:div w:id="154633220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07560054">
                  <w:marLeft w:val="72"/>
                  <w:marRight w:val="72"/>
                  <w:marTop w:val="72"/>
                  <w:marBottom w:val="72"/>
                  <w:divBdr>
                    <w:top w:val="dotted" w:sz="6" w:space="0" w:color="FEFEFE"/>
                    <w:left w:val="dotted" w:sz="6" w:space="0" w:color="FEFEFE"/>
                    <w:bottom w:val="dotted" w:sz="6" w:space="0" w:color="FEFEFE"/>
                    <w:right w:val="dotted" w:sz="6" w:space="0" w:color="FEFEFE"/>
                  </w:divBdr>
                  <w:divsChild>
                    <w:div w:id="1769503139">
                      <w:marLeft w:val="225"/>
                      <w:marRight w:val="0"/>
                      <w:marTop w:val="0"/>
                      <w:marBottom w:val="0"/>
                      <w:divBdr>
                        <w:top w:val="dotted" w:sz="6" w:space="0" w:color="FEFEFE"/>
                        <w:left w:val="dotted" w:sz="6" w:space="11" w:color="FEFEFE"/>
                        <w:bottom w:val="dotted" w:sz="6" w:space="0" w:color="FEFEFE"/>
                        <w:right w:val="dotted" w:sz="6" w:space="0" w:color="FEFEFE"/>
                      </w:divBdr>
                    </w:div>
                    <w:div w:id="380058013">
                      <w:marLeft w:val="225"/>
                      <w:marRight w:val="0"/>
                      <w:marTop w:val="0"/>
                      <w:marBottom w:val="0"/>
                      <w:divBdr>
                        <w:top w:val="dotted" w:sz="6" w:space="0" w:color="FEFEFE"/>
                        <w:left w:val="dotted" w:sz="6" w:space="11" w:color="FEFEFE"/>
                        <w:bottom w:val="dotted" w:sz="6" w:space="0" w:color="FEFEFE"/>
                        <w:right w:val="dotted" w:sz="6" w:space="0" w:color="FEFEFE"/>
                      </w:divBdr>
                    </w:div>
                    <w:div w:id="119029647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27629381">
                  <w:marLeft w:val="72"/>
                  <w:marRight w:val="72"/>
                  <w:marTop w:val="72"/>
                  <w:marBottom w:val="72"/>
                  <w:divBdr>
                    <w:top w:val="dotted" w:sz="6" w:space="0" w:color="FEFEFE"/>
                    <w:left w:val="dotted" w:sz="6" w:space="0" w:color="FEFEFE"/>
                    <w:bottom w:val="dotted" w:sz="6" w:space="0" w:color="FEFEFE"/>
                    <w:right w:val="dotted" w:sz="6" w:space="0" w:color="FEFEFE"/>
                  </w:divBdr>
                  <w:divsChild>
                    <w:div w:id="710106980">
                      <w:marLeft w:val="225"/>
                      <w:marRight w:val="0"/>
                      <w:marTop w:val="0"/>
                      <w:marBottom w:val="0"/>
                      <w:divBdr>
                        <w:top w:val="dotted" w:sz="6" w:space="0" w:color="FEFEFE"/>
                        <w:left w:val="dotted" w:sz="6" w:space="11" w:color="FEFEFE"/>
                        <w:bottom w:val="dotted" w:sz="6" w:space="0" w:color="FEFEFE"/>
                        <w:right w:val="dotted" w:sz="6" w:space="0" w:color="FEFEFE"/>
                      </w:divBdr>
                    </w:div>
                    <w:div w:id="730687727">
                      <w:marLeft w:val="225"/>
                      <w:marRight w:val="0"/>
                      <w:marTop w:val="0"/>
                      <w:marBottom w:val="0"/>
                      <w:divBdr>
                        <w:top w:val="dotted" w:sz="6" w:space="0" w:color="FEFEFE"/>
                        <w:left w:val="dotted" w:sz="6" w:space="11" w:color="FEFEFE"/>
                        <w:bottom w:val="dotted" w:sz="6" w:space="0" w:color="FEFEFE"/>
                        <w:right w:val="dotted" w:sz="6" w:space="0" w:color="FEFEFE"/>
                      </w:divBdr>
                    </w:div>
                    <w:div w:id="80461609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72166116">
                  <w:marLeft w:val="72"/>
                  <w:marRight w:val="72"/>
                  <w:marTop w:val="72"/>
                  <w:marBottom w:val="72"/>
                  <w:divBdr>
                    <w:top w:val="dotted" w:sz="6" w:space="0" w:color="FEFEFE"/>
                    <w:left w:val="dotted" w:sz="6" w:space="0" w:color="FEFEFE"/>
                    <w:bottom w:val="dotted" w:sz="6" w:space="0" w:color="FEFEFE"/>
                    <w:right w:val="dotted" w:sz="6" w:space="0" w:color="FEFEFE"/>
                  </w:divBdr>
                </w:div>
                <w:div w:id="1787432794">
                  <w:marLeft w:val="72"/>
                  <w:marRight w:val="72"/>
                  <w:marTop w:val="72"/>
                  <w:marBottom w:val="72"/>
                  <w:divBdr>
                    <w:top w:val="dotted" w:sz="6" w:space="0" w:color="FEFEFE"/>
                    <w:left w:val="dotted" w:sz="6" w:space="0" w:color="FEFEFE"/>
                    <w:bottom w:val="dotted" w:sz="6" w:space="0" w:color="FEFEFE"/>
                    <w:right w:val="dotted" w:sz="6" w:space="0" w:color="FEFEFE"/>
                  </w:divBdr>
                  <w:divsChild>
                    <w:div w:id="645663892">
                      <w:marLeft w:val="225"/>
                      <w:marRight w:val="0"/>
                      <w:marTop w:val="0"/>
                      <w:marBottom w:val="0"/>
                      <w:divBdr>
                        <w:top w:val="dotted" w:sz="6" w:space="0" w:color="FEFEFE"/>
                        <w:left w:val="dotted" w:sz="6" w:space="11" w:color="FEFEFE"/>
                        <w:bottom w:val="dotted" w:sz="6" w:space="0" w:color="FEFEFE"/>
                        <w:right w:val="dotted" w:sz="6" w:space="0" w:color="FEFEFE"/>
                      </w:divBdr>
                    </w:div>
                    <w:div w:id="48543693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7115690">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315255788">
              <w:marLeft w:val="72"/>
              <w:marRight w:val="72"/>
              <w:marTop w:val="72"/>
              <w:marBottom w:val="72"/>
              <w:divBdr>
                <w:top w:val="dotted" w:sz="6" w:space="0" w:color="FEFEFE"/>
                <w:left w:val="dotted" w:sz="6" w:space="0" w:color="FEFEFE"/>
                <w:bottom w:val="dotted" w:sz="6" w:space="0" w:color="FEFEFE"/>
                <w:right w:val="dotted" w:sz="6" w:space="0" w:color="FEFEFE"/>
              </w:divBdr>
              <w:divsChild>
                <w:div w:id="1569534783">
                  <w:marLeft w:val="72"/>
                  <w:marRight w:val="72"/>
                  <w:marTop w:val="72"/>
                  <w:marBottom w:val="72"/>
                  <w:divBdr>
                    <w:top w:val="dotted" w:sz="6" w:space="0" w:color="FEFEFE"/>
                    <w:left w:val="dotted" w:sz="6" w:space="0" w:color="FEFEFE"/>
                    <w:bottom w:val="dotted" w:sz="6" w:space="0" w:color="FEFEFE"/>
                    <w:right w:val="dotted" w:sz="6" w:space="0" w:color="FEFEFE"/>
                  </w:divBdr>
                  <w:divsChild>
                    <w:div w:id="280040060">
                      <w:marLeft w:val="225"/>
                      <w:marRight w:val="0"/>
                      <w:marTop w:val="0"/>
                      <w:marBottom w:val="0"/>
                      <w:divBdr>
                        <w:top w:val="dotted" w:sz="6" w:space="0" w:color="FEFEFE"/>
                        <w:left w:val="dotted" w:sz="6" w:space="11" w:color="FEFEFE"/>
                        <w:bottom w:val="dotted" w:sz="6" w:space="0" w:color="FEFEFE"/>
                        <w:right w:val="dotted" w:sz="6" w:space="0" w:color="FEFEFE"/>
                      </w:divBdr>
                    </w:div>
                    <w:div w:id="1353915356">
                      <w:marLeft w:val="225"/>
                      <w:marRight w:val="0"/>
                      <w:marTop w:val="0"/>
                      <w:marBottom w:val="0"/>
                      <w:divBdr>
                        <w:top w:val="dotted" w:sz="6" w:space="0" w:color="FEFEFE"/>
                        <w:left w:val="dotted" w:sz="6" w:space="11" w:color="FEFEFE"/>
                        <w:bottom w:val="dotted" w:sz="6" w:space="0" w:color="FEFEFE"/>
                        <w:right w:val="dotted" w:sz="6" w:space="0" w:color="FEFEFE"/>
                      </w:divBdr>
                      <w:divsChild>
                        <w:div w:id="580137550">
                          <w:marLeft w:val="225"/>
                          <w:marRight w:val="0"/>
                          <w:marTop w:val="0"/>
                          <w:marBottom w:val="0"/>
                          <w:divBdr>
                            <w:top w:val="dotted" w:sz="6" w:space="0" w:color="FEFEFE"/>
                            <w:left w:val="dotted" w:sz="6" w:space="11" w:color="FEFEFE"/>
                            <w:bottom w:val="dotted" w:sz="6" w:space="0" w:color="FEFEFE"/>
                            <w:right w:val="dotted" w:sz="6" w:space="0" w:color="FEFEFE"/>
                          </w:divBdr>
                        </w:div>
                        <w:div w:id="1894583598">
                          <w:marLeft w:val="225"/>
                          <w:marRight w:val="0"/>
                          <w:marTop w:val="0"/>
                          <w:marBottom w:val="0"/>
                          <w:divBdr>
                            <w:top w:val="dotted" w:sz="6" w:space="0" w:color="FEFEFE"/>
                            <w:left w:val="dotted" w:sz="6" w:space="11" w:color="FEFEFE"/>
                            <w:bottom w:val="dotted" w:sz="6" w:space="0" w:color="FEFEFE"/>
                            <w:right w:val="dotted" w:sz="6" w:space="0" w:color="FEFEFE"/>
                          </w:divBdr>
                        </w:div>
                        <w:div w:id="57174243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051997739">
                  <w:marLeft w:val="72"/>
                  <w:marRight w:val="72"/>
                  <w:marTop w:val="72"/>
                  <w:marBottom w:val="72"/>
                  <w:divBdr>
                    <w:top w:val="dotted" w:sz="6" w:space="0" w:color="FEFEFE"/>
                    <w:left w:val="dotted" w:sz="6" w:space="0" w:color="FEFEFE"/>
                    <w:bottom w:val="dotted" w:sz="6" w:space="0" w:color="FEFEFE"/>
                    <w:right w:val="dotted" w:sz="6" w:space="0" w:color="FEFEFE"/>
                  </w:divBdr>
                  <w:divsChild>
                    <w:div w:id="234825307">
                      <w:marLeft w:val="225"/>
                      <w:marRight w:val="0"/>
                      <w:marTop w:val="0"/>
                      <w:marBottom w:val="0"/>
                      <w:divBdr>
                        <w:top w:val="dotted" w:sz="6" w:space="0" w:color="FEFEFE"/>
                        <w:left w:val="dotted" w:sz="6" w:space="11" w:color="FEFEFE"/>
                        <w:bottom w:val="dotted" w:sz="6" w:space="0" w:color="FEFEFE"/>
                        <w:right w:val="dotted" w:sz="6" w:space="0" w:color="FEFEFE"/>
                      </w:divBdr>
                    </w:div>
                    <w:div w:id="204560589">
                      <w:marLeft w:val="225"/>
                      <w:marRight w:val="0"/>
                      <w:marTop w:val="0"/>
                      <w:marBottom w:val="0"/>
                      <w:divBdr>
                        <w:top w:val="dotted" w:sz="6" w:space="0" w:color="FEFEFE"/>
                        <w:left w:val="dotted" w:sz="6" w:space="11" w:color="FEFEFE"/>
                        <w:bottom w:val="dotted" w:sz="6" w:space="0" w:color="FEFEFE"/>
                        <w:right w:val="dotted" w:sz="6" w:space="0" w:color="FEFEFE"/>
                      </w:divBdr>
                    </w:div>
                    <w:div w:id="1215121729">
                      <w:marLeft w:val="225"/>
                      <w:marRight w:val="0"/>
                      <w:marTop w:val="0"/>
                      <w:marBottom w:val="0"/>
                      <w:divBdr>
                        <w:top w:val="dotted" w:sz="6" w:space="0" w:color="FEFEFE"/>
                        <w:left w:val="dotted" w:sz="6" w:space="11" w:color="FEFEFE"/>
                        <w:bottom w:val="dotted" w:sz="6" w:space="0" w:color="FEFEFE"/>
                        <w:right w:val="dotted" w:sz="6" w:space="0" w:color="FEFEFE"/>
                      </w:divBdr>
                    </w:div>
                    <w:div w:id="1500778557">
                      <w:marLeft w:val="225"/>
                      <w:marRight w:val="0"/>
                      <w:marTop w:val="0"/>
                      <w:marBottom w:val="0"/>
                      <w:divBdr>
                        <w:top w:val="dotted" w:sz="6" w:space="0" w:color="FEFEFE"/>
                        <w:left w:val="dotted" w:sz="6" w:space="11" w:color="FEFEFE"/>
                        <w:bottom w:val="dotted" w:sz="6" w:space="0" w:color="FEFEFE"/>
                        <w:right w:val="dotted" w:sz="6" w:space="0" w:color="FEFEFE"/>
                      </w:divBdr>
                    </w:div>
                    <w:div w:id="21936172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95402389">
                  <w:marLeft w:val="72"/>
                  <w:marRight w:val="72"/>
                  <w:marTop w:val="72"/>
                  <w:marBottom w:val="72"/>
                  <w:divBdr>
                    <w:top w:val="dotted" w:sz="6" w:space="0" w:color="FEFEFE"/>
                    <w:left w:val="dotted" w:sz="6" w:space="0" w:color="FEFEFE"/>
                    <w:bottom w:val="dotted" w:sz="6" w:space="0" w:color="FEFEFE"/>
                    <w:right w:val="dotted" w:sz="6" w:space="0" w:color="FEFEFE"/>
                  </w:divBdr>
                </w:div>
                <w:div w:id="1234663772">
                  <w:marLeft w:val="72"/>
                  <w:marRight w:val="72"/>
                  <w:marTop w:val="72"/>
                  <w:marBottom w:val="72"/>
                  <w:divBdr>
                    <w:top w:val="dotted" w:sz="6" w:space="0" w:color="FEFEFE"/>
                    <w:left w:val="dotted" w:sz="6" w:space="0" w:color="FEFEFE"/>
                    <w:bottom w:val="dotted" w:sz="6" w:space="0" w:color="FEFEFE"/>
                    <w:right w:val="dotted" w:sz="6" w:space="0" w:color="FEFEFE"/>
                  </w:divBdr>
                </w:div>
                <w:div w:id="1887837628">
                  <w:marLeft w:val="72"/>
                  <w:marRight w:val="72"/>
                  <w:marTop w:val="72"/>
                  <w:marBottom w:val="72"/>
                  <w:divBdr>
                    <w:top w:val="dotted" w:sz="6" w:space="0" w:color="FEFEFE"/>
                    <w:left w:val="dotted" w:sz="6" w:space="0" w:color="FEFEFE"/>
                    <w:bottom w:val="dotted" w:sz="6" w:space="0" w:color="FEFEFE"/>
                    <w:right w:val="dotted" w:sz="6" w:space="0" w:color="FEFEFE"/>
                  </w:divBdr>
                </w:div>
                <w:div w:id="1332021995">
                  <w:marLeft w:val="72"/>
                  <w:marRight w:val="72"/>
                  <w:marTop w:val="72"/>
                  <w:marBottom w:val="72"/>
                  <w:divBdr>
                    <w:top w:val="dotted" w:sz="6" w:space="0" w:color="FEFEFE"/>
                    <w:left w:val="dotted" w:sz="6" w:space="0" w:color="FEFEFE"/>
                    <w:bottom w:val="dotted" w:sz="6" w:space="0" w:color="FEFEFE"/>
                    <w:right w:val="dotted" w:sz="6" w:space="0" w:color="FEFEFE"/>
                  </w:divBdr>
                </w:div>
                <w:div w:id="1170216289">
                  <w:marLeft w:val="72"/>
                  <w:marRight w:val="72"/>
                  <w:marTop w:val="72"/>
                  <w:marBottom w:val="72"/>
                  <w:divBdr>
                    <w:top w:val="dotted" w:sz="6" w:space="0" w:color="FEFEFE"/>
                    <w:left w:val="dotted" w:sz="6" w:space="0" w:color="FEFEFE"/>
                    <w:bottom w:val="dotted" w:sz="6" w:space="0" w:color="FEFEFE"/>
                    <w:right w:val="dotted" w:sz="6" w:space="0" w:color="FEFEFE"/>
                  </w:divBdr>
                  <w:divsChild>
                    <w:div w:id="1842574552">
                      <w:marLeft w:val="225"/>
                      <w:marRight w:val="0"/>
                      <w:marTop w:val="0"/>
                      <w:marBottom w:val="0"/>
                      <w:divBdr>
                        <w:top w:val="dotted" w:sz="6" w:space="0" w:color="FEFEFE"/>
                        <w:left w:val="dotted" w:sz="6" w:space="11" w:color="FEFEFE"/>
                        <w:bottom w:val="dotted" w:sz="6" w:space="0" w:color="FEFEFE"/>
                        <w:right w:val="dotted" w:sz="6" w:space="0" w:color="FEFEFE"/>
                      </w:divBdr>
                    </w:div>
                    <w:div w:id="67734443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29408039">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sChild>
        </w:div>
        <w:div w:id="472915631">
          <w:marLeft w:val="72"/>
          <w:marRight w:val="72"/>
          <w:marTop w:val="72"/>
          <w:marBottom w:val="72"/>
          <w:divBdr>
            <w:top w:val="dotted" w:sz="6" w:space="0" w:color="FEFEFE"/>
            <w:left w:val="dotted" w:sz="6" w:space="0" w:color="FEFEFE"/>
            <w:bottom w:val="dotted" w:sz="6" w:space="0" w:color="FEFEFE"/>
            <w:right w:val="dotted" w:sz="6" w:space="0" w:color="FEFEFE"/>
          </w:divBdr>
          <w:divsChild>
            <w:div w:id="39523558">
              <w:marLeft w:val="72"/>
              <w:marRight w:val="72"/>
              <w:marTop w:val="72"/>
              <w:marBottom w:val="72"/>
              <w:divBdr>
                <w:top w:val="dotted" w:sz="6" w:space="0" w:color="FEFEFE"/>
                <w:left w:val="dotted" w:sz="6" w:space="0" w:color="FEFEFE"/>
                <w:bottom w:val="dotted" w:sz="6" w:space="0" w:color="FEFEFE"/>
                <w:right w:val="dotted" w:sz="6" w:space="0" w:color="FEFEFE"/>
              </w:divBdr>
              <w:divsChild>
                <w:div w:id="866403882">
                  <w:marLeft w:val="72"/>
                  <w:marRight w:val="72"/>
                  <w:marTop w:val="72"/>
                  <w:marBottom w:val="72"/>
                  <w:divBdr>
                    <w:top w:val="dotted" w:sz="6" w:space="0" w:color="FEFEFE"/>
                    <w:left w:val="dotted" w:sz="6" w:space="0" w:color="FEFEFE"/>
                    <w:bottom w:val="dotted" w:sz="6" w:space="0" w:color="FEFEFE"/>
                    <w:right w:val="dotted" w:sz="6" w:space="0" w:color="FEFEFE"/>
                  </w:divBdr>
                  <w:divsChild>
                    <w:div w:id="736783204">
                      <w:marLeft w:val="225"/>
                      <w:marRight w:val="0"/>
                      <w:marTop w:val="0"/>
                      <w:marBottom w:val="0"/>
                      <w:divBdr>
                        <w:top w:val="dotted" w:sz="6" w:space="0" w:color="FEFEFE"/>
                        <w:left w:val="dotted" w:sz="6" w:space="11" w:color="FEFEFE"/>
                        <w:bottom w:val="dotted" w:sz="6" w:space="0" w:color="FEFEFE"/>
                        <w:right w:val="dotted" w:sz="6" w:space="0" w:color="FEFEFE"/>
                      </w:divBdr>
                    </w:div>
                    <w:div w:id="22875015">
                      <w:marLeft w:val="225"/>
                      <w:marRight w:val="0"/>
                      <w:marTop w:val="0"/>
                      <w:marBottom w:val="0"/>
                      <w:divBdr>
                        <w:top w:val="dotted" w:sz="6" w:space="0" w:color="FEFEFE"/>
                        <w:left w:val="dotted" w:sz="6" w:space="11" w:color="FEFEFE"/>
                        <w:bottom w:val="dotted" w:sz="6" w:space="0" w:color="FEFEFE"/>
                        <w:right w:val="dotted" w:sz="6" w:space="0" w:color="FEFEFE"/>
                      </w:divBdr>
                    </w:div>
                    <w:div w:id="1111389275">
                      <w:marLeft w:val="225"/>
                      <w:marRight w:val="0"/>
                      <w:marTop w:val="0"/>
                      <w:marBottom w:val="0"/>
                      <w:divBdr>
                        <w:top w:val="dotted" w:sz="6" w:space="0" w:color="FEFEFE"/>
                        <w:left w:val="dotted" w:sz="6" w:space="11" w:color="FEFEFE"/>
                        <w:bottom w:val="dotted" w:sz="6" w:space="0" w:color="FEFEFE"/>
                        <w:right w:val="dotted" w:sz="6" w:space="0" w:color="FEFEFE"/>
                      </w:divBdr>
                    </w:div>
                    <w:div w:id="196853757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2643638">
                  <w:marLeft w:val="72"/>
                  <w:marRight w:val="72"/>
                  <w:marTop w:val="72"/>
                  <w:marBottom w:val="72"/>
                  <w:divBdr>
                    <w:top w:val="dotted" w:sz="6" w:space="0" w:color="FEFEFE"/>
                    <w:left w:val="dotted" w:sz="6" w:space="0" w:color="FEFEFE"/>
                    <w:bottom w:val="dotted" w:sz="6" w:space="0" w:color="FEFEFE"/>
                    <w:right w:val="dotted" w:sz="6" w:space="0" w:color="FEFEFE"/>
                  </w:divBdr>
                  <w:divsChild>
                    <w:div w:id="1710062973">
                      <w:marLeft w:val="225"/>
                      <w:marRight w:val="0"/>
                      <w:marTop w:val="0"/>
                      <w:marBottom w:val="0"/>
                      <w:divBdr>
                        <w:top w:val="dotted" w:sz="6" w:space="0" w:color="FEFEFE"/>
                        <w:left w:val="dotted" w:sz="6" w:space="11" w:color="FEFEFE"/>
                        <w:bottom w:val="dotted" w:sz="6" w:space="0" w:color="FEFEFE"/>
                        <w:right w:val="dotted" w:sz="6" w:space="0" w:color="FEFEFE"/>
                      </w:divBdr>
                    </w:div>
                    <w:div w:id="1360087957">
                      <w:marLeft w:val="225"/>
                      <w:marRight w:val="0"/>
                      <w:marTop w:val="0"/>
                      <w:marBottom w:val="0"/>
                      <w:divBdr>
                        <w:top w:val="dotted" w:sz="6" w:space="0" w:color="FEFEFE"/>
                        <w:left w:val="dotted" w:sz="6" w:space="11" w:color="FEFEFE"/>
                        <w:bottom w:val="dotted" w:sz="6" w:space="0" w:color="FEFEFE"/>
                        <w:right w:val="dotted" w:sz="6" w:space="0" w:color="FEFEFE"/>
                      </w:divBdr>
                    </w:div>
                    <w:div w:id="73389151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414204367">
              <w:marLeft w:val="72"/>
              <w:marRight w:val="72"/>
              <w:marTop w:val="72"/>
              <w:marBottom w:val="72"/>
              <w:divBdr>
                <w:top w:val="dotted" w:sz="6" w:space="0" w:color="FEFEFE"/>
                <w:left w:val="dotted" w:sz="6" w:space="0" w:color="FEFEFE"/>
                <w:bottom w:val="dotted" w:sz="6" w:space="0" w:color="FEFEFE"/>
                <w:right w:val="dotted" w:sz="6" w:space="0" w:color="FEFEFE"/>
              </w:divBdr>
              <w:divsChild>
                <w:div w:id="2095206454">
                  <w:marLeft w:val="72"/>
                  <w:marRight w:val="72"/>
                  <w:marTop w:val="72"/>
                  <w:marBottom w:val="72"/>
                  <w:divBdr>
                    <w:top w:val="dotted" w:sz="6" w:space="0" w:color="FEFEFE"/>
                    <w:left w:val="dotted" w:sz="6" w:space="0" w:color="FEFEFE"/>
                    <w:bottom w:val="dotted" w:sz="6" w:space="0" w:color="FEFEFE"/>
                    <w:right w:val="dotted" w:sz="6" w:space="0" w:color="FEFEFE"/>
                  </w:divBdr>
                  <w:divsChild>
                    <w:div w:id="807749647">
                      <w:marLeft w:val="225"/>
                      <w:marRight w:val="0"/>
                      <w:marTop w:val="0"/>
                      <w:marBottom w:val="0"/>
                      <w:divBdr>
                        <w:top w:val="dotted" w:sz="6" w:space="0" w:color="FEFEFE"/>
                        <w:left w:val="dotted" w:sz="6" w:space="11" w:color="FEFEFE"/>
                        <w:bottom w:val="dotted" w:sz="6" w:space="0" w:color="FEFEFE"/>
                        <w:right w:val="dotted" w:sz="6" w:space="0" w:color="FEFEFE"/>
                      </w:divBdr>
                      <w:divsChild>
                        <w:div w:id="973750852">
                          <w:marLeft w:val="225"/>
                          <w:marRight w:val="0"/>
                          <w:marTop w:val="0"/>
                          <w:marBottom w:val="0"/>
                          <w:divBdr>
                            <w:top w:val="dotted" w:sz="6" w:space="0" w:color="FEFEFE"/>
                            <w:left w:val="dotted" w:sz="6" w:space="11" w:color="FEFEFE"/>
                            <w:bottom w:val="dotted" w:sz="6" w:space="0" w:color="FEFEFE"/>
                            <w:right w:val="dotted" w:sz="6" w:space="0" w:color="FEFEFE"/>
                          </w:divBdr>
                        </w:div>
                        <w:div w:id="1048266498">
                          <w:marLeft w:val="225"/>
                          <w:marRight w:val="0"/>
                          <w:marTop w:val="0"/>
                          <w:marBottom w:val="0"/>
                          <w:divBdr>
                            <w:top w:val="dotted" w:sz="6" w:space="0" w:color="FEFEFE"/>
                            <w:left w:val="dotted" w:sz="6" w:space="11" w:color="FEFEFE"/>
                            <w:bottom w:val="dotted" w:sz="6" w:space="0" w:color="FEFEFE"/>
                            <w:right w:val="dotted" w:sz="6" w:space="0" w:color="FEFEFE"/>
                          </w:divBdr>
                        </w:div>
                        <w:div w:id="645549187">
                          <w:marLeft w:val="225"/>
                          <w:marRight w:val="0"/>
                          <w:marTop w:val="0"/>
                          <w:marBottom w:val="0"/>
                          <w:divBdr>
                            <w:top w:val="dotted" w:sz="6" w:space="0" w:color="FEFEFE"/>
                            <w:left w:val="dotted" w:sz="6" w:space="11" w:color="FEFEFE"/>
                            <w:bottom w:val="dotted" w:sz="6" w:space="0" w:color="FEFEFE"/>
                            <w:right w:val="dotted" w:sz="6" w:space="0" w:color="FEFEFE"/>
                          </w:divBdr>
                        </w:div>
                        <w:div w:id="1519930187">
                          <w:marLeft w:val="225"/>
                          <w:marRight w:val="0"/>
                          <w:marTop w:val="0"/>
                          <w:marBottom w:val="0"/>
                          <w:divBdr>
                            <w:top w:val="dotted" w:sz="6" w:space="0" w:color="FEFEFE"/>
                            <w:left w:val="dotted" w:sz="6" w:space="11" w:color="FEFEFE"/>
                            <w:bottom w:val="dotted" w:sz="6" w:space="0" w:color="FEFEFE"/>
                            <w:right w:val="dotted" w:sz="6" w:space="0" w:color="FEFEFE"/>
                          </w:divBdr>
                        </w:div>
                        <w:div w:id="641615017">
                          <w:marLeft w:val="225"/>
                          <w:marRight w:val="0"/>
                          <w:marTop w:val="0"/>
                          <w:marBottom w:val="0"/>
                          <w:divBdr>
                            <w:top w:val="dotted" w:sz="6" w:space="0" w:color="FEFEFE"/>
                            <w:left w:val="dotted" w:sz="6" w:space="11" w:color="FEFEFE"/>
                            <w:bottom w:val="dotted" w:sz="6" w:space="0" w:color="FEFEFE"/>
                            <w:right w:val="dotted" w:sz="6" w:space="0" w:color="FEFEFE"/>
                          </w:divBdr>
                        </w:div>
                        <w:div w:id="697656328">
                          <w:marLeft w:val="225"/>
                          <w:marRight w:val="0"/>
                          <w:marTop w:val="0"/>
                          <w:marBottom w:val="0"/>
                          <w:divBdr>
                            <w:top w:val="dotted" w:sz="6" w:space="0" w:color="FEFEFE"/>
                            <w:left w:val="dotted" w:sz="6" w:space="11" w:color="FEFEFE"/>
                            <w:bottom w:val="dotted" w:sz="6" w:space="0" w:color="FEFEFE"/>
                            <w:right w:val="dotted" w:sz="6" w:space="0" w:color="FEFEFE"/>
                          </w:divBdr>
                        </w:div>
                        <w:div w:id="734620310">
                          <w:marLeft w:val="225"/>
                          <w:marRight w:val="0"/>
                          <w:marTop w:val="0"/>
                          <w:marBottom w:val="0"/>
                          <w:divBdr>
                            <w:top w:val="dotted" w:sz="6" w:space="0" w:color="FEFEFE"/>
                            <w:left w:val="dotted" w:sz="6" w:space="11" w:color="FEFEFE"/>
                            <w:bottom w:val="dotted" w:sz="6" w:space="0" w:color="FEFEFE"/>
                            <w:right w:val="dotted" w:sz="6" w:space="0" w:color="FEFEFE"/>
                          </w:divBdr>
                        </w:div>
                        <w:div w:id="858665514">
                          <w:marLeft w:val="225"/>
                          <w:marRight w:val="0"/>
                          <w:marTop w:val="0"/>
                          <w:marBottom w:val="0"/>
                          <w:divBdr>
                            <w:top w:val="dotted" w:sz="6" w:space="0" w:color="FEFEFE"/>
                            <w:left w:val="dotted" w:sz="6" w:space="11" w:color="FEFEFE"/>
                            <w:bottom w:val="dotted" w:sz="6" w:space="0" w:color="FEFEFE"/>
                            <w:right w:val="dotted" w:sz="6" w:space="0" w:color="FEFEFE"/>
                          </w:divBdr>
                        </w:div>
                        <w:div w:id="2094936535">
                          <w:marLeft w:val="225"/>
                          <w:marRight w:val="0"/>
                          <w:marTop w:val="0"/>
                          <w:marBottom w:val="0"/>
                          <w:divBdr>
                            <w:top w:val="dotted" w:sz="6" w:space="0" w:color="FEFEFE"/>
                            <w:left w:val="dotted" w:sz="6" w:space="11" w:color="FEFEFE"/>
                            <w:bottom w:val="dotted" w:sz="6" w:space="0" w:color="FEFEFE"/>
                            <w:right w:val="dotted" w:sz="6" w:space="0" w:color="FEFEFE"/>
                          </w:divBdr>
                        </w:div>
                        <w:div w:id="369498865">
                          <w:marLeft w:val="225"/>
                          <w:marRight w:val="0"/>
                          <w:marTop w:val="0"/>
                          <w:marBottom w:val="0"/>
                          <w:divBdr>
                            <w:top w:val="dotted" w:sz="6" w:space="0" w:color="FEFEFE"/>
                            <w:left w:val="dotted" w:sz="6" w:space="11" w:color="FEFEFE"/>
                            <w:bottom w:val="dotted" w:sz="6" w:space="0" w:color="FEFEFE"/>
                            <w:right w:val="dotted" w:sz="6" w:space="0" w:color="FEFEFE"/>
                          </w:divBdr>
                        </w:div>
                        <w:div w:id="777726005">
                          <w:marLeft w:val="225"/>
                          <w:marRight w:val="0"/>
                          <w:marTop w:val="0"/>
                          <w:marBottom w:val="0"/>
                          <w:divBdr>
                            <w:top w:val="dotted" w:sz="6" w:space="0" w:color="FEFEFE"/>
                            <w:left w:val="dotted" w:sz="6" w:space="11" w:color="FEFEFE"/>
                            <w:bottom w:val="dotted" w:sz="6" w:space="0" w:color="FEFEFE"/>
                            <w:right w:val="dotted" w:sz="6" w:space="0" w:color="FEFEFE"/>
                          </w:divBdr>
                        </w:div>
                        <w:div w:id="236087825">
                          <w:marLeft w:val="225"/>
                          <w:marRight w:val="0"/>
                          <w:marTop w:val="0"/>
                          <w:marBottom w:val="0"/>
                          <w:divBdr>
                            <w:top w:val="dotted" w:sz="6" w:space="0" w:color="FEFEFE"/>
                            <w:left w:val="dotted" w:sz="6" w:space="11" w:color="FEFEFE"/>
                            <w:bottom w:val="dotted" w:sz="6" w:space="0" w:color="FEFEFE"/>
                            <w:right w:val="dotted" w:sz="6" w:space="0" w:color="FEFEFE"/>
                          </w:divBdr>
                        </w:div>
                        <w:div w:id="698119343">
                          <w:marLeft w:val="225"/>
                          <w:marRight w:val="0"/>
                          <w:marTop w:val="0"/>
                          <w:marBottom w:val="0"/>
                          <w:divBdr>
                            <w:top w:val="dotted" w:sz="6" w:space="0" w:color="FEFEFE"/>
                            <w:left w:val="dotted" w:sz="6" w:space="11" w:color="FEFEFE"/>
                            <w:bottom w:val="dotted" w:sz="6" w:space="0" w:color="FEFEFE"/>
                            <w:right w:val="dotted" w:sz="6" w:space="0" w:color="FEFEFE"/>
                          </w:divBdr>
                        </w:div>
                        <w:div w:id="80417275">
                          <w:marLeft w:val="225"/>
                          <w:marRight w:val="0"/>
                          <w:marTop w:val="0"/>
                          <w:marBottom w:val="0"/>
                          <w:divBdr>
                            <w:top w:val="dotted" w:sz="6" w:space="0" w:color="FEFEFE"/>
                            <w:left w:val="dotted" w:sz="6" w:space="11" w:color="FEFEFE"/>
                            <w:bottom w:val="dotted" w:sz="6" w:space="0" w:color="FEFEFE"/>
                            <w:right w:val="dotted" w:sz="6" w:space="0" w:color="FEFEFE"/>
                          </w:divBdr>
                        </w:div>
                        <w:div w:id="1437560914">
                          <w:marLeft w:val="225"/>
                          <w:marRight w:val="0"/>
                          <w:marTop w:val="0"/>
                          <w:marBottom w:val="0"/>
                          <w:divBdr>
                            <w:top w:val="dotted" w:sz="6" w:space="0" w:color="FEFEFE"/>
                            <w:left w:val="dotted" w:sz="6" w:space="11" w:color="FEFEFE"/>
                            <w:bottom w:val="dotted" w:sz="6" w:space="0" w:color="FEFEFE"/>
                            <w:right w:val="dotted" w:sz="6" w:space="0" w:color="FEFEFE"/>
                          </w:divBdr>
                        </w:div>
                        <w:div w:id="854423377">
                          <w:marLeft w:val="225"/>
                          <w:marRight w:val="0"/>
                          <w:marTop w:val="0"/>
                          <w:marBottom w:val="0"/>
                          <w:divBdr>
                            <w:top w:val="dotted" w:sz="6" w:space="0" w:color="FEFEFE"/>
                            <w:left w:val="dotted" w:sz="6" w:space="11" w:color="FEFEFE"/>
                            <w:bottom w:val="dotted" w:sz="6" w:space="0" w:color="FEFEFE"/>
                            <w:right w:val="dotted" w:sz="6" w:space="0" w:color="FEFEFE"/>
                          </w:divBdr>
                        </w:div>
                        <w:div w:id="80294037">
                          <w:marLeft w:val="225"/>
                          <w:marRight w:val="0"/>
                          <w:marTop w:val="0"/>
                          <w:marBottom w:val="0"/>
                          <w:divBdr>
                            <w:top w:val="dotted" w:sz="6" w:space="0" w:color="FEFEFE"/>
                            <w:left w:val="dotted" w:sz="6" w:space="11" w:color="FEFEFE"/>
                            <w:bottom w:val="dotted" w:sz="6" w:space="0" w:color="FEFEFE"/>
                            <w:right w:val="dotted" w:sz="6" w:space="0" w:color="FEFEFE"/>
                          </w:divBdr>
                        </w:div>
                        <w:div w:id="1512524928">
                          <w:marLeft w:val="225"/>
                          <w:marRight w:val="0"/>
                          <w:marTop w:val="0"/>
                          <w:marBottom w:val="0"/>
                          <w:divBdr>
                            <w:top w:val="dotted" w:sz="6" w:space="0" w:color="FEFEFE"/>
                            <w:left w:val="dotted" w:sz="6" w:space="11" w:color="FEFEFE"/>
                            <w:bottom w:val="dotted" w:sz="6" w:space="0" w:color="FEFEFE"/>
                            <w:right w:val="dotted" w:sz="6" w:space="0" w:color="FEFEFE"/>
                          </w:divBdr>
                        </w:div>
                        <w:div w:id="1592081062">
                          <w:marLeft w:val="225"/>
                          <w:marRight w:val="0"/>
                          <w:marTop w:val="0"/>
                          <w:marBottom w:val="0"/>
                          <w:divBdr>
                            <w:top w:val="dotted" w:sz="6" w:space="0" w:color="FEFEFE"/>
                            <w:left w:val="dotted" w:sz="6" w:space="11" w:color="FEFEFE"/>
                            <w:bottom w:val="dotted" w:sz="6" w:space="0" w:color="FEFEFE"/>
                            <w:right w:val="dotted" w:sz="6" w:space="0" w:color="FEFEFE"/>
                          </w:divBdr>
                        </w:div>
                        <w:div w:id="395207270">
                          <w:marLeft w:val="225"/>
                          <w:marRight w:val="0"/>
                          <w:marTop w:val="0"/>
                          <w:marBottom w:val="0"/>
                          <w:divBdr>
                            <w:top w:val="dotted" w:sz="6" w:space="0" w:color="FEFEFE"/>
                            <w:left w:val="dotted" w:sz="6" w:space="11" w:color="FEFEFE"/>
                            <w:bottom w:val="dotted" w:sz="6" w:space="0" w:color="FEFEFE"/>
                            <w:right w:val="dotted" w:sz="6" w:space="0" w:color="FEFEFE"/>
                          </w:divBdr>
                        </w:div>
                        <w:div w:id="296494876">
                          <w:marLeft w:val="225"/>
                          <w:marRight w:val="0"/>
                          <w:marTop w:val="0"/>
                          <w:marBottom w:val="0"/>
                          <w:divBdr>
                            <w:top w:val="dotted" w:sz="6" w:space="0" w:color="FEFEFE"/>
                            <w:left w:val="dotted" w:sz="6" w:space="11" w:color="FEFEFE"/>
                            <w:bottom w:val="dotted" w:sz="6" w:space="0" w:color="FEFEFE"/>
                            <w:right w:val="dotted" w:sz="6" w:space="0" w:color="FEFEFE"/>
                          </w:divBdr>
                        </w:div>
                        <w:div w:id="1934361332">
                          <w:marLeft w:val="225"/>
                          <w:marRight w:val="0"/>
                          <w:marTop w:val="0"/>
                          <w:marBottom w:val="0"/>
                          <w:divBdr>
                            <w:top w:val="dotted" w:sz="6" w:space="0" w:color="FEFEFE"/>
                            <w:left w:val="dotted" w:sz="6" w:space="11" w:color="FEFEFE"/>
                            <w:bottom w:val="dotted" w:sz="6" w:space="0" w:color="FEFEFE"/>
                            <w:right w:val="dotted" w:sz="6" w:space="0" w:color="FEFEFE"/>
                          </w:divBdr>
                        </w:div>
                        <w:div w:id="1680539869">
                          <w:marLeft w:val="225"/>
                          <w:marRight w:val="0"/>
                          <w:marTop w:val="0"/>
                          <w:marBottom w:val="0"/>
                          <w:divBdr>
                            <w:top w:val="dotted" w:sz="6" w:space="0" w:color="FEFEFE"/>
                            <w:left w:val="dotted" w:sz="6" w:space="11" w:color="FEFEFE"/>
                            <w:bottom w:val="dotted" w:sz="6" w:space="0" w:color="FEFEFE"/>
                            <w:right w:val="dotted" w:sz="6" w:space="0" w:color="FEFEFE"/>
                          </w:divBdr>
                        </w:div>
                        <w:div w:id="67410942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84733005">
                      <w:marLeft w:val="225"/>
                      <w:marRight w:val="0"/>
                      <w:marTop w:val="0"/>
                      <w:marBottom w:val="0"/>
                      <w:divBdr>
                        <w:top w:val="dotted" w:sz="6" w:space="0" w:color="FEFEFE"/>
                        <w:left w:val="dotted" w:sz="6" w:space="11" w:color="FEFEFE"/>
                        <w:bottom w:val="dotted" w:sz="6" w:space="0" w:color="FEFEFE"/>
                        <w:right w:val="dotted" w:sz="6" w:space="0" w:color="FEFEFE"/>
                      </w:divBdr>
                      <w:divsChild>
                        <w:div w:id="2065831494">
                          <w:marLeft w:val="225"/>
                          <w:marRight w:val="0"/>
                          <w:marTop w:val="0"/>
                          <w:marBottom w:val="0"/>
                          <w:divBdr>
                            <w:top w:val="dotted" w:sz="6" w:space="0" w:color="FEFEFE"/>
                            <w:left w:val="dotted" w:sz="6" w:space="11" w:color="FEFEFE"/>
                            <w:bottom w:val="dotted" w:sz="6" w:space="0" w:color="FEFEFE"/>
                            <w:right w:val="dotted" w:sz="6" w:space="0" w:color="FEFEFE"/>
                          </w:divBdr>
                        </w:div>
                        <w:div w:id="19164832">
                          <w:marLeft w:val="225"/>
                          <w:marRight w:val="0"/>
                          <w:marTop w:val="0"/>
                          <w:marBottom w:val="0"/>
                          <w:divBdr>
                            <w:top w:val="dotted" w:sz="6" w:space="0" w:color="FEFEFE"/>
                            <w:left w:val="dotted" w:sz="6" w:space="11" w:color="FEFEFE"/>
                            <w:bottom w:val="dotted" w:sz="6" w:space="0" w:color="FEFEFE"/>
                            <w:right w:val="dotted" w:sz="6" w:space="0" w:color="FEFEFE"/>
                          </w:divBdr>
                        </w:div>
                        <w:div w:id="469438664">
                          <w:marLeft w:val="225"/>
                          <w:marRight w:val="0"/>
                          <w:marTop w:val="0"/>
                          <w:marBottom w:val="0"/>
                          <w:divBdr>
                            <w:top w:val="dotted" w:sz="6" w:space="0" w:color="FEFEFE"/>
                            <w:left w:val="dotted" w:sz="6" w:space="11" w:color="FEFEFE"/>
                            <w:bottom w:val="dotted" w:sz="6" w:space="0" w:color="FEFEFE"/>
                            <w:right w:val="dotted" w:sz="6" w:space="0" w:color="FEFEFE"/>
                          </w:divBdr>
                        </w:div>
                        <w:div w:id="1188103273">
                          <w:marLeft w:val="225"/>
                          <w:marRight w:val="0"/>
                          <w:marTop w:val="0"/>
                          <w:marBottom w:val="0"/>
                          <w:divBdr>
                            <w:top w:val="dotted" w:sz="6" w:space="0" w:color="FEFEFE"/>
                            <w:left w:val="dotted" w:sz="6" w:space="11" w:color="FEFEFE"/>
                            <w:bottom w:val="dotted" w:sz="6" w:space="0" w:color="FEFEFE"/>
                            <w:right w:val="dotted" w:sz="6" w:space="0" w:color="FEFEFE"/>
                          </w:divBdr>
                        </w:div>
                        <w:div w:id="833649881">
                          <w:marLeft w:val="225"/>
                          <w:marRight w:val="0"/>
                          <w:marTop w:val="0"/>
                          <w:marBottom w:val="0"/>
                          <w:divBdr>
                            <w:top w:val="dotted" w:sz="6" w:space="0" w:color="FEFEFE"/>
                            <w:left w:val="dotted" w:sz="6" w:space="11" w:color="FEFEFE"/>
                            <w:bottom w:val="dotted" w:sz="6" w:space="0" w:color="FEFEFE"/>
                            <w:right w:val="dotted" w:sz="6" w:space="0" w:color="FEFEFE"/>
                          </w:divBdr>
                        </w:div>
                        <w:div w:id="1289045843">
                          <w:marLeft w:val="225"/>
                          <w:marRight w:val="0"/>
                          <w:marTop w:val="0"/>
                          <w:marBottom w:val="0"/>
                          <w:divBdr>
                            <w:top w:val="dotted" w:sz="6" w:space="0" w:color="FEFEFE"/>
                            <w:left w:val="dotted" w:sz="6" w:space="11" w:color="FEFEFE"/>
                            <w:bottom w:val="dotted" w:sz="6" w:space="0" w:color="FEFEFE"/>
                            <w:right w:val="dotted" w:sz="6" w:space="0" w:color="FEFEFE"/>
                          </w:divBdr>
                        </w:div>
                        <w:div w:id="132266219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001853046">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20128261">
              <w:marLeft w:val="72"/>
              <w:marRight w:val="72"/>
              <w:marTop w:val="72"/>
              <w:marBottom w:val="72"/>
              <w:divBdr>
                <w:top w:val="dotted" w:sz="6" w:space="0" w:color="FEFEFE"/>
                <w:left w:val="dotted" w:sz="6" w:space="0" w:color="FEFEFE"/>
                <w:bottom w:val="dotted" w:sz="6" w:space="0" w:color="FEFEFE"/>
                <w:right w:val="dotted" w:sz="6" w:space="0" w:color="FEFEFE"/>
              </w:divBdr>
              <w:divsChild>
                <w:div w:id="882980910">
                  <w:marLeft w:val="72"/>
                  <w:marRight w:val="72"/>
                  <w:marTop w:val="72"/>
                  <w:marBottom w:val="72"/>
                  <w:divBdr>
                    <w:top w:val="dotted" w:sz="6" w:space="0" w:color="FEFEFE"/>
                    <w:left w:val="dotted" w:sz="6" w:space="0" w:color="FEFEFE"/>
                    <w:bottom w:val="dotted" w:sz="6" w:space="0" w:color="FEFEFE"/>
                    <w:right w:val="dotted" w:sz="6" w:space="0" w:color="FEFEFE"/>
                  </w:divBdr>
                  <w:divsChild>
                    <w:div w:id="792476879">
                      <w:marLeft w:val="225"/>
                      <w:marRight w:val="0"/>
                      <w:marTop w:val="0"/>
                      <w:marBottom w:val="0"/>
                      <w:divBdr>
                        <w:top w:val="dotted" w:sz="6" w:space="0" w:color="FEFEFE"/>
                        <w:left w:val="dotted" w:sz="6" w:space="11" w:color="FEFEFE"/>
                        <w:bottom w:val="dotted" w:sz="6" w:space="0" w:color="FEFEFE"/>
                        <w:right w:val="dotted" w:sz="6" w:space="0" w:color="FEFEFE"/>
                      </w:divBdr>
                    </w:div>
                    <w:div w:id="2119106758">
                      <w:marLeft w:val="225"/>
                      <w:marRight w:val="0"/>
                      <w:marTop w:val="0"/>
                      <w:marBottom w:val="0"/>
                      <w:divBdr>
                        <w:top w:val="dotted" w:sz="6" w:space="0" w:color="FEFEFE"/>
                        <w:left w:val="dotted" w:sz="6" w:space="11" w:color="FEFEFE"/>
                        <w:bottom w:val="dotted" w:sz="6" w:space="0" w:color="FEFEFE"/>
                        <w:right w:val="dotted" w:sz="6" w:space="0" w:color="FEFEFE"/>
                      </w:divBdr>
                    </w:div>
                    <w:div w:id="901984747">
                      <w:marLeft w:val="225"/>
                      <w:marRight w:val="0"/>
                      <w:marTop w:val="0"/>
                      <w:marBottom w:val="0"/>
                      <w:divBdr>
                        <w:top w:val="dotted" w:sz="6" w:space="0" w:color="FEFEFE"/>
                        <w:left w:val="dotted" w:sz="6" w:space="11" w:color="FEFEFE"/>
                        <w:bottom w:val="dotted" w:sz="6" w:space="0" w:color="FEFEFE"/>
                        <w:right w:val="dotted" w:sz="6" w:space="0" w:color="FEFEFE"/>
                      </w:divBdr>
                    </w:div>
                    <w:div w:id="201746466">
                      <w:marLeft w:val="225"/>
                      <w:marRight w:val="0"/>
                      <w:marTop w:val="0"/>
                      <w:marBottom w:val="0"/>
                      <w:divBdr>
                        <w:top w:val="dotted" w:sz="6" w:space="0" w:color="FEFEFE"/>
                        <w:left w:val="dotted" w:sz="6" w:space="11" w:color="FEFEFE"/>
                        <w:bottom w:val="dotted" w:sz="6" w:space="0" w:color="FEFEFE"/>
                        <w:right w:val="dotted" w:sz="6" w:space="0" w:color="FEFEFE"/>
                      </w:divBdr>
                    </w:div>
                    <w:div w:id="2096121386">
                      <w:marLeft w:val="225"/>
                      <w:marRight w:val="0"/>
                      <w:marTop w:val="0"/>
                      <w:marBottom w:val="0"/>
                      <w:divBdr>
                        <w:top w:val="dotted" w:sz="6" w:space="0" w:color="FEFEFE"/>
                        <w:left w:val="dotted" w:sz="6" w:space="11" w:color="FEFEFE"/>
                        <w:bottom w:val="dotted" w:sz="6" w:space="0" w:color="FEFEFE"/>
                        <w:right w:val="dotted" w:sz="6" w:space="0" w:color="FEFEFE"/>
                      </w:divBdr>
                    </w:div>
                    <w:div w:id="133425888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65190377">
                  <w:marLeft w:val="72"/>
                  <w:marRight w:val="72"/>
                  <w:marTop w:val="72"/>
                  <w:marBottom w:val="72"/>
                  <w:divBdr>
                    <w:top w:val="dotted" w:sz="6" w:space="0" w:color="FEFEFE"/>
                    <w:left w:val="dotted" w:sz="6" w:space="0" w:color="FEFEFE"/>
                    <w:bottom w:val="dotted" w:sz="6" w:space="0" w:color="FEFEFE"/>
                    <w:right w:val="dotted" w:sz="6" w:space="0" w:color="FEFEFE"/>
                  </w:divBdr>
                  <w:divsChild>
                    <w:div w:id="1189876621">
                      <w:marLeft w:val="225"/>
                      <w:marRight w:val="0"/>
                      <w:marTop w:val="0"/>
                      <w:marBottom w:val="0"/>
                      <w:divBdr>
                        <w:top w:val="dotted" w:sz="6" w:space="0" w:color="FEFEFE"/>
                        <w:left w:val="dotted" w:sz="6" w:space="11" w:color="FEFEFE"/>
                        <w:bottom w:val="dotted" w:sz="6" w:space="0" w:color="FEFEFE"/>
                        <w:right w:val="dotted" w:sz="6" w:space="0" w:color="FEFEFE"/>
                      </w:divBdr>
                    </w:div>
                    <w:div w:id="504637742">
                      <w:marLeft w:val="225"/>
                      <w:marRight w:val="0"/>
                      <w:marTop w:val="0"/>
                      <w:marBottom w:val="0"/>
                      <w:divBdr>
                        <w:top w:val="dotted" w:sz="6" w:space="0" w:color="FEFEFE"/>
                        <w:left w:val="dotted" w:sz="6" w:space="11" w:color="FEFEFE"/>
                        <w:bottom w:val="dotted" w:sz="6" w:space="0" w:color="FEFEFE"/>
                        <w:right w:val="dotted" w:sz="6" w:space="0" w:color="FEFEFE"/>
                      </w:divBdr>
                    </w:div>
                    <w:div w:id="143185696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45298131">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023944030">
              <w:marLeft w:val="72"/>
              <w:marRight w:val="72"/>
              <w:marTop w:val="72"/>
              <w:marBottom w:val="72"/>
              <w:divBdr>
                <w:top w:val="dotted" w:sz="6" w:space="0" w:color="FEFEFE"/>
                <w:left w:val="dotted" w:sz="6" w:space="0" w:color="FEFEFE"/>
                <w:bottom w:val="dotted" w:sz="6" w:space="0" w:color="FEFEFE"/>
                <w:right w:val="dotted" w:sz="6" w:space="0" w:color="FEFEFE"/>
              </w:divBdr>
              <w:divsChild>
                <w:div w:id="234902073">
                  <w:marLeft w:val="72"/>
                  <w:marRight w:val="72"/>
                  <w:marTop w:val="72"/>
                  <w:marBottom w:val="72"/>
                  <w:divBdr>
                    <w:top w:val="dotted" w:sz="6" w:space="0" w:color="FEFEFE"/>
                    <w:left w:val="dotted" w:sz="6" w:space="0" w:color="FEFEFE"/>
                    <w:bottom w:val="dotted" w:sz="6" w:space="0" w:color="FEFEFE"/>
                    <w:right w:val="dotted" w:sz="6" w:space="0" w:color="FEFEFE"/>
                  </w:divBdr>
                  <w:divsChild>
                    <w:div w:id="666786941">
                      <w:marLeft w:val="225"/>
                      <w:marRight w:val="0"/>
                      <w:marTop w:val="0"/>
                      <w:marBottom w:val="0"/>
                      <w:divBdr>
                        <w:top w:val="dotted" w:sz="6" w:space="0" w:color="FEFEFE"/>
                        <w:left w:val="dotted" w:sz="6" w:space="11" w:color="FEFEFE"/>
                        <w:bottom w:val="dotted" w:sz="6" w:space="0" w:color="FEFEFE"/>
                        <w:right w:val="dotted" w:sz="6" w:space="0" w:color="FEFEFE"/>
                      </w:divBdr>
                    </w:div>
                    <w:div w:id="1551696170">
                      <w:marLeft w:val="225"/>
                      <w:marRight w:val="0"/>
                      <w:marTop w:val="0"/>
                      <w:marBottom w:val="0"/>
                      <w:divBdr>
                        <w:top w:val="dotted" w:sz="6" w:space="0" w:color="FEFEFE"/>
                        <w:left w:val="dotted" w:sz="6" w:space="11" w:color="FEFEFE"/>
                        <w:bottom w:val="dotted" w:sz="6" w:space="0" w:color="FEFEFE"/>
                        <w:right w:val="dotted" w:sz="6" w:space="0" w:color="FEFEFE"/>
                      </w:divBdr>
                    </w:div>
                    <w:div w:id="677271259">
                      <w:marLeft w:val="225"/>
                      <w:marRight w:val="0"/>
                      <w:marTop w:val="0"/>
                      <w:marBottom w:val="0"/>
                      <w:divBdr>
                        <w:top w:val="dotted" w:sz="6" w:space="0" w:color="FEFEFE"/>
                        <w:left w:val="dotted" w:sz="6" w:space="11" w:color="FEFEFE"/>
                        <w:bottom w:val="dotted" w:sz="6" w:space="0" w:color="FEFEFE"/>
                        <w:right w:val="dotted" w:sz="6" w:space="0" w:color="FEFEFE"/>
                      </w:divBdr>
                    </w:div>
                    <w:div w:id="855311552">
                      <w:marLeft w:val="225"/>
                      <w:marRight w:val="0"/>
                      <w:marTop w:val="0"/>
                      <w:marBottom w:val="0"/>
                      <w:divBdr>
                        <w:top w:val="dotted" w:sz="6" w:space="0" w:color="FEFEFE"/>
                        <w:left w:val="dotted" w:sz="6" w:space="11" w:color="FEFEFE"/>
                        <w:bottom w:val="dotted" w:sz="6" w:space="0" w:color="FEFEFE"/>
                        <w:right w:val="dotted" w:sz="6" w:space="0" w:color="FEFEFE"/>
                      </w:divBdr>
                    </w:div>
                    <w:div w:id="820776323">
                      <w:marLeft w:val="225"/>
                      <w:marRight w:val="0"/>
                      <w:marTop w:val="0"/>
                      <w:marBottom w:val="0"/>
                      <w:divBdr>
                        <w:top w:val="dotted" w:sz="6" w:space="0" w:color="FEFEFE"/>
                        <w:left w:val="dotted" w:sz="6" w:space="11" w:color="FEFEFE"/>
                        <w:bottom w:val="dotted" w:sz="6" w:space="0" w:color="FEFEFE"/>
                        <w:right w:val="dotted" w:sz="6" w:space="0" w:color="FEFEFE"/>
                      </w:divBdr>
                    </w:div>
                    <w:div w:id="1959139772">
                      <w:marLeft w:val="225"/>
                      <w:marRight w:val="0"/>
                      <w:marTop w:val="0"/>
                      <w:marBottom w:val="0"/>
                      <w:divBdr>
                        <w:top w:val="dotted" w:sz="6" w:space="0" w:color="FEFEFE"/>
                        <w:left w:val="dotted" w:sz="6" w:space="11" w:color="FEFEFE"/>
                        <w:bottom w:val="dotted" w:sz="6" w:space="0" w:color="FEFEFE"/>
                        <w:right w:val="dotted" w:sz="6" w:space="0" w:color="FEFEFE"/>
                      </w:divBdr>
                    </w:div>
                    <w:div w:id="1665352280">
                      <w:marLeft w:val="225"/>
                      <w:marRight w:val="0"/>
                      <w:marTop w:val="0"/>
                      <w:marBottom w:val="0"/>
                      <w:divBdr>
                        <w:top w:val="dotted" w:sz="6" w:space="0" w:color="FEFEFE"/>
                        <w:left w:val="dotted" w:sz="6" w:space="11" w:color="FEFEFE"/>
                        <w:bottom w:val="dotted" w:sz="6" w:space="0" w:color="FEFEFE"/>
                        <w:right w:val="dotted" w:sz="6" w:space="0" w:color="FEFEFE"/>
                      </w:divBdr>
                    </w:div>
                    <w:div w:id="108949791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14127074">
                  <w:marLeft w:val="72"/>
                  <w:marRight w:val="72"/>
                  <w:marTop w:val="72"/>
                  <w:marBottom w:val="72"/>
                  <w:divBdr>
                    <w:top w:val="dotted" w:sz="6" w:space="0" w:color="FEFEFE"/>
                    <w:left w:val="dotted" w:sz="6" w:space="0" w:color="FEFEFE"/>
                    <w:bottom w:val="dotted" w:sz="6" w:space="0" w:color="FEFEFE"/>
                    <w:right w:val="dotted" w:sz="6" w:space="0" w:color="FEFEFE"/>
                  </w:divBdr>
                  <w:divsChild>
                    <w:div w:id="2087460561">
                      <w:marLeft w:val="225"/>
                      <w:marRight w:val="0"/>
                      <w:marTop w:val="0"/>
                      <w:marBottom w:val="0"/>
                      <w:divBdr>
                        <w:top w:val="dotted" w:sz="6" w:space="0" w:color="FEFEFE"/>
                        <w:left w:val="dotted" w:sz="6" w:space="11" w:color="FEFEFE"/>
                        <w:bottom w:val="dotted" w:sz="6" w:space="0" w:color="FEFEFE"/>
                        <w:right w:val="dotted" w:sz="6" w:space="0" w:color="FEFEFE"/>
                      </w:divBdr>
                    </w:div>
                    <w:div w:id="940188754">
                      <w:marLeft w:val="225"/>
                      <w:marRight w:val="0"/>
                      <w:marTop w:val="0"/>
                      <w:marBottom w:val="0"/>
                      <w:divBdr>
                        <w:top w:val="dotted" w:sz="6" w:space="0" w:color="FEFEFE"/>
                        <w:left w:val="dotted" w:sz="6" w:space="11" w:color="FEFEFE"/>
                        <w:bottom w:val="dotted" w:sz="6" w:space="0" w:color="FEFEFE"/>
                        <w:right w:val="dotted" w:sz="6" w:space="0" w:color="FEFEFE"/>
                      </w:divBdr>
                    </w:div>
                    <w:div w:id="2087410248">
                      <w:marLeft w:val="225"/>
                      <w:marRight w:val="0"/>
                      <w:marTop w:val="0"/>
                      <w:marBottom w:val="0"/>
                      <w:divBdr>
                        <w:top w:val="dotted" w:sz="6" w:space="0" w:color="FEFEFE"/>
                        <w:left w:val="dotted" w:sz="6" w:space="11" w:color="FEFEFE"/>
                        <w:bottom w:val="dotted" w:sz="6" w:space="0" w:color="FEFEFE"/>
                        <w:right w:val="dotted" w:sz="6" w:space="0" w:color="FEFEFE"/>
                      </w:divBdr>
                    </w:div>
                    <w:div w:id="836775177">
                      <w:marLeft w:val="225"/>
                      <w:marRight w:val="0"/>
                      <w:marTop w:val="0"/>
                      <w:marBottom w:val="0"/>
                      <w:divBdr>
                        <w:top w:val="dotted" w:sz="6" w:space="0" w:color="FEFEFE"/>
                        <w:left w:val="dotted" w:sz="6" w:space="11" w:color="FEFEFE"/>
                        <w:bottom w:val="dotted" w:sz="6" w:space="0" w:color="FEFEFE"/>
                        <w:right w:val="dotted" w:sz="6" w:space="0" w:color="FEFEFE"/>
                      </w:divBdr>
                    </w:div>
                    <w:div w:id="924533732">
                      <w:marLeft w:val="225"/>
                      <w:marRight w:val="0"/>
                      <w:marTop w:val="0"/>
                      <w:marBottom w:val="0"/>
                      <w:divBdr>
                        <w:top w:val="dotted" w:sz="6" w:space="0" w:color="FEFEFE"/>
                        <w:left w:val="dotted" w:sz="6" w:space="11" w:color="FEFEFE"/>
                        <w:bottom w:val="dotted" w:sz="6" w:space="0" w:color="FEFEFE"/>
                        <w:right w:val="dotted" w:sz="6" w:space="0" w:color="FEFEFE"/>
                      </w:divBdr>
                    </w:div>
                    <w:div w:id="527717223">
                      <w:marLeft w:val="225"/>
                      <w:marRight w:val="0"/>
                      <w:marTop w:val="0"/>
                      <w:marBottom w:val="0"/>
                      <w:divBdr>
                        <w:top w:val="dotted" w:sz="6" w:space="0" w:color="FEFEFE"/>
                        <w:left w:val="dotted" w:sz="6" w:space="11" w:color="FEFEFE"/>
                        <w:bottom w:val="dotted" w:sz="6" w:space="0" w:color="FEFEFE"/>
                        <w:right w:val="dotted" w:sz="6" w:space="0" w:color="FEFEFE"/>
                      </w:divBdr>
                    </w:div>
                    <w:div w:id="1034310683">
                      <w:marLeft w:val="225"/>
                      <w:marRight w:val="0"/>
                      <w:marTop w:val="0"/>
                      <w:marBottom w:val="0"/>
                      <w:divBdr>
                        <w:top w:val="dotted" w:sz="6" w:space="0" w:color="FEFEFE"/>
                        <w:left w:val="dotted" w:sz="6" w:space="11" w:color="FEFEFE"/>
                        <w:bottom w:val="dotted" w:sz="6" w:space="0" w:color="FEFEFE"/>
                        <w:right w:val="dotted" w:sz="6" w:space="0" w:color="FEFEFE"/>
                      </w:divBdr>
                    </w:div>
                    <w:div w:id="1080105989">
                      <w:marLeft w:val="225"/>
                      <w:marRight w:val="0"/>
                      <w:marTop w:val="0"/>
                      <w:marBottom w:val="0"/>
                      <w:divBdr>
                        <w:top w:val="dotted" w:sz="6" w:space="0" w:color="FEFEFE"/>
                        <w:left w:val="dotted" w:sz="6" w:space="11" w:color="FEFEFE"/>
                        <w:bottom w:val="dotted" w:sz="6" w:space="0" w:color="FEFEFE"/>
                        <w:right w:val="dotted" w:sz="6" w:space="0" w:color="FEFEFE"/>
                      </w:divBdr>
                    </w:div>
                    <w:div w:id="177817887">
                      <w:marLeft w:val="225"/>
                      <w:marRight w:val="0"/>
                      <w:marTop w:val="0"/>
                      <w:marBottom w:val="0"/>
                      <w:divBdr>
                        <w:top w:val="dotted" w:sz="6" w:space="0" w:color="FEFEFE"/>
                        <w:left w:val="dotted" w:sz="6" w:space="11" w:color="FEFEFE"/>
                        <w:bottom w:val="dotted" w:sz="6" w:space="0" w:color="FEFEFE"/>
                        <w:right w:val="dotted" w:sz="6" w:space="0" w:color="FEFEFE"/>
                      </w:divBdr>
                    </w:div>
                    <w:div w:id="1269461715">
                      <w:marLeft w:val="225"/>
                      <w:marRight w:val="0"/>
                      <w:marTop w:val="0"/>
                      <w:marBottom w:val="0"/>
                      <w:divBdr>
                        <w:top w:val="dotted" w:sz="6" w:space="0" w:color="FEFEFE"/>
                        <w:left w:val="dotted" w:sz="6" w:space="11" w:color="FEFEFE"/>
                        <w:bottom w:val="dotted" w:sz="6" w:space="0" w:color="FEFEFE"/>
                        <w:right w:val="dotted" w:sz="6" w:space="0" w:color="FEFEFE"/>
                      </w:divBdr>
                    </w:div>
                    <w:div w:id="1081020975">
                      <w:marLeft w:val="225"/>
                      <w:marRight w:val="0"/>
                      <w:marTop w:val="0"/>
                      <w:marBottom w:val="0"/>
                      <w:divBdr>
                        <w:top w:val="dotted" w:sz="6" w:space="0" w:color="FEFEFE"/>
                        <w:left w:val="dotted" w:sz="6" w:space="11" w:color="FEFEFE"/>
                        <w:bottom w:val="dotted" w:sz="6" w:space="0" w:color="FEFEFE"/>
                        <w:right w:val="dotted" w:sz="6" w:space="0" w:color="FEFEFE"/>
                      </w:divBdr>
                    </w:div>
                    <w:div w:id="63452998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14246860">
                  <w:marLeft w:val="72"/>
                  <w:marRight w:val="72"/>
                  <w:marTop w:val="72"/>
                  <w:marBottom w:val="72"/>
                  <w:divBdr>
                    <w:top w:val="dotted" w:sz="6" w:space="0" w:color="FEFEFE"/>
                    <w:left w:val="dotted" w:sz="6" w:space="0" w:color="FEFEFE"/>
                    <w:bottom w:val="dotted" w:sz="6" w:space="0" w:color="FEFEFE"/>
                    <w:right w:val="dotted" w:sz="6" w:space="0" w:color="FEFEFE"/>
                  </w:divBdr>
                  <w:divsChild>
                    <w:div w:id="573513129">
                      <w:marLeft w:val="225"/>
                      <w:marRight w:val="0"/>
                      <w:marTop w:val="0"/>
                      <w:marBottom w:val="0"/>
                      <w:divBdr>
                        <w:top w:val="dotted" w:sz="6" w:space="0" w:color="FEFEFE"/>
                        <w:left w:val="dotted" w:sz="6" w:space="11" w:color="FEFEFE"/>
                        <w:bottom w:val="dotted" w:sz="6" w:space="0" w:color="FEFEFE"/>
                        <w:right w:val="dotted" w:sz="6" w:space="0" w:color="FEFEFE"/>
                      </w:divBdr>
                    </w:div>
                    <w:div w:id="1565988205">
                      <w:marLeft w:val="225"/>
                      <w:marRight w:val="0"/>
                      <w:marTop w:val="0"/>
                      <w:marBottom w:val="0"/>
                      <w:divBdr>
                        <w:top w:val="dotted" w:sz="6" w:space="0" w:color="FEFEFE"/>
                        <w:left w:val="dotted" w:sz="6" w:space="11" w:color="FEFEFE"/>
                        <w:bottom w:val="dotted" w:sz="6" w:space="0" w:color="FEFEFE"/>
                        <w:right w:val="dotted" w:sz="6" w:space="0" w:color="FEFEFE"/>
                      </w:divBdr>
                    </w:div>
                    <w:div w:id="151457492">
                      <w:marLeft w:val="225"/>
                      <w:marRight w:val="0"/>
                      <w:marTop w:val="0"/>
                      <w:marBottom w:val="0"/>
                      <w:divBdr>
                        <w:top w:val="dotted" w:sz="6" w:space="0" w:color="FEFEFE"/>
                        <w:left w:val="dotted" w:sz="6" w:space="11" w:color="FEFEFE"/>
                        <w:bottom w:val="dotted" w:sz="6" w:space="0" w:color="FEFEFE"/>
                        <w:right w:val="dotted" w:sz="6" w:space="0" w:color="FEFEFE"/>
                      </w:divBdr>
                    </w:div>
                    <w:div w:id="1478378815">
                      <w:marLeft w:val="225"/>
                      <w:marRight w:val="0"/>
                      <w:marTop w:val="0"/>
                      <w:marBottom w:val="0"/>
                      <w:divBdr>
                        <w:top w:val="dotted" w:sz="6" w:space="0" w:color="FEFEFE"/>
                        <w:left w:val="dotted" w:sz="6" w:space="11" w:color="FEFEFE"/>
                        <w:bottom w:val="dotted" w:sz="6" w:space="0" w:color="FEFEFE"/>
                        <w:right w:val="dotted" w:sz="6" w:space="0" w:color="FEFEFE"/>
                      </w:divBdr>
                    </w:div>
                    <w:div w:id="573047117">
                      <w:marLeft w:val="225"/>
                      <w:marRight w:val="0"/>
                      <w:marTop w:val="0"/>
                      <w:marBottom w:val="0"/>
                      <w:divBdr>
                        <w:top w:val="dotted" w:sz="6" w:space="0" w:color="FEFEFE"/>
                        <w:left w:val="dotted" w:sz="6" w:space="11" w:color="FEFEFE"/>
                        <w:bottom w:val="dotted" w:sz="6" w:space="0" w:color="FEFEFE"/>
                        <w:right w:val="dotted" w:sz="6" w:space="0" w:color="FEFEFE"/>
                      </w:divBdr>
                    </w:div>
                    <w:div w:id="182157810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42202828">
                  <w:marLeft w:val="72"/>
                  <w:marRight w:val="72"/>
                  <w:marTop w:val="72"/>
                  <w:marBottom w:val="72"/>
                  <w:divBdr>
                    <w:top w:val="dotted" w:sz="6" w:space="0" w:color="FEFEFE"/>
                    <w:left w:val="dotted" w:sz="6" w:space="0" w:color="FEFEFE"/>
                    <w:bottom w:val="dotted" w:sz="6" w:space="0" w:color="FEFEFE"/>
                    <w:right w:val="dotted" w:sz="6" w:space="0" w:color="FEFEFE"/>
                  </w:divBdr>
                  <w:divsChild>
                    <w:div w:id="1075127389">
                      <w:marLeft w:val="225"/>
                      <w:marRight w:val="0"/>
                      <w:marTop w:val="0"/>
                      <w:marBottom w:val="0"/>
                      <w:divBdr>
                        <w:top w:val="dotted" w:sz="6" w:space="0" w:color="FEFEFE"/>
                        <w:left w:val="dotted" w:sz="6" w:space="11" w:color="FEFEFE"/>
                        <w:bottom w:val="dotted" w:sz="6" w:space="0" w:color="FEFEFE"/>
                        <w:right w:val="dotted" w:sz="6" w:space="0" w:color="FEFEFE"/>
                      </w:divBdr>
                    </w:div>
                    <w:div w:id="9374917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559129178">
              <w:marLeft w:val="72"/>
              <w:marRight w:val="72"/>
              <w:marTop w:val="72"/>
              <w:marBottom w:val="72"/>
              <w:divBdr>
                <w:top w:val="dotted" w:sz="6" w:space="0" w:color="FEFEFE"/>
                <w:left w:val="dotted" w:sz="6" w:space="0" w:color="FEFEFE"/>
                <w:bottom w:val="dotted" w:sz="6" w:space="0" w:color="FEFEFE"/>
                <w:right w:val="dotted" w:sz="6" w:space="0" w:color="FEFEFE"/>
              </w:divBdr>
              <w:divsChild>
                <w:div w:id="1881091033">
                  <w:marLeft w:val="225"/>
                  <w:marRight w:val="0"/>
                  <w:marTop w:val="0"/>
                  <w:marBottom w:val="0"/>
                  <w:divBdr>
                    <w:top w:val="dotted" w:sz="6" w:space="0" w:color="FEFEFE"/>
                    <w:left w:val="dotted" w:sz="6" w:space="11" w:color="FEFEFE"/>
                    <w:bottom w:val="dotted" w:sz="6" w:space="0" w:color="FEFEFE"/>
                    <w:right w:val="dotted" w:sz="6" w:space="0" w:color="FEFEFE"/>
                  </w:divBdr>
                  <w:divsChild>
                    <w:div w:id="180897747">
                      <w:marLeft w:val="72"/>
                      <w:marRight w:val="72"/>
                      <w:marTop w:val="72"/>
                      <w:marBottom w:val="72"/>
                      <w:divBdr>
                        <w:top w:val="dotted" w:sz="6" w:space="0" w:color="FEFEFE"/>
                        <w:left w:val="dotted" w:sz="6" w:space="0" w:color="FEFEFE"/>
                        <w:bottom w:val="dotted" w:sz="6" w:space="0" w:color="FEFEFE"/>
                        <w:right w:val="dotted" w:sz="6" w:space="0" w:color="FEFEFE"/>
                      </w:divBdr>
                      <w:divsChild>
                        <w:div w:id="565803733">
                          <w:marLeft w:val="225"/>
                          <w:marRight w:val="0"/>
                          <w:marTop w:val="0"/>
                          <w:marBottom w:val="0"/>
                          <w:divBdr>
                            <w:top w:val="dotted" w:sz="6" w:space="0" w:color="FEFEFE"/>
                            <w:left w:val="dotted" w:sz="6" w:space="11" w:color="FEFEFE"/>
                            <w:bottom w:val="dotted" w:sz="6" w:space="0" w:color="FEFEFE"/>
                            <w:right w:val="dotted" w:sz="6" w:space="0" w:color="FEFEFE"/>
                          </w:divBdr>
                        </w:div>
                        <w:div w:id="208772022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89168862">
                      <w:marLeft w:val="72"/>
                      <w:marRight w:val="72"/>
                      <w:marTop w:val="72"/>
                      <w:marBottom w:val="72"/>
                      <w:divBdr>
                        <w:top w:val="dotted" w:sz="6" w:space="0" w:color="FEFEFE"/>
                        <w:left w:val="dotted" w:sz="6" w:space="0" w:color="FEFEFE"/>
                        <w:bottom w:val="dotted" w:sz="6" w:space="0" w:color="FEFEFE"/>
                        <w:right w:val="dotted" w:sz="6" w:space="0" w:color="FEFEFE"/>
                      </w:divBdr>
                    </w:div>
                    <w:div w:id="1017776789">
                      <w:marLeft w:val="72"/>
                      <w:marRight w:val="72"/>
                      <w:marTop w:val="72"/>
                      <w:marBottom w:val="72"/>
                      <w:divBdr>
                        <w:top w:val="dotted" w:sz="6" w:space="0" w:color="FEFEFE"/>
                        <w:left w:val="dotted" w:sz="6" w:space="0" w:color="FEFEFE"/>
                        <w:bottom w:val="dotted" w:sz="6" w:space="0" w:color="FEFEFE"/>
                        <w:right w:val="dotted" w:sz="6" w:space="0" w:color="FEFEFE"/>
                      </w:divBdr>
                      <w:divsChild>
                        <w:div w:id="1234775880">
                          <w:marLeft w:val="225"/>
                          <w:marRight w:val="0"/>
                          <w:marTop w:val="0"/>
                          <w:marBottom w:val="0"/>
                          <w:divBdr>
                            <w:top w:val="dotted" w:sz="6" w:space="0" w:color="FEFEFE"/>
                            <w:left w:val="dotted" w:sz="6" w:space="11" w:color="FEFEFE"/>
                            <w:bottom w:val="dotted" w:sz="6" w:space="0" w:color="FEFEFE"/>
                            <w:right w:val="dotted" w:sz="6" w:space="0" w:color="FEFEFE"/>
                          </w:divBdr>
                        </w:div>
                        <w:div w:id="1526016041">
                          <w:marLeft w:val="225"/>
                          <w:marRight w:val="0"/>
                          <w:marTop w:val="0"/>
                          <w:marBottom w:val="0"/>
                          <w:divBdr>
                            <w:top w:val="dotted" w:sz="6" w:space="0" w:color="FEFEFE"/>
                            <w:left w:val="dotted" w:sz="6" w:space="11" w:color="FEFEFE"/>
                            <w:bottom w:val="dotted" w:sz="6" w:space="0" w:color="FEFEFE"/>
                            <w:right w:val="dotted" w:sz="6" w:space="0" w:color="FEFEFE"/>
                          </w:divBdr>
                          <w:divsChild>
                            <w:div w:id="1616981493">
                              <w:marLeft w:val="225"/>
                              <w:marRight w:val="0"/>
                              <w:marTop w:val="0"/>
                              <w:marBottom w:val="0"/>
                              <w:divBdr>
                                <w:top w:val="dotted" w:sz="6" w:space="0" w:color="FEFEFE"/>
                                <w:left w:val="dotted" w:sz="6" w:space="11" w:color="FEFEFE"/>
                                <w:bottom w:val="dotted" w:sz="6" w:space="0" w:color="FEFEFE"/>
                                <w:right w:val="dotted" w:sz="6" w:space="0" w:color="FEFEFE"/>
                              </w:divBdr>
                            </w:div>
                            <w:div w:id="438917747">
                              <w:marLeft w:val="225"/>
                              <w:marRight w:val="0"/>
                              <w:marTop w:val="0"/>
                              <w:marBottom w:val="0"/>
                              <w:divBdr>
                                <w:top w:val="dotted" w:sz="6" w:space="0" w:color="FEFEFE"/>
                                <w:left w:val="dotted" w:sz="6" w:space="11" w:color="FEFEFE"/>
                                <w:bottom w:val="dotted" w:sz="6" w:space="0" w:color="FEFEFE"/>
                                <w:right w:val="dotted" w:sz="6" w:space="0" w:color="FEFEFE"/>
                              </w:divBdr>
                            </w:div>
                            <w:div w:id="2115518900">
                              <w:marLeft w:val="225"/>
                              <w:marRight w:val="0"/>
                              <w:marTop w:val="0"/>
                              <w:marBottom w:val="0"/>
                              <w:divBdr>
                                <w:top w:val="dotted" w:sz="6" w:space="0" w:color="FEFEFE"/>
                                <w:left w:val="dotted" w:sz="6" w:space="11" w:color="FEFEFE"/>
                                <w:bottom w:val="dotted" w:sz="6" w:space="0" w:color="FEFEFE"/>
                                <w:right w:val="dotted" w:sz="6" w:space="0" w:color="FEFEFE"/>
                              </w:divBdr>
                            </w:div>
                            <w:div w:id="933510402">
                              <w:marLeft w:val="225"/>
                              <w:marRight w:val="0"/>
                              <w:marTop w:val="0"/>
                              <w:marBottom w:val="0"/>
                              <w:divBdr>
                                <w:top w:val="dotted" w:sz="6" w:space="0" w:color="FEFEFE"/>
                                <w:left w:val="dotted" w:sz="6" w:space="11" w:color="FEFEFE"/>
                                <w:bottom w:val="dotted" w:sz="6" w:space="0" w:color="FEFEFE"/>
                                <w:right w:val="dotted" w:sz="6" w:space="0" w:color="FEFEFE"/>
                              </w:divBdr>
                            </w:div>
                            <w:div w:id="33708158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3747013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39049424">
                      <w:marLeft w:val="72"/>
                      <w:marRight w:val="72"/>
                      <w:marTop w:val="72"/>
                      <w:marBottom w:val="72"/>
                      <w:divBdr>
                        <w:top w:val="dotted" w:sz="6" w:space="0" w:color="FEFEFE"/>
                        <w:left w:val="dotted" w:sz="6" w:space="0" w:color="FEFEFE"/>
                        <w:bottom w:val="dotted" w:sz="6" w:space="0" w:color="FEFEFE"/>
                        <w:right w:val="dotted" w:sz="6" w:space="0" w:color="FEFEFE"/>
                      </w:divBdr>
                      <w:divsChild>
                        <w:div w:id="366956277">
                          <w:marLeft w:val="225"/>
                          <w:marRight w:val="0"/>
                          <w:marTop w:val="0"/>
                          <w:marBottom w:val="0"/>
                          <w:divBdr>
                            <w:top w:val="dotted" w:sz="6" w:space="0" w:color="FEFEFE"/>
                            <w:left w:val="dotted" w:sz="6" w:space="11" w:color="FEFEFE"/>
                            <w:bottom w:val="dotted" w:sz="6" w:space="0" w:color="FEFEFE"/>
                            <w:right w:val="dotted" w:sz="6" w:space="0" w:color="FEFEFE"/>
                          </w:divBdr>
                          <w:divsChild>
                            <w:div w:id="2096246092">
                              <w:marLeft w:val="225"/>
                              <w:marRight w:val="0"/>
                              <w:marTop w:val="0"/>
                              <w:marBottom w:val="0"/>
                              <w:divBdr>
                                <w:top w:val="dotted" w:sz="6" w:space="0" w:color="FEFEFE"/>
                                <w:left w:val="dotted" w:sz="6" w:space="11" w:color="FEFEFE"/>
                                <w:bottom w:val="dotted" w:sz="6" w:space="0" w:color="FEFEFE"/>
                                <w:right w:val="dotted" w:sz="6" w:space="0" w:color="FEFEFE"/>
                              </w:divBdr>
                            </w:div>
                            <w:div w:id="1412240089">
                              <w:marLeft w:val="225"/>
                              <w:marRight w:val="0"/>
                              <w:marTop w:val="0"/>
                              <w:marBottom w:val="0"/>
                              <w:divBdr>
                                <w:top w:val="dotted" w:sz="6" w:space="0" w:color="FEFEFE"/>
                                <w:left w:val="dotted" w:sz="6" w:space="11" w:color="FEFEFE"/>
                                <w:bottom w:val="dotted" w:sz="6" w:space="0" w:color="FEFEFE"/>
                                <w:right w:val="dotted" w:sz="6" w:space="0" w:color="FEFEFE"/>
                              </w:divBdr>
                            </w:div>
                            <w:div w:id="732236691">
                              <w:marLeft w:val="225"/>
                              <w:marRight w:val="0"/>
                              <w:marTop w:val="0"/>
                              <w:marBottom w:val="0"/>
                              <w:divBdr>
                                <w:top w:val="dotted" w:sz="6" w:space="0" w:color="FEFEFE"/>
                                <w:left w:val="dotted" w:sz="6" w:space="11" w:color="FEFEFE"/>
                                <w:bottom w:val="dotted" w:sz="6" w:space="0" w:color="FEFEFE"/>
                                <w:right w:val="dotted" w:sz="6" w:space="0" w:color="FEFEFE"/>
                              </w:divBdr>
                            </w:div>
                            <w:div w:id="91208">
                              <w:marLeft w:val="225"/>
                              <w:marRight w:val="0"/>
                              <w:marTop w:val="0"/>
                              <w:marBottom w:val="0"/>
                              <w:divBdr>
                                <w:top w:val="dotted" w:sz="6" w:space="0" w:color="FEFEFE"/>
                                <w:left w:val="dotted" w:sz="6" w:space="11" w:color="FEFEFE"/>
                                <w:bottom w:val="dotted" w:sz="6" w:space="0" w:color="FEFEFE"/>
                                <w:right w:val="dotted" w:sz="6" w:space="0" w:color="FEFEFE"/>
                              </w:divBdr>
                            </w:div>
                            <w:div w:id="127640192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3452923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6006953">
                      <w:marLeft w:val="72"/>
                      <w:marRight w:val="72"/>
                      <w:marTop w:val="72"/>
                      <w:marBottom w:val="72"/>
                      <w:divBdr>
                        <w:top w:val="dotted" w:sz="6" w:space="0" w:color="FEFEFE"/>
                        <w:left w:val="dotted" w:sz="6" w:space="0" w:color="FEFEFE"/>
                        <w:bottom w:val="dotted" w:sz="6" w:space="0" w:color="FEFEFE"/>
                        <w:right w:val="dotted" w:sz="6" w:space="0" w:color="FEFEFE"/>
                      </w:divBdr>
                      <w:divsChild>
                        <w:div w:id="65760415">
                          <w:marLeft w:val="225"/>
                          <w:marRight w:val="0"/>
                          <w:marTop w:val="0"/>
                          <w:marBottom w:val="0"/>
                          <w:divBdr>
                            <w:top w:val="dotted" w:sz="6" w:space="0" w:color="FEFEFE"/>
                            <w:left w:val="dotted" w:sz="6" w:space="11" w:color="FEFEFE"/>
                            <w:bottom w:val="dotted" w:sz="6" w:space="0" w:color="FEFEFE"/>
                            <w:right w:val="dotted" w:sz="6" w:space="0" w:color="FEFEFE"/>
                          </w:divBdr>
                        </w:div>
                        <w:div w:id="120031399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58598434">
                      <w:marLeft w:val="72"/>
                      <w:marRight w:val="72"/>
                      <w:marTop w:val="72"/>
                      <w:marBottom w:val="72"/>
                      <w:divBdr>
                        <w:top w:val="dotted" w:sz="6" w:space="0" w:color="FEFEFE"/>
                        <w:left w:val="dotted" w:sz="6" w:space="0" w:color="FEFEFE"/>
                        <w:bottom w:val="dotted" w:sz="6" w:space="0" w:color="FEFEFE"/>
                        <w:right w:val="dotted" w:sz="6" w:space="0" w:color="FEFEFE"/>
                      </w:divBdr>
                      <w:divsChild>
                        <w:div w:id="1683975292">
                          <w:marLeft w:val="225"/>
                          <w:marRight w:val="0"/>
                          <w:marTop w:val="0"/>
                          <w:marBottom w:val="0"/>
                          <w:divBdr>
                            <w:top w:val="dotted" w:sz="6" w:space="0" w:color="FEFEFE"/>
                            <w:left w:val="dotted" w:sz="6" w:space="11" w:color="FEFEFE"/>
                            <w:bottom w:val="dotted" w:sz="6" w:space="0" w:color="FEFEFE"/>
                            <w:right w:val="dotted" w:sz="6" w:space="0" w:color="FEFEFE"/>
                          </w:divBdr>
                        </w:div>
                        <w:div w:id="1502160157">
                          <w:marLeft w:val="225"/>
                          <w:marRight w:val="0"/>
                          <w:marTop w:val="0"/>
                          <w:marBottom w:val="0"/>
                          <w:divBdr>
                            <w:top w:val="dotted" w:sz="6" w:space="0" w:color="FEFEFE"/>
                            <w:left w:val="dotted" w:sz="6" w:space="11" w:color="FEFEFE"/>
                            <w:bottom w:val="dotted" w:sz="6" w:space="0" w:color="FEFEFE"/>
                            <w:right w:val="dotted" w:sz="6" w:space="0" w:color="FEFEFE"/>
                          </w:divBdr>
                          <w:divsChild>
                            <w:div w:id="189219913">
                              <w:marLeft w:val="225"/>
                              <w:marRight w:val="0"/>
                              <w:marTop w:val="0"/>
                              <w:marBottom w:val="0"/>
                              <w:divBdr>
                                <w:top w:val="dotted" w:sz="6" w:space="0" w:color="FEFEFE"/>
                                <w:left w:val="dotted" w:sz="6" w:space="11" w:color="FEFEFE"/>
                                <w:bottom w:val="dotted" w:sz="6" w:space="0" w:color="FEFEFE"/>
                                <w:right w:val="dotted" w:sz="6" w:space="0" w:color="FEFEFE"/>
                              </w:divBdr>
                            </w:div>
                            <w:div w:id="110129468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712458266">
                      <w:marLeft w:val="72"/>
                      <w:marRight w:val="72"/>
                      <w:marTop w:val="72"/>
                      <w:marBottom w:val="72"/>
                      <w:divBdr>
                        <w:top w:val="dotted" w:sz="6" w:space="0" w:color="FEFEFE"/>
                        <w:left w:val="dotted" w:sz="6" w:space="0" w:color="FEFEFE"/>
                        <w:bottom w:val="dotted" w:sz="6" w:space="0" w:color="FEFEFE"/>
                        <w:right w:val="dotted" w:sz="6" w:space="0" w:color="FEFEFE"/>
                      </w:divBdr>
                      <w:divsChild>
                        <w:div w:id="1196426179">
                          <w:marLeft w:val="225"/>
                          <w:marRight w:val="0"/>
                          <w:marTop w:val="0"/>
                          <w:marBottom w:val="0"/>
                          <w:divBdr>
                            <w:top w:val="dotted" w:sz="6" w:space="0" w:color="FEFEFE"/>
                            <w:left w:val="dotted" w:sz="6" w:space="11" w:color="FEFEFE"/>
                            <w:bottom w:val="dotted" w:sz="6" w:space="0" w:color="FEFEFE"/>
                            <w:right w:val="dotted" w:sz="6" w:space="0" w:color="FEFEFE"/>
                          </w:divBdr>
                        </w:div>
                        <w:div w:id="136166674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10616043">
                      <w:marLeft w:val="72"/>
                      <w:marRight w:val="72"/>
                      <w:marTop w:val="72"/>
                      <w:marBottom w:val="72"/>
                      <w:divBdr>
                        <w:top w:val="dotted" w:sz="6" w:space="0" w:color="FEFEFE"/>
                        <w:left w:val="dotted" w:sz="6" w:space="0" w:color="FEFEFE"/>
                        <w:bottom w:val="dotted" w:sz="6" w:space="0" w:color="FEFEFE"/>
                        <w:right w:val="dotted" w:sz="6" w:space="0" w:color="FEFEFE"/>
                      </w:divBdr>
                      <w:divsChild>
                        <w:div w:id="254368633">
                          <w:marLeft w:val="225"/>
                          <w:marRight w:val="0"/>
                          <w:marTop w:val="0"/>
                          <w:marBottom w:val="0"/>
                          <w:divBdr>
                            <w:top w:val="dotted" w:sz="6" w:space="0" w:color="FEFEFE"/>
                            <w:left w:val="dotted" w:sz="6" w:space="11" w:color="FEFEFE"/>
                            <w:bottom w:val="dotted" w:sz="6" w:space="0" w:color="FEFEFE"/>
                            <w:right w:val="dotted" w:sz="6" w:space="0" w:color="FEFEFE"/>
                          </w:divBdr>
                        </w:div>
                        <w:div w:id="133394836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563522012">
                  <w:marLeft w:val="225"/>
                  <w:marRight w:val="0"/>
                  <w:marTop w:val="0"/>
                  <w:marBottom w:val="0"/>
                  <w:divBdr>
                    <w:top w:val="dotted" w:sz="6" w:space="0" w:color="FEFEFE"/>
                    <w:left w:val="dotted" w:sz="6" w:space="11" w:color="FEFEFE"/>
                    <w:bottom w:val="dotted" w:sz="6" w:space="0" w:color="FEFEFE"/>
                    <w:right w:val="dotted" w:sz="6" w:space="0" w:color="FEFEFE"/>
                  </w:divBdr>
                  <w:divsChild>
                    <w:div w:id="699817968">
                      <w:marLeft w:val="72"/>
                      <w:marRight w:val="72"/>
                      <w:marTop w:val="72"/>
                      <w:marBottom w:val="72"/>
                      <w:divBdr>
                        <w:top w:val="dotted" w:sz="6" w:space="0" w:color="FEFEFE"/>
                        <w:left w:val="dotted" w:sz="6" w:space="0" w:color="FEFEFE"/>
                        <w:bottom w:val="dotted" w:sz="6" w:space="0" w:color="FEFEFE"/>
                        <w:right w:val="dotted" w:sz="6" w:space="0" w:color="FEFEFE"/>
                      </w:divBdr>
                      <w:divsChild>
                        <w:div w:id="1875117233">
                          <w:marLeft w:val="225"/>
                          <w:marRight w:val="0"/>
                          <w:marTop w:val="0"/>
                          <w:marBottom w:val="0"/>
                          <w:divBdr>
                            <w:top w:val="dotted" w:sz="6" w:space="0" w:color="FEFEFE"/>
                            <w:left w:val="dotted" w:sz="6" w:space="11" w:color="FEFEFE"/>
                            <w:bottom w:val="dotted" w:sz="6" w:space="0" w:color="FEFEFE"/>
                            <w:right w:val="dotted" w:sz="6" w:space="0" w:color="FEFEFE"/>
                          </w:divBdr>
                          <w:divsChild>
                            <w:div w:id="946231621">
                              <w:marLeft w:val="225"/>
                              <w:marRight w:val="0"/>
                              <w:marTop w:val="0"/>
                              <w:marBottom w:val="0"/>
                              <w:divBdr>
                                <w:top w:val="dotted" w:sz="6" w:space="0" w:color="FEFEFE"/>
                                <w:left w:val="dotted" w:sz="6" w:space="11" w:color="FEFEFE"/>
                                <w:bottom w:val="dotted" w:sz="6" w:space="0" w:color="FEFEFE"/>
                                <w:right w:val="dotted" w:sz="6" w:space="0" w:color="FEFEFE"/>
                              </w:divBdr>
                            </w:div>
                            <w:div w:id="1002004187">
                              <w:marLeft w:val="225"/>
                              <w:marRight w:val="0"/>
                              <w:marTop w:val="0"/>
                              <w:marBottom w:val="0"/>
                              <w:divBdr>
                                <w:top w:val="dotted" w:sz="6" w:space="0" w:color="FEFEFE"/>
                                <w:left w:val="dotted" w:sz="6" w:space="11" w:color="FEFEFE"/>
                                <w:bottom w:val="dotted" w:sz="6" w:space="0" w:color="FEFEFE"/>
                                <w:right w:val="dotted" w:sz="6" w:space="0" w:color="FEFEFE"/>
                              </w:divBdr>
                            </w:div>
                            <w:div w:id="37624666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57523349">
                          <w:marLeft w:val="225"/>
                          <w:marRight w:val="0"/>
                          <w:marTop w:val="0"/>
                          <w:marBottom w:val="0"/>
                          <w:divBdr>
                            <w:top w:val="dotted" w:sz="6" w:space="0" w:color="FEFEFE"/>
                            <w:left w:val="dotted" w:sz="6" w:space="11" w:color="FEFEFE"/>
                            <w:bottom w:val="dotted" w:sz="6" w:space="0" w:color="FEFEFE"/>
                            <w:right w:val="dotted" w:sz="6" w:space="0" w:color="FEFEFE"/>
                          </w:divBdr>
                        </w:div>
                        <w:div w:id="1078097954">
                          <w:marLeft w:val="225"/>
                          <w:marRight w:val="0"/>
                          <w:marTop w:val="0"/>
                          <w:marBottom w:val="0"/>
                          <w:divBdr>
                            <w:top w:val="dotted" w:sz="6" w:space="0" w:color="FEFEFE"/>
                            <w:left w:val="dotted" w:sz="6" w:space="11" w:color="FEFEFE"/>
                            <w:bottom w:val="dotted" w:sz="6" w:space="0" w:color="FEFEFE"/>
                            <w:right w:val="dotted" w:sz="6" w:space="0" w:color="FEFEFE"/>
                          </w:divBdr>
                        </w:div>
                        <w:div w:id="1825656995">
                          <w:marLeft w:val="225"/>
                          <w:marRight w:val="0"/>
                          <w:marTop w:val="0"/>
                          <w:marBottom w:val="0"/>
                          <w:divBdr>
                            <w:top w:val="dotted" w:sz="6" w:space="0" w:color="FEFEFE"/>
                            <w:left w:val="dotted" w:sz="6" w:space="11" w:color="FEFEFE"/>
                            <w:bottom w:val="dotted" w:sz="6" w:space="0" w:color="FEFEFE"/>
                            <w:right w:val="dotted" w:sz="6" w:space="0" w:color="FEFEFE"/>
                          </w:divBdr>
                        </w:div>
                        <w:div w:id="75432279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31312094">
                      <w:marLeft w:val="72"/>
                      <w:marRight w:val="72"/>
                      <w:marTop w:val="72"/>
                      <w:marBottom w:val="72"/>
                      <w:divBdr>
                        <w:top w:val="dotted" w:sz="6" w:space="0" w:color="FEFEFE"/>
                        <w:left w:val="dotted" w:sz="6" w:space="0" w:color="FEFEFE"/>
                        <w:bottom w:val="dotted" w:sz="6" w:space="0" w:color="FEFEFE"/>
                        <w:right w:val="dotted" w:sz="6" w:space="0" w:color="FEFEFE"/>
                      </w:divBdr>
                      <w:divsChild>
                        <w:div w:id="679359494">
                          <w:marLeft w:val="225"/>
                          <w:marRight w:val="0"/>
                          <w:marTop w:val="0"/>
                          <w:marBottom w:val="0"/>
                          <w:divBdr>
                            <w:top w:val="dotted" w:sz="6" w:space="0" w:color="FEFEFE"/>
                            <w:left w:val="dotted" w:sz="6" w:space="11" w:color="FEFEFE"/>
                            <w:bottom w:val="dotted" w:sz="6" w:space="0" w:color="FEFEFE"/>
                            <w:right w:val="dotted" w:sz="6" w:space="0" w:color="FEFEFE"/>
                          </w:divBdr>
                        </w:div>
                        <w:div w:id="1735927178">
                          <w:marLeft w:val="225"/>
                          <w:marRight w:val="0"/>
                          <w:marTop w:val="0"/>
                          <w:marBottom w:val="0"/>
                          <w:divBdr>
                            <w:top w:val="dotted" w:sz="6" w:space="0" w:color="FEFEFE"/>
                            <w:left w:val="dotted" w:sz="6" w:space="11" w:color="FEFEFE"/>
                            <w:bottom w:val="dotted" w:sz="6" w:space="0" w:color="FEFEFE"/>
                            <w:right w:val="dotted" w:sz="6" w:space="0" w:color="FEFEFE"/>
                          </w:divBdr>
                        </w:div>
                        <w:div w:id="81692289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19807351">
                      <w:marLeft w:val="72"/>
                      <w:marRight w:val="72"/>
                      <w:marTop w:val="72"/>
                      <w:marBottom w:val="72"/>
                      <w:divBdr>
                        <w:top w:val="dotted" w:sz="6" w:space="0" w:color="FEFEFE"/>
                        <w:left w:val="dotted" w:sz="6" w:space="0" w:color="FEFEFE"/>
                        <w:bottom w:val="dotted" w:sz="6" w:space="0" w:color="FEFEFE"/>
                        <w:right w:val="dotted" w:sz="6" w:space="0" w:color="FEFEFE"/>
                      </w:divBdr>
                      <w:divsChild>
                        <w:div w:id="2030141367">
                          <w:marLeft w:val="225"/>
                          <w:marRight w:val="0"/>
                          <w:marTop w:val="0"/>
                          <w:marBottom w:val="0"/>
                          <w:divBdr>
                            <w:top w:val="dotted" w:sz="6" w:space="0" w:color="FEFEFE"/>
                            <w:left w:val="dotted" w:sz="6" w:space="11" w:color="FEFEFE"/>
                            <w:bottom w:val="dotted" w:sz="6" w:space="0" w:color="FEFEFE"/>
                            <w:right w:val="dotted" w:sz="6" w:space="0" w:color="FEFEFE"/>
                          </w:divBdr>
                        </w:div>
                        <w:div w:id="118751929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65733996">
                      <w:marLeft w:val="72"/>
                      <w:marRight w:val="72"/>
                      <w:marTop w:val="72"/>
                      <w:marBottom w:val="72"/>
                      <w:divBdr>
                        <w:top w:val="dotted" w:sz="6" w:space="0" w:color="FEFEFE"/>
                        <w:left w:val="dotted" w:sz="6" w:space="0" w:color="FEFEFE"/>
                        <w:bottom w:val="dotted" w:sz="6" w:space="0" w:color="FEFEFE"/>
                        <w:right w:val="dotted" w:sz="6" w:space="0" w:color="FEFEFE"/>
                      </w:divBdr>
                      <w:divsChild>
                        <w:div w:id="690648504">
                          <w:marLeft w:val="225"/>
                          <w:marRight w:val="0"/>
                          <w:marTop w:val="0"/>
                          <w:marBottom w:val="0"/>
                          <w:divBdr>
                            <w:top w:val="dotted" w:sz="6" w:space="0" w:color="FEFEFE"/>
                            <w:left w:val="dotted" w:sz="6" w:space="11" w:color="FEFEFE"/>
                            <w:bottom w:val="dotted" w:sz="6" w:space="0" w:color="FEFEFE"/>
                            <w:right w:val="dotted" w:sz="6" w:space="0" w:color="FEFEFE"/>
                          </w:divBdr>
                        </w:div>
                        <w:div w:id="1163621468">
                          <w:marLeft w:val="225"/>
                          <w:marRight w:val="0"/>
                          <w:marTop w:val="0"/>
                          <w:marBottom w:val="0"/>
                          <w:divBdr>
                            <w:top w:val="dotted" w:sz="6" w:space="0" w:color="FEFEFE"/>
                            <w:left w:val="dotted" w:sz="6" w:space="11" w:color="FEFEFE"/>
                            <w:bottom w:val="dotted" w:sz="6" w:space="0" w:color="FEFEFE"/>
                            <w:right w:val="dotted" w:sz="6" w:space="0" w:color="FEFEFE"/>
                          </w:divBdr>
                        </w:div>
                        <w:div w:id="521475847">
                          <w:marLeft w:val="225"/>
                          <w:marRight w:val="0"/>
                          <w:marTop w:val="0"/>
                          <w:marBottom w:val="0"/>
                          <w:divBdr>
                            <w:top w:val="dotted" w:sz="6" w:space="0" w:color="FEFEFE"/>
                            <w:left w:val="dotted" w:sz="6" w:space="11" w:color="FEFEFE"/>
                            <w:bottom w:val="dotted" w:sz="6" w:space="0" w:color="FEFEFE"/>
                            <w:right w:val="dotted" w:sz="6" w:space="0" w:color="FEFEFE"/>
                          </w:divBdr>
                        </w:div>
                        <w:div w:id="1745030634">
                          <w:marLeft w:val="225"/>
                          <w:marRight w:val="0"/>
                          <w:marTop w:val="0"/>
                          <w:marBottom w:val="0"/>
                          <w:divBdr>
                            <w:top w:val="dotted" w:sz="6" w:space="0" w:color="FEFEFE"/>
                            <w:left w:val="dotted" w:sz="6" w:space="11" w:color="FEFEFE"/>
                            <w:bottom w:val="dotted" w:sz="6" w:space="0" w:color="FEFEFE"/>
                            <w:right w:val="dotted" w:sz="6" w:space="0" w:color="FEFEFE"/>
                          </w:divBdr>
                        </w:div>
                        <w:div w:id="1455245396">
                          <w:marLeft w:val="225"/>
                          <w:marRight w:val="0"/>
                          <w:marTop w:val="0"/>
                          <w:marBottom w:val="0"/>
                          <w:divBdr>
                            <w:top w:val="dotted" w:sz="6" w:space="0" w:color="FEFEFE"/>
                            <w:left w:val="dotted" w:sz="6" w:space="11" w:color="FEFEFE"/>
                            <w:bottom w:val="dotted" w:sz="6" w:space="0" w:color="FEFEFE"/>
                            <w:right w:val="dotted" w:sz="6" w:space="0" w:color="FEFEFE"/>
                          </w:divBdr>
                        </w:div>
                        <w:div w:id="1309020263">
                          <w:marLeft w:val="225"/>
                          <w:marRight w:val="0"/>
                          <w:marTop w:val="0"/>
                          <w:marBottom w:val="0"/>
                          <w:divBdr>
                            <w:top w:val="dotted" w:sz="6" w:space="0" w:color="FEFEFE"/>
                            <w:left w:val="dotted" w:sz="6" w:space="11" w:color="FEFEFE"/>
                            <w:bottom w:val="dotted" w:sz="6" w:space="0" w:color="FEFEFE"/>
                            <w:right w:val="dotted" w:sz="6" w:space="0" w:color="FEFEFE"/>
                          </w:divBdr>
                        </w:div>
                        <w:div w:id="1506087296">
                          <w:marLeft w:val="225"/>
                          <w:marRight w:val="0"/>
                          <w:marTop w:val="0"/>
                          <w:marBottom w:val="0"/>
                          <w:divBdr>
                            <w:top w:val="dotted" w:sz="6" w:space="0" w:color="FEFEFE"/>
                            <w:left w:val="dotted" w:sz="6" w:space="11" w:color="FEFEFE"/>
                            <w:bottom w:val="dotted" w:sz="6" w:space="0" w:color="FEFEFE"/>
                            <w:right w:val="dotted" w:sz="6" w:space="0" w:color="FEFEFE"/>
                          </w:divBdr>
                        </w:div>
                        <w:div w:id="178719417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30558486">
                      <w:marLeft w:val="72"/>
                      <w:marRight w:val="72"/>
                      <w:marTop w:val="72"/>
                      <w:marBottom w:val="72"/>
                      <w:divBdr>
                        <w:top w:val="dotted" w:sz="6" w:space="0" w:color="FEFEFE"/>
                        <w:left w:val="dotted" w:sz="6" w:space="0" w:color="FEFEFE"/>
                        <w:bottom w:val="dotted" w:sz="6" w:space="0" w:color="FEFEFE"/>
                        <w:right w:val="dotted" w:sz="6" w:space="0" w:color="FEFEFE"/>
                      </w:divBdr>
                      <w:divsChild>
                        <w:div w:id="10185414">
                          <w:marLeft w:val="225"/>
                          <w:marRight w:val="0"/>
                          <w:marTop w:val="0"/>
                          <w:marBottom w:val="0"/>
                          <w:divBdr>
                            <w:top w:val="dotted" w:sz="6" w:space="0" w:color="FEFEFE"/>
                            <w:left w:val="dotted" w:sz="6" w:space="11" w:color="FEFEFE"/>
                            <w:bottom w:val="dotted" w:sz="6" w:space="0" w:color="FEFEFE"/>
                            <w:right w:val="dotted" w:sz="6" w:space="0" w:color="FEFEFE"/>
                          </w:divBdr>
                        </w:div>
                        <w:div w:id="1173446748">
                          <w:marLeft w:val="225"/>
                          <w:marRight w:val="0"/>
                          <w:marTop w:val="0"/>
                          <w:marBottom w:val="0"/>
                          <w:divBdr>
                            <w:top w:val="dotted" w:sz="6" w:space="0" w:color="FEFEFE"/>
                            <w:left w:val="dotted" w:sz="6" w:space="11" w:color="FEFEFE"/>
                            <w:bottom w:val="dotted" w:sz="6" w:space="0" w:color="FEFEFE"/>
                            <w:right w:val="dotted" w:sz="6" w:space="0" w:color="FEFEFE"/>
                          </w:divBdr>
                        </w:div>
                        <w:div w:id="104158666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88983651">
                      <w:marLeft w:val="72"/>
                      <w:marRight w:val="72"/>
                      <w:marTop w:val="72"/>
                      <w:marBottom w:val="72"/>
                      <w:divBdr>
                        <w:top w:val="dotted" w:sz="6" w:space="0" w:color="FEFEFE"/>
                        <w:left w:val="dotted" w:sz="6" w:space="0" w:color="FEFEFE"/>
                        <w:bottom w:val="dotted" w:sz="6" w:space="0" w:color="FEFEFE"/>
                        <w:right w:val="dotted" w:sz="6" w:space="0" w:color="FEFEFE"/>
                      </w:divBdr>
                    </w:div>
                    <w:div w:id="475143646">
                      <w:marLeft w:val="72"/>
                      <w:marRight w:val="72"/>
                      <w:marTop w:val="72"/>
                      <w:marBottom w:val="72"/>
                      <w:divBdr>
                        <w:top w:val="dotted" w:sz="6" w:space="0" w:color="FEFEFE"/>
                        <w:left w:val="dotted" w:sz="6" w:space="0" w:color="FEFEFE"/>
                        <w:bottom w:val="dotted" w:sz="6" w:space="0" w:color="FEFEFE"/>
                        <w:right w:val="dotted" w:sz="6" w:space="0" w:color="FEFEFE"/>
                      </w:divBdr>
                      <w:divsChild>
                        <w:div w:id="326443761">
                          <w:marLeft w:val="225"/>
                          <w:marRight w:val="0"/>
                          <w:marTop w:val="0"/>
                          <w:marBottom w:val="0"/>
                          <w:divBdr>
                            <w:top w:val="dotted" w:sz="6" w:space="0" w:color="FEFEFE"/>
                            <w:left w:val="dotted" w:sz="6" w:space="11" w:color="FEFEFE"/>
                            <w:bottom w:val="dotted" w:sz="6" w:space="0" w:color="FEFEFE"/>
                            <w:right w:val="dotted" w:sz="6" w:space="0" w:color="FEFEFE"/>
                          </w:divBdr>
                        </w:div>
                        <w:div w:id="2121293496">
                          <w:marLeft w:val="225"/>
                          <w:marRight w:val="0"/>
                          <w:marTop w:val="0"/>
                          <w:marBottom w:val="0"/>
                          <w:divBdr>
                            <w:top w:val="dotted" w:sz="6" w:space="0" w:color="FEFEFE"/>
                            <w:left w:val="dotted" w:sz="6" w:space="11" w:color="FEFEFE"/>
                            <w:bottom w:val="dotted" w:sz="6" w:space="0" w:color="FEFEFE"/>
                            <w:right w:val="dotted" w:sz="6" w:space="0" w:color="FEFEFE"/>
                          </w:divBdr>
                        </w:div>
                        <w:div w:id="1852798539">
                          <w:marLeft w:val="225"/>
                          <w:marRight w:val="0"/>
                          <w:marTop w:val="0"/>
                          <w:marBottom w:val="0"/>
                          <w:divBdr>
                            <w:top w:val="dotted" w:sz="6" w:space="0" w:color="FEFEFE"/>
                            <w:left w:val="dotted" w:sz="6" w:space="11" w:color="FEFEFE"/>
                            <w:bottom w:val="dotted" w:sz="6" w:space="0" w:color="FEFEFE"/>
                            <w:right w:val="dotted" w:sz="6" w:space="0" w:color="FEFEFE"/>
                          </w:divBdr>
                        </w:div>
                        <w:div w:id="1354921962">
                          <w:marLeft w:val="225"/>
                          <w:marRight w:val="0"/>
                          <w:marTop w:val="0"/>
                          <w:marBottom w:val="0"/>
                          <w:divBdr>
                            <w:top w:val="dotted" w:sz="6" w:space="0" w:color="FEFEFE"/>
                            <w:left w:val="dotted" w:sz="6" w:space="11" w:color="FEFEFE"/>
                            <w:bottom w:val="dotted" w:sz="6" w:space="0" w:color="FEFEFE"/>
                            <w:right w:val="dotted" w:sz="6" w:space="0" w:color="FEFEFE"/>
                          </w:divBdr>
                        </w:div>
                        <w:div w:id="1789471216">
                          <w:marLeft w:val="225"/>
                          <w:marRight w:val="0"/>
                          <w:marTop w:val="0"/>
                          <w:marBottom w:val="0"/>
                          <w:divBdr>
                            <w:top w:val="dotted" w:sz="6" w:space="0" w:color="FEFEFE"/>
                            <w:left w:val="dotted" w:sz="6" w:space="11" w:color="FEFEFE"/>
                            <w:bottom w:val="dotted" w:sz="6" w:space="0" w:color="FEFEFE"/>
                            <w:right w:val="dotted" w:sz="6" w:space="0" w:color="FEFEFE"/>
                          </w:divBdr>
                        </w:div>
                        <w:div w:id="1861510712">
                          <w:marLeft w:val="225"/>
                          <w:marRight w:val="0"/>
                          <w:marTop w:val="0"/>
                          <w:marBottom w:val="0"/>
                          <w:divBdr>
                            <w:top w:val="dotted" w:sz="6" w:space="0" w:color="FEFEFE"/>
                            <w:left w:val="dotted" w:sz="6" w:space="11" w:color="FEFEFE"/>
                            <w:bottom w:val="dotted" w:sz="6" w:space="0" w:color="FEFEFE"/>
                            <w:right w:val="dotted" w:sz="6" w:space="0" w:color="FEFEFE"/>
                          </w:divBdr>
                        </w:div>
                        <w:div w:id="218825568">
                          <w:marLeft w:val="225"/>
                          <w:marRight w:val="0"/>
                          <w:marTop w:val="0"/>
                          <w:marBottom w:val="0"/>
                          <w:divBdr>
                            <w:top w:val="dotted" w:sz="6" w:space="0" w:color="FEFEFE"/>
                            <w:left w:val="dotted" w:sz="6" w:space="11" w:color="FEFEFE"/>
                            <w:bottom w:val="dotted" w:sz="6" w:space="0" w:color="FEFEFE"/>
                            <w:right w:val="dotted" w:sz="6" w:space="0" w:color="FEFEFE"/>
                          </w:divBdr>
                        </w:div>
                        <w:div w:id="211305831">
                          <w:marLeft w:val="225"/>
                          <w:marRight w:val="0"/>
                          <w:marTop w:val="0"/>
                          <w:marBottom w:val="0"/>
                          <w:divBdr>
                            <w:top w:val="dotted" w:sz="6" w:space="0" w:color="FEFEFE"/>
                            <w:left w:val="dotted" w:sz="6" w:space="11" w:color="FEFEFE"/>
                            <w:bottom w:val="dotted" w:sz="6" w:space="0" w:color="FEFEFE"/>
                            <w:right w:val="dotted" w:sz="6" w:space="0" w:color="FEFEFE"/>
                          </w:divBdr>
                        </w:div>
                        <w:div w:id="357856011">
                          <w:marLeft w:val="225"/>
                          <w:marRight w:val="0"/>
                          <w:marTop w:val="0"/>
                          <w:marBottom w:val="0"/>
                          <w:divBdr>
                            <w:top w:val="dotted" w:sz="6" w:space="0" w:color="FEFEFE"/>
                            <w:left w:val="dotted" w:sz="6" w:space="11" w:color="FEFEFE"/>
                            <w:bottom w:val="dotted" w:sz="6" w:space="0" w:color="FEFEFE"/>
                            <w:right w:val="dotted" w:sz="6" w:space="0" w:color="FEFEFE"/>
                          </w:divBdr>
                        </w:div>
                        <w:div w:id="242033768">
                          <w:marLeft w:val="225"/>
                          <w:marRight w:val="0"/>
                          <w:marTop w:val="0"/>
                          <w:marBottom w:val="0"/>
                          <w:divBdr>
                            <w:top w:val="dotted" w:sz="6" w:space="0" w:color="FEFEFE"/>
                            <w:left w:val="dotted" w:sz="6" w:space="11" w:color="FEFEFE"/>
                            <w:bottom w:val="dotted" w:sz="6" w:space="0" w:color="FEFEFE"/>
                            <w:right w:val="dotted" w:sz="6" w:space="0" w:color="FEFEFE"/>
                          </w:divBdr>
                        </w:div>
                        <w:div w:id="129888104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67453269">
                      <w:marLeft w:val="72"/>
                      <w:marRight w:val="72"/>
                      <w:marTop w:val="72"/>
                      <w:marBottom w:val="72"/>
                      <w:divBdr>
                        <w:top w:val="dotted" w:sz="6" w:space="0" w:color="FEFEFE"/>
                        <w:left w:val="dotted" w:sz="6" w:space="0" w:color="FEFEFE"/>
                        <w:bottom w:val="dotted" w:sz="6" w:space="0" w:color="FEFEFE"/>
                        <w:right w:val="dotted" w:sz="6" w:space="0" w:color="FEFEFE"/>
                      </w:divBdr>
                    </w:div>
                    <w:div w:id="1883665575">
                      <w:marLeft w:val="72"/>
                      <w:marRight w:val="72"/>
                      <w:marTop w:val="72"/>
                      <w:marBottom w:val="72"/>
                      <w:divBdr>
                        <w:top w:val="dotted" w:sz="6" w:space="0" w:color="FEFEFE"/>
                        <w:left w:val="dotted" w:sz="6" w:space="0" w:color="FEFEFE"/>
                        <w:bottom w:val="dotted" w:sz="6" w:space="0" w:color="FEFEFE"/>
                        <w:right w:val="dotted" w:sz="6" w:space="0" w:color="FEFEFE"/>
                      </w:divBdr>
                      <w:divsChild>
                        <w:div w:id="454834838">
                          <w:marLeft w:val="225"/>
                          <w:marRight w:val="0"/>
                          <w:marTop w:val="0"/>
                          <w:marBottom w:val="0"/>
                          <w:divBdr>
                            <w:top w:val="dotted" w:sz="6" w:space="0" w:color="FEFEFE"/>
                            <w:left w:val="dotted" w:sz="6" w:space="11" w:color="FEFEFE"/>
                            <w:bottom w:val="dotted" w:sz="6" w:space="0" w:color="FEFEFE"/>
                            <w:right w:val="dotted" w:sz="6" w:space="0" w:color="FEFEFE"/>
                          </w:divBdr>
                        </w:div>
                        <w:div w:id="331876292">
                          <w:marLeft w:val="225"/>
                          <w:marRight w:val="0"/>
                          <w:marTop w:val="0"/>
                          <w:marBottom w:val="0"/>
                          <w:divBdr>
                            <w:top w:val="dotted" w:sz="6" w:space="0" w:color="FEFEFE"/>
                            <w:left w:val="dotted" w:sz="6" w:space="11" w:color="FEFEFE"/>
                            <w:bottom w:val="dotted" w:sz="6" w:space="0" w:color="FEFEFE"/>
                            <w:right w:val="dotted" w:sz="6" w:space="0" w:color="FEFEFE"/>
                          </w:divBdr>
                        </w:div>
                        <w:div w:id="188848970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14798405">
                      <w:marLeft w:val="72"/>
                      <w:marRight w:val="72"/>
                      <w:marTop w:val="72"/>
                      <w:marBottom w:val="72"/>
                      <w:divBdr>
                        <w:top w:val="dotted" w:sz="6" w:space="0" w:color="FEFEFE"/>
                        <w:left w:val="dotted" w:sz="6" w:space="0" w:color="FEFEFE"/>
                        <w:bottom w:val="dotted" w:sz="6" w:space="0" w:color="FEFEFE"/>
                        <w:right w:val="dotted" w:sz="6" w:space="0" w:color="FEFEFE"/>
                      </w:divBdr>
                      <w:divsChild>
                        <w:div w:id="1406414666">
                          <w:marLeft w:val="225"/>
                          <w:marRight w:val="0"/>
                          <w:marTop w:val="0"/>
                          <w:marBottom w:val="0"/>
                          <w:divBdr>
                            <w:top w:val="dotted" w:sz="6" w:space="0" w:color="FEFEFE"/>
                            <w:left w:val="dotted" w:sz="6" w:space="11" w:color="FEFEFE"/>
                            <w:bottom w:val="dotted" w:sz="6" w:space="0" w:color="FEFEFE"/>
                            <w:right w:val="dotted" w:sz="6" w:space="0" w:color="FEFEFE"/>
                          </w:divBdr>
                        </w:div>
                        <w:div w:id="116189208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18605879">
                      <w:marLeft w:val="72"/>
                      <w:marRight w:val="72"/>
                      <w:marTop w:val="72"/>
                      <w:marBottom w:val="72"/>
                      <w:divBdr>
                        <w:top w:val="dotted" w:sz="6" w:space="0" w:color="FEFEFE"/>
                        <w:left w:val="dotted" w:sz="6" w:space="0" w:color="FEFEFE"/>
                        <w:bottom w:val="dotted" w:sz="6" w:space="0" w:color="FEFEFE"/>
                        <w:right w:val="dotted" w:sz="6" w:space="0" w:color="FEFEFE"/>
                      </w:divBdr>
                      <w:divsChild>
                        <w:div w:id="2115321879">
                          <w:marLeft w:val="225"/>
                          <w:marRight w:val="0"/>
                          <w:marTop w:val="0"/>
                          <w:marBottom w:val="0"/>
                          <w:divBdr>
                            <w:top w:val="dotted" w:sz="6" w:space="0" w:color="FEFEFE"/>
                            <w:left w:val="dotted" w:sz="6" w:space="11" w:color="FEFEFE"/>
                            <w:bottom w:val="dotted" w:sz="6" w:space="0" w:color="FEFEFE"/>
                            <w:right w:val="dotted" w:sz="6" w:space="0" w:color="FEFEFE"/>
                          </w:divBdr>
                        </w:div>
                        <w:div w:id="1005330246">
                          <w:marLeft w:val="225"/>
                          <w:marRight w:val="0"/>
                          <w:marTop w:val="0"/>
                          <w:marBottom w:val="0"/>
                          <w:divBdr>
                            <w:top w:val="dotted" w:sz="6" w:space="0" w:color="FEFEFE"/>
                            <w:left w:val="dotted" w:sz="6" w:space="11" w:color="FEFEFE"/>
                            <w:bottom w:val="dotted" w:sz="6" w:space="0" w:color="FEFEFE"/>
                            <w:right w:val="dotted" w:sz="6" w:space="0" w:color="FEFEFE"/>
                          </w:divBdr>
                        </w:div>
                        <w:div w:id="164504580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820387734">
              <w:marLeft w:val="72"/>
              <w:marRight w:val="72"/>
              <w:marTop w:val="72"/>
              <w:marBottom w:val="72"/>
              <w:divBdr>
                <w:top w:val="dotted" w:sz="6" w:space="0" w:color="FEFEFE"/>
                <w:left w:val="dotted" w:sz="6" w:space="0" w:color="FEFEFE"/>
                <w:bottom w:val="dotted" w:sz="6" w:space="0" w:color="FEFEFE"/>
                <w:right w:val="dotted" w:sz="6" w:space="0" w:color="FEFEFE"/>
              </w:divBdr>
              <w:divsChild>
                <w:div w:id="1863476933">
                  <w:marLeft w:val="72"/>
                  <w:marRight w:val="72"/>
                  <w:marTop w:val="72"/>
                  <w:marBottom w:val="72"/>
                  <w:divBdr>
                    <w:top w:val="dotted" w:sz="6" w:space="0" w:color="FEFEFE"/>
                    <w:left w:val="dotted" w:sz="6" w:space="0" w:color="FEFEFE"/>
                    <w:bottom w:val="dotted" w:sz="6" w:space="0" w:color="FEFEFE"/>
                    <w:right w:val="dotted" w:sz="6" w:space="0" w:color="FEFEFE"/>
                  </w:divBdr>
                  <w:divsChild>
                    <w:div w:id="1332563806">
                      <w:marLeft w:val="225"/>
                      <w:marRight w:val="0"/>
                      <w:marTop w:val="0"/>
                      <w:marBottom w:val="0"/>
                      <w:divBdr>
                        <w:top w:val="dotted" w:sz="6" w:space="0" w:color="FEFEFE"/>
                        <w:left w:val="dotted" w:sz="6" w:space="11" w:color="FEFEFE"/>
                        <w:bottom w:val="dotted" w:sz="6" w:space="0" w:color="FEFEFE"/>
                        <w:right w:val="dotted" w:sz="6" w:space="0" w:color="FEFEFE"/>
                      </w:divBdr>
                    </w:div>
                    <w:div w:id="182408129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93271041">
                  <w:marLeft w:val="72"/>
                  <w:marRight w:val="72"/>
                  <w:marTop w:val="72"/>
                  <w:marBottom w:val="72"/>
                  <w:divBdr>
                    <w:top w:val="dotted" w:sz="6" w:space="0" w:color="FEFEFE"/>
                    <w:left w:val="dotted" w:sz="6" w:space="0" w:color="FEFEFE"/>
                    <w:bottom w:val="dotted" w:sz="6" w:space="0" w:color="FEFEFE"/>
                    <w:right w:val="dotted" w:sz="6" w:space="0" w:color="FEFEFE"/>
                  </w:divBdr>
                  <w:divsChild>
                    <w:div w:id="1518276710">
                      <w:marLeft w:val="225"/>
                      <w:marRight w:val="0"/>
                      <w:marTop w:val="0"/>
                      <w:marBottom w:val="0"/>
                      <w:divBdr>
                        <w:top w:val="dotted" w:sz="6" w:space="0" w:color="FEFEFE"/>
                        <w:left w:val="dotted" w:sz="6" w:space="11" w:color="FEFEFE"/>
                        <w:bottom w:val="dotted" w:sz="6" w:space="0" w:color="FEFEFE"/>
                        <w:right w:val="dotted" w:sz="6" w:space="0" w:color="FEFEFE"/>
                      </w:divBdr>
                      <w:divsChild>
                        <w:div w:id="1090585099">
                          <w:marLeft w:val="225"/>
                          <w:marRight w:val="0"/>
                          <w:marTop w:val="0"/>
                          <w:marBottom w:val="0"/>
                          <w:divBdr>
                            <w:top w:val="dotted" w:sz="6" w:space="0" w:color="FEFEFE"/>
                            <w:left w:val="dotted" w:sz="6" w:space="11" w:color="FEFEFE"/>
                            <w:bottom w:val="dotted" w:sz="6" w:space="0" w:color="FEFEFE"/>
                            <w:right w:val="dotted" w:sz="6" w:space="0" w:color="FEFEFE"/>
                          </w:divBdr>
                        </w:div>
                        <w:div w:id="1581673888">
                          <w:marLeft w:val="225"/>
                          <w:marRight w:val="0"/>
                          <w:marTop w:val="0"/>
                          <w:marBottom w:val="0"/>
                          <w:divBdr>
                            <w:top w:val="dotted" w:sz="6" w:space="0" w:color="FEFEFE"/>
                            <w:left w:val="dotted" w:sz="6" w:space="11" w:color="FEFEFE"/>
                            <w:bottom w:val="dotted" w:sz="6" w:space="0" w:color="FEFEFE"/>
                            <w:right w:val="dotted" w:sz="6" w:space="0" w:color="FEFEFE"/>
                          </w:divBdr>
                        </w:div>
                        <w:div w:id="1047100482">
                          <w:marLeft w:val="225"/>
                          <w:marRight w:val="0"/>
                          <w:marTop w:val="0"/>
                          <w:marBottom w:val="0"/>
                          <w:divBdr>
                            <w:top w:val="dotted" w:sz="6" w:space="0" w:color="FEFEFE"/>
                            <w:left w:val="dotted" w:sz="6" w:space="11" w:color="FEFEFE"/>
                            <w:bottom w:val="dotted" w:sz="6" w:space="0" w:color="FEFEFE"/>
                            <w:right w:val="dotted" w:sz="6" w:space="0" w:color="FEFEFE"/>
                          </w:divBdr>
                        </w:div>
                        <w:div w:id="573901554">
                          <w:marLeft w:val="225"/>
                          <w:marRight w:val="0"/>
                          <w:marTop w:val="0"/>
                          <w:marBottom w:val="0"/>
                          <w:divBdr>
                            <w:top w:val="dotted" w:sz="6" w:space="0" w:color="FEFEFE"/>
                            <w:left w:val="dotted" w:sz="6" w:space="11" w:color="FEFEFE"/>
                            <w:bottom w:val="dotted" w:sz="6" w:space="0" w:color="FEFEFE"/>
                            <w:right w:val="dotted" w:sz="6" w:space="0" w:color="FEFEFE"/>
                          </w:divBdr>
                        </w:div>
                        <w:div w:id="3790146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93365237">
                      <w:marLeft w:val="225"/>
                      <w:marRight w:val="0"/>
                      <w:marTop w:val="0"/>
                      <w:marBottom w:val="0"/>
                      <w:divBdr>
                        <w:top w:val="dotted" w:sz="6" w:space="0" w:color="FEFEFE"/>
                        <w:left w:val="dotted" w:sz="6" w:space="11" w:color="FEFEFE"/>
                        <w:bottom w:val="dotted" w:sz="6" w:space="0" w:color="FEFEFE"/>
                        <w:right w:val="dotted" w:sz="6" w:space="0" w:color="FEFEFE"/>
                      </w:divBdr>
                    </w:div>
                    <w:div w:id="51002538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82503285">
                  <w:marLeft w:val="72"/>
                  <w:marRight w:val="72"/>
                  <w:marTop w:val="72"/>
                  <w:marBottom w:val="72"/>
                  <w:divBdr>
                    <w:top w:val="dotted" w:sz="6" w:space="0" w:color="FEFEFE"/>
                    <w:left w:val="dotted" w:sz="6" w:space="0" w:color="FEFEFE"/>
                    <w:bottom w:val="dotted" w:sz="6" w:space="0" w:color="FEFEFE"/>
                    <w:right w:val="dotted" w:sz="6" w:space="0" w:color="FEFEFE"/>
                  </w:divBdr>
                  <w:divsChild>
                    <w:div w:id="1442995712">
                      <w:marLeft w:val="225"/>
                      <w:marRight w:val="0"/>
                      <w:marTop w:val="0"/>
                      <w:marBottom w:val="0"/>
                      <w:divBdr>
                        <w:top w:val="dotted" w:sz="6" w:space="0" w:color="FEFEFE"/>
                        <w:left w:val="dotted" w:sz="6" w:space="11" w:color="FEFEFE"/>
                        <w:bottom w:val="dotted" w:sz="6" w:space="0" w:color="FEFEFE"/>
                        <w:right w:val="dotted" w:sz="6" w:space="0" w:color="FEFEFE"/>
                      </w:divBdr>
                    </w:div>
                    <w:div w:id="1385367363">
                      <w:marLeft w:val="225"/>
                      <w:marRight w:val="0"/>
                      <w:marTop w:val="0"/>
                      <w:marBottom w:val="0"/>
                      <w:divBdr>
                        <w:top w:val="dotted" w:sz="6" w:space="0" w:color="FEFEFE"/>
                        <w:left w:val="dotted" w:sz="6" w:space="11" w:color="FEFEFE"/>
                        <w:bottom w:val="dotted" w:sz="6" w:space="0" w:color="FEFEFE"/>
                        <w:right w:val="dotted" w:sz="6" w:space="0" w:color="FEFEFE"/>
                      </w:divBdr>
                    </w:div>
                    <w:div w:id="709963936">
                      <w:marLeft w:val="225"/>
                      <w:marRight w:val="0"/>
                      <w:marTop w:val="0"/>
                      <w:marBottom w:val="0"/>
                      <w:divBdr>
                        <w:top w:val="dotted" w:sz="6" w:space="0" w:color="FEFEFE"/>
                        <w:left w:val="dotted" w:sz="6" w:space="11" w:color="FEFEFE"/>
                        <w:bottom w:val="dotted" w:sz="6" w:space="0" w:color="FEFEFE"/>
                        <w:right w:val="dotted" w:sz="6" w:space="0" w:color="FEFEFE"/>
                      </w:divBdr>
                    </w:div>
                    <w:div w:id="324481366">
                      <w:marLeft w:val="225"/>
                      <w:marRight w:val="0"/>
                      <w:marTop w:val="0"/>
                      <w:marBottom w:val="0"/>
                      <w:divBdr>
                        <w:top w:val="dotted" w:sz="6" w:space="0" w:color="FEFEFE"/>
                        <w:left w:val="dotted" w:sz="6" w:space="11" w:color="FEFEFE"/>
                        <w:bottom w:val="dotted" w:sz="6" w:space="0" w:color="FEFEFE"/>
                        <w:right w:val="dotted" w:sz="6" w:space="0" w:color="FEFEFE"/>
                      </w:divBdr>
                    </w:div>
                    <w:div w:id="1397430597">
                      <w:marLeft w:val="225"/>
                      <w:marRight w:val="0"/>
                      <w:marTop w:val="0"/>
                      <w:marBottom w:val="0"/>
                      <w:divBdr>
                        <w:top w:val="dotted" w:sz="6" w:space="0" w:color="FEFEFE"/>
                        <w:left w:val="dotted" w:sz="6" w:space="11" w:color="FEFEFE"/>
                        <w:bottom w:val="dotted" w:sz="6" w:space="0" w:color="FEFEFE"/>
                        <w:right w:val="dotted" w:sz="6" w:space="0" w:color="FEFEFE"/>
                      </w:divBdr>
                    </w:div>
                    <w:div w:id="187567764">
                      <w:marLeft w:val="225"/>
                      <w:marRight w:val="0"/>
                      <w:marTop w:val="0"/>
                      <w:marBottom w:val="0"/>
                      <w:divBdr>
                        <w:top w:val="dotted" w:sz="6" w:space="0" w:color="FEFEFE"/>
                        <w:left w:val="dotted" w:sz="6" w:space="11" w:color="FEFEFE"/>
                        <w:bottom w:val="dotted" w:sz="6" w:space="0" w:color="FEFEFE"/>
                        <w:right w:val="dotted" w:sz="6" w:space="0" w:color="FEFEFE"/>
                      </w:divBdr>
                    </w:div>
                    <w:div w:id="102190531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37146688">
                  <w:marLeft w:val="72"/>
                  <w:marRight w:val="72"/>
                  <w:marTop w:val="72"/>
                  <w:marBottom w:val="72"/>
                  <w:divBdr>
                    <w:top w:val="dotted" w:sz="6" w:space="0" w:color="FEFEFE"/>
                    <w:left w:val="dotted" w:sz="6" w:space="0" w:color="FEFEFE"/>
                    <w:bottom w:val="dotted" w:sz="6" w:space="0" w:color="FEFEFE"/>
                    <w:right w:val="dotted" w:sz="6" w:space="0" w:color="FEFEFE"/>
                  </w:divBdr>
                </w:div>
                <w:div w:id="241304597">
                  <w:marLeft w:val="72"/>
                  <w:marRight w:val="72"/>
                  <w:marTop w:val="72"/>
                  <w:marBottom w:val="72"/>
                  <w:divBdr>
                    <w:top w:val="dotted" w:sz="6" w:space="0" w:color="FEFEFE"/>
                    <w:left w:val="dotted" w:sz="6" w:space="0" w:color="FEFEFE"/>
                    <w:bottom w:val="dotted" w:sz="6" w:space="0" w:color="FEFEFE"/>
                    <w:right w:val="dotted" w:sz="6" w:space="0" w:color="FEFEFE"/>
                  </w:divBdr>
                  <w:divsChild>
                    <w:div w:id="703209206">
                      <w:marLeft w:val="225"/>
                      <w:marRight w:val="0"/>
                      <w:marTop w:val="0"/>
                      <w:marBottom w:val="0"/>
                      <w:divBdr>
                        <w:top w:val="dotted" w:sz="6" w:space="0" w:color="FEFEFE"/>
                        <w:left w:val="dotted" w:sz="6" w:space="11" w:color="FEFEFE"/>
                        <w:bottom w:val="dotted" w:sz="6" w:space="0" w:color="FEFEFE"/>
                        <w:right w:val="dotted" w:sz="6" w:space="0" w:color="FEFEFE"/>
                      </w:divBdr>
                    </w:div>
                    <w:div w:id="1738282736">
                      <w:marLeft w:val="225"/>
                      <w:marRight w:val="0"/>
                      <w:marTop w:val="0"/>
                      <w:marBottom w:val="0"/>
                      <w:divBdr>
                        <w:top w:val="dotted" w:sz="6" w:space="0" w:color="FEFEFE"/>
                        <w:left w:val="dotted" w:sz="6" w:space="11" w:color="FEFEFE"/>
                        <w:bottom w:val="dotted" w:sz="6" w:space="0" w:color="FEFEFE"/>
                        <w:right w:val="dotted" w:sz="6" w:space="0" w:color="FEFEFE"/>
                      </w:divBdr>
                    </w:div>
                    <w:div w:id="386076278">
                      <w:marLeft w:val="225"/>
                      <w:marRight w:val="0"/>
                      <w:marTop w:val="0"/>
                      <w:marBottom w:val="0"/>
                      <w:divBdr>
                        <w:top w:val="dotted" w:sz="6" w:space="0" w:color="FEFEFE"/>
                        <w:left w:val="dotted" w:sz="6" w:space="11" w:color="FEFEFE"/>
                        <w:bottom w:val="dotted" w:sz="6" w:space="0" w:color="FEFEFE"/>
                        <w:right w:val="dotted" w:sz="6" w:space="0" w:color="FEFEFE"/>
                      </w:divBdr>
                    </w:div>
                    <w:div w:id="1485585002">
                      <w:marLeft w:val="225"/>
                      <w:marRight w:val="0"/>
                      <w:marTop w:val="0"/>
                      <w:marBottom w:val="0"/>
                      <w:divBdr>
                        <w:top w:val="dotted" w:sz="6" w:space="0" w:color="FEFEFE"/>
                        <w:left w:val="dotted" w:sz="6" w:space="11" w:color="FEFEFE"/>
                        <w:bottom w:val="dotted" w:sz="6" w:space="0" w:color="FEFEFE"/>
                        <w:right w:val="dotted" w:sz="6" w:space="0" w:color="FEFEFE"/>
                      </w:divBdr>
                    </w:div>
                    <w:div w:id="302078297">
                      <w:marLeft w:val="225"/>
                      <w:marRight w:val="0"/>
                      <w:marTop w:val="0"/>
                      <w:marBottom w:val="0"/>
                      <w:divBdr>
                        <w:top w:val="dotted" w:sz="6" w:space="0" w:color="FEFEFE"/>
                        <w:left w:val="dotted" w:sz="6" w:space="11" w:color="FEFEFE"/>
                        <w:bottom w:val="dotted" w:sz="6" w:space="0" w:color="FEFEFE"/>
                        <w:right w:val="dotted" w:sz="6" w:space="0" w:color="FEFEFE"/>
                      </w:divBdr>
                    </w:div>
                    <w:div w:id="1028220251">
                      <w:marLeft w:val="225"/>
                      <w:marRight w:val="0"/>
                      <w:marTop w:val="0"/>
                      <w:marBottom w:val="0"/>
                      <w:divBdr>
                        <w:top w:val="dotted" w:sz="6" w:space="0" w:color="FEFEFE"/>
                        <w:left w:val="dotted" w:sz="6" w:space="11" w:color="FEFEFE"/>
                        <w:bottom w:val="dotted" w:sz="6" w:space="0" w:color="FEFEFE"/>
                        <w:right w:val="dotted" w:sz="6" w:space="0" w:color="FEFEFE"/>
                      </w:divBdr>
                    </w:div>
                    <w:div w:id="2032031033">
                      <w:marLeft w:val="225"/>
                      <w:marRight w:val="0"/>
                      <w:marTop w:val="0"/>
                      <w:marBottom w:val="0"/>
                      <w:divBdr>
                        <w:top w:val="dotted" w:sz="6" w:space="0" w:color="FEFEFE"/>
                        <w:left w:val="dotted" w:sz="6" w:space="11" w:color="FEFEFE"/>
                        <w:bottom w:val="dotted" w:sz="6" w:space="0" w:color="FEFEFE"/>
                        <w:right w:val="dotted" w:sz="6" w:space="0" w:color="FEFEFE"/>
                      </w:divBdr>
                    </w:div>
                    <w:div w:id="24284180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310401769">
              <w:marLeft w:val="72"/>
              <w:marRight w:val="72"/>
              <w:marTop w:val="72"/>
              <w:marBottom w:val="72"/>
              <w:divBdr>
                <w:top w:val="dotted" w:sz="6" w:space="0" w:color="FEFEFE"/>
                <w:left w:val="dotted" w:sz="6" w:space="0" w:color="FEFEFE"/>
                <w:bottom w:val="dotted" w:sz="6" w:space="0" w:color="FEFEFE"/>
                <w:right w:val="dotted" w:sz="6" w:space="0" w:color="FEFEFE"/>
              </w:divBdr>
              <w:divsChild>
                <w:div w:id="1300182122">
                  <w:marLeft w:val="72"/>
                  <w:marRight w:val="72"/>
                  <w:marTop w:val="72"/>
                  <w:marBottom w:val="72"/>
                  <w:divBdr>
                    <w:top w:val="dotted" w:sz="6" w:space="0" w:color="FEFEFE"/>
                    <w:left w:val="dotted" w:sz="6" w:space="0" w:color="FEFEFE"/>
                    <w:bottom w:val="dotted" w:sz="6" w:space="0" w:color="FEFEFE"/>
                    <w:right w:val="dotted" w:sz="6" w:space="0" w:color="FEFEFE"/>
                  </w:divBdr>
                  <w:divsChild>
                    <w:div w:id="1129933614">
                      <w:marLeft w:val="225"/>
                      <w:marRight w:val="0"/>
                      <w:marTop w:val="0"/>
                      <w:marBottom w:val="0"/>
                      <w:divBdr>
                        <w:top w:val="dotted" w:sz="6" w:space="0" w:color="FEFEFE"/>
                        <w:left w:val="dotted" w:sz="6" w:space="11" w:color="FEFEFE"/>
                        <w:bottom w:val="dotted" w:sz="6" w:space="0" w:color="FEFEFE"/>
                        <w:right w:val="dotted" w:sz="6" w:space="0" w:color="FEFEFE"/>
                      </w:divBdr>
                    </w:div>
                    <w:div w:id="1861964626">
                      <w:marLeft w:val="225"/>
                      <w:marRight w:val="0"/>
                      <w:marTop w:val="0"/>
                      <w:marBottom w:val="0"/>
                      <w:divBdr>
                        <w:top w:val="dotted" w:sz="6" w:space="0" w:color="FEFEFE"/>
                        <w:left w:val="dotted" w:sz="6" w:space="11" w:color="FEFEFE"/>
                        <w:bottom w:val="dotted" w:sz="6" w:space="0" w:color="FEFEFE"/>
                        <w:right w:val="dotted" w:sz="6" w:space="0" w:color="FEFEFE"/>
                      </w:divBdr>
                    </w:div>
                    <w:div w:id="511846733">
                      <w:marLeft w:val="225"/>
                      <w:marRight w:val="0"/>
                      <w:marTop w:val="0"/>
                      <w:marBottom w:val="0"/>
                      <w:divBdr>
                        <w:top w:val="dotted" w:sz="6" w:space="0" w:color="FEFEFE"/>
                        <w:left w:val="dotted" w:sz="6" w:space="11" w:color="FEFEFE"/>
                        <w:bottom w:val="dotted" w:sz="6" w:space="0" w:color="FEFEFE"/>
                        <w:right w:val="dotted" w:sz="6" w:space="0" w:color="FEFEFE"/>
                      </w:divBdr>
                    </w:div>
                    <w:div w:id="2029601808">
                      <w:marLeft w:val="225"/>
                      <w:marRight w:val="0"/>
                      <w:marTop w:val="0"/>
                      <w:marBottom w:val="0"/>
                      <w:divBdr>
                        <w:top w:val="dotted" w:sz="6" w:space="0" w:color="FEFEFE"/>
                        <w:left w:val="dotted" w:sz="6" w:space="11" w:color="FEFEFE"/>
                        <w:bottom w:val="dotted" w:sz="6" w:space="0" w:color="FEFEFE"/>
                        <w:right w:val="dotted" w:sz="6" w:space="0" w:color="FEFEFE"/>
                      </w:divBdr>
                    </w:div>
                    <w:div w:id="840583603">
                      <w:marLeft w:val="225"/>
                      <w:marRight w:val="0"/>
                      <w:marTop w:val="0"/>
                      <w:marBottom w:val="0"/>
                      <w:divBdr>
                        <w:top w:val="dotted" w:sz="6" w:space="0" w:color="FEFEFE"/>
                        <w:left w:val="dotted" w:sz="6" w:space="11" w:color="FEFEFE"/>
                        <w:bottom w:val="dotted" w:sz="6" w:space="0" w:color="FEFEFE"/>
                        <w:right w:val="dotted" w:sz="6" w:space="0" w:color="FEFEFE"/>
                      </w:divBdr>
                    </w:div>
                    <w:div w:id="97063081">
                      <w:marLeft w:val="225"/>
                      <w:marRight w:val="0"/>
                      <w:marTop w:val="0"/>
                      <w:marBottom w:val="0"/>
                      <w:divBdr>
                        <w:top w:val="dotted" w:sz="6" w:space="0" w:color="FEFEFE"/>
                        <w:left w:val="dotted" w:sz="6" w:space="11" w:color="FEFEFE"/>
                        <w:bottom w:val="dotted" w:sz="6" w:space="0" w:color="FEFEFE"/>
                        <w:right w:val="dotted" w:sz="6" w:space="0" w:color="FEFEFE"/>
                      </w:divBdr>
                    </w:div>
                    <w:div w:id="609901612">
                      <w:marLeft w:val="225"/>
                      <w:marRight w:val="0"/>
                      <w:marTop w:val="0"/>
                      <w:marBottom w:val="0"/>
                      <w:divBdr>
                        <w:top w:val="dotted" w:sz="6" w:space="0" w:color="FEFEFE"/>
                        <w:left w:val="dotted" w:sz="6" w:space="11" w:color="FEFEFE"/>
                        <w:bottom w:val="dotted" w:sz="6" w:space="0" w:color="FEFEFE"/>
                        <w:right w:val="dotted" w:sz="6" w:space="0" w:color="FEFEFE"/>
                      </w:divBdr>
                    </w:div>
                    <w:div w:id="895774252">
                      <w:marLeft w:val="225"/>
                      <w:marRight w:val="0"/>
                      <w:marTop w:val="0"/>
                      <w:marBottom w:val="0"/>
                      <w:divBdr>
                        <w:top w:val="dotted" w:sz="6" w:space="0" w:color="FEFEFE"/>
                        <w:left w:val="dotted" w:sz="6" w:space="11" w:color="FEFEFE"/>
                        <w:bottom w:val="dotted" w:sz="6" w:space="0" w:color="FEFEFE"/>
                        <w:right w:val="dotted" w:sz="6" w:space="0" w:color="FEFEFE"/>
                      </w:divBdr>
                    </w:div>
                    <w:div w:id="69562231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43188320">
                  <w:marLeft w:val="72"/>
                  <w:marRight w:val="72"/>
                  <w:marTop w:val="72"/>
                  <w:marBottom w:val="72"/>
                  <w:divBdr>
                    <w:top w:val="dotted" w:sz="6" w:space="0" w:color="FEFEFE"/>
                    <w:left w:val="dotted" w:sz="6" w:space="0" w:color="FEFEFE"/>
                    <w:bottom w:val="dotted" w:sz="6" w:space="0" w:color="FEFEFE"/>
                    <w:right w:val="dotted" w:sz="6" w:space="0" w:color="FEFEFE"/>
                  </w:divBdr>
                  <w:divsChild>
                    <w:div w:id="1848640157">
                      <w:marLeft w:val="225"/>
                      <w:marRight w:val="0"/>
                      <w:marTop w:val="0"/>
                      <w:marBottom w:val="0"/>
                      <w:divBdr>
                        <w:top w:val="dotted" w:sz="6" w:space="0" w:color="FEFEFE"/>
                        <w:left w:val="dotted" w:sz="6" w:space="11" w:color="FEFEFE"/>
                        <w:bottom w:val="dotted" w:sz="6" w:space="0" w:color="FEFEFE"/>
                        <w:right w:val="dotted" w:sz="6" w:space="0" w:color="FEFEFE"/>
                      </w:divBdr>
                    </w:div>
                    <w:div w:id="119742305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78364555">
                  <w:marLeft w:val="72"/>
                  <w:marRight w:val="72"/>
                  <w:marTop w:val="72"/>
                  <w:marBottom w:val="72"/>
                  <w:divBdr>
                    <w:top w:val="dotted" w:sz="6" w:space="0" w:color="FEFEFE"/>
                    <w:left w:val="dotted" w:sz="6" w:space="0" w:color="FEFEFE"/>
                    <w:bottom w:val="dotted" w:sz="6" w:space="0" w:color="FEFEFE"/>
                    <w:right w:val="dotted" w:sz="6" w:space="0" w:color="FEFEFE"/>
                  </w:divBdr>
                  <w:divsChild>
                    <w:div w:id="1446265766">
                      <w:marLeft w:val="225"/>
                      <w:marRight w:val="0"/>
                      <w:marTop w:val="0"/>
                      <w:marBottom w:val="0"/>
                      <w:divBdr>
                        <w:top w:val="dotted" w:sz="6" w:space="0" w:color="FEFEFE"/>
                        <w:left w:val="dotted" w:sz="6" w:space="11" w:color="FEFEFE"/>
                        <w:bottom w:val="dotted" w:sz="6" w:space="0" w:color="FEFEFE"/>
                        <w:right w:val="dotted" w:sz="6" w:space="0" w:color="FEFEFE"/>
                      </w:divBdr>
                    </w:div>
                    <w:div w:id="1095980850">
                      <w:marLeft w:val="225"/>
                      <w:marRight w:val="0"/>
                      <w:marTop w:val="0"/>
                      <w:marBottom w:val="0"/>
                      <w:divBdr>
                        <w:top w:val="dotted" w:sz="6" w:space="0" w:color="FEFEFE"/>
                        <w:left w:val="dotted" w:sz="6" w:space="11" w:color="FEFEFE"/>
                        <w:bottom w:val="dotted" w:sz="6" w:space="0" w:color="FEFEFE"/>
                        <w:right w:val="dotted" w:sz="6" w:space="0" w:color="FEFEFE"/>
                      </w:divBdr>
                    </w:div>
                    <w:div w:id="101318926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28487273">
                  <w:marLeft w:val="72"/>
                  <w:marRight w:val="72"/>
                  <w:marTop w:val="72"/>
                  <w:marBottom w:val="72"/>
                  <w:divBdr>
                    <w:top w:val="dotted" w:sz="6" w:space="0" w:color="FEFEFE"/>
                    <w:left w:val="dotted" w:sz="6" w:space="0" w:color="FEFEFE"/>
                    <w:bottom w:val="dotted" w:sz="6" w:space="0" w:color="FEFEFE"/>
                    <w:right w:val="dotted" w:sz="6" w:space="0" w:color="FEFEFE"/>
                  </w:divBdr>
                </w:div>
                <w:div w:id="632178798">
                  <w:marLeft w:val="72"/>
                  <w:marRight w:val="72"/>
                  <w:marTop w:val="72"/>
                  <w:marBottom w:val="72"/>
                  <w:divBdr>
                    <w:top w:val="dotted" w:sz="6" w:space="0" w:color="FEFEFE"/>
                    <w:left w:val="dotted" w:sz="6" w:space="0" w:color="FEFEFE"/>
                    <w:bottom w:val="dotted" w:sz="6" w:space="0" w:color="FEFEFE"/>
                    <w:right w:val="dotted" w:sz="6" w:space="0" w:color="FEFEFE"/>
                  </w:divBdr>
                  <w:divsChild>
                    <w:div w:id="1382482206">
                      <w:marLeft w:val="225"/>
                      <w:marRight w:val="0"/>
                      <w:marTop w:val="0"/>
                      <w:marBottom w:val="0"/>
                      <w:divBdr>
                        <w:top w:val="dotted" w:sz="6" w:space="0" w:color="FEFEFE"/>
                        <w:left w:val="dotted" w:sz="6" w:space="11" w:color="FEFEFE"/>
                        <w:bottom w:val="dotted" w:sz="6" w:space="0" w:color="FEFEFE"/>
                        <w:right w:val="dotted" w:sz="6" w:space="0" w:color="FEFEFE"/>
                      </w:divBdr>
                    </w:div>
                    <w:div w:id="169583657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1401558879">
          <w:marLeft w:val="72"/>
          <w:marRight w:val="72"/>
          <w:marTop w:val="72"/>
          <w:marBottom w:val="72"/>
          <w:divBdr>
            <w:top w:val="dotted" w:sz="6" w:space="0" w:color="FEFEFE"/>
            <w:left w:val="dotted" w:sz="6" w:space="0" w:color="FEFEFE"/>
            <w:bottom w:val="dotted" w:sz="6" w:space="0" w:color="FEFEFE"/>
            <w:right w:val="dotted" w:sz="6" w:space="0" w:color="FEFEFE"/>
          </w:divBdr>
          <w:divsChild>
            <w:div w:id="957446651">
              <w:marLeft w:val="72"/>
              <w:marRight w:val="72"/>
              <w:marTop w:val="72"/>
              <w:marBottom w:val="72"/>
              <w:divBdr>
                <w:top w:val="dotted" w:sz="6" w:space="0" w:color="FEFEFE"/>
                <w:left w:val="dotted" w:sz="6" w:space="0" w:color="FEFEFE"/>
                <w:bottom w:val="dotted" w:sz="6" w:space="0" w:color="FEFEFE"/>
                <w:right w:val="dotted" w:sz="6" w:space="0" w:color="FEFEFE"/>
              </w:divBdr>
            </w:div>
            <w:div w:id="1367868481">
              <w:marLeft w:val="72"/>
              <w:marRight w:val="72"/>
              <w:marTop w:val="72"/>
              <w:marBottom w:val="72"/>
              <w:divBdr>
                <w:top w:val="dotted" w:sz="6" w:space="0" w:color="FEFEFE"/>
                <w:left w:val="dotted" w:sz="6" w:space="0" w:color="FEFEFE"/>
                <w:bottom w:val="dotted" w:sz="6" w:space="0" w:color="FEFEFE"/>
                <w:right w:val="dotted" w:sz="6" w:space="0" w:color="FEFEFE"/>
              </w:divBdr>
            </w:div>
            <w:div w:id="777216953">
              <w:marLeft w:val="72"/>
              <w:marRight w:val="72"/>
              <w:marTop w:val="72"/>
              <w:marBottom w:val="72"/>
              <w:divBdr>
                <w:top w:val="dotted" w:sz="6" w:space="0" w:color="FEFEFE"/>
                <w:left w:val="dotted" w:sz="6" w:space="0" w:color="FEFEFE"/>
                <w:bottom w:val="dotted" w:sz="6" w:space="0" w:color="FEFEFE"/>
                <w:right w:val="dotted" w:sz="6" w:space="0" w:color="FEFEFE"/>
              </w:divBdr>
            </w:div>
            <w:div w:id="1739017854">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318535430">
          <w:marLeft w:val="72"/>
          <w:marRight w:val="72"/>
          <w:marTop w:val="72"/>
          <w:marBottom w:val="72"/>
          <w:divBdr>
            <w:top w:val="dotted" w:sz="6" w:space="0" w:color="FEFEFE"/>
            <w:left w:val="dotted" w:sz="6" w:space="0" w:color="FEFEFE"/>
            <w:bottom w:val="dotted" w:sz="6" w:space="0" w:color="FEFEFE"/>
            <w:right w:val="dotted" w:sz="6" w:space="0" w:color="FEFEFE"/>
          </w:divBdr>
          <w:divsChild>
            <w:div w:id="166022922">
              <w:marLeft w:val="72"/>
              <w:marRight w:val="72"/>
              <w:marTop w:val="72"/>
              <w:marBottom w:val="72"/>
              <w:divBdr>
                <w:top w:val="dotted" w:sz="6" w:space="0" w:color="FEFEFE"/>
                <w:left w:val="dotted" w:sz="6" w:space="0" w:color="FEFEFE"/>
                <w:bottom w:val="dotted" w:sz="6" w:space="0" w:color="FEFEFE"/>
                <w:right w:val="dotted" w:sz="6" w:space="0" w:color="FEFEFE"/>
              </w:divBdr>
              <w:divsChild>
                <w:div w:id="441345147">
                  <w:marLeft w:val="225"/>
                  <w:marRight w:val="0"/>
                  <w:marTop w:val="0"/>
                  <w:marBottom w:val="0"/>
                  <w:divBdr>
                    <w:top w:val="dotted" w:sz="6" w:space="0" w:color="FEFEFE"/>
                    <w:left w:val="dotted" w:sz="6" w:space="11" w:color="FEFEFE"/>
                    <w:bottom w:val="dotted" w:sz="6" w:space="0" w:color="FEFEFE"/>
                    <w:right w:val="dotted" w:sz="6" w:space="0" w:color="FEFEFE"/>
                  </w:divBdr>
                </w:div>
                <w:div w:id="1836338095">
                  <w:marLeft w:val="225"/>
                  <w:marRight w:val="0"/>
                  <w:marTop w:val="0"/>
                  <w:marBottom w:val="0"/>
                  <w:divBdr>
                    <w:top w:val="dotted" w:sz="6" w:space="0" w:color="FEFEFE"/>
                    <w:left w:val="dotted" w:sz="6" w:space="11" w:color="FEFEFE"/>
                    <w:bottom w:val="dotted" w:sz="6" w:space="0" w:color="FEFEFE"/>
                    <w:right w:val="dotted" w:sz="6" w:space="0" w:color="FEFEFE"/>
                  </w:divBdr>
                </w:div>
                <w:div w:id="12080579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99252345">
              <w:marLeft w:val="72"/>
              <w:marRight w:val="72"/>
              <w:marTop w:val="72"/>
              <w:marBottom w:val="72"/>
              <w:divBdr>
                <w:top w:val="dotted" w:sz="6" w:space="0" w:color="FEFEFE"/>
                <w:left w:val="dotted" w:sz="6" w:space="0" w:color="FEFEFE"/>
                <w:bottom w:val="dotted" w:sz="6" w:space="0" w:color="FEFEFE"/>
                <w:right w:val="dotted" w:sz="6" w:space="0" w:color="FEFEFE"/>
              </w:divBdr>
              <w:divsChild>
                <w:div w:id="1586643495">
                  <w:marLeft w:val="225"/>
                  <w:marRight w:val="0"/>
                  <w:marTop w:val="0"/>
                  <w:marBottom w:val="0"/>
                  <w:divBdr>
                    <w:top w:val="dotted" w:sz="6" w:space="0" w:color="FEFEFE"/>
                    <w:left w:val="dotted" w:sz="6" w:space="11" w:color="FEFEFE"/>
                    <w:bottom w:val="dotted" w:sz="6" w:space="0" w:color="FEFEFE"/>
                    <w:right w:val="dotted" w:sz="6" w:space="0" w:color="FEFEFE"/>
                  </w:divBdr>
                </w:div>
                <w:div w:id="163455290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43664532">
              <w:marLeft w:val="72"/>
              <w:marRight w:val="72"/>
              <w:marTop w:val="72"/>
              <w:marBottom w:val="72"/>
              <w:divBdr>
                <w:top w:val="dotted" w:sz="6" w:space="0" w:color="FEFEFE"/>
                <w:left w:val="dotted" w:sz="6" w:space="0" w:color="FEFEFE"/>
                <w:bottom w:val="dotted" w:sz="6" w:space="0" w:color="FEFEFE"/>
                <w:right w:val="dotted" w:sz="6" w:space="0" w:color="FEFEFE"/>
              </w:divBdr>
            </w:div>
            <w:div w:id="949434077">
              <w:marLeft w:val="72"/>
              <w:marRight w:val="72"/>
              <w:marTop w:val="72"/>
              <w:marBottom w:val="72"/>
              <w:divBdr>
                <w:top w:val="dotted" w:sz="6" w:space="0" w:color="FEFEFE"/>
                <w:left w:val="dotted" w:sz="6" w:space="0" w:color="FEFEFE"/>
                <w:bottom w:val="dotted" w:sz="6" w:space="0" w:color="FEFEFE"/>
                <w:right w:val="dotted" w:sz="6" w:space="0" w:color="FEFEFE"/>
              </w:divBdr>
            </w:div>
            <w:div w:id="1391726545">
              <w:marLeft w:val="72"/>
              <w:marRight w:val="72"/>
              <w:marTop w:val="72"/>
              <w:marBottom w:val="72"/>
              <w:divBdr>
                <w:top w:val="dotted" w:sz="6" w:space="0" w:color="FEFEFE"/>
                <w:left w:val="dotted" w:sz="6" w:space="0" w:color="FEFEFE"/>
                <w:bottom w:val="dotted" w:sz="6" w:space="0" w:color="FEFEFE"/>
                <w:right w:val="dotted" w:sz="6" w:space="0" w:color="FEFEFE"/>
              </w:divBdr>
              <w:divsChild>
                <w:div w:id="1217476127">
                  <w:marLeft w:val="225"/>
                  <w:marRight w:val="0"/>
                  <w:marTop w:val="0"/>
                  <w:marBottom w:val="0"/>
                  <w:divBdr>
                    <w:top w:val="dotted" w:sz="6" w:space="0" w:color="FEFEFE"/>
                    <w:left w:val="dotted" w:sz="6" w:space="11" w:color="FEFEFE"/>
                    <w:bottom w:val="dotted" w:sz="6" w:space="0" w:color="FEFEFE"/>
                    <w:right w:val="dotted" w:sz="6" w:space="0" w:color="FEFEFE"/>
                  </w:divBdr>
                </w:div>
                <w:div w:id="1784231574">
                  <w:marLeft w:val="225"/>
                  <w:marRight w:val="0"/>
                  <w:marTop w:val="0"/>
                  <w:marBottom w:val="0"/>
                  <w:divBdr>
                    <w:top w:val="dotted" w:sz="6" w:space="0" w:color="FEFEFE"/>
                    <w:left w:val="dotted" w:sz="6" w:space="11" w:color="FEFEFE"/>
                    <w:bottom w:val="dotted" w:sz="6" w:space="0" w:color="FEFEFE"/>
                    <w:right w:val="dotted" w:sz="6" w:space="0" w:color="FEFEFE"/>
                  </w:divBdr>
                </w:div>
                <w:div w:id="73462135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84698687">
              <w:marLeft w:val="72"/>
              <w:marRight w:val="72"/>
              <w:marTop w:val="72"/>
              <w:marBottom w:val="72"/>
              <w:divBdr>
                <w:top w:val="dotted" w:sz="6" w:space="0" w:color="FEFEFE"/>
                <w:left w:val="dotted" w:sz="6" w:space="0" w:color="FEFEFE"/>
                <w:bottom w:val="dotted" w:sz="6" w:space="0" w:color="FEFEFE"/>
                <w:right w:val="dotted" w:sz="6" w:space="0" w:color="FEFEFE"/>
              </w:divBdr>
            </w:div>
            <w:div w:id="181089718">
              <w:marLeft w:val="72"/>
              <w:marRight w:val="72"/>
              <w:marTop w:val="72"/>
              <w:marBottom w:val="72"/>
              <w:divBdr>
                <w:top w:val="dotted" w:sz="6" w:space="0" w:color="FEFEFE"/>
                <w:left w:val="dotted" w:sz="6" w:space="0" w:color="FEFEFE"/>
                <w:bottom w:val="dotted" w:sz="6" w:space="0" w:color="FEFEFE"/>
                <w:right w:val="dotted" w:sz="6" w:space="0" w:color="FEFEFE"/>
              </w:divBdr>
            </w:div>
            <w:div w:id="213203332">
              <w:marLeft w:val="72"/>
              <w:marRight w:val="72"/>
              <w:marTop w:val="72"/>
              <w:marBottom w:val="72"/>
              <w:divBdr>
                <w:top w:val="dotted" w:sz="6" w:space="0" w:color="FEFEFE"/>
                <w:left w:val="dotted" w:sz="6" w:space="0" w:color="FEFEFE"/>
                <w:bottom w:val="dotted" w:sz="6" w:space="0" w:color="FEFEFE"/>
                <w:right w:val="dotted" w:sz="6" w:space="0" w:color="FEFEFE"/>
              </w:divBdr>
              <w:divsChild>
                <w:div w:id="611981487">
                  <w:marLeft w:val="225"/>
                  <w:marRight w:val="0"/>
                  <w:marTop w:val="0"/>
                  <w:marBottom w:val="0"/>
                  <w:divBdr>
                    <w:top w:val="dotted" w:sz="6" w:space="0" w:color="FEFEFE"/>
                    <w:left w:val="dotted" w:sz="6" w:space="11" w:color="FEFEFE"/>
                    <w:bottom w:val="dotted" w:sz="6" w:space="0" w:color="FEFEFE"/>
                    <w:right w:val="dotted" w:sz="6" w:space="0" w:color="FEFEFE"/>
                  </w:divBdr>
                </w:div>
                <w:div w:id="325011704">
                  <w:marLeft w:val="225"/>
                  <w:marRight w:val="0"/>
                  <w:marTop w:val="0"/>
                  <w:marBottom w:val="0"/>
                  <w:divBdr>
                    <w:top w:val="dotted" w:sz="6" w:space="0" w:color="FEFEFE"/>
                    <w:left w:val="dotted" w:sz="6" w:space="11" w:color="FEFEFE"/>
                    <w:bottom w:val="dotted" w:sz="6" w:space="0" w:color="FEFEFE"/>
                    <w:right w:val="dotted" w:sz="6" w:space="0" w:color="FEFEFE"/>
                  </w:divBdr>
                </w:div>
                <w:div w:id="1499495754">
                  <w:marLeft w:val="225"/>
                  <w:marRight w:val="0"/>
                  <w:marTop w:val="0"/>
                  <w:marBottom w:val="0"/>
                  <w:divBdr>
                    <w:top w:val="dotted" w:sz="6" w:space="0" w:color="FEFEFE"/>
                    <w:left w:val="dotted" w:sz="6" w:space="11" w:color="FEFEFE"/>
                    <w:bottom w:val="dotted" w:sz="6" w:space="0" w:color="FEFEFE"/>
                    <w:right w:val="dotted" w:sz="6" w:space="0" w:color="FEFEFE"/>
                  </w:divBdr>
                  <w:divsChild>
                    <w:div w:id="700128784">
                      <w:marLeft w:val="288"/>
                      <w:marRight w:val="72"/>
                      <w:marTop w:val="72"/>
                      <w:marBottom w:val="72"/>
                      <w:divBdr>
                        <w:top w:val="dotted" w:sz="6" w:space="0" w:color="FEFEFE"/>
                        <w:left w:val="dotted" w:sz="6" w:space="0" w:color="FEFEFE"/>
                        <w:bottom w:val="dotted" w:sz="6" w:space="0" w:color="FEFEFE"/>
                        <w:right w:val="dotted" w:sz="6" w:space="0" w:color="FEFEFE"/>
                      </w:divBdr>
                      <w:divsChild>
                        <w:div w:id="19763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668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1026345">
              <w:marLeft w:val="72"/>
              <w:marRight w:val="72"/>
              <w:marTop w:val="72"/>
              <w:marBottom w:val="72"/>
              <w:divBdr>
                <w:top w:val="dotted" w:sz="6" w:space="0" w:color="FEFEFE"/>
                <w:left w:val="dotted" w:sz="6" w:space="0" w:color="FEFEFE"/>
                <w:bottom w:val="dotted" w:sz="6" w:space="0" w:color="FEFEFE"/>
                <w:right w:val="dotted" w:sz="6" w:space="0" w:color="FEFEFE"/>
              </w:divBdr>
            </w:div>
            <w:div w:id="2003385462">
              <w:marLeft w:val="225"/>
              <w:marRight w:val="0"/>
              <w:marTop w:val="0"/>
              <w:marBottom w:val="0"/>
              <w:divBdr>
                <w:top w:val="dotted" w:sz="6" w:space="0" w:color="FEFEFE"/>
                <w:left w:val="dotted" w:sz="6" w:space="11" w:color="FEFEFE"/>
                <w:bottom w:val="dotted" w:sz="6" w:space="0" w:color="FEFEFE"/>
                <w:right w:val="dotted" w:sz="6" w:space="0" w:color="FEFEFE"/>
              </w:divBdr>
            </w:div>
            <w:div w:id="170485416">
              <w:marLeft w:val="225"/>
              <w:marRight w:val="0"/>
              <w:marTop w:val="0"/>
              <w:marBottom w:val="0"/>
              <w:divBdr>
                <w:top w:val="dotted" w:sz="6" w:space="0" w:color="FEFEFE"/>
                <w:left w:val="dotted" w:sz="6" w:space="11" w:color="FEFEFE"/>
                <w:bottom w:val="dotted" w:sz="6" w:space="0" w:color="FEFEFE"/>
                <w:right w:val="dotted" w:sz="6" w:space="0" w:color="FEFEFE"/>
              </w:divBdr>
            </w:div>
            <w:div w:id="1699508966">
              <w:marLeft w:val="225"/>
              <w:marRight w:val="0"/>
              <w:marTop w:val="0"/>
              <w:marBottom w:val="0"/>
              <w:divBdr>
                <w:top w:val="dotted" w:sz="6" w:space="0" w:color="FEFEFE"/>
                <w:left w:val="dotted" w:sz="6" w:space="11" w:color="FEFEFE"/>
                <w:bottom w:val="dotted" w:sz="6" w:space="0" w:color="FEFEFE"/>
                <w:right w:val="dotted" w:sz="6" w:space="0" w:color="FEFEFE"/>
              </w:divBdr>
            </w:div>
            <w:div w:id="159275230">
              <w:marLeft w:val="225"/>
              <w:marRight w:val="0"/>
              <w:marTop w:val="0"/>
              <w:marBottom w:val="0"/>
              <w:divBdr>
                <w:top w:val="dotted" w:sz="6" w:space="0" w:color="FEFEFE"/>
                <w:left w:val="dotted" w:sz="6" w:space="11" w:color="FEFEFE"/>
                <w:bottom w:val="dotted" w:sz="6" w:space="0" w:color="FEFEFE"/>
                <w:right w:val="dotted" w:sz="6" w:space="0" w:color="FEFEFE"/>
              </w:divBdr>
            </w:div>
            <w:div w:id="132192861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013148579">
      <w:marLeft w:val="72"/>
      <w:marRight w:val="72"/>
      <w:marTop w:val="72"/>
      <w:marBottom w:val="72"/>
      <w:divBdr>
        <w:top w:val="dotted" w:sz="6" w:space="0" w:color="FEFEFE"/>
        <w:left w:val="dotted" w:sz="6" w:space="0" w:color="FEFEFE"/>
        <w:bottom w:val="dotted" w:sz="6" w:space="0" w:color="FEFEFE"/>
        <w:right w:val="dotted" w:sz="6" w:space="0" w:color="FEFEFE"/>
      </w:divBdr>
      <w:divsChild>
        <w:div w:id="1417674893">
          <w:marLeft w:val="72"/>
          <w:marRight w:val="72"/>
          <w:marTop w:val="72"/>
          <w:marBottom w:val="72"/>
          <w:divBdr>
            <w:top w:val="dotted" w:sz="6" w:space="0" w:color="FEFEFE"/>
            <w:left w:val="dotted" w:sz="6" w:space="0" w:color="FEFEFE"/>
            <w:bottom w:val="dotted" w:sz="6" w:space="0" w:color="FEFEFE"/>
            <w:right w:val="dotted" w:sz="6" w:space="0" w:color="FEFEFE"/>
          </w:divBdr>
          <w:divsChild>
            <w:div w:id="1181045086">
              <w:marLeft w:val="72"/>
              <w:marRight w:val="72"/>
              <w:marTop w:val="72"/>
              <w:marBottom w:val="72"/>
              <w:divBdr>
                <w:top w:val="dotted" w:sz="6" w:space="0" w:color="FEFEFE"/>
                <w:left w:val="dotted" w:sz="6" w:space="0" w:color="FEFEFE"/>
                <w:bottom w:val="dotted" w:sz="6" w:space="0" w:color="FEFEFE"/>
                <w:right w:val="dotted" w:sz="6" w:space="0" w:color="FEFEFE"/>
              </w:divBdr>
              <w:divsChild>
                <w:div w:id="1147169252">
                  <w:marLeft w:val="225"/>
                  <w:marRight w:val="0"/>
                  <w:marTop w:val="0"/>
                  <w:marBottom w:val="0"/>
                  <w:divBdr>
                    <w:top w:val="dotted" w:sz="6" w:space="0" w:color="FEFEFE"/>
                    <w:left w:val="dotted" w:sz="6" w:space="11" w:color="FEFEFE"/>
                    <w:bottom w:val="dotted" w:sz="6" w:space="0" w:color="FEFEFE"/>
                    <w:right w:val="dotted" w:sz="6" w:space="0" w:color="FEFEFE"/>
                  </w:divBdr>
                </w:div>
                <w:div w:id="2141263591">
                  <w:marLeft w:val="225"/>
                  <w:marRight w:val="0"/>
                  <w:marTop w:val="0"/>
                  <w:marBottom w:val="0"/>
                  <w:divBdr>
                    <w:top w:val="dotted" w:sz="6" w:space="0" w:color="FEFEFE"/>
                    <w:left w:val="dotted" w:sz="6" w:space="11" w:color="FEFEFE"/>
                    <w:bottom w:val="dotted" w:sz="6" w:space="0" w:color="FEFEFE"/>
                    <w:right w:val="dotted" w:sz="6" w:space="0" w:color="FEFEFE"/>
                  </w:divBdr>
                </w:div>
                <w:div w:id="819158670">
                  <w:marLeft w:val="225"/>
                  <w:marRight w:val="0"/>
                  <w:marTop w:val="0"/>
                  <w:marBottom w:val="0"/>
                  <w:divBdr>
                    <w:top w:val="dotted" w:sz="6" w:space="0" w:color="FEFEFE"/>
                    <w:left w:val="dotted" w:sz="6" w:space="11" w:color="FEFEFE"/>
                    <w:bottom w:val="dotted" w:sz="6" w:space="0" w:color="FEFEFE"/>
                    <w:right w:val="dotted" w:sz="6" w:space="0" w:color="FEFEFE"/>
                  </w:divBdr>
                </w:div>
                <w:div w:id="29006498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88701905">
              <w:marLeft w:val="72"/>
              <w:marRight w:val="72"/>
              <w:marTop w:val="72"/>
              <w:marBottom w:val="72"/>
              <w:divBdr>
                <w:top w:val="dotted" w:sz="6" w:space="0" w:color="FEFEFE"/>
                <w:left w:val="dotted" w:sz="6" w:space="0" w:color="FEFEFE"/>
                <w:bottom w:val="dotted" w:sz="6" w:space="0" w:color="FEFEFE"/>
                <w:right w:val="dotted" w:sz="6" w:space="0" w:color="FEFEFE"/>
              </w:divBdr>
              <w:divsChild>
                <w:div w:id="279650469">
                  <w:marLeft w:val="225"/>
                  <w:marRight w:val="0"/>
                  <w:marTop w:val="0"/>
                  <w:marBottom w:val="0"/>
                  <w:divBdr>
                    <w:top w:val="dotted" w:sz="6" w:space="0" w:color="FEFEFE"/>
                    <w:left w:val="dotted" w:sz="6" w:space="11" w:color="FEFEFE"/>
                    <w:bottom w:val="dotted" w:sz="6" w:space="0" w:color="FEFEFE"/>
                    <w:right w:val="dotted" w:sz="6" w:space="0" w:color="FEFEFE"/>
                  </w:divBdr>
                </w:div>
                <w:div w:id="1798405451">
                  <w:marLeft w:val="225"/>
                  <w:marRight w:val="0"/>
                  <w:marTop w:val="0"/>
                  <w:marBottom w:val="0"/>
                  <w:divBdr>
                    <w:top w:val="dotted" w:sz="6" w:space="0" w:color="FEFEFE"/>
                    <w:left w:val="dotted" w:sz="6" w:space="11" w:color="FEFEFE"/>
                    <w:bottom w:val="dotted" w:sz="6" w:space="0" w:color="FEFEFE"/>
                    <w:right w:val="dotted" w:sz="6" w:space="0" w:color="FEFEFE"/>
                  </w:divBdr>
                </w:div>
                <w:div w:id="121172613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15830162">
          <w:marLeft w:val="72"/>
          <w:marRight w:val="72"/>
          <w:marTop w:val="72"/>
          <w:marBottom w:val="72"/>
          <w:divBdr>
            <w:top w:val="dotted" w:sz="6" w:space="0" w:color="FEFEFE"/>
            <w:left w:val="dotted" w:sz="6" w:space="0" w:color="FEFEFE"/>
            <w:bottom w:val="dotted" w:sz="6" w:space="0" w:color="FEFEFE"/>
            <w:right w:val="dotted" w:sz="6" w:space="0" w:color="FEFEFE"/>
          </w:divBdr>
          <w:divsChild>
            <w:div w:id="967904114">
              <w:marLeft w:val="72"/>
              <w:marRight w:val="72"/>
              <w:marTop w:val="72"/>
              <w:marBottom w:val="72"/>
              <w:divBdr>
                <w:top w:val="dotted" w:sz="6" w:space="0" w:color="FEFEFE"/>
                <w:left w:val="dotted" w:sz="6" w:space="0" w:color="FEFEFE"/>
                <w:bottom w:val="dotted" w:sz="6" w:space="0" w:color="FEFEFE"/>
                <w:right w:val="dotted" w:sz="6" w:space="0" w:color="FEFEFE"/>
              </w:divBdr>
            </w:div>
            <w:div w:id="1761634243">
              <w:marLeft w:val="72"/>
              <w:marRight w:val="72"/>
              <w:marTop w:val="72"/>
              <w:marBottom w:val="72"/>
              <w:divBdr>
                <w:top w:val="dotted" w:sz="6" w:space="0" w:color="FEFEFE"/>
                <w:left w:val="dotted" w:sz="6" w:space="0" w:color="FEFEFE"/>
                <w:bottom w:val="dotted" w:sz="6" w:space="0" w:color="FEFEFE"/>
                <w:right w:val="dotted" w:sz="6" w:space="0" w:color="FEFEFE"/>
              </w:divBdr>
              <w:divsChild>
                <w:div w:id="784736722">
                  <w:marLeft w:val="225"/>
                  <w:marRight w:val="0"/>
                  <w:marTop w:val="0"/>
                  <w:marBottom w:val="0"/>
                  <w:divBdr>
                    <w:top w:val="dotted" w:sz="6" w:space="0" w:color="FEFEFE"/>
                    <w:left w:val="dotted" w:sz="6" w:space="11" w:color="FEFEFE"/>
                    <w:bottom w:val="dotted" w:sz="6" w:space="0" w:color="FEFEFE"/>
                    <w:right w:val="dotted" w:sz="6" w:space="0" w:color="FEFEFE"/>
                  </w:divBdr>
                </w:div>
                <w:div w:id="24616038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55297339">
              <w:marLeft w:val="72"/>
              <w:marRight w:val="72"/>
              <w:marTop w:val="72"/>
              <w:marBottom w:val="72"/>
              <w:divBdr>
                <w:top w:val="dotted" w:sz="6" w:space="0" w:color="FEFEFE"/>
                <w:left w:val="dotted" w:sz="6" w:space="0" w:color="FEFEFE"/>
                <w:bottom w:val="dotted" w:sz="6" w:space="0" w:color="FEFEFE"/>
                <w:right w:val="dotted" w:sz="6" w:space="0" w:color="FEFEFE"/>
              </w:divBdr>
              <w:divsChild>
                <w:div w:id="1561136373">
                  <w:marLeft w:val="225"/>
                  <w:marRight w:val="0"/>
                  <w:marTop w:val="0"/>
                  <w:marBottom w:val="0"/>
                  <w:divBdr>
                    <w:top w:val="dotted" w:sz="6" w:space="0" w:color="FEFEFE"/>
                    <w:left w:val="dotted" w:sz="6" w:space="11" w:color="FEFEFE"/>
                    <w:bottom w:val="dotted" w:sz="6" w:space="0" w:color="FEFEFE"/>
                    <w:right w:val="dotted" w:sz="6" w:space="0" w:color="FEFEFE"/>
                  </w:divBdr>
                </w:div>
                <w:div w:id="460729795">
                  <w:marLeft w:val="225"/>
                  <w:marRight w:val="0"/>
                  <w:marTop w:val="0"/>
                  <w:marBottom w:val="0"/>
                  <w:divBdr>
                    <w:top w:val="dotted" w:sz="6" w:space="0" w:color="FEFEFE"/>
                    <w:left w:val="dotted" w:sz="6" w:space="11" w:color="FEFEFE"/>
                    <w:bottom w:val="dotted" w:sz="6" w:space="0" w:color="FEFEFE"/>
                    <w:right w:val="dotted" w:sz="6" w:space="0" w:color="FEFEFE"/>
                  </w:divBdr>
                </w:div>
                <w:div w:id="697006602">
                  <w:marLeft w:val="225"/>
                  <w:marRight w:val="0"/>
                  <w:marTop w:val="0"/>
                  <w:marBottom w:val="0"/>
                  <w:divBdr>
                    <w:top w:val="dotted" w:sz="6" w:space="0" w:color="FEFEFE"/>
                    <w:left w:val="dotted" w:sz="6" w:space="11" w:color="FEFEFE"/>
                    <w:bottom w:val="dotted" w:sz="6" w:space="0" w:color="FEFEFE"/>
                    <w:right w:val="dotted" w:sz="6" w:space="0" w:color="FEFEFE"/>
                  </w:divBdr>
                </w:div>
                <w:div w:id="2051151124">
                  <w:marLeft w:val="225"/>
                  <w:marRight w:val="0"/>
                  <w:marTop w:val="0"/>
                  <w:marBottom w:val="0"/>
                  <w:divBdr>
                    <w:top w:val="dotted" w:sz="6" w:space="0" w:color="FEFEFE"/>
                    <w:left w:val="dotted" w:sz="6" w:space="11" w:color="FEFEFE"/>
                    <w:bottom w:val="dotted" w:sz="6" w:space="0" w:color="FEFEFE"/>
                    <w:right w:val="dotted" w:sz="6" w:space="0" w:color="FEFEFE"/>
                  </w:divBdr>
                </w:div>
                <w:div w:id="813526578">
                  <w:marLeft w:val="225"/>
                  <w:marRight w:val="0"/>
                  <w:marTop w:val="0"/>
                  <w:marBottom w:val="0"/>
                  <w:divBdr>
                    <w:top w:val="dotted" w:sz="6" w:space="0" w:color="FEFEFE"/>
                    <w:left w:val="dotted" w:sz="6" w:space="11" w:color="FEFEFE"/>
                    <w:bottom w:val="dotted" w:sz="6" w:space="0" w:color="FEFEFE"/>
                    <w:right w:val="dotted" w:sz="6" w:space="0" w:color="FEFEFE"/>
                  </w:divBdr>
                </w:div>
                <w:div w:id="438110464">
                  <w:marLeft w:val="225"/>
                  <w:marRight w:val="0"/>
                  <w:marTop w:val="0"/>
                  <w:marBottom w:val="0"/>
                  <w:divBdr>
                    <w:top w:val="dotted" w:sz="6" w:space="0" w:color="FEFEFE"/>
                    <w:left w:val="dotted" w:sz="6" w:space="11" w:color="FEFEFE"/>
                    <w:bottom w:val="dotted" w:sz="6" w:space="0" w:color="FEFEFE"/>
                    <w:right w:val="dotted" w:sz="6" w:space="0" w:color="FEFEFE"/>
                  </w:divBdr>
                </w:div>
                <w:div w:id="1124233341">
                  <w:marLeft w:val="225"/>
                  <w:marRight w:val="0"/>
                  <w:marTop w:val="0"/>
                  <w:marBottom w:val="0"/>
                  <w:divBdr>
                    <w:top w:val="dotted" w:sz="6" w:space="0" w:color="FEFEFE"/>
                    <w:left w:val="dotted" w:sz="6" w:space="11" w:color="FEFEFE"/>
                    <w:bottom w:val="dotted" w:sz="6" w:space="0" w:color="FEFEFE"/>
                    <w:right w:val="dotted" w:sz="6" w:space="0" w:color="FEFEFE"/>
                  </w:divBdr>
                </w:div>
                <w:div w:id="125436800">
                  <w:marLeft w:val="225"/>
                  <w:marRight w:val="0"/>
                  <w:marTop w:val="0"/>
                  <w:marBottom w:val="0"/>
                  <w:divBdr>
                    <w:top w:val="dotted" w:sz="6" w:space="0" w:color="FEFEFE"/>
                    <w:left w:val="dotted" w:sz="6" w:space="11" w:color="FEFEFE"/>
                    <w:bottom w:val="dotted" w:sz="6" w:space="0" w:color="FEFEFE"/>
                    <w:right w:val="dotted" w:sz="6" w:space="0" w:color="FEFEFE"/>
                  </w:divBdr>
                </w:div>
                <w:div w:id="131676086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61436284">
          <w:marLeft w:val="72"/>
          <w:marRight w:val="72"/>
          <w:marTop w:val="72"/>
          <w:marBottom w:val="72"/>
          <w:divBdr>
            <w:top w:val="dotted" w:sz="6" w:space="0" w:color="FEFEFE"/>
            <w:left w:val="dotted" w:sz="6" w:space="0" w:color="FEFEFE"/>
            <w:bottom w:val="dotted" w:sz="6" w:space="0" w:color="FEFEFE"/>
            <w:right w:val="dotted" w:sz="6" w:space="0" w:color="FEFEFE"/>
          </w:divBdr>
          <w:divsChild>
            <w:div w:id="864560679">
              <w:marLeft w:val="72"/>
              <w:marRight w:val="72"/>
              <w:marTop w:val="72"/>
              <w:marBottom w:val="72"/>
              <w:divBdr>
                <w:top w:val="dotted" w:sz="6" w:space="0" w:color="FEFEFE"/>
                <w:left w:val="dotted" w:sz="6" w:space="0" w:color="FEFEFE"/>
                <w:bottom w:val="dotted" w:sz="6" w:space="0" w:color="FEFEFE"/>
                <w:right w:val="dotted" w:sz="6" w:space="0" w:color="FEFEFE"/>
              </w:divBdr>
              <w:divsChild>
                <w:div w:id="635257925">
                  <w:marLeft w:val="225"/>
                  <w:marRight w:val="0"/>
                  <w:marTop w:val="0"/>
                  <w:marBottom w:val="0"/>
                  <w:divBdr>
                    <w:top w:val="dotted" w:sz="6" w:space="0" w:color="FEFEFE"/>
                    <w:left w:val="dotted" w:sz="6" w:space="11" w:color="FEFEFE"/>
                    <w:bottom w:val="dotted" w:sz="6" w:space="0" w:color="FEFEFE"/>
                    <w:right w:val="dotted" w:sz="6" w:space="0" w:color="FEFEFE"/>
                  </w:divBdr>
                </w:div>
                <w:div w:id="895118754">
                  <w:marLeft w:val="225"/>
                  <w:marRight w:val="0"/>
                  <w:marTop w:val="0"/>
                  <w:marBottom w:val="0"/>
                  <w:divBdr>
                    <w:top w:val="dotted" w:sz="6" w:space="0" w:color="FEFEFE"/>
                    <w:left w:val="dotted" w:sz="6" w:space="11" w:color="FEFEFE"/>
                    <w:bottom w:val="dotted" w:sz="6" w:space="0" w:color="FEFEFE"/>
                    <w:right w:val="dotted" w:sz="6" w:space="0" w:color="FEFEFE"/>
                  </w:divBdr>
                </w:div>
                <w:div w:id="182474729">
                  <w:marLeft w:val="225"/>
                  <w:marRight w:val="0"/>
                  <w:marTop w:val="0"/>
                  <w:marBottom w:val="0"/>
                  <w:divBdr>
                    <w:top w:val="dotted" w:sz="6" w:space="0" w:color="FEFEFE"/>
                    <w:left w:val="dotted" w:sz="6" w:space="11" w:color="FEFEFE"/>
                    <w:bottom w:val="dotted" w:sz="6" w:space="0" w:color="FEFEFE"/>
                    <w:right w:val="dotted" w:sz="6" w:space="0" w:color="FEFEFE"/>
                  </w:divBdr>
                </w:div>
                <w:div w:id="848567473">
                  <w:marLeft w:val="225"/>
                  <w:marRight w:val="0"/>
                  <w:marTop w:val="0"/>
                  <w:marBottom w:val="0"/>
                  <w:divBdr>
                    <w:top w:val="dotted" w:sz="6" w:space="0" w:color="FEFEFE"/>
                    <w:left w:val="dotted" w:sz="6" w:space="11" w:color="FEFEFE"/>
                    <w:bottom w:val="dotted" w:sz="6" w:space="0" w:color="FEFEFE"/>
                    <w:right w:val="dotted" w:sz="6" w:space="0" w:color="FEFEFE"/>
                  </w:divBdr>
                </w:div>
                <w:div w:id="1135102566">
                  <w:marLeft w:val="225"/>
                  <w:marRight w:val="0"/>
                  <w:marTop w:val="0"/>
                  <w:marBottom w:val="0"/>
                  <w:divBdr>
                    <w:top w:val="dotted" w:sz="6" w:space="0" w:color="FEFEFE"/>
                    <w:left w:val="dotted" w:sz="6" w:space="11" w:color="FEFEFE"/>
                    <w:bottom w:val="dotted" w:sz="6" w:space="0" w:color="FEFEFE"/>
                    <w:right w:val="dotted" w:sz="6" w:space="0" w:color="FEFEFE"/>
                  </w:divBdr>
                </w:div>
                <w:div w:id="1150050746">
                  <w:marLeft w:val="225"/>
                  <w:marRight w:val="0"/>
                  <w:marTop w:val="0"/>
                  <w:marBottom w:val="0"/>
                  <w:divBdr>
                    <w:top w:val="dotted" w:sz="6" w:space="0" w:color="FEFEFE"/>
                    <w:left w:val="dotted" w:sz="6" w:space="11" w:color="FEFEFE"/>
                    <w:bottom w:val="dotted" w:sz="6" w:space="0" w:color="FEFEFE"/>
                    <w:right w:val="dotted" w:sz="6" w:space="0" w:color="FEFEFE"/>
                  </w:divBdr>
                </w:div>
                <w:div w:id="1150944502">
                  <w:marLeft w:val="225"/>
                  <w:marRight w:val="0"/>
                  <w:marTop w:val="0"/>
                  <w:marBottom w:val="0"/>
                  <w:divBdr>
                    <w:top w:val="dotted" w:sz="6" w:space="0" w:color="FEFEFE"/>
                    <w:left w:val="dotted" w:sz="6" w:space="11" w:color="FEFEFE"/>
                    <w:bottom w:val="dotted" w:sz="6" w:space="0" w:color="FEFEFE"/>
                    <w:right w:val="dotted" w:sz="6" w:space="0" w:color="FEFEFE"/>
                  </w:divBdr>
                </w:div>
                <w:div w:id="1482575618">
                  <w:marLeft w:val="225"/>
                  <w:marRight w:val="0"/>
                  <w:marTop w:val="0"/>
                  <w:marBottom w:val="0"/>
                  <w:divBdr>
                    <w:top w:val="dotted" w:sz="6" w:space="0" w:color="FEFEFE"/>
                    <w:left w:val="dotted" w:sz="6" w:space="11" w:color="FEFEFE"/>
                    <w:bottom w:val="dotted" w:sz="6" w:space="0" w:color="FEFEFE"/>
                    <w:right w:val="dotted" w:sz="6" w:space="0" w:color="FEFEFE"/>
                  </w:divBdr>
                </w:div>
                <w:div w:id="49480155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50681101">
              <w:marLeft w:val="72"/>
              <w:marRight w:val="72"/>
              <w:marTop w:val="72"/>
              <w:marBottom w:val="72"/>
              <w:divBdr>
                <w:top w:val="dotted" w:sz="6" w:space="0" w:color="FEFEFE"/>
                <w:left w:val="dotted" w:sz="6" w:space="0" w:color="FEFEFE"/>
                <w:bottom w:val="dotted" w:sz="6" w:space="0" w:color="FEFEFE"/>
                <w:right w:val="dotted" w:sz="6" w:space="0" w:color="FEFEFE"/>
              </w:divBdr>
            </w:div>
            <w:div w:id="1881433629">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367676497">
          <w:marLeft w:val="72"/>
          <w:marRight w:val="72"/>
          <w:marTop w:val="72"/>
          <w:marBottom w:val="72"/>
          <w:divBdr>
            <w:top w:val="dotted" w:sz="6" w:space="0" w:color="FEFEFE"/>
            <w:left w:val="dotted" w:sz="6" w:space="0" w:color="FEFEFE"/>
            <w:bottom w:val="dotted" w:sz="6" w:space="0" w:color="FEFEFE"/>
            <w:right w:val="dotted" w:sz="6" w:space="0" w:color="FEFEFE"/>
          </w:divBdr>
          <w:divsChild>
            <w:div w:id="2021079065">
              <w:marLeft w:val="72"/>
              <w:marRight w:val="72"/>
              <w:marTop w:val="72"/>
              <w:marBottom w:val="72"/>
              <w:divBdr>
                <w:top w:val="dotted" w:sz="6" w:space="0" w:color="FEFEFE"/>
                <w:left w:val="dotted" w:sz="6" w:space="0" w:color="FEFEFE"/>
                <w:bottom w:val="dotted" w:sz="6" w:space="0" w:color="FEFEFE"/>
                <w:right w:val="dotted" w:sz="6" w:space="0" w:color="FEFEFE"/>
              </w:divBdr>
              <w:divsChild>
                <w:div w:id="132989231">
                  <w:marLeft w:val="225"/>
                  <w:marRight w:val="0"/>
                  <w:marTop w:val="0"/>
                  <w:marBottom w:val="0"/>
                  <w:divBdr>
                    <w:top w:val="dotted" w:sz="6" w:space="0" w:color="FEFEFE"/>
                    <w:left w:val="dotted" w:sz="6" w:space="11" w:color="FEFEFE"/>
                    <w:bottom w:val="dotted" w:sz="6" w:space="0" w:color="FEFEFE"/>
                    <w:right w:val="dotted" w:sz="6" w:space="0" w:color="FEFEFE"/>
                  </w:divBdr>
                </w:div>
                <w:div w:id="99942486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02529547">
              <w:marLeft w:val="72"/>
              <w:marRight w:val="72"/>
              <w:marTop w:val="72"/>
              <w:marBottom w:val="72"/>
              <w:divBdr>
                <w:top w:val="dotted" w:sz="6" w:space="0" w:color="FEFEFE"/>
                <w:left w:val="dotted" w:sz="6" w:space="0" w:color="FEFEFE"/>
                <w:bottom w:val="dotted" w:sz="6" w:space="0" w:color="FEFEFE"/>
                <w:right w:val="dotted" w:sz="6" w:space="0" w:color="FEFEFE"/>
              </w:divBdr>
              <w:divsChild>
                <w:div w:id="165245194">
                  <w:marLeft w:val="225"/>
                  <w:marRight w:val="0"/>
                  <w:marTop w:val="0"/>
                  <w:marBottom w:val="0"/>
                  <w:divBdr>
                    <w:top w:val="dotted" w:sz="6" w:space="0" w:color="FEFEFE"/>
                    <w:left w:val="dotted" w:sz="6" w:space="11" w:color="FEFEFE"/>
                    <w:bottom w:val="dotted" w:sz="6" w:space="0" w:color="FEFEFE"/>
                    <w:right w:val="dotted" w:sz="6" w:space="0" w:color="FEFEFE"/>
                  </w:divBdr>
                  <w:divsChild>
                    <w:div w:id="1097754973">
                      <w:marLeft w:val="225"/>
                      <w:marRight w:val="0"/>
                      <w:marTop w:val="0"/>
                      <w:marBottom w:val="0"/>
                      <w:divBdr>
                        <w:top w:val="dotted" w:sz="6" w:space="0" w:color="FEFEFE"/>
                        <w:left w:val="dotted" w:sz="6" w:space="11" w:color="FEFEFE"/>
                        <w:bottom w:val="dotted" w:sz="6" w:space="0" w:color="FEFEFE"/>
                        <w:right w:val="dotted" w:sz="6" w:space="0" w:color="FEFEFE"/>
                      </w:divBdr>
                    </w:div>
                    <w:div w:id="1262565546">
                      <w:marLeft w:val="225"/>
                      <w:marRight w:val="0"/>
                      <w:marTop w:val="0"/>
                      <w:marBottom w:val="0"/>
                      <w:divBdr>
                        <w:top w:val="dotted" w:sz="6" w:space="0" w:color="FEFEFE"/>
                        <w:left w:val="dotted" w:sz="6" w:space="11" w:color="FEFEFE"/>
                        <w:bottom w:val="dotted" w:sz="6" w:space="0" w:color="FEFEFE"/>
                        <w:right w:val="dotted" w:sz="6" w:space="0" w:color="FEFEFE"/>
                      </w:divBdr>
                    </w:div>
                    <w:div w:id="1579049989">
                      <w:marLeft w:val="225"/>
                      <w:marRight w:val="0"/>
                      <w:marTop w:val="0"/>
                      <w:marBottom w:val="0"/>
                      <w:divBdr>
                        <w:top w:val="dotted" w:sz="6" w:space="0" w:color="FEFEFE"/>
                        <w:left w:val="dotted" w:sz="6" w:space="11" w:color="FEFEFE"/>
                        <w:bottom w:val="dotted" w:sz="6" w:space="0" w:color="FEFEFE"/>
                        <w:right w:val="dotted" w:sz="6" w:space="0" w:color="FEFEFE"/>
                      </w:divBdr>
                    </w:div>
                    <w:div w:id="1081290260">
                      <w:marLeft w:val="225"/>
                      <w:marRight w:val="0"/>
                      <w:marTop w:val="0"/>
                      <w:marBottom w:val="0"/>
                      <w:divBdr>
                        <w:top w:val="dotted" w:sz="6" w:space="0" w:color="FEFEFE"/>
                        <w:left w:val="dotted" w:sz="6" w:space="11" w:color="FEFEFE"/>
                        <w:bottom w:val="dotted" w:sz="6" w:space="0" w:color="FEFEFE"/>
                        <w:right w:val="dotted" w:sz="6" w:space="0" w:color="FEFEFE"/>
                      </w:divBdr>
                    </w:div>
                    <w:div w:id="109774655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57957402">
                  <w:marLeft w:val="225"/>
                  <w:marRight w:val="0"/>
                  <w:marTop w:val="0"/>
                  <w:marBottom w:val="0"/>
                  <w:divBdr>
                    <w:top w:val="dotted" w:sz="6" w:space="0" w:color="FEFEFE"/>
                    <w:left w:val="dotted" w:sz="6" w:space="11" w:color="FEFEFE"/>
                    <w:bottom w:val="dotted" w:sz="6" w:space="0" w:color="FEFEFE"/>
                    <w:right w:val="dotted" w:sz="6" w:space="0" w:color="FEFEFE"/>
                  </w:divBdr>
                </w:div>
                <w:div w:id="9918093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46612546">
              <w:marLeft w:val="72"/>
              <w:marRight w:val="72"/>
              <w:marTop w:val="72"/>
              <w:marBottom w:val="72"/>
              <w:divBdr>
                <w:top w:val="dotted" w:sz="6" w:space="0" w:color="FEFEFE"/>
                <w:left w:val="dotted" w:sz="6" w:space="0" w:color="FEFEFE"/>
                <w:bottom w:val="dotted" w:sz="6" w:space="0" w:color="FEFEFE"/>
                <w:right w:val="dotted" w:sz="6" w:space="0" w:color="FEFEFE"/>
              </w:divBdr>
              <w:divsChild>
                <w:div w:id="1900283384">
                  <w:marLeft w:val="225"/>
                  <w:marRight w:val="0"/>
                  <w:marTop w:val="0"/>
                  <w:marBottom w:val="0"/>
                  <w:divBdr>
                    <w:top w:val="dotted" w:sz="6" w:space="0" w:color="FEFEFE"/>
                    <w:left w:val="dotted" w:sz="6" w:space="11" w:color="FEFEFE"/>
                    <w:bottom w:val="dotted" w:sz="6" w:space="0" w:color="FEFEFE"/>
                    <w:right w:val="dotted" w:sz="6" w:space="0" w:color="FEFEFE"/>
                  </w:divBdr>
                </w:div>
                <w:div w:id="35030581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2747249">
              <w:marLeft w:val="72"/>
              <w:marRight w:val="72"/>
              <w:marTop w:val="72"/>
              <w:marBottom w:val="72"/>
              <w:divBdr>
                <w:top w:val="dotted" w:sz="6" w:space="0" w:color="FEFEFE"/>
                <w:left w:val="dotted" w:sz="6" w:space="0" w:color="FEFEFE"/>
                <w:bottom w:val="dotted" w:sz="6" w:space="0" w:color="FEFEFE"/>
                <w:right w:val="dotted" w:sz="6" w:space="0" w:color="FEFEFE"/>
              </w:divBdr>
            </w:div>
            <w:div w:id="225801840">
              <w:marLeft w:val="72"/>
              <w:marRight w:val="72"/>
              <w:marTop w:val="72"/>
              <w:marBottom w:val="72"/>
              <w:divBdr>
                <w:top w:val="dotted" w:sz="6" w:space="0" w:color="FEFEFE"/>
                <w:left w:val="dotted" w:sz="6" w:space="0" w:color="FEFEFE"/>
                <w:bottom w:val="dotted" w:sz="6" w:space="0" w:color="FEFEFE"/>
                <w:right w:val="dotted" w:sz="6" w:space="0" w:color="FEFEFE"/>
              </w:divBdr>
              <w:divsChild>
                <w:div w:id="1839224126">
                  <w:marLeft w:val="225"/>
                  <w:marRight w:val="0"/>
                  <w:marTop w:val="0"/>
                  <w:marBottom w:val="0"/>
                  <w:divBdr>
                    <w:top w:val="dotted" w:sz="6" w:space="0" w:color="FEFEFE"/>
                    <w:left w:val="dotted" w:sz="6" w:space="11" w:color="FEFEFE"/>
                    <w:bottom w:val="dotted" w:sz="6" w:space="0" w:color="FEFEFE"/>
                    <w:right w:val="dotted" w:sz="6" w:space="0" w:color="FEFEFE"/>
                  </w:divBdr>
                </w:div>
                <w:div w:id="134926138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861889131">
          <w:marLeft w:val="72"/>
          <w:marRight w:val="72"/>
          <w:marTop w:val="72"/>
          <w:marBottom w:val="72"/>
          <w:divBdr>
            <w:top w:val="dotted" w:sz="6" w:space="0" w:color="FEFEFE"/>
            <w:left w:val="dotted" w:sz="6" w:space="0" w:color="FEFEFE"/>
            <w:bottom w:val="dotted" w:sz="6" w:space="0" w:color="FEFEFE"/>
            <w:right w:val="dotted" w:sz="6" w:space="0" w:color="FEFEFE"/>
          </w:divBdr>
          <w:divsChild>
            <w:div w:id="792334523">
              <w:marLeft w:val="72"/>
              <w:marRight w:val="72"/>
              <w:marTop w:val="72"/>
              <w:marBottom w:val="72"/>
              <w:divBdr>
                <w:top w:val="dotted" w:sz="6" w:space="0" w:color="FEFEFE"/>
                <w:left w:val="dotted" w:sz="6" w:space="0" w:color="FEFEFE"/>
                <w:bottom w:val="dotted" w:sz="6" w:space="0" w:color="FEFEFE"/>
                <w:right w:val="dotted" w:sz="6" w:space="0" w:color="FEFEFE"/>
              </w:divBdr>
            </w:div>
            <w:div w:id="1626540424">
              <w:marLeft w:val="72"/>
              <w:marRight w:val="72"/>
              <w:marTop w:val="72"/>
              <w:marBottom w:val="72"/>
              <w:divBdr>
                <w:top w:val="dotted" w:sz="6" w:space="0" w:color="FEFEFE"/>
                <w:left w:val="dotted" w:sz="6" w:space="0" w:color="FEFEFE"/>
                <w:bottom w:val="dotted" w:sz="6" w:space="0" w:color="FEFEFE"/>
                <w:right w:val="dotted" w:sz="6" w:space="0" w:color="FEFEFE"/>
              </w:divBdr>
            </w:div>
            <w:div w:id="821317309">
              <w:marLeft w:val="72"/>
              <w:marRight w:val="72"/>
              <w:marTop w:val="72"/>
              <w:marBottom w:val="72"/>
              <w:divBdr>
                <w:top w:val="dotted" w:sz="6" w:space="0" w:color="FEFEFE"/>
                <w:left w:val="dotted" w:sz="6" w:space="0" w:color="FEFEFE"/>
                <w:bottom w:val="dotted" w:sz="6" w:space="0" w:color="FEFEFE"/>
                <w:right w:val="dotted" w:sz="6" w:space="0" w:color="FEFEFE"/>
              </w:divBdr>
            </w:div>
            <w:div w:id="988901136">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2123450705">
          <w:marLeft w:val="72"/>
          <w:marRight w:val="72"/>
          <w:marTop w:val="72"/>
          <w:marBottom w:val="72"/>
          <w:divBdr>
            <w:top w:val="dotted" w:sz="6" w:space="0" w:color="FEFEFE"/>
            <w:left w:val="dotted" w:sz="6" w:space="0" w:color="FEFEFE"/>
            <w:bottom w:val="dotted" w:sz="6" w:space="0" w:color="FEFEFE"/>
            <w:right w:val="dotted" w:sz="6" w:space="0" w:color="FEFEFE"/>
          </w:divBdr>
          <w:divsChild>
            <w:div w:id="349919449">
              <w:marLeft w:val="72"/>
              <w:marRight w:val="72"/>
              <w:marTop w:val="72"/>
              <w:marBottom w:val="72"/>
              <w:divBdr>
                <w:top w:val="dotted" w:sz="6" w:space="0" w:color="FEFEFE"/>
                <w:left w:val="dotted" w:sz="6" w:space="0" w:color="FEFEFE"/>
                <w:bottom w:val="dotted" w:sz="6" w:space="0" w:color="FEFEFE"/>
                <w:right w:val="dotted" w:sz="6" w:space="0" w:color="FEFEFE"/>
              </w:divBdr>
              <w:divsChild>
                <w:div w:id="188493845">
                  <w:marLeft w:val="225"/>
                  <w:marRight w:val="0"/>
                  <w:marTop w:val="0"/>
                  <w:marBottom w:val="0"/>
                  <w:divBdr>
                    <w:top w:val="dotted" w:sz="6" w:space="0" w:color="FEFEFE"/>
                    <w:left w:val="dotted" w:sz="6" w:space="11" w:color="FEFEFE"/>
                    <w:bottom w:val="dotted" w:sz="6" w:space="0" w:color="FEFEFE"/>
                    <w:right w:val="dotted" w:sz="6" w:space="0" w:color="FEFEFE"/>
                  </w:divBdr>
                </w:div>
                <w:div w:id="42657732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36152816">
              <w:marLeft w:val="72"/>
              <w:marRight w:val="72"/>
              <w:marTop w:val="72"/>
              <w:marBottom w:val="72"/>
              <w:divBdr>
                <w:top w:val="dotted" w:sz="6" w:space="0" w:color="FEFEFE"/>
                <w:left w:val="dotted" w:sz="6" w:space="0" w:color="FEFEFE"/>
                <w:bottom w:val="dotted" w:sz="6" w:space="0" w:color="FEFEFE"/>
                <w:right w:val="dotted" w:sz="6" w:space="0" w:color="FEFEFE"/>
              </w:divBdr>
            </w:div>
            <w:div w:id="1119028177">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sChild>
    </w:div>
    <w:div w:id="1132940871">
      <w:marLeft w:val="72"/>
      <w:marRight w:val="72"/>
      <w:marTop w:val="72"/>
      <w:marBottom w:val="72"/>
      <w:divBdr>
        <w:top w:val="dotted" w:sz="6" w:space="0" w:color="FEFEFE"/>
        <w:left w:val="dotted" w:sz="6" w:space="0" w:color="FEFEFE"/>
        <w:bottom w:val="dotted" w:sz="6" w:space="0" w:color="FEFEFE"/>
        <w:right w:val="dotted" w:sz="6" w:space="0" w:color="FEFEFE"/>
      </w:divBdr>
      <w:divsChild>
        <w:div w:id="1611278956">
          <w:marLeft w:val="72"/>
          <w:marRight w:val="72"/>
          <w:marTop w:val="72"/>
          <w:marBottom w:val="72"/>
          <w:divBdr>
            <w:top w:val="dotted" w:sz="6" w:space="0" w:color="FEFEFE"/>
            <w:left w:val="dotted" w:sz="6" w:space="0" w:color="FEFEFE"/>
            <w:bottom w:val="dotted" w:sz="6" w:space="0" w:color="FEFEFE"/>
            <w:right w:val="dotted" w:sz="6" w:space="0" w:color="FEFEFE"/>
          </w:divBdr>
          <w:divsChild>
            <w:div w:id="1228035311">
              <w:marLeft w:val="72"/>
              <w:marRight w:val="72"/>
              <w:marTop w:val="72"/>
              <w:marBottom w:val="72"/>
              <w:divBdr>
                <w:top w:val="dotted" w:sz="6" w:space="0" w:color="FEFEFE"/>
                <w:left w:val="dotted" w:sz="6" w:space="0" w:color="FEFEFE"/>
                <w:bottom w:val="dotted" w:sz="6" w:space="0" w:color="FEFEFE"/>
                <w:right w:val="dotted" w:sz="6" w:space="0" w:color="FEFEFE"/>
              </w:divBdr>
              <w:divsChild>
                <w:div w:id="1861314555">
                  <w:marLeft w:val="225"/>
                  <w:marRight w:val="0"/>
                  <w:marTop w:val="0"/>
                  <w:marBottom w:val="0"/>
                  <w:divBdr>
                    <w:top w:val="dotted" w:sz="6" w:space="0" w:color="FEFEFE"/>
                    <w:left w:val="dotted" w:sz="6" w:space="11" w:color="FEFEFE"/>
                    <w:bottom w:val="dotted" w:sz="6" w:space="0" w:color="FEFEFE"/>
                    <w:right w:val="dotted" w:sz="6" w:space="0" w:color="FEFEFE"/>
                  </w:divBdr>
                </w:div>
                <w:div w:id="605045287">
                  <w:marLeft w:val="225"/>
                  <w:marRight w:val="0"/>
                  <w:marTop w:val="0"/>
                  <w:marBottom w:val="0"/>
                  <w:divBdr>
                    <w:top w:val="dotted" w:sz="6" w:space="0" w:color="FEFEFE"/>
                    <w:left w:val="dotted" w:sz="6" w:space="11" w:color="FEFEFE"/>
                    <w:bottom w:val="dotted" w:sz="6" w:space="0" w:color="FEFEFE"/>
                    <w:right w:val="dotted" w:sz="6" w:space="0" w:color="FEFEFE"/>
                  </w:divBdr>
                </w:div>
                <w:div w:id="177717136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8522684">
              <w:marLeft w:val="72"/>
              <w:marRight w:val="72"/>
              <w:marTop w:val="72"/>
              <w:marBottom w:val="72"/>
              <w:divBdr>
                <w:top w:val="dotted" w:sz="6" w:space="0" w:color="FEFEFE"/>
                <w:left w:val="dotted" w:sz="6" w:space="0" w:color="FEFEFE"/>
                <w:bottom w:val="dotted" w:sz="6" w:space="0" w:color="FEFEFE"/>
                <w:right w:val="dotted" w:sz="6" w:space="0" w:color="FEFEFE"/>
              </w:divBdr>
              <w:divsChild>
                <w:div w:id="1875189447">
                  <w:marLeft w:val="225"/>
                  <w:marRight w:val="0"/>
                  <w:marTop w:val="0"/>
                  <w:marBottom w:val="0"/>
                  <w:divBdr>
                    <w:top w:val="dotted" w:sz="6" w:space="0" w:color="FEFEFE"/>
                    <w:left w:val="dotted" w:sz="6" w:space="11" w:color="FEFEFE"/>
                    <w:bottom w:val="dotted" w:sz="6" w:space="0" w:color="FEFEFE"/>
                    <w:right w:val="dotted" w:sz="6" w:space="0" w:color="FEFEFE"/>
                  </w:divBdr>
                </w:div>
                <w:div w:id="1493445008">
                  <w:marLeft w:val="225"/>
                  <w:marRight w:val="0"/>
                  <w:marTop w:val="0"/>
                  <w:marBottom w:val="0"/>
                  <w:divBdr>
                    <w:top w:val="dotted" w:sz="6" w:space="0" w:color="FEFEFE"/>
                    <w:left w:val="dotted" w:sz="6" w:space="11" w:color="FEFEFE"/>
                    <w:bottom w:val="dotted" w:sz="6" w:space="0" w:color="FEFEFE"/>
                    <w:right w:val="dotted" w:sz="6" w:space="0" w:color="FEFEFE"/>
                  </w:divBdr>
                </w:div>
                <w:div w:id="36200347">
                  <w:marLeft w:val="225"/>
                  <w:marRight w:val="0"/>
                  <w:marTop w:val="0"/>
                  <w:marBottom w:val="0"/>
                  <w:divBdr>
                    <w:top w:val="dotted" w:sz="6" w:space="0" w:color="FEFEFE"/>
                    <w:left w:val="dotted" w:sz="6" w:space="11" w:color="FEFEFE"/>
                    <w:bottom w:val="dotted" w:sz="6" w:space="0" w:color="FEFEFE"/>
                    <w:right w:val="dotted" w:sz="6" w:space="0" w:color="FEFEFE"/>
                  </w:divBdr>
                </w:div>
                <w:div w:id="1602108264">
                  <w:marLeft w:val="225"/>
                  <w:marRight w:val="0"/>
                  <w:marTop w:val="0"/>
                  <w:marBottom w:val="0"/>
                  <w:divBdr>
                    <w:top w:val="dotted" w:sz="6" w:space="0" w:color="FEFEFE"/>
                    <w:left w:val="dotted" w:sz="6" w:space="11" w:color="FEFEFE"/>
                    <w:bottom w:val="dotted" w:sz="6" w:space="0" w:color="FEFEFE"/>
                    <w:right w:val="dotted" w:sz="6" w:space="0" w:color="FEFEFE"/>
                  </w:divBdr>
                </w:div>
                <w:div w:id="762261272">
                  <w:marLeft w:val="225"/>
                  <w:marRight w:val="0"/>
                  <w:marTop w:val="0"/>
                  <w:marBottom w:val="0"/>
                  <w:divBdr>
                    <w:top w:val="dotted" w:sz="6" w:space="0" w:color="FEFEFE"/>
                    <w:left w:val="dotted" w:sz="6" w:space="11" w:color="FEFEFE"/>
                    <w:bottom w:val="dotted" w:sz="6" w:space="0" w:color="FEFEFE"/>
                    <w:right w:val="dotted" w:sz="6" w:space="0" w:color="FEFEFE"/>
                  </w:divBdr>
                </w:div>
                <w:div w:id="839849375">
                  <w:marLeft w:val="225"/>
                  <w:marRight w:val="0"/>
                  <w:marTop w:val="0"/>
                  <w:marBottom w:val="0"/>
                  <w:divBdr>
                    <w:top w:val="dotted" w:sz="6" w:space="0" w:color="FEFEFE"/>
                    <w:left w:val="dotted" w:sz="6" w:space="11" w:color="FEFEFE"/>
                    <w:bottom w:val="dotted" w:sz="6" w:space="0" w:color="FEFEFE"/>
                    <w:right w:val="dotted" w:sz="6" w:space="0" w:color="FEFEFE"/>
                  </w:divBdr>
                </w:div>
                <w:div w:id="68818224">
                  <w:marLeft w:val="225"/>
                  <w:marRight w:val="0"/>
                  <w:marTop w:val="0"/>
                  <w:marBottom w:val="0"/>
                  <w:divBdr>
                    <w:top w:val="dotted" w:sz="6" w:space="0" w:color="FEFEFE"/>
                    <w:left w:val="dotted" w:sz="6" w:space="11" w:color="FEFEFE"/>
                    <w:bottom w:val="dotted" w:sz="6" w:space="0" w:color="FEFEFE"/>
                    <w:right w:val="dotted" w:sz="6" w:space="0" w:color="FEFEFE"/>
                  </w:divBdr>
                </w:div>
                <w:div w:id="1869679101">
                  <w:marLeft w:val="225"/>
                  <w:marRight w:val="0"/>
                  <w:marTop w:val="0"/>
                  <w:marBottom w:val="0"/>
                  <w:divBdr>
                    <w:top w:val="dotted" w:sz="6" w:space="0" w:color="FEFEFE"/>
                    <w:left w:val="dotted" w:sz="6" w:space="11" w:color="FEFEFE"/>
                    <w:bottom w:val="dotted" w:sz="6" w:space="0" w:color="FEFEFE"/>
                    <w:right w:val="dotted" w:sz="6" w:space="0" w:color="FEFEFE"/>
                  </w:divBdr>
                </w:div>
                <w:div w:id="1061098171">
                  <w:marLeft w:val="225"/>
                  <w:marRight w:val="0"/>
                  <w:marTop w:val="0"/>
                  <w:marBottom w:val="0"/>
                  <w:divBdr>
                    <w:top w:val="dotted" w:sz="6" w:space="0" w:color="FEFEFE"/>
                    <w:left w:val="dotted" w:sz="6" w:space="11" w:color="FEFEFE"/>
                    <w:bottom w:val="dotted" w:sz="6" w:space="0" w:color="FEFEFE"/>
                    <w:right w:val="dotted" w:sz="6" w:space="0" w:color="FEFEFE"/>
                  </w:divBdr>
                </w:div>
                <w:div w:id="179122052">
                  <w:marLeft w:val="225"/>
                  <w:marRight w:val="0"/>
                  <w:marTop w:val="0"/>
                  <w:marBottom w:val="0"/>
                  <w:divBdr>
                    <w:top w:val="dotted" w:sz="6" w:space="0" w:color="FEFEFE"/>
                    <w:left w:val="dotted" w:sz="6" w:space="11" w:color="FEFEFE"/>
                    <w:bottom w:val="dotted" w:sz="6" w:space="0" w:color="FEFEFE"/>
                    <w:right w:val="dotted" w:sz="6" w:space="0" w:color="FEFEFE"/>
                  </w:divBdr>
                </w:div>
                <w:div w:id="1701321599">
                  <w:marLeft w:val="225"/>
                  <w:marRight w:val="0"/>
                  <w:marTop w:val="0"/>
                  <w:marBottom w:val="0"/>
                  <w:divBdr>
                    <w:top w:val="dotted" w:sz="6" w:space="0" w:color="FEFEFE"/>
                    <w:left w:val="dotted" w:sz="6" w:space="11" w:color="FEFEFE"/>
                    <w:bottom w:val="dotted" w:sz="6" w:space="0" w:color="FEFEFE"/>
                    <w:right w:val="dotted" w:sz="6" w:space="0" w:color="FEFEFE"/>
                  </w:divBdr>
                </w:div>
                <w:div w:id="1930233568">
                  <w:marLeft w:val="225"/>
                  <w:marRight w:val="0"/>
                  <w:marTop w:val="0"/>
                  <w:marBottom w:val="0"/>
                  <w:divBdr>
                    <w:top w:val="dotted" w:sz="6" w:space="0" w:color="FEFEFE"/>
                    <w:left w:val="dotted" w:sz="6" w:space="11" w:color="FEFEFE"/>
                    <w:bottom w:val="dotted" w:sz="6" w:space="0" w:color="FEFEFE"/>
                    <w:right w:val="dotted" w:sz="6" w:space="0" w:color="FEFEFE"/>
                  </w:divBdr>
                </w:div>
                <w:div w:id="146160500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799373482">
          <w:marLeft w:val="72"/>
          <w:marRight w:val="72"/>
          <w:marTop w:val="72"/>
          <w:marBottom w:val="72"/>
          <w:divBdr>
            <w:top w:val="dotted" w:sz="6" w:space="0" w:color="FEFEFE"/>
            <w:left w:val="dotted" w:sz="6" w:space="0" w:color="FEFEFE"/>
            <w:bottom w:val="dotted" w:sz="6" w:space="0" w:color="FEFEFE"/>
            <w:right w:val="dotted" w:sz="6" w:space="0" w:color="FEFEFE"/>
          </w:divBdr>
          <w:divsChild>
            <w:div w:id="1743671952">
              <w:marLeft w:val="72"/>
              <w:marRight w:val="72"/>
              <w:marTop w:val="72"/>
              <w:marBottom w:val="72"/>
              <w:divBdr>
                <w:top w:val="dotted" w:sz="6" w:space="0" w:color="FEFEFE"/>
                <w:left w:val="dotted" w:sz="6" w:space="0" w:color="FEFEFE"/>
                <w:bottom w:val="dotted" w:sz="6" w:space="0" w:color="FEFEFE"/>
                <w:right w:val="dotted" w:sz="6" w:space="0" w:color="FEFEFE"/>
              </w:divBdr>
              <w:divsChild>
                <w:div w:id="1967084868">
                  <w:marLeft w:val="225"/>
                  <w:marRight w:val="0"/>
                  <w:marTop w:val="0"/>
                  <w:marBottom w:val="0"/>
                  <w:divBdr>
                    <w:top w:val="dotted" w:sz="6" w:space="0" w:color="FEFEFE"/>
                    <w:left w:val="dotted" w:sz="6" w:space="11" w:color="FEFEFE"/>
                    <w:bottom w:val="dotted" w:sz="6" w:space="0" w:color="FEFEFE"/>
                    <w:right w:val="dotted" w:sz="6" w:space="0" w:color="FEFEFE"/>
                  </w:divBdr>
                </w:div>
                <w:div w:id="76961759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24199639">
              <w:marLeft w:val="72"/>
              <w:marRight w:val="72"/>
              <w:marTop w:val="72"/>
              <w:marBottom w:val="72"/>
              <w:divBdr>
                <w:top w:val="dotted" w:sz="6" w:space="0" w:color="FEFEFE"/>
                <w:left w:val="dotted" w:sz="6" w:space="0" w:color="FEFEFE"/>
                <w:bottom w:val="dotted" w:sz="6" w:space="0" w:color="FEFEFE"/>
                <w:right w:val="dotted" w:sz="6" w:space="0" w:color="FEFEFE"/>
              </w:divBdr>
            </w:div>
            <w:div w:id="348915166">
              <w:marLeft w:val="72"/>
              <w:marRight w:val="72"/>
              <w:marTop w:val="72"/>
              <w:marBottom w:val="72"/>
              <w:divBdr>
                <w:top w:val="dotted" w:sz="6" w:space="0" w:color="FEFEFE"/>
                <w:left w:val="dotted" w:sz="6" w:space="0" w:color="FEFEFE"/>
                <w:bottom w:val="dotted" w:sz="6" w:space="0" w:color="FEFEFE"/>
                <w:right w:val="dotted" w:sz="6" w:space="0" w:color="FEFEFE"/>
              </w:divBdr>
              <w:divsChild>
                <w:div w:id="582302662">
                  <w:marLeft w:val="225"/>
                  <w:marRight w:val="0"/>
                  <w:marTop w:val="0"/>
                  <w:marBottom w:val="0"/>
                  <w:divBdr>
                    <w:top w:val="dotted" w:sz="6" w:space="0" w:color="FEFEFE"/>
                    <w:left w:val="dotted" w:sz="6" w:space="11" w:color="FEFEFE"/>
                    <w:bottom w:val="dotted" w:sz="6" w:space="0" w:color="FEFEFE"/>
                    <w:right w:val="dotted" w:sz="6" w:space="0" w:color="FEFEFE"/>
                  </w:divBdr>
                </w:div>
                <w:div w:id="911737747">
                  <w:marLeft w:val="225"/>
                  <w:marRight w:val="0"/>
                  <w:marTop w:val="0"/>
                  <w:marBottom w:val="0"/>
                  <w:divBdr>
                    <w:top w:val="dotted" w:sz="6" w:space="0" w:color="FEFEFE"/>
                    <w:left w:val="dotted" w:sz="6" w:space="11" w:color="FEFEFE"/>
                    <w:bottom w:val="dotted" w:sz="6" w:space="0" w:color="FEFEFE"/>
                    <w:right w:val="dotted" w:sz="6" w:space="0" w:color="FEFEFE"/>
                  </w:divBdr>
                </w:div>
                <w:div w:id="738989136">
                  <w:marLeft w:val="225"/>
                  <w:marRight w:val="0"/>
                  <w:marTop w:val="0"/>
                  <w:marBottom w:val="0"/>
                  <w:divBdr>
                    <w:top w:val="dotted" w:sz="6" w:space="0" w:color="FEFEFE"/>
                    <w:left w:val="dotted" w:sz="6" w:space="11" w:color="FEFEFE"/>
                    <w:bottom w:val="dotted" w:sz="6" w:space="0" w:color="FEFEFE"/>
                    <w:right w:val="dotted" w:sz="6" w:space="0" w:color="FEFEFE"/>
                  </w:divBdr>
                </w:div>
                <w:div w:id="1242058562">
                  <w:marLeft w:val="225"/>
                  <w:marRight w:val="0"/>
                  <w:marTop w:val="0"/>
                  <w:marBottom w:val="0"/>
                  <w:divBdr>
                    <w:top w:val="dotted" w:sz="6" w:space="0" w:color="FEFEFE"/>
                    <w:left w:val="dotted" w:sz="6" w:space="11" w:color="FEFEFE"/>
                    <w:bottom w:val="dotted" w:sz="6" w:space="0" w:color="FEFEFE"/>
                    <w:right w:val="dotted" w:sz="6" w:space="0" w:color="FEFEFE"/>
                  </w:divBdr>
                </w:div>
                <w:div w:id="895240559">
                  <w:marLeft w:val="225"/>
                  <w:marRight w:val="0"/>
                  <w:marTop w:val="0"/>
                  <w:marBottom w:val="0"/>
                  <w:divBdr>
                    <w:top w:val="dotted" w:sz="6" w:space="0" w:color="FEFEFE"/>
                    <w:left w:val="dotted" w:sz="6" w:space="11" w:color="FEFEFE"/>
                    <w:bottom w:val="dotted" w:sz="6" w:space="0" w:color="FEFEFE"/>
                    <w:right w:val="dotted" w:sz="6" w:space="0" w:color="FEFEFE"/>
                  </w:divBdr>
                </w:div>
                <w:div w:id="933979253">
                  <w:marLeft w:val="225"/>
                  <w:marRight w:val="0"/>
                  <w:marTop w:val="0"/>
                  <w:marBottom w:val="0"/>
                  <w:divBdr>
                    <w:top w:val="dotted" w:sz="6" w:space="0" w:color="FEFEFE"/>
                    <w:left w:val="dotted" w:sz="6" w:space="11" w:color="FEFEFE"/>
                    <w:bottom w:val="dotted" w:sz="6" w:space="0" w:color="FEFEFE"/>
                    <w:right w:val="dotted" w:sz="6" w:space="0" w:color="FEFEFE"/>
                  </w:divBdr>
                </w:div>
                <w:div w:id="8678711">
                  <w:marLeft w:val="225"/>
                  <w:marRight w:val="0"/>
                  <w:marTop w:val="0"/>
                  <w:marBottom w:val="0"/>
                  <w:divBdr>
                    <w:top w:val="dotted" w:sz="6" w:space="0" w:color="FEFEFE"/>
                    <w:left w:val="dotted" w:sz="6" w:space="11" w:color="FEFEFE"/>
                    <w:bottom w:val="dotted" w:sz="6" w:space="0" w:color="FEFEFE"/>
                    <w:right w:val="dotted" w:sz="6" w:space="0" w:color="FEFEFE"/>
                  </w:divBdr>
                </w:div>
                <w:div w:id="205476982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1694480">
              <w:marLeft w:val="72"/>
              <w:marRight w:val="72"/>
              <w:marTop w:val="72"/>
              <w:marBottom w:val="72"/>
              <w:divBdr>
                <w:top w:val="dotted" w:sz="6" w:space="0" w:color="FEFEFE"/>
                <w:left w:val="dotted" w:sz="6" w:space="0" w:color="FEFEFE"/>
                <w:bottom w:val="dotted" w:sz="6" w:space="0" w:color="FEFEFE"/>
                <w:right w:val="dotted" w:sz="6" w:space="0" w:color="FEFEFE"/>
              </w:divBdr>
              <w:divsChild>
                <w:div w:id="840968825">
                  <w:marLeft w:val="225"/>
                  <w:marRight w:val="0"/>
                  <w:marTop w:val="0"/>
                  <w:marBottom w:val="0"/>
                  <w:divBdr>
                    <w:top w:val="dotted" w:sz="6" w:space="0" w:color="FEFEFE"/>
                    <w:left w:val="dotted" w:sz="6" w:space="11" w:color="FEFEFE"/>
                    <w:bottom w:val="dotted" w:sz="6" w:space="0" w:color="FEFEFE"/>
                    <w:right w:val="dotted" w:sz="6" w:space="0" w:color="FEFEFE"/>
                  </w:divBdr>
                </w:div>
                <w:div w:id="121072029">
                  <w:marLeft w:val="225"/>
                  <w:marRight w:val="0"/>
                  <w:marTop w:val="0"/>
                  <w:marBottom w:val="0"/>
                  <w:divBdr>
                    <w:top w:val="dotted" w:sz="6" w:space="0" w:color="FEFEFE"/>
                    <w:left w:val="dotted" w:sz="6" w:space="11" w:color="FEFEFE"/>
                    <w:bottom w:val="dotted" w:sz="6" w:space="0" w:color="FEFEFE"/>
                    <w:right w:val="dotted" w:sz="6" w:space="0" w:color="FEFEFE"/>
                  </w:divBdr>
                </w:div>
                <w:div w:id="154363687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47452985">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80493018">
          <w:marLeft w:val="72"/>
          <w:marRight w:val="72"/>
          <w:marTop w:val="72"/>
          <w:marBottom w:val="72"/>
          <w:divBdr>
            <w:top w:val="dotted" w:sz="6" w:space="0" w:color="FEFEFE"/>
            <w:left w:val="dotted" w:sz="6" w:space="0" w:color="FEFEFE"/>
            <w:bottom w:val="dotted" w:sz="6" w:space="0" w:color="FEFEFE"/>
            <w:right w:val="dotted" w:sz="6" w:space="0" w:color="FEFEFE"/>
          </w:divBdr>
          <w:divsChild>
            <w:div w:id="1227836968">
              <w:marLeft w:val="72"/>
              <w:marRight w:val="72"/>
              <w:marTop w:val="72"/>
              <w:marBottom w:val="72"/>
              <w:divBdr>
                <w:top w:val="dotted" w:sz="6" w:space="0" w:color="FEFEFE"/>
                <w:left w:val="dotted" w:sz="6" w:space="0" w:color="FEFEFE"/>
                <w:bottom w:val="dotted" w:sz="6" w:space="0" w:color="FEFEFE"/>
                <w:right w:val="dotted" w:sz="6" w:space="0" w:color="FEFEFE"/>
              </w:divBdr>
            </w:div>
            <w:div w:id="1651325384">
              <w:marLeft w:val="72"/>
              <w:marRight w:val="72"/>
              <w:marTop w:val="72"/>
              <w:marBottom w:val="72"/>
              <w:divBdr>
                <w:top w:val="dotted" w:sz="6" w:space="0" w:color="FEFEFE"/>
                <w:left w:val="dotted" w:sz="6" w:space="0" w:color="FEFEFE"/>
                <w:bottom w:val="dotted" w:sz="6" w:space="0" w:color="FEFEFE"/>
                <w:right w:val="dotted" w:sz="6" w:space="0" w:color="FEFEFE"/>
              </w:divBdr>
            </w:div>
            <w:div w:id="1232351483">
              <w:marLeft w:val="72"/>
              <w:marRight w:val="72"/>
              <w:marTop w:val="72"/>
              <w:marBottom w:val="72"/>
              <w:divBdr>
                <w:top w:val="dotted" w:sz="6" w:space="0" w:color="FEFEFE"/>
                <w:left w:val="dotted" w:sz="6" w:space="0" w:color="FEFEFE"/>
                <w:bottom w:val="dotted" w:sz="6" w:space="0" w:color="FEFEFE"/>
                <w:right w:val="dotted" w:sz="6" w:space="0" w:color="FEFEFE"/>
              </w:divBdr>
            </w:div>
            <w:div w:id="1029451612">
              <w:marLeft w:val="72"/>
              <w:marRight w:val="72"/>
              <w:marTop w:val="72"/>
              <w:marBottom w:val="72"/>
              <w:divBdr>
                <w:top w:val="dotted" w:sz="6" w:space="0" w:color="FEFEFE"/>
                <w:left w:val="dotted" w:sz="6" w:space="0" w:color="FEFEFE"/>
                <w:bottom w:val="dotted" w:sz="6" w:space="0" w:color="FEFEFE"/>
                <w:right w:val="dotted" w:sz="6" w:space="0" w:color="FEFEFE"/>
              </w:divBdr>
              <w:divsChild>
                <w:div w:id="654187941">
                  <w:marLeft w:val="225"/>
                  <w:marRight w:val="0"/>
                  <w:marTop w:val="0"/>
                  <w:marBottom w:val="0"/>
                  <w:divBdr>
                    <w:top w:val="dotted" w:sz="6" w:space="0" w:color="FEFEFE"/>
                    <w:left w:val="dotted" w:sz="6" w:space="11" w:color="FEFEFE"/>
                    <w:bottom w:val="dotted" w:sz="6" w:space="0" w:color="FEFEFE"/>
                    <w:right w:val="dotted" w:sz="6" w:space="0" w:color="FEFEFE"/>
                  </w:divBdr>
                </w:div>
                <w:div w:id="2141611572">
                  <w:marLeft w:val="225"/>
                  <w:marRight w:val="0"/>
                  <w:marTop w:val="0"/>
                  <w:marBottom w:val="0"/>
                  <w:divBdr>
                    <w:top w:val="dotted" w:sz="6" w:space="0" w:color="FEFEFE"/>
                    <w:left w:val="dotted" w:sz="6" w:space="11" w:color="FEFEFE"/>
                    <w:bottom w:val="dotted" w:sz="6" w:space="0" w:color="FEFEFE"/>
                    <w:right w:val="dotted" w:sz="6" w:space="0" w:color="FEFEFE"/>
                  </w:divBdr>
                  <w:divsChild>
                    <w:div w:id="1396927165">
                      <w:marLeft w:val="225"/>
                      <w:marRight w:val="0"/>
                      <w:marTop w:val="0"/>
                      <w:marBottom w:val="0"/>
                      <w:divBdr>
                        <w:top w:val="dotted" w:sz="6" w:space="0" w:color="FEFEFE"/>
                        <w:left w:val="dotted" w:sz="6" w:space="11" w:color="FEFEFE"/>
                        <w:bottom w:val="dotted" w:sz="6" w:space="0" w:color="FEFEFE"/>
                        <w:right w:val="dotted" w:sz="6" w:space="0" w:color="FEFEFE"/>
                      </w:divBdr>
                    </w:div>
                    <w:div w:id="1990984775">
                      <w:marLeft w:val="225"/>
                      <w:marRight w:val="0"/>
                      <w:marTop w:val="0"/>
                      <w:marBottom w:val="0"/>
                      <w:divBdr>
                        <w:top w:val="dotted" w:sz="6" w:space="0" w:color="FEFEFE"/>
                        <w:left w:val="dotted" w:sz="6" w:space="11" w:color="FEFEFE"/>
                        <w:bottom w:val="dotted" w:sz="6" w:space="0" w:color="FEFEFE"/>
                        <w:right w:val="dotted" w:sz="6" w:space="0" w:color="FEFEFE"/>
                      </w:divBdr>
                    </w:div>
                    <w:div w:id="319846957">
                      <w:marLeft w:val="225"/>
                      <w:marRight w:val="0"/>
                      <w:marTop w:val="0"/>
                      <w:marBottom w:val="0"/>
                      <w:divBdr>
                        <w:top w:val="dotted" w:sz="6" w:space="0" w:color="FEFEFE"/>
                        <w:left w:val="dotted" w:sz="6" w:space="11" w:color="FEFEFE"/>
                        <w:bottom w:val="dotted" w:sz="6" w:space="0" w:color="FEFEFE"/>
                        <w:right w:val="dotted" w:sz="6" w:space="0" w:color="FEFEFE"/>
                      </w:divBdr>
                    </w:div>
                    <w:div w:id="104139758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9203003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02784810">
              <w:marLeft w:val="72"/>
              <w:marRight w:val="72"/>
              <w:marTop w:val="72"/>
              <w:marBottom w:val="72"/>
              <w:divBdr>
                <w:top w:val="dotted" w:sz="6" w:space="0" w:color="FEFEFE"/>
                <w:left w:val="dotted" w:sz="6" w:space="0" w:color="FEFEFE"/>
                <w:bottom w:val="dotted" w:sz="6" w:space="0" w:color="FEFEFE"/>
                <w:right w:val="dotted" w:sz="6" w:space="0" w:color="FEFEFE"/>
              </w:divBdr>
              <w:divsChild>
                <w:div w:id="1926649729">
                  <w:marLeft w:val="225"/>
                  <w:marRight w:val="0"/>
                  <w:marTop w:val="0"/>
                  <w:marBottom w:val="0"/>
                  <w:divBdr>
                    <w:top w:val="dotted" w:sz="6" w:space="0" w:color="FEFEFE"/>
                    <w:left w:val="dotted" w:sz="6" w:space="11" w:color="FEFEFE"/>
                    <w:bottom w:val="dotted" w:sz="6" w:space="0" w:color="FEFEFE"/>
                    <w:right w:val="dotted" w:sz="6" w:space="0" w:color="FEFEFE"/>
                  </w:divBdr>
                </w:div>
                <w:div w:id="47776736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5255773">
              <w:marLeft w:val="72"/>
              <w:marRight w:val="72"/>
              <w:marTop w:val="72"/>
              <w:marBottom w:val="72"/>
              <w:divBdr>
                <w:top w:val="dotted" w:sz="6" w:space="0" w:color="FEFEFE"/>
                <w:left w:val="dotted" w:sz="6" w:space="0" w:color="FEFEFE"/>
                <w:bottom w:val="dotted" w:sz="6" w:space="0" w:color="FEFEFE"/>
                <w:right w:val="dotted" w:sz="6" w:space="0" w:color="FEFEFE"/>
              </w:divBdr>
              <w:divsChild>
                <w:div w:id="181167461">
                  <w:marLeft w:val="225"/>
                  <w:marRight w:val="0"/>
                  <w:marTop w:val="0"/>
                  <w:marBottom w:val="0"/>
                  <w:divBdr>
                    <w:top w:val="dotted" w:sz="6" w:space="0" w:color="FEFEFE"/>
                    <w:left w:val="dotted" w:sz="6" w:space="11" w:color="FEFEFE"/>
                    <w:bottom w:val="dotted" w:sz="6" w:space="0" w:color="FEFEFE"/>
                    <w:right w:val="dotted" w:sz="6" w:space="0" w:color="FEFEFE"/>
                  </w:divBdr>
                </w:div>
                <w:div w:id="1956673241">
                  <w:marLeft w:val="225"/>
                  <w:marRight w:val="0"/>
                  <w:marTop w:val="0"/>
                  <w:marBottom w:val="0"/>
                  <w:divBdr>
                    <w:top w:val="dotted" w:sz="6" w:space="0" w:color="FEFEFE"/>
                    <w:left w:val="dotted" w:sz="6" w:space="11" w:color="FEFEFE"/>
                    <w:bottom w:val="dotted" w:sz="6" w:space="0" w:color="FEFEFE"/>
                    <w:right w:val="dotted" w:sz="6" w:space="0" w:color="FEFEFE"/>
                  </w:divBdr>
                </w:div>
                <w:div w:id="11845504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476725373">
          <w:marLeft w:val="72"/>
          <w:marRight w:val="72"/>
          <w:marTop w:val="72"/>
          <w:marBottom w:val="72"/>
          <w:divBdr>
            <w:top w:val="dotted" w:sz="6" w:space="0" w:color="FEFEFE"/>
            <w:left w:val="dotted" w:sz="6" w:space="0" w:color="FEFEFE"/>
            <w:bottom w:val="dotted" w:sz="6" w:space="0" w:color="FEFEFE"/>
            <w:right w:val="dotted" w:sz="6" w:space="0" w:color="FEFEFE"/>
          </w:divBdr>
          <w:divsChild>
            <w:div w:id="251207601">
              <w:marLeft w:val="72"/>
              <w:marRight w:val="72"/>
              <w:marTop w:val="72"/>
              <w:marBottom w:val="72"/>
              <w:divBdr>
                <w:top w:val="dotted" w:sz="6" w:space="0" w:color="FEFEFE"/>
                <w:left w:val="dotted" w:sz="6" w:space="0" w:color="FEFEFE"/>
                <w:bottom w:val="dotted" w:sz="6" w:space="0" w:color="FEFEFE"/>
                <w:right w:val="dotted" w:sz="6" w:space="0" w:color="FEFEFE"/>
              </w:divBdr>
              <w:divsChild>
                <w:div w:id="1826315550">
                  <w:marLeft w:val="225"/>
                  <w:marRight w:val="0"/>
                  <w:marTop w:val="0"/>
                  <w:marBottom w:val="0"/>
                  <w:divBdr>
                    <w:top w:val="dotted" w:sz="6" w:space="0" w:color="FEFEFE"/>
                    <w:left w:val="dotted" w:sz="6" w:space="11" w:color="FEFEFE"/>
                    <w:bottom w:val="dotted" w:sz="6" w:space="0" w:color="FEFEFE"/>
                    <w:right w:val="dotted" w:sz="6" w:space="0" w:color="FEFEFE"/>
                  </w:divBdr>
                </w:div>
                <w:div w:id="170328778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03972010">
              <w:marLeft w:val="72"/>
              <w:marRight w:val="72"/>
              <w:marTop w:val="72"/>
              <w:marBottom w:val="72"/>
              <w:divBdr>
                <w:top w:val="dotted" w:sz="6" w:space="0" w:color="FEFEFE"/>
                <w:left w:val="dotted" w:sz="6" w:space="0" w:color="FEFEFE"/>
                <w:bottom w:val="dotted" w:sz="6" w:space="0" w:color="FEFEFE"/>
                <w:right w:val="dotted" w:sz="6" w:space="0" w:color="FEFEFE"/>
              </w:divBdr>
              <w:divsChild>
                <w:div w:id="1606811842">
                  <w:marLeft w:val="225"/>
                  <w:marRight w:val="0"/>
                  <w:marTop w:val="0"/>
                  <w:marBottom w:val="0"/>
                  <w:divBdr>
                    <w:top w:val="dotted" w:sz="6" w:space="0" w:color="FEFEFE"/>
                    <w:left w:val="dotted" w:sz="6" w:space="11" w:color="FEFEFE"/>
                    <w:bottom w:val="dotted" w:sz="6" w:space="0" w:color="FEFEFE"/>
                    <w:right w:val="dotted" w:sz="6" w:space="0" w:color="FEFEFE"/>
                  </w:divBdr>
                </w:div>
                <w:div w:id="451635350">
                  <w:marLeft w:val="225"/>
                  <w:marRight w:val="0"/>
                  <w:marTop w:val="0"/>
                  <w:marBottom w:val="0"/>
                  <w:divBdr>
                    <w:top w:val="dotted" w:sz="6" w:space="0" w:color="FEFEFE"/>
                    <w:left w:val="dotted" w:sz="6" w:space="11" w:color="FEFEFE"/>
                    <w:bottom w:val="dotted" w:sz="6" w:space="0" w:color="FEFEFE"/>
                    <w:right w:val="dotted" w:sz="6" w:space="0" w:color="FEFEFE"/>
                  </w:divBdr>
                </w:div>
                <w:div w:id="1490486251">
                  <w:marLeft w:val="225"/>
                  <w:marRight w:val="0"/>
                  <w:marTop w:val="0"/>
                  <w:marBottom w:val="0"/>
                  <w:divBdr>
                    <w:top w:val="dotted" w:sz="6" w:space="0" w:color="FEFEFE"/>
                    <w:left w:val="dotted" w:sz="6" w:space="11" w:color="FEFEFE"/>
                    <w:bottom w:val="dotted" w:sz="6" w:space="0" w:color="FEFEFE"/>
                    <w:right w:val="dotted" w:sz="6" w:space="0" w:color="FEFEFE"/>
                  </w:divBdr>
                </w:div>
                <w:div w:id="1427653467">
                  <w:marLeft w:val="225"/>
                  <w:marRight w:val="0"/>
                  <w:marTop w:val="0"/>
                  <w:marBottom w:val="0"/>
                  <w:divBdr>
                    <w:top w:val="dotted" w:sz="6" w:space="0" w:color="FEFEFE"/>
                    <w:left w:val="dotted" w:sz="6" w:space="11" w:color="FEFEFE"/>
                    <w:bottom w:val="dotted" w:sz="6" w:space="0" w:color="FEFEFE"/>
                    <w:right w:val="dotted" w:sz="6" w:space="0" w:color="FEFEFE"/>
                  </w:divBdr>
                </w:div>
                <w:div w:id="255405360">
                  <w:marLeft w:val="225"/>
                  <w:marRight w:val="0"/>
                  <w:marTop w:val="0"/>
                  <w:marBottom w:val="0"/>
                  <w:divBdr>
                    <w:top w:val="dotted" w:sz="6" w:space="0" w:color="FEFEFE"/>
                    <w:left w:val="dotted" w:sz="6" w:space="11" w:color="FEFEFE"/>
                    <w:bottom w:val="dotted" w:sz="6" w:space="0" w:color="FEFEFE"/>
                    <w:right w:val="dotted" w:sz="6" w:space="0" w:color="FEFEFE"/>
                  </w:divBdr>
                </w:div>
                <w:div w:id="480077883">
                  <w:marLeft w:val="225"/>
                  <w:marRight w:val="0"/>
                  <w:marTop w:val="0"/>
                  <w:marBottom w:val="0"/>
                  <w:divBdr>
                    <w:top w:val="dotted" w:sz="6" w:space="0" w:color="FEFEFE"/>
                    <w:left w:val="dotted" w:sz="6" w:space="11" w:color="FEFEFE"/>
                    <w:bottom w:val="dotted" w:sz="6" w:space="0" w:color="FEFEFE"/>
                    <w:right w:val="dotted" w:sz="6" w:space="0" w:color="FEFEFE"/>
                  </w:divBdr>
                </w:div>
                <w:div w:id="1398162261">
                  <w:marLeft w:val="225"/>
                  <w:marRight w:val="0"/>
                  <w:marTop w:val="0"/>
                  <w:marBottom w:val="0"/>
                  <w:divBdr>
                    <w:top w:val="dotted" w:sz="6" w:space="0" w:color="FEFEFE"/>
                    <w:left w:val="dotted" w:sz="6" w:space="11" w:color="FEFEFE"/>
                    <w:bottom w:val="dotted" w:sz="6" w:space="0" w:color="FEFEFE"/>
                    <w:right w:val="dotted" w:sz="6" w:space="0" w:color="FEFEFE"/>
                  </w:divBdr>
                </w:div>
                <w:div w:id="773940328">
                  <w:marLeft w:val="225"/>
                  <w:marRight w:val="0"/>
                  <w:marTop w:val="0"/>
                  <w:marBottom w:val="0"/>
                  <w:divBdr>
                    <w:top w:val="dotted" w:sz="6" w:space="0" w:color="FEFEFE"/>
                    <w:left w:val="dotted" w:sz="6" w:space="11" w:color="FEFEFE"/>
                    <w:bottom w:val="dotted" w:sz="6" w:space="0" w:color="FEFEFE"/>
                    <w:right w:val="dotted" w:sz="6" w:space="0" w:color="FEFEFE"/>
                  </w:divBdr>
                </w:div>
                <w:div w:id="203759004">
                  <w:marLeft w:val="225"/>
                  <w:marRight w:val="0"/>
                  <w:marTop w:val="0"/>
                  <w:marBottom w:val="0"/>
                  <w:divBdr>
                    <w:top w:val="dotted" w:sz="6" w:space="0" w:color="FEFEFE"/>
                    <w:left w:val="dotted" w:sz="6" w:space="11" w:color="FEFEFE"/>
                    <w:bottom w:val="dotted" w:sz="6" w:space="0" w:color="FEFEFE"/>
                    <w:right w:val="dotted" w:sz="6" w:space="0" w:color="FEFEFE"/>
                  </w:divBdr>
                </w:div>
                <w:div w:id="1795251023">
                  <w:marLeft w:val="225"/>
                  <w:marRight w:val="0"/>
                  <w:marTop w:val="0"/>
                  <w:marBottom w:val="0"/>
                  <w:divBdr>
                    <w:top w:val="dotted" w:sz="6" w:space="0" w:color="FEFEFE"/>
                    <w:left w:val="dotted" w:sz="6" w:space="11" w:color="FEFEFE"/>
                    <w:bottom w:val="dotted" w:sz="6" w:space="0" w:color="FEFEFE"/>
                    <w:right w:val="dotted" w:sz="6" w:space="0" w:color="FEFEFE"/>
                  </w:divBdr>
                </w:div>
                <w:div w:id="44134502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07799520">
              <w:marLeft w:val="72"/>
              <w:marRight w:val="72"/>
              <w:marTop w:val="72"/>
              <w:marBottom w:val="72"/>
              <w:divBdr>
                <w:top w:val="dotted" w:sz="6" w:space="0" w:color="FEFEFE"/>
                <w:left w:val="dotted" w:sz="6" w:space="0" w:color="FEFEFE"/>
                <w:bottom w:val="dotted" w:sz="6" w:space="0" w:color="FEFEFE"/>
                <w:right w:val="dotted" w:sz="6" w:space="0" w:color="FEFEFE"/>
              </w:divBdr>
            </w:div>
            <w:div w:id="380598996">
              <w:marLeft w:val="72"/>
              <w:marRight w:val="72"/>
              <w:marTop w:val="72"/>
              <w:marBottom w:val="72"/>
              <w:divBdr>
                <w:top w:val="dotted" w:sz="6" w:space="0" w:color="FEFEFE"/>
                <w:left w:val="dotted" w:sz="6" w:space="0" w:color="FEFEFE"/>
                <w:bottom w:val="dotted" w:sz="6" w:space="0" w:color="FEFEFE"/>
                <w:right w:val="dotted" w:sz="6" w:space="0" w:color="FEFEFE"/>
              </w:divBdr>
            </w:div>
            <w:div w:id="769201973">
              <w:marLeft w:val="72"/>
              <w:marRight w:val="72"/>
              <w:marTop w:val="72"/>
              <w:marBottom w:val="72"/>
              <w:divBdr>
                <w:top w:val="dotted" w:sz="6" w:space="0" w:color="FEFEFE"/>
                <w:left w:val="dotted" w:sz="6" w:space="0" w:color="FEFEFE"/>
                <w:bottom w:val="dotted" w:sz="6" w:space="0" w:color="FEFEFE"/>
                <w:right w:val="dotted" w:sz="6" w:space="0" w:color="FEFEFE"/>
              </w:divBdr>
              <w:divsChild>
                <w:div w:id="1074401530">
                  <w:marLeft w:val="225"/>
                  <w:marRight w:val="0"/>
                  <w:marTop w:val="0"/>
                  <w:marBottom w:val="0"/>
                  <w:divBdr>
                    <w:top w:val="dotted" w:sz="6" w:space="0" w:color="FEFEFE"/>
                    <w:left w:val="dotted" w:sz="6" w:space="11" w:color="FEFEFE"/>
                    <w:bottom w:val="dotted" w:sz="6" w:space="0" w:color="FEFEFE"/>
                    <w:right w:val="dotted" w:sz="6" w:space="0" w:color="FEFEFE"/>
                  </w:divBdr>
                </w:div>
                <w:div w:id="450125508">
                  <w:marLeft w:val="225"/>
                  <w:marRight w:val="0"/>
                  <w:marTop w:val="0"/>
                  <w:marBottom w:val="0"/>
                  <w:divBdr>
                    <w:top w:val="dotted" w:sz="6" w:space="0" w:color="FEFEFE"/>
                    <w:left w:val="dotted" w:sz="6" w:space="11" w:color="FEFEFE"/>
                    <w:bottom w:val="dotted" w:sz="6" w:space="0" w:color="FEFEFE"/>
                    <w:right w:val="dotted" w:sz="6" w:space="0" w:color="FEFEFE"/>
                  </w:divBdr>
                  <w:divsChild>
                    <w:div w:id="1503741254">
                      <w:marLeft w:val="225"/>
                      <w:marRight w:val="0"/>
                      <w:marTop w:val="0"/>
                      <w:marBottom w:val="0"/>
                      <w:divBdr>
                        <w:top w:val="dotted" w:sz="6" w:space="0" w:color="FEFEFE"/>
                        <w:left w:val="dotted" w:sz="6" w:space="11" w:color="FEFEFE"/>
                        <w:bottom w:val="dotted" w:sz="6" w:space="0" w:color="FEFEFE"/>
                        <w:right w:val="dotted" w:sz="6" w:space="0" w:color="FEFEFE"/>
                      </w:divBdr>
                    </w:div>
                    <w:div w:id="512768141">
                      <w:marLeft w:val="225"/>
                      <w:marRight w:val="0"/>
                      <w:marTop w:val="0"/>
                      <w:marBottom w:val="0"/>
                      <w:divBdr>
                        <w:top w:val="dotted" w:sz="6" w:space="0" w:color="FEFEFE"/>
                        <w:left w:val="dotted" w:sz="6" w:space="11" w:color="FEFEFE"/>
                        <w:bottom w:val="dotted" w:sz="6" w:space="0" w:color="FEFEFE"/>
                        <w:right w:val="dotted" w:sz="6" w:space="0" w:color="FEFEFE"/>
                      </w:divBdr>
                    </w:div>
                    <w:div w:id="58090723">
                      <w:marLeft w:val="225"/>
                      <w:marRight w:val="0"/>
                      <w:marTop w:val="0"/>
                      <w:marBottom w:val="0"/>
                      <w:divBdr>
                        <w:top w:val="dotted" w:sz="6" w:space="0" w:color="FEFEFE"/>
                        <w:left w:val="dotted" w:sz="6" w:space="11" w:color="FEFEFE"/>
                        <w:bottom w:val="dotted" w:sz="6" w:space="0" w:color="FEFEFE"/>
                        <w:right w:val="dotted" w:sz="6" w:space="0" w:color="FEFEFE"/>
                      </w:divBdr>
                    </w:div>
                    <w:div w:id="209443201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384403214">
              <w:marLeft w:val="72"/>
              <w:marRight w:val="72"/>
              <w:marTop w:val="72"/>
              <w:marBottom w:val="72"/>
              <w:divBdr>
                <w:top w:val="dotted" w:sz="6" w:space="0" w:color="FEFEFE"/>
                <w:left w:val="dotted" w:sz="6" w:space="0" w:color="FEFEFE"/>
                <w:bottom w:val="dotted" w:sz="6" w:space="0" w:color="FEFEFE"/>
                <w:right w:val="dotted" w:sz="6" w:space="0" w:color="FEFEFE"/>
              </w:divBdr>
              <w:divsChild>
                <w:div w:id="1353342354">
                  <w:marLeft w:val="225"/>
                  <w:marRight w:val="0"/>
                  <w:marTop w:val="0"/>
                  <w:marBottom w:val="0"/>
                  <w:divBdr>
                    <w:top w:val="dotted" w:sz="6" w:space="0" w:color="FEFEFE"/>
                    <w:left w:val="dotted" w:sz="6" w:space="11" w:color="FEFEFE"/>
                    <w:bottom w:val="dotted" w:sz="6" w:space="0" w:color="FEFEFE"/>
                    <w:right w:val="dotted" w:sz="6" w:space="0" w:color="FEFEFE"/>
                  </w:divBdr>
                </w:div>
                <w:div w:id="1354069760">
                  <w:marLeft w:val="225"/>
                  <w:marRight w:val="0"/>
                  <w:marTop w:val="0"/>
                  <w:marBottom w:val="0"/>
                  <w:divBdr>
                    <w:top w:val="dotted" w:sz="6" w:space="0" w:color="FEFEFE"/>
                    <w:left w:val="dotted" w:sz="6" w:space="11" w:color="FEFEFE"/>
                    <w:bottom w:val="dotted" w:sz="6" w:space="0" w:color="FEFEFE"/>
                    <w:right w:val="dotted" w:sz="6" w:space="0" w:color="FEFEFE"/>
                  </w:divBdr>
                </w:div>
                <w:div w:id="1855076608">
                  <w:marLeft w:val="225"/>
                  <w:marRight w:val="0"/>
                  <w:marTop w:val="0"/>
                  <w:marBottom w:val="0"/>
                  <w:divBdr>
                    <w:top w:val="dotted" w:sz="6" w:space="0" w:color="FEFEFE"/>
                    <w:left w:val="dotted" w:sz="6" w:space="11" w:color="FEFEFE"/>
                    <w:bottom w:val="dotted" w:sz="6" w:space="0" w:color="FEFEFE"/>
                    <w:right w:val="dotted" w:sz="6" w:space="0" w:color="FEFEFE"/>
                  </w:divBdr>
                </w:div>
                <w:div w:id="148774480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20502258">
              <w:marLeft w:val="72"/>
              <w:marRight w:val="72"/>
              <w:marTop w:val="72"/>
              <w:marBottom w:val="72"/>
              <w:divBdr>
                <w:top w:val="dotted" w:sz="6" w:space="0" w:color="FEFEFE"/>
                <w:left w:val="dotted" w:sz="6" w:space="0" w:color="FEFEFE"/>
                <w:bottom w:val="dotted" w:sz="6" w:space="0" w:color="FEFEFE"/>
                <w:right w:val="dotted" w:sz="6" w:space="0" w:color="FEFEFE"/>
              </w:divBdr>
            </w:div>
            <w:div w:id="106395205">
              <w:marLeft w:val="72"/>
              <w:marRight w:val="72"/>
              <w:marTop w:val="72"/>
              <w:marBottom w:val="72"/>
              <w:divBdr>
                <w:top w:val="dotted" w:sz="6" w:space="0" w:color="FEFEFE"/>
                <w:left w:val="dotted" w:sz="6" w:space="0" w:color="FEFEFE"/>
                <w:bottom w:val="dotted" w:sz="6" w:space="0" w:color="FEFEFE"/>
                <w:right w:val="dotted" w:sz="6" w:space="0" w:color="FEFEFE"/>
              </w:divBdr>
              <w:divsChild>
                <w:div w:id="2075425151">
                  <w:marLeft w:val="225"/>
                  <w:marRight w:val="0"/>
                  <w:marTop w:val="0"/>
                  <w:marBottom w:val="0"/>
                  <w:divBdr>
                    <w:top w:val="dotted" w:sz="6" w:space="0" w:color="FEFEFE"/>
                    <w:left w:val="dotted" w:sz="6" w:space="11" w:color="FEFEFE"/>
                    <w:bottom w:val="dotted" w:sz="6" w:space="0" w:color="FEFEFE"/>
                    <w:right w:val="dotted" w:sz="6" w:space="0" w:color="FEFEFE"/>
                  </w:divBdr>
                </w:div>
                <w:div w:id="65969909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40535777">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700007376">
          <w:marLeft w:val="72"/>
          <w:marRight w:val="72"/>
          <w:marTop w:val="72"/>
          <w:marBottom w:val="72"/>
          <w:divBdr>
            <w:top w:val="dotted" w:sz="6" w:space="0" w:color="FEFEFE"/>
            <w:left w:val="dotted" w:sz="6" w:space="0" w:color="FEFEFE"/>
            <w:bottom w:val="dotted" w:sz="6" w:space="0" w:color="FEFEFE"/>
            <w:right w:val="dotted" w:sz="6" w:space="0" w:color="FEFEFE"/>
          </w:divBdr>
          <w:divsChild>
            <w:div w:id="1022973441">
              <w:marLeft w:val="72"/>
              <w:marRight w:val="72"/>
              <w:marTop w:val="72"/>
              <w:marBottom w:val="72"/>
              <w:divBdr>
                <w:top w:val="dotted" w:sz="6" w:space="0" w:color="FEFEFE"/>
                <w:left w:val="dotted" w:sz="6" w:space="0" w:color="FEFEFE"/>
                <w:bottom w:val="dotted" w:sz="6" w:space="0" w:color="FEFEFE"/>
                <w:right w:val="dotted" w:sz="6" w:space="0" w:color="FEFEFE"/>
              </w:divBdr>
              <w:divsChild>
                <w:div w:id="1483157955">
                  <w:marLeft w:val="225"/>
                  <w:marRight w:val="0"/>
                  <w:marTop w:val="0"/>
                  <w:marBottom w:val="0"/>
                  <w:divBdr>
                    <w:top w:val="dotted" w:sz="6" w:space="0" w:color="FEFEFE"/>
                    <w:left w:val="dotted" w:sz="6" w:space="11" w:color="FEFEFE"/>
                    <w:bottom w:val="dotted" w:sz="6" w:space="0" w:color="FEFEFE"/>
                    <w:right w:val="dotted" w:sz="6" w:space="0" w:color="FEFEFE"/>
                  </w:divBdr>
                </w:div>
                <w:div w:id="216355405">
                  <w:marLeft w:val="225"/>
                  <w:marRight w:val="0"/>
                  <w:marTop w:val="0"/>
                  <w:marBottom w:val="0"/>
                  <w:divBdr>
                    <w:top w:val="dotted" w:sz="6" w:space="0" w:color="FEFEFE"/>
                    <w:left w:val="dotted" w:sz="6" w:space="11" w:color="FEFEFE"/>
                    <w:bottom w:val="dotted" w:sz="6" w:space="0" w:color="FEFEFE"/>
                    <w:right w:val="dotted" w:sz="6" w:space="0" w:color="FEFEFE"/>
                  </w:divBdr>
                </w:div>
                <w:div w:id="1882129917">
                  <w:marLeft w:val="225"/>
                  <w:marRight w:val="0"/>
                  <w:marTop w:val="0"/>
                  <w:marBottom w:val="0"/>
                  <w:divBdr>
                    <w:top w:val="dotted" w:sz="6" w:space="0" w:color="FEFEFE"/>
                    <w:left w:val="dotted" w:sz="6" w:space="11" w:color="FEFEFE"/>
                    <w:bottom w:val="dotted" w:sz="6" w:space="0" w:color="FEFEFE"/>
                    <w:right w:val="dotted" w:sz="6" w:space="0" w:color="FEFEFE"/>
                  </w:divBdr>
                </w:div>
                <w:div w:id="855844354">
                  <w:marLeft w:val="225"/>
                  <w:marRight w:val="0"/>
                  <w:marTop w:val="0"/>
                  <w:marBottom w:val="0"/>
                  <w:divBdr>
                    <w:top w:val="dotted" w:sz="6" w:space="0" w:color="FEFEFE"/>
                    <w:left w:val="dotted" w:sz="6" w:space="11" w:color="FEFEFE"/>
                    <w:bottom w:val="dotted" w:sz="6" w:space="0" w:color="FEFEFE"/>
                    <w:right w:val="dotted" w:sz="6" w:space="0" w:color="FEFEFE"/>
                  </w:divBdr>
                </w:div>
                <w:div w:id="473717129">
                  <w:marLeft w:val="225"/>
                  <w:marRight w:val="0"/>
                  <w:marTop w:val="0"/>
                  <w:marBottom w:val="0"/>
                  <w:divBdr>
                    <w:top w:val="dotted" w:sz="6" w:space="0" w:color="FEFEFE"/>
                    <w:left w:val="dotted" w:sz="6" w:space="11" w:color="FEFEFE"/>
                    <w:bottom w:val="dotted" w:sz="6" w:space="0" w:color="FEFEFE"/>
                    <w:right w:val="dotted" w:sz="6" w:space="0" w:color="FEFEFE"/>
                  </w:divBdr>
                </w:div>
                <w:div w:id="1827091109">
                  <w:marLeft w:val="225"/>
                  <w:marRight w:val="0"/>
                  <w:marTop w:val="0"/>
                  <w:marBottom w:val="0"/>
                  <w:divBdr>
                    <w:top w:val="dotted" w:sz="6" w:space="0" w:color="FEFEFE"/>
                    <w:left w:val="dotted" w:sz="6" w:space="11" w:color="FEFEFE"/>
                    <w:bottom w:val="dotted" w:sz="6" w:space="0" w:color="FEFEFE"/>
                    <w:right w:val="dotted" w:sz="6" w:space="0" w:color="FEFEFE"/>
                  </w:divBdr>
                </w:div>
                <w:div w:id="1805535443">
                  <w:marLeft w:val="225"/>
                  <w:marRight w:val="0"/>
                  <w:marTop w:val="0"/>
                  <w:marBottom w:val="0"/>
                  <w:divBdr>
                    <w:top w:val="dotted" w:sz="6" w:space="0" w:color="FEFEFE"/>
                    <w:left w:val="dotted" w:sz="6" w:space="11" w:color="FEFEFE"/>
                    <w:bottom w:val="dotted" w:sz="6" w:space="0" w:color="FEFEFE"/>
                    <w:right w:val="dotted" w:sz="6" w:space="0" w:color="FEFEFE"/>
                  </w:divBdr>
                </w:div>
                <w:div w:id="1670059663">
                  <w:marLeft w:val="225"/>
                  <w:marRight w:val="0"/>
                  <w:marTop w:val="0"/>
                  <w:marBottom w:val="0"/>
                  <w:divBdr>
                    <w:top w:val="dotted" w:sz="6" w:space="0" w:color="FEFEFE"/>
                    <w:left w:val="dotted" w:sz="6" w:space="11" w:color="FEFEFE"/>
                    <w:bottom w:val="dotted" w:sz="6" w:space="0" w:color="FEFEFE"/>
                    <w:right w:val="dotted" w:sz="6" w:space="0" w:color="FEFEFE"/>
                  </w:divBdr>
                </w:div>
                <w:div w:id="123234748">
                  <w:marLeft w:val="225"/>
                  <w:marRight w:val="0"/>
                  <w:marTop w:val="0"/>
                  <w:marBottom w:val="0"/>
                  <w:divBdr>
                    <w:top w:val="dotted" w:sz="6" w:space="0" w:color="FEFEFE"/>
                    <w:left w:val="dotted" w:sz="6" w:space="11" w:color="FEFEFE"/>
                    <w:bottom w:val="dotted" w:sz="6" w:space="0" w:color="FEFEFE"/>
                    <w:right w:val="dotted" w:sz="6" w:space="0" w:color="FEFEFE"/>
                  </w:divBdr>
                </w:div>
                <w:div w:id="1874535282">
                  <w:marLeft w:val="225"/>
                  <w:marRight w:val="0"/>
                  <w:marTop w:val="0"/>
                  <w:marBottom w:val="0"/>
                  <w:divBdr>
                    <w:top w:val="dotted" w:sz="6" w:space="0" w:color="FEFEFE"/>
                    <w:left w:val="dotted" w:sz="6" w:space="11" w:color="FEFEFE"/>
                    <w:bottom w:val="dotted" w:sz="6" w:space="0" w:color="FEFEFE"/>
                    <w:right w:val="dotted" w:sz="6" w:space="0" w:color="FEFEFE"/>
                  </w:divBdr>
                </w:div>
                <w:div w:id="1584988593">
                  <w:marLeft w:val="225"/>
                  <w:marRight w:val="0"/>
                  <w:marTop w:val="0"/>
                  <w:marBottom w:val="0"/>
                  <w:divBdr>
                    <w:top w:val="dotted" w:sz="6" w:space="0" w:color="FEFEFE"/>
                    <w:left w:val="dotted" w:sz="6" w:space="11" w:color="FEFEFE"/>
                    <w:bottom w:val="dotted" w:sz="6" w:space="0" w:color="FEFEFE"/>
                    <w:right w:val="dotted" w:sz="6" w:space="0" w:color="FEFEFE"/>
                  </w:divBdr>
                </w:div>
                <w:div w:id="210279247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94423929">
              <w:marLeft w:val="72"/>
              <w:marRight w:val="72"/>
              <w:marTop w:val="72"/>
              <w:marBottom w:val="72"/>
              <w:divBdr>
                <w:top w:val="dotted" w:sz="6" w:space="0" w:color="FEFEFE"/>
                <w:left w:val="dotted" w:sz="6" w:space="0" w:color="FEFEFE"/>
                <w:bottom w:val="dotted" w:sz="6" w:space="0" w:color="FEFEFE"/>
                <w:right w:val="dotted" w:sz="6" w:space="0" w:color="FEFEFE"/>
              </w:divBdr>
            </w:div>
            <w:div w:id="1162357302">
              <w:marLeft w:val="72"/>
              <w:marRight w:val="72"/>
              <w:marTop w:val="72"/>
              <w:marBottom w:val="72"/>
              <w:divBdr>
                <w:top w:val="dotted" w:sz="6" w:space="0" w:color="FEFEFE"/>
                <w:left w:val="dotted" w:sz="6" w:space="0" w:color="FEFEFE"/>
                <w:bottom w:val="dotted" w:sz="6" w:space="0" w:color="FEFEFE"/>
                <w:right w:val="dotted" w:sz="6" w:space="0" w:color="FEFEFE"/>
              </w:divBdr>
              <w:divsChild>
                <w:div w:id="1253706407">
                  <w:marLeft w:val="225"/>
                  <w:marRight w:val="0"/>
                  <w:marTop w:val="0"/>
                  <w:marBottom w:val="0"/>
                  <w:divBdr>
                    <w:top w:val="dotted" w:sz="6" w:space="0" w:color="FEFEFE"/>
                    <w:left w:val="dotted" w:sz="6" w:space="11" w:color="FEFEFE"/>
                    <w:bottom w:val="dotted" w:sz="6" w:space="0" w:color="FEFEFE"/>
                    <w:right w:val="dotted" w:sz="6" w:space="0" w:color="FEFEFE"/>
                  </w:divBdr>
                </w:div>
                <w:div w:id="75690592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31291617">
          <w:marLeft w:val="72"/>
          <w:marRight w:val="72"/>
          <w:marTop w:val="72"/>
          <w:marBottom w:val="72"/>
          <w:divBdr>
            <w:top w:val="dotted" w:sz="6" w:space="0" w:color="FEFEFE"/>
            <w:left w:val="dotted" w:sz="6" w:space="0" w:color="FEFEFE"/>
            <w:bottom w:val="dotted" w:sz="6" w:space="0" w:color="FEFEFE"/>
            <w:right w:val="dotted" w:sz="6" w:space="0" w:color="FEFEFE"/>
          </w:divBdr>
          <w:divsChild>
            <w:div w:id="1674913879">
              <w:marLeft w:val="72"/>
              <w:marRight w:val="72"/>
              <w:marTop w:val="72"/>
              <w:marBottom w:val="72"/>
              <w:divBdr>
                <w:top w:val="dotted" w:sz="6" w:space="0" w:color="FEFEFE"/>
                <w:left w:val="dotted" w:sz="6" w:space="0" w:color="FEFEFE"/>
                <w:bottom w:val="dotted" w:sz="6" w:space="0" w:color="FEFEFE"/>
                <w:right w:val="dotted" w:sz="6" w:space="0" w:color="FEFEFE"/>
              </w:divBdr>
            </w:div>
            <w:div w:id="320163762">
              <w:marLeft w:val="72"/>
              <w:marRight w:val="72"/>
              <w:marTop w:val="72"/>
              <w:marBottom w:val="72"/>
              <w:divBdr>
                <w:top w:val="dotted" w:sz="6" w:space="0" w:color="FEFEFE"/>
                <w:left w:val="dotted" w:sz="6" w:space="0" w:color="FEFEFE"/>
                <w:bottom w:val="dotted" w:sz="6" w:space="0" w:color="FEFEFE"/>
                <w:right w:val="dotted" w:sz="6" w:space="0" w:color="FEFEFE"/>
              </w:divBdr>
              <w:divsChild>
                <w:div w:id="321927979">
                  <w:marLeft w:val="225"/>
                  <w:marRight w:val="0"/>
                  <w:marTop w:val="0"/>
                  <w:marBottom w:val="0"/>
                  <w:divBdr>
                    <w:top w:val="dotted" w:sz="6" w:space="0" w:color="FEFEFE"/>
                    <w:left w:val="dotted" w:sz="6" w:space="11" w:color="FEFEFE"/>
                    <w:bottom w:val="dotted" w:sz="6" w:space="0" w:color="FEFEFE"/>
                    <w:right w:val="dotted" w:sz="6" w:space="0" w:color="FEFEFE"/>
                  </w:divBdr>
                </w:div>
                <w:div w:id="1998729708">
                  <w:marLeft w:val="225"/>
                  <w:marRight w:val="0"/>
                  <w:marTop w:val="0"/>
                  <w:marBottom w:val="0"/>
                  <w:divBdr>
                    <w:top w:val="dotted" w:sz="6" w:space="0" w:color="FEFEFE"/>
                    <w:left w:val="dotted" w:sz="6" w:space="11" w:color="FEFEFE"/>
                    <w:bottom w:val="dotted" w:sz="6" w:space="0" w:color="FEFEFE"/>
                    <w:right w:val="dotted" w:sz="6" w:space="0" w:color="FEFEFE"/>
                  </w:divBdr>
                </w:div>
                <w:div w:id="1207252834">
                  <w:marLeft w:val="225"/>
                  <w:marRight w:val="0"/>
                  <w:marTop w:val="0"/>
                  <w:marBottom w:val="0"/>
                  <w:divBdr>
                    <w:top w:val="dotted" w:sz="6" w:space="0" w:color="FEFEFE"/>
                    <w:left w:val="dotted" w:sz="6" w:space="11" w:color="FEFEFE"/>
                    <w:bottom w:val="dotted" w:sz="6" w:space="0" w:color="FEFEFE"/>
                    <w:right w:val="dotted" w:sz="6" w:space="0" w:color="FEFEFE"/>
                  </w:divBdr>
                </w:div>
                <w:div w:id="1345474991">
                  <w:marLeft w:val="225"/>
                  <w:marRight w:val="0"/>
                  <w:marTop w:val="0"/>
                  <w:marBottom w:val="0"/>
                  <w:divBdr>
                    <w:top w:val="dotted" w:sz="6" w:space="0" w:color="FEFEFE"/>
                    <w:left w:val="dotted" w:sz="6" w:space="11" w:color="FEFEFE"/>
                    <w:bottom w:val="dotted" w:sz="6" w:space="0" w:color="FEFEFE"/>
                    <w:right w:val="dotted" w:sz="6" w:space="0" w:color="FEFEFE"/>
                  </w:divBdr>
                </w:div>
                <w:div w:id="1474714278">
                  <w:marLeft w:val="225"/>
                  <w:marRight w:val="0"/>
                  <w:marTop w:val="0"/>
                  <w:marBottom w:val="0"/>
                  <w:divBdr>
                    <w:top w:val="dotted" w:sz="6" w:space="0" w:color="FEFEFE"/>
                    <w:left w:val="dotted" w:sz="6" w:space="11" w:color="FEFEFE"/>
                    <w:bottom w:val="dotted" w:sz="6" w:space="0" w:color="FEFEFE"/>
                    <w:right w:val="dotted" w:sz="6" w:space="0" w:color="FEFEFE"/>
                  </w:divBdr>
                </w:div>
                <w:div w:id="735859379">
                  <w:marLeft w:val="225"/>
                  <w:marRight w:val="0"/>
                  <w:marTop w:val="0"/>
                  <w:marBottom w:val="0"/>
                  <w:divBdr>
                    <w:top w:val="dotted" w:sz="6" w:space="0" w:color="FEFEFE"/>
                    <w:left w:val="dotted" w:sz="6" w:space="11" w:color="FEFEFE"/>
                    <w:bottom w:val="dotted" w:sz="6" w:space="0" w:color="FEFEFE"/>
                    <w:right w:val="dotted" w:sz="6" w:space="0" w:color="FEFEFE"/>
                  </w:divBdr>
                </w:div>
                <w:div w:id="906495609">
                  <w:marLeft w:val="225"/>
                  <w:marRight w:val="0"/>
                  <w:marTop w:val="0"/>
                  <w:marBottom w:val="0"/>
                  <w:divBdr>
                    <w:top w:val="dotted" w:sz="6" w:space="0" w:color="FEFEFE"/>
                    <w:left w:val="dotted" w:sz="6" w:space="11" w:color="FEFEFE"/>
                    <w:bottom w:val="dotted" w:sz="6" w:space="0" w:color="FEFEFE"/>
                    <w:right w:val="dotted" w:sz="6" w:space="0" w:color="FEFEFE"/>
                  </w:divBdr>
                </w:div>
                <w:div w:id="137149000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982660148">
          <w:marLeft w:val="72"/>
          <w:marRight w:val="72"/>
          <w:marTop w:val="72"/>
          <w:marBottom w:val="72"/>
          <w:divBdr>
            <w:top w:val="dotted" w:sz="6" w:space="0" w:color="FEFEFE"/>
            <w:left w:val="dotted" w:sz="6" w:space="0" w:color="FEFEFE"/>
            <w:bottom w:val="dotted" w:sz="6" w:space="0" w:color="FEFEFE"/>
            <w:right w:val="dotted" w:sz="6" w:space="0" w:color="FEFEFE"/>
          </w:divBdr>
          <w:divsChild>
            <w:div w:id="648167420">
              <w:marLeft w:val="72"/>
              <w:marRight w:val="72"/>
              <w:marTop w:val="72"/>
              <w:marBottom w:val="72"/>
              <w:divBdr>
                <w:top w:val="dotted" w:sz="6" w:space="0" w:color="FEFEFE"/>
                <w:left w:val="dotted" w:sz="6" w:space="0" w:color="FEFEFE"/>
                <w:bottom w:val="dotted" w:sz="6" w:space="0" w:color="FEFEFE"/>
                <w:right w:val="dotted" w:sz="6" w:space="0" w:color="FEFEFE"/>
              </w:divBdr>
            </w:div>
            <w:div w:id="1283227375">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sChild>
    </w:div>
    <w:div w:id="1300961211">
      <w:marLeft w:val="72"/>
      <w:marRight w:val="72"/>
      <w:marTop w:val="72"/>
      <w:marBottom w:val="72"/>
      <w:divBdr>
        <w:top w:val="dotted" w:sz="6" w:space="0" w:color="FEFEFE"/>
        <w:left w:val="dotted" w:sz="6" w:space="0" w:color="FEFEFE"/>
        <w:bottom w:val="dotted" w:sz="6" w:space="0" w:color="FEFEFE"/>
        <w:right w:val="dotted" w:sz="6" w:space="0" w:color="FEFEFE"/>
      </w:divBdr>
      <w:divsChild>
        <w:div w:id="1039938533">
          <w:marLeft w:val="72"/>
          <w:marRight w:val="72"/>
          <w:marTop w:val="72"/>
          <w:marBottom w:val="72"/>
          <w:divBdr>
            <w:top w:val="dotted" w:sz="6" w:space="0" w:color="FEFEFE"/>
            <w:left w:val="dotted" w:sz="6" w:space="0" w:color="FEFEFE"/>
            <w:bottom w:val="dotted" w:sz="6" w:space="0" w:color="FEFEFE"/>
            <w:right w:val="dotted" w:sz="6" w:space="0" w:color="FEFEFE"/>
          </w:divBdr>
          <w:divsChild>
            <w:div w:id="1268661842">
              <w:marLeft w:val="72"/>
              <w:marRight w:val="72"/>
              <w:marTop w:val="72"/>
              <w:marBottom w:val="72"/>
              <w:divBdr>
                <w:top w:val="dotted" w:sz="6" w:space="0" w:color="FEFEFE"/>
                <w:left w:val="dotted" w:sz="6" w:space="0" w:color="FEFEFE"/>
                <w:bottom w:val="dotted" w:sz="6" w:space="0" w:color="FEFEFE"/>
                <w:right w:val="dotted" w:sz="6" w:space="0" w:color="FEFEFE"/>
              </w:divBdr>
              <w:divsChild>
                <w:div w:id="434910965">
                  <w:marLeft w:val="225"/>
                  <w:marRight w:val="0"/>
                  <w:marTop w:val="0"/>
                  <w:marBottom w:val="0"/>
                  <w:divBdr>
                    <w:top w:val="dotted" w:sz="6" w:space="0" w:color="FEFEFE"/>
                    <w:left w:val="dotted" w:sz="6" w:space="11" w:color="FEFEFE"/>
                    <w:bottom w:val="dotted" w:sz="6" w:space="0" w:color="FEFEFE"/>
                    <w:right w:val="dotted" w:sz="6" w:space="0" w:color="FEFEFE"/>
                  </w:divBdr>
                </w:div>
                <w:div w:id="1775517607">
                  <w:marLeft w:val="225"/>
                  <w:marRight w:val="0"/>
                  <w:marTop w:val="0"/>
                  <w:marBottom w:val="0"/>
                  <w:divBdr>
                    <w:top w:val="dotted" w:sz="6" w:space="0" w:color="FEFEFE"/>
                    <w:left w:val="dotted" w:sz="6" w:space="11" w:color="FEFEFE"/>
                    <w:bottom w:val="dotted" w:sz="6" w:space="0" w:color="FEFEFE"/>
                    <w:right w:val="dotted" w:sz="6" w:space="0" w:color="FEFEFE"/>
                  </w:divBdr>
                </w:div>
                <w:div w:id="55710162">
                  <w:marLeft w:val="225"/>
                  <w:marRight w:val="0"/>
                  <w:marTop w:val="0"/>
                  <w:marBottom w:val="0"/>
                  <w:divBdr>
                    <w:top w:val="dotted" w:sz="6" w:space="0" w:color="FEFEFE"/>
                    <w:left w:val="dotted" w:sz="6" w:space="11" w:color="FEFEFE"/>
                    <w:bottom w:val="dotted" w:sz="6" w:space="0" w:color="FEFEFE"/>
                    <w:right w:val="dotted" w:sz="6" w:space="0" w:color="FEFEFE"/>
                  </w:divBdr>
                </w:div>
                <w:div w:id="1098873373">
                  <w:marLeft w:val="225"/>
                  <w:marRight w:val="0"/>
                  <w:marTop w:val="0"/>
                  <w:marBottom w:val="0"/>
                  <w:divBdr>
                    <w:top w:val="dotted" w:sz="6" w:space="0" w:color="FEFEFE"/>
                    <w:left w:val="dotted" w:sz="6" w:space="11" w:color="FEFEFE"/>
                    <w:bottom w:val="dotted" w:sz="6" w:space="0" w:color="FEFEFE"/>
                    <w:right w:val="dotted" w:sz="6" w:space="0" w:color="FEFEFE"/>
                  </w:divBdr>
                </w:div>
                <w:div w:id="145826094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48032087">
              <w:marLeft w:val="72"/>
              <w:marRight w:val="72"/>
              <w:marTop w:val="72"/>
              <w:marBottom w:val="72"/>
              <w:divBdr>
                <w:top w:val="dotted" w:sz="6" w:space="0" w:color="FEFEFE"/>
                <w:left w:val="dotted" w:sz="6" w:space="0" w:color="FEFEFE"/>
                <w:bottom w:val="dotted" w:sz="6" w:space="0" w:color="FEFEFE"/>
                <w:right w:val="dotted" w:sz="6" w:space="0" w:color="FEFEFE"/>
              </w:divBdr>
              <w:divsChild>
                <w:div w:id="1925718560">
                  <w:marLeft w:val="225"/>
                  <w:marRight w:val="0"/>
                  <w:marTop w:val="0"/>
                  <w:marBottom w:val="0"/>
                  <w:divBdr>
                    <w:top w:val="dotted" w:sz="6" w:space="0" w:color="FEFEFE"/>
                    <w:left w:val="dotted" w:sz="6" w:space="11" w:color="FEFEFE"/>
                    <w:bottom w:val="dotted" w:sz="6" w:space="0" w:color="FEFEFE"/>
                    <w:right w:val="dotted" w:sz="6" w:space="0" w:color="FEFEFE"/>
                  </w:divBdr>
                </w:div>
                <w:div w:id="1415122737">
                  <w:marLeft w:val="225"/>
                  <w:marRight w:val="0"/>
                  <w:marTop w:val="0"/>
                  <w:marBottom w:val="0"/>
                  <w:divBdr>
                    <w:top w:val="dotted" w:sz="6" w:space="0" w:color="FEFEFE"/>
                    <w:left w:val="dotted" w:sz="6" w:space="11" w:color="FEFEFE"/>
                    <w:bottom w:val="dotted" w:sz="6" w:space="0" w:color="FEFEFE"/>
                    <w:right w:val="dotted" w:sz="6" w:space="0" w:color="FEFEFE"/>
                  </w:divBdr>
                  <w:divsChild>
                    <w:div w:id="1740592433">
                      <w:marLeft w:val="288"/>
                      <w:marRight w:val="72"/>
                      <w:marTop w:val="72"/>
                      <w:marBottom w:val="72"/>
                      <w:divBdr>
                        <w:top w:val="dotted" w:sz="6" w:space="0" w:color="FEFEFE"/>
                        <w:left w:val="dotted" w:sz="6" w:space="0" w:color="FEFEFE"/>
                        <w:bottom w:val="dotted" w:sz="6" w:space="0" w:color="FEFEFE"/>
                        <w:right w:val="dotted" w:sz="6" w:space="0" w:color="FEFEFE"/>
                      </w:divBdr>
                      <w:divsChild>
                        <w:div w:id="69954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11658">
              <w:marLeft w:val="72"/>
              <w:marRight w:val="72"/>
              <w:marTop w:val="72"/>
              <w:marBottom w:val="72"/>
              <w:divBdr>
                <w:top w:val="dotted" w:sz="6" w:space="0" w:color="FEFEFE"/>
                <w:left w:val="dotted" w:sz="6" w:space="0" w:color="FEFEFE"/>
                <w:bottom w:val="dotted" w:sz="6" w:space="0" w:color="FEFEFE"/>
                <w:right w:val="dotted" w:sz="6" w:space="0" w:color="FEFEFE"/>
              </w:divBdr>
              <w:divsChild>
                <w:div w:id="1625191175">
                  <w:marLeft w:val="225"/>
                  <w:marRight w:val="0"/>
                  <w:marTop w:val="0"/>
                  <w:marBottom w:val="0"/>
                  <w:divBdr>
                    <w:top w:val="dotted" w:sz="6" w:space="0" w:color="FEFEFE"/>
                    <w:left w:val="dotted" w:sz="6" w:space="11" w:color="FEFEFE"/>
                    <w:bottom w:val="dotted" w:sz="6" w:space="0" w:color="FEFEFE"/>
                    <w:right w:val="dotted" w:sz="6" w:space="0" w:color="FEFEFE"/>
                  </w:divBdr>
                </w:div>
                <w:div w:id="145975469">
                  <w:marLeft w:val="225"/>
                  <w:marRight w:val="0"/>
                  <w:marTop w:val="0"/>
                  <w:marBottom w:val="0"/>
                  <w:divBdr>
                    <w:top w:val="dotted" w:sz="6" w:space="0" w:color="FEFEFE"/>
                    <w:left w:val="dotted" w:sz="6" w:space="11" w:color="FEFEFE"/>
                    <w:bottom w:val="dotted" w:sz="6" w:space="0" w:color="FEFEFE"/>
                    <w:right w:val="dotted" w:sz="6" w:space="0" w:color="FEFEFE"/>
                  </w:divBdr>
                </w:div>
                <w:div w:id="1790736143">
                  <w:marLeft w:val="225"/>
                  <w:marRight w:val="0"/>
                  <w:marTop w:val="0"/>
                  <w:marBottom w:val="0"/>
                  <w:divBdr>
                    <w:top w:val="dotted" w:sz="6" w:space="0" w:color="FEFEFE"/>
                    <w:left w:val="dotted" w:sz="6" w:space="11" w:color="FEFEFE"/>
                    <w:bottom w:val="dotted" w:sz="6" w:space="0" w:color="FEFEFE"/>
                    <w:right w:val="dotted" w:sz="6" w:space="0" w:color="FEFEFE"/>
                  </w:divBdr>
                </w:div>
                <w:div w:id="903486652">
                  <w:marLeft w:val="225"/>
                  <w:marRight w:val="0"/>
                  <w:marTop w:val="0"/>
                  <w:marBottom w:val="0"/>
                  <w:divBdr>
                    <w:top w:val="dotted" w:sz="6" w:space="0" w:color="FEFEFE"/>
                    <w:left w:val="dotted" w:sz="6" w:space="11" w:color="FEFEFE"/>
                    <w:bottom w:val="dotted" w:sz="6" w:space="0" w:color="FEFEFE"/>
                    <w:right w:val="dotted" w:sz="6" w:space="0" w:color="FEFEFE"/>
                  </w:divBdr>
                </w:div>
                <w:div w:id="1663925282">
                  <w:marLeft w:val="225"/>
                  <w:marRight w:val="0"/>
                  <w:marTop w:val="0"/>
                  <w:marBottom w:val="0"/>
                  <w:divBdr>
                    <w:top w:val="dotted" w:sz="6" w:space="0" w:color="FEFEFE"/>
                    <w:left w:val="dotted" w:sz="6" w:space="11" w:color="FEFEFE"/>
                    <w:bottom w:val="dotted" w:sz="6" w:space="0" w:color="FEFEFE"/>
                    <w:right w:val="dotted" w:sz="6" w:space="0" w:color="FEFEFE"/>
                  </w:divBdr>
                </w:div>
                <w:div w:id="160511464">
                  <w:marLeft w:val="225"/>
                  <w:marRight w:val="0"/>
                  <w:marTop w:val="0"/>
                  <w:marBottom w:val="0"/>
                  <w:divBdr>
                    <w:top w:val="dotted" w:sz="6" w:space="0" w:color="FEFEFE"/>
                    <w:left w:val="dotted" w:sz="6" w:space="11" w:color="FEFEFE"/>
                    <w:bottom w:val="dotted" w:sz="6" w:space="0" w:color="FEFEFE"/>
                    <w:right w:val="dotted" w:sz="6" w:space="0" w:color="FEFEFE"/>
                  </w:divBdr>
                  <w:divsChild>
                    <w:div w:id="1247375248">
                      <w:marLeft w:val="288"/>
                      <w:marRight w:val="72"/>
                      <w:marTop w:val="72"/>
                      <w:marBottom w:val="72"/>
                      <w:divBdr>
                        <w:top w:val="dotted" w:sz="6" w:space="0" w:color="FEFEFE"/>
                        <w:left w:val="dotted" w:sz="6" w:space="0" w:color="FEFEFE"/>
                        <w:bottom w:val="dotted" w:sz="6" w:space="0" w:color="FEFEFE"/>
                        <w:right w:val="dotted" w:sz="6" w:space="0" w:color="FEFEFE"/>
                      </w:divBdr>
                      <w:divsChild>
                        <w:div w:id="13151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523235">
                  <w:marLeft w:val="225"/>
                  <w:marRight w:val="0"/>
                  <w:marTop w:val="0"/>
                  <w:marBottom w:val="0"/>
                  <w:divBdr>
                    <w:top w:val="dotted" w:sz="6" w:space="0" w:color="FEFEFE"/>
                    <w:left w:val="dotted" w:sz="6" w:space="11" w:color="FEFEFE"/>
                    <w:bottom w:val="dotted" w:sz="6" w:space="0" w:color="FEFEFE"/>
                    <w:right w:val="dotted" w:sz="6" w:space="0" w:color="FEFEFE"/>
                  </w:divBdr>
                </w:div>
                <w:div w:id="119152414">
                  <w:marLeft w:val="225"/>
                  <w:marRight w:val="0"/>
                  <w:marTop w:val="0"/>
                  <w:marBottom w:val="0"/>
                  <w:divBdr>
                    <w:top w:val="dotted" w:sz="6" w:space="0" w:color="FEFEFE"/>
                    <w:left w:val="dotted" w:sz="6" w:space="11" w:color="FEFEFE"/>
                    <w:bottom w:val="dotted" w:sz="6" w:space="0" w:color="FEFEFE"/>
                    <w:right w:val="dotted" w:sz="6" w:space="0" w:color="FEFEFE"/>
                  </w:divBdr>
                </w:div>
                <w:div w:id="163676375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99720471">
              <w:marLeft w:val="72"/>
              <w:marRight w:val="72"/>
              <w:marTop w:val="72"/>
              <w:marBottom w:val="72"/>
              <w:divBdr>
                <w:top w:val="dotted" w:sz="6" w:space="0" w:color="FEFEFE"/>
                <w:left w:val="dotted" w:sz="6" w:space="0" w:color="FEFEFE"/>
                <w:bottom w:val="dotted" w:sz="6" w:space="0" w:color="FEFEFE"/>
                <w:right w:val="dotted" w:sz="6" w:space="0" w:color="FEFEFE"/>
              </w:divBdr>
              <w:divsChild>
                <w:div w:id="499392936">
                  <w:marLeft w:val="225"/>
                  <w:marRight w:val="0"/>
                  <w:marTop w:val="0"/>
                  <w:marBottom w:val="0"/>
                  <w:divBdr>
                    <w:top w:val="dotted" w:sz="6" w:space="0" w:color="FEFEFE"/>
                    <w:left w:val="dotted" w:sz="6" w:space="11" w:color="FEFEFE"/>
                    <w:bottom w:val="dotted" w:sz="6" w:space="0" w:color="FEFEFE"/>
                    <w:right w:val="dotted" w:sz="6" w:space="0" w:color="FEFEFE"/>
                  </w:divBdr>
                  <w:divsChild>
                    <w:div w:id="930621747">
                      <w:marLeft w:val="288"/>
                      <w:marRight w:val="72"/>
                      <w:marTop w:val="72"/>
                      <w:marBottom w:val="72"/>
                      <w:divBdr>
                        <w:top w:val="dotted" w:sz="6" w:space="0" w:color="FEFEFE"/>
                        <w:left w:val="dotted" w:sz="6" w:space="0" w:color="FEFEFE"/>
                        <w:bottom w:val="dotted" w:sz="6" w:space="0" w:color="FEFEFE"/>
                        <w:right w:val="dotted" w:sz="6" w:space="0" w:color="FEFEFE"/>
                      </w:divBdr>
                      <w:divsChild>
                        <w:div w:id="7295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8094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66107556">
              <w:marLeft w:val="72"/>
              <w:marRight w:val="72"/>
              <w:marTop w:val="72"/>
              <w:marBottom w:val="72"/>
              <w:divBdr>
                <w:top w:val="dotted" w:sz="6" w:space="0" w:color="FEFEFE"/>
                <w:left w:val="dotted" w:sz="6" w:space="0" w:color="FEFEFE"/>
                <w:bottom w:val="dotted" w:sz="6" w:space="0" w:color="FEFEFE"/>
                <w:right w:val="dotted" w:sz="6" w:space="0" w:color="FEFEFE"/>
              </w:divBdr>
              <w:divsChild>
                <w:div w:id="1546718717">
                  <w:marLeft w:val="225"/>
                  <w:marRight w:val="0"/>
                  <w:marTop w:val="0"/>
                  <w:marBottom w:val="0"/>
                  <w:divBdr>
                    <w:top w:val="dotted" w:sz="6" w:space="0" w:color="FEFEFE"/>
                    <w:left w:val="dotted" w:sz="6" w:space="11" w:color="FEFEFE"/>
                    <w:bottom w:val="dotted" w:sz="6" w:space="0" w:color="FEFEFE"/>
                    <w:right w:val="dotted" w:sz="6" w:space="0" w:color="FEFEFE"/>
                  </w:divBdr>
                </w:div>
                <w:div w:id="78369733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64949982">
              <w:marLeft w:val="72"/>
              <w:marRight w:val="72"/>
              <w:marTop w:val="72"/>
              <w:marBottom w:val="72"/>
              <w:divBdr>
                <w:top w:val="dotted" w:sz="6" w:space="0" w:color="FEFEFE"/>
                <w:left w:val="dotted" w:sz="6" w:space="0" w:color="FEFEFE"/>
                <w:bottom w:val="dotted" w:sz="6" w:space="0" w:color="FEFEFE"/>
                <w:right w:val="dotted" w:sz="6" w:space="0" w:color="FEFEFE"/>
              </w:divBdr>
              <w:divsChild>
                <w:div w:id="1394548041">
                  <w:marLeft w:val="225"/>
                  <w:marRight w:val="0"/>
                  <w:marTop w:val="0"/>
                  <w:marBottom w:val="0"/>
                  <w:divBdr>
                    <w:top w:val="dotted" w:sz="6" w:space="0" w:color="FEFEFE"/>
                    <w:left w:val="dotted" w:sz="6" w:space="11" w:color="FEFEFE"/>
                    <w:bottom w:val="dotted" w:sz="6" w:space="0" w:color="FEFEFE"/>
                    <w:right w:val="dotted" w:sz="6" w:space="0" w:color="FEFEFE"/>
                  </w:divBdr>
                </w:div>
                <w:div w:id="2095737814">
                  <w:marLeft w:val="225"/>
                  <w:marRight w:val="0"/>
                  <w:marTop w:val="0"/>
                  <w:marBottom w:val="0"/>
                  <w:divBdr>
                    <w:top w:val="dotted" w:sz="6" w:space="0" w:color="FEFEFE"/>
                    <w:left w:val="dotted" w:sz="6" w:space="11" w:color="FEFEFE"/>
                    <w:bottom w:val="dotted" w:sz="6" w:space="0" w:color="FEFEFE"/>
                    <w:right w:val="dotted" w:sz="6" w:space="0" w:color="FEFEFE"/>
                  </w:divBdr>
                </w:div>
                <w:div w:id="38190465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841309292">
          <w:marLeft w:val="72"/>
          <w:marRight w:val="72"/>
          <w:marTop w:val="72"/>
          <w:marBottom w:val="72"/>
          <w:divBdr>
            <w:top w:val="dotted" w:sz="6" w:space="0" w:color="FEFEFE"/>
            <w:left w:val="dotted" w:sz="6" w:space="0" w:color="FEFEFE"/>
            <w:bottom w:val="dotted" w:sz="6" w:space="0" w:color="FEFEFE"/>
            <w:right w:val="dotted" w:sz="6" w:space="0" w:color="FEFEFE"/>
          </w:divBdr>
          <w:divsChild>
            <w:div w:id="1030453530">
              <w:marLeft w:val="72"/>
              <w:marRight w:val="72"/>
              <w:marTop w:val="72"/>
              <w:marBottom w:val="72"/>
              <w:divBdr>
                <w:top w:val="dotted" w:sz="6" w:space="0" w:color="FEFEFE"/>
                <w:left w:val="dotted" w:sz="6" w:space="0" w:color="FEFEFE"/>
                <w:bottom w:val="dotted" w:sz="6" w:space="0" w:color="FEFEFE"/>
                <w:right w:val="dotted" w:sz="6" w:space="0" w:color="FEFEFE"/>
              </w:divBdr>
              <w:divsChild>
                <w:div w:id="1828396729">
                  <w:marLeft w:val="225"/>
                  <w:marRight w:val="0"/>
                  <w:marTop w:val="0"/>
                  <w:marBottom w:val="0"/>
                  <w:divBdr>
                    <w:top w:val="dotted" w:sz="6" w:space="0" w:color="FEFEFE"/>
                    <w:left w:val="dotted" w:sz="6" w:space="11" w:color="FEFEFE"/>
                    <w:bottom w:val="dotted" w:sz="6" w:space="0" w:color="FEFEFE"/>
                    <w:right w:val="dotted" w:sz="6" w:space="0" w:color="FEFEFE"/>
                  </w:divBdr>
                </w:div>
                <w:div w:id="1039663887">
                  <w:marLeft w:val="225"/>
                  <w:marRight w:val="0"/>
                  <w:marTop w:val="0"/>
                  <w:marBottom w:val="0"/>
                  <w:divBdr>
                    <w:top w:val="dotted" w:sz="6" w:space="0" w:color="FEFEFE"/>
                    <w:left w:val="dotted" w:sz="6" w:space="11" w:color="FEFEFE"/>
                    <w:bottom w:val="dotted" w:sz="6" w:space="0" w:color="FEFEFE"/>
                    <w:right w:val="dotted" w:sz="6" w:space="0" w:color="FEFEFE"/>
                  </w:divBdr>
                </w:div>
                <w:div w:id="176889686">
                  <w:marLeft w:val="225"/>
                  <w:marRight w:val="0"/>
                  <w:marTop w:val="0"/>
                  <w:marBottom w:val="0"/>
                  <w:divBdr>
                    <w:top w:val="dotted" w:sz="6" w:space="0" w:color="FEFEFE"/>
                    <w:left w:val="dotted" w:sz="6" w:space="11" w:color="FEFEFE"/>
                    <w:bottom w:val="dotted" w:sz="6" w:space="0" w:color="FEFEFE"/>
                    <w:right w:val="dotted" w:sz="6" w:space="0" w:color="FEFEFE"/>
                  </w:divBdr>
                  <w:divsChild>
                    <w:div w:id="1406337301">
                      <w:marLeft w:val="225"/>
                      <w:marRight w:val="0"/>
                      <w:marTop w:val="0"/>
                      <w:marBottom w:val="0"/>
                      <w:divBdr>
                        <w:top w:val="dotted" w:sz="6" w:space="0" w:color="FEFEFE"/>
                        <w:left w:val="dotted" w:sz="6" w:space="11" w:color="FEFEFE"/>
                        <w:bottom w:val="dotted" w:sz="6" w:space="0" w:color="FEFEFE"/>
                        <w:right w:val="dotted" w:sz="6" w:space="0" w:color="FEFEFE"/>
                      </w:divBdr>
                    </w:div>
                    <w:div w:id="203562118">
                      <w:marLeft w:val="225"/>
                      <w:marRight w:val="0"/>
                      <w:marTop w:val="0"/>
                      <w:marBottom w:val="0"/>
                      <w:divBdr>
                        <w:top w:val="dotted" w:sz="6" w:space="0" w:color="FEFEFE"/>
                        <w:left w:val="dotted" w:sz="6" w:space="11" w:color="FEFEFE"/>
                        <w:bottom w:val="dotted" w:sz="6" w:space="0" w:color="FEFEFE"/>
                        <w:right w:val="dotted" w:sz="6" w:space="0" w:color="FEFEFE"/>
                      </w:divBdr>
                    </w:div>
                    <w:div w:id="126125917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08788269">
                  <w:marLeft w:val="225"/>
                  <w:marRight w:val="0"/>
                  <w:marTop w:val="0"/>
                  <w:marBottom w:val="0"/>
                  <w:divBdr>
                    <w:top w:val="dotted" w:sz="6" w:space="0" w:color="FEFEFE"/>
                    <w:left w:val="dotted" w:sz="6" w:space="11" w:color="FEFEFE"/>
                    <w:bottom w:val="dotted" w:sz="6" w:space="0" w:color="FEFEFE"/>
                    <w:right w:val="dotted" w:sz="6" w:space="0" w:color="FEFEFE"/>
                  </w:divBdr>
                  <w:divsChild>
                    <w:div w:id="649529142">
                      <w:marLeft w:val="225"/>
                      <w:marRight w:val="0"/>
                      <w:marTop w:val="0"/>
                      <w:marBottom w:val="0"/>
                      <w:divBdr>
                        <w:top w:val="dotted" w:sz="6" w:space="0" w:color="FEFEFE"/>
                        <w:left w:val="dotted" w:sz="6" w:space="11" w:color="FEFEFE"/>
                        <w:bottom w:val="dotted" w:sz="6" w:space="0" w:color="FEFEFE"/>
                        <w:right w:val="dotted" w:sz="6" w:space="0" w:color="FEFEFE"/>
                      </w:divBdr>
                    </w:div>
                    <w:div w:id="986275983">
                      <w:marLeft w:val="225"/>
                      <w:marRight w:val="0"/>
                      <w:marTop w:val="0"/>
                      <w:marBottom w:val="0"/>
                      <w:divBdr>
                        <w:top w:val="dotted" w:sz="6" w:space="0" w:color="FEFEFE"/>
                        <w:left w:val="dotted" w:sz="6" w:space="11" w:color="FEFEFE"/>
                        <w:bottom w:val="dotted" w:sz="6" w:space="0" w:color="FEFEFE"/>
                        <w:right w:val="dotted" w:sz="6" w:space="0" w:color="FEFEFE"/>
                      </w:divBdr>
                    </w:div>
                    <w:div w:id="182631530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20796929">
                  <w:marLeft w:val="225"/>
                  <w:marRight w:val="0"/>
                  <w:marTop w:val="0"/>
                  <w:marBottom w:val="0"/>
                  <w:divBdr>
                    <w:top w:val="dotted" w:sz="6" w:space="0" w:color="FEFEFE"/>
                    <w:left w:val="dotted" w:sz="6" w:space="11" w:color="FEFEFE"/>
                    <w:bottom w:val="dotted" w:sz="6" w:space="0" w:color="FEFEFE"/>
                    <w:right w:val="dotted" w:sz="6" w:space="0" w:color="FEFEFE"/>
                  </w:divBdr>
                  <w:divsChild>
                    <w:div w:id="350180387">
                      <w:marLeft w:val="288"/>
                      <w:marRight w:val="72"/>
                      <w:marTop w:val="72"/>
                      <w:marBottom w:val="72"/>
                      <w:divBdr>
                        <w:top w:val="dotted" w:sz="6" w:space="0" w:color="FEFEFE"/>
                        <w:left w:val="dotted" w:sz="6" w:space="0" w:color="FEFEFE"/>
                        <w:bottom w:val="dotted" w:sz="6" w:space="0" w:color="FEFEFE"/>
                        <w:right w:val="dotted" w:sz="6" w:space="0" w:color="FEFEFE"/>
                      </w:divBdr>
                      <w:divsChild>
                        <w:div w:id="138073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752">
                  <w:marLeft w:val="225"/>
                  <w:marRight w:val="0"/>
                  <w:marTop w:val="0"/>
                  <w:marBottom w:val="0"/>
                  <w:divBdr>
                    <w:top w:val="dotted" w:sz="6" w:space="0" w:color="FEFEFE"/>
                    <w:left w:val="dotted" w:sz="6" w:space="11" w:color="FEFEFE"/>
                    <w:bottom w:val="dotted" w:sz="6" w:space="0" w:color="FEFEFE"/>
                    <w:right w:val="dotted" w:sz="6" w:space="0" w:color="FEFEFE"/>
                  </w:divBdr>
                  <w:divsChild>
                    <w:div w:id="1385180909">
                      <w:marLeft w:val="288"/>
                      <w:marRight w:val="72"/>
                      <w:marTop w:val="72"/>
                      <w:marBottom w:val="72"/>
                      <w:divBdr>
                        <w:top w:val="dotted" w:sz="6" w:space="0" w:color="FEFEFE"/>
                        <w:left w:val="dotted" w:sz="6" w:space="0" w:color="FEFEFE"/>
                        <w:bottom w:val="dotted" w:sz="6" w:space="0" w:color="FEFEFE"/>
                        <w:right w:val="dotted" w:sz="6" w:space="0" w:color="FEFEFE"/>
                      </w:divBdr>
                      <w:divsChild>
                        <w:div w:id="12523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89565">
              <w:marLeft w:val="72"/>
              <w:marRight w:val="72"/>
              <w:marTop w:val="72"/>
              <w:marBottom w:val="72"/>
              <w:divBdr>
                <w:top w:val="dotted" w:sz="6" w:space="0" w:color="FEFEFE"/>
                <w:left w:val="dotted" w:sz="6" w:space="0" w:color="FEFEFE"/>
                <w:bottom w:val="dotted" w:sz="6" w:space="0" w:color="FEFEFE"/>
                <w:right w:val="dotted" w:sz="6" w:space="0" w:color="FEFEFE"/>
              </w:divBdr>
              <w:divsChild>
                <w:div w:id="2069258270">
                  <w:marLeft w:val="225"/>
                  <w:marRight w:val="0"/>
                  <w:marTop w:val="0"/>
                  <w:marBottom w:val="0"/>
                  <w:divBdr>
                    <w:top w:val="dotted" w:sz="6" w:space="0" w:color="FEFEFE"/>
                    <w:left w:val="dotted" w:sz="6" w:space="11" w:color="FEFEFE"/>
                    <w:bottom w:val="dotted" w:sz="6" w:space="0" w:color="FEFEFE"/>
                    <w:right w:val="dotted" w:sz="6" w:space="0" w:color="FEFEFE"/>
                  </w:divBdr>
                  <w:divsChild>
                    <w:div w:id="370350308">
                      <w:marLeft w:val="225"/>
                      <w:marRight w:val="0"/>
                      <w:marTop w:val="0"/>
                      <w:marBottom w:val="0"/>
                      <w:divBdr>
                        <w:top w:val="dotted" w:sz="6" w:space="0" w:color="FEFEFE"/>
                        <w:left w:val="dotted" w:sz="6" w:space="11" w:color="FEFEFE"/>
                        <w:bottom w:val="dotted" w:sz="6" w:space="0" w:color="FEFEFE"/>
                        <w:right w:val="dotted" w:sz="6" w:space="0" w:color="FEFEFE"/>
                      </w:divBdr>
                    </w:div>
                    <w:div w:id="3286077">
                      <w:marLeft w:val="225"/>
                      <w:marRight w:val="0"/>
                      <w:marTop w:val="0"/>
                      <w:marBottom w:val="0"/>
                      <w:divBdr>
                        <w:top w:val="dotted" w:sz="6" w:space="0" w:color="FEFEFE"/>
                        <w:left w:val="dotted" w:sz="6" w:space="11" w:color="FEFEFE"/>
                        <w:bottom w:val="dotted" w:sz="6" w:space="0" w:color="FEFEFE"/>
                        <w:right w:val="dotted" w:sz="6" w:space="0" w:color="FEFEFE"/>
                      </w:divBdr>
                    </w:div>
                    <w:div w:id="1220163765">
                      <w:marLeft w:val="225"/>
                      <w:marRight w:val="0"/>
                      <w:marTop w:val="0"/>
                      <w:marBottom w:val="0"/>
                      <w:divBdr>
                        <w:top w:val="dotted" w:sz="6" w:space="0" w:color="FEFEFE"/>
                        <w:left w:val="dotted" w:sz="6" w:space="11" w:color="FEFEFE"/>
                        <w:bottom w:val="dotted" w:sz="6" w:space="0" w:color="FEFEFE"/>
                        <w:right w:val="dotted" w:sz="6" w:space="0" w:color="FEFEFE"/>
                      </w:divBdr>
                    </w:div>
                    <w:div w:id="393893466">
                      <w:marLeft w:val="225"/>
                      <w:marRight w:val="0"/>
                      <w:marTop w:val="0"/>
                      <w:marBottom w:val="0"/>
                      <w:divBdr>
                        <w:top w:val="dotted" w:sz="6" w:space="0" w:color="FEFEFE"/>
                        <w:left w:val="dotted" w:sz="6" w:space="11" w:color="FEFEFE"/>
                        <w:bottom w:val="dotted" w:sz="6" w:space="0" w:color="FEFEFE"/>
                        <w:right w:val="dotted" w:sz="6" w:space="0" w:color="FEFEFE"/>
                      </w:divBdr>
                    </w:div>
                    <w:div w:id="1353990007">
                      <w:marLeft w:val="225"/>
                      <w:marRight w:val="0"/>
                      <w:marTop w:val="0"/>
                      <w:marBottom w:val="0"/>
                      <w:divBdr>
                        <w:top w:val="dotted" w:sz="6" w:space="0" w:color="FEFEFE"/>
                        <w:left w:val="dotted" w:sz="6" w:space="11" w:color="FEFEFE"/>
                        <w:bottom w:val="dotted" w:sz="6" w:space="0" w:color="FEFEFE"/>
                        <w:right w:val="dotted" w:sz="6" w:space="0" w:color="FEFEFE"/>
                      </w:divBdr>
                    </w:div>
                    <w:div w:id="1417753124">
                      <w:marLeft w:val="225"/>
                      <w:marRight w:val="0"/>
                      <w:marTop w:val="0"/>
                      <w:marBottom w:val="0"/>
                      <w:divBdr>
                        <w:top w:val="dotted" w:sz="6" w:space="0" w:color="FEFEFE"/>
                        <w:left w:val="dotted" w:sz="6" w:space="11" w:color="FEFEFE"/>
                        <w:bottom w:val="dotted" w:sz="6" w:space="0" w:color="FEFEFE"/>
                        <w:right w:val="dotted" w:sz="6" w:space="0" w:color="FEFEFE"/>
                      </w:divBdr>
                    </w:div>
                    <w:div w:id="514878318">
                      <w:marLeft w:val="225"/>
                      <w:marRight w:val="0"/>
                      <w:marTop w:val="0"/>
                      <w:marBottom w:val="0"/>
                      <w:divBdr>
                        <w:top w:val="dotted" w:sz="6" w:space="0" w:color="FEFEFE"/>
                        <w:left w:val="dotted" w:sz="6" w:space="11" w:color="FEFEFE"/>
                        <w:bottom w:val="dotted" w:sz="6" w:space="0" w:color="FEFEFE"/>
                        <w:right w:val="dotted" w:sz="6" w:space="0" w:color="FEFEFE"/>
                      </w:divBdr>
                    </w:div>
                    <w:div w:id="127432278">
                      <w:marLeft w:val="225"/>
                      <w:marRight w:val="0"/>
                      <w:marTop w:val="0"/>
                      <w:marBottom w:val="0"/>
                      <w:divBdr>
                        <w:top w:val="dotted" w:sz="6" w:space="0" w:color="FEFEFE"/>
                        <w:left w:val="dotted" w:sz="6" w:space="11" w:color="FEFEFE"/>
                        <w:bottom w:val="dotted" w:sz="6" w:space="0" w:color="FEFEFE"/>
                        <w:right w:val="dotted" w:sz="6" w:space="0" w:color="FEFEFE"/>
                      </w:divBdr>
                    </w:div>
                    <w:div w:id="1629236032">
                      <w:marLeft w:val="225"/>
                      <w:marRight w:val="0"/>
                      <w:marTop w:val="0"/>
                      <w:marBottom w:val="0"/>
                      <w:divBdr>
                        <w:top w:val="dotted" w:sz="6" w:space="0" w:color="FEFEFE"/>
                        <w:left w:val="dotted" w:sz="6" w:space="11" w:color="FEFEFE"/>
                        <w:bottom w:val="dotted" w:sz="6" w:space="0" w:color="FEFEFE"/>
                        <w:right w:val="dotted" w:sz="6" w:space="0" w:color="FEFEFE"/>
                      </w:divBdr>
                    </w:div>
                    <w:div w:id="1428501398">
                      <w:marLeft w:val="225"/>
                      <w:marRight w:val="0"/>
                      <w:marTop w:val="0"/>
                      <w:marBottom w:val="0"/>
                      <w:divBdr>
                        <w:top w:val="dotted" w:sz="6" w:space="0" w:color="FEFEFE"/>
                        <w:left w:val="dotted" w:sz="6" w:space="11" w:color="FEFEFE"/>
                        <w:bottom w:val="dotted" w:sz="6" w:space="0" w:color="FEFEFE"/>
                        <w:right w:val="dotted" w:sz="6" w:space="0" w:color="FEFEFE"/>
                      </w:divBdr>
                    </w:div>
                    <w:div w:id="398210872">
                      <w:marLeft w:val="225"/>
                      <w:marRight w:val="0"/>
                      <w:marTop w:val="0"/>
                      <w:marBottom w:val="0"/>
                      <w:divBdr>
                        <w:top w:val="dotted" w:sz="6" w:space="0" w:color="FEFEFE"/>
                        <w:left w:val="dotted" w:sz="6" w:space="11" w:color="FEFEFE"/>
                        <w:bottom w:val="dotted" w:sz="6" w:space="0" w:color="FEFEFE"/>
                        <w:right w:val="dotted" w:sz="6" w:space="0" w:color="FEFEFE"/>
                      </w:divBdr>
                    </w:div>
                    <w:div w:id="1891919315">
                      <w:marLeft w:val="225"/>
                      <w:marRight w:val="0"/>
                      <w:marTop w:val="0"/>
                      <w:marBottom w:val="0"/>
                      <w:divBdr>
                        <w:top w:val="dotted" w:sz="6" w:space="0" w:color="FEFEFE"/>
                        <w:left w:val="dotted" w:sz="6" w:space="11" w:color="FEFEFE"/>
                        <w:bottom w:val="dotted" w:sz="6" w:space="0" w:color="FEFEFE"/>
                        <w:right w:val="dotted" w:sz="6" w:space="0" w:color="FEFEFE"/>
                      </w:divBdr>
                    </w:div>
                    <w:div w:id="52120262">
                      <w:marLeft w:val="225"/>
                      <w:marRight w:val="0"/>
                      <w:marTop w:val="0"/>
                      <w:marBottom w:val="0"/>
                      <w:divBdr>
                        <w:top w:val="dotted" w:sz="6" w:space="0" w:color="FEFEFE"/>
                        <w:left w:val="dotted" w:sz="6" w:space="11" w:color="FEFEFE"/>
                        <w:bottom w:val="dotted" w:sz="6" w:space="0" w:color="FEFEFE"/>
                        <w:right w:val="dotted" w:sz="6" w:space="0" w:color="FEFEFE"/>
                      </w:divBdr>
                    </w:div>
                    <w:div w:id="1002242868">
                      <w:marLeft w:val="225"/>
                      <w:marRight w:val="0"/>
                      <w:marTop w:val="0"/>
                      <w:marBottom w:val="0"/>
                      <w:divBdr>
                        <w:top w:val="dotted" w:sz="6" w:space="0" w:color="FEFEFE"/>
                        <w:left w:val="dotted" w:sz="6" w:space="11" w:color="FEFEFE"/>
                        <w:bottom w:val="dotted" w:sz="6" w:space="0" w:color="FEFEFE"/>
                        <w:right w:val="dotted" w:sz="6" w:space="0" w:color="FEFEFE"/>
                      </w:divBdr>
                    </w:div>
                    <w:div w:id="160793188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09610274">
                  <w:marLeft w:val="225"/>
                  <w:marRight w:val="0"/>
                  <w:marTop w:val="0"/>
                  <w:marBottom w:val="0"/>
                  <w:divBdr>
                    <w:top w:val="dotted" w:sz="6" w:space="0" w:color="FEFEFE"/>
                    <w:left w:val="dotted" w:sz="6" w:space="11" w:color="FEFEFE"/>
                    <w:bottom w:val="dotted" w:sz="6" w:space="0" w:color="FEFEFE"/>
                    <w:right w:val="dotted" w:sz="6" w:space="0" w:color="FEFEFE"/>
                  </w:divBdr>
                </w:div>
                <w:div w:id="160098988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43177288">
              <w:marLeft w:val="72"/>
              <w:marRight w:val="72"/>
              <w:marTop w:val="72"/>
              <w:marBottom w:val="72"/>
              <w:divBdr>
                <w:top w:val="dotted" w:sz="6" w:space="0" w:color="FEFEFE"/>
                <w:left w:val="dotted" w:sz="6" w:space="0" w:color="FEFEFE"/>
                <w:bottom w:val="dotted" w:sz="6" w:space="0" w:color="FEFEFE"/>
                <w:right w:val="dotted" w:sz="6" w:space="0" w:color="FEFEFE"/>
              </w:divBdr>
              <w:divsChild>
                <w:div w:id="2042824764">
                  <w:marLeft w:val="225"/>
                  <w:marRight w:val="0"/>
                  <w:marTop w:val="0"/>
                  <w:marBottom w:val="0"/>
                  <w:divBdr>
                    <w:top w:val="dotted" w:sz="6" w:space="0" w:color="FEFEFE"/>
                    <w:left w:val="dotted" w:sz="6" w:space="11" w:color="FEFEFE"/>
                    <w:bottom w:val="dotted" w:sz="6" w:space="0" w:color="FEFEFE"/>
                    <w:right w:val="dotted" w:sz="6" w:space="0" w:color="FEFEFE"/>
                  </w:divBdr>
                  <w:divsChild>
                    <w:div w:id="1660839286">
                      <w:marLeft w:val="288"/>
                      <w:marRight w:val="72"/>
                      <w:marTop w:val="72"/>
                      <w:marBottom w:val="72"/>
                      <w:divBdr>
                        <w:top w:val="dotted" w:sz="6" w:space="0" w:color="FEFEFE"/>
                        <w:left w:val="dotted" w:sz="6" w:space="0" w:color="FEFEFE"/>
                        <w:bottom w:val="dotted" w:sz="6" w:space="0" w:color="FEFEFE"/>
                        <w:right w:val="dotted" w:sz="6" w:space="0" w:color="FEFEFE"/>
                      </w:divBdr>
                      <w:divsChild>
                        <w:div w:id="129482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1098">
                  <w:marLeft w:val="225"/>
                  <w:marRight w:val="0"/>
                  <w:marTop w:val="0"/>
                  <w:marBottom w:val="0"/>
                  <w:divBdr>
                    <w:top w:val="dotted" w:sz="6" w:space="0" w:color="FEFEFE"/>
                    <w:left w:val="dotted" w:sz="6" w:space="11" w:color="FEFEFE"/>
                    <w:bottom w:val="dotted" w:sz="6" w:space="0" w:color="FEFEFE"/>
                    <w:right w:val="dotted" w:sz="6" w:space="0" w:color="FEFEFE"/>
                  </w:divBdr>
                </w:div>
                <w:div w:id="121203977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30019755">
              <w:marLeft w:val="72"/>
              <w:marRight w:val="72"/>
              <w:marTop w:val="72"/>
              <w:marBottom w:val="72"/>
              <w:divBdr>
                <w:top w:val="dotted" w:sz="6" w:space="0" w:color="FEFEFE"/>
                <w:left w:val="dotted" w:sz="6" w:space="0" w:color="FEFEFE"/>
                <w:bottom w:val="dotted" w:sz="6" w:space="0" w:color="FEFEFE"/>
                <w:right w:val="dotted" w:sz="6" w:space="0" w:color="FEFEFE"/>
              </w:divBdr>
              <w:divsChild>
                <w:div w:id="1021587425">
                  <w:marLeft w:val="225"/>
                  <w:marRight w:val="0"/>
                  <w:marTop w:val="0"/>
                  <w:marBottom w:val="0"/>
                  <w:divBdr>
                    <w:top w:val="dotted" w:sz="6" w:space="0" w:color="FEFEFE"/>
                    <w:left w:val="dotted" w:sz="6" w:space="11" w:color="FEFEFE"/>
                    <w:bottom w:val="dotted" w:sz="6" w:space="0" w:color="FEFEFE"/>
                    <w:right w:val="dotted" w:sz="6" w:space="0" w:color="FEFEFE"/>
                  </w:divBdr>
                </w:div>
                <w:div w:id="1307516935">
                  <w:marLeft w:val="225"/>
                  <w:marRight w:val="0"/>
                  <w:marTop w:val="0"/>
                  <w:marBottom w:val="0"/>
                  <w:divBdr>
                    <w:top w:val="dotted" w:sz="6" w:space="0" w:color="FEFEFE"/>
                    <w:left w:val="dotted" w:sz="6" w:space="11" w:color="FEFEFE"/>
                    <w:bottom w:val="dotted" w:sz="6" w:space="0" w:color="FEFEFE"/>
                    <w:right w:val="dotted" w:sz="6" w:space="0" w:color="FEFEFE"/>
                  </w:divBdr>
                </w:div>
                <w:div w:id="1027364907">
                  <w:marLeft w:val="225"/>
                  <w:marRight w:val="0"/>
                  <w:marTop w:val="0"/>
                  <w:marBottom w:val="0"/>
                  <w:divBdr>
                    <w:top w:val="dotted" w:sz="6" w:space="0" w:color="FEFEFE"/>
                    <w:left w:val="dotted" w:sz="6" w:space="11" w:color="FEFEFE"/>
                    <w:bottom w:val="dotted" w:sz="6" w:space="0" w:color="FEFEFE"/>
                    <w:right w:val="dotted" w:sz="6" w:space="0" w:color="FEFEFE"/>
                  </w:divBdr>
                </w:div>
                <w:div w:id="2112046376">
                  <w:marLeft w:val="225"/>
                  <w:marRight w:val="0"/>
                  <w:marTop w:val="0"/>
                  <w:marBottom w:val="0"/>
                  <w:divBdr>
                    <w:top w:val="dotted" w:sz="6" w:space="0" w:color="FEFEFE"/>
                    <w:left w:val="dotted" w:sz="6" w:space="11" w:color="FEFEFE"/>
                    <w:bottom w:val="dotted" w:sz="6" w:space="0" w:color="FEFEFE"/>
                    <w:right w:val="dotted" w:sz="6" w:space="0" w:color="FEFEFE"/>
                  </w:divBdr>
                </w:div>
                <w:div w:id="433479462">
                  <w:marLeft w:val="225"/>
                  <w:marRight w:val="0"/>
                  <w:marTop w:val="0"/>
                  <w:marBottom w:val="0"/>
                  <w:divBdr>
                    <w:top w:val="dotted" w:sz="6" w:space="0" w:color="FEFEFE"/>
                    <w:left w:val="dotted" w:sz="6" w:space="11" w:color="FEFEFE"/>
                    <w:bottom w:val="dotted" w:sz="6" w:space="0" w:color="FEFEFE"/>
                    <w:right w:val="dotted" w:sz="6" w:space="0" w:color="FEFEFE"/>
                  </w:divBdr>
                </w:div>
                <w:div w:id="1265110987">
                  <w:marLeft w:val="225"/>
                  <w:marRight w:val="0"/>
                  <w:marTop w:val="0"/>
                  <w:marBottom w:val="0"/>
                  <w:divBdr>
                    <w:top w:val="dotted" w:sz="6" w:space="0" w:color="FEFEFE"/>
                    <w:left w:val="dotted" w:sz="6" w:space="11" w:color="FEFEFE"/>
                    <w:bottom w:val="dotted" w:sz="6" w:space="0" w:color="FEFEFE"/>
                    <w:right w:val="dotted" w:sz="6" w:space="0" w:color="FEFEFE"/>
                  </w:divBdr>
                </w:div>
                <w:div w:id="2097162857">
                  <w:marLeft w:val="225"/>
                  <w:marRight w:val="0"/>
                  <w:marTop w:val="0"/>
                  <w:marBottom w:val="0"/>
                  <w:divBdr>
                    <w:top w:val="dotted" w:sz="6" w:space="0" w:color="FEFEFE"/>
                    <w:left w:val="dotted" w:sz="6" w:space="11" w:color="FEFEFE"/>
                    <w:bottom w:val="dotted" w:sz="6" w:space="0" w:color="FEFEFE"/>
                    <w:right w:val="dotted" w:sz="6" w:space="0" w:color="FEFEFE"/>
                  </w:divBdr>
                </w:div>
                <w:div w:id="629171982">
                  <w:marLeft w:val="225"/>
                  <w:marRight w:val="0"/>
                  <w:marTop w:val="0"/>
                  <w:marBottom w:val="0"/>
                  <w:divBdr>
                    <w:top w:val="dotted" w:sz="6" w:space="0" w:color="FEFEFE"/>
                    <w:left w:val="dotted" w:sz="6" w:space="11" w:color="FEFEFE"/>
                    <w:bottom w:val="dotted" w:sz="6" w:space="0" w:color="FEFEFE"/>
                    <w:right w:val="dotted" w:sz="6" w:space="0" w:color="FEFEFE"/>
                  </w:divBdr>
                </w:div>
                <w:div w:id="767194174">
                  <w:marLeft w:val="225"/>
                  <w:marRight w:val="0"/>
                  <w:marTop w:val="0"/>
                  <w:marBottom w:val="0"/>
                  <w:divBdr>
                    <w:top w:val="dotted" w:sz="6" w:space="0" w:color="FEFEFE"/>
                    <w:left w:val="dotted" w:sz="6" w:space="11" w:color="FEFEFE"/>
                    <w:bottom w:val="dotted" w:sz="6" w:space="0" w:color="FEFEFE"/>
                    <w:right w:val="dotted" w:sz="6" w:space="0" w:color="FEFEFE"/>
                  </w:divBdr>
                  <w:divsChild>
                    <w:div w:id="1500730875">
                      <w:marLeft w:val="288"/>
                      <w:marRight w:val="72"/>
                      <w:marTop w:val="72"/>
                      <w:marBottom w:val="72"/>
                      <w:divBdr>
                        <w:top w:val="dotted" w:sz="6" w:space="0" w:color="FEFEFE"/>
                        <w:left w:val="dotted" w:sz="6" w:space="0" w:color="FEFEFE"/>
                        <w:bottom w:val="dotted" w:sz="6" w:space="0" w:color="FEFEFE"/>
                        <w:right w:val="dotted" w:sz="6" w:space="0" w:color="FEFEFE"/>
                      </w:divBdr>
                      <w:divsChild>
                        <w:div w:id="667369969">
                          <w:marLeft w:val="0"/>
                          <w:marRight w:val="0"/>
                          <w:marTop w:val="0"/>
                          <w:marBottom w:val="0"/>
                          <w:divBdr>
                            <w:top w:val="none" w:sz="0" w:space="0" w:color="auto"/>
                            <w:left w:val="none" w:sz="0" w:space="0" w:color="auto"/>
                            <w:bottom w:val="none" w:sz="0" w:space="0" w:color="auto"/>
                            <w:right w:val="none" w:sz="0" w:space="0" w:color="auto"/>
                          </w:divBdr>
                        </w:div>
                        <w:div w:id="149383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353">
                  <w:marLeft w:val="225"/>
                  <w:marRight w:val="0"/>
                  <w:marTop w:val="0"/>
                  <w:marBottom w:val="0"/>
                  <w:divBdr>
                    <w:top w:val="dotted" w:sz="6" w:space="0" w:color="FEFEFE"/>
                    <w:left w:val="dotted" w:sz="6" w:space="11" w:color="FEFEFE"/>
                    <w:bottom w:val="dotted" w:sz="6" w:space="0" w:color="FEFEFE"/>
                    <w:right w:val="dotted" w:sz="6" w:space="0" w:color="FEFEFE"/>
                  </w:divBdr>
                </w:div>
                <w:div w:id="1314602533">
                  <w:marLeft w:val="225"/>
                  <w:marRight w:val="0"/>
                  <w:marTop w:val="0"/>
                  <w:marBottom w:val="0"/>
                  <w:divBdr>
                    <w:top w:val="dotted" w:sz="6" w:space="0" w:color="FEFEFE"/>
                    <w:left w:val="dotted" w:sz="6" w:space="11" w:color="FEFEFE"/>
                    <w:bottom w:val="dotted" w:sz="6" w:space="0" w:color="FEFEFE"/>
                    <w:right w:val="dotted" w:sz="6" w:space="0" w:color="FEFEFE"/>
                  </w:divBdr>
                </w:div>
                <w:div w:id="886724803">
                  <w:marLeft w:val="288"/>
                  <w:marRight w:val="72"/>
                  <w:marTop w:val="72"/>
                  <w:marBottom w:val="72"/>
                  <w:divBdr>
                    <w:top w:val="dotted" w:sz="6" w:space="0" w:color="FEFEFE"/>
                    <w:left w:val="dotted" w:sz="6" w:space="0" w:color="FEFEFE"/>
                    <w:bottom w:val="dotted" w:sz="6" w:space="0" w:color="FEFEFE"/>
                    <w:right w:val="dotted" w:sz="6" w:space="0" w:color="FEFEFE"/>
                  </w:divBdr>
                  <w:divsChild>
                    <w:div w:id="82524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03692">
              <w:marLeft w:val="72"/>
              <w:marRight w:val="72"/>
              <w:marTop w:val="72"/>
              <w:marBottom w:val="72"/>
              <w:divBdr>
                <w:top w:val="dotted" w:sz="6" w:space="0" w:color="FEFEFE"/>
                <w:left w:val="dotted" w:sz="6" w:space="0" w:color="FEFEFE"/>
                <w:bottom w:val="dotted" w:sz="6" w:space="0" w:color="FEFEFE"/>
                <w:right w:val="dotted" w:sz="6" w:space="0" w:color="FEFEFE"/>
              </w:divBdr>
              <w:divsChild>
                <w:div w:id="779229395">
                  <w:marLeft w:val="225"/>
                  <w:marRight w:val="0"/>
                  <w:marTop w:val="0"/>
                  <w:marBottom w:val="0"/>
                  <w:divBdr>
                    <w:top w:val="dotted" w:sz="6" w:space="0" w:color="FEFEFE"/>
                    <w:left w:val="dotted" w:sz="6" w:space="11" w:color="FEFEFE"/>
                    <w:bottom w:val="dotted" w:sz="6" w:space="0" w:color="FEFEFE"/>
                    <w:right w:val="dotted" w:sz="6" w:space="0" w:color="FEFEFE"/>
                  </w:divBdr>
                </w:div>
                <w:div w:id="1492208454">
                  <w:marLeft w:val="225"/>
                  <w:marRight w:val="0"/>
                  <w:marTop w:val="0"/>
                  <w:marBottom w:val="0"/>
                  <w:divBdr>
                    <w:top w:val="dotted" w:sz="6" w:space="0" w:color="FEFEFE"/>
                    <w:left w:val="dotted" w:sz="6" w:space="11" w:color="FEFEFE"/>
                    <w:bottom w:val="dotted" w:sz="6" w:space="0" w:color="FEFEFE"/>
                    <w:right w:val="dotted" w:sz="6" w:space="0" w:color="FEFEFE"/>
                  </w:divBdr>
                </w:div>
                <w:div w:id="122449024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06470322">
              <w:marLeft w:val="72"/>
              <w:marRight w:val="72"/>
              <w:marTop w:val="72"/>
              <w:marBottom w:val="72"/>
              <w:divBdr>
                <w:top w:val="dotted" w:sz="6" w:space="0" w:color="FEFEFE"/>
                <w:left w:val="dotted" w:sz="6" w:space="0" w:color="FEFEFE"/>
                <w:bottom w:val="dotted" w:sz="6" w:space="0" w:color="FEFEFE"/>
                <w:right w:val="dotted" w:sz="6" w:space="0" w:color="FEFEFE"/>
              </w:divBdr>
              <w:divsChild>
                <w:div w:id="2000502350">
                  <w:marLeft w:val="225"/>
                  <w:marRight w:val="0"/>
                  <w:marTop w:val="0"/>
                  <w:marBottom w:val="0"/>
                  <w:divBdr>
                    <w:top w:val="dotted" w:sz="6" w:space="0" w:color="FEFEFE"/>
                    <w:left w:val="dotted" w:sz="6" w:space="11" w:color="FEFEFE"/>
                    <w:bottom w:val="dotted" w:sz="6" w:space="0" w:color="FEFEFE"/>
                    <w:right w:val="dotted" w:sz="6" w:space="0" w:color="FEFEFE"/>
                  </w:divBdr>
                </w:div>
                <w:div w:id="1529176217">
                  <w:marLeft w:val="225"/>
                  <w:marRight w:val="0"/>
                  <w:marTop w:val="0"/>
                  <w:marBottom w:val="0"/>
                  <w:divBdr>
                    <w:top w:val="dotted" w:sz="6" w:space="0" w:color="FEFEFE"/>
                    <w:left w:val="dotted" w:sz="6" w:space="11" w:color="FEFEFE"/>
                    <w:bottom w:val="dotted" w:sz="6" w:space="0" w:color="FEFEFE"/>
                    <w:right w:val="dotted" w:sz="6" w:space="0" w:color="FEFEFE"/>
                  </w:divBdr>
                </w:div>
                <w:div w:id="1843666407">
                  <w:marLeft w:val="225"/>
                  <w:marRight w:val="0"/>
                  <w:marTop w:val="0"/>
                  <w:marBottom w:val="0"/>
                  <w:divBdr>
                    <w:top w:val="dotted" w:sz="6" w:space="0" w:color="FEFEFE"/>
                    <w:left w:val="dotted" w:sz="6" w:space="11" w:color="FEFEFE"/>
                    <w:bottom w:val="dotted" w:sz="6" w:space="0" w:color="FEFEFE"/>
                    <w:right w:val="dotted" w:sz="6" w:space="0" w:color="FEFEFE"/>
                  </w:divBdr>
                </w:div>
                <w:div w:id="2073111236">
                  <w:marLeft w:val="288"/>
                  <w:marRight w:val="72"/>
                  <w:marTop w:val="72"/>
                  <w:marBottom w:val="72"/>
                  <w:divBdr>
                    <w:top w:val="dotted" w:sz="6" w:space="0" w:color="FEFEFE"/>
                    <w:left w:val="dotted" w:sz="6" w:space="0" w:color="FEFEFE"/>
                    <w:bottom w:val="dotted" w:sz="6" w:space="0" w:color="FEFEFE"/>
                    <w:right w:val="dotted" w:sz="6" w:space="0" w:color="FEFEFE"/>
                  </w:divBdr>
                  <w:divsChild>
                    <w:div w:id="6805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46698">
              <w:marLeft w:val="72"/>
              <w:marRight w:val="72"/>
              <w:marTop w:val="72"/>
              <w:marBottom w:val="72"/>
              <w:divBdr>
                <w:top w:val="dotted" w:sz="6" w:space="0" w:color="FEFEFE"/>
                <w:left w:val="dotted" w:sz="6" w:space="0" w:color="FEFEFE"/>
                <w:bottom w:val="dotted" w:sz="6" w:space="0" w:color="FEFEFE"/>
                <w:right w:val="dotted" w:sz="6" w:space="0" w:color="FEFEFE"/>
              </w:divBdr>
              <w:divsChild>
                <w:div w:id="751048535">
                  <w:marLeft w:val="225"/>
                  <w:marRight w:val="0"/>
                  <w:marTop w:val="0"/>
                  <w:marBottom w:val="0"/>
                  <w:divBdr>
                    <w:top w:val="dotted" w:sz="6" w:space="0" w:color="FEFEFE"/>
                    <w:left w:val="dotted" w:sz="6" w:space="11" w:color="FEFEFE"/>
                    <w:bottom w:val="dotted" w:sz="6" w:space="0" w:color="FEFEFE"/>
                    <w:right w:val="dotted" w:sz="6" w:space="0" w:color="FEFEFE"/>
                  </w:divBdr>
                </w:div>
                <w:div w:id="1830174922">
                  <w:marLeft w:val="225"/>
                  <w:marRight w:val="0"/>
                  <w:marTop w:val="0"/>
                  <w:marBottom w:val="0"/>
                  <w:divBdr>
                    <w:top w:val="dotted" w:sz="6" w:space="0" w:color="FEFEFE"/>
                    <w:left w:val="dotted" w:sz="6" w:space="11" w:color="FEFEFE"/>
                    <w:bottom w:val="dotted" w:sz="6" w:space="0" w:color="FEFEFE"/>
                    <w:right w:val="dotted" w:sz="6" w:space="0" w:color="FEFEFE"/>
                  </w:divBdr>
                </w:div>
                <w:div w:id="475994879">
                  <w:marLeft w:val="225"/>
                  <w:marRight w:val="0"/>
                  <w:marTop w:val="0"/>
                  <w:marBottom w:val="0"/>
                  <w:divBdr>
                    <w:top w:val="dotted" w:sz="6" w:space="0" w:color="FEFEFE"/>
                    <w:left w:val="dotted" w:sz="6" w:space="11" w:color="FEFEFE"/>
                    <w:bottom w:val="dotted" w:sz="6" w:space="0" w:color="FEFEFE"/>
                    <w:right w:val="dotted" w:sz="6" w:space="0" w:color="FEFEFE"/>
                  </w:divBdr>
                </w:div>
                <w:div w:id="1195850976">
                  <w:marLeft w:val="225"/>
                  <w:marRight w:val="0"/>
                  <w:marTop w:val="0"/>
                  <w:marBottom w:val="0"/>
                  <w:divBdr>
                    <w:top w:val="dotted" w:sz="6" w:space="0" w:color="FEFEFE"/>
                    <w:left w:val="dotted" w:sz="6" w:space="11" w:color="FEFEFE"/>
                    <w:bottom w:val="dotted" w:sz="6" w:space="0" w:color="FEFEFE"/>
                    <w:right w:val="dotted" w:sz="6" w:space="0" w:color="FEFEFE"/>
                  </w:divBdr>
                </w:div>
                <w:div w:id="115682021">
                  <w:marLeft w:val="225"/>
                  <w:marRight w:val="0"/>
                  <w:marTop w:val="0"/>
                  <w:marBottom w:val="0"/>
                  <w:divBdr>
                    <w:top w:val="dotted" w:sz="6" w:space="0" w:color="FEFEFE"/>
                    <w:left w:val="dotted" w:sz="6" w:space="11" w:color="FEFEFE"/>
                    <w:bottom w:val="dotted" w:sz="6" w:space="0" w:color="FEFEFE"/>
                    <w:right w:val="dotted" w:sz="6" w:space="0" w:color="FEFEFE"/>
                  </w:divBdr>
                </w:div>
                <w:div w:id="632293126">
                  <w:marLeft w:val="225"/>
                  <w:marRight w:val="0"/>
                  <w:marTop w:val="0"/>
                  <w:marBottom w:val="0"/>
                  <w:divBdr>
                    <w:top w:val="dotted" w:sz="6" w:space="0" w:color="FEFEFE"/>
                    <w:left w:val="dotted" w:sz="6" w:space="11" w:color="FEFEFE"/>
                    <w:bottom w:val="dotted" w:sz="6" w:space="0" w:color="FEFEFE"/>
                    <w:right w:val="dotted" w:sz="6" w:space="0" w:color="FEFEFE"/>
                  </w:divBdr>
                </w:div>
                <w:div w:id="1758206543">
                  <w:marLeft w:val="225"/>
                  <w:marRight w:val="0"/>
                  <w:marTop w:val="0"/>
                  <w:marBottom w:val="0"/>
                  <w:divBdr>
                    <w:top w:val="dotted" w:sz="6" w:space="0" w:color="FEFEFE"/>
                    <w:left w:val="dotted" w:sz="6" w:space="11" w:color="FEFEFE"/>
                    <w:bottom w:val="dotted" w:sz="6" w:space="0" w:color="FEFEFE"/>
                    <w:right w:val="dotted" w:sz="6" w:space="0" w:color="FEFEFE"/>
                  </w:divBdr>
                </w:div>
                <w:div w:id="1638073167">
                  <w:marLeft w:val="225"/>
                  <w:marRight w:val="0"/>
                  <w:marTop w:val="0"/>
                  <w:marBottom w:val="0"/>
                  <w:divBdr>
                    <w:top w:val="dotted" w:sz="6" w:space="0" w:color="FEFEFE"/>
                    <w:left w:val="dotted" w:sz="6" w:space="11" w:color="FEFEFE"/>
                    <w:bottom w:val="dotted" w:sz="6" w:space="0" w:color="FEFEFE"/>
                    <w:right w:val="dotted" w:sz="6" w:space="0" w:color="FEFEFE"/>
                  </w:divBdr>
                </w:div>
                <w:div w:id="40598577">
                  <w:marLeft w:val="225"/>
                  <w:marRight w:val="0"/>
                  <w:marTop w:val="0"/>
                  <w:marBottom w:val="0"/>
                  <w:divBdr>
                    <w:top w:val="dotted" w:sz="6" w:space="0" w:color="FEFEFE"/>
                    <w:left w:val="dotted" w:sz="6" w:space="11" w:color="FEFEFE"/>
                    <w:bottom w:val="dotted" w:sz="6" w:space="0" w:color="FEFEFE"/>
                    <w:right w:val="dotted" w:sz="6" w:space="0" w:color="FEFEFE"/>
                  </w:divBdr>
                </w:div>
                <w:div w:id="3828529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61175950">
              <w:marLeft w:val="72"/>
              <w:marRight w:val="72"/>
              <w:marTop w:val="72"/>
              <w:marBottom w:val="72"/>
              <w:divBdr>
                <w:top w:val="dotted" w:sz="6" w:space="0" w:color="FEFEFE"/>
                <w:left w:val="dotted" w:sz="6" w:space="0" w:color="FEFEFE"/>
                <w:bottom w:val="dotted" w:sz="6" w:space="0" w:color="FEFEFE"/>
                <w:right w:val="dotted" w:sz="6" w:space="0" w:color="FEFEFE"/>
              </w:divBdr>
            </w:div>
            <w:div w:id="45229745">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123690842">
          <w:marLeft w:val="72"/>
          <w:marRight w:val="72"/>
          <w:marTop w:val="72"/>
          <w:marBottom w:val="72"/>
          <w:divBdr>
            <w:top w:val="dotted" w:sz="6" w:space="0" w:color="FEFEFE"/>
            <w:left w:val="dotted" w:sz="6" w:space="0" w:color="FEFEFE"/>
            <w:bottom w:val="dotted" w:sz="6" w:space="0" w:color="FEFEFE"/>
            <w:right w:val="dotted" w:sz="6" w:space="0" w:color="FEFEFE"/>
          </w:divBdr>
          <w:divsChild>
            <w:div w:id="159738232">
              <w:marLeft w:val="72"/>
              <w:marRight w:val="72"/>
              <w:marTop w:val="72"/>
              <w:marBottom w:val="72"/>
              <w:divBdr>
                <w:top w:val="dotted" w:sz="6" w:space="0" w:color="FEFEFE"/>
                <w:left w:val="dotted" w:sz="6" w:space="0" w:color="FEFEFE"/>
                <w:bottom w:val="dotted" w:sz="6" w:space="0" w:color="FEFEFE"/>
                <w:right w:val="dotted" w:sz="6" w:space="0" w:color="FEFEFE"/>
              </w:divBdr>
              <w:divsChild>
                <w:div w:id="232618133">
                  <w:marLeft w:val="225"/>
                  <w:marRight w:val="0"/>
                  <w:marTop w:val="0"/>
                  <w:marBottom w:val="0"/>
                  <w:divBdr>
                    <w:top w:val="dotted" w:sz="6" w:space="0" w:color="FEFEFE"/>
                    <w:left w:val="dotted" w:sz="6" w:space="11" w:color="FEFEFE"/>
                    <w:bottom w:val="dotted" w:sz="6" w:space="0" w:color="FEFEFE"/>
                    <w:right w:val="dotted" w:sz="6" w:space="0" w:color="FEFEFE"/>
                  </w:divBdr>
                </w:div>
                <w:div w:id="1940404913">
                  <w:marLeft w:val="225"/>
                  <w:marRight w:val="0"/>
                  <w:marTop w:val="0"/>
                  <w:marBottom w:val="0"/>
                  <w:divBdr>
                    <w:top w:val="dotted" w:sz="6" w:space="0" w:color="FEFEFE"/>
                    <w:left w:val="dotted" w:sz="6" w:space="11" w:color="FEFEFE"/>
                    <w:bottom w:val="dotted" w:sz="6" w:space="0" w:color="FEFEFE"/>
                    <w:right w:val="dotted" w:sz="6" w:space="0" w:color="FEFEFE"/>
                  </w:divBdr>
                  <w:divsChild>
                    <w:div w:id="305359657">
                      <w:marLeft w:val="225"/>
                      <w:marRight w:val="0"/>
                      <w:marTop w:val="0"/>
                      <w:marBottom w:val="0"/>
                      <w:divBdr>
                        <w:top w:val="dotted" w:sz="6" w:space="0" w:color="FEFEFE"/>
                        <w:left w:val="dotted" w:sz="6" w:space="11" w:color="FEFEFE"/>
                        <w:bottom w:val="dotted" w:sz="6" w:space="0" w:color="FEFEFE"/>
                        <w:right w:val="dotted" w:sz="6" w:space="0" w:color="FEFEFE"/>
                      </w:divBdr>
                    </w:div>
                    <w:div w:id="104649033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65162054">
                  <w:marLeft w:val="225"/>
                  <w:marRight w:val="0"/>
                  <w:marTop w:val="0"/>
                  <w:marBottom w:val="0"/>
                  <w:divBdr>
                    <w:top w:val="dotted" w:sz="6" w:space="0" w:color="FEFEFE"/>
                    <w:left w:val="dotted" w:sz="6" w:space="11" w:color="FEFEFE"/>
                    <w:bottom w:val="dotted" w:sz="6" w:space="0" w:color="FEFEFE"/>
                    <w:right w:val="dotted" w:sz="6" w:space="0" w:color="FEFEFE"/>
                  </w:divBdr>
                </w:div>
                <w:div w:id="1598095483">
                  <w:marLeft w:val="225"/>
                  <w:marRight w:val="0"/>
                  <w:marTop w:val="0"/>
                  <w:marBottom w:val="0"/>
                  <w:divBdr>
                    <w:top w:val="dotted" w:sz="6" w:space="0" w:color="FEFEFE"/>
                    <w:left w:val="dotted" w:sz="6" w:space="11" w:color="FEFEFE"/>
                    <w:bottom w:val="dotted" w:sz="6" w:space="0" w:color="FEFEFE"/>
                    <w:right w:val="dotted" w:sz="6" w:space="0" w:color="FEFEFE"/>
                  </w:divBdr>
                  <w:divsChild>
                    <w:div w:id="695346104">
                      <w:marLeft w:val="288"/>
                      <w:marRight w:val="72"/>
                      <w:marTop w:val="72"/>
                      <w:marBottom w:val="72"/>
                      <w:divBdr>
                        <w:top w:val="dotted" w:sz="6" w:space="0" w:color="FEFEFE"/>
                        <w:left w:val="dotted" w:sz="6" w:space="0" w:color="FEFEFE"/>
                        <w:bottom w:val="dotted" w:sz="6" w:space="0" w:color="FEFEFE"/>
                        <w:right w:val="dotted" w:sz="6" w:space="0" w:color="FEFEFE"/>
                      </w:divBdr>
                      <w:divsChild>
                        <w:div w:id="7709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86408">
                  <w:marLeft w:val="225"/>
                  <w:marRight w:val="0"/>
                  <w:marTop w:val="0"/>
                  <w:marBottom w:val="0"/>
                  <w:divBdr>
                    <w:top w:val="dotted" w:sz="6" w:space="0" w:color="FEFEFE"/>
                    <w:left w:val="dotted" w:sz="6" w:space="11" w:color="FEFEFE"/>
                    <w:bottom w:val="dotted" w:sz="6" w:space="0" w:color="FEFEFE"/>
                    <w:right w:val="dotted" w:sz="6" w:space="0" w:color="FEFEFE"/>
                  </w:divBdr>
                </w:div>
                <w:div w:id="875965125">
                  <w:marLeft w:val="225"/>
                  <w:marRight w:val="0"/>
                  <w:marTop w:val="0"/>
                  <w:marBottom w:val="0"/>
                  <w:divBdr>
                    <w:top w:val="dotted" w:sz="6" w:space="0" w:color="FEFEFE"/>
                    <w:left w:val="dotted" w:sz="6" w:space="11" w:color="FEFEFE"/>
                    <w:bottom w:val="dotted" w:sz="6" w:space="0" w:color="FEFEFE"/>
                    <w:right w:val="dotted" w:sz="6" w:space="0" w:color="FEFEFE"/>
                  </w:divBdr>
                </w:div>
                <w:div w:id="1229918173">
                  <w:marLeft w:val="225"/>
                  <w:marRight w:val="0"/>
                  <w:marTop w:val="0"/>
                  <w:marBottom w:val="0"/>
                  <w:divBdr>
                    <w:top w:val="dotted" w:sz="6" w:space="0" w:color="FEFEFE"/>
                    <w:left w:val="dotted" w:sz="6" w:space="11" w:color="FEFEFE"/>
                    <w:bottom w:val="dotted" w:sz="6" w:space="0" w:color="FEFEFE"/>
                    <w:right w:val="dotted" w:sz="6" w:space="0" w:color="FEFEFE"/>
                  </w:divBdr>
                </w:div>
                <w:div w:id="233316187">
                  <w:marLeft w:val="225"/>
                  <w:marRight w:val="0"/>
                  <w:marTop w:val="0"/>
                  <w:marBottom w:val="0"/>
                  <w:divBdr>
                    <w:top w:val="dotted" w:sz="6" w:space="0" w:color="FEFEFE"/>
                    <w:left w:val="dotted" w:sz="6" w:space="11" w:color="FEFEFE"/>
                    <w:bottom w:val="dotted" w:sz="6" w:space="0" w:color="FEFEFE"/>
                    <w:right w:val="dotted" w:sz="6" w:space="0" w:color="FEFEFE"/>
                  </w:divBdr>
                </w:div>
                <w:div w:id="1876696220">
                  <w:marLeft w:val="225"/>
                  <w:marRight w:val="0"/>
                  <w:marTop w:val="0"/>
                  <w:marBottom w:val="0"/>
                  <w:divBdr>
                    <w:top w:val="dotted" w:sz="6" w:space="0" w:color="FEFEFE"/>
                    <w:left w:val="dotted" w:sz="6" w:space="11" w:color="FEFEFE"/>
                    <w:bottom w:val="dotted" w:sz="6" w:space="0" w:color="FEFEFE"/>
                    <w:right w:val="dotted" w:sz="6" w:space="0" w:color="FEFEFE"/>
                  </w:divBdr>
                </w:div>
                <w:div w:id="44119273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78253105">
              <w:marLeft w:val="72"/>
              <w:marRight w:val="72"/>
              <w:marTop w:val="72"/>
              <w:marBottom w:val="72"/>
              <w:divBdr>
                <w:top w:val="dotted" w:sz="6" w:space="0" w:color="FEFEFE"/>
                <w:left w:val="dotted" w:sz="6" w:space="0" w:color="FEFEFE"/>
                <w:bottom w:val="dotted" w:sz="6" w:space="0" w:color="FEFEFE"/>
                <w:right w:val="dotted" w:sz="6" w:space="0" w:color="FEFEFE"/>
              </w:divBdr>
              <w:divsChild>
                <w:div w:id="1094548008">
                  <w:marLeft w:val="225"/>
                  <w:marRight w:val="0"/>
                  <w:marTop w:val="0"/>
                  <w:marBottom w:val="0"/>
                  <w:divBdr>
                    <w:top w:val="dotted" w:sz="6" w:space="0" w:color="FEFEFE"/>
                    <w:left w:val="dotted" w:sz="6" w:space="11" w:color="FEFEFE"/>
                    <w:bottom w:val="dotted" w:sz="6" w:space="0" w:color="FEFEFE"/>
                    <w:right w:val="dotted" w:sz="6" w:space="0" w:color="FEFEFE"/>
                  </w:divBdr>
                </w:div>
                <w:div w:id="1895190369">
                  <w:marLeft w:val="225"/>
                  <w:marRight w:val="0"/>
                  <w:marTop w:val="0"/>
                  <w:marBottom w:val="0"/>
                  <w:divBdr>
                    <w:top w:val="dotted" w:sz="6" w:space="0" w:color="FEFEFE"/>
                    <w:left w:val="dotted" w:sz="6" w:space="11" w:color="FEFEFE"/>
                    <w:bottom w:val="dotted" w:sz="6" w:space="0" w:color="FEFEFE"/>
                    <w:right w:val="dotted" w:sz="6" w:space="0" w:color="FEFEFE"/>
                  </w:divBdr>
                </w:div>
                <w:div w:id="1731271191">
                  <w:marLeft w:val="225"/>
                  <w:marRight w:val="0"/>
                  <w:marTop w:val="0"/>
                  <w:marBottom w:val="0"/>
                  <w:divBdr>
                    <w:top w:val="dotted" w:sz="6" w:space="0" w:color="FEFEFE"/>
                    <w:left w:val="dotted" w:sz="6" w:space="11" w:color="FEFEFE"/>
                    <w:bottom w:val="dotted" w:sz="6" w:space="0" w:color="FEFEFE"/>
                    <w:right w:val="dotted" w:sz="6" w:space="0" w:color="FEFEFE"/>
                  </w:divBdr>
                </w:div>
                <w:div w:id="1896624193">
                  <w:marLeft w:val="225"/>
                  <w:marRight w:val="0"/>
                  <w:marTop w:val="0"/>
                  <w:marBottom w:val="0"/>
                  <w:divBdr>
                    <w:top w:val="dotted" w:sz="6" w:space="0" w:color="FEFEFE"/>
                    <w:left w:val="dotted" w:sz="6" w:space="11" w:color="FEFEFE"/>
                    <w:bottom w:val="dotted" w:sz="6" w:space="0" w:color="FEFEFE"/>
                    <w:right w:val="dotted" w:sz="6" w:space="0" w:color="FEFEFE"/>
                  </w:divBdr>
                </w:div>
                <w:div w:id="1012680021">
                  <w:marLeft w:val="225"/>
                  <w:marRight w:val="0"/>
                  <w:marTop w:val="0"/>
                  <w:marBottom w:val="0"/>
                  <w:divBdr>
                    <w:top w:val="dotted" w:sz="6" w:space="0" w:color="FEFEFE"/>
                    <w:left w:val="dotted" w:sz="6" w:space="11" w:color="FEFEFE"/>
                    <w:bottom w:val="dotted" w:sz="6" w:space="0" w:color="FEFEFE"/>
                    <w:right w:val="dotted" w:sz="6" w:space="0" w:color="FEFEFE"/>
                  </w:divBdr>
                </w:div>
                <w:div w:id="1798723453">
                  <w:marLeft w:val="225"/>
                  <w:marRight w:val="0"/>
                  <w:marTop w:val="0"/>
                  <w:marBottom w:val="0"/>
                  <w:divBdr>
                    <w:top w:val="dotted" w:sz="6" w:space="0" w:color="FEFEFE"/>
                    <w:left w:val="dotted" w:sz="6" w:space="11" w:color="FEFEFE"/>
                    <w:bottom w:val="dotted" w:sz="6" w:space="0" w:color="FEFEFE"/>
                    <w:right w:val="dotted" w:sz="6" w:space="0" w:color="FEFEFE"/>
                  </w:divBdr>
                </w:div>
                <w:div w:id="173639464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68855412">
              <w:marLeft w:val="72"/>
              <w:marRight w:val="72"/>
              <w:marTop w:val="72"/>
              <w:marBottom w:val="72"/>
              <w:divBdr>
                <w:top w:val="dotted" w:sz="6" w:space="0" w:color="FEFEFE"/>
                <w:left w:val="dotted" w:sz="6" w:space="0" w:color="FEFEFE"/>
                <w:bottom w:val="dotted" w:sz="6" w:space="0" w:color="FEFEFE"/>
                <w:right w:val="dotted" w:sz="6" w:space="0" w:color="FEFEFE"/>
              </w:divBdr>
              <w:divsChild>
                <w:div w:id="1524780122">
                  <w:marLeft w:val="225"/>
                  <w:marRight w:val="0"/>
                  <w:marTop w:val="0"/>
                  <w:marBottom w:val="0"/>
                  <w:divBdr>
                    <w:top w:val="dotted" w:sz="6" w:space="0" w:color="FEFEFE"/>
                    <w:left w:val="dotted" w:sz="6" w:space="11" w:color="FEFEFE"/>
                    <w:bottom w:val="dotted" w:sz="6" w:space="0" w:color="FEFEFE"/>
                    <w:right w:val="dotted" w:sz="6" w:space="0" w:color="FEFEFE"/>
                  </w:divBdr>
                  <w:divsChild>
                    <w:div w:id="347829422">
                      <w:marLeft w:val="225"/>
                      <w:marRight w:val="0"/>
                      <w:marTop w:val="0"/>
                      <w:marBottom w:val="0"/>
                      <w:divBdr>
                        <w:top w:val="dotted" w:sz="6" w:space="0" w:color="FEFEFE"/>
                        <w:left w:val="dotted" w:sz="6" w:space="11" w:color="FEFEFE"/>
                        <w:bottom w:val="dotted" w:sz="6" w:space="0" w:color="FEFEFE"/>
                        <w:right w:val="dotted" w:sz="6" w:space="0" w:color="FEFEFE"/>
                      </w:divBdr>
                    </w:div>
                    <w:div w:id="1355620870">
                      <w:marLeft w:val="225"/>
                      <w:marRight w:val="0"/>
                      <w:marTop w:val="0"/>
                      <w:marBottom w:val="0"/>
                      <w:divBdr>
                        <w:top w:val="dotted" w:sz="6" w:space="0" w:color="FEFEFE"/>
                        <w:left w:val="dotted" w:sz="6" w:space="11" w:color="FEFEFE"/>
                        <w:bottom w:val="dotted" w:sz="6" w:space="0" w:color="FEFEFE"/>
                        <w:right w:val="dotted" w:sz="6" w:space="0" w:color="FEFEFE"/>
                      </w:divBdr>
                    </w:div>
                    <w:div w:id="1497574234">
                      <w:marLeft w:val="225"/>
                      <w:marRight w:val="0"/>
                      <w:marTop w:val="0"/>
                      <w:marBottom w:val="0"/>
                      <w:divBdr>
                        <w:top w:val="dotted" w:sz="6" w:space="0" w:color="FEFEFE"/>
                        <w:left w:val="dotted" w:sz="6" w:space="11" w:color="FEFEFE"/>
                        <w:bottom w:val="dotted" w:sz="6" w:space="0" w:color="FEFEFE"/>
                        <w:right w:val="dotted" w:sz="6" w:space="0" w:color="FEFEFE"/>
                      </w:divBdr>
                    </w:div>
                    <w:div w:id="555943212">
                      <w:marLeft w:val="225"/>
                      <w:marRight w:val="0"/>
                      <w:marTop w:val="0"/>
                      <w:marBottom w:val="0"/>
                      <w:divBdr>
                        <w:top w:val="dotted" w:sz="6" w:space="0" w:color="FEFEFE"/>
                        <w:left w:val="dotted" w:sz="6" w:space="11" w:color="FEFEFE"/>
                        <w:bottom w:val="dotted" w:sz="6" w:space="0" w:color="FEFEFE"/>
                        <w:right w:val="dotted" w:sz="6" w:space="0" w:color="FEFEFE"/>
                      </w:divBdr>
                    </w:div>
                    <w:div w:id="1961645340">
                      <w:marLeft w:val="225"/>
                      <w:marRight w:val="0"/>
                      <w:marTop w:val="0"/>
                      <w:marBottom w:val="0"/>
                      <w:divBdr>
                        <w:top w:val="dotted" w:sz="6" w:space="0" w:color="FEFEFE"/>
                        <w:left w:val="dotted" w:sz="6" w:space="11" w:color="FEFEFE"/>
                        <w:bottom w:val="dotted" w:sz="6" w:space="0" w:color="FEFEFE"/>
                        <w:right w:val="dotted" w:sz="6" w:space="0" w:color="FEFEFE"/>
                      </w:divBdr>
                    </w:div>
                    <w:div w:id="1148477599">
                      <w:marLeft w:val="225"/>
                      <w:marRight w:val="0"/>
                      <w:marTop w:val="0"/>
                      <w:marBottom w:val="0"/>
                      <w:divBdr>
                        <w:top w:val="dotted" w:sz="6" w:space="0" w:color="FEFEFE"/>
                        <w:left w:val="dotted" w:sz="6" w:space="11" w:color="FEFEFE"/>
                        <w:bottom w:val="dotted" w:sz="6" w:space="0" w:color="FEFEFE"/>
                        <w:right w:val="dotted" w:sz="6" w:space="0" w:color="FEFEFE"/>
                      </w:divBdr>
                    </w:div>
                    <w:div w:id="137986246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17432865">
                  <w:marLeft w:val="225"/>
                  <w:marRight w:val="0"/>
                  <w:marTop w:val="0"/>
                  <w:marBottom w:val="0"/>
                  <w:divBdr>
                    <w:top w:val="dotted" w:sz="6" w:space="0" w:color="FEFEFE"/>
                    <w:left w:val="dotted" w:sz="6" w:space="11" w:color="FEFEFE"/>
                    <w:bottom w:val="dotted" w:sz="6" w:space="0" w:color="FEFEFE"/>
                    <w:right w:val="dotted" w:sz="6" w:space="0" w:color="FEFEFE"/>
                  </w:divBdr>
                  <w:divsChild>
                    <w:div w:id="1234581535">
                      <w:marLeft w:val="225"/>
                      <w:marRight w:val="0"/>
                      <w:marTop w:val="0"/>
                      <w:marBottom w:val="0"/>
                      <w:divBdr>
                        <w:top w:val="dotted" w:sz="6" w:space="0" w:color="FEFEFE"/>
                        <w:left w:val="dotted" w:sz="6" w:space="11" w:color="FEFEFE"/>
                        <w:bottom w:val="dotted" w:sz="6" w:space="0" w:color="FEFEFE"/>
                        <w:right w:val="dotted" w:sz="6" w:space="0" w:color="FEFEFE"/>
                      </w:divBdr>
                    </w:div>
                    <w:div w:id="242035441">
                      <w:marLeft w:val="225"/>
                      <w:marRight w:val="0"/>
                      <w:marTop w:val="0"/>
                      <w:marBottom w:val="0"/>
                      <w:divBdr>
                        <w:top w:val="dotted" w:sz="6" w:space="0" w:color="FEFEFE"/>
                        <w:left w:val="dotted" w:sz="6" w:space="11" w:color="FEFEFE"/>
                        <w:bottom w:val="dotted" w:sz="6" w:space="0" w:color="FEFEFE"/>
                        <w:right w:val="dotted" w:sz="6" w:space="0" w:color="FEFEFE"/>
                      </w:divBdr>
                    </w:div>
                    <w:div w:id="187932039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92471133">
                  <w:marLeft w:val="225"/>
                  <w:marRight w:val="0"/>
                  <w:marTop w:val="0"/>
                  <w:marBottom w:val="0"/>
                  <w:divBdr>
                    <w:top w:val="dotted" w:sz="6" w:space="0" w:color="FEFEFE"/>
                    <w:left w:val="dotted" w:sz="6" w:space="11" w:color="FEFEFE"/>
                    <w:bottom w:val="dotted" w:sz="6" w:space="0" w:color="FEFEFE"/>
                    <w:right w:val="dotted" w:sz="6" w:space="0" w:color="FEFEFE"/>
                  </w:divBdr>
                </w:div>
                <w:div w:id="87696403">
                  <w:marLeft w:val="225"/>
                  <w:marRight w:val="0"/>
                  <w:marTop w:val="0"/>
                  <w:marBottom w:val="0"/>
                  <w:divBdr>
                    <w:top w:val="dotted" w:sz="6" w:space="0" w:color="FEFEFE"/>
                    <w:left w:val="dotted" w:sz="6" w:space="11" w:color="FEFEFE"/>
                    <w:bottom w:val="dotted" w:sz="6" w:space="0" w:color="FEFEFE"/>
                    <w:right w:val="dotted" w:sz="6" w:space="0" w:color="FEFEFE"/>
                  </w:divBdr>
                </w:div>
                <w:div w:id="282808911">
                  <w:marLeft w:val="225"/>
                  <w:marRight w:val="0"/>
                  <w:marTop w:val="0"/>
                  <w:marBottom w:val="0"/>
                  <w:divBdr>
                    <w:top w:val="dotted" w:sz="6" w:space="0" w:color="FEFEFE"/>
                    <w:left w:val="dotted" w:sz="6" w:space="11" w:color="FEFEFE"/>
                    <w:bottom w:val="dotted" w:sz="6" w:space="0" w:color="FEFEFE"/>
                    <w:right w:val="dotted" w:sz="6" w:space="0" w:color="FEFEFE"/>
                  </w:divBdr>
                </w:div>
                <w:div w:id="90152865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66248628">
              <w:marLeft w:val="72"/>
              <w:marRight w:val="72"/>
              <w:marTop w:val="72"/>
              <w:marBottom w:val="72"/>
              <w:divBdr>
                <w:top w:val="dotted" w:sz="6" w:space="0" w:color="FEFEFE"/>
                <w:left w:val="dotted" w:sz="6" w:space="0" w:color="FEFEFE"/>
                <w:bottom w:val="dotted" w:sz="6" w:space="0" w:color="FEFEFE"/>
                <w:right w:val="dotted" w:sz="6" w:space="0" w:color="FEFEFE"/>
              </w:divBdr>
            </w:div>
            <w:div w:id="645358428">
              <w:marLeft w:val="72"/>
              <w:marRight w:val="72"/>
              <w:marTop w:val="72"/>
              <w:marBottom w:val="72"/>
              <w:divBdr>
                <w:top w:val="dotted" w:sz="6" w:space="0" w:color="FEFEFE"/>
                <w:left w:val="dotted" w:sz="6" w:space="0" w:color="FEFEFE"/>
                <w:bottom w:val="dotted" w:sz="6" w:space="0" w:color="FEFEFE"/>
                <w:right w:val="dotted" w:sz="6" w:space="0" w:color="FEFEFE"/>
              </w:divBdr>
              <w:divsChild>
                <w:div w:id="17969501">
                  <w:marLeft w:val="225"/>
                  <w:marRight w:val="0"/>
                  <w:marTop w:val="0"/>
                  <w:marBottom w:val="0"/>
                  <w:divBdr>
                    <w:top w:val="dotted" w:sz="6" w:space="0" w:color="FEFEFE"/>
                    <w:left w:val="dotted" w:sz="6" w:space="11" w:color="FEFEFE"/>
                    <w:bottom w:val="dotted" w:sz="6" w:space="0" w:color="FEFEFE"/>
                    <w:right w:val="dotted" w:sz="6" w:space="0" w:color="FEFEFE"/>
                  </w:divBdr>
                  <w:divsChild>
                    <w:div w:id="683435002">
                      <w:marLeft w:val="225"/>
                      <w:marRight w:val="0"/>
                      <w:marTop w:val="0"/>
                      <w:marBottom w:val="0"/>
                      <w:divBdr>
                        <w:top w:val="dotted" w:sz="6" w:space="0" w:color="FEFEFE"/>
                        <w:left w:val="dotted" w:sz="6" w:space="11" w:color="FEFEFE"/>
                        <w:bottom w:val="dotted" w:sz="6" w:space="0" w:color="FEFEFE"/>
                        <w:right w:val="dotted" w:sz="6" w:space="0" w:color="FEFEFE"/>
                      </w:divBdr>
                    </w:div>
                    <w:div w:id="35276399">
                      <w:marLeft w:val="225"/>
                      <w:marRight w:val="0"/>
                      <w:marTop w:val="0"/>
                      <w:marBottom w:val="0"/>
                      <w:divBdr>
                        <w:top w:val="dotted" w:sz="6" w:space="0" w:color="FEFEFE"/>
                        <w:left w:val="dotted" w:sz="6" w:space="11" w:color="FEFEFE"/>
                        <w:bottom w:val="dotted" w:sz="6" w:space="0" w:color="FEFEFE"/>
                        <w:right w:val="dotted" w:sz="6" w:space="0" w:color="FEFEFE"/>
                      </w:divBdr>
                    </w:div>
                    <w:div w:id="551189528">
                      <w:marLeft w:val="225"/>
                      <w:marRight w:val="0"/>
                      <w:marTop w:val="0"/>
                      <w:marBottom w:val="0"/>
                      <w:divBdr>
                        <w:top w:val="dotted" w:sz="6" w:space="0" w:color="FEFEFE"/>
                        <w:left w:val="dotted" w:sz="6" w:space="11" w:color="FEFEFE"/>
                        <w:bottom w:val="dotted" w:sz="6" w:space="0" w:color="FEFEFE"/>
                        <w:right w:val="dotted" w:sz="6" w:space="0" w:color="FEFEFE"/>
                      </w:divBdr>
                    </w:div>
                    <w:div w:id="1585412274">
                      <w:marLeft w:val="225"/>
                      <w:marRight w:val="0"/>
                      <w:marTop w:val="0"/>
                      <w:marBottom w:val="0"/>
                      <w:divBdr>
                        <w:top w:val="dotted" w:sz="6" w:space="0" w:color="FEFEFE"/>
                        <w:left w:val="dotted" w:sz="6" w:space="11" w:color="FEFEFE"/>
                        <w:bottom w:val="dotted" w:sz="6" w:space="0" w:color="FEFEFE"/>
                        <w:right w:val="dotted" w:sz="6" w:space="0" w:color="FEFEFE"/>
                      </w:divBdr>
                    </w:div>
                    <w:div w:id="5158422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45491188">
                  <w:marLeft w:val="225"/>
                  <w:marRight w:val="0"/>
                  <w:marTop w:val="0"/>
                  <w:marBottom w:val="0"/>
                  <w:divBdr>
                    <w:top w:val="dotted" w:sz="6" w:space="0" w:color="FEFEFE"/>
                    <w:left w:val="dotted" w:sz="6" w:space="11" w:color="FEFEFE"/>
                    <w:bottom w:val="dotted" w:sz="6" w:space="0" w:color="FEFEFE"/>
                    <w:right w:val="dotted" w:sz="6" w:space="0" w:color="FEFEFE"/>
                  </w:divBdr>
                </w:div>
                <w:div w:id="136894839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9983331">
              <w:marLeft w:val="72"/>
              <w:marRight w:val="72"/>
              <w:marTop w:val="72"/>
              <w:marBottom w:val="72"/>
              <w:divBdr>
                <w:top w:val="dotted" w:sz="6" w:space="0" w:color="FEFEFE"/>
                <w:left w:val="dotted" w:sz="6" w:space="0" w:color="FEFEFE"/>
                <w:bottom w:val="dotted" w:sz="6" w:space="0" w:color="FEFEFE"/>
                <w:right w:val="dotted" w:sz="6" w:space="0" w:color="FEFEFE"/>
              </w:divBdr>
              <w:divsChild>
                <w:div w:id="1796832443">
                  <w:marLeft w:val="225"/>
                  <w:marRight w:val="0"/>
                  <w:marTop w:val="0"/>
                  <w:marBottom w:val="0"/>
                  <w:divBdr>
                    <w:top w:val="dotted" w:sz="6" w:space="0" w:color="FEFEFE"/>
                    <w:left w:val="dotted" w:sz="6" w:space="11" w:color="FEFEFE"/>
                    <w:bottom w:val="dotted" w:sz="6" w:space="0" w:color="FEFEFE"/>
                    <w:right w:val="dotted" w:sz="6" w:space="0" w:color="FEFEFE"/>
                  </w:divBdr>
                </w:div>
                <w:div w:id="893271866">
                  <w:marLeft w:val="225"/>
                  <w:marRight w:val="0"/>
                  <w:marTop w:val="0"/>
                  <w:marBottom w:val="0"/>
                  <w:divBdr>
                    <w:top w:val="dotted" w:sz="6" w:space="0" w:color="FEFEFE"/>
                    <w:left w:val="dotted" w:sz="6" w:space="11" w:color="FEFEFE"/>
                    <w:bottom w:val="dotted" w:sz="6" w:space="0" w:color="FEFEFE"/>
                    <w:right w:val="dotted" w:sz="6" w:space="0" w:color="FEFEFE"/>
                  </w:divBdr>
                </w:div>
                <w:div w:id="790512696">
                  <w:marLeft w:val="225"/>
                  <w:marRight w:val="0"/>
                  <w:marTop w:val="0"/>
                  <w:marBottom w:val="0"/>
                  <w:divBdr>
                    <w:top w:val="dotted" w:sz="6" w:space="0" w:color="FEFEFE"/>
                    <w:left w:val="dotted" w:sz="6" w:space="11" w:color="FEFEFE"/>
                    <w:bottom w:val="dotted" w:sz="6" w:space="0" w:color="FEFEFE"/>
                    <w:right w:val="dotted" w:sz="6" w:space="0" w:color="FEFEFE"/>
                  </w:divBdr>
                </w:div>
                <w:div w:id="647903811">
                  <w:marLeft w:val="225"/>
                  <w:marRight w:val="0"/>
                  <w:marTop w:val="0"/>
                  <w:marBottom w:val="0"/>
                  <w:divBdr>
                    <w:top w:val="dotted" w:sz="6" w:space="0" w:color="FEFEFE"/>
                    <w:left w:val="dotted" w:sz="6" w:space="11" w:color="FEFEFE"/>
                    <w:bottom w:val="dotted" w:sz="6" w:space="0" w:color="FEFEFE"/>
                    <w:right w:val="dotted" w:sz="6" w:space="0" w:color="FEFEFE"/>
                  </w:divBdr>
                </w:div>
                <w:div w:id="837428859">
                  <w:marLeft w:val="225"/>
                  <w:marRight w:val="0"/>
                  <w:marTop w:val="0"/>
                  <w:marBottom w:val="0"/>
                  <w:divBdr>
                    <w:top w:val="dotted" w:sz="6" w:space="0" w:color="FEFEFE"/>
                    <w:left w:val="dotted" w:sz="6" w:space="11" w:color="FEFEFE"/>
                    <w:bottom w:val="dotted" w:sz="6" w:space="0" w:color="FEFEFE"/>
                    <w:right w:val="dotted" w:sz="6" w:space="0" w:color="FEFEFE"/>
                  </w:divBdr>
                </w:div>
                <w:div w:id="1658340112">
                  <w:marLeft w:val="225"/>
                  <w:marRight w:val="0"/>
                  <w:marTop w:val="0"/>
                  <w:marBottom w:val="0"/>
                  <w:divBdr>
                    <w:top w:val="dotted" w:sz="6" w:space="0" w:color="FEFEFE"/>
                    <w:left w:val="dotted" w:sz="6" w:space="11" w:color="FEFEFE"/>
                    <w:bottom w:val="dotted" w:sz="6" w:space="0" w:color="FEFEFE"/>
                    <w:right w:val="dotted" w:sz="6" w:space="0" w:color="FEFEFE"/>
                  </w:divBdr>
                </w:div>
                <w:div w:id="1710958616">
                  <w:marLeft w:val="225"/>
                  <w:marRight w:val="0"/>
                  <w:marTop w:val="0"/>
                  <w:marBottom w:val="0"/>
                  <w:divBdr>
                    <w:top w:val="dotted" w:sz="6" w:space="0" w:color="FEFEFE"/>
                    <w:left w:val="dotted" w:sz="6" w:space="11" w:color="FEFEFE"/>
                    <w:bottom w:val="dotted" w:sz="6" w:space="0" w:color="FEFEFE"/>
                    <w:right w:val="dotted" w:sz="6" w:space="0" w:color="FEFEFE"/>
                  </w:divBdr>
                </w:div>
                <w:div w:id="624846411">
                  <w:marLeft w:val="225"/>
                  <w:marRight w:val="0"/>
                  <w:marTop w:val="0"/>
                  <w:marBottom w:val="0"/>
                  <w:divBdr>
                    <w:top w:val="dotted" w:sz="6" w:space="0" w:color="FEFEFE"/>
                    <w:left w:val="dotted" w:sz="6" w:space="11" w:color="FEFEFE"/>
                    <w:bottom w:val="dotted" w:sz="6" w:space="0" w:color="FEFEFE"/>
                    <w:right w:val="dotted" w:sz="6" w:space="0" w:color="FEFEFE"/>
                  </w:divBdr>
                </w:div>
                <w:div w:id="161686981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681227">
              <w:marLeft w:val="72"/>
              <w:marRight w:val="72"/>
              <w:marTop w:val="72"/>
              <w:marBottom w:val="72"/>
              <w:divBdr>
                <w:top w:val="dotted" w:sz="6" w:space="0" w:color="FEFEFE"/>
                <w:left w:val="dotted" w:sz="6" w:space="0" w:color="FEFEFE"/>
                <w:bottom w:val="dotted" w:sz="6" w:space="0" w:color="FEFEFE"/>
                <w:right w:val="dotted" w:sz="6" w:space="0" w:color="FEFEFE"/>
              </w:divBdr>
              <w:divsChild>
                <w:div w:id="893737886">
                  <w:marLeft w:val="225"/>
                  <w:marRight w:val="0"/>
                  <w:marTop w:val="0"/>
                  <w:marBottom w:val="0"/>
                  <w:divBdr>
                    <w:top w:val="dotted" w:sz="6" w:space="0" w:color="FEFEFE"/>
                    <w:left w:val="dotted" w:sz="6" w:space="11" w:color="FEFEFE"/>
                    <w:bottom w:val="dotted" w:sz="6" w:space="0" w:color="FEFEFE"/>
                    <w:right w:val="dotted" w:sz="6" w:space="0" w:color="FEFEFE"/>
                  </w:divBdr>
                </w:div>
                <w:div w:id="1711297232">
                  <w:marLeft w:val="225"/>
                  <w:marRight w:val="0"/>
                  <w:marTop w:val="0"/>
                  <w:marBottom w:val="0"/>
                  <w:divBdr>
                    <w:top w:val="dotted" w:sz="6" w:space="0" w:color="FEFEFE"/>
                    <w:left w:val="dotted" w:sz="6" w:space="11" w:color="FEFEFE"/>
                    <w:bottom w:val="dotted" w:sz="6" w:space="0" w:color="FEFEFE"/>
                    <w:right w:val="dotted" w:sz="6" w:space="0" w:color="FEFEFE"/>
                  </w:divBdr>
                </w:div>
                <w:div w:id="45660466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39718821">
              <w:marLeft w:val="72"/>
              <w:marRight w:val="72"/>
              <w:marTop w:val="72"/>
              <w:marBottom w:val="72"/>
              <w:divBdr>
                <w:top w:val="dotted" w:sz="6" w:space="0" w:color="FEFEFE"/>
                <w:left w:val="dotted" w:sz="6" w:space="0" w:color="FEFEFE"/>
                <w:bottom w:val="dotted" w:sz="6" w:space="0" w:color="FEFEFE"/>
                <w:right w:val="dotted" w:sz="6" w:space="0" w:color="FEFEFE"/>
              </w:divBdr>
              <w:divsChild>
                <w:div w:id="1899701780">
                  <w:marLeft w:val="225"/>
                  <w:marRight w:val="0"/>
                  <w:marTop w:val="0"/>
                  <w:marBottom w:val="0"/>
                  <w:divBdr>
                    <w:top w:val="dotted" w:sz="6" w:space="0" w:color="FEFEFE"/>
                    <w:left w:val="dotted" w:sz="6" w:space="11" w:color="FEFEFE"/>
                    <w:bottom w:val="dotted" w:sz="6" w:space="0" w:color="FEFEFE"/>
                    <w:right w:val="dotted" w:sz="6" w:space="0" w:color="FEFEFE"/>
                  </w:divBdr>
                </w:div>
                <w:div w:id="132031054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5513472">
              <w:marLeft w:val="72"/>
              <w:marRight w:val="72"/>
              <w:marTop w:val="72"/>
              <w:marBottom w:val="72"/>
              <w:divBdr>
                <w:top w:val="dotted" w:sz="6" w:space="0" w:color="FEFEFE"/>
                <w:left w:val="dotted" w:sz="6" w:space="0" w:color="FEFEFE"/>
                <w:bottom w:val="dotted" w:sz="6" w:space="0" w:color="FEFEFE"/>
                <w:right w:val="dotted" w:sz="6" w:space="0" w:color="FEFEFE"/>
              </w:divBdr>
              <w:divsChild>
                <w:div w:id="2143033172">
                  <w:marLeft w:val="225"/>
                  <w:marRight w:val="0"/>
                  <w:marTop w:val="0"/>
                  <w:marBottom w:val="0"/>
                  <w:divBdr>
                    <w:top w:val="dotted" w:sz="6" w:space="0" w:color="FEFEFE"/>
                    <w:left w:val="dotted" w:sz="6" w:space="11" w:color="FEFEFE"/>
                    <w:bottom w:val="dotted" w:sz="6" w:space="0" w:color="FEFEFE"/>
                    <w:right w:val="dotted" w:sz="6" w:space="0" w:color="FEFEFE"/>
                  </w:divBdr>
                  <w:divsChild>
                    <w:div w:id="2062746266">
                      <w:marLeft w:val="225"/>
                      <w:marRight w:val="0"/>
                      <w:marTop w:val="0"/>
                      <w:marBottom w:val="0"/>
                      <w:divBdr>
                        <w:top w:val="dotted" w:sz="6" w:space="0" w:color="FEFEFE"/>
                        <w:left w:val="dotted" w:sz="6" w:space="11" w:color="FEFEFE"/>
                        <w:bottom w:val="dotted" w:sz="6" w:space="0" w:color="FEFEFE"/>
                        <w:right w:val="dotted" w:sz="6" w:space="0" w:color="FEFEFE"/>
                      </w:divBdr>
                    </w:div>
                    <w:div w:id="1480611582">
                      <w:marLeft w:val="225"/>
                      <w:marRight w:val="0"/>
                      <w:marTop w:val="0"/>
                      <w:marBottom w:val="0"/>
                      <w:divBdr>
                        <w:top w:val="dotted" w:sz="6" w:space="0" w:color="FEFEFE"/>
                        <w:left w:val="dotted" w:sz="6" w:space="11" w:color="FEFEFE"/>
                        <w:bottom w:val="dotted" w:sz="6" w:space="0" w:color="FEFEFE"/>
                        <w:right w:val="dotted" w:sz="6" w:space="0" w:color="FEFEFE"/>
                      </w:divBdr>
                    </w:div>
                    <w:div w:id="2052732036">
                      <w:marLeft w:val="225"/>
                      <w:marRight w:val="0"/>
                      <w:marTop w:val="0"/>
                      <w:marBottom w:val="0"/>
                      <w:divBdr>
                        <w:top w:val="dotted" w:sz="6" w:space="0" w:color="FEFEFE"/>
                        <w:left w:val="dotted" w:sz="6" w:space="11" w:color="FEFEFE"/>
                        <w:bottom w:val="dotted" w:sz="6" w:space="0" w:color="FEFEFE"/>
                        <w:right w:val="dotted" w:sz="6" w:space="0" w:color="FEFEFE"/>
                      </w:divBdr>
                    </w:div>
                    <w:div w:id="87608953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24165051">
                  <w:marLeft w:val="225"/>
                  <w:marRight w:val="0"/>
                  <w:marTop w:val="0"/>
                  <w:marBottom w:val="0"/>
                  <w:divBdr>
                    <w:top w:val="dotted" w:sz="6" w:space="0" w:color="FEFEFE"/>
                    <w:left w:val="dotted" w:sz="6" w:space="11" w:color="FEFEFE"/>
                    <w:bottom w:val="dotted" w:sz="6" w:space="0" w:color="FEFEFE"/>
                    <w:right w:val="dotted" w:sz="6" w:space="0" w:color="FEFEFE"/>
                  </w:divBdr>
                </w:div>
                <w:div w:id="186208750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08677590">
              <w:marLeft w:val="72"/>
              <w:marRight w:val="72"/>
              <w:marTop w:val="72"/>
              <w:marBottom w:val="72"/>
              <w:divBdr>
                <w:top w:val="dotted" w:sz="6" w:space="0" w:color="FEFEFE"/>
                <w:left w:val="dotted" w:sz="6" w:space="0" w:color="FEFEFE"/>
                <w:bottom w:val="dotted" w:sz="6" w:space="0" w:color="FEFEFE"/>
                <w:right w:val="dotted" w:sz="6" w:space="0" w:color="FEFEFE"/>
              </w:divBdr>
              <w:divsChild>
                <w:div w:id="265042482">
                  <w:marLeft w:val="225"/>
                  <w:marRight w:val="0"/>
                  <w:marTop w:val="0"/>
                  <w:marBottom w:val="0"/>
                  <w:divBdr>
                    <w:top w:val="dotted" w:sz="6" w:space="0" w:color="FEFEFE"/>
                    <w:left w:val="dotted" w:sz="6" w:space="11" w:color="FEFEFE"/>
                    <w:bottom w:val="dotted" w:sz="6" w:space="0" w:color="FEFEFE"/>
                    <w:right w:val="dotted" w:sz="6" w:space="0" w:color="FEFEFE"/>
                  </w:divBdr>
                  <w:divsChild>
                    <w:div w:id="1018849838">
                      <w:marLeft w:val="225"/>
                      <w:marRight w:val="0"/>
                      <w:marTop w:val="0"/>
                      <w:marBottom w:val="0"/>
                      <w:divBdr>
                        <w:top w:val="dotted" w:sz="6" w:space="0" w:color="FEFEFE"/>
                        <w:left w:val="dotted" w:sz="6" w:space="11" w:color="FEFEFE"/>
                        <w:bottom w:val="dotted" w:sz="6" w:space="0" w:color="FEFEFE"/>
                        <w:right w:val="dotted" w:sz="6" w:space="0" w:color="FEFEFE"/>
                      </w:divBdr>
                    </w:div>
                    <w:div w:id="374426751">
                      <w:marLeft w:val="225"/>
                      <w:marRight w:val="0"/>
                      <w:marTop w:val="0"/>
                      <w:marBottom w:val="0"/>
                      <w:divBdr>
                        <w:top w:val="dotted" w:sz="6" w:space="0" w:color="FEFEFE"/>
                        <w:left w:val="dotted" w:sz="6" w:space="11" w:color="FEFEFE"/>
                        <w:bottom w:val="dotted" w:sz="6" w:space="0" w:color="FEFEFE"/>
                        <w:right w:val="dotted" w:sz="6" w:space="0" w:color="FEFEFE"/>
                      </w:divBdr>
                    </w:div>
                    <w:div w:id="950550703">
                      <w:marLeft w:val="225"/>
                      <w:marRight w:val="0"/>
                      <w:marTop w:val="0"/>
                      <w:marBottom w:val="0"/>
                      <w:divBdr>
                        <w:top w:val="dotted" w:sz="6" w:space="0" w:color="FEFEFE"/>
                        <w:left w:val="dotted" w:sz="6" w:space="11" w:color="FEFEFE"/>
                        <w:bottom w:val="dotted" w:sz="6" w:space="0" w:color="FEFEFE"/>
                        <w:right w:val="dotted" w:sz="6" w:space="0" w:color="FEFEFE"/>
                      </w:divBdr>
                    </w:div>
                    <w:div w:id="272174809">
                      <w:marLeft w:val="225"/>
                      <w:marRight w:val="0"/>
                      <w:marTop w:val="0"/>
                      <w:marBottom w:val="0"/>
                      <w:divBdr>
                        <w:top w:val="dotted" w:sz="6" w:space="0" w:color="FEFEFE"/>
                        <w:left w:val="dotted" w:sz="6" w:space="11" w:color="FEFEFE"/>
                        <w:bottom w:val="dotted" w:sz="6" w:space="0" w:color="FEFEFE"/>
                        <w:right w:val="dotted" w:sz="6" w:space="0" w:color="FEFEFE"/>
                      </w:divBdr>
                    </w:div>
                    <w:div w:id="457259667">
                      <w:marLeft w:val="225"/>
                      <w:marRight w:val="0"/>
                      <w:marTop w:val="0"/>
                      <w:marBottom w:val="0"/>
                      <w:divBdr>
                        <w:top w:val="dotted" w:sz="6" w:space="0" w:color="FEFEFE"/>
                        <w:left w:val="dotted" w:sz="6" w:space="11" w:color="FEFEFE"/>
                        <w:bottom w:val="dotted" w:sz="6" w:space="0" w:color="FEFEFE"/>
                        <w:right w:val="dotted" w:sz="6" w:space="0" w:color="FEFEFE"/>
                      </w:divBdr>
                    </w:div>
                    <w:div w:id="1039014493">
                      <w:marLeft w:val="225"/>
                      <w:marRight w:val="0"/>
                      <w:marTop w:val="0"/>
                      <w:marBottom w:val="0"/>
                      <w:divBdr>
                        <w:top w:val="dotted" w:sz="6" w:space="0" w:color="FEFEFE"/>
                        <w:left w:val="dotted" w:sz="6" w:space="11" w:color="FEFEFE"/>
                        <w:bottom w:val="dotted" w:sz="6" w:space="0" w:color="FEFEFE"/>
                        <w:right w:val="dotted" w:sz="6" w:space="0" w:color="FEFEFE"/>
                      </w:divBdr>
                    </w:div>
                    <w:div w:id="1772780311">
                      <w:marLeft w:val="225"/>
                      <w:marRight w:val="0"/>
                      <w:marTop w:val="0"/>
                      <w:marBottom w:val="0"/>
                      <w:divBdr>
                        <w:top w:val="dotted" w:sz="6" w:space="0" w:color="FEFEFE"/>
                        <w:left w:val="dotted" w:sz="6" w:space="11" w:color="FEFEFE"/>
                        <w:bottom w:val="dotted" w:sz="6" w:space="0" w:color="FEFEFE"/>
                        <w:right w:val="dotted" w:sz="6" w:space="0" w:color="FEFEFE"/>
                      </w:divBdr>
                    </w:div>
                    <w:div w:id="1486898964">
                      <w:marLeft w:val="225"/>
                      <w:marRight w:val="0"/>
                      <w:marTop w:val="0"/>
                      <w:marBottom w:val="0"/>
                      <w:divBdr>
                        <w:top w:val="dotted" w:sz="6" w:space="0" w:color="FEFEFE"/>
                        <w:left w:val="dotted" w:sz="6" w:space="11" w:color="FEFEFE"/>
                        <w:bottom w:val="dotted" w:sz="6" w:space="0" w:color="FEFEFE"/>
                        <w:right w:val="dotted" w:sz="6" w:space="0" w:color="FEFEFE"/>
                      </w:divBdr>
                    </w:div>
                    <w:div w:id="1727533286">
                      <w:marLeft w:val="225"/>
                      <w:marRight w:val="0"/>
                      <w:marTop w:val="0"/>
                      <w:marBottom w:val="0"/>
                      <w:divBdr>
                        <w:top w:val="dotted" w:sz="6" w:space="0" w:color="FEFEFE"/>
                        <w:left w:val="dotted" w:sz="6" w:space="11" w:color="FEFEFE"/>
                        <w:bottom w:val="dotted" w:sz="6" w:space="0" w:color="FEFEFE"/>
                        <w:right w:val="dotted" w:sz="6" w:space="0" w:color="FEFEFE"/>
                      </w:divBdr>
                    </w:div>
                    <w:div w:id="1566448222">
                      <w:marLeft w:val="225"/>
                      <w:marRight w:val="0"/>
                      <w:marTop w:val="0"/>
                      <w:marBottom w:val="0"/>
                      <w:divBdr>
                        <w:top w:val="dotted" w:sz="6" w:space="0" w:color="FEFEFE"/>
                        <w:left w:val="dotted" w:sz="6" w:space="11" w:color="FEFEFE"/>
                        <w:bottom w:val="dotted" w:sz="6" w:space="0" w:color="FEFEFE"/>
                        <w:right w:val="dotted" w:sz="6" w:space="0" w:color="FEFEFE"/>
                      </w:divBdr>
                    </w:div>
                    <w:div w:id="333341375">
                      <w:marLeft w:val="225"/>
                      <w:marRight w:val="0"/>
                      <w:marTop w:val="0"/>
                      <w:marBottom w:val="0"/>
                      <w:divBdr>
                        <w:top w:val="dotted" w:sz="6" w:space="0" w:color="FEFEFE"/>
                        <w:left w:val="dotted" w:sz="6" w:space="11" w:color="FEFEFE"/>
                        <w:bottom w:val="dotted" w:sz="6" w:space="0" w:color="FEFEFE"/>
                        <w:right w:val="dotted" w:sz="6" w:space="0" w:color="FEFEFE"/>
                      </w:divBdr>
                    </w:div>
                    <w:div w:id="1743284883">
                      <w:marLeft w:val="225"/>
                      <w:marRight w:val="0"/>
                      <w:marTop w:val="0"/>
                      <w:marBottom w:val="0"/>
                      <w:divBdr>
                        <w:top w:val="dotted" w:sz="6" w:space="0" w:color="FEFEFE"/>
                        <w:left w:val="dotted" w:sz="6" w:space="11" w:color="FEFEFE"/>
                        <w:bottom w:val="dotted" w:sz="6" w:space="0" w:color="FEFEFE"/>
                        <w:right w:val="dotted" w:sz="6" w:space="0" w:color="FEFEFE"/>
                      </w:divBdr>
                    </w:div>
                    <w:div w:id="725253147">
                      <w:marLeft w:val="225"/>
                      <w:marRight w:val="0"/>
                      <w:marTop w:val="0"/>
                      <w:marBottom w:val="0"/>
                      <w:divBdr>
                        <w:top w:val="dotted" w:sz="6" w:space="0" w:color="FEFEFE"/>
                        <w:left w:val="dotted" w:sz="6" w:space="11" w:color="FEFEFE"/>
                        <w:bottom w:val="dotted" w:sz="6" w:space="0" w:color="FEFEFE"/>
                        <w:right w:val="dotted" w:sz="6" w:space="0" w:color="FEFEFE"/>
                      </w:divBdr>
                    </w:div>
                    <w:div w:id="916210338">
                      <w:marLeft w:val="225"/>
                      <w:marRight w:val="0"/>
                      <w:marTop w:val="0"/>
                      <w:marBottom w:val="0"/>
                      <w:divBdr>
                        <w:top w:val="dotted" w:sz="6" w:space="0" w:color="FEFEFE"/>
                        <w:left w:val="dotted" w:sz="6" w:space="11" w:color="FEFEFE"/>
                        <w:bottom w:val="dotted" w:sz="6" w:space="0" w:color="FEFEFE"/>
                        <w:right w:val="dotted" w:sz="6" w:space="0" w:color="FEFEFE"/>
                      </w:divBdr>
                    </w:div>
                    <w:div w:id="1343506648">
                      <w:marLeft w:val="225"/>
                      <w:marRight w:val="0"/>
                      <w:marTop w:val="0"/>
                      <w:marBottom w:val="0"/>
                      <w:divBdr>
                        <w:top w:val="dotted" w:sz="6" w:space="0" w:color="FEFEFE"/>
                        <w:left w:val="dotted" w:sz="6" w:space="11" w:color="FEFEFE"/>
                        <w:bottom w:val="dotted" w:sz="6" w:space="0" w:color="FEFEFE"/>
                        <w:right w:val="dotted" w:sz="6" w:space="0" w:color="FEFEFE"/>
                      </w:divBdr>
                    </w:div>
                    <w:div w:id="853346042">
                      <w:marLeft w:val="225"/>
                      <w:marRight w:val="0"/>
                      <w:marTop w:val="0"/>
                      <w:marBottom w:val="0"/>
                      <w:divBdr>
                        <w:top w:val="dotted" w:sz="6" w:space="0" w:color="FEFEFE"/>
                        <w:left w:val="dotted" w:sz="6" w:space="11" w:color="FEFEFE"/>
                        <w:bottom w:val="dotted" w:sz="6" w:space="0" w:color="FEFEFE"/>
                        <w:right w:val="dotted" w:sz="6" w:space="0" w:color="FEFEFE"/>
                      </w:divBdr>
                    </w:div>
                    <w:div w:id="1049112621">
                      <w:marLeft w:val="225"/>
                      <w:marRight w:val="0"/>
                      <w:marTop w:val="0"/>
                      <w:marBottom w:val="0"/>
                      <w:divBdr>
                        <w:top w:val="dotted" w:sz="6" w:space="0" w:color="FEFEFE"/>
                        <w:left w:val="dotted" w:sz="6" w:space="11" w:color="FEFEFE"/>
                        <w:bottom w:val="dotted" w:sz="6" w:space="0" w:color="FEFEFE"/>
                        <w:right w:val="dotted" w:sz="6" w:space="0" w:color="FEFEFE"/>
                      </w:divBdr>
                    </w:div>
                    <w:div w:id="1036588627">
                      <w:marLeft w:val="225"/>
                      <w:marRight w:val="0"/>
                      <w:marTop w:val="0"/>
                      <w:marBottom w:val="0"/>
                      <w:divBdr>
                        <w:top w:val="dotted" w:sz="6" w:space="0" w:color="FEFEFE"/>
                        <w:left w:val="dotted" w:sz="6" w:space="11" w:color="FEFEFE"/>
                        <w:bottom w:val="dotted" w:sz="6" w:space="0" w:color="FEFEFE"/>
                        <w:right w:val="dotted" w:sz="6" w:space="0" w:color="FEFEFE"/>
                      </w:divBdr>
                    </w:div>
                    <w:div w:id="2022510793">
                      <w:marLeft w:val="225"/>
                      <w:marRight w:val="0"/>
                      <w:marTop w:val="0"/>
                      <w:marBottom w:val="0"/>
                      <w:divBdr>
                        <w:top w:val="dotted" w:sz="6" w:space="0" w:color="FEFEFE"/>
                        <w:left w:val="dotted" w:sz="6" w:space="11" w:color="FEFEFE"/>
                        <w:bottom w:val="dotted" w:sz="6" w:space="0" w:color="FEFEFE"/>
                        <w:right w:val="dotted" w:sz="6" w:space="0" w:color="FEFEFE"/>
                      </w:divBdr>
                    </w:div>
                    <w:div w:id="195181123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41302105">
                  <w:marLeft w:val="225"/>
                  <w:marRight w:val="0"/>
                  <w:marTop w:val="0"/>
                  <w:marBottom w:val="0"/>
                  <w:divBdr>
                    <w:top w:val="dotted" w:sz="6" w:space="0" w:color="FEFEFE"/>
                    <w:left w:val="dotted" w:sz="6" w:space="11" w:color="FEFEFE"/>
                    <w:bottom w:val="dotted" w:sz="6" w:space="0" w:color="FEFEFE"/>
                    <w:right w:val="dotted" w:sz="6" w:space="0" w:color="FEFEFE"/>
                  </w:divBdr>
                </w:div>
                <w:div w:id="186902343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84849913">
              <w:marLeft w:val="72"/>
              <w:marRight w:val="72"/>
              <w:marTop w:val="72"/>
              <w:marBottom w:val="72"/>
              <w:divBdr>
                <w:top w:val="dotted" w:sz="6" w:space="0" w:color="FEFEFE"/>
                <w:left w:val="dotted" w:sz="6" w:space="0" w:color="FEFEFE"/>
                <w:bottom w:val="dotted" w:sz="6" w:space="0" w:color="FEFEFE"/>
                <w:right w:val="dotted" w:sz="6" w:space="0" w:color="FEFEFE"/>
              </w:divBdr>
              <w:divsChild>
                <w:div w:id="1595701845">
                  <w:marLeft w:val="225"/>
                  <w:marRight w:val="0"/>
                  <w:marTop w:val="0"/>
                  <w:marBottom w:val="0"/>
                  <w:divBdr>
                    <w:top w:val="dotted" w:sz="6" w:space="0" w:color="FEFEFE"/>
                    <w:left w:val="dotted" w:sz="6" w:space="11" w:color="FEFEFE"/>
                    <w:bottom w:val="dotted" w:sz="6" w:space="0" w:color="FEFEFE"/>
                    <w:right w:val="dotted" w:sz="6" w:space="0" w:color="FEFEFE"/>
                  </w:divBdr>
                </w:div>
                <w:div w:id="1233856460">
                  <w:marLeft w:val="225"/>
                  <w:marRight w:val="0"/>
                  <w:marTop w:val="0"/>
                  <w:marBottom w:val="0"/>
                  <w:divBdr>
                    <w:top w:val="dotted" w:sz="6" w:space="0" w:color="FEFEFE"/>
                    <w:left w:val="dotted" w:sz="6" w:space="11" w:color="FEFEFE"/>
                    <w:bottom w:val="dotted" w:sz="6" w:space="0" w:color="FEFEFE"/>
                    <w:right w:val="dotted" w:sz="6" w:space="0" w:color="FEFEFE"/>
                  </w:divBdr>
                </w:div>
                <w:div w:id="1046175628">
                  <w:marLeft w:val="225"/>
                  <w:marRight w:val="0"/>
                  <w:marTop w:val="0"/>
                  <w:marBottom w:val="0"/>
                  <w:divBdr>
                    <w:top w:val="dotted" w:sz="6" w:space="0" w:color="FEFEFE"/>
                    <w:left w:val="dotted" w:sz="6" w:space="11" w:color="FEFEFE"/>
                    <w:bottom w:val="dotted" w:sz="6" w:space="0" w:color="FEFEFE"/>
                    <w:right w:val="dotted" w:sz="6" w:space="0" w:color="FEFEFE"/>
                  </w:divBdr>
                </w:div>
                <w:div w:id="371854931">
                  <w:marLeft w:val="225"/>
                  <w:marRight w:val="0"/>
                  <w:marTop w:val="0"/>
                  <w:marBottom w:val="0"/>
                  <w:divBdr>
                    <w:top w:val="dotted" w:sz="6" w:space="0" w:color="FEFEFE"/>
                    <w:left w:val="dotted" w:sz="6" w:space="11" w:color="FEFEFE"/>
                    <w:bottom w:val="dotted" w:sz="6" w:space="0" w:color="FEFEFE"/>
                    <w:right w:val="dotted" w:sz="6" w:space="0" w:color="FEFEFE"/>
                  </w:divBdr>
                </w:div>
                <w:div w:id="217472199">
                  <w:marLeft w:val="225"/>
                  <w:marRight w:val="0"/>
                  <w:marTop w:val="0"/>
                  <w:marBottom w:val="0"/>
                  <w:divBdr>
                    <w:top w:val="dotted" w:sz="6" w:space="0" w:color="FEFEFE"/>
                    <w:left w:val="dotted" w:sz="6" w:space="11" w:color="FEFEFE"/>
                    <w:bottom w:val="dotted" w:sz="6" w:space="0" w:color="FEFEFE"/>
                    <w:right w:val="dotted" w:sz="6" w:space="0" w:color="FEFEFE"/>
                  </w:divBdr>
                </w:div>
                <w:div w:id="1800996598">
                  <w:marLeft w:val="225"/>
                  <w:marRight w:val="0"/>
                  <w:marTop w:val="0"/>
                  <w:marBottom w:val="0"/>
                  <w:divBdr>
                    <w:top w:val="dotted" w:sz="6" w:space="0" w:color="FEFEFE"/>
                    <w:left w:val="dotted" w:sz="6" w:space="11" w:color="FEFEFE"/>
                    <w:bottom w:val="dotted" w:sz="6" w:space="0" w:color="FEFEFE"/>
                    <w:right w:val="dotted" w:sz="6" w:space="0" w:color="FEFEFE"/>
                  </w:divBdr>
                </w:div>
                <w:div w:id="592981488">
                  <w:marLeft w:val="225"/>
                  <w:marRight w:val="0"/>
                  <w:marTop w:val="0"/>
                  <w:marBottom w:val="0"/>
                  <w:divBdr>
                    <w:top w:val="dotted" w:sz="6" w:space="0" w:color="FEFEFE"/>
                    <w:left w:val="dotted" w:sz="6" w:space="11" w:color="FEFEFE"/>
                    <w:bottom w:val="dotted" w:sz="6" w:space="0" w:color="FEFEFE"/>
                    <w:right w:val="dotted" w:sz="6" w:space="0" w:color="FEFEFE"/>
                  </w:divBdr>
                </w:div>
                <w:div w:id="1474328353">
                  <w:marLeft w:val="225"/>
                  <w:marRight w:val="0"/>
                  <w:marTop w:val="0"/>
                  <w:marBottom w:val="0"/>
                  <w:divBdr>
                    <w:top w:val="dotted" w:sz="6" w:space="0" w:color="FEFEFE"/>
                    <w:left w:val="dotted" w:sz="6" w:space="11" w:color="FEFEFE"/>
                    <w:bottom w:val="dotted" w:sz="6" w:space="0" w:color="FEFEFE"/>
                    <w:right w:val="dotted" w:sz="6" w:space="0" w:color="FEFEFE"/>
                  </w:divBdr>
                </w:div>
                <w:div w:id="1514564007">
                  <w:marLeft w:val="225"/>
                  <w:marRight w:val="0"/>
                  <w:marTop w:val="0"/>
                  <w:marBottom w:val="0"/>
                  <w:divBdr>
                    <w:top w:val="dotted" w:sz="6" w:space="0" w:color="FEFEFE"/>
                    <w:left w:val="dotted" w:sz="6" w:space="11" w:color="FEFEFE"/>
                    <w:bottom w:val="dotted" w:sz="6" w:space="0" w:color="FEFEFE"/>
                    <w:right w:val="dotted" w:sz="6" w:space="0" w:color="FEFEFE"/>
                  </w:divBdr>
                </w:div>
                <w:div w:id="1356691429">
                  <w:marLeft w:val="225"/>
                  <w:marRight w:val="0"/>
                  <w:marTop w:val="0"/>
                  <w:marBottom w:val="0"/>
                  <w:divBdr>
                    <w:top w:val="dotted" w:sz="6" w:space="0" w:color="FEFEFE"/>
                    <w:left w:val="dotted" w:sz="6" w:space="11" w:color="FEFEFE"/>
                    <w:bottom w:val="dotted" w:sz="6" w:space="0" w:color="FEFEFE"/>
                    <w:right w:val="dotted" w:sz="6" w:space="0" w:color="FEFEFE"/>
                  </w:divBdr>
                </w:div>
                <w:div w:id="808480564">
                  <w:marLeft w:val="225"/>
                  <w:marRight w:val="0"/>
                  <w:marTop w:val="0"/>
                  <w:marBottom w:val="0"/>
                  <w:divBdr>
                    <w:top w:val="dotted" w:sz="6" w:space="0" w:color="FEFEFE"/>
                    <w:left w:val="dotted" w:sz="6" w:space="11" w:color="FEFEFE"/>
                    <w:bottom w:val="dotted" w:sz="6" w:space="0" w:color="FEFEFE"/>
                    <w:right w:val="dotted" w:sz="6" w:space="0" w:color="FEFEFE"/>
                  </w:divBdr>
                </w:div>
                <w:div w:id="1390879612">
                  <w:marLeft w:val="225"/>
                  <w:marRight w:val="0"/>
                  <w:marTop w:val="0"/>
                  <w:marBottom w:val="0"/>
                  <w:divBdr>
                    <w:top w:val="dotted" w:sz="6" w:space="0" w:color="FEFEFE"/>
                    <w:left w:val="dotted" w:sz="6" w:space="11" w:color="FEFEFE"/>
                    <w:bottom w:val="dotted" w:sz="6" w:space="0" w:color="FEFEFE"/>
                    <w:right w:val="dotted" w:sz="6" w:space="0" w:color="FEFEFE"/>
                  </w:divBdr>
                </w:div>
                <w:div w:id="1607809423">
                  <w:marLeft w:val="225"/>
                  <w:marRight w:val="0"/>
                  <w:marTop w:val="0"/>
                  <w:marBottom w:val="0"/>
                  <w:divBdr>
                    <w:top w:val="dotted" w:sz="6" w:space="0" w:color="FEFEFE"/>
                    <w:left w:val="dotted" w:sz="6" w:space="11" w:color="FEFEFE"/>
                    <w:bottom w:val="dotted" w:sz="6" w:space="0" w:color="FEFEFE"/>
                    <w:right w:val="dotted" w:sz="6" w:space="0" w:color="FEFEFE"/>
                  </w:divBdr>
                </w:div>
                <w:div w:id="991103373">
                  <w:marLeft w:val="225"/>
                  <w:marRight w:val="0"/>
                  <w:marTop w:val="0"/>
                  <w:marBottom w:val="0"/>
                  <w:divBdr>
                    <w:top w:val="dotted" w:sz="6" w:space="0" w:color="FEFEFE"/>
                    <w:left w:val="dotted" w:sz="6" w:space="11" w:color="FEFEFE"/>
                    <w:bottom w:val="dotted" w:sz="6" w:space="0" w:color="FEFEFE"/>
                    <w:right w:val="dotted" w:sz="6" w:space="0" w:color="FEFEFE"/>
                  </w:divBdr>
                </w:div>
                <w:div w:id="1861115189">
                  <w:marLeft w:val="225"/>
                  <w:marRight w:val="0"/>
                  <w:marTop w:val="0"/>
                  <w:marBottom w:val="0"/>
                  <w:divBdr>
                    <w:top w:val="dotted" w:sz="6" w:space="0" w:color="FEFEFE"/>
                    <w:left w:val="dotted" w:sz="6" w:space="11" w:color="FEFEFE"/>
                    <w:bottom w:val="dotted" w:sz="6" w:space="0" w:color="FEFEFE"/>
                    <w:right w:val="dotted" w:sz="6" w:space="0" w:color="FEFEFE"/>
                  </w:divBdr>
                </w:div>
                <w:div w:id="142849928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7492875">
              <w:marLeft w:val="72"/>
              <w:marRight w:val="72"/>
              <w:marTop w:val="72"/>
              <w:marBottom w:val="72"/>
              <w:divBdr>
                <w:top w:val="dotted" w:sz="6" w:space="0" w:color="FEFEFE"/>
                <w:left w:val="dotted" w:sz="6" w:space="0" w:color="FEFEFE"/>
                <w:bottom w:val="dotted" w:sz="6" w:space="0" w:color="FEFEFE"/>
                <w:right w:val="dotted" w:sz="6" w:space="0" w:color="FEFEFE"/>
              </w:divBdr>
              <w:divsChild>
                <w:div w:id="1434127412">
                  <w:marLeft w:val="225"/>
                  <w:marRight w:val="0"/>
                  <w:marTop w:val="0"/>
                  <w:marBottom w:val="0"/>
                  <w:divBdr>
                    <w:top w:val="dotted" w:sz="6" w:space="0" w:color="FEFEFE"/>
                    <w:left w:val="dotted" w:sz="6" w:space="11" w:color="FEFEFE"/>
                    <w:bottom w:val="dotted" w:sz="6" w:space="0" w:color="FEFEFE"/>
                    <w:right w:val="dotted" w:sz="6" w:space="0" w:color="FEFEFE"/>
                  </w:divBdr>
                </w:div>
                <w:div w:id="901450644">
                  <w:marLeft w:val="225"/>
                  <w:marRight w:val="0"/>
                  <w:marTop w:val="0"/>
                  <w:marBottom w:val="0"/>
                  <w:divBdr>
                    <w:top w:val="dotted" w:sz="6" w:space="0" w:color="FEFEFE"/>
                    <w:left w:val="dotted" w:sz="6" w:space="11" w:color="FEFEFE"/>
                    <w:bottom w:val="dotted" w:sz="6" w:space="0" w:color="FEFEFE"/>
                    <w:right w:val="dotted" w:sz="6" w:space="0" w:color="FEFEFE"/>
                  </w:divBdr>
                </w:div>
                <w:div w:id="1254973175">
                  <w:marLeft w:val="225"/>
                  <w:marRight w:val="0"/>
                  <w:marTop w:val="0"/>
                  <w:marBottom w:val="0"/>
                  <w:divBdr>
                    <w:top w:val="dotted" w:sz="6" w:space="0" w:color="FEFEFE"/>
                    <w:left w:val="dotted" w:sz="6" w:space="11" w:color="FEFEFE"/>
                    <w:bottom w:val="dotted" w:sz="6" w:space="0" w:color="FEFEFE"/>
                    <w:right w:val="dotted" w:sz="6" w:space="0" w:color="FEFEFE"/>
                  </w:divBdr>
                </w:div>
                <w:div w:id="403992040">
                  <w:marLeft w:val="225"/>
                  <w:marRight w:val="0"/>
                  <w:marTop w:val="0"/>
                  <w:marBottom w:val="0"/>
                  <w:divBdr>
                    <w:top w:val="dotted" w:sz="6" w:space="0" w:color="FEFEFE"/>
                    <w:left w:val="dotted" w:sz="6" w:space="11" w:color="FEFEFE"/>
                    <w:bottom w:val="dotted" w:sz="6" w:space="0" w:color="FEFEFE"/>
                    <w:right w:val="dotted" w:sz="6" w:space="0" w:color="FEFEFE"/>
                  </w:divBdr>
                  <w:divsChild>
                    <w:div w:id="1612738275">
                      <w:marLeft w:val="225"/>
                      <w:marRight w:val="0"/>
                      <w:marTop w:val="0"/>
                      <w:marBottom w:val="0"/>
                      <w:divBdr>
                        <w:top w:val="dotted" w:sz="6" w:space="0" w:color="FEFEFE"/>
                        <w:left w:val="dotted" w:sz="6" w:space="11" w:color="FEFEFE"/>
                        <w:bottom w:val="dotted" w:sz="6" w:space="0" w:color="FEFEFE"/>
                        <w:right w:val="dotted" w:sz="6" w:space="0" w:color="FEFEFE"/>
                      </w:divBdr>
                    </w:div>
                    <w:div w:id="497111563">
                      <w:marLeft w:val="225"/>
                      <w:marRight w:val="0"/>
                      <w:marTop w:val="0"/>
                      <w:marBottom w:val="0"/>
                      <w:divBdr>
                        <w:top w:val="dotted" w:sz="6" w:space="0" w:color="FEFEFE"/>
                        <w:left w:val="dotted" w:sz="6" w:space="11" w:color="FEFEFE"/>
                        <w:bottom w:val="dotted" w:sz="6" w:space="0" w:color="FEFEFE"/>
                        <w:right w:val="dotted" w:sz="6" w:space="0" w:color="FEFEFE"/>
                      </w:divBdr>
                    </w:div>
                    <w:div w:id="338891847">
                      <w:marLeft w:val="225"/>
                      <w:marRight w:val="0"/>
                      <w:marTop w:val="0"/>
                      <w:marBottom w:val="0"/>
                      <w:divBdr>
                        <w:top w:val="dotted" w:sz="6" w:space="0" w:color="FEFEFE"/>
                        <w:left w:val="dotted" w:sz="6" w:space="11" w:color="FEFEFE"/>
                        <w:bottom w:val="dotted" w:sz="6" w:space="0" w:color="FEFEFE"/>
                        <w:right w:val="dotted" w:sz="6" w:space="0" w:color="FEFEFE"/>
                      </w:divBdr>
                    </w:div>
                    <w:div w:id="1860198655">
                      <w:marLeft w:val="225"/>
                      <w:marRight w:val="0"/>
                      <w:marTop w:val="0"/>
                      <w:marBottom w:val="0"/>
                      <w:divBdr>
                        <w:top w:val="dotted" w:sz="6" w:space="0" w:color="FEFEFE"/>
                        <w:left w:val="dotted" w:sz="6" w:space="11" w:color="FEFEFE"/>
                        <w:bottom w:val="dotted" w:sz="6" w:space="0" w:color="FEFEFE"/>
                        <w:right w:val="dotted" w:sz="6" w:space="0" w:color="FEFEFE"/>
                      </w:divBdr>
                    </w:div>
                    <w:div w:id="113013102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9674494">
              <w:marLeft w:val="72"/>
              <w:marRight w:val="72"/>
              <w:marTop w:val="72"/>
              <w:marBottom w:val="72"/>
              <w:divBdr>
                <w:top w:val="dotted" w:sz="6" w:space="0" w:color="FEFEFE"/>
                <w:left w:val="dotted" w:sz="6" w:space="0" w:color="FEFEFE"/>
                <w:bottom w:val="dotted" w:sz="6" w:space="0" w:color="FEFEFE"/>
                <w:right w:val="dotted" w:sz="6" w:space="0" w:color="FEFEFE"/>
              </w:divBdr>
              <w:divsChild>
                <w:div w:id="94130458">
                  <w:marLeft w:val="225"/>
                  <w:marRight w:val="0"/>
                  <w:marTop w:val="0"/>
                  <w:marBottom w:val="0"/>
                  <w:divBdr>
                    <w:top w:val="dotted" w:sz="6" w:space="0" w:color="FEFEFE"/>
                    <w:left w:val="dotted" w:sz="6" w:space="11" w:color="FEFEFE"/>
                    <w:bottom w:val="dotted" w:sz="6" w:space="0" w:color="FEFEFE"/>
                    <w:right w:val="dotted" w:sz="6" w:space="0" w:color="FEFEFE"/>
                  </w:divBdr>
                </w:div>
                <w:div w:id="1036395671">
                  <w:marLeft w:val="225"/>
                  <w:marRight w:val="0"/>
                  <w:marTop w:val="0"/>
                  <w:marBottom w:val="0"/>
                  <w:divBdr>
                    <w:top w:val="dotted" w:sz="6" w:space="0" w:color="FEFEFE"/>
                    <w:left w:val="dotted" w:sz="6" w:space="11" w:color="FEFEFE"/>
                    <w:bottom w:val="dotted" w:sz="6" w:space="0" w:color="FEFEFE"/>
                    <w:right w:val="dotted" w:sz="6" w:space="0" w:color="FEFEFE"/>
                  </w:divBdr>
                  <w:divsChild>
                    <w:div w:id="1938633526">
                      <w:marLeft w:val="225"/>
                      <w:marRight w:val="0"/>
                      <w:marTop w:val="0"/>
                      <w:marBottom w:val="0"/>
                      <w:divBdr>
                        <w:top w:val="dotted" w:sz="6" w:space="0" w:color="FEFEFE"/>
                        <w:left w:val="dotted" w:sz="6" w:space="11" w:color="FEFEFE"/>
                        <w:bottom w:val="dotted" w:sz="6" w:space="0" w:color="FEFEFE"/>
                        <w:right w:val="dotted" w:sz="6" w:space="0" w:color="FEFEFE"/>
                      </w:divBdr>
                    </w:div>
                    <w:div w:id="670447211">
                      <w:marLeft w:val="225"/>
                      <w:marRight w:val="0"/>
                      <w:marTop w:val="0"/>
                      <w:marBottom w:val="0"/>
                      <w:divBdr>
                        <w:top w:val="dotted" w:sz="6" w:space="0" w:color="FEFEFE"/>
                        <w:left w:val="dotted" w:sz="6" w:space="11" w:color="FEFEFE"/>
                        <w:bottom w:val="dotted" w:sz="6" w:space="0" w:color="FEFEFE"/>
                        <w:right w:val="dotted" w:sz="6" w:space="0" w:color="FEFEFE"/>
                      </w:divBdr>
                    </w:div>
                    <w:div w:id="909576988">
                      <w:marLeft w:val="225"/>
                      <w:marRight w:val="0"/>
                      <w:marTop w:val="0"/>
                      <w:marBottom w:val="0"/>
                      <w:divBdr>
                        <w:top w:val="dotted" w:sz="6" w:space="0" w:color="FEFEFE"/>
                        <w:left w:val="dotted" w:sz="6" w:space="11" w:color="FEFEFE"/>
                        <w:bottom w:val="dotted" w:sz="6" w:space="0" w:color="FEFEFE"/>
                        <w:right w:val="dotted" w:sz="6" w:space="0" w:color="FEFEFE"/>
                      </w:divBdr>
                    </w:div>
                    <w:div w:id="807431955">
                      <w:marLeft w:val="225"/>
                      <w:marRight w:val="0"/>
                      <w:marTop w:val="0"/>
                      <w:marBottom w:val="0"/>
                      <w:divBdr>
                        <w:top w:val="dotted" w:sz="6" w:space="0" w:color="FEFEFE"/>
                        <w:left w:val="dotted" w:sz="6" w:space="11" w:color="FEFEFE"/>
                        <w:bottom w:val="dotted" w:sz="6" w:space="0" w:color="FEFEFE"/>
                        <w:right w:val="dotted" w:sz="6" w:space="0" w:color="FEFEFE"/>
                      </w:divBdr>
                    </w:div>
                    <w:div w:id="1254359705">
                      <w:marLeft w:val="225"/>
                      <w:marRight w:val="0"/>
                      <w:marTop w:val="0"/>
                      <w:marBottom w:val="0"/>
                      <w:divBdr>
                        <w:top w:val="dotted" w:sz="6" w:space="0" w:color="FEFEFE"/>
                        <w:left w:val="dotted" w:sz="6" w:space="11" w:color="FEFEFE"/>
                        <w:bottom w:val="dotted" w:sz="6" w:space="0" w:color="FEFEFE"/>
                        <w:right w:val="dotted" w:sz="6" w:space="0" w:color="FEFEFE"/>
                      </w:divBdr>
                    </w:div>
                    <w:div w:id="83900369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26545130">
                  <w:marLeft w:val="225"/>
                  <w:marRight w:val="0"/>
                  <w:marTop w:val="0"/>
                  <w:marBottom w:val="0"/>
                  <w:divBdr>
                    <w:top w:val="dotted" w:sz="6" w:space="0" w:color="FEFEFE"/>
                    <w:left w:val="dotted" w:sz="6" w:space="11" w:color="FEFEFE"/>
                    <w:bottom w:val="dotted" w:sz="6" w:space="0" w:color="FEFEFE"/>
                    <w:right w:val="dotted" w:sz="6" w:space="0" w:color="FEFEFE"/>
                  </w:divBdr>
                  <w:divsChild>
                    <w:div w:id="1060637196">
                      <w:marLeft w:val="225"/>
                      <w:marRight w:val="0"/>
                      <w:marTop w:val="0"/>
                      <w:marBottom w:val="0"/>
                      <w:divBdr>
                        <w:top w:val="dotted" w:sz="6" w:space="0" w:color="FEFEFE"/>
                        <w:left w:val="dotted" w:sz="6" w:space="11" w:color="FEFEFE"/>
                        <w:bottom w:val="dotted" w:sz="6" w:space="0" w:color="FEFEFE"/>
                        <w:right w:val="dotted" w:sz="6" w:space="0" w:color="FEFEFE"/>
                      </w:divBdr>
                    </w:div>
                    <w:div w:id="16855817">
                      <w:marLeft w:val="225"/>
                      <w:marRight w:val="0"/>
                      <w:marTop w:val="0"/>
                      <w:marBottom w:val="0"/>
                      <w:divBdr>
                        <w:top w:val="dotted" w:sz="6" w:space="0" w:color="FEFEFE"/>
                        <w:left w:val="dotted" w:sz="6" w:space="11" w:color="FEFEFE"/>
                        <w:bottom w:val="dotted" w:sz="6" w:space="0" w:color="FEFEFE"/>
                        <w:right w:val="dotted" w:sz="6" w:space="0" w:color="FEFEFE"/>
                      </w:divBdr>
                    </w:div>
                    <w:div w:id="99762790">
                      <w:marLeft w:val="225"/>
                      <w:marRight w:val="0"/>
                      <w:marTop w:val="0"/>
                      <w:marBottom w:val="0"/>
                      <w:divBdr>
                        <w:top w:val="dotted" w:sz="6" w:space="0" w:color="FEFEFE"/>
                        <w:left w:val="dotted" w:sz="6" w:space="11" w:color="FEFEFE"/>
                        <w:bottom w:val="dotted" w:sz="6" w:space="0" w:color="FEFEFE"/>
                        <w:right w:val="dotted" w:sz="6" w:space="0" w:color="FEFEFE"/>
                      </w:divBdr>
                    </w:div>
                    <w:div w:id="1656762197">
                      <w:marLeft w:val="225"/>
                      <w:marRight w:val="0"/>
                      <w:marTop w:val="0"/>
                      <w:marBottom w:val="0"/>
                      <w:divBdr>
                        <w:top w:val="dotted" w:sz="6" w:space="0" w:color="FEFEFE"/>
                        <w:left w:val="dotted" w:sz="6" w:space="11" w:color="FEFEFE"/>
                        <w:bottom w:val="dotted" w:sz="6" w:space="0" w:color="FEFEFE"/>
                        <w:right w:val="dotted" w:sz="6" w:space="0" w:color="FEFEFE"/>
                      </w:divBdr>
                    </w:div>
                    <w:div w:id="169977323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67785776">
                  <w:marLeft w:val="225"/>
                  <w:marRight w:val="0"/>
                  <w:marTop w:val="0"/>
                  <w:marBottom w:val="0"/>
                  <w:divBdr>
                    <w:top w:val="dotted" w:sz="6" w:space="0" w:color="FEFEFE"/>
                    <w:left w:val="dotted" w:sz="6" w:space="11" w:color="FEFEFE"/>
                    <w:bottom w:val="dotted" w:sz="6" w:space="0" w:color="FEFEFE"/>
                    <w:right w:val="dotted" w:sz="6" w:space="0" w:color="FEFEFE"/>
                  </w:divBdr>
                  <w:divsChild>
                    <w:div w:id="477259344">
                      <w:marLeft w:val="225"/>
                      <w:marRight w:val="0"/>
                      <w:marTop w:val="0"/>
                      <w:marBottom w:val="0"/>
                      <w:divBdr>
                        <w:top w:val="dotted" w:sz="6" w:space="0" w:color="FEFEFE"/>
                        <w:left w:val="dotted" w:sz="6" w:space="11" w:color="FEFEFE"/>
                        <w:bottom w:val="dotted" w:sz="6" w:space="0" w:color="FEFEFE"/>
                        <w:right w:val="dotted" w:sz="6" w:space="0" w:color="FEFEFE"/>
                      </w:divBdr>
                    </w:div>
                    <w:div w:id="869101106">
                      <w:marLeft w:val="225"/>
                      <w:marRight w:val="0"/>
                      <w:marTop w:val="0"/>
                      <w:marBottom w:val="0"/>
                      <w:divBdr>
                        <w:top w:val="dotted" w:sz="6" w:space="0" w:color="FEFEFE"/>
                        <w:left w:val="dotted" w:sz="6" w:space="11" w:color="FEFEFE"/>
                        <w:bottom w:val="dotted" w:sz="6" w:space="0" w:color="FEFEFE"/>
                        <w:right w:val="dotted" w:sz="6" w:space="0" w:color="FEFEFE"/>
                      </w:divBdr>
                    </w:div>
                    <w:div w:id="393742791">
                      <w:marLeft w:val="225"/>
                      <w:marRight w:val="0"/>
                      <w:marTop w:val="0"/>
                      <w:marBottom w:val="0"/>
                      <w:divBdr>
                        <w:top w:val="dotted" w:sz="6" w:space="0" w:color="FEFEFE"/>
                        <w:left w:val="dotted" w:sz="6" w:space="11" w:color="FEFEFE"/>
                        <w:bottom w:val="dotted" w:sz="6" w:space="0" w:color="FEFEFE"/>
                        <w:right w:val="dotted" w:sz="6" w:space="0" w:color="FEFEFE"/>
                      </w:divBdr>
                    </w:div>
                    <w:div w:id="60300296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36806399">
                  <w:marLeft w:val="225"/>
                  <w:marRight w:val="0"/>
                  <w:marTop w:val="0"/>
                  <w:marBottom w:val="0"/>
                  <w:divBdr>
                    <w:top w:val="dotted" w:sz="6" w:space="0" w:color="FEFEFE"/>
                    <w:left w:val="dotted" w:sz="6" w:space="11" w:color="FEFEFE"/>
                    <w:bottom w:val="dotted" w:sz="6" w:space="0" w:color="FEFEFE"/>
                    <w:right w:val="dotted" w:sz="6" w:space="0" w:color="FEFEFE"/>
                  </w:divBdr>
                  <w:divsChild>
                    <w:div w:id="207684702">
                      <w:marLeft w:val="225"/>
                      <w:marRight w:val="0"/>
                      <w:marTop w:val="0"/>
                      <w:marBottom w:val="0"/>
                      <w:divBdr>
                        <w:top w:val="dotted" w:sz="6" w:space="0" w:color="FEFEFE"/>
                        <w:left w:val="dotted" w:sz="6" w:space="11" w:color="FEFEFE"/>
                        <w:bottom w:val="dotted" w:sz="6" w:space="0" w:color="FEFEFE"/>
                        <w:right w:val="dotted" w:sz="6" w:space="0" w:color="FEFEFE"/>
                      </w:divBdr>
                    </w:div>
                    <w:div w:id="44677817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27636633">
                  <w:marLeft w:val="225"/>
                  <w:marRight w:val="0"/>
                  <w:marTop w:val="0"/>
                  <w:marBottom w:val="0"/>
                  <w:divBdr>
                    <w:top w:val="dotted" w:sz="6" w:space="0" w:color="FEFEFE"/>
                    <w:left w:val="dotted" w:sz="6" w:space="11" w:color="FEFEFE"/>
                    <w:bottom w:val="dotted" w:sz="6" w:space="0" w:color="FEFEFE"/>
                    <w:right w:val="dotted" w:sz="6" w:space="0" w:color="FEFEFE"/>
                  </w:divBdr>
                </w:div>
                <w:div w:id="1456603474">
                  <w:marLeft w:val="225"/>
                  <w:marRight w:val="0"/>
                  <w:marTop w:val="0"/>
                  <w:marBottom w:val="0"/>
                  <w:divBdr>
                    <w:top w:val="dotted" w:sz="6" w:space="0" w:color="FEFEFE"/>
                    <w:left w:val="dotted" w:sz="6" w:space="11" w:color="FEFEFE"/>
                    <w:bottom w:val="dotted" w:sz="6" w:space="0" w:color="FEFEFE"/>
                    <w:right w:val="dotted" w:sz="6" w:space="0" w:color="FEFEFE"/>
                  </w:divBdr>
                </w:div>
                <w:div w:id="488132503">
                  <w:marLeft w:val="225"/>
                  <w:marRight w:val="0"/>
                  <w:marTop w:val="0"/>
                  <w:marBottom w:val="0"/>
                  <w:divBdr>
                    <w:top w:val="dotted" w:sz="6" w:space="0" w:color="FEFEFE"/>
                    <w:left w:val="dotted" w:sz="6" w:space="11" w:color="FEFEFE"/>
                    <w:bottom w:val="dotted" w:sz="6" w:space="0" w:color="FEFEFE"/>
                    <w:right w:val="dotted" w:sz="6" w:space="0" w:color="FEFEFE"/>
                  </w:divBdr>
                </w:div>
                <w:div w:id="1831094712">
                  <w:marLeft w:val="225"/>
                  <w:marRight w:val="0"/>
                  <w:marTop w:val="0"/>
                  <w:marBottom w:val="0"/>
                  <w:divBdr>
                    <w:top w:val="dotted" w:sz="6" w:space="0" w:color="FEFEFE"/>
                    <w:left w:val="dotted" w:sz="6" w:space="11" w:color="FEFEFE"/>
                    <w:bottom w:val="dotted" w:sz="6" w:space="0" w:color="FEFEFE"/>
                    <w:right w:val="dotted" w:sz="6" w:space="0" w:color="FEFEFE"/>
                  </w:divBdr>
                </w:div>
                <w:div w:id="1104378277">
                  <w:marLeft w:val="225"/>
                  <w:marRight w:val="0"/>
                  <w:marTop w:val="0"/>
                  <w:marBottom w:val="0"/>
                  <w:divBdr>
                    <w:top w:val="dotted" w:sz="6" w:space="0" w:color="FEFEFE"/>
                    <w:left w:val="dotted" w:sz="6" w:space="11" w:color="FEFEFE"/>
                    <w:bottom w:val="dotted" w:sz="6" w:space="0" w:color="FEFEFE"/>
                    <w:right w:val="dotted" w:sz="6" w:space="0" w:color="FEFEFE"/>
                  </w:divBdr>
                </w:div>
                <w:div w:id="1747608110">
                  <w:marLeft w:val="225"/>
                  <w:marRight w:val="0"/>
                  <w:marTop w:val="0"/>
                  <w:marBottom w:val="0"/>
                  <w:divBdr>
                    <w:top w:val="dotted" w:sz="6" w:space="0" w:color="FEFEFE"/>
                    <w:left w:val="dotted" w:sz="6" w:space="11" w:color="FEFEFE"/>
                    <w:bottom w:val="dotted" w:sz="6" w:space="0" w:color="FEFEFE"/>
                    <w:right w:val="dotted" w:sz="6" w:space="0" w:color="FEFEFE"/>
                  </w:divBdr>
                </w:div>
                <w:div w:id="394594726">
                  <w:marLeft w:val="225"/>
                  <w:marRight w:val="0"/>
                  <w:marTop w:val="0"/>
                  <w:marBottom w:val="0"/>
                  <w:divBdr>
                    <w:top w:val="dotted" w:sz="6" w:space="0" w:color="FEFEFE"/>
                    <w:left w:val="dotted" w:sz="6" w:space="11" w:color="FEFEFE"/>
                    <w:bottom w:val="dotted" w:sz="6" w:space="0" w:color="FEFEFE"/>
                    <w:right w:val="dotted" w:sz="6" w:space="0" w:color="FEFEFE"/>
                  </w:divBdr>
                </w:div>
                <w:div w:id="1100180454">
                  <w:marLeft w:val="225"/>
                  <w:marRight w:val="0"/>
                  <w:marTop w:val="0"/>
                  <w:marBottom w:val="0"/>
                  <w:divBdr>
                    <w:top w:val="dotted" w:sz="6" w:space="0" w:color="FEFEFE"/>
                    <w:left w:val="dotted" w:sz="6" w:space="11" w:color="FEFEFE"/>
                    <w:bottom w:val="dotted" w:sz="6" w:space="0" w:color="FEFEFE"/>
                    <w:right w:val="dotted" w:sz="6" w:space="0" w:color="FEFEFE"/>
                  </w:divBdr>
                </w:div>
                <w:div w:id="1063601634">
                  <w:marLeft w:val="225"/>
                  <w:marRight w:val="0"/>
                  <w:marTop w:val="0"/>
                  <w:marBottom w:val="0"/>
                  <w:divBdr>
                    <w:top w:val="dotted" w:sz="6" w:space="0" w:color="FEFEFE"/>
                    <w:left w:val="dotted" w:sz="6" w:space="11" w:color="FEFEFE"/>
                    <w:bottom w:val="dotted" w:sz="6" w:space="0" w:color="FEFEFE"/>
                    <w:right w:val="dotted" w:sz="6" w:space="0" w:color="FEFEFE"/>
                  </w:divBdr>
                  <w:divsChild>
                    <w:div w:id="2052487759">
                      <w:marLeft w:val="225"/>
                      <w:marRight w:val="0"/>
                      <w:marTop w:val="0"/>
                      <w:marBottom w:val="0"/>
                      <w:divBdr>
                        <w:top w:val="dotted" w:sz="6" w:space="0" w:color="FEFEFE"/>
                        <w:left w:val="dotted" w:sz="6" w:space="11" w:color="FEFEFE"/>
                        <w:bottom w:val="dotted" w:sz="6" w:space="0" w:color="FEFEFE"/>
                        <w:right w:val="dotted" w:sz="6" w:space="0" w:color="FEFEFE"/>
                      </w:divBdr>
                    </w:div>
                    <w:div w:id="1135368101">
                      <w:marLeft w:val="225"/>
                      <w:marRight w:val="0"/>
                      <w:marTop w:val="0"/>
                      <w:marBottom w:val="0"/>
                      <w:divBdr>
                        <w:top w:val="dotted" w:sz="6" w:space="0" w:color="FEFEFE"/>
                        <w:left w:val="dotted" w:sz="6" w:space="11" w:color="FEFEFE"/>
                        <w:bottom w:val="dotted" w:sz="6" w:space="0" w:color="FEFEFE"/>
                        <w:right w:val="dotted" w:sz="6" w:space="0" w:color="FEFEFE"/>
                      </w:divBdr>
                    </w:div>
                    <w:div w:id="2029061548">
                      <w:marLeft w:val="225"/>
                      <w:marRight w:val="0"/>
                      <w:marTop w:val="0"/>
                      <w:marBottom w:val="0"/>
                      <w:divBdr>
                        <w:top w:val="dotted" w:sz="6" w:space="0" w:color="FEFEFE"/>
                        <w:left w:val="dotted" w:sz="6" w:space="11" w:color="FEFEFE"/>
                        <w:bottom w:val="dotted" w:sz="6" w:space="0" w:color="FEFEFE"/>
                        <w:right w:val="dotted" w:sz="6" w:space="0" w:color="FEFEFE"/>
                      </w:divBdr>
                    </w:div>
                    <w:div w:id="587154983">
                      <w:marLeft w:val="225"/>
                      <w:marRight w:val="0"/>
                      <w:marTop w:val="0"/>
                      <w:marBottom w:val="0"/>
                      <w:divBdr>
                        <w:top w:val="dotted" w:sz="6" w:space="0" w:color="FEFEFE"/>
                        <w:left w:val="dotted" w:sz="6" w:space="11" w:color="FEFEFE"/>
                        <w:bottom w:val="dotted" w:sz="6" w:space="0" w:color="FEFEFE"/>
                        <w:right w:val="dotted" w:sz="6" w:space="0" w:color="FEFEFE"/>
                      </w:divBdr>
                    </w:div>
                    <w:div w:id="1426076286">
                      <w:marLeft w:val="225"/>
                      <w:marRight w:val="0"/>
                      <w:marTop w:val="0"/>
                      <w:marBottom w:val="0"/>
                      <w:divBdr>
                        <w:top w:val="dotted" w:sz="6" w:space="0" w:color="FEFEFE"/>
                        <w:left w:val="dotted" w:sz="6" w:space="11" w:color="FEFEFE"/>
                        <w:bottom w:val="dotted" w:sz="6" w:space="0" w:color="FEFEFE"/>
                        <w:right w:val="dotted" w:sz="6" w:space="0" w:color="FEFEFE"/>
                      </w:divBdr>
                    </w:div>
                    <w:div w:id="700786809">
                      <w:marLeft w:val="225"/>
                      <w:marRight w:val="0"/>
                      <w:marTop w:val="0"/>
                      <w:marBottom w:val="0"/>
                      <w:divBdr>
                        <w:top w:val="dotted" w:sz="6" w:space="0" w:color="FEFEFE"/>
                        <w:left w:val="dotted" w:sz="6" w:space="11" w:color="FEFEFE"/>
                        <w:bottom w:val="dotted" w:sz="6" w:space="0" w:color="FEFEFE"/>
                        <w:right w:val="dotted" w:sz="6" w:space="0" w:color="FEFEFE"/>
                      </w:divBdr>
                    </w:div>
                    <w:div w:id="767893274">
                      <w:marLeft w:val="225"/>
                      <w:marRight w:val="0"/>
                      <w:marTop w:val="0"/>
                      <w:marBottom w:val="0"/>
                      <w:divBdr>
                        <w:top w:val="dotted" w:sz="6" w:space="0" w:color="FEFEFE"/>
                        <w:left w:val="dotted" w:sz="6" w:space="11" w:color="FEFEFE"/>
                        <w:bottom w:val="dotted" w:sz="6" w:space="0" w:color="FEFEFE"/>
                        <w:right w:val="dotted" w:sz="6" w:space="0" w:color="FEFEFE"/>
                      </w:divBdr>
                    </w:div>
                    <w:div w:id="72857920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102556206">
                  <w:marLeft w:val="225"/>
                  <w:marRight w:val="0"/>
                  <w:marTop w:val="0"/>
                  <w:marBottom w:val="0"/>
                  <w:divBdr>
                    <w:top w:val="dotted" w:sz="6" w:space="0" w:color="FEFEFE"/>
                    <w:left w:val="dotted" w:sz="6" w:space="11" w:color="FEFEFE"/>
                    <w:bottom w:val="dotted" w:sz="6" w:space="0" w:color="FEFEFE"/>
                    <w:right w:val="dotted" w:sz="6" w:space="0" w:color="FEFEFE"/>
                  </w:divBdr>
                </w:div>
                <w:div w:id="1857838782">
                  <w:marLeft w:val="225"/>
                  <w:marRight w:val="0"/>
                  <w:marTop w:val="0"/>
                  <w:marBottom w:val="0"/>
                  <w:divBdr>
                    <w:top w:val="dotted" w:sz="6" w:space="0" w:color="FEFEFE"/>
                    <w:left w:val="dotted" w:sz="6" w:space="11" w:color="FEFEFE"/>
                    <w:bottom w:val="dotted" w:sz="6" w:space="0" w:color="FEFEFE"/>
                    <w:right w:val="dotted" w:sz="6" w:space="0" w:color="FEFEFE"/>
                  </w:divBdr>
                </w:div>
                <w:div w:id="1077940490">
                  <w:marLeft w:val="225"/>
                  <w:marRight w:val="0"/>
                  <w:marTop w:val="0"/>
                  <w:marBottom w:val="0"/>
                  <w:divBdr>
                    <w:top w:val="dotted" w:sz="6" w:space="0" w:color="FEFEFE"/>
                    <w:left w:val="dotted" w:sz="6" w:space="11" w:color="FEFEFE"/>
                    <w:bottom w:val="dotted" w:sz="6" w:space="0" w:color="FEFEFE"/>
                    <w:right w:val="dotted" w:sz="6" w:space="0" w:color="FEFEFE"/>
                  </w:divBdr>
                </w:div>
                <w:div w:id="115842220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37953970">
              <w:marLeft w:val="72"/>
              <w:marRight w:val="72"/>
              <w:marTop w:val="72"/>
              <w:marBottom w:val="72"/>
              <w:divBdr>
                <w:top w:val="dotted" w:sz="6" w:space="0" w:color="FEFEFE"/>
                <w:left w:val="dotted" w:sz="6" w:space="0" w:color="FEFEFE"/>
                <w:bottom w:val="dotted" w:sz="6" w:space="0" w:color="FEFEFE"/>
                <w:right w:val="dotted" w:sz="6" w:space="0" w:color="FEFEFE"/>
              </w:divBdr>
              <w:divsChild>
                <w:div w:id="904726383">
                  <w:marLeft w:val="225"/>
                  <w:marRight w:val="0"/>
                  <w:marTop w:val="0"/>
                  <w:marBottom w:val="0"/>
                  <w:divBdr>
                    <w:top w:val="dotted" w:sz="6" w:space="0" w:color="FEFEFE"/>
                    <w:left w:val="dotted" w:sz="6" w:space="11" w:color="FEFEFE"/>
                    <w:bottom w:val="dotted" w:sz="6" w:space="0" w:color="FEFEFE"/>
                    <w:right w:val="dotted" w:sz="6" w:space="0" w:color="FEFEFE"/>
                  </w:divBdr>
                </w:div>
                <w:div w:id="958535414">
                  <w:marLeft w:val="225"/>
                  <w:marRight w:val="0"/>
                  <w:marTop w:val="0"/>
                  <w:marBottom w:val="0"/>
                  <w:divBdr>
                    <w:top w:val="dotted" w:sz="6" w:space="0" w:color="FEFEFE"/>
                    <w:left w:val="dotted" w:sz="6" w:space="11" w:color="FEFEFE"/>
                    <w:bottom w:val="dotted" w:sz="6" w:space="0" w:color="FEFEFE"/>
                    <w:right w:val="dotted" w:sz="6" w:space="0" w:color="FEFEFE"/>
                  </w:divBdr>
                </w:div>
                <w:div w:id="1489201899">
                  <w:marLeft w:val="225"/>
                  <w:marRight w:val="0"/>
                  <w:marTop w:val="0"/>
                  <w:marBottom w:val="0"/>
                  <w:divBdr>
                    <w:top w:val="dotted" w:sz="6" w:space="0" w:color="FEFEFE"/>
                    <w:left w:val="dotted" w:sz="6" w:space="11" w:color="FEFEFE"/>
                    <w:bottom w:val="dotted" w:sz="6" w:space="0" w:color="FEFEFE"/>
                    <w:right w:val="dotted" w:sz="6" w:space="0" w:color="FEFEFE"/>
                  </w:divBdr>
                </w:div>
                <w:div w:id="1801343824">
                  <w:marLeft w:val="225"/>
                  <w:marRight w:val="0"/>
                  <w:marTop w:val="0"/>
                  <w:marBottom w:val="0"/>
                  <w:divBdr>
                    <w:top w:val="dotted" w:sz="6" w:space="0" w:color="FEFEFE"/>
                    <w:left w:val="dotted" w:sz="6" w:space="11" w:color="FEFEFE"/>
                    <w:bottom w:val="dotted" w:sz="6" w:space="0" w:color="FEFEFE"/>
                    <w:right w:val="dotted" w:sz="6" w:space="0" w:color="FEFEFE"/>
                  </w:divBdr>
                </w:div>
                <w:div w:id="136251110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72972758">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066227368">
          <w:marLeft w:val="72"/>
          <w:marRight w:val="72"/>
          <w:marTop w:val="72"/>
          <w:marBottom w:val="72"/>
          <w:divBdr>
            <w:top w:val="dotted" w:sz="6" w:space="0" w:color="FEFEFE"/>
            <w:left w:val="dotted" w:sz="6" w:space="0" w:color="FEFEFE"/>
            <w:bottom w:val="dotted" w:sz="6" w:space="0" w:color="FEFEFE"/>
            <w:right w:val="dotted" w:sz="6" w:space="0" w:color="FEFEFE"/>
          </w:divBdr>
          <w:divsChild>
            <w:div w:id="1860779098">
              <w:marLeft w:val="72"/>
              <w:marRight w:val="72"/>
              <w:marTop w:val="72"/>
              <w:marBottom w:val="72"/>
              <w:divBdr>
                <w:top w:val="dotted" w:sz="6" w:space="0" w:color="FEFEFE"/>
                <w:left w:val="dotted" w:sz="6" w:space="0" w:color="FEFEFE"/>
                <w:bottom w:val="dotted" w:sz="6" w:space="0" w:color="FEFEFE"/>
                <w:right w:val="dotted" w:sz="6" w:space="0" w:color="FEFEFE"/>
              </w:divBdr>
              <w:divsChild>
                <w:div w:id="87167330">
                  <w:marLeft w:val="225"/>
                  <w:marRight w:val="0"/>
                  <w:marTop w:val="0"/>
                  <w:marBottom w:val="0"/>
                  <w:divBdr>
                    <w:top w:val="dotted" w:sz="6" w:space="0" w:color="FEFEFE"/>
                    <w:left w:val="dotted" w:sz="6" w:space="11" w:color="FEFEFE"/>
                    <w:bottom w:val="dotted" w:sz="6" w:space="0" w:color="FEFEFE"/>
                    <w:right w:val="dotted" w:sz="6" w:space="0" w:color="FEFEFE"/>
                  </w:divBdr>
                </w:div>
                <w:div w:id="73356201">
                  <w:marLeft w:val="225"/>
                  <w:marRight w:val="0"/>
                  <w:marTop w:val="0"/>
                  <w:marBottom w:val="0"/>
                  <w:divBdr>
                    <w:top w:val="dotted" w:sz="6" w:space="0" w:color="FEFEFE"/>
                    <w:left w:val="dotted" w:sz="6" w:space="11" w:color="FEFEFE"/>
                    <w:bottom w:val="dotted" w:sz="6" w:space="0" w:color="FEFEFE"/>
                    <w:right w:val="dotted" w:sz="6" w:space="0" w:color="FEFEFE"/>
                  </w:divBdr>
                  <w:divsChild>
                    <w:div w:id="1700279759">
                      <w:marLeft w:val="225"/>
                      <w:marRight w:val="0"/>
                      <w:marTop w:val="0"/>
                      <w:marBottom w:val="0"/>
                      <w:divBdr>
                        <w:top w:val="dotted" w:sz="6" w:space="0" w:color="FEFEFE"/>
                        <w:left w:val="dotted" w:sz="6" w:space="11" w:color="FEFEFE"/>
                        <w:bottom w:val="dotted" w:sz="6" w:space="0" w:color="FEFEFE"/>
                        <w:right w:val="dotted" w:sz="6" w:space="0" w:color="FEFEFE"/>
                      </w:divBdr>
                    </w:div>
                    <w:div w:id="131164113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98236415">
                  <w:marLeft w:val="225"/>
                  <w:marRight w:val="0"/>
                  <w:marTop w:val="0"/>
                  <w:marBottom w:val="0"/>
                  <w:divBdr>
                    <w:top w:val="dotted" w:sz="6" w:space="0" w:color="FEFEFE"/>
                    <w:left w:val="dotted" w:sz="6" w:space="11" w:color="FEFEFE"/>
                    <w:bottom w:val="dotted" w:sz="6" w:space="0" w:color="FEFEFE"/>
                    <w:right w:val="dotted" w:sz="6" w:space="0" w:color="FEFEFE"/>
                  </w:divBdr>
                </w:div>
                <w:div w:id="24545891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15830119">
              <w:marLeft w:val="72"/>
              <w:marRight w:val="72"/>
              <w:marTop w:val="72"/>
              <w:marBottom w:val="72"/>
              <w:divBdr>
                <w:top w:val="dotted" w:sz="6" w:space="0" w:color="FEFEFE"/>
                <w:left w:val="dotted" w:sz="6" w:space="0" w:color="FEFEFE"/>
                <w:bottom w:val="dotted" w:sz="6" w:space="0" w:color="FEFEFE"/>
                <w:right w:val="dotted" w:sz="6" w:space="0" w:color="FEFEFE"/>
              </w:divBdr>
              <w:divsChild>
                <w:div w:id="1794252520">
                  <w:marLeft w:val="225"/>
                  <w:marRight w:val="0"/>
                  <w:marTop w:val="0"/>
                  <w:marBottom w:val="0"/>
                  <w:divBdr>
                    <w:top w:val="dotted" w:sz="6" w:space="0" w:color="FEFEFE"/>
                    <w:left w:val="dotted" w:sz="6" w:space="11" w:color="FEFEFE"/>
                    <w:bottom w:val="dotted" w:sz="6" w:space="0" w:color="FEFEFE"/>
                    <w:right w:val="dotted" w:sz="6" w:space="0" w:color="FEFEFE"/>
                  </w:divBdr>
                </w:div>
                <w:div w:id="723484257">
                  <w:marLeft w:val="225"/>
                  <w:marRight w:val="0"/>
                  <w:marTop w:val="0"/>
                  <w:marBottom w:val="0"/>
                  <w:divBdr>
                    <w:top w:val="dotted" w:sz="6" w:space="0" w:color="FEFEFE"/>
                    <w:left w:val="dotted" w:sz="6" w:space="11" w:color="FEFEFE"/>
                    <w:bottom w:val="dotted" w:sz="6" w:space="0" w:color="FEFEFE"/>
                    <w:right w:val="dotted" w:sz="6" w:space="0" w:color="FEFEFE"/>
                  </w:divBdr>
                </w:div>
                <w:div w:id="50036022">
                  <w:marLeft w:val="225"/>
                  <w:marRight w:val="0"/>
                  <w:marTop w:val="0"/>
                  <w:marBottom w:val="0"/>
                  <w:divBdr>
                    <w:top w:val="dotted" w:sz="6" w:space="0" w:color="FEFEFE"/>
                    <w:left w:val="dotted" w:sz="6" w:space="11" w:color="FEFEFE"/>
                    <w:bottom w:val="dotted" w:sz="6" w:space="0" w:color="FEFEFE"/>
                    <w:right w:val="dotted" w:sz="6" w:space="0" w:color="FEFEFE"/>
                  </w:divBdr>
                </w:div>
                <w:div w:id="1012999131">
                  <w:marLeft w:val="225"/>
                  <w:marRight w:val="0"/>
                  <w:marTop w:val="0"/>
                  <w:marBottom w:val="0"/>
                  <w:divBdr>
                    <w:top w:val="dotted" w:sz="6" w:space="0" w:color="FEFEFE"/>
                    <w:left w:val="dotted" w:sz="6" w:space="11" w:color="FEFEFE"/>
                    <w:bottom w:val="dotted" w:sz="6" w:space="0" w:color="FEFEFE"/>
                    <w:right w:val="dotted" w:sz="6" w:space="0" w:color="FEFEFE"/>
                  </w:divBdr>
                </w:div>
                <w:div w:id="45148166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03812819">
              <w:marLeft w:val="72"/>
              <w:marRight w:val="72"/>
              <w:marTop w:val="72"/>
              <w:marBottom w:val="72"/>
              <w:divBdr>
                <w:top w:val="dotted" w:sz="6" w:space="0" w:color="FEFEFE"/>
                <w:left w:val="dotted" w:sz="6" w:space="0" w:color="FEFEFE"/>
                <w:bottom w:val="dotted" w:sz="6" w:space="0" w:color="FEFEFE"/>
                <w:right w:val="dotted" w:sz="6" w:space="0" w:color="FEFEFE"/>
              </w:divBdr>
              <w:divsChild>
                <w:div w:id="529104595">
                  <w:marLeft w:val="225"/>
                  <w:marRight w:val="0"/>
                  <w:marTop w:val="0"/>
                  <w:marBottom w:val="0"/>
                  <w:divBdr>
                    <w:top w:val="dotted" w:sz="6" w:space="0" w:color="FEFEFE"/>
                    <w:left w:val="dotted" w:sz="6" w:space="11" w:color="FEFEFE"/>
                    <w:bottom w:val="dotted" w:sz="6" w:space="0" w:color="FEFEFE"/>
                    <w:right w:val="dotted" w:sz="6" w:space="0" w:color="FEFEFE"/>
                  </w:divBdr>
                  <w:divsChild>
                    <w:div w:id="945422830">
                      <w:marLeft w:val="225"/>
                      <w:marRight w:val="0"/>
                      <w:marTop w:val="0"/>
                      <w:marBottom w:val="0"/>
                      <w:divBdr>
                        <w:top w:val="dotted" w:sz="6" w:space="0" w:color="FEFEFE"/>
                        <w:left w:val="dotted" w:sz="6" w:space="11" w:color="FEFEFE"/>
                        <w:bottom w:val="dotted" w:sz="6" w:space="0" w:color="FEFEFE"/>
                        <w:right w:val="dotted" w:sz="6" w:space="0" w:color="FEFEFE"/>
                      </w:divBdr>
                    </w:div>
                    <w:div w:id="8750669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395666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75563605">
              <w:marLeft w:val="72"/>
              <w:marRight w:val="72"/>
              <w:marTop w:val="72"/>
              <w:marBottom w:val="72"/>
              <w:divBdr>
                <w:top w:val="dotted" w:sz="6" w:space="0" w:color="FEFEFE"/>
                <w:left w:val="dotted" w:sz="6" w:space="0" w:color="FEFEFE"/>
                <w:bottom w:val="dotted" w:sz="6" w:space="0" w:color="FEFEFE"/>
                <w:right w:val="dotted" w:sz="6" w:space="0" w:color="FEFEFE"/>
              </w:divBdr>
              <w:divsChild>
                <w:div w:id="1681081547">
                  <w:marLeft w:val="225"/>
                  <w:marRight w:val="0"/>
                  <w:marTop w:val="0"/>
                  <w:marBottom w:val="0"/>
                  <w:divBdr>
                    <w:top w:val="dotted" w:sz="6" w:space="0" w:color="FEFEFE"/>
                    <w:left w:val="dotted" w:sz="6" w:space="11" w:color="FEFEFE"/>
                    <w:bottom w:val="dotted" w:sz="6" w:space="0" w:color="FEFEFE"/>
                    <w:right w:val="dotted" w:sz="6" w:space="0" w:color="FEFEFE"/>
                  </w:divBdr>
                  <w:divsChild>
                    <w:div w:id="768237873">
                      <w:marLeft w:val="225"/>
                      <w:marRight w:val="0"/>
                      <w:marTop w:val="0"/>
                      <w:marBottom w:val="0"/>
                      <w:divBdr>
                        <w:top w:val="dotted" w:sz="6" w:space="0" w:color="FEFEFE"/>
                        <w:left w:val="dotted" w:sz="6" w:space="11" w:color="FEFEFE"/>
                        <w:bottom w:val="dotted" w:sz="6" w:space="0" w:color="FEFEFE"/>
                        <w:right w:val="dotted" w:sz="6" w:space="0" w:color="FEFEFE"/>
                      </w:divBdr>
                    </w:div>
                    <w:div w:id="1052969546">
                      <w:marLeft w:val="225"/>
                      <w:marRight w:val="0"/>
                      <w:marTop w:val="0"/>
                      <w:marBottom w:val="0"/>
                      <w:divBdr>
                        <w:top w:val="dotted" w:sz="6" w:space="0" w:color="FEFEFE"/>
                        <w:left w:val="dotted" w:sz="6" w:space="11" w:color="FEFEFE"/>
                        <w:bottom w:val="dotted" w:sz="6" w:space="0" w:color="FEFEFE"/>
                        <w:right w:val="dotted" w:sz="6" w:space="0" w:color="FEFEFE"/>
                      </w:divBdr>
                    </w:div>
                    <w:div w:id="104537002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54513082">
                  <w:marLeft w:val="225"/>
                  <w:marRight w:val="0"/>
                  <w:marTop w:val="0"/>
                  <w:marBottom w:val="0"/>
                  <w:divBdr>
                    <w:top w:val="dotted" w:sz="6" w:space="0" w:color="FEFEFE"/>
                    <w:left w:val="dotted" w:sz="6" w:space="11" w:color="FEFEFE"/>
                    <w:bottom w:val="dotted" w:sz="6" w:space="0" w:color="FEFEFE"/>
                    <w:right w:val="dotted" w:sz="6" w:space="0" w:color="FEFEFE"/>
                  </w:divBdr>
                  <w:divsChild>
                    <w:div w:id="1000154290">
                      <w:marLeft w:val="225"/>
                      <w:marRight w:val="0"/>
                      <w:marTop w:val="0"/>
                      <w:marBottom w:val="0"/>
                      <w:divBdr>
                        <w:top w:val="dotted" w:sz="6" w:space="0" w:color="FEFEFE"/>
                        <w:left w:val="dotted" w:sz="6" w:space="11" w:color="FEFEFE"/>
                        <w:bottom w:val="dotted" w:sz="6" w:space="0" w:color="FEFEFE"/>
                        <w:right w:val="dotted" w:sz="6" w:space="0" w:color="FEFEFE"/>
                      </w:divBdr>
                    </w:div>
                    <w:div w:id="1134980396">
                      <w:marLeft w:val="225"/>
                      <w:marRight w:val="0"/>
                      <w:marTop w:val="0"/>
                      <w:marBottom w:val="0"/>
                      <w:divBdr>
                        <w:top w:val="dotted" w:sz="6" w:space="0" w:color="FEFEFE"/>
                        <w:left w:val="dotted" w:sz="6" w:space="11" w:color="FEFEFE"/>
                        <w:bottom w:val="dotted" w:sz="6" w:space="0" w:color="FEFEFE"/>
                        <w:right w:val="dotted" w:sz="6" w:space="0" w:color="FEFEFE"/>
                      </w:divBdr>
                    </w:div>
                    <w:div w:id="1525632316">
                      <w:marLeft w:val="225"/>
                      <w:marRight w:val="0"/>
                      <w:marTop w:val="0"/>
                      <w:marBottom w:val="0"/>
                      <w:divBdr>
                        <w:top w:val="dotted" w:sz="6" w:space="0" w:color="FEFEFE"/>
                        <w:left w:val="dotted" w:sz="6" w:space="11" w:color="FEFEFE"/>
                        <w:bottom w:val="dotted" w:sz="6" w:space="0" w:color="FEFEFE"/>
                        <w:right w:val="dotted" w:sz="6" w:space="0" w:color="FEFEFE"/>
                      </w:divBdr>
                    </w:div>
                    <w:div w:id="563879078">
                      <w:marLeft w:val="225"/>
                      <w:marRight w:val="0"/>
                      <w:marTop w:val="0"/>
                      <w:marBottom w:val="0"/>
                      <w:divBdr>
                        <w:top w:val="dotted" w:sz="6" w:space="0" w:color="FEFEFE"/>
                        <w:left w:val="dotted" w:sz="6" w:space="11" w:color="FEFEFE"/>
                        <w:bottom w:val="dotted" w:sz="6" w:space="0" w:color="FEFEFE"/>
                        <w:right w:val="dotted" w:sz="6" w:space="0" w:color="FEFEFE"/>
                      </w:divBdr>
                    </w:div>
                    <w:div w:id="165023004">
                      <w:marLeft w:val="225"/>
                      <w:marRight w:val="0"/>
                      <w:marTop w:val="0"/>
                      <w:marBottom w:val="0"/>
                      <w:divBdr>
                        <w:top w:val="dotted" w:sz="6" w:space="0" w:color="FEFEFE"/>
                        <w:left w:val="dotted" w:sz="6" w:space="11" w:color="FEFEFE"/>
                        <w:bottom w:val="dotted" w:sz="6" w:space="0" w:color="FEFEFE"/>
                        <w:right w:val="dotted" w:sz="6" w:space="0" w:color="FEFEFE"/>
                      </w:divBdr>
                    </w:div>
                    <w:div w:id="1676155465">
                      <w:marLeft w:val="225"/>
                      <w:marRight w:val="0"/>
                      <w:marTop w:val="0"/>
                      <w:marBottom w:val="0"/>
                      <w:divBdr>
                        <w:top w:val="dotted" w:sz="6" w:space="0" w:color="FEFEFE"/>
                        <w:left w:val="dotted" w:sz="6" w:space="11" w:color="FEFEFE"/>
                        <w:bottom w:val="dotted" w:sz="6" w:space="0" w:color="FEFEFE"/>
                        <w:right w:val="dotted" w:sz="6" w:space="0" w:color="FEFEFE"/>
                      </w:divBdr>
                    </w:div>
                    <w:div w:id="1816753816">
                      <w:marLeft w:val="225"/>
                      <w:marRight w:val="0"/>
                      <w:marTop w:val="0"/>
                      <w:marBottom w:val="0"/>
                      <w:divBdr>
                        <w:top w:val="dotted" w:sz="6" w:space="0" w:color="FEFEFE"/>
                        <w:left w:val="dotted" w:sz="6" w:space="11" w:color="FEFEFE"/>
                        <w:bottom w:val="dotted" w:sz="6" w:space="0" w:color="FEFEFE"/>
                        <w:right w:val="dotted" w:sz="6" w:space="0" w:color="FEFEFE"/>
                      </w:divBdr>
                    </w:div>
                    <w:div w:id="1658342926">
                      <w:marLeft w:val="225"/>
                      <w:marRight w:val="0"/>
                      <w:marTop w:val="0"/>
                      <w:marBottom w:val="0"/>
                      <w:divBdr>
                        <w:top w:val="dotted" w:sz="6" w:space="0" w:color="FEFEFE"/>
                        <w:left w:val="dotted" w:sz="6" w:space="11" w:color="FEFEFE"/>
                        <w:bottom w:val="dotted" w:sz="6" w:space="0" w:color="FEFEFE"/>
                        <w:right w:val="dotted" w:sz="6" w:space="0" w:color="FEFEFE"/>
                      </w:divBdr>
                    </w:div>
                    <w:div w:id="212129072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80028018">
                  <w:marLeft w:val="225"/>
                  <w:marRight w:val="0"/>
                  <w:marTop w:val="0"/>
                  <w:marBottom w:val="0"/>
                  <w:divBdr>
                    <w:top w:val="dotted" w:sz="6" w:space="0" w:color="FEFEFE"/>
                    <w:left w:val="dotted" w:sz="6" w:space="11" w:color="FEFEFE"/>
                    <w:bottom w:val="dotted" w:sz="6" w:space="0" w:color="FEFEFE"/>
                    <w:right w:val="dotted" w:sz="6" w:space="0" w:color="FEFEFE"/>
                  </w:divBdr>
                </w:div>
                <w:div w:id="1516336060">
                  <w:marLeft w:val="225"/>
                  <w:marRight w:val="0"/>
                  <w:marTop w:val="0"/>
                  <w:marBottom w:val="0"/>
                  <w:divBdr>
                    <w:top w:val="dotted" w:sz="6" w:space="0" w:color="FEFEFE"/>
                    <w:left w:val="dotted" w:sz="6" w:space="11" w:color="FEFEFE"/>
                    <w:bottom w:val="dotted" w:sz="6" w:space="0" w:color="FEFEFE"/>
                    <w:right w:val="dotted" w:sz="6" w:space="0" w:color="FEFEFE"/>
                  </w:divBdr>
                </w:div>
                <w:div w:id="433985503">
                  <w:marLeft w:val="225"/>
                  <w:marRight w:val="0"/>
                  <w:marTop w:val="0"/>
                  <w:marBottom w:val="0"/>
                  <w:divBdr>
                    <w:top w:val="dotted" w:sz="6" w:space="0" w:color="FEFEFE"/>
                    <w:left w:val="dotted" w:sz="6" w:space="11" w:color="FEFEFE"/>
                    <w:bottom w:val="dotted" w:sz="6" w:space="0" w:color="FEFEFE"/>
                    <w:right w:val="dotted" w:sz="6" w:space="0" w:color="FEFEFE"/>
                  </w:divBdr>
                </w:div>
                <w:div w:id="1543782339">
                  <w:marLeft w:val="225"/>
                  <w:marRight w:val="0"/>
                  <w:marTop w:val="0"/>
                  <w:marBottom w:val="0"/>
                  <w:divBdr>
                    <w:top w:val="dotted" w:sz="6" w:space="0" w:color="FEFEFE"/>
                    <w:left w:val="dotted" w:sz="6" w:space="11" w:color="FEFEFE"/>
                    <w:bottom w:val="dotted" w:sz="6" w:space="0" w:color="FEFEFE"/>
                    <w:right w:val="dotted" w:sz="6" w:space="0" w:color="FEFEFE"/>
                  </w:divBdr>
                  <w:divsChild>
                    <w:div w:id="1352031945">
                      <w:marLeft w:val="225"/>
                      <w:marRight w:val="0"/>
                      <w:marTop w:val="0"/>
                      <w:marBottom w:val="0"/>
                      <w:divBdr>
                        <w:top w:val="dotted" w:sz="6" w:space="0" w:color="FEFEFE"/>
                        <w:left w:val="dotted" w:sz="6" w:space="11" w:color="FEFEFE"/>
                        <w:bottom w:val="dotted" w:sz="6" w:space="0" w:color="FEFEFE"/>
                        <w:right w:val="dotted" w:sz="6" w:space="0" w:color="FEFEFE"/>
                      </w:divBdr>
                    </w:div>
                    <w:div w:id="1554341625">
                      <w:marLeft w:val="225"/>
                      <w:marRight w:val="0"/>
                      <w:marTop w:val="0"/>
                      <w:marBottom w:val="0"/>
                      <w:divBdr>
                        <w:top w:val="dotted" w:sz="6" w:space="0" w:color="FEFEFE"/>
                        <w:left w:val="dotted" w:sz="6" w:space="11" w:color="FEFEFE"/>
                        <w:bottom w:val="dotted" w:sz="6" w:space="0" w:color="FEFEFE"/>
                        <w:right w:val="dotted" w:sz="6" w:space="0" w:color="FEFEFE"/>
                      </w:divBdr>
                    </w:div>
                    <w:div w:id="510529757">
                      <w:marLeft w:val="225"/>
                      <w:marRight w:val="0"/>
                      <w:marTop w:val="0"/>
                      <w:marBottom w:val="0"/>
                      <w:divBdr>
                        <w:top w:val="dotted" w:sz="6" w:space="0" w:color="FEFEFE"/>
                        <w:left w:val="dotted" w:sz="6" w:space="11" w:color="FEFEFE"/>
                        <w:bottom w:val="dotted" w:sz="6" w:space="0" w:color="FEFEFE"/>
                        <w:right w:val="dotted" w:sz="6" w:space="0" w:color="FEFEFE"/>
                      </w:divBdr>
                    </w:div>
                    <w:div w:id="182284863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89943624">
                  <w:marLeft w:val="225"/>
                  <w:marRight w:val="0"/>
                  <w:marTop w:val="0"/>
                  <w:marBottom w:val="0"/>
                  <w:divBdr>
                    <w:top w:val="dotted" w:sz="6" w:space="0" w:color="FEFEFE"/>
                    <w:left w:val="dotted" w:sz="6" w:space="11" w:color="FEFEFE"/>
                    <w:bottom w:val="dotted" w:sz="6" w:space="0" w:color="FEFEFE"/>
                    <w:right w:val="dotted" w:sz="6" w:space="0" w:color="FEFEFE"/>
                  </w:divBdr>
                </w:div>
                <w:div w:id="13849562">
                  <w:marLeft w:val="225"/>
                  <w:marRight w:val="0"/>
                  <w:marTop w:val="0"/>
                  <w:marBottom w:val="0"/>
                  <w:divBdr>
                    <w:top w:val="dotted" w:sz="6" w:space="0" w:color="FEFEFE"/>
                    <w:left w:val="dotted" w:sz="6" w:space="11" w:color="FEFEFE"/>
                    <w:bottom w:val="dotted" w:sz="6" w:space="0" w:color="FEFEFE"/>
                    <w:right w:val="dotted" w:sz="6" w:space="0" w:color="FEFEFE"/>
                  </w:divBdr>
                </w:div>
                <w:div w:id="1899853617">
                  <w:marLeft w:val="225"/>
                  <w:marRight w:val="0"/>
                  <w:marTop w:val="0"/>
                  <w:marBottom w:val="0"/>
                  <w:divBdr>
                    <w:top w:val="dotted" w:sz="6" w:space="0" w:color="FEFEFE"/>
                    <w:left w:val="dotted" w:sz="6" w:space="11" w:color="FEFEFE"/>
                    <w:bottom w:val="dotted" w:sz="6" w:space="0" w:color="FEFEFE"/>
                    <w:right w:val="dotted" w:sz="6" w:space="0" w:color="FEFEFE"/>
                  </w:divBdr>
                </w:div>
                <w:div w:id="1336612865">
                  <w:marLeft w:val="225"/>
                  <w:marRight w:val="0"/>
                  <w:marTop w:val="0"/>
                  <w:marBottom w:val="0"/>
                  <w:divBdr>
                    <w:top w:val="dotted" w:sz="6" w:space="0" w:color="FEFEFE"/>
                    <w:left w:val="dotted" w:sz="6" w:space="11" w:color="FEFEFE"/>
                    <w:bottom w:val="dotted" w:sz="6" w:space="0" w:color="FEFEFE"/>
                    <w:right w:val="dotted" w:sz="6" w:space="0" w:color="FEFEFE"/>
                  </w:divBdr>
                </w:div>
                <w:div w:id="2135631623">
                  <w:marLeft w:val="225"/>
                  <w:marRight w:val="0"/>
                  <w:marTop w:val="0"/>
                  <w:marBottom w:val="0"/>
                  <w:divBdr>
                    <w:top w:val="dotted" w:sz="6" w:space="0" w:color="FEFEFE"/>
                    <w:left w:val="dotted" w:sz="6" w:space="11" w:color="FEFEFE"/>
                    <w:bottom w:val="dotted" w:sz="6" w:space="0" w:color="FEFEFE"/>
                    <w:right w:val="dotted" w:sz="6" w:space="0" w:color="FEFEFE"/>
                  </w:divBdr>
                  <w:divsChild>
                    <w:div w:id="1901557351">
                      <w:marLeft w:val="225"/>
                      <w:marRight w:val="0"/>
                      <w:marTop w:val="0"/>
                      <w:marBottom w:val="0"/>
                      <w:divBdr>
                        <w:top w:val="dotted" w:sz="6" w:space="0" w:color="FEFEFE"/>
                        <w:left w:val="dotted" w:sz="6" w:space="11" w:color="FEFEFE"/>
                        <w:bottom w:val="dotted" w:sz="6" w:space="0" w:color="FEFEFE"/>
                        <w:right w:val="dotted" w:sz="6" w:space="0" w:color="FEFEFE"/>
                      </w:divBdr>
                    </w:div>
                    <w:div w:id="1931042368">
                      <w:marLeft w:val="225"/>
                      <w:marRight w:val="0"/>
                      <w:marTop w:val="0"/>
                      <w:marBottom w:val="0"/>
                      <w:divBdr>
                        <w:top w:val="dotted" w:sz="6" w:space="0" w:color="FEFEFE"/>
                        <w:left w:val="dotted" w:sz="6" w:space="11" w:color="FEFEFE"/>
                        <w:bottom w:val="dotted" w:sz="6" w:space="0" w:color="FEFEFE"/>
                        <w:right w:val="dotted" w:sz="6" w:space="0" w:color="FEFEFE"/>
                      </w:divBdr>
                    </w:div>
                    <w:div w:id="1597328849">
                      <w:marLeft w:val="225"/>
                      <w:marRight w:val="0"/>
                      <w:marTop w:val="0"/>
                      <w:marBottom w:val="0"/>
                      <w:divBdr>
                        <w:top w:val="dotted" w:sz="6" w:space="0" w:color="FEFEFE"/>
                        <w:left w:val="dotted" w:sz="6" w:space="11" w:color="FEFEFE"/>
                        <w:bottom w:val="dotted" w:sz="6" w:space="0" w:color="FEFEFE"/>
                        <w:right w:val="dotted" w:sz="6" w:space="0" w:color="FEFEFE"/>
                      </w:divBdr>
                    </w:div>
                    <w:div w:id="1704860675">
                      <w:marLeft w:val="225"/>
                      <w:marRight w:val="0"/>
                      <w:marTop w:val="0"/>
                      <w:marBottom w:val="0"/>
                      <w:divBdr>
                        <w:top w:val="dotted" w:sz="6" w:space="0" w:color="FEFEFE"/>
                        <w:left w:val="dotted" w:sz="6" w:space="11" w:color="FEFEFE"/>
                        <w:bottom w:val="dotted" w:sz="6" w:space="0" w:color="FEFEFE"/>
                        <w:right w:val="dotted" w:sz="6" w:space="0" w:color="FEFEFE"/>
                      </w:divBdr>
                    </w:div>
                    <w:div w:id="556749627">
                      <w:marLeft w:val="225"/>
                      <w:marRight w:val="0"/>
                      <w:marTop w:val="0"/>
                      <w:marBottom w:val="0"/>
                      <w:divBdr>
                        <w:top w:val="dotted" w:sz="6" w:space="0" w:color="FEFEFE"/>
                        <w:left w:val="dotted" w:sz="6" w:space="11" w:color="FEFEFE"/>
                        <w:bottom w:val="dotted" w:sz="6" w:space="0" w:color="FEFEFE"/>
                        <w:right w:val="dotted" w:sz="6" w:space="0" w:color="FEFEFE"/>
                      </w:divBdr>
                    </w:div>
                    <w:div w:id="480733457">
                      <w:marLeft w:val="225"/>
                      <w:marRight w:val="0"/>
                      <w:marTop w:val="0"/>
                      <w:marBottom w:val="0"/>
                      <w:divBdr>
                        <w:top w:val="dotted" w:sz="6" w:space="0" w:color="FEFEFE"/>
                        <w:left w:val="dotted" w:sz="6" w:space="11" w:color="FEFEFE"/>
                        <w:bottom w:val="dotted" w:sz="6" w:space="0" w:color="FEFEFE"/>
                        <w:right w:val="dotted" w:sz="6" w:space="0" w:color="FEFEFE"/>
                      </w:divBdr>
                    </w:div>
                    <w:div w:id="1665088721">
                      <w:marLeft w:val="225"/>
                      <w:marRight w:val="0"/>
                      <w:marTop w:val="0"/>
                      <w:marBottom w:val="0"/>
                      <w:divBdr>
                        <w:top w:val="dotted" w:sz="6" w:space="0" w:color="FEFEFE"/>
                        <w:left w:val="dotted" w:sz="6" w:space="11" w:color="FEFEFE"/>
                        <w:bottom w:val="dotted" w:sz="6" w:space="0" w:color="FEFEFE"/>
                        <w:right w:val="dotted" w:sz="6" w:space="0" w:color="FEFEFE"/>
                      </w:divBdr>
                    </w:div>
                    <w:div w:id="1257325840">
                      <w:marLeft w:val="225"/>
                      <w:marRight w:val="0"/>
                      <w:marTop w:val="0"/>
                      <w:marBottom w:val="0"/>
                      <w:divBdr>
                        <w:top w:val="dotted" w:sz="6" w:space="0" w:color="FEFEFE"/>
                        <w:left w:val="dotted" w:sz="6" w:space="11" w:color="FEFEFE"/>
                        <w:bottom w:val="dotted" w:sz="6" w:space="0" w:color="FEFEFE"/>
                        <w:right w:val="dotted" w:sz="6" w:space="0" w:color="FEFEFE"/>
                      </w:divBdr>
                    </w:div>
                    <w:div w:id="524946073">
                      <w:marLeft w:val="225"/>
                      <w:marRight w:val="0"/>
                      <w:marTop w:val="0"/>
                      <w:marBottom w:val="0"/>
                      <w:divBdr>
                        <w:top w:val="dotted" w:sz="6" w:space="0" w:color="FEFEFE"/>
                        <w:left w:val="dotted" w:sz="6" w:space="11" w:color="FEFEFE"/>
                        <w:bottom w:val="dotted" w:sz="6" w:space="0" w:color="FEFEFE"/>
                        <w:right w:val="dotted" w:sz="6" w:space="0" w:color="FEFEFE"/>
                      </w:divBdr>
                    </w:div>
                    <w:div w:id="485051878">
                      <w:marLeft w:val="225"/>
                      <w:marRight w:val="0"/>
                      <w:marTop w:val="0"/>
                      <w:marBottom w:val="0"/>
                      <w:divBdr>
                        <w:top w:val="dotted" w:sz="6" w:space="0" w:color="FEFEFE"/>
                        <w:left w:val="dotted" w:sz="6" w:space="11" w:color="FEFEFE"/>
                        <w:bottom w:val="dotted" w:sz="6" w:space="0" w:color="FEFEFE"/>
                        <w:right w:val="dotted" w:sz="6" w:space="0" w:color="FEFEFE"/>
                      </w:divBdr>
                    </w:div>
                    <w:div w:id="43801192">
                      <w:marLeft w:val="225"/>
                      <w:marRight w:val="0"/>
                      <w:marTop w:val="0"/>
                      <w:marBottom w:val="0"/>
                      <w:divBdr>
                        <w:top w:val="dotted" w:sz="6" w:space="0" w:color="FEFEFE"/>
                        <w:left w:val="dotted" w:sz="6" w:space="11" w:color="FEFEFE"/>
                        <w:bottom w:val="dotted" w:sz="6" w:space="0" w:color="FEFEFE"/>
                        <w:right w:val="dotted" w:sz="6" w:space="0" w:color="FEFEFE"/>
                      </w:divBdr>
                    </w:div>
                    <w:div w:id="2095465651">
                      <w:marLeft w:val="225"/>
                      <w:marRight w:val="0"/>
                      <w:marTop w:val="0"/>
                      <w:marBottom w:val="0"/>
                      <w:divBdr>
                        <w:top w:val="dotted" w:sz="6" w:space="0" w:color="FEFEFE"/>
                        <w:left w:val="dotted" w:sz="6" w:space="11" w:color="FEFEFE"/>
                        <w:bottom w:val="dotted" w:sz="6" w:space="0" w:color="FEFEFE"/>
                        <w:right w:val="dotted" w:sz="6" w:space="0" w:color="FEFEFE"/>
                      </w:divBdr>
                    </w:div>
                    <w:div w:id="521627414">
                      <w:marLeft w:val="225"/>
                      <w:marRight w:val="0"/>
                      <w:marTop w:val="0"/>
                      <w:marBottom w:val="0"/>
                      <w:divBdr>
                        <w:top w:val="dotted" w:sz="6" w:space="0" w:color="FEFEFE"/>
                        <w:left w:val="dotted" w:sz="6" w:space="11" w:color="FEFEFE"/>
                        <w:bottom w:val="dotted" w:sz="6" w:space="0" w:color="FEFEFE"/>
                        <w:right w:val="dotted" w:sz="6" w:space="0" w:color="FEFEFE"/>
                      </w:divBdr>
                    </w:div>
                    <w:div w:id="152373921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6990623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43745055">
              <w:marLeft w:val="72"/>
              <w:marRight w:val="72"/>
              <w:marTop w:val="72"/>
              <w:marBottom w:val="72"/>
              <w:divBdr>
                <w:top w:val="dotted" w:sz="6" w:space="0" w:color="FEFEFE"/>
                <w:left w:val="dotted" w:sz="6" w:space="0" w:color="FEFEFE"/>
                <w:bottom w:val="dotted" w:sz="6" w:space="0" w:color="FEFEFE"/>
                <w:right w:val="dotted" w:sz="6" w:space="0" w:color="FEFEFE"/>
              </w:divBdr>
              <w:divsChild>
                <w:div w:id="1826821472">
                  <w:marLeft w:val="225"/>
                  <w:marRight w:val="0"/>
                  <w:marTop w:val="0"/>
                  <w:marBottom w:val="0"/>
                  <w:divBdr>
                    <w:top w:val="dotted" w:sz="6" w:space="0" w:color="FEFEFE"/>
                    <w:left w:val="dotted" w:sz="6" w:space="11" w:color="FEFEFE"/>
                    <w:bottom w:val="dotted" w:sz="6" w:space="0" w:color="FEFEFE"/>
                    <w:right w:val="dotted" w:sz="6" w:space="0" w:color="FEFEFE"/>
                  </w:divBdr>
                </w:div>
                <w:div w:id="339738853">
                  <w:marLeft w:val="225"/>
                  <w:marRight w:val="0"/>
                  <w:marTop w:val="0"/>
                  <w:marBottom w:val="0"/>
                  <w:divBdr>
                    <w:top w:val="dotted" w:sz="6" w:space="0" w:color="FEFEFE"/>
                    <w:left w:val="dotted" w:sz="6" w:space="11" w:color="FEFEFE"/>
                    <w:bottom w:val="dotted" w:sz="6" w:space="0" w:color="FEFEFE"/>
                    <w:right w:val="dotted" w:sz="6" w:space="0" w:color="FEFEFE"/>
                  </w:divBdr>
                </w:div>
                <w:div w:id="1675301440">
                  <w:marLeft w:val="225"/>
                  <w:marRight w:val="0"/>
                  <w:marTop w:val="0"/>
                  <w:marBottom w:val="0"/>
                  <w:divBdr>
                    <w:top w:val="dotted" w:sz="6" w:space="0" w:color="FEFEFE"/>
                    <w:left w:val="dotted" w:sz="6" w:space="11" w:color="FEFEFE"/>
                    <w:bottom w:val="dotted" w:sz="6" w:space="0" w:color="FEFEFE"/>
                    <w:right w:val="dotted" w:sz="6" w:space="0" w:color="FEFEFE"/>
                  </w:divBdr>
                </w:div>
                <w:div w:id="2026010983">
                  <w:marLeft w:val="288"/>
                  <w:marRight w:val="72"/>
                  <w:marTop w:val="72"/>
                  <w:marBottom w:val="72"/>
                  <w:divBdr>
                    <w:top w:val="dotted" w:sz="6" w:space="0" w:color="FEFEFE"/>
                    <w:left w:val="dotted" w:sz="6" w:space="0" w:color="FEFEFE"/>
                    <w:bottom w:val="dotted" w:sz="6" w:space="0" w:color="FEFEFE"/>
                    <w:right w:val="dotted" w:sz="6" w:space="0" w:color="FEFEFE"/>
                  </w:divBdr>
                  <w:divsChild>
                    <w:div w:id="6746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5425">
              <w:marLeft w:val="72"/>
              <w:marRight w:val="72"/>
              <w:marTop w:val="72"/>
              <w:marBottom w:val="72"/>
              <w:divBdr>
                <w:top w:val="dotted" w:sz="6" w:space="0" w:color="FEFEFE"/>
                <w:left w:val="dotted" w:sz="6" w:space="0" w:color="FEFEFE"/>
                <w:bottom w:val="dotted" w:sz="6" w:space="0" w:color="FEFEFE"/>
                <w:right w:val="dotted" w:sz="6" w:space="0" w:color="FEFEFE"/>
              </w:divBdr>
              <w:divsChild>
                <w:div w:id="401371706">
                  <w:marLeft w:val="225"/>
                  <w:marRight w:val="0"/>
                  <w:marTop w:val="0"/>
                  <w:marBottom w:val="0"/>
                  <w:divBdr>
                    <w:top w:val="dotted" w:sz="6" w:space="0" w:color="FEFEFE"/>
                    <w:left w:val="dotted" w:sz="6" w:space="11" w:color="FEFEFE"/>
                    <w:bottom w:val="dotted" w:sz="6" w:space="0" w:color="FEFEFE"/>
                    <w:right w:val="dotted" w:sz="6" w:space="0" w:color="FEFEFE"/>
                  </w:divBdr>
                </w:div>
                <w:div w:id="861280934">
                  <w:marLeft w:val="225"/>
                  <w:marRight w:val="0"/>
                  <w:marTop w:val="0"/>
                  <w:marBottom w:val="0"/>
                  <w:divBdr>
                    <w:top w:val="dotted" w:sz="6" w:space="0" w:color="FEFEFE"/>
                    <w:left w:val="dotted" w:sz="6" w:space="11" w:color="FEFEFE"/>
                    <w:bottom w:val="dotted" w:sz="6" w:space="0" w:color="FEFEFE"/>
                    <w:right w:val="dotted" w:sz="6" w:space="0" w:color="FEFEFE"/>
                  </w:divBdr>
                </w:div>
                <w:div w:id="1456413706">
                  <w:marLeft w:val="225"/>
                  <w:marRight w:val="0"/>
                  <w:marTop w:val="0"/>
                  <w:marBottom w:val="0"/>
                  <w:divBdr>
                    <w:top w:val="dotted" w:sz="6" w:space="0" w:color="FEFEFE"/>
                    <w:left w:val="dotted" w:sz="6" w:space="11" w:color="FEFEFE"/>
                    <w:bottom w:val="dotted" w:sz="6" w:space="0" w:color="FEFEFE"/>
                    <w:right w:val="dotted" w:sz="6" w:space="0" w:color="FEFEFE"/>
                  </w:divBdr>
                </w:div>
                <w:div w:id="1123379279">
                  <w:marLeft w:val="225"/>
                  <w:marRight w:val="0"/>
                  <w:marTop w:val="0"/>
                  <w:marBottom w:val="0"/>
                  <w:divBdr>
                    <w:top w:val="dotted" w:sz="6" w:space="0" w:color="FEFEFE"/>
                    <w:left w:val="dotted" w:sz="6" w:space="11" w:color="FEFEFE"/>
                    <w:bottom w:val="dotted" w:sz="6" w:space="0" w:color="FEFEFE"/>
                    <w:right w:val="dotted" w:sz="6" w:space="0" w:color="FEFEFE"/>
                  </w:divBdr>
                </w:div>
                <w:div w:id="1172337864">
                  <w:marLeft w:val="225"/>
                  <w:marRight w:val="0"/>
                  <w:marTop w:val="0"/>
                  <w:marBottom w:val="0"/>
                  <w:divBdr>
                    <w:top w:val="dotted" w:sz="6" w:space="0" w:color="FEFEFE"/>
                    <w:left w:val="dotted" w:sz="6" w:space="11" w:color="FEFEFE"/>
                    <w:bottom w:val="dotted" w:sz="6" w:space="0" w:color="FEFEFE"/>
                    <w:right w:val="dotted" w:sz="6" w:space="0" w:color="FEFEFE"/>
                  </w:divBdr>
                </w:div>
                <w:div w:id="142226318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28965203">
              <w:marLeft w:val="72"/>
              <w:marRight w:val="72"/>
              <w:marTop w:val="72"/>
              <w:marBottom w:val="72"/>
              <w:divBdr>
                <w:top w:val="dotted" w:sz="6" w:space="0" w:color="FEFEFE"/>
                <w:left w:val="dotted" w:sz="6" w:space="0" w:color="FEFEFE"/>
                <w:bottom w:val="dotted" w:sz="6" w:space="0" w:color="FEFEFE"/>
                <w:right w:val="dotted" w:sz="6" w:space="0" w:color="FEFEFE"/>
              </w:divBdr>
            </w:div>
            <w:div w:id="602684631">
              <w:marLeft w:val="72"/>
              <w:marRight w:val="72"/>
              <w:marTop w:val="72"/>
              <w:marBottom w:val="72"/>
              <w:divBdr>
                <w:top w:val="dotted" w:sz="6" w:space="0" w:color="FEFEFE"/>
                <w:left w:val="dotted" w:sz="6" w:space="0" w:color="FEFEFE"/>
                <w:bottom w:val="dotted" w:sz="6" w:space="0" w:color="FEFEFE"/>
                <w:right w:val="dotted" w:sz="6" w:space="0" w:color="FEFEFE"/>
              </w:divBdr>
              <w:divsChild>
                <w:div w:id="369769878">
                  <w:marLeft w:val="225"/>
                  <w:marRight w:val="0"/>
                  <w:marTop w:val="0"/>
                  <w:marBottom w:val="0"/>
                  <w:divBdr>
                    <w:top w:val="dotted" w:sz="6" w:space="0" w:color="FEFEFE"/>
                    <w:left w:val="dotted" w:sz="6" w:space="11" w:color="FEFEFE"/>
                    <w:bottom w:val="dotted" w:sz="6" w:space="0" w:color="FEFEFE"/>
                    <w:right w:val="dotted" w:sz="6" w:space="0" w:color="FEFEFE"/>
                  </w:divBdr>
                </w:div>
                <w:div w:id="74049236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02227902">
              <w:marLeft w:val="72"/>
              <w:marRight w:val="72"/>
              <w:marTop w:val="72"/>
              <w:marBottom w:val="72"/>
              <w:divBdr>
                <w:top w:val="dotted" w:sz="6" w:space="0" w:color="FEFEFE"/>
                <w:left w:val="dotted" w:sz="6" w:space="0" w:color="FEFEFE"/>
                <w:bottom w:val="dotted" w:sz="6" w:space="0" w:color="FEFEFE"/>
                <w:right w:val="dotted" w:sz="6" w:space="0" w:color="FEFEFE"/>
              </w:divBdr>
            </w:div>
            <w:div w:id="2004314621">
              <w:marLeft w:val="72"/>
              <w:marRight w:val="72"/>
              <w:marTop w:val="72"/>
              <w:marBottom w:val="72"/>
              <w:divBdr>
                <w:top w:val="dotted" w:sz="6" w:space="0" w:color="FEFEFE"/>
                <w:left w:val="dotted" w:sz="6" w:space="0" w:color="FEFEFE"/>
                <w:bottom w:val="dotted" w:sz="6" w:space="0" w:color="FEFEFE"/>
                <w:right w:val="dotted" w:sz="6" w:space="0" w:color="FEFEFE"/>
              </w:divBdr>
              <w:divsChild>
                <w:div w:id="484711028">
                  <w:marLeft w:val="225"/>
                  <w:marRight w:val="0"/>
                  <w:marTop w:val="0"/>
                  <w:marBottom w:val="0"/>
                  <w:divBdr>
                    <w:top w:val="dotted" w:sz="6" w:space="0" w:color="FEFEFE"/>
                    <w:left w:val="dotted" w:sz="6" w:space="11" w:color="FEFEFE"/>
                    <w:bottom w:val="dotted" w:sz="6" w:space="0" w:color="FEFEFE"/>
                    <w:right w:val="dotted" w:sz="6" w:space="0" w:color="FEFEFE"/>
                  </w:divBdr>
                  <w:divsChild>
                    <w:div w:id="1111556656">
                      <w:marLeft w:val="225"/>
                      <w:marRight w:val="0"/>
                      <w:marTop w:val="0"/>
                      <w:marBottom w:val="0"/>
                      <w:divBdr>
                        <w:top w:val="dotted" w:sz="6" w:space="0" w:color="FEFEFE"/>
                        <w:left w:val="dotted" w:sz="6" w:space="11" w:color="FEFEFE"/>
                        <w:bottom w:val="dotted" w:sz="6" w:space="0" w:color="FEFEFE"/>
                        <w:right w:val="dotted" w:sz="6" w:space="0" w:color="FEFEFE"/>
                      </w:divBdr>
                    </w:div>
                    <w:div w:id="1826897291">
                      <w:marLeft w:val="225"/>
                      <w:marRight w:val="0"/>
                      <w:marTop w:val="0"/>
                      <w:marBottom w:val="0"/>
                      <w:divBdr>
                        <w:top w:val="dotted" w:sz="6" w:space="0" w:color="FEFEFE"/>
                        <w:left w:val="dotted" w:sz="6" w:space="11" w:color="FEFEFE"/>
                        <w:bottom w:val="dotted" w:sz="6" w:space="0" w:color="FEFEFE"/>
                        <w:right w:val="dotted" w:sz="6" w:space="0" w:color="FEFEFE"/>
                      </w:divBdr>
                    </w:div>
                    <w:div w:id="573273775">
                      <w:marLeft w:val="225"/>
                      <w:marRight w:val="0"/>
                      <w:marTop w:val="0"/>
                      <w:marBottom w:val="0"/>
                      <w:divBdr>
                        <w:top w:val="dotted" w:sz="6" w:space="0" w:color="FEFEFE"/>
                        <w:left w:val="dotted" w:sz="6" w:space="11" w:color="FEFEFE"/>
                        <w:bottom w:val="dotted" w:sz="6" w:space="0" w:color="FEFEFE"/>
                        <w:right w:val="dotted" w:sz="6" w:space="0" w:color="FEFEFE"/>
                      </w:divBdr>
                    </w:div>
                    <w:div w:id="85965963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99132871">
                  <w:marLeft w:val="225"/>
                  <w:marRight w:val="0"/>
                  <w:marTop w:val="0"/>
                  <w:marBottom w:val="0"/>
                  <w:divBdr>
                    <w:top w:val="dotted" w:sz="6" w:space="0" w:color="FEFEFE"/>
                    <w:left w:val="dotted" w:sz="6" w:space="11" w:color="FEFEFE"/>
                    <w:bottom w:val="dotted" w:sz="6" w:space="0" w:color="FEFEFE"/>
                    <w:right w:val="dotted" w:sz="6" w:space="0" w:color="FEFEFE"/>
                  </w:divBdr>
                </w:div>
                <w:div w:id="174437532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5391039">
              <w:marLeft w:val="72"/>
              <w:marRight w:val="72"/>
              <w:marTop w:val="72"/>
              <w:marBottom w:val="72"/>
              <w:divBdr>
                <w:top w:val="dotted" w:sz="6" w:space="0" w:color="FEFEFE"/>
                <w:left w:val="dotted" w:sz="6" w:space="0" w:color="FEFEFE"/>
                <w:bottom w:val="dotted" w:sz="6" w:space="0" w:color="FEFEFE"/>
                <w:right w:val="dotted" w:sz="6" w:space="0" w:color="FEFEFE"/>
              </w:divBdr>
              <w:divsChild>
                <w:div w:id="741872319">
                  <w:marLeft w:val="225"/>
                  <w:marRight w:val="0"/>
                  <w:marTop w:val="0"/>
                  <w:marBottom w:val="0"/>
                  <w:divBdr>
                    <w:top w:val="dotted" w:sz="6" w:space="0" w:color="FEFEFE"/>
                    <w:left w:val="dotted" w:sz="6" w:space="11" w:color="FEFEFE"/>
                    <w:bottom w:val="dotted" w:sz="6" w:space="0" w:color="FEFEFE"/>
                    <w:right w:val="dotted" w:sz="6" w:space="0" w:color="FEFEFE"/>
                  </w:divBdr>
                </w:div>
                <w:div w:id="110758353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66774450">
              <w:marLeft w:val="72"/>
              <w:marRight w:val="72"/>
              <w:marTop w:val="72"/>
              <w:marBottom w:val="72"/>
              <w:divBdr>
                <w:top w:val="dotted" w:sz="6" w:space="0" w:color="FEFEFE"/>
                <w:left w:val="dotted" w:sz="6" w:space="0" w:color="FEFEFE"/>
                <w:bottom w:val="dotted" w:sz="6" w:space="0" w:color="FEFEFE"/>
                <w:right w:val="dotted" w:sz="6" w:space="0" w:color="FEFEFE"/>
              </w:divBdr>
            </w:div>
            <w:div w:id="1643192711">
              <w:marLeft w:val="72"/>
              <w:marRight w:val="72"/>
              <w:marTop w:val="72"/>
              <w:marBottom w:val="72"/>
              <w:divBdr>
                <w:top w:val="dotted" w:sz="6" w:space="0" w:color="FEFEFE"/>
                <w:left w:val="dotted" w:sz="6" w:space="0" w:color="FEFEFE"/>
                <w:bottom w:val="dotted" w:sz="6" w:space="0" w:color="FEFEFE"/>
                <w:right w:val="dotted" w:sz="6" w:space="0" w:color="FEFEFE"/>
              </w:divBdr>
              <w:divsChild>
                <w:div w:id="975640767">
                  <w:marLeft w:val="225"/>
                  <w:marRight w:val="0"/>
                  <w:marTop w:val="0"/>
                  <w:marBottom w:val="0"/>
                  <w:divBdr>
                    <w:top w:val="dotted" w:sz="6" w:space="0" w:color="FEFEFE"/>
                    <w:left w:val="dotted" w:sz="6" w:space="11" w:color="FEFEFE"/>
                    <w:bottom w:val="dotted" w:sz="6" w:space="0" w:color="FEFEFE"/>
                    <w:right w:val="dotted" w:sz="6" w:space="0" w:color="FEFEFE"/>
                  </w:divBdr>
                </w:div>
                <w:div w:id="1516843564">
                  <w:marLeft w:val="225"/>
                  <w:marRight w:val="0"/>
                  <w:marTop w:val="0"/>
                  <w:marBottom w:val="0"/>
                  <w:divBdr>
                    <w:top w:val="dotted" w:sz="6" w:space="0" w:color="FEFEFE"/>
                    <w:left w:val="dotted" w:sz="6" w:space="11" w:color="FEFEFE"/>
                    <w:bottom w:val="dotted" w:sz="6" w:space="0" w:color="FEFEFE"/>
                    <w:right w:val="dotted" w:sz="6" w:space="0" w:color="FEFEFE"/>
                  </w:divBdr>
                </w:div>
                <w:div w:id="163579100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35243031">
              <w:marLeft w:val="72"/>
              <w:marRight w:val="72"/>
              <w:marTop w:val="72"/>
              <w:marBottom w:val="72"/>
              <w:divBdr>
                <w:top w:val="dotted" w:sz="6" w:space="0" w:color="FEFEFE"/>
                <w:left w:val="dotted" w:sz="6" w:space="0" w:color="FEFEFE"/>
                <w:bottom w:val="dotted" w:sz="6" w:space="0" w:color="FEFEFE"/>
                <w:right w:val="dotted" w:sz="6" w:space="0" w:color="FEFEFE"/>
              </w:divBdr>
              <w:divsChild>
                <w:div w:id="1518500751">
                  <w:marLeft w:val="225"/>
                  <w:marRight w:val="0"/>
                  <w:marTop w:val="0"/>
                  <w:marBottom w:val="0"/>
                  <w:divBdr>
                    <w:top w:val="dotted" w:sz="6" w:space="0" w:color="FEFEFE"/>
                    <w:left w:val="dotted" w:sz="6" w:space="11" w:color="FEFEFE"/>
                    <w:bottom w:val="dotted" w:sz="6" w:space="0" w:color="FEFEFE"/>
                    <w:right w:val="dotted" w:sz="6" w:space="0" w:color="FEFEFE"/>
                  </w:divBdr>
                </w:div>
                <w:div w:id="1175413975">
                  <w:marLeft w:val="225"/>
                  <w:marRight w:val="0"/>
                  <w:marTop w:val="0"/>
                  <w:marBottom w:val="0"/>
                  <w:divBdr>
                    <w:top w:val="dotted" w:sz="6" w:space="0" w:color="FEFEFE"/>
                    <w:left w:val="dotted" w:sz="6" w:space="11" w:color="FEFEFE"/>
                    <w:bottom w:val="dotted" w:sz="6" w:space="0" w:color="FEFEFE"/>
                    <w:right w:val="dotted" w:sz="6" w:space="0" w:color="FEFEFE"/>
                  </w:divBdr>
                </w:div>
                <w:div w:id="805515937">
                  <w:marLeft w:val="225"/>
                  <w:marRight w:val="0"/>
                  <w:marTop w:val="0"/>
                  <w:marBottom w:val="0"/>
                  <w:divBdr>
                    <w:top w:val="dotted" w:sz="6" w:space="0" w:color="FEFEFE"/>
                    <w:left w:val="dotted" w:sz="6" w:space="11" w:color="FEFEFE"/>
                    <w:bottom w:val="dotted" w:sz="6" w:space="0" w:color="FEFEFE"/>
                    <w:right w:val="dotted" w:sz="6" w:space="0" w:color="FEFEFE"/>
                  </w:divBdr>
                </w:div>
                <w:div w:id="1893341428">
                  <w:marLeft w:val="225"/>
                  <w:marRight w:val="0"/>
                  <w:marTop w:val="0"/>
                  <w:marBottom w:val="0"/>
                  <w:divBdr>
                    <w:top w:val="dotted" w:sz="6" w:space="0" w:color="FEFEFE"/>
                    <w:left w:val="dotted" w:sz="6" w:space="11" w:color="FEFEFE"/>
                    <w:bottom w:val="dotted" w:sz="6" w:space="0" w:color="FEFEFE"/>
                    <w:right w:val="dotted" w:sz="6" w:space="0" w:color="FEFEFE"/>
                  </w:divBdr>
                </w:div>
                <w:div w:id="1797259655">
                  <w:marLeft w:val="225"/>
                  <w:marRight w:val="0"/>
                  <w:marTop w:val="0"/>
                  <w:marBottom w:val="0"/>
                  <w:divBdr>
                    <w:top w:val="dotted" w:sz="6" w:space="0" w:color="FEFEFE"/>
                    <w:left w:val="dotted" w:sz="6" w:space="11" w:color="FEFEFE"/>
                    <w:bottom w:val="dotted" w:sz="6" w:space="0" w:color="FEFEFE"/>
                    <w:right w:val="dotted" w:sz="6" w:space="0" w:color="FEFEFE"/>
                  </w:divBdr>
                </w:div>
                <w:div w:id="600451507">
                  <w:marLeft w:val="225"/>
                  <w:marRight w:val="0"/>
                  <w:marTop w:val="0"/>
                  <w:marBottom w:val="0"/>
                  <w:divBdr>
                    <w:top w:val="dotted" w:sz="6" w:space="0" w:color="FEFEFE"/>
                    <w:left w:val="dotted" w:sz="6" w:space="11" w:color="FEFEFE"/>
                    <w:bottom w:val="dotted" w:sz="6" w:space="0" w:color="FEFEFE"/>
                    <w:right w:val="dotted" w:sz="6" w:space="0" w:color="FEFEFE"/>
                  </w:divBdr>
                </w:div>
                <w:div w:id="1548683382">
                  <w:marLeft w:val="225"/>
                  <w:marRight w:val="0"/>
                  <w:marTop w:val="0"/>
                  <w:marBottom w:val="0"/>
                  <w:divBdr>
                    <w:top w:val="dotted" w:sz="6" w:space="0" w:color="FEFEFE"/>
                    <w:left w:val="dotted" w:sz="6" w:space="11" w:color="FEFEFE"/>
                    <w:bottom w:val="dotted" w:sz="6" w:space="0" w:color="FEFEFE"/>
                    <w:right w:val="dotted" w:sz="6" w:space="0" w:color="FEFEFE"/>
                  </w:divBdr>
                </w:div>
                <w:div w:id="339965665">
                  <w:marLeft w:val="225"/>
                  <w:marRight w:val="0"/>
                  <w:marTop w:val="0"/>
                  <w:marBottom w:val="0"/>
                  <w:divBdr>
                    <w:top w:val="dotted" w:sz="6" w:space="0" w:color="FEFEFE"/>
                    <w:left w:val="dotted" w:sz="6" w:space="11" w:color="FEFEFE"/>
                    <w:bottom w:val="dotted" w:sz="6" w:space="0" w:color="FEFEFE"/>
                    <w:right w:val="dotted" w:sz="6" w:space="0" w:color="FEFEFE"/>
                  </w:divBdr>
                </w:div>
                <w:div w:id="122875831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39318179">
              <w:marLeft w:val="72"/>
              <w:marRight w:val="72"/>
              <w:marTop w:val="72"/>
              <w:marBottom w:val="72"/>
              <w:divBdr>
                <w:top w:val="dotted" w:sz="6" w:space="0" w:color="FEFEFE"/>
                <w:left w:val="dotted" w:sz="6" w:space="0" w:color="FEFEFE"/>
                <w:bottom w:val="dotted" w:sz="6" w:space="0" w:color="FEFEFE"/>
                <w:right w:val="dotted" w:sz="6" w:space="0" w:color="FEFEFE"/>
              </w:divBdr>
              <w:divsChild>
                <w:div w:id="1289166725">
                  <w:marLeft w:val="225"/>
                  <w:marRight w:val="0"/>
                  <w:marTop w:val="0"/>
                  <w:marBottom w:val="0"/>
                  <w:divBdr>
                    <w:top w:val="dotted" w:sz="6" w:space="0" w:color="FEFEFE"/>
                    <w:left w:val="dotted" w:sz="6" w:space="11" w:color="FEFEFE"/>
                    <w:bottom w:val="dotted" w:sz="6" w:space="0" w:color="FEFEFE"/>
                    <w:right w:val="dotted" w:sz="6" w:space="0" w:color="FEFEFE"/>
                  </w:divBdr>
                </w:div>
                <w:div w:id="139870170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02185328">
              <w:marLeft w:val="72"/>
              <w:marRight w:val="72"/>
              <w:marTop w:val="72"/>
              <w:marBottom w:val="72"/>
              <w:divBdr>
                <w:top w:val="dotted" w:sz="6" w:space="0" w:color="FEFEFE"/>
                <w:left w:val="dotted" w:sz="6" w:space="0" w:color="FEFEFE"/>
                <w:bottom w:val="dotted" w:sz="6" w:space="0" w:color="FEFEFE"/>
                <w:right w:val="dotted" w:sz="6" w:space="0" w:color="FEFEFE"/>
              </w:divBdr>
              <w:divsChild>
                <w:div w:id="450637587">
                  <w:marLeft w:val="225"/>
                  <w:marRight w:val="0"/>
                  <w:marTop w:val="0"/>
                  <w:marBottom w:val="0"/>
                  <w:divBdr>
                    <w:top w:val="dotted" w:sz="6" w:space="0" w:color="FEFEFE"/>
                    <w:left w:val="dotted" w:sz="6" w:space="11" w:color="FEFEFE"/>
                    <w:bottom w:val="dotted" w:sz="6" w:space="0" w:color="FEFEFE"/>
                    <w:right w:val="dotted" w:sz="6" w:space="0" w:color="FEFEFE"/>
                  </w:divBdr>
                </w:div>
                <w:div w:id="236060913">
                  <w:marLeft w:val="225"/>
                  <w:marRight w:val="0"/>
                  <w:marTop w:val="0"/>
                  <w:marBottom w:val="0"/>
                  <w:divBdr>
                    <w:top w:val="dotted" w:sz="6" w:space="0" w:color="FEFEFE"/>
                    <w:left w:val="dotted" w:sz="6" w:space="11" w:color="FEFEFE"/>
                    <w:bottom w:val="dotted" w:sz="6" w:space="0" w:color="FEFEFE"/>
                    <w:right w:val="dotted" w:sz="6" w:space="0" w:color="FEFEFE"/>
                  </w:divBdr>
                </w:div>
                <w:div w:id="56599142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69862720">
              <w:marLeft w:val="72"/>
              <w:marRight w:val="72"/>
              <w:marTop w:val="72"/>
              <w:marBottom w:val="72"/>
              <w:divBdr>
                <w:top w:val="dotted" w:sz="6" w:space="0" w:color="FEFEFE"/>
                <w:left w:val="dotted" w:sz="6" w:space="0" w:color="FEFEFE"/>
                <w:bottom w:val="dotted" w:sz="6" w:space="0" w:color="FEFEFE"/>
                <w:right w:val="dotted" w:sz="6" w:space="0" w:color="FEFEFE"/>
              </w:divBdr>
              <w:divsChild>
                <w:div w:id="119419899">
                  <w:marLeft w:val="225"/>
                  <w:marRight w:val="0"/>
                  <w:marTop w:val="0"/>
                  <w:marBottom w:val="0"/>
                  <w:divBdr>
                    <w:top w:val="dotted" w:sz="6" w:space="0" w:color="FEFEFE"/>
                    <w:left w:val="dotted" w:sz="6" w:space="11" w:color="FEFEFE"/>
                    <w:bottom w:val="dotted" w:sz="6" w:space="0" w:color="FEFEFE"/>
                    <w:right w:val="dotted" w:sz="6" w:space="0" w:color="FEFEFE"/>
                  </w:divBdr>
                  <w:divsChild>
                    <w:div w:id="847520306">
                      <w:marLeft w:val="225"/>
                      <w:marRight w:val="0"/>
                      <w:marTop w:val="0"/>
                      <w:marBottom w:val="0"/>
                      <w:divBdr>
                        <w:top w:val="dotted" w:sz="6" w:space="0" w:color="FEFEFE"/>
                        <w:left w:val="dotted" w:sz="6" w:space="11" w:color="FEFEFE"/>
                        <w:bottom w:val="dotted" w:sz="6" w:space="0" w:color="FEFEFE"/>
                        <w:right w:val="dotted" w:sz="6" w:space="0" w:color="FEFEFE"/>
                      </w:divBdr>
                    </w:div>
                    <w:div w:id="1487357478">
                      <w:marLeft w:val="225"/>
                      <w:marRight w:val="0"/>
                      <w:marTop w:val="0"/>
                      <w:marBottom w:val="0"/>
                      <w:divBdr>
                        <w:top w:val="dotted" w:sz="6" w:space="0" w:color="FEFEFE"/>
                        <w:left w:val="dotted" w:sz="6" w:space="11" w:color="FEFEFE"/>
                        <w:bottom w:val="dotted" w:sz="6" w:space="0" w:color="FEFEFE"/>
                        <w:right w:val="dotted" w:sz="6" w:space="0" w:color="FEFEFE"/>
                      </w:divBdr>
                    </w:div>
                    <w:div w:id="1233274310">
                      <w:marLeft w:val="225"/>
                      <w:marRight w:val="0"/>
                      <w:marTop w:val="0"/>
                      <w:marBottom w:val="0"/>
                      <w:divBdr>
                        <w:top w:val="dotted" w:sz="6" w:space="0" w:color="FEFEFE"/>
                        <w:left w:val="dotted" w:sz="6" w:space="11" w:color="FEFEFE"/>
                        <w:bottom w:val="dotted" w:sz="6" w:space="0" w:color="FEFEFE"/>
                        <w:right w:val="dotted" w:sz="6" w:space="0" w:color="FEFEFE"/>
                      </w:divBdr>
                    </w:div>
                    <w:div w:id="1632056345">
                      <w:marLeft w:val="225"/>
                      <w:marRight w:val="0"/>
                      <w:marTop w:val="0"/>
                      <w:marBottom w:val="0"/>
                      <w:divBdr>
                        <w:top w:val="dotted" w:sz="6" w:space="0" w:color="FEFEFE"/>
                        <w:left w:val="dotted" w:sz="6" w:space="11" w:color="FEFEFE"/>
                        <w:bottom w:val="dotted" w:sz="6" w:space="0" w:color="FEFEFE"/>
                        <w:right w:val="dotted" w:sz="6" w:space="0" w:color="FEFEFE"/>
                      </w:divBdr>
                    </w:div>
                    <w:div w:id="85774201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45802385">
                  <w:marLeft w:val="225"/>
                  <w:marRight w:val="0"/>
                  <w:marTop w:val="0"/>
                  <w:marBottom w:val="0"/>
                  <w:divBdr>
                    <w:top w:val="dotted" w:sz="6" w:space="0" w:color="FEFEFE"/>
                    <w:left w:val="dotted" w:sz="6" w:space="11" w:color="FEFEFE"/>
                    <w:bottom w:val="dotted" w:sz="6" w:space="0" w:color="FEFEFE"/>
                    <w:right w:val="dotted" w:sz="6" w:space="0" w:color="FEFEFE"/>
                  </w:divBdr>
                </w:div>
                <w:div w:id="147236211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72730910">
              <w:marLeft w:val="72"/>
              <w:marRight w:val="72"/>
              <w:marTop w:val="72"/>
              <w:marBottom w:val="72"/>
              <w:divBdr>
                <w:top w:val="dotted" w:sz="6" w:space="0" w:color="FEFEFE"/>
                <w:left w:val="dotted" w:sz="6" w:space="0" w:color="FEFEFE"/>
                <w:bottom w:val="dotted" w:sz="6" w:space="0" w:color="FEFEFE"/>
                <w:right w:val="dotted" w:sz="6" w:space="0" w:color="FEFEFE"/>
              </w:divBdr>
            </w:div>
            <w:div w:id="841774046">
              <w:marLeft w:val="72"/>
              <w:marRight w:val="72"/>
              <w:marTop w:val="72"/>
              <w:marBottom w:val="72"/>
              <w:divBdr>
                <w:top w:val="dotted" w:sz="6" w:space="0" w:color="FEFEFE"/>
                <w:left w:val="dotted" w:sz="6" w:space="0" w:color="FEFEFE"/>
                <w:bottom w:val="dotted" w:sz="6" w:space="0" w:color="FEFEFE"/>
                <w:right w:val="dotted" w:sz="6" w:space="0" w:color="FEFEFE"/>
              </w:divBdr>
            </w:div>
            <w:div w:id="236475326">
              <w:marLeft w:val="72"/>
              <w:marRight w:val="72"/>
              <w:marTop w:val="72"/>
              <w:marBottom w:val="72"/>
              <w:divBdr>
                <w:top w:val="dotted" w:sz="6" w:space="0" w:color="FEFEFE"/>
                <w:left w:val="dotted" w:sz="6" w:space="0" w:color="FEFEFE"/>
                <w:bottom w:val="dotted" w:sz="6" w:space="0" w:color="FEFEFE"/>
                <w:right w:val="dotted" w:sz="6" w:space="0" w:color="FEFEFE"/>
              </w:divBdr>
              <w:divsChild>
                <w:div w:id="943802585">
                  <w:marLeft w:val="225"/>
                  <w:marRight w:val="0"/>
                  <w:marTop w:val="0"/>
                  <w:marBottom w:val="0"/>
                  <w:divBdr>
                    <w:top w:val="dotted" w:sz="6" w:space="0" w:color="FEFEFE"/>
                    <w:left w:val="dotted" w:sz="6" w:space="11" w:color="FEFEFE"/>
                    <w:bottom w:val="dotted" w:sz="6" w:space="0" w:color="FEFEFE"/>
                    <w:right w:val="dotted" w:sz="6" w:space="0" w:color="FEFEFE"/>
                  </w:divBdr>
                </w:div>
                <w:div w:id="1062370316">
                  <w:marLeft w:val="225"/>
                  <w:marRight w:val="0"/>
                  <w:marTop w:val="0"/>
                  <w:marBottom w:val="0"/>
                  <w:divBdr>
                    <w:top w:val="dotted" w:sz="6" w:space="0" w:color="FEFEFE"/>
                    <w:left w:val="dotted" w:sz="6" w:space="11" w:color="FEFEFE"/>
                    <w:bottom w:val="dotted" w:sz="6" w:space="0" w:color="FEFEFE"/>
                    <w:right w:val="dotted" w:sz="6" w:space="0" w:color="FEFEFE"/>
                  </w:divBdr>
                </w:div>
                <w:div w:id="1754470361">
                  <w:marLeft w:val="288"/>
                  <w:marRight w:val="72"/>
                  <w:marTop w:val="72"/>
                  <w:marBottom w:val="72"/>
                  <w:divBdr>
                    <w:top w:val="dotted" w:sz="6" w:space="0" w:color="FEFEFE"/>
                    <w:left w:val="dotted" w:sz="6" w:space="0" w:color="FEFEFE"/>
                    <w:bottom w:val="dotted" w:sz="6" w:space="0" w:color="FEFEFE"/>
                    <w:right w:val="dotted" w:sz="6" w:space="0" w:color="FEFEFE"/>
                  </w:divBdr>
                  <w:divsChild>
                    <w:div w:id="2110395633">
                      <w:marLeft w:val="0"/>
                      <w:marRight w:val="0"/>
                      <w:marTop w:val="0"/>
                      <w:marBottom w:val="0"/>
                      <w:divBdr>
                        <w:top w:val="none" w:sz="0" w:space="0" w:color="auto"/>
                        <w:left w:val="none" w:sz="0" w:space="0" w:color="auto"/>
                        <w:bottom w:val="none" w:sz="0" w:space="0" w:color="auto"/>
                        <w:right w:val="none" w:sz="0" w:space="0" w:color="auto"/>
                      </w:divBdr>
                    </w:div>
                    <w:div w:id="1846627900">
                      <w:marLeft w:val="0"/>
                      <w:marRight w:val="0"/>
                      <w:marTop w:val="0"/>
                      <w:marBottom w:val="0"/>
                      <w:divBdr>
                        <w:top w:val="none" w:sz="0" w:space="0" w:color="auto"/>
                        <w:left w:val="none" w:sz="0" w:space="0" w:color="auto"/>
                        <w:bottom w:val="none" w:sz="0" w:space="0" w:color="auto"/>
                        <w:right w:val="none" w:sz="0" w:space="0" w:color="auto"/>
                      </w:divBdr>
                    </w:div>
                  </w:divsChild>
                </w:div>
                <w:div w:id="2073775556">
                  <w:marLeft w:val="225"/>
                  <w:marRight w:val="0"/>
                  <w:marTop w:val="0"/>
                  <w:marBottom w:val="0"/>
                  <w:divBdr>
                    <w:top w:val="dotted" w:sz="6" w:space="0" w:color="FEFEFE"/>
                    <w:left w:val="dotted" w:sz="6" w:space="11" w:color="FEFEFE"/>
                    <w:bottom w:val="dotted" w:sz="6" w:space="0" w:color="FEFEFE"/>
                    <w:right w:val="dotted" w:sz="6" w:space="0" w:color="FEFEFE"/>
                  </w:divBdr>
                </w:div>
                <w:div w:id="555973243">
                  <w:marLeft w:val="288"/>
                  <w:marRight w:val="72"/>
                  <w:marTop w:val="72"/>
                  <w:marBottom w:val="72"/>
                  <w:divBdr>
                    <w:top w:val="dotted" w:sz="6" w:space="0" w:color="FEFEFE"/>
                    <w:left w:val="dotted" w:sz="6" w:space="0" w:color="FEFEFE"/>
                    <w:bottom w:val="dotted" w:sz="6" w:space="0" w:color="FEFEFE"/>
                    <w:right w:val="dotted" w:sz="6" w:space="0" w:color="FEFEFE"/>
                  </w:divBdr>
                  <w:divsChild>
                    <w:div w:id="2095198538">
                      <w:marLeft w:val="0"/>
                      <w:marRight w:val="0"/>
                      <w:marTop w:val="0"/>
                      <w:marBottom w:val="0"/>
                      <w:divBdr>
                        <w:top w:val="none" w:sz="0" w:space="0" w:color="auto"/>
                        <w:left w:val="none" w:sz="0" w:space="0" w:color="auto"/>
                        <w:bottom w:val="none" w:sz="0" w:space="0" w:color="auto"/>
                        <w:right w:val="none" w:sz="0" w:space="0" w:color="auto"/>
                      </w:divBdr>
                    </w:div>
                    <w:div w:id="13457572">
                      <w:marLeft w:val="0"/>
                      <w:marRight w:val="0"/>
                      <w:marTop w:val="0"/>
                      <w:marBottom w:val="0"/>
                      <w:divBdr>
                        <w:top w:val="none" w:sz="0" w:space="0" w:color="auto"/>
                        <w:left w:val="none" w:sz="0" w:space="0" w:color="auto"/>
                        <w:bottom w:val="none" w:sz="0" w:space="0" w:color="auto"/>
                        <w:right w:val="none" w:sz="0" w:space="0" w:color="auto"/>
                      </w:divBdr>
                    </w:div>
                  </w:divsChild>
                </w:div>
                <w:div w:id="1571310250">
                  <w:marLeft w:val="225"/>
                  <w:marRight w:val="0"/>
                  <w:marTop w:val="0"/>
                  <w:marBottom w:val="0"/>
                  <w:divBdr>
                    <w:top w:val="dotted" w:sz="6" w:space="0" w:color="FEFEFE"/>
                    <w:left w:val="dotted" w:sz="6" w:space="11" w:color="FEFEFE"/>
                    <w:bottom w:val="dotted" w:sz="6" w:space="0" w:color="FEFEFE"/>
                    <w:right w:val="dotted" w:sz="6" w:space="0" w:color="FEFEFE"/>
                  </w:divBdr>
                </w:div>
                <w:div w:id="2126733609">
                  <w:marLeft w:val="225"/>
                  <w:marRight w:val="0"/>
                  <w:marTop w:val="0"/>
                  <w:marBottom w:val="0"/>
                  <w:divBdr>
                    <w:top w:val="dotted" w:sz="6" w:space="0" w:color="FEFEFE"/>
                    <w:left w:val="dotted" w:sz="6" w:space="11" w:color="FEFEFE"/>
                    <w:bottom w:val="dotted" w:sz="6" w:space="0" w:color="FEFEFE"/>
                    <w:right w:val="dotted" w:sz="6" w:space="0" w:color="FEFEFE"/>
                  </w:divBdr>
                </w:div>
                <w:div w:id="209341937">
                  <w:marLeft w:val="225"/>
                  <w:marRight w:val="0"/>
                  <w:marTop w:val="0"/>
                  <w:marBottom w:val="0"/>
                  <w:divBdr>
                    <w:top w:val="dotted" w:sz="6" w:space="0" w:color="FEFEFE"/>
                    <w:left w:val="dotted" w:sz="6" w:space="11" w:color="FEFEFE"/>
                    <w:bottom w:val="dotted" w:sz="6" w:space="0" w:color="FEFEFE"/>
                    <w:right w:val="dotted" w:sz="6" w:space="0" w:color="FEFEFE"/>
                  </w:divBdr>
                </w:div>
                <w:div w:id="928657447">
                  <w:marLeft w:val="225"/>
                  <w:marRight w:val="0"/>
                  <w:marTop w:val="0"/>
                  <w:marBottom w:val="0"/>
                  <w:divBdr>
                    <w:top w:val="dotted" w:sz="6" w:space="0" w:color="FEFEFE"/>
                    <w:left w:val="dotted" w:sz="6" w:space="11" w:color="FEFEFE"/>
                    <w:bottom w:val="dotted" w:sz="6" w:space="0" w:color="FEFEFE"/>
                    <w:right w:val="dotted" w:sz="6" w:space="0" w:color="FEFEFE"/>
                  </w:divBdr>
                </w:div>
                <w:div w:id="1744835131">
                  <w:marLeft w:val="225"/>
                  <w:marRight w:val="0"/>
                  <w:marTop w:val="0"/>
                  <w:marBottom w:val="0"/>
                  <w:divBdr>
                    <w:top w:val="dotted" w:sz="6" w:space="0" w:color="FEFEFE"/>
                    <w:left w:val="dotted" w:sz="6" w:space="11" w:color="FEFEFE"/>
                    <w:bottom w:val="dotted" w:sz="6" w:space="0" w:color="FEFEFE"/>
                    <w:right w:val="dotted" w:sz="6" w:space="0" w:color="FEFEFE"/>
                  </w:divBdr>
                </w:div>
                <w:div w:id="1947853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1846136">
              <w:marLeft w:val="72"/>
              <w:marRight w:val="72"/>
              <w:marTop w:val="72"/>
              <w:marBottom w:val="72"/>
              <w:divBdr>
                <w:top w:val="dotted" w:sz="6" w:space="0" w:color="FEFEFE"/>
                <w:left w:val="dotted" w:sz="6" w:space="0" w:color="FEFEFE"/>
                <w:bottom w:val="dotted" w:sz="6" w:space="0" w:color="FEFEFE"/>
                <w:right w:val="dotted" w:sz="6" w:space="0" w:color="FEFEFE"/>
              </w:divBdr>
              <w:divsChild>
                <w:div w:id="1032463234">
                  <w:marLeft w:val="225"/>
                  <w:marRight w:val="0"/>
                  <w:marTop w:val="0"/>
                  <w:marBottom w:val="0"/>
                  <w:divBdr>
                    <w:top w:val="dotted" w:sz="6" w:space="0" w:color="FEFEFE"/>
                    <w:left w:val="dotted" w:sz="6" w:space="11" w:color="FEFEFE"/>
                    <w:bottom w:val="dotted" w:sz="6" w:space="0" w:color="FEFEFE"/>
                    <w:right w:val="dotted" w:sz="6" w:space="0" w:color="FEFEFE"/>
                  </w:divBdr>
                </w:div>
                <w:div w:id="140306431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626737118">
          <w:marLeft w:val="72"/>
          <w:marRight w:val="72"/>
          <w:marTop w:val="72"/>
          <w:marBottom w:val="72"/>
          <w:divBdr>
            <w:top w:val="dotted" w:sz="6" w:space="0" w:color="FEFEFE"/>
            <w:left w:val="dotted" w:sz="6" w:space="0" w:color="FEFEFE"/>
            <w:bottom w:val="dotted" w:sz="6" w:space="0" w:color="FEFEFE"/>
            <w:right w:val="dotted" w:sz="6" w:space="0" w:color="FEFEFE"/>
          </w:divBdr>
          <w:divsChild>
            <w:div w:id="1929576982">
              <w:marLeft w:val="72"/>
              <w:marRight w:val="72"/>
              <w:marTop w:val="72"/>
              <w:marBottom w:val="72"/>
              <w:divBdr>
                <w:top w:val="dotted" w:sz="6" w:space="0" w:color="FEFEFE"/>
                <w:left w:val="dotted" w:sz="6" w:space="0" w:color="FEFEFE"/>
                <w:bottom w:val="dotted" w:sz="6" w:space="0" w:color="FEFEFE"/>
                <w:right w:val="dotted" w:sz="6" w:space="0" w:color="FEFEFE"/>
              </w:divBdr>
              <w:divsChild>
                <w:div w:id="55443989">
                  <w:marLeft w:val="225"/>
                  <w:marRight w:val="0"/>
                  <w:marTop w:val="0"/>
                  <w:marBottom w:val="0"/>
                  <w:divBdr>
                    <w:top w:val="dotted" w:sz="6" w:space="0" w:color="FEFEFE"/>
                    <w:left w:val="dotted" w:sz="6" w:space="11" w:color="FEFEFE"/>
                    <w:bottom w:val="dotted" w:sz="6" w:space="0" w:color="FEFEFE"/>
                    <w:right w:val="dotted" w:sz="6" w:space="0" w:color="FEFEFE"/>
                  </w:divBdr>
                </w:div>
                <w:div w:id="1572037824">
                  <w:marLeft w:val="225"/>
                  <w:marRight w:val="0"/>
                  <w:marTop w:val="0"/>
                  <w:marBottom w:val="0"/>
                  <w:divBdr>
                    <w:top w:val="dotted" w:sz="6" w:space="0" w:color="FEFEFE"/>
                    <w:left w:val="dotted" w:sz="6" w:space="11" w:color="FEFEFE"/>
                    <w:bottom w:val="dotted" w:sz="6" w:space="0" w:color="FEFEFE"/>
                    <w:right w:val="dotted" w:sz="6" w:space="0" w:color="FEFEFE"/>
                  </w:divBdr>
                </w:div>
                <w:div w:id="1163930302">
                  <w:marLeft w:val="225"/>
                  <w:marRight w:val="0"/>
                  <w:marTop w:val="0"/>
                  <w:marBottom w:val="0"/>
                  <w:divBdr>
                    <w:top w:val="dotted" w:sz="6" w:space="0" w:color="FEFEFE"/>
                    <w:left w:val="dotted" w:sz="6" w:space="11" w:color="FEFEFE"/>
                    <w:bottom w:val="dotted" w:sz="6" w:space="0" w:color="FEFEFE"/>
                    <w:right w:val="dotted" w:sz="6" w:space="0" w:color="FEFEFE"/>
                  </w:divBdr>
                </w:div>
                <w:div w:id="158125528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4613083">
              <w:marLeft w:val="72"/>
              <w:marRight w:val="72"/>
              <w:marTop w:val="72"/>
              <w:marBottom w:val="72"/>
              <w:divBdr>
                <w:top w:val="dotted" w:sz="6" w:space="0" w:color="FEFEFE"/>
                <w:left w:val="dotted" w:sz="6" w:space="0" w:color="FEFEFE"/>
                <w:bottom w:val="dotted" w:sz="6" w:space="0" w:color="FEFEFE"/>
                <w:right w:val="dotted" w:sz="6" w:space="0" w:color="FEFEFE"/>
              </w:divBdr>
            </w:div>
            <w:div w:id="454370927">
              <w:marLeft w:val="72"/>
              <w:marRight w:val="72"/>
              <w:marTop w:val="72"/>
              <w:marBottom w:val="72"/>
              <w:divBdr>
                <w:top w:val="dotted" w:sz="6" w:space="0" w:color="FEFEFE"/>
                <w:left w:val="dotted" w:sz="6" w:space="0" w:color="FEFEFE"/>
                <w:bottom w:val="dotted" w:sz="6" w:space="0" w:color="FEFEFE"/>
                <w:right w:val="dotted" w:sz="6" w:space="0" w:color="FEFEFE"/>
              </w:divBdr>
            </w:div>
            <w:div w:id="1202860456">
              <w:marLeft w:val="72"/>
              <w:marRight w:val="72"/>
              <w:marTop w:val="72"/>
              <w:marBottom w:val="72"/>
              <w:divBdr>
                <w:top w:val="dotted" w:sz="6" w:space="0" w:color="FEFEFE"/>
                <w:left w:val="dotted" w:sz="6" w:space="0" w:color="FEFEFE"/>
                <w:bottom w:val="dotted" w:sz="6" w:space="0" w:color="FEFEFE"/>
                <w:right w:val="dotted" w:sz="6" w:space="0" w:color="FEFEFE"/>
              </w:divBdr>
              <w:divsChild>
                <w:div w:id="2074152962">
                  <w:marLeft w:val="225"/>
                  <w:marRight w:val="0"/>
                  <w:marTop w:val="0"/>
                  <w:marBottom w:val="0"/>
                  <w:divBdr>
                    <w:top w:val="dotted" w:sz="6" w:space="0" w:color="FEFEFE"/>
                    <w:left w:val="dotted" w:sz="6" w:space="11" w:color="FEFEFE"/>
                    <w:bottom w:val="dotted" w:sz="6" w:space="0" w:color="FEFEFE"/>
                    <w:right w:val="dotted" w:sz="6" w:space="0" w:color="FEFEFE"/>
                  </w:divBdr>
                </w:div>
                <w:div w:id="397943577">
                  <w:marLeft w:val="225"/>
                  <w:marRight w:val="0"/>
                  <w:marTop w:val="0"/>
                  <w:marBottom w:val="0"/>
                  <w:divBdr>
                    <w:top w:val="dotted" w:sz="6" w:space="0" w:color="FEFEFE"/>
                    <w:left w:val="dotted" w:sz="6" w:space="11" w:color="FEFEFE"/>
                    <w:bottom w:val="dotted" w:sz="6" w:space="0" w:color="FEFEFE"/>
                    <w:right w:val="dotted" w:sz="6" w:space="0" w:color="FEFEFE"/>
                  </w:divBdr>
                </w:div>
                <w:div w:id="401679630">
                  <w:marLeft w:val="225"/>
                  <w:marRight w:val="0"/>
                  <w:marTop w:val="0"/>
                  <w:marBottom w:val="0"/>
                  <w:divBdr>
                    <w:top w:val="dotted" w:sz="6" w:space="0" w:color="FEFEFE"/>
                    <w:left w:val="dotted" w:sz="6" w:space="11" w:color="FEFEFE"/>
                    <w:bottom w:val="dotted" w:sz="6" w:space="0" w:color="FEFEFE"/>
                    <w:right w:val="dotted" w:sz="6" w:space="0" w:color="FEFEFE"/>
                  </w:divBdr>
                </w:div>
                <w:div w:id="40927277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37974619">
              <w:marLeft w:val="72"/>
              <w:marRight w:val="72"/>
              <w:marTop w:val="72"/>
              <w:marBottom w:val="72"/>
              <w:divBdr>
                <w:top w:val="dotted" w:sz="6" w:space="0" w:color="FEFEFE"/>
                <w:left w:val="dotted" w:sz="6" w:space="0" w:color="FEFEFE"/>
                <w:bottom w:val="dotted" w:sz="6" w:space="0" w:color="FEFEFE"/>
                <w:right w:val="dotted" w:sz="6" w:space="0" w:color="FEFEFE"/>
              </w:divBdr>
              <w:divsChild>
                <w:div w:id="212816154">
                  <w:marLeft w:val="225"/>
                  <w:marRight w:val="0"/>
                  <w:marTop w:val="0"/>
                  <w:marBottom w:val="0"/>
                  <w:divBdr>
                    <w:top w:val="dotted" w:sz="6" w:space="0" w:color="FEFEFE"/>
                    <w:left w:val="dotted" w:sz="6" w:space="11" w:color="FEFEFE"/>
                    <w:bottom w:val="dotted" w:sz="6" w:space="0" w:color="FEFEFE"/>
                    <w:right w:val="dotted" w:sz="6" w:space="0" w:color="FEFEFE"/>
                  </w:divBdr>
                </w:div>
                <w:div w:id="1944223605">
                  <w:marLeft w:val="225"/>
                  <w:marRight w:val="0"/>
                  <w:marTop w:val="0"/>
                  <w:marBottom w:val="0"/>
                  <w:divBdr>
                    <w:top w:val="dotted" w:sz="6" w:space="0" w:color="FEFEFE"/>
                    <w:left w:val="dotted" w:sz="6" w:space="11" w:color="FEFEFE"/>
                    <w:bottom w:val="dotted" w:sz="6" w:space="0" w:color="FEFEFE"/>
                    <w:right w:val="dotted" w:sz="6" w:space="0" w:color="FEFEFE"/>
                  </w:divBdr>
                </w:div>
                <w:div w:id="159385335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62960453">
              <w:marLeft w:val="72"/>
              <w:marRight w:val="72"/>
              <w:marTop w:val="72"/>
              <w:marBottom w:val="72"/>
              <w:divBdr>
                <w:top w:val="dotted" w:sz="6" w:space="0" w:color="FEFEFE"/>
                <w:left w:val="dotted" w:sz="6" w:space="0" w:color="FEFEFE"/>
                <w:bottom w:val="dotted" w:sz="6" w:space="0" w:color="FEFEFE"/>
                <w:right w:val="dotted" w:sz="6" w:space="0" w:color="FEFEFE"/>
              </w:divBdr>
              <w:divsChild>
                <w:div w:id="1111436308">
                  <w:marLeft w:val="225"/>
                  <w:marRight w:val="0"/>
                  <w:marTop w:val="0"/>
                  <w:marBottom w:val="0"/>
                  <w:divBdr>
                    <w:top w:val="dotted" w:sz="6" w:space="0" w:color="FEFEFE"/>
                    <w:left w:val="dotted" w:sz="6" w:space="11" w:color="FEFEFE"/>
                    <w:bottom w:val="dotted" w:sz="6" w:space="0" w:color="FEFEFE"/>
                    <w:right w:val="dotted" w:sz="6" w:space="0" w:color="FEFEFE"/>
                  </w:divBdr>
                </w:div>
                <w:div w:id="213278903">
                  <w:marLeft w:val="225"/>
                  <w:marRight w:val="0"/>
                  <w:marTop w:val="0"/>
                  <w:marBottom w:val="0"/>
                  <w:divBdr>
                    <w:top w:val="dotted" w:sz="6" w:space="0" w:color="FEFEFE"/>
                    <w:left w:val="dotted" w:sz="6" w:space="11" w:color="FEFEFE"/>
                    <w:bottom w:val="dotted" w:sz="6" w:space="0" w:color="FEFEFE"/>
                    <w:right w:val="dotted" w:sz="6" w:space="0" w:color="FEFEFE"/>
                  </w:divBdr>
                </w:div>
                <w:div w:id="1969241976">
                  <w:marLeft w:val="225"/>
                  <w:marRight w:val="0"/>
                  <w:marTop w:val="0"/>
                  <w:marBottom w:val="0"/>
                  <w:divBdr>
                    <w:top w:val="dotted" w:sz="6" w:space="0" w:color="FEFEFE"/>
                    <w:left w:val="dotted" w:sz="6" w:space="11" w:color="FEFEFE"/>
                    <w:bottom w:val="dotted" w:sz="6" w:space="0" w:color="FEFEFE"/>
                    <w:right w:val="dotted" w:sz="6" w:space="0" w:color="FEFEFE"/>
                  </w:divBdr>
                </w:div>
                <w:div w:id="1819807605">
                  <w:marLeft w:val="225"/>
                  <w:marRight w:val="0"/>
                  <w:marTop w:val="0"/>
                  <w:marBottom w:val="0"/>
                  <w:divBdr>
                    <w:top w:val="dotted" w:sz="6" w:space="0" w:color="FEFEFE"/>
                    <w:left w:val="dotted" w:sz="6" w:space="11" w:color="FEFEFE"/>
                    <w:bottom w:val="dotted" w:sz="6" w:space="0" w:color="FEFEFE"/>
                    <w:right w:val="dotted" w:sz="6" w:space="0" w:color="FEFEFE"/>
                  </w:divBdr>
                </w:div>
                <w:div w:id="1984659194">
                  <w:marLeft w:val="225"/>
                  <w:marRight w:val="0"/>
                  <w:marTop w:val="0"/>
                  <w:marBottom w:val="0"/>
                  <w:divBdr>
                    <w:top w:val="dotted" w:sz="6" w:space="0" w:color="FEFEFE"/>
                    <w:left w:val="dotted" w:sz="6" w:space="11" w:color="FEFEFE"/>
                    <w:bottom w:val="dotted" w:sz="6" w:space="0" w:color="FEFEFE"/>
                    <w:right w:val="dotted" w:sz="6" w:space="0" w:color="FEFEFE"/>
                  </w:divBdr>
                </w:div>
                <w:div w:id="169183940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83507134">
              <w:marLeft w:val="72"/>
              <w:marRight w:val="72"/>
              <w:marTop w:val="72"/>
              <w:marBottom w:val="72"/>
              <w:divBdr>
                <w:top w:val="dotted" w:sz="6" w:space="0" w:color="FEFEFE"/>
                <w:left w:val="dotted" w:sz="6" w:space="0" w:color="FEFEFE"/>
                <w:bottom w:val="dotted" w:sz="6" w:space="0" w:color="FEFEFE"/>
                <w:right w:val="dotted" w:sz="6" w:space="0" w:color="FEFEFE"/>
              </w:divBdr>
              <w:divsChild>
                <w:div w:id="2086418349">
                  <w:marLeft w:val="225"/>
                  <w:marRight w:val="0"/>
                  <w:marTop w:val="0"/>
                  <w:marBottom w:val="0"/>
                  <w:divBdr>
                    <w:top w:val="dotted" w:sz="6" w:space="0" w:color="FEFEFE"/>
                    <w:left w:val="dotted" w:sz="6" w:space="11" w:color="FEFEFE"/>
                    <w:bottom w:val="dotted" w:sz="6" w:space="0" w:color="FEFEFE"/>
                    <w:right w:val="dotted" w:sz="6" w:space="0" w:color="FEFEFE"/>
                  </w:divBdr>
                </w:div>
                <w:div w:id="208668315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16283450">
              <w:marLeft w:val="72"/>
              <w:marRight w:val="72"/>
              <w:marTop w:val="72"/>
              <w:marBottom w:val="72"/>
              <w:divBdr>
                <w:top w:val="dotted" w:sz="6" w:space="0" w:color="FEFEFE"/>
                <w:left w:val="dotted" w:sz="6" w:space="0" w:color="FEFEFE"/>
                <w:bottom w:val="dotted" w:sz="6" w:space="0" w:color="FEFEFE"/>
                <w:right w:val="dotted" w:sz="6" w:space="0" w:color="FEFEFE"/>
              </w:divBdr>
            </w:div>
            <w:div w:id="753010421">
              <w:marLeft w:val="72"/>
              <w:marRight w:val="72"/>
              <w:marTop w:val="72"/>
              <w:marBottom w:val="72"/>
              <w:divBdr>
                <w:top w:val="dotted" w:sz="6" w:space="0" w:color="FEFEFE"/>
                <w:left w:val="dotted" w:sz="6" w:space="0" w:color="FEFEFE"/>
                <w:bottom w:val="dotted" w:sz="6" w:space="0" w:color="FEFEFE"/>
                <w:right w:val="dotted" w:sz="6" w:space="0" w:color="FEFEFE"/>
              </w:divBdr>
            </w:div>
            <w:div w:id="1982803492">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sChild>
    </w:div>
    <w:div w:id="1326132047">
      <w:marLeft w:val="72"/>
      <w:marRight w:val="72"/>
      <w:marTop w:val="72"/>
      <w:marBottom w:val="72"/>
      <w:divBdr>
        <w:top w:val="dotted" w:sz="6" w:space="0" w:color="FEFEFE"/>
        <w:left w:val="dotted" w:sz="6" w:space="0" w:color="FEFEFE"/>
        <w:bottom w:val="dotted" w:sz="6" w:space="0" w:color="FEFEFE"/>
        <w:right w:val="dotted" w:sz="6" w:space="0" w:color="FEFEFE"/>
      </w:divBdr>
      <w:divsChild>
        <w:div w:id="1988582770">
          <w:marLeft w:val="72"/>
          <w:marRight w:val="72"/>
          <w:marTop w:val="72"/>
          <w:marBottom w:val="72"/>
          <w:divBdr>
            <w:top w:val="dotted" w:sz="6" w:space="0" w:color="FEFEFE"/>
            <w:left w:val="dotted" w:sz="6" w:space="0" w:color="FEFEFE"/>
            <w:bottom w:val="dotted" w:sz="6" w:space="0" w:color="FEFEFE"/>
            <w:right w:val="dotted" w:sz="6" w:space="0" w:color="FEFEFE"/>
          </w:divBdr>
          <w:divsChild>
            <w:div w:id="740829389">
              <w:marLeft w:val="72"/>
              <w:marRight w:val="72"/>
              <w:marTop w:val="72"/>
              <w:marBottom w:val="72"/>
              <w:divBdr>
                <w:top w:val="dotted" w:sz="6" w:space="0" w:color="FEFEFE"/>
                <w:left w:val="dotted" w:sz="6" w:space="0" w:color="FEFEFE"/>
                <w:bottom w:val="dotted" w:sz="6" w:space="0" w:color="FEFEFE"/>
                <w:right w:val="dotted" w:sz="6" w:space="0" w:color="FEFEFE"/>
              </w:divBdr>
              <w:divsChild>
                <w:div w:id="2000890210">
                  <w:marLeft w:val="225"/>
                  <w:marRight w:val="0"/>
                  <w:marTop w:val="0"/>
                  <w:marBottom w:val="0"/>
                  <w:divBdr>
                    <w:top w:val="dotted" w:sz="6" w:space="0" w:color="FEFEFE"/>
                    <w:left w:val="dotted" w:sz="6" w:space="11" w:color="FEFEFE"/>
                    <w:bottom w:val="dotted" w:sz="6" w:space="0" w:color="FEFEFE"/>
                    <w:right w:val="dotted" w:sz="6" w:space="0" w:color="FEFEFE"/>
                  </w:divBdr>
                </w:div>
                <w:div w:id="112021437">
                  <w:marLeft w:val="225"/>
                  <w:marRight w:val="0"/>
                  <w:marTop w:val="0"/>
                  <w:marBottom w:val="0"/>
                  <w:divBdr>
                    <w:top w:val="dotted" w:sz="6" w:space="0" w:color="FEFEFE"/>
                    <w:left w:val="dotted" w:sz="6" w:space="11" w:color="FEFEFE"/>
                    <w:bottom w:val="dotted" w:sz="6" w:space="0" w:color="FEFEFE"/>
                    <w:right w:val="dotted" w:sz="6" w:space="0" w:color="FEFEFE"/>
                  </w:divBdr>
                  <w:divsChild>
                    <w:div w:id="514537069">
                      <w:marLeft w:val="225"/>
                      <w:marRight w:val="0"/>
                      <w:marTop w:val="0"/>
                      <w:marBottom w:val="0"/>
                      <w:divBdr>
                        <w:top w:val="dotted" w:sz="6" w:space="0" w:color="FEFEFE"/>
                        <w:left w:val="dotted" w:sz="6" w:space="11" w:color="FEFEFE"/>
                        <w:bottom w:val="dotted" w:sz="6" w:space="0" w:color="FEFEFE"/>
                        <w:right w:val="dotted" w:sz="6" w:space="0" w:color="FEFEFE"/>
                      </w:divBdr>
                    </w:div>
                    <w:div w:id="42869774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91280976">
                  <w:marLeft w:val="225"/>
                  <w:marRight w:val="0"/>
                  <w:marTop w:val="0"/>
                  <w:marBottom w:val="0"/>
                  <w:divBdr>
                    <w:top w:val="dotted" w:sz="6" w:space="0" w:color="FEFEFE"/>
                    <w:left w:val="dotted" w:sz="6" w:space="11" w:color="FEFEFE"/>
                    <w:bottom w:val="dotted" w:sz="6" w:space="0" w:color="FEFEFE"/>
                    <w:right w:val="dotted" w:sz="6" w:space="0" w:color="FEFEFE"/>
                  </w:divBdr>
                  <w:divsChild>
                    <w:div w:id="846864324">
                      <w:marLeft w:val="225"/>
                      <w:marRight w:val="0"/>
                      <w:marTop w:val="0"/>
                      <w:marBottom w:val="0"/>
                      <w:divBdr>
                        <w:top w:val="dotted" w:sz="6" w:space="0" w:color="FEFEFE"/>
                        <w:left w:val="dotted" w:sz="6" w:space="11" w:color="FEFEFE"/>
                        <w:bottom w:val="dotted" w:sz="6" w:space="0" w:color="FEFEFE"/>
                        <w:right w:val="dotted" w:sz="6" w:space="0" w:color="FEFEFE"/>
                      </w:divBdr>
                    </w:div>
                    <w:div w:id="1161853343">
                      <w:marLeft w:val="225"/>
                      <w:marRight w:val="0"/>
                      <w:marTop w:val="0"/>
                      <w:marBottom w:val="0"/>
                      <w:divBdr>
                        <w:top w:val="dotted" w:sz="6" w:space="0" w:color="FEFEFE"/>
                        <w:left w:val="dotted" w:sz="6" w:space="11" w:color="FEFEFE"/>
                        <w:bottom w:val="dotted" w:sz="6" w:space="0" w:color="FEFEFE"/>
                        <w:right w:val="dotted" w:sz="6" w:space="0" w:color="FEFEFE"/>
                      </w:divBdr>
                    </w:div>
                    <w:div w:id="1710914169">
                      <w:marLeft w:val="225"/>
                      <w:marRight w:val="0"/>
                      <w:marTop w:val="0"/>
                      <w:marBottom w:val="0"/>
                      <w:divBdr>
                        <w:top w:val="dotted" w:sz="6" w:space="0" w:color="FEFEFE"/>
                        <w:left w:val="dotted" w:sz="6" w:space="11" w:color="FEFEFE"/>
                        <w:bottom w:val="dotted" w:sz="6" w:space="0" w:color="FEFEFE"/>
                        <w:right w:val="dotted" w:sz="6" w:space="0" w:color="FEFEFE"/>
                      </w:divBdr>
                    </w:div>
                    <w:div w:id="676617301">
                      <w:marLeft w:val="225"/>
                      <w:marRight w:val="0"/>
                      <w:marTop w:val="0"/>
                      <w:marBottom w:val="0"/>
                      <w:divBdr>
                        <w:top w:val="dotted" w:sz="6" w:space="0" w:color="FEFEFE"/>
                        <w:left w:val="dotted" w:sz="6" w:space="11" w:color="FEFEFE"/>
                        <w:bottom w:val="dotted" w:sz="6" w:space="0" w:color="FEFEFE"/>
                        <w:right w:val="dotted" w:sz="6" w:space="0" w:color="FEFEFE"/>
                      </w:divBdr>
                    </w:div>
                    <w:div w:id="1153837477">
                      <w:marLeft w:val="225"/>
                      <w:marRight w:val="0"/>
                      <w:marTop w:val="0"/>
                      <w:marBottom w:val="0"/>
                      <w:divBdr>
                        <w:top w:val="dotted" w:sz="6" w:space="0" w:color="FEFEFE"/>
                        <w:left w:val="dotted" w:sz="6" w:space="11" w:color="FEFEFE"/>
                        <w:bottom w:val="dotted" w:sz="6" w:space="0" w:color="FEFEFE"/>
                        <w:right w:val="dotted" w:sz="6" w:space="0" w:color="FEFEFE"/>
                      </w:divBdr>
                    </w:div>
                    <w:div w:id="1181045910">
                      <w:marLeft w:val="225"/>
                      <w:marRight w:val="0"/>
                      <w:marTop w:val="0"/>
                      <w:marBottom w:val="0"/>
                      <w:divBdr>
                        <w:top w:val="dotted" w:sz="6" w:space="0" w:color="FEFEFE"/>
                        <w:left w:val="dotted" w:sz="6" w:space="11" w:color="FEFEFE"/>
                        <w:bottom w:val="dotted" w:sz="6" w:space="0" w:color="FEFEFE"/>
                        <w:right w:val="dotted" w:sz="6" w:space="0" w:color="FEFEFE"/>
                      </w:divBdr>
                    </w:div>
                    <w:div w:id="502627802">
                      <w:marLeft w:val="225"/>
                      <w:marRight w:val="0"/>
                      <w:marTop w:val="0"/>
                      <w:marBottom w:val="0"/>
                      <w:divBdr>
                        <w:top w:val="dotted" w:sz="6" w:space="0" w:color="FEFEFE"/>
                        <w:left w:val="dotted" w:sz="6" w:space="11" w:color="FEFEFE"/>
                        <w:bottom w:val="dotted" w:sz="6" w:space="0" w:color="FEFEFE"/>
                        <w:right w:val="dotted" w:sz="6" w:space="0" w:color="FEFEFE"/>
                      </w:divBdr>
                    </w:div>
                    <w:div w:id="1305892976">
                      <w:marLeft w:val="225"/>
                      <w:marRight w:val="0"/>
                      <w:marTop w:val="0"/>
                      <w:marBottom w:val="0"/>
                      <w:divBdr>
                        <w:top w:val="dotted" w:sz="6" w:space="0" w:color="FEFEFE"/>
                        <w:left w:val="dotted" w:sz="6" w:space="11" w:color="FEFEFE"/>
                        <w:bottom w:val="dotted" w:sz="6" w:space="0" w:color="FEFEFE"/>
                        <w:right w:val="dotted" w:sz="6" w:space="0" w:color="FEFEFE"/>
                      </w:divBdr>
                    </w:div>
                    <w:div w:id="150046308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68455670">
                  <w:marLeft w:val="225"/>
                  <w:marRight w:val="0"/>
                  <w:marTop w:val="0"/>
                  <w:marBottom w:val="0"/>
                  <w:divBdr>
                    <w:top w:val="dotted" w:sz="6" w:space="0" w:color="FEFEFE"/>
                    <w:left w:val="dotted" w:sz="6" w:space="11" w:color="FEFEFE"/>
                    <w:bottom w:val="dotted" w:sz="6" w:space="0" w:color="FEFEFE"/>
                    <w:right w:val="dotted" w:sz="6" w:space="0" w:color="FEFEFE"/>
                  </w:divBdr>
                </w:div>
                <w:div w:id="330183394">
                  <w:marLeft w:val="225"/>
                  <w:marRight w:val="0"/>
                  <w:marTop w:val="0"/>
                  <w:marBottom w:val="0"/>
                  <w:divBdr>
                    <w:top w:val="dotted" w:sz="6" w:space="0" w:color="FEFEFE"/>
                    <w:left w:val="dotted" w:sz="6" w:space="11" w:color="FEFEFE"/>
                    <w:bottom w:val="dotted" w:sz="6" w:space="0" w:color="FEFEFE"/>
                    <w:right w:val="dotted" w:sz="6" w:space="0" w:color="FEFEFE"/>
                  </w:divBdr>
                </w:div>
                <w:div w:id="380640634">
                  <w:marLeft w:val="225"/>
                  <w:marRight w:val="0"/>
                  <w:marTop w:val="0"/>
                  <w:marBottom w:val="0"/>
                  <w:divBdr>
                    <w:top w:val="dotted" w:sz="6" w:space="0" w:color="FEFEFE"/>
                    <w:left w:val="dotted" w:sz="6" w:space="11" w:color="FEFEFE"/>
                    <w:bottom w:val="dotted" w:sz="6" w:space="0" w:color="FEFEFE"/>
                    <w:right w:val="dotted" w:sz="6" w:space="0" w:color="FEFEFE"/>
                  </w:divBdr>
                </w:div>
                <w:div w:id="133372362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92950254">
              <w:marLeft w:val="72"/>
              <w:marRight w:val="72"/>
              <w:marTop w:val="72"/>
              <w:marBottom w:val="72"/>
              <w:divBdr>
                <w:top w:val="dotted" w:sz="6" w:space="0" w:color="FEFEFE"/>
                <w:left w:val="dotted" w:sz="6" w:space="0" w:color="FEFEFE"/>
                <w:bottom w:val="dotted" w:sz="6" w:space="0" w:color="FEFEFE"/>
                <w:right w:val="dotted" w:sz="6" w:space="0" w:color="FEFEFE"/>
              </w:divBdr>
              <w:divsChild>
                <w:div w:id="1676885156">
                  <w:marLeft w:val="225"/>
                  <w:marRight w:val="0"/>
                  <w:marTop w:val="0"/>
                  <w:marBottom w:val="0"/>
                  <w:divBdr>
                    <w:top w:val="dotted" w:sz="6" w:space="0" w:color="FEFEFE"/>
                    <w:left w:val="dotted" w:sz="6" w:space="11" w:color="FEFEFE"/>
                    <w:bottom w:val="dotted" w:sz="6" w:space="0" w:color="FEFEFE"/>
                    <w:right w:val="dotted" w:sz="6" w:space="0" w:color="FEFEFE"/>
                  </w:divBdr>
                </w:div>
                <w:div w:id="69159017">
                  <w:marLeft w:val="225"/>
                  <w:marRight w:val="0"/>
                  <w:marTop w:val="0"/>
                  <w:marBottom w:val="0"/>
                  <w:divBdr>
                    <w:top w:val="dotted" w:sz="6" w:space="0" w:color="FEFEFE"/>
                    <w:left w:val="dotted" w:sz="6" w:space="11" w:color="FEFEFE"/>
                    <w:bottom w:val="dotted" w:sz="6" w:space="0" w:color="FEFEFE"/>
                    <w:right w:val="dotted" w:sz="6" w:space="0" w:color="FEFEFE"/>
                  </w:divBdr>
                </w:div>
                <w:div w:id="1998803535">
                  <w:marLeft w:val="225"/>
                  <w:marRight w:val="0"/>
                  <w:marTop w:val="0"/>
                  <w:marBottom w:val="0"/>
                  <w:divBdr>
                    <w:top w:val="dotted" w:sz="6" w:space="0" w:color="FEFEFE"/>
                    <w:left w:val="dotted" w:sz="6" w:space="11" w:color="FEFEFE"/>
                    <w:bottom w:val="dotted" w:sz="6" w:space="0" w:color="FEFEFE"/>
                    <w:right w:val="dotted" w:sz="6" w:space="0" w:color="FEFEFE"/>
                  </w:divBdr>
                </w:div>
                <w:div w:id="137068772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14920889">
              <w:marLeft w:val="72"/>
              <w:marRight w:val="72"/>
              <w:marTop w:val="72"/>
              <w:marBottom w:val="72"/>
              <w:divBdr>
                <w:top w:val="dotted" w:sz="6" w:space="0" w:color="FEFEFE"/>
                <w:left w:val="dotted" w:sz="6" w:space="0" w:color="FEFEFE"/>
                <w:bottom w:val="dotted" w:sz="6" w:space="0" w:color="FEFEFE"/>
                <w:right w:val="dotted" w:sz="6" w:space="0" w:color="FEFEFE"/>
              </w:divBdr>
              <w:divsChild>
                <w:div w:id="691806605">
                  <w:marLeft w:val="225"/>
                  <w:marRight w:val="0"/>
                  <w:marTop w:val="0"/>
                  <w:marBottom w:val="0"/>
                  <w:divBdr>
                    <w:top w:val="dotted" w:sz="6" w:space="0" w:color="FEFEFE"/>
                    <w:left w:val="dotted" w:sz="6" w:space="11" w:color="FEFEFE"/>
                    <w:bottom w:val="dotted" w:sz="6" w:space="0" w:color="FEFEFE"/>
                    <w:right w:val="dotted" w:sz="6" w:space="0" w:color="FEFEFE"/>
                  </w:divBdr>
                  <w:divsChild>
                    <w:div w:id="1173951601">
                      <w:marLeft w:val="225"/>
                      <w:marRight w:val="0"/>
                      <w:marTop w:val="0"/>
                      <w:marBottom w:val="0"/>
                      <w:divBdr>
                        <w:top w:val="dotted" w:sz="6" w:space="0" w:color="FEFEFE"/>
                        <w:left w:val="dotted" w:sz="6" w:space="11" w:color="FEFEFE"/>
                        <w:bottom w:val="dotted" w:sz="6" w:space="0" w:color="FEFEFE"/>
                        <w:right w:val="dotted" w:sz="6" w:space="0" w:color="FEFEFE"/>
                      </w:divBdr>
                    </w:div>
                    <w:div w:id="1049452438">
                      <w:marLeft w:val="225"/>
                      <w:marRight w:val="0"/>
                      <w:marTop w:val="0"/>
                      <w:marBottom w:val="0"/>
                      <w:divBdr>
                        <w:top w:val="dotted" w:sz="6" w:space="0" w:color="FEFEFE"/>
                        <w:left w:val="dotted" w:sz="6" w:space="11" w:color="FEFEFE"/>
                        <w:bottom w:val="dotted" w:sz="6" w:space="0" w:color="FEFEFE"/>
                        <w:right w:val="dotted" w:sz="6" w:space="0" w:color="FEFEFE"/>
                      </w:divBdr>
                    </w:div>
                    <w:div w:id="560675975">
                      <w:marLeft w:val="225"/>
                      <w:marRight w:val="0"/>
                      <w:marTop w:val="0"/>
                      <w:marBottom w:val="0"/>
                      <w:divBdr>
                        <w:top w:val="dotted" w:sz="6" w:space="0" w:color="FEFEFE"/>
                        <w:left w:val="dotted" w:sz="6" w:space="11" w:color="FEFEFE"/>
                        <w:bottom w:val="dotted" w:sz="6" w:space="0" w:color="FEFEFE"/>
                        <w:right w:val="dotted" w:sz="6" w:space="0" w:color="FEFEFE"/>
                      </w:divBdr>
                    </w:div>
                    <w:div w:id="835530937">
                      <w:marLeft w:val="225"/>
                      <w:marRight w:val="0"/>
                      <w:marTop w:val="0"/>
                      <w:marBottom w:val="0"/>
                      <w:divBdr>
                        <w:top w:val="dotted" w:sz="6" w:space="0" w:color="FEFEFE"/>
                        <w:left w:val="dotted" w:sz="6" w:space="11" w:color="FEFEFE"/>
                        <w:bottom w:val="dotted" w:sz="6" w:space="0" w:color="FEFEFE"/>
                        <w:right w:val="dotted" w:sz="6" w:space="0" w:color="FEFEFE"/>
                      </w:divBdr>
                    </w:div>
                    <w:div w:id="1085225194">
                      <w:marLeft w:val="225"/>
                      <w:marRight w:val="0"/>
                      <w:marTop w:val="0"/>
                      <w:marBottom w:val="0"/>
                      <w:divBdr>
                        <w:top w:val="dotted" w:sz="6" w:space="0" w:color="FEFEFE"/>
                        <w:left w:val="dotted" w:sz="6" w:space="11" w:color="FEFEFE"/>
                        <w:bottom w:val="dotted" w:sz="6" w:space="0" w:color="FEFEFE"/>
                        <w:right w:val="dotted" w:sz="6" w:space="0" w:color="FEFEFE"/>
                      </w:divBdr>
                    </w:div>
                    <w:div w:id="239214558">
                      <w:marLeft w:val="225"/>
                      <w:marRight w:val="0"/>
                      <w:marTop w:val="0"/>
                      <w:marBottom w:val="0"/>
                      <w:divBdr>
                        <w:top w:val="dotted" w:sz="6" w:space="0" w:color="FEFEFE"/>
                        <w:left w:val="dotted" w:sz="6" w:space="11" w:color="FEFEFE"/>
                        <w:bottom w:val="dotted" w:sz="6" w:space="0" w:color="FEFEFE"/>
                        <w:right w:val="dotted" w:sz="6" w:space="0" w:color="FEFEFE"/>
                      </w:divBdr>
                    </w:div>
                    <w:div w:id="132602192">
                      <w:marLeft w:val="225"/>
                      <w:marRight w:val="0"/>
                      <w:marTop w:val="0"/>
                      <w:marBottom w:val="0"/>
                      <w:divBdr>
                        <w:top w:val="dotted" w:sz="6" w:space="0" w:color="FEFEFE"/>
                        <w:left w:val="dotted" w:sz="6" w:space="11" w:color="FEFEFE"/>
                        <w:bottom w:val="dotted" w:sz="6" w:space="0" w:color="FEFEFE"/>
                        <w:right w:val="dotted" w:sz="6" w:space="0" w:color="FEFEFE"/>
                      </w:divBdr>
                    </w:div>
                    <w:div w:id="2139755839">
                      <w:marLeft w:val="225"/>
                      <w:marRight w:val="0"/>
                      <w:marTop w:val="0"/>
                      <w:marBottom w:val="0"/>
                      <w:divBdr>
                        <w:top w:val="dotted" w:sz="6" w:space="0" w:color="FEFEFE"/>
                        <w:left w:val="dotted" w:sz="6" w:space="11" w:color="FEFEFE"/>
                        <w:bottom w:val="dotted" w:sz="6" w:space="0" w:color="FEFEFE"/>
                        <w:right w:val="dotted" w:sz="6" w:space="0" w:color="FEFEFE"/>
                      </w:divBdr>
                    </w:div>
                    <w:div w:id="429278523">
                      <w:marLeft w:val="225"/>
                      <w:marRight w:val="0"/>
                      <w:marTop w:val="0"/>
                      <w:marBottom w:val="0"/>
                      <w:divBdr>
                        <w:top w:val="dotted" w:sz="6" w:space="0" w:color="FEFEFE"/>
                        <w:left w:val="dotted" w:sz="6" w:space="11" w:color="FEFEFE"/>
                        <w:bottom w:val="dotted" w:sz="6" w:space="0" w:color="FEFEFE"/>
                        <w:right w:val="dotted" w:sz="6" w:space="0" w:color="FEFEFE"/>
                      </w:divBdr>
                    </w:div>
                    <w:div w:id="53967263">
                      <w:marLeft w:val="225"/>
                      <w:marRight w:val="0"/>
                      <w:marTop w:val="0"/>
                      <w:marBottom w:val="0"/>
                      <w:divBdr>
                        <w:top w:val="dotted" w:sz="6" w:space="0" w:color="FEFEFE"/>
                        <w:left w:val="dotted" w:sz="6" w:space="11" w:color="FEFEFE"/>
                        <w:bottom w:val="dotted" w:sz="6" w:space="0" w:color="FEFEFE"/>
                        <w:right w:val="dotted" w:sz="6" w:space="0" w:color="FEFEFE"/>
                      </w:divBdr>
                    </w:div>
                    <w:div w:id="1690645248">
                      <w:marLeft w:val="225"/>
                      <w:marRight w:val="0"/>
                      <w:marTop w:val="0"/>
                      <w:marBottom w:val="0"/>
                      <w:divBdr>
                        <w:top w:val="dotted" w:sz="6" w:space="0" w:color="FEFEFE"/>
                        <w:left w:val="dotted" w:sz="6" w:space="11" w:color="FEFEFE"/>
                        <w:bottom w:val="dotted" w:sz="6" w:space="0" w:color="FEFEFE"/>
                        <w:right w:val="dotted" w:sz="6" w:space="0" w:color="FEFEFE"/>
                      </w:divBdr>
                    </w:div>
                    <w:div w:id="267011765">
                      <w:marLeft w:val="225"/>
                      <w:marRight w:val="0"/>
                      <w:marTop w:val="0"/>
                      <w:marBottom w:val="0"/>
                      <w:divBdr>
                        <w:top w:val="dotted" w:sz="6" w:space="0" w:color="FEFEFE"/>
                        <w:left w:val="dotted" w:sz="6" w:space="11" w:color="FEFEFE"/>
                        <w:bottom w:val="dotted" w:sz="6" w:space="0" w:color="FEFEFE"/>
                        <w:right w:val="dotted" w:sz="6" w:space="0" w:color="FEFEFE"/>
                      </w:divBdr>
                    </w:div>
                    <w:div w:id="68475262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5458906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453409936">
          <w:marLeft w:val="72"/>
          <w:marRight w:val="72"/>
          <w:marTop w:val="72"/>
          <w:marBottom w:val="72"/>
          <w:divBdr>
            <w:top w:val="dotted" w:sz="6" w:space="0" w:color="FEFEFE"/>
            <w:left w:val="dotted" w:sz="6" w:space="0" w:color="FEFEFE"/>
            <w:bottom w:val="dotted" w:sz="6" w:space="0" w:color="FEFEFE"/>
            <w:right w:val="dotted" w:sz="6" w:space="0" w:color="FEFEFE"/>
          </w:divBdr>
          <w:divsChild>
            <w:div w:id="1124881309">
              <w:marLeft w:val="72"/>
              <w:marRight w:val="72"/>
              <w:marTop w:val="72"/>
              <w:marBottom w:val="72"/>
              <w:divBdr>
                <w:top w:val="dotted" w:sz="6" w:space="0" w:color="FEFEFE"/>
                <w:left w:val="dotted" w:sz="6" w:space="0" w:color="FEFEFE"/>
                <w:bottom w:val="dotted" w:sz="6" w:space="0" w:color="FEFEFE"/>
                <w:right w:val="dotted" w:sz="6" w:space="0" w:color="FEFEFE"/>
              </w:divBdr>
              <w:divsChild>
                <w:div w:id="728958084">
                  <w:marLeft w:val="72"/>
                  <w:marRight w:val="72"/>
                  <w:marTop w:val="72"/>
                  <w:marBottom w:val="72"/>
                  <w:divBdr>
                    <w:top w:val="dotted" w:sz="6" w:space="0" w:color="FEFEFE"/>
                    <w:left w:val="dotted" w:sz="6" w:space="0" w:color="FEFEFE"/>
                    <w:bottom w:val="dotted" w:sz="6" w:space="0" w:color="FEFEFE"/>
                    <w:right w:val="dotted" w:sz="6" w:space="0" w:color="FEFEFE"/>
                  </w:divBdr>
                  <w:divsChild>
                    <w:div w:id="1571891624">
                      <w:marLeft w:val="225"/>
                      <w:marRight w:val="0"/>
                      <w:marTop w:val="0"/>
                      <w:marBottom w:val="0"/>
                      <w:divBdr>
                        <w:top w:val="dotted" w:sz="6" w:space="0" w:color="FEFEFE"/>
                        <w:left w:val="dotted" w:sz="6" w:space="11" w:color="FEFEFE"/>
                        <w:bottom w:val="dotted" w:sz="6" w:space="0" w:color="FEFEFE"/>
                        <w:right w:val="dotted" w:sz="6" w:space="0" w:color="FEFEFE"/>
                      </w:divBdr>
                      <w:divsChild>
                        <w:div w:id="10450112">
                          <w:marLeft w:val="225"/>
                          <w:marRight w:val="0"/>
                          <w:marTop w:val="0"/>
                          <w:marBottom w:val="0"/>
                          <w:divBdr>
                            <w:top w:val="dotted" w:sz="6" w:space="0" w:color="FEFEFE"/>
                            <w:left w:val="dotted" w:sz="6" w:space="11" w:color="FEFEFE"/>
                            <w:bottom w:val="dotted" w:sz="6" w:space="0" w:color="FEFEFE"/>
                            <w:right w:val="dotted" w:sz="6" w:space="0" w:color="FEFEFE"/>
                          </w:divBdr>
                        </w:div>
                        <w:div w:id="127089379">
                          <w:marLeft w:val="225"/>
                          <w:marRight w:val="0"/>
                          <w:marTop w:val="0"/>
                          <w:marBottom w:val="0"/>
                          <w:divBdr>
                            <w:top w:val="dotted" w:sz="6" w:space="0" w:color="FEFEFE"/>
                            <w:left w:val="dotted" w:sz="6" w:space="11" w:color="FEFEFE"/>
                            <w:bottom w:val="dotted" w:sz="6" w:space="0" w:color="FEFEFE"/>
                            <w:right w:val="dotted" w:sz="6" w:space="0" w:color="FEFEFE"/>
                          </w:divBdr>
                        </w:div>
                        <w:div w:id="893270439">
                          <w:marLeft w:val="225"/>
                          <w:marRight w:val="0"/>
                          <w:marTop w:val="0"/>
                          <w:marBottom w:val="0"/>
                          <w:divBdr>
                            <w:top w:val="dotted" w:sz="6" w:space="0" w:color="FEFEFE"/>
                            <w:left w:val="dotted" w:sz="6" w:space="11" w:color="FEFEFE"/>
                            <w:bottom w:val="dotted" w:sz="6" w:space="0" w:color="FEFEFE"/>
                            <w:right w:val="dotted" w:sz="6" w:space="0" w:color="FEFEFE"/>
                          </w:divBdr>
                        </w:div>
                        <w:div w:id="1152408473">
                          <w:marLeft w:val="225"/>
                          <w:marRight w:val="0"/>
                          <w:marTop w:val="0"/>
                          <w:marBottom w:val="0"/>
                          <w:divBdr>
                            <w:top w:val="dotted" w:sz="6" w:space="0" w:color="FEFEFE"/>
                            <w:left w:val="dotted" w:sz="6" w:space="11" w:color="FEFEFE"/>
                            <w:bottom w:val="dotted" w:sz="6" w:space="0" w:color="FEFEFE"/>
                            <w:right w:val="dotted" w:sz="6" w:space="0" w:color="FEFEFE"/>
                          </w:divBdr>
                        </w:div>
                        <w:div w:id="34834100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88103984">
                      <w:marLeft w:val="225"/>
                      <w:marRight w:val="0"/>
                      <w:marTop w:val="0"/>
                      <w:marBottom w:val="0"/>
                      <w:divBdr>
                        <w:top w:val="dotted" w:sz="6" w:space="0" w:color="FEFEFE"/>
                        <w:left w:val="dotted" w:sz="6" w:space="11" w:color="FEFEFE"/>
                        <w:bottom w:val="dotted" w:sz="6" w:space="0" w:color="FEFEFE"/>
                        <w:right w:val="dotted" w:sz="6" w:space="0" w:color="FEFEFE"/>
                      </w:divBdr>
                    </w:div>
                    <w:div w:id="431433168">
                      <w:marLeft w:val="225"/>
                      <w:marRight w:val="0"/>
                      <w:marTop w:val="0"/>
                      <w:marBottom w:val="0"/>
                      <w:divBdr>
                        <w:top w:val="dotted" w:sz="6" w:space="0" w:color="FEFEFE"/>
                        <w:left w:val="dotted" w:sz="6" w:space="11" w:color="FEFEFE"/>
                        <w:bottom w:val="dotted" w:sz="6" w:space="0" w:color="FEFEFE"/>
                        <w:right w:val="dotted" w:sz="6" w:space="0" w:color="FEFEFE"/>
                      </w:divBdr>
                    </w:div>
                    <w:div w:id="1059279418">
                      <w:marLeft w:val="225"/>
                      <w:marRight w:val="0"/>
                      <w:marTop w:val="0"/>
                      <w:marBottom w:val="0"/>
                      <w:divBdr>
                        <w:top w:val="dotted" w:sz="6" w:space="0" w:color="FEFEFE"/>
                        <w:left w:val="dotted" w:sz="6" w:space="11" w:color="FEFEFE"/>
                        <w:bottom w:val="dotted" w:sz="6" w:space="0" w:color="FEFEFE"/>
                        <w:right w:val="dotted" w:sz="6" w:space="0" w:color="FEFEFE"/>
                      </w:divBdr>
                    </w:div>
                    <w:div w:id="555121618">
                      <w:marLeft w:val="225"/>
                      <w:marRight w:val="0"/>
                      <w:marTop w:val="0"/>
                      <w:marBottom w:val="0"/>
                      <w:divBdr>
                        <w:top w:val="dotted" w:sz="6" w:space="0" w:color="FEFEFE"/>
                        <w:left w:val="dotted" w:sz="6" w:space="11" w:color="FEFEFE"/>
                        <w:bottom w:val="dotted" w:sz="6" w:space="0" w:color="FEFEFE"/>
                        <w:right w:val="dotted" w:sz="6" w:space="0" w:color="FEFEFE"/>
                      </w:divBdr>
                      <w:divsChild>
                        <w:div w:id="535430224">
                          <w:marLeft w:val="225"/>
                          <w:marRight w:val="0"/>
                          <w:marTop w:val="0"/>
                          <w:marBottom w:val="0"/>
                          <w:divBdr>
                            <w:top w:val="dotted" w:sz="6" w:space="0" w:color="FEFEFE"/>
                            <w:left w:val="dotted" w:sz="6" w:space="11" w:color="FEFEFE"/>
                            <w:bottom w:val="dotted" w:sz="6" w:space="0" w:color="FEFEFE"/>
                            <w:right w:val="dotted" w:sz="6" w:space="0" w:color="FEFEFE"/>
                          </w:divBdr>
                        </w:div>
                        <w:div w:id="1843161270">
                          <w:marLeft w:val="225"/>
                          <w:marRight w:val="0"/>
                          <w:marTop w:val="0"/>
                          <w:marBottom w:val="0"/>
                          <w:divBdr>
                            <w:top w:val="dotted" w:sz="6" w:space="0" w:color="FEFEFE"/>
                            <w:left w:val="dotted" w:sz="6" w:space="11" w:color="FEFEFE"/>
                            <w:bottom w:val="dotted" w:sz="6" w:space="0" w:color="FEFEFE"/>
                            <w:right w:val="dotted" w:sz="6" w:space="0" w:color="FEFEFE"/>
                          </w:divBdr>
                        </w:div>
                        <w:div w:id="747918952">
                          <w:marLeft w:val="225"/>
                          <w:marRight w:val="0"/>
                          <w:marTop w:val="0"/>
                          <w:marBottom w:val="0"/>
                          <w:divBdr>
                            <w:top w:val="dotted" w:sz="6" w:space="0" w:color="FEFEFE"/>
                            <w:left w:val="dotted" w:sz="6" w:space="11" w:color="FEFEFE"/>
                            <w:bottom w:val="dotted" w:sz="6" w:space="0" w:color="FEFEFE"/>
                            <w:right w:val="dotted" w:sz="6" w:space="0" w:color="FEFEFE"/>
                          </w:divBdr>
                        </w:div>
                        <w:div w:id="187715434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9542387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20183997">
                  <w:marLeft w:val="72"/>
                  <w:marRight w:val="72"/>
                  <w:marTop w:val="72"/>
                  <w:marBottom w:val="72"/>
                  <w:divBdr>
                    <w:top w:val="dotted" w:sz="6" w:space="0" w:color="FEFEFE"/>
                    <w:left w:val="dotted" w:sz="6" w:space="0" w:color="FEFEFE"/>
                    <w:bottom w:val="dotted" w:sz="6" w:space="0" w:color="FEFEFE"/>
                    <w:right w:val="dotted" w:sz="6" w:space="0" w:color="FEFEFE"/>
                  </w:divBdr>
                  <w:divsChild>
                    <w:div w:id="1264724971">
                      <w:marLeft w:val="225"/>
                      <w:marRight w:val="0"/>
                      <w:marTop w:val="0"/>
                      <w:marBottom w:val="0"/>
                      <w:divBdr>
                        <w:top w:val="dotted" w:sz="6" w:space="0" w:color="FEFEFE"/>
                        <w:left w:val="dotted" w:sz="6" w:space="11" w:color="FEFEFE"/>
                        <w:bottom w:val="dotted" w:sz="6" w:space="0" w:color="FEFEFE"/>
                        <w:right w:val="dotted" w:sz="6" w:space="0" w:color="FEFEFE"/>
                      </w:divBdr>
                    </w:div>
                    <w:div w:id="1923639008">
                      <w:marLeft w:val="225"/>
                      <w:marRight w:val="0"/>
                      <w:marTop w:val="0"/>
                      <w:marBottom w:val="0"/>
                      <w:divBdr>
                        <w:top w:val="dotted" w:sz="6" w:space="0" w:color="FEFEFE"/>
                        <w:left w:val="dotted" w:sz="6" w:space="11" w:color="FEFEFE"/>
                        <w:bottom w:val="dotted" w:sz="6" w:space="0" w:color="FEFEFE"/>
                        <w:right w:val="dotted" w:sz="6" w:space="0" w:color="FEFEFE"/>
                      </w:divBdr>
                    </w:div>
                    <w:div w:id="1429429569">
                      <w:marLeft w:val="225"/>
                      <w:marRight w:val="0"/>
                      <w:marTop w:val="0"/>
                      <w:marBottom w:val="0"/>
                      <w:divBdr>
                        <w:top w:val="dotted" w:sz="6" w:space="0" w:color="FEFEFE"/>
                        <w:left w:val="dotted" w:sz="6" w:space="11" w:color="FEFEFE"/>
                        <w:bottom w:val="dotted" w:sz="6" w:space="0" w:color="FEFEFE"/>
                        <w:right w:val="dotted" w:sz="6" w:space="0" w:color="FEFEFE"/>
                      </w:divBdr>
                    </w:div>
                    <w:div w:id="829296606">
                      <w:marLeft w:val="225"/>
                      <w:marRight w:val="0"/>
                      <w:marTop w:val="0"/>
                      <w:marBottom w:val="0"/>
                      <w:divBdr>
                        <w:top w:val="dotted" w:sz="6" w:space="0" w:color="FEFEFE"/>
                        <w:left w:val="dotted" w:sz="6" w:space="11" w:color="FEFEFE"/>
                        <w:bottom w:val="dotted" w:sz="6" w:space="0" w:color="FEFEFE"/>
                        <w:right w:val="dotted" w:sz="6" w:space="0" w:color="FEFEFE"/>
                      </w:divBdr>
                    </w:div>
                    <w:div w:id="124113772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76489675">
                  <w:marLeft w:val="72"/>
                  <w:marRight w:val="72"/>
                  <w:marTop w:val="72"/>
                  <w:marBottom w:val="72"/>
                  <w:divBdr>
                    <w:top w:val="dotted" w:sz="6" w:space="0" w:color="FEFEFE"/>
                    <w:left w:val="dotted" w:sz="6" w:space="0" w:color="FEFEFE"/>
                    <w:bottom w:val="dotted" w:sz="6" w:space="0" w:color="FEFEFE"/>
                    <w:right w:val="dotted" w:sz="6" w:space="0" w:color="FEFEFE"/>
                  </w:divBdr>
                  <w:divsChild>
                    <w:div w:id="2007703545">
                      <w:marLeft w:val="225"/>
                      <w:marRight w:val="0"/>
                      <w:marTop w:val="0"/>
                      <w:marBottom w:val="0"/>
                      <w:divBdr>
                        <w:top w:val="dotted" w:sz="6" w:space="0" w:color="FEFEFE"/>
                        <w:left w:val="dotted" w:sz="6" w:space="11" w:color="FEFEFE"/>
                        <w:bottom w:val="dotted" w:sz="6" w:space="0" w:color="FEFEFE"/>
                        <w:right w:val="dotted" w:sz="6" w:space="0" w:color="FEFEFE"/>
                      </w:divBdr>
                      <w:divsChild>
                        <w:div w:id="249898804">
                          <w:marLeft w:val="225"/>
                          <w:marRight w:val="0"/>
                          <w:marTop w:val="0"/>
                          <w:marBottom w:val="0"/>
                          <w:divBdr>
                            <w:top w:val="dotted" w:sz="6" w:space="0" w:color="FEFEFE"/>
                            <w:left w:val="dotted" w:sz="6" w:space="11" w:color="FEFEFE"/>
                            <w:bottom w:val="dotted" w:sz="6" w:space="0" w:color="FEFEFE"/>
                            <w:right w:val="dotted" w:sz="6" w:space="0" w:color="FEFEFE"/>
                          </w:divBdr>
                        </w:div>
                        <w:div w:id="225649678">
                          <w:marLeft w:val="225"/>
                          <w:marRight w:val="0"/>
                          <w:marTop w:val="0"/>
                          <w:marBottom w:val="0"/>
                          <w:divBdr>
                            <w:top w:val="dotted" w:sz="6" w:space="0" w:color="FEFEFE"/>
                            <w:left w:val="dotted" w:sz="6" w:space="11" w:color="FEFEFE"/>
                            <w:bottom w:val="dotted" w:sz="6" w:space="0" w:color="FEFEFE"/>
                            <w:right w:val="dotted" w:sz="6" w:space="0" w:color="FEFEFE"/>
                          </w:divBdr>
                        </w:div>
                        <w:div w:id="1205486334">
                          <w:marLeft w:val="225"/>
                          <w:marRight w:val="0"/>
                          <w:marTop w:val="0"/>
                          <w:marBottom w:val="0"/>
                          <w:divBdr>
                            <w:top w:val="dotted" w:sz="6" w:space="0" w:color="FEFEFE"/>
                            <w:left w:val="dotted" w:sz="6" w:space="11" w:color="FEFEFE"/>
                            <w:bottom w:val="dotted" w:sz="6" w:space="0" w:color="FEFEFE"/>
                            <w:right w:val="dotted" w:sz="6" w:space="0" w:color="FEFEFE"/>
                          </w:divBdr>
                        </w:div>
                        <w:div w:id="865797234">
                          <w:marLeft w:val="225"/>
                          <w:marRight w:val="0"/>
                          <w:marTop w:val="0"/>
                          <w:marBottom w:val="0"/>
                          <w:divBdr>
                            <w:top w:val="dotted" w:sz="6" w:space="0" w:color="FEFEFE"/>
                            <w:left w:val="dotted" w:sz="6" w:space="11" w:color="FEFEFE"/>
                            <w:bottom w:val="dotted" w:sz="6" w:space="0" w:color="FEFEFE"/>
                            <w:right w:val="dotted" w:sz="6" w:space="0" w:color="FEFEFE"/>
                          </w:divBdr>
                        </w:div>
                        <w:div w:id="174468182">
                          <w:marLeft w:val="225"/>
                          <w:marRight w:val="0"/>
                          <w:marTop w:val="0"/>
                          <w:marBottom w:val="0"/>
                          <w:divBdr>
                            <w:top w:val="dotted" w:sz="6" w:space="0" w:color="FEFEFE"/>
                            <w:left w:val="dotted" w:sz="6" w:space="11" w:color="FEFEFE"/>
                            <w:bottom w:val="dotted" w:sz="6" w:space="0" w:color="FEFEFE"/>
                            <w:right w:val="dotted" w:sz="6" w:space="0" w:color="FEFEFE"/>
                          </w:divBdr>
                        </w:div>
                        <w:div w:id="2025668333">
                          <w:marLeft w:val="225"/>
                          <w:marRight w:val="0"/>
                          <w:marTop w:val="0"/>
                          <w:marBottom w:val="0"/>
                          <w:divBdr>
                            <w:top w:val="dotted" w:sz="6" w:space="0" w:color="FEFEFE"/>
                            <w:left w:val="dotted" w:sz="6" w:space="11" w:color="FEFEFE"/>
                            <w:bottom w:val="dotted" w:sz="6" w:space="0" w:color="FEFEFE"/>
                            <w:right w:val="dotted" w:sz="6" w:space="0" w:color="FEFEFE"/>
                          </w:divBdr>
                        </w:div>
                        <w:div w:id="774397963">
                          <w:marLeft w:val="225"/>
                          <w:marRight w:val="0"/>
                          <w:marTop w:val="0"/>
                          <w:marBottom w:val="0"/>
                          <w:divBdr>
                            <w:top w:val="dotted" w:sz="6" w:space="0" w:color="FEFEFE"/>
                            <w:left w:val="dotted" w:sz="6" w:space="11" w:color="FEFEFE"/>
                            <w:bottom w:val="dotted" w:sz="6" w:space="0" w:color="FEFEFE"/>
                            <w:right w:val="dotted" w:sz="6" w:space="0" w:color="FEFEFE"/>
                          </w:divBdr>
                        </w:div>
                        <w:div w:id="1022316642">
                          <w:marLeft w:val="225"/>
                          <w:marRight w:val="0"/>
                          <w:marTop w:val="0"/>
                          <w:marBottom w:val="0"/>
                          <w:divBdr>
                            <w:top w:val="dotted" w:sz="6" w:space="0" w:color="FEFEFE"/>
                            <w:left w:val="dotted" w:sz="6" w:space="11" w:color="FEFEFE"/>
                            <w:bottom w:val="dotted" w:sz="6" w:space="0" w:color="FEFEFE"/>
                            <w:right w:val="dotted" w:sz="6" w:space="0" w:color="FEFEFE"/>
                          </w:divBdr>
                        </w:div>
                        <w:div w:id="1765150422">
                          <w:marLeft w:val="225"/>
                          <w:marRight w:val="0"/>
                          <w:marTop w:val="0"/>
                          <w:marBottom w:val="0"/>
                          <w:divBdr>
                            <w:top w:val="dotted" w:sz="6" w:space="0" w:color="FEFEFE"/>
                            <w:left w:val="dotted" w:sz="6" w:space="11" w:color="FEFEFE"/>
                            <w:bottom w:val="dotted" w:sz="6" w:space="0" w:color="FEFEFE"/>
                            <w:right w:val="dotted" w:sz="6" w:space="0" w:color="FEFEFE"/>
                          </w:divBdr>
                        </w:div>
                        <w:div w:id="1021662677">
                          <w:marLeft w:val="225"/>
                          <w:marRight w:val="0"/>
                          <w:marTop w:val="0"/>
                          <w:marBottom w:val="0"/>
                          <w:divBdr>
                            <w:top w:val="dotted" w:sz="6" w:space="0" w:color="FEFEFE"/>
                            <w:left w:val="dotted" w:sz="6" w:space="11" w:color="FEFEFE"/>
                            <w:bottom w:val="dotted" w:sz="6" w:space="0" w:color="FEFEFE"/>
                            <w:right w:val="dotted" w:sz="6" w:space="0" w:color="FEFEFE"/>
                          </w:divBdr>
                        </w:div>
                        <w:div w:id="1596553827">
                          <w:marLeft w:val="225"/>
                          <w:marRight w:val="0"/>
                          <w:marTop w:val="0"/>
                          <w:marBottom w:val="0"/>
                          <w:divBdr>
                            <w:top w:val="dotted" w:sz="6" w:space="0" w:color="FEFEFE"/>
                            <w:left w:val="dotted" w:sz="6" w:space="11" w:color="FEFEFE"/>
                            <w:bottom w:val="dotted" w:sz="6" w:space="0" w:color="FEFEFE"/>
                            <w:right w:val="dotted" w:sz="6" w:space="0" w:color="FEFEFE"/>
                          </w:divBdr>
                        </w:div>
                        <w:div w:id="1156843995">
                          <w:marLeft w:val="225"/>
                          <w:marRight w:val="0"/>
                          <w:marTop w:val="0"/>
                          <w:marBottom w:val="0"/>
                          <w:divBdr>
                            <w:top w:val="dotted" w:sz="6" w:space="0" w:color="FEFEFE"/>
                            <w:left w:val="dotted" w:sz="6" w:space="11" w:color="FEFEFE"/>
                            <w:bottom w:val="dotted" w:sz="6" w:space="0" w:color="FEFEFE"/>
                            <w:right w:val="dotted" w:sz="6" w:space="0" w:color="FEFEFE"/>
                          </w:divBdr>
                        </w:div>
                        <w:div w:id="428503903">
                          <w:marLeft w:val="225"/>
                          <w:marRight w:val="0"/>
                          <w:marTop w:val="0"/>
                          <w:marBottom w:val="0"/>
                          <w:divBdr>
                            <w:top w:val="dotted" w:sz="6" w:space="0" w:color="FEFEFE"/>
                            <w:left w:val="dotted" w:sz="6" w:space="11" w:color="FEFEFE"/>
                            <w:bottom w:val="dotted" w:sz="6" w:space="0" w:color="FEFEFE"/>
                            <w:right w:val="dotted" w:sz="6" w:space="0" w:color="FEFEFE"/>
                          </w:divBdr>
                        </w:div>
                        <w:div w:id="588540098">
                          <w:marLeft w:val="225"/>
                          <w:marRight w:val="0"/>
                          <w:marTop w:val="0"/>
                          <w:marBottom w:val="0"/>
                          <w:divBdr>
                            <w:top w:val="dotted" w:sz="6" w:space="0" w:color="FEFEFE"/>
                            <w:left w:val="dotted" w:sz="6" w:space="11" w:color="FEFEFE"/>
                            <w:bottom w:val="dotted" w:sz="6" w:space="0" w:color="FEFEFE"/>
                            <w:right w:val="dotted" w:sz="6" w:space="0" w:color="FEFEFE"/>
                          </w:divBdr>
                        </w:div>
                        <w:div w:id="1928731935">
                          <w:marLeft w:val="225"/>
                          <w:marRight w:val="0"/>
                          <w:marTop w:val="0"/>
                          <w:marBottom w:val="0"/>
                          <w:divBdr>
                            <w:top w:val="dotted" w:sz="6" w:space="0" w:color="FEFEFE"/>
                            <w:left w:val="dotted" w:sz="6" w:space="11" w:color="FEFEFE"/>
                            <w:bottom w:val="dotted" w:sz="6" w:space="0" w:color="FEFEFE"/>
                            <w:right w:val="dotted" w:sz="6" w:space="0" w:color="FEFEFE"/>
                          </w:divBdr>
                        </w:div>
                        <w:div w:id="1278609217">
                          <w:marLeft w:val="225"/>
                          <w:marRight w:val="0"/>
                          <w:marTop w:val="0"/>
                          <w:marBottom w:val="0"/>
                          <w:divBdr>
                            <w:top w:val="dotted" w:sz="6" w:space="0" w:color="FEFEFE"/>
                            <w:left w:val="dotted" w:sz="6" w:space="11" w:color="FEFEFE"/>
                            <w:bottom w:val="dotted" w:sz="6" w:space="0" w:color="FEFEFE"/>
                            <w:right w:val="dotted" w:sz="6" w:space="0" w:color="FEFEFE"/>
                          </w:divBdr>
                        </w:div>
                        <w:div w:id="1111240348">
                          <w:marLeft w:val="225"/>
                          <w:marRight w:val="0"/>
                          <w:marTop w:val="0"/>
                          <w:marBottom w:val="0"/>
                          <w:divBdr>
                            <w:top w:val="dotted" w:sz="6" w:space="0" w:color="FEFEFE"/>
                            <w:left w:val="dotted" w:sz="6" w:space="11" w:color="FEFEFE"/>
                            <w:bottom w:val="dotted" w:sz="6" w:space="0" w:color="FEFEFE"/>
                            <w:right w:val="dotted" w:sz="6" w:space="0" w:color="FEFEFE"/>
                          </w:divBdr>
                        </w:div>
                        <w:div w:id="106314062">
                          <w:marLeft w:val="288"/>
                          <w:marRight w:val="72"/>
                          <w:marTop w:val="72"/>
                          <w:marBottom w:val="72"/>
                          <w:divBdr>
                            <w:top w:val="dotted" w:sz="6" w:space="0" w:color="FEFEFE"/>
                            <w:left w:val="dotted" w:sz="6" w:space="0" w:color="FEFEFE"/>
                            <w:bottom w:val="dotted" w:sz="6" w:space="0" w:color="FEFEFE"/>
                            <w:right w:val="dotted" w:sz="6" w:space="0" w:color="FEFEFE"/>
                          </w:divBdr>
                          <w:divsChild>
                            <w:div w:id="790249932">
                              <w:marLeft w:val="0"/>
                              <w:marRight w:val="0"/>
                              <w:marTop w:val="0"/>
                              <w:marBottom w:val="0"/>
                              <w:divBdr>
                                <w:top w:val="none" w:sz="0" w:space="0" w:color="auto"/>
                                <w:left w:val="none" w:sz="0" w:space="0" w:color="auto"/>
                                <w:bottom w:val="none" w:sz="0" w:space="0" w:color="auto"/>
                                <w:right w:val="none" w:sz="0" w:space="0" w:color="auto"/>
                              </w:divBdr>
                            </w:div>
                            <w:div w:id="119434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2453">
                      <w:marLeft w:val="225"/>
                      <w:marRight w:val="0"/>
                      <w:marTop w:val="0"/>
                      <w:marBottom w:val="0"/>
                      <w:divBdr>
                        <w:top w:val="dotted" w:sz="6" w:space="0" w:color="FEFEFE"/>
                        <w:left w:val="dotted" w:sz="6" w:space="11" w:color="FEFEFE"/>
                        <w:bottom w:val="dotted" w:sz="6" w:space="0" w:color="FEFEFE"/>
                        <w:right w:val="dotted" w:sz="6" w:space="0" w:color="FEFEFE"/>
                      </w:divBdr>
                    </w:div>
                    <w:div w:id="1048643787">
                      <w:marLeft w:val="288"/>
                      <w:marRight w:val="72"/>
                      <w:marTop w:val="72"/>
                      <w:marBottom w:val="72"/>
                      <w:divBdr>
                        <w:top w:val="dotted" w:sz="6" w:space="0" w:color="FEFEFE"/>
                        <w:left w:val="dotted" w:sz="6" w:space="0" w:color="FEFEFE"/>
                        <w:bottom w:val="dotted" w:sz="6" w:space="0" w:color="FEFEFE"/>
                        <w:right w:val="dotted" w:sz="6" w:space="0" w:color="FEFEFE"/>
                      </w:divBdr>
                      <w:divsChild>
                        <w:div w:id="1516648029">
                          <w:marLeft w:val="0"/>
                          <w:marRight w:val="0"/>
                          <w:marTop w:val="0"/>
                          <w:marBottom w:val="0"/>
                          <w:divBdr>
                            <w:top w:val="none" w:sz="0" w:space="0" w:color="auto"/>
                            <w:left w:val="none" w:sz="0" w:space="0" w:color="auto"/>
                            <w:bottom w:val="none" w:sz="0" w:space="0" w:color="auto"/>
                            <w:right w:val="none" w:sz="0" w:space="0" w:color="auto"/>
                          </w:divBdr>
                        </w:div>
                        <w:div w:id="510611683">
                          <w:marLeft w:val="0"/>
                          <w:marRight w:val="0"/>
                          <w:marTop w:val="0"/>
                          <w:marBottom w:val="0"/>
                          <w:divBdr>
                            <w:top w:val="none" w:sz="0" w:space="0" w:color="auto"/>
                            <w:left w:val="none" w:sz="0" w:space="0" w:color="auto"/>
                            <w:bottom w:val="none" w:sz="0" w:space="0" w:color="auto"/>
                            <w:right w:val="none" w:sz="0" w:space="0" w:color="auto"/>
                          </w:divBdr>
                        </w:div>
                      </w:divsChild>
                    </w:div>
                    <w:div w:id="145308722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34560245">
                  <w:marLeft w:val="72"/>
                  <w:marRight w:val="72"/>
                  <w:marTop w:val="72"/>
                  <w:marBottom w:val="72"/>
                  <w:divBdr>
                    <w:top w:val="dotted" w:sz="6" w:space="0" w:color="FEFEFE"/>
                    <w:left w:val="dotted" w:sz="6" w:space="0" w:color="FEFEFE"/>
                    <w:bottom w:val="dotted" w:sz="6" w:space="0" w:color="FEFEFE"/>
                    <w:right w:val="dotted" w:sz="6" w:space="0" w:color="FEFEFE"/>
                  </w:divBdr>
                  <w:divsChild>
                    <w:div w:id="680620618">
                      <w:marLeft w:val="225"/>
                      <w:marRight w:val="0"/>
                      <w:marTop w:val="0"/>
                      <w:marBottom w:val="0"/>
                      <w:divBdr>
                        <w:top w:val="dotted" w:sz="6" w:space="0" w:color="FEFEFE"/>
                        <w:left w:val="dotted" w:sz="6" w:space="11" w:color="FEFEFE"/>
                        <w:bottom w:val="dotted" w:sz="6" w:space="0" w:color="FEFEFE"/>
                        <w:right w:val="dotted" w:sz="6" w:space="0" w:color="FEFEFE"/>
                      </w:divBdr>
                      <w:divsChild>
                        <w:div w:id="1575434186">
                          <w:marLeft w:val="225"/>
                          <w:marRight w:val="0"/>
                          <w:marTop w:val="0"/>
                          <w:marBottom w:val="0"/>
                          <w:divBdr>
                            <w:top w:val="dotted" w:sz="6" w:space="0" w:color="FEFEFE"/>
                            <w:left w:val="dotted" w:sz="6" w:space="11" w:color="FEFEFE"/>
                            <w:bottom w:val="dotted" w:sz="6" w:space="0" w:color="FEFEFE"/>
                            <w:right w:val="dotted" w:sz="6" w:space="0" w:color="FEFEFE"/>
                          </w:divBdr>
                        </w:div>
                        <w:div w:id="1207329802">
                          <w:marLeft w:val="225"/>
                          <w:marRight w:val="0"/>
                          <w:marTop w:val="0"/>
                          <w:marBottom w:val="0"/>
                          <w:divBdr>
                            <w:top w:val="dotted" w:sz="6" w:space="0" w:color="FEFEFE"/>
                            <w:left w:val="dotted" w:sz="6" w:space="11" w:color="FEFEFE"/>
                            <w:bottom w:val="dotted" w:sz="6" w:space="0" w:color="FEFEFE"/>
                            <w:right w:val="dotted" w:sz="6" w:space="0" w:color="FEFEFE"/>
                          </w:divBdr>
                        </w:div>
                        <w:div w:id="19555497">
                          <w:marLeft w:val="225"/>
                          <w:marRight w:val="0"/>
                          <w:marTop w:val="0"/>
                          <w:marBottom w:val="0"/>
                          <w:divBdr>
                            <w:top w:val="dotted" w:sz="6" w:space="0" w:color="FEFEFE"/>
                            <w:left w:val="dotted" w:sz="6" w:space="11" w:color="FEFEFE"/>
                            <w:bottom w:val="dotted" w:sz="6" w:space="0" w:color="FEFEFE"/>
                            <w:right w:val="dotted" w:sz="6" w:space="0" w:color="FEFEFE"/>
                          </w:divBdr>
                        </w:div>
                        <w:div w:id="1390494015">
                          <w:marLeft w:val="225"/>
                          <w:marRight w:val="0"/>
                          <w:marTop w:val="0"/>
                          <w:marBottom w:val="0"/>
                          <w:divBdr>
                            <w:top w:val="dotted" w:sz="6" w:space="0" w:color="FEFEFE"/>
                            <w:left w:val="dotted" w:sz="6" w:space="11" w:color="FEFEFE"/>
                            <w:bottom w:val="dotted" w:sz="6" w:space="0" w:color="FEFEFE"/>
                            <w:right w:val="dotted" w:sz="6" w:space="0" w:color="FEFEFE"/>
                          </w:divBdr>
                        </w:div>
                        <w:div w:id="1011838652">
                          <w:marLeft w:val="225"/>
                          <w:marRight w:val="0"/>
                          <w:marTop w:val="0"/>
                          <w:marBottom w:val="0"/>
                          <w:divBdr>
                            <w:top w:val="dotted" w:sz="6" w:space="0" w:color="FEFEFE"/>
                            <w:left w:val="dotted" w:sz="6" w:space="11" w:color="FEFEFE"/>
                            <w:bottom w:val="dotted" w:sz="6" w:space="0" w:color="FEFEFE"/>
                            <w:right w:val="dotted" w:sz="6" w:space="0" w:color="FEFEFE"/>
                          </w:divBdr>
                        </w:div>
                        <w:div w:id="1076391158">
                          <w:marLeft w:val="225"/>
                          <w:marRight w:val="0"/>
                          <w:marTop w:val="0"/>
                          <w:marBottom w:val="0"/>
                          <w:divBdr>
                            <w:top w:val="dotted" w:sz="6" w:space="0" w:color="FEFEFE"/>
                            <w:left w:val="dotted" w:sz="6" w:space="11" w:color="FEFEFE"/>
                            <w:bottom w:val="dotted" w:sz="6" w:space="0" w:color="FEFEFE"/>
                            <w:right w:val="dotted" w:sz="6" w:space="0" w:color="FEFEFE"/>
                          </w:divBdr>
                        </w:div>
                        <w:div w:id="112133876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07656624">
                      <w:marLeft w:val="225"/>
                      <w:marRight w:val="0"/>
                      <w:marTop w:val="0"/>
                      <w:marBottom w:val="0"/>
                      <w:divBdr>
                        <w:top w:val="dotted" w:sz="6" w:space="0" w:color="FEFEFE"/>
                        <w:left w:val="dotted" w:sz="6" w:space="11" w:color="FEFEFE"/>
                        <w:bottom w:val="dotted" w:sz="6" w:space="0" w:color="FEFEFE"/>
                        <w:right w:val="dotted" w:sz="6" w:space="0" w:color="FEFEFE"/>
                      </w:divBdr>
                    </w:div>
                    <w:div w:id="12460405">
                      <w:marLeft w:val="225"/>
                      <w:marRight w:val="0"/>
                      <w:marTop w:val="0"/>
                      <w:marBottom w:val="0"/>
                      <w:divBdr>
                        <w:top w:val="dotted" w:sz="6" w:space="0" w:color="FEFEFE"/>
                        <w:left w:val="dotted" w:sz="6" w:space="11" w:color="FEFEFE"/>
                        <w:bottom w:val="dotted" w:sz="6" w:space="0" w:color="FEFEFE"/>
                        <w:right w:val="dotted" w:sz="6" w:space="0" w:color="FEFEFE"/>
                      </w:divBdr>
                    </w:div>
                    <w:div w:id="485825380">
                      <w:marLeft w:val="225"/>
                      <w:marRight w:val="0"/>
                      <w:marTop w:val="0"/>
                      <w:marBottom w:val="0"/>
                      <w:divBdr>
                        <w:top w:val="dotted" w:sz="6" w:space="0" w:color="FEFEFE"/>
                        <w:left w:val="dotted" w:sz="6" w:space="11" w:color="FEFEFE"/>
                        <w:bottom w:val="dotted" w:sz="6" w:space="0" w:color="FEFEFE"/>
                        <w:right w:val="dotted" w:sz="6" w:space="0" w:color="FEFEFE"/>
                      </w:divBdr>
                    </w:div>
                    <w:div w:id="162407014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81412327">
                  <w:marLeft w:val="72"/>
                  <w:marRight w:val="72"/>
                  <w:marTop w:val="72"/>
                  <w:marBottom w:val="72"/>
                  <w:divBdr>
                    <w:top w:val="dotted" w:sz="6" w:space="0" w:color="FEFEFE"/>
                    <w:left w:val="dotted" w:sz="6" w:space="0" w:color="FEFEFE"/>
                    <w:bottom w:val="dotted" w:sz="6" w:space="0" w:color="FEFEFE"/>
                    <w:right w:val="dotted" w:sz="6" w:space="0" w:color="FEFEFE"/>
                  </w:divBdr>
                </w:div>
                <w:div w:id="609895027">
                  <w:marLeft w:val="72"/>
                  <w:marRight w:val="72"/>
                  <w:marTop w:val="72"/>
                  <w:marBottom w:val="72"/>
                  <w:divBdr>
                    <w:top w:val="dotted" w:sz="6" w:space="0" w:color="FEFEFE"/>
                    <w:left w:val="dotted" w:sz="6" w:space="0" w:color="FEFEFE"/>
                    <w:bottom w:val="dotted" w:sz="6" w:space="0" w:color="FEFEFE"/>
                    <w:right w:val="dotted" w:sz="6" w:space="0" w:color="FEFEFE"/>
                  </w:divBdr>
                  <w:divsChild>
                    <w:div w:id="854000821">
                      <w:marLeft w:val="225"/>
                      <w:marRight w:val="0"/>
                      <w:marTop w:val="0"/>
                      <w:marBottom w:val="0"/>
                      <w:divBdr>
                        <w:top w:val="dotted" w:sz="6" w:space="0" w:color="FEFEFE"/>
                        <w:left w:val="dotted" w:sz="6" w:space="11" w:color="FEFEFE"/>
                        <w:bottom w:val="dotted" w:sz="6" w:space="0" w:color="FEFEFE"/>
                        <w:right w:val="dotted" w:sz="6" w:space="0" w:color="FEFEFE"/>
                      </w:divBdr>
                    </w:div>
                    <w:div w:id="456921334">
                      <w:marLeft w:val="225"/>
                      <w:marRight w:val="0"/>
                      <w:marTop w:val="0"/>
                      <w:marBottom w:val="0"/>
                      <w:divBdr>
                        <w:top w:val="dotted" w:sz="6" w:space="0" w:color="FEFEFE"/>
                        <w:left w:val="dotted" w:sz="6" w:space="11" w:color="FEFEFE"/>
                        <w:bottom w:val="dotted" w:sz="6" w:space="0" w:color="FEFEFE"/>
                        <w:right w:val="dotted" w:sz="6" w:space="0" w:color="FEFEFE"/>
                      </w:divBdr>
                    </w:div>
                    <w:div w:id="97341024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68072339">
                  <w:marLeft w:val="72"/>
                  <w:marRight w:val="72"/>
                  <w:marTop w:val="72"/>
                  <w:marBottom w:val="72"/>
                  <w:divBdr>
                    <w:top w:val="dotted" w:sz="6" w:space="0" w:color="FEFEFE"/>
                    <w:left w:val="dotted" w:sz="6" w:space="0" w:color="FEFEFE"/>
                    <w:bottom w:val="dotted" w:sz="6" w:space="0" w:color="FEFEFE"/>
                    <w:right w:val="dotted" w:sz="6" w:space="0" w:color="FEFEFE"/>
                  </w:divBdr>
                </w:div>
                <w:div w:id="354233332">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788115964">
              <w:marLeft w:val="72"/>
              <w:marRight w:val="72"/>
              <w:marTop w:val="72"/>
              <w:marBottom w:val="72"/>
              <w:divBdr>
                <w:top w:val="dotted" w:sz="6" w:space="0" w:color="FEFEFE"/>
                <w:left w:val="dotted" w:sz="6" w:space="0" w:color="FEFEFE"/>
                <w:bottom w:val="dotted" w:sz="6" w:space="0" w:color="FEFEFE"/>
                <w:right w:val="dotted" w:sz="6" w:space="0" w:color="FEFEFE"/>
              </w:divBdr>
              <w:divsChild>
                <w:div w:id="1776712293">
                  <w:marLeft w:val="72"/>
                  <w:marRight w:val="72"/>
                  <w:marTop w:val="72"/>
                  <w:marBottom w:val="72"/>
                  <w:divBdr>
                    <w:top w:val="dotted" w:sz="6" w:space="0" w:color="FEFEFE"/>
                    <w:left w:val="dotted" w:sz="6" w:space="0" w:color="FEFEFE"/>
                    <w:bottom w:val="dotted" w:sz="6" w:space="0" w:color="FEFEFE"/>
                    <w:right w:val="dotted" w:sz="6" w:space="0" w:color="FEFEFE"/>
                  </w:divBdr>
                  <w:divsChild>
                    <w:div w:id="1584412609">
                      <w:marLeft w:val="225"/>
                      <w:marRight w:val="0"/>
                      <w:marTop w:val="0"/>
                      <w:marBottom w:val="0"/>
                      <w:divBdr>
                        <w:top w:val="dotted" w:sz="6" w:space="0" w:color="FEFEFE"/>
                        <w:left w:val="dotted" w:sz="6" w:space="11" w:color="FEFEFE"/>
                        <w:bottom w:val="dotted" w:sz="6" w:space="0" w:color="FEFEFE"/>
                        <w:right w:val="dotted" w:sz="6" w:space="0" w:color="FEFEFE"/>
                      </w:divBdr>
                    </w:div>
                    <w:div w:id="118182531">
                      <w:marLeft w:val="225"/>
                      <w:marRight w:val="0"/>
                      <w:marTop w:val="0"/>
                      <w:marBottom w:val="0"/>
                      <w:divBdr>
                        <w:top w:val="dotted" w:sz="6" w:space="0" w:color="FEFEFE"/>
                        <w:left w:val="dotted" w:sz="6" w:space="11" w:color="FEFEFE"/>
                        <w:bottom w:val="dotted" w:sz="6" w:space="0" w:color="FEFEFE"/>
                        <w:right w:val="dotted" w:sz="6" w:space="0" w:color="FEFEFE"/>
                      </w:divBdr>
                    </w:div>
                    <w:div w:id="449856707">
                      <w:marLeft w:val="225"/>
                      <w:marRight w:val="0"/>
                      <w:marTop w:val="0"/>
                      <w:marBottom w:val="0"/>
                      <w:divBdr>
                        <w:top w:val="dotted" w:sz="6" w:space="0" w:color="FEFEFE"/>
                        <w:left w:val="dotted" w:sz="6" w:space="11" w:color="FEFEFE"/>
                        <w:bottom w:val="dotted" w:sz="6" w:space="0" w:color="FEFEFE"/>
                        <w:right w:val="dotted" w:sz="6" w:space="0" w:color="FEFEFE"/>
                      </w:divBdr>
                      <w:divsChild>
                        <w:div w:id="226498294">
                          <w:marLeft w:val="225"/>
                          <w:marRight w:val="0"/>
                          <w:marTop w:val="0"/>
                          <w:marBottom w:val="0"/>
                          <w:divBdr>
                            <w:top w:val="dotted" w:sz="6" w:space="0" w:color="FEFEFE"/>
                            <w:left w:val="dotted" w:sz="6" w:space="11" w:color="FEFEFE"/>
                            <w:bottom w:val="dotted" w:sz="6" w:space="0" w:color="FEFEFE"/>
                            <w:right w:val="dotted" w:sz="6" w:space="0" w:color="FEFEFE"/>
                          </w:divBdr>
                        </w:div>
                        <w:div w:id="1485928725">
                          <w:marLeft w:val="225"/>
                          <w:marRight w:val="0"/>
                          <w:marTop w:val="0"/>
                          <w:marBottom w:val="0"/>
                          <w:divBdr>
                            <w:top w:val="dotted" w:sz="6" w:space="0" w:color="FEFEFE"/>
                            <w:left w:val="dotted" w:sz="6" w:space="11" w:color="FEFEFE"/>
                            <w:bottom w:val="dotted" w:sz="6" w:space="0" w:color="FEFEFE"/>
                            <w:right w:val="dotted" w:sz="6" w:space="0" w:color="FEFEFE"/>
                          </w:divBdr>
                        </w:div>
                        <w:div w:id="1443308137">
                          <w:marLeft w:val="225"/>
                          <w:marRight w:val="0"/>
                          <w:marTop w:val="0"/>
                          <w:marBottom w:val="0"/>
                          <w:divBdr>
                            <w:top w:val="dotted" w:sz="6" w:space="0" w:color="FEFEFE"/>
                            <w:left w:val="dotted" w:sz="6" w:space="11" w:color="FEFEFE"/>
                            <w:bottom w:val="dotted" w:sz="6" w:space="0" w:color="FEFEFE"/>
                            <w:right w:val="dotted" w:sz="6" w:space="0" w:color="FEFEFE"/>
                          </w:divBdr>
                        </w:div>
                        <w:div w:id="686640158">
                          <w:marLeft w:val="225"/>
                          <w:marRight w:val="0"/>
                          <w:marTop w:val="0"/>
                          <w:marBottom w:val="0"/>
                          <w:divBdr>
                            <w:top w:val="dotted" w:sz="6" w:space="0" w:color="FEFEFE"/>
                            <w:left w:val="dotted" w:sz="6" w:space="11" w:color="FEFEFE"/>
                            <w:bottom w:val="dotted" w:sz="6" w:space="0" w:color="FEFEFE"/>
                            <w:right w:val="dotted" w:sz="6" w:space="0" w:color="FEFEFE"/>
                          </w:divBdr>
                        </w:div>
                        <w:div w:id="1231186255">
                          <w:marLeft w:val="225"/>
                          <w:marRight w:val="0"/>
                          <w:marTop w:val="0"/>
                          <w:marBottom w:val="0"/>
                          <w:divBdr>
                            <w:top w:val="dotted" w:sz="6" w:space="0" w:color="FEFEFE"/>
                            <w:left w:val="dotted" w:sz="6" w:space="11" w:color="FEFEFE"/>
                            <w:bottom w:val="dotted" w:sz="6" w:space="0" w:color="FEFEFE"/>
                            <w:right w:val="dotted" w:sz="6" w:space="0" w:color="FEFEFE"/>
                          </w:divBdr>
                        </w:div>
                        <w:div w:id="386074225">
                          <w:marLeft w:val="225"/>
                          <w:marRight w:val="0"/>
                          <w:marTop w:val="0"/>
                          <w:marBottom w:val="0"/>
                          <w:divBdr>
                            <w:top w:val="dotted" w:sz="6" w:space="0" w:color="FEFEFE"/>
                            <w:left w:val="dotted" w:sz="6" w:space="11" w:color="FEFEFE"/>
                            <w:bottom w:val="dotted" w:sz="6" w:space="0" w:color="FEFEFE"/>
                            <w:right w:val="dotted" w:sz="6" w:space="0" w:color="FEFEFE"/>
                          </w:divBdr>
                        </w:div>
                        <w:div w:id="798300027">
                          <w:marLeft w:val="225"/>
                          <w:marRight w:val="0"/>
                          <w:marTop w:val="0"/>
                          <w:marBottom w:val="0"/>
                          <w:divBdr>
                            <w:top w:val="dotted" w:sz="6" w:space="0" w:color="FEFEFE"/>
                            <w:left w:val="dotted" w:sz="6" w:space="11" w:color="FEFEFE"/>
                            <w:bottom w:val="dotted" w:sz="6" w:space="0" w:color="FEFEFE"/>
                            <w:right w:val="dotted" w:sz="6" w:space="0" w:color="FEFEFE"/>
                          </w:divBdr>
                        </w:div>
                        <w:div w:id="1641955025">
                          <w:marLeft w:val="225"/>
                          <w:marRight w:val="0"/>
                          <w:marTop w:val="0"/>
                          <w:marBottom w:val="0"/>
                          <w:divBdr>
                            <w:top w:val="dotted" w:sz="6" w:space="0" w:color="FEFEFE"/>
                            <w:left w:val="dotted" w:sz="6" w:space="11" w:color="FEFEFE"/>
                            <w:bottom w:val="dotted" w:sz="6" w:space="0" w:color="FEFEFE"/>
                            <w:right w:val="dotted" w:sz="6" w:space="0" w:color="FEFEFE"/>
                          </w:divBdr>
                        </w:div>
                        <w:div w:id="1660885812">
                          <w:marLeft w:val="225"/>
                          <w:marRight w:val="0"/>
                          <w:marTop w:val="0"/>
                          <w:marBottom w:val="0"/>
                          <w:divBdr>
                            <w:top w:val="dotted" w:sz="6" w:space="0" w:color="FEFEFE"/>
                            <w:left w:val="dotted" w:sz="6" w:space="11" w:color="FEFEFE"/>
                            <w:bottom w:val="dotted" w:sz="6" w:space="0" w:color="FEFEFE"/>
                            <w:right w:val="dotted" w:sz="6" w:space="0" w:color="FEFEFE"/>
                          </w:divBdr>
                        </w:div>
                        <w:div w:id="82185416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61914326">
                      <w:marLeft w:val="225"/>
                      <w:marRight w:val="0"/>
                      <w:marTop w:val="0"/>
                      <w:marBottom w:val="0"/>
                      <w:divBdr>
                        <w:top w:val="dotted" w:sz="6" w:space="0" w:color="FEFEFE"/>
                        <w:left w:val="dotted" w:sz="6" w:space="11" w:color="FEFEFE"/>
                        <w:bottom w:val="dotted" w:sz="6" w:space="0" w:color="FEFEFE"/>
                        <w:right w:val="dotted" w:sz="6" w:space="0" w:color="FEFEFE"/>
                      </w:divBdr>
                    </w:div>
                    <w:div w:id="387269125">
                      <w:marLeft w:val="225"/>
                      <w:marRight w:val="0"/>
                      <w:marTop w:val="0"/>
                      <w:marBottom w:val="0"/>
                      <w:divBdr>
                        <w:top w:val="dotted" w:sz="6" w:space="0" w:color="FEFEFE"/>
                        <w:left w:val="dotted" w:sz="6" w:space="11" w:color="FEFEFE"/>
                        <w:bottom w:val="dotted" w:sz="6" w:space="0" w:color="FEFEFE"/>
                        <w:right w:val="dotted" w:sz="6" w:space="0" w:color="FEFEFE"/>
                      </w:divBdr>
                    </w:div>
                    <w:div w:id="127351188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87124493">
                  <w:marLeft w:val="72"/>
                  <w:marRight w:val="72"/>
                  <w:marTop w:val="72"/>
                  <w:marBottom w:val="72"/>
                  <w:divBdr>
                    <w:top w:val="dotted" w:sz="6" w:space="0" w:color="FEFEFE"/>
                    <w:left w:val="dotted" w:sz="6" w:space="0" w:color="FEFEFE"/>
                    <w:bottom w:val="dotted" w:sz="6" w:space="0" w:color="FEFEFE"/>
                    <w:right w:val="dotted" w:sz="6" w:space="0" w:color="FEFEFE"/>
                  </w:divBdr>
                  <w:divsChild>
                    <w:div w:id="278028176">
                      <w:marLeft w:val="225"/>
                      <w:marRight w:val="0"/>
                      <w:marTop w:val="0"/>
                      <w:marBottom w:val="0"/>
                      <w:divBdr>
                        <w:top w:val="dotted" w:sz="6" w:space="0" w:color="FEFEFE"/>
                        <w:left w:val="dotted" w:sz="6" w:space="11" w:color="FEFEFE"/>
                        <w:bottom w:val="dotted" w:sz="6" w:space="0" w:color="FEFEFE"/>
                        <w:right w:val="dotted" w:sz="6" w:space="0" w:color="FEFEFE"/>
                      </w:divBdr>
                    </w:div>
                    <w:div w:id="1452742377">
                      <w:marLeft w:val="225"/>
                      <w:marRight w:val="0"/>
                      <w:marTop w:val="0"/>
                      <w:marBottom w:val="0"/>
                      <w:divBdr>
                        <w:top w:val="dotted" w:sz="6" w:space="0" w:color="FEFEFE"/>
                        <w:left w:val="dotted" w:sz="6" w:space="11" w:color="FEFEFE"/>
                        <w:bottom w:val="dotted" w:sz="6" w:space="0" w:color="FEFEFE"/>
                        <w:right w:val="dotted" w:sz="6" w:space="0" w:color="FEFEFE"/>
                      </w:divBdr>
                      <w:divsChild>
                        <w:div w:id="1135372386">
                          <w:marLeft w:val="225"/>
                          <w:marRight w:val="0"/>
                          <w:marTop w:val="0"/>
                          <w:marBottom w:val="0"/>
                          <w:divBdr>
                            <w:top w:val="dotted" w:sz="6" w:space="0" w:color="FEFEFE"/>
                            <w:left w:val="dotted" w:sz="6" w:space="11" w:color="FEFEFE"/>
                            <w:bottom w:val="dotted" w:sz="6" w:space="0" w:color="FEFEFE"/>
                            <w:right w:val="dotted" w:sz="6" w:space="0" w:color="FEFEFE"/>
                          </w:divBdr>
                        </w:div>
                        <w:div w:id="763306032">
                          <w:marLeft w:val="225"/>
                          <w:marRight w:val="0"/>
                          <w:marTop w:val="0"/>
                          <w:marBottom w:val="0"/>
                          <w:divBdr>
                            <w:top w:val="dotted" w:sz="6" w:space="0" w:color="FEFEFE"/>
                            <w:left w:val="dotted" w:sz="6" w:space="11" w:color="FEFEFE"/>
                            <w:bottom w:val="dotted" w:sz="6" w:space="0" w:color="FEFEFE"/>
                            <w:right w:val="dotted" w:sz="6" w:space="0" w:color="FEFEFE"/>
                          </w:divBdr>
                        </w:div>
                        <w:div w:id="1709643151">
                          <w:marLeft w:val="225"/>
                          <w:marRight w:val="0"/>
                          <w:marTop w:val="0"/>
                          <w:marBottom w:val="0"/>
                          <w:divBdr>
                            <w:top w:val="dotted" w:sz="6" w:space="0" w:color="FEFEFE"/>
                            <w:left w:val="dotted" w:sz="6" w:space="11" w:color="FEFEFE"/>
                            <w:bottom w:val="dotted" w:sz="6" w:space="0" w:color="FEFEFE"/>
                            <w:right w:val="dotted" w:sz="6" w:space="0" w:color="FEFEFE"/>
                          </w:divBdr>
                        </w:div>
                        <w:div w:id="257325114">
                          <w:marLeft w:val="225"/>
                          <w:marRight w:val="0"/>
                          <w:marTop w:val="0"/>
                          <w:marBottom w:val="0"/>
                          <w:divBdr>
                            <w:top w:val="dotted" w:sz="6" w:space="0" w:color="FEFEFE"/>
                            <w:left w:val="dotted" w:sz="6" w:space="11" w:color="FEFEFE"/>
                            <w:bottom w:val="dotted" w:sz="6" w:space="0" w:color="FEFEFE"/>
                            <w:right w:val="dotted" w:sz="6" w:space="0" w:color="FEFEFE"/>
                          </w:divBdr>
                        </w:div>
                        <w:div w:id="1885629090">
                          <w:marLeft w:val="225"/>
                          <w:marRight w:val="0"/>
                          <w:marTop w:val="0"/>
                          <w:marBottom w:val="0"/>
                          <w:divBdr>
                            <w:top w:val="dotted" w:sz="6" w:space="0" w:color="FEFEFE"/>
                            <w:left w:val="dotted" w:sz="6" w:space="11" w:color="FEFEFE"/>
                            <w:bottom w:val="dotted" w:sz="6" w:space="0" w:color="FEFEFE"/>
                            <w:right w:val="dotted" w:sz="6" w:space="0" w:color="FEFEFE"/>
                          </w:divBdr>
                        </w:div>
                        <w:div w:id="44137026">
                          <w:marLeft w:val="225"/>
                          <w:marRight w:val="0"/>
                          <w:marTop w:val="0"/>
                          <w:marBottom w:val="0"/>
                          <w:divBdr>
                            <w:top w:val="dotted" w:sz="6" w:space="0" w:color="FEFEFE"/>
                            <w:left w:val="dotted" w:sz="6" w:space="11" w:color="FEFEFE"/>
                            <w:bottom w:val="dotted" w:sz="6" w:space="0" w:color="FEFEFE"/>
                            <w:right w:val="dotted" w:sz="6" w:space="0" w:color="FEFEFE"/>
                          </w:divBdr>
                        </w:div>
                        <w:div w:id="1501850605">
                          <w:marLeft w:val="225"/>
                          <w:marRight w:val="0"/>
                          <w:marTop w:val="0"/>
                          <w:marBottom w:val="0"/>
                          <w:divBdr>
                            <w:top w:val="dotted" w:sz="6" w:space="0" w:color="FEFEFE"/>
                            <w:left w:val="dotted" w:sz="6" w:space="11" w:color="FEFEFE"/>
                            <w:bottom w:val="dotted" w:sz="6" w:space="0" w:color="FEFEFE"/>
                            <w:right w:val="dotted" w:sz="6" w:space="0" w:color="FEFEFE"/>
                          </w:divBdr>
                        </w:div>
                        <w:div w:id="2134976292">
                          <w:marLeft w:val="225"/>
                          <w:marRight w:val="0"/>
                          <w:marTop w:val="0"/>
                          <w:marBottom w:val="0"/>
                          <w:divBdr>
                            <w:top w:val="dotted" w:sz="6" w:space="0" w:color="FEFEFE"/>
                            <w:left w:val="dotted" w:sz="6" w:space="11" w:color="FEFEFE"/>
                            <w:bottom w:val="dotted" w:sz="6" w:space="0" w:color="FEFEFE"/>
                            <w:right w:val="dotted" w:sz="6" w:space="0" w:color="FEFEFE"/>
                          </w:divBdr>
                        </w:div>
                        <w:div w:id="289671674">
                          <w:marLeft w:val="225"/>
                          <w:marRight w:val="0"/>
                          <w:marTop w:val="0"/>
                          <w:marBottom w:val="0"/>
                          <w:divBdr>
                            <w:top w:val="dotted" w:sz="6" w:space="0" w:color="FEFEFE"/>
                            <w:left w:val="dotted" w:sz="6" w:space="11" w:color="FEFEFE"/>
                            <w:bottom w:val="dotted" w:sz="6" w:space="0" w:color="FEFEFE"/>
                            <w:right w:val="dotted" w:sz="6" w:space="0" w:color="FEFEFE"/>
                          </w:divBdr>
                        </w:div>
                        <w:div w:id="912356257">
                          <w:marLeft w:val="225"/>
                          <w:marRight w:val="0"/>
                          <w:marTop w:val="0"/>
                          <w:marBottom w:val="0"/>
                          <w:divBdr>
                            <w:top w:val="dotted" w:sz="6" w:space="0" w:color="FEFEFE"/>
                            <w:left w:val="dotted" w:sz="6" w:space="11" w:color="FEFEFE"/>
                            <w:bottom w:val="dotted" w:sz="6" w:space="0" w:color="FEFEFE"/>
                            <w:right w:val="dotted" w:sz="6" w:space="0" w:color="FEFEFE"/>
                          </w:divBdr>
                        </w:div>
                        <w:div w:id="346370310">
                          <w:marLeft w:val="225"/>
                          <w:marRight w:val="0"/>
                          <w:marTop w:val="0"/>
                          <w:marBottom w:val="0"/>
                          <w:divBdr>
                            <w:top w:val="dotted" w:sz="6" w:space="0" w:color="FEFEFE"/>
                            <w:left w:val="dotted" w:sz="6" w:space="11" w:color="FEFEFE"/>
                            <w:bottom w:val="dotted" w:sz="6" w:space="0" w:color="FEFEFE"/>
                            <w:right w:val="dotted" w:sz="6" w:space="0" w:color="FEFEFE"/>
                          </w:divBdr>
                        </w:div>
                        <w:div w:id="1018846403">
                          <w:marLeft w:val="225"/>
                          <w:marRight w:val="0"/>
                          <w:marTop w:val="0"/>
                          <w:marBottom w:val="0"/>
                          <w:divBdr>
                            <w:top w:val="dotted" w:sz="6" w:space="0" w:color="FEFEFE"/>
                            <w:left w:val="dotted" w:sz="6" w:space="11" w:color="FEFEFE"/>
                            <w:bottom w:val="dotted" w:sz="6" w:space="0" w:color="FEFEFE"/>
                            <w:right w:val="dotted" w:sz="6" w:space="0" w:color="FEFEFE"/>
                          </w:divBdr>
                        </w:div>
                        <w:div w:id="1024748419">
                          <w:marLeft w:val="225"/>
                          <w:marRight w:val="0"/>
                          <w:marTop w:val="0"/>
                          <w:marBottom w:val="0"/>
                          <w:divBdr>
                            <w:top w:val="dotted" w:sz="6" w:space="0" w:color="FEFEFE"/>
                            <w:left w:val="dotted" w:sz="6" w:space="11" w:color="FEFEFE"/>
                            <w:bottom w:val="dotted" w:sz="6" w:space="0" w:color="FEFEFE"/>
                            <w:right w:val="dotted" w:sz="6" w:space="0" w:color="FEFEFE"/>
                          </w:divBdr>
                        </w:div>
                        <w:div w:id="718625079">
                          <w:marLeft w:val="225"/>
                          <w:marRight w:val="0"/>
                          <w:marTop w:val="0"/>
                          <w:marBottom w:val="0"/>
                          <w:divBdr>
                            <w:top w:val="dotted" w:sz="6" w:space="0" w:color="FEFEFE"/>
                            <w:left w:val="dotted" w:sz="6" w:space="11" w:color="FEFEFE"/>
                            <w:bottom w:val="dotted" w:sz="6" w:space="0" w:color="FEFEFE"/>
                            <w:right w:val="dotted" w:sz="6" w:space="0" w:color="FEFEFE"/>
                          </w:divBdr>
                        </w:div>
                        <w:div w:id="828525523">
                          <w:marLeft w:val="225"/>
                          <w:marRight w:val="0"/>
                          <w:marTop w:val="0"/>
                          <w:marBottom w:val="0"/>
                          <w:divBdr>
                            <w:top w:val="dotted" w:sz="6" w:space="0" w:color="FEFEFE"/>
                            <w:left w:val="dotted" w:sz="6" w:space="11" w:color="FEFEFE"/>
                            <w:bottom w:val="dotted" w:sz="6" w:space="0" w:color="FEFEFE"/>
                            <w:right w:val="dotted" w:sz="6" w:space="0" w:color="FEFEFE"/>
                          </w:divBdr>
                        </w:div>
                        <w:div w:id="19072828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66918952">
                      <w:marLeft w:val="225"/>
                      <w:marRight w:val="0"/>
                      <w:marTop w:val="0"/>
                      <w:marBottom w:val="0"/>
                      <w:divBdr>
                        <w:top w:val="dotted" w:sz="6" w:space="0" w:color="FEFEFE"/>
                        <w:left w:val="dotted" w:sz="6" w:space="11" w:color="FEFEFE"/>
                        <w:bottom w:val="dotted" w:sz="6" w:space="0" w:color="FEFEFE"/>
                        <w:right w:val="dotted" w:sz="6" w:space="0" w:color="FEFEFE"/>
                      </w:divBdr>
                    </w:div>
                    <w:div w:id="315229642">
                      <w:marLeft w:val="225"/>
                      <w:marRight w:val="0"/>
                      <w:marTop w:val="0"/>
                      <w:marBottom w:val="0"/>
                      <w:divBdr>
                        <w:top w:val="dotted" w:sz="6" w:space="0" w:color="FEFEFE"/>
                        <w:left w:val="dotted" w:sz="6" w:space="11" w:color="FEFEFE"/>
                        <w:bottom w:val="dotted" w:sz="6" w:space="0" w:color="FEFEFE"/>
                        <w:right w:val="dotted" w:sz="6" w:space="0" w:color="FEFEFE"/>
                      </w:divBdr>
                    </w:div>
                    <w:div w:id="287660551">
                      <w:marLeft w:val="225"/>
                      <w:marRight w:val="0"/>
                      <w:marTop w:val="0"/>
                      <w:marBottom w:val="0"/>
                      <w:divBdr>
                        <w:top w:val="dotted" w:sz="6" w:space="0" w:color="FEFEFE"/>
                        <w:left w:val="dotted" w:sz="6" w:space="11" w:color="FEFEFE"/>
                        <w:bottom w:val="dotted" w:sz="6" w:space="0" w:color="FEFEFE"/>
                        <w:right w:val="dotted" w:sz="6" w:space="0" w:color="FEFEFE"/>
                      </w:divBdr>
                    </w:div>
                    <w:div w:id="249238919">
                      <w:marLeft w:val="225"/>
                      <w:marRight w:val="0"/>
                      <w:marTop w:val="0"/>
                      <w:marBottom w:val="0"/>
                      <w:divBdr>
                        <w:top w:val="dotted" w:sz="6" w:space="0" w:color="FEFEFE"/>
                        <w:left w:val="dotted" w:sz="6" w:space="11" w:color="FEFEFE"/>
                        <w:bottom w:val="dotted" w:sz="6" w:space="0" w:color="FEFEFE"/>
                        <w:right w:val="dotted" w:sz="6" w:space="0" w:color="FEFEFE"/>
                      </w:divBdr>
                      <w:divsChild>
                        <w:div w:id="1313561080">
                          <w:marLeft w:val="288"/>
                          <w:marRight w:val="72"/>
                          <w:marTop w:val="72"/>
                          <w:marBottom w:val="72"/>
                          <w:divBdr>
                            <w:top w:val="dotted" w:sz="6" w:space="0" w:color="FEFEFE"/>
                            <w:left w:val="dotted" w:sz="6" w:space="0" w:color="FEFEFE"/>
                            <w:bottom w:val="dotted" w:sz="6" w:space="0" w:color="FEFEFE"/>
                            <w:right w:val="dotted" w:sz="6" w:space="0" w:color="FEFEFE"/>
                          </w:divBdr>
                          <w:divsChild>
                            <w:div w:id="1677539228">
                              <w:marLeft w:val="0"/>
                              <w:marRight w:val="0"/>
                              <w:marTop w:val="0"/>
                              <w:marBottom w:val="0"/>
                              <w:divBdr>
                                <w:top w:val="none" w:sz="0" w:space="0" w:color="auto"/>
                                <w:left w:val="none" w:sz="0" w:space="0" w:color="auto"/>
                                <w:bottom w:val="none" w:sz="0" w:space="0" w:color="auto"/>
                                <w:right w:val="none" w:sz="0" w:space="0" w:color="auto"/>
                              </w:divBdr>
                            </w:div>
                            <w:div w:id="1786340363">
                              <w:marLeft w:val="0"/>
                              <w:marRight w:val="0"/>
                              <w:marTop w:val="0"/>
                              <w:marBottom w:val="0"/>
                              <w:divBdr>
                                <w:top w:val="none" w:sz="0" w:space="0" w:color="auto"/>
                                <w:left w:val="none" w:sz="0" w:space="0" w:color="auto"/>
                                <w:bottom w:val="none" w:sz="0" w:space="0" w:color="auto"/>
                                <w:right w:val="none" w:sz="0" w:space="0" w:color="auto"/>
                              </w:divBdr>
                            </w:div>
                            <w:div w:id="38071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3744">
                      <w:marLeft w:val="225"/>
                      <w:marRight w:val="0"/>
                      <w:marTop w:val="0"/>
                      <w:marBottom w:val="0"/>
                      <w:divBdr>
                        <w:top w:val="dotted" w:sz="6" w:space="0" w:color="FEFEFE"/>
                        <w:left w:val="dotted" w:sz="6" w:space="11" w:color="FEFEFE"/>
                        <w:bottom w:val="dotted" w:sz="6" w:space="0" w:color="FEFEFE"/>
                        <w:right w:val="dotted" w:sz="6" w:space="0" w:color="FEFEFE"/>
                      </w:divBdr>
                    </w:div>
                    <w:div w:id="1677151146">
                      <w:marLeft w:val="225"/>
                      <w:marRight w:val="0"/>
                      <w:marTop w:val="0"/>
                      <w:marBottom w:val="0"/>
                      <w:divBdr>
                        <w:top w:val="dotted" w:sz="6" w:space="0" w:color="FEFEFE"/>
                        <w:left w:val="dotted" w:sz="6" w:space="11" w:color="FEFEFE"/>
                        <w:bottom w:val="dotted" w:sz="6" w:space="0" w:color="FEFEFE"/>
                        <w:right w:val="dotted" w:sz="6" w:space="0" w:color="FEFEFE"/>
                      </w:divBdr>
                      <w:divsChild>
                        <w:div w:id="850995552">
                          <w:marLeft w:val="288"/>
                          <w:marRight w:val="72"/>
                          <w:marTop w:val="72"/>
                          <w:marBottom w:val="72"/>
                          <w:divBdr>
                            <w:top w:val="dotted" w:sz="6" w:space="0" w:color="FEFEFE"/>
                            <w:left w:val="dotted" w:sz="6" w:space="0" w:color="FEFEFE"/>
                            <w:bottom w:val="dotted" w:sz="6" w:space="0" w:color="FEFEFE"/>
                            <w:right w:val="dotted" w:sz="6" w:space="0" w:color="FEFEFE"/>
                          </w:divBdr>
                          <w:divsChild>
                            <w:div w:id="207985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22742">
                      <w:marLeft w:val="225"/>
                      <w:marRight w:val="0"/>
                      <w:marTop w:val="0"/>
                      <w:marBottom w:val="0"/>
                      <w:divBdr>
                        <w:top w:val="dotted" w:sz="6" w:space="0" w:color="FEFEFE"/>
                        <w:left w:val="dotted" w:sz="6" w:space="11" w:color="FEFEFE"/>
                        <w:bottom w:val="dotted" w:sz="6" w:space="0" w:color="FEFEFE"/>
                        <w:right w:val="dotted" w:sz="6" w:space="0" w:color="FEFEFE"/>
                      </w:divBdr>
                    </w:div>
                    <w:div w:id="109512608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82565889">
                  <w:marLeft w:val="72"/>
                  <w:marRight w:val="72"/>
                  <w:marTop w:val="72"/>
                  <w:marBottom w:val="72"/>
                  <w:divBdr>
                    <w:top w:val="dotted" w:sz="6" w:space="0" w:color="FEFEFE"/>
                    <w:left w:val="dotted" w:sz="6" w:space="0" w:color="FEFEFE"/>
                    <w:bottom w:val="dotted" w:sz="6" w:space="0" w:color="FEFEFE"/>
                    <w:right w:val="dotted" w:sz="6" w:space="0" w:color="FEFEFE"/>
                  </w:divBdr>
                  <w:divsChild>
                    <w:div w:id="674068025">
                      <w:marLeft w:val="225"/>
                      <w:marRight w:val="0"/>
                      <w:marTop w:val="0"/>
                      <w:marBottom w:val="0"/>
                      <w:divBdr>
                        <w:top w:val="dotted" w:sz="6" w:space="0" w:color="FEFEFE"/>
                        <w:left w:val="dotted" w:sz="6" w:space="11" w:color="FEFEFE"/>
                        <w:bottom w:val="dotted" w:sz="6" w:space="0" w:color="FEFEFE"/>
                        <w:right w:val="dotted" w:sz="6" w:space="0" w:color="FEFEFE"/>
                      </w:divBdr>
                    </w:div>
                    <w:div w:id="391776465">
                      <w:marLeft w:val="225"/>
                      <w:marRight w:val="0"/>
                      <w:marTop w:val="0"/>
                      <w:marBottom w:val="0"/>
                      <w:divBdr>
                        <w:top w:val="dotted" w:sz="6" w:space="0" w:color="FEFEFE"/>
                        <w:left w:val="dotted" w:sz="6" w:space="11" w:color="FEFEFE"/>
                        <w:bottom w:val="dotted" w:sz="6" w:space="0" w:color="FEFEFE"/>
                        <w:right w:val="dotted" w:sz="6" w:space="0" w:color="FEFEFE"/>
                      </w:divBdr>
                    </w:div>
                    <w:div w:id="960840536">
                      <w:marLeft w:val="225"/>
                      <w:marRight w:val="0"/>
                      <w:marTop w:val="0"/>
                      <w:marBottom w:val="0"/>
                      <w:divBdr>
                        <w:top w:val="dotted" w:sz="6" w:space="0" w:color="FEFEFE"/>
                        <w:left w:val="dotted" w:sz="6" w:space="11" w:color="FEFEFE"/>
                        <w:bottom w:val="dotted" w:sz="6" w:space="0" w:color="FEFEFE"/>
                        <w:right w:val="dotted" w:sz="6" w:space="0" w:color="FEFEFE"/>
                      </w:divBdr>
                    </w:div>
                    <w:div w:id="701171572">
                      <w:marLeft w:val="225"/>
                      <w:marRight w:val="0"/>
                      <w:marTop w:val="0"/>
                      <w:marBottom w:val="0"/>
                      <w:divBdr>
                        <w:top w:val="dotted" w:sz="6" w:space="0" w:color="FEFEFE"/>
                        <w:left w:val="dotted" w:sz="6" w:space="11" w:color="FEFEFE"/>
                        <w:bottom w:val="dotted" w:sz="6" w:space="0" w:color="FEFEFE"/>
                        <w:right w:val="dotted" w:sz="6" w:space="0" w:color="FEFEFE"/>
                      </w:divBdr>
                    </w:div>
                    <w:div w:id="2132280774">
                      <w:marLeft w:val="225"/>
                      <w:marRight w:val="0"/>
                      <w:marTop w:val="0"/>
                      <w:marBottom w:val="0"/>
                      <w:divBdr>
                        <w:top w:val="dotted" w:sz="6" w:space="0" w:color="FEFEFE"/>
                        <w:left w:val="dotted" w:sz="6" w:space="11" w:color="FEFEFE"/>
                        <w:bottom w:val="dotted" w:sz="6" w:space="0" w:color="FEFEFE"/>
                        <w:right w:val="dotted" w:sz="6" w:space="0" w:color="FEFEFE"/>
                      </w:divBdr>
                    </w:div>
                    <w:div w:id="2045397473">
                      <w:marLeft w:val="225"/>
                      <w:marRight w:val="0"/>
                      <w:marTop w:val="0"/>
                      <w:marBottom w:val="0"/>
                      <w:divBdr>
                        <w:top w:val="dotted" w:sz="6" w:space="0" w:color="FEFEFE"/>
                        <w:left w:val="dotted" w:sz="6" w:space="11" w:color="FEFEFE"/>
                        <w:bottom w:val="dotted" w:sz="6" w:space="0" w:color="FEFEFE"/>
                        <w:right w:val="dotted" w:sz="6" w:space="0" w:color="FEFEFE"/>
                      </w:divBdr>
                    </w:div>
                    <w:div w:id="1641575740">
                      <w:marLeft w:val="225"/>
                      <w:marRight w:val="0"/>
                      <w:marTop w:val="0"/>
                      <w:marBottom w:val="0"/>
                      <w:divBdr>
                        <w:top w:val="dotted" w:sz="6" w:space="0" w:color="FEFEFE"/>
                        <w:left w:val="dotted" w:sz="6" w:space="11" w:color="FEFEFE"/>
                        <w:bottom w:val="dotted" w:sz="6" w:space="0" w:color="FEFEFE"/>
                        <w:right w:val="dotted" w:sz="6" w:space="0" w:color="FEFEFE"/>
                      </w:divBdr>
                    </w:div>
                    <w:div w:id="48473582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26276652">
                  <w:marLeft w:val="72"/>
                  <w:marRight w:val="72"/>
                  <w:marTop w:val="72"/>
                  <w:marBottom w:val="72"/>
                  <w:divBdr>
                    <w:top w:val="dotted" w:sz="6" w:space="0" w:color="FEFEFE"/>
                    <w:left w:val="dotted" w:sz="6" w:space="0" w:color="FEFEFE"/>
                    <w:bottom w:val="dotted" w:sz="6" w:space="0" w:color="FEFEFE"/>
                    <w:right w:val="dotted" w:sz="6" w:space="0" w:color="FEFEFE"/>
                  </w:divBdr>
                  <w:divsChild>
                    <w:div w:id="1944217463">
                      <w:marLeft w:val="225"/>
                      <w:marRight w:val="0"/>
                      <w:marTop w:val="0"/>
                      <w:marBottom w:val="0"/>
                      <w:divBdr>
                        <w:top w:val="dotted" w:sz="6" w:space="0" w:color="FEFEFE"/>
                        <w:left w:val="dotted" w:sz="6" w:space="11" w:color="FEFEFE"/>
                        <w:bottom w:val="dotted" w:sz="6" w:space="0" w:color="FEFEFE"/>
                        <w:right w:val="dotted" w:sz="6" w:space="0" w:color="FEFEFE"/>
                      </w:divBdr>
                    </w:div>
                    <w:div w:id="1735351823">
                      <w:marLeft w:val="225"/>
                      <w:marRight w:val="0"/>
                      <w:marTop w:val="0"/>
                      <w:marBottom w:val="0"/>
                      <w:divBdr>
                        <w:top w:val="dotted" w:sz="6" w:space="0" w:color="FEFEFE"/>
                        <w:left w:val="dotted" w:sz="6" w:space="11" w:color="FEFEFE"/>
                        <w:bottom w:val="dotted" w:sz="6" w:space="0" w:color="FEFEFE"/>
                        <w:right w:val="dotted" w:sz="6" w:space="0" w:color="FEFEFE"/>
                      </w:divBdr>
                    </w:div>
                    <w:div w:id="207612240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66496099">
                  <w:marLeft w:val="72"/>
                  <w:marRight w:val="72"/>
                  <w:marTop w:val="72"/>
                  <w:marBottom w:val="72"/>
                  <w:divBdr>
                    <w:top w:val="dotted" w:sz="6" w:space="0" w:color="FEFEFE"/>
                    <w:left w:val="dotted" w:sz="6" w:space="0" w:color="FEFEFE"/>
                    <w:bottom w:val="dotted" w:sz="6" w:space="0" w:color="FEFEFE"/>
                    <w:right w:val="dotted" w:sz="6" w:space="0" w:color="FEFEFE"/>
                  </w:divBdr>
                </w:div>
                <w:div w:id="585529432">
                  <w:marLeft w:val="72"/>
                  <w:marRight w:val="72"/>
                  <w:marTop w:val="72"/>
                  <w:marBottom w:val="72"/>
                  <w:divBdr>
                    <w:top w:val="dotted" w:sz="6" w:space="0" w:color="FEFEFE"/>
                    <w:left w:val="dotted" w:sz="6" w:space="0" w:color="FEFEFE"/>
                    <w:bottom w:val="dotted" w:sz="6" w:space="0" w:color="FEFEFE"/>
                    <w:right w:val="dotted" w:sz="6" w:space="0" w:color="FEFEFE"/>
                  </w:divBdr>
                  <w:divsChild>
                    <w:div w:id="1382942943">
                      <w:marLeft w:val="225"/>
                      <w:marRight w:val="0"/>
                      <w:marTop w:val="0"/>
                      <w:marBottom w:val="0"/>
                      <w:divBdr>
                        <w:top w:val="dotted" w:sz="6" w:space="0" w:color="FEFEFE"/>
                        <w:left w:val="dotted" w:sz="6" w:space="11" w:color="FEFEFE"/>
                        <w:bottom w:val="dotted" w:sz="6" w:space="0" w:color="FEFEFE"/>
                        <w:right w:val="dotted" w:sz="6" w:space="0" w:color="FEFEFE"/>
                      </w:divBdr>
                    </w:div>
                    <w:div w:id="1529948515">
                      <w:marLeft w:val="225"/>
                      <w:marRight w:val="0"/>
                      <w:marTop w:val="0"/>
                      <w:marBottom w:val="0"/>
                      <w:divBdr>
                        <w:top w:val="dotted" w:sz="6" w:space="0" w:color="FEFEFE"/>
                        <w:left w:val="dotted" w:sz="6" w:space="11" w:color="FEFEFE"/>
                        <w:bottom w:val="dotted" w:sz="6" w:space="0" w:color="FEFEFE"/>
                        <w:right w:val="dotted" w:sz="6" w:space="0" w:color="FEFEFE"/>
                      </w:divBdr>
                    </w:div>
                    <w:div w:id="1357777896">
                      <w:marLeft w:val="225"/>
                      <w:marRight w:val="0"/>
                      <w:marTop w:val="0"/>
                      <w:marBottom w:val="0"/>
                      <w:divBdr>
                        <w:top w:val="dotted" w:sz="6" w:space="0" w:color="FEFEFE"/>
                        <w:left w:val="dotted" w:sz="6" w:space="11" w:color="FEFEFE"/>
                        <w:bottom w:val="dotted" w:sz="6" w:space="0" w:color="FEFEFE"/>
                        <w:right w:val="dotted" w:sz="6" w:space="0" w:color="FEFEFE"/>
                      </w:divBdr>
                    </w:div>
                    <w:div w:id="152563399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1835222184">
          <w:marLeft w:val="72"/>
          <w:marRight w:val="72"/>
          <w:marTop w:val="72"/>
          <w:marBottom w:val="72"/>
          <w:divBdr>
            <w:top w:val="dotted" w:sz="6" w:space="0" w:color="FEFEFE"/>
            <w:left w:val="dotted" w:sz="6" w:space="0" w:color="FEFEFE"/>
            <w:bottom w:val="dotted" w:sz="6" w:space="0" w:color="FEFEFE"/>
            <w:right w:val="dotted" w:sz="6" w:space="0" w:color="FEFEFE"/>
          </w:divBdr>
          <w:divsChild>
            <w:div w:id="1906332291">
              <w:marLeft w:val="72"/>
              <w:marRight w:val="72"/>
              <w:marTop w:val="72"/>
              <w:marBottom w:val="72"/>
              <w:divBdr>
                <w:top w:val="dotted" w:sz="6" w:space="0" w:color="FEFEFE"/>
                <w:left w:val="dotted" w:sz="6" w:space="0" w:color="FEFEFE"/>
                <w:bottom w:val="dotted" w:sz="6" w:space="0" w:color="FEFEFE"/>
                <w:right w:val="dotted" w:sz="6" w:space="0" w:color="FEFEFE"/>
              </w:divBdr>
              <w:divsChild>
                <w:div w:id="1155144559">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2128159226">
              <w:marLeft w:val="72"/>
              <w:marRight w:val="72"/>
              <w:marTop w:val="72"/>
              <w:marBottom w:val="72"/>
              <w:divBdr>
                <w:top w:val="dotted" w:sz="6" w:space="0" w:color="FEFEFE"/>
                <w:left w:val="dotted" w:sz="6" w:space="0" w:color="FEFEFE"/>
                <w:bottom w:val="dotted" w:sz="6" w:space="0" w:color="FEFEFE"/>
                <w:right w:val="dotted" w:sz="6" w:space="0" w:color="FEFEFE"/>
              </w:divBdr>
              <w:divsChild>
                <w:div w:id="1927108903">
                  <w:marLeft w:val="72"/>
                  <w:marRight w:val="72"/>
                  <w:marTop w:val="72"/>
                  <w:marBottom w:val="72"/>
                  <w:divBdr>
                    <w:top w:val="dotted" w:sz="6" w:space="0" w:color="FEFEFE"/>
                    <w:left w:val="dotted" w:sz="6" w:space="0" w:color="FEFEFE"/>
                    <w:bottom w:val="dotted" w:sz="6" w:space="0" w:color="FEFEFE"/>
                    <w:right w:val="dotted" w:sz="6" w:space="0" w:color="FEFEFE"/>
                  </w:divBdr>
                  <w:divsChild>
                    <w:div w:id="226654468">
                      <w:marLeft w:val="225"/>
                      <w:marRight w:val="0"/>
                      <w:marTop w:val="0"/>
                      <w:marBottom w:val="0"/>
                      <w:divBdr>
                        <w:top w:val="dotted" w:sz="6" w:space="0" w:color="FEFEFE"/>
                        <w:left w:val="dotted" w:sz="6" w:space="11" w:color="FEFEFE"/>
                        <w:bottom w:val="dotted" w:sz="6" w:space="0" w:color="FEFEFE"/>
                        <w:right w:val="dotted" w:sz="6" w:space="0" w:color="FEFEFE"/>
                      </w:divBdr>
                    </w:div>
                    <w:div w:id="81556156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58883772">
                  <w:marLeft w:val="72"/>
                  <w:marRight w:val="72"/>
                  <w:marTop w:val="72"/>
                  <w:marBottom w:val="72"/>
                  <w:divBdr>
                    <w:top w:val="dotted" w:sz="6" w:space="0" w:color="FEFEFE"/>
                    <w:left w:val="dotted" w:sz="6" w:space="0" w:color="FEFEFE"/>
                    <w:bottom w:val="dotted" w:sz="6" w:space="0" w:color="FEFEFE"/>
                    <w:right w:val="dotted" w:sz="6" w:space="0" w:color="FEFEFE"/>
                  </w:divBdr>
                  <w:divsChild>
                    <w:div w:id="2085760731">
                      <w:marLeft w:val="225"/>
                      <w:marRight w:val="0"/>
                      <w:marTop w:val="0"/>
                      <w:marBottom w:val="0"/>
                      <w:divBdr>
                        <w:top w:val="dotted" w:sz="6" w:space="0" w:color="FEFEFE"/>
                        <w:left w:val="dotted" w:sz="6" w:space="11" w:color="FEFEFE"/>
                        <w:bottom w:val="dotted" w:sz="6" w:space="0" w:color="FEFEFE"/>
                        <w:right w:val="dotted" w:sz="6" w:space="0" w:color="FEFEFE"/>
                      </w:divBdr>
                      <w:divsChild>
                        <w:div w:id="1595819277">
                          <w:marLeft w:val="225"/>
                          <w:marRight w:val="0"/>
                          <w:marTop w:val="0"/>
                          <w:marBottom w:val="0"/>
                          <w:divBdr>
                            <w:top w:val="dotted" w:sz="6" w:space="0" w:color="FEFEFE"/>
                            <w:left w:val="dotted" w:sz="6" w:space="11" w:color="FEFEFE"/>
                            <w:bottom w:val="dotted" w:sz="6" w:space="0" w:color="FEFEFE"/>
                            <w:right w:val="dotted" w:sz="6" w:space="0" w:color="FEFEFE"/>
                          </w:divBdr>
                        </w:div>
                        <w:div w:id="531772928">
                          <w:marLeft w:val="225"/>
                          <w:marRight w:val="0"/>
                          <w:marTop w:val="0"/>
                          <w:marBottom w:val="0"/>
                          <w:divBdr>
                            <w:top w:val="dotted" w:sz="6" w:space="0" w:color="FEFEFE"/>
                            <w:left w:val="dotted" w:sz="6" w:space="11" w:color="FEFEFE"/>
                            <w:bottom w:val="dotted" w:sz="6" w:space="0" w:color="FEFEFE"/>
                            <w:right w:val="dotted" w:sz="6" w:space="0" w:color="FEFEFE"/>
                          </w:divBdr>
                        </w:div>
                        <w:div w:id="1008947140">
                          <w:marLeft w:val="225"/>
                          <w:marRight w:val="0"/>
                          <w:marTop w:val="0"/>
                          <w:marBottom w:val="0"/>
                          <w:divBdr>
                            <w:top w:val="dotted" w:sz="6" w:space="0" w:color="FEFEFE"/>
                            <w:left w:val="dotted" w:sz="6" w:space="11" w:color="FEFEFE"/>
                            <w:bottom w:val="dotted" w:sz="6" w:space="0" w:color="FEFEFE"/>
                            <w:right w:val="dotted" w:sz="6" w:space="0" w:color="FEFEFE"/>
                          </w:divBdr>
                        </w:div>
                        <w:div w:id="55778288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09797648">
                      <w:marLeft w:val="225"/>
                      <w:marRight w:val="0"/>
                      <w:marTop w:val="0"/>
                      <w:marBottom w:val="0"/>
                      <w:divBdr>
                        <w:top w:val="dotted" w:sz="6" w:space="0" w:color="FEFEFE"/>
                        <w:left w:val="dotted" w:sz="6" w:space="11" w:color="FEFEFE"/>
                        <w:bottom w:val="dotted" w:sz="6" w:space="0" w:color="FEFEFE"/>
                        <w:right w:val="dotted" w:sz="6" w:space="0" w:color="FEFEFE"/>
                      </w:divBdr>
                    </w:div>
                    <w:div w:id="819269598">
                      <w:marLeft w:val="225"/>
                      <w:marRight w:val="0"/>
                      <w:marTop w:val="0"/>
                      <w:marBottom w:val="0"/>
                      <w:divBdr>
                        <w:top w:val="dotted" w:sz="6" w:space="0" w:color="FEFEFE"/>
                        <w:left w:val="dotted" w:sz="6" w:space="11" w:color="FEFEFE"/>
                        <w:bottom w:val="dotted" w:sz="6" w:space="0" w:color="FEFEFE"/>
                        <w:right w:val="dotted" w:sz="6" w:space="0" w:color="FEFEFE"/>
                      </w:divBdr>
                    </w:div>
                    <w:div w:id="107211698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36260249">
                  <w:marLeft w:val="72"/>
                  <w:marRight w:val="72"/>
                  <w:marTop w:val="72"/>
                  <w:marBottom w:val="72"/>
                  <w:divBdr>
                    <w:top w:val="dotted" w:sz="6" w:space="0" w:color="FEFEFE"/>
                    <w:left w:val="dotted" w:sz="6" w:space="0" w:color="FEFEFE"/>
                    <w:bottom w:val="dotted" w:sz="6" w:space="0" w:color="FEFEFE"/>
                    <w:right w:val="dotted" w:sz="6" w:space="0" w:color="FEFEFE"/>
                  </w:divBdr>
                  <w:divsChild>
                    <w:div w:id="1641425165">
                      <w:marLeft w:val="225"/>
                      <w:marRight w:val="0"/>
                      <w:marTop w:val="0"/>
                      <w:marBottom w:val="0"/>
                      <w:divBdr>
                        <w:top w:val="dotted" w:sz="6" w:space="0" w:color="FEFEFE"/>
                        <w:left w:val="dotted" w:sz="6" w:space="11" w:color="FEFEFE"/>
                        <w:bottom w:val="dotted" w:sz="6" w:space="0" w:color="FEFEFE"/>
                        <w:right w:val="dotted" w:sz="6" w:space="0" w:color="FEFEFE"/>
                      </w:divBdr>
                    </w:div>
                    <w:div w:id="1842545636">
                      <w:marLeft w:val="225"/>
                      <w:marRight w:val="0"/>
                      <w:marTop w:val="0"/>
                      <w:marBottom w:val="0"/>
                      <w:divBdr>
                        <w:top w:val="dotted" w:sz="6" w:space="0" w:color="FEFEFE"/>
                        <w:left w:val="dotted" w:sz="6" w:space="11" w:color="FEFEFE"/>
                        <w:bottom w:val="dotted" w:sz="6" w:space="0" w:color="FEFEFE"/>
                        <w:right w:val="dotted" w:sz="6" w:space="0" w:color="FEFEFE"/>
                      </w:divBdr>
                    </w:div>
                    <w:div w:id="986058558">
                      <w:marLeft w:val="225"/>
                      <w:marRight w:val="0"/>
                      <w:marTop w:val="0"/>
                      <w:marBottom w:val="0"/>
                      <w:divBdr>
                        <w:top w:val="dotted" w:sz="6" w:space="0" w:color="FEFEFE"/>
                        <w:left w:val="dotted" w:sz="6" w:space="11" w:color="FEFEFE"/>
                        <w:bottom w:val="dotted" w:sz="6" w:space="0" w:color="FEFEFE"/>
                        <w:right w:val="dotted" w:sz="6" w:space="0" w:color="FEFEFE"/>
                      </w:divBdr>
                    </w:div>
                    <w:div w:id="1059133832">
                      <w:marLeft w:val="225"/>
                      <w:marRight w:val="0"/>
                      <w:marTop w:val="0"/>
                      <w:marBottom w:val="0"/>
                      <w:divBdr>
                        <w:top w:val="dotted" w:sz="6" w:space="0" w:color="FEFEFE"/>
                        <w:left w:val="dotted" w:sz="6" w:space="11" w:color="FEFEFE"/>
                        <w:bottom w:val="dotted" w:sz="6" w:space="0" w:color="FEFEFE"/>
                        <w:right w:val="dotted" w:sz="6" w:space="0" w:color="FEFEFE"/>
                      </w:divBdr>
                    </w:div>
                    <w:div w:id="37624502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71142732">
                  <w:marLeft w:val="72"/>
                  <w:marRight w:val="72"/>
                  <w:marTop w:val="72"/>
                  <w:marBottom w:val="72"/>
                  <w:divBdr>
                    <w:top w:val="dotted" w:sz="6" w:space="0" w:color="FEFEFE"/>
                    <w:left w:val="dotted" w:sz="6" w:space="0" w:color="FEFEFE"/>
                    <w:bottom w:val="dotted" w:sz="6" w:space="0" w:color="FEFEFE"/>
                    <w:right w:val="dotted" w:sz="6" w:space="0" w:color="FEFEFE"/>
                  </w:divBdr>
                  <w:divsChild>
                    <w:div w:id="1520044621">
                      <w:marLeft w:val="225"/>
                      <w:marRight w:val="0"/>
                      <w:marTop w:val="0"/>
                      <w:marBottom w:val="0"/>
                      <w:divBdr>
                        <w:top w:val="dotted" w:sz="6" w:space="0" w:color="FEFEFE"/>
                        <w:left w:val="dotted" w:sz="6" w:space="11" w:color="FEFEFE"/>
                        <w:bottom w:val="dotted" w:sz="6" w:space="0" w:color="FEFEFE"/>
                        <w:right w:val="dotted" w:sz="6" w:space="0" w:color="FEFEFE"/>
                      </w:divBdr>
                    </w:div>
                    <w:div w:id="868567879">
                      <w:marLeft w:val="225"/>
                      <w:marRight w:val="0"/>
                      <w:marTop w:val="0"/>
                      <w:marBottom w:val="0"/>
                      <w:divBdr>
                        <w:top w:val="dotted" w:sz="6" w:space="0" w:color="FEFEFE"/>
                        <w:left w:val="dotted" w:sz="6" w:space="11" w:color="FEFEFE"/>
                        <w:bottom w:val="dotted" w:sz="6" w:space="0" w:color="FEFEFE"/>
                        <w:right w:val="dotted" w:sz="6" w:space="0" w:color="FEFEFE"/>
                      </w:divBdr>
                    </w:div>
                    <w:div w:id="191138261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31093441">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012991602">
              <w:marLeft w:val="72"/>
              <w:marRight w:val="72"/>
              <w:marTop w:val="72"/>
              <w:marBottom w:val="72"/>
              <w:divBdr>
                <w:top w:val="dotted" w:sz="6" w:space="0" w:color="FEFEFE"/>
                <w:left w:val="dotted" w:sz="6" w:space="0" w:color="FEFEFE"/>
                <w:bottom w:val="dotted" w:sz="6" w:space="0" w:color="FEFEFE"/>
                <w:right w:val="dotted" w:sz="6" w:space="0" w:color="FEFEFE"/>
              </w:divBdr>
              <w:divsChild>
                <w:div w:id="81411570">
                  <w:marLeft w:val="72"/>
                  <w:marRight w:val="72"/>
                  <w:marTop w:val="72"/>
                  <w:marBottom w:val="72"/>
                  <w:divBdr>
                    <w:top w:val="dotted" w:sz="6" w:space="0" w:color="FEFEFE"/>
                    <w:left w:val="dotted" w:sz="6" w:space="0" w:color="FEFEFE"/>
                    <w:bottom w:val="dotted" w:sz="6" w:space="0" w:color="FEFEFE"/>
                    <w:right w:val="dotted" w:sz="6" w:space="0" w:color="FEFEFE"/>
                  </w:divBdr>
                  <w:divsChild>
                    <w:div w:id="408045334">
                      <w:marLeft w:val="225"/>
                      <w:marRight w:val="0"/>
                      <w:marTop w:val="0"/>
                      <w:marBottom w:val="0"/>
                      <w:divBdr>
                        <w:top w:val="dotted" w:sz="6" w:space="0" w:color="FEFEFE"/>
                        <w:left w:val="dotted" w:sz="6" w:space="11" w:color="FEFEFE"/>
                        <w:bottom w:val="dotted" w:sz="6" w:space="0" w:color="FEFEFE"/>
                        <w:right w:val="dotted" w:sz="6" w:space="0" w:color="FEFEFE"/>
                      </w:divBdr>
                    </w:div>
                    <w:div w:id="858546745">
                      <w:marLeft w:val="225"/>
                      <w:marRight w:val="0"/>
                      <w:marTop w:val="0"/>
                      <w:marBottom w:val="0"/>
                      <w:divBdr>
                        <w:top w:val="dotted" w:sz="6" w:space="0" w:color="FEFEFE"/>
                        <w:left w:val="dotted" w:sz="6" w:space="11" w:color="FEFEFE"/>
                        <w:bottom w:val="dotted" w:sz="6" w:space="0" w:color="FEFEFE"/>
                        <w:right w:val="dotted" w:sz="6" w:space="0" w:color="FEFEFE"/>
                      </w:divBdr>
                    </w:div>
                    <w:div w:id="1225485713">
                      <w:marLeft w:val="225"/>
                      <w:marRight w:val="0"/>
                      <w:marTop w:val="0"/>
                      <w:marBottom w:val="0"/>
                      <w:divBdr>
                        <w:top w:val="dotted" w:sz="6" w:space="0" w:color="FEFEFE"/>
                        <w:left w:val="dotted" w:sz="6" w:space="11" w:color="FEFEFE"/>
                        <w:bottom w:val="dotted" w:sz="6" w:space="0" w:color="FEFEFE"/>
                        <w:right w:val="dotted" w:sz="6" w:space="0" w:color="FEFEFE"/>
                      </w:divBdr>
                    </w:div>
                    <w:div w:id="1950308847">
                      <w:marLeft w:val="225"/>
                      <w:marRight w:val="0"/>
                      <w:marTop w:val="0"/>
                      <w:marBottom w:val="0"/>
                      <w:divBdr>
                        <w:top w:val="dotted" w:sz="6" w:space="0" w:color="FEFEFE"/>
                        <w:left w:val="dotted" w:sz="6" w:space="11" w:color="FEFEFE"/>
                        <w:bottom w:val="dotted" w:sz="6" w:space="0" w:color="FEFEFE"/>
                        <w:right w:val="dotted" w:sz="6" w:space="0" w:color="FEFEFE"/>
                      </w:divBdr>
                    </w:div>
                    <w:div w:id="150170210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48273254">
                  <w:marLeft w:val="72"/>
                  <w:marRight w:val="72"/>
                  <w:marTop w:val="72"/>
                  <w:marBottom w:val="72"/>
                  <w:divBdr>
                    <w:top w:val="dotted" w:sz="6" w:space="0" w:color="FEFEFE"/>
                    <w:left w:val="dotted" w:sz="6" w:space="0" w:color="FEFEFE"/>
                    <w:bottom w:val="dotted" w:sz="6" w:space="0" w:color="FEFEFE"/>
                    <w:right w:val="dotted" w:sz="6" w:space="0" w:color="FEFEFE"/>
                  </w:divBdr>
                  <w:divsChild>
                    <w:div w:id="246815318">
                      <w:marLeft w:val="225"/>
                      <w:marRight w:val="0"/>
                      <w:marTop w:val="0"/>
                      <w:marBottom w:val="0"/>
                      <w:divBdr>
                        <w:top w:val="dotted" w:sz="6" w:space="0" w:color="FEFEFE"/>
                        <w:left w:val="dotted" w:sz="6" w:space="11" w:color="FEFEFE"/>
                        <w:bottom w:val="dotted" w:sz="6" w:space="0" w:color="FEFEFE"/>
                        <w:right w:val="dotted" w:sz="6" w:space="0" w:color="FEFEFE"/>
                      </w:divBdr>
                    </w:div>
                    <w:div w:id="155361548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81483963">
                  <w:marLeft w:val="72"/>
                  <w:marRight w:val="72"/>
                  <w:marTop w:val="72"/>
                  <w:marBottom w:val="72"/>
                  <w:divBdr>
                    <w:top w:val="dotted" w:sz="6" w:space="0" w:color="FEFEFE"/>
                    <w:left w:val="dotted" w:sz="6" w:space="0" w:color="FEFEFE"/>
                    <w:bottom w:val="dotted" w:sz="6" w:space="0" w:color="FEFEFE"/>
                    <w:right w:val="dotted" w:sz="6" w:space="0" w:color="FEFEFE"/>
                  </w:divBdr>
                  <w:divsChild>
                    <w:div w:id="1213494636">
                      <w:marLeft w:val="225"/>
                      <w:marRight w:val="0"/>
                      <w:marTop w:val="0"/>
                      <w:marBottom w:val="0"/>
                      <w:divBdr>
                        <w:top w:val="dotted" w:sz="6" w:space="0" w:color="FEFEFE"/>
                        <w:left w:val="dotted" w:sz="6" w:space="11" w:color="FEFEFE"/>
                        <w:bottom w:val="dotted" w:sz="6" w:space="0" w:color="FEFEFE"/>
                        <w:right w:val="dotted" w:sz="6" w:space="0" w:color="FEFEFE"/>
                      </w:divBdr>
                    </w:div>
                    <w:div w:id="1757436975">
                      <w:marLeft w:val="225"/>
                      <w:marRight w:val="0"/>
                      <w:marTop w:val="0"/>
                      <w:marBottom w:val="0"/>
                      <w:divBdr>
                        <w:top w:val="dotted" w:sz="6" w:space="0" w:color="FEFEFE"/>
                        <w:left w:val="dotted" w:sz="6" w:space="11" w:color="FEFEFE"/>
                        <w:bottom w:val="dotted" w:sz="6" w:space="0" w:color="FEFEFE"/>
                        <w:right w:val="dotted" w:sz="6" w:space="0" w:color="FEFEFE"/>
                      </w:divBdr>
                    </w:div>
                    <w:div w:id="541331843">
                      <w:marLeft w:val="225"/>
                      <w:marRight w:val="0"/>
                      <w:marTop w:val="0"/>
                      <w:marBottom w:val="0"/>
                      <w:divBdr>
                        <w:top w:val="dotted" w:sz="6" w:space="0" w:color="FEFEFE"/>
                        <w:left w:val="dotted" w:sz="6" w:space="11" w:color="FEFEFE"/>
                        <w:bottom w:val="dotted" w:sz="6" w:space="0" w:color="FEFEFE"/>
                        <w:right w:val="dotted" w:sz="6" w:space="0" w:color="FEFEFE"/>
                      </w:divBdr>
                    </w:div>
                    <w:div w:id="1248538132">
                      <w:marLeft w:val="225"/>
                      <w:marRight w:val="0"/>
                      <w:marTop w:val="0"/>
                      <w:marBottom w:val="0"/>
                      <w:divBdr>
                        <w:top w:val="dotted" w:sz="6" w:space="0" w:color="FEFEFE"/>
                        <w:left w:val="dotted" w:sz="6" w:space="11" w:color="FEFEFE"/>
                        <w:bottom w:val="dotted" w:sz="6" w:space="0" w:color="FEFEFE"/>
                        <w:right w:val="dotted" w:sz="6" w:space="0" w:color="FEFEFE"/>
                      </w:divBdr>
                    </w:div>
                    <w:div w:id="122633355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19848708">
                  <w:marLeft w:val="72"/>
                  <w:marRight w:val="72"/>
                  <w:marTop w:val="72"/>
                  <w:marBottom w:val="72"/>
                  <w:divBdr>
                    <w:top w:val="dotted" w:sz="6" w:space="0" w:color="FEFEFE"/>
                    <w:left w:val="dotted" w:sz="6" w:space="0" w:color="FEFEFE"/>
                    <w:bottom w:val="dotted" w:sz="6" w:space="0" w:color="FEFEFE"/>
                    <w:right w:val="dotted" w:sz="6" w:space="0" w:color="FEFEFE"/>
                  </w:divBdr>
                  <w:divsChild>
                    <w:div w:id="84738829">
                      <w:marLeft w:val="225"/>
                      <w:marRight w:val="0"/>
                      <w:marTop w:val="0"/>
                      <w:marBottom w:val="0"/>
                      <w:divBdr>
                        <w:top w:val="dotted" w:sz="6" w:space="0" w:color="FEFEFE"/>
                        <w:left w:val="dotted" w:sz="6" w:space="11" w:color="FEFEFE"/>
                        <w:bottom w:val="dotted" w:sz="6" w:space="0" w:color="FEFEFE"/>
                        <w:right w:val="dotted" w:sz="6" w:space="0" w:color="FEFEFE"/>
                      </w:divBdr>
                    </w:div>
                    <w:div w:id="356080053">
                      <w:marLeft w:val="225"/>
                      <w:marRight w:val="0"/>
                      <w:marTop w:val="0"/>
                      <w:marBottom w:val="0"/>
                      <w:divBdr>
                        <w:top w:val="dotted" w:sz="6" w:space="0" w:color="FEFEFE"/>
                        <w:left w:val="dotted" w:sz="6" w:space="11" w:color="FEFEFE"/>
                        <w:bottom w:val="dotted" w:sz="6" w:space="0" w:color="FEFEFE"/>
                        <w:right w:val="dotted" w:sz="6" w:space="0" w:color="FEFEFE"/>
                      </w:divBdr>
                    </w:div>
                    <w:div w:id="311913776">
                      <w:marLeft w:val="225"/>
                      <w:marRight w:val="0"/>
                      <w:marTop w:val="0"/>
                      <w:marBottom w:val="0"/>
                      <w:divBdr>
                        <w:top w:val="dotted" w:sz="6" w:space="0" w:color="FEFEFE"/>
                        <w:left w:val="dotted" w:sz="6" w:space="11" w:color="FEFEFE"/>
                        <w:bottom w:val="dotted" w:sz="6" w:space="0" w:color="FEFEFE"/>
                        <w:right w:val="dotted" w:sz="6" w:space="0" w:color="FEFEFE"/>
                      </w:divBdr>
                    </w:div>
                    <w:div w:id="12659142">
                      <w:marLeft w:val="225"/>
                      <w:marRight w:val="0"/>
                      <w:marTop w:val="0"/>
                      <w:marBottom w:val="0"/>
                      <w:divBdr>
                        <w:top w:val="dotted" w:sz="6" w:space="0" w:color="FEFEFE"/>
                        <w:left w:val="dotted" w:sz="6" w:space="11" w:color="FEFEFE"/>
                        <w:bottom w:val="dotted" w:sz="6" w:space="0" w:color="FEFEFE"/>
                        <w:right w:val="dotted" w:sz="6" w:space="0" w:color="FEFEFE"/>
                      </w:divBdr>
                    </w:div>
                    <w:div w:id="64690801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209195218">
              <w:marLeft w:val="72"/>
              <w:marRight w:val="72"/>
              <w:marTop w:val="72"/>
              <w:marBottom w:val="72"/>
              <w:divBdr>
                <w:top w:val="dotted" w:sz="6" w:space="0" w:color="FEFEFE"/>
                <w:left w:val="dotted" w:sz="6" w:space="0" w:color="FEFEFE"/>
                <w:bottom w:val="dotted" w:sz="6" w:space="0" w:color="FEFEFE"/>
                <w:right w:val="dotted" w:sz="6" w:space="0" w:color="FEFEFE"/>
              </w:divBdr>
              <w:divsChild>
                <w:div w:id="1362627666">
                  <w:marLeft w:val="72"/>
                  <w:marRight w:val="72"/>
                  <w:marTop w:val="72"/>
                  <w:marBottom w:val="72"/>
                  <w:divBdr>
                    <w:top w:val="dotted" w:sz="6" w:space="0" w:color="FEFEFE"/>
                    <w:left w:val="dotted" w:sz="6" w:space="0" w:color="FEFEFE"/>
                    <w:bottom w:val="dotted" w:sz="6" w:space="0" w:color="FEFEFE"/>
                    <w:right w:val="dotted" w:sz="6" w:space="0" w:color="FEFEFE"/>
                  </w:divBdr>
                  <w:divsChild>
                    <w:div w:id="1555311234">
                      <w:marLeft w:val="225"/>
                      <w:marRight w:val="0"/>
                      <w:marTop w:val="0"/>
                      <w:marBottom w:val="0"/>
                      <w:divBdr>
                        <w:top w:val="dotted" w:sz="6" w:space="0" w:color="FEFEFE"/>
                        <w:left w:val="dotted" w:sz="6" w:space="11" w:color="FEFEFE"/>
                        <w:bottom w:val="dotted" w:sz="6" w:space="0" w:color="FEFEFE"/>
                        <w:right w:val="dotted" w:sz="6" w:space="0" w:color="FEFEFE"/>
                      </w:divBdr>
                    </w:div>
                    <w:div w:id="149333197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62942948">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197740695">
              <w:marLeft w:val="72"/>
              <w:marRight w:val="72"/>
              <w:marTop w:val="72"/>
              <w:marBottom w:val="72"/>
              <w:divBdr>
                <w:top w:val="dotted" w:sz="6" w:space="0" w:color="FEFEFE"/>
                <w:left w:val="dotted" w:sz="6" w:space="0" w:color="FEFEFE"/>
                <w:bottom w:val="dotted" w:sz="6" w:space="0" w:color="FEFEFE"/>
                <w:right w:val="dotted" w:sz="6" w:space="0" w:color="FEFEFE"/>
              </w:divBdr>
              <w:divsChild>
                <w:div w:id="1535846007">
                  <w:marLeft w:val="72"/>
                  <w:marRight w:val="72"/>
                  <w:marTop w:val="72"/>
                  <w:marBottom w:val="72"/>
                  <w:divBdr>
                    <w:top w:val="dotted" w:sz="6" w:space="0" w:color="FEFEFE"/>
                    <w:left w:val="dotted" w:sz="6" w:space="0" w:color="FEFEFE"/>
                    <w:bottom w:val="dotted" w:sz="6" w:space="0" w:color="FEFEFE"/>
                    <w:right w:val="dotted" w:sz="6" w:space="0" w:color="FEFEFE"/>
                  </w:divBdr>
                  <w:divsChild>
                    <w:div w:id="1596672179">
                      <w:marLeft w:val="225"/>
                      <w:marRight w:val="0"/>
                      <w:marTop w:val="0"/>
                      <w:marBottom w:val="0"/>
                      <w:divBdr>
                        <w:top w:val="dotted" w:sz="6" w:space="0" w:color="FEFEFE"/>
                        <w:left w:val="dotted" w:sz="6" w:space="11" w:color="FEFEFE"/>
                        <w:bottom w:val="dotted" w:sz="6" w:space="0" w:color="FEFEFE"/>
                        <w:right w:val="dotted" w:sz="6" w:space="0" w:color="FEFEFE"/>
                      </w:divBdr>
                    </w:div>
                    <w:div w:id="393043634">
                      <w:marLeft w:val="225"/>
                      <w:marRight w:val="0"/>
                      <w:marTop w:val="0"/>
                      <w:marBottom w:val="0"/>
                      <w:divBdr>
                        <w:top w:val="dotted" w:sz="6" w:space="0" w:color="FEFEFE"/>
                        <w:left w:val="dotted" w:sz="6" w:space="11" w:color="FEFEFE"/>
                        <w:bottom w:val="dotted" w:sz="6" w:space="0" w:color="FEFEFE"/>
                        <w:right w:val="dotted" w:sz="6" w:space="0" w:color="FEFEFE"/>
                      </w:divBdr>
                    </w:div>
                    <w:div w:id="11954397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676081119">
              <w:marLeft w:val="72"/>
              <w:marRight w:val="72"/>
              <w:marTop w:val="72"/>
              <w:marBottom w:val="72"/>
              <w:divBdr>
                <w:top w:val="dotted" w:sz="6" w:space="0" w:color="FEFEFE"/>
                <w:left w:val="dotted" w:sz="6" w:space="0" w:color="FEFEFE"/>
                <w:bottom w:val="dotted" w:sz="6" w:space="0" w:color="FEFEFE"/>
                <w:right w:val="dotted" w:sz="6" w:space="0" w:color="FEFEFE"/>
              </w:divBdr>
              <w:divsChild>
                <w:div w:id="523518735">
                  <w:marLeft w:val="72"/>
                  <w:marRight w:val="72"/>
                  <w:marTop w:val="72"/>
                  <w:marBottom w:val="72"/>
                  <w:divBdr>
                    <w:top w:val="dotted" w:sz="6" w:space="0" w:color="FEFEFE"/>
                    <w:left w:val="dotted" w:sz="6" w:space="0" w:color="FEFEFE"/>
                    <w:bottom w:val="dotted" w:sz="6" w:space="0" w:color="FEFEFE"/>
                    <w:right w:val="dotted" w:sz="6" w:space="0" w:color="FEFEFE"/>
                  </w:divBdr>
                  <w:divsChild>
                    <w:div w:id="520433326">
                      <w:marLeft w:val="225"/>
                      <w:marRight w:val="0"/>
                      <w:marTop w:val="0"/>
                      <w:marBottom w:val="0"/>
                      <w:divBdr>
                        <w:top w:val="dotted" w:sz="6" w:space="0" w:color="FEFEFE"/>
                        <w:left w:val="dotted" w:sz="6" w:space="11" w:color="FEFEFE"/>
                        <w:bottom w:val="dotted" w:sz="6" w:space="0" w:color="FEFEFE"/>
                        <w:right w:val="dotted" w:sz="6" w:space="0" w:color="FEFEFE"/>
                      </w:divBdr>
                      <w:divsChild>
                        <w:div w:id="1203518076">
                          <w:marLeft w:val="225"/>
                          <w:marRight w:val="0"/>
                          <w:marTop w:val="0"/>
                          <w:marBottom w:val="0"/>
                          <w:divBdr>
                            <w:top w:val="dotted" w:sz="6" w:space="0" w:color="FEFEFE"/>
                            <w:left w:val="dotted" w:sz="6" w:space="11" w:color="FEFEFE"/>
                            <w:bottom w:val="dotted" w:sz="6" w:space="0" w:color="FEFEFE"/>
                            <w:right w:val="dotted" w:sz="6" w:space="0" w:color="FEFEFE"/>
                          </w:divBdr>
                        </w:div>
                        <w:div w:id="1376807237">
                          <w:marLeft w:val="225"/>
                          <w:marRight w:val="0"/>
                          <w:marTop w:val="0"/>
                          <w:marBottom w:val="0"/>
                          <w:divBdr>
                            <w:top w:val="dotted" w:sz="6" w:space="0" w:color="FEFEFE"/>
                            <w:left w:val="dotted" w:sz="6" w:space="11" w:color="FEFEFE"/>
                            <w:bottom w:val="dotted" w:sz="6" w:space="0" w:color="FEFEFE"/>
                            <w:right w:val="dotted" w:sz="6" w:space="0" w:color="FEFEFE"/>
                          </w:divBdr>
                        </w:div>
                        <w:div w:id="533924126">
                          <w:marLeft w:val="225"/>
                          <w:marRight w:val="0"/>
                          <w:marTop w:val="0"/>
                          <w:marBottom w:val="0"/>
                          <w:divBdr>
                            <w:top w:val="dotted" w:sz="6" w:space="0" w:color="FEFEFE"/>
                            <w:left w:val="dotted" w:sz="6" w:space="11" w:color="FEFEFE"/>
                            <w:bottom w:val="dotted" w:sz="6" w:space="0" w:color="FEFEFE"/>
                            <w:right w:val="dotted" w:sz="6" w:space="0" w:color="FEFEFE"/>
                          </w:divBdr>
                        </w:div>
                        <w:div w:id="1390762593">
                          <w:marLeft w:val="225"/>
                          <w:marRight w:val="0"/>
                          <w:marTop w:val="0"/>
                          <w:marBottom w:val="0"/>
                          <w:divBdr>
                            <w:top w:val="dotted" w:sz="6" w:space="0" w:color="FEFEFE"/>
                            <w:left w:val="dotted" w:sz="6" w:space="11" w:color="FEFEFE"/>
                            <w:bottom w:val="dotted" w:sz="6" w:space="0" w:color="FEFEFE"/>
                            <w:right w:val="dotted" w:sz="6" w:space="0" w:color="FEFEFE"/>
                          </w:divBdr>
                        </w:div>
                        <w:div w:id="1469278337">
                          <w:marLeft w:val="225"/>
                          <w:marRight w:val="0"/>
                          <w:marTop w:val="0"/>
                          <w:marBottom w:val="0"/>
                          <w:divBdr>
                            <w:top w:val="dotted" w:sz="6" w:space="0" w:color="FEFEFE"/>
                            <w:left w:val="dotted" w:sz="6" w:space="11" w:color="FEFEFE"/>
                            <w:bottom w:val="dotted" w:sz="6" w:space="0" w:color="FEFEFE"/>
                            <w:right w:val="dotted" w:sz="6" w:space="0" w:color="FEFEFE"/>
                          </w:divBdr>
                        </w:div>
                        <w:div w:id="1065832240">
                          <w:marLeft w:val="225"/>
                          <w:marRight w:val="0"/>
                          <w:marTop w:val="0"/>
                          <w:marBottom w:val="0"/>
                          <w:divBdr>
                            <w:top w:val="dotted" w:sz="6" w:space="0" w:color="FEFEFE"/>
                            <w:left w:val="dotted" w:sz="6" w:space="11" w:color="FEFEFE"/>
                            <w:bottom w:val="dotted" w:sz="6" w:space="0" w:color="FEFEFE"/>
                            <w:right w:val="dotted" w:sz="6" w:space="0" w:color="FEFEFE"/>
                          </w:divBdr>
                        </w:div>
                        <w:div w:id="1996638645">
                          <w:marLeft w:val="225"/>
                          <w:marRight w:val="0"/>
                          <w:marTop w:val="0"/>
                          <w:marBottom w:val="0"/>
                          <w:divBdr>
                            <w:top w:val="dotted" w:sz="6" w:space="0" w:color="FEFEFE"/>
                            <w:left w:val="dotted" w:sz="6" w:space="11" w:color="FEFEFE"/>
                            <w:bottom w:val="dotted" w:sz="6" w:space="0" w:color="FEFEFE"/>
                            <w:right w:val="dotted" w:sz="6" w:space="0" w:color="FEFEFE"/>
                          </w:divBdr>
                        </w:div>
                        <w:div w:id="988242078">
                          <w:marLeft w:val="225"/>
                          <w:marRight w:val="0"/>
                          <w:marTop w:val="0"/>
                          <w:marBottom w:val="0"/>
                          <w:divBdr>
                            <w:top w:val="dotted" w:sz="6" w:space="0" w:color="FEFEFE"/>
                            <w:left w:val="dotted" w:sz="6" w:space="11" w:color="FEFEFE"/>
                            <w:bottom w:val="dotted" w:sz="6" w:space="0" w:color="FEFEFE"/>
                            <w:right w:val="dotted" w:sz="6" w:space="0" w:color="FEFEFE"/>
                          </w:divBdr>
                        </w:div>
                        <w:div w:id="847866931">
                          <w:marLeft w:val="225"/>
                          <w:marRight w:val="0"/>
                          <w:marTop w:val="0"/>
                          <w:marBottom w:val="0"/>
                          <w:divBdr>
                            <w:top w:val="dotted" w:sz="6" w:space="0" w:color="FEFEFE"/>
                            <w:left w:val="dotted" w:sz="6" w:space="11" w:color="FEFEFE"/>
                            <w:bottom w:val="dotted" w:sz="6" w:space="0" w:color="FEFEFE"/>
                            <w:right w:val="dotted" w:sz="6" w:space="0" w:color="FEFEFE"/>
                          </w:divBdr>
                        </w:div>
                        <w:div w:id="2028946576">
                          <w:marLeft w:val="225"/>
                          <w:marRight w:val="0"/>
                          <w:marTop w:val="0"/>
                          <w:marBottom w:val="0"/>
                          <w:divBdr>
                            <w:top w:val="dotted" w:sz="6" w:space="0" w:color="FEFEFE"/>
                            <w:left w:val="dotted" w:sz="6" w:space="11" w:color="FEFEFE"/>
                            <w:bottom w:val="dotted" w:sz="6" w:space="0" w:color="FEFEFE"/>
                            <w:right w:val="dotted" w:sz="6" w:space="0" w:color="FEFEFE"/>
                          </w:divBdr>
                        </w:div>
                        <w:div w:id="1796752379">
                          <w:marLeft w:val="225"/>
                          <w:marRight w:val="0"/>
                          <w:marTop w:val="0"/>
                          <w:marBottom w:val="0"/>
                          <w:divBdr>
                            <w:top w:val="dotted" w:sz="6" w:space="0" w:color="FEFEFE"/>
                            <w:left w:val="dotted" w:sz="6" w:space="11" w:color="FEFEFE"/>
                            <w:bottom w:val="dotted" w:sz="6" w:space="0" w:color="FEFEFE"/>
                            <w:right w:val="dotted" w:sz="6" w:space="0" w:color="FEFEFE"/>
                          </w:divBdr>
                        </w:div>
                        <w:div w:id="32970858">
                          <w:marLeft w:val="225"/>
                          <w:marRight w:val="0"/>
                          <w:marTop w:val="0"/>
                          <w:marBottom w:val="0"/>
                          <w:divBdr>
                            <w:top w:val="dotted" w:sz="6" w:space="0" w:color="FEFEFE"/>
                            <w:left w:val="dotted" w:sz="6" w:space="11" w:color="FEFEFE"/>
                            <w:bottom w:val="dotted" w:sz="6" w:space="0" w:color="FEFEFE"/>
                            <w:right w:val="dotted" w:sz="6" w:space="0" w:color="FEFEFE"/>
                          </w:divBdr>
                        </w:div>
                        <w:div w:id="918294797">
                          <w:marLeft w:val="225"/>
                          <w:marRight w:val="0"/>
                          <w:marTop w:val="0"/>
                          <w:marBottom w:val="0"/>
                          <w:divBdr>
                            <w:top w:val="dotted" w:sz="6" w:space="0" w:color="FEFEFE"/>
                            <w:left w:val="dotted" w:sz="6" w:space="11" w:color="FEFEFE"/>
                            <w:bottom w:val="dotted" w:sz="6" w:space="0" w:color="FEFEFE"/>
                            <w:right w:val="dotted" w:sz="6" w:space="0" w:color="FEFEFE"/>
                          </w:divBdr>
                        </w:div>
                        <w:div w:id="639768741">
                          <w:marLeft w:val="225"/>
                          <w:marRight w:val="0"/>
                          <w:marTop w:val="0"/>
                          <w:marBottom w:val="0"/>
                          <w:divBdr>
                            <w:top w:val="dotted" w:sz="6" w:space="0" w:color="FEFEFE"/>
                            <w:left w:val="dotted" w:sz="6" w:space="11" w:color="FEFEFE"/>
                            <w:bottom w:val="dotted" w:sz="6" w:space="0" w:color="FEFEFE"/>
                            <w:right w:val="dotted" w:sz="6" w:space="0" w:color="FEFEFE"/>
                          </w:divBdr>
                        </w:div>
                        <w:div w:id="122385523">
                          <w:marLeft w:val="225"/>
                          <w:marRight w:val="0"/>
                          <w:marTop w:val="0"/>
                          <w:marBottom w:val="0"/>
                          <w:divBdr>
                            <w:top w:val="dotted" w:sz="6" w:space="0" w:color="FEFEFE"/>
                            <w:left w:val="dotted" w:sz="6" w:space="11" w:color="FEFEFE"/>
                            <w:bottom w:val="dotted" w:sz="6" w:space="0" w:color="FEFEFE"/>
                            <w:right w:val="dotted" w:sz="6" w:space="0" w:color="FEFEFE"/>
                          </w:divBdr>
                        </w:div>
                        <w:div w:id="2024168169">
                          <w:marLeft w:val="225"/>
                          <w:marRight w:val="0"/>
                          <w:marTop w:val="0"/>
                          <w:marBottom w:val="0"/>
                          <w:divBdr>
                            <w:top w:val="dotted" w:sz="6" w:space="0" w:color="FEFEFE"/>
                            <w:left w:val="dotted" w:sz="6" w:space="11" w:color="FEFEFE"/>
                            <w:bottom w:val="dotted" w:sz="6" w:space="0" w:color="FEFEFE"/>
                            <w:right w:val="dotted" w:sz="6" w:space="0" w:color="FEFEFE"/>
                          </w:divBdr>
                        </w:div>
                        <w:div w:id="1014500726">
                          <w:marLeft w:val="225"/>
                          <w:marRight w:val="0"/>
                          <w:marTop w:val="0"/>
                          <w:marBottom w:val="0"/>
                          <w:divBdr>
                            <w:top w:val="dotted" w:sz="6" w:space="0" w:color="FEFEFE"/>
                            <w:left w:val="dotted" w:sz="6" w:space="11" w:color="FEFEFE"/>
                            <w:bottom w:val="dotted" w:sz="6" w:space="0" w:color="FEFEFE"/>
                            <w:right w:val="dotted" w:sz="6" w:space="0" w:color="FEFEFE"/>
                          </w:divBdr>
                        </w:div>
                        <w:div w:id="1887642507">
                          <w:marLeft w:val="225"/>
                          <w:marRight w:val="0"/>
                          <w:marTop w:val="0"/>
                          <w:marBottom w:val="0"/>
                          <w:divBdr>
                            <w:top w:val="dotted" w:sz="6" w:space="0" w:color="FEFEFE"/>
                            <w:left w:val="dotted" w:sz="6" w:space="11" w:color="FEFEFE"/>
                            <w:bottom w:val="dotted" w:sz="6" w:space="0" w:color="FEFEFE"/>
                            <w:right w:val="dotted" w:sz="6" w:space="0" w:color="FEFEFE"/>
                          </w:divBdr>
                        </w:div>
                        <w:div w:id="506866637">
                          <w:marLeft w:val="225"/>
                          <w:marRight w:val="0"/>
                          <w:marTop w:val="0"/>
                          <w:marBottom w:val="0"/>
                          <w:divBdr>
                            <w:top w:val="dotted" w:sz="6" w:space="0" w:color="FEFEFE"/>
                            <w:left w:val="dotted" w:sz="6" w:space="11" w:color="FEFEFE"/>
                            <w:bottom w:val="dotted" w:sz="6" w:space="0" w:color="FEFEFE"/>
                            <w:right w:val="dotted" w:sz="6" w:space="0" w:color="FEFEFE"/>
                          </w:divBdr>
                        </w:div>
                        <w:div w:id="161633157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02829585">
                      <w:marLeft w:val="225"/>
                      <w:marRight w:val="0"/>
                      <w:marTop w:val="0"/>
                      <w:marBottom w:val="0"/>
                      <w:divBdr>
                        <w:top w:val="dotted" w:sz="6" w:space="0" w:color="FEFEFE"/>
                        <w:left w:val="dotted" w:sz="6" w:space="11" w:color="FEFEFE"/>
                        <w:bottom w:val="dotted" w:sz="6" w:space="0" w:color="FEFEFE"/>
                        <w:right w:val="dotted" w:sz="6" w:space="0" w:color="FEFEFE"/>
                      </w:divBdr>
                    </w:div>
                    <w:div w:id="1643656681">
                      <w:marLeft w:val="225"/>
                      <w:marRight w:val="0"/>
                      <w:marTop w:val="0"/>
                      <w:marBottom w:val="0"/>
                      <w:divBdr>
                        <w:top w:val="dotted" w:sz="6" w:space="0" w:color="FEFEFE"/>
                        <w:left w:val="dotted" w:sz="6" w:space="11" w:color="FEFEFE"/>
                        <w:bottom w:val="dotted" w:sz="6" w:space="0" w:color="FEFEFE"/>
                        <w:right w:val="dotted" w:sz="6" w:space="0" w:color="FEFEFE"/>
                      </w:divBdr>
                    </w:div>
                    <w:div w:id="827133010">
                      <w:marLeft w:val="225"/>
                      <w:marRight w:val="0"/>
                      <w:marTop w:val="0"/>
                      <w:marBottom w:val="0"/>
                      <w:divBdr>
                        <w:top w:val="dotted" w:sz="6" w:space="0" w:color="FEFEFE"/>
                        <w:left w:val="dotted" w:sz="6" w:space="11" w:color="FEFEFE"/>
                        <w:bottom w:val="dotted" w:sz="6" w:space="0" w:color="FEFEFE"/>
                        <w:right w:val="dotted" w:sz="6" w:space="0" w:color="FEFEFE"/>
                      </w:divBdr>
                    </w:div>
                    <w:div w:id="657347994">
                      <w:marLeft w:val="225"/>
                      <w:marRight w:val="0"/>
                      <w:marTop w:val="0"/>
                      <w:marBottom w:val="0"/>
                      <w:divBdr>
                        <w:top w:val="dotted" w:sz="6" w:space="0" w:color="FEFEFE"/>
                        <w:left w:val="dotted" w:sz="6" w:space="11" w:color="FEFEFE"/>
                        <w:bottom w:val="dotted" w:sz="6" w:space="0" w:color="FEFEFE"/>
                        <w:right w:val="dotted" w:sz="6" w:space="0" w:color="FEFEFE"/>
                      </w:divBdr>
                    </w:div>
                    <w:div w:id="34795227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57617708">
              <w:marLeft w:val="72"/>
              <w:marRight w:val="72"/>
              <w:marTop w:val="72"/>
              <w:marBottom w:val="72"/>
              <w:divBdr>
                <w:top w:val="dotted" w:sz="6" w:space="0" w:color="FEFEFE"/>
                <w:left w:val="dotted" w:sz="6" w:space="0" w:color="FEFEFE"/>
                <w:bottom w:val="dotted" w:sz="6" w:space="0" w:color="FEFEFE"/>
                <w:right w:val="dotted" w:sz="6" w:space="0" w:color="FEFEFE"/>
              </w:divBdr>
              <w:divsChild>
                <w:div w:id="1130783092">
                  <w:marLeft w:val="72"/>
                  <w:marRight w:val="72"/>
                  <w:marTop w:val="72"/>
                  <w:marBottom w:val="72"/>
                  <w:divBdr>
                    <w:top w:val="dotted" w:sz="6" w:space="0" w:color="FEFEFE"/>
                    <w:left w:val="dotted" w:sz="6" w:space="0" w:color="FEFEFE"/>
                    <w:bottom w:val="dotted" w:sz="6" w:space="0" w:color="FEFEFE"/>
                    <w:right w:val="dotted" w:sz="6" w:space="0" w:color="FEFEFE"/>
                  </w:divBdr>
                  <w:divsChild>
                    <w:div w:id="1542548611">
                      <w:marLeft w:val="225"/>
                      <w:marRight w:val="0"/>
                      <w:marTop w:val="0"/>
                      <w:marBottom w:val="0"/>
                      <w:divBdr>
                        <w:top w:val="dotted" w:sz="6" w:space="0" w:color="FEFEFE"/>
                        <w:left w:val="dotted" w:sz="6" w:space="11" w:color="FEFEFE"/>
                        <w:bottom w:val="dotted" w:sz="6" w:space="0" w:color="FEFEFE"/>
                        <w:right w:val="dotted" w:sz="6" w:space="0" w:color="FEFEFE"/>
                      </w:divBdr>
                    </w:div>
                    <w:div w:id="132332950">
                      <w:marLeft w:val="225"/>
                      <w:marRight w:val="0"/>
                      <w:marTop w:val="0"/>
                      <w:marBottom w:val="0"/>
                      <w:divBdr>
                        <w:top w:val="dotted" w:sz="6" w:space="0" w:color="FEFEFE"/>
                        <w:left w:val="dotted" w:sz="6" w:space="11" w:color="FEFEFE"/>
                        <w:bottom w:val="dotted" w:sz="6" w:space="0" w:color="FEFEFE"/>
                        <w:right w:val="dotted" w:sz="6" w:space="0" w:color="FEFEFE"/>
                      </w:divBdr>
                    </w:div>
                    <w:div w:id="1832796484">
                      <w:marLeft w:val="225"/>
                      <w:marRight w:val="0"/>
                      <w:marTop w:val="0"/>
                      <w:marBottom w:val="0"/>
                      <w:divBdr>
                        <w:top w:val="dotted" w:sz="6" w:space="0" w:color="FEFEFE"/>
                        <w:left w:val="dotted" w:sz="6" w:space="11" w:color="FEFEFE"/>
                        <w:bottom w:val="dotted" w:sz="6" w:space="0" w:color="FEFEFE"/>
                        <w:right w:val="dotted" w:sz="6" w:space="0" w:color="FEFEFE"/>
                      </w:divBdr>
                      <w:divsChild>
                        <w:div w:id="884635069">
                          <w:marLeft w:val="288"/>
                          <w:marRight w:val="72"/>
                          <w:marTop w:val="72"/>
                          <w:marBottom w:val="72"/>
                          <w:divBdr>
                            <w:top w:val="dotted" w:sz="6" w:space="0" w:color="FEFEFE"/>
                            <w:left w:val="dotted" w:sz="6" w:space="0" w:color="FEFEFE"/>
                            <w:bottom w:val="dotted" w:sz="6" w:space="0" w:color="FEFEFE"/>
                            <w:right w:val="dotted" w:sz="6" w:space="0" w:color="FEFEFE"/>
                          </w:divBdr>
                          <w:divsChild>
                            <w:div w:id="125570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5410">
                      <w:marLeft w:val="225"/>
                      <w:marRight w:val="0"/>
                      <w:marTop w:val="0"/>
                      <w:marBottom w:val="0"/>
                      <w:divBdr>
                        <w:top w:val="dotted" w:sz="6" w:space="0" w:color="FEFEFE"/>
                        <w:left w:val="dotted" w:sz="6" w:space="11" w:color="FEFEFE"/>
                        <w:bottom w:val="dotted" w:sz="6" w:space="0" w:color="FEFEFE"/>
                        <w:right w:val="dotted" w:sz="6" w:space="0" w:color="FEFEFE"/>
                      </w:divBdr>
                      <w:divsChild>
                        <w:div w:id="1267883630">
                          <w:marLeft w:val="288"/>
                          <w:marRight w:val="72"/>
                          <w:marTop w:val="72"/>
                          <w:marBottom w:val="72"/>
                          <w:divBdr>
                            <w:top w:val="dotted" w:sz="6" w:space="0" w:color="FEFEFE"/>
                            <w:left w:val="dotted" w:sz="6" w:space="0" w:color="FEFEFE"/>
                            <w:bottom w:val="dotted" w:sz="6" w:space="0" w:color="FEFEFE"/>
                            <w:right w:val="dotted" w:sz="6" w:space="0" w:color="FEFEFE"/>
                          </w:divBdr>
                          <w:divsChild>
                            <w:div w:id="157223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84497">
                      <w:marLeft w:val="225"/>
                      <w:marRight w:val="0"/>
                      <w:marTop w:val="0"/>
                      <w:marBottom w:val="0"/>
                      <w:divBdr>
                        <w:top w:val="dotted" w:sz="6" w:space="0" w:color="FEFEFE"/>
                        <w:left w:val="dotted" w:sz="6" w:space="11" w:color="FEFEFE"/>
                        <w:bottom w:val="dotted" w:sz="6" w:space="0" w:color="FEFEFE"/>
                        <w:right w:val="dotted" w:sz="6" w:space="0" w:color="FEFEFE"/>
                      </w:divBdr>
                      <w:divsChild>
                        <w:div w:id="1671788887">
                          <w:marLeft w:val="225"/>
                          <w:marRight w:val="0"/>
                          <w:marTop w:val="0"/>
                          <w:marBottom w:val="0"/>
                          <w:divBdr>
                            <w:top w:val="dotted" w:sz="6" w:space="0" w:color="FEFEFE"/>
                            <w:left w:val="dotted" w:sz="6" w:space="11" w:color="FEFEFE"/>
                            <w:bottom w:val="dotted" w:sz="6" w:space="0" w:color="FEFEFE"/>
                            <w:right w:val="dotted" w:sz="6" w:space="0" w:color="FEFEFE"/>
                          </w:divBdr>
                        </w:div>
                        <w:div w:id="482817740">
                          <w:marLeft w:val="225"/>
                          <w:marRight w:val="0"/>
                          <w:marTop w:val="0"/>
                          <w:marBottom w:val="0"/>
                          <w:divBdr>
                            <w:top w:val="dotted" w:sz="6" w:space="0" w:color="FEFEFE"/>
                            <w:left w:val="dotted" w:sz="6" w:space="11" w:color="FEFEFE"/>
                            <w:bottom w:val="dotted" w:sz="6" w:space="0" w:color="FEFEFE"/>
                            <w:right w:val="dotted" w:sz="6" w:space="0" w:color="FEFEFE"/>
                          </w:divBdr>
                        </w:div>
                        <w:div w:id="1079329266">
                          <w:marLeft w:val="225"/>
                          <w:marRight w:val="0"/>
                          <w:marTop w:val="0"/>
                          <w:marBottom w:val="0"/>
                          <w:divBdr>
                            <w:top w:val="dotted" w:sz="6" w:space="0" w:color="FEFEFE"/>
                            <w:left w:val="dotted" w:sz="6" w:space="11" w:color="FEFEFE"/>
                            <w:bottom w:val="dotted" w:sz="6" w:space="0" w:color="FEFEFE"/>
                            <w:right w:val="dotted" w:sz="6" w:space="0" w:color="FEFEFE"/>
                          </w:divBdr>
                        </w:div>
                        <w:div w:id="1955214779">
                          <w:marLeft w:val="225"/>
                          <w:marRight w:val="0"/>
                          <w:marTop w:val="0"/>
                          <w:marBottom w:val="0"/>
                          <w:divBdr>
                            <w:top w:val="dotted" w:sz="6" w:space="0" w:color="FEFEFE"/>
                            <w:left w:val="dotted" w:sz="6" w:space="11" w:color="FEFEFE"/>
                            <w:bottom w:val="dotted" w:sz="6" w:space="0" w:color="FEFEFE"/>
                            <w:right w:val="dotted" w:sz="6" w:space="0" w:color="FEFEFE"/>
                          </w:divBdr>
                        </w:div>
                        <w:div w:id="154155168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55666340">
                      <w:marLeft w:val="225"/>
                      <w:marRight w:val="0"/>
                      <w:marTop w:val="0"/>
                      <w:marBottom w:val="0"/>
                      <w:divBdr>
                        <w:top w:val="dotted" w:sz="6" w:space="0" w:color="FEFEFE"/>
                        <w:left w:val="dotted" w:sz="6" w:space="11" w:color="FEFEFE"/>
                        <w:bottom w:val="dotted" w:sz="6" w:space="0" w:color="FEFEFE"/>
                        <w:right w:val="dotted" w:sz="6" w:space="0" w:color="FEFEFE"/>
                      </w:divBdr>
                    </w:div>
                    <w:div w:id="1642156765">
                      <w:marLeft w:val="225"/>
                      <w:marRight w:val="0"/>
                      <w:marTop w:val="0"/>
                      <w:marBottom w:val="0"/>
                      <w:divBdr>
                        <w:top w:val="dotted" w:sz="6" w:space="0" w:color="FEFEFE"/>
                        <w:left w:val="dotted" w:sz="6" w:space="11" w:color="FEFEFE"/>
                        <w:bottom w:val="dotted" w:sz="6" w:space="0" w:color="FEFEFE"/>
                        <w:right w:val="dotted" w:sz="6" w:space="0" w:color="FEFEFE"/>
                      </w:divBdr>
                    </w:div>
                    <w:div w:id="14787146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30607278">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431507762">
              <w:marLeft w:val="72"/>
              <w:marRight w:val="72"/>
              <w:marTop w:val="72"/>
              <w:marBottom w:val="72"/>
              <w:divBdr>
                <w:top w:val="dotted" w:sz="6" w:space="0" w:color="FEFEFE"/>
                <w:left w:val="dotted" w:sz="6" w:space="0" w:color="FEFEFE"/>
                <w:bottom w:val="dotted" w:sz="6" w:space="0" w:color="FEFEFE"/>
                <w:right w:val="dotted" w:sz="6" w:space="0" w:color="FEFEFE"/>
              </w:divBdr>
              <w:divsChild>
                <w:div w:id="938949401">
                  <w:marLeft w:val="72"/>
                  <w:marRight w:val="72"/>
                  <w:marTop w:val="72"/>
                  <w:marBottom w:val="72"/>
                  <w:divBdr>
                    <w:top w:val="dotted" w:sz="6" w:space="0" w:color="FEFEFE"/>
                    <w:left w:val="dotted" w:sz="6" w:space="0" w:color="FEFEFE"/>
                    <w:bottom w:val="dotted" w:sz="6" w:space="0" w:color="FEFEFE"/>
                    <w:right w:val="dotted" w:sz="6" w:space="0" w:color="FEFEFE"/>
                  </w:divBdr>
                </w:div>
                <w:div w:id="1283878919">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151101242">
              <w:marLeft w:val="72"/>
              <w:marRight w:val="72"/>
              <w:marTop w:val="72"/>
              <w:marBottom w:val="72"/>
              <w:divBdr>
                <w:top w:val="dotted" w:sz="6" w:space="0" w:color="FEFEFE"/>
                <w:left w:val="dotted" w:sz="6" w:space="0" w:color="FEFEFE"/>
                <w:bottom w:val="dotted" w:sz="6" w:space="0" w:color="FEFEFE"/>
                <w:right w:val="dotted" w:sz="6" w:space="0" w:color="FEFEFE"/>
              </w:divBdr>
              <w:divsChild>
                <w:div w:id="2109155696">
                  <w:marLeft w:val="72"/>
                  <w:marRight w:val="72"/>
                  <w:marTop w:val="72"/>
                  <w:marBottom w:val="72"/>
                  <w:divBdr>
                    <w:top w:val="dotted" w:sz="6" w:space="0" w:color="FEFEFE"/>
                    <w:left w:val="dotted" w:sz="6" w:space="0" w:color="FEFEFE"/>
                    <w:bottom w:val="dotted" w:sz="6" w:space="0" w:color="FEFEFE"/>
                    <w:right w:val="dotted" w:sz="6" w:space="0" w:color="FEFEFE"/>
                  </w:divBdr>
                  <w:divsChild>
                    <w:div w:id="1852989706">
                      <w:marLeft w:val="225"/>
                      <w:marRight w:val="0"/>
                      <w:marTop w:val="0"/>
                      <w:marBottom w:val="0"/>
                      <w:divBdr>
                        <w:top w:val="dotted" w:sz="6" w:space="0" w:color="FEFEFE"/>
                        <w:left w:val="dotted" w:sz="6" w:space="11" w:color="FEFEFE"/>
                        <w:bottom w:val="dotted" w:sz="6" w:space="0" w:color="FEFEFE"/>
                        <w:right w:val="dotted" w:sz="6" w:space="0" w:color="FEFEFE"/>
                      </w:divBdr>
                    </w:div>
                    <w:div w:id="1570992072">
                      <w:marLeft w:val="225"/>
                      <w:marRight w:val="0"/>
                      <w:marTop w:val="0"/>
                      <w:marBottom w:val="0"/>
                      <w:divBdr>
                        <w:top w:val="dotted" w:sz="6" w:space="0" w:color="FEFEFE"/>
                        <w:left w:val="dotted" w:sz="6" w:space="11" w:color="FEFEFE"/>
                        <w:bottom w:val="dotted" w:sz="6" w:space="0" w:color="FEFEFE"/>
                        <w:right w:val="dotted" w:sz="6" w:space="0" w:color="FEFEFE"/>
                      </w:divBdr>
                    </w:div>
                    <w:div w:id="1770151239">
                      <w:marLeft w:val="225"/>
                      <w:marRight w:val="0"/>
                      <w:marTop w:val="0"/>
                      <w:marBottom w:val="0"/>
                      <w:divBdr>
                        <w:top w:val="dotted" w:sz="6" w:space="0" w:color="FEFEFE"/>
                        <w:left w:val="dotted" w:sz="6" w:space="11" w:color="FEFEFE"/>
                        <w:bottom w:val="dotted" w:sz="6" w:space="0" w:color="FEFEFE"/>
                        <w:right w:val="dotted" w:sz="6" w:space="0" w:color="FEFEFE"/>
                      </w:divBdr>
                    </w:div>
                    <w:div w:id="482165829">
                      <w:marLeft w:val="225"/>
                      <w:marRight w:val="0"/>
                      <w:marTop w:val="0"/>
                      <w:marBottom w:val="0"/>
                      <w:divBdr>
                        <w:top w:val="dotted" w:sz="6" w:space="0" w:color="FEFEFE"/>
                        <w:left w:val="dotted" w:sz="6" w:space="11" w:color="FEFEFE"/>
                        <w:bottom w:val="dotted" w:sz="6" w:space="0" w:color="FEFEFE"/>
                        <w:right w:val="dotted" w:sz="6" w:space="0" w:color="FEFEFE"/>
                      </w:divBdr>
                    </w:div>
                    <w:div w:id="944582625">
                      <w:marLeft w:val="225"/>
                      <w:marRight w:val="0"/>
                      <w:marTop w:val="0"/>
                      <w:marBottom w:val="0"/>
                      <w:divBdr>
                        <w:top w:val="dotted" w:sz="6" w:space="0" w:color="FEFEFE"/>
                        <w:left w:val="dotted" w:sz="6" w:space="11" w:color="FEFEFE"/>
                        <w:bottom w:val="dotted" w:sz="6" w:space="0" w:color="FEFEFE"/>
                        <w:right w:val="dotted" w:sz="6" w:space="0" w:color="FEFEFE"/>
                      </w:divBdr>
                    </w:div>
                    <w:div w:id="1509252409">
                      <w:marLeft w:val="225"/>
                      <w:marRight w:val="0"/>
                      <w:marTop w:val="0"/>
                      <w:marBottom w:val="0"/>
                      <w:divBdr>
                        <w:top w:val="dotted" w:sz="6" w:space="0" w:color="FEFEFE"/>
                        <w:left w:val="dotted" w:sz="6" w:space="11" w:color="FEFEFE"/>
                        <w:bottom w:val="dotted" w:sz="6" w:space="0" w:color="FEFEFE"/>
                        <w:right w:val="dotted" w:sz="6" w:space="0" w:color="FEFEFE"/>
                      </w:divBdr>
                    </w:div>
                    <w:div w:id="1755588352">
                      <w:marLeft w:val="225"/>
                      <w:marRight w:val="0"/>
                      <w:marTop w:val="0"/>
                      <w:marBottom w:val="0"/>
                      <w:divBdr>
                        <w:top w:val="dotted" w:sz="6" w:space="0" w:color="FEFEFE"/>
                        <w:left w:val="dotted" w:sz="6" w:space="11" w:color="FEFEFE"/>
                        <w:bottom w:val="dotted" w:sz="6" w:space="0" w:color="FEFEFE"/>
                        <w:right w:val="dotted" w:sz="6" w:space="0" w:color="FEFEFE"/>
                      </w:divBdr>
                    </w:div>
                    <w:div w:id="99525700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1458718296">
          <w:marLeft w:val="72"/>
          <w:marRight w:val="72"/>
          <w:marTop w:val="72"/>
          <w:marBottom w:val="72"/>
          <w:divBdr>
            <w:top w:val="dotted" w:sz="6" w:space="0" w:color="FEFEFE"/>
            <w:left w:val="dotted" w:sz="6" w:space="0" w:color="FEFEFE"/>
            <w:bottom w:val="dotted" w:sz="6" w:space="0" w:color="FEFEFE"/>
            <w:right w:val="dotted" w:sz="6" w:space="0" w:color="FEFEFE"/>
          </w:divBdr>
          <w:divsChild>
            <w:div w:id="1869294869">
              <w:marLeft w:val="72"/>
              <w:marRight w:val="72"/>
              <w:marTop w:val="72"/>
              <w:marBottom w:val="72"/>
              <w:divBdr>
                <w:top w:val="dotted" w:sz="6" w:space="0" w:color="FEFEFE"/>
                <w:left w:val="dotted" w:sz="6" w:space="0" w:color="FEFEFE"/>
                <w:bottom w:val="dotted" w:sz="6" w:space="0" w:color="FEFEFE"/>
                <w:right w:val="dotted" w:sz="6" w:space="0" w:color="FEFEFE"/>
              </w:divBdr>
              <w:divsChild>
                <w:div w:id="440878237">
                  <w:marLeft w:val="225"/>
                  <w:marRight w:val="0"/>
                  <w:marTop w:val="0"/>
                  <w:marBottom w:val="0"/>
                  <w:divBdr>
                    <w:top w:val="dotted" w:sz="6" w:space="0" w:color="FEFEFE"/>
                    <w:left w:val="dotted" w:sz="6" w:space="11" w:color="FEFEFE"/>
                    <w:bottom w:val="dotted" w:sz="6" w:space="0" w:color="FEFEFE"/>
                    <w:right w:val="dotted" w:sz="6" w:space="0" w:color="FEFEFE"/>
                  </w:divBdr>
                  <w:divsChild>
                    <w:div w:id="111943096">
                      <w:marLeft w:val="225"/>
                      <w:marRight w:val="0"/>
                      <w:marTop w:val="0"/>
                      <w:marBottom w:val="0"/>
                      <w:divBdr>
                        <w:top w:val="dotted" w:sz="6" w:space="0" w:color="FEFEFE"/>
                        <w:left w:val="dotted" w:sz="6" w:space="11" w:color="FEFEFE"/>
                        <w:bottom w:val="dotted" w:sz="6" w:space="0" w:color="FEFEFE"/>
                        <w:right w:val="dotted" w:sz="6" w:space="0" w:color="FEFEFE"/>
                      </w:divBdr>
                    </w:div>
                    <w:div w:id="793207987">
                      <w:marLeft w:val="225"/>
                      <w:marRight w:val="0"/>
                      <w:marTop w:val="0"/>
                      <w:marBottom w:val="0"/>
                      <w:divBdr>
                        <w:top w:val="dotted" w:sz="6" w:space="0" w:color="FEFEFE"/>
                        <w:left w:val="dotted" w:sz="6" w:space="11" w:color="FEFEFE"/>
                        <w:bottom w:val="dotted" w:sz="6" w:space="0" w:color="FEFEFE"/>
                        <w:right w:val="dotted" w:sz="6" w:space="0" w:color="FEFEFE"/>
                      </w:divBdr>
                    </w:div>
                    <w:div w:id="124075233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96455132">
                  <w:marLeft w:val="225"/>
                  <w:marRight w:val="0"/>
                  <w:marTop w:val="0"/>
                  <w:marBottom w:val="0"/>
                  <w:divBdr>
                    <w:top w:val="dotted" w:sz="6" w:space="0" w:color="FEFEFE"/>
                    <w:left w:val="dotted" w:sz="6" w:space="11" w:color="FEFEFE"/>
                    <w:bottom w:val="dotted" w:sz="6" w:space="0" w:color="FEFEFE"/>
                    <w:right w:val="dotted" w:sz="6" w:space="0" w:color="FEFEFE"/>
                  </w:divBdr>
                </w:div>
                <w:div w:id="1746493962">
                  <w:marLeft w:val="225"/>
                  <w:marRight w:val="0"/>
                  <w:marTop w:val="0"/>
                  <w:marBottom w:val="0"/>
                  <w:divBdr>
                    <w:top w:val="dotted" w:sz="6" w:space="0" w:color="FEFEFE"/>
                    <w:left w:val="dotted" w:sz="6" w:space="11" w:color="FEFEFE"/>
                    <w:bottom w:val="dotted" w:sz="6" w:space="0" w:color="FEFEFE"/>
                    <w:right w:val="dotted" w:sz="6" w:space="0" w:color="FEFEFE"/>
                  </w:divBdr>
                </w:div>
                <w:div w:id="113136340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66644903">
              <w:marLeft w:val="72"/>
              <w:marRight w:val="72"/>
              <w:marTop w:val="72"/>
              <w:marBottom w:val="72"/>
              <w:divBdr>
                <w:top w:val="dotted" w:sz="6" w:space="0" w:color="FEFEFE"/>
                <w:left w:val="dotted" w:sz="6" w:space="0" w:color="FEFEFE"/>
                <w:bottom w:val="dotted" w:sz="6" w:space="0" w:color="FEFEFE"/>
                <w:right w:val="dotted" w:sz="6" w:space="0" w:color="FEFEFE"/>
              </w:divBdr>
              <w:divsChild>
                <w:div w:id="308678723">
                  <w:marLeft w:val="225"/>
                  <w:marRight w:val="0"/>
                  <w:marTop w:val="0"/>
                  <w:marBottom w:val="0"/>
                  <w:divBdr>
                    <w:top w:val="dotted" w:sz="6" w:space="0" w:color="FEFEFE"/>
                    <w:left w:val="dotted" w:sz="6" w:space="11" w:color="FEFEFE"/>
                    <w:bottom w:val="dotted" w:sz="6" w:space="0" w:color="FEFEFE"/>
                    <w:right w:val="dotted" w:sz="6" w:space="0" w:color="FEFEFE"/>
                  </w:divBdr>
                </w:div>
                <w:div w:id="1539200130">
                  <w:marLeft w:val="225"/>
                  <w:marRight w:val="0"/>
                  <w:marTop w:val="0"/>
                  <w:marBottom w:val="0"/>
                  <w:divBdr>
                    <w:top w:val="dotted" w:sz="6" w:space="0" w:color="FEFEFE"/>
                    <w:left w:val="dotted" w:sz="6" w:space="11" w:color="FEFEFE"/>
                    <w:bottom w:val="dotted" w:sz="6" w:space="0" w:color="FEFEFE"/>
                    <w:right w:val="dotted" w:sz="6" w:space="0" w:color="FEFEFE"/>
                  </w:divBdr>
                </w:div>
                <w:div w:id="456335571">
                  <w:marLeft w:val="225"/>
                  <w:marRight w:val="0"/>
                  <w:marTop w:val="0"/>
                  <w:marBottom w:val="0"/>
                  <w:divBdr>
                    <w:top w:val="dotted" w:sz="6" w:space="0" w:color="FEFEFE"/>
                    <w:left w:val="dotted" w:sz="6" w:space="11" w:color="FEFEFE"/>
                    <w:bottom w:val="dotted" w:sz="6" w:space="0" w:color="FEFEFE"/>
                    <w:right w:val="dotted" w:sz="6" w:space="0" w:color="FEFEFE"/>
                  </w:divBdr>
                </w:div>
                <w:div w:id="1477265030">
                  <w:marLeft w:val="225"/>
                  <w:marRight w:val="0"/>
                  <w:marTop w:val="0"/>
                  <w:marBottom w:val="0"/>
                  <w:divBdr>
                    <w:top w:val="dotted" w:sz="6" w:space="0" w:color="FEFEFE"/>
                    <w:left w:val="dotted" w:sz="6" w:space="11" w:color="FEFEFE"/>
                    <w:bottom w:val="dotted" w:sz="6" w:space="0" w:color="FEFEFE"/>
                    <w:right w:val="dotted" w:sz="6" w:space="0" w:color="FEFEFE"/>
                  </w:divBdr>
                </w:div>
                <w:div w:id="528252675">
                  <w:marLeft w:val="225"/>
                  <w:marRight w:val="0"/>
                  <w:marTop w:val="0"/>
                  <w:marBottom w:val="0"/>
                  <w:divBdr>
                    <w:top w:val="dotted" w:sz="6" w:space="0" w:color="FEFEFE"/>
                    <w:left w:val="dotted" w:sz="6" w:space="11" w:color="FEFEFE"/>
                    <w:bottom w:val="dotted" w:sz="6" w:space="0" w:color="FEFEFE"/>
                    <w:right w:val="dotted" w:sz="6" w:space="0" w:color="FEFEFE"/>
                  </w:divBdr>
                </w:div>
                <w:div w:id="89196259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33416826">
              <w:marLeft w:val="72"/>
              <w:marRight w:val="72"/>
              <w:marTop w:val="72"/>
              <w:marBottom w:val="72"/>
              <w:divBdr>
                <w:top w:val="dotted" w:sz="6" w:space="0" w:color="FEFEFE"/>
                <w:left w:val="dotted" w:sz="6" w:space="0" w:color="FEFEFE"/>
                <w:bottom w:val="dotted" w:sz="6" w:space="0" w:color="FEFEFE"/>
                <w:right w:val="dotted" w:sz="6" w:space="0" w:color="FEFEFE"/>
              </w:divBdr>
            </w:div>
            <w:div w:id="1458641111">
              <w:marLeft w:val="72"/>
              <w:marRight w:val="72"/>
              <w:marTop w:val="72"/>
              <w:marBottom w:val="72"/>
              <w:divBdr>
                <w:top w:val="dotted" w:sz="6" w:space="0" w:color="FEFEFE"/>
                <w:left w:val="dotted" w:sz="6" w:space="0" w:color="FEFEFE"/>
                <w:bottom w:val="dotted" w:sz="6" w:space="0" w:color="FEFEFE"/>
                <w:right w:val="dotted" w:sz="6" w:space="0" w:color="FEFEFE"/>
              </w:divBdr>
            </w:div>
            <w:div w:id="531841982">
              <w:marLeft w:val="72"/>
              <w:marRight w:val="72"/>
              <w:marTop w:val="72"/>
              <w:marBottom w:val="72"/>
              <w:divBdr>
                <w:top w:val="dotted" w:sz="6" w:space="0" w:color="FEFEFE"/>
                <w:left w:val="dotted" w:sz="6" w:space="0" w:color="FEFEFE"/>
                <w:bottom w:val="dotted" w:sz="6" w:space="0" w:color="FEFEFE"/>
                <w:right w:val="dotted" w:sz="6" w:space="0" w:color="FEFEFE"/>
              </w:divBdr>
              <w:divsChild>
                <w:div w:id="263733226">
                  <w:marLeft w:val="225"/>
                  <w:marRight w:val="0"/>
                  <w:marTop w:val="0"/>
                  <w:marBottom w:val="0"/>
                  <w:divBdr>
                    <w:top w:val="dotted" w:sz="6" w:space="0" w:color="FEFEFE"/>
                    <w:left w:val="dotted" w:sz="6" w:space="11" w:color="FEFEFE"/>
                    <w:bottom w:val="dotted" w:sz="6" w:space="0" w:color="FEFEFE"/>
                    <w:right w:val="dotted" w:sz="6" w:space="0" w:color="FEFEFE"/>
                  </w:divBdr>
                </w:div>
                <w:div w:id="14353539">
                  <w:marLeft w:val="225"/>
                  <w:marRight w:val="0"/>
                  <w:marTop w:val="0"/>
                  <w:marBottom w:val="0"/>
                  <w:divBdr>
                    <w:top w:val="dotted" w:sz="6" w:space="0" w:color="FEFEFE"/>
                    <w:left w:val="dotted" w:sz="6" w:space="11" w:color="FEFEFE"/>
                    <w:bottom w:val="dotted" w:sz="6" w:space="0" w:color="FEFEFE"/>
                    <w:right w:val="dotted" w:sz="6" w:space="0" w:color="FEFEFE"/>
                  </w:divBdr>
                </w:div>
                <w:div w:id="41801977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56350250">
              <w:marLeft w:val="72"/>
              <w:marRight w:val="72"/>
              <w:marTop w:val="72"/>
              <w:marBottom w:val="72"/>
              <w:divBdr>
                <w:top w:val="dotted" w:sz="6" w:space="0" w:color="FEFEFE"/>
                <w:left w:val="dotted" w:sz="6" w:space="0" w:color="FEFEFE"/>
                <w:bottom w:val="dotted" w:sz="6" w:space="0" w:color="FEFEFE"/>
                <w:right w:val="dotted" w:sz="6" w:space="0" w:color="FEFEFE"/>
              </w:divBdr>
              <w:divsChild>
                <w:div w:id="2040474828">
                  <w:marLeft w:val="225"/>
                  <w:marRight w:val="0"/>
                  <w:marTop w:val="0"/>
                  <w:marBottom w:val="0"/>
                  <w:divBdr>
                    <w:top w:val="dotted" w:sz="6" w:space="0" w:color="FEFEFE"/>
                    <w:left w:val="dotted" w:sz="6" w:space="11" w:color="FEFEFE"/>
                    <w:bottom w:val="dotted" w:sz="6" w:space="0" w:color="FEFEFE"/>
                    <w:right w:val="dotted" w:sz="6" w:space="0" w:color="FEFEFE"/>
                  </w:divBdr>
                </w:div>
                <w:div w:id="75342963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52091374">
              <w:marLeft w:val="72"/>
              <w:marRight w:val="72"/>
              <w:marTop w:val="72"/>
              <w:marBottom w:val="72"/>
              <w:divBdr>
                <w:top w:val="dotted" w:sz="6" w:space="0" w:color="FEFEFE"/>
                <w:left w:val="dotted" w:sz="6" w:space="0" w:color="FEFEFE"/>
                <w:bottom w:val="dotted" w:sz="6" w:space="0" w:color="FEFEFE"/>
                <w:right w:val="dotted" w:sz="6" w:space="0" w:color="FEFEFE"/>
              </w:divBdr>
            </w:div>
            <w:div w:id="1753502880">
              <w:marLeft w:val="72"/>
              <w:marRight w:val="72"/>
              <w:marTop w:val="72"/>
              <w:marBottom w:val="72"/>
              <w:divBdr>
                <w:top w:val="dotted" w:sz="6" w:space="0" w:color="FEFEFE"/>
                <w:left w:val="dotted" w:sz="6" w:space="0" w:color="FEFEFE"/>
                <w:bottom w:val="dotted" w:sz="6" w:space="0" w:color="FEFEFE"/>
                <w:right w:val="dotted" w:sz="6" w:space="0" w:color="FEFEFE"/>
              </w:divBdr>
              <w:divsChild>
                <w:div w:id="1200976020">
                  <w:marLeft w:val="225"/>
                  <w:marRight w:val="0"/>
                  <w:marTop w:val="0"/>
                  <w:marBottom w:val="0"/>
                  <w:divBdr>
                    <w:top w:val="dotted" w:sz="6" w:space="0" w:color="FEFEFE"/>
                    <w:left w:val="dotted" w:sz="6" w:space="11" w:color="FEFEFE"/>
                    <w:bottom w:val="dotted" w:sz="6" w:space="0" w:color="FEFEFE"/>
                    <w:right w:val="dotted" w:sz="6" w:space="0" w:color="FEFEFE"/>
                  </w:divBdr>
                  <w:divsChild>
                    <w:div w:id="472909969">
                      <w:marLeft w:val="225"/>
                      <w:marRight w:val="0"/>
                      <w:marTop w:val="0"/>
                      <w:marBottom w:val="0"/>
                      <w:divBdr>
                        <w:top w:val="dotted" w:sz="6" w:space="0" w:color="FEFEFE"/>
                        <w:left w:val="dotted" w:sz="6" w:space="11" w:color="FEFEFE"/>
                        <w:bottom w:val="dotted" w:sz="6" w:space="0" w:color="FEFEFE"/>
                        <w:right w:val="dotted" w:sz="6" w:space="0" w:color="FEFEFE"/>
                      </w:divBdr>
                    </w:div>
                    <w:div w:id="910038749">
                      <w:marLeft w:val="225"/>
                      <w:marRight w:val="0"/>
                      <w:marTop w:val="0"/>
                      <w:marBottom w:val="0"/>
                      <w:divBdr>
                        <w:top w:val="dotted" w:sz="6" w:space="0" w:color="FEFEFE"/>
                        <w:left w:val="dotted" w:sz="6" w:space="11" w:color="FEFEFE"/>
                        <w:bottom w:val="dotted" w:sz="6" w:space="0" w:color="FEFEFE"/>
                        <w:right w:val="dotted" w:sz="6" w:space="0" w:color="FEFEFE"/>
                      </w:divBdr>
                    </w:div>
                    <w:div w:id="1010138094">
                      <w:marLeft w:val="225"/>
                      <w:marRight w:val="0"/>
                      <w:marTop w:val="0"/>
                      <w:marBottom w:val="0"/>
                      <w:divBdr>
                        <w:top w:val="dotted" w:sz="6" w:space="0" w:color="FEFEFE"/>
                        <w:left w:val="dotted" w:sz="6" w:space="11" w:color="FEFEFE"/>
                        <w:bottom w:val="dotted" w:sz="6" w:space="0" w:color="FEFEFE"/>
                        <w:right w:val="dotted" w:sz="6" w:space="0" w:color="FEFEFE"/>
                      </w:divBdr>
                    </w:div>
                    <w:div w:id="334261778">
                      <w:marLeft w:val="225"/>
                      <w:marRight w:val="0"/>
                      <w:marTop w:val="0"/>
                      <w:marBottom w:val="0"/>
                      <w:divBdr>
                        <w:top w:val="dotted" w:sz="6" w:space="0" w:color="FEFEFE"/>
                        <w:left w:val="dotted" w:sz="6" w:space="11" w:color="FEFEFE"/>
                        <w:bottom w:val="dotted" w:sz="6" w:space="0" w:color="FEFEFE"/>
                        <w:right w:val="dotted" w:sz="6" w:space="0" w:color="FEFEFE"/>
                      </w:divBdr>
                    </w:div>
                    <w:div w:id="1209075383">
                      <w:marLeft w:val="225"/>
                      <w:marRight w:val="0"/>
                      <w:marTop w:val="0"/>
                      <w:marBottom w:val="0"/>
                      <w:divBdr>
                        <w:top w:val="dotted" w:sz="6" w:space="0" w:color="FEFEFE"/>
                        <w:left w:val="dotted" w:sz="6" w:space="11" w:color="FEFEFE"/>
                        <w:bottom w:val="dotted" w:sz="6" w:space="0" w:color="FEFEFE"/>
                        <w:right w:val="dotted" w:sz="6" w:space="0" w:color="FEFEFE"/>
                      </w:divBdr>
                    </w:div>
                    <w:div w:id="738093104">
                      <w:marLeft w:val="225"/>
                      <w:marRight w:val="0"/>
                      <w:marTop w:val="0"/>
                      <w:marBottom w:val="0"/>
                      <w:divBdr>
                        <w:top w:val="dotted" w:sz="6" w:space="0" w:color="FEFEFE"/>
                        <w:left w:val="dotted" w:sz="6" w:space="11" w:color="FEFEFE"/>
                        <w:bottom w:val="dotted" w:sz="6" w:space="0" w:color="FEFEFE"/>
                        <w:right w:val="dotted" w:sz="6" w:space="0" w:color="FEFEFE"/>
                      </w:divBdr>
                    </w:div>
                    <w:div w:id="52055830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0207607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68851132">
              <w:marLeft w:val="72"/>
              <w:marRight w:val="72"/>
              <w:marTop w:val="72"/>
              <w:marBottom w:val="72"/>
              <w:divBdr>
                <w:top w:val="dotted" w:sz="6" w:space="0" w:color="FEFEFE"/>
                <w:left w:val="dotted" w:sz="6" w:space="0" w:color="FEFEFE"/>
                <w:bottom w:val="dotted" w:sz="6" w:space="0" w:color="FEFEFE"/>
                <w:right w:val="dotted" w:sz="6" w:space="0" w:color="FEFEFE"/>
              </w:divBdr>
            </w:div>
            <w:div w:id="64225861">
              <w:marLeft w:val="72"/>
              <w:marRight w:val="72"/>
              <w:marTop w:val="72"/>
              <w:marBottom w:val="72"/>
              <w:divBdr>
                <w:top w:val="dotted" w:sz="6" w:space="0" w:color="FEFEFE"/>
                <w:left w:val="dotted" w:sz="6" w:space="0" w:color="FEFEFE"/>
                <w:bottom w:val="dotted" w:sz="6" w:space="0" w:color="FEFEFE"/>
                <w:right w:val="dotted" w:sz="6" w:space="0" w:color="FEFEFE"/>
              </w:divBdr>
              <w:divsChild>
                <w:div w:id="1699695587">
                  <w:marLeft w:val="225"/>
                  <w:marRight w:val="0"/>
                  <w:marTop w:val="0"/>
                  <w:marBottom w:val="0"/>
                  <w:divBdr>
                    <w:top w:val="dotted" w:sz="6" w:space="0" w:color="FEFEFE"/>
                    <w:left w:val="dotted" w:sz="6" w:space="11" w:color="FEFEFE"/>
                    <w:bottom w:val="dotted" w:sz="6" w:space="0" w:color="FEFEFE"/>
                    <w:right w:val="dotted" w:sz="6" w:space="0" w:color="FEFEFE"/>
                  </w:divBdr>
                </w:div>
                <w:div w:id="155839679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79137783">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520169925">
          <w:marLeft w:val="72"/>
          <w:marRight w:val="72"/>
          <w:marTop w:val="72"/>
          <w:marBottom w:val="72"/>
          <w:divBdr>
            <w:top w:val="dotted" w:sz="6" w:space="0" w:color="FEFEFE"/>
            <w:left w:val="dotted" w:sz="6" w:space="0" w:color="FEFEFE"/>
            <w:bottom w:val="dotted" w:sz="6" w:space="0" w:color="FEFEFE"/>
            <w:right w:val="dotted" w:sz="6" w:space="0" w:color="FEFEFE"/>
          </w:divBdr>
          <w:divsChild>
            <w:div w:id="718092103">
              <w:marLeft w:val="72"/>
              <w:marRight w:val="72"/>
              <w:marTop w:val="72"/>
              <w:marBottom w:val="72"/>
              <w:divBdr>
                <w:top w:val="dotted" w:sz="6" w:space="0" w:color="FEFEFE"/>
                <w:left w:val="dotted" w:sz="6" w:space="0" w:color="FEFEFE"/>
                <w:bottom w:val="dotted" w:sz="6" w:space="0" w:color="FEFEFE"/>
                <w:right w:val="dotted" w:sz="6" w:space="0" w:color="FEFEFE"/>
              </w:divBdr>
              <w:divsChild>
                <w:div w:id="1034044310">
                  <w:marLeft w:val="72"/>
                  <w:marRight w:val="72"/>
                  <w:marTop w:val="72"/>
                  <w:marBottom w:val="72"/>
                  <w:divBdr>
                    <w:top w:val="dotted" w:sz="6" w:space="0" w:color="FEFEFE"/>
                    <w:left w:val="dotted" w:sz="6" w:space="0" w:color="FEFEFE"/>
                    <w:bottom w:val="dotted" w:sz="6" w:space="0" w:color="FEFEFE"/>
                    <w:right w:val="dotted" w:sz="6" w:space="0" w:color="FEFEFE"/>
                  </w:divBdr>
                  <w:divsChild>
                    <w:div w:id="594941378">
                      <w:marLeft w:val="225"/>
                      <w:marRight w:val="0"/>
                      <w:marTop w:val="0"/>
                      <w:marBottom w:val="0"/>
                      <w:divBdr>
                        <w:top w:val="dotted" w:sz="6" w:space="0" w:color="FEFEFE"/>
                        <w:left w:val="dotted" w:sz="6" w:space="11" w:color="FEFEFE"/>
                        <w:bottom w:val="dotted" w:sz="6" w:space="0" w:color="FEFEFE"/>
                        <w:right w:val="dotted" w:sz="6" w:space="0" w:color="FEFEFE"/>
                      </w:divBdr>
                      <w:divsChild>
                        <w:div w:id="747311158">
                          <w:marLeft w:val="225"/>
                          <w:marRight w:val="0"/>
                          <w:marTop w:val="0"/>
                          <w:marBottom w:val="0"/>
                          <w:divBdr>
                            <w:top w:val="dotted" w:sz="6" w:space="0" w:color="FEFEFE"/>
                            <w:left w:val="dotted" w:sz="6" w:space="11" w:color="FEFEFE"/>
                            <w:bottom w:val="dotted" w:sz="6" w:space="0" w:color="FEFEFE"/>
                            <w:right w:val="dotted" w:sz="6" w:space="0" w:color="FEFEFE"/>
                          </w:divBdr>
                        </w:div>
                        <w:div w:id="1978140288">
                          <w:marLeft w:val="225"/>
                          <w:marRight w:val="0"/>
                          <w:marTop w:val="0"/>
                          <w:marBottom w:val="0"/>
                          <w:divBdr>
                            <w:top w:val="dotted" w:sz="6" w:space="0" w:color="FEFEFE"/>
                            <w:left w:val="dotted" w:sz="6" w:space="11" w:color="FEFEFE"/>
                            <w:bottom w:val="dotted" w:sz="6" w:space="0" w:color="FEFEFE"/>
                            <w:right w:val="dotted" w:sz="6" w:space="0" w:color="FEFEFE"/>
                          </w:divBdr>
                        </w:div>
                        <w:div w:id="1585719112">
                          <w:marLeft w:val="225"/>
                          <w:marRight w:val="0"/>
                          <w:marTop w:val="0"/>
                          <w:marBottom w:val="0"/>
                          <w:divBdr>
                            <w:top w:val="dotted" w:sz="6" w:space="0" w:color="FEFEFE"/>
                            <w:left w:val="dotted" w:sz="6" w:space="11" w:color="FEFEFE"/>
                            <w:bottom w:val="dotted" w:sz="6" w:space="0" w:color="FEFEFE"/>
                            <w:right w:val="dotted" w:sz="6" w:space="0" w:color="FEFEFE"/>
                          </w:divBdr>
                        </w:div>
                        <w:div w:id="2036226317">
                          <w:marLeft w:val="225"/>
                          <w:marRight w:val="0"/>
                          <w:marTop w:val="0"/>
                          <w:marBottom w:val="0"/>
                          <w:divBdr>
                            <w:top w:val="dotted" w:sz="6" w:space="0" w:color="FEFEFE"/>
                            <w:left w:val="dotted" w:sz="6" w:space="11" w:color="FEFEFE"/>
                            <w:bottom w:val="dotted" w:sz="6" w:space="0" w:color="FEFEFE"/>
                            <w:right w:val="dotted" w:sz="6" w:space="0" w:color="FEFEFE"/>
                          </w:divBdr>
                        </w:div>
                        <w:div w:id="1798445291">
                          <w:marLeft w:val="225"/>
                          <w:marRight w:val="0"/>
                          <w:marTop w:val="0"/>
                          <w:marBottom w:val="0"/>
                          <w:divBdr>
                            <w:top w:val="dotted" w:sz="6" w:space="0" w:color="FEFEFE"/>
                            <w:left w:val="dotted" w:sz="6" w:space="11" w:color="FEFEFE"/>
                            <w:bottom w:val="dotted" w:sz="6" w:space="0" w:color="FEFEFE"/>
                            <w:right w:val="dotted" w:sz="6" w:space="0" w:color="FEFEFE"/>
                          </w:divBdr>
                        </w:div>
                        <w:div w:id="193332094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98765806">
                      <w:marLeft w:val="225"/>
                      <w:marRight w:val="0"/>
                      <w:marTop w:val="0"/>
                      <w:marBottom w:val="0"/>
                      <w:divBdr>
                        <w:top w:val="dotted" w:sz="6" w:space="0" w:color="FEFEFE"/>
                        <w:left w:val="dotted" w:sz="6" w:space="11" w:color="FEFEFE"/>
                        <w:bottom w:val="dotted" w:sz="6" w:space="0" w:color="FEFEFE"/>
                        <w:right w:val="dotted" w:sz="6" w:space="0" w:color="FEFEFE"/>
                      </w:divBdr>
                    </w:div>
                    <w:div w:id="1540584391">
                      <w:marLeft w:val="225"/>
                      <w:marRight w:val="0"/>
                      <w:marTop w:val="0"/>
                      <w:marBottom w:val="0"/>
                      <w:divBdr>
                        <w:top w:val="dotted" w:sz="6" w:space="0" w:color="FEFEFE"/>
                        <w:left w:val="dotted" w:sz="6" w:space="11" w:color="FEFEFE"/>
                        <w:bottom w:val="dotted" w:sz="6" w:space="0" w:color="FEFEFE"/>
                        <w:right w:val="dotted" w:sz="6" w:space="0" w:color="FEFEFE"/>
                      </w:divBdr>
                    </w:div>
                    <w:div w:id="1323006961">
                      <w:marLeft w:val="225"/>
                      <w:marRight w:val="0"/>
                      <w:marTop w:val="0"/>
                      <w:marBottom w:val="0"/>
                      <w:divBdr>
                        <w:top w:val="dotted" w:sz="6" w:space="0" w:color="FEFEFE"/>
                        <w:left w:val="dotted" w:sz="6" w:space="11" w:color="FEFEFE"/>
                        <w:bottom w:val="dotted" w:sz="6" w:space="0" w:color="FEFEFE"/>
                        <w:right w:val="dotted" w:sz="6" w:space="0" w:color="FEFEFE"/>
                      </w:divBdr>
                    </w:div>
                    <w:div w:id="202991270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59968986">
                  <w:marLeft w:val="72"/>
                  <w:marRight w:val="72"/>
                  <w:marTop w:val="72"/>
                  <w:marBottom w:val="72"/>
                  <w:divBdr>
                    <w:top w:val="dotted" w:sz="6" w:space="0" w:color="FEFEFE"/>
                    <w:left w:val="dotted" w:sz="6" w:space="0" w:color="FEFEFE"/>
                    <w:bottom w:val="dotted" w:sz="6" w:space="0" w:color="FEFEFE"/>
                    <w:right w:val="dotted" w:sz="6" w:space="0" w:color="FEFEFE"/>
                  </w:divBdr>
                  <w:divsChild>
                    <w:div w:id="1652561863">
                      <w:marLeft w:val="225"/>
                      <w:marRight w:val="0"/>
                      <w:marTop w:val="0"/>
                      <w:marBottom w:val="0"/>
                      <w:divBdr>
                        <w:top w:val="dotted" w:sz="6" w:space="0" w:color="FEFEFE"/>
                        <w:left w:val="dotted" w:sz="6" w:space="11" w:color="FEFEFE"/>
                        <w:bottom w:val="dotted" w:sz="6" w:space="0" w:color="FEFEFE"/>
                        <w:right w:val="dotted" w:sz="6" w:space="0" w:color="FEFEFE"/>
                      </w:divBdr>
                    </w:div>
                    <w:div w:id="1002701079">
                      <w:marLeft w:val="225"/>
                      <w:marRight w:val="0"/>
                      <w:marTop w:val="0"/>
                      <w:marBottom w:val="0"/>
                      <w:divBdr>
                        <w:top w:val="dotted" w:sz="6" w:space="0" w:color="FEFEFE"/>
                        <w:left w:val="dotted" w:sz="6" w:space="11" w:color="FEFEFE"/>
                        <w:bottom w:val="dotted" w:sz="6" w:space="0" w:color="FEFEFE"/>
                        <w:right w:val="dotted" w:sz="6" w:space="0" w:color="FEFEFE"/>
                      </w:divBdr>
                    </w:div>
                    <w:div w:id="1701708795">
                      <w:marLeft w:val="225"/>
                      <w:marRight w:val="0"/>
                      <w:marTop w:val="0"/>
                      <w:marBottom w:val="0"/>
                      <w:divBdr>
                        <w:top w:val="dotted" w:sz="6" w:space="0" w:color="FEFEFE"/>
                        <w:left w:val="dotted" w:sz="6" w:space="11" w:color="FEFEFE"/>
                        <w:bottom w:val="dotted" w:sz="6" w:space="0" w:color="FEFEFE"/>
                        <w:right w:val="dotted" w:sz="6" w:space="0" w:color="FEFEFE"/>
                      </w:divBdr>
                    </w:div>
                    <w:div w:id="81954200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07420247">
                  <w:marLeft w:val="72"/>
                  <w:marRight w:val="72"/>
                  <w:marTop w:val="72"/>
                  <w:marBottom w:val="72"/>
                  <w:divBdr>
                    <w:top w:val="dotted" w:sz="6" w:space="0" w:color="FEFEFE"/>
                    <w:left w:val="dotted" w:sz="6" w:space="0" w:color="FEFEFE"/>
                    <w:bottom w:val="dotted" w:sz="6" w:space="0" w:color="FEFEFE"/>
                    <w:right w:val="dotted" w:sz="6" w:space="0" w:color="FEFEFE"/>
                  </w:divBdr>
                  <w:divsChild>
                    <w:div w:id="1811903608">
                      <w:marLeft w:val="225"/>
                      <w:marRight w:val="0"/>
                      <w:marTop w:val="0"/>
                      <w:marBottom w:val="0"/>
                      <w:divBdr>
                        <w:top w:val="dotted" w:sz="6" w:space="0" w:color="FEFEFE"/>
                        <w:left w:val="dotted" w:sz="6" w:space="11" w:color="FEFEFE"/>
                        <w:bottom w:val="dotted" w:sz="6" w:space="0" w:color="FEFEFE"/>
                        <w:right w:val="dotted" w:sz="6" w:space="0" w:color="FEFEFE"/>
                      </w:divBdr>
                    </w:div>
                    <w:div w:id="1146701124">
                      <w:marLeft w:val="225"/>
                      <w:marRight w:val="0"/>
                      <w:marTop w:val="0"/>
                      <w:marBottom w:val="0"/>
                      <w:divBdr>
                        <w:top w:val="dotted" w:sz="6" w:space="0" w:color="FEFEFE"/>
                        <w:left w:val="dotted" w:sz="6" w:space="11" w:color="FEFEFE"/>
                        <w:bottom w:val="dotted" w:sz="6" w:space="0" w:color="FEFEFE"/>
                        <w:right w:val="dotted" w:sz="6" w:space="0" w:color="FEFEFE"/>
                      </w:divBdr>
                    </w:div>
                    <w:div w:id="1431506356">
                      <w:marLeft w:val="225"/>
                      <w:marRight w:val="0"/>
                      <w:marTop w:val="0"/>
                      <w:marBottom w:val="0"/>
                      <w:divBdr>
                        <w:top w:val="dotted" w:sz="6" w:space="0" w:color="FEFEFE"/>
                        <w:left w:val="dotted" w:sz="6" w:space="11" w:color="FEFEFE"/>
                        <w:bottom w:val="dotted" w:sz="6" w:space="0" w:color="FEFEFE"/>
                        <w:right w:val="dotted" w:sz="6" w:space="0" w:color="FEFEFE"/>
                      </w:divBdr>
                    </w:div>
                    <w:div w:id="1346640160">
                      <w:marLeft w:val="225"/>
                      <w:marRight w:val="0"/>
                      <w:marTop w:val="0"/>
                      <w:marBottom w:val="0"/>
                      <w:divBdr>
                        <w:top w:val="dotted" w:sz="6" w:space="0" w:color="FEFEFE"/>
                        <w:left w:val="dotted" w:sz="6" w:space="11" w:color="FEFEFE"/>
                        <w:bottom w:val="dotted" w:sz="6" w:space="0" w:color="FEFEFE"/>
                        <w:right w:val="dotted" w:sz="6" w:space="0" w:color="FEFEFE"/>
                      </w:divBdr>
                    </w:div>
                    <w:div w:id="241641049">
                      <w:marLeft w:val="225"/>
                      <w:marRight w:val="0"/>
                      <w:marTop w:val="0"/>
                      <w:marBottom w:val="0"/>
                      <w:divBdr>
                        <w:top w:val="dotted" w:sz="6" w:space="0" w:color="FEFEFE"/>
                        <w:left w:val="dotted" w:sz="6" w:space="11" w:color="FEFEFE"/>
                        <w:bottom w:val="dotted" w:sz="6" w:space="0" w:color="FEFEFE"/>
                        <w:right w:val="dotted" w:sz="6" w:space="0" w:color="FEFEFE"/>
                      </w:divBdr>
                      <w:divsChild>
                        <w:div w:id="427698096">
                          <w:marLeft w:val="288"/>
                          <w:marRight w:val="72"/>
                          <w:marTop w:val="72"/>
                          <w:marBottom w:val="72"/>
                          <w:divBdr>
                            <w:top w:val="dotted" w:sz="6" w:space="0" w:color="FEFEFE"/>
                            <w:left w:val="dotted" w:sz="6" w:space="0" w:color="FEFEFE"/>
                            <w:bottom w:val="dotted" w:sz="6" w:space="0" w:color="FEFEFE"/>
                            <w:right w:val="dotted" w:sz="6" w:space="0" w:color="FEFEFE"/>
                          </w:divBdr>
                          <w:divsChild>
                            <w:div w:id="196681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39176">
                      <w:marLeft w:val="225"/>
                      <w:marRight w:val="0"/>
                      <w:marTop w:val="0"/>
                      <w:marBottom w:val="0"/>
                      <w:divBdr>
                        <w:top w:val="dotted" w:sz="6" w:space="0" w:color="FEFEFE"/>
                        <w:left w:val="dotted" w:sz="6" w:space="11" w:color="FEFEFE"/>
                        <w:bottom w:val="dotted" w:sz="6" w:space="0" w:color="FEFEFE"/>
                        <w:right w:val="dotted" w:sz="6" w:space="0" w:color="FEFEFE"/>
                      </w:divBdr>
                    </w:div>
                    <w:div w:id="190055313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70077673">
                  <w:marLeft w:val="72"/>
                  <w:marRight w:val="72"/>
                  <w:marTop w:val="72"/>
                  <w:marBottom w:val="72"/>
                  <w:divBdr>
                    <w:top w:val="dotted" w:sz="6" w:space="0" w:color="FEFEFE"/>
                    <w:left w:val="dotted" w:sz="6" w:space="0" w:color="FEFEFE"/>
                    <w:bottom w:val="dotted" w:sz="6" w:space="0" w:color="FEFEFE"/>
                    <w:right w:val="dotted" w:sz="6" w:space="0" w:color="FEFEFE"/>
                  </w:divBdr>
                  <w:divsChild>
                    <w:div w:id="12656946">
                      <w:marLeft w:val="225"/>
                      <w:marRight w:val="0"/>
                      <w:marTop w:val="0"/>
                      <w:marBottom w:val="0"/>
                      <w:divBdr>
                        <w:top w:val="dotted" w:sz="6" w:space="0" w:color="FEFEFE"/>
                        <w:left w:val="dotted" w:sz="6" w:space="11" w:color="FEFEFE"/>
                        <w:bottom w:val="dotted" w:sz="6" w:space="0" w:color="FEFEFE"/>
                        <w:right w:val="dotted" w:sz="6" w:space="0" w:color="FEFEFE"/>
                      </w:divBdr>
                    </w:div>
                    <w:div w:id="264731880">
                      <w:marLeft w:val="225"/>
                      <w:marRight w:val="0"/>
                      <w:marTop w:val="0"/>
                      <w:marBottom w:val="0"/>
                      <w:divBdr>
                        <w:top w:val="dotted" w:sz="6" w:space="0" w:color="FEFEFE"/>
                        <w:left w:val="dotted" w:sz="6" w:space="11" w:color="FEFEFE"/>
                        <w:bottom w:val="dotted" w:sz="6" w:space="0" w:color="FEFEFE"/>
                        <w:right w:val="dotted" w:sz="6" w:space="0" w:color="FEFEFE"/>
                      </w:divBdr>
                    </w:div>
                    <w:div w:id="176430769">
                      <w:marLeft w:val="225"/>
                      <w:marRight w:val="0"/>
                      <w:marTop w:val="0"/>
                      <w:marBottom w:val="0"/>
                      <w:divBdr>
                        <w:top w:val="dotted" w:sz="6" w:space="0" w:color="FEFEFE"/>
                        <w:left w:val="dotted" w:sz="6" w:space="11" w:color="FEFEFE"/>
                        <w:bottom w:val="dotted" w:sz="6" w:space="0" w:color="FEFEFE"/>
                        <w:right w:val="dotted" w:sz="6" w:space="0" w:color="FEFEFE"/>
                      </w:divBdr>
                    </w:div>
                    <w:div w:id="2045209163">
                      <w:marLeft w:val="225"/>
                      <w:marRight w:val="0"/>
                      <w:marTop w:val="0"/>
                      <w:marBottom w:val="0"/>
                      <w:divBdr>
                        <w:top w:val="dotted" w:sz="6" w:space="0" w:color="FEFEFE"/>
                        <w:left w:val="dotted" w:sz="6" w:space="11" w:color="FEFEFE"/>
                        <w:bottom w:val="dotted" w:sz="6" w:space="0" w:color="FEFEFE"/>
                        <w:right w:val="dotted" w:sz="6" w:space="0" w:color="FEFEFE"/>
                      </w:divBdr>
                    </w:div>
                    <w:div w:id="1324045066">
                      <w:marLeft w:val="225"/>
                      <w:marRight w:val="0"/>
                      <w:marTop w:val="0"/>
                      <w:marBottom w:val="0"/>
                      <w:divBdr>
                        <w:top w:val="dotted" w:sz="6" w:space="0" w:color="FEFEFE"/>
                        <w:left w:val="dotted" w:sz="6" w:space="11" w:color="FEFEFE"/>
                        <w:bottom w:val="dotted" w:sz="6" w:space="0" w:color="FEFEFE"/>
                        <w:right w:val="dotted" w:sz="6" w:space="0" w:color="FEFEFE"/>
                      </w:divBdr>
                      <w:divsChild>
                        <w:div w:id="1917546951">
                          <w:marLeft w:val="225"/>
                          <w:marRight w:val="0"/>
                          <w:marTop w:val="0"/>
                          <w:marBottom w:val="0"/>
                          <w:divBdr>
                            <w:top w:val="dotted" w:sz="6" w:space="0" w:color="FEFEFE"/>
                            <w:left w:val="dotted" w:sz="6" w:space="11" w:color="FEFEFE"/>
                            <w:bottom w:val="dotted" w:sz="6" w:space="0" w:color="FEFEFE"/>
                            <w:right w:val="dotted" w:sz="6" w:space="0" w:color="FEFEFE"/>
                          </w:divBdr>
                        </w:div>
                        <w:div w:id="18660466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25514969">
                  <w:marLeft w:val="72"/>
                  <w:marRight w:val="72"/>
                  <w:marTop w:val="72"/>
                  <w:marBottom w:val="72"/>
                  <w:divBdr>
                    <w:top w:val="dotted" w:sz="6" w:space="0" w:color="FEFEFE"/>
                    <w:left w:val="dotted" w:sz="6" w:space="0" w:color="FEFEFE"/>
                    <w:bottom w:val="dotted" w:sz="6" w:space="0" w:color="FEFEFE"/>
                    <w:right w:val="dotted" w:sz="6" w:space="0" w:color="FEFEFE"/>
                  </w:divBdr>
                </w:div>
                <w:div w:id="2086149083">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830871431">
              <w:marLeft w:val="72"/>
              <w:marRight w:val="72"/>
              <w:marTop w:val="72"/>
              <w:marBottom w:val="72"/>
              <w:divBdr>
                <w:top w:val="dotted" w:sz="6" w:space="0" w:color="FEFEFE"/>
                <w:left w:val="dotted" w:sz="6" w:space="0" w:color="FEFEFE"/>
                <w:bottom w:val="dotted" w:sz="6" w:space="0" w:color="FEFEFE"/>
                <w:right w:val="dotted" w:sz="6" w:space="0" w:color="FEFEFE"/>
              </w:divBdr>
              <w:divsChild>
                <w:div w:id="1701393271">
                  <w:marLeft w:val="72"/>
                  <w:marRight w:val="72"/>
                  <w:marTop w:val="72"/>
                  <w:marBottom w:val="72"/>
                  <w:divBdr>
                    <w:top w:val="dotted" w:sz="6" w:space="0" w:color="FEFEFE"/>
                    <w:left w:val="dotted" w:sz="6" w:space="0" w:color="FEFEFE"/>
                    <w:bottom w:val="dotted" w:sz="6" w:space="0" w:color="FEFEFE"/>
                    <w:right w:val="dotted" w:sz="6" w:space="0" w:color="FEFEFE"/>
                  </w:divBdr>
                  <w:divsChild>
                    <w:div w:id="45380584">
                      <w:marLeft w:val="225"/>
                      <w:marRight w:val="0"/>
                      <w:marTop w:val="0"/>
                      <w:marBottom w:val="0"/>
                      <w:divBdr>
                        <w:top w:val="dotted" w:sz="6" w:space="0" w:color="FEFEFE"/>
                        <w:left w:val="dotted" w:sz="6" w:space="11" w:color="FEFEFE"/>
                        <w:bottom w:val="dotted" w:sz="6" w:space="0" w:color="FEFEFE"/>
                        <w:right w:val="dotted" w:sz="6" w:space="0" w:color="FEFEFE"/>
                      </w:divBdr>
                      <w:divsChild>
                        <w:div w:id="682173419">
                          <w:marLeft w:val="225"/>
                          <w:marRight w:val="0"/>
                          <w:marTop w:val="0"/>
                          <w:marBottom w:val="0"/>
                          <w:divBdr>
                            <w:top w:val="dotted" w:sz="6" w:space="0" w:color="FEFEFE"/>
                            <w:left w:val="dotted" w:sz="6" w:space="11" w:color="FEFEFE"/>
                            <w:bottom w:val="dotted" w:sz="6" w:space="0" w:color="FEFEFE"/>
                            <w:right w:val="dotted" w:sz="6" w:space="0" w:color="FEFEFE"/>
                          </w:divBdr>
                        </w:div>
                        <w:div w:id="1964724655">
                          <w:marLeft w:val="225"/>
                          <w:marRight w:val="0"/>
                          <w:marTop w:val="0"/>
                          <w:marBottom w:val="0"/>
                          <w:divBdr>
                            <w:top w:val="dotted" w:sz="6" w:space="0" w:color="FEFEFE"/>
                            <w:left w:val="dotted" w:sz="6" w:space="11" w:color="FEFEFE"/>
                            <w:bottom w:val="dotted" w:sz="6" w:space="0" w:color="FEFEFE"/>
                            <w:right w:val="dotted" w:sz="6" w:space="0" w:color="FEFEFE"/>
                          </w:divBdr>
                        </w:div>
                        <w:div w:id="150820565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5662202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16889241">
                  <w:marLeft w:val="72"/>
                  <w:marRight w:val="72"/>
                  <w:marTop w:val="72"/>
                  <w:marBottom w:val="72"/>
                  <w:divBdr>
                    <w:top w:val="dotted" w:sz="6" w:space="0" w:color="FEFEFE"/>
                    <w:left w:val="dotted" w:sz="6" w:space="0" w:color="FEFEFE"/>
                    <w:bottom w:val="dotted" w:sz="6" w:space="0" w:color="FEFEFE"/>
                    <w:right w:val="dotted" w:sz="6" w:space="0" w:color="FEFEFE"/>
                  </w:divBdr>
                </w:div>
                <w:div w:id="1010184072">
                  <w:marLeft w:val="72"/>
                  <w:marRight w:val="72"/>
                  <w:marTop w:val="72"/>
                  <w:marBottom w:val="72"/>
                  <w:divBdr>
                    <w:top w:val="dotted" w:sz="6" w:space="0" w:color="FEFEFE"/>
                    <w:left w:val="dotted" w:sz="6" w:space="0" w:color="FEFEFE"/>
                    <w:bottom w:val="dotted" w:sz="6" w:space="0" w:color="FEFEFE"/>
                    <w:right w:val="dotted" w:sz="6" w:space="0" w:color="FEFEFE"/>
                  </w:divBdr>
                  <w:divsChild>
                    <w:div w:id="511457871">
                      <w:marLeft w:val="225"/>
                      <w:marRight w:val="0"/>
                      <w:marTop w:val="0"/>
                      <w:marBottom w:val="0"/>
                      <w:divBdr>
                        <w:top w:val="dotted" w:sz="6" w:space="0" w:color="FEFEFE"/>
                        <w:left w:val="dotted" w:sz="6" w:space="11" w:color="FEFEFE"/>
                        <w:bottom w:val="dotted" w:sz="6" w:space="0" w:color="FEFEFE"/>
                        <w:right w:val="dotted" w:sz="6" w:space="0" w:color="FEFEFE"/>
                      </w:divBdr>
                      <w:divsChild>
                        <w:div w:id="1280145253">
                          <w:marLeft w:val="225"/>
                          <w:marRight w:val="0"/>
                          <w:marTop w:val="0"/>
                          <w:marBottom w:val="0"/>
                          <w:divBdr>
                            <w:top w:val="dotted" w:sz="6" w:space="0" w:color="FEFEFE"/>
                            <w:left w:val="dotted" w:sz="6" w:space="11" w:color="FEFEFE"/>
                            <w:bottom w:val="dotted" w:sz="6" w:space="0" w:color="FEFEFE"/>
                            <w:right w:val="dotted" w:sz="6" w:space="0" w:color="FEFEFE"/>
                          </w:divBdr>
                        </w:div>
                        <w:div w:id="229268949">
                          <w:marLeft w:val="225"/>
                          <w:marRight w:val="0"/>
                          <w:marTop w:val="0"/>
                          <w:marBottom w:val="0"/>
                          <w:divBdr>
                            <w:top w:val="dotted" w:sz="6" w:space="0" w:color="FEFEFE"/>
                            <w:left w:val="dotted" w:sz="6" w:space="11" w:color="FEFEFE"/>
                            <w:bottom w:val="dotted" w:sz="6" w:space="0" w:color="FEFEFE"/>
                            <w:right w:val="dotted" w:sz="6" w:space="0" w:color="FEFEFE"/>
                          </w:divBdr>
                        </w:div>
                        <w:div w:id="162943349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7174110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60455997">
                  <w:marLeft w:val="72"/>
                  <w:marRight w:val="72"/>
                  <w:marTop w:val="72"/>
                  <w:marBottom w:val="72"/>
                  <w:divBdr>
                    <w:top w:val="dotted" w:sz="6" w:space="0" w:color="FEFEFE"/>
                    <w:left w:val="dotted" w:sz="6" w:space="0" w:color="FEFEFE"/>
                    <w:bottom w:val="dotted" w:sz="6" w:space="0" w:color="FEFEFE"/>
                    <w:right w:val="dotted" w:sz="6" w:space="0" w:color="FEFEFE"/>
                  </w:divBdr>
                  <w:divsChild>
                    <w:div w:id="171528517">
                      <w:marLeft w:val="225"/>
                      <w:marRight w:val="0"/>
                      <w:marTop w:val="0"/>
                      <w:marBottom w:val="0"/>
                      <w:divBdr>
                        <w:top w:val="dotted" w:sz="6" w:space="0" w:color="FEFEFE"/>
                        <w:left w:val="dotted" w:sz="6" w:space="11" w:color="FEFEFE"/>
                        <w:bottom w:val="dotted" w:sz="6" w:space="0" w:color="FEFEFE"/>
                        <w:right w:val="dotted" w:sz="6" w:space="0" w:color="FEFEFE"/>
                      </w:divBdr>
                    </w:div>
                    <w:div w:id="160773556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20943098">
                  <w:marLeft w:val="72"/>
                  <w:marRight w:val="72"/>
                  <w:marTop w:val="72"/>
                  <w:marBottom w:val="72"/>
                  <w:divBdr>
                    <w:top w:val="dotted" w:sz="6" w:space="0" w:color="FEFEFE"/>
                    <w:left w:val="dotted" w:sz="6" w:space="0" w:color="FEFEFE"/>
                    <w:bottom w:val="dotted" w:sz="6" w:space="0" w:color="FEFEFE"/>
                    <w:right w:val="dotted" w:sz="6" w:space="0" w:color="FEFEFE"/>
                  </w:divBdr>
                  <w:divsChild>
                    <w:div w:id="1256792749">
                      <w:marLeft w:val="225"/>
                      <w:marRight w:val="0"/>
                      <w:marTop w:val="0"/>
                      <w:marBottom w:val="0"/>
                      <w:divBdr>
                        <w:top w:val="dotted" w:sz="6" w:space="0" w:color="FEFEFE"/>
                        <w:left w:val="dotted" w:sz="6" w:space="11" w:color="FEFEFE"/>
                        <w:bottom w:val="dotted" w:sz="6" w:space="0" w:color="FEFEFE"/>
                        <w:right w:val="dotted" w:sz="6" w:space="0" w:color="FEFEFE"/>
                      </w:divBdr>
                    </w:div>
                    <w:div w:id="1542329815">
                      <w:marLeft w:val="225"/>
                      <w:marRight w:val="0"/>
                      <w:marTop w:val="0"/>
                      <w:marBottom w:val="0"/>
                      <w:divBdr>
                        <w:top w:val="dotted" w:sz="6" w:space="0" w:color="FEFEFE"/>
                        <w:left w:val="dotted" w:sz="6" w:space="11" w:color="FEFEFE"/>
                        <w:bottom w:val="dotted" w:sz="6" w:space="0" w:color="FEFEFE"/>
                        <w:right w:val="dotted" w:sz="6" w:space="0" w:color="FEFEFE"/>
                      </w:divBdr>
                    </w:div>
                    <w:div w:id="1784373756">
                      <w:marLeft w:val="225"/>
                      <w:marRight w:val="0"/>
                      <w:marTop w:val="0"/>
                      <w:marBottom w:val="0"/>
                      <w:divBdr>
                        <w:top w:val="dotted" w:sz="6" w:space="0" w:color="FEFEFE"/>
                        <w:left w:val="dotted" w:sz="6" w:space="11" w:color="FEFEFE"/>
                        <w:bottom w:val="dotted" w:sz="6" w:space="0" w:color="FEFEFE"/>
                        <w:right w:val="dotted" w:sz="6" w:space="0" w:color="FEFEFE"/>
                      </w:divBdr>
                    </w:div>
                    <w:div w:id="534465288">
                      <w:marLeft w:val="225"/>
                      <w:marRight w:val="0"/>
                      <w:marTop w:val="0"/>
                      <w:marBottom w:val="0"/>
                      <w:divBdr>
                        <w:top w:val="dotted" w:sz="6" w:space="0" w:color="FEFEFE"/>
                        <w:left w:val="dotted" w:sz="6" w:space="11" w:color="FEFEFE"/>
                        <w:bottom w:val="dotted" w:sz="6" w:space="0" w:color="FEFEFE"/>
                        <w:right w:val="dotted" w:sz="6" w:space="0" w:color="FEFEFE"/>
                      </w:divBdr>
                    </w:div>
                    <w:div w:id="406728828">
                      <w:marLeft w:val="225"/>
                      <w:marRight w:val="0"/>
                      <w:marTop w:val="0"/>
                      <w:marBottom w:val="0"/>
                      <w:divBdr>
                        <w:top w:val="dotted" w:sz="6" w:space="0" w:color="FEFEFE"/>
                        <w:left w:val="dotted" w:sz="6" w:space="11" w:color="FEFEFE"/>
                        <w:bottom w:val="dotted" w:sz="6" w:space="0" w:color="FEFEFE"/>
                        <w:right w:val="dotted" w:sz="6" w:space="0" w:color="FEFEFE"/>
                      </w:divBdr>
                    </w:div>
                    <w:div w:id="77117052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2128230560">
          <w:marLeft w:val="72"/>
          <w:marRight w:val="72"/>
          <w:marTop w:val="72"/>
          <w:marBottom w:val="72"/>
          <w:divBdr>
            <w:top w:val="dotted" w:sz="6" w:space="0" w:color="FEFEFE"/>
            <w:left w:val="dotted" w:sz="6" w:space="0" w:color="FEFEFE"/>
            <w:bottom w:val="dotted" w:sz="6" w:space="0" w:color="FEFEFE"/>
            <w:right w:val="dotted" w:sz="6" w:space="0" w:color="FEFEFE"/>
          </w:divBdr>
          <w:divsChild>
            <w:div w:id="460609731">
              <w:marLeft w:val="72"/>
              <w:marRight w:val="72"/>
              <w:marTop w:val="72"/>
              <w:marBottom w:val="72"/>
              <w:divBdr>
                <w:top w:val="dotted" w:sz="6" w:space="0" w:color="FEFEFE"/>
                <w:left w:val="dotted" w:sz="6" w:space="0" w:color="FEFEFE"/>
                <w:bottom w:val="dotted" w:sz="6" w:space="0" w:color="FEFEFE"/>
                <w:right w:val="dotted" w:sz="6" w:space="0" w:color="FEFEFE"/>
              </w:divBdr>
              <w:divsChild>
                <w:div w:id="917399648">
                  <w:marLeft w:val="72"/>
                  <w:marRight w:val="72"/>
                  <w:marTop w:val="72"/>
                  <w:marBottom w:val="72"/>
                  <w:divBdr>
                    <w:top w:val="dotted" w:sz="6" w:space="0" w:color="FEFEFE"/>
                    <w:left w:val="dotted" w:sz="6" w:space="0" w:color="FEFEFE"/>
                    <w:bottom w:val="dotted" w:sz="6" w:space="0" w:color="FEFEFE"/>
                    <w:right w:val="dotted" w:sz="6" w:space="0" w:color="FEFEFE"/>
                  </w:divBdr>
                  <w:divsChild>
                    <w:div w:id="104887321">
                      <w:marLeft w:val="225"/>
                      <w:marRight w:val="0"/>
                      <w:marTop w:val="0"/>
                      <w:marBottom w:val="0"/>
                      <w:divBdr>
                        <w:top w:val="dotted" w:sz="6" w:space="0" w:color="FEFEFE"/>
                        <w:left w:val="dotted" w:sz="6" w:space="11" w:color="FEFEFE"/>
                        <w:bottom w:val="dotted" w:sz="6" w:space="0" w:color="FEFEFE"/>
                        <w:right w:val="dotted" w:sz="6" w:space="0" w:color="FEFEFE"/>
                      </w:divBdr>
                    </w:div>
                    <w:div w:id="522674851">
                      <w:marLeft w:val="225"/>
                      <w:marRight w:val="0"/>
                      <w:marTop w:val="0"/>
                      <w:marBottom w:val="0"/>
                      <w:divBdr>
                        <w:top w:val="dotted" w:sz="6" w:space="0" w:color="FEFEFE"/>
                        <w:left w:val="dotted" w:sz="6" w:space="11" w:color="FEFEFE"/>
                        <w:bottom w:val="dotted" w:sz="6" w:space="0" w:color="FEFEFE"/>
                        <w:right w:val="dotted" w:sz="6" w:space="0" w:color="FEFEFE"/>
                      </w:divBdr>
                    </w:div>
                    <w:div w:id="752702895">
                      <w:marLeft w:val="225"/>
                      <w:marRight w:val="0"/>
                      <w:marTop w:val="0"/>
                      <w:marBottom w:val="0"/>
                      <w:divBdr>
                        <w:top w:val="dotted" w:sz="6" w:space="0" w:color="FEFEFE"/>
                        <w:left w:val="dotted" w:sz="6" w:space="11" w:color="FEFEFE"/>
                        <w:bottom w:val="dotted" w:sz="6" w:space="0" w:color="FEFEFE"/>
                        <w:right w:val="dotted" w:sz="6" w:space="0" w:color="FEFEFE"/>
                      </w:divBdr>
                    </w:div>
                    <w:div w:id="1000815578">
                      <w:marLeft w:val="225"/>
                      <w:marRight w:val="0"/>
                      <w:marTop w:val="0"/>
                      <w:marBottom w:val="0"/>
                      <w:divBdr>
                        <w:top w:val="dotted" w:sz="6" w:space="0" w:color="FEFEFE"/>
                        <w:left w:val="dotted" w:sz="6" w:space="11" w:color="FEFEFE"/>
                        <w:bottom w:val="dotted" w:sz="6" w:space="0" w:color="FEFEFE"/>
                        <w:right w:val="dotted" w:sz="6" w:space="0" w:color="FEFEFE"/>
                      </w:divBdr>
                    </w:div>
                    <w:div w:id="1759404178">
                      <w:marLeft w:val="225"/>
                      <w:marRight w:val="0"/>
                      <w:marTop w:val="0"/>
                      <w:marBottom w:val="0"/>
                      <w:divBdr>
                        <w:top w:val="dotted" w:sz="6" w:space="0" w:color="FEFEFE"/>
                        <w:left w:val="dotted" w:sz="6" w:space="11" w:color="FEFEFE"/>
                        <w:bottom w:val="dotted" w:sz="6" w:space="0" w:color="FEFEFE"/>
                        <w:right w:val="dotted" w:sz="6" w:space="0" w:color="FEFEFE"/>
                      </w:divBdr>
                      <w:divsChild>
                        <w:div w:id="788088354">
                          <w:marLeft w:val="225"/>
                          <w:marRight w:val="0"/>
                          <w:marTop w:val="0"/>
                          <w:marBottom w:val="0"/>
                          <w:divBdr>
                            <w:top w:val="dotted" w:sz="6" w:space="0" w:color="FEFEFE"/>
                            <w:left w:val="dotted" w:sz="6" w:space="11" w:color="FEFEFE"/>
                            <w:bottom w:val="dotted" w:sz="6" w:space="0" w:color="FEFEFE"/>
                            <w:right w:val="dotted" w:sz="6" w:space="0" w:color="FEFEFE"/>
                          </w:divBdr>
                        </w:div>
                        <w:div w:id="585190897">
                          <w:marLeft w:val="225"/>
                          <w:marRight w:val="0"/>
                          <w:marTop w:val="0"/>
                          <w:marBottom w:val="0"/>
                          <w:divBdr>
                            <w:top w:val="dotted" w:sz="6" w:space="0" w:color="FEFEFE"/>
                            <w:left w:val="dotted" w:sz="6" w:space="11" w:color="FEFEFE"/>
                            <w:bottom w:val="dotted" w:sz="6" w:space="0" w:color="FEFEFE"/>
                            <w:right w:val="dotted" w:sz="6" w:space="0" w:color="FEFEFE"/>
                          </w:divBdr>
                        </w:div>
                        <w:div w:id="1199007166">
                          <w:marLeft w:val="225"/>
                          <w:marRight w:val="0"/>
                          <w:marTop w:val="0"/>
                          <w:marBottom w:val="0"/>
                          <w:divBdr>
                            <w:top w:val="dotted" w:sz="6" w:space="0" w:color="FEFEFE"/>
                            <w:left w:val="dotted" w:sz="6" w:space="11" w:color="FEFEFE"/>
                            <w:bottom w:val="dotted" w:sz="6" w:space="0" w:color="FEFEFE"/>
                            <w:right w:val="dotted" w:sz="6" w:space="0" w:color="FEFEFE"/>
                          </w:divBdr>
                        </w:div>
                        <w:div w:id="1114905130">
                          <w:marLeft w:val="225"/>
                          <w:marRight w:val="0"/>
                          <w:marTop w:val="0"/>
                          <w:marBottom w:val="0"/>
                          <w:divBdr>
                            <w:top w:val="dotted" w:sz="6" w:space="0" w:color="FEFEFE"/>
                            <w:left w:val="dotted" w:sz="6" w:space="11" w:color="FEFEFE"/>
                            <w:bottom w:val="dotted" w:sz="6" w:space="0" w:color="FEFEFE"/>
                            <w:right w:val="dotted" w:sz="6" w:space="0" w:color="FEFEFE"/>
                          </w:divBdr>
                        </w:div>
                        <w:div w:id="119665411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8827406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29101769">
                  <w:marLeft w:val="72"/>
                  <w:marRight w:val="72"/>
                  <w:marTop w:val="72"/>
                  <w:marBottom w:val="72"/>
                  <w:divBdr>
                    <w:top w:val="dotted" w:sz="6" w:space="0" w:color="FEFEFE"/>
                    <w:left w:val="dotted" w:sz="6" w:space="0" w:color="FEFEFE"/>
                    <w:bottom w:val="dotted" w:sz="6" w:space="0" w:color="FEFEFE"/>
                    <w:right w:val="dotted" w:sz="6" w:space="0" w:color="FEFEFE"/>
                  </w:divBdr>
                  <w:divsChild>
                    <w:div w:id="1516307581">
                      <w:marLeft w:val="225"/>
                      <w:marRight w:val="0"/>
                      <w:marTop w:val="0"/>
                      <w:marBottom w:val="0"/>
                      <w:divBdr>
                        <w:top w:val="dotted" w:sz="6" w:space="0" w:color="FEFEFE"/>
                        <w:left w:val="dotted" w:sz="6" w:space="11" w:color="FEFEFE"/>
                        <w:bottom w:val="dotted" w:sz="6" w:space="0" w:color="FEFEFE"/>
                        <w:right w:val="dotted" w:sz="6" w:space="0" w:color="FEFEFE"/>
                      </w:divBdr>
                    </w:div>
                    <w:div w:id="82956034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46877610">
                  <w:marLeft w:val="72"/>
                  <w:marRight w:val="72"/>
                  <w:marTop w:val="72"/>
                  <w:marBottom w:val="72"/>
                  <w:divBdr>
                    <w:top w:val="dotted" w:sz="6" w:space="0" w:color="FEFEFE"/>
                    <w:left w:val="dotted" w:sz="6" w:space="0" w:color="FEFEFE"/>
                    <w:bottom w:val="dotted" w:sz="6" w:space="0" w:color="FEFEFE"/>
                    <w:right w:val="dotted" w:sz="6" w:space="0" w:color="FEFEFE"/>
                  </w:divBdr>
                  <w:divsChild>
                    <w:div w:id="482815289">
                      <w:marLeft w:val="225"/>
                      <w:marRight w:val="0"/>
                      <w:marTop w:val="0"/>
                      <w:marBottom w:val="0"/>
                      <w:divBdr>
                        <w:top w:val="dotted" w:sz="6" w:space="0" w:color="FEFEFE"/>
                        <w:left w:val="dotted" w:sz="6" w:space="11" w:color="FEFEFE"/>
                        <w:bottom w:val="dotted" w:sz="6" w:space="0" w:color="FEFEFE"/>
                        <w:right w:val="dotted" w:sz="6" w:space="0" w:color="FEFEFE"/>
                      </w:divBdr>
                    </w:div>
                    <w:div w:id="188385909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84008060">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756756068">
              <w:marLeft w:val="72"/>
              <w:marRight w:val="72"/>
              <w:marTop w:val="72"/>
              <w:marBottom w:val="72"/>
              <w:divBdr>
                <w:top w:val="dotted" w:sz="6" w:space="0" w:color="FEFEFE"/>
                <w:left w:val="dotted" w:sz="6" w:space="0" w:color="FEFEFE"/>
                <w:bottom w:val="dotted" w:sz="6" w:space="0" w:color="FEFEFE"/>
                <w:right w:val="dotted" w:sz="6" w:space="0" w:color="FEFEFE"/>
              </w:divBdr>
              <w:divsChild>
                <w:div w:id="518398875">
                  <w:marLeft w:val="72"/>
                  <w:marRight w:val="72"/>
                  <w:marTop w:val="72"/>
                  <w:marBottom w:val="72"/>
                  <w:divBdr>
                    <w:top w:val="dotted" w:sz="6" w:space="0" w:color="FEFEFE"/>
                    <w:left w:val="dotted" w:sz="6" w:space="0" w:color="FEFEFE"/>
                    <w:bottom w:val="dotted" w:sz="6" w:space="0" w:color="FEFEFE"/>
                    <w:right w:val="dotted" w:sz="6" w:space="0" w:color="FEFEFE"/>
                  </w:divBdr>
                  <w:divsChild>
                    <w:div w:id="71857872">
                      <w:marLeft w:val="225"/>
                      <w:marRight w:val="0"/>
                      <w:marTop w:val="0"/>
                      <w:marBottom w:val="0"/>
                      <w:divBdr>
                        <w:top w:val="dotted" w:sz="6" w:space="0" w:color="FEFEFE"/>
                        <w:left w:val="dotted" w:sz="6" w:space="11" w:color="FEFEFE"/>
                        <w:bottom w:val="dotted" w:sz="6" w:space="0" w:color="FEFEFE"/>
                        <w:right w:val="dotted" w:sz="6" w:space="0" w:color="FEFEFE"/>
                      </w:divBdr>
                      <w:divsChild>
                        <w:div w:id="1163089639">
                          <w:marLeft w:val="225"/>
                          <w:marRight w:val="0"/>
                          <w:marTop w:val="0"/>
                          <w:marBottom w:val="0"/>
                          <w:divBdr>
                            <w:top w:val="dotted" w:sz="6" w:space="0" w:color="FEFEFE"/>
                            <w:left w:val="dotted" w:sz="6" w:space="11" w:color="FEFEFE"/>
                            <w:bottom w:val="dotted" w:sz="6" w:space="0" w:color="FEFEFE"/>
                            <w:right w:val="dotted" w:sz="6" w:space="0" w:color="FEFEFE"/>
                          </w:divBdr>
                        </w:div>
                        <w:div w:id="86653415">
                          <w:marLeft w:val="225"/>
                          <w:marRight w:val="0"/>
                          <w:marTop w:val="0"/>
                          <w:marBottom w:val="0"/>
                          <w:divBdr>
                            <w:top w:val="dotted" w:sz="6" w:space="0" w:color="FEFEFE"/>
                            <w:left w:val="dotted" w:sz="6" w:space="11" w:color="FEFEFE"/>
                            <w:bottom w:val="dotted" w:sz="6" w:space="0" w:color="FEFEFE"/>
                            <w:right w:val="dotted" w:sz="6" w:space="0" w:color="FEFEFE"/>
                          </w:divBdr>
                        </w:div>
                        <w:div w:id="1831553692">
                          <w:marLeft w:val="225"/>
                          <w:marRight w:val="0"/>
                          <w:marTop w:val="0"/>
                          <w:marBottom w:val="0"/>
                          <w:divBdr>
                            <w:top w:val="dotted" w:sz="6" w:space="0" w:color="FEFEFE"/>
                            <w:left w:val="dotted" w:sz="6" w:space="11" w:color="FEFEFE"/>
                            <w:bottom w:val="dotted" w:sz="6" w:space="0" w:color="FEFEFE"/>
                            <w:right w:val="dotted" w:sz="6" w:space="0" w:color="FEFEFE"/>
                          </w:divBdr>
                        </w:div>
                        <w:div w:id="1752580511">
                          <w:marLeft w:val="225"/>
                          <w:marRight w:val="0"/>
                          <w:marTop w:val="0"/>
                          <w:marBottom w:val="0"/>
                          <w:divBdr>
                            <w:top w:val="dotted" w:sz="6" w:space="0" w:color="FEFEFE"/>
                            <w:left w:val="dotted" w:sz="6" w:space="11" w:color="FEFEFE"/>
                            <w:bottom w:val="dotted" w:sz="6" w:space="0" w:color="FEFEFE"/>
                            <w:right w:val="dotted" w:sz="6" w:space="0" w:color="FEFEFE"/>
                          </w:divBdr>
                        </w:div>
                        <w:div w:id="8652082">
                          <w:marLeft w:val="225"/>
                          <w:marRight w:val="0"/>
                          <w:marTop w:val="0"/>
                          <w:marBottom w:val="0"/>
                          <w:divBdr>
                            <w:top w:val="dotted" w:sz="6" w:space="0" w:color="FEFEFE"/>
                            <w:left w:val="dotted" w:sz="6" w:space="11" w:color="FEFEFE"/>
                            <w:bottom w:val="dotted" w:sz="6" w:space="0" w:color="FEFEFE"/>
                            <w:right w:val="dotted" w:sz="6" w:space="0" w:color="FEFEFE"/>
                          </w:divBdr>
                        </w:div>
                        <w:div w:id="1397781528">
                          <w:marLeft w:val="225"/>
                          <w:marRight w:val="0"/>
                          <w:marTop w:val="0"/>
                          <w:marBottom w:val="0"/>
                          <w:divBdr>
                            <w:top w:val="dotted" w:sz="6" w:space="0" w:color="FEFEFE"/>
                            <w:left w:val="dotted" w:sz="6" w:space="11" w:color="FEFEFE"/>
                            <w:bottom w:val="dotted" w:sz="6" w:space="0" w:color="FEFEFE"/>
                            <w:right w:val="dotted" w:sz="6" w:space="0" w:color="FEFEFE"/>
                          </w:divBdr>
                        </w:div>
                        <w:div w:id="1655648265">
                          <w:marLeft w:val="225"/>
                          <w:marRight w:val="0"/>
                          <w:marTop w:val="0"/>
                          <w:marBottom w:val="0"/>
                          <w:divBdr>
                            <w:top w:val="dotted" w:sz="6" w:space="0" w:color="FEFEFE"/>
                            <w:left w:val="dotted" w:sz="6" w:space="11" w:color="FEFEFE"/>
                            <w:bottom w:val="dotted" w:sz="6" w:space="0" w:color="FEFEFE"/>
                            <w:right w:val="dotted" w:sz="6" w:space="0" w:color="FEFEFE"/>
                          </w:divBdr>
                        </w:div>
                        <w:div w:id="1515341722">
                          <w:marLeft w:val="225"/>
                          <w:marRight w:val="0"/>
                          <w:marTop w:val="0"/>
                          <w:marBottom w:val="0"/>
                          <w:divBdr>
                            <w:top w:val="dotted" w:sz="6" w:space="0" w:color="FEFEFE"/>
                            <w:left w:val="dotted" w:sz="6" w:space="11" w:color="FEFEFE"/>
                            <w:bottom w:val="dotted" w:sz="6" w:space="0" w:color="FEFEFE"/>
                            <w:right w:val="dotted" w:sz="6" w:space="0" w:color="FEFEFE"/>
                          </w:divBdr>
                        </w:div>
                        <w:div w:id="1784153424">
                          <w:marLeft w:val="225"/>
                          <w:marRight w:val="0"/>
                          <w:marTop w:val="0"/>
                          <w:marBottom w:val="0"/>
                          <w:divBdr>
                            <w:top w:val="dotted" w:sz="6" w:space="0" w:color="FEFEFE"/>
                            <w:left w:val="dotted" w:sz="6" w:space="11" w:color="FEFEFE"/>
                            <w:bottom w:val="dotted" w:sz="6" w:space="0" w:color="FEFEFE"/>
                            <w:right w:val="dotted" w:sz="6" w:space="0" w:color="FEFEFE"/>
                          </w:divBdr>
                        </w:div>
                        <w:div w:id="1453524127">
                          <w:marLeft w:val="225"/>
                          <w:marRight w:val="0"/>
                          <w:marTop w:val="0"/>
                          <w:marBottom w:val="0"/>
                          <w:divBdr>
                            <w:top w:val="dotted" w:sz="6" w:space="0" w:color="FEFEFE"/>
                            <w:left w:val="dotted" w:sz="6" w:space="11" w:color="FEFEFE"/>
                            <w:bottom w:val="dotted" w:sz="6" w:space="0" w:color="FEFEFE"/>
                            <w:right w:val="dotted" w:sz="6" w:space="0" w:color="FEFEFE"/>
                          </w:divBdr>
                        </w:div>
                        <w:div w:id="1587182319">
                          <w:marLeft w:val="225"/>
                          <w:marRight w:val="0"/>
                          <w:marTop w:val="0"/>
                          <w:marBottom w:val="0"/>
                          <w:divBdr>
                            <w:top w:val="dotted" w:sz="6" w:space="0" w:color="FEFEFE"/>
                            <w:left w:val="dotted" w:sz="6" w:space="11" w:color="FEFEFE"/>
                            <w:bottom w:val="dotted" w:sz="6" w:space="0" w:color="FEFEFE"/>
                            <w:right w:val="dotted" w:sz="6" w:space="0" w:color="FEFEFE"/>
                          </w:divBdr>
                        </w:div>
                        <w:div w:id="1298027123">
                          <w:marLeft w:val="225"/>
                          <w:marRight w:val="0"/>
                          <w:marTop w:val="0"/>
                          <w:marBottom w:val="0"/>
                          <w:divBdr>
                            <w:top w:val="dotted" w:sz="6" w:space="0" w:color="FEFEFE"/>
                            <w:left w:val="dotted" w:sz="6" w:space="11" w:color="FEFEFE"/>
                            <w:bottom w:val="dotted" w:sz="6" w:space="0" w:color="FEFEFE"/>
                            <w:right w:val="dotted" w:sz="6" w:space="0" w:color="FEFEFE"/>
                          </w:divBdr>
                        </w:div>
                        <w:div w:id="634457411">
                          <w:marLeft w:val="225"/>
                          <w:marRight w:val="0"/>
                          <w:marTop w:val="0"/>
                          <w:marBottom w:val="0"/>
                          <w:divBdr>
                            <w:top w:val="dotted" w:sz="6" w:space="0" w:color="FEFEFE"/>
                            <w:left w:val="dotted" w:sz="6" w:space="11" w:color="FEFEFE"/>
                            <w:bottom w:val="dotted" w:sz="6" w:space="0" w:color="FEFEFE"/>
                            <w:right w:val="dotted" w:sz="6" w:space="0" w:color="FEFEFE"/>
                          </w:divBdr>
                        </w:div>
                        <w:div w:id="1271090557">
                          <w:marLeft w:val="225"/>
                          <w:marRight w:val="0"/>
                          <w:marTop w:val="0"/>
                          <w:marBottom w:val="0"/>
                          <w:divBdr>
                            <w:top w:val="dotted" w:sz="6" w:space="0" w:color="FEFEFE"/>
                            <w:left w:val="dotted" w:sz="6" w:space="11" w:color="FEFEFE"/>
                            <w:bottom w:val="dotted" w:sz="6" w:space="0" w:color="FEFEFE"/>
                            <w:right w:val="dotted" w:sz="6" w:space="0" w:color="FEFEFE"/>
                          </w:divBdr>
                        </w:div>
                        <w:div w:id="1412384432">
                          <w:marLeft w:val="225"/>
                          <w:marRight w:val="0"/>
                          <w:marTop w:val="0"/>
                          <w:marBottom w:val="0"/>
                          <w:divBdr>
                            <w:top w:val="dotted" w:sz="6" w:space="0" w:color="FEFEFE"/>
                            <w:left w:val="dotted" w:sz="6" w:space="11" w:color="FEFEFE"/>
                            <w:bottom w:val="dotted" w:sz="6" w:space="0" w:color="FEFEFE"/>
                            <w:right w:val="dotted" w:sz="6" w:space="0" w:color="FEFEFE"/>
                          </w:divBdr>
                        </w:div>
                        <w:div w:id="1905797306">
                          <w:marLeft w:val="225"/>
                          <w:marRight w:val="0"/>
                          <w:marTop w:val="0"/>
                          <w:marBottom w:val="0"/>
                          <w:divBdr>
                            <w:top w:val="dotted" w:sz="6" w:space="0" w:color="FEFEFE"/>
                            <w:left w:val="dotted" w:sz="6" w:space="11" w:color="FEFEFE"/>
                            <w:bottom w:val="dotted" w:sz="6" w:space="0" w:color="FEFEFE"/>
                            <w:right w:val="dotted" w:sz="6" w:space="0" w:color="FEFEFE"/>
                          </w:divBdr>
                        </w:div>
                        <w:div w:id="66611969">
                          <w:marLeft w:val="225"/>
                          <w:marRight w:val="0"/>
                          <w:marTop w:val="0"/>
                          <w:marBottom w:val="0"/>
                          <w:divBdr>
                            <w:top w:val="dotted" w:sz="6" w:space="0" w:color="FEFEFE"/>
                            <w:left w:val="dotted" w:sz="6" w:space="11" w:color="FEFEFE"/>
                            <w:bottom w:val="dotted" w:sz="6" w:space="0" w:color="FEFEFE"/>
                            <w:right w:val="dotted" w:sz="6" w:space="0" w:color="FEFEFE"/>
                          </w:divBdr>
                        </w:div>
                        <w:div w:id="850067761">
                          <w:marLeft w:val="225"/>
                          <w:marRight w:val="0"/>
                          <w:marTop w:val="0"/>
                          <w:marBottom w:val="0"/>
                          <w:divBdr>
                            <w:top w:val="dotted" w:sz="6" w:space="0" w:color="FEFEFE"/>
                            <w:left w:val="dotted" w:sz="6" w:space="11" w:color="FEFEFE"/>
                            <w:bottom w:val="dotted" w:sz="6" w:space="0" w:color="FEFEFE"/>
                            <w:right w:val="dotted" w:sz="6" w:space="0" w:color="FEFEFE"/>
                          </w:divBdr>
                        </w:div>
                        <w:div w:id="1034889325">
                          <w:marLeft w:val="225"/>
                          <w:marRight w:val="0"/>
                          <w:marTop w:val="0"/>
                          <w:marBottom w:val="0"/>
                          <w:divBdr>
                            <w:top w:val="dotted" w:sz="6" w:space="0" w:color="FEFEFE"/>
                            <w:left w:val="dotted" w:sz="6" w:space="11" w:color="FEFEFE"/>
                            <w:bottom w:val="dotted" w:sz="6" w:space="0" w:color="FEFEFE"/>
                            <w:right w:val="dotted" w:sz="6" w:space="0" w:color="FEFEFE"/>
                          </w:divBdr>
                        </w:div>
                        <w:div w:id="213116761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07914395">
                      <w:marLeft w:val="225"/>
                      <w:marRight w:val="0"/>
                      <w:marTop w:val="0"/>
                      <w:marBottom w:val="0"/>
                      <w:divBdr>
                        <w:top w:val="dotted" w:sz="6" w:space="0" w:color="FEFEFE"/>
                        <w:left w:val="dotted" w:sz="6" w:space="11" w:color="FEFEFE"/>
                        <w:bottom w:val="dotted" w:sz="6" w:space="0" w:color="FEFEFE"/>
                        <w:right w:val="dotted" w:sz="6" w:space="0" w:color="FEFEFE"/>
                      </w:divBdr>
                    </w:div>
                    <w:div w:id="144589752">
                      <w:marLeft w:val="225"/>
                      <w:marRight w:val="0"/>
                      <w:marTop w:val="0"/>
                      <w:marBottom w:val="0"/>
                      <w:divBdr>
                        <w:top w:val="dotted" w:sz="6" w:space="0" w:color="FEFEFE"/>
                        <w:left w:val="dotted" w:sz="6" w:space="11" w:color="FEFEFE"/>
                        <w:bottom w:val="dotted" w:sz="6" w:space="0" w:color="FEFEFE"/>
                        <w:right w:val="dotted" w:sz="6" w:space="0" w:color="FEFEFE"/>
                      </w:divBdr>
                    </w:div>
                    <w:div w:id="2049333859">
                      <w:marLeft w:val="225"/>
                      <w:marRight w:val="0"/>
                      <w:marTop w:val="0"/>
                      <w:marBottom w:val="0"/>
                      <w:divBdr>
                        <w:top w:val="dotted" w:sz="6" w:space="0" w:color="FEFEFE"/>
                        <w:left w:val="dotted" w:sz="6" w:space="11" w:color="FEFEFE"/>
                        <w:bottom w:val="dotted" w:sz="6" w:space="0" w:color="FEFEFE"/>
                        <w:right w:val="dotted" w:sz="6" w:space="0" w:color="FEFEFE"/>
                      </w:divBdr>
                      <w:divsChild>
                        <w:div w:id="1313870485">
                          <w:marLeft w:val="288"/>
                          <w:marRight w:val="72"/>
                          <w:marTop w:val="72"/>
                          <w:marBottom w:val="72"/>
                          <w:divBdr>
                            <w:top w:val="dotted" w:sz="6" w:space="0" w:color="FEFEFE"/>
                            <w:left w:val="dotted" w:sz="6" w:space="0" w:color="FEFEFE"/>
                            <w:bottom w:val="dotted" w:sz="6" w:space="0" w:color="FEFEFE"/>
                            <w:right w:val="dotted" w:sz="6" w:space="0" w:color="FEFEFE"/>
                          </w:divBdr>
                          <w:divsChild>
                            <w:div w:id="203981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95361">
                      <w:marLeft w:val="225"/>
                      <w:marRight w:val="0"/>
                      <w:marTop w:val="0"/>
                      <w:marBottom w:val="0"/>
                      <w:divBdr>
                        <w:top w:val="dotted" w:sz="6" w:space="0" w:color="FEFEFE"/>
                        <w:left w:val="dotted" w:sz="6" w:space="11" w:color="FEFEFE"/>
                        <w:bottom w:val="dotted" w:sz="6" w:space="0" w:color="FEFEFE"/>
                        <w:right w:val="dotted" w:sz="6" w:space="0" w:color="FEFEFE"/>
                      </w:divBdr>
                      <w:divsChild>
                        <w:div w:id="619797419">
                          <w:marLeft w:val="288"/>
                          <w:marRight w:val="72"/>
                          <w:marTop w:val="72"/>
                          <w:marBottom w:val="72"/>
                          <w:divBdr>
                            <w:top w:val="dotted" w:sz="6" w:space="0" w:color="FEFEFE"/>
                            <w:left w:val="dotted" w:sz="6" w:space="0" w:color="FEFEFE"/>
                            <w:bottom w:val="dotted" w:sz="6" w:space="0" w:color="FEFEFE"/>
                            <w:right w:val="dotted" w:sz="6" w:space="0" w:color="FEFEFE"/>
                          </w:divBdr>
                          <w:divsChild>
                            <w:div w:id="5151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465008">
                  <w:marLeft w:val="72"/>
                  <w:marRight w:val="72"/>
                  <w:marTop w:val="72"/>
                  <w:marBottom w:val="72"/>
                  <w:divBdr>
                    <w:top w:val="dotted" w:sz="6" w:space="0" w:color="FEFEFE"/>
                    <w:left w:val="dotted" w:sz="6" w:space="0" w:color="FEFEFE"/>
                    <w:bottom w:val="dotted" w:sz="6" w:space="0" w:color="FEFEFE"/>
                    <w:right w:val="dotted" w:sz="6" w:space="0" w:color="FEFEFE"/>
                  </w:divBdr>
                  <w:divsChild>
                    <w:div w:id="1968775929">
                      <w:marLeft w:val="225"/>
                      <w:marRight w:val="0"/>
                      <w:marTop w:val="0"/>
                      <w:marBottom w:val="0"/>
                      <w:divBdr>
                        <w:top w:val="dotted" w:sz="6" w:space="0" w:color="FEFEFE"/>
                        <w:left w:val="dotted" w:sz="6" w:space="11" w:color="FEFEFE"/>
                        <w:bottom w:val="dotted" w:sz="6" w:space="0" w:color="FEFEFE"/>
                        <w:right w:val="dotted" w:sz="6" w:space="0" w:color="FEFEFE"/>
                      </w:divBdr>
                    </w:div>
                    <w:div w:id="1015031877">
                      <w:marLeft w:val="225"/>
                      <w:marRight w:val="0"/>
                      <w:marTop w:val="0"/>
                      <w:marBottom w:val="0"/>
                      <w:divBdr>
                        <w:top w:val="dotted" w:sz="6" w:space="0" w:color="FEFEFE"/>
                        <w:left w:val="dotted" w:sz="6" w:space="11" w:color="FEFEFE"/>
                        <w:bottom w:val="dotted" w:sz="6" w:space="0" w:color="FEFEFE"/>
                        <w:right w:val="dotted" w:sz="6" w:space="0" w:color="FEFEFE"/>
                      </w:divBdr>
                    </w:div>
                    <w:div w:id="1994601405">
                      <w:marLeft w:val="225"/>
                      <w:marRight w:val="0"/>
                      <w:marTop w:val="0"/>
                      <w:marBottom w:val="0"/>
                      <w:divBdr>
                        <w:top w:val="dotted" w:sz="6" w:space="0" w:color="FEFEFE"/>
                        <w:left w:val="dotted" w:sz="6" w:space="11" w:color="FEFEFE"/>
                        <w:bottom w:val="dotted" w:sz="6" w:space="0" w:color="FEFEFE"/>
                        <w:right w:val="dotted" w:sz="6" w:space="0" w:color="FEFEFE"/>
                      </w:divBdr>
                    </w:div>
                    <w:div w:id="17439209">
                      <w:marLeft w:val="225"/>
                      <w:marRight w:val="0"/>
                      <w:marTop w:val="0"/>
                      <w:marBottom w:val="0"/>
                      <w:divBdr>
                        <w:top w:val="dotted" w:sz="6" w:space="0" w:color="FEFEFE"/>
                        <w:left w:val="dotted" w:sz="6" w:space="11" w:color="FEFEFE"/>
                        <w:bottom w:val="dotted" w:sz="6" w:space="0" w:color="FEFEFE"/>
                        <w:right w:val="dotted" w:sz="6" w:space="0" w:color="FEFEFE"/>
                      </w:divBdr>
                    </w:div>
                    <w:div w:id="17856892">
                      <w:marLeft w:val="225"/>
                      <w:marRight w:val="0"/>
                      <w:marTop w:val="0"/>
                      <w:marBottom w:val="0"/>
                      <w:divBdr>
                        <w:top w:val="dotted" w:sz="6" w:space="0" w:color="FEFEFE"/>
                        <w:left w:val="dotted" w:sz="6" w:space="11" w:color="FEFEFE"/>
                        <w:bottom w:val="dotted" w:sz="6" w:space="0" w:color="FEFEFE"/>
                        <w:right w:val="dotted" w:sz="6" w:space="0" w:color="FEFEFE"/>
                      </w:divBdr>
                    </w:div>
                    <w:div w:id="1038316922">
                      <w:marLeft w:val="225"/>
                      <w:marRight w:val="0"/>
                      <w:marTop w:val="0"/>
                      <w:marBottom w:val="0"/>
                      <w:divBdr>
                        <w:top w:val="dotted" w:sz="6" w:space="0" w:color="FEFEFE"/>
                        <w:left w:val="dotted" w:sz="6" w:space="11" w:color="FEFEFE"/>
                        <w:bottom w:val="dotted" w:sz="6" w:space="0" w:color="FEFEFE"/>
                        <w:right w:val="dotted" w:sz="6" w:space="0" w:color="FEFEFE"/>
                      </w:divBdr>
                    </w:div>
                    <w:div w:id="2025741222">
                      <w:marLeft w:val="225"/>
                      <w:marRight w:val="0"/>
                      <w:marTop w:val="0"/>
                      <w:marBottom w:val="0"/>
                      <w:divBdr>
                        <w:top w:val="dotted" w:sz="6" w:space="0" w:color="FEFEFE"/>
                        <w:left w:val="dotted" w:sz="6" w:space="11" w:color="FEFEFE"/>
                        <w:bottom w:val="dotted" w:sz="6" w:space="0" w:color="FEFEFE"/>
                        <w:right w:val="dotted" w:sz="6" w:space="0" w:color="FEFEFE"/>
                      </w:divBdr>
                    </w:div>
                    <w:div w:id="33388721">
                      <w:marLeft w:val="225"/>
                      <w:marRight w:val="0"/>
                      <w:marTop w:val="0"/>
                      <w:marBottom w:val="0"/>
                      <w:divBdr>
                        <w:top w:val="dotted" w:sz="6" w:space="0" w:color="FEFEFE"/>
                        <w:left w:val="dotted" w:sz="6" w:space="11" w:color="FEFEFE"/>
                        <w:bottom w:val="dotted" w:sz="6" w:space="0" w:color="FEFEFE"/>
                        <w:right w:val="dotted" w:sz="6" w:space="0" w:color="FEFEFE"/>
                      </w:divBdr>
                    </w:div>
                    <w:div w:id="1394699779">
                      <w:marLeft w:val="225"/>
                      <w:marRight w:val="0"/>
                      <w:marTop w:val="0"/>
                      <w:marBottom w:val="0"/>
                      <w:divBdr>
                        <w:top w:val="dotted" w:sz="6" w:space="0" w:color="FEFEFE"/>
                        <w:left w:val="dotted" w:sz="6" w:space="11" w:color="FEFEFE"/>
                        <w:bottom w:val="dotted" w:sz="6" w:space="0" w:color="FEFEFE"/>
                        <w:right w:val="dotted" w:sz="6" w:space="0" w:color="FEFEFE"/>
                      </w:divBdr>
                    </w:div>
                    <w:div w:id="70390166">
                      <w:marLeft w:val="225"/>
                      <w:marRight w:val="0"/>
                      <w:marTop w:val="0"/>
                      <w:marBottom w:val="0"/>
                      <w:divBdr>
                        <w:top w:val="dotted" w:sz="6" w:space="0" w:color="FEFEFE"/>
                        <w:left w:val="dotted" w:sz="6" w:space="11" w:color="FEFEFE"/>
                        <w:bottom w:val="dotted" w:sz="6" w:space="0" w:color="FEFEFE"/>
                        <w:right w:val="dotted" w:sz="6" w:space="0" w:color="FEFEFE"/>
                      </w:divBdr>
                    </w:div>
                    <w:div w:id="1037777273">
                      <w:marLeft w:val="225"/>
                      <w:marRight w:val="0"/>
                      <w:marTop w:val="0"/>
                      <w:marBottom w:val="0"/>
                      <w:divBdr>
                        <w:top w:val="dotted" w:sz="6" w:space="0" w:color="FEFEFE"/>
                        <w:left w:val="dotted" w:sz="6" w:space="11" w:color="FEFEFE"/>
                        <w:bottom w:val="dotted" w:sz="6" w:space="0" w:color="FEFEFE"/>
                        <w:right w:val="dotted" w:sz="6" w:space="0" w:color="FEFEFE"/>
                      </w:divBdr>
                    </w:div>
                    <w:div w:id="211775409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812600129">
              <w:marLeft w:val="72"/>
              <w:marRight w:val="72"/>
              <w:marTop w:val="72"/>
              <w:marBottom w:val="72"/>
              <w:divBdr>
                <w:top w:val="dotted" w:sz="6" w:space="0" w:color="FEFEFE"/>
                <w:left w:val="dotted" w:sz="6" w:space="0" w:color="FEFEFE"/>
                <w:bottom w:val="dotted" w:sz="6" w:space="0" w:color="FEFEFE"/>
                <w:right w:val="dotted" w:sz="6" w:space="0" w:color="FEFEFE"/>
              </w:divBdr>
              <w:divsChild>
                <w:div w:id="1649942241">
                  <w:marLeft w:val="72"/>
                  <w:marRight w:val="72"/>
                  <w:marTop w:val="72"/>
                  <w:marBottom w:val="72"/>
                  <w:divBdr>
                    <w:top w:val="dotted" w:sz="6" w:space="0" w:color="FEFEFE"/>
                    <w:left w:val="dotted" w:sz="6" w:space="0" w:color="FEFEFE"/>
                    <w:bottom w:val="dotted" w:sz="6" w:space="0" w:color="FEFEFE"/>
                    <w:right w:val="dotted" w:sz="6" w:space="0" w:color="FEFEFE"/>
                  </w:divBdr>
                  <w:divsChild>
                    <w:div w:id="1392263934">
                      <w:marLeft w:val="225"/>
                      <w:marRight w:val="0"/>
                      <w:marTop w:val="0"/>
                      <w:marBottom w:val="0"/>
                      <w:divBdr>
                        <w:top w:val="dotted" w:sz="6" w:space="0" w:color="FEFEFE"/>
                        <w:left w:val="dotted" w:sz="6" w:space="11" w:color="FEFEFE"/>
                        <w:bottom w:val="dotted" w:sz="6" w:space="0" w:color="FEFEFE"/>
                        <w:right w:val="dotted" w:sz="6" w:space="0" w:color="FEFEFE"/>
                      </w:divBdr>
                      <w:divsChild>
                        <w:div w:id="1442527159">
                          <w:marLeft w:val="225"/>
                          <w:marRight w:val="0"/>
                          <w:marTop w:val="0"/>
                          <w:marBottom w:val="0"/>
                          <w:divBdr>
                            <w:top w:val="dotted" w:sz="6" w:space="0" w:color="FEFEFE"/>
                            <w:left w:val="dotted" w:sz="6" w:space="11" w:color="FEFEFE"/>
                            <w:bottom w:val="dotted" w:sz="6" w:space="0" w:color="FEFEFE"/>
                            <w:right w:val="dotted" w:sz="6" w:space="0" w:color="FEFEFE"/>
                          </w:divBdr>
                        </w:div>
                        <w:div w:id="267585872">
                          <w:marLeft w:val="225"/>
                          <w:marRight w:val="0"/>
                          <w:marTop w:val="0"/>
                          <w:marBottom w:val="0"/>
                          <w:divBdr>
                            <w:top w:val="dotted" w:sz="6" w:space="0" w:color="FEFEFE"/>
                            <w:left w:val="dotted" w:sz="6" w:space="11" w:color="FEFEFE"/>
                            <w:bottom w:val="dotted" w:sz="6" w:space="0" w:color="FEFEFE"/>
                            <w:right w:val="dotted" w:sz="6" w:space="0" w:color="FEFEFE"/>
                          </w:divBdr>
                        </w:div>
                        <w:div w:id="1275671046">
                          <w:marLeft w:val="225"/>
                          <w:marRight w:val="0"/>
                          <w:marTop w:val="0"/>
                          <w:marBottom w:val="0"/>
                          <w:divBdr>
                            <w:top w:val="dotted" w:sz="6" w:space="0" w:color="FEFEFE"/>
                            <w:left w:val="dotted" w:sz="6" w:space="11" w:color="FEFEFE"/>
                            <w:bottom w:val="dotted" w:sz="6" w:space="0" w:color="FEFEFE"/>
                            <w:right w:val="dotted" w:sz="6" w:space="0" w:color="FEFEFE"/>
                          </w:divBdr>
                        </w:div>
                        <w:div w:id="337927333">
                          <w:marLeft w:val="225"/>
                          <w:marRight w:val="0"/>
                          <w:marTop w:val="0"/>
                          <w:marBottom w:val="0"/>
                          <w:divBdr>
                            <w:top w:val="dotted" w:sz="6" w:space="0" w:color="FEFEFE"/>
                            <w:left w:val="dotted" w:sz="6" w:space="11" w:color="FEFEFE"/>
                            <w:bottom w:val="dotted" w:sz="6" w:space="0" w:color="FEFEFE"/>
                            <w:right w:val="dotted" w:sz="6" w:space="0" w:color="FEFEFE"/>
                          </w:divBdr>
                        </w:div>
                        <w:div w:id="1005520331">
                          <w:marLeft w:val="225"/>
                          <w:marRight w:val="0"/>
                          <w:marTop w:val="0"/>
                          <w:marBottom w:val="0"/>
                          <w:divBdr>
                            <w:top w:val="dotted" w:sz="6" w:space="0" w:color="FEFEFE"/>
                            <w:left w:val="dotted" w:sz="6" w:space="11" w:color="FEFEFE"/>
                            <w:bottom w:val="dotted" w:sz="6" w:space="0" w:color="FEFEFE"/>
                            <w:right w:val="dotted" w:sz="6" w:space="0" w:color="FEFEFE"/>
                          </w:divBdr>
                        </w:div>
                        <w:div w:id="121288636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89995753">
                      <w:marLeft w:val="225"/>
                      <w:marRight w:val="0"/>
                      <w:marTop w:val="0"/>
                      <w:marBottom w:val="0"/>
                      <w:divBdr>
                        <w:top w:val="dotted" w:sz="6" w:space="0" w:color="FEFEFE"/>
                        <w:left w:val="dotted" w:sz="6" w:space="11" w:color="FEFEFE"/>
                        <w:bottom w:val="dotted" w:sz="6" w:space="0" w:color="FEFEFE"/>
                        <w:right w:val="dotted" w:sz="6" w:space="0" w:color="FEFEFE"/>
                      </w:divBdr>
                      <w:divsChild>
                        <w:div w:id="381099097">
                          <w:marLeft w:val="225"/>
                          <w:marRight w:val="0"/>
                          <w:marTop w:val="0"/>
                          <w:marBottom w:val="0"/>
                          <w:divBdr>
                            <w:top w:val="dotted" w:sz="6" w:space="0" w:color="FEFEFE"/>
                            <w:left w:val="dotted" w:sz="6" w:space="11" w:color="FEFEFE"/>
                            <w:bottom w:val="dotted" w:sz="6" w:space="0" w:color="FEFEFE"/>
                            <w:right w:val="dotted" w:sz="6" w:space="0" w:color="FEFEFE"/>
                          </w:divBdr>
                        </w:div>
                        <w:div w:id="369888484">
                          <w:marLeft w:val="225"/>
                          <w:marRight w:val="0"/>
                          <w:marTop w:val="0"/>
                          <w:marBottom w:val="0"/>
                          <w:divBdr>
                            <w:top w:val="dotted" w:sz="6" w:space="0" w:color="FEFEFE"/>
                            <w:left w:val="dotted" w:sz="6" w:space="11" w:color="FEFEFE"/>
                            <w:bottom w:val="dotted" w:sz="6" w:space="0" w:color="FEFEFE"/>
                            <w:right w:val="dotted" w:sz="6" w:space="0" w:color="FEFEFE"/>
                          </w:divBdr>
                        </w:div>
                        <w:div w:id="57215581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1078488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81673651">
                  <w:marLeft w:val="72"/>
                  <w:marRight w:val="72"/>
                  <w:marTop w:val="72"/>
                  <w:marBottom w:val="72"/>
                  <w:divBdr>
                    <w:top w:val="dotted" w:sz="6" w:space="0" w:color="FEFEFE"/>
                    <w:left w:val="dotted" w:sz="6" w:space="0" w:color="FEFEFE"/>
                    <w:bottom w:val="dotted" w:sz="6" w:space="0" w:color="FEFEFE"/>
                    <w:right w:val="dotted" w:sz="6" w:space="0" w:color="FEFEFE"/>
                  </w:divBdr>
                  <w:divsChild>
                    <w:div w:id="1432697650">
                      <w:marLeft w:val="225"/>
                      <w:marRight w:val="0"/>
                      <w:marTop w:val="0"/>
                      <w:marBottom w:val="0"/>
                      <w:divBdr>
                        <w:top w:val="dotted" w:sz="6" w:space="0" w:color="FEFEFE"/>
                        <w:left w:val="dotted" w:sz="6" w:space="11" w:color="FEFEFE"/>
                        <w:bottom w:val="dotted" w:sz="6" w:space="0" w:color="FEFEFE"/>
                        <w:right w:val="dotted" w:sz="6" w:space="0" w:color="FEFEFE"/>
                      </w:divBdr>
                      <w:divsChild>
                        <w:div w:id="631180344">
                          <w:marLeft w:val="225"/>
                          <w:marRight w:val="0"/>
                          <w:marTop w:val="0"/>
                          <w:marBottom w:val="0"/>
                          <w:divBdr>
                            <w:top w:val="dotted" w:sz="6" w:space="0" w:color="FEFEFE"/>
                            <w:left w:val="dotted" w:sz="6" w:space="11" w:color="FEFEFE"/>
                            <w:bottom w:val="dotted" w:sz="6" w:space="0" w:color="FEFEFE"/>
                            <w:right w:val="dotted" w:sz="6" w:space="0" w:color="FEFEFE"/>
                          </w:divBdr>
                        </w:div>
                        <w:div w:id="109832652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4182775">
                      <w:marLeft w:val="225"/>
                      <w:marRight w:val="0"/>
                      <w:marTop w:val="0"/>
                      <w:marBottom w:val="0"/>
                      <w:divBdr>
                        <w:top w:val="dotted" w:sz="6" w:space="0" w:color="FEFEFE"/>
                        <w:left w:val="dotted" w:sz="6" w:space="11" w:color="FEFEFE"/>
                        <w:bottom w:val="dotted" w:sz="6" w:space="0" w:color="FEFEFE"/>
                        <w:right w:val="dotted" w:sz="6" w:space="0" w:color="FEFEFE"/>
                      </w:divBdr>
                    </w:div>
                    <w:div w:id="114970894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03563530">
                  <w:marLeft w:val="72"/>
                  <w:marRight w:val="72"/>
                  <w:marTop w:val="72"/>
                  <w:marBottom w:val="72"/>
                  <w:divBdr>
                    <w:top w:val="dotted" w:sz="6" w:space="0" w:color="FEFEFE"/>
                    <w:left w:val="dotted" w:sz="6" w:space="0" w:color="FEFEFE"/>
                    <w:bottom w:val="dotted" w:sz="6" w:space="0" w:color="FEFEFE"/>
                    <w:right w:val="dotted" w:sz="6" w:space="0" w:color="FEFEFE"/>
                  </w:divBdr>
                  <w:divsChild>
                    <w:div w:id="1117258343">
                      <w:marLeft w:val="225"/>
                      <w:marRight w:val="0"/>
                      <w:marTop w:val="0"/>
                      <w:marBottom w:val="0"/>
                      <w:divBdr>
                        <w:top w:val="dotted" w:sz="6" w:space="0" w:color="FEFEFE"/>
                        <w:left w:val="dotted" w:sz="6" w:space="11" w:color="FEFEFE"/>
                        <w:bottom w:val="dotted" w:sz="6" w:space="0" w:color="FEFEFE"/>
                        <w:right w:val="dotted" w:sz="6" w:space="0" w:color="FEFEFE"/>
                      </w:divBdr>
                    </w:div>
                    <w:div w:id="54676925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80070508">
                  <w:marLeft w:val="72"/>
                  <w:marRight w:val="72"/>
                  <w:marTop w:val="72"/>
                  <w:marBottom w:val="72"/>
                  <w:divBdr>
                    <w:top w:val="dotted" w:sz="6" w:space="0" w:color="FEFEFE"/>
                    <w:left w:val="dotted" w:sz="6" w:space="0" w:color="FEFEFE"/>
                    <w:bottom w:val="dotted" w:sz="6" w:space="0" w:color="FEFEFE"/>
                    <w:right w:val="dotted" w:sz="6" w:space="0" w:color="FEFEFE"/>
                  </w:divBdr>
                  <w:divsChild>
                    <w:div w:id="1264534457">
                      <w:marLeft w:val="225"/>
                      <w:marRight w:val="0"/>
                      <w:marTop w:val="0"/>
                      <w:marBottom w:val="0"/>
                      <w:divBdr>
                        <w:top w:val="dotted" w:sz="6" w:space="0" w:color="FEFEFE"/>
                        <w:left w:val="dotted" w:sz="6" w:space="11" w:color="FEFEFE"/>
                        <w:bottom w:val="dotted" w:sz="6" w:space="0" w:color="FEFEFE"/>
                        <w:right w:val="dotted" w:sz="6" w:space="0" w:color="FEFEFE"/>
                      </w:divBdr>
                    </w:div>
                    <w:div w:id="84216039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59947913">
                  <w:marLeft w:val="72"/>
                  <w:marRight w:val="72"/>
                  <w:marTop w:val="72"/>
                  <w:marBottom w:val="72"/>
                  <w:divBdr>
                    <w:top w:val="dotted" w:sz="6" w:space="0" w:color="FEFEFE"/>
                    <w:left w:val="dotted" w:sz="6" w:space="0" w:color="FEFEFE"/>
                    <w:bottom w:val="dotted" w:sz="6" w:space="0" w:color="FEFEFE"/>
                    <w:right w:val="dotted" w:sz="6" w:space="0" w:color="FEFEFE"/>
                  </w:divBdr>
                  <w:divsChild>
                    <w:div w:id="1279144655">
                      <w:marLeft w:val="225"/>
                      <w:marRight w:val="0"/>
                      <w:marTop w:val="0"/>
                      <w:marBottom w:val="0"/>
                      <w:divBdr>
                        <w:top w:val="dotted" w:sz="6" w:space="0" w:color="FEFEFE"/>
                        <w:left w:val="dotted" w:sz="6" w:space="11" w:color="FEFEFE"/>
                        <w:bottom w:val="dotted" w:sz="6" w:space="0" w:color="FEFEFE"/>
                        <w:right w:val="dotted" w:sz="6" w:space="0" w:color="FEFEFE"/>
                      </w:divBdr>
                    </w:div>
                    <w:div w:id="928808172">
                      <w:marLeft w:val="225"/>
                      <w:marRight w:val="0"/>
                      <w:marTop w:val="0"/>
                      <w:marBottom w:val="0"/>
                      <w:divBdr>
                        <w:top w:val="dotted" w:sz="6" w:space="0" w:color="FEFEFE"/>
                        <w:left w:val="dotted" w:sz="6" w:space="11" w:color="FEFEFE"/>
                        <w:bottom w:val="dotted" w:sz="6" w:space="0" w:color="FEFEFE"/>
                        <w:right w:val="dotted" w:sz="6" w:space="0" w:color="FEFEFE"/>
                      </w:divBdr>
                    </w:div>
                    <w:div w:id="451097019">
                      <w:marLeft w:val="225"/>
                      <w:marRight w:val="0"/>
                      <w:marTop w:val="0"/>
                      <w:marBottom w:val="0"/>
                      <w:divBdr>
                        <w:top w:val="dotted" w:sz="6" w:space="0" w:color="FEFEFE"/>
                        <w:left w:val="dotted" w:sz="6" w:space="11" w:color="FEFEFE"/>
                        <w:bottom w:val="dotted" w:sz="6" w:space="0" w:color="FEFEFE"/>
                        <w:right w:val="dotted" w:sz="6" w:space="0" w:color="FEFEFE"/>
                      </w:divBdr>
                    </w:div>
                    <w:div w:id="1592660514">
                      <w:marLeft w:val="225"/>
                      <w:marRight w:val="0"/>
                      <w:marTop w:val="0"/>
                      <w:marBottom w:val="0"/>
                      <w:divBdr>
                        <w:top w:val="dotted" w:sz="6" w:space="0" w:color="FEFEFE"/>
                        <w:left w:val="dotted" w:sz="6" w:space="11" w:color="FEFEFE"/>
                        <w:bottom w:val="dotted" w:sz="6" w:space="0" w:color="FEFEFE"/>
                        <w:right w:val="dotted" w:sz="6" w:space="0" w:color="FEFEFE"/>
                      </w:divBdr>
                    </w:div>
                    <w:div w:id="699545989">
                      <w:marLeft w:val="225"/>
                      <w:marRight w:val="0"/>
                      <w:marTop w:val="0"/>
                      <w:marBottom w:val="0"/>
                      <w:divBdr>
                        <w:top w:val="dotted" w:sz="6" w:space="0" w:color="FEFEFE"/>
                        <w:left w:val="dotted" w:sz="6" w:space="11" w:color="FEFEFE"/>
                        <w:bottom w:val="dotted" w:sz="6" w:space="0" w:color="FEFEFE"/>
                        <w:right w:val="dotted" w:sz="6" w:space="0" w:color="FEFEFE"/>
                      </w:divBdr>
                    </w:div>
                    <w:div w:id="1083723853">
                      <w:marLeft w:val="225"/>
                      <w:marRight w:val="0"/>
                      <w:marTop w:val="0"/>
                      <w:marBottom w:val="0"/>
                      <w:divBdr>
                        <w:top w:val="dotted" w:sz="6" w:space="0" w:color="FEFEFE"/>
                        <w:left w:val="dotted" w:sz="6" w:space="11" w:color="FEFEFE"/>
                        <w:bottom w:val="dotted" w:sz="6" w:space="0" w:color="FEFEFE"/>
                        <w:right w:val="dotted" w:sz="6" w:space="0" w:color="FEFEFE"/>
                      </w:divBdr>
                    </w:div>
                    <w:div w:id="79275095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7426778">
                  <w:marLeft w:val="72"/>
                  <w:marRight w:val="72"/>
                  <w:marTop w:val="72"/>
                  <w:marBottom w:val="72"/>
                  <w:divBdr>
                    <w:top w:val="dotted" w:sz="6" w:space="0" w:color="FEFEFE"/>
                    <w:left w:val="dotted" w:sz="6" w:space="0" w:color="FEFEFE"/>
                    <w:bottom w:val="dotted" w:sz="6" w:space="0" w:color="FEFEFE"/>
                    <w:right w:val="dotted" w:sz="6" w:space="0" w:color="FEFEFE"/>
                  </w:divBdr>
                  <w:divsChild>
                    <w:div w:id="919559117">
                      <w:marLeft w:val="225"/>
                      <w:marRight w:val="0"/>
                      <w:marTop w:val="0"/>
                      <w:marBottom w:val="0"/>
                      <w:divBdr>
                        <w:top w:val="dotted" w:sz="6" w:space="0" w:color="FEFEFE"/>
                        <w:left w:val="dotted" w:sz="6" w:space="11" w:color="FEFEFE"/>
                        <w:bottom w:val="dotted" w:sz="6" w:space="0" w:color="FEFEFE"/>
                        <w:right w:val="dotted" w:sz="6" w:space="0" w:color="FEFEFE"/>
                      </w:divBdr>
                    </w:div>
                    <w:div w:id="1552495699">
                      <w:marLeft w:val="225"/>
                      <w:marRight w:val="0"/>
                      <w:marTop w:val="0"/>
                      <w:marBottom w:val="0"/>
                      <w:divBdr>
                        <w:top w:val="dotted" w:sz="6" w:space="0" w:color="FEFEFE"/>
                        <w:left w:val="dotted" w:sz="6" w:space="11" w:color="FEFEFE"/>
                        <w:bottom w:val="dotted" w:sz="6" w:space="0" w:color="FEFEFE"/>
                        <w:right w:val="dotted" w:sz="6" w:space="0" w:color="FEFEFE"/>
                      </w:divBdr>
                    </w:div>
                    <w:div w:id="170559974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32871006">
                  <w:marLeft w:val="72"/>
                  <w:marRight w:val="72"/>
                  <w:marTop w:val="72"/>
                  <w:marBottom w:val="72"/>
                  <w:divBdr>
                    <w:top w:val="dotted" w:sz="6" w:space="0" w:color="FEFEFE"/>
                    <w:left w:val="dotted" w:sz="6" w:space="0" w:color="FEFEFE"/>
                    <w:bottom w:val="dotted" w:sz="6" w:space="0" w:color="FEFEFE"/>
                    <w:right w:val="dotted" w:sz="6" w:space="0" w:color="FEFEFE"/>
                  </w:divBdr>
                  <w:divsChild>
                    <w:div w:id="55520472">
                      <w:marLeft w:val="225"/>
                      <w:marRight w:val="0"/>
                      <w:marTop w:val="0"/>
                      <w:marBottom w:val="0"/>
                      <w:divBdr>
                        <w:top w:val="dotted" w:sz="6" w:space="0" w:color="FEFEFE"/>
                        <w:left w:val="dotted" w:sz="6" w:space="11" w:color="FEFEFE"/>
                        <w:bottom w:val="dotted" w:sz="6" w:space="0" w:color="FEFEFE"/>
                        <w:right w:val="dotted" w:sz="6" w:space="0" w:color="FEFEFE"/>
                      </w:divBdr>
                    </w:div>
                    <w:div w:id="4552990">
                      <w:marLeft w:val="225"/>
                      <w:marRight w:val="0"/>
                      <w:marTop w:val="0"/>
                      <w:marBottom w:val="0"/>
                      <w:divBdr>
                        <w:top w:val="dotted" w:sz="6" w:space="0" w:color="FEFEFE"/>
                        <w:left w:val="dotted" w:sz="6" w:space="11" w:color="FEFEFE"/>
                        <w:bottom w:val="dotted" w:sz="6" w:space="0" w:color="FEFEFE"/>
                        <w:right w:val="dotted" w:sz="6" w:space="0" w:color="FEFEFE"/>
                      </w:divBdr>
                    </w:div>
                    <w:div w:id="459109510">
                      <w:marLeft w:val="225"/>
                      <w:marRight w:val="0"/>
                      <w:marTop w:val="0"/>
                      <w:marBottom w:val="0"/>
                      <w:divBdr>
                        <w:top w:val="dotted" w:sz="6" w:space="0" w:color="FEFEFE"/>
                        <w:left w:val="dotted" w:sz="6" w:space="11" w:color="FEFEFE"/>
                        <w:bottom w:val="dotted" w:sz="6" w:space="0" w:color="FEFEFE"/>
                        <w:right w:val="dotted" w:sz="6" w:space="0" w:color="FEFEFE"/>
                      </w:divBdr>
                    </w:div>
                    <w:div w:id="1408303190">
                      <w:marLeft w:val="225"/>
                      <w:marRight w:val="0"/>
                      <w:marTop w:val="0"/>
                      <w:marBottom w:val="0"/>
                      <w:divBdr>
                        <w:top w:val="dotted" w:sz="6" w:space="0" w:color="FEFEFE"/>
                        <w:left w:val="dotted" w:sz="6" w:space="11" w:color="FEFEFE"/>
                        <w:bottom w:val="dotted" w:sz="6" w:space="0" w:color="FEFEFE"/>
                        <w:right w:val="dotted" w:sz="6" w:space="0" w:color="FEFEFE"/>
                      </w:divBdr>
                    </w:div>
                    <w:div w:id="1997412671">
                      <w:marLeft w:val="225"/>
                      <w:marRight w:val="0"/>
                      <w:marTop w:val="0"/>
                      <w:marBottom w:val="0"/>
                      <w:divBdr>
                        <w:top w:val="dotted" w:sz="6" w:space="0" w:color="FEFEFE"/>
                        <w:left w:val="dotted" w:sz="6" w:space="11" w:color="FEFEFE"/>
                        <w:bottom w:val="dotted" w:sz="6" w:space="0" w:color="FEFEFE"/>
                        <w:right w:val="dotted" w:sz="6" w:space="0" w:color="FEFEFE"/>
                      </w:divBdr>
                    </w:div>
                    <w:div w:id="30331833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53111592">
                  <w:marLeft w:val="72"/>
                  <w:marRight w:val="72"/>
                  <w:marTop w:val="72"/>
                  <w:marBottom w:val="72"/>
                  <w:divBdr>
                    <w:top w:val="dotted" w:sz="6" w:space="0" w:color="FEFEFE"/>
                    <w:left w:val="dotted" w:sz="6" w:space="0" w:color="FEFEFE"/>
                    <w:bottom w:val="dotted" w:sz="6" w:space="0" w:color="FEFEFE"/>
                    <w:right w:val="dotted" w:sz="6" w:space="0" w:color="FEFEFE"/>
                  </w:divBdr>
                  <w:divsChild>
                    <w:div w:id="1628003410">
                      <w:marLeft w:val="225"/>
                      <w:marRight w:val="0"/>
                      <w:marTop w:val="0"/>
                      <w:marBottom w:val="0"/>
                      <w:divBdr>
                        <w:top w:val="dotted" w:sz="6" w:space="0" w:color="FEFEFE"/>
                        <w:left w:val="dotted" w:sz="6" w:space="11" w:color="FEFEFE"/>
                        <w:bottom w:val="dotted" w:sz="6" w:space="0" w:color="FEFEFE"/>
                        <w:right w:val="dotted" w:sz="6" w:space="0" w:color="FEFEFE"/>
                      </w:divBdr>
                      <w:divsChild>
                        <w:div w:id="2070300971">
                          <w:marLeft w:val="225"/>
                          <w:marRight w:val="0"/>
                          <w:marTop w:val="0"/>
                          <w:marBottom w:val="0"/>
                          <w:divBdr>
                            <w:top w:val="dotted" w:sz="6" w:space="0" w:color="FEFEFE"/>
                            <w:left w:val="dotted" w:sz="6" w:space="11" w:color="FEFEFE"/>
                            <w:bottom w:val="dotted" w:sz="6" w:space="0" w:color="FEFEFE"/>
                            <w:right w:val="dotted" w:sz="6" w:space="0" w:color="FEFEFE"/>
                          </w:divBdr>
                        </w:div>
                        <w:div w:id="344095317">
                          <w:marLeft w:val="225"/>
                          <w:marRight w:val="0"/>
                          <w:marTop w:val="0"/>
                          <w:marBottom w:val="0"/>
                          <w:divBdr>
                            <w:top w:val="dotted" w:sz="6" w:space="0" w:color="FEFEFE"/>
                            <w:left w:val="dotted" w:sz="6" w:space="11" w:color="FEFEFE"/>
                            <w:bottom w:val="dotted" w:sz="6" w:space="0" w:color="FEFEFE"/>
                            <w:right w:val="dotted" w:sz="6" w:space="0" w:color="FEFEFE"/>
                          </w:divBdr>
                        </w:div>
                        <w:div w:id="766578558">
                          <w:marLeft w:val="225"/>
                          <w:marRight w:val="0"/>
                          <w:marTop w:val="0"/>
                          <w:marBottom w:val="0"/>
                          <w:divBdr>
                            <w:top w:val="dotted" w:sz="6" w:space="0" w:color="FEFEFE"/>
                            <w:left w:val="dotted" w:sz="6" w:space="11" w:color="FEFEFE"/>
                            <w:bottom w:val="dotted" w:sz="6" w:space="0" w:color="FEFEFE"/>
                            <w:right w:val="dotted" w:sz="6" w:space="0" w:color="FEFEFE"/>
                          </w:divBdr>
                        </w:div>
                        <w:div w:id="1411807240">
                          <w:marLeft w:val="225"/>
                          <w:marRight w:val="0"/>
                          <w:marTop w:val="0"/>
                          <w:marBottom w:val="0"/>
                          <w:divBdr>
                            <w:top w:val="dotted" w:sz="6" w:space="0" w:color="FEFEFE"/>
                            <w:left w:val="dotted" w:sz="6" w:space="11" w:color="FEFEFE"/>
                            <w:bottom w:val="dotted" w:sz="6" w:space="0" w:color="FEFEFE"/>
                            <w:right w:val="dotted" w:sz="6" w:space="0" w:color="FEFEFE"/>
                          </w:divBdr>
                        </w:div>
                        <w:div w:id="1969244229">
                          <w:marLeft w:val="225"/>
                          <w:marRight w:val="0"/>
                          <w:marTop w:val="0"/>
                          <w:marBottom w:val="0"/>
                          <w:divBdr>
                            <w:top w:val="dotted" w:sz="6" w:space="0" w:color="FEFEFE"/>
                            <w:left w:val="dotted" w:sz="6" w:space="11" w:color="FEFEFE"/>
                            <w:bottom w:val="dotted" w:sz="6" w:space="0" w:color="FEFEFE"/>
                            <w:right w:val="dotted" w:sz="6" w:space="0" w:color="FEFEFE"/>
                          </w:divBdr>
                        </w:div>
                        <w:div w:id="718169368">
                          <w:marLeft w:val="225"/>
                          <w:marRight w:val="0"/>
                          <w:marTop w:val="0"/>
                          <w:marBottom w:val="0"/>
                          <w:divBdr>
                            <w:top w:val="dotted" w:sz="6" w:space="0" w:color="FEFEFE"/>
                            <w:left w:val="dotted" w:sz="6" w:space="11" w:color="FEFEFE"/>
                            <w:bottom w:val="dotted" w:sz="6" w:space="0" w:color="FEFEFE"/>
                            <w:right w:val="dotted" w:sz="6" w:space="0" w:color="FEFEFE"/>
                          </w:divBdr>
                        </w:div>
                        <w:div w:id="1888102039">
                          <w:marLeft w:val="225"/>
                          <w:marRight w:val="0"/>
                          <w:marTop w:val="0"/>
                          <w:marBottom w:val="0"/>
                          <w:divBdr>
                            <w:top w:val="dotted" w:sz="6" w:space="0" w:color="FEFEFE"/>
                            <w:left w:val="dotted" w:sz="6" w:space="11" w:color="FEFEFE"/>
                            <w:bottom w:val="dotted" w:sz="6" w:space="0" w:color="FEFEFE"/>
                            <w:right w:val="dotted" w:sz="6" w:space="0" w:color="FEFEFE"/>
                          </w:divBdr>
                        </w:div>
                        <w:div w:id="99373405">
                          <w:marLeft w:val="225"/>
                          <w:marRight w:val="0"/>
                          <w:marTop w:val="0"/>
                          <w:marBottom w:val="0"/>
                          <w:divBdr>
                            <w:top w:val="dotted" w:sz="6" w:space="0" w:color="FEFEFE"/>
                            <w:left w:val="dotted" w:sz="6" w:space="11" w:color="FEFEFE"/>
                            <w:bottom w:val="dotted" w:sz="6" w:space="0" w:color="FEFEFE"/>
                            <w:right w:val="dotted" w:sz="6" w:space="0" w:color="FEFEFE"/>
                          </w:divBdr>
                        </w:div>
                        <w:div w:id="47806722">
                          <w:marLeft w:val="225"/>
                          <w:marRight w:val="0"/>
                          <w:marTop w:val="0"/>
                          <w:marBottom w:val="0"/>
                          <w:divBdr>
                            <w:top w:val="dotted" w:sz="6" w:space="0" w:color="FEFEFE"/>
                            <w:left w:val="dotted" w:sz="6" w:space="11" w:color="FEFEFE"/>
                            <w:bottom w:val="dotted" w:sz="6" w:space="0" w:color="FEFEFE"/>
                            <w:right w:val="dotted" w:sz="6" w:space="0" w:color="FEFEFE"/>
                          </w:divBdr>
                        </w:div>
                        <w:div w:id="2123913131">
                          <w:marLeft w:val="225"/>
                          <w:marRight w:val="0"/>
                          <w:marTop w:val="0"/>
                          <w:marBottom w:val="0"/>
                          <w:divBdr>
                            <w:top w:val="dotted" w:sz="6" w:space="0" w:color="FEFEFE"/>
                            <w:left w:val="dotted" w:sz="6" w:space="11" w:color="FEFEFE"/>
                            <w:bottom w:val="dotted" w:sz="6" w:space="0" w:color="FEFEFE"/>
                            <w:right w:val="dotted" w:sz="6" w:space="0" w:color="FEFEFE"/>
                          </w:divBdr>
                        </w:div>
                        <w:div w:id="1850293521">
                          <w:marLeft w:val="225"/>
                          <w:marRight w:val="0"/>
                          <w:marTop w:val="0"/>
                          <w:marBottom w:val="0"/>
                          <w:divBdr>
                            <w:top w:val="dotted" w:sz="6" w:space="0" w:color="FEFEFE"/>
                            <w:left w:val="dotted" w:sz="6" w:space="11" w:color="FEFEFE"/>
                            <w:bottom w:val="dotted" w:sz="6" w:space="0" w:color="FEFEFE"/>
                            <w:right w:val="dotted" w:sz="6" w:space="0" w:color="FEFEFE"/>
                          </w:divBdr>
                        </w:div>
                        <w:div w:id="1421218134">
                          <w:marLeft w:val="225"/>
                          <w:marRight w:val="0"/>
                          <w:marTop w:val="0"/>
                          <w:marBottom w:val="0"/>
                          <w:divBdr>
                            <w:top w:val="dotted" w:sz="6" w:space="0" w:color="FEFEFE"/>
                            <w:left w:val="dotted" w:sz="6" w:space="11" w:color="FEFEFE"/>
                            <w:bottom w:val="dotted" w:sz="6" w:space="0" w:color="FEFEFE"/>
                            <w:right w:val="dotted" w:sz="6" w:space="0" w:color="FEFEFE"/>
                          </w:divBdr>
                        </w:div>
                        <w:div w:id="522399296">
                          <w:marLeft w:val="225"/>
                          <w:marRight w:val="0"/>
                          <w:marTop w:val="0"/>
                          <w:marBottom w:val="0"/>
                          <w:divBdr>
                            <w:top w:val="dotted" w:sz="6" w:space="0" w:color="FEFEFE"/>
                            <w:left w:val="dotted" w:sz="6" w:space="11" w:color="FEFEFE"/>
                            <w:bottom w:val="dotted" w:sz="6" w:space="0" w:color="FEFEFE"/>
                            <w:right w:val="dotted" w:sz="6" w:space="0" w:color="FEFEFE"/>
                          </w:divBdr>
                        </w:div>
                        <w:div w:id="1346785118">
                          <w:marLeft w:val="225"/>
                          <w:marRight w:val="0"/>
                          <w:marTop w:val="0"/>
                          <w:marBottom w:val="0"/>
                          <w:divBdr>
                            <w:top w:val="dotted" w:sz="6" w:space="0" w:color="FEFEFE"/>
                            <w:left w:val="dotted" w:sz="6" w:space="11" w:color="FEFEFE"/>
                            <w:bottom w:val="dotted" w:sz="6" w:space="0" w:color="FEFEFE"/>
                            <w:right w:val="dotted" w:sz="6" w:space="0" w:color="FEFEFE"/>
                          </w:divBdr>
                        </w:div>
                        <w:div w:id="1977368695">
                          <w:marLeft w:val="225"/>
                          <w:marRight w:val="0"/>
                          <w:marTop w:val="0"/>
                          <w:marBottom w:val="0"/>
                          <w:divBdr>
                            <w:top w:val="dotted" w:sz="6" w:space="0" w:color="FEFEFE"/>
                            <w:left w:val="dotted" w:sz="6" w:space="11" w:color="FEFEFE"/>
                            <w:bottom w:val="dotted" w:sz="6" w:space="0" w:color="FEFEFE"/>
                            <w:right w:val="dotted" w:sz="6" w:space="0" w:color="FEFEFE"/>
                          </w:divBdr>
                        </w:div>
                        <w:div w:id="897741011">
                          <w:marLeft w:val="225"/>
                          <w:marRight w:val="0"/>
                          <w:marTop w:val="0"/>
                          <w:marBottom w:val="0"/>
                          <w:divBdr>
                            <w:top w:val="dotted" w:sz="6" w:space="0" w:color="FEFEFE"/>
                            <w:left w:val="dotted" w:sz="6" w:space="11" w:color="FEFEFE"/>
                            <w:bottom w:val="dotted" w:sz="6" w:space="0" w:color="FEFEFE"/>
                            <w:right w:val="dotted" w:sz="6" w:space="0" w:color="FEFEFE"/>
                          </w:divBdr>
                        </w:div>
                        <w:div w:id="282701">
                          <w:marLeft w:val="225"/>
                          <w:marRight w:val="0"/>
                          <w:marTop w:val="0"/>
                          <w:marBottom w:val="0"/>
                          <w:divBdr>
                            <w:top w:val="dotted" w:sz="6" w:space="0" w:color="FEFEFE"/>
                            <w:left w:val="dotted" w:sz="6" w:space="11" w:color="FEFEFE"/>
                            <w:bottom w:val="dotted" w:sz="6" w:space="0" w:color="FEFEFE"/>
                            <w:right w:val="dotted" w:sz="6" w:space="0" w:color="FEFEFE"/>
                          </w:divBdr>
                        </w:div>
                        <w:div w:id="714082901">
                          <w:marLeft w:val="225"/>
                          <w:marRight w:val="0"/>
                          <w:marTop w:val="0"/>
                          <w:marBottom w:val="0"/>
                          <w:divBdr>
                            <w:top w:val="dotted" w:sz="6" w:space="0" w:color="FEFEFE"/>
                            <w:left w:val="dotted" w:sz="6" w:space="11" w:color="FEFEFE"/>
                            <w:bottom w:val="dotted" w:sz="6" w:space="0" w:color="FEFEFE"/>
                            <w:right w:val="dotted" w:sz="6" w:space="0" w:color="FEFEFE"/>
                          </w:divBdr>
                        </w:div>
                        <w:div w:id="1488397012">
                          <w:marLeft w:val="225"/>
                          <w:marRight w:val="0"/>
                          <w:marTop w:val="0"/>
                          <w:marBottom w:val="0"/>
                          <w:divBdr>
                            <w:top w:val="dotted" w:sz="6" w:space="0" w:color="FEFEFE"/>
                            <w:left w:val="dotted" w:sz="6" w:space="11" w:color="FEFEFE"/>
                            <w:bottom w:val="dotted" w:sz="6" w:space="0" w:color="FEFEFE"/>
                            <w:right w:val="dotted" w:sz="6" w:space="0" w:color="FEFEFE"/>
                          </w:divBdr>
                        </w:div>
                        <w:div w:id="757293514">
                          <w:marLeft w:val="225"/>
                          <w:marRight w:val="0"/>
                          <w:marTop w:val="0"/>
                          <w:marBottom w:val="0"/>
                          <w:divBdr>
                            <w:top w:val="dotted" w:sz="6" w:space="0" w:color="FEFEFE"/>
                            <w:left w:val="dotted" w:sz="6" w:space="11" w:color="FEFEFE"/>
                            <w:bottom w:val="dotted" w:sz="6" w:space="0" w:color="FEFEFE"/>
                            <w:right w:val="dotted" w:sz="6" w:space="0" w:color="FEFEFE"/>
                          </w:divBdr>
                        </w:div>
                        <w:div w:id="35981659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79520329">
                      <w:marLeft w:val="225"/>
                      <w:marRight w:val="0"/>
                      <w:marTop w:val="0"/>
                      <w:marBottom w:val="0"/>
                      <w:divBdr>
                        <w:top w:val="dotted" w:sz="6" w:space="0" w:color="FEFEFE"/>
                        <w:left w:val="dotted" w:sz="6" w:space="11" w:color="FEFEFE"/>
                        <w:bottom w:val="dotted" w:sz="6" w:space="0" w:color="FEFEFE"/>
                        <w:right w:val="dotted" w:sz="6" w:space="0" w:color="FEFEFE"/>
                      </w:divBdr>
                    </w:div>
                    <w:div w:id="682971588">
                      <w:marLeft w:val="225"/>
                      <w:marRight w:val="0"/>
                      <w:marTop w:val="0"/>
                      <w:marBottom w:val="0"/>
                      <w:divBdr>
                        <w:top w:val="dotted" w:sz="6" w:space="0" w:color="FEFEFE"/>
                        <w:left w:val="dotted" w:sz="6" w:space="11" w:color="FEFEFE"/>
                        <w:bottom w:val="dotted" w:sz="6" w:space="0" w:color="FEFEFE"/>
                        <w:right w:val="dotted" w:sz="6" w:space="0" w:color="FEFEFE"/>
                      </w:divBdr>
                    </w:div>
                    <w:div w:id="194329682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32697814">
                  <w:marLeft w:val="72"/>
                  <w:marRight w:val="72"/>
                  <w:marTop w:val="72"/>
                  <w:marBottom w:val="72"/>
                  <w:divBdr>
                    <w:top w:val="dotted" w:sz="6" w:space="0" w:color="FEFEFE"/>
                    <w:left w:val="dotted" w:sz="6" w:space="0" w:color="FEFEFE"/>
                    <w:bottom w:val="dotted" w:sz="6" w:space="0" w:color="FEFEFE"/>
                    <w:right w:val="dotted" w:sz="6" w:space="0" w:color="FEFEFE"/>
                  </w:divBdr>
                  <w:divsChild>
                    <w:div w:id="21903283">
                      <w:marLeft w:val="225"/>
                      <w:marRight w:val="0"/>
                      <w:marTop w:val="0"/>
                      <w:marBottom w:val="0"/>
                      <w:divBdr>
                        <w:top w:val="dotted" w:sz="6" w:space="0" w:color="FEFEFE"/>
                        <w:left w:val="dotted" w:sz="6" w:space="11" w:color="FEFEFE"/>
                        <w:bottom w:val="dotted" w:sz="6" w:space="0" w:color="FEFEFE"/>
                        <w:right w:val="dotted" w:sz="6" w:space="0" w:color="FEFEFE"/>
                      </w:divBdr>
                    </w:div>
                    <w:div w:id="144850491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50446322">
                  <w:marLeft w:val="72"/>
                  <w:marRight w:val="72"/>
                  <w:marTop w:val="72"/>
                  <w:marBottom w:val="72"/>
                  <w:divBdr>
                    <w:top w:val="dotted" w:sz="6" w:space="0" w:color="FEFEFE"/>
                    <w:left w:val="dotted" w:sz="6" w:space="0" w:color="FEFEFE"/>
                    <w:bottom w:val="dotted" w:sz="6" w:space="0" w:color="FEFEFE"/>
                    <w:right w:val="dotted" w:sz="6" w:space="0" w:color="FEFEFE"/>
                  </w:divBdr>
                  <w:divsChild>
                    <w:div w:id="2109738374">
                      <w:marLeft w:val="225"/>
                      <w:marRight w:val="0"/>
                      <w:marTop w:val="0"/>
                      <w:marBottom w:val="0"/>
                      <w:divBdr>
                        <w:top w:val="dotted" w:sz="6" w:space="0" w:color="FEFEFE"/>
                        <w:left w:val="dotted" w:sz="6" w:space="11" w:color="FEFEFE"/>
                        <w:bottom w:val="dotted" w:sz="6" w:space="0" w:color="FEFEFE"/>
                        <w:right w:val="dotted" w:sz="6" w:space="0" w:color="FEFEFE"/>
                      </w:divBdr>
                      <w:divsChild>
                        <w:div w:id="1363822219">
                          <w:marLeft w:val="225"/>
                          <w:marRight w:val="0"/>
                          <w:marTop w:val="0"/>
                          <w:marBottom w:val="0"/>
                          <w:divBdr>
                            <w:top w:val="dotted" w:sz="6" w:space="0" w:color="FEFEFE"/>
                            <w:left w:val="dotted" w:sz="6" w:space="11" w:color="FEFEFE"/>
                            <w:bottom w:val="dotted" w:sz="6" w:space="0" w:color="FEFEFE"/>
                            <w:right w:val="dotted" w:sz="6" w:space="0" w:color="FEFEFE"/>
                          </w:divBdr>
                        </w:div>
                        <w:div w:id="1317151688">
                          <w:marLeft w:val="225"/>
                          <w:marRight w:val="0"/>
                          <w:marTop w:val="0"/>
                          <w:marBottom w:val="0"/>
                          <w:divBdr>
                            <w:top w:val="dotted" w:sz="6" w:space="0" w:color="FEFEFE"/>
                            <w:left w:val="dotted" w:sz="6" w:space="11" w:color="FEFEFE"/>
                            <w:bottom w:val="dotted" w:sz="6" w:space="0" w:color="FEFEFE"/>
                            <w:right w:val="dotted" w:sz="6" w:space="0" w:color="FEFEFE"/>
                          </w:divBdr>
                        </w:div>
                        <w:div w:id="978343806">
                          <w:marLeft w:val="225"/>
                          <w:marRight w:val="0"/>
                          <w:marTop w:val="0"/>
                          <w:marBottom w:val="0"/>
                          <w:divBdr>
                            <w:top w:val="dotted" w:sz="6" w:space="0" w:color="FEFEFE"/>
                            <w:left w:val="dotted" w:sz="6" w:space="11" w:color="FEFEFE"/>
                            <w:bottom w:val="dotted" w:sz="6" w:space="0" w:color="FEFEFE"/>
                            <w:right w:val="dotted" w:sz="6" w:space="0" w:color="FEFEFE"/>
                          </w:divBdr>
                        </w:div>
                        <w:div w:id="205722726">
                          <w:marLeft w:val="225"/>
                          <w:marRight w:val="0"/>
                          <w:marTop w:val="0"/>
                          <w:marBottom w:val="0"/>
                          <w:divBdr>
                            <w:top w:val="dotted" w:sz="6" w:space="0" w:color="FEFEFE"/>
                            <w:left w:val="dotted" w:sz="6" w:space="11" w:color="FEFEFE"/>
                            <w:bottom w:val="dotted" w:sz="6" w:space="0" w:color="FEFEFE"/>
                            <w:right w:val="dotted" w:sz="6" w:space="0" w:color="FEFEFE"/>
                          </w:divBdr>
                        </w:div>
                        <w:div w:id="401832224">
                          <w:marLeft w:val="225"/>
                          <w:marRight w:val="0"/>
                          <w:marTop w:val="0"/>
                          <w:marBottom w:val="0"/>
                          <w:divBdr>
                            <w:top w:val="dotted" w:sz="6" w:space="0" w:color="FEFEFE"/>
                            <w:left w:val="dotted" w:sz="6" w:space="11" w:color="FEFEFE"/>
                            <w:bottom w:val="dotted" w:sz="6" w:space="0" w:color="FEFEFE"/>
                            <w:right w:val="dotted" w:sz="6" w:space="0" w:color="FEFEFE"/>
                          </w:divBdr>
                        </w:div>
                        <w:div w:id="2077819044">
                          <w:marLeft w:val="225"/>
                          <w:marRight w:val="0"/>
                          <w:marTop w:val="0"/>
                          <w:marBottom w:val="0"/>
                          <w:divBdr>
                            <w:top w:val="dotted" w:sz="6" w:space="0" w:color="FEFEFE"/>
                            <w:left w:val="dotted" w:sz="6" w:space="11" w:color="FEFEFE"/>
                            <w:bottom w:val="dotted" w:sz="6" w:space="0" w:color="FEFEFE"/>
                            <w:right w:val="dotted" w:sz="6" w:space="0" w:color="FEFEFE"/>
                          </w:divBdr>
                        </w:div>
                        <w:div w:id="429543600">
                          <w:marLeft w:val="225"/>
                          <w:marRight w:val="0"/>
                          <w:marTop w:val="0"/>
                          <w:marBottom w:val="0"/>
                          <w:divBdr>
                            <w:top w:val="dotted" w:sz="6" w:space="0" w:color="FEFEFE"/>
                            <w:left w:val="dotted" w:sz="6" w:space="11" w:color="FEFEFE"/>
                            <w:bottom w:val="dotted" w:sz="6" w:space="0" w:color="FEFEFE"/>
                            <w:right w:val="dotted" w:sz="6" w:space="0" w:color="FEFEFE"/>
                          </w:divBdr>
                        </w:div>
                        <w:div w:id="232394344">
                          <w:marLeft w:val="225"/>
                          <w:marRight w:val="0"/>
                          <w:marTop w:val="0"/>
                          <w:marBottom w:val="0"/>
                          <w:divBdr>
                            <w:top w:val="dotted" w:sz="6" w:space="0" w:color="FEFEFE"/>
                            <w:left w:val="dotted" w:sz="6" w:space="11" w:color="FEFEFE"/>
                            <w:bottom w:val="dotted" w:sz="6" w:space="0" w:color="FEFEFE"/>
                            <w:right w:val="dotted" w:sz="6" w:space="0" w:color="FEFEFE"/>
                          </w:divBdr>
                        </w:div>
                        <w:div w:id="108464756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8213238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69475053">
                  <w:marLeft w:val="72"/>
                  <w:marRight w:val="72"/>
                  <w:marTop w:val="72"/>
                  <w:marBottom w:val="72"/>
                  <w:divBdr>
                    <w:top w:val="dotted" w:sz="6" w:space="0" w:color="FEFEFE"/>
                    <w:left w:val="dotted" w:sz="6" w:space="0" w:color="FEFEFE"/>
                    <w:bottom w:val="dotted" w:sz="6" w:space="0" w:color="FEFEFE"/>
                    <w:right w:val="dotted" w:sz="6" w:space="0" w:color="FEFEFE"/>
                  </w:divBdr>
                  <w:divsChild>
                    <w:div w:id="2004820577">
                      <w:marLeft w:val="225"/>
                      <w:marRight w:val="0"/>
                      <w:marTop w:val="0"/>
                      <w:marBottom w:val="0"/>
                      <w:divBdr>
                        <w:top w:val="dotted" w:sz="6" w:space="0" w:color="FEFEFE"/>
                        <w:left w:val="dotted" w:sz="6" w:space="11" w:color="FEFEFE"/>
                        <w:bottom w:val="dotted" w:sz="6" w:space="0" w:color="FEFEFE"/>
                        <w:right w:val="dotted" w:sz="6" w:space="0" w:color="FEFEFE"/>
                      </w:divBdr>
                    </w:div>
                    <w:div w:id="1719013601">
                      <w:marLeft w:val="225"/>
                      <w:marRight w:val="0"/>
                      <w:marTop w:val="0"/>
                      <w:marBottom w:val="0"/>
                      <w:divBdr>
                        <w:top w:val="dotted" w:sz="6" w:space="0" w:color="FEFEFE"/>
                        <w:left w:val="dotted" w:sz="6" w:space="11" w:color="FEFEFE"/>
                        <w:bottom w:val="dotted" w:sz="6" w:space="0" w:color="FEFEFE"/>
                        <w:right w:val="dotted" w:sz="6" w:space="0" w:color="FEFEFE"/>
                      </w:divBdr>
                    </w:div>
                    <w:div w:id="874151783">
                      <w:marLeft w:val="225"/>
                      <w:marRight w:val="0"/>
                      <w:marTop w:val="0"/>
                      <w:marBottom w:val="0"/>
                      <w:divBdr>
                        <w:top w:val="dotted" w:sz="6" w:space="0" w:color="FEFEFE"/>
                        <w:left w:val="dotted" w:sz="6" w:space="11" w:color="FEFEFE"/>
                        <w:bottom w:val="dotted" w:sz="6" w:space="0" w:color="FEFEFE"/>
                        <w:right w:val="dotted" w:sz="6" w:space="0" w:color="FEFEFE"/>
                      </w:divBdr>
                      <w:divsChild>
                        <w:div w:id="340159710">
                          <w:marLeft w:val="225"/>
                          <w:marRight w:val="0"/>
                          <w:marTop w:val="0"/>
                          <w:marBottom w:val="0"/>
                          <w:divBdr>
                            <w:top w:val="dotted" w:sz="6" w:space="0" w:color="FEFEFE"/>
                            <w:left w:val="dotted" w:sz="6" w:space="11" w:color="FEFEFE"/>
                            <w:bottom w:val="dotted" w:sz="6" w:space="0" w:color="FEFEFE"/>
                            <w:right w:val="dotted" w:sz="6" w:space="0" w:color="FEFEFE"/>
                          </w:divBdr>
                        </w:div>
                        <w:div w:id="73770578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88229315">
                      <w:marLeft w:val="225"/>
                      <w:marRight w:val="0"/>
                      <w:marTop w:val="0"/>
                      <w:marBottom w:val="0"/>
                      <w:divBdr>
                        <w:top w:val="dotted" w:sz="6" w:space="0" w:color="FEFEFE"/>
                        <w:left w:val="dotted" w:sz="6" w:space="11" w:color="FEFEFE"/>
                        <w:bottom w:val="dotted" w:sz="6" w:space="0" w:color="FEFEFE"/>
                        <w:right w:val="dotted" w:sz="6" w:space="0" w:color="FEFEFE"/>
                      </w:divBdr>
                    </w:div>
                    <w:div w:id="65052669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20438921">
                  <w:marLeft w:val="72"/>
                  <w:marRight w:val="72"/>
                  <w:marTop w:val="72"/>
                  <w:marBottom w:val="72"/>
                  <w:divBdr>
                    <w:top w:val="dotted" w:sz="6" w:space="0" w:color="FEFEFE"/>
                    <w:left w:val="dotted" w:sz="6" w:space="0" w:color="FEFEFE"/>
                    <w:bottom w:val="dotted" w:sz="6" w:space="0" w:color="FEFEFE"/>
                    <w:right w:val="dotted" w:sz="6" w:space="0" w:color="FEFEFE"/>
                  </w:divBdr>
                  <w:divsChild>
                    <w:div w:id="870997552">
                      <w:marLeft w:val="225"/>
                      <w:marRight w:val="0"/>
                      <w:marTop w:val="0"/>
                      <w:marBottom w:val="0"/>
                      <w:divBdr>
                        <w:top w:val="dotted" w:sz="6" w:space="0" w:color="FEFEFE"/>
                        <w:left w:val="dotted" w:sz="6" w:space="11" w:color="FEFEFE"/>
                        <w:bottom w:val="dotted" w:sz="6" w:space="0" w:color="FEFEFE"/>
                        <w:right w:val="dotted" w:sz="6" w:space="0" w:color="FEFEFE"/>
                      </w:divBdr>
                    </w:div>
                    <w:div w:id="1963724814">
                      <w:marLeft w:val="225"/>
                      <w:marRight w:val="0"/>
                      <w:marTop w:val="0"/>
                      <w:marBottom w:val="0"/>
                      <w:divBdr>
                        <w:top w:val="dotted" w:sz="6" w:space="0" w:color="FEFEFE"/>
                        <w:left w:val="dotted" w:sz="6" w:space="11" w:color="FEFEFE"/>
                        <w:bottom w:val="dotted" w:sz="6" w:space="0" w:color="FEFEFE"/>
                        <w:right w:val="dotted" w:sz="6" w:space="0" w:color="FEFEFE"/>
                      </w:divBdr>
                    </w:div>
                    <w:div w:id="1687437207">
                      <w:marLeft w:val="225"/>
                      <w:marRight w:val="0"/>
                      <w:marTop w:val="0"/>
                      <w:marBottom w:val="0"/>
                      <w:divBdr>
                        <w:top w:val="dotted" w:sz="6" w:space="0" w:color="FEFEFE"/>
                        <w:left w:val="dotted" w:sz="6" w:space="11" w:color="FEFEFE"/>
                        <w:bottom w:val="dotted" w:sz="6" w:space="0" w:color="FEFEFE"/>
                        <w:right w:val="dotted" w:sz="6" w:space="0" w:color="FEFEFE"/>
                      </w:divBdr>
                    </w:div>
                    <w:div w:id="431324251">
                      <w:marLeft w:val="225"/>
                      <w:marRight w:val="0"/>
                      <w:marTop w:val="0"/>
                      <w:marBottom w:val="0"/>
                      <w:divBdr>
                        <w:top w:val="dotted" w:sz="6" w:space="0" w:color="FEFEFE"/>
                        <w:left w:val="dotted" w:sz="6" w:space="11" w:color="FEFEFE"/>
                        <w:bottom w:val="dotted" w:sz="6" w:space="0" w:color="FEFEFE"/>
                        <w:right w:val="dotted" w:sz="6" w:space="0" w:color="FEFEFE"/>
                      </w:divBdr>
                    </w:div>
                    <w:div w:id="1345132774">
                      <w:marLeft w:val="225"/>
                      <w:marRight w:val="0"/>
                      <w:marTop w:val="0"/>
                      <w:marBottom w:val="0"/>
                      <w:divBdr>
                        <w:top w:val="dotted" w:sz="6" w:space="0" w:color="FEFEFE"/>
                        <w:left w:val="dotted" w:sz="6" w:space="11" w:color="FEFEFE"/>
                        <w:bottom w:val="dotted" w:sz="6" w:space="0" w:color="FEFEFE"/>
                        <w:right w:val="dotted" w:sz="6" w:space="0" w:color="FEFEFE"/>
                      </w:divBdr>
                    </w:div>
                    <w:div w:id="1255090338">
                      <w:marLeft w:val="225"/>
                      <w:marRight w:val="0"/>
                      <w:marTop w:val="0"/>
                      <w:marBottom w:val="0"/>
                      <w:divBdr>
                        <w:top w:val="dotted" w:sz="6" w:space="0" w:color="FEFEFE"/>
                        <w:left w:val="dotted" w:sz="6" w:space="11" w:color="FEFEFE"/>
                        <w:bottom w:val="dotted" w:sz="6" w:space="0" w:color="FEFEFE"/>
                        <w:right w:val="dotted" w:sz="6" w:space="0" w:color="FEFEFE"/>
                      </w:divBdr>
                    </w:div>
                    <w:div w:id="1246114240">
                      <w:marLeft w:val="225"/>
                      <w:marRight w:val="0"/>
                      <w:marTop w:val="0"/>
                      <w:marBottom w:val="0"/>
                      <w:divBdr>
                        <w:top w:val="dotted" w:sz="6" w:space="0" w:color="FEFEFE"/>
                        <w:left w:val="dotted" w:sz="6" w:space="11" w:color="FEFEFE"/>
                        <w:bottom w:val="dotted" w:sz="6" w:space="0" w:color="FEFEFE"/>
                        <w:right w:val="dotted" w:sz="6" w:space="0" w:color="FEFEFE"/>
                      </w:divBdr>
                      <w:divsChild>
                        <w:div w:id="1943494311">
                          <w:marLeft w:val="225"/>
                          <w:marRight w:val="0"/>
                          <w:marTop w:val="0"/>
                          <w:marBottom w:val="0"/>
                          <w:divBdr>
                            <w:top w:val="dotted" w:sz="6" w:space="0" w:color="FEFEFE"/>
                            <w:left w:val="dotted" w:sz="6" w:space="11" w:color="FEFEFE"/>
                            <w:bottom w:val="dotted" w:sz="6" w:space="0" w:color="FEFEFE"/>
                            <w:right w:val="dotted" w:sz="6" w:space="0" w:color="FEFEFE"/>
                          </w:divBdr>
                        </w:div>
                        <w:div w:id="1508253668">
                          <w:marLeft w:val="225"/>
                          <w:marRight w:val="0"/>
                          <w:marTop w:val="0"/>
                          <w:marBottom w:val="0"/>
                          <w:divBdr>
                            <w:top w:val="dotted" w:sz="6" w:space="0" w:color="FEFEFE"/>
                            <w:left w:val="dotted" w:sz="6" w:space="11" w:color="FEFEFE"/>
                            <w:bottom w:val="dotted" w:sz="6" w:space="0" w:color="FEFEFE"/>
                            <w:right w:val="dotted" w:sz="6" w:space="0" w:color="FEFEFE"/>
                          </w:divBdr>
                        </w:div>
                        <w:div w:id="19205096">
                          <w:marLeft w:val="225"/>
                          <w:marRight w:val="0"/>
                          <w:marTop w:val="0"/>
                          <w:marBottom w:val="0"/>
                          <w:divBdr>
                            <w:top w:val="dotted" w:sz="6" w:space="0" w:color="FEFEFE"/>
                            <w:left w:val="dotted" w:sz="6" w:space="11" w:color="FEFEFE"/>
                            <w:bottom w:val="dotted" w:sz="6" w:space="0" w:color="FEFEFE"/>
                            <w:right w:val="dotted" w:sz="6" w:space="0" w:color="FEFEFE"/>
                          </w:divBdr>
                        </w:div>
                        <w:div w:id="1553686261">
                          <w:marLeft w:val="225"/>
                          <w:marRight w:val="0"/>
                          <w:marTop w:val="0"/>
                          <w:marBottom w:val="0"/>
                          <w:divBdr>
                            <w:top w:val="dotted" w:sz="6" w:space="0" w:color="FEFEFE"/>
                            <w:left w:val="dotted" w:sz="6" w:space="11" w:color="FEFEFE"/>
                            <w:bottom w:val="dotted" w:sz="6" w:space="0" w:color="FEFEFE"/>
                            <w:right w:val="dotted" w:sz="6" w:space="0" w:color="FEFEFE"/>
                          </w:divBdr>
                        </w:div>
                        <w:div w:id="5789425">
                          <w:marLeft w:val="225"/>
                          <w:marRight w:val="0"/>
                          <w:marTop w:val="0"/>
                          <w:marBottom w:val="0"/>
                          <w:divBdr>
                            <w:top w:val="dotted" w:sz="6" w:space="0" w:color="FEFEFE"/>
                            <w:left w:val="dotted" w:sz="6" w:space="11" w:color="FEFEFE"/>
                            <w:bottom w:val="dotted" w:sz="6" w:space="0" w:color="FEFEFE"/>
                            <w:right w:val="dotted" w:sz="6" w:space="0" w:color="FEFEFE"/>
                          </w:divBdr>
                        </w:div>
                        <w:div w:id="1918592047">
                          <w:marLeft w:val="225"/>
                          <w:marRight w:val="0"/>
                          <w:marTop w:val="0"/>
                          <w:marBottom w:val="0"/>
                          <w:divBdr>
                            <w:top w:val="dotted" w:sz="6" w:space="0" w:color="FEFEFE"/>
                            <w:left w:val="dotted" w:sz="6" w:space="11" w:color="FEFEFE"/>
                            <w:bottom w:val="dotted" w:sz="6" w:space="0" w:color="FEFEFE"/>
                            <w:right w:val="dotted" w:sz="6" w:space="0" w:color="FEFEFE"/>
                          </w:divBdr>
                        </w:div>
                        <w:div w:id="61176199">
                          <w:marLeft w:val="225"/>
                          <w:marRight w:val="0"/>
                          <w:marTop w:val="0"/>
                          <w:marBottom w:val="0"/>
                          <w:divBdr>
                            <w:top w:val="dotted" w:sz="6" w:space="0" w:color="FEFEFE"/>
                            <w:left w:val="dotted" w:sz="6" w:space="11" w:color="FEFEFE"/>
                            <w:bottom w:val="dotted" w:sz="6" w:space="0" w:color="FEFEFE"/>
                            <w:right w:val="dotted" w:sz="6" w:space="0" w:color="FEFEFE"/>
                          </w:divBdr>
                        </w:div>
                        <w:div w:id="1583685385">
                          <w:marLeft w:val="225"/>
                          <w:marRight w:val="0"/>
                          <w:marTop w:val="0"/>
                          <w:marBottom w:val="0"/>
                          <w:divBdr>
                            <w:top w:val="dotted" w:sz="6" w:space="0" w:color="FEFEFE"/>
                            <w:left w:val="dotted" w:sz="6" w:space="11" w:color="FEFEFE"/>
                            <w:bottom w:val="dotted" w:sz="6" w:space="0" w:color="FEFEFE"/>
                            <w:right w:val="dotted" w:sz="6" w:space="0" w:color="FEFEFE"/>
                          </w:divBdr>
                        </w:div>
                        <w:div w:id="479349733">
                          <w:marLeft w:val="225"/>
                          <w:marRight w:val="0"/>
                          <w:marTop w:val="0"/>
                          <w:marBottom w:val="0"/>
                          <w:divBdr>
                            <w:top w:val="dotted" w:sz="6" w:space="0" w:color="FEFEFE"/>
                            <w:left w:val="dotted" w:sz="6" w:space="11" w:color="FEFEFE"/>
                            <w:bottom w:val="dotted" w:sz="6" w:space="0" w:color="FEFEFE"/>
                            <w:right w:val="dotted" w:sz="6" w:space="0" w:color="FEFEFE"/>
                          </w:divBdr>
                        </w:div>
                        <w:div w:id="881819405">
                          <w:marLeft w:val="225"/>
                          <w:marRight w:val="0"/>
                          <w:marTop w:val="0"/>
                          <w:marBottom w:val="0"/>
                          <w:divBdr>
                            <w:top w:val="dotted" w:sz="6" w:space="0" w:color="FEFEFE"/>
                            <w:left w:val="dotted" w:sz="6" w:space="11" w:color="FEFEFE"/>
                            <w:bottom w:val="dotted" w:sz="6" w:space="0" w:color="FEFEFE"/>
                            <w:right w:val="dotted" w:sz="6" w:space="0" w:color="FEFEFE"/>
                          </w:divBdr>
                        </w:div>
                        <w:div w:id="1253856340">
                          <w:marLeft w:val="225"/>
                          <w:marRight w:val="0"/>
                          <w:marTop w:val="0"/>
                          <w:marBottom w:val="0"/>
                          <w:divBdr>
                            <w:top w:val="dotted" w:sz="6" w:space="0" w:color="FEFEFE"/>
                            <w:left w:val="dotted" w:sz="6" w:space="11" w:color="FEFEFE"/>
                            <w:bottom w:val="dotted" w:sz="6" w:space="0" w:color="FEFEFE"/>
                            <w:right w:val="dotted" w:sz="6" w:space="0" w:color="FEFEFE"/>
                          </w:divBdr>
                        </w:div>
                        <w:div w:id="795638411">
                          <w:marLeft w:val="225"/>
                          <w:marRight w:val="0"/>
                          <w:marTop w:val="0"/>
                          <w:marBottom w:val="0"/>
                          <w:divBdr>
                            <w:top w:val="dotted" w:sz="6" w:space="0" w:color="FEFEFE"/>
                            <w:left w:val="dotted" w:sz="6" w:space="11" w:color="FEFEFE"/>
                            <w:bottom w:val="dotted" w:sz="6" w:space="0" w:color="FEFEFE"/>
                            <w:right w:val="dotted" w:sz="6" w:space="0" w:color="FEFEFE"/>
                          </w:divBdr>
                        </w:div>
                        <w:div w:id="168666573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75336473">
                      <w:marLeft w:val="225"/>
                      <w:marRight w:val="0"/>
                      <w:marTop w:val="0"/>
                      <w:marBottom w:val="0"/>
                      <w:divBdr>
                        <w:top w:val="dotted" w:sz="6" w:space="0" w:color="FEFEFE"/>
                        <w:left w:val="dotted" w:sz="6" w:space="11" w:color="FEFEFE"/>
                        <w:bottom w:val="dotted" w:sz="6" w:space="0" w:color="FEFEFE"/>
                        <w:right w:val="dotted" w:sz="6" w:space="0" w:color="FEFEFE"/>
                      </w:divBdr>
                    </w:div>
                    <w:div w:id="1983848057">
                      <w:marLeft w:val="225"/>
                      <w:marRight w:val="0"/>
                      <w:marTop w:val="0"/>
                      <w:marBottom w:val="0"/>
                      <w:divBdr>
                        <w:top w:val="dotted" w:sz="6" w:space="0" w:color="FEFEFE"/>
                        <w:left w:val="dotted" w:sz="6" w:space="11" w:color="FEFEFE"/>
                        <w:bottom w:val="dotted" w:sz="6" w:space="0" w:color="FEFEFE"/>
                        <w:right w:val="dotted" w:sz="6" w:space="0" w:color="FEFEFE"/>
                      </w:divBdr>
                      <w:divsChild>
                        <w:div w:id="899246172">
                          <w:marLeft w:val="225"/>
                          <w:marRight w:val="0"/>
                          <w:marTop w:val="0"/>
                          <w:marBottom w:val="0"/>
                          <w:divBdr>
                            <w:top w:val="dotted" w:sz="6" w:space="0" w:color="FEFEFE"/>
                            <w:left w:val="dotted" w:sz="6" w:space="11" w:color="FEFEFE"/>
                            <w:bottom w:val="dotted" w:sz="6" w:space="0" w:color="FEFEFE"/>
                            <w:right w:val="dotted" w:sz="6" w:space="0" w:color="FEFEFE"/>
                          </w:divBdr>
                        </w:div>
                        <w:div w:id="1214078990">
                          <w:marLeft w:val="225"/>
                          <w:marRight w:val="0"/>
                          <w:marTop w:val="0"/>
                          <w:marBottom w:val="0"/>
                          <w:divBdr>
                            <w:top w:val="dotted" w:sz="6" w:space="0" w:color="FEFEFE"/>
                            <w:left w:val="dotted" w:sz="6" w:space="11" w:color="FEFEFE"/>
                            <w:bottom w:val="dotted" w:sz="6" w:space="0" w:color="FEFEFE"/>
                            <w:right w:val="dotted" w:sz="6" w:space="0" w:color="FEFEFE"/>
                          </w:divBdr>
                        </w:div>
                        <w:div w:id="400176963">
                          <w:marLeft w:val="225"/>
                          <w:marRight w:val="0"/>
                          <w:marTop w:val="0"/>
                          <w:marBottom w:val="0"/>
                          <w:divBdr>
                            <w:top w:val="dotted" w:sz="6" w:space="0" w:color="FEFEFE"/>
                            <w:left w:val="dotted" w:sz="6" w:space="11" w:color="FEFEFE"/>
                            <w:bottom w:val="dotted" w:sz="6" w:space="0" w:color="FEFEFE"/>
                            <w:right w:val="dotted" w:sz="6" w:space="0" w:color="FEFEFE"/>
                          </w:divBdr>
                        </w:div>
                        <w:div w:id="59220461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2993308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16485721">
                  <w:marLeft w:val="72"/>
                  <w:marRight w:val="72"/>
                  <w:marTop w:val="72"/>
                  <w:marBottom w:val="72"/>
                  <w:divBdr>
                    <w:top w:val="dotted" w:sz="6" w:space="0" w:color="FEFEFE"/>
                    <w:left w:val="dotted" w:sz="6" w:space="0" w:color="FEFEFE"/>
                    <w:bottom w:val="dotted" w:sz="6" w:space="0" w:color="FEFEFE"/>
                    <w:right w:val="dotted" w:sz="6" w:space="0" w:color="FEFEFE"/>
                  </w:divBdr>
                  <w:divsChild>
                    <w:div w:id="288511896">
                      <w:marLeft w:val="225"/>
                      <w:marRight w:val="0"/>
                      <w:marTop w:val="0"/>
                      <w:marBottom w:val="0"/>
                      <w:divBdr>
                        <w:top w:val="dotted" w:sz="6" w:space="0" w:color="FEFEFE"/>
                        <w:left w:val="dotted" w:sz="6" w:space="11" w:color="FEFEFE"/>
                        <w:bottom w:val="dotted" w:sz="6" w:space="0" w:color="FEFEFE"/>
                        <w:right w:val="dotted" w:sz="6" w:space="0" w:color="FEFEFE"/>
                      </w:divBdr>
                    </w:div>
                    <w:div w:id="1981760500">
                      <w:marLeft w:val="225"/>
                      <w:marRight w:val="0"/>
                      <w:marTop w:val="0"/>
                      <w:marBottom w:val="0"/>
                      <w:divBdr>
                        <w:top w:val="dotted" w:sz="6" w:space="0" w:color="FEFEFE"/>
                        <w:left w:val="dotted" w:sz="6" w:space="11" w:color="FEFEFE"/>
                        <w:bottom w:val="dotted" w:sz="6" w:space="0" w:color="FEFEFE"/>
                        <w:right w:val="dotted" w:sz="6" w:space="0" w:color="FEFEFE"/>
                      </w:divBdr>
                    </w:div>
                    <w:div w:id="119689350">
                      <w:marLeft w:val="225"/>
                      <w:marRight w:val="0"/>
                      <w:marTop w:val="0"/>
                      <w:marBottom w:val="0"/>
                      <w:divBdr>
                        <w:top w:val="dotted" w:sz="6" w:space="0" w:color="FEFEFE"/>
                        <w:left w:val="dotted" w:sz="6" w:space="11" w:color="FEFEFE"/>
                        <w:bottom w:val="dotted" w:sz="6" w:space="0" w:color="FEFEFE"/>
                        <w:right w:val="dotted" w:sz="6" w:space="0" w:color="FEFEFE"/>
                      </w:divBdr>
                    </w:div>
                    <w:div w:id="144939874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93609200">
                  <w:marLeft w:val="72"/>
                  <w:marRight w:val="72"/>
                  <w:marTop w:val="72"/>
                  <w:marBottom w:val="72"/>
                  <w:divBdr>
                    <w:top w:val="dotted" w:sz="6" w:space="0" w:color="FEFEFE"/>
                    <w:left w:val="dotted" w:sz="6" w:space="0" w:color="FEFEFE"/>
                    <w:bottom w:val="dotted" w:sz="6" w:space="0" w:color="FEFEFE"/>
                    <w:right w:val="dotted" w:sz="6" w:space="0" w:color="FEFEFE"/>
                  </w:divBdr>
                </w:div>
                <w:div w:id="1116026723">
                  <w:marLeft w:val="72"/>
                  <w:marRight w:val="72"/>
                  <w:marTop w:val="72"/>
                  <w:marBottom w:val="72"/>
                  <w:divBdr>
                    <w:top w:val="dotted" w:sz="6" w:space="0" w:color="FEFEFE"/>
                    <w:left w:val="dotted" w:sz="6" w:space="0" w:color="FEFEFE"/>
                    <w:bottom w:val="dotted" w:sz="6" w:space="0" w:color="FEFEFE"/>
                    <w:right w:val="dotted" w:sz="6" w:space="0" w:color="FEFEFE"/>
                  </w:divBdr>
                  <w:divsChild>
                    <w:div w:id="2057703302">
                      <w:marLeft w:val="225"/>
                      <w:marRight w:val="0"/>
                      <w:marTop w:val="0"/>
                      <w:marBottom w:val="0"/>
                      <w:divBdr>
                        <w:top w:val="dotted" w:sz="6" w:space="0" w:color="FEFEFE"/>
                        <w:left w:val="dotted" w:sz="6" w:space="11" w:color="FEFEFE"/>
                        <w:bottom w:val="dotted" w:sz="6" w:space="0" w:color="FEFEFE"/>
                        <w:right w:val="dotted" w:sz="6" w:space="0" w:color="FEFEFE"/>
                      </w:divBdr>
                    </w:div>
                    <w:div w:id="308826463">
                      <w:marLeft w:val="225"/>
                      <w:marRight w:val="0"/>
                      <w:marTop w:val="0"/>
                      <w:marBottom w:val="0"/>
                      <w:divBdr>
                        <w:top w:val="dotted" w:sz="6" w:space="0" w:color="FEFEFE"/>
                        <w:left w:val="dotted" w:sz="6" w:space="11" w:color="FEFEFE"/>
                        <w:bottom w:val="dotted" w:sz="6" w:space="0" w:color="FEFEFE"/>
                        <w:right w:val="dotted" w:sz="6" w:space="0" w:color="FEFEFE"/>
                      </w:divBdr>
                    </w:div>
                    <w:div w:id="1493374454">
                      <w:marLeft w:val="225"/>
                      <w:marRight w:val="0"/>
                      <w:marTop w:val="0"/>
                      <w:marBottom w:val="0"/>
                      <w:divBdr>
                        <w:top w:val="dotted" w:sz="6" w:space="0" w:color="FEFEFE"/>
                        <w:left w:val="dotted" w:sz="6" w:space="11" w:color="FEFEFE"/>
                        <w:bottom w:val="dotted" w:sz="6" w:space="0" w:color="FEFEFE"/>
                        <w:right w:val="dotted" w:sz="6" w:space="0" w:color="FEFEFE"/>
                      </w:divBdr>
                    </w:div>
                    <w:div w:id="98840698">
                      <w:marLeft w:val="225"/>
                      <w:marRight w:val="0"/>
                      <w:marTop w:val="0"/>
                      <w:marBottom w:val="0"/>
                      <w:divBdr>
                        <w:top w:val="dotted" w:sz="6" w:space="0" w:color="FEFEFE"/>
                        <w:left w:val="dotted" w:sz="6" w:space="11" w:color="FEFEFE"/>
                        <w:bottom w:val="dotted" w:sz="6" w:space="0" w:color="FEFEFE"/>
                        <w:right w:val="dotted" w:sz="6" w:space="0" w:color="FEFEFE"/>
                      </w:divBdr>
                    </w:div>
                    <w:div w:id="1534996304">
                      <w:marLeft w:val="225"/>
                      <w:marRight w:val="0"/>
                      <w:marTop w:val="0"/>
                      <w:marBottom w:val="0"/>
                      <w:divBdr>
                        <w:top w:val="dotted" w:sz="6" w:space="0" w:color="FEFEFE"/>
                        <w:left w:val="dotted" w:sz="6" w:space="11" w:color="FEFEFE"/>
                        <w:bottom w:val="dotted" w:sz="6" w:space="0" w:color="FEFEFE"/>
                        <w:right w:val="dotted" w:sz="6" w:space="0" w:color="FEFEFE"/>
                      </w:divBdr>
                    </w:div>
                    <w:div w:id="673072791">
                      <w:marLeft w:val="225"/>
                      <w:marRight w:val="0"/>
                      <w:marTop w:val="0"/>
                      <w:marBottom w:val="0"/>
                      <w:divBdr>
                        <w:top w:val="dotted" w:sz="6" w:space="0" w:color="FEFEFE"/>
                        <w:left w:val="dotted" w:sz="6" w:space="11" w:color="FEFEFE"/>
                        <w:bottom w:val="dotted" w:sz="6" w:space="0" w:color="FEFEFE"/>
                        <w:right w:val="dotted" w:sz="6" w:space="0" w:color="FEFEFE"/>
                      </w:divBdr>
                    </w:div>
                    <w:div w:id="57613392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19023532">
                  <w:marLeft w:val="72"/>
                  <w:marRight w:val="72"/>
                  <w:marTop w:val="72"/>
                  <w:marBottom w:val="72"/>
                  <w:divBdr>
                    <w:top w:val="dotted" w:sz="6" w:space="0" w:color="FEFEFE"/>
                    <w:left w:val="dotted" w:sz="6" w:space="0" w:color="FEFEFE"/>
                    <w:bottom w:val="dotted" w:sz="6" w:space="0" w:color="FEFEFE"/>
                    <w:right w:val="dotted" w:sz="6" w:space="0" w:color="FEFEFE"/>
                  </w:divBdr>
                </w:div>
                <w:div w:id="287319228">
                  <w:marLeft w:val="72"/>
                  <w:marRight w:val="72"/>
                  <w:marTop w:val="72"/>
                  <w:marBottom w:val="72"/>
                  <w:divBdr>
                    <w:top w:val="dotted" w:sz="6" w:space="0" w:color="FEFEFE"/>
                    <w:left w:val="dotted" w:sz="6" w:space="0" w:color="FEFEFE"/>
                    <w:bottom w:val="dotted" w:sz="6" w:space="0" w:color="FEFEFE"/>
                    <w:right w:val="dotted" w:sz="6" w:space="0" w:color="FEFEFE"/>
                  </w:divBdr>
                  <w:divsChild>
                    <w:div w:id="959871348">
                      <w:marLeft w:val="225"/>
                      <w:marRight w:val="0"/>
                      <w:marTop w:val="0"/>
                      <w:marBottom w:val="0"/>
                      <w:divBdr>
                        <w:top w:val="dotted" w:sz="6" w:space="0" w:color="FEFEFE"/>
                        <w:left w:val="dotted" w:sz="6" w:space="11" w:color="FEFEFE"/>
                        <w:bottom w:val="dotted" w:sz="6" w:space="0" w:color="FEFEFE"/>
                        <w:right w:val="dotted" w:sz="6" w:space="0" w:color="FEFEFE"/>
                      </w:divBdr>
                      <w:divsChild>
                        <w:div w:id="572198968">
                          <w:marLeft w:val="225"/>
                          <w:marRight w:val="0"/>
                          <w:marTop w:val="0"/>
                          <w:marBottom w:val="0"/>
                          <w:divBdr>
                            <w:top w:val="dotted" w:sz="6" w:space="0" w:color="FEFEFE"/>
                            <w:left w:val="dotted" w:sz="6" w:space="11" w:color="FEFEFE"/>
                            <w:bottom w:val="dotted" w:sz="6" w:space="0" w:color="FEFEFE"/>
                            <w:right w:val="dotted" w:sz="6" w:space="0" w:color="FEFEFE"/>
                          </w:divBdr>
                        </w:div>
                        <w:div w:id="828059786">
                          <w:marLeft w:val="225"/>
                          <w:marRight w:val="0"/>
                          <w:marTop w:val="0"/>
                          <w:marBottom w:val="0"/>
                          <w:divBdr>
                            <w:top w:val="dotted" w:sz="6" w:space="0" w:color="FEFEFE"/>
                            <w:left w:val="dotted" w:sz="6" w:space="11" w:color="FEFEFE"/>
                            <w:bottom w:val="dotted" w:sz="6" w:space="0" w:color="FEFEFE"/>
                            <w:right w:val="dotted" w:sz="6" w:space="0" w:color="FEFEFE"/>
                          </w:divBdr>
                        </w:div>
                        <w:div w:id="690885527">
                          <w:marLeft w:val="225"/>
                          <w:marRight w:val="0"/>
                          <w:marTop w:val="0"/>
                          <w:marBottom w:val="0"/>
                          <w:divBdr>
                            <w:top w:val="dotted" w:sz="6" w:space="0" w:color="FEFEFE"/>
                            <w:left w:val="dotted" w:sz="6" w:space="11" w:color="FEFEFE"/>
                            <w:bottom w:val="dotted" w:sz="6" w:space="0" w:color="FEFEFE"/>
                            <w:right w:val="dotted" w:sz="6" w:space="0" w:color="FEFEFE"/>
                          </w:divBdr>
                        </w:div>
                        <w:div w:id="205218475">
                          <w:marLeft w:val="225"/>
                          <w:marRight w:val="0"/>
                          <w:marTop w:val="0"/>
                          <w:marBottom w:val="0"/>
                          <w:divBdr>
                            <w:top w:val="dotted" w:sz="6" w:space="0" w:color="FEFEFE"/>
                            <w:left w:val="dotted" w:sz="6" w:space="11" w:color="FEFEFE"/>
                            <w:bottom w:val="dotted" w:sz="6" w:space="0" w:color="FEFEFE"/>
                            <w:right w:val="dotted" w:sz="6" w:space="0" w:color="FEFEFE"/>
                          </w:divBdr>
                        </w:div>
                        <w:div w:id="1658999440">
                          <w:marLeft w:val="225"/>
                          <w:marRight w:val="0"/>
                          <w:marTop w:val="0"/>
                          <w:marBottom w:val="0"/>
                          <w:divBdr>
                            <w:top w:val="dotted" w:sz="6" w:space="0" w:color="FEFEFE"/>
                            <w:left w:val="dotted" w:sz="6" w:space="11" w:color="FEFEFE"/>
                            <w:bottom w:val="dotted" w:sz="6" w:space="0" w:color="FEFEFE"/>
                            <w:right w:val="dotted" w:sz="6" w:space="0" w:color="FEFEFE"/>
                          </w:divBdr>
                        </w:div>
                        <w:div w:id="22101764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39362611">
                      <w:marLeft w:val="225"/>
                      <w:marRight w:val="0"/>
                      <w:marTop w:val="0"/>
                      <w:marBottom w:val="0"/>
                      <w:divBdr>
                        <w:top w:val="dotted" w:sz="6" w:space="0" w:color="FEFEFE"/>
                        <w:left w:val="dotted" w:sz="6" w:space="11" w:color="FEFEFE"/>
                        <w:bottom w:val="dotted" w:sz="6" w:space="0" w:color="FEFEFE"/>
                        <w:right w:val="dotted" w:sz="6" w:space="0" w:color="FEFEFE"/>
                      </w:divBdr>
                    </w:div>
                    <w:div w:id="1540580859">
                      <w:marLeft w:val="225"/>
                      <w:marRight w:val="0"/>
                      <w:marTop w:val="0"/>
                      <w:marBottom w:val="0"/>
                      <w:divBdr>
                        <w:top w:val="dotted" w:sz="6" w:space="0" w:color="FEFEFE"/>
                        <w:left w:val="dotted" w:sz="6" w:space="11" w:color="FEFEFE"/>
                        <w:bottom w:val="dotted" w:sz="6" w:space="0" w:color="FEFEFE"/>
                        <w:right w:val="dotted" w:sz="6" w:space="0" w:color="FEFEFE"/>
                      </w:divBdr>
                    </w:div>
                    <w:div w:id="1215241154">
                      <w:marLeft w:val="225"/>
                      <w:marRight w:val="0"/>
                      <w:marTop w:val="0"/>
                      <w:marBottom w:val="0"/>
                      <w:divBdr>
                        <w:top w:val="dotted" w:sz="6" w:space="0" w:color="FEFEFE"/>
                        <w:left w:val="dotted" w:sz="6" w:space="11" w:color="FEFEFE"/>
                        <w:bottom w:val="dotted" w:sz="6" w:space="0" w:color="FEFEFE"/>
                        <w:right w:val="dotted" w:sz="6" w:space="0" w:color="FEFEFE"/>
                      </w:divBdr>
                      <w:divsChild>
                        <w:div w:id="1740245724">
                          <w:marLeft w:val="225"/>
                          <w:marRight w:val="0"/>
                          <w:marTop w:val="0"/>
                          <w:marBottom w:val="0"/>
                          <w:divBdr>
                            <w:top w:val="dotted" w:sz="6" w:space="0" w:color="FEFEFE"/>
                            <w:left w:val="dotted" w:sz="6" w:space="11" w:color="FEFEFE"/>
                            <w:bottom w:val="dotted" w:sz="6" w:space="0" w:color="FEFEFE"/>
                            <w:right w:val="dotted" w:sz="6" w:space="0" w:color="FEFEFE"/>
                          </w:divBdr>
                        </w:div>
                        <w:div w:id="838277680">
                          <w:marLeft w:val="225"/>
                          <w:marRight w:val="0"/>
                          <w:marTop w:val="0"/>
                          <w:marBottom w:val="0"/>
                          <w:divBdr>
                            <w:top w:val="dotted" w:sz="6" w:space="0" w:color="FEFEFE"/>
                            <w:left w:val="dotted" w:sz="6" w:space="11" w:color="FEFEFE"/>
                            <w:bottom w:val="dotted" w:sz="6" w:space="0" w:color="FEFEFE"/>
                            <w:right w:val="dotted" w:sz="6" w:space="0" w:color="FEFEFE"/>
                          </w:divBdr>
                        </w:div>
                        <w:div w:id="1075008577">
                          <w:marLeft w:val="225"/>
                          <w:marRight w:val="0"/>
                          <w:marTop w:val="0"/>
                          <w:marBottom w:val="0"/>
                          <w:divBdr>
                            <w:top w:val="dotted" w:sz="6" w:space="0" w:color="FEFEFE"/>
                            <w:left w:val="dotted" w:sz="6" w:space="11" w:color="FEFEFE"/>
                            <w:bottom w:val="dotted" w:sz="6" w:space="0" w:color="FEFEFE"/>
                            <w:right w:val="dotted" w:sz="6" w:space="0" w:color="FEFEFE"/>
                          </w:divBdr>
                        </w:div>
                        <w:div w:id="1976444195">
                          <w:marLeft w:val="225"/>
                          <w:marRight w:val="0"/>
                          <w:marTop w:val="0"/>
                          <w:marBottom w:val="0"/>
                          <w:divBdr>
                            <w:top w:val="dotted" w:sz="6" w:space="0" w:color="FEFEFE"/>
                            <w:left w:val="dotted" w:sz="6" w:space="11" w:color="FEFEFE"/>
                            <w:bottom w:val="dotted" w:sz="6" w:space="0" w:color="FEFEFE"/>
                            <w:right w:val="dotted" w:sz="6" w:space="0" w:color="FEFEFE"/>
                          </w:divBdr>
                        </w:div>
                        <w:div w:id="1386954594">
                          <w:marLeft w:val="225"/>
                          <w:marRight w:val="0"/>
                          <w:marTop w:val="0"/>
                          <w:marBottom w:val="0"/>
                          <w:divBdr>
                            <w:top w:val="dotted" w:sz="6" w:space="0" w:color="FEFEFE"/>
                            <w:left w:val="dotted" w:sz="6" w:space="11" w:color="FEFEFE"/>
                            <w:bottom w:val="dotted" w:sz="6" w:space="0" w:color="FEFEFE"/>
                            <w:right w:val="dotted" w:sz="6" w:space="0" w:color="FEFEFE"/>
                          </w:divBdr>
                        </w:div>
                        <w:div w:id="64062404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25318917">
                      <w:marLeft w:val="225"/>
                      <w:marRight w:val="0"/>
                      <w:marTop w:val="0"/>
                      <w:marBottom w:val="0"/>
                      <w:divBdr>
                        <w:top w:val="dotted" w:sz="6" w:space="0" w:color="FEFEFE"/>
                        <w:left w:val="dotted" w:sz="6" w:space="11" w:color="FEFEFE"/>
                        <w:bottom w:val="dotted" w:sz="6" w:space="0" w:color="FEFEFE"/>
                        <w:right w:val="dotted" w:sz="6" w:space="0" w:color="FEFEFE"/>
                      </w:divBdr>
                    </w:div>
                    <w:div w:id="173454258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86188010">
                  <w:marLeft w:val="72"/>
                  <w:marRight w:val="72"/>
                  <w:marTop w:val="72"/>
                  <w:marBottom w:val="72"/>
                  <w:divBdr>
                    <w:top w:val="dotted" w:sz="6" w:space="0" w:color="FEFEFE"/>
                    <w:left w:val="dotted" w:sz="6" w:space="0" w:color="FEFEFE"/>
                    <w:bottom w:val="dotted" w:sz="6" w:space="0" w:color="FEFEFE"/>
                    <w:right w:val="dotted" w:sz="6" w:space="0" w:color="FEFEFE"/>
                  </w:divBdr>
                  <w:divsChild>
                    <w:div w:id="1212615245">
                      <w:marLeft w:val="225"/>
                      <w:marRight w:val="0"/>
                      <w:marTop w:val="0"/>
                      <w:marBottom w:val="0"/>
                      <w:divBdr>
                        <w:top w:val="dotted" w:sz="6" w:space="0" w:color="FEFEFE"/>
                        <w:left w:val="dotted" w:sz="6" w:space="11" w:color="FEFEFE"/>
                        <w:bottom w:val="dotted" w:sz="6" w:space="0" w:color="FEFEFE"/>
                        <w:right w:val="dotted" w:sz="6" w:space="0" w:color="FEFEFE"/>
                      </w:divBdr>
                    </w:div>
                    <w:div w:id="758328653">
                      <w:marLeft w:val="225"/>
                      <w:marRight w:val="0"/>
                      <w:marTop w:val="0"/>
                      <w:marBottom w:val="0"/>
                      <w:divBdr>
                        <w:top w:val="dotted" w:sz="6" w:space="0" w:color="FEFEFE"/>
                        <w:left w:val="dotted" w:sz="6" w:space="11" w:color="FEFEFE"/>
                        <w:bottom w:val="dotted" w:sz="6" w:space="0" w:color="FEFEFE"/>
                        <w:right w:val="dotted" w:sz="6" w:space="0" w:color="FEFEFE"/>
                      </w:divBdr>
                    </w:div>
                    <w:div w:id="2104956660">
                      <w:marLeft w:val="225"/>
                      <w:marRight w:val="0"/>
                      <w:marTop w:val="0"/>
                      <w:marBottom w:val="0"/>
                      <w:divBdr>
                        <w:top w:val="dotted" w:sz="6" w:space="0" w:color="FEFEFE"/>
                        <w:left w:val="dotted" w:sz="6" w:space="11" w:color="FEFEFE"/>
                        <w:bottom w:val="dotted" w:sz="6" w:space="0" w:color="FEFEFE"/>
                        <w:right w:val="dotted" w:sz="6" w:space="0" w:color="FEFEFE"/>
                      </w:divBdr>
                    </w:div>
                    <w:div w:id="799566995">
                      <w:marLeft w:val="225"/>
                      <w:marRight w:val="0"/>
                      <w:marTop w:val="0"/>
                      <w:marBottom w:val="0"/>
                      <w:divBdr>
                        <w:top w:val="dotted" w:sz="6" w:space="0" w:color="FEFEFE"/>
                        <w:left w:val="dotted" w:sz="6" w:space="11" w:color="FEFEFE"/>
                        <w:bottom w:val="dotted" w:sz="6" w:space="0" w:color="FEFEFE"/>
                        <w:right w:val="dotted" w:sz="6" w:space="0" w:color="FEFEFE"/>
                      </w:divBdr>
                    </w:div>
                    <w:div w:id="1733305098">
                      <w:marLeft w:val="225"/>
                      <w:marRight w:val="0"/>
                      <w:marTop w:val="0"/>
                      <w:marBottom w:val="0"/>
                      <w:divBdr>
                        <w:top w:val="dotted" w:sz="6" w:space="0" w:color="FEFEFE"/>
                        <w:left w:val="dotted" w:sz="6" w:space="11" w:color="FEFEFE"/>
                        <w:bottom w:val="dotted" w:sz="6" w:space="0" w:color="FEFEFE"/>
                        <w:right w:val="dotted" w:sz="6" w:space="0" w:color="FEFEFE"/>
                      </w:divBdr>
                    </w:div>
                    <w:div w:id="964585267">
                      <w:marLeft w:val="225"/>
                      <w:marRight w:val="0"/>
                      <w:marTop w:val="0"/>
                      <w:marBottom w:val="0"/>
                      <w:divBdr>
                        <w:top w:val="dotted" w:sz="6" w:space="0" w:color="FEFEFE"/>
                        <w:left w:val="dotted" w:sz="6" w:space="11" w:color="FEFEFE"/>
                        <w:bottom w:val="dotted" w:sz="6" w:space="0" w:color="FEFEFE"/>
                        <w:right w:val="dotted" w:sz="6" w:space="0" w:color="FEFEFE"/>
                      </w:divBdr>
                    </w:div>
                    <w:div w:id="827214501">
                      <w:marLeft w:val="225"/>
                      <w:marRight w:val="0"/>
                      <w:marTop w:val="0"/>
                      <w:marBottom w:val="0"/>
                      <w:divBdr>
                        <w:top w:val="dotted" w:sz="6" w:space="0" w:color="FEFEFE"/>
                        <w:left w:val="dotted" w:sz="6" w:space="11" w:color="FEFEFE"/>
                        <w:bottom w:val="dotted" w:sz="6" w:space="0" w:color="FEFEFE"/>
                        <w:right w:val="dotted" w:sz="6" w:space="0" w:color="FEFEFE"/>
                      </w:divBdr>
                    </w:div>
                    <w:div w:id="619147921">
                      <w:marLeft w:val="225"/>
                      <w:marRight w:val="0"/>
                      <w:marTop w:val="0"/>
                      <w:marBottom w:val="0"/>
                      <w:divBdr>
                        <w:top w:val="dotted" w:sz="6" w:space="0" w:color="FEFEFE"/>
                        <w:left w:val="dotted" w:sz="6" w:space="11" w:color="FEFEFE"/>
                        <w:bottom w:val="dotted" w:sz="6" w:space="0" w:color="FEFEFE"/>
                        <w:right w:val="dotted" w:sz="6" w:space="0" w:color="FEFEFE"/>
                      </w:divBdr>
                      <w:divsChild>
                        <w:div w:id="802118341">
                          <w:marLeft w:val="225"/>
                          <w:marRight w:val="0"/>
                          <w:marTop w:val="0"/>
                          <w:marBottom w:val="0"/>
                          <w:divBdr>
                            <w:top w:val="dotted" w:sz="6" w:space="0" w:color="FEFEFE"/>
                            <w:left w:val="dotted" w:sz="6" w:space="11" w:color="FEFEFE"/>
                            <w:bottom w:val="dotted" w:sz="6" w:space="0" w:color="FEFEFE"/>
                            <w:right w:val="dotted" w:sz="6" w:space="0" w:color="FEFEFE"/>
                          </w:divBdr>
                        </w:div>
                        <w:div w:id="158888618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14990233">
                      <w:marLeft w:val="225"/>
                      <w:marRight w:val="0"/>
                      <w:marTop w:val="0"/>
                      <w:marBottom w:val="0"/>
                      <w:divBdr>
                        <w:top w:val="dotted" w:sz="6" w:space="0" w:color="FEFEFE"/>
                        <w:left w:val="dotted" w:sz="6" w:space="11" w:color="FEFEFE"/>
                        <w:bottom w:val="dotted" w:sz="6" w:space="0" w:color="FEFEFE"/>
                        <w:right w:val="dotted" w:sz="6" w:space="0" w:color="FEFEFE"/>
                      </w:divBdr>
                      <w:divsChild>
                        <w:div w:id="1310285956">
                          <w:marLeft w:val="225"/>
                          <w:marRight w:val="0"/>
                          <w:marTop w:val="0"/>
                          <w:marBottom w:val="0"/>
                          <w:divBdr>
                            <w:top w:val="dotted" w:sz="6" w:space="0" w:color="FEFEFE"/>
                            <w:left w:val="dotted" w:sz="6" w:space="11" w:color="FEFEFE"/>
                            <w:bottom w:val="dotted" w:sz="6" w:space="0" w:color="FEFEFE"/>
                            <w:right w:val="dotted" w:sz="6" w:space="0" w:color="FEFEFE"/>
                          </w:divBdr>
                        </w:div>
                        <w:div w:id="1204514148">
                          <w:marLeft w:val="225"/>
                          <w:marRight w:val="0"/>
                          <w:marTop w:val="0"/>
                          <w:marBottom w:val="0"/>
                          <w:divBdr>
                            <w:top w:val="dotted" w:sz="6" w:space="0" w:color="FEFEFE"/>
                            <w:left w:val="dotted" w:sz="6" w:space="11" w:color="FEFEFE"/>
                            <w:bottom w:val="dotted" w:sz="6" w:space="0" w:color="FEFEFE"/>
                            <w:right w:val="dotted" w:sz="6" w:space="0" w:color="FEFEFE"/>
                          </w:divBdr>
                        </w:div>
                        <w:div w:id="1085878011">
                          <w:marLeft w:val="225"/>
                          <w:marRight w:val="0"/>
                          <w:marTop w:val="0"/>
                          <w:marBottom w:val="0"/>
                          <w:divBdr>
                            <w:top w:val="dotted" w:sz="6" w:space="0" w:color="FEFEFE"/>
                            <w:left w:val="dotted" w:sz="6" w:space="11" w:color="FEFEFE"/>
                            <w:bottom w:val="dotted" w:sz="6" w:space="0" w:color="FEFEFE"/>
                            <w:right w:val="dotted" w:sz="6" w:space="0" w:color="FEFEFE"/>
                          </w:divBdr>
                        </w:div>
                        <w:div w:id="1669944747">
                          <w:marLeft w:val="225"/>
                          <w:marRight w:val="0"/>
                          <w:marTop w:val="0"/>
                          <w:marBottom w:val="0"/>
                          <w:divBdr>
                            <w:top w:val="dotted" w:sz="6" w:space="0" w:color="FEFEFE"/>
                            <w:left w:val="dotted" w:sz="6" w:space="11" w:color="FEFEFE"/>
                            <w:bottom w:val="dotted" w:sz="6" w:space="0" w:color="FEFEFE"/>
                            <w:right w:val="dotted" w:sz="6" w:space="0" w:color="FEFEFE"/>
                          </w:divBdr>
                        </w:div>
                        <w:div w:id="502546566">
                          <w:marLeft w:val="225"/>
                          <w:marRight w:val="0"/>
                          <w:marTop w:val="0"/>
                          <w:marBottom w:val="0"/>
                          <w:divBdr>
                            <w:top w:val="dotted" w:sz="6" w:space="0" w:color="FEFEFE"/>
                            <w:left w:val="dotted" w:sz="6" w:space="11" w:color="FEFEFE"/>
                            <w:bottom w:val="dotted" w:sz="6" w:space="0" w:color="FEFEFE"/>
                            <w:right w:val="dotted" w:sz="6" w:space="0" w:color="FEFEFE"/>
                          </w:divBdr>
                        </w:div>
                        <w:div w:id="2132937559">
                          <w:marLeft w:val="225"/>
                          <w:marRight w:val="0"/>
                          <w:marTop w:val="0"/>
                          <w:marBottom w:val="0"/>
                          <w:divBdr>
                            <w:top w:val="dotted" w:sz="6" w:space="0" w:color="FEFEFE"/>
                            <w:left w:val="dotted" w:sz="6" w:space="11" w:color="FEFEFE"/>
                            <w:bottom w:val="dotted" w:sz="6" w:space="0" w:color="FEFEFE"/>
                            <w:right w:val="dotted" w:sz="6" w:space="0" w:color="FEFEFE"/>
                          </w:divBdr>
                        </w:div>
                        <w:div w:id="441609638">
                          <w:marLeft w:val="225"/>
                          <w:marRight w:val="0"/>
                          <w:marTop w:val="0"/>
                          <w:marBottom w:val="0"/>
                          <w:divBdr>
                            <w:top w:val="dotted" w:sz="6" w:space="0" w:color="FEFEFE"/>
                            <w:left w:val="dotted" w:sz="6" w:space="11" w:color="FEFEFE"/>
                            <w:bottom w:val="dotted" w:sz="6" w:space="0" w:color="FEFEFE"/>
                            <w:right w:val="dotted" w:sz="6" w:space="0" w:color="FEFEFE"/>
                          </w:divBdr>
                        </w:div>
                        <w:div w:id="64100874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0326970">
                      <w:marLeft w:val="225"/>
                      <w:marRight w:val="0"/>
                      <w:marTop w:val="0"/>
                      <w:marBottom w:val="0"/>
                      <w:divBdr>
                        <w:top w:val="dotted" w:sz="6" w:space="0" w:color="FEFEFE"/>
                        <w:left w:val="dotted" w:sz="6" w:space="11" w:color="FEFEFE"/>
                        <w:bottom w:val="dotted" w:sz="6" w:space="0" w:color="FEFEFE"/>
                        <w:right w:val="dotted" w:sz="6" w:space="0" w:color="FEFEFE"/>
                      </w:divBdr>
                      <w:divsChild>
                        <w:div w:id="313606708">
                          <w:marLeft w:val="225"/>
                          <w:marRight w:val="0"/>
                          <w:marTop w:val="0"/>
                          <w:marBottom w:val="0"/>
                          <w:divBdr>
                            <w:top w:val="dotted" w:sz="6" w:space="0" w:color="FEFEFE"/>
                            <w:left w:val="dotted" w:sz="6" w:space="11" w:color="FEFEFE"/>
                            <w:bottom w:val="dotted" w:sz="6" w:space="0" w:color="FEFEFE"/>
                            <w:right w:val="dotted" w:sz="6" w:space="0" w:color="FEFEFE"/>
                          </w:divBdr>
                        </w:div>
                        <w:div w:id="1841387158">
                          <w:marLeft w:val="225"/>
                          <w:marRight w:val="0"/>
                          <w:marTop w:val="0"/>
                          <w:marBottom w:val="0"/>
                          <w:divBdr>
                            <w:top w:val="dotted" w:sz="6" w:space="0" w:color="FEFEFE"/>
                            <w:left w:val="dotted" w:sz="6" w:space="11" w:color="FEFEFE"/>
                            <w:bottom w:val="dotted" w:sz="6" w:space="0" w:color="FEFEFE"/>
                            <w:right w:val="dotted" w:sz="6" w:space="0" w:color="FEFEFE"/>
                          </w:divBdr>
                        </w:div>
                        <w:div w:id="1510945532">
                          <w:marLeft w:val="225"/>
                          <w:marRight w:val="0"/>
                          <w:marTop w:val="0"/>
                          <w:marBottom w:val="0"/>
                          <w:divBdr>
                            <w:top w:val="dotted" w:sz="6" w:space="0" w:color="FEFEFE"/>
                            <w:left w:val="dotted" w:sz="6" w:space="11" w:color="FEFEFE"/>
                            <w:bottom w:val="dotted" w:sz="6" w:space="0" w:color="FEFEFE"/>
                            <w:right w:val="dotted" w:sz="6" w:space="0" w:color="FEFEFE"/>
                          </w:divBdr>
                        </w:div>
                        <w:div w:id="2080126427">
                          <w:marLeft w:val="225"/>
                          <w:marRight w:val="0"/>
                          <w:marTop w:val="0"/>
                          <w:marBottom w:val="0"/>
                          <w:divBdr>
                            <w:top w:val="dotted" w:sz="6" w:space="0" w:color="FEFEFE"/>
                            <w:left w:val="dotted" w:sz="6" w:space="11" w:color="FEFEFE"/>
                            <w:bottom w:val="dotted" w:sz="6" w:space="0" w:color="FEFEFE"/>
                            <w:right w:val="dotted" w:sz="6" w:space="0" w:color="FEFEFE"/>
                          </w:divBdr>
                        </w:div>
                        <w:div w:id="469515738">
                          <w:marLeft w:val="225"/>
                          <w:marRight w:val="0"/>
                          <w:marTop w:val="0"/>
                          <w:marBottom w:val="0"/>
                          <w:divBdr>
                            <w:top w:val="dotted" w:sz="6" w:space="0" w:color="FEFEFE"/>
                            <w:left w:val="dotted" w:sz="6" w:space="11" w:color="FEFEFE"/>
                            <w:bottom w:val="dotted" w:sz="6" w:space="0" w:color="FEFEFE"/>
                            <w:right w:val="dotted" w:sz="6" w:space="0" w:color="FEFEFE"/>
                          </w:divBdr>
                        </w:div>
                        <w:div w:id="1591233042">
                          <w:marLeft w:val="225"/>
                          <w:marRight w:val="0"/>
                          <w:marTop w:val="0"/>
                          <w:marBottom w:val="0"/>
                          <w:divBdr>
                            <w:top w:val="dotted" w:sz="6" w:space="0" w:color="FEFEFE"/>
                            <w:left w:val="dotted" w:sz="6" w:space="11" w:color="FEFEFE"/>
                            <w:bottom w:val="dotted" w:sz="6" w:space="0" w:color="FEFEFE"/>
                            <w:right w:val="dotted" w:sz="6" w:space="0" w:color="FEFEFE"/>
                          </w:divBdr>
                        </w:div>
                        <w:div w:id="735859728">
                          <w:marLeft w:val="225"/>
                          <w:marRight w:val="0"/>
                          <w:marTop w:val="0"/>
                          <w:marBottom w:val="0"/>
                          <w:divBdr>
                            <w:top w:val="dotted" w:sz="6" w:space="0" w:color="FEFEFE"/>
                            <w:left w:val="dotted" w:sz="6" w:space="11" w:color="FEFEFE"/>
                            <w:bottom w:val="dotted" w:sz="6" w:space="0" w:color="FEFEFE"/>
                            <w:right w:val="dotted" w:sz="6" w:space="0" w:color="FEFEFE"/>
                          </w:divBdr>
                        </w:div>
                        <w:div w:id="20278969">
                          <w:marLeft w:val="225"/>
                          <w:marRight w:val="0"/>
                          <w:marTop w:val="0"/>
                          <w:marBottom w:val="0"/>
                          <w:divBdr>
                            <w:top w:val="dotted" w:sz="6" w:space="0" w:color="FEFEFE"/>
                            <w:left w:val="dotted" w:sz="6" w:space="11" w:color="FEFEFE"/>
                            <w:bottom w:val="dotted" w:sz="6" w:space="0" w:color="FEFEFE"/>
                            <w:right w:val="dotted" w:sz="6" w:space="0" w:color="FEFEFE"/>
                          </w:divBdr>
                        </w:div>
                        <w:div w:id="1342780705">
                          <w:marLeft w:val="225"/>
                          <w:marRight w:val="0"/>
                          <w:marTop w:val="0"/>
                          <w:marBottom w:val="0"/>
                          <w:divBdr>
                            <w:top w:val="dotted" w:sz="6" w:space="0" w:color="FEFEFE"/>
                            <w:left w:val="dotted" w:sz="6" w:space="11" w:color="FEFEFE"/>
                            <w:bottom w:val="dotted" w:sz="6" w:space="0" w:color="FEFEFE"/>
                            <w:right w:val="dotted" w:sz="6" w:space="0" w:color="FEFEFE"/>
                          </w:divBdr>
                        </w:div>
                        <w:div w:id="1126003351">
                          <w:marLeft w:val="225"/>
                          <w:marRight w:val="0"/>
                          <w:marTop w:val="0"/>
                          <w:marBottom w:val="0"/>
                          <w:divBdr>
                            <w:top w:val="dotted" w:sz="6" w:space="0" w:color="FEFEFE"/>
                            <w:left w:val="dotted" w:sz="6" w:space="11" w:color="FEFEFE"/>
                            <w:bottom w:val="dotted" w:sz="6" w:space="0" w:color="FEFEFE"/>
                            <w:right w:val="dotted" w:sz="6" w:space="0" w:color="FEFEFE"/>
                          </w:divBdr>
                        </w:div>
                        <w:div w:id="827019944">
                          <w:marLeft w:val="225"/>
                          <w:marRight w:val="0"/>
                          <w:marTop w:val="0"/>
                          <w:marBottom w:val="0"/>
                          <w:divBdr>
                            <w:top w:val="dotted" w:sz="6" w:space="0" w:color="FEFEFE"/>
                            <w:left w:val="dotted" w:sz="6" w:space="11" w:color="FEFEFE"/>
                            <w:bottom w:val="dotted" w:sz="6" w:space="0" w:color="FEFEFE"/>
                            <w:right w:val="dotted" w:sz="6" w:space="0" w:color="FEFEFE"/>
                          </w:divBdr>
                        </w:div>
                        <w:div w:id="252713442">
                          <w:marLeft w:val="225"/>
                          <w:marRight w:val="0"/>
                          <w:marTop w:val="0"/>
                          <w:marBottom w:val="0"/>
                          <w:divBdr>
                            <w:top w:val="dotted" w:sz="6" w:space="0" w:color="FEFEFE"/>
                            <w:left w:val="dotted" w:sz="6" w:space="11" w:color="FEFEFE"/>
                            <w:bottom w:val="dotted" w:sz="6" w:space="0" w:color="FEFEFE"/>
                            <w:right w:val="dotted" w:sz="6" w:space="0" w:color="FEFEFE"/>
                          </w:divBdr>
                        </w:div>
                        <w:div w:id="188405161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16199829">
                      <w:marLeft w:val="225"/>
                      <w:marRight w:val="0"/>
                      <w:marTop w:val="0"/>
                      <w:marBottom w:val="0"/>
                      <w:divBdr>
                        <w:top w:val="dotted" w:sz="6" w:space="0" w:color="FEFEFE"/>
                        <w:left w:val="dotted" w:sz="6" w:space="11" w:color="FEFEFE"/>
                        <w:bottom w:val="dotted" w:sz="6" w:space="0" w:color="FEFEFE"/>
                        <w:right w:val="dotted" w:sz="6" w:space="0" w:color="FEFEFE"/>
                      </w:divBdr>
                    </w:div>
                    <w:div w:id="1860385767">
                      <w:marLeft w:val="225"/>
                      <w:marRight w:val="0"/>
                      <w:marTop w:val="0"/>
                      <w:marBottom w:val="0"/>
                      <w:divBdr>
                        <w:top w:val="dotted" w:sz="6" w:space="0" w:color="FEFEFE"/>
                        <w:left w:val="dotted" w:sz="6" w:space="11" w:color="FEFEFE"/>
                        <w:bottom w:val="dotted" w:sz="6" w:space="0" w:color="FEFEFE"/>
                        <w:right w:val="dotted" w:sz="6" w:space="0" w:color="FEFEFE"/>
                      </w:divBdr>
                      <w:divsChild>
                        <w:div w:id="1941330863">
                          <w:marLeft w:val="225"/>
                          <w:marRight w:val="0"/>
                          <w:marTop w:val="0"/>
                          <w:marBottom w:val="0"/>
                          <w:divBdr>
                            <w:top w:val="dotted" w:sz="6" w:space="0" w:color="FEFEFE"/>
                            <w:left w:val="dotted" w:sz="6" w:space="11" w:color="FEFEFE"/>
                            <w:bottom w:val="dotted" w:sz="6" w:space="0" w:color="FEFEFE"/>
                            <w:right w:val="dotted" w:sz="6" w:space="0" w:color="FEFEFE"/>
                          </w:divBdr>
                        </w:div>
                        <w:div w:id="2122602514">
                          <w:marLeft w:val="225"/>
                          <w:marRight w:val="0"/>
                          <w:marTop w:val="0"/>
                          <w:marBottom w:val="0"/>
                          <w:divBdr>
                            <w:top w:val="dotted" w:sz="6" w:space="0" w:color="FEFEFE"/>
                            <w:left w:val="dotted" w:sz="6" w:space="11" w:color="FEFEFE"/>
                            <w:bottom w:val="dotted" w:sz="6" w:space="0" w:color="FEFEFE"/>
                            <w:right w:val="dotted" w:sz="6" w:space="0" w:color="FEFEFE"/>
                          </w:divBdr>
                        </w:div>
                        <w:div w:id="1485052185">
                          <w:marLeft w:val="225"/>
                          <w:marRight w:val="0"/>
                          <w:marTop w:val="0"/>
                          <w:marBottom w:val="0"/>
                          <w:divBdr>
                            <w:top w:val="dotted" w:sz="6" w:space="0" w:color="FEFEFE"/>
                            <w:left w:val="dotted" w:sz="6" w:space="11" w:color="FEFEFE"/>
                            <w:bottom w:val="dotted" w:sz="6" w:space="0" w:color="FEFEFE"/>
                            <w:right w:val="dotted" w:sz="6" w:space="0" w:color="FEFEFE"/>
                          </w:divBdr>
                        </w:div>
                        <w:div w:id="178199501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8349623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00060019">
                  <w:marLeft w:val="72"/>
                  <w:marRight w:val="72"/>
                  <w:marTop w:val="72"/>
                  <w:marBottom w:val="72"/>
                  <w:divBdr>
                    <w:top w:val="dotted" w:sz="6" w:space="0" w:color="FEFEFE"/>
                    <w:left w:val="dotted" w:sz="6" w:space="0" w:color="FEFEFE"/>
                    <w:bottom w:val="dotted" w:sz="6" w:space="0" w:color="FEFEFE"/>
                    <w:right w:val="dotted" w:sz="6" w:space="0" w:color="FEFEFE"/>
                  </w:divBdr>
                  <w:divsChild>
                    <w:div w:id="143812615">
                      <w:marLeft w:val="225"/>
                      <w:marRight w:val="0"/>
                      <w:marTop w:val="0"/>
                      <w:marBottom w:val="0"/>
                      <w:divBdr>
                        <w:top w:val="dotted" w:sz="6" w:space="0" w:color="FEFEFE"/>
                        <w:left w:val="dotted" w:sz="6" w:space="11" w:color="FEFEFE"/>
                        <w:bottom w:val="dotted" w:sz="6" w:space="0" w:color="FEFEFE"/>
                        <w:right w:val="dotted" w:sz="6" w:space="0" w:color="FEFEFE"/>
                      </w:divBdr>
                    </w:div>
                    <w:div w:id="95754209">
                      <w:marLeft w:val="225"/>
                      <w:marRight w:val="0"/>
                      <w:marTop w:val="0"/>
                      <w:marBottom w:val="0"/>
                      <w:divBdr>
                        <w:top w:val="dotted" w:sz="6" w:space="0" w:color="FEFEFE"/>
                        <w:left w:val="dotted" w:sz="6" w:space="11" w:color="FEFEFE"/>
                        <w:bottom w:val="dotted" w:sz="6" w:space="0" w:color="FEFEFE"/>
                        <w:right w:val="dotted" w:sz="6" w:space="0" w:color="FEFEFE"/>
                      </w:divBdr>
                    </w:div>
                    <w:div w:id="340358232">
                      <w:marLeft w:val="225"/>
                      <w:marRight w:val="0"/>
                      <w:marTop w:val="0"/>
                      <w:marBottom w:val="0"/>
                      <w:divBdr>
                        <w:top w:val="dotted" w:sz="6" w:space="0" w:color="FEFEFE"/>
                        <w:left w:val="dotted" w:sz="6" w:space="11" w:color="FEFEFE"/>
                        <w:bottom w:val="dotted" w:sz="6" w:space="0" w:color="FEFEFE"/>
                        <w:right w:val="dotted" w:sz="6" w:space="0" w:color="FEFEFE"/>
                      </w:divBdr>
                    </w:div>
                    <w:div w:id="26647032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546914724">
              <w:marLeft w:val="72"/>
              <w:marRight w:val="72"/>
              <w:marTop w:val="72"/>
              <w:marBottom w:val="72"/>
              <w:divBdr>
                <w:top w:val="dotted" w:sz="6" w:space="0" w:color="FEFEFE"/>
                <w:left w:val="dotted" w:sz="6" w:space="0" w:color="FEFEFE"/>
                <w:bottom w:val="dotted" w:sz="6" w:space="0" w:color="FEFEFE"/>
                <w:right w:val="dotted" w:sz="6" w:space="0" w:color="FEFEFE"/>
              </w:divBdr>
              <w:divsChild>
                <w:div w:id="1802726873">
                  <w:marLeft w:val="72"/>
                  <w:marRight w:val="72"/>
                  <w:marTop w:val="72"/>
                  <w:marBottom w:val="72"/>
                  <w:divBdr>
                    <w:top w:val="dotted" w:sz="6" w:space="0" w:color="FEFEFE"/>
                    <w:left w:val="dotted" w:sz="6" w:space="0" w:color="FEFEFE"/>
                    <w:bottom w:val="dotted" w:sz="6" w:space="0" w:color="FEFEFE"/>
                    <w:right w:val="dotted" w:sz="6" w:space="0" w:color="FEFEFE"/>
                  </w:divBdr>
                  <w:divsChild>
                    <w:div w:id="242228191">
                      <w:marLeft w:val="225"/>
                      <w:marRight w:val="0"/>
                      <w:marTop w:val="0"/>
                      <w:marBottom w:val="0"/>
                      <w:divBdr>
                        <w:top w:val="dotted" w:sz="6" w:space="0" w:color="FEFEFE"/>
                        <w:left w:val="dotted" w:sz="6" w:space="11" w:color="FEFEFE"/>
                        <w:bottom w:val="dotted" w:sz="6" w:space="0" w:color="FEFEFE"/>
                        <w:right w:val="dotted" w:sz="6" w:space="0" w:color="FEFEFE"/>
                      </w:divBdr>
                    </w:div>
                    <w:div w:id="1107316113">
                      <w:marLeft w:val="225"/>
                      <w:marRight w:val="0"/>
                      <w:marTop w:val="0"/>
                      <w:marBottom w:val="0"/>
                      <w:divBdr>
                        <w:top w:val="dotted" w:sz="6" w:space="0" w:color="FEFEFE"/>
                        <w:left w:val="dotted" w:sz="6" w:space="11" w:color="FEFEFE"/>
                        <w:bottom w:val="dotted" w:sz="6" w:space="0" w:color="FEFEFE"/>
                        <w:right w:val="dotted" w:sz="6" w:space="0" w:color="FEFEFE"/>
                      </w:divBdr>
                    </w:div>
                    <w:div w:id="1515337989">
                      <w:marLeft w:val="225"/>
                      <w:marRight w:val="0"/>
                      <w:marTop w:val="0"/>
                      <w:marBottom w:val="0"/>
                      <w:divBdr>
                        <w:top w:val="dotted" w:sz="6" w:space="0" w:color="FEFEFE"/>
                        <w:left w:val="dotted" w:sz="6" w:space="11" w:color="FEFEFE"/>
                        <w:bottom w:val="dotted" w:sz="6" w:space="0" w:color="FEFEFE"/>
                        <w:right w:val="dotted" w:sz="6" w:space="0" w:color="FEFEFE"/>
                      </w:divBdr>
                    </w:div>
                    <w:div w:id="205711980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6974141">
                  <w:marLeft w:val="72"/>
                  <w:marRight w:val="72"/>
                  <w:marTop w:val="72"/>
                  <w:marBottom w:val="72"/>
                  <w:divBdr>
                    <w:top w:val="dotted" w:sz="6" w:space="0" w:color="FEFEFE"/>
                    <w:left w:val="dotted" w:sz="6" w:space="0" w:color="FEFEFE"/>
                    <w:bottom w:val="dotted" w:sz="6" w:space="0" w:color="FEFEFE"/>
                    <w:right w:val="dotted" w:sz="6" w:space="0" w:color="FEFEFE"/>
                  </w:divBdr>
                  <w:divsChild>
                    <w:div w:id="1031150225">
                      <w:marLeft w:val="225"/>
                      <w:marRight w:val="0"/>
                      <w:marTop w:val="0"/>
                      <w:marBottom w:val="0"/>
                      <w:divBdr>
                        <w:top w:val="dotted" w:sz="6" w:space="0" w:color="FEFEFE"/>
                        <w:left w:val="dotted" w:sz="6" w:space="11" w:color="FEFEFE"/>
                        <w:bottom w:val="dotted" w:sz="6" w:space="0" w:color="FEFEFE"/>
                        <w:right w:val="dotted" w:sz="6" w:space="0" w:color="FEFEFE"/>
                      </w:divBdr>
                    </w:div>
                    <w:div w:id="117939391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2064208962">
              <w:marLeft w:val="72"/>
              <w:marRight w:val="72"/>
              <w:marTop w:val="72"/>
              <w:marBottom w:val="72"/>
              <w:divBdr>
                <w:top w:val="dotted" w:sz="6" w:space="0" w:color="FEFEFE"/>
                <w:left w:val="dotted" w:sz="6" w:space="0" w:color="FEFEFE"/>
                <w:bottom w:val="dotted" w:sz="6" w:space="0" w:color="FEFEFE"/>
                <w:right w:val="dotted" w:sz="6" w:space="0" w:color="FEFEFE"/>
              </w:divBdr>
              <w:divsChild>
                <w:div w:id="160388357">
                  <w:marLeft w:val="72"/>
                  <w:marRight w:val="72"/>
                  <w:marTop w:val="72"/>
                  <w:marBottom w:val="72"/>
                  <w:divBdr>
                    <w:top w:val="dotted" w:sz="6" w:space="0" w:color="FEFEFE"/>
                    <w:left w:val="dotted" w:sz="6" w:space="0" w:color="FEFEFE"/>
                    <w:bottom w:val="dotted" w:sz="6" w:space="0" w:color="FEFEFE"/>
                    <w:right w:val="dotted" w:sz="6" w:space="0" w:color="FEFEFE"/>
                  </w:divBdr>
                  <w:divsChild>
                    <w:div w:id="1541816482">
                      <w:marLeft w:val="225"/>
                      <w:marRight w:val="0"/>
                      <w:marTop w:val="0"/>
                      <w:marBottom w:val="0"/>
                      <w:divBdr>
                        <w:top w:val="dotted" w:sz="6" w:space="0" w:color="FEFEFE"/>
                        <w:left w:val="dotted" w:sz="6" w:space="11" w:color="FEFEFE"/>
                        <w:bottom w:val="dotted" w:sz="6" w:space="0" w:color="FEFEFE"/>
                        <w:right w:val="dotted" w:sz="6" w:space="0" w:color="FEFEFE"/>
                      </w:divBdr>
                    </w:div>
                    <w:div w:id="453868801">
                      <w:marLeft w:val="225"/>
                      <w:marRight w:val="0"/>
                      <w:marTop w:val="0"/>
                      <w:marBottom w:val="0"/>
                      <w:divBdr>
                        <w:top w:val="dotted" w:sz="6" w:space="0" w:color="FEFEFE"/>
                        <w:left w:val="dotted" w:sz="6" w:space="11" w:color="FEFEFE"/>
                        <w:bottom w:val="dotted" w:sz="6" w:space="0" w:color="FEFEFE"/>
                        <w:right w:val="dotted" w:sz="6" w:space="0" w:color="FEFEFE"/>
                      </w:divBdr>
                    </w:div>
                    <w:div w:id="1151412461">
                      <w:marLeft w:val="225"/>
                      <w:marRight w:val="0"/>
                      <w:marTop w:val="0"/>
                      <w:marBottom w:val="0"/>
                      <w:divBdr>
                        <w:top w:val="dotted" w:sz="6" w:space="0" w:color="FEFEFE"/>
                        <w:left w:val="dotted" w:sz="6" w:space="11" w:color="FEFEFE"/>
                        <w:bottom w:val="dotted" w:sz="6" w:space="0" w:color="FEFEFE"/>
                        <w:right w:val="dotted" w:sz="6" w:space="0" w:color="FEFEFE"/>
                      </w:divBdr>
                    </w:div>
                    <w:div w:id="496843813">
                      <w:marLeft w:val="225"/>
                      <w:marRight w:val="0"/>
                      <w:marTop w:val="0"/>
                      <w:marBottom w:val="0"/>
                      <w:divBdr>
                        <w:top w:val="dotted" w:sz="6" w:space="0" w:color="FEFEFE"/>
                        <w:left w:val="dotted" w:sz="6" w:space="11" w:color="FEFEFE"/>
                        <w:bottom w:val="dotted" w:sz="6" w:space="0" w:color="FEFEFE"/>
                        <w:right w:val="dotted" w:sz="6" w:space="0" w:color="FEFEFE"/>
                      </w:divBdr>
                    </w:div>
                    <w:div w:id="167943000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30066017">
                  <w:marLeft w:val="72"/>
                  <w:marRight w:val="72"/>
                  <w:marTop w:val="72"/>
                  <w:marBottom w:val="72"/>
                  <w:divBdr>
                    <w:top w:val="dotted" w:sz="6" w:space="0" w:color="FEFEFE"/>
                    <w:left w:val="dotted" w:sz="6" w:space="0" w:color="FEFEFE"/>
                    <w:bottom w:val="dotted" w:sz="6" w:space="0" w:color="FEFEFE"/>
                    <w:right w:val="dotted" w:sz="6" w:space="0" w:color="FEFEFE"/>
                  </w:divBdr>
                  <w:divsChild>
                    <w:div w:id="876621058">
                      <w:marLeft w:val="225"/>
                      <w:marRight w:val="0"/>
                      <w:marTop w:val="0"/>
                      <w:marBottom w:val="0"/>
                      <w:divBdr>
                        <w:top w:val="dotted" w:sz="6" w:space="0" w:color="FEFEFE"/>
                        <w:left w:val="dotted" w:sz="6" w:space="11" w:color="FEFEFE"/>
                        <w:bottom w:val="dotted" w:sz="6" w:space="0" w:color="FEFEFE"/>
                        <w:right w:val="dotted" w:sz="6" w:space="0" w:color="FEFEFE"/>
                      </w:divBdr>
                    </w:div>
                    <w:div w:id="1187867880">
                      <w:marLeft w:val="225"/>
                      <w:marRight w:val="0"/>
                      <w:marTop w:val="0"/>
                      <w:marBottom w:val="0"/>
                      <w:divBdr>
                        <w:top w:val="dotted" w:sz="6" w:space="0" w:color="FEFEFE"/>
                        <w:left w:val="dotted" w:sz="6" w:space="11" w:color="FEFEFE"/>
                        <w:bottom w:val="dotted" w:sz="6" w:space="0" w:color="FEFEFE"/>
                        <w:right w:val="dotted" w:sz="6" w:space="0" w:color="FEFEFE"/>
                      </w:divBdr>
                    </w:div>
                    <w:div w:id="974142502">
                      <w:marLeft w:val="225"/>
                      <w:marRight w:val="0"/>
                      <w:marTop w:val="0"/>
                      <w:marBottom w:val="0"/>
                      <w:divBdr>
                        <w:top w:val="dotted" w:sz="6" w:space="0" w:color="FEFEFE"/>
                        <w:left w:val="dotted" w:sz="6" w:space="11" w:color="FEFEFE"/>
                        <w:bottom w:val="dotted" w:sz="6" w:space="0" w:color="FEFEFE"/>
                        <w:right w:val="dotted" w:sz="6" w:space="0" w:color="FEFEFE"/>
                      </w:divBdr>
                    </w:div>
                    <w:div w:id="240216393">
                      <w:marLeft w:val="225"/>
                      <w:marRight w:val="0"/>
                      <w:marTop w:val="0"/>
                      <w:marBottom w:val="0"/>
                      <w:divBdr>
                        <w:top w:val="dotted" w:sz="6" w:space="0" w:color="FEFEFE"/>
                        <w:left w:val="dotted" w:sz="6" w:space="11" w:color="FEFEFE"/>
                        <w:bottom w:val="dotted" w:sz="6" w:space="0" w:color="FEFEFE"/>
                        <w:right w:val="dotted" w:sz="6" w:space="0" w:color="FEFEFE"/>
                      </w:divBdr>
                    </w:div>
                    <w:div w:id="1160459038">
                      <w:marLeft w:val="225"/>
                      <w:marRight w:val="0"/>
                      <w:marTop w:val="0"/>
                      <w:marBottom w:val="0"/>
                      <w:divBdr>
                        <w:top w:val="dotted" w:sz="6" w:space="0" w:color="FEFEFE"/>
                        <w:left w:val="dotted" w:sz="6" w:space="11" w:color="FEFEFE"/>
                        <w:bottom w:val="dotted" w:sz="6" w:space="0" w:color="FEFEFE"/>
                        <w:right w:val="dotted" w:sz="6" w:space="0" w:color="FEFEFE"/>
                      </w:divBdr>
                    </w:div>
                    <w:div w:id="777800744">
                      <w:marLeft w:val="225"/>
                      <w:marRight w:val="0"/>
                      <w:marTop w:val="0"/>
                      <w:marBottom w:val="0"/>
                      <w:divBdr>
                        <w:top w:val="dotted" w:sz="6" w:space="0" w:color="FEFEFE"/>
                        <w:left w:val="dotted" w:sz="6" w:space="11" w:color="FEFEFE"/>
                        <w:bottom w:val="dotted" w:sz="6" w:space="0" w:color="FEFEFE"/>
                        <w:right w:val="dotted" w:sz="6" w:space="0" w:color="FEFEFE"/>
                      </w:divBdr>
                    </w:div>
                    <w:div w:id="680549956">
                      <w:marLeft w:val="225"/>
                      <w:marRight w:val="0"/>
                      <w:marTop w:val="0"/>
                      <w:marBottom w:val="0"/>
                      <w:divBdr>
                        <w:top w:val="dotted" w:sz="6" w:space="0" w:color="FEFEFE"/>
                        <w:left w:val="dotted" w:sz="6" w:space="11" w:color="FEFEFE"/>
                        <w:bottom w:val="dotted" w:sz="6" w:space="0" w:color="FEFEFE"/>
                        <w:right w:val="dotted" w:sz="6" w:space="0" w:color="FEFEFE"/>
                      </w:divBdr>
                    </w:div>
                    <w:div w:id="1895576429">
                      <w:marLeft w:val="225"/>
                      <w:marRight w:val="0"/>
                      <w:marTop w:val="0"/>
                      <w:marBottom w:val="0"/>
                      <w:divBdr>
                        <w:top w:val="dotted" w:sz="6" w:space="0" w:color="FEFEFE"/>
                        <w:left w:val="dotted" w:sz="6" w:space="11" w:color="FEFEFE"/>
                        <w:bottom w:val="dotted" w:sz="6" w:space="0" w:color="FEFEFE"/>
                        <w:right w:val="dotted" w:sz="6" w:space="0" w:color="FEFEFE"/>
                      </w:divBdr>
                    </w:div>
                    <w:div w:id="207299340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610282441">
          <w:marLeft w:val="72"/>
          <w:marRight w:val="72"/>
          <w:marTop w:val="72"/>
          <w:marBottom w:val="72"/>
          <w:divBdr>
            <w:top w:val="dotted" w:sz="6" w:space="0" w:color="FEFEFE"/>
            <w:left w:val="dotted" w:sz="6" w:space="0" w:color="FEFEFE"/>
            <w:bottom w:val="dotted" w:sz="6" w:space="0" w:color="FEFEFE"/>
            <w:right w:val="dotted" w:sz="6" w:space="0" w:color="FEFEFE"/>
          </w:divBdr>
          <w:divsChild>
            <w:div w:id="676268648">
              <w:marLeft w:val="72"/>
              <w:marRight w:val="72"/>
              <w:marTop w:val="72"/>
              <w:marBottom w:val="72"/>
              <w:divBdr>
                <w:top w:val="dotted" w:sz="6" w:space="0" w:color="FEFEFE"/>
                <w:left w:val="dotted" w:sz="6" w:space="0" w:color="FEFEFE"/>
                <w:bottom w:val="dotted" w:sz="6" w:space="0" w:color="FEFEFE"/>
                <w:right w:val="dotted" w:sz="6" w:space="0" w:color="FEFEFE"/>
              </w:divBdr>
              <w:divsChild>
                <w:div w:id="1963685349">
                  <w:marLeft w:val="72"/>
                  <w:marRight w:val="72"/>
                  <w:marTop w:val="72"/>
                  <w:marBottom w:val="72"/>
                  <w:divBdr>
                    <w:top w:val="dotted" w:sz="6" w:space="0" w:color="FEFEFE"/>
                    <w:left w:val="dotted" w:sz="6" w:space="0" w:color="FEFEFE"/>
                    <w:bottom w:val="dotted" w:sz="6" w:space="0" w:color="FEFEFE"/>
                    <w:right w:val="dotted" w:sz="6" w:space="0" w:color="FEFEFE"/>
                  </w:divBdr>
                </w:div>
                <w:div w:id="1913546363">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606768964">
              <w:marLeft w:val="72"/>
              <w:marRight w:val="72"/>
              <w:marTop w:val="72"/>
              <w:marBottom w:val="72"/>
              <w:divBdr>
                <w:top w:val="dotted" w:sz="6" w:space="0" w:color="FEFEFE"/>
                <w:left w:val="dotted" w:sz="6" w:space="0" w:color="FEFEFE"/>
                <w:bottom w:val="dotted" w:sz="6" w:space="0" w:color="FEFEFE"/>
                <w:right w:val="dotted" w:sz="6" w:space="0" w:color="FEFEFE"/>
              </w:divBdr>
              <w:divsChild>
                <w:div w:id="1655644264">
                  <w:marLeft w:val="72"/>
                  <w:marRight w:val="72"/>
                  <w:marTop w:val="72"/>
                  <w:marBottom w:val="72"/>
                  <w:divBdr>
                    <w:top w:val="dotted" w:sz="6" w:space="0" w:color="FEFEFE"/>
                    <w:left w:val="dotted" w:sz="6" w:space="0" w:color="FEFEFE"/>
                    <w:bottom w:val="dotted" w:sz="6" w:space="0" w:color="FEFEFE"/>
                    <w:right w:val="dotted" w:sz="6" w:space="0" w:color="FEFEFE"/>
                  </w:divBdr>
                  <w:divsChild>
                    <w:div w:id="1367368398">
                      <w:marLeft w:val="225"/>
                      <w:marRight w:val="0"/>
                      <w:marTop w:val="0"/>
                      <w:marBottom w:val="0"/>
                      <w:divBdr>
                        <w:top w:val="dotted" w:sz="6" w:space="0" w:color="FEFEFE"/>
                        <w:left w:val="dotted" w:sz="6" w:space="11" w:color="FEFEFE"/>
                        <w:bottom w:val="dotted" w:sz="6" w:space="0" w:color="FEFEFE"/>
                        <w:right w:val="dotted" w:sz="6" w:space="0" w:color="FEFEFE"/>
                      </w:divBdr>
                    </w:div>
                    <w:div w:id="614334537">
                      <w:marLeft w:val="225"/>
                      <w:marRight w:val="0"/>
                      <w:marTop w:val="0"/>
                      <w:marBottom w:val="0"/>
                      <w:divBdr>
                        <w:top w:val="dotted" w:sz="6" w:space="0" w:color="FEFEFE"/>
                        <w:left w:val="dotted" w:sz="6" w:space="11" w:color="FEFEFE"/>
                        <w:bottom w:val="dotted" w:sz="6" w:space="0" w:color="FEFEFE"/>
                        <w:right w:val="dotted" w:sz="6" w:space="0" w:color="FEFEFE"/>
                      </w:divBdr>
                    </w:div>
                    <w:div w:id="206008834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97415077">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527527561">
              <w:marLeft w:val="72"/>
              <w:marRight w:val="72"/>
              <w:marTop w:val="72"/>
              <w:marBottom w:val="72"/>
              <w:divBdr>
                <w:top w:val="dotted" w:sz="6" w:space="0" w:color="FEFEFE"/>
                <w:left w:val="dotted" w:sz="6" w:space="0" w:color="FEFEFE"/>
                <w:bottom w:val="dotted" w:sz="6" w:space="0" w:color="FEFEFE"/>
                <w:right w:val="dotted" w:sz="6" w:space="0" w:color="FEFEFE"/>
              </w:divBdr>
              <w:divsChild>
                <w:div w:id="1336299535">
                  <w:marLeft w:val="72"/>
                  <w:marRight w:val="72"/>
                  <w:marTop w:val="72"/>
                  <w:marBottom w:val="72"/>
                  <w:divBdr>
                    <w:top w:val="dotted" w:sz="6" w:space="0" w:color="FEFEFE"/>
                    <w:left w:val="dotted" w:sz="6" w:space="0" w:color="FEFEFE"/>
                    <w:bottom w:val="dotted" w:sz="6" w:space="0" w:color="FEFEFE"/>
                    <w:right w:val="dotted" w:sz="6" w:space="0" w:color="FEFEFE"/>
                  </w:divBdr>
                  <w:divsChild>
                    <w:div w:id="365911906">
                      <w:marLeft w:val="225"/>
                      <w:marRight w:val="0"/>
                      <w:marTop w:val="0"/>
                      <w:marBottom w:val="0"/>
                      <w:divBdr>
                        <w:top w:val="dotted" w:sz="6" w:space="0" w:color="FEFEFE"/>
                        <w:left w:val="dotted" w:sz="6" w:space="11" w:color="FEFEFE"/>
                        <w:bottom w:val="dotted" w:sz="6" w:space="0" w:color="FEFEFE"/>
                        <w:right w:val="dotted" w:sz="6" w:space="0" w:color="FEFEFE"/>
                      </w:divBdr>
                    </w:div>
                    <w:div w:id="1702395847">
                      <w:marLeft w:val="225"/>
                      <w:marRight w:val="0"/>
                      <w:marTop w:val="0"/>
                      <w:marBottom w:val="0"/>
                      <w:divBdr>
                        <w:top w:val="dotted" w:sz="6" w:space="0" w:color="FEFEFE"/>
                        <w:left w:val="dotted" w:sz="6" w:space="11" w:color="FEFEFE"/>
                        <w:bottom w:val="dotted" w:sz="6" w:space="0" w:color="FEFEFE"/>
                        <w:right w:val="dotted" w:sz="6" w:space="0" w:color="FEFEFE"/>
                      </w:divBdr>
                    </w:div>
                    <w:div w:id="64031070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53500999">
                  <w:marLeft w:val="72"/>
                  <w:marRight w:val="72"/>
                  <w:marTop w:val="72"/>
                  <w:marBottom w:val="72"/>
                  <w:divBdr>
                    <w:top w:val="dotted" w:sz="6" w:space="0" w:color="FEFEFE"/>
                    <w:left w:val="dotted" w:sz="6" w:space="0" w:color="FEFEFE"/>
                    <w:bottom w:val="dotted" w:sz="6" w:space="0" w:color="FEFEFE"/>
                    <w:right w:val="dotted" w:sz="6" w:space="0" w:color="FEFEFE"/>
                  </w:divBdr>
                  <w:divsChild>
                    <w:div w:id="2134277553">
                      <w:marLeft w:val="225"/>
                      <w:marRight w:val="0"/>
                      <w:marTop w:val="0"/>
                      <w:marBottom w:val="0"/>
                      <w:divBdr>
                        <w:top w:val="dotted" w:sz="6" w:space="0" w:color="FEFEFE"/>
                        <w:left w:val="dotted" w:sz="6" w:space="11" w:color="FEFEFE"/>
                        <w:bottom w:val="dotted" w:sz="6" w:space="0" w:color="FEFEFE"/>
                        <w:right w:val="dotted" w:sz="6" w:space="0" w:color="FEFEFE"/>
                      </w:divBdr>
                    </w:div>
                    <w:div w:id="469707544">
                      <w:marLeft w:val="225"/>
                      <w:marRight w:val="0"/>
                      <w:marTop w:val="0"/>
                      <w:marBottom w:val="0"/>
                      <w:divBdr>
                        <w:top w:val="dotted" w:sz="6" w:space="0" w:color="FEFEFE"/>
                        <w:left w:val="dotted" w:sz="6" w:space="11" w:color="FEFEFE"/>
                        <w:bottom w:val="dotted" w:sz="6" w:space="0" w:color="FEFEFE"/>
                        <w:right w:val="dotted" w:sz="6" w:space="0" w:color="FEFEFE"/>
                      </w:divBdr>
                    </w:div>
                    <w:div w:id="159720474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24539276">
                  <w:marLeft w:val="72"/>
                  <w:marRight w:val="72"/>
                  <w:marTop w:val="72"/>
                  <w:marBottom w:val="72"/>
                  <w:divBdr>
                    <w:top w:val="dotted" w:sz="6" w:space="0" w:color="FEFEFE"/>
                    <w:left w:val="dotted" w:sz="6" w:space="0" w:color="FEFEFE"/>
                    <w:bottom w:val="dotted" w:sz="6" w:space="0" w:color="FEFEFE"/>
                    <w:right w:val="dotted" w:sz="6" w:space="0" w:color="FEFEFE"/>
                  </w:divBdr>
                  <w:divsChild>
                    <w:div w:id="1231649984">
                      <w:marLeft w:val="225"/>
                      <w:marRight w:val="0"/>
                      <w:marTop w:val="0"/>
                      <w:marBottom w:val="0"/>
                      <w:divBdr>
                        <w:top w:val="dotted" w:sz="6" w:space="0" w:color="FEFEFE"/>
                        <w:left w:val="dotted" w:sz="6" w:space="11" w:color="FEFEFE"/>
                        <w:bottom w:val="dotted" w:sz="6" w:space="0" w:color="FEFEFE"/>
                        <w:right w:val="dotted" w:sz="6" w:space="0" w:color="FEFEFE"/>
                      </w:divBdr>
                      <w:divsChild>
                        <w:div w:id="135614098">
                          <w:marLeft w:val="288"/>
                          <w:marRight w:val="72"/>
                          <w:marTop w:val="72"/>
                          <w:marBottom w:val="72"/>
                          <w:divBdr>
                            <w:top w:val="dotted" w:sz="6" w:space="0" w:color="FEFEFE"/>
                            <w:left w:val="dotted" w:sz="6" w:space="0" w:color="FEFEFE"/>
                            <w:bottom w:val="dotted" w:sz="6" w:space="0" w:color="FEFEFE"/>
                            <w:right w:val="dotted" w:sz="6" w:space="0" w:color="FEFEFE"/>
                          </w:divBdr>
                          <w:divsChild>
                            <w:div w:id="12237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5466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1532759992">
          <w:marLeft w:val="72"/>
          <w:marRight w:val="72"/>
          <w:marTop w:val="72"/>
          <w:marBottom w:val="72"/>
          <w:divBdr>
            <w:top w:val="dotted" w:sz="6" w:space="0" w:color="FEFEFE"/>
            <w:left w:val="dotted" w:sz="6" w:space="0" w:color="FEFEFE"/>
            <w:bottom w:val="dotted" w:sz="6" w:space="0" w:color="FEFEFE"/>
            <w:right w:val="dotted" w:sz="6" w:space="0" w:color="FEFEFE"/>
          </w:divBdr>
          <w:divsChild>
            <w:div w:id="1143935556">
              <w:marLeft w:val="72"/>
              <w:marRight w:val="72"/>
              <w:marTop w:val="72"/>
              <w:marBottom w:val="72"/>
              <w:divBdr>
                <w:top w:val="dotted" w:sz="6" w:space="0" w:color="FEFEFE"/>
                <w:left w:val="dotted" w:sz="6" w:space="0" w:color="FEFEFE"/>
                <w:bottom w:val="dotted" w:sz="6" w:space="0" w:color="FEFEFE"/>
                <w:right w:val="dotted" w:sz="6" w:space="0" w:color="FEFEFE"/>
              </w:divBdr>
            </w:div>
            <w:div w:id="226036700">
              <w:marLeft w:val="72"/>
              <w:marRight w:val="72"/>
              <w:marTop w:val="72"/>
              <w:marBottom w:val="72"/>
              <w:divBdr>
                <w:top w:val="dotted" w:sz="6" w:space="0" w:color="FEFEFE"/>
                <w:left w:val="dotted" w:sz="6" w:space="0" w:color="FEFEFE"/>
                <w:bottom w:val="dotted" w:sz="6" w:space="0" w:color="FEFEFE"/>
                <w:right w:val="dotted" w:sz="6" w:space="0" w:color="FEFEFE"/>
              </w:divBdr>
              <w:divsChild>
                <w:div w:id="1187060938">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032027254">
              <w:marLeft w:val="72"/>
              <w:marRight w:val="72"/>
              <w:marTop w:val="72"/>
              <w:marBottom w:val="72"/>
              <w:divBdr>
                <w:top w:val="dotted" w:sz="6" w:space="0" w:color="FEFEFE"/>
                <w:left w:val="dotted" w:sz="6" w:space="0" w:color="FEFEFE"/>
                <w:bottom w:val="dotted" w:sz="6" w:space="0" w:color="FEFEFE"/>
                <w:right w:val="dotted" w:sz="6" w:space="0" w:color="FEFEFE"/>
              </w:divBdr>
              <w:divsChild>
                <w:div w:id="611130713">
                  <w:marLeft w:val="72"/>
                  <w:marRight w:val="72"/>
                  <w:marTop w:val="72"/>
                  <w:marBottom w:val="72"/>
                  <w:divBdr>
                    <w:top w:val="dotted" w:sz="6" w:space="0" w:color="FEFEFE"/>
                    <w:left w:val="dotted" w:sz="6" w:space="0" w:color="FEFEFE"/>
                    <w:bottom w:val="dotted" w:sz="6" w:space="0" w:color="FEFEFE"/>
                    <w:right w:val="dotted" w:sz="6" w:space="0" w:color="FEFEFE"/>
                  </w:divBdr>
                  <w:divsChild>
                    <w:div w:id="69887110">
                      <w:marLeft w:val="225"/>
                      <w:marRight w:val="0"/>
                      <w:marTop w:val="0"/>
                      <w:marBottom w:val="0"/>
                      <w:divBdr>
                        <w:top w:val="dotted" w:sz="6" w:space="0" w:color="FEFEFE"/>
                        <w:left w:val="dotted" w:sz="6" w:space="11" w:color="FEFEFE"/>
                        <w:bottom w:val="dotted" w:sz="6" w:space="0" w:color="FEFEFE"/>
                        <w:right w:val="dotted" w:sz="6" w:space="0" w:color="FEFEFE"/>
                      </w:divBdr>
                    </w:div>
                    <w:div w:id="333993461">
                      <w:marLeft w:val="225"/>
                      <w:marRight w:val="0"/>
                      <w:marTop w:val="0"/>
                      <w:marBottom w:val="0"/>
                      <w:divBdr>
                        <w:top w:val="dotted" w:sz="6" w:space="0" w:color="FEFEFE"/>
                        <w:left w:val="dotted" w:sz="6" w:space="11" w:color="FEFEFE"/>
                        <w:bottom w:val="dotted" w:sz="6" w:space="0" w:color="FEFEFE"/>
                        <w:right w:val="dotted" w:sz="6" w:space="0" w:color="FEFEFE"/>
                      </w:divBdr>
                    </w:div>
                    <w:div w:id="977687300">
                      <w:marLeft w:val="225"/>
                      <w:marRight w:val="0"/>
                      <w:marTop w:val="0"/>
                      <w:marBottom w:val="0"/>
                      <w:divBdr>
                        <w:top w:val="dotted" w:sz="6" w:space="0" w:color="FEFEFE"/>
                        <w:left w:val="dotted" w:sz="6" w:space="11" w:color="FEFEFE"/>
                        <w:bottom w:val="dotted" w:sz="6" w:space="0" w:color="FEFEFE"/>
                        <w:right w:val="dotted" w:sz="6" w:space="0" w:color="FEFEFE"/>
                      </w:divBdr>
                    </w:div>
                    <w:div w:id="187284125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18035671">
                  <w:marLeft w:val="72"/>
                  <w:marRight w:val="72"/>
                  <w:marTop w:val="72"/>
                  <w:marBottom w:val="72"/>
                  <w:divBdr>
                    <w:top w:val="dotted" w:sz="6" w:space="0" w:color="FEFEFE"/>
                    <w:left w:val="dotted" w:sz="6" w:space="0" w:color="FEFEFE"/>
                    <w:bottom w:val="dotted" w:sz="6" w:space="0" w:color="FEFEFE"/>
                    <w:right w:val="dotted" w:sz="6" w:space="0" w:color="FEFEFE"/>
                  </w:divBdr>
                  <w:divsChild>
                    <w:div w:id="1833832162">
                      <w:marLeft w:val="225"/>
                      <w:marRight w:val="0"/>
                      <w:marTop w:val="0"/>
                      <w:marBottom w:val="0"/>
                      <w:divBdr>
                        <w:top w:val="dotted" w:sz="6" w:space="0" w:color="FEFEFE"/>
                        <w:left w:val="dotted" w:sz="6" w:space="11" w:color="FEFEFE"/>
                        <w:bottom w:val="dotted" w:sz="6" w:space="0" w:color="FEFEFE"/>
                        <w:right w:val="dotted" w:sz="6" w:space="0" w:color="FEFEFE"/>
                      </w:divBdr>
                    </w:div>
                    <w:div w:id="14687093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01200617">
                  <w:marLeft w:val="72"/>
                  <w:marRight w:val="72"/>
                  <w:marTop w:val="72"/>
                  <w:marBottom w:val="72"/>
                  <w:divBdr>
                    <w:top w:val="dotted" w:sz="6" w:space="0" w:color="FEFEFE"/>
                    <w:left w:val="dotted" w:sz="6" w:space="0" w:color="FEFEFE"/>
                    <w:bottom w:val="dotted" w:sz="6" w:space="0" w:color="FEFEFE"/>
                    <w:right w:val="dotted" w:sz="6" w:space="0" w:color="FEFEFE"/>
                  </w:divBdr>
                  <w:divsChild>
                    <w:div w:id="1960379698">
                      <w:marLeft w:val="225"/>
                      <w:marRight w:val="0"/>
                      <w:marTop w:val="0"/>
                      <w:marBottom w:val="0"/>
                      <w:divBdr>
                        <w:top w:val="dotted" w:sz="6" w:space="0" w:color="FEFEFE"/>
                        <w:left w:val="dotted" w:sz="6" w:space="11" w:color="FEFEFE"/>
                        <w:bottom w:val="dotted" w:sz="6" w:space="0" w:color="FEFEFE"/>
                        <w:right w:val="dotted" w:sz="6" w:space="0" w:color="FEFEFE"/>
                      </w:divBdr>
                    </w:div>
                    <w:div w:id="158218240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85545369">
                  <w:marLeft w:val="72"/>
                  <w:marRight w:val="72"/>
                  <w:marTop w:val="72"/>
                  <w:marBottom w:val="72"/>
                  <w:divBdr>
                    <w:top w:val="dotted" w:sz="6" w:space="0" w:color="FEFEFE"/>
                    <w:left w:val="dotted" w:sz="6" w:space="0" w:color="FEFEFE"/>
                    <w:bottom w:val="dotted" w:sz="6" w:space="0" w:color="FEFEFE"/>
                    <w:right w:val="dotted" w:sz="6" w:space="0" w:color="FEFEFE"/>
                  </w:divBdr>
                </w:div>
                <w:div w:id="14353473">
                  <w:marLeft w:val="72"/>
                  <w:marRight w:val="72"/>
                  <w:marTop w:val="72"/>
                  <w:marBottom w:val="72"/>
                  <w:divBdr>
                    <w:top w:val="dotted" w:sz="6" w:space="0" w:color="FEFEFE"/>
                    <w:left w:val="dotted" w:sz="6" w:space="0" w:color="FEFEFE"/>
                    <w:bottom w:val="dotted" w:sz="6" w:space="0" w:color="FEFEFE"/>
                    <w:right w:val="dotted" w:sz="6" w:space="0" w:color="FEFEFE"/>
                  </w:divBdr>
                  <w:divsChild>
                    <w:div w:id="2107340385">
                      <w:marLeft w:val="225"/>
                      <w:marRight w:val="0"/>
                      <w:marTop w:val="0"/>
                      <w:marBottom w:val="0"/>
                      <w:divBdr>
                        <w:top w:val="dotted" w:sz="6" w:space="0" w:color="FEFEFE"/>
                        <w:left w:val="dotted" w:sz="6" w:space="11" w:color="FEFEFE"/>
                        <w:bottom w:val="dotted" w:sz="6" w:space="0" w:color="FEFEFE"/>
                        <w:right w:val="dotted" w:sz="6" w:space="0" w:color="FEFEFE"/>
                      </w:divBdr>
                    </w:div>
                    <w:div w:id="24414450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672948887">
          <w:marLeft w:val="72"/>
          <w:marRight w:val="72"/>
          <w:marTop w:val="72"/>
          <w:marBottom w:val="72"/>
          <w:divBdr>
            <w:top w:val="dotted" w:sz="6" w:space="0" w:color="FEFEFE"/>
            <w:left w:val="dotted" w:sz="6" w:space="0" w:color="FEFEFE"/>
            <w:bottom w:val="dotted" w:sz="6" w:space="0" w:color="FEFEFE"/>
            <w:right w:val="dotted" w:sz="6" w:space="0" w:color="FEFEFE"/>
          </w:divBdr>
          <w:divsChild>
            <w:div w:id="2071611119">
              <w:marLeft w:val="72"/>
              <w:marRight w:val="72"/>
              <w:marTop w:val="72"/>
              <w:marBottom w:val="72"/>
              <w:divBdr>
                <w:top w:val="dotted" w:sz="6" w:space="0" w:color="FEFEFE"/>
                <w:left w:val="dotted" w:sz="6" w:space="0" w:color="FEFEFE"/>
                <w:bottom w:val="dotted" w:sz="6" w:space="0" w:color="FEFEFE"/>
                <w:right w:val="dotted" w:sz="6" w:space="0" w:color="FEFEFE"/>
              </w:divBdr>
              <w:divsChild>
                <w:div w:id="169371562">
                  <w:marLeft w:val="225"/>
                  <w:marRight w:val="0"/>
                  <w:marTop w:val="0"/>
                  <w:marBottom w:val="0"/>
                  <w:divBdr>
                    <w:top w:val="dotted" w:sz="6" w:space="0" w:color="FEFEFE"/>
                    <w:left w:val="dotted" w:sz="6" w:space="11" w:color="FEFEFE"/>
                    <w:bottom w:val="dotted" w:sz="6" w:space="0" w:color="FEFEFE"/>
                    <w:right w:val="dotted" w:sz="6" w:space="0" w:color="FEFEFE"/>
                  </w:divBdr>
                </w:div>
                <w:div w:id="361908033">
                  <w:marLeft w:val="225"/>
                  <w:marRight w:val="0"/>
                  <w:marTop w:val="0"/>
                  <w:marBottom w:val="0"/>
                  <w:divBdr>
                    <w:top w:val="dotted" w:sz="6" w:space="0" w:color="FEFEFE"/>
                    <w:left w:val="dotted" w:sz="6" w:space="11" w:color="FEFEFE"/>
                    <w:bottom w:val="dotted" w:sz="6" w:space="0" w:color="FEFEFE"/>
                    <w:right w:val="dotted" w:sz="6" w:space="0" w:color="FEFEFE"/>
                  </w:divBdr>
                </w:div>
                <w:div w:id="643973820">
                  <w:marLeft w:val="225"/>
                  <w:marRight w:val="0"/>
                  <w:marTop w:val="0"/>
                  <w:marBottom w:val="0"/>
                  <w:divBdr>
                    <w:top w:val="dotted" w:sz="6" w:space="0" w:color="FEFEFE"/>
                    <w:left w:val="dotted" w:sz="6" w:space="11" w:color="FEFEFE"/>
                    <w:bottom w:val="dotted" w:sz="6" w:space="0" w:color="FEFEFE"/>
                    <w:right w:val="dotted" w:sz="6" w:space="0" w:color="FEFEFE"/>
                  </w:divBdr>
                </w:div>
                <w:div w:id="112966710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98278680">
              <w:marLeft w:val="72"/>
              <w:marRight w:val="72"/>
              <w:marTop w:val="72"/>
              <w:marBottom w:val="72"/>
              <w:divBdr>
                <w:top w:val="dotted" w:sz="6" w:space="0" w:color="FEFEFE"/>
                <w:left w:val="dotted" w:sz="6" w:space="0" w:color="FEFEFE"/>
                <w:bottom w:val="dotted" w:sz="6" w:space="0" w:color="FEFEFE"/>
                <w:right w:val="dotted" w:sz="6" w:space="0" w:color="FEFEFE"/>
              </w:divBdr>
              <w:divsChild>
                <w:div w:id="1628780794">
                  <w:marLeft w:val="225"/>
                  <w:marRight w:val="0"/>
                  <w:marTop w:val="0"/>
                  <w:marBottom w:val="0"/>
                  <w:divBdr>
                    <w:top w:val="dotted" w:sz="6" w:space="0" w:color="FEFEFE"/>
                    <w:left w:val="dotted" w:sz="6" w:space="11" w:color="FEFEFE"/>
                    <w:bottom w:val="dotted" w:sz="6" w:space="0" w:color="FEFEFE"/>
                    <w:right w:val="dotted" w:sz="6" w:space="0" w:color="FEFEFE"/>
                  </w:divBdr>
                </w:div>
                <w:div w:id="1926567388">
                  <w:marLeft w:val="225"/>
                  <w:marRight w:val="0"/>
                  <w:marTop w:val="0"/>
                  <w:marBottom w:val="0"/>
                  <w:divBdr>
                    <w:top w:val="dotted" w:sz="6" w:space="0" w:color="FEFEFE"/>
                    <w:left w:val="dotted" w:sz="6" w:space="11" w:color="FEFEFE"/>
                    <w:bottom w:val="dotted" w:sz="6" w:space="0" w:color="FEFEFE"/>
                    <w:right w:val="dotted" w:sz="6" w:space="0" w:color="FEFEFE"/>
                  </w:divBdr>
                </w:div>
                <w:div w:id="86907566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96339234">
              <w:marLeft w:val="72"/>
              <w:marRight w:val="72"/>
              <w:marTop w:val="72"/>
              <w:marBottom w:val="72"/>
              <w:divBdr>
                <w:top w:val="dotted" w:sz="6" w:space="0" w:color="FEFEFE"/>
                <w:left w:val="dotted" w:sz="6" w:space="0" w:color="FEFEFE"/>
                <w:bottom w:val="dotted" w:sz="6" w:space="0" w:color="FEFEFE"/>
                <w:right w:val="dotted" w:sz="6" w:space="0" w:color="FEFEFE"/>
              </w:divBdr>
              <w:divsChild>
                <w:div w:id="944459945">
                  <w:marLeft w:val="225"/>
                  <w:marRight w:val="0"/>
                  <w:marTop w:val="0"/>
                  <w:marBottom w:val="0"/>
                  <w:divBdr>
                    <w:top w:val="dotted" w:sz="6" w:space="0" w:color="FEFEFE"/>
                    <w:left w:val="dotted" w:sz="6" w:space="11" w:color="FEFEFE"/>
                    <w:bottom w:val="dotted" w:sz="6" w:space="0" w:color="FEFEFE"/>
                    <w:right w:val="dotted" w:sz="6" w:space="0" w:color="FEFEFE"/>
                  </w:divBdr>
                </w:div>
                <w:div w:id="224797836">
                  <w:marLeft w:val="225"/>
                  <w:marRight w:val="0"/>
                  <w:marTop w:val="0"/>
                  <w:marBottom w:val="0"/>
                  <w:divBdr>
                    <w:top w:val="dotted" w:sz="6" w:space="0" w:color="FEFEFE"/>
                    <w:left w:val="dotted" w:sz="6" w:space="11" w:color="FEFEFE"/>
                    <w:bottom w:val="dotted" w:sz="6" w:space="0" w:color="FEFEFE"/>
                    <w:right w:val="dotted" w:sz="6" w:space="0" w:color="FEFEFE"/>
                  </w:divBdr>
                </w:div>
                <w:div w:id="32860124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54544732">
              <w:marLeft w:val="72"/>
              <w:marRight w:val="72"/>
              <w:marTop w:val="72"/>
              <w:marBottom w:val="72"/>
              <w:divBdr>
                <w:top w:val="dotted" w:sz="6" w:space="0" w:color="FEFEFE"/>
                <w:left w:val="dotted" w:sz="6" w:space="0" w:color="FEFEFE"/>
                <w:bottom w:val="dotted" w:sz="6" w:space="0" w:color="FEFEFE"/>
                <w:right w:val="dotted" w:sz="6" w:space="0" w:color="FEFEFE"/>
              </w:divBdr>
              <w:divsChild>
                <w:div w:id="1545601557">
                  <w:marLeft w:val="225"/>
                  <w:marRight w:val="0"/>
                  <w:marTop w:val="0"/>
                  <w:marBottom w:val="0"/>
                  <w:divBdr>
                    <w:top w:val="dotted" w:sz="6" w:space="0" w:color="FEFEFE"/>
                    <w:left w:val="dotted" w:sz="6" w:space="11" w:color="FEFEFE"/>
                    <w:bottom w:val="dotted" w:sz="6" w:space="0" w:color="FEFEFE"/>
                    <w:right w:val="dotted" w:sz="6" w:space="0" w:color="FEFEFE"/>
                  </w:divBdr>
                </w:div>
                <w:div w:id="193982735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42623659">
              <w:marLeft w:val="72"/>
              <w:marRight w:val="72"/>
              <w:marTop w:val="72"/>
              <w:marBottom w:val="72"/>
              <w:divBdr>
                <w:top w:val="dotted" w:sz="6" w:space="0" w:color="FEFEFE"/>
                <w:left w:val="dotted" w:sz="6" w:space="0" w:color="FEFEFE"/>
                <w:bottom w:val="dotted" w:sz="6" w:space="0" w:color="FEFEFE"/>
                <w:right w:val="dotted" w:sz="6" w:space="0" w:color="FEFEFE"/>
              </w:divBdr>
            </w:div>
            <w:div w:id="75057644">
              <w:marLeft w:val="72"/>
              <w:marRight w:val="72"/>
              <w:marTop w:val="72"/>
              <w:marBottom w:val="72"/>
              <w:divBdr>
                <w:top w:val="dotted" w:sz="6" w:space="0" w:color="FEFEFE"/>
                <w:left w:val="dotted" w:sz="6" w:space="0" w:color="FEFEFE"/>
                <w:bottom w:val="dotted" w:sz="6" w:space="0" w:color="FEFEFE"/>
                <w:right w:val="dotted" w:sz="6" w:space="0" w:color="FEFEFE"/>
              </w:divBdr>
              <w:divsChild>
                <w:div w:id="1822892789">
                  <w:marLeft w:val="225"/>
                  <w:marRight w:val="0"/>
                  <w:marTop w:val="0"/>
                  <w:marBottom w:val="0"/>
                  <w:divBdr>
                    <w:top w:val="dotted" w:sz="6" w:space="0" w:color="FEFEFE"/>
                    <w:left w:val="dotted" w:sz="6" w:space="11" w:color="FEFEFE"/>
                    <w:bottom w:val="dotted" w:sz="6" w:space="0" w:color="FEFEFE"/>
                    <w:right w:val="dotted" w:sz="6" w:space="0" w:color="FEFEFE"/>
                  </w:divBdr>
                </w:div>
                <w:div w:id="764036323">
                  <w:marLeft w:val="225"/>
                  <w:marRight w:val="0"/>
                  <w:marTop w:val="0"/>
                  <w:marBottom w:val="0"/>
                  <w:divBdr>
                    <w:top w:val="dotted" w:sz="6" w:space="0" w:color="FEFEFE"/>
                    <w:left w:val="dotted" w:sz="6" w:space="11" w:color="FEFEFE"/>
                    <w:bottom w:val="dotted" w:sz="6" w:space="0" w:color="FEFEFE"/>
                    <w:right w:val="dotted" w:sz="6" w:space="0" w:color="FEFEFE"/>
                  </w:divBdr>
                </w:div>
                <w:div w:id="1190945293">
                  <w:marLeft w:val="225"/>
                  <w:marRight w:val="0"/>
                  <w:marTop w:val="0"/>
                  <w:marBottom w:val="0"/>
                  <w:divBdr>
                    <w:top w:val="dotted" w:sz="6" w:space="0" w:color="FEFEFE"/>
                    <w:left w:val="dotted" w:sz="6" w:space="11" w:color="FEFEFE"/>
                    <w:bottom w:val="dotted" w:sz="6" w:space="0" w:color="FEFEFE"/>
                    <w:right w:val="dotted" w:sz="6" w:space="0" w:color="FEFEFE"/>
                  </w:divBdr>
                </w:div>
                <w:div w:id="596906853">
                  <w:marLeft w:val="225"/>
                  <w:marRight w:val="0"/>
                  <w:marTop w:val="0"/>
                  <w:marBottom w:val="0"/>
                  <w:divBdr>
                    <w:top w:val="dotted" w:sz="6" w:space="0" w:color="FEFEFE"/>
                    <w:left w:val="dotted" w:sz="6" w:space="11" w:color="FEFEFE"/>
                    <w:bottom w:val="dotted" w:sz="6" w:space="0" w:color="FEFEFE"/>
                    <w:right w:val="dotted" w:sz="6" w:space="0" w:color="FEFEFE"/>
                  </w:divBdr>
                </w:div>
                <w:div w:id="263150254">
                  <w:marLeft w:val="225"/>
                  <w:marRight w:val="0"/>
                  <w:marTop w:val="0"/>
                  <w:marBottom w:val="0"/>
                  <w:divBdr>
                    <w:top w:val="dotted" w:sz="6" w:space="0" w:color="FEFEFE"/>
                    <w:left w:val="dotted" w:sz="6" w:space="11" w:color="FEFEFE"/>
                    <w:bottom w:val="dotted" w:sz="6" w:space="0" w:color="FEFEFE"/>
                    <w:right w:val="dotted" w:sz="6" w:space="0" w:color="FEFEFE"/>
                  </w:divBdr>
                </w:div>
                <w:div w:id="1837837910">
                  <w:marLeft w:val="225"/>
                  <w:marRight w:val="0"/>
                  <w:marTop w:val="0"/>
                  <w:marBottom w:val="0"/>
                  <w:divBdr>
                    <w:top w:val="dotted" w:sz="6" w:space="0" w:color="FEFEFE"/>
                    <w:left w:val="dotted" w:sz="6" w:space="11" w:color="FEFEFE"/>
                    <w:bottom w:val="dotted" w:sz="6" w:space="0" w:color="FEFEFE"/>
                    <w:right w:val="dotted" w:sz="6" w:space="0" w:color="FEFEFE"/>
                  </w:divBdr>
                </w:div>
                <w:div w:id="89570716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42901291">
              <w:marLeft w:val="72"/>
              <w:marRight w:val="72"/>
              <w:marTop w:val="72"/>
              <w:marBottom w:val="72"/>
              <w:divBdr>
                <w:top w:val="dotted" w:sz="6" w:space="0" w:color="FEFEFE"/>
                <w:left w:val="dotted" w:sz="6" w:space="0" w:color="FEFEFE"/>
                <w:bottom w:val="dotted" w:sz="6" w:space="0" w:color="FEFEFE"/>
                <w:right w:val="dotted" w:sz="6" w:space="0" w:color="FEFEFE"/>
              </w:divBdr>
            </w:div>
            <w:div w:id="808128010">
              <w:marLeft w:val="72"/>
              <w:marRight w:val="72"/>
              <w:marTop w:val="72"/>
              <w:marBottom w:val="72"/>
              <w:divBdr>
                <w:top w:val="dotted" w:sz="6" w:space="0" w:color="FEFEFE"/>
                <w:left w:val="dotted" w:sz="6" w:space="0" w:color="FEFEFE"/>
                <w:bottom w:val="dotted" w:sz="6" w:space="0" w:color="FEFEFE"/>
                <w:right w:val="dotted" w:sz="6" w:space="0" w:color="FEFEFE"/>
              </w:divBdr>
              <w:divsChild>
                <w:div w:id="398596064">
                  <w:marLeft w:val="225"/>
                  <w:marRight w:val="0"/>
                  <w:marTop w:val="0"/>
                  <w:marBottom w:val="0"/>
                  <w:divBdr>
                    <w:top w:val="dotted" w:sz="6" w:space="0" w:color="FEFEFE"/>
                    <w:left w:val="dotted" w:sz="6" w:space="11" w:color="FEFEFE"/>
                    <w:bottom w:val="dotted" w:sz="6" w:space="0" w:color="FEFEFE"/>
                    <w:right w:val="dotted" w:sz="6" w:space="0" w:color="FEFEFE"/>
                  </w:divBdr>
                </w:div>
                <w:div w:id="197035850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1352221009">
      <w:marLeft w:val="72"/>
      <w:marRight w:val="72"/>
      <w:marTop w:val="72"/>
      <w:marBottom w:val="72"/>
      <w:divBdr>
        <w:top w:val="dotted" w:sz="6" w:space="0" w:color="FEFEFE"/>
        <w:left w:val="dotted" w:sz="6" w:space="0" w:color="FEFEFE"/>
        <w:bottom w:val="dotted" w:sz="6" w:space="0" w:color="FEFEFE"/>
        <w:right w:val="dotted" w:sz="6" w:space="0" w:color="FEFEFE"/>
      </w:divBdr>
      <w:divsChild>
        <w:div w:id="929967087">
          <w:marLeft w:val="72"/>
          <w:marRight w:val="72"/>
          <w:marTop w:val="72"/>
          <w:marBottom w:val="72"/>
          <w:divBdr>
            <w:top w:val="dotted" w:sz="6" w:space="0" w:color="FEFEFE"/>
            <w:left w:val="dotted" w:sz="6" w:space="0" w:color="FEFEFE"/>
            <w:bottom w:val="dotted" w:sz="6" w:space="0" w:color="FEFEFE"/>
            <w:right w:val="dotted" w:sz="6" w:space="0" w:color="FEFEFE"/>
          </w:divBdr>
          <w:divsChild>
            <w:div w:id="1506164514">
              <w:marLeft w:val="72"/>
              <w:marRight w:val="72"/>
              <w:marTop w:val="72"/>
              <w:marBottom w:val="72"/>
              <w:divBdr>
                <w:top w:val="dotted" w:sz="6" w:space="0" w:color="FEFEFE"/>
                <w:left w:val="dotted" w:sz="6" w:space="0" w:color="FEFEFE"/>
                <w:bottom w:val="dotted" w:sz="6" w:space="0" w:color="FEFEFE"/>
                <w:right w:val="dotted" w:sz="6" w:space="0" w:color="FEFEFE"/>
              </w:divBdr>
              <w:divsChild>
                <w:div w:id="1494640595">
                  <w:marLeft w:val="225"/>
                  <w:marRight w:val="0"/>
                  <w:marTop w:val="0"/>
                  <w:marBottom w:val="0"/>
                  <w:divBdr>
                    <w:top w:val="dotted" w:sz="6" w:space="0" w:color="FEFEFE"/>
                    <w:left w:val="dotted" w:sz="6" w:space="11" w:color="FEFEFE"/>
                    <w:bottom w:val="dotted" w:sz="6" w:space="0" w:color="FEFEFE"/>
                    <w:right w:val="dotted" w:sz="6" w:space="0" w:color="FEFEFE"/>
                  </w:divBdr>
                  <w:divsChild>
                    <w:div w:id="973607762">
                      <w:marLeft w:val="225"/>
                      <w:marRight w:val="0"/>
                      <w:marTop w:val="0"/>
                      <w:marBottom w:val="0"/>
                      <w:divBdr>
                        <w:top w:val="dotted" w:sz="6" w:space="0" w:color="FEFEFE"/>
                        <w:left w:val="dotted" w:sz="6" w:space="11" w:color="FEFEFE"/>
                        <w:bottom w:val="dotted" w:sz="6" w:space="0" w:color="FEFEFE"/>
                        <w:right w:val="dotted" w:sz="6" w:space="0" w:color="FEFEFE"/>
                      </w:divBdr>
                    </w:div>
                    <w:div w:id="1021324721">
                      <w:marLeft w:val="225"/>
                      <w:marRight w:val="0"/>
                      <w:marTop w:val="0"/>
                      <w:marBottom w:val="0"/>
                      <w:divBdr>
                        <w:top w:val="dotted" w:sz="6" w:space="0" w:color="FEFEFE"/>
                        <w:left w:val="dotted" w:sz="6" w:space="11" w:color="FEFEFE"/>
                        <w:bottom w:val="dotted" w:sz="6" w:space="0" w:color="FEFEFE"/>
                        <w:right w:val="dotted" w:sz="6" w:space="0" w:color="FEFEFE"/>
                      </w:divBdr>
                    </w:div>
                    <w:div w:id="1653364408">
                      <w:marLeft w:val="225"/>
                      <w:marRight w:val="0"/>
                      <w:marTop w:val="0"/>
                      <w:marBottom w:val="0"/>
                      <w:divBdr>
                        <w:top w:val="dotted" w:sz="6" w:space="0" w:color="FEFEFE"/>
                        <w:left w:val="dotted" w:sz="6" w:space="11" w:color="FEFEFE"/>
                        <w:bottom w:val="dotted" w:sz="6" w:space="0" w:color="FEFEFE"/>
                        <w:right w:val="dotted" w:sz="6" w:space="0" w:color="FEFEFE"/>
                      </w:divBdr>
                    </w:div>
                    <w:div w:id="1621761839">
                      <w:marLeft w:val="225"/>
                      <w:marRight w:val="0"/>
                      <w:marTop w:val="0"/>
                      <w:marBottom w:val="0"/>
                      <w:divBdr>
                        <w:top w:val="dotted" w:sz="6" w:space="0" w:color="FEFEFE"/>
                        <w:left w:val="dotted" w:sz="6" w:space="11" w:color="FEFEFE"/>
                        <w:bottom w:val="dotted" w:sz="6" w:space="0" w:color="FEFEFE"/>
                        <w:right w:val="dotted" w:sz="6" w:space="0" w:color="FEFEFE"/>
                      </w:divBdr>
                    </w:div>
                    <w:div w:id="1324771582">
                      <w:marLeft w:val="225"/>
                      <w:marRight w:val="0"/>
                      <w:marTop w:val="0"/>
                      <w:marBottom w:val="0"/>
                      <w:divBdr>
                        <w:top w:val="dotted" w:sz="6" w:space="0" w:color="FEFEFE"/>
                        <w:left w:val="dotted" w:sz="6" w:space="11" w:color="FEFEFE"/>
                        <w:bottom w:val="dotted" w:sz="6" w:space="0" w:color="FEFEFE"/>
                        <w:right w:val="dotted" w:sz="6" w:space="0" w:color="FEFEFE"/>
                      </w:divBdr>
                    </w:div>
                    <w:div w:id="2101367729">
                      <w:marLeft w:val="225"/>
                      <w:marRight w:val="0"/>
                      <w:marTop w:val="0"/>
                      <w:marBottom w:val="0"/>
                      <w:divBdr>
                        <w:top w:val="dotted" w:sz="6" w:space="0" w:color="FEFEFE"/>
                        <w:left w:val="dotted" w:sz="6" w:space="11" w:color="FEFEFE"/>
                        <w:bottom w:val="dotted" w:sz="6" w:space="0" w:color="FEFEFE"/>
                        <w:right w:val="dotted" w:sz="6" w:space="0" w:color="FEFEFE"/>
                      </w:divBdr>
                    </w:div>
                    <w:div w:id="134042371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26041178">
                  <w:marLeft w:val="225"/>
                  <w:marRight w:val="0"/>
                  <w:marTop w:val="0"/>
                  <w:marBottom w:val="0"/>
                  <w:divBdr>
                    <w:top w:val="dotted" w:sz="6" w:space="0" w:color="FEFEFE"/>
                    <w:left w:val="dotted" w:sz="6" w:space="11" w:color="FEFEFE"/>
                    <w:bottom w:val="dotted" w:sz="6" w:space="0" w:color="FEFEFE"/>
                    <w:right w:val="dotted" w:sz="6" w:space="0" w:color="FEFEFE"/>
                  </w:divBdr>
                  <w:divsChild>
                    <w:div w:id="382102163">
                      <w:marLeft w:val="225"/>
                      <w:marRight w:val="0"/>
                      <w:marTop w:val="0"/>
                      <w:marBottom w:val="0"/>
                      <w:divBdr>
                        <w:top w:val="dotted" w:sz="6" w:space="0" w:color="FEFEFE"/>
                        <w:left w:val="dotted" w:sz="6" w:space="11" w:color="FEFEFE"/>
                        <w:bottom w:val="dotted" w:sz="6" w:space="0" w:color="FEFEFE"/>
                        <w:right w:val="dotted" w:sz="6" w:space="0" w:color="FEFEFE"/>
                      </w:divBdr>
                      <w:divsChild>
                        <w:div w:id="837813038">
                          <w:marLeft w:val="225"/>
                          <w:marRight w:val="0"/>
                          <w:marTop w:val="0"/>
                          <w:marBottom w:val="0"/>
                          <w:divBdr>
                            <w:top w:val="dotted" w:sz="6" w:space="0" w:color="FEFEFE"/>
                            <w:left w:val="dotted" w:sz="6" w:space="11" w:color="FEFEFE"/>
                            <w:bottom w:val="dotted" w:sz="6" w:space="0" w:color="FEFEFE"/>
                            <w:right w:val="dotted" w:sz="6" w:space="0" w:color="FEFEFE"/>
                          </w:divBdr>
                        </w:div>
                        <w:div w:id="2094084958">
                          <w:marLeft w:val="225"/>
                          <w:marRight w:val="0"/>
                          <w:marTop w:val="0"/>
                          <w:marBottom w:val="0"/>
                          <w:divBdr>
                            <w:top w:val="dotted" w:sz="6" w:space="0" w:color="FEFEFE"/>
                            <w:left w:val="dotted" w:sz="6" w:space="11" w:color="FEFEFE"/>
                            <w:bottom w:val="dotted" w:sz="6" w:space="0" w:color="FEFEFE"/>
                            <w:right w:val="dotted" w:sz="6" w:space="0" w:color="FEFEFE"/>
                          </w:divBdr>
                        </w:div>
                        <w:div w:id="811992088">
                          <w:marLeft w:val="225"/>
                          <w:marRight w:val="0"/>
                          <w:marTop w:val="0"/>
                          <w:marBottom w:val="0"/>
                          <w:divBdr>
                            <w:top w:val="dotted" w:sz="6" w:space="0" w:color="FEFEFE"/>
                            <w:left w:val="dotted" w:sz="6" w:space="11" w:color="FEFEFE"/>
                            <w:bottom w:val="dotted" w:sz="6" w:space="0" w:color="FEFEFE"/>
                            <w:right w:val="dotted" w:sz="6" w:space="0" w:color="FEFEFE"/>
                          </w:divBdr>
                        </w:div>
                        <w:div w:id="195197410">
                          <w:marLeft w:val="225"/>
                          <w:marRight w:val="0"/>
                          <w:marTop w:val="0"/>
                          <w:marBottom w:val="0"/>
                          <w:divBdr>
                            <w:top w:val="dotted" w:sz="6" w:space="0" w:color="FEFEFE"/>
                            <w:left w:val="dotted" w:sz="6" w:space="11" w:color="FEFEFE"/>
                            <w:bottom w:val="dotted" w:sz="6" w:space="0" w:color="FEFEFE"/>
                            <w:right w:val="dotted" w:sz="6" w:space="0" w:color="FEFEFE"/>
                          </w:divBdr>
                        </w:div>
                        <w:div w:id="75902205">
                          <w:marLeft w:val="225"/>
                          <w:marRight w:val="0"/>
                          <w:marTop w:val="0"/>
                          <w:marBottom w:val="0"/>
                          <w:divBdr>
                            <w:top w:val="dotted" w:sz="6" w:space="0" w:color="FEFEFE"/>
                            <w:left w:val="dotted" w:sz="6" w:space="11" w:color="FEFEFE"/>
                            <w:bottom w:val="dotted" w:sz="6" w:space="0" w:color="FEFEFE"/>
                            <w:right w:val="dotted" w:sz="6" w:space="0" w:color="FEFEFE"/>
                          </w:divBdr>
                        </w:div>
                        <w:div w:id="2113041325">
                          <w:marLeft w:val="225"/>
                          <w:marRight w:val="0"/>
                          <w:marTop w:val="0"/>
                          <w:marBottom w:val="0"/>
                          <w:divBdr>
                            <w:top w:val="dotted" w:sz="6" w:space="0" w:color="FEFEFE"/>
                            <w:left w:val="dotted" w:sz="6" w:space="11" w:color="FEFEFE"/>
                            <w:bottom w:val="dotted" w:sz="6" w:space="0" w:color="FEFEFE"/>
                            <w:right w:val="dotted" w:sz="6" w:space="0" w:color="FEFEFE"/>
                          </w:divBdr>
                        </w:div>
                        <w:div w:id="179964128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7614396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495725421">
              <w:marLeft w:val="72"/>
              <w:marRight w:val="72"/>
              <w:marTop w:val="72"/>
              <w:marBottom w:val="72"/>
              <w:divBdr>
                <w:top w:val="dotted" w:sz="6" w:space="0" w:color="FEFEFE"/>
                <w:left w:val="dotted" w:sz="6" w:space="0" w:color="FEFEFE"/>
                <w:bottom w:val="dotted" w:sz="6" w:space="0" w:color="FEFEFE"/>
                <w:right w:val="dotted" w:sz="6" w:space="0" w:color="FEFEFE"/>
              </w:divBdr>
              <w:divsChild>
                <w:div w:id="686099993">
                  <w:marLeft w:val="225"/>
                  <w:marRight w:val="0"/>
                  <w:marTop w:val="0"/>
                  <w:marBottom w:val="0"/>
                  <w:divBdr>
                    <w:top w:val="dotted" w:sz="6" w:space="0" w:color="FEFEFE"/>
                    <w:left w:val="dotted" w:sz="6" w:space="11" w:color="FEFEFE"/>
                    <w:bottom w:val="dotted" w:sz="6" w:space="0" w:color="FEFEFE"/>
                    <w:right w:val="dotted" w:sz="6" w:space="0" w:color="FEFEFE"/>
                  </w:divBdr>
                </w:div>
                <w:div w:id="1776826937">
                  <w:marLeft w:val="225"/>
                  <w:marRight w:val="0"/>
                  <w:marTop w:val="0"/>
                  <w:marBottom w:val="0"/>
                  <w:divBdr>
                    <w:top w:val="dotted" w:sz="6" w:space="0" w:color="FEFEFE"/>
                    <w:left w:val="dotted" w:sz="6" w:space="11" w:color="FEFEFE"/>
                    <w:bottom w:val="dotted" w:sz="6" w:space="0" w:color="FEFEFE"/>
                    <w:right w:val="dotted" w:sz="6" w:space="0" w:color="FEFEFE"/>
                  </w:divBdr>
                </w:div>
                <w:div w:id="1208831899">
                  <w:marLeft w:val="225"/>
                  <w:marRight w:val="0"/>
                  <w:marTop w:val="0"/>
                  <w:marBottom w:val="0"/>
                  <w:divBdr>
                    <w:top w:val="dotted" w:sz="6" w:space="0" w:color="FEFEFE"/>
                    <w:left w:val="dotted" w:sz="6" w:space="11" w:color="FEFEFE"/>
                    <w:bottom w:val="dotted" w:sz="6" w:space="0" w:color="FEFEFE"/>
                    <w:right w:val="dotted" w:sz="6" w:space="0" w:color="FEFEFE"/>
                  </w:divBdr>
                </w:div>
                <w:div w:id="18795869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90588907">
              <w:marLeft w:val="72"/>
              <w:marRight w:val="72"/>
              <w:marTop w:val="72"/>
              <w:marBottom w:val="72"/>
              <w:divBdr>
                <w:top w:val="dotted" w:sz="6" w:space="0" w:color="FEFEFE"/>
                <w:left w:val="dotted" w:sz="6" w:space="0" w:color="FEFEFE"/>
                <w:bottom w:val="dotted" w:sz="6" w:space="0" w:color="FEFEFE"/>
                <w:right w:val="dotted" w:sz="6" w:space="0" w:color="FEFEFE"/>
              </w:divBdr>
              <w:divsChild>
                <w:div w:id="2079935427">
                  <w:marLeft w:val="225"/>
                  <w:marRight w:val="0"/>
                  <w:marTop w:val="0"/>
                  <w:marBottom w:val="0"/>
                  <w:divBdr>
                    <w:top w:val="dotted" w:sz="6" w:space="0" w:color="FEFEFE"/>
                    <w:left w:val="dotted" w:sz="6" w:space="11" w:color="FEFEFE"/>
                    <w:bottom w:val="dotted" w:sz="6" w:space="0" w:color="FEFEFE"/>
                    <w:right w:val="dotted" w:sz="6" w:space="0" w:color="FEFEFE"/>
                  </w:divBdr>
                </w:div>
                <w:div w:id="468326430">
                  <w:marLeft w:val="225"/>
                  <w:marRight w:val="0"/>
                  <w:marTop w:val="0"/>
                  <w:marBottom w:val="0"/>
                  <w:divBdr>
                    <w:top w:val="dotted" w:sz="6" w:space="0" w:color="FEFEFE"/>
                    <w:left w:val="dotted" w:sz="6" w:space="11" w:color="FEFEFE"/>
                    <w:bottom w:val="dotted" w:sz="6" w:space="0" w:color="FEFEFE"/>
                    <w:right w:val="dotted" w:sz="6" w:space="0" w:color="FEFEFE"/>
                  </w:divBdr>
                </w:div>
                <w:div w:id="1218013537">
                  <w:marLeft w:val="225"/>
                  <w:marRight w:val="0"/>
                  <w:marTop w:val="0"/>
                  <w:marBottom w:val="0"/>
                  <w:divBdr>
                    <w:top w:val="dotted" w:sz="6" w:space="0" w:color="FEFEFE"/>
                    <w:left w:val="dotted" w:sz="6" w:space="11" w:color="FEFEFE"/>
                    <w:bottom w:val="dotted" w:sz="6" w:space="0" w:color="FEFEFE"/>
                    <w:right w:val="dotted" w:sz="6" w:space="0" w:color="FEFEFE"/>
                  </w:divBdr>
                </w:div>
                <w:div w:id="145000932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53090904">
              <w:marLeft w:val="72"/>
              <w:marRight w:val="72"/>
              <w:marTop w:val="72"/>
              <w:marBottom w:val="72"/>
              <w:divBdr>
                <w:top w:val="dotted" w:sz="6" w:space="0" w:color="FEFEFE"/>
                <w:left w:val="dotted" w:sz="6" w:space="0" w:color="FEFEFE"/>
                <w:bottom w:val="dotted" w:sz="6" w:space="0" w:color="FEFEFE"/>
                <w:right w:val="dotted" w:sz="6" w:space="0" w:color="FEFEFE"/>
              </w:divBdr>
              <w:divsChild>
                <w:div w:id="1562248886">
                  <w:marLeft w:val="225"/>
                  <w:marRight w:val="0"/>
                  <w:marTop w:val="0"/>
                  <w:marBottom w:val="0"/>
                  <w:divBdr>
                    <w:top w:val="dotted" w:sz="6" w:space="0" w:color="FEFEFE"/>
                    <w:left w:val="dotted" w:sz="6" w:space="11" w:color="FEFEFE"/>
                    <w:bottom w:val="dotted" w:sz="6" w:space="0" w:color="FEFEFE"/>
                    <w:right w:val="dotted" w:sz="6" w:space="0" w:color="FEFEFE"/>
                  </w:divBdr>
                  <w:divsChild>
                    <w:div w:id="166872313">
                      <w:marLeft w:val="225"/>
                      <w:marRight w:val="0"/>
                      <w:marTop w:val="0"/>
                      <w:marBottom w:val="0"/>
                      <w:divBdr>
                        <w:top w:val="dotted" w:sz="6" w:space="0" w:color="FEFEFE"/>
                        <w:left w:val="dotted" w:sz="6" w:space="11" w:color="FEFEFE"/>
                        <w:bottom w:val="dotted" w:sz="6" w:space="0" w:color="FEFEFE"/>
                        <w:right w:val="dotted" w:sz="6" w:space="0" w:color="FEFEFE"/>
                      </w:divBdr>
                    </w:div>
                    <w:div w:id="33603522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72343250">
                  <w:marLeft w:val="288"/>
                  <w:marRight w:val="72"/>
                  <w:marTop w:val="72"/>
                  <w:marBottom w:val="72"/>
                  <w:divBdr>
                    <w:top w:val="dotted" w:sz="6" w:space="0" w:color="FEFEFE"/>
                    <w:left w:val="dotted" w:sz="6" w:space="0" w:color="FEFEFE"/>
                    <w:bottom w:val="dotted" w:sz="6" w:space="0" w:color="FEFEFE"/>
                    <w:right w:val="dotted" w:sz="6" w:space="0" w:color="FEFEFE"/>
                  </w:divBdr>
                  <w:divsChild>
                    <w:div w:id="74859018">
                      <w:marLeft w:val="0"/>
                      <w:marRight w:val="0"/>
                      <w:marTop w:val="0"/>
                      <w:marBottom w:val="0"/>
                      <w:divBdr>
                        <w:top w:val="none" w:sz="0" w:space="0" w:color="auto"/>
                        <w:left w:val="none" w:sz="0" w:space="0" w:color="auto"/>
                        <w:bottom w:val="none" w:sz="0" w:space="0" w:color="auto"/>
                        <w:right w:val="none" w:sz="0" w:space="0" w:color="auto"/>
                      </w:divBdr>
                    </w:div>
                  </w:divsChild>
                </w:div>
                <w:div w:id="536741015">
                  <w:marLeft w:val="225"/>
                  <w:marRight w:val="0"/>
                  <w:marTop w:val="0"/>
                  <w:marBottom w:val="0"/>
                  <w:divBdr>
                    <w:top w:val="dotted" w:sz="6" w:space="0" w:color="FEFEFE"/>
                    <w:left w:val="dotted" w:sz="6" w:space="11" w:color="FEFEFE"/>
                    <w:bottom w:val="dotted" w:sz="6" w:space="0" w:color="FEFEFE"/>
                    <w:right w:val="dotted" w:sz="6" w:space="0" w:color="FEFEFE"/>
                  </w:divBdr>
                </w:div>
                <w:div w:id="696464371">
                  <w:marLeft w:val="225"/>
                  <w:marRight w:val="0"/>
                  <w:marTop w:val="0"/>
                  <w:marBottom w:val="0"/>
                  <w:divBdr>
                    <w:top w:val="dotted" w:sz="6" w:space="0" w:color="FEFEFE"/>
                    <w:left w:val="dotted" w:sz="6" w:space="11" w:color="FEFEFE"/>
                    <w:bottom w:val="dotted" w:sz="6" w:space="0" w:color="FEFEFE"/>
                    <w:right w:val="dotted" w:sz="6" w:space="0" w:color="FEFEFE"/>
                  </w:divBdr>
                </w:div>
                <w:div w:id="2108764649">
                  <w:marLeft w:val="225"/>
                  <w:marRight w:val="0"/>
                  <w:marTop w:val="0"/>
                  <w:marBottom w:val="0"/>
                  <w:divBdr>
                    <w:top w:val="dotted" w:sz="6" w:space="0" w:color="FEFEFE"/>
                    <w:left w:val="dotted" w:sz="6" w:space="11" w:color="FEFEFE"/>
                    <w:bottom w:val="dotted" w:sz="6" w:space="0" w:color="FEFEFE"/>
                    <w:right w:val="dotted" w:sz="6" w:space="0" w:color="FEFEFE"/>
                  </w:divBdr>
                </w:div>
                <w:div w:id="667824524">
                  <w:marLeft w:val="225"/>
                  <w:marRight w:val="0"/>
                  <w:marTop w:val="0"/>
                  <w:marBottom w:val="0"/>
                  <w:divBdr>
                    <w:top w:val="dotted" w:sz="6" w:space="0" w:color="FEFEFE"/>
                    <w:left w:val="dotted" w:sz="6" w:space="11" w:color="FEFEFE"/>
                    <w:bottom w:val="dotted" w:sz="6" w:space="0" w:color="FEFEFE"/>
                    <w:right w:val="dotted" w:sz="6" w:space="0" w:color="FEFEFE"/>
                  </w:divBdr>
                  <w:divsChild>
                    <w:div w:id="1556312078">
                      <w:marLeft w:val="225"/>
                      <w:marRight w:val="0"/>
                      <w:marTop w:val="0"/>
                      <w:marBottom w:val="0"/>
                      <w:divBdr>
                        <w:top w:val="dotted" w:sz="6" w:space="0" w:color="FEFEFE"/>
                        <w:left w:val="dotted" w:sz="6" w:space="11" w:color="FEFEFE"/>
                        <w:bottom w:val="dotted" w:sz="6" w:space="0" w:color="FEFEFE"/>
                        <w:right w:val="dotted" w:sz="6" w:space="0" w:color="FEFEFE"/>
                      </w:divBdr>
                    </w:div>
                    <w:div w:id="187691751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7239332">
              <w:marLeft w:val="72"/>
              <w:marRight w:val="72"/>
              <w:marTop w:val="72"/>
              <w:marBottom w:val="72"/>
              <w:divBdr>
                <w:top w:val="dotted" w:sz="6" w:space="0" w:color="FEFEFE"/>
                <w:left w:val="dotted" w:sz="6" w:space="0" w:color="FEFEFE"/>
                <w:bottom w:val="dotted" w:sz="6" w:space="0" w:color="FEFEFE"/>
                <w:right w:val="dotted" w:sz="6" w:space="0" w:color="FEFEFE"/>
              </w:divBdr>
              <w:divsChild>
                <w:div w:id="511845929">
                  <w:marLeft w:val="225"/>
                  <w:marRight w:val="0"/>
                  <w:marTop w:val="0"/>
                  <w:marBottom w:val="0"/>
                  <w:divBdr>
                    <w:top w:val="dotted" w:sz="6" w:space="0" w:color="FEFEFE"/>
                    <w:left w:val="dotted" w:sz="6" w:space="11" w:color="FEFEFE"/>
                    <w:bottom w:val="dotted" w:sz="6" w:space="0" w:color="FEFEFE"/>
                    <w:right w:val="dotted" w:sz="6" w:space="0" w:color="FEFEFE"/>
                  </w:divBdr>
                </w:div>
                <w:div w:id="1656228128">
                  <w:marLeft w:val="225"/>
                  <w:marRight w:val="0"/>
                  <w:marTop w:val="0"/>
                  <w:marBottom w:val="0"/>
                  <w:divBdr>
                    <w:top w:val="dotted" w:sz="6" w:space="0" w:color="FEFEFE"/>
                    <w:left w:val="dotted" w:sz="6" w:space="11" w:color="FEFEFE"/>
                    <w:bottom w:val="dotted" w:sz="6" w:space="0" w:color="FEFEFE"/>
                    <w:right w:val="dotted" w:sz="6" w:space="0" w:color="FEFEFE"/>
                  </w:divBdr>
                  <w:divsChild>
                    <w:div w:id="202602802">
                      <w:marLeft w:val="225"/>
                      <w:marRight w:val="0"/>
                      <w:marTop w:val="0"/>
                      <w:marBottom w:val="0"/>
                      <w:divBdr>
                        <w:top w:val="dotted" w:sz="6" w:space="0" w:color="FEFEFE"/>
                        <w:left w:val="dotted" w:sz="6" w:space="11" w:color="FEFEFE"/>
                        <w:bottom w:val="dotted" w:sz="6" w:space="0" w:color="FEFEFE"/>
                        <w:right w:val="dotted" w:sz="6" w:space="0" w:color="FEFEFE"/>
                      </w:divBdr>
                    </w:div>
                    <w:div w:id="646515728">
                      <w:marLeft w:val="225"/>
                      <w:marRight w:val="0"/>
                      <w:marTop w:val="0"/>
                      <w:marBottom w:val="0"/>
                      <w:divBdr>
                        <w:top w:val="dotted" w:sz="6" w:space="0" w:color="FEFEFE"/>
                        <w:left w:val="dotted" w:sz="6" w:space="11" w:color="FEFEFE"/>
                        <w:bottom w:val="dotted" w:sz="6" w:space="0" w:color="FEFEFE"/>
                        <w:right w:val="dotted" w:sz="6" w:space="0" w:color="FEFEFE"/>
                      </w:divBdr>
                    </w:div>
                    <w:div w:id="47341064">
                      <w:marLeft w:val="225"/>
                      <w:marRight w:val="0"/>
                      <w:marTop w:val="0"/>
                      <w:marBottom w:val="0"/>
                      <w:divBdr>
                        <w:top w:val="dotted" w:sz="6" w:space="0" w:color="FEFEFE"/>
                        <w:left w:val="dotted" w:sz="6" w:space="11" w:color="FEFEFE"/>
                        <w:bottom w:val="dotted" w:sz="6" w:space="0" w:color="FEFEFE"/>
                        <w:right w:val="dotted" w:sz="6" w:space="0" w:color="FEFEFE"/>
                      </w:divBdr>
                      <w:divsChild>
                        <w:div w:id="13725163">
                          <w:marLeft w:val="288"/>
                          <w:marRight w:val="72"/>
                          <w:marTop w:val="72"/>
                          <w:marBottom w:val="72"/>
                          <w:divBdr>
                            <w:top w:val="dotted" w:sz="6" w:space="0" w:color="FEFEFE"/>
                            <w:left w:val="dotted" w:sz="6" w:space="0" w:color="FEFEFE"/>
                            <w:bottom w:val="dotted" w:sz="6" w:space="0" w:color="FEFEFE"/>
                            <w:right w:val="dotted" w:sz="6" w:space="0" w:color="FEFEFE"/>
                          </w:divBdr>
                          <w:divsChild>
                            <w:div w:id="1053041112">
                              <w:marLeft w:val="0"/>
                              <w:marRight w:val="0"/>
                              <w:marTop w:val="0"/>
                              <w:marBottom w:val="0"/>
                              <w:divBdr>
                                <w:top w:val="none" w:sz="0" w:space="0" w:color="auto"/>
                                <w:left w:val="none" w:sz="0" w:space="0" w:color="auto"/>
                                <w:bottom w:val="none" w:sz="0" w:space="0" w:color="auto"/>
                                <w:right w:val="none" w:sz="0" w:space="0" w:color="auto"/>
                              </w:divBdr>
                            </w:div>
                            <w:div w:id="1679847095">
                              <w:marLeft w:val="0"/>
                              <w:marRight w:val="0"/>
                              <w:marTop w:val="0"/>
                              <w:marBottom w:val="0"/>
                              <w:divBdr>
                                <w:top w:val="none" w:sz="0" w:space="0" w:color="auto"/>
                                <w:left w:val="none" w:sz="0" w:space="0" w:color="auto"/>
                                <w:bottom w:val="none" w:sz="0" w:space="0" w:color="auto"/>
                                <w:right w:val="none" w:sz="0" w:space="0" w:color="auto"/>
                              </w:divBdr>
                            </w:div>
                            <w:div w:id="1892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25298">
                      <w:marLeft w:val="225"/>
                      <w:marRight w:val="0"/>
                      <w:marTop w:val="0"/>
                      <w:marBottom w:val="0"/>
                      <w:divBdr>
                        <w:top w:val="dotted" w:sz="6" w:space="0" w:color="FEFEFE"/>
                        <w:left w:val="dotted" w:sz="6" w:space="11" w:color="FEFEFE"/>
                        <w:bottom w:val="dotted" w:sz="6" w:space="0" w:color="FEFEFE"/>
                        <w:right w:val="dotted" w:sz="6" w:space="0" w:color="FEFEFE"/>
                      </w:divBdr>
                    </w:div>
                    <w:div w:id="64948575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17650647">
                  <w:marLeft w:val="225"/>
                  <w:marRight w:val="0"/>
                  <w:marTop w:val="0"/>
                  <w:marBottom w:val="0"/>
                  <w:divBdr>
                    <w:top w:val="dotted" w:sz="6" w:space="0" w:color="FEFEFE"/>
                    <w:left w:val="dotted" w:sz="6" w:space="11" w:color="FEFEFE"/>
                    <w:bottom w:val="dotted" w:sz="6" w:space="0" w:color="FEFEFE"/>
                    <w:right w:val="dotted" w:sz="6" w:space="0" w:color="FEFEFE"/>
                  </w:divBdr>
                  <w:divsChild>
                    <w:div w:id="1814325100">
                      <w:marLeft w:val="288"/>
                      <w:marRight w:val="72"/>
                      <w:marTop w:val="72"/>
                      <w:marBottom w:val="72"/>
                      <w:divBdr>
                        <w:top w:val="dotted" w:sz="6" w:space="0" w:color="FEFEFE"/>
                        <w:left w:val="dotted" w:sz="6" w:space="0" w:color="FEFEFE"/>
                        <w:bottom w:val="dotted" w:sz="6" w:space="0" w:color="FEFEFE"/>
                        <w:right w:val="dotted" w:sz="6" w:space="0" w:color="FEFEFE"/>
                      </w:divBdr>
                      <w:divsChild>
                        <w:div w:id="590745341">
                          <w:marLeft w:val="0"/>
                          <w:marRight w:val="0"/>
                          <w:marTop w:val="0"/>
                          <w:marBottom w:val="0"/>
                          <w:divBdr>
                            <w:top w:val="none" w:sz="0" w:space="0" w:color="auto"/>
                            <w:left w:val="none" w:sz="0" w:space="0" w:color="auto"/>
                            <w:bottom w:val="none" w:sz="0" w:space="0" w:color="auto"/>
                            <w:right w:val="none" w:sz="0" w:space="0" w:color="auto"/>
                          </w:divBdr>
                        </w:div>
                        <w:div w:id="237204924">
                          <w:marLeft w:val="0"/>
                          <w:marRight w:val="0"/>
                          <w:marTop w:val="0"/>
                          <w:marBottom w:val="0"/>
                          <w:divBdr>
                            <w:top w:val="none" w:sz="0" w:space="0" w:color="auto"/>
                            <w:left w:val="none" w:sz="0" w:space="0" w:color="auto"/>
                            <w:bottom w:val="none" w:sz="0" w:space="0" w:color="auto"/>
                            <w:right w:val="none" w:sz="0" w:space="0" w:color="auto"/>
                          </w:divBdr>
                        </w:div>
                        <w:div w:id="12375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1287">
                  <w:marLeft w:val="225"/>
                  <w:marRight w:val="0"/>
                  <w:marTop w:val="0"/>
                  <w:marBottom w:val="0"/>
                  <w:divBdr>
                    <w:top w:val="dotted" w:sz="6" w:space="0" w:color="FEFEFE"/>
                    <w:left w:val="dotted" w:sz="6" w:space="11" w:color="FEFEFE"/>
                    <w:bottom w:val="dotted" w:sz="6" w:space="0" w:color="FEFEFE"/>
                    <w:right w:val="dotted" w:sz="6" w:space="0" w:color="FEFEFE"/>
                  </w:divBdr>
                </w:div>
                <w:div w:id="674577045">
                  <w:marLeft w:val="225"/>
                  <w:marRight w:val="0"/>
                  <w:marTop w:val="0"/>
                  <w:marBottom w:val="0"/>
                  <w:divBdr>
                    <w:top w:val="dotted" w:sz="6" w:space="0" w:color="FEFEFE"/>
                    <w:left w:val="dotted" w:sz="6" w:space="11" w:color="FEFEFE"/>
                    <w:bottom w:val="dotted" w:sz="6" w:space="0" w:color="FEFEFE"/>
                    <w:right w:val="dotted" w:sz="6" w:space="0" w:color="FEFEFE"/>
                  </w:divBdr>
                </w:div>
                <w:div w:id="198130512">
                  <w:marLeft w:val="225"/>
                  <w:marRight w:val="0"/>
                  <w:marTop w:val="0"/>
                  <w:marBottom w:val="0"/>
                  <w:divBdr>
                    <w:top w:val="dotted" w:sz="6" w:space="0" w:color="FEFEFE"/>
                    <w:left w:val="dotted" w:sz="6" w:space="11" w:color="FEFEFE"/>
                    <w:bottom w:val="dotted" w:sz="6" w:space="0" w:color="FEFEFE"/>
                    <w:right w:val="dotted" w:sz="6" w:space="0" w:color="FEFEFE"/>
                  </w:divBdr>
                </w:div>
                <w:div w:id="2052529532">
                  <w:marLeft w:val="225"/>
                  <w:marRight w:val="0"/>
                  <w:marTop w:val="0"/>
                  <w:marBottom w:val="0"/>
                  <w:divBdr>
                    <w:top w:val="dotted" w:sz="6" w:space="0" w:color="FEFEFE"/>
                    <w:left w:val="dotted" w:sz="6" w:space="11" w:color="FEFEFE"/>
                    <w:bottom w:val="dotted" w:sz="6" w:space="0" w:color="FEFEFE"/>
                    <w:right w:val="dotted" w:sz="6" w:space="0" w:color="FEFEFE"/>
                  </w:divBdr>
                </w:div>
                <w:div w:id="1677687306">
                  <w:marLeft w:val="225"/>
                  <w:marRight w:val="0"/>
                  <w:marTop w:val="0"/>
                  <w:marBottom w:val="0"/>
                  <w:divBdr>
                    <w:top w:val="dotted" w:sz="6" w:space="0" w:color="FEFEFE"/>
                    <w:left w:val="dotted" w:sz="6" w:space="11" w:color="FEFEFE"/>
                    <w:bottom w:val="dotted" w:sz="6" w:space="0" w:color="FEFEFE"/>
                    <w:right w:val="dotted" w:sz="6" w:space="0" w:color="FEFEFE"/>
                  </w:divBdr>
                  <w:divsChild>
                    <w:div w:id="552927896">
                      <w:marLeft w:val="225"/>
                      <w:marRight w:val="0"/>
                      <w:marTop w:val="0"/>
                      <w:marBottom w:val="0"/>
                      <w:divBdr>
                        <w:top w:val="dotted" w:sz="6" w:space="0" w:color="FEFEFE"/>
                        <w:left w:val="dotted" w:sz="6" w:space="11" w:color="FEFEFE"/>
                        <w:bottom w:val="dotted" w:sz="6" w:space="0" w:color="FEFEFE"/>
                        <w:right w:val="dotted" w:sz="6" w:space="0" w:color="FEFEFE"/>
                      </w:divBdr>
                    </w:div>
                    <w:div w:id="165286658">
                      <w:marLeft w:val="225"/>
                      <w:marRight w:val="0"/>
                      <w:marTop w:val="0"/>
                      <w:marBottom w:val="0"/>
                      <w:divBdr>
                        <w:top w:val="dotted" w:sz="6" w:space="0" w:color="FEFEFE"/>
                        <w:left w:val="dotted" w:sz="6" w:space="11" w:color="FEFEFE"/>
                        <w:bottom w:val="dotted" w:sz="6" w:space="0" w:color="FEFEFE"/>
                        <w:right w:val="dotted" w:sz="6" w:space="0" w:color="FEFEFE"/>
                      </w:divBdr>
                    </w:div>
                    <w:div w:id="137411662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217282536">
              <w:marLeft w:val="72"/>
              <w:marRight w:val="72"/>
              <w:marTop w:val="72"/>
              <w:marBottom w:val="72"/>
              <w:divBdr>
                <w:top w:val="dotted" w:sz="6" w:space="0" w:color="FEFEFE"/>
                <w:left w:val="dotted" w:sz="6" w:space="0" w:color="FEFEFE"/>
                <w:bottom w:val="dotted" w:sz="6" w:space="0" w:color="FEFEFE"/>
                <w:right w:val="dotted" w:sz="6" w:space="0" w:color="FEFEFE"/>
              </w:divBdr>
              <w:divsChild>
                <w:div w:id="1474174550">
                  <w:marLeft w:val="225"/>
                  <w:marRight w:val="0"/>
                  <w:marTop w:val="0"/>
                  <w:marBottom w:val="0"/>
                  <w:divBdr>
                    <w:top w:val="dotted" w:sz="6" w:space="0" w:color="FEFEFE"/>
                    <w:left w:val="dotted" w:sz="6" w:space="11" w:color="FEFEFE"/>
                    <w:bottom w:val="dotted" w:sz="6" w:space="0" w:color="FEFEFE"/>
                    <w:right w:val="dotted" w:sz="6" w:space="0" w:color="FEFEFE"/>
                  </w:divBdr>
                  <w:divsChild>
                    <w:div w:id="713702585">
                      <w:marLeft w:val="225"/>
                      <w:marRight w:val="0"/>
                      <w:marTop w:val="0"/>
                      <w:marBottom w:val="0"/>
                      <w:divBdr>
                        <w:top w:val="dotted" w:sz="6" w:space="0" w:color="FEFEFE"/>
                        <w:left w:val="dotted" w:sz="6" w:space="11" w:color="FEFEFE"/>
                        <w:bottom w:val="dotted" w:sz="6" w:space="0" w:color="FEFEFE"/>
                        <w:right w:val="dotted" w:sz="6" w:space="0" w:color="FEFEFE"/>
                      </w:divBdr>
                    </w:div>
                    <w:div w:id="63545293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4632837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989942091">
          <w:marLeft w:val="72"/>
          <w:marRight w:val="72"/>
          <w:marTop w:val="72"/>
          <w:marBottom w:val="72"/>
          <w:divBdr>
            <w:top w:val="dotted" w:sz="6" w:space="0" w:color="FEFEFE"/>
            <w:left w:val="dotted" w:sz="6" w:space="0" w:color="FEFEFE"/>
            <w:bottom w:val="dotted" w:sz="6" w:space="0" w:color="FEFEFE"/>
            <w:right w:val="dotted" w:sz="6" w:space="0" w:color="FEFEFE"/>
          </w:divBdr>
          <w:divsChild>
            <w:div w:id="758601285">
              <w:marLeft w:val="72"/>
              <w:marRight w:val="72"/>
              <w:marTop w:val="72"/>
              <w:marBottom w:val="72"/>
              <w:divBdr>
                <w:top w:val="dotted" w:sz="6" w:space="0" w:color="FEFEFE"/>
                <w:left w:val="dotted" w:sz="6" w:space="0" w:color="FEFEFE"/>
                <w:bottom w:val="dotted" w:sz="6" w:space="0" w:color="FEFEFE"/>
                <w:right w:val="dotted" w:sz="6" w:space="0" w:color="FEFEFE"/>
              </w:divBdr>
              <w:divsChild>
                <w:div w:id="348336959">
                  <w:marLeft w:val="225"/>
                  <w:marRight w:val="0"/>
                  <w:marTop w:val="0"/>
                  <w:marBottom w:val="0"/>
                  <w:divBdr>
                    <w:top w:val="dotted" w:sz="6" w:space="0" w:color="FEFEFE"/>
                    <w:left w:val="dotted" w:sz="6" w:space="11" w:color="FEFEFE"/>
                    <w:bottom w:val="dotted" w:sz="6" w:space="0" w:color="FEFEFE"/>
                    <w:right w:val="dotted" w:sz="6" w:space="0" w:color="FEFEFE"/>
                  </w:divBdr>
                </w:div>
                <w:div w:id="165175335">
                  <w:marLeft w:val="225"/>
                  <w:marRight w:val="0"/>
                  <w:marTop w:val="0"/>
                  <w:marBottom w:val="0"/>
                  <w:divBdr>
                    <w:top w:val="dotted" w:sz="6" w:space="0" w:color="FEFEFE"/>
                    <w:left w:val="dotted" w:sz="6" w:space="11" w:color="FEFEFE"/>
                    <w:bottom w:val="dotted" w:sz="6" w:space="0" w:color="FEFEFE"/>
                    <w:right w:val="dotted" w:sz="6" w:space="0" w:color="FEFEFE"/>
                  </w:divBdr>
                </w:div>
                <w:div w:id="1294361898">
                  <w:marLeft w:val="225"/>
                  <w:marRight w:val="0"/>
                  <w:marTop w:val="0"/>
                  <w:marBottom w:val="0"/>
                  <w:divBdr>
                    <w:top w:val="dotted" w:sz="6" w:space="0" w:color="FEFEFE"/>
                    <w:left w:val="dotted" w:sz="6" w:space="11" w:color="FEFEFE"/>
                    <w:bottom w:val="dotted" w:sz="6" w:space="0" w:color="FEFEFE"/>
                    <w:right w:val="dotted" w:sz="6" w:space="0" w:color="FEFEFE"/>
                  </w:divBdr>
                </w:div>
                <w:div w:id="890384879">
                  <w:marLeft w:val="225"/>
                  <w:marRight w:val="0"/>
                  <w:marTop w:val="0"/>
                  <w:marBottom w:val="0"/>
                  <w:divBdr>
                    <w:top w:val="dotted" w:sz="6" w:space="0" w:color="FEFEFE"/>
                    <w:left w:val="dotted" w:sz="6" w:space="11" w:color="FEFEFE"/>
                    <w:bottom w:val="dotted" w:sz="6" w:space="0" w:color="FEFEFE"/>
                    <w:right w:val="dotted" w:sz="6" w:space="0" w:color="FEFEFE"/>
                  </w:divBdr>
                </w:div>
                <w:div w:id="818687308">
                  <w:marLeft w:val="225"/>
                  <w:marRight w:val="0"/>
                  <w:marTop w:val="0"/>
                  <w:marBottom w:val="0"/>
                  <w:divBdr>
                    <w:top w:val="dotted" w:sz="6" w:space="0" w:color="FEFEFE"/>
                    <w:left w:val="dotted" w:sz="6" w:space="11" w:color="FEFEFE"/>
                    <w:bottom w:val="dotted" w:sz="6" w:space="0" w:color="FEFEFE"/>
                    <w:right w:val="dotted" w:sz="6" w:space="0" w:color="FEFEFE"/>
                  </w:divBdr>
                </w:div>
                <w:div w:id="1547987545">
                  <w:marLeft w:val="225"/>
                  <w:marRight w:val="0"/>
                  <w:marTop w:val="0"/>
                  <w:marBottom w:val="0"/>
                  <w:divBdr>
                    <w:top w:val="dotted" w:sz="6" w:space="0" w:color="FEFEFE"/>
                    <w:left w:val="dotted" w:sz="6" w:space="11" w:color="FEFEFE"/>
                    <w:bottom w:val="dotted" w:sz="6" w:space="0" w:color="FEFEFE"/>
                    <w:right w:val="dotted" w:sz="6" w:space="0" w:color="FEFEFE"/>
                  </w:divBdr>
                </w:div>
                <w:div w:id="194421966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64169110">
              <w:marLeft w:val="72"/>
              <w:marRight w:val="72"/>
              <w:marTop w:val="72"/>
              <w:marBottom w:val="72"/>
              <w:divBdr>
                <w:top w:val="dotted" w:sz="6" w:space="0" w:color="FEFEFE"/>
                <w:left w:val="dotted" w:sz="6" w:space="0" w:color="FEFEFE"/>
                <w:bottom w:val="dotted" w:sz="6" w:space="0" w:color="FEFEFE"/>
                <w:right w:val="dotted" w:sz="6" w:space="0" w:color="FEFEFE"/>
              </w:divBdr>
              <w:divsChild>
                <w:div w:id="847406232">
                  <w:marLeft w:val="225"/>
                  <w:marRight w:val="0"/>
                  <w:marTop w:val="0"/>
                  <w:marBottom w:val="0"/>
                  <w:divBdr>
                    <w:top w:val="dotted" w:sz="6" w:space="0" w:color="FEFEFE"/>
                    <w:left w:val="dotted" w:sz="6" w:space="11" w:color="FEFEFE"/>
                    <w:bottom w:val="dotted" w:sz="6" w:space="0" w:color="FEFEFE"/>
                    <w:right w:val="dotted" w:sz="6" w:space="0" w:color="FEFEFE"/>
                  </w:divBdr>
                </w:div>
                <w:div w:id="778449561">
                  <w:marLeft w:val="225"/>
                  <w:marRight w:val="0"/>
                  <w:marTop w:val="0"/>
                  <w:marBottom w:val="0"/>
                  <w:divBdr>
                    <w:top w:val="dotted" w:sz="6" w:space="0" w:color="FEFEFE"/>
                    <w:left w:val="dotted" w:sz="6" w:space="11" w:color="FEFEFE"/>
                    <w:bottom w:val="dotted" w:sz="6" w:space="0" w:color="FEFEFE"/>
                    <w:right w:val="dotted" w:sz="6" w:space="0" w:color="FEFEFE"/>
                  </w:divBdr>
                </w:div>
                <w:div w:id="1020935894">
                  <w:marLeft w:val="225"/>
                  <w:marRight w:val="0"/>
                  <w:marTop w:val="0"/>
                  <w:marBottom w:val="0"/>
                  <w:divBdr>
                    <w:top w:val="dotted" w:sz="6" w:space="0" w:color="FEFEFE"/>
                    <w:left w:val="dotted" w:sz="6" w:space="11" w:color="FEFEFE"/>
                    <w:bottom w:val="dotted" w:sz="6" w:space="0" w:color="FEFEFE"/>
                    <w:right w:val="dotted" w:sz="6" w:space="0" w:color="FEFEFE"/>
                  </w:divBdr>
                </w:div>
                <w:div w:id="870148529">
                  <w:marLeft w:val="225"/>
                  <w:marRight w:val="0"/>
                  <w:marTop w:val="0"/>
                  <w:marBottom w:val="0"/>
                  <w:divBdr>
                    <w:top w:val="dotted" w:sz="6" w:space="0" w:color="FEFEFE"/>
                    <w:left w:val="dotted" w:sz="6" w:space="11" w:color="FEFEFE"/>
                    <w:bottom w:val="dotted" w:sz="6" w:space="0" w:color="FEFEFE"/>
                    <w:right w:val="dotted" w:sz="6" w:space="0" w:color="FEFEFE"/>
                  </w:divBdr>
                </w:div>
                <w:div w:id="1311901710">
                  <w:marLeft w:val="225"/>
                  <w:marRight w:val="0"/>
                  <w:marTop w:val="0"/>
                  <w:marBottom w:val="0"/>
                  <w:divBdr>
                    <w:top w:val="dotted" w:sz="6" w:space="0" w:color="FEFEFE"/>
                    <w:left w:val="dotted" w:sz="6" w:space="11" w:color="FEFEFE"/>
                    <w:bottom w:val="dotted" w:sz="6" w:space="0" w:color="FEFEFE"/>
                    <w:right w:val="dotted" w:sz="6" w:space="0" w:color="FEFEFE"/>
                  </w:divBdr>
                </w:div>
                <w:div w:id="35731593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97404143">
              <w:marLeft w:val="72"/>
              <w:marRight w:val="72"/>
              <w:marTop w:val="72"/>
              <w:marBottom w:val="72"/>
              <w:divBdr>
                <w:top w:val="dotted" w:sz="6" w:space="0" w:color="FEFEFE"/>
                <w:left w:val="dotted" w:sz="6" w:space="0" w:color="FEFEFE"/>
                <w:bottom w:val="dotted" w:sz="6" w:space="0" w:color="FEFEFE"/>
                <w:right w:val="dotted" w:sz="6" w:space="0" w:color="FEFEFE"/>
              </w:divBdr>
              <w:divsChild>
                <w:div w:id="880021055">
                  <w:marLeft w:val="225"/>
                  <w:marRight w:val="0"/>
                  <w:marTop w:val="0"/>
                  <w:marBottom w:val="0"/>
                  <w:divBdr>
                    <w:top w:val="dotted" w:sz="6" w:space="0" w:color="FEFEFE"/>
                    <w:left w:val="dotted" w:sz="6" w:space="11" w:color="FEFEFE"/>
                    <w:bottom w:val="dotted" w:sz="6" w:space="0" w:color="FEFEFE"/>
                    <w:right w:val="dotted" w:sz="6" w:space="0" w:color="FEFEFE"/>
                  </w:divBdr>
                </w:div>
                <w:div w:id="485362862">
                  <w:marLeft w:val="225"/>
                  <w:marRight w:val="0"/>
                  <w:marTop w:val="0"/>
                  <w:marBottom w:val="0"/>
                  <w:divBdr>
                    <w:top w:val="dotted" w:sz="6" w:space="0" w:color="FEFEFE"/>
                    <w:left w:val="dotted" w:sz="6" w:space="11" w:color="FEFEFE"/>
                    <w:bottom w:val="dotted" w:sz="6" w:space="0" w:color="FEFEFE"/>
                    <w:right w:val="dotted" w:sz="6" w:space="0" w:color="FEFEFE"/>
                  </w:divBdr>
                </w:div>
                <w:div w:id="1831552822">
                  <w:marLeft w:val="225"/>
                  <w:marRight w:val="0"/>
                  <w:marTop w:val="0"/>
                  <w:marBottom w:val="0"/>
                  <w:divBdr>
                    <w:top w:val="dotted" w:sz="6" w:space="0" w:color="FEFEFE"/>
                    <w:left w:val="dotted" w:sz="6" w:space="11" w:color="FEFEFE"/>
                    <w:bottom w:val="dotted" w:sz="6" w:space="0" w:color="FEFEFE"/>
                    <w:right w:val="dotted" w:sz="6" w:space="0" w:color="FEFEFE"/>
                  </w:divBdr>
                </w:div>
                <w:div w:id="84426994">
                  <w:marLeft w:val="225"/>
                  <w:marRight w:val="0"/>
                  <w:marTop w:val="0"/>
                  <w:marBottom w:val="0"/>
                  <w:divBdr>
                    <w:top w:val="dotted" w:sz="6" w:space="0" w:color="FEFEFE"/>
                    <w:left w:val="dotted" w:sz="6" w:space="11" w:color="FEFEFE"/>
                    <w:bottom w:val="dotted" w:sz="6" w:space="0" w:color="FEFEFE"/>
                    <w:right w:val="dotted" w:sz="6" w:space="0" w:color="FEFEFE"/>
                  </w:divBdr>
                </w:div>
                <w:div w:id="57258861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34250623">
              <w:marLeft w:val="72"/>
              <w:marRight w:val="72"/>
              <w:marTop w:val="72"/>
              <w:marBottom w:val="72"/>
              <w:divBdr>
                <w:top w:val="dotted" w:sz="6" w:space="0" w:color="FEFEFE"/>
                <w:left w:val="dotted" w:sz="6" w:space="0" w:color="FEFEFE"/>
                <w:bottom w:val="dotted" w:sz="6" w:space="0" w:color="FEFEFE"/>
                <w:right w:val="dotted" w:sz="6" w:space="0" w:color="FEFEFE"/>
              </w:divBdr>
              <w:divsChild>
                <w:div w:id="215631574">
                  <w:marLeft w:val="225"/>
                  <w:marRight w:val="0"/>
                  <w:marTop w:val="0"/>
                  <w:marBottom w:val="0"/>
                  <w:divBdr>
                    <w:top w:val="dotted" w:sz="6" w:space="0" w:color="FEFEFE"/>
                    <w:left w:val="dotted" w:sz="6" w:space="11" w:color="FEFEFE"/>
                    <w:bottom w:val="dotted" w:sz="6" w:space="0" w:color="FEFEFE"/>
                    <w:right w:val="dotted" w:sz="6" w:space="0" w:color="FEFEFE"/>
                  </w:divBdr>
                </w:div>
                <w:div w:id="722100075">
                  <w:marLeft w:val="225"/>
                  <w:marRight w:val="0"/>
                  <w:marTop w:val="0"/>
                  <w:marBottom w:val="0"/>
                  <w:divBdr>
                    <w:top w:val="dotted" w:sz="6" w:space="0" w:color="FEFEFE"/>
                    <w:left w:val="dotted" w:sz="6" w:space="11" w:color="FEFEFE"/>
                    <w:bottom w:val="dotted" w:sz="6" w:space="0" w:color="FEFEFE"/>
                    <w:right w:val="dotted" w:sz="6" w:space="0" w:color="FEFEFE"/>
                  </w:divBdr>
                </w:div>
                <w:div w:id="1055617552">
                  <w:marLeft w:val="225"/>
                  <w:marRight w:val="0"/>
                  <w:marTop w:val="0"/>
                  <w:marBottom w:val="0"/>
                  <w:divBdr>
                    <w:top w:val="dotted" w:sz="6" w:space="0" w:color="FEFEFE"/>
                    <w:left w:val="dotted" w:sz="6" w:space="11" w:color="FEFEFE"/>
                    <w:bottom w:val="dotted" w:sz="6" w:space="0" w:color="FEFEFE"/>
                    <w:right w:val="dotted" w:sz="6" w:space="0" w:color="FEFEFE"/>
                  </w:divBdr>
                </w:div>
                <w:div w:id="2143571145">
                  <w:marLeft w:val="225"/>
                  <w:marRight w:val="0"/>
                  <w:marTop w:val="0"/>
                  <w:marBottom w:val="0"/>
                  <w:divBdr>
                    <w:top w:val="dotted" w:sz="6" w:space="0" w:color="FEFEFE"/>
                    <w:left w:val="dotted" w:sz="6" w:space="11" w:color="FEFEFE"/>
                    <w:bottom w:val="dotted" w:sz="6" w:space="0" w:color="FEFEFE"/>
                    <w:right w:val="dotted" w:sz="6" w:space="0" w:color="FEFEFE"/>
                  </w:divBdr>
                </w:div>
                <w:div w:id="1636376705">
                  <w:marLeft w:val="225"/>
                  <w:marRight w:val="0"/>
                  <w:marTop w:val="0"/>
                  <w:marBottom w:val="0"/>
                  <w:divBdr>
                    <w:top w:val="dotted" w:sz="6" w:space="0" w:color="FEFEFE"/>
                    <w:left w:val="dotted" w:sz="6" w:space="11" w:color="FEFEFE"/>
                    <w:bottom w:val="dotted" w:sz="6" w:space="0" w:color="FEFEFE"/>
                    <w:right w:val="dotted" w:sz="6" w:space="0" w:color="FEFEFE"/>
                  </w:divBdr>
                </w:div>
                <w:div w:id="20679881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411005308">
          <w:marLeft w:val="72"/>
          <w:marRight w:val="72"/>
          <w:marTop w:val="72"/>
          <w:marBottom w:val="72"/>
          <w:divBdr>
            <w:top w:val="dotted" w:sz="6" w:space="0" w:color="FEFEFE"/>
            <w:left w:val="dotted" w:sz="6" w:space="0" w:color="FEFEFE"/>
            <w:bottom w:val="dotted" w:sz="6" w:space="0" w:color="FEFEFE"/>
            <w:right w:val="dotted" w:sz="6" w:space="0" w:color="FEFEFE"/>
          </w:divBdr>
          <w:divsChild>
            <w:div w:id="288098857">
              <w:marLeft w:val="72"/>
              <w:marRight w:val="72"/>
              <w:marTop w:val="72"/>
              <w:marBottom w:val="72"/>
              <w:divBdr>
                <w:top w:val="dotted" w:sz="6" w:space="0" w:color="FEFEFE"/>
                <w:left w:val="dotted" w:sz="6" w:space="0" w:color="FEFEFE"/>
                <w:bottom w:val="dotted" w:sz="6" w:space="0" w:color="FEFEFE"/>
                <w:right w:val="dotted" w:sz="6" w:space="0" w:color="FEFEFE"/>
              </w:divBdr>
              <w:divsChild>
                <w:div w:id="1394349949">
                  <w:marLeft w:val="225"/>
                  <w:marRight w:val="0"/>
                  <w:marTop w:val="0"/>
                  <w:marBottom w:val="0"/>
                  <w:divBdr>
                    <w:top w:val="dotted" w:sz="6" w:space="0" w:color="FEFEFE"/>
                    <w:left w:val="dotted" w:sz="6" w:space="11" w:color="FEFEFE"/>
                    <w:bottom w:val="dotted" w:sz="6" w:space="0" w:color="FEFEFE"/>
                    <w:right w:val="dotted" w:sz="6" w:space="0" w:color="FEFEFE"/>
                  </w:divBdr>
                  <w:divsChild>
                    <w:div w:id="1389648893">
                      <w:marLeft w:val="225"/>
                      <w:marRight w:val="0"/>
                      <w:marTop w:val="0"/>
                      <w:marBottom w:val="0"/>
                      <w:divBdr>
                        <w:top w:val="dotted" w:sz="6" w:space="0" w:color="FEFEFE"/>
                        <w:left w:val="dotted" w:sz="6" w:space="11" w:color="FEFEFE"/>
                        <w:bottom w:val="dotted" w:sz="6" w:space="0" w:color="FEFEFE"/>
                        <w:right w:val="dotted" w:sz="6" w:space="0" w:color="FEFEFE"/>
                      </w:divBdr>
                    </w:div>
                    <w:div w:id="427583334">
                      <w:marLeft w:val="225"/>
                      <w:marRight w:val="0"/>
                      <w:marTop w:val="0"/>
                      <w:marBottom w:val="0"/>
                      <w:divBdr>
                        <w:top w:val="dotted" w:sz="6" w:space="0" w:color="FEFEFE"/>
                        <w:left w:val="dotted" w:sz="6" w:space="11" w:color="FEFEFE"/>
                        <w:bottom w:val="dotted" w:sz="6" w:space="0" w:color="FEFEFE"/>
                        <w:right w:val="dotted" w:sz="6" w:space="0" w:color="FEFEFE"/>
                      </w:divBdr>
                    </w:div>
                    <w:div w:id="125455637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86369907">
                  <w:marLeft w:val="225"/>
                  <w:marRight w:val="0"/>
                  <w:marTop w:val="0"/>
                  <w:marBottom w:val="0"/>
                  <w:divBdr>
                    <w:top w:val="dotted" w:sz="6" w:space="0" w:color="FEFEFE"/>
                    <w:left w:val="dotted" w:sz="6" w:space="11" w:color="FEFEFE"/>
                    <w:bottom w:val="dotted" w:sz="6" w:space="0" w:color="FEFEFE"/>
                    <w:right w:val="dotted" w:sz="6" w:space="0" w:color="FEFEFE"/>
                  </w:divBdr>
                </w:div>
                <w:div w:id="1185559469">
                  <w:marLeft w:val="225"/>
                  <w:marRight w:val="0"/>
                  <w:marTop w:val="0"/>
                  <w:marBottom w:val="0"/>
                  <w:divBdr>
                    <w:top w:val="dotted" w:sz="6" w:space="0" w:color="FEFEFE"/>
                    <w:left w:val="dotted" w:sz="6" w:space="11" w:color="FEFEFE"/>
                    <w:bottom w:val="dotted" w:sz="6" w:space="0" w:color="FEFEFE"/>
                    <w:right w:val="dotted" w:sz="6" w:space="0" w:color="FEFEFE"/>
                  </w:divBdr>
                </w:div>
                <w:div w:id="355276627">
                  <w:marLeft w:val="225"/>
                  <w:marRight w:val="0"/>
                  <w:marTop w:val="0"/>
                  <w:marBottom w:val="0"/>
                  <w:divBdr>
                    <w:top w:val="dotted" w:sz="6" w:space="0" w:color="FEFEFE"/>
                    <w:left w:val="dotted" w:sz="6" w:space="11" w:color="FEFEFE"/>
                    <w:bottom w:val="dotted" w:sz="6" w:space="0" w:color="FEFEFE"/>
                    <w:right w:val="dotted" w:sz="6" w:space="0" w:color="FEFEFE"/>
                  </w:divBdr>
                </w:div>
                <w:div w:id="1320188232">
                  <w:marLeft w:val="225"/>
                  <w:marRight w:val="0"/>
                  <w:marTop w:val="0"/>
                  <w:marBottom w:val="0"/>
                  <w:divBdr>
                    <w:top w:val="dotted" w:sz="6" w:space="0" w:color="FEFEFE"/>
                    <w:left w:val="dotted" w:sz="6" w:space="11" w:color="FEFEFE"/>
                    <w:bottom w:val="dotted" w:sz="6" w:space="0" w:color="FEFEFE"/>
                    <w:right w:val="dotted" w:sz="6" w:space="0" w:color="FEFEFE"/>
                  </w:divBdr>
                </w:div>
                <w:div w:id="2022931663">
                  <w:marLeft w:val="225"/>
                  <w:marRight w:val="0"/>
                  <w:marTop w:val="0"/>
                  <w:marBottom w:val="0"/>
                  <w:divBdr>
                    <w:top w:val="dotted" w:sz="6" w:space="0" w:color="FEFEFE"/>
                    <w:left w:val="dotted" w:sz="6" w:space="11" w:color="FEFEFE"/>
                    <w:bottom w:val="dotted" w:sz="6" w:space="0" w:color="FEFEFE"/>
                    <w:right w:val="dotted" w:sz="6" w:space="0" w:color="FEFEFE"/>
                  </w:divBdr>
                </w:div>
                <w:div w:id="736053120">
                  <w:marLeft w:val="225"/>
                  <w:marRight w:val="0"/>
                  <w:marTop w:val="0"/>
                  <w:marBottom w:val="0"/>
                  <w:divBdr>
                    <w:top w:val="dotted" w:sz="6" w:space="0" w:color="FEFEFE"/>
                    <w:left w:val="dotted" w:sz="6" w:space="11" w:color="FEFEFE"/>
                    <w:bottom w:val="dotted" w:sz="6" w:space="0" w:color="FEFEFE"/>
                    <w:right w:val="dotted" w:sz="6" w:space="0" w:color="FEFEFE"/>
                  </w:divBdr>
                </w:div>
                <w:div w:id="17446276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93374885">
              <w:marLeft w:val="72"/>
              <w:marRight w:val="72"/>
              <w:marTop w:val="72"/>
              <w:marBottom w:val="72"/>
              <w:divBdr>
                <w:top w:val="dotted" w:sz="6" w:space="0" w:color="FEFEFE"/>
                <w:left w:val="dotted" w:sz="6" w:space="0" w:color="FEFEFE"/>
                <w:bottom w:val="dotted" w:sz="6" w:space="0" w:color="FEFEFE"/>
                <w:right w:val="dotted" w:sz="6" w:space="0" w:color="FEFEFE"/>
              </w:divBdr>
              <w:divsChild>
                <w:div w:id="1558543599">
                  <w:marLeft w:val="225"/>
                  <w:marRight w:val="0"/>
                  <w:marTop w:val="0"/>
                  <w:marBottom w:val="0"/>
                  <w:divBdr>
                    <w:top w:val="dotted" w:sz="6" w:space="0" w:color="FEFEFE"/>
                    <w:left w:val="dotted" w:sz="6" w:space="11" w:color="FEFEFE"/>
                    <w:bottom w:val="dotted" w:sz="6" w:space="0" w:color="FEFEFE"/>
                    <w:right w:val="dotted" w:sz="6" w:space="0" w:color="FEFEFE"/>
                  </w:divBdr>
                </w:div>
                <w:div w:id="1532575364">
                  <w:marLeft w:val="225"/>
                  <w:marRight w:val="0"/>
                  <w:marTop w:val="0"/>
                  <w:marBottom w:val="0"/>
                  <w:divBdr>
                    <w:top w:val="dotted" w:sz="6" w:space="0" w:color="FEFEFE"/>
                    <w:left w:val="dotted" w:sz="6" w:space="11" w:color="FEFEFE"/>
                    <w:bottom w:val="dotted" w:sz="6" w:space="0" w:color="FEFEFE"/>
                    <w:right w:val="dotted" w:sz="6" w:space="0" w:color="FEFEFE"/>
                  </w:divBdr>
                  <w:divsChild>
                    <w:div w:id="1025180051">
                      <w:marLeft w:val="288"/>
                      <w:marRight w:val="72"/>
                      <w:marTop w:val="72"/>
                      <w:marBottom w:val="72"/>
                      <w:divBdr>
                        <w:top w:val="dotted" w:sz="6" w:space="0" w:color="FEFEFE"/>
                        <w:left w:val="dotted" w:sz="6" w:space="0" w:color="FEFEFE"/>
                        <w:bottom w:val="dotted" w:sz="6" w:space="0" w:color="FEFEFE"/>
                        <w:right w:val="dotted" w:sz="6" w:space="0" w:color="FEFEFE"/>
                      </w:divBdr>
                      <w:divsChild>
                        <w:div w:id="217011940">
                          <w:marLeft w:val="0"/>
                          <w:marRight w:val="0"/>
                          <w:marTop w:val="0"/>
                          <w:marBottom w:val="0"/>
                          <w:divBdr>
                            <w:top w:val="none" w:sz="0" w:space="0" w:color="auto"/>
                            <w:left w:val="none" w:sz="0" w:space="0" w:color="auto"/>
                            <w:bottom w:val="none" w:sz="0" w:space="0" w:color="auto"/>
                            <w:right w:val="none" w:sz="0" w:space="0" w:color="auto"/>
                          </w:divBdr>
                        </w:div>
                        <w:div w:id="2033653154">
                          <w:marLeft w:val="0"/>
                          <w:marRight w:val="0"/>
                          <w:marTop w:val="0"/>
                          <w:marBottom w:val="0"/>
                          <w:divBdr>
                            <w:top w:val="none" w:sz="0" w:space="0" w:color="auto"/>
                            <w:left w:val="none" w:sz="0" w:space="0" w:color="auto"/>
                            <w:bottom w:val="none" w:sz="0" w:space="0" w:color="auto"/>
                            <w:right w:val="none" w:sz="0" w:space="0" w:color="auto"/>
                          </w:divBdr>
                        </w:div>
                        <w:div w:id="186385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7092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82769158">
              <w:marLeft w:val="72"/>
              <w:marRight w:val="72"/>
              <w:marTop w:val="72"/>
              <w:marBottom w:val="72"/>
              <w:divBdr>
                <w:top w:val="dotted" w:sz="6" w:space="0" w:color="FEFEFE"/>
                <w:left w:val="dotted" w:sz="6" w:space="0" w:color="FEFEFE"/>
                <w:bottom w:val="dotted" w:sz="6" w:space="0" w:color="FEFEFE"/>
                <w:right w:val="dotted" w:sz="6" w:space="0" w:color="FEFEFE"/>
              </w:divBdr>
              <w:divsChild>
                <w:div w:id="1208370768">
                  <w:marLeft w:val="225"/>
                  <w:marRight w:val="0"/>
                  <w:marTop w:val="0"/>
                  <w:marBottom w:val="0"/>
                  <w:divBdr>
                    <w:top w:val="dotted" w:sz="6" w:space="0" w:color="FEFEFE"/>
                    <w:left w:val="dotted" w:sz="6" w:space="11" w:color="FEFEFE"/>
                    <w:bottom w:val="dotted" w:sz="6" w:space="0" w:color="FEFEFE"/>
                    <w:right w:val="dotted" w:sz="6" w:space="0" w:color="FEFEFE"/>
                  </w:divBdr>
                </w:div>
                <w:div w:id="22292529">
                  <w:marLeft w:val="225"/>
                  <w:marRight w:val="0"/>
                  <w:marTop w:val="0"/>
                  <w:marBottom w:val="0"/>
                  <w:divBdr>
                    <w:top w:val="dotted" w:sz="6" w:space="0" w:color="FEFEFE"/>
                    <w:left w:val="dotted" w:sz="6" w:space="11" w:color="FEFEFE"/>
                    <w:bottom w:val="dotted" w:sz="6" w:space="0" w:color="FEFEFE"/>
                    <w:right w:val="dotted" w:sz="6" w:space="0" w:color="FEFEFE"/>
                  </w:divBdr>
                </w:div>
                <w:div w:id="193508654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55572002">
              <w:marLeft w:val="72"/>
              <w:marRight w:val="72"/>
              <w:marTop w:val="72"/>
              <w:marBottom w:val="72"/>
              <w:divBdr>
                <w:top w:val="dotted" w:sz="6" w:space="0" w:color="FEFEFE"/>
                <w:left w:val="dotted" w:sz="6" w:space="0" w:color="FEFEFE"/>
                <w:bottom w:val="dotted" w:sz="6" w:space="0" w:color="FEFEFE"/>
                <w:right w:val="dotted" w:sz="6" w:space="0" w:color="FEFEFE"/>
              </w:divBdr>
            </w:div>
            <w:div w:id="1109591603">
              <w:marLeft w:val="72"/>
              <w:marRight w:val="72"/>
              <w:marTop w:val="72"/>
              <w:marBottom w:val="72"/>
              <w:divBdr>
                <w:top w:val="dotted" w:sz="6" w:space="0" w:color="FEFEFE"/>
                <w:left w:val="dotted" w:sz="6" w:space="0" w:color="FEFEFE"/>
                <w:bottom w:val="dotted" w:sz="6" w:space="0" w:color="FEFEFE"/>
                <w:right w:val="dotted" w:sz="6" w:space="0" w:color="FEFEFE"/>
              </w:divBdr>
              <w:divsChild>
                <w:div w:id="130710465">
                  <w:marLeft w:val="225"/>
                  <w:marRight w:val="0"/>
                  <w:marTop w:val="0"/>
                  <w:marBottom w:val="0"/>
                  <w:divBdr>
                    <w:top w:val="dotted" w:sz="6" w:space="0" w:color="FEFEFE"/>
                    <w:left w:val="dotted" w:sz="6" w:space="11" w:color="FEFEFE"/>
                    <w:bottom w:val="dotted" w:sz="6" w:space="0" w:color="FEFEFE"/>
                    <w:right w:val="dotted" w:sz="6" w:space="0" w:color="FEFEFE"/>
                  </w:divBdr>
                </w:div>
                <w:div w:id="1337657571">
                  <w:marLeft w:val="225"/>
                  <w:marRight w:val="0"/>
                  <w:marTop w:val="0"/>
                  <w:marBottom w:val="0"/>
                  <w:divBdr>
                    <w:top w:val="dotted" w:sz="6" w:space="0" w:color="FEFEFE"/>
                    <w:left w:val="dotted" w:sz="6" w:space="11" w:color="FEFEFE"/>
                    <w:bottom w:val="dotted" w:sz="6" w:space="0" w:color="FEFEFE"/>
                    <w:right w:val="dotted" w:sz="6" w:space="0" w:color="FEFEFE"/>
                  </w:divBdr>
                </w:div>
                <w:div w:id="2552440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719937863">
          <w:marLeft w:val="72"/>
          <w:marRight w:val="72"/>
          <w:marTop w:val="72"/>
          <w:marBottom w:val="72"/>
          <w:divBdr>
            <w:top w:val="dotted" w:sz="6" w:space="0" w:color="FEFEFE"/>
            <w:left w:val="dotted" w:sz="6" w:space="0" w:color="FEFEFE"/>
            <w:bottom w:val="dotted" w:sz="6" w:space="0" w:color="FEFEFE"/>
            <w:right w:val="dotted" w:sz="6" w:space="0" w:color="FEFEFE"/>
          </w:divBdr>
          <w:divsChild>
            <w:div w:id="332076420">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sChild>
    </w:div>
    <w:div w:id="1445995780">
      <w:marLeft w:val="72"/>
      <w:marRight w:val="72"/>
      <w:marTop w:val="72"/>
      <w:marBottom w:val="72"/>
      <w:divBdr>
        <w:top w:val="dotted" w:sz="6" w:space="0" w:color="FEFEFE"/>
        <w:left w:val="dotted" w:sz="6" w:space="0" w:color="FEFEFE"/>
        <w:bottom w:val="dotted" w:sz="6" w:space="0" w:color="FEFEFE"/>
        <w:right w:val="dotted" w:sz="6" w:space="0" w:color="FEFEFE"/>
      </w:divBdr>
      <w:divsChild>
        <w:div w:id="1682199103">
          <w:marLeft w:val="72"/>
          <w:marRight w:val="72"/>
          <w:marTop w:val="72"/>
          <w:marBottom w:val="72"/>
          <w:divBdr>
            <w:top w:val="dotted" w:sz="6" w:space="0" w:color="FEFEFE"/>
            <w:left w:val="dotted" w:sz="6" w:space="0" w:color="FEFEFE"/>
            <w:bottom w:val="dotted" w:sz="6" w:space="0" w:color="FEFEFE"/>
            <w:right w:val="dotted" w:sz="6" w:space="0" w:color="FEFEFE"/>
          </w:divBdr>
          <w:divsChild>
            <w:div w:id="429393518">
              <w:marLeft w:val="72"/>
              <w:marRight w:val="72"/>
              <w:marTop w:val="72"/>
              <w:marBottom w:val="72"/>
              <w:divBdr>
                <w:top w:val="dotted" w:sz="6" w:space="0" w:color="FEFEFE"/>
                <w:left w:val="dotted" w:sz="6" w:space="0" w:color="FEFEFE"/>
                <w:bottom w:val="dotted" w:sz="6" w:space="0" w:color="FEFEFE"/>
                <w:right w:val="dotted" w:sz="6" w:space="0" w:color="FEFEFE"/>
              </w:divBdr>
              <w:divsChild>
                <w:div w:id="1269964284">
                  <w:marLeft w:val="72"/>
                  <w:marRight w:val="72"/>
                  <w:marTop w:val="72"/>
                  <w:marBottom w:val="72"/>
                  <w:divBdr>
                    <w:top w:val="dotted" w:sz="6" w:space="0" w:color="FEFEFE"/>
                    <w:left w:val="dotted" w:sz="6" w:space="0" w:color="FEFEFE"/>
                    <w:bottom w:val="dotted" w:sz="6" w:space="0" w:color="FEFEFE"/>
                    <w:right w:val="dotted" w:sz="6" w:space="0" w:color="FEFEFE"/>
                  </w:divBdr>
                  <w:divsChild>
                    <w:div w:id="622463163">
                      <w:marLeft w:val="225"/>
                      <w:marRight w:val="0"/>
                      <w:marTop w:val="0"/>
                      <w:marBottom w:val="0"/>
                      <w:divBdr>
                        <w:top w:val="dotted" w:sz="6" w:space="0" w:color="FEFEFE"/>
                        <w:left w:val="dotted" w:sz="6" w:space="11" w:color="FEFEFE"/>
                        <w:bottom w:val="dotted" w:sz="6" w:space="0" w:color="FEFEFE"/>
                        <w:right w:val="dotted" w:sz="6" w:space="0" w:color="FEFEFE"/>
                      </w:divBdr>
                      <w:divsChild>
                        <w:div w:id="2112971834">
                          <w:marLeft w:val="225"/>
                          <w:marRight w:val="0"/>
                          <w:marTop w:val="0"/>
                          <w:marBottom w:val="0"/>
                          <w:divBdr>
                            <w:top w:val="dotted" w:sz="6" w:space="0" w:color="FEFEFE"/>
                            <w:left w:val="dotted" w:sz="6" w:space="11" w:color="FEFEFE"/>
                            <w:bottom w:val="dotted" w:sz="6" w:space="0" w:color="FEFEFE"/>
                            <w:right w:val="dotted" w:sz="6" w:space="0" w:color="FEFEFE"/>
                          </w:divBdr>
                        </w:div>
                        <w:div w:id="676999100">
                          <w:marLeft w:val="225"/>
                          <w:marRight w:val="0"/>
                          <w:marTop w:val="0"/>
                          <w:marBottom w:val="0"/>
                          <w:divBdr>
                            <w:top w:val="dotted" w:sz="6" w:space="0" w:color="FEFEFE"/>
                            <w:left w:val="dotted" w:sz="6" w:space="11" w:color="FEFEFE"/>
                            <w:bottom w:val="dotted" w:sz="6" w:space="0" w:color="FEFEFE"/>
                            <w:right w:val="dotted" w:sz="6" w:space="0" w:color="FEFEFE"/>
                          </w:divBdr>
                        </w:div>
                        <w:div w:id="1175608873">
                          <w:marLeft w:val="225"/>
                          <w:marRight w:val="0"/>
                          <w:marTop w:val="0"/>
                          <w:marBottom w:val="0"/>
                          <w:divBdr>
                            <w:top w:val="dotted" w:sz="6" w:space="0" w:color="FEFEFE"/>
                            <w:left w:val="dotted" w:sz="6" w:space="11" w:color="FEFEFE"/>
                            <w:bottom w:val="dotted" w:sz="6" w:space="0" w:color="FEFEFE"/>
                            <w:right w:val="dotted" w:sz="6" w:space="0" w:color="FEFEFE"/>
                          </w:divBdr>
                        </w:div>
                        <w:div w:id="12810548">
                          <w:marLeft w:val="225"/>
                          <w:marRight w:val="0"/>
                          <w:marTop w:val="0"/>
                          <w:marBottom w:val="0"/>
                          <w:divBdr>
                            <w:top w:val="dotted" w:sz="6" w:space="0" w:color="FEFEFE"/>
                            <w:left w:val="dotted" w:sz="6" w:space="11" w:color="FEFEFE"/>
                            <w:bottom w:val="dotted" w:sz="6" w:space="0" w:color="FEFEFE"/>
                            <w:right w:val="dotted" w:sz="6" w:space="0" w:color="FEFEFE"/>
                          </w:divBdr>
                        </w:div>
                        <w:div w:id="1993093777">
                          <w:marLeft w:val="225"/>
                          <w:marRight w:val="0"/>
                          <w:marTop w:val="0"/>
                          <w:marBottom w:val="0"/>
                          <w:divBdr>
                            <w:top w:val="dotted" w:sz="6" w:space="0" w:color="FEFEFE"/>
                            <w:left w:val="dotted" w:sz="6" w:space="11" w:color="FEFEFE"/>
                            <w:bottom w:val="dotted" w:sz="6" w:space="0" w:color="FEFEFE"/>
                            <w:right w:val="dotted" w:sz="6" w:space="0" w:color="FEFEFE"/>
                          </w:divBdr>
                        </w:div>
                        <w:div w:id="196629144">
                          <w:marLeft w:val="225"/>
                          <w:marRight w:val="0"/>
                          <w:marTop w:val="0"/>
                          <w:marBottom w:val="0"/>
                          <w:divBdr>
                            <w:top w:val="dotted" w:sz="6" w:space="0" w:color="FEFEFE"/>
                            <w:left w:val="dotted" w:sz="6" w:space="11" w:color="FEFEFE"/>
                            <w:bottom w:val="dotted" w:sz="6" w:space="0" w:color="FEFEFE"/>
                            <w:right w:val="dotted" w:sz="6" w:space="0" w:color="FEFEFE"/>
                          </w:divBdr>
                        </w:div>
                        <w:div w:id="97506846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1881869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50215910">
                  <w:marLeft w:val="72"/>
                  <w:marRight w:val="72"/>
                  <w:marTop w:val="72"/>
                  <w:marBottom w:val="72"/>
                  <w:divBdr>
                    <w:top w:val="dotted" w:sz="6" w:space="0" w:color="FEFEFE"/>
                    <w:left w:val="dotted" w:sz="6" w:space="0" w:color="FEFEFE"/>
                    <w:bottom w:val="dotted" w:sz="6" w:space="0" w:color="FEFEFE"/>
                    <w:right w:val="dotted" w:sz="6" w:space="0" w:color="FEFEFE"/>
                  </w:divBdr>
                  <w:divsChild>
                    <w:div w:id="1868252729">
                      <w:marLeft w:val="225"/>
                      <w:marRight w:val="0"/>
                      <w:marTop w:val="0"/>
                      <w:marBottom w:val="0"/>
                      <w:divBdr>
                        <w:top w:val="dotted" w:sz="6" w:space="0" w:color="FEFEFE"/>
                        <w:left w:val="dotted" w:sz="6" w:space="11" w:color="FEFEFE"/>
                        <w:bottom w:val="dotted" w:sz="6" w:space="0" w:color="FEFEFE"/>
                        <w:right w:val="dotted" w:sz="6" w:space="0" w:color="FEFEFE"/>
                      </w:divBdr>
                    </w:div>
                    <w:div w:id="586622632">
                      <w:marLeft w:val="225"/>
                      <w:marRight w:val="0"/>
                      <w:marTop w:val="0"/>
                      <w:marBottom w:val="0"/>
                      <w:divBdr>
                        <w:top w:val="dotted" w:sz="6" w:space="0" w:color="FEFEFE"/>
                        <w:left w:val="dotted" w:sz="6" w:space="11" w:color="FEFEFE"/>
                        <w:bottom w:val="dotted" w:sz="6" w:space="0" w:color="FEFEFE"/>
                        <w:right w:val="dotted" w:sz="6" w:space="0" w:color="FEFEFE"/>
                      </w:divBdr>
                    </w:div>
                    <w:div w:id="1714960554">
                      <w:marLeft w:val="225"/>
                      <w:marRight w:val="0"/>
                      <w:marTop w:val="0"/>
                      <w:marBottom w:val="0"/>
                      <w:divBdr>
                        <w:top w:val="dotted" w:sz="6" w:space="0" w:color="FEFEFE"/>
                        <w:left w:val="dotted" w:sz="6" w:space="11" w:color="FEFEFE"/>
                        <w:bottom w:val="dotted" w:sz="6" w:space="0" w:color="FEFEFE"/>
                        <w:right w:val="dotted" w:sz="6" w:space="0" w:color="FEFEFE"/>
                      </w:divBdr>
                      <w:divsChild>
                        <w:div w:id="209004814">
                          <w:marLeft w:val="225"/>
                          <w:marRight w:val="0"/>
                          <w:marTop w:val="0"/>
                          <w:marBottom w:val="0"/>
                          <w:divBdr>
                            <w:top w:val="dotted" w:sz="6" w:space="0" w:color="FEFEFE"/>
                            <w:left w:val="dotted" w:sz="6" w:space="11" w:color="FEFEFE"/>
                            <w:bottom w:val="dotted" w:sz="6" w:space="0" w:color="FEFEFE"/>
                            <w:right w:val="dotted" w:sz="6" w:space="0" w:color="FEFEFE"/>
                          </w:divBdr>
                        </w:div>
                        <w:div w:id="324017374">
                          <w:marLeft w:val="225"/>
                          <w:marRight w:val="0"/>
                          <w:marTop w:val="0"/>
                          <w:marBottom w:val="0"/>
                          <w:divBdr>
                            <w:top w:val="dotted" w:sz="6" w:space="0" w:color="FEFEFE"/>
                            <w:left w:val="dotted" w:sz="6" w:space="11" w:color="FEFEFE"/>
                            <w:bottom w:val="dotted" w:sz="6" w:space="0" w:color="FEFEFE"/>
                            <w:right w:val="dotted" w:sz="6" w:space="0" w:color="FEFEFE"/>
                          </w:divBdr>
                        </w:div>
                        <w:div w:id="24603561">
                          <w:marLeft w:val="225"/>
                          <w:marRight w:val="0"/>
                          <w:marTop w:val="0"/>
                          <w:marBottom w:val="0"/>
                          <w:divBdr>
                            <w:top w:val="dotted" w:sz="6" w:space="0" w:color="FEFEFE"/>
                            <w:left w:val="dotted" w:sz="6" w:space="11" w:color="FEFEFE"/>
                            <w:bottom w:val="dotted" w:sz="6" w:space="0" w:color="FEFEFE"/>
                            <w:right w:val="dotted" w:sz="6" w:space="0" w:color="FEFEFE"/>
                          </w:divBdr>
                        </w:div>
                        <w:div w:id="1366129192">
                          <w:marLeft w:val="225"/>
                          <w:marRight w:val="0"/>
                          <w:marTop w:val="0"/>
                          <w:marBottom w:val="0"/>
                          <w:divBdr>
                            <w:top w:val="dotted" w:sz="6" w:space="0" w:color="FEFEFE"/>
                            <w:left w:val="dotted" w:sz="6" w:space="11" w:color="FEFEFE"/>
                            <w:bottom w:val="dotted" w:sz="6" w:space="0" w:color="FEFEFE"/>
                            <w:right w:val="dotted" w:sz="6" w:space="0" w:color="FEFEFE"/>
                          </w:divBdr>
                        </w:div>
                        <w:div w:id="186050272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870725837">
                  <w:marLeft w:val="72"/>
                  <w:marRight w:val="72"/>
                  <w:marTop w:val="72"/>
                  <w:marBottom w:val="72"/>
                  <w:divBdr>
                    <w:top w:val="dotted" w:sz="6" w:space="0" w:color="FEFEFE"/>
                    <w:left w:val="dotted" w:sz="6" w:space="0" w:color="FEFEFE"/>
                    <w:bottom w:val="dotted" w:sz="6" w:space="0" w:color="FEFEFE"/>
                    <w:right w:val="dotted" w:sz="6" w:space="0" w:color="FEFEFE"/>
                  </w:divBdr>
                </w:div>
                <w:div w:id="585378931">
                  <w:marLeft w:val="72"/>
                  <w:marRight w:val="72"/>
                  <w:marTop w:val="72"/>
                  <w:marBottom w:val="72"/>
                  <w:divBdr>
                    <w:top w:val="dotted" w:sz="6" w:space="0" w:color="FEFEFE"/>
                    <w:left w:val="dotted" w:sz="6" w:space="0" w:color="FEFEFE"/>
                    <w:bottom w:val="dotted" w:sz="6" w:space="0" w:color="FEFEFE"/>
                    <w:right w:val="dotted" w:sz="6" w:space="0" w:color="FEFEFE"/>
                  </w:divBdr>
                </w:div>
                <w:div w:id="2093039027">
                  <w:marLeft w:val="72"/>
                  <w:marRight w:val="72"/>
                  <w:marTop w:val="72"/>
                  <w:marBottom w:val="72"/>
                  <w:divBdr>
                    <w:top w:val="dotted" w:sz="6" w:space="0" w:color="FEFEFE"/>
                    <w:left w:val="dotted" w:sz="6" w:space="0" w:color="FEFEFE"/>
                    <w:bottom w:val="dotted" w:sz="6" w:space="0" w:color="FEFEFE"/>
                    <w:right w:val="dotted" w:sz="6" w:space="0" w:color="FEFEFE"/>
                  </w:divBdr>
                  <w:divsChild>
                    <w:div w:id="1226792723">
                      <w:marLeft w:val="225"/>
                      <w:marRight w:val="0"/>
                      <w:marTop w:val="0"/>
                      <w:marBottom w:val="0"/>
                      <w:divBdr>
                        <w:top w:val="dotted" w:sz="6" w:space="0" w:color="FEFEFE"/>
                        <w:left w:val="dotted" w:sz="6" w:space="11" w:color="FEFEFE"/>
                        <w:bottom w:val="dotted" w:sz="6" w:space="0" w:color="FEFEFE"/>
                        <w:right w:val="dotted" w:sz="6" w:space="0" w:color="FEFEFE"/>
                      </w:divBdr>
                    </w:div>
                    <w:div w:id="203562156">
                      <w:marLeft w:val="225"/>
                      <w:marRight w:val="0"/>
                      <w:marTop w:val="0"/>
                      <w:marBottom w:val="0"/>
                      <w:divBdr>
                        <w:top w:val="dotted" w:sz="6" w:space="0" w:color="FEFEFE"/>
                        <w:left w:val="dotted" w:sz="6" w:space="11" w:color="FEFEFE"/>
                        <w:bottom w:val="dotted" w:sz="6" w:space="0" w:color="FEFEFE"/>
                        <w:right w:val="dotted" w:sz="6" w:space="0" w:color="FEFEFE"/>
                      </w:divBdr>
                    </w:div>
                    <w:div w:id="200077109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19552675">
                  <w:marLeft w:val="72"/>
                  <w:marRight w:val="72"/>
                  <w:marTop w:val="72"/>
                  <w:marBottom w:val="72"/>
                  <w:divBdr>
                    <w:top w:val="dotted" w:sz="6" w:space="0" w:color="FEFEFE"/>
                    <w:left w:val="dotted" w:sz="6" w:space="0" w:color="FEFEFE"/>
                    <w:bottom w:val="dotted" w:sz="6" w:space="0" w:color="FEFEFE"/>
                    <w:right w:val="dotted" w:sz="6" w:space="0" w:color="FEFEFE"/>
                  </w:divBdr>
                  <w:divsChild>
                    <w:div w:id="621545534">
                      <w:marLeft w:val="225"/>
                      <w:marRight w:val="0"/>
                      <w:marTop w:val="0"/>
                      <w:marBottom w:val="0"/>
                      <w:divBdr>
                        <w:top w:val="dotted" w:sz="6" w:space="0" w:color="FEFEFE"/>
                        <w:left w:val="dotted" w:sz="6" w:space="11" w:color="FEFEFE"/>
                        <w:bottom w:val="dotted" w:sz="6" w:space="0" w:color="FEFEFE"/>
                        <w:right w:val="dotted" w:sz="6" w:space="0" w:color="FEFEFE"/>
                      </w:divBdr>
                    </w:div>
                    <w:div w:id="1173764620">
                      <w:marLeft w:val="225"/>
                      <w:marRight w:val="0"/>
                      <w:marTop w:val="0"/>
                      <w:marBottom w:val="0"/>
                      <w:divBdr>
                        <w:top w:val="dotted" w:sz="6" w:space="0" w:color="FEFEFE"/>
                        <w:left w:val="dotted" w:sz="6" w:space="11" w:color="FEFEFE"/>
                        <w:bottom w:val="dotted" w:sz="6" w:space="0" w:color="FEFEFE"/>
                        <w:right w:val="dotted" w:sz="6" w:space="0" w:color="FEFEFE"/>
                      </w:divBdr>
                    </w:div>
                    <w:div w:id="180515201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45354111">
                  <w:marLeft w:val="72"/>
                  <w:marRight w:val="72"/>
                  <w:marTop w:val="72"/>
                  <w:marBottom w:val="72"/>
                  <w:divBdr>
                    <w:top w:val="dotted" w:sz="6" w:space="0" w:color="FEFEFE"/>
                    <w:left w:val="dotted" w:sz="6" w:space="0" w:color="FEFEFE"/>
                    <w:bottom w:val="dotted" w:sz="6" w:space="0" w:color="FEFEFE"/>
                    <w:right w:val="dotted" w:sz="6" w:space="0" w:color="FEFEFE"/>
                  </w:divBdr>
                  <w:divsChild>
                    <w:div w:id="882592400">
                      <w:marLeft w:val="225"/>
                      <w:marRight w:val="0"/>
                      <w:marTop w:val="0"/>
                      <w:marBottom w:val="0"/>
                      <w:divBdr>
                        <w:top w:val="dotted" w:sz="6" w:space="0" w:color="FEFEFE"/>
                        <w:left w:val="dotted" w:sz="6" w:space="11" w:color="FEFEFE"/>
                        <w:bottom w:val="dotted" w:sz="6" w:space="0" w:color="FEFEFE"/>
                        <w:right w:val="dotted" w:sz="6" w:space="0" w:color="FEFEFE"/>
                      </w:divBdr>
                    </w:div>
                    <w:div w:id="10153634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43449850">
                  <w:marLeft w:val="72"/>
                  <w:marRight w:val="72"/>
                  <w:marTop w:val="72"/>
                  <w:marBottom w:val="72"/>
                  <w:divBdr>
                    <w:top w:val="dotted" w:sz="6" w:space="0" w:color="FEFEFE"/>
                    <w:left w:val="dotted" w:sz="6" w:space="0" w:color="FEFEFE"/>
                    <w:bottom w:val="dotted" w:sz="6" w:space="0" w:color="FEFEFE"/>
                    <w:right w:val="dotted" w:sz="6" w:space="0" w:color="FEFEFE"/>
                  </w:divBdr>
                  <w:divsChild>
                    <w:div w:id="27537101">
                      <w:marLeft w:val="225"/>
                      <w:marRight w:val="0"/>
                      <w:marTop w:val="0"/>
                      <w:marBottom w:val="0"/>
                      <w:divBdr>
                        <w:top w:val="dotted" w:sz="6" w:space="0" w:color="FEFEFE"/>
                        <w:left w:val="dotted" w:sz="6" w:space="11" w:color="FEFEFE"/>
                        <w:bottom w:val="dotted" w:sz="6" w:space="0" w:color="FEFEFE"/>
                        <w:right w:val="dotted" w:sz="6" w:space="0" w:color="FEFEFE"/>
                      </w:divBdr>
                    </w:div>
                    <w:div w:id="2045905832">
                      <w:marLeft w:val="225"/>
                      <w:marRight w:val="0"/>
                      <w:marTop w:val="0"/>
                      <w:marBottom w:val="0"/>
                      <w:divBdr>
                        <w:top w:val="dotted" w:sz="6" w:space="0" w:color="FEFEFE"/>
                        <w:left w:val="dotted" w:sz="6" w:space="11" w:color="FEFEFE"/>
                        <w:bottom w:val="dotted" w:sz="6" w:space="0" w:color="FEFEFE"/>
                        <w:right w:val="dotted" w:sz="6" w:space="0" w:color="FEFEFE"/>
                      </w:divBdr>
                    </w:div>
                    <w:div w:id="122244576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47162233">
                  <w:marLeft w:val="72"/>
                  <w:marRight w:val="72"/>
                  <w:marTop w:val="72"/>
                  <w:marBottom w:val="72"/>
                  <w:divBdr>
                    <w:top w:val="dotted" w:sz="6" w:space="0" w:color="FEFEFE"/>
                    <w:left w:val="dotted" w:sz="6" w:space="0" w:color="FEFEFE"/>
                    <w:bottom w:val="dotted" w:sz="6" w:space="0" w:color="FEFEFE"/>
                    <w:right w:val="dotted" w:sz="6" w:space="0" w:color="FEFEFE"/>
                  </w:divBdr>
                  <w:divsChild>
                    <w:div w:id="676661432">
                      <w:marLeft w:val="225"/>
                      <w:marRight w:val="0"/>
                      <w:marTop w:val="0"/>
                      <w:marBottom w:val="0"/>
                      <w:divBdr>
                        <w:top w:val="dotted" w:sz="6" w:space="0" w:color="FEFEFE"/>
                        <w:left w:val="dotted" w:sz="6" w:space="11" w:color="FEFEFE"/>
                        <w:bottom w:val="dotted" w:sz="6" w:space="0" w:color="FEFEFE"/>
                        <w:right w:val="dotted" w:sz="6" w:space="0" w:color="FEFEFE"/>
                      </w:divBdr>
                    </w:div>
                    <w:div w:id="1939214559">
                      <w:marLeft w:val="225"/>
                      <w:marRight w:val="0"/>
                      <w:marTop w:val="0"/>
                      <w:marBottom w:val="0"/>
                      <w:divBdr>
                        <w:top w:val="dotted" w:sz="6" w:space="0" w:color="FEFEFE"/>
                        <w:left w:val="dotted" w:sz="6" w:space="11" w:color="FEFEFE"/>
                        <w:bottom w:val="dotted" w:sz="6" w:space="0" w:color="FEFEFE"/>
                        <w:right w:val="dotted" w:sz="6" w:space="0" w:color="FEFEFE"/>
                      </w:divBdr>
                      <w:divsChild>
                        <w:div w:id="225385910">
                          <w:marLeft w:val="225"/>
                          <w:marRight w:val="0"/>
                          <w:marTop w:val="0"/>
                          <w:marBottom w:val="0"/>
                          <w:divBdr>
                            <w:top w:val="dotted" w:sz="6" w:space="0" w:color="FEFEFE"/>
                            <w:left w:val="dotted" w:sz="6" w:space="11" w:color="FEFEFE"/>
                            <w:bottom w:val="dotted" w:sz="6" w:space="0" w:color="FEFEFE"/>
                            <w:right w:val="dotted" w:sz="6" w:space="0" w:color="FEFEFE"/>
                          </w:divBdr>
                        </w:div>
                        <w:div w:id="1362173131">
                          <w:marLeft w:val="225"/>
                          <w:marRight w:val="0"/>
                          <w:marTop w:val="0"/>
                          <w:marBottom w:val="0"/>
                          <w:divBdr>
                            <w:top w:val="dotted" w:sz="6" w:space="0" w:color="FEFEFE"/>
                            <w:left w:val="dotted" w:sz="6" w:space="11" w:color="FEFEFE"/>
                            <w:bottom w:val="dotted" w:sz="6" w:space="0" w:color="FEFEFE"/>
                            <w:right w:val="dotted" w:sz="6" w:space="0" w:color="FEFEFE"/>
                          </w:divBdr>
                        </w:div>
                        <w:div w:id="617444738">
                          <w:marLeft w:val="225"/>
                          <w:marRight w:val="0"/>
                          <w:marTop w:val="0"/>
                          <w:marBottom w:val="0"/>
                          <w:divBdr>
                            <w:top w:val="dotted" w:sz="6" w:space="0" w:color="FEFEFE"/>
                            <w:left w:val="dotted" w:sz="6" w:space="11" w:color="FEFEFE"/>
                            <w:bottom w:val="dotted" w:sz="6" w:space="0" w:color="FEFEFE"/>
                            <w:right w:val="dotted" w:sz="6" w:space="0" w:color="FEFEFE"/>
                          </w:divBdr>
                        </w:div>
                        <w:div w:id="85703678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85442495">
                      <w:marLeft w:val="225"/>
                      <w:marRight w:val="0"/>
                      <w:marTop w:val="0"/>
                      <w:marBottom w:val="0"/>
                      <w:divBdr>
                        <w:top w:val="dotted" w:sz="6" w:space="0" w:color="FEFEFE"/>
                        <w:left w:val="dotted" w:sz="6" w:space="11" w:color="FEFEFE"/>
                        <w:bottom w:val="dotted" w:sz="6" w:space="0" w:color="FEFEFE"/>
                        <w:right w:val="dotted" w:sz="6" w:space="0" w:color="FEFEFE"/>
                      </w:divBdr>
                    </w:div>
                    <w:div w:id="138008940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51301597">
                  <w:marLeft w:val="72"/>
                  <w:marRight w:val="72"/>
                  <w:marTop w:val="72"/>
                  <w:marBottom w:val="72"/>
                  <w:divBdr>
                    <w:top w:val="dotted" w:sz="6" w:space="0" w:color="FEFEFE"/>
                    <w:left w:val="dotted" w:sz="6" w:space="0" w:color="FEFEFE"/>
                    <w:bottom w:val="dotted" w:sz="6" w:space="0" w:color="FEFEFE"/>
                    <w:right w:val="dotted" w:sz="6" w:space="0" w:color="FEFEFE"/>
                  </w:divBdr>
                  <w:divsChild>
                    <w:div w:id="1706102552">
                      <w:marLeft w:val="225"/>
                      <w:marRight w:val="0"/>
                      <w:marTop w:val="0"/>
                      <w:marBottom w:val="0"/>
                      <w:divBdr>
                        <w:top w:val="dotted" w:sz="6" w:space="0" w:color="FEFEFE"/>
                        <w:left w:val="dotted" w:sz="6" w:space="11" w:color="FEFEFE"/>
                        <w:bottom w:val="dotted" w:sz="6" w:space="0" w:color="FEFEFE"/>
                        <w:right w:val="dotted" w:sz="6" w:space="0" w:color="FEFEFE"/>
                      </w:divBdr>
                      <w:divsChild>
                        <w:div w:id="1896820316">
                          <w:marLeft w:val="225"/>
                          <w:marRight w:val="0"/>
                          <w:marTop w:val="0"/>
                          <w:marBottom w:val="0"/>
                          <w:divBdr>
                            <w:top w:val="dotted" w:sz="6" w:space="0" w:color="FEFEFE"/>
                            <w:left w:val="dotted" w:sz="6" w:space="11" w:color="FEFEFE"/>
                            <w:bottom w:val="dotted" w:sz="6" w:space="0" w:color="FEFEFE"/>
                            <w:right w:val="dotted" w:sz="6" w:space="0" w:color="FEFEFE"/>
                          </w:divBdr>
                        </w:div>
                        <w:div w:id="391780130">
                          <w:marLeft w:val="225"/>
                          <w:marRight w:val="0"/>
                          <w:marTop w:val="0"/>
                          <w:marBottom w:val="0"/>
                          <w:divBdr>
                            <w:top w:val="dotted" w:sz="6" w:space="0" w:color="FEFEFE"/>
                            <w:left w:val="dotted" w:sz="6" w:space="11" w:color="FEFEFE"/>
                            <w:bottom w:val="dotted" w:sz="6" w:space="0" w:color="FEFEFE"/>
                            <w:right w:val="dotted" w:sz="6" w:space="0" w:color="FEFEFE"/>
                          </w:divBdr>
                        </w:div>
                        <w:div w:id="1936085920">
                          <w:marLeft w:val="225"/>
                          <w:marRight w:val="0"/>
                          <w:marTop w:val="0"/>
                          <w:marBottom w:val="0"/>
                          <w:divBdr>
                            <w:top w:val="dotted" w:sz="6" w:space="0" w:color="FEFEFE"/>
                            <w:left w:val="dotted" w:sz="6" w:space="11" w:color="FEFEFE"/>
                            <w:bottom w:val="dotted" w:sz="6" w:space="0" w:color="FEFEFE"/>
                            <w:right w:val="dotted" w:sz="6" w:space="0" w:color="FEFEFE"/>
                          </w:divBdr>
                        </w:div>
                        <w:div w:id="1392733492">
                          <w:marLeft w:val="225"/>
                          <w:marRight w:val="0"/>
                          <w:marTop w:val="0"/>
                          <w:marBottom w:val="0"/>
                          <w:divBdr>
                            <w:top w:val="dotted" w:sz="6" w:space="0" w:color="FEFEFE"/>
                            <w:left w:val="dotted" w:sz="6" w:space="11" w:color="FEFEFE"/>
                            <w:bottom w:val="dotted" w:sz="6" w:space="0" w:color="FEFEFE"/>
                            <w:right w:val="dotted" w:sz="6" w:space="0" w:color="FEFEFE"/>
                          </w:divBdr>
                        </w:div>
                        <w:div w:id="25378350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9709385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94243193">
                  <w:marLeft w:val="72"/>
                  <w:marRight w:val="72"/>
                  <w:marTop w:val="72"/>
                  <w:marBottom w:val="72"/>
                  <w:divBdr>
                    <w:top w:val="dotted" w:sz="6" w:space="0" w:color="FEFEFE"/>
                    <w:left w:val="dotted" w:sz="6" w:space="0" w:color="FEFEFE"/>
                    <w:bottom w:val="dotted" w:sz="6" w:space="0" w:color="FEFEFE"/>
                    <w:right w:val="dotted" w:sz="6" w:space="0" w:color="FEFEFE"/>
                  </w:divBdr>
                  <w:divsChild>
                    <w:div w:id="241991113">
                      <w:marLeft w:val="225"/>
                      <w:marRight w:val="0"/>
                      <w:marTop w:val="0"/>
                      <w:marBottom w:val="0"/>
                      <w:divBdr>
                        <w:top w:val="dotted" w:sz="6" w:space="0" w:color="FEFEFE"/>
                        <w:left w:val="dotted" w:sz="6" w:space="11" w:color="FEFEFE"/>
                        <w:bottom w:val="dotted" w:sz="6" w:space="0" w:color="FEFEFE"/>
                        <w:right w:val="dotted" w:sz="6" w:space="0" w:color="FEFEFE"/>
                      </w:divBdr>
                      <w:divsChild>
                        <w:div w:id="1619020340">
                          <w:marLeft w:val="225"/>
                          <w:marRight w:val="0"/>
                          <w:marTop w:val="0"/>
                          <w:marBottom w:val="0"/>
                          <w:divBdr>
                            <w:top w:val="dotted" w:sz="6" w:space="0" w:color="FEFEFE"/>
                            <w:left w:val="dotted" w:sz="6" w:space="11" w:color="FEFEFE"/>
                            <w:bottom w:val="dotted" w:sz="6" w:space="0" w:color="FEFEFE"/>
                            <w:right w:val="dotted" w:sz="6" w:space="0" w:color="FEFEFE"/>
                          </w:divBdr>
                        </w:div>
                        <w:div w:id="136409396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06831676">
                      <w:marLeft w:val="225"/>
                      <w:marRight w:val="0"/>
                      <w:marTop w:val="0"/>
                      <w:marBottom w:val="0"/>
                      <w:divBdr>
                        <w:top w:val="dotted" w:sz="6" w:space="0" w:color="FEFEFE"/>
                        <w:left w:val="dotted" w:sz="6" w:space="11" w:color="FEFEFE"/>
                        <w:bottom w:val="dotted" w:sz="6" w:space="0" w:color="FEFEFE"/>
                        <w:right w:val="dotted" w:sz="6" w:space="0" w:color="FEFEFE"/>
                      </w:divBdr>
                    </w:div>
                    <w:div w:id="1474640897">
                      <w:marLeft w:val="225"/>
                      <w:marRight w:val="0"/>
                      <w:marTop w:val="0"/>
                      <w:marBottom w:val="0"/>
                      <w:divBdr>
                        <w:top w:val="dotted" w:sz="6" w:space="0" w:color="FEFEFE"/>
                        <w:left w:val="dotted" w:sz="6" w:space="11" w:color="FEFEFE"/>
                        <w:bottom w:val="dotted" w:sz="6" w:space="0" w:color="FEFEFE"/>
                        <w:right w:val="dotted" w:sz="6" w:space="0" w:color="FEFEFE"/>
                      </w:divBdr>
                    </w:div>
                    <w:div w:id="22289778">
                      <w:marLeft w:val="225"/>
                      <w:marRight w:val="0"/>
                      <w:marTop w:val="0"/>
                      <w:marBottom w:val="0"/>
                      <w:divBdr>
                        <w:top w:val="dotted" w:sz="6" w:space="0" w:color="FEFEFE"/>
                        <w:left w:val="dotted" w:sz="6" w:space="11" w:color="FEFEFE"/>
                        <w:bottom w:val="dotted" w:sz="6" w:space="0" w:color="FEFEFE"/>
                        <w:right w:val="dotted" w:sz="6" w:space="0" w:color="FEFEFE"/>
                      </w:divBdr>
                    </w:div>
                    <w:div w:id="994919064">
                      <w:marLeft w:val="225"/>
                      <w:marRight w:val="0"/>
                      <w:marTop w:val="0"/>
                      <w:marBottom w:val="0"/>
                      <w:divBdr>
                        <w:top w:val="dotted" w:sz="6" w:space="0" w:color="FEFEFE"/>
                        <w:left w:val="dotted" w:sz="6" w:space="11" w:color="FEFEFE"/>
                        <w:bottom w:val="dotted" w:sz="6" w:space="0" w:color="FEFEFE"/>
                        <w:right w:val="dotted" w:sz="6" w:space="0" w:color="FEFEFE"/>
                      </w:divBdr>
                    </w:div>
                    <w:div w:id="1528523778">
                      <w:marLeft w:val="225"/>
                      <w:marRight w:val="0"/>
                      <w:marTop w:val="0"/>
                      <w:marBottom w:val="0"/>
                      <w:divBdr>
                        <w:top w:val="dotted" w:sz="6" w:space="0" w:color="FEFEFE"/>
                        <w:left w:val="dotted" w:sz="6" w:space="11" w:color="FEFEFE"/>
                        <w:bottom w:val="dotted" w:sz="6" w:space="0" w:color="FEFEFE"/>
                        <w:right w:val="dotted" w:sz="6" w:space="0" w:color="FEFEFE"/>
                      </w:divBdr>
                    </w:div>
                    <w:div w:id="34352266">
                      <w:marLeft w:val="225"/>
                      <w:marRight w:val="0"/>
                      <w:marTop w:val="0"/>
                      <w:marBottom w:val="0"/>
                      <w:divBdr>
                        <w:top w:val="dotted" w:sz="6" w:space="0" w:color="FEFEFE"/>
                        <w:left w:val="dotted" w:sz="6" w:space="11" w:color="FEFEFE"/>
                        <w:bottom w:val="dotted" w:sz="6" w:space="0" w:color="FEFEFE"/>
                        <w:right w:val="dotted" w:sz="6" w:space="0" w:color="FEFEFE"/>
                      </w:divBdr>
                      <w:divsChild>
                        <w:div w:id="856506876">
                          <w:marLeft w:val="225"/>
                          <w:marRight w:val="0"/>
                          <w:marTop w:val="0"/>
                          <w:marBottom w:val="0"/>
                          <w:divBdr>
                            <w:top w:val="dotted" w:sz="6" w:space="0" w:color="FEFEFE"/>
                            <w:left w:val="dotted" w:sz="6" w:space="11" w:color="FEFEFE"/>
                            <w:bottom w:val="dotted" w:sz="6" w:space="0" w:color="FEFEFE"/>
                            <w:right w:val="dotted" w:sz="6" w:space="0" w:color="FEFEFE"/>
                          </w:divBdr>
                        </w:div>
                        <w:div w:id="179216468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26756203">
                      <w:marLeft w:val="225"/>
                      <w:marRight w:val="0"/>
                      <w:marTop w:val="0"/>
                      <w:marBottom w:val="0"/>
                      <w:divBdr>
                        <w:top w:val="dotted" w:sz="6" w:space="0" w:color="FEFEFE"/>
                        <w:left w:val="dotted" w:sz="6" w:space="11" w:color="FEFEFE"/>
                        <w:bottom w:val="dotted" w:sz="6" w:space="0" w:color="FEFEFE"/>
                        <w:right w:val="dotted" w:sz="6" w:space="0" w:color="FEFEFE"/>
                      </w:divBdr>
                    </w:div>
                    <w:div w:id="608004880">
                      <w:marLeft w:val="225"/>
                      <w:marRight w:val="0"/>
                      <w:marTop w:val="0"/>
                      <w:marBottom w:val="0"/>
                      <w:divBdr>
                        <w:top w:val="dotted" w:sz="6" w:space="0" w:color="FEFEFE"/>
                        <w:left w:val="dotted" w:sz="6" w:space="11" w:color="FEFEFE"/>
                        <w:bottom w:val="dotted" w:sz="6" w:space="0" w:color="FEFEFE"/>
                        <w:right w:val="dotted" w:sz="6" w:space="0" w:color="FEFEFE"/>
                      </w:divBdr>
                    </w:div>
                    <w:div w:id="801729655">
                      <w:marLeft w:val="288"/>
                      <w:marRight w:val="72"/>
                      <w:marTop w:val="72"/>
                      <w:marBottom w:val="72"/>
                      <w:divBdr>
                        <w:top w:val="dotted" w:sz="6" w:space="0" w:color="FEFEFE"/>
                        <w:left w:val="dotted" w:sz="6" w:space="0" w:color="FEFEFE"/>
                        <w:bottom w:val="dotted" w:sz="6" w:space="0" w:color="FEFEFE"/>
                        <w:right w:val="dotted" w:sz="6" w:space="0" w:color="FEFEFE"/>
                      </w:divBdr>
                      <w:divsChild>
                        <w:div w:id="155342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89028">
                  <w:marLeft w:val="72"/>
                  <w:marRight w:val="72"/>
                  <w:marTop w:val="72"/>
                  <w:marBottom w:val="72"/>
                  <w:divBdr>
                    <w:top w:val="dotted" w:sz="6" w:space="0" w:color="FEFEFE"/>
                    <w:left w:val="dotted" w:sz="6" w:space="0" w:color="FEFEFE"/>
                    <w:bottom w:val="dotted" w:sz="6" w:space="0" w:color="FEFEFE"/>
                    <w:right w:val="dotted" w:sz="6" w:space="0" w:color="FEFEFE"/>
                  </w:divBdr>
                  <w:divsChild>
                    <w:div w:id="1591740133">
                      <w:marLeft w:val="225"/>
                      <w:marRight w:val="0"/>
                      <w:marTop w:val="0"/>
                      <w:marBottom w:val="0"/>
                      <w:divBdr>
                        <w:top w:val="dotted" w:sz="6" w:space="0" w:color="FEFEFE"/>
                        <w:left w:val="dotted" w:sz="6" w:space="11" w:color="FEFEFE"/>
                        <w:bottom w:val="dotted" w:sz="6" w:space="0" w:color="FEFEFE"/>
                        <w:right w:val="dotted" w:sz="6" w:space="0" w:color="FEFEFE"/>
                      </w:divBdr>
                    </w:div>
                    <w:div w:id="9529130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57046201">
                  <w:marLeft w:val="72"/>
                  <w:marRight w:val="72"/>
                  <w:marTop w:val="72"/>
                  <w:marBottom w:val="72"/>
                  <w:divBdr>
                    <w:top w:val="dotted" w:sz="6" w:space="0" w:color="FEFEFE"/>
                    <w:left w:val="dotted" w:sz="6" w:space="0" w:color="FEFEFE"/>
                    <w:bottom w:val="dotted" w:sz="6" w:space="0" w:color="FEFEFE"/>
                    <w:right w:val="dotted" w:sz="6" w:space="0" w:color="FEFEFE"/>
                  </w:divBdr>
                </w:div>
                <w:div w:id="307440107">
                  <w:marLeft w:val="72"/>
                  <w:marRight w:val="72"/>
                  <w:marTop w:val="72"/>
                  <w:marBottom w:val="72"/>
                  <w:divBdr>
                    <w:top w:val="dotted" w:sz="6" w:space="0" w:color="FEFEFE"/>
                    <w:left w:val="dotted" w:sz="6" w:space="0" w:color="FEFEFE"/>
                    <w:bottom w:val="dotted" w:sz="6" w:space="0" w:color="FEFEFE"/>
                    <w:right w:val="dotted" w:sz="6" w:space="0" w:color="FEFEFE"/>
                  </w:divBdr>
                  <w:divsChild>
                    <w:div w:id="1796369976">
                      <w:marLeft w:val="225"/>
                      <w:marRight w:val="0"/>
                      <w:marTop w:val="0"/>
                      <w:marBottom w:val="0"/>
                      <w:divBdr>
                        <w:top w:val="dotted" w:sz="6" w:space="0" w:color="FEFEFE"/>
                        <w:left w:val="dotted" w:sz="6" w:space="11" w:color="FEFEFE"/>
                        <w:bottom w:val="dotted" w:sz="6" w:space="0" w:color="FEFEFE"/>
                        <w:right w:val="dotted" w:sz="6" w:space="0" w:color="FEFEFE"/>
                      </w:divBdr>
                    </w:div>
                    <w:div w:id="203734510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09052239">
                  <w:marLeft w:val="72"/>
                  <w:marRight w:val="72"/>
                  <w:marTop w:val="72"/>
                  <w:marBottom w:val="72"/>
                  <w:divBdr>
                    <w:top w:val="dotted" w:sz="6" w:space="0" w:color="FEFEFE"/>
                    <w:left w:val="dotted" w:sz="6" w:space="0" w:color="FEFEFE"/>
                    <w:bottom w:val="dotted" w:sz="6" w:space="0" w:color="FEFEFE"/>
                    <w:right w:val="dotted" w:sz="6" w:space="0" w:color="FEFEFE"/>
                  </w:divBdr>
                </w:div>
                <w:div w:id="570043816">
                  <w:marLeft w:val="72"/>
                  <w:marRight w:val="72"/>
                  <w:marTop w:val="72"/>
                  <w:marBottom w:val="72"/>
                  <w:divBdr>
                    <w:top w:val="dotted" w:sz="6" w:space="0" w:color="FEFEFE"/>
                    <w:left w:val="dotted" w:sz="6" w:space="0" w:color="FEFEFE"/>
                    <w:bottom w:val="dotted" w:sz="6" w:space="0" w:color="FEFEFE"/>
                    <w:right w:val="dotted" w:sz="6" w:space="0" w:color="FEFEFE"/>
                  </w:divBdr>
                  <w:divsChild>
                    <w:div w:id="1986350119">
                      <w:marLeft w:val="225"/>
                      <w:marRight w:val="0"/>
                      <w:marTop w:val="0"/>
                      <w:marBottom w:val="0"/>
                      <w:divBdr>
                        <w:top w:val="dotted" w:sz="6" w:space="0" w:color="FEFEFE"/>
                        <w:left w:val="dotted" w:sz="6" w:space="11" w:color="FEFEFE"/>
                        <w:bottom w:val="dotted" w:sz="6" w:space="0" w:color="FEFEFE"/>
                        <w:right w:val="dotted" w:sz="6" w:space="0" w:color="FEFEFE"/>
                      </w:divBdr>
                    </w:div>
                    <w:div w:id="21662597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141921078">
                  <w:marLeft w:val="72"/>
                  <w:marRight w:val="72"/>
                  <w:marTop w:val="72"/>
                  <w:marBottom w:val="72"/>
                  <w:divBdr>
                    <w:top w:val="dotted" w:sz="6" w:space="0" w:color="FEFEFE"/>
                    <w:left w:val="dotted" w:sz="6" w:space="0" w:color="FEFEFE"/>
                    <w:bottom w:val="dotted" w:sz="6" w:space="0" w:color="FEFEFE"/>
                    <w:right w:val="dotted" w:sz="6" w:space="0" w:color="FEFEFE"/>
                  </w:divBdr>
                  <w:divsChild>
                    <w:div w:id="244804072">
                      <w:marLeft w:val="225"/>
                      <w:marRight w:val="0"/>
                      <w:marTop w:val="0"/>
                      <w:marBottom w:val="0"/>
                      <w:divBdr>
                        <w:top w:val="dotted" w:sz="6" w:space="0" w:color="FEFEFE"/>
                        <w:left w:val="dotted" w:sz="6" w:space="11" w:color="FEFEFE"/>
                        <w:bottom w:val="dotted" w:sz="6" w:space="0" w:color="FEFEFE"/>
                        <w:right w:val="dotted" w:sz="6" w:space="0" w:color="FEFEFE"/>
                      </w:divBdr>
                    </w:div>
                    <w:div w:id="568148136">
                      <w:marLeft w:val="225"/>
                      <w:marRight w:val="0"/>
                      <w:marTop w:val="0"/>
                      <w:marBottom w:val="0"/>
                      <w:divBdr>
                        <w:top w:val="dotted" w:sz="6" w:space="0" w:color="FEFEFE"/>
                        <w:left w:val="dotted" w:sz="6" w:space="11" w:color="FEFEFE"/>
                        <w:bottom w:val="dotted" w:sz="6" w:space="0" w:color="FEFEFE"/>
                        <w:right w:val="dotted" w:sz="6" w:space="0" w:color="FEFEFE"/>
                      </w:divBdr>
                    </w:div>
                    <w:div w:id="2121485183">
                      <w:marLeft w:val="225"/>
                      <w:marRight w:val="0"/>
                      <w:marTop w:val="0"/>
                      <w:marBottom w:val="0"/>
                      <w:divBdr>
                        <w:top w:val="dotted" w:sz="6" w:space="0" w:color="FEFEFE"/>
                        <w:left w:val="dotted" w:sz="6" w:space="11" w:color="FEFEFE"/>
                        <w:bottom w:val="dotted" w:sz="6" w:space="0" w:color="FEFEFE"/>
                        <w:right w:val="dotted" w:sz="6" w:space="0" w:color="FEFEFE"/>
                      </w:divBdr>
                    </w:div>
                    <w:div w:id="144954063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53521746">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586303511">
              <w:marLeft w:val="72"/>
              <w:marRight w:val="72"/>
              <w:marTop w:val="72"/>
              <w:marBottom w:val="72"/>
              <w:divBdr>
                <w:top w:val="dotted" w:sz="6" w:space="0" w:color="FEFEFE"/>
                <w:left w:val="dotted" w:sz="6" w:space="0" w:color="FEFEFE"/>
                <w:bottom w:val="dotted" w:sz="6" w:space="0" w:color="FEFEFE"/>
                <w:right w:val="dotted" w:sz="6" w:space="0" w:color="FEFEFE"/>
              </w:divBdr>
              <w:divsChild>
                <w:div w:id="1321351828">
                  <w:marLeft w:val="72"/>
                  <w:marRight w:val="72"/>
                  <w:marTop w:val="72"/>
                  <w:marBottom w:val="72"/>
                  <w:divBdr>
                    <w:top w:val="dotted" w:sz="6" w:space="0" w:color="FEFEFE"/>
                    <w:left w:val="dotted" w:sz="6" w:space="0" w:color="FEFEFE"/>
                    <w:bottom w:val="dotted" w:sz="6" w:space="0" w:color="FEFEFE"/>
                    <w:right w:val="dotted" w:sz="6" w:space="0" w:color="FEFEFE"/>
                  </w:divBdr>
                  <w:divsChild>
                    <w:div w:id="1017737261">
                      <w:marLeft w:val="225"/>
                      <w:marRight w:val="0"/>
                      <w:marTop w:val="0"/>
                      <w:marBottom w:val="0"/>
                      <w:divBdr>
                        <w:top w:val="dotted" w:sz="6" w:space="0" w:color="FEFEFE"/>
                        <w:left w:val="dotted" w:sz="6" w:space="11" w:color="FEFEFE"/>
                        <w:bottom w:val="dotted" w:sz="6" w:space="0" w:color="FEFEFE"/>
                        <w:right w:val="dotted" w:sz="6" w:space="0" w:color="FEFEFE"/>
                      </w:divBdr>
                    </w:div>
                    <w:div w:id="15672656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107118245">
                  <w:marLeft w:val="72"/>
                  <w:marRight w:val="72"/>
                  <w:marTop w:val="72"/>
                  <w:marBottom w:val="72"/>
                  <w:divBdr>
                    <w:top w:val="dotted" w:sz="6" w:space="0" w:color="FEFEFE"/>
                    <w:left w:val="dotted" w:sz="6" w:space="0" w:color="FEFEFE"/>
                    <w:bottom w:val="dotted" w:sz="6" w:space="0" w:color="FEFEFE"/>
                    <w:right w:val="dotted" w:sz="6" w:space="0" w:color="FEFEFE"/>
                  </w:divBdr>
                  <w:divsChild>
                    <w:div w:id="1539971866">
                      <w:marLeft w:val="225"/>
                      <w:marRight w:val="0"/>
                      <w:marTop w:val="0"/>
                      <w:marBottom w:val="0"/>
                      <w:divBdr>
                        <w:top w:val="dotted" w:sz="6" w:space="0" w:color="FEFEFE"/>
                        <w:left w:val="dotted" w:sz="6" w:space="11" w:color="FEFEFE"/>
                        <w:bottom w:val="dotted" w:sz="6" w:space="0" w:color="FEFEFE"/>
                        <w:right w:val="dotted" w:sz="6" w:space="0" w:color="FEFEFE"/>
                      </w:divBdr>
                      <w:divsChild>
                        <w:div w:id="1615164732">
                          <w:marLeft w:val="225"/>
                          <w:marRight w:val="0"/>
                          <w:marTop w:val="0"/>
                          <w:marBottom w:val="0"/>
                          <w:divBdr>
                            <w:top w:val="dotted" w:sz="6" w:space="0" w:color="FEFEFE"/>
                            <w:left w:val="dotted" w:sz="6" w:space="11" w:color="FEFEFE"/>
                            <w:bottom w:val="dotted" w:sz="6" w:space="0" w:color="FEFEFE"/>
                            <w:right w:val="dotted" w:sz="6" w:space="0" w:color="FEFEFE"/>
                          </w:divBdr>
                        </w:div>
                        <w:div w:id="54205647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63105717">
                      <w:marLeft w:val="225"/>
                      <w:marRight w:val="0"/>
                      <w:marTop w:val="0"/>
                      <w:marBottom w:val="0"/>
                      <w:divBdr>
                        <w:top w:val="dotted" w:sz="6" w:space="0" w:color="FEFEFE"/>
                        <w:left w:val="dotted" w:sz="6" w:space="11" w:color="FEFEFE"/>
                        <w:bottom w:val="dotted" w:sz="6" w:space="0" w:color="FEFEFE"/>
                        <w:right w:val="dotted" w:sz="6" w:space="0" w:color="FEFEFE"/>
                      </w:divBdr>
                    </w:div>
                    <w:div w:id="496649835">
                      <w:marLeft w:val="225"/>
                      <w:marRight w:val="0"/>
                      <w:marTop w:val="0"/>
                      <w:marBottom w:val="0"/>
                      <w:divBdr>
                        <w:top w:val="dotted" w:sz="6" w:space="0" w:color="FEFEFE"/>
                        <w:left w:val="dotted" w:sz="6" w:space="11" w:color="FEFEFE"/>
                        <w:bottom w:val="dotted" w:sz="6" w:space="0" w:color="FEFEFE"/>
                        <w:right w:val="dotted" w:sz="6" w:space="0" w:color="FEFEFE"/>
                      </w:divBdr>
                    </w:div>
                    <w:div w:id="34401786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509905603">
              <w:marLeft w:val="72"/>
              <w:marRight w:val="72"/>
              <w:marTop w:val="72"/>
              <w:marBottom w:val="72"/>
              <w:divBdr>
                <w:top w:val="dotted" w:sz="6" w:space="0" w:color="FEFEFE"/>
                <w:left w:val="dotted" w:sz="6" w:space="0" w:color="FEFEFE"/>
                <w:bottom w:val="dotted" w:sz="6" w:space="0" w:color="FEFEFE"/>
                <w:right w:val="dotted" w:sz="6" w:space="0" w:color="FEFEFE"/>
              </w:divBdr>
              <w:divsChild>
                <w:div w:id="913314822">
                  <w:marLeft w:val="72"/>
                  <w:marRight w:val="72"/>
                  <w:marTop w:val="72"/>
                  <w:marBottom w:val="72"/>
                  <w:divBdr>
                    <w:top w:val="dotted" w:sz="6" w:space="0" w:color="FEFEFE"/>
                    <w:left w:val="dotted" w:sz="6" w:space="0" w:color="FEFEFE"/>
                    <w:bottom w:val="dotted" w:sz="6" w:space="0" w:color="FEFEFE"/>
                    <w:right w:val="dotted" w:sz="6" w:space="0" w:color="FEFEFE"/>
                  </w:divBdr>
                  <w:divsChild>
                    <w:div w:id="392047635">
                      <w:marLeft w:val="225"/>
                      <w:marRight w:val="0"/>
                      <w:marTop w:val="0"/>
                      <w:marBottom w:val="0"/>
                      <w:divBdr>
                        <w:top w:val="dotted" w:sz="6" w:space="0" w:color="FEFEFE"/>
                        <w:left w:val="dotted" w:sz="6" w:space="11" w:color="FEFEFE"/>
                        <w:bottom w:val="dotted" w:sz="6" w:space="0" w:color="FEFEFE"/>
                        <w:right w:val="dotted" w:sz="6" w:space="0" w:color="FEFEFE"/>
                      </w:divBdr>
                    </w:div>
                    <w:div w:id="1677919435">
                      <w:marLeft w:val="225"/>
                      <w:marRight w:val="0"/>
                      <w:marTop w:val="0"/>
                      <w:marBottom w:val="0"/>
                      <w:divBdr>
                        <w:top w:val="dotted" w:sz="6" w:space="0" w:color="FEFEFE"/>
                        <w:left w:val="dotted" w:sz="6" w:space="11" w:color="FEFEFE"/>
                        <w:bottom w:val="dotted" w:sz="6" w:space="0" w:color="FEFEFE"/>
                        <w:right w:val="dotted" w:sz="6" w:space="0" w:color="FEFEFE"/>
                      </w:divBdr>
                    </w:div>
                    <w:div w:id="131024401">
                      <w:marLeft w:val="225"/>
                      <w:marRight w:val="0"/>
                      <w:marTop w:val="0"/>
                      <w:marBottom w:val="0"/>
                      <w:divBdr>
                        <w:top w:val="dotted" w:sz="6" w:space="0" w:color="FEFEFE"/>
                        <w:left w:val="dotted" w:sz="6" w:space="11" w:color="FEFEFE"/>
                        <w:bottom w:val="dotted" w:sz="6" w:space="0" w:color="FEFEFE"/>
                        <w:right w:val="dotted" w:sz="6" w:space="0" w:color="FEFEFE"/>
                      </w:divBdr>
                      <w:divsChild>
                        <w:div w:id="1687899418">
                          <w:marLeft w:val="225"/>
                          <w:marRight w:val="0"/>
                          <w:marTop w:val="0"/>
                          <w:marBottom w:val="0"/>
                          <w:divBdr>
                            <w:top w:val="dotted" w:sz="6" w:space="0" w:color="FEFEFE"/>
                            <w:left w:val="dotted" w:sz="6" w:space="11" w:color="FEFEFE"/>
                            <w:bottom w:val="dotted" w:sz="6" w:space="0" w:color="FEFEFE"/>
                            <w:right w:val="dotted" w:sz="6" w:space="0" w:color="FEFEFE"/>
                          </w:divBdr>
                        </w:div>
                        <w:div w:id="2124617504">
                          <w:marLeft w:val="225"/>
                          <w:marRight w:val="0"/>
                          <w:marTop w:val="0"/>
                          <w:marBottom w:val="0"/>
                          <w:divBdr>
                            <w:top w:val="dotted" w:sz="6" w:space="0" w:color="FEFEFE"/>
                            <w:left w:val="dotted" w:sz="6" w:space="11" w:color="FEFEFE"/>
                            <w:bottom w:val="dotted" w:sz="6" w:space="0" w:color="FEFEFE"/>
                            <w:right w:val="dotted" w:sz="6" w:space="0" w:color="FEFEFE"/>
                          </w:divBdr>
                        </w:div>
                        <w:div w:id="731848625">
                          <w:marLeft w:val="225"/>
                          <w:marRight w:val="0"/>
                          <w:marTop w:val="0"/>
                          <w:marBottom w:val="0"/>
                          <w:divBdr>
                            <w:top w:val="dotted" w:sz="6" w:space="0" w:color="FEFEFE"/>
                            <w:left w:val="dotted" w:sz="6" w:space="11" w:color="FEFEFE"/>
                            <w:bottom w:val="dotted" w:sz="6" w:space="0" w:color="FEFEFE"/>
                            <w:right w:val="dotted" w:sz="6" w:space="0" w:color="FEFEFE"/>
                          </w:divBdr>
                        </w:div>
                        <w:div w:id="154077393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2245628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69915335">
                  <w:marLeft w:val="72"/>
                  <w:marRight w:val="72"/>
                  <w:marTop w:val="72"/>
                  <w:marBottom w:val="72"/>
                  <w:divBdr>
                    <w:top w:val="dotted" w:sz="6" w:space="0" w:color="FEFEFE"/>
                    <w:left w:val="dotted" w:sz="6" w:space="0" w:color="FEFEFE"/>
                    <w:bottom w:val="dotted" w:sz="6" w:space="0" w:color="FEFEFE"/>
                    <w:right w:val="dotted" w:sz="6" w:space="0" w:color="FEFEFE"/>
                  </w:divBdr>
                  <w:divsChild>
                    <w:div w:id="972783355">
                      <w:marLeft w:val="225"/>
                      <w:marRight w:val="0"/>
                      <w:marTop w:val="0"/>
                      <w:marBottom w:val="0"/>
                      <w:divBdr>
                        <w:top w:val="dotted" w:sz="6" w:space="0" w:color="FEFEFE"/>
                        <w:left w:val="dotted" w:sz="6" w:space="11" w:color="FEFEFE"/>
                        <w:bottom w:val="dotted" w:sz="6" w:space="0" w:color="FEFEFE"/>
                        <w:right w:val="dotted" w:sz="6" w:space="0" w:color="FEFEFE"/>
                      </w:divBdr>
                      <w:divsChild>
                        <w:div w:id="2029940862">
                          <w:marLeft w:val="288"/>
                          <w:marRight w:val="72"/>
                          <w:marTop w:val="72"/>
                          <w:marBottom w:val="72"/>
                          <w:divBdr>
                            <w:top w:val="dotted" w:sz="6" w:space="0" w:color="FEFEFE"/>
                            <w:left w:val="dotted" w:sz="6" w:space="0" w:color="FEFEFE"/>
                            <w:bottom w:val="dotted" w:sz="6" w:space="0" w:color="FEFEFE"/>
                            <w:right w:val="dotted" w:sz="6" w:space="0" w:color="FEFEFE"/>
                          </w:divBdr>
                          <w:divsChild>
                            <w:div w:id="114701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9284">
                      <w:marLeft w:val="225"/>
                      <w:marRight w:val="0"/>
                      <w:marTop w:val="0"/>
                      <w:marBottom w:val="0"/>
                      <w:divBdr>
                        <w:top w:val="dotted" w:sz="6" w:space="0" w:color="FEFEFE"/>
                        <w:left w:val="dotted" w:sz="6" w:space="11" w:color="FEFEFE"/>
                        <w:bottom w:val="dotted" w:sz="6" w:space="0" w:color="FEFEFE"/>
                        <w:right w:val="dotted" w:sz="6" w:space="0" w:color="FEFEFE"/>
                      </w:divBdr>
                    </w:div>
                    <w:div w:id="539362713">
                      <w:marLeft w:val="225"/>
                      <w:marRight w:val="0"/>
                      <w:marTop w:val="0"/>
                      <w:marBottom w:val="0"/>
                      <w:divBdr>
                        <w:top w:val="dotted" w:sz="6" w:space="0" w:color="FEFEFE"/>
                        <w:left w:val="dotted" w:sz="6" w:space="11" w:color="FEFEFE"/>
                        <w:bottom w:val="dotted" w:sz="6" w:space="0" w:color="FEFEFE"/>
                        <w:right w:val="dotted" w:sz="6" w:space="0" w:color="FEFEFE"/>
                      </w:divBdr>
                    </w:div>
                    <w:div w:id="1121340064">
                      <w:marLeft w:val="225"/>
                      <w:marRight w:val="0"/>
                      <w:marTop w:val="0"/>
                      <w:marBottom w:val="0"/>
                      <w:divBdr>
                        <w:top w:val="dotted" w:sz="6" w:space="0" w:color="FEFEFE"/>
                        <w:left w:val="dotted" w:sz="6" w:space="11" w:color="FEFEFE"/>
                        <w:bottom w:val="dotted" w:sz="6" w:space="0" w:color="FEFEFE"/>
                        <w:right w:val="dotted" w:sz="6" w:space="0" w:color="FEFEFE"/>
                      </w:divBdr>
                    </w:div>
                    <w:div w:id="35005341">
                      <w:marLeft w:val="225"/>
                      <w:marRight w:val="0"/>
                      <w:marTop w:val="0"/>
                      <w:marBottom w:val="0"/>
                      <w:divBdr>
                        <w:top w:val="dotted" w:sz="6" w:space="0" w:color="FEFEFE"/>
                        <w:left w:val="dotted" w:sz="6" w:space="11" w:color="FEFEFE"/>
                        <w:bottom w:val="dotted" w:sz="6" w:space="0" w:color="FEFEFE"/>
                        <w:right w:val="dotted" w:sz="6" w:space="0" w:color="FEFEFE"/>
                      </w:divBdr>
                    </w:div>
                    <w:div w:id="1441339544">
                      <w:marLeft w:val="225"/>
                      <w:marRight w:val="0"/>
                      <w:marTop w:val="0"/>
                      <w:marBottom w:val="0"/>
                      <w:divBdr>
                        <w:top w:val="dotted" w:sz="6" w:space="0" w:color="FEFEFE"/>
                        <w:left w:val="dotted" w:sz="6" w:space="11" w:color="FEFEFE"/>
                        <w:bottom w:val="dotted" w:sz="6" w:space="0" w:color="FEFEFE"/>
                        <w:right w:val="dotted" w:sz="6" w:space="0" w:color="FEFEFE"/>
                      </w:divBdr>
                    </w:div>
                    <w:div w:id="162084886">
                      <w:marLeft w:val="225"/>
                      <w:marRight w:val="0"/>
                      <w:marTop w:val="0"/>
                      <w:marBottom w:val="0"/>
                      <w:divBdr>
                        <w:top w:val="dotted" w:sz="6" w:space="0" w:color="FEFEFE"/>
                        <w:left w:val="dotted" w:sz="6" w:space="11" w:color="FEFEFE"/>
                        <w:bottom w:val="dotted" w:sz="6" w:space="0" w:color="FEFEFE"/>
                        <w:right w:val="dotted" w:sz="6" w:space="0" w:color="FEFEFE"/>
                      </w:divBdr>
                    </w:div>
                    <w:div w:id="111309441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62472529">
                  <w:marLeft w:val="72"/>
                  <w:marRight w:val="72"/>
                  <w:marTop w:val="72"/>
                  <w:marBottom w:val="72"/>
                  <w:divBdr>
                    <w:top w:val="dotted" w:sz="6" w:space="0" w:color="FEFEFE"/>
                    <w:left w:val="dotted" w:sz="6" w:space="0" w:color="FEFEFE"/>
                    <w:bottom w:val="dotted" w:sz="6" w:space="0" w:color="FEFEFE"/>
                    <w:right w:val="dotted" w:sz="6" w:space="0" w:color="FEFEFE"/>
                  </w:divBdr>
                  <w:divsChild>
                    <w:div w:id="606932537">
                      <w:marLeft w:val="225"/>
                      <w:marRight w:val="0"/>
                      <w:marTop w:val="0"/>
                      <w:marBottom w:val="0"/>
                      <w:divBdr>
                        <w:top w:val="dotted" w:sz="6" w:space="0" w:color="FEFEFE"/>
                        <w:left w:val="dotted" w:sz="6" w:space="11" w:color="FEFEFE"/>
                        <w:bottom w:val="dotted" w:sz="6" w:space="0" w:color="FEFEFE"/>
                        <w:right w:val="dotted" w:sz="6" w:space="0" w:color="FEFEFE"/>
                      </w:divBdr>
                    </w:div>
                    <w:div w:id="734595754">
                      <w:marLeft w:val="225"/>
                      <w:marRight w:val="0"/>
                      <w:marTop w:val="0"/>
                      <w:marBottom w:val="0"/>
                      <w:divBdr>
                        <w:top w:val="dotted" w:sz="6" w:space="0" w:color="FEFEFE"/>
                        <w:left w:val="dotted" w:sz="6" w:space="11" w:color="FEFEFE"/>
                        <w:bottom w:val="dotted" w:sz="6" w:space="0" w:color="FEFEFE"/>
                        <w:right w:val="dotted" w:sz="6" w:space="0" w:color="FEFEFE"/>
                      </w:divBdr>
                    </w:div>
                    <w:div w:id="34131707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75920683">
                  <w:marLeft w:val="72"/>
                  <w:marRight w:val="72"/>
                  <w:marTop w:val="72"/>
                  <w:marBottom w:val="72"/>
                  <w:divBdr>
                    <w:top w:val="dotted" w:sz="6" w:space="0" w:color="FEFEFE"/>
                    <w:left w:val="dotted" w:sz="6" w:space="0" w:color="FEFEFE"/>
                    <w:bottom w:val="dotted" w:sz="6" w:space="0" w:color="FEFEFE"/>
                    <w:right w:val="dotted" w:sz="6" w:space="0" w:color="FEFEFE"/>
                  </w:divBdr>
                  <w:divsChild>
                    <w:div w:id="1375693561">
                      <w:marLeft w:val="225"/>
                      <w:marRight w:val="0"/>
                      <w:marTop w:val="0"/>
                      <w:marBottom w:val="0"/>
                      <w:divBdr>
                        <w:top w:val="dotted" w:sz="6" w:space="0" w:color="FEFEFE"/>
                        <w:left w:val="dotted" w:sz="6" w:space="11" w:color="FEFEFE"/>
                        <w:bottom w:val="dotted" w:sz="6" w:space="0" w:color="FEFEFE"/>
                        <w:right w:val="dotted" w:sz="6" w:space="0" w:color="FEFEFE"/>
                      </w:divBdr>
                    </w:div>
                    <w:div w:id="2140148545">
                      <w:marLeft w:val="225"/>
                      <w:marRight w:val="0"/>
                      <w:marTop w:val="0"/>
                      <w:marBottom w:val="0"/>
                      <w:divBdr>
                        <w:top w:val="dotted" w:sz="6" w:space="0" w:color="FEFEFE"/>
                        <w:left w:val="dotted" w:sz="6" w:space="11" w:color="FEFEFE"/>
                        <w:bottom w:val="dotted" w:sz="6" w:space="0" w:color="FEFEFE"/>
                        <w:right w:val="dotted" w:sz="6" w:space="0" w:color="FEFEFE"/>
                      </w:divBdr>
                    </w:div>
                    <w:div w:id="597445457">
                      <w:marLeft w:val="225"/>
                      <w:marRight w:val="0"/>
                      <w:marTop w:val="0"/>
                      <w:marBottom w:val="0"/>
                      <w:divBdr>
                        <w:top w:val="dotted" w:sz="6" w:space="0" w:color="FEFEFE"/>
                        <w:left w:val="dotted" w:sz="6" w:space="11" w:color="FEFEFE"/>
                        <w:bottom w:val="dotted" w:sz="6" w:space="0" w:color="FEFEFE"/>
                        <w:right w:val="dotted" w:sz="6" w:space="0" w:color="FEFEFE"/>
                      </w:divBdr>
                    </w:div>
                    <w:div w:id="2506452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2064479219">
          <w:marLeft w:val="72"/>
          <w:marRight w:val="72"/>
          <w:marTop w:val="72"/>
          <w:marBottom w:val="72"/>
          <w:divBdr>
            <w:top w:val="dotted" w:sz="6" w:space="0" w:color="FEFEFE"/>
            <w:left w:val="dotted" w:sz="6" w:space="0" w:color="FEFEFE"/>
            <w:bottom w:val="dotted" w:sz="6" w:space="0" w:color="FEFEFE"/>
            <w:right w:val="dotted" w:sz="6" w:space="0" w:color="FEFEFE"/>
          </w:divBdr>
          <w:divsChild>
            <w:div w:id="1996759450">
              <w:marLeft w:val="72"/>
              <w:marRight w:val="72"/>
              <w:marTop w:val="72"/>
              <w:marBottom w:val="72"/>
              <w:divBdr>
                <w:top w:val="dotted" w:sz="6" w:space="0" w:color="FEFEFE"/>
                <w:left w:val="dotted" w:sz="6" w:space="0" w:color="FEFEFE"/>
                <w:bottom w:val="dotted" w:sz="6" w:space="0" w:color="FEFEFE"/>
                <w:right w:val="dotted" w:sz="6" w:space="0" w:color="FEFEFE"/>
              </w:divBdr>
              <w:divsChild>
                <w:div w:id="931281609">
                  <w:marLeft w:val="72"/>
                  <w:marRight w:val="72"/>
                  <w:marTop w:val="72"/>
                  <w:marBottom w:val="72"/>
                  <w:divBdr>
                    <w:top w:val="dotted" w:sz="6" w:space="0" w:color="FEFEFE"/>
                    <w:left w:val="dotted" w:sz="6" w:space="0" w:color="FEFEFE"/>
                    <w:bottom w:val="dotted" w:sz="6" w:space="0" w:color="FEFEFE"/>
                    <w:right w:val="dotted" w:sz="6" w:space="0" w:color="FEFEFE"/>
                  </w:divBdr>
                  <w:divsChild>
                    <w:div w:id="1369716501">
                      <w:marLeft w:val="225"/>
                      <w:marRight w:val="0"/>
                      <w:marTop w:val="0"/>
                      <w:marBottom w:val="0"/>
                      <w:divBdr>
                        <w:top w:val="dotted" w:sz="6" w:space="0" w:color="FEFEFE"/>
                        <w:left w:val="dotted" w:sz="6" w:space="11" w:color="FEFEFE"/>
                        <w:bottom w:val="dotted" w:sz="6" w:space="0" w:color="FEFEFE"/>
                        <w:right w:val="dotted" w:sz="6" w:space="0" w:color="FEFEFE"/>
                      </w:divBdr>
                    </w:div>
                    <w:div w:id="1144466446">
                      <w:marLeft w:val="225"/>
                      <w:marRight w:val="0"/>
                      <w:marTop w:val="0"/>
                      <w:marBottom w:val="0"/>
                      <w:divBdr>
                        <w:top w:val="dotted" w:sz="6" w:space="0" w:color="FEFEFE"/>
                        <w:left w:val="dotted" w:sz="6" w:space="11" w:color="FEFEFE"/>
                        <w:bottom w:val="dotted" w:sz="6" w:space="0" w:color="FEFEFE"/>
                        <w:right w:val="dotted" w:sz="6" w:space="0" w:color="FEFEFE"/>
                      </w:divBdr>
                    </w:div>
                    <w:div w:id="1687364480">
                      <w:marLeft w:val="225"/>
                      <w:marRight w:val="0"/>
                      <w:marTop w:val="0"/>
                      <w:marBottom w:val="0"/>
                      <w:divBdr>
                        <w:top w:val="dotted" w:sz="6" w:space="0" w:color="FEFEFE"/>
                        <w:left w:val="dotted" w:sz="6" w:space="11" w:color="FEFEFE"/>
                        <w:bottom w:val="dotted" w:sz="6" w:space="0" w:color="FEFEFE"/>
                        <w:right w:val="dotted" w:sz="6" w:space="0" w:color="FEFEFE"/>
                      </w:divBdr>
                      <w:divsChild>
                        <w:div w:id="754396915">
                          <w:marLeft w:val="225"/>
                          <w:marRight w:val="0"/>
                          <w:marTop w:val="0"/>
                          <w:marBottom w:val="0"/>
                          <w:divBdr>
                            <w:top w:val="dotted" w:sz="6" w:space="0" w:color="FEFEFE"/>
                            <w:left w:val="dotted" w:sz="6" w:space="11" w:color="FEFEFE"/>
                            <w:bottom w:val="dotted" w:sz="6" w:space="0" w:color="FEFEFE"/>
                            <w:right w:val="dotted" w:sz="6" w:space="0" w:color="FEFEFE"/>
                          </w:divBdr>
                        </w:div>
                        <w:div w:id="971980067">
                          <w:marLeft w:val="225"/>
                          <w:marRight w:val="0"/>
                          <w:marTop w:val="0"/>
                          <w:marBottom w:val="0"/>
                          <w:divBdr>
                            <w:top w:val="dotted" w:sz="6" w:space="0" w:color="FEFEFE"/>
                            <w:left w:val="dotted" w:sz="6" w:space="11" w:color="FEFEFE"/>
                            <w:bottom w:val="dotted" w:sz="6" w:space="0" w:color="FEFEFE"/>
                            <w:right w:val="dotted" w:sz="6" w:space="0" w:color="FEFEFE"/>
                          </w:divBdr>
                        </w:div>
                        <w:div w:id="60367975">
                          <w:marLeft w:val="225"/>
                          <w:marRight w:val="0"/>
                          <w:marTop w:val="0"/>
                          <w:marBottom w:val="0"/>
                          <w:divBdr>
                            <w:top w:val="dotted" w:sz="6" w:space="0" w:color="FEFEFE"/>
                            <w:left w:val="dotted" w:sz="6" w:space="11" w:color="FEFEFE"/>
                            <w:bottom w:val="dotted" w:sz="6" w:space="0" w:color="FEFEFE"/>
                            <w:right w:val="dotted" w:sz="6" w:space="0" w:color="FEFEFE"/>
                          </w:divBdr>
                        </w:div>
                        <w:div w:id="518397964">
                          <w:marLeft w:val="225"/>
                          <w:marRight w:val="0"/>
                          <w:marTop w:val="0"/>
                          <w:marBottom w:val="0"/>
                          <w:divBdr>
                            <w:top w:val="dotted" w:sz="6" w:space="0" w:color="FEFEFE"/>
                            <w:left w:val="dotted" w:sz="6" w:space="11" w:color="FEFEFE"/>
                            <w:bottom w:val="dotted" w:sz="6" w:space="0" w:color="FEFEFE"/>
                            <w:right w:val="dotted" w:sz="6" w:space="0" w:color="FEFEFE"/>
                          </w:divBdr>
                        </w:div>
                        <w:div w:id="110713125">
                          <w:marLeft w:val="225"/>
                          <w:marRight w:val="0"/>
                          <w:marTop w:val="0"/>
                          <w:marBottom w:val="0"/>
                          <w:divBdr>
                            <w:top w:val="dotted" w:sz="6" w:space="0" w:color="FEFEFE"/>
                            <w:left w:val="dotted" w:sz="6" w:space="11" w:color="FEFEFE"/>
                            <w:bottom w:val="dotted" w:sz="6" w:space="0" w:color="FEFEFE"/>
                            <w:right w:val="dotted" w:sz="6" w:space="0" w:color="FEFEFE"/>
                          </w:divBdr>
                        </w:div>
                        <w:div w:id="195416547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9274318">
                      <w:marLeft w:val="225"/>
                      <w:marRight w:val="0"/>
                      <w:marTop w:val="0"/>
                      <w:marBottom w:val="0"/>
                      <w:divBdr>
                        <w:top w:val="dotted" w:sz="6" w:space="0" w:color="FEFEFE"/>
                        <w:left w:val="dotted" w:sz="6" w:space="11" w:color="FEFEFE"/>
                        <w:bottom w:val="dotted" w:sz="6" w:space="0" w:color="FEFEFE"/>
                        <w:right w:val="dotted" w:sz="6" w:space="0" w:color="FEFEFE"/>
                      </w:divBdr>
                    </w:div>
                    <w:div w:id="1244993169">
                      <w:marLeft w:val="225"/>
                      <w:marRight w:val="0"/>
                      <w:marTop w:val="0"/>
                      <w:marBottom w:val="0"/>
                      <w:divBdr>
                        <w:top w:val="dotted" w:sz="6" w:space="0" w:color="FEFEFE"/>
                        <w:left w:val="dotted" w:sz="6" w:space="11" w:color="FEFEFE"/>
                        <w:bottom w:val="dotted" w:sz="6" w:space="0" w:color="FEFEFE"/>
                        <w:right w:val="dotted" w:sz="6" w:space="0" w:color="FEFEFE"/>
                      </w:divBdr>
                    </w:div>
                    <w:div w:id="101241541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53043303">
                  <w:marLeft w:val="72"/>
                  <w:marRight w:val="72"/>
                  <w:marTop w:val="72"/>
                  <w:marBottom w:val="72"/>
                  <w:divBdr>
                    <w:top w:val="dotted" w:sz="6" w:space="0" w:color="FEFEFE"/>
                    <w:left w:val="dotted" w:sz="6" w:space="0" w:color="FEFEFE"/>
                    <w:bottom w:val="dotted" w:sz="6" w:space="0" w:color="FEFEFE"/>
                    <w:right w:val="dotted" w:sz="6" w:space="0" w:color="FEFEFE"/>
                  </w:divBdr>
                  <w:divsChild>
                    <w:div w:id="1513257044">
                      <w:marLeft w:val="225"/>
                      <w:marRight w:val="0"/>
                      <w:marTop w:val="0"/>
                      <w:marBottom w:val="0"/>
                      <w:divBdr>
                        <w:top w:val="dotted" w:sz="6" w:space="0" w:color="FEFEFE"/>
                        <w:left w:val="dotted" w:sz="6" w:space="11" w:color="FEFEFE"/>
                        <w:bottom w:val="dotted" w:sz="6" w:space="0" w:color="FEFEFE"/>
                        <w:right w:val="dotted" w:sz="6" w:space="0" w:color="FEFEFE"/>
                      </w:divBdr>
                    </w:div>
                    <w:div w:id="132050131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116996">
                  <w:marLeft w:val="72"/>
                  <w:marRight w:val="72"/>
                  <w:marTop w:val="72"/>
                  <w:marBottom w:val="72"/>
                  <w:divBdr>
                    <w:top w:val="dotted" w:sz="6" w:space="0" w:color="FEFEFE"/>
                    <w:left w:val="dotted" w:sz="6" w:space="0" w:color="FEFEFE"/>
                    <w:bottom w:val="dotted" w:sz="6" w:space="0" w:color="FEFEFE"/>
                    <w:right w:val="dotted" w:sz="6" w:space="0" w:color="FEFEFE"/>
                  </w:divBdr>
                </w:div>
                <w:div w:id="1635211526">
                  <w:marLeft w:val="72"/>
                  <w:marRight w:val="72"/>
                  <w:marTop w:val="72"/>
                  <w:marBottom w:val="72"/>
                  <w:divBdr>
                    <w:top w:val="dotted" w:sz="6" w:space="0" w:color="FEFEFE"/>
                    <w:left w:val="dotted" w:sz="6" w:space="0" w:color="FEFEFE"/>
                    <w:bottom w:val="dotted" w:sz="6" w:space="0" w:color="FEFEFE"/>
                    <w:right w:val="dotted" w:sz="6" w:space="0" w:color="FEFEFE"/>
                  </w:divBdr>
                  <w:divsChild>
                    <w:div w:id="892501298">
                      <w:marLeft w:val="225"/>
                      <w:marRight w:val="0"/>
                      <w:marTop w:val="0"/>
                      <w:marBottom w:val="0"/>
                      <w:divBdr>
                        <w:top w:val="dotted" w:sz="6" w:space="0" w:color="FEFEFE"/>
                        <w:left w:val="dotted" w:sz="6" w:space="11" w:color="FEFEFE"/>
                        <w:bottom w:val="dotted" w:sz="6" w:space="0" w:color="FEFEFE"/>
                        <w:right w:val="dotted" w:sz="6" w:space="0" w:color="FEFEFE"/>
                      </w:divBdr>
                    </w:div>
                    <w:div w:id="9320835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59021149">
                  <w:marLeft w:val="72"/>
                  <w:marRight w:val="72"/>
                  <w:marTop w:val="72"/>
                  <w:marBottom w:val="72"/>
                  <w:divBdr>
                    <w:top w:val="dotted" w:sz="6" w:space="0" w:color="FEFEFE"/>
                    <w:left w:val="dotted" w:sz="6" w:space="0" w:color="FEFEFE"/>
                    <w:bottom w:val="dotted" w:sz="6" w:space="0" w:color="FEFEFE"/>
                    <w:right w:val="dotted" w:sz="6" w:space="0" w:color="FEFEFE"/>
                  </w:divBdr>
                </w:div>
                <w:div w:id="1969125045">
                  <w:marLeft w:val="72"/>
                  <w:marRight w:val="72"/>
                  <w:marTop w:val="72"/>
                  <w:marBottom w:val="72"/>
                  <w:divBdr>
                    <w:top w:val="dotted" w:sz="6" w:space="0" w:color="FEFEFE"/>
                    <w:left w:val="dotted" w:sz="6" w:space="0" w:color="FEFEFE"/>
                    <w:bottom w:val="dotted" w:sz="6" w:space="0" w:color="FEFEFE"/>
                    <w:right w:val="dotted" w:sz="6" w:space="0" w:color="FEFEFE"/>
                  </w:divBdr>
                  <w:divsChild>
                    <w:div w:id="718095006">
                      <w:marLeft w:val="225"/>
                      <w:marRight w:val="0"/>
                      <w:marTop w:val="0"/>
                      <w:marBottom w:val="0"/>
                      <w:divBdr>
                        <w:top w:val="dotted" w:sz="6" w:space="0" w:color="FEFEFE"/>
                        <w:left w:val="dotted" w:sz="6" w:space="11" w:color="FEFEFE"/>
                        <w:bottom w:val="dotted" w:sz="6" w:space="0" w:color="FEFEFE"/>
                        <w:right w:val="dotted" w:sz="6" w:space="0" w:color="FEFEFE"/>
                      </w:divBdr>
                    </w:div>
                    <w:div w:id="347366104">
                      <w:marLeft w:val="225"/>
                      <w:marRight w:val="0"/>
                      <w:marTop w:val="0"/>
                      <w:marBottom w:val="0"/>
                      <w:divBdr>
                        <w:top w:val="dotted" w:sz="6" w:space="0" w:color="FEFEFE"/>
                        <w:left w:val="dotted" w:sz="6" w:space="11" w:color="FEFEFE"/>
                        <w:bottom w:val="dotted" w:sz="6" w:space="0" w:color="FEFEFE"/>
                        <w:right w:val="dotted" w:sz="6" w:space="0" w:color="FEFEFE"/>
                      </w:divBdr>
                      <w:divsChild>
                        <w:div w:id="891774693">
                          <w:marLeft w:val="225"/>
                          <w:marRight w:val="0"/>
                          <w:marTop w:val="0"/>
                          <w:marBottom w:val="0"/>
                          <w:divBdr>
                            <w:top w:val="dotted" w:sz="6" w:space="0" w:color="FEFEFE"/>
                            <w:left w:val="dotted" w:sz="6" w:space="11" w:color="FEFEFE"/>
                            <w:bottom w:val="dotted" w:sz="6" w:space="0" w:color="FEFEFE"/>
                            <w:right w:val="dotted" w:sz="6" w:space="0" w:color="FEFEFE"/>
                          </w:divBdr>
                        </w:div>
                        <w:div w:id="61683190">
                          <w:marLeft w:val="225"/>
                          <w:marRight w:val="0"/>
                          <w:marTop w:val="0"/>
                          <w:marBottom w:val="0"/>
                          <w:divBdr>
                            <w:top w:val="dotted" w:sz="6" w:space="0" w:color="FEFEFE"/>
                            <w:left w:val="dotted" w:sz="6" w:space="11" w:color="FEFEFE"/>
                            <w:bottom w:val="dotted" w:sz="6" w:space="0" w:color="FEFEFE"/>
                            <w:right w:val="dotted" w:sz="6" w:space="0" w:color="FEFEFE"/>
                          </w:divBdr>
                        </w:div>
                        <w:div w:id="75196795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22717768">
                      <w:marLeft w:val="225"/>
                      <w:marRight w:val="0"/>
                      <w:marTop w:val="0"/>
                      <w:marBottom w:val="0"/>
                      <w:divBdr>
                        <w:top w:val="dotted" w:sz="6" w:space="0" w:color="FEFEFE"/>
                        <w:left w:val="dotted" w:sz="6" w:space="11" w:color="FEFEFE"/>
                        <w:bottom w:val="dotted" w:sz="6" w:space="0" w:color="FEFEFE"/>
                        <w:right w:val="dotted" w:sz="6" w:space="0" w:color="FEFEFE"/>
                      </w:divBdr>
                    </w:div>
                    <w:div w:id="142510928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81403865">
                  <w:marLeft w:val="72"/>
                  <w:marRight w:val="72"/>
                  <w:marTop w:val="72"/>
                  <w:marBottom w:val="72"/>
                  <w:divBdr>
                    <w:top w:val="dotted" w:sz="6" w:space="0" w:color="FEFEFE"/>
                    <w:left w:val="dotted" w:sz="6" w:space="0" w:color="FEFEFE"/>
                    <w:bottom w:val="dotted" w:sz="6" w:space="0" w:color="FEFEFE"/>
                    <w:right w:val="dotted" w:sz="6" w:space="0" w:color="FEFEFE"/>
                  </w:divBdr>
                  <w:divsChild>
                    <w:div w:id="719331347">
                      <w:marLeft w:val="225"/>
                      <w:marRight w:val="0"/>
                      <w:marTop w:val="0"/>
                      <w:marBottom w:val="0"/>
                      <w:divBdr>
                        <w:top w:val="dotted" w:sz="6" w:space="0" w:color="FEFEFE"/>
                        <w:left w:val="dotted" w:sz="6" w:space="11" w:color="FEFEFE"/>
                        <w:bottom w:val="dotted" w:sz="6" w:space="0" w:color="FEFEFE"/>
                        <w:right w:val="dotted" w:sz="6" w:space="0" w:color="FEFEFE"/>
                      </w:divBdr>
                    </w:div>
                    <w:div w:id="2112235984">
                      <w:marLeft w:val="225"/>
                      <w:marRight w:val="0"/>
                      <w:marTop w:val="0"/>
                      <w:marBottom w:val="0"/>
                      <w:divBdr>
                        <w:top w:val="dotted" w:sz="6" w:space="0" w:color="FEFEFE"/>
                        <w:left w:val="dotted" w:sz="6" w:space="11" w:color="FEFEFE"/>
                        <w:bottom w:val="dotted" w:sz="6" w:space="0" w:color="FEFEFE"/>
                        <w:right w:val="dotted" w:sz="6" w:space="0" w:color="FEFEFE"/>
                      </w:divBdr>
                    </w:div>
                    <w:div w:id="814378162">
                      <w:marLeft w:val="225"/>
                      <w:marRight w:val="0"/>
                      <w:marTop w:val="0"/>
                      <w:marBottom w:val="0"/>
                      <w:divBdr>
                        <w:top w:val="dotted" w:sz="6" w:space="0" w:color="FEFEFE"/>
                        <w:left w:val="dotted" w:sz="6" w:space="11" w:color="FEFEFE"/>
                        <w:bottom w:val="dotted" w:sz="6" w:space="0" w:color="FEFEFE"/>
                        <w:right w:val="dotted" w:sz="6" w:space="0" w:color="FEFEFE"/>
                      </w:divBdr>
                    </w:div>
                    <w:div w:id="10427620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228349485">
              <w:marLeft w:val="72"/>
              <w:marRight w:val="72"/>
              <w:marTop w:val="72"/>
              <w:marBottom w:val="72"/>
              <w:divBdr>
                <w:top w:val="dotted" w:sz="6" w:space="0" w:color="FEFEFE"/>
                <w:left w:val="dotted" w:sz="6" w:space="0" w:color="FEFEFE"/>
                <w:bottom w:val="dotted" w:sz="6" w:space="0" w:color="FEFEFE"/>
                <w:right w:val="dotted" w:sz="6" w:space="0" w:color="FEFEFE"/>
              </w:divBdr>
              <w:divsChild>
                <w:div w:id="362245079">
                  <w:marLeft w:val="72"/>
                  <w:marRight w:val="72"/>
                  <w:marTop w:val="72"/>
                  <w:marBottom w:val="72"/>
                  <w:divBdr>
                    <w:top w:val="dotted" w:sz="6" w:space="0" w:color="FEFEFE"/>
                    <w:left w:val="dotted" w:sz="6" w:space="0" w:color="FEFEFE"/>
                    <w:bottom w:val="dotted" w:sz="6" w:space="0" w:color="FEFEFE"/>
                    <w:right w:val="dotted" w:sz="6" w:space="0" w:color="FEFEFE"/>
                  </w:divBdr>
                  <w:divsChild>
                    <w:div w:id="541989710">
                      <w:marLeft w:val="225"/>
                      <w:marRight w:val="0"/>
                      <w:marTop w:val="0"/>
                      <w:marBottom w:val="0"/>
                      <w:divBdr>
                        <w:top w:val="dotted" w:sz="6" w:space="0" w:color="FEFEFE"/>
                        <w:left w:val="dotted" w:sz="6" w:space="11" w:color="FEFEFE"/>
                        <w:bottom w:val="dotted" w:sz="6" w:space="0" w:color="FEFEFE"/>
                        <w:right w:val="dotted" w:sz="6" w:space="0" w:color="FEFEFE"/>
                      </w:divBdr>
                    </w:div>
                    <w:div w:id="35326273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0188097">
                  <w:marLeft w:val="72"/>
                  <w:marRight w:val="72"/>
                  <w:marTop w:val="72"/>
                  <w:marBottom w:val="72"/>
                  <w:divBdr>
                    <w:top w:val="dotted" w:sz="6" w:space="0" w:color="FEFEFE"/>
                    <w:left w:val="dotted" w:sz="6" w:space="0" w:color="FEFEFE"/>
                    <w:bottom w:val="dotted" w:sz="6" w:space="0" w:color="FEFEFE"/>
                    <w:right w:val="dotted" w:sz="6" w:space="0" w:color="FEFEFE"/>
                  </w:divBdr>
                  <w:divsChild>
                    <w:div w:id="1083798306">
                      <w:marLeft w:val="225"/>
                      <w:marRight w:val="0"/>
                      <w:marTop w:val="0"/>
                      <w:marBottom w:val="0"/>
                      <w:divBdr>
                        <w:top w:val="dotted" w:sz="6" w:space="0" w:color="FEFEFE"/>
                        <w:left w:val="dotted" w:sz="6" w:space="11" w:color="FEFEFE"/>
                        <w:bottom w:val="dotted" w:sz="6" w:space="0" w:color="FEFEFE"/>
                        <w:right w:val="dotted" w:sz="6" w:space="0" w:color="FEFEFE"/>
                      </w:divBdr>
                    </w:div>
                    <w:div w:id="193345751">
                      <w:marLeft w:val="225"/>
                      <w:marRight w:val="0"/>
                      <w:marTop w:val="0"/>
                      <w:marBottom w:val="0"/>
                      <w:divBdr>
                        <w:top w:val="dotted" w:sz="6" w:space="0" w:color="FEFEFE"/>
                        <w:left w:val="dotted" w:sz="6" w:space="11" w:color="FEFEFE"/>
                        <w:bottom w:val="dotted" w:sz="6" w:space="0" w:color="FEFEFE"/>
                        <w:right w:val="dotted" w:sz="6" w:space="0" w:color="FEFEFE"/>
                      </w:divBdr>
                    </w:div>
                    <w:div w:id="72117380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91845459">
                  <w:marLeft w:val="72"/>
                  <w:marRight w:val="72"/>
                  <w:marTop w:val="72"/>
                  <w:marBottom w:val="72"/>
                  <w:divBdr>
                    <w:top w:val="dotted" w:sz="6" w:space="0" w:color="FEFEFE"/>
                    <w:left w:val="dotted" w:sz="6" w:space="0" w:color="FEFEFE"/>
                    <w:bottom w:val="dotted" w:sz="6" w:space="0" w:color="FEFEFE"/>
                    <w:right w:val="dotted" w:sz="6" w:space="0" w:color="FEFEFE"/>
                  </w:divBdr>
                </w:div>
                <w:div w:id="596787667">
                  <w:marLeft w:val="72"/>
                  <w:marRight w:val="72"/>
                  <w:marTop w:val="72"/>
                  <w:marBottom w:val="72"/>
                  <w:divBdr>
                    <w:top w:val="dotted" w:sz="6" w:space="0" w:color="FEFEFE"/>
                    <w:left w:val="dotted" w:sz="6" w:space="0" w:color="FEFEFE"/>
                    <w:bottom w:val="dotted" w:sz="6" w:space="0" w:color="FEFEFE"/>
                    <w:right w:val="dotted" w:sz="6" w:space="0" w:color="FEFEFE"/>
                  </w:divBdr>
                </w:div>
                <w:div w:id="1972176157">
                  <w:marLeft w:val="72"/>
                  <w:marRight w:val="72"/>
                  <w:marTop w:val="72"/>
                  <w:marBottom w:val="72"/>
                  <w:divBdr>
                    <w:top w:val="dotted" w:sz="6" w:space="0" w:color="FEFEFE"/>
                    <w:left w:val="dotted" w:sz="6" w:space="0" w:color="FEFEFE"/>
                    <w:bottom w:val="dotted" w:sz="6" w:space="0" w:color="FEFEFE"/>
                    <w:right w:val="dotted" w:sz="6" w:space="0" w:color="FEFEFE"/>
                  </w:divBdr>
                  <w:divsChild>
                    <w:div w:id="1758793811">
                      <w:marLeft w:val="225"/>
                      <w:marRight w:val="0"/>
                      <w:marTop w:val="0"/>
                      <w:marBottom w:val="0"/>
                      <w:divBdr>
                        <w:top w:val="dotted" w:sz="6" w:space="0" w:color="FEFEFE"/>
                        <w:left w:val="dotted" w:sz="6" w:space="11" w:color="FEFEFE"/>
                        <w:bottom w:val="dotted" w:sz="6" w:space="0" w:color="FEFEFE"/>
                        <w:right w:val="dotted" w:sz="6" w:space="0" w:color="FEFEFE"/>
                      </w:divBdr>
                    </w:div>
                    <w:div w:id="2018262955">
                      <w:marLeft w:val="225"/>
                      <w:marRight w:val="0"/>
                      <w:marTop w:val="0"/>
                      <w:marBottom w:val="0"/>
                      <w:divBdr>
                        <w:top w:val="dotted" w:sz="6" w:space="0" w:color="FEFEFE"/>
                        <w:left w:val="dotted" w:sz="6" w:space="11" w:color="FEFEFE"/>
                        <w:bottom w:val="dotted" w:sz="6" w:space="0" w:color="FEFEFE"/>
                        <w:right w:val="dotted" w:sz="6" w:space="0" w:color="FEFEFE"/>
                      </w:divBdr>
                      <w:divsChild>
                        <w:div w:id="1403913637">
                          <w:marLeft w:val="225"/>
                          <w:marRight w:val="0"/>
                          <w:marTop w:val="0"/>
                          <w:marBottom w:val="0"/>
                          <w:divBdr>
                            <w:top w:val="dotted" w:sz="6" w:space="0" w:color="FEFEFE"/>
                            <w:left w:val="dotted" w:sz="6" w:space="11" w:color="FEFEFE"/>
                            <w:bottom w:val="dotted" w:sz="6" w:space="0" w:color="FEFEFE"/>
                            <w:right w:val="dotted" w:sz="6" w:space="0" w:color="FEFEFE"/>
                          </w:divBdr>
                        </w:div>
                        <w:div w:id="607196633">
                          <w:marLeft w:val="225"/>
                          <w:marRight w:val="0"/>
                          <w:marTop w:val="0"/>
                          <w:marBottom w:val="0"/>
                          <w:divBdr>
                            <w:top w:val="dotted" w:sz="6" w:space="0" w:color="FEFEFE"/>
                            <w:left w:val="dotted" w:sz="6" w:space="11" w:color="FEFEFE"/>
                            <w:bottom w:val="dotted" w:sz="6" w:space="0" w:color="FEFEFE"/>
                            <w:right w:val="dotted" w:sz="6" w:space="0" w:color="FEFEFE"/>
                          </w:divBdr>
                        </w:div>
                        <w:div w:id="845288222">
                          <w:marLeft w:val="225"/>
                          <w:marRight w:val="0"/>
                          <w:marTop w:val="0"/>
                          <w:marBottom w:val="0"/>
                          <w:divBdr>
                            <w:top w:val="dotted" w:sz="6" w:space="0" w:color="FEFEFE"/>
                            <w:left w:val="dotted" w:sz="6" w:space="11" w:color="FEFEFE"/>
                            <w:bottom w:val="dotted" w:sz="6" w:space="0" w:color="FEFEFE"/>
                            <w:right w:val="dotted" w:sz="6" w:space="0" w:color="FEFEFE"/>
                          </w:divBdr>
                        </w:div>
                        <w:div w:id="2090536272">
                          <w:marLeft w:val="225"/>
                          <w:marRight w:val="0"/>
                          <w:marTop w:val="0"/>
                          <w:marBottom w:val="0"/>
                          <w:divBdr>
                            <w:top w:val="dotted" w:sz="6" w:space="0" w:color="FEFEFE"/>
                            <w:left w:val="dotted" w:sz="6" w:space="11" w:color="FEFEFE"/>
                            <w:bottom w:val="dotted" w:sz="6" w:space="0" w:color="FEFEFE"/>
                            <w:right w:val="dotted" w:sz="6" w:space="0" w:color="FEFEFE"/>
                          </w:divBdr>
                        </w:div>
                        <w:div w:id="1001854283">
                          <w:marLeft w:val="225"/>
                          <w:marRight w:val="0"/>
                          <w:marTop w:val="0"/>
                          <w:marBottom w:val="0"/>
                          <w:divBdr>
                            <w:top w:val="dotted" w:sz="6" w:space="0" w:color="FEFEFE"/>
                            <w:left w:val="dotted" w:sz="6" w:space="11" w:color="FEFEFE"/>
                            <w:bottom w:val="dotted" w:sz="6" w:space="0" w:color="FEFEFE"/>
                            <w:right w:val="dotted" w:sz="6" w:space="0" w:color="FEFEFE"/>
                          </w:divBdr>
                        </w:div>
                        <w:div w:id="154024261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68144639">
                      <w:marLeft w:val="225"/>
                      <w:marRight w:val="0"/>
                      <w:marTop w:val="0"/>
                      <w:marBottom w:val="0"/>
                      <w:divBdr>
                        <w:top w:val="dotted" w:sz="6" w:space="0" w:color="FEFEFE"/>
                        <w:left w:val="dotted" w:sz="6" w:space="11" w:color="FEFEFE"/>
                        <w:bottom w:val="dotted" w:sz="6" w:space="0" w:color="FEFEFE"/>
                        <w:right w:val="dotted" w:sz="6" w:space="0" w:color="FEFEFE"/>
                      </w:divBdr>
                    </w:div>
                    <w:div w:id="17789379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06028126">
                  <w:marLeft w:val="72"/>
                  <w:marRight w:val="72"/>
                  <w:marTop w:val="72"/>
                  <w:marBottom w:val="72"/>
                  <w:divBdr>
                    <w:top w:val="dotted" w:sz="6" w:space="0" w:color="FEFEFE"/>
                    <w:left w:val="dotted" w:sz="6" w:space="0" w:color="FEFEFE"/>
                    <w:bottom w:val="dotted" w:sz="6" w:space="0" w:color="FEFEFE"/>
                    <w:right w:val="dotted" w:sz="6" w:space="0" w:color="FEFEFE"/>
                  </w:divBdr>
                  <w:divsChild>
                    <w:div w:id="900822441">
                      <w:marLeft w:val="225"/>
                      <w:marRight w:val="0"/>
                      <w:marTop w:val="0"/>
                      <w:marBottom w:val="0"/>
                      <w:divBdr>
                        <w:top w:val="dotted" w:sz="6" w:space="0" w:color="FEFEFE"/>
                        <w:left w:val="dotted" w:sz="6" w:space="11" w:color="FEFEFE"/>
                        <w:bottom w:val="dotted" w:sz="6" w:space="0" w:color="FEFEFE"/>
                        <w:right w:val="dotted" w:sz="6" w:space="0" w:color="FEFEFE"/>
                      </w:divBdr>
                    </w:div>
                    <w:div w:id="21054150">
                      <w:marLeft w:val="225"/>
                      <w:marRight w:val="0"/>
                      <w:marTop w:val="0"/>
                      <w:marBottom w:val="0"/>
                      <w:divBdr>
                        <w:top w:val="dotted" w:sz="6" w:space="0" w:color="FEFEFE"/>
                        <w:left w:val="dotted" w:sz="6" w:space="11" w:color="FEFEFE"/>
                        <w:bottom w:val="dotted" w:sz="6" w:space="0" w:color="FEFEFE"/>
                        <w:right w:val="dotted" w:sz="6" w:space="0" w:color="FEFEFE"/>
                      </w:divBdr>
                    </w:div>
                    <w:div w:id="1105350507">
                      <w:marLeft w:val="225"/>
                      <w:marRight w:val="0"/>
                      <w:marTop w:val="0"/>
                      <w:marBottom w:val="0"/>
                      <w:divBdr>
                        <w:top w:val="dotted" w:sz="6" w:space="0" w:color="FEFEFE"/>
                        <w:left w:val="dotted" w:sz="6" w:space="11" w:color="FEFEFE"/>
                        <w:bottom w:val="dotted" w:sz="6" w:space="0" w:color="FEFEFE"/>
                        <w:right w:val="dotted" w:sz="6" w:space="0" w:color="FEFEFE"/>
                      </w:divBdr>
                      <w:divsChild>
                        <w:div w:id="1386639516">
                          <w:marLeft w:val="225"/>
                          <w:marRight w:val="0"/>
                          <w:marTop w:val="0"/>
                          <w:marBottom w:val="0"/>
                          <w:divBdr>
                            <w:top w:val="dotted" w:sz="6" w:space="0" w:color="FEFEFE"/>
                            <w:left w:val="dotted" w:sz="6" w:space="11" w:color="FEFEFE"/>
                            <w:bottom w:val="dotted" w:sz="6" w:space="0" w:color="FEFEFE"/>
                            <w:right w:val="dotted" w:sz="6" w:space="0" w:color="FEFEFE"/>
                          </w:divBdr>
                        </w:div>
                        <w:div w:id="99719729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16708904">
                      <w:marLeft w:val="225"/>
                      <w:marRight w:val="0"/>
                      <w:marTop w:val="0"/>
                      <w:marBottom w:val="0"/>
                      <w:divBdr>
                        <w:top w:val="dotted" w:sz="6" w:space="0" w:color="FEFEFE"/>
                        <w:left w:val="dotted" w:sz="6" w:space="11" w:color="FEFEFE"/>
                        <w:bottom w:val="dotted" w:sz="6" w:space="0" w:color="FEFEFE"/>
                        <w:right w:val="dotted" w:sz="6" w:space="0" w:color="FEFEFE"/>
                      </w:divBdr>
                    </w:div>
                    <w:div w:id="1636448477">
                      <w:marLeft w:val="225"/>
                      <w:marRight w:val="0"/>
                      <w:marTop w:val="0"/>
                      <w:marBottom w:val="0"/>
                      <w:divBdr>
                        <w:top w:val="dotted" w:sz="6" w:space="0" w:color="FEFEFE"/>
                        <w:left w:val="dotted" w:sz="6" w:space="11" w:color="FEFEFE"/>
                        <w:bottom w:val="dotted" w:sz="6" w:space="0" w:color="FEFEFE"/>
                        <w:right w:val="dotted" w:sz="6" w:space="0" w:color="FEFEFE"/>
                      </w:divBdr>
                    </w:div>
                    <w:div w:id="461845038">
                      <w:marLeft w:val="225"/>
                      <w:marRight w:val="0"/>
                      <w:marTop w:val="0"/>
                      <w:marBottom w:val="0"/>
                      <w:divBdr>
                        <w:top w:val="dotted" w:sz="6" w:space="0" w:color="FEFEFE"/>
                        <w:left w:val="dotted" w:sz="6" w:space="11" w:color="FEFEFE"/>
                        <w:bottom w:val="dotted" w:sz="6" w:space="0" w:color="FEFEFE"/>
                        <w:right w:val="dotted" w:sz="6" w:space="0" w:color="FEFEFE"/>
                      </w:divBdr>
                    </w:div>
                    <w:div w:id="55732618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8794342">
                  <w:marLeft w:val="72"/>
                  <w:marRight w:val="72"/>
                  <w:marTop w:val="72"/>
                  <w:marBottom w:val="72"/>
                  <w:divBdr>
                    <w:top w:val="dotted" w:sz="6" w:space="0" w:color="FEFEFE"/>
                    <w:left w:val="dotted" w:sz="6" w:space="0" w:color="FEFEFE"/>
                    <w:bottom w:val="dotted" w:sz="6" w:space="0" w:color="FEFEFE"/>
                    <w:right w:val="dotted" w:sz="6" w:space="0" w:color="FEFEFE"/>
                  </w:divBdr>
                </w:div>
                <w:div w:id="473183649">
                  <w:marLeft w:val="72"/>
                  <w:marRight w:val="72"/>
                  <w:marTop w:val="72"/>
                  <w:marBottom w:val="72"/>
                  <w:divBdr>
                    <w:top w:val="dotted" w:sz="6" w:space="0" w:color="FEFEFE"/>
                    <w:left w:val="dotted" w:sz="6" w:space="0" w:color="FEFEFE"/>
                    <w:bottom w:val="dotted" w:sz="6" w:space="0" w:color="FEFEFE"/>
                    <w:right w:val="dotted" w:sz="6" w:space="0" w:color="FEFEFE"/>
                  </w:divBdr>
                  <w:divsChild>
                    <w:div w:id="98566982">
                      <w:marLeft w:val="225"/>
                      <w:marRight w:val="0"/>
                      <w:marTop w:val="0"/>
                      <w:marBottom w:val="0"/>
                      <w:divBdr>
                        <w:top w:val="dotted" w:sz="6" w:space="0" w:color="FEFEFE"/>
                        <w:left w:val="dotted" w:sz="6" w:space="11" w:color="FEFEFE"/>
                        <w:bottom w:val="dotted" w:sz="6" w:space="0" w:color="FEFEFE"/>
                        <w:right w:val="dotted" w:sz="6" w:space="0" w:color="FEFEFE"/>
                      </w:divBdr>
                    </w:div>
                    <w:div w:id="17565552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79740028">
                  <w:marLeft w:val="72"/>
                  <w:marRight w:val="72"/>
                  <w:marTop w:val="72"/>
                  <w:marBottom w:val="72"/>
                  <w:divBdr>
                    <w:top w:val="dotted" w:sz="6" w:space="0" w:color="FEFEFE"/>
                    <w:left w:val="dotted" w:sz="6" w:space="0" w:color="FEFEFE"/>
                    <w:bottom w:val="dotted" w:sz="6" w:space="0" w:color="FEFEFE"/>
                    <w:right w:val="dotted" w:sz="6" w:space="0" w:color="FEFEFE"/>
                  </w:divBdr>
                </w:div>
                <w:div w:id="1206017494">
                  <w:marLeft w:val="72"/>
                  <w:marRight w:val="72"/>
                  <w:marTop w:val="72"/>
                  <w:marBottom w:val="72"/>
                  <w:divBdr>
                    <w:top w:val="dotted" w:sz="6" w:space="0" w:color="FEFEFE"/>
                    <w:left w:val="dotted" w:sz="6" w:space="0" w:color="FEFEFE"/>
                    <w:bottom w:val="dotted" w:sz="6" w:space="0" w:color="FEFEFE"/>
                    <w:right w:val="dotted" w:sz="6" w:space="0" w:color="FEFEFE"/>
                  </w:divBdr>
                  <w:divsChild>
                    <w:div w:id="1372998579">
                      <w:marLeft w:val="225"/>
                      <w:marRight w:val="0"/>
                      <w:marTop w:val="0"/>
                      <w:marBottom w:val="0"/>
                      <w:divBdr>
                        <w:top w:val="dotted" w:sz="6" w:space="0" w:color="FEFEFE"/>
                        <w:left w:val="dotted" w:sz="6" w:space="11" w:color="FEFEFE"/>
                        <w:bottom w:val="dotted" w:sz="6" w:space="0" w:color="FEFEFE"/>
                        <w:right w:val="dotted" w:sz="6" w:space="0" w:color="FEFEFE"/>
                      </w:divBdr>
                    </w:div>
                    <w:div w:id="513570736">
                      <w:marLeft w:val="225"/>
                      <w:marRight w:val="0"/>
                      <w:marTop w:val="0"/>
                      <w:marBottom w:val="0"/>
                      <w:divBdr>
                        <w:top w:val="dotted" w:sz="6" w:space="0" w:color="FEFEFE"/>
                        <w:left w:val="dotted" w:sz="6" w:space="11" w:color="FEFEFE"/>
                        <w:bottom w:val="dotted" w:sz="6" w:space="0" w:color="FEFEFE"/>
                        <w:right w:val="dotted" w:sz="6" w:space="0" w:color="FEFEFE"/>
                      </w:divBdr>
                    </w:div>
                    <w:div w:id="120259291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211110950">
              <w:marLeft w:val="72"/>
              <w:marRight w:val="72"/>
              <w:marTop w:val="72"/>
              <w:marBottom w:val="72"/>
              <w:divBdr>
                <w:top w:val="dotted" w:sz="6" w:space="0" w:color="FEFEFE"/>
                <w:left w:val="dotted" w:sz="6" w:space="0" w:color="FEFEFE"/>
                <w:bottom w:val="dotted" w:sz="6" w:space="0" w:color="FEFEFE"/>
                <w:right w:val="dotted" w:sz="6" w:space="0" w:color="FEFEFE"/>
              </w:divBdr>
              <w:divsChild>
                <w:div w:id="450052152">
                  <w:marLeft w:val="72"/>
                  <w:marRight w:val="72"/>
                  <w:marTop w:val="72"/>
                  <w:marBottom w:val="72"/>
                  <w:divBdr>
                    <w:top w:val="dotted" w:sz="6" w:space="0" w:color="FEFEFE"/>
                    <w:left w:val="dotted" w:sz="6" w:space="0" w:color="FEFEFE"/>
                    <w:bottom w:val="dotted" w:sz="6" w:space="0" w:color="FEFEFE"/>
                    <w:right w:val="dotted" w:sz="6" w:space="0" w:color="FEFEFE"/>
                  </w:divBdr>
                </w:div>
                <w:div w:id="1825586217">
                  <w:marLeft w:val="72"/>
                  <w:marRight w:val="72"/>
                  <w:marTop w:val="72"/>
                  <w:marBottom w:val="72"/>
                  <w:divBdr>
                    <w:top w:val="dotted" w:sz="6" w:space="0" w:color="FEFEFE"/>
                    <w:left w:val="dotted" w:sz="6" w:space="0" w:color="FEFEFE"/>
                    <w:bottom w:val="dotted" w:sz="6" w:space="0" w:color="FEFEFE"/>
                    <w:right w:val="dotted" w:sz="6" w:space="0" w:color="FEFEFE"/>
                  </w:divBdr>
                  <w:divsChild>
                    <w:div w:id="1138836975">
                      <w:marLeft w:val="225"/>
                      <w:marRight w:val="0"/>
                      <w:marTop w:val="0"/>
                      <w:marBottom w:val="0"/>
                      <w:divBdr>
                        <w:top w:val="dotted" w:sz="6" w:space="0" w:color="FEFEFE"/>
                        <w:left w:val="dotted" w:sz="6" w:space="11" w:color="FEFEFE"/>
                        <w:bottom w:val="dotted" w:sz="6" w:space="0" w:color="FEFEFE"/>
                        <w:right w:val="dotted" w:sz="6" w:space="0" w:color="FEFEFE"/>
                      </w:divBdr>
                    </w:div>
                    <w:div w:id="195278021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89223157">
                  <w:marLeft w:val="72"/>
                  <w:marRight w:val="72"/>
                  <w:marTop w:val="72"/>
                  <w:marBottom w:val="72"/>
                  <w:divBdr>
                    <w:top w:val="dotted" w:sz="6" w:space="0" w:color="FEFEFE"/>
                    <w:left w:val="dotted" w:sz="6" w:space="0" w:color="FEFEFE"/>
                    <w:bottom w:val="dotted" w:sz="6" w:space="0" w:color="FEFEFE"/>
                    <w:right w:val="dotted" w:sz="6" w:space="0" w:color="FEFEFE"/>
                  </w:divBdr>
                  <w:divsChild>
                    <w:div w:id="447430378">
                      <w:marLeft w:val="225"/>
                      <w:marRight w:val="0"/>
                      <w:marTop w:val="0"/>
                      <w:marBottom w:val="0"/>
                      <w:divBdr>
                        <w:top w:val="dotted" w:sz="6" w:space="0" w:color="FEFEFE"/>
                        <w:left w:val="dotted" w:sz="6" w:space="11" w:color="FEFEFE"/>
                        <w:bottom w:val="dotted" w:sz="6" w:space="0" w:color="FEFEFE"/>
                        <w:right w:val="dotted" w:sz="6" w:space="0" w:color="FEFEFE"/>
                      </w:divBdr>
                    </w:div>
                    <w:div w:id="542713604">
                      <w:marLeft w:val="225"/>
                      <w:marRight w:val="0"/>
                      <w:marTop w:val="0"/>
                      <w:marBottom w:val="0"/>
                      <w:divBdr>
                        <w:top w:val="dotted" w:sz="6" w:space="0" w:color="FEFEFE"/>
                        <w:left w:val="dotted" w:sz="6" w:space="11" w:color="FEFEFE"/>
                        <w:bottom w:val="dotted" w:sz="6" w:space="0" w:color="FEFEFE"/>
                        <w:right w:val="dotted" w:sz="6" w:space="0" w:color="FEFEFE"/>
                      </w:divBdr>
                    </w:div>
                    <w:div w:id="1635911299">
                      <w:marLeft w:val="225"/>
                      <w:marRight w:val="0"/>
                      <w:marTop w:val="0"/>
                      <w:marBottom w:val="0"/>
                      <w:divBdr>
                        <w:top w:val="dotted" w:sz="6" w:space="0" w:color="FEFEFE"/>
                        <w:left w:val="dotted" w:sz="6" w:space="11" w:color="FEFEFE"/>
                        <w:bottom w:val="dotted" w:sz="6" w:space="0" w:color="FEFEFE"/>
                        <w:right w:val="dotted" w:sz="6" w:space="0" w:color="FEFEFE"/>
                      </w:divBdr>
                    </w:div>
                    <w:div w:id="138513115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60330574">
                  <w:marLeft w:val="72"/>
                  <w:marRight w:val="72"/>
                  <w:marTop w:val="72"/>
                  <w:marBottom w:val="72"/>
                  <w:divBdr>
                    <w:top w:val="dotted" w:sz="6" w:space="0" w:color="FEFEFE"/>
                    <w:left w:val="dotted" w:sz="6" w:space="0" w:color="FEFEFE"/>
                    <w:bottom w:val="dotted" w:sz="6" w:space="0" w:color="FEFEFE"/>
                    <w:right w:val="dotted" w:sz="6" w:space="0" w:color="FEFEFE"/>
                  </w:divBdr>
                  <w:divsChild>
                    <w:div w:id="1983193345">
                      <w:marLeft w:val="225"/>
                      <w:marRight w:val="0"/>
                      <w:marTop w:val="0"/>
                      <w:marBottom w:val="0"/>
                      <w:divBdr>
                        <w:top w:val="dotted" w:sz="6" w:space="0" w:color="FEFEFE"/>
                        <w:left w:val="dotted" w:sz="6" w:space="11" w:color="FEFEFE"/>
                        <w:bottom w:val="dotted" w:sz="6" w:space="0" w:color="FEFEFE"/>
                        <w:right w:val="dotted" w:sz="6" w:space="0" w:color="FEFEFE"/>
                      </w:divBdr>
                    </w:div>
                    <w:div w:id="95344560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64950368">
                  <w:marLeft w:val="72"/>
                  <w:marRight w:val="72"/>
                  <w:marTop w:val="72"/>
                  <w:marBottom w:val="72"/>
                  <w:divBdr>
                    <w:top w:val="dotted" w:sz="6" w:space="0" w:color="FEFEFE"/>
                    <w:left w:val="dotted" w:sz="6" w:space="0" w:color="FEFEFE"/>
                    <w:bottom w:val="dotted" w:sz="6" w:space="0" w:color="FEFEFE"/>
                    <w:right w:val="dotted" w:sz="6" w:space="0" w:color="FEFEFE"/>
                  </w:divBdr>
                </w:div>
                <w:div w:id="122312044">
                  <w:marLeft w:val="72"/>
                  <w:marRight w:val="72"/>
                  <w:marTop w:val="72"/>
                  <w:marBottom w:val="72"/>
                  <w:divBdr>
                    <w:top w:val="dotted" w:sz="6" w:space="0" w:color="FEFEFE"/>
                    <w:left w:val="dotted" w:sz="6" w:space="0" w:color="FEFEFE"/>
                    <w:bottom w:val="dotted" w:sz="6" w:space="0" w:color="FEFEFE"/>
                    <w:right w:val="dotted" w:sz="6" w:space="0" w:color="FEFEFE"/>
                  </w:divBdr>
                  <w:divsChild>
                    <w:div w:id="877470217">
                      <w:marLeft w:val="225"/>
                      <w:marRight w:val="0"/>
                      <w:marTop w:val="0"/>
                      <w:marBottom w:val="0"/>
                      <w:divBdr>
                        <w:top w:val="dotted" w:sz="6" w:space="0" w:color="FEFEFE"/>
                        <w:left w:val="dotted" w:sz="6" w:space="11" w:color="FEFEFE"/>
                        <w:bottom w:val="dotted" w:sz="6" w:space="0" w:color="FEFEFE"/>
                        <w:right w:val="dotted" w:sz="6" w:space="0" w:color="FEFEFE"/>
                      </w:divBdr>
                    </w:div>
                    <w:div w:id="107369919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31441097">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757868476">
              <w:marLeft w:val="72"/>
              <w:marRight w:val="72"/>
              <w:marTop w:val="72"/>
              <w:marBottom w:val="72"/>
              <w:divBdr>
                <w:top w:val="dotted" w:sz="6" w:space="0" w:color="FEFEFE"/>
                <w:left w:val="dotted" w:sz="6" w:space="0" w:color="FEFEFE"/>
                <w:bottom w:val="dotted" w:sz="6" w:space="0" w:color="FEFEFE"/>
                <w:right w:val="dotted" w:sz="6" w:space="0" w:color="FEFEFE"/>
              </w:divBdr>
              <w:divsChild>
                <w:div w:id="137580535">
                  <w:marLeft w:val="72"/>
                  <w:marRight w:val="72"/>
                  <w:marTop w:val="72"/>
                  <w:marBottom w:val="72"/>
                  <w:divBdr>
                    <w:top w:val="dotted" w:sz="6" w:space="0" w:color="FEFEFE"/>
                    <w:left w:val="dotted" w:sz="6" w:space="0" w:color="FEFEFE"/>
                    <w:bottom w:val="dotted" w:sz="6" w:space="0" w:color="FEFEFE"/>
                    <w:right w:val="dotted" w:sz="6" w:space="0" w:color="FEFEFE"/>
                  </w:divBdr>
                  <w:divsChild>
                    <w:div w:id="1125350720">
                      <w:marLeft w:val="225"/>
                      <w:marRight w:val="0"/>
                      <w:marTop w:val="0"/>
                      <w:marBottom w:val="0"/>
                      <w:divBdr>
                        <w:top w:val="dotted" w:sz="6" w:space="0" w:color="FEFEFE"/>
                        <w:left w:val="dotted" w:sz="6" w:space="11" w:color="FEFEFE"/>
                        <w:bottom w:val="dotted" w:sz="6" w:space="0" w:color="FEFEFE"/>
                        <w:right w:val="dotted" w:sz="6" w:space="0" w:color="FEFEFE"/>
                      </w:divBdr>
                    </w:div>
                    <w:div w:id="109400300">
                      <w:marLeft w:val="225"/>
                      <w:marRight w:val="0"/>
                      <w:marTop w:val="0"/>
                      <w:marBottom w:val="0"/>
                      <w:divBdr>
                        <w:top w:val="dotted" w:sz="6" w:space="0" w:color="FEFEFE"/>
                        <w:left w:val="dotted" w:sz="6" w:space="11" w:color="FEFEFE"/>
                        <w:bottom w:val="dotted" w:sz="6" w:space="0" w:color="FEFEFE"/>
                        <w:right w:val="dotted" w:sz="6" w:space="0" w:color="FEFEFE"/>
                      </w:divBdr>
                      <w:divsChild>
                        <w:div w:id="720327679">
                          <w:marLeft w:val="225"/>
                          <w:marRight w:val="0"/>
                          <w:marTop w:val="0"/>
                          <w:marBottom w:val="0"/>
                          <w:divBdr>
                            <w:top w:val="dotted" w:sz="6" w:space="0" w:color="FEFEFE"/>
                            <w:left w:val="dotted" w:sz="6" w:space="11" w:color="FEFEFE"/>
                            <w:bottom w:val="dotted" w:sz="6" w:space="0" w:color="FEFEFE"/>
                            <w:right w:val="dotted" w:sz="6" w:space="0" w:color="FEFEFE"/>
                          </w:divBdr>
                        </w:div>
                        <w:div w:id="2082681166">
                          <w:marLeft w:val="225"/>
                          <w:marRight w:val="0"/>
                          <w:marTop w:val="0"/>
                          <w:marBottom w:val="0"/>
                          <w:divBdr>
                            <w:top w:val="dotted" w:sz="6" w:space="0" w:color="FEFEFE"/>
                            <w:left w:val="dotted" w:sz="6" w:space="11" w:color="FEFEFE"/>
                            <w:bottom w:val="dotted" w:sz="6" w:space="0" w:color="FEFEFE"/>
                            <w:right w:val="dotted" w:sz="6" w:space="0" w:color="FEFEFE"/>
                          </w:divBdr>
                        </w:div>
                        <w:div w:id="592787481">
                          <w:marLeft w:val="225"/>
                          <w:marRight w:val="0"/>
                          <w:marTop w:val="0"/>
                          <w:marBottom w:val="0"/>
                          <w:divBdr>
                            <w:top w:val="dotted" w:sz="6" w:space="0" w:color="FEFEFE"/>
                            <w:left w:val="dotted" w:sz="6" w:space="11" w:color="FEFEFE"/>
                            <w:bottom w:val="dotted" w:sz="6" w:space="0" w:color="FEFEFE"/>
                            <w:right w:val="dotted" w:sz="6" w:space="0" w:color="FEFEFE"/>
                          </w:divBdr>
                        </w:div>
                        <w:div w:id="101596332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939605914">
                  <w:marLeft w:val="72"/>
                  <w:marRight w:val="72"/>
                  <w:marTop w:val="72"/>
                  <w:marBottom w:val="72"/>
                  <w:divBdr>
                    <w:top w:val="dotted" w:sz="6" w:space="0" w:color="FEFEFE"/>
                    <w:left w:val="dotted" w:sz="6" w:space="0" w:color="FEFEFE"/>
                    <w:bottom w:val="dotted" w:sz="6" w:space="0" w:color="FEFEFE"/>
                    <w:right w:val="dotted" w:sz="6" w:space="0" w:color="FEFEFE"/>
                  </w:divBdr>
                  <w:divsChild>
                    <w:div w:id="1175875541">
                      <w:marLeft w:val="225"/>
                      <w:marRight w:val="0"/>
                      <w:marTop w:val="0"/>
                      <w:marBottom w:val="0"/>
                      <w:divBdr>
                        <w:top w:val="dotted" w:sz="6" w:space="0" w:color="FEFEFE"/>
                        <w:left w:val="dotted" w:sz="6" w:space="11" w:color="FEFEFE"/>
                        <w:bottom w:val="dotted" w:sz="6" w:space="0" w:color="FEFEFE"/>
                        <w:right w:val="dotted" w:sz="6" w:space="0" w:color="FEFEFE"/>
                      </w:divBdr>
                    </w:div>
                    <w:div w:id="2007130149">
                      <w:marLeft w:val="225"/>
                      <w:marRight w:val="0"/>
                      <w:marTop w:val="0"/>
                      <w:marBottom w:val="0"/>
                      <w:divBdr>
                        <w:top w:val="dotted" w:sz="6" w:space="0" w:color="FEFEFE"/>
                        <w:left w:val="dotted" w:sz="6" w:space="11" w:color="FEFEFE"/>
                        <w:bottom w:val="dotted" w:sz="6" w:space="0" w:color="FEFEFE"/>
                        <w:right w:val="dotted" w:sz="6" w:space="0" w:color="FEFEFE"/>
                      </w:divBdr>
                    </w:div>
                    <w:div w:id="554245345">
                      <w:marLeft w:val="225"/>
                      <w:marRight w:val="0"/>
                      <w:marTop w:val="0"/>
                      <w:marBottom w:val="0"/>
                      <w:divBdr>
                        <w:top w:val="dotted" w:sz="6" w:space="0" w:color="FEFEFE"/>
                        <w:left w:val="dotted" w:sz="6" w:space="11" w:color="FEFEFE"/>
                        <w:bottom w:val="dotted" w:sz="6" w:space="0" w:color="FEFEFE"/>
                        <w:right w:val="dotted" w:sz="6" w:space="0" w:color="FEFEFE"/>
                      </w:divBdr>
                    </w:div>
                    <w:div w:id="2136748836">
                      <w:marLeft w:val="225"/>
                      <w:marRight w:val="0"/>
                      <w:marTop w:val="0"/>
                      <w:marBottom w:val="0"/>
                      <w:divBdr>
                        <w:top w:val="dotted" w:sz="6" w:space="0" w:color="FEFEFE"/>
                        <w:left w:val="dotted" w:sz="6" w:space="11" w:color="FEFEFE"/>
                        <w:bottom w:val="dotted" w:sz="6" w:space="0" w:color="FEFEFE"/>
                        <w:right w:val="dotted" w:sz="6" w:space="0" w:color="FEFEFE"/>
                      </w:divBdr>
                    </w:div>
                    <w:div w:id="5709782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58181296">
                  <w:marLeft w:val="72"/>
                  <w:marRight w:val="72"/>
                  <w:marTop w:val="72"/>
                  <w:marBottom w:val="72"/>
                  <w:divBdr>
                    <w:top w:val="dotted" w:sz="6" w:space="0" w:color="FEFEFE"/>
                    <w:left w:val="dotted" w:sz="6" w:space="0" w:color="FEFEFE"/>
                    <w:bottom w:val="dotted" w:sz="6" w:space="0" w:color="FEFEFE"/>
                    <w:right w:val="dotted" w:sz="6" w:space="0" w:color="FEFEFE"/>
                  </w:divBdr>
                </w:div>
                <w:div w:id="561326920">
                  <w:marLeft w:val="72"/>
                  <w:marRight w:val="72"/>
                  <w:marTop w:val="72"/>
                  <w:marBottom w:val="72"/>
                  <w:divBdr>
                    <w:top w:val="dotted" w:sz="6" w:space="0" w:color="FEFEFE"/>
                    <w:left w:val="dotted" w:sz="6" w:space="0" w:color="FEFEFE"/>
                    <w:bottom w:val="dotted" w:sz="6" w:space="0" w:color="FEFEFE"/>
                    <w:right w:val="dotted" w:sz="6" w:space="0" w:color="FEFEFE"/>
                  </w:divBdr>
                </w:div>
                <w:div w:id="9374629">
                  <w:marLeft w:val="72"/>
                  <w:marRight w:val="72"/>
                  <w:marTop w:val="72"/>
                  <w:marBottom w:val="72"/>
                  <w:divBdr>
                    <w:top w:val="dotted" w:sz="6" w:space="0" w:color="FEFEFE"/>
                    <w:left w:val="dotted" w:sz="6" w:space="0" w:color="FEFEFE"/>
                    <w:bottom w:val="dotted" w:sz="6" w:space="0" w:color="FEFEFE"/>
                    <w:right w:val="dotted" w:sz="6" w:space="0" w:color="FEFEFE"/>
                  </w:divBdr>
                </w:div>
                <w:div w:id="1134644000">
                  <w:marLeft w:val="72"/>
                  <w:marRight w:val="72"/>
                  <w:marTop w:val="72"/>
                  <w:marBottom w:val="72"/>
                  <w:divBdr>
                    <w:top w:val="dotted" w:sz="6" w:space="0" w:color="FEFEFE"/>
                    <w:left w:val="dotted" w:sz="6" w:space="0" w:color="FEFEFE"/>
                    <w:bottom w:val="dotted" w:sz="6" w:space="0" w:color="FEFEFE"/>
                    <w:right w:val="dotted" w:sz="6" w:space="0" w:color="FEFEFE"/>
                  </w:divBdr>
                </w:div>
                <w:div w:id="996692772">
                  <w:marLeft w:val="72"/>
                  <w:marRight w:val="72"/>
                  <w:marTop w:val="72"/>
                  <w:marBottom w:val="72"/>
                  <w:divBdr>
                    <w:top w:val="dotted" w:sz="6" w:space="0" w:color="FEFEFE"/>
                    <w:left w:val="dotted" w:sz="6" w:space="0" w:color="FEFEFE"/>
                    <w:bottom w:val="dotted" w:sz="6" w:space="0" w:color="FEFEFE"/>
                    <w:right w:val="dotted" w:sz="6" w:space="0" w:color="FEFEFE"/>
                  </w:divBdr>
                  <w:divsChild>
                    <w:div w:id="668362873">
                      <w:marLeft w:val="225"/>
                      <w:marRight w:val="0"/>
                      <w:marTop w:val="0"/>
                      <w:marBottom w:val="0"/>
                      <w:divBdr>
                        <w:top w:val="dotted" w:sz="6" w:space="0" w:color="FEFEFE"/>
                        <w:left w:val="dotted" w:sz="6" w:space="11" w:color="FEFEFE"/>
                        <w:bottom w:val="dotted" w:sz="6" w:space="0" w:color="FEFEFE"/>
                        <w:right w:val="dotted" w:sz="6" w:space="0" w:color="FEFEFE"/>
                      </w:divBdr>
                    </w:div>
                    <w:div w:id="41347956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34505516">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sChild>
        </w:div>
        <w:div w:id="1658416835">
          <w:marLeft w:val="72"/>
          <w:marRight w:val="72"/>
          <w:marTop w:val="72"/>
          <w:marBottom w:val="72"/>
          <w:divBdr>
            <w:top w:val="dotted" w:sz="6" w:space="0" w:color="FEFEFE"/>
            <w:left w:val="dotted" w:sz="6" w:space="0" w:color="FEFEFE"/>
            <w:bottom w:val="dotted" w:sz="6" w:space="0" w:color="FEFEFE"/>
            <w:right w:val="dotted" w:sz="6" w:space="0" w:color="FEFEFE"/>
          </w:divBdr>
          <w:divsChild>
            <w:div w:id="2105224108">
              <w:marLeft w:val="72"/>
              <w:marRight w:val="72"/>
              <w:marTop w:val="72"/>
              <w:marBottom w:val="72"/>
              <w:divBdr>
                <w:top w:val="dotted" w:sz="6" w:space="0" w:color="FEFEFE"/>
                <w:left w:val="dotted" w:sz="6" w:space="0" w:color="FEFEFE"/>
                <w:bottom w:val="dotted" w:sz="6" w:space="0" w:color="FEFEFE"/>
                <w:right w:val="dotted" w:sz="6" w:space="0" w:color="FEFEFE"/>
              </w:divBdr>
              <w:divsChild>
                <w:div w:id="711271580">
                  <w:marLeft w:val="72"/>
                  <w:marRight w:val="72"/>
                  <w:marTop w:val="72"/>
                  <w:marBottom w:val="72"/>
                  <w:divBdr>
                    <w:top w:val="dotted" w:sz="6" w:space="0" w:color="FEFEFE"/>
                    <w:left w:val="dotted" w:sz="6" w:space="0" w:color="FEFEFE"/>
                    <w:bottom w:val="dotted" w:sz="6" w:space="0" w:color="FEFEFE"/>
                    <w:right w:val="dotted" w:sz="6" w:space="0" w:color="FEFEFE"/>
                  </w:divBdr>
                  <w:divsChild>
                    <w:div w:id="1594509158">
                      <w:marLeft w:val="225"/>
                      <w:marRight w:val="0"/>
                      <w:marTop w:val="0"/>
                      <w:marBottom w:val="0"/>
                      <w:divBdr>
                        <w:top w:val="dotted" w:sz="6" w:space="0" w:color="FEFEFE"/>
                        <w:left w:val="dotted" w:sz="6" w:space="11" w:color="FEFEFE"/>
                        <w:bottom w:val="dotted" w:sz="6" w:space="0" w:color="FEFEFE"/>
                        <w:right w:val="dotted" w:sz="6" w:space="0" w:color="FEFEFE"/>
                      </w:divBdr>
                    </w:div>
                    <w:div w:id="609288266">
                      <w:marLeft w:val="225"/>
                      <w:marRight w:val="0"/>
                      <w:marTop w:val="0"/>
                      <w:marBottom w:val="0"/>
                      <w:divBdr>
                        <w:top w:val="dotted" w:sz="6" w:space="0" w:color="FEFEFE"/>
                        <w:left w:val="dotted" w:sz="6" w:space="11" w:color="FEFEFE"/>
                        <w:bottom w:val="dotted" w:sz="6" w:space="0" w:color="FEFEFE"/>
                        <w:right w:val="dotted" w:sz="6" w:space="0" w:color="FEFEFE"/>
                      </w:divBdr>
                    </w:div>
                    <w:div w:id="436027151">
                      <w:marLeft w:val="225"/>
                      <w:marRight w:val="0"/>
                      <w:marTop w:val="0"/>
                      <w:marBottom w:val="0"/>
                      <w:divBdr>
                        <w:top w:val="dotted" w:sz="6" w:space="0" w:color="FEFEFE"/>
                        <w:left w:val="dotted" w:sz="6" w:space="11" w:color="FEFEFE"/>
                        <w:bottom w:val="dotted" w:sz="6" w:space="0" w:color="FEFEFE"/>
                        <w:right w:val="dotted" w:sz="6" w:space="0" w:color="FEFEFE"/>
                      </w:divBdr>
                    </w:div>
                    <w:div w:id="81946582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86492413">
                  <w:marLeft w:val="72"/>
                  <w:marRight w:val="72"/>
                  <w:marTop w:val="72"/>
                  <w:marBottom w:val="72"/>
                  <w:divBdr>
                    <w:top w:val="dotted" w:sz="6" w:space="0" w:color="FEFEFE"/>
                    <w:left w:val="dotted" w:sz="6" w:space="0" w:color="FEFEFE"/>
                    <w:bottom w:val="dotted" w:sz="6" w:space="0" w:color="FEFEFE"/>
                    <w:right w:val="dotted" w:sz="6" w:space="0" w:color="FEFEFE"/>
                  </w:divBdr>
                  <w:divsChild>
                    <w:div w:id="443353960">
                      <w:marLeft w:val="225"/>
                      <w:marRight w:val="0"/>
                      <w:marTop w:val="0"/>
                      <w:marBottom w:val="0"/>
                      <w:divBdr>
                        <w:top w:val="dotted" w:sz="6" w:space="0" w:color="FEFEFE"/>
                        <w:left w:val="dotted" w:sz="6" w:space="11" w:color="FEFEFE"/>
                        <w:bottom w:val="dotted" w:sz="6" w:space="0" w:color="FEFEFE"/>
                        <w:right w:val="dotted" w:sz="6" w:space="0" w:color="FEFEFE"/>
                      </w:divBdr>
                    </w:div>
                    <w:div w:id="514154606">
                      <w:marLeft w:val="225"/>
                      <w:marRight w:val="0"/>
                      <w:marTop w:val="0"/>
                      <w:marBottom w:val="0"/>
                      <w:divBdr>
                        <w:top w:val="dotted" w:sz="6" w:space="0" w:color="FEFEFE"/>
                        <w:left w:val="dotted" w:sz="6" w:space="11" w:color="FEFEFE"/>
                        <w:bottom w:val="dotted" w:sz="6" w:space="0" w:color="FEFEFE"/>
                        <w:right w:val="dotted" w:sz="6" w:space="0" w:color="FEFEFE"/>
                      </w:divBdr>
                    </w:div>
                    <w:div w:id="203391280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942498180">
              <w:marLeft w:val="72"/>
              <w:marRight w:val="72"/>
              <w:marTop w:val="72"/>
              <w:marBottom w:val="72"/>
              <w:divBdr>
                <w:top w:val="dotted" w:sz="6" w:space="0" w:color="FEFEFE"/>
                <w:left w:val="dotted" w:sz="6" w:space="0" w:color="FEFEFE"/>
                <w:bottom w:val="dotted" w:sz="6" w:space="0" w:color="FEFEFE"/>
                <w:right w:val="dotted" w:sz="6" w:space="0" w:color="FEFEFE"/>
              </w:divBdr>
              <w:divsChild>
                <w:div w:id="1362587015">
                  <w:marLeft w:val="72"/>
                  <w:marRight w:val="72"/>
                  <w:marTop w:val="72"/>
                  <w:marBottom w:val="72"/>
                  <w:divBdr>
                    <w:top w:val="dotted" w:sz="6" w:space="0" w:color="FEFEFE"/>
                    <w:left w:val="dotted" w:sz="6" w:space="0" w:color="FEFEFE"/>
                    <w:bottom w:val="dotted" w:sz="6" w:space="0" w:color="FEFEFE"/>
                    <w:right w:val="dotted" w:sz="6" w:space="0" w:color="FEFEFE"/>
                  </w:divBdr>
                  <w:divsChild>
                    <w:div w:id="686831988">
                      <w:marLeft w:val="225"/>
                      <w:marRight w:val="0"/>
                      <w:marTop w:val="0"/>
                      <w:marBottom w:val="0"/>
                      <w:divBdr>
                        <w:top w:val="dotted" w:sz="6" w:space="0" w:color="FEFEFE"/>
                        <w:left w:val="dotted" w:sz="6" w:space="11" w:color="FEFEFE"/>
                        <w:bottom w:val="dotted" w:sz="6" w:space="0" w:color="FEFEFE"/>
                        <w:right w:val="dotted" w:sz="6" w:space="0" w:color="FEFEFE"/>
                      </w:divBdr>
                      <w:divsChild>
                        <w:div w:id="4986692">
                          <w:marLeft w:val="225"/>
                          <w:marRight w:val="0"/>
                          <w:marTop w:val="0"/>
                          <w:marBottom w:val="0"/>
                          <w:divBdr>
                            <w:top w:val="dotted" w:sz="6" w:space="0" w:color="FEFEFE"/>
                            <w:left w:val="dotted" w:sz="6" w:space="11" w:color="FEFEFE"/>
                            <w:bottom w:val="dotted" w:sz="6" w:space="0" w:color="FEFEFE"/>
                            <w:right w:val="dotted" w:sz="6" w:space="0" w:color="FEFEFE"/>
                          </w:divBdr>
                        </w:div>
                        <w:div w:id="516040895">
                          <w:marLeft w:val="225"/>
                          <w:marRight w:val="0"/>
                          <w:marTop w:val="0"/>
                          <w:marBottom w:val="0"/>
                          <w:divBdr>
                            <w:top w:val="dotted" w:sz="6" w:space="0" w:color="FEFEFE"/>
                            <w:left w:val="dotted" w:sz="6" w:space="11" w:color="FEFEFE"/>
                            <w:bottom w:val="dotted" w:sz="6" w:space="0" w:color="FEFEFE"/>
                            <w:right w:val="dotted" w:sz="6" w:space="0" w:color="FEFEFE"/>
                          </w:divBdr>
                        </w:div>
                        <w:div w:id="842276613">
                          <w:marLeft w:val="225"/>
                          <w:marRight w:val="0"/>
                          <w:marTop w:val="0"/>
                          <w:marBottom w:val="0"/>
                          <w:divBdr>
                            <w:top w:val="dotted" w:sz="6" w:space="0" w:color="FEFEFE"/>
                            <w:left w:val="dotted" w:sz="6" w:space="11" w:color="FEFEFE"/>
                            <w:bottom w:val="dotted" w:sz="6" w:space="0" w:color="FEFEFE"/>
                            <w:right w:val="dotted" w:sz="6" w:space="0" w:color="FEFEFE"/>
                          </w:divBdr>
                        </w:div>
                        <w:div w:id="208957045">
                          <w:marLeft w:val="225"/>
                          <w:marRight w:val="0"/>
                          <w:marTop w:val="0"/>
                          <w:marBottom w:val="0"/>
                          <w:divBdr>
                            <w:top w:val="dotted" w:sz="6" w:space="0" w:color="FEFEFE"/>
                            <w:left w:val="dotted" w:sz="6" w:space="11" w:color="FEFEFE"/>
                            <w:bottom w:val="dotted" w:sz="6" w:space="0" w:color="FEFEFE"/>
                            <w:right w:val="dotted" w:sz="6" w:space="0" w:color="FEFEFE"/>
                          </w:divBdr>
                        </w:div>
                        <w:div w:id="601306021">
                          <w:marLeft w:val="225"/>
                          <w:marRight w:val="0"/>
                          <w:marTop w:val="0"/>
                          <w:marBottom w:val="0"/>
                          <w:divBdr>
                            <w:top w:val="dotted" w:sz="6" w:space="0" w:color="FEFEFE"/>
                            <w:left w:val="dotted" w:sz="6" w:space="11" w:color="FEFEFE"/>
                            <w:bottom w:val="dotted" w:sz="6" w:space="0" w:color="FEFEFE"/>
                            <w:right w:val="dotted" w:sz="6" w:space="0" w:color="FEFEFE"/>
                          </w:divBdr>
                        </w:div>
                        <w:div w:id="1591936564">
                          <w:marLeft w:val="225"/>
                          <w:marRight w:val="0"/>
                          <w:marTop w:val="0"/>
                          <w:marBottom w:val="0"/>
                          <w:divBdr>
                            <w:top w:val="dotted" w:sz="6" w:space="0" w:color="FEFEFE"/>
                            <w:left w:val="dotted" w:sz="6" w:space="11" w:color="FEFEFE"/>
                            <w:bottom w:val="dotted" w:sz="6" w:space="0" w:color="FEFEFE"/>
                            <w:right w:val="dotted" w:sz="6" w:space="0" w:color="FEFEFE"/>
                          </w:divBdr>
                        </w:div>
                        <w:div w:id="2073379746">
                          <w:marLeft w:val="225"/>
                          <w:marRight w:val="0"/>
                          <w:marTop w:val="0"/>
                          <w:marBottom w:val="0"/>
                          <w:divBdr>
                            <w:top w:val="dotted" w:sz="6" w:space="0" w:color="FEFEFE"/>
                            <w:left w:val="dotted" w:sz="6" w:space="11" w:color="FEFEFE"/>
                            <w:bottom w:val="dotted" w:sz="6" w:space="0" w:color="FEFEFE"/>
                            <w:right w:val="dotted" w:sz="6" w:space="0" w:color="FEFEFE"/>
                          </w:divBdr>
                        </w:div>
                        <w:div w:id="703408219">
                          <w:marLeft w:val="225"/>
                          <w:marRight w:val="0"/>
                          <w:marTop w:val="0"/>
                          <w:marBottom w:val="0"/>
                          <w:divBdr>
                            <w:top w:val="dotted" w:sz="6" w:space="0" w:color="FEFEFE"/>
                            <w:left w:val="dotted" w:sz="6" w:space="11" w:color="FEFEFE"/>
                            <w:bottom w:val="dotted" w:sz="6" w:space="0" w:color="FEFEFE"/>
                            <w:right w:val="dotted" w:sz="6" w:space="0" w:color="FEFEFE"/>
                          </w:divBdr>
                        </w:div>
                        <w:div w:id="822237364">
                          <w:marLeft w:val="225"/>
                          <w:marRight w:val="0"/>
                          <w:marTop w:val="0"/>
                          <w:marBottom w:val="0"/>
                          <w:divBdr>
                            <w:top w:val="dotted" w:sz="6" w:space="0" w:color="FEFEFE"/>
                            <w:left w:val="dotted" w:sz="6" w:space="11" w:color="FEFEFE"/>
                            <w:bottom w:val="dotted" w:sz="6" w:space="0" w:color="FEFEFE"/>
                            <w:right w:val="dotted" w:sz="6" w:space="0" w:color="FEFEFE"/>
                          </w:divBdr>
                        </w:div>
                        <w:div w:id="577597892">
                          <w:marLeft w:val="225"/>
                          <w:marRight w:val="0"/>
                          <w:marTop w:val="0"/>
                          <w:marBottom w:val="0"/>
                          <w:divBdr>
                            <w:top w:val="dotted" w:sz="6" w:space="0" w:color="FEFEFE"/>
                            <w:left w:val="dotted" w:sz="6" w:space="11" w:color="FEFEFE"/>
                            <w:bottom w:val="dotted" w:sz="6" w:space="0" w:color="FEFEFE"/>
                            <w:right w:val="dotted" w:sz="6" w:space="0" w:color="FEFEFE"/>
                          </w:divBdr>
                        </w:div>
                        <w:div w:id="412092330">
                          <w:marLeft w:val="225"/>
                          <w:marRight w:val="0"/>
                          <w:marTop w:val="0"/>
                          <w:marBottom w:val="0"/>
                          <w:divBdr>
                            <w:top w:val="dotted" w:sz="6" w:space="0" w:color="FEFEFE"/>
                            <w:left w:val="dotted" w:sz="6" w:space="11" w:color="FEFEFE"/>
                            <w:bottom w:val="dotted" w:sz="6" w:space="0" w:color="FEFEFE"/>
                            <w:right w:val="dotted" w:sz="6" w:space="0" w:color="FEFEFE"/>
                          </w:divBdr>
                        </w:div>
                        <w:div w:id="227770124">
                          <w:marLeft w:val="225"/>
                          <w:marRight w:val="0"/>
                          <w:marTop w:val="0"/>
                          <w:marBottom w:val="0"/>
                          <w:divBdr>
                            <w:top w:val="dotted" w:sz="6" w:space="0" w:color="FEFEFE"/>
                            <w:left w:val="dotted" w:sz="6" w:space="11" w:color="FEFEFE"/>
                            <w:bottom w:val="dotted" w:sz="6" w:space="0" w:color="FEFEFE"/>
                            <w:right w:val="dotted" w:sz="6" w:space="0" w:color="FEFEFE"/>
                          </w:divBdr>
                        </w:div>
                        <w:div w:id="388723203">
                          <w:marLeft w:val="225"/>
                          <w:marRight w:val="0"/>
                          <w:marTop w:val="0"/>
                          <w:marBottom w:val="0"/>
                          <w:divBdr>
                            <w:top w:val="dotted" w:sz="6" w:space="0" w:color="FEFEFE"/>
                            <w:left w:val="dotted" w:sz="6" w:space="11" w:color="FEFEFE"/>
                            <w:bottom w:val="dotted" w:sz="6" w:space="0" w:color="FEFEFE"/>
                            <w:right w:val="dotted" w:sz="6" w:space="0" w:color="FEFEFE"/>
                          </w:divBdr>
                        </w:div>
                        <w:div w:id="2126580418">
                          <w:marLeft w:val="225"/>
                          <w:marRight w:val="0"/>
                          <w:marTop w:val="0"/>
                          <w:marBottom w:val="0"/>
                          <w:divBdr>
                            <w:top w:val="dotted" w:sz="6" w:space="0" w:color="FEFEFE"/>
                            <w:left w:val="dotted" w:sz="6" w:space="11" w:color="FEFEFE"/>
                            <w:bottom w:val="dotted" w:sz="6" w:space="0" w:color="FEFEFE"/>
                            <w:right w:val="dotted" w:sz="6" w:space="0" w:color="FEFEFE"/>
                          </w:divBdr>
                        </w:div>
                        <w:div w:id="920600576">
                          <w:marLeft w:val="225"/>
                          <w:marRight w:val="0"/>
                          <w:marTop w:val="0"/>
                          <w:marBottom w:val="0"/>
                          <w:divBdr>
                            <w:top w:val="dotted" w:sz="6" w:space="0" w:color="FEFEFE"/>
                            <w:left w:val="dotted" w:sz="6" w:space="11" w:color="FEFEFE"/>
                            <w:bottom w:val="dotted" w:sz="6" w:space="0" w:color="FEFEFE"/>
                            <w:right w:val="dotted" w:sz="6" w:space="0" w:color="FEFEFE"/>
                          </w:divBdr>
                        </w:div>
                        <w:div w:id="1423528410">
                          <w:marLeft w:val="225"/>
                          <w:marRight w:val="0"/>
                          <w:marTop w:val="0"/>
                          <w:marBottom w:val="0"/>
                          <w:divBdr>
                            <w:top w:val="dotted" w:sz="6" w:space="0" w:color="FEFEFE"/>
                            <w:left w:val="dotted" w:sz="6" w:space="11" w:color="FEFEFE"/>
                            <w:bottom w:val="dotted" w:sz="6" w:space="0" w:color="FEFEFE"/>
                            <w:right w:val="dotted" w:sz="6" w:space="0" w:color="FEFEFE"/>
                          </w:divBdr>
                        </w:div>
                        <w:div w:id="972488900">
                          <w:marLeft w:val="225"/>
                          <w:marRight w:val="0"/>
                          <w:marTop w:val="0"/>
                          <w:marBottom w:val="0"/>
                          <w:divBdr>
                            <w:top w:val="dotted" w:sz="6" w:space="0" w:color="FEFEFE"/>
                            <w:left w:val="dotted" w:sz="6" w:space="11" w:color="FEFEFE"/>
                            <w:bottom w:val="dotted" w:sz="6" w:space="0" w:color="FEFEFE"/>
                            <w:right w:val="dotted" w:sz="6" w:space="0" w:color="FEFEFE"/>
                          </w:divBdr>
                        </w:div>
                        <w:div w:id="165013301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46199725">
                      <w:marLeft w:val="225"/>
                      <w:marRight w:val="0"/>
                      <w:marTop w:val="0"/>
                      <w:marBottom w:val="0"/>
                      <w:divBdr>
                        <w:top w:val="dotted" w:sz="6" w:space="0" w:color="FEFEFE"/>
                        <w:left w:val="dotted" w:sz="6" w:space="11" w:color="FEFEFE"/>
                        <w:bottom w:val="dotted" w:sz="6" w:space="0" w:color="FEFEFE"/>
                        <w:right w:val="dotted" w:sz="6" w:space="0" w:color="FEFEFE"/>
                      </w:divBdr>
                      <w:divsChild>
                        <w:div w:id="683284999">
                          <w:marLeft w:val="225"/>
                          <w:marRight w:val="0"/>
                          <w:marTop w:val="0"/>
                          <w:marBottom w:val="0"/>
                          <w:divBdr>
                            <w:top w:val="dotted" w:sz="6" w:space="0" w:color="FEFEFE"/>
                            <w:left w:val="dotted" w:sz="6" w:space="11" w:color="FEFEFE"/>
                            <w:bottom w:val="dotted" w:sz="6" w:space="0" w:color="FEFEFE"/>
                            <w:right w:val="dotted" w:sz="6" w:space="0" w:color="FEFEFE"/>
                          </w:divBdr>
                        </w:div>
                        <w:div w:id="2107995611">
                          <w:marLeft w:val="225"/>
                          <w:marRight w:val="0"/>
                          <w:marTop w:val="0"/>
                          <w:marBottom w:val="0"/>
                          <w:divBdr>
                            <w:top w:val="dotted" w:sz="6" w:space="0" w:color="FEFEFE"/>
                            <w:left w:val="dotted" w:sz="6" w:space="11" w:color="FEFEFE"/>
                            <w:bottom w:val="dotted" w:sz="6" w:space="0" w:color="FEFEFE"/>
                            <w:right w:val="dotted" w:sz="6" w:space="0" w:color="FEFEFE"/>
                          </w:divBdr>
                        </w:div>
                        <w:div w:id="1820228147">
                          <w:marLeft w:val="225"/>
                          <w:marRight w:val="0"/>
                          <w:marTop w:val="0"/>
                          <w:marBottom w:val="0"/>
                          <w:divBdr>
                            <w:top w:val="dotted" w:sz="6" w:space="0" w:color="FEFEFE"/>
                            <w:left w:val="dotted" w:sz="6" w:space="11" w:color="FEFEFE"/>
                            <w:bottom w:val="dotted" w:sz="6" w:space="0" w:color="FEFEFE"/>
                            <w:right w:val="dotted" w:sz="6" w:space="0" w:color="FEFEFE"/>
                          </w:divBdr>
                        </w:div>
                        <w:div w:id="492180434">
                          <w:marLeft w:val="225"/>
                          <w:marRight w:val="0"/>
                          <w:marTop w:val="0"/>
                          <w:marBottom w:val="0"/>
                          <w:divBdr>
                            <w:top w:val="dotted" w:sz="6" w:space="0" w:color="FEFEFE"/>
                            <w:left w:val="dotted" w:sz="6" w:space="11" w:color="FEFEFE"/>
                            <w:bottom w:val="dotted" w:sz="6" w:space="0" w:color="FEFEFE"/>
                            <w:right w:val="dotted" w:sz="6" w:space="0" w:color="FEFEFE"/>
                          </w:divBdr>
                        </w:div>
                        <w:div w:id="1926107479">
                          <w:marLeft w:val="225"/>
                          <w:marRight w:val="0"/>
                          <w:marTop w:val="0"/>
                          <w:marBottom w:val="0"/>
                          <w:divBdr>
                            <w:top w:val="dotted" w:sz="6" w:space="0" w:color="FEFEFE"/>
                            <w:left w:val="dotted" w:sz="6" w:space="11" w:color="FEFEFE"/>
                            <w:bottom w:val="dotted" w:sz="6" w:space="0" w:color="FEFEFE"/>
                            <w:right w:val="dotted" w:sz="6" w:space="0" w:color="FEFEFE"/>
                          </w:divBdr>
                        </w:div>
                        <w:div w:id="815144762">
                          <w:marLeft w:val="225"/>
                          <w:marRight w:val="0"/>
                          <w:marTop w:val="0"/>
                          <w:marBottom w:val="0"/>
                          <w:divBdr>
                            <w:top w:val="dotted" w:sz="6" w:space="0" w:color="FEFEFE"/>
                            <w:left w:val="dotted" w:sz="6" w:space="11" w:color="FEFEFE"/>
                            <w:bottom w:val="dotted" w:sz="6" w:space="0" w:color="FEFEFE"/>
                            <w:right w:val="dotted" w:sz="6" w:space="0" w:color="FEFEFE"/>
                          </w:divBdr>
                        </w:div>
                        <w:div w:id="2068872988">
                          <w:marLeft w:val="225"/>
                          <w:marRight w:val="0"/>
                          <w:marTop w:val="0"/>
                          <w:marBottom w:val="0"/>
                          <w:divBdr>
                            <w:top w:val="dotted" w:sz="6" w:space="0" w:color="FEFEFE"/>
                            <w:left w:val="dotted" w:sz="6" w:space="11" w:color="FEFEFE"/>
                            <w:bottom w:val="dotted" w:sz="6" w:space="0" w:color="FEFEFE"/>
                            <w:right w:val="dotted" w:sz="6" w:space="0" w:color="FEFEFE"/>
                          </w:divBdr>
                        </w:div>
                        <w:div w:id="195725106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6079654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50509485">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262838872">
              <w:marLeft w:val="72"/>
              <w:marRight w:val="72"/>
              <w:marTop w:val="72"/>
              <w:marBottom w:val="72"/>
              <w:divBdr>
                <w:top w:val="dotted" w:sz="6" w:space="0" w:color="FEFEFE"/>
                <w:left w:val="dotted" w:sz="6" w:space="0" w:color="FEFEFE"/>
                <w:bottom w:val="dotted" w:sz="6" w:space="0" w:color="FEFEFE"/>
                <w:right w:val="dotted" w:sz="6" w:space="0" w:color="FEFEFE"/>
              </w:divBdr>
              <w:divsChild>
                <w:div w:id="1455635784">
                  <w:marLeft w:val="72"/>
                  <w:marRight w:val="72"/>
                  <w:marTop w:val="72"/>
                  <w:marBottom w:val="72"/>
                  <w:divBdr>
                    <w:top w:val="dotted" w:sz="6" w:space="0" w:color="FEFEFE"/>
                    <w:left w:val="dotted" w:sz="6" w:space="0" w:color="FEFEFE"/>
                    <w:bottom w:val="dotted" w:sz="6" w:space="0" w:color="FEFEFE"/>
                    <w:right w:val="dotted" w:sz="6" w:space="0" w:color="FEFEFE"/>
                  </w:divBdr>
                  <w:divsChild>
                    <w:div w:id="858391297">
                      <w:marLeft w:val="225"/>
                      <w:marRight w:val="0"/>
                      <w:marTop w:val="0"/>
                      <w:marBottom w:val="0"/>
                      <w:divBdr>
                        <w:top w:val="dotted" w:sz="6" w:space="0" w:color="FEFEFE"/>
                        <w:left w:val="dotted" w:sz="6" w:space="11" w:color="FEFEFE"/>
                        <w:bottom w:val="dotted" w:sz="6" w:space="0" w:color="FEFEFE"/>
                        <w:right w:val="dotted" w:sz="6" w:space="0" w:color="FEFEFE"/>
                      </w:divBdr>
                    </w:div>
                    <w:div w:id="1084182677">
                      <w:marLeft w:val="225"/>
                      <w:marRight w:val="0"/>
                      <w:marTop w:val="0"/>
                      <w:marBottom w:val="0"/>
                      <w:divBdr>
                        <w:top w:val="dotted" w:sz="6" w:space="0" w:color="FEFEFE"/>
                        <w:left w:val="dotted" w:sz="6" w:space="11" w:color="FEFEFE"/>
                        <w:bottom w:val="dotted" w:sz="6" w:space="0" w:color="FEFEFE"/>
                        <w:right w:val="dotted" w:sz="6" w:space="0" w:color="FEFEFE"/>
                      </w:divBdr>
                    </w:div>
                    <w:div w:id="1896234395">
                      <w:marLeft w:val="225"/>
                      <w:marRight w:val="0"/>
                      <w:marTop w:val="0"/>
                      <w:marBottom w:val="0"/>
                      <w:divBdr>
                        <w:top w:val="dotted" w:sz="6" w:space="0" w:color="FEFEFE"/>
                        <w:left w:val="dotted" w:sz="6" w:space="11" w:color="FEFEFE"/>
                        <w:bottom w:val="dotted" w:sz="6" w:space="0" w:color="FEFEFE"/>
                        <w:right w:val="dotted" w:sz="6" w:space="0" w:color="FEFEFE"/>
                      </w:divBdr>
                    </w:div>
                    <w:div w:id="206374253">
                      <w:marLeft w:val="225"/>
                      <w:marRight w:val="0"/>
                      <w:marTop w:val="0"/>
                      <w:marBottom w:val="0"/>
                      <w:divBdr>
                        <w:top w:val="dotted" w:sz="6" w:space="0" w:color="FEFEFE"/>
                        <w:left w:val="dotted" w:sz="6" w:space="11" w:color="FEFEFE"/>
                        <w:bottom w:val="dotted" w:sz="6" w:space="0" w:color="FEFEFE"/>
                        <w:right w:val="dotted" w:sz="6" w:space="0" w:color="FEFEFE"/>
                      </w:divBdr>
                    </w:div>
                    <w:div w:id="996805652">
                      <w:marLeft w:val="225"/>
                      <w:marRight w:val="0"/>
                      <w:marTop w:val="0"/>
                      <w:marBottom w:val="0"/>
                      <w:divBdr>
                        <w:top w:val="dotted" w:sz="6" w:space="0" w:color="FEFEFE"/>
                        <w:left w:val="dotted" w:sz="6" w:space="11" w:color="FEFEFE"/>
                        <w:bottom w:val="dotted" w:sz="6" w:space="0" w:color="FEFEFE"/>
                        <w:right w:val="dotted" w:sz="6" w:space="0" w:color="FEFEFE"/>
                      </w:divBdr>
                    </w:div>
                    <w:div w:id="1427264042">
                      <w:marLeft w:val="225"/>
                      <w:marRight w:val="0"/>
                      <w:marTop w:val="0"/>
                      <w:marBottom w:val="0"/>
                      <w:divBdr>
                        <w:top w:val="dotted" w:sz="6" w:space="0" w:color="FEFEFE"/>
                        <w:left w:val="dotted" w:sz="6" w:space="11" w:color="FEFEFE"/>
                        <w:bottom w:val="dotted" w:sz="6" w:space="0" w:color="FEFEFE"/>
                        <w:right w:val="dotted" w:sz="6" w:space="0" w:color="FEFEFE"/>
                      </w:divBdr>
                    </w:div>
                    <w:div w:id="783767357">
                      <w:marLeft w:val="225"/>
                      <w:marRight w:val="0"/>
                      <w:marTop w:val="0"/>
                      <w:marBottom w:val="0"/>
                      <w:divBdr>
                        <w:top w:val="dotted" w:sz="6" w:space="0" w:color="FEFEFE"/>
                        <w:left w:val="dotted" w:sz="6" w:space="11" w:color="FEFEFE"/>
                        <w:bottom w:val="dotted" w:sz="6" w:space="0" w:color="FEFEFE"/>
                        <w:right w:val="dotted" w:sz="6" w:space="0" w:color="FEFEFE"/>
                      </w:divBdr>
                    </w:div>
                    <w:div w:id="1778793681">
                      <w:marLeft w:val="225"/>
                      <w:marRight w:val="0"/>
                      <w:marTop w:val="0"/>
                      <w:marBottom w:val="0"/>
                      <w:divBdr>
                        <w:top w:val="dotted" w:sz="6" w:space="0" w:color="FEFEFE"/>
                        <w:left w:val="dotted" w:sz="6" w:space="11" w:color="FEFEFE"/>
                        <w:bottom w:val="dotted" w:sz="6" w:space="0" w:color="FEFEFE"/>
                        <w:right w:val="dotted" w:sz="6" w:space="0" w:color="FEFEFE"/>
                      </w:divBdr>
                    </w:div>
                    <w:div w:id="75832968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24149082">
                  <w:marLeft w:val="72"/>
                  <w:marRight w:val="72"/>
                  <w:marTop w:val="72"/>
                  <w:marBottom w:val="72"/>
                  <w:divBdr>
                    <w:top w:val="dotted" w:sz="6" w:space="0" w:color="FEFEFE"/>
                    <w:left w:val="dotted" w:sz="6" w:space="0" w:color="FEFEFE"/>
                    <w:bottom w:val="dotted" w:sz="6" w:space="0" w:color="FEFEFE"/>
                    <w:right w:val="dotted" w:sz="6" w:space="0" w:color="FEFEFE"/>
                  </w:divBdr>
                  <w:divsChild>
                    <w:div w:id="217403914">
                      <w:marLeft w:val="225"/>
                      <w:marRight w:val="0"/>
                      <w:marTop w:val="0"/>
                      <w:marBottom w:val="0"/>
                      <w:divBdr>
                        <w:top w:val="dotted" w:sz="6" w:space="0" w:color="FEFEFE"/>
                        <w:left w:val="dotted" w:sz="6" w:space="11" w:color="FEFEFE"/>
                        <w:bottom w:val="dotted" w:sz="6" w:space="0" w:color="FEFEFE"/>
                        <w:right w:val="dotted" w:sz="6" w:space="0" w:color="FEFEFE"/>
                      </w:divBdr>
                    </w:div>
                    <w:div w:id="1729299905">
                      <w:marLeft w:val="225"/>
                      <w:marRight w:val="0"/>
                      <w:marTop w:val="0"/>
                      <w:marBottom w:val="0"/>
                      <w:divBdr>
                        <w:top w:val="dotted" w:sz="6" w:space="0" w:color="FEFEFE"/>
                        <w:left w:val="dotted" w:sz="6" w:space="11" w:color="FEFEFE"/>
                        <w:bottom w:val="dotted" w:sz="6" w:space="0" w:color="FEFEFE"/>
                        <w:right w:val="dotted" w:sz="6" w:space="0" w:color="FEFEFE"/>
                      </w:divBdr>
                    </w:div>
                    <w:div w:id="87296263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21743518">
                  <w:marLeft w:val="72"/>
                  <w:marRight w:val="72"/>
                  <w:marTop w:val="72"/>
                  <w:marBottom w:val="72"/>
                  <w:divBdr>
                    <w:top w:val="dotted" w:sz="6" w:space="0" w:color="FEFEFE"/>
                    <w:left w:val="dotted" w:sz="6" w:space="0" w:color="FEFEFE"/>
                    <w:bottom w:val="dotted" w:sz="6" w:space="0" w:color="FEFEFE"/>
                    <w:right w:val="dotted" w:sz="6" w:space="0" w:color="FEFEFE"/>
                  </w:divBdr>
                  <w:divsChild>
                    <w:div w:id="1727022366">
                      <w:marLeft w:val="225"/>
                      <w:marRight w:val="0"/>
                      <w:marTop w:val="0"/>
                      <w:marBottom w:val="0"/>
                      <w:divBdr>
                        <w:top w:val="dotted" w:sz="6" w:space="0" w:color="FEFEFE"/>
                        <w:left w:val="dotted" w:sz="6" w:space="11" w:color="FEFEFE"/>
                        <w:bottom w:val="dotted" w:sz="6" w:space="0" w:color="FEFEFE"/>
                        <w:right w:val="dotted" w:sz="6" w:space="0" w:color="FEFEFE"/>
                      </w:divBdr>
                    </w:div>
                    <w:div w:id="103319132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17265002">
              <w:marLeft w:val="72"/>
              <w:marRight w:val="72"/>
              <w:marTop w:val="72"/>
              <w:marBottom w:val="72"/>
              <w:divBdr>
                <w:top w:val="dotted" w:sz="6" w:space="0" w:color="FEFEFE"/>
                <w:left w:val="dotted" w:sz="6" w:space="0" w:color="FEFEFE"/>
                <w:bottom w:val="dotted" w:sz="6" w:space="0" w:color="FEFEFE"/>
                <w:right w:val="dotted" w:sz="6" w:space="0" w:color="FEFEFE"/>
              </w:divBdr>
              <w:divsChild>
                <w:div w:id="224144947">
                  <w:marLeft w:val="72"/>
                  <w:marRight w:val="72"/>
                  <w:marTop w:val="72"/>
                  <w:marBottom w:val="72"/>
                  <w:divBdr>
                    <w:top w:val="dotted" w:sz="6" w:space="0" w:color="FEFEFE"/>
                    <w:left w:val="dotted" w:sz="6" w:space="0" w:color="FEFEFE"/>
                    <w:bottom w:val="dotted" w:sz="6" w:space="0" w:color="FEFEFE"/>
                    <w:right w:val="dotted" w:sz="6" w:space="0" w:color="FEFEFE"/>
                  </w:divBdr>
                  <w:divsChild>
                    <w:div w:id="983898257">
                      <w:marLeft w:val="225"/>
                      <w:marRight w:val="0"/>
                      <w:marTop w:val="0"/>
                      <w:marBottom w:val="0"/>
                      <w:divBdr>
                        <w:top w:val="dotted" w:sz="6" w:space="0" w:color="FEFEFE"/>
                        <w:left w:val="dotted" w:sz="6" w:space="11" w:color="FEFEFE"/>
                        <w:bottom w:val="dotted" w:sz="6" w:space="0" w:color="FEFEFE"/>
                        <w:right w:val="dotted" w:sz="6" w:space="0" w:color="FEFEFE"/>
                      </w:divBdr>
                    </w:div>
                    <w:div w:id="161820586">
                      <w:marLeft w:val="225"/>
                      <w:marRight w:val="0"/>
                      <w:marTop w:val="0"/>
                      <w:marBottom w:val="0"/>
                      <w:divBdr>
                        <w:top w:val="dotted" w:sz="6" w:space="0" w:color="FEFEFE"/>
                        <w:left w:val="dotted" w:sz="6" w:space="11" w:color="FEFEFE"/>
                        <w:bottom w:val="dotted" w:sz="6" w:space="0" w:color="FEFEFE"/>
                        <w:right w:val="dotted" w:sz="6" w:space="0" w:color="FEFEFE"/>
                      </w:divBdr>
                    </w:div>
                    <w:div w:id="541088798">
                      <w:marLeft w:val="225"/>
                      <w:marRight w:val="0"/>
                      <w:marTop w:val="0"/>
                      <w:marBottom w:val="0"/>
                      <w:divBdr>
                        <w:top w:val="dotted" w:sz="6" w:space="0" w:color="FEFEFE"/>
                        <w:left w:val="dotted" w:sz="6" w:space="11" w:color="FEFEFE"/>
                        <w:bottom w:val="dotted" w:sz="6" w:space="0" w:color="FEFEFE"/>
                        <w:right w:val="dotted" w:sz="6" w:space="0" w:color="FEFEFE"/>
                      </w:divBdr>
                    </w:div>
                    <w:div w:id="242763434">
                      <w:marLeft w:val="225"/>
                      <w:marRight w:val="0"/>
                      <w:marTop w:val="0"/>
                      <w:marBottom w:val="0"/>
                      <w:divBdr>
                        <w:top w:val="dotted" w:sz="6" w:space="0" w:color="FEFEFE"/>
                        <w:left w:val="dotted" w:sz="6" w:space="11" w:color="FEFEFE"/>
                        <w:bottom w:val="dotted" w:sz="6" w:space="0" w:color="FEFEFE"/>
                        <w:right w:val="dotted" w:sz="6" w:space="0" w:color="FEFEFE"/>
                      </w:divBdr>
                    </w:div>
                    <w:div w:id="77020039">
                      <w:marLeft w:val="225"/>
                      <w:marRight w:val="0"/>
                      <w:marTop w:val="0"/>
                      <w:marBottom w:val="0"/>
                      <w:divBdr>
                        <w:top w:val="dotted" w:sz="6" w:space="0" w:color="FEFEFE"/>
                        <w:left w:val="dotted" w:sz="6" w:space="11" w:color="FEFEFE"/>
                        <w:bottom w:val="dotted" w:sz="6" w:space="0" w:color="FEFEFE"/>
                        <w:right w:val="dotted" w:sz="6" w:space="0" w:color="FEFEFE"/>
                      </w:divBdr>
                    </w:div>
                    <w:div w:id="1021584860">
                      <w:marLeft w:val="225"/>
                      <w:marRight w:val="0"/>
                      <w:marTop w:val="0"/>
                      <w:marBottom w:val="0"/>
                      <w:divBdr>
                        <w:top w:val="dotted" w:sz="6" w:space="0" w:color="FEFEFE"/>
                        <w:left w:val="dotted" w:sz="6" w:space="11" w:color="FEFEFE"/>
                        <w:bottom w:val="dotted" w:sz="6" w:space="0" w:color="FEFEFE"/>
                        <w:right w:val="dotted" w:sz="6" w:space="0" w:color="FEFEFE"/>
                      </w:divBdr>
                    </w:div>
                    <w:div w:id="2087995124">
                      <w:marLeft w:val="225"/>
                      <w:marRight w:val="0"/>
                      <w:marTop w:val="0"/>
                      <w:marBottom w:val="0"/>
                      <w:divBdr>
                        <w:top w:val="dotted" w:sz="6" w:space="0" w:color="FEFEFE"/>
                        <w:left w:val="dotted" w:sz="6" w:space="11" w:color="FEFEFE"/>
                        <w:bottom w:val="dotted" w:sz="6" w:space="0" w:color="FEFEFE"/>
                        <w:right w:val="dotted" w:sz="6" w:space="0" w:color="FEFEFE"/>
                      </w:divBdr>
                    </w:div>
                    <w:div w:id="18980232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90620322">
                  <w:marLeft w:val="72"/>
                  <w:marRight w:val="72"/>
                  <w:marTop w:val="72"/>
                  <w:marBottom w:val="72"/>
                  <w:divBdr>
                    <w:top w:val="dotted" w:sz="6" w:space="0" w:color="FEFEFE"/>
                    <w:left w:val="dotted" w:sz="6" w:space="0" w:color="FEFEFE"/>
                    <w:bottom w:val="dotted" w:sz="6" w:space="0" w:color="FEFEFE"/>
                    <w:right w:val="dotted" w:sz="6" w:space="0" w:color="FEFEFE"/>
                  </w:divBdr>
                  <w:divsChild>
                    <w:div w:id="2103069345">
                      <w:marLeft w:val="225"/>
                      <w:marRight w:val="0"/>
                      <w:marTop w:val="0"/>
                      <w:marBottom w:val="0"/>
                      <w:divBdr>
                        <w:top w:val="dotted" w:sz="6" w:space="0" w:color="FEFEFE"/>
                        <w:left w:val="dotted" w:sz="6" w:space="11" w:color="FEFEFE"/>
                        <w:bottom w:val="dotted" w:sz="6" w:space="0" w:color="FEFEFE"/>
                        <w:right w:val="dotted" w:sz="6" w:space="0" w:color="FEFEFE"/>
                      </w:divBdr>
                    </w:div>
                    <w:div w:id="532965851">
                      <w:marLeft w:val="225"/>
                      <w:marRight w:val="0"/>
                      <w:marTop w:val="0"/>
                      <w:marBottom w:val="0"/>
                      <w:divBdr>
                        <w:top w:val="dotted" w:sz="6" w:space="0" w:color="FEFEFE"/>
                        <w:left w:val="dotted" w:sz="6" w:space="11" w:color="FEFEFE"/>
                        <w:bottom w:val="dotted" w:sz="6" w:space="0" w:color="FEFEFE"/>
                        <w:right w:val="dotted" w:sz="6" w:space="0" w:color="FEFEFE"/>
                      </w:divBdr>
                    </w:div>
                    <w:div w:id="803079276">
                      <w:marLeft w:val="225"/>
                      <w:marRight w:val="0"/>
                      <w:marTop w:val="0"/>
                      <w:marBottom w:val="0"/>
                      <w:divBdr>
                        <w:top w:val="dotted" w:sz="6" w:space="0" w:color="FEFEFE"/>
                        <w:left w:val="dotted" w:sz="6" w:space="11" w:color="FEFEFE"/>
                        <w:bottom w:val="dotted" w:sz="6" w:space="0" w:color="FEFEFE"/>
                        <w:right w:val="dotted" w:sz="6" w:space="0" w:color="FEFEFE"/>
                      </w:divBdr>
                    </w:div>
                    <w:div w:id="1048650122">
                      <w:marLeft w:val="225"/>
                      <w:marRight w:val="0"/>
                      <w:marTop w:val="0"/>
                      <w:marBottom w:val="0"/>
                      <w:divBdr>
                        <w:top w:val="dotted" w:sz="6" w:space="0" w:color="FEFEFE"/>
                        <w:left w:val="dotted" w:sz="6" w:space="11" w:color="FEFEFE"/>
                        <w:bottom w:val="dotted" w:sz="6" w:space="0" w:color="FEFEFE"/>
                        <w:right w:val="dotted" w:sz="6" w:space="0" w:color="FEFEFE"/>
                      </w:divBdr>
                    </w:div>
                    <w:div w:id="852108565">
                      <w:marLeft w:val="225"/>
                      <w:marRight w:val="0"/>
                      <w:marTop w:val="0"/>
                      <w:marBottom w:val="0"/>
                      <w:divBdr>
                        <w:top w:val="dotted" w:sz="6" w:space="0" w:color="FEFEFE"/>
                        <w:left w:val="dotted" w:sz="6" w:space="11" w:color="FEFEFE"/>
                        <w:bottom w:val="dotted" w:sz="6" w:space="0" w:color="FEFEFE"/>
                        <w:right w:val="dotted" w:sz="6" w:space="0" w:color="FEFEFE"/>
                      </w:divBdr>
                    </w:div>
                    <w:div w:id="981890434">
                      <w:marLeft w:val="225"/>
                      <w:marRight w:val="0"/>
                      <w:marTop w:val="0"/>
                      <w:marBottom w:val="0"/>
                      <w:divBdr>
                        <w:top w:val="dotted" w:sz="6" w:space="0" w:color="FEFEFE"/>
                        <w:left w:val="dotted" w:sz="6" w:space="11" w:color="FEFEFE"/>
                        <w:bottom w:val="dotted" w:sz="6" w:space="0" w:color="FEFEFE"/>
                        <w:right w:val="dotted" w:sz="6" w:space="0" w:color="FEFEFE"/>
                      </w:divBdr>
                    </w:div>
                    <w:div w:id="795877447">
                      <w:marLeft w:val="225"/>
                      <w:marRight w:val="0"/>
                      <w:marTop w:val="0"/>
                      <w:marBottom w:val="0"/>
                      <w:divBdr>
                        <w:top w:val="dotted" w:sz="6" w:space="0" w:color="FEFEFE"/>
                        <w:left w:val="dotted" w:sz="6" w:space="11" w:color="FEFEFE"/>
                        <w:bottom w:val="dotted" w:sz="6" w:space="0" w:color="FEFEFE"/>
                        <w:right w:val="dotted" w:sz="6" w:space="0" w:color="FEFEFE"/>
                      </w:divBdr>
                    </w:div>
                    <w:div w:id="1728411194">
                      <w:marLeft w:val="225"/>
                      <w:marRight w:val="0"/>
                      <w:marTop w:val="0"/>
                      <w:marBottom w:val="0"/>
                      <w:divBdr>
                        <w:top w:val="dotted" w:sz="6" w:space="0" w:color="FEFEFE"/>
                        <w:left w:val="dotted" w:sz="6" w:space="11" w:color="FEFEFE"/>
                        <w:bottom w:val="dotted" w:sz="6" w:space="0" w:color="FEFEFE"/>
                        <w:right w:val="dotted" w:sz="6" w:space="0" w:color="FEFEFE"/>
                      </w:divBdr>
                    </w:div>
                    <w:div w:id="1223952777">
                      <w:marLeft w:val="225"/>
                      <w:marRight w:val="0"/>
                      <w:marTop w:val="0"/>
                      <w:marBottom w:val="0"/>
                      <w:divBdr>
                        <w:top w:val="dotted" w:sz="6" w:space="0" w:color="FEFEFE"/>
                        <w:left w:val="dotted" w:sz="6" w:space="11" w:color="FEFEFE"/>
                        <w:bottom w:val="dotted" w:sz="6" w:space="0" w:color="FEFEFE"/>
                        <w:right w:val="dotted" w:sz="6" w:space="0" w:color="FEFEFE"/>
                      </w:divBdr>
                    </w:div>
                    <w:div w:id="1442527173">
                      <w:marLeft w:val="225"/>
                      <w:marRight w:val="0"/>
                      <w:marTop w:val="0"/>
                      <w:marBottom w:val="0"/>
                      <w:divBdr>
                        <w:top w:val="dotted" w:sz="6" w:space="0" w:color="FEFEFE"/>
                        <w:left w:val="dotted" w:sz="6" w:space="11" w:color="FEFEFE"/>
                        <w:bottom w:val="dotted" w:sz="6" w:space="0" w:color="FEFEFE"/>
                        <w:right w:val="dotted" w:sz="6" w:space="0" w:color="FEFEFE"/>
                      </w:divBdr>
                    </w:div>
                    <w:div w:id="453448875">
                      <w:marLeft w:val="225"/>
                      <w:marRight w:val="0"/>
                      <w:marTop w:val="0"/>
                      <w:marBottom w:val="0"/>
                      <w:divBdr>
                        <w:top w:val="dotted" w:sz="6" w:space="0" w:color="FEFEFE"/>
                        <w:left w:val="dotted" w:sz="6" w:space="11" w:color="FEFEFE"/>
                        <w:bottom w:val="dotted" w:sz="6" w:space="0" w:color="FEFEFE"/>
                        <w:right w:val="dotted" w:sz="6" w:space="0" w:color="FEFEFE"/>
                      </w:divBdr>
                    </w:div>
                    <w:div w:id="1979145404">
                      <w:marLeft w:val="225"/>
                      <w:marRight w:val="0"/>
                      <w:marTop w:val="0"/>
                      <w:marBottom w:val="0"/>
                      <w:divBdr>
                        <w:top w:val="dotted" w:sz="6" w:space="0" w:color="FEFEFE"/>
                        <w:left w:val="dotted" w:sz="6" w:space="11" w:color="FEFEFE"/>
                        <w:bottom w:val="dotted" w:sz="6" w:space="0" w:color="FEFEFE"/>
                        <w:right w:val="dotted" w:sz="6" w:space="0" w:color="FEFEFE"/>
                      </w:divBdr>
                    </w:div>
                    <w:div w:id="1290354611">
                      <w:marLeft w:val="225"/>
                      <w:marRight w:val="0"/>
                      <w:marTop w:val="0"/>
                      <w:marBottom w:val="0"/>
                      <w:divBdr>
                        <w:top w:val="dotted" w:sz="6" w:space="0" w:color="FEFEFE"/>
                        <w:left w:val="dotted" w:sz="6" w:space="11" w:color="FEFEFE"/>
                        <w:bottom w:val="dotted" w:sz="6" w:space="0" w:color="FEFEFE"/>
                        <w:right w:val="dotted" w:sz="6" w:space="0" w:color="FEFEFE"/>
                      </w:divBdr>
                    </w:div>
                    <w:div w:id="110260478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05274474">
                  <w:marLeft w:val="72"/>
                  <w:marRight w:val="72"/>
                  <w:marTop w:val="72"/>
                  <w:marBottom w:val="72"/>
                  <w:divBdr>
                    <w:top w:val="dotted" w:sz="6" w:space="0" w:color="FEFEFE"/>
                    <w:left w:val="dotted" w:sz="6" w:space="0" w:color="FEFEFE"/>
                    <w:bottom w:val="dotted" w:sz="6" w:space="0" w:color="FEFEFE"/>
                    <w:right w:val="dotted" w:sz="6" w:space="0" w:color="FEFEFE"/>
                  </w:divBdr>
                  <w:divsChild>
                    <w:div w:id="1230074320">
                      <w:marLeft w:val="225"/>
                      <w:marRight w:val="0"/>
                      <w:marTop w:val="0"/>
                      <w:marBottom w:val="0"/>
                      <w:divBdr>
                        <w:top w:val="dotted" w:sz="6" w:space="0" w:color="FEFEFE"/>
                        <w:left w:val="dotted" w:sz="6" w:space="11" w:color="FEFEFE"/>
                        <w:bottom w:val="dotted" w:sz="6" w:space="0" w:color="FEFEFE"/>
                        <w:right w:val="dotted" w:sz="6" w:space="0" w:color="FEFEFE"/>
                      </w:divBdr>
                    </w:div>
                    <w:div w:id="1937787874">
                      <w:marLeft w:val="225"/>
                      <w:marRight w:val="0"/>
                      <w:marTop w:val="0"/>
                      <w:marBottom w:val="0"/>
                      <w:divBdr>
                        <w:top w:val="dotted" w:sz="6" w:space="0" w:color="FEFEFE"/>
                        <w:left w:val="dotted" w:sz="6" w:space="11" w:color="FEFEFE"/>
                        <w:bottom w:val="dotted" w:sz="6" w:space="0" w:color="FEFEFE"/>
                        <w:right w:val="dotted" w:sz="6" w:space="0" w:color="FEFEFE"/>
                      </w:divBdr>
                    </w:div>
                    <w:div w:id="873814659">
                      <w:marLeft w:val="225"/>
                      <w:marRight w:val="0"/>
                      <w:marTop w:val="0"/>
                      <w:marBottom w:val="0"/>
                      <w:divBdr>
                        <w:top w:val="dotted" w:sz="6" w:space="0" w:color="FEFEFE"/>
                        <w:left w:val="dotted" w:sz="6" w:space="11" w:color="FEFEFE"/>
                        <w:bottom w:val="dotted" w:sz="6" w:space="0" w:color="FEFEFE"/>
                        <w:right w:val="dotted" w:sz="6" w:space="0" w:color="FEFEFE"/>
                      </w:divBdr>
                    </w:div>
                    <w:div w:id="1809861508">
                      <w:marLeft w:val="225"/>
                      <w:marRight w:val="0"/>
                      <w:marTop w:val="0"/>
                      <w:marBottom w:val="0"/>
                      <w:divBdr>
                        <w:top w:val="dotted" w:sz="6" w:space="0" w:color="FEFEFE"/>
                        <w:left w:val="dotted" w:sz="6" w:space="11" w:color="FEFEFE"/>
                        <w:bottom w:val="dotted" w:sz="6" w:space="0" w:color="FEFEFE"/>
                        <w:right w:val="dotted" w:sz="6" w:space="0" w:color="FEFEFE"/>
                      </w:divBdr>
                    </w:div>
                    <w:div w:id="399400984">
                      <w:marLeft w:val="225"/>
                      <w:marRight w:val="0"/>
                      <w:marTop w:val="0"/>
                      <w:marBottom w:val="0"/>
                      <w:divBdr>
                        <w:top w:val="dotted" w:sz="6" w:space="0" w:color="FEFEFE"/>
                        <w:left w:val="dotted" w:sz="6" w:space="11" w:color="FEFEFE"/>
                        <w:bottom w:val="dotted" w:sz="6" w:space="0" w:color="FEFEFE"/>
                        <w:right w:val="dotted" w:sz="6" w:space="0" w:color="FEFEFE"/>
                      </w:divBdr>
                    </w:div>
                    <w:div w:id="44905294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65039776">
                  <w:marLeft w:val="72"/>
                  <w:marRight w:val="72"/>
                  <w:marTop w:val="72"/>
                  <w:marBottom w:val="72"/>
                  <w:divBdr>
                    <w:top w:val="dotted" w:sz="6" w:space="0" w:color="FEFEFE"/>
                    <w:left w:val="dotted" w:sz="6" w:space="0" w:color="FEFEFE"/>
                    <w:bottom w:val="dotted" w:sz="6" w:space="0" w:color="FEFEFE"/>
                    <w:right w:val="dotted" w:sz="6" w:space="0" w:color="FEFEFE"/>
                  </w:divBdr>
                  <w:divsChild>
                    <w:div w:id="1823503796">
                      <w:marLeft w:val="225"/>
                      <w:marRight w:val="0"/>
                      <w:marTop w:val="0"/>
                      <w:marBottom w:val="0"/>
                      <w:divBdr>
                        <w:top w:val="dotted" w:sz="6" w:space="0" w:color="FEFEFE"/>
                        <w:left w:val="dotted" w:sz="6" w:space="11" w:color="FEFEFE"/>
                        <w:bottom w:val="dotted" w:sz="6" w:space="0" w:color="FEFEFE"/>
                        <w:right w:val="dotted" w:sz="6" w:space="0" w:color="FEFEFE"/>
                      </w:divBdr>
                    </w:div>
                    <w:div w:id="84405099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828785344">
              <w:marLeft w:val="72"/>
              <w:marRight w:val="72"/>
              <w:marTop w:val="72"/>
              <w:marBottom w:val="72"/>
              <w:divBdr>
                <w:top w:val="dotted" w:sz="6" w:space="0" w:color="FEFEFE"/>
                <w:left w:val="dotted" w:sz="6" w:space="0" w:color="FEFEFE"/>
                <w:bottom w:val="dotted" w:sz="6" w:space="0" w:color="FEFEFE"/>
                <w:right w:val="dotted" w:sz="6" w:space="0" w:color="FEFEFE"/>
              </w:divBdr>
              <w:divsChild>
                <w:div w:id="1602570910">
                  <w:marLeft w:val="225"/>
                  <w:marRight w:val="0"/>
                  <w:marTop w:val="0"/>
                  <w:marBottom w:val="0"/>
                  <w:divBdr>
                    <w:top w:val="dotted" w:sz="6" w:space="0" w:color="FEFEFE"/>
                    <w:left w:val="dotted" w:sz="6" w:space="11" w:color="FEFEFE"/>
                    <w:bottom w:val="dotted" w:sz="6" w:space="0" w:color="FEFEFE"/>
                    <w:right w:val="dotted" w:sz="6" w:space="0" w:color="FEFEFE"/>
                  </w:divBdr>
                  <w:divsChild>
                    <w:div w:id="537669421">
                      <w:marLeft w:val="72"/>
                      <w:marRight w:val="72"/>
                      <w:marTop w:val="72"/>
                      <w:marBottom w:val="72"/>
                      <w:divBdr>
                        <w:top w:val="dotted" w:sz="6" w:space="0" w:color="FEFEFE"/>
                        <w:left w:val="dotted" w:sz="6" w:space="0" w:color="FEFEFE"/>
                        <w:bottom w:val="dotted" w:sz="6" w:space="0" w:color="FEFEFE"/>
                        <w:right w:val="dotted" w:sz="6" w:space="0" w:color="FEFEFE"/>
                      </w:divBdr>
                      <w:divsChild>
                        <w:div w:id="1346789956">
                          <w:marLeft w:val="225"/>
                          <w:marRight w:val="0"/>
                          <w:marTop w:val="0"/>
                          <w:marBottom w:val="0"/>
                          <w:divBdr>
                            <w:top w:val="dotted" w:sz="6" w:space="0" w:color="FEFEFE"/>
                            <w:left w:val="dotted" w:sz="6" w:space="11" w:color="FEFEFE"/>
                            <w:bottom w:val="dotted" w:sz="6" w:space="0" w:color="FEFEFE"/>
                            <w:right w:val="dotted" w:sz="6" w:space="0" w:color="FEFEFE"/>
                          </w:divBdr>
                        </w:div>
                        <w:div w:id="1670130717">
                          <w:marLeft w:val="225"/>
                          <w:marRight w:val="0"/>
                          <w:marTop w:val="0"/>
                          <w:marBottom w:val="0"/>
                          <w:divBdr>
                            <w:top w:val="dotted" w:sz="6" w:space="0" w:color="FEFEFE"/>
                            <w:left w:val="dotted" w:sz="6" w:space="11" w:color="FEFEFE"/>
                            <w:bottom w:val="dotted" w:sz="6" w:space="0" w:color="FEFEFE"/>
                            <w:right w:val="dotted" w:sz="6" w:space="0" w:color="FEFEFE"/>
                          </w:divBdr>
                        </w:div>
                        <w:div w:id="1724908757">
                          <w:marLeft w:val="225"/>
                          <w:marRight w:val="0"/>
                          <w:marTop w:val="0"/>
                          <w:marBottom w:val="0"/>
                          <w:divBdr>
                            <w:top w:val="dotted" w:sz="6" w:space="0" w:color="FEFEFE"/>
                            <w:left w:val="dotted" w:sz="6" w:space="11" w:color="FEFEFE"/>
                            <w:bottom w:val="dotted" w:sz="6" w:space="0" w:color="FEFEFE"/>
                            <w:right w:val="dotted" w:sz="6" w:space="0" w:color="FEFEFE"/>
                          </w:divBdr>
                        </w:div>
                        <w:div w:id="150952327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36337397">
                      <w:marLeft w:val="72"/>
                      <w:marRight w:val="72"/>
                      <w:marTop w:val="72"/>
                      <w:marBottom w:val="72"/>
                      <w:divBdr>
                        <w:top w:val="dotted" w:sz="6" w:space="0" w:color="FEFEFE"/>
                        <w:left w:val="dotted" w:sz="6" w:space="0" w:color="FEFEFE"/>
                        <w:bottom w:val="dotted" w:sz="6" w:space="0" w:color="FEFEFE"/>
                        <w:right w:val="dotted" w:sz="6" w:space="0" w:color="FEFEFE"/>
                      </w:divBdr>
                      <w:divsChild>
                        <w:div w:id="2002267116">
                          <w:marLeft w:val="225"/>
                          <w:marRight w:val="0"/>
                          <w:marTop w:val="0"/>
                          <w:marBottom w:val="0"/>
                          <w:divBdr>
                            <w:top w:val="dotted" w:sz="6" w:space="0" w:color="FEFEFE"/>
                            <w:left w:val="dotted" w:sz="6" w:space="11" w:color="FEFEFE"/>
                            <w:bottom w:val="dotted" w:sz="6" w:space="0" w:color="FEFEFE"/>
                            <w:right w:val="dotted" w:sz="6" w:space="0" w:color="FEFEFE"/>
                          </w:divBdr>
                        </w:div>
                        <w:div w:id="266279699">
                          <w:marLeft w:val="225"/>
                          <w:marRight w:val="0"/>
                          <w:marTop w:val="0"/>
                          <w:marBottom w:val="0"/>
                          <w:divBdr>
                            <w:top w:val="dotted" w:sz="6" w:space="0" w:color="FEFEFE"/>
                            <w:left w:val="dotted" w:sz="6" w:space="11" w:color="FEFEFE"/>
                            <w:bottom w:val="dotted" w:sz="6" w:space="0" w:color="FEFEFE"/>
                            <w:right w:val="dotted" w:sz="6" w:space="0" w:color="FEFEFE"/>
                          </w:divBdr>
                        </w:div>
                        <w:div w:id="929628866">
                          <w:marLeft w:val="225"/>
                          <w:marRight w:val="0"/>
                          <w:marTop w:val="0"/>
                          <w:marBottom w:val="0"/>
                          <w:divBdr>
                            <w:top w:val="dotted" w:sz="6" w:space="0" w:color="FEFEFE"/>
                            <w:left w:val="dotted" w:sz="6" w:space="11" w:color="FEFEFE"/>
                            <w:bottom w:val="dotted" w:sz="6" w:space="0" w:color="FEFEFE"/>
                            <w:right w:val="dotted" w:sz="6" w:space="0" w:color="FEFEFE"/>
                          </w:divBdr>
                        </w:div>
                        <w:div w:id="125043271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77635789">
                      <w:marLeft w:val="72"/>
                      <w:marRight w:val="72"/>
                      <w:marTop w:val="72"/>
                      <w:marBottom w:val="72"/>
                      <w:divBdr>
                        <w:top w:val="dotted" w:sz="6" w:space="0" w:color="FEFEFE"/>
                        <w:left w:val="dotted" w:sz="6" w:space="0" w:color="FEFEFE"/>
                        <w:bottom w:val="dotted" w:sz="6" w:space="0" w:color="FEFEFE"/>
                        <w:right w:val="dotted" w:sz="6" w:space="0" w:color="FEFEFE"/>
                      </w:divBdr>
                      <w:divsChild>
                        <w:div w:id="223221276">
                          <w:marLeft w:val="225"/>
                          <w:marRight w:val="0"/>
                          <w:marTop w:val="0"/>
                          <w:marBottom w:val="0"/>
                          <w:divBdr>
                            <w:top w:val="dotted" w:sz="6" w:space="0" w:color="FEFEFE"/>
                            <w:left w:val="dotted" w:sz="6" w:space="11" w:color="FEFEFE"/>
                            <w:bottom w:val="dotted" w:sz="6" w:space="0" w:color="FEFEFE"/>
                            <w:right w:val="dotted" w:sz="6" w:space="0" w:color="FEFEFE"/>
                          </w:divBdr>
                        </w:div>
                        <w:div w:id="850529922">
                          <w:marLeft w:val="225"/>
                          <w:marRight w:val="0"/>
                          <w:marTop w:val="0"/>
                          <w:marBottom w:val="0"/>
                          <w:divBdr>
                            <w:top w:val="dotted" w:sz="6" w:space="0" w:color="FEFEFE"/>
                            <w:left w:val="dotted" w:sz="6" w:space="11" w:color="FEFEFE"/>
                            <w:bottom w:val="dotted" w:sz="6" w:space="0" w:color="FEFEFE"/>
                            <w:right w:val="dotted" w:sz="6" w:space="0" w:color="FEFEFE"/>
                          </w:divBdr>
                        </w:div>
                        <w:div w:id="1619602256">
                          <w:marLeft w:val="225"/>
                          <w:marRight w:val="0"/>
                          <w:marTop w:val="0"/>
                          <w:marBottom w:val="0"/>
                          <w:divBdr>
                            <w:top w:val="dotted" w:sz="6" w:space="0" w:color="FEFEFE"/>
                            <w:left w:val="dotted" w:sz="6" w:space="11" w:color="FEFEFE"/>
                            <w:bottom w:val="dotted" w:sz="6" w:space="0" w:color="FEFEFE"/>
                            <w:right w:val="dotted" w:sz="6" w:space="0" w:color="FEFEFE"/>
                          </w:divBdr>
                          <w:divsChild>
                            <w:div w:id="641160455">
                              <w:marLeft w:val="225"/>
                              <w:marRight w:val="0"/>
                              <w:marTop w:val="0"/>
                              <w:marBottom w:val="0"/>
                              <w:divBdr>
                                <w:top w:val="dotted" w:sz="6" w:space="0" w:color="FEFEFE"/>
                                <w:left w:val="dotted" w:sz="6" w:space="11" w:color="FEFEFE"/>
                                <w:bottom w:val="dotted" w:sz="6" w:space="0" w:color="FEFEFE"/>
                                <w:right w:val="dotted" w:sz="6" w:space="0" w:color="FEFEFE"/>
                              </w:divBdr>
                            </w:div>
                            <w:div w:id="168757517">
                              <w:marLeft w:val="225"/>
                              <w:marRight w:val="0"/>
                              <w:marTop w:val="0"/>
                              <w:marBottom w:val="0"/>
                              <w:divBdr>
                                <w:top w:val="dotted" w:sz="6" w:space="0" w:color="FEFEFE"/>
                                <w:left w:val="dotted" w:sz="6" w:space="11" w:color="FEFEFE"/>
                                <w:bottom w:val="dotted" w:sz="6" w:space="0" w:color="FEFEFE"/>
                                <w:right w:val="dotted" w:sz="6" w:space="0" w:color="FEFEFE"/>
                              </w:divBdr>
                            </w:div>
                            <w:div w:id="938147885">
                              <w:marLeft w:val="225"/>
                              <w:marRight w:val="0"/>
                              <w:marTop w:val="0"/>
                              <w:marBottom w:val="0"/>
                              <w:divBdr>
                                <w:top w:val="dotted" w:sz="6" w:space="0" w:color="FEFEFE"/>
                                <w:left w:val="dotted" w:sz="6" w:space="11" w:color="FEFEFE"/>
                                <w:bottom w:val="dotted" w:sz="6" w:space="0" w:color="FEFEFE"/>
                                <w:right w:val="dotted" w:sz="6" w:space="0" w:color="FEFEFE"/>
                              </w:divBdr>
                            </w:div>
                            <w:div w:id="136933249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0854494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7140242">
                      <w:marLeft w:val="72"/>
                      <w:marRight w:val="72"/>
                      <w:marTop w:val="72"/>
                      <w:marBottom w:val="72"/>
                      <w:divBdr>
                        <w:top w:val="dotted" w:sz="6" w:space="0" w:color="FEFEFE"/>
                        <w:left w:val="dotted" w:sz="6" w:space="0" w:color="FEFEFE"/>
                        <w:bottom w:val="dotted" w:sz="6" w:space="0" w:color="FEFEFE"/>
                        <w:right w:val="dotted" w:sz="6" w:space="0" w:color="FEFEFE"/>
                      </w:divBdr>
                    </w:div>
                    <w:div w:id="862669190">
                      <w:marLeft w:val="72"/>
                      <w:marRight w:val="72"/>
                      <w:marTop w:val="72"/>
                      <w:marBottom w:val="72"/>
                      <w:divBdr>
                        <w:top w:val="dotted" w:sz="6" w:space="0" w:color="FEFEFE"/>
                        <w:left w:val="dotted" w:sz="6" w:space="0" w:color="FEFEFE"/>
                        <w:bottom w:val="dotted" w:sz="6" w:space="0" w:color="FEFEFE"/>
                        <w:right w:val="dotted" w:sz="6" w:space="0" w:color="FEFEFE"/>
                      </w:divBdr>
                      <w:divsChild>
                        <w:div w:id="1286429474">
                          <w:marLeft w:val="225"/>
                          <w:marRight w:val="0"/>
                          <w:marTop w:val="0"/>
                          <w:marBottom w:val="0"/>
                          <w:divBdr>
                            <w:top w:val="dotted" w:sz="6" w:space="0" w:color="FEFEFE"/>
                            <w:left w:val="dotted" w:sz="6" w:space="11" w:color="FEFEFE"/>
                            <w:bottom w:val="dotted" w:sz="6" w:space="0" w:color="FEFEFE"/>
                            <w:right w:val="dotted" w:sz="6" w:space="0" w:color="FEFEFE"/>
                          </w:divBdr>
                          <w:divsChild>
                            <w:div w:id="905996950">
                              <w:marLeft w:val="225"/>
                              <w:marRight w:val="0"/>
                              <w:marTop w:val="0"/>
                              <w:marBottom w:val="0"/>
                              <w:divBdr>
                                <w:top w:val="dotted" w:sz="6" w:space="0" w:color="FEFEFE"/>
                                <w:left w:val="dotted" w:sz="6" w:space="11" w:color="FEFEFE"/>
                                <w:bottom w:val="dotted" w:sz="6" w:space="0" w:color="FEFEFE"/>
                                <w:right w:val="dotted" w:sz="6" w:space="0" w:color="FEFEFE"/>
                              </w:divBdr>
                            </w:div>
                            <w:div w:id="660697834">
                              <w:marLeft w:val="225"/>
                              <w:marRight w:val="0"/>
                              <w:marTop w:val="0"/>
                              <w:marBottom w:val="0"/>
                              <w:divBdr>
                                <w:top w:val="dotted" w:sz="6" w:space="0" w:color="FEFEFE"/>
                                <w:left w:val="dotted" w:sz="6" w:space="11" w:color="FEFEFE"/>
                                <w:bottom w:val="dotted" w:sz="6" w:space="0" w:color="FEFEFE"/>
                                <w:right w:val="dotted" w:sz="6" w:space="0" w:color="FEFEFE"/>
                              </w:divBdr>
                            </w:div>
                            <w:div w:id="579220458">
                              <w:marLeft w:val="225"/>
                              <w:marRight w:val="0"/>
                              <w:marTop w:val="0"/>
                              <w:marBottom w:val="0"/>
                              <w:divBdr>
                                <w:top w:val="dotted" w:sz="6" w:space="0" w:color="FEFEFE"/>
                                <w:left w:val="dotted" w:sz="6" w:space="11" w:color="FEFEFE"/>
                                <w:bottom w:val="dotted" w:sz="6" w:space="0" w:color="FEFEFE"/>
                                <w:right w:val="dotted" w:sz="6" w:space="0" w:color="FEFEFE"/>
                              </w:divBdr>
                            </w:div>
                            <w:div w:id="105881979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27509249">
                          <w:marLeft w:val="225"/>
                          <w:marRight w:val="0"/>
                          <w:marTop w:val="0"/>
                          <w:marBottom w:val="0"/>
                          <w:divBdr>
                            <w:top w:val="dotted" w:sz="6" w:space="0" w:color="FEFEFE"/>
                            <w:left w:val="dotted" w:sz="6" w:space="11" w:color="FEFEFE"/>
                            <w:bottom w:val="dotted" w:sz="6" w:space="0" w:color="FEFEFE"/>
                            <w:right w:val="dotted" w:sz="6" w:space="0" w:color="FEFEFE"/>
                          </w:divBdr>
                        </w:div>
                        <w:div w:id="183633530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09502023">
                      <w:marLeft w:val="72"/>
                      <w:marRight w:val="72"/>
                      <w:marTop w:val="72"/>
                      <w:marBottom w:val="72"/>
                      <w:divBdr>
                        <w:top w:val="dotted" w:sz="6" w:space="0" w:color="FEFEFE"/>
                        <w:left w:val="dotted" w:sz="6" w:space="0" w:color="FEFEFE"/>
                        <w:bottom w:val="dotted" w:sz="6" w:space="0" w:color="FEFEFE"/>
                        <w:right w:val="dotted" w:sz="6" w:space="0" w:color="FEFEFE"/>
                      </w:divBdr>
                    </w:div>
                    <w:div w:id="237638253">
                      <w:marLeft w:val="72"/>
                      <w:marRight w:val="72"/>
                      <w:marTop w:val="72"/>
                      <w:marBottom w:val="72"/>
                      <w:divBdr>
                        <w:top w:val="dotted" w:sz="6" w:space="0" w:color="FEFEFE"/>
                        <w:left w:val="dotted" w:sz="6" w:space="0" w:color="FEFEFE"/>
                        <w:bottom w:val="dotted" w:sz="6" w:space="0" w:color="FEFEFE"/>
                        <w:right w:val="dotted" w:sz="6" w:space="0" w:color="FEFEFE"/>
                      </w:divBdr>
                      <w:divsChild>
                        <w:div w:id="1243955338">
                          <w:marLeft w:val="225"/>
                          <w:marRight w:val="0"/>
                          <w:marTop w:val="0"/>
                          <w:marBottom w:val="0"/>
                          <w:divBdr>
                            <w:top w:val="dotted" w:sz="6" w:space="0" w:color="FEFEFE"/>
                            <w:left w:val="dotted" w:sz="6" w:space="11" w:color="FEFEFE"/>
                            <w:bottom w:val="dotted" w:sz="6" w:space="0" w:color="FEFEFE"/>
                            <w:right w:val="dotted" w:sz="6" w:space="0" w:color="FEFEFE"/>
                          </w:divBdr>
                        </w:div>
                        <w:div w:id="400444862">
                          <w:marLeft w:val="225"/>
                          <w:marRight w:val="0"/>
                          <w:marTop w:val="0"/>
                          <w:marBottom w:val="0"/>
                          <w:divBdr>
                            <w:top w:val="dotted" w:sz="6" w:space="0" w:color="FEFEFE"/>
                            <w:left w:val="dotted" w:sz="6" w:space="11" w:color="FEFEFE"/>
                            <w:bottom w:val="dotted" w:sz="6" w:space="0" w:color="FEFEFE"/>
                            <w:right w:val="dotted" w:sz="6" w:space="0" w:color="FEFEFE"/>
                          </w:divBdr>
                        </w:div>
                        <w:div w:id="21273521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650983764">
                  <w:marLeft w:val="225"/>
                  <w:marRight w:val="0"/>
                  <w:marTop w:val="0"/>
                  <w:marBottom w:val="0"/>
                  <w:divBdr>
                    <w:top w:val="dotted" w:sz="6" w:space="0" w:color="FEFEFE"/>
                    <w:left w:val="dotted" w:sz="6" w:space="11" w:color="FEFEFE"/>
                    <w:bottom w:val="dotted" w:sz="6" w:space="0" w:color="FEFEFE"/>
                    <w:right w:val="dotted" w:sz="6" w:space="0" w:color="FEFEFE"/>
                  </w:divBdr>
                  <w:divsChild>
                    <w:div w:id="761267732">
                      <w:marLeft w:val="72"/>
                      <w:marRight w:val="72"/>
                      <w:marTop w:val="72"/>
                      <w:marBottom w:val="72"/>
                      <w:divBdr>
                        <w:top w:val="dotted" w:sz="6" w:space="0" w:color="FEFEFE"/>
                        <w:left w:val="dotted" w:sz="6" w:space="0" w:color="FEFEFE"/>
                        <w:bottom w:val="dotted" w:sz="6" w:space="0" w:color="FEFEFE"/>
                        <w:right w:val="dotted" w:sz="6" w:space="0" w:color="FEFEFE"/>
                      </w:divBdr>
                      <w:divsChild>
                        <w:div w:id="937174988">
                          <w:marLeft w:val="225"/>
                          <w:marRight w:val="0"/>
                          <w:marTop w:val="0"/>
                          <w:marBottom w:val="0"/>
                          <w:divBdr>
                            <w:top w:val="dotted" w:sz="6" w:space="0" w:color="FEFEFE"/>
                            <w:left w:val="dotted" w:sz="6" w:space="11" w:color="FEFEFE"/>
                            <w:bottom w:val="dotted" w:sz="6" w:space="0" w:color="FEFEFE"/>
                            <w:right w:val="dotted" w:sz="6" w:space="0" w:color="FEFEFE"/>
                          </w:divBdr>
                        </w:div>
                        <w:div w:id="106660999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80531805">
                      <w:marLeft w:val="72"/>
                      <w:marRight w:val="72"/>
                      <w:marTop w:val="72"/>
                      <w:marBottom w:val="72"/>
                      <w:divBdr>
                        <w:top w:val="dotted" w:sz="6" w:space="0" w:color="FEFEFE"/>
                        <w:left w:val="dotted" w:sz="6" w:space="0" w:color="FEFEFE"/>
                        <w:bottom w:val="dotted" w:sz="6" w:space="0" w:color="FEFEFE"/>
                        <w:right w:val="dotted" w:sz="6" w:space="0" w:color="FEFEFE"/>
                      </w:divBdr>
                      <w:divsChild>
                        <w:div w:id="1037047004">
                          <w:marLeft w:val="225"/>
                          <w:marRight w:val="0"/>
                          <w:marTop w:val="0"/>
                          <w:marBottom w:val="0"/>
                          <w:divBdr>
                            <w:top w:val="dotted" w:sz="6" w:space="0" w:color="FEFEFE"/>
                            <w:left w:val="dotted" w:sz="6" w:space="11" w:color="FEFEFE"/>
                            <w:bottom w:val="dotted" w:sz="6" w:space="0" w:color="FEFEFE"/>
                            <w:right w:val="dotted" w:sz="6" w:space="0" w:color="FEFEFE"/>
                          </w:divBdr>
                        </w:div>
                        <w:div w:id="1226527252">
                          <w:marLeft w:val="225"/>
                          <w:marRight w:val="0"/>
                          <w:marTop w:val="0"/>
                          <w:marBottom w:val="0"/>
                          <w:divBdr>
                            <w:top w:val="dotted" w:sz="6" w:space="0" w:color="FEFEFE"/>
                            <w:left w:val="dotted" w:sz="6" w:space="11" w:color="FEFEFE"/>
                            <w:bottom w:val="dotted" w:sz="6" w:space="0" w:color="FEFEFE"/>
                            <w:right w:val="dotted" w:sz="6" w:space="0" w:color="FEFEFE"/>
                          </w:divBdr>
                        </w:div>
                        <w:div w:id="1957564455">
                          <w:marLeft w:val="225"/>
                          <w:marRight w:val="0"/>
                          <w:marTop w:val="0"/>
                          <w:marBottom w:val="0"/>
                          <w:divBdr>
                            <w:top w:val="dotted" w:sz="6" w:space="0" w:color="FEFEFE"/>
                            <w:left w:val="dotted" w:sz="6" w:space="11" w:color="FEFEFE"/>
                            <w:bottom w:val="dotted" w:sz="6" w:space="0" w:color="FEFEFE"/>
                            <w:right w:val="dotted" w:sz="6" w:space="0" w:color="FEFEFE"/>
                          </w:divBdr>
                        </w:div>
                        <w:div w:id="89216011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72399547">
                      <w:marLeft w:val="72"/>
                      <w:marRight w:val="72"/>
                      <w:marTop w:val="72"/>
                      <w:marBottom w:val="72"/>
                      <w:divBdr>
                        <w:top w:val="dotted" w:sz="6" w:space="0" w:color="FEFEFE"/>
                        <w:left w:val="dotted" w:sz="6" w:space="0" w:color="FEFEFE"/>
                        <w:bottom w:val="dotted" w:sz="6" w:space="0" w:color="FEFEFE"/>
                        <w:right w:val="dotted" w:sz="6" w:space="0" w:color="FEFEFE"/>
                      </w:divBdr>
                      <w:divsChild>
                        <w:div w:id="845554083">
                          <w:marLeft w:val="225"/>
                          <w:marRight w:val="0"/>
                          <w:marTop w:val="0"/>
                          <w:marBottom w:val="0"/>
                          <w:divBdr>
                            <w:top w:val="dotted" w:sz="6" w:space="0" w:color="FEFEFE"/>
                            <w:left w:val="dotted" w:sz="6" w:space="11" w:color="FEFEFE"/>
                            <w:bottom w:val="dotted" w:sz="6" w:space="0" w:color="FEFEFE"/>
                            <w:right w:val="dotted" w:sz="6" w:space="0" w:color="FEFEFE"/>
                          </w:divBdr>
                        </w:div>
                        <w:div w:id="168915282">
                          <w:marLeft w:val="225"/>
                          <w:marRight w:val="0"/>
                          <w:marTop w:val="0"/>
                          <w:marBottom w:val="0"/>
                          <w:divBdr>
                            <w:top w:val="dotted" w:sz="6" w:space="0" w:color="FEFEFE"/>
                            <w:left w:val="dotted" w:sz="6" w:space="11" w:color="FEFEFE"/>
                            <w:bottom w:val="dotted" w:sz="6" w:space="0" w:color="FEFEFE"/>
                            <w:right w:val="dotted" w:sz="6" w:space="0" w:color="FEFEFE"/>
                          </w:divBdr>
                        </w:div>
                        <w:div w:id="2109814422">
                          <w:marLeft w:val="225"/>
                          <w:marRight w:val="0"/>
                          <w:marTop w:val="0"/>
                          <w:marBottom w:val="0"/>
                          <w:divBdr>
                            <w:top w:val="dotted" w:sz="6" w:space="0" w:color="FEFEFE"/>
                            <w:left w:val="dotted" w:sz="6" w:space="11" w:color="FEFEFE"/>
                            <w:bottom w:val="dotted" w:sz="6" w:space="0" w:color="FEFEFE"/>
                            <w:right w:val="dotted" w:sz="6" w:space="0" w:color="FEFEFE"/>
                          </w:divBdr>
                        </w:div>
                        <w:div w:id="64535834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65379204">
                      <w:marLeft w:val="72"/>
                      <w:marRight w:val="72"/>
                      <w:marTop w:val="72"/>
                      <w:marBottom w:val="72"/>
                      <w:divBdr>
                        <w:top w:val="dotted" w:sz="6" w:space="0" w:color="FEFEFE"/>
                        <w:left w:val="dotted" w:sz="6" w:space="0" w:color="FEFEFE"/>
                        <w:bottom w:val="dotted" w:sz="6" w:space="0" w:color="FEFEFE"/>
                        <w:right w:val="dotted" w:sz="6" w:space="0" w:color="FEFEFE"/>
                      </w:divBdr>
                      <w:divsChild>
                        <w:div w:id="1706563246">
                          <w:marLeft w:val="225"/>
                          <w:marRight w:val="0"/>
                          <w:marTop w:val="0"/>
                          <w:marBottom w:val="0"/>
                          <w:divBdr>
                            <w:top w:val="dotted" w:sz="6" w:space="0" w:color="FEFEFE"/>
                            <w:left w:val="dotted" w:sz="6" w:space="11" w:color="FEFEFE"/>
                            <w:bottom w:val="dotted" w:sz="6" w:space="0" w:color="FEFEFE"/>
                            <w:right w:val="dotted" w:sz="6" w:space="0" w:color="FEFEFE"/>
                          </w:divBdr>
                        </w:div>
                        <w:div w:id="588852328">
                          <w:marLeft w:val="225"/>
                          <w:marRight w:val="0"/>
                          <w:marTop w:val="0"/>
                          <w:marBottom w:val="0"/>
                          <w:divBdr>
                            <w:top w:val="dotted" w:sz="6" w:space="0" w:color="FEFEFE"/>
                            <w:left w:val="dotted" w:sz="6" w:space="11" w:color="FEFEFE"/>
                            <w:bottom w:val="dotted" w:sz="6" w:space="0" w:color="FEFEFE"/>
                            <w:right w:val="dotted" w:sz="6" w:space="0" w:color="FEFEFE"/>
                          </w:divBdr>
                        </w:div>
                        <w:div w:id="958604106">
                          <w:marLeft w:val="225"/>
                          <w:marRight w:val="0"/>
                          <w:marTop w:val="0"/>
                          <w:marBottom w:val="0"/>
                          <w:divBdr>
                            <w:top w:val="dotted" w:sz="6" w:space="0" w:color="FEFEFE"/>
                            <w:left w:val="dotted" w:sz="6" w:space="11" w:color="FEFEFE"/>
                            <w:bottom w:val="dotted" w:sz="6" w:space="0" w:color="FEFEFE"/>
                            <w:right w:val="dotted" w:sz="6" w:space="0" w:color="FEFEFE"/>
                          </w:divBdr>
                        </w:div>
                        <w:div w:id="1312716642">
                          <w:marLeft w:val="225"/>
                          <w:marRight w:val="0"/>
                          <w:marTop w:val="0"/>
                          <w:marBottom w:val="0"/>
                          <w:divBdr>
                            <w:top w:val="dotted" w:sz="6" w:space="0" w:color="FEFEFE"/>
                            <w:left w:val="dotted" w:sz="6" w:space="11" w:color="FEFEFE"/>
                            <w:bottom w:val="dotted" w:sz="6" w:space="0" w:color="FEFEFE"/>
                            <w:right w:val="dotted" w:sz="6" w:space="0" w:color="FEFEFE"/>
                          </w:divBdr>
                        </w:div>
                        <w:div w:id="672688824">
                          <w:marLeft w:val="225"/>
                          <w:marRight w:val="0"/>
                          <w:marTop w:val="0"/>
                          <w:marBottom w:val="0"/>
                          <w:divBdr>
                            <w:top w:val="dotted" w:sz="6" w:space="0" w:color="FEFEFE"/>
                            <w:left w:val="dotted" w:sz="6" w:space="11" w:color="FEFEFE"/>
                            <w:bottom w:val="dotted" w:sz="6" w:space="0" w:color="FEFEFE"/>
                            <w:right w:val="dotted" w:sz="6" w:space="0" w:color="FEFEFE"/>
                          </w:divBdr>
                        </w:div>
                        <w:div w:id="106105314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4911683">
                      <w:marLeft w:val="72"/>
                      <w:marRight w:val="72"/>
                      <w:marTop w:val="72"/>
                      <w:marBottom w:val="72"/>
                      <w:divBdr>
                        <w:top w:val="dotted" w:sz="6" w:space="0" w:color="FEFEFE"/>
                        <w:left w:val="dotted" w:sz="6" w:space="0" w:color="FEFEFE"/>
                        <w:bottom w:val="dotted" w:sz="6" w:space="0" w:color="FEFEFE"/>
                        <w:right w:val="dotted" w:sz="6" w:space="0" w:color="FEFEFE"/>
                      </w:divBdr>
                      <w:divsChild>
                        <w:div w:id="121268224">
                          <w:marLeft w:val="225"/>
                          <w:marRight w:val="0"/>
                          <w:marTop w:val="0"/>
                          <w:marBottom w:val="0"/>
                          <w:divBdr>
                            <w:top w:val="dotted" w:sz="6" w:space="0" w:color="FEFEFE"/>
                            <w:left w:val="dotted" w:sz="6" w:space="11" w:color="FEFEFE"/>
                            <w:bottom w:val="dotted" w:sz="6" w:space="0" w:color="FEFEFE"/>
                            <w:right w:val="dotted" w:sz="6" w:space="0" w:color="FEFEFE"/>
                          </w:divBdr>
                        </w:div>
                        <w:div w:id="1713457412">
                          <w:marLeft w:val="225"/>
                          <w:marRight w:val="0"/>
                          <w:marTop w:val="0"/>
                          <w:marBottom w:val="0"/>
                          <w:divBdr>
                            <w:top w:val="dotted" w:sz="6" w:space="0" w:color="FEFEFE"/>
                            <w:left w:val="dotted" w:sz="6" w:space="11" w:color="FEFEFE"/>
                            <w:bottom w:val="dotted" w:sz="6" w:space="0" w:color="FEFEFE"/>
                            <w:right w:val="dotted" w:sz="6" w:space="0" w:color="FEFEFE"/>
                          </w:divBdr>
                        </w:div>
                        <w:div w:id="85861606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09649232">
                      <w:marLeft w:val="72"/>
                      <w:marRight w:val="72"/>
                      <w:marTop w:val="72"/>
                      <w:marBottom w:val="72"/>
                      <w:divBdr>
                        <w:top w:val="dotted" w:sz="6" w:space="0" w:color="FEFEFE"/>
                        <w:left w:val="dotted" w:sz="6" w:space="0" w:color="FEFEFE"/>
                        <w:bottom w:val="dotted" w:sz="6" w:space="0" w:color="FEFEFE"/>
                        <w:right w:val="dotted" w:sz="6" w:space="0" w:color="FEFEFE"/>
                      </w:divBdr>
                    </w:div>
                    <w:div w:id="74086899">
                      <w:marLeft w:val="72"/>
                      <w:marRight w:val="72"/>
                      <w:marTop w:val="72"/>
                      <w:marBottom w:val="72"/>
                      <w:divBdr>
                        <w:top w:val="dotted" w:sz="6" w:space="0" w:color="FEFEFE"/>
                        <w:left w:val="dotted" w:sz="6" w:space="0" w:color="FEFEFE"/>
                        <w:bottom w:val="dotted" w:sz="6" w:space="0" w:color="FEFEFE"/>
                        <w:right w:val="dotted" w:sz="6" w:space="0" w:color="FEFEFE"/>
                      </w:divBdr>
                      <w:divsChild>
                        <w:div w:id="657195897">
                          <w:marLeft w:val="225"/>
                          <w:marRight w:val="0"/>
                          <w:marTop w:val="0"/>
                          <w:marBottom w:val="0"/>
                          <w:divBdr>
                            <w:top w:val="dotted" w:sz="6" w:space="0" w:color="FEFEFE"/>
                            <w:left w:val="dotted" w:sz="6" w:space="11" w:color="FEFEFE"/>
                            <w:bottom w:val="dotted" w:sz="6" w:space="0" w:color="FEFEFE"/>
                            <w:right w:val="dotted" w:sz="6" w:space="0" w:color="FEFEFE"/>
                          </w:divBdr>
                        </w:div>
                        <w:div w:id="1343974045">
                          <w:marLeft w:val="225"/>
                          <w:marRight w:val="0"/>
                          <w:marTop w:val="0"/>
                          <w:marBottom w:val="0"/>
                          <w:divBdr>
                            <w:top w:val="dotted" w:sz="6" w:space="0" w:color="FEFEFE"/>
                            <w:left w:val="dotted" w:sz="6" w:space="11" w:color="FEFEFE"/>
                            <w:bottom w:val="dotted" w:sz="6" w:space="0" w:color="FEFEFE"/>
                            <w:right w:val="dotted" w:sz="6" w:space="0" w:color="FEFEFE"/>
                          </w:divBdr>
                        </w:div>
                        <w:div w:id="104217127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4472983">
                      <w:marLeft w:val="72"/>
                      <w:marRight w:val="72"/>
                      <w:marTop w:val="72"/>
                      <w:marBottom w:val="72"/>
                      <w:divBdr>
                        <w:top w:val="dotted" w:sz="6" w:space="0" w:color="FEFEFE"/>
                        <w:left w:val="dotted" w:sz="6" w:space="0" w:color="FEFEFE"/>
                        <w:bottom w:val="dotted" w:sz="6" w:space="0" w:color="FEFEFE"/>
                        <w:right w:val="dotted" w:sz="6" w:space="0" w:color="FEFEFE"/>
                      </w:divBdr>
                      <w:divsChild>
                        <w:div w:id="252015614">
                          <w:marLeft w:val="225"/>
                          <w:marRight w:val="0"/>
                          <w:marTop w:val="0"/>
                          <w:marBottom w:val="0"/>
                          <w:divBdr>
                            <w:top w:val="dotted" w:sz="6" w:space="0" w:color="FEFEFE"/>
                            <w:left w:val="dotted" w:sz="6" w:space="11" w:color="FEFEFE"/>
                            <w:bottom w:val="dotted" w:sz="6" w:space="0" w:color="FEFEFE"/>
                            <w:right w:val="dotted" w:sz="6" w:space="0" w:color="FEFEFE"/>
                          </w:divBdr>
                        </w:div>
                        <w:div w:id="205215596">
                          <w:marLeft w:val="225"/>
                          <w:marRight w:val="0"/>
                          <w:marTop w:val="0"/>
                          <w:marBottom w:val="0"/>
                          <w:divBdr>
                            <w:top w:val="dotted" w:sz="6" w:space="0" w:color="FEFEFE"/>
                            <w:left w:val="dotted" w:sz="6" w:space="11" w:color="FEFEFE"/>
                            <w:bottom w:val="dotted" w:sz="6" w:space="0" w:color="FEFEFE"/>
                            <w:right w:val="dotted" w:sz="6" w:space="0" w:color="FEFEFE"/>
                          </w:divBdr>
                        </w:div>
                        <w:div w:id="2043748302">
                          <w:marLeft w:val="225"/>
                          <w:marRight w:val="0"/>
                          <w:marTop w:val="0"/>
                          <w:marBottom w:val="0"/>
                          <w:divBdr>
                            <w:top w:val="dotted" w:sz="6" w:space="0" w:color="FEFEFE"/>
                            <w:left w:val="dotted" w:sz="6" w:space="11" w:color="FEFEFE"/>
                            <w:bottom w:val="dotted" w:sz="6" w:space="0" w:color="FEFEFE"/>
                            <w:right w:val="dotted" w:sz="6" w:space="0" w:color="FEFEFE"/>
                          </w:divBdr>
                        </w:div>
                        <w:div w:id="78003187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89990281">
                      <w:marLeft w:val="72"/>
                      <w:marRight w:val="72"/>
                      <w:marTop w:val="72"/>
                      <w:marBottom w:val="72"/>
                      <w:divBdr>
                        <w:top w:val="dotted" w:sz="6" w:space="0" w:color="FEFEFE"/>
                        <w:left w:val="dotted" w:sz="6" w:space="0" w:color="FEFEFE"/>
                        <w:bottom w:val="dotted" w:sz="6" w:space="0" w:color="FEFEFE"/>
                        <w:right w:val="dotted" w:sz="6" w:space="0" w:color="FEFEFE"/>
                      </w:divBdr>
                    </w:div>
                    <w:div w:id="2821586">
                      <w:marLeft w:val="72"/>
                      <w:marRight w:val="72"/>
                      <w:marTop w:val="72"/>
                      <w:marBottom w:val="72"/>
                      <w:divBdr>
                        <w:top w:val="dotted" w:sz="6" w:space="0" w:color="FEFEFE"/>
                        <w:left w:val="dotted" w:sz="6" w:space="0" w:color="FEFEFE"/>
                        <w:bottom w:val="dotted" w:sz="6" w:space="0" w:color="FEFEFE"/>
                        <w:right w:val="dotted" w:sz="6" w:space="0" w:color="FEFEFE"/>
                      </w:divBdr>
                      <w:divsChild>
                        <w:div w:id="969281491">
                          <w:marLeft w:val="225"/>
                          <w:marRight w:val="0"/>
                          <w:marTop w:val="0"/>
                          <w:marBottom w:val="0"/>
                          <w:divBdr>
                            <w:top w:val="dotted" w:sz="6" w:space="0" w:color="FEFEFE"/>
                            <w:left w:val="dotted" w:sz="6" w:space="11" w:color="FEFEFE"/>
                            <w:bottom w:val="dotted" w:sz="6" w:space="0" w:color="FEFEFE"/>
                            <w:right w:val="dotted" w:sz="6" w:space="0" w:color="FEFEFE"/>
                          </w:divBdr>
                        </w:div>
                        <w:div w:id="746921941">
                          <w:marLeft w:val="225"/>
                          <w:marRight w:val="0"/>
                          <w:marTop w:val="0"/>
                          <w:marBottom w:val="0"/>
                          <w:divBdr>
                            <w:top w:val="dotted" w:sz="6" w:space="0" w:color="FEFEFE"/>
                            <w:left w:val="dotted" w:sz="6" w:space="11" w:color="FEFEFE"/>
                            <w:bottom w:val="dotted" w:sz="6" w:space="0" w:color="FEFEFE"/>
                            <w:right w:val="dotted" w:sz="6" w:space="0" w:color="FEFEFE"/>
                          </w:divBdr>
                        </w:div>
                        <w:div w:id="1099332538">
                          <w:marLeft w:val="225"/>
                          <w:marRight w:val="0"/>
                          <w:marTop w:val="0"/>
                          <w:marBottom w:val="0"/>
                          <w:divBdr>
                            <w:top w:val="dotted" w:sz="6" w:space="0" w:color="FEFEFE"/>
                            <w:left w:val="dotted" w:sz="6" w:space="11" w:color="FEFEFE"/>
                            <w:bottom w:val="dotted" w:sz="6" w:space="0" w:color="FEFEFE"/>
                            <w:right w:val="dotted" w:sz="6" w:space="0" w:color="FEFEFE"/>
                          </w:divBdr>
                        </w:div>
                        <w:div w:id="1285771977">
                          <w:marLeft w:val="225"/>
                          <w:marRight w:val="0"/>
                          <w:marTop w:val="0"/>
                          <w:marBottom w:val="0"/>
                          <w:divBdr>
                            <w:top w:val="dotted" w:sz="6" w:space="0" w:color="FEFEFE"/>
                            <w:left w:val="dotted" w:sz="6" w:space="11" w:color="FEFEFE"/>
                            <w:bottom w:val="dotted" w:sz="6" w:space="0" w:color="FEFEFE"/>
                            <w:right w:val="dotted" w:sz="6" w:space="0" w:color="FEFEFE"/>
                          </w:divBdr>
                        </w:div>
                        <w:div w:id="356732542">
                          <w:marLeft w:val="225"/>
                          <w:marRight w:val="0"/>
                          <w:marTop w:val="0"/>
                          <w:marBottom w:val="0"/>
                          <w:divBdr>
                            <w:top w:val="dotted" w:sz="6" w:space="0" w:color="FEFEFE"/>
                            <w:left w:val="dotted" w:sz="6" w:space="11" w:color="FEFEFE"/>
                            <w:bottom w:val="dotted" w:sz="6" w:space="0" w:color="FEFEFE"/>
                            <w:right w:val="dotted" w:sz="6" w:space="0" w:color="FEFEFE"/>
                          </w:divBdr>
                        </w:div>
                        <w:div w:id="1401095404">
                          <w:marLeft w:val="225"/>
                          <w:marRight w:val="0"/>
                          <w:marTop w:val="0"/>
                          <w:marBottom w:val="0"/>
                          <w:divBdr>
                            <w:top w:val="dotted" w:sz="6" w:space="0" w:color="FEFEFE"/>
                            <w:left w:val="dotted" w:sz="6" w:space="11" w:color="FEFEFE"/>
                            <w:bottom w:val="dotted" w:sz="6" w:space="0" w:color="FEFEFE"/>
                            <w:right w:val="dotted" w:sz="6" w:space="0" w:color="FEFEFE"/>
                          </w:divBdr>
                        </w:div>
                        <w:div w:id="1802764378">
                          <w:marLeft w:val="225"/>
                          <w:marRight w:val="0"/>
                          <w:marTop w:val="0"/>
                          <w:marBottom w:val="0"/>
                          <w:divBdr>
                            <w:top w:val="dotted" w:sz="6" w:space="0" w:color="FEFEFE"/>
                            <w:left w:val="dotted" w:sz="6" w:space="11" w:color="FEFEFE"/>
                            <w:bottom w:val="dotted" w:sz="6" w:space="0" w:color="FEFEFE"/>
                            <w:right w:val="dotted" w:sz="6" w:space="0" w:color="FEFEFE"/>
                          </w:divBdr>
                        </w:div>
                        <w:div w:id="350378017">
                          <w:marLeft w:val="225"/>
                          <w:marRight w:val="0"/>
                          <w:marTop w:val="0"/>
                          <w:marBottom w:val="0"/>
                          <w:divBdr>
                            <w:top w:val="dotted" w:sz="6" w:space="0" w:color="FEFEFE"/>
                            <w:left w:val="dotted" w:sz="6" w:space="11" w:color="FEFEFE"/>
                            <w:bottom w:val="dotted" w:sz="6" w:space="0" w:color="FEFEFE"/>
                            <w:right w:val="dotted" w:sz="6" w:space="0" w:color="FEFEFE"/>
                          </w:divBdr>
                        </w:div>
                        <w:div w:id="440879213">
                          <w:marLeft w:val="225"/>
                          <w:marRight w:val="0"/>
                          <w:marTop w:val="0"/>
                          <w:marBottom w:val="0"/>
                          <w:divBdr>
                            <w:top w:val="dotted" w:sz="6" w:space="0" w:color="FEFEFE"/>
                            <w:left w:val="dotted" w:sz="6" w:space="11" w:color="FEFEFE"/>
                            <w:bottom w:val="dotted" w:sz="6" w:space="0" w:color="FEFEFE"/>
                            <w:right w:val="dotted" w:sz="6" w:space="0" w:color="FEFEFE"/>
                          </w:divBdr>
                        </w:div>
                        <w:div w:id="636641406">
                          <w:marLeft w:val="225"/>
                          <w:marRight w:val="0"/>
                          <w:marTop w:val="0"/>
                          <w:marBottom w:val="0"/>
                          <w:divBdr>
                            <w:top w:val="dotted" w:sz="6" w:space="0" w:color="FEFEFE"/>
                            <w:left w:val="dotted" w:sz="6" w:space="11" w:color="FEFEFE"/>
                            <w:bottom w:val="dotted" w:sz="6" w:space="0" w:color="FEFEFE"/>
                            <w:right w:val="dotted" w:sz="6" w:space="0" w:color="FEFEFE"/>
                          </w:divBdr>
                        </w:div>
                        <w:div w:id="1850869389">
                          <w:marLeft w:val="225"/>
                          <w:marRight w:val="0"/>
                          <w:marTop w:val="0"/>
                          <w:marBottom w:val="0"/>
                          <w:divBdr>
                            <w:top w:val="dotted" w:sz="6" w:space="0" w:color="FEFEFE"/>
                            <w:left w:val="dotted" w:sz="6" w:space="11" w:color="FEFEFE"/>
                            <w:bottom w:val="dotted" w:sz="6" w:space="0" w:color="FEFEFE"/>
                            <w:right w:val="dotted" w:sz="6" w:space="0" w:color="FEFEFE"/>
                          </w:divBdr>
                        </w:div>
                        <w:div w:id="1485779408">
                          <w:marLeft w:val="225"/>
                          <w:marRight w:val="0"/>
                          <w:marTop w:val="0"/>
                          <w:marBottom w:val="0"/>
                          <w:divBdr>
                            <w:top w:val="dotted" w:sz="6" w:space="0" w:color="FEFEFE"/>
                            <w:left w:val="dotted" w:sz="6" w:space="11" w:color="FEFEFE"/>
                            <w:bottom w:val="dotted" w:sz="6" w:space="0" w:color="FEFEFE"/>
                            <w:right w:val="dotted" w:sz="6" w:space="0" w:color="FEFEFE"/>
                          </w:divBdr>
                        </w:div>
                        <w:div w:id="364790445">
                          <w:marLeft w:val="225"/>
                          <w:marRight w:val="0"/>
                          <w:marTop w:val="0"/>
                          <w:marBottom w:val="0"/>
                          <w:divBdr>
                            <w:top w:val="dotted" w:sz="6" w:space="0" w:color="FEFEFE"/>
                            <w:left w:val="dotted" w:sz="6" w:space="11" w:color="FEFEFE"/>
                            <w:bottom w:val="dotted" w:sz="6" w:space="0" w:color="FEFEFE"/>
                            <w:right w:val="dotted" w:sz="6" w:space="0" w:color="FEFEFE"/>
                          </w:divBdr>
                        </w:div>
                        <w:div w:id="246427042">
                          <w:marLeft w:val="225"/>
                          <w:marRight w:val="0"/>
                          <w:marTop w:val="0"/>
                          <w:marBottom w:val="0"/>
                          <w:divBdr>
                            <w:top w:val="dotted" w:sz="6" w:space="0" w:color="FEFEFE"/>
                            <w:left w:val="dotted" w:sz="6" w:space="11" w:color="FEFEFE"/>
                            <w:bottom w:val="dotted" w:sz="6" w:space="0" w:color="FEFEFE"/>
                            <w:right w:val="dotted" w:sz="6" w:space="0" w:color="FEFEFE"/>
                          </w:divBdr>
                        </w:div>
                        <w:div w:id="1094667899">
                          <w:marLeft w:val="225"/>
                          <w:marRight w:val="0"/>
                          <w:marTop w:val="0"/>
                          <w:marBottom w:val="0"/>
                          <w:divBdr>
                            <w:top w:val="dotted" w:sz="6" w:space="0" w:color="FEFEFE"/>
                            <w:left w:val="dotted" w:sz="6" w:space="11" w:color="FEFEFE"/>
                            <w:bottom w:val="dotted" w:sz="6" w:space="0" w:color="FEFEFE"/>
                            <w:right w:val="dotted" w:sz="6" w:space="0" w:color="FEFEFE"/>
                          </w:divBdr>
                        </w:div>
                        <w:div w:id="1868253803">
                          <w:marLeft w:val="225"/>
                          <w:marRight w:val="0"/>
                          <w:marTop w:val="0"/>
                          <w:marBottom w:val="0"/>
                          <w:divBdr>
                            <w:top w:val="dotted" w:sz="6" w:space="0" w:color="FEFEFE"/>
                            <w:left w:val="dotted" w:sz="6" w:space="11" w:color="FEFEFE"/>
                            <w:bottom w:val="dotted" w:sz="6" w:space="0" w:color="FEFEFE"/>
                            <w:right w:val="dotted" w:sz="6" w:space="0" w:color="FEFEFE"/>
                          </w:divBdr>
                        </w:div>
                        <w:div w:id="11818441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56529001">
                      <w:marLeft w:val="72"/>
                      <w:marRight w:val="72"/>
                      <w:marTop w:val="72"/>
                      <w:marBottom w:val="72"/>
                      <w:divBdr>
                        <w:top w:val="dotted" w:sz="6" w:space="0" w:color="FEFEFE"/>
                        <w:left w:val="dotted" w:sz="6" w:space="0" w:color="FEFEFE"/>
                        <w:bottom w:val="dotted" w:sz="6" w:space="0" w:color="FEFEFE"/>
                        <w:right w:val="dotted" w:sz="6" w:space="0" w:color="FEFEFE"/>
                      </w:divBdr>
                    </w:div>
                    <w:div w:id="1247569672">
                      <w:marLeft w:val="72"/>
                      <w:marRight w:val="72"/>
                      <w:marTop w:val="72"/>
                      <w:marBottom w:val="72"/>
                      <w:divBdr>
                        <w:top w:val="dotted" w:sz="6" w:space="0" w:color="FEFEFE"/>
                        <w:left w:val="dotted" w:sz="6" w:space="0" w:color="FEFEFE"/>
                        <w:bottom w:val="dotted" w:sz="6" w:space="0" w:color="FEFEFE"/>
                        <w:right w:val="dotted" w:sz="6" w:space="0" w:color="FEFEFE"/>
                      </w:divBdr>
                    </w:div>
                    <w:div w:id="1271812011">
                      <w:marLeft w:val="72"/>
                      <w:marRight w:val="72"/>
                      <w:marTop w:val="72"/>
                      <w:marBottom w:val="72"/>
                      <w:divBdr>
                        <w:top w:val="dotted" w:sz="6" w:space="0" w:color="FEFEFE"/>
                        <w:left w:val="dotted" w:sz="6" w:space="0" w:color="FEFEFE"/>
                        <w:bottom w:val="dotted" w:sz="6" w:space="0" w:color="FEFEFE"/>
                        <w:right w:val="dotted" w:sz="6" w:space="0" w:color="FEFEFE"/>
                      </w:divBdr>
                    </w:div>
                    <w:div w:id="1940483234">
                      <w:marLeft w:val="72"/>
                      <w:marRight w:val="72"/>
                      <w:marTop w:val="72"/>
                      <w:marBottom w:val="72"/>
                      <w:divBdr>
                        <w:top w:val="dotted" w:sz="6" w:space="0" w:color="FEFEFE"/>
                        <w:left w:val="dotted" w:sz="6" w:space="0" w:color="FEFEFE"/>
                        <w:bottom w:val="dotted" w:sz="6" w:space="0" w:color="FEFEFE"/>
                        <w:right w:val="dotted" w:sz="6" w:space="0" w:color="FEFEFE"/>
                      </w:divBdr>
                      <w:divsChild>
                        <w:div w:id="2032031363">
                          <w:marLeft w:val="225"/>
                          <w:marRight w:val="0"/>
                          <w:marTop w:val="0"/>
                          <w:marBottom w:val="0"/>
                          <w:divBdr>
                            <w:top w:val="dotted" w:sz="6" w:space="0" w:color="FEFEFE"/>
                            <w:left w:val="dotted" w:sz="6" w:space="11" w:color="FEFEFE"/>
                            <w:bottom w:val="dotted" w:sz="6" w:space="0" w:color="FEFEFE"/>
                            <w:right w:val="dotted" w:sz="6" w:space="0" w:color="FEFEFE"/>
                          </w:divBdr>
                        </w:div>
                        <w:div w:id="25070480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19237069">
                      <w:marLeft w:val="72"/>
                      <w:marRight w:val="72"/>
                      <w:marTop w:val="72"/>
                      <w:marBottom w:val="72"/>
                      <w:divBdr>
                        <w:top w:val="dotted" w:sz="6" w:space="0" w:color="FEFEFE"/>
                        <w:left w:val="dotted" w:sz="6" w:space="0" w:color="FEFEFE"/>
                        <w:bottom w:val="dotted" w:sz="6" w:space="0" w:color="FEFEFE"/>
                        <w:right w:val="dotted" w:sz="6" w:space="0" w:color="FEFEFE"/>
                      </w:divBdr>
                      <w:divsChild>
                        <w:div w:id="1004817893">
                          <w:marLeft w:val="225"/>
                          <w:marRight w:val="0"/>
                          <w:marTop w:val="0"/>
                          <w:marBottom w:val="0"/>
                          <w:divBdr>
                            <w:top w:val="dotted" w:sz="6" w:space="0" w:color="FEFEFE"/>
                            <w:left w:val="dotted" w:sz="6" w:space="11" w:color="FEFEFE"/>
                            <w:bottom w:val="dotted" w:sz="6" w:space="0" w:color="FEFEFE"/>
                            <w:right w:val="dotted" w:sz="6" w:space="0" w:color="FEFEFE"/>
                          </w:divBdr>
                        </w:div>
                        <w:div w:id="1551571825">
                          <w:marLeft w:val="225"/>
                          <w:marRight w:val="0"/>
                          <w:marTop w:val="0"/>
                          <w:marBottom w:val="0"/>
                          <w:divBdr>
                            <w:top w:val="dotted" w:sz="6" w:space="0" w:color="FEFEFE"/>
                            <w:left w:val="dotted" w:sz="6" w:space="11" w:color="FEFEFE"/>
                            <w:bottom w:val="dotted" w:sz="6" w:space="0" w:color="FEFEFE"/>
                            <w:right w:val="dotted" w:sz="6" w:space="0" w:color="FEFEFE"/>
                          </w:divBdr>
                        </w:div>
                        <w:div w:id="1622805010">
                          <w:marLeft w:val="225"/>
                          <w:marRight w:val="0"/>
                          <w:marTop w:val="0"/>
                          <w:marBottom w:val="0"/>
                          <w:divBdr>
                            <w:top w:val="dotted" w:sz="6" w:space="0" w:color="FEFEFE"/>
                            <w:left w:val="dotted" w:sz="6" w:space="11" w:color="FEFEFE"/>
                            <w:bottom w:val="dotted" w:sz="6" w:space="0" w:color="FEFEFE"/>
                            <w:right w:val="dotted" w:sz="6" w:space="0" w:color="FEFEFE"/>
                          </w:divBdr>
                        </w:div>
                        <w:div w:id="1846481988">
                          <w:marLeft w:val="225"/>
                          <w:marRight w:val="0"/>
                          <w:marTop w:val="0"/>
                          <w:marBottom w:val="0"/>
                          <w:divBdr>
                            <w:top w:val="dotted" w:sz="6" w:space="0" w:color="FEFEFE"/>
                            <w:left w:val="dotted" w:sz="6" w:space="11" w:color="FEFEFE"/>
                            <w:bottom w:val="dotted" w:sz="6" w:space="0" w:color="FEFEFE"/>
                            <w:right w:val="dotted" w:sz="6" w:space="0" w:color="FEFEFE"/>
                          </w:divBdr>
                        </w:div>
                        <w:div w:id="2108767867">
                          <w:marLeft w:val="225"/>
                          <w:marRight w:val="0"/>
                          <w:marTop w:val="0"/>
                          <w:marBottom w:val="0"/>
                          <w:divBdr>
                            <w:top w:val="dotted" w:sz="6" w:space="0" w:color="FEFEFE"/>
                            <w:left w:val="dotted" w:sz="6" w:space="11" w:color="FEFEFE"/>
                            <w:bottom w:val="dotted" w:sz="6" w:space="0" w:color="FEFEFE"/>
                            <w:right w:val="dotted" w:sz="6" w:space="0" w:color="FEFEFE"/>
                          </w:divBdr>
                        </w:div>
                        <w:div w:id="437675789">
                          <w:marLeft w:val="225"/>
                          <w:marRight w:val="0"/>
                          <w:marTop w:val="0"/>
                          <w:marBottom w:val="0"/>
                          <w:divBdr>
                            <w:top w:val="dotted" w:sz="6" w:space="0" w:color="FEFEFE"/>
                            <w:left w:val="dotted" w:sz="6" w:space="11" w:color="FEFEFE"/>
                            <w:bottom w:val="dotted" w:sz="6" w:space="0" w:color="FEFEFE"/>
                            <w:right w:val="dotted" w:sz="6" w:space="0" w:color="FEFEFE"/>
                          </w:divBdr>
                        </w:div>
                        <w:div w:id="261686996">
                          <w:marLeft w:val="225"/>
                          <w:marRight w:val="0"/>
                          <w:marTop w:val="0"/>
                          <w:marBottom w:val="0"/>
                          <w:divBdr>
                            <w:top w:val="dotted" w:sz="6" w:space="0" w:color="FEFEFE"/>
                            <w:left w:val="dotted" w:sz="6" w:space="11" w:color="FEFEFE"/>
                            <w:bottom w:val="dotted" w:sz="6" w:space="0" w:color="FEFEFE"/>
                            <w:right w:val="dotted" w:sz="6" w:space="0" w:color="FEFEFE"/>
                          </w:divBdr>
                        </w:div>
                        <w:div w:id="197703170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30105613">
                      <w:marLeft w:val="72"/>
                      <w:marRight w:val="72"/>
                      <w:marTop w:val="72"/>
                      <w:marBottom w:val="72"/>
                      <w:divBdr>
                        <w:top w:val="dotted" w:sz="6" w:space="0" w:color="FEFEFE"/>
                        <w:left w:val="dotted" w:sz="6" w:space="0" w:color="FEFEFE"/>
                        <w:bottom w:val="dotted" w:sz="6" w:space="0" w:color="FEFEFE"/>
                        <w:right w:val="dotted" w:sz="6" w:space="0" w:color="FEFEFE"/>
                      </w:divBdr>
                    </w:div>
                    <w:div w:id="134497493">
                      <w:marLeft w:val="72"/>
                      <w:marRight w:val="72"/>
                      <w:marTop w:val="72"/>
                      <w:marBottom w:val="72"/>
                      <w:divBdr>
                        <w:top w:val="dotted" w:sz="6" w:space="0" w:color="FEFEFE"/>
                        <w:left w:val="dotted" w:sz="6" w:space="0" w:color="FEFEFE"/>
                        <w:bottom w:val="dotted" w:sz="6" w:space="0" w:color="FEFEFE"/>
                        <w:right w:val="dotted" w:sz="6" w:space="0" w:color="FEFEFE"/>
                      </w:divBdr>
                    </w:div>
                    <w:div w:id="770704175">
                      <w:marLeft w:val="72"/>
                      <w:marRight w:val="72"/>
                      <w:marTop w:val="72"/>
                      <w:marBottom w:val="72"/>
                      <w:divBdr>
                        <w:top w:val="dotted" w:sz="6" w:space="0" w:color="FEFEFE"/>
                        <w:left w:val="dotted" w:sz="6" w:space="0" w:color="FEFEFE"/>
                        <w:bottom w:val="dotted" w:sz="6" w:space="0" w:color="FEFEFE"/>
                        <w:right w:val="dotted" w:sz="6" w:space="0" w:color="FEFEFE"/>
                      </w:divBdr>
                    </w:div>
                    <w:div w:id="1239247504">
                      <w:marLeft w:val="72"/>
                      <w:marRight w:val="72"/>
                      <w:marTop w:val="72"/>
                      <w:marBottom w:val="72"/>
                      <w:divBdr>
                        <w:top w:val="dotted" w:sz="6" w:space="0" w:color="FEFEFE"/>
                        <w:left w:val="dotted" w:sz="6" w:space="0" w:color="FEFEFE"/>
                        <w:bottom w:val="dotted" w:sz="6" w:space="0" w:color="FEFEFE"/>
                        <w:right w:val="dotted" w:sz="6" w:space="0" w:color="FEFEFE"/>
                      </w:divBdr>
                      <w:divsChild>
                        <w:div w:id="1037462780">
                          <w:marLeft w:val="225"/>
                          <w:marRight w:val="0"/>
                          <w:marTop w:val="0"/>
                          <w:marBottom w:val="0"/>
                          <w:divBdr>
                            <w:top w:val="dotted" w:sz="6" w:space="0" w:color="FEFEFE"/>
                            <w:left w:val="dotted" w:sz="6" w:space="11" w:color="FEFEFE"/>
                            <w:bottom w:val="dotted" w:sz="6" w:space="0" w:color="FEFEFE"/>
                            <w:right w:val="dotted" w:sz="6" w:space="0" w:color="FEFEFE"/>
                          </w:divBdr>
                        </w:div>
                        <w:div w:id="406537558">
                          <w:marLeft w:val="225"/>
                          <w:marRight w:val="0"/>
                          <w:marTop w:val="0"/>
                          <w:marBottom w:val="0"/>
                          <w:divBdr>
                            <w:top w:val="dotted" w:sz="6" w:space="0" w:color="FEFEFE"/>
                            <w:left w:val="dotted" w:sz="6" w:space="11" w:color="FEFEFE"/>
                            <w:bottom w:val="dotted" w:sz="6" w:space="0" w:color="FEFEFE"/>
                            <w:right w:val="dotted" w:sz="6" w:space="0" w:color="FEFEFE"/>
                          </w:divBdr>
                        </w:div>
                        <w:div w:id="406462389">
                          <w:marLeft w:val="225"/>
                          <w:marRight w:val="0"/>
                          <w:marTop w:val="0"/>
                          <w:marBottom w:val="0"/>
                          <w:divBdr>
                            <w:top w:val="dotted" w:sz="6" w:space="0" w:color="FEFEFE"/>
                            <w:left w:val="dotted" w:sz="6" w:space="11" w:color="FEFEFE"/>
                            <w:bottom w:val="dotted" w:sz="6" w:space="0" w:color="FEFEFE"/>
                            <w:right w:val="dotted" w:sz="6" w:space="0" w:color="FEFEFE"/>
                          </w:divBdr>
                        </w:div>
                        <w:div w:id="1882471460">
                          <w:marLeft w:val="225"/>
                          <w:marRight w:val="0"/>
                          <w:marTop w:val="0"/>
                          <w:marBottom w:val="0"/>
                          <w:divBdr>
                            <w:top w:val="dotted" w:sz="6" w:space="0" w:color="FEFEFE"/>
                            <w:left w:val="dotted" w:sz="6" w:space="11" w:color="FEFEFE"/>
                            <w:bottom w:val="dotted" w:sz="6" w:space="0" w:color="FEFEFE"/>
                            <w:right w:val="dotted" w:sz="6" w:space="0" w:color="FEFEFE"/>
                          </w:divBdr>
                        </w:div>
                        <w:div w:id="1396201401">
                          <w:marLeft w:val="225"/>
                          <w:marRight w:val="0"/>
                          <w:marTop w:val="0"/>
                          <w:marBottom w:val="0"/>
                          <w:divBdr>
                            <w:top w:val="dotted" w:sz="6" w:space="0" w:color="FEFEFE"/>
                            <w:left w:val="dotted" w:sz="6" w:space="11" w:color="FEFEFE"/>
                            <w:bottom w:val="dotted" w:sz="6" w:space="0" w:color="FEFEFE"/>
                            <w:right w:val="dotted" w:sz="6" w:space="0" w:color="FEFEFE"/>
                          </w:divBdr>
                        </w:div>
                        <w:div w:id="168127075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49526636">
                      <w:marLeft w:val="72"/>
                      <w:marRight w:val="72"/>
                      <w:marTop w:val="72"/>
                      <w:marBottom w:val="72"/>
                      <w:divBdr>
                        <w:top w:val="dotted" w:sz="6" w:space="0" w:color="FEFEFE"/>
                        <w:left w:val="dotted" w:sz="6" w:space="0" w:color="FEFEFE"/>
                        <w:bottom w:val="dotted" w:sz="6" w:space="0" w:color="FEFEFE"/>
                        <w:right w:val="dotted" w:sz="6" w:space="0" w:color="FEFEFE"/>
                      </w:divBdr>
                      <w:divsChild>
                        <w:div w:id="1062563907">
                          <w:marLeft w:val="225"/>
                          <w:marRight w:val="0"/>
                          <w:marTop w:val="0"/>
                          <w:marBottom w:val="0"/>
                          <w:divBdr>
                            <w:top w:val="dotted" w:sz="6" w:space="0" w:color="FEFEFE"/>
                            <w:left w:val="dotted" w:sz="6" w:space="11" w:color="FEFEFE"/>
                            <w:bottom w:val="dotted" w:sz="6" w:space="0" w:color="FEFEFE"/>
                            <w:right w:val="dotted" w:sz="6" w:space="0" w:color="FEFEFE"/>
                          </w:divBdr>
                        </w:div>
                        <w:div w:id="1628312970">
                          <w:marLeft w:val="225"/>
                          <w:marRight w:val="0"/>
                          <w:marTop w:val="0"/>
                          <w:marBottom w:val="0"/>
                          <w:divBdr>
                            <w:top w:val="dotted" w:sz="6" w:space="0" w:color="FEFEFE"/>
                            <w:left w:val="dotted" w:sz="6" w:space="11" w:color="FEFEFE"/>
                            <w:bottom w:val="dotted" w:sz="6" w:space="0" w:color="FEFEFE"/>
                            <w:right w:val="dotted" w:sz="6" w:space="0" w:color="FEFEFE"/>
                          </w:divBdr>
                        </w:div>
                        <w:div w:id="1880122023">
                          <w:marLeft w:val="225"/>
                          <w:marRight w:val="0"/>
                          <w:marTop w:val="0"/>
                          <w:marBottom w:val="0"/>
                          <w:divBdr>
                            <w:top w:val="dotted" w:sz="6" w:space="0" w:color="FEFEFE"/>
                            <w:left w:val="dotted" w:sz="6" w:space="11" w:color="FEFEFE"/>
                            <w:bottom w:val="dotted" w:sz="6" w:space="0" w:color="FEFEFE"/>
                            <w:right w:val="dotted" w:sz="6" w:space="0" w:color="FEFEFE"/>
                          </w:divBdr>
                        </w:div>
                        <w:div w:id="92137196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1652708346">
              <w:marLeft w:val="72"/>
              <w:marRight w:val="72"/>
              <w:marTop w:val="72"/>
              <w:marBottom w:val="72"/>
              <w:divBdr>
                <w:top w:val="dotted" w:sz="6" w:space="0" w:color="FEFEFE"/>
                <w:left w:val="dotted" w:sz="6" w:space="0" w:color="FEFEFE"/>
                <w:bottom w:val="dotted" w:sz="6" w:space="0" w:color="FEFEFE"/>
                <w:right w:val="dotted" w:sz="6" w:space="0" w:color="FEFEFE"/>
              </w:divBdr>
              <w:divsChild>
                <w:div w:id="1054743063">
                  <w:marLeft w:val="72"/>
                  <w:marRight w:val="72"/>
                  <w:marTop w:val="72"/>
                  <w:marBottom w:val="72"/>
                  <w:divBdr>
                    <w:top w:val="dotted" w:sz="6" w:space="0" w:color="FEFEFE"/>
                    <w:left w:val="dotted" w:sz="6" w:space="0" w:color="FEFEFE"/>
                    <w:bottom w:val="dotted" w:sz="6" w:space="0" w:color="FEFEFE"/>
                    <w:right w:val="dotted" w:sz="6" w:space="0" w:color="FEFEFE"/>
                  </w:divBdr>
                  <w:divsChild>
                    <w:div w:id="1328485324">
                      <w:marLeft w:val="225"/>
                      <w:marRight w:val="0"/>
                      <w:marTop w:val="0"/>
                      <w:marBottom w:val="0"/>
                      <w:divBdr>
                        <w:top w:val="dotted" w:sz="6" w:space="0" w:color="FEFEFE"/>
                        <w:left w:val="dotted" w:sz="6" w:space="11" w:color="FEFEFE"/>
                        <w:bottom w:val="dotted" w:sz="6" w:space="0" w:color="FEFEFE"/>
                        <w:right w:val="dotted" w:sz="6" w:space="0" w:color="FEFEFE"/>
                      </w:divBdr>
                    </w:div>
                    <w:div w:id="213702201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66522698">
                  <w:marLeft w:val="72"/>
                  <w:marRight w:val="72"/>
                  <w:marTop w:val="72"/>
                  <w:marBottom w:val="72"/>
                  <w:divBdr>
                    <w:top w:val="dotted" w:sz="6" w:space="0" w:color="FEFEFE"/>
                    <w:left w:val="dotted" w:sz="6" w:space="0" w:color="FEFEFE"/>
                    <w:bottom w:val="dotted" w:sz="6" w:space="0" w:color="FEFEFE"/>
                    <w:right w:val="dotted" w:sz="6" w:space="0" w:color="FEFEFE"/>
                  </w:divBdr>
                  <w:divsChild>
                    <w:div w:id="1735810019">
                      <w:marLeft w:val="225"/>
                      <w:marRight w:val="0"/>
                      <w:marTop w:val="0"/>
                      <w:marBottom w:val="0"/>
                      <w:divBdr>
                        <w:top w:val="dotted" w:sz="6" w:space="0" w:color="FEFEFE"/>
                        <w:left w:val="dotted" w:sz="6" w:space="11" w:color="FEFEFE"/>
                        <w:bottom w:val="dotted" w:sz="6" w:space="0" w:color="FEFEFE"/>
                        <w:right w:val="dotted" w:sz="6" w:space="0" w:color="FEFEFE"/>
                      </w:divBdr>
                    </w:div>
                    <w:div w:id="1237859935">
                      <w:marLeft w:val="225"/>
                      <w:marRight w:val="0"/>
                      <w:marTop w:val="0"/>
                      <w:marBottom w:val="0"/>
                      <w:divBdr>
                        <w:top w:val="dotted" w:sz="6" w:space="0" w:color="FEFEFE"/>
                        <w:left w:val="dotted" w:sz="6" w:space="11" w:color="FEFEFE"/>
                        <w:bottom w:val="dotted" w:sz="6" w:space="0" w:color="FEFEFE"/>
                        <w:right w:val="dotted" w:sz="6" w:space="0" w:color="FEFEFE"/>
                      </w:divBdr>
                    </w:div>
                    <w:div w:id="1390149725">
                      <w:marLeft w:val="225"/>
                      <w:marRight w:val="0"/>
                      <w:marTop w:val="0"/>
                      <w:marBottom w:val="0"/>
                      <w:divBdr>
                        <w:top w:val="dotted" w:sz="6" w:space="0" w:color="FEFEFE"/>
                        <w:left w:val="dotted" w:sz="6" w:space="11" w:color="FEFEFE"/>
                        <w:bottom w:val="dotted" w:sz="6" w:space="0" w:color="FEFEFE"/>
                        <w:right w:val="dotted" w:sz="6" w:space="0" w:color="FEFEFE"/>
                      </w:divBdr>
                    </w:div>
                    <w:div w:id="184519687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24718854">
                  <w:marLeft w:val="72"/>
                  <w:marRight w:val="72"/>
                  <w:marTop w:val="72"/>
                  <w:marBottom w:val="72"/>
                  <w:divBdr>
                    <w:top w:val="dotted" w:sz="6" w:space="0" w:color="FEFEFE"/>
                    <w:left w:val="dotted" w:sz="6" w:space="0" w:color="FEFEFE"/>
                    <w:bottom w:val="dotted" w:sz="6" w:space="0" w:color="FEFEFE"/>
                    <w:right w:val="dotted" w:sz="6" w:space="0" w:color="FEFEFE"/>
                  </w:divBdr>
                  <w:divsChild>
                    <w:div w:id="1876190066">
                      <w:marLeft w:val="225"/>
                      <w:marRight w:val="0"/>
                      <w:marTop w:val="0"/>
                      <w:marBottom w:val="0"/>
                      <w:divBdr>
                        <w:top w:val="dotted" w:sz="6" w:space="0" w:color="FEFEFE"/>
                        <w:left w:val="dotted" w:sz="6" w:space="11" w:color="FEFEFE"/>
                        <w:bottom w:val="dotted" w:sz="6" w:space="0" w:color="FEFEFE"/>
                        <w:right w:val="dotted" w:sz="6" w:space="0" w:color="FEFEFE"/>
                      </w:divBdr>
                    </w:div>
                    <w:div w:id="560216121">
                      <w:marLeft w:val="225"/>
                      <w:marRight w:val="0"/>
                      <w:marTop w:val="0"/>
                      <w:marBottom w:val="0"/>
                      <w:divBdr>
                        <w:top w:val="dotted" w:sz="6" w:space="0" w:color="FEFEFE"/>
                        <w:left w:val="dotted" w:sz="6" w:space="11" w:color="FEFEFE"/>
                        <w:bottom w:val="dotted" w:sz="6" w:space="0" w:color="FEFEFE"/>
                        <w:right w:val="dotted" w:sz="6" w:space="0" w:color="FEFEFE"/>
                      </w:divBdr>
                    </w:div>
                    <w:div w:id="2060205566">
                      <w:marLeft w:val="225"/>
                      <w:marRight w:val="0"/>
                      <w:marTop w:val="0"/>
                      <w:marBottom w:val="0"/>
                      <w:divBdr>
                        <w:top w:val="dotted" w:sz="6" w:space="0" w:color="FEFEFE"/>
                        <w:left w:val="dotted" w:sz="6" w:space="11" w:color="FEFEFE"/>
                        <w:bottom w:val="dotted" w:sz="6" w:space="0" w:color="FEFEFE"/>
                        <w:right w:val="dotted" w:sz="6" w:space="0" w:color="FEFEFE"/>
                      </w:divBdr>
                    </w:div>
                    <w:div w:id="131205223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98037643">
                  <w:marLeft w:val="72"/>
                  <w:marRight w:val="72"/>
                  <w:marTop w:val="72"/>
                  <w:marBottom w:val="72"/>
                  <w:divBdr>
                    <w:top w:val="dotted" w:sz="6" w:space="0" w:color="FEFEFE"/>
                    <w:left w:val="dotted" w:sz="6" w:space="0" w:color="FEFEFE"/>
                    <w:bottom w:val="dotted" w:sz="6" w:space="0" w:color="FEFEFE"/>
                    <w:right w:val="dotted" w:sz="6" w:space="0" w:color="FEFEFE"/>
                  </w:divBdr>
                  <w:divsChild>
                    <w:div w:id="1512337637">
                      <w:marLeft w:val="225"/>
                      <w:marRight w:val="0"/>
                      <w:marTop w:val="0"/>
                      <w:marBottom w:val="0"/>
                      <w:divBdr>
                        <w:top w:val="dotted" w:sz="6" w:space="0" w:color="FEFEFE"/>
                        <w:left w:val="dotted" w:sz="6" w:space="11" w:color="FEFEFE"/>
                        <w:bottom w:val="dotted" w:sz="6" w:space="0" w:color="FEFEFE"/>
                        <w:right w:val="dotted" w:sz="6" w:space="0" w:color="FEFEFE"/>
                      </w:divBdr>
                    </w:div>
                    <w:div w:id="683164830">
                      <w:marLeft w:val="225"/>
                      <w:marRight w:val="0"/>
                      <w:marTop w:val="0"/>
                      <w:marBottom w:val="0"/>
                      <w:divBdr>
                        <w:top w:val="dotted" w:sz="6" w:space="0" w:color="FEFEFE"/>
                        <w:left w:val="dotted" w:sz="6" w:space="11" w:color="FEFEFE"/>
                        <w:bottom w:val="dotted" w:sz="6" w:space="0" w:color="FEFEFE"/>
                        <w:right w:val="dotted" w:sz="6" w:space="0" w:color="FEFEFE"/>
                      </w:divBdr>
                    </w:div>
                    <w:div w:id="2005282838">
                      <w:marLeft w:val="225"/>
                      <w:marRight w:val="0"/>
                      <w:marTop w:val="0"/>
                      <w:marBottom w:val="0"/>
                      <w:divBdr>
                        <w:top w:val="dotted" w:sz="6" w:space="0" w:color="FEFEFE"/>
                        <w:left w:val="dotted" w:sz="6" w:space="11" w:color="FEFEFE"/>
                        <w:bottom w:val="dotted" w:sz="6" w:space="0" w:color="FEFEFE"/>
                        <w:right w:val="dotted" w:sz="6" w:space="0" w:color="FEFEFE"/>
                      </w:divBdr>
                    </w:div>
                    <w:div w:id="1362241032">
                      <w:marLeft w:val="225"/>
                      <w:marRight w:val="0"/>
                      <w:marTop w:val="0"/>
                      <w:marBottom w:val="0"/>
                      <w:divBdr>
                        <w:top w:val="dotted" w:sz="6" w:space="0" w:color="FEFEFE"/>
                        <w:left w:val="dotted" w:sz="6" w:space="11" w:color="FEFEFE"/>
                        <w:bottom w:val="dotted" w:sz="6" w:space="0" w:color="FEFEFE"/>
                        <w:right w:val="dotted" w:sz="6" w:space="0" w:color="FEFEFE"/>
                      </w:divBdr>
                    </w:div>
                    <w:div w:id="14497510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30163700">
                  <w:marLeft w:val="72"/>
                  <w:marRight w:val="72"/>
                  <w:marTop w:val="72"/>
                  <w:marBottom w:val="72"/>
                  <w:divBdr>
                    <w:top w:val="dotted" w:sz="6" w:space="0" w:color="FEFEFE"/>
                    <w:left w:val="dotted" w:sz="6" w:space="0" w:color="FEFEFE"/>
                    <w:bottom w:val="dotted" w:sz="6" w:space="0" w:color="FEFEFE"/>
                    <w:right w:val="dotted" w:sz="6" w:space="0" w:color="FEFEFE"/>
                  </w:divBdr>
                  <w:divsChild>
                    <w:div w:id="1443765291">
                      <w:marLeft w:val="225"/>
                      <w:marRight w:val="0"/>
                      <w:marTop w:val="0"/>
                      <w:marBottom w:val="0"/>
                      <w:divBdr>
                        <w:top w:val="dotted" w:sz="6" w:space="0" w:color="FEFEFE"/>
                        <w:left w:val="dotted" w:sz="6" w:space="11" w:color="FEFEFE"/>
                        <w:bottom w:val="dotted" w:sz="6" w:space="0" w:color="FEFEFE"/>
                        <w:right w:val="dotted" w:sz="6" w:space="0" w:color="FEFEFE"/>
                      </w:divBdr>
                    </w:div>
                    <w:div w:id="698316917">
                      <w:marLeft w:val="225"/>
                      <w:marRight w:val="0"/>
                      <w:marTop w:val="0"/>
                      <w:marBottom w:val="0"/>
                      <w:divBdr>
                        <w:top w:val="dotted" w:sz="6" w:space="0" w:color="FEFEFE"/>
                        <w:left w:val="dotted" w:sz="6" w:space="11" w:color="FEFEFE"/>
                        <w:bottom w:val="dotted" w:sz="6" w:space="0" w:color="FEFEFE"/>
                        <w:right w:val="dotted" w:sz="6" w:space="0" w:color="FEFEFE"/>
                      </w:divBdr>
                    </w:div>
                    <w:div w:id="1465151512">
                      <w:marLeft w:val="225"/>
                      <w:marRight w:val="0"/>
                      <w:marTop w:val="0"/>
                      <w:marBottom w:val="0"/>
                      <w:divBdr>
                        <w:top w:val="dotted" w:sz="6" w:space="0" w:color="FEFEFE"/>
                        <w:left w:val="dotted" w:sz="6" w:space="11" w:color="FEFEFE"/>
                        <w:bottom w:val="dotted" w:sz="6" w:space="0" w:color="FEFEFE"/>
                        <w:right w:val="dotted" w:sz="6" w:space="0" w:color="FEFEFE"/>
                      </w:divBdr>
                    </w:div>
                    <w:div w:id="195567466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49840064">
                  <w:marLeft w:val="72"/>
                  <w:marRight w:val="72"/>
                  <w:marTop w:val="72"/>
                  <w:marBottom w:val="72"/>
                  <w:divBdr>
                    <w:top w:val="dotted" w:sz="6" w:space="0" w:color="FEFEFE"/>
                    <w:left w:val="dotted" w:sz="6" w:space="0" w:color="FEFEFE"/>
                    <w:bottom w:val="dotted" w:sz="6" w:space="0" w:color="FEFEFE"/>
                    <w:right w:val="dotted" w:sz="6" w:space="0" w:color="FEFEFE"/>
                  </w:divBdr>
                  <w:divsChild>
                    <w:div w:id="131868554">
                      <w:marLeft w:val="225"/>
                      <w:marRight w:val="0"/>
                      <w:marTop w:val="0"/>
                      <w:marBottom w:val="0"/>
                      <w:divBdr>
                        <w:top w:val="dotted" w:sz="6" w:space="0" w:color="FEFEFE"/>
                        <w:left w:val="dotted" w:sz="6" w:space="11" w:color="FEFEFE"/>
                        <w:bottom w:val="dotted" w:sz="6" w:space="0" w:color="FEFEFE"/>
                        <w:right w:val="dotted" w:sz="6" w:space="0" w:color="FEFEFE"/>
                      </w:divBdr>
                      <w:divsChild>
                        <w:div w:id="1087770762">
                          <w:marLeft w:val="225"/>
                          <w:marRight w:val="0"/>
                          <w:marTop w:val="0"/>
                          <w:marBottom w:val="0"/>
                          <w:divBdr>
                            <w:top w:val="dotted" w:sz="6" w:space="0" w:color="FEFEFE"/>
                            <w:left w:val="dotted" w:sz="6" w:space="11" w:color="FEFEFE"/>
                            <w:bottom w:val="dotted" w:sz="6" w:space="0" w:color="FEFEFE"/>
                            <w:right w:val="dotted" w:sz="6" w:space="0" w:color="FEFEFE"/>
                          </w:divBdr>
                        </w:div>
                        <w:div w:id="62680200">
                          <w:marLeft w:val="225"/>
                          <w:marRight w:val="0"/>
                          <w:marTop w:val="0"/>
                          <w:marBottom w:val="0"/>
                          <w:divBdr>
                            <w:top w:val="dotted" w:sz="6" w:space="0" w:color="FEFEFE"/>
                            <w:left w:val="dotted" w:sz="6" w:space="11" w:color="FEFEFE"/>
                            <w:bottom w:val="dotted" w:sz="6" w:space="0" w:color="FEFEFE"/>
                            <w:right w:val="dotted" w:sz="6" w:space="0" w:color="FEFEFE"/>
                          </w:divBdr>
                        </w:div>
                        <w:div w:id="892500155">
                          <w:marLeft w:val="225"/>
                          <w:marRight w:val="0"/>
                          <w:marTop w:val="0"/>
                          <w:marBottom w:val="0"/>
                          <w:divBdr>
                            <w:top w:val="dotted" w:sz="6" w:space="0" w:color="FEFEFE"/>
                            <w:left w:val="dotted" w:sz="6" w:space="11" w:color="FEFEFE"/>
                            <w:bottom w:val="dotted" w:sz="6" w:space="0" w:color="FEFEFE"/>
                            <w:right w:val="dotted" w:sz="6" w:space="0" w:color="FEFEFE"/>
                          </w:divBdr>
                        </w:div>
                        <w:div w:id="1404134057">
                          <w:marLeft w:val="225"/>
                          <w:marRight w:val="0"/>
                          <w:marTop w:val="0"/>
                          <w:marBottom w:val="0"/>
                          <w:divBdr>
                            <w:top w:val="dotted" w:sz="6" w:space="0" w:color="FEFEFE"/>
                            <w:left w:val="dotted" w:sz="6" w:space="11" w:color="FEFEFE"/>
                            <w:bottom w:val="dotted" w:sz="6" w:space="0" w:color="FEFEFE"/>
                            <w:right w:val="dotted" w:sz="6" w:space="0" w:color="FEFEFE"/>
                          </w:divBdr>
                        </w:div>
                        <w:div w:id="253823234">
                          <w:marLeft w:val="225"/>
                          <w:marRight w:val="0"/>
                          <w:marTop w:val="0"/>
                          <w:marBottom w:val="0"/>
                          <w:divBdr>
                            <w:top w:val="dotted" w:sz="6" w:space="0" w:color="FEFEFE"/>
                            <w:left w:val="dotted" w:sz="6" w:space="11" w:color="FEFEFE"/>
                            <w:bottom w:val="dotted" w:sz="6" w:space="0" w:color="FEFEFE"/>
                            <w:right w:val="dotted" w:sz="6" w:space="0" w:color="FEFEFE"/>
                          </w:divBdr>
                        </w:div>
                        <w:div w:id="20834318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66441557">
                      <w:marLeft w:val="225"/>
                      <w:marRight w:val="0"/>
                      <w:marTop w:val="0"/>
                      <w:marBottom w:val="0"/>
                      <w:divBdr>
                        <w:top w:val="dotted" w:sz="6" w:space="0" w:color="FEFEFE"/>
                        <w:left w:val="dotted" w:sz="6" w:space="11" w:color="FEFEFE"/>
                        <w:bottom w:val="dotted" w:sz="6" w:space="0" w:color="FEFEFE"/>
                        <w:right w:val="dotted" w:sz="6" w:space="0" w:color="FEFEFE"/>
                      </w:divBdr>
                    </w:div>
                    <w:div w:id="17164711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23856180">
                  <w:marLeft w:val="72"/>
                  <w:marRight w:val="72"/>
                  <w:marTop w:val="72"/>
                  <w:marBottom w:val="72"/>
                  <w:divBdr>
                    <w:top w:val="dotted" w:sz="6" w:space="0" w:color="FEFEFE"/>
                    <w:left w:val="dotted" w:sz="6" w:space="0" w:color="FEFEFE"/>
                    <w:bottom w:val="dotted" w:sz="6" w:space="0" w:color="FEFEFE"/>
                    <w:right w:val="dotted" w:sz="6" w:space="0" w:color="FEFEFE"/>
                  </w:divBdr>
                  <w:divsChild>
                    <w:div w:id="832452718">
                      <w:marLeft w:val="225"/>
                      <w:marRight w:val="0"/>
                      <w:marTop w:val="0"/>
                      <w:marBottom w:val="0"/>
                      <w:divBdr>
                        <w:top w:val="dotted" w:sz="6" w:space="0" w:color="FEFEFE"/>
                        <w:left w:val="dotted" w:sz="6" w:space="11" w:color="FEFEFE"/>
                        <w:bottom w:val="dotted" w:sz="6" w:space="0" w:color="FEFEFE"/>
                        <w:right w:val="dotted" w:sz="6" w:space="0" w:color="FEFEFE"/>
                      </w:divBdr>
                    </w:div>
                    <w:div w:id="1510217523">
                      <w:marLeft w:val="225"/>
                      <w:marRight w:val="0"/>
                      <w:marTop w:val="0"/>
                      <w:marBottom w:val="0"/>
                      <w:divBdr>
                        <w:top w:val="dotted" w:sz="6" w:space="0" w:color="FEFEFE"/>
                        <w:left w:val="dotted" w:sz="6" w:space="11" w:color="FEFEFE"/>
                        <w:bottom w:val="dotted" w:sz="6" w:space="0" w:color="FEFEFE"/>
                        <w:right w:val="dotted" w:sz="6" w:space="0" w:color="FEFEFE"/>
                      </w:divBdr>
                    </w:div>
                    <w:div w:id="2124762940">
                      <w:marLeft w:val="225"/>
                      <w:marRight w:val="0"/>
                      <w:marTop w:val="0"/>
                      <w:marBottom w:val="0"/>
                      <w:divBdr>
                        <w:top w:val="dotted" w:sz="6" w:space="0" w:color="FEFEFE"/>
                        <w:left w:val="dotted" w:sz="6" w:space="11" w:color="FEFEFE"/>
                        <w:bottom w:val="dotted" w:sz="6" w:space="0" w:color="FEFEFE"/>
                        <w:right w:val="dotted" w:sz="6" w:space="0" w:color="FEFEFE"/>
                      </w:divBdr>
                    </w:div>
                    <w:div w:id="142044594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81403608">
                  <w:marLeft w:val="72"/>
                  <w:marRight w:val="72"/>
                  <w:marTop w:val="72"/>
                  <w:marBottom w:val="72"/>
                  <w:divBdr>
                    <w:top w:val="dotted" w:sz="6" w:space="0" w:color="FEFEFE"/>
                    <w:left w:val="dotted" w:sz="6" w:space="0" w:color="FEFEFE"/>
                    <w:bottom w:val="dotted" w:sz="6" w:space="0" w:color="FEFEFE"/>
                    <w:right w:val="dotted" w:sz="6" w:space="0" w:color="FEFEFE"/>
                  </w:divBdr>
                  <w:divsChild>
                    <w:div w:id="1936982757">
                      <w:marLeft w:val="225"/>
                      <w:marRight w:val="0"/>
                      <w:marTop w:val="0"/>
                      <w:marBottom w:val="0"/>
                      <w:divBdr>
                        <w:top w:val="dotted" w:sz="6" w:space="0" w:color="FEFEFE"/>
                        <w:left w:val="dotted" w:sz="6" w:space="11" w:color="FEFEFE"/>
                        <w:bottom w:val="dotted" w:sz="6" w:space="0" w:color="FEFEFE"/>
                        <w:right w:val="dotted" w:sz="6" w:space="0" w:color="FEFEFE"/>
                      </w:divBdr>
                    </w:div>
                    <w:div w:id="118259570">
                      <w:marLeft w:val="225"/>
                      <w:marRight w:val="0"/>
                      <w:marTop w:val="0"/>
                      <w:marBottom w:val="0"/>
                      <w:divBdr>
                        <w:top w:val="dotted" w:sz="6" w:space="0" w:color="FEFEFE"/>
                        <w:left w:val="dotted" w:sz="6" w:space="11" w:color="FEFEFE"/>
                        <w:bottom w:val="dotted" w:sz="6" w:space="0" w:color="FEFEFE"/>
                        <w:right w:val="dotted" w:sz="6" w:space="0" w:color="FEFEFE"/>
                      </w:divBdr>
                    </w:div>
                    <w:div w:id="1609392208">
                      <w:marLeft w:val="225"/>
                      <w:marRight w:val="0"/>
                      <w:marTop w:val="0"/>
                      <w:marBottom w:val="0"/>
                      <w:divBdr>
                        <w:top w:val="dotted" w:sz="6" w:space="0" w:color="FEFEFE"/>
                        <w:left w:val="dotted" w:sz="6" w:space="11" w:color="FEFEFE"/>
                        <w:bottom w:val="dotted" w:sz="6" w:space="0" w:color="FEFEFE"/>
                        <w:right w:val="dotted" w:sz="6" w:space="0" w:color="FEFEFE"/>
                      </w:divBdr>
                    </w:div>
                    <w:div w:id="129638236">
                      <w:marLeft w:val="225"/>
                      <w:marRight w:val="0"/>
                      <w:marTop w:val="0"/>
                      <w:marBottom w:val="0"/>
                      <w:divBdr>
                        <w:top w:val="dotted" w:sz="6" w:space="0" w:color="FEFEFE"/>
                        <w:left w:val="dotted" w:sz="6" w:space="11" w:color="FEFEFE"/>
                        <w:bottom w:val="dotted" w:sz="6" w:space="0" w:color="FEFEFE"/>
                        <w:right w:val="dotted" w:sz="6" w:space="0" w:color="FEFEFE"/>
                      </w:divBdr>
                    </w:div>
                    <w:div w:id="35758735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202331">
                  <w:marLeft w:val="72"/>
                  <w:marRight w:val="72"/>
                  <w:marTop w:val="72"/>
                  <w:marBottom w:val="72"/>
                  <w:divBdr>
                    <w:top w:val="dotted" w:sz="6" w:space="0" w:color="FEFEFE"/>
                    <w:left w:val="dotted" w:sz="6" w:space="0" w:color="FEFEFE"/>
                    <w:bottom w:val="dotted" w:sz="6" w:space="0" w:color="FEFEFE"/>
                    <w:right w:val="dotted" w:sz="6" w:space="0" w:color="FEFEFE"/>
                  </w:divBdr>
                  <w:divsChild>
                    <w:div w:id="1035037384">
                      <w:marLeft w:val="225"/>
                      <w:marRight w:val="0"/>
                      <w:marTop w:val="0"/>
                      <w:marBottom w:val="0"/>
                      <w:divBdr>
                        <w:top w:val="dotted" w:sz="6" w:space="0" w:color="FEFEFE"/>
                        <w:left w:val="dotted" w:sz="6" w:space="11" w:color="FEFEFE"/>
                        <w:bottom w:val="dotted" w:sz="6" w:space="0" w:color="FEFEFE"/>
                        <w:right w:val="dotted" w:sz="6" w:space="0" w:color="FEFEFE"/>
                      </w:divBdr>
                    </w:div>
                    <w:div w:id="28890241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11831845">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634796810">
              <w:marLeft w:val="72"/>
              <w:marRight w:val="72"/>
              <w:marTop w:val="72"/>
              <w:marBottom w:val="72"/>
              <w:divBdr>
                <w:top w:val="dotted" w:sz="6" w:space="0" w:color="FEFEFE"/>
                <w:left w:val="dotted" w:sz="6" w:space="0" w:color="FEFEFE"/>
                <w:bottom w:val="dotted" w:sz="6" w:space="0" w:color="FEFEFE"/>
                <w:right w:val="dotted" w:sz="6" w:space="0" w:color="FEFEFE"/>
              </w:divBdr>
              <w:divsChild>
                <w:div w:id="27417806">
                  <w:marLeft w:val="72"/>
                  <w:marRight w:val="72"/>
                  <w:marTop w:val="72"/>
                  <w:marBottom w:val="72"/>
                  <w:divBdr>
                    <w:top w:val="dotted" w:sz="6" w:space="0" w:color="FEFEFE"/>
                    <w:left w:val="dotted" w:sz="6" w:space="0" w:color="FEFEFE"/>
                    <w:bottom w:val="dotted" w:sz="6" w:space="0" w:color="FEFEFE"/>
                    <w:right w:val="dotted" w:sz="6" w:space="0" w:color="FEFEFE"/>
                  </w:divBdr>
                  <w:divsChild>
                    <w:div w:id="867451087">
                      <w:marLeft w:val="225"/>
                      <w:marRight w:val="0"/>
                      <w:marTop w:val="0"/>
                      <w:marBottom w:val="0"/>
                      <w:divBdr>
                        <w:top w:val="dotted" w:sz="6" w:space="0" w:color="FEFEFE"/>
                        <w:left w:val="dotted" w:sz="6" w:space="11" w:color="FEFEFE"/>
                        <w:bottom w:val="dotted" w:sz="6" w:space="0" w:color="FEFEFE"/>
                        <w:right w:val="dotted" w:sz="6" w:space="0" w:color="FEFEFE"/>
                      </w:divBdr>
                    </w:div>
                    <w:div w:id="1645967071">
                      <w:marLeft w:val="225"/>
                      <w:marRight w:val="0"/>
                      <w:marTop w:val="0"/>
                      <w:marBottom w:val="0"/>
                      <w:divBdr>
                        <w:top w:val="dotted" w:sz="6" w:space="0" w:color="FEFEFE"/>
                        <w:left w:val="dotted" w:sz="6" w:space="11" w:color="FEFEFE"/>
                        <w:bottom w:val="dotted" w:sz="6" w:space="0" w:color="FEFEFE"/>
                        <w:right w:val="dotted" w:sz="6" w:space="0" w:color="FEFEFE"/>
                      </w:divBdr>
                    </w:div>
                    <w:div w:id="2135635653">
                      <w:marLeft w:val="225"/>
                      <w:marRight w:val="0"/>
                      <w:marTop w:val="0"/>
                      <w:marBottom w:val="0"/>
                      <w:divBdr>
                        <w:top w:val="dotted" w:sz="6" w:space="0" w:color="FEFEFE"/>
                        <w:left w:val="dotted" w:sz="6" w:space="11" w:color="FEFEFE"/>
                        <w:bottom w:val="dotted" w:sz="6" w:space="0" w:color="FEFEFE"/>
                        <w:right w:val="dotted" w:sz="6" w:space="0" w:color="FEFEFE"/>
                      </w:divBdr>
                    </w:div>
                    <w:div w:id="1146628179">
                      <w:marLeft w:val="225"/>
                      <w:marRight w:val="0"/>
                      <w:marTop w:val="0"/>
                      <w:marBottom w:val="0"/>
                      <w:divBdr>
                        <w:top w:val="dotted" w:sz="6" w:space="0" w:color="FEFEFE"/>
                        <w:left w:val="dotted" w:sz="6" w:space="11" w:color="FEFEFE"/>
                        <w:bottom w:val="dotted" w:sz="6" w:space="0" w:color="FEFEFE"/>
                        <w:right w:val="dotted" w:sz="6" w:space="0" w:color="FEFEFE"/>
                      </w:divBdr>
                    </w:div>
                    <w:div w:id="287047749">
                      <w:marLeft w:val="225"/>
                      <w:marRight w:val="0"/>
                      <w:marTop w:val="0"/>
                      <w:marBottom w:val="0"/>
                      <w:divBdr>
                        <w:top w:val="dotted" w:sz="6" w:space="0" w:color="FEFEFE"/>
                        <w:left w:val="dotted" w:sz="6" w:space="11" w:color="FEFEFE"/>
                        <w:bottom w:val="dotted" w:sz="6" w:space="0" w:color="FEFEFE"/>
                        <w:right w:val="dotted" w:sz="6" w:space="0" w:color="FEFEFE"/>
                      </w:divBdr>
                    </w:div>
                    <w:div w:id="1737121602">
                      <w:marLeft w:val="225"/>
                      <w:marRight w:val="0"/>
                      <w:marTop w:val="0"/>
                      <w:marBottom w:val="0"/>
                      <w:divBdr>
                        <w:top w:val="dotted" w:sz="6" w:space="0" w:color="FEFEFE"/>
                        <w:left w:val="dotted" w:sz="6" w:space="11" w:color="FEFEFE"/>
                        <w:bottom w:val="dotted" w:sz="6" w:space="0" w:color="FEFEFE"/>
                        <w:right w:val="dotted" w:sz="6" w:space="0" w:color="FEFEFE"/>
                      </w:divBdr>
                    </w:div>
                    <w:div w:id="465317087">
                      <w:marLeft w:val="225"/>
                      <w:marRight w:val="0"/>
                      <w:marTop w:val="0"/>
                      <w:marBottom w:val="0"/>
                      <w:divBdr>
                        <w:top w:val="dotted" w:sz="6" w:space="0" w:color="FEFEFE"/>
                        <w:left w:val="dotted" w:sz="6" w:space="11" w:color="FEFEFE"/>
                        <w:bottom w:val="dotted" w:sz="6" w:space="0" w:color="FEFEFE"/>
                        <w:right w:val="dotted" w:sz="6" w:space="0" w:color="FEFEFE"/>
                      </w:divBdr>
                    </w:div>
                    <w:div w:id="1908108453">
                      <w:marLeft w:val="225"/>
                      <w:marRight w:val="0"/>
                      <w:marTop w:val="0"/>
                      <w:marBottom w:val="0"/>
                      <w:divBdr>
                        <w:top w:val="dotted" w:sz="6" w:space="0" w:color="FEFEFE"/>
                        <w:left w:val="dotted" w:sz="6" w:space="11" w:color="FEFEFE"/>
                        <w:bottom w:val="dotted" w:sz="6" w:space="0" w:color="FEFEFE"/>
                        <w:right w:val="dotted" w:sz="6" w:space="0" w:color="FEFEFE"/>
                      </w:divBdr>
                    </w:div>
                    <w:div w:id="72275426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67234143">
                  <w:marLeft w:val="72"/>
                  <w:marRight w:val="72"/>
                  <w:marTop w:val="72"/>
                  <w:marBottom w:val="72"/>
                  <w:divBdr>
                    <w:top w:val="dotted" w:sz="6" w:space="0" w:color="FEFEFE"/>
                    <w:left w:val="dotted" w:sz="6" w:space="0" w:color="FEFEFE"/>
                    <w:bottom w:val="dotted" w:sz="6" w:space="0" w:color="FEFEFE"/>
                    <w:right w:val="dotted" w:sz="6" w:space="0" w:color="FEFEFE"/>
                  </w:divBdr>
                  <w:divsChild>
                    <w:div w:id="1864005656">
                      <w:marLeft w:val="225"/>
                      <w:marRight w:val="0"/>
                      <w:marTop w:val="0"/>
                      <w:marBottom w:val="0"/>
                      <w:divBdr>
                        <w:top w:val="dotted" w:sz="6" w:space="0" w:color="FEFEFE"/>
                        <w:left w:val="dotted" w:sz="6" w:space="11" w:color="FEFEFE"/>
                        <w:bottom w:val="dotted" w:sz="6" w:space="0" w:color="FEFEFE"/>
                        <w:right w:val="dotted" w:sz="6" w:space="0" w:color="FEFEFE"/>
                      </w:divBdr>
                    </w:div>
                    <w:div w:id="144048982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41408140">
                  <w:marLeft w:val="72"/>
                  <w:marRight w:val="72"/>
                  <w:marTop w:val="72"/>
                  <w:marBottom w:val="72"/>
                  <w:divBdr>
                    <w:top w:val="dotted" w:sz="6" w:space="0" w:color="FEFEFE"/>
                    <w:left w:val="dotted" w:sz="6" w:space="0" w:color="FEFEFE"/>
                    <w:bottom w:val="dotted" w:sz="6" w:space="0" w:color="FEFEFE"/>
                    <w:right w:val="dotted" w:sz="6" w:space="0" w:color="FEFEFE"/>
                  </w:divBdr>
                  <w:divsChild>
                    <w:div w:id="300572443">
                      <w:marLeft w:val="225"/>
                      <w:marRight w:val="0"/>
                      <w:marTop w:val="0"/>
                      <w:marBottom w:val="0"/>
                      <w:divBdr>
                        <w:top w:val="dotted" w:sz="6" w:space="0" w:color="FEFEFE"/>
                        <w:left w:val="dotted" w:sz="6" w:space="11" w:color="FEFEFE"/>
                        <w:bottom w:val="dotted" w:sz="6" w:space="0" w:color="FEFEFE"/>
                        <w:right w:val="dotted" w:sz="6" w:space="0" w:color="FEFEFE"/>
                      </w:divBdr>
                    </w:div>
                    <w:div w:id="114107007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35295603">
                  <w:marLeft w:val="72"/>
                  <w:marRight w:val="72"/>
                  <w:marTop w:val="72"/>
                  <w:marBottom w:val="72"/>
                  <w:divBdr>
                    <w:top w:val="dotted" w:sz="6" w:space="0" w:color="FEFEFE"/>
                    <w:left w:val="dotted" w:sz="6" w:space="0" w:color="FEFEFE"/>
                    <w:bottom w:val="dotted" w:sz="6" w:space="0" w:color="FEFEFE"/>
                    <w:right w:val="dotted" w:sz="6" w:space="0" w:color="FEFEFE"/>
                  </w:divBdr>
                </w:div>
                <w:div w:id="424349106">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sChild>
        </w:div>
        <w:div w:id="1215001429">
          <w:marLeft w:val="72"/>
          <w:marRight w:val="72"/>
          <w:marTop w:val="72"/>
          <w:marBottom w:val="72"/>
          <w:divBdr>
            <w:top w:val="dotted" w:sz="6" w:space="0" w:color="FEFEFE"/>
            <w:left w:val="dotted" w:sz="6" w:space="0" w:color="FEFEFE"/>
            <w:bottom w:val="dotted" w:sz="6" w:space="0" w:color="FEFEFE"/>
            <w:right w:val="dotted" w:sz="6" w:space="0" w:color="FEFEFE"/>
          </w:divBdr>
          <w:divsChild>
            <w:div w:id="1761020397">
              <w:marLeft w:val="72"/>
              <w:marRight w:val="72"/>
              <w:marTop w:val="72"/>
              <w:marBottom w:val="72"/>
              <w:divBdr>
                <w:top w:val="dotted" w:sz="6" w:space="0" w:color="FEFEFE"/>
                <w:left w:val="dotted" w:sz="6" w:space="0" w:color="FEFEFE"/>
                <w:bottom w:val="dotted" w:sz="6" w:space="0" w:color="FEFEFE"/>
                <w:right w:val="dotted" w:sz="6" w:space="0" w:color="FEFEFE"/>
              </w:divBdr>
            </w:div>
            <w:div w:id="1593005121">
              <w:marLeft w:val="72"/>
              <w:marRight w:val="72"/>
              <w:marTop w:val="72"/>
              <w:marBottom w:val="72"/>
              <w:divBdr>
                <w:top w:val="dotted" w:sz="6" w:space="0" w:color="FEFEFE"/>
                <w:left w:val="dotted" w:sz="6" w:space="0" w:color="FEFEFE"/>
                <w:bottom w:val="dotted" w:sz="6" w:space="0" w:color="FEFEFE"/>
                <w:right w:val="dotted" w:sz="6" w:space="0" w:color="FEFEFE"/>
              </w:divBdr>
            </w:div>
            <w:div w:id="1359231443">
              <w:marLeft w:val="72"/>
              <w:marRight w:val="72"/>
              <w:marTop w:val="72"/>
              <w:marBottom w:val="72"/>
              <w:divBdr>
                <w:top w:val="dotted" w:sz="6" w:space="0" w:color="FEFEFE"/>
                <w:left w:val="dotted" w:sz="6" w:space="0" w:color="FEFEFE"/>
                <w:bottom w:val="dotted" w:sz="6" w:space="0" w:color="FEFEFE"/>
                <w:right w:val="dotted" w:sz="6" w:space="0" w:color="FEFEFE"/>
              </w:divBdr>
            </w:div>
            <w:div w:id="1736049596">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696851503">
          <w:marLeft w:val="72"/>
          <w:marRight w:val="72"/>
          <w:marTop w:val="72"/>
          <w:marBottom w:val="72"/>
          <w:divBdr>
            <w:top w:val="dotted" w:sz="6" w:space="0" w:color="FEFEFE"/>
            <w:left w:val="dotted" w:sz="6" w:space="0" w:color="FEFEFE"/>
            <w:bottom w:val="dotted" w:sz="6" w:space="0" w:color="FEFEFE"/>
            <w:right w:val="dotted" w:sz="6" w:space="0" w:color="FEFEFE"/>
          </w:divBdr>
          <w:divsChild>
            <w:div w:id="810026432">
              <w:marLeft w:val="72"/>
              <w:marRight w:val="72"/>
              <w:marTop w:val="72"/>
              <w:marBottom w:val="72"/>
              <w:divBdr>
                <w:top w:val="dotted" w:sz="6" w:space="0" w:color="FEFEFE"/>
                <w:left w:val="dotted" w:sz="6" w:space="0" w:color="FEFEFE"/>
                <w:bottom w:val="dotted" w:sz="6" w:space="0" w:color="FEFEFE"/>
                <w:right w:val="dotted" w:sz="6" w:space="0" w:color="FEFEFE"/>
              </w:divBdr>
            </w:div>
            <w:div w:id="1005013025">
              <w:marLeft w:val="72"/>
              <w:marRight w:val="72"/>
              <w:marTop w:val="72"/>
              <w:marBottom w:val="72"/>
              <w:divBdr>
                <w:top w:val="dotted" w:sz="6" w:space="0" w:color="FEFEFE"/>
                <w:left w:val="dotted" w:sz="6" w:space="0" w:color="FEFEFE"/>
                <w:bottom w:val="dotted" w:sz="6" w:space="0" w:color="FEFEFE"/>
                <w:right w:val="dotted" w:sz="6" w:space="0" w:color="FEFEFE"/>
              </w:divBdr>
              <w:divsChild>
                <w:div w:id="309943603">
                  <w:marLeft w:val="225"/>
                  <w:marRight w:val="0"/>
                  <w:marTop w:val="0"/>
                  <w:marBottom w:val="0"/>
                  <w:divBdr>
                    <w:top w:val="dotted" w:sz="6" w:space="0" w:color="FEFEFE"/>
                    <w:left w:val="dotted" w:sz="6" w:space="11" w:color="FEFEFE"/>
                    <w:bottom w:val="dotted" w:sz="6" w:space="0" w:color="FEFEFE"/>
                    <w:right w:val="dotted" w:sz="6" w:space="0" w:color="FEFEFE"/>
                  </w:divBdr>
                </w:div>
                <w:div w:id="286670403">
                  <w:marLeft w:val="225"/>
                  <w:marRight w:val="0"/>
                  <w:marTop w:val="0"/>
                  <w:marBottom w:val="0"/>
                  <w:divBdr>
                    <w:top w:val="dotted" w:sz="6" w:space="0" w:color="FEFEFE"/>
                    <w:left w:val="dotted" w:sz="6" w:space="11" w:color="FEFEFE"/>
                    <w:bottom w:val="dotted" w:sz="6" w:space="0" w:color="FEFEFE"/>
                    <w:right w:val="dotted" w:sz="6" w:space="0" w:color="FEFEFE"/>
                  </w:divBdr>
                </w:div>
                <w:div w:id="966400593">
                  <w:marLeft w:val="225"/>
                  <w:marRight w:val="0"/>
                  <w:marTop w:val="0"/>
                  <w:marBottom w:val="0"/>
                  <w:divBdr>
                    <w:top w:val="dotted" w:sz="6" w:space="0" w:color="FEFEFE"/>
                    <w:left w:val="dotted" w:sz="6" w:space="11" w:color="FEFEFE"/>
                    <w:bottom w:val="dotted" w:sz="6" w:space="0" w:color="FEFEFE"/>
                    <w:right w:val="dotted" w:sz="6" w:space="0" w:color="FEFEFE"/>
                  </w:divBdr>
                </w:div>
                <w:div w:id="1722509659">
                  <w:marLeft w:val="225"/>
                  <w:marRight w:val="0"/>
                  <w:marTop w:val="0"/>
                  <w:marBottom w:val="0"/>
                  <w:divBdr>
                    <w:top w:val="dotted" w:sz="6" w:space="0" w:color="FEFEFE"/>
                    <w:left w:val="dotted" w:sz="6" w:space="11" w:color="FEFEFE"/>
                    <w:bottom w:val="dotted" w:sz="6" w:space="0" w:color="FEFEFE"/>
                    <w:right w:val="dotted" w:sz="6" w:space="0" w:color="FEFEFE"/>
                  </w:divBdr>
                  <w:divsChild>
                    <w:div w:id="1196385506">
                      <w:marLeft w:val="288"/>
                      <w:marRight w:val="72"/>
                      <w:marTop w:val="72"/>
                      <w:marBottom w:val="72"/>
                      <w:divBdr>
                        <w:top w:val="dotted" w:sz="6" w:space="0" w:color="FEFEFE"/>
                        <w:left w:val="dotted" w:sz="6" w:space="0" w:color="FEFEFE"/>
                        <w:bottom w:val="dotted" w:sz="6" w:space="0" w:color="FEFEFE"/>
                        <w:right w:val="dotted" w:sz="6" w:space="0" w:color="FEFEFE"/>
                      </w:divBdr>
                      <w:divsChild>
                        <w:div w:id="57069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84006">
                  <w:marLeft w:val="225"/>
                  <w:marRight w:val="0"/>
                  <w:marTop w:val="0"/>
                  <w:marBottom w:val="0"/>
                  <w:divBdr>
                    <w:top w:val="dotted" w:sz="6" w:space="0" w:color="FEFEFE"/>
                    <w:left w:val="dotted" w:sz="6" w:space="11" w:color="FEFEFE"/>
                    <w:bottom w:val="dotted" w:sz="6" w:space="0" w:color="FEFEFE"/>
                    <w:right w:val="dotted" w:sz="6" w:space="0" w:color="FEFEFE"/>
                  </w:divBdr>
                </w:div>
                <w:div w:id="12153560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63272940">
              <w:marLeft w:val="72"/>
              <w:marRight w:val="72"/>
              <w:marTop w:val="72"/>
              <w:marBottom w:val="72"/>
              <w:divBdr>
                <w:top w:val="dotted" w:sz="6" w:space="0" w:color="FEFEFE"/>
                <w:left w:val="dotted" w:sz="6" w:space="0" w:color="FEFEFE"/>
                <w:bottom w:val="dotted" w:sz="6" w:space="0" w:color="FEFEFE"/>
                <w:right w:val="dotted" w:sz="6" w:space="0" w:color="FEFEFE"/>
              </w:divBdr>
              <w:divsChild>
                <w:div w:id="783575117">
                  <w:marLeft w:val="225"/>
                  <w:marRight w:val="0"/>
                  <w:marTop w:val="0"/>
                  <w:marBottom w:val="0"/>
                  <w:divBdr>
                    <w:top w:val="dotted" w:sz="6" w:space="0" w:color="FEFEFE"/>
                    <w:left w:val="dotted" w:sz="6" w:space="11" w:color="FEFEFE"/>
                    <w:bottom w:val="dotted" w:sz="6" w:space="0" w:color="FEFEFE"/>
                    <w:right w:val="dotted" w:sz="6" w:space="0" w:color="FEFEFE"/>
                  </w:divBdr>
                </w:div>
                <w:div w:id="2124373397">
                  <w:marLeft w:val="225"/>
                  <w:marRight w:val="0"/>
                  <w:marTop w:val="0"/>
                  <w:marBottom w:val="0"/>
                  <w:divBdr>
                    <w:top w:val="dotted" w:sz="6" w:space="0" w:color="FEFEFE"/>
                    <w:left w:val="dotted" w:sz="6" w:space="11" w:color="FEFEFE"/>
                    <w:bottom w:val="dotted" w:sz="6" w:space="0" w:color="FEFEFE"/>
                    <w:right w:val="dotted" w:sz="6" w:space="0" w:color="FEFEFE"/>
                  </w:divBdr>
                </w:div>
                <w:div w:id="129305277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21778545">
              <w:marLeft w:val="72"/>
              <w:marRight w:val="72"/>
              <w:marTop w:val="72"/>
              <w:marBottom w:val="72"/>
              <w:divBdr>
                <w:top w:val="dotted" w:sz="6" w:space="0" w:color="FEFEFE"/>
                <w:left w:val="dotted" w:sz="6" w:space="0" w:color="FEFEFE"/>
                <w:bottom w:val="dotted" w:sz="6" w:space="0" w:color="FEFEFE"/>
                <w:right w:val="dotted" w:sz="6" w:space="0" w:color="FEFEFE"/>
              </w:divBdr>
            </w:div>
            <w:div w:id="2030518585">
              <w:marLeft w:val="72"/>
              <w:marRight w:val="72"/>
              <w:marTop w:val="72"/>
              <w:marBottom w:val="72"/>
              <w:divBdr>
                <w:top w:val="dotted" w:sz="6" w:space="0" w:color="FEFEFE"/>
                <w:left w:val="dotted" w:sz="6" w:space="0" w:color="FEFEFE"/>
                <w:bottom w:val="dotted" w:sz="6" w:space="0" w:color="FEFEFE"/>
                <w:right w:val="dotted" w:sz="6" w:space="0" w:color="FEFEFE"/>
              </w:divBdr>
            </w:div>
            <w:div w:id="1272858864">
              <w:marLeft w:val="72"/>
              <w:marRight w:val="72"/>
              <w:marTop w:val="72"/>
              <w:marBottom w:val="72"/>
              <w:divBdr>
                <w:top w:val="dotted" w:sz="6" w:space="0" w:color="FEFEFE"/>
                <w:left w:val="dotted" w:sz="6" w:space="0" w:color="FEFEFE"/>
                <w:bottom w:val="dotted" w:sz="6" w:space="0" w:color="FEFEFE"/>
                <w:right w:val="dotted" w:sz="6" w:space="0" w:color="FEFEFE"/>
              </w:divBdr>
              <w:divsChild>
                <w:div w:id="1086684952">
                  <w:marLeft w:val="225"/>
                  <w:marRight w:val="0"/>
                  <w:marTop w:val="0"/>
                  <w:marBottom w:val="0"/>
                  <w:divBdr>
                    <w:top w:val="dotted" w:sz="6" w:space="0" w:color="FEFEFE"/>
                    <w:left w:val="dotted" w:sz="6" w:space="11" w:color="FEFEFE"/>
                    <w:bottom w:val="dotted" w:sz="6" w:space="0" w:color="FEFEFE"/>
                    <w:right w:val="dotted" w:sz="6" w:space="0" w:color="FEFEFE"/>
                  </w:divBdr>
                </w:div>
                <w:div w:id="1470707895">
                  <w:marLeft w:val="225"/>
                  <w:marRight w:val="0"/>
                  <w:marTop w:val="0"/>
                  <w:marBottom w:val="0"/>
                  <w:divBdr>
                    <w:top w:val="dotted" w:sz="6" w:space="0" w:color="FEFEFE"/>
                    <w:left w:val="dotted" w:sz="6" w:space="11" w:color="FEFEFE"/>
                    <w:bottom w:val="dotted" w:sz="6" w:space="0" w:color="FEFEFE"/>
                    <w:right w:val="dotted" w:sz="6" w:space="0" w:color="FEFEFE"/>
                  </w:divBdr>
                </w:div>
                <w:div w:id="1576697321">
                  <w:marLeft w:val="225"/>
                  <w:marRight w:val="0"/>
                  <w:marTop w:val="0"/>
                  <w:marBottom w:val="0"/>
                  <w:divBdr>
                    <w:top w:val="dotted" w:sz="6" w:space="0" w:color="FEFEFE"/>
                    <w:left w:val="dotted" w:sz="6" w:space="11" w:color="FEFEFE"/>
                    <w:bottom w:val="dotted" w:sz="6" w:space="0" w:color="FEFEFE"/>
                    <w:right w:val="dotted" w:sz="6" w:space="0" w:color="FEFEFE"/>
                  </w:divBdr>
                </w:div>
                <w:div w:id="192630387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29381428">
              <w:marLeft w:val="72"/>
              <w:marRight w:val="72"/>
              <w:marTop w:val="72"/>
              <w:marBottom w:val="72"/>
              <w:divBdr>
                <w:top w:val="dotted" w:sz="6" w:space="0" w:color="FEFEFE"/>
                <w:left w:val="dotted" w:sz="6" w:space="0" w:color="FEFEFE"/>
                <w:bottom w:val="dotted" w:sz="6" w:space="0" w:color="FEFEFE"/>
                <w:right w:val="dotted" w:sz="6" w:space="0" w:color="FEFEFE"/>
              </w:divBdr>
            </w:div>
            <w:div w:id="1915822158">
              <w:marLeft w:val="0"/>
              <w:marRight w:val="0"/>
              <w:marTop w:val="0"/>
              <w:marBottom w:val="0"/>
              <w:divBdr>
                <w:top w:val="dotted" w:sz="6" w:space="0" w:color="FEFEFE"/>
                <w:left w:val="dotted" w:sz="6" w:space="19" w:color="FEFEFE"/>
                <w:bottom w:val="dotted" w:sz="6" w:space="0" w:color="FEFEFE"/>
                <w:right w:val="dotted" w:sz="6" w:space="0" w:color="FEFEFE"/>
              </w:divBdr>
            </w:div>
            <w:div w:id="1511992558">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1535800920">
      <w:marLeft w:val="72"/>
      <w:marRight w:val="72"/>
      <w:marTop w:val="72"/>
      <w:marBottom w:val="72"/>
      <w:divBdr>
        <w:top w:val="dotted" w:sz="6" w:space="0" w:color="FEFEFE"/>
        <w:left w:val="dotted" w:sz="6" w:space="0" w:color="FEFEFE"/>
        <w:bottom w:val="dotted" w:sz="6" w:space="0" w:color="FEFEFE"/>
        <w:right w:val="dotted" w:sz="6" w:space="0" w:color="FEFEFE"/>
      </w:divBdr>
      <w:divsChild>
        <w:div w:id="1550723484">
          <w:marLeft w:val="72"/>
          <w:marRight w:val="72"/>
          <w:marTop w:val="72"/>
          <w:marBottom w:val="72"/>
          <w:divBdr>
            <w:top w:val="dotted" w:sz="6" w:space="0" w:color="FEFEFE"/>
            <w:left w:val="dotted" w:sz="6" w:space="0" w:color="FEFEFE"/>
            <w:bottom w:val="dotted" w:sz="6" w:space="0" w:color="FEFEFE"/>
            <w:right w:val="dotted" w:sz="6" w:space="0" w:color="FEFEFE"/>
          </w:divBdr>
          <w:divsChild>
            <w:div w:id="1320959111">
              <w:marLeft w:val="225"/>
              <w:marRight w:val="0"/>
              <w:marTop w:val="0"/>
              <w:marBottom w:val="0"/>
              <w:divBdr>
                <w:top w:val="dotted" w:sz="6" w:space="0" w:color="FEFEFE"/>
                <w:left w:val="dotted" w:sz="6" w:space="11" w:color="FEFEFE"/>
                <w:bottom w:val="dotted" w:sz="6" w:space="0" w:color="FEFEFE"/>
                <w:right w:val="dotted" w:sz="6" w:space="0" w:color="FEFEFE"/>
              </w:divBdr>
            </w:div>
            <w:div w:id="434594938">
              <w:marLeft w:val="225"/>
              <w:marRight w:val="0"/>
              <w:marTop w:val="0"/>
              <w:marBottom w:val="0"/>
              <w:divBdr>
                <w:top w:val="dotted" w:sz="6" w:space="0" w:color="FEFEFE"/>
                <w:left w:val="dotted" w:sz="6" w:space="11" w:color="FEFEFE"/>
                <w:bottom w:val="dotted" w:sz="6" w:space="0" w:color="FEFEFE"/>
                <w:right w:val="dotted" w:sz="6" w:space="0" w:color="FEFEFE"/>
              </w:divBdr>
            </w:div>
            <w:div w:id="1017318282">
              <w:marLeft w:val="225"/>
              <w:marRight w:val="0"/>
              <w:marTop w:val="0"/>
              <w:marBottom w:val="0"/>
              <w:divBdr>
                <w:top w:val="dotted" w:sz="6" w:space="0" w:color="FEFEFE"/>
                <w:left w:val="dotted" w:sz="6" w:space="11" w:color="FEFEFE"/>
                <w:bottom w:val="dotted" w:sz="6" w:space="0" w:color="FEFEFE"/>
                <w:right w:val="dotted" w:sz="6" w:space="0" w:color="FEFEFE"/>
              </w:divBdr>
            </w:div>
            <w:div w:id="79876522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587962313">
      <w:marLeft w:val="72"/>
      <w:marRight w:val="72"/>
      <w:marTop w:val="72"/>
      <w:marBottom w:val="72"/>
      <w:divBdr>
        <w:top w:val="dotted" w:sz="6" w:space="0" w:color="FEFEFE"/>
        <w:left w:val="dotted" w:sz="6" w:space="0" w:color="FEFEFE"/>
        <w:bottom w:val="dotted" w:sz="6" w:space="0" w:color="FEFEFE"/>
        <w:right w:val="dotted" w:sz="6" w:space="0" w:color="FEFEFE"/>
      </w:divBdr>
      <w:divsChild>
        <w:div w:id="97064100">
          <w:marLeft w:val="72"/>
          <w:marRight w:val="72"/>
          <w:marTop w:val="72"/>
          <w:marBottom w:val="72"/>
          <w:divBdr>
            <w:top w:val="dotted" w:sz="6" w:space="0" w:color="FEFEFE"/>
            <w:left w:val="dotted" w:sz="6" w:space="0" w:color="FEFEFE"/>
            <w:bottom w:val="dotted" w:sz="6" w:space="0" w:color="FEFEFE"/>
            <w:right w:val="dotted" w:sz="6" w:space="0" w:color="FEFEFE"/>
          </w:divBdr>
          <w:divsChild>
            <w:div w:id="1654601822">
              <w:marLeft w:val="288"/>
              <w:marRight w:val="72"/>
              <w:marTop w:val="72"/>
              <w:marBottom w:val="72"/>
              <w:divBdr>
                <w:top w:val="dotted" w:sz="6" w:space="0" w:color="FEFEFE"/>
                <w:left w:val="dotted" w:sz="6" w:space="0" w:color="FEFEFE"/>
                <w:bottom w:val="dotted" w:sz="6" w:space="0" w:color="FEFEFE"/>
                <w:right w:val="dotted" w:sz="6" w:space="0" w:color="FEFEFE"/>
              </w:divBdr>
              <w:divsChild>
                <w:div w:id="405957835">
                  <w:marLeft w:val="0"/>
                  <w:marRight w:val="0"/>
                  <w:marTop w:val="0"/>
                  <w:marBottom w:val="0"/>
                  <w:divBdr>
                    <w:top w:val="none" w:sz="0" w:space="0" w:color="auto"/>
                    <w:left w:val="none" w:sz="0" w:space="0" w:color="auto"/>
                    <w:bottom w:val="none" w:sz="0" w:space="0" w:color="auto"/>
                    <w:right w:val="none" w:sz="0" w:space="0" w:color="auto"/>
                  </w:divBdr>
                </w:div>
                <w:div w:id="1121192054">
                  <w:marLeft w:val="0"/>
                  <w:marRight w:val="0"/>
                  <w:marTop w:val="0"/>
                  <w:marBottom w:val="0"/>
                  <w:divBdr>
                    <w:top w:val="none" w:sz="0" w:space="0" w:color="auto"/>
                    <w:left w:val="none" w:sz="0" w:space="0" w:color="auto"/>
                    <w:bottom w:val="none" w:sz="0" w:space="0" w:color="auto"/>
                    <w:right w:val="none" w:sz="0" w:space="0" w:color="auto"/>
                  </w:divBdr>
                </w:div>
                <w:div w:id="816800317">
                  <w:marLeft w:val="0"/>
                  <w:marRight w:val="0"/>
                  <w:marTop w:val="0"/>
                  <w:marBottom w:val="0"/>
                  <w:divBdr>
                    <w:top w:val="none" w:sz="0" w:space="0" w:color="auto"/>
                    <w:left w:val="none" w:sz="0" w:space="0" w:color="auto"/>
                    <w:bottom w:val="none" w:sz="0" w:space="0" w:color="auto"/>
                    <w:right w:val="none" w:sz="0" w:space="0" w:color="auto"/>
                  </w:divBdr>
                </w:div>
                <w:div w:id="1541745178">
                  <w:marLeft w:val="0"/>
                  <w:marRight w:val="0"/>
                  <w:marTop w:val="0"/>
                  <w:marBottom w:val="0"/>
                  <w:divBdr>
                    <w:top w:val="none" w:sz="0" w:space="0" w:color="auto"/>
                    <w:left w:val="none" w:sz="0" w:space="0" w:color="auto"/>
                    <w:bottom w:val="none" w:sz="0" w:space="0" w:color="auto"/>
                    <w:right w:val="none" w:sz="0" w:space="0" w:color="auto"/>
                  </w:divBdr>
                </w:div>
                <w:div w:id="103246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83123">
          <w:marLeft w:val="72"/>
          <w:marRight w:val="72"/>
          <w:marTop w:val="72"/>
          <w:marBottom w:val="72"/>
          <w:divBdr>
            <w:top w:val="dotted" w:sz="6" w:space="0" w:color="FEFEFE"/>
            <w:left w:val="dotted" w:sz="6" w:space="0" w:color="FEFEFE"/>
            <w:bottom w:val="dotted" w:sz="6" w:space="0" w:color="FEFEFE"/>
            <w:right w:val="dotted" w:sz="6" w:space="0" w:color="FEFEFE"/>
          </w:divBdr>
        </w:div>
        <w:div w:id="424570435">
          <w:marLeft w:val="72"/>
          <w:marRight w:val="72"/>
          <w:marTop w:val="72"/>
          <w:marBottom w:val="72"/>
          <w:divBdr>
            <w:top w:val="dotted" w:sz="6" w:space="0" w:color="FEFEFE"/>
            <w:left w:val="dotted" w:sz="6" w:space="0" w:color="FEFEFE"/>
            <w:bottom w:val="dotted" w:sz="6" w:space="0" w:color="FEFEFE"/>
            <w:right w:val="dotted" w:sz="6" w:space="0" w:color="FEFEFE"/>
          </w:divBdr>
        </w:div>
        <w:div w:id="436020753">
          <w:marLeft w:val="72"/>
          <w:marRight w:val="72"/>
          <w:marTop w:val="72"/>
          <w:marBottom w:val="72"/>
          <w:divBdr>
            <w:top w:val="dotted" w:sz="6" w:space="0" w:color="FEFEFE"/>
            <w:left w:val="dotted" w:sz="6" w:space="0" w:color="FEFEFE"/>
            <w:bottom w:val="dotted" w:sz="6" w:space="0" w:color="FEFEFE"/>
            <w:right w:val="dotted" w:sz="6" w:space="0" w:color="FEFEFE"/>
          </w:divBdr>
        </w:div>
        <w:div w:id="2095931678">
          <w:marLeft w:val="72"/>
          <w:marRight w:val="72"/>
          <w:marTop w:val="72"/>
          <w:marBottom w:val="72"/>
          <w:divBdr>
            <w:top w:val="dotted" w:sz="6" w:space="0" w:color="FEFEFE"/>
            <w:left w:val="dotted" w:sz="6" w:space="0" w:color="FEFEFE"/>
            <w:bottom w:val="dotted" w:sz="6" w:space="0" w:color="FEFEFE"/>
            <w:right w:val="dotted" w:sz="6" w:space="0" w:color="FEFEFE"/>
          </w:divBdr>
        </w:div>
        <w:div w:id="1377004845">
          <w:marLeft w:val="72"/>
          <w:marRight w:val="72"/>
          <w:marTop w:val="72"/>
          <w:marBottom w:val="72"/>
          <w:divBdr>
            <w:top w:val="dotted" w:sz="6" w:space="0" w:color="FEFEFE"/>
            <w:left w:val="dotted" w:sz="6" w:space="0" w:color="FEFEFE"/>
            <w:bottom w:val="dotted" w:sz="6" w:space="0" w:color="FEFEFE"/>
            <w:right w:val="dotted" w:sz="6" w:space="0" w:color="FEFEFE"/>
          </w:divBdr>
        </w:div>
        <w:div w:id="274021970">
          <w:marLeft w:val="72"/>
          <w:marRight w:val="72"/>
          <w:marTop w:val="72"/>
          <w:marBottom w:val="72"/>
          <w:divBdr>
            <w:top w:val="dotted" w:sz="6" w:space="0" w:color="FEFEFE"/>
            <w:left w:val="dotted" w:sz="6" w:space="0" w:color="FEFEFE"/>
            <w:bottom w:val="dotted" w:sz="6" w:space="0" w:color="FEFEFE"/>
            <w:right w:val="dotted" w:sz="6" w:space="0" w:color="FEFEFE"/>
          </w:divBdr>
        </w:div>
        <w:div w:id="1987853186">
          <w:marLeft w:val="72"/>
          <w:marRight w:val="72"/>
          <w:marTop w:val="72"/>
          <w:marBottom w:val="72"/>
          <w:divBdr>
            <w:top w:val="dotted" w:sz="6" w:space="0" w:color="FEFEFE"/>
            <w:left w:val="dotted" w:sz="6" w:space="0" w:color="FEFEFE"/>
            <w:bottom w:val="dotted" w:sz="6" w:space="0" w:color="FEFEFE"/>
            <w:right w:val="dotted" w:sz="6" w:space="0" w:color="FEFEFE"/>
          </w:divBdr>
        </w:div>
        <w:div w:id="1916041033">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666712603">
      <w:marLeft w:val="72"/>
      <w:marRight w:val="72"/>
      <w:marTop w:val="72"/>
      <w:marBottom w:val="72"/>
      <w:divBdr>
        <w:top w:val="dotted" w:sz="6" w:space="0" w:color="FEFEFE"/>
        <w:left w:val="dotted" w:sz="6" w:space="0" w:color="FEFEFE"/>
        <w:bottom w:val="dotted" w:sz="6" w:space="0" w:color="FEFEFE"/>
        <w:right w:val="dotted" w:sz="6" w:space="0" w:color="FEFEFE"/>
      </w:divBdr>
      <w:divsChild>
        <w:div w:id="1863350073">
          <w:marLeft w:val="72"/>
          <w:marRight w:val="72"/>
          <w:marTop w:val="72"/>
          <w:marBottom w:val="72"/>
          <w:divBdr>
            <w:top w:val="dotted" w:sz="6" w:space="0" w:color="FEFEFE"/>
            <w:left w:val="dotted" w:sz="6" w:space="0" w:color="FEFEFE"/>
            <w:bottom w:val="dotted" w:sz="6" w:space="0" w:color="FEFEFE"/>
            <w:right w:val="dotted" w:sz="6" w:space="0" w:color="FEFEFE"/>
          </w:divBdr>
          <w:divsChild>
            <w:div w:id="500006604">
              <w:marLeft w:val="72"/>
              <w:marRight w:val="72"/>
              <w:marTop w:val="72"/>
              <w:marBottom w:val="72"/>
              <w:divBdr>
                <w:top w:val="dotted" w:sz="6" w:space="0" w:color="FEFEFE"/>
                <w:left w:val="dotted" w:sz="6" w:space="0" w:color="FEFEFE"/>
                <w:bottom w:val="dotted" w:sz="6" w:space="0" w:color="FEFEFE"/>
                <w:right w:val="dotted" w:sz="6" w:space="0" w:color="FEFEFE"/>
              </w:divBdr>
              <w:divsChild>
                <w:div w:id="660036662">
                  <w:marLeft w:val="225"/>
                  <w:marRight w:val="0"/>
                  <w:marTop w:val="0"/>
                  <w:marBottom w:val="0"/>
                  <w:divBdr>
                    <w:top w:val="dotted" w:sz="6" w:space="0" w:color="FEFEFE"/>
                    <w:left w:val="dotted" w:sz="6" w:space="11" w:color="FEFEFE"/>
                    <w:bottom w:val="dotted" w:sz="6" w:space="0" w:color="FEFEFE"/>
                    <w:right w:val="dotted" w:sz="6" w:space="0" w:color="FEFEFE"/>
                  </w:divBdr>
                </w:div>
                <w:div w:id="760689046">
                  <w:marLeft w:val="225"/>
                  <w:marRight w:val="0"/>
                  <w:marTop w:val="0"/>
                  <w:marBottom w:val="0"/>
                  <w:divBdr>
                    <w:top w:val="dotted" w:sz="6" w:space="0" w:color="FEFEFE"/>
                    <w:left w:val="dotted" w:sz="6" w:space="11" w:color="FEFEFE"/>
                    <w:bottom w:val="dotted" w:sz="6" w:space="0" w:color="FEFEFE"/>
                    <w:right w:val="dotted" w:sz="6" w:space="0" w:color="FEFEFE"/>
                  </w:divBdr>
                </w:div>
                <w:div w:id="1532956412">
                  <w:marLeft w:val="225"/>
                  <w:marRight w:val="0"/>
                  <w:marTop w:val="0"/>
                  <w:marBottom w:val="0"/>
                  <w:divBdr>
                    <w:top w:val="dotted" w:sz="6" w:space="0" w:color="FEFEFE"/>
                    <w:left w:val="dotted" w:sz="6" w:space="11" w:color="FEFEFE"/>
                    <w:bottom w:val="dotted" w:sz="6" w:space="0" w:color="FEFEFE"/>
                    <w:right w:val="dotted" w:sz="6" w:space="0" w:color="FEFEFE"/>
                  </w:divBdr>
                </w:div>
                <w:div w:id="1857425865">
                  <w:marLeft w:val="225"/>
                  <w:marRight w:val="0"/>
                  <w:marTop w:val="0"/>
                  <w:marBottom w:val="0"/>
                  <w:divBdr>
                    <w:top w:val="dotted" w:sz="6" w:space="0" w:color="FEFEFE"/>
                    <w:left w:val="dotted" w:sz="6" w:space="11" w:color="FEFEFE"/>
                    <w:bottom w:val="dotted" w:sz="6" w:space="0" w:color="FEFEFE"/>
                    <w:right w:val="dotted" w:sz="6" w:space="0" w:color="FEFEFE"/>
                  </w:divBdr>
                </w:div>
                <w:div w:id="1681276549">
                  <w:marLeft w:val="225"/>
                  <w:marRight w:val="0"/>
                  <w:marTop w:val="0"/>
                  <w:marBottom w:val="0"/>
                  <w:divBdr>
                    <w:top w:val="dotted" w:sz="6" w:space="0" w:color="FEFEFE"/>
                    <w:left w:val="dotted" w:sz="6" w:space="11" w:color="FEFEFE"/>
                    <w:bottom w:val="dotted" w:sz="6" w:space="0" w:color="FEFEFE"/>
                    <w:right w:val="dotted" w:sz="6" w:space="0" w:color="FEFEFE"/>
                  </w:divBdr>
                </w:div>
                <w:div w:id="276254697">
                  <w:marLeft w:val="225"/>
                  <w:marRight w:val="0"/>
                  <w:marTop w:val="0"/>
                  <w:marBottom w:val="0"/>
                  <w:divBdr>
                    <w:top w:val="dotted" w:sz="6" w:space="0" w:color="FEFEFE"/>
                    <w:left w:val="dotted" w:sz="6" w:space="11" w:color="FEFEFE"/>
                    <w:bottom w:val="dotted" w:sz="6" w:space="0" w:color="FEFEFE"/>
                    <w:right w:val="dotted" w:sz="6" w:space="0" w:color="FEFEFE"/>
                  </w:divBdr>
                </w:div>
                <w:div w:id="1050953808">
                  <w:marLeft w:val="225"/>
                  <w:marRight w:val="0"/>
                  <w:marTop w:val="0"/>
                  <w:marBottom w:val="0"/>
                  <w:divBdr>
                    <w:top w:val="dotted" w:sz="6" w:space="0" w:color="FEFEFE"/>
                    <w:left w:val="dotted" w:sz="6" w:space="11" w:color="FEFEFE"/>
                    <w:bottom w:val="dotted" w:sz="6" w:space="0" w:color="FEFEFE"/>
                    <w:right w:val="dotted" w:sz="6" w:space="0" w:color="FEFEFE"/>
                  </w:divBdr>
                </w:div>
                <w:div w:id="92269050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81899863">
              <w:marLeft w:val="72"/>
              <w:marRight w:val="72"/>
              <w:marTop w:val="72"/>
              <w:marBottom w:val="72"/>
              <w:divBdr>
                <w:top w:val="dotted" w:sz="6" w:space="0" w:color="FEFEFE"/>
                <w:left w:val="dotted" w:sz="6" w:space="0" w:color="FEFEFE"/>
                <w:bottom w:val="dotted" w:sz="6" w:space="0" w:color="FEFEFE"/>
                <w:right w:val="dotted" w:sz="6" w:space="0" w:color="FEFEFE"/>
              </w:divBdr>
              <w:divsChild>
                <w:div w:id="1949703170">
                  <w:marLeft w:val="225"/>
                  <w:marRight w:val="0"/>
                  <w:marTop w:val="0"/>
                  <w:marBottom w:val="0"/>
                  <w:divBdr>
                    <w:top w:val="dotted" w:sz="6" w:space="0" w:color="FEFEFE"/>
                    <w:left w:val="dotted" w:sz="6" w:space="11" w:color="FEFEFE"/>
                    <w:bottom w:val="dotted" w:sz="6" w:space="0" w:color="FEFEFE"/>
                    <w:right w:val="dotted" w:sz="6" w:space="0" w:color="FEFEFE"/>
                  </w:divBdr>
                </w:div>
                <w:div w:id="2125802910">
                  <w:marLeft w:val="225"/>
                  <w:marRight w:val="0"/>
                  <w:marTop w:val="0"/>
                  <w:marBottom w:val="0"/>
                  <w:divBdr>
                    <w:top w:val="dotted" w:sz="6" w:space="0" w:color="FEFEFE"/>
                    <w:left w:val="dotted" w:sz="6" w:space="11" w:color="FEFEFE"/>
                    <w:bottom w:val="dotted" w:sz="6" w:space="0" w:color="FEFEFE"/>
                    <w:right w:val="dotted" w:sz="6" w:space="0" w:color="FEFEFE"/>
                  </w:divBdr>
                </w:div>
                <w:div w:id="47457122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16000225">
              <w:marLeft w:val="72"/>
              <w:marRight w:val="72"/>
              <w:marTop w:val="72"/>
              <w:marBottom w:val="72"/>
              <w:divBdr>
                <w:top w:val="dotted" w:sz="6" w:space="0" w:color="FEFEFE"/>
                <w:left w:val="dotted" w:sz="6" w:space="0" w:color="FEFEFE"/>
                <w:bottom w:val="dotted" w:sz="6" w:space="0" w:color="FEFEFE"/>
                <w:right w:val="dotted" w:sz="6" w:space="0" w:color="FEFEFE"/>
              </w:divBdr>
              <w:divsChild>
                <w:div w:id="787047142">
                  <w:marLeft w:val="225"/>
                  <w:marRight w:val="0"/>
                  <w:marTop w:val="0"/>
                  <w:marBottom w:val="0"/>
                  <w:divBdr>
                    <w:top w:val="dotted" w:sz="6" w:space="0" w:color="FEFEFE"/>
                    <w:left w:val="dotted" w:sz="6" w:space="11" w:color="FEFEFE"/>
                    <w:bottom w:val="dotted" w:sz="6" w:space="0" w:color="FEFEFE"/>
                    <w:right w:val="dotted" w:sz="6" w:space="0" w:color="FEFEFE"/>
                  </w:divBdr>
                </w:div>
                <w:div w:id="840386261">
                  <w:marLeft w:val="225"/>
                  <w:marRight w:val="0"/>
                  <w:marTop w:val="0"/>
                  <w:marBottom w:val="0"/>
                  <w:divBdr>
                    <w:top w:val="dotted" w:sz="6" w:space="0" w:color="FEFEFE"/>
                    <w:left w:val="dotted" w:sz="6" w:space="11" w:color="FEFEFE"/>
                    <w:bottom w:val="dotted" w:sz="6" w:space="0" w:color="FEFEFE"/>
                    <w:right w:val="dotted" w:sz="6" w:space="0" w:color="FEFEFE"/>
                  </w:divBdr>
                </w:div>
                <w:div w:id="187053340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89871651">
              <w:marLeft w:val="72"/>
              <w:marRight w:val="72"/>
              <w:marTop w:val="72"/>
              <w:marBottom w:val="72"/>
              <w:divBdr>
                <w:top w:val="dotted" w:sz="6" w:space="0" w:color="FEFEFE"/>
                <w:left w:val="dotted" w:sz="6" w:space="0" w:color="FEFEFE"/>
                <w:bottom w:val="dotted" w:sz="6" w:space="0" w:color="FEFEFE"/>
                <w:right w:val="dotted" w:sz="6" w:space="0" w:color="FEFEFE"/>
              </w:divBdr>
            </w:div>
            <w:div w:id="488519955">
              <w:marLeft w:val="72"/>
              <w:marRight w:val="72"/>
              <w:marTop w:val="72"/>
              <w:marBottom w:val="72"/>
              <w:divBdr>
                <w:top w:val="dotted" w:sz="6" w:space="0" w:color="FEFEFE"/>
                <w:left w:val="dotted" w:sz="6" w:space="0" w:color="FEFEFE"/>
                <w:bottom w:val="dotted" w:sz="6" w:space="0" w:color="FEFEFE"/>
                <w:right w:val="dotted" w:sz="6" w:space="0" w:color="FEFEFE"/>
              </w:divBdr>
              <w:divsChild>
                <w:div w:id="1426727346">
                  <w:marLeft w:val="225"/>
                  <w:marRight w:val="0"/>
                  <w:marTop w:val="0"/>
                  <w:marBottom w:val="0"/>
                  <w:divBdr>
                    <w:top w:val="dotted" w:sz="6" w:space="0" w:color="FEFEFE"/>
                    <w:left w:val="dotted" w:sz="6" w:space="11" w:color="FEFEFE"/>
                    <w:bottom w:val="dotted" w:sz="6" w:space="0" w:color="FEFEFE"/>
                    <w:right w:val="dotted" w:sz="6" w:space="0" w:color="FEFEFE"/>
                  </w:divBdr>
                </w:div>
                <w:div w:id="739059273">
                  <w:marLeft w:val="225"/>
                  <w:marRight w:val="0"/>
                  <w:marTop w:val="0"/>
                  <w:marBottom w:val="0"/>
                  <w:divBdr>
                    <w:top w:val="dotted" w:sz="6" w:space="0" w:color="FEFEFE"/>
                    <w:left w:val="dotted" w:sz="6" w:space="11" w:color="FEFEFE"/>
                    <w:bottom w:val="dotted" w:sz="6" w:space="0" w:color="FEFEFE"/>
                    <w:right w:val="dotted" w:sz="6" w:space="0" w:color="FEFEFE"/>
                  </w:divBdr>
                </w:div>
                <w:div w:id="151206197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09315777">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920140385">
          <w:marLeft w:val="72"/>
          <w:marRight w:val="72"/>
          <w:marTop w:val="72"/>
          <w:marBottom w:val="72"/>
          <w:divBdr>
            <w:top w:val="dotted" w:sz="6" w:space="0" w:color="FEFEFE"/>
            <w:left w:val="dotted" w:sz="6" w:space="0" w:color="FEFEFE"/>
            <w:bottom w:val="dotted" w:sz="6" w:space="0" w:color="FEFEFE"/>
            <w:right w:val="dotted" w:sz="6" w:space="0" w:color="FEFEFE"/>
          </w:divBdr>
          <w:divsChild>
            <w:div w:id="2135825916">
              <w:marLeft w:val="72"/>
              <w:marRight w:val="72"/>
              <w:marTop w:val="72"/>
              <w:marBottom w:val="72"/>
              <w:divBdr>
                <w:top w:val="dotted" w:sz="6" w:space="0" w:color="FEFEFE"/>
                <w:left w:val="dotted" w:sz="6" w:space="0" w:color="FEFEFE"/>
                <w:bottom w:val="dotted" w:sz="6" w:space="0" w:color="FEFEFE"/>
                <w:right w:val="dotted" w:sz="6" w:space="0" w:color="FEFEFE"/>
              </w:divBdr>
              <w:divsChild>
                <w:div w:id="1594317268">
                  <w:marLeft w:val="225"/>
                  <w:marRight w:val="0"/>
                  <w:marTop w:val="0"/>
                  <w:marBottom w:val="0"/>
                  <w:divBdr>
                    <w:top w:val="dotted" w:sz="6" w:space="0" w:color="FEFEFE"/>
                    <w:left w:val="dotted" w:sz="6" w:space="11" w:color="FEFEFE"/>
                    <w:bottom w:val="dotted" w:sz="6" w:space="0" w:color="FEFEFE"/>
                    <w:right w:val="dotted" w:sz="6" w:space="0" w:color="FEFEFE"/>
                  </w:divBdr>
                </w:div>
                <w:div w:id="796332503">
                  <w:marLeft w:val="225"/>
                  <w:marRight w:val="0"/>
                  <w:marTop w:val="0"/>
                  <w:marBottom w:val="0"/>
                  <w:divBdr>
                    <w:top w:val="dotted" w:sz="6" w:space="0" w:color="FEFEFE"/>
                    <w:left w:val="dotted" w:sz="6" w:space="11" w:color="FEFEFE"/>
                    <w:bottom w:val="dotted" w:sz="6" w:space="0" w:color="FEFEFE"/>
                    <w:right w:val="dotted" w:sz="6" w:space="0" w:color="FEFEFE"/>
                  </w:divBdr>
                </w:div>
                <w:div w:id="2092264583">
                  <w:marLeft w:val="225"/>
                  <w:marRight w:val="0"/>
                  <w:marTop w:val="0"/>
                  <w:marBottom w:val="0"/>
                  <w:divBdr>
                    <w:top w:val="dotted" w:sz="6" w:space="0" w:color="FEFEFE"/>
                    <w:left w:val="dotted" w:sz="6" w:space="11" w:color="FEFEFE"/>
                    <w:bottom w:val="dotted" w:sz="6" w:space="0" w:color="FEFEFE"/>
                    <w:right w:val="dotted" w:sz="6" w:space="0" w:color="FEFEFE"/>
                  </w:divBdr>
                </w:div>
                <w:div w:id="686172663">
                  <w:marLeft w:val="225"/>
                  <w:marRight w:val="0"/>
                  <w:marTop w:val="0"/>
                  <w:marBottom w:val="0"/>
                  <w:divBdr>
                    <w:top w:val="dotted" w:sz="6" w:space="0" w:color="FEFEFE"/>
                    <w:left w:val="dotted" w:sz="6" w:space="11" w:color="FEFEFE"/>
                    <w:bottom w:val="dotted" w:sz="6" w:space="0" w:color="FEFEFE"/>
                    <w:right w:val="dotted" w:sz="6" w:space="0" w:color="FEFEFE"/>
                  </w:divBdr>
                </w:div>
                <w:div w:id="2089569059">
                  <w:marLeft w:val="225"/>
                  <w:marRight w:val="0"/>
                  <w:marTop w:val="0"/>
                  <w:marBottom w:val="0"/>
                  <w:divBdr>
                    <w:top w:val="dotted" w:sz="6" w:space="0" w:color="FEFEFE"/>
                    <w:left w:val="dotted" w:sz="6" w:space="11" w:color="FEFEFE"/>
                    <w:bottom w:val="dotted" w:sz="6" w:space="0" w:color="FEFEFE"/>
                    <w:right w:val="dotted" w:sz="6" w:space="0" w:color="FEFEFE"/>
                  </w:divBdr>
                </w:div>
                <w:div w:id="207226773">
                  <w:marLeft w:val="225"/>
                  <w:marRight w:val="0"/>
                  <w:marTop w:val="0"/>
                  <w:marBottom w:val="0"/>
                  <w:divBdr>
                    <w:top w:val="dotted" w:sz="6" w:space="0" w:color="FEFEFE"/>
                    <w:left w:val="dotted" w:sz="6" w:space="11" w:color="FEFEFE"/>
                    <w:bottom w:val="dotted" w:sz="6" w:space="0" w:color="FEFEFE"/>
                    <w:right w:val="dotted" w:sz="6" w:space="0" w:color="FEFEFE"/>
                  </w:divBdr>
                </w:div>
                <w:div w:id="2006979391">
                  <w:marLeft w:val="225"/>
                  <w:marRight w:val="0"/>
                  <w:marTop w:val="0"/>
                  <w:marBottom w:val="0"/>
                  <w:divBdr>
                    <w:top w:val="dotted" w:sz="6" w:space="0" w:color="FEFEFE"/>
                    <w:left w:val="dotted" w:sz="6" w:space="11" w:color="FEFEFE"/>
                    <w:bottom w:val="dotted" w:sz="6" w:space="0" w:color="FEFEFE"/>
                    <w:right w:val="dotted" w:sz="6" w:space="0" w:color="FEFEFE"/>
                  </w:divBdr>
                </w:div>
                <w:div w:id="202239106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03820535">
              <w:marLeft w:val="72"/>
              <w:marRight w:val="72"/>
              <w:marTop w:val="72"/>
              <w:marBottom w:val="72"/>
              <w:divBdr>
                <w:top w:val="dotted" w:sz="6" w:space="0" w:color="FEFEFE"/>
                <w:left w:val="dotted" w:sz="6" w:space="0" w:color="FEFEFE"/>
                <w:bottom w:val="dotted" w:sz="6" w:space="0" w:color="FEFEFE"/>
                <w:right w:val="dotted" w:sz="6" w:space="0" w:color="FEFEFE"/>
              </w:divBdr>
            </w:div>
            <w:div w:id="932472140">
              <w:marLeft w:val="72"/>
              <w:marRight w:val="72"/>
              <w:marTop w:val="72"/>
              <w:marBottom w:val="72"/>
              <w:divBdr>
                <w:top w:val="dotted" w:sz="6" w:space="0" w:color="FEFEFE"/>
                <w:left w:val="dotted" w:sz="6" w:space="0" w:color="FEFEFE"/>
                <w:bottom w:val="dotted" w:sz="6" w:space="0" w:color="FEFEFE"/>
                <w:right w:val="dotted" w:sz="6" w:space="0" w:color="FEFEFE"/>
              </w:divBdr>
              <w:divsChild>
                <w:div w:id="1758601271">
                  <w:marLeft w:val="225"/>
                  <w:marRight w:val="0"/>
                  <w:marTop w:val="0"/>
                  <w:marBottom w:val="0"/>
                  <w:divBdr>
                    <w:top w:val="dotted" w:sz="6" w:space="0" w:color="FEFEFE"/>
                    <w:left w:val="dotted" w:sz="6" w:space="11" w:color="FEFEFE"/>
                    <w:bottom w:val="dotted" w:sz="6" w:space="0" w:color="FEFEFE"/>
                    <w:right w:val="dotted" w:sz="6" w:space="0" w:color="FEFEFE"/>
                  </w:divBdr>
                </w:div>
                <w:div w:id="20667817">
                  <w:marLeft w:val="225"/>
                  <w:marRight w:val="0"/>
                  <w:marTop w:val="0"/>
                  <w:marBottom w:val="0"/>
                  <w:divBdr>
                    <w:top w:val="dotted" w:sz="6" w:space="0" w:color="FEFEFE"/>
                    <w:left w:val="dotted" w:sz="6" w:space="11" w:color="FEFEFE"/>
                    <w:bottom w:val="dotted" w:sz="6" w:space="0" w:color="FEFEFE"/>
                    <w:right w:val="dotted" w:sz="6" w:space="0" w:color="FEFEFE"/>
                  </w:divBdr>
                </w:div>
                <w:div w:id="1001549001">
                  <w:marLeft w:val="225"/>
                  <w:marRight w:val="0"/>
                  <w:marTop w:val="0"/>
                  <w:marBottom w:val="0"/>
                  <w:divBdr>
                    <w:top w:val="dotted" w:sz="6" w:space="0" w:color="FEFEFE"/>
                    <w:left w:val="dotted" w:sz="6" w:space="11" w:color="FEFEFE"/>
                    <w:bottom w:val="dotted" w:sz="6" w:space="0" w:color="FEFEFE"/>
                    <w:right w:val="dotted" w:sz="6" w:space="0" w:color="FEFEFE"/>
                  </w:divBdr>
                </w:div>
                <w:div w:id="204008404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683773967">
          <w:marLeft w:val="72"/>
          <w:marRight w:val="72"/>
          <w:marTop w:val="72"/>
          <w:marBottom w:val="72"/>
          <w:divBdr>
            <w:top w:val="dotted" w:sz="6" w:space="0" w:color="FEFEFE"/>
            <w:left w:val="dotted" w:sz="6" w:space="0" w:color="FEFEFE"/>
            <w:bottom w:val="dotted" w:sz="6" w:space="0" w:color="FEFEFE"/>
            <w:right w:val="dotted" w:sz="6" w:space="0" w:color="FEFEFE"/>
          </w:divBdr>
          <w:divsChild>
            <w:div w:id="834613670">
              <w:marLeft w:val="72"/>
              <w:marRight w:val="72"/>
              <w:marTop w:val="72"/>
              <w:marBottom w:val="72"/>
              <w:divBdr>
                <w:top w:val="dotted" w:sz="6" w:space="0" w:color="FEFEFE"/>
                <w:left w:val="dotted" w:sz="6" w:space="0" w:color="FEFEFE"/>
                <w:bottom w:val="dotted" w:sz="6" w:space="0" w:color="FEFEFE"/>
                <w:right w:val="dotted" w:sz="6" w:space="0" w:color="FEFEFE"/>
              </w:divBdr>
              <w:divsChild>
                <w:div w:id="1032464153">
                  <w:marLeft w:val="225"/>
                  <w:marRight w:val="0"/>
                  <w:marTop w:val="0"/>
                  <w:marBottom w:val="0"/>
                  <w:divBdr>
                    <w:top w:val="dotted" w:sz="6" w:space="0" w:color="FEFEFE"/>
                    <w:left w:val="dotted" w:sz="6" w:space="11" w:color="FEFEFE"/>
                    <w:bottom w:val="dotted" w:sz="6" w:space="0" w:color="FEFEFE"/>
                    <w:right w:val="dotted" w:sz="6" w:space="0" w:color="FEFEFE"/>
                  </w:divBdr>
                </w:div>
                <w:div w:id="2095124419">
                  <w:marLeft w:val="225"/>
                  <w:marRight w:val="0"/>
                  <w:marTop w:val="0"/>
                  <w:marBottom w:val="0"/>
                  <w:divBdr>
                    <w:top w:val="dotted" w:sz="6" w:space="0" w:color="FEFEFE"/>
                    <w:left w:val="dotted" w:sz="6" w:space="11" w:color="FEFEFE"/>
                    <w:bottom w:val="dotted" w:sz="6" w:space="0" w:color="FEFEFE"/>
                    <w:right w:val="dotted" w:sz="6" w:space="0" w:color="FEFEFE"/>
                  </w:divBdr>
                </w:div>
                <w:div w:id="66659186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13046169">
              <w:marLeft w:val="72"/>
              <w:marRight w:val="72"/>
              <w:marTop w:val="72"/>
              <w:marBottom w:val="72"/>
              <w:divBdr>
                <w:top w:val="dotted" w:sz="6" w:space="0" w:color="FEFEFE"/>
                <w:left w:val="dotted" w:sz="6" w:space="0" w:color="FEFEFE"/>
                <w:bottom w:val="dotted" w:sz="6" w:space="0" w:color="FEFEFE"/>
                <w:right w:val="dotted" w:sz="6" w:space="0" w:color="FEFEFE"/>
              </w:divBdr>
              <w:divsChild>
                <w:div w:id="1097168237">
                  <w:marLeft w:val="225"/>
                  <w:marRight w:val="0"/>
                  <w:marTop w:val="0"/>
                  <w:marBottom w:val="0"/>
                  <w:divBdr>
                    <w:top w:val="dotted" w:sz="6" w:space="0" w:color="FEFEFE"/>
                    <w:left w:val="dotted" w:sz="6" w:space="11" w:color="FEFEFE"/>
                    <w:bottom w:val="dotted" w:sz="6" w:space="0" w:color="FEFEFE"/>
                    <w:right w:val="dotted" w:sz="6" w:space="0" w:color="FEFEFE"/>
                  </w:divBdr>
                </w:div>
                <w:div w:id="1994142543">
                  <w:marLeft w:val="225"/>
                  <w:marRight w:val="0"/>
                  <w:marTop w:val="0"/>
                  <w:marBottom w:val="0"/>
                  <w:divBdr>
                    <w:top w:val="dotted" w:sz="6" w:space="0" w:color="FEFEFE"/>
                    <w:left w:val="dotted" w:sz="6" w:space="11" w:color="FEFEFE"/>
                    <w:bottom w:val="dotted" w:sz="6" w:space="0" w:color="FEFEFE"/>
                    <w:right w:val="dotted" w:sz="6" w:space="0" w:color="FEFEFE"/>
                  </w:divBdr>
                </w:div>
                <w:div w:id="825753888">
                  <w:marLeft w:val="225"/>
                  <w:marRight w:val="0"/>
                  <w:marTop w:val="0"/>
                  <w:marBottom w:val="0"/>
                  <w:divBdr>
                    <w:top w:val="dotted" w:sz="6" w:space="0" w:color="FEFEFE"/>
                    <w:left w:val="dotted" w:sz="6" w:space="11" w:color="FEFEFE"/>
                    <w:bottom w:val="dotted" w:sz="6" w:space="0" w:color="FEFEFE"/>
                    <w:right w:val="dotted" w:sz="6" w:space="0" w:color="FEFEFE"/>
                  </w:divBdr>
                  <w:divsChild>
                    <w:div w:id="2141485526">
                      <w:marLeft w:val="288"/>
                      <w:marRight w:val="72"/>
                      <w:marTop w:val="72"/>
                      <w:marBottom w:val="72"/>
                      <w:divBdr>
                        <w:top w:val="dotted" w:sz="6" w:space="0" w:color="FEFEFE"/>
                        <w:left w:val="dotted" w:sz="6" w:space="0" w:color="FEFEFE"/>
                        <w:bottom w:val="dotted" w:sz="6" w:space="0" w:color="FEFEFE"/>
                        <w:right w:val="dotted" w:sz="6" w:space="0" w:color="FEFEFE"/>
                      </w:divBdr>
                      <w:divsChild>
                        <w:div w:id="19620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42696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88566659">
              <w:marLeft w:val="72"/>
              <w:marRight w:val="72"/>
              <w:marTop w:val="72"/>
              <w:marBottom w:val="72"/>
              <w:divBdr>
                <w:top w:val="dotted" w:sz="6" w:space="0" w:color="FEFEFE"/>
                <w:left w:val="dotted" w:sz="6" w:space="0" w:color="FEFEFE"/>
                <w:bottom w:val="dotted" w:sz="6" w:space="0" w:color="FEFEFE"/>
                <w:right w:val="dotted" w:sz="6" w:space="0" w:color="FEFEFE"/>
              </w:divBdr>
              <w:divsChild>
                <w:div w:id="1823427465">
                  <w:marLeft w:val="225"/>
                  <w:marRight w:val="0"/>
                  <w:marTop w:val="0"/>
                  <w:marBottom w:val="0"/>
                  <w:divBdr>
                    <w:top w:val="dotted" w:sz="6" w:space="0" w:color="FEFEFE"/>
                    <w:left w:val="dotted" w:sz="6" w:space="11" w:color="FEFEFE"/>
                    <w:bottom w:val="dotted" w:sz="6" w:space="0" w:color="FEFEFE"/>
                    <w:right w:val="dotted" w:sz="6" w:space="0" w:color="FEFEFE"/>
                  </w:divBdr>
                  <w:divsChild>
                    <w:div w:id="741374313">
                      <w:marLeft w:val="288"/>
                      <w:marRight w:val="72"/>
                      <w:marTop w:val="72"/>
                      <w:marBottom w:val="72"/>
                      <w:divBdr>
                        <w:top w:val="dotted" w:sz="6" w:space="0" w:color="FEFEFE"/>
                        <w:left w:val="dotted" w:sz="6" w:space="0" w:color="FEFEFE"/>
                        <w:bottom w:val="dotted" w:sz="6" w:space="0" w:color="FEFEFE"/>
                        <w:right w:val="dotted" w:sz="6" w:space="0" w:color="FEFEFE"/>
                      </w:divBdr>
                      <w:divsChild>
                        <w:div w:id="1687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96917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46996515">
              <w:marLeft w:val="72"/>
              <w:marRight w:val="72"/>
              <w:marTop w:val="72"/>
              <w:marBottom w:val="72"/>
              <w:divBdr>
                <w:top w:val="dotted" w:sz="6" w:space="0" w:color="FEFEFE"/>
                <w:left w:val="dotted" w:sz="6" w:space="0" w:color="FEFEFE"/>
                <w:bottom w:val="dotted" w:sz="6" w:space="0" w:color="FEFEFE"/>
                <w:right w:val="dotted" w:sz="6" w:space="0" w:color="FEFEFE"/>
              </w:divBdr>
              <w:divsChild>
                <w:div w:id="1428623190">
                  <w:marLeft w:val="225"/>
                  <w:marRight w:val="0"/>
                  <w:marTop w:val="0"/>
                  <w:marBottom w:val="0"/>
                  <w:divBdr>
                    <w:top w:val="dotted" w:sz="6" w:space="0" w:color="FEFEFE"/>
                    <w:left w:val="dotted" w:sz="6" w:space="11" w:color="FEFEFE"/>
                    <w:bottom w:val="dotted" w:sz="6" w:space="0" w:color="FEFEFE"/>
                    <w:right w:val="dotted" w:sz="6" w:space="0" w:color="FEFEFE"/>
                  </w:divBdr>
                </w:div>
                <w:div w:id="150131075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71825735">
              <w:marLeft w:val="72"/>
              <w:marRight w:val="72"/>
              <w:marTop w:val="72"/>
              <w:marBottom w:val="72"/>
              <w:divBdr>
                <w:top w:val="dotted" w:sz="6" w:space="0" w:color="FEFEFE"/>
                <w:left w:val="dotted" w:sz="6" w:space="0" w:color="FEFEFE"/>
                <w:bottom w:val="dotted" w:sz="6" w:space="0" w:color="FEFEFE"/>
                <w:right w:val="dotted" w:sz="6" w:space="0" w:color="FEFEFE"/>
              </w:divBdr>
              <w:divsChild>
                <w:div w:id="170459614">
                  <w:marLeft w:val="288"/>
                  <w:marRight w:val="72"/>
                  <w:marTop w:val="72"/>
                  <w:marBottom w:val="72"/>
                  <w:divBdr>
                    <w:top w:val="dotted" w:sz="6" w:space="0" w:color="FEFEFE"/>
                    <w:left w:val="dotted" w:sz="6" w:space="0" w:color="FEFEFE"/>
                    <w:bottom w:val="dotted" w:sz="6" w:space="0" w:color="FEFEFE"/>
                    <w:right w:val="dotted" w:sz="6" w:space="0" w:color="FEFEFE"/>
                  </w:divBdr>
                  <w:divsChild>
                    <w:div w:id="155701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800651">
              <w:marLeft w:val="72"/>
              <w:marRight w:val="72"/>
              <w:marTop w:val="72"/>
              <w:marBottom w:val="72"/>
              <w:divBdr>
                <w:top w:val="dotted" w:sz="6" w:space="0" w:color="FEFEFE"/>
                <w:left w:val="dotted" w:sz="6" w:space="0" w:color="FEFEFE"/>
                <w:bottom w:val="dotted" w:sz="6" w:space="0" w:color="FEFEFE"/>
                <w:right w:val="dotted" w:sz="6" w:space="0" w:color="FEFEFE"/>
              </w:divBdr>
              <w:divsChild>
                <w:div w:id="175048881">
                  <w:marLeft w:val="288"/>
                  <w:marRight w:val="72"/>
                  <w:marTop w:val="72"/>
                  <w:marBottom w:val="72"/>
                  <w:divBdr>
                    <w:top w:val="dotted" w:sz="6" w:space="0" w:color="FEFEFE"/>
                    <w:left w:val="dotted" w:sz="6" w:space="0" w:color="FEFEFE"/>
                    <w:bottom w:val="dotted" w:sz="6" w:space="0" w:color="FEFEFE"/>
                    <w:right w:val="dotted" w:sz="6" w:space="0" w:color="FEFEFE"/>
                  </w:divBdr>
                  <w:divsChild>
                    <w:div w:id="14102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303640">
          <w:marLeft w:val="72"/>
          <w:marRight w:val="72"/>
          <w:marTop w:val="72"/>
          <w:marBottom w:val="72"/>
          <w:divBdr>
            <w:top w:val="dotted" w:sz="6" w:space="0" w:color="FEFEFE"/>
            <w:left w:val="dotted" w:sz="6" w:space="0" w:color="FEFEFE"/>
            <w:bottom w:val="dotted" w:sz="6" w:space="0" w:color="FEFEFE"/>
            <w:right w:val="dotted" w:sz="6" w:space="0" w:color="FEFEFE"/>
          </w:divBdr>
          <w:divsChild>
            <w:div w:id="39942538">
              <w:marLeft w:val="72"/>
              <w:marRight w:val="72"/>
              <w:marTop w:val="72"/>
              <w:marBottom w:val="72"/>
              <w:divBdr>
                <w:top w:val="dotted" w:sz="6" w:space="0" w:color="FEFEFE"/>
                <w:left w:val="dotted" w:sz="6" w:space="0" w:color="FEFEFE"/>
                <w:bottom w:val="dotted" w:sz="6" w:space="0" w:color="FEFEFE"/>
                <w:right w:val="dotted" w:sz="6" w:space="0" w:color="FEFEFE"/>
              </w:divBdr>
            </w:div>
            <w:div w:id="1666277993">
              <w:marLeft w:val="72"/>
              <w:marRight w:val="72"/>
              <w:marTop w:val="72"/>
              <w:marBottom w:val="72"/>
              <w:divBdr>
                <w:top w:val="dotted" w:sz="6" w:space="0" w:color="FEFEFE"/>
                <w:left w:val="dotted" w:sz="6" w:space="0" w:color="FEFEFE"/>
                <w:bottom w:val="dotted" w:sz="6" w:space="0" w:color="FEFEFE"/>
                <w:right w:val="dotted" w:sz="6" w:space="0" w:color="FEFEFE"/>
              </w:divBdr>
              <w:divsChild>
                <w:div w:id="1568148536">
                  <w:marLeft w:val="225"/>
                  <w:marRight w:val="0"/>
                  <w:marTop w:val="0"/>
                  <w:marBottom w:val="0"/>
                  <w:divBdr>
                    <w:top w:val="dotted" w:sz="6" w:space="0" w:color="FEFEFE"/>
                    <w:left w:val="dotted" w:sz="6" w:space="11" w:color="FEFEFE"/>
                    <w:bottom w:val="dotted" w:sz="6" w:space="0" w:color="FEFEFE"/>
                    <w:right w:val="dotted" w:sz="6" w:space="0" w:color="FEFEFE"/>
                  </w:divBdr>
                </w:div>
                <w:div w:id="332680767">
                  <w:marLeft w:val="225"/>
                  <w:marRight w:val="0"/>
                  <w:marTop w:val="0"/>
                  <w:marBottom w:val="0"/>
                  <w:divBdr>
                    <w:top w:val="dotted" w:sz="6" w:space="0" w:color="FEFEFE"/>
                    <w:left w:val="dotted" w:sz="6" w:space="11" w:color="FEFEFE"/>
                    <w:bottom w:val="dotted" w:sz="6" w:space="0" w:color="FEFEFE"/>
                    <w:right w:val="dotted" w:sz="6" w:space="0" w:color="FEFEFE"/>
                  </w:divBdr>
                  <w:divsChild>
                    <w:div w:id="210195849">
                      <w:marLeft w:val="288"/>
                      <w:marRight w:val="72"/>
                      <w:marTop w:val="72"/>
                      <w:marBottom w:val="72"/>
                      <w:divBdr>
                        <w:top w:val="dotted" w:sz="6" w:space="0" w:color="FEFEFE"/>
                        <w:left w:val="dotted" w:sz="6" w:space="0" w:color="FEFEFE"/>
                        <w:bottom w:val="dotted" w:sz="6" w:space="0" w:color="FEFEFE"/>
                        <w:right w:val="dotted" w:sz="6" w:space="0" w:color="FEFEFE"/>
                      </w:divBdr>
                      <w:divsChild>
                        <w:div w:id="109964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89124">
              <w:marLeft w:val="72"/>
              <w:marRight w:val="72"/>
              <w:marTop w:val="72"/>
              <w:marBottom w:val="72"/>
              <w:divBdr>
                <w:top w:val="dotted" w:sz="6" w:space="0" w:color="FEFEFE"/>
                <w:left w:val="dotted" w:sz="6" w:space="0" w:color="FEFEFE"/>
                <w:bottom w:val="dotted" w:sz="6" w:space="0" w:color="FEFEFE"/>
                <w:right w:val="dotted" w:sz="6" w:space="0" w:color="FEFEFE"/>
              </w:divBdr>
            </w:div>
            <w:div w:id="919414314">
              <w:marLeft w:val="72"/>
              <w:marRight w:val="72"/>
              <w:marTop w:val="72"/>
              <w:marBottom w:val="72"/>
              <w:divBdr>
                <w:top w:val="dotted" w:sz="6" w:space="0" w:color="FEFEFE"/>
                <w:left w:val="dotted" w:sz="6" w:space="0" w:color="FEFEFE"/>
                <w:bottom w:val="dotted" w:sz="6" w:space="0" w:color="FEFEFE"/>
                <w:right w:val="dotted" w:sz="6" w:space="0" w:color="FEFEFE"/>
              </w:divBdr>
              <w:divsChild>
                <w:div w:id="1652902845">
                  <w:marLeft w:val="288"/>
                  <w:marRight w:val="72"/>
                  <w:marTop w:val="72"/>
                  <w:marBottom w:val="72"/>
                  <w:divBdr>
                    <w:top w:val="dotted" w:sz="6" w:space="0" w:color="FEFEFE"/>
                    <w:left w:val="dotted" w:sz="6" w:space="0" w:color="FEFEFE"/>
                    <w:bottom w:val="dotted" w:sz="6" w:space="0" w:color="FEFEFE"/>
                    <w:right w:val="dotted" w:sz="6" w:space="0" w:color="FEFEFE"/>
                  </w:divBdr>
                  <w:divsChild>
                    <w:div w:id="7936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00167">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sChild>
    </w:div>
    <w:div w:id="1700932053">
      <w:marLeft w:val="72"/>
      <w:marRight w:val="72"/>
      <w:marTop w:val="72"/>
      <w:marBottom w:val="72"/>
      <w:divBdr>
        <w:top w:val="dotted" w:sz="6" w:space="0" w:color="FEFEFE"/>
        <w:left w:val="dotted" w:sz="6" w:space="0" w:color="FEFEFE"/>
        <w:bottom w:val="dotted" w:sz="6" w:space="0" w:color="FEFEFE"/>
        <w:right w:val="dotted" w:sz="6" w:space="0" w:color="FEFEFE"/>
      </w:divBdr>
      <w:divsChild>
        <w:div w:id="1377389357">
          <w:marLeft w:val="72"/>
          <w:marRight w:val="72"/>
          <w:marTop w:val="72"/>
          <w:marBottom w:val="72"/>
          <w:divBdr>
            <w:top w:val="dotted" w:sz="6" w:space="0" w:color="FEFEFE"/>
            <w:left w:val="dotted" w:sz="6" w:space="0" w:color="FEFEFE"/>
            <w:bottom w:val="dotted" w:sz="6" w:space="0" w:color="FEFEFE"/>
            <w:right w:val="dotted" w:sz="6" w:space="0" w:color="FEFEFE"/>
          </w:divBdr>
          <w:divsChild>
            <w:div w:id="1038897489">
              <w:marLeft w:val="225"/>
              <w:marRight w:val="0"/>
              <w:marTop w:val="0"/>
              <w:marBottom w:val="0"/>
              <w:divBdr>
                <w:top w:val="dotted" w:sz="6" w:space="0" w:color="FEFEFE"/>
                <w:left w:val="dotted" w:sz="6" w:space="11" w:color="FEFEFE"/>
                <w:bottom w:val="dotted" w:sz="6" w:space="0" w:color="FEFEFE"/>
                <w:right w:val="dotted" w:sz="6" w:space="0" w:color="FEFEFE"/>
              </w:divBdr>
            </w:div>
            <w:div w:id="1008675859">
              <w:marLeft w:val="225"/>
              <w:marRight w:val="0"/>
              <w:marTop w:val="0"/>
              <w:marBottom w:val="0"/>
              <w:divBdr>
                <w:top w:val="dotted" w:sz="6" w:space="0" w:color="FEFEFE"/>
                <w:left w:val="dotted" w:sz="6" w:space="11" w:color="FEFEFE"/>
                <w:bottom w:val="dotted" w:sz="6" w:space="0" w:color="FEFEFE"/>
                <w:right w:val="dotted" w:sz="6" w:space="0" w:color="FEFEFE"/>
              </w:divBdr>
            </w:div>
            <w:div w:id="1696618301">
              <w:marLeft w:val="225"/>
              <w:marRight w:val="0"/>
              <w:marTop w:val="0"/>
              <w:marBottom w:val="0"/>
              <w:divBdr>
                <w:top w:val="dotted" w:sz="6" w:space="0" w:color="FEFEFE"/>
                <w:left w:val="dotted" w:sz="6" w:space="11" w:color="FEFEFE"/>
                <w:bottom w:val="dotted" w:sz="6" w:space="0" w:color="FEFEFE"/>
                <w:right w:val="dotted" w:sz="6" w:space="0" w:color="FEFEFE"/>
              </w:divBdr>
            </w:div>
            <w:div w:id="1489059519">
              <w:marLeft w:val="225"/>
              <w:marRight w:val="0"/>
              <w:marTop w:val="0"/>
              <w:marBottom w:val="0"/>
              <w:divBdr>
                <w:top w:val="dotted" w:sz="6" w:space="0" w:color="FEFEFE"/>
                <w:left w:val="dotted" w:sz="6" w:space="11" w:color="FEFEFE"/>
                <w:bottom w:val="dotted" w:sz="6" w:space="0" w:color="FEFEFE"/>
                <w:right w:val="dotted" w:sz="6" w:space="0" w:color="FEFEFE"/>
              </w:divBdr>
            </w:div>
            <w:div w:id="111228128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05668264">
          <w:marLeft w:val="72"/>
          <w:marRight w:val="72"/>
          <w:marTop w:val="72"/>
          <w:marBottom w:val="72"/>
          <w:divBdr>
            <w:top w:val="dotted" w:sz="6" w:space="0" w:color="FEFEFE"/>
            <w:left w:val="dotted" w:sz="6" w:space="0" w:color="FEFEFE"/>
            <w:bottom w:val="dotted" w:sz="6" w:space="0" w:color="FEFEFE"/>
            <w:right w:val="dotted" w:sz="6" w:space="0" w:color="FEFEFE"/>
          </w:divBdr>
          <w:divsChild>
            <w:div w:id="446434558">
              <w:marLeft w:val="225"/>
              <w:marRight w:val="0"/>
              <w:marTop w:val="0"/>
              <w:marBottom w:val="0"/>
              <w:divBdr>
                <w:top w:val="dotted" w:sz="6" w:space="0" w:color="FEFEFE"/>
                <w:left w:val="dotted" w:sz="6" w:space="11" w:color="FEFEFE"/>
                <w:bottom w:val="dotted" w:sz="6" w:space="0" w:color="FEFEFE"/>
                <w:right w:val="dotted" w:sz="6" w:space="0" w:color="FEFEFE"/>
              </w:divBdr>
            </w:div>
            <w:div w:id="15036742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93459318">
          <w:marLeft w:val="72"/>
          <w:marRight w:val="72"/>
          <w:marTop w:val="72"/>
          <w:marBottom w:val="72"/>
          <w:divBdr>
            <w:top w:val="dotted" w:sz="6" w:space="0" w:color="FEFEFE"/>
            <w:left w:val="dotted" w:sz="6" w:space="0" w:color="FEFEFE"/>
            <w:bottom w:val="dotted" w:sz="6" w:space="0" w:color="FEFEFE"/>
            <w:right w:val="dotted" w:sz="6" w:space="0" w:color="FEFEFE"/>
          </w:divBdr>
          <w:divsChild>
            <w:div w:id="1547910111">
              <w:marLeft w:val="225"/>
              <w:marRight w:val="0"/>
              <w:marTop w:val="0"/>
              <w:marBottom w:val="0"/>
              <w:divBdr>
                <w:top w:val="dotted" w:sz="6" w:space="0" w:color="FEFEFE"/>
                <w:left w:val="dotted" w:sz="6" w:space="11" w:color="FEFEFE"/>
                <w:bottom w:val="dotted" w:sz="6" w:space="0" w:color="FEFEFE"/>
                <w:right w:val="dotted" w:sz="6" w:space="0" w:color="FEFEFE"/>
              </w:divBdr>
            </w:div>
            <w:div w:id="191623817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05514882">
          <w:marLeft w:val="72"/>
          <w:marRight w:val="72"/>
          <w:marTop w:val="72"/>
          <w:marBottom w:val="72"/>
          <w:divBdr>
            <w:top w:val="dotted" w:sz="6" w:space="0" w:color="FEFEFE"/>
            <w:left w:val="dotted" w:sz="6" w:space="0" w:color="FEFEFE"/>
            <w:bottom w:val="dotted" w:sz="6" w:space="0" w:color="FEFEFE"/>
            <w:right w:val="dotted" w:sz="6" w:space="0" w:color="FEFEFE"/>
          </w:divBdr>
          <w:divsChild>
            <w:div w:id="626008641">
              <w:marLeft w:val="225"/>
              <w:marRight w:val="0"/>
              <w:marTop w:val="0"/>
              <w:marBottom w:val="0"/>
              <w:divBdr>
                <w:top w:val="dotted" w:sz="6" w:space="0" w:color="FEFEFE"/>
                <w:left w:val="dotted" w:sz="6" w:space="11" w:color="FEFEFE"/>
                <w:bottom w:val="dotted" w:sz="6" w:space="0" w:color="FEFEFE"/>
                <w:right w:val="dotted" w:sz="6" w:space="0" w:color="FEFEFE"/>
              </w:divBdr>
            </w:div>
            <w:div w:id="62635070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39393275">
          <w:marLeft w:val="72"/>
          <w:marRight w:val="72"/>
          <w:marTop w:val="72"/>
          <w:marBottom w:val="72"/>
          <w:divBdr>
            <w:top w:val="dotted" w:sz="6" w:space="0" w:color="FEFEFE"/>
            <w:left w:val="dotted" w:sz="6" w:space="0" w:color="FEFEFE"/>
            <w:bottom w:val="dotted" w:sz="6" w:space="0" w:color="FEFEFE"/>
            <w:right w:val="dotted" w:sz="6" w:space="0" w:color="FEFEFE"/>
          </w:divBdr>
          <w:divsChild>
            <w:div w:id="1279876788">
              <w:marLeft w:val="288"/>
              <w:marRight w:val="72"/>
              <w:marTop w:val="72"/>
              <w:marBottom w:val="72"/>
              <w:divBdr>
                <w:top w:val="dotted" w:sz="6" w:space="0" w:color="FEFEFE"/>
                <w:left w:val="dotted" w:sz="6" w:space="0" w:color="FEFEFE"/>
                <w:bottom w:val="dotted" w:sz="6" w:space="0" w:color="FEFEFE"/>
                <w:right w:val="dotted" w:sz="6" w:space="0" w:color="FEFEFE"/>
              </w:divBdr>
              <w:divsChild>
                <w:div w:id="13457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47473">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761608589">
      <w:marLeft w:val="72"/>
      <w:marRight w:val="72"/>
      <w:marTop w:val="72"/>
      <w:marBottom w:val="72"/>
      <w:divBdr>
        <w:top w:val="dotted" w:sz="6" w:space="0" w:color="FEFEFE"/>
        <w:left w:val="dotted" w:sz="6" w:space="0" w:color="FEFEFE"/>
        <w:bottom w:val="dotted" w:sz="6" w:space="0" w:color="FEFEFE"/>
        <w:right w:val="dotted" w:sz="6" w:space="0" w:color="FEFEFE"/>
      </w:divBdr>
      <w:divsChild>
        <w:div w:id="139002673">
          <w:marLeft w:val="72"/>
          <w:marRight w:val="72"/>
          <w:marTop w:val="72"/>
          <w:marBottom w:val="72"/>
          <w:divBdr>
            <w:top w:val="dotted" w:sz="6" w:space="0" w:color="FEFEFE"/>
            <w:left w:val="dotted" w:sz="6" w:space="0" w:color="FEFEFE"/>
            <w:bottom w:val="dotted" w:sz="6" w:space="0" w:color="FEFEFE"/>
            <w:right w:val="dotted" w:sz="6" w:space="0" w:color="FEFEFE"/>
          </w:divBdr>
          <w:divsChild>
            <w:div w:id="1813214872">
              <w:marLeft w:val="72"/>
              <w:marRight w:val="72"/>
              <w:marTop w:val="72"/>
              <w:marBottom w:val="72"/>
              <w:divBdr>
                <w:top w:val="dotted" w:sz="6" w:space="0" w:color="FEFEFE"/>
                <w:left w:val="dotted" w:sz="6" w:space="0" w:color="FEFEFE"/>
                <w:bottom w:val="dotted" w:sz="6" w:space="0" w:color="FEFEFE"/>
                <w:right w:val="dotted" w:sz="6" w:space="0" w:color="FEFEFE"/>
              </w:divBdr>
            </w:div>
            <w:div w:id="271741930">
              <w:marLeft w:val="72"/>
              <w:marRight w:val="72"/>
              <w:marTop w:val="72"/>
              <w:marBottom w:val="72"/>
              <w:divBdr>
                <w:top w:val="dotted" w:sz="6" w:space="0" w:color="FEFEFE"/>
                <w:left w:val="dotted" w:sz="6" w:space="0" w:color="FEFEFE"/>
                <w:bottom w:val="dotted" w:sz="6" w:space="0" w:color="FEFEFE"/>
                <w:right w:val="dotted" w:sz="6" w:space="0" w:color="FEFEFE"/>
              </w:divBdr>
              <w:divsChild>
                <w:div w:id="1419524897">
                  <w:marLeft w:val="225"/>
                  <w:marRight w:val="0"/>
                  <w:marTop w:val="0"/>
                  <w:marBottom w:val="0"/>
                  <w:divBdr>
                    <w:top w:val="dotted" w:sz="6" w:space="0" w:color="FEFEFE"/>
                    <w:left w:val="dotted" w:sz="6" w:space="11" w:color="FEFEFE"/>
                    <w:bottom w:val="dotted" w:sz="6" w:space="0" w:color="FEFEFE"/>
                    <w:right w:val="dotted" w:sz="6" w:space="0" w:color="FEFEFE"/>
                  </w:divBdr>
                </w:div>
                <w:div w:id="203773227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6630629">
              <w:marLeft w:val="72"/>
              <w:marRight w:val="72"/>
              <w:marTop w:val="72"/>
              <w:marBottom w:val="72"/>
              <w:divBdr>
                <w:top w:val="dotted" w:sz="6" w:space="0" w:color="FEFEFE"/>
                <w:left w:val="dotted" w:sz="6" w:space="0" w:color="FEFEFE"/>
                <w:bottom w:val="dotted" w:sz="6" w:space="0" w:color="FEFEFE"/>
                <w:right w:val="dotted" w:sz="6" w:space="0" w:color="FEFEFE"/>
              </w:divBdr>
              <w:divsChild>
                <w:div w:id="922689268">
                  <w:marLeft w:val="225"/>
                  <w:marRight w:val="0"/>
                  <w:marTop w:val="0"/>
                  <w:marBottom w:val="0"/>
                  <w:divBdr>
                    <w:top w:val="dotted" w:sz="6" w:space="0" w:color="FEFEFE"/>
                    <w:left w:val="dotted" w:sz="6" w:space="11" w:color="FEFEFE"/>
                    <w:bottom w:val="dotted" w:sz="6" w:space="0" w:color="FEFEFE"/>
                    <w:right w:val="dotted" w:sz="6" w:space="0" w:color="FEFEFE"/>
                  </w:divBdr>
                  <w:divsChild>
                    <w:div w:id="2066175710">
                      <w:marLeft w:val="225"/>
                      <w:marRight w:val="0"/>
                      <w:marTop w:val="0"/>
                      <w:marBottom w:val="0"/>
                      <w:divBdr>
                        <w:top w:val="dotted" w:sz="6" w:space="0" w:color="FEFEFE"/>
                        <w:left w:val="dotted" w:sz="6" w:space="11" w:color="FEFEFE"/>
                        <w:bottom w:val="dotted" w:sz="6" w:space="0" w:color="FEFEFE"/>
                        <w:right w:val="dotted" w:sz="6" w:space="0" w:color="FEFEFE"/>
                      </w:divBdr>
                    </w:div>
                    <w:div w:id="325936506">
                      <w:marLeft w:val="225"/>
                      <w:marRight w:val="0"/>
                      <w:marTop w:val="0"/>
                      <w:marBottom w:val="0"/>
                      <w:divBdr>
                        <w:top w:val="dotted" w:sz="6" w:space="0" w:color="FEFEFE"/>
                        <w:left w:val="dotted" w:sz="6" w:space="11" w:color="FEFEFE"/>
                        <w:bottom w:val="dotted" w:sz="6" w:space="0" w:color="FEFEFE"/>
                        <w:right w:val="dotted" w:sz="6" w:space="0" w:color="FEFEFE"/>
                      </w:divBdr>
                    </w:div>
                    <w:div w:id="411511786">
                      <w:marLeft w:val="225"/>
                      <w:marRight w:val="0"/>
                      <w:marTop w:val="0"/>
                      <w:marBottom w:val="0"/>
                      <w:divBdr>
                        <w:top w:val="dotted" w:sz="6" w:space="0" w:color="FEFEFE"/>
                        <w:left w:val="dotted" w:sz="6" w:space="11" w:color="FEFEFE"/>
                        <w:bottom w:val="dotted" w:sz="6" w:space="0" w:color="FEFEFE"/>
                        <w:right w:val="dotted" w:sz="6" w:space="0" w:color="FEFEFE"/>
                      </w:divBdr>
                    </w:div>
                    <w:div w:id="1460145519">
                      <w:marLeft w:val="225"/>
                      <w:marRight w:val="0"/>
                      <w:marTop w:val="0"/>
                      <w:marBottom w:val="0"/>
                      <w:divBdr>
                        <w:top w:val="dotted" w:sz="6" w:space="0" w:color="FEFEFE"/>
                        <w:left w:val="dotted" w:sz="6" w:space="11" w:color="FEFEFE"/>
                        <w:bottom w:val="dotted" w:sz="6" w:space="0" w:color="FEFEFE"/>
                        <w:right w:val="dotted" w:sz="6" w:space="0" w:color="FEFEFE"/>
                      </w:divBdr>
                    </w:div>
                    <w:div w:id="201564184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50300259">
                  <w:marLeft w:val="225"/>
                  <w:marRight w:val="0"/>
                  <w:marTop w:val="0"/>
                  <w:marBottom w:val="0"/>
                  <w:divBdr>
                    <w:top w:val="dotted" w:sz="6" w:space="0" w:color="FEFEFE"/>
                    <w:left w:val="dotted" w:sz="6" w:space="11" w:color="FEFEFE"/>
                    <w:bottom w:val="dotted" w:sz="6" w:space="0" w:color="FEFEFE"/>
                    <w:right w:val="dotted" w:sz="6" w:space="0" w:color="FEFEFE"/>
                  </w:divBdr>
                  <w:divsChild>
                    <w:div w:id="80032353">
                      <w:marLeft w:val="225"/>
                      <w:marRight w:val="0"/>
                      <w:marTop w:val="0"/>
                      <w:marBottom w:val="0"/>
                      <w:divBdr>
                        <w:top w:val="dotted" w:sz="6" w:space="0" w:color="FEFEFE"/>
                        <w:left w:val="dotted" w:sz="6" w:space="11" w:color="FEFEFE"/>
                        <w:bottom w:val="dotted" w:sz="6" w:space="0" w:color="FEFEFE"/>
                        <w:right w:val="dotted" w:sz="6" w:space="0" w:color="FEFEFE"/>
                      </w:divBdr>
                    </w:div>
                    <w:div w:id="1388334702">
                      <w:marLeft w:val="225"/>
                      <w:marRight w:val="0"/>
                      <w:marTop w:val="0"/>
                      <w:marBottom w:val="0"/>
                      <w:divBdr>
                        <w:top w:val="dotted" w:sz="6" w:space="0" w:color="FEFEFE"/>
                        <w:left w:val="dotted" w:sz="6" w:space="11" w:color="FEFEFE"/>
                        <w:bottom w:val="dotted" w:sz="6" w:space="0" w:color="FEFEFE"/>
                        <w:right w:val="dotted" w:sz="6" w:space="0" w:color="FEFEFE"/>
                      </w:divBdr>
                    </w:div>
                    <w:div w:id="1779449595">
                      <w:marLeft w:val="225"/>
                      <w:marRight w:val="0"/>
                      <w:marTop w:val="0"/>
                      <w:marBottom w:val="0"/>
                      <w:divBdr>
                        <w:top w:val="dotted" w:sz="6" w:space="0" w:color="FEFEFE"/>
                        <w:left w:val="dotted" w:sz="6" w:space="11" w:color="FEFEFE"/>
                        <w:bottom w:val="dotted" w:sz="6" w:space="0" w:color="FEFEFE"/>
                        <w:right w:val="dotted" w:sz="6" w:space="0" w:color="FEFEFE"/>
                      </w:divBdr>
                    </w:div>
                    <w:div w:id="905459634">
                      <w:marLeft w:val="225"/>
                      <w:marRight w:val="0"/>
                      <w:marTop w:val="0"/>
                      <w:marBottom w:val="0"/>
                      <w:divBdr>
                        <w:top w:val="dotted" w:sz="6" w:space="0" w:color="FEFEFE"/>
                        <w:left w:val="dotted" w:sz="6" w:space="11" w:color="FEFEFE"/>
                        <w:bottom w:val="dotted" w:sz="6" w:space="0" w:color="FEFEFE"/>
                        <w:right w:val="dotted" w:sz="6" w:space="0" w:color="FEFEFE"/>
                      </w:divBdr>
                    </w:div>
                    <w:div w:id="1176923642">
                      <w:marLeft w:val="225"/>
                      <w:marRight w:val="0"/>
                      <w:marTop w:val="0"/>
                      <w:marBottom w:val="0"/>
                      <w:divBdr>
                        <w:top w:val="dotted" w:sz="6" w:space="0" w:color="FEFEFE"/>
                        <w:left w:val="dotted" w:sz="6" w:space="11" w:color="FEFEFE"/>
                        <w:bottom w:val="dotted" w:sz="6" w:space="0" w:color="FEFEFE"/>
                        <w:right w:val="dotted" w:sz="6" w:space="0" w:color="FEFEFE"/>
                      </w:divBdr>
                    </w:div>
                    <w:div w:id="98500941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24705006">
                  <w:marLeft w:val="225"/>
                  <w:marRight w:val="0"/>
                  <w:marTop w:val="0"/>
                  <w:marBottom w:val="0"/>
                  <w:divBdr>
                    <w:top w:val="dotted" w:sz="6" w:space="0" w:color="FEFEFE"/>
                    <w:left w:val="dotted" w:sz="6" w:space="11" w:color="FEFEFE"/>
                    <w:bottom w:val="dotted" w:sz="6" w:space="0" w:color="FEFEFE"/>
                    <w:right w:val="dotted" w:sz="6" w:space="0" w:color="FEFEFE"/>
                  </w:divBdr>
                  <w:divsChild>
                    <w:div w:id="1322849727">
                      <w:marLeft w:val="225"/>
                      <w:marRight w:val="0"/>
                      <w:marTop w:val="0"/>
                      <w:marBottom w:val="0"/>
                      <w:divBdr>
                        <w:top w:val="dotted" w:sz="6" w:space="0" w:color="FEFEFE"/>
                        <w:left w:val="dotted" w:sz="6" w:space="11" w:color="FEFEFE"/>
                        <w:bottom w:val="dotted" w:sz="6" w:space="0" w:color="FEFEFE"/>
                        <w:right w:val="dotted" w:sz="6" w:space="0" w:color="FEFEFE"/>
                      </w:divBdr>
                    </w:div>
                    <w:div w:id="1065642367">
                      <w:marLeft w:val="225"/>
                      <w:marRight w:val="0"/>
                      <w:marTop w:val="0"/>
                      <w:marBottom w:val="0"/>
                      <w:divBdr>
                        <w:top w:val="dotted" w:sz="6" w:space="0" w:color="FEFEFE"/>
                        <w:left w:val="dotted" w:sz="6" w:space="11" w:color="FEFEFE"/>
                        <w:bottom w:val="dotted" w:sz="6" w:space="0" w:color="FEFEFE"/>
                        <w:right w:val="dotted" w:sz="6" w:space="0" w:color="FEFEFE"/>
                      </w:divBdr>
                    </w:div>
                    <w:div w:id="1246839293">
                      <w:marLeft w:val="225"/>
                      <w:marRight w:val="0"/>
                      <w:marTop w:val="0"/>
                      <w:marBottom w:val="0"/>
                      <w:divBdr>
                        <w:top w:val="dotted" w:sz="6" w:space="0" w:color="FEFEFE"/>
                        <w:left w:val="dotted" w:sz="6" w:space="11" w:color="FEFEFE"/>
                        <w:bottom w:val="dotted" w:sz="6" w:space="0" w:color="FEFEFE"/>
                        <w:right w:val="dotted" w:sz="6" w:space="0" w:color="FEFEFE"/>
                      </w:divBdr>
                    </w:div>
                    <w:div w:id="449209352">
                      <w:marLeft w:val="225"/>
                      <w:marRight w:val="0"/>
                      <w:marTop w:val="0"/>
                      <w:marBottom w:val="0"/>
                      <w:divBdr>
                        <w:top w:val="dotted" w:sz="6" w:space="0" w:color="FEFEFE"/>
                        <w:left w:val="dotted" w:sz="6" w:space="11" w:color="FEFEFE"/>
                        <w:bottom w:val="dotted" w:sz="6" w:space="0" w:color="FEFEFE"/>
                        <w:right w:val="dotted" w:sz="6" w:space="0" w:color="FEFEFE"/>
                      </w:divBdr>
                    </w:div>
                    <w:div w:id="976640720">
                      <w:marLeft w:val="225"/>
                      <w:marRight w:val="0"/>
                      <w:marTop w:val="0"/>
                      <w:marBottom w:val="0"/>
                      <w:divBdr>
                        <w:top w:val="dotted" w:sz="6" w:space="0" w:color="FEFEFE"/>
                        <w:left w:val="dotted" w:sz="6" w:space="11" w:color="FEFEFE"/>
                        <w:bottom w:val="dotted" w:sz="6" w:space="0" w:color="FEFEFE"/>
                        <w:right w:val="dotted" w:sz="6" w:space="0" w:color="FEFEFE"/>
                      </w:divBdr>
                    </w:div>
                    <w:div w:id="188621287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1032994507">
          <w:marLeft w:val="72"/>
          <w:marRight w:val="72"/>
          <w:marTop w:val="72"/>
          <w:marBottom w:val="72"/>
          <w:divBdr>
            <w:top w:val="dotted" w:sz="6" w:space="0" w:color="FEFEFE"/>
            <w:left w:val="dotted" w:sz="6" w:space="0" w:color="FEFEFE"/>
            <w:bottom w:val="dotted" w:sz="6" w:space="0" w:color="FEFEFE"/>
            <w:right w:val="dotted" w:sz="6" w:space="0" w:color="FEFEFE"/>
          </w:divBdr>
          <w:divsChild>
            <w:div w:id="954866728">
              <w:marLeft w:val="72"/>
              <w:marRight w:val="72"/>
              <w:marTop w:val="72"/>
              <w:marBottom w:val="72"/>
              <w:divBdr>
                <w:top w:val="dotted" w:sz="6" w:space="0" w:color="FEFEFE"/>
                <w:left w:val="dotted" w:sz="6" w:space="0" w:color="FEFEFE"/>
                <w:bottom w:val="dotted" w:sz="6" w:space="0" w:color="FEFEFE"/>
                <w:right w:val="dotted" w:sz="6" w:space="0" w:color="FEFEFE"/>
              </w:divBdr>
              <w:divsChild>
                <w:div w:id="1645740082">
                  <w:marLeft w:val="225"/>
                  <w:marRight w:val="0"/>
                  <w:marTop w:val="0"/>
                  <w:marBottom w:val="0"/>
                  <w:divBdr>
                    <w:top w:val="dotted" w:sz="6" w:space="0" w:color="FEFEFE"/>
                    <w:left w:val="dotted" w:sz="6" w:space="11" w:color="FEFEFE"/>
                    <w:bottom w:val="dotted" w:sz="6" w:space="0" w:color="FEFEFE"/>
                    <w:right w:val="dotted" w:sz="6" w:space="0" w:color="FEFEFE"/>
                  </w:divBdr>
                  <w:divsChild>
                    <w:div w:id="1967351302">
                      <w:marLeft w:val="225"/>
                      <w:marRight w:val="0"/>
                      <w:marTop w:val="0"/>
                      <w:marBottom w:val="0"/>
                      <w:divBdr>
                        <w:top w:val="dotted" w:sz="6" w:space="0" w:color="FEFEFE"/>
                        <w:left w:val="dotted" w:sz="6" w:space="11" w:color="FEFEFE"/>
                        <w:bottom w:val="dotted" w:sz="6" w:space="0" w:color="FEFEFE"/>
                        <w:right w:val="dotted" w:sz="6" w:space="0" w:color="FEFEFE"/>
                      </w:divBdr>
                    </w:div>
                    <w:div w:id="237056746">
                      <w:marLeft w:val="225"/>
                      <w:marRight w:val="0"/>
                      <w:marTop w:val="0"/>
                      <w:marBottom w:val="0"/>
                      <w:divBdr>
                        <w:top w:val="dotted" w:sz="6" w:space="0" w:color="FEFEFE"/>
                        <w:left w:val="dotted" w:sz="6" w:space="11" w:color="FEFEFE"/>
                        <w:bottom w:val="dotted" w:sz="6" w:space="0" w:color="FEFEFE"/>
                        <w:right w:val="dotted" w:sz="6" w:space="0" w:color="FEFEFE"/>
                      </w:divBdr>
                    </w:div>
                    <w:div w:id="1687898992">
                      <w:marLeft w:val="225"/>
                      <w:marRight w:val="0"/>
                      <w:marTop w:val="0"/>
                      <w:marBottom w:val="0"/>
                      <w:divBdr>
                        <w:top w:val="dotted" w:sz="6" w:space="0" w:color="FEFEFE"/>
                        <w:left w:val="dotted" w:sz="6" w:space="11" w:color="FEFEFE"/>
                        <w:bottom w:val="dotted" w:sz="6" w:space="0" w:color="FEFEFE"/>
                        <w:right w:val="dotted" w:sz="6" w:space="0" w:color="FEFEFE"/>
                      </w:divBdr>
                    </w:div>
                    <w:div w:id="565460869">
                      <w:marLeft w:val="225"/>
                      <w:marRight w:val="0"/>
                      <w:marTop w:val="0"/>
                      <w:marBottom w:val="0"/>
                      <w:divBdr>
                        <w:top w:val="dotted" w:sz="6" w:space="0" w:color="FEFEFE"/>
                        <w:left w:val="dotted" w:sz="6" w:space="11" w:color="FEFEFE"/>
                        <w:bottom w:val="dotted" w:sz="6" w:space="0" w:color="FEFEFE"/>
                        <w:right w:val="dotted" w:sz="6" w:space="0" w:color="FEFEFE"/>
                      </w:divBdr>
                    </w:div>
                    <w:div w:id="1932930314">
                      <w:marLeft w:val="225"/>
                      <w:marRight w:val="0"/>
                      <w:marTop w:val="0"/>
                      <w:marBottom w:val="0"/>
                      <w:divBdr>
                        <w:top w:val="dotted" w:sz="6" w:space="0" w:color="FEFEFE"/>
                        <w:left w:val="dotted" w:sz="6" w:space="11" w:color="FEFEFE"/>
                        <w:bottom w:val="dotted" w:sz="6" w:space="0" w:color="FEFEFE"/>
                        <w:right w:val="dotted" w:sz="6" w:space="0" w:color="FEFEFE"/>
                      </w:divBdr>
                    </w:div>
                    <w:div w:id="1527593672">
                      <w:marLeft w:val="225"/>
                      <w:marRight w:val="0"/>
                      <w:marTop w:val="0"/>
                      <w:marBottom w:val="0"/>
                      <w:divBdr>
                        <w:top w:val="dotted" w:sz="6" w:space="0" w:color="FEFEFE"/>
                        <w:left w:val="dotted" w:sz="6" w:space="11" w:color="FEFEFE"/>
                        <w:bottom w:val="dotted" w:sz="6" w:space="0" w:color="FEFEFE"/>
                        <w:right w:val="dotted" w:sz="6" w:space="0" w:color="FEFEFE"/>
                      </w:divBdr>
                    </w:div>
                    <w:div w:id="56133235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77967323">
                  <w:marLeft w:val="225"/>
                  <w:marRight w:val="0"/>
                  <w:marTop w:val="0"/>
                  <w:marBottom w:val="0"/>
                  <w:divBdr>
                    <w:top w:val="dotted" w:sz="6" w:space="0" w:color="FEFEFE"/>
                    <w:left w:val="dotted" w:sz="6" w:space="11" w:color="FEFEFE"/>
                    <w:bottom w:val="dotted" w:sz="6" w:space="0" w:color="FEFEFE"/>
                    <w:right w:val="dotted" w:sz="6" w:space="0" w:color="FEFEFE"/>
                  </w:divBdr>
                  <w:divsChild>
                    <w:div w:id="2060979688">
                      <w:marLeft w:val="225"/>
                      <w:marRight w:val="0"/>
                      <w:marTop w:val="0"/>
                      <w:marBottom w:val="0"/>
                      <w:divBdr>
                        <w:top w:val="dotted" w:sz="6" w:space="0" w:color="FEFEFE"/>
                        <w:left w:val="dotted" w:sz="6" w:space="11" w:color="FEFEFE"/>
                        <w:bottom w:val="dotted" w:sz="6" w:space="0" w:color="FEFEFE"/>
                        <w:right w:val="dotted" w:sz="6" w:space="0" w:color="FEFEFE"/>
                      </w:divBdr>
                    </w:div>
                    <w:div w:id="401564793">
                      <w:marLeft w:val="225"/>
                      <w:marRight w:val="0"/>
                      <w:marTop w:val="0"/>
                      <w:marBottom w:val="0"/>
                      <w:divBdr>
                        <w:top w:val="dotted" w:sz="6" w:space="0" w:color="FEFEFE"/>
                        <w:left w:val="dotted" w:sz="6" w:space="11" w:color="FEFEFE"/>
                        <w:bottom w:val="dotted" w:sz="6" w:space="0" w:color="FEFEFE"/>
                        <w:right w:val="dotted" w:sz="6" w:space="0" w:color="FEFEFE"/>
                      </w:divBdr>
                    </w:div>
                    <w:div w:id="17773629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798114165">
              <w:marLeft w:val="72"/>
              <w:marRight w:val="72"/>
              <w:marTop w:val="72"/>
              <w:marBottom w:val="72"/>
              <w:divBdr>
                <w:top w:val="dotted" w:sz="6" w:space="0" w:color="FEFEFE"/>
                <w:left w:val="dotted" w:sz="6" w:space="0" w:color="FEFEFE"/>
                <w:bottom w:val="dotted" w:sz="6" w:space="0" w:color="FEFEFE"/>
                <w:right w:val="dotted" w:sz="6" w:space="0" w:color="FEFEFE"/>
              </w:divBdr>
            </w:div>
            <w:div w:id="286664238">
              <w:marLeft w:val="72"/>
              <w:marRight w:val="72"/>
              <w:marTop w:val="72"/>
              <w:marBottom w:val="72"/>
              <w:divBdr>
                <w:top w:val="dotted" w:sz="6" w:space="0" w:color="FEFEFE"/>
                <w:left w:val="dotted" w:sz="6" w:space="0" w:color="FEFEFE"/>
                <w:bottom w:val="dotted" w:sz="6" w:space="0" w:color="FEFEFE"/>
                <w:right w:val="dotted" w:sz="6" w:space="0" w:color="FEFEFE"/>
              </w:divBdr>
              <w:divsChild>
                <w:div w:id="973873555">
                  <w:marLeft w:val="225"/>
                  <w:marRight w:val="0"/>
                  <w:marTop w:val="0"/>
                  <w:marBottom w:val="0"/>
                  <w:divBdr>
                    <w:top w:val="dotted" w:sz="6" w:space="0" w:color="FEFEFE"/>
                    <w:left w:val="dotted" w:sz="6" w:space="11" w:color="FEFEFE"/>
                    <w:bottom w:val="dotted" w:sz="6" w:space="0" w:color="FEFEFE"/>
                    <w:right w:val="dotted" w:sz="6" w:space="0" w:color="FEFEFE"/>
                  </w:divBdr>
                </w:div>
                <w:div w:id="247155796">
                  <w:marLeft w:val="225"/>
                  <w:marRight w:val="0"/>
                  <w:marTop w:val="0"/>
                  <w:marBottom w:val="0"/>
                  <w:divBdr>
                    <w:top w:val="dotted" w:sz="6" w:space="0" w:color="FEFEFE"/>
                    <w:left w:val="dotted" w:sz="6" w:space="11" w:color="FEFEFE"/>
                    <w:bottom w:val="dotted" w:sz="6" w:space="0" w:color="FEFEFE"/>
                    <w:right w:val="dotted" w:sz="6" w:space="0" w:color="FEFEFE"/>
                  </w:divBdr>
                </w:div>
                <w:div w:id="1068726356">
                  <w:marLeft w:val="225"/>
                  <w:marRight w:val="0"/>
                  <w:marTop w:val="0"/>
                  <w:marBottom w:val="0"/>
                  <w:divBdr>
                    <w:top w:val="dotted" w:sz="6" w:space="0" w:color="FEFEFE"/>
                    <w:left w:val="dotted" w:sz="6" w:space="11" w:color="FEFEFE"/>
                    <w:bottom w:val="dotted" w:sz="6" w:space="0" w:color="FEFEFE"/>
                    <w:right w:val="dotted" w:sz="6" w:space="0" w:color="FEFEFE"/>
                  </w:divBdr>
                </w:div>
                <w:div w:id="180068775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121194458">
          <w:marLeft w:val="72"/>
          <w:marRight w:val="72"/>
          <w:marTop w:val="72"/>
          <w:marBottom w:val="72"/>
          <w:divBdr>
            <w:top w:val="dotted" w:sz="6" w:space="0" w:color="FEFEFE"/>
            <w:left w:val="dotted" w:sz="6" w:space="0" w:color="FEFEFE"/>
            <w:bottom w:val="dotted" w:sz="6" w:space="0" w:color="FEFEFE"/>
            <w:right w:val="dotted" w:sz="6" w:space="0" w:color="FEFEFE"/>
          </w:divBdr>
          <w:divsChild>
            <w:div w:id="187064199">
              <w:marLeft w:val="72"/>
              <w:marRight w:val="72"/>
              <w:marTop w:val="72"/>
              <w:marBottom w:val="72"/>
              <w:divBdr>
                <w:top w:val="dotted" w:sz="6" w:space="0" w:color="FEFEFE"/>
                <w:left w:val="dotted" w:sz="6" w:space="0" w:color="FEFEFE"/>
                <w:bottom w:val="dotted" w:sz="6" w:space="0" w:color="FEFEFE"/>
                <w:right w:val="dotted" w:sz="6" w:space="0" w:color="FEFEFE"/>
              </w:divBdr>
            </w:div>
            <w:div w:id="1325742029">
              <w:marLeft w:val="72"/>
              <w:marRight w:val="72"/>
              <w:marTop w:val="72"/>
              <w:marBottom w:val="72"/>
              <w:divBdr>
                <w:top w:val="dotted" w:sz="6" w:space="0" w:color="FEFEFE"/>
                <w:left w:val="dotted" w:sz="6" w:space="0" w:color="FEFEFE"/>
                <w:bottom w:val="dotted" w:sz="6" w:space="0" w:color="FEFEFE"/>
                <w:right w:val="dotted" w:sz="6" w:space="0" w:color="FEFEFE"/>
              </w:divBdr>
              <w:divsChild>
                <w:div w:id="1557662264">
                  <w:marLeft w:val="225"/>
                  <w:marRight w:val="0"/>
                  <w:marTop w:val="0"/>
                  <w:marBottom w:val="0"/>
                  <w:divBdr>
                    <w:top w:val="dotted" w:sz="6" w:space="0" w:color="FEFEFE"/>
                    <w:left w:val="dotted" w:sz="6" w:space="11" w:color="FEFEFE"/>
                    <w:bottom w:val="dotted" w:sz="6" w:space="0" w:color="FEFEFE"/>
                    <w:right w:val="dotted" w:sz="6" w:space="0" w:color="FEFEFE"/>
                  </w:divBdr>
                </w:div>
                <w:div w:id="403379003">
                  <w:marLeft w:val="225"/>
                  <w:marRight w:val="0"/>
                  <w:marTop w:val="0"/>
                  <w:marBottom w:val="0"/>
                  <w:divBdr>
                    <w:top w:val="dotted" w:sz="6" w:space="0" w:color="FEFEFE"/>
                    <w:left w:val="dotted" w:sz="6" w:space="11" w:color="FEFEFE"/>
                    <w:bottom w:val="dotted" w:sz="6" w:space="0" w:color="FEFEFE"/>
                    <w:right w:val="dotted" w:sz="6" w:space="0" w:color="FEFEFE"/>
                  </w:divBdr>
                </w:div>
                <w:div w:id="1480421050">
                  <w:marLeft w:val="225"/>
                  <w:marRight w:val="0"/>
                  <w:marTop w:val="0"/>
                  <w:marBottom w:val="0"/>
                  <w:divBdr>
                    <w:top w:val="dotted" w:sz="6" w:space="0" w:color="FEFEFE"/>
                    <w:left w:val="dotted" w:sz="6" w:space="11" w:color="FEFEFE"/>
                    <w:bottom w:val="dotted" w:sz="6" w:space="0" w:color="FEFEFE"/>
                    <w:right w:val="dotted" w:sz="6" w:space="0" w:color="FEFEFE"/>
                  </w:divBdr>
                </w:div>
                <w:div w:id="1862165282">
                  <w:marLeft w:val="225"/>
                  <w:marRight w:val="0"/>
                  <w:marTop w:val="0"/>
                  <w:marBottom w:val="0"/>
                  <w:divBdr>
                    <w:top w:val="dotted" w:sz="6" w:space="0" w:color="FEFEFE"/>
                    <w:left w:val="dotted" w:sz="6" w:space="11" w:color="FEFEFE"/>
                    <w:bottom w:val="dotted" w:sz="6" w:space="0" w:color="FEFEFE"/>
                    <w:right w:val="dotted" w:sz="6" w:space="0" w:color="FEFEFE"/>
                  </w:divBdr>
                </w:div>
                <w:div w:id="963922159">
                  <w:marLeft w:val="225"/>
                  <w:marRight w:val="0"/>
                  <w:marTop w:val="0"/>
                  <w:marBottom w:val="0"/>
                  <w:divBdr>
                    <w:top w:val="dotted" w:sz="6" w:space="0" w:color="FEFEFE"/>
                    <w:left w:val="dotted" w:sz="6" w:space="11" w:color="FEFEFE"/>
                    <w:bottom w:val="dotted" w:sz="6" w:space="0" w:color="FEFEFE"/>
                    <w:right w:val="dotted" w:sz="6" w:space="0" w:color="FEFEFE"/>
                  </w:divBdr>
                </w:div>
                <w:div w:id="545606866">
                  <w:marLeft w:val="225"/>
                  <w:marRight w:val="0"/>
                  <w:marTop w:val="0"/>
                  <w:marBottom w:val="0"/>
                  <w:divBdr>
                    <w:top w:val="dotted" w:sz="6" w:space="0" w:color="FEFEFE"/>
                    <w:left w:val="dotted" w:sz="6" w:space="11" w:color="FEFEFE"/>
                    <w:bottom w:val="dotted" w:sz="6" w:space="0" w:color="FEFEFE"/>
                    <w:right w:val="dotted" w:sz="6" w:space="0" w:color="FEFEFE"/>
                  </w:divBdr>
                </w:div>
                <w:div w:id="61467267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2011525049">
      <w:marLeft w:val="72"/>
      <w:marRight w:val="72"/>
      <w:marTop w:val="72"/>
      <w:marBottom w:val="72"/>
      <w:divBdr>
        <w:top w:val="dotted" w:sz="6" w:space="0" w:color="FEFEFE"/>
        <w:left w:val="dotted" w:sz="6" w:space="0" w:color="FEFEFE"/>
        <w:bottom w:val="dotted" w:sz="6" w:space="0" w:color="FEFEFE"/>
        <w:right w:val="dotted" w:sz="6" w:space="0" w:color="FEFEFE"/>
      </w:divBdr>
      <w:divsChild>
        <w:div w:id="326131402">
          <w:marLeft w:val="72"/>
          <w:marRight w:val="72"/>
          <w:marTop w:val="72"/>
          <w:marBottom w:val="72"/>
          <w:divBdr>
            <w:top w:val="dotted" w:sz="6" w:space="0" w:color="FEFEFE"/>
            <w:left w:val="dotted" w:sz="6" w:space="0" w:color="FEFEFE"/>
            <w:bottom w:val="dotted" w:sz="6" w:space="0" w:color="FEFEFE"/>
            <w:right w:val="dotted" w:sz="6" w:space="0" w:color="FEFEFE"/>
          </w:divBdr>
          <w:divsChild>
            <w:div w:id="122382057">
              <w:marLeft w:val="72"/>
              <w:marRight w:val="72"/>
              <w:marTop w:val="72"/>
              <w:marBottom w:val="72"/>
              <w:divBdr>
                <w:top w:val="dotted" w:sz="6" w:space="0" w:color="FEFEFE"/>
                <w:left w:val="dotted" w:sz="6" w:space="0" w:color="FEFEFE"/>
                <w:bottom w:val="dotted" w:sz="6" w:space="0" w:color="FEFEFE"/>
                <w:right w:val="dotted" w:sz="6" w:space="0" w:color="FEFEFE"/>
              </w:divBdr>
              <w:divsChild>
                <w:div w:id="1423648066">
                  <w:marLeft w:val="225"/>
                  <w:marRight w:val="0"/>
                  <w:marTop w:val="0"/>
                  <w:marBottom w:val="0"/>
                  <w:divBdr>
                    <w:top w:val="dotted" w:sz="6" w:space="0" w:color="FEFEFE"/>
                    <w:left w:val="dotted" w:sz="6" w:space="11" w:color="FEFEFE"/>
                    <w:bottom w:val="dotted" w:sz="6" w:space="0" w:color="FEFEFE"/>
                    <w:right w:val="dotted" w:sz="6" w:space="0" w:color="FEFEFE"/>
                  </w:divBdr>
                </w:div>
                <w:div w:id="1541673084">
                  <w:marLeft w:val="225"/>
                  <w:marRight w:val="0"/>
                  <w:marTop w:val="0"/>
                  <w:marBottom w:val="0"/>
                  <w:divBdr>
                    <w:top w:val="dotted" w:sz="6" w:space="0" w:color="FEFEFE"/>
                    <w:left w:val="dotted" w:sz="6" w:space="11" w:color="FEFEFE"/>
                    <w:bottom w:val="dotted" w:sz="6" w:space="0" w:color="FEFEFE"/>
                    <w:right w:val="dotted" w:sz="6" w:space="0" w:color="FEFEFE"/>
                  </w:divBdr>
                </w:div>
                <w:div w:id="1383137770">
                  <w:marLeft w:val="225"/>
                  <w:marRight w:val="0"/>
                  <w:marTop w:val="0"/>
                  <w:marBottom w:val="0"/>
                  <w:divBdr>
                    <w:top w:val="dotted" w:sz="6" w:space="0" w:color="FEFEFE"/>
                    <w:left w:val="dotted" w:sz="6" w:space="11" w:color="FEFEFE"/>
                    <w:bottom w:val="dotted" w:sz="6" w:space="0" w:color="FEFEFE"/>
                    <w:right w:val="dotted" w:sz="6" w:space="0" w:color="FEFEFE"/>
                  </w:divBdr>
                  <w:divsChild>
                    <w:div w:id="1525895836">
                      <w:marLeft w:val="225"/>
                      <w:marRight w:val="0"/>
                      <w:marTop w:val="0"/>
                      <w:marBottom w:val="0"/>
                      <w:divBdr>
                        <w:top w:val="dotted" w:sz="6" w:space="0" w:color="FEFEFE"/>
                        <w:left w:val="dotted" w:sz="6" w:space="11" w:color="FEFEFE"/>
                        <w:bottom w:val="dotted" w:sz="6" w:space="0" w:color="FEFEFE"/>
                        <w:right w:val="dotted" w:sz="6" w:space="0" w:color="FEFEFE"/>
                      </w:divBdr>
                      <w:divsChild>
                        <w:div w:id="41560224">
                          <w:marLeft w:val="0"/>
                          <w:marRight w:val="0"/>
                          <w:marTop w:val="0"/>
                          <w:marBottom w:val="0"/>
                          <w:divBdr>
                            <w:top w:val="dotted" w:sz="6" w:space="0" w:color="FEFEFE"/>
                            <w:left w:val="dotted" w:sz="6" w:space="19" w:color="FEFEFE"/>
                            <w:bottom w:val="dotted" w:sz="6" w:space="0" w:color="FEFEFE"/>
                            <w:right w:val="dotted" w:sz="6" w:space="0" w:color="FEFEFE"/>
                          </w:divBdr>
                        </w:div>
                        <w:div w:id="71437218">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042484958">
                      <w:marLeft w:val="225"/>
                      <w:marRight w:val="0"/>
                      <w:marTop w:val="0"/>
                      <w:marBottom w:val="0"/>
                      <w:divBdr>
                        <w:top w:val="dotted" w:sz="6" w:space="0" w:color="FEFEFE"/>
                        <w:left w:val="dotted" w:sz="6" w:space="11" w:color="FEFEFE"/>
                        <w:bottom w:val="dotted" w:sz="6" w:space="0" w:color="FEFEFE"/>
                        <w:right w:val="dotted" w:sz="6" w:space="0" w:color="FEFEFE"/>
                      </w:divBdr>
                    </w:div>
                    <w:div w:id="141258459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139344121">
              <w:marLeft w:val="72"/>
              <w:marRight w:val="72"/>
              <w:marTop w:val="72"/>
              <w:marBottom w:val="72"/>
              <w:divBdr>
                <w:top w:val="dotted" w:sz="6" w:space="0" w:color="FEFEFE"/>
                <w:left w:val="dotted" w:sz="6" w:space="0" w:color="FEFEFE"/>
                <w:bottom w:val="dotted" w:sz="6" w:space="0" w:color="FEFEFE"/>
                <w:right w:val="dotted" w:sz="6" w:space="0" w:color="FEFEFE"/>
              </w:divBdr>
              <w:divsChild>
                <w:div w:id="567572089">
                  <w:marLeft w:val="225"/>
                  <w:marRight w:val="0"/>
                  <w:marTop w:val="0"/>
                  <w:marBottom w:val="0"/>
                  <w:divBdr>
                    <w:top w:val="dotted" w:sz="6" w:space="0" w:color="FEFEFE"/>
                    <w:left w:val="dotted" w:sz="6" w:space="11" w:color="FEFEFE"/>
                    <w:bottom w:val="dotted" w:sz="6" w:space="0" w:color="FEFEFE"/>
                    <w:right w:val="dotted" w:sz="6" w:space="0" w:color="FEFEFE"/>
                  </w:divBdr>
                  <w:divsChild>
                    <w:div w:id="716662313">
                      <w:marLeft w:val="225"/>
                      <w:marRight w:val="0"/>
                      <w:marTop w:val="0"/>
                      <w:marBottom w:val="0"/>
                      <w:divBdr>
                        <w:top w:val="dotted" w:sz="6" w:space="0" w:color="FEFEFE"/>
                        <w:left w:val="dotted" w:sz="6" w:space="11" w:color="FEFEFE"/>
                        <w:bottom w:val="dotted" w:sz="6" w:space="0" w:color="FEFEFE"/>
                        <w:right w:val="dotted" w:sz="6" w:space="0" w:color="FEFEFE"/>
                      </w:divBdr>
                    </w:div>
                    <w:div w:id="1339842840">
                      <w:marLeft w:val="225"/>
                      <w:marRight w:val="0"/>
                      <w:marTop w:val="0"/>
                      <w:marBottom w:val="0"/>
                      <w:divBdr>
                        <w:top w:val="dotted" w:sz="6" w:space="0" w:color="FEFEFE"/>
                        <w:left w:val="dotted" w:sz="6" w:space="11" w:color="FEFEFE"/>
                        <w:bottom w:val="dotted" w:sz="6" w:space="0" w:color="FEFEFE"/>
                        <w:right w:val="dotted" w:sz="6" w:space="0" w:color="FEFEFE"/>
                      </w:divBdr>
                    </w:div>
                    <w:div w:id="2072072337">
                      <w:marLeft w:val="225"/>
                      <w:marRight w:val="0"/>
                      <w:marTop w:val="0"/>
                      <w:marBottom w:val="0"/>
                      <w:divBdr>
                        <w:top w:val="dotted" w:sz="6" w:space="0" w:color="FEFEFE"/>
                        <w:left w:val="dotted" w:sz="6" w:space="11" w:color="FEFEFE"/>
                        <w:bottom w:val="dotted" w:sz="6" w:space="0" w:color="FEFEFE"/>
                        <w:right w:val="dotted" w:sz="6" w:space="0" w:color="FEFEFE"/>
                      </w:divBdr>
                    </w:div>
                    <w:div w:id="1525710004">
                      <w:marLeft w:val="225"/>
                      <w:marRight w:val="0"/>
                      <w:marTop w:val="0"/>
                      <w:marBottom w:val="0"/>
                      <w:divBdr>
                        <w:top w:val="dotted" w:sz="6" w:space="0" w:color="FEFEFE"/>
                        <w:left w:val="dotted" w:sz="6" w:space="11" w:color="FEFEFE"/>
                        <w:bottom w:val="dotted" w:sz="6" w:space="0" w:color="FEFEFE"/>
                        <w:right w:val="dotted" w:sz="6" w:space="0" w:color="FEFEFE"/>
                      </w:divBdr>
                    </w:div>
                    <w:div w:id="719012367">
                      <w:marLeft w:val="225"/>
                      <w:marRight w:val="0"/>
                      <w:marTop w:val="0"/>
                      <w:marBottom w:val="0"/>
                      <w:divBdr>
                        <w:top w:val="dotted" w:sz="6" w:space="0" w:color="FEFEFE"/>
                        <w:left w:val="dotted" w:sz="6" w:space="11" w:color="FEFEFE"/>
                        <w:bottom w:val="dotted" w:sz="6" w:space="0" w:color="FEFEFE"/>
                        <w:right w:val="dotted" w:sz="6" w:space="0" w:color="FEFEFE"/>
                      </w:divBdr>
                    </w:div>
                    <w:div w:id="1407726281">
                      <w:marLeft w:val="225"/>
                      <w:marRight w:val="0"/>
                      <w:marTop w:val="0"/>
                      <w:marBottom w:val="0"/>
                      <w:divBdr>
                        <w:top w:val="dotted" w:sz="6" w:space="0" w:color="FEFEFE"/>
                        <w:left w:val="dotted" w:sz="6" w:space="11" w:color="FEFEFE"/>
                        <w:bottom w:val="dotted" w:sz="6" w:space="0" w:color="FEFEFE"/>
                        <w:right w:val="dotted" w:sz="6" w:space="0" w:color="FEFEFE"/>
                      </w:divBdr>
                    </w:div>
                    <w:div w:id="1575355498">
                      <w:marLeft w:val="225"/>
                      <w:marRight w:val="0"/>
                      <w:marTop w:val="0"/>
                      <w:marBottom w:val="0"/>
                      <w:divBdr>
                        <w:top w:val="dotted" w:sz="6" w:space="0" w:color="FEFEFE"/>
                        <w:left w:val="dotted" w:sz="6" w:space="11" w:color="FEFEFE"/>
                        <w:bottom w:val="dotted" w:sz="6" w:space="0" w:color="FEFEFE"/>
                        <w:right w:val="dotted" w:sz="6" w:space="0" w:color="FEFEFE"/>
                      </w:divBdr>
                    </w:div>
                    <w:div w:id="1566985131">
                      <w:marLeft w:val="225"/>
                      <w:marRight w:val="0"/>
                      <w:marTop w:val="0"/>
                      <w:marBottom w:val="0"/>
                      <w:divBdr>
                        <w:top w:val="dotted" w:sz="6" w:space="0" w:color="FEFEFE"/>
                        <w:left w:val="dotted" w:sz="6" w:space="11" w:color="FEFEFE"/>
                        <w:bottom w:val="dotted" w:sz="6" w:space="0" w:color="FEFEFE"/>
                        <w:right w:val="dotted" w:sz="6" w:space="0" w:color="FEFEFE"/>
                      </w:divBdr>
                    </w:div>
                    <w:div w:id="207684703">
                      <w:marLeft w:val="225"/>
                      <w:marRight w:val="0"/>
                      <w:marTop w:val="0"/>
                      <w:marBottom w:val="0"/>
                      <w:divBdr>
                        <w:top w:val="dotted" w:sz="6" w:space="0" w:color="FEFEFE"/>
                        <w:left w:val="dotted" w:sz="6" w:space="11" w:color="FEFEFE"/>
                        <w:bottom w:val="dotted" w:sz="6" w:space="0" w:color="FEFEFE"/>
                        <w:right w:val="dotted" w:sz="6" w:space="0" w:color="FEFEFE"/>
                      </w:divBdr>
                    </w:div>
                    <w:div w:id="1068261540">
                      <w:marLeft w:val="225"/>
                      <w:marRight w:val="0"/>
                      <w:marTop w:val="0"/>
                      <w:marBottom w:val="0"/>
                      <w:divBdr>
                        <w:top w:val="dotted" w:sz="6" w:space="0" w:color="FEFEFE"/>
                        <w:left w:val="dotted" w:sz="6" w:space="11" w:color="FEFEFE"/>
                        <w:bottom w:val="dotted" w:sz="6" w:space="0" w:color="FEFEFE"/>
                        <w:right w:val="dotted" w:sz="6" w:space="0" w:color="FEFEFE"/>
                      </w:divBdr>
                    </w:div>
                    <w:div w:id="343944375">
                      <w:marLeft w:val="225"/>
                      <w:marRight w:val="0"/>
                      <w:marTop w:val="0"/>
                      <w:marBottom w:val="0"/>
                      <w:divBdr>
                        <w:top w:val="dotted" w:sz="6" w:space="0" w:color="FEFEFE"/>
                        <w:left w:val="dotted" w:sz="6" w:space="11" w:color="FEFEFE"/>
                        <w:bottom w:val="dotted" w:sz="6" w:space="0" w:color="FEFEFE"/>
                        <w:right w:val="dotted" w:sz="6" w:space="0" w:color="FEFEFE"/>
                      </w:divBdr>
                    </w:div>
                    <w:div w:id="199100928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13661898">
                  <w:marLeft w:val="225"/>
                  <w:marRight w:val="0"/>
                  <w:marTop w:val="0"/>
                  <w:marBottom w:val="0"/>
                  <w:divBdr>
                    <w:top w:val="dotted" w:sz="6" w:space="0" w:color="FEFEFE"/>
                    <w:left w:val="dotted" w:sz="6" w:space="11" w:color="FEFEFE"/>
                    <w:bottom w:val="dotted" w:sz="6" w:space="0" w:color="FEFEFE"/>
                    <w:right w:val="dotted" w:sz="6" w:space="0" w:color="FEFEFE"/>
                  </w:divBdr>
                  <w:divsChild>
                    <w:div w:id="618298775">
                      <w:marLeft w:val="225"/>
                      <w:marRight w:val="0"/>
                      <w:marTop w:val="0"/>
                      <w:marBottom w:val="0"/>
                      <w:divBdr>
                        <w:top w:val="dotted" w:sz="6" w:space="0" w:color="FEFEFE"/>
                        <w:left w:val="dotted" w:sz="6" w:space="11" w:color="FEFEFE"/>
                        <w:bottom w:val="dotted" w:sz="6" w:space="0" w:color="FEFEFE"/>
                        <w:right w:val="dotted" w:sz="6" w:space="0" w:color="FEFEFE"/>
                      </w:divBdr>
                    </w:div>
                    <w:div w:id="789588708">
                      <w:marLeft w:val="225"/>
                      <w:marRight w:val="0"/>
                      <w:marTop w:val="0"/>
                      <w:marBottom w:val="0"/>
                      <w:divBdr>
                        <w:top w:val="dotted" w:sz="6" w:space="0" w:color="FEFEFE"/>
                        <w:left w:val="dotted" w:sz="6" w:space="11" w:color="FEFEFE"/>
                        <w:bottom w:val="dotted" w:sz="6" w:space="0" w:color="FEFEFE"/>
                        <w:right w:val="dotted" w:sz="6" w:space="0" w:color="FEFEFE"/>
                      </w:divBdr>
                    </w:div>
                    <w:div w:id="44716759">
                      <w:marLeft w:val="225"/>
                      <w:marRight w:val="0"/>
                      <w:marTop w:val="0"/>
                      <w:marBottom w:val="0"/>
                      <w:divBdr>
                        <w:top w:val="dotted" w:sz="6" w:space="0" w:color="FEFEFE"/>
                        <w:left w:val="dotted" w:sz="6" w:space="11" w:color="FEFEFE"/>
                        <w:bottom w:val="dotted" w:sz="6" w:space="0" w:color="FEFEFE"/>
                        <w:right w:val="dotted" w:sz="6" w:space="0" w:color="FEFEFE"/>
                      </w:divBdr>
                    </w:div>
                    <w:div w:id="656613147">
                      <w:marLeft w:val="225"/>
                      <w:marRight w:val="0"/>
                      <w:marTop w:val="0"/>
                      <w:marBottom w:val="0"/>
                      <w:divBdr>
                        <w:top w:val="dotted" w:sz="6" w:space="0" w:color="FEFEFE"/>
                        <w:left w:val="dotted" w:sz="6" w:space="11" w:color="FEFEFE"/>
                        <w:bottom w:val="dotted" w:sz="6" w:space="0" w:color="FEFEFE"/>
                        <w:right w:val="dotted" w:sz="6" w:space="0" w:color="FEFEFE"/>
                      </w:divBdr>
                    </w:div>
                    <w:div w:id="1759671981">
                      <w:marLeft w:val="225"/>
                      <w:marRight w:val="0"/>
                      <w:marTop w:val="0"/>
                      <w:marBottom w:val="0"/>
                      <w:divBdr>
                        <w:top w:val="dotted" w:sz="6" w:space="0" w:color="FEFEFE"/>
                        <w:left w:val="dotted" w:sz="6" w:space="11" w:color="FEFEFE"/>
                        <w:bottom w:val="dotted" w:sz="6" w:space="0" w:color="FEFEFE"/>
                        <w:right w:val="dotted" w:sz="6" w:space="0" w:color="FEFEFE"/>
                      </w:divBdr>
                    </w:div>
                    <w:div w:id="1679692684">
                      <w:marLeft w:val="225"/>
                      <w:marRight w:val="0"/>
                      <w:marTop w:val="0"/>
                      <w:marBottom w:val="0"/>
                      <w:divBdr>
                        <w:top w:val="dotted" w:sz="6" w:space="0" w:color="FEFEFE"/>
                        <w:left w:val="dotted" w:sz="6" w:space="11" w:color="FEFEFE"/>
                        <w:bottom w:val="dotted" w:sz="6" w:space="0" w:color="FEFEFE"/>
                        <w:right w:val="dotted" w:sz="6" w:space="0" w:color="FEFEFE"/>
                      </w:divBdr>
                    </w:div>
                    <w:div w:id="207978634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1321615364">
          <w:marLeft w:val="72"/>
          <w:marRight w:val="72"/>
          <w:marTop w:val="72"/>
          <w:marBottom w:val="72"/>
          <w:divBdr>
            <w:top w:val="dotted" w:sz="6" w:space="0" w:color="FEFEFE"/>
            <w:left w:val="dotted" w:sz="6" w:space="0" w:color="FEFEFE"/>
            <w:bottom w:val="dotted" w:sz="6" w:space="0" w:color="FEFEFE"/>
            <w:right w:val="dotted" w:sz="6" w:space="0" w:color="FEFEFE"/>
          </w:divBdr>
          <w:divsChild>
            <w:div w:id="1238244923">
              <w:marLeft w:val="72"/>
              <w:marRight w:val="72"/>
              <w:marTop w:val="72"/>
              <w:marBottom w:val="72"/>
              <w:divBdr>
                <w:top w:val="dotted" w:sz="6" w:space="0" w:color="FEFEFE"/>
                <w:left w:val="dotted" w:sz="6" w:space="0" w:color="FEFEFE"/>
                <w:bottom w:val="dotted" w:sz="6" w:space="0" w:color="FEFEFE"/>
                <w:right w:val="dotted" w:sz="6" w:space="0" w:color="FEFEFE"/>
              </w:divBdr>
              <w:divsChild>
                <w:div w:id="375081131">
                  <w:marLeft w:val="225"/>
                  <w:marRight w:val="0"/>
                  <w:marTop w:val="0"/>
                  <w:marBottom w:val="0"/>
                  <w:divBdr>
                    <w:top w:val="dotted" w:sz="6" w:space="0" w:color="FEFEFE"/>
                    <w:left w:val="dotted" w:sz="6" w:space="11" w:color="FEFEFE"/>
                    <w:bottom w:val="dotted" w:sz="6" w:space="0" w:color="FEFEFE"/>
                    <w:right w:val="dotted" w:sz="6" w:space="0" w:color="FEFEFE"/>
                  </w:divBdr>
                </w:div>
                <w:div w:id="2132018762">
                  <w:marLeft w:val="225"/>
                  <w:marRight w:val="0"/>
                  <w:marTop w:val="0"/>
                  <w:marBottom w:val="0"/>
                  <w:divBdr>
                    <w:top w:val="dotted" w:sz="6" w:space="0" w:color="FEFEFE"/>
                    <w:left w:val="dotted" w:sz="6" w:space="11" w:color="FEFEFE"/>
                    <w:bottom w:val="dotted" w:sz="6" w:space="0" w:color="FEFEFE"/>
                    <w:right w:val="dotted" w:sz="6" w:space="0" w:color="FEFEFE"/>
                  </w:divBdr>
                  <w:divsChild>
                    <w:div w:id="1995793835">
                      <w:marLeft w:val="0"/>
                      <w:marRight w:val="0"/>
                      <w:marTop w:val="0"/>
                      <w:marBottom w:val="0"/>
                      <w:divBdr>
                        <w:top w:val="dotted" w:sz="6" w:space="0" w:color="FEFEFE"/>
                        <w:left w:val="dotted" w:sz="6" w:space="19" w:color="FEFEFE"/>
                        <w:bottom w:val="dotted" w:sz="6" w:space="0" w:color="FEFEFE"/>
                        <w:right w:val="dotted" w:sz="6" w:space="0" w:color="FEFEFE"/>
                      </w:divBdr>
                    </w:div>
                    <w:div w:id="2078279277">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942225302">
                  <w:marLeft w:val="225"/>
                  <w:marRight w:val="0"/>
                  <w:marTop w:val="0"/>
                  <w:marBottom w:val="0"/>
                  <w:divBdr>
                    <w:top w:val="dotted" w:sz="6" w:space="0" w:color="FEFEFE"/>
                    <w:left w:val="dotted" w:sz="6" w:space="11" w:color="FEFEFE"/>
                    <w:bottom w:val="dotted" w:sz="6" w:space="0" w:color="FEFEFE"/>
                    <w:right w:val="dotted" w:sz="6" w:space="0" w:color="FEFEFE"/>
                  </w:divBdr>
                  <w:divsChild>
                    <w:div w:id="1174413199">
                      <w:marLeft w:val="0"/>
                      <w:marRight w:val="0"/>
                      <w:marTop w:val="0"/>
                      <w:marBottom w:val="0"/>
                      <w:divBdr>
                        <w:top w:val="dotted" w:sz="6" w:space="0" w:color="FEFEFE"/>
                        <w:left w:val="dotted" w:sz="6" w:space="19" w:color="FEFEFE"/>
                        <w:bottom w:val="dotted" w:sz="6" w:space="0" w:color="FEFEFE"/>
                        <w:right w:val="dotted" w:sz="6" w:space="0" w:color="FEFEFE"/>
                      </w:divBdr>
                    </w:div>
                    <w:div w:id="942419784">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712681093">
                  <w:marLeft w:val="225"/>
                  <w:marRight w:val="0"/>
                  <w:marTop w:val="0"/>
                  <w:marBottom w:val="0"/>
                  <w:divBdr>
                    <w:top w:val="dotted" w:sz="6" w:space="0" w:color="FEFEFE"/>
                    <w:left w:val="dotted" w:sz="6" w:space="11" w:color="FEFEFE"/>
                    <w:bottom w:val="dotted" w:sz="6" w:space="0" w:color="FEFEFE"/>
                    <w:right w:val="dotted" w:sz="6" w:space="0" w:color="FEFEFE"/>
                  </w:divBdr>
                </w:div>
                <w:div w:id="972368852">
                  <w:marLeft w:val="225"/>
                  <w:marRight w:val="0"/>
                  <w:marTop w:val="0"/>
                  <w:marBottom w:val="0"/>
                  <w:divBdr>
                    <w:top w:val="dotted" w:sz="6" w:space="0" w:color="FEFEFE"/>
                    <w:left w:val="dotted" w:sz="6" w:space="11" w:color="FEFEFE"/>
                    <w:bottom w:val="dotted" w:sz="6" w:space="0" w:color="FEFEFE"/>
                    <w:right w:val="dotted" w:sz="6" w:space="0" w:color="FEFEFE"/>
                  </w:divBdr>
                </w:div>
                <w:div w:id="2105150520">
                  <w:marLeft w:val="225"/>
                  <w:marRight w:val="0"/>
                  <w:marTop w:val="0"/>
                  <w:marBottom w:val="0"/>
                  <w:divBdr>
                    <w:top w:val="dotted" w:sz="6" w:space="0" w:color="FEFEFE"/>
                    <w:left w:val="dotted" w:sz="6" w:space="11" w:color="FEFEFE"/>
                    <w:bottom w:val="dotted" w:sz="6" w:space="0" w:color="FEFEFE"/>
                    <w:right w:val="dotted" w:sz="6" w:space="0" w:color="FEFEFE"/>
                  </w:divBdr>
                </w:div>
                <w:div w:id="1112087696">
                  <w:marLeft w:val="225"/>
                  <w:marRight w:val="0"/>
                  <w:marTop w:val="0"/>
                  <w:marBottom w:val="0"/>
                  <w:divBdr>
                    <w:top w:val="dotted" w:sz="6" w:space="0" w:color="FEFEFE"/>
                    <w:left w:val="dotted" w:sz="6" w:space="11" w:color="FEFEFE"/>
                    <w:bottom w:val="dotted" w:sz="6" w:space="0" w:color="FEFEFE"/>
                    <w:right w:val="dotted" w:sz="6" w:space="0" w:color="FEFEFE"/>
                  </w:divBdr>
                </w:div>
                <w:div w:id="1549754296">
                  <w:marLeft w:val="225"/>
                  <w:marRight w:val="0"/>
                  <w:marTop w:val="0"/>
                  <w:marBottom w:val="0"/>
                  <w:divBdr>
                    <w:top w:val="dotted" w:sz="6" w:space="0" w:color="FEFEFE"/>
                    <w:left w:val="dotted" w:sz="6" w:space="11" w:color="FEFEFE"/>
                    <w:bottom w:val="dotted" w:sz="6" w:space="0" w:color="FEFEFE"/>
                    <w:right w:val="dotted" w:sz="6" w:space="0" w:color="FEFEFE"/>
                  </w:divBdr>
                </w:div>
                <w:div w:id="1167358405">
                  <w:marLeft w:val="225"/>
                  <w:marRight w:val="0"/>
                  <w:marTop w:val="0"/>
                  <w:marBottom w:val="0"/>
                  <w:divBdr>
                    <w:top w:val="dotted" w:sz="6" w:space="0" w:color="FEFEFE"/>
                    <w:left w:val="dotted" w:sz="6" w:space="11" w:color="FEFEFE"/>
                    <w:bottom w:val="dotted" w:sz="6" w:space="0" w:color="FEFEFE"/>
                    <w:right w:val="dotted" w:sz="6" w:space="0" w:color="FEFEFE"/>
                  </w:divBdr>
                </w:div>
                <w:div w:id="542904933">
                  <w:marLeft w:val="225"/>
                  <w:marRight w:val="0"/>
                  <w:marTop w:val="0"/>
                  <w:marBottom w:val="0"/>
                  <w:divBdr>
                    <w:top w:val="dotted" w:sz="6" w:space="0" w:color="FEFEFE"/>
                    <w:left w:val="dotted" w:sz="6" w:space="11" w:color="FEFEFE"/>
                    <w:bottom w:val="dotted" w:sz="6" w:space="0" w:color="FEFEFE"/>
                    <w:right w:val="dotted" w:sz="6" w:space="0" w:color="FEFEFE"/>
                  </w:divBdr>
                </w:div>
                <w:div w:id="881669265">
                  <w:marLeft w:val="225"/>
                  <w:marRight w:val="0"/>
                  <w:marTop w:val="0"/>
                  <w:marBottom w:val="0"/>
                  <w:divBdr>
                    <w:top w:val="dotted" w:sz="6" w:space="0" w:color="FEFEFE"/>
                    <w:left w:val="dotted" w:sz="6" w:space="11" w:color="FEFEFE"/>
                    <w:bottom w:val="dotted" w:sz="6" w:space="0" w:color="FEFEFE"/>
                    <w:right w:val="dotted" w:sz="6" w:space="0" w:color="FEFEFE"/>
                  </w:divBdr>
                </w:div>
                <w:div w:id="736708789">
                  <w:marLeft w:val="225"/>
                  <w:marRight w:val="0"/>
                  <w:marTop w:val="0"/>
                  <w:marBottom w:val="0"/>
                  <w:divBdr>
                    <w:top w:val="dotted" w:sz="6" w:space="0" w:color="FEFEFE"/>
                    <w:left w:val="dotted" w:sz="6" w:space="11" w:color="FEFEFE"/>
                    <w:bottom w:val="dotted" w:sz="6" w:space="0" w:color="FEFEFE"/>
                    <w:right w:val="dotted" w:sz="6" w:space="0" w:color="FEFEFE"/>
                  </w:divBdr>
                </w:div>
                <w:div w:id="1473016973">
                  <w:marLeft w:val="225"/>
                  <w:marRight w:val="0"/>
                  <w:marTop w:val="0"/>
                  <w:marBottom w:val="0"/>
                  <w:divBdr>
                    <w:top w:val="dotted" w:sz="6" w:space="0" w:color="FEFEFE"/>
                    <w:left w:val="dotted" w:sz="6" w:space="11" w:color="FEFEFE"/>
                    <w:bottom w:val="dotted" w:sz="6" w:space="0" w:color="FEFEFE"/>
                    <w:right w:val="dotted" w:sz="6" w:space="0" w:color="FEFEFE"/>
                  </w:divBdr>
                </w:div>
                <w:div w:id="167660972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931276298">
          <w:marLeft w:val="72"/>
          <w:marRight w:val="72"/>
          <w:marTop w:val="72"/>
          <w:marBottom w:val="72"/>
          <w:divBdr>
            <w:top w:val="dotted" w:sz="6" w:space="0" w:color="FEFEFE"/>
            <w:left w:val="dotted" w:sz="6" w:space="0" w:color="FEFEFE"/>
            <w:bottom w:val="dotted" w:sz="6" w:space="0" w:color="FEFEFE"/>
            <w:right w:val="dotted" w:sz="6" w:space="0" w:color="FEFEFE"/>
          </w:divBdr>
          <w:divsChild>
            <w:div w:id="979580020">
              <w:marLeft w:val="72"/>
              <w:marRight w:val="72"/>
              <w:marTop w:val="72"/>
              <w:marBottom w:val="72"/>
              <w:divBdr>
                <w:top w:val="dotted" w:sz="6" w:space="0" w:color="FEFEFE"/>
                <w:left w:val="dotted" w:sz="6" w:space="0" w:color="FEFEFE"/>
                <w:bottom w:val="dotted" w:sz="6" w:space="0" w:color="FEFEFE"/>
                <w:right w:val="dotted" w:sz="6" w:space="0" w:color="FEFEFE"/>
              </w:divBdr>
              <w:divsChild>
                <w:div w:id="1784616852">
                  <w:marLeft w:val="225"/>
                  <w:marRight w:val="0"/>
                  <w:marTop w:val="0"/>
                  <w:marBottom w:val="0"/>
                  <w:divBdr>
                    <w:top w:val="dotted" w:sz="6" w:space="0" w:color="FEFEFE"/>
                    <w:left w:val="dotted" w:sz="6" w:space="11" w:color="FEFEFE"/>
                    <w:bottom w:val="dotted" w:sz="6" w:space="0" w:color="FEFEFE"/>
                    <w:right w:val="dotted" w:sz="6" w:space="0" w:color="FEFEFE"/>
                  </w:divBdr>
                </w:div>
                <w:div w:id="49157901">
                  <w:marLeft w:val="225"/>
                  <w:marRight w:val="0"/>
                  <w:marTop w:val="0"/>
                  <w:marBottom w:val="0"/>
                  <w:divBdr>
                    <w:top w:val="dotted" w:sz="6" w:space="0" w:color="FEFEFE"/>
                    <w:left w:val="dotted" w:sz="6" w:space="11" w:color="FEFEFE"/>
                    <w:bottom w:val="dotted" w:sz="6" w:space="0" w:color="FEFEFE"/>
                    <w:right w:val="dotted" w:sz="6" w:space="0" w:color="FEFEFE"/>
                  </w:divBdr>
                  <w:divsChild>
                    <w:div w:id="1394890958">
                      <w:marLeft w:val="288"/>
                      <w:marRight w:val="72"/>
                      <w:marTop w:val="72"/>
                      <w:marBottom w:val="72"/>
                      <w:divBdr>
                        <w:top w:val="dotted" w:sz="6" w:space="0" w:color="FEFEFE"/>
                        <w:left w:val="dotted" w:sz="6" w:space="0" w:color="FEFEFE"/>
                        <w:bottom w:val="dotted" w:sz="6" w:space="0" w:color="FEFEFE"/>
                        <w:right w:val="dotted" w:sz="6" w:space="0" w:color="FEFEFE"/>
                      </w:divBdr>
                      <w:divsChild>
                        <w:div w:id="39467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6058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04785155">
              <w:marLeft w:val="72"/>
              <w:marRight w:val="72"/>
              <w:marTop w:val="72"/>
              <w:marBottom w:val="72"/>
              <w:divBdr>
                <w:top w:val="dotted" w:sz="6" w:space="0" w:color="FEFEFE"/>
                <w:left w:val="dotted" w:sz="6" w:space="0" w:color="FEFEFE"/>
                <w:bottom w:val="dotted" w:sz="6" w:space="0" w:color="FEFEFE"/>
                <w:right w:val="dotted" w:sz="6" w:space="0" w:color="FEFEFE"/>
              </w:divBdr>
              <w:divsChild>
                <w:div w:id="2051949232">
                  <w:marLeft w:val="225"/>
                  <w:marRight w:val="0"/>
                  <w:marTop w:val="0"/>
                  <w:marBottom w:val="0"/>
                  <w:divBdr>
                    <w:top w:val="dotted" w:sz="6" w:space="0" w:color="FEFEFE"/>
                    <w:left w:val="dotted" w:sz="6" w:space="11" w:color="FEFEFE"/>
                    <w:bottom w:val="dotted" w:sz="6" w:space="0" w:color="FEFEFE"/>
                    <w:right w:val="dotted" w:sz="6" w:space="0" w:color="FEFEFE"/>
                  </w:divBdr>
                  <w:divsChild>
                    <w:div w:id="1317763708">
                      <w:marLeft w:val="225"/>
                      <w:marRight w:val="0"/>
                      <w:marTop w:val="0"/>
                      <w:marBottom w:val="0"/>
                      <w:divBdr>
                        <w:top w:val="dotted" w:sz="6" w:space="0" w:color="FEFEFE"/>
                        <w:left w:val="dotted" w:sz="6" w:space="11" w:color="FEFEFE"/>
                        <w:bottom w:val="dotted" w:sz="6" w:space="0" w:color="FEFEFE"/>
                        <w:right w:val="dotted" w:sz="6" w:space="0" w:color="FEFEFE"/>
                      </w:divBdr>
                    </w:div>
                    <w:div w:id="281569543">
                      <w:marLeft w:val="225"/>
                      <w:marRight w:val="0"/>
                      <w:marTop w:val="0"/>
                      <w:marBottom w:val="0"/>
                      <w:divBdr>
                        <w:top w:val="dotted" w:sz="6" w:space="0" w:color="FEFEFE"/>
                        <w:left w:val="dotted" w:sz="6" w:space="11" w:color="FEFEFE"/>
                        <w:bottom w:val="dotted" w:sz="6" w:space="0" w:color="FEFEFE"/>
                        <w:right w:val="dotted" w:sz="6" w:space="0" w:color="FEFEFE"/>
                      </w:divBdr>
                    </w:div>
                    <w:div w:id="1514959235">
                      <w:marLeft w:val="225"/>
                      <w:marRight w:val="0"/>
                      <w:marTop w:val="0"/>
                      <w:marBottom w:val="0"/>
                      <w:divBdr>
                        <w:top w:val="dotted" w:sz="6" w:space="0" w:color="FEFEFE"/>
                        <w:left w:val="dotted" w:sz="6" w:space="11" w:color="FEFEFE"/>
                        <w:bottom w:val="dotted" w:sz="6" w:space="0" w:color="FEFEFE"/>
                        <w:right w:val="dotted" w:sz="6" w:space="0" w:color="FEFEFE"/>
                      </w:divBdr>
                    </w:div>
                    <w:div w:id="1253853580">
                      <w:marLeft w:val="225"/>
                      <w:marRight w:val="0"/>
                      <w:marTop w:val="0"/>
                      <w:marBottom w:val="0"/>
                      <w:divBdr>
                        <w:top w:val="dotted" w:sz="6" w:space="0" w:color="FEFEFE"/>
                        <w:left w:val="dotted" w:sz="6" w:space="11" w:color="FEFEFE"/>
                        <w:bottom w:val="dotted" w:sz="6" w:space="0" w:color="FEFEFE"/>
                        <w:right w:val="dotted" w:sz="6" w:space="0" w:color="FEFEFE"/>
                      </w:divBdr>
                    </w:div>
                    <w:div w:id="297343506">
                      <w:marLeft w:val="225"/>
                      <w:marRight w:val="0"/>
                      <w:marTop w:val="0"/>
                      <w:marBottom w:val="0"/>
                      <w:divBdr>
                        <w:top w:val="dotted" w:sz="6" w:space="0" w:color="FEFEFE"/>
                        <w:left w:val="dotted" w:sz="6" w:space="11" w:color="FEFEFE"/>
                        <w:bottom w:val="dotted" w:sz="6" w:space="0" w:color="FEFEFE"/>
                        <w:right w:val="dotted" w:sz="6" w:space="0" w:color="FEFEFE"/>
                      </w:divBdr>
                    </w:div>
                    <w:div w:id="84967813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10652589">
                  <w:marLeft w:val="225"/>
                  <w:marRight w:val="0"/>
                  <w:marTop w:val="0"/>
                  <w:marBottom w:val="0"/>
                  <w:divBdr>
                    <w:top w:val="dotted" w:sz="6" w:space="0" w:color="FEFEFE"/>
                    <w:left w:val="dotted" w:sz="6" w:space="11" w:color="FEFEFE"/>
                    <w:bottom w:val="dotted" w:sz="6" w:space="0" w:color="FEFEFE"/>
                    <w:right w:val="dotted" w:sz="6" w:space="0" w:color="FEFEFE"/>
                  </w:divBdr>
                </w:div>
                <w:div w:id="22422446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75582165">
              <w:marLeft w:val="72"/>
              <w:marRight w:val="72"/>
              <w:marTop w:val="72"/>
              <w:marBottom w:val="72"/>
              <w:divBdr>
                <w:top w:val="dotted" w:sz="6" w:space="0" w:color="FEFEFE"/>
                <w:left w:val="dotted" w:sz="6" w:space="0" w:color="FEFEFE"/>
                <w:bottom w:val="dotted" w:sz="6" w:space="0" w:color="FEFEFE"/>
                <w:right w:val="dotted" w:sz="6" w:space="0" w:color="FEFEFE"/>
              </w:divBdr>
              <w:divsChild>
                <w:div w:id="1665426633">
                  <w:marLeft w:val="225"/>
                  <w:marRight w:val="0"/>
                  <w:marTop w:val="0"/>
                  <w:marBottom w:val="0"/>
                  <w:divBdr>
                    <w:top w:val="dotted" w:sz="6" w:space="0" w:color="FEFEFE"/>
                    <w:left w:val="dotted" w:sz="6" w:space="11" w:color="FEFEFE"/>
                    <w:bottom w:val="dotted" w:sz="6" w:space="0" w:color="FEFEFE"/>
                    <w:right w:val="dotted" w:sz="6" w:space="0" w:color="FEFEFE"/>
                  </w:divBdr>
                  <w:divsChild>
                    <w:div w:id="1872111681">
                      <w:marLeft w:val="288"/>
                      <w:marRight w:val="72"/>
                      <w:marTop w:val="72"/>
                      <w:marBottom w:val="72"/>
                      <w:divBdr>
                        <w:top w:val="dotted" w:sz="6" w:space="0" w:color="FEFEFE"/>
                        <w:left w:val="dotted" w:sz="6" w:space="0" w:color="FEFEFE"/>
                        <w:bottom w:val="dotted" w:sz="6" w:space="0" w:color="FEFEFE"/>
                        <w:right w:val="dotted" w:sz="6" w:space="0" w:color="FEFEFE"/>
                      </w:divBdr>
                      <w:divsChild>
                        <w:div w:id="98324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293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70589078">
              <w:marLeft w:val="72"/>
              <w:marRight w:val="72"/>
              <w:marTop w:val="72"/>
              <w:marBottom w:val="72"/>
              <w:divBdr>
                <w:top w:val="dotted" w:sz="6" w:space="0" w:color="FEFEFE"/>
                <w:left w:val="dotted" w:sz="6" w:space="0" w:color="FEFEFE"/>
                <w:bottom w:val="dotted" w:sz="6" w:space="0" w:color="FEFEFE"/>
                <w:right w:val="dotted" w:sz="6" w:space="0" w:color="FEFEFE"/>
              </w:divBdr>
              <w:divsChild>
                <w:div w:id="315114719">
                  <w:marLeft w:val="225"/>
                  <w:marRight w:val="0"/>
                  <w:marTop w:val="0"/>
                  <w:marBottom w:val="0"/>
                  <w:divBdr>
                    <w:top w:val="dotted" w:sz="6" w:space="0" w:color="FEFEFE"/>
                    <w:left w:val="dotted" w:sz="6" w:space="11" w:color="FEFEFE"/>
                    <w:bottom w:val="dotted" w:sz="6" w:space="0" w:color="FEFEFE"/>
                    <w:right w:val="dotted" w:sz="6" w:space="0" w:color="FEFEFE"/>
                  </w:divBdr>
                </w:div>
                <w:div w:id="71743528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20815301">
              <w:marLeft w:val="72"/>
              <w:marRight w:val="72"/>
              <w:marTop w:val="72"/>
              <w:marBottom w:val="72"/>
              <w:divBdr>
                <w:top w:val="dotted" w:sz="6" w:space="0" w:color="FEFEFE"/>
                <w:left w:val="dotted" w:sz="6" w:space="0" w:color="FEFEFE"/>
                <w:bottom w:val="dotted" w:sz="6" w:space="0" w:color="FEFEFE"/>
                <w:right w:val="dotted" w:sz="6" w:space="0" w:color="FEFEFE"/>
              </w:divBdr>
              <w:divsChild>
                <w:div w:id="639581368">
                  <w:marLeft w:val="225"/>
                  <w:marRight w:val="0"/>
                  <w:marTop w:val="0"/>
                  <w:marBottom w:val="0"/>
                  <w:divBdr>
                    <w:top w:val="dotted" w:sz="6" w:space="0" w:color="FEFEFE"/>
                    <w:left w:val="dotted" w:sz="6" w:space="11" w:color="FEFEFE"/>
                    <w:bottom w:val="dotted" w:sz="6" w:space="0" w:color="FEFEFE"/>
                    <w:right w:val="dotted" w:sz="6" w:space="0" w:color="FEFEFE"/>
                  </w:divBdr>
                </w:div>
                <w:div w:id="1765179270">
                  <w:marLeft w:val="225"/>
                  <w:marRight w:val="0"/>
                  <w:marTop w:val="0"/>
                  <w:marBottom w:val="0"/>
                  <w:divBdr>
                    <w:top w:val="dotted" w:sz="6" w:space="0" w:color="FEFEFE"/>
                    <w:left w:val="dotted" w:sz="6" w:space="11" w:color="FEFEFE"/>
                    <w:bottom w:val="dotted" w:sz="6" w:space="0" w:color="FEFEFE"/>
                    <w:right w:val="dotted" w:sz="6" w:space="0" w:color="FEFEFE"/>
                  </w:divBdr>
                </w:div>
                <w:div w:id="1819569650">
                  <w:marLeft w:val="225"/>
                  <w:marRight w:val="0"/>
                  <w:marTop w:val="0"/>
                  <w:marBottom w:val="0"/>
                  <w:divBdr>
                    <w:top w:val="dotted" w:sz="6" w:space="0" w:color="FEFEFE"/>
                    <w:left w:val="dotted" w:sz="6" w:space="11" w:color="FEFEFE"/>
                    <w:bottom w:val="dotted" w:sz="6" w:space="0" w:color="FEFEFE"/>
                    <w:right w:val="dotted" w:sz="6" w:space="0" w:color="FEFEFE"/>
                  </w:divBdr>
                </w:div>
                <w:div w:id="14531834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45708086">
              <w:marLeft w:val="72"/>
              <w:marRight w:val="72"/>
              <w:marTop w:val="72"/>
              <w:marBottom w:val="72"/>
              <w:divBdr>
                <w:top w:val="dotted" w:sz="6" w:space="0" w:color="FEFEFE"/>
                <w:left w:val="dotted" w:sz="6" w:space="0" w:color="FEFEFE"/>
                <w:bottom w:val="dotted" w:sz="6" w:space="0" w:color="FEFEFE"/>
                <w:right w:val="dotted" w:sz="6" w:space="0" w:color="FEFEFE"/>
              </w:divBdr>
              <w:divsChild>
                <w:div w:id="2073458800">
                  <w:marLeft w:val="225"/>
                  <w:marRight w:val="0"/>
                  <w:marTop w:val="0"/>
                  <w:marBottom w:val="0"/>
                  <w:divBdr>
                    <w:top w:val="dotted" w:sz="6" w:space="0" w:color="FEFEFE"/>
                    <w:left w:val="dotted" w:sz="6" w:space="11" w:color="FEFEFE"/>
                    <w:bottom w:val="dotted" w:sz="6" w:space="0" w:color="FEFEFE"/>
                    <w:right w:val="dotted" w:sz="6" w:space="0" w:color="FEFEFE"/>
                  </w:divBdr>
                </w:div>
                <w:div w:id="165831847">
                  <w:marLeft w:val="225"/>
                  <w:marRight w:val="0"/>
                  <w:marTop w:val="0"/>
                  <w:marBottom w:val="0"/>
                  <w:divBdr>
                    <w:top w:val="dotted" w:sz="6" w:space="0" w:color="FEFEFE"/>
                    <w:left w:val="dotted" w:sz="6" w:space="11" w:color="FEFEFE"/>
                    <w:bottom w:val="dotted" w:sz="6" w:space="0" w:color="FEFEFE"/>
                    <w:right w:val="dotted" w:sz="6" w:space="0" w:color="FEFEFE"/>
                  </w:divBdr>
                </w:div>
                <w:div w:id="2008363955">
                  <w:marLeft w:val="225"/>
                  <w:marRight w:val="0"/>
                  <w:marTop w:val="0"/>
                  <w:marBottom w:val="0"/>
                  <w:divBdr>
                    <w:top w:val="dotted" w:sz="6" w:space="0" w:color="FEFEFE"/>
                    <w:left w:val="dotted" w:sz="6" w:space="11" w:color="FEFEFE"/>
                    <w:bottom w:val="dotted" w:sz="6" w:space="0" w:color="FEFEFE"/>
                    <w:right w:val="dotted" w:sz="6" w:space="0" w:color="FEFEFE"/>
                  </w:divBdr>
                </w:div>
                <w:div w:id="1591967165">
                  <w:marLeft w:val="225"/>
                  <w:marRight w:val="0"/>
                  <w:marTop w:val="0"/>
                  <w:marBottom w:val="0"/>
                  <w:divBdr>
                    <w:top w:val="dotted" w:sz="6" w:space="0" w:color="FEFEFE"/>
                    <w:left w:val="dotted" w:sz="6" w:space="11" w:color="FEFEFE"/>
                    <w:bottom w:val="dotted" w:sz="6" w:space="0" w:color="FEFEFE"/>
                    <w:right w:val="dotted" w:sz="6" w:space="0" w:color="FEFEFE"/>
                  </w:divBdr>
                </w:div>
                <w:div w:id="159162221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34704908">
              <w:marLeft w:val="72"/>
              <w:marRight w:val="72"/>
              <w:marTop w:val="72"/>
              <w:marBottom w:val="72"/>
              <w:divBdr>
                <w:top w:val="dotted" w:sz="6" w:space="0" w:color="FEFEFE"/>
                <w:left w:val="dotted" w:sz="6" w:space="0" w:color="FEFEFE"/>
                <w:bottom w:val="dotted" w:sz="6" w:space="0" w:color="FEFEFE"/>
                <w:right w:val="dotted" w:sz="6" w:space="0" w:color="FEFEFE"/>
              </w:divBdr>
              <w:divsChild>
                <w:div w:id="1273630734">
                  <w:marLeft w:val="225"/>
                  <w:marRight w:val="0"/>
                  <w:marTop w:val="0"/>
                  <w:marBottom w:val="0"/>
                  <w:divBdr>
                    <w:top w:val="dotted" w:sz="6" w:space="0" w:color="FEFEFE"/>
                    <w:left w:val="dotted" w:sz="6" w:space="11" w:color="FEFEFE"/>
                    <w:bottom w:val="dotted" w:sz="6" w:space="0" w:color="FEFEFE"/>
                    <w:right w:val="dotted" w:sz="6" w:space="0" w:color="FEFEFE"/>
                  </w:divBdr>
                  <w:divsChild>
                    <w:div w:id="1735813074">
                      <w:marLeft w:val="225"/>
                      <w:marRight w:val="0"/>
                      <w:marTop w:val="0"/>
                      <w:marBottom w:val="0"/>
                      <w:divBdr>
                        <w:top w:val="dotted" w:sz="6" w:space="0" w:color="FEFEFE"/>
                        <w:left w:val="dotted" w:sz="6" w:space="11" w:color="FEFEFE"/>
                        <w:bottom w:val="dotted" w:sz="6" w:space="0" w:color="FEFEFE"/>
                        <w:right w:val="dotted" w:sz="6" w:space="0" w:color="FEFEFE"/>
                      </w:divBdr>
                    </w:div>
                    <w:div w:id="2171794">
                      <w:marLeft w:val="225"/>
                      <w:marRight w:val="0"/>
                      <w:marTop w:val="0"/>
                      <w:marBottom w:val="0"/>
                      <w:divBdr>
                        <w:top w:val="dotted" w:sz="6" w:space="0" w:color="FEFEFE"/>
                        <w:left w:val="dotted" w:sz="6" w:space="11" w:color="FEFEFE"/>
                        <w:bottom w:val="dotted" w:sz="6" w:space="0" w:color="FEFEFE"/>
                        <w:right w:val="dotted" w:sz="6" w:space="0" w:color="FEFEFE"/>
                      </w:divBdr>
                    </w:div>
                    <w:div w:id="997612845">
                      <w:marLeft w:val="225"/>
                      <w:marRight w:val="0"/>
                      <w:marTop w:val="0"/>
                      <w:marBottom w:val="0"/>
                      <w:divBdr>
                        <w:top w:val="dotted" w:sz="6" w:space="0" w:color="FEFEFE"/>
                        <w:left w:val="dotted" w:sz="6" w:space="11" w:color="FEFEFE"/>
                        <w:bottom w:val="dotted" w:sz="6" w:space="0" w:color="FEFEFE"/>
                        <w:right w:val="dotted" w:sz="6" w:space="0" w:color="FEFEFE"/>
                      </w:divBdr>
                    </w:div>
                    <w:div w:id="644550257">
                      <w:marLeft w:val="225"/>
                      <w:marRight w:val="0"/>
                      <w:marTop w:val="0"/>
                      <w:marBottom w:val="0"/>
                      <w:divBdr>
                        <w:top w:val="dotted" w:sz="6" w:space="0" w:color="FEFEFE"/>
                        <w:left w:val="dotted" w:sz="6" w:space="11" w:color="FEFEFE"/>
                        <w:bottom w:val="dotted" w:sz="6" w:space="0" w:color="FEFEFE"/>
                        <w:right w:val="dotted" w:sz="6" w:space="0" w:color="FEFEFE"/>
                      </w:divBdr>
                    </w:div>
                    <w:div w:id="477771530">
                      <w:marLeft w:val="225"/>
                      <w:marRight w:val="0"/>
                      <w:marTop w:val="0"/>
                      <w:marBottom w:val="0"/>
                      <w:divBdr>
                        <w:top w:val="dotted" w:sz="6" w:space="0" w:color="FEFEFE"/>
                        <w:left w:val="dotted" w:sz="6" w:space="11" w:color="FEFEFE"/>
                        <w:bottom w:val="dotted" w:sz="6" w:space="0" w:color="FEFEFE"/>
                        <w:right w:val="dotted" w:sz="6" w:space="0" w:color="FEFEFE"/>
                      </w:divBdr>
                    </w:div>
                    <w:div w:id="316691316">
                      <w:marLeft w:val="225"/>
                      <w:marRight w:val="0"/>
                      <w:marTop w:val="0"/>
                      <w:marBottom w:val="0"/>
                      <w:divBdr>
                        <w:top w:val="dotted" w:sz="6" w:space="0" w:color="FEFEFE"/>
                        <w:left w:val="dotted" w:sz="6" w:space="11" w:color="FEFEFE"/>
                        <w:bottom w:val="dotted" w:sz="6" w:space="0" w:color="FEFEFE"/>
                        <w:right w:val="dotted" w:sz="6" w:space="0" w:color="FEFEFE"/>
                      </w:divBdr>
                    </w:div>
                    <w:div w:id="879055405">
                      <w:marLeft w:val="225"/>
                      <w:marRight w:val="0"/>
                      <w:marTop w:val="0"/>
                      <w:marBottom w:val="0"/>
                      <w:divBdr>
                        <w:top w:val="dotted" w:sz="6" w:space="0" w:color="FEFEFE"/>
                        <w:left w:val="dotted" w:sz="6" w:space="11" w:color="FEFEFE"/>
                        <w:bottom w:val="dotted" w:sz="6" w:space="0" w:color="FEFEFE"/>
                        <w:right w:val="dotted" w:sz="6" w:space="0" w:color="FEFEFE"/>
                      </w:divBdr>
                    </w:div>
                    <w:div w:id="51677790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2826590">
                  <w:marLeft w:val="225"/>
                  <w:marRight w:val="0"/>
                  <w:marTop w:val="0"/>
                  <w:marBottom w:val="0"/>
                  <w:divBdr>
                    <w:top w:val="dotted" w:sz="6" w:space="0" w:color="FEFEFE"/>
                    <w:left w:val="dotted" w:sz="6" w:space="11" w:color="FEFEFE"/>
                    <w:bottom w:val="dotted" w:sz="6" w:space="0" w:color="FEFEFE"/>
                    <w:right w:val="dotted" w:sz="6" w:space="0" w:color="FEFEFE"/>
                  </w:divBdr>
                </w:div>
                <w:div w:id="339819010">
                  <w:marLeft w:val="225"/>
                  <w:marRight w:val="0"/>
                  <w:marTop w:val="0"/>
                  <w:marBottom w:val="0"/>
                  <w:divBdr>
                    <w:top w:val="dotted" w:sz="6" w:space="0" w:color="FEFEFE"/>
                    <w:left w:val="dotted" w:sz="6" w:space="11" w:color="FEFEFE"/>
                    <w:bottom w:val="dotted" w:sz="6" w:space="0" w:color="FEFEFE"/>
                    <w:right w:val="dotted" w:sz="6" w:space="0" w:color="FEFEFE"/>
                  </w:divBdr>
                </w:div>
                <w:div w:id="2001889676">
                  <w:marLeft w:val="225"/>
                  <w:marRight w:val="0"/>
                  <w:marTop w:val="0"/>
                  <w:marBottom w:val="0"/>
                  <w:divBdr>
                    <w:top w:val="dotted" w:sz="6" w:space="0" w:color="FEFEFE"/>
                    <w:left w:val="dotted" w:sz="6" w:space="11" w:color="FEFEFE"/>
                    <w:bottom w:val="dotted" w:sz="6" w:space="0" w:color="FEFEFE"/>
                    <w:right w:val="dotted" w:sz="6" w:space="0" w:color="FEFEFE"/>
                  </w:divBdr>
                </w:div>
                <w:div w:id="954747749">
                  <w:marLeft w:val="225"/>
                  <w:marRight w:val="0"/>
                  <w:marTop w:val="0"/>
                  <w:marBottom w:val="0"/>
                  <w:divBdr>
                    <w:top w:val="dotted" w:sz="6" w:space="0" w:color="FEFEFE"/>
                    <w:left w:val="dotted" w:sz="6" w:space="11" w:color="FEFEFE"/>
                    <w:bottom w:val="dotted" w:sz="6" w:space="0" w:color="FEFEFE"/>
                    <w:right w:val="dotted" w:sz="6" w:space="0" w:color="FEFEFE"/>
                  </w:divBdr>
                </w:div>
                <w:div w:id="186482816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32219672">
              <w:marLeft w:val="72"/>
              <w:marRight w:val="72"/>
              <w:marTop w:val="72"/>
              <w:marBottom w:val="72"/>
              <w:divBdr>
                <w:top w:val="dotted" w:sz="6" w:space="0" w:color="FEFEFE"/>
                <w:left w:val="dotted" w:sz="6" w:space="0" w:color="FEFEFE"/>
                <w:bottom w:val="dotted" w:sz="6" w:space="0" w:color="FEFEFE"/>
                <w:right w:val="dotted" w:sz="6" w:space="0" w:color="FEFEFE"/>
              </w:divBdr>
              <w:divsChild>
                <w:div w:id="1180850800">
                  <w:marLeft w:val="225"/>
                  <w:marRight w:val="0"/>
                  <w:marTop w:val="0"/>
                  <w:marBottom w:val="0"/>
                  <w:divBdr>
                    <w:top w:val="dotted" w:sz="6" w:space="0" w:color="FEFEFE"/>
                    <w:left w:val="dotted" w:sz="6" w:space="11" w:color="FEFEFE"/>
                    <w:bottom w:val="dotted" w:sz="6" w:space="0" w:color="FEFEFE"/>
                    <w:right w:val="dotted" w:sz="6" w:space="0" w:color="FEFEFE"/>
                  </w:divBdr>
                </w:div>
                <w:div w:id="47155830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338268071">
          <w:marLeft w:val="72"/>
          <w:marRight w:val="72"/>
          <w:marTop w:val="72"/>
          <w:marBottom w:val="72"/>
          <w:divBdr>
            <w:top w:val="dotted" w:sz="6" w:space="0" w:color="FEFEFE"/>
            <w:left w:val="dotted" w:sz="6" w:space="0" w:color="FEFEFE"/>
            <w:bottom w:val="dotted" w:sz="6" w:space="0" w:color="FEFEFE"/>
            <w:right w:val="dotted" w:sz="6" w:space="0" w:color="FEFEFE"/>
          </w:divBdr>
          <w:divsChild>
            <w:div w:id="2142067976">
              <w:marLeft w:val="72"/>
              <w:marRight w:val="72"/>
              <w:marTop w:val="72"/>
              <w:marBottom w:val="72"/>
              <w:divBdr>
                <w:top w:val="dotted" w:sz="6" w:space="0" w:color="FEFEFE"/>
                <w:left w:val="dotted" w:sz="6" w:space="0" w:color="FEFEFE"/>
                <w:bottom w:val="dotted" w:sz="6" w:space="0" w:color="FEFEFE"/>
                <w:right w:val="dotted" w:sz="6" w:space="0" w:color="FEFEFE"/>
              </w:divBdr>
              <w:divsChild>
                <w:div w:id="1391273131">
                  <w:marLeft w:val="225"/>
                  <w:marRight w:val="0"/>
                  <w:marTop w:val="0"/>
                  <w:marBottom w:val="0"/>
                  <w:divBdr>
                    <w:top w:val="dotted" w:sz="6" w:space="0" w:color="FEFEFE"/>
                    <w:left w:val="dotted" w:sz="6" w:space="11" w:color="FEFEFE"/>
                    <w:bottom w:val="dotted" w:sz="6" w:space="0" w:color="FEFEFE"/>
                    <w:right w:val="dotted" w:sz="6" w:space="0" w:color="FEFEFE"/>
                  </w:divBdr>
                </w:div>
                <w:div w:id="851917966">
                  <w:marLeft w:val="225"/>
                  <w:marRight w:val="0"/>
                  <w:marTop w:val="0"/>
                  <w:marBottom w:val="0"/>
                  <w:divBdr>
                    <w:top w:val="dotted" w:sz="6" w:space="0" w:color="FEFEFE"/>
                    <w:left w:val="dotted" w:sz="6" w:space="11" w:color="FEFEFE"/>
                    <w:bottom w:val="dotted" w:sz="6" w:space="0" w:color="FEFEFE"/>
                    <w:right w:val="dotted" w:sz="6" w:space="0" w:color="FEFEFE"/>
                  </w:divBdr>
                  <w:divsChild>
                    <w:div w:id="992950148">
                      <w:marLeft w:val="225"/>
                      <w:marRight w:val="0"/>
                      <w:marTop w:val="0"/>
                      <w:marBottom w:val="0"/>
                      <w:divBdr>
                        <w:top w:val="dotted" w:sz="6" w:space="0" w:color="FEFEFE"/>
                        <w:left w:val="dotted" w:sz="6" w:space="11" w:color="FEFEFE"/>
                        <w:bottom w:val="dotted" w:sz="6" w:space="0" w:color="FEFEFE"/>
                        <w:right w:val="dotted" w:sz="6" w:space="0" w:color="FEFEFE"/>
                      </w:divBdr>
                    </w:div>
                    <w:div w:id="1244799048">
                      <w:marLeft w:val="225"/>
                      <w:marRight w:val="0"/>
                      <w:marTop w:val="0"/>
                      <w:marBottom w:val="0"/>
                      <w:divBdr>
                        <w:top w:val="dotted" w:sz="6" w:space="0" w:color="FEFEFE"/>
                        <w:left w:val="dotted" w:sz="6" w:space="11" w:color="FEFEFE"/>
                        <w:bottom w:val="dotted" w:sz="6" w:space="0" w:color="FEFEFE"/>
                        <w:right w:val="dotted" w:sz="6" w:space="0" w:color="FEFEFE"/>
                      </w:divBdr>
                    </w:div>
                    <w:div w:id="205299143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48755634">
                  <w:marLeft w:val="225"/>
                  <w:marRight w:val="0"/>
                  <w:marTop w:val="0"/>
                  <w:marBottom w:val="0"/>
                  <w:divBdr>
                    <w:top w:val="dotted" w:sz="6" w:space="0" w:color="FEFEFE"/>
                    <w:left w:val="dotted" w:sz="6" w:space="11" w:color="FEFEFE"/>
                    <w:bottom w:val="dotted" w:sz="6" w:space="0" w:color="FEFEFE"/>
                    <w:right w:val="dotted" w:sz="6" w:space="0" w:color="FEFEFE"/>
                  </w:divBdr>
                </w:div>
                <w:div w:id="314069018">
                  <w:marLeft w:val="225"/>
                  <w:marRight w:val="0"/>
                  <w:marTop w:val="0"/>
                  <w:marBottom w:val="0"/>
                  <w:divBdr>
                    <w:top w:val="dotted" w:sz="6" w:space="0" w:color="FEFEFE"/>
                    <w:left w:val="dotted" w:sz="6" w:space="11" w:color="FEFEFE"/>
                    <w:bottom w:val="dotted" w:sz="6" w:space="0" w:color="FEFEFE"/>
                    <w:right w:val="dotted" w:sz="6" w:space="0" w:color="FEFEFE"/>
                  </w:divBdr>
                  <w:divsChild>
                    <w:div w:id="1905799039">
                      <w:marLeft w:val="225"/>
                      <w:marRight w:val="0"/>
                      <w:marTop w:val="0"/>
                      <w:marBottom w:val="0"/>
                      <w:divBdr>
                        <w:top w:val="dotted" w:sz="6" w:space="0" w:color="FEFEFE"/>
                        <w:left w:val="dotted" w:sz="6" w:space="11" w:color="FEFEFE"/>
                        <w:bottom w:val="dotted" w:sz="6" w:space="0" w:color="FEFEFE"/>
                        <w:right w:val="dotted" w:sz="6" w:space="0" w:color="FEFEFE"/>
                      </w:divBdr>
                    </w:div>
                    <w:div w:id="672225239">
                      <w:marLeft w:val="225"/>
                      <w:marRight w:val="0"/>
                      <w:marTop w:val="0"/>
                      <w:marBottom w:val="0"/>
                      <w:divBdr>
                        <w:top w:val="dotted" w:sz="6" w:space="0" w:color="FEFEFE"/>
                        <w:left w:val="dotted" w:sz="6" w:space="11" w:color="FEFEFE"/>
                        <w:bottom w:val="dotted" w:sz="6" w:space="0" w:color="FEFEFE"/>
                        <w:right w:val="dotted" w:sz="6" w:space="0" w:color="FEFEFE"/>
                      </w:divBdr>
                    </w:div>
                    <w:div w:id="169279801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222909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42131868">
              <w:marLeft w:val="72"/>
              <w:marRight w:val="72"/>
              <w:marTop w:val="72"/>
              <w:marBottom w:val="72"/>
              <w:divBdr>
                <w:top w:val="dotted" w:sz="6" w:space="0" w:color="FEFEFE"/>
                <w:left w:val="dotted" w:sz="6" w:space="0" w:color="FEFEFE"/>
                <w:bottom w:val="dotted" w:sz="6" w:space="0" w:color="FEFEFE"/>
                <w:right w:val="dotted" w:sz="6" w:space="0" w:color="FEFEFE"/>
              </w:divBdr>
              <w:divsChild>
                <w:div w:id="457577956">
                  <w:marLeft w:val="225"/>
                  <w:marRight w:val="0"/>
                  <w:marTop w:val="0"/>
                  <w:marBottom w:val="0"/>
                  <w:divBdr>
                    <w:top w:val="dotted" w:sz="6" w:space="0" w:color="FEFEFE"/>
                    <w:left w:val="dotted" w:sz="6" w:space="11" w:color="FEFEFE"/>
                    <w:bottom w:val="dotted" w:sz="6" w:space="0" w:color="FEFEFE"/>
                    <w:right w:val="dotted" w:sz="6" w:space="0" w:color="FEFEFE"/>
                  </w:divBdr>
                </w:div>
                <w:div w:id="1758134947">
                  <w:marLeft w:val="225"/>
                  <w:marRight w:val="0"/>
                  <w:marTop w:val="0"/>
                  <w:marBottom w:val="0"/>
                  <w:divBdr>
                    <w:top w:val="dotted" w:sz="6" w:space="0" w:color="FEFEFE"/>
                    <w:left w:val="dotted" w:sz="6" w:space="11" w:color="FEFEFE"/>
                    <w:bottom w:val="dotted" w:sz="6" w:space="0" w:color="FEFEFE"/>
                    <w:right w:val="dotted" w:sz="6" w:space="0" w:color="FEFEFE"/>
                  </w:divBdr>
                </w:div>
                <w:div w:id="49580450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837844926">
          <w:marLeft w:val="72"/>
          <w:marRight w:val="72"/>
          <w:marTop w:val="72"/>
          <w:marBottom w:val="72"/>
          <w:divBdr>
            <w:top w:val="dotted" w:sz="6" w:space="0" w:color="FEFEFE"/>
            <w:left w:val="dotted" w:sz="6" w:space="0" w:color="FEFEFE"/>
            <w:bottom w:val="dotted" w:sz="6" w:space="0" w:color="FEFEFE"/>
            <w:right w:val="dotted" w:sz="6" w:space="0" w:color="FEFEFE"/>
          </w:divBdr>
          <w:divsChild>
            <w:div w:id="661813041">
              <w:marLeft w:val="72"/>
              <w:marRight w:val="72"/>
              <w:marTop w:val="72"/>
              <w:marBottom w:val="72"/>
              <w:divBdr>
                <w:top w:val="dotted" w:sz="6" w:space="0" w:color="FEFEFE"/>
                <w:left w:val="dotted" w:sz="6" w:space="0" w:color="FEFEFE"/>
                <w:bottom w:val="dotted" w:sz="6" w:space="0" w:color="FEFEFE"/>
                <w:right w:val="dotted" w:sz="6" w:space="0" w:color="FEFEFE"/>
              </w:divBdr>
              <w:divsChild>
                <w:div w:id="1368094451">
                  <w:marLeft w:val="225"/>
                  <w:marRight w:val="0"/>
                  <w:marTop w:val="0"/>
                  <w:marBottom w:val="0"/>
                  <w:divBdr>
                    <w:top w:val="dotted" w:sz="6" w:space="0" w:color="FEFEFE"/>
                    <w:left w:val="dotted" w:sz="6" w:space="11" w:color="FEFEFE"/>
                    <w:bottom w:val="dotted" w:sz="6" w:space="0" w:color="FEFEFE"/>
                    <w:right w:val="dotted" w:sz="6" w:space="0" w:color="FEFEFE"/>
                  </w:divBdr>
                  <w:divsChild>
                    <w:div w:id="466169557">
                      <w:marLeft w:val="225"/>
                      <w:marRight w:val="0"/>
                      <w:marTop w:val="0"/>
                      <w:marBottom w:val="0"/>
                      <w:divBdr>
                        <w:top w:val="dotted" w:sz="6" w:space="0" w:color="FEFEFE"/>
                        <w:left w:val="dotted" w:sz="6" w:space="11" w:color="FEFEFE"/>
                        <w:bottom w:val="dotted" w:sz="6" w:space="0" w:color="FEFEFE"/>
                        <w:right w:val="dotted" w:sz="6" w:space="0" w:color="FEFEFE"/>
                      </w:divBdr>
                      <w:divsChild>
                        <w:div w:id="220868659">
                          <w:marLeft w:val="225"/>
                          <w:marRight w:val="0"/>
                          <w:marTop w:val="0"/>
                          <w:marBottom w:val="0"/>
                          <w:divBdr>
                            <w:top w:val="dotted" w:sz="6" w:space="0" w:color="FEFEFE"/>
                            <w:left w:val="dotted" w:sz="6" w:space="11" w:color="FEFEFE"/>
                            <w:bottom w:val="dotted" w:sz="6" w:space="0" w:color="FEFEFE"/>
                            <w:right w:val="dotted" w:sz="6" w:space="0" w:color="FEFEFE"/>
                          </w:divBdr>
                        </w:div>
                        <w:div w:id="41779482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07087191">
                      <w:marLeft w:val="225"/>
                      <w:marRight w:val="0"/>
                      <w:marTop w:val="0"/>
                      <w:marBottom w:val="0"/>
                      <w:divBdr>
                        <w:top w:val="dotted" w:sz="6" w:space="0" w:color="FEFEFE"/>
                        <w:left w:val="dotted" w:sz="6" w:space="11" w:color="FEFEFE"/>
                        <w:bottom w:val="dotted" w:sz="6" w:space="0" w:color="FEFEFE"/>
                        <w:right w:val="dotted" w:sz="6" w:space="0" w:color="FEFEFE"/>
                      </w:divBdr>
                    </w:div>
                    <w:div w:id="69457935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93652047">
                  <w:marLeft w:val="225"/>
                  <w:marRight w:val="0"/>
                  <w:marTop w:val="0"/>
                  <w:marBottom w:val="0"/>
                  <w:divBdr>
                    <w:top w:val="dotted" w:sz="6" w:space="0" w:color="FEFEFE"/>
                    <w:left w:val="dotted" w:sz="6" w:space="11" w:color="FEFEFE"/>
                    <w:bottom w:val="dotted" w:sz="6" w:space="0" w:color="FEFEFE"/>
                    <w:right w:val="dotted" w:sz="6" w:space="0" w:color="FEFEFE"/>
                  </w:divBdr>
                </w:div>
                <w:div w:id="449278824">
                  <w:marLeft w:val="225"/>
                  <w:marRight w:val="0"/>
                  <w:marTop w:val="0"/>
                  <w:marBottom w:val="0"/>
                  <w:divBdr>
                    <w:top w:val="dotted" w:sz="6" w:space="0" w:color="FEFEFE"/>
                    <w:left w:val="dotted" w:sz="6" w:space="11" w:color="FEFEFE"/>
                    <w:bottom w:val="dotted" w:sz="6" w:space="0" w:color="FEFEFE"/>
                    <w:right w:val="dotted" w:sz="6" w:space="0" w:color="FEFEFE"/>
                  </w:divBdr>
                </w:div>
                <w:div w:id="39894316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2603476">
              <w:marLeft w:val="72"/>
              <w:marRight w:val="72"/>
              <w:marTop w:val="72"/>
              <w:marBottom w:val="72"/>
              <w:divBdr>
                <w:top w:val="dotted" w:sz="6" w:space="0" w:color="FEFEFE"/>
                <w:left w:val="dotted" w:sz="6" w:space="0" w:color="FEFEFE"/>
                <w:bottom w:val="dotted" w:sz="6" w:space="0" w:color="FEFEFE"/>
                <w:right w:val="dotted" w:sz="6" w:space="0" w:color="FEFEFE"/>
              </w:divBdr>
              <w:divsChild>
                <w:div w:id="1358383211">
                  <w:marLeft w:val="225"/>
                  <w:marRight w:val="0"/>
                  <w:marTop w:val="0"/>
                  <w:marBottom w:val="0"/>
                  <w:divBdr>
                    <w:top w:val="dotted" w:sz="6" w:space="0" w:color="FEFEFE"/>
                    <w:left w:val="dotted" w:sz="6" w:space="11" w:color="FEFEFE"/>
                    <w:bottom w:val="dotted" w:sz="6" w:space="0" w:color="FEFEFE"/>
                    <w:right w:val="dotted" w:sz="6" w:space="0" w:color="FEFEFE"/>
                  </w:divBdr>
                </w:div>
                <w:div w:id="1185284612">
                  <w:marLeft w:val="225"/>
                  <w:marRight w:val="0"/>
                  <w:marTop w:val="0"/>
                  <w:marBottom w:val="0"/>
                  <w:divBdr>
                    <w:top w:val="dotted" w:sz="6" w:space="0" w:color="FEFEFE"/>
                    <w:left w:val="dotted" w:sz="6" w:space="11" w:color="FEFEFE"/>
                    <w:bottom w:val="dotted" w:sz="6" w:space="0" w:color="FEFEFE"/>
                    <w:right w:val="dotted" w:sz="6" w:space="0" w:color="FEFEFE"/>
                  </w:divBdr>
                </w:div>
                <w:div w:id="167506474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394085187">
          <w:marLeft w:val="72"/>
          <w:marRight w:val="72"/>
          <w:marTop w:val="72"/>
          <w:marBottom w:val="72"/>
          <w:divBdr>
            <w:top w:val="dotted" w:sz="6" w:space="0" w:color="FEFEFE"/>
            <w:left w:val="dotted" w:sz="6" w:space="0" w:color="FEFEFE"/>
            <w:bottom w:val="dotted" w:sz="6" w:space="0" w:color="FEFEFE"/>
            <w:right w:val="dotted" w:sz="6" w:space="0" w:color="FEFEFE"/>
          </w:divBdr>
          <w:divsChild>
            <w:div w:id="1898124871">
              <w:marLeft w:val="72"/>
              <w:marRight w:val="72"/>
              <w:marTop w:val="72"/>
              <w:marBottom w:val="72"/>
              <w:divBdr>
                <w:top w:val="dotted" w:sz="6" w:space="0" w:color="FEFEFE"/>
                <w:left w:val="dotted" w:sz="6" w:space="0" w:color="FEFEFE"/>
                <w:bottom w:val="dotted" w:sz="6" w:space="0" w:color="FEFEFE"/>
                <w:right w:val="dotted" w:sz="6" w:space="0" w:color="FEFEFE"/>
              </w:divBdr>
              <w:divsChild>
                <w:div w:id="1261179327">
                  <w:marLeft w:val="225"/>
                  <w:marRight w:val="0"/>
                  <w:marTop w:val="0"/>
                  <w:marBottom w:val="0"/>
                  <w:divBdr>
                    <w:top w:val="dotted" w:sz="6" w:space="0" w:color="FEFEFE"/>
                    <w:left w:val="dotted" w:sz="6" w:space="11" w:color="FEFEFE"/>
                    <w:bottom w:val="dotted" w:sz="6" w:space="0" w:color="FEFEFE"/>
                    <w:right w:val="dotted" w:sz="6" w:space="0" w:color="FEFEFE"/>
                  </w:divBdr>
                </w:div>
                <w:div w:id="121446511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47653692">
              <w:marLeft w:val="72"/>
              <w:marRight w:val="72"/>
              <w:marTop w:val="72"/>
              <w:marBottom w:val="72"/>
              <w:divBdr>
                <w:top w:val="dotted" w:sz="6" w:space="0" w:color="FEFEFE"/>
                <w:left w:val="dotted" w:sz="6" w:space="0" w:color="FEFEFE"/>
                <w:bottom w:val="dotted" w:sz="6" w:space="0" w:color="FEFEFE"/>
                <w:right w:val="dotted" w:sz="6" w:space="0" w:color="FEFEFE"/>
              </w:divBdr>
              <w:divsChild>
                <w:div w:id="617372321">
                  <w:marLeft w:val="225"/>
                  <w:marRight w:val="0"/>
                  <w:marTop w:val="0"/>
                  <w:marBottom w:val="0"/>
                  <w:divBdr>
                    <w:top w:val="dotted" w:sz="6" w:space="0" w:color="FEFEFE"/>
                    <w:left w:val="dotted" w:sz="6" w:space="11" w:color="FEFEFE"/>
                    <w:bottom w:val="dotted" w:sz="6" w:space="0" w:color="FEFEFE"/>
                    <w:right w:val="dotted" w:sz="6" w:space="0" w:color="FEFEFE"/>
                  </w:divBdr>
                </w:div>
                <w:div w:id="212349863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10690074">
              <w:marLeft w:val="72"/>
              <w:marRight w:val="72"/>
              <w:marTop w:val="72"/>
              <w:marBottom w:val="72"/>
              <w:divBdr>
                <w:top w:val="dotted" w:sz="6" w:space="0" w:color="FEFEFE"/>
                <w:left w:val="dotted" w:sz="6" w:space="0" w:color="FEFEFE"/>
                <w:bottom w:val="dotted" w:sz="6" w:space="0" w:color="FEFEFE"/>
                <w:right w:val="dotted" w:sz="6" w:space="0" w:color="FEFEFE"/>
              </w:divBdr>
              <w:divsChild>
                <w:div w:id="190801649">
                  <w:marLeft w:val="225"/>
                  <w:marRight w:val="0"/>
                  <w:marTop w:val="0"/>
                  <w:marBottom w:val="0"/>
                  <w:divBdr>
                    <w:top w:val="dotted" w:sz="6" w:space="0" w:color="FEFEFE"/>
                    <w:left w:val="dotted" w:sz="6" w:space="11" w:color="FEFEFE"/>
                    <w:bottom w:val="dotted" w:sz="6" w:space="0" w:color="FEFEFE"/>
                    <w:right w:val="dotted" w:sz="6" w:space="0" w:color="FEFEFE"/>
                  </w:divBdr>
                  <w:divsChild>
                    <w:div w:id="1117022744">
                      <w:marLeft w:val="225"/>
                      <w:marRight w:val="0"/>
                      <w:marTop w:val="0"/>
                      <w:marBottom w:val="0"/>
                      <w:divBdr>
                        <w:top w:val="dotted" w:sz="6" w:space="0" w:color="FEFEFE"/>
                        <w:left w:val="dotted" w:sz="6" w:space="11" w:color="FEFEFE"/>
                        <w:bottom w:val="dotted" w:sz="6" w:space="0" w:color="FEFEFE"/>
                        <w:right w:val="dotted" w:sz="6" w:space="0" w:color="FEFEFE"/>
                      </w:divBdr>
                    </w:div>
                    <w:div w:id="84687192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28824165">
                  <w:marLeft w:val="225"/>
                  <w:marRight w:val="0"/>
                  <w:marTop w:val="0"/>
                  <w:marBottom w:val="0"/>
                  <w:divBdr>
                    <w:top w:val="dotted" w:sz="6" w:space="0" w:color="FEFEFE"/>
                    <w:left w:val="dotted" w:sz="6" w:space="11" w:color="FEFEFE"/>
                    <w:bottom w:val="dotted" w:sz="6" w:space="0" w:color="FEFEFE"/>
                    <w:right w:val="dotted" w:sz="6" w:space="0" w:color="FEFEFE"/>
                  </w:divBdr>
                </w:div>
                <w:div w:id="704451859">
                  <w:marLeft w:val="225"/>
                  <w:marRight w:val="0"/>
                  <w:marTop w:val="0"/>
                  <w:marBottom w:val="0"/>
                  <w:divBdr>
                    <w:top w:val="dotted" w:sz="6" w:space="0" w:color="FEFEFE"/>
                    <w:left w:val="dotted" w:sz="6" w:space="11" w:color="FEFEFE"/>
                    <w:bottom w:val="dotted" w:sz="6" w:space="0" w:color="FEFEFE"/>
                    <w:right w:val="dotted" w:sz="6" w:space="0" w:color="FEFEFE"/>
                  </w:divBdr>
                </w:div>
                <w:div w:id="346559336">
                  <w:marLeft w:val="225"/>
                  <w:marRight w:val="0"/>
                  <w:marTop w:val="0"/>
                  <w:marBottom w:val="0"/>
                  <w:divBdr>
                    <w:top w:val="dotted" w:sz="6" w:space="0" w:color="FEFEFE"/>
                    <w:left w:val="dotted" w:sz="6" w:space="11" w:color="FEFEFE"/>
                    <w:bottom w:val="dotted" w:sz="6" w:space="0" w:color="FEFEFE"/>
                    <w:right w:val="dotted" w:sz="6" w:space="0" w:color="FEFEFE"/>
                  </w:divBdr>
                </w:div>
                <w:div w:id="373428940">
                  <w:marLeft w:val="225"/>
                  <w:marRight w:val="0"/>
                  <w:marTop w:val="0"/>
                  <w:marBottom w:val="0"/>
                  <w:divBdr>
                    <w:top w:val="dotted" w:sz="6" w:space="0" w:color="FEFEFE"/>
                    <w:left w:val="dotted" w:sz="6" w:space="11" w:color="FEFEFE"/>
                    <w:bottom w:val="dotted" w:sz="6" w:space="0" w:color="FEFEFE"/>
                    <w:right w:val="dotted" w:sz="6" w:space="0" w:color="FEFEFE"/>
                  </w:divBdr>
                </w:div>
                <w:div w:id="57763487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681859486">
          <w:marLeft w:val="72"/>
          <w:marRight w:val="72"/>
          <w:marTop w:val="72"/>
          <w:marBottom w:val="72"/>
          <w:divBdr>
            <w:top w:val="dotted" w:sz="6" w:space="0" w:color="FEFEFE"/>
            <w:left w:val="dotted" w:sz="6" w:space="0" w:color="FEFEFE"/>
            <w:bottom w:val="dotted" w:sz="6" w:space="0" w:color="FEFEFE"/>
            <w:right w:val="dotted" w:sz="6" w:space="0" w:color="FEFEFE"/>
          </w:divBdr>
          <w:divsChild>
            <w:div w:id="1755392287">
              <w:marLeft w:val="72"/>
              <w:marRight w:val="72"/>
              <w:marTop w:val="72"/>
              <w:marBottom w:val="72"/>
              <w:divBdr>
                <w:top w:val="dotted" w:sz="6" w:space="0" w:color="FEFEFE"/>
                <w:left w:val="dotted" w:sz="6" w:space="0" w:color="FEFEFE"/>
                <w:bottom w:val="dotted" w:sz="6" w:space="0" w:color="FEFEFE"/>
                <w:right w:val="dotted" w:sz="6" w:space="0" w:color="FEFEFE"/>
              </w:divBdr>
              <w:divsChild>
                <w:div w:id="1315795313">
                  <w:marLeft w:val="225"/>
                  <w:marRight w:val="0"/>
                  <w:marTop w:val="0"/>
                  <w:marBottom w:val="0"/>
                  <w:divBdr>
                    <w:top w:val="dotted" w:sz="6" w:space="0" w:color="FEFEFE"/>
                    <w:left w:val="dotted" w:sz="6" w:space="11" w:color="FEFEFE"/>
                    <w:bottom w:val="dotted" w:sz="6" w:space="0" w:color="FEFEFE"/>
                    <w:right w:val="dotted" w:sz="6" w:space="0" w:color="FEFEFE"/>
                  </w:divBdr>
                </w:div>
                <w:div w:id="68059533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288320827">
          <w:marLeft w:val="72"/>
          <w:marRight w:val="72"/>
          <w:marTop w:val="72"/>
          <w:marBottom w:val="72"/>
          <w:divBdr>
            <w:top w:val="dotted" w:sz="6" w:space="0" w:color="FEFEFE"/>
            <w:left w:val="dotted" w:sz="6" w:space="0" w:color="FEFEFE"/>
            <w:bottom w:val="dotted" w:sz="6" w:space="0" w:color="FEFEFE"/>
            <w:right w:val="dotted" w:sz="6" w:space="0" w:color="FEFEFE"/>
          </w:divBdr>
          <w:divsChild>
            <w:div w:id="1537813789">
              <w:marLeft w:val="72"/>
              <w:marRight w:val="72"/>
              <w:marTop w:val="72"/>
              <w:marBottom w:val="72"/>
              <w:divBdr>
                <w:top w:val="dotted" w:sz="6" w:space="0" w:color="FEFEFE"/>
                <w:left w:val="dotted" w:sz="6" w:space="0" w:color="FEFEFE"/>
                <w:bottom w:val="dotted" w:sz="6" w:space="0" w:color="FEFEFE"/>
                <w:right w:val="dotted" w:sz="6" w:space="0" w:color="FEFEFE"/>
              </w:divBdr>
              <w:divsChild>
                <w:div w:id="729353125">
                  <w:marLeft w:val="225"/>
                  <w:marRight w:val="0"/>
                  <w:marTop w:val="0"/>
                  <w:marBottom w:val="0"/>
                  <w:divBdr>
                    <w:top w:val="dotted" w:sz="6" w:space="0" w:color="FEFEFE"/>
                    <w:left w:val="dotted" w:sz="6" w:space="11" w:color="FEFEFE"/>
                    <w:bottom w:val="dotted" w:sz="6" w:space="0" w:color="FEFEFE"/>
                    <w:right w:val="dotted" w:sz="6" w:space="0" w:color="FEFEFE"/>
                  </w:divBdr>
                </w:div>
                <w:div w:id="126203199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18189946">
          <w:marLeft w:val="72"/>
          <w:marRight w:val="72"/>
          <w:marTop w:val="72"/>
          <w:marBottom w:val="72"/>
          <w:divBdr>
            <w:top w:val="dotted" w:sz="6" w:space="0" w:color="FEFEFE"/>
            <w:left w:val="dotted" w:sz="6" w:space="0" w:color="FEFEFE"/>
            <w:bottom w:val="dotted" w:sz="6" w:space="0" w:color="FEFEFE"/>
            <w:right w:val="dotted" w:sz="6" w:space="0" w:color="FEFEFE"/>
          </w:divBdr>
          <w:divsChild>
            <w:div w:id="1895197824">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547494466">
          <w:marLeft w:val="72"/>
          <w:marRight w:val="72"/>
          <w:marTop w:val="72"/>
          <w:marBottom w:val="72"/>
          <w:divBdr>
            <w:top w:val="dotted" w:sz="6" w:space="0" w:color="FEFEFE"/>
            <w:left w:val="dotted" w:sz="6" w:space="0" w:color="FEFEFE"/>
            <w:bottom w:val="dotted" w:sz="6" w:space="0" w:color="FEFEFE"/>
            <w:right w:val="dotted" w:sz="6" w:space="0" w:color="FEFEFE"/>
          </w:divBdr>
          <w:divsChild>
            <w:div w:id="983394959">
              <w:marLeft w:val="72"/>
              <w:marRight w:val="72"/>
              <w:marTop w:val="72"/>
              <w:marBottom w:val="72"/>
              <w:divBdr>
                <w:top w:val="dotted" w:sz="6" w:space="0" w:color="FEFEFE"/>
                <w:left w:val="dotted" w:sz="6" w:space="0" w:color="FEFEFE"/>
                <w:bottom w:val="dotted" w:sz="6" w:space="0" w:color="FEFEFE"/>
                <w:right w:val="dotted" w:sz="6" w:space="0" w:color="FEFEFE"/>
              </w:divBdr>
              <w:divsChild>
                <w:div w:id="872883736">
                  <w:marLeft w:val="225"/>
                  <w:marRight w:val="0"/>
                  <w:marTop w:val="0"/>
                  <w:marBottom w:val="0"/>
                  <w:divBdr>
                    <w:top w:val="dotted" w:sz="6" w:space="0" w:color="FEFEFE"/>
                    <w:left w:val="dotted" w:sz="6" w:space="11" w:color="FEFEFE"/>
                    <w:bottom w:val="dotted" w:sz="6" w:space="0" w:color="FEFEFE"/>
                    <w:right w:val="dotted" w:sz="6" w:space="0" w:color="FEFEFE"/>
                  </w:divBdr>
                </w:div>
                <w:div w:id="178638337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631008768">
          <w:marLeft w:val="72"/>
          <w:marRight w:val="72"/>
          <w:marTop w:val="72"/>
          <w:marBottom w:val="72"/>
          <w:divBdr>
            <w:top w:val="dotted" w:sz="6" w:space="0" w:color="FEFEFE"/>
            <w:left w:val="dotted" w:sz="6" w:space="0" w:color="FEFEFE"/>
            <w:bottom w:val="dotted" w:sz="6" w:space="0" w:color="FEFEFE"/>
            <w:right w:val="dotted" w:sz="6" w:space="0" w:color="FEFEFE"/>
          </w:divBdr>
          <w:divsChild>
            <w:div w:id="1169174020">
              <w:marLeft w:val="72"/>
              <w:marRight w:val="72"/>
              <w:marTop w:val="72"/>
              <w:marBottom w:val="72"/>
              <w:divBdr>
                <w:top w:val="dotted" w:sz="6" w:space="0" w:color="FEFEFE"/>
                <w:left w:val="dotted" w:sz="6" w:space="0" w:color="FEFEFE"/>
                <w:bottom w:val="dotted" w:sz="6" w:space="0" w:color="FEFEFE"/>
                <w:right w:val="dotted" w:sz="6" w:space="0" w:color="FEFEFE"/>
              </w:divBdr>
              <w:divsChild>
                <w:div w:id="1625966045">
                  <w:marLeft w:val="225"/>
                  <w:marRight w:val="0"/>
                  <w:marTop w:val="0"/>
                  <w:marBottom w:val="0"/>
                  <w:divBdr>
                    <w:top w:val="dotted" w:sz="6" w:space="0" w:color="FEFEFE"/>
                    <w:left w:val="dotted" w:sz="6" w:space="11" w:color="FEFEFE"/>
                    <w:bottom w:val="dotted" w:sz="6" w:space="0" w:color="FEFEFE"/>
                    <w:right w:val="dotted" w:sz="6" w:space="0" w:color="FEFEFE"/>
                  </w:divBdr>
                </w:div>
                <w:div w:id="132299847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2030644566">
      <w:marLeft w:val="72"/>
      <w:marRight w:val="72"/>
      <w:marTop w:val="72"/>
      <w:marBottom w:val="72"/>
      <w:divBdr>
        <w:top w:val="dotted" w:sz="6" w:space="0" w:color="FEFEFE"/>
        <w:left w:val="dotted" w:sz="6" w:space="0" w:color="FEFEFE"/>
        <w:bottom w:val="dotted" w:sz="6" w:space="0" w:color="FEFEFE"/>
        <w:right w:val="dotted" w:sz="6" w:space="0" w:color="FEFEFE"/>
      </w:divBdr>
      <w:divsChild>
        <w:div w:id="2081555511">
          <w:marLeft w:val="72"/>
          <w:marRight w:val="72"/>
          <w:marTop w:val="72"/>
          <w:marBottom w:val="72"/>
          <w:divBdr>
            <w:top w:val="dotted" w:sz="6" w:space="0" w:color="FEFEFE"/>
            <w:left w:val="dotted" w:sz="6" w:space="0" w:color="FEFEFE"/>
            <w:bottom w:val="dotted" w:sz="6" w:space="0" w:color="FEFEFE"/>
            <w:right w:val="dotted" w:sz="6" w:space="0" w:color="FEFEFE"/>
          </w:divBdr>
          <w:divsChild>
            <w:div w:id="876358710">
              <w:marLeft w:val="72"/>
              <w:marRight w:val="72"/>
              <w:marTop w:val="72"/>
              <w:marBottom w:val="72"/>
              <w:divBdr>
                <w:top w:val="dotted" w:sz="6" w:space="0" w:color="FEFEFE"/>
                <w:left w:val="dotted" w:sz="6" w:space="0" w:color="FEFEFE"/>
                <w:bottom w:val="dotted" w:sz="6" w:space="0" w:color="FEFEFE"/>
                <w:right w:val="dotted" w:sz="6" w:space="0" w:color="FEFEFE"/>
              </w:divBdr>
              <w:divsChild>
                <w:div w:id="975649712">
                  <w:marLeft w:val="225"/>
                  <w:marRight w:val="0"/>
                  <w:marTop w:val="0"/>
                  <w:marBottom w:val="0"/>
                  <w:divBdr>
                    <w:top w:val="dotted" w:sz="6" w:space="0" w:color="FEFEFE"/>
                    <w:left w:val="dotted" w:sz="6" w:space="11" w:color="FEFEFE"/>
                    <w:bottom w:val="dotted" w:sz="6" w:space="0" w:color="FEFEFE"/>
                    <w:right w:val="dotted" w:sz="6" w:space="0" w:color="FEFEFE"/>
                  </w:divBdr>
                </w:div>
                <w:div w:id="147129197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72245541">
              <w:marLeft w:val="72"/>
              <w:marRight w:val="72"/>
              <w:marTop w:val="72"/>
              <w:marBottom w:val="72"/>
              <w:divBdr>
                <w:top w:val="dotted" w:sz="6" w:space="0" w:color="FEFEFE"/>
                <w:left w:val="dotted" w:sz="6" w:space="0" w:color="FEFEFE"/>
                <w:bottom w:val="dotted" w:sz="6" w:space="0" w:color="FEFEFE"/>
                <w:right w:val="dotted" w:sz="6" w:space="0" w:color="FEFEFE"/>
              </w:divBdr>
              <w:divsChild>
                <w:div w:id="575626751">
                  <w:marLeft w:val="225"/>
                  <w:marRight w:val="0"/>
                  <w:marTop w:val="0"/>
                  <w:marBottom w:val="0"/>
                  <w:divBdr>
                    <w:top w:val="dotted" w:sz="6" w:space="0" w:color="FEFEFE"/>
                    <w:left w:val="dotted" w:sz="6" w:space="11" w:color="FEFEFE"/>
                    <w:bottom w:val="dotted" w:sz="6" w:space="0" w:color="FEFEFE"/>
                    <w:right w:val="dotted" w:sz="6" w:space="0" w:color="FEFEFE"/>
                  </w:divBdr>
                </w:div>
                <w:div w:id="747725411">
                  <w:marLeft w:val="225"/>
                  <w:marRight w:val="0"/>
                  <w:marTop w:val="0"/>
                  <w:marBottom w:val="0"/>
                  <w:divBdr>
                    <w:top w:val="dotted" w:sz="6" w:space="0" w:color="FEFEFE"/>
                    <w:left w:val="dotted" w:sz="6" w:space="11" w:color="FEFEFE"/>
                    <w:bottom w:val="dotted" w:sz="6" w:space="0" w:color="FEFEFE"/>
                    <w:right w:val="dotted" w:sz="6" w:space="0" w:color="FEFEFE"/>
                  </w:divBdr>
                </w:div>
                <w:div w:id="41498483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48353827">
              <w:marLeft w:val="72"/>
              <w:marRight w:val="72"/>
              <w:marTop w:val="72"/>
              <w:marBottom w:val="72"/>
              <w:divBdr>
                <w:top w:val="dotted" w:sz="6" w:space="0" w:color="FEFEFE"/>
                <w:left w:val="dotted" w:sz="6" w:space="0" w:color="FEFEFE"/>
                <w:bottom w:val="dotted" w:sz="6" w:space="0" w:color="FEFEFE"/>
                <w:right w:val="dotted" w:sz="6" w:space="0" w:color="FEFEFE"/>
              </w:divBdr>
              <w:divsChild>
                <w:div w:id="1168247353">
                  <w:marLeft w:val="225"/>
                  <w:marRight w:val="0"/>
                  <w:marTop w:val="0"/>
                  <w:marBottom w:val="0"/>
                  <w:divBdr>
                    <w:top w:val="dotted" w:sz="6" w:space="0" w:color="FEFEFE"/>
                    <w:left w:val="dotted" w:sz="6" w:space="11" w:color="FEFEFE"/>
                    <w:bottom w:val="dotted" w:sz="6" w:space="0" w:color="FEFEFE"/>
                    <w:right w:val="dotted" w:sz="6" w:space="0" w:color="FEFEFE"/>
                  </w:divBdr>
                  <w:divsChild>
                    <w:div w:id="2025790464">
                      <w:marLeft w:val="288"/>
                      <w:marRight w:val="72"/>
                      <w:marTop w:val="72"/>
                      <w:marBottom w:val="72"/>
                      <w:divBdr>
                        <w:top w:val="dotted" w:sz="6" w:space="0" w:color="FEFEFE"/>
                        <w:left w:val="dotted" w:sz="6" w:space="0" w:color="FEFEFE"/>
                        <w:bottom w:val="dotted" w:sz="6" w:space="0" w:color="FEFEFE"/>
                        <w:right w:val="dotted" w:sz="6" w:space="0" w:color="FEFEFE"/>
                      </w:divBdr>
                      <w:divsChild>
                        <w:div w:id="150092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97556">
                  <w:marLeft w:val="225"/>
                  <w:marRight w:val="0"/>
                  <w:marTop w:val="0"/>
                  <w:marBottom w:val="0"/>
                  <w:divBdr>
                    <w:top w:val="dotted" w:sz="6" w:space="0" w:color="FEFEFE"/>
                    <w:left w:val="dotted" w:sz="6" w:space="11" w:color="FEFEFE"/>
                    <w:bottom w:val="dotted" w:sz="6" w:space="0" w:color="FEFEFE"/>
                    <w:right w:val="dotted" w:sz="6" w:space="0" w:color="FEFEFE"/>
                  </w:divBdr>
                </w:div>
                <w:div w:id="193975338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40736763">
              <w:marLeft w:val="72"/>
              <w:marRight w:val="72"/>
              <w:marTop w:val="72"/>
              <w:marBottom w:val="72"/>
              <w:divBdr>
                <w:top w:val="dotted" w:sz="6" w:space="0" w:color="FEFEFE"/>
                <w:left w:val="dotted" w:sz="6" w:space="0" w:color="FEFEFE"/>
                <w:bottom w:val="dotted" w:sz="6" w:space="0" w:color="FEFEFE"/>
                <w:right w:val="dotted" w:sz="6" w:space="0" w:color="FEFEFE"/>
              </w:divBdr>
            </w:div>
            <w:div w:id="965936114">
              <w:marLeft w:val="72"/>
              <w:marRight w:val="72"/>
              <w:marTop w:val="72"/>
              <w:marBottom w:val="72"/>
              <w:divBdr>
                <w:top w:val="dotted" w:sz="6" w:space="0" w:color="FEFEFE"/>
                <w:left w:val="dotted" w:sz="6" w:space="0" w:color="FEFEFE"/>
                <w:bottom w:val="dotted" w:sz="6" w:space="0" w:color="FEFEFE"/>
                <w:right w:val="dotted" w:sz="6" w:space="0" w:color="FEFEFE"/>
              </w:divBdr>
              <w:divsChild>
                <w:div w:id="1604416889">
                  <w:marLeft w:val="225"/>
                  <w:marRight w:val="0"/>
                  <w:marTop w:val="0"/>
                  <w:marBottom w:val="0"/>
                  <w:divBdr>
                    <w:top w:val="dotted" w:sz="6" w:space="0" w:color="FEFEFE"/>
                    <w:left w:val="dotted" w:sz="6" w:space="11" w:color="FEFEFE"/>
                    <w:bottom w:val="dotted" w:sz="6" w:space="0" w:color="FEFEFE"/>
                    <w:right w:val="dotted" w:sz="6" w:space="0" w:color="FEFEFE"/>
                  </w:divBdr>
                </w:div>
                <w:div w:id="1347517981">
                  <w:marLeft w:val="225"/>
                  <w:marRight w:val="0"/>
                  <w:marTop w:val="0"/>
                  <w:marBottom w:val="0"/>
                  <w:divBdr>
                    <w:top w:val="dotted" w:sz="6" w:space="0" w:color="FEFEFE"/>
                    <w:left w:val="dotted" w:sz="6" w:space="11" w:color="FEFEFE"/>
                    <w:bottom w:val="dotted" w:sz="6" w:space="0" w:color="FEFEFE"/>
                    <w:right w:val="dotted" w:sz="6" w:space="0" w:color="FEFEFE"/>
                  </w:divBdr>
                </w:div>
                <w:div w:id="1596668962">
                  <w:marLeft w:val="225"/>
                  <w:marRight w:val="0"/>
                  <w:marTop w:val="0"/>
                  <w:marBottom w:val="0"/>
                  <w:divBdr>
                    <w:top w:val="dotted" w:sz="6" w:space="0" w:color="FEFEFE"/>
                    <w:left w:val="dotted" w:sz="6" w:space="11" w:color="FEFEFE"/>
                    <w:bottom w:val="dotted" w:sz="6" w:space="0" w:color="FEFEFE"/>
                    <w:right w:val="dotted" w:sz="6" w:space="0" w:color="FEFEFE"/>
                  </w:divBdr>
                </w:div>
                <w:div w:id="110054054">
                  <w:marLeft w:val="225"/>
                  <w:marRight w:val="0"/>
                  <w:marTop w:val="0"/>
                  <w:marBottom w:val="0"/>
                  <w:divBdr>
                    <w:top w:val="dotted" w:sz="6" w:space="0" w:color="FEFEFE"/>
                    <w:left w:val="dotted" w:sz="6" w:space="11" w:color="FEFEFE"/>
                    <w:bottom w:val="dotted" w:sz="6" w:space="0" w:color="FEFEFE"/>
                    <w:right w:val="dotted" w:sz="6" w:space="0" w:color="FEFEFE"/>
                  </w:divBdr>
                </w:div>
                <w:div w:id="145706689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18611860">
              <w:marLeft w:val="72"/>
              <w:marRight w:val="72"/>
              <w:marTop w:val="72"/>
              <w:marBottom w:val="72"/>
              <w:divBdr>
                <w:top w:val="dotted" w:sz="6" w:space="0" w:color="FEFEFE"/>
                <w:left w:val="dotted" w:sz="6" w:space="0" w:color="FEFEFE"/>
                <w:bottom w:val="dotted" w:sz="6" w:space="0" w:color="FEFEFE"/>
                <w:right w:val="dotted" w:sz="6" w:space="0" w:color="FEFEFE"/>
              </w:divBdr>
              <w:divsChild>
                <w:div w:id="769469190">
                  <w:marLeft w:val="288"/>
                  <w:marRight w:val="72"/>
                  <w:marTop w:val="72"/>
                  <w:marBottom w:val="72"/>
                  <w:divBdr>
                    <w:top w:val="dotted" w:sz="6" w:space="0" w:color="FEFEFE"/>
                    <w:left w:val="dotted" w:sz="6" w:space="0" w:color="FEFEFE"/>
                    <w:bottom w:val="dotted" w:sz="6" w:space="0" w:color="FEFEFE"/>
                    <w:right w:val="dotted" w:sz="6" w:space="0" w:color="FEFEFE"/>
                  </w:divBdr>
                  <w:divsChild>
                    <w:div w:id="1675912874">
                      <w:marLeft w:val="0"/>
                      <w:marRight w:val="0"/>
                      <w:marTop w:val="0"/>
                      <w:marBottom w:val="0"/>
                      <w:divBdr>
                        <w:top w:val="none" w:sz="0" w:space="0" w:color="auto"/>
                        <w:left w:val="none" w:sz="0" w:space="0" w:color="auto"/>
                        <w:bottom w:val="none" w:sz="0" w:space="0" w:color="auto"/>
                        <w:right w:val="none" w:sz="0" w:space="0" w:color="auto"/>
                      </w:divBdr>
                    </w:div>
                  </w:divsChild>
                </w:div>
                <w:div w:id="579600864">
                  <w:marLeft w:val="225"/>
                  <w:marRight w:val="0"/>
                  <w:marTop w:val="0"/>
                  <w:marBottom w:val="0"/>
                  <w:divBdr>
                    <w:top w:val="dotted" w:sz="6" w:space="0" w:color="FEFEFE"/>
                    <w:left w:val="dotted" w:sz="6" w:space="11" w:color="FEFEFE"/>
                    <w:bottom w:val="dotted" w:sz="6" w:space="0" w:color="FEFEFE"/>
                    <w:right w:val="dotted" w:sz="6" w:space="0" w:color="FEFEFE"/>
                  </w:divBdr>
                </w:div>
                <w:div w:id="1767844529">
                  <w:marLeft w:val="225"/>
                  <w:marRight w:val="0"/>
                  <w:marTop w:val="0"/>
                  <w:marBottom w:val="0"/>
                  <w:divBdr>
                    <w:top w:val="dotted" w:sz="6" w:space="0" w:color="FEFEFE"/>
                    <w:left w:val="dotted" w:sz="6" w:space="11" w:color="FEFEFE"/>
                    <w:bottom w:val="dotted" w:sz="6" w:space="0" w:color="FEFEFE"/>
                    <w:right w:val="dotted" w:sz="6" w:space="0" w:color="FEFEFE"/>
                  </w:divBdr>
                </w:div>
                <w:div w:id="146094929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35401155">
              <w:marLeft w:val="72"/>
              <w:marRight w:val="72"/>
              <w:marTop w:val="72"/>
              <w:marBottom w:val="72"/>
              <w:divBdr>
                <w:top w:val="dotted" w:sz="6" w:space="0" w:color="FEFEFE"/>
                <w:left w:val="dotted" w:sz="6" w:space="0" w:color="FEFEFE"/>
                <w:bottom w:val="dotted" w:sz="6" w:space="0" w:color="FEFEFE"/>
                <w:right w:val="dotted" w:sz="6" w:space="0" w:color="FEFEFE"/>
              </w:divBdr>
            </w:div>
            <w:div w:id="814836095">
              <w:marLeft w:val="72"/>
              <w:marRight w:val="72"/>
              <w:marTop w:val="72"/>
              <w:marBottom w:val="72"/>
              <w:divBdr>
                <w:top w:val="dotted" w:sz="6" w:space="0" w:color="FEFEFE"/>
                <w:left w:val="dotted" w:sz="6" w:space="0" w:color="FEFEFE"/>
                <w:bottom w:val="dotted" w:sz="6" w:space="0" w:color="FEFEFE"/>
                <w:right w:val="dotted" w:sz="6" w:space="0" w:color="FEFEFE"/>
              </w:divBdr>
              <w:divsChild>
                <w:div w:id="1851944640">
                  <w:marLeft w:val="225"/>
                  <w:marRight w:val="0"/>
                  <w:marTop w:val="0"/>
                  <w:marBottom w:val="0"/>
                  <w:divBdr>
                    <w:top w:val="dotted" w:sz="6" w:space="0" w:color="FEFEFE"/>
                    <w:left w:val="dotted" w:sz="6" w:space="11" w:color="FEFEFE"/>
                    <w:bottom w:val="dotted" w:sz="6" w:space="0" w:color="FEFEFE"/>
                    <w:right w:val="dotted" w:sz="6" w:space="0" w:color="FEFEFE"/>
                  </w:divBdr>
                  <w:divsChild>
                    <w:div w:id="330259825">
                      <w:marLeft w:val="225"/>
                      <w:marRight w:val="0"/>
                      <w:marTop w:val="0"/>
                      <w:marBottom w:val="0"/>
                      <w:divBdr>
                        <w:top w:val="dotted" w:sz="6" w:space="0" w:color="FEFEFE"/>
                        <w:left w:val="dotted" w:sz="6" w:space="11" w:color="FEFEFE"/>
                        <w:bottom w:val="dotted" w:sz="6" w:space="0" w:color="FEFEFE"/>
                        <w:right w:val="dotted" w:sz="6" w:space="0" w:color="FEFEFE"/>
                      </w:divBdr>
                    </w:div>
                    <w:div w:id="1579436442">
                      <w:marLeft w:val="225"/>
                      <w:marRight w:val="0"/>
                      <w:marTop w:val="0"/>
                      <w:marBottom w:val="0"/>
                      <w:divBdr>
                        <w:top w:val="dotted" w:sz="6" w:space="0" w:color="FEFEFE"/>
                        <w:left w:val="dotted" w:sz="6" w:space="11" w:color="FEFEFE"/>
                        <w:bottom w:val="dotted" w:sz="6" w:space="0" w:color="FEFEFE"/>
                        <w:right w:val="dotted" w:sz="6" w:space="0" w:color="FEFEFE"/>
                      </w:divBdr>
                    </w:div>
                    <w:div w:id="578709724">
                      <w:marLeft w:val="225"/>
                      <w:marRight w:val="0"/>
                      <w:marTop w:val="0"/>
                      <w:marBottom w:val="0"/>
                      <w:divBdr>
                        <w:top w:val="dotted" w:sz="6" w:space="0" w:color="FEFEFE"/>
                        <w:left w:val="dotted" w:sz="6" w:space="11" w:color="FEFEFE"/>
                        <w:bottom w:val="dotted" w:sz="6" w:space="0" w:color="FEFEFE"/>
                        <w:right w:val="dotted" w:sz="6" w:space="0" w:color="FEFEFE"/>
                      </w:divBdr>
                      <w:divsChild>
                        <w:div w:id="144248987">
                          <w:marLeft w:val="288"/>
                          <w:marRight w:val="72"/>
                          <w:marTop w:val="72"/>
                          <w:marBottom w:val="72"/>
                          <w:divBdr>
                            <w:top w:val="dotted" w:sz="6" w:space="0" w:color="FEFEFE"/>
                            <w:left w:val="dotted" w:sz="6" w:space="0" w:color="FEFEFE"/>
                            <w:bottom w:val="dotted" w:sz="6" w:space="0" w:color="FEFEFE"/>
                            <w:right w:val="dotted" w:sz="6" w:space="0" w:color="FEFEFE"/>
                          </w:divBdr>
                          <w:divsChild>
                            <w:div w:id="69804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20915">
                      <w:marLeft w:val="225"/>
                      <w:marRight w:val="0"/>
                      <w:marTop w:val="0"/>
                      <w:marBottom w:val="0"/>
                      <w:divBdr>
                        <w:top w:val="dotted" w:sz="6" w:space="0" w:color="FEFEFE"/>
                        <w:left w:val="dotted" w:sz="6" w:space="11" w:color="FEFEFE"/>
                        <w:bottom w:val="dotted" w:sz="6" w:space="0" w:color="FEFEFE"/>
                        <w:right w:val="dotted" w:sz="6" w:space="0" w:color="FEFEFE"/>
                      </w:divBdr>
                    </w:div>
                    <w:div w:id="107219147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3239570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4248615">
              <w:marLeft w:val="72"/>
              <w:marRight w:val="72"/>
              <w:marTop w:val="72"/>
              <w:marBottom w:val="72"/>
              <w:divBdr>
                <w:top w:val="dotted" w:sz="6" w:space="0" w:color="FEFEFE"/>
                <w:left w:val="dotted" w:sz="6" w:space="0" w:color="FEFEFE"/>
                <w:bottom w:val="dotted" w:sz="6" w:space="0" w:color="FEFEFE"/>
                <w:right w:val="dotted" w:sz="6" w:space="0" w:color="FEFEFE"/>
              </w:divBdr>
              <w:divsChild>
                <w:div w:id="1211461549">
                  <w:marLeft w:val="225"/>
                  <w:marRight w:val="0"/>
                  <w:marTop w:val="0"/>
                  <w:marBottom w:val="0"/>
                  <w:divBdr>
                    <w:top w:val="dotted" w:sz="6" w:space="0" w:color="FEFEFE"/>
                    <w:left w:val="dotted" w:sz="6" w:space="11" w:color="FEFEFE"/>
                    <w:bottom w:val="dotted" w:sz="6" w:space="0" w:color="FEFEFE"/>
                    <w:right w:val="dotted" w:sz="6" w:space="0" w:color="FEFEFE"/>
                  </w:divBdr>
                </w:div>
                <w:div w:id="172556441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899244162">
          <w:marLeft w:val="72"/>
          <w:marRight w:val="72"/>
          <w:marTop w:val="72"/>
          <w:marBottom w:val="72"/>
          <w:divBdr>
            <w:top w:val="dotted" w:sz="6" w:space="0" w:color="FEFEFE"/>
            <w:left w:val="dotted" w:sz="6" w:space="0" w:color="FEFEFE"/>
            <w:bottom w:val="dotted" w:sz="6" w:space="0" w:color="FEFEFE"/>
            <w:right w:val="dotted" w:sz="6" w:space="0" w:color="FEFEFE"/>
          </w:divBdr>
          <w:divsChild>
            <w:div w:id="1377390280">
              <w:marLeft w:val="72"/>
              <w:marRight w:val="72"/>
              <w:marTop w:val="72"/>
              <w:marBottom w:val="72"/>
              <w:divBdr>
                <w:top w:val="dotted" w:sz="6" w:space="0" w:color="FEFEFE"/>
                <w:left w:val="dotted" w:sz="6" w:space="0" w:color="FEFEFE"/>
                <w:bottom w:val="dotted" w:sz="6" w:space="0" w:color="FEFEFE"/>
                <w:right w:val="dotted" w:sz="6" w:space="0" w:color="FEFEFE"/>
              </w:divBdr>
              <w:divsChild>
                <w:div w:id="802114283">
                  <w:marLeft w:val="225"/>
                  <w:marRight w:val="0"/>
                  <w:marTop w:val="0"/>
                  <w:marBottom w:val="0"/>
                  <w:divBdr>
                    <w:top w:val="dotted" w:sz="6" w:space="0" w:color="FEFEFE"/>
                    <w:left w:val="dotted" w:sz="6" w:space="11" w:color="FEFEFE"/>
                    <w:bottom w:val="dotted" w:sz="6" w:space="0" w:color="FEFEFE"/>
                    <w:right w:val="dotted" w:sz="6" w:space="0" w:color="FEFEFE"/>
                  </w:divBdr>
                </w:div>
                <w:div w:id="859510198">
                  <w:marLeft w:val="225"/>
                  <w:marRight w:val="0"/>
                  <w:marTop w:val="0"/>
                  <w:marBottom w:val="0"/>
                  <w:divBdr>
                    <w:top w:val="dotted" w:sz="6" w:space="0" w:color="FEFEFE"/>
                    <w:left w:val="dotted" w:sz="6" w:space="11" w:color="FEFEFE"/>
                    <w:bottom w:val="dotted" w:sz="6" w:space="0" w:color="FEFEFE"/>
                    <w:right w:val="dotted" w:sz="6" w:space="0" w:color="FEFEFE"/>
                  </w:divBdr>
                </w:div>
                <w:div w:id="2036733467">
                  <w:marLeft w:val="225"/>
                  <w:marRight w:val="0"/>
                  <w:marTop w:val="0"/>
                  <w:marBottom w:val="0"/>
                  <w:divBdr>
                    <w:top w:val="dotted" w:sz="6" w:space="0" w:color="FEFEFE"/>
                    <w:left w:val="dotted" w:sz="6" w:space="11" w:color="FEFEFE"/>
                    <w:bottom w:val="dotted" w:sz="6" w:space="0" w:color="FEFEFE"/>
                    <w:right w:val="dotted" w:sz="6" w:space="0" w:color="FEFEFE"/>
                  </w:divBdr>
                </w:div>
                <w:div w:id="282424076">
                  <w:marLeft w:val="225"/>
                  <w:marRight w:val="0"/>
                  <w:marTop w:val="0"/>
                  <w:marBottom w:val="0"/>
                  <w:divBdr>
                    <w:top w:val="dotted" w:sz="6" w:space="0" w:color="FEFEFE"/>
                    <w:left w:val="dotted" w:sz="6" w:space="11" w:color="FEFEFE"/>
                    <w:bottom w:val="dotted" w:sz="6" w:space="0" w:color="FEFEFE"/>
                    <w:right w:val="dotted" w:sz="6" w:space="0" w:color="FEFEFE"/>
                  </w:divBdr>
                </w:div>
                <w:div w:id="78073104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2090808969">
          <w:marLeft w:val="72"/>
          <w:marRight w:val="72"/>
          <w:marTop w:val="72"/>
          <w:marBottom w:val="72"/>
          <w:divBdr>
            <w:top w:val="dotted" w:sz="6" w:space="0" w:color="FEFEFE"/>
            <w:left w:val="dotted" w:sz="6" w:space="0" w:color="FEFEFE"/>
            <w:bottom w:val="dotted" w:sz="6" w:space="0" w:color="FEFEFE"/>
            <w:right w:val="dotted" w:sz="6" w:space="0" w:color="FEFEFE"/>
          </w:divBdr>
          <w:divsChild>
            <w:div w:id="310720793">
              <w:marLeft w:val="72"/>
              <w:marRight w:val="72"/>
              <w:marTop w:val="72"/>
              <w:marBottom w:val="72"/>
              <w:divBdr>
                <w:top w:val="dotted" w:sz="6" w:space="0" w:color="FEFEFE"/>
                <w:left w:val="dotted" w:sz="6" w:space="0" w:color="FEFEFE"/>
                <w:bottom w:val="dotted" w:sz="6" w:space="0" w:color="FEFEFE"/>
                <w:right w:val="dotted" w:sz="6" w:space="0" w:color="FEFEFE"/>
              </w:divBdr>
              <w:divsChild>
                <w:div w:id="1473450985">
                  <w:marLeft w:val="225"/>
                  <w:marRight w:val="0"/>
                  <w:marTop w:val="0"/>
                  <w:marBottom w:val="0"/>
                  <w:divBdr>
                    <w:top w:val="dotted" w:sz="6" w:space="0" w:color="FEFEFE"/>
                    <w:left w:val="dotted" w:sz="6" w:space="11" w:color="FEFEFE"/>
                    <w:bottom w:val="dotted" w:sz="6" w:space="0" w:color="FEFEFE"/>
                    <w:right w:val="dotted" w:sz="6" w:space="0" w:color="FEFEFE"/>
                  </w:divBdr>
                  <w:divsChild>
                    <w:div w:id="1273708998">
                      <w:marLeft w:val="225"/>
                      <w:marRight w:val="0"/>
                      <w:marTop w:val="0"/>
                      <w:marBottom w:val="0"/>
                      <w:divBdr>
                        <w:top w:val="dotted" w:sz="6" w:space="0" w:color="FEFEFE"/>
                        <w:left w:val="dotted" w:sz="6" w:space="11" w:color="FEFEFE"/>
                        <w:bottom w:val="dotted" w:sz="6" w:space="0" w:color="FEFEFE"/>
                        <w:right w:val="dotted" w:sz="6" w:space="0" w:color="FEFEFE"/>
                      </w:divBdr>
                    </w:div>
                    <w:div w:id="1668750500">
                      <w:marLeft w:val="225"/>
                      <w:marRight w:val="0"/>
                      <w:marTop w:val="0"/>
                      <w:marBottom w:val="0"/>
                      <w:divBdr>
                        <w:top w:val="dotted" w:sz="6" w:space="0" w:color="FEFEFE"/>
                        <w:left w:val="dotted" w:sz="6" w:space="11" w:color="FEFEFE"/>
                        <w:bottom w:val="dotted" w:sz="6" w:space="0" w:color="FEFEFE"/>
                        <w:right w:val="dotted" w:sz="6" w:space="0" w:color="FEFEFE"/>
                      </w:divBdr>
                    </w:div>
                    <w:div w:id="1065907940">
                      <w:marLeft w:val="225"/>
                      <w:marRight w:val="0"/>
                      <w:marTop w:val="0"/>
                      <w:marBottom w:val="0"/>
                      <w:divBdr>
                        <w:top w:val="dotted" w:sz="6" w:space="0" w:color="FEFEFE"/>
                        <w:left w:val="dotted" w:sz="6" w:space="11" w:color="FEFEFE"/>
                        <w:bottom w:val="dotted" w:sz="6" w:space="0" w:color="FEFEFE"/>
                        <w:right w:val="dotted" w:sz="6" w:space="0" w:color="FEFEFE"/>
                      </w:divBdr>
                    </w:div>
                    <w:div w:id="1109080347">
                      <w:marLeft w:val="225"/>
                      <w:marRight w:val="0"/>
                      <w:marTop w:val="0"/>
                      <w:marBottom w:val="0"/>
                      <w:divBdr>
                        <w:top w:val="dotted" w:sz="6" w:space="0" w:color="FEFEFE"/>
                        <w:left w:val="dotted" w:sz="6" w:space="11" w:color="FEFEFE"/>
                        <w:bottom w:val="dotted" w:sz="6" w:space="0" w:color="FEFEFE"/>
                        <w:right w:val="dotted" w:sz="6" w:space="0" w:color="FEFEFE"/>
                      </w:divBdr>
                    </w:div>
                    <w:div w:id="1232546924">
                      <w:marLeft w:val="225"/>
                      <w:marRight w:val="0"/>
                      <w:marTop w:val="0"/>
                      <w:marBottom w:val="0"/>
                      <w:divBdr>
                        <w:top w:val="dotted" w:sz="6" w:space="0" w:color="FEFEFE"/>
                        <w:left w:val="dotted" w:sz="6" w:space="11" w:color="FEFEFE"/>
                        <w:bottom w:val="dotted" w:sz="6" w:space="0" w:color="FEFEFE"/>
                        <w:right w:val="dotted" w:sz="6" w:space="0" w:color="FEFEFE"/>
                      </w:divBdr>
                    </w:div>
                    <w:div w:id="998310728">
                      <w:marLeft w:val="225"/>
                      <w:marRight w:val="0"/>
                      <w:marTop w:val="0"/>
                      <w:marBottom w:val="0"/>
                      <w:divBdr>
                        <w:top w:val="dotted" w:sz="6" w:space="0" w:color="FEFEFE"/>
                        <w:left w:val="dotted" w:sz="6" w:space="11" w:color="FEFEFE"/>
                        <w:bottom w:val="dotted" w:sz="6" w:space="0" w:color="FEFEFE"/>
                        <w:right w:val="dotted" w:sz="6" w:space="0" w:color="FEFEFE"/>
                      </w:divBdr>
                    </w:div>
                    <w:div w:id="1664701738">
                      <w:marLeft w:val="225"/>
                      <w:marRight w:val="0"/>
                      <w:marTop w:val="0"/>
                      <w:marBottom w:val="0"/>
                      <w:divBdr>
                        <w:top w:val="dotted" w:sz="6" w:space="0" w:color="FEFEFE"/>
                        <w:left w:val="dotted" w:sz="6" w:space="11" w:color="FEFEFE"/>
                        <w:bottom w:val="dotted" w:sz="6" w:space="0" w:color="FEFEFE"/>
                        <w:right w:val="dotted" w:sz="6" w:space="0" w:color="FEFEFE"/>
                      </w:divBdr>
                    </w:div>
                    <w:div w:id="1142384336">
                      <w:marLeft w:val="225"/>
                      <w:marRight w:val="0"/>
                      <w:marTop w:val="0"/>
                      <w:marBottom w:val="0"/>
                      <w:divBdr>
                        <w:top w:val="dotted" w:sz="6" w:space="0" w:color="FEFEFE"/>
                        <w:left w:val="dotted" w:sz="6" w:space="11" w:color="FEFEFE"/>
                        <w:bottom w:val="dotted" w:sz="6" w:space="0" w:color="FEFEFE"/>
                        <w:right w:val="dotted" w:sz="6" w:space="0" w:color="FEFEFE"/>
                      </w:divBdr>
                    </w:div>
                    <w:div w:id="135522837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01220654">
                  <w:marLeft w:val="225"/>
                  <w:marRight w:val="0"/>
                  <w:marTop w:val="0"/>
                  <w:marBottom w:val="0"/>
                  <w:divBdr>
                    <w:top w:val="dotted" w:sz="6" w:space="0" w:color="FEFEFE"/>
                    <w:left w:val="dotted" w:sz="6" w:space="11" w:color="FEFEFE"/>
                    <w:bottom w:val="dotted" w:sz="6" w:space="0" w:color="FEFEFE"/>
                    <w:right w:val="dotted" w:sz="6" w:space="0" w:color="FEFEFE"/>
                  </w:divBdr>
                </w:div>
                <w:div w:id="14296430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680693774">
          <w:marLeft w:val="72"/>
          <w:marRight w:val="72"/>
          <w:marTop w:val="72"/>
          <w:marBottom w:val="72"/>
          <w:divBdr>
            <w:top w:val="dotted" w:sz="6" w:space="0" w:color="FEFEFE"/>
            <w:left w:val="dotted" w:sz="6" w:space="0" w:color="FEFEFE"/>
            <w:bottom w:val="dotted" w:sz="6" w:space="0" w:color="FEFEFE"/>
            <w:right w:val="dotted" w:sz="6" w:space="0" w:color="FEFEFE"/>
          </w:divBdr>
          <w:divsChild>
            <w:div w:id="793212096">
              <w:marLeft w:val="72"/>
              <w:marRight w:val="72"/>
              <w:marTop w:val="72"/>
              <w:marBottom w:val="72"/>
              <w:divBdr>
                <w:top w:val="dotted" w:sz="6" w:space="0" w:color="FEFEFE"/>
                <w:left w:val="dotted" w:sz="6" w:space="0" w:color="FEFEFE"/>
                <w:bottom w:val="dotted" w:sz="6" w:space="0" w:color="FEFEFE"/>
                <w:right w:val="dotted" w:sz="6" w:space="0" w:color="FEFEFE"/>
              </w:divBdr>
            </w:div>
            <w:div w:id="2104763142">
              <w:marLeft w:val="72"/>
              <w:marRight w:val="72"/>
              <w:marTop w:val="72"/>
              <w:marBottom w:val="72"/>
              <w:divBdr>
                <w:top w:val="dotted" w:sz="6" w:space="0" w:color="FEFEFE"/>
                <w:left w:val="dotted" w:sz="6" w:space="0" w:color="FEFEFE"/>
                <w:bottom w:val="dotted" w:sz="6" w:space="0" w:color="FEFEFE"/>
                <w:right w:val="dotted" w:sz="6" w:space="0" w:color="FEFEFE"/>
              </w:divBdr>
              <w:divsChild>
                <w:div w:id="233249679">
                  <w:marLeft w:val="225"/>
                  <w:marRight w:val="0"/>
                  <w:marTop w:val="0"/>
                  <w:marBottom w:val="0"/>
                  <w:divBdr>
                    <w:top w:val="dotted" w:sz="6" w:space="0" w:color="FEFEFE"/>
                    <w:left w:val="dotted" w:sz="6" w:space="11" w:color="FEFEFE"/>
                    <w:bottom w:val="dotted" w:sz="6" w:space="0" w:color="FEFEFE"/>
                    <w:right w:val="dotted" w:sz="6" w:space="0" w:color="FEFEFE"/>
                  </w:divBdr>
                </w:div>
                <w:div w:id="1265848210">
                  <w:marLeft w:val="225"/>
                  <w:marRight w:val="0"/>
                  <w:marTop w:val="0"/>
                  <w:marBottom w:val="0"/>
                  <w:divBdr>
                    <w:top w:val="dotted" w:sz="6" w:space="0" w:color="FEFEFE"/>
                    <w:left w:val="dotted" w:sz="6" w:space="11" w:color="FEFEFE"/>
                    <w:bottom w:val="dotted" w:sz="6" w:space="0" w:color="FEFEFE"/>
                    <w:right w:val="dotted" w:sz="6" w:space="0" w:color="FEFEFE"/>
                  </w:divBdr>
                </w:div>
                <w:div w:id="959191001">
                  <w:marLeft w:val="225"/>
                  <w:marRight w:val="0"/>
                  <w:marTop w:val="0"/>
                  <w:marBottom w:val="0"/>
                  <w:divBdr>
                    <w:top w:val="dotted" w:sz="6" w:space="0" w:color="FEFEFE"/>
                    <w:left w:val="dotted" w:sz="6" w:space="11" w:color="FEFEFE"/>
                    <w:bottom w:val="dotted" w:sz="6" w:space="0" w:color="FEFEFE"/>
                    <w:right w:val="dotted" w:sz="6" w:space="0" w:color="FEFEFE"/>
                  </w:divBdr>
                </w:div>
                <w:div w:id="2089114772">
                  <w:marLeft w:val="225"/>
                  <w:marRight w:val="0"/>
                  <w:marTop w:val="0"/>
                  <w:marBottom w:val="0"/>
                  <w:divBdr>
                    <w:top w:val="dotted" w:sz="6" w:space="0" w:color="FEFEFE"/>
                    <w:left w:val="dotted" w:sz="6" w:space="11" w:color="FEFEFE"/>
                    <w:bottom w:val="dotted" w:sz="6" w:space="0" w:color="FEFEFE"/>
                    <w:right w:val="dotted" w:sz="6" w:space="0" w:color="FEFEFE"/>
                  </w:divBdr>
                </w:div>
                <w:div w:id="1106122596">
                  <w:marLeft w:val="225"/>
                  <w:marRight w:val="0"/>
                  <w:marTop w:val="0"/>
                  <w:marBottom w:val="0"/>
                  <w:divBdr>
                    <w:top w:val="dotted" w:sz="6" w:space="0" w:color="FEFEFE"/>
                    <w:left w:val="dotted" w:sz="6" w:space="11" w:color="FEFEFE"/>
                    <w:bottom w:val="dotted" w:sz="6" w:space="0" w:color="FEFEFE"/>
                    <w:right w:val="dotted" w:sz="6" w:space="0" w:color="FEFEFE"/>
                  </w:divBdr>
                </w:div>
                <w:div w:id="1801459362">
                  <w:marLeft w:val="225"/>
                  <w:marRight w:val="0"/>
                  <w:marTop w:val="0"/>
                  <w:marBottom w:val="0"/>
                  <w:divBdr>
                    <w:top w:val="dotted" w:sz="6" w:space="0" w:color="FEFEFE"/>
                    <w:left w:val="dotted" w:sz="6" w:space="11" w:color="FEFEFE"/>
                    <w:bottom w:val="dotted" w:sz="6" w:space="0" w:color="FEFEFE"/>
                    <w:right w:val="dotted" w:sz="6" w:space="0" w:color="FEFEFE"/>
                  </w:divBdr>
                </w:div>
                <w:div w:id="111097386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59447607">
              <w:marLeft w:val="72"/>
              <w:marRight w:val="72"/>
              <w:marTop w:val="72"/>
              <w:marBottom w:val="72"/>
              <w:divBdr>
                <w:top w:val="dotted" w:sz="6" w:space="0" w:color="FEFEFE"/>
                <w:left w:val="dotted" w:sz="6" w:space="0" w:color="FEFEFE"/>
                <w:bottom w:val="dotted" w:sz="6" w:space="0" w:color="FEFEFE"/>
                <w:right w:val="dotted" w:sz="6" w:space="0" w:color="FEFEFE"/>
              </w:divBdr>
              <w:divsChild>
                <w:div w:id="595676439">
                  <w:marLeft w:val="225"/>
                  <w:marRight w:val="0"/>
                  <w:marTop w:val="0"/>
                  <w:marBottom w:val="0"/>
                  <w:divBdr>
                    <w:top w:val="dotted" w:sz="6" w:space="0" w:color="FEFEFE"/>
                    <w:left w:val="dotted" w:sz="6" w:space="11" w:color="FEFEFE"/>
                    <w:bottom w:val="dotted" w:sz="6" w:space="0" w:color="FEFEFE"/>
                    <w:right w:val="dotted" w:sz="6" w:space="0" w:color="FEFEFE"/>
                  </w:divBdr>
                </w:div>
                <w:div w:id="446239900">
                  <w:marLeft w:val="225"/>
                  <w:marRight w:val="0"/>
                  <w:marTop w:val="0"/>
                  <w:marBottom w:val="0"/>
                  <w:divBdr>
                    <w:top w:val="dotted" w:sz="6" w:space="0" w:color="FEFEFE"/>
                    <w:left w:val="dotted" w:sz="6" w:space="11" w:color="FEFEFE"/>
                    <w:bottom w:val="dotted" w:sz="6" w:space="0" w:color="FEFEFE"/>
                    <w:right w:val="dotted" w:sz="6" w:space="0" w:color="FEFEFE"/>
                  </w:divBdr>
                </w:div>
                <w:div w:id="1084759607">
                  <w:marLeft w:val="225"/>
                  <w:marRight w:val="0"/>
                  <w:marTop w:val="0"/>
                  <w:marBottom w:val="0"/>
                  <w:divBdr>
                    <w:top w:val="dotted" w:sz="6" w:space="0" w:color="FEFEFE"/>
                    <w:left w:val="dotted" w:sz="6" w:space="11" w:color="FEFEFE"/>
                    <w:bottom w:val="dotted" w:sz="6" w:space="0" w:color="FEFEFE"/>
                    <w:right w:val="dotted" w:sz="6" w:space="0" w:color="FEFEFE"/>
                  </w:divBdr>
                </w:div>
                <w:div w:id="112453744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643240100">
          <w:marLeft w:val="72"/>
          <w:marRight w:val="72"/>
          <w:marTop w:val="72"/>
          <w:marBottom w:val="72"/>
          <w:divBdr>
            <w:top w:val="dotted" w:sz="6" w:space="0" w:color="FEFEFE"/>
            <w:left w:val="dotted" w:sz="6" w:space="0" w:color="FEFEFE"/>
            <w:bottom w:val="dotted" w:sz="6" w:space="0" w:color="FEFEFE"/>
            <w:right w:val="dotted" w:sz="6" w:space="0" w:color="FEFEFE"/>
          </w:divBdr>
          <w:divsChild>
            <w:div w:id="2133285541">
              <w:marLeft w:val="72"/>
              <w:marRight w:val="72"/>
              <w:marTop w:val="72"/>
              <w:marBottom w:val="72"/>
              <w:divBdr>
                <w:top w:val="dotted" w:sz="6" w:space="0" w:color="FEFEFE"/>
                <w:left w:val="dotted" w:sz="6" w:space="0" w:color="FEFEFE"/>
                <w:bottom w:val="dotted" w:sz="6" w:space="0" w:color="FEFEFE"/>
                <w:right w:val="dotted" w:sz="6" w:space="0" w:color="FEFEFE"/>
              </w:divBdr>
            </w:div>
            <w:div w:id="284849708">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908224689">
          <w:marLeft w:val="72"/>
          <w:marRight w:val="72"/>
          <w:marTop w:val="72"/>
          <w:marBottom w:val="72"/>
          <w:divBdr>
            <w:top w:val="dotted" w:sz="6" w:space="0" w:color="FEFEFE"/>
            <w:left w:val="dotted" w:sz="6" w:space="0" w:color="FEFEFE"/>
            <w:bottom w:val="dotted" w:sz="6" w:space="0" w:color="FEFEFE"/>
            <w:right w:val="dotted" w:sz="6" w:space="0" w:color="FEFEFE"/>
          </w:divBdr>
          <w:divsChild>
            <w:div w:id="1039625342">
              <w:marLeft w:val="72"/>
              <w:marRight w:val="72"/>
              <w:marTop w:val="72"/>
              <w:marBottom w:val="72"/>
              <w:divBdr>
                <w:top w:val="dotted" w:sz="6" w:space="0" w:color="FEFEFE"/>
                <w:left w:val="dotted" w:sz="6" w:space="0" w:color="FEFEFE"/>
                <w:bottom w:val="dotted" w:sz="6" w:space="0" w:color="FEFEFE"/>
                <w:right w:val="dotted" w:sz="6" w:space="0" w:color="FEFEFE"/>
              </w:divBdr>
              <w:divsChild>
                <w:div w:id="283271613">
                  <w:marLeft w:val="288"/>
                  <w:marRight w:val="72"/>
                  <w:marTop w:val="72"/>
                  <w:marBottom w:val="72"/>
                  <w:divBdr>
                    <w:top w:val="dotted" w:sz="6" w:space="0" w:color="FEFEFE"/>
                    <w:left w:val="dotted" w:sz="6" w:space="0" w:color="FEFEFE"/>
                    <w:bottom w:val="dotted" w:sz="6" w:space="0" w:color="FEFEFE"/>
                    <w:right w:val="dotted" w:sz="6" w:space="0" w:color="FEFEFE"/>
                  </w:divBdr>
                  <w:divsChild>
                    <w:div w:id="20830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11483">
              <w:marLeft w:val="72"/>
              <w:marRight w:val="72"/>
              <w:marTop w:val="72"/>
              <w:marBottom w:val="72"/>
              <w:divBdr>
                <w:top w:val="dotted" w:sz="6" w:space="0" w:color="FEFEFE"/>
                <w:left w:val="dotted" w:sz="6" w:space="0" w:color="FEFEFE"/>
                <w:bottom w:val="dotted" w:sz="6" w:space="0" w:color="FEFEFE"/>
                <w:right w:val="dotted" w:sz="6" w:space="0" w:color="FEFEFE"/>
              </w:divBdr>
            </w:div>
            <w:div w:id="950748996">
              <w:marLeft w:val="72"/>
              <w:marRight w:val="72"/>
              <w:marTop w:val="72"/>
              <w:marBottom w:val="72"/>
              <w:divBdr>
                <w:top w:val="dotted" w:sz="6" w:space="0" w:color="FEFEFE"/>
                <w:left w:val="dotted" w:sz="6" w:space="0" w:color="FEFEFE"/>
                <w:bottom w:val="dotted" w:sz="6" w:space="0" w:color="FEFEFE"/>
                <w:right w:val="dotted" w:sz="6" w:space="0" w:color="FEFEFE"/>
              </w:divBdr>
            </w:div>
            <w:div w:id="2006088437">
              <w:marLeft w:val="288"/>
              <w:marRight w:val="72"/>
              <w:marTop w:val="72"/>
              <w:marBottom w:val="72"/>
              <w:divBdr>
                <w:top w:val="dotted" w:sz="6" w:space="0" w:color="FEFEFE"/>
                <w:left w:val="dotted" w:sz="6" w:space="0" w:color="FEFEFE"/>
                <w:bottom w:val="dotted" w:sz="6" w:space="0" w:color="FEFEFE"/>
                <w:right w:val="dotted" w:sz="6" w:space="0" w:color="FEFEFE"/>
              </w:divBdr>
              <w:divsChild>
                <w:div w:id="66775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6263">
      <w:marLeft w:val="72"/>
      <w:marRight w:val="72"/>
      <w:marTop w:val="72"/>
      <w:marBottom w:val="72"/>
      <w:divBdr>
        <w:top w:val="dotted" w:sz="6" w:space="0" w:color="FEFEFE"/>
        <w:left w:val="dotted" w:sz="6" w:space="0" w:color="FEFEFE"/>
        <w:bottom w:val="dotted" w:sz="6" w:space="0" w:color="FEFEFE"/>
        <w:right w:val="dotted" w:sz="6" w:space="0" w:color="FEFEFE"/>
      </w:divBdr>
      <w:divsChild>
        <w:div w:id="763577629">
          <w:marLeft w:val="72"/>
          <w:marRight w:val="72"/>
          <w:marTop w:val="72"/>
          <w:marBottom w:val="72"/>
          <w:divBdr>
            <w:top w:val="dotted" w:sz="6" w:space="0" w:color="FEFEFE"/>
            <w:left w:val="dotted" w:sz="6" w:space="0" w:color="FEFEFE"/>
            <w:bottom w:val="dotted" w:sz="6" w:space="0" w:color="FEFEFE"/>
            <w:right w:val="dotted" w:sz="6" w:space="0" w:color="FEFEFE"/>
          </w:divBdr>
          <w:divsChild>
            <w:div w:id="471217525">
              <w:marLeft w:val="72"/>
              <w:marRight w:val="72"/>
              <w:marTop w:val="72"/>
              <w:marBottom w:val="72"/>
              <w:divBdr>
                <w:top w:val="dotted" w:sz="6" w:space="0" w:color="FEFEFE"/>
                <w:left w:val="dotted" w:sz="6" w:space="0" w:color="FEFEFE"/>
                <w:bottom w:val="dotted" w:sz="6" w:space="0" w:color="FEFEFE"/>
                <w:right w:val="dotted" w:sz="6" w:space="0" w:color="FEFEFE"/>
              </w:divBdr>
            </w:div>
            <w:div w:id="1937900086">
              <w:marLeft w:val="72"/>
              <w:marRight w:val="72"/>
              <w:marTop w:val="72"/>
              <w:marBottom w:val="72"/>
              <w:divBdr>
                <w:top w:val="dotted" w:sz="6" w:space="0" w:color="FEFEFE"/>
                <w:left w:val="dotted" w:sz="6" w:space="0" w:color="FEFEFE"/>
                <w:bottom w:val="dotted" w:sz="6" w:space="0" w:color="FEFEFE"/>
                <w:right w:val="dotted" w:sz="6" w:space="0" w:color="FEFEFE"/>
              </w:divBdr>
              <w:divsChild>
                <w:div w:id="1498306809">
                  <w:marLeft w:val="225"/>
                  <w:marRight w:val="0"/>
                  <w:marTop w:val="0"/>
                  <w:marBottom w:val="0"/>
                  <w:divBdr>
                    <w:top w:val="dotted" w:sz="6" w:space="0" w:color="FEFEFE"/>
                    <w:left w:val="dotted" w:sz="6" w:space="11" w:color="FEFEFE"/>
                    <w:bottom w:val="dotted" w:sz="6" w:space="0" w:color="FEFEFE"/>
                    <w:right w:val="dotted" w:sz="6" w:space="0" w:color="FEFEFE"/>
                  </w:divBdr>
                </w:div>
                <w:div w:id="1948386884">
                  <w:marLeft w:val="225"/>
                  <w:marRight w:val="0"/>
                  <w:marTop w:val="0"/>
                  <w:marBottom w:val="0"/>
                  <w:divBdr>
                    <w:top w:val="dotted" w:sz="6" w:space="0" w:color="FEFEFE"/>
                    <w:left w:val="dotted" w:sz="6" w:space="11" w:color="FEFEFE"/>
                    <w:bottom w:val="dotted" w:sz="6" w:space="0" w:color="FEFEFE"/>
                    <w:right w:val="dotted" w:sz="6" w:space="0" w:color="FEFEFE"/>
                  </w:divBdr>
                </w:div>
                <w:div w:id="1990094314">
                  <w:marLeft w:val="225"/>
                  <w:marRight w:val="0"/>
                  <w:marTop w:val="0"/>
                  <w:marBottom w:val="0"/>
                  <w:divBdr>
                    <w:top w:val="dotted" w:sz="6" w:space="0" w:color="FEFEFE"/>
                    <w:left w:val="dotted" w:sz="6" w:space="11" w:color="FEFEFE"/>
                    <w:bottom w:val="dotted" w:sz="6" w:space="0" w:color="FEFEFE"/>
                    <w:right w:val="dotted" w:sz="6" w:space="0" w:color="FEFEFE"/>
                  </w:divBdr>
                </w:div>
                <w:div w:id="1397825408">
                  <w:marLeft w:val="225"/>
                  <w:marRight w:val="0"/>
                  <w:marTop w:val="0"/>
                  <w:marBottom w:val="0"/>
                  <w:divBdr>
                    <w:top w:val="dotted" w:sz="6" w:space="0" w:color="FEFEFE"/>
                    <w:left w:val="dotted" w:sz="6" w:space="11" w:color="FEFEFE"/>
                    <w:bottom w:val="dotted" w:sz="6" w:space="0" w:color="FEFEFE"/>
                    <w:right w:val="dotted" w:sz="6" w:space="0" w:color="FEFEFE"/>
                  </w:divBdr>
                </w:div>
                <w:div w:id="2113279135">
                  <w:marLeft w:val="225"/>
                  <w:marRight w:val="0"/>
                  <w:marTop w:val="0"/>
                  <w:marBottom w:val="0"/>
                  <w:divBdr>
                    <w:top w:val="dotted" w:sz="6" w:space="0" w:color="FEFEFE"/>
                    <w:left w:val="dotted" w:sz="6" w:space="11" w:color="FEFEFE"/>
                    <w:bottom w:val="dotted" w:sz="6" w:space="0" w:color="FEFEFE"/>
                    <w:right w:val="dotted" w:sz="6" w:space="0" w:color="FEFEFE"/>
                  </w:divBdr>
                </w:div>
                <w:div w:id="547883021">
                  <w:marLeft w:val="225"/>
                  <w:marRight w:val="0"/>
                  <w:marTop w:val="0"/>
                  <w:marBottom w:val="0"/>
                  <w:divBdr>
                    <w:top w:val="dotted" w:sz="6" w:space="0" w:color="FEFEFE"/>
                    <w:left w:val="dotted" w:sz="6" w:space="11" w:color="FEFEFE"/>
                    <w:bottom w:val="dotted" w:sz="6" w:space="0" w:color="FEFEFE"/>
                    <w:right w:val="dotted" w:sz="6" w:space="0" w:color="FEFEFE"/>
                  </w:divBdr>
                </w:div>
                <w:div w:id="1879852399">
                  <w:marLeft w:val="225"/>
                  <w:marRight w:val="0"/>
                  <w:marTop w:val="0"/>
                  <w:marBottom w:val="0"/>
                  <w:divBdr>
                    <w:top w:val="dotted" w:sz="6" w:space="0" w:color="FEFEFE"/>
                    <w:left w:val="dotted" w:sz="6" w:space="11" w:color="FEFEFE"/>
                    <w:bottom w:val="dotted" w:sz="6" w:space="0" w:color="FEFEFE"/>
                    <w:right w:val="dotted" w:sz="6" w:space="0" w:color="FEFEFE"/>
                  </w:divBdr>
                </w:div>
                <w:div w:id="121924222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32537904">
              <w:marLeft w:val="72"/>
              <w:marRight w:val="72"/>
              <w:marTop w:val="72"/>
              <w:marBottom w:val="72"/>
              <w:divBdr>
                <w:top w:val="dotted" w:sz="6" w:space="0" w:color="FEFEFE"/>
                <w:left w:val="dotted" w:sz="6" w:space="0" w:color="FEFEFE"/>
                <w:bottom w:val="dotted" w:sz="6" w:space="0" w:color="FEFEFE"/>
                <w:right w:val="dotted" w:sz="6" w:space="0" w:color="FEFEFE"/>
              </w:divBdr>
            </w:div>
            <w:div w:id="1709375768">
              <w:marLeft w:val="72"/>
              <w:marRight w:val="72"/>
              <w:marTop w:val="72"/>
              <w:marBottom w:val="72"/>
              <w:divBdr>
                <w:top w:val="dotted" w:sz="6" w:space="0" w:color="FEFEFE"/>
                <w:left w:val="dotted" w:sz="6" w:space="0" w:color="FEFEFE"/>
                <w:bottom w:val="dotted" w:sz="6" w:space="0" w:color="FEFEFE"/>
                <w:right w:val="dotted" w:sz="6" w:space="0" w:color="FEFEFE"/>
              </w:divBdr>
              <w:divsChild>
                <w:div w:id="387728265">
                  <w:marLeft w:val="225"/>
                  <w:marRight w:val="0"/>
                  <w:marTop w:val="0"/>
                  <w:marBottom w:val="0"/>
                  <w:divBdr>
                    <w:top w:val="dotted" w:sz="6" w:space="0" w:color="FEFEFE"/>
                    <w:left w:val="dotted" w:sz="6" w:space="11" w:color="FEFEFE"/>
                    <w:bottom w:val="dotted" w:sz="6" w:space="0" w:color="FEFEFE"/>
                    <w:right w:val="dotted" w:sz="6" w:space="0" w:color="FEFEFE"/>
                  </w:divBdr>
                  <w:divsChild>
                    <w:div w:id="1225070307">
                      <w:marLeft w:val="225"/>
                      <w:marRight w:val="0"/>
                      <w:marTop w:val="0"/>
                      <w:marBottom w:val="0"/>
                      <w:divBdr>
                        <w:top w:val="dotted" w:sz="6" w:space="0" w:color="FEFEFE"/>
                        <w:left w:val="dotted" w:sz="6" w:space="11" w:color="FEFEFE"/>
                        <w:bottom w:val="dotted" w:sz="6" w:space="0" w:color="FEFEFE"/>
                        <w:right w:val="dotted" w:sz="6" w:space="0" w:color="FEFEFE"/>
                      </w:divBdr>
                    </w:div>
                    <w:div w:id="268860031">
                      <w:marLeft w:val="225"/>
                      <w:marRight w:val="0"/>
                      <w:marTop w:val="0"/>
                      <w:marBottom w:val="0"/>
                      <w:divBdr>
                        <w:top w:val="dotted" w:sz="6" w:space="0" w:color="FEFEFE"/>
                        <w:left w:val="dotted" w:sz="6" w:space="11" w:color="FEFEFE"/>
                        <w:bottom w:val="dotted" w:sz="6" w:space="0" w:color="FEFEFE"/>
                        <w:right w:val="dotted" w:sz="6" w:space="0" w:color="FEFEFE"/>
                      </w:divBdr>
                    </w:div>
                    <w:div w:id="120464197">
                      <w:marLeft w:val="225"/>
                      <w:marRight w:val="0"/>
                      <w:marTop w:val="0"/>
                      <w:marBottom w:val="0"/>
                      <w:divBdr>
                        <w:top w:val="dotted" w:sz="6" w:space="0" w:color="FEFEFE"/>
                        <w:left w:val="dotted" w:sz="6" w:space="11" w:color="FEFEFE"/>
                        <w:bottom w:val="dotted" w:sz="6" w:space="0" w:color="FEFEFE"/>
                        <w:right w:val="dotted" w:sz="6" w:space="0" w:color="FEFEFE"/>
                      </w:divBdr>
                    </w:div>
                    <w:div w:id="336423762">
                      <w:marLeft w:val="225"/>
                      <w:marRight w:val="0"/>
                      <w:marTop w:val="0"/>
                      <w:marBottom w:val="0"/>
                      <w:divBdr>
                        <w:top w:val="dotted" w:sz="6" w:space="0" w:color="FEFEFE"/>
                        <w:left w:val="dotted" w:sz="6" w:space="11" w:color="FEFEFE"/>
                        <w:bottom w:val="dotted" w:sz="6" w:space="0" w:color="FEFEFE"/>
                        <w:right w:val="dotted" w:sz="6" w:space="0" w:color="FEFEFE"/>
                      </w:divBdr>
                    </w:div>
                    <w:div w:id="1383476891">
                      <w:marLeft w:val="225"/>
                      <w:marRight w:val="0"/>
                      <w:marTop w:val="0"/>
                      <w:marBottom w:val="0"/>
                      <w:divBdr>
                        <w:top w:val="dotted" w:sz="6" w:space="0" w:color="FEFEFE"/>
                        <w:left w:val="dotted" w:sz="6" w:space="11" w:color="FEFEFE"/>
                        <w:bottom w:val="dotted" w:sz="6" w:space="0" w:color="FEFEFE"/>
                        <w:right w:val="dotted" w:sz="6" w:space="0" w:color="FEFEFE"/>
                      </w:divBdr>
                    </w:div>
                    <w:div w:id="1943370332">
                      <w:marLeft w:val="225"/>
                      <w:marRight w:val="0"/>
                      <w:marTop w:val="0"/>
                      <w:marBottom w:val="0"/>
                      <w:divBdr>
                        <w:top w:val="dotted" w:sz="6" w:space="0" w:color="FEFEFE"/>
                        <w:left w:val="dotted" w:sz="6" w:space="11" w:color="FEFEFE"/>
                        <w:bottom w:val="dotted" w:sz="6" w:space="0" w:color="FEFEFE"/>
                        <w:right w:val="dotted" w:sz="6" w:space="0" w:color="FEFEFE"/>
                      </w:divBdr>
                    </w:div>
                    <w:div w:id="1162427188">
                      <w:marLeft w:val="225"/>
                      <w:marRight w:val="0"/>
                      <w:marTop w:val="0"/>
                      <w:marBottom w:val="0"/>
                      <w:divBdr>
                        <w:top w:val="dotted" w:sz="6" w:space="0" w:color="FEFEFE"/>
                        <w:left w:val="dotted" w:sz="6" w:space="11" w:color="FEFEFE"/>
                        <w:bottom w:val="dotted" w:sz="6" w:space="0" w:color="FEFEFE"/>
                        <w:right w:val="dotted" w:sz="6" w:space="0" w:color="FEFEFE"/>
                      </w:divBdr>
                    </w:div>
                    <w:div w:id="1993409994">
                      <w:marLeft w:val="225"/>
                      <w:marRight w:val="0"/>
                      <w:marTop w:val="0"/>
                      <w:marBottom w:val="0"/>
                      <w:divBdr>
                        <w:top w:val="dotted" w:sz="6" w:space="0" w:color="FEFEFE"/>
                        <w:left w:val="dotted" w:sz="6" w:space="11" w:color="FEFEFE"/>
                        <w:bottom w:val="dotted" w:sz="6" w:space="0" w:color="FEFEFE"/>
                        <w:right w:val="dotted" w:sz="6" w:space="0" w:color="FEFEFE"/>
                      </w:divBdr>
                      <w:divsChild>
                        <w:div w:id="1195968752">
                          <w:marLeft w:val="288"/>
                          <w:marRight w:val="72"/>
                          <w:marTop w:val="72"/>
                          <w:marBottom w:val="72"/>
                          <w:divBdr>
                            <w:top w:val="dotted" w:sz="6" w:space="0" w:color="FEFEFE"/>
                            <w:left w:val="dotted" w:sz="6" w:space="0" w:color="FEFEFE"/>
                            <w:bottom w:val="dotted" w:sz="6" w:space="0" w:color="FEFEFE"/>
                            <w:right w:val="dotted" w:sz="6" w:space="0" w:color="FEFEFE"/>
                          </w:divBdr>
                          <w:divsChild>
                            <w:div w:id="14318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012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40170459">
              <w:marLeft w:val="72"/>
              <w:marRight w:val="72"/>
              <w:marTop w:val="72"/>
              <w:marBottom w:val="72"/>
              <w:divBdr>
                <w:top w:val="dotted" w:sz="6" w:space="0" w:color="FEFEFE"/>
                <w:left w:val="dotted" w:sz="6" w:space="0" w:color="FEFEFE"/>
                <w:bottom w:val="dotted" w:sz="6" w:space="0" w:color="FEFEFE"/>
                <w:right w:val="dotted" w:sz="6" w:space="0" w:color="FEFEFE"/>
              </w:divBdr>
              <w:divsChild>
                <w:div w:id="5452176">
                  <w:marLeft w:val="225"/>
                  <w:marRight w:val="0"/>
                  <w:marTop w:val="0"/>
                  <w:marBottom w:val="0"/>
                  <w:divBdr>
                    <w:top w:val="dotted" w:sz="6" w:space="0" w:color="FEFEFE"/>
                    <w:left w:val="dotted" w:sz="6" w:space="11" w:color="FEFEFE"/>
                    <w:bottom w:val="dotted" w:sz="6" w:space="0" w:color="FEFEFE"/>
                    <w:right w:val="dotted" w:sz="6" w:space="0" w:color="FEFEFE"/>
                  </w:divBdr>
                </w:div>
                <w:div w:id="1814441668">
                  <w:marLeft w:val="225"/>
                  <w:marRight w:val="0"/>
                  <w:marTop w:val="0"/>
                  <w:marBottom w:val="0"/>
                  <w:divBdr>
                    <w:top w:val="dotted" w:sz="6" w:space="0" w:color="FEFEFE"/>
                    <w:left w:val="dotted" w:sz="6" w:space="11" w:color="FEFEFE"/>
                    <w:bottom w:val="dotted" w:sz="6" w:space="0" w:color="FEFEFE"/>
                    <w:right w:val="dotted" w:sz="6" w:space="0" w:color="FEFEFE"/>
                  </w:divBdr>
                </w:div>
                <w:div w:id="647173978">
                  <w:marLeft w:val="225"/>
                  <w:marRight w:val="0"/>
                  <w:marTop w:val="0"/>
                  <w:marBottom w:val="0"/>
                  <w:divBdr>
                    <w:top w:val="dotted" w:sz="6" w:space="0" w:color="FEFEFE"/>
                    <w:left w:val="dotted" w:sz="6" w:space="11" w:color="FEFEFE"/>
                    <w:bottom w:val="dotted" w:sz="6" w:space="0" w:color="FEFEFE"/>
                    <w:right w:val="dotted" w:sz="6" w:space="0" w:color="FEFEFE"/>
                  </w:divBdr>
                </w:div>
                <w:div w:id="2008172520">
                  <w:marLeft w:val="225"/>
                  <w:marRight w:val="0"/>
                  <w:marTop w:val="0"/>
                  <w:marBottom w:val="0"/>
                  <w:divBdr>
                    <w:top w:val="dotted" w:sz="6" w:space="0" w:color="FEFEFE"/>
                    <w:left w:val="dotted" w:sz="6" w:space="11" w:color="FEFEFE"/>
                    <w:bottom w:val="dotted" w:sz="6" w:space="0" w:color="FEFEFE"/>
                    <w:right w:val="dotted" w:sz="6" w:space="0" w:color="FEFEFE"/>
                  </w:divBdr>
                </w:div>
                <w:div w:id="493909721">
                  <w:marLeft w:val="225"/>
                  <w:marRight w:val="0"/>
                  <w:marTop w:val="0"/>
                  <w:marBottom w:val="0"/>
                  <w:divBdr>
                    <w:top w:val="dotted" w:sz="6" w:space="0" w:color="FEFEFE"/>
                    <w:left w:val="dotted" w:sz="6" w:space="11" w:color="FEFEFE"/>
                    <w:bottom w:val="dotted" w:sz="6" w:space="0" w:color="FEFEFE"/>
                    <w:right w:val="dotted" w:sz="6" w:space="0" w:color="FEFEFE"/>
                  </w:divBdr>
                </w:div>
                <w:div w:id="72973130">
                  <w:marLeft w:val="225"/>
                  <w:marRight w:val="0"/>
                  <w:marTop w:val="0"/>
                  <w:marBottom w:val="0"/>
                  <w:divBdr>
                    <w:top w:val="dotted" w:sz="6" w:space="0" w:color="FEFEFE"/>
                    <w:left w:val="dotted" w:sz="6" w:space="11" w:color="FEFEFE"/>
                    <w:bottom w:val="dotted" w:sz="6" w:space="0" w:color="FEFEFE"/>
                    <w:right w:val="dotted" w:sz="6" w:space="0" w:color="FEFEFE"/>
                  </w:divBdr>
                </w:div>
                <w:div w:id="1854878586">
                  <w:marLeft w:val="225"/>
                  <w:marRight w:val="0"/>
                  <w:marTop w:val="0"/>
                  <w:marBottom w:val="0"/>
                  <w:divBdr>
                    <w:top w:val="dotted" w:sz="6" w:space="0" w:color="FEFEFE"/>
                    <w:left w:val="dotted" w:sz="6" w:space="11" w:color="FEFEFE"/>
                    <w:bottom w:val="dotted" w:sz="6" w:space="0" w:color="FEFEFE"/>
                    <w:right w:val="dotted" w:sz="6" w:space="0" w:color="FEFEFE"/>
                  </w:divBdr>
                </w:div>
                <w:div w:id="2013142801">
                  <w:marLeft w:val="225"/>
                  <w:marRight w:val="0"/>
                  <w:marTop w:val="0"/>
                  <w:marBottom w:val="0"/>
                  <w:divBdr>
                    <w:top w:val="dotted" w:sz="6" w:space="0" w:color="FEFEFE"/>
                    <w:left w:val="dotted" w:sz="6" w:space="11" w:color="FEFEFE"/>
                    <w:bottom w:val="dotted" w:sz="6" w:space="0" w:color="FEFEFE"/>
                    <w:right w:val="dotted" w:sz="6" w:space="0" w:color="FEFEFE"/>
                  </w:divBdr>
                </w:div>
                <w:div w:id="1469591024">
                  <w:marLeft w:val="225"/>
                  <w:marRight w:val="0"/>
                  <w:marTop w:val="0"/>
                  <w:marBottom w:val="0"/>
                  <w:divBdr>
                    <w:top w:val="dotted" w:sz="6" w:space="0" w:color="FEFEFE"/>
                    <w:left w:val="dotted" w:sz="6" w:space="11" w:color="FEFEFE"/>
                    <w:bottom w:val="dotted" w:sz="6" w:space="0" w:color="FEFEFE"/>
                    <w:right w:val="dotted" w:sz="6" w:space="0" w:color="FEFEFE"/>
                  </w:divBdr>
                </w:div>
                <w:div w:id="1748191423">
                  <w:marLeft w:val="225"/>
                  <w:marRight w:val="0"/>
                  <w:marTop w:val="0"/>
                  <w:marBottom w:val="0"/>
                  <w:divBdr>
                    <w:top w:val="dotted" w:sz="6" w:space="0" w:color="FEFEFE"/>
                    <w:left w:val="dotted" w:sz="6" w:space="11" w:color="FEFEFE"/>
                    <w:bottom w:val="dotted" w:sz="6" w:space="0" w:color="FEFEFE"/>
                    <w:right w:val="dotted" w:sz="6" w:space="0" w:color="FEFEFE"/>
                  </w:divBdr>
                </w:div>
                <w:div w:id="1493985222">
                  <w:marLeft w:val="225"/>
                  <w:marRight w:val="0"/>
                  <w:marTop w:val="0"/>
                  <w:marBottom w:val="0"/>
                  <w:divBdr>
                    <w:top w:val="dotted" w:sz="6" w:space="0" w:color="FEFEFE"/>
                    <w:left w:val="dotted" w:sz="6" w:space="11" w:color="FEFEFE"/>
                    <w:bottom w:val="dotted" w:sz="6" w:space="0" w:color="FEFEFE"/>
                    <w:right w:val="dotted" w:sz="6" w:space="0" w:color="FEFEFE"/>
                  </w:divBdr>
                </w:div>
                <w:div w:id="809326384">
                  <w:marLeft w:val="225"/>
                  <w:marRight w:val="0"/>
                  <w:marTop w:val="0"/>
                  <w:marBottom w:val="0"/>
                  <w:divBdr>
                    <w:top w:val="dotted" w:sz="6" w:space="0" w:color="FEFEFE"/>
                    <w:left w:val="dotted" w:sz="6" w:space="11" w:color="FEFEFE"/>
                    <w:bottom w:val="dotted" w:sz="6" w:space="0" w:color="FEFEFE"/>
                    <w:right w:val="dotted" w:sz="6" w:space="0" w:color="FEFEFE"/>
                  </w:divBdr>
                </w:div>
                <w:div w:id="1966694808">
                  <w:marLeft w:val="225"/>
                  <w:marRight w:val="0"/>
                  <w:marTop w:val="0"/>
                  <w:marBottom w:val="0"/>
                  <w:divBdr>
                    <w:top w:val="dotted" w:sz="6" w:space="0" w:color="FEFEFE"/>
                    <w:left w:val="dotted" w:sz="6" w:space="11" w:color="FEFEFE"/>
                    <w:bottom w:val="dotted" w:sz="6" w:space="0" w:color="FEFEFE"/>
                    <w:right w:val="dotted" w:sz="6" w:space="0" w:color="FEFEFE"/>
                  </w:divBdr>
                </w:div>
                <w:div w:id="438530865">
                  <w:marLeft w:val="225"/>
                  <w:marRight w:val="0"/>
                  <w:marTop w:val="0"/>
                  <w:marBottom w:val="0"/>
                  <w:divBdr>
                    <w:top w:val="dotted" w:sz="6" w:space="0" w:color="FEFEFE"/>
                    <w:left w:val="dotted" w:sz="6" w:space="11" w:color="FEFEFE"/>
                    <w:bottom w:val="dotted" w:sz="6" w:space="0" w:color="FEFEFE"/>
                    <w:right w:val="dotted" w:sz="6" w:space="0" w:color="FEFEFE"/>
                  </w:divBdr>
                </w:div>
                <w:div w:id="1483352821">
                  <w:marLeft w:val="225"/>
                  <w:marRight w:val="0"/>
                  <w:marTop w:val="0"/>
                  <w:marBottom w:val="0"/>
                  <w:divBdr>
                    <w:top w:val="dotted" w:sz="6" w:space="0" w:color="FEFEFE"/>
                    <w:left w:val="dotted" w:sz="6" w:space="11" w:color="FEFEFE"/>
                    <w:bottom w:val="dotted" w:sz="6" w:space="0" w:color="FEFEFE"/>
                    <w:right w:val="dotted" w:sz="6" w:space="0" w:color="FEFEFE"/>
                  </w:divBdr>
                </w:div>
                <w:div w:id="19058020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01573706">
              <w:marLeft w:val="72"/>
              <w:marRight w:val="72"/>
              <w:marTop w:val="72"/>
              <w:marBottom w:val="72"/>
              <w:divBdr>
                <w:top w:val="dotted" w:sz="6" w:space="0" w:color="FEFEFE"/>
                <w:left w:val="dotted" w:sz="6" w:space="0" w:color="FEFEFE"/>
                <w:bottom w:val="dotted" w:sz="6" w:space="0" w:color="FEFEFE"/>
                <w:right w:val="dotted" w:sz="6" w:space="0" w:color="FEFEFE"/>
              </w:divBdr>
              <w:divsChild>
                <w:div w:id="1116019295">
                  <w:marLeft w:val="225"/>
                  <w:marRight w:val="0"/>
                  <w:marTop w:val="0"/>
                  <w:marBottom w:val="0"/>
                  <w:divBdr>
                    <w:top w:val="dotted" w:sz="6" w:space="0" w:color="FEFEFE"/>
                    <w:left w:val="dotted" w:sz="6" w:space="11" w:color="FEFEFE"/>
                    <w:bottom w:val="dotted" w:sz="6" w:space="0" w:color="FEFEFE"/>
                    <w:right w:val="dotted" w:sz="6" w:space="0" w:color="FEFEFE"/>
                  </w:divBdr>
                  <w:divsChild>
                    <w:div w:id="734746707">
                      <w:marLeft w:val="0"/>
                      <w:marRight w:val="0"/>
                      <w:marTop w:val="0"/>
                      <w:marBottom w:val="0"/>
                      <w:divBdr>
                        <w:top w:val="dotted" w:sz="6" w:space="0" w:color="FEFEFE"/>
                        <w:left w:val="dotted" w:sz="6" w:space="19" w:color="FEFEFE"/>
                        <w:bottom w:val="dotted" w:sz="6" w:space="0" w:color="FEFEFE"/>
                        <w:right w:val="dotted" w:sz="6" w:space="0" w:color="FEFEFE"/>
                      </w:divBdr>
                    </w:div>
                    <w:div w:id="477452358">
                      <w:marLeft w:val="0"/>
                      <w:marRight w:val="0"/>
                      <w:marTop w:val="0"/>
                      <w:marBottom w:val="0"/>
                      <w:divBdr>
                        <w:top w:val="dotted" w:sz="6" w:space="0" w:color="FEFEFE"/>
                        <w:left w:val="dotted" w:sz="6" w:space="19" w:color="FEFEFE"/>
                        <w:bottom w:val="dotted" w:sz="6" w:space="0" w:color="FEFEFE"/>
                        <w:right w:val="dotted" w:sz="6" w:space="0" w:color="FEFEFE"/>
                      </w:divBdr>
                    </w:div>
                    <w:div w:id="138695388">
                      <w:marLeft w:val="0"/>
                      <w:marRight w:val="0"/>
                      <w:marTop w:val="0"/>
                      <w:marBottom w:val="0"/>
                      <w:divBdr>
                        <w:top w:val="dotted" w:sz="6" w:space="0" w:color="FEFEFE"/>
                        <w:left w:val="dotted" w:sz="6" w:space="19" w:color="FEFEFE"/>
                        <w:bottom w:val="dotted" w:sz="6" w:space="0" w:color="FEFEFE"/>
                        <w:right w:val="dotted" w:sz="6" w:space="0" w:color="FEFEFE"/>
                      </w:divBdr>
                    </w:div>
                    <w:div w:id="1467502282">
                      <w:marLeft w:val="0"/>
                      <w:marRight w:val="0"/>
                      <w:marTop w:val="0"/>
                      <w:marBottom w:val="0"/>
                      <w:divBdr>
                        <w:top w:val="dotted" w:sz="6" w:space="0" w:color="FEFEFE"/>
                        <w:left w:val="dotted" w:sz="6" w:space="19" w:color="FEFEFE"/>
                        <w:bottom w:val="dotted" w:sz="6" w:space="0" w:color="FEFEFE"/>
                        <w:right w:val="dotted" w:sz="6" w:space="0" w:color="FEFEFE"/>
                      </w:divBdr>
                    </w:div>
                    <w:div w:id="819272551">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827862688">
                  <w:marLeft w:val="225"/>
                  <w:marRight w:val="0"/>
                  <w:marTop w:val="0"/>
                  <w:marBottom w:val="0"/>
                  <w:divBdr>
                    <w:top w:val="dotted" w:sz="6" w:space="0" w:color="FEFEFE"/>
                    <w:left w:val="dotted" w:sz="6" w:space="11" w:color="FEFEFE"/>
                    <w:bottom w:val="dotted" w:sz="6" w:space="0" w:color="FEFEFE"/>
                    <w:right w:val="dotted" w:sz="6" w:space="0" w:color="FEFEFE"/>
                  </w:divBdr>
                  <w:divsChild>
                    <w:div w:id="1186165579">
                      <w:marLeft w:val="0"/>
                      <w:marRight w:val="0"/>
                      <w:marTop w:val="0"/>
                      <w:marBottom w:val="0"/>
                      <w:divBdr>
                        <w:top w:val="dotted" w:sz="6" w:space="0" w:color="FEFEFE"/>
                        <w:left w:val="dotted" w:sz="6" w:space="19" w:color="FEFEFE"/>
                        <w:bottom w:val="dotted" w:sz="6" w:space="0" w:color="FEFEFE"/>
                        <w:right w:val="dotted" w:sz="6" w:space="0" w:color="FEFEFE"/>
                      </w:divBdr>
                    </w:div>
                    <w:div w:id="909850238">
                      <w:marLeft w:val="0"/>
                      <w:marRight w:val="0"/>
                      <w:marTop w:val="0"/>
                      <w:marBottom w:val="0"/>
                      <w:divBdr>
                        <w:top w:val="dotted" w:sz="6" w:space="0" w:color="FEFEFE"/>
                        <w:left w:val="dotted" w:sz="6" w:space="19" w:color="FEFEFE"/>
                        <w:bottom w:val="dotted" w:sz="6" w:space="0" w:color="FEFEFE"/>
                        <w:right w:val="dotted" w:sz="6" w:space="0" w:color="FEFEFE"/>
                      </w:divBdr>
                    </w:div>
                    <w:div w:id="585115068">
                      <w:marLeft w:val="0"/>
                      <w:marRight w:val="0"/>
                      <w:marTop w:val="0"/>
                      <w:marBottom w:val="0"/>
                      <w:divBdr>
                        <w:top w:val="dotted" w:sz="6" w:space="0" w:color="FEFEFE"/>
                        <w:left w:val="dotted" w:sz="6" w:space="19" w:color="FEFEFE"/>
                        <w:bottom w:val="dotted" w:sz="6" w:space="0" w:color="FEFEFE"/>
                        <w:right w:val="dotted" w:sz="6" w:space="0" w:color="FEFEFE"/>
                      </w:divBdr>
                    </w:div>
                    <w:div w:id="979383087">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74136923">
                  <w:marLeft w:val="225"/>
                  <w:marRight w:val="0"/>
                  <w:marTop w:val="0"/>
                  <w:marBottom w:val="0"/>
                  <w:divBdr>
                    <w:top w:val="dotted" w:sz="6" w:space="0" w:color="FEFEFE"/>
                    <w:left w:val="dotted" w:sz="6" w:space="11" w:color="FEFEFE"/>
                    <w:bottom w:val="dotted" w:sz="6" w:space="0" w:color="FEFEFE"/>
                    <w:right w:val="dotted" w:sz="6" w:space="0" w:color="FEFEFE"/>
                  </w:divBdr>
                  <w:divsChild>
                    <w:div w:id="1355107941">
                      <w:marLeft w:val="0"/>
                      <w:marRight w:val="0"/>
                      <w:marTop w:val="0"/>
                      <w:marBottom w:val="0"/>
                      <w:divBdr>
                        <w:top w:val="dotted" w:sz="6" w:space="0" w:color="FEFEFE"/>
                        <w:left w:val="dotted" w:sz="6" w:space="19" w:color="FEFEFE"/>
                        <w:bottom w:val="dotted" w:sz="6" w:space="0" w:color="FEFEFE"/>
                        <w:right w:val="dotted" w:sz="6" w:space="0" w:color="FEFEFE"/>
                      </w:divBdr>
                    </w:div>
                    <w:div w:id="345910161">
                      <w:marLeft w:val="0"/>
                      <w:marRight w:val="0"/>
                      <w:marTop w:val="0"/>
                      <w:marBottom w:val="0"/>
                      <w:divBdr>
                        <w:top w:val="dotted" w:sz="6" w:space="0" w:color="FEFEFE"/>
                        <w:left w:val="dotted" w:sz="6" w:space="19" w:color="FEFEFE"/>
                        <w:bottom w:val="dotted" w:sz="6" w:space="0" w:color="FEFEFE"/>
                        <w:right w:val="dotted" w:sz="6" w:space="0" w:color="FEFEFE"/>
                      </w:divBdr>
                    </w:div>
                    <w:div w:id="1774857912">
                      <w:marLeft w:val="0"/>
                      <w:marRight w:val="0"/>
                      <w:marTop w:val="0"/>
                      <w:marBottom w:val="0"/>
                      <w:divBdr>
                        <w:top w:val="dotted" w:sz="6" w:space="0" w:color="FEFEFE"/>
                        <w:left w:val="dotted" w:sz="6" w:space="19" w:color="FEFEFE"/>
                        <w:bottom w:val="dotted" w:sz="6" w:space="0" w:color="FEFEFE"/>
                        <w:right w:val="dotted" w:sz="6" w:space="0" w:color="FEFEFE"/>
                      </w:divBdr>
                    </w:div>
                    <w:div w:id="1300922000">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626013082">
                  <w:marLeft w:val="225"/>
                  <w:marRight w:val="0"/>
                  <w:marTop w:val="0"/>
                  <w:marBottom w:val="0"/>
                  <w:divBdr>
                    <w:top w:val="dotted" w:sz="6" w:space="0" w:color="FEFEFE"/>
                    <w:left w:val="dotted" w:sz="6" w:space="11" w:color="FEFEFE"/>
                    <w:bottom w:val="dotted" w:sz="6" w:space="0" w:color="FEFEFE"/>
                    <w:right w:val="dotted" w:sz="6" w:space="0" w:color="FEFEFE"/>
                  </w:divBdr>
                  <w:divsChild>
                    <w:div w:id="1934316324">
                      <w:marLeft w:val="0"/>
                      <w:marRight w:val="0"/>
                      <w:marTop w:val="0"/>
                      <w:marBottom w:val="0"/>
                      <w:divBdr>
                        <w:top w:val="dotted" w:sz="6" w:space="0" w:color="FEFEFE"/>
                        <w:left w:val="dotted" w:sz="6" w:space="19" w:color="FEFEFE"/>
                        <w:bottom w:val="dotted" w:sz="6" w:space="0" w:color="FEFEFE"/>
                        <w:right w:val="dotted" w:sz="6" w:space="0" w:color="FEFEFE"/>
                      </w:divBdr>
                    </w:div>
                    <w:div w:id="673218136">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921138635">
                  <w:marLeft w:val="225"/>
                  <w:marRight w:val="0"/>
                  <w:marTop w:val="0"/>
                  <w:marBottom w:val="0"/>
                  <w:divBdr>
                    <w:top w:val="dotted" w:sz="6" w:space="0" w:color="FEFEFE"/>
                    <w:left w:val="dotted" w:sz="6" w:space="11" w:color="FEFEFE"/>
                    <w:bottom w:val="dotted" w:sz="6" w:space="0" w:color="FEFEFE"/>
                    <w:right w:val="dotted" w:sz="6" w:space="0" w:color="FEFEFE"/>
                  </w:divBdr>
                  <w:divsChild>
                    <w:div w:id="684477049">
                      <w:marLeft w:val="0"/>
                      <w:marRight w:val="0"/>
                      <w:marTop w:val="0"/>
                      <w:marBottom w:val="0"/>
                      <w:divBdr>
                        <w:top w:val="dotted" w:sz="6" w:space="0" w:color="FEFEFE"/>
                        <w:left w:val="dotted" w:sz="6" w:space="19" w:color="FEFEFE"/>
                        <w:bottom w:val="dotted" w:sz="6" w:space="0" w:color="FEFEFE"/>
                        <w:right w:val="dotted" w:sz="6" w:space="0" w:color="FEFEFE"/>
                      </w:divBdr>
                    </w:div>
                    <w:div w:id="788664903">
                      <w:marLeft w:val="0"/>
                      <w:marRight w:val="0"/>
                      <w:marTop w:val="0"/>
                      <w:marBottom w:val="0"/>
                      <w:divBdr>
                        <w:top w:val="dotted" w:sz="6" w:space="0" w:color="FEFEFE"/>
                        <w:left w:val="dotted" w:sz="6" w:space="19" w:color="FEFEFE"/>
                        <w:bottom w:val="dotted" w:sz="6" w:space="0" w:color="FEFEFE"/>
                        <w:right w:val="dotted" w:sz="6" w:space="0" w:color="FEFEFE"/>
                      </w:divBdr>
                    </w:div>
                    <w:div w:id="741874324">
                      <w:marLeft w:val="0"/>
                      <w:marRight w:val="0"/>
                      <w:marTop w:val="0"/>
                      <w:marBottom w:val="0"/>
                      <w:divBdr>
                        <w:top w:val="dotted" w:sz="6" w:space="0" w:color="FEFEFE"/>
                        <w:left w:val="dotted" w:sz="6" w:space="19" w:color="FEFEFE"/>
                        <w:bottom w:val="dotted" w:sz="6" w:space="0" w:color="FEFEFE"/>
                        <w:right w:val="dotted" w:sz="6" w:space="0" w:color="FEFEFE"/>
                      </w:divBdr>
                    </w:div>
                    <w:div w:id="618999646">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959070178">
                  <w:marLeft w:val="225"/>
                  <w:marRight w:val="0"/>
                  <w:marTop w:val="0"/>
                  <w:marBottom w:val="0"/>
                  <w:divBdr>
                    <w:top w:val="dotted" w:sz="6" w:space="0" w:color="FEFEFE"/>
                    <w:left w:val="dotted" w:sz="6" w:space="11" w:color="FEFEFE"/>
                    <w:bottom w:val="dotted" w:sz="6" w:space="0" w:color="FEFEFE"/>
                    <w:right w:val="dotted" w:sz="6" w:space="0" w:color="FEFEFE"/>
                  </w:divBdr>
                  <w:divsChild>
                    <w:div w:id="220362667">
                      <w:marLeft w:val="0"/>
                      <w:marRight w:val="0"/>
                      <w:marTop w:val="0"/>
                      <w:marBottom w:val="0"/>
                      <w:divBdr>
                        <w:top w:val="dotted" w:sz="6" w:space="0" w:color="FEFEFE"/>
                        <w:left w:val="dotted" w:sz="6" w:space="19" w:color="FEFEFE"/>
                        <w:bottom w:val="dotted" w:sz="6" w:space="0" w:color="FEFEFE"/>
                        <w:right w:val="dotted" w:sz="6" w:space="0" w:color="FEFEFE"/>
                      </w:divBdr>
                    </w:div>
                    <w:div w:id="331496273">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2019887215">
                  <w:marLeft w:val="225"/>
                  <w:marRight w:val="0"/>
                  <w:marTop w:val="0"/>
                  <w:marBottom w:val="0"/>
                  <w:divBdr>
                    <w:top w:val="dotted" w:sz="6" w:space="0" w:color="FEFEFE"/>
                    <w:left w:val="dotted" w:sz="6" w:space="11" w:color="FEFEFE"/>
                    <w:bottom w:val="dotted" w:sz="6" w:space="0" w:color="FEFEFE"/>
                    <w:right w:val="dotted" w:sz="6" w:space="0" w:color="FEFEFE"/>
                  </w:divBdr>
                  <w:divsChild>
                    <w:div w:id="1812670798">
                      <w:marLeft w:val="0"/>
                      <w:marRight w:val="0"/>
                      <w:marTop w:val="0"/>
                      <w:marBottom w:val="0"/>
                      <w:divBdr>
                        <w:top w:val="dotted" w:sz="6" w:space="0" w:color="FEFEFE"/>
                        <w:left w:val="dotted" w:sz="6" w:space="19" w:color="FEFEFE"/>
                        <w:bottom w:val="dotted" w:sz="6" w:space="0" w:color="FEFEFE"/>
                        <w:right w:val="dotted" w:sz="6" w:space="0" w:color="FEFEFE"/>
                      </w:divBdr>
                    </w:div>
                    <w:div w:id="585043424">
                      <w:marLeft w:val="0"/>
                      <w:marRight w:val="0"/>
                      <w:marTop w:val="0"/>
                      <w:marBottom w:val="0"/>
                      <w:divBdr>
                        <w:top w:val="dotted" w:sz="6" w:space="0" w:color="FEFEFE"/>
                        <w:left w:val="dotted" w:sz="6" w:space="19" w:color="FEFEFE"/>
                        <w:bottom w:val="dotted" w:sz="6" w:space="0" w:color="FEFEFE"/>
                        <w:right w:val="dotted" w:sz="6" w:space="0" w:color="FEFEFE"/>
                      </w:divBdr>
                    </w:div>
                    <w:div w:id="1376933460">
                      <w:marLeft w:val="0"/>
                      <w:marRight w:val="0"/>
                      <w:marTop w:val="0"/>
                      <w:marBottom w:val="0"/>
                      <w:divBdr>
                        <w:top w:val="dotted" w:sz="6" w:space="0" w:color="FEFEFE"/>
                        <w:left w:val="dotted" w:sz="6" w:space="19" w:color="FEFEFE"/>
                        <w:bottom w:val="dotted" w:sz="6" w:space="0" w:color="FEFEFE"/>
                        <w:right w:val="dotted" w:sz="6" w:space="0" w:color="FEFEFE"/>
                      </w:divBdr>
                    </w:div>
                    <w:div w:id="1773278376">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24546499">
                  <w:marLeft w:val="225"/>
                  <w:marRight w:val="0"/>
                  <w:marTop w:val="0"/>
                  <w:marBottom w:val="0"/>
                  <w:divBdr>
                    <w:top w:val="dotted" w:sz="6" w:space="0" w:color="FEFEFE"/>
                    <w:left w:val="dotted" w:sz="6" w:space="11" w:color="FEFEFE"/>
                    <w:bottom w:val="dotted" w:sz="6" w:space="0" w:color="FEFEFE"/>
                    <w:right w:val="dotted" w:sz="6" w:space="0" w:color="FEFEFE"/>
                  </w:divBdr>
                  <w:divsChild>
                    <w:div w:id="368727784">
                      <w:marLeft w:val="0"/>
                      <w:marRight w:val="0"/>
                      <w:marTop w:val="0"/>
                      <w:marBottom w:val="0"/>
                      <w:divBdr>
                        <w:top w:val="dotted" w:sz="6" w:space="0" w:color="FEFEFE"/>
                        <w:left w:val="dotted" w:sz="6" w:space="19" w:color="FEFEFE"/>
                        <w:bottom w:val="dotted" w:sz="6" w:space="0" w:color="FEFEFE"/>
                        <w:right w:val="dotted" w:sz="6" w:space="0" w:color="FEFEFE"/>
                      </w:divBdr>
                    </w:div>
                    <w:div w:id="405306938">
                      <w:marLeft w:val="0"/>
                      <w:marRight w:val="0"/>
                      <w:marTop w:val="0"/>
                      <w:marBottom w:val="0"/>
                      <w:divBdr>
                        <w:top w:val="dotted" w:sz="6" w:space="0" w:color="FEFEFE"/>
                        <w:left w:val="dotted" w:sz="6" w:space="19" w:color="FEFEFE"/>
                        <w:bottom w:val="dotted" w:sz="6" w:space="0" w:color="FEFEFE"/>
                        <w:right w:val="dotted" w:sz="6" w:space="0" w:color="FEFEFE"/>
                      </w:divBdr>
                    </w:div>
                    <w:div w:id="495808112">
                      <w:marLeft w:val="0"/>
                      <w:marRight w:val="0"/>
                      <w:marTop w:val="0"/>
                      <w:marBottom w:val="0"/>
                      <w:divBdr>
                        <w:top w:val="dotted" w:sz="6" w:space="0" w:color="FEFEFE"/>
                        <w:left w:val="dotted" w:sz="6" w:space="19" w:color="FEFEFE"/>
                        <w:bottom w:val="dotted" w:sz="6" w:space="0" w:color="FEFEFE"/>
                        <w:right w:val="dotted" w:sz="6" w:space="0" w:color="FEFEFE"/>
                      </w:divBdr>
                    </w:div>
                    <w:div w:id="1504780195">
                      <w:marLeft w:val="0"/>
                      <w:marRight w:val="0"/>
                      <w:marTop w:val="0"/>
                      <w:marBottom w:val="0"/>
                      <w:divBdr>
                        <w:top w:val="dotted" w:sz="6" w:space="0" w:color="FEFEFE"/>
                        <w:left w:val="dotted" w:sz="6" w:space="19" w:color="FEFEFE"/>
                        <w:bottom w:val="dotted" w:sz="6" w:space="0" w:color="FEFEFE"/>
                        <w:right w:val="dotted" w:sz="6" w:space="0" w:color="FEFEFE"/>
                      </w:divBdr>
                    </w:div>
                    <w:div w:id="1322539238">
                      <w:marLeft w:val="0"/>
                      <w:marRight w:val="0"/>
                      <w:marTop w:val="0"/>
                      <w:marBottom w:val="0"/>
                      <w:divBdr>
                        <w:top w:val="dotted" w:sz="6" w:space="0" w:color="FEFEFE"/>
                        <w:left w:val="dotted" w:sz="6" w:space="19" w:color="FEFEFE"/>
                        <w:bottom w:val="dotted" w:sz="6" w:space="0" w:color="FEFEFE"/>
                        <w:right w:val="dotted" w:sz="6" w:space="0" w:color="FEFEFE"/>
                      </w:divBdr>
                    </w:div>
                    <w:div w:id="218446924">
                      <w:marLeft w:val="0"/>
                      <w:marRight w:val="0"/>
                      <w:marTop w:val="0"/>
                      <w:marBottom w:val="0"/>
                      <w:divBdr>
                        <w:top w:val="dotted" w:sz="6" w:space="0" w:color="FEFEFE"/>
                        <w:left w:val="dotted" w:sz="6" w:space="19" w:color="FEFEFE"/>
                        <w:bottom w:val="dotted" w:sz="6" w:space="0" w:color="FEFEFE"/>
                        <w:right w:val="dotted" w:sz="6" w:space="0" w:color="FEFEFE"/>
                      </w:divBdr>
                    </w:div>
                    <w:div w:id="1254977835">
                      <w:marLeft w:val="0"/>
                      <w:marRight w:val="0"/>
                      <w:marTop w:val="0"/>
                      <w:marBottom w:val="0"/>
                      <w:divBdr>
                        <w:top w:val="dotted" w:sz="6" w:space="0" w:color="FEFEFE"/>
                        <w:left w:val="dotted" w:sz="6" w:space="19" w:color="FEFEFE"/>
                        <w:bottom w:val="dotted" w:sz="6" w:space="0" w:color="FEFEFE"/>
                        <w:right w:val="dotted" w:sz="6" w:space="0" w:color="FEFEFE"/>
                      </w:divBdr>
                    </w:div>
                    <w:div w:id="700084136">
                      <w:marLeft w:val="0"/>
                      <w:marRight w:val="0"/>
                      <w:marTop w:val="0"/>
                      <w:marBottom w:val="0"/>
                      <w:divBdr>
                        <w:top w:val="dotted" w:sz="6" w:space="0" w:color="FEFEFE"/>
                        <w:left w:val="dotted" w:sz="6" w:space="19" w:color="FEFEFE"/>
                        <w:bottom w:val="dotted" w:sz="6" w:space="0" w:color="FEFEFE"/>
                        <w:right w:val="dotted" w:sz="6" w:space="0" w:color="FEFEFE"/>
                      </w:divBdr>
                    </w:div>
                    <w:div w:id="728267934">
                      <w:marLeft w:val="0"/>
                      <w:marRight w:val="0"/>
                      <w:marTop w:val="0"/>
                      <w:marBottom w:val="0"/>
                      <w:divBdr>
                        <w:top w:val="dotted" w:sz="6" w:space="0" w:color="FEFEFE"/>
                        <w:left w:val="dotted" w:sz="6" w:space="19" w:color="FEFEFE"/>
                        <w:bottom w:val="dotted" w:sz="6" w:space="0" w:color="FEFEFE"/>
                        <w:right w:val="dotted" w:sz="6" w:space="0" w:color="FEFEFE"/>
                      </w:divBdr>
                    </w:div>
                    <w:div w:id="1924533492">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6896161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10233916">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083064157">
          <w:marLeft w:val="72"/>
          <w:marRight w:val="72"/>
          <w:marTop w:val="72"/>
          <w:marBottom w:val="72"/>
          <w:divBdr>
            <w:top w:val="dotted" w:sz="6" w:space="0" w:color="FEFEFE"/>
            <w:left w:val="dotted" w:sz="6" w:space="0" w:color="FEFEFE"/>
            <w:bottom w:val="dotted" w:sz="6" w:space="0" w:color="FEFEFE"/>
            <w:right w:val="dotted" w:sz="6" w:space="0" w:color="FEFEFE"/>
          </w:divBdr>
          <w:divsChild>
            <w:div w:id="1970159633">
              <w:marLeft w:val="72"/>
              <w:marRight w:val="72"/>
              <w:marTop w:val="72"/>
              <w:marBottom w:val="72"/>
              <w:divBdr>
                <w:top w:val="dotted" w:sz="6" w:space="0" w:color="FEFEFE"/>
                <w:left w:val="dotted" w:sz="6" w:space="0" w:color="FEFEFE"/>
                <w:bottom w:val="dotted" w:sz="6" w:space="0" w:color="FEFEFE"/>
                <w:right w:val="dotted" w:sz="6" w:space="0" w:color="FEFEFE"/>
              </w:divBdr>
              <w:divsChild>
                <w:div w:id="2097511117">
                  <w:marLeft w:val="225"/>
                  <w:marRight w:val="0"/>
                  <w:marTop w:val="0"/>
                  <w:marBottom w:val="0"/>
                  <w:divBdr>
                    <w:top w:val="dotted" w:sz="6" w:space="0" w:color="FEFEFE"/>
                    <w:left w:val="dotted" w:sz="6" w:space="11" w:color="FEFEFE"/>
                    <w:bottom w:val="dotted" w:sz="6" w:space="0" w:color="FEFEFE"/>
                    <w:right w:val="dotted" w:sz="6" w:space="0" w:color="FEFEFE"/>
                  </w:divBdr>
                </w:div>
                <w:div w:id="963660394">
                  <w:marLeft w:val="225"/>
                  <w:marRight w:val="0"/>
                  <w:marTop w:val="0"/>
                  <w:marBottom w:val="0"/>
                  <w:divBdr>
                    <w:top w:val="dotted" w:sz="6" w:space="0" w:color="FEFEFE"/>
                    <w:left w:val="dotted" w:sz="6" w:space="11" w:color="FEFEFE"/>
                    <w:bottom w:val="dotted" w:sz="6" w:space="0" w:color="FEFEFE"/>
                    <w:right w:val="dotted" w:sz="6" w:space="0" w:color="FEFEFE"/>
                  </w:divBdr>
                </w:div>
                <w:div w:id="1605769435">
                  <w:marLeft w:val="225"/>
                  <w:marRight w:val="0"/>
                  <w:marTop w:val="0"/>
                  <w:marBottom w:val="0"/>
                  <w:divBdr>
                    <w:top w:val="dotted" w:sz="6" w:space="0" w:color="FEFEFE"/>
                    <w:left w:val="dotted" w:sz="6" w:space="11" w:color="FEFEFE"/>
                    <w:bottom w:val="dotted" w:sz="6" w:space="0" w:color="FEFEFE"/>
                    <w:right w:val="dotted" w:sz="6" w:space="0" w:color="FEFEFE"/>
                  </w:divBdr>
                </w:div>
                <w:div w:id="487790808">
                  <w:marLeft w:val="225"/>
                  <w:marRight w:val="0"/>
                  <w:marTop w:val="0"/>
                  <w:marBottom w:val="0"/>
                  <w:divBdr>
                    <w:top w:val="dotted" w:sz="6" w:space="0" w:color="FEFEFE"/>
                    <w:left w:val="dotted" w:sz="6" w:space="11" w:color="FEFEFE"/>
                    <w:bottom w:val="dotted" w:sz="6" w:space="0" w:color="FEFEFE"/>
                    <w:right w:val="dotted" w:sz="6" w:space="0" w:color="FEFEFE"/>
                  </w:divBdr>
                </w:div>
                <w:div w:id="462697558">
                  <w:marLeft w:val="225"/>
                  <w:marRight w:val="0"/>
                  <w:marTop w:val="0"/>
                  <w:marBottom w:val="0"/>
                  <w:divBdr>
                    <w:top w:val="dotted" w:sz="6" w:space="0" w:color="FEFEFE"/>
                    <w:left w:val="dotted" w:sz="6" w:space="11" w:color="FEFEFE"/>
                    <w:bottom w:val="dotted" w:sz="6" w:space="0" w:color="FEFEFE"/>
                    <w:right w:val="dotted" w:sz="6" w:space="0" w:color="FEFEFE"/>
                  </w:divBdr>
                </w:div>
                <w:div w:id="1404795120">
                  <w:marLeft w:val="225"/>
                  <w:marRight w:val="0"/>
                  <w:marTop w:val="0"/>
                  <w:marBottom w:val="0"/>
                  <w:divBdr>
                    <w:top w:val="dotted" w:sz="6" w:space="0" w:color="FEFEFE"/>
                    <w:left w:val="dotted" w:sz="6" w:space="11" w:color="FEFEFE"/>
                    <w:bottom w:val="dotted" w:sz="6" w:space="0" w:color="FEFEFE"/>
                    <w:right w:val="dotted" w:sz="6" w:space="0" w:color="FEFEFE"/>
                  </w:divBdr>
                </w:div>
                <w:div w:id="738209398">
                  <w:marLeft w:val="225"/>
                  <w:marRight w:val="0"/>
                  <w:marTop w:val="0"/>
                  <w:marBottom w:val="0"/>
                  <w:divBdr>
                    <w:top w:val="dotted" w:sz="6" w:space="0" w:color="FEFEFE"/>
                    <w:left w:val="dotted" w:sz="6" w:space="11" w:color="FEFEFE"/>
                    <w:bottom w:val="dotted" w:sz="6" w:space="0" w:color="FEFEFE"/>
                    <w:right w:val="dotted" w:sz="6" w:space="0" w:color="FEFEFE"/>
                  </w:divBdr>
                </w:div>
                <w:div w:id="5524631">
                  <w:marLeft w:val="225"/>
                  <w:marRight w:val="0"/>
                  <w:marTop w:val="0"/>
                  <w:marBottom w:val="0"/>
                  <w:divBdr>
                    <w:top w:val="dotted" w:sz="6" w:space="0" w:color="FEFEFE"/>
                    <w:left w:val="dotted" w:sz="6" w:space="11" w:color="FEFEFE"/>
                    <w:bottom w:val="dotted" w:sz="6" w:space="0" w:color="FEFEFE"/>
                    <w:right w:val="dotted" w:sz="6" w:space="0" w:color="FEFEFE"/>
                  </w:divBdr>
                </w:div>
                <w:div w:id="1341276997">
                  <w:marLeft w:val="225"/>
                  <w:marRight w:val="0"/>
                  <w:marTop w:val="0"/>
                  <w:marBottom w:val="0"/>
                  <w:divBdr>
                    <w:top w:val="dotted" w:sz="6" w:space="0" w:color="FEFEFE"/>
                    <w:left w:val="dotted" w:sz="6" w:space="11" w:color="FEFEFE"/>
                    <w:bottom w:val="dotted" w:sz="6" w:space="0" w:color="FEFEFE"/>
                    <w:right w:val="dotted" w:sz="6" w:space="0" w:color="FEFEFE"/>
                  </w:divBdr>
                </w:div>
                <w:div w:id="1486817646">
                  <w:marLeft w:val="225"/>
                  <w:marRight w:val="0"/>
                  <w:marTop w:val="0"/>
                  <w:marBottom w:val="0"/>
                  <w:divBdr>
                    <w:top w:val="dotted" w:sz="6" w:space="0" w:color="FEFEFE"/>
                    <w:left w:val="dotted" w:sz="6" w:space="11" w:color="FEFEFE"/>
                    <w:bottom w:val="dotted" w:sz="6" w:space="0" w:color="FEFEFE"/>
                    <w:right w:val="dotted" w:sz="6" w:space="0" w:color="FEFEFE"/>
                  </w:divBdr>
                </w:div>
                <w:div w:id="1353805513">
                  <w:marLeft w:val="225"/>
                  <w:marRight w:val="0"/>
                  <w:marTop w:val="0"/>
                  <w:marBottom w:val="0"/>
                  <w:divBdr>
                    <w:top w:val="dotted" w:sz="6" w:space="0" w:color="FEFEFE"/>
                    <w:left w:val="dotted" w:sz="6" w:space="11" w:color="FEFEFE"/>
                    <w:bottom w:val="dotted" w:sz="6" w:space="0" w:color="FEFEFE"/>
                    <w:right w:val="dotted" w:sz="6" w:space="0" w:color="FEFEFE"/>
                  </w:divBdr>
                </w:div>
                <w:div w:id="1230112398">
                  <w:marLeft w:val="225"/>
                  <w:marRight w:val="0"/>
                  <w:marTop w:val="0"/>
                  <w:marBottom w:val="0"/>
                  <w:divBdr>
                    <w:top w:val="dotted" w:sz="6" w:space="0" w:color="FEFEFE"/>
                    <w:left w:val="dotted" w:sz="6" w:space="11" w:color="FEFEFE"/>
                    <w:bottom w:val="dotted" w:sz="6" w:space="0" w:color="FEFEFE"/>
                    <w:right w:val="dotted" w:sz="6" w:space="0" w:color="FEFEFE"/>
                  </w:divBdr>
                </w:div>
                <w:div w:id="185561396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43140588">
              <w:marLeft w:val="72"/>
              <w:marRight w:val="72"/>
              <w:marTop w:val="72"/>
              <w:marBottom w:val="72"/>
              <w:divBdr>
                <w:top w:val="dotted" w:sz="6" w:space="0" w:color="FEFEFE"/>
                <w:left w:val="dotted" w:sz="6" w:space="0" w:color="FEFEFE"/>
                <w:bottom w:val="dotted" w:sz="6" w:space="0" w:color="FEFEFE"/>
                <w:right w:val="dotted" w:sz="6" w:space="0" w:color="FEFEFE"/>
              </w:divBdr>
              <w:divsChild>
                <w:div w:id="1981644000">
                  <w:marLeft w:val="225"/>
                  <w:marRight w:val="0"/>
                  <w:marTop w:val="0"/>
                  <w:marBottom w:val="0"/>
                  <w:divBdr>
                    <w:top w:val="dotted" w:sz="6" w:space="0" w:color="FEFEFE"/>
                    <w:left w:val="dotted" w:sz="6" w:space="11" w:color="FEFEFE"/>
                    <w:bottom w:val="dotted" w:sz="6" w:space="0" w:color="FEFEFE"/>
                    <w:right w:val="dotted" w:sz="6" w:space="0" w:color="FEFEFE"/>
                  </w:divBdr>
                  <w:divsChild>
                    <w:div w:id="1627194159">
                      <w:marLeft w:val="225"/>
                      <w:marRight w:val="0"/>
                      <w:marTop w:val="0"/>
                      <w:marBottom w:val="0"/>
                      <w:divBdr>
                        <w:top w:val="dotted" w:sz="6" w:space="0" w:color="FEFEFE"/>
                        <w:left w:val="dotted" w:sz="6" w:space="11" w:color="FEFEFE"/>
                        <w:bottom w:val="dotted" w:sz="6" w:space="0" w:color="FEFEFE"/>
                        <w:right w:val="dotted" w:sz="6" w:space="0" w:color="FEFEFE"/>
                      </w:divBdr>
                    </w:div>
                    <w:div w:id="650718508">
                      <w:marLeft w:val="225"/>
                      <w:marRight w:val="0"/>
                      <w:marTop w:val="0"/>
                      <w:marBottom w:val="0"/>
                      <w:divBdr>
                        <w:top w:val="dotted" w:sz="6" w:space="0" w:color="FEFEFE"/>
                        <w:left w:val="dotted" w:sz="6" w:space="11" w:color="FEFEFE"/>
                        <w:bottom w:val="dotted" w:sz="6" w:space="0" w:color="FEFEFE"/>
                        <w:right w:val="dotted" w:sz="6" w:space="0" w:color="FEFEFE"/>
                      </w:divBdr>
                    </w:div>
                    <w:div w:id="1970237904">
                      <w:marLeft w:val="225"/>
                      <w:marRight w:val="0"/>
                      <w:marTop w:val="0"/>
                      <w:marBottom w:val="0"/>
                      <w:divBdr>
                        <w:top w:val="dotted" w:sz="6" w:space="0" w:color="FEFEFE"/>
                        <w:left w:val="dotted" w:sz="6" w:space="11" w:color="FEFEFE"/>
                        <w:bottom w:val="dotted" w:sz="6" w:space="0" w:color="FEFEFE"/>
                        <w:right w:val="dotted" w:sz="6" w:space="0" w:color="FEFEFE"/>
                      </w:divBdr>
                    </w:div>
                    <w:div w:id="1906333238">
                      <w:marLeft w:val="225"/>
                      <w:marRight w:val="0"/>
                      <w:marTop w:val="0"/>
                      <w:marBottom w:val="0"/>
                      <w:divBdr>
                        <w:top w:val="dotted" w:sz="6" w:space="0" w:color="FEFEFE"/>
                        <w:left w:val="dotted" w:sz="6" w:space="11" w:color="FEFEFE"/>
                        <w:bottom w:val="dotted" w:sz="6" w:space="0" w:color="FEFEFE"/>
                        <w:right w:val="dotted" w:sz="6" w:space="0" w:color="FEFEFE"/>
                      </w:divBdr>
                    </w:div>
                    <w:div w:id="185804038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20688657">
                  <w:marLeft w:val="225"/>
                  <w:marRight w:val="0"/>
                  <w:marTop w:val="0"/>
                  <w:marBottom w:val="0"/>
                  <w:divBdr>
                    <w:top w:val="dotted" w:sz="6" w:space="0" w:color="FEFEFE"/>
                    <w:left w:val="dotted" w:sz="6" w:space="11" w:color="FEFEFE"/>
                    <w:bottom w:val="dotted" w:sz="6" w:space="0" w:color="FEFEFE"/>
                    <w:right w:val="dotted" w:sz="6" w:space="0" w:color="FEFEFE"/>
                  </w:divBdr>
                </w:div>
                <w:div w:id="1589122621">
                  <w:marLeft w:val="288"/>
                  <w:marRight w:val="72"/>
                  <w:marTop w:val="72"/>
                  <w:marBottom w:val="72"/>
                  <w:divBdr>
                    <w:top w:val="dotted" w:sz="6" w:space="0" w:color="FEFEFE"/>
                    <w:left w:val="dotted" w:sz="6" w:space="0" w:color="FEFEFE"/>
                    <w:bottom w:val="dotted" w:sz="6" w:space="0" w:color="FEFEFE"/>
                    <w:right w:val="dotted" w:sz="6" w:space="0" w:color="FEFEFE"/>
                  </w:divBdr>
                  <w:divsChild>
                    <w:div w:id="92676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07544">
              <w:marLeft w:val="72"/>
              <w:marRight w:val="72"/>
              <w:marTop w:val="72"/>
              <w:marBottom w:val="72"/>
              <w:divBdr>
                <w:top w:val="dotted" w:sz="6" w:space="0" w:color="FEFEFE"/>
                <w:left w:val="dotted" w:sz="6" w:space="0" w:color="FEFEFE"/>
                <w:bottom w:val="dotted" w:sz="6" w:space="0" w:color="FEFEFE"/>
                <w:right w:val="dotted" w:sz="6" w:space="0" w:color="FEFEFE"/>
              </w:divBdr>
              <w:divsChild>
                <w:div w:id="1637030224">
                  <w:marLeft w:val="225"/>
                  <w:marRight w:val="0"/>
                  <w:marTop w:val="0"/>
                  <w:marBottom w:val="0"/>
                  <w:divBdr>
                    <w:top w:val="dotted" w:sz="6" w:space="0" w:color="FEFEFE"/>
                    <w:left w:val="dotted" w:sz="6" w:space="11" w:color="FEFEFE"/>
                    <w:bottom w:val="dotted" w:sz="6" w:space="0" w:color="FEFEFE"/>
                    <w:right w:val="dotted" w:sz="6" w:space="0" w:color="FEFEFE"/>
                  </w:divBdr>
                </w:div>
                <w:div w:id="844704783">
                  <w:marLeft w:val="225"/>
                  <w:marRight w:val="0"/>
                  <w:marTop w:val="0"/>
                  <w:marBottom w:val="0"/>
                  <w:divBdr>
                    <w:top w:val="dotted" w:sz="6" w:space="0" w:color="FEFEFE"/>
                    <w:left w:val="dotted" w:sz="6" w:space="11" w:color="FEFEFE"/>
                    <w:bottom w:val="dotted" w:sz="6" w:space="0" w:color="FEFEFE"/>
                    <w:right w:val="dotted" w:sz="6" w:space="0" w:color="FEFEFE"/>
                  </w:divBdr>
                </w:div>
                <w:div w:id="1550189279">
                  <w:marLeft w:val="225"/>
                  <w:marRight w:val="0"/>
                  <w:marTop w:val="0"/>
                  <w:marBottom w:val="0"/>
                  <w:divBdr>
                    <w:top w:val="dotted" w:sz="6" w:space="0" w:color="FEFEFE"/>
                    <w:left w:val="dotted" w:sz="6" w:space="11" w:color="FEFEFE"/>
                    <w:bottom w:val="dotted" w:sz="6" w:space="0" w:color="FEFEFE"/>
                    <w:right w:val="dotted" w:sz="6" w:space="0" w:color="FEFEFE"/>
                  </w:divBdr>
                </w:div>
                <w:div w:id="1043210028">
                  <w:marLeft w:val="225"/>
                  <w:marRight w:val="0"/>
                  <w:marTop w:val="0"/>
                  <w:marBottom w:val="0"/>
                  <w:divBdr>
                    <w:top w:val="dotted" w:sz="6" w:space="0" w:color="FEFEFE"/>
                    <w:left w:val="dotted" w:sz="6" w:space="11" w:color="FEFEFE"/>
                    <w:bottom w:val="dotted" w:sz="6" w:space="0" w:color="FEFEFE"/>
                    <w:right w:val="dotted" w:sz="6" w:space="0" w:color="FEFEFE"/>
                  </w:divBdr>
                </w:div>
                <w:div w:id="199591584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90545184">
              <w:marLeft w:val="72"/>
              <w:marRight w:val="72"/>
              <w:marTop w:val="72"/>
              <w:marBottom w:val="72"/>
              <w:divBdr>
                <w:top w:val="dotted" w:sz="6" w:space="0" w:color="FEFEFE"/>
                <w:left w:val="dotted" w:sz="6" w:space="0" w:color="FEFEFE"/>
                <w:bottom w:val="dotted" w:sz="6" w:space="0" w:color="FEFEFE"/>
                <w:right w:val="dotted" w:sz="6" w:space="0" w:color="FEFEFE"/>
              </w:divBdr>
              <w:divsChild>
                <w:div w:id="56514672">
                  <w:marLeft w:val="225"/>
                  <w:marRight w:val="0"/>
                  <w:marTop w:val="0"/>
                  <w:marBottom w:val="0"/>
                  <w:divBdr>
                    <w:top w:val="dotted" w:sz="6" w:space="0" w:color="FEFEFE"/>
                    <w:left w:val="dotted" w:sz="6" w:space="11" w:color="FEFEFE"/>
                    <w:bottom w:val="dotted" w:sz="6" w:space="0" w:color="FEFEFE"/>
                    <w:right w:val="dotted" w:sz="6" w:space="0" w:color="FEFEFE"/>
                  </w:divBdr>
                </w:div>
                <w:div w:id="1443259765">
                  <w:marLeft w:val="225"/>
                  <w:marRight w:val="0"/>
                  <w:marTop w:val="0"/>
                  <w:marBottom w:val="0"/>
                  <w:divBdr>
                    <w:top w:val="dotted" w:sz="6" w:space="0" w:color="FEFEFE"/>
                    <w:left w:val="dotted" w:sz="6" w:space="11" w:color="FEFEFE"/>
                    <w:bottom w:val="dotted" w:sz="6" w:space="0" w:color="FEFEFE"/>
                    <w:right w:val="dotted" w:sz="6" w:space="0" w:color="FEFEFE"/>
                  </w:divBdr>
                  <w:divsChild>
                    <w:div w:id="1612320430">
                      <w:marLeft w:val="225"/>
                      <w:marRight w:val="0"/>
                      <w:marTop w:val="0"/>
                      <w:marBottom w:val="0"/>
                      <w:divBdr>
                        <w:top w:val="dotted" w:sz="6" w:space="0" w:color="FEFEFE"/>
                        <w:left w:val="dotted" w:sz="6" w:space="11" w:color="FEFEFE"/>
                        <w:bottom w:val="dotted" w:sz="6" w:space="0" w:color="FEFEFE"/>
                        <w:right w:val="dotted" w:sz="6" w:space="0" w:color="FEFEFE"/>
                      </w:divBdr>
                    </w:div>
                    <w:div w:id="1128008533">
                      <w:marLeft w:val="225"/>
                      <w:marRight w:val="0"/>
                      <w:marTop w:val="0"/>
                      <w:marBottom w:val="0"/>
                      <w:divBdr>
                        <w:top w:val="dotted" w:sz="6" w:space="0" w:color="FEFEFE"/>
                        <w:left w:val="dotted" w:sz="6" w:space="11" w:color="FEFEFE"/>
                        <w:bottom w:val="dotted" w:sz="6" w:space="0" w:color="FEFEFE"/>
                        <w:right w:val="dotted" w:sz="6" w:space="0" w:color="FEFEFE"/>
                      </w:divBdr>
                    </w:div>
                    <w:div w:id="1096824553">
                      <w:marLeft w:val="225"/>
                      <w:marRight w:val="0"/>
                      <w:marTop w:val="0"/>
                      <w:marBottom w:val="0"/>
                      <w:divBdr>
                        <w:top w:val="dotted" w:sz="6" w:space="0" w:color="FEFEFE"/>
                        <w:left w:val="dotted" w:sz="6" w:space="11" w:color="FEFEFE"/>
                        <w:bottom w:val="dotted" w:sz="6" w:space="0" w:color="FEFEFE"/>
                        <w:right w:val="dotted" w:sz="6" w:space="0" w:color="FEFEFE"/>
                      </w:divBdr>
                    </w:div>
                    <w:div w:id="773212111">
                      <w:marLeft w:val="225"/>
                      <w:marRight w:val="0"/>
                      <w:marTop w:val="0"/>
                      <w:marBottom w:val="0"/>
                      <w:divBdr>
                        <w:top w:val="dotted" w:sz="6" w:space="0" w:color="FEFEFE"/>
                        <w:left w:val="dotted" w:sz="6" w:space="11" w:color="FEFEFE"/>
                        <w:bottom w:val="dotted" w:sz="6" w:space="0" w:color="FEFEFE"/>
                        <w:right w:val="dotted" w:sz="6" w:space="0" w:color="FEFEFE"/>
                      </w:divBdr>
                    </w:div>
                    <w:div w:id="1906263016">
                      <w:marLeft w:val="225"/>
                      <w:marRight w:val="0"/>
                      <w:marTop w:val="0"/>
                      <w:marBottom w:val="0"/>
                      <w:divBdr>
                        <w:top w:val="dotted" w:sz="6" w:space="0" w:color="FEFEFE"/>
                        <w:left w:val="dotted" w:sz="6" w:space="11" w:color="FEFEFE"/>
                        <w:bottom w:val="dotted" w:sz="6" w:space="0" w:color="FEFEFE"/>
                        <w:right w:val="dotted" w:sz="6" w:space="0" w:color="FEFEFE"/>
                      </w:divBdr>
                    </w:div>
                    <w:div w:id="683673024">
                      <w:marLeft w:val="225"/>
                      <w:marRight w:val="0"/>
                      <w:marTop w:val="0"/>
                      <w:marBottom w:val="0"/>
                      <w:divBdr>
                        <w:top w:val="dotted" w:sz="6" w:space="0" w:color="FEFEFE"/>
                        <w:left w:val="dotted" w:sz="6" w:space="11" w:color="FEFEFE"/>
                        <w:bottom w:val="dotted" w:sz="6" w:space="0" w:color="FEFEFE"/>
                        <w:right w:val="dotted" w:sz="6" w:space="0" w:color="FEFEFE"/>
                      </w:divBdr>
                    </w:div>
                    <w:div w:id="575627810">
                      <w:marLeft w:val="225"/>
                      <w:marRight w:val="0"/>
                      <w:marTop w:val="0"/>
                      <w:marBottom w:val="0"/>
                      <w:divBdr>
                        <w:top w:val="dotted" w:sz="6" w:space="0" w:color="FEFEFE"/>
                        <w:left w:val="dotted" w:sz="6" w:space="11" w:color="FEFEFE"/>
                        <w:bottom w:val="dotted" w:sz="6" w:space="0" w:color="FEFEFE"/>
                        <w:right w:val="dotted" w:sz="6" w:space="0" w:color="FEFEFE"/>
                      </w:divBdr>
                    </w:div>
                    <w:div w:id="1718965341">
                      <w:marLeft w:val="225"/>
                      <w:marRight w:val="0"/>
                      <w:marTop w:val="0"/>
                      <w:marBottom w:val="0"/>
                      <w:divBdr>
                        <w:top w:val="dotted" w:sz="6" w:space="0" w:color="FEFEFE"/>
                        <w:left w:val="dotted" w:sz="6" w:space="11" w:color="FEFEFE"/>
                        <w:bottom w:val="dotted" w:sz="6" w:space="0" w:color="FEFEFE"/>
                        <w:right w:val="dotted" w:sz="6" w:space="0" w:color="FEFEFE"/>
                      </w:divBdr>
                    </w:div>
                    <w:div w:id="257176273">
                      <w:marLeft w:val="225"/>
                      <w:marRight w:val="0"/>
                      <w:marTop w:val="0"/>
                      <w:marBottom w:val="0"/>
                      <w:divBdr>
                        <w:top w:val="dotted" w:sz="6" w:space="0" w:color="FEFEFE"/>
                        <w:left w:val="dotted" w:sz="6" w:space="11" w:color="FEFEFE"/>
                        <w:bottom w:val="dotted" w:sz="6" w:space="0" w:color="FEFEFE"/>
                        <w:right w:val="dotted" w:sz="6" w:space="0" w:color="FEFEFE"/>
                      </w:divBdr>
                    </w:div>
                    <w:div w:id="222255082">
                      <w:marLeft w:val="225"/>
                      <w:marRight w:val="0"/>
                      <w:marTop w:val="0"/>
                      <w:marBottom w:val="0"/>
                      <w:divBdr>
                        <w:top w:val="dotted" w:sz="6" w:space="0" w:color="FEFEFE"/>
                        <w:left w:val="dotted" w:sz="6" w:space="11" w:color="FEFEFE"/>
                        <w:bottom w:val="dotted" w:sz="6" w:space="0" w:color="FEFEFE"/>
                        <w:right w:val="dotted" w:sz="6" w:space="0" w:color="FEFEFE"/>
                      </w:divBdr>
                    </w:div>
                    <w:div w:id="1329479254">
                      <w:marLeft w:val="225"/>
                      <w:marRight w:val="0"/>
                      <w:marTop w:val="0"/>
                      <w:marBottom w:val="0"/>
                      <w:divBdr>
                        <w:top w:val="dotted" w:sz="6" w:space="0" w:color="FEFEFE"/>
                        <w:left w:val="dotted" w:sz="6" w:space="11" w:color="FEFEFE"/>
                        <w:bottom w:val="dotted" w:sz="6" w:space="0" w:color="FEFEFE"/>
                        <w:right w:val="dotted" w:sz="6" w:space="0" w:color="FEFEFE"/>
                      </w:divBdr>
                    </w:div>
                    <w:div w:id="2028824860">
                      <w:marLeft w:val="225"/>
                      <w:marRight w:val="0"/>
                      <w:marTop w:val="0"/>
                      <w:marBottom w:val="0"/>
                      <w:divBdr>
                        <w:top w:val="dotted" w:sz="6" w:space="0" w:color="FEFEFE"/>
                        <w:left w:val="dotted" w:sz="6" w:space="11" w:color="FEFEFE"/>
                        <w:bottom w:val="dotted" w:sz="6" w:space="0" w:color="FEFEFE"/>
                        <w:right w:val="dotted" w:sz="6" w:space="0" w:color="FEFEFE"/>
                      </w:divBdr>
                    </w:div>
                    <w:div w:id="97989266">
                      <w:marLeft w:val="225"/>
                      <w:marRight w:val="0"/>
                      <w:marTop w:val="0"/>
                      <w:marBottom w:val="0"/>
                      <w:divBdr>
                        <w:top w:val="dotted" w:sz="6" w:space="0" w:color="FEFEFE"/>
                        <w:left w:val="dotted" w:sz="6" w:space="11" w:color="FEFEFE"/>
                        <w:bottom w:val="dotted" w:sz="6" w:space="0" w:color="FEFEFE"/>
                        <w:right w:val="dotted" w:sz="6" w:space="0" w:color="FEFEFE"/>
                      </w:divBdr>
                    </w:div>
                    <w:div w:id="64921782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8952600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225335221">
          <w:marLeft w:val="72"/>
          <w:marRight w:val="72"/>
          <w:marTop w:val="72"/>
          <w:marBottom w:val="72"/>
          <w:divBdr>
            <w:top w:val="dotted" w:sz="6" w:space="0" w:color="FEFEFE"/>
            <w:left w:val="dotted" w:sz="6" w:space="0" w:color="FEFEFE"/>
            <w:bottom w:val="dotted" w:sz="6" w:space="0" w:color="FEFEFE"/>
            <w:right w:val="dotted" w:sz="6" w:space="0" w:color="FEFEFE"/>
          </w:divBdr>
          <w:divsChild>
            <w:div w:id="824393016">
              <w:marLeft w:val="72"/>
              <w:marRight w:val="72"/>
              <w:marTop w:val="72"/>
              <w:marBottom w:val="72"/>
              <w:divBdr>
                <w:top w:val="dotted" w:sz="6" w:space="0" w:color="FEFEFE"/>
                <w:left w:val="dotted" w:sz="6" w:space="0" w:color="FEFEFE"/>
                <w:bottom w:val="dotted" w:sz="6" w:space="0" w:color="FEFEFE"/>
                <w:right w:val="dotted" w:sz="6" w:space="0" w:color="FEFEFE"/>
              </w:divBdr>
              <w:divsChild>
                <w:div w:id="2016108610">
                  <w:marLeft w:val="225"/>
                  <w:marRight w:val="0"/>
                  <w:marTop w:val="0"/>
                  <w:marBottom w:val="0"/>
                  <w:divBdr>
                    <w:top w:val="dotted" w:sz="6" w:space="0" w:color="FEFEFE"/>
                    <w:left w:val="dotted" w:sz="6" w:space="11" w:color="FEFEFE"/>
                    <w:bottom w:val="dotted" w:sz="6" w:space="0" w:color="FEFEFE"/>
                    <w:right w:val="dotted" w:sz="6" w:space="0" w:color="FEFEFE"/>
                  </w:divBdr>
                </w:div>
                <w:div w:id="1706517227">
                  <w:marLeft w:val="225"/>
                  <w:marRight w:val="0"/>
                  <w:marTop w:val="0"/>
                  <w:marBottom w:val="0"/>
                  <w:divBdr>
                    <w:top w:val="dotted" w:sz="6" w:space="0" w:color="FEFEFE"/>
                    <w:left w:val="dotted" w:sz="6" w:space="11" w:color="FEFEFE"/>
                    <w:bottom w:val="dotted" w:sz="6" w:space="0" w:color="FEFEFE"/>
                    <w:right w:val="dotted" w:sz="6" w:space="0" w:color="FEFEFE"/>
                  </w:divBdr>
                </w:div>
                <w:div w:id="169148574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67569766">
              <w:marLeft w:val="72"/>
              <w:marRight w:val="72"/>
              <w:marTop w:val="72"/>
              <w:marBottom w:val="72"/>
              <w:divBdr>
                <w:top w:val="dotted" w:sz="6" w:space="0" w:color="FEFEFE"/>
                <w:left w:val="dotted" w:sz="6" w:space="0" w:color="FEFEFE"/>
                <w:bottom w:val="dotted" w:sz="6" w:space="0" w:color="FEFEFE"/>
                <w:right w:val="dotted" w:sz="6" w:space="0" w:color="FEFEFE"/>
              </w:divBdr>
              <w:divsChild>
                <w:div w:id="500587329">
                  <w:marLeft w:val="288"/>
                  <w:marRight w:val="72"/>
                  <w:marTop w:val="72"/>
                  <w:marBottom w:val="72"/>
                  <w:divBdr>
                    <w:top w:val="dotted" w:sz="6" w:space="0" w:color="FEFEFE"/>
                    <w:left w:val="dotted" w:sz="6" w:space="0" w:color="FEFEFE"/>
                    <w:bottom w:val="dotted" w:sz="6" w:space="0" w:color="FEFEFE"/>
                    <w:right w:val="dotted" w:sz="6" w:space="0" w:color="FEFEFE"/>
                  </w:divBdr>
                  <w:divsChild>
                    <w:div w:id="6865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5806">
              <w:marLeft w:val="72"/>
              <w:marRight w:val="72"/>
              <w:marTop w:val="72"/>
              <w:marBottom w:val="72"/>
              <w:divBdr>
                <w:top w:val="dotted" w:sz="6" w:space="0" w:color="FEFEFE"/>
                <w:left w:val="dotted" w:sz="6" w:space="0" w:color="FEFEFE"/>
                <w:bottom w:val="dotted" w:sz="6" w:space="0" w:color="FEFEFE"/>
                <w:right w:val="dotted" w:sz="6" w:space="0" w:color="FEFEFE"/>
              </w:divBdr>
              <w:divsChild>
                <w:div w:id="1540236910">
                  <w:marLeft w:val="225"/>
                  <w:marRight w:val="0"/>
                  <w:marTop w:val="0"/>
                  <w:marBottom w:val="0"/>
                  <w:divBdr>
                    <w:top w:val="dotted" w:sz="6" w:space="0" w:color="FEFEFE"/>
                    <w:left w:val="dotted" w:sz="6" w:space="11" w:color="FEFEFE"/>
                    <w:bottom w:val="dotted" w:sz="6" w:space="0" w:color="FEFEFE"/>
                    <w:right w:val="dotted" w:sz="6" w:space="0" w:color="FEFEFE"/>
                  </w:divBdr>
                </w:div>
                <w:div w:id="78255976">
                  <w:marLeft w:val="288"/>
                  <w:marRight w:val="72"/>
                  <w:marTop w:val="72"/>
                  <w:marBottom w:val="72"/>
                  <w:divBdr>
                    <w:top w:val="dotted" w:sz="6" w:space="0" w:color="FEFEFE"/>
                    <w:left w:val="dotted" w:sz="6" w:space="0" w:color="FEFEFE"/>
                    <w:bottom w:val="dotted" w:sz="6" w:space="0" w:color="FEFEFE"/>
                    <w:right w:val="dotted" w:sz="6" w:space="0" w:color="FEFEFE"/>
                  </w:divBdr>
                  <w:divsChild>
                    <w:div w:id="1453136858">
                      <w:marLeft w:val="0"/>
                      <w:marRight w:val="0"/>
                      <w:marTop w:val="0"/>
                      <w:marBottom w:val="0"/>
                      <w:divBdr>
                        <w:top w:val="none" w:sz="0" w:space="0" w:color="auto"/>
                        <w:left w:val="none" w:sz="0" w:space="0" w:color="auto"/>
                        <w:bottom w:val="none" w:sz="0" w:space="0" w:color="auto"/>
                        <w:right w:val="none" w:sz="0" w:space="0" w:color="auto"/>
                      </w:divBdr>
                    </w:div>
                  </w:divsChild>
                </w:div>
                <w:div w:id="31511211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39470131">
              <w:marLeft w:val="72"/>
              <w:marRight w:val="72"/>
              <w:marTop w:val="72"/>
              <w:marBottom w:val="72"/>
              <w:divBdr>
                <w:top w:val="dotted" w:sz="6" w:space="0" w:color="FEFEFE"/>
                <w:left w:val="dotted" w:sz="6" w:space="0" w:color="FEFEFE"/>
                <w:bottom w:val="dotted" w:sz="6" w:space="0" w:color="FEFEFE"/>
                <w:right w:val="dotted" w:sz="6" w:space="0" w:color="FEFEFE"/>
              </w:divBdr>
            </w:div>
            <w:div w:id="1615018158">
              <w:marLeft w:val="72"/>
              <w:marRight w:val="72"/>
              <w:marTop w:val="72"/>
              <w:marBottom w:val="72"/>
              <w:divBdr>
                <w:top w:val="dotted" w:sz="6" w:space="0" w:color="FEFEFE"/>
                <w:left w:val="dotted" w:sz="6" w:space="0" w:color="FEFEFE"/>
                <w:bottom w:val="dotted" w:sz="6" w:space="0" w:color="FEFEFE"/>
                <w:right w:val="dotted" w:sz="6" w:space="0" w:color="FEFEFE"/>
              </w:divBdr>
            </w:div>
            <w:div w:id="1645894626">
              <w:marLeft w:val="72"/>
              <w:marRight w:val="72"/>
              <w:marTop w:val="72"/>
              <w:marBottom w:val="72"/>
              <w:divBdr>
                <w:top w:val="dotted" w:sz="6" w:space="0" w:color="FEFEFE"/>
                <w:left w:val="dotted" w:sz="6" w:space="0" w:color="FEFEFE"/>
                <w:bottom w:val="dotted" w:sz="6" w:space="0" w:color="FEFEFE"/>
                <w:right w:val="dotted" w:sz="6" w:space="0" w:color="FEFEFE"/>
              </w:divBdr>
              <w:divsChild>
                <w:div w:id="908618667">
                  <w:marLeft w:val="225"/>
                  <w:marRight w:val="0"/>
                  <w:marTop w:val="0"/>
                  <w:marBottom w:val="0"/>
                  <w:divBdr>
                    <w:top w:val="dotted" w:sz="6" w:space="0" w:color="FEFEFE"/>
                    <w:left w:val="dotted" w:sz="6" w:space="11" w:color="FEFEFE"/>
                    <w:bottom w:val="dotted" w:sz="6" w:space="0" w:color="FEFEFE"/>
                    <w:right w:val="dotted" w:sz="6" w:space="0" w:color="FEFEFE"/>
                  </w:divBdr>
                  <w:divsChild>
                    <w:div w:id="241450450">
                      <w:marLeft w:val="225"/>
                      <w:marRight w:val="0"/>
                      <w:marTop w:val="0"/>
                      <w:marBottom w:val="0"/>
                      <w:divBdr>
                        <w:top w:val="dotted" w:sz="6" w:space="0" w:color="FEFEFE"/>
                        <w:left w:val="dotted" w:sz="6" w:space="11" w:color="FEFEFE"/>
                        <w:bottom w:val="dotted" w:sz="6" w:space="0" w:color="FEFEFE"/>
                        <w:right w:val="dotted" w:sz="6" w:space="0" w:color="FEFEFE"/>
                      </w:divBdr>
                    </w:div>
                    <w:div w:id="1142231905">
                      <w:marLeft w:val="225"/>
                      <w:marRight w:val="0"/>
                      <w:marTop w:val="0"/>
                      <w:marBottom w:val="0"/>
                      <w:divBdr>
                        <w:top w:val="dotted" w:sz="6" w:space="0" w:color="FEFEFE"/>
                        <w:left w:val="dotted" w:sz="6" w:space="11" w:color="FEFEFE"/>
                        <w:bottom w:val="dotted" w:sz="6" w:space="0" w:color="FEFEFE"/>
                        <w:right w:val="dotted" w:sz="6" w:space="0" w:color="FEFEFE"/>
                      </w:divBdr>
                    </w:div>
                    <w:div w:id="1811706936">
                      <w:marLeft w:val="225"/>
                      <w:marRight w:val="0"/>
                      <w:marTop w:val="0"/>
                      <w:marBottom w:val="0"/>
                      <w:divBdr>
                        <w:top w:val="dotted" w:sz="6" w:space="0" w:color="FEFEFE"/>
                        <w:left w:val="dotted" w:sz="6" w:space="11" w:color="FEFEFE"/>
                        <w:bottom w:val="dotted" w:sz="6" w:space="0" w:color="FEFEFE"/>
                        <w:right w:val="dotted" w:sz="6" w:space="0" w:color="FEFEFE"/>
                      </w:divBdr>
                    </w:div>
                    <w:div w:id="1177384358">
                      <w:marLeft w:val="225"/>
                      <w:marRight w:val="0"/>
                      <w:marTop w:val="0"/>
                      <w:marBottom w:val="0"/>
                      <w:divBdr>
                        <w:top w:val="dotted" w:sz="6" w:space="0" w:color="FEFEFE"/>
                        <w:left w:val="dotted" w:sz="6" w:space="11" w:color="FEFEFE"/>
                        <w:bottom w:val="dotted" w:sz="6" w:space="0" w:color="FEFEFE"/>
                        <w:right w:val="dotted" w:sz="6" w:space="0" w:color="FEFEFE"/>
                      </w:divBdr>
                    </w:div>
                    <w:div w:id="273485605">
                      <w:marLeft w:val="225"/>
                      <w:marRight w:val="0"/>
                      <w:marTop w:val="0"/>
                      <w:marBottom w:val="0"/>
                      <w:divBdr>
                        <w:top w:val="dotted" w:sz="6" w:space="0" w:color="FEFEFE"/>
                        <w:left w:val="dotted" w:sz="6" w:space="11" w:color="FEFEFE"/>
                        <w:bottom w:val="dotted" w:sz="6" w:space="0" w:color="FEFEFE"/>
                        <w:right w:val="dotted" w:sz="6" w:space="0" w:color="FEFEFE"/>
                      </w:divBdr>
                    </w:div>
                    <w:div w:id="350838851">
                      <w:marLeft w:val="225"/>
                      <w:marRight w:val="0"/>
                      <w:marTop w:val="0"/>
                      <w:marBottom w:val="0"/>
                      <w:divBdr>
                        <w:top w:val="dotted" w:sz="6" w:space="0" w:color="FEFEFE"/>
                        <w:left w:val="dotted" w:sz="6" w:space="11" w:color="FEFEFE"/>
                        <w:bottom w:val="dotted" w:sz="6" w:space="0" w:color="FEFEFE"/>
                        <w:right w:val="dotted" w:sz="6" w:space="0" w:color="FEFEFE"/>
                      </w:divBdr>
                    </w:div>
                    <w:div w:id="293214653">
                      <w:marLeft w:val="225"/>
                      <w:marRight w:val="0"/>
                      <w:marTop w:val="0"/>
                      <w:marBottom w:val="0"/>
                      <w:divBdr>
                        <w:top w:val="dotted" w:sz="6" w:space="0" w:color="FEFEFE"/>
                        <w:left w:val="dotted" w:sz="6" w:space="11" w:color="FEFEFE"/>
                        <w:bottom w:val="dotted" w:sz="6" w:space="0" w:color="FEFEFE"/>
                        <w:right w:val="dotted" w:sz="6" w:space="0" w:color="FEFEFE"/>
                      </w:divBdr>
                    </w:div>
                    <w:div w:id="2087923181">
                      <w:marLeft w:val="225"/>
                      <w:marRight w:val="0"/>
                      <w:marTop w:val="0"/>
                      <w:marBottom w:val="0"/>
                      <w:divBdr>
                        <w:top w:val="dotted" w:sz="6" w:space="0" w:color="FEFEFE"/>
                        <w:left w:val="dotted" w:sz="6" w:space="11" w:color="FEFEFE"/>
                        <w:bottom w:val="dotted" w:sz="6" w:space="0" w:color="FEFEFE"/>
                        <w:right w:val="dotted" w:sz="6" w:space="0" w:color="FEFEFE"/>
                      </w:divBdr>
                    </w:div>
                    <w:div w:id="1777367572">
                      <w:marLeft w:val="225"/>
                      <w:marRight w:val="0"/>
                      <w:marTop w:val="0"/>
                      <w:marBottom w:val="0"/>
                      <w:divBdr>
                        <w:top w:val="dotted" w:sz="6" w:space="0" w:color="FEFEFE"/>
                        <w:left w:val="dotted" w:sz="6" w:space="11" w:color="FEFEFE"/>
                        <w:bottom w:val="dotted" w:sz="6" w:space="0" w:color="FEFEFE"/>
                        <w:right w:val="dotted" w:sz="6" w:space="0" w:color="FEFEFE"/>
                      </w:divBdr>
                    </w:div>
                    <w:div w:id="1834367796">
                      <w:marLeft w:val="225"/>
                      <w:marRight w:val="0"/>
                      <w:marTop w:val="0"/>
                      <w:marBottom w:val="0"/>
                      <w:divBdr>
                        <w:top w:val="dotted" w:sz="6" w:space="0" w:color="FEFEFE"/>
                        <w:left w:val="dotted" w:sz="6" w:space="11" w:color="FEFEFE"/>
                        <w:bottom w:val="dotted" w:sz="6" w:space="0" w:color="FEFEFE"/>
                        <w:right w:val="dotted" w:sz="6" w:space="0" w:color="FEFEFE"/>
                      </w:divBdr>
                    </w:div>
                    <w:div w:id="1111510534">
                      <w:marLeft w:val="225"/>
                      <w:marRight w:val="0"/>
                      <w:marTop w:val="0"/>
                      <w:marBottom w:val="0"/>
                      <w:divBdr>
                        <w:top w:val="dotted" w:sz="6" w:space="0" w:color="FEFEFE"/>
                        <w:left w:val="dotted" w:sz="6" w:space="11" w:color="FEFEFE"/>
                        <w:bottom w:val="dotted" w:sz="6" w:space="0" w:color="FEFEFE"/>
                        <w:right w:val="dotted" w:sz="6" w:space="0" w:color="FEFEFE"/>
                      </w:divBdr>
                    </w:div>
                    <w:div w:id="145269972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38575073">
                  <w:marLeft w:val="225"/>
                  <w:marRight w:val="0"/>
                  <w:marTop w:val="0"/>
                  <w:marBottom w:val="0"/>
                  <w:divBdr>
                    <w:top w:val="dotted" w:sz="6" w:space="0" w:color="FEFEFE"/>
                    <w:left w:val="dotted" w:sz="6" w:space="11" w:color="FEFEFE"/>
                    <w:bottom w:val="dotted" w:sz="6" w:space="0" w:color="FEFEFE"/>
                    <w:right w:val="dotted" w:sz="6" w:space="0" w:color="FEFEFE"/>
                  </w:divBdr>
                </w:div>
                <w:div w:id="895437913">
                  <w:marLeft w:val="225"/>
                  <w:marRight w:val="0"/>
                  <w:marTop w:val="0"/>
                  <w:marBottom w:val="0"/>
                  <w:divBdr>
                    <w:top w:val="dotted" w:sz="6" w:space="0" w:color="FEFEFE"/>
                    <w:left w:val="dotted" w:sz="6" w:space="11" w:color="FEFEFE"/>
                    <w:bottom w:val="dotted" w:sz="6" w:space="0" w:color="FEFEFE"/>
                    <w:right w:val="dotted" w:sz="6" w:space="0" w:color="FEFEFE"/>
                  </w:divBdr>
                  <w:divsChild>
                    <w:div w:id="357893000">
                      <w:marLeft w:val="225"/>
                      <w:marRight w:val="0"/>
                      <w:marTop w:val="0"/>
                      <w:marBottom w:val="0"/>
                      <w:divBdr>
                        <w:top w:val="dotted" w:sz="6" w:space="0" w:color="FEFEFE"/>
                        <w:left w:val="dotted" w:sz="6" w:space="11" w:color="FEFEFE"/>
                        <w:bottom w:val="dotted" w:sz="6" w:space="0" w:color="FEFEFE"/>
                        <w:right w:val="dotted" w:sz="6" w:space="0" w:color="FEFEFE"/>
                      </w:divBdr>
                    </w:div>
                    <w:div w:id="1960532234">
                      <w:marLeft w:val="225"/>
                      <w:marRight w:val="0"/>
                      <w:marTop w:val="0"/>
                      <w:marBottom w:val="0"/>
                      <w:divBdr>
                        <w:top w:val="dotted" w:sz="6" w:space="0" w:color="FEFEFE"/>
                        <w:left w:val="dotted" w:sz="6" w:space="11" w:color="FEFEFE"/>
                        <w:bottom w:val="dotted" w:sz="6" w:space="0" w:color="FEFEFE"/>
                        <w:right w:val="dotted" w:sz="6" w:space="0" w:color="FEFEFE"/>
                      </w:divBdr>
                    </w:div>
                    <w:div w:id="16155659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93219952">
                  <w:marLeft w:val="225"/>
                  <w:marRight w:val="0"/>
                  <w:marTop w:val="0"/>
                  <w:marBottom w:val="0"/>
                  <w:divBdr>
                    <w:top w:val="dotted" w:sz="6" w:space="0" w:color="FEFEFE"/>
                    <w:left w:val="dotted" w:sz="6" w:space="11" w:color="FEFEFE"/>
                    <w:bottom w:val="dotted" w:sz="6" w:space="0" w:color="FEFEFE"/>
                    <w:right w:val="dotted" w:sz="6" w:space="0" w:color="FEFEFE"/>
                  </w:divBdr>
                </w:div>
                <w:div w:id="56706350">
                  <w:marLeft w:val="225"/>
                  <w:marRight w:val="0"/>
                  <w:marTop w:val="0"/>
                  <w:marBottom w:val="0"/>
                  <w:divBdr>
                    <w:top w:val="dotted" w:sz="6" w:space="0" w:color="FEFEFE"/>
                    <w:left w:val="dotted" w:sz="6" w:space="11" w:color="FEFEFE"/>
                    <w:bottom w:val="dotted" w:sz="6" w:space="0" w:color="FEFEFE"/>
                    <w:right w:val="dotted" w:sz="6" w:space="0" w:color="FEFEFE"/>
                  </w:divBdr>
                </w:div>
                <w:div w:id="612636857">
                  <w:marLeft w:val="225"/>
                  <w:marRight w:val="0"/>
                  <w:marTop w:val="0"/>
                  <w:marBottom w:val="0"/>
                  <w:divBdr>
                    <w:top w:val="dotted" w:sz="6" w:space="0" w:color="FEFEFE"/>
                    <w:left w:val="dotted" w:sz="6" w:space="11" w:color="FEFEFE"/>
                    <w:bottom w:val="dotted" w:sz="6" w:space="0" w:color="FEFEFE"/>
                    <w:right w:val="dotted" w:sz="6" w:space="0" w:color="FEFEFE"/>
                  </w:divBdr>
                </w:div>
                <w:div w:id="1862429490">
                  <w:marLeft w:val="225"/>
                  <w:marRight w:val="0"/>
                  <w:marTop w:val="0"/>
                  <w:marBottom w:val="0"/>
                  <w:divBdr>
                    <w:top w:val="dotted" w:sz="6" w:space="0" w:color="FEFEFE"/>
                    <w:left w:val="dotted" w:sz="6" w:space="11" w:color="FEFEFE"/>
                    <w:bottom w:val="dotted" w:sz="6" w:space="0" w:color="FEFEFE"/>
                    <w:right w:val="dotted" w:sz="6" w:space="0" w:color="FEFEFE"/>
                  </w:divBdr>
                </w:div>
                <w:div w:id="1976527237">
                  <w:marLeft w:val="225"/>
                  <w:marRight w:val="0"/>
                  <w:marTop w:val="0"/>
                  <w:marBottom w:val="0"/>
                  <w:divBdr>
                    <w:top w:val="dotted" w:sz="6" w:space="0" w:color="FEFEFE"/>
                    <w:left w:val="dotted" w:sz="6" w:space="11" w:color="FEFEFE"/>
                    <w:bottom w:val="dotted" w:sz="6" w:space="0" w:color="FEFEFE"/>
                    <w:right w:val="dotted" w:sz="6" w:space="0" w:color="FEFEFE"/>
                  </w:divBdr>
                </w:div>
                <w:div w:id="1147749387">
                  <w:marLeft w:val="225"/>
                  <w:marRight w:val="0"/>
                  <w:marTop w:val="0"/>
                  <w:marBottom w:val="0"/>
                  <w:divBdr>
                    <w:top w:val="dotted" w:sz="6" w:space="0" w:color="FEFEFE"/>
                    <w:left w:val="dotted" w:sz="6" w:space="11" w:color="FEFEFE"/>
                    <w:bottom w:val="dotted" w:sz="6" w:space="0" w:color="FEFEFE"/>
                    <w:right w:val="dotted" w:sz="6" w:space="0" w:color="FEFEFE"/>
                  </w:divBdr>
                </w:div>
                <w:div w:id="1781027782">
                  <w:marLeft w:val="288"/>
                  <w:marRight w:val="72"/>
                  <w:marTop w:val="72"/>
                  <w:marBottom w:val="72"/>
                  <w:divBdr>
                    <w:top w:val="dotted" w:sz="6" w:space="0" w:color="FEFEFE"/>
                    <w:left w:val="dotted" w:sz="6" w:space="0" w:color="FEFEFE"/>
                    <w:bottom w:val="dotted" w:sz="6" w:space="0" w:color="FEFEFE"/>
                    <w:right w:val="dotted" w:sz="6" w:space="0" w:color="FEFEFE"/>
                  </w:divBdr>
                  <w:divsChild>
                    <w:div w:id="21333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82898">
              <w:marLeft w:val="72"/>
              <w:marRight w:val="72"/>
              <w:marTop w:val="72"/>
              <w:marBottom w:val="72"/>
              <w:divBdr>
                <w:top w:val="dotted" w:sz="6" w:space="0" w:color="FEFEFE"/>
                <w:left w:val="dotted" w:sz="6" w:space="0" w:color="FEFEFE"/>
                <w:bottom w:val="dotted" w:sz="6" w:space="0" w:color="FEFEFE"/>
                <w:right w:val="dotted" w:sz="6" w:space="0" w:color="FEFEFE"/>
              </w:divBdr>
              <w:divsChild>
                <w:div w:id="167527425">
                  <w:marLeft w:val="225"/>
                  <w:marRight w:val="0"/>
                  <w:marTop w:val="0"/>
                  <w:marBottom w:val="0"/>
                  <w:divBdr>
                    <w:top w:val="dotted" w:sz="6" w:space="0" w:color="FEFEFE"/>
                    <w:left w:val="dotted" w:sz="6" w:space="11" w:color="FEFEFE"/>
                    <w:bottom w:val="dotted" w:sz="6" w:space="0" w:color="FEFEFE"/>
                    <w:right w:val="dotted" w:sz="6" w:space="0" w:color="FEFEFE"/>
                  </w:divBdr>
                </w:div>
                <w:div w:id="808985389">
                  <w:marLeft w:val="288"/>
                  <w:marRight w:val="72"/>
                  <w:marTop w:val="72"/>
                  <w:marBottom w:val="72"/>
                  <w:divBdr>
                    <w:top w:val="dotted" w:sz="6" w:space="0" w:color="FEFEFE"/>
                    <w:left w:val="dotted" w:sz="6" w:space="0" w:color="FEFEFE"/>
                    <w:bottom w:val="dotted" w:sz="6" w:space="0" w:color="FEFEFE"/>
                    <w:right w:val="dotted" w:sz="6" w:space="0" w:color="FEFEFE"/>
                  </w:divBdr>
                  <w:divsChild>
                    <w:div w:id="1994330551">
                      <w:marLeft w:val="0"/>
                      <w:marRight w:val="0"/>
                      <w:marTop w:val="0"/>
                      <w:marBottom w:val="0"/>
                      <w:divBdr>
                        <w:top w:val="none" w:sz="0" w:space="0" w:color="auto"/>
                        <w:left w:val="none" w:sz="0" w:space="0" w:color="auto"/>
                        <w:bottom w:val="none" w:sz="0" w:space="0" w:color="auto"/>
                        <w:right w:val="none" w:sz="0" w:space="0" w:color="auto"/>
                      </w:divBdr>
                    </w:div>
                  </w:divsChild>
                </w:div>
                <w:div w:id="1723164842">
                  <w:marLeft w:val="225"/>
                  <w:marRight w:val="0"/>
                  <w:marTop w:val="0"/>
                  <w:marBottom w:val="0"/>
                  <w:divBdr>
                    <w:top w:val="dotted" w:sz="6" w:space="0" w:color="FEFEFE"/>
                    <w:left w:val="dotted" w:sz="6" w:space="11" w:color="FEFEFE"/>
                    <w:bottom w:val="dotted" w:sz="6" w:space="0" w:color="FEFEFE"/>
                    <w:right w:val="dotted" w:sz="6" w:space="0" w:color="FEFEFE"/>
                  </w:divBdr>
                  <w:divsChild>
                    <w:div w:id="2121407715">
                      <w:marLeft w:val="225"/>
                      <w:marRight w:val="0"/>
                      <w:marTop w:val="0"/>
                      <w:marBottom w:val="0"/>
                      <w:divBdr>
                        <w:top w:val="dotted" w:sz="6" w:space="0" w:color="FEFEFE"/>
                        <w:left w:val="dotted" w:sz="6" w:space="11" w:color="FEFEFE"/>
                        <w:bottom w:val="dotted" w:sz="6" w:space="0" w:color="FEFEFE"/>
                        <w:right w:val="dotted" w:sz="6" w:space="0" w:color="FEFEFE"/>
                      </w:divBdr>
                    </w:div>
                    <w:div w:id="1304694764">
                      <w:marLeft w:val="225"/>
                      <w:marRight w:val="0"/>
                      <w:marTop w:val="0"/>
                      <w:marBottom w:val="0"/>
                      <w:divBdr>
                        <w:top w:val="dotted" w:sz="6" w:space="0" w:color="FEFEFE"/>
                        <w:left w:val="dotted" w:sz="6" w:space="11" w:color="FEFEFE"/>
                        <w:bottom w:val="dotted" w:sz="6" w:space="0" w:color="FEFEFE"/>
                        <w:right w:val="dotted" w:sz="6" w:space="0" w:color="FEFEFE"/>
                      </w:divBdr>
                    </w:div>
                    <w:div w:id="1261177352">
                      <w:marLeft w:val="225"/>
                      <w:marRight w:val="0"/>
                      <w:marTop w:val="0"/>
                      <w:marBottom w:val="0"/>
                      <w:divBdr>
                        <w:top w:val="dotted" w:sz="6" w:space="0" w:color="FEFEFE"/>
                        <w:left w:val="dotted" w:sz="6" w:space="11" w:color="FEFEFE"/>
                        <w:bottom w:val="dotted" w:sz="6" w:space="0" w:color="FEFEFE"/>
                        <w:right w:val="dotted" w:sz="6" w:space="0" w:color="FEFEFE"/>
                      </w:divBdr>
                    </w:div>
                    <w:div w:id="1632587686">
                      <w:marLeft w:val="225"/>
                      <w:marRight w:val="0"/>
                      <w:marTop w:val="0"/>
                      <w:marBottom w:val="0"/>
                      <w:divBdr>
                        <w:top w:val="dotted" w:sz="6" w:space="0" w:color="FEFEFE"/>
                        <w:left w:val="dotted" w:sz="6" w:space="11" w:color="FEFEFE"/>
                        <w:bottom w:val="dotted" w:sz="6" w:space="0" w:color="FEFEFE"/>
                        <w:right w:val="dotted" w:sz="6" w:space="0" w:color="FEFEFE"/>
                      </w:divBdr>
                    </w:div>
                    <w:div w:id="851802343">
                      <w:marLeft w:val="225"/>
                      <w:marRight w:val="0"/>
                      <w:marTop w:val="0"/>
                      <w:marBottom w:val="0"/>
                      <w:divBdr>
                        <w:top w:val="dotted" w:sz="6" w:space="0" w:color="FEFEFE"/>
                        <w:left w:val="dotted" w:sz="6" w:space="11" w:color="FEFEFE"/>
                        <w:bottom w:val="dotted" w:sz="6" w:space="0" w:color="FEFEFE"/>
                        <w:right w:val="dotted" w:sz="6" w:space="0" w:color="FEFEFE"/>
                      </w:divBdr>
                    </w:div>
                    <w:div w:id="1619488372">
                      <w:marLeft w:val="225"/>
                      <w:marRight w:val="0"/>
                      <w:marTop w:val="0"/>
                      <w:marBottom w:val="0"/>
                      <w:divBdr>
                        <w:top w:val="dotted" w:sz="6" w:space="0" w:color="FEFEFE"/>
                        <w:left w:val="dotted" w:sz="6" w:space="11" w:color="FEFEFE"/>
                        <w:bottom w:val="dotted" w:sz="6" w:space="0" w:color="FEFEFE"/>
                        <w:right w:val="dotted" w:sz="6" w:space="0" w:color="FEFEFE"/>
                      </w:divBdr>
                    </w:div>
                    <w:div w:id="67044199">
                      <w:marLeft w:val="225"/>
                      <w:marRight w:val="0"/>
                      <w:marTop w:val="0"/>
                      <w:marBottom w:val="0"/>
                      <w:divBdr>
                        <w:top w:val="dotted" w:sz="6" w:space="0" w:color="FEFEFE"/>
                        <w:left w:val="dotted" w:sz="6" w:space="11" w:color="FEFEFE"/>
                        <w:bottom w:val="dotted" w:sz="6" w:space="0" w:color="FEFEFE"/>
                        <w:right w:val="dotted" w:sz="6" w:space="0" w:color="FEFEFE"/>
                      </w:divBdr>
                    </w:div>
                    <w:div w:id="114063154">
                      <w:marLeft w:val="225"/>
                      <w:marRight w:val="0"/>
                      <w:marTop w:val="0"/>
                      <w:marBottom w:val="0"/>
                      <w:divBdr>
                        <w:top w:val="dotted" w:sz="6" w:space="0" w:color="FEFEFE"/>
                        <w:left w:val="dotted" w:sz="6" w:space="11" w:color="FEFEFE"/>
                        <w:bottom w:val="dotted" w:sz="6" w:space="0" w:color="FEFEFE"/>
                        <w:right w:val="dotted" w:sz="6" w:space="0" w:color="FEFEFE"/>
                      </w:divBdr>
                    </w:div>
                    <w:div w:id="1459563827">
                      <w:marLeft w:val="225"/>
                      <w:marRight w:val="0"/>
                      <w:marTop w:val="0"/>
                      <w:marBottom w:val="0"/>
                      <w:divBdr>
                        <w:top w:val="dotted" w:sz="6" w:space="0" w:color="FEFEFE"/>
                        <w:left w:val="dotted" w:sz="6" w:space="11" w:color="FEFEFE"/>
                        <w:bottom w:val="dotted" w:sz="6" w:space="0" w:color="FEFEFE"/>
                        <w:right w:val="dotted" w:sz="6" w:space="0" w:color="FEFEFE"/>
                      </w:divBdr>
                    </w:div>
                    <w:div w:id="252398816">
                      <w:marLeft w:val="225"/>
                      <w:marRight w:val="0"/>
                      <w:marTop w:val="0"/>
                      <w:marBottom w:val="0"/>
                      <w:divBdr>
                        <w:top w:val="dotted" w:sz="6" w:space="0" w:color="FEFEFE"/>
                        <w:left w:val="dotted" w:sz="6" w:space="11" w:color="FEFEFE"/>
                        <w:bottom w:val="dotted" w:sz="6" w:space="0" w:color="FEFEFE"/>
                        <w:right w:val="dotted" w:sz="6" w:space="0" w:color="FEFEFE"/>
                      </w:divBdr>
                    </w:div>
                    <w:div w:id="1070539487">
                      <w:marLeft w:val="225"/>
                      <w:marRight w:val="0"/>
                      <w:marTop w:val="0"/>
                      <w:marBottom w:val="0"/>
                      <w:divBdr>
                        <w:top w:val="dotted" w:sz="6" w:space="0" w:color="FEFEFE"/>
                        <w:left w:val="dotted" w:sz="6" w:space="11" w:color="FEFEFE"/>
                        <w:bottom w:val="dotted" w:sz="6" w:space="0" w:color="FEFEFE"/>
                        <w:right w:val="dotted" w:sz="6" w:space="0" w:color="FEFEFE"/>
                      </w:divBdr>
                    </w:div>
                    <w:div w:id="1361204295">
                      <w:marLeft w:val="225"/>
                      <w:marRight w:val="0"/>
                      <w:marTop w:val="0"/>
                      <w:marBottom w:val="0"/>
                      <w:divBdr>
                        <w:top w:val="dotted" w:sz="6" w:space="0" w:color="FEFEFE"/>
                        <w:left w:val="dotted" w:sz="6" w:space="11" w:color="FEFEFE"/>
                        <w:bottom w:val="dotted" w:sz="6" w:space="0" w:color="FEFEFE"/>
                        <w:right w:val="dotted" w:sz="6" w:space="0" w:color="FEFEFE"/>
                      </w:divBdr>
                    </w:div>
                    <w:div w:id="1544901479">
                      <w:marLeft w:val="225"/>
                      <w:marRight w:val="0"/>
                      <w:marTop w:val="0"/>
                      <w:marBottom w:val="0"/>
                      <w:divBdr>
                        <w:top w:val="dotted" w:sz="6" w:space="0" w:color="FEFEFE"/>
                        <w:left w:val="dotted" w:sz="6" w:space="11" w:color="FEFEFE"/>
                        <w:bottom w:val="dotted" w:sz="6" w:space="0" w:color="FEFEFE"/>
                        <w:right w:val="dotted" w:sz="6" w:space="0" w:color="FEFEFE"/>
                      </w:divBdr>
                    </w:div>
                    <w:div w:id="1209535940">
                      <w:marLeft w:val="225"/>
                      <w:marRight w:val="0"/>
                      <w:marTop w:val="0"/>
                      <w:marBottom w:val="0"/>
                      <w:divBdr>
                        <w:top w:val="dotted" w:sz="6" w:space="0" w:color="FEFEFE"/>
                        <w:left w:val="dotted" w:sz="6" w:space="11" w:color="FEFEFE"/>
                        <w:bottom w:val="dotted" w:sz="6" w:space="0" w:color="FEFEFE"/>
                        <w:right w:val="dotted" w:sz="6" w:space="0" w:color="FEFEFE"/>
                      </w:divBdr>
                    </w:div>
                    <w:div w:id="55334962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09697270">
                  <w:marLeft w:val="288"/>
                  <w:marRight w:val="72"/>
                  <w:marTop w:val="72"/>
                  <w:marBottom w:val="72"/>
                  <w:divBdr>
                    <w:top w:val="dotted" w:sz="6" w:space="0" w:color="FEFEFE"/>
                    <w:left w:val="dotted" w:sz="6" w:space="0" w:color="FEFEFE"/>
                    <w:bottom w:val="dotted" w:sz="6" w:space="0" w:color="FEFEFE"/>
                    <w:right w:val="dotted" w:sz="6" w:space="0" w:color="FEFEFE"/>
                  </w:divBdr>
                  <w:divsChild>
                    <w:div w:id="1663661228">
                      <w:marLeft w:val="0"/>
                      <w:marRight w:val="0"/>
                      <w:marTop w:val="0"/>
                      <w:marBottom w:val="0"/>
                      <w:divBdr>
                        <w:top w:val="none" w:sz="0" w:space="0" w:color="auto"/>
                        <w:left w:val="none" w:sz="0" w:space="0" w:color="auto"/>
                        <w:bottom w:val="none" w:sz="0" w:space="0" w:color="auto"/>
                        <w:right w:val="none" w:sz="0" w:space="0" w:color="auto"/>
                      </w:divBdr>
                    </w:div>
                  </w:divsChild>
                </w:div>
                <w:div w:id="103777781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34020447">
              <w:marLeft w:val="72"/>
              <w:marRight w:val="72"/>
              <w:marTop w:val="72"/>
              <w:marBottom w:val="72"/>
              <w:divBdr>
                <w:top w:val="dotted" w:sz="6" w:space="0" w:color="FEFEFE"/>
                <w:left w:val="dotted" w:sz="6" w:space="0" w:color="FEFEFE"/>
                <w:bottom w:val="dotted" w:sz="6" w:space="0" w:color="FEFEFE"/>
                <w:right w:val="dotted" w:sz="6" w:space="0" w:color="FEFEFE"/>
              </w:divBdr>
              <w:divsChild>
                <w:div w:id="398207510">
                  <w:marLeft w:val="225"/>
                  <w:marRight w:val="0"/>
                  <w:marTop w:val="0"/>
                  <w:marBottom w:val="0"/>
                  <w:divBdr>
                    <w:top w:val="dotted" w:sz="6" w:space="0" w:color="FEFEFE"/>
                    <w:left w:val="dotted" w:sz="6" w:space="11" w:color="FEFEFE"/>
                    <w:bottom w:val="dotted" w:sz="6" w:space="0" w:color="FEFEFE"/>
                    <w:right w:val="dotted" w:sz="6" w:space="0" w:color="FEFEFE"/>
                  </w:divBdr>
                </w:div>
                <w:div w:id="549419191">
                  <w:marLeft w:val="225"/>
                  <w:marRight w:val="0"/>
                  <w:marTop w:val="0"/>
                  <w:marBottom w:val="0"/>
                  <w:divBdr>
                    <w:top w:val="dotted" w:sz="6" w:space="0" w:color="FEFEFE"/>
                    <w:left w:val="dotted" w:sz="6" w:space="11" w:color="FEFEFE"/>
                    <w:bottom w:val="dotted" w:sz="6" w:space="0" w:color="FEFEFE"/>
                    <w:right w:val="dotted" w:sz="6" w:space="0" w:color="FEFEFE"/>
                  </w:divBdr>
                </w:div>
                <w:div w:id="1101561228">
                  <w:marLeft w:val="225"/>
                  <w:marRight w:val="0"/>
                  <w:marTop w:val="0"/>
                  <w:marBottom w:val="0"/>
                  <w:divBdr>
                    <w:top w:val="dotted" w:sz="6" w:space="0" w:color="FEFEFE"/>
                    <w:left w:val="dotted" w:sz="6" w:space="11" w:color="FEFEFE"/>
                    <w:bottom w:val="dotted" w:sz="6" w:space="0" w:color="FEFEFE"/>
                    <w:right w:val="dotted" w:sz="6" w:space="0" w:color="FEFEFE"/>
                  </w:divBdr>
                </w:div>
                <w:div w:id="574820257">
                  <w:marLeft w:val="225"/>
                  <w:marRight w:val="0"/>
                  <w:marTop w:val="0"/>
                  <w:marBottom w:val="0"/>
                  <w:divBdr>
                    <w:top w:val="dotted" w:sz="6" w:space="0" w:color="FEFEFE"/>
                    <w:left w:val="dotted" w:sz="6" w:space="11" w:color="FEFEFE"/>
                    <w:bottom w:val="dotted" w:sz="6" w:space="0" w:color="FEFEFE"/>
                    <w:right w:val="dotted" w:sz="6" w:space="0" w:color="FEFEFE"/>
                  </w:divBdr>
                  <w:divsChild>
                    <w:div w:id="362747600">
                      <w:marLeft w:val="225"/>
                      <w:marRight w:val="0"/>
                      <w:marTop w:val="0"/>
                      <w:marBottom w:val="0"/>
                      <w:divBdr>
                        <w:top w:val="dotted" w:sz="6" w:space="0" w:color="FEFEFE"/>
                        <w:left w:val="dotted" w:sz="6" w:space="11" w:color="FEFEFE"/>
                        <w:bottom w:val="dotted" w:sz="6" w:space="0" w:color="FEFEFE"/>
                        <w:right w:val="dotted" w:sz="6" w:space="0" w:color="FEFEFE"/>
                      </w:divBdr>
                    </w:div>
                    <w:div w:id="820847336">
                      <w:marLeft w:val="225"/>
                      <w:marRight w:val="0"/>
                      <w:marTop w:val="0"/>
                      <w:marBottom w:val="0"/>
                      <w:divBdr>
                        <w:top w:val="dotted" w:sz="6" w:space="0" w:color="FEFEFE"/>
                        <w:left w:val="dotted" w:sz="6" w:space="11" w:color="FEFEFE"/>
                        <w:bottom w:val="dotted" w:sz="6" w:space="0" w:color="FEFEFE"/>
                        <w:right w:val="dotted" w:sz="6" w:space="0" w:color="FEFEFE"/>
                      </w:divBdr>
                    </w:div>
                    <w:div w:id="55346465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10788070">
                  <w:marLeft w:val="225"/>
                  <w:marRight w:val="0"/>
                  <w:marTop w:val="0"/>
                  <w:marBottom w:val="0"/>
                  <w:divBdr>
                    <w:top w:val="dotted" w:sz="6" w:space="0" w:color="FEFEFE"/>
                    <w:left w:val="dotted" w:sz="6" w:space="11" w:color="FEFEFE"/>
                    <w:bottom w:val="dotted" w:sz="6" w:space="0" w:color="FEFEFE"/>
                    <w:right w:val="dotted" w:sz="6" w:space="0" w:color="FEFEFE"/>
                  </w:divBdr>
                </w:div>
                <w:div w:id="2004428123">
                  <w:marLeft w:val="225"/>
                  <w:marRight w:val="0"/>
                  <w:marTop w:val="0"/>
                  <w:marBottom w:val="0"/>
                  <w:divBdr>
                    <w:top w:val="dotted" w:sz="6" w:space="0" w:color="FEFEFE"/>
                    <w:left w:val="dotted" w:sz="6" w:space="11" w:color="FEFEFE"/>
                    <w:bottom w:val="dotted" w:sz="6" w:space="0" w:color="FEFEFE"/>
                    <w:right w:val="dotted" w:sz="6" w:space="0" w:color="FEFEFE"/>
                  </w:divBdr>
                </w:div>
                <w:div w:id="90094513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91334946">
              <w:marLeft w:val="72"/>
              <w:marRight w:val="72"/>
              <w:marTop w:val="72"/>
              <w:marBottom w:val="72"/>
              <w:divBdr>
                <w:top w:val="dotted" w:sz="6" w:space="0" w:color="FEFEFE"/>
                <w:left w:val="dotted" w:sz="6" w:space="0" w:color="FEFEFE"/>
                <w:bottom w:val="dotted" w:sz="6" w:space="0" w:color="FEFEFE"/>
                <w:right w:val="dotted" w:sz="6" w:space="0" w:color="FEFEFE"/>
              </w:divBdr>
              <w:divsChild>
                <w:div w:id="184751089">
                  <w:marLeft w:val="225"/>
                  <w:marRight w:val="0"/>
                  <w:marTop w:val="0"/>
                  <w:marBottom w:val="0"/>
                  <w:divBdr>
                    <w:top w:val="dotted" w:sz="6" w:space="0" w:color="FEFEFE"/>
                    <w:left w:val="dotted" w:sz="6" w:space="11" w:color="FEFEFE"/>
                    <w:bottom w:val="dotted" w:sz="6" w:space="0" w:color="FEFEFE"/>
                    <w:right w:val="dotted" w:sz="6" w:space="0" w:color="FEFEFE"/>
                  </w:divBdr>
                </w:div>
                <w:div w:id="1372899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38678903">
              <w:marLeft w:val="72"/>
              <w:marRight w:val="72"/>
              <w:marTop w:val="72"/>
              <w:marBottom w:val="72"/>
              <w:divBdr>
                <w:top w:val="dotted" w:sz="6" w:space="0" w:color="FEFEFE"/>
                <w:left w:val="dotted" w:sz="6" w:space="0" w:color="FEFEFE"/>
                <w:bottom w:val="dotted" w:sz="6" w:space="0" w:color="FEFEFE"/>
                <w:right w:val="dotted" w:sz="6" w:space="0" w:color="FEFEFE"/>
              </w:divBdr>
              <w:divsChild>
                <w:div w:id="330065006">
                  <w:marLeft w:val="225"/>
                  <w:marRight w:val="0"/>
                  <w:marTop w:val="0"/>
                  <w:marBottom w:val="0"/>
                  <w:divBdr>
                    <w:top w:val="dotted" w:sz="6" w:space="0" w:color="FEFEFE"/>
                    <w:left w:val="dotted" w:sz="6" w:space="11" w:color="FEFEFE"/>
                    <w:bottom w:val="dotted" w:sz="6" w:space="0" w:color="FEFEFE"/>
                    <w:right w:val="dotted" w:sz="6" w:space="0" w:color="FEFEFE"/>
                  </w:divBdr>
                </w:div>
                <w:div w:id="2056275861">
                  <w:marLeft w:val="225"/>
                  <w:marRight w:val="0"/>
                  <w:marTop w:val="0"/>
                  <w:marBottom w:val="0"/>
                  <w:divBdr>
                    <w:top w:val="dotted" w:sz="6" w:space="0" w:color="FEFEFE"/>
                    <w:left w:val="dotted" w:sz="6" w:space="11" w:color="FEFEFE"/>
                    <w:bottom w:val="dotted" w:sz="6" w:space="0" w:color="FEFEFE"/>
                    <w:right w:val="dotted" w:sz="6" w:space="0" w:color="FEFEFE"/>
                  </w:divBdr>
                </w:div>
                <w:div w:id="1066995020">
                  <w:marLeft w:val="225"/>
                  <w:marRight w:val="0"/>
                  <w:marTop w:val="0"/>
                  <w:marBottom w:val="0"/>
                  <w:divBdr>
                    <w:top w:val="dotted" w:sz="6" w:space="0" w:color="FEFEFE"/>
                    <w:left w:val="dotted" w:sz="6" w:space="11" w:color="FEFEFE"/>
                    <w:bottom w:val="dotted" w:sz="6" w:space="0" w:color="FEFEFE"/>
                    <w:right w:val="dotted" w:sz="6" w:space="0" w:color="FEFEFE"/>
                  </w:divBdr>
                </w:div>
                <w:div w:id="703943406">
                  <w:marLeft w:val="225"/>
                  <w:marRight w:val="0"/>
                  <w:marTop w:val="0"/>
                  <w:marBottom w:val="0"/>
                  <w:divBdr>
                    <w:top w:val="dotted" w:sz="6" w:space="0" w:color="FEFEFE"/>
                    <w:left w:val="dotted" w:sz="6" w:space="11" w:color="FEFEFE"/>
                    <w:bottom w:val="dotted" w:sz="6" w:space="0" w:color="FEFEFE"/>
                    <w:right w:val="dotted" w:sz="6" w:space="0" w:color="FEFEFE"/>
                  </w:divBdr>
                </w:div>
                <w:div w:id="2137523339">
                  <w:marLeft w:val="288"/>
                  <w:marRight w:val="72"/>
                  <w:marTop w:val="72"/>
                  <w:marBottom w:val="72"/>
                  <w:divBdr>
                    <w:top w:val="dotted" w:sz="6" w:space="0" w:color="FEFEFE"/>
                    <w:left w:val="dotted" w:sz="6" w:space="0" w:color="FEFEFE"/>
                    <w:bottom w:val="dotted" w:sz="6" w:space="0" w:color="FEFEFE"/>
                    <w:right w:val="dotted" w:sz="6" w:space="0" w:color="FEFEFE"/>
                  </w:divBdr>
                  <w:divsChild>
                    <w:div w:id="5178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9032">
              <w:marLeft w:val="72"/>
              <w:marRight w:val="72"/>
              <w:marTop w:val="72"/>
              <w:marBottom w:val="72"/>
              <w:divBdr>
                <w:top w:val="dotted" w:sz="6" w:space="0" w:color="FEFEFE"/>
                <w:left w:val="dotted" w:sz="6" w:space="0" w:color="FEFEFE"/>
                <w:bottom w:val="dotted" w:sz="6" w:space="0" w:color="FEFEFE"/>
                <w:right w:val="dotted" w:sz="6" w:space="0" w:color="FEFEFE"/>
              </w:divBdr>
              <w:divsChild>
                <w:div w:id="235095279">
                  <w:marLeft w:val="225"/>
                  <w:marRight w:val="0"/>
                  <w:marTop w:val="0"/>
                  <w:marBottom w:val="0"/>
                  <w:divBdr>
                    <w:top w:val="dotted" w:sz="6" w:space="0" w:color="FEFEFE"/>
                    <w:left w:val="dotted" w:sz="6" w:space="11" w:color="FEFEFE"/>
                    <w:bottom w:val="dotted" w:sz="6" w:space="0" w:color="FEFEFE"/>
                    <w:right w:val="dotted" w:sz="6" w:space="0" w:color="FEFEFE"/>
                  </w:divBdr>
                </w:div>
                <w:div w:id="294333432">
                  <w:marLeft w:val="225"/>
                  <w:marRight w:val="0"/>
                  <w:marTop w:val="0"/>
                  <w:marBottom w:val="0"/>
                  <w:divBdr>
                    <w:top w:val="dotted" w:sz="6" w:space="0" w:color="FEFEFE"/>
                    <w:left w:val="dotted" w:sz="6" w:space="11" w:color="FEFEFE"/>
                    <w:bottom w:val="dotted" w:sz="6" w:space="0" w:color="FEFEFE"/>
                    <w:right w:val="dotted" w:sz="6" w:space="0" w:color="FEFEFE"/>
                  </w:divBdr>
                </w:div>
                <w:div w:id="1420053941">
                  <w:marLeft w:val="225"/>
                  <w:marRight w:val="0"/>
                  <w:marTop w:val="0"/>
                  <w:marBottom w:val="0"/>
                  <w:divBdr>
                    <w:top w:val="dotted" w:sz="6" w:space="0" w:color="FEFEFE"/>
                    <w:left w:val="dotted" w:sz="6" w:space="11" w:color="FEFEFE"/>
                    <w:bottom w:val="dotted" w:sz="6" w:space="0" w:color="FEFEFE"/>
                    <w:right w:val="dotted" w:sz="6" w:space="0" w:color="FEFEFE"/>
                  </w:divBdr>
                </w:div>
                <w:div w:id="624583980">
                  <w:marLeft w:val="225"/>
                  <w:marRight w:val="0"/>
                  <w:marTop w:val="0"/>
                  <w:marBottom w:val="0"/>
                  <w:divBdr>
                    <w:top w:val="dotted" w:sz="6" w:space="0" w:color="FEFEFE"/>
                    <w:left w:val="dotted" w:sz="6" w:space="11" w:color="FEFEFE"/>
                    <w:bottom w:val="dotted" w:sz="6" w:space="0" w:color="FEFEFE"/>
                    <w:right w:val="dotted" w:sz="6" w:space="0" w:color="FEFEFE"/>
                  </w:divBdr>
                </w:div>
                <w:div w:id="1658998553">
                  <w:marLeft w:val="288"/>
                  <w:marRight w:val="72"/>
                  <w:marTop w:val="72"/>
                  <w:marBottom w:val="72"/>
                  <w:divBdr>
                    <w:top w:val="dotted" w:sz="6" w:space="0" w:color="FEFEFE"/>
                    <w:left w:val="dotted" w:sz="6" w:space="0" w:color="FEFEFE"/>
                    <w:bottom w:val="dotted" w:sz="6" w:space="0" w:color="FEFEFE"/>
                    <w:right w:val="dotted" w:sz="6" w:space="0" w:color="FEFEFE"/>
                  </w:divBdr>
                  <w:divsChild>
                    <w:div w:id="214508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44804">
              <w:marLeft w:val="72"/>
              <w:marRight w:val="72"/>
              <w:marTop w:val="72"/>
              <w:marBottom w:val="72"/>
              <w:divBdr>
                <w:top w:val="dotted" w:sz="6" w:space="0" w:color="FEFEFE"/>
                <w:left w:val="dotted" w:sz="6" w:space="0" w:color="FEFEFE"/>
                <w:bottom w:val="dotted" w:sz="6" w:space="0" w:color="FEFEFE"/>
                <w:right w:val="dotted" w:sz="6" w:space="0" w:color="FEFEFE"/>
              </w:divBdr>
              <w:divsChild>
                <w:div w:id="235745497">
                  <w:marLeft w:val="288"/>
                  <w:marRight w:val="72"/>
                  <w:marTop w:val="72"/>
                  <w:marBottom w:val="72"/>
                  <w:divBdr>
                    <w:top w:val="dotted" w:sz="6" w:space="0" w:color="FEFEFE"/>
                    <w:left w:val="dotted" w:sz="6" w:space="0" w:color="FEFEFE"/>
                    <w:bottom w:val="dotted" w:sz="6" w:space="0" w:color="FEFEFE"/>
                    <w:right w:val="dotted" w:sz="6" w:space="0" w:color="FEFEFE"/>
                  </w:divBdr>
                  <w:divsChild>
                    <w:div w:id="45213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44068">
              <w:marLeft w:val="72"/>
              <w:marRight w:val="72"/>
              <w:marTop w:val="72"/>
              <w:marBottom w:val="72"/>
              <w:divBdr>
                <w:top w:val="dotted" w:sz="6" w:space="0" w:color="FEFEFE"/>
                <w:left w:val="dotted" w:sz="6" w:space="0" w:color="FEFEFE"/>
                <w:bottom w:val="dotted" w:sz="6" w:space="0" w:color="FEFEFE"/>
                <w:right w:val="dotted" w:sz="6" w:space="0" w:color="FEFEFE"/>
              </w:divBdr>
            </w:div>
            <w:div w:id="1068655443">
              <w:marLeft w:val="72"/>
              <w:marRight w:val="72"/>
              <w:marTop w:val="72"/>
              <w:marBottom w:val="72"/>
              <w:divBdr>
                <w:top w:val="dotted" w:sz="6" w:space="0" w:color="FEFEFE"/>
                <w:left w:val="dotted" w:sz="6" w:space="0" w:color="FEFEFE"/>
                <w:bottom w:val="dotted" w:sz="6" w:space="0" w:color="FEFEFE"/>
                <w:right w:val="dotted" w:sz="6" w:space="0" w:color="FEFEFE"/>
              </w:divBdr>
            </w:div>
            <w:div w:id="1552573995">
              <w:marLeft w:val="72"/>
              <w:marRight w:val="72"/>
              <w:marTop w:val="72"/>
              <w:marBottom w:val="72"/>
              <w:divBdr>
                <w:top w:val="dotted" w:sz="6" w:space="0" w:color="FEFEFE"/>
                <w:left w:val="dotted" w:sz="6" w:space="0" w:color="FEFEFE"/>
                <w:bottom w:val="dotted" w:sz="6" w:space="0" w:color="FEFEFE"/>
                <w:right w:val="dotted" w:sz="6" w:space="0" w:color="FEFEFE"/>
              </w:divBdr>
              <w:divsChild>
                <w:div w:id="335154489">
                  <w:marLeft w:val="288"/>
                  <w:marRight w:val="72"/>
                  <w:marTop w:val="72"/>
                  <w:marBottom w:val="72"/>
                  <w:divBdr>
                    <w:top w:val="dotted" w:sz="6" w:space="0" w:color="FEFEFE"/>
                    <w:left w:val="dotted" w:sz="6" w:space="0" w:color="FEFEFE"/>
                    <w:bottom w:val="dotted" w:sz="6" w:space="0" w:color="FEFEFE"/>
                    <w:right w:val="dotted" w:sz="6" w:space="0" w:color="FEFEFE"/>
                  </w:divBdr>
                  <w:divsChild>
                    <w:div w:id="457459040">
                      <w:marLeft w:val="0"/>
                      <w:marRight w:val="0"/>
                      <w:marTop w:val="0"/>
                      <w:marBottom w:val="0"/>
                      <w:divBdr>
                        <w:top w:val="none" w:sz="0" w:space="0" w:color="auto"/>
                        <w:left w:val="none" w:sz="0" w:space="0" w:color="auto"/>
                        <w:bottom w:val="none" w:sz="0" w:space="0" w:color="auto"/>
                        <w:right w:val="none" w:sz="0" w:space="0" w:color="auto"/>
                      </w:divBdr>
                    </w:div>
                    <w:div w:id="30470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85344">
              <w:marLeft w:val="72"/>
              <w:marRight w:val="72"/>
              <w:marTop w:val="72"/>
              <w:marBottom w:val="72"/>
              <w:divBdr>
                <w:top w:val="dotted" w:sz="6" w:space="0" w:color="FEFEFE"/>
                <w:left w:val="dotted" w:sz="6" w:space="0" w:color="FEFEFE"/>
                <w:bottom w:val="dotted" w:sz="6" w:space="0" w:color="FEFEFE"/>
                <w:right w:val="dotted" w:sz="6" w:space="0" w:color="FEFEFE"/>
              </w:divBdr>
              <w:divsChild>
                <w:div w:id="704447623">
                  <w:marLeft w:val="225"/>
                  <w:marRight w:val="0"/>
                  <w:marTop w:val="0"/>
                  <w:marBottom w:val="0"/>
                  <w:divBdr>
                    <w:top w:val="dotted" w:sz="6" w:space="0" w:color="FEFEFE"/>
                    <w:left w:val="dotted" w:sz="6" w:space="11" w:color="FEFEFE"/>
                    <w:bottom w:val="dotted" w:sz="6" w:space="0" w:color="FEFEFE"/>
                    <w:right w:val="dotted" w:sz="6" w:space="0" w:color="FEFEFE"/>
                  </w:divBdr>
                </w:div>
                <w:div w:id="705719172">
                  <w:marLeft w:val="225"/>
                  <w:marRight w:val="0"/>
                  <w:marTop w:val="0"/>
                  <w:marBottom w:val="0"/>
                  <w:divBdr>
                    <w:top w:val="dotted" w:sz="6" w:space="0" w:color="FEFEFE"/>
                    <w:left w:val="dotted" w:sz="6" w:space="11" w:color="FEFEFE"/>
                    <w:bottom w:val="dotted" w:sz="6" w:space="0" w:color="FEFEFE"/>
                    <w:right w:val="dotted" w:sz="6" w:space="0" w:color="FEFEFE"/>
                  </w:divBdr>
                </w:div>
                <w:div w:id="1152678558">
                  <w:marLeft w:val="225"/>
                  <w:marRight w:val="0"/>
                  <w:marTop w:val="0"/>
                  <w:marBottom w:val="0"/>
                  <w:divBdr>
                    <w:top w:val="dotted" w:sz="6" w:space="0" w:color="FEFEFE"/>
                    <w:left w:val="dotted" w:sz="6" w:space="11" w:color="FEFEFE"/>
                    <w:bottom w:val="dotted" w:sz="6" w:space="0" w:color="FEFEFE"/>
                    <w:right w:val="dotted" w:sz="6" w:space="0" w:color="FEFEFE"/>
                  </w:divBdr>
                </w:div>
                <w:div w:id="808984148">
                  <w:marLeft w:val="225"/>
                  <w:marRight w:val="0"/>
                  <w:marTop w:val="0"/>
                  <w:marBottom w:val="0"/>
                  <w:divBdr>
                    <w:top w:val="dotted" w:sz="6" w:space="0" w:color="FEFEFE"/>
                    <w:left w:val="dotted" w:sz="6" w:space="11" w:color="FEFEFE"/>
                    <w:bottom w:val="dotted" w:sz="6" w:space="0" w:color="FEFEFE"/>
                    <w:right w:val="dotted" w:sz="6" w:space="0" w:color="FEFEFE"/>
                  </w:divBdr>
                </w:div>
                <w:div w:id="495076887">
                  <w:marLeft w:val="225"/>
                  <w:marRight w:val="0"/>
                  <w:marTop w:val="0"/>
                  <w:marBottom w:val="0"/>
                  <w:divBdr>
                    <w:top w:val="dotted" w:sz="6" w:space="0" w:color="FEFEFE"/>
                    <w:left w:val="dotted" w:sz="6" w:space="11" w:color="FEFEFE"/>
                    <w:bottom w:val="dotted" w:sz="6" w:space="0" w:color="FEFEFE"/>
                    <w:right w:val="dotted" w:sz="6" w:space="0" w:color="FEFEFE"/>
                  </w:divBdr>
                </w:div>
                <w:div w:id="1911235706">
                  <w:marLeft w:val="225"/>
                  <w:marRight w:val="0"/>
                  <w:marTop w:val="0"/>
                  <w:marBottom w:val="0"/>
                  <w:divBdr>
                    <w:top w:val="dotted" w:sz="6" w:space="0" w:color="FEFEFE"/>
                    <w:left w:val="dotted" w:sz="6" w:space="11" w:color="FEFEFE"/>
                    <w:bottom w:val="dotted" w:sz="6" w:space="0" w:color="FEFEFE"/>
                    <w:right w:val="dotted" w:sz="6" w:space="0" w:color="FEFEFE"/>
                  </w:divBdr>
                </w:div>
                <w:div w:id="1889149692">
                  <w:marLeft w:val="225"/>
                  <w:marRight w:val="0"/>
                  <w:marTop w:val="0"/>
                  <w:marBottom w:val="0"/>
                  <w:divBdr>
                    <w:top w:val="dotted" w:sz="6" w:space="0" w:color="FEFEFE"/>
                    <w:left w:val="dotted" w:sz="6" w:space="11" w:color="FEFEFE"/>
                    <w:bottom w:val="dotted" w:sz="6" w:space="0" w:color="FEFEFE"/>
                    <w:right w:val="dotted" w:sz="6" w:space="0" w:color="FEFEFE"/>
                  </w:divBdr>
                </w:div>
                <w:div w:id="1080718522">
                  <w:marLeft w:val="225"/>
                  <w:marRight w:val="0"/>
                  <w:marTop w:val="0"/>
                  <w:marBottom w:val="0"/>
                  <w:divBdr>
                    <w:top w:val="dotted" w:sz="6" w:space="0" w:color="FEFEFE"/>
                    <w:left w:val="dotted" w:sz="6" w:space="11" w:color="FEFEFE"/>
                    <w:bottom w:val="dotted" w:sz="6" w:space="0" w:color="FEFEFE"/>
                    <w:right w:val="dotted" w:sz="6" w:space="0" w:color="FEFEFE"/>
                  </w:divBdr>
                </w:div>
                <w:div w:id="780228467">
                  <w:marLeft w:val="225"/>
                  <w:marRight w:val="0"/>
                  <w:marTop w:val="0"/>
                  <w:marBottom w:val="0"/>
                  <w:divBdr>
                    <w:top w:val="dotted" w:sz="6" w:space="0" w:color="FEFEFE"/>
                    <w:left w:val="dotted" w:sz="6" w:space="11" w:color="FEFEFE"/>
                    <w:bottom w:val="dotted" w:sz="6" w:space="0" w:color="FEFEFE"/>
                    <w:right w:val="dotted" w:sz="6" w:space="0" w:color="FEFEFE"/>
                  </w:divBdr>
                </w:div>
                <w:div w:id="2062552750">
                  <w:marLeft w:val="225"/>
                  <w:marRight w:val="0"/>
                  <w:marTop w:val="0"/>
                  <w:marBottom w:val="0"/>
                  <w:divBdr>
                    <w:top w:val="dotted" w:sz="6" w:space="0" w:color="FEFEFE"/>
                    <w:left w:val="dotted" w:sz="6" w:space="11" w:color="FEFEFE"/>
                    <w:bottom w:val="dotted" w:sz="6" w:space="0" w:color="FEFEFE"/>
                    <w:right w:val="dotted" w:sz="6" w:space="0" w:color="FEFEFE"/>
                  </w:divBdr>
                </w:div>
                <w:div w:id="860388610">
                  <w:marLeft w:val="225"/>
                  <w:marRight w:val="0"/>
                  <w:marTop w:val="0"/>
                  <w:marBottom w:val="0"/>
                  <w:divBdr>
                    <w:top w:val="dotted" w:sz="6" w:space="0" w:color="FEFEFE"/>
                    <w:left w:val="dotted" w:sz="6" w:space="11" w:color="FEFEFE"/>
                    <w:bottom w:val="dotted" w:sz="6" w:space="0" w:color="FEFEFE"/>
                    <w:right w:val="dotted" w:sz="6" w:space="0" w:color="FEFEFE"/>
                  </w:divBdr>
                </w:div>
                <w:div w:id="1909225501">
                  <w:marLeft w:val="225"/>
                  <w:marRight w:val="0"/>
                  <w:marTop w:val="0"/>
                  <w:marBottom w:val="0"/>
                  <w:divBdr>
                    <w:top w:val="dotted" w:sz="6" w:space="0" w:color="FEFEFE"/>
                    <w:left w:val="dotted" w:sz="6" w:space="11" w:color="FEFEFE"/>
                    <w:bottom w:val="dotted" w:sz="6" w:space="0" w:color="FEFEFE"/>
                    <w:right w:val="dotted" w:sz="6" w:space="0" w:color="FEFEFE"/>
                  </w:divBdr>
                  <w:divsChild>
                    <w:div w:id="1333295309">
                      <w:marLeft w:val="288"/>
                      <w:marRight w:val="72"/>
                      <w:marTop w:val="72"/>
                      <w:marBottom w:val="72"/>
                      <w:divBdr>
                        <w:top w:val="dotted" w:sz="6" w:space="0" w:color="FEFEFE"/>
                        <w:left w:val="dotted" w:sz="6" w:space="0" w:color="FEFEFE"/>
                        <w:bottom w:val="dotted" w:sz="6" w:space="0" w:color="FEFEFE"/>
                        <w:right w:val="dotted" w:sz="6" w:space="0" w:color="FEFEFE"/>
                      </w:divBdr>
                      <w:divsChild>
                        <w:div w:id="152162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324563">
              <w:marLeft w:val="72"/>
              <w:marRight w:val="72"/>
              <w:marTop w:val="72"/>
              <w:marBottom w:val="72"/>
              <w:divBdr>
                <w:top w:val="dotted" w:sz="6" w:space="0" w:color="FEFEFE"/>
                <w:left w:val="dotted" w:sz="6" w:space="0" w:color="FEFEFE"/>
                <w:bottom w:val="dotted" w:sz="6" w:space="0" w:color="FEFEFE"/>
                <w:right w:val="dotted" w:sz="6" w:space="0" w:color="FEFEFE"/>
              </w:divBdr>
              <w:divsChild>
                <w:div w:id="530998789">
                  <w:marLeft w:val="225"/>
                  <w:marRight w:val="0"/>
                  <w:marTop w:val="0"/>
                  <w:marBottom w:val="0"/>
                  <w:divBdr>
                    <w:top w:val="dotted" w:sz="6" w:space="0" w:color="FEFEFE"/>
                    <w:left w:val="dotted" w:sz="6" w:space="11" w:color="FEFEFE"/>
                    <w:bottom w:val="dotted" w:sz="6" w:space="0" w:color="FEFEFE"/>
                    <w:right w:val="dotted" w:sz="6" w:space="0" w:color="FEFEFE"/>
                  </w:divBdr>
                </w:div>
                <w:div w:id="1885554185">
                  <w:marLeft w:val="225"/>
                  <w:marRight w:val="0"/>
                  <w:marTop w:val="0"/>
                  <w:marBottom w:val="0"/>
                  <w:divBdr>
                    <w:top w:val="dotted" w:sz="6" w:space="0" w:color="FEFEFE"/>
                    <w:left w:val="dotted" w:sz="6" w:space="11" w:color="FEFEFE"/>
                    <w:bottom w:val="dotted" w:sz="6" w:space="0" w:color="FEFEFE"/>
                    <w:right w:val="dotted" w:sz="6" w:space="0" w:color="FEFEFE"/>
                  </w:divBdr>
                  <w:divsChild>
                    <w:div w:id="2125154085">
                      <w:marLeft w:val="288"/>
                      <w:marRight w:val="72"/>
                      <w:marTop w:val="72"/>
                      <w:marBottom w:val="72"/>
                      <w:divBdr>
                        <w:top w:val="dotted" w:sz="6" w:space="0" w:color="FEFEFE"/>
                        <w:left w:val="dotted" w:sz="6" w:space="0" w:color="FEFEFE"/>
                        <w:bottom w:val="dotted" w:sz="6" w:space="0" w:color="FEFEFE"/>
                        <w:right w:val="dotted" w:sz="6" w:space="0" w:color="FEFEFE"/>
                      </w:divBdr>
                      <w:divsChild>
                        <w:div w:id="1924485489">
                          <w:marLeft w:val="0"/>
                          <w:marRight w:val="0"/>
                          <w:marTop w:val="0"/>
                          <w:marBottom w:val="0"/>
                          <w:divBdr>
                            <w:top w:val="none" w:sz="0" w:space="0" w:color="auto"/>
                            <w:left w:val="none" w:sz="0" w:space="0" w:color="auto"/>
                            <w:bottom w:val="none" w:sz="0" w:space="0" w:color="auto"/>
                            <w:right w:val="none" w:sz="0" w:space="0" w:color="auto"/>
                          </w:divBdr>
                        </w:div>
                      </w:divsChild>
                    </w:div>
                    <w:div w:id="947350595">
                      <w:marLeft w:val="288"/>
                      <w:marRight w:val="72"/>
                      <w:marTop w:val="72"/>
                      <w:marBottom w:val="72"/>
                      <w:divBdr>
                        <w:top w:val="dotted" w:sz="6" w:space="0" w:color="FEFEFE"/>
                        <w:left w:val="dotted" w:sz="6" w:space="0" w:color="FEFEFE"/>
                        <w:bottom w:val="dotted" w:sz="6" w:space="0" w:color="FEFEFE"/>
                        <w:right w:val="dotted" w:sz="6" w:space="0" w:color="FEFEFE"/>
                      </w:divBdr>
                      <w:divsChild>
                        <w:div w:id="2040349186">
                          <w:marLeft w:val="0"/>
                          <w:marRight w:val="0"/>
                          <w:marTop w:val="0"/>
                          <w:marBottom w:val="0"/>
                          <w:divBdr>
                            <w:top w:val="none" w:sz="0" w:space="0" w:color="auto"/>
                            <w:left w:val="none" w:sz="0" w:space="0" w:color="auto"/>
                            <w:bottom w:val="none" w:sz="0" w:space="0" w:color="auto"/>
                            <w:right w:val="none" w:sz="0" w:space="0" w:color="auto"/>
                          </w:divBdr>
                        </w:div>
                        <w:div w:id="1535843471">
                          <w:marLeft w:val="0"/>
                          <w:marRight w:val="0"/>
                          <w:marTop w:val="0"/>
                          <w:marBottom w:val="0"/>
                          <w:divBdr>
                            <w:top w:val="none" w:sz="0" w:space="0" w:color="auto"/>
                            <w:left w:val="none" w:sz="0" w:space="0" w:color="auto"/>
                            <w:bottom w:val="none" w:sz="0" w:space="0" w:color="auto"/>
                            <w:right w:val="none" w:sz="0" w:space="0" w:color="auto"/>
                          </w:divBdr>
                        </w:div>
                        <w:div w:id="8577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54974">
                  <w:marLeft w:val="288"/>
                  <w:marRight w:val="72"/>
                  <w:marTop w:val="72"/>
                  <w:marBottom w:val="72"/>
                  <w:divBdr>
                    <w:top w:val="dotted" w:sz="6" w:space="0" w:color="FEFEFE"/>
                    <w:left w:val="dotted" w:sz="6" w:space="0" w:color="FEFEFE"/>
                    <w:bottom w:val="dotted" w:sz="6" w:space="0" w:color="FEFEFE"/>
                    <w:right w:val="dotted" w:sz="6" w:space="0" w:color="FEFEFE"/>
                  </w:divBdr>
                  <w:divsChild>
                    <w:div w:id="16346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285454">
          <w:marLeft w:val="72"/>
          <w:marRight w:val="72"/>
          <w:marTop w:val="72"/>
          <w:marBottom w:val="72"/>
          <w:divBdr>
            <w:top w:val="dotted" w:sz="6" w:space="0" w:color="FEFEFE"/>
            <w:left w:val="dotted" w:sz="6" w:space="0" w:color="FEFEFE"/>
            <w:bottom w:val="dotted" w:sz="6" w:space="0" w:color="FEFEFE"/>
            <w:right w:val="dotted" w:sz="6" w:space="0" w:color="FEFEFE"/>
          </w:divBdr>
          <w:divsChild>
            <w:div w:id="1408964551">
              <w:marLeft w:val="72"/>
              <w:marRight w:val="72"/>
              <w:marTop w:val="72"/>
              <w:marBottom w:val="72"/>
              <w:divBdr>
                <w:top w:val="dotted" w:sz="6" w:space="0" w:color="FEFEFE"/>
                <w:left w:val="dotted" w:sz="6" w:space="0" w:color="FEFEFE"/>
                <w:bottom w:val="dotted" w:sz="6" w:space="0" w:color="FEFEFE"/>
                <w:right w:val="dotted" w:sz="6" w:space="0" w:color="FEFEFE"/>
              </w:divBdr>
              <w:divsChild>
                <w:div w:id="761336089">
                  <w:marLeft w:val="225"/>
                  <w:marRight w:val="0"/>
                  <w:marTop w:val="0"/>
                  <w:marBottom w:val="0"/>
                  <w:divBdr>
                    <w:top w:val="dotted" w:sz="6" w:space="0" w:color="FEFEFE"/>
                    <w:left w:val="dotted" w:sz="6" w:space="11" w:color="FEFEFE"/>
                    <w:bottom w:val="dotted" w:sz="6" w:space="0" w:color="FEFEFE"/>
                    <w:right w:val="dotted" w:sz="6" w:space="0" w:color="FEFEFE"/>
                  </w:divBdr>
                </w:div>
                <w:div w:id="1736271738">
                  <w:marLeft w:val="225"/>
                  <w:marRight w:val="0"/>
                  <w:marTop w:val="0"/>
                  <w:marBottom w:val="0"/>
                  <w:divBdr>
                    <w:top w:val="dotted" w:sz="6" w:space="0" w:color="FEFEFE"/>
                    <w:left w:val="dotted" w:sz="6" w:space="11" w:color="FEFEFE"/>
                    <w:bottom w:val="dotted" w:sz="6" w:space="0" w:color="FEFEFE"/>
                    <w:right w:val="dotted" w:sz="6" w:space="0" w:color="FEFEFE"/>
                  </w:divBdr>
                  <w:divsChild>
                    <w:div w:id="1963490114">
                      <w:marLeft w:val="225"/>
                      <w:marRight w:val="0"/>
                      <w:marTop w:val="0"/>
                      <w:marBottom w:val="0"/>
                      <w:divBdr>
                        <w:top w:val="dotted" w:sz="6" w:space="0" w:color="FEFEFE"/>
                        <w:left w:val="dotted" w:sz="6" w:space="11" w:color="FEFEFE"/>
                        <w:bottom w:val="dotted" w:sz="6" w:space="0" w:color="FEFEFE"/>
                        <w:right w:val="dotted" w:sz="6" w:space="0" w:color="FEFEFE"/>
                      </w:divBdr>
                    </w:div>
                    <w:div w:id="1259363921">
                      <w:marLeft w:val="225"/>
                      <w:marRight w:val="0"/>
                      <w:marTop w:val="0"/>
                      <w:marBottom w:val="0"/>
                      <w:divBdr>
                        <w:top w:val="dotted" w:sz="6" w:space="0" w:color="FEFEFE"/>
                        <w:left w:val="dotted" w:sz="6" w:space="11" w:color="FEFEFE"/>
                        <w:bottom w:val="dotted" w:sz="6" w:space="0" w:color="FEFEFE"/>
                        <w:right w:val="dotted" w:sz="6" w:space="0" w:color="FEFEFE"/>
                      </w:divBdr>
                    </w:div>
                    <w:div w:id="1955861577">
                      <w:marLeft w:val="225"/>
                      <w:marRight w:val="0"/>
                      <w:marTop w:val="0"/>
                      <w:marBottom w:val="0"/>
                      <w:divBdr>
                        <w:top w:val="dotted" w:sz="6" w:space="0" w:color="FEFEFE"/>
                        <w:left w:val="dotted" w:sz="6" w:space="11" w:color="FEFEFE"/>
                        <w:bottom w:val="dotted" w:sz="6" w:space="0" w:color="FEFEFE"/>
                        <w:right w:val="dotted" w:sz="6" w:space="0" w:color="FEFEFE"/>
                      </w:divBdr>
                    </w:div>
                    <w:div w:id="127667213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997921287">
              <w:marLeft w:val="72"/>
              <w:marRight w:val="72"/>
              <w:marTop w:val="72"/>
              <w:marBottom w:val="72"/>
              <w:divBdr>
                <w:top w:val="dotted" w:sz="6" w:space="0" w:color="FEFEFE"/>
                <w:left w:val="dotted" w:sz="6" w:space="0" w:color="FEFEFE"/>
                <w:bottom w:val="dotted" w:sz="6" w:space="0" w:color="FEFEFE"/>
                <w:right w:val="dotted" w:sz="6" w:space="0" w:color="FEFEFE"/>
              </w:divBdr>
            </w:div>
            <w:div w:id="2014990818">
              <w:marLeft w:val="72"/>
              <w:marRight w:val="72"/>
              <w:marTop w:val="72"/>
              <w:marBottom w:val="72"/>
              <w:divBdr>
                <w:top w:val="dotted" w:sz="6" w:space="0" w:color="FEFEFE"/>
                <w:left w:val="dotted" w:sz="6" w:space="0" w:color="FEFEFE"/>
                <w:bottom w:val="dotted" w:sz="6" w:space="0" w:color="FEFEFE"/>
                <w:right w:val="dotted" w:sz="6" w:space="0" w:color="FEFEFE"/>
              </w:divBdr>
              <w:divsChild>
                <w:div w:id="656156447">
                  <w:marLeft w:val="225"/>
                  <w:marRight w:val="0"/>
                  <w:marTop w:val="0"/>
                  <w:marBottom w:val="0"/>
                  <w:divBdr>
                    <w:top w:val="dotted" w:sz="6" w:space="0" w:color="FEFEFE"/>
                    <w:left w:val="dotted" w:sz="6" w:space="11" w:color="FEFEFE"/>
                    <w:bottom w:val="dotted" w:sz="6" w:space="0" w:color="FEFEFE"/>
                    <w:right w:val="dotted" w:sz="6" w:space="0" w:color="FEFEFE"/>
                  </w:divBdr>
                  <w:divsChild>
                    <w:div w:id="1482959986">
                      <w:marLeft w:val="288"/>
                      <w:marRight w:val="72"/>
                      <w:marTop w:val="72"/>
                      <w:marBottom w:val="72"/>
                      <w:divBdr>
                        <w:top w:val="dotted" w:sz="6" w:space="0" w:color="FEFEFE"/>
                        <w:left w:val="dotted" w:sz="6" w:space="0" w:color="FEFEFE"/>
                        <w:bottom w:val="dotted" w:sz="6" w:space="0" w:color="FEFEFE"/>
                        <w:right w:val="dotted" w:sz="6" w:space="0" w:color="FEFEFE"/>
                      </w:divBdr>
                      <w:divsChild>
                        <w:div w:id="86582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74751">
                  <w:marLeft w:val="225"/>
                  <w:marRight w:val="0"/>
                  <w:marTop w:val="0"/>
                  <w:marBottom w:val="0"/>
                  <w:divBdr>
                    <w:top w:val="dotted" w:sz="6" w:space="0" w:color="FEFEFE"/>
                    <w:left w:val="dotted" w:sz="6" w:space="11" w:color="FEFEFE"/>
                    <w:bottom w:val="dotted" w:sz="6" w:space="0" w:color="FEFEFE"/>
                    <w:right w:val="dotted" w:sz="6" w:space="0" w:color="FEFEFE"/>
                  </w:divBdr>
                </w:div>
                <w:div w:id="1295678202">
                  <w:marLeft w:val="225"/>
                  <w:marRight w:val="0"/>
                  <w:marTop w:val="0"/>
                  <w:marBottom w:val="0"/>
                  <w:divBdr>
                    <w:top w:val="dotted" w:sz="6" w:space="0" w:color="FEFEFE"/>
                    <w:left w:val="dotted" w:sz="6" w:space="11" w:color="FEFEFE"/>
                    <w:bottom w:val="dotted" w:sz="6" w:space="0" w:color="FEFEFE"/>
                    <w:right w:val="dotted" w:sz="6" w:space="0" w:color="FEFEFE"/>
                  </w:divBdr>
                  <w:divsChild>
                    <w:div w:id="1455253414">
                      <w:marLeft w:val="225"/>
                      <w:marRight w:val="0"/>
                      <w:marTop w:val="0"/>
                      <w:marBottom w:val="0"/>
                      <w:divBdr>
                        <w:top w:val="dotted" w:sz="6" w:space="0" w:color="FEFEFE"/>
                        <w:left w:val="dotted" w:sz="6" w:space="11" w:color="FEFEFE"/>
                        <w:bottom w:val="dotted" w:sz="6" w:space="0" w:color="FEFEFE"/>
                        <w:right w:val="dotted" w:sz="6" w:space="0" w:color="FEFEFE"/>
                      </w:divBdr>
                    </w:div>
                    <w:div w:id="1642030412">
                      <w:marLeft w:val="225"/>
                      <w:marRight w:val="0"/>
                      <w:marTop w:val="0"/>
                      <w:marBottom w:val="0"/>
                      <w:divBdr>
                        <w:top w:val="dotted" w:sz="6" w:space="0" w:color="FEFEFE"/>
                        <w:left w:val="dotted" w:sz="6" w:space="11" w:color="FEFEFE"/>
                        <w:bottom w:val="dotted" w:sz="6" w:space="0" w:color="FEFEFE"/>
                        <w:right w:val="dotted" w:sz="6" w:space="0" w:color="FEFEFE"/>
                      </w:divBdr>
                    </w:div>
                    <w:div w:id="728960996">
                      <w:marLeft w:val="225"/>
                      <w:marRight w:val="0"/>
                      <w:marTop w:val="0"/>
                      <w:marBottom w:val="0"/>
                      <w:divBdr>
                        <w:top w:val="dotted" w:sz="6" w:space="0" w:color="FEFEFE"/>
                        <w:left w:val="dotted" w:sz="6" w:space="11" w:color="FEFEFE"/>
                        <w:bottom w:val="dotted" w:sz="6" w:space="0" w:color="FEFEFE"/>
                        <w:right w:val="dotted" w:sz="6" w:space="0" w:color="FEFEFE"/>
                      </w:divBdr>
                    </w:div>
                    <w:div w:id="43189690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88431936">
                  <w:marLeft w:val="225"/>
                  <w:marRight w:val="0"/>
                  <w:marTop w:val="0"/>
                  <w:marBottom w:val="0"/>
                  <w:divBdr>
                    <w:top w:val="dotted" w:sz="6" w:space="0" w:color="FEFEFE"/>
                    <w:left w:val="dotted" w:sz="6" w:space="11" w:color="FEFEFE"/>
                    <w:bottom w:val="dotted" w:sz="6" w:space="0" w:color="FEFEFE"/>
                    <w:right w:val="dotted" w:sz="6" w:space="0" w:color="FEFEFE"/>
                  </w:divBdr>
                </w:div>
                <w:div w:id="2146270232">
                  <w:marLeft w:val="225"/>
                  <w:marRight w:val="0"/>
                  <w:marTop w:val="0"/>
                  <w:marBottom w:val="0"/>
                  <w:divBdr>
                    <w:top w:val="dotted" w:sz="6" w:space="0" w:color="FEFEFE"/>
                    <w:left w:val="dotted" w:sz="6" w:space="11" w:color="FEFEFE"/>
                    <w:bottom w:val="dotted" w:sz="6" w:space="0" w:color="FEFEFE"/>
                    <w:right w:val="dotted" w:sz="6" w:space="0" w:color="FEFEFE"/>
                  </w:divBdr>
                </w:div>
                <w:div w:id="1497649837">
                  <w:marLeft w:val="225"/>
                  <w:marRight w:val="0"/>
                  <w:marTop w:val="0"/>
                  <w:marBottom w:val="0"/>
                  <w:divBdr>
                    <w:top w:val="dotted" w:sz="6" w:space="0" w:color="FEFEFE"/>
                    <w:left w:val="dotted" w:sz="6" w:space="11" w:color="FEFEFE"/>
                    <w:bottom w:val="dotted" w:sz="6" w:space="0" w:color="FEFEFE"/>
                    <w:right w:val="dotted" w:sz="6" w:space="0" w:color="FEFEFE"/>
                  </w:divBdr>
                </w:div>
                <w:div w:id="1725106422">
                  <w:marLeft w:val="225"/>
                  <w:marRight w:val="0"/>
                  <w:marTop w:val="0"/>
                  <w:marBottom w:val="0"/>
                  <w:divBdr>
                    <w:top w:val="dotted" w:sz="6" w:space="0" w:color="FEFEFE"/>
                    <w:left w:val="dotted" w:sz="6" w:space="11" w:color="FEFEFE"/>
                    <w:bottom w:val="dotted" w:sz="6" w:space="0" w:color="FEFEFE"/>
                    <w:right w:val="dotted" w:sz="6" w:space="0" w:color="FEFEFE"/>
                  </w:divBdr>
                </w:div>
                <w:div w:id="122822618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103140242">
              <w:marLeft w:val="72"/>
              <w:marRight w:val="72"/>
              <w:marTop w:val="72"/>
              <w:marBottom w:val="72"/>
              <w:divBdr>
                <w:top w:val="dotted" w:sz="6" w:space="0" w:color="FEFEFE"/>
                <w:left w:val="dotted" w:sz="6" w:space="0" w:color="FEFEFE"/>
                <w:bottom w:val="dotted" w:sz="6" w:space="0" w:color="FEFEFE"/>
                <w:right w:val="dotted" w:sz="6" w:space="0" w:color="FEFEFE"/>
              </w:divBdr>
            </w:div>
            <w:div w:id="409737180">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945918098">
          <w:marLeft w:val="72"/>
          <w:marRight w:val="72"/>
          <w:marTop w:val="72"/>
          <w:marBottom w:val="72"/>
          <w:divBdr>
            <w:top w:val="dotted" w:sz="6" w:space="0" w:color="FEFEFE"/>
            <w:left w:val="dotted" w:sz="6" w:space="0" w:color="FEFEFE"/>
            <w:bottom w:val="dotted" w:sz="6" w:space="0" w:color="FEFEFE"/>
            <w:right w:val="dotted" w:sz="6" w:space="0" w:color="FEFEFE"/>
          </w:divBdr>
          <w:divsChild>
            <w:div w:id="345520128">
              <w:marLeft w:val="72"/>
              <w:marRight w:val="72"/>
              <w:marTop w:val="72"/>
              <w:marBottom w:val="72"/>
              <w:divBdr>
                <w:top w:val="dotted" w:sz="6" w:space="0" w:color="FEFEFE"/>
                <w:left w:val="dotted" w:sz="6" w:space="0" w:color="FEFEFE"/>
                <w:bottom w:val="dotted" w:sz="6" w:space="0" w:color="FEFEFE"/>
                <w:right w:val="dotted" w:sz="6" w:space="0" w:color="FEFEFE"/>
              </w:divBdr>
              <w:divsChild>
                <w:div w:id="674378595">
                  <w:marLeft w:val="225"/>
                  <w:marRight w:val="0"/>
                  <w:marTop w:val="0"/>
                  <w:marBottom w:val="0"/>
                  <w:divBdr>
                    <w:top w:val="dotted" w:sz="6" w:space="0" w:color="FEFEFE"/>
                    <w:left w:val="dotted" w:sz="6" w:space="11" w:color="FEFEFE"/>
                    <w:bottom w:val="dotted" w:sz="6" w:space="0" w:color="FEFEFE"/>
                    <w:right w:val="dotted" w:sz="6" w:space="0" w:color="FEFEFE"/>
                  </w:divBdr>
                  <w:divsChild>
                    <w:div w:id="842859805">
                      <w:marLeft w:val="225"/>
                      <w:marRight w:val="0"/>
                      <w:marTop w:val="0"/>
                      <w:marBottom w:val="0"/>
                      <w:divBdr>
                        <w:top w:val="dotted" w:sz="6" w:space="0" w:color="FEFEFE"/>
                        <w:left w:val="dotted" w:sz="6" w:space="11" w:color="FEFEFE"/>
                        <w:bottom w:val="dotted" w:sz="6" w:space="0" w:color="FEFEFE"/>
                        <w:right w:val="dotted" w:sz="6" w:space="0" w:color="FEFEFE"/>
                      </w:divBdr>
                    </w:div>
                    <w:div w:id="108383622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48899162">
                  <w:marLeft w:val="225"/>
                  <w:marRight w:val="0"/>
                  <w:marTop w:val="0"/>
                  <w:marBottom w:val="0"/>
                  <w:divBdr>
                    <w:top w:val="dotted" w:sz="6" w:space="0" w:color="FEFEFE"/>
                    <w:left w:val="dotted" w:sz="6" w:space="11" w:color="FEFEFE"/>
                    <w:bottom w:val="dotted" w:sz="6" w:space="0" w:color="FEFEFE"/>
                    <w:right w:val="dotted" w:sz="6" w:space="0" w:color="FEFEFE"/>
                  </w:divBdr>
                </w:div>
                <w:div w:id="201799830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59040160">
              <w:marLeft w:val="72"/>
              <w:marRight w:val="72"/>
              <w:marTop w:val="72"/>
              <w:marBottom w:val="72"/>
              <w:divBdr>
                <w:top w:val="dotted" w:sz="6" w:space="0" w:color="FEFEFE"/>
                <w:left w:val="dotted" w:sz="6" w:space="0" w:color="FEFEFE"/>
                <w:bottom w:val="dotted" w:sz="6" w:space="0" w:color="FEFEFE"/>
                <w:right w:val="dotted" w:sz="6" w:space="0" w:color="FEFEFE"/>
              </w:divBdr>
              <w:divsChild>
                <w:div w:id="1775855063">
                  <w:marLeft w:val="225"/>
                  <w:marRight w:val="0"/>
                  <w:marTop w:val="0"/>
                  <w:marBottom w:val="0"/>
                  <w:divBdr>
                    <w:top w:val="dotted" w:sz="6" w:space="0" w:color="FEFEFE"/>
                    <w:left w:val="dotted" w:sz="6" w:space="11" w:color="FEFEFE"/>
                    <w:bottom w:val="dotted" w:sz="6" w:space="0" w:color="FEFEFE"/>
                    <w:right w:val="dotted" w:sz="6" w:space="0" w:color="FEFEFE"/>
                  </w:divBdr>
                </w:div>
                <w:div w:id="2104569658">
                  <w:marLeft w:val="225"/>
                  <w:marRight w:val="0"/>
                  <w:marTop w:val="0"/>
                  <w:marBottom w:val="0"/>
                  <w:divBdr>
                    <w:top w:val="dotted" w:sz="6" w:space="0" w:color="FEFEFE"/>
                    <w:left w:val="dotted" w:sz="6" w:space="11" w:color="FEFEFE"/>
                    <w:bottom w:val="dotted" w:sz="6" w:space="0" w:color="FEFEFE"/>
                    <w:right w:val="dotted" w:sz="6" w:space="0" w:color="FEFEFE"/>
                  </w:divBdr>
                </w:div>
                <w:div w:id="1527476901">
                  <w:marLeft w:val="225"/>
                  <w:marRight w:val="0"/>
                  <w:marTop w:val="0"/>
                  <w:marBottom w:val="0"/>
                  <w:divBdr>
                    <w:top w:val="dotted" w:sz="6" w:space="0" w:color="FEFEFE"/>
                    <w:left w:val="dotted" w:sz="6" w:space="11" w:color="FEFEFE"/>
                    <w:bottom w:val="dotted" w:sz="6" w:space="0" w:color="FEFEFE"/>
                    <w:right w:val="dotted" w:sz="6" w:space="0" w:color="FEFEFE"/>
                  </w:divBdr>
                </w:div>
                <w:div w:id="1375614158">
                  <w:marLeft w:val="225"/>
                  <w:marRight w:val="0"/>
                  <w:marTop w:val="0"/>
                  <w:marBottom w:val="0"/>
                  <w:divBdr>
                    <w:top w:val="dotted" w:sz="6" w:space="0" w:color="FEFEFE"/>
                    <w:left w:val="dotted" w:sz="6" w:space="11" w:color="FEFEFE"/>
                    <w:bottom w:val="dotted" w:sz="6" w:space="0" w:color="FEFEFE"/>
                    <w:right w:val="dotted" w:sz="6" w:space="0" w:color="FEFEFE"/>
                  </w:divBdr>
                </w:div>
                <w:div w:id="1794251820">
                  <w:marLeft w:val="225"/>
                  <w:marRight w:val="0"/>
                  <w:marTop w:val="0"/>
                  <w:marBottom w:val="0"/>
                  <w:divBdr>
                    <w:top w:val="dotted" w:sz="6" w:space="0" w:color="FEFEFE"/>
                    <w:left w:val="dotted" w:sz="6" w:space="11" w:color="FEFEFE"/>
                    <w:bottom w:val="dotted" w:sz="6" w:space="0" w:color="FEFEFE"/>
                    <w:right w:val="dotted" w:sz="6" w:space="0" w:color="FEFEFE"/>
                  </w:divBdr>
                </w:div>
                <w:div w:id="2063290327">
                  <w:marLeft w:val="225"/>
                  <w:marRight w:val="0"/>
                  <w:marTop w:val="0"/>
                  <w:marBottom w:val="0"/>
                  <w:divBdr>
                    <w:top w:val="dotted" w:sz="6" w:space="0" w:color="FEFEFE"/>
                    <w:left w:val="dotted" w:sz="6" w:space="11" w:color="FEFEFE"/>
                    <w:bottom w:val="dotted" w:sz="6" w:space="0" w:color="FEFEFE"/>
                    <w:right w:val="dotted" w:sz="6" w:space="0" w:color="FEFEFE"/>
                  </w:divBdr>
                  <w:divsChild>
                    <w:div w:id="1157921321">
                      <w:marLeft w:val="225"/>
                      <w:marRight w:val="0"/>
                      <w:marTop w:val="0"/>
                      <w:marBottom w:val="0"/>
                      <w:divBdr>
                        <w:top w:val="dotted" w:sz="6" w:space="0" w:color="FEFEFE"/>
                        <w:left w:val="dotted" w:sz="6" w:space="11" w:color="FEFEFE"/>
                        <w:bottom w:val="dotted" w:sz="6" w:space="0" w:color="FEFEFE"/>
                        <w:right w:val="dotted" w:sz="6" w:space="0" w:color="FEFEFE"/>
                      </w:divBdr>
                    </w:div>
                    <w:div w:id="364524695">
                      <w:marLeft w:val="225"/>
                      <w:marRight w:val="0"/>
                      <w:marTop w:val="0"/>
                      <w:marBottom w:val="0"/>
                      <w:divBdr>
                        <w:top w:val="dotted" w:sz="6" w:space="0" w:color="FEFEFE"/>
                        <w:left w:val="dotted" w:sz="6" w:space="11" w:color="FEFEFE"/>
                        <w:bottom w:val="dotted" w:sz="6" w:space="0" w:color="FEFEFE"/>
                        <w:right w:val="dotted" w:sz="6" w:space="0" w:color="FEFEFE"/>
                      </w:divBdr>
                    </w:div>
                    <w:div w:id="198318639">
                      <w:marLeft w:val="225"/>
                      <w:marRight w:val="0"/>
                      <w:marTop w:val="0"/>
                      <w:marBottom w:val="0"/>
                      <w:divBdr>
                        <w:top w:val="dotted" w:sz="6" w:space="0" w:color="FEFEFE"/>
                        <w:left w:val="dotted" w:sz="6" w:space="11" w:color="FEFEFE"/>
                        <w:bottom w:val="dotted" w:sz="6" w:space="0" w:color="FEFEFE"/>
                        <w:right w:val="dotted" w:sz="6" w:space="0" w:color="FEFEFE"/>
                      </w:divBdr>
                    </w:div>
                    <w:div w:id="535311395">
                      <w:marLeft w:val="225"/>
                      <w:marRight w:val="0"/>
                      <w:marTop w:val="0"/>
                      <w:marBottom w:val="0"/>
                      <w:divBdr>
                        <w:top w:val="dotted" w:sz="6" w:space="0" w:color="FEFEFE"/>
                        <w:left w:val="dotted" w:sz="6" w:space="11" w:color="FEFEFE"/>
                        <w:bottom w:val="dotted" w:sz="6" w:space="0" w:color="FEFEFE"/>
                        <w:right w:val="dotted" w:sz="6" w:space="0" w:color="FEFEFE"/>
                      </w:divBdr>
                    </w:div>
                    <w:div w:id="1199777734">
                      <w:marLeft w:val="225"/>
                      <w:marRight w:val="0"/>
                      <w:marTop w:val="0"/>
                      <w:marBottom w:val="0"/>
                      <w:divBdr>
                        <w:top w:val="dotted" w:sz="6" w:space="0" w:color="FEFEFE"/>
                        <w:left w:val="dotted" w:sz="6" w:space="11" w:color="FEFEFE"/>
                        <w:bottom w:val="dotted" w:sz="6" w:space="0" w:color="FEFEFE"/>
                        <w:right w:val="dotted" w:sz="6" w:space="0" w:color="FEFEFE"/>
                      </w:divBdr>
                    </w:div>
                    <w:div w:id="203052647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6601720">
                  <w:marLeft w:val="288"/>
                  <w:marRight w:val="72"/>
                  <w:marTop w:val="72"/>
                  <w:marBottom w:val="72"/>
                  <w:divBdr>
                    <w:top w:val="dotted" w:sz="6" w:space="0" w:color="FEFEFE"/>
                    <w:left w:val="dotted" w:sz="6" w:space="0" w:color="FEFEFE"/>
                    <w:bottom w:val="dotted" w:sz="6" w:space="0" w:color="FEFEFE"/>
                    <w:right w:val="dotted" w:sz="6" w:space="0" w:color="FEFEFE"/>
                  </w:divBdr>
                  <w:divsChild>
                    <w:div w:id="139077776">
                      <w:marLeft w:val="0"/>
                      <w:marRight w:val="0"/>
                      <w:marTop w:val="0"/>
                      <w:marBottom w:val="0"/>
                      <w:divBdr>
                        <w:top w:val="none" w:sz="0" w:space="0" w:color="auto"/>
                        <w:left w:val="none" w:sz="0" w:space="0" w:color="auto"/>
                        <w:bottom w:val="none" w:sz="0" w:space="0" w:color="auto"/>
                        <w:right w:val="none" w:sz="0" w:space="0" w:color="auto"/>
                      </w:divBdr>
                    </w:div>
                    <w:div w:id="9682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66890">
              <w:marLeft w:val="72"/>
              <w:marRight w:val="72"/>
              <w:marTop w:val="72"/>
              <w:marBottom w:val="72"/>
              <w:divBdr>
                <w:top w:val="dotted" w:sz="6" w:space="0" w:color="FEFEFE"/>
                <w:left w:val="dotted" w:sz="6" w:space="0" w:color="FEFEFE"/>
                <w:bottom w:val="dotted" w:sz="6" w:space="0" w:color="FEFEFE"/>
                <w:right w:val="dotted" w:sz="6" w:space="0" w:color="FEFEFE"/>
              </w:divBdr>
            </w:div>
            <w:div w:id="399329556">
              <w:marLeft w:val="72"/>
              <w:marRight w:val="72"/>
              <w:marTop w:val="72"/>
              <w:marBottom w:val="72"/>
              <w:divBdr>
                <w:top w:val="dotted" w:sz="6" w:space="0" w:color="FEFEFE"/>
                <w:left w:val="dotted" w:sz="6" w:space="0" w:color="FEFEFE"/>
                <w:bottom w:val="dotted" w:sz="6" w:space="0" w:color="FEFEFE"/>
                <w:right w:val="dotted" w:sz="6" w:space="0" w:color="FEFEFE"/>
              </w:divBdr>
            </w:div>
            <w:div w:id="394741023">
              <w:marLeft w:val="72"/>
              <w:marRight w:val="72"/>
              <w:marTop w:val="72"/>
              <w:marBottom w:val="72"/>
              <w:divBdr>
                <w:top w:val="dotted" w:sz="6" w:space="0" w:color="FEFEFE"/>
                <w:left w:val="dotted" w:sz="6" w:space="0" w:color="FEFEFE"/>
                <w:bottom w:val="dotted" w:sz="6" w:space="0" w:color="FEFEFE"/>
                <w:right w:val="dotted" w:sz="6" w:space="0" w:color="FEFEFE"/>
              </w:divBdr>
            </w:div>
            <w:div w:id="1587111607">
              <w:marLeft w:val="72"/>
              <w:marRight w:val="72"/>
              <w:marTop w:val="72"/>
              <w:marBottom w:val="72"/>
              <w:divBdr>
                <w:top w:val="dotted" w:sz="6" w:space="0" w:color="FEFEFE"/>
                <w:left w:val="dotted" w:sz="6" w:space="0" w:color="FEFEFE"/>
                <w:bottom w:val="dotted" w:sz="6" w:space="0" w:color="FEFEFE"/>
                <w:right w:val="dotted" w:sz="6" w:space="0" w:color="FEFEFE"/>
              </w:divBdr>
            </w:div>
            <w:div w:id="830752655">
              <w:marLeft w:val="72"/>
              <w:marRight w:val="72"/>
              <w:marTop w:val="72"/>
              <w:marBottom w:val="72"/>
              <w:divBdr>
                <w:top w:val="dotted" w:sz="6" w:space="0" w:color="FEFEFE"/>
                <w:left w:val="dotted" w:sz="6" w:space="0" w:color="FEFEFE"/>
                <w:bottom w:val="dotted" w:sz="6" w:space="0" w:color="FEFEFE"/>
                <w:right w:val="dotted" w:sz="6" w:space="0" w:color="FEFEFE"/>
              </w:divBdr>
            </w:div>
            <w:div w:id="1423837191">
              <w:marLeft w:val="72"/>
              <w:marRight w:val="72"/>
              <w:marTop w:val="72"/>
              <w:marBottom w:val="72"/>
              <w:divBdr>
                <w:top w:val="dotted" w:sz="6" w:space="0" w:color="FEFEFE"/>
                <w:left w:val="dotted" w:sz="6" w:space="0" w:color="FEFEFE"/>
                <w:bottom w:val="dotted" w:sz="6" w:space="0" w:color="FEFEFE"/>
                <w:right w:val="dotted" w:sz="6" w:space="0" w:color="FEFEFE"/>
              </w:divBdr>
            </w:div>
            <w:div w:id="298611306">
              <w:marLeft w:val="72"/>
              <w:marRight w:val="72"/>
              <w:marTop w:val="72"/>
              <w:marBottom w:val="72"/>
              <w:divBdr>
                <w:top w:val="dotted" w:sz="6" w:space="0" w:color="FEFEFE"/>
                <w:left w:val="dotted" w:sz="6" w:space="0" w:color="FEFEFE"/>
                <w:bottom w:val="dotted" w:sz="6" w:space="0" w:color="FEFEFE"/>
                <w:right w:val="dotted" w:sz="6" w:space="0" w:color="FEFEFE"/>
              </w:divBdr>
            </w:div>
            <w:div w:id="946042754">
              <w:marLeft w:val="72"/>
              <w:marRight w:val="72"/>
              <w:marTop w:val="72"/>
              <w:marBottom w:val="72"/>
              <w:divBdr>
                <w:top w:val="dotted" w:sz="6" w:space="0" w:color="FEFEFE"/>
                <w:left w:val="dotted" w:sz="6" w:space="0" w:color="FEFEFE"/>
                <w:bottom w:val="dotted" w:sz="6" w:space="0" w:color="FEFEFE"/>
                <w:right w:val="dotted" w:sz="6" w:space="0" w:color="FEFEFE"/>
              </w:divBdr>
              <w:divsChild>
                <w:div w:id="1776171908">
                  <w:marLeft w:val="225"/>
                  <w:marRight w:val="0"/>
                  <w:marTop w:val="0"/>
                  <w:marBottom w:val="0"/>
                  <w:divBdr>
                    <w:top w:val="dotted" w:sz="6" w:space="0" w:color="FEFEFE"/>
                    <w:left w:val="dotted" w:sz="6" w:space="11" w:color="FEFEFE"/>
                    <w:bottom w:val="dotted" w:sz="6" w:space="0" w:color="FEFEFE"/>
                    <w:right w:val="dotted" w:sz="6" w:space="0" w:color="FEFEFE"/>
                  </w:divBdr>
                </w:div>
                <w:div w:id="603269444">
                  <w:marLeft w:val="225"/>
                  <w:marRight w:val="0"/>
                  <w:marTop w:val="0"/>
                  <w:marBottom w:val="0"/>
                  <w:divBdr>
                    <w:top w:val="dotted" w:sz="6" w:space="0" w:color="FEFEFE"/>
                    <w:left w:val="dotted" w:sz="6" w:space="11" w:color="FEFEFE"/>
                    <w:bottom w:val="dotted" w:sz="6" w:space="0" w:color="FEFEFE"/>
                    <w:right w:val="dotted" w:sz="6" w:space="0" w:color="FEFEFE"/>
                  </w:divBdr>
                  <w:divsChild>
                    <w:div w:id="1268735502">
                      <w:marLeft w:val="225"/>
                      <w:marRight w:val="0"/>
                      <w:marTop w:val="0"/>
                      <w:marBottom w:val="0"/>
                      <w:divBdr>
                        <w:top w:val="dotted" w:sz="6" w:space="0" w:color="FEFEFE"/>
                        <w:left w:val="dotted" w:sz="6" w:space="11" w:color="FEFEFE"/>
                        <w:bottom w:val="dotted" w:sz="6" w:space="0" w:color="FEFEFE"/>
                        <w:right w:val="dotted" w:sz="6" w:space="0" w:color="FEFEFE"/>
                      </w:divBdr>
                    </w:div>
                    <w:div w:id="1894271653">
                      <w:marLeft w:val="225"/>
                      <w:marRight w:val="0"/>
                      <w:marTop w:val="0"/>
                      <w:marBottom w:val="0"/>
                      <w:divBdr>
                        <w:top w:val="dotted" w:sz="6" w:space="0" w:color="FEFEFE"/>
                        <w:left w:val="dotted" w:sz="6" w:space="11" w:color="FEFEFE"/>
                        <w:bottom w:val="dotted" w:sz="6" w:space="0" w:color="FEFEFE"/>
                        <w:right w:val="dotted" w:sz="6" w:space="0" w:color="FEFEFE"/>
                      </w:divBdr>
                    </w:div>
                    <w:div w:id="756950171">
                      <w:marLeft w:val="225"/>
                      <w:marRight w:val="0"/>
                      <w:marTop w:val="0"/>
                      <w:marBottom w:val="0"/>
                      <w:divBdr>
                        <w:top w:val="dotted" w:sz="6" w:space="0" w:color="FEFEFE"/>
                        <w:left w:val="dotted" w:sz="6" w:space="11" w:color="FEFEFE"/>
                        <w:bottom w:val="dotted" w:sz="6" w:space="0" w:color="FEFEFE"/>
                        <w:right w:val="dotted" w:sz="6" w:space="0" w:color="FEFEFE"/>
                      </w:divBdr>
                    </w:div>
                    <w:div w:id="1732121333">
                      <w:marLeft w:val="225"/>
                      <w:marRight w:val="0"/>
                      <w:marTop w:val="0"/>
                      <w:marBottom w:val="0"/>
                      <w:divBdr>
                        <w:top w:val="dotted" w:sz="6" w:space="0" w:color="FEFEFE"/>
                        <w:left w:val="dotted" w:sz="6" w:space="11" w:color="FEFEFE"/>
                        <w:bottom w:val="dotted" w:sz="6" w:space="0" w:color="FEFEFE"/>
                        <w:right w:val="dotted" w:sz="6" w:space="0" w:color="FEFEFE"/>
                      </w:divBdr>
                    </w:div>
                    <w:div w:id="1618833151">
                      <w:marLeft w:val="225"/>
                      <w:marRight w:val="0"/>
                      <w:marTop w:val="0"/>
                      <w:marBottom w:val="0"/>
                      <w:divBdr>
                        <w:top w:val="dotted" w:sz="6" w:space="0" w:color="FEFEFE"/>
                        <w:left w:val="dotted" w:sz="6" w:space="11" w:color="FEFEFE"/>
                        <w:bottom w:val="dotted" w:sz="6" w:space="0" w:color="FEFEFE"/>
                        <w:right w:val="dotted" w:sz="6" w:space="0" w:color="FEFEFE"/>
                      </w:divBdr>
                    </w:div>
                    <w:div w:id="1726874506">
                      <w:marLeft w:val="225"/>
                      <w:marRight w:val="0"/>
                      <w:marTop w:val="0"/>
                      <w:marBottom w:val="0"/>
                      <w:divBdr>
                        <w:top w:val="dotted" w:sz="6" w:space="0" w:color="FEFEFE"/>
                        <w:left w:val="dotted" w:sz="6" w:space="11" w:color="FEFEFE"/>
                        <w:bottom w:val="dotted" w:sz="6" w:space="0" w:color="FEFEFE"/>
                        <w:right w:val="dotted" w:sz="6" w:space="0" w:color="FEFEFE"/>
                      </w:divBdr>
                    </w:div>
                    <w:div w:id="125443962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396584985">
              <w:marLeft w:val="72"/>
              <w:marRight w:val="72"/>
              <w:marTop w:val="72"/>
              <w:marBottom w:val="72"/>
              <w:divBdr>
                <w:top w:val="dotted" w:sz="6" w:space="0" w:color="FEFEFE"/>
                <w:left w:val="dotted" w:sz="6" w:space="0" w:color="FEFEFE"/>
                <w:bottom w:val="dotted" w:sz="6" w:space="0" w:color="FEFEFE"/>
                <w:right w:val="dotted" w:sz="6" w:space="0" w:color="FEFEFE"/>
              </w:divBdr>
            </w:div>
            <w:div w:id="1400132532">
              <w:marLeft w:val="72"/>
              <w:marRight w:val="72"/>
              <w:marTop w:val="72"/>
              <w:marBottom w:val="72"/>
              <w:divBdr>
                <w:top w:val="dotted" w:sz="6" w:space="0" w:color="FEFEFE"/>
                <w:left w:val="dotted" w:sz="6" w:space="0" w:color="FEFEFE"/>
                <w:bottom w:val="dotted" w:sz="6" w:space="0" w:color="FEFEFE"/>
                <w:right w:val="dotted" w:sz="6" w:space="0" w:color="FEFEFE"/>
              </w:divBdr>
              <w:divsChild>
                <w:div w:id="1974824863">
                  <w:marLeft w:val="225"/>
                  <w:marRight w:val="0"/>
                  <w:marTop w:val="0"/>
                  <w:marBottom w:val="0"/>
                  <w:divBdr>
                    <w:top w:val="dotted" w:sz="6" w:space="0" w:color="FEFEFE"/>
                    <w:left w:val="dotted" w:sz="6" w:space="11" w:color="FEFEFE"/>
                    <w:bottom w:val="dotted" w:sz="6" w:space="0" w:color="FEFEFE"/>
                    <w:right w:val="dotted" w:sz="6" w:space="0" w:color="FEFEFE"/>
                  </w:divBdr>
                </w:div>
                <w:div w:id="110881552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30492103">
              <w:marLeft w:val="72"/>
              <w:marRight w:val="72"/>
              <w:marTop w:val="72"/>
              <w:marBottom w:val="72"/>
              <w:divBdr>
                <w:top w:val="dotted" w:sz="6" w:space="0" w:color="FEFEFE"/>
                <w:left w:val="dotted" w:sz="6" w:space="0" w:color="FEFEFE"/>
                <w:bottom w:val="dotted" w:sz="6" w:space="0" w:color="FEFEFE"/>
                <w:right w:val="dotted" w:sz="6" w:space="0" w:color="FEFEFE"/>
              </w:divBdr>
            </w:div>
            <w:div w:id="1214973591">
              <w:marLeft w:val="72"/>
              <w:marRight w:val="72"/>
              <w:marTop w:val="72"/>
              <w:marBottom w:val="72"/>
              <w:divBdr>
                <w:top w:val="dotted" w:sz="6" w:space="0" w:color="FEFEFE"/>
                <w:left w:val="dotted" w:sz="6" w:space="0" w:color="FEFEFE"/>
                <w:bottom w:val="dotted" w:sz="6" w:space="0" w:color="FEFEFE"/>
                <w:right w:val="dotted" w:sz="6" w:space="0" w:color="FEFEFE"/>
              </w:divBdr>
            </w:div>
            <w:div w:id="1499812184">
              <w:marLeft w:val="72"/>
              <w:marRight w:val="72"/>
              <w:marTop w:val="72"/>
              <w:marBottom w:val="72"/>
              <w:divBdr>
                <w:top w:val="dotted" w:sz="6" w:space="0" w:color="FEFEFE"/>
                <w:left w:val="dotted" w:sz="6" w:space="0" w:color="FEFEFE"/>
                <w:bottom w:val="dotted" w:sz="6" w:space="0" w:color="FEFEFE"/>
                <w:right w:val="dotted" w:sz="6" w:space="0" w:color="FEFEFE"/>
              </w:divBdr>
            </w:div>
            <w:div w:id="1070811941">
              <w:marLeft w:val="72"/>
              <w:marRight w:val="72"/>
              <w:marTop w:val="72"/>
              <w:marBottom w:val="72"/>
              <w:divBdr>
                <w:top w:val="dotted" w:sz="6" w:space="0" w:color="FEFEFE"/>
                <w:left w:val="dotted" w:sz="6" w:space="0" w:color="FEFEFE"/>
                <w:bottom w:val="dotted" w:sz="6" w:space="0" w:color="FEFEFE"/>
                <w:right w:val="dotted" w:sz="6" w:space="0" w:color="FEFEFE"/>
              </w:divBdr>
            </w:div>
            <w:div w:id="1934238829">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929236885">
          <w:marLeft w:val="72"/>
          <w:marRight w:val="72"/>
          <w:marTop w:val="72"/>
          <w:marBottom w:val="72"/>
          <w:divBdr>
            <w:top w:val="dotted" w:sz="6" w:space="0" w:color="FEFEFE"/>
            <w:left w:val="dotted" w:sz="6" w:space="0" w:color="FEFEFE"/>
            <w:bottom w:val="dotted" w:sz="6" w:space="0" w:color="FEFEFE"/>
            <w:right w:val="dotted" w:sz="6" w:space="0" w:color="FEFEFE"/>
          </w:divBdr>
          <w:divsChild>
            <w:div w:id="821890386">
              <w:marLeft w:val="72"/>
              <w:marRight w:val="72"/>
              <w:marTop w:val="72"/>
              <w:marBottom w:val="72"/>
              <w:divBdr>
                <w:top w:val="dotted" w:sz="6" w:space="0" w:color="FEFEFE"/>
                <w:left w:val="dotted" w:sz="6" w:space="0" w:color="FEFEFE"/>
                <w:bottom w:val="dotted" w:sz="6" w:space="0" w:color="FEFEFE"/>
                <w:right w:val="dotted" w:sz="6" w:space="0" w:color="FEFEFE"/>
              </w:divBdr>
            </w:div>
            <w:div w:id="68429044">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045758940">
          <w:marLeft w:val="72"/>
          <w:marRight w:val="72"/>
          <w:marTop w:val="72"/>
          <w:marBottom w:val="72"/>
          <w:divBdr>
            <w:top w:val="dotted" w:sz="6" w:space="0" w:color="FEFEFE"/>
            <w:left w:val="dotted" w:sz="6" w:space="0" w:color="FEFEFE"/>
            <w:bottom w:val="dotted" w:sz="6" w:space="0" w:color="FEFEFE"/>
            <w:right w:val="dotted" w:sz="6" w:space="0" w:color="FEFEFE"/>
          </w:divBdr>
          <w:divsChild>
            <w:div w:id="481511478">
              <w:marLeft w:val="72"/>
              <w:marRight w:val="72"/>
              <w:marTop w:val="72"/>
              <w:marBottom w:val="72"/>
              <w:divBdr>
                <w:top w:val="dotted" w:sz="6" w:space="0" w:color="FEFEFE"/>
                <w:left w:val="dotted" w:sz="6" w:space="0" w:color="FEFEFE"/>
                <w:bottom w:val="dotted" w:sz="6" w:space="0" w:color="FEFEFE"/>
                <w:right w:val="dotted" w:sz="6" w:space="0" w:color="FEFEFE"/>
              </w:divBdr>
              <w:divsChild>
                <w:div w:id="1945991358">
                  <w:marLeft w:val="225"/>
                  <w:marRight w:val="0"/>
                  <w:marTop w:val="0"/>
                  <w:marBottom w:val="0"/>
                  <w:divBdr>
                    <w:top w:val="dotted" w:sz="6" w:space="0" w:color="FEFEFE"/>
                    <w:left w:val="dotted" w:sz="6" w:space="11" w:color="FEFEFE"/>
                    <w:bottom w:val="dotted" w:sz="6" w:space="0" w:color="FEFEFE"/>
                    <w:right w:val="dotted" w:sz="6" w:space="0" w:color="FEFEFE"/>
                  </w:divBdr>
                </w:div>
                <w:div w:id="772019283">
                  <w:marLeft w:val="225"/>
                  <w:marRight w:val="0"/>
                  <w:marTop w:val="0"/>
                  <w:marBottom w:val="0"/>
                  <w:divBdr>
                    <w:top w:val="dotted" w:sz="6" w:space="0" w:color="FEFEFE"/>
                    <w:left w:val="dotted" w:sz="6" w:space="11" w:color="FEFEFE"/>
                    <w:bottom w:val="dotted" w:sz="6" w:space="0" w:color="FEFEFE"/>
                    <w:right w:val="dotted" w:sz="6" w:space="0" w:color="FEFEFE"/>
                  </w:divBdr>
                </w:div>
                <w:div w:id="95036007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40566562">
              <w:marLeft w:val="72"/>
              <w:marRight w:val="72"/>
              <w:marTop w:val="72"/>
              <w:marBottom w:val="72"/>
              <w:divBdr>
                <w:top w:val="dotted" w:sz="6" w:space="0" w:color="FEFEFE"/>
                <w:left w:val="dotted" w:sz="6" w:space="0" w:color="FEFEFE"/>
                <w:bottom w:val="dotted" w:sz="6" w:space="0" w:color="FEFEFE"/>
                <w:right w:val="dotted" w:sz="6" w:space="0" w:color="FEFEFE"/>
              </w:divBdr>
            </w:div>
            <w:div w:id="1343625637">
              <w:marLeft w:val="72"/>
              <w:marRight w:val="72"/>
              <w:marTop w:val="72"/>
              <w:marBottom w:val="72"/>
              <w:divBdr>
                <w:top w:val="dotted" w:sz="6" w:space="0" w:color="FEFEFE"/>
                <w:left w:val="dotted" w:sz="6" w:space="0" w:color="FEFEFE"/>
                <w:bottom w:val="dotted" w:sz="6" w:space="0" w:color="FEFEFE"/>
                <w:right w:val="dotted" w:sz="6" w:space="0" w:color="FEFEFE"/>
              </w:divBdr>
              <w:divsChild>
                <w:div w:id="1019508605">
                  <w:marLeft w:val="225"/>
                  <w:marRight w:val="0"/>
                  <w:marTop w:val="0"/>
                  <w:marBottom w:val="0"/>
                  <w:divBdr>
                    <w:top w:val="dotted" w:sz="6" w:space="0" w:color="FEFEFE"/>
                    <w:left w:val="dotted" w:sz="6" w:space="11" w:color="FEFEFE"/>
                    <w:bottom w:val="dotted" w:sz="6" w:space="0" w:color="FEFEFE"/>
                    <w:right w:val="dotted" w:sz="6" w:space="0" w:color="FEFEFE"/>
                  </w:divBdr>
                </w:div>
                <w:div w:id="881210483">
                  <w:marLeft w:val="225"/>
                  <w:marRight w:val="0"/>
                  <w:marTop w:val="0"/>
                  <w:marBottom w:val="0"/>
                  <w:divBdr>
                    <w:top w:val="dotted" w:sz="6" w:space="0" w:color="FEFEFE"/>
                    <w:left w:val="dotted" w:sz="6" w:space="11" w:color="FEFEFE"/>
                    <w:bottom w:val="dotted" w:sz="6" w:space="0" w:color="FEFEFE"/>
                    <w:right w:val="dotted" w:sz="6" w:space="0" w:color="FEFEFE"/>
                  </w:divBdr>
                  <w:divsChild>
                    <w:div w:id="343366629">
                      <w:marLeft w:val="225"/>
                      <w:marRight w:val="0"/>
                      <w:marTop w:val="0"/>
                      <w:marBottom w:val="0"/>
                      <w:divBdr>
                        <w:top w:val="dotted" w:sz="6" w:space="0" w:color="FEFEFE"/>
                        <w:left w:val="dotted" w:sz="6" w:space="11" w:color="FEFEFE"/>
                        <w:bottom w:val="dotted" w:sz="6" w:space="0" w:color="FEFEFE"/>
                        <w:right w:val="dotted" w:sz="6" w:space="0" w:color="FEFEFE"/>
                      </w:divBdr>
                    </w:div>
                    <w:div w:id="26877822">
                      <w:marLeft w:val="225"/>
                      <w:marRight w:val="0"/>
                      <w:marTop w:val="0"/>
                      <w:marBottom w:val="0"/>
                      <w:divBdr>
                        <w:top w:val="dotted" w:sz="6" w:space="0" w:color="FEFEFE"/>
                        <w:left w:val="dotted" w:sz="6" w:space="11" w:color="FEFEFE"/>
                        <w:bottom w:val="dotted" w:sz="6" w:space="0" w:color="FEFEFE"/>
                        <w:right w:val="dotted" w:sz="6" w:space="0" w:color="FEFEFE"/>
                      </w:divBdr>
                    </w:div>
                    <w:div w:id="1032413156">
                      <w:marLeft w:val="225"/>
                      <w:marRight w:val="0"/>
                      <w:marTop w:val="0"/>
                      <w:marBottom w:val="0"/>
                      <w:divBdr>
                        <w:top w:val="dotted" w:sz="6" w:space="0" w:color="FEFEFE"/>
                        <w:left w:val="dotted" w:sz="6" w:space="11" w:color="FEFEFE"/>
                        <w:bottom w:val="dotted" w:sz="6" w:space="0" w:color="FEFEFE"/>
                        <w:right w:val="dotted" w:sz="6" w:space="0" w:color="FEFEFE"/>
                      </w:divBdr>
                    </w:div>
                    <w:div w:id="126329413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0982060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4543352">
              <w:marLeft w:val="72"/>
              <w:marRight w:val="72"/>
              <w:marTop w:val="72"/>
              <w:marBottom w:val="72"/>
              <w:divBdr>
                <w:top w:val="dotted" w:sz="6" w:space="0" w:color="FEFEFE"/>
                <w:left w:val="dotted" w:sz="6" w:space="0" w:color="FEFEFE"/>
                <w:bottom w:val="dotted" w:sz="6" w:space="0" w:color="FEFEFE"/>
                <w:right w:val="dotted" w:sz="6" w:space="0" w:color="FEFEFE"/>
              </w:divBdr>
              <w:divsChild>
                <w:div w:id="1663778625">
                  <w:marLeft w:val="225"/>
                  <w:marRight w:val="0"/>
                  <w:marTop w:val="0"/>
                  <w:marBottom w:val="0"/>
                  <w:divBdr>
                    <w:top w:val="dotted" w:sz="6" w:space="0" w:color="FEFEFE"/>
                    <w:left w:val="dotted" w:sz="6" w:space="11" w:color="FEFEFE"/>
                    <w:bottom w:val="dotted" w:sz="6" w:space="0" w:color="FEFEFE"/>
                    <w:right w:val="dotted" w:sz="6" w:space="0" w:color="FEFEFE"/>
                  </w:divBdr>
                </w:div>
                <w:div w:id="1239746784">
                  <w:marLeft w:val="225"/>
                  <w:marRight w:val="0"/>
                  <w:marTop w:val="0"/>
                  <w:marBottom w:val="0"/>
                  <w:divBdr>
                    <w:top w:val="dotted" w:sz="6" w:space="0" w:color="FEFEFE"/>
                    <w:left w:val="dotted" w:sz="6" w:space="11" w:color="FEFEFE"/>
                    <w:bottom w:val="dotted" w:sz="6" w:space="0" w:color="FEFEFE"/>
                    <w:right w:val="dotted" w:sz="6" w:space="0" w:color="FEFEFE"/>
                  </w:divBdr>
                </w:div>
                <w:div w:id="100498422">
                  <w:marLeft w:val="225"/>
                  <w:marRight w:val="0"/>
                  <w:marTop w:val="0"/>
                  <w:marBottom w:val="0"/>
                  <w:divBdr>
                    <w:top w:val="dotted" w:sz="6" w:space="0" w:color="FEFEFE"/>
                    <w:left w:val="dotted" w:sz="6" w:space="11" w:color="FEFEFE"/>
                    <w:bottom w:val="dotted" w:sz="6" w:space="0" w:color="FEFEFE"/>
                    <w:right w:val="dotted" w:sz="6" w:space="0" w:color="FEFEFE"/>
                  </w:divBdr>
                </w:div>
                <w:div w:id="1180512747">
                  <w:marLeft w:val="225"/>
                  <w:marRight w:val="0"/>
                  <w:marTop w:val="0"/>
                  <w:marBottom w:val="0"/>
                  <w:divBdr>
                    <w:top w:val="dotted" w:sz="6" w:space="0" w:color="FEFEFE"/>
                    <w:left w:val="dotted" w:sz="6" w:space="11" w:color="FEFEFE"/>
                    <w:bottom w:val="dotted" w:sz="6" w:space="0" w:color="FEFEFE"/>
                    <w:right w:val="dotted" w:sz="6" w:space="0" w:color="FEFEFE"/>
                  </w:divBdr>
                </w:div>
                <w:div w:id="1346974964">
                  <w:marLeft w:val="288"/>
                  <w:marRight w:val="72"/>
                  <w:marTop w:val="72"/>
                  <w:marBottom w:val="72"/>
                  <w:divBdr>
                    <w:top w:val="dotted" w:sz="6" w:space="0" w:color="FEFEFE"/>
                    <w:left w:val="dotted" w:sz="6" w:space="0" w:color="FEFEFE"/>
                    <w:bottom w:val="dotted" w:sz="6" w:space="0" w:color="FEFEFE"/>
                    <w:right w:val="dotted" w:sz="6" w:space="0" w:color="FEFEFE"/>
                  </w:divBdr>
                  <w:divsChild>
                    <w:div w:id="5817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42439">
              <w:marLeft w:val="72"/>
              <w:marRight w:val="72"/>
              <w:marTop w:val="72"/>
              <w:marBottom w:val="72"/>
              <w:divBdr>
                <w:top w:val="dotted" w:sz="6" w:space="0" w:color="FEFEFE"/>
                <w:left w:val="dotted" w:sz="6" w:space="0" w:color="FEFEFE"/>
                <w:bottom w:val="dotted" w:sz="6" w:space="0" w:color="FEFEFE"/>
                <w:right w:val="dotted" w:sz="6" w:space="0" w:color="FEFEFE"/>
              </w:divBdr>
              <w:divsChild>
                <w:div w:id="1864130826">
                  <w:marLeft w:val="225"/>
                  <w:marRight w:val="0"/>
                  <w:marTop w:val="0"/>
                  <w:marBottom w:val="0"/>
                  <w:divBdr>
                    <w:top w:val="dotted" w:sz="6" w:space="0" w:color="FEFEFE"/>
                    <w:left w:val="dotted" w:sz="6" w:space="11" w:color="FEFEFE"/>
                    <w:bottom w:val="dotted" w:sz="6" w:space="0" w:color="FEFEFE"/>
                    <w:right w:val="dotted" w:sz="6" w:space="0" w:color="FEFEFE"/>
                  </w:divBdr>
                </w:div>
                <w:div w:id="1072971279">
                  <w:marLeft w:val="225"/>
                  <w:marRight w:val="0"/>
                  <w:marTop w:val="0"/>
                  <w:marBottom w:val="0"/>
                  <w:divBdr>
                    <w:top w:val="dotted" w:sz="6" w:space="0" w:color="FEFEFE"/>
                    <w:left w:val="dotted" w:sz="6" w:space="11" w:color="FEFEFE"/>
                    <w:bottom w:val="dotted" w:sz="6" w:space="0" w:color="FEFEFE"/>
                    <w:right w:val="dotted" w:sz="6" w:space="0" w:color="FEFEFE"/>
                  </w:divBdr>
                  <w:divsChild>
                    <w:div w:id="1429808337">
                      <w:marLeft w:val="225"/>
                      <w:marRight w:val="0"/>
                      <w:marTop w:val="0"/>
                      <w:marBottom w:val="0"/>
                      <w:divBdr>
                        <w:top w:val="dotted" w:sz="6" w:space="0" w:color="FEFEFE"/>
                        <w:left w:val="dotted" w:sz="6" w:space="11" w:color="FEFEFE"/>
                        <w:bottom w:val="dotted" w:sz="6" w:space="0" w:color="FEFEFE"/>
                        <w:right w:val="dotted" w:sz="6" w:space="0" w:color="FEFEFE"/>
                      </w:divBdr>
                    </w:div>
                    <w:div w:id="1930577815">
                      <w:marLeft w:val="225"/>
                      <w:marRight w:val="0"/>
                      <w:marTop w:val="0"/>
                      <w:marBottom w:val="0"/>
                      <w:divBdr>
                        <w:top w:val="dotted" w:sz="6" w:space="0" w:color="FEFEFE"/>
                        <w:left w:val="dotted" w:sz="6" w:space="11" w:color="FEFEFE"/>
                        <w:bottom w:val="dotted" w:sz="6" w:space="0" w:color="FEFEFE"/>
                        <w:right w:val="dotted" w:sz="6" w:space="0" w:color="FEFEFE"/>
                      </w:divBdr>
                    </w:div>
                    <w:div w:id="201340737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3062119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79441768">
              <w:marLeft w:val="72"/>
              <w:marRight w:val="72"/>
              <w:marTop w:val="72"/>
              <w:marBottom w:val="72"/>
              <w:divBdr>
                <w:top w:val="dotted" w:sz="6" w:space="0" w:color="FEFEFE"/>
                <w:left w:val="dotted" w:sz="6" w:space="0" w:color="FEFEFE"/>
                <w:bottom w:val="dotted" w:sz="6" w:space="0" w:color="FEFEFE"/>
                <w:right w:val="dotted" w:sz="6" w:space="0" w:color="FEFEFE"/>
              </w:divBdr>
              <w:divsChild>
                <w:div w:id="986934471">
                  <w:marLeft w:val="225"/>
                  <w:marRight w:val="0"/>
                  <w:marTop w:val="0"/>
                  <w:marBottom w:val="0"/>
                  <w:divBdr>
                    <w:top w:val="dotted" w:sz="6" w:space="0" w:color="FEFEFE"/>
                    <w:left w:val="dotted" w:sz="6" w:space="11" w:color="FEFEFE"/>
                    <w:bottom w:val="dotted" w:sz="6" w:space="0" w:color="FEFEFE"/>
                    <w:right w:val="dotted" w:sz="6" w:space="0" w:color="FEFEFE"/>
                  </w:divBdr>
                </w:div>
                <w:div w:id="76600591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74499735">
              <w:marLeft w:val="72"/>
              <w:marRight w:val="72"/>
              <w:marTop w:val="72"/>
              <w:marBottom w:val="72"/>
              <w:divBdr>
                <w:top w:val="dotted" w:sz="6" w:space="0" w:color="FEFEFE"/>
                <w:left w:val="dotted" w:sz="6" w:space="0" w:color="FEFEFE"/>
                <w:bottom w:val="dotted" w:sz="6" w:space="0" w:color="FEFEFE"/>
                <w:right w:val="dotted" w:sz="6" w:space="0" w:color="FEFEFE"/>
              </w:divBdr>
              <w:divsChild>
                <w:div w:id="958147361">
                  <w:marLeft w:val="225"/>
                  <w:marRight w:val="0"/>
                  <w:marTop w:val="0"/>
                  <w:marBottom w:val="0"/>
                  <w:divBdr>
                    <w:top w:val="dotted" w:sz="6" w:space="0" w:color="FEFEFE"/>
                    <w:left w:val="dotted" w:sz="6" w:space="11" w:color="FEFEFE"/>
                    <w:bottom w:val="dotted" w:sz="6" w:space="0" w:color="FEFEFE"/>
                    <w:right w:val="dotted" w:sz="6" w:space="0" w:color="FEFEFE"/>
                  </w:divBdr>
                </w:div>
                <w:div w:id="73197189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599680726">
          <w:marLeft w:val="72"/>
          <w:marRight w:val="72"/>
          <w:marTop w:val="72"/>
          <w:marBottom w:val="72"/>
          <w:divBdr>
            <w:top w:val="dotted" w:sz="6" w:space="0" w:color="FEFEFE"/>
            <w:left w:val="dotted" w:sz="6" w:space="0" w:color="FEFEFE"/>
            <w:bottom w:val="dotted" w:sz="6" w:space="0" w:color="FEFEFE"/>
            <w:right w:val="dotted" w:sz="6" w:space="0" w:color="FEFEFE"/>
          </w:divBdr>
          <w:divsChild>
            <w:div w:id="1924603123">
              <w:marLeft w:val="72"/>
              <w:marRight w:val="72"/>
              <w:marTop w:val="72"/>
              <w:marBottom w:val="72"/>
              <w:divBdr>
                <w:top w:val="dotted" w:sz="6" w:space="0" w:color="FEFEFE"/>
                <w:left w:val="dotted" w:sz="6" w:space="0" w:color="FEFEFE"/>
                <w:bottom w:val="dotted" w:sz="6" w:space="0" w:color="FEFEFE"/>
                <w:right w:val="dotted" w:sz="6" w:space="0" w:color="FEFEFE"/>
              </w:divBdr>
              <w:divsChild>
                <w:div w:id="90857604">
                  <w:marLeft w:val="225"/>
                  <w:marRight w:val="0"/>
                  <w:marTop w:val="0"/>
                  <w:marBottom w:val="0"/>
                  <w:divBdr>
                    <w:top w:val="dotted" w:sz="6" w:space="0" w:color="FEFEFE"/>
                    <w:left w:val="dotted" w:sz="6" w:space="11" w:color="FEFEFE"/>
                    <w:bottom w:val="dotted" w:sz="6" w:space="0" w:color="FEFEFE"/>
                    <w:right w:val="dotted" w:sz="6" w:space="0" w:color="FEFEFE"/>
                  </w:divBdr>
                </w:div>
                <w:div w:id="1217474820">
                  <w:marLeft w:val="225"/>
                  <w:marRight w:val="0"/>
                  <w:marTop w:val="0"/>
                  <w:marBottom w:val="0"/>
                  <w:divBdr>
                    <w:top w:val="dotted" w:sz="6" w:space="0" w:color="FEFEFE"/>
                    <w:left w:val="dotted" w:sz="6" w:space="11" w:color="FEFEFE"/>
                    <w:bottom w:val="dotted" w:sz="6" w:space="0" w:color="FEFEFE"/>
                    <w:right w:val="dotted" w:sz="6" w:space="0" w:color="FEFEFE"/>
                  </w:divBdr>
                </w:div>
                <w:div w:id="1751012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126195643">
          <w:marLeft w:val="72"/>
          <w:marRight w:val="72"/>
          <w:marTop w:val="72"/>
          <w:marBottom w:val="72"/>
          <w:divBdr>
            <w:top w:val="dotted" w:sz="6" w:space="0" w:color="FEFEFE"/>
            <w:left w:val="dotted" w:sz="6" w:space="0" w:color="FEFEFE"/>
            <w:bottom w:val="dotted" w:sz="6" w:space="0" w:color="FEFEFE"/>
            <w:right w:val="dotted" w:sz="6" w:space="0" w:color="FEFEFE"/>
          </w:divBdr>
          <w:divsChild>
            <w:div w:id="1857965331">
              <w:marLeft w:val="72"/>
              <w:marRight w:val="72"/>
              <w:marTop w:val="72"/>
              <w:marBottom w:val="72"/>
              <w:divBdr>
                <w:top w:val="dotted" w:sz="6" w:space="0" w:color="FEFEFE"/>
                <w:left w:val="dotted" w:sz="6" w:space="0" w:color="FEFEFE"/>
                <w:bottom w:val="dotted" w:sz="6" w:space="0" w:color="FEFEFE"/>
                <w:right w:val="dotted" w:sz="6" w:space="0" w:color="FEFEFE"/>
              </w:divBdr>
              <w:divsChild>
                <w:div w:id="1388912950">
                  <w:marLeft w:val="225"/>
                  <w:marRight w:val="0"/>
                  <w:marTop w:val="0"/>
                  <w:marBottom w:val="0"/>
                  <w:divBdr>
                    <w:top w:val="dotted" w:sz="6" w:space="0" w:color="FEFEFE"/>
                    <w:left w:val="dotted" w:sz="6" w:space="11" w:color="FEFEFE"/>
                    <w:bottom w:val="dotted" w:sz="6" w:space="0" w:color="FEFEFE"/>
                    <w:right w:val="dotted" w:sz="6" w:space="0" w:color="FEFEFE"/>
                  </w:divBdr>
                </w:div>
                <w:div w:id="95324762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36595839">
              <w:marLeft w:val="72"/>
              <w:marRight w:val="72"/>
              <w:marTop w:val="72"/>
              <w:marBottom w:val="72"/>
              <w:divBdr>
                <w:top w:val="dotted" w:sz="6" w:space="0" w:color="FEFEFE"/>
                <w:left w:val="dotted" w:sz="6" w:space="0" w:color="FEFEFE"/>
                <w:bottom w:val="dotted" w:sz="6" w:space="0" w:color="FEFEFE"/>
                <w:right w:val="dotted" w:sz="6" w:space="0" w:color="FEFEFE"/>
              </w:divBdr>
            </w:div>
            <w:div w:id="2111388828">
              <w:marLeft w:val="72"/>
              <w:marRight w:val="72"/>
              <w:marTop w:val="72"/>
              <w:marBottom w:val="72"/>
              <w:divBdr>
                <w:top w:val="dotted" w:sz="6" w:space="0" w:color="FEFEFE"/>
                <w:left w:val="dotted" w:sz="6" w:space="0" w:color="FEFEFE"/>
                <w:bottom w:val="dotted" w:sz="6" w:space="0" w:color="FEFEFE"/>
                <w:right w:val="dotted" w:sz="6" w:space="0" w:color="FEFEFE"/>
              </w:divBdr>
              <w:divsChild>
                <w:div w:id="1525901440">
                  <w:marLeft w:val="225"/>
                  <w:marRight w:val="0"/>
                  <w:marTop w:val="0"/>
                  <w:marBottom w:val="0"/>
                  <w:divBdr>
                    <w:top w:val="dotted" w:sz="6" w:space="0" w:color="FEFEFE"/>
                    <w:left w:val="dotted" w:sz="6" w:space="11" w:color="FEFEFE"/>
                    <w:bottom w:val="dotted" w:sz="6" w:space="0" w:color="FEFEFE"/>
                    <w:right w:val="dotted" w:sz="6" w:space="0" w:color="FEFEFE"/>
                  </w:divBdr>
                </w:div>
                <w:div w:id="34780138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255</Pages>
  <Words>208343</Words>
  <Characters>1208391</Characters>
  <Application>Microsoft Office Word</Application>
  <DocSecurity>0</DocSecurity>
  <Lines>10069</Lines>
  <Paragraphs>2827</Paragraphs>
  <ScaleCrop>false</ScaleCrop>
  <Company/>
  <LinksUpToDate>false</LinksUpToDate>
  <CharactersWithSpaces>1413907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LEGE nr. 95 din 14 aprilie 2006</dc:title>
  <dc:subject/>
  <dc:creator>Anca</dc:creator>
  <cp:keywords/>
  <dc:description/>
  <cp:lastModifiedBy>Anca</cp:lastModifiedBy>
  <cp:revision>2</cp:revision>
  <dcterms:created xsi:type="dcterms:W3CDTF">2022-07-04T20:15:00Z</dcterms:created>
  <dcterms:modified xsi:type="dcterms:W3CDTF">2022-07-04T20:15:00Z</dcterms:modified>
</cp:coreProperties>
</file>